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18.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12.xml" ContentType="application/vnd.openxmlformats-officedocument.wordprocessingml.head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footer24.xml" ContentType="application/vnd.openxmlformats-officedocument.wordprocessingml.footer+xml"/>
  <Override PartName="/word/header27.xml" ContentType="application/vnd.openxmlformats-officedocument.wordprocessingml.header+xml"/>
  <Override PartName="/word/header28.xml" ContentType="application/vnd.openxmlformats-officedocument.wordprocessingml.header+xml"/>
  <Override PartName="/word/footer25.xml" ContentType="application/vnd.openxmlformats-officedocument.wordprocessingml.footer+xml"/>
  <Override PartName="/word/header29.xml" ContentType="application/vnd.openxmlformats-officedocument.wordprocessingml.header+xml"/>
  <Override PartName="/word/footer26.xml" ContentType="application/vnd.openxmlformats-officedocument.wordprocessingml.foot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3E26" w:rsidRPr="00DC4006" w:rsidRDefault="00063E26" w:rsidP="00063E26">
      <w:pPr>
        <w:keepNext/>
        <w:ind w:firstLine="709"/>
        <w:jc w:val="right"/>
        <w:rPr>
          <w:rFonts w:ascii="Times New Roman" w:eastAsia="Times New Roman" w:hAnsi="Times New Roman" w:cs="Times New Roman"/>
          <w:b/>
          <w:sz w:val="24"/>
          <w:szCs w:val="24"/>
        </w:rPr>
      </w:pPr>
      <w:bookmarkStart w:id="0" w:name="_Toc84499257"/>
      <w:r w:rsidRPr="00DC4006">
        <w:rPr>
          <w:rFonts w:ascii="Times New Roman" w:eastAsia="Times New Roman" w:hAnsi="Times New Roman" w:cs="Times New Roman"/>
          <w:b/>
          <w:sz w:val="24"/>
          <w:szCs w:val="24"/>
        </w:rPr>
        <w:t>ПРИЛОЖЕНИЕ 3</w:t>
      </w:r>
    </w:p>
    <w:p w:rsidR="00063E26" w:rsidRPr="00DC4006" w:rsidRDefault="00063E26" w:rsidP="00063E26">
      <w:pPr>
        <w:keepNext/>
        <w:jc w:val="right"/>
        <w:outlineLvl w:val="0"/>
        <w:rPr>
          <w:rFonts w:ascii="Times New Roman" w:eastAsia="Times New Roman" w:hAnsi="Times New Roman" w:cs="Times New Roman"/>
          <w:b/>
          <w:bCs/>
          <w:kern w:val="32"/>
          <w:sz w:val="24"/>
          <w:szCs w:val="24"/>
        </w:rPr>
      </w:pPr>
      <w:bookmarkStart w:id="1" w:name="_Toc150695619"/>
      <w:r w:rsidRPr="00DC4006">
        <w:rPr>
          <w:rFonts w:ascii="Times New Roman" w:eastAsia="Times New Roman" w:hAnsi="Times New Roman" w:cs="Times New Roman"/>
          <w:b/>
          <w:bCs/>
          <w:kern w:val="32"/>
          <w:sz w:val="24"/>
          <w:szCs w:val="24"/>
        </w:rPr>
        <w:t xml:space="preserve">к ОПОП-П по специальности </w:t>
      </w:r>
      <w:r w:rsidRPr="00DC4006">
        <w:rPr>
          <w:rFonts w:ascii="Times New Roman" w:eastAsia="Times New Roman" w:hAnsi="Times New Roman" w:cs="Times New Roman"/>
          <w:b/>
          <w:bCs/>
          <w:kern w:val="32"/>
          <w:sz w:val="24"/>
          <w:szCs w:val="24"/>
        </w:rPr>
        <w:br/>
      </w:r>
      <w:bookmarkEnd w:id="1"/>
      <w:r w:rsidRPr="00DC4006">
        <w:rPr>
          <w:rFonts w:ascii="Times New Roman" w:eastAsia="Times New Roman" w:hAnsi="Times New Roman" w:cs="Times New Roman"/>
          <w:b/>
          <w:bCs/>
          <w:kern w:val="32"/>
          <w:sz w:val="24"/>
          <w:szCs w:val="24"/>
        </w:rPr>
        <w:t>38.02.06 Финансы</w:t>
      </w:r>
    </w:p>
    <w:p w:rsidR="00063E26" w:rsidRPr="00DC4006" w:rsidRDefault="00063E26" w:rsidP="00063E26">
      <w:pPr>
        <w:rPr>
          <w:rFonts w:ascii="Times New Roman" w:hAnsi="Times New Roman" w:cs="Times New Roman"/>
        </w:rPr>
      </w:pPr>
    </w:p>
    <w:p w:rsidR="00063E26" w:rsidRPr="00DC4006" w:rsidRDefault="00063E26" w:rsidP="00063E26">
      <w:pPr>
        <w:keepNext/>
        <w:jc w:val="center"/>
        <w:outlineLvl w:val="0"/>
        <w:rPr>
          <w:rFonts w:ascii="Times New Roman" w:eastAsia="Times New Roman" w:hAnsi="Times New Roman" w:cs="Times New Roman"/>
          <w:b/>
          <w:bCs/>
          <w:kern w:val="32"/>
          <w:sz w:val="24"/>
          <w:szCs w:val="24"/>
        </w:rPr>
      </w:pPr>
      <w:bookmarkStart w:id="2" w:name="_Toc150695620"/>
      <w:r w:rsidRPr="00DC4006">
        <w:rPr>
          <w:rFonts w:ascii="Times New Roman" w:eastAsia="Times New Roman" w:hAnsi="Times New Roman" w:cs="Times New Roman"/>
          <w:b/>
          <w:bCs/>
          <w:kern w:val="32"/>
          <w:sz w:val="24"/>
          <w:szCs w:val="24"/>
        </w:rPr>
        <w:t xml:space="preserve">РАБОЧИЕ ПРОГРАММЫ </w:t>
      </w:r>
      <w:bookmarkEnd w:id="0"/>
      <w:bookmarkEnd w:id="2"/>
      <w:r w:rsidRPr="00DC4006">
        <w:rPr>
          <w:rFonts w:ascii="Times New Roman" w:eastAsia="Times New Roman" w:hAnsi="Times New Roman" w:cs="Times New Roman"/>
          <w:b/>
          <w:bCs/>
          <w:kern w:val="32"/>
          <w:sz w:val="24"/>
          <w:szCs w:val="24"/>
        </w:rPr>
        <w:t>ДИСЦИПЛИН</w:t>
      </w:r>
    </w:p>
    <w:p w:rsidR="00063E26" w:rsidRPr="00DC4006" w:rsidRDefault="00063E26" w:rsidP="00063E26">
      <w:pPr>
        <w:jc w:val="center"/>
        <w:rPr>
          <w:rFonts w:ascii="Times New Roman" w:hAnsi="Times New Roman" w:cs="Times New Roman"/>
          <w:sz w:val="24"/>
          <w:szCs w:val="24"/>
        </w:rPr>
      </w:pPr>
    </w:p>
    <w:p w:rsidR="00063E26" w:rsidRPr="00DC4006" w:rsidRDefault="00063E26" w:rsidP="00063E26">
      <w:pPr>
        <w:jc w:val="center"/>
        <w:rPr>
          <w:rFonts w:ascii="Times New Roman" w:hAnsi="Times New Roman" w:cs="Times New Roman"/>
          <w:sz w:val="24"/>
          <w:szCs w:val="24"/>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0"/>
        <w:gridCol w:w="1147"/>
        <w:gridCol w:w="7204"/>
        <w:gridCol w:w="580"/>
      </w:tblGrid>
      <w:tr w:rsidR="00D0741E" w:rsidRPr="00DC4006" w:rsidTr="005F49B3">
        <w:tc>
          <w:tcPr>
            <w:tcW w:w="640" w:type="dxa"/>
          </w:tcPr>
          <w:p w:rsidR="00D0741E" w:rsidRPr="00DC4006" w:rsidRDefault="00D0741E" w:rsidP="00D0741E">
            <w:pPr>
              <w:spacing w:line="312" w:lineRule="auto"/>
              <w:jc w:val="both"/>
              <w:rPr>
                <w:rFonts w:ascii="Times New Roman" w:hAnsi="Times New Roman" w:cs="Times New Roman"/>
                <w:sz w:val="24"/>
                <w:szCs w:val="24"/>
              </w:rPr>
            </w:pPr>
            <w:r w:rsidRPr="00DC4006">
              <w:rPr>
                <w:rFonts w:ascii="Times New Roman" w:hAnsi="Times New Roman" w:cs="Times New Roman"/>
                <w:sz w:val="24"/>
                <w:szCs w:val="24"/>
              </w:rPr>
              <w:t>3.1</w:t>
            </w:r>
          </w:p>
        </w:tc>
        <w:tc>
          <w:tcPr>
            <w:tcW w:w="1147" w:type="dxa"/>
            <w:vAlign w:val="center"/>
          </w:tcPr>
          <w:p w:rsidR="00D0741E" w:rsidRPr="00DC4006" w:rsidRDefault="00D0741E" w:rsidP="00D0741E">
            <w:pPr>
              <w:spacing w:line="312" w:lineRule="auto"/>
              <w:jc w:val="center"/>
              <w:rPr>
                <w:rFonts w:ascii="Times New Roman" w:hAnsi="Times New Roman" w:cs="Times New Roman"/>
                <w:color w:val="000000"/>
                <w:sz w:val="24"/>
                <w:szCs w:val="24"/>
              </w:rPr>
            </w:pPr>
            <w:r w:rsidRPr="00DC4006">
              <w:rPr>
                <w:rFonts w:ascii="Times New Roman" w:hAnsi="Times New Roman" w:cs="Times New Roman"/>
                <w:color w:val="000000"/>
                <w:sz w:val="24"/>
                <w:szCs w:val="24"/>
              </w:rPr>
              <w:t>СГ.01</w:t>
            </w:r>
          </w:p>
        </w:tc>
        <w:tc>
          <w:tcPr>
            <w:tcW w:w="7204" w:type="dxa"/>
            <w:vAlign w:val="center"/>
          </w:tcPr>
          <w:p w:rsidR="00D0741E" w:rsidRPr="00DC4006" w:rsidRDefault="00D0741E" w:rsidP="00D0741E">
            <w:pPr>
              <w:spacing w:line="312" w:lineRule="auto"/>
              <w:rPr>
                <w:rFonts w:ascii="Times New Roman" w:hAnsi="Times New Roman" w:cs="Times New Roman"/>
                <w:sz w:val="24"/>
                <w:szCs w:val="24"/>
              </w:rPr>
            </w:pPr>
            <w:r w:rsidRPr="00DC4006">
              <w:rPr>
                <w:rFonts w:ascii="Times New Roman" w:hAnsi="Times New Roman" w:cs="Times New Roman"/>
                <w:sz w:val="24"/>
                <w:szCs w:val="24"/>
              </w:rPr>
              <w:t>История России</w:t>
            </w:r>
          </w:p>
        </w:tc>
        <w:tc>
          <w:tcPr>
            <w:tcW w:w="580" w:type="dxa"/>
            <w:vAlign w:val="bottom"/>
          </w:tcPr>
          <w:p w:rsidR="00D0741E" w:rsidRPr="00290331" w:rsidRDefault="00D0741E" w:rsidP="00D0741E">
            <w:pPr>
              <w:spacing w:line="312" w:lineRule="auto"/>
              <w:jc w:val="right"/>
              <w:rPr>
                <w:rFonts w:ascii="Times New Roman" w:hAnsi="Times New Roman" w:cs="Times New Roman"/>
                <w:sz w:val="24"/>
                <w:szCs w:val="24"/>
              </w:rPr>
            </w:pPr>
            <w:r w:rsidRPr="00290331">
              <w:rPr>
                <w:rFonts w:ascii="Times New Roman" w:hAnsi="Times New Roman" w:cs="Times New Roman"/>
                <w:sz w:val="24"/>
                <w:szCs w:val="24"/>
              </w:rPr>
              <w:t>2</w:t>
            </w:r>
          </w:p>
        </w:tc>
      </w:tr>
      <w:tr w:rsidR="00D0741E" w:rsidRPr="00DC4006" w:rsidTr="005F49B3">
        <w:tc>
          <w:tcPr>
            <w:tcW w:w="640" w:type="dxa"/>
          </w:tcPr>
          <w:p w:rsidR="00D0741E" w:rsidRPr="00DC4006" w:rsidRDefault="00D0741E" w:rsidP="00D0741E">
            <w:pPr>
              <w:spacing w:line="312" w:lineRule="auto"/>
              <w:jc w:val="both"/>
              <w:rPr>
                <w:rFonts w:ascii="Times New Roman" w:hAnsi="Times New Roman" w:cs="Times New Roman"/>
                <w:sz w:val="24"/>
                <w:szCs w:val="24"/>
              </w:rPr>
            </w:pPr>
            <w:r w:rsidRPr="00DC4006">
              <w:rPr>
                <w:rFonts w:ascii="Times New Roman" w:hAnsi="Times New Roman" w:cs="Times New Roman"/>
                <w:sz w:val="24"/>
                <w:szCs w:val="24"/>
              </w:rPr>
              <w:t>3.2</w:t>
            </w:r>
          </w:p>
        </w:tc>
        <w:tc>
          <w:tcPr>
            <w:tcW w:w="1147" w:type="dxa"/>
            <w:vAlign w:val="center"/>
          </w:tcPr>
          <w:p w:rsidR="00D0741E" w:rsidRPr="00DC4006" w:rsidRDefault="00D0741E" w:rsidP="00D0741E">
            <w:pPr>
              <w:spacing w:line="312" w:lineRule="auto"/>
              <w:jc w:val="center"/>
              <w:rPr>
                <w:rFonts w:ascii="Times New Roman" w:hAnsi="Times New Roman" w:cs="Times New Roman"/>
                <w:color w:val="000000"/>
                <w:sz w:val="24"/>
                <w:szCs w:val="24"/>
              </w:rPr>
            </w:pPr>
            <w:r w:rsidRPr="00DC4006">
              <w:rPr>
                <w:rFonts w:ascii="Times New Roman" w:hAnsi="Times New Roman" w:cs="Times New Roman"/>
                <w:color w:val="000000"/>
                <w:sz w:val="24"/>
                <w:szCs w:val="24"/>
              </w:rPr>
              <w:t>СГ.02</w:t>
            </w:r>
          </w:p>
        </w:tc>
        <w:tc>
          <w:tcPr>
            <w:tcW w:w="7204" w:type="dxa"/>
            <w:vAlign w:val="center"/>
          </w:tcPr>
          <w:p w:rsidR="00D0741E" w:rsidRPr="00DC4006" w:rsidRDefault="00D0741E" w:rsidP="00D0741E">
            <w:pPr>
              <w:spacing w:line="312" w:lineRule="auto"/>
              <w:rPr>
                <w:rFonts w:ascii="Times New Roman" w:hAnsi="Times New Roman" w:cs="Times New Roman"/>
                <w:sz w:val="24"/>
                <w:szCs w:val="24"/>
              </w:rPr>
            </w:pPr>
            <w:r w:rsidRPr="00DC4006">
              <w:rPr>
                <w:rFonts w:ascii="Times New Roman" w:hAnsi="Times New Roman" w:cs="Times New Roman"/>
                <w:sz w:val="24"/>
                <w:szCs w:val="24"/>
              </w:rPr>
              <w:t>Иностранный язык в профессиональной деятельности</w:t>
            </w:r>
          </w:p>
        </w:tc>
        <w:tc>
          <w:tcPr>
            <w:tcW w:w="580" w:type="dxa"/>
            <w:vAlign w:val="bottom"/>
          </w:tcPr>
          <w:p w:rsidR="00D0741E" w:rsidRPr="00290331" w:rsidRDefault="00D0741E" w:rsidP="00290331">
            <w:pPr>
              <w:spacing w:line="312" w:lineRule="auto"/>
              <w:jc w:val="right"/>
              <w:rPr>
                <w:rFonts w:ascii="Times New Roman" w:hAnsi="Times New Roman" w:cs="Times New Roman"/>
                <w:sz w:val="24"/>
                <w:szCs w:val="24"/>
              </w:rPr>
            </w:pPr>
            <w:r w:rsidRPr="00290331">
              <w:rPr>
                <w:rFonts w:ascii="Times New Roman" w:hAnsi="Times New Roman" w:cs="Times New Roman"/>
                <w:sz w:val="24"/>
                <w:szCs w:val="24"/>
              </w:rPr>
              <w:t>1</w:t>
            </w:r>
            <w:r w:rsidR="00290331" w:rsidRPr="00290331">
              <w:rPr>
                <w:rFonts w:ascii="Times New Roman" w:hAnsi="Times New Roman" w:cs="Times New Roman"/>
                <w:sz w:val="24"/>
                <w:szCs w:val="24"/>
              </w:rPr>
              <w:t>5</w:t>
            </w:r>
          </w:p>
        </w:tc>
      </w:tr>
      <w:tr w:rsidR="00D0741E" w:rsidRPr="00DC4006" w:rsidTr="005F49B3">
        <w:tc>
          <w:tcPr>
            <w:tcW w:w="640" w:type="dxa"/>
          </w:tcPr>
          <w:p w:rsidR="00D0741E" w:rsidRPr="00DC4006" w:rsidRDefault="00D0741E" w:rsidP="00D0741E">
            <w:pPr>
              <w:spacing w:line="312" w:lineRule="auto"/>
              <w:jc w:val="both"/>
              <w:rPr>
                <w:rFonts w:ascii="Times New Roman" w:hAnsi="Times New Roman" w:cs="Times New Roman"/>
                <w:sz w:val="24"/>
                <w:szCs w:val="24"/>
              </w:rPr>
            </w:pPr>
            <w:r w:rsidRPr="00DC4006">
              <w:rPr>
                <w:rFonts w:ascii="Times New Roman" w:hAnsi="Times New Roman" w:cs="Times New Roman"/>
                <w:sz w:val="24"/>
                <w:szCs w:val="24"/>
              </w:rPr>
              <w:t>3.3</w:t>
            </w:r>
          </w:p>
        </w:tc>
        <w:tc>
          <w:tcPr>
            <w:tcW w:w="1147" w:type="dxa"/>
            <w:vAlign w:val="center"/>
          </w:tcPr>
          <w:p w:rsidR="00D0741E" w:rsidRPr="00DC4006" w:rsidRDefault="00D0741E" w:rsidP="00D0741E">
            <w:pPr>
              <w:spacing w:line="312" w:lineRule="auto"/>
              <w:jc w:val="center"/>
              <w:rPr>
                <w:rFonts w:ascii="Times New Roman" w:hAnsi="Times New Roman" w:cs="Times New Roman"/>
                <w:color w:val="000000"/>
                <w:sz w:val="24"/>
                <w:szCs w:val="24"/>
              </w:rPr>
            </w:pPr>
            <w:r w:rsidRPr="00DC4006">
              <w:rPr>
                <w:rFonts w:ascii="Times New Roman" w:hAnsi="Times New Roman" w:cs="Times New Roman"/>
                <w:color w:val="000000"/>
                <w:sz w:val="24"/>
                <w:szCs w:val="24"/>
              </w:rPr>
              <w:t>СГ.03</w:t>
            </w:r>
          </w:p>
        </w:tc>
        <w:tc>
          <w:tcPr>
            <w:tcW w:w="7204" w:type="dxa"/>
            <w:vAlign w:val="center"/>
          </w:tcPr>
          <w:p w:rsidR="00D0741E" w:rsidRPr="00DC4006" w:rsidRDefault="00D0741E" w:rsidP="00D0741E">
            <w:pPr>
              <w:spacing w:line="312" w:lineRule="auto"/>
              <w:rPr>
                <w:rFonts w:ascii="Times New Roman" w:hAnsi="Times New Roman" w:cs="Times New Roman"/>
                <w:sz w:val="24"/>
                <w:szCs w:val="24"/>
              </w:rPr>
            </w:pPr>
            <w:r w:rsidRPr="00DC4006">
              <w:rPr>
                <w:rFonts w:ascii="Times New Roman" w:hAnsi="Times New Roman" w:cs="Times New Roman"/>
                <w:sz w:val="24"/>
                <w:szCs w:val="24"/>
              </w:rPr>
              <w:t>Безопасность жизнедеятельности</w:t>
            </w:r>
          </w:p>
        </w:tc>
        <w:tc>
          <w:tcPr>
            <w:tcW w:w="580" w:type="dxa"/>
            <w:vAlign w:val="bottom"/>
          </w:tcPr>
          <w:p w:rsidR="00D0741E" w:rsidRPr="00290331" w:rsidRDefault="00290331" w:rsidP="00D0741E">
            <w:pPr>
              <w:spacing w:line="312" w:lineRule="auto"/>
              <w:jc w:val="right"/>
              <w:rPr>
                <w:rFonts w:ascii="Times New Roman" w:hAnsi="Times New Roman" w:cs="Times New Roman"/>
                <w:sz w:val="24"/>
                <w:szCs w:val="24"/>
              </w:rPr>
            </w:pPr>
            <w:r w:rsidRPr="00290331">
              <w:rPr>
                <w:rFonts w:ascii="Times New Roman" w:hAnsi="Times New Roman" w:cs="Times New Roman"/>
                <w:sz w:val="24"/>
                <w:szCs w:val="24"/>
              </w:rPr>
              <w:t>30</w:t>
            </w:r>
          </w:p>
        </w:tc>
      </w:tr>
      <w:tr w:rsidR="00D0741E" w:rsidRPr="00DC4006" w:rsidTr="005F49B3">
        <w:tc>
          <w:tcPr>
            <w:tcW w:w="640" w:type="dxa"/>
          </w:tcPr>
          <w:p w:rsidR="00D0741E" w:rsidRPr="00DC4006" w:rsidRDefault="00D0741E" w:rsidP="00D0741E">
            <w:pPr>
              <w:spacing w:line="312" w:lineRule="auto"/>
              <w:jc w:val="both"/>
              <w:rPr>
                <w:rFonts w:ascii="Times New Roman" w:hAnsi="Times New Roman" w:cs="Times New Roman"/>
                <w:sz w:val="24"/>
                <w:szCs w:val="24"/>
              </w:rPr>
            </w:pPr>
            <w:r w:rsidRPr="00DC4006">
              <w:rPr>
                <w:rFonts w:ascii="Times New Roman" w:hAnsi="Times New Roman" w:cs="Times New Roman"/>
                <w:sz w:val="24"/>
                <w:szCs w:val="24"/>
              </w:rPr>
              <w:t>3.4</w:t>
            </w:r>
          </w:p>
        </w:tc>
        <w:tc>
          <w:tcPr>
            <w:tcW w:w="1147" w:type="dxa"/>
            <w:vAlign w:val="center"/>
          </w:tcPr>
          <w:p w:rsidR="00D0741E" w:rsidRPr="00DC4006" w:rsidRDefault="00D0741E" w:rsidP="00D0741E">
            <w:pPr>
              <w:spacing w:line="312" w:lineRule="auto"/>
              <w:jc w:val="center"/>
              <w:rPr>
                <w:rFonts w:ascii="Times New Roman" w:hAnsi="Times New Roman" w:cs="Times New Roman"/>
                <w:color w:val="000000"/>
                <w:sz w:val="24"/>
                <w:szCs w:val="24"/>
              </w:rPr>
            </w:pPr>
            <w:r w:rsidRPr="00DC4006">
              <w:rPr>
                <w:rFonts w:ascii="Times New Roman" w:hAnsi="Times New Roman" w:cs="Times New Roman"/>
                <w:color w:val="000000"/>
                <w:sz w:val="24"/>
                <w:szCs w:val="24"/>
              </w:rPr>
              <w:t>СГ.04</w:t>
            </w:r>
          </w:p>
        </w:tc>
        <w:tc>
          <w:tcPr>
            <w:tcW w:w="7204" w:type="dxa"/>
            <w:vAlign w:val="center"/>
          </w:tcPr>
          <w:p w:rsidR="00D0741E" w:rsidRPr="00DC4006" w:rsidRDefault="00D0741E" w:rsidP="00D0741E">
            <w:pPr>
              <w:spacing w:line="312" w:lineRule="auto"/>
              <w:rPr>
                <w:rFonts w:ascii="Times New Roman" w:hAnsi="Times New Roman" w:cs="Times New Roman"/>
                <w:sz w:val="24"/>
                <w:szCs w:val="24"/>
              </w:rPr>
            </w:pPr>
            <w:r w:rsidRPr="00DC4006">
              <w:rPr>
                <w:rFonts w:ascii="Times New Roman" w:hAnsi="Times New Roman" w:cs="Times New Roman"/>
                <w:sz w:val="24"/>
                <w:szCs w:val="24"/>
              </w:rPr>
              <w:t>Физическая культура</w:t>
            </w:r>
          </w:p>
        </w:tc>
        <w:tc>
          <w:tcPr>
            <w:tcW w:w="580" w:type="dxa"/>
            <w:vAlign w:val="bottom"/>
          </w:tcPr>
          <w:p w:rsidR="00D0741E" w:rsidRPr="00290331" w:rsidRDefault="00D0741E" w:rsidP="00290331">
            <w:pPr>
              <w:spacing w:line="312" w:lineRule="auto"/>
              <w:jc w:val="right"/>
              <w:rPr>
                <w:rFonts w:ascii="Times New Roman" w:hAnsi="Times New Roman" w:cs="Times New Roman"/>
                <w:sz w:val="24"/>
                <w:szCs w:val="24"/>
              </w:rPr>
            </w:pPr>
            <w:r w:rsidRPr="00290331">
              <w:rPr>
                <w:rFonts w:ascii="Times New Roman" w:hAnsi="Times New Roman" w:cs="Times New Roman"/>
                <w:sz w:val="24"/>
                <w:szCs w:val="24"/>
              </w:rPr>
              <w:t>4</w:t>
            </w:r>
            <w:r w:rsidR="00290331" w:rsidRPr="00290331">
              <w:rPr>
                <w:rFonts w:ascii="Times New Roman" w:hAnsi="Times New Roman" w:cs="Times New Roman"/>
                <w:sz w:val="24"/>
                <w:szCs w:val="24"/>
              </w:rPr>
              <w:t>5</w:t>
            </w:r>
          </w:p>
        </w:tc>
      </w:tr>
      <w:tr w:rsidR="00D0741E" w:rsidRPr="00DC4006" w:rsidTr="005F49B3">
        <w:tc>
          <w:tcPr>
            <w:tcW w:w="640" w:type="dxa"/>
          </w:tcPr>
          <w:p w:rsidR="00D0741E" w:rsidRPr="00DC4006" w:rsidRDefault="00D0741E" w:rsidP="00D0741E">
            <w:pPr>
              <w:spacing w:line="312" w:lineRule="auto"/>
              <w:jc w:val="both"/>
              <w:rPr>
                <w:rFonts w:ascii="Times New Roman" w:hAnsi="Times New Roman" w:cs="Times New Roman"/>
                <w:sz w:val="24"/>
                <w:szCs w:val="24"/>
              </w:rPr>
            </w:pPr>
            <w:r w:rsidRPr="00DC4006">
              <w:rPr>
                <w:rFonts w:ascii="Times New Roman" w:hAnsi="Times New Roman" w:cs="Times New Roman"/>
                <w:sz w:val="24"/>
                <w:szCs w:val="24"/>
              </w:rPr>
              <w:t>3.5</w:t>
            </w:r>
          </w:p>
        </w:tc>
        <w:tc>
          <w:tcPr>
            <w:tcW w:w="1147" w:type="dxa"/>
            <w:vAlign w:val="center"/>
          </w:tcPr>
          <w:p w:rsidR="00D0741E" w:rsidRPr="00DC4006" w:rsidRDefault="00D0741E" w:rsidP="00D0741E">
            <w:pPr>
              <w:spacing w:line="312" w:lineRule="auto"/>
              <w:jc w:val="center"/>
              <w:rPr>
                <w:rFonts w:ascii="Times New Roman" w:hAnsi="Times New Roman" w:cs="Times New Roman"/>
                <w:color w:val="000000"/>
                <w:sz w:val="24"/>
                <w:szCs w:val="24"/>
              </w:rPr>
            </w:pPr>
            <w:r w:rsidRPr="00DC4006">
              <w:rPr>
                <w:rFonts w:ascii="Times New Roman" w:hAnsi="Times New Roman" w:cs="Times New Roman"/>
                <w:color w:val="000000"/>
                <w:sz w:val="24"/>
                <w:szCs w:val="24"/>
              </w:rPr>
              <w:t>СГ.05</w:t>
            </w:r>
          </w:p>
        </w:tc>
        <w:tc>
          <w:tcPr>
            <w:tcW w:w="7204" w:type="dxa"/>
            <w:vAlign w:val="center"/>
          </w:tcPr>
          <w:p w:rsidR="00D0741E" w:rsidRPr="00DC4006" w:rsidRDefault="00D0741E" w:rsidP="00D0741E">
            <w:pPr>
              <w:spacing w:line="312" w:lineRule="auto"/>
              <w:rPr>
                <w:rFonts w:ascii="Times New Roman" w:hAnsi="Times New Roman" w:cs="Times New Roman"/>
                <w:sz w:val="24"/>
                <w:szCs w:val="24"/>
              </w:rPr>
            </w:pPr>
            <w:r w:rsidRPr="00DC4006">
              <w:rPr>
                <w:rFonts w:ascii="Times New Roman" w:hAnsi="Times New Roman" w:cs="Times New Roman"/>
                <w:sz w:val="24"/>
                <w:szCs w:val="24"/>
              </w:rPr>
              <w:t>Основы бережливого производства</w:t>
            </w:r>
          </w:p>
        </w:tc>
        <w:tc>
          <w:tcPr>
            <w:tcW w:w="580" w:type="dxa"/>
            <w:vAlign w:val="bottom"/>
          </w:tcPr>
          <w:p w:rsidR="00D0741E" w:rsidRPr="00290331" w:rsidRDefault="00290331" w:rsidP="00D0741E">
            <w:pPr>
              <w:spacing w:line="312" w:lineRule="auto"/>
              <w:jc w:val="right"/>
              <w:rPr>
                <w:rFonts w:ascii="Times New Roman" w:hAnsi="Times New Roman" w:cs="Times New Roman"/>
                <w:sz w:val="24"/>
                <w:szCs w:val="24"/>
              </w:rPr>
            </w:pPr>
            <w:r w:rsidRPr="00290331">
              <w:rPr>
                <w:rFonts w:ascii="Times New Roman" w:hAnsi="Times New Roman" w:cs="Times New Roman"/>
                <w:sz w:val="24"/>
                <w:szCs w:val="24"/>
              </w:rPr>
              <w:t>60</w:t>
            </w:r>
          </w:p>
        </w:tc>
      </w:tr>
      <w:tr w:rsidR="00D0741E" w:rsidRPr="00DC4006" w:rsidTr="005F49B3">
        <w:tc>
          <w:tcPr>
            <w:tcW w:w="640" w:type="dxa"/>
          </w:tcPr>
          <w:p w:rsidR="00D0741E" w:rsidRPr="00DC4006" w:rsidRDefault="00D0741E" w:rsidP="00D0741E">
            <w:pPr>
              <w:spacing w:line="312" w:lineRule="auto"/>
              <w:jc w:val="both"/>
              <w:rPr>
                <w:rFonts w:ascii="Times New Roman" w:hAnsi="Times New Roman" w:cs="Times New Roman"/>
                <w:sz w:val="24"/>
                <w:szCs w:val="24"/>
              </w:rPr>
            </w:pPr>
            <w:r w:rsidRPr="00DC4006">
              <w:rPr>
                <w:rFonts w:ascii="Times New Roman" w:hAnsi="Times New Roman" w:cs="Times New Roman"/>
                <w:sz w:val="24"/>
                <w:szCs w:val="24"/>
              </w:rPr>
              <w:t>3.6</w:t>
            </w:r>
          </w:p>
        </w:tc>
        <w:tc>
          <w:tcPr>
            <w:tcW w:w="1147" w:type="dxa"/>
            <w:vAlign w:val="center"/>
          </w:tcPr>
          <w:p w:rsidR="00D0741E" w:rsidRPr="00DC4006" w:rsidRDefault="00D0741E" w:rsidP="00D0741E">
            <w:pPr>
              <w:spacing w:line="312" w:lineRule="auto"/>
              <w:jc w:val="center"/>
              <w:rPr>
                <w:rFonts w:ascii="Times New Roman" w:hAnsi="Times New Roman" w:cs="Times New Roman"/>
                <w:color w:val="000000"/>
                <w:sz w:val="24"/>
                <w:szCs w:val="24"/>
              </w:rPr>
            </w:pPr>
            <w:r w:rsidRPr="00DC4006">
              <w:rPr>
                <w:rFonts w:ascii="Times New Roman" w:hAnsi="Times New Roman" w:cs="Times New Roman"/>
                <w:color w:val="000000"/>
                <w:sz w:val="24"/>
                <w:szCs w:val="24"/>
              </w:rPr>
              <w:t>СГ.06</w:t>
            </w:r>
          </w:p>
        </w:tc>
        <w:tc>
          <w:tcPr>
            <w:tcW w:w="7204" w:type="dxa"/>
            <w:vAlign w:val="center"/>
          </w:tcPr>
          <w:p w:rsidR="00D0741E" w:rsidRPr="00DC4006" w:rsidRDefault="00D0741E" w:rsidP="00D0741E">
            <w:pPr>
              <w:spacing w:line="312" w:lineRule="auto"/>
              <w:rPr>
                <w:rFonts w:ascii="Times New Roman" w:hAnsi="Times New Roman" w:cs="Times New Roman"/>
                <w:sz w:val="24"/>
                <w:szCs w:val="24"/>
              </w:rPr>
            </w:pPr>
            <w:r w:rsidRPr="00DC4006">
              <w:rPr>
                <w:rFonts w:ascii="Times New Roman" w:hAnsi="Times New Roman" w:cs="Times New Roman"/>
                <w:sz w:val="24"/>
                <w:szCs w:val="24"/>
              </w:rPr>
              <w:t>Основы финансовой грамотности</w:t>
            </w:r>
            <w:r w:rsidRPr="00DC4006">
              <w:rPr>
                <w:rFonts w:ascii="Times New Roman" w:hAnsi="Times New Roman" w:cs="Times New Roman"/>
                <w:sz w:val="24"/>
                <w:szCs w:val="24"/>
                <w:vertAlign w:val="superscript"/>
              </w:rPr>
              <w:t xml:space="preserve"> </w:t>
            </w:r>
          </w:p>
        </w:tc>
        <w:tc>
          <w:tcPr>
            <w:tcW w:w="580" w:type="dxa"/>
            <w:vAlign w:val="bottom"/>
          </w:tcPr>
          <w:p w:rsidR="00D0741E" w:rsidRPr="00DC4006" w:rsidRDefault="00290331" w:rsidP="00D0741E">
            <w:pPr>
              <w:spacing w:line="312" w:lineRule="auto"/>
              <w:jc w:val="right"/>
              <w:rPr>
                <w:rFonts w:ascii="Times New Roman" w:hAnsi="Times New Roman" w:cs="Times New Roman"/>
                <w:sz w:val="24"/>
                <w:szCs w:val="24"/>
              </w:rPr>
            </w:pPr>
            <w:r>
              <w:rPr>
                <w:rFonts w:ascii="Times New Roman" w:hAnsi="Times New Roman" w:cs="Times New Roman"/>
                <w:sz w:val="24"/>
                <w:szCs w:val="24"/>
              </w:rPr>
              <w:t>74</w:t>
            </w:r>
          </w:p>
        </w:tc>
      </w:tr>
      <w:tr w:rsidR="00D0741E" w:rsidRPr="00DC4006" w:rsidTr="005F49B3">
        <w:tc>
          <w:tcPr>
            <w:tcW w:w="640" w:type="dxa"/>
          </w:tcPr>
          <w:p w:rsidR="00D0741E" w:rsidRPr="00DC4006" w:rsidRDefault="00D0741E" w:rsidP="00D0741E">
            <w:pPr>
              <w:spacing w:line="312" w:lineRule="auto"/>
              <w:jc w:val="both"/>
              <w:rPr>
                <w:rFonts w:ascii="Times New Roman" w:hAnsi="Times New Roman" w:cs="Times New Roman"/>
                <w:sz w:val="24"/>
                <w:szCs w:val="24"/>
              </w:rPr>
            </w:pPr>
            <w:r w:rsidRPr="00DC4006">
              <w:rPr>
                <w:rFonts w:ascii="Times New Roman" w:hAnsi="Times New Roman" w:cs="Times New Roman"/>
                <w:sz w:val="24"/>
                <w:szCs w:val="24"/>
              </w:rPr>
              <w:t>3.7</w:t>
            </w:r>
          </w:p>
        </w:tc>
        <w:tc>
          <w:tcPr>
            <w:tcW w:w="1147" w:type="dxa"/>
            <w:vAlign w:val="center"/>
          </w:tcPr>
          <w:p w:rsidR="00D0741E" w:rsidRPr="00DC4006" w:rsidRDefault="00D0741E" w:rsidP="00D0741E">
            <w:pPr>
              <w:spacing w:line="312" w:lineRule="auto"/>
              <w:jc w:val="center"/>
              <w:rPr>
                <w:rFonts w:ascii="Times New Roman" w:hAnsi="Times New Roman" w:cs="Times New Roman"/>
                <w:color w:val="000000"/>
                <w:sz w:val="24"/>
                <w:szCs w:val="24"/>
              </w:rPr>
            </w:pPr>
            <w:r w:rsidRPr="00DC4006">
              <w:rPr>
                <w:rFonts w:ascii="Times New Roman" w:hAnsi="Times New Roman" w:cs="Times New Roman"/>
                <w:color w:val="000000"/>
                <w:sz w:val="24"/>
                <w:szCs w:val="24"/>
              </w:rPr>
              <w:t>ОП.01</w:t>
            </w:r>
          </w:p>
        </w:tc>
        <w:tc>
          <w:tcPr>
            <w:tcW w:w="7204" w:type="dxa"/>
            <w:vAlign w:val="center"/>
          </w:tcPr>
          <w:p w:rsidR="00D0741E" w:rsidRPr="00DC4006" w:rsidRDefault="00D0741E" w:rsidP="00D0741E">
            <w:pPr>
              <w:spacing w:line="312" w:lineRule="auto"/>
              <w:rPr>
                <w:rFonts w:ascii="Times New Roman" w:hAnsi="Times New Roman" w:cs="Times New Roman"/>
                <w:sz w:val="24"/>
                <w:szCs w:val="24"/>
              </w:rPr>
            </w:pPr>
            <w:r w:rsidRPr="00DC4006">
              <w:rPr>
                <w:rFonts w:ascii="Times New Roman" w:hAnsi="Times New Roman" w:cs="Times New Roman"/>
                <w:sz w:val="24"/>
                <w:szCs w:val="24"/>
              </w:rPr>
              <w:t>Статистика</w:t>
            </w:r>
          </w:p>
        </w:tc>
        <w:tc>
          <w:tcPr>
            <w:tcW w:w="580" w:type="dxa"/>
            <w:vAlign w:val="bottom"/>
          </w:tcPr>
          <w:p w:rsidR="00D0741E" w:rsidRPr="00DC4006" w:rsidRDefault="00290331" w:rsidP="00D0741E">
            <w:pPr>
              <w:spacing w:line="312" w:lineRule="auto"/>
              <w:jc w:val="right"/>
              <w:rPr>
                <w:rFonts w:ascii="Times New Roman" w:hAnsi="Times New Roman" w:cs="Times New Roman"/>
                <w:sz w:val="24"/>
                <w:szCs w:val="24"/>
              </w:rPr>
            </w:pPr>
            <w:r>
              <w:rPr>
                <w:rFonts w:ascii="Times New Roman" w:hAnsi="Times New Roman" w:cs="Times New Roman"/>
                <w:sz w:val="24"/>
                <w:szCs w:val="24"/>
              </w:rPr>
              <w:t>94</w:t>
            </w:r>
          </w:p>
        </w:tc>
      </w:tr>
      <w:tr w:rsidR="00D0741E" w:rsidRPr="00DC4006" w:rsidTr="005F49B3">
        <w:tc>
          <w:tcPr>
            <w:tcW w:w="640" w:type="dxa"/>
          </w:tcPr>
          <w:p w:rsidR="00D0741E" w:rsidRPr="00DC4006" w:rsidRDefault="00D0741E" w:rsidP="00D0741E">
            <w:pPr>
              <w:spacing w:line="312" w:lineRule="auto"/>
              <w:jc w:val="both"/>
              <w:rPr>
                <w:rFonts w:ascii="Times New Roman" w:hAnsi="Times New Roman" w:cs="Times New Roman"/>
                <w:sz w:val="24"/>
                <w:szCs w:val="24"/>
              </w:rPr>
            </w:pPr>
            <w:r w:rsidRPr="00DC4006">
              <w:rPr>
                <w:rFonts w:ascii="Times New Roman" w:hAnsi="Times New Roman" w:cs="Times New Roman"/>
                <w:sz w:val="24"/>
                <w:szCs w:val="24"/>
              </w:rPr>
              <w:t>3.8</w:t>
            </w:r>
          </w:p>
        </w:tc>
        <w:tc>
          <w:tcPr>
            <w:tcW w:w="1147" w:type="dxa"/>
            <w:vAlign w:val="center"/>
          </w:tcPr>
          <w:p w:rsidR="00D0741E" w:rsidRPr="00DC4006" w:rsidRDefault="00D0741E" w:rsidP="00D0741E">
            <w:pPr>
              <w:spacing w:line="312" w:lineRule="auto"/>
              <w:jc w:val="center"/>
              <w:rPr>
                <w:rFonts w:ascii="Times New Roman" w:hAnsi="Times New Roman" w:cs="Times New Roman"/>
                <w:color w:val="000000"/>
                <w:sz w:val="24"/>
                <w:szCs w:val="24"/>
              </w:rPr>
            </w:pPr>
            <w:r w:rsidRPr="00DC4006">
              <w:rPr>
                <w:rFonts w:ascii="Times New Roman" w:hAnsi="Times New Roman" w:cs="Times New Roman"/>
                <w:color w:val="000000"/>
                <w:sz w:val="24"/>
                <w:szCs w:val="24"/>
              </w:rPr>
              <w:t>ОП.02</w:t>
            </w:r>
          </w:p>
        </w:tc>
        <w:tc>
          <w:tcPr>
            <w:tcW w:w="7204" w:type="dxa"/>
            <w:vAlign w:val="center"/>
          </w:tcPr>
          <w:p w:rsidR="00D0741E" w:rsidRPr="00DC4006" w:rsidRDefault="00D0741E" w:rsidP="00D0741E">
            <w:pPr>
              <w:spacing w:line="312" w:lineRule="auto"/>
              <w:rPr>
                <w:rFonts w:ascii="Times New Roman" w:hAnsi="Times New Roman" w:cs="Times New Roman"/>
                <w:sz w:val="24"/>
                <w:szCs w:val="24"/>
              </w:rPr>
            </w:pPr>
            <w:r w:rsidRPr="00DC4006">
              <w:rPr>
                <w:rFonts w:ascii="Times New Roman" w:hAnsi="Times New Roman" w:cs="Times New Roman"/>
                <w:sz w:val="24"/>
                <w:szCs w:val="24"/>
              </w:rPr>
              <w:t>Экономика организаций</w:t>
            </w:r>
          </w:p>
        </w:tc>
        <w:tc>
          <w:tcPr>
            <w:tcW w:w="580" w:type="dxa"/>
            <w:vAlign w:val="bottom"/>
          </w:tcPr>
          <w:p w:rsidR="00D0741E" w:rsidRPr="00DC4006" w:rsidRDefault="00290331" w:rsidP="00D0741E">
            <w:pPr>
              <w:spacing w:line="312" w:lineRule="auto"/>
              <w:jc w:val="right"/>
              <w:rPr>
                <w:rFonts w:ascii="Times New Roman" w:hAnsi="Times New Roman" w:cs="Times New Roman"/>
                <w:sz w:val="24"/>
                <w:szCs w:val="24"/>
              </w:rPr>
            </w:pPr>
            <w:r>
              <w:rPr>
                <w:rFonts w:ascii="Times New Roman" w:hAnsi="Times New Roman" w:cs="Times New Roman"/>
                <w:sz w:val="24"/>
                <w:szCs w:val="24"/>
              </w:rPr>
              <w:t>113</w:t>
            </w:r>
          </w:p>
        </w:tc>
      </w:tr>
      <w:tr w:rsidR="00D0741E" w:rsidRPr="00DC4006" w:rsidTr="005F49B3">
        <w:tc>
          <w:tcPr>
            <w:tcW w:w="640" w:type="dxa"/>
          </w:tcPr>
          <w:p w:rsidR="00D0741E" w:rsidRPr="00DC4006" w:rsidRDefault="00D0741E" w:rsidP="00D0741E">
            <w:pPr>
              <w:spacing w:line="312" w:lineRule="auto"/>
              <w:jc w:val="both"/>
              <w:rPr>
                <w:rFonts w:ascii="Times New Roman" w:hAnsi="Times New Roman" w:cs="Times New Roman"/>
                <w:sz w:val="24"/>
                <w:szCs w:val="24"/>
              </w:rPr>
            </w:pPr>
            <w:r w:rsidRPr="00DC4006">
              <w:rPr>
                <w:rFonts w:ascii="Times New Roman" w:hAnsi="Times New Roman" w:cs="Times New Roman"/>
                <w:sz w:val="24"/>
                <w:szCs w:val="24"/>
              </w:rPr>
              <w:t>3.9</w:t>
            </w:r>
          </w:p>
        </w:tc>
        <w:tc>
          <w:tcPr>
            <w:tcW w:w="1147" w:type="dxa"/>
            <w:vAlign w:val="center"/>
          </w:tcPr>
          <w:p w:rsidR="00D0741E" w:rsidRPr="00DC4006" w:rsidRDefault="00D0741E" w:rsidP="00D0741E">
            <w:pPr>
              <w:spacing w:line="312" w:lineRule="auto"/>
              <w:jc w:val="center"/>
              <w:rPr>
                <w:rFonts w:ascii="Times New Roman" w:hAnsi="Times New Roman" w:cs="Times New Roman"/>
                <w:color w:val="000000"/>
                <w:sz w:val="24"/>
                <w:szCs w:val="24"/>
              </w:rPr>
            </w:pPr>
            <w:r w:rsidRPr="00DC4006">
              <w:rPr>
                <w:rFonts w:ascii="Times New Roman" w:hAnsi="Times New Roman" w:cs="Times New Roman"/>
                <w:color w:val="000000"/>
                <w:sz w:val="24"/>
                <w:szCs w:val="24"/>
              </w:rPr>
              <w:t>ОП.03</w:t>
            </w:r>
          </w:p>
        </w:tc>
        <w:tc>
          <w:tcPr>
            <w:tcW w:w="7204" w:type="dxa"/>
            <w:vAlign w:val="center"/>
          </w:tcPr>
          <w:p w:rsidR="00D0741E" w:rsidRPr="00DC4006" w:rsidRDefault="00D0741E" w:rsidP="00D0741E">
            <w:pPr>
              <w:spacing w:line="312" w:lineRule="auto"/>
              <w:rPr>
                <w:rFonts w:ascii="Times New Roman" w:hAnsi="Times New Roman" w:cs="Times New Roman"/>
                <w:sz w:val="24"/>
                <w:szCs w:val="24"/>
              </w:rPr>
            </w:pPr>
            <w:r w:rsidRPr="00DC4006">
              <w:rPr>
                <w:rFonts w:ascii="Times New Roman" w:hAnsi="Times New Roman" w:cs="Times New Roman"/>
                <w:sz w:val="24"/>
                <w:szCs w:val="24"/>
              </w:rPr>
              <w:t>Основы бухгалтерского учета</w:t>
            </w:r>
          </w:p>
        </w:tc>
        <w:tc>
          <w:tcPr>
            <w:tcW w:w="580" w:type="dxa"/>
            <w:vAlign w:val="bottom"/>
          </w:tcPr>
          <w:p w:rsidR="00D0741E" w:rsidRPr="00DC4006" w:rsidRDefault="00290331" w:rsidP="00D0741E">
            <w:pPr>
              <w:spacing w:line="312" w:lineRule="auto"/>
              <w:jc w:val="right"/>
              <w:rPr>
                <w:rFonts w:ascii="Times New Roman" w:hAnsi="Times New Roman" w:cs="Times New Roman"/>
                <w:sz w:val="24"/>
                <w:szCs w:val="24"/>
              </w:rPr>
            </w:pPr>
            <w:r>
              <w:rPr>
                <w:rFonts w:ascii="Times New Roman" w:hAnsi="Times New Roman" w:cs="Times New Roman"/>
                <w:sz w:val="24"/>
                <w:szCs w:val="24"/>
              </w:rPr>
              <w:t>136</w:t>
            </w:r>
          </w:p>
        </w:tc>
      </w:tr>
      <w:tr w:rsidR="00D0741E" w:rsidRPr="00DC4006" w:rsidTr="00290331">
        <w:tc>
          <w:tcPr>
            <w:tcW w:w="640" w:type="dxa"/>
          </w:tcPr>
          <w:p w:rsidR="00D0741E" w:rsidRPr="00DC4006" w:rsidRDefault="00D0741E" w:rsidP="00D0741E">
            <w:pPr>
              <w:spacing w:line="312" w:lineRule="auto"/>
              <w:jc w:val="both"/>
              <w:rPr>
                <w:rFonts w:ascii="Times New Roman" w:hAnsi="Times New Roman" w:cs="Times New Roman"/>
                <w:sz w:val="24"/>
                <w:szCs w:val="24"/>
              </w:rPr>
            </w:pPr>
            <w:r w:rsidRPr="00DC4006">
              <w:rPr>
                <w:rFonts w:ascii="Times New Roman" w:hAnsi="Times New Roman" w:cs="Times New Roman"/>
                <w:sz w:val="24"/>
                <w:szCs w:val="24"/>
              </w:rPr>
              <w:t>3.10</w:t>
            </w:r>
          </w:p>
        </w:tc>
        <w:tc>
          <w:tcPr>
            <w:tcW w:w="1147" w:type="dxa"/>
          </w:tcPr>
          <w:p w:rsidR="00D0741E" w:rsidRPr="00DC4006" w:rsidRDefault="00D0741E" w:rsidP="00290331">
            <w:pPr>
              <w:spacing w:line="312" w:lineRule="auto"/>
              <w:jc w:val="center"/>
              <w:rPr>
                <w:rFonts w:ascii="Times New Roman" w:hAnsi="Times New Roman" w:cs="Times New Roman"/>
                <w:color w:val="000000"/>
                <w:sz w:val="24"/>
                <w:szCs w:val="24"/>
              </w:rPr>
            </w:pPr>
            <w:r w:rsidRPr="00DC4006">
              <w:rPr>
                <w:rFonts w:ascii="Times New Roman" w:hAnsi="Times New Roman" w:cs="Times New Roman"/>
                <w:color w:val="000000"/>
                <w:sz w:val="24"/>
                <w:szCs w:val="24"/>
              </w:rPr>
              <w:t>ОП.04</w:t>
            </w:r>
          </w:p>
        </w:tc>
        <w:tc>
          <w:tcPr>
            <w:tcW w:w="7204" w:type="dxa"/>
            <w:vAlign w:val="center"/>
          </w:tcPr>
          <w:p w:rsidR="00D0741E" w:rsidRPr="00DC4006" w:rsidRDefault="00D0741E" w:rsidP="00D0741E">
            <w:pPr>
              <w:spacing w:line="312" w:lineRule="auto"/>
              <w:rPr>
                <w:rFonts w:ascii="Times New Roman" w:hAnsi="Times New Roman" w:cs="Times New Roman"/>
                <w:sz w:val="24"/>
                <w:szCs w:val="24"/>
              </w:rPr>
            </w:pPr>
            <w:r w:rsidRPr="00DC4006">
              <w:rPr>
                <w:rFonts w:ascii="Times New Roman" w:hAnsi="Times New Roman" w:cs="Times New Roman"/>
                <w:sz w:val="24"/>
                <w:szCs w:val="24"/>
              </w:rPr>
              <w:t>Правовое и документационное обеспечение контрольно-надзорной деятельности в финансовой сфере</w:t>
            </w:r>
          </w:p>
        </w:tc>
        <w:tc>
          <w:tcPr>
            <w:tcW w:w="580" w:type="dxa"/>
            <w:vAlign w:val="bottom"/>
          </w:tcPr>
          <w:p w:rsidR="00D0741E" w:rsidRPr="00DC4006" w:rsidRDefault="00290331" w:rsidP="00D0741E">
            <w:pPr>
              <w:spacing w:line="312" w:lineRule="auto"/>
              <w:jc w:val="right"/>
              <w:rPr>
                <w:rFonts w:ascii="Times New Roman" w:hAnsi="Times New Roman" w:cs="Times New Roman"/>
                <w:sz w:val="24"/>
                <w:szCs w:val="24"/>
              </w:rPr>
            </w:pPr>
            <w:r>
              <w:rPr>
                <w:rFonts w:ascii="Times New Roman" w:hAnsi="Times New Roman" w:cs="Times New Roman"/>
                <w:sz w:val="24"/>
                <w:szCs w:val="24"/>
              </w:rPr>
              <w:t>159</w:t>
            </w:r>
          </w:p>
        </w:tc>
      </w:tr>
      <w:tr w:rsidR="00D0741E" w:rsidRPr="00DC4006" w:rsidTr="005F49B3">
        <w:tc>
          <w:tcPr>
            <w:tcW w:w="640" w:type="dxa"/>
          </w:tcPr>
          <w:p w:rsidR="00D0741E" w:rsidRPr="00DC4006" w:rsidRDefault="00D0741E" w:rsidP="00D0741E">
            <w:pPr>
              <w:spacing w:line="312" w:lineRule="auto"/>
              <w:jc w:val="both"/>
              <w:rPr>
                <w:rFonts w:ascii="Times New Roman" w:hAnsi="Times New Roman" w:cs="Times New Roman"/>
                <w:sz w:val="24"/>
                <w:szCs w:val="24"/>
              </w:rPr>
            </w:pPr>
            <w:r w:rsidRPr="00DC4006">
              <w:rPr>
                <w:rFonts w:ascii="Times New Roman" w:hAnsi="Times New Roman" w:cs="Times New Roman"/>
                <w:sz w:val="24"/>
                <w:szCs w:val="24"/>
              </w:rPr>
              <w:t>3.11</w:t>
            </w:r>
          </w:p>
        </w:tc>
        <w:tc>
          <w:tcPr>
            <w:tcW w:w="1147" w:type="dxa"/>
            <w:vAlign w:val="center"/>
          </w:tcPr>
          <w:p w:rsidR="00D0741E" w:rsidRPr="00DC4006" w:rsidRDefault="00D0741E" w:rsidP="00D0741E">
            <w:pPr>
              <w:spacing w:line="312" w:lineRule="auto"/>
              <w:jc w:val="center"/>
              <w:rPr>
                <w:rFonts w:ascii="Times New Roman" w:hAnsi="Times New Roman" w:cs="Times New Roman"/>
                <w:color w:val="000000"/>
                <w:sz w:val="24"/>
                <w:szCs w:val="24"/>
              </w:rPr>
            </w:pPr>
            <w:r w:rsidRPr="00DC4006">
              <w:rPr>
                <w:rFonts w:ascii="Times New Roman" w:hAnsi="Times New Roman" w:cs="Times New Roman"/>
                <w:color w:val="000000"/>
                <w:sz w:val="24"/>
                <w:szCs w:val="24"/>
              </w:rPr>
              <w:t>ОП.05</w:t>
            </w:r>
          </w:p>
        </w:tc>
        <w:tc>
          <w:tcPr>
            <w:tcW w:w="7204" w:type="dxa"/>
            <w:vAlign w:val="center"/>
          </w:tcPr>
          <w:p w:rsidR="00D0741E" w:rsidRPr="00DC4006" w:rsidRDefault="00D0741E" w:rsidP="00D0741E">
            <w:pPr>
              <w:spacing w:line="312" w:lineRule="auto"/>
              <w:rPr>
                <w:rFonts w:ascii="Times New Roman" w:hAnsi="Times New Roman" w:cs="Times New Roman"/>
                <w:sz w:val="24"/>
                <w:szCs w:val="24"/>
              </w:rPr>
            </w:pPr>
            <w:r w:rsidRPr="00DC4006">
              <w:rPr>
                <w:rFonts w:ascii="Times New Roman" w:hAnsi="Times New Roman" w:cs="Times New Roman"/>
                <w:sz w:val="24"/>
                <w:szCs w:val="24"/>
              </w:rPr>
              <w:t>Финансы, денежное обращение и кредит</w:t>
            </w:r>
          </w:p>
        </w:tc>
        <w:tc>
          <w:tcPr>
            <w:tcW w:w="580" w:type="dxa"/>
            <w:vAlign w:val="bottom"/>
          </w:tcPr>
          <w:p w:rsidR="00D0741E" w:rsidRPr="00DC4006" w:rsidRDefault="00AE6A5A" w:rsidP="00D0741E">
            <w:pPr>
              <w:spacing w:line="312" w:lineRule="auto"/>
              <w:jc w:val="right"/>
              <w:rPr>
                <w:rFonts w:ascii="Times New Roman" w:hAnsi="Times New Roman" w:cs="Times New Roman"/>
                <w:sz w:val="24"/>
                <w:szCs w:val="24"/>
              </w:rPr>
            </w:pPr>
            <w:r>
              <w:rPr>
                <w:rFonts w:ascii="Times New Roman" w:hAnsi="Times New Roman" w:cs="Times New Roman"/>
                <w:sz w:val="24"/>
                <w:szCs w:val="24"/>
              </w:rPr>
              <w:t>186</w:t>
            </w:r>
          </w:p>
        </w:tc>
      </w:tr>
      <w:tr w:rsidR="00D0741E" w:rsidRPr="00DC4006" w:rsidTr="005F49B3">
        <w:tc>
          <w:tcPr>
            <w:tcW w:w="640" w:type="dxa"/>
          </w:tcPr>
          <w:p w:rsidR="00D0741E" w:rsidRPr="00DC4006" w:rsidRDefault="00D0741E" w:rsidP="00D0741E">
            <w:pPr>
              <w:spacing w:line="312" w:lineRule="auto"/>
              <w:jc w:val="both"/>
              <w:rPr>
                <w:rFonts w:ascii="Times New Roman" w:hAnsi="Times New Roman" w:cs="Times New Roman"/>
                <w:sz w:val="24"/>
                <w:szCs w:val="24"/>
              </w:rPr>
            </w:pPr>
            <w:r w:rsidRPr="00DC4006">
              <w:rPr>
                <w:rFonts w:ascii="Times New Roman" w:hAnsi="Times New Roman" w:cs="Times New Roman"/>
                <w:sz w:val="24"/>
                <w:szCs w:val="24"/>
              </w:rPr>
              <w:t>3.12</w:t>
            </w:r>
          </w:p>
        </w:tc>
        <w:tc>
          <w:tcPr>
            <w:tcW w:w="1147" w:type="dxa"/>
            <w:vAlign w:val="center"/>
          </w:tcPr>
          <w:p w:rsidR="00D0741E" w:rsidRPr="00DC4006" w:rsidRDefault="00D0741E" w:rsidP="00D0741E">
            <w:pPr>
              <w:spacing w:line="312" w:lineRule="auto"/>
              <w:jc w:val="center"/>
              <w:rPr>
                <w:rFonts w:ascii="Times New Roman" w:hAnsi="Times New Roman" w:cs="Times New Roman"/>
                <w:color w:val="000000"/>
                <w:sz w:val="24"/>
                <w:szCs w:val="24"/>
              </w:rPr>
            </w:pPr>
            <w:r w:rsidRPr="00DC4006">
              <w:rPr>
                <w:rFonts w:ascii="Times New Roman" w:hAnsi="Times New Roman" w:cs="Times New Roman"/>
                <w:color w:val="000000"/>
                <w:sz w:val="24"/>
                <w:szCs w:val="24"/>
              </w:rPr>
              <w:t>ОП.06</w:t>
            </w:r>
          </w:p>
        </w:tc>
        <w:tc>
          <w:tcPr>
            <w:tcW w:w="7204" w:type="dxa"/>
            <w:vAlign w:val="center"/>
          </w:tcPr>
          <w:p w:rsidR="00D0741E" w:rsidRPr="00DC4006" w:rsidRDefault="00D0741E" w:rsidP="00D0741E">
            <w:pPr>
              <w:spacing w:line="312" w:lineRule="auto"/>
              <w:rPr>
                <w:rFonts w:ascii="Times New Roman" w:hAnsi="Times New Roman" w:cs="Times New Roman"/>
                <w:sz w:val="24"/>
                <w:szCs w:val="24"/>
              </w:rPr>
            </w:pPr>
            <w:r w:rsidRPr="00DC4006">
              <w:rPr>
                <w:rFonts w:ascii="Times New Roman" w:hAnsi="Times New Roman" w:cs="Times New Roman"/>
                <w:sz w:val="24"/>
                <w:szCs w:val="24"/>
              </w:rPr>
              <w:t>Информационные технологии в профессиональной деятельности</w:t>
            </w:r>
          </w:p>
        </w:tc>
        <w:tc>
          <w:tcPr>
            <w:tcW w:w="580" w:type="dxa"/>
            <w:vAlign w:val="bottom"/>
          </w:tcPr>
          <w:p w:rsidR="00D0741E" w:rsidRPr="00DC4006" w:rsidRDefault="00AE6A5A" w:rsidP="00D0741E">
            <w:pPr>
              <w:spacing w:line="312" w:lineRule="auto"/>
              <w:jc w:val="right"/>
              <w:rPr>
                <w:rFonts w:ascii="Times New Roman" w:hAnsi="Times New Roman" w:cs="Times New Roman"/>
                <w:sz w:val="24"/>
                <w:szCs w:val="24"/>
              </w:rPr>
            </w:pPr>
            <w:r>
              <w:rPr>
                <w:rFonts w:ascii="Times New Roman" w:hAnsi="Times New Roman" w:cs="Times New Roman"/>
                <w:sz w:val="24"/>
                <w:szCs w:val="24"/>
              </w:rPr>
              <w:t>205</w:t>
            </w:r>
          </w:p>
        </w:tc>
      </w:tr>
      <w:tr w:rsidR="00D0741E" w:rsidRPr="00DC4006" w:rsidTr="005F49B3">
        <w:tc>
          <w:tcPr>
            <w:tcW w:w="640" w:type="dxa"/>
          </w:tcPr>
          <w:p w:rsidR="00D0741E" w:rsidRPr="00DC4006" w:rsidRDefault="00D0741E" w:rsidP="00D0741E">
            <w:pPr>
              <w:spacing w:line="312" w:lineRule="auto"/>
              <w:jc w:val="both"/>
              <w:rPr>
                <w:rFonts w:ascii="Times New Roman" w:hAnsi="Times New Roman" w:cs="Times New Roman"/>
                <w:sz w:val="24"/>
                <w:szCs w:val="24"/>
              </w:rPr>
            </w:pPr>
            <w:r w:rsidRPr="00DC4006">
              <w:rPr>
                <w:rFonts w:ascii="Times New Roman" w:hAnsi="Times New Roman" w:cs="Times New Roman"/>
                <w:sz w:val="24"/>
                <w:szCs w:val="24"/>
              </w:rPr>
              <w:t>3.13</w:t>
            </w:r>
          </w:p>
        </w:tc>
        <w:tc>
          <w:tcPr>
            <w:tcW w:w="1147" w:type="dxa"/>
            <w:vAlign w:val="center"/>
          </w:tcPr>
          <w:p w:rsidR="00D0741E" w:rsidRPr="00DC4006" w:rsidRDefault="00D0741E" w:rsidP="00D0741E">
            <w:pPr>
              <w:spacing w:line="312" w:lineRule="auto"/>
              <w:jc w:val="center"/>
              <w:rPr>
                <w:rFonts w:ascii="Times New Roman" w:hAnsi="Times New Roman" w:cs="Times New Roman"/>
                <w:color w:val="000000"/>
                <w:sz w:val="24"/>
                <w:szCs w:val="24"/>
              </w:rPr>
            </w:pPr>
            <w:r w:rsidRPr="00DC4006">
              <w:rPr>
                <w:rFonts w:ascii="Times New Roman" w:hAnsi="Times New Roman" w:cs="Times New Roman"/>
                <w:color w:val="000000"/>
                <w:sz w:val="24"/>
                <w:szCs w:val="24"/>
              </w:rPr>
              <w:t>ОП.07</w:t>
            </w:r>
          </w:p>
        </w:tc>
        <w:tc>
          <w:tcPr>
            <w:tcW w:w="7204" w:type="dxa"/>
            <w:vAlign w:val="center"/>
          </w:tcPr>
          <w:p w:rsidR="00D0741E" w:rsidRPr="00DC4006" w:rsidRDefault="00D0741E" w:rsidP="00D0741E">
            <w:pPr>
              <w:spacing w:line="312" w:lineRule="auto"/>
              <w:rPr>
                <w:rFonts w:ascii="Times New Roman" w:hAnsi="Times New Roman" w:cs="Times New Roman"/>
                <w:sz w:val="24"/>
                <w:szCs w:val="24"/>
              </w:rPr>
            </w:pPr>
            <w:r w:rsidRPr="00DC4006">
              <w:rPr>
                <w:rFonts w:ascii="Times New Roman" w:hAnsi="Times New Roman" w:cs="Times New Roman"/>
                <w:sz w:val="24"/>
                <w:szCs w:val="24"/>
              </w:rPr>
              <w:t>Профессиональная этика</w:t>
            </w:r>
          </w:p>
        </w:tc>
        <w:tc>
          <w:tcPr>
            <w:tcW w:w="580" w:type="dxa"/>
            <w:vAlign w:val="bottom"/>
          </w:tcPr>
          <w:p w:rsidR="00D0741E" w:rsidRPr="00DC4006" w:rsidRDefault="00AE6A5A" w:rsidP="00D0741E">
            <w:pPr>
              <w:spacing w:line="312" w:lineRule="auto"/>
              <w:jc w:val="right"/>
              <w:rPr>
                <w:rFonts w:ascii="Times New Roman" w:hAnsi="Times New Roman" w:cs="Times New Roman"/>
                <w:sz w:val="24"/>
                <w:szCs w:val="24"/>
              </w:rPr>
            </w:pPr>
            <w:r>
              <w:rPr>
                <w:rFonts w:ascii="Times New Roman" w:hAnsi="Times New Roman" w:cs="Times New Roman"/>
                <w:sz w:val="24"/>
                <w:szCs w:val="24"/>
              </w:rPr>
              <w:t>222</w:t>
            </w:r>
          </w:p>
        </w:tc>
      </w:tr>
      <w:tr w:rsidR="009E5626" w:rsidRPr="00DC4006" w:rsidTr="005F49B3">
        <w:tc>
          <w:tcPr>
            <w:tcW w:w="640" w:type="dxa"/>
          </w:tcPr>
          <w:p w:rsidR="009E5626" w:rsidRPr="00DC4006" w:rsidRDefault="009E5626" w:rsidP="00F67375">
            <w:pPr>
              <w:spacing w:line="312" w:lineRule="auto"/>
              <w:jc w:val="both"/>
              <w:rPr>
                <w:rFonts w:ascii="Times New Roman" w:hAnsi="Times New Roman" w:cs="Times New Roman"/>
                <w:sz w:val="24"/>
                <w:szCs w:val="24"/>
              </w:rPr>
            </w:pPr>
            <w:r w:rsidRPr="00DC4006">
              <w:rPr>
                <w:rFonts w:ascii="Times New Roman" w:hAnsi="Times New Roman" w:cs="Times New Roman"/>
                <w:sz w:val="24"/>
                <w:szCs w:val="24"/>
              </w:rPr>
              <w:t>3.14</w:t>
            </w:r>
          </w:p>
        </w:tc>
        <w:tc>
          <w:tcPr>
            <w:tcW w:w="1147" w:type="dxa"/>
            <w:vAlign w:val="center"/>
          </w:tcPr>
          <w:p w:rsidR="009E5626" w:rsidRPr="00DC4006" w:rsidRDefault="009E5626" w:rsidP="00F67375">
            <w:pPr>
              <w:spacing w:line="312" w:lineRule="auto"/>
              <w:jc w:val="center"/>
              <w:rPr>
                <w:rFonts w:ascii="Times New Roman" w:hAnsi="Times New Roman" w:cs="Times New Roman"/>
                <w:color w:val="000000"/>
                <w:sz w:val="24"/>
                <w:szCs w:val="24"/>
              </w:rPr>
            </w:pPr>
            <w:r w:rsidRPr="00DC4006">
              <w:rPr>
                <w:rFonts w:ascii="Times New Roman" w:hAnsi="Times New Roman" w:cs="Times New Roman"/>
                <w:color w:val="000000"/>
                <w:sz w:val="24"/>
                <w:szCs w:val="24"/>
              </w:rPr>
              <w:t>ОП.08</w:t>
            </w:r>
          </w:p>
        </w:tc>
        <w:tc>
          <w:tcPr>
            <w:tcW w:w="7204" w:type="dxa"/>
            <w:vAlign w:val="center"/>
          </w:tcPr>
          <w:p w:rsidR="009E5626" w:rsidRPr="00DC4006" w:rsidRDefault="009E5626" w:rsidP="00F67375">
            <w:pPr>
              <w:spacing w:line="312" w:lineRule="auto"/>
              <w:rPr>
                <w:rFonts w:ascii="Times New Roman" w:hAnsi="Times New Roman" w:cs="Times New Roman"/>
                <w:sz w:val="24"/>
                <w:szCs w:val="24"/>
              </w:rPr>
            </w:pPr>
            <w:r w:rsidRPr="00DC4006">
              <w:rPr>
                <w:rFonts w:ascii="Times New Roman" w:hAnsi="Times New Roman" w:cs="Times New Roman"/>
                <w:sz w:val="24"/>
                <w:szCs w:val="24"/>
              </w:rPr>
              <w:t>Основы банковского дела</w:t>
            </w:r>
          </w:p>
        </w:tc>
        <w:tc>
          <w:tcPr>
            <w:tcW w:w="580" w:type="dxa"/>
            <w:vAlign w:val="bottom"/>
          </w:tcPr>
          <w:p w:rsidR="009E5626" w:rsidRPr="00DC4006" w:rsidRDefault="009E5626" w:rsidP="00F67375">
            <w:pPr>
              <w:spacing w:line="312" w:lineRule="auto"/>
              <w:jc w:val="right"/>
              <w:rPr>
                <w:rFonts w:ascii="Times New Roman" w:hAnsi="Times New Roman" w:cs="Times New Roman"/>
                <w:sz w:val="24"/>
                <w:szCs w:val="24"/>
              </w:rPr>
            </w:pPr>
            <w:r>
              <w:rPr>
                <w:rFonts w:ascii="Times New Roman" w:hAnsi="Times New Roman" w:cs="Times New Roman"/>
                <w:sz w:val="24"/>
                <w:szCs w:val="24"/>
              </w:rPr>
              <w:t>237</w:t>
            </w:r>
          </w:p>
        </w:tc>
      </w:tr>
      <w:tr w:rsidR="009E5626" w:rsidRPr="00DC4006" w:rsidTr="005F49B3">
        <w:tc>
          <w:tcPr>
            <w:tcW w:w="640" w:type="dxa"/>
          </w:tcPr>
          <w:p w:rsidR="009E5626" w:rsidRPr="00DC4006" w:rsidRDefault="009E5626" w:rsidP="00F67375">
            <w:pPr>
              <w:spacing w:line="312" w:lineRule="auto"/>
              <w:jc w:val="both"/>
              <w:rPr>
                <w:rFonts w:ascii="Times New Roman" w:hAnsi="Times New Roman" w:cs="Times New Roman"/>
                <w:sz w:val="24"/>
                <w:szCs w:val="24"/>
              </w:rPr>
            </w:pPr>
            <w:r w:rsidRPr="00DC4006">
              <w:rPr>
                <w:rFonts w:ascii="Times New Roman" w:hAnsi="Times New Roman" w:cs="Times New Roman"/>
                <w:sz w:val="24"/>
                <w:szCs w:val="24"/>
              </w:rPr>
              <w:t>3.15</w:t>
            </w:r>
          </w:p>
        </w:tc>
        <w:tc>
          <w:tcPr>
            <w:tcW w:w="1147" w:type="dxa"/>
            <w:vAlign w:val="center"/>
          </w:tcPr>
          <w:p w:rsidR="009E5626" w:rsidRPr="00DC4006" w:rsidRDefault="009E5626" w:rsidP="00F67375">
            <w:pPr>
              <w:spacing w:line="312" w:lineRule="auto"/>
              <w:jc w:val="center"/>
              <w:rPr>
                <w:rFonts w:ascii="Times New Roman" w:hAnsi="Times New Roman" w:cs="Times New Roman"/>
                <w:color w:val="000000"/>
                <w:sz w:val="24"/>
                <w:szCs w:val="24"/>
              </w:rPr>
            </w:pPr>
            <w:r w:rsidRPr="00DC4006">
              <w:rPr>
                <w:rFonts w:ascii="Times New Roman" w:hAnsi="Times New Roman" w:cs="Times New Roman"/>
                <w:color w:val="000000"/>
                <w:sz w:val="24"/>
                <w:szCs w:val="24"/>
              </w:rPr>
              <w:t>ОП.09</w:t>
            </w:r>
          </w:p>
        </w:tc>
        <w:tc>
          <w:tcPr>
            <w:tcW w:w="7204" w:type="dxa"/>
            <w:vAlign w:val="center"/>
          </w:tcPr>
          <w:p w:rsidR="009E5626" w:rsidRPr="00DC4006" w:rsidRDefault="009E5626" w:rsidP="00F67375">
            <w:pPr>
              <w:spacing w:line="312" w:lineRule="auto"/>
              <w:rPr>
                <w:rFonts w:ascii="Times New Roman" w:hAnsi="Times New Roman" w:cs="Times New Roman"/>
                <w:sz w:val="24"/>
                <w:szCs w:val="24"/>
              </w:rPr>
            </w:pPr>
            <w:r w:rsidRPr="00DC4006">
              <w:rPr>
                <w:rFonts w:ascii="Times New Roman" w:hAnsi="Times New Roman" w:cs="Times New Roman"/>
                <w:sz w:val="24"/>
                <w:szCs w:val="24"/>
              </w:rPr>
              <w:t>Основы цифровой грамотности</w:t>
            </w:r>
          </w:p>
        </w:tc>
        <w:tc>
          <w:tcPr>
            <w:tcW w:w="580" w:type="dxa"/>
            <w:vAlign w:val="bottom"/>
          </w:tcPr>
          <w:p w:rsidR="009E5626" w:rsidRPr="00DC4006" w:rsidRDefault="009E5626" w:rsidP="00F67375">
            <w:pPr>
              <w:spacing w:line="312" w:lineRule="auto"/>
              <w:jc w:val="right"/>
              <w:rPr>
                <w:rFonts w:ascii="Times New Roman" w:hAnsi="Times New Roman" w:cs="Times New Roman"/>
                <w:sz w:val="24"/>
                <w:szCs w:val="24"/>
              </w:rPr>
            </w:pPr>
            <w:r>
              <w:rPr>
                <w:rFonts w:ascii="Times New Roman" w:hAnsi="Times New Roman" w:cs="Times New Roman"/>
                <w:sz w:val="24"/>
                <w:szCs w:val="24"/>
              </w:rPr>
              <w:t>256</w:t>
            </w:r>
          </w:p>
        </w:tc>
      </w:tr>
      <w:tr w:rsidR="009E5626" w:rsidRPr="00DC4006" w:rsidTr="005F49B3">
        <w:tc>
          <w:tcPr>
            <w:tcW w:w="640" w:type="dxa"/>
          </w:tcPr>
          <w:p w:rsidR="009E5626" w:rsidRPr="00DC4006" w:rsidRDefault="009E5626" w:rsidP="00F67375">
            <w:pPr>
              <w:spacing w:line="312" w:lineRule="auto"/>
              <w:jc w:val="both"/>
              <w:rPr>
                <w:rFonts w:ascii="Times New Roman" w:hAnsi="Times New Roman" w:cs="Times New Roman"/>
                <w:sz w:val="24"/>
                <w:szCs w:val="24"/>
              </w:rPr>
            </w:pPr>
            <w:r w:rsidRPr="00DC4006">
              <w:rPr>
                <w:rFonts w:ascii="Times New Roman" w:hAnsi="Times New Roman" w:cs="Times New Roman"/>
                <w:sz w:val="24"/>
                <w:szCs w:val="24"/>
              </w:rPr>
              <w:t>3.16</w:t>
            </w:r>
          </w:p>
        </w:tc>
        <w:tc>
          <w:tcPr>
            <w:tcW w:w="1147" w:type="dxa"/>
            <w:vAlign w:val="center"/>
          </w:tcPr>
          <w:p w:rsidR="009E5626" w:rsidRPr="00DC4006" w:rsidRDefault="009E5626" w:rsidP="00F67375">
            <w:pPr>
              <w:spacing w:line="312" w:lineRule="auto"/>
              <w:jc w:val="center"/>
              <w:rPr>
                <w:rFonts w:ascii="Times New Roman" w:hAnsi="Times New Roman" w:cs="Times New Roman"/>
                <w:color w:val="000000"/>
                <w:sz w:val="24"/>
                <w:szCs w:val="24"/>
              </w:rPr>
            </w:pPr>
            <w:r w:rsidRPr="00DC4006">
              <w:rPr>
                <w:rFonts w:ascii="Times New Roman" w:hAnsi="Times New Roman" w:cs="Times New Roman"/>
                <w:color w:val="000000"/>
                <w:sz w:val="24"/>
                <w:szCs w:val="24"/>
              </w:rPr>
              <w:t>ОП.10</w:t>
            </w:r>
          </w:p>
        </w:tc>
        <w:tc>
          <w:tcPr>
            <w:tcW w:w="7204" w:type="dxa"/>
            <w:vAlign w:val="center"/>
          </w:tcPr>
          <w:p w:rsidR="009E5626" w:rsidRPr="00DC4006" w:rsidRDefault="009E5626" w:rsidP="00F67375">
            <w:pPr>
              <w:spacing w:line="312" w:lineRule="auto"/>
              <w:rPr>
                <w:rFonts w:ascii="Times New Roman" w:hAnsi="Times New Roman" w:cs="Times New Roman"/>
                <w:sz w:val="24"/>
                <w:szCs w:val="24"/>
              </w:rPr>
            </w:pPr>
            <w:r w:rsidRPr="00DC4006">
              <w:rPr>
                <w:rFonts w:ascii="Times New Roman" w:hAnsi="Times New Roman" w:cs="Times New Roman"/>
                <w:sz w:val="24"/>
                <w:szCs w:val="24"/>
              </w:rPr>
              <w:t>Основы предпринимательской деятельности</w:t>
            </w:r>
          </w:p>
        </w:tc>
        <w:tc>
          <w:tcPr>
            <w:tcW w:w="580" w:type="dxa"/>
            <w:vAlign w:val="bottom"/>
          </w:tcPr>
          <w:p w:rsidR="009E5626" w:rsidRPr="00DC4006" w:rsidRDefault="009E5626" w:rsidP="00F67375">
            <w:pPr>
              <w:spacing w:line="312" w:lineRule="auto"/>
              <w:jc w:val="right"/>
              <w:rPr>
                <w:rFonts w:ascii="Times New Roman" w:hAnsi="Times New Roman" w:cs="Times New Roman"/>
                <w:sz w:val="24"/>
                <w:szCs w:val="24"/>
              </w:rPr>
            </w:pPr>
            <w:r>
              <w:rPr>
                <w:rFonts w:ascii="Times New Roman" w:hAnsi="Times New Roman" w:cs="Times New Roman"/>
                <w:sz w:val="24"/>
                <w:szCs w:val="24"/>
              </w:rPr>
              <w:t>275</w:t>
            </w:r>
          </w:p>
        </w:tc>
      </w:tr>
      <w:tr w:rsidR="009E5626" w:rsidRPr="00DC4006" w:rsidTr="005F49B3">
        <w:tc>
          <w:tcPr>
            <w:tcW w:w="640" w:type="dxa"/>
          </w:tcPr>
          <w:p w:rsidR="009E5626" w:rsidRPr="00DC4006" w:rsidRDefault="009E5626" w:rsidP="00D0741E">
            <w:pPr>
              <w:spacing w:line="312" w:lineRule="auto"/>
              <w:jc w:val="both"/>
              <w:rPr>
                <w:rFonts w:ascii="Times New Roman" w:hAnsi="Times New Roman" w:cs="Times New Roman"/>
                <w:sz w:val="24"/>
                <w:szCs w:val="24"/>
              </w:rPr>
            </w:pPr>
          </w:p>
        </w:tc>
        <w:tc>
          <w:tcPr>
            <w:tcW w:w="1147" w:type="dxa"/>
            <w:vAlign w:val="center"/>
          </w:tcPr>
          <w:p w:rsidR="009E5626" w:rsidRPr="00DC4006" w:rsidRDefault="009E5626" w:rsidP="00D0741E">
            <w:pPr>
              <w:spacing w:line="312" w:lineRule="auto"/>
              <w:jc w:val="center"/>
              <w:rPr>
                <w:rFonts w:ascii="Times New Roman" w:hAnsi="Times New Roman" w:cs="Times New Roman"/>
                <w:color w:val="000000"/>
                <w:sz w:val="24"/>
                <w:szCs w:val="24"/>
              </w:rPr>
            </w:pPr>
          </w:p>
        </w:tc>
        <w:tc>
          <w:tcPr>
            <w:tcW w:w="7204" w:type="dxa"/>
            <w:vAlign w:val="center"/>
          </w:tcPr>
          <w:p w:rsidR="009E5626" w:rsidRPr="00DC4006" w:rsidRDefault="009E5626" w:rsidP="00D0741E">
            <w:pPr>
              <w:spacing w:line="312" w:lineRule="auto"/>
              <w:rPr>
                <w:rFonts w:ascii="Times New Roman" w:hAnsi="Times New Roman" w:cs="Times New Roman"/>
                <w:sz w:val="24"/>
                <w:szCs w:val="24"/>
              </w:rPr>
            </w:pPr>
          </w:p>
        </w:tc>
        <w:tc>
          <w:tcPr>
            <w:tcW w:w="580" w:type="dxa"/>
            <w:vAlign w:val="bottom"/>
          </w:tcPr>
          <w:p w:rsidR="009E5626" w:rsidRDefault="009E5626" w:rsidP="00D0741E">
            <w:pPr>
              <w:spacing w:line="312" w:lineRule="auto"/>
              <w:jc w:val="right"/>
              <w:rPr>
                <w:rFonts w:ascii="Times New Roman" w:hAnsi="Times New Roman" w:cs="Times New Roman"/>
                <w:sz w:val="24"/>
                <w:szCs w:val="24"/>
              </w:rPr>
            </w:pPr>
          </w:p>
        </w:tc>
      </w:tr>
      <w:tr w:rsidR="009E5626" w:rsidRPr="00DC4006" w:rsidTr="005F49B3">
        <w:tc>
          <w:tcPr>
            <w:tcW w:w="640" w:type="dxa"/>
          </w:tcPr>
          <w:p w:rsidR="009E5626" w:rsidRPr="00DC4006" w:rsidRDefault="009E5626" w:rsidP="00D0741E">
            <w:pPr>
              <w:spacing w:line="312" w:lineRule="auto"/>
              <w:jc w:val="both"/>
              <w:rPr>
                <w:rFonts w:ascii="Times New Roman" w:hAnsi="Times New Roman" w:cs="Times New Roman"/>
                <w:sz w:val="24"/>
                <w:szCs w:val="24"/>
              </w:rPr>
            </w:pPr>
          </w:p>
        </w:tc>
        <w:tc>
          <w:tcPr>
            <w:tcW w:w="1147" w:type="dxa"/>
            <w:vAlign w:val="center"/>
          </w:tcPr>
          <w:p w:rsidR="009E5626" w:rsidRPr="00DC4006" w:rsidRDefault="009E5626" w:rsidP="00D0741E">
            <w:pPr>
              <w:spacing w:line="312" w:lineRule="auto"/>
              <w:jc w:val="center"/>
              <w:rPr>
                <w:rFonts w:ascii="Times New Roman" w:hAnsi="Times New Roman" w:cs="Times New Roman"/>
                <w:color w:val="000000"/>
                <w:sz w:val="24"/>
                <w:szCs w:val="24"/>
              </w:rPr>
            </w:pPr>
          </w:p>
        </w:tc>
        <w:tc>
          <w:tcPr>
            <w:tcW w:w="7204" w:type="dxa"/>
            <w:vAlign w:val="center"/>
          </w:tcPr>
          <w:p w:rsidR="009E5626" w:rsidRPr="00DC4006" w:rsidRDefault="009E5626" w:rsidP="00D0741E">
            <w:pPr>
              <w:spacing w:line="312" w:lineRule="auto"/>
              <w:rPr>
                <w:rFonts w:ascii="Times New Roman" w:hAnsi="Times New Roman" w:cs="Times New Roman"/>
                <w:sz w:val="24"/>
                <w:szCs w:val="24"/>
              </w:rPr>
            </w:pPr>
          </w:p>
        </w:tc>
        <w:tc>
          <w:tcPr>
            <w:tcW w:w="580" w:type="dxa"/>
            <w:vAlign w:val="bottom"/>
          </w:tcPr>
          <w:p w:rsidR="009E5626" w:rsidRPr="00DC4006" w:rsidRDefault="009E5626" w:rsidP="00D0741E">
            <w:pPr>
              <w:spacing w:line="312" w:lineRule="auto"/>
              <w:jc w:val="right"/>
              <w:rPr>
                <w:rFonts w:ascii="Times New Roman" w:hAnsi="Times New Roman" w:cs="Times New Roman"/>
                <w:sz w:val="24"/>
                <w:szCs w:val="24"/>
              </w:rPr>
            </w:pPr>
          </w:p>
        </w:tc>
      </w:tr>
      <w:tr w:rsidR="009E5626" w:rsidRPr="00DC4006" w:rsidTr="005F49B3">
        <w:tc>
          <w:tcPr>
            <w:tcW w:w="640" w:type="dxa"/>
          </w:tcPr>
          <w:p w:rsidR="009E5626" w:rsidRPr="00DC4006" w:rsidRDefault="009E5626" w:rsidP="00D0741E">
            <w:pPr>
              <w:spacing w:line="312" w:lineRule="auto"/>
              <w:jc w:val="both"/>
              <w:rPr>
                <w:rFonts w:ascii="Times New Roman" w:hAnsi="Times New Roman" w:cs="Times New Roman"/>
                <w:sz w:val="24"/>
                <w:szCs w:val="24"/>
              </w:rPr>
            </w:pPr>
          </w:p>
        </w:tc>
        <w:tc>
          <w:tcPr>
            <w:tcW w:w="1147" w:type="dxa"/>
            <w:vAlign w:val="center"/>
          </w:tcPr>
          <w:p w:rsidR="009E5626" w:rsidRPr="00DC4006" w:rsidRDefault="009E5626" w:rsidP="00D0741E">
            <w:pPr>
              <w:spacing w:line="312" w:lineRule="auto"/>
              <w:jc w:val="center"/>
              <w:rPr>
                <w:rFonts w:ascii="Times New Roman" w:hAnsi="Times New Roman" w:cs="Times New Roman"/>
                <w:color w:val="000000"/>
                <w:sz w:val="24"/>
                <w:szCs w:val="24"/>
              </w:rPr>
            </w:pPr>
          </w:p>
        </w:tc>
        <w:tc>
          <w:tcPr>
            <w:tcW w:w="7204" w:type="dxa"/>
            <w:vAlign w:val="center"/>
          </w:tcPr>
          <w:p w:rsidR="009E5626" w:rsidRPr="00DC4006" w:rsidRDefault="009E5626" w:rsidP="00D0741E">
            <w:pPr>
              <w:spacing w:line="312" w:lineRule="auto"/>
              <w:rPr>
                <w:rFonts w:ascii="Times New Roman" w:hAnsi="Times New Roman" w:cs="Times New Roman"/>
                <w:sz w:val="24"/>
                <w:szCs w:val="24"/>
              </w:rPr>
            </w:pPr>
          </w:p>
        </w:tc>
        <w:tc>
          <w:tcPr>
            <w:tcW w:w="580" w:type="dxa"/>
            <w:vAlign w:val="bottom"/>
          </w:tcPr>
          <w:p w:rsidR="009E5626" w:rsidRPr="00DC4006" w:rsidRDefault="009E5626" w:rsidP="00D0741E">
            <w:pPr>
              <w:spacing w:line="312" w:lineRule="auto"/>
              <w:jc w:val="right"/>
              <w:rPr>
                <w:rFonts w:ascii="Times New Roman" w:hAnsi="Times New Roman" w:cs="Times New Roman"/>
                <w:sz w:val="24"/>
                <w:szCs w:val="24"/>
              </w:rPr>
            </w:pPr>
          </w:p>
        </w:tc>
      </w:tr>
      <w:tr w:rsidR="009E5626" w:rsidRPr="00DC4006" w:rsidTr="005F49B3">
        <w:tc>
          <w:tcPr>
            <w:tcW w:w="640" w:type="dxa"/>
          </w:tcPr>
          <w:p w:rsidR="009E5626" w:rsidRPr="00DC4006" w:rsidRDefault="009E5626" w:rsidP="00D0741E">
            <w:pPr>
              <w:spacing w:line="312" w:lineRule="auto"/>
              <w:jc w:val="both"/>
              <w:rPr>
                <w:rFonts w:ascii="Times New Roman" w:hAnsi="Times New Roman" w:cs="Times New Roman"/>
                <w:sz w:val="24"/>
                <w:szCs w:val="24"/>
              </w:rPr>
            </w:pPr>
          </w:p>
        </w:tc>
        <w:tc>
          <w:tcPr>
            <w:tcW w:w="1147" w:type="dxa"/>
            <w:vAlign w:val="center"/>
          </w:tcPr>
          <w:p w:rsidR="009E5626" w:rsidRPr="00DC4006" w:rsidRDefault="009E5626" w:rsidP="00D0741E">
            <w:pPr>
              <w:spacing w:line="312" w:lineRule="auto"/>
              <w:jc w:val="center"/>
              <w:rPr>
                <w:rFonts w:ascii="Times New Roman" w:hAnsi="Times New Roman" w:cs="Times New Roman"/>
                <w:color w:val="000000"/>
                <w:sz w:val="24"/>
                <w:szCs w:val="24"/>
              </w:rPr>
            </w:pPr>
          </w:p>
        </w:tc>
        <w:tc>
          <w:tcPr>
            <w:tcW w:w="7204" w:type="dxa"/>
            <w:vAlign w:val="center"/>
          </w:tcPr>
          <w:p w:rsidR="009E5626" w:rsidRPr="00DC4006" w:rsidRDefault="009E5626" w:rsidP="00D0741E">
            <w:pPr>
              <w:spacing w:line="312" w:lineRule="auto"/>
              <w:rPr>
                <w:rFonts w:ascii="Times New Roman" w:hAnsi="Times New Roman" w:cs="Times New Roman"/>
                <w:sz w:val="24"/>
                <w:szCs w:val="24"/>
              </w:rPr>
            </w:pPr>
          </w:p>
        </w:tc>
        <w:tc>
          <w:tcPr>
            <w:tcW w:w="580" w:type="dxa"/>
            <w:vAlign w:val="bottom"/>
          </w:tcPr>
          <w:p w:rsidR="009E5626" w:rsidRPr="00DC4006" w:rsidRDefault="009E5626" w:rsidP="00D0741E">
            <w:pPr>
              <w:spacing w:line="312" w:lineRule="auto"/>
              <w:jc w:val="right"/>
              <w:rPr>
                <w:rFonts w:ascii="Times New Roman" w:hAnsi="Times New Roman" w:cs="Times New Roman"/>
                <w:sz w:val="24"/>
                <w:szCs w:val="24"/>
              </w:rPr>
            </w:pPr>
          </w:p>
        </w:tc>
      </w:tr>
    </w:tbl>
    <w:p w:rsidR="00063E26" w:rsidRPr="00DC4006" w:rsidRDefault="00063E26" w:rsidP="00063E26">
      <w:pPr>
        <w:pStyle w:val="12"/>
        <w:jc w:val="center"/>
        <w:rPr>
          <w:b/>
          <w:bCs/>
          <w:lang w:val="ru-RU"/>
        </w:rPr>
      </w:pPr>
    </w:p>
    <w:p w:rsidR="001266E0" w:rsidRPr="00DC4006" w:rsidRDefault="001266E0">
      <w:pPr>
        <w:rPr>
          <w:rFonts w:ascii="Times New Roman" w:hAnsi="Times New Roman" w:cs="Times New Roman"/>
        </w:rPr>
      </w:pPr>
    </w:p>
    <w:p w:rsidR="00D0741E" w:rsidRPr="00DC4006" w:rsidRDefault="00D0741E">
      <w:pPr>
        <w:rPr>
          <w:rFonts w:ascii="Times New Roman" w:hAnsi="Times New Roman" w:cs="Times New Roman"/>
        </w:rPr>
      </w:pPr>
    </w:p>
    <w:p w:rsidR="00D0741E" w:rsidRPr="00DC4006" w:rsidRDefault="00D0741E">
      <w:pPr>
        <w:rPr>
          <w:rFonts w:ascii="Times New Roman" w:hAnsi="Times New Roman" w:cs="Times New Roman"/>
        </w:rPr>
      </w:pPr>
    </w:p>
    <w:p w:rsidR="00D0741E" w:rsidRPr="00DC4006" w:rsidRDefault="00D0741E">
      <w:pPr>
        <w:rPr>
          <w:rFonts w:ascii="Times New Roman" w:hAnsi="Times New Roman" w:cs="Times New Roman"/>
        </w:rPr>
      </w:pPr>
    </w:p>
    <w:p w:rsidR="00D0741E" w:rsidRPr="00DC4006" w:rsidRDefault="00D0741E">
      <w:pPr>
        <w:rPr>
          <w:rFonts w:ascii="Times New Roman" w:hAnsi="Times New Roman" w:cs="Times New Roman"/>
        </w:rPr>
      </w:pPr>
    </w:p>
    <w:p w:rsidR="00D0741E" w:rsidRPr="00DC4006" w:rsidRDefault="00D0741E">
      <w:pPr>
        <w:rPr>
          <w:rFonts w:ascii="Times New Roman" w:hAnsi="Times New Roman" w:cs="Times New Roman"/>
        </w:rPr>
      </w:pPr>
    </w:p>
    <w:p w:rsidR="00D0741E" w:rsidRPr="00DC4006" w:rsidRDefault="00D0741E">
      <w:pPr>
        <w:rPr>
          <w:rFonts w:ascii="Times New Roman" w:hAnsi="Times New Roman" w:cs="Times New Roman"/>
        </w:rPr>
      </w:pPr>
    </w:p>
    <w:p w:rsidR="00D0741E" w:rsidRPr="00DC4006" w:rsidRDefault="00D0741E">
      <w:pPr>
        <w:rPr>
          <w:rFonts w:ascii="Times New Roman" w:hAnsi="Times New Roman" w:cs="Times New Roman"/>
        </w:rPr>
      </w:pPr>
    </w:p>
    <w:p w:rsidR="00D0741E" w:rsidRPr="00DC4006" w:rsidRDefault="00D0741E">
      <w:pPr>
        <w:rPr>
          <w:rFonts w:ascii="Times New Roman" w:hAnsi="Times New Roman" w:cs="Times New Roman"/>
        </w:rPr>
      </w:pPr>
    </w:p>
    <w:p w:rsidR="00D0741E" w:rsidRPr="00DC4006" w:rsidRDefault="00D0741E">
      <w:pPr>
        <w:rPr>
          <w:rFonts w:ascii="Times New Roman" w:hAnsi="Times New Roman" w:cs="Times New Roman"/>
        </w:rPr>
      </w:pPr>
    </w:p>
    <w:p w:rsidR="00D0741E" w:rsidRPr="00DC4006" w:rsidRDefault="00D0741E">
      <w:pPr>
        <w:rPr>
          <w:rFonts w:ascii="Times New Roman" w:hAnsi="Times New Roman" w:cs="Times New Roman"/>
        </w:rPr>
      </w:pPr>
    </w:p>
    <w:p w:rsidR="00D0741E" w:rsidRPr="00DC4006" w:rsidRDefault="00D0741E">
      <w:pPr>
        <w:rPr>
          <w:rFonts w:ascii="Times New Roman" w:hAnsi="Times New Roman" w:cs="Times New Roman"/>
        </w:rPr>
      </w:pPr>
    </w:p>
    <w:p w:rsidR="00D0741E" w:rsidRPr="00DC4006" w:rsidRDefault="00D0741E">
      <w:pPr>
        <w:rPr>
          <w:rFonts w:ascii="Times New Roman" w:hAnsi="Times New Roman" w:cs="Times New Roman"/>
        </w:rPr>
      </w:pPr>
    </w:p>
    <w:p w:rsidR="00D0741E" w:rsidRPr="00DC4006" w:rsidRDefault="00D0741E">
      <w:pPr>
        <w:rPr>
          <w:rFonts w:ascii="Times New Roman" w:hAnsi="Times New Roman" w:cs="Times New Roman"/>
        </w:rPr>
      </w:pPr>
    </w:p>
    <w:p w:rsidR="00D0741E" w:rsidRPr="00DC4006" w:rsidRDefault="00D0741E">
      <w:pPr>
        <w:rPr>
          <w:rFonts w:ascii="Times New Roman" w:hAnsi="Times New Roman" w:cs="Times New Roman"/>
        </w:rPr>
      </w:pPr>
    </w:p>
    <w:p w:rsidR="00D0741E" w:rsidRPr="00DC4006" w:rsidRDefault="00D0741E">
      <w:pPr>
        <w:rPr>
          <w:rFonts w:ascii="Times New Roman" w:hAnsi="Times New Roman" w:cs="Times New Roman"/>
        </w:rPr>
      </w:pPr>
      <w:bookmarkStart w:id="3" w:name="_GoBack"/>
      <w:bookmarkEnd w:id="3"/>
    </w:p>
    <w:p w:rsidR="00D0741E" w:rsidRPr="00DC4006" w:rsidRDefault="00D0741E">
      <w:pPr>
        <w:rPr>
          <w:rFonts w:ascii="Times New Roman" w:hAnsi="Times New Roman" w:cs="Times New Roman"/>
        </w:rPr>
      </w:pPr>
    </w:p>
    <w:p w:rsidR="00D0741E" w:rsidRPr="00DC4006" w:rsidRDefault="00D0741E" w:rsidP="00D0741E">
      <w:pPr>
        <w:jc w:val="center"/>
        <w:rPr>
          <w:rFonts w:ascii="Times New Roman" w:hAnsi="Times New Roman" w:cs="Times New Roman"/>
          <w:b/>
          <w:sz w:val="24"/>
          <w:szCs w:val="24"/>
        </w:rPr>
        <w:sectPr w:rsidR="00D0741E" w:rsidRPr="00DC4006" w:rsidSect="001266E0">
          <w:pgSz w:w="11906" w:h="16838"/>
          <w:pgMar w:top="1134" w:right="850" w:bottom="1134" w:left="1701" w:header="708" w:footer="708" w:gutter="0"/>
          <w:cols w:space="708"/>
          <w:docGrid w:linePitch="360"/>
        </w:sectPr>
      </w:pPr>
      <w:r w:rsidRPr="00DC4006">
        <w:rPr>
          <w:rFonts w:ascii="Times New Roman" w:hAnsi="Times New Roman" w:cs="Times New Roman"/>
          <w:b/>
          <w:sz w:val="24"/>
          <w:szCs w:val="24"/>
        </w:rPr>
        <w:t>202</w:t>
      </w:r>
      <w:r w:rsidR="00A11067">
        <w:rPr>
          <w:rFonts w:ascii="Times New Roman" w:hAnsi="Times New Roman" w:cs="Times New Roman"/>
          <w:b/>
          <w:sz w:val="24"/>
          <w:szCs w:val="24"/>
        </w:rPr>
        <w:t>6</w:t>
      </w:r>
      <w:r w:rsidRPr="00DC4006">
        <w:rPr>
          <w:rFonts w:ascii="Times New Roman" w:hAnsi="Times New Roman" w:cs="Times New Roman"/>
          <w:b/>
          <w:sz w:val="24"/>
          <w:szCs w:val="24"/>
        </w:rPr>
        <w:t xml:space="preserve"> г.</w:t>
      </w:r>
    </w:p>
    <w:p w:rsidR="00D0741E" w:rsidRPr="00DC4006" w:rsidRDefault="00D0741E" w:rsidP="00D0741E">
      <w:pPr>
        <w:jc w:val="right"/>
        <w:rPr>
          <w:rFonts w:ascii="Times New Roman" w:hAnsi="Times New Roman" w:cs="Times New Roman"/>
          <w:b/>
          <w:bCs/>
          <w:sz w:val="24"/>
          <w:szCs w:val="24"/>
        </w:rPr>
      </w:pPr>
      <w:r w:rsidRPr="00DC4006">
        <w:rPr>
          <w:rFonts w:ascii="Times New Roman" w:hAnsi="Times New Roman" w:cs="Times New Roman"/>
          <w:b/>
          <w:bCs/>
          <w:sz w:val="24"/>
          <w:szCs w:val="24"/>
        </w:rPr>
        <w:lastRenderedPageBreak/>
        <w:t>Приложение 3.1</w:t>
      </w:r>
    </w:p>
    <w:p w:rsidR="00D0741E" w:rsidRPr="00DC4006" w:rsidRDefault="00D0741E" w:rsidP="00D0741E">
      <w:pPr>
        <w:jc w:val="right"/>
        <w:rPr>
          <w:rFonts w:ascii="Times New Roman" w:hAnsi="Times New Roman" w:cs="Times New Roman"/>
          <w:b/>
          <w:bCs/>
          <w:sz w:val="24"/>
          <w:szCs w:val="24"/>
        </w:rPr>
      </w:pPr>
      <w:r w:rsidRPr="00DC4006">
        <w:rPr>
          <w:rFonts w:ascii="Times New Roman" w:hAnsi="Times New Roman" w:cs="Times New Roman"/>
          <w:b/>
          <w:bCs/>
          <w:sz w:val="24"/>
          <w:szCs w:val="24"/>
        </w:rPr>
        <w:t>к ОПОП-П по специальности</w:t>
      </w:r>
    </w:p>
    <w:p w:rsidR="00D0741E" w:rsidRPr="00DC4006" w:rsidRDefault="00D0741E" w:rsidP="00D0741E">
      <w:pPr>
        <w:jc w:val="right"/>
        <w:rPr>
          <w:rFonts w:ascii="Times New Roman" w:hAnsi="Times New Roman" w:cs="Times New Roman"/>
          <w:b/>
          <w:bCs/>
          <w:color w:val="0070C0"/>
          <w:sz w:val="24"/>
          <w:szCs w:val="24"/>
        </w:rPr>
      </w:pPr>
      <w:r w:rsidRPr="00DC4006">
        <w:rPr>
          <w:rFonts w:ascii="Times New Roman" w:hAnsi="Times New Roman" w:cs="Times New Roman"/>
          <w:b/>
          <w:bCs/>
          <w:sz w:val="24"/>
          <w:szCs w:val="24"/>
        </w:rPr>
        <w:t>38.02.06 Финансы</w:t>
      </w:r>
    </w:p>
    <w:p w:rsidR="00D0741E" w:rsidRPr="00DC4006" w:rsidRDefault="00D0741E" w:rsidP="00D0741E">
      <w:pPr>
        <w:jc w:val="right"/>
        <w:rPr>
          <w:rFonts w:ascii="Times New Roman" w:hAnsi="Times New Roman" w:cs="Times New Roman"/>
          <w:b/>
          <w:bCs/>
          <w:color w:val="0070C0"/>
          <w:sz w:val="24"/>
          <w:szCs w:val="24"/>
        </w:rPr>
      </w:pPr>
    </w:p>
    <w:p w:rsidR="00D0741E" w:rsidRPr="00DC4006" w:rsidRDefault="00D0741E" w:rsidP="00D0741E">
      <w:pPr>
        <w:jc w:val="right"/>
        <w:rPr>
          <w:rFonts w:ascii="Times New Roman" w:hAnsi="Times New Roman" w:cs="Times New Roman"/>
          <w:b/>
          <w:bCs/>
          <w:color w:val="0070C0"/>
          <w:sz w:val="24"/>
          <w:szCs w:val="24"/>
        </w:rPr>
      </w:pPr>
    </w:p>
    <w:p w:rsidR="00D0741E" w:rsidRPr="00DC4006" w:rsidRDefault="00D0741E" w:rsidP="00D0741E">
      <w:pPr>
        <w:jc w:val="right"/>
        <w:rPr>
          <w:rFonts w:ascii="Times New Roman" w:hAnsi="Times New Roman" w:cs="Times New Roman"/>
          <w:b/>
          <w:bCs/>
          <w:color w:val="0070C0"/>
          <w:sz w:val="24"/>
          <w:szCs w:val="24"/>
        </w:rPr>
      </w:pPr>
    </w:p>
    <w:p w:rsidR="00D0741E" w:rsidRPr="00DC4006" w:rsidRDefault="00D0741E" w:rsidP="00D0741E">
      <w:pPr>
        <w:jc w:val="right"/>
        <w:rPr>
          <w:rFonts w:ascii="Times New Roman" w:hAnsi="Times New Roman" w:cs="Times New Roman"/>
          <w:b/>
          <w:bCs/>
          <w:color w:val="0070C0"/>
          <w:sz w:val="24"/>
          <w:szCs w:val="24"/>
        </w:rPr>
      </w:pPr>
    </w:p>
    <w:p w:rsidR="00D0741E" w:rsidRPr="00DC4006" w:rsidRDefault="00D0741E" w:rsidP="00D0741E">
      <w:pPr>
        <w:jc w:val="right"/>
        <w:rPr>
          <w:rFonts w:ascii="Times New Roman" w:hAnsi="Times New Roman" w:cs="Times New Roman"/>
          <w:b/>
          <w:bCs/>
          <w:color w:val="0070C0"/>
          <w:sz w:val="24"/>
          <w:szCs w:val="24"/>
        </w:rPr>
      </w:pPr>
    </w:p>
    <w:p w:rsidR="00D0741E" w:rsidRPr="00DC4006" w:rsidRDefault="00D0741E" w:rsidP="00D0741E">
      <w:pPr>
        <w:jc w:val="right"/>
        <w:rPr>
          <w:rFonts w:ascii="Times New Roman" w:hAnsi="Times New Roman" w:cs="Times New Roman"/>
          <w:b/>
          <w:bCs/>
          <w:color w:val="0070C0"/>
          <w:sz w:val="24"/>
          <w:szCs w:val="24"/>
        </w:rPr>
      </w:pPr>
    </w:p>
    <w:p w:rsidR="00D0741E" w:rsidRPr="00DC4006" w:rsidRDefault="00D0741E" w:rsidP="00D0741E">
      <w:pPr>
        <w:jc w:val="right"/>
        <w:rPr>
          <w:rFonts w:ascii="Times New Roman" w:hAnsi="Times New Roman" w:cs="Times New Roman"/>
          <w:b/>
          <w:bCs/>
          <w:color w:val="0070C0"/>
          <w:sz w:val="24"/>
          <w:szCs w:val="24"/>
        </w:rPr>
      </w:pPr>
    </w:p>
    <w:p w:rsidR="00D0741E" w:rsidRPr="00DC4006" w:rsidRDefault="00D0741E" w:rsidP="00D0741E">
      <w:pPr>
        <w:jc w:val="right"/>
        <w:rPr>
          <w:rFonts w:ascii="Times New Roman" w:hAnsi="Times New Roman" w:cs="Times New Roman"/>
          <w:b/>
          <w:bCs/>
          <w:color w:val="0070C0"/>
          <w:sz w:val="24"/>
          <w:szCs w:val="24"/>
        </w:rPr>
      </w:pPr>
    </w:p>
    <w:p w:rsidR="00D0741E" w:rsidRPr="00DC4006" w:rsidRDefault="00D0741E" w:rsidP="00D0741E">
      <w:pPr>
        <w:jc w:val="right"/>
        <w:rPr>
          <w:rFonts w:ascii="Times New Roman" w:hAnsi="Times New Roman" w:cs="Times New Roman"/>
          <w:b/>
          <w:bCs/>
          <w:color w:val="0070C0"/>
          <w:sz w:val="24"/>
          <w:szCs w:val="24"/>
        </w:rPr>
      </w:pPr>
    </w:p>
    <w:p w:rsidR="00D0741E" w:rsidRPr="00DC4006" w:rsidRDefault="00D0741E" w:rsidP="00D0741E">
      <w:pPr>
        <w:jc w:val="right"/>
        <w:rPr>
          <w:rFonts w:ascii="Times New Roman" w:hAnsi="Times New Roman" w:cs="Times New Roman"/>
          <w:b/>
          <w:bCs/>
          <w:color w:val="0070C0"/>
          <w:sz w:val="24"/>
          <w:szCs w:val="24"/>
        </w:rPr>
      </w:pPr>
    </w:p>
    <w:p w:rsidR="00D0741E" w:rsidRPr="00DC4006" w:rsidRDefault="00D0741E" w:rsidP="00D0741E">
      <w:pPr>
        <w:jc w:val="right"/>
        <w:rPr>
          <w:rFonts w:ascii="Times New Roman" w:hAnsi="Times New Roman" w:cs="Times New Roman"/>
          <w:b/>
          <w:bCs/>
          <w:color w:val="0070C0"/>
          <w:sz w:val="24"/>
          <w:szCs w:val="24"/>
        </w:rPr>
      </w:pPr>
    </w:p>
    <w:p w:rsidR="00D0741E" w:rsidRPr="00DC4006" w:rsidRDefault="00D0741E" w:rsidP="00D0741E">
      <w:pPr>
        <w:spacing w:line="360" w:lineRule="auto"/>
        <w:jc w:val="center"/>
        <w:rPr>
          <w:rFonts w:ascii="Times New Roman" w:hAnsi="Times New Roman" w:cs="Times New Roman"/>
          <w:b/>
          <w:bCs/>
          <w:sz w:val="24"/>
          <w:szCs w:val="24"/>
        </w:rPr>
      </w:pPr>
      <w:r w:rsidRPr="00DC4006">
        <w:rPr>
          <w:rFonts w:ascii="Times New Roman" w:hAnsi="Times New Roman" w:cs="Times New Roman"/>
          <w:b/>
          <w:bCs/>
          <w:sz w:val="24"/>
          <w:szCs w:val="24"/>
        </w:rPr>
        <w:t>Рабочая программа дисциплины</w:t>
      </w:r>
    </w:p>
    <w:p w:rsidR="00D0741E" w:rsidRPr="00DC4006" w:rsidRDefault="00D0741E" w:rsidP="00D0741E">
      <w:pPr>
        <w:pStyle w:val="10"/>
        <w:spacing w:line="360" w:lineRule="auto"/>
        <w:jc w:val="center"/>
        <w:rPr>
          <w:b/>
        </w:rPr>
      </w:pPr>
      <w:bookmarkStart w:id="4" w:name="_Toc150695621"/>
      <w:bookmarkStart w:id="5" w:name="_Toc150695786"/>
      <w:bookmarkStart w:id="6" w:name="_Toc156824969"/>
      <w:r w:rsidRPr="00DC4006">
        <w:rPr>
          <w:b/>
        </w:rPr>
        <w:t>«СГ.01 ИСТОРИЯ»</w:t>
      </w:r>
      <w:bookmarkEnd w:id="4"/>
      <w:bookmarkEnd w:id="5"/>
      <w:bookmarkEnd w:id="6"/>
    </w:p>
    <w:p w:rsidR="00D0741E" w:rsidRPr="00DC4006" w:rsidRDefault="00D0741E" w:rsidP="00D0741E">
      <w:pPr>
        <w:pStyle w:val="10"/>
      </w:pPr>
    </w:p>
    <w:p w:rsidR="00D0741E" w:rsidRPr="00DC4006" w:rsidRDefault="00D0741E" w:rsidP="00D0741E">
      <w:pPr>
        <w:pStyle w:val="10"/>
      </w:pPr>
    </w:p>
    <w:p w:rsidR="00D0741E" w:rsidRPr="00DC4006" w:rsidRDefault="00D0741E" w:rsidP="00D0741E">
      <w:pPr>
        <w:pStyle w:val="10"/>
      </w:pPr>
    </w:p>
    <w:p w:rsidR="00D0741E" w:rsidRPr="00DC4006" w:rsidRDefault="00D0741E" w:rsidP="00D0741E">
      <w:pPr>
        <w:pStyle w:val="10"/>
      </w:pPr>
    </w:p>
    <w:p w:rsidR="00D0741E" w:rsidRPr="00DC4006" w:rsidRDefault="00D0741E" w:rsidP="00D0741E">
      <w:pPr>
        <w:pStyle w:val="10"/>
      </w:pPr>
    </w:p>
    <w:p w:rsidR="00D0741E" w:rsidRPr="00DC4006" w:rsidRDefault="00D0741E" w:rsidP="00D0741E">
      <w:pPr>
        <w:pStyle w:val="10"/>
      </w:pPr>
    </w:p>
    <w:p w:rsidR="00D0741E" w:rsidRPr="00DC4006" w:rsidRDefault="00D0741E" w:rsidP="00D0741E">
      <w:pPr>
        <w:pStyle w:val="10"/>
      </w:pPr>
    </w:p>
    <w:p w:rsidR="00D0741E" w:rsidRPr="00DC4006" w:rsidRDefault="00D0741E" w:rsidP="00D0741E">
      <w:pPr>
        <w:pStyle w:val="10"/>
      </w:pPr>
    </w:p>
    <w:p w:rsidR="00D0741E" w:rsidRPr="00DC4006" w:rsidRDefault="00D0741E" w:rsidP="00D0741E">
      <w:pPr>
        <w:pStyle w:val="10"/>
      </w:pPr>
    </w:p>
    <w:p w:rsidR="00D0741E" w:rsidRPr="00DC4006" w:rsidRDefault="00D0741E" w:rsidP="00D0741E">
      <w:pPr>
        <w:pStyle w:val="10"/>
      </w:pPr>
    </w:p>
    <w:p w:rsidR="00D0741E" w:rsidRPr="00DC4006" w:rsidRDefault="00D0741E" w:rsidP="00D0741E">
      <w:pPr>
        <w:pStyle w:val="10"/>
      </w:pPr>
    </w:p>
    <w:p w:rsidR="00D0741E" w:rsidRPr="00DC4006" w:rsidRDefault="00D0741E" w:rsidP="00D0741E">
      <w:pPr>
        <w:pStyle w:val="10"/>
      </w:pPr>
    </w:p>
    <w:p w:rsidR="00D0741E" w:rsidRPr="00DC4006" w:rsidRDefault="00D0741E" w:rsidP="00D0741E">
      <w:pPr>
        <w:pStyle w:val="10"/>
      </w:pPr>
    </w:p>
    <w:p w:rsidR="00D0741E" w:rsidRPr="00DC4006" w:rsidRDefault="00D0741E" w:rsidP="00D0741E">
      <w:pPr>
        <w:pStyle w:val="10"/>
      </w:pPr>
    </w:p>
    <w:p w:rsidR="00D0741E" w:rsidRPr="00DC4006" w:rsidRDefault="00D0741E" w:rsidP="00D0741E">
      <w:pPr>
        <w:pStyle w:val="12"/>
        <w:jc w:val="center"/>
        <w:rPr>
          <w:b/>
          <w:bCs/>
          <w:lang w:val="ru-RU"/>
        </w:rPr>
      </w:pPr>
    </w:p>
    <w:p w:rsidR="00D0741E" w:rsidRPr="00DC4006" w:rsidRDefault="00D0741E" w:rsidP="00D0741E">
      <w:pPr>
        <w:rPr>
          <w:rFonts w:ascii="Times New Roman" w:eastAsia="Segoe UI" w:hAnsi="Times New Roman" w:cs="Times New Roman"/>
          <w:b/>
          <w:bCs/>
          <w:caps/>
          <w:kern w:val="32"/>
          <w:sz w:val="24"/>
          <w:szCs w:val="24"/>
        </w:rPr>
      </w:pPr>
      <w:r w:rsidRPr="00DC4006">
        <w:rPr>
          <w:rFonts w:ascii="Times New Roman" w:hAnsi="Times New Roman" w:cs="Times New Roman"/>
        </w:rPr>
        <w:br w:type="page"/>
      </w:r>
    </w:p>
    <w:p w:rsidR="00D0741E" w:rsidRPr="00DC4006" w:rsidRDefault="00D0741E" w:rsidP="00D0741E">
      <w:pPr>
        <w:jc w:val="center"/>
        <w:rPr>
          <w:rFonts w:ascii="Times New Roman" w:hAnsi="Times New Roman" w:cs="Times New Roman"/>
          <w:b/>
          <w:sz w:val="28"/>
        </w:rPr>
      </w:pPr>
      <w:r w:rsidRPr="00DC4006">
        <w:rPr>
          <w:rFonts w:ascii="Times New Roman" w:hAnsi="Times New Roman" w:cs="Times New Roman"/>
          <w:b/>
          <w:sz w:val="28"/>
        </w:rPr>
        <w:lastRenderedPageBreak/>
        <w:t>СОДЕРЖАНИЕ</w:t>
      </w:r>
    </w:p>
    <w:p w:rsidR="00D0741E" w:rsidRPr="00DC4006" w:rsidRDefault="00D0741E" w:rsidP="00D0741E">
      <w:pPr>
        <w:spacing w:line="276" w:lineRule="auto"/>
        <w:jc w:val="center"/>
        <w:rPr>
          <w:rFonts w:ascii="Times New Roman" w:hAnsi="Times New Roman" w:cs="Times New Roman"/>
          <w:b/>
          <w:sz w:val="28"/>
        </w:rPr>
      </w:pPr>
    </w:p>
    <w:tbl>
      <w:tblPr>
        <w:tblW w:w="0" w:type="auto"/>
        <w:tblLayout w:type="fixed"/>
        <w:tblLook w:val="04A0" w:firstRow="1" w:lastRow="0" w:firstColumn="1" w:lastColumn="0" w:noHBand="0" w:noVBand="1"/>
      </w:tblPr>
      <w:tblGrid>
        <w:gridCol w:w="648"/>
        <w:gridCol w:w="8820"/>
        <w:gridCol w:w="953"/>
      </w:tblGrid>
      <w:tr w:rsidR="00D0741E" w:rsidRPr="00ED47A1" w:rsidTr="005F49B3">
        <w:tc>
          <w:tcPr>
            <w:tcW w:w="648" w:type="dxa"/>
            <w:shd w:val="clear" w:color="auto" w:fill="auto"/>
          </w:tcPr>
          <w:p w:rsidR="00D0741E" w:rsidRPr="00ED47A1" w:rsidRDefault="00D0741E" w:rsidP="005F49B3">
            <w:pPr>
              <w:spacing w:line="276" w:lineRule="auto"/>
              <w:rPr>
                <w:rFonts w:ascii="Times New Roman" w:hAnsi="Times New Roman" w:cs="Times New Roman"/>
                <w:sz w:val="28"/>
              </w:rPr>
            </w:pPr>
            <w:r w:rsidRPr="00ED47A1">
              <w:rPr>
                <w:rFonts w:ascii="Times New Roman" w:hAnsi="Times New Roman" w:cs="Times New Roman"/>
                <w:sz w:val="28"/>
              </w:rPr>
              <w:t>1.</w:t>
            </w:r>
          </w:p>
        </w:tc>
        <w:tc>
          <w:tcPr>
            <w:tcW w:w="8820" w:type="dxa"/>
            <w:shd w:val="clear" w:color="auto" w:fill="auto"/>
          </w:tcPr>
          <w:p w:rsidR="00D0741E" w:rsidRPr="00ED47A1" w:rsidRDefault="00ED47A1" w:rsidP="005F49B3">
            <w:pPr>
              <w:widowControl w:val="0"/>
              <w:spacing w:line="276" w:lineRule="auto"/>
              <w:jc w:val="both"/>
              <w:rPr>
                <w:rFonts w:ascii="Times New Roman" w:hAnsi="Times New Roman" w:cs="Times New Roman"/>
                <w:sz w:val="28"/>
              </w:rPr>
            </w:pPr>
            <w:r w:rsidRPr="00ED47A1">
              <w:rPr>
                <w:rFonts w:ascii="Times New Roman" w:hAnsi="Times New Roman" w:cs="Times New Roman"/>
                <w:sz w:val="28"/>
              </w:rPr>
              <w:t>Общая характеристика примерной рабочей программы учебной дисциплины</w:t>
            </w:r>
          </w:p>
        </w:tc>
        <w:tc>
          <w:tcPr>
            <w:tcW w:w="953" w:type="dxa"/>
            <w:shd w:val="clear" w:color="auto" w:fill="auto"/>
            <w:vAlign w:val="center"/>
          </w:tcPr>
          <w:p w:rsidR="00D0741E" w:rsidRPr="00ED47A1" w:rsidRDefault="00D0741E" w:rsidP="005F49B3">
            <w:pPr>
              <w:spacing w:line="276" w:lineRule="auto"/>
              <w:jc w:val="center"/>
              <w:rPr>
                <w:rFonts w:ascii="Times New Roman" w:hAnsi="Times New Roman" w:cs="Times New Roman"/>
                <w:sz w:val="28"/>
              </w:rPr>
            </w:pPr>
            <w:r w:rsidRPr="00ED47A1">
              <w:rPr>
                <w:rFonts w:ascii="Times New Roman" w:hAnsi="Times New Roman" w:cs="Times New Roman"/>
                <w:sz w:val="28"/>
              </w:rPr>
              <w:t>3</w:t>
            </w:r>
          </w:p>
        </w:tc>
      </w:tr>
      <w:tr w:rsidR="00D0741E" w:rsidRPr="00ED47A1" w:rsidTr="005F49B3">
        <w:tc>
          <w:tcPr>
            <w:tcW w:w="648" w:type="dxa"/>
            <w:shd w:val="clear" w:color="auto" w:fill="auto"/>
          </w:tcPr>
          <w:p w:rsidR="00D0741E" w:rsidRPr="00ED47A1" w:rsidRDefault="00D0741E" w:rsidP="005F49B3">
            <w:pPr>
              <w:spacing w:line="276" w:lineRule="auto"/>
              <w:rPr>
                <w:rFonts w:ascii="Times New Roman" w:hAnsi="Times New Roman" w:cs="Times New Roman"/>
                <w:sz w:val="28"/>
              </w:rPr>
            </w:pPr>
            <w:r w:rsidRPr="00ED47A1">
              <w:rPr>
                <w:rFonts w:ascii="Times New Roman" w:hAnsi="Times New Roman" w:cs="Times New Roman"/>
                <w:sz w:val="28"/>
              </w:rPr>
              <w:t>2.</w:t>
            </w:r>
          </w:p>
        </w:tc>
        <w:tc>
          <w:tcPr>
            <w:tcW w:w="8820" w:type="dxa"/>
            <w:shd w:val="clear" w:color="auto" w:fill="auto"/>
          </w:tcPr>
          <w:p w:rsidR="00D0741E" w:rsidRPr="00ED47A1" w:rsidRDefault="00ED47A1" w:rsidP="005F49B3">
            <w:pPr>
              <w:widowControl w:val="0"/>
              <w:spacing w:line="276" w:lineRule="auto"/>
              <w:jc w:val="both"/>
              <w:rPr>
                <w:rFonts w:ascii="Times New Roman" w:hAnsi="Times New Roman" w:cs="Times New Roman"/>
                <w:sz w:val="28"/>
              </w:rPr>
            </w:pPr>
            <w:r w:rsidRPr="00ED47A1">
              <w:rPr>
                <w:rFonts w:ascii="Times New Roman" w:hAnsi="Times New Roman" w:cs="Times New Roman"/>
                <w:sz w:val="28"/>
              </w:rPr>
              <w:t>Структура и содержание учебной дисциплины</w:t>
            </w:r>
          </w:p>
        </w:tc>
        <w:tc>
          <w:tcPr>
            <w:tcW w:w="953" w:type="dxa"/>
            <w:shd w:val="clear" w:color="auto" w:fill="auto"/>
            <w:vAlign w:val="center"/>
          </w:tcPr>
          <w:p w:rsidR="00D0741E" w:rsidRPr="00ED47A1" w:rsidRDefault="00D0741E" w:rsidP="005F49B3">
            <w:pPr>
              <w:spacing w:line="276" w:lineRule="auto"/>
              <w:jc w:val="center"/>
              <w:rPr>
                <w:rFonts w:ascii="Times New Roman" w:hAnsi="Times New Roman" w:cs="Times New Roman"/>
                <w:sz w:val="28"/>
              </w:rPr>
            </w:pPr>
            <w:r w:rsidRPr="00ED47A1">
              <w:rPr>
                <w:rFonts w:ascii="Times New Roman" w:hAnsi="Times New Roman" w:cs="Times New Roman"/>
                <w:sz w:val="28"/>
              </w:rPr>
              <w:t>5</w:t>
            </w:r>
          </w:p>
        </w:tc>
      </w:tr>
      <w:tr w:rsidR="00D0741E" w:rsidRPr="00ED47A1" w:rsidTr="005F49B3">
        <w:tc>
          <w:tcPr>
            <w:tcW w:w="648" w:type="dxa"/>
            <w:shd w:val="clear" w:color="auto" w:fill="auto"/>
          </w:tcPr>
          <w:p w:rsidR="00D0741E" w:rsidRPr="00ED47A1" w:rsidRDefault="00D0741E" w:rsidP="005F49B3">
            <w:pPr>
              <w:spacing w:line="276" w:lineRule="auto"/>
              <w:rPr>
                <w:rFonts w:ascii="Times New Roman" w:hAnsi="Times New Roman" w:cs="Times New Roman"/>
                <w:sz w:val="28"/>
              </w:rPr>
            </w:pPr>
            <w:r w:rsidRPr="00ED47A1">
              <w:rPr>
                <w:rFonts w:ascii="Times New Roman" w:hAnsi="Times New Roman" w:cs="Times New Roman"/>
                <w:sz w:val="28"/>
              </w:rPr>
              <w:t>3.</w:t>
            </w:r>
          </w:p>
        </w:tc>
        <w:tc>
          <w:tcPr>
            <w:tcW w:w="8820" w:type="dxa"/>
            <w:shd w:val="clear" w:color="auto" w:fill="auto"/>
          </w:tcPr>
          <w:p w:rsidR="00D0741E" w:rsidRPr="00ED47A1" w:rsidRDefault="00ED47A1" w:rsidP="005F49B3">
            <w:pPr>
              <w:widowControl w:val="0"/>
              <w:spacing w:line="276" w:lineRule="auto"/>
              <w:jc w:val="both"/>
              <w:rPr>
                <w:rFonts w:ascii="Times New Roman" w:hAnsi="Times New Roman" w:cs="Times New Roman"/>
                <w:sz w:val="28"/>
              </w:rPr>
            </w:pPr>
            <w:r w:rsidRPr="00ED47A1">
              <w:rPr>
                <w:rFonts w:ascii="Times New Roman" w:hAnsi="Times New Roman" w:cs="Times New Roman"/>
                <w:sz w:val="28"/>
              </w:rPr>
              <w:t>Условия реализации учебной дисциплины</w:t>
            </w:r>
          </w:p>
        </w:tc>
        <w:tc>
          <w:tcPr>
            <w:tcW w:w="953" w:type="dxa"/>
            <w:shd w:val="clear" w:color="auto" w:fill="auto"/>
            <w:vAlign w:val="center"/>
          </w:tcPr>
          <w:p w:rsidR="00D0741E" w:rsidRPr="00ED47A1" w:rsidRDefault="00D0741E" w:rsidP="005F49B3">
            <w:pPr>
              <w:spacing w:line="276" w:lineRule="auto"/>
              <w:jc w:val="center"/>
              <w:rPr>
                <w:rFonts w:ascii="Times New Roman" w:hAnsi="Times New Roman" w:cs="Times New Roman"/>
                <w:sz w:val="28"/>
              </w:rPr>
            </w:pPr>
            <w:r w:rsidRPr="00ED47A1">
              <w:rPr>
                <w:rFonts w:ascii="Times New Roman" w:hAnsi="Times New Roman" w:cs="Times New Roman"/>
                <w:sz w:val="28"/>
              </w:rPr>
              <w:t>10</w:t>
            </w:r>
          </w:p>
        </w:tc>
      </w:tr>
      <w:tr w:rsidR="00D0741E" w:rsidRPr="00ED47A1" w:rsidTr="005F49B3">
        <w:tc>
          <w:tcPr>
            <w:tcW w:w="648" w:type="dxa"/>
            <w:shd w:val="clear" w:color="auto" w:fill="auto"/>
          </w:tcPr>
          <w:p w:rsidR="00D0741E" w:rsidRPr="00ED47A1" w:rsidRDefault="00D0741E" w:rsidP="005F49B3">
            <w:pPr>
              <w:spacing w:line="276" w:lineRule="auto"/>
              <w:rPr>
                <w:rFonts w:ascii="Times New Roman" w:hAnsi="Times New Roman" w:cs="Times New Roman"/>
                <w:sz w:val="28"/>
              </w:rPr>
            </w:pPr>
            <w:r w:rsidRPr="00ED47A1">
              <w:rPr>
                <w:rFonts w:ascii="Times New Roman" w:hAnsi="Times New Roman" w:cs="Times New Roman"/>
                <w:sz w:val="28"/>
              </w:rPr>
              <w:t>4.</w:t>
            </w:r>
          </w:p>
        </w:tc>
        <w:tc>
          <w:tcPr>
            <w:tcW w:w="8820" w:type="dxa"/>
            <w:shd w:val="clear" w:color="auto" w:fill="auto"/>
          </w:tcPr>
          <w:p w:rsidR="00D0741E" w:rsidRPr="00ED47A1" w:rsidRDefault="00ED47A1" w:rsidP="005F49B3">
            <w:pPr>
              <w:widowControl w:val="0"/>
              <w:spacing w:line="276" w:lineRule="auto"/>
              <w:jc w:val="both"/>
              <w:rPr>
                <w:rFonts w:ascii="Times New Roman" w:hAnsi="Times New Roman" w:cs="Times New Roman"/>
                <w:sz w:val="28"/>
              </w:rPr>
            </w:pPr>
            <w:r w:rsidRPr="00ED47A1">
              <w:rPr>
                <w:rFonts w:ascii="Times New Roman" w:hAnsi="Times New Roman" w:cs="Times New Roman"/>
                <w:sz w:val="28"/>
              </w:rPr>
              <w:t>Контроль и оценка результатов освоения учебной дисциплины</w:t>
            </w:r>
          </w:p>
        </w:tc>
        <w:tc>
          <w:tcPr>
            <w:tcW w:w="953" w:type="dxa"/>
            <w:shd w:val="clear" w:color="auto" w:fill="auto"/>
            <w:vAlign w:val="center"/>
          </w:tcPr>
          <w:p w:rsidR="00D0741E" w:rsidRPr="00ED47A1" w:rsidRDefault="00D0741E" w:rsidP="005F49B3">
            <w:pPr>
              <w:spacing w:line="276" w:lineRule="auto"/>
              <w:jc w:val="center"/>
              <w:rPr>
                <w:rFonts w:ascii="Times New Roman" w:hAnsi="Times New Roman" w:cs="Times New Roman"/>
                <w:sz w:val="28"/>
              </w:rPr>
            </w:pPr>
            <w:r w:rsidRPr="00ED47A1">
              <w:rPr>
                <w:rFonts w:ascii="Times New Roman" w:hAnsi="Times New Roman" w:cs="Times New Roman"/>
                <w:sz w:val="28"/>
              </w:rPr>
              <w:t>13</w:t>
            </w:r>
          </w:p>
        </w:tc>
      </w:tr>
    </w:tbl>
    <w:p w:rsidR="00D0741E" w:rsidRPr="00DC4006" w:rsidRDefault="00D0741E" w:rsidP="00D0741E">
      <w:pPr>
        <w:rPr>
          <w:rFonts w:ascii="Times New Roman" w:hAnsi="Times New Roman" w:cs="Times New Roman"/>
          <w:sz w:val="24"/>
        </w:rPr>
      </w:pPr>
    </w:p>
    <w:p w:rsidR="00D0741E" w:rsidRPr="00DC4006" w:rsidRDefault="00D0741E" w:rsidP="00D0741E">
      <w:pPr>
        <w:spacing w:line="312" w:lineRule="auto"/>
        <w:jc w:val="center"/>
        <w:rPr>
          <w:rFonts w:ascii="Times New Roman" w:hAnsi="Times New Roman" w:cs="Times New Roman"/>
          <w:b/>
          <w:sz w:val="24"/>
        </w:rPr>
      </w:pPr>
      <w:r w:rsidRPr="00DC4006">
        <w:rPr>
          <w:rFonts w:ascii="Times New Roman" w:hAnsi="Times New Roman" w:cs="Times New Roman"/>
          <w:b/>
          <w:i/>
          <w:sz w:val="24"/>
          <w:u w:val="single"/>
        </w:rPr>
        <w:br w:type="page"/>
      </w:r>
      <w:r w:rsidRPr="00DC4006">
        <w:rPr>
          <w:rFonts w:ascii="Times New Roman" w:hAnsi="Times New Roman" w:cs="Times New Roman"/>
          <w:b/>
          <w:sz w:val="24"/>
        </w:rPr>
        <w:lastRenderedPageBreak/>
        <w:t>1. ОБЩАЯ ХАРАКТЕРИСТИКА РАБОЧЕЙ ПРОГРАММЫ УЧЕБНОЙ ДИСЦИПЛИНЫ «СГ.01. ИСТОРИЯ РОССИИ»</w:t>
      </w:r>
    </w:p>
    <w:p w:rsidR="00D0741E" w:rsidRPr="00DC4006" w:rsidRDefault="00D0741E" w:rsidP="00D074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12" w:lineRule="auto"/>
        <w:jc w:val="both"/>
        <w:rPr>
          <w:rFonts w:ascii="Times New Roman" w:hAnsi="Times New Roman" w:cs="Times New Roman"/>
          <w:b/>
          <w:sz w:val="24"/>
        </w:rPr>
      </w:pPr>
    </w:p>
    <w:p w:rsidR="00D0741E" w:rsidRPr="00DC4006" w:rsidRDefault="00D0741E" w:rsidP="00D074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12" w:lineRule="auto"/>
        <w:ind w:firstLine="709"/>
        <w:jc w:val="both"/>
        <w:rPr>
          <w:rFonts w:ascii="Times New Roman" w:hAnsi="Times New Roman" w:cs="Times New Roman"/>
          <w:sz w:val="24"/>
        </w:rPr>
      </w:pPr>
      <w:r w:rsidRPr="00DC4006">
        <w:rPr>
          <w:rFonts w:ascii="Times New Roman" w:hAnsi="Times New Roman" w:cs="Times New Roman"/>
          <w:b/>
          <w:sz w:val="24"/>
        </w:rPr>
        <w:t>1.1. Место дисциплины в структуре образовательной программы</w:t>
      </w:r>
    </w:p>
    <w:p w:rsidR="00D0741E" w:rsidRPr="00DC4006" w:rsidRDefault="00D0741E" w:rsidP="00D0741E">
      <w:pPr>
        <w:widowControl w:val="0"/>
        <w:spacing w:line="312" w:lineRule="auto"/>
        <w:ind w:firstLine="709"/>
        <w:jc w:val="both"/>
        <w:rPr>
          <w:rFonts w:ascii="Times New Roman" w:hAnsi="Times New Roman" w:cs="Times New Roman"/>
          <w:sz w:val="24"/>
        </w:rPr>
      </w:pPr>
    </w:p>
    <w:p w:rsidR="00D0741E" w:rsidRPr="00DC4006" w:rsidRDefault="00D0741E" w:rsidP="00D0741E">
      <w:pPr>
        <w:widowControl w:val="0"/>
        <w:spacing w:line="312" w:lineRule="auto"/>
        <w:ind w:firstLine="709"/>
        <w:jc w:val="both"/>
        <w:rPr>
          <w:rFonts w:ascii="Times New Roman" w:hAnsi="Times New Roman" w:cs="Times New Roman"/>
          <w:iCs/>
          <w:sz w:val="24"/>
        </w:rPr>
      </w:pPr>
      <w:r w:rsidRPr="00DC4006">
        <w:rPr>
          <w:rFonts w:ascii="Times New Roman" w:hAnsi="Times New Roman" w:cs="Times New Roman"/>
          <w:sz w:val="24"/>
        </w:rPr>
        <w:t xml:space="preserve">Учебная дисциплина «СГ.01 История России» является обязательной частью социально-гуманитарного цикла основной образовательной программы в соответствии с ФГОС СПО по </w:t>
      </w:r>
      <w:r w:rsidRPr="00DC4006">
        <w:rPr>
          <w:rFonts w:ascii="Times New Roman" w:hAnsi="Times New Roman" w:cs="Times New Roman"/>
          <w:iCs/>
          <w:sz w:val="24"/>
        </w:rPr>
        <w:t>специальности 38.02.06 Финансы (профессионалитет)</w:t>
      </w:r>
    </w:p>
    <w:p w:rsidR="00D0741E" w:rsidRPr="00DC4006" w:rsidRDefault="00D0741E" w:rsidP="00D074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12" w:lineRule="auto"/>
        <w:ind w:firstLine="709"/>
        <w:jc w:val="both"/>
        <w:rPr>
          <w:rFonts w:ascii="Times New Roman" w:hAnsi="Times New Roman" w:cs="Times New Roman"/>
          <w:sz w:val="24"/>
        </w:rPr>
      </w:pPr>
      <w:r w:rsidRPr="00DC4006">
        <w:rPr>
          <w:rFonts w:ascii="Times New Roman" w:hAnsi="Times New Roman" w:cs="Times New Roman"/>
          <w:sz w:val="24"/>
        </w:rPr>
        <w:t xml:space="preserve">Особое значение дисциплина имеет при формировании и развитии </w:t>
      </w:r>
      <w:proofErr w:type="gramStart"/>
      <w:r w:rsidRPr="00DC4006">
        <w:rPr>
          <w:rFonts w:ascii="Times New Roman" w:hAnsi="Times New Roman" w:cs="Times New Roman"/>
          <w:sz w:val="24"/>
        </w:rPr>
        <w:t>ОК</w:t>
      </w:r>
      <w:proofErr w:type="gramEnd"/>
      <w:r w:rsidRPr="00DC4006">
        <w:rPr>
          <w:rFonts w:ascii="Times New Roman" w:hAnsi="Times New Roman" w:cs="Times New Roman"/>
          <w:sz w:val="24"/>
        </w:rPr>
        <w:t xml:space="preserve"> 01, ОК 02, ОК 05, ОК 06</w:t>
      </w:r>
      <w:r w:rsidRPr="00DC4006">
        <w:rPr>
          <w:rFonts w:ascii="Times New Roman" w:hAnsi="Times New Roman" w:cs="Times New Roman"/>
          <w:i/>
          <w:sz w:val="24"/>
        </w:rPr>
        <w:t xml:space="preserve">, </w:t>
      </w:r>
      <w:r w:rsidRPr="00DC4006">
        <w:rPr>
          <w:rFonts w:ascii="Times New Roman" w:hAnsi="Times New Roman" w:cs="Times New Roman"/>
          <w:sz w:val="24"/>
        </w:rPr>
        <w:t>ОК 09.</w:t>
      </w:r>
    </w:p>
    <w:p w:rsidR="00D0741E" w:rsidRPr="00DC4006" w:rsidRDefault="00D0741E" w:rsidP="00D074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12" w:lineRule="auto"/>
        <w:jc w:val="both"/>
        <w:rPr>
          <w:rFonts w:ascii="Times New Roman" w:hAnsi="Times New Roman" w:cs="Times New Roman"/>
          <w:b/>
          <w:sz w:val="24"/>
        </w:rPr>
      </w:pPr>
    </w:p>
    <w:p w:rsidR="00D0741E" w:rsidRPr="00DC4006" w:rsidRDefault="00D0741E" w:rsidP="00D074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12" w:lineRule="auto"/>
        <w:jc w:val="both"/>
        <w:rPr>
          <w:rFonts w:ascii="Times New Roman" w:hAnsi="Times New Roman" w:cs="Times New Roman"/>
          <w:b/>
          <w:sz w:val="24"/>
        </w:rPr>
      </w:pPr>
    </w:p>
    <w:p w:rsidR="00D0741E" w:rsidRPr="00DC4006" w:rsidRDefault="00D0741E" w:rsidP="00D0741E">
      <w:pPr>
        <w:spacing w:line="312" w:lineRule="auto"/>
        <w:ind w:firstLine="709"/>
        <w:jc w:val="both"/>
        <w:rPr>
          <w:rFonts w:ascii="Times New Roman" w:hAnsi="Times New Roman" w:cs="Times New Roman"/>
          <w:b/>
          <w:sz w:val="24"/>
        </w:rPr>
      </w:pPr>
      <w:r w:rsidRPr="00DC4006">
        <w:rPr>
          <w:rFonts w:ascii="Times New Roman" w:hAnsi="Times New Roman" w:cs="Times New Roman"/>
          <w:b/>
          <w:sz w:val="24"/>
        </w:rPr>
        <w:t>1.2. Цель и планируемые результаты освоения дисциплины</w:t>
      </w:r>
    </w:p>
    <w:p w:rsidR="00D0741E" w:rsidRPr="00DC4006" w:rsidRDefault="00D0741E" w:rsidP="00D0741E">
      <w:pPr>
        <w:spacing w:line="312" w:lineRule="auto"/>
        <w:ind w:firstLine="709"/>
        <w:jc w:val="both"/>
        <w:rPr>
          <w:rFonts w:ascii="Times New Roman" w:hAnsi="Times New Roman" w:cs="Times New Roman"/>
          <w:sz w:val="24"/>
        </w:rPr>
      </w:pPr>
    </w:p>
    <w:p w:rsidR="00D0741E" w:rsidRPr="00DC4006" w:rsidRDefault="00D0741E" w:rsidP="00D0741E">
      <w:pPr>
        <w:spacing w:line="312" w:lineRule="auto"/>
        <w:ind w:firstLine="709"/>
        <w:jc w:val="both"/>
        <w:rPr>
          <w:rFonts w:ascii="Times New Roman" w:hAnsi="Times New Roman" w:cs="Times New Roman"/>
          <w:sz w:val="24"/>
        </w:rPr>
      </w:pPr>
      <w:r w:rsidRPr="00DC4006">
        <w:rPr>
          <w:rFonts w:ascii="Times New Roman" w:hAnsi="Times New Roman" w:cs="Times New Roman"/>
          <w:sz w:val="24"/>
        </w:rPr>
        <w:t>Целью учебной дисциплины является формирование представлений об истории России как истории Отечества, ее основных вехах, а также воспитание базовых национальных ценностей уважения к истории, культуре, традициям. Дисциплина имеет также историко-просвещенческую направленность, формируя у молодёжи способность и готовность к защите исторической правды и сохранению исторической памяти, противодействию фальсификации исторических фактов.</w:t>
      </w:r>
    </w:p>
    <w:p w:rsidR="00D0741E" w:rsidRPr="00DC4006" w:rsidRDefault="00D0741E" w:rsidP="00D0741E">
      <w:pPr>
        <w:spacing w:line="312" w:lineRule="auto"/>
        <w:ind w:firstLine="709"/>
        <w:jc w:val="both"/>
        <w:rPr>
          <w:rFonts w:ascii="Times New Roman" w:hAnsi="Times New Roman" w:cs="Times New Roman"/>
          <w:sz w:val="24"/>
        </w:rPr>
      </w:pPr>
      <w:r w:rsidRPr="00DC4006">
        <w:rPr>
          <w:rFonts w:ascii="Times New Roman" w:hAnsi="Times New Roman" w:cs="Times New Roman"/>
          <w:sz w:val="24"/>
        </w:rPr>
        <w:t>Актуальность учебной дисциплины «История России» заключается в её практической направленности на реализацию единства интересов личности, общества и государства в деле воспитания гражданина России. Дисциплина способствует формированию патриотизма и гражданственности как важнейших направлений воспитания обучающихся.</w:t>
      </w:r>
    </w:p>
    <w:p w:rsidR="00D0741E" w:rsidRPr="00DC4006" w:rsidRDefault="00D0741E" w:rsidP="00D0741E">
      <w:pPr>
        <w:spacing w:line="312" w:lineRule="auto"/>
        <w:ind w:firstLine="709"/>
        <w:jc w:val="both"/>
        <w:rPr>
          <w:rFonts w:ascii="Times New Roman" w:hAnsi="Times New Roman" w:cs="Times New Roman"/>
          <w:sz w:val="24"/>
        </w:rPr>
      </w:pPr>
      <w:r w:rsidRPr="00DC4006">
        <w:rPr>
          <w:rFonts w:ascii="Times New Roman" w:hAnsi="Times New Roman" w:cs="Times New Roman"/>
          <w:sz w:val="24"/>
        </w:rPr>
        <w:t xml:space="preserve">В рамках программы учебной дисциплины </w:t>
      </w:r>
      <w:proofErr w:type="gramStart"/>
      <w:r w:rsidRPr="00DC4006">
        <w:rPr>
          <w:rFonts w:ascii="Times New Roman" w:hAnsi="Times New Roman" w:cs="Times New Roman"/>
          <w:sz w:val="24"/>
        </w:rPr>
        <w:t>обучающимися</w:t>
      </w:r>
      <w:proofErr w:type="gramEnd"/>
      <w:r w:rsidRPr="00DC4006">
        <w:rPr>
          <w:rFonts w:ascii="Times New Roman" w:hAnsi="Times New Roman" w:cs="Times New Roman"/>
          <w:sz w:val="24"/>
        </w:rPr>
        <w:t xml:space="preserve"> осваиваются следующие умения и знания:</w:t>
      </w: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61"/>
        <w:gridCol w:w="4326"/>
        <w:gridCol w:w="4327"/>
      </w:tblGrid>
      <w:tr w:rsidR="00D0741E" w:rsidRPr="00DC4006" w:rsidTr="005F49B3">
        <w:trPr>
          <w:trHeight w:val="649"/>
        </w:trPr>
        <w:tc>
          <w:tcPr>
            <w:tcW w:w="1661" w:type="dxa"/>
            <w:tcBorders>
              <w:top w:val="single" w:sz="4" w:space="0" w:color="000000"/>
              <w:left w:val="single" w:sz="4" w:space="0" w:color="000000"/>
              <w:bottom w:val="single" w:sz="4" w:space="0" w:color="000000"/>
              <w:right w:val="single" w:sz="4" w:space="0" w:color="000000"/>
            </w:tcBorders>
          </w:tcPr>
          <w:p w:rsidR="00D0741E" w:rsidRPr="00DC4006" w:rsidRDefault="00D0741E" w:rsidP="005F49B3">
            <w:pPr>
              <w:jc w:val="center"/>
              <w:rPr>
                <w:rFonts w:ascii="Times New Roman" w:hAnsi="Times New Roman" w:cs="Times New Roman"/>
                <w:b/>
                <w:sz w:val="24"/>
              </w:rPr>
            </w:pPr>
            <w:r w:rsidRPr="00DC4006">
              <w:rPr>
                <w:rFonts w:ascii="Times New Roman" w:hAnsi="Times New Roman" w:cs="Times New Roman"/>
                <w:b/>
                <w:sz w:val="24"/>
              </w:rPr>
              <w:t xml:space="preserve">Коды </w:t>
            </w:r>
          </w:p>
          <w:p w:rsidR="00D0741E" w:rsidRPr="00DC4006" w:rsidRDefault="00D0741E" w:rsidP="005F49B3">
            <w:pPr>
              <w:jc w:val="center"/>
              <w:rPr>
                <w:rFonts w:ascii="Times New Roman" w:hAnsi="Times New Roman" w:cs="Times New Roman"/>
                <w:b/>
                <w:sz w:val="24"/>
              </w:rPr>
            </w:pPr>
            <w:proofErr w:type="gramStart"/>
            <w:r w:rsidRPr="00DC4006">
              <w:rPr>
                <w:rFonts w:ascii="Times New Roman" w:hAnsi="Times New Roman" w:cs="Times New Roman"/>
                <w:b/>
                <w:sz w:val="24"/>
              </w:rPr>
              <w:t>ОК</w:t>
            </w:r>
            <w:proofErr w:type="gramEnd"/>
            <w:r w:rsidRPr="00DC4006">
              <w:rPr>
                <w:rFonts w:ascii="Times New Roman" w:hAnsi="Times New Roman" w:cs="Times New Roman"/>
                <w:b/>
                <w:sz w:val="24"/>
              </w:rPr>
              <w:t>, ПК</w:t>
            </w:r>
          </w:p>
        </w:tc>
        <w:tc>
          <w:tcPr>
            <w:tcW w:w="4326" w:type="dxa"/>
            <w:tcBorders>
              <w:top w:val="single" w:sz="4" w:space="0" w:color="000000"/>
              <w:left w:val="single" w:sz="4" w:space="0" w:color="000000"/>
              <w:bottom w:val="single" w:sz="4" w:space="0" w:color="000000"/>
              <w:right w:val="single" w:sz="4" w:space="0" w:color="000000"/>
            </w:tcBorders>
            <w:vAlign w:val="center"/>
          </w:tcPr>
          <w:p w:rsidR="00D0741E" w:rsidRPr="00DC4006" w:rsidRDefault="00D0741E" w:rsidP="005F49B3">
            <w:pPr>
              <w:jc w:val="center"/>
              <w:rPr>
                <w:rFonts w:ascii="Times New Roman" w:hAnsi="Times New Roman" w:cs="Times New Roman"/>
                <w:b/>
                <w:sz w:val="24"/>
              </w:rPr>
            </w:pPr>
            <w:r w:rsidRPr="00DC4006">
              <w:rPr>
                <w:rFonts w:ascii="Times New Roman" w:hAnsi="Times New Roman" w:cs="Times New Roman"/>
                <w:b/>
                <w:sz w:val="24"/>
              </w:rPr>
              <w:t>Умения</w:t>
            </w:r>
          </w:p>
        </w:tc>
        <w:tc>
          <w:tcPr>
            <w:tcW w:w="4327" w:type="dxa"/>
            <w:tcBorders>
              <w:top w:val="single" w:sz="4" w:space="0" w:color="000000"/>
              <w:left w:val="single" w:sz="4" w:space="0" w:color="000000"/>
              <w:bottom w:val="single" w:sz="4" w:space="0" w:color="000000"/>
              <w:right w:val="single" w:sz="4" w:space="0" w:color="000000"/>
            </w:tcBorders>
            <w:vAlign w:val="center"/>
          </w:tcPr>
          <w:p w:rsidR="00D0741E" w:rsidRPr="00DC4006" w:rsidRDefault="00D0741E" w:rsidP="005F49B3">
            <w:pPr>
              <w:jc w:val="center"/>
              <w:rPr>
                <w:rFonts w:ascii="Times New Roman" w:hAnsi="Times New Roman" w:cs="Times New Roman"/>
                <w:b/>
                <w:sz w:val="24"/>
              </w:rPr>
            </w:pPr>
            <w:r w:rsidRPr="00DC4006">
              <w:rPr>
                <w:rFonts w:ascii="Times New Roman" w:hAnsi="Times New Roman" w:cs="Times New Roman"/>
                <w:b/>
                <w:sz w:val="24"/>
              </w:rPr>
              <w:t>Знания</w:t>
            </w:r>
          </w:p>
        </w:tc>
      </w:tr>
      <w:tr w:rsidR="00D0741E" w:rsidRPr="00DC4006" w:rsidTr="005F49B3">
        <w:trPr>
          <w:trHeight w:val="212"/>
        </w:trPr>
        <w:tc>
          <w:tcPr>
            <w:tcW w:w="1661" w:type="dxa"/>
            <w:tcBorders>
              <w:top w:val="single" w:sz="4" w:space="0" w:color="000000"/>
              <w:left w:val="single" w:sz="4" w:space="0" w:color="000000"/>
              <w:bottom w:val="single" w:sz="4" w:space="0" w:color="000000"/>
              <w:right w:val="single" w:sz="4" w:space="0" w:color="000000"/>
            </w:tcBorders>
          </w:tcPr>
          <w:p w:rsidR="00D0741E" w:rsidRPr="00DC4006" w:rsidRDefault="00D0741E" w:rsidP="005F49B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rPr>
            </w:pPr>
            <w:proofErr w:type="gramStart"/>
            <w:r w:rsidRPr="00DC4006">
              <w:rPr>
                <w:rFonts w:ascii="Times New Roman" w:hAnsi="Times New Roman" w:cs="Times New Roman"/>
                <w:sz w:val="24"/>
              </w:rPr>
              <w:t>ОК</w:t>
            </w:r>
            <w:proofErr w:type="gramEnd"/>
            <w:r w:rsidRPr="00DC4006">
              <w:rPr>
                <w:rFonts w:ascii="Times New Roman" w:hAnsi="Times New Roman" w:cs="Times New Roman"/>
                <w:sz w:val="24"/>
              </w:rPr>
              <w:t xml:space="preserve"> 01, </w:t>
            </w:r>
          </w:p>
          <w:p w:rsidR="00D0741E" w:rsidRPr="00DC4006" w:rsidRDefault="00D0741E" w:rsidP="005F49B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rPr>
            </w:pPr>
            <w:proofErr w:type="gramStart"/>
            <w:r w:rsidRPr="00DC4006">
              <w:rPr>
                <w:rFonts w:ascii="Times New Roman" w:hAnsi="Times New Roman" w:cs="Times New Roman"/>
                <w:sz w:val="24"/>
              </w:rPr>
              <w:t>ОК</w:t>
            </w:r>
            <w:proofErr w:type="gramEnd"/>
            <w:r w:rsidRPr="00DC4006">
              <w:rPr>
                <w:rFonts w:ascii="Times New Roman" w:hAnsi="Times New Roman" w:cs="Times New Roman"/>
                <w:sz w:val="24"/>
              </w:rPr>
              <w:t xml:space="preserve"> 02, </w:t>
            </w:r>
          </w:p>
          <w:p w:rsidR="00D0741E" w:rsidRPr="00DC4006" w:rsidRDefault="00D0741E" w:rsidP="005F49B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rPr>
            </w:pPr>
            <w:proofErr w:type="gramStart"/>
            <w:r w:rsidRPr="00DC4006">
              <w:rPr>
                <w:rFonts w:ascii="Times New Roman" w:hAnsi="Times New Roman" w:cs="Times New Roman"/>
                <w:sz w:val="24"/>
              </w:rPr>
              <w:t>ОК</w:t>
            </w:r>
            <w:proofErr w:type="gramEnd"/>
            <w:r w:rsidRPr="00DC4006">
              <w:rPr>
                <w:rFonts w:ascii="Times New Roman" w:hAnsi="Times New Roman" w:cs="Times New Roman"/>
                <w:sz w:val="24"/>
              </w:rPr>
              <w:t xml:space="preserve"> 05, </w:t>
            </w:r>
          </w:p>
          <w:p w:rsidR="00D0741E" w:rsidRPr="00DC4006" w:rsidRDefault="00D0741E" w:rsidP="005F49B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rPr>
            </w:pPr>
            <w:proofErr w:type="gramStart"/>
            <w:r w:rsidRPr="00DC4006">
              <w:rPr>
                <w:rFonts w:ascii="Times New Roman" w:hAnsi="Times New Roman" w:cs="Times New Roman"/>
                <w:sz w:val="24"/>
              </w:rPr>
              <w:t>ОК</w:t>
            </w:r>
            <w:proofErr w:type="gramEnd"/>
            <w:r w:rsidRPr="00DC4006">
              <w:rPr>
                <w:rFonts w:ascii="Times New Roman" w:hAnsi="Times New Roman" w:cs="Times New Roman"/>
                <w:sz w:val="24"/>
              </w:rPr>
              <w:t xml:space="preserve"> 06, </w:t>
            </w:r>
          </w:p>
          <w:p w:rsidR="00D0741E" w:rsidRPr="00DC4006" w:rsidRDefault="00D0741E" w:rsidP="005F49B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rPr>
            </w:pPr>
            <w:proofErr w:type="gramStart"/>
            <w:r w:rsidRPr="00DC4006">
              <w:rPr>
                <w:rFonts w:ascii="Times New Roman" w:hAnsi="Times New Roman" w:cs="Times New Roman"/>
                <w:sz w:val="24"/>
              </w:rPr>
              <w:t>ОК</w:t>
            </w:r>
            <w:proofErr w:type="gramEnd"/>
            <w:r w:rsidRPr="00DC4006">
              <w:rPr>
                <w:rFonts w:ascii="Times New Roman" w:hAnsi="Times New Roman" w:cs="Times New Roman"/>
                <w:sz w:val="24"/>
              </w:rPr>
              <w:t xml:space="preserve"> 09 </w:t>
            </w:r>
          </w:p>
          <w:p w:rsidR="00D0741E" w:rsidRPr="00DC4006" w:rsidRDefault="00D0741E" w:rsidP="005F49B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rPr>
            </w:pPr>
            <w:r w:rsidRPr="00DC4006">
              <w:rPr>
                <w:rFonts w:ascii="Times New Roman" w:hAnsi="Times New Roman" w:cs="Times New Roman"/>
                <w:sz w:val="24"/>
              </w:rPr>
              <w:t>ПК 3.3</w:t>
            </w:r>
          </w:p>
          <w:p w:rsidR="00D0741E" w:rsidRPr="00DC4006" w:rsidRDefault="00D0741E" w:rsidP="005F49B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rPr>
            </w:pPr>
            <w:r w:rsidRPr="00DC4006">
              <w:rPr>
                <w:rFonts w:ascii="Times New Roman" w:hAnsi="Times New Roman" w:cs="Times New Roman"/>
                <w:sz w:val="24"/>
              </w:rPr>
              <w:t>ПК 4.1</w:t>
            </w:r>
          </w:p>
        </w:tc>
        <w:tc>
          <w:tcPr>
            <w:tcW w:w="4326" w:type="dxa"/>
            <w:tcBorders>
              <w:top w:val="single" w:sz="4" w:space="0" w:color="000000"/>
              <w:left w:val="single" w:sz="4" w:space="0" w:color="000000"/>
              <w:bottom w:val="single" w:sz="4" w:space="0" w:color="000000"/>
              <w:right w:val="single" w:sz="4" w:space="0" w:color="000000"/>
            </w:tcBorders>
          </w:tcPr>
          <w:p w:rsidR="00D0741E" w:rsidRPr="00DC4006" w:rsidRDefault="00D0741E" w:rsidP="005F49B3">
            <w:pPr>
              <w:numPr>
                <w:ilvl w:val="0"/>
                <w:numId w:val="1"/>
              </w:numPr>
              <w:tabs>
                <w:tab w:val="left" w:pos="364"/>
              </w:tabs>
              <w:ind w:left="0" w:firstLine="0"/>
              <w:jc w:val="both"/>
              <w:rPr>
                <w:rFonts w:ascii="Times New Roman" w:hAnsi="Times New Roman" w:cs="Times New Roman"/>
                <w:sz w:val="24"/>
              </w:rPr>
            </w:pPr>
            <w:r w:rsidRPr="00DC4006">
              <w:rPr>
                <w:rFonts w:ascii="Times New Roman" w:hAnsi="Times New Roman" w:cs="Times New Roman"/>
                <w:sz w:val="24"/>
              </w:rPr>
              <w:t>выделять факторы, определившие уникальность становления духовно - нравственных ценностей в России;</w:t>
            </w:r>
          </w:p>
          <w:p w:rsidR="00D0741E" w:rsidRPr="00DC4006" w:rsidRDefault="00D0741E" w:rsidP="005F49B3">
            <w:pPr>
              <w:widowControl w:val="0"/>
              <w:numPr>
                <w:ilvl w:val="0"/>
                <w:numId w:val="2"/>
              </w:numPr>
              <w:tabs>
                <w:tab w:val="left" w:pos="364"/>
              </w:tabs>
              <w:ind w:left="0" w:firstLine="0"/>
              <w:jc w:val="both"/>
              <w:rPr>
                <w:rFonts w:ascii="Times New Roman" w:hAnsi="Times New Roman" w:cs="Times New Roman"/>
                <w:i/>
                <w:sz w:val="24"/>
              </w:rPr>
            </w:pPr>
            <w:r w:rsidRPr="00DC4006">
              <w:rPr>
                <w:rFonts w:ascii="Times New Roman" w:hAnsi="Times New Roman" w:cs="Times New Roman"/>
                <w:sz w:val="24"/>
              </w:rPr>
              <w:t>анализировать, характеризовать, выделять причинно-следственные связи и пространственно - временные характеристики исторических событий, явлений, процессов с древнейших времен до настоящего времени;</w:t>
            </w:r>
          </w:p>
          <w:p w:rsidR="00D0741E" w:rsidRPr="00DC4006" w:rsidRDefault="00D0741E" w:rsidP="005F49B3">
            <w:pPr>
              <w:numPr>
                <w:ilvl w:val="0"/>
                <w:numId w:val="1"/>
              </w:numPr>
              <w:tabs>
                <w:tab w:val="left" w:pos="364"/>
              </w:tabs>
              <w:ind w:left="0" w:firstLine="0"/>
              <w:jc w:val="both"/>
              <w:rPr>
                <w:rFonts w:ascii="Times New Roman" w:hAnsi="Times New Roman" w:cs="Times New Roman"/>
                <w:sz w:val="24"/>
              </w:rPr>
            </w:pPr>
            <w:r w:rsidRPr="00DC4006">
              <w:rPr>
                <w:rFonts w:ascii="Times New Roman" w:hAnsi="Times New Roman" w:cs="Times New Roman"/>
                <w:sz w:val="24"/>
              </w:rPr>
              <w:t>анализировать историческую информацию, руководствуясь принципами научной объективности и достоверности, с целью формирования научно обоснованного понимания прошлого и настоящего России;</w:t>
            </w:r>
          </w:p>
          <w:p w:rsidR="00D0741E" w:rsidRPr="00DC4006" w:rsidRDefault="00D0741E" w:rsidP="005F49B3">
            <w:pPr>
              <w:numPr>
                <w:ilvl w:val="0"/>
                <w:numId w:val="1"/>
              </w:numPr>
              <w:tabs>
                <w:tab w:val="left" w:pos="364"/>
              </w:tabs>
              <w:ind w:left="0" w:firstLine="0"/>
              <w:jc w:val="both"/>
              <w:rPr>
                <w:rFonts w:ascii="Times New Roman" w:hAnsi="Times New Roman" w:cs="Times New Roman"/>
                <w:sz w:val="24"/>
              </w:rPr>
            </w:pPr>
            <w:r w:rsidRPr="00DC4006">
              <w:rPr>
                <w:rFonts w:ascii="Times New Roman" w:hAnsi="Times New Roman" w:cs="Times New Roman"/>
                <w:sz w:val="24"/>
              </w:rPr>
              <w:t xml:space="preserve">защищать историческую правду, не допускать умаления подвига </w:t>
            </w:r>
            <w:r w:rsidRPr="00DC4006">
              <w:rPr>
                <w:rFonts w:ascii="Times New Roman" w:hAnsi="Times New Roman" w:cs="Times New Roman"/>
                <w:sz w:val="24"/>
              </w:rPr>
              <w:lastRenderedPageBreak/>
              <w:t xml:space="preserve">российского народа по защите Отечества, </w:t>
            </w:r>
          </w:p>
          <w:p w:rsidR="00D0741E" w:rsidRPr="00DC4006" w:rsidRDefault="00D0741E" w:rsidP="005F49B3">
            <w:pPr>
              <w:numPr>
                <w:ilvl w:val="0"/>
                <w:numId w:val="1"/>
              </w:numPr>
              <w:tabs>
                <w:tab w:val="left" w:pos="364"/>
              </w:tabs>
              <w:ind w:left="0" w:firstLine="0"/>
              <w:jc w:val="both"/>
              <w:rPr>
                <w:rFonts w:ascii="Times New Roman" w:hAnsi="Times New Roman" w:cs="Times New Roman"/>
                <w:sz w:val="24"/>
              </w:rPr>
            </w:pPr>
            <w:r w:rsidRPr="00DC4006">
              <w:rPr>
                <w:rFonts w:ascii="Times New Roman" w:hAnsi="Times New Roman" w:cs="Times New Roman"/>
                <w:sz w:val="24"/>
              </w:rPr>
              <w:t>демонстрировать готовность противостоять фальсификациям российской истории;</w:t>
            </w:r>
          </w:p>
          <w:p w:rsidR="00D0741E" w:rsidRPr="00DC4006" w:rsidRDefault="00D0741E" w:rsidP="005F49B3">
            <w:pPr>
              <w:tabs>
                <w:tab w:val="left" w:pos="364"/>
              </w:tabs>
              <w:jc w:val="both"/>
              <w:rPr>
                <w:rFonts w:ascii="Times New Roman" w:hAnsi="Times New Roman" w:cs="Times New Roman"/>
                <w:sz w:val="24"/>
              </w:rPr>
            </w:pPr>
            <w:r w:rsidRPr="00DC4006">
              <w:rPr>
                <w:rStyle w:val="13"/>
                <w:rFonts w:ascii="Times New Roman" w:hAnsi="Times New Roman" w:cs="Times New Roman"/>
                <w:sz w:val="24"/>
              </w:rPr>
              <w:t>- демонстрировать уважительное отношение к историческому наследию и социокультурным традициям российского государства</w:t>
            </w:r>
          </w:p>
        </w:tc>
        <w:tc>
          <w:tcPr>
            <w:tcW w:w="4327" w:type="dxa"/>
            <w:tcBorders>
              <w:top w:val="single" w:sz="4" w:space="0" w:color="000000"/>
              <w:left w:val="single" w:sz="4" w:space="0" w:color="000000"/>
              <w:bottom w:val="single" w:sz="4" w:space="0" w:color="000000"/>
              <w:right w:val="single" w:sz="4" w:space="0" w:color="000000"/>
            </w:tcBorders>
          </w:tcPr>
          <w:p w:rsidR="00D0741E" w:rsidRPr="00DC4006" w:rsidRDefault="00D0741E" w:rsidP="005F49B3">
            <w:pPr>
              <w:pStyle w:val="TableParagraph"/>
              <w:numPr>
                <w:ilvl w:val="0"/>
                <w:numId w:val="3"/>
              </w:numPr>
              <w:tabs>
                <w:tab w:val="left" w:pos="364"/>
              </w:tabs>
              <w:ind w:left="0" w:firstLine="0"/>
              <w:jc w:val="both"/>
              <w:rPr>
                <w:sz w:val="24"/>
              </w:rPr>
            </w:pPr>
            <w:r w:rsidRPr="00DC4006">
              <w:rPr>
                <w:sz w:val="24"/>
              </w:rPr>
              <w:lastRenderedPageBreak/>
              <w:t xml:space="preserve">ключевые события, основные даты и исторические этапы развития России с древнейших времен до настоящего времени; </w:t>
            </w:r>
          </w:p>
          <w:p w:rsidR="00D0741E" w:rsidRPr="00DC4006" w:rsidRDefault="00D0741E" w:rsidP="005F49B3">
            <w:pPr>
              <w:pStyle w:val="TableParagraph"/>
              <w:numPr>
                <w:ilvl w:val="0"/>
                <w:numId w:val="3"/>
              </w:numPr>
              <w:tabs>
                <w:tab w:val="left" w:pos="364"/>
              </w:tabs>
              <w:ind w:left="0" w:firstLine="0"/>
              <w:jc w:val="both"/>
              <w:rPr>
                <w:sz w:val="24"/>
                <w:shd w:val="clear" w:color="auto" w:fill="FFD821"/>
              </w:rPr>
            </w:pPr>
            <w:r w:rsidRPr="00DC4006">
              <w:rPr>
                <w:sz w:val="24"/>
              </w:rPr>
              <w:t>выдающихся деятелей отечественной истории, внесших значительный вклад в социально-экономическое, политическое и культурное развитие России;</w:t>
            </w:r>
          </w:p>
          <w:p w:rsidR="00D0741E" w:rsidRPr="00DC4006" w:rsidRDefault="00D0741E" w:rsidP="005F49B3">
            <w:pPr>
              <w:pStyle w:val="TableParagraph"/>
              <w:numPr>
                <w:ilvl w:val="0"/>
                <w:numId w:val="3"/>
              </w:numPr>
              <w:tabs>
                <w:tab w:val="left" w:pos="364"/>
              </w:tabs>
              <w:ind w:left="0" w:firstLine="0"/>
              <w:jc w:val="both"/>
              <w:rPr>
                <w:sz w:val="24"/>
                <w:shd w:val="clear" w:color="auto" w:fill="FFD821"/>
              </w:rPr>
            </w:pPr>
            <w:r w:rsidRPr="00DC4006">
              <w:t>традиционные российские духовно-нравственные ценности</w:t>
            </w:r>
            <w:r w:rsidRPr="00DC4006">
              <w:rPr>
                <w:sz w:val="24"/>
              </w:rPr>
              <w:t>;</w:t>
            </w:r>
          </w:p>
          <w:p w:rsidR="00D0741E" w:rsidRPr="00DC4006" w:rsidRDefault="00D0741E" w:rsidP="005F49B3">
            <w:pPr>
              <w:pStyle w:val="TableParagraph"/>
              <w:numPr>
                <w:ilvl w:val="0"/>
                <w:numId w:val="3"/>
              </w:numPr>
              <w:tabs>
                <w:tab w:val="left" w:pos="364"/>
              </w:tabs>
              <w:ind w:left="0" w:firstLine="0"/>
              <w:jc w:val="both"/>
              <w:rPr>
                <w:sz w:val="24"/>
              </w:rPr>
            </w:pPr>
            <w:r w:rsidRPr="00DC4006">
              <w:rPr>
                <w:sz w:val="24"/>
              </w:rPr>
              <w:t>роль и значение России в современном мире.</w:t>
            </w:r>
          </w:p>
        </w:tc>
      </w:tr>
    </w:tbl>
    <w:p w:rsidR="00D0741E" w:rsidRPr="00DC4006" w:rsidRDefault="00D0741E" w:rsidP="00D0741E">
      <w:pPr>
        <w:widowControl w:val="0"/>
        <w:jc w:val="center"/>
        <w:rPr>
          <w:rFonts w:ascii="Times New Roman" w:hAnsi="Times New Roman" w:cs="Times New Roman"/>
          <w:b/>
          <w:sz w:val="24"/>
        </w:rPr>
      </w:pPr>
    </w:p>
    <w:p w:rsidR="00D0741E" w:rsidRPr="00DC4006" w:rsidRDefault="00D0741E" w:rsidP="00D0741E">
      <w:pPr>
        <w:widowControl w:val="0"/>
        <w:jc w:val="center"/>
        <w:rPr>
          <w:rFonts w:ascii="Times New Roman" w:hAnsi="Times New Roman" w:cs="Times New Roman"/>
          <w:b/>
          <w:sz w:val="24"/>
        </w:rPr>
        <w:sectPr w:rsidR="00D0741E" w:rsidRPr="00DC4006" w:rsidSect="005F49B3">
          <w:footerReference w:type="even" r:id="rId9"/>
          <w:footerReference w:type="default" r:id="rId10"/>
          <w:pgSz w:w="11906" w:h="16838"/>
          <w:pgMar w:top="1134" w:right="707" w:bottom="1134" w:left="1134" w:header="709" w:footer="709" w:gutter="0"/>
          <w:cols w:space="720"/>
          <w:titlePg/>
        </w:sectPr>
      </w:pPr>
    </w:p>
    <w:p w:rsidR="00D0741E" w:rsidRPr="00DC4006" w:rsidRDefault="00D0741E" w:rsidP="00D0741E">
      <w:pPr>
        <w:widowControl w:val="0"/>
        <w:spacing w:line="312" w:lineRule="auto"/>
        <w:jc w:val="center"/>
        <w:rPr>
          <w:rFonts w:ascii="Times New Roman" w:hAnsi="Times New Roman" w:cs="Times New Roman"/>
          <w:b/>
          <w:sz w:val="24"/>
          <w:szCs w:val="24"/>
        </w:rPr>
      </w:pPr>
      <w:r w:rsidRPr="00DC4006">
        <w:rPr>
          <w:rFonts w:ascii="Times New Roman" w:hAnsi="Times New Roman" w:cs="Times New Roman"/>
          <w:b/>
          <w:sz w:val="24"/>
          <w:szCs w:val="24"/>
        </w:rPr>
        <w:lastRenderedPageBreak/>
        <w:t xml:space="preserve">2. СТРУКТУРА И СОДЕРЖАНИЕ УЧЕБНОЙ ДИСЦИПЛИНЫ </w:t>
      </w:r>
    </w:p>
    <w:p w:rsidR="00D0741E" w:rsidRPr="00DC4006" w:rsidRDefault="00D0741E" w:rsidP="00D0741E">
      <w:pPr>
        <w:widowControl w:val="0"/>
        <w:spacing w:line="312" w:lineRule="auto"/>
        <w:ind w:left="720"/>
        <w:rPr>
          <w:rFonts w:ascii="Times New Roman" w:hAnsi="Times New Roman" w:cs="Times New Roman"/>
          <w:b/>
          <w:sz w:val="24"/>
          <w:szCs w:val="24"/>
        </w:rPr>
      </w:pPr>
    </w:p>
    <w:p w:rsidR="00D0741E" w:rsidRPr="00DC4006" w:rsidRDefault="00D0741E" w:rsidP="00D0741E">
      <w:pPr>
        <w:spacing w:line="312" w:lineRule="auto"/>
        <w:ind w:firstLine="709"/>
        <w:rPr>
          <w:rFonts w:ascii="Times New Roman" w:hAnsi="Times New Roman" w:cs="Times New Roman"/>
          <w:b/>
          <w:sz w:val="24"/>
          <w:szCs w:val="24"/>
        </w:rPr>
      </w:pPr>
      <w:r w:rsidRPr="00DC4006">
        <w:rPr>
          <w:rFonts w:ascii="Times New Roman" w:hAnsi="Times New Roman" w:cs="Times New Roman"/>
          <w:b/>
          <w:sz w:val="24"/>
          <w:szCs w:val="24"/>
        </w:rPr>
        <w:t>2.1. Объем учебной дисциплины и виды учебной работы</w:t>
      </w:r>
    </w:p>
    <w:p w:rsidR="00D0741E" w:rsidRPr="00DC4006" w:rsidRDefault="00D0741E" w:rsidP="00D0741E">
      <w:pPr>
        <w:spacing w:line="312" w:lineRule="auto"/>
        <w:ind w:firstLine="709"/>
        <w:rPr>
          <w:rFonts w:ascii="Times New Roman" w:hAnsi="Times New Roman" w:cs="Times New Roman"/>
          <w:b/>
          <w:sz w:val="24"/>
          <w:szCs w:val="24"/>
        </w:rPr>
      </w:pPr>
    </w:p>
    <w:tbl>
      <w:tblPr>
        <w:tblW w:w="986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7262"/>
        <w:gridCol w:w="2602"/>
      </w:tblGrid>
      <w:tr w:rsidR="00D0741E" w:rsidRPr="00DC4006" w:rsidTr="005F49B3">
        <w:trPr>
          <w:trHeight w:val="20"/>
        </w:trPr>
        <w:tc>
          <w:tcPr>
            <w:tcW w:w="7262" w:type="dxa"/>
            <w:tcBorders>
              <w:top w:val="single" w:sz="6" w:space="0" w:color="000000"/>
              <w:left w:val="single" w:sz="6" w:space="0" w:color="000000"/>
              <w:bottom w:val="single" w:sz="6" w:space="0" w:color="000000"/>
              <w:right w:val="single" w:sz="6" w:space="0" w:color="000000"/>
            </w:tcBorders>
            <w:vAlign w:val="center"/>
          </w:tcPr>
          <w:p w:rsidR="00D0741E" w:rsidRPr="00DC4006" w:rsidRDefault="00D0741E" w:rsidP="005F49B3">
            <w:pPr>
              <w:spacing w:line="312" w:lineRule="auto"/>
              <w:rPr>
                <w:rFonts w:ascii="Times New Roman" w:hAnsi="Times New Roman" w:cs="Times New Roman"/>
                <w:b/>
                <w:sz w:val="24"/>
                <w:szCs w:val="24"/>
              </w:rPr>
            </w:pPr>
            <w:r w:rsidRPr="00DC4006">
              <w:rPr>
                <w:rFonts w:ascii="Times New Roman" w:hAnsi="Times New Roman" w:cs="Times New Roman"/>
                <w:b/>
                <w:sz w:val="24"/>
                <w:szCs w:val="24"/>
              </w:rPr>
              <w:t>Вид учебной работы</w:t>
            </w:r>
          </w:p>
        </w:tc>
        <w:tc>
          <w:tcPr>
            <w:tcW w:w="2602" w:type="dxa"/>
            <w:tcBorders>
              <w:top w:val="single" w:sz="6" w:space="0" w:color="000000"/>
              <w:left w:val="single" w:sz="6" w:space="0" w:color="000000"/>
              <w:bottom w:val="single" w:sz="6" w:space="0" w:color="000000"/>
              <w:right w:val="single" w:sz="6" w:space="0" w:color="000000"/>
            </w:tcBorders>
            <w:vAlign w:val="center"/>
          </w:tcPr>
          <w:p w:rsidR="00D0741E" w:rsidRPr="00DC4006" w:rsidRDefault="00D0741E" w:rsidP="005F49B3">
            <w:pPr>
              <w:spacing w:line="312" w:lineRule="auto"/>
              <w:rPr>
                <w:rFonts w:ascii="Times New Roman" w:hAnsi="Times New Roman" w:cs="Times New Roman"/>
                <w:b/>
                <w:sz w:val="24"/>
                <w:szCs w:val="24"/>
              </w:rPr>
            </w:pPr>
            <w:r w:rsidRPr="00DC4006">
              <w:rPr>
                <w:rFonts w:ascii="Times New Roman" w:hAnsi="Times New Roman" w:cs="Times New Roman"/>
                <w:b/>
                <w:sz w:val="24"/>
                <w:szCs w:val="24"/>
              </w:rPr>
              <w:t>Объем в часах</w:t>
            </w:r>
          </w:p>
        </w:tc>
      </w:tr>
      <w:tr w:rsidR="00D0741E" w:rsidRPr="00DC4006" w:rsidTr="005F49B3">
        <w:trPr>
          <w:trHeight w:val="20"/>
        </w:trPr>
        <w:tc>
          <w:tcPr>
            <w:tcW w:w="7262" w:type="dxa"/>
            <w:tcBorders>
              <w:top w:val="single" w:sz="6" w:space="0" w:color="000000"/>
              <w:left w:val="single" w:sz="6" w:space="0" w:color="000000"/>
              <w:bottom w:val="single" w:sz="6" w:space="0" w:color="000000"/>
              <w:right w:val="single" w:sz="6" w:space="0" w:color="000000"/>
            </w:tcBorders>
            <w:vAlign w:val="center"/>
          </w:tcPr>
          <w:p w:rsidR="00D0741E" w:rsidRPr="00DC4006" w:rsidRDefault="00D0741E" w:rsidP="005F49B3">
            <w:pPr>
              <w:spacing w:line="312" w:lineRule="auto"/>
              <w:rPr>
                <w:rFonts w:ascii="Times New Roman" w:hAnsi="Times New Roman" w:cs="Times New Roman"/>
                <w:b/>
                <w:sz w:val="24"/>
                <w:szCs w:val="24"/>
              </w:rPr>
            </w:pPr>
            <w:r w:rsidRPr="00DC4006">
              <w:rPr>
                <w:rFonts w:ascii="Times New Roman" w:hAnsi="Times New Roman" w:cs="Times New Roman"/>
                <w:b/>
                <w:sz w:val="24"/>
                <w:szCs w:val="24"/>
              </w:rPr>
              <w:t xml:space="preserve">Объем образовательной программы </w:t>
            </w:r>
          </w:p>
        </w:tc>
        <w:tc>
          <w:tcPr>
            <w:tcW w:w="2602" w:type="dxa"/>
            <w:tcBorders>
              <w:top w:val="single" w:sz="6" w:space="0" w:color="000000"/>
              <w:left w:val="single" w:sz="6" w:space="0" w:color="000000"/>
              <w:bottom w:val="single" w:sz="6" w:space="0" w:color="000000"/>
              <w:right w:val="single" w:sz="6" w:space="0" w:color="000000"/>
            </w:tcBorders>
            <w:vAlign w:val="center"/>
          </w:tcPr>
          <w:p w:rsidR="00D0741E" w:rsidRPr="00DC4006" w:rsidRDefault="00D0741E" w:rsidP="005F49B3">
            <w:pPr>
              <w:spacing w:line="312" w:lineRule="auto"/>
              <w:jc w:val="center"/>
              <w:rPr>
                <w:rFonts w:ascii="Times New Roman" w:hAnsi="Times New Roman" w:cs="Times New Roman"/>
                <w:sz w:val="24"/>
                <w:szCs w:val="24"/>
              </w:rPr>
            </w:pPr>
            <w:r w:rsidRPr="00DC4006">
              <w:rPr>
                <w:rFonts w:ascii="Times New Roman" w:hAnsi="Times New Roman" w:cs="Times New Roman"/>
                <w:sz w:val="24"/>
                <w:szCs w:val="24"/>
              </w:rPr>
              <w:t>34</w:t>
            </w:r>
          </w:p>
        </w:tc>
      </w:tr>
      <w:tr w:rsidR="00D0741E" w:rsidRPr="00DC4006" w:rsidTr="005F49B3">
        <w:trPr>
          <w:trHeight w:val="20"/>
        </w:trPr>
        <w:tc>
          <w:tcPr>
            <w:tcW w:w="9864" w:type="dxa"/>
            <w:gridSpan w:val="2"/>
            <w:tcBorders>
              <w:top w:val="single" w:sz="6" w:space="0" w:color="000000"/>
              <w:left w:val="single" w:sz="6" w:space="0" w:color="000000"/>
              <w:bottom w:val="single" w:sz="6" w:space="0" w:color="000000"/>
              <w:right w:val="single" w:sz="6" w:space="0" w:color="000000"/>
            </w:tcBorders>
            <w:vAlign w:val="center"/>
          </w:tcPr>
          <w:p w:rsidR="00D0741E" w:rsidRPr="00DC4006" w:rsidRDefault="00D0741E" w:rsidP="005F49B3">
            <w:pPr>
              <w:spacing w:line="312" w:lineRule="auto"/>
              <w:rPr>
                <w:rFonts w:ascii="Times New Roman" w:hAnsi="Times New Roman" w:cs="Times New Roman"/>
                <w:sz w:val="24"/>
                <w:szCs w:val="24"/>
              </w:rPr>
            </w:pPr>
            <w:r w:rsidRPr="00DC4006">
              <w:rPr>
                <w:rFonts w:ascii="Times New Roman" w:hAnsi="Times New Roman" w:cs="Times New Roman"/>
                <w:sz w:val="24"/>
                <w:szCs w:val="24"/>
              </w:rPr>
              <w:t>в т. ч.:</w:t>
            </w:r>
          </w:p>
        </w:tc>
      </w:tr>
      <w:tr w:rsidR="00D0741E" w:rsidRPr="00DC4006" w:rsidTr="005F49B3">
        <w:trPr>
          <w:trHeight w:val="20"/>
        </w:trPr>
        <w:tc>
          <w:tcPr>
            <w:tcW w:w="7262" w:type="dxa"/>
            <w:tcBorders>
              <w:top w:val="single" w:sz="6" w:space="0" w:color="000000"/>
              <w:left w:val="single" w:sz="6" w:space="0" w:color="000000"/>
              <w:bottom w:val="single" w:sz="6" w:space="0" w:color="000000"/>
              <w:right w:val="single" w:sz="6" w:space="0" w:color="000000"/>
            </w:tcBorders>
            <w:vAlign w:val="center"/>
          </w:tcPr>
          <w:p w:rsidR="00D0741E" w:rsidRPr="00DC4006" w:rsidRDefault="00D0741E" w:rsidP="005F49B3">
            <w:pPr>
              <w:spacing w:line="312" w:lineRule="auto"/>
              <w:rPr>
                <w:rFonts w:ascii="Times New Roman" w:hAnsi="Times New Roman" w:cs="Times New Roman"/>
                <w:sz w:val="24"/>
                <w:szCs w:val="24"/>
              </w:rPr>
            </w:pPr>
            <w:r w:rsidRPr="00DC4006">
              <w:rPr>
                <w:rFonts w:ascii="Times New Roman" w:hAnsi="Times New Roman" w:cs="Times New Roman"/>
                <w:sz w:val="24"/>
                <w:szCs w:val="24"/>
              </w:rPr>
              <w:t>теоретическое обучение</w:t>
            </w:r>
          </w:p>
        </w:tc>
        <w:tc>
          <w:tcPr>
            <w:tcW w:w="2602" w:type="dxa"/>
            <w:tcBorders>
              <w:top w:val="single" w:sz="6" w:space="0" w:color="000000"/>
              <w:left w:val="single" w:sz="6" w:space="0" w:color="000000"/>
              <w:bottom w:val="single" w:sz="6" w:space="0" w:color="000000"/>
              <w:right w:val="single" w:sz="6" w:space="0" w:color="000000"/>
            </w:tcBorders>
            <w:vAlign w:val="center"/>
          </w:tcPr>
          <w:p w:rsidR="00D0741E" w:rsidRPr="00DC4006" w:rsidRDefault="00D0741E" w:rsidP="005F49B3">
            <w:pPr>
              <w:spacing w:line="312" w:lineRule="auto"/>
              <w:jc w:val="center"/>
              <w:rPr>
                <w:rFonts w:ascii="Times New Roman" w:hAnsi="Times New Roman" w:cs="Times New Roman"/>
                <w:sz w:val="24"/>
                <w:szCs w:val="24"/>
              </w:rPr>
            </w:pPr>
            <w:r w:rsidRPr="00DC4006">
              <w:rPr>
                <w:rFonts w:ascii="Times New Roman" w:hAnsi="Times New Roman" w:cs="Times New Roman"/>
                <w:sz w:val="24"/>
                <w:szCs w:val="24"/>
              </w:rPr>
              <w:t>24</w:t>
            </w:r>
          </w:p>
        </w:tc>
      </w:tr>
      <w:tr w:rsidR="00D0741E" w:rsidRPr="00DC4006" w:rsidTr="005F49B3">
        <w:trPr>
          <w:trHeight w:val="20"/>
        </w:trPr>
        <w:tc>
          <w:tcPr>
            <w:tcW w:w="7262" w:type="dxa"/>
            <w:tcBorders>
              <w:top w:val="single" w:sz="6" w:space="0" w:color="000000"/>
              <w:left w:val="single" w:sz="6" w:space="0" w:color="000000"/>
              <w:bottom w:val="single" w:sz="6" w:space="0" w:color="000000"/>
              <w:right w:val="single" w:sz="6" w:space="0" w:color="000000"/>
            </w:tcBorders>
            <w:vAlign w:val="center"/>
          </w:tcPr>
          <w:p w:rsidR="00D0741E" w:rsidRPr="00DC4006" w:rsidRDefault="00D0741E" w:rsidP="005F49B3">
            <w:pPr>
              <w:spacing w:line="312" w:lineRule="auto"/>
              <w:rPr>
                <w:rFonts w:ascii="Times New Roman" w:hAnsi="Times New Roman" w:cs="Times New Roman"/>
                <w:sz w:val="24"/>
                <w:szCs w:val="24"/>
              </w:rPr>
            </w:pPr>
            <w:r w:rsidRPr="00DC4006">
              <w:rPr>
                <w:rFonts w:ascii="Times New Roman" w:hAnsi="Times New Roman" w:cs="Times New Roman"/>
                <w:sz w:val="24"/>
                <w:szCs w:val="24"/>
              </w:rPr>
              <w:t xml:space="preserve">Практическое обучение </w:t>
            </w:r>
          </w:p>
        </w:tc>
        <w:tc>
          <w:tcPr>
            <w:tcW w:w="2602" w:type="dxa"/>
            <w:tcBorders>
              <w:top w:val="single" w:sz="6" w:space="0" w:color="000000"/>
              <w:left w:val="single" w:sz="6" w:space="0" w:color="000000"/>
              <w:bottom w:val="single" w:sz="6" w:space="0" w:color="000000"/>
              <w:right w:val="single" w:sz="6" w:space="0" w:color="000000"/>
            </w:tcBorders>
            <w:vAlign w:val="center"/>
          </w:tcPr>
          <w:p w:rsidR="00D0741E" w:rsidRPr="00DC4006" w:rsidRDefault="00D0741E" w:rsidP="005F49B3">
            <w:pPr>
              <w:spacing w:line="312" w:lineRule="auto"/>
              <w:jc w:val="center"/>
              <w:rPr>
                <w:rFonts w:ascii="Times New Roman" w:hAnsi="Times New Roman" w:cs="Times New Roman"/>
                <w:sz w:val="24"/>
                <w:szCs w:val="24"/>
              </w:rPr>
            </w:pPr>
            <w:r w:rsidRPr="00DC4006">
              <w:rPr>
                <w:rFonts w:ascii="Times New Roman" w:hAnsi="Times New Roman" w:cs="Times New Roman"/>
                <w:sz w:val="24"/>
                <w:szCs w:val="24"/>
              </w:rPr>
              <w:t>8</w:t>
            </w:r>
          </w:p>
        </w:tc>
      </w:tr>
      <w:tr w:rsidR="00D0741E" w:rsidRPr="00DC4006" w:rsidTr="005F49B3">
        <w:trPr>
          <w:trHeight w:val="20"/>
        </w:trPr>
        <w:tc>
          <w:tcPr>
            <w:tcW w:w="7262" w:type="dxa"/>
            <w:tcBorders>
              <w:top w:val="single" w:sz="6" w:space="0" w:color="000000"/>
              <w:left w:val="single" w:sz="6" w:space="0" w:color="000000"/>
              <w:bottom w:val="single" w:sz="6" w:space="0" w:color="000000"/>
              <w:right w:val="single" w:sz="6" w:space="0" w:color="000000"/>
            </w:tcBorders>
            <w:vAlign w:val="center"/>
          </w:tcPr>
          <w:p w:rsidR="00D0741E" w:rsidRPr="00DC4006" w:rsidRDefault="00D0741E" w:rsidP="005F49B3">
            <w:pPr>
              <w:spacing w:line="312" w:lineRule="auto"/>
              <w:rPr>
                <w:rFonts w:ascii="Times New Roman" w:hAnsi="Times New Roman" w:cs="Times New Roman"/>
                <w:sz w:val="24"/>
                <w:szCs w:val="24"/>
              </w:rPr>
            </w:pPr>
            <w:r w:rsidRPr="00DC4006">
              <w:rPr>
                <w:rFonts w:ascii="Times New Roman" w:hAnsi="Times New Roman" w:cs="Times New Roman"/>
                <w:sz w:val="24"/>
                <w:szCs w:val="24"/>
              </w:rPr>
              <w:t xml:space="preserve">Промежуточная аттестация в форме дифференцированного зачета </w:t>
            </w:r>
          </w:p>
        </w:tc>
        <w:tc>
          <w:tcPr>
            <w:tcW w:w="2602" w:type="dxa"/>
            <w:tcBorders>
              <w:top w:val="single" w:sz="6" w:space="0" w:color="000000"/>
              <w:left w:val="single" w:sz="6" w:space="0" w:color="000000"/>
              <w:bottom w:val="single" w:sz="6" w:space="0" w:color="000000"/>
              <w:right w:val="single" w:sz="6" w:space="0" w:color="000000"/>
            </w:tcBorders>
            <w:vAlign w:val="center"/>
          </w:tcPr>
          <w:p w:rsidR="00D0741E" w:rsidRPr="00DC4006" w:rsidRDefault="00D0741E" w:rsidP="005F49B3">
            <w:pPr>
              <w:spacing w:line="312" w:lineRule="auto"/>
              <w:jc w:val="center"/>
              <w:rPr>
                <w:rFonts w:ascii="Times New Roman" w:hAnsi="Times New Roman" w:cs="Times New Roman"/>
                <w:sz w:val="24"/>
                <w:szCs w:val="24"/>
              </w:rPr>
            </w:pPr>
            <w:r w:rsidRPr="00DC4006">
              <w:rPr>
                <w:rFonts w:ascii="Times New Roman" w:hAnsi="Times New Roman" w:cs="Times New Roman"/>
                <w:sz w:val="24"/>
                <w:szCs w:val="24"/>
              </w:rPr>
              <w:t>2</w:t>
            </w:r>
          </w:p>
        </w:tc>
      </w:tr>
    </w:tbl>
    <w:p w:rsidR="00D0741E" w:rsidRPr="00DC4006" w:rsidRDefault="00D0741E" w:rsidP="00D0741E">
      <w:pPr>
        <w:widowControl w:val="0"/>
        <w:jc w:val="center"/>
        <w:rPr>
          <w:rFonts w:ascii="Times New Roman" w:hAnsi="Times New Roman" w:cs="Times New Roman"/>
          <w:b/>
          <w:sz w:val="24"/>
        </w:rPr>
      </w:pPr>
    </w:p>
    <w:p w:rsidR="00D0741E" w:rsidRPr="00DC4006" w:rsidRDefault="00D0741E" w:rsidP="00D0741E">
      <w:pPr>
        <w:rPr>
          <w:rFonts w:ascii="Times New Roman" w:hAnsi="Times New Roman" w:cs="Times New Roman"/>
          <w:b/>
          <w:i/>
          <w:sz w:val="24"/>
        </w:rPr>
      </w:pPr>
    </w:p>
    <w:p w:rsidR="00D0741E" w:rsidRPr="00DC4006" w:rsidRDefault="00D0741E" w:rsidP="00D0741E">
      <w:pPr>
        <w:rPr>
          <w:rFonts w:ascii="Times New Roman" w:hAnsi="Times New Roman" w:cs="Times New Roman"/>
        </w:rPr>
        <w:sectPr w:rsidR="00D0741E" w:rsidRPr="00DC4006" w:rsidSect="005F49B3">
          <w:pgSz w:w="11906" w:h="16838"/>
          <w:pgMar w:top="1134" w:right="707" w:bottom="1134" w:left="1134" w:header="709" w:footer="709" w:gutter="0"/>
          <w:cols w:space="720"/>
          <w:titlePg/>
        </w:sectPr>
      </w:pPr>
    </w:p>
    <w:p w:rsidR="00D0741E" w:rsidRPr="00DC4006" w:rsidRDefault="00D0741E" w:rsidP="00D0741E">
      <w:pPr>
        <w:widowControl w:val="0"/>
        <w:spacing w:line="312" w:lineRule="auto"/>
        <w:ind w:firstLine="709"/>
        <w:rPr>
          <w:rFonts w:ascii="Times New Roman" w:hAnsi="Times New Roman" w:cs="Times New Roman"/>
          <w:b/>
          <w:sz w:val="24"/>
          <w:szCs w:val="24"/>
        </w:rPr>
      </w:pPr>
      <w:r w:rsidRPr="00DC4006">
        <w:rPr>
          <w:rFonts w:ascii="Times New Roman" w:hAnsi="Times New Roman" w:cs="Times New Roman"/>
          <w:b/>
          <w:sz w:val="24"/>
          <w:szCs w:val="24"/>
        </w:rPr>
        <w:lastRenderedPageBreak/>
        <w:t>2.2. Тематический план и содержание учебной дисциплины</w:t>
      </w:r>
    </w:p>
    <w:tbl>
      <w:tblPr>
        <w:tblW w:w="15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93"/>
        <w:gridCol w:w="8930"/>
        <w:gridCol w:w="1701"/>
        <w:gridCol w:w="2410"/>
      </w:tblGrid>
      <w:tr w:rsidR="00D0741E" w:rsidRPr="00DC4006" w:rsidTr="005F49B3">
        <w:trPr>
          <w:trHeight w:val="19"/>
        </w:trPr>
        <w:tc>
          <w:tcPr>
            <w:tcW w:w="2093" w:type="dxa"/>
            <w:tcBorders>
              <w:top w:val="single" w:sz="4" w:space="0" w:color="000000"/>
              <w:left w:val="single" w:sz="4" w:space="0" w:color="000000"/>
              <w:bottom w:val="single" w:sz="4" w:space="0" w:color="000000"/>
              <w:right w:val="single" w:sz="4" w:space="0" w:color="000000"/>
            </w:tcBorders>
            <w:vAlign w:val="center"/>
          </w:tcPr>
          <w:p w:rsidR="00D0741E" w:rsidRPr="00DC4006" w:rsidRDefault="00D0741E" w:rsidP="005F49B3">
            <w:pPr>
              <w:spacing w:line="276" w:lineRule="auto"/>
              <w:jc w:val="center"/>
              <w:rPr>
                <w:rFonts w:ascii="Times New Roman" w:hAnsi="Times New Roman" w:cs="Times New Roman"/>
                <w:b/>
              </w:rPr>
            </w:pPr>
            <w:r w:rsidRPr="00DC4006">
              <w:rPr>
                <w:rFonts w:ascii="Times New Roman" w:hAnsi="Times New Roman" w:cs="Times New Roman"/>
                <w:b/>
              </w:rPr>
              <w:t>Наименование разделов и тем</w:t>
            </w:r>
          </w:p>
        </w:tc>
        <w:tc>
          <w:tcPr>
            <w:tcW w:w="8930" w:type="dxa"/>
            <w:tcBorders>
              <w:top w:val="single" w:sz="4" w:space="0" w:color="000000"/>
              <w:left w:val="single" w:sz="4" w:space="0" w:color="000000"/>
              <w:bottom w:val="single" w:sz="4" w:space="0" w:color="000000"/>
              <w:right w:val="single" w:sz="4" w:space="0" w:color="000000"/>
            </w:tcBorders>
            <w:vAlign w:val="center"/>
          </w:tcPr>
          <w:p w:rsidR="00D0741E" w:rsidRPr="00DC4006" w:rsidRDefault="00D0741E" w:rsidP="005F49B3">
            <w:pPr>
              <w:spacing w:line="276" w:lineRule="auto"/>
              <w:jc w:val="center"/>
              <w:rPr>
                <w:rFonts w:ascii="Times New Roman" w:hAnsi="Times New Roman" w:cs="Times New Roman"/>
                <w:b/>
              </w:rPr>
            </w:pPr>
            <w:r w:rsidRPr="00DC4006">
              <w:rPr>
                <w:rFonts w:ascii="Times New Roman" w:hAnsi="Times New Roman" w:cs="Times New Roman"/>
                <w:b/>
              </w:rPr>
              <w:t xml:space="preserve">Содержание учебного материала и формы организации деятельности </w:t>
            </w:r>
            <w:proofErr w:type="gramStart"/>
            <w:r w:rsidRPr="00DC4006">
              <w:rPr>
                <w:rFonts w:ascii="Times New Roman" w:hAnsi="Times New Roman" w:cs="Times New Roman"/>
                <w:b/>
              </w:rPr>
              <w:t>обучающихся</w:t>
            </w:r>
            <w:proofErr w:type="gramEnd"/>
          </w:p>
        </w:tc>
        <w:tc>
          <w:tcPr>
            <w:tcW w:w="1701" w:type="dxa"/>
            <w:tcBorders>
              <w:top w:val="single" w:sz="4" w:space="0" w:color="000000"/>
              <w:left w:val="single" w:sz="4" w:space="0" w:color="000000"/>
              <w:bottom w:val="single" w:sz="4" w:space="0" w:color="000000"/>
              <w:right w:val="single" w:sz="4" w:space="0" w:color="000000"/>
            </w:tcBorders>
            <w:vAlign w:val="center"/>
          </w:tcPr>
          <w:p w:rsidR="00D0741E" w:rsidRPr="00DC4006" w:rsidRDefault="00D0741E" w:rsidP="005F49B3">
            <w:pPr>
              <w:spacing w:line="276" w:lineRule="auto"/>
              <w:jc w:val="center"/>
              <w:rPr>
                <w:rFonts w:ascii="Times New Roman" w:hAnsi="Times New Roman" w:cs="Times New Roman"/>
                <w:b/>
              </w:rPr>
            </w:pPr>
            <w:r w:rsidRPr="00DC4006">
              <w:rPr>
                <w:rFonts w:ascii="Times New Roman" w:hAnsi="Times New Roman" w:cs="Times New Roman"/>
                <w:b/>
              </w:rPr>
              <w:t xml:space="preserve">Объем, акад. </w:t>
            </w:r>
            <w:proofErr w:type="gramStart"/>
            <w:r w:rsidRPr="00DC4006">
              <w:rPr>
                <w:rFonts w:ascii="Times New Roman" w:hAnsi="Times New Roman" w:cs="Times New Roman"/>
                <w:b/>
              </w:rPr>
              <w:t>ч</w:t>
            </w:r>
            <w:proofErr w:type="gramEnd"/>
            <w:r w:rsidRPr="00DC4006">
              <w:rPr>
                <w:rFonts w:ascii="Times New Roman" w:hAnsi="Times New Roman" w:cs="Times New Roman"/>
                <w:b/>
              </w:rPr>
              <w:t>. /</w:t>
            </w:r>
          </w:p>
          <w:p w:rsidR="00D0741E" w:rsidRPr="00DC4006" w:rsidRDefault="00D0741E" w:rsidP="005F49B3">
            <w:pPr>
              <w:spacing w:line="276" w:lineRule="auto"/>
              <w:jc w:val="center"/>
              <w:rPr>
                <w:rFonts w:ascii="Times New Roman" w:hAnsi="Times New Roman" w:cs="Times New Roman"/>
                <w:b/>
              </w:rPr>
            </w:pPr>
            <w:r w:rsidRPr="00DC4006">
              <w:rPr>
                <w:rFonts w:ascii="Times New Roman" w:hAnsi="Times New Roman" w:cs="Times New Roman"/>
                <w:b/>
              </w:rPr>
              <w:t xml:space="preserve">в том числе в форме практической подготовки, акад. </w:t>
            </w:r>
            <w:proofErr w:type="gramStart"/>
            <w:r w:rsidRPr="00DC4006">
              <w:rPr>
                <w:rFonts w:ascii="Times New Roman" w:hAnsi="Times New Roman" w:cs="Times New Roman"/>
                <w:b/>
              </w:rPr>
              <w:t>ч</w:t>
            </w:r>
            <w:proofErr w:type="gramEnd"/>
          </w:p>
        </w:tc>
        <w:tc>
          <w:tcPr>
            <w:tcW w:w="2410" w:type="dxa"/>
            <w:tcBorders>
              <w:top w:val="single" w:sz="4" w:space="0" w:color="000000"/>
              <w:left w:val="single" w:sz="4" w:space="0" w:color="000000"/>
              <w:bottom w:val="single" w:sz="4" w:space="0" w:color="000000"/>
              <w:right w:val="single" w:sz="4" w:space="0" w:color="000000"/>
            </w:tcBorders>
            <w:vAlign w:val="center"/>
          </w:tcPr>
          <w:p w:rsidR="00D0741E" w:rsidRPr="00DC4006" w:rsidRDefault="00D0741E" w:rsidP="005F49B3">
            <w:pPr>
              <w:spacing w:line="276" w:lineRule="auto"/>
              <w:jc w:val="center"/>
              <w:rPr>
                <w:rFonts w:ascii="Times New Roman" w:hAnsi="Times New Roman" w:cs="Times New Roman"/>
                <w:b/>
              </w:rPr>
            </w:pPr>
            <w:r w:rsidRPr="00DC4006">
              <w:rPr>
                <w:rFonts w:ascii="Times New Roman" w:hAnsi="Times New Roman" w:cs="Times New Roman"/>
                <w:b/>
              </w:rPr>
              <w:t>Коды компетенций и личностных результатов, формированию которых способствует элемент программы</w:t>
            </w:r>
          </w:p>
        </w:tc>
      </w:tr>
      <w:tr w:rsidR="00D0741E" w:rsidRPr="00DC4006" w:rsidTr="005F49B3">
        <w:trPr>
          <w:trHeight w:val="19"/>
        </w:trPr>
        <w:tc>
          <w:tcPr>
            <w:tcW w:w="2093" w:type="dxa"/>
            <w:tcBorders>
              <w:top w:val="single" w:sz="4" w:space="0" w:color="000000"/>
              <w:left w:val="single" w:sz="4" w:space="0" w:color="000000"/>
              <w:bottom w:val="single" w:sz="4" w:space="0" w:color="000000"/>
              <w:right w:val="single" w:sz="4" w:space="0" w:color="000000"/>
            </w:tcBorders>
            <w:vAlign w:val="center"/>
          </w:tcPr>
          <w:p w:rsidR="00D0741E" w:rsidRPr="00DC4006" w:rsidRDefault="00D0741E" w:rsidP="005F49B3">
            <w:pPr>
              <w:spacing w:line="276" w:lineRule="auto"/>
              <w:jc w:val="center"/>
              <w:rPr>
                <w:rFonts w:ascii="Times New Roman" w:hAnsi="Times New Roman" w:cs="Times New Roman"/>
                <w:b/>
              </w:rPr>
            </w:pPr>
          </w:p>
        </w:tc>
        <w:tc>
          <w:tcPr>
            <w:tcW w:w="8930" w:type="dxa"/>
            <w:tcBorders>
              <w:top w:val="single" w:sz="4" w:space="0" w:color="000000"/>
              <w:left w:val="single" w:sz="4" w:space="0" w:color="000000"/>
              <w:bottom w:val="single" w:sz="4" w:space="0" w:color="000000"/>
              <w:right w:val="single" w:sz="4" w:space="0" w:color="000000"/>
            </w:tcBorders>
            <w:vAlign w:val="center"/>
          </w:tcPr>
          <w:p w:rsidR="00D0741E" w:rsidRPr="00DC4006" w:rsidRDefault="00D0741E" w:rsidP="005F49B3">
            <w:pPr>
              <w:spacing w:line="276" w:lineRule="auto"/>
              <w:jc w:val="center"/>
              <w:rPr>
                <w:rFonts w:ascii="Times New Roman" w:hAnsi="Times New Roman" w:cs="Times New Roman"/>
                <w:b/>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D0741E" w:rsidRPr="00DC4006" w:rsidRDefault="00D0741E" w:rsidP="005F49B3">
            <w:pPr>
              <w:spacing w:line="276" w:lineRule="auto"/>
              <w:jc w:val="center"/>
              <w:rPr>
                <w:rFonts w:ascii="Times New Roman" w:hAnsi="Times New Roman" w:cs="Times New Roman"/>
                <w:b/>
              </w:rPr>
            </w:pPr>
            <w:r w:rsidRPr="00DC4006">
              <w:rPr>
                <w:rFonts w:ascii="Times New Roman" w:hAnsi="Times New Roman" w:cs="Times New Roman"/>
                <w:b/>
              </w:rPr>
              <w:t>ПО</w:t>
            </w:r>
          </w:p>
        </w:tc>
        <w:tc>
          <w:tcPr>
            <w:tcW w:w="2410" w:type="dxa"/>
            <w:tcBorders>
              <w:top w:val="single" w:sz="4" w:space="0" w:color="000000"/>
              <w:left w:val="single" w:sz="4" w:space="0" w:color="000000"/>
              <w:bottom w:val="single" w:sz="4" w:space="0" w:color="000000"/>
              <w:right w:val="single" w:sz="4" w:space="0" w:color="000000"/>
            </w:tcBorders>
            <w:vAlign w:val="center"/>
          </w:tcPr>
          <w:p w:rsidR="00D0741E" w:rsidRPr="00DC4006" w:rsidRDefault="00D0741E" w:rsidP="005F49B3">
            <w:pPr>
              <w:spacing w:line="276" w:lineRule="auto"/>
              <w:jc w:val="center"/>
              <w:rPr>
                <w:rFonts w:ascii="Times New Roman" w:hAnsi="Times New Roman" w:cs="Times New Roman"/>
                <w:b/>
              </w:rPr>
            </w:pPr>
          </w:p>
        </w:tc>
      </w:tr>
      <w:tr w:rsidR="00D0741E" w:rsidRPr="00DC4006" w:rsidTr="005F49B3">
        <w:trPr>
          <w:trHeight w:val="370"/>
        </w:trPr>
        <w:tc>
          <w:tcPr>
            <w:tcW w:w="2093" w:type="dxa"/>
            <w:tcBorders>
              <w:top w:val="single" w:sz="4" w:space="0" w:color="000000"/>
              <w:left w:val="single" w:sz="4" w:space="0" w:color="000000"/>
              <w:bottom w:val="single" w:sz="4" w:space="0" w:color="000000"/>
              <w:right w:val="single" w:sz="4" w:space="0" w:color="000000"/>
            </w:tcBorders>
          </w:tcPr>
          <w:p w:rsidR="00D0741E" w:rsidRPr="00DC4006" w:rsidRDefault="00D0741E" w:rsidP="005F49B3">
            <w:pPr>
              <w:spacing w:line="276" w:lineRule="auto"/>
              <w:jc w:val="center"/>
              <w:rPr>
                <w:rFonts w:ascii="Times New Roman" w:hAnsi="Times New Roman" w:cs="Times New Roman"/>
              </w:rPr>
            </w:pPr>
            <w:r w:rsidRPr="00DC4006">
              <w:rPr>
                <w:rFonts w:ascii="Times New Roman" w:hAnsi="Times New Roman" w:cs="Times New Roman"/>
              </w:rPr>
              <w:t>1</w:t>
            </w:r>
          </w:p>
        </w:tc>
        <w:tc>
          <w:tcPr>
            <w:tcW w:w="8930" w:type="dxa"/>
            <w:tcBorders>
              <w:top w:val="single" w:sz="4" w:space="0" w:color="000000"/>
              <w:left w:val="single" w:sz="4" w:space="0" w:color="000000"/>
              <w:bottom w:val="single" w:sz="4" w:space="0" w:color="000000"/>
              <w:right w:val="single" w:sz="4" w:space="0" w:color="000000"/>
            </w:tcBorders>
          </w:tcPr>
          <w:p w:rsidR="00D0741E" w:rsidRPr="00DC4006" w:rsidRDefault="00D0741E" w:rsidP="005F49B3">
            <w:pPr>
              <w:spacing w:line="276" w:lineRule="auto"/>
              <w:jc w:val="center"/>
              <w:rPr>
                <w:rFonts w:ascii="Times New Roman" w:hAnsi="Times New Roman" w:cs="Times New Roman"/>
              </w:rPr>
            </w:pPr>
            <w:r w:rsidRPr="00DC4006">
              <w:rPr>
                <w:rFonts w:ascii="Times New Roman" w:hAnsi="Times New Roman" w:cs="Times New Roman"/>
              </w:rPr>
              <w:t>2</w:t>
            </w:r>
          </w:p>
        </w:tc>
        <w:tc>
          <w:tcPr>
            <w:tcW w:w="1701" w:type="dxa"/>
            <w:tcBorders>
              <w:top w:val="single" w:sz="4" w:space="0" w:color="000000"/>
              <w:left w:val="single" w:sz="4" w:space="0" w:color="000000"/>
              <w:bottom w:val="single" w:sz="4" w:space="0" w:color="000000"/>
              <w:right w:val="single" w:sz="4" w:space="0" w:color="000000"/>
            </w:tcBorders>
          </w:tcPr>
          <w:p w:rsidR="00D0741E" w:rsidRPr="00DC4006" w:rsidRDefault="00D0741E" w:rsidP="005F49B3">
            <w:pPr>
              <w:spacing w:line="276" w:lineRule="auto"/>
              <w:jc w:val="center"/>
              <w:rPr>
                <w:rFonts w:ascii="Times New Roman" w:hAnsi="Times New Roman" w:cs="Times New Roman"/>
              </w:rPr>
            </w:pPr>
            <w:r w:rsidRPr="00DC4006">
              <w:rPr>
                <w:rFonts w:ascii="Times New Roman" w:hAnsi="Times New Roman" w:cs="Times New Roman"/>
              </w:rPr>
              <w:t>4</w:t>
            </w:r>
          </w:p>
        </w:tc>
        <w:tc>
          <w:tcPr>
            <w:tcW w:w="2410" w:type="dxa"/>
            <w:tcBorders>
              <w:top w:val="single" w:sz="4" w:space="0" w:color="000000"/>
              <w:left w:val="single" w:sz="4" w:space="0" w:color="000000"/>
              <w:bottom w:val="single" w:sz="4" w:space="0" w:color="000000"/>
              <w:right w:val="single" w:sz="4" w:space="0" w:color="000000"/>
            </w:tcBorders>
          </w:tcPr>
          <w:p w:rsidR="00D0741E" w:rsidRPr="00DC4006" w:rsidRDefault="00D0741E" w:rsidP="005F49B3">
            <w:pPr>
              <w:spacing w:line="276" w:lineRule="auto"/>
              <w:jc w:val="center"/>
              <w:rPr>
                <w:rFonts w:ascii="Times New Roman" w:hAnsi="Times New Roman" w:cs="Times New Roman"/>
              </w:rPr>
            </w:pPr>
            <w:r w:rsidRPr="00DC4006">
              <w:rPr>
                <w:rFonts w:ascii="Times New Roman" w:hAnsi="Times New Roman" w:cs="Times New Roman"/>
              </w:rPr>
              <w:t>5</w:t>
            </w:r>
          </w:p>
        </w:tc>
      </w:tr>
      <w:tr w:rsidR="00D0741E" w:rsidRPr="00DC4006" w:rsidTr="005F49B3">
        <w:trPr>
          <w:trHeight w:val="339"/>
        </w:trPr>
        <w:tc>
          <w:tcPr>
            <w:tcW w:w="2093" w:type="dxa"/>
            <w:vMerge w:val="restart"/>
            <w:tcBorders>
              <w:top w:val="single" w:sz="2" w:space="0" w:color="000000"/>
              <w:left w:val="single" w:sz="4" w:space="0" w:color="000000"/>
              <w:bottom w:val="single" w:sz="2" w:space="0" w:color="000000"/>
              <w:right w:val="single" w:sz="4" w:space="0" w:color="000000"/>
            </w:tcBorders>
          </w:tcPr>
          <w:p w:rsidR="00D0741E" w:rsidRPr="00DC4006" w:rsidRDefault="00D0741E" w:rsidP="005F49B3">
            <w:pPr>
              <w:spacing w:line="276" w:lineRule="auto"/>
              <w:rPr>
                <w:rFonts w:ascii="Times New Roman" w:hAnsi="Times New Roman" w:cs="Times New Roman"/>
                <w:b/>
              </w:rPr>
            </w:pPr>
            <w:r w:rsidRPr="00DC4006">
              <w:rPr>
                <w:rFonts w:ascii="Times New Roman" w:hAnsi="Times New Roman" w:cs="Times New Roman"/>
                <w:b/>
              </w:rPr>
              <w:t>Тема 1. «Россия – великая наша держава»</w:t>
            </w:r>
          </w:p>
        </w:tc>
        <w:tc>
          <w:tcPr>
            <w:tcW w:w="8930" w:type="dxa"/>
            <w:tcBorders>
              <w:top w:val="single" w:sz="4" w:space="0" w:color="000000"/>
              <w:left w:val="single" w:sz="4" w:space="0" w:color="000000"/>
              <w:bottom w:val="single" w:sz="4" w:space="0" w:color="000000"/>
              <w:right w:val="single" w:sz="4" w:space="0" w:color="000000"/>
            </w:tcBorders>
          </w:tcPr>
          <w:p w:rsidR="00D0741E" w:rsidRPr="00DC4006" w:rsidRDefault="00D0741E" w:rsidP="005F49B3">
            <w:pPr>
              <w:spacing w:line="276" w:lineRule="auto"/>
              <w:jc w:val="both"/>
              <w:rPr>
                <w:rFonts w:ascii="Times New Roman" w:hAnsi="Times New Roman" w:cs="Times New Roman"/>
                <w:b/>
              </w:rPr>
            </w:pPr>
            <w:r w:rsidRPr="00DC4006">
              <w:rPr>
                <w:rFonts w:ascii="Times New Roman" w:hAnsi="Times New Roman" w:cs="Times New Roman"/>
                <w:b/>
              </w:rPr>
              <w:t xml:space="preserve">Содержание учебного материала </w:t>
            </w:r>
          </w:p>
        </w:tc>
        <w:tc>
          <w:tcPr>
            <w:tcW w:w="1701" w:type="dxa"/>
            <w:tcBorders>
              <w:top w:val="single" w:sz="4" w:space="0" w:color="000000"/>
              <w:left w:val="single" w:sz="4" w:space="0" w:color="auto"/>
              <w:bottom w:val="single" w:sz="4" w:space="0" w:color="000000"/>
              <w:right w:val="single" w:sz="4" w:space="0" w:color="000000"/>
            </w:tcBorders>
          </w:tcPr>
          <w:p w:rsidR="00D0741E" w:rsidRPr="00DC4006" w:rsidRDefault="00D0741E" w:rsidP="005F49B3">
            <w:pPr>
              <w:spacing w:line="276" w:lineRule="auto"/>
              <w:jc w:val="center"/>
              <w:rPr>
                <w:rFonts w:ascii="Times New Roman" w:hAnsi="Times New Roman" w:cs="Times New Roman"/>
                <w:b/>
              </w:rPr>
            </w:pPr>
            <w:r w:rsidRPr="00DC4006">
              <w:rPr>
                <w:rFonts w:ascii="Times New Roman" w:hAnsi="Times New Roman" w:cs="Times New Roman"/>
                <w:b/>
              </w:rPr>
              <w:t>2</w:t>
            </w:r>
          </w:p>
        </w:tc>
        <w:tc>
          <w:tcPr>
            <w:tcW w:w="2410" w:type="dxa"/>
            <w:vMerge w:val="restart"/>
            <w:tcBorders>
              <w:top w:val="single" w:sz="4" w:space="0" w:color="000000"/>
              <w:left w:val="single" w:sz="4" w:space="0" w:color="000000"/>
              <w:bottom w:val="single" w:sz="4" w:space="0" w:color="000000"/>
              <w:right w:val="single" w:sz="4" w:space="0" w:color="000000"/>
            </w:tcBorders>
          </w:tcPr>
          <w:p w:rsidR="00D0741E" w:rsidRPr="00DC4006" w:rsidRDefault="00D0741E" w:rsidP="005F49B3">
            <w:pPr>
              <w:spacing w:line="276" w:lineRule="auto"/>
              <w:jc w:val="both"/>
              <w:rPr>
                <w:rFonts w:ascii="Times New Roman" w:hAnsi="Times New Roman" w:cs="Times New Roman"/>
              </w:rPr>
            </w:pPr>
            <w:r w:rsidRPr="00DC4006">
              <w:rPr>
                <w:rFonts w:ascii="Times New Roman" w:hAnsi="Times New Roman" w:cs="Times New Roman"/>
              </w:rPr>
              <w:t>ОК01, ОК02, ОК05, ОК06, ОК09</w:t>
            </w:r>
          </w:p>
          <w:p w:rsidR="00D0741E" w:rsidRPr="00DC4006" w:rsidRDefault="00D0741E" w:rsidP="005F49B3">
            <w:pPr>
              <w:spacing w:line="276" w:lineRule="auto"/>
              <w:jc w:val="both"/>
              <w:rPr>
                <w:rFonts w:ascii="Times New Roman" w:hAnsi="Times New Roman" w:cs="Times New Roman"/>
                <w:b/>
              </w:rPr>
            </w:pPr>
            <w:r w:rsidRPr="00DC4006">
              <w:rPr>
                <w:rFonts w:ascii="Times New Roman" w:hAnsi="Times New Roman" w:cs="Times New Roman"/>
              </w:rPr>
              <w:t>ПК 3.3, ПК 4.1</w:t>
            </w:r>
          </w:p>
        </w:tc>
      </w:tr>
      <w:tr w:rsidR="00D0741E" w:rsidRPr="00DC4006" w:rsidTr="005F49B3">
        <w:trPr>
          <w:trHeight w:val="19"/>
        </w:trPr>
        <w:tc>
          <w:tcPr>
            <w:tcW w:w="2093" w:type="dxa"/>
            <w:vMerge/>
            <w:tcBorders>
              <w:top w:val="single" w:sz="2" w:space="0" w:color="000000"/>
              <w:left w:val="single" w:sz="4" w:space="0" w:color="000000"/>
              <w:bottom w:val="single" w:sz="2" w:space="0" w:color="000000"/>
              <w:right w:val="single" w:sz="4" w:space="0" w:color="000000"/>
            </w:tcBorders>
          </w:tcPr>
          <w:p w:rsidR="00D0741E" w:rsidRPr="00DC4006" w:rsidRDefault="00D0741E" w:rsidP="005F49B3">
            <w:pPr>
              <w:spacing w:line="276" w:lineRule="auto"/>
              <w:rPr>
                <w:rFonts w:ascii="Times New Roman" w:hAnsi="Times New Roman" w:cs="Times New Roman"/>
              </w:rPr>
            </w:pPr>
          </w:p>
        </w:tc>
        <w:tc>
          <w:tcPr>
            <w:tcW w:w="8930" w:type="dxa"/>
            <w:tcBorders>
              <w:top w:val="single" w:sz="4" w:space="0" w:color="000000"/>
              <w:left w:val="single" w:sz="4" w:space="0" w:color="000000"/>
              <w:bottom w:val="single" w:sz="2" w:space="0" w:color="000000"/>
              <w:right w:val="single" w:sz="4" w:space="0" w:color="000000"/>
            </w:tcBorders>
          </w:tcPr>
          <w:p w:rsidR="00D0741E" w:rsidRPr="00DC4006" w:rsidRDefault="00D0741E" w:rsidP="005F49B3">
            <w:pPr>
              <w:pStyle w:val="a8"/>
              <w:spacing w:line="276" w:lineRule="auto"/>
              <w:ind w:left="0" w:firstLine="0"/>
              <w:jc w:val="both"/>
              <w:rPr>
                <w:szCs w:val="22"/>
              </w:rPr>
            </w:pPr>
            <w:r w:rsidRPr="00DC4006">
              <w:rPr>
                <w:szCs w:val="22"/>
              </w:rPr>
              <w:t>Гимн России. Становление духовных основ России. Место и роль России в мировом сообществе. Содружество народов России и единство российской цивилизации. Пространство России и его геополитическое, экономическое и культурное значение. Российские инновации и устремленность в будущее</w:t>
            </w:r>
          </w:p>
        </w:tc>
        <w:tc>
          <w:tcPr>
            <w:tcW w:w="1701" w:type="dxa"/>
            <w:tcBorders>
              <w:top w:val="single" w:sz="4" w:space="0" w:color="000000"/>
              <w:left w:val="single" w:sz="4" w:space="0" w:color="auto"/>
              <w:bottom w:val="single" w:sz="4" w:space="0" w:color="000000"/>
              <w:right w:val="single" w:sz="4" w:space="0" w:color="000000"/>
            </w:tcBorders>
            <w:vAlign w:val="center"/>
          </w:tcPr>
          <w:p w:rsidR="00D0741E" w:rsidRPr="00DC4006" w:rsidRDefault="00D0741E" w:rsidP="005F49B3">
            <w:pPr>
              <w:spacing w:line="276" w:lineRule="auto"/>
              <w:jc w:val="center"/>
              <w:rPr>
                <w:rFonts w:ascii="Times New Roman" w:hAnsi="Times New Roman" w:cs="Times New Roman"/>
              </w:rPr>
            </w:pPr>
            <w:r w:rsidRPr="00DC4006">
              <w:rPr>
                <w:rFonts w:ascii="Times New Roman" w:hAnsi="Times New Roman" w:cs="Times New Roman"/>
              </w:rPr>
              <w:t>2</w:t>
            </w:r>
          </w:p>
        </w:tc>
        <w:tc>
          <w:tcPr>
            <w:tcW w:w="2410" w:type="dxa"/>
            <w:vMerge/>
            <w:tcBorders>
              <w:top w:val="single" w:sz="4" w:space="0" w:color="000000"/>
              <w:left w:val="single" w:sz="4" w:space="0" w:color="000000"/>
              <w:bottom w:val="single" w:sz="4" w:space="0" w:color="000000"/>
              <w:right w:val="single" w:sz="4" w:space="0" w:color="000000"/>
            </w:tcBorders>
          </w:tcPr>
          <w:p w:rsidR="00D0741E" w:rsidRPr="00DC4006" w:rsidRDefault="00D0741E" w:rsidP="005F49B3">
            <w:pPr>
              <w:spacing w:line="276" w:lineRule="auto"/>
              <w:rPr>
                <w:rFonts w:ascii="Times New Roman" w:hAnsi="Times New Roman" w:cs="Times New Roman"/>
              </w:rPr>
            </w:pPr>
          </w:p>
        </w:tc>
      </w:tr>
      <w:tr w:rsidR="00D0741E" w:rsidRPr="00DC4006" w:rsidTr="005F49B3">
        <w:trPr>
          <w:trHeight w:val="339"/>
        </w:trPr>
        <w:tc>
          <w:tcPr>
            <w:tcW w:w="2093" w:type="dxa"/>
            <w:vMerge w:val="restart"/>
            <w:tcBorders>
              <w:top w:val="single" w:sz="4" w:space="0" w:color="000000"/>
              <w:left w:val="single" w:sz="4" w:space="0" w:color="000000"/>
              <w:bottom w:val="single" w:sz="4" w:space="0" w:color="000000"/>
              <w:right w:val="single" w:sz="4" w:space="0" w:color="000000"/>
            </w:tcBorders>
          </w:tcPr>
          <w:p w:rsidR="00D0741E" w:rsidRPr="00DC4006" w:rsidRDefault="00D0741E" w:rsidP="005F49B3">
            <w:pPr>
              <w:spacing w:line="276" w:lineRule="auto"/>
              <w:rPr>
                <w:rFonts w:ascii="Times New Roman" w:hAnsi="Times New Roman" w:cs="Times New Roman"/>
                <w:b/>
              </w:rPr>
            </w:pPr>
            <w:r w:rsidRPr="00DC4006">
              <w:rPr>
                <w:rFonts w:ascii="Times New Roman" w:hAnsi="Times New Roman" w:cs="Times New Roman"/>
                <w:b/>
              </w:rPr>
              <w:t>Тема 2. Александр Невский как спаситель Руси</w:t>
            </w:r>
          </w:p>
        </w:tc>
        <w:tc>
          <w:tcPr>
            <w:tcW w:w="8930" w:type="dxa"/>
            <w:tcBorders>
              <w:top w:val="single" w:sz="4" w:space="0" w:color="000000"/>
              <w:left w:val="single" w:sz="4" w:space="0" w:color="000000"/>
              <w:bottom w:val="single" w:sz="4" w:space="0" w:color="000000"/>
              <w:right w:val="single" w:sz="4" w:space="0" w:color="000000"/>
            </w:tcBorders>
          </w:tcPr>
          <w:p w:rsidR="00D0741E" w:rsidRPr="00DC4006" w:rsidRDefault="00D0741E" w:rsidP="005F49B3">
            <w:pPr>
              <w:spacing w:line="276" w:lineRule="auto"/>
              <w:jc w:val="both"/>
              <w:rPr>
                <w:rFonts w:ascii="Times New Roman" w:hAnsi="Times New Roman" w:cs="Times New Roman"/>
                <w:b/>
              </w:rPr>
            </w:pPr>
            <w:r w:rsidRPr="00DC4006">
              <w:rPr>
                <w:rFonts w:ascii="Times New Roman" w:hAnsi="Times New Roman" w:cs="Times New Roman"/>
                <w:b/>
              </w:rPr>
              <w:t xml:space="preserve">Содержание учебного материала </w:t>
            </w:r>
          </w:p>
        </w:tc>
        <w:tc>
          <w:tcPr>
            <w:tcW w:w="1701" w:type="dxa"/>
            <w:tcBorders>
              <w:top w:val="single" w:sz="4" w:space="0" w:color="000000"/>
              <w:left w:val="single" w:sz="4" w:space="0" w:color="auto"/>
              <w:bottom w:val="single" w:sz="4" w:space="0" w:color="000000"/>
              <w:right w:val="single" w:sz="4" w:space="0" w:color="000000"/>
            </w:tcBorders>
          </w:tcPr>
          <w:p w:rsidR="00D0741E" w:rsidRPr="00DC4006" w:rsidRDefault="00D0741E" w:rsidP="005F49B3">
            <w:pPr>
              <w:spacing w:line="276" w:lineRule="auto"/>
              <w:jc w:val="center"/>
              <w:rPr>
                <w:rFonts w:ascii="Times New Roman" w:hAnsi="Times New Roman" w:cs="Times New Roman"/>
                <w:b/>
              </w:rPr>
            </w:pPr>
            <w:r w:rsidRPr="00DC4006">
              <w:rPr>
                <w:rFonts w:ascii="Times New Roman" w:hAnsi="Times New Roman" w:cs="Times New Roman"/>
                <w:b/>
              </w:rPr>
              <w:t>2</w:t>
            </w:r>
          </w:p>
        </w:tc>
        <w:tc>
          <w:tcPr>
            <w:tcW w:w="2410" w:type="dxa"/>
            <w:vMerge w:val="restart"/>
            <w:tcBorders>
              <w:top w:val="single" w:sz="4" w:space="0" w:color="000000"/>
              <w:left w:val="single" w:sz="4" w:space="0" w:color="000000"/>
              <w:bottom w:val="single" w:sz="4" w:space="0" w:color="000000"/>
              <w:right w:val="single" w:sz="4" w:space="0" w:color="000000"/>
            </w:tcBorders>
          </w:tcPr>
          <w:p w:rsidR="00D0741E" w:rsidRPr="00DC4006" w:rsidRDefault="00D0741E" w:rsidP="005F49B3">
            <w:pPr>
              <w:spacing w:line="276" w:lineRule="auto"/>
              <w:jc w:val="both"/>
              <w:rPr>
                <w:rFonts w:ascii="Times New Roman" w:hAnsi="Times New Roman" w:cs="Times New Roman"/>
              </w:rPr>
            </w:pPr>
            <w:r w:rsidRPr="00DC4006">
              <w:rPr>
                <w:rFonts w:ascii="Times New Roman" w:hAnsi="Times New Roman" w:cs="Times New Roman"/>
              </w:rPr>
              <w:t>ОК01, ОК02, ОК05, ОК06, ОК09</w:t>
            </w:r>
          </w:p>
          <w:p w:rsidR="00D0741E" w:rsidRPr="00DC4006" w:rsidRDefault="00D0741E" w:rsidP="005F49B3">
            <w:pPr>
              <w:spacing w:line="276" w:lineRule="auto"/>
              <w:jc w:val="both"/>
              <w:rPr>
                <w:rFonts w:ascii="Times New Roman" w:hAnsi="Times New Roman" w:cs="Times New Roman"/>
                <w:b/>
              </w:rPr>
            </w:pPr>
            <w:r w:rsidRPr="00DC4006">
              <w:rPr>
                <w:rFonts w:ascii="Times New Roman" w:hAnsi="Times New Roman" w:cs="Times New Roman"/>
              </w:rPr>
              <w:t>ПК 3.3, ПК 4.1</w:t>
            </w:r>
          </w:p>
        </w:tc>
      </w:tr>
      <w:tr w:rsidR="00D0741E" w:rsidRPr="00DC4006" w:rsidTr="005F49B3">
        <w:trPr>
          <w:trHeight w:val="19"/>
        </w:trPr>
        <w:tc>
          <w:tcPr>
            <w:tcW w:w="2093" w:type="dxa"/>
            <w:vMerge/>
            <w:tcBorders>
              <w:top w:val="single" w:sz="4" w:space="0" w:color="000000"/>
              <w:left w:val="single" w:sz="4" w:space="0" w:color="000000"/>
              <w:bottom w:val="single" w:sz="4" w:space="0" w:color="000000"/>
              <w:right w:val="single" w:sz="4" w:space="0" w:color="000000"/>
            </w:tcBorders>
          </w:tcPr>
          <w:p w:rsidR="00D0741E" w:rsidRPr="00DC4006" w:rsidRDefault="00D0741E" w:rsidP="005F49B3">
            <w:pPr>
              <w:spacing w:line="276" w:lineRule="auto"/>
              <w:rPr>
                <w:rFonts w:ascii="Times New Roman" w:hAnsi="Times New Roman" w:cs="Times New Roman"/>
              </w:rPr>
            </w:pPr>
          </w:p>
        </w:tc>
        <w:tc>
          <w:tcPr>
            <w:tcW w:w="8930" w:type="dxa"/>
            <w:tcBorders>
              <w:top w:val="single" w:sz="4" w:space="0" w:color="000000"/>
              <w:left w:val="single" w:sz="4" w:space="0" w:color="000000"/>
              <w:bottom w:val="single" w:sz="4" w:space="0" w:color="000000"/>
              <w:right w:val="single" w:sz="4" w:space="0" w:color="000000"/>
            </w:tcBorders>
          </w:tcPr>
          <w:p w:rsidR="00D0741E" w:rsidRPr="00DC4006" w:rsidRDefault="00D0741E" w:rsidP="005F49B3">
            <w:pPr>
              <w:spacing w:line="276" w:lineRule="auto"/>
              <w:ind w:right="120"/>
              <w:jc w:val="both"/>
              <w:rPr>
                <w:rFonts w:ascii="Times New Roman" w:hAnsi="Times New Roman" w:cs="Times New Roman"/>
              </w:rPr>
            </w:pPr>
            <w:r w:rsidRPr="00DC4006">
              <w:rPr>
                <w:rStyle w:val="a9"/>
                <w:rFonts w:eastAsiaTheme="minorHAnsi"/>
              </w:rPr>
              <w:t>Любечский съезд. Выбор союзников Даниилом Галицким. Александр Невский. Невская битва и Ледовое побоище. Столкновение двух христианских течений: православие и католичество. Русь и Орда. Отношения Александра Невского с Ордой</w:t>
            </w:r>
          </w:p>
        </w:tc>
        <w:tc>
          <w:tcPr>
            <w:tcW w:w="1701" w:type="dxa"/>
            <w:tcBorders>
              <w:top w:val="single" w:sz="4" w:space="0" w:color="000000"/>
              <w:left w:val="single" w:sz="4" w:space="0" w:color="auto"/>
              <w:bottom w:val="single" w:sz="4" w:space="0" w:color="000000"/>
              <w:right w:val="single" w:sz="4" w:space="0" w:color="000000"/>
            </w:tcBorders>
            <w:vAlign w:val="center"/>
          </w:tcPr>
          <w:p w:rsidR="00D0741E" w:rsidRPr="00DC4006" w:rsidRDefault="00D0741E" w:rsidP="005F49B3">
            <w:pPr>
              <w:spacing w:line="276" w:lineRule="auto"/>
              <w:jc w:val="center"/>
              <w:rPr>
                <w:rFonts w:ascii="Times New Roman" w:hAnsi="Times New Roman" w:cs="Times New Roman"/>
              </w:rPr>
            </w:pPr>
            <w:r w:rsidRPr="00DC4006">
              <w:rPr>
                <w:rFonts w:ascii="Times New Roman" w:hAnsi="Times New Roman" w:cs="Times New Roman"/>
              </w:rPr>
              <w:t>2</w:t>
            </w:r>
          </w:p>
        </w:tc>
        <w:tc>
          <w:tcPr>
            <w:tcW w:w="2410" w:type="dxa"/>
            <w:vMerge/>
            <w:tcBorders>
              <w:top w:val="single" w:sz="4" w:space="0" w:color="000000"/>
              <w:left w:val="single" w:sz="4" w:space="0" w:color="000000"/>
              <w:bottom w:val="single" w:sz="4" w:space="0" w:color="000000"/>
              <w:right w:val="single" w:sz="4" w:space="0" w:color="000000"/>
            </w:tcBorders>
          </w:tcPr>
          <w:p w:rsidR="00D0741E" w:rsidRPr="00DC4006" w:rsidRDefault="00D0741E" w:rsidP="005F49B3">
            <w:pPr>
              <w:spacing w:line="276" w:lineRule="auto"/>
              <w:rPr>
                <w:rFonts w:ascii="Times New Roman" w:hAnsi="Times New Roman" w:cs="Times New Roman"/>
              </w:rPr>
            </w:pPr>
          </w:p>
        </w:tc>
      </w:tr>
      <w:tr w:rsidR="00D0741E" w:rsidRPr="00DC4006" w:rsidTr="005F49B3">
        <w:trPr>
          <w:trHeight w:val="113"/>
        </w:trPr>
        <w:tc>
          <w:tcPr>
            <w:tcW w:w="2093" w:type="dxa"/>
            <w:vMerge w:val="restart"/>
            <w:tcBorders>
              <w:top w:val="single" w:sz="4" w:space="0" w:color="000000"/>
              <w:left w:val="single" w:sz="4" w:space="0" w:color="000000"/>
              <w:bottom w:val="single" w:sz="4" w:space="0" w:color="000000"/>
              <w:right w:val="single" w:sz="4" w:space="0" w:color="000000"/>
            </w:tcBorders>
          </w:tcPr>
          <w:p w:rsidR="00D0741E" w:rsidRPr="00DC4006" w:rsidRDefault="00D0741E" w:rsidP="005F49B3">
            <w:pPr>
              <w:tabs>
                <w:tab w:val="right" w:pos="2051"/>
              </w:tabs>
              <w:spacing w:line="276" w:lineRule="auto"/>
              <w:rPr>
                <w:rFonts w:ascii="Times New Roman" w:hAnsi="Times New Roman" w:cs="Times New Roman"/>
                <w:b/>
              </w:rPr>
            </w:pPr>
            <w:r w:rsidRPr="00DC4006">
              <w:rPr>
                <w:rFonts w:ascii="Times New Roman" w:hAnsi="Times New Roman" w:cs="Times New Roman"/>
                <w:b/>
              </w:rPr>
              <w:t>Тема 3. Смута и её преодоление</w:t>
            </w:r>
          </w:p>
        </w:tc>
        <w:tc>
          <w:tcPr>
            <w:tcW w:w="8930" w:type="dxa"/>
            <w:tcBorders>
              <w:top w:val="single" w:sz="4" w:space="0" w:color="000000"/>
              <w:left w:val="single" w:sz="4" w:space="0" w:color="000000"/>
              <w:bottom w:val="single" w:sz="4" w:space="0" w:color="000000"/>
              <w:right w:val="single" w:sz="4" w:space="0" w:color="000000"/>
            </w:tcBorders>
          </w:tcPr>
          <w:p w:rsidR="00D0741E" w:rsidRPr="00DC4006" w:rsidRDefault="00D0741E" w:rsidP="005F49B3">
            <w:pPr>
              <w:spacing w:line="276" w:lineRule="auto"/>
              <w:jc w:val="both"/>
              <w:rPr>
                <w:rFonts w:ascii="Times New Roman" w:hAnsi="Times New Roman" w:cs="Times New Roman"/>
                <w:b/>
              </w:rPr>
            </w:pPr>
            <w:r w:rsidRPr="00DC4006">
              <w:rPr>
                <w:rFonts w:ascii="Times New Roman" w:hAnsi="Times New Roman" w:cs="Times New Roman"/>
                <w:b/>
              </w:rPr>
              <w:t>Содержание учебного материала</w:t>
            </w:r>
          </w:p>
        </w:tc>
        <w:tc>
          <w:tcPr>
            <w:tcW w:w="1701" w:type="dxa"/>
            <w:tcBorders>
              <w:top w:val="single" w:sz="4" w:space="0" w:color="000000"/>
              <w:left w:val="single" w:sz="4" w:space="0" w:color="auto"/>
              <w:bottom w:val="single" w:sz="4" w:space="0" w:color="000000"/>
              <w:right w:val="single" w:sz="4" w:space="0" w:color="000000"/>
            </w:tcBorders>
          </w:tcPr>
          <w:p w:rsidR="00D0741E" w:rsidRPr="00DC4006" w:rsidRDefault="00D0741E" w:rsidP="005F49B3">
            <w:pPr>
              <w:spacing w:line="276" w:lineRule="auto"/>
              <w:jc w:val="center"/>
              <w:rPr>
                <w:rFonts w:ascii="Times New Roman" w:hAnsi="Times New Roman" w:cs="Times New Roman"/>
                <w:b/>
              </w:rPr>
            </w:pPr>
            <w:r w:rsidRPr="00DC4006">
              <w:rPr>
                <w:rFonts w:ascii="Times New Roman" w:hAnsi="Times New Roman" w:cs="Times New Roman"/>
                <w:b/>
              </w:rPr>
              <w:t>2</w:t>
            </w:r>
          </w:p>
        </w:tc>
        <w:tc>
          <w:tcPr>
            <w:tcW w:w="2410" w:type="dxa"/>
            <w:vMerge w:val="restart"/>
            <w:tcBorders>
              <w:top w:val="single" w:sz="4" w:space="0" w:color="000000"/>
              <w:left w:val="single" w:sz="4" w:space="0" w:color="000000"/>
              <w:bottom w:val="single" w:sz="4" w:space="0" w:color="000000"/>
              <w:right w:val="single" w:sz="4" w:space="0" w:color="000000"/>
            </w:tcBorders>
          </w:tcPr>
          <w:p w:rsidR="00D0741E" w:rsidRPr="00DC4006" w:rsidRDefault="00D0741E" w:rsidP="005F49B3">
            <w:pPr>
              <w:spacing w:line="276" w:lineRule="auto"/>
              <w:jc w:val="both"/>
              <w:rPr>
                <w:rFonts w:ascii="Times New Roman" w:hAnsi="Times New Roman" w:cs="Times New Roman"/>
              </w:rPr>
            </w:pPr>
            <w:r w:rsidRPr="00DC4006">
              <w:rPr>
                <w:rFonts w:ascii="Times New Roman" w:hAnsi="Times New Roman" w:cs="Times New Roman"/>
              </w:rPr>
              <w:t>ОК01, ОК02, ОК05, ОК06, ОК09</w:t>
            </w:r>
          </w:p>
          <w:p w:rsidR="00D0741E" w:rsidRPr="00DC4006" w:rsidRDefault="00D0741E" w:rsidP="005F49B3">
            <w:pPr>
              <w:spacing w:line="276" w:lineRule="auto"/>
              <w:jc w:val="both"/>
              <w:rPr>
                <w:rFonts w:ascii="Times New Roman" w:hAnsi="Times New Roman" w:cs="Times New Roman"/>
                <w:b/>
              </w:rPr>
            </w:pPr>
            <w:r w:rsidRPr="00DC4006">
              <w:rPr>
                <w:rFonts w:ascii="Times New Roman" w:hAnsi="Times New Roman" w:cs="Times New Roman"/>
              </w:rPr>
              <w:t>ПК 3.3, ПК 4.1</w:t>
            </w:r>
          </w:p>
        </w:tc>
      </w:tr>
      <w:tr w:rsidR="00D0741E" w:rsidRPr="00DC4006" w:rsidTr="005F49B3">
        <w:trPr>
          <w:trHeight w:val="339"/>
        </w:trPr>
        <w:tc>
          <w:tcPr>
            <w:tcW w:w="2093" w:type="dxa"/>
            <w:vMerge/>
            <w:tcBorders>
              <w:top w:val="single" w:sz="4" w:space="0" w:color="000000"/>
              <w:left w:val="single" w:sz="4" w:space="0" w:color="000000"/>
              <w:bottom w:val="single" w:sz="4" w:space="0" w:color="000000"/>
              <w:right w:val="single" w:sz="4" w:space="0" w:color="000000"/>
            </w:tcBorders>
          </w:tcPr>
          <w:p w:rsidR="00D0741E" w:rsidRPr="00DC4006" w:rsidRDefault="00D0741E" w:rsidP="005F49B3">
            <w:pPr>
              <w:spacing w:line="276" w:lineRule="auto"/>
              <w:rPr>
                <w:rFonts w:ascii="Times New Roman" w:hAnsi="Times New Roman" w:cs="Times New Roman"/>
              </w:rPr>
            </w:pPr>
          </w:p>
        </w:tc>
        <w:tc>
          <w:tcPr>
            <w:tcW w:w="8930" w:type="dxa"/>
            <w:tcBorders>
              <w:top w:val="single" w:sz="4" w:space="0" w:color="000000"/>
              <w:left w:val="single" w:sz="4" w:space="0" w:color="000000"/>
              <w:bottom w:val="single" w:sz="4" w:space="0" w:color="000000"/>
              <w:right w:val="single" w:sz="4" w:space="0" w:color="000000"/>
            </w:tcBorders>
          </w:tcPr>
          <w:p w:rsidR="00D0741E" w:rsidRPr="00DC4006" w:rsidRDefault="00D0741E" w:rsidP="005F49B3">
            <w:pPr>
              <w:spacing w:line="276" w:lineRule="auto"/>
              <w:jc w:val="both"/>
              <w:rPr>
                <w:rFonts w:ascii="Times New Roman" w:hAnsi="Times New Roman" w:cs="Times New Roman"/>
              </w:rPr>
            </w:pPr>
            <w:r w:rsidRPr="00DC4006">
              <w:rPr>
                <w:rFonts w:ascii="Times New Roman" w:hAnsi="Times New Roman" w:cs="Times New Roman"/>
              </w:rPr>
              <w:t xml:space="preserve">Династический кризис и причины Смутного времени. Избрание государей посредством народного голосования. Столкновение с иностранными захватчиками и зарождение гражданско-патриотической идентичности в ходе 1-2 </w:t>
            </w:r>
            <w:proofErr w:type="gramStart"/>
            <w:r w:rsidRPr="00DC4006">
              <w:rPr>
                <w:rFonts w:ascii="Times New Roman" w:hAnsi="Times New Roman" w:cs="Times New Roman"/>
              </w:rPr>
              <w:t>народного</w:t>
            </w:r>
            <w:proofErr w:type="gramEnd"/>
            <w:r w:rsidRPr="00DC4006">
              <w:rPr>
                <w:rFonts w:ascii="Times New Roman" w:hAnsi="Times New Roman" w:cs="Times New Roman"/>
              </w:rPr>
              <w:t xml:space="preserve"> ополчений</w:t>
            </w:r>
          </w:p>
        </w:tc>
        <w:tc>
          <w:tcPr>
            <w:tcW w:w="1701" w:type="dxa"/>
            <w:tcBorders>
              <w:top w:val="single" w:sz="4" w:space="0" w:color="000000"/>
              <w:left w:val="single" w:sz="4" w:space="0" w:color="auto"/>
              <w:bottom w:val="single" w:sz="4" w:space="0" w:color="000000"/>
              <w:right w:val="single" w:sz="4" w:space="0" w:color="000000"/>
            </w:tcBorders>
            <w:vAlign w:val="center"/>
          </w:tcPr>
          <w:p w:rsidR="00D0741E" w:rsidRPr="00DC4006" w:rsidRDefault="00D0741E" w:rsidP="005F49B3">
            <w:pPr>
              <w:spacing w:line="276" w:lineRule="auto"/>
              <w:jc w:val="center"/>
              <w:rPr>
                <w:rFonts w:ascii="Times New Roman" w:hAnsi="Times New Roman" w:cs="Times New Roman"/>
              </w:rPr>
            </w:pPr>
            <w:r w:rsidRPr="00DC4006">
              <w:rPr>
                <w:rFonts w:ascii="Times New Roman" w:hAnsi="Times New Roman" w:cs="Times New Roman"/>
              </w:rPr>
              <w:t>2</w:t>
            </w:r>
          </w:p>
        </w:tc>
        <w:tc>
          <w:tcPr>
            <w:tcW w:w="2410" w:type="dxa"/>
            <w:vMerge/>
            <w:tcBorders>
              <w:top w:val="single" w:sz="4" w:space="0" w:color="000000"/>
              <w:left w:val="single" w:sz="4" w:space="0" w:color="000000"/>
              <w:bottom w:val="single" w:sz="4" w:space="0" w:color="000000"/>
              <w:right w:val="single" w:sz="4" w:space="0" w:color="000000"/>
            </w:tcBorders>
          </w:tcPr>
          <w:p w:rsidR="00D0741E" w:rsidRPr="00DC4006" w:rsidRDefault="00D0741E" w:rsidP="005F49B3">
            <w:pPr>
              <w:spacing w:line="276" w:lineRule="auto"/>
              <w:rPr>
                <w:rFonts w:ascii="Times New Roman" w:hAnsi="Times New Roman" w:cs="Times New Roman"/>
              </w:rPr>
            </w:pPr>
          </w:p>
        </w:tc>
      </w:tr>
      <w:tr w:rsidR="00D0741E" w:rsidRPr="00DC4006" w:rsidTr="005F49B3">
        <w:trPr>
          <w:trHeight w:val="339"/>
        </w:trPr>
        <w:tc>
          <w:tcPr>
            <w:tcW w:w="2093" w:type="dxa"/>
            <w:vMerge w:val="restart"/>
            <w:tcBorders>
              <w:top w:val="single" w:sz="4" w:space="0" w:color="000000"/>
              <w:left w:val="single" w:sz="4" w:space="0" w:color="000000"/>
              <w:bottom w:val="single" w:sz="4" w:space="0" w:color="000000"/>
              <w:right w:val="single" w:sz="4" w:space="0" w:color="000000"/>
            </w:tcBorders>
          </w:tcPr>
          <w:p w:rsidR="00D0741E" w:rsidRPr="00DC4006" w:rsidRDefault="00D0741E" w:rsidP="005F49B3">
            <w:pPr>
              <w:spacing w:line="276" w:lineRule="auto"/>
              <w:rPr>
                <w:rFonts w:ascii="Times New Roman" w:hAnsi="Times New Roman" w:cs="Times New Roman"/>
                <w:b/>
              </w:rPr>
            </w:pPr>
            <w:r w:rsidRPr="00DC4006">
              <w:rPr>
                <w:rFonts w:ascii="Times New Roman" w:hAnsi="Times New Roman" w:cs="Times New Roman"/>
                <w:b/>
              </w:rPr>
              <w:t>Тема 4. «Волим под царя восточного, православного»</w:t>
            </w:r>
          </w:p>
        </w:tc>
        <w:tc>
          <w:tcPr>
            <w:tcW w:w="8930" w:type="dxa"/>
            <w:tcBorders>
              <w:top w:val="single" w:sz="4" w:space="0" w:color="000000"/>
              <w:left w:val="single" w:sz="4" w:space="0" w:color="000000"/>
              <w:bottom w:val="single" w:sz="4" w:space="0" w:color="000000"/>
              <w:right w:val="single" w:sz="4" w:space="0" w:color="000000"/>
            </w:tcBorders>
          </w:tcPr>
          <w:p w:rsidR="00D0741E" w:rsidRPr="00DC4006" w:rsidRDefault="00D0741E" w:rsidP="005F49B3">
            <w:pPr>
              <w:spacing w:line="276" w:lineRule="auto"/>
              <w:jc w:val="both"/>
              <w:rPr>
                <w:rFonts w:ascii="Times New Roman" w:hAnsi="Times New Roman" w:cs="Times New Roman"/>
                <w:b/>
              </w:rPr>
            </w:pPr>
            <w:r w:rsidRPr="00DC4006">
              <w:rPr>
                <w:rFonts w:ascii="Times New Roman" w:hAnsi="Times New Roman" w:cs="Times New Roman"/>
                <w:b/>
              </w:rPr>
              <w:t xml:space="preserve">Содержание учебного материала </w:t>
            </w:r>
          </w:p>
        </w:tc>
        <w:tc>
          <w:tcPr>
            <w:tcW w:w="1701" w:type="dxa"/>
            <w:tcBorders>
              <w:top w:val="single" w:sz="4" w:space="0" w:color="000000"/>
              <w:left w:val="single" w:sz="4" w:space="0" w:color="auto"/>
              <w:bottom w:val="single" w:sz="4" w:space="0" w:color="000000"/>
              <w:right w:val="single" w:sz="4" w:space="0" w:color="000000"/>
            </w:tcBorders>
          </w:tcPr>
          <w:p w:rsidR="00D0741E" w:rsidRPr="00DC4006" w:rsidRDefault="00D0741E" w:rsidP="005F49B3">
            <w:pPr>
              <w:spacing w:line="276" w:lineRule="auto"/>
              <w:jc w:val="center"/>
              <w:rPr>
                <w:rFonts w:ascii="Times New Roman" w:hAnsi="Times New Roman" w:cs="Times New Roman"/>
                <w:b/>
              </w:rPr>
            </w:pPr>
            <w:r w:rsidRPr="00DC4006">
              <w:rPr>
                <w:rFonts w:ascii="Times New Roman" w:hAnsi="Times New Roman" w:cs="Times New Roman"/>
                <w:b/>
              </w:rPr>
              <w:t>2</w:t>
            </w:r>
          </w:p>
        </w:tc>
        <w:tc>
          <w:tcPr>
            <w:tcW w:w="2410" w:type="dxa"/>
            <w:vMerge w:val="restart"/>
            <w:tcBorders>
              <w:top w:val="single" w:sz="4" w:space="0" w:color="000000"/>
              <w:left w:val="single" w:sz="4" w:space="0" w:color="000000"/>
              <w:bottom w:val="single" w:sz="4" w:space="0" w:color="000000"/>
              <w:right w:val="single" w:sz="4" w:space="0" w:color="000000"/>
            </w:tcBorders>
          </w:tcPr>
          <w:p w:rsidR="00D0741E" w:rsidRPr="00DC4006" w:rsidRDefault="00D0741E" w:rsidP="005F49B3">
            <w:pPr>
              <w:spacing w:line="276" w:lineRule="auto"/>
              <w:jc w:val="both"/>
              <w:rPr>
                <w:rFonts w:ascii="Times New Roman" w:hAnsi="Times New Roman" w:cs="Times New Roman"/>
              </w:rPr>
            </w:pPr>
            <w:r w:rsidRPr="00DC4006">
              <w:rPr>
                <w:rFonts w:ascii="Times New Roman" w:hAnsi="Times New Roman" w:cs="Times New Roman"/>
              </w:rPr>
              <w:t>ОК01, ОК02, ОК05, ОК06, ОК09</w:t>
            </w:r>
          </w:p>
          <w:p w:rsidR="00D0741E" w:rsidRPr="00DC4006" w:rsidRDefault="00D0741E" w:rsidP="005F49B3">
            <w:pPr>
              <w:spacing w:line="276" w:lineRule="auto"/>
              <w:jc w:val="both"/>
              <w:rPr>
                <w:rFonts w:ascii="Times New Roman" w:hAnsi="Times New Roman" w:cs="Times New Roman"/>
                <w:b/>
              </w:rPr>
            </w:pPr>
            <w:r w:rsidRPr="00DC4006">
              <w:rPr>
                <w:rFonts w:ascii="Times New Roman" w:hAnsi="Times New Roman" w:cs="Times New Roman"/>
              </w:rPr>
              <w:t>ПК 3.3, ПК 4.1</w:t>
            </w:r>
          </w:p>
        </w:tc>
      </w:tr>
      <w:tr w:rsidR="00D0741E" w:rsidRPr="00DC4006" w:rsidTr="005F49B3">
        <w:trPr>
          <w:trHeight w:val="19"/>
        </w:trPr>
        <w:tc>
          <w:tcPr>
            <w:tcW w:w="2093" w:type="dxa"/>
            <w:vMerge/>
            <w:tcBorders>
              <w:top w:val="single" w:sz="4" w:space="0" w:color="000000"/>
              <w:left w:val="single" w:sz="4" w:space="0" w:color="000000"/>
              <w:bottom w:val="single" w:sz="4" w:space="0" w:color="000000"/>
              <w:right w:val="single" w:sz="4" w:space="0" w:color="000000"/>
            </w:tcBorders>
          </w:tcPr>
          <w:p w:rsidR="00D0741E" w:rsidRPr="00DC4006" w:rsidRDefault="00D0741E" w:rsidP="005F49B3">
            <w:pPr>
              <w:spacing w:line="276" w:lineRule="auto"/>
              <w:rPr>
                <w:rFonts w:ascii="Times New Roman" w:hAnsi="Times New Roman" w:cs="Times New Roman"/>
              </w:rPr>
            </w:pPr>
          </w:p>
        </w:tc>
        <w:tc>
          <w:tcPr>
            <w:tcW w:w="8930" w:type="dxa"/>
            <w:tcBorders>
              <w:top w:val="single" w:sz="4" w:space="0" w:color="000000"/>
              <w:left w:val="single" w:sz="4" w:space="0" w:color="000000"/>
              <w:bottom w:val="single" w:sz="4" w:space="0" w:color="000000"/>
              <w:right w:val="single" w:sz="4" w:space="0" w:color="000000"/>
            </w:tcBorders>
          </w:tcPr>
          <w:p w:rsidR="00D0741E" w:rsidRPr="00DC4006" w:rsidRDefault="00D0741E" w:rsidP="005F49B3">
            <w:pPr>
              <w:pStyle w:val="a8"/>
              <w:spacing w:line="276" w:lineRule="auto"/>
              <w:ind w:left="0" w:firstLine="0"/>
              <w:jc w:val="both"/>
              <w:rPr>
                <w:szCs w:val="22"/>
              </w:rPr>
            </w:pPr>
            <w:r w:rsidRPr="00DC4006">
              <w:rPr>
                <w:szCs w:val="22"/>
              </w:rPr>
              <w:t>Взаимоотношения России и Польши. Вопросы национальной и культурной идентичности приграничных княжеств западной и южной Руси (Запорожское казачество). Борьба за свободу под руководством Богдана Хмельницкого. Земский собор 1653 г. и Переяславская Рада 1654 г.</w:t>
            </w:r>
          </w:p>
        </w:tc>
        <w:tc>
          <w:tcPr>
            <w:tcW w:w="1701" w:type="dxa"/>
            <w:tcBorders>
              <w:top w:val="single" w:sz="4" w:space="0" w:color="000000"/>
              <w:left w:val="single" w:sz="4" w:space="0" w:color="auto"/>
              <w:bottom w:val="single" w:sz="4" w:space="0" w:color="000000"/>
              <w:right w:val="single" w:sz="4" w:space="0" w:color="000000"/>
            </w:tcBorders>
            <w:vAlign w:val="center"/>
          </w:tcPr>
          <w:p w:rsidR="00D0741E" w:rsidRPr="00DC4006" w:rsidRDefault="00D0741E" w:rsidP="005F49B3">
            <w:pPr>
              <w:spacing w:line="276" w:lineRule="auto"/>
              <w:jc w:val="center"/>
              <w:rPr>
                <w:rFonts w:ascii="Times New Roman" w:hAnsi="Times New Roman" w:cs="Times New Roman"/>
              </w:rPr>
            </w:pPr>
            <w:r w:rsidRPr="00DC4006">
              <w:rPr>
                <w:rFonts w:ascii="Times New Roman" w:hAnsi="Times New Roman" w:cs="Times New Roman"/>
              </w:rPr>
              <w:t>2</w:t>
            </w:r>
          </w:p>
        </w:tc>
        <w:tc>
          <w:tcPr>
            <w:tcW w:w="2410" w:type="dxa"/>
            <w:vMerge/>
            <w:tcBorders>
              <w:top w:val="single" w:sz="4" w:space="0" w:color="000000"/>
              <w:left w:val="single" w:sz="4" w:space="0" w:color="000000"/>
              <w:bottom w:val="single" w:sz="4" w:space="0" w:color="000000"/>
              <w:right w:val="single" w:sz="4" w:space="0" w:color="000000"/>
            </w:tcBorders>
          </w:tcPr>
          <w:p w:rsidR="00D0741E" w:rsidRPr="00DC4006" w:rsidRDefault="00D0741E" w:rsidP="005F49B3">
            <w:pPr>
              <w:spacing w:line="276" w:lineRule="auto"/>
              <w:rPr>
                <w:rFonts w:ascii="Times New Roman" w:hAnsi="Times New Roman" w:cs="Times New Roman"/>
              </w:rPr>
            </w:pPr>
          </w:p>
        </w:tc>
      </w:tr>
      <w:tr w:rsidR="00D0741E" w:rsidRPr="00DC4006" w:rsidTr="005F49B3">
        <w:trPr>
          <w:trHeight w:val="55"/>
        </w:trPr>
        <w:tc>
          <w:tcPr>
            <w:tcW w:w="2093" w:type="dxa"/>
            <w:vMerge w:val="restart"/>
            <w:tcBorders>
              <w:top w:val="single" w:sz="4" w:space="0" w:color="000000"/>
              <w:left w:val="single" w:sz="4" w:space="0" w:color="000000"/>
              <w:bottom w:val="single" w:sz="4" w:space="0" w:color="000000"/>
              <w:right w:val="single" w:sz="4" w:space="0" w:color="000000"/>
            </w:tcBorders>
          </w:tcPr>
          <w:p w:rsidR="00D0741E" w:rsidRPr="00DC4006" w:rsidRDefault="00D0741E" w:rsidP="005F49B3">
            <w:pPr>
              <w:spacing w:line="276" w:lineRule="auto"/>
              <w:rPr>
                <w:rFonts w:ascii="Times New Roman" w:hAnsi="Times New Roman" w:cs="Times New Roman"/>
                <w:b/>
              </w:rPr>
            </w:pPr>
            <w:r w:rsidRPr="00DC4006">
              <w:rPr>
                <w:rFonts w:ascii="Times New Roman" w:hAnsi="Times New Roman" w:cs="Times New Roman"/>
                <w:b/>
              </w:rPr>
              <w:t xml:space="preserve">Тема 5. Пётр Великий. Строитель </w:t>
            </w:r>
            <w:r w:rsidRPr="00DC4006">
              <w:rPr>
                <w:rFonts w:ascii="Times New Roman" w:hAnsi="Times New Roman" w:cs="Times New Roman"/>
                <w:b/>
              </w:rPr>
              <w:lastRenderedPageBreak/>
              <w:t>великой империи</w:t>
            </w:r>
          </w:p>
        </w:tc>
        <w:tc>
          <w:tcPr>
            <w:tcW w:w="8930" w:type="dxa"/>
            <w:tcBorders>
              <w:top w:val="single" w:sz="4" w:space="0" w:color="000000"/>
              <w:left w:val="single" w:sz="4" w:space="0" w:color="000000"/>
              <w:bottom w:val="single" w:sz="4" w:space="0" w:color="000000"/>
              <w:right w:val="single" w:sz="4" w:space="0" w:color="000000"/>
            </w:tcBorders>
          </w:tcPr>
          <w:p w:rsidR="00D0741E" w:rsidRPr="00DC4006" w:rsidRDefault="00D0741E" w:rsidP="005F49B3">
            <w:pPr>
              <w:spacing w:line="276" w:lineRule="auto"/>
              <w:jc w:val="both"/>
              <w:rPr>
                <w:rFonts w:ascii="Times New Roman" w:hAnsi="Times New Roman" w:cs="Times New Roman"/>
                <w:b/>
              </w:rPr>
            </w:pPr>
            <w:r w:rsidRPr="00DC4006">
              <w:rPr>
                <w:rFonts w:ascii="Times New Roman" w:hAnsi="Times New Roman" w:cs="Times New Roman"/>
                <w:b/>
              </w:rPr>
              <w:lastRenderedPageBreak/>
              <w:t xml:space="preserve">Содержание учебного материала </w:t>
            </w:r>
          </w:p>
        </w:tc>
        <w:tc>
          <w:tcPr>
            <w:tcW w:w="1701" w:type="dxa"/>
            <w:tcBorders>
              <w:top w:val="single" w:sz="4" w:space="0" w:color="000000"/>
              <w:left w:val="single" w:sz="4" w:space="0" w:color="auto"/>
              <w:bottom w:val="single" w:sz="4" w:space="0" w:color="000000"/>
              <w:right w:val="single" w:sz="4" w:space="0" w:color="000000"/>
            </w:tcBorders>
          </w:tcPr>
          <w:p w:rsidR="00D0741E" w:rsidRPr="00DC4006" w:rsidRDefault="00D0741E" w:rsidP="005F49B3">
            <w:pPr>
              <w:spacing w:line="276" w:lineRule="auto"/>
              <w:jc w:val="center"/>
              <w:rPr>
                <w:rFonts w:ascii="Times New Roman" w:hAnsi="Times New Roman" w:cs="Times New Roman"/>
                <w:b/>
              </w:rPr>
            </w:pPr>
            <w:r w:rsidRPr="00DC4006">
              <w:rPr>
                <w:rFonts w:ascii="Times New Roman" w:hAnsi="Times New Roman" w:cs="Times New Roman"/>
                <w:b/>
              </w:rPr>
              <w:t>2</w:t>
            </w:r>
          </w:p>
        </w:tc>
        <w:tc>
          <w:tcPr>
            <w:tcW w:w="2410" w:type="dxa"/>
            <w:vMerge w:val="restart"/>
            <w:tcBorders>
              <w:top w:val="single" w:sz="4" w:space="0" w:color="000000"/>
              <w:left w:val="single" w:sz="4" w:space="0" w:color="000000"/>
              <w:bottom w:val="single" w:sz="4" w:space="0" w:color="000000"/>
              <w:right w:val="single" w:sz="4" w:space="0" w:color="000000"/>
            </w:tcBorders>
          </w:tcPr>
          <w:p w:rsidR="00D0741E" w:rsidRPr="00DC4006" w:rsidRDefault="00D0741E" w:rsidP="005F49B3">
            <w:pPr>
              <w:spacing w:line="276" w:lineRule="auto"/>
              <w:jc w:val="both"/>
              <w:rPr>
                <w:rFonts w:ascii="Times New Roman" w:hAnsi="Times New Roman" w:cs="Times New Roman"/>
              </w:rPr>
            </w:pPr>
            <w:r w:rsidRPr="00DC4006">
              <w:rPr>
                <w:rFonts w:ascii="Times New Roman" w:hAnsi="Times New Roman" w:cs="Times New Roman"/>
              </w:rPr>
              <w:t>ОК01, ОК02, ОК05, ОК06, ОК09</w:t>
            </w:r>
          </w:p>
          <w:p w:rsidR="00D0741E" w:rsidRPr="00DC4006" w:rsidRDefault="00D0741E" w:rsidP="005F49B3">
            <w:pPr>
              <w:spacing w:line="276" w:lineRule="auto"/>
              <w:jc w:val="both"/>
              <w:rPr>
                <w:rFonts w:ascii="Times New Roman" w:hAnsi="Times New Roman" w:cs="Times New Roman"/>
                <w:b/>
              </w:rPr>
            </w:pPr>
            <w:r w:rsidRPr="00DC4006">
              <w:rPr>
                <w:rFonts w:ascii="Times New Roman" w:hAnsi="Times New Roman" w:cs="Times New Roman"/>
              </w:rPr>
              <w:t>ПК 3.3, ПК 4.1</w:t>
            </w:r>
          </w:p>
        </w:tc>
      </w:tr>
      <w:tr w:rsidR="00D0741E" w:rsidRPr="00DC4006" w:rsidTr="005F49B3">
        <w:trPr>
          <w:trHeight w:val="19"/>
        </w:trPr>
        <w:tc>
          <w:tcPr>
            <w:tcW w:w="2093" w:type="dxa"/>
            <w:vMerge/>
            <w:tcBorders>
              <w:top w:val="single" w:sz="4" w:space="0" w:color="000000"/>
              <w:left w:val="single" w:sz="4" w:space="0" w:color="000000"/>
              <w:bottom w:val="single" w:sz="4" w:space="0" w:color="000000"/>
              <w:right w:val="single" w:sz="4" w:space="0" w:color="000000"/>
            </w:tcBorders>
          </w:tcPr>
          <w:p w:rsidR="00D0741E" w:rsidRPr="00DC4006" w:rsidRDefault="00D0741E" w:rsidP="005F49B3">
            <w:pPr>
              <w:spacing w:line="276" w:lineRule="auto"/>
              <w:rPr>
                <w:rFonts w:ascii="Times New Roman" w:hAnsi="Times New Roman" w:cs="Times New Roman"/>
              </w:rPr>
            </w:pPr>
          </w:p>
        </w:tc>
        <w:tc>
          <w:tcPr>
            <w:tcW w:w="8930" w:type="dxa"/>
            <w:tcBorders>
              <w:top w:val="single" w:sz="4" w:space="0" w:color="000000"/>
              <w:left w:val="single" w:sz="4" w:space="0" w:color="000000"/>
              <w:bottom w:val="single" w:sz="4" w:space="0" w:color="000000"/>
              <w:right w:val="single" w:sz="4" w:space="0" w:color="000000"/>
            </w:tcBorders>
          </w:tcPr>
          <w:p w:rsidR="00D0741E" w:rsidRPr="00DC4006" w:rsidRDefault="00D0741E" w:rsidP="005F49B3">
            <w:pPr>
              <w:spacing w:line="276" w:lineRule="auto"/>
              <w:jc w:val="both"/>
              <w:rPr>
                <w:rFonts w:ascii="Times New Roman" w:hAnsi="Times New Roman" w:cs="Times New Roman"/>
              </w:rPr>
            </w:pPr>
            <w:r w:rsidRPr="00DC4006">
              <w:rPr>
                <w:rFonts w:ascii="Times New Roman" w:hAnsi="Times New Roman" w:cs="Times New Roman"/>
              </w:rPr>
              <w:t xml:space="preserve">Взаимодействие Петра I с европейскими державами (Северная война, Прутский поход). Формирование нового курса развития России: западноориентированный подход. Россия – </w:t>
            </w:r>
            <w:r w:rsidRPr="00DC4006">
              <w:rPr>
                <w:rFonts w:ascii="Times New Roman" w:hAnsi="Times New Roman" w:cs="Times New Roman"/>
              </w:rPr>
              <w:lastRenderedPageBreak/>
              <w:t>империя. Социальные, экономические и политические изменения в стране. Строительство великой империи: цена и результаты</w:t>
            </w:r>
          </w:p>
        </w:tc>
        <w:tc>
          <w:tcPr>
            <w:tcW w:w="1701" w:type="dxa"/>
            <w:tcBorders>
              <w:top w:val="single" w:sz="4" w:space="0" w:color="000000"/>
              <w:left w:val="single" w:sz="4" w:space="0" w:color="auto"/>
              <w:bottom w:val="single" w:sz="4" w:space="0" w:color="000000"/>
              <w:right w:val="single" w:sz="4" w:space="0" w:color="000000"/>
            </w:tcBorders>
            <w:vAlign w:val="center"/>
          </w:tcPr>
          <w:p w:rsidR="00D0741E" w:rsidRPr="00DC4006" w:rsidRDefault="00D0741E" w:rsidP="005F49B3">
            <w:pPr>
              <w:spacing w:line="276" w:lineRule="auto"/>
              <w:jc w:val="center"/>
              <w:rPr>
                <w:rFonts w:ascii="Times New Roman" w:hAnsi="Times New Roman" w:cs="Times New Roman"/>
              </w:rPr>
            </w:pPr>
            <w:r w:rsidRPr="00DC4006">
              <w:rPr>
                <w:rFonts w:ascii="Times New Roman" w:hAnsi="Times New Roman" w:cs="Times New Roman"/>
              </w:rPr>
              <w:lastRenderedPageBreak/>
              <w:t>2</w:t>
            </w:r>
          </w:p>
        </w:tc>
        <w:tc>
          <w:tcPr>
            <w:tcW w:w="2410" w:type="dxa"/>
            <w:vMerge/>
            <w:tcBorders>
              <w:top w:val="single" w:sz="4" w:space="0" w:color="000000"/>
              <w:left w:val="single" w:sz="4" w:space="0" w:color="000000"/>
              <w:bottom w:val="single" w:sz="4" w:space="0" w:color="000000"/>
              <w:right w:val="single" w:sz="4" w:space="0" w:color="000000"/>
            </w:tcBorders>
          </w:tcPr>
          <w:p w:rsidR="00D0741E" w:rsidRPr="00DC4006" w:rsidRDefault="00D0741E" w:rsidP="005F49B3">
            <w:pPr>
              <w:spacing w:line="276" w:lineRule="auto"/>
              <w:rPr>
                <w:rFonts w:ascii="Times New Roman" w:hAnsi="Times New Roman" w:cs="Times New Roman"/>
              </w:rPr>
            </w:pPr>
          </w:p>
        </w:tc>
      </w:tr>
      <w:tr w:rsidR="00D0741E" w:rsidRPr="00DC4006" w:rsidTr="005F49B3">
        <w:trPr>
          <w:trHeight w:val="339"/>
        </w:trPr>
        <w:tc>
          <w:tcPr>
            <w:tcW w:w="2093" w:type="dxa"/>
            <w:vMerge w:val="restart"/>
            <w:tcBorders>
              <w:top w:val="single" w:sz="4" w:space="0" w:color="000000"/>
              <w:left w:val="single" w:sz="4" w:space="0" w:color="000000"/>
              <w:bottom w:val="single" w:sz="4" w:space="0" w:color="000000"/>
              <w:right w:val="single" w:sz="2" w:space="0" w:color="000000"/>
            </w:tcBorders>
          </w:tcPr>
          <w:p w:rsidR="00D0741E" w:rsidRPr="00DC4006" w:rsidRDefault="00D0741E" w:rsidP="005F49B3">
            <w:pPr>
              <w:spacing w:line="276" w:lineRule="auto"/>
              <w:rPr>
                <w:rFonts w:ascii="Times New Roman" w:hAnsi="Times New Roman" w:cs="Times New Roman"/>
              </w:rPr>
            </w:pPr>
            <w:r w:rsidRPr="00DC4006">
              <w:rPr>
                <w:rFonts w:ascii="Times New Roman" w:hAnsi="Times New Roman" w:cs="Times New Roman"/>
                <w:b/>
              </w:rPr>
              <w:lastRenderedPageBreak/>
              <w:t>Тема 6. «Отторженная возвратих»</w:t>
            </w:r>
          </w:p>
          <w:p w:rsidR="00D0741E" w:rsidRPr="00DC4006" w:rsidRDefault="00D0741E" w:rsidP="005F49B3">
            <w:pPr>
              <w:spacing w:line="276" w:lineRule="auto"/>
              <w:rPr>
                <w:rFonts w:ascii="Times New Roman" w:hAnsi="Times New Roman" w:cs="Times New Roman"/>
                <w:b/>
              </w:rPr>
            </w:pPr>
          </w:p>
        </w:tc>
        <w:tc>
          <w:tcPr>
            <w:tcW w:w="8930" w:type="dxa"/>
            <w:tcBorders>
              <w:top w:val="single" w:sz="4" w:space="0" w:color="000000"/>
              <w:left w:val="single" w:sz="2" w:space="0" w:color="000000"/>
              <w:bottom w:val="single" w:sz="4" w:space="0" w:color="000000"/>
              <w:right w:val="single" w:sz="4" w:space="0" w:color="000000"/>
            </w:tcBorders>
          </w:tcPr>
          <w:p w:rsidR="00D0741E" w:rsidRPr="00DC4006" w:rsidRDefault="00D0741E" w:rsidP="005F49B3">
            <w:pPr>
              <w:spacing w:line="276" w:lineRule="auto"/>
              <w:jc w:val="both"/>
              <w:rPr>
                <w:rFonts w:ascii="Times New Roman" w:hAnsi="Times New Roman" w:cs="Times New Roman"/>
                <w:b/>
              </w:rPr>
            </w:pPr>
            <w:r w:rsidRPr="00DC4006">
              <w:rPr>
                <w:rFonts w:ascii="Times New Roman" w:hAnsi="Times New Roman" w:cs="Times New Roman"/>
                <w:b/>
              </w:rPr>
              <w:t xml:space="preserve">Содержание учебного материала </w:t>
            </w:r>
          </w:p>
        </w:tc>
        <w:tc>
          <w:tcPr>
            <w:tcW w:w="1701" w:type="dxa"/>
            <w:tcBorders>
              <w:top w:val="single" w:sz="4" w:space="0" w:color="000000"/>
              <w:left w:val="single" w:sz="4" w:space="0" w:color="auto"/>
              <w:bottom w:val="single" w:sz="4" w:space="0" w:color="000000"/>
              <w:right w:val="single" w:sz="4" w:space="0" w:color="000000"/>
            </w:tcBorders>
          </w:tcPr>
          <w:p w:rsidR="00D0741E" w:rsidRPr="00DC4006" w:rsidRDefault="00D0741E" w:rsidP="005F49B3">
            <w:pPr>
              <w:spacing w:line="276" w:lineRule="auto"/>
              <w:jc w:val="center"/>
              <w:rPr>
                <w:rFonts w:ascii="Times New Roman" w:hAnsi="Times New Roman" w:cs="Times New Roman"/>
                <w:b/>
              </w:rPr>
            </w:pPr>
            <w:r w:rsidRPr="00DC4006">
              <w:rPr>
                <w:rFonts w:ascii="Times New Roman" w:hAnsi="Times New Roman" w:cs="Times New Roman"/>
                <w:b/>
              </w:rPr>
              <w:t>2</w:t>
            </w:r>
          </w:p>
        </w:tc>
        <w:tc>
          <w:tcPr>
            <w:tcW w:w="2410" w:type="dxa"/>
            <w:vMerge w:val="restart"/>
            <w:tcBorders>
              <w:top w:val="single" w:sz="4" w:space="0" w:color="000000"/>
              <w:left w:val="single" w:sz="4" w:space="0" w:color="000000"/>
              <w:bottom w:val="single" w:sz="4" w:space="0" w:color="000000"/>
              <w:right w:val="single" w:sz="4" w:space="0" w:color="000000"/>
            </w:tcBorders>
          </w:tcPr>
          <w:p w:rsidR="00D0741E" w:rsidRPr="00DC4006" w:rsidRDefault="00D0741E" w:rsidP="005F49B3">
            <w:pPr>
              <w:spacing w:line="276" w:lineRule="auto"/>
              <w:jc w:val="both"/>
              <w:rPr>
                <w:rFonts w:ascii="Times New Roman" w:hAnsi="Times New Roman" w:cs="Times New Roman"/>
              </w:rPr>
            </w:pPr>
            <w:r w:rsidRPr="00DC4006">
              <w:rPr>
                <w:rFonts w:ascii="Times New Roman" w:hAnsi="Times New Roman" w:cs="Times New Roman"/>
              </w:rPr>
              <w:t>ОК01, ОК02, ОК05, ОК06, ОК09</w:t>
            </w:r>
          </w:p>
          <w:p w:rsidR="00D0741E" w:rsidRPr="00DC4006" w:rsidRDefault="00D0741E" w:rsidP="005F49B3">
            <w:pPr>
              <w:spacing w:line="276" w:lineRule="auto"/>
              <w:jc w:val="both"/>
              <w:rPr>
                <w:rFonts w:ascii="Times New Roman" w:hAnsi="Times New Roman" w:cs="Times New Roman"/>
                <w:b/>
              </w:rPr>
            </w:pPr>
            <w:r w:rsidRPr="00DC4006">
              <w:rPr>
                <w:rFonts w:ascii="Times New Roman" w:hAnsi="Times New Roman" w:cs="Times New Roman"/>
              </w:rPr>
              <w:t>ПК 3.3, ПК 4.1</w:t>
            </w:r>
          </w:p>
        </w:tc>
      </w:tr>
      <w:tr w:rsidR="00D0741E" w:rsidRPr="00DC4006" w:rsidTr="005F49B3">
        <w:trPr>
          <w:trHeight w:val="19"/>
        </w:trPr>
        <w:tc>
          <w:tcPr>
            <w:tcW w:w="2093" w:type="dxa"/>
            <w:vMerge/>
            <w:tcBorders>
              <w:top w:val="single" w:sz="4" w:space="0" w:color="000000"/>
              <w:left w:val="single" w:sz="4" w:space="0" w:color="000000"/>
              <w:bottom w:val="single" w:sz="4" w:space="0" w:color="000000"/>
              <w:right w:val="single" w:sz="2" w:space="0" w:color="000000"/>
            </w:tcBorders>
          </w:tcPr>
          <w:p w:rsidR="00D0741E" w:rsidRPr="00DC4006" w:rsidRDefault="00D0741E" w:rsidP="005F49B3">
            <w:pPr>
              <w:spacing w:line="276" w:lineRule="auto"/>
              <w:rPr>
                <w:rFonts w:ascii="Times New Roman" w:hAnsi="Times New Roman" w:cs="Times New Roman"/>
              </w:rPr>
            </w:pPr>
          </w:p>
        </w:tc>
        <w:tc>
          <w:tcPr>
            <w:tcW w:w="8930" w:type="dxa"/>
            <w:tcBorders>
              <w:top w:val="single" w:sz="4" w:space="0" w:color="000000"/>
              <w:left w:val="single" w:sz="2" w:space="0" w:color="000000"/>
              <w:bottom w:val="single" w:sz="4" w:space="0" w:color="000000"/>
              <w:right w:val="single" w:sz="4" w:space="0" w:color="000000"/>
            </w:tcBorders>
          </w:tcPr>
          <w:p w:rsidR="00D0741E" w:rsidRPr="00DC4006" w:rsidRDefault="00D0741E" w:rsidP="005F49B3">
            <w:pPr>
              <w:spacing w:line="276" w:lineRule="auto"/>
              <w:jc w:val="both"/>
              <w:rPr>
                <w:rFonts w:ascii="Times New Roman" w:hAnsi="Times New Roman" w:cs="Times New Roman"/>
              </w:rPr>
            </w:pPr>
            <w:r w:rsidRPr="00DC4006">
              <w:rPr>
                <w:rFonts w:ascii="Times New Roman" w:hAnsi="Times New Roman" w:cs="Times New Roman"/>
              </w:rPr>
              <w:t>Просвещённый абсолютизм в России. Положение Российской империи в мировом порядке: русско-турецкие войны (присоединение Крыма), разделы Речи Посполитой. Расцвет культуры Российской импер</w:t>
            </w:r>
            <w:proofErr w:type="gramStart"/>
            <w:r w:rsidRPr="00DC4006">
              <w:rPr>
                <w:rFonts w:ascii="Times New Roman" w:hAnsi="Times New Roman" w:cs="Times New Roman"/>
              </w:rPr>
              <w:t>ии и её</w:t>
            </w:r>
            <w:proofErr w:type="gramEnd"/>
            <w:r w:rsidRPr="00DC4006">
              <w:rPr>
                <w:rFonts w:ascii="Times New Roman" w:hAnsi="Times New Roman" w:cs="Times New Roman"/>
              </w:rPr>
              <w:t xml:space="preserve"> значение в мире. Строительство городов в Северном Причерноморье</w:t>
            </w:r>
          </w:p>
        </w:tc>
        <w:tc>
          <w:tcPr>
            <w:tcW w:w="1701" w:type="dxa"/>
            <w:tcBorders>
              <w:top w:val="single" w:sz="4" w:space="0" w:color="000000"/>
              <w:left w:val="single" w:sz="4" w:space="0" w:color="auto"/>
              <w:bottom w:val="single" w:sz="4" w:space="0" w:color="000000"/>
              <w:right w:val="single" w:sz="4" w:space="0" w:color="000000"/>
            </w:tcBorders>
            <w:vAlign w:val="center"/>
          </w:tcPr>
          <w:p w:rsidR="00D0741E" w:rsidRPr="00DC4006" w:rsidRDefault="00D0741E" w:rsidP="005F49B3">
            <w:pPr>
              <w:spacing w:line="276" w:lineRule="auto"/>
              <w:jc w:val="center"/>
              <w:rPr>
                <w:rFonts w:ascii="Times New Roman" w:hAnsi="Times New Roman" w:cs="Times New Roman"/>
              </w:rPr>
            </w:pPr>
            <w:r w:rsidRPr="00DC4006">
              <w:rPr>
                <w:rFonts w:ascii="Times New Roman" w:hAnsi="Times New Roman" w:cs="Times New Roman"/>
              </w:rPr>
              <w:t>2</w:t>
            </w:r>
          </w:p>
        </w:tc>
        <w:tc>
          <w:tcPr>
            <w:tcW w:w="2410" w:type="dxa"/>
            <w:vMerge/>
            <w:tcBorders>
              <w:top w:val="single" w:sz="4" w:space="0" w:color="000000"/>
              <w:left w:val="single" w:sz="4" w:space="0" w:color="000000"/>
              <w:bottom w:val="single" w:sz="4" w:space="0" w:color="000000"/>
              <w:right w:val="single" w:sz="4" w:space="0" w:color="000000"/>
            </w:tcBorders>
          </w:tcPr>
          <w:p w:rsidR="00D0741E" w:rsidRPr="00DC4006" w:rsidRDefault="00D0741E" w:rsidP="005F49B3">
            <w:pPr>
              <w:spacing w:line="276" w:lineRule="auto"/>
              <w:rPr>
                <w:rFonts w:ascii="Times New Roman" w:hAnsi="Times New Roman" w:cs="Times New Roman"/>
              </w:rPr>
            </w:pPr>
          </w:p>
        </w:tc>
      </w:tr>
      <w:tr w:rsidR="00D0741E" w:rsidRPr="00DC4006" w:rsidTr="005F49B3">
        <w:trPr>
          <w:trHeight w:val="339"/>
        </w:trPr>
        <w:tc>
          <w:tcPr>
            <w:tcW w:w="2093" w:type="dxa"/>
            <w:vMerge w:val="restart"/>
            <w:tcBorders>
              <w:top w:val="single" w:sz="4" w:space="0" w:color="000000"/>
              <w:left w:val="single" w:sz="4" w:space="0" w:color="000000"/>
              <w:bottom w:val="single" w:sz="4" w:space="0" w:color="000000"/>
              <w:right w:val="single" w:sz="2" w:space="0" w:color="000000"/>
            </w:tcBorders>
          </w:tcPr>
          <w:p w:rsidR="00D0741E" w:rsidRPr="00DC4006" w:rsidRDefault="00D0741E" w:rsidP="005F49B3">
            <w:pPr>
              <w:spacing w:line="276" w:lineRule="auto"/>
              <w:jc w:val="both"/>
              <w:rPr>
                <w:rFonts w:ascii="Times New Roman" w:hAnsi="Times New Roman" w:cs="Times New Roman"/>
                <w:b/>
              </w:rPr>
            </w:pPr>
            <w:r w:rsidRPr="00DC4006">
              <w:rPr>
                <w:rFonts w:ascii="Times New Roman" w:hAnsi="Times New Roman" w:cs="Times New Roman"/>
                <w:b/>
              </w:rPr>
              <w:t>Тема 7. Крымская война – «Пиррова победа Европы»</w:t>
            </w:r>
          </w:p>
        </w:tc>
        <w:tc>
          <w:tcPr>
            <w:tcW w:w="8930" w:type="dxa"/>
            <w:tcBorders>
              <w:top w:val="single" w:sz="4" w:space="0" w:color="000000"/>
              <w:left w:val="single" w:sz="2" w:space="0" w:color="000000"/>
              <w:bottom w:val="single" w:sz="4" w:space="0" w:color="000000"/>
              <w:right w:val="single" w:sz="4" w:space="0" w:color="000000"/>
            </w:tcBorders>
          </w:tcPr>
          <w:p w:rsidR="00D0741E" w:rsidRPr="00DC4006" w:rsidRDefault="00D0741E" w:rsidP="005F49B3">
            <w:pPr>
              <w:spacing w:line="276" w:lineRule="auto"/>
              <w:jc w:val="both"/>
              <w:rPr>
                <w:rFonts w:ascii="Times New Roman" w:hAnsi="Times New Roman" w:cs="Times New Roman"/>
                <w:b/>
              </w:rPr>
            </w:pPr>
            <w:r w:rsidRPr="00DC4006">
              <w:rPr>
                <w:rFonts w:ascii="Times New Roman" w:hAnsi="Times New Roman" w:cs="Times New Roman"/>
                <w:b/>
              </w:rPr>
              <w:t xml:space="preserve">Содержание учебного материала </w:t>
            </w:r>
          </w:p>
        </w:tc>
        <w:tc>
          <w:tcPr>
            <w:tcW w:w="1701" w:type="dxa"/>
            <w:tcBorders>
              <w:top w:val="single" w:sz="4" w:space="0" w:color="000000"/>
              <w:left w:val="single" w:sz="4" w:space="0" w:color="auto"/>
              <w:bottom w:val="single" w:sz="4" w:space="0" w:color="000000"/>
              <w:right w:val="single" w:sz="4" w:space="0" w:color="000000"/>
            </w:tcBorders>
          </w:tcPr>
          <w:p w:rsidR="00D0741E" w:rsidRPr="00DC4006" w:rsidRDefault="00D0741E" w:rsidP="005F49B3">
            <w:pPr>
              <w:spacing w:line="276" w:lineRule="auto"/>
              <w:jc w:val="center"/>
              <w:rPr>
                <w:rFonts w:ascii="Times New Roman" w:hAnsi="Times New Roman" w:cs="Times New Roman"/>
                <w:b/>
              </w:rPr>
            </w:pPr>
            <w:r w:rsidRPr="00DC4006">
              <w:rPr>
                <w:rFonts w:ascii="Times New Roman" w:hAnsi="Times New Roman" w:cs="Times New Roman"/>
                <w:b/>
              </w:rPr>
              <w:t>2</w:t>
            </w:r>
          </w:p>
        </w:tc>
        <w:tc>
          <w:tcPr>
            <w:tcW w:w="2410" w:type="dxa"/>
            <w:vMerge w:val="restart"/>
            <w:tcBorders>
              <w:top w:val="single" w:sz="4" w:space="0" w:color="000000"/>
              <w:left w:val="single" w:sz="4" w:space="0" w:color="000000"/>
              <w:bottom w:val="single" w:sz="4" w:space="0" w:color="000000"/>
              <w:right w:val="single" w:sz="4" w:space="0" w:color="000000"/>
            </w:tcBorders>
          </w:tcPr>
          <w:p w:rsidR="00D0741E" w:rsidRPr="00DC4006" w:rsidRDefault="00D0741E" w:rsidP="005F49B3">
            <w:pPr>
              <w:spacing w:line="276" w:lineRule="auto"/>
              <w:jc w:val="both"/>
              <w:rPr>
                <w:rFonts w:ascii="Times New Roman" w:hAnsi="Times New Roman" w:cs="Times New Roman"/>
              </w:rPr>
            </w:pPr>
            <w:r w:rsidRPr="00DC4006">
              <w:rPr>
                <w:rFonts w:ascii="Times New Roman" w:hAnsi="Times New Roman" w:cs="Times New Roman"/>
              </w:rPr>
              <w:t>ОК01, ОК02, ОК05, ОК06, ОК09</w:t>
            </w:r>
          </w:p>
          <w:p w:rsidR="00D0741E" w:rsidRPr="00DC4006" w:rsidRDefault="00D0741E" w:rsidP="005F49B3">
            <w:pPr>
              <w:spacing w:line="276" w:lineRule="auto"/>
              <w:jc w:val="both"/>
              <w:rPr>
                <w:rFonts w:ascii="Times New Roman" w:hAnsi="Times New Roman" w:cs="Times New Roman"/>
                <w:b/>
              </w:rPr>
            </w:pPr>
            <w:r w:rsidRPr="00DC4006">
              <w:rPr>
                <w:rFonts w:ascii="Times New Roman" w:hAnsi="Times New Roman" w:cs="Times New Roman"/>
              </w:rPr>
              <w:t>ПК 3.3, ПК 4.1</w:t>
            </w:r>
          </w:p>
        </w:tc>
      </w:tr>
      <w:tr w:rsidR="00D0741E" w:rsidRPr="00DC4006" w:rsidTr="005F49B3">
        <w:trPr>
          <w:trHeight w:val="19"/>
        </w:trPr>
        <w:tc>
          <w:tcPr>
            <w:tcW w:w="2093" w:type="dxa"/>
            <w:vMerge/>
            <w:tcBorders>
              <w:top w:val="single" w:sz="4" w:space="0" w:color="000000"/>
              <w:left w:val="single" w:sz="4" w:space="0" w:color="000000"/>
              <w:bottom w:val="single" w:sz="4" w:space="0" w:color="000000"/>
              <w:right w:val="single" w:sz="2" w:space="0" w:color="000000"/>
            </w:tcBorders>
          </w:tcPr>
          <w:p w:rsidR="00D0741E" w:rsidRPr="00DC4006" w:rsidRDefault="00D0741E" w:rsidP="005F49B3">
            <w:pPr>
              <w:spacing w:line="276" w:lineRule="auto"/>
              <w:rPr>
                <w:rFonts w:ascii="Times New Roman" w:hAnsi="Times New Roman" w:cs="Times New Roman"/>
              </w:rPr>
            </w:pPr>
          </w:p>
        </w:tc>
        <w:tc>
          <w:tcPr>
            <w:tcW w:w="8930" w:type="dxa"/>
            <w:tcBorders>
              <w:top w:val="single" w:sz="4" w:space="0" w:color="000000"/>
              <w:left w:val="single" w:sz="2" w:space="0" w:color="000000"/>
              <w:bottom w:val="single" w:sz="4" w:space="0" w:color="000000"/>
              <w:right w:val="single" w:sz="4" w:space="0" w:color="000000"/>
            </w:tcBorders>
          </w:tcPr>
          <w:p w:rsidR="00D0741E" w:rsidRPr="00DC4006" w:rsidRDefault="00D0741E" w:rsidP="005F49B3">
            <w:pPr>
              <w:spacing w:line="276" w:lineRule="auto"/>
              <w:jc w:val="both"/>
              <w:rPr>
                <w:rFonts w:ascii="Times New Roman" w:hAnsi="Times New Roman" w:cs="Times New Roman"/>
              </w:rPr>
            </w:pPr>
            <w:r w:rsidRPr="00DC4006">
              <w:rPr>
                <w:rFonts w:ascii="Times New Roman" w:hAnsi="Times New Roman" w:cs="Times New Roman"/>
              </w:rPr>
              <w:t>«Восточный вопрос». Положение держав в восточной Европе. Курс императора Николая I. Расстановка сил перед Крымской войной. Ход военных действий. Оборона Севастополя. Итоги Крымской войны</w:t>
            </w:r>
          </w:p>
        </w:tc>
        <w:tc>
          <w:tcPr>
            <w:tcW w:w="1701" w:type="dxa"/>
            <w:tcBorders>
              <w:top w:val="single" w:sz="4" w:space="0" w:color="000000"/>
              <w:left w:val="single" w:sz="4" w:space="0" w:color="auto"/>
              <w:bottom w:val="single" w:sz="4" w:space="0" w:color="000000"/>
              <w:right w:val="single" w:sz="4" w:space="0" w:color="000000"/>
            </w:tcBorders>
            <w:vAlign w:val="center"/>
          </w:tcPr>
          <w:p w:rsidR="00D0741E" w:rsidRPr="00DC4006" w:rsidRDefault="00D0741E" w:rsidP="005F49B3">
            <w:pPr>
              <w:spacing w:line="276" w:lineRule="auto"/>
              <w:jc w:val="center"/>
              <w:rPr>
                <w:rFonts w:ascii="Times New Roman" w:hAnsi="Times New Roman" w:cs="Times New Roman"/>
              </w:rPr>
            </w:pPr>
            <w:r w:rsidRPr="00DC4006">
              <w:rPr>
                <w:rFonts w:ascii="Times New Roman" w:hAnsi="Times New Roman" w:cs="Times New Roman"/>
              </w:rPr>
              <w:t>2</w:t>
            </w:r>
          </w:p>
        </w:tc>
        <w:tc>
          <w:tcPr>
            <w:tcW w:w="2410" w:type="dxa"/>
            <w:vMerge/>
            <w:tcBorders>
              <w:top w:val="single" w:sz="4" w:space="0" w:color="000000"/>
              <w:left w:val="single" w:sz="4" w:space="0" w:color="000000"/>
              <w:bottom w:val="single" w:sz="4" w:space="0" w:color="000000"/>
              <w:right w:val="single" w:sz="4" w:space="0" w:color="000000"/>
            </w:tcBorders>
          </w:tcPr>
          <w:p w:rsidR="00D0741E" w:rsidRPr="00DC4006" w:rsidRDefault="00D0741E" w:rsidP="005F49B3">
            <w:pPr>
              <w:spacing w:line="276" w:lineRule="auto"/>
              <w:rPr>
                <w:rFonts w:ascii="Times New Roman" w:hAnsi="Times New Roman" w:cs="Times New Roman"/>
              </w:rPr>
            </w:pPr>
          </w:p>
        </w:tc>
      </w:tr>
      <w:tr w:rsidR="00D0741E" w:rsidRPr="00DC4006" w:rsidTr="005F49B3">
        <w:trPr>
          <w:trHeight w:val="63"/>
        </w:trPr>
        <w:tc>
          <w:tcPr>
            <w:tcW w:w="2093" w:type="dxa"/>
            <w:vMerge w:val="restart"/>
            <w:tcBorders>
              <w:top w:val="single" w:sz="4" w:space="0" w:color="000000"/>
              <w:left w:val="single" w:sz="4" w:space="0" w:color="000000"/>
              <w:bottom w:val="single" w:sz="4" w:space="0" w:color="000000"/>
              <w:right w:val="single" w:sz="2" w:space="0" w:color="000000"/>
            </w:tcBorders>
          </w:tcPr>
          <w:p w:rsidR="00D0741E" w:rsidRPr="00DC4006" w:rsidRDefault="00D0741E" w:rsidP="005F49B3">
            <w:pPr>
              <w:spacing w:line="276" w:lineRule="auto"/>
              <w:jc w:val="both"/>
              <w:rPr>
                <w:rFonts w:ascii="Times New Roman" w:hAnsi="Times New Roman" w:cs="Times New Roman"/>
                <w:b/>
              </w:rPr>
            </w:pPr>
            <w:r w:rsidRPr="00DC4006">
              <w:rPr>
                <w:rFonts w:ascii="Times New Roman" w:hAnsi="Times New Roman" w:cs="Times New Roman"/>
                <w:b/>
              </w:rPr>
              <w:t>Тема 8. Гибель империи</w:t>
            </w:r>
          </w:p>
          <w:p w:rsidR="00D0741E" w:rsidRPr="00DC4006" w:rsidRDefault="00D0741E" w:rsidP="005F49B3">
            <w:pPr>
              <w:spacing w:line="276" w:lineRule="auto"/>
              <w:jc w:val="both"/>
              <w:rPr>
                <w:rFonts w:ascii="Times New Roman" w:hAnsi="Times New Roman" w:cs="Times New Roman"/>
                <w:b/>
              </w:rPr>
            </w:pPr>
          </w:p>
        </w:tc>
        <w:tc>
          <w:tcPr>
            <w:tcW w:w="8930" w:type="dxa"/>
            <w:tcBorders>
              <w:top w:val="single" w:sz="4" w:space="0" w:color="000000"/>
              <w:left w:val="single" w:sz="2" w:space="0" w:color="000000"/>
              <w:bottom w:val="single" w:sz="4" w:space="0" w:color="000000"/>
              <w:right w:val="single" w:sz="4" w:space="0" w:color="000000"/>
            </w:tcBorders>
          </w:tcPr>
          <w:p w:rsidR="00D0741E" w:rsidRPr="00DC4006" w:rsidRDefault="00D0741E" w:rsidP="005F49B3">
            <w:pPr>
              <w:spacing w:line="276" w:lineRule="auto"/>
              <w:jc w:val="both"/>
              <w:rPr>
                <w:rFonts w:ascii="Times New Roman" w:hAnsi="Times New Roman" w:cs="Times New Roman"/>
                <w:b/>
              </w:rPr>
            </w:pPr>
            <w:r w:rsidRPr="00DC4006">
              <w:rPr>
                <w:rFonts w:ascii="Times New Roman" w:hAnsi="Times New Roman" w:cs="Times New Roman"/>
                <w:b/>
              </w:rPr>
              <w:t xml:space="preserve">Содержание учебного материала </w:t>
            </w:r>
          </w:p>
        </w:tc>
        <w:tc>
          <w:tcPr>
            <w:tcW w:w="1701" w:type="dxa"/>
            <w:tcBorders>
              <w:top w:val="single" w:sz="4" w:space="0" w:color="000000"/>
              <w:left w:val="single" w:sz="4" w:space="0" w:color="auto"/>
              <w:bottom w:val="single" w:sz="4" w:space="0" w:color="000000"/>
              <w:right w:val="single" w:sz="4" w:space="0" w:color="000000"/>
            </w:tcBorders>
          </w:tcPr>
          <w:p w:rsidR="00D0741E" w:rsidRPr="00DC4006" w:rsidRDefault="00D0741E" w:rsidP="005F49B3">
            <w:pPr>
              <w:spacing w:line="276" w:lineRule="auto"/>
              <w:jc w:val="center"/>
              <w:rPr>
                <w:rFonts w:ascii="Times New Roman" w:hAnsi="Times New Roman" w:cs="Times New Roman"/>
                <w:b/>
              </w:rPr>
            </w:pPr>
            <w:r w:rsidRPr="00DC4006">
              <w:rPr>
                <w:rFonts w:ascii="Times New Roman" w:hAnsi="Times New Roman" w:cs="Times New Roman"/>
                <w:b/>
              </w:rPr>
              <w:t>2</w:t>
            </w:r>
          </w:p>
        </w:tc>
        <w:tc>
          <w:tcPr>
            <w:tcW w:w="2410" w:type="dxa"/>
            <w:vMerge w:val="restart"/>
            <w:tcBorders>
              <w:top w:val="single" w:sz="4" w:space="0" w:color="000000"/>
              <w:left w:val="single" w:sz="4" w:space="0" w:color="000000"/>
              <w:bottom w:val="single" w:sz="4" w:space="0" w:color="000000"/>
              <w:right w:val="single" w:sz="4" w:space="0" w:color="000000"/>
            </w:tcBorders>
          </w:tcPr>
          <w:p w:rsidR="00D0741E" w:rsidRPr="00DC4006" w:rsidRDefault="00D0741E" w:rsidP="005F49B3">
            <w:pPr>
              <w:spacing w:line="276" w:lineRule="auto"/>
              <w:jc w:val="both"/>
              <w:rPr>
                <w:rFonts w:ascii="Times New Roman" w:hAnsi="Times New Roman" w:cs="Times New Roman"/>
              </w:rPr>
            </w:pPr>
            <w:r w:rsidRPr="00DC4006">
              <w:rPr>
                <w:rFonts w:ascii="Times New Roman" w:hAnsi="Times New Roman" w:cs="Times New Roman"/>
              </w:rPr>
              <w:t>ОК01, ОК02, ОК05, ОК06, ОК09</w:t>
            </w:r>
          </w:p>
          <w:p w:rsidR="00D0741E" w:rsidRPr="00DC4006" w:rsidRDefault="00D0741E" w:rsidP="005F49B3">
            <w:pPr>
              <w:spacing w:line="276" w:lineRule="auto"/>
              <w:jc w:val="both"/>
              <w:rPr>
                <w:rFonts w:ascii="Times New Roman" w:hAnsi="Times New Roman" w:cs="Times New Roman"/>
                <w:b/>
              </w:rPr>
            </w:pPr>
            <w:r w:rsidRPr="00DC4006">
              <w:rPr>
                <w:rFonts w:ascii="Times New Roman" w:hAnsi="Times New Roman" w:cs="Times New Roman"/>
              </w:rPr>
              <w:t>ПК 3.3, ПК 4.1</w:t>
            </w:r>
          </w:p>
        </w:tc>
      </w:tr>
      <w:tr w:rsidR="00D0741E" w:rsidRPr="00DC4006" w:rsidTr="005F49B3">
        <w:trPr>
          <w:trHeight w:val="672"/>
        </w:trPr>
        <w:tc>
          <w:tcPr>
            <w:tcW w:w="2093" w:type="dxa"/>
            <w:vMerge/>
            <w:tcBorders>
              <w:top w:val="single" w:sz="4" w:space="0" w:color="000000"/>
              <w:left w:val="single" w:sz="4" w:space="0" w:color="000000"/>
              <w:bottom w:val="single" w:sz="4" w:space="0" w:color="000000"/>
              <w:right w:val="single" w:sz="2" w:space="0" w:color="000000"/>
            </w:tcBorders>
          </w:tcPr>
          <w:p w:rsidR="00D0741E" w:rsidRPr="00DC4006" w:rsidRDefault="00D0741E" w:rsidP="005F49B3">
            <w:pPr>
              <w:spacing w:line="276" w:lineRule="auto"/>
              <w:rPr>
                <w:rFonts w:ascii="Times New Roman" w:hAnsi="Times New Roman" w:cs="Times New Roman"/>
              </w:rPr>
            </w:pPr>
          </w:p>
        </w:tc>
        <w:tc>
          <w:tcPr>
            <w:tcW w:w="8930" w:type="dxa"/>
            <w:tcBorders>
              <w:top w:val="single" w:sz="4" w:space="0" w:color="000000"/>
              <w:left w:val="single" w:sz="2" w:space="0" w:color="000000"/>
              <w:bottom w:val="single" w:sz="4" w:space="0" w:color="000000"/>
              <w:right w:val="single" w:sz="4" w:space="0" w:color="000000"/>
            </w:tcBorders>
          </w:tcPr>
          <w:p w:rsidR="00D0741E" w:rsidRPr="00DC4006" w:rsidRDefault="00D0741E" w:rsidP="005F49B3">
            <w:pPr>
              <w:spacing w:line="276" w:lineRule="auto"/>
              <w:jc w:val="both"/>
              <w:rPr>
                <w:rFonts w:ascii="Times New Roman" w:hAnsi="Times New Roman" w:cs="Times New Roman"/>
              </w:rPr>
            </w:pPr>
            <w:r w:rsidRPr="00DC4006">
              <w:rPr>
                <w:rFonts w:ascii="Times New Roman" w:hAnsi="Times New Roman" w:cs="Times New Roman"/>
              </w:rPr>
              <w:t>Первая русская революция 1905-1907 гг. Первая мировая война и её значение для российской истории: причины, предпосылки, ход военных действий (Брусиловский прорыв), расстановка сил. Февральская революция и Брестский мир. Октябрь 1917 г. как реакция на происходящие события: причины и ход Октябрьской революции. Гражданская война</w:t>
            </w:r>
          </w:p>
        </w:tc>
        <w:tc>
          <w:tcPr>
            <w:tcW w:w="1701" w:type="dxa"/>
            <w:tcBorders>
              <w:top w:val="single" w:sz="4" w:space="0" w:color="000000"/>
              <w:left w:val="single" w:sz="4" w:space="0" w:color="auto"/>
              <w:bottom w:val="single" w:sz="4" w:space="0" w:color="000000"/>
              <w:right w:val="single" w:sz="4" w:space="0" w:color="000000"/>
            </w:tcBorders>
            <w:vAlign w:val="center"/>
          </w:tcPr>
          <w:p w:rsidR="00D0741E" w:rsidRPr="00DC4006" w:rsidRDefault="00D0741E" w:rsidP="005F49B3">
            <w:pPr>
              <w:spacing w:line="276" w:lineRule="auto"/>
              <w:jc w:val="center"/>
              <w:rPr>
                <w:rFonts w:ascii="Times New Roman" w:hAnsi="Times New Roman" w:cs="Times New Roman"/>
              </w:rPr>
            </w:pPr>
            <w:r w:rsidRPr="00DC4006">
              <w:rPr>
                <w:rFonts w:ascii="Times New Roman" w:hAnsi="Times New Roman" w:cs="Times New Roman"/>
              </w:rPr>
              <w:t>2</w:t>
            </w:r>
          </w:p>
        </w:tc>
        <w:tc>
          <w:tcPr>
            <w:tcW w:w="2410" w:type="dxa"/>
            <w:vMerge/>
            <w:tcBorders>
              <w:top w:val="single" w:sz="4" w:space="0" w:color="000000"/>
              <w:left w:val="single" w:sz="4" w:space="0" w:color="000000"/>
              <w:bottom w:val="single" w:sz="4" w:space="0" w:color="000000"/>
              <w:right w:val="single" w:sz="4" w:space="0" w:color="000000"/>
            </w:tcBorders>
          </w:tcPr>
          <w:p w:rsidR="00D0741E" w:rsidRPr="00DC4006" w:rsidRDefault="00D0741E" w:rsidP="005F49B3">
            <w:pPr>
              <w:spacing w:line="276" w:lineRule="auto"/>
              <w:rPr>
                <w:rFonts w:ascii="Times New Roman" w:hAnsi="Times New Roman" w:cs="Times New Roman"/>
              </w:rPr>
            </w:pPr>
          </w:p>
        </w:tc>
      </w:tr>
      <w:tr w:rsidR="00D0741E" w:rsidRPr="00DC4006" w:rsidTr="005F49B3">
        <w:trPr>
          <w:trHeight w:val="339"/>
        </w:trPr>
        <w:tc>
          <w:tcPr>
            <w:tcW w:w="2093" w:type="dxa"/>
            <w:vMerge w:val="restart"/>
            <w:tcBorders>
              <w:top w:val="single" w:sz="4" w:space="0" w:color="000000"/>
              <w:left w:val="single" w:sz="4" w:space="0" w:color="000000"/>
              <w:right w:val="single" w:sz="2" w:space="0" w:color="000000"/>
            </w:tcBorders>
          </w:tcPr>
          <w:p w:rsidR="00D0741E" w:rsidRPr="00DC4006" w:rsidRDefault="00D0741E" w:rsidP="005F49B3">
            <w:pPr>
              <w:spacing w:line="276" w:lineRule="auto"/>
              <w:jc w:val="both"/>
              <w:rPr>
                <w:rFonts w:ascii="Times New Roman" w:hAnsi="Times New Roman" w:cs="Times New Roman"/>
                <w:b/>
              </w:rPr>
            </w:pPr>
            <w:r w:rsidRPr="00DC4006">
              <w:rPr>
                <w:rFonts w:ascii="Times New Roman" w:hAnsi="Times New Roman" w:cs="Times New Roman"/>
                <w:b/>
              </w:rPr>
              <w:t>Тема 9. От великих потрясений к Великой победе</w:t>
            </w:r>
          </w:p>
          <w:p w:rsidR="00D0741E" w:rsidRPr="00DC4006" w:rsidRDefault="00D0741E" w:rsidP="005F49B3">
            <w:pPr>
              <w:spacing w:line="276" w:lineRule="auto"/>
              <w:jc w:val="both"/>
              <w:rPr>
                <w:rFonts w:ascii="Times New Roman" w:hAnsi="Times New Roman" w:cs="Times New Roman"/>
                <w:b/>
              </w:rPr>
            </w:pPr>
          </w:p>
        </w:tc>
        <w:tc>
          <w:tcPr>
            <w:tcW w:w="8930" w:type="dxa"/>
            <w:tcBorders>
              <w:top w:val="single" w:sz="4" w:space="0" w:color="000000"/>
              <w:left w:val="single" w:sz="2" w:space="0" w:color="000000"/>
              <w:bottom w:val="single" w:sz="4" w:space="0" w:color="000000"/>
              <w:right w:val="single" w:sz="4" w:space="0" w:color="000000"/>
            </w:tcBorders>
          </w:tcPr>
          <w:p w:rsidR="00D0741E" w:rsidRPr="00DC4006" w:rsidRDefault="00D0741E" w:rsidP="005F49B3">
            <w:pPr>
              <w:spacing w:line="276" w:lineRule="auto"/>
              <w:jc w:val="both"/>
              <w:rPr>
                <w:rFonts w:ascii="Times New Roman" w:hAnsi="Times New Roman" w:cs="Times New Roman"/>
                <w:b/>
              </w:rPr>
            </w:pPr>
            <w:r w:rsidRPr="00DC4006">
              <w:rPr>
                <w:rFonts w:ascii="Times New Roman" w:hAnsi="Times New Roman" w:cs="Times New Roman"/>
                <w:b/>
              </w:rPr>
              <w:t xml:space="preserve">Содержание учебного материала </w:t>
            </w:r>
          </w:p>
        </w:tc>
        <w:tc>
          <w:tcPr>
            <w:tcW w:w="1701" w:type="dxa"/>
            <w:tcBorders>
              <w:top w:val="single" w:sz="4" w:space="0" w:color="000000"/>
              <w:left w:val="single" w:sz="4" w:space="0" w:color="auto"/>
              <w:bottom w:val="single" w:sz="4" w:space="0" w:color="000000"/>
              <w:right w:val="single" w:sz="4" w:space="0" w:color="000000"/>
            </w:tcBorders>
          </w:tcPr>
          <w:p w:rsidR="00D0741E" w:rsidRPr="00DC4006" w:rsidRDefault="00D0741E" w:rsidP="005F49B3">
            <w:pPr>
              <w:spacing w:line="276" w:lineRule="auto"/>
              <w:jc w:val="center"/>
              <w:rPr>
                <w:rFonts w:ascii="Times New Roman" w:hAnsi="Times New Roman" w:cs="Times New Roman"/>
                <w:b/>
              </w:rPr>
            </w:pPr>
            <w:r w:rsidRPr="00DC4006">
              <w:rPr>
                <w:rFonts w:ascii="Times New Roman" w:hAnsi="Times New Roman" w:cs="Times New Roman"/>
                <w:b/>
              </w:rPr>
              <w:t>2/1</w:t>
            </w:r>
          </w:p>
        </w:tc>
        <w:tc>
          <w:tcPr>
            <w:tcW w:w="2410" w:type="dxa"/>
            <w:vMerge w:val="restart"/>
            <w:tcBorders>
              <w:top w:val="single" w:sz="4" w:space="0" w:color="000000"/>
              <w:left w:val="single" w:sz="4" w:space="0" w:color="000000"/>
              <w:right w:val="single" w:sz="4" w:space="0" w:color="000000"/>
            </w:tcBorders>
          </w:tcPr>
          <w:p w:rsidR="00D0741E" w:rsidRPr="00DC4006" w:rsidRDefault="00D0741E" w:rsidP="005F49B3">
            <w:pPr>
              <w:spacing w:line="276" w:lineRule="auto"/>
              <w:jc w:val="both"/>
              <w:rPr>
                <w:rFonts w:ascii="Times New Roman" w:hAnsi="Times New Roman" w:cs="Times New Roman"/>
              </w:rPr>
            </w:pPr>
            <w:r w:rsidRPr="00DC4006">
              <w:rPr>
                <w:rFonts w:ascii="Times New Roman" w:hAnsi="Times New Roman" w:cs="Times New Roman"/>
              </w:rPr>
              <w:t>ОК01, ОК02, ОК05, ОК06, ОК09</w:t>
            </w:r>
          </w:p>
          <w:p w:rsidR="00D0741E" w:rsidRPr="00DC4006" w:rsidRDefault="00D0741E" w:rsidP="005F49B3">
            <w:pPr>
              <w:spacing w:line="276" w:lineRule="auto"/>
              <w:jc w:val="both"/>
              <w:rPr>
                <w:rFonts w:ascii="Times New Roman" w:hAnsi="Times New Roman" w:cs="Times New Roman"/>
                <w:b/>
              </w:rPr>
            </w:pPr>
            <w:r w:rsidRPr="00DC4006">
              <w:rPr>
                <w:rFonts w:ascii="Times New Roman" w:hAnsi="Times New Roman" w:cs="Times New Roman"/>
              </w:rPr>
              <w:t>ПК 3.3, ПК 4.1</w:t>
            </w:r>
          </w:p>
        </w:tc>
      </w:tr>
      <w:tr w:rsidR="00D0741E" w:rsidRPr="00DC4006" w:rsidTr="005F49B3">
        <w:trPr>
          <w:trHeight w:val="672"/>
        </w:trPr>
        <w:tc>
          <w:tcPr>
            <w:tcW w:w="2093" w:type="dxa"/>
            <w:vMerge/>
            <w:tcBorders>
              <w:left w:val="single" w:sz="4" w:space="0" w:color="000000"/>
              <w:right w:val="single" w:sz="2" w:space="0" w:color="000000"/>
            </w:tcBorders>
          </w:tcPr>
          <w:p w:rsidR="00D0741E" w:rsidRPr="00DC4006" w:rsidRDefault="00D0741E" w:rsidP="005F49B3">
            <w:pPr>
              <w:spacing w:line="276" w:lineRule="auto"/>
              <w:rPr>
                <w:rFonts w:ascii="Times New Roman" w:hAnsi="Times New Roman" w:cs="Times New Roman"/>
              </w:rPr>
            </w:pPr>
          </w:p>
        </w:tc>
        <w:tc>
          <w:tcPr>
            <w:tcW w:w="8930" w:type="dxa"/>
            <w:tcBorders>
              <w:top w:val="single" w:sz="4" w:space="0" w:color="000000"/>
              <w:left w:val="single" w:sz="2" w:space="0" w:color="000000"/>
              <w:bottom w:val="single" w:sz="4" w:space="0" w:color="000000"/>
              <w:right w:val="single" w:sz="4" w:space="0" w:color="000000"/>
            </w:tcBorders>
          </w:tcPr>
          <w:p w:rsidR="00D0741E" w:rsidRPr="00DC4006" w:rsidRDefault="00D0741E" w:rsidP="005F49B3">
            <w:pPr>
              <w:spacing w:line="276" w:lineRule="auto"/>
              <w:ind w:right="119"/>
              <w:jc w:val="both"/>
              <w:rPr>
                <w:rFonts w:ascii="Times New Roman" w:hAnsi="Times New Roman" w:cs="Times New Roman"/>
              </w:rPr>
            </w:pPr>
            <w:r w:rsidRPr="00DC4006">
              <w:rPr>
                <w:rStyle w:val="13"/>
                <w:rFonts w:ascii="Times New Roman" w:hAnsi="Times New Roman" w:cs="Times New Roman"/>
              </w:rPr>
              <w:t>Новая экономическая политика. Антирелигиозная компания. Индустриализация. Коллективизация и ее последствия. Патриотический поворот в идеологии советской власти и его выражение в Великой Отечественной Войне</w:t>
            </w:r>
          </w:p>
        </w:tc>
        <w:tc>
          <w:tcPr>
            <w:tcW w:w="1701" w:type="dxa"/>
            <w:tcBorders>
              <w:top w:val="single" w:sz="4" w:space="0" w:color="000000"/>
              <w:left w:val="single" w:sz="4" w:space="0" w:color="auto"/>
              <w:bottom w:val="single" w:sz="4" w:space="0" w:color="000000"/>
              <w:right w:val="single" w:sz="4" w:space="0" w:color="000000"/>
            </w:tcBorders>
            <w:vAlign w:val="center"/>
          </w:tcPr>
          <w:p w:rsidR="00D0741E" w:rsidRPr="00DC4006" w:rsidRDefault="00D0741E" w:rsidP="005F49B3">
            <w:pPr>
              <w:spacing w:line="276" w:lineRule="auto"/>
              <w:jc w:val="center"/>
              <w:rPr>
                <w:rFonts w:ascii="Times New Roman" w:hAnsi="Times New Roman" w:cs="Times New Roman"/>
              </w:rPr>
            </w:pPr>
            <w:r w:rsidRPr="00DC4006">
              <w:rPr>
                <w:rFonts w:ascii="Times New Roman" w:hAnsi="Times New Roman" w:cs="Times New Roman"/>
              </w:rPr>
              <w:t>1</w:t>
            </w:r>
          </w:p>
        </w:tc>
        <w:tc>
          <w:tcPr>
            <w:tcW w:w="2410" w:type="dxa"/>
            <w:vMerge/>
            <w:tcBorders>
              <w:left w:val="single" w:sz="4" w:space="0" w:color="000000"/>
              <w:right w:val="single" w:sz="4" w:space="0" w:color="000000"/>
            </w:tcBorders>
          </w:tcPr>
          <w:p w:rsidR="00D0741E" w:rsidRPr="00DC4006" w:rsidRDefault="00D0741E" w:rsidP="005F49B3">
            <w:pPr>
              <w:spacing w:line="276" w:lineRule="auto"/>
              <w:rPr>
                <w:rFonts w:ascii="Times New Roman" w:hAnsi="Times New Roman" w:cs="Times New Roman"/>
              </w:rPr>
            </w:pPr>
          </w:p>
        </w:tc>
      </w:tr>
      <w:tr w:rsidR="00D0741E" w:rsidRPr="00DC4006" w:rsidTr="005F49B3">
        <w:trPr>
          <w:trHeight w:val="113"/>
        </w:trPr>
        <w:tc>
          <w:tcPr>
            <w:tcW w:w="2093" w:type="dxa"/>
            <w:vMerge/>
            <w:tcBorders>
              <w:left w:val="single" w:sz="4" w:space="0" w:color="000000"/>
              <w:right w:val="single" w:sz="2" w:space="0" w:color="000000"/>
            </w:tcBorders>
          </w:tcPr>
          <w:p w:rsidR="00D0741E" w:rsidRPr="00DC4006" w:rsidRDefault="00D0741E" w:rsidP="005F49B3">
            <w:pPr>
              <w:spacing w:line="276" w:lineRule="auto"/>
              <w:rPr>
                <w:rFonts w:ascii="Times New Roman" w:hAnsi="Times New Roman" w:cs="Times New Roman"/>
              </w:rPr>
            </w:pPr>
          </w:p>
        </w:tc>
        <w:tc>
          <w:tcPr>
            <w:tcW w:w="8930" w:type="dxa"/>
            <w:tcBorders>
              <w:top w:val="single" w:sz="4" w:space="0" w:color="000000"/>
              <w:left w:val="single" w:sz="2" w:space="0" w:color="000000"/>
              <w:bottom w:val="single" w:sz="4" w:space="0" w:color="000000"/>
              <w:right w:val="single" w:sz="4" w:space="0" w:color="000000"/>
            </w:tcBorders>
          </w:tcPr>
          <w:p w:rsidR="00D0741E" w:rsidRPr="00DC4006" w:rsidRDefault="00D0741E" w:rsidP="005F49B3">
            <w:pPr>
              <w:spacing w:line="276" w:lineRule="auto"/>
              <w:ind w:right="119"/>
              <w:jc w:val="both"/>
              <w:rPr>
                <w:rStyle w:val="13"/>
                <w:rFonts w:ascii="Times New Roman" w:hAnsi="Times New Roman" w:cs="Times New Roman"/>
              </w:rPr>
            </w:pPr>
            <w:r w:rsidRPr="00DC4006">
              <w:rPr>
                <w:rFonts w:ascii="Times New Roman" w:hAnsi="Times New Roman" w:cs="Times New Roman"/>
                <w:b/>
                <w:bCs/>
              </w:rPr>
              <w:t>В том числе практических и лабораторных занятий</w:t>
            </w:r>
          </w:p>
        </w:tc>
        <w:tc>
          <w:tcPr>
            <w:tcW w:w="1701" w:type="dxa"/>
            <w:tcBorders>
              <w:top w:val="single" w:sz="4" w:space="0" w:color="000000"/>
              <w:left w:val="single" w:sz="4" w:space="0" w:color="auto"/>
              <w:bottom w:val="single" w:sz="4" w:space="0" w:color="000000"/>
              <w:right w:val="single" w:sz="4" w:space="0" w:color="000000"/>
            </w:tcBorders>
            <w:vAlign w:val="center"/>
          </w:tcPr>
          <w:p w:rsidR="00D0741E" w:rsidRPr="00DC4006" w:rsidRDefault="00D0741E" w:rsidP="005F49B3">
            <w:pPr>
              <w:spacing w:line="276" w:lineRule="auto"/>
              <w:jc w:val="center"/>
              <w:rPr>
                <w:rFonts w:ascii="Times New Roman" w:hAnsi="Times New Roman" w:cs="Times New Roman"/>
                <w:b/>
              </w:rPr>
            </w:pPr>
            <w:r w:rsidRPr="00DC4006">
              <w:rPr>
                <w:rFonts w:ascii="Times New Roman" w:hAnsi="Times New Roman" w:cs="Times New Roman"/>
                <w:b/>
              </w:rPr>
              <w:t>1/1</w:t>
            </w:r>
          </w:p>
        </w:tc>
        <w:tc>
          <w:tcPr>
            <w:tcW w:w="2410" w:type="dxa"/>
            <w:vMerge/>
            <w:tcBorders>
              <w:left w:val="single" w:sz="4" w:space="0" w:color="000000"/>
              <w:right w:val="single" w:sz="4" w:space="0" w:color="000000"/>
            </w:tcBorders>
          </w:tcPr>
          <w:p w:rsidR="00D0741E" w:rsidRPr="00DC4006" w:rsidRDefault="00D0741E" w:rsidP="005F49B3">
            <w:pPr>
              <w:spacing w:line="276" w:lineRule="auto"/>
              <w:rPr>
                <w:rFonts w:ascii="Times New Roman" w:hAnsi="Times New Roman" w:cs="Times New Roman"/>
              </w:rPr>
            </w:pPr>
          </w:p>
        </w:tc>
      </w:tr>
      <w:tr w:rsidR="00D0741E" w:rsidRPr="00DC4006" w:rsidTr="005F49B3">
        <w:trPr>
          <w:trHeight w:val="113"/>
        </w:trPr>
        <w:tc>
          <w:tcPr>
            <w:tcW w:w="2093" w:type="dxa"/>
            <w:vMerge/>
            <w:tcBorders>
              <w:left w:val="single" w:sz="4" w:space="0" w:color="000000"/>
              <w:bottom w:val="single" w:sz="4" w:space="0" w:color="000000"/>
              <w:right w:val="single" w:sz="2" w:space="0" w:color="000000"/>
            </w:tcBorders>
          </w:tcPr>
          <w:p w:rsidR="00D0741E" w:rsidRPr="00DC4006" w:rsidRDefault="00D0741E" w:rsidP="005F49B3">
            <w:pPr>
              <w:spacing w:line="276" w:lineRule="auto"/>
              <w:rPr>
                <w:rFonts w:ascii="Times New Roman" w:hAnsi="Times New Roman" w:cs="Times New Roman"/>
              </w:rPr>
            </w:pPr>
          </w:p>
        </w:tc>
        <w:tc>
          <w:tcPr>
            <w:tcW w:w="8930" w:type="dxa"/>
            <w:tcBorders>
              <w:top w:val="single" w:sz="4" w:space="0" w:color="000000"/>
              <w:left w:val="single" w:sz="2" w:space="0" w:color="000000"/>
              <w:bottom w:val="single" w:sz="4" w:space="0" w:color="000000"/>
              <w:right w:val="single" w:sz="4" w:space="0" w:color="000000"/>
            </w:tcBorders>
          </w:tcPr>
          <w:p w:rsidR="00D0741E" w:rsidRPr="00DC4006" w:rsidRDefault="00D0741E" w:rsidP="005F49B3">
            <w:pPr>
              <w:spacing w:line="276" w:lineRule="auto"/>
              <w:ind w:right="119"/>
              <w:jc w:val="both"/>
              <w:rPr>
                <w:rStyle w:val="13"/>
                <w:rFonts w:ascii="Times New Roman" w:hAnsi="Times New Roman" w:cs="Times New Roman"/>
              </w:rPr>
            </w:pPr>
            <w:r w:rsidRPr="00DC4006">
              <w:rPr>
                <w:rStyle w:val="13"/>
                <w:rFonts w:ascii="Times New Roman" w:hAnsi="Times New Roman" w:cs="Times New Roman"/>
              </w:rPr>
              <w:t>1</w:t>
            </w:r>
            <w:r w:rsidRPr="00DC4006">
              <w:rPr>
                <w:rFonts w:ascii="Times New Roman" w:hAnsi="Times New Roman" w:cs="Times New Roman"/>
              </w:rPr>
              <w:t>. Анализ последствий НЭПа и коллективизации: дискуссия о плюсах и минусах</w:t>
            </w:r>
          </w:p>
        </w:tc>
        <w:tc>
          <w:tcPr>
            <w:tcW w:w="1701" w:type="dxa"/>
            <w:tcBorders>
              <w:top w:val="single" w:sz="4" w:space="0" w:color="000000"/>
              <w:left w:val="single" w:sz="4" w:space="0" w:color="auto"/>
              <w:bottom w:val="single" w:sz="4" w:space="0" w:color="000000"/>
              <w:right w:val="single" w:sz="4" w:space="0" w:color="000000"/>
            </w:tcBorders>
            <w:vAlign w:val="center"/>
          </w:tcPr>
          <w:p w:rsidR="00D0741E" w:rsidRPr="00DC4006" w:rsidRDefault="00D0741E" w:rsidP="005F49B3">
            <w:pPr>
              <w:spacing w:line="276" w:lineRule="auto"/>
              <w:jc w:val="center"/>
              <w:rPr>
                <w:rFonts w:ascii="Times New Roman" w:hAnsi="Times New Roman" w:cs="Times New Roman"/>
              </w:rPr>
            </w:pPr>
            <w:r w:rsidRPr="00DC4006">
              <w:rPr>
                <w:rFonts w:ascii="Times New Roman" w:hAnsi="Times New Roman" w:cs="Times New Roman"/>
              </w:rPr>
              <w:t>1/1</w:t>
            </w:r>
          </w:p>
        </w:tc>
        <w:tc>
          <w:tcPr>
            <w:tcW w:w="2410" w:type="dxa"/>
            <w:vMerge/>
            <w:tcBorders>
              <w:left w:val="single" w:sz="4" w:space="0" w:color="000000"/>
              <w:bottom w:val="single" w:sz="4" w:space="0" w:color="000000"/>
              <w:right w:val="single" w:sz="4" w:space="0" w:color="000000"/>
            </w:tcBorders>
          </w:tcPr>
          <w:p w:rsidR="00D0741E" w:rsidRPr="00DC4006" w:rsidRDefault="00D0741E" w:rsidP="005F49B3">
            <w:pPr>
              <w:spacing w:line="276" w:lineRule="auto"/>
              <w:rPr>
                <w:rFonts w:ascii="Times New Roman" w:hAnsi="Times New Roman" w:cs="Times New Roman"/>
              </w:rPr>
            </w:pPr>
          </w:p>
        </w:tc>
      </w:tr>
      <w:tr w:rsidR="00D0741E" w:rsidRPr="00DC4006" w:rsidTr="005F49B3">
        <w:trPr>
          <w:trHeight w:val="83"/>
        </w:trPr>
        <w:tc>
          <w:tcPr>
            <w:tcW w:w="2093" w:type="dxa"/>
            <w:vMerge w:val="restart"/>
            <w:tcBorders>
              <w:top w:val="single" w:sz="4" w:space="0" w:color="000000"/>
              <w:left w:val="single" w:sz="4" w:space="0" w:color="000000"/>
              <w:right w:val="single" w:sz="2" w:space="0" w:color="000000"/>
            </w:tcBorders>
          </w:tcPr>
          <w:p w:rsidR="00D0741E" w:rsidRPr="00DC4006" w:rsidRDefault="00D0741E" w:rsidP="005F49B3">
            <w:pPr>
              <w:spacing w:line="276" w:lineRule="auto"/>
              <w:jc w:val="both"/>
              <w:rPr>
                <w:rFonts w:ascii="Times New Roman" w:hAnsi="Times New Roman" w:cs="Times New Roman"/>
                <w:b/>
              </w:rPr>
            </w:pPr>
            <w:r w:rsidRPr="00DC4006">
              <w:rPr>
                <w:rFonts w:ascii="Times New Roman" w:hAnsi="Times New Roman" w:cs="Times New Roman"/>
                <w:b/>
              </w:rPr>
              <w:t>Тема 10. «Вставай, страна огромная»</w:t>
            </w:r>
          </w:p>
          <w:p w:rsidR="00D0741E" w:rsidRPr="00DC4006" w:rsidRDefault="00D0741E" w:rsidP="005F49B3">
            <w:pPr>
              <w:spacing w:line="276" w:lineRule="auto"/>
              <w:jc w:val="both"/>
              <w:rPr>
                <w:rFonts w:ascii="Times New Roman" w:hAnsi="Times New Roman" w:cs="Times New Roman"/>
                <w:b/>
              </w:rPr>
            </w:pPr>
          </w:p>
        </w:tc>
        <w:tc>
          <w:tcPr>
            <w:tcW w:w="8930" w:type="dxa"/>
            <w:tcBorders>
              <w:top w:val="single" w:sz="4" w:space="0" w:color="000000"/>
              <w:left w:val="single" w:sz="2" w:space="0" w:color="000000"/>
              <w:bottom w:val="single" w:sz="4" w:space="0" w:color="000000"/>
              <w:right w:val="single" w:sz="4" w:space="0" w:color="000000"/>
            </w:tcBorders>
          </w:tcPr>
          <w:p w:rsidR="00D0741E" w:rsidRPr="00DC4006" w:rsidRDefault="00D0741E" w:rsidP="005F49B3">
            <w:pPr>
              <w:spacing w:line="276" w:lineRule="auto"/>
              <w:jc w:val="both"/>
              <w:rPr>
                <w:rFonts w:ascii="Times New Roman" w:hAnsi="Times New Roman" w:cs="Times New Roman"/>
                <w:b/>
              </w:rPr>
            </w:pPr>
            <w:r w:rsidRPr="00DC4006">
              <w:rPr>
                <w:rFonts w:ascii="Times New Roman" w:hAnsi="Times New Roman" w:cs="Times New Roman"/>
                <w:b/>
              </w:rPr>
              <w:t xml:space="preserve">Содержание учебного материала </w:t>
            </w:r>
          </w:p>
        </w:tc>
        <w:tc>
          <w:tcPr>
            <w:tcW w:w="1701" w:type="dxa"/>
            <w:tcBorders>
              <w:top w:val="single" w:sz="4" w:space="0" w:color="000000"/>
              <w:left w:val="single" w:sz="4" w:space="0" w:color="auto"/>
              <w:bottom w:val="single" w:sz="4" w:space="0" w:color="000000"/>
              <w:right w:val="single" w:sz="4" w:space="0" w:color="000000"/>
            </w:tcBorders>
          </w:tcPr>
          <w:p w:rsidR="00D0741E" w:rsidRPr="00DC4006" w:rsidRDefault="00D0741E" w:rsidP="005F49B3">
            <w:pPr>
              <w:spacing w:line="276" w:lineRule="auto"/>
              <w:jc w:val="center"/>
              <w:rPr>
                <w:rFonts w:ascii="Times New Roman" w:hAnsi="Times New Roman" w:cs="Times New Roman"/>
                <w:b/>
              </w:rPr>
            </w:pPr>
            <w:r w:rsidRPr="00DC4006">
              <w:rPr>
                <w:rFonts w:ascii="Times New Roman" w:hAnsi="Times New Roman" w:cs="Times New Roman"/>
                <w:b/>
              </w:rPr>
              <w:t>2/1</w:t>
            </w:r>
          </w:p>
        </w:tc>
        <w:tc>
          <w:tcPr>
            <w:tcW w:w="2410" w:type="dxa"/>
            <w:vMerge w:val="restart"/>
            <w:tcBorders>
              <w:top w:val="single" w:sz="4" w:space="0" w:color="000000"/>
              <w:left w:val="single" w:sz="4" w:space="0" w:color="000000"/>
              <w:right w:val="single" w:sz="4" w:space="0" w:color="000000"/>
            </w:tcBorders>
          </w:tcPr>
          <w:p w:rsidR="00D0741E" w:rsidRPr="00DC4006" w:rsidRDefault="00D0741E" w:rsidP="005F49B3">
            <w:pPr>
              <w:spacing w:line="276" w:lineRule="auto"/>
              <w:jc w:val="both"/>
              <w:rPr>
                <w:rFonts w:ascii="Times New Roman" w:hAnsi="Times New Roman" w:cs="Times New Roman"/>
              </w:rPr>
            </w:pPr>
            <w:r w:rsidRPr="00DC4006">
              <w:rPr>
                <w:rFonts w:ascii="Times New Roman" w:hAnsi="Times New Roman" w:cs="Times New Roman"/>
              </w:rPr>
              <w:t>ОК01, ОК02, ОК05, ОК06, ОК09</w:t>
            </w:r>
          </w:p>
          <w:p w:rsidR="00D0741E" w:rsidRPr="00DC4006" w:rsidRDefault="00D0741E" w:rsidP="005F49B3">
            <w:pPr>
              <w:spacing w:line="276" w:lineRule="auto"/>
              <w:jc w:val="both"/>
              <w:rPr>
                <w:rFonts w:ascii="Times New Roman" w:hAnsi="Times New Roman" w:cs="Times New Roman"/>
                <w:b/>
              </w:rPr>
            </w:pPr>
            <w:r w:rsidRPr="00DC4006">
              <w:rPr>
                <w:rFonts w:ascii="Times New Roman" w:hAnsi="Times New Roman" w:cs="Times New Roman"/>
              </w:rPr>
              <w:t>ПК 3.3, ПК 4.1</w:t>
            </w:r>
          </w:p>
        </w:tc>
      </w:tr>
      <w:tr w:rsidR="00D0741E" w:rsidRPr="00DC4006" w:rsidTr="005F49B3">
        <w:trPr>
          <w:trHeight w:val="264"/>
        </w:trPr>
        <w:tc>
          <w:tcPr>
            <w:tcW w:w="2093" w:type="dxa"/>
            <w:vMerge/>
            <w:tcBorders>
              <w:left w:val="single" w:sz="4" w:space="0" w:color="000000"/>
              <w:right w:val="single" w:sz="2" w:space="0" w:color="000000"/>
            </w:tcBorders>
          </w:tcPr>
          <w:p w:rsidR="00D0741E" w:rsidRPr="00DC4006" w:rsidRDefault="00D0741E" w:rsidP="005F49B3">
            <w:pPr>
              <w:spacing w:line="276" w:lineRule="auto"/>
              <w:rPr>
                <w:rFonts w:ascii="Times New Roman" w:hAnsi="Times New Roman" w:cs="Times New Roman"/>
              </w:rPr>
            </w:pPr>
          </w:p>
        </w:tc>
        <w:tc>
          <w:tcPr>
            <w:tcW w:w="8930" w:type="dxa"/>
            <w:tcBorders>
              <w:top w:val="single" w:sz="4" w:space="0" w:color="000000"/>
              <w:left w:val="single" w:sz="2" w:space="0" w:color="000000"/>
              <w:bottom w:val="single" w:sz="4" w:space="0" w:color="000000"/>
              <w:right w:val="single" w:sz="4" w:space="0" w:color="000000"/>
            </w:tcBorders>
          </w:tcPr>
          <w:p w:rsidR="00D0741E" w:rsidRPr="00DC4006" w:rsidRDefault="00D0741E" w:rsidP="005F49B3">
            <w:pPr>
              <w:spacing w:line="276" w:lineRule="auto"/>
              <w:jc w:val="both"/>
              <w:rPr>
                <w:rFonts w:ascii="Times New Roman" w:hAnsi="Times New Roman" w:cs="Times New Roman"/>
              </w:rPr>
            </w:pPr>
            <w:r w:rsidRPr="00DC4006">
              <w:rPr>
                <w:rFonts w:ascii="Times New Roman" w:hAnsi="Times New Roman" w:cs="Times New Roman"/>
              </w:rPr>
              <w:t>Причины и предпосылки Второй мировой войны. Основные этапы и события Великой Отечественной войны. Патриотический подъем народа в годы Отечественной Войны. Фронт и тыл. Защитники Родины и пособники нацистов. Великая Отечественная война в исторической памяти нашего народа.</w:t>
            </w:r>
          </w:p>
        </w:tc>
        <w:tc>
          <w:tcPr>
            <w:tcW w:w="1701" w:type="dxa"/>
            <w:tcBorders>
              <w:top w:val="single" w:sz="4" w:space="0" w:color="000000"/>
              <w:left w:val="single" w:sz="4" w:space="0" w:color="auto"/>
              <w:bottom w:val="single" w:sz="4" w:space="0" w:color="000000"/>
              <w:right w:val="single" w:sz="4" w:space="0" w:color="000000"/>
            </w:tcBorders>
            <w:vAlign w:val="center"/>
          </w:tcPr>
          <w:p w:rsidR="00D0741E" w:rsidRPr="00DC4006" w:rsidRDefault="00D0741E" w:rsidP="005F49B3">
            <w:pPr>
              <w:spacing w:line="276" w:lineRule="auto"/>
              <w:jc w:val="center"/>
              <w:rPr>
                <w:rFonts w:ascii="Times New Roman" w:hAnsi="Times New Roman" w:cs="Times New Roman"/>
              </w:rPr>
            </w:pPr>
            <w:r w:rsidRPr="00DC4006">
              <w:rPr>
                <w:rFonts w:ascii="Times New Roman" w:hAnsi="Times New Roman" w:cs="Times New Roman"/>
              </w:rPr>
              <w:t>1</w:t>
            </w:r>
          </w:p>
        </w:tc>
        <w:tc>
          <w:tcPr>
            <w:tcW w:w="2410" w:type="dxa"/>
            <w:vMerge/>
            <w:tcBorders>
              <w:left w:val="single" w:sz="4" w:space="0" w:color="000000"/>
              <w:right w:val="single" w:sz="4" w:space="0" w:color="000000"/>
            </w:tcBorders>
          </w:tcPr>
          <w:p w:rsidR="00D0741E" w:rsidRPr="00DC4006" w:rsidRDefault="00D0741E" w:rsidP="005F49B3">
            <w:pPr>
              <w:spacing w:line="276" w:lineRule="auto"/>
              <w:rPr>
                <w:rFonts w:ascii="Times New Roman" w:hAnsi="Times New Roman" w:cs="Times New Roman"/>
              </w:rPr>
            </w:pPr>
          </w:p>
        </w:tc>
      </w:tr>
      <w:tr w:rsidR="00D0741E" w:rsidRPr="00DC4006" w:rsidTr="005F49B3">
        <w:trPr>
          <w:trHeight w:val="264"/>
        </w:trPr>
        <w:tc>
          <w:tcPr>
            <w:tcW w:w="2093" w:type="dxa"/>
            <w:vMerge/>
            <w:tcBorders>
              <w:left w:val="single" w:sz="4" w:space="0" w:color="000000"/>
              <w:right w:val="single" w:sz="2" w:space="0" w:color="000000"/>
            </w:tcBorders>
          </w:tcPr>
          <w:p w:rsidR="00D0741E" w:rsidRPr="00DC4006" w:rsidRDefault="00D0741E" w:rsidP="005F49B3">
            <w:pPr>
              <w:spacing w:line="276" w:lineRule="auto"/>
              <w:rPr>
                <w:rFonts w:ascii="Times New Roman" w:hAnsi="Times New Roman" w:cs="Times New Roman"/>
              </w:rPr>
            </w:pPr>
          </w:p>
        </w:tc>
        <w:tc>
          <w:tcPr>
            <w:tcW w:w="8930" w:type="dxa"/>
            <w:tcBorders>
              <w:top w:val="single" w:sz="4" w:space="0" w:color="000000"/>
              <w:left w:val="single" w:sz="2" w:space="0" w:color="000000"/>
              <w:bottom w:val="single" w:sz="4" w:space="0" w:color="000000"/>
              <w:right w:val="single" w:sz="4" w:space="0" w:color="000000"/>
            </w:tcBorders>
          </w:tcPr>
          <w:p w:rsidR="00D0741E" w:rsidRPr="00DC4006" w:rsidRDefault="00D0741E" w:rsidP="005F49B3">
            <w:pPr>
              <w:spacing w:line="276" w:lineRule="auto"/>
              <w:jc w:val="both"/>
              <w:rPr>
                <w:rFonts w:ascii="Times New Roman" w:hAnsi="Times New Roman" w:cs="Times New Roman"/>
              </w:rPr>
            </w:pPr>
            <w:r w:rsidRPr="00DC4006">
              <w:rPr>
                <w:rFonts w:ascii="Times New Roman" w:hAnsi="Times New Roman" w:cs="Times New Roman"/>
                <w:b/>
                <w:bCs/>
              </w:rPr>
              <w:t>В том числе практических и лабораторных занятий</w:t>
            </w:r>
          </w:p>
        </w:tc>
        <w:tc>
          <w:tcPr>
            <w:tcW w:w="1701" w:type="dxa"/>
            <w:tcBorders>
              <w:top w:val="single" w:sz="4" w:space="0" w:color="000000"/>
              <w:left w:val="single" w:sz="4" w:space="0" w:color="auto"/>
              <w:bottom w:val="single" w:sz="4" w:space="0" w:color="000000"/>
              <w:right w:val="single" w:sz="4" w:space="0" w:color="000000"/>
            </w:tcBorders>
            <w:vAlign w:val="center"/>
          </w:tcPr>
          <w:p w:rsidR="00D0741E" w:rsidRPr="00DC4006" w:rsidRDefault="00D0741E" w:rsidP="005F49B3">
            <w:pPr>
              <w:spacing w:line="276" w:lineRule="auto"/>
              <w:jc w:val="center"/>
              <w:rPr>
                <w:rFonts w:ascii="Times New Roman" w:hAnsi="Times New Roman" w:cs="Times New Roman"/>
                <w:b/>
              </w:rPr>
            </w:pPr>
            <w:r w:rsidRPr="00DC4006">
              <w:rPr>
                <w:rFonts w:ascii="Times New Roman" w:hAnsi="Times New Roman" w:cs="Times New Roman"/>
                <w:b/>
              </w:rPr>
              <w:t>1/1</w:t>
            </w:r>
          </w:p>
        </w:tc>
        <w:tc>
          <w:tcPr>
            <w:tcW w:w="2410" w:type="dxa"/>
            <w:vMerge/>
            <w:tcBorders>
              <w:left w:val="single" w:sz="4" w:space="0" w:color="000000"/>
              <w:right w:val="single" w:sz="4" w:space="0" w:color="000000"/>
            </w:tcBorders>
          </w:tcPr>
          <w:p w:rsidR="00D0741E" w:rsidRPr="00DC4006" w:rsidRDefault="00D0741E" w:rsidP="005F49B3">
            <w:pPr>
              <w:spacing w:line="276" w:lineRule="auto"/>
              <w:rPr>
                <w:rFonts w:ascii="Times New Roman" w:hAnsi="Times New Roman" w:cs="Times New Roman"/>
              </w:rPr>
            </w:pPr>
          </w:p>
        </w:tc>
      </w:tr>
      <w:tr w:rsidR="00D0741E" w:rsidRPr="00DC4006" w:rsidTr="005F49B3">
        <w:trPr>
          <w:trHeight w:val="264"/>
        </w:trPr>
        <w:tc>
          <w:tcPr>
            <w:tcW w:w="2093" w:type="dxa"/>
            <w:vMerge/>
            <w:tcBorders>
              <w:left w:val="single" w:sz="4" w:space="0" w:color="000000"/>
              <w:bottom w:val="single" w:sz="4" w:space="0" w:color="000000"/>
              <w:right w:val="single" w:sz="2" w:space="0" w:color="000000"/>
            </w:tcBorders>
          </w:tcPr>
          <w:p w:rsidR="00D0741E" w:rsidRPr="00DC4006" w:rsidRDefault="00D0741E" w:rsidP="005F49B3">
            <w:pPr>
              <w:spacing w:line="276" w:lineRule="auto"/>
              <w:rPr>
                <w:rFonts w:ascii="Times New Roman" w:hAnsi="Times New Roman" w:cs="Times New Roman"/>
              </w:rPr>
            </w:pPr>
          </w:p>
        </w:tc>
        <w:tc>
          <w:tcPr>
            <w:tcW w:w="8930" w:type="dxa"/>
            <w:tcBorders>
              <w:top w:val="single" w:sz="4" w:space="0" w:color="000000"/>
              <w:left w:val="single" w:sz="2" w:space="0" w:color="000000"/>
              <w:bottom w:val="single" w:sz="4" w:space="0" w:color="000000"/>
              <w:right w:val="single" w:sz="4" w:space="0" w:color="000000"/>
            </w:tcBorders>
          </w:tcPr>
          <w:p w:rsidR="00D0741E" w:rsidRPr="00DC4006" w:rsidRDefault="00D0741E" w:rsidP="005F49B3">
            <w:pPr>
              <w:spacing w:line="276" w:lineRule="auto"/>
              <w:jc w:val="both"/>
              <w:rPr>
                <w:rFonts w:ascii="Times New Roman" w:hAnsi="Times New Roman" w:cs="Times New Roman"/>
              </w:rPr>
            </w:pPr>
            <w:r w:rsidRPr="00DC4006">
              <w:rPr>
                <w:rFonts w:ascii="Times New Roman" w:hAnsi="Times New Roman" w:cs="Times New Roman"/>
              </w:rPr>
              <w:t>2. Составление хронологии ключевых событий Великой Отечественной войны и их значения</w:t>
            </w:r>
          </w:p>
        </w:tc>
        <w:tc>
          <w:tcPr>
            <w:tcW w:w="1701" w:type="dxa"/>
            <w:tcBorders>
              <w:top w:val="single" w:sz="4" w:space="0" w:color="000000"/>
              <w:left w:val="single" w:sz="4" w:space="0" w:color="auto"/>
              <w:bottom w:val="single" w:sz="4" w:space="0" w:color="000000"/>
              <w:right w:val="single" w:sz="4" w:space="0" w:color="000000"/>
            </w:tcBorders>
            <w:vAlign w:val="center"/>
          </w:tcPr>
          <w:p w:rsidR="00D0741E" w:rsidRPr="00DC4006" w:rsidRDefault="00D0741E" w:rsidP="005F49B3">
            <w:pPr>
              <w:spacing w:line="276" w:lineRule="auto"/>
              <w:jc w:val="center"/>
              <w:rPr>
                <w:rFonts w:ascii="Times New Roman" w:hAnsi="Times New Roman" w:cs="Times New Roman"/>
              </w:rPr>
            </w:pPr>
            <w:r w:rsidRPr="00DC4006">
              <w:rPr>
                <w:rFonts w:ascii="Times New Roman" w:hAnsi="Times New Roman" w:cs="Times New Roman"/>
              </w:rPr>
              <w:t>1/1</w:t>
            </w:r>
          </w:p>
        </w:tc>
        <w:tc>
          <w:tcPr>
            <w:tcW w:w="2410" w:type="dxa"/>
            <w:vMerge/>
            <w:tcBorders>
              <w:left w:val="single" w:sz="4" w:space="0" w:color="000000"/>
              <w:bottom w:val="single" w:sz="4" w:space="0" w:color="000000"/>
              <w:right w:val="single" w:sz="4" w:space="0" w:color="000000"/>
            </w:tcBorders>
          </w:tcPr>
          <w:p w:rsidR="00D0741E" w:rsidRPr="00DC4006" w:rsidRDefault="00D0741E" w:rsidP="005F49B3">
            <w:pPr>
              <w:spacing w:line="276" w:lineRule="auto"/>
              <w:rPr>
                <w:rFonts w:ascii="Times New Roman" w:hAnsi="Times New Roman" w:cs="Times New Roman"/>
              </w:rPr>
            </w:pPr>
          </w:p>
        </w:tc>
      </w:tr>
      <w:tr w:rsidR="00D0741E" w:rsidRPr="00DC4006" w:rsidTr="005F49B3">
        <w:trPr>
          <w:trHeight w:val="55"/>
        </w:trPr>
        <w:tc>
          <w:tcPr>
            <w:tcW w:w="2093" w:type="dxa"/>
            <w:vMerge w:val="restart"/>
            <w:tcBorders>
              <w:top w:val="single" w:sz="4" w:space="0" w:color="000000"/>
              <w:left w:val="single" w:sz="4" w:space="0" w:color="000000"/>
              <w:right w:val="single" w:sz="2" w:space="0" w:color="000000"/>
            </w:tcBorders>
          </w:tcPr>
          <w:p w:rsidR="00D0741E" w:rsidRPr="00DC4006" w:rsidRDefault="00D0741E" w:rsidP="005F49B3">
            <w:pPr>
              <w:spacing w:line="276" w:lineRule="auto"/>
              <w:jc w:val="both"/>
              <w:rPr>
                <w:rFonts w:ascii="Times New Roman" w:hAnsi="Times New Roman" w:cs="Times New Roman"/>
                <w:b/>
              </w:rPr>
            </w:pPr>
            <w:r w:rsidRPr="00DC4006">
              <w:rPr>
                <w:rFonts w:ascii="Times New Roman" w:hAnsi="Times New Roman" w:cs="Times New Roman"/>
                <w:b/>
              </w:rPr>
              <w:lastRenderedPageBreak/>
              <w:t>Тема 11. В буднях великих строек</w:t>
            </w:r>
          </w:p>
          <w:p w:rsidR="00D0741E" w:rsidRPr="00DC4006" w:rsidRDefault="00D0741E" w:rsidP="005F49B3">
            <w:pPr>
              <w:spacing w:line="276" w:lineRule="auto"/>
              <w:jc w:val="both"/>
              <w:rPr>
                <w:rFonts w:ascii="Times New Roman" w:hAnsi="Times New Roman" w:cs="Times New Roman"/>
                <w:b/>
              </w:rPr>
            </w:pPr>
          </w:p>
        </w:tc>
        <w:tc>
          <w:tcPr>
            <w:tcW w:w="8930" w:type="dxa"/>
            <w:tcBorders>
              <w:top w:val="single" w:sz="4" w:space="0" w:color="000000"/>
              <w:left w:val="single" w:sz="2" w:space="0" w:color="000000"/>
              <w:bottom w:val="single" w:sz="4" w:space="0" w:color="000000"/>
              <w:right w:val="single" w:sz="4" w:space="0" w:color="000000"/>
            </w:tcBorders>
          </w:tcPr>
          <w:p w:rsidR="00D0741E" w:rsidRPr="00DC4006" w:rsidRDefault="00D0741E" w:rsidP="005F49B3">
            <w:pPr>
              <w:spacing w:line="276" w:lineRule="auto"/>
              <w:jc w:val="both"/>
              <w:rPr>
                <w:rFonts w:ascii="Times New Roman" w:hAnsi="Times New Roman" w:cs="Times New Roman"/>
                <w:b/>
              </w:rPr>
            </w:pPr>
            <w:r w:rsidRPr="00DC4006">
              <w:rPr>
                <w:rFonts w:ascii="Times New Roman" w:hAnsi="Times New Roman" w:cs="Times New Roman"/>
                <w:b/>
              </w:rPr>
              <w:t xml:space="preserve">Содержание учебного материала </w:t>
            </w:r>
          </w:p>
        </w:tc>
        <w:tc>
          <w:tcPr>
            <w:tcW w:w="1701" w:type="dxa"/>
            <w:tcBorders>
              <w:top w:val="single" w:sz="4" w:space="0" w:color="000000"/>
              <w:left w:val="single" w:sz="4" w:space="0" w:color="auto"/>
              <w:bottom w:val="single" w:sz="4" w:space="0" w:color="000000"/>
              <w:right w:val="single" w:sz="4" w:space="0" w:color="000000"/>
            </w:tcBorders>
          </w:tcPr>
          <w:p w:rsidR="00D0741E" w:rsidRPr="00DC4006" w:rsidRDefault="00D0741E" w:rsidP="005F49B3">
            <w:pPr>
              <w:spacing w:line="276" w:lineRule="auto"/>
              <w:jc w:val="center"/>
              <w:rPr>
                <w:rFonts w:ascii="Times New Roman" w:hAnsi="Times New Roman" w:cs="Times New Roman"/>
                <w:b/>
              </w:rPr>
            </w:pPr>
            <w:r w:rsidRPr="00DC4006">
              <w:rPr>
                <w:rFonts w:ascii="Times New Roman" w:hAnsi="Times New Roman" w:cs="Times New Roman"/>
                <w:b/>
              </w:rPr>
              <w:t>2/1</w:t>
            </w:r>
          </w:p>
        </w:tc>
        <w:tc>
          <w:tcPr>
            <w:tcW w:w="2410" w:type="dxa"/>
            <w:vMerge w:val="restart"/>
            <w:tcBorders>
              <w:top w:val="single" w:sz="4" w:space="0" w:color="000000"/>
              <w:left w:val="single" w:sz="4" w:space="0" w:color="000000"/>
              <w:right w:val="single" w:sz="4" w:space="0" w:color="000000"/>
            </w:tcBorders>
          </w:tcPr>
          <w:p w:rsidR="00D0741E" w:rsidRPr="00DC4006" w:rsidRDefault="00D0741E" w:rsidP="005F49B3">
            <w:pPr>
              <w:spacing w:line="276" w:lineRule="auto"/>
              <w:jc w:val="both"/>
              <w:rPr>
                <w:rFonts w:ascii="Times New Roman" w:hAnsi="Times New Roman" w:cs="Times New Roman"/>
              </w:rPr>
            </w:pPr>
            <w:r w:rsidRPr="00DC4006">
              <w:rPr>
                <w:rFonts w:ascii="Times New Roman" w:hAnsi="Times New Roman" w:cs="Times New Roman"/>
              </w:rPr>
              <w:t>ОК01, ОК02, ОК05, ОК06, ОК09</w:t>
            </w:r>
          </w:p>
          <w:p w:rsidR="00D0741E" w:rsidRPr="00DC4006" w:rsidRDefault="00D0741E" w:rsidP="005F49B3">
            <w:pPr>
              <w:spacing w:line="276" w:lineRule="auto"/>
              <w:jc w:val="both"/>
              <w:rPr>
                <w:rFonts w:ascii="Times New Roman" w:hAnsi="Times New Roman" w:cs="Times New Roman"/>
                <w:b/>
              </w:rPr>
            </w:pPr>
            <w:r w:rsidRPr="00DC4006">
              <w:rPr>
                <w:rFonts w:ascii="Times New Roman" w:hAnsi="Times New Roman" w:cs="Times New Roman"/>
              </w:rPr>
              <w:t>ПК 3.3, ПК 4.1</w:t>
            </w:r>
          </w:p>
        </w:tc>
      </w:tr>
      <w:tr w:rsidR="00D0741E" w:rsidRPr="00DC4006" w:rsidTr="005F49B3">
        <w:trPr>
          <w:trHeight w:val="672"/>
        </w:trPr>
        <w:tc>
          <w:tcPr>
            <w:tcW w:w="2093" w:type="dxa"/>
            <w:vMerge/>
            <w:tcBorders>
              <w:left w:val="single" w:sz="4" w:space="0" w:color="000000"/>
              <w:right w:val="single" w:sz="2" w:space="0" w:color="000000"/>
            </w:tcBorders>
          </w:tcPr>
          <w:p w:rsidR="00D0741E" w:rsidRPr="00DC4006" w:rsidRDefault="00D0741E" w:rsidP="005F49B3">
            <w:pPr>
              <w:spacing w:line="276" w:lineRule="auto"/>
              <w:rPr>
                <w:rFonts w:ascii="Times New Roman" w:hAnsi="Times New Roman" w:cs="Times New Roman"/>
              </w:rPr>
            </w:pPr>
          </w:p>
        </w:tc>
        <w:tc>
          <w:tcPr>
            <w:tcW w:w="8930" w:type="dxa"/>
            <w:tcBorders>
              <w:top w:val="single" w:sz="4" w:space="0" w:color="000000"/>
              <w:left w:val="single" w:sz="2" w:space="0" w:color="000000"/>
              <w:bottom w:val="single" w:sz="4" w:space="0" w:color="000000"/>
              <w:right w:val="single" w:sz="4" w:space="0" w:color="000000"/>
            </w:tcBorders>
          </w:tcPr>
          <w:p w:rsidR="00D0741E" w:rsidRPr="00DC4006" w:rsidRDefault="00D0741E" w:rsidP="005F49B3">
            <w:pPr>
              <w:spacing w:line="276" w:lineRule="auto"/>
              <w:jc w:val="both"/>
              <w:rPr>
                <w:rFonts w:ascii="Times New Roman" w:hAnsi="Times New Roman" w:cs="Times New Roman"/>
              </w:rPr>
            </w:pPr>
            <w:r w:rsidRPr="00DC4006">
              <w:rPr>
                <w:rFonts w:ascii="Times New Roman" w:hAnsi="Times New Roman" w:cs="Times New Roman"/>
              </w:rPr>
              <w:t>Геополитические результаты Великой Отечественной войны. Экономика и общество СССР после Победы. Пути восстановления экономики – процессы и дискуссии. Экономическая модель послевоенного СССР, идеи социалистической автаркии. Продолжение и последующее сворачивание патриотического курса в идеологии. Атомный проект и создание советского ВПК. План преобразования природы</w:t>
            </w:r>
          </w:p>
        </w:tc>
        <w:tc>
          <w:tcPr>
            <w:tcW w:w="1701" w:type="dxa"/>
            <w:tcBorders>
              <w:top w:val="single" w:sz="4" w:space="0" w:color="000000"/>
              <w:left w:val="single" w:sz="4" w:space="0" w:color="auto"/>
              <w:bottom w:val="single" w:sz="4" w:space="0" w:color="000000"/>
              <w:right w:val="single" w:sz="4" w:space="0" w:color="000000"/>
            </w:tcBorders>
            <w:vAlign w:val="center"/>
          </w:tcPr>
          <w:p w:rsidR="00D0741E" w:rsidRPr="00DC4006" w:rsidRDefault="00D0741E" w:rsidP="005F49B3">
            <w:pPr>
              <w:spacing w:line="276" w:lineRule="auto"/>
              <w:jc w:val="center"/>
              <w:rPr>
                <w:rFonts w:ascii="Times New Roman" w:hAnsi="Times New Roman" w:cs="Times New Roman"/>
              </w:rPr>
            </w:pPr>
            <w:r w:rsidRPr="00DC4006">
              <w:rPr>
                <w:rFonts w:ascii="Times New Roman" w:hAnsi="Times New Roman" w:cs="Times New Roman"/>
              </w:rPr>
              <w:t>1</w:t>
            </w:r>
          </w:p>
        </w:tc>
        <w:tc>
          <w:tcPr>
            <w:tcW w:w="2410" w:type="dxa"/>
            <w:vMerge/>
            <w:tcBorders>
              <w:left w:val="single" w:sz="4" w:space="0" w:color="000000"/>
              <w:right w:val="single" w:sz="4" w:space="0" w:color="000000"/>
            </w:tcBorders>
          </w:tcPr>
          <w:p w:rsidR="00D0741E" w:rsidRPr="00DC4006" w:rsidRDefault="00D0741E" w:rsidP="005F49B3">
            <w:pPr>
              <w:spacing w:line="276" w:lineRule="auto"/>
              <w:rPr>
                <w:rFonts w:ascii="Times New Roman" w:hAnsi="Times New Roman" w:cs="Times New Roman"/>
              </w:rPr>
            </w:pPr>
          </w:p>
        </w:tc>
      </w:tr>
      <w:tr w:rsidR="00D0741E" w:rsidRPr="00DC4006" w:rsidTr="005F49B3">
        <w:trPr>
          <w:trHeight w:val="283"/>
        </w:trPr>
        <w:tc>
          <w:tcPr>
            <w:tcW w:w="2093" w:type="dxa"/>
            <w:vMerge/>
            <w:tcBorders>
              <w:left w:val="single" w:sz="4" w:space="0" w:color="000000"/>
              <w:right w:val="single" w:sz="2" w:space="0" w:color="000000"/>
            </w:tcBorders>
          </w:tcPr>
          <w:p w:rsidR="00D0741E" w:rsidRPr="00DC4006" w:rsidRDefault="00D0741E" w:rsidP="005F49B3">
            <w:pPr>
              <w:spacing w:line="276" w:lineRule="auto"/>
              <w:rPr>
                <w:rFonts w:ascii="Times New Roman" w:hAnsi="Times New Roman" w:cs="Times New Roman"/>
              </w:rPr>
            </w:pPr>
          </w:p>
        </w:tc>
        <w:tc>
          <w:tcPr>
            <w:tcW w:w="8930" w:type="dxa"/>
            <w:tcBorders>
              <w:top w:val="single" w:sz="4" w:space="0" w:color="000000"/>
              <w:left w:val="single" w:sz="2" w:space="0" w:color="000000"/>
              <w:bottom w:val="single" w:sz="4" w:space="0" w:color="000000"/>
              <w:right w:val="single" w:sz="4" w:space="0" w:color="000000"/>
            </w:tcBorders>
          </w:tcPr>
          <w:p w:rsidR="00D0741E" w:rsidRPr="00DC4006" w:rsidRDefault="00D0741E" w:rsidP="005F49B3">
            <w:pPr>
              <w:spacing w:line="276" w:lineRule="auto"/>
              <w:jc w:val="both"/>
              <w:rPr>
                <w:rFonts w:ascii="Times New Roman" w:hAnsi="Times New Roman" w:cs="Times New Roman"/>
              </w:rPr>
            </w:pPr>
            <w:r w:rsidRPr="00DC4006">
              <w:rPr>
                <w:rFonts w:ascii="Times New Roman" w:hAnsi="Times New Roman" w:cs="Times New Roman"/>
                <w:b/>
                <w:bCs/>
              </w:rPr>
              <w:t>В том числе практических и лабораторных занятий</w:t>
            </w:r>
          </w:p>
        </w:tc>
        <w:tc>
          <w:tcPr>
            <w:tcW w:w="1701" w:type="dxa"/>
            <w:tcBorders>
              <w:top w:val="single" w:sz="4" w:space="0" w:color="000000"/>
              <w:left w:val="single" w:sz="4" w:space="0" w:color="auto"/>
              <w:bottom w:val="single" w:sz="4" w:space="0" w:color="000000"/>
              <w:right w:val="single" w:sz="4" w:space="0" w:color="000000"/>
            </w:tcBorders>
            <w:vAlign w:val="center"/>
          </w:tcPr>
          <w:p w:rsidR="00D0741E" w:rsidRPr="00DC4006" w:rsidRDefault="00D0741E" w:rsidP="005F49B3">
            <w:pPr>
              <w:spacing w:line="276" w:lineRule="auto"/>
              <w:jc w:val="center"/>
              <w:rPr>
                <w:rFonts w:ascii="Times New Roman" w:hAnsi="Times New Roman" w:cs="Times New Roman"/>
                <w:b/>
              </w:rPr>
            </w:pPr>
            <w:r w:rsidRPr="00DC4006">
              <w:rPr>
                <w:rFonts w:ascii="Times New Roman" w:hAnsi="Times New Roman" w:cs="Times New Roman"/>
                <w:b/>
              </w:rPr>
              <w:t>1/1</w:t>
            </w:r>
          </w:p>
        </w:tc>
        <w:tc>
          <w:tcPr>
            <w:tcW w:w="2410" w:type="dxa"/>
            <w:vMerge/>
            <w:tcBorders>
              <w:left w:val="single" w:sz="4" w:space="0" w:color="000000"/>
              <w:right w:val="single" w:sz="4" w:space="0" w:color="000000"/>
            </w:tcBorders>
          </w:tcPr>
          <w:p w:rsidR="00D0741E" w:rsidRPr="00DC4006" w:rsidRDefault="00D0741E" w:rsidP="005F49B3">
            <w:pPr>
              <w:spacing w:line="276" w:lineRule="auto"/>
              <w:rPr>
                <w:rFonts w:ascii="Times New Roman" w:hAnsi="Times New Roman" w:cs="Times New Roman"/>
              </w:rPr>
            </w:pPr>
          </w:p>
        </w:tc>
      </w:tr>
      <w:tr w:rsidR="00D0741E" w:rsidRPr="00DC4006" w:rsidTr="005F49B3">
        <w:trPr>
          <w:trHeight w:val="283"/>
        </w:trPr>
        <w:tc>
          <w:tcPr>
            <w:tcW w:w="2093" w:type="dxa"/>
            <w:vMerge/>
            <w:tcBorders>
              <w:left w:val="single" w:sz="4" w:space="0" w:color="000000"/>
              <w:bottom w:val="single" w:sz="4" w:space="0" w:color="000000"/>
              <w:right w:val="single" w:sz="2" w:space="0" w:color="000000"/>
            </w:tcBorders>
          </w:tcPr>
          <w:p w:rsidR="00D0741E" w:rsidRPr="00DC4006" w:rsidRDefault="00D0741E" w:rsidP="005F49B3">
            <w:pPr>
              <w:spacing w:line="276" w:lineRule="auto"/>
              <w:rPr>
                <w:rFonts w:ascii="Times New Roman" w:hAnsi="Times New Roman" w:cs="Times New Roman"/>
              </w:rPr>
            </w:pPr>
          </w:p>
        </w:tc>
        <w:tc>
          <w:tcPr>
            <w:tcW w:w="8930" w:type="dxa"/>
            <w:tcBorders>
              <w:top w:val="single" w:sz="4" w:space="0" w:color="000000"/>
              <w:left w:val="single" w:sz="2" w:space="0" w:color="000000"/>
              <w:bottom w:val="single" w:sz="4" w:space="0" w:color="000000"/>
              <w:right w:val="single" w:sz="4" w:space="0" w:color="000000"/>
            </w:tcBorders>
          </w:tcPr>
          <w:p w:rsidR="00D0741E" w:rsidRPr="00DC4006" w:rsidRDefault="00D0741E" w:rsidP="005F49B3">
            <w:pPr>
              <w:spacing w:line="276" w:lineRule="auto"/>
              <w:jc w:val="both"/>
              <w:rPr>
                <w:rFonts w:ascii="Times New Roman" w:hAnsi="Times New Roman" w:cs="Times New Roman"/>
              </w:rPr>
            </w:pPr>
            <w:r w:rsidRPr="00DC4006">
              <w:rPr>
                <w:rFonts w:ascii="Times New Roman" w:hAnsi="Times New Roman" w:cs="Times New Roman"/>
              </w:rPr>
              <w:t>3. Изучение послевоенных экономических моделей СССР: сравнительный анализ планов восстановления</w:t>
            </w:r>
          </w:p>
        </w:tc>
        <w:tc>
          <w:tcPr>
            <w:tcW w:w="1701" w:type="dxa"/>
            <w:tcBorders>
              <w:top w:val="single" w:sz="4" w:space="0" w:color="000000"/>
              <w:left w:val="single" w:sz="4" w:space="0" w:color="auto"/>
              <w:bottom w:val="single" w:sz="4" w:space="0" w:color="000000"/>
              <w:right w:val="single" w:sz="4" w:space="0" w:color="000000"/>
            </w:tcBorders>
            <w:vAlign w:val="center"/>
          </w:tcPr>
          <w:p w:rsidR="00D0741E" w:rsidRPr="00DC4006" w:rsidRDefault="00D0741E" w:rsidP="005F49B3">
            <w:pPr>
              <w:spacing w:line="276" w:lineRule="auto"/>
              <w:jc w:val="center"/>
              <w:rPr>
                <w:rFonts w:ascii="Times New Roman" w:hAnsi="Times New Roman" w:cs="Times New Roman"/>
              </w:rPr>
            </w:pPr>
            <w:r w:rsidRPr="00DC4006">
              <w:rPr>
                <w:rFonts w:ascii="Times New Roman" w:hAnsi="Times New Roman" w:cs="Times New Roman"/>
              </w:rPr>
              <w:t>1/1</w:t>
            </w:r>
          </w:p>
        </w:tc>
        <w:tc>
          <w:tcPr>
            <w:tcW w:w="2410" w:type="dxa"/>
            <w:vMerge/>
            <w:tcBorders>
              <w:left w:val="single" w:sz="4" w:space="0" w:color="000000"/>
              <w:bottom w:val="single" w:sz="4" w:space="0" w:color="000000"/>
              <w:right w:val="single" w:sz="4" w:space="0" w:color="000000"/>
            </w:tcBorders>
          </w:tcPr>
          <w:p w:rsidR="00D0741E" w:rsidRPr="00DC4006" w:rsidRDefault="00D0741E" w:rsidP="005F49B3">
            <w:pPr>
              <w:spacing w:line="276" w:lineRule="auto"/>
              <w:rPr>
                <w:rFonts w:ascii="Times New Roman" w:hAnsi="Times New Roman" w:cs="Times New Roman"/>
              </w:rPr>
            </w:pPr>
          </w:p>
        </w:tc>
      </w:tr>
      <w:tr w:rsidR="00D0741E" w:rsidRPr="00DC4006" w:rsidTr="005F49B3">
        <w:trPr>
          <w:trHeight w:val="339"/>
        </w:trPr>
        <w:tc>
          <w:tcPr>
            <w:tcW w:w="2093" w:type="dxa"/>
            <w:vMerge w:val="restart"/>
            <w:tcBorders>
              <w:top w:val="single" w:sz="4" w:space="0" w:color="000000"/>
              <w:left w:val="single" w:sz="4" w:space="0" w:color="000000"/>
              <w:right w:val="single" w:sz="2" w:space="0" w:color="000000"/>
            </w:tcBorders>
          </w:tcPr>
          <w:p w:rsidR="00D0741E" w:rsidRPr="00DC4006" w:rsidRDefault="00D0741E" w:rsidP="005F49B3">
            <w:pPr>
              <w:spacing w:line="276" w:lineRule="auto"/>
              <w:jc w:val="both"/>
              <w:rPr>
                <w:rFonts w:ascii="Times New Roman" w:hAnsi="Times New Roman" w:cs="Times New Roman"/>
                <w:b/>
              </w:rPr>
            </w:pPr>
            <w:r w:rsidRPr="00DC4006">
              <w:rPr>
                <w:rFonts w:ascii="Times New Roman" w:hAnsi="Times New Roman" w:cs="Times New Roman"/>
                <w:b/>
              </w:rPr>
              <w:t>Тема 12. От перестройки к кризису, от кризиса к возрождению</w:t>
            </w:r>
          </w:p>
          <w:p w:rsidR="00D0741E" w:rsidRPr="00DC4006" w:rsidRDefault="00D0741E" w:rsidP="005F49B3">
            <w:pPr>
              <w:spacing w:line="276" w:lineRule="auto"/>
              <w:jc w:val="both"/>
              <w:rPr>
                <w:rFonts w:ascii="Times New Roman" w:hAnsi="Times New Roman" w:cs="Times New Roman"/>
                <w:b/>
              </w:rPr>
            </w:pPr>
          </w:p>
        </w:tc>
        <w:tc>
          <w:tcPr>
            <w:tcW w:w="8930" w:type="dxa"/>
            <w:tcBorders>
              <w:top w:val="single" w:sz="4" w:space="0" w:color="000000"/>
              <w:left w:val="single" w:sz="2" w:space="0" w:color="000000"/>
              <w:bottom w:val="single" w:sz="4" w:space="0" w:color="000000"/>
              <w:right w:val="single" w:sz="4" w:space="0" w:color="000000"/>
            </w:tcBorders>
          </w:tcPr>
          <w:p w:rsidR="00D0741E" w:rsidRPr="00DC4006" w:rsidRDefault="00D0741E" w:rsidP="005F49B3">
            <w:pPr>
              <w:spacing w:line="276" w:lineRule="auto"/>
              <w:jc w:val="both"/>
              <w:rPr>
                <w:rFonts w:ascii="Times New Roman" w:hAnsi="Times New Roman" w:cs="Times New Roman"/>
                <w:b/>
              </w:rPr>
            </w:pPr>
            <w:r w:rsidRPr="00DC4006">
              <w:rPr>
                <w:rFonts w:ascii="Times New Roman" w:hAnsi="Times New Roman" w:cs="Times New Roman"/>
                <w:b/>
              </w:rPr>
              <w:t xml:space="preserve">Содержание учебного материала </w:t>
            </w:r>
          </w:p>
        </w:tc>
        <w:tc>
          <w:tcPr>
            <w:tcW w:w="1701" w:type="dxa"/>
            <w:tcBorders>
              <w:top w:val="single" w:sz="4" w:space="0" w:color="000000"/>
              <w:left w:val="single" w:sz="4" w:space="0" w:color="auto"/>
              <w:bottom w:val="single" w:sz="4" w:space="0" w:color="000000"/>
              <w:right w:val="single" w:sz="4" w:space="0" w:color="000000"/>
            </w:tcBorders>
          </w:tcPr>
          <w:p w:rsidR="00D0741E" w:rsidRPr="00DC4006" w:rsidRDefault="00D0741E" w:rsidP="005F49B3">
            <w:pPr>
              <w:spacing w:line="276" w:lineRule="auto"/>
              <w:jc w:val="center"/>
              <w:rPr>
                <w:rFonts w:ascii="Times New Roman" w:hAnsi="Times New Roman" w:cs="Times New Roman"/>
                <w:b/>
              </w:rPr>
            </w:pPr>
            <w:r w:rsidRPr="00DC4006">
              <w:rPr>
                <w:rFonts w:ascii="Times New Roman" w:hAnsi="Times New Roman" w:cs="Times New Roman"/>
                <w:b/>
              </w:rPr>
              <w:t>2/1</w:t>
            </w:r>
          </w:p>
        </w:tc>
        <w:tc>
          <w:tcPr>
            <w:tcW w:w="2410" w:type="dxa"/>
            <w:vMerge w:val="restart"/>
            <w:tcBorders>
              <w:top w:val="single" w:sz="4" w:space="0" w:color="000000"/>
              <w:left w:val="single" w:sz="4" w:space="0" w:color="000000"/>
              <w:right w:val="single" w:sz="4" w:space="0" w:color="000000"/>
            </w:tcBorders>
          </w:tcPr>
          <w:p w:rsidR="00D0741E" w:rsidRPr="00DC4006" w:rsidRDefault="00D0741E" w:rsidP="005F49B3">
            <w:pPr>
              <w:spacing w:line="276" w:lineRule="auto"/>
              <w:jc w:val="both"/>
              <w:rPr>
                <w:rFonts w:ascii="Times New Roman" w:hAnsi="Times New Roman" w:cs="Times New Roman"/>
              </w:rPr>
            </w:pPr>
            <w:r w:rsidRPr="00DC4006">
              <w:rPr>
                <w:rFonts w:ascii="Times New Roman" w:hAnsi="Times New Roman" w:cs="Times New Roman"/>
              </w:rPr>
              <w:t>ОК01, ОК02, ОК05, ОК06, ОК09</w:t>
            </w:r>
          </w:p>
          <w:p w:rsidR="00D0741E" w:rsidRPr="00DC4006" w:rsidRDefault="00D0741E" w:rsidP="005F49B3">
            <w:pPr>
              <w:spacing w:line="276" w:lineRule="auto"/>
              <w:jc w:val="both"/>
              <w:rPr>
                <w:rFonts w:ascii="Times New Roman" w:hAnsi="Times New Roman" w:cs="Times New Roman"/>
                <w:b/>
              </w:rPr>
            </w:pPr>
            <w:r w:rsidRPr="00DC4006">
              <w:rPr>
                <w:rFonts w:ascii="Times New Roman" w:hAnsi="Times New Roman" w:cs="Times New Roman"/>
              </w:rPr>
              <w:t>ПК 3.3, ПК 4.1</w:t>
            </w:r>
          </w:p>
        </w:tc>
      </w:tr>
      <w:tr w:rsidR="00D0741E" w:rsidRPr="00DC4006" w:rsidTr="005F49B3">
        <w:trPr>
          <w:trHeight w:val="672"/>
        </w:trPr>
        <w:tc>
          <w:tcPr>
            <w:tcW w:w="2093" w:type="dxa"/>
            <w:vMerge/>
            <w:tcBorders>
              <w:left w:val="single" w:sz="4" w:space="0" w:color="000000"/>
              <w:right w:val="single" w:sz="2" w:space="0" w:color="000000"/>
            </w:tcBorders>
          </w:tcPr>
          <w:p w:rsidR="00D0741E" w:rsidRPr="00DC4006" w:rsidRDefault="00D0741E" w:rsidP="005F49B3">
            <w:pPr>
              <w:spacing w:line="276" w:lineRule="auto"/>
              <w:rPr>
                <w:rFonts w:ascii="Times New Roman" w:hAnsi="Times New Roman" w:cs="Times New Roman"/>
              </w:rPr>
            </w:pPr>
          </w:p>
        </w:tc>
        <w:tc>
          <w:tcPr>
            <w:tcW w:w="8930" w:type="dxa"/>
            <w:tcBorders>
              <w:top w:val="single" w:sz="4" w:space="0" w:color="000000"/>
              <w:left w:val="single" w:sz="2" w:space="0" w:color="000000"/>
              <w:bottom w:val="single" w:sz="4" w:space="0" w:color="000000"/>
              <w:right w:val="single" w:sz="4" w:space="0" w:color="000000"/>
            </w:tcBorders>
          </w:tcPr>
          <w:p w:rsidR="00D0741E" w:rsidRPr="00DC4006" w:rsidRDefault="00D0741E" w:rsidP="005F49B3">
            <w:pPr>
              <w:spacing w:line="276" w:lineRule="auto"/>
              <w:jc w:val="both"/>
              <w:rPr>
                <w:rFonts w:ascii="Times New Roman" w:hAnsi="Times New Roman" w:cs="Times New Roman"/>
              </w:rPr>
            </w:pPr>
            <w:r w:rsidRPr="00DC4006">
              <w:rPr>
                <w:rFonts w:ascii="Times New Roman" w:hAnsi="Times New Roman" w:cs="Times New Roman"/>
              </w:rPr>
              <w:t>Идеология и действующие лица «перестройки». Россия и страны СНГ в 1990-е годы. Кризис экономики – цена реформ. Безработица и криминализация общества. Пропаганда деструктивных идеологий среди молодёжи. Олигархизация. Конфликты на Северном Кавказе. Положение национальных меньшинств в новообразованном государстве</w:t>
            </w:r>
          </w:p>
        </w:tc>
        <w:tc>
          <w:tcPr>
            <w:tcW w:w="1701" w:type="dxa"/>
            <w:tcBorders>
              <w:top w:val="single" w:sz="4" w:space="0" w:color="000000"/>
              <w:left w:val="single" w:sz="4" w:space="0" w:color="auto"/>
              <w:bottom w:val="single" w:sz="4" w:space="0" w:color="000000"/>
              <w:right w:val="single" w:sz="4" w:space="0" w:color="000000"/>
            </w:tcBorders>
            <w:vAlign w:val="center"/>
          </w:tcPr>
          <w:p w:rsidR="00D0741E" w:rsidRPr="00DC4006" w:rsidRDefault="00D0741E" w:rsidP="005F49B3">
            <w:pPr>
              <w:spacing w:line="276" w:lineRule="auto"/>
              <w:jc w:val="center"/>
              <w:rPr>
                <w:rFonts w:ascii="Times New Roman" w:hAnsi="Times New Roman" w:cs="Times New Roman"/>
              </w:rPr>
            </w:pPr>
            <w:r w:rsidRPr="00DC4006">
              <w:rPr>
                <w:rFonts w:ascii="Times New Roman" w:hAnsi="Times New Roman" w:cs="Times New Roman"/>
              </w:rPr>
              <w:t>1</w:t>
            </w:r>
          </w:p>
        </w:tc>
        <w:tc>
          <w:tcPr>
            <w:tcW w:w="2410" w:type="dxa"/>
            <w:vMerge/>
            <w:tcBorders>
              <w:left w:val="single" w:sz="4" w:space="0" w:color="000000"/>
              <w:right w:val="single" w:sz="4" w:space="0" w:color="000000"/>
            </w:tcBorders>
          </w:tcPr>
          <w:p w:rsidR="00D0741E" w:rsidRPr="00DC4006" w:rsidRDefault="00D0741E" w:rsidP="005F49B3">
            <w:pPr>
              <w:spacing w:line="276" w:lineRule="auto"/>
              <w:rPr>
                <w:rFonts w:ascii="Times New Roman" w:hAnsi="Times New Roman" w:cs="Times New Roman"/>
              </w:rPr>
            </w:pPr>
          </w:p>
        </w:tc>
      </w:tr>
      <w:tr w:rsidR="00D0741E" w:rsidRPr="00DC4006" w:rsidTr="005F49B3">
        <w:trPr>
          <w:trHeight w:val="283"/>
        </w:trPr>
        <w:tc>
          <w:tcPr>
            <w:tcW w:w="2093" w:type="dxa"/>
            <w:vMerge/>
            <w:tcBorders>
              <w:left w:val="single" w:sz="4" w:space="0" w:color="000000"/>
              <w:right w:val="single" w:sz="2" w:space="0" w:color="000000"/>
            </w:tcBorders>
          </w:tcPr>
          <w:p w:rsidR="00D0741E" w:rsidRPr="00DC4006" w:rsidRDefault="00D0741E" w:rsidP="005F49B3">
            <w:pPr>
              <w:spacing w:line="276" w:lineRule="auto"/>
              <w:rPr>
                <w:rFonts w:ascii="Times New Roman" w:hAnsi="Times New Roman" w:cs="Times New Roman"/>
              </w:rPr>
            </w:pPr>
          </w:p>
        </w:tc>
        <w:tc>
          <w:tcPr>
            <w:tcW w:w="8930" w:type="dxa"/>
            <w:tcBorders>
              <w:top w:val="single" w:sz="4" w:space="0" w:color="000000"/>
              <w:left w:val="single" w:sz="2" w:space="0" w:color="000000"/>
              <w:bottom w:val="single" w:sz="4" w:space="0" w:color="000000"/>
              <w:right w:val="single" w:sz="4" w:space="0" w:color="000000"/>
            </w:tcBorders>
          </w:tcPr>
          <w:p w:rsidR="00D0741E" w:rsidRPr="00DC4006" w:rsidRDefault="00D0741E" w:rsidP="005F49B3">
            <w:pPr>
              <w:spacing w:line="276" w:lineRule="auto"/>
              <w:jc w:val="both"/>
              <w:rPr>
                <w:rFonts w:ascii="Times New Roman" w:hAnsi="Times New Roman" w:cs="Times New Roman"/>
              </w:rPr>
            </w:pPr>
            <w:r w:rsidRPr="00DC4006">
              <w:rPr>
                <w:rFonts w:ascii="Times New Roman" w:hAnsi="Times New Roman" w:cs="Times New Roman"/>
                <w:b/>
                <w:bCs/>
              </w:rPr>
              <w:t>В том числе практических и лабораторных занятий</w:t>
            </w:r>
          </w:p>
        </w:tc>
        <w:tc>
          <w:tcPr>
            <w:tcW w:w="1701" w:type="dxa"/>
            <w:tcBorders>
              <w:top w:val="single" w:sz="4" w:space="0" w:color="000000"/>
              <w:left w:val="single" w:sz="4" w:space="0" w:color="auto"/>
              <w:bottom w:val="single" w:sz="4" w:space="0" w:color="000000"/>
              <w:right w:val="single" w:sz="4" w:space="0" w:color="000000"/>
            </w:tcBorders>
            <w:vAlign w:val="center"/>
          </w:tcPr>
          <w:p w:rsidR="00D0741E" w:rsidRPr="00DC4006" w:rsidRDefault="00D0741E" w:rsidP="005F49B3">
            <w:pPr>
              <w:spacing w:line="276" w:lineRule="auto"/>
              <w:jc w:val="center"/>
              <w:rPr>
                <w:rFonts w:ascii="Times New Roman" w:hAnsi="Times New Roman" w:cs="Times New Roman"/>
                <w:b/>
              </w:rPr>
            </w:pPr>
            <w:r w:rsidRPr="00DC4006">
              <w:rPr>
                <w:rFonts w:ascii="Times New Roman" w:hAnsi="Times New Roman" w:cs="Times New Roman"/>
                <w:b/>
              </w:rPr>
              <w:t>1/1</w:t>
            </w:r>
          </w:p>
        </w:tc>
        <w:tc>
          <w:tcPr>
            <w:tcW w:w="2410" w:type="dxa"/>
            <w:vMerge/>
            <w:tcBorders>
              <w:left w:val="single" w:sz="4" w:space="0" w:color="000000"/>
              <w:right w:val="single" w:sz="4" w:space="0" w:color="000000"/>
            </w:tcBorders>
          </w:tcPr>
          <w:p w:rsidR="00D0741E" w:rsidRPr="00DC4006" w:rsidRDefault="00D0741E" w:rsidP="005F49B3">
            <w:pPr>
              <w:spacing w:line="276" w:lineRule="auto"/>
              <w:rPr>
                <w:rFonts w:ascii="Times New Roman" w:hAnsi="Times New Roman" w:cs="Times New Roman"/>
              </w:rPr>
            </w:pPr>
          </w:p>
        </w:tc>
      </w:tr>
      <w:tr w:rsidR="00D0741E" w:rsidRPr="00DC4006" w:rsidTr="005F49B3">
        <w:trPr>
          <w:trHeight w:val="283"/>
        </w:trPr>
        <w:tc>
          <w:tcPr>
            <w:tcW w:w="2093" w:type="dxa"/>
            <w:vMerge/>
            <w:tcBorders>
              <w:left w:val="single" w:sz="4" w:space="0" w:color="000000"/>
              <w:bottom w:val="single" w:sz="4" w:space="0" w:color="000000"/>
              <w:right w:val="single" w:sz="2" w:space="0" w:color="000000"/>
            </w:tcBorders>
          </w:tcPr>
          <w:p w:rsidR="00D0741E" w:rsidRPr="00DC4006" w:rsidRDefault="00D0741E" w:rsidP="005F49B3">
            <w:pPr>
              <w:spacing w:line="276" w:lineRule="auto"/>
              <w:rPr>
                <w:rFonts w:ascii="Times New Roman" w:hAnsi="Times New Roman" w:cs="Times New Roman"/>
              </w:rPr>
            </w:pPr>
          </w:p>
        </w:tc>
        <w:tc>
          <w:tcPr>
            <w:tcW w:w="8930" w:type="dxa"/>
            <w:tcBorders>
              <w:top w:val="single" w:sz="4" w:space="0" w:color="000000"/>
              <w:left w:val="single" w:sz="2" w:space="0" w:color="000000"/>
              <w:bottom w:val="single" w:sz="4" w:space="0" w:color="000000"/>
              <w:right w:val="single" w:sz="4" w:space="0" w:color="000000"/>
            </w:tcBorders>
          </w:tcPr>
          <w:p w:rsidR="00D0741E" w:rsidRPr="00DC4006" w:rsidRDefault="00D0741E" w:rsidP="005F49B3">
            <w:pPr>
              <w:spacing w:line="276" w:lineRule="auto"/>
              <w:jc w:val="both"/>
              <w:rPr>
                <w:rFonts w:ascii="Times New Roman" w:hAnsi="Times New Roman" w:cs="Times New Roman"/>
              </w:rPr>
            </w:pPr>
            <w:r w:rsidRPr="00DC4006">
              <w:rPr>
                <w:rFonts w:ascii="Times New Roman" w:hAnsi="Times New Roman" w:cs="Times New Roman"/>
              </w:rPr>
              <w:t>4. Дискуссия: «Цена реформ 1990-х годов — достижения и потери»</w:t>
            </w:r>
          </w:p>
        </w:tc>
        <w:tc>
          <w:tcPr>
            <w:tcW w:w="1701" w:type="dxa"/>
            <w:tcBorders>
              <w:top w:val="single" w:sz="4" w:space="0" w:color="000000"/>
              <w:left w:val="single" w:sz="4" w:space="0" w:color="auto"/>
              <w:bottom w:val="single" w:sz="4" w:space="0" w:color="000000"/>
              <w:right w:val="single" w:sz="4" w:space="0" w:color="000000"/>
            </w:tcBorders>
            <w:vAlign w:val="center"/>
          </w:tcPr>
          <w:p w:rsidR="00D0741E" w:rsidRPr="00DC4006" w:rsidRDefault="00D0741E" w:rsidP="005F49B3">
            <w:pPr>
              <w:spacing w:line="276" w:lineRule="auto"/>
              <w:jc w:val="center"/>
              <w:rPr>
                <w:rFonts w:ascii="Times New Roman" w:hAnsi="Times New Roman" w:cs="Times New Roman"/>
              </w:rPr>
            </w:pPr>
            <w:r w:rsidRPr="00DC4006">
              <w:rPr>
                <w:rFonts w:ascii="Times New Roman" w:hAnsi="Times New Roman" w:cs="Times New Roman"/>
              </w:rPr>
              <w:t>1/1</w:t>
            </w:r>
          </w:p>
        </w:tc>
        <w:tc>
          <w:tcPr>
            <w:tcW w:w="2410" w:type="dxa"/>
            <w:vMerge/>
            <w:tcBorders>
              <w:left w:val="single" w:sz="4" w:space="0" w:color="000000"/>
              <w:bottom w:val="single" w:sz="4" w:space="0" w:color="000000"/>
              <w:right w:val="single" w:sz="4" w:space="0" w:color="000000"/>
            </w:tcBorders>
          </w:tcPr>
          <w:p w:rsidR="00D0741E" w:rsidRPr="00DC4006" w:rsidRDefault="00D0741E" w:rsidP="005F49B3">
            <w:pPr>
              <w:spacing w:line="276" w:lineRule="auto"/>
              <w:rPr>
                <w:rFonts w:ascii="Times New Roman" w:hAnsi="Times New Roman" w:cs="Times New Roman"/>
              </w:rPr>
            </w:pPr>
          </w:p>
        </w:tc>
      </w:tr>
      <w:tr w:rsidR="00D0741E" w:rsidRPr="00DC4006" w:rsidTr="005F49B3">
        <w:trPr>
          <w:trHeight w:val="339"/>
        </w:trPr>
        <w:tc>
          <w:tcPr>
            <w:tcW w:w="2093" w:type="dxa"/>
            <w:vMerge w:val="restart"/>
            <w:tcBorders>
              <w:top w:val="single" w:sz="4" w:space="0" w:color="000000"/>
              <w:left w:val="single" w:sz="4" w:space="0" w:color="000000"/>
              <w:right w:val="single" w:sz="2" w:space="0" w:color="000000"/>
            </w:tcBorders>
          </w:tcPr>
          <w:p w:rsidR="00D0741E" w:rsidRPr="00DC4006" w:rsidRDefault="00D0741E" w:rsidP="005F49B3">
            <w:pPr>
              <w:spacing w:line="276" w:lineRule="auto"/>
              <w:jc w:val="both"/>
              <w:rPr>
                <w:rFonts w:ascii="Times New Roman" w:hAnsi="Times New Roman" w:cs="Times New Roman"/>
                <w:b/>
              </w:rPr>
            </w:pPr>
            <w:r w:rsidRPr="00DC4006">
              <w:rPr>
                <w:rFonts w:ascii="Times New Roman" w:hAnsi="Times New Roman" w:cs="Times New Roman"/>
                <w:b/>
              </w:rPr>
              <w:t>Тема 13. Россия. ХХ</w:t>
            </w:r>
            <w:proofErr w:type="gramStart"/>
            <w:r w:rsidRPr="00DC4006">
              <w:rPr>
                <w:rFonts w:ascii="Times New Roman" w:hAnsi="Times New Roman" w:cs="Times New Roman"/>
                <w:b/>
              </w:rPr>
              <w:t>I</w:t>
            </w:r>
            <w:proofErr w:type="gramEnd"/>
            <w:r w:rsidRPr="00DC4006">
              <w:rPr>
                <w:rFonts w:ascii="Times New Roman" w:hAnsi="Times New Roman" w:cs="Times New Roman"/>
                <w:b/>
              </w:rPr>
              <w:t xml:space="preserve"> век</w:t>
            </w:r>
          </w:p>
          <w:p w:rsidR="00D0741E" w:rsidRPr="00DC4006" w:rsidRDefault="00D0741E" w:rsidP="005F49B3">
            <w:pPr>
              <w:spacing w:line="276" w:lineRule="auto"/>
              <w:jc w:val="both"/>
              <w:rPr>
                <w:rFonts w:ascii="Times New Roman" w:hAnsi="Times New Roman" w:cs="Times New Roman"/>
                <w:b/>
              </w:rPr>
            </w:pPr>
          </w:p>
        </w:tc>
        <w:tc>
          <w:tcPr>
            <w:tcW w:w="8930" w:type="dxa"/>
            <w:tcBorders>
              <w:top w:val="single" w:sz="4" w:space="0" w:color="000000"/>
              <w:left w:val="single" w:sz="2" w:space="0" w:color="000000"/>
              <w:bottom w:val="single" w:sz="4" w:space="0" w:color="000000"/>
              <w:right w:val="single" w:sz="4" w:space="0" w:color="000000"/>
            </w:tcBorders>
          </w:tcPr>
          <w:p w:rsidR="00D0741E" w:rsidRPr="00DC4006" w:rsidRDefault="00D0741E" w:rsidP="005F49B3">
            <w:pPr>
              <w:spacing w:line="276" w:lineRule="auto"/>
              <w:jc w:val="both"/>
              <w:rPr>
                <w:rFonts w:ascii="Times New Roman" w:hAnsi="Times New Roman" w:cs="Times New Roman"/>
                <w:b/>
              </w:rPr>
            </w:pPr>
            <w:r w:rsidRPr="00DC4006">
              <w:rPr>
                <w:rFonts w:ascii="Times New Roman" w:hAnsi="Times New Roman" w:cs="Times New Roman"/>
                <w:b/>
              </w:rPr>
              <w:t>Содержание учебного материала</w:t>
            </w:r>
          </w:p>
        </w:tc>
        <w:tc>
          <w:tcPr>
            <w:tcW w:w="1701" w:type="dxa"/>
            <w:tcBorders>
              <w:top w:val="single" w:sz="4" w:space="0" w:color="000000"/>
              <w:left w:val="single" w:sz="4" w:space="0" w:color="auto"/>
              <w:bottom w:val="single" w:sz="4" w:space="0" w:color="000000"/>
              <w:right w:val="single" w:sz="4" w:space="0" w:color="000000"/>
            </w:tcBorders>
          </w:tcPr>
          <w:p w:rsidR="00D0741E" w:rsidRPr="00DC4006" w:rsidRDefault="00D0741E" w:rsidP="005F49B3">
            <w:pPr>
              <w:spacing w:line="276" w:lineRule="auto"/>
              <w:jc w:val="center"/>
              <w:rPr>
                <w:rFonts w:ascii="Times New Roman" w:hAnsi="Times New Roman" w:cs="Times New Roman"/>
                <w:b/>
              </w:rPr>
            </w:pPr>
            <w:r w:rsidRPr="00DC4006">
              <w:rPr>
                <w:rFonts w:ascii="Times New Roman" w:hAnsi="Times New Roman" w:cs="Times New Roman"/>
                <w:b/>
              </w:rPr>
              <w:t>2/1</w:t>
            </w:r>
          </w:p>
        </w:tc>
        <w:tc>
          <w:tcPr>
            <w:tcW w:w="2410" w:type="dxa"/>
            <w:vMerge w:val="restart"/>
            <w:tcBorders>
              <w:top w:val="single" w:sz="4" w:space="0" w:color="000000"/>
              <w:left w:val="single" w:sz="4" w:space="0" w:color="000000"/>
              <w:right w:val="single" w:sz="4" w:space="0" w:color="000000"/>
            </w:tcBorders>
          </w:tcPr>
          <w:p w:rsidR="00D0741E" w:rsidRPr="00DC4006" w:rsidRDefault="00D0741E" w:rsidP="005F49B3">
            <w:pPr>
              <w:spacing w:line="276" w:lineRule="auto"/>
              <w:jc w:val="both"/>
              <w:rPr>
                <w:rFonts w:ascii="Times New Roman" w:hAnsi="Times New Roman" w:cs="Times New Roman"/>
              </w:rPr>
            </w:pPr>
            <w:r w:rsidRPr="00DC4006">
              <w:rPr>
                <w:rFonts w:ascii="Times New Roman" w:hAnsi="Times New Roman" w:cs="Times New Roman"/>
              </w:rPr>
              <w:t>ОК01, ОК02, ОК05, ОК06, ОК09</w:t>
            </w:r>
          </w:p>
          <w:p w:rsidR="00D0741E" w:rsidRPr="00DC4006" w:rsidRDefault="00D0741E" w:rsidP="005F49B3">
            <w:pPr>
              <w:spacing w:line="276" w:lineRule="auto"/>
              <w:jc w:val="both"/>
              <w:rPr>
                <w:rFonts w:ascii="Times New Roman" w:hAnsi="Times New Roman" w:cs="Times New Roman"/>
                <w:b/>
              </w:rPr>
            </w:pPr>
            <w:r w:rsidRPr="00DC4006">
              <w:rPr>
                <w:rFonts w:ascii="Times New Roman" w:hAnsi="Times New Roman" w:cs="Times New Roman"/>
              </w:rPr>
              <w:t>ПК 3.3, ПК 4.1</w:t>
            </w:r>
          </w:p>
        </w:tc>
      </w:tr>
      <w:tr w:rsidR="00D0741E" w:rsidRPr="00DC4006" w:rsidTr="005F49B3">
        <w:trPr>
          <w:trHeight w:val="672"/>
        </w:trPr>
        <w:tc>
          <w:tcPr>
            <w:tcW w:w="2093" w:type="dxa"/>
            <w:vMerge/>
            <w:tcBorders>
              <w:left w:val="single" w:sz="4" w:space="0" w:color="000000"/>
              <w:right w:val="single" w:sz="2" w:space="0" w:color="000000"/>
            </w:tcBorders>
          </w:tcPr>
          <w:p w:rsidR="00D0741E" w:rsidRPr="00DC4006" w:rsidRDefault="00D0741E" w:rsidP="005F49B3">
            <w:pPr>
              <w:spacing w:line="276" w:lineRule="auto"/>
              <w:rPr>
                <w:rFonts w:ascii="Times New Roman" w:hAnsi="Times New Roman" w:cs="Times New Roman"/>
              </w:rPr>
            </w:pPr>
          </w:p>
        </w:tc>
        <w:tc>
          <w:tcPr>
            <w:tcW w:w="8930" w:type="dxa"/>
            <w:tcBorders>
              <w:top w:val="single" w:sz="4" w:space="0" w:color="000000"/>
              <w:left w:val="single" w:sz="2" w:space="0" w:color="000000"/>
              <w:bottom w:val="single" w:sz="4" w:space="0" w:color="000000"/>
              <w:right w:val="single" w:sz="4" w:space="0" w:color="000000"/>
            </w:tcBorders>
          </w:tcPr>
          <w:p w:rsidR="00D0741E" w:rsidRPr="00DC4006" w:rsidRDefault="00D0741E" w:rsidP="005F49B3">
            <w:pPr>
              <w:spacing w:line="276" w:lineRule="auto"/>
              <w:jc w:val="both"/>
              <w:rPr>
                <w:rFonts w:ascii="Times New Roman" w:hAnsi="Times New Roman" w:cs="Times New Roman"/>
              </w:rPr>
            </w:pPr>
            <w:r w:rsidRPr="00DC4006">
              <w:rPr>
                <w:rFonts w:ascii="Times New Roman" w:hAnsi="Times New Roman" w:cs="Times New Roman"/>
              </w:rPr>
              <w:t>Запрос на национальное возрождение в обществе. Укрепление патриотических настроений. Владимир Путин. Деолигархизация и укрепление вертикали власти. Курс на суверенную внешнюю политику: от Мюнхенской речи до операции в Сирии. Экономическое возрождение: энергетика, сельское хозяйство, национальные проекты. Возвращение ценностей в конституцию. Спецоперация по защите Донбасса</w:t>
            </w:r>
          </w:p>
        </w:tc>
        <w:tc>
          <w:tcPr>
            <w:tcW w:w="1701" w:type="dxa"/>
            <w:tcBorders>
              <w:top w:val="single" w:sz="4" w:space="0" w:color="000000"/>
              <w:left w:val="single" w:sz="4" w:space="0" w:color="auto"/>
              <w:bottom w:val="single" w:sz="4" w:space="0" w:color="000000"/>
              <w:right w:val="single" w:sz="4" w:space="0" w:color="000000"/>
            </w:tcBorders>
            <w:vAlign w:val="center"/>
          </w:tcPr>
          <w:p w:rsidR="00D0741E" w:rsidRPr="00DC4006" w:rsidRDefault="00D0741E" w:rsidP="005F49B3">
            <w:pPr>
              <w:spacing w:line="276" w:lineRule="auto"/>
              <w:jc w:val="center"/>
              <w:rPr>
                <w:rFonts w:ascii="Times New Roman" w:hAnsi="Times New Roman" w:cs="Times New Roman"/>
              </w:rPr>
            </w:pPr>
            <w:r w:rsidRPr="00DC4006">
              <w:rPr>
                <w:rFonts w:ascii="Times New Roman" w:hAnsi="Times New Roman" w:cs="Times New Roman"/>
              </w:rPr>
              <w:t>1</w:t>
            </w:r>
          </w:p>
        </w:tc>
        <w:tc>
          <w:tcPr>
            <w:tcW w:w="2410" w:type="dxa"/>
            <w:vMerge/>
            <w:tcBorders>
              <w:left w:val="single" w:sz="4" w:space="0" w:color="000000"/>
              <w:right w:val="single" w:sz="4" w:space="0" w:color="000000"/>
            </w:tcBorders>
          </w:tcPr>
          <w:p w:rsidR="00D0741E" w:rsidRPr="00DC4006" w:rsidRDefault="00D0741E" w:rsidP="005F49B3">
            <w:pPr>
              <w:spacing w:line="276" w:lineRule="auto"/>
              <w:rPr>
                <w:rFonts w:ascii="Times New Roman" w:hAnsi="Times New Roman" w:cs="Times New Roman"/>
              </w:rPr>
            </w:pPr>
          </w:p>
        </w:tc>
      </w:tr>
      <w:tr w:rsidR="00D0741E" w:rsidRPr="00DC4006" w:rsidTr="005F49B3">
        <w:trPr>
          <w:trHeight w:val="113"/>
        </w:trPr>
        <w:tc>
          <w:tcPr>
            <w:tcW w:w="2093" w:type="dxa"/>
            <w:vMerge/>
            <w:tcBorders>
              <w:left w:val="single" w:sz="4" w:space="0" w:color="000000"/>
              <w:right w:val="single" w:sz="2" w:space="0" w:color="000000"/>
            </w:tcBorders>
          </w:tcPr>
          <w:p w:rsidR="00D0741E" w:rsidRPr="00DC4006" w:rsidRDefault="00D0741E" w:rsidP="005F49B3">
            <w:pPr>
              <w:spacing w:line="276" w:lineRule="auto"/>
              <w:rPr>
                <w:rFonts w:ascii="Times New Roman" w:hAnsi="Times New Roman" w:cs="Times New Roman"/>
              </w:rPr>
            </w:pPr>
          </w:p>
        </w:tc>
        <w:tc>
          <w:tcPr>
            <w:tcW w:w="8930" w:type="dxa"/>
            <w:tcBorders>
              <w:top w:val="single" w:sz="4" w:space="0" w:color="000000"/>
              <w:left w:val="single" w:sz="2" w:space="0" w:color="000000"/>
              <w:bottom w:val="single" w:sz="4" w:space="0" w:color="000000"/>
              <w:right w:val="single" w:sz="4" w:space="0" w:color="000000"/>
            </w:tcBorders>
          </w:tcPr>
          <w:p w:rsidR="00D0741E" w:rsidRPr="00DC4006" w:rsidRDefault="00D0741E" w:rsidP="005F49B3">
            <w:pPr>
              <w:spacing w:line="276" w:lineRule="auto"/>
              <w:jc w:val="both"/>
              <w:rPr>
                <w:rFonts w:ascii="Times New Roman" w:hAnsi="Times New Roman" w:cs="Times New Roman"/>
              </w:rPr>
            </w:pPr>
            <w:r w:rsidRPr="00DC4006">
              <w:rPr>
                <w:rFonts w:ascii="Times New Roman" w:hAnsi="Times New Roman" w:cs="Times New Roman"/>
                <w:b/>
                <w:bCs/>
              </w:rPr>
              <w:t>В том числе практических и лабораторных занятий</w:t>
            </w:r>
          </w:p>
        </w:tc>
        <w:tc>
          <w:tcPr>
            <w:tcW w:w="1701" w:type="dxa"/>
            <w:tcBorders>
              <w:top w:val="single" w:sz="4" w:space="0" w:color="000000"/>
              <w:left w:val="single" w:sz="4" w:space="0" w:color="auto"/>
              <w:bottom w:val="single" w:sz="4" w:space="0" w:color="000000"/>
              <w:right w:val="single" w:sz="4" w:space="0" w:color="000000"/>
            </w:tcBorders>
            <w:vAlign w:val="center"/>
          </w:tcPr>
          <w:p w:rsidR="00D0741E" w:rsidRPr="00DC4006" w:rsidRDefault="00D0741E" w:rsidP="005F49B3">
            <w:pPr>
              <w:spacing w:line="276" w:lineRule="auto"/>
              <w:jc w:val="center"/>
              <w:rPr>
                <w:rFonts w:ascii="Times New Roman" w:hAnsi="Times New Roman" w:cs="Times New Roman"/>
                <w:b/>
              </w:rPr>
            </w:pPr>
            <w:r w:rsidRPr="00DC4006">
              <w:rPr>
                <w:rFonts w:ascii="Times New Roman" w:hAnsi="Times New Roman" w:cs="Times New Roman"/>
                <w:b/>
              </w:rPr>
              <w:t>1/1</w:t>
            </w:r>
          </w:p>
        </w:tc>
        <w:tc>
          <w:tcPr>
            <w:tcW w:w="2410" w:type="dxa"/>
            <w:vMerge/>
            <w:tcBorders>
              <w:left w:val="single" w:sz="4" w:space="0" w:color="000000"/>
              <w:right w:val="single" w:sz="4" w:space="0" w:color="000000"/>
            </w:tcBorders>
          </w:tcPr>
          <w:p w:rsidR="00D0741E" w:rsidRPr="00DC4006" w:rsidRDefault="00D0741E" w:rsidP="005F49B3">
            <w:pPr>
              <w:spacing w:line="276" w:lineRule="auto"/>
              <w:rPr>
                <w:rFonts w:ascii="Times New Roman" w:hAnsi="Times New Roman" w:cs="Times New Roman"/>
              </w:rPr>
            </w:pPr>
          </w:p>
        </w:tc>
      </w:tr>
      <w:tr w:rsidR="00D0741E" w:rsidRPr="00DC4006" w:rsidTr="005F49B3">
        <w:trPr>
          <w:trHeight w:val="113"/>
        </w:trPr>
        <w:tc>
          <w:tcPr>
            <w:tcW w:w="2093" w:type="dxa"/>
            <w:vMerge/>
            <w:tcBorders>
              <w:left w:val="single" w:sz="4" w:space="0" w:color="000000"/>
              <w:bottom w:val="single" w:sz="4" w:space="0" w:color="000000"/>
              <w:right w:val="single" w:sz="2" w:space="0" w:color="000000"/>
            </w:tcBorders>
          </w:tcPr>
          <w:p w:rsidR="00D0741E" w:rsidRPr="00DC4006" w:rsidRDefault="00D0741E" w:rsidP="005F49B3">
            <w:pPr>
              <w:spacing w:line="276" w:lineRule="auto"/>
              <w:rPr>
                <w:rFonts w:ascii="Times New Roman" w:hAnsi="Times New Roman" w:cs="Times New Roman"/>
              </w:rPr>
            </w:pPr>
          </w:p>
        </w:tc>
        <w:tc>
          <w:tcPr>
            <w:tcW w:w="8930" w:type="dxa"/>
            <w:tcBorders>
              <w:top w:val="single" w:sz="4" w:space="0" w:color="000000"/>
              <w:left w:val="single" w:sz="2" w:space="0" w:color="000000"/>
              <w:bottom w:val="single" w:sz="4" w:space="0" w:color="000000"/>
              <w:right w:val="single" w:sz="4" w:space="0" w:color="000000"/>
            </w:tcBorders>
          </w:tcPr>
          <w:p w:rsidR="00D0741E" w:rsidRPr="00DC4006" w:rsidRDefault="00D0741E" w:rsidP="005F49B3">
            <w:pPr>
              <w:spacing w:line="276" w:lineRule="auto"/>
              <w:jc w:val="both"/>
              <w:rPr>
                <w:rFonts w:ascii="Times New Roman" w:hAnsi="Times New Roman" w:cs="Times New Roman"/>
              </w:rPr>
            </w:pPr>
            <w:r w:rsidRPr="00DC4006">
              <w:rPr>
                <w:rFonts w:ascii="Times New Roman" w:hAnsi="Times New Roman" w:cs="Times New Roman"/>
              </w:rPr>
              <w:t>5. Анализ современных национальных проектов России и их влияния на развитие страны</w:t>
            </w:r>
          </w:p>
        </w:tc>
        <w:tc>
          <w:tcPr>
            <w:tcW w:w="1701" w:type="dxa"/>
            <w:tcBorders>
              <w:top w:val="single" w:sz="4" w:space="0" w:color="000000"/>
              <w:left w:val="single" w:sz="4" w:space="0" w:color="auto"/>
              <w:bottom w:val="single" w:sz="4" w:space="0" w:color="000000"/>
              <w:right w:val="single" w:sz="4" w:space="0" w:color="000000"/>
            </w:tcBorders>
            <w:vAlign w:val="center"/>
          </w:tcPr>
          <w:p w:rsidR="00D0741E" w:rsidRPr="00DC4006" w:rsidRDefault="00D0741E" w:rsidP="005F49B3">
            <w:pPr>
              <w:spacing w:line="276" w:lineRule="auto"/>
              <w:jc w:val="center"/>
              <w:rPr>
                <w:rFonts w:ascii="Times New Roman" w:hAnsi="Times New Roman" w:cs="Times New Roman"/>
              </w:rPr>
            </w:pPr>
            <w:r w:rsidRPr="00DC4006">
              <w:rPr>
                <w:rFonts w:ascii="Times New Roman" w:hAnsi="Times New Roman" w:cs="Times New Roman"/>
              </w:rPr>
              <w:t>1/1</w:t>
            </w:r>
          </w:p>
        </w:tc>
        <w:tc>
          <w:tcPr>
            <w:tcW w:w="2410" w:type="dxa"/>
            <w:vMerge/>
            <w:tcBorders>
              <w:left w:val="single" w:sz="4" w:space="0" w:color="000000"/>
              <w:bottom w:val="single" w:sz="4" w:space="0" w:color="000000"/>
              <w:right w:val="single" w:sz="4" w:space="0" w:color="000000"/>
            </w:tcBorders>
          </w:tcPr>
          <w:p w:rsidR="00D0741E" w:rsidRPr="00DC4006" w:rsidRDefault="00D0741E" w:rsidP="005F49B3">
            <w:pPr>
              <w:spacing w:line="276" w:lineRule="auto"/>
              <w:rPr>
                <w:rFonts w:ascii="Times New Roman" w:hAnsi="Times New Roman" w:cs="Times New Roman"/>
              </w:rPr>
            </w:pPr>
          </w:p>
        </w:tc>
      </w:tr>
      <w:tr w:rsidR="00D0741E" w:rsidRPr="00DC4006" w:rsidTr="005F49B3">
        <w:trPr>
          <w:trHeight w:val="55"/>
        </w:trPr>
        <w:tc>
          <w:tcPr>
            <w:tcW w:w="2093" w:type="dxa"/>
            <w:vMerge w:val="restart"/>
            <w:tcBorders>
              <w:top w:val="single" w:sz="4" w:space="0" w:color="000000"/>
              <w:left w:val="single" w:sz="4" w:space="0" w:color="000000"/>
              <w:right w:val="single" w:sz="2" w:space="0" w:color="000000"/>
            </w:tcBorders>
          </w:tcPr>
          <w:p w:rsidR="00D0741E" w:rsidRPr="00DC4006" w:rsidRDefault="00D0741E" w:rsidP="005F49B3">
            <w:pPr>
              <w:spacing w:line="276" w:lineRule="auto"/>
              <w:jc w:val="both"/>
              <w:rPr>
                <w:rFonts w:ascii="Times New Roman" w:hAnsi="Times New Roman" w:cs="Times New Roman"/>
                <w:b/>
              </w:rPr>
            </w:pPr>
            <w:r w:rsidRPr="00DC4006">
              <w:rPr>
                <w:rFonts w:ascii="Times New Roman" w:hAnsi="Times New Roman" w:cs="Times New Roman"/>
                <w:b/>
              </w:rPr>
              <w:t>Тема 14. История антироссийской пропаганды</w:t>
            </w:r>
          </w:p>
          <w:p w:rsidR="00D0741E" w:rsidRPr="00DC4006" w:rsidRDefault="00D0741E" w:rsidP="005F49B3">
            <w:pPr>
              <w:spacing w:line="276" w:lineRule="auto"/>
              <w:jc w:val="both"/>
              <w:rPr>
                <w:rFonts w:ascii="Times New Roman" w:hAnsi="Times New Roman" w:cs="Times New Roman"/>
                <w:b/>
              </w:rPr>
            </w:pPr>
          </w:p>
        </w:tc>
        <w:tc>
          <w:tcPr>
            <w:tcW w:w="8930" w:type="dxa"/>
            <w:tcBorders>
              <w:top w:val="single" w:sz="4" w:space="0" w:color="000000"/>
              <w:left w:val="single" w:sz="2" w:space="0" w:color="000000"/>
              <w:bottom w:val="single" w:sz="4" w:space="0" w:color="000000"/>
              <w:right w:val="single" w:sz="4" w:space="0" w:color="000000"/>
            </w:tcBorders>
          </w:tcPr>
          <w:p w:rsidR="00D0741E" w:rsidRPr="00DC4006" w:rsidRDefault="00D0741E" w:rsidP="005F49B3">
            <w:pPr>
              <w:spacing w:line="276" w:lineRule="auto"/>
              <w:jc w:val="both"/>
              <w:rPr>
                <w:rFonts w:ascii="Times New Roman" w:hAnsi="Times New Roman" w:cs="Times New Roman"/>
                <w:b/>
              </w:rPr>
            </w:pPr>
            <w:r w:rsidRPr="00DC4006">
              <w:rPr>
                <w:rFonts w:ascii="Times New Roman" w:hAnsi="Times New Roman" w:cs="Times New Roman"/>
                <w:b/>
              </w:rPr>
              <w:t xml:space="preserve">Содержание учебного материала </w:t>
            </w:r>
          </w:p>
        </w:tc>
        <w:tc>
          <w:tcPr>
            <w:tcW w:w="1701" w:type="dxa"/>
            <w:tcBorders>
              <w:top w:val="single" w:sz="4" w:space="0" w:color="000000"/>
              <w:left w:val="single" w:sz="4" w:space="0" w:color="auto"/>
              <w:bottom w:val="single" w:sz="4" w:space="0" w:color="000000"/>
              <w:right w:val="single" w:sz="4" w:space="0" w:color="000000"/>
            </w:tcBorders>
          </w:tcPr>
          <w:p w:rsidR="00D0741E" w:rsidRPr="00DC4006" w:rsidRDefault="00D0741E" w:rsidP="005F49B3">
            <w:pPr>
              <w:spacing w:line="276" w:lineRule="auto"/>
              <w:jc w:val="center"/>
              <w:rPr>
                <w:rFonts w:ascii="Times New Roman" w:hAnsi="Times New Roman" w:cs="Times New Roman"/>
                <w:b/>
              </w:rPr>
            </w:pPr>
            <w:r w:rsidRPr="00DC4006">
              <w:rPr>
                <w:rFonts w:ascii="Times New Roman" w:hAnsi="Times New Roman" w:cs="Times New Roman"/>
                <w:b/>
              </w:rPr>
              <w:t>2/1</w:t>
            </w:r>
          </w:p>
        </w:tc>
        <w:tc>
          <w:tcPr>
            <w:tcW w:w="2410" w:type="dxa"/>
            <w:vMerge w:val="restart"/>
            <w:tcBorders>
              <w:top w:val="single" w:sz="4" w:space="0" w:color="000000"/>
              <w:left w:val="single" w:sz="4" w:space="0" w:color="000000"/>
              <w:right w:val="single" w:sz="4" w:space="0" w:color="000000"/>
            </w:tcBorders>
          </w:tcPr>
          <w:p w:rsidR="00D0741E" w:rsidRPr="00DC4006" w:rsidRDefault="00D0741E" w:rsidP="005F49B3">
            <w:pPr>
              <w:spacing w:line="276" w:lineRule="auto"/>
              <w:jc w:val="both"/>
              <w:rPr>
                <w:rFonts w:ascii="Times New Roman" w:hAnsi="Times New Roman" w:cs="Times New Roman"/>
              </w:rPr>
            </w:pPr>
            <w:r w:rsidRPr="00DC4006">
              <w:rPr>
                <w:rFonts w:ascii="Times New Roman" w:hAnsi="Times New Roman" w:cs="Times New Roman"/>
              </w:rPr>
              <w:t>ОК01, ОК02, ОК05, ОК06, ОК09</w:t>
            </w:r>
          </w:p>
          <w:p w:rsidR="00D0741E" w:rsidRPr="00DC4006" w:rsidRDefault="00D0741E" w:rsidP="005F49B3">
            <w:pPr>
              <w:spacing w:line="276" w:lineRule="auto"/>
              <w:jc w:val="both"/>
              <w:rPr>
                <w:rFonts w:ascii="Times New Roman" w:hAnsi="Times New Roman" w:cs="Times New Roman"/>
                <w:b/>
              </w:rPr>
            </w:pPr>
            <w:r w:rsidRPr="00DC4006">
              <w:rPr>
                <w:rFonts w:ascii="Times New Roman" w:hAnsi="Times New Roman" w:cs="Times New Roman"/>
              </w:rPr>
              <w:t>ПК 3.3, ПК 4.1</w:t>
            </w:r>
          </w:p>
        </w:tc>
      </w:tr>
      <w:tr w:rsidR="00D0741E" w:rsidRPr="00DC4006" w:rsidTr="005F49B3">
        <w:trPr>
          <w:trHeight w:val="672"/>
        </w:trPr>
        <w:tc>
          <w:tcPr>
            <w:tcW w:w="2093" w:type="dxa"/>
            <w:vMerge/>
            <w:tcBorders>
              <w:left w:val="single" w:sz="4" w:space="0" w:color="000000"/>
              <w:right w:val="single" w:sz="2" w:space="0" w:color="000000"/>
            </w:tcBorders>
          </w:tcPr>
          <w:p w:rsidR="00D0741E" w:rsidRPr="00DC4006" w:rsidRDefault="00D0741E" w:rsidP="005F49B3">
            <w:pPr>
              <w:spacing w:line="276" w:lineRule="auto"/>
              <w:rPr>
                <w:rFonts w:ascii="Times New Roman" w:hAnsi="Times New Roman" w:cs="Times New Roman"/>
              </w:rPr>
            </w:pPr>
          </w:p>
        </w:tc>
        <w:tc>
          <w:tcPr>
            <w:tcW w:w="8930" w:type="dxa"/>
            <w:tcBorders>
              <w:top w:val="single" w:sz="4" w:space="0" w:color="000000"/>
              <w:left w:val="single" w:sz="2" w:space="0" w:color="000000"/>
              <w:bottom w:val="single" w:sz="4" w:space="0" w:color="000000"/>
              <w:right w:val="single" w:sz="4" w:space="0" w:color="000000"/>
            </w:tcBorders>
          </w:tcPr>
          <w:p w:rsidR="00D0741E" w:rsidRPr="00DC4006" w:rsidRDefault="00D0741E" w:rsidP="005F49B3">
            <w:pPr>
              <w:spacing w:line="276" w:lineRule="auto"/>
              <w:jc w:val="both"/>
              <w:rPr>
                <w:rFonts w:ascii="Times New Roman" w:hAnsi="Times New Roman" w:cs="Times New Roman"/>
              </w:rPr>
            </w:pPr>
            <w:r w:rsidRPr="00DC4006">
              <w:rPr>
                <w:rFonts w:ascii="Times New Roman" w:hAnsi="Times New Roman" w:cs="Times New Roman"/>
              </w:rPr>
              <w:t>Ливонская война – истоки русофобской мифологии. «Завещание Петра великого» - антироссийская фальшивка. Пропаганда Наполеона Бонапарта. Либеральная и революционная антироссийская пропаганда в Европе в XIX столетии и роль в ней российской революционной эмиграции. Образ большевистской угрозы в подготовке гитлеровской агрессии. Антисоветская пропаганда эпохи Холодной войны. Мифологемы и центры распространения современной русофобии</w:t>
            </w:r>
          </w:p>
        </w:tc>
        <w:tc>
          <w:tcPr>
            <w:tcW w:w="1701" w:type="dxa"/>
            <w:tcBorders>
              <w:top w:val="single" w:sz="4" w:space="0" w:color="000000"/>
              <w:left w:val="single" w:sz="4" w:space="0" w:color="auto"/>
              <w:bottom w:val="single" w:sz="4" w:space="0" w:color="000000"/>
              <w:right w:val="single" w:sz="4" w:space="0" w:color="000000"/>
            </w:tcBorders>
            <w:vAlign w:val="center"/>
          </w:tcPr>
          <w:p w:rsidR="00D0741E" w:rsidRPr="00DC4006" w:rsidRDefault="00D0741E" w:rsidP="005F49B3">
            <w:pPr>
              <w:spacing w:line="276" w:lineRule="auto"/>
              <w:jc w:val="center"/>
              <w:rPr>
                <w:rFonts w:ascii="Times New Roman" w:hAnsi="Times New Roman" w:cs="Times New Roman"/>
              </w:rPr>
            </w:pPr>
            <w:r w:rsidRPr="00DC4006">
              <w:rPr>
                <w:rFonts w:ascii="Times New Roman" w:hAnsi="Times New Roman" w:cs="Times New Roman"/>
              </w:rPr>
              <w:t>1</w:t>
            </w:r>
          </w:p>
        </w:tc>
        <w:tc>
          <w:tcPr>
            <w:tcW w:w="2410" w:type="dxa"/>
            <w:vMerge/>
            <w:tcBorders>
              <w:left w:val="single" w:sz="4" w:space="0" w:color="000000"/>
              <w:right w:val="single" w:sz="4" w:space="0" w:color="000000"/>
            </w:tcBorders>
          </w:tcPr>
          <w:p w:rsidR="00D0741E" w:rsidRPr="00DC4006" w:rsidRDefault="00D0741E" w:rsidP="005F49B3">
            <w:pPr>
              <w:spacing w:line="276" w:lineRule="auto"/>
              <w:rPr>
                <w:rFonts w:ascii="Times New Roman" w:hAnsi="Times New Roman" w:cs="Times New Roman"/>
              </w:rPr>
            </w:pPr>
          </w:p>
        </w:tc>
      </w:tr>
      <w:tr w:rsidR="00D0741E" w:rsidRPr="00DC4006" w:rsidTr="005F49B3">
        <w:trPr>
          <w:trHeight w:val="283"/>
        </w:trPr>
        <w:tc>
          <w:tcPr>
            <w:tcW w:w="2093" w:type="dxa"/>
            <w:vMerge/>
            <w:tcBorders>
              <w:left w:val="single" w:sz="4" w:space="0" w:color="000000"/>
              <w:right w:val="single" w:sz="2" w:space="0" w:color="000000"/>
            </w:tcBorders>
          </w:tcPr>
          <w:p w:rsidR="00D0741E" w:rsidRPr="00DC4006" w:rsidRDefault="00D0741E" w:rsidP="005F49B3">
            <w:pPr>
              <w:spacing w:line="276" w:lineRule="auto"/>
              <w:rPr>
                <w:rFonts w:ascii="Times New Roman" w:hAnsi="Times New Roman" w:cs="Times New Roman"/>
              </w:rPr>
            </w:pPr>
          </w:p>
        </w:tc>
        <w:tc>
          <w:tcPr>
            <w:tcW w:w="8930" w:type="dxa"/>
            <w:tcBorders>
              <w:top w:val="single" w:sz="4" w:space="0" w:color="000000"/>
              <w:left w:val="single" w:sz="2" w:space="0" w:color="000000"/>
              <w:bottom w:val="single" w:sz="4" w:space="0" w:color="000000"/>
              <w:right w:val="single" w:sz="4" w:space="0" w:color="000000"/>
            </w:tcBorders>
          </w:tcPr>
          <w:p w:rsidR="00D0741E" w:rsidRPr="00DC4006" w:rsidRDefault="00D0741E" w:rsidP="005F49B3">
            <w:pPr>
              <w:spacing w:line="276" w:lineRule="auto"/>
              <w:jc w:val="both"/>
              <w:rPr>
                <w:rFonts w:ascii="Times New Roman" w:hAnsi="Times New Roman" w:cs="Times New Roman"/>
              </w:rPr>
            </w:pPr>
            <w:r w:rsidRPr="00DC4006">
              <w:rPr>
                <w:rFonts w:ascii="Times New Roman" w:hAnsi="Times New Roman" w:cs="Times New Roman"/>
                <w:b/>
                <w:bCs/>
              </w:rPr>
              <w:t>В том числе практических и лабораторных занятий</w:t>
            </w:r>
          </w:p>
        </w:tc>
        <w:tc>
          <w:tcPr>
            <w:tcW w:w="1701" w:type="dxa"/>
            <w:tcBorders>
              <w:top w:val="single" w:sz="4" w:space="0" w:color="000000"/>
              <w:left w:val="single" w:sz="4" w:space="0" w:color="auto"/>
              <w:bottom w:val="single" w:sz="4" w:space="0" w:color="000000"/>
              <w:right w:val="single" w:sz="4" w:space="0" w:color="000000"/>
            </w:tcBorders>
            <w:vAlign w:val="center"/>
          </w:tcPr>
          <w:p w:rsidR="00D0741E" w:rsidRPr="00DC4006" w:rsidRDefault="00D0741E" w:rsidP="005F49B3">
            <w:pPr>
              <w:spacing w:line="276" w:lineRule="auto"/>
              <w:jc w:val="center"/>
              <w:rPr>
                <w:rFonts w:ascii="Times New Roman" w:hAnsi="Times New Roman" w:cs="Times New Roman"/>
                <w:b/>
              </w:rPr>
            </w:pPr>
            <w:r w:rsidRPr="00DC4006">
              <w:rPr>
                <w:rFonts w:ascii="Times New Roman" w:hAnsi="Times New Roman" w:cs="Times New Roman"/>
                <w:b/>
              </w:rPr>
              <w:t>1/1</w:t>
            </w:r>
          </w:p>
        </w:tc>
        <w:tc>
          <w:tcPr>
            <w:tcW w:w="2410" w:type="dxa"/>
            <w:vMerge/>
            <w:tcBorders>
              <w:left w:val="single" w:sz="4" w:space="0" w:color="000000"/>
              <w:right w:val="single" w:sz="4" w:space="0" w:color="000000"/>
            </w:tcBorders>
          </w:tcPr>
          <w:p w:rsidR="00D0741E" w:rsidRPr="00DC4006" w:rsidRDefault="00D0741E" w:rsidP="005F49B3">
            <w:pPr>
              <w:spacing w:line="276" w:lineRule="auto"/>
              <w:rPr>
                <w:rFonts w:ascii="Times New Roman" w:hAnsi="Times New Roman" w:cs="Times New Roman"/>
              </w:rPr>
            </w:pPr>
          </w:p>
        </w:tc>
      </w:tr>
      <w:tr w:rsidR="00D0741E" w:rsidRPr="00DC4006" w:rsidTr="005F49B3">
        <w:trPr>
          <w:trHeight w:val="283"/>
        </w:trPr>
        <w:tc>
          <w:tcPr>
            <w:tcW w:w="2093" w:type="dxa"/>
            <w:vMerge/>
            <w:tcBorders>
              <w:left w:val="single" w:sz="4" w:space="0" w:color="000000"/>
              <w:bottom w:val="single" w:sz="4" w:space="0" w:color="000000"/>
              <w:right w:val="single" w:sz="2" w:space="0" w:color="000000"/>
            </w:tcBorders>
          </w:tcPr>
          <w:p w:rsidR="00D0741E" w:rsidRPr="00DC4006" w:rsidRDefault="00D0741E" w:rsidP="005F49B3">
            <w:pPr>
              <w:spacing w:line="276" w:lineRule="auto"/>
              <w:rPr>
                <w:rFonts w:ascii="Times New Roman" w:hAnsi="Times New Roman" w:cs="Times New Roman"/>
              </w:rPr>
            </w:pPr>
          </w:p>
        </w:tc>
        <w:tc>
          <w:tcPr>
            <w:tcW w:w="8930" w:type="dxa"/>
            <w:tcBorders>
              <w:top w:val="single" w:sz="4" w:space="0" w:color="000000"/>
              <w:left w:val="single" w:sz="2" w:space="0" w:color="000000"/>
              <w:bottom w:val="single" w:sz="4" w:space="0" w:color="000000"/>
              <w:right w:val="single" w:sz="4" w:space="0" w:color="000000"/>
            </w:tcBorders>
          </w:tcPr>
          <w:p w:rsidR="00D0741E" w:rsidRPr="00DC4006" w:rsidRDefault="00D0741E" w:rsidP="005F49B3">
            <w:pPr>
              <w:spacing w:line="276" w:lineRule="auto"/>
              <w:jc w:val="both"/>
              <w:rPr>
                <w:rFonts w:ascii="Times New Roman" w:hAnsi="Times New Roman" w:cs="Times New Roman"/>
              </w:rPr>
            </w:pPr>
            <w:r w:rsidRPr="00DC4006">
              <w:rPr>
                <w:rFonts w:ascii="Times New Roman" w:hAnsi="Times New Roman" w:cs="Times New Roman"/>
              </w:rPr>
              <w:t>6. Разбор исторических фальсификаций: методы их опровержения</w:t>
            </w:r>
          </w:p>
        </w:tc>
        <w:tc>
          <w:tcPr>
            <w:tcW w:w="1701" w:type="dxa"/>
            <w:tcBorders>
              <w:top w:val="single" w:sz="4" w:space="0" w:color="000000"/>
              <w:left w:val="single" w:sz="4" w:space="0" w:color="auto"/>
              <w:bottom w:val="single" w:sz="4" w:space="0" w:color="000000"/>
              <w:right w:val="single" w:sz="4" w:space="0" w:color="000000"/>
            </w:tcBorders>
            <w:vAlign w:val="center"/>
          </w:tcPr>
          <w:p w:rsidR="00D0741E" w:rsidRPr="00DC4006" w:rsidRDefault="00D0741E" w:rsidP="005F49B3">
            <w:pPr>
              <w:spacing w:line="276" w:lineRule="auto"/>
              <w:jc w:val="center"/>
              <w:rPr>
                <w:rFonts w:ascii="Times New Roman" w:hAnsi="Times New Roman" w:cs="Times New Roman"/>
              </w:rPr>
            </w:pPr>
            <w:r w:rsidRPr="00DC4006">
              <w:rPr>
                <w:rFonts w:ascii="Times New Roman" w:hAnsi="Times New Roman" w:cs="Times New Roman"/>
              </w:rPr>
              <w:t>1/1</w:t>
            </w:r>
          </w:p>
        </w:tc>
        <w:tc>
          <w:tcPr>
            <w:tcW w:w="2410" w:type="dxa"/>
            <w:vMerge/>
            <w:tcBorders>
              <w:left w:val="single" w:sz="4" w:space="0" w:color="000000"/>
              <w:bottom w:val="single" w:sz="4" w:space="0" w:color="000000"/>
              <w:right w:val="single" w:sz="4" w:space="0" w:color="000000"/>
            </w:tcBorders>
          </w:tcPr>
          <w:p w:rsidR="00D0741E" w:rsidRPr="00DC4006" w:rsidRDefault="00D0741E" w:rsidP="005F49B3">
            <w:pPr>
              <w:spacing w:line="276" w:lineRule="auto"/>
              <w:rPr>
                <w:rFonts w:ascii="Times New Roman" w:hAnsi="Times New Roman" w:cs="Times New Roman"/>
              </w:rPr>
            </w:pPr>
          </w:p>
        </w:tc>
      </w:tr>
      <w:tr w:rsidR="00D0741E" w:rsidRPr="00DC4006" w:rsidTr="005F49B3">
        <w:trPr>
          <w:trHeight w:val="55"/>
        </w:trPr>
        <w:tc>
          <w:tcPr>
            <w:tcW w:w="2093" w:type="dxa"/>
            <w:vMerge w:val="restart"/>
            <w:tcBorders>
              <w:top w:val="single" w:sz="4" w:space="0" w:color="000000"/>
              <w:left w:val="single" w:sz="4" w:space="0" w:color="000000"/>
              <w:right w:val="single" w:sz="2" w:space="0" w:color="000000"/>
            </w:tcBorders>
          </w:tcPr>
          <w:p w:rsidR="00D0741E" w:rsidRPr="00DC4006" w:rsidRDefault="00D0741E" w:rsidP="005F49B3">
            <w:pPr>
              <w:spacing w:line="276" w:lineRule="auto"/>
              <w:jc w:val="both"/>
              <w:rPr>
                <w:rFonts w:ascii="Times New Roman" w:hAnsi="Times New Roman" w:cs="Times New Roman"/>
                <w:b/>
              </w:rPr>
            </w:pPr>
            <w:r w:rsidRPr="00DC4006">
              <w:rPr>
                <w:rFonts w:ascii="Times New Roman" w:hAnsi="Times New Roman" w:cs="Times New Roman"/>
                <w:b/>
              </w:rPr>
              <w:t>Тема 15. Слава русского оружия</w:t>
            </w:r>
          </w:p>
          <w:p w:rsidR="00D0741E" w:rsidRPr="00DC4006" w:rsidRDefault="00D0741E" w:rsidP="005F49B3">
            <w:pPr>
              <w:spacing w:line="276" w:lineRule="auto"/>
              <w:jc w:val="both"/>
              <w:rPr>
                <w:rFonts w:ascii="Times New Roman" w:hAnsi="Times New Roman" w:cs="Times New Roman"/>
                <w:b/>
              </w:rPr>
            </w:pPr>
          </w:p>
        </w:tc>
        <w:tc>
          <w:tcPr>
            <w:tcW w:w="8930" w:type="dxa"/>
            <w:tcBorders>
              <w:top w:val="single" w:sz="4" w:space="0" w:color="000000"/>
              <w:left w:val="single" w:sz="2" w:space="0" w:color="000000"/>
              <w:bottom w:val="single" w:sz="4" w:space="0" w:color="000000"/>
              <w:right w:val="single" w:sz="4" w:space="0" w:color="000000"/>
            </w:tcBorders>
          </w:tcPr>
          <w:p w:rsidR="00D0741E" w:rsidRPr="00DC4006" w:rsidRDefault="00D0741E" w:rsidP="005F49B3">
            <w:pPr>
              <w:spacing w:line="276" w:lineRule="auto"/>
              <w:jc w:val="both"/>
              <w:rPr>
                <w:rFonts w:ascii="Times New Roman" w:hAnsi="Times New Roman" w:cs="Times New Roman"/>
                <w:b/>
              </w:rPr>
            </w:pPr>
            <w:r w:rsidRPr="00DC4006">
              <w:rPr>
                <w:rFonts w:ascii="Times New Roman" w:hAnsi="Times New Roman" w:cs="Times New Roman"/>
                <w:b/>
              </w:rPr>
              <w:t xml:space="preserve">Содержание учебного материала </w:t>
            </w:r>
          </w:p>
        </w:tc>
        <w:tc>
          <w:tcPr>
            <w:tcW w:w="1701" w:type="dxa"/>
            <w:tcBorders>
              <w:top w:val="single" w:sz="4" w:space="0" w:color="000000"/>
              <w:left w:val="single" w:sz="4" w:space="0" w:color="auto"/>
              <w:bottom w:val="single" w:sz="4" w:space="0" w:color="000000"/>
              <w:right w:val="single" w:sz="4" w:space="0" w:color="000000"/>
            </w:tcBorders>
          </w:tcPr>
          <w:p w:rsidR="00D0741E" w:rsidRPr="00DC4006" w:rsidRDefault="00D0741E" w:rsidP="005F49B3">
            <w:pPr>
              <w:spacing w:line="276" w:lineRule="auto"/>
              <w:jc w:val="center"/>
              <w:rPr>
                <w:rFonts w:ascii="Times New Roman" w:hAnsi="Times New Roman" w:cs="Times New Roman"/>
                <w:b/>
              </w:rPr>
            </w:pPr>
            <w:r w:rsidRPr="00DC4006">
              <w:rPr>
                <w:rFonts w:ascii="Times New Roman" w:hAnsi="Times New Roman" w:cs="Times New Roman"/>
                <w:b/>
              </w:rPr>
              <w:t>2/1</w:t>
            </w:r>
          </w:p>
        </w:tc>
        <w:tc>
          <w:tcPr>
            <w:tcW w:w="2410" w:type="dxa"/>
            <w:vMerge w:val="restart"/>
            <w:tcBorders>
              <w:top w:val="single" w:sz="4" w:space="0" w:color="000000"/>
              <w:left w:val="single" w:sz="4" w:space="0" w:color="000000"/>
              <w:right w:val="single" w:sz="4" w:space="0" w:color="000000"/>
            </w:tcBorders>
          </w:tcPr>
          <w:p w:rsidR="00D0741E" w:rsidRPr="00DC4006" w:rsidRDefault="00D0741E" w:rsidP="005F49B3">
            <w:pPr>
              <w:spacing w:line="276" w:lineRule="auto"/>
              <w:jc w:val="both"/>
              <w:rPr>
                <w:rFonts w:ascii="Times New Roman" w:hAnsi="Times New Roman" w:cs="Times New Roman"/>
              </w:rPr>
            </w:pPr>
            <w:r w:rsidRPr="00DC4006">
              <w:rPr>
                <w:rFonts w:ascii="Times New Roman" w:hAnsi="Times New Roman" w:cs="Times New Roman"/>
              </w:rPr>
              <w:t>ОК01, ОК02, ОК05, ОК06, ОК09</w:t>
            </w:r>
          </w:p>
          <w:p w:rsidR="00D0741E" w:rsidRPr="00DC4006" w:rsidRDefault="00D0741E" w:rsidP="005F49B3">
            <w:pPr>
              <w:spacing w:line="276" w:lineRule="auto"/>
              <w:jc w:val="both"/>
              <w:rPr>
                <w:rFonts w:ascii="Times New Roman" w:hAnsi="Times New Roman" w:cs="Times New Roman"/>
                <w:b/>
              </w:rPr>
            </w:pPr>
            <w:r w:rsidRPr="00DC4006">
              <w:rPr>
                <w:rFonts w:ascii="Times New Roman" w:hAnsi="Times New Roman" w:cs="Times New Roman"/>
              </w:rPr>
              <w:t>ПК 3.3, ПК 4.1</w:t>
            </w:r>
          </w:p>
        </w:tc>
      </w:tr>
      <w:tr w:rsidR="00D0741E" w:rsidRPr="00DC4006" w:rsidTr="005F49B3">
        <w:trPr>
          <w:trHeight w:val="672"/>
        </w:trPr>
        <w:tc>
          <w:tcPr>
            <w:tcW w:w="2093" w:type="dxa"/>
            <w:vMerge/>
            <w:tcBorders>
              <w:left w:val="single" w:sz="4" w:space="0" w:color="000000"/>
              <w:right w:val="single" w:sz="2" w:space="0" w:color="000000"/>
            </w:tcBorders>
          </w:tcPr>
          <w:p w:rsidR="00D0741E" w:rsidRPr="00DC4006" w:rsidRDefault="00D0741E" w:rsidP="005F49B3">
            <w:pPr>
              <w:spacing w:line="276" w:lineRule="auto"/>
              <w:rPr>
                <w:rFonts w:ascii="Times New Roman" w:hAnsi="Times New Roman" w:cs="Times New Roman"/>
              </w:rPr>
            </w:pPr>
          </w:p>
        </w:tc>
        <w:tc>
          <w:tcPr>
            <w:tcW w:w="8930" w:type="dxa"/>
            <w:tcBorders>
              <w:top w:val="single" w:sz="4" w:space="0" w:color="000000"/>
              <w:left w:val="single" w:sz="2" w:space="0" w:color="000000"/>
              <w:bottom w:val="single" w:sz="4" w:space="0" w:color="000000"/>
              <w:right w:val="single" w:sz="4" w:space="0" w:color="000000"/>
            </w:tcBorders>
          </w:tcPr>
          <w:p w:rsidR="00D0741E" w:rsidRPr="00DC4006" w:rsidRDefault="00D0741E" w:rsidP="005F49B3">
            <w:pPr>
              <w:spacing w:line="276" w:lineRule="auto"/>
              <w:jc w:val="both"/>
              <w:rPr>
                <w:rFonts w:ascii="Times New Roman" w:hAnsi="Times New Roman" w:cs="Times New Roman"/>
              </w:rPr>
            </w:pPr>
            <w:r w:rsidRPr="00DC4006">
              <w:rPr>
                <w:rFonts w:ascii="Times New Roman" w:hAnsi="Times New Roman" w:cs="Times New Roman"/>
              </w:rPr>
              <w:t>Ранние этапы истории российского оружейного дела: государев пушечный двор, тульские оружейники. Значение военно-промышленного комплекса в истории экономической модернизации Российской Империи: Путиловский и Обуховский заводы, развитие авиации. Сталинская индустриализация. Пятилетки. ВПК в эпоху Великой Отечественной Войны – всё для фронта, всё для победы. Космическая отрасль, авиация, ракетостроение, кораблестроения. Современный российский ВПК и его новейшие разработки</w:t>
            </w:r>
          </w:p>
        </w:tc>
        <w:tc>
          <w:tcPr>
            <w:tcW w:w="1701" w:type="dxa"/>
            <w:tcBorders>
              <w:top w:val="single" w:sz="4" w:space="0" w:color="000000"/>
              <w:left w:val="single" w:sz="4" w:space="0" w:color="auto"/>
              <w:bottom w:val="single" w:sz="4" w:space="0" w:color="000000"/>
              <w:right w:val="single" w:sz="4" w:space="0" w:color="000000"/>
            </w:tcBorders>
            <w:vAlign w:val="center"/>
          </w:tcPr>
          <w:p w:rsidR="00D0741E" w:rsidRPr="00DC4006" w:rsidRDefault="00D0741E" w:rsidP="005F49B3">
            <w:pPr>
              <w:spacing w:line="276" w:lineRule="auto"/>
              <w:jc w:val="center"/>
              <w:rPr>
                <w:rFonts w:ascii="Times New Roman" w:hAnsi="Times New Roman" w:cs="Times New Roman"/>
              </w:rPr>
            </w:pPr>
            <w:r w:rsidRPr="00DC4006">
              <w:rPr>
                <w:rFonts w:ascii="Times New Roman" w:hAnsi="Times New Roman" w:cs="Times New Roman"/>
              </w:rPr>
              <w:t>1</w:t>
            </w:r>
          </w:p>
        </w:tc>
        <w:tc>
          <w:tcPr>
            <w:tcW w:w="2410" w:type="dxa"/>
            <w:vMerge/>
            <w:tcBorders>
              <w:left w:val="single" w:sz="4" w:space="0" w:color="000000"/>
              <w:right w:val="single" w:sz="4" w:space="0" w:color="000000"/>
            </w:tcBorders>
          </w:tcPr>
          <w:p w:rsidR="00D0741E" w:rsidRPr="00DC4006" w:rsidRDefault="00D0741E" w:rsidP="005F49B3">
            <w:pPr>
              <w:spacing w:line="276" w:lineRule="auto"/>
              <w:rPr>
                <w:rFonts w:ascii="Times New Roman" w:hAnsi="Times New Roman" w:cs="Times New Roman"/>
              </w:rPr>
            </w:pPr>
          </w:p>
        </w:tc>
      </w:tr>
      <w:tr w:rsidR="00D0741E" w:rsidRPr="00DC4006" w:rsidTr="005F49B3">
        <w:trPr>
          <w:trHeight w:val="283"/>
        </w:trPr>
        <w:tc>
          <w:tcPr>
            <w:tcW w:w="2093" w:type="dxa"/>
            <w:vMerge/>
            <w:tcBorders>
              <w:left w:val="single" w:sz="4" w:space="0" w:color="000000"/>
              <w:right w:val="single" w:sz="2" w:space="0" w:color="000000"/>
            </w:tcBorders>
          </w:tcPr>
          <w:p w:rsidR="00D0741E" w:rsidRPr="00DC4006" w:rsidRDefault="00D0741E" w:rsidP="005F49B3">
            <w:pPr>
              <w:spacing w:line="276" w:lineRule="auto"/>
              <w:rPr>
                <w:rFonts w:ascii="Times New Roman" w:hAnsi="Times New Roman" w:cs="Times New Roman"/>
              </w:rPr>
            </w:pPr>
          </w:p>
        </w:tc>
        <w:tc>
          <w:tcPr>
            <w:tcW w:w="8930" w:type="dxa"/>
            <w:tcBorders>
              <w:top w:val="single" w:sz="4" w:space="0" w:color="000000"/>
              <w:left w:val="single" w:sz="2" w:space="0" w:color="000000"/>
              <w:bottom w:val="single" w:sz="4" w:space="0" w:color="000000"/>
              <w:right w:val="single" w:sz="4" w:space="0" w:color="000000"/>
            </w:tcBorders>
          </w:tcPr>
          <w:p w:rsidR="00D0741E" w:rsidRPr="00DC4006" w:rsidRDefault="00D0741E" w:rsidP="005F49B3">
            <w:pPr>
              <w:spacing w:line="276" w:lineRule="auto"/>
              <w:jc w:val="both"/>
              <w:rPr>
                <w:rFonts w:ascii="Times New Roman" w:hAnsi="Times New Roman" w:cs="Times New Roman"/>
              </w:rPr>
            </w:pPr>
            <w:r w:rsidRPr="00DC4006">
              <w:rPr>
                <w:rFonts w:ascii="Times New Roman" w:hAnsi="Times New Roman" w:cs="Times New Roman"/>
                <w:b/>
                <w:bCs/>
              </w:rPr>
              <w:t>В том числе практических и лабораторных занятий</w:t>
            </w:r>
          </w:p>
        </w:tc>
        <w:tc>
          <w:tcPr>
            <w:tcW w:w="1701" w:type="dxa"/>
            <w:tcBorders>
              <w:top w:val="single" w:sz="4" w:space="0" w:color="000000"/>
              <w:left w:val="single" w:sz="4" w:space="0" w:color="auto"/>
              <w:bottom w:val="single" w:sz="4" w:space="0" w:color="000000"/>
              <w:right w:val="single" w:sz="4" w:space="0" w:color="000000"/>
            </w:tcBorders>
            <w:vAlign w:val="center"/>
          </w:tcPr>
          <w:p w:rsidR="00D0741E" w:rsidRPr="00DC4006" w:rsidRDefault="00D0741E" w:rsidP="005F49B3">
            <w:pPr>
              <w:spacing w:line="276" w:lineRule="auto"/>
              <w:jc w:val="center"/>
              <w:rPr>
                <w:rFonts w:ascii="Times New Roman" w:hAnsi="Times New Roman" w:cs="Times New Roman"/>
                <w:b/>
              </w:rPr>
            </w:pPr>
            <w:r w:rsidRPr="00DC4006">
              <w:rPr>
                <w:rFonts w:ascii="Times New Roman" w:hAnsi="Times New Roman" w:cs="Times New Roman"/>
                <w:b/>
              </w:rPr>
              <w:t>1/1</w:t>
            </w:r>
          </w:p>
        </w:tc>
        <w:tc>
          <w:tcPr>
            <w:tcW w:w="2410" w:type="dxa"/>
            <w:vMerge/>
            <w:tcBorders>
              <w:left w:val="single" w:sz="4" w:space="0" w:color="000000"/>
              <w:right w:val="single" w:sz="4" w:space="0" w:color="000000"/>
            </w:tcBorders>
          </w:tcPr>
          <w:p w:rsidR="00D0741E" w:rsidRPr="00DC4006" w:rsidRDefault="00D0741E" w:rsidP="005F49B3">
            <w:pPr>
              <w:spacing w:line="276" w:lineRule="auto"/>
              <w:rPr>
                <w:rFonts w:ascii="Times New Roman" w:hAnsi="Times New Roman" w:cs="Times New Roman"/>
              </w:rPr>
            </w:pPr>
          </w:p>
        </w:tc>
      </w:tr>
      <w:tr w:rsidR="00D0741E" w:rsidRPr="00DC4006" w:rsidTr="005F49B3">
        <w:trPr>
          <w:trHeight w:val="283"/>
        </w:trPr>
        <w:tc>
          <w:tcPr>
            <w:tcW w:w="2093" w:type="dxa"/>
            <w:vMerge/>
            <w:tcBorders>
              <w:left w:val="single" w:sz="4" w:space="0" w:color="000000"/>
              <w:bottom w:val="single" w:sz="4" w:space="0" w:color="000000"/>
              <w:right w:val="single" w:sz="2" w:space="0" w:color="000000"/>
            </w:tcBorders>
          </w:tcPr>
          <w:p w:rsidR="00D0741E" w:rsidRPr="00DC4006" w:rsidRDefault="00D0741E" w:rsidP="005F49B3">
            <w:pPr>
              <w:spacing w:line="276" w:lineRule="auto"/>
              <w:rPr>
                <w:rFonts w:ascii="Times New Roman" w:hAnsi="Times New Roman" w:cs="Times New Roman"/>
              </w:rPr>
            </w:pPr>
          </w:p>
        </w:tc>
        <w:tc>
          <w:tcPr>
            <w:tcW w:w="8930" w:type="dxa"/>
            <w:tcBorders>
              <w:top w:val="single" w:sz="4" w:space="0" w:color="000000"/>
              <w:left w:val="single" w:sz="2" w:space="0" w:color="000000"/>
              <w:bottom w:val="single" w:sz="4" w:space="0" w:color="000000"/>
              <w:right w:val="single" w:sz="4" w:space="0" w:color="000000"/>
            </w:tcBorders>
          </w:tcPr>
          <w:p w:rsidR="00D0741E" w:rsidRPr="00DC4006" w:rsidRDefault="00D0741E" w:rsidP="005F49B3">
            <w:pPr>
              <w:spacing w:line="276" w:lineRule="auto"/>
              <w:jc w:val="both"/>
              <w:rPr>
                <w:rFonts w:ascii="Times New Roman" w:hAnsi="Times New Roman" w:cs="Times New Roman"/>
              </w:rPr>
            </w:pPr>
            <w:r w:rsidRPr="00DC4006">
              <w:rPr>
                <w:rFonts w:ascii="Times New Roman" w:hAnsi="Times New Roman" w:cs="Times New Roman"/>
              </w:rPr>
              <w:t>7. Исследование вклада российского ВПК в исторические победы: от Петра I до наших дней</w:t>
            </w:r>
          </w:p>
        </w:tc>
        <w:tc>
          <w:tcPr>
            <w:tcW w:w="1701" w:type="dxa"/>
            <w:tcBorders>
              <w:top w:val="single" w:sz="4" w:space="0" w:color="000000"/>
              <w:left w:val="single" w:sz="4" w:space="0" w:color="auto"/>
              <w:bottom w:val="single" w:sz="4" w:space="0" w:color="000000"/>
              <w:right w:val="single" w:sz="4" w:space="0" w:color="000000"/>
            </w:tcBorders>
            <w:vAlign w:val="center"/>
          </w:tcPr>
          <w:p w:rsidR="00D0741E" w:rsidRPr="00DC4006" w:rsidRDefault="00D0741E" w:rsidP="005F49B3">
            <w:pPr>
              <w:spacing w:line="276" w:lineRule="auto"/>
              <w:jc w:val="center"/>
              <w:rPr>
                <w:rFonts w:ascii="Times New Roman" w:hAnsi="Times New Roman" w:cs="Times New Roman"/>
              </w:rPr>
            </w:pPr>
            <w:r w:rsidRPr="00DC4006">
              <w:rPr>
                <w:rFonts w:ascii="Times New Roman" w:hAnsi="Times New Roman" w:cs="Times New Roman"/>
              </w:rPr>
              <w:t>1/1</w:t>
            </w:r>
          </w:p>
        </w:tc>
        <w:tc>
          <w:tcPr>
            <w:tcW w:w="2410" w:type="dxa"/>
            <w:vMerge/>
            <w:tcBorders>
              <w:left w:val="single" w:sz="4" w:space="0" w:color="000000"/>
              <w:bottom w:val="single" w:sz="4" w:space="0" w:color="000000"/>
              <w:right w:val="single" w:sz="4" w:space="0" w:color="000000"/>
            </w:tcBorders>
          </w:tcPr>
          <w:p w:rsidR="00D0741E" w:rsidRPr="00DC4006" w:rsidRDefault="00D0741E" w:rsidP="005F49B3">
            <w:pPr>
              <w:spacing w:line="276" w:lineRule="auto"/>
              <w:rPr>
                <w:rFonts w:ascii="Times New Roman" w:hAnsi="Times New Roman" w:cs="Times New Roman"/>
              </w:rPr>
            </w:pPr>
          </w:p>
        </w:tc>
      </w:tr>
      <w:tr w:rsidR="00D0741E" w:rsidRPr="00DC4006" w:rsidTr="005F49B3">
        <w:trPr>
          <w:trHeight w:val="66"/>
        </w:trPr>
        <w:tc>
          <w:tcPr>
            <w:tcW w:w="2093" w:type="dxa"/>
            <w:vMerge w:val="restart"/>
            <w:tcBorders>
              <w:top w:val="single" w:sz="4" w:space="0" w:color="000000"/>
              <w:left w:val="single" w:sz="4" w:space="0" w:color="000000"/>
              <w:right w:val="single" w:sz="2" w:space="0" w:color="000000"/>
            </w:tcBorders>
          </w:tcPr>
          <w:p w:rsidR="00D0741E" w:rsidRPr="00DC4006" w:rsidRDefault="00D0741E" w:rsidP="005F49B3">
            <w:pPr>
              <w:spacing w:line="276" w:lineRule="auto"/>
              <w:jc w:val="both"/>
              <w:rPr>
                <w:rFonts w:ascii="Times New Roman" w:hAnsi="Times New Roman" w:cs="Times New Roman"/>
                <w:b/>
              </w:rPr>
            </w:pPr>
            <w:r w:rsidRPr="00DC4006">
              <w:rPr>
                <w:rFonts w:ascii="Times New Roman" w:hAnsi="Times New Roman" w:cs="Times New Roman"/>
                <w:b/>
              </w:rPr>
              <w:t>Тема 16. Россия в деле</w:t>
            </w:r>
          </w:p>
          <w:p w:rsidR="00D0741E" w:rsidRPr="00DC4006" w:rsidRDefault="00D0741E" w:rsidP="005F49B3">
            <w:pPr>
              <w:spacing w:line="276" w:lineRule="auto"/>
              <w:jc w:val="both"/>
              <w:rPr>
                <w:rFonts w:ascii="Times New Roman" w:hAnsi="Times New Roman" w:cs="Times New Roman"/>
                <w:b/>
              </w:rPr>
            </w:pPr>
          </w:p>
        </w:tc>
        <w:tc>
          <w:tcPr>
            <w:tcW w:w="8930" w:type="dxa"/>
            <w:tcBorders>
              <w:top w:val="single" w:sz="4" w:space="0" w:color="000000"/>
              <w:left w:val="single" w:sz="2" w:space="0" w:color="000000"/>
              <w:bottom w:val="single" w:sz="4" w:space="0" w:color="000000"/>
              <w:right w:val="single" w:sz="4" w:space="0" w:color="000000"/>
            </w:tcBorders>
          </w:tcPr>
          <w:p w:rsidR="00D0741E" w:rsidRPr="00DC4006" w:rsidRDefault="00D0741E" w:rsidP="005F49B3">
            <w:pPr>
              <w:spacing w:line="276" w:lineRule="auto"/>
              <w:jc w:val="both"/>
              <w:rPr>
                <w:rFonts w:ascii="Times New Roman" w:hAnsi="Times New Roman" w:cs="Times New Roman"/>
                <w:b/>
              </w:rPr>
            </w:pPr>
            <w:r w:rsidRPr="00DC4006">
              <w:rPr>
                <w:rFonts w:ascii="Times New Roman" w:hAnsi="Times New Roman" w:cs="Times New Roman"/>
                <w:b/>
              </w:rPr>
              <w:t xml:space="preserve">Содержание учебного материала </w:t>
            </w:r>
          </w:p>
        </w:tc>
        <w:tc>
          <w:tcPr>
            <w:tcW w:w="1701" w:type="dxa"/>
            <w:tcBorders>
              <w:top w:val="single" w:sz="4" w:space="0" w:color="000000"/>
              <w:left w:val="single" w:sz="4" w:space="0" w:color="auto"/>
              <w:bottom w:val="single" w:sz="4" w:space="0" w:color="000000"/>
              <w:right w:val="single" w:sz="4" w:space="0" w:color="000000"/>
            </w:tcBorders>
          </w:tcPr>
          <w:p w:rsidR="00D0741E" w:rsidRPr="00DC4006" w:rsidRDefault="00D0741E" w:rsidP="005F49B3">
            <w:pPr>
              <w:spacing w:line="276" w:lineRule="auto"/>
              <w:jc w:val="center"/>
              <w:rPr>
                <w:rFonts w:ascii="Times New Roman" w:hAnsi="Times New Roman" w:cs="Times New Roman"/>
                <w:b/>
              </w:rPr>
            </w:pPr>
            <w:r w:rsidRPr="00DC4006">
              <w:rPr>
                <w:rFonts w:ascii="Times New Roman" w:hAnsi="Times New Roman" w:cs="Times New Roman"/>
                <w:b/>
              </w:rPr>
              <w:t>2/1</w:t>
            </w:r>
          </w:p>
        </w:tc>
        <w:tc>
          <w:tcPr>
            <w:tcW w:w="2410" w:type="dxa"/>
            <w:vMerge w:val="restart"/>
            <w:tcBorders>
              <w:top w:val="single" w:sz="4" w:space="0" w:color="000000"/>
              <w:left w:val="single" w:sz="4" w:space="0" w:color="000000"/>
              <w:right w:val="single" w:sz="4" w:space="0" w:color="000000"/>
            </w:tcBorders>
          </w:tcPr>
          <w:p w:rsidR="00D0741E" w:rsidRPr="00DC4006" w:rsidRDefault="00D0741E" w:rsidP="005F49B3">
            <w:pPr>
              <w:spacing w:line="276" w:lineRule="auto"/>
              <w:jc w:val="both"/>
              <w:rPr>
                <w:rFonts w:ascii="Times New Roman" w:hAnsi="Times New Roman" w:cs="Times New Roman"/>
              </w:rPr>
            </w:pPr>
            <w:r w:rsidRPr="00DC4006">
              <w:rPr>
                <w:rFonts w:ascii="Times New Roman" w:hAnsi="Times New Roman" w:cs="Times New Roman"/>
              </w:rPr>
              <w:t>ОК01, ОК02, ОК05, ОК06, ОК09</w:t>
            </w:r>
          </w:p>
          <w:p w:rsidR="00D0741E" w:rsidRPr="00DC4006" w:rsidRDefault="00D0741E" w:rsidP="005F49B3">
            <w:pPr>
              <w:spacing w:line="276" w:lineRule="auto"/>
              <w:jc w:val="both"/>
              <w:rPr>
                <w:rFonts w:ascii="Times New Roman" w:hAnsi="Times New Roman" w:cs="Times New Roman"/>
                <w:b/>
              </w:rPr>
            </w:pPr>
            <w:r w:rsidRPr="00DC4006">
              <w:rPr>
                <w:rFonts w:ascii="Times New Roman" w:hAnsi="Times New Roman" w:cs="Times New Roman"/>
              </w:rPr>
              <w:t>ПК 3.3, ПК 4.1</w:t>
            </w:r>
          </w:p>
        </w:tc>
      </w:tr>
      <w:tr w:rsidR="00D0741E" w:rsidRPr="00DC4006" w:rsidTr="005F49B3">
        <w:trPr>
          <w:trHeight w:val="906"/>
        </w:trPr>
        <w:tc>
          <w:tcPr>
            <w:tcW w:w="2093" w:type="dxa"/>
            <w:vMerge/>
            <w:tcBorders>
              <w:left w:val="single" w:sz="4" w:space="0" w:color="000000"/>
              <w:right w:val="single" w:sz="2" w:space="0" w:color="000000"/>
            </w:tcBorders>
          </w:tcPr>
          <w:p w:rsidR="00D0741E" w:rsidRPr="00DC4006" w:rsidRDefault="00D0741E" w:rsidP="005F49B3">
            <w:pPr>
              <w:spacing w:line="276" w:lineRule="auto"/>
              <w:rPr>
                <w:rFonts w:ascii="Times New Roman" w:hAnsi="Times New Roman" w:cs="Times New Roman"/>
              </w:rPr>
            </w:pPr>
          </w:p>
        </w:tc>
        <w:tc>
          <w:tcPr>
            <w:tcW w:w="8930" w:type="dxa"/>
            <w:tcBorders>
              <w:top w:val="single" w:sz="4" w:space="0" w:color="000000"/>
              <w:left w:val="single" w:sz="2" w:space="0" w:color="000000"/>
              <w:bottom w:val="single" w:sz="4" w:space="0" w:color="000000"/>
              <w:right w:val="single" w:sz="4" w:space="0" w:color="000000"/>
            </w:tcBorders>
          </w:tcPr>
          <w:p w:rsidR="00D0741E" w:rsidRPr="00DC4006" w:rsidRDefault="00D0741E" w:rsidP="005F49B3">
            <w:pPr>
              <w:spacing w:line="276" w:lineRule="auto"/>
              <w:jc w:val="both"/>
              <w:rPr>
                <w:rFonts w:ascii="Times New Roman" w:hAnsi="Times New Roman" w:cs="Times New Roman"/>
              </w:rPr>
            </w:pPr>
            <w:r w:rsidRPr="00DC4006">
              <w:rPr>
                <w:rFonts w:ascii="Times New Roman" w:hAnsi="Times New Roman" w:cs="Times New Roman"/>
              </w:rPr>
              <w:t>Высокие технологии. Энергетика. Сельское хозяйство. Освоение Арктики. Развитие сообщений – дороги и мосты. Космос. Перспективы импортозамещения и технологических рывков</w:t>
            </w:r>
          </w:p>
        </w:tc>
        <w:tc>
          <w:tcPr>
            <w:tcW w:w="1701" w:type="dxa"/>
            <w:tcBorders>
              <w:top w:val="single" w:sz="4" w:space="0" w:color="000000"/>
              <w:left w:val="single" w:sz="4" w:space="0" w:color="auto"/>
              <w:bottom w:val="single" w:sz="4" w:space="0" w:color="000000"/>
              <w:right w:val="single" w:sz="4" w:space="0" w:color="000000"/>
            </w:tcBorders>
            <w:vAlign w:val="center"/>
          </w:tcPr>
          <w:p w:rsidR="00D0741E" w:rsidRPr="00DC4006" w:rsidRDefault="00D0741E" w:rsidP="005F49B3">
            <w:pPr>
              <w:spacing w:line="276" w:lineRule="auto"/>
              <w:jc w:val="center"/>
              <w:rPr>
                <w:rFonts w:ascii="Times New Roman" w:hAnsi="Times New Roman" w:cs="Times New Roman"/>
              </w:rPr>
            </w:pPr>
            <w:r w:rsidRPr="00DC4006">
              <w:rPr>
                <w:rFonts w:ascii="Times New Roman" w:hAnsi="Times New Roman" w:cs="Times New Roman"/>
              </w:rPr>
              <w:t>1</w:t>
            </w:r>
          </w:p>
        </w:tc>
        <w:tc>
          <w:tcPr>
            <w:tcW w:w="2410" w:type="dxa"/>
            <w:vMerge/>
            <w:tcBorders>
              <w:left w:val="single" w:sz="4" w:space="0" w:color="000000"/>
              <w:right w:val="single" w:sz="4" w:space="0" w:color="000000"/>
            </w:tcBorders>
          </w:tcPr>
          <w:p w:rsidR="00D0741E" w:rsidRPr="00DC4006" w:rsidRDefault="00D0741E" w:rsidP="005F49B3">
            <w:pPr>
              <w:spacing w:line="276" w:lineRule="auto"/>
              <w:rPr>
                <w:rFonts w:ascii="Times New Roman" w:hAnsi="Times New Roman" w:cs="Times New Roman"/>
              </w:rPr>
            </w:pPr>
          </w:p>
        </w:tc>
      </w:tr>
      <w:tr w:rsidR="00D0741E" w:rsidRPr="00DC4006" w:rsidTr="005F49B3">
        <w:trPr>
          <w:trHeight w:val="283"/>
        </w:trPr>
        <w:tc>
          <w:tcPr>
            <w:tcW w:w="2093" w:type="dxa"/>
            <w:vMerge/>
            <w:tcBorders>
              <w:left w:val="single" w:sz="4" w:space="0" w:color="000000"/>
              <w:right w:val="single" w:sz="2" w:space="0" w:color="000000"/>
            </w:tcBorders>
          </w:tcPr>
          <w:p w:rsidR="00D0741E" w:rsidRPr="00DC4006" w:rsidRDefault="00D0741E" w:rsidP="005F49B3">
            <w:pPr>
              <w:spacing w:line="276" w:lineRule="auto"/>
              <w:rPr>
                <w:rFonts w:ascii="Times New Roman" w:hAnsi="Times New Roman" w:cs="Times New Roman"/>
              </w:rPr>
            </w:pPr>
          </w:p>
        </w:tc>
        <w:tc>
          <w:tcPr>
            <w:tcW w:w="8930" w:type="dxa"/>
            <w:tcBorders>
              <w:top w:val="single" w:sz="4" w:space="0" w:color="000000"/>
              <w:left w:val="single" w:sz="2" w:space="0" w:color="000000"/>
              <w:bottom w:val="single" w:sz="4" w:space="0" w:color="000000"/>
              <w:right w:val="single" w:sz="4" w:space="0" w:color="000000"/>
            </w:tcBorders>
          </w:tcPr>
          <w:p w:rsidR="00D0741E" w:rsidRPr="00DC4006" w:rsidRDefault="00D0741E" w:rsidP="005F49B3">
            <w:pPr>
              <w:spacing w:line="276" w:lineRule="auto"/>
              <w:jc w:val="both"/>
              <w:rPr>
                <w:rFonts w:ascii="Times New Roman" w:hAnsi="Times New Roman" w:cs="Times New Roman"/>
              </w:rPr>
            </w:pPr>
            <w:r w:rsidRPr="00DC4006">
              <w:rPr>
                <w:rFonts w:ascii="Times New Roman" w:hAnsi="Times New Roman" w:cs="Times New Roman"/>
                <w:b/>
                <w:bCs/>
              </w:rPr>
              <w:t>В том числе практических и лабораторных занятий</w:t>
            </w:r>
          </w:p>
        </w:tc>
        <w:tc>
          <w:tcPr>
            <w:tcW w:w="1701" w:type="dxa"/>
            <w:tcBorders>
              <w:top w:val="single" w:sz="4" w:space="0" w:color="000000"/>
              <w:left w:val="single" w:sz="4" w:space="0" w:color="auto"/>
              <w:bottom w:val="single" w:sz="4" w:space="0" w:color="000000"/>
              <w:right w:val="single" w:sz="4" w:space="0" w:color="000000"/>
            </w:tcBorders>
            <w:vAlign w:val="center"/>
          </w:tcPr>
          <w:p w:rsidR="00D0741E" w:rsidRPr="00DC4006" w:rsidRDefault="00D0741E" w:rsidP="005F49B3">
            <w:pPr>
              <w:spacing w:line="276" w:lineRule="auto"/>
              <w:jc w:val="center"/>
              <w:rPr>
                <w:rFonts w:ascii="Times New Roman" w:hAnsi="Times New Roman" w:cs="Times New Roman"/>
                <w:b/>
              </w:rPr>
            </w:pPr>
            <w:r w:rsidRPr="00DC4006">
              <w:rPr>
                <w:rFonts w:ascii="Times New Roman" w:hAnsi="Times New Roman" w:cs="Times New Roman"/>
                <w:b/>
              </w:rPr>
              <w:t>1/1</w:t>
            </w:r>
          </w:p>
        </w:tc>
        <w:tc>
          <w:tcPr>
            <w:tcW w:w="2410" w:type="dxa"/>
            <w:vMerge/>
            <w:tcBorders>
              <w:left w:val="single" w:sz="4" w:space="0" w:color="000000"/>
              <w:right w:val="single" w:sz="4" w:space="0" w:color="000000"/>
            </w:tcBorders>
          </w:tcPr>
          <w:p w:rsidR="00D0741E" w:rsidRPr="00DC4006" w:rsidRDefault="00D0741E" w:rsidP="005F49B3">
            <w:pPr>
              <w:spacing w:line="276" w:lineRule="auto"/>
              <w:rPr>
                <w:rFonts w:ascii="Times New Roman" w:hAnsi="Times New Roman" w:cs="Times New Roman"/>
              </w:rPr>
            </w:pPr>
          </w:p>
        </w:tc>
      </w:tr>
      <w:tr w:rsidR="00D0741E" w:rsidRPr="00DC4006" w:rsidTr="005F49B3">
        <w:trPr>
          <w:trHeight w:val="283"/>
        </w:trPr>
        <w:tc>
          <w:tcPr>
            <w:tcW w:w="2093" w:type="dxa"/>
            <w:vMerge/>
            <w:tcBorders>
              <w:left w:val="single" w:sz="4" w:space="0" w:color="000000"/>
              <w:bottom w:val="single" w:sz="4" w:space="0" w:color="000000"/>
              <w:right w:val="single" w:sz="2" w:space="0" w:color="000000"/>
            </w:tcBorders>
          </w:tcPr>
          <w:p w:rsidR="00D0741E" w:rsidRPr="00DC4006" w:rsidRDefault="00D0741E" w:rsidP="005F49B3">
            <w:pPr>
              <w:spacing w:line="276" w:lineRule="auto"/>
              <w:rPr>
                <w:rFonts w:ascii="Times New Roman" w:hAnsi="Times New Roman" w:cs="Times New Roman"/>
              </w:rPr>
            </w:pPr>
          </w:p>
        </w:tc>
        <w:tc>
          <w:tcPr>
            <w:tcW w:w="8930" w:type="dxa"/>
            <w:tcBorders>
              <w:top w:val="single" w:sz="4" w:space="0" w:color="000000"/>
              <w:left w:val="single" w:sz="2" w:space="0" w:color="000000"/>
              <w:bottom w:val="single" w:sz="4" w:space="0" w:color="000000"/>
              <w:right w:val="single" w:sz="4" w:space="0" w:color="000000"/>
            </w:tcBorders>
          </w:tcPr>
          <w:p w:rsidR="00D0741E" w:rsidRPr="00DC4006" w:rsidRDefault="00D0741E" w:rsidP="005F49B3">
            <w:pPr>
              <w:spacing w:line="276" w:lineRule="auto"/>
              <w:jc w:val="both"/>
              <w:rPr>
                <w:rFonts w:ascii="Times New Roman" w:hAnsi="Times New Roman" w:cs="Times New Roman"/>
              </w:rPr>
            </w:pPr>
            <w:r w:rsidRPr="00DC4006">
              <w:rPr>
                <w:rFonts w:ascii="Times New Roman" w:hAnsi="Times New Roman" w:cs="Times New Roman"/>
              </w:rPr>
              <w:t>8.</w:t>
            </w:r>
            <w:r w:rsidRPr="00DC4006">
              <w:rPr>
                <w:rStyle w:val="13"/>
                <w:rFonts w:ascii="Times New Roman" w:hAnsi="Times New Roman" w:cs="Times New Roman"/>
                <w:color w:val="404040"/>
                <w:shd w:val="clear" w:color="auto" w:fill="FFFFFF"/>
              </w:rPr>
              <w:t xml:space="preserve"> </w:t>
            </w:r>
            <w:r w:rsidRPr="00DC4006">
              <w:rPr>
                <w:rFonts w:ascii="Times New Roman" w:hAnsi="Times New Roman" w:cs="Times New Roman"/>
                <w:bCs/>
              </w:rPr>
              <w:t>Современные достижения России в ключевых отраслях: анализ и перспективы развития</w:t>
            </w:r>
          </w:p>
        </w:tc>
        <w:tc>
          <w:tcPr>
            <w:tcW w:w="1701" w:type="dxa"/>
            <w:tcBorders>
              <w:top w:val="single" w:sz="4" w:space="0" w:color="000000"/>
              <w:left w:val="single" w:sz="4" w:space="0" w:color="auto"/>
              <w:bottom w:val="single" w:sz="4" w:space="0" w:color="000000"/>
              <w:right w:val="single" w:sz="4" w:space="0" w:color="000000"/>
            </w:tcBorders>
            <w:vAlign w:val="center"/>
          </w:tcPr>
          <w:p w:rsidR="00D0741E" w:rsidRPr="00DC4006" w:rsidRDefault="00D0741E" w:rsidP="005F49B3">
            <w:pPr>
              <w:spacing w:line="276" w:lineRule="auto"/>
              <w:jc w:val="center"/>
              <w:rPr>
                <w:rFonts w:ascii="Times New Roman" w:hAnsi="Times New Roman" w:cs="Times New Roman"/>
              </w:rPr>
            </w:pPr>
            <w:r w:rsidRPr="00DC4006">
              <w:rPr>
                <w:rFonts w:ascii="Times New Roman" w:hAnsi="Times New Roman" w:cs="Times New Roman"/>
              </w:rPr>
              <w:t>1/1</w:t>
            </w:r>
          </w:p>
        </w:tc>
        <w:tc>
          <w:tcPr>
            <w:tcW w:w="2410" w:type="dxa"/>
            <w:vMerge/>
            <w:tcBorders>
              <w:left w:val="single" w:sz="4" w:space="0" w:color="000000"/>
              <w:bottom w:val="single" w:sz="4" w:space="0" w:color="000000"/>
              <w:right w:val="single" w:sz="4" w:space="0" w:color="000000"/>
            </w:tcBorders>
          </w:tcPr>
          <w:p w:rsidR="00D0741E" w:rsidRPr="00DC4006" w:rsidRDefault="00D0741E" w:rsidP="005F49B3">
            <w:pPr>
              <w:spacing w:line="276" w:lineRule="auto"/>
              <w:rPr>
                <w:rFonts w:ascii="Times New Roman" w:hAnsi="Times New Roman" w:cs="Times New Roman"/>
              </w:rPr>
            </w:pPr>
          </w:p>
        </w:tc>
      </w:tr>
      <w:tr w:rsidR="00D0741E" w:rsidRPr="00DC4006" w:rsidTr="005F49B3">
        <w:trPr>
          <w:trHeight w:val="340"/>
        </w:trPr>
        <w:tc>
          <w:tcPr>
            <w:tcW w:w="11023" w:type="dxa"/>
            <w:gridSpan w:val="2"/>
            <w:tcBorders>
              <w:top w:val="single" w:sz="4" w:space="0" w:color="000000"/>
              <w:left w:val="single" w:sz="4" w:space="0" w:color="000000"/>
              <w:bottom w:val="single" w:sz="4" w:space="0" w:color="000000"/>
              <w:right w:val="single" w:sz="4" w:space="0" w:color="000000"/>
            </w:tcBorders>
          </w:tcPr>
          <w:p w:rsidR="00D0741E" w:rsidRPr="00DC4006" w:rsidRDefault="00D0741E" w:rsidP="005F49B3">
            <w:pPr>
              <w:spacing w:line="276" w:lineRule="auto"/>
              <w:rPr>
                <w:rFonts w:ascii="Times New Roman" w:hAnsi="Times New Roman" w:cs="Times New Roman"/>
                <w:b/>
                <w:bCs/>
                <w:i/>
              </w:rPr>
            </w:pPr>
            <w:r w:rsidRPr="00DC4006">
              <w:rPr>
                <w:rFonts w:ascii="Times New Roman" w:hAnsi="Times New Roman" w:cs="Times New Roman"/>
                <w:b/>
                <w:bCs/>
                <w:i/>
              </w:rPr>
              <w:t>Промежуточная аттестация в форме дифференцированного зачета</w:t>
            </w:r>
          </w:p>
        </w:tc>
        <w:tc>
          <w:tcPr>
            <w:tcW w:w="1701" w:type="dxa"/>
            <w:tcBorders>
              <w:top w:val="single" w:sz="4" w:space="0" w:color="000000"/>
              <w:left w:val="single" w:sz="4" w:space="0" w:color="auto"/>
              <w:bottom w:val="single" w:sz="4" w:space="0" w:color="000000"/>
              <w:right w:val="single" w:sz="4" w:space="0" w:color="000000"/>
            </w:tcBorders>
          </w:tcPr>
          <w:p w:rsidR="00D0741E" w:rsidRPr="00DC4006" w:rsidRDefault="00D0741E" w:rsidP="005F49B3">
            <w:pPr>
              <w:spacing w:line="276" w:lineRule="auto"/>
              <w:jc w:val="center"/>
              <w:rPr>
                <w:rFonts w:ascii="Times New Roman" w:hAnsi="Times New Roman" w:cs="Times New Roman"/>
                <w:b/>
                <w:bCs/>
              </w:rPr>
            </w:pPr>
            <w:r w:rsidRPr="00DC4006">
              <w:rPr>
                <w:rFonts w:ascii="Times New Roman" w:hAnsi="Times New Roman" w:cs="Times New Roman"/>
                <w:b/>
                <w:bCs/>
              </w:rPr>
              <w:t>2</w:t>
            </w:r>
          </w:p>
        </w:tc>
        <w:tc>
          <w:tcPr>
            <w:tcW w:w="2410" w:type="dxa"/>
            <w:tcBorders>
              <w:top w:val="single" w:sz="4" w:space="0" w:color="000000"/>
              <w:left w:val="single" w:sz="4" w:space="0" w:color="000000"/>
              <w:bottom w:val="single" w:sz="4" w:space="0" w:color="000000"/>
              <w:right w:val="single" w:sz="4" w:space="0" w:color="000000"/>
            </w:tcBorders>
          </w:tcPr>
          <w:p w:rsidR="00D0741E" w:rsidRPr="00DC4006" w:rsidRDefault="00D0741E" w:rsidP="005F49B3">
            <w:pPr>
              <w:spacing w:line="276" w:lineRule="auto"/>
              <w:jc w:val="both"/>
              <w:rPr>
                <w:rFonts w:ascii="Times New Roman" w:hAnsi="Times New Roman" w:cs="Times New Roman"/>
                <w:b/>
              </w:rPr>
            </w:pPr>
          </w:p>
        </w:tc>
      </w:tr>
      <w:tr w:rsidR="00D0741E" w:rsidRPr="00DC4006" w:rsidTr="005F49B3">
        <w:trPr>
          <w:trHeight w:val="340"/>
        </w:trPr>
        <w:tc>
          <w:tcPr>
            <w:tcW w:w="11023" w:type="dxa"/>
            <w:gridSpan w:val="2"/>
            <w:tcBorders>
              <w:top w:val="single" w:sz="4" w:space="0" w:color="000000"/>
              <w:left w:val="single" w:sz="4" w:space="0" w:color="000000"/>
              <w:bottom w:val="single" w:sz="4" w:space="0" w:color="000000"/>
              <w:right w:val="single" w:sz="4" w:space="0" w:color="000000"/>
            </w:tcBorders>
          </w:tcPr>
          <w:p w:rsidR="00D0741E" w:rsidRPr="00DC4006" w:rsidRDefault="00D0741E" w:rsidP="005F49B3">
            <w:pPr>
              <w:spacing w:line="276" w:lineRule="auto"/>
              <w:rPr>
                <w:rFonts w:ascii="Times New Roman" w:hAnsi="Times New Roman" w:cs="Times New Roman"/>
                <w:b/>
                <w:bCs/>
                <w:i/>
              </w:rPr>
            </w:pPr>
            <w:r w:rsidRPr="00DC4006">
              <w:rPr>
                <w:rFonts w:ascii="Times New Roman" w:hAnsi="Times New Roman" w:cs="Times New Roman"/>
                <w:b/>
              </w:rPr>
              <w:t>Всего</w:t>
            </w:r>
          </w:p>
        </w:tc>
        <w:tc>
          <w:tcPr>
            <w:tcW w:w="1701" w:type="dxa"/>
            <w:tcBorders>
              <w:top w:val="single" w:sz="4" w:space="0" w:color="000000"/>
              <w:left w:val="single" w:sz="4" w:space="0" w:color="auto"/>
              <w:bottom w:val="single" w:sz="4" w:space="0" w:color="000000"/>
              <w:right w:val="single" w:sz="4" w:space="0" w:color="000000"/>
            </w:tcBorders>
          </w:tcPr>
          <w:p w:rsidR="00D0741E" w:rsidRPr="00DC4006" w:rsidRDefault="00D0741E" w:rsidP="005F49B3">
            <w:pPr>
              <w:spacing w:line="276" w:lineRule="auto"/>
              <w:jc w:val="center"/>
              <w:rPr>
                <w:rFonts w:ascii="Times New Roman" w:hAnsi="Times New Roman" w:cs="Times New Roman"/>
                <w:b/>
                <w:bCs/>
                <w:i/>
              </w:rPr>
            </w:pPr>
            <w:r w:rsidRPr="00DC4006">
              <w:rPr>
                <w:rFonts w:ascii="Times New Roman" w:hAnsi="Times New Roman" w:cs="Times New Roman"/>
                <w:b/>
              </w:rPr>
              <w:t>34</w:t>
            </w:r>
          </w:p>
        </w:tc>
        <w:tc>
          <w:tcPr>
            <w:tcW w:w="2410" w:type="dxa"/>
            <w:tcBorders>
              <w:top w:val="single" w:sz="4" w:space="0" w:color="000000"/>
              <w:left w:val="single" w:sz="4" w:space="0" w:color="000000"/>
              <w:bottom w:val="single" w:sz="4" w:space="0" w:color="000000"/>
              <w:right w:val="single" w:sz="4" w:space="0" w:color="000000"/>
            </w:tcBorders>
          </w:tcPr>
          <w:p w:rsidR="00D0741E" w:rsidRPr="00DC4006" w:rsidRDefault="00D0741E" w:rsidP="005F49B3">
            <w:pPr>
              <w:spacing w:line="276" w:lineRule="auto"/>
              <w:jc w:val="both"/>
              <w:rPr>
                <w:rFonts w:ascii="Times New Roman" w:hAnsi="Times New Roman" w:cs="Times New Roman"/>
                <w:b/>
              </w:rPr>
            </w:pPr>
          </w:p>
        </w:tc>
      </w:tr>
    </w:tbl>
    <w:p w:rsidR="00D0741E" w:rsidRPr="00DC4006" w:rsidRDefault="00D0741E" w:rsidP="00D0741E">
      <w:pPr>
        <w:rPr>
          <w:rFonts w:ascii="Times New Roman" w:hAnsi="Times New Roman" w:cs="Times New Roman"/>
        </w:rPr>
        <w:sectPr w:rsidR="00D0741E" w:rsidRPr="00DC4006">
          <w:footerReference w:type="even" r:id="rId11"/>
          <w:footerReference w:type="default" r:id="rId12"/>
          <w:pgSz w:w="16840" w:h="11907" w:orient="landscape"/>
          <w:pgMar w:top="1134" w:right="1134" w:bottom="1134" w:left="1134" w:header="709" w:footer="709" w:gutter="0"/>
          <w:cols w:space="720"/>
        </w:sectPr>
      </w:pPr>
    </w:p>
    <w:p w:rsidR="00D0741E" w:rsidRPr="00DC4006" w:rsidRDefault="00D0741E" w:rsidP="00D0741E">
      <w:pPr>
        <w:pStyle w:val="a8"/>
        <w:spacing w:line="312" w:lineRule="auto"/>
        <w:ind w:left="0" w:firstLine="0"/>
        <w:jc w:val="center"/>
        <w:rPr>
          <w:b/>
          <w:sz w:val="24"/>
          <w:szCs w:val="24"/>
        </w:rPr>
      </w:pPr>
      <w:r w:rsidRPr="00DC4006">
        <w:rPr>
          <w:b/>
          <w:sz w:val="24"/>
          <w:szCs w:val="24"/>
        </w:rPr>
        <w:lastRenderedPageBreak/>
        <w:t>3. УСЛОВИЯ РЕАЛИЗАЦИИ УЧЕБНОЙ ДИСЦИПЛИНЫ</w:t>
      </w:r>
    </w:p>
    <w:p w:rsidR="00D0741E" w:rsidRPr="00DC4006" w:rsidRDefault="00D0741E" w:rsidP="00D0741E">
      <w:pPr>
        <w:pStyle w:val="a8"/>
        <w:spacing w:line="312" w:lineRule="auto"/>
        <w:jc w:val="both"/>
        <w:rPr>
          <w:b/>
          <w:sz w:val="24"/>
          <w:szCs w:val="24"/>
        </w:rPr>
      </w:pPr>
    </w:p>
    <w:p w:rsidR="00D0741E" w:rsidRPr="00DC4006" w:rsidRDefault="00D0741E" w:rsidP="00D0741E">
      <w:pPr>
        <w:pStyle w:val="110"/>
        <w:spacing w:after="0" w:line="312" w:lineRule="auto"/>
        <w:rPr>
          <w:rFonts w:ascii="Times New Roman" w:hAnsi="Times New Roman"/>
        </w:rPr>
      </w:pPr>
      <w:r w:rsidRPr="00DC4006">
        <w:rPr>
          <w:rFonts w:ascii="Times New Roman" w:hAnsi="Times New Roman"/>
        </w:rPr>
        <w:t>3.1. Материально-техническое обеспечение</w:t>
      </w:r>
    </w:p>
    <w:p w:rsidR="00D0741E" w:rsidRPr="00DC4006" w:rsidRDefault="00D0741E" w:rsidP="00D0741E">
      <w:pPr>
        <w:suppressAutoHyphens/>
        <w:spacing w:line="312" w:lineRule="auto"/>
        <w:ind w:firstLine="709"/>
        <w:jc w:val="both"/>
        <w:rPr>
          <w:rFonts w:ascii="Times New Roman" w:hAnsi="Times New Roman" w:cs="Times New Roman"/>
          <w:bCs/>
          <w:i/>
          <w:sz w:val="24"/>
          <w:szCs w:val="24"/>
        </w:rPr>
      </w:pPr>
      <w:r w:rsidRPr="00DC4006">
        <w:rPr>
          <w:rFonts w:ascii="Times New Roman" w:hAnsi="Times New Roman" w:cs="Times New Roman"/>
          <w:sz w:val="24"/>
          <w:szCs w:val="24"/>
        </w:rPr>
        <w:t>Кабинет «Социально-гуманитарных дисциплин»,</w:t>
      </w:r>
      <w:r w:rsidRPr="00DC4006">
        <w:rPr>
          <w:rFonts w:ascii="Times New Roman" w:hAnsi="Times New Roman" w:cs="Times New Roman"/>
          <w:bCs/>
          <w:i/>
          <w:color w:val="0070C0"/>
          <w:sz w:val="24"/>
          <w:szCs w:val="24"/>
        </w:rPr>
        <w:t xml:space="preserve"> </w:t>
      </w:r>
      <w:r w:rsidRPr="00DC4006">
        <w:rPr>
          <w:rFonts w:ascii="Times New Roman" w:hAnsi="Times New Roman" w:cs="Times New Roman"/>
          <w:bCs/>
          <w:sz w:val="24"/>
          <w:szCs w:val="24"/>
        </w:rPr>
        <w:t xml:space="preserve">оснащенный в соответствии с </w:t>
      </w:r>
      <w:r w:rsidRPr="00DC4006">
        <w:rPr>
          <w:rFonts w:ascii="Times New Roman" w:hAnsi="Times New Roman" w:cs="Times New Roman"/>
          <w:bCs/>
          <w:iCs/>
          <w:sz w:val="24"/>
          <w:szCs w:val="24"/>
        </w:rPr>
        <w:t>приложением 4 ОПОП-П</w:t>
      </w:r>
      <w:r w:rsidRPr="00DC4006">
        <w:rPr>
          <w:rFonts w:ascii="Times New Roman" w:hAnsi="Times New Roman" w:cs="Times New Roman"/>
          <w:bCs/>
          <w:i/>
          <w:sz w:val="24"/>
          <w:szCs w:val="24"/>
        </w:rPr>
        <w:t>.</w:t>
      </w:r>
    </w:p>
    <w:p w:rsidR="00D0741E" w:rsidRPr="00DC4006" w:rsidRDefault="00D0741E" w:rsidP="00D0741E">
      <w:pPr>
        <w:spacing w:line="312" w:lineRule="auto"/>
        <w:ind w:firstLine="709"/>
        <w:jc w:val="both"/>
        <w:rPr>
          <w:rFonts w:ascii="Times New Roman" w:hAnsi="Times New Roman" w:cs="Times New Roman"/>
          <w:sz w:val="24"/>
          <w:szCs w:val="24"/>
        </w:rPr>
      </w:pPr>
    </w:p>
    <w:p w:rsidR="00D0741E" w:rsidRPr="00DC4006" w:rsidRDefault="00D0741E" w:rsidP="00D0741E">
      <w:pPr>
        <w:spacing w:line="312" w:lineRule="auto"/>
        <w:ind w:firstLine="709"/>
        <w:jc w:val="both"/>
        <w:rPr>
          <w:rFonts w:ascii="Times New Roman" w:hAnsi="Times New Roman" w:cs="Times New Roman"/>
          <w:b/>
          <w:sz w:val="24"/>
          <w:szCs w:val="24"/>
        </w:rPr>
      </w:pPr>
      <w:r w:rsidRPr="00DC4006">
        <w:rPr>
          <w:rFonts w:ascii="Times New Roman" w:hAnsi="Times New Roman" w:cs="Times New Roman"/>
          <w:b/>
          <w:sz w:val="24"/>
          <w:szCs w:val="24"/>
        </w:rPr>
        <w:t>3.2. Информационное обеспечение реализации программы</w:t>
      </w:r>
    </w:p>
    <w:p w:rsidR="00D0741E" w:rsidRPr="00DC4006" w:rsidRDefault="00D0741E" w:rsidP="00D0741E">
      <w:pPr>
        <w:spacing w:line="312" w:lineRule="auto"/>
        <w:ind w:firstLine="709"/>
        <w:jc w:val="both"/>
        <w:rPr>
          <w:rFonts w:ascii="Times New Roman" w:hAnsi="Times New Roman" w:cs="Times New Roman"/>
          <w:sz w:val="24"/>
          <w:szCs w:val="24"/>
        </w:rPr>
      </w:pPr>
    </w:p>
    <w:p w:rsidR="00D0741E" w:rsidRPr="00DC4006" w:rsidRDefault="00D0741E" w:rsidP="00D0741E">
      <w:pPr>
        <w:spacing w:line="312" w:lineRule="auto"/>
        <w:ind w:firstLine="709"/>
        <w:jc w:val="both"/>
        <w:rPr>
          <w:rFonts w:ascii="Times New Roman" w:hAnsi="Times New Roman" w:cs="Times New Roman"/>
          <w:b/>
          <w:sz w:val="24"/>
          <w:szCs w:val="24"/>
        </w:rPr>
      </w:pPr>
      <w:r w:rsidRPr="00DC4006">
        <w:rPr>
          <w:rFonts w:ascii="Times New Roman" w:hAnsi="Times New Roman" w:cs="Times New Roman"/>
          <w:b/>
          <w:sz w:val="24"/>
          <w:szCs w:val="24"/>
        </w:rPr>
        <w:t>3.2.1. Основные печатные издания</w:t>
      </w:r>
    </w:p>
    <w:p w:rsidR="00D0741E" w:rsidRPr="00DC4006" w:rsidRDefault="00D0741E" w:rsidP="00D0741E">
      <w:pPr>
        <w:spacing w:line="312" w:lineRule="auto"/>
        <w:ind w:firstLine="709"/>
        <w:jc w:val="both"/>
        <w:rPr>
          <w:rFonts w:ascii="Times New Roman" w:hAnsi="Times New Roman" w:cs="Times New Roman"/>
          <w:sz w:val="24"/>
          <w:szCs w:val="24"/>
          <w:shd w:val="clear" w:color="auto" w:fill="FFD821"/>
        </w:rPr>
      </w:pPr>
      <w:r w:rsidRPr="00DC4006">
        <w:rPr>
          <w:rFonts w:ascii="Times New Roman" w:hAnsi="Times New Roman" w:cs="Times New Roman"/>
          <w:sz w:val="24"/>
          <w:szCs w:val="24"/>
        </w:rPr>
        <w:t>1. Даудов, А.Х. История России с древнейших времен до наших дней: учебное пособие / А. Х. Даудов, А. Ю. Дворниченко, Ю. В. Кривошеев [и др.]; под</w:t>
      </w:r>
      <w:proofErr w:type="gramStart"/>
      <w:r w:rsidRPr="00DC4006">
        <w:rPr>
          <w:rFonts w:ascii="Times New Roman" w:hAnsi="Times New Roman" w:cs="Times New Roman"/>
          <w:sz w:val="24"/>
          <w:szCs w:val="24"/>
        </w:rPr>
        <w:t>.</w:t>
      </w:r>
      <w:proofErr w:type="gramEnd"/>
      <w:r w:rsidRPr="00DC4006">
        <w:rPr>
          <w:rFonts w:ascii="Times New Roman" w:hAnsi="Times New Roman" w:cs="Times New Roman"/>
          <w:sz w:val="24"/>
          <w:szCs w:val="24"/>
        </w:rPr>
        <w:t xml:space="preserve"> </w:t>
      </w:r>
      <w:proofErr w:type="gramStart"/>
      <w:r w:rsidRPr="00DC4006">
        <w:rPr>
          <w:rFonts w:ascii="Times New Roman" w:hAnsi="Times New Roman" w:cs="Times New Roman"/>
          <w:sz w:val="24"/>
          <w:szCs w:val="24"/>
        </w:rPr>
        <w:t>р</w:t>
      </w:r>
      <w:proofErr w:type="gramEnd"/>
      <w:r w:rsidRPr="00DC4006">
        <w:rPr>
          <w:rFonts w:ascii="Times New Roman" w:hAnsi="Times New Roman" w:cs="Times New Roman"/>
          <w:sz w:val="24"/>
          <w:szCs w:val="24"/>
        </w:rPr>
        <w:t>ед. А.Х. Даудов. - СПб: Изд-во С.-Петерб. ун-та, 2019. - 368 с. - ISBN 978-5-288-05973-5. – Текст: непосредственный.</w:t>
      </w:r>
    </w:p>
    <w:p w:rsidR="00D0741E" w:rsidRPr="00DC4006" w:rsidRDefault="00D0741E" w:rsidP="00D0741E">
      <w:pPr>
        <w:spacing w:line="312" w:lineRule="auto"/>
        <w:ind w:firstLine="709"/>
        <w:jc w:val="both"/>
        <w:rPr>
          <w:rFonts w:ascii="Times New Roman" w:hAnsi="Times New Roman" w:cs="Times New Roman"/>
          <w:sz w:val="24"/>
          <w:szCs w:val="24"/>
        </w:rPr>
      </w:pPr>
      <w:r w:rsidRPr="00DC4006">
        <w:rPr>
          <w:rStyle w:val="13"/>
          <w:rFonts w:ascii="Times New Roman" w:hAnsi="Times New Roman" w:cs="Times New Roman"/>
          <w:sz w:val="24"/>
          <w:szCs w:val="24"/>
        </w:rPr>
        <w:t>2. Кириллов, В. В.  История России: учебник для среднего профессионального образования / В. В. Кириллов, М. А. Бравина. — 5-е изд., перераб. и доп. — Москва</w:t>
      </w:r>
      <w:proofErr w:type="gramStart"/>
      <w:r w:rsidRPr="00DC4006">
        <w:rPr>
          <w:rStyle w:val="13"/>
          <w:rFonts w:ascii="Times New Roman" w:hAnsi="Times New Roman" w:cs="Times New Roman"/>
          <w:sz w:val="24"/>
          <w:szCs w:val="24"/>
        </w:rPr>
        <w:t xml:space="preserve"> :</w:t>
      </w:r>
      <w:proofErr w:type="gramEnd"/>
      <w:r w:rsidRPr="00DC4006">
        <w:rPr>
          <w:rStyle w:val="13"/>
          <w:rFonts w:ascii="Times New Roman" w:hAnsi="Times New Roman" w:cs="Times New Roman"/>
          <w:sz w:val="24"/>
          <w:szCs w:val="24"/>
        </w:rPr>
        <w:t xml:space="preserve"> Издательство Юрайт, 2024. — 596 с. — (Профессиональное образование). — ISBN 978-5-534-19455-5. — Текст: непосредственный.</w:t>
      </w:r>
    </w:p>
    <w:p w:rsidR="00D0741E" w:rsidRPr="00DC4006" w:rsidRDefault="00D0741E" w:rsidP="00D0741E">
      <w:pPr>
        <w:spacing w:line="312" w:lineRule="auto"/>
        <w:ind w:firstLine="709"/>
        <w:jc w:val="both"/>
        <w:rPr>
          <w:rFonts w:ascii="Times New Roman" w:hAnsi="Times New Roman" w:cs="Times New Roman"/>
          <w:sz w:val="24"/>
          <w:szCs w:val="24"/>
        </w:rPr>
      </w:pPr>
      <w:r w:rsidRPr="00DC4006">
        <w:rPr>
          <w:rStyle w:val="13"/>
          <w:rFonts w:ascii="Times New Roman" w:hAnsi="Times New Roman" w:cs="Times New Roman"/>
          <w:sz w:val="24"/>
          <w:szCs w:val="24"/>
        </w:rPr>
        <w:t xml:space="preserve">3. Касьянов, В.В. История: учебное пособие / В.В. Касьянов, П.С. Самыгин, С.И. Самыгин, В.Н. Шевелев. — 2-е изд., испр. и доп. — Москва: ИНФРА-М, 2024. — 550 </w:t>
      </w:r>
      <w:proofErr w:type="gramStart"/>
      <w:r w:rsidRPr="00DC4006">
        <w:rPr>
          <w:rStyle w:val="13"/>
          <w:rFonts w:ascii="Times New Roman" w:hAnsi="Times New Roman" w:cs="Times New Roman"/>
          <w:sz w:val="24"/>
          <w:szCs w:val="24"/>
        </w:rPr>
        <w:t>с</w:t>
      </w:r>
      <w:proofErr w:type="gramEnd"/>
      <w:r w:rsidRPr="00DC4006">
        <w:rPr>
          <w:rStyle w:val="13"/>
          <w:rFonts w:ascii="Times New Roman" w:hAnsi="Times New Roman" w:cs="Times New Roman"/>
          <w:sz w:val="24"/>
          <w:szCs w:val="24"/>
        </w:rPr>
        <w:t>. — (Среднее профессиональное образование). — DOI 10.12737/1086532. - ISBN 978-5-16-016200-3. - Текст: электронный.</w:t>
      </w:r>
    </w:p>
    <w:p w:rsidR="00D0741E" w:rsidRPr="00DC4006" w:rsidRDefault="00D0741E" w:rsidP="00D0741E">
      <w:pPr>
        <w:spacing w:line="312" w:lineRule="auto"/>
        <w:ind w:firstLine="709"/>
        <w:jc w:val="both"/>
        <w:rPr>
          <w:rFonts w:ascii="Times New Roman" w:hAnsi="Times New Roman" w:cs="Times New Roman"/>
          <w:sz w:val="24"/>
          <w:szCs w:val="24"/>
        </w:rPr>
      </w:pPr>
      <w:r w:rsidRPr="00DC4006">
        <w:rPr>
          <w:rFonts w:ascii="Times New Roman" w:hAnsi="Times New Roman" w:cs="Times New Roman"/>
          <w:sz w:val="24"/>
          <w:szCs w:val="24"/>
        </w:rPr>
        <w:t>4. Кислицын, С.А., История (с учетом новой Концепции преподавания истории России): учебник / С. А. Кислицын, С. И. Самыгин, П. С. Самыгин. — Москва: КноРус, 2024. — 335 с. — ISBN 978-5-406-12188-7. — Текст: непосредственный.</w:t>
      </w:r>
    </w:p>
    <w:p w:rsidR="00D0741E" w:rsidRPr="00DC4006" w:rsidRDefault="00D0741E" w:rsidP="00D0741E">
      <w:pPr>
        <w:spacing w:line="312" w:lineRule="auto"/>
        <w:ind w:firstLine="709"/>
        <w:jc w:val="both"/>
        <w:rPr>
          <w:rFonts w:ascii="Times New Roman" w:hAnsi="Times New Roman" w:cs="Times New Roman"/>
          <w:sz w:val="24"/>
          <w:szCs w:val="24"/>
          <w:shd w:val="clear" w:color="auto" w:fill="FFD821"/>
        </w:rPr>
      </w:pPr>
      <w:r w:rsidRPr="00DC4006">
        <w:rPr>
          <w:rStyle w:val="13"/>
          <w:rFonts w:ascii="Times New Roman" w:hAnsi="Times New Roman" w:cs="Times New Roman"/>
          <w:sz w:val="24"/>
          <w:szCs w:val="24"/>
        </w:rPr>
        <w:t xml:space="preserve">5. Соловьев, К. А. История России: учебник и практикум для среднего профессионального образования / К. А. Соловьев [и др.]; под редакцией К. А. Соловьева. — Москва: Издательство Юрайт, 2024. — 241 с. — (Профессиональное образование). — </w:t>
      </w:r>
      <w:r w:rsidRPr="00DC4006">
        <w:rPr>
          <w:rFonts w:ascii="Times New Roman" w:hAnsi="Times New Roman" w:cs="Times New Roman"/>
          <w:sz w:val="24"/>
          <w:szCs w:val="24"/>
        </w:rPr>
        <w:t>ISBN 978-5-534-15877-9. — Текст: непосредственный.</w:t>
      </w:r>
    </w:p>
    <w:p w:rsidR="00D0741E" w:rsidRPr="00DC4006" w:rsidRDefault="00D0741E" w:rsidP="00D0741E">
      <w:pPr>
        <w:spacing w:line="312" w:lineRule="auto"/>
        <w:ind w:firstLine="709"/>
        <w:jc w:val="both"/>
        <w:rPr>
          <w:rFonts w:ascii="Times New Roman" w:hAnsi="Times New Roman" w:cs="Times New Roman"/>
          <w:sz w:val="24"/>
          <w:szCs w:val="24"/>
        </w:rPr>
      </w:pPr>
      <w:r w:rsidRPr="00DC4006">
        <w:rPr>
          <w:rStyle w:val="13"/>
          <w:rFonts w:ascii="Times New Roman" w:hAnsi="Times New Roman" w:cs="Times New Roman"/>
          <w:sz w:val="24"/>
          <w:szCs w:val="24"/>
        </w:rPr>
        <w:t>6. Тропов, И. А. История / И. А. Тропов. — 3-е изд., стер. — Санкт-Петербур: Лань, 2024. — 472 с. — ISBN 978-5-507-47383-0. — Текст: непосредственный.</w:t>
      </w:r>
    </w:p>
    <w:p w:rsidR="00D0741E" w:rsidRPr="00DC4006" w:rsidRDefault="00D0741E" w:rsidP="00D0741E">
      <w:pPr>
        <w:spacing w:line="312" w:lineRule="auto"/>
        <w:ind w:firstLine="709"/>
        <w:jc w:val="both"/>
        <w:rPr>
          <w:rFonts w:ascii="Times New Roman" w:hAnsi="Times New Roman" w:cs="Times New Roman"/>
          <w:b/>
          <w:sz w:val="24"/>
          <w:szCs w:val="24"/>
        </w:rPr>
      </w:pPr>
    </w:p>
    <w:p w:rsidR="00D0741E" w:rsidRPr="00DC4006" w:rsidRDefault="00D0741E" w:rsidP="00D0741E">
      <w:pPr>
        <w:spacing w:line="312" w:lineRule="auto"/>
        <w:ind w:firstLine="709"/>
        <w:jc w:val="both"/>
        <w:rPr>
          <w:rFonts w:ascii="Times New Roman" w:hAnsi="Times New Roman" w:cs="Times New Roman"/>
          <w:b/>
          <w:sz w:val="24"/>
          <w:szCs w:val="24"/>
        </w:rPr>
      </w:pPr>
      <w:r w:rsidRPr="00DC4006">
        <w:rPr>
          <w:rFonts w:ascii="Times New Roman" w:hAnsi="Times New Roman" w:cs="Times New Roman"/>
          <w:b/>
          <w:sz w:val="24"/>
          <w:szCs w:val="24"/>
        </w:rPr>
        <w:t>3.2.2. Основные электронные издания</w:t>
      </w:r>
    </w:p>
    <w:p w:rsidR="00D0741E" w:rsidRPr="00DC4006" w:rsidRDefault="00D0741E" w:rsidP="00D0741E">
      <w:pPr>
        <w:spacing w:line="312" w:lineRule="auto"/>
        <w:ind w:firstLine="709"/>
        <w:jc w:val="both"/>
        <w:rPr>
          <w:rFonts w:ascii="Times New Roman" w:hAnsi="Times New Roman" w:cs="Times New Roman"/>
          <w:sz w:val="24"/>
          <w:szCs w:val="24"/>
        </w:rPr>
      </w:pPr>
      <w:r w:rsidRPr="00DC4006">
        <w:rPr>
          <w:rStyle w:val="13"/>
          <w:rFonts w:ascii="Times New Roman" w:hAnsi="Times New Roman" w:cs="Times New Roman"/>
          <w:sz w:val="24"/>
          <w:szCs w:val="24"/>
        </w:rPr>
        <w:t xml:space="preserve">1. Бугров, К. Д. История России: учебное пособие для СПО / К. Д. Бугров, С. В. Соколов. — 3-е изд. — Саратов: Профобразование, 2024. — 125 c. — ISBN 978-5-4488-1105-0. — Текст: электронный // Электронный ресурс цифровой образовательной среды СПО </w:t>
      </w:r>
      <w:proofErr w:type="gramStart"/>
      <w:r w:rsidRPr="00DC4006">
        <w:rPr>
          <w:rStyle w:val="13"/>
          <w:rFonts w:ascii="Times New Roman" w:hAnsi="Times New Roman" w:cs="Times New Roman"/>
          <w:sz w:val="24"/>
          <w:szCs w:val="24"/>
        </w:rPr>
        <w:t>PROF</w:t>
      </w:r>
      <w:proofErr w:type="gramEnd"/>
      <w:r w:rsidRPr="00DC4006">
        <w:rPr>
          <w:rStyle w:val="13"/>
          <w:rFonts w:ascii="Times New Roman" w:hAnsi="Times New Roman" w:cs="Times New Roman"/>
          <w:sz w:val="24"/>
          <w:szCs w:val="24"/>
        </w:rPr>
        <w:t>образование: [сайт]. — URL: https://profspo.ru/books/139542</w:t>
      </w:r>
      <w:hyperlink r:id="rId13" w:history="1">
        <w:r w:rsidRPr="00DC4006">
          <w:rPr>
            <w:rStyle w:val="13"/>
            <w:rFonts w:ascii="Times New Roman" w:hAnsi="Times New Roman" w:cs="Times New Roman"/>
            <w:sz w:val="24"/>
            <w:szCs w:val="24"/>
          </w:rPr>
          <w:t>.</w:t>
        </w:r>
      </w:hyperlink>
    </w:p>
    <w:p w:rsidR="00D0741E" w:rsidRPr="00DC4006" w:rsidRDefault="00D0741E" w:rsidP="00D0741E">
      <w:pPr>
        <w:spacing w:line="312" w:lineRule="auto"/>
        <w:ind w:firstLine="709"/>
        <w:jc w:val="both"/>
        <w:rPr>
          <w:rFonts w:ascii="Times New Roman" w:hAnsi="Times New Roman" w:cs="Times New Roman"/>
          <w:sz w:val="24"/>
          <w:szCs w:val="24"/>
        </w:rPr>
      </w:pPr>
      <w:r w:rsidRPr="00DC4006">
        <w:rPr>
          <w:rStyle w:val="13"/>
          <w:rFonts w:ascii="Times New Roman" w:hAnsi="Times New Roman" w:cs="Times New Roman"/>
          <w:sz w:val="24"/>
          <w:szCs w:val="24"/>
        </w:rPr>
        <w:t xml:space="preserve">2. Прядеин, В.С. История России в схемах, таблицах, терминах: учебное пособие для среднего профессионального образования / В.С. Прядеин; под научной редакцией В.М. Кириллова. — Москва: Издательство Юрайт, 2024. — 107 с. — (Профессиональное </w:t>
      </w:r>
      <w:r w:rsidRPr="00DC4006">
        <w:rPr>
          <w:rStyle w:val="13"/>
          <w:rFonts w:ascii="Times New Roman" w:hAnsi="Times New Roman" w:cs="Times New Roman"/>
          <w:sz w:val="24"/>
          <w:szCs w:val="24"/>
        </w:rPr>
        <w:lastRenderedPageBreak/>
        <w:t xml:space="preserve">образование). — ISBN 978-5-534-05440-8. — Текст: электронный // Образовательная платформа Юрайт [сайт]. — URL: </w:t>
      </w:r>
      <w:hyperlink r:id="rId14" w:history="1">
        <w:r w:rsidRPr="00DC4006">
          <w:rPr>
            <w:rStyle w:val="a7"/>
            <w:rFonts w:ascii="Times New Roman" w:eastAsiaTheme="minorHAnsi" w:hAnsi="Times New Roman"/>
            <w:sz w:val="24"/>
            <w:szCs w:val="24"/>
          </w:rPr>
          <w:t>https://urait.ru/bcode/540370</w:t>
        </w:r>
      </w:hyperlink>
      <w:r w:rsidRPr="00DC4006">
        <w:rPr>
          <w:rStyle w:val="13"/>
          <w:rFonts w:ascii="Times New Roman" w:hAnsi="Times New Roman" w:cs="Times New Roman"/>
          <w:sz w:val="24"/>
          <w:szCs w:val="24"/>
        </w:rPr>
        <w:t>.</w:t>
      </w:r>
    </w:p>
    <w:p w:rsidR="00D0741E" w:rsidRPr="00DC4006" w:rsidRDefault="00D0741E" w:rsidP="00D0741E">
      <w:pPr>
        <w:spacing w:line="312" w:lineRule="auto"/>
        <w:ind w:firstLine="709"/>
        <w:jc w:val="both"/>
        <w:rPr>
          <w:rFonts w:ascii="Times New Roman" w:hAnsi="Times New Roman" w:cs="Times New Roman"/>
          <w:sz w:val="24"/>
          <w:szCs w:val="24"/>
        </w:rPr>
      </w:pPr>
    </w:p>
    <w:p w:rsidR="00D0741E" w:rsidRPr="00DC4006" w:rsidRDefault="00D0741E" w:rsidP="00D0741E">
      <w:pPr>
        <w:spacing w:line="312" w:lineRule="auto"/>
        <w:ind w:firstLine="709"/>
        <w:jc w:val="both"/>
        <w:rPr>
          <w:rFonts w:ascii="Times New Roman" w:hAnsi="Times New Roman" w:cs="Times New Roman"/>
          <w:i/>
          <w:sz w:val="24"/>
          <w:szCs w:val="24"/>
        </w:rPr>
      </w:pPr>
      <w:r w:rsidRPr="00DC4006">
        <w:rPr>
          <w:rFonts w:ascii="Times New Roman" w:hAnsi="Times New Roman" w:cs="Times New Roman"/>
          <w:b/>
          <w:sz w:val="24"/>
          <w:szCs w:val="24"/>
        </w:rPr>
        <w:t xml:space="preserve">3.2.3. Дополнительные источники </w:t>
      </w:r>
    </w:p>
    <w:p w:rsidR="00D0741E" w:rsidRPr="00DC4006" w:rsidRDefault="00D0741E" w:rsidP="00D0741E">
      <w:pPr>
        <w:spacing w:line="312" w:lineRule="auto"/>
        <w:ind w:firstLine="709"/>
        <w:contextualSpacing/>
        <w:jc w:val="both"/>
        <w:rPr>
          <w:rFonts w:ascii="Times New Roman" w:hAnsi="Times New Roman" w:cs="Times New Roman"/>
          <w:sz w:val="24"/>
          <w:szCs w:val="24"/>
        </w:rPr>
      </w:pPr>
      <w:bookmarkStart w:id="7" w:name="_Hlk75854385"/>
      <w:bookmarkEnd w:id="7"/>
      <w:r w:rsidRPr="00DC4006">
        <w:rPr>
          <w:rFonts w:ascii="Times New Roman" w:hAnsi="Times New Roman" w:cs="Times New Roman"/>
          <w:sz w:val="24"/>
          <w:szCs w:val="24"/>
        </w:rPr>
        <w:t xml:space="preserve">1. </w:t>
      </w:r>
      <w:r w:rsidRPr="00DC4006">
        <w:rPr>
          <w:rStyle w:val="13"/>
          <w:rFonts w:ascii="Times New Roman" w:hAnsi="Times New Roman" w:cs="Times New Roman"/>
          <w:sz w:val="24"/>
          <w:szCs w:val="24"/>
        </w:rPr>
        <w:t>Артемов В.В. История (для всех специальностей СПО): учебник для студентов, обучающихся по профессиям и специальностям сред</w:t>
      </w:r>
      <w:proofErr w:type="gramStart"/>
      <w:r w:rsidRPr="00DC4006">
        <w:rPr>
          <w:rStyle w:val="13"/>
          <w:rFonts w:ascii="Times New Roman" w:hAnsi="Times New Roman" w:cs="Times New Roman"/>
          <w:sz w:val="24"/>
          <w:szCs w:val="24"/>
        </w:rPr>
        <w:t>.</w:t>
      </w:r>
      <w:proofErr w:type="gramEnd"/>
      <w:r w:rsidRPr="00DC4006">
        <w:rPr>
          <w:rStyle w:val="13"/>
          <w:rFonts w:ascii="Times New Roman" w:hAnsi="Times New Roman" w:cs="Times New Roman"/>
          <w:sz w:val="24"/>
          <w:szCs w:val="24"/>
        </w:rPr>
        <w:t xml:space="preserve"> </w:t>
      </w:r>
      <w:proofErr w:type="gramStart"/>
      <w:r w:rsidRPr="00DC4006">
        <w:rPr>
          <w:rStyle w:val="13"/>
          <w:rFonts w:ascii="Times New Roman" w:hAnsi="Times New Roman" w:cs="Times New Roman"/>
          <w:sz w:val="24"/>
          <w:szCs w:val="24"/>
        </w:rPr>
        <w:t>п</w:t>
      </w:r>
      <w:proofErr w:type="gramEnd"/>
      <w:r w:rsidRPr="00DC4006">
        <w:rPr>
          <w:rStyle w:val="13"/>
          <w:rFonts w:ascii="Times New Roman" w:hAnsi="Times New Roman" w:cs="Times New Roman"/>
          <w:sz w:val="24"/>
          <w:szCs w:val="24"/>
        </w:rPr>
        <w:t>роф. образования: учебное издание /Артемов В.В., Лубченков Ю.Н. - Москва: Академия, 2024. - 256 c. (Специальности среднего профессионального образования) – ISBN 978-5-0054-2323-8.</w:t>
      </w:r>
    </w:p>
    <w:p w:rsidR="00D0741E" w:rsidRPr="00DC4006" w:rsidRDefault="00D0741E" w:rsidP="00D0741E">
      <w:pPr>
        <w:spacing w:line="312" w:lineRule="auto"/>
        <w:ind w:firstLine="709"/>
        <w:jc w:val="both"/>
        <w:rPr>
          <w:rFonts w:ascii="Times New Roman" w:hAnsi="Times New Roman" w:cs="Times New Roman"/>
          <w:sz w:val="24"/>
          <w:szCs w:val="24"/>
          <w:shd w:val="clear" w:color="auto" w:fill="FFD821"/>
        </w:rPr>
      </w:pPr>
      <w:r w:rsidRPr="00DC4006">
        <w:rPr>
          <w:rFonts w:ascii="Times New Roman" w:hAnsi="Times New Roman" w:cs="Times New Roman"/>
          <w:sz w:val="24"/>
          <w:szCs w:val="24"/>
        </w:rPr>
        <w:t xml:space="preserve">2. Карпачев, С. П. История России: учебное пособие для среднего профессионального образования / С. П. Карпачев. — 3-е изд., перераб. и доп. — Москва: Издательство Юрайт, 2024. — 248 с. — (Профессиональное образование). — ISBN 978-5-534-08753-6. — Текст: </w:t>
      </w:r>
      <w:r w:rsidRPr="00DC4006">
        <w:rPr>
          <w:rStyle w:val="13"/>
          <w:rFonts w:ascii="Times New Roman" w:hAnsi="Times New Roman" w:cs="Times New Roman"/>
          <w:sz w:val="24"/>
          <w:szCs w:val="24"/>
        </w:rPr>
        <w:t>непосредственный.</w:t>
      </w:r>
    </w:p>
    <w:p w:rsidR="00D0741E" w:rsidRPr="00DC4006" w:rsidRDefault="00D0741E" w:rsidP="00D0741E">
      <w:pPr>
        <w:spacing w:line="312" w:lineRule="auto"/>
        <w:ind w:firstLine="709"/>
        <w:jc w:val="both"/>
        <w:rPr>
          <w:rFonts w:ascii="Times New Roman" w:hAnsi="Times New Roman" w:cs="Times New Roman"/>
          <w:sz w:val="24"/>
          <w:szCs w:val="24"/>
        </w:rPr>
      </w:pPr>
      <w:r w:rsidRPr="00DC4006">
        <w:rPr>
          <w:rStyle w:val="13"/>
          <w:rFonts w:ascii="Times New Roman" w:hAnsi="Times New Roman" w:cs="Times New Roman"/>
          <w:sz w:val="24"/>
          <w:szCs w:val="24"/>
        </w:rPr>
        <w:t xml:space="preserve">3. Крамаренко, Р.А. История России: учебное пособие для среднего профессионального образования / Р.А. Крамаренко. — 2-е изд., испр. и доп. — Москва: Издательство Юрайт, 2024. — 197 с. — (Профессиональное образование). — ISBN 978-5-534-09199-1. — Текст: электронный // Образовательная платформа Юрайт [сайт]. — URL: </w:t>
      </w:r>
      <w:hyperlink r:id="rId15" w:history="1">
        <w:r w:rsidRPr="00DC4006">
          <w:rPr>
            <w:rStyle w:val="13"/>
            <w:rFonts w:ascii="Times New Roman" w:hAnsi="Times New Roman" w:cs="Times New Roman"/>
            <w:sz w:val="24"/>
            <w:szCs w:val="24"/>
          </w:rPr>
          <w:t>https://urait.ru/bcode/539174.</w:t>
        </w:r>
      </w:hyperlink>
    </w:p>
    <w:p w:rsidR="00D0741E" w:rsidRPr="00DC4006" w:rsidRDefault="00D0741E" w:rsidP="00D0741E">
      <w:pPr>
        <w:spacing w:line="312" w:lineRule="auto"/>
        <w:ind w:firstLine="709"/>
        <w:contextualSpacing/>
        <w:jc w:val="both"/>
        <w:rPr>
          <w:rFonts w:ascii="Times New Roman" w:hAnsi="Times New Roman" w:cs="Times New Roman"/>
          <w:sz w:val="24"/>
          <w:szCs w:val="24"/>
        </w:rPr>
      </w:pPr>
      <w:r w:rsidRPr="00DC4006">
        <w:rPr>
          <w:rStyle w:val="13"/>
          <w:rFonts w:ascii="Times New Roman" w:hAnsi="Times New Roman" w:cs="Times New Roman"/>
          <w:sz w:val="24"/>
          <w:szCs w:val="24"/>
        </w:rPr>
        <w:t xml:space="preserve">4. Мединский, В. Р. История. История России. 1914—1945 годы. 10 класс. Базовый уровень: учебник / В.Р. Мединский, А.В. Торкунов — Москва: Издательство Просвещение, 2024. — 496 с. — ISBN 978-5-09-112828-4 </w:t>
      </w:r>
      <w:r w:rsidRPr="00DC4006">
        <w:rPr>
          <w:rFonts w:ascii="Times New Roman" w:hAnsi="Times New Roman" w:cs="Times New Roman"/>
          <w:sz w:val="24"/>
          <w:szCs w:val="24"/>
        </w:rPr>
        <w:t>— Текст: непосредственный.</w:t>
      </w:r>
    </w:p>
    <w:p w:rsidR="00D0741E" w:rsidRPr="00DC4006" w:rsidRDefault="00D0741E" w:rsidP="00D0741E">
      <w:pPr>
        <w:spacing w:line="312" w:lineRule="auto"/>
        <w:ind w:firstLine="709"/>
        <w:jc w:val="both"/>
        <w:rPr>
          <w:rFonts w:ascii="Times New Roman" w:hAnsi="Times New Roman" w:cs="Times New Roman"/>
          <w:sz w:val="24"/>
          <w:szCs w:val="24"/>
          <w:shd w:val="clear" w:color="auto" w:fill="FFD821"/>
        </w:rPr>
      </w:pPr>
      <w:r w:rsidRPr="00DC4006">
        <w:rPr>
          <w:rStyle w:val="13"/>
          <w:rFonts w:ascii="Times New Roman" w:hAnsi="Times New Roman" w:cs="Times New Roman"/>
          <w:sz w:val="24"/>
          <w:szCs w:val="24"/>
        </w:rPr>
        <w:t>5. Мединский, В. Р. История. История России. 1945 год — начало XXI века. 11 класс. Базовый уровень: учебник / В.Р. Мединский, А.В. Торкунов — Москва: Издательство Просвещение, 2024. — 448 с. — ISBN 978-5-09-112830-7 — Текст: непосредственный.</w:t>
      </w:r>
    </w:p>
    <w:p w:rsidR="00D0741E" w:rsidRPr="00DC4006" w:rsidRDefault="00D0741E" w:rsidP="00D0741E">
      <w:pPr>
        <w:spacing w:line="312" w:lineRule="auto"/>
        <w:ind w:firstLine="709"/>
        <w:jc w:val="both"/>
        <w:rPr>
          <w:rFonts w:ascii="Times New Roman" w:hAnsi="Times New Roman" w:cs="Times New Roman"/>
          <w:sz w:val="24"/>
          <w:szCs w:val="24"/>
        </w:rPr>
      </w:pPr>
      <w:r w:rsidRPr="00DC4006">
        <w:rPr>
          <w:rFonts w:ascii="Times New Roman" w:hAnsi="Times New Roman" w:cs="Times New Roman"/>
          <w:sz w:val="24"/>
          <w:szCs w:val="24"/>
        </w:rPr>
        <w:t xml:space="preserve">6. Мокроусова, Л. Г. История России: учебное пособие для среднего профессионального образования / Л. Г. Мокроусова, А. Н. Павлова. — Москва: Издательство Юрайт, 2024. — 122 с. — (Профессиональное образование). — ISBN 978-5-534-17068-9. — Текст: электронный // Образовательная платформа Юрайт [сайт]. — URL: </w:t>
      </w:r>
      <w:hyperlink r:id="rId16" w:history="1">
        <w:r w:rsidRPr="00DC4006">
          <w:rPr>
            <w:rFonts w:ascii="Times New Roman" w:hAnsi="Times New Roman" w:cs="Times New Roman"/>
            <w:sz w:val="24"/>
            <w:szCs w:val="24"/>
          </w:rPr>
          <w:t>https://urait.ru/bcode/532336</w:t>
        </w:r>
      </w:hyperlink>
      <w:r w:rsidRPr="00DC4006">
        <w:rPr>
          <w:rFonts w:ascii="Times New Roman" w:hAnsi="Times New Roman" w:cs="Times New Roman"/>
          <w:sz w:val="24"/>
          <w:szCs w:val="24"/>
        </w:rPr>
        <w:t>.</w:t>
      </w:r>
    </w:p>
    <w:p w:rsidR="00D0741E" w:rsidRPr="00DC4006" w:rsidRDefault="00D0741E" w:rsidP="00D0741E">
      <w:pPr>
        <w:spacing w:line="312" w:lineRule="auto"/>
        <w:ind w:firstLine="709"/>
        <w:jc w:val="both"/>
        <w:rPr>
          <w:rFonts w:ascii="Times New Roman" w:hAnsi="Times New Roman" w:cs="Times New Roman"/>
          <w:sz w:val="24"/>
          <w:szCs w:val="24"/>
        </w:rPr>
      </w:pPr>
      <w:r w:rsidRPr="00DC4006">
        <w:rPr>
          <w:rFonts w:ascii="Times New Roman" w:hAnsi="Times New Roman" w:cs="Times New Roman"/>
          <w:sz w:val="24"/>
          <w:szCs w:val="24"/>
        </w:rPr>
        <w:t xml:space="preserve">7. Некрасова, М. Б. История России: учебник и практикум для среднего профессионального образования / М. Б. Некрасова. — 6-е изд., перераб. и доп. — Москва: Издательство Юрайт, 2024. — 436 с. — (Профессиональное образование). — ISBN 978-5-534-15987-5. — Текст: электронный // Образовательная платформа Юрайт [сайт]. — URL: </w:t>
      </w:r>
      <w:hyperlink r:id="rId17" w:history="1">
        <w:r w:rsidRPr="00DC4006">
          <w:rPr>
            <w:rFonts w:ascii="Times New Roman" w:hAnsi="Times New Roman" w:cs="Times New Roman"/>
            <w:sz w:val="24"/>
            <w:szCs w:val="24"/>
          </w:rPr>
          <w:t>https://urait.ru/bcode/536636</w:t>
        </w:r>
      </w:hyperlink>
      <w:r w:rsidRPr="00DC4006">
        <w:rPr>
          <w:rFonts w:ascii="Times New Roman" w:hAnsi="Times New Roman" w:cs="Times New Roman"/>
          <w:sz w:val="24"/>
          <w:szCs w:val="24"/>
        </w:rPr>
        <w:t>.</w:t>
      </w:r>
    </w:p>
    <w:p w:rsidR="00D0741E" w:rsidRPr="00DC4006" w:rsidRDefault="00D0741E" w:rsidP="00D0741E">
      <w:pPr>
        <w:spacing w:line="312" w:lineRule="auto"/>
        <w:ind w:firstLine="709"/>
        <w:contextualSpacing/>
        <w:jc w:val="both"/>
        <w:rPr>
          <w:rFonts w:ascii="Times New Roman" w:hAnsi="Times New Roman" w:cs="Times New Roman"/>
          <w:sz w:val="24"/>
          <w:szCs w:val="24"/>
        </w:rPr>
      </w:pPr>
      <w:r w:rsidRPr="00DC4006">
        <w:rPr>
          <w:rStyle w:val="13"/>
          <w:rFonts w:ascii="Times New Roman" w:hAnsi="Times New Roman" w:cs="Times New Roman"/>
          <w:sz w:val="24"/>
          <w:szCs w:val="24"/>
        </w:rPr>
        <w:t>8. Фирсов, С. Л. История России</w:t>
      </w:r>
      <w:proofErr w:type="gramStart"/>
      <w:r w:rsidRPr="00DC4006">
        <w:rPr>
          <w:rStyle w:val="13"/>
          <w:rFonts w:ascii="Times New Roman" w:hAnsi="Times New Roman" w:cs="Times New Roman"/>
          <w:sz w:val="24"/>
          <w:szCs w:val="24"/>
        </w:rPr>
        <w:t xml:space="preserve"> :</w:t>
      </w:r>
      <w:proofErr w:type="gramEnd"/>
      <w:r w:rsidRPr="00DC4006">
        <w:rPr>
          <w:rStyle w:val="13"/>
          <w:rFonts w:ascii="Times New Roman" w:hAnsi="Times New Roman" w:cs="Times New Roman"/>
          <w:sz w:val="24"/>
          <w:szCs w:val="24"/>
        </w:rPr>
        <w:t xml:space="preserve"> учебник для среднего профессионального образования / С. Л. Фирсов. — 2-е изд., испр. и доп. — Москва: Издательство Юрайт, 2024. — 380 с. — (Профессиональное образование). — ISBN 978-5-534-08721-5. — Текст</w:t>
      </w:r>
      <w:proofErr w:type="gramStart"/>
      <w:r w:rsidRPr="00DC4006">
        <w:rPr>
          <w:rStyle w:val="13"/>
          <w:rFonts w:ascii="Times New Roman" w:hAnsi="Times New Roman" w:cs="Times New Roman"/>
          <w:sz w:val="24"/>
          <w:szCs w:val="24"/>
        </w:rPr>
        <w:t xml:space="preserve"> :</w:t>
      </w:r>
      <w:proofErr w:type="gramEnd"/>
      <w:r w:rsidRPr="00DC4006">
        <w:rPr>
          <w:rStyle w:val="13"/>
          <w:rFonts w:ascii="Times New Roman" w:hAnsi="Times New Roman" w:cs="Times New Roman"/>
          <w:sz w:val="24"/>
          <w:szCs w:val="24"/>
        </w:rPr>
        <w:t xml:space="preserve"> электронный // Образовательная платформа Юрайт [сайт]. — URL: https://urait.ru/bcode/540360.</w:t>
      </w:r>
    </w:p>
    <w:p w:rsidR="00D0741E" w:rsidRPr="00DC4006" w:rsidRDefault="00D0741E" w:rsidP="00D0741E">
      <w:pPr>
        <w:contextualSpacing/>
        <w:jc w:val="center"/>
        <w:rPr>
          <w:rFonts w:ascii="Times New Roman" w:hAnsi="Times New Roman" w:cs="Times New Roman"/>
          <w:b/>
          <w:sz w:val="24"/>
        </w:rPr>
      </w:pPr>
    </w:p>
    <w:p w:rsidR="00D0741E" w:rsidRPr="00DC4006" w:rsidRDefault="00D0741E" w:rsidP="00D0741E">
      <w:pPr>
        <w:spacing w:line="312" w:lineRule="auto"/>
        <w:contextualSpacing/>
        <w:jc w:val="center"/>
        <w:rPr>
          <w:rFonts w:ascii="Times New Roman" w:hAnsi="Times New Roman" w:cs="Times New Roman"/>
          <w:b/>
          <w:sz w:val="24"/>
        </w:rPr>
      </w:pPr>
      <w:r w:rsidRPr="00DC4006">
        <w:rPr>
          <w:rFonts w:ascii="Times New Roman" w:hAnsi="Times New Roman" w:cs="Times New Roman"/>
          <w:b/>
          <w:sz w:val="24"/>
        </w:rPr>
        <w:br w:type="page"/>
      </w:r>
      <w:r w:rsidRPr="00DC4006">
        <w:rPr>
          <w:rFonts w:ascii="Times New Roman" w:hAnsi="Times New Roman" w:cs="Times New Roman"/>
          <w:b/>
          <w:sz w:val="24"/>
        </w:rPr>
        <w:lastRenderedPageBreak/>
        <w:t xml:space="preserve">4. КОНТРОЛЬ И ОЦЕНКА РЕЗУЛЬТАТОВ ОСВОЕНИЯ </w:t>
      </w:r>
    </w:p>
    <w:p w:rsidR="00D0741E" w:rsidRPr="00DC4006" w:rsidRDefault="00D0741E" w:rsidP="00D0741E">
      <w:pPr>
        <w:spacing w:line="312" w:lineRule="auto"/>
        <w:contextualSpacing/>
        <w:jc w:val="center"/>
        <w:rPr>
          <w:rFonts w:ascii="Times New Roman" w:hAnsi="Times New Roman" w:cs="Times New Roman"/>
          <w:b/>
          <w:sz w:val="24"/>
        </w:rPr>
      </w:pPr>
      <w:r w:rsidRPr="00DC4006">
        <w:rPr>
          <w:rFonts w:ascii="Times New Roman" w:hAnsi="Times New Roman" w:cs="Times New Roman"/>
          <w:b/>
          <w:sz w:val="24"/>
        </w:rPr>
        <w:t>УЧЕБНОЙ ДИСЦИПЛИНЫ</w:t>
      </w:r>
    </w:p>
    <w:p w:rsidR="00D0741E" w:rsidRPr="00DC4006" w:rsidRDefault="00D0741E" w:rsidP="00D0741E">
      <w:pPr>
        <w:spacing w:line="312" w:lineRule="auto"/>
        <w:contextualSpacing/>
        <w:jc w:val="center"/>
        <w:rPr>
          <w:rFonts w:ascii="Times New Roman" w:hAnsi="Times New Roman" w:cs="Times New Roman"/>
          <w:b/>
          <w:sz w:val="24"/>
        </w:rPr>
      </w:pPr>
    </w:p>
    <w:tbl>
      <w:tblPr>
        <w:tblW w:w="1034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42" w:type="dxa"/>
          <w:right w:w="142" w:type="dxa"/>
        </w:tblCellMar>
        <w:tblLook w:val="04A0" w:firstRow="1" w:lastRow="0" w:firstColumn="1" w:lastColumn="0" w:noHBand="0" w:noVBand="1"/>
      </w:tblPr>
      <w:tblGrid>
        <w:gridCol w:w="4164"/>
        <w:gridCol w:w="4164"/>
        <w:gridCol w:w="2021"/>
      </w:tblGrid>
      <w:tr w:rsidR="00D0741E" w:rsidRPr="00DC4006" w:rsidTr="005F49B3">
        <w:trPr>
          <w:jc w:val="center"/>
        </w:trPr>
        <w:tc>
          <w:tcPr>
            <w:tcW w:w="4164" w:type="dxa"/>
            <w:tcBorders>
              <w:top w:val="single" w:sz="4" w:space="0" w:color="000000"/>
              <w:left w:val="single" w:sz="4" w:space="0" w:color="000000"/>
              <w:bottom w:val="single" w:sz="4" w:space="0" w:color="000000"/>
              <w:right w:val="single" w:sz="4" w:space="0" w:color="000000"/>
            </w:tcBorders>
            <w:tcMar>
              <w:left w:w="142" w:type="dxa"/>
              <w:right w:w="142" w:type="dxa"/>
            </w:tcMar>
            <w:vAlign w:val="center"/>
          </w:tcPr>
          <w:p w:rsidR="00D0741E" w:rsidRPr="00DC4006" w:rsidRDefault="00D0741E" w:rsidP="005F49B3">
            <w:pPr>
              <w:tabs>
                <w:tab w:val="left" w:pos="1134"/>
              </w:tabs>
              <w:spacing w:line="276" w:lineRule="auto"/>
              <w:jc w:val="center"/>
              <w:rPr>
                <w:rFonts w:ascii="Times New Roman" w:hAnsi="Times New Roman" w:cs="Times New Roman"/>
                <w:b/>
                <w:sz w:val="24"/>
                <w:szCs w:val="24"/>
              </w:rPr>
            </w:pPr>
            <w:r w:rsidRPr="00DC4006">
              <w:rPr>
                <w:rFonts w:ascii="Times New Roman" w:hAnsi="Times New Roman" w:cs="Times New Roman"/>
                <w:b/>
                <w:sz w:val="24"/>
                <w:szCs w:val="24"/>
              </w:rPr>
              <w:t xml:space="preserve">Результаты обучения </w:t>
            </w:r>
          </w:p>
        </w:tc>
        <w:tc>
          <w:tcPr>
            <w:tcW w:w="4164" w:type="dxa"/>
            <w:tcBorders>
              <w:top w:val="single" w:sz="4" w:space="0" w:color="000000"/>
              <w:left w:val="single" w:sz="4" w:space="0" w:color="000000"/>
              <w:bottom w:val="single" w:sz="4" w:space="0" w:color="000000"/>
              <w:right w:val="single" w:sz="4" w:space="0" w:color="000000"/>
            </w:tcBorders>
            <w:tcMar>
              <w:left w:w="142" w:type="dxa"/>
              <w:right w:w="142" w:type="dxa"/>
            </w:tcMar>
          </w:tcPr>
          <w:p w:rsidR="00D0741E" w:rsidRPr="00DC4006" w:rsidRDefault="00D0741E" w:rsidP="005F49B3">
            <w:pPr>
              <w:spacing w:line="276" w:lineRule="auto"/>
              <w:jc w:val="center"/>
              <w:rPr>
                <w:rFonts w:ascii="Times New Roman" w:hAnsi="Times New Roman" w:cs="Times New Roman"/>
                <w:b/>
                <w:sz w:val="24"/>
                <w:szCs w:val="24"/>
              </w:rPr>
            </w:pPr>
            <w:r w:rsidRPr="00DC4006">
              <w:rPr>
                <w:rFonts w:ascii="Times New Roman" w:hAnsi="Times New Roman" w:cs="Times New Roman"/>
                <w:b/>
                <w:sz w:val="24"/>
                <w:szCs w:val="24"/>
              </w:rPr>
              <w:t>Критерии оценки</w:t>
            </w:r>
          </w:p>
        </w:tc>
        <w:tc>
          <w:tcPr>
            <w:tcW w:w="2021" w:type="dxa"/>
            <w:tcBorders>
              <w:top w:val="single" w:sz="4" w:space="0" w:color="000000"/>
              <w:left w:val="single" w:sz="4" w:space="0" w:color="000000"/>
              <w:bottom w:val="single" w:sz="4" w:space="0" w:color="000000"/>
              <w:right w:val="single" w:sz="4" w:space="0" w:color="000000"/>
            </w:tcBorders>
            <w:tcMar>
              <w:left w:w="142" w:type="dxa"/>
              <w:right w:w="142" w:type="dxa"/>
            </w:tcMar>
            <w:vAlign w:val="center"/>
          </w:tcPr>
          <w:p w:rsidR="00D0741E" w:rsidRPr="00DC4006" w:rsidRDefault="00D0741E" w:rsidP="005F49B3">
            <w:pPr>
              <w:spacing w:line="276" w:lineRule="auto"/>
              <w:jc w:val="center"/>
              <w:rPr>
                <w:rFonts w:ascii="Times New Roman" w:hAnsi="Times New Roman" w:cs="Times New Roman"/>
                <w:b/>
                <w:sz w:val="24"/>
                <w:szCs w:val="24"/>
              </w:rPr>
            </w:pPr>
            <w:r w:rsidRPr="00DC4006">
              <w:rPr>
                <w:rFonts w:ascii="Times New Roman" w:hAnsi="Times New Roman" w:cs="Times New Roman"/>
                <w:b/>
                <w:sz w:val="24"/>
                <w:szCs w:val="24"/>
              </w:rPr>
              <w:t xml:space="preserve">Методы оценки </w:t>
            </w:r>
          </w:p>
        </w:tc>
      </w:tr>
      <w:tr w:rsidR="00D0741E" w:rsidRPr="00DC4006" w:rsidTr="005F49B3">
        <w:trPr>
          <w:trHeight w:val="229"/>
          <w:jc w:val="center"/>
        </w:trPr>
        <w:tc>
          <w:tcPr>
            <w:tcW w:w="10349" w:type="dxa"/>
            <w:gridSpan w:val="3"/>
            <w:tcBorders>
              <w:top w:val="single" w:sz="4" w:space="0" w:color="000000"/>
              <w:left w:val="single" w:sz="4" w:space="0" w:color="000000"/>
              <w:bottom w:val="single" w:sz="4" w:space="0" w:color="000000"/>
              <w:right w:val="single" w:sz="4" w:space="0" w:color="000000"/>
            </w:tcBorders>
            <w:tcMar>
              <w:left w:w="142" w:type="dxa"/>
              <w:right w:w="142" w:type="dxa"/>
            </w:tcMar>
            <w:vAlign w:val="center"/>
          </w:tcPr>
          <w:p w:rsidR="00D0741E" w:rsidRPr="00DC4006" w:rsidRDefault="00D0741E" w:rsidP="005F49B3">
            <w:pPr>
              <w:spacing w:line="276" w:lineRule="auto"/>
              <w:jc w:val="center"/>
              <w:rPr>
                <w:rFonts w:ascii="Times New Roman" w:hAnsi="Times New Roman" w:cs="Times New Roman"/>
                <w:sz w:val="24"/>
                <w:szCs w:val="24"/>
              </w:rPr>
            </w:pPr>
            <w:r w:rsidRPr="00DC4006">
              <w:rPr>
                <w:rFonts w:ascii="Times New Roman" w:hAnsi="Times New Roman" w:cs="Times New Roman"/>
                <w:b/>
                <w:sz w:val="24"/>
                <w:szCs w:val="24"/>
              </w:rPr>
              <w:t>Перечень знаний, осваиваемых в рамках учебной дисциплины</w:t>
            </w:r>
          </w:p>
        </w:tc>
      </w:tr>
      <w:tr w:rsidR="00D0741E" w:rsidRPr="00DC4006" w:rsidTr="005F49B3">
        <w:trPr>
          <w:trHeight w:val="229"/>
          <w:jc w:val="center"/>
        </w:trPr>
        <w:tc>
          <w:tcPr>
            <w:tcW w:w="4164" w:type="dxa"/>
            <w:tcBorders>
              <w:top w:val="single" w:sz="4" w:space="0" w:color="000000"/>
              <w:left w:val="single" w:sz="4" w:space="0" w:color="000000"/>
              <w:bottom w:val="single" w:sz="4" w:space="0" w:color="000000"/>
              <w:right w:val="single" w:sz="4" w:space="0" w:color="000000"/>
            </w:tcBorders>
            <w:tcMar>
              <w:left w:w="142" w:type="dxa"/>
              <w:right w:w="142" w:type="dxa"/>
            </w:tcMar>
          </w:tcPr>
          <w:p w:rsidR="00D0741E" w:rsidRPr="00DC4006" w:rsidRDefault="00D0741E" w:rsidP="005F49B3">
            <w:pPr>
              <w:tabs>
                <w:tab w:val="left" w:pos="265"/>
              </w:tabs>
              <w:spacing w:line="276" w:lineRule="auto"/>
              <w:jc w:val="both"/>
              <w:rPr>
                <w:rFonts w:ascii="Times New Roman" w:hAnsi="Times New Roman" w:cs="Times New Roman"/>
                <w:sz w:val="24"/>
                <w:szCs w:val="24"/>
                <w:u w:val="single"/>
              </w:rPr>
            </w:pPr>
            <w:r w:rsidRPr="00DC4006">
              <w:rPr>
                <w:rFonts w:ascii="Times New Roman" w:hAnsi="Times New Roman" w:cs="Times New Roman"/>
                <w:sz w:val="24"/>
                <w:szCs w:val="24"/>
                <w:u w:val="single"/>
              </w:rPr>
              <w:t>Знать:</w:t>
            </w:r>
          </w:p>
          <w:p w:rsidR="00D0741E" w:rsidRPr="00DC4006" w:rsidRDefault="00D0741E" w:rsidP="00D0741E">
            <w:pPr>
              <w:pStyle w:val="TableParagraph"/>
              <w:numPr>
                <w:ilvl w:val="0"/>
                <w:numId w:val="4"/>
              </w:numPr>
              <w:tabs>
                <w:tab w:val="left" w:pos="265"/>
              </w:tabs>
              <w:spacing w:line="276" w:lineRule="auto"/>
              <w:ind w:left="0" w:firstLine="0"/>
              <w:jc w:val="both"/>
              <w:rPr>
                <w:sz w:val="24"/>
                <w:szCs w:val="24"/>
              </w:rPr>
            </w:pPr>
            <w:r w:rsidRPr="00DC4006">
              <w:rPr>
                <w:sz w:val="24"/>
                <w:szCs w:val="24"/>
              </w:rPr>
              <w:t xml:space="preserve">ключевые события, основные даты и исторические этапы развития России с древнейших времен до настоящего времени; </w:t>
            </w:r>
          </w:p>
          <w:p w:rsidR="00D0741E" w:rsidRPr="00DC4006" w:rsidRDefault="00D0741E" w:rsidP="00D0741E">
            <w:pPr>
              <w:pStyle w:val="TableParagraph"/>
              <w:numPr>
                <w:ilvl w:val="0"/>
                <w:numId w:val="4"/>
              </w:numPr>
              <w:tabs>
                <w:tab w:val="left" w:pos="265"/>
              </w:tabs>
              <w:spacing w:line="276" w:lineRule="auto"/>
              <w:ind w:left="0" w:firstLine="0"/>
              <w:jc w:val="both"/>
              <w:rPr>
                <w:sz w:val="24"/>
                <w:szCs w:val="24"/>
                <w:shd w:val="clear" w:color="auto" w:fill="FFD821"/>
              </w:rPr>
            </w:pPr>
            <w:r w:rsidRPr="00DC4006">
              <w:rPr>
                <w:sz w:val="24"/>
                <w:szCs w:val="24"/>
              </w:rPr>
              <w:t>выдающихся деятелей отечественной истории, внесших значительный вклад в социально-экономическое, политическое и культурное развитие России;</w:t>
            </w:r>
          </w:p>
          <w:p w:rsidR="00D0741E" w:rsidRPr="00DC4006" w:rsidRDefault="00D0741E" w:rsidP="00D0741E">
            <w:pPr>
              <w:pStyle w:val="TableParagraph"/>
              <w:numPr>
                <w:ilvl w:val="0"/>
                <w:numId w:val="4"/>
              </w:numPr>
              <w:tabs>
                <w:tab w:val="left" w:pos="265"/>
              </w:tabs>
              <w:spacing w:line="276" w:lineRule="auto"/>
              <w:ind w:left="0" w:firstLine="0"/>
              <w:jc w:val="both"/>
              <w:rPr>
                <w:sz w:val="24"/>
                <w:szCs w:val="24"/>
                <w:shd w:val="clear" w:color="auto" w:fill="FFD821"/>
              </w:rPr>
            </w:pPr>
            <w:r w:rsidRPr="00DC4006">
              <w:rPr>
                <w:sz w:val="24"/>
                <w:szCs w:val="24"/>
              </w:rPr>
              <w:t>традиционные российские духовно - нравственные ценности;</w:t>
            </w:r>
          </w:p>
          <w:p w:rsidR="00D0741E" w:rsidRPr="00DC4006" w:rsidRDefault="00D0741E" w:rsidP="00D0741E">
            <w:pPr>
              <w:pStyle w:val="TableParagraph"/>
              <w:numPr>
                <w:ilvl w:val="0"/>
                <w:numId w:val="4"/>
              </w:numPr>
              <w:tabs>
                <w:tab w:val="left" w:pos="265"/>
              </w:tabs>
              <w:spacing w:line="276" w:lineRule="auto"/>
              <w:ind w:left="0" w:firstLine="0"/>
              <w:jc w:val="both"/>
              <w:rPr>
                <w:sz w:val="24"/>
                <w:szCs w:val="24"/>
              </w:rPr>
            </w:pPr>
            <w:r w:rsidRPr="00DC4006">
              <w:rPr>
                <w:sz w:val="24"/>
                <w:szCs w:val="24"/>
              </w:rPr>
              <w:t>роль и значение России в современном мире.</w:t>
            </w:r>
          </w:p>
          <w:p w:rsidR="00D0741E" w:rsidRPr="00DC4006" w:rsidRDefault="00D0741E" w:rsidP="005F49B3">
            <w:pPr>
              <w:pStyle w:val="HTML"/>
              <w:tabs>
                <w:tab w:val="clear" w:pos="916"/>
                <w:tab w:val="left" w:pos="265"/>
                <w:tab w:val="left" w:pos="420"/>
              </w:tabs>
              <w:spacing w:line="276" w:lineRule="auto"/>
              <w:ind w:left="420"/>
              <w:jc w:val="both"/>
              <w:rPr>
                <w:rFonts w:ascii="Times New Roman" w:hAnsi="Times New Roman"/>
                <w:sz w:val="24"/>
                <w:szCs w:val="24"/>
              </w:rPr>
            </w:pPr>
          </w:p>
        </w:tc>
        <w:tc>
          <w:tcPr>
            <w:tcW w:w="4164" w:type="dxa"/>
            <w:tcBorders>
              <w:top w:val="single" w:sz="4" w:space="0" w:color="000000"/>
              <w:left w:val="single" w:sz="4" w:space="0" w:color="000000"/>
              <w:bottom w:val="single" w:sz="4" w:space="0" w:color="000000"/>
              <w:right w:val="single" w:sz="4" w:space="0" w:color="000000"/>
            </w:tcBorders>
            <w:tcMar>
              <w:left w:w="142" w:type="dxa"/>
              <w:right w:w="142" w:type="dxa"/>
            </w:tcMar>
          </w:tcPr>
          <w:p w:rsidR="00D0741E" w:rsidRPr="00DC4006" w:rsidRDefault="00D0741E" w:rsidP="00D0741E">
            <w:pPr>
              <w:pStyle w:val="a8"/>
              <w:numPr>
                <w:ilvl w:val="0"/>
                <w:numId w:val="5"/>
              </w:numPr>
              <w:tabs>
                <w:tab w:val="left" w:pos="265"/>
              </w:tabs>
              <w:spacing w:line="276" w:lineRule="auto"/>
              <w:ind w:left="70" w:firstLine="0"/>
              <w:jc w:val="both"/>
              <w:rPr>
                <w:sz w:val="24"/>
                <w:szCs w:val="24"/>
              </w:rPr>
            </w:pPr>
            <w:r w:rsidRPr="00DC4006">
              <w:rPr>
                <w:sz w:val="24"/>
                <w:szCs w:val="24"/>
              </w:rPr>
              <w:t xml:space="preserve">показывает знания ключевых событий, основных дат и этапов истории России с древнейших времен до настоящего времени; </w:t>
            </w:r>
          </w:p>
          <w:p w:rsidR="00D0741E" w:rsidRPr="00DC4006" w:rsidRDefault="00D0741E" w:rsidP="00D0741E">
            <w:pPr>
              <w:pStyle w:val="a8"/>
              <w:numPr>
                <w:ilvl w:val="0"/>
                <w:numId w:val="5"/>
              </w:numPr>
              <w:tabs>
                <w:tab w:val="left" w:pos="265"/>
              </w:tabs>
              <w:spacing w:line="276" w:lineRule="auto"/>
              <w:ind w:left="70" w:firstLine="0"/>
              <w:jc w:val="both"/>
              <w:rPr>
                <w:sz w:val="24"/>
                <w:szCs w:val="24"/>
              </w:rPr>
            </w:pPr>
            <w:r w:rsidRPr="00DC4006">
              <w:rPr>
                <w:sz w:val="24"/>
                <w:szCs w:val="24"/>
              </w:rPr>
              <w:t>демонстрирует знания о выдающихся деятелях отечественной истории,</w:t>
            </w:r>
            <w:r w:rsidRPr="00DC4006">
              <w:rPr>
                <w:rStyle w:val="a9"/>
                <w:sz w:val="24"/>
                <w:szCs w:val="24"/>
              </w:rPr>
              <w:t xml:space="preserve"> внесших значительный вклад в социально-экономическое, политическое и культурное развитие России;</w:t>
            </w:r>
          </w:p>
          <w:p w:rsidR="00D0741E" w:rsidRPr="00DC4006" w:rsidRDefault="00D0741E" w:rsidP="00D0741E">
            <w:pPr>
              <w:pStyle w:val="a8"/>
              <w:numPr>
                <w:ilvl w:val="0"/>
                <w:numId w:val="5"/>
              </w:numPr>
              <w:tabs>
                <w:tab w:val="left" w:pos="265"/>
              </w:tabs>
              <w:spacing w:line="276" w:lineRule="auto"/>
              <w:ind w:left="70" w:firstLine="0"/>
              <w:jc w:val="both"/>
              <w:rPr>
                <w:sz w:val="24"/>
                <w:szCs w:val="24"/>
              </w:rPr>
            </w:pPr>
            <w:r w:rsidRPr="00DC4006">
              <w:rPr>
                <w:sz w:val="24"/>
                <w:szCs w:val="24"/>
              </w:rPr>
              <w:t>показывает знание традиционных российских духовно - нравственных ценностей;</w:t>
            </w:r>
          </w:p>
          <w:p w:rsidR="00D0741E" w:rsidRPr="00DC4006" w:rsidRDefault="00D0741E" w:rsidP="00D0741E">
            <w:pPr>
              <w:pStyle w:val="a8"/>
              <w:numPr>
                <w:ilvl w:val="0"/>
                <w:numId w:val="5"/>
              </w:numPr>
              <w:tabs>
                <w:tab w:val="left" w:pos="265"/>
              </w:tabs>
              <w:spacing w:line="276" w:lineRule="auto"/>
              <w:ind w:left="70" w:firstLine="0"/>
              <w:jc w:val="both"/>
              <w:rPr>
                <w:sz w:val="24"/>
                <w:szCs w:val="24"/>
              </w:rPr>
            </w:pPr>
            <w:r w:rsidRPr="00DC4006">
              <w:rPr>
                <w:sz w:val="24"/>
                <w:szCs w:val="24"/>
              </w:rPr>
              <w:t xml:space="preserve"> демонстрирует сформированность знаний о роли и значении России в современном мире.</w:t>
            </w:r>
          </w:p>
        </w:tc>
        <w:tc>
          <w:tcPr>
            <w:tcW w:w="2021" w:type="dxa"/>
            <w:tcBorders>
              <w:top w:val="single" w:sz="4" w:space="0" w:color="000000"/>
              <w:left w:val="single" w:sz="4" w:space="0" w:color="000000"/>
              <w:bottom w:val="single" w:sz="4" w:space="0" w:color="000000"/>
              <w:right w:val="single" w:sz="4" w:space="0" w:color="000000"/>
            </w:tcBorders>
            <w:tcMar>
              <w:left w:w="142" w:type="dxa"/>
              <w:right w:w="142" w:type="dxa"/>
            </w:tcMar>
          </w:tcPr>
          <w:p w:rsidR="00D0741E" w:rsidRPr="00DC4006" w:rsidRDefault="00D0741E" w:rsidP="005F49B3">
            <w:pPr>
              <w:spacing w:line="276" w:lineRule="auto"/>
              <w:jc w:val="both"/>
              <w:rPr>
                <w:rFonts w:ascii="Times New Roman" w:hAnsi="Times New Roman" w:cs="Times New Roman"/>
                <w:sz w:val="24"/>
                <w:szCs w:val="24"/>
              </w:rPr>
            </w:pPr>
            <w:r w:rsidRPr="00DC4006">
              <w:rPr>
                <w:rFonts w:ascii="Times New Roman" w:hAnsi="Times New Roman" w:cs="Times New Roman"/>
                <w:sz w:val="24"/>
                <w:szCs w:val="24"/>
              </w:rPr>
              <w:t>Экспертное наблюдение и оценивание знаний на теоретических занятиях.</w:t>
            </w:r>
          </w:p>
          <w:p w:rsidR="00D0741E" w:rsidRPr="00DC4006" w:rsidRDefault="00D0741E" w:rsidP="005F49B3">
            <w:pPr>
              <w:spacing w:line="276" w:lineRule="auto"/>
              <w:jc w:val="both"/>
              <w:rPr>
                <w:rFonts w:ascii="Times New Roman" w:hAnsi="Times New Roman" w:cs="Times New Roman"/>
                <w:sz w:val="24"/>
                <w:szCs w:val="24"/>
              </w:rPr>
            </w:pPr>
            <w:r w:rsidRPr="00DC4006">
              <w:rPr>
                <w:rFonts w:ascii="Times New Roman" w:hAnsi="Times New Roman" w:cs="Times New Roman"/>
                <w:sz w:val="24"/>
                <w:szCs w:val="24"/>
              </w:rPr>
              <w:t>Оценивание выполнения индивидуальных и групповых заданий.</w:t>
            </w:r>
          </w:p>
          <w:p w:rsidR="00D0741E" w:rsidRPr="00DC4006" w:rsidRDefault="00D0741E" w:rsidP="005F49B3">
            <w:pPr>
              <w:spacing w:line="276" w:lineRule="auto"/>
              <w:jc w:val="both"/>
              <w:rPr>
                <w:rFonts w:ascii="Times New Roman" w:hAnsi="Times New Roman" w:cs="Times New Roman"/>
                <w:sz w:val="24"/>
                <w:szCs w:val="24"/>
              </w:rPr>
            </w:pPr>
            <w:r w:rsidRPr="00DC4006">
              <w:rPr>
                <w:rFonts w:ascii="Times New Roman" w:hAnsi="Times New Roman" w:cs="Times New Roman"/>
                <w:sz w:val="24"/>
                <w:szCs w:val="24"/>
              </w:rPr>
              <w:t>Результаты промежуточной аттестации.</w:t>
            </w:r>
          </w:p>
        </w:tc>
      </w:tr>
      <w:tr w:rsidR="00D0741E" w:rsidRPr="00DC4006" w:rsidTr="005F49B3">
        <w:trPr>
          <w:trHeight w:val="229"/>
          <w:jc w:val="center"/>
        </w:trPr>
        <w:tc>
          <w:tcPr>
            <w:tcW w:w="10349" w:type="dxa"/>
            <w:gridSpan w:val="3"/>
            <w:tcBorders>
              <w:top w:val="single" w:sz="4" w:space="0" w:color="000000"/>
              <w:left w:val="single" w:sz="4" w:space="0" w:color="000000"/>
              <w:bottom w:val="single" w:sz="4" w:space="0" w:color="000000"/>
              <w:right w:val="single" w:sz="4" w:space="0" w:color="000000"/>
            </w:tcBorders>
            <w:tcMar>
              <w:left w:w="142" w:type="dxa"/>
              <w:right w:w="142" w:type="dxa"/>
            </w:tcMar>
            <w:vAlign w:val="center"/>
          </w:tcPr>
          <w:p w:rsidR="00D0741E" w:rsidRPr="00DC4006" w:rsidRDefault="00D0741E" w:rsidP="005F49B3">
            <w:pPr>
              <w:spacing w:line="276" w:lineRule="auto"/>
              <w:jc w:val="center"/>
              <w:rPr>
                <w:rFonts w:ascii="Times New Roman" w:hAnsi="Times New Roman" w:cs="Times New Roman"/>
                <w:b/>
                <w:sz w:val="24"/>
                <w:szCs w:val="24"/>
              </w:rPr>
            </w:pPr>
            <w:r w:rsidRPr="00DC4006">
              <w:rPr>
                <w:rFonts w:ascii="Times New Roman" w:hAnsi="Times New Roman" w:cs="Times New Roman"/>
                <w:b/>
                <w:sz w:val="24"/>
                <w:szCs w:val="24"/>
              </w:rPr>
              <w:t>Перечень умений, осваиваемых в рамках учебной дисциплины</w:t>
            </w:r>
          </w:p>
        </w:tc>
      </w:tr>
      <w:tr w:rsidR="00D0741E" w:rsidRPr="00DC4006" w:rsidTr="005F49B3">
        <w:trPr>
          <w:trHeight w:val="415"/>
          <w:jc w:val="center"/>
        </w:trPr>
        <w:tc>
          <w:tcPr>
            <w:tcW w:w="4164" w:type="dxa"/>
            <w:tcBorders>
              <w:top w:val="single" w:sz="4" w:space="0" w:color="000000"/>
              <w:left w:val="single" w:sz="4" w:space="0" w:color="000000"/>
              <w:bottom w:val="single" w:sz="4" w:space="0" w:color="000000"/>
              <w:right w:val="single" w:sz="4" w:space="0" w:color="000000"/>
            </w:tcBorders>
            <w:tcMar>
              <w:left w:w="142" w:type="dxa"/>
              <w:right w:w="142" w:type="dxa"/>
            </w:tcMar>
          </w:tcPr>
          <w:p w:rsidR="00D0741E" w:rsidRPr="00DC4006" w:rsidRDefault="00D0741E" w:rsidP="005F49B3">
            <w:pPr>
              <w:spacing w:line="276" w:lineRule="auto"/>
              <w:jc w:val="both"/>
              <w:rPr>
                <w:rFonts w:ascii="Times New Roman" w:hAnsi="Times New Roman" w:cs="Times New Roman"/>
                <w:sz w:val="24"/>
                <w:szCs w:val="24"/>
                <w:u w:val="single"/>
              </w:rPr>
            </w:pPr>
            <w:r w:rsidRPr="00DC4006">
              <w:rPr>
                <w:rFonts w:ascii="Times New Roman" w:hAnsi="Times New Roman" w:cs="Times New Roman"/>
                <w:sz w:val="24"/>
                <w:szCs w:val="24"/>
                <w:u w:val="single"/>
              </w:rPr>
              <w:t xml:space="preserve">Уметь: </w:t>
            </w:r>
          </w:p>
          <w:p w:rsidR="00D0741E" w:rsidRPr="00DC4006" w:rsidRDefault="00D0741E" w:rsidP="005F49B3">
            <w:pPr>
              <w:numPr>
                <w:ilvl w:val="0"/>
                <w:numId w:val="1"/>
              </w:numPr>
              <w:tabs>
                <w:tab w:val="left" w:pos="265"/>
              </w:tabs>
              <w:spacing w:line="276" w:lineRule="auto"/>
              <w:ind w:left="0" w:firstLine="0"/>
              <w:jc w:val="both"/>
              <w:rPr>
                <w:rFonts w:ascii="Times New Roman" w:hAnsi="Times New Roman" w:cs="Times New Roman"/>
                <w:sz w:val="24"/>
                <w:szCs w:val="24"/>
              </w:rPr>
            </w:pPr>
            <w:r w:rsidRPr="00DC4006">
              <w:rPr>
                <w:rFonts w:ascii="Times New Roman" w:hAnsi="Times New Roman" w:cs="Times New Roman"/>
                <w:sz w:val="24"/>
                <w:szCs w:val="24"/>
              </w:rPr>
              <w:t>выделять факторы, определившие уникальность становления духовно - нравственных основ России;</w:t>
            </w:r>
          </w:p>
          <w:p w:rsidR="00D0741E" w:rsidRPr="00DC4006" w:rsidRDefault="00D0741E" w:rsidP="005F49B3">
            <w:pPr>
              <w:widowControl w:val="0"/>
              <w:numPr>
                <w:ilvl w:val="0"/>
                <w:numId w:val="1"/>
              </w:numPr>
              <w:tabs>
                <w:tab w:val="left" w:pos="265"/>
              </w:tabs>
              <w:spacing w:line="276" w:lineRule="auto"/>
              <w:ind w:left="0" w:firstLine="0"/>
              <w:jc w:val="both"/>
              <w:rPr>
                <w:rFonts w:ascii="Times New Roman" w:hAnsi="Times New Roman" w:cs="Times New Roman"/>
                <w:i/>
                <w:sz w:val="24"/>
                <w:szCs w:val="24"/>
              </w:rPr>
            </w:pPr>
            <w:r w:rsidRPr="00DC4006">
              <w:rPr>
                <w:rFonts w:ascii="Times New Roman" w:hAnsi="Times New Roman" w:cs="Times New Roman"/>
                <w:sz w:val="24"/>
                <w:szCs w:val="24"/>
              </w:rPr>
              <w:t>анализировать, характеризовать, выделять причинно-следственные связи и пространственно - временные характеристики исторических событий, явлений, процессов с древнейших времен до настоящего времени;</w:t>
            </w:r>
          </w:p>
          <w:p w:rsidR="00D0741E" w:rsidRPr="00DC4006" w:rsidRDefault="00D0741E" w:rsidP="005F49B3">
            <w:pPr>
              <w:numPr>
                <w:ilvl w:val="0"/>
                <w:numId w:val="1"/>
              </w:numPr>
              <w:tabs>
                <w:tab w:val="left" w:pos="265"/>
              </w:tabs>
              <w:spacing w:line="276" w:lineRule="auto"/>
              <w:ind w:left="0" w:firstLine="0"/>
              <w:jc w:val="both"/>
              <w:rPr>
                <w:rFonts w:ascii="Times New Roman" w:hAnsi="Times New Roman" w:cs="Times New Roman"/>
                <w:sz w:val="24"/>
                <w:szCs w:val="24"/>
              </w:rPr>
            </w:pPr>
            <w:r w:rsidRPr="00DC4006">
              <w:rPr>
                <w:rFonts w:ascii="Times New Roman" w:hAnsi="Times New Roman" w:cs="Times New Roman"/>
                <w:sz w:val="24"/>
                <w:szCs w:val="24"/>
              </w:rPr>
              <w:t>анализировать историческую информацию, руководствуясь принципами научной объективности и достоверности, с целью формирования научно обоснованного понимания прошлого и настоящего России;</w:t>
            </w:r>
          </w:p>
          <w:p w:rsidR="00D0741E" w:rsidRPr="00DC4006" w:rsidRDefault="00D0741E" w:rsidP="005F49B3">
            <w:pPr>
              <w:numPr>
                <w:ilvl w:val="0"/>
                <w:numId w:val="1"/>
              </w:numPr>
              <w:tabs>
                <w:tab w:val="left" w:pos="265"/>
              </w:tabs>
              <w:spacing w:line="276" w:lineRule="auto"/>
              <w:ind w:left="0" w:firstLine="0"/>
              <w:jc w:val="both"/>
              <w:rPr>
                <w:rFonts w:ascii="Times New Roman" w:hAnsi="Times New Roman" w:cs="Times New Roman"/>
                <w:sz w:val="24"/>
                <w:szCs w:val="24"/>
              </w:rPr>
            </w:pPr>
            <w:r w:rsidRPr="00DC4006">
              <w:rPr>
                <w:rFonts w:ascii="Times New Roman" w:hAnsi="Times New Roman" w:cs="Times New Roman"/>
                <w:sz w:val="24"/>
                <w:szCs w:val="24"/>
              </w:rPr>
              <w:t xml:space="preserve">защищать историческую правду, не допускать умаления подвига российского народа по защите Отечества, </w:t>
            </w:r>
          </w:p>
          <w:p w:rsidR="00D0741E" w:rsidRPr="00DC4006" w:rsidRDefault="00D0741E" w:rsidP="005F49B3">
            <w:pPr>
              <w:numPr>
                <w:ilvl w:val="0"/>
                <w:numId w:val="1"/>
              </w:numPr>
              <w:tabs>
                <w:tab w:val="left" w:pos="265"/>
              </w:tabs>
              <w:spacing w:line="276" w:lineRule="auto"/>
              <w:ind w:left="0" w:firstLine="0"/>
              <w:jc w:val="both"/>
              <w:rPr>
                <w:rFonts w:ascii="Times New Roman" w:hAnsi="Times New Roman" w:cs="Times New Roman"/>
                <w:sz w:val="24"/>
                <w:szCs w:val="24"/>
              </w:rPr>
            </w:pPr>
            <w:r w:rsidRPr="00DC4006">
              <w:rPr>
                <w:rFonts w:ascii="Times New Roman" w:hAnsi="Times New Roman" w:cs="Times New Roman"/>
                <w:sz w:val="24"/>
                <w:szCs w:val="24"/>
              </w:rPr>
              <w:lastRenderedPageBreak/>
              <w:t>демонстрировать готовность противостоять фальсификациям российской истории;</w:t>
            </w:r>
          </w:p>
          <w:p w:rsidR="00D0741E" w:rsidRPr="00DC4006" w:rsidRDefault="00D0741E" w:rsidP="005F49B3">
            <w:pPr>
              <w:widowControl w:val="0"/>
              <w:numPr>
                <w:ilvl w:val="0"/>
                <w:numId w:val="2"/>
              </w:numPr>
              <w:tabs>
                <w:tab w:val="left" w:pos="265"/>
              </w:tabs>
              <w:spacing w:line="276" w:lineRule="auto"/>
              <w:ind w:left="0" w:firstLine="0"/>
              <w:jc w:val="both"/>
              <w:rPr>
                <w:rFonts w:ascii="Times New Roman" w:hAnsi="Times New Roman" w:cs="Times New Roman"/>
                <w:sz w:val="24"/>
                <w:szCs w:val="24"/>
              </w:rPr>
            </w:pPr>
            <w:r w:rsidRPr="00DC4006">
              <w:rPr>
                <w:rStyle w:val="13"/>
                <w:rFonts w:ascii="Times New Roman" w:hAnsi="Times New Roman" w:cs="Times New Roman"/>
                <w:sz w:val="24"/>
                <w:szCs w:val="24"/>
              </w:rPr>
              <w:t>демонстрировать уважительное отношение к историческому наследию и социокультурным традициям российского государства.</w:t>
            </w:r>
          </w:p>
        </w:tc>
        <w:tc>
          <w:tcPr>
            <w:tcW w:w="4164" w:type="dxa"/>
            <w:tcBorders>
              <w:top w:val="single" w:sz="4" w:space="0" w:color="000000"/>
              <w:left w:val="single" w:sz="4" w:space="0" w:color="000000"/>
              <w:bottom w:val="single" w:sz="4" w:space="0" w:color="000000"/>
              <w:right w:val="single" w:sz="4" w:space="0" w:color="000000"/>
            </w:tcBorders>
            <w:tcMar>
              <w:left w:w="142" w:type="dxa"/>
              <w:right w:w="142" w:type="dxa"/>
            </w:tcMar>
          </w:tcPr>
          <w:p w:rsidR="00D0741E" w:rsidRPr="00DC4006" w:rsidRDefault="00D0741E" w:rsidP="00D0741E">
            <w:pPr>
              <w:pStyle w:val="a8"/>
              <w:numPr>
                <w:ilvl w:val="0"/>
                <w:numId w:val="6"/>
              </w:numPr>
              <w:tabs>
                <w:tab w:val="left" w:pos="376"/>
              </w:tabs>
              <w:spacing w:line="276" w:lineRule="auto"/>
              <w:ind w:left="19" w:firstLine="0"/>
              <w:jc w:val="both"/>
              <w:rPr>
                <w:sz w:val="24"/>
                <w:szCs w:val="24"/>
              </w:rPr>
            </w:pPr>
            <w:r w:rsidRPr="00DC4006">
              <w:rPr>
                <w:sz w:val="24"/>
                <w:szCs w:val="24"/>
              </w:rPr>
              <w:lastRenderedPageBreak/>
              <w:t>выделяет факторы, определившие уникальность становления духовно - нравственных основ России;</w:t>
            </w:r>
          </w:p>
          <w:p w:rsidR="00D0741E" w:rsidRPr="00DC4006" w:rsidRDefault="00D0741E" w:rsidP="00D0741E">
            <w:pPr>
              <w:pStyle w:val="a8"/>
              <w:numPr>
                <w:ilvl w:val="0"/>
                <w:numId w:val="6"/>
              </w:numPr>
              <w:tabs>
                <w:tab w:val="left" w:pos="376"/>
              </w:tabs>
              <w:spacing w:line="276" w:lineRule="auto"/>
              <w:ind w:left="19" w:firstLine="0"/>
              <w:jc w:val="both"/>
              <w:rPr>
                <w:i/>
                <w:sz w:val="24"/>
                <w:szCs w:val="24"/>
              </w:rPr>
            </w:pPr>
            <w:r w:rsidRPr="00DC4006">
              <w:rPr>
                <w:sz w:val="24"/>
                <w:szCs w:val="24"/>
              </w:rPr>
              <w:t>анализирует, характеризует, выделяет причинно-следственные связи и пространственно- – временные характеристики исторических событий, явлений, процессов с древнейших времен до настоящего времени;</w:t>
            </w:r>
          </w:p>
          <w:p w:rsidR="00D0741E" w:rsidRPr="00DC4006" w:rsidRDefault="00D0741E" w:rsidP="00D0741E">
            <w:pPr>
              <w:numPr>
                <w:ilvl w:val="0"/>
                <w:numId w:val="6"/>
              </w:numPr>
              <w:tabs>
                <w:tab w:val="left" w:pos="376"/>
              </w:tabs>
              <w:spacing w:line="276" w:lineRule="auto"/>
              <w:ind w:left="19" w:firstLine="0"/>
              <w:jc w:val="both"/>
              <w:rPr>
                <w:rFonts w:ascii="Times New Roman" w:hAnsi="Times New Roman" w:cs="Times New Roman"/>
                <w:sz w:val="24"/>
                <w:szCs w:val="24"/>
              </w:rPr>
            </w:pPr>
            <w:r w:rsidRPr="00DC4006">
              <w:rPr>
                <w:rFonts w:ascii="Times New Roman" w:hAnsi="Times New Roman" w:cs="Times New Roman"/>
                <w:sz w:val="24"/>
                <w:szCs w:val="24"/>
              </w:rPr>
              <w:t>демонстрирует умения анализировать историческую информацию, руководствуясь принципами научной объективности и достоверности, с целью формирования научного понимания прошлого и настоящего России;</w:t>
            </w:r>
          </w:p>
          <w:p w:rsidR="00D0741E" w:rsidRPr="00DC4006" w:rsidRDefault="00D0741E" w:rsidP="00D0741E">
            <w:pPr>
              <w:numPr>
                <w:ilvl w:val="0"/>
                <w:numId w:val="6"/>
              </w:numPr>
              <w:tabs>
                <w:tab w:val="left" w:pos="376"/>
              </w:tabs>
              <w:spacing w:line="276" w:lineRule="auto"/>
              <w:ind w:left="19" w:firstLine="0"/>
              <w:jc w:val="both"/>
              <w:rPr>
                <w:rFonts w:ascii="Times New Roman" w:hAnsi="Times New Roman" w:cs="Times New Roman"/>
                <w:sz w:val="24"/>
                <w:szCs w:val="24"/>
              </w:rPr>
            </w:pPr>
            <w:r w:rsidRPr="00DC4006">
              <w:rPr>
                <w:rFonts w:ascii="Times New Roman" w:hAnsi="Times New Roman" w:cs="Times New Roman"/>
                <w:sz w:val="24"/>
                <w:szCs w:val="24"/>
              </w:rPr>
              <w:t xml:space="preserve">демонстрирует умения защищать историческую правду, не допускает умаления подвига народа при защите Отечества, </w:t>
            </w:r>
          </w:p>
          <w:p w:rsidR="00D0741E" w:rsidRPr="00DC4006" w:rsidRDefault="00D0741E" w:rsidP="00D0741E">
            <w:pPr>
              <w:numPr>
                <w:ilvl w:val="0"/>
                <w:numId w:val="6"/>
              </w:numPr>
              <w:tabs>
                <w:tab w:val="left" w:pos="376"/>
              </w:tabs>
              <w:spacing w:line="276" w:lineRule="auto"/>
              <w:ind w:left="19" w:firstLine="0"/>
              <w:jc w:val="both"/>
              <w:rPr>
                <w:rFonts w:ascii="Times New Roman" w:hAnsi="Times New Roman" w:cs="Times New Roman"/>
                <w:sz w:val="24"/>
                <w:szCs w:val="24"/>
              </w:rPr>
            </w:pPr>
            <w:r w:rsidRPr="00DC4006">
              <w:rPr>
                <w:rFonts w:ascii="Times New Roman" w:hAnsi="Times New Roman" w:cs="Times New Roman"/>
                <w:sz w:val="24"/>
                <w:szCs w:val="24"/>
              </w:rPr>
              <w:t xml:space="preserve">проявляет готовность </w:t>
            </w:r>
            <w:r w:rsidRPr="00DC4006">
              <w:rPr>
                <w:rFonts w:ascii="Times New Roman" w:hAnsi="Times New Roman" w:cs="Times New Roman"/>
                <w:sz w:val="24"/>
                <w:szCs w:val="24"/>
              </w:rPr>
              <w:lastRenderedPageBreak/>
              <w:t>противостоять фальсификациям Российской истории;</w:t>
            </w:r>
          </w:p>
          <w:p w:rsidR="00D0741E" w:rsidRPr="00DC4006" w:rsidRDefault="00D0741E" w:rsidP="00D0741E">
            <w:pPr>
              <w:numPr>
                <w:ilvl w:val="0"/>
                <w:numId w:val="6"/>
              </w:numPr>
              <w:tabs>
                <w:tab w:val="left" w:pos="376"/>
              </w:tabs>
              <w:spacing w:line="276" w:lineRule="auto"/>
              <w:ind w:left="19" w:firstLine="0"/>
              <w:jc w:val="both"/>
              <w:rPr>
                <w:rFonts w:ascii="Times New Roman" w:hAnsi="Times New Roman" w:cs="Times New Roman"/>
                <w:sz w:val="24"/>
                <w:szCs w:val="24"/>
              </w:rPr>
            </w:pPr>
            <w:r w:rsidRPr="00DC4006">
              <w:rPr>
                <w:rStyle w:val="13"/>
                <w:rFonts w:ascii="Times New Roman" w:hAnsi="Times New Roman" w:cs="Times New Roman"/>
                <w:sz w:val="24"/>
                <w:szCs w:val="24"/>
              </w:rPr>
              <w:t>демонстрирует уважительное отношение к историческому наследию и социокультурным традициям российского государства.</w:t>
            </w:r>
          </w:p>
        </w:tc>
        <w:tc>
          <w:tcPr>
            <w:tcW w:w="2021" w:type="dxa"/>
            <w:tcBorders>
              <w:top w:val="single" w:sz="4" w:space="0" w:color="000000"/>
              <w:left w:val="single" w:sz="4" w:space="0" w:color="000000"/>
              <w:bottom w:val="single" w:sz="4" w:space="0" w:color="000000"/>
              <w:right w:val="single" w:sz="4" w:space="0" w:color="000000"/>
            </w:tcBorders>
            <w:tcMar>
              <w:left w:w="142" w:type="dxa"/>
              <w:right w:w="142" w:type="dxa"/>
            </w:tcMar>
          </w:tcPr>
          <w:p w:rsidR="00D0741E" w:rsidRPr="00DC4006" w:rsidRDefault="00D0741E" w:rsidP="005F49B3">
            <w:pPr>
              <w:spacing w:line="276" w:lineRule="auto"/>
              <w:jc w:val="both"/>
              <w:rPr>
                <w:rFonts w:ascii="Times New Roman" w:hAnsi="Times New Roman" w:cs="Times New Roman"/>
                <w:sz w:val="24"/>
                <w:szCs w:val="24"/>
              </w:rPr>
            </w:pPr>
            <w:r w:rsidRPr="00DC4006">
              <w:rPr>
                <w:rFonts w:ascii="Times New Roman" w:hAnsi="Times New Roman" w:cs="Times New Roman"/>
                <w:sz w:val="24"/>
                <w:szCs w:val="24"/>
              </w:rPr>
              <w:lastRenderedPageBreak/>
              <w:t>Подготовка выступлений с проблемно-тематическими сообщениями (докладами, презентациями).</w:t>
            </w:r>
          </w:p>
          <w:p w:rsidR="00D0741E" w:rsidRPr="00DC4006" w:rsidRDefault="00D0741E" w:rsidP="005F49B3">
            <w:pPr>
              <w:spacing w:line="276" w:lineRule="auto"/>
              <w:rPr>
                <w:rFonts w:ascii="Times New Roman" w:hAnsi="Times New Roman" w:cs="Times New Roman"/>
                <w:b/>
                <w:sz w:val="24"/>
                <w:szCs w:val="24"/>
              </w:rPr>
            </w:pPr>
          </w:p>
        </w:tc>
      </w:tr>
    </w:tbl>
    <w:p w:rsidR="00D0741E" w:rsidRPr="00DC4006" w:rsidRDefault="00D0741E" w:rsidP="00D0741E">
      <w:pPr>
        <w:rPr>
          <w:rFonts w:ascii="Times New Roman" w:hAnsi="Times New Roman" w:cs="Times New Roman"/>
          <w:sz w:val="28"/>
        </w:rPr>
      </w:pPr>
    </w:p>
    <w:p w:rsidR="005F49B3" w:rsidRPr="00DC4006" w:rsidRDefault="005F49B3" w:rsidP="00D0741E">
      <w:pPr>
        <w:jc w:val="center"/>
        <w:rPr>
          <w:rFonts w:ascii="Times New Roman" w:hAnsi="Times New Roman" w:cs="Times New Roman"/>
          <w:b/>
          <w:sz w:val="24"/>
          <w:szCs w:val="24"/>
        </w:rPr>
        <w:sectPr w:rsidR="005F49B3" w:rsidRPr="00DC4006" w:rsidSect="001266E0">
          <w:pgSz w:w="11906" w:h="16838"/>
          <w:pgMar w:top="1134" w:right="850" w:bottom="1134" w:left="1701" w:header="708" w:footer="708" w:gutter="0"/>
          <w:cols w:space="708"/>
          <w:docGrid w:linePitch="360"/>
        </w:sectPr>
      </w:pPr>
    </w:p>
    <w:p w:rsidR="005F49B3" w:rsidRPr="00DC4006" w:rsidRDefault="005F49B3" w:rsidP="005F49B3">
      <w:pPr>
        <w:jc w:val="right"/>
        <w:rPr>
          <w:rFonts w:ascii="Times New Roman" w:eastAsia="Times New Roman" w:hAnsi="Times New Roman" w:cs="Times New Roman"/>
          <w:b/>
          <w:sz w:val="24"/>
          <w:szCs w:val="24"/>
        </w:rPr>
      </w:pPr>
      <w:r w:rsidRPr="00DC4006">
        <w:rPr>
          <w:rFonts w:ascii="Times New Roman" w:eastAsia="Times New Roman" w:hAnsi="Times New Roman" w:cs="Times New Roman"/>
          <w:b/>
          <w:sz w:val="24"/>
          <w:szCs w:val="24"/>
        </w:rPr>
        <w:lastRenderedPageBreak/>
        <w:t>Приложение 3.2</w:t>
      </w:r>
    </w:p>
    <w:p w:rsidR="005F49B3" w:rsidRPr="00DC4006" w:rsidRDefault="005F49B3" w:rsidP="005F49B3">
      <w:pPr>
        <w:jc w:val="right"/>
        <w:rPr>
          <w:rFonts w:ascii="Times New Roman" w:eastAsia="Times New Roman" w:hAnsi="Times New Roman" w:cs="Times New Roman"/>
          <w:b/>
          <w:sz w:val="24"/>
          <w:szCs w:val="24"/>
        </w:rPr>
      </w:pPr>
      <w:r w:rsidRPr="00DC4006">
        <w:rPr>
          <w:rFonts w:ascii="Times New Roman" w:eastAsia="Times New Roman" w:hAnsi="Times New Roman" w:cs="Times New Roman"/>
          <w:b/>
          <w:sz w:val="24"/>
          <w:szCs w:val="24"/>
        </w:rPr>
        <w:t>к ОПОП-П специальности</w:t>
      </w:r>
    </w:p>
    <w:p w:rsidR="005F49B3" w:rsidRPr="00DC4006" w:rsidRDefault="005F49B3" w:rsidP="005F49B3">
      <w:pPr>
        <w:keepNext/>
        <w:jc w:val="right"/>
        <w:rPr>
          <w:rFonts w:ascii="Times New Roman" w:eastAsia="Times New Roman" w:hAnsi="Times New Roman" w:cs="Times New Roman"/>
          <w:b/>
          <w:sz w:val="24"/>
          <w:szCs w:val="24"/>
        </w:rPr>
      </w:pPr>
      <w:r w:rsidRPr="00DC4006">
        <w:rPr>
          <w:rFonts w:ascii="Times New Roman" w:eastAsia="Times New Roman" w:hAnsi="Times New Roman" w:cs="Times New Roman"/>
          <w:b/>
          <w:sz w:val="24"/>
          <w:szCs w:val="24"/>
        </w:rPr>
        <w:t>38.02.06 Финансы</w:t>
      </w:r>
    </w:p>
    <w:p w:rsidR="005F49B3" w:rsidRPr="00DC4006" w:rsidRDefault="005F49B3" w:rsidP="005F49B3">
      <w:pPr>
        <w:jc w:val="right"/>
        <w:rPr>
          <w:rFonts w:ascii="Times New Roman" w:eastAsia="Times New Roman" w:hAnsi="Times New Roman" w:cs="Times New Roman"/>
          <w:b/>
          <w:color w:val="0070C0"/>
          <w:sz w:val="24"/>
          <w:szCs w:val="24"/>
        </w:rPr>
      </w:pPr>
    </w:p>
    <w:p w:rsidR="005F49B3" w:rsidRPr="00DC4006" w:rsidRDefault="005F49B3" w:rsidP="005F49B3">
      <w:pPr>
        <w:jc w:val="right"/>
        <w:rPr>
          <w:rFonts w:ascii="Times New Roman" w:eastAsia="Times New Roman" w:hAnsi="Times New Roman" w:cs="Times New Roman"/>
          <w:b/>
          <w:color w:val="0070C0"/>
          <w:sz w:val="24"/>
          <w:szCs w:val="24"/>
        </w:rPr>
      </w:pPr>
    </w:p>
    <w:p w:rsidR="005F49B3" w:rsidRPr="00DC4006" w:rsidRDefault="005F49B3" w:rsidP="005F49B3">
      <w:pPr>
        <w:jc w:val="right"/>
        <w:rPr>
          <w:rFonts w:ascii="Times New Roman" w:eastAsia="Times New Roman" w:hAnsi="Times New Roman" w:cs="Times New Roman"/>
          <w:b/>
          <w:color w:val="0070C0"/>
          <w:sz w:val="24"/>
          <w:szCs w:val="24"/>
        </w:rPr>
      </w:pPr>
    </w:p>
    <w:p w:rsidR="005F49B3" w:rsidRPr="00DC4006" w:rsidRDefault="005F49B3" w:rsidP="005F49B3">
      <w:pPr>
        <w:jc w:val="right"/>
        <w:rPr>
          <w:rFonts w:ascii="Times New Roman" w:eastAsia="Times New Roman" w:hAnsi="Times New Roman" w:cs="Times New Roman"/>
          <w:b/>
          <w:color w:val="0070C0"/>
          <w:sz w:val="24"/>
          <w:szCs w:val="24"/>
        </w:rPr>
      </w:pPr>
    </w:p>
    <w:p w:rsidR="005F49B3" w:rsidRPr="00DC4006" w:rsidRDefault="005F49B3" w:rsidP="005F49B3">
      <w:pPr>
        <w:jc w:val="right"/>
        <w:rPr>
          <w:rFonts w:ascii="Times New Roman" w:eastAsia="Times New Roman" w:hAnsi="Times New Roman" w:cs="Times New Roman"/>
          <w:b/>
          <w:color w:val="0070C0"/>
          <w:sz w:val="24"/>
          <w:szCs w:val="24"/>
        </w:rPr>
      </w:pPr>
    </w:p>
    <w:p w:rsidR="005F49B3" w:rsidRPr="00DC4006" w:rsidRDefault="005F49B3" w:rsidP="005F49B3">
      <w:pPr>
        <w:jc w:val="right"/>
        <w:rPr>
          <w:rFonts w:ascii="Times New Roman" w:eastAsia="Times New Roman" w:hAnsi="Times New Roman" w:cs="Times New Roman"/>
          <w:b/>
          <w:color w:val="0070C0"/>
          <w:sz w:val="24"/>
          <w:szCs w:val="24"/>
        </w:rPr>
      </w:pPr>
    </w:p>
    <w:p w:rsidR="005F49B3" w:rsidRPr="00DC4006" w:rsidRDefault="005F49B3" w:rsidP="005F49B3">
      <w:pPr>
        <w:jc w:val="right"/>
        <w:rPr>
          <w:rFonts w:ascii="Times New Roman" w:eastAsia="Times New Roman" w:hAnsi="Times New Roman" w:cs="Times New Roman"/>
          <w:b/>
          <w:color w:val="0070C0"/>
          <w:sz w:val="24"/>
          <w:szCs w:val="24"/>
        </w:rPr>
      </w:pPr>
    </w:p>
    <w:p w:rsidR="005F49B3" w:rsidRPr="00DC4006" w:rsidRDefault="005F49B3" w:rsidP="005F49B3">
      <w:pPr>
        <w:jc w:val="right"/>
        <w:rPr>
          <w:rFonts w:ascii="Times New Roman" w:eastAsia="Times New Roman" w:hAnsi="Times New Roman" w:cs="Times New Roman"/>
          <w:b/>
          <w:color w:val="0070C0"/>
          <w:sz w:val="24"/>
          <w:szCs w:val="24"/>
        </w:rPr>
      </w:pPr>
    </w:p>
    <w:p w:rsidR="005F49B3" w:rsidRPr="00DC4006" w:rsidRDefault="005F49B3" w:rsidP="005F49B3">
      <w:pPr>
        <w:jc w:val="right"/>
        <w:rPr>
          <w:rFonts w:ascii="Times New Roman" w:eastAsia="Times New Roman" w:hAnsi="Times New Roman" w:cs="Times New Roman"/>
          <w:b/>
          <w:color w:val="0070C0"/>
          <w:sz w:val="24"/>
          <w:szCs w:val="24"/>
        </w:rPr>
      </w:pPr>
    </w:p>
    <w:p w:rsidR="005F49B3" w:rsidRPr="00DC4006" w:rsidRDefault="005F49B3" w:rsidP="005F49B3">
      <w:pPr>
        <w:jc w:val="right"/>
        <w:rPr>
          <w:rFonts w:ascii="Times New Roman" w:eastAsia="Times New Roman" w:hAnsi="Times New Roman" w:cs="Times New Roman"/>
          <w:b/>
          <w:color w:val="0070C0"/>
          <w:sz w:val="24"/>
          <w:szCs w:val="24"/>
        </w:rPr>
      </w:pPr>
    </w:p>
    <w:p w:rsidR="005F49B3" w:rsidRPr="00DC4006" w:rsidRDefault="005F49B3" w:rsidP="005F49B3">
      <w:pPr>
        <w:jc w:val="right"/>
        <w:rPr>
          <w:rFonts w:ascii="Times New Roman" w:eastAsia="Times New Roman" w:hAnsi="Times New Roman" w:cs="Times New Roman"/>
          <w:b/>
          <w:color w:val="0070C0"/>
          <w:sz w:val="24"/>
          <w:szCs w:val="24"/>
        </w:rPr>
      </w:pPr>
    </w:p>
    <w:p w:rsidR="005F49B3" w:rsidRPr="00DC4006" w:rsidRDefault="005F49B3" w:rsidP="00EB5890">
      <w:pPr>
        <w:spacing w:line="276" w:lineRule="auto"/>
        <w:jc w:val="center"/>
        <w:rPr>
          <w:rFonts w:ascii="Times New Roman" w:eastAsia="Times New Roman" w:hAnsi="Times New Roman" w:cs="Times New Roman"/>
          <w:b/>
          <w:sz w:val="24"/>
          <w:szCs w:val="24"/>
        </w:rPr>
      </w:pPr>
      <w:r w:rsidRPr="00DC4006">
        <w:rPr>
          <w:rFonts w:ascii="Times New Roman" w:eastAsia="Times New Roman" w:hAnsi="Times New Roman" w:cs="Times New Roman"/>
          <w:b/>
          <w:sz w:val="24"/>
          <w:szCs w:val="24"/>
        </w:rPr>
        <w:t>Рабочая программа дисциплины</w:t>
      </w:r>
    </w:p>
    <w:p w:rsidR="005F49B3" w:rsidRPr="00DC4006" w:rsidRDefault="005F49B3" w:rsidP="00EB5890">
      <w:pPr>
        <w:pStyle w:val="10"/>
        <w:spacing w:line="276" w:lineRule="auto"/>
        <w:rPr>
          <w:b/>
        </w:rPr>
      </w:pPr>
      <w:bookmarkStart w:id="8" w:name="_heading=h.2et92p0" w:colFirst="0" w:colLast="0"/>
      <w:bookmarkEnd w:id="8"/>
      <w:r w:rsidRPr="00DC4006">
        <w:rPr>
          <w:b/>
        </w:rPr>
        <w:t>«СГ.02 ИНОСТРАННЫЙ ЯЗЫК В ПРОФЕССИОНАЛЬНОЙ ДЕЯТЕЛЬНОСТИ»</w:t>
      </w:r>
    </w:p>
    <w:p w:rsidR="005F49B3" w:rsidRPr="00DC4006" w:rsidRDefault="005F49B3" w:rsidP="00EB5890">
      <w:pPr>
        <w:pStyle w:val="10"/>
        <w:spacing w:line="276" w:lineRule="auto"/>
        <w:rPr>
          <w:b/>
        </w:rPr>
      </w:pPr>
    </w:p>
    <w:p w:rsidR="005F49B3" w:rsidRPr="00DC4006" w:rsidRDefault="005F49B3" w:rsidP="005F49B3">
      <w:pPr>
        <w:pStyle w:val="10"/>
      </w:pPr>
    </w:p>
    <w:p w:rsidR="005F49B3" w:rsidRPr="00DC4006" w:rsidRDefault="005F49B3" w:rsidP="005F49B3">
      <w:pPr>
        <w:pStyle w:val="10"/>
      </w:pPr>
    </w:p>
    <w:p w:rsidR="005F49B3" w:rsidRPr="00DC4006" w:rsidRDefault="005F49B3" w:rsidP="005F49B3">
      <w:pPr>
        <w:pStyle w:val="10"/>
      </w:pPr>
    </w:p>
    <w:p w:rsidR="005F49B3" w:rsidRPr="00DC4006" w:rsidRDefault="005F49B3" w:rsidP="005F49B3">
      <w:pPr>
        <w:pStyle w:val="10"/>
      </w:pPr>
    </w:p>
    <w:p w:rsidR="005F49B3" w:rsidRPr="00DC4006" w:rsidRDefault="005F49B3" w:rsidP="005F49B3">
      <w:pPr>
        <w:pStyle w:val="10"/>
      </w:pPr>
    </w:p>
    <w:p w:rsidR="005F49B3" w:rsidRPr="00DC4006" w:rsidRDefault="005F49B3" w:rsidP="005F49B3">
      <w:pPr>
        <w:pStyle w:val="10"/>
      </w:pPr>
    </w:p>
    <w:p w:rsidR="005F49B3" w:rsidRPr="00DC4006" w:rsidRDefault="005F49B3" w:rsidP="005F49B3">
      <w:pPr>
        <w:pStyle w:val="10"/>
      </w:pPr>
    </w:p>
    <w:p w:rsidR="005F49B3" w:rsidRPr="00DC4006" w:rsidRDefault="005F49B3" w:rsidP="005F49B3">
      <w:pPr>
        <w:pStyle w:val="10"/>
      </w:pPr>
    </w:p>
    <w:p w:rsidR="005F49B3" w:rsidRPr="00DC4006" w:rsidRDefault="005F49B3" w:rsidP="005F49B3">
      <w:pPr>
        <w:pStyle w:val="10"/>
      </w:pPr>
    </w:p>
    <w:p w:rsidR="005F49B3" w:rsidRPr="00DC4006" w:rsidRDefault="005F49B3" w:rsidP="005F49B3">
      <w:pPr>
        <w:pStyle w:val="10"/>
      </w:pPr>
    </w:p>
    <w:p w:rsidR="005F49B3" w:rsidRPr="00DC4006" w:rsidRDefault="005F49B3" w:rsidP="005F49B3">
      <w:pPr>
        <w:pStyle w:val="10"/>
      </w:pPr>
    </w:p>
    <w:p w:rsidR="005F49B3" w:rsidRPr="00DC4006" w:rsidRDefault="005F49B3" w:rsidP="005F49B3">
      <w:pPr>
        <w:pStyle w:val="10"/>
      </w:pPr>
    </w:p>
    <w:p w:rsidR="005F49B3" w:rsidRPr="00DC4006" w:rsidRDefault="005F49B3" w:rsidP="005F49B3">
      <w:pPr>
        <w:pStyle w:val="10"/>
      </w:pPr>
    </w:p>
    <w:p w:rsidR="005F49B3" w:rsidRPr="00DC4006" w:rsidRDefault="005F49B3" w:rsidP="005F49B3">
      <w:pPr>
        <w:widowControl w:val="0"/>
        <w:pBdr>
          <w:top w:val="nil"/>
          <w:left w:val="nil"/>
          <w:bottom w:val="nil"/>
          <w:right w:val="nil"/>
          <w:between w:val="nil"/>
        </w:pBdr>
        <w:jc w:val="center"/>
        <w:rPr>
          <w:rFonts w:ascii="Times New Roman" w:eastAsia="Times New Roman" w:hAnsi="Times New Roman" w:cs="Times New Roman"/>
          <w:b/>
          <w:color w:val="000000"/>
          <w:sz w:val="24"/>
          <w:szCs w:val="24"/>
        </w:rPr>
      </w:pPr>
    </w:p>
    <w:p w:rsidR="005F49B3" w:rsidRPr="00DC4006" w:rsidRDefault="005F49B3" w:rsidP="005F49B3">
      <w:pPr>
        <w:rPr>
          <w:rFonts w:ascii="Times New Roman" w:eastAsia="Times" w:hAnsi="Times New Roman" w:cs="Times New Roman"/>
          <w:b/>
          <w:smallCaps/>
          <w:sz w:val="24"/>
          <w:szCs w:val="24"/>
        </w:rPr>
      </w:pPr>
      <w:bookmarkStart w:id="9" w:name="_heading=h.tyjcwt" w:colFirst="0" w:colLast="0"/>
      <w:bookmarkEnd w:id="9"/>
      <w:r w:rsidRPr="00DC4006">
        <w:rPr>
          <w:rFonts w:ascii="Times New Roman" w:hAnsi="Times New Roman" w:cs="Times New Roman"/>
        </w:rPr>
        <w:br w:type="page"/>
      </w:r>
    </w:p>
    <w:p w:rsidR="005F49B3" w:rsidRPr="00DC4006" w:rsidRDefault="005F49B3" w:rsidP="005F49B3">
      <w:pPr>
        <w:spacing w:before="73"/>
        <w:ind w:left="569"/>
        <w:jc w:val="center"/>
        <w:rPr>
          <w:rFonts w:ascii="Times New Roman" w:hAnsi="Times New Roman" w:cs="Times New Roman"/>
          <w:b/>
          <w:sz w:val="24"/>
          <w:szCs w:val="24"/>
        </w:rPr>
      </w:pPr>
      <w:bookmarkStart w:id="10" w:name="_heading=h.3dy6vkm" w:colFirst="0" w:colLast="0"/>
      <w:bookmarkStart w:id="11" w:name="_heading=h.5rqftg36ru5f" w:colFirst="0" w:colLast="0"/>
      <w:bookmarkEnd w:id="10"/>
      <w:bookmarkEnd w:id="11"/>
      <w:r w:rsidRPr="00DC4006">
        <w:rPr>
          <w:rFonts w:ascii="Times New Roman" w:hAnsi="Times New Roman" w:cs="Times New Roman"/>
          <w:b/>
          <w:spacing w:val="-2"/>
          <w:sz w:val="24"/>
          <w:szCs w:val="24"/>
        </w:rPr>
        <w:lastRenderedPageBreak/>
        <w:t>СОДЕРЖАНИЕ</w:t>
      </w:r>
    </w:p>
    <w:p w:rsidR="005F49B3" w:rsidRPr="00DC4006" w:rsidRDefault="005F49B3" w:rsidP="005F49B3">
      <w:pPr>
        <w:pStyle w:val="ae"/>
        <w:spacing w:before="103"/>
        <w:rPr>
          <w:b/>
          <w:szCs w:val="24"/>
        </w:rPr>
      </w:pPr>
    </w:p>
    <w:tbl>
      <w:tblPr>
        <w:tblStyle w:val="TableNormal"/>
        <w:tblW w:w="0" w:type="auto"/>
        <w:tblInd w:w="106" w:type="dxa"/>
        <w:tblLayout w:type="fixed"/>
        <w:tblLook w:val="01E0" w:firstRow="1" w:lastRow="1" w:firstColumn="1" w:lastColumn="1" w:noHBand="0" w:noVBand="0"/>
      </w:tblPr>
      <w:tblGrid>
        <w:gridCol w:w="481"/>
        <w:gridCol w:w="8485"/>
        <w:gridCol w:w="448"/>
      </w:tblGrid>
      <w:tr w:rsidR="005F49B3" w:rsidRPr="00ED47A1" w:rsidTr="005F49B3">
        <w:trPr>
          <w:trHeight w:val="638"/>
        </w:trPr>
        <w:tc>
          <w:tcPr>
            <w:tcW w:w="481" w:type="dxa"/>
          </w:tcPr>
          <w:p w:rsidR="005F49B3" w:rsidRPr="00ED47A1" w:rsidRDefault="005F49B3" w:rsidP="005F49B3">
            <w:pPr>
              <w:pStyle w:val="TableParagraph"/>
              <w:spacing w:line="311" w:lineRule="exact"/>
              <w:ind w:left="50"/>
              <w:rPr>
                <w:sz w:val="24"/>
                <w:szCs w:val="24"/>
              </w:rPr>
            </w:pPr>
            <w:r w:rsidRPr="00ED47A1">
              <w:rPr>
                <w:spacing w:val="-5"/>
                <w:sz w:val="24"/>
                <w:szCs w:val="24"/>
              </w:rPr>
              <w:t>1.</w:t>
            </w:r>
          </w:p>
        </w:tc>
        <w:tc>
          <w:tcPr>
            <w:tcW w:w="8485" w:type="dxa"/>
          </w:tcPr>
          <w:p w:rsidR="005F49B3" w:rsidRPr="00ED47A1" w:rsidRDefault="005F49B3" w:rsidP="00ED47A1">
            <w:pPr>
              <w:pStyle w:val="TableParagraph"/>
              <w:spacing w:line="311" w:lineRule="exact"/>
              <w:ind w:left="217"/>
              <w:rPr>
                <w:sz w:val="24"/>
                <w:szCs w:val="24"/>
                <w:lang w:val="ru-RU"/>
              </w:rPr>
            </w:pPr>
            <w:r w:rsidRPr="00ED47A1">
              <w:rPr>
                <w:sz w:val="24"/>
                <w:szCs w:val="24"/>
                <w:lang w:val="ru-RU"/>
              </w:rPr>
              <w:t>О</w:t>
            </w:r>
            <w:r w:rsidR="00ED47A1" w:rsidRPr="00ED47A1">
              <w:rPr>
                <w:sz w:val="24"/>
                <w:szCs w:val="24"/>
                <w:lang w:val="ru-RU"/>
              </w:rPr>
              <w:t>бщая</w:t>
            </w:r>
            <w:r w:rsidR="00ED47A1" w:rsidRPr="00ED47A1">
              <w:rPr>
                <w:spacing w:val="-15"/>
                <w:sz w:val="24"/>
                <w:szCs w:val="24"/>
                <w:lang w:val="ru-RU"/>
              </w:rPr>
              <w:t xml:space="preserve"> </w:t>
            </w:r>
            <w:r w:rsidR="00ED47A1" w:rsidRPr="00ED47A1">
              <w:rPr>
                <w:sz w:val="24"/>
                <w:szCs w:val="24"/>
                <w:lang w:val="ru-RU"/>
              </w:rPr>
              <w:t>характеристика</w:t>
            </w:r>
            <w:r w:rsidR="00ED47A1" w:rsidRPr="00ED47A1">
              <w:rPr>
                <w:spacing w:val="-12"/>
                <w:sz w:val="24"/>
                <w:szCs w:val="24"/>
                <w:lang w:val="ru-RU"/>
              </w:rPr>
              <w:t xml:space="preserve"> </w:t>
            </w:r>
            <w:r w:rsidR="00ED47A1" w:rsidRPr="00ED47A1">
              <w:rPr>
                <w:spacing w:val="-2"/>
                <w:sz w:val="24"/>
                <w:szCs w:val="24"/>
                <w:lang w:val="ru-RU"/>
              </w:rPr>
              <w:t>рабочей</w:t>
            </w:r>
            <w:r w:rsidR="00ED47A1" w:rsidRPr="00ED47A1">
              <w:rPr>
                <w:sz w:val="24"/>
                <w:szCs w:val="24"/>
                <w:lang w:val="ru-RU"/>
              </w:rPr>
              <w:t xml:space="preserve"> программы</w:t>
            </w:r>
            <w:r w:rsidR="00ED47A1">
              <w:rPr>
                <w:sz w:val="24"/>
                <w:szCs w:val="24"/>
                <w:lang w:val="ru-RU"/>
              </w:rPr>
              <w:t xml:space="preserve"> </w:t>
            </w:r>
            <w:r w:rsidR="00ED47A1" w:rsidRPr="00ED47A1">
              <w:rPr>
                <w:sz w:val="24"/>
                <w:szCs w:val="24"/>
                <w:lang w:val="ru-RU"/>
              </w:rPr>
              <w:t>учебной</w:t>
            </w:r>
            <w:r w:rsidR="00ED47A1" w:rsidRPr="00ED47A1">
              <w:rPr>
                <w:spacing w:val="-8"/>
                <w:sz w:val="24"/>
                <w:szCs w:val="24"/>
                <w:lang w:val="ru-RU"/>
              </w:rPr>
              <w:t xml:space="preserve"> </w:t>
            </w:r>
            <w:r w:rsidR="00ED47A1" w:rsidRPr="00ED47A1">
              <w:rPr>
                <w:spacing w:val="-2"/>
                <w:sz w:val="24"/>
                <w:szCs w:val="24"/>
                <w:lang w:val="ru-RU"/>
              </w:rPr>
              <w:t>дисциплины</w:t>
            </w:r>
          </w:p>
        </w:tc>
        <w:tc>
          <w:tcPr>
            <w:tcW w:w="448" w:type="dxa"/>
            <w:vAlign w:val="bottom"/>
          </w:tcPr>
          <w:p w:rsidR="005F49B3" w:rsidRPr="00ED47A1" w:rsidRDefault="00ED47A1" w:rsidP="00ED47A1">
            <w:pPr>
              <w:pStyle w:val="TableParagraph"/>
              <w:spacing w:before="150"/>
              <w:rPr>
                <w:sz w:val="24"/>
                <w:szCs w:val="24"/>
                <w:lang w:val="ru-RU"/>
              </w:rPr>
            </w:pPr>
            <w:r>
              <w:rPr>
                <w:sz w:val="24"/>
                <w:szCs w:val="24"/>
                <w:lang w:val="ru-RU"/>
              </w:rPr>
              <w:t xml:space="preserve">     </w:t>
            </w:r>
            <w:r w:rsidRPr="00ED47A1">
              <w:rPr>
                <w:sz w:val="24"/>
                <w:szCs w:val="24"/>
                <w:lang w:val="ru-RU"/>
              </w:rPr>
              <w:t>3</w:t>
            </w:r>
          </w:p>
        </w:tc>
      </w:tr>
      <w:tr w:rsidR="005F49B3" w:rsidRPr="00ED47A1" w:rsidTr="005F49B3">
        <w:trPr>
          <w:trHeight w:val="321"/>
        </w:trPr>
        <w:tc>
          <w:tcPr>
            <w:tcW w:w="481" w:type="dxa"/>
          </w:tcPr>
          <w:p w:rsidR="005F49B3" w:rsidRPr="00ED47A1" w:rsidRDefault="005F49B3" w:rsidP="005F49B3">
            <w:pPr>
              <w:pStyle w:val="TableParagraph"/>
              <w:spacing w:line="302" w:lineRule="exact"/>
              <w:ind w:left="50"/>
              <w:rPr>
                <w:sz w:val="24"/>
                <w:szCs w:val="24"/>
              </w:rPr>
            </w:pPr>
            <w:r w:rsidRPr="00ED47A1">
              <w:rPr>
                <w:spacing w:val="-5"/>
                <w:sz w:val="24"/>
                <w:szCs w:val="24"/>
              </w:rPr>
              <w:t>2.</w:t>
            </w:r>
          </w:p>
        </w:tc>
        <w:tc>
          <w:tcPr>
            <w:tcW w:w="8485" w:type="dxa"/>
          </w:tcPr>
          <w:p w:rsidR="005F49B3" w:rsidRPr="00ED47A1" w:rsidRDefault="005F49B3" w:rsidP="005F49B3">
            <w:pPr>
              <w:pStyle w:val="TableParagraph"/>
              <w:spacing w:line="302" w:lineRule="exact"/>
              <w:ind w:left="217"/>
              <w:rPr>
                <w:sz w:val="24"/>
                <w:szCs w:val="24"/>
                <w:lang w:val="ru-RU"/>
              </w:rPr>
            </w:pPr>
            <w:r w:rsidRPr="00ED47A1">
              <w:rPr>
                <w:sz w:val="24"/>
                <w:szCs w:val="24"/>
                <w:lang w:val="ru-RU"/>
              </w:rPr>
              <w:t>С</w:t>
            </w:r>
            <w:r w:rsidR="00ED47A1" w:rsidRPr="00ED47A1">
              <w:rPr>
                <w:sz w:val="24"/>
                <w:szCs w:val="24"/>
                <w:lang w:val="ru-RU"/>
              </w:rPr>
              <w:t>труктура</w:t>
            </w:r>
            <w:r w:rsidR="00ED47A1" w:rsidRPr="00ED47A1">
              <w:rPr>
                <w:spacing w:val="-11"/>
                <w:sz w:val="24"/>
                <w:szCs w:val="24"/>
                <w:lang w:val="ru-RU"/>
              </w:rPr>
              <w:t xml:space="preserve"> </w:t>
            </w:r>
            <w:r w:rsidR="00ED47A1" w:rsidRPr="00ED47A1">
              <w:rPr>
                <w:sz w:val="24"/>
                <w:szCs w:val="24"/>
                <w:lang w:val="ru-RU"/>
              </w:rPr>
              <w:t>и</w:t>
            </w:r>
            <w:r w:rsidR="00ED47A1" w:rsidRPr="00ED47A1">
              <w:rPr>
                <w:spacing w:val="-6"/>
                <w:sz w:val="24"/>
                <w:szCs w:val="24"/>
                <w:lang w:val="ru-RU"/>
              </w:rPr>
              <w:t xml:space="preserve"> </w:t>
            </w:r>
            <w:r w:rsidR="00ED47A1" w:rsidRPr="00ED47A1">
              <w:rPr>
                <w:sz w:val="24"/>
                <w:szCs w:val="24"/>
                <w:lang w:val="ru-RU"/>
              </w:rPr>
              <w:t>содержание</w:t>
            </w:r>
            <w:r w:rsidR="00ED47A1" w:rsidRPr="00ED47A1">
              <w:rPr>
                <w:spacing w:val="-8"/>
                <w:sz w:val="24"/>
                <w:szCs w:val="24"/>
                <w:lang w:val="ru-RU"/>
              </w:rPr>
              <w:t xml:space="preserve"> </w:t>
            </w:r>
            <w:r w:rsidR="00ED47A1" w:rsidRPr="00ED47A1">
              <w:rPr>
                <w:sz w:val="24"/>
                <w:szCs w:val="24"/>
                <w:lang w:val="ru-RU"/>
              </w:rPr>
              <w:t>учебной</w:t>
            </w:r>
            <w:r w:rsidR="00ED47A1" w:rsidRPr="00ED47A1">
              <w:rPr>
                <w:spacing w:val="-6"/>
                <w:sz w:val="24"/>
                <w:szCs w:val="24"/>
                <w:lang w:val="ru-RU"/>
              </w:rPr>
              <w:t xml:space="preserve"> </w:t>
            </w:r>
            <w:r w:rsidR="00ED47A1" w:rsidRPr="00ED47A1">
              <w:rPr>
                <w:spacing w:val="-2"/>
                <w:sz w:val="24"/>
                <w:szCs w:val="24"/>
                <w:lang w:val="ru-RU"/>
              </w:rPr>
              <w:t>дисциплины</w:t>
            </w:r>
          </w:p>
        </w:tc>
        <w:tc>
          <w:tcPr>
            <w:tcW w:w="448" w:type="dxa"/>
            <w:vAlign w:val="bottom"/>
          </w:tcPr>
          <w:p w:rsidR="005F49B3" w:rsidRPr="00ED47A1" w:rsidRDefault="005F49B3" w:rsidP="005F49B3">
            <w:pPr>
              <w:pStyle w:val="TableParagraph"/>
              <w:spacing w:line="302" w:lineRule="exact"/>
              <w:ind w:left="114"/>
              <w:jc w:val="right"/>
              <w:rPr>
                <w:sz w:val="24"/>
                <w:szCs w:val="24"/>
                <w:lang w:val="ru-RU"/>
              </w:rPr>
            </w:pPr>
            <w:r w:rsidRPr="00ED47A1">
              <w:rPr>
                <w:sz w:val="24"/>
                <w:szCs w:val="24"/>
                <w:lang w:val="ru-RU"/>
              </w:rPr>
              <w:t>5</w:t>
            </w:r>
          </w:p>
        </w:tc>
      </w:tr>
      <w:tr w:rsidR="005F49B3" w:rsidRPr="00ED47A1" w:rsidTr="005F49B3">
        <w:trPr>
          <w:trHeight w:val="322"/>
        </w:trPr>
        <w:tc>
          <w:tcPr>
            <w:tcW w:w="481" w:type="dxa"/>
          </w:tcPr>
          <w:p w:rsidR="005F49B3" w:rsidRPr="00ED47A1" w:rsidRDefault="005F49B3" w:rsidP="005F49B3">
            <w:pPr>
              <w:pStyle w:val="TableParagraph"/>
              <w:spacing w:line="303" w:lineRule="exact"/>
              <w:ind w:left="50"/>
              <w:rPr>
                <w:sz w:val="24"/>
                <w:szCs w:val="24"/>
              </w:rPr>
            </w:pPr>
            <w:r w:rsidRPr="00ED47A1">
              <w:rPr>
                <w:spacing w:val="-5"/>
                <w:sz w:val="24"/>
                <w:szCs w:val="24"/>
              </w:rPr>
              <w:t>3.</w:t>
            </w:r>
          </w:p>
        </w:tc>
        <w:tc>
          <w:tcPr>
            <w:tcW w:w="8485" w:type="dxa"/>
          </w:tcPr>
          <w:p w:rsidR="005F49B3" w:rsidRPr="00ED47A1" w:rsidRDefault="005F49B3" w:rsidP="005F49B3">
            <w:pPr>
              <w:pStyle w:val="TableParagraph"/>
              <w:spacing w:line="303" w:lineRule="exact"/>
              <w:ind w:left="217"/>
              <w:rPr>
                <w:sz w:val="24"/>
                <w:szCs w:val="24"/>
              </w:rPr>
            </w:pPr>
            <w:r w:rsidRPr="00ED47A1">
              <w:rPr>
                <w:sz w:val="24"/>
                <w:szCs w:val="24"/>
              </w:rPr>
              <w:t>У</w:t>
            </w:r>
            <w:r w:rsidR="00ED47A1" w:rsidRPr="00ED47A1">
              <w:rPr>
                <w:sz w:val="24"/>
                <w:szCs w:val="24"/>
              </w:rPr>
              <w:t>словия</w:t>
            </w:r>
            <w:r w:rsidR="00ED47A1" w:rsidRPr="00ED47A1">
              <w:rPr>
                <w:spacing w:val="-8"/>
                <w:sz w:val="24"/>
                <w:szCs w:val="24"/>
              </w:rPr>
              <w:t xml:space="preserve"> </w:t>
            </w:r>
            <w:r w:rsidR="00ED47A1" w:rsidRPr="00ED47A1">
              <w:rPr>
                <w:sz w:val="24"/>
                <w:szCs w:val="24"/>
              </w:rPr>
              <w:t>реализации</w:t>
            </w:r>
            <w:r w:rsidR="00ED47A1" w:rsidRPr="00ED47A1">
              <w:rPr>
                <w:spacing w:val="-6"/>
                <w:sz w:val="24"/>
                <w:szCs w:val="24"/>
              </w:rPr>
              <w:t xml:space="preserve"> </w:t>
            </w:r>
            <w:r w:rsidR="00ED47A1" w:rsidRPr="00ED47A1">
              <w:rPr>
                <w:sz w:val="24"/>
                <w:szCs w:val="24"/>
              </w:rPr>
              <w:t>учебной</w:t>
            </w:r>
            <w:r w:rsidR="00ED47A1" w:rsidRPr="00ED47A1">
              <w:rPr>
                <w:spacing w:val="-6"/>
                <w:sz w:val="24"/>
                <w:szCs w:val="24"/>
              </w:rPr>
              <w:t xml:space="preserve"> </w:t>
            </w:r>
            <w:r w:rsidR="00ED47A1" w:rsidRPr="00ED47A1">
              <w:rPr>
                <w:spacing w:val="-2"/>
                <w:sz w:val="24"/>
                <w:szCs w:val="24"/>
              </w:rPr>
              <w:t>дисциплины</w:t>
            </w:r>
          </w:p>
        </w:tc>
        <w:tc>
          <w:tcPr>
            <w:tcW w:w="448" w:type="dxa"/>
            <w:vAlign w:val="bottom"/>
          </w:tcPr>
          <w:p w:rsidR="005F49B3" w:rsidRPr="00ED47A1" w:rsidRDefault="005F49B3" w:rsidP="005F49B3">
            <w:pPr>
              <w:pStyle w:val="TableParagraph"/>
              <w:spacing w:line="303" w:lineRule="exact"/>
              <w:ind w:left="114"/>
              <w:jc w:val="right"/>
              <w:rPr>
                <w:sz w:val="24"/>
                <w:szCs w:val="24"/>
                <w:lang w:val="ru-RU"/>
              </w:rPr>
            </w:pPr>
            <w:r w:rsidRPr="00ED47A1">
              <w:rPr>
                <w:spacing w:val="-10"/>
                <w:sz w:val="24"/>
                <w:szCs w:val="24"/>
                <w:lang w:val="ru-RU"/>
              </w:rPr>
              <w:t>12</w:t>
            </w:r>
          </w:p>
        </w:tc>
      </w:tr>
      <w:tr w:rsidR="005F49B3" w:rsidRPr="00ED47A1" w:rsidTr="005F49B3">
        <w:trPr>
          <w:trHeight w:val="639"/>
        </w:trPr>
        <w:tc>
          <w:tcPr>
            <w:tcW w:w="481" w:type="dxa"/>
          </w:tcPr>
          <w:p w:rsidR="005F49B3" w:rsidRPr="00ED47A1" w:rsidRDefault="005F49B3" w:rsidP="005F49B3">
            <w:pPr>
              <w:pStyle w:val="TableParagraph"/>
              <w:spacing w:line="317" w:lineRule="exact"/>
              <w:ind w:left="50"/>
              <w:rPr>
                <w:sz w:val="24"/>
                <w:szCs w:val="24"/>
              </w:rPr>
            </w:pPr>
            <w:r w:rsidRPr="00ED47A1">
              <w:rPr>
                <w:spacing w:val="-5"/>
                <w:sz w:val="24"/>
                <w:szCs w:val="24"/>
              </w:rPr>
              <w:t>4.</w:t>
            </w:r>
          </w:p>
        </w:tc>
        <w:tc>
          <w:tcPr>
            <w:tcW w:w="8485" w:type="dxa"/>
          </w:tcPr>
          <w:p w:rsidR="005F49B3" w:rsidRPr="00ED47A1" w:rsidRDefault="005F49B3" w:rsidP="00ED47A1">
            <w:pPr>
              <w:pStyle w:val="TableParagraph"/>
              <w:spacing w:line="317" w:lineRule="exact"/>
              <w:ind w:left="217"/>
              <w:rPr>
                <w:sz w:val="24"/>
                <w:szCs w:val="24"/>
                <w:lang w:val="ru-RU"/>
              </w:rPr>
            </w:pPr>
            <w:r w:rsidRPr="00ED47A1">
              <w:rPr>
                <w:sz w:val="24"/>
                <w:szCs w:val="24"/>
                <w:lang w:val="ru-RU"/>
              </w:rPr>
              <w:t>К</w:t>
            </w:r>
            <w:r w:rsidR="00ED47A1" w:rsidRPr="00ED47A1">
              <w:rPr>
                <w:sz w:val="24"/>
                <w:szCs w:val="24"/>
                <w:lang w:val="ru-RU"/>
              </w:rPr>
              <w:t>онтроль</w:t>
            </w:r>
            <w:r w:rsidR="00ED47A1" w:rsidRPr="00ED47A1">
              <w:rPr>
                <w:spacing w:val="-10"/>
                <w:sz w:val="24"/>
                <w:szCs w:val="24"/>
                <w:lang w:val="ru-RU"/>
              </w:rPr>
              <w:t xml:space="preserve"> </w:t>
            </w:r>
            <w:r w:rsidR="00ED47A1" w:rsidRPr="00ED47A1">
              <w:rPr>
                <w:sz w:val="24"/>
                <w:szCs w:val="24"/>
                <w:lang w:val="ru-RU"/>
              </w:rPr>
              <w:t>и</w:t>
            </w:r>
            <w:r w:rsidR="00ED47A1" w:rsidRPr="00ED47A1">
              <w:rPr>
                <w:spacing w:val="-6"/>
                <w:sz w:val="24"/>
                <w:szCs w:val="24"/>
                <w:lang w:val="ru-RU"/>
              </w:rPr>
              <w:t xml:space="preserve"> </w:t>
            </w:r>
            <w:r w:rsidR="00ED47A1" w:rsidRPr="00ED47A1">
              <w:rPr>
                <w:sz w:val="24"/>
                <w:szCs w:val="24"/>
                <w:lang w:val="ru-RU"/>
              </w:rPr>
              <w:t>оценка</w:t>
            </w:r>
            <w:r w:rsidR="00ED47A1" w:rsidRPr="00ED47A1">
              <w:rPr>
                <w:spacing w:val="-5"/>
                <w:sz w:val="24"/>
                <w:szCs w:val="24"/>
                <w:lang w:val="ru-RU"/>
              </w:rPr>
              <w:t xml:space="preserve"> </w:t>
            </w:r>
            <w:r w:rsidR="00ED47A1" w:rsidRPr="00ED47A1">
              <w:rPr>
                <w:sz w:val="24"/>
                <w:szCs w:val="24"/>
                <w:lang w:val="ru-RU"/>
              </w:rPr>
              <w:t>результатов</w:t>
            </w:r>
            <w:r w:rsidR="00ED47A1" w:rsidRPr="00ED47A1">
              <w:rPr>
                <w:spacing w:val="-6"/>
                <w:sz w:val="24"/>
                <w:szCs w:val="24"/>
                <w:lang w:val="ru-RU"/>
              </w:rPr>
              <w:t xml:space="preserve"> </w:t>
            </w:r>
            <w:r w:rsidR="00ED47A1" w:rsidRPr="00ED47A1">
              <w:rPr>
                <w:sz w:val="24"/>
                <w:szCs w:val="24"/>
                <w:lang w:val="ru-RU"/>
              </w:rPr>
              <w:t>освоения</w:t>
            </w:r>
            <w:r w:rsidR="00ED47A1" w:rsidRPr="00ED47A1">
              <w:rPr>
                <w:spacing w:val="-8"/>
                <w:sz w:val="24"/>
                <w:szCs w:val="24"/>
                <w:lang w:val="ru-RU"/>
              </w:rPr>
              <w:t xml:space="preserve"> </w:t>
            </w:r>
            <w:r w:rsidR="00ED47A1" w:rsidRPr="00ED47A1">
              <w:rPr>
                <w:spacing w:val="-2"/>
                <w:sz w:val="24"/>
                <w:szCs w:val="24"/>
                <w:lang w:val="ru-RU"/>
              </w:rPr>
              <w:t>учебной</w:t>
            </w:r>
            <w:r w:rsidR="00ED47A1">
              <w:rPr>
                <w:spacing w:val="-2"/>
                <w:sz w:val="24"/>
                <w:szCs w:val="24"/>
                <w:lang w:val="ru-RU"/>
              </w:rPr>
              <w:t xml:space="preserve"> </w:t>
            </w:r>
            <w:r w:rsidR="00ED47A1" w:rsidRPr="00ED47A1">
              <w:rPr>
                <w:spacing w:val="-2"/>
                <w:sz w:val="24"/>
                <w:szCs w:val="24"/>
                <w:lang w:val="ru-RU"/>
              </w:rPr>
              <w:t>дисциплины</w:t>
            </w:r>
          </w:p>
        </w:tc>
        <w:tc>
          <w:tcPr>
            <w:tcW w:w="448" w:type="dxa"/>
            <w:vAlign w:val="bottom"/>
          </w:tcPr>
          <w:p w:rsidR="005F49B3" w:rsidRPr="00ED47A1" w:rsidRDefault="005F49B3" w:rsidP="005F49B3">
            <w:pPr>
              <w:pStyle w:val="TableParagraph"/>
              <w:spacing w:before="156"/>
              <w:ind w:left="114"/>
              <w:jc w:val="right"/>
              <w:rPr>
                <w:sz w:val="24"/>
                <w:szCs w:val="24"/>
                <w:lang w:val="ru-RU"/>
              </w:rPr>
            </w:pPr>
            <w:r w:rsidRPr="00ED47A1">
              <w:rPr>
                <w:spacing w:val="-5"/>
                <w:sz w:val="24"/>
                <w:szCs w:val="24"/>
              </w:rPr>
              <w:t>1</w:t>
            </w:r>
            <w:r w:rsidRPr="00ED47A1">
              <w:rPr>
                <w:spacing w:val="-5"/>
                <w:sz w:val="24"/>
                <w:szCs w:val="24"/>
                <w:lang w:val="ru-RU"/>
              </w:rPr>
              <w:t>4</w:t>
            </w:r>
          </w:p>
        </w:tc>
      </w:tr>
    </w:tbl>
    <w:p w:rsidR="005F49B3" w:rsidRPr="00ED47A1" w:rsidRDefault="005F49B3" w:rsidP="005F49B3">
      <w:pPr>
        <w:keepNext/>
        <w:pBdr>
          <w:top w:val="nil"/>
          <w:left w:val="nil"/>
          <w:bottom w:val="nil"/>
          <w:right w:val="nil"/>
          <w:between w:val="nil"/>
        </w:pBdr>
        <w:spacing w:after="120"/>
        <w:jc w:val="center"/>
        <w:rPr>
          <w:rFonts w:ascii="Times New Roman" w:eastAsia="Times New Roman" w:hAnsi="Times New Roman" w:cs="Times New Roman"/>
          <w:smallCaps/>
          <w:sz w:val="24"/>
          <w:szCs w:val="24"/>
        </w:rPr>
      </w:pPr>
    </w:p>
    <w:p w:rsidR="005F49B3" w:rsidRPr="00DC4006" w:rsidRDefault="005F49B3" w:rsidP="005F49B3">
      <w:pPr>
        <w:keepNext/>
        <w:pBdr>
          <w:top w:val="nil"/>
          <w:left w:val="nil"/>
          <w:bottom w:val="nil"/>
          <w:right w:val="nil"/>
          <w:between w:val="nil"/>
        </w:pBdr>
        <w:spacing w:after="120"/>
        <w:rPr>
          <w:rFonts w:ascii="Times New Roman" w:eastAsia="Times New Roman" w:hAnsi="Times New Roman" w:cs="Times New Roman"/>
          <w:smallCaps/>
          <w:color w:val="000000"/>
          <w:sz w:val="24"/>
          <w:szCs w:val="24"/>
        </w:rPr>
      </w:pPr>
    </w:p>
    <w:p w:rsidR="005F49B3" w:rsidRPr="00DC4006" w:rsidRDefault="005F49B3" w:rsidP="005F49B3">
      <w:pPr>
        <w:keepNext/>
        <w:pBdr>
          <w:top w:val="nil"/>
          <w:left w:val="nil"/>
          <w:bottom w:val="nil"/>
          <w:right w:val="nil"/>
          <w:between w:val="nil"/>
        </w:pBdr>
        <w:spacing w:after="120"/>
        <w:rPr>
          <w:rFonts w:ascii="Times New Roman" w:eastAsia="Times New Roman" w:hAnsi="Times New Roman" w:cs="Times New Roman"/>
          <w:b/>
          <w:smallCaps/>
          <w:color w:val="000000"/>
          <w:sz w:val="24"/>
          <w:szCs w:val="24"/>
        </w:rPr>
        <w:sectPr w:rsidR="005F49B3" w:rsidRPr="00DC4006">
          <w:headerReference w:type="even" r:id="rId18"/>
          <w:headerReference w:type="default" r:id="rId19"/>
          <w:pgSz w:w="11906" w:h="16838"/>
          <w:pgMar w:top="1134" w:right="567" w:bottom="1134" w:left="1701" w:header="709" w:footer="709" w:gutter="0"/>
          <w:pgNumType w:start="1"/>
          <w:cols w:space="720"/>
        </w:sectPr>
      </w:pPr>
    </w:p>
    <w:p w:rsidR="005F49B3" w:rsidRPr="00DC4006" w:rsidRDefault="005F49B3" w:rsidP="005F49B3">
      <w:pPr>
        <w:pStyle w:val="17"/>
        <w:numPr>
          <w:ilvl w:val="0"/>
          <w:numId w:val="7"/>
        </w:numPr>
        <w:spacing w:after="0" w:line="312" w:lineRule="auto"/>
        <w:ind w:left="0" w:firstLine="0"/>
        <w:rPr>
          <w:rStyle w:val="af0"/>
          <w:i w:val="0"/>
          <w:iCs/>
        </w:rPr>
      </w:pPr>
      <w:bookmarkStart w:id="12" w:name="_heading=h.1t3h5sf" w:colFirst="0" w:colLast="0"/>
      <w:bookmarkStart w:id="13" w:name="_Toc156294566"/>
      <w:bookmarkStart w:id="14" w:name="_Toc156825288"/>
      <w:bookmarkEnd w:id="12"/>
      <w:r w:rsidRPr="00DC4006">
        <w:rPr>
          <w:rStyle w:val="af0"/>
          <w:i w:val="0"/>
          <w:iCs/>
        </w:rPr>
        <w:lastRenderedPageBreak/>
        <w:t>Общая характеристика</w:t>
      </w:r>
      <w:bookmarkEnd w:id="13"/>
      <w:bookmarkEnd w:id="14"/>
      <w:r w:rsidRPr="00DC4006">
        <w:rPr>
          <w:rStyle w:val="af0"/>
          <w:i w:val="0"/>
          <w:iCs/>
        </w:rPr>
        <w:t xml:space="preserve"> РАБОЧЕЙ ПРОГРАММЫ </w:t>
      </w:r>
    </w:p>
    <w:p w:rsidR="005F49B3" w:rsidRPr="00DC4006" w:rsidRDefault="005F49B3" w:rsidP="005F49B3">
      <w:pPr>
        <w:pStyle w:val="17"/>
        <w:spacing w:after="0" w:line="312" w:lineRule="auto"/>
        <w:rPr>
          <w:rStyle w:val="af0"/>
          <w:i w:val="0"/>
          <w:iCs/>
        </w:rPr>
      </w:pPr>
      <w:r w:rsidRPr="00DC4006">
        <w:rPr>
          <w:rStyle w:val="af0"/>
          <w:i w:val="0"/>
          <w:iCs/>
        </w:rPr>
        <w:t>УЧЕБНОЙ ДИСЦИПЛИНЫ</w:t>
      </w:r>
    </w:p>
    <w:p w:rsidR="005F49B3" w:rsidRPr="00DC4006" w:rsidRDefault="005F49B3" w:rsidP="005F49B3">
      <w:pPr>
        <w:widowControl w:val="0"/>
        <w:pBdr>
          <w:top w:val="nil"/>
          <w:left w:val="nil"/>
          <w:bottom w:val="nil"/>
          <w:right w:val="nil"/>
          <w:between w:val="nil"/>
        </w:pBdr>
        <w:spacing w:line="312" w:lineRule="auto"/>
        <w:ind w:left="720"/>
        <w:jc w:val="center"/>
        <w:rPr>
          <w:rFonts w:ascii="Times New Roman" w:eastAsia="Times New Roman" w:hAnsi="Times New Roman" w:cs="Times New Roman"/>
          <w:b/>
          <w:sz w:val="24"/>
          <w:szCs w:val="24"/>
        </w:rPr>
      </w:pPr>
      <w:r w:rsidRPr="00DC4006">
        <w:rPr>
          <w:rFonts w:ascii="Times New Roman" w:eastAsia="Times New Roman" w:hAnsi="Times New Roman" w:cs="Times New Roman"/>
          <w:b/>
          <w:sz w:val="24"/>
          <w:szCs w:val="24"/>
        </w:rPr>
        <w:t xml:space="preserve"> «СГ.02 ИНОСТРАННЫЙ ЯЗЫК В ПРОФЕССИОНАЛЬНОЙ ДЕЯТЕЛЬНОСТИ»</w:t>
      </w:r>
    </w:p>
    <w:p w:rsidR="005F49B3" w:rsidRPr="00DC4006" w:rsidRDefault="005F49B3" w:rsidP="005F49B3">
      <w:pPr>
        <w:widowControl w:val="0"/>
        <w:pBdr>
          <w:top w:val="nil"/>
          <w:left w:val="nil"/>
          <w:bottom w:val="nil"/>
          <w:right w:val="nil"/>
          <w:between w:val="nil"/>
        </w:pBdr>
        <w:spacing w:line="312" w:lineRule="auto"/>
        <w:ind w:left="720"/>
        <w:jc w:val="center"/>
        <w:rPr>
          <w:rFonts w:ascii="Times New Roman" w:eastAsia="Times New Roman" w:hAnsi="Times New Roman" w:cs="Times New Roman"/>
          <w:b/>
          <w:sz w:val="24"/>
          <w:szCs w:val="24"/>
        </w:rPr>
      </w:pPr>
    </w:p>
    <w:p w:rsidR="005F49B3" w:rsidRPr="00DC4006" w:rsidRDefault="005F49B3" w:rsidP="005F49B3">
      <w:pPr>
        <w:pStyle w:val="a8"/>
        <w:widowControl/>
        <w:numPr>
          <w:ilvl w:val="1"/>
          <w:numId w:val="8"/>
        </w:numPr>
        <w:autoSpaceDE w:val="0"/>
        <w:autoSpaceDN w:val="0"/>
        <w:adjustRightInd w:val="0"/>
        <w:spacing w:line="312" w:lineRule="auto"/>
        <w:contextualSpacing/>
        <w:jc w:val="both"/>
        <w:rPr>
          <w:b/>
          <w:bCs/>
          <w:sz w:val="24"/>
          <w:szCs w:val="24"/>
        </w:rPr>
      </w:pPr>
      <w:bookmarkStart w:id="15" w:name="_heading=h.4d34og8" w:colFirst="0" w:colLast="0"/>
      <w:bookmarkStart w:id="16" w:name="_heading=h.2s8eyo1" w:colFirst="0" w:colLast="0"/>
      <w:bookmarkEnd w:id="15"/>
      <w:bookmarkEnd w:id="16"/>
      <w:r w:rsidRPr="00DC4006">
        <w:rPr>
          <w:b/>
          <w:bCs/>
          <w:sz w:val="24"/>
          <w:szCs w:val="24"/>
        </w:rPr>
        <w:t xml:space="preserve">Место дисциплины в структуре основной образовательной программы: </w:t>
      </w:r>
    </w:p>
    <w:p w:rsidR="005F49B3" w:rsidRPr="00DC4006" w:rsidRDefault="005F49B3" w:rsidP="005F49B3">
      <w:pPr>
        <w:pStyle w:val="a8"/>
        <w:autoSpaceDE w:val="0"/>
        <w:autoSpaceDN w:val="0"/>
        <w:adjustRightInd w:val="0"/>
        <w:spacing w:line="312" w:lineRule="auto"/>
        <w:ind w:left="1140"/>
        <w:jc w:val="both"/>
        <w:rPr>
          <w:sz w:val="24"/>
          <w:szCs w:val="24"/>
        </w:rPr>
      </w:pPr>
    </w:p>
    <w:p w:rsidR="005F49B3" w:rsidRPr="00DC4006" w:rsidRDefault="005F49B3" w:rsidP="005F49B3">
      <w:pPr>
        <w:autoSpaceDE w:val="0"/>
        <w:autoSpaceDN w:val="0"/>
        <w:adjustRightInd w:val="0"/>
        <w:spacing w:line="312" w:lineRule="auto"/>
        <w:ind w:firstLine="709"/>
        <w:jc w:val="both"/>
        <w:rPr>
          <w:rFonts w:ascii="Times New Roman" w:hAnsi="Times New Roman" w:cs="Times New Roman"/>
          <w:sz w:val="24"/>
          <w:szCs w:val="24"/>
        </w:rPr>
      </w:pPr>
      <w:r w:rsidRPr="00DC4006">
        <w:rPr>
          <w:rFonts w:ascii="Times New Roman" w:hAnsi="Times New Roman" w:cs="Times New Roman"/>
          <w:sz w:val="24"/>
          <w:szCs w:val="24"/>
        </w:rPr>
        <w:t xml:space="preserve">Учебная дисциплина «СГ.02 Иностранный язык в профессиональной деятельности» является обязательной частью социально-гуманитарного цикла основной образовательной программы в соответствии с ФГОС СПО по </w:t>
      </w:r>
      <w:r w:rsidRPr="00DC4006">
        <w:rPr>
          <w:rFonts w:ascii="Times New Roman" w:hAnsi="Times New Roman" w:cs="Times New Roman"/>
          <w:iCs/>
          <w:sz w:val="24"/>
          <w:szCs w:val="24"/>
        </w:rPr>
        <w:t>специальности 38.02.06 Финансы</w:t>
      </w:r>
      <w:r w:rsidRPr="00DC4006">
        <w:rPr>
          <w:rFonts w:ascii="Times New Roman" w:hAnsi="Times New Roman" w:cs="Times New Roman"/>
          <w:sz w:val="24"/>
          <w:szCs w:val="24"/>
        </w:rPr>
        <w:t xml:space="preserve">. </w:t>
      </w:r>
    </w:p>
    <w:p w:rsidR="005F49B3" w:rsidRPr="00DC4006" w:rsidRDefault="005F49B3" w:rsidP="005F49B3">
      <w:pPr>
        <w:pBdr>
          <w:top w:val="nil"/>
          <w:left w:val="nil"/>
          <w:bottom w:val="nil"/>
          <w:right w:val="nil"/>
          <w:between w:val="nil"/>
        </w:pBdr>
        <w:spacing w:line="312" w:lineRule="auto"/>
        <w:ind w:firstLine="709"/>
        <w:jc w:val="both"/>
        <w:rPr>
          <w:rFonts w:ascii="Times New Roman" w:hAnsi="Times New Roman" w:cs="Times New Roman"/>
          <w:sz w:val="24"/>
          <w:szCs w:val="24"/>
        </w:rPr>
      </w:pPr>
      <w:r w:rsidRPr="00DC4006">
        <w:rPr>
          <w:rFonts w:ascii="Times New Roman" w:hAnsi="Times New Roman" w:cs="Times New Roman"/>
          <w:sz w:val="24"/>
          <w:szCs w:val="24"/>
        </w:rPr>
        <w:t xml:space="preserve">Особое значение дисциплина имеет при формировании и развитии </w:t>
      </w:r>
      <w:proofErr w:type="gramStart"/>
      <w:r w:rsidRPr="00DC4006">
        <w:rPr>
          <w:rFonts w:ascii="Times New Roman" w:hAnsi="Times New Roman" w:cs="Times New Roman"/>
          <w:sz w:val="24"/>
          <w:szCs w:val="24"/>
        </w:rPr>
        <w:t>ОК</w:t>
      </w:r>
      <w:proofErr w:type="gramEnd"/>
      <w:r w:rsidRPr="00DC4006">
        <w:rPr>
          <w:rFonts w:ascii="Times New Roman" w:hAnsi="Times New Roman" w:cs="Times New Roman"/>
          <w:sz w:val="24"/>
          <w:szCs w:val="24"/>
        </w:rPr>
        <w:t xml:space="preserve"> 01, ОК 02, ОК 04, ОК 09.</w:t>
      </w:r>
    </w:p>
    <w:p w:rsidR="005F49B3" w:rsidRPr="00DC4006" w:rsidRDefault="005F49B3" w:rsidP="005F49B3">
      <w:pPr>
        <w:pBdr>
          <w:top w:val="nil"/>
          <w:left w:val="nil"/>
          <w:bottom w:val="nil"/>
          <w:right w:val="nil"/>
          <w:between w:val="nil"/>
        </w:pBdr>
        <w:spacing w:line="312" w:lineRule="auto"/>
        <w:ind w:firstLine="709"/>
        <w:jc w:val="both"/>
        <w:rPr>
          <w:rFonts w:ascii="Times New Roman" w:hAnsi="Times New Roman" w:cs="Times New Roman"/>
          <w:sz w:val="24"/>
          <w:szCs w:val="24"/>
        </w:rPr>
      </w:pPr>
    </w:p>
    <w:p w:rsidR="005F49B3" w:rsidRPr="00DC4006" w:rsidRDefault="005F49B3" w:rsidP="005F49B3">
      <w:pPr>
        <w:pBdr>
          <w:top w:val="nil"/>
          <w:left w:val="nil"/>
          <w:bottom w:val="nil"/>
          <w:right w:val="nil"/>
          <w:between w:val="nil"/>
        </w:pBdr>
        <w:spacing w:line="312" w:lineRule="auto"/>
        <w:ind w:firstLine="709"/>
        <w:rPr>
          <w:rFonts w:ascii="Times New Roman" w:eastAsia="Times New Roman" w:hAnsi="Times New Roman" w:cs="Times New Roman"/>
          <w:b/>
          <w:sz w:val="24"/>
          <w:szCs w:val="24"/>
        </w:rPr>
      </w:pPr>
      <w:r w:rsidRPr="00DC4006">
        <w:rPr>
          <w:rFonts w:ascii="Times New Roman" w:eastAsia="Times New Roman" w:hAnsi="Times New Roman" w:cs="Times New Roman"/>
          <w:b/>
          <w:sz w:val="24"/>
          <w:szCs w:val="24"/>
        </w:rPr>
        <w:t>1.2. Цель и планируемые результаты освоения дисциплины</w:t>
      </w:r>
    </w:p>
    <w:p w:rsidR="005F49B3" w:rsidRPr="00DC4006" w:rsidRDefault="005F49B3" w:rsidP="005F49B3">
      <w:pPr>
        <w:spacing w:line="312" w:lineRule="auto"/>
        <w:ind w:firstLine="709"/>
        <w:jc w:val="both"/>
        <w:rPr>
          <w:rFonts w:ascii="Times New Roman" w:eastAsia="Times New Roman" w:hAnsi="Times New Roman" w:cs="Times New Roman"/>
          <w:sz w:val="24"/>
          <w:szCs w:val="24"/>
        </w:rPr>
      </w:pPr>
      <w:bookmarkStart w:id="17" w:name="_Hlk168065031"/>
      <w:r w:rsidRPr="00DC4006">
        <w:rPr>
          <w:rFonts w:ascii="Times New Roman" w:hAnsi="Times New Roman" w:cs="Times New Roman"/>
          <w:sz w:val="24"/>
          <w:szCs w:val="24"/>
        </w:rPr>
        <w:t xml:space="preserve">В рамках программы учебной дисциплины </w:t>
      </w:r>
      <w:proofErr w:type="gramStart"/>
      <w:r w:rsidRPr="00DC4006">
        <w:rPr>
          <w:rFonts w:ascii="Times New Roman" w:hAnsi="Times New Roman" w:cs="Times New Roman"/>
          <w:sz w:val="24"/>
          <w:szCs w:val="24"/>
        </w:rPr>
        <w:t>обучающимися</w:t>
      </w:r>
      <w:proofErr w:type="gramEnd"/>
      <w:r w:rsidRPr="00DC4006">
        <w:rPr>
          <w:rFonts w:ascii="Times New Roman" w:hAnsi="Times New Roman" w:cs="Times New Roman"/>
          <w:sz w:val="24"/>
          <w:szCs w:val="24"/>
        </w:rPr>
        <w:t xml:space="preserve"> осваиваются умения и знания: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4"/>
        <w:gridCol w:w="4350"/>
        <w:gridCol w:w="4350"/>
      </w:tblGrid>
      <w:tr w:rsidR="005F49B3" w:rsidRPr="00DC4006" w:rsidTr="005F49B3">
        <w:trPr>
          <w:trHeight w:val="20"/>
        </w:trPr>
        <w:tc>
          <w:tcPr>
            <w:tcW w:w="586" w:type="pct"/>
            <w:vMerge w:val="restart"/>
            <w:tcBorders>
              <w:top w:val="single" w:sz="4" w:space="0" w:color="auto"/>
              <w:left w:val="single" w:sz="4" w:space="0" w:color="auto"/>
              <w:bottom w:val="single" w:sz="4" w:space="0" w:color="auto"/>
              <w:right w:val="single" w:sz="4" w:space="0" w:color="auto"/>
            </w:tcBorders>
            <w:vAlign w:val="center"/>
            <w:hideMark/>
          </w:tcPr>
          <w:p w:rsidR="005F49B3" w:rsidRPr="00DC4006" w:rsidRDefault="005F49B3" w:rsidP="005F49B3">
            <w:pPr>
              <w:spacing w:line="276" w:lineRule="auto"/>
              <w:jc w:val="center"/>
              <w:rPr>
                <w:rFonts w:ascii="Times New Roman" w:hAnsi="Times New Roman" w:cs="Times New Roman"/>
                <w:color w:val="000000"/>
                <w:sz w:val="24"/>
                <w:szCs w:val="24"/>
              </w:rPr>
            </w:pPr>
            <w:r w:rsidRPr="00DC4006">
              <w:rPr>
                <w:rFonts w:ascii="Times New Roman" w:hAnsi="Times New Roman" w:cs="Times New Roman"/>
                <w:bCs/>
                <w:color w:val="000000"/>
                <w:sz w:val="24"/>
                <w:szCs w:val="24"/>
              </w:rPr>
              <w:t xml:space="preserve">Код </w:t>
            </w:r>
          </w:p>
          <w:p w:rsidR="005F49B3" w:rsidRPr="00DC4006" w:rsidRDefault="005F49B3" w:rsidP="005F49B3">
            <w:pPr>
              <w:spacing w:line="276" w:lineRule="auto"/>
              <w:jc w:val="center"/>
              <w:rPr>
                <w:rFonts w:ascii="Times New Roman" w:hAnsi="Times New Roman" w:cs="Times New Roman"/>
                <w:color w:val="000000"/>
                <w:sz w:val="24"/>
                <w:szCs w:val="24"/>
              </w:rPr>
            </w:pPr>
            <w:r w:rsidRPr="00DC4006">
              <w:rPr>
                <w:rFonts w:ascii="Times New Roman" w:hAnsi="Times New Roman" w:cs="Times New Roman"/>
                <w:bCs/>
                <w:color w:val="000000"/>
                <w:sz w:val="24"/>
                <w:szCs w:val="24"/>
              </w:rPr>
              <w:t xml:space="preserve">ПК, </w:t>
            </w:r>
            <w:proofErr w:type="gramStart"/>
            <w:r w:rsidRPr="00DC4006">
              <w:rPr>
                <w:rFonts w:ascii="Times New Roman" w:hAnsi="Times New Roman" w:cs="Times New Roman"/>
                <w:bCs/>
                <w:color w:val="000000"/>
                <w:sz w:val="24"/>
                <w:szCs w:val="24"/>
              </w:rPr>
              <w:t>ОК</w:t>
            </w:r>
            <w:proofErr w:type="gramEnd"/>
          </w:p>
        </w:tc>
        <w:tc>
          <w:tcPr>
            <w:tcW w:w="4414" w:type="pct"/>
            <w:gridSpan w:val="2"/>
            <w:tcBorders>
              <w:top w:val="single" w:sz="4" w:space="0" w:color="auto"/>
              <w:left w:val="single" w:sz="4" w:space="0" w:color="auto"/>
              <w:bottom w:val="single" w:sz="4" w:space="0" w:color="auto"/>
              <w:right w:val="single" w:sz="4" w:space="0" w:color="auto"/>
            </w:tcBorders>
            <w:vAlign w:val="center"/>
            <w:hideMark/>
          </w:tcPr>
          <w:p w:rsidR="005F49B3" w:rsidRPr="00DC4006" w:rsidRDefault="005F49B3" w:rsidP="005F49B3">
            <w:pPr>
              <w:spacing w:line="276" w:lineRule="auto"/>
              <w:jc w:val="center"/>
              <w:rPr>
                <w:rFonts w:ascii="Times New Roman" w:hAnsi="Times New Roman" w:cs="Times New Roman"/>
                <w:color w:val="000000"/>
                <w:sz w:val="24"/>
                <w:szCs w:val="24"/>
              </w:rPr>
            </w:pPr>
            <w:r w:rsidRPr="00DC4006">
              <w:rPr>
                <w:rFonts w:ascii="Times New Roman" w:hAnsi="Times New Roman" w:cs="Times New Roman"/>
                <w:bCs/>
                <w:color w:val="000000"/>
                <w:sz w:val="24"/>
                <w:szCs w:val="24"/>
              </w:rPr>
              <w:t>Дисциплинарные результаты</w:t>
            </w:r>
          </w:p>
        </w:tc>
      </w:tr>
      <w:tr w:rsidR="005F49B3" w:rsidRPr="00DC4006" w:rsidTr="005F49B3">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F49B3" w:rsidRPr="00DC4006" w:rsidRDefault="005F49B3" w:rsidP="005F49B3">
            <w:pPr>
              <w:spacing w:line="276" w:lineRule="auto"/>
              <w:rPr>
                <w:rFonts w:ascii="Times New Roman" w:hAnsi="Times New Roman" w:cs="Times New Roman"/>
                <w:color w:val="000000"/>
                <w:sz w:val="24"/>
                <w:szCs w:val="24"/>
              </w:rPr>
            </w:pPr>
          </w:p>
        </w:tc>
        <w:tc>
          <w:tcPr>
            <w:tcW w:w="2207" w:type="pct"/>
            <w:tcBorders>
              <w:top w:val="single" w:sz="4" w:space="0" w:color="auto"/>
              <w:left w:val="single" w:sz="4" w:space="0" w:color="auto"/>
              <w:bottom w:val="single" w:sz="4" w:space="0" w:color="auto"/>
              <w:right w:val="single" w:sz="4" w:space="0" w:color="auto"/>
            </w:tcBorders>
            <w:vAlign w:val="center"/>
            <w:hideMark/>
          </w:tcPr>
          <w:p w:rsidR="005F49B3" w:rsidRPr="00DC4006" w:rsidRDefault="005F49B3" w:rsidP="005F49B3">
            <w:pPr>
              <w:spacing w:line="276" w:lineRule="auto"/>
              <w:jc w:val="center"/>
              <w:rPr>
                <w:rFonts w:ascii="Times New Roman" w:hAnsi="Times New Roman" w:cs="Times New Roman"/>
                <w:color w:val="000000"/>
                <w:sz w:val="24"/>
                <w:szCs w:val="24"/>
              </w:rPr>
            </w:pPr>
            <w:r w:rsidRPr="00DC4006">
              <w:rPr>
                <w:rFonts w:ascii="Times New Roman" w:hAnsi="Times New Roman" w:cs="Times New Roman"/>
                <w:bCs/>
                <w:color w:val="000000"/>
                <w:sz w:val="24"/>
                <w:szCs w:val="24"/>
              </w:rPr>
              <w:t>Умения</w:t>
            </w:r>
          </w:p>
        </w:tc>
        <w:tc>
          <w:tcPr>
            <w:tcW w:w="2207" w:type="pct"/>
            <w:tcBorders>
              <w:top w:val="single" w:sz="4" w:space="0" w:color="auto"/>
              <w:left w:val="single" w:sz="4" w:space="0" w:color="auto"/>
              <w:bottom w:val="single" w:sz="4" w:space="0" w:color="auto"/>
              <w:right w:val="single" w:sz="4" w:space="0" w:color="auto"/>
            </w:tcBorders>
            <w:vAlign w:val="center"/>
            <w:hideMark/>
          </w:tcPr>
          <w:p w:rsidR="005F49B3" w:rsidRPr="00DC4006" w:rsidRDefault="005F49B3" w:rsidP="005F49B3">
            <w:pPr>
              <w:spacing w:line="276" w:lineRule="auto"/>
              <w:jc w:val="center"/>
              <w:rPr>
                <w:rFonts w:ascii="Times New Roman" w:hAnsi="Times New Roman" w:cs="Times New Roman"/>
                <w:color w:val="000000"/>
                <w:sz w:val="24"/>
                <w:szCs w:val="24"/>
              </w:rPr>
            </w:pPr>
            <w:r w:rsidRPr="00DC4006">
              <w:rPr>
                <w:rFonts w:ascii="Times New Roman" w:hAnsi="Times New Roman" w:cs="Times New Roman"/>
                <w:bCs/>
                <w:color w:val="000000"/>
                <w:sz w:val="24"/>
                <w:szCs w:val="24"/>
              </w:rPr>
              <w:t>Знания</w:t>
            </w:r>
          </w:p>
        </w:tc>
      </w:tr>
      <w:tr w:rsidR="005F49B3" w:rsidRPr="00DC4006" w:rsidTr="005F49B3">
        <w:trPr>
          <w:trHeight w:val="20"/>
        </w:trPr>
        <w:tc>
          <w:tcPr>
            <w:tcW w:w="0" w:type="auto"/>
            <w:tcBorders>
              <w:top w:val="single" w:sz="4" w:space="0" w:color="auto"/>
              <w:left w:val="single" w:sz="4" w:space="0" w:color="auto"/>
              <w:bottom w:val="single" w:sz="4" w:space="0" w:color="auto"/>
              <w:right w:val="single" w:sz="4" w:space="0" w:color="auto"/>
            </w:tcBorders>
          </w:tcPr>
          <w:p w:rsidR="005F49B3" w:rsidRPr="00DC4006" w:rsidRDefault="005F49B3" w:rsidP="005F49B3">
            <w:pPr>
              <w:autoSpaceDE w:val="0"/>
              <w:autoSpaceDN w:val="0"/>
              <w:adjustRightInd w:val="0"/>
              <w:spacing w:line="276" w:lineRule="auto"/>
              <w:jc w:val="center"/>
              <w:rPr>
                <w:rFonts w:ascii="Times New Roman" w:hAnsi="Times New Roman" w:cs="Times New Roman"/>
                <w:sz w:val="24"/>
                <w:szCs w:val="24"/>
              </w:rPr>
            </w:pPr>
            <w:proofErr w:type="gramStart"/>
            <w:r w:rsidRPr="00DC4006">
              <w:rPr>
                <w:rFonts w:ascii="Times New Roman" w:hAnsi="Times New Roman" w:cs="Times New Roman"/>
                <w:sz w:val="24"/>
                <w:szCs w:val="24"/>
              </w:rPr>
              <w:t>ОК</w:t>
            </w:r>
            <w:proofErr w:type="gramEnd"/>
            <w:r w:rsidRPr="00DC4006">
              <w:rPr>
                <w:rFonts w:ascii="Times New Roman" w:hAnsi="Times New Roman" w:cs="Times New Roman"/>
                <w:sz w:val="24"/>
                <w:szCs w:val="24"/>
              </w:rPr>
              <w:t xml:space="preserve"> 01</w:t>
            </w:r>
          </w:p>
          <w:p w:rsidR="005F49B3" w:rsidRPr="00DC4006" w:rsidRDefault="005F49B3" w:rsidP="005F49B3">
            <w:pPr>
              <w:autoSpaceDE w:val="0"/>
              <w:autoSpaceDN w:val="0"/>
              <w:adjustRightInd w:val="0"/>
              <w:spacing w:line="276" w:lineRule="auto"/>
              <w:jc w:val="center"/>
              <w:rPr>
                <w:rFonts w:ascii="Times New Roman" w:hAnsi="Times New Roman" w:cs="Times New Roman"/>
                <w:sz w:val="24"/>
                <w:szCs w:val="24"/>
              </w:rPr>
            </w:pPr>
            <w:proofErr w:type="gramStart"/>
            <w:r w:rsidRPr="00DC4006">
              <w:rPr>
                <w:rFonts w:ascii="Times New Roman" w:hAnsi="Times New Roman" w:cs="Times New Roman"/>
                <w:sz w:val="24"/>
                <w:szCs w:val="24"/>
              </w:rPr>
              <w:t>ОК</w:t>
            </w:r>
            <w:proofErr w:type="gramEnd"/>
            <w:r w:rsidRPr="00DC4006">
              <w:rPr>
                <w:rFonts w:ascii="Times New Roman" w:hAnsi="Times New Roman" w:cs="Times New Roman"/>
                <w:sz w:val="24"/>
                <w:szCs w:val="24"/>
              </w:rPr>
              <w:t xml:space="preserve"> 02</w:t>
            </w:r>
          </w:p>
          <w:p w:rsidR="005F49B3" w:rsidRPr="00DC4006" w:rsidRDefault="005F49B3" w:rsidP="005F49B3">
            <w:pPr>
              <w:autoSpaceDE w:val="0"/>
              <w:autoSpaceDN w:val="0"/>
              <w:adjustRightInd w:val="0"/>
              <w:spacing w:line="276" w:lineRule="auto"/>
              <w:jc w:val="center"/>
              <w:rPr>
                <w:rFonts w:ascii="Times New Roman" w:hAnsi="Times New Roman" w:cs="Times New Roman"/>
                <w:sz w:val="24"/>
                <w:szCs w:val="24"/>
              </w:rPr>
            </w:pPr>
            <w:proofErr w:type="gramStart"/>
            <w:r w:rsidRPr="00DC4006">
              <w:rPr>
                <w:rFonts w:ascii="Times New Roman" w:hAnsi="Times New Roman" w:cs="Times New Roman"/>
                <w:sz w:val="24"/>
                <w:szCs w:val="24"/>
              </w:rPr>
              <w:t>ОК</w:t>
            </w:r>
            <w:proofErr w:type="gramEnd"/>
            <w:r w:rsidRPr="00DC4006">
              <w:rPr>
                <w:rFonts w:ascii="Times New Roman" w:hAnsi="Times New Roman" w:cs="Times New Roman"/>
                <w:sz w:val="24"/>
                <w:szCs w:val="24"/>
              </w:rPr>
              <w:t xml:space="preserve"> 04</w:t>
            </w:r>
          </w:p>
          <w:p w:rsidR="005F49B3" w:rsidRPr="00DC4006" w:rsidRDefault="005F49B3" w:rsidP="005F49B3">
            <w:pPr>
              <w:autoSpaceDE w:val="0"/>
              <w:autoSpaceDN w:val="0"/>
              <w:adjustRightInd w:val="0"/>
              <w:spacing w:line="276" w:lineRule="auto"/>
              <w:jc w:val="center"/>
              <w:rPr>
                <w:rFonts w:ascii="Times New Roman" w:hAnsi="Times New Roman" w:cs="Times New Roman"/>
                <w:sz w:val="24"/>
                <w:szCs w:val="24"/>
              </w:rPr>
            </w:pPr>
            <w:proofErr w:type="gramStart"/>
            <w:r w:rsidRPr="00DC4006">
              <w:rPr>
                <w:rFonts w:ascii="Times New Roman" w:hAnsi="Times New Roman" w:cs="Times New Roman"/>
                <w:sz w:val="24"/>
                <w:szCs w:val="24"/>
              </w:rPr>
              <w:t>ОК</w:t>
            </w:r>
            <w:proofErr w:type="gramEnd"/>
            <w:r w:rsidRPr="00DC4006">
              <w:rPr>
                <w:rFonts w:ascii="Times New Roman" w:hAnsi="Times New Roman" w:cs="Times New Roman"/>
                <w:sz w:val="24"/>
                <w:szCs w:val="24"/>
              </w:rPr>
              <w:t xml:space="preserve"> 09</w:t>
            </w:r>
          </w:p>
          <w:p w:rsidR="005F49B3" w:rsidRPr="00DC4006" w:rsidRDefault="005F49B3" w:rsidP="005F49B3">
            <w:pPr>
              <w:autoSpaceDE w:val="0"/>
              <w:autoSpaceDN w:val="0"/>
              <w:adjustRightInd w:val="0"/>
              <w:spacing w:line="276" w:lineRule="auto"/>
              <w:jc w:val="center"/>
              <w:rPr>
                <w:rFonts w:ascii="Times New Roman" w:hAnsi="Times New Roman" w:cs="Times New Roman"/>
                <w:sz w:val="24"/>
                <w:szCs w:val="24"/>
              </w:rPr>
            </w:pPr>
            <w:r w:rsidRPr="00DC4006">
              <w:rPr>
                <w:rFonts w:ascii="Times New Roman" w:hAnsi="Times New Roman" w:cs="Times New Roman"/>
                <w:sz w:val="24"/>
                <w:szCs w:val="24"/>
              </w:rPr>
              <w:t>ПК 4.1</w:t>
            </w:r>
          </w:p>
          <w:p w:rsidR="005F49B3" w:rsidRPr="00DC4006" w:rsidRDefault="005F49B3" w:rsidP="005F49B3">
            <w:pPr>
              <w:autoSpaceDE w:val="0"/>
              <w:autoSpaceDN w:val="0"/>
              <w:adjustRightInd w:val="0"/>
              <w:spacing w:line="276" w:lineRule="auto"/>
              <w:jc w:val="center"/>
              <w:rPr>
                <w:rFonts w:ascii="Times New Roman" w:hAnsi="Times New Roman" w:cs="Times New Roman"/>
                <w:sz w:val="24"/>
                <w:szCs w:val="24"/>
              </w:rPr>
            </w:pPr>
            <w:r w:rsidRPr="00DC4006">
              <w:rPr>
                <w:rFonts w:ascii="Times New Roman" w:hAnsi="Times New Roman" w:cs="Times New Roman"/>
                <w:sz w:val="24"/>
                <w:szCs w:val="24"/>
              </w:rPr>
              <w:t>ПК 4.2</w:t>
            </w:r>
          </w:p>
        </w:tc>
        <w:tc>
          <w:tcPr>
            <w:tcW w:w="2207" w:type="pct"/>
            <w:tcBorders>
              <w:top w:val="single" w:sz="4" w:space="0" w:color="auto"/>
              <w:left w:val="single" w:sz="4" w:space="0" w:color="auto"/>
              <w:bottom w:val="single" w:sz="4" w:space="0" w:color="auto"/>
              <w:right w:val="single" w:sz="4" w:space="0" w:color="auto"/>
            </w:tcBorders>
          </w:tcPr>
          <w:p w:rsidR="005F49B3" w:rsidRPr="00DC4006" w:rsidRDefault="005F49B3" w:rsidP="005F49B3">
            <w:pPr>
              <w:pStyle w:val="a8"/>
              <w:widowControl/>
              <w:numPr>
                <w:ilvl w:val="0"/>
                <w:numId w:val="9"/>
              </w:numPr>
              <w:tabs>
                <w:tab w:val="left" w:pos="301"/>
              </w:tabs>
              <w:autoSpaceDE w:val="0"/>
              <w:autoSpaceDN w:val="0"/>
              <w:adjustRightInd w:val="0"/>
              <w:spacing w:line="276" w:lineRule="auto"/>
              <w:ind w:left="0" w:firstLine="0"/>
              <w:contextualSpacing/>
              <w:jc w:val="both"/>
              <w:rPr>
                <w:sz w:val="24"/>
                <w:szCs w:val="24"/>
              </w:rPr>
            </w:pPr>
            <w:r w:rsidRPr="00DC4006">
              <w:rPr>
                <w:sz w:val="24"/>
                <w:szCs w:val="24"/>
              </w:rPr>
              <w:t xml:space="preserve">строить простые высказывания о себе и о своей профессиональной деятельности; </w:t>
            </w:r>
          </w:p>
          <w:p w:rsidR="005F49B3" w:rsidRPr="00DC4006" w:rsidRDefault="005F49B3" w:rsidP="005F49B3">
            <w:pPr>
              <w:pStyle w:val="a8"/>
              <w:widowControl/>
              <w:numPr>
                <w:ilvl w:val="0"/>
                <w:numId w:val="9"/>
              </w:numPr>
              <w:tabs>
                <w:tab w:val="left" w:pos="301"/>
              </w:tabs>
              <w:autoSpaceDE w:val="0"/>
              <w:autoSpaceDN w:val="0"/>
              <w:adjustRightInd w:val="0"/>
              <w:spacing w:line="276" w:lineRule="auto"/>
              <w:ind w:left="0" w:firstLine="0"/>
              <w:contextualSpacing/>
              <w:jc w:val="both"/>
              <w:rPr>
                <w:sz w:val="24"/>
                <w:szCs w:val="24"/>
              </w:rPr>
            </w:pPr>
            <w:r w:rsidRPr="00DC4006">
              <w:rPr>
                <w:sz w:val="24"/>
                <w:szCs w:val="24"/>
              </w:rPr>
              <w:t xml:space="preserve">взаимодействовать в коллективе, принимать участие в диалогах на общие и профессиональные темы; </w:t>
            </w:r>
          </w:p>
          <w:p w:rsidR="005F49B3" w:rsidRPr="00DC4006" w:rsidRDefault="005F49B3" w:rsidP="005F49B3">
            <w:pPr>
              <w:pStyle w:val="a8"/>
              <w:widowControl/>
              <w:numPr>
                <w:ilvl w:val="0"/>
                <w:numId w:val="9"/>
              </w:numPr>
              <w:tabs>
                <w:tab w:val="left" w:pos="301"/>
              </w:tabs>
              <w:autoSpaceDE w:val="0"/>
              <w:autoSpaceDN w:val="0"/>
              <w:adjustRightInd w:val="0"/>
              <w:spacing w:line="276" w:lineRule="auto"/>
              <w:ind w:left="0" w:firstLine="0"/>
              <w:contextualSpacing/>
              <w:jc w:val="both"/>
              <w:rPr>
                <w:sz w:val="24"/>
                <w:szCs w:val="24"/>
              </w:rPr>
            </w:pPr>
            <w:r w:rsidRPr="00DC4006">
              <w:rPr>
                <w:sz w:val="24"/>
                <w:szCs w:val="24"/>
              </w:rPr>
              <w:t xml:space="preserve">применять различные формы и виды устной и письменной коммуникации на иностранном языке при межличностном, межкультурном и профессиональном взаимодействии; </w:t>
            </w:r>
          </w:p>
          <w:p w:rsidR="005F49B3" w:rsidRPr="00DC4006" w:rsidRDefault="005F49B3" w:rsidP="005F49B3">
            <w:pPr>
              <w:pStyle w:val="a8"/>
              <w:widowControl/>
              <w:numPr>
                <w:ilvl w:val="0"/>
                <w:numId w:val="9"/>
              </w:numPr>
              <w:tabs>
                <w:tab w:val="left" w:pos="301"/>
              </w:tabs>
              <w:autoSpaceDE w:val="0"/>
              <w:autoSpaceDN w:val="0"/>
              <w:adjustRightInd w:val="0"/>
              <w:spacing w:line="276" w:lineRule="auto"/>
              <w:ind w:left="0" w:firstLine="0"/>
              <w:contextualSpacing/>
              <w:jc w:val="both"/>
              <w:rPr>
                <w:sz w:val="24"/>
                <w:szCs w:val="24"/>
              </w:rPr>
            </w:pPr>
            <w:r w:rsidRPr="00DC4006">
              <w:rPr>
                <w:sz w:val="24"/>
                <w:szCs w:val="24"/>
              </w:rPr>
              <w:t xml:space="preserve">понимать общий смысл четко произнесенных высказываний на общие и базовые профессиональные темы; </w:t>
            </w:r>
          </w:p>
          <w:p w:rsidR="005F49B3" w:rsidRPr="00DC4006" w:rsidRDefault="005F49B3" w:rsidP="005F49B3">
            <w:pPr>
              <w:pStyle w:val="a8"/>
              <w:widowControl/>
              <w:numPr>
                <w:ilvl w:val="0"/>
                <w:numId w:val="9"/>
              </w:numPr>
              <w:tabs>
                <w:tab w:val="left" w:pos="301"/>
              </w:tabs>
              <w:autoSpaceDE w:val="0"/>
              <w:autoSpaceDN w:val="0"/>
              <w:adjustRightInd w:val="0"/>
              <w:spacing w:line="276" w:lineRule="auto"/>
              <w:ind w:left="0" w:firstLine="0"/>
              <w:contextualSpacing/>
              <w:jc w:val="both"/>
              <w:rPr>
                <w:sz w:val="24"/>
                <w:szCs w:val="24"/>
              </w:rPr>
            </w:pPr>
            <w:r w:rsidRPr="00DC4006">
              <w:rPr>
                <w:sz w:val="24"/>
                <w:szCs w:val="24"/>
              </w:rPr>
              <w:t xml:space="preserve">понимать тексты на базовые профессиональные темы; </w:t>
            </w:r>
          </w:p>
          <w:p w:rsidR="005F49B3" w:rsidRPr="00DC4006" w:rsidRDefault="005F49B3" w:rsidP="005F49B3">
            <w:pPr>
              <w:pStyle w:val="a8"/>
              <w:widowControl/>
              <w:numPr>
                <w:ilvl w:val="0"/>
                <w:numId w:val="9"/>
              </w:numPr>
              <w:tabs>
                <w:tab w:val="left" w:pos="301"/>
              </w:tabs>
              <w:autoSpaceDE w:val="0"/>
              <w:autoSpaceDN w:val="0"/>
              <w:adjustRightInd w:val="0"/>
              <w:spacing w:line="276" w:lineRule="auto"/>
              <w:ind w:left="0" w:firstLine="0"/>
              <w:contextualSpacing/>
              <w:jc w:val="both"/>
              <w:rPr>
                <w:sz w:val="24"/>
                <w:szCs w:val="24"/>
              </w:rPr>
            </w:pPr>
            <w:r w:rsidRPr="00DC4006">
              <w:rPr>
                <w:sz w:val="24"/>
                <w:szCs w:val="24"/>
              </w:rPr>
              <w:t xml:space="preserve">составлять простые связные сообщения на общие или профессиональные темы; </w:t>
            </w:r>
          </w:p>
          <w:p w:rsidR="005F49B3" w:rsidRPr="00DC4006" w:rsidRDefault="005F49B3" w:rsidP="005F49B3">
            <w:pPr>
              <w:pStyle w:val="a8"/>
              <w:widowControl/>
              <w:numPr>
                <w:ilvl w:val="0"/>
                <w:numId w:val="9"/>
              </w:numPr>
              <w:tabs>
                <w:tab w:val="left" w:pos="301"/>
              </w:tabs>
              <w:autoSpaceDE w:val="0"/>
              <w:autoSpaceDN w:val="0"/>
              <w:adjustRightInd w:val="0"/>
              <w:spacing w:line="276" w:lineRule="auto"/>
              <w:ind w:left="0" w:firstLine="0"/>
              <w:contextualSpacing/>
              <w:jc w:val="both"/>
              <w:rPr>
                <w:sz w:val="24"/>
                <w:szCs w:val="24"/>
              </w:rPr>
            </w:pPr>
            <w:r w:rsidRPr="00DC4006">
              <w:rPr>
                <w:sz w:val="24"/>
                <w:szCs w:val="24"/>
              </w:rPr>
              <w:t xml:space="preserve">общаться (устно и письменно) на иностранном языке на профессиональные и повседневные темы; </w:t>
            </w:r>
          </w:p>
          <w:p w:rsidR="005F49B3" w:rsidRPr="00DC4006" w:rsidRDefault="005F49B3" w:rsidP="005F49B3">
            <w:pPr>
              <w:pStyle w:val="a8"/>
              <w:widowControl/>
              <w:numPr>
                <w:ilvl w:val="0"/>
                <w:numId w:val="9"/>
              </w:numPr>
              <w:tabs>
                <w:tab w:val="left" w:pos="301"/>
              </w:tabs>
              <w:autoSpaceDE w:val="0"/>
              <w:autoSpaceDN w:val="0"/>
              <w:adjustRightInd w:val="0"/>
              <w:spacing w:line="276" w:lineRule="auto"/>
              <w:ind w:left="0" w:firstLine="0"/>
              <w:contextualSpacing/>
              <w:jc w:val="both"/>
              <w:rPr>
                <w:sz w:val="24"/>
                <w:szCs w:val="24"/>
              </w:rPr>
            </w:pPr>
            <w:r w:rsidRPr="00DC4006">
              <w:rPr>
                <w:sz w:val="24"/>
                <w:szCs w:val="24"/>
              </w:rPr>
              <w:t xml:space="preserve">переводить иностранные тексты </w:t>
            </w:r>
            <w:r w:rsidRPr="00DC4006">
              <w:rPr>
                <w:sz w:val="24"/>
                <w:szCs w:val="24"/>
              </w:rPr>
              <w:lastRenderedPageBreak/>
              <w:t xml:space="preserve">профессиональной направленности (со словарем); </w:t>
            </w:r>
          </w:p>
          <w:p w:rsidR="005F49B3" w:rsidRPr="00DC4006" w:rsidRDefault="005F49B3" w:rsidP="005F49B3">
            <w:pPr>
              <w:pStyle w:val="a8"/>
              <w:widowControl/>
              <w:numPr>
                <w:ilvl w:val="0"/>
                <w:numId w:val="9"/>
              </w:numPr>
              <w:tabs>
                <w:tab w:val="left" w:pos="301"/>
              </w:tabs>
              <w:spacing w:line="276" w:lineRule="auto"/>
              <w:ind w:left="0" w:firstLine="0"/>
              <w:contextualSpacing/>
              <w:jc w:val="both"/>
              <w:rPr>
                <w:bCs/>
                <w:sz w:val="24"/>
                <w:szCs w:val="24"/>
                <w:lang w:eastAsia="en-US"/>
              </w:rPr>
            </w:pPr>
            <w:r w:rsidRPr="00DC4006">
              <w:rPr>
                <w:sz w:val="24"/>
                <w:szCs w:val="24"/>
              </w:rPr>
              <w:t>самостоятельно совершенствовать устную и письменную речь, пополнять словарный запас</w:t>
            </w:r>
          </w:p>
        </w:tc>
        <w:tc>
          <w:tcPr>
            <w:tcW w:w="2207" w:type="pct"/>
            <w:tcBorders>
              <w:top w:val="single" w:sz="4" w:space="0" w:color="auto"/>
              <w:left w:val="single" w:sz="4" w:space="0" w:color="auto"/>
              <w:bottom w:val="single" w:sz="4" w:space="0" w:color="auto"/>
              <w:right w:val="single" w:sz="4" w:space="0" w:color="auto"/>
            </w:tcBorders>
          </w:tcPr>
          <w:p w:rsidR="005F49B3" w:rsidRPr="00DC4006" w:rsidRDefault="005F49B3" w:rsidP="005F49B3">
            <w:pPr>
              <w:pStyle w:val="a8"/>
              <w:widowControl/>
              <w:numPr>
                <w:ilvl w:val="0"/>
                <w:numId w:val="9"/>
              </w:numPr>
              <w:tabs>
                <w:tab w:val="left" w:pos="331"/>
              </w:tabs>
              <w:spacing w:line="276" w:lineRule="auto"/>
              <w:ind w:left="25" w:firstLine="0"/>
              <w:contextualSpacing/>
              <w:jc w:val="both"/>
              <w:rPr>
                <w:sz w:val="24"/>
                <w:szCs w:val="24"/>
                <w:lang w:eastAsia="en-US"/>
              </w:rPr>
            </w:pPr>
            <w:r w:rsidRPr="00DC4006">
              <w:rPr>
                <w:sz w:val="24"/>
                <w:szCs w:val="24"/>
                <w:lang w:eastAsia="en-US"/>
              </w:rPr>
              <w:lastRenderedPageBreak/>
              <w:t>лексический и грамматический минимум, относящийся к описанию предметов, средств и процессов профессиональной деятельности;</w:t>
            </w:r>
          </w:p>
          <w:p w:rsidR="005F49B3" w:rsidRPr="00DC4006" w:rsidRDefault="005F49B3" w:rsidP="005F49B3">
            <w:pPr>
              <w:pStyle w:val="a8"/>
              <w:widowControl/>
              <w:numPr>
                <w:ilvl w:val="0"/>
                <w:numId w:val="9"/>
              </w:numPr>
              <w:tabs>
                <w:tab w:val="left" w:pos="331"/>
              </w:tabs>
              <w:spacing w:line="276" w:lineRule="auto"/>
              <w:ind w:left="25" w:firstLine="0"/>
              <w:contextualSpacing/>
              <w:jc w:val="both"/>
              <w:rPr>
                <w:sz w:val="24"/>
                <w:szCs w:val="24"/>
                <w:lang w:eastAsia="en-US"/>
              </w:rPr>
            </w:pPr>
            <w:r w:rsidRPr="00DC4006">
              <w:rPr>
                <w:sz w:val="24"/>
                <w:szCs w:val="24"/>
                <w:lang w:eastAsia="en-US"/>
              </w:rPr>
              <w:t>лексический и грамматический минимум, необходимый для чтения и перевода текстов профессиональной направленности (со словарем);</w:t>
            </w:r>
          </w:p>
          <w:p w:rsidR="005F49B3" w:rsidRPr="00DC4006" w:rsidRDefault="005F49B3" w:rsidP="005F49B3">
            <w:pPr>
              <w:pStyle w:val="a8"/>
              <w:widowControl/>
              <w:numPr>
                <w:ilvl w:val="0"/>
                <w:numId w:val="9"/>
              </w:numPr>
              <w:tabs>
                <w:tab w:val="left" w:pos="331"/>
              </w:tabs>
              <w:spacing w:line="276" w:lineRule="auto"/>
              <w:ind w:left="25" w:firstLine="0"/>
              <w:contextualSpacing/>
              <w:jc w:val="both"/>
              <w:rPr>
                <w:sz w:val="24"/>
                <w:szCs w:val="24"/>
                <w:lang w:eastAsia="en-US"/>
              </w:rPr>
            </w:pPr>
            <w:r w:rsidRPr="00DC4006">
              <w:rPr>
                <w:sz w:val="24"/>
                <w:szCs w:val="24"/>
                <w:lang w:eastAsia="en-US"/>
              </w:rPr>
              <w:t>общеупотребительные глаголы (общая и профессиональная лексика);</w:t>
            </w:r>
          </w:p>
          <w:p w:rsidR="005F49B3" w:rsidRPr="00DC4006" w:rsidRDefault="005F49B3" w:rsidP="005F49B3">
            <w:pPr>
              <w:pStyle w:val="a8"/>
              <w:widowControl/>
              <w:numPr>
                <w:ilvl w:val="0"/>
                <w:numId w:val="9"/>
              </w:numPr>
              <w:tabs>
                <w:tab w:val="left" w:pos="331"/>
              </w:tabs>
              <w:spacing w:line="276" w:lineRule="auto"/>
              <w:ind w:left="25" w:firstLine="0"/>
              <w:contextualSpacing/>
              <w:jc w:val="both"/>
              <w:rPr>
                <w:sz w:val="24"/>
                <w:szCs w:val="24"/>
                <w:lang w:eastAsia="en-US"/>
              </w:rPr>
            </w:pPr>
            <w:r w:rsidRPr="00DC4006">
              <w:rPr>
                <w:sz w:val="24"/>
                <w:szCs w:val="24"/>
                <w:lang w:eastAsia="en-US"/>
              </w:rPr>
              <w:t>правила чтения текстов профессиональной направленности;</w:t>
            </w:r>
          </w:p>
          <w:p w:rsidR="005F49B3" w:rsidRPr="00DC4006" w:rsidRDefault="005F49B3" w:rsidP="005F49B3">
            <w:pPr>
              <w:pStyle w:val="a8"/>
              <w:widowControl/>
              <w:numPr>
                <w:ilvl w:val="0"/>
                <w:numId w:val="9"/>
              </w:numPr>
              <w:tabs>
                <w:tab w:val="left" w:pos="331"/>
              </w:tabs>
              <w:spacing w:line="276" w:lineRule="auto"/>
              <w:ind w:left="25" w:firstLine="0"/>
              <w:contextualSpacing/>
              <w:jc w:val="both"/>
              <w:rPr>
                <w:sz w:val="24"/>
                <w:szCs w:val="24"/>
                <w:lang w:eastAsia="en-US"/>
              </w:rPr>
            </w:pPr>
            <w:r w:rsidRPr="00DC4006">
              <w:rPr>
                <w:sz w:val="24"/>
                <w:szCs w:val="24"/>
                <w:lang w:eastAsia="en-US"/>
              </w:rPr>
              <w:t>правила построения простых и сложных предложений на профессиональные темы;</w:t>
            </w:r>
          </w:p>
          <w:p w:rsidR="005F49B3" w:rsidRPr="00DC4006" w:rsidRDefault="005F49B3" w:rsidP="005F49B3">
            <w:pPr>
              <w:pStyle w:val="a8"/>
              <w:widowControl/>
              <w:numPr>
                <w:ilvl w:val="0"/>
                <w:numId w:val="9"/>
              </w:numPr>
              <w:tabs>
                <w:tab w:val="left" w:pos="331"/>
              </w:tabs>
              <w:spacing w:line="276" w:lineRule="auto"/>
              <w:ind w:left="25" w:firstLine="0"/>
              <w:contextualSpacing/>
              <w:jc w:val="both"/>
              <w:rPr>
                <w:sz w:val="24"/>
                <w:szCs w:val="24"/>
                <w:lang w:eastAsia="en-US"/>
              </w:rPr>
            </w:pPr>
            <w:r w:rsidRPr="00DC4006">
              <w:rPr>
                <w:sz w:val="24"/>
                <w:szCs w:val="24"/>
                <w:lang w:eastAsia="en-US"/>
              </w:rPr>
              <w:t>правила речевого этикета и социокультурные нормы общения на иностранном языке;</w:t>
            </w:r>
          </w:p>
          <w:p w:rsidR="005F49B3" w:rsidRPr="00DC4006" w:rsidRDefault="005F49B3" w:rsidP="005F49B3">
            <w:pPr>
              <w:pStyle w:val="a8"/>
              <w:widowControl/>
              <w:numPr>
                <w:ilvl w:val="0"/>
                <w:numId w:val="9"/>
              </w:numPr>
              <w:tabs>
                <w:tab w:val="left" w:pos="331"/>
              </w:tabs>
              <w:spacing w:line="276" w:lineRule="auto"/>
              <w:ind w:left="25" w:firstLine="0"/>
              <w:contextualSpacing/>
              <w:jc w:val="both"/>
              <w:rPr>
                <w:bCs/>
                <w:sz w:val="24"/>
                <w:szCs w:val="24"/>
                <w:lang w:eastAsia="en-US"/>
              </w:rPr>
            </w:pPr>
            <w:r w:rsidRPr="00DC4006">
              <w:rPr>
                <w:sz w:val="24"/>
                <w:szCs w:val="24"/>
                <w:lang w:eastAsia="en-US"/>
              </w:rPr>
              <w:t>формы и виды устной и письменной коммуникации на иностранном языке при межличностном, межкультурном и профессиональном взаимодействии</w:t>
            </w:r>
          </w:p>
        </w:tc>
      </w:tr>
    </w:tbl>
    <w:p w:rsidR="005F49B3" w:rsidRPr="00DC4006" w:rsidRDefault="005F49B3" w:rsidP="005F49B3">
      <w:pPr>
        <w:spacing w:after="120"/>
        <w:ind w:firstLine="709"/>
        <w:rPr>
          <w:rFonts w:ascii="Times New Roman" w:eastAsia="Times New Roman" w:hAnsi="Times New Roman" w:cs="Times New Roman"/>
          <w:sz w:val="24"/>
          <w:szCs w:val="24"/>
        </w:rPr>
      </w:pPr>
    </w:p>
    <w:bookmarkEnd w:id="17"/>
    <w:p w:rsidR="005F49B3" w:rsidRPr="00DC4006" w:rsidRDefault="005F49B3" w:rsidP="005F49B3">
      <w:pPr>
        <w:ind w:firstLine="709"/>
        <w:rPr>
          <w:rFonts w:ascii="Times New Roman" w:eastAsia="Times New Roman" w:hAnsi="Times New Roman" w:cs="Times New Roman"/>
          <w:sz w:val="12"/>
          <w:szCs w:val="12"/>
        </w:rPr>
      </w:pPr>
    </w:p>
    <w:p w:rsidR="005F49B3" w:rsidRPr="00DC4006" w:rsidRDefault="005F49B3" w:rsidP="005F49B3">
      <w:pPr>
        <w:keepNext/>
        <w:pBdr>
          <w:top w:val="nil"/>
          <w:left w:val="nil"/>
          <w:bottom w:val="nil"/>
          <w:right w:val="nil"/>
          <w:between w:val="nil"/>
        </w:pBdr>
        <w:spacing w:after="120"/>
        <w:jc w:val="center"/>
        <w:rPr>
          <w:rFonts w:ascii="Times New Roman" w:eastAsia="Times New Roman" w:hAnsi="Times New Roman" w:cs="Times New Roman"/>
          <w:b/>
          <w:smallCaps/>
          <w:color w:val="000000"/>
          <w:sz w:val="24"/>
          <w:szCs w:val="24"/>
        </w:rPr>
        <w:sectPr w:rsidR="005F49B3" w:rsidRPr="00DC4006">
          <w:headerReference w:type="even" r:id="rId20"/>
          <w:pgSz w:w="11906" w:h="16838"/>
          <w:pgMar w:top="1134" w:right="567" w:bottom="1134" w:left="1701" w:header="709" w:footer="709" w:gutter="0"/>
          <w:cols w:space="720"/>
        </w:sectPr>
      </w:pPr>
      <w:bookmarkStart w:id="18" w:name="_heading=h.3rdcrjn" w:colFirst="0" w:colLast="0"/>
      <w:bookmarkEnd w:id="18"/>
    </w:p>
    <w:p w:rsidR="005F49B3" w:rsidRPr="00DC4006" w:rsidRDefault="005F49B3" w:rsidP="005F49B3">
      <w:pPr>
        <w:pStyle w:val="17"/>
        <w:spacing w:after="0" w:line="312" w:lineRule="auto"/>
        <w:rPr>
          <w:rFonts w:ascii="Times New Roman" w:hAnsi="Times New Roman"/>
        </w:rPr>
      </w:pPr>
      <w:r w:rsidRPr="00DC4006">
        <w:rPr>
          <w:rFonts w:ascii="Times New Roman" w:hAnsi="Times New Roman"/>
        </w:rPr>
        <w:lastRenderedPageBreak/>
        <w:t>2. Структура и содержание ДИСЦИПЛИНЫ</w:t>
      </w:r>
    </w:p>
    <w:p w:rsidR="005F49B3" w:rsidRPr="00DC4006" w:rsidRDefault="005F49B3" w:rsidP="005F49B3">
      <w:pPr>
        <w:pStyle w:val="110"/>
        <w:spacing w:after="0" w:line="312" w:lineRule="auto"/>
        <w:rPr>
          <w:rFonts w:ascii="Times New Roman" w:hAnsi="Times New Roman"/>
          <w:b w:val="0"/>
        </w:rPr>
      </w:pPr>
      <w:bookmarkStart w:id="19" w:name="_Toc152334664"/>
      <w:bookmarkStart w:id="20" w:name="_Toc156294570"/>
      <w:bookmarkStart w:id="21" w:name="_Toc156825292"/>
    </w:p>
    <w:p w:rsidR="005F49B3" w:rsidRPr="00DC4006" w:rsidRDefault="005F49B3" w:rsidP="005F49B3">
      <w:pPr>
        <w:pBdr>
          <w:top w:val="nil"/>
          <w:left w:val="nil"/>
          <w:bottom w:val="nil"/>
          <w:right w:val="nil"/>
          <w:between w:val="nil"/>
        </w:pBdr>
        <w:spacing w:line="312" w:lineRule="auto"/>
        <w:ind w:firstLine="709"/>
        <w:rPr>
          <w:rFonts w:ascii="Times New Roman" w:hAnsi="Times New Roman" w:cs="Times New Roman"/>
          <w:b/>
          <w:sz w:val="24"/>
          <w:szCs w:val="24"/>
        </w:rPr>
      </w:pPr>
      <w:r w:rsidRPr="00DC4006">
        <w:rPr>
          <w:rFonts w:ascii="Times New Roman" w:hAnsi="Times New Roman" w:cs="Times New Roman"/>
          <w:b/>
          <w:sz w:val="24"/>
          <w:szCs w:val="24"/>
        </w:rPr>
        <w:t xml:space="preserve">2.1. Трудоемкость освоения </w:t>
      </w:r>
      <w:bookmarkEnd w:id="19"/>
      <w:r w:rsidRPr="00DC4006">
        <w:rPr>
          <w:rFonts w:ascii="Times New Roman" w:hAnsi="Times New Roman" w:cs="Times New Roman"/>
          <w:b/>
          <w:sz w:val="24"/>
          <w:szCs w:val="24"/>
        </w:rPr>
        <w:t>дисциплины</w:t>
      </w:r>
      <w:bookmarkEnd w:id="20"/>
      <w:bookmarkEnd w:id="21"/>
    </w:p>
    <w:p w:rsidR="005F49B3" w:rsidRPr="00DC4006" w:rsidRDefault="005F49B3" w:rsidP="005F49B3">
      <w:pPr>
        <w:pBdr>
          <w:top w:val="nil"/>
          <w:left w:val="nil"/>
          <w:bottom w:val="nil"/>
          <w:right w:val="nil"/>
          <w:between w:val="nil"/>
        </w:pBdr>
        <w:spacing w:line="312" w:lineRule="auto"/>
        <w:ind w:firstLine="709"/>
        <w:rPr>
          <w:rFonts w:ascii="Times New Roman" w:eastAsia="Times New Roman" w:hAnsi="Times New Roman" w:cs="Times New Roman"/>
          <w:b/>
          <w:color w:val="000000"/>
          <w:sz w:val="24"/>
          <w:szCs w:val="24"/>
        </w:rPr>
      </w:pPr>
    </w:p>
    <w:tbl>
      <w:tblPr>
        <w:tblW w:w="4874"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6061"/>
        <w:gridCol w:w="1278"/>
        <w:gridCol w:w="2267"/>
      </w:tblGrid>
      <w:tr w:rsidR="005F49B3" w:rsidRPr="00DC4006" w:rsidTr="005F49B3">
        <w:trPr>
          <w:trHeight w:val="23"/>
        </w:trPr>
        <w:tc>
          <w:tcPr>
            <w:tcW w:w="3155" w:type="pct"/>
            <w:vAlign w:val="center"/>
          </w:tcPr>
          <w:p w:rsidR="005F49B3" w:rsidRPr="00DC4006" w:rsidRDefault="005F49B3" w:rsidP="005F49B3">
            <w:pPr>
              <w:spacing w:line="312" w:lineRule="auto"/>
              <w:jc w:val="center"/>
              <w:rPr>
                <w:rFonts w:ascii="Times New Roman" w:hAnsi="Times New Roman" w:cs="Times New Roman"/>
                <w:b/>
                <w:sz w:val="24"/>
              </w:rPr>
            </w:pPr>
            <w:bookmarkStart w:id="22" w:name="_Hlk152333186"/>
            <w:r w:rsidRPr="00DC4006">
              <w:rPr>
                <w:rFonts w:ascii="Times New Roman" w:hAnsi="Times New Roman" w:cs="Times New Roman"/>
                <w:b/>
                <w:sz w:val="24"/>
              </w:rPr>
              <w:t>Наименование составных частей дисциплины</w:t>
            </w:r>
          </w:p>
        </w:tc>
        <w:tc>
          <w:tcPr>
            <w:tcW w:w="665" w:type="pct"/>
            <w:vAlign w:val="center"/>
          </w:tcPr>
          <w:p w:rsidR="005F49B3" w:rsidRPr="00DC4006" w:rsidRDefault="005F49B3" w:rsidP="005F49B3">
            <w:pPr>
              <w:spacing w:line="312" w:lineRule="auto"/>
              <w:jc w:val="center"/>
              <w:rPr>
                <w:rFonts w:ascii="Times New Roman" w:hAnsi="Times New Roman" w:cs="Times New Roman"/>
                <w:b/>
                <w:iCs/>
                <w:sz w:val="24"/>
              </w:rPr>
            </w:pPr>
            <w:r w:rsidRPr="00DC4006">
              <w:rPr>
                <w:rFonts w:ascii="Times New Roman" w:hAnsi="Times New Roman" w:cs="Times New Roman"/>
                <w:b/>
                <w:iCs/>
                <w:sz w:val="24"/>
              </w:rPr>
              <w:t>Объем в часах</w:t>
            </w:r>
          </w:p>
        </w:tc>
        <w:tc>
          <w:tcPr>
            <w:tcW w:w="1180" w:type="pct"/>
          </w:tcPr>
          <w:p w:rsidR="005F49B3" w:rsidRPr="00DC4006" w:rsidRDefault="005F49B3" w:rsidP="005F49B3">
            <w:pPr>
              <w:spacing w:line="312" w:lineRule="auto"/>
              <w:jc w:val="center"/>
              <w:rPr>
                <w:rFonts w:ascii="Times New Roman" w:hAnsi="Times New Roman" w:cs="Times New Roman"/>
                <w:b/>
                <w:iCs/>
                <w:sz w:val="24"/>
              </w:rPr>
            </w:pPr>
            <w:r w:rsidRPr="00DC4006">
              <w:rPr>
                <w:rFonts w:ascii="Times New Roman" w:hAnsi="Times New Roman" w:cs="Times New Roman"/>
                <w:b/>
                <w:sz w:val="24"/>
              </w:rPr>
              <w:t>В т.ч. в форме практ. подготовки</w:t>
            </w:r>
          </w:p>
        </w:tc>
      </w:tr>
      <w:tr w:rsidR="005F49B3" w:rsidRPr="00DC4006" w:rsidTr="005F49B3">
        <w:trPr>
          <w:trHeight w:val="23"/>
        </w:trPr>
        <w:tc>
          <w:tcPr>
            <w:tcW w:w="3155" w:type="pct"/>
            <w:vAlign w:val="center"/>
          </w:tcPr>
          <w:p w:rsidR="005F49B3" w:rsidRPr="00DC4006" w:rsidRDefault="005F49B3" w:rsidP="005F49B3">
            <w:pPr>
              <w:spacing w:line="312" w:lineRule="auto"/>
              <w:jc w:val="both"/>
              <w:rPr>
                <w:rFonts w:ascii="Times New Roman" w:hAnsi="Times New Roman" w:cs="Times New Roman"/>
                <w:bCs/>
                <w:sz w:val="24"/>
                <w:szCs w:val="24"/>
              </w:rPr>
            </w:pPr>
            <w:r w:rsidRPr="00DC4006">
              <w:rPr>
                <w:rFonts w:ascii="Times New Roman" w:hAnsi="Times New Roman" w:cs="Times New Roman"/>
                <w:bCs/>
                <w:sz w:val="24"/>
                <w:szCs w:val="24"/>
              </w:rPr>
              <w:t>Учебные занятия, в т.ч.:</w:t>
            </w:r>
          </w:p>
        </w:tc>
        <w:tc>
          <w:tcPr>
            <w:tcW w:w="665" w:type="pct"/>
            <w:vAlign w:val="center"/>
          </w:tcPr>
          <w:p w:rsidR="005F49B3" w:rsidRPr="00DC4006" w:rsidRDefault="005F49B3" w:rsidP="005F49B3">
            <w:pPr>
              <w:spacing w:line="312" w:lineRule="auto"/>
              <w:jc w:val="center"/>
              <w:rPr>
                <w:rFonts w:ascii="Times New Roman" w:hAnsi="Times New Roman" w:cs="Times New Roman"/>
                <w:bCs/>
                <w:sz w:val="24"/>
                <w:szCs w:val="24"/>
              </w:rPr>
            </w:pPr>
            <w:r w:rsidRPr="00DC4006">
              <w:rPr>
                <w:rFonts w:ascii="Times New Roman" w:hAnsi="Times New Roman" w:cs="Times New Roman"/>
                <w:bCs/>
                <w:sz w:val="24"/>
                <w:szCs w:val="24"/>
              </w:rPr>
              <w:t>40</w:t>
            </w:r>
          </w:p>
        </w:tc>
        <w:tc>
          <w:tcPr>
            <w:tcW w:w="1180" w:type="pct"/>
            <w:vAlign w:val="center"/>
          </w:tcPr>
          <w:p w:rsidR="005F49B3" w:rsidRPr="00DC4006" w:rsidRDefault="005F49B3" w:rsidP="005F49B3">
            <w:pPr>
              <w:spacing w:line="312" w:lineRule="auto"/>
              <w:jc w:val="center"/>
              <w:rPr>
                <w:rFonts w:ascii="Times New Roman" w:hAnsi="Times New Roman" w:cs="Times New Roman"/>
                <w:bCs/>
                <w:sz w:val="24"/>
                <w:szCs w:val="24"/>
              </w:rPr>
            </w:pPr>
            <w:r w:rsidRPr="00DC4006">
              <w:rPr>
                <w:rFonts w:ascii="Times New Roman" w:hAnsi="Times New Roman" w:cs="Times New Roman"/>
                <w:bCs/>
                <w:sz w:val="24"/>
                <w:szCs w:val="24"/>
              </w:rPr>
              <w:t>38</w:t>
            </w:r>
          </w:p>
        </w:tc>
      </w:tr>
      <w:tr w:rsidR="005F49B3" w:rsidRPr="00DC4006" w:rsidTr="005F49B3">
        <w:trPr>
          <w:trHeight w:val="23"/>
        </w:trPr>
        <w:tc>
          <w:tcPr>
            <w:tcW w:w="3155" w:type="pct"/>
            <w:vAlign w:val="center"/>
          </w:tcPr>
          <w:p w:rsidR="005F49B3" w:rsidRPr="00DC4006" w:rsidRDefault="005F49B3" w:rsidP="005F49B3">
            <w:pPr>
              <w:spacing w:line="312" w:lineRule="auto"/>
              <w:jc w:val="both"/>
              <w:rPr>
                <w:rFonts w:ascii="Times New Roman" w:hAnsi="Times New Roman" w:cs="Times New Roman"/>
                <w:bCs/>
                <w:sz w:val="24"/>
                <w:szCs w:val="24"/>
              </w:rPr>
            </w:pPr>
            <w:r w:rsidRPr="00DC4006">
              <w:rPr>
                <w:rFonts w:ascii="Times New Roman" w:hAnsi="Times New Roman" w:cs="Times New Roman"/>
                <w:bCs/>
                <w:sz w:val="24"/>
                <w:szCs w:val="24"/>
              </w:rPr>
              <w:t>Теоретические занятия</w:t>
            </w:r>
          </w:p>
        </w:tc>
        <w:tc>
          <w:tcPr>
            <w:tcW w:w="665" w:type="pct"/>
            <w:vAlign w:val="center"/>
          </w:tcPr>
          <w:p w:rsidR="005F49B3" w:rsidRPr="00DC4006" w:rsidRDefault="005F49B3" w:rsidP="005F49B3">
            <w:pPr>
              <w:spacing w:line="312" w:lineRule="auto"/>
              <w:jc w:val="center"/>
              <w:rPr>
                <w:rFonts w:ascii="Times New Roman" w:hAnsi="Times New Roman" w:cs="Times New Roman"/>
                <w:bCs/>
                <w:sz w:val="24"/>
                <w:szCs w:val="24"/>
              </w:rPr>
            </w:pPr>
            <w:r w:rsidRPr="00DC4006">
              <w:rPr>
                <w:rFonts w:ascii="Times New Roman" w:hAnsi="Times New Roman" w:cs="Times New Roman"/>
                <w:bCs/>
                <w:sz w:val="24"/>
                <w:szCs w:val="24"/>
              </w:rPr>
              <w:t>2</w:t>
            </w:r>
          </w:p>
        </w:tc>
        <w:tc>
          <w:tcPr>
            <w:tcW w:w="1180" w:type="pct"/>
            <w:vAlign w:val="center"/>
          </w:tcPr>
          <w:p w:rsidR="005F49B3" w:rsidRPr="00DC4006" w:rsidRDefault="005F49B3" w:rsidP="005F49B3">
            <w:pPr>
              <w:spacing w:line="312" w:lineRule="auto"/>
              <w:jc w:val="center"/>
              <w:rPr>
                <w:rFonts w:ascii="Times New Roman" w:hAnsi="Times New Roman" w:cs="Times New Roman"/>
                <w:bCs/>
                <w:sz w:val="24"/>
                <w:szCs w:val="24"/>
              </w:rPr>
            </w:pPr>
          </w:p>
        </w:tc>
      </w:tr>
      <w:tr w:rsidR="005F49B3" w:rsidRPr="00DC4006" w:rsidTr="005F49B3">
        <w:trPr>
          <w:trHeight w:val="23"/>
        </w:trPr>
        <w:tc>
          <w:tcPr>
            <w:tcW w:w="3155" w:type="pct"/>
            <w:vAlign w:val="center"/>
          </w:tcPr>
          <w:p w:rsidR="005F49B3" w:rsidRPr="00DC4006" w:rsidRDefault="005F49B3" w:rsidP="005F49B3">
            <w:pPr>
              <w:spacing w:line="312" w:lineRule="auto"/>
              <w:jc w:val="both"/>
              <w:rPr>
                <w:rFonts w:ascii="Times New Roman" w:hAnsi="Times New Roman" w:cs="Times New Roman"/>
                <w:bCs/>
                <w:sz w:val="24"/>
                <w:szCs w:val="24"/>
              </w:rPr>
            </w:pPr>
            <w:r w:rsidRPr="00DC4006">
              <w:rPr>
                <w:rFonts w:ascii="Times New Roman" w:hAnsi="Times New Roman" w:cs="Times New Roman"/>
                <w:bCs/>
                <w:sz w:val="24"/>
                <w:szCs w:val="24"/>
              </w:rPr>
              <w:t>Практические занятия</w:t>
            </w:r>
          </w:p>
        </w:tc>
        <w:tc>
          <w:tcPr>
            <w:tcW w:w="665" w:type="pct"/>
            <w:vAlign w:val="center"/>
          </w:tcPr>
          <w:p w:rsidR="005F49B3" w:rsidRPr="00DC4006" w:rsidRDefault="005F49B3" w:rsidP="005F49B3">
            <w:pPr>
              <w:spacing w:line="312" w:lineRule="auto"/>
              <w:jc w:val="center"/>
              <w:rPr>
                <w:rFonts w:ascii="Times New Roman" w:hAnsi="Times New Roman" w:cs="Times New Roman"/>
                <w:bCs/>
                <w:sz w:val="24"/>
                <w:szCs w:val="24"/>
              </w:rPr>
            </w:pPr>
            <w:r w:rsidRPr="00DC4006">
              <w:rPr>
                <w:rFonts w:ascii="Times New Roman" w:hAnsi="Times New Roman" w:cs="Times New Roman"/>
                <w:bCs/>
                <w:sz w:val="24"/>
                <w:szCs w:val="24"/>
              </w:rPr>
              <w:t>36</w:t>
            </w:r>
          </w:p>
        </w:tc>
        <w:tc>
          <w:tcPr>
            <w:tcW w:w="1180" w:type="pct"/>
            <w:vAlign w:val="center"/>
          </w:tcPr>
          <w:p w:rsidR="005F49B3" w:rsidRPr="00DC4006" w:rsidRDefault="005F49B3" w:rsidP="005F49B3">
            <w:pPr>
              <w:spacing w:line="312" w:lineRule="auto"/>
              <w:jc w:val="center"/>
              <w:rPr>
                <w:rFonts w:ascii="Times New Roman" w:hAnsi="Times New Roman" w:cs="Times New Roman"/>
                <w:bCs/>
                <w:sz w:val="24"/>
                <w:szCs w:val="24"/>
              </w:rPr>
            </w:pPr>
            <w:r w:rsidRPr="00DC4006">
              <w:rPr>
                <w:rFonts w:ascii="Times New Roman" w:hAnsi="Times New Roman" w:cs="Times New Roman"/>
                <w:bCs/>
                <w:sz w:val="24"/>
                <w:szCs w:val="24"/>
              </w:rPr>
              <w:t>36</w:t>
            </w:r>
          </w:p>
        </w:tc>
      </w:tr>
      <w:tr w:rsidR="005F49B3" w:rsidRPr="00DC4006" w:rsidTr="005F49B3">
        <w:trPr>
          <w:trHeight w:val="23"/>
        </w:trPr>
        <w:tc>
          <w:tcPr>
            <w:tcW w:w="3155" w:type="pct"/>
            <w:vAlign w:val="center"/>
          </w:tcPr>
          <w:p w:rsidR="005F49B3" w:rsidRPr="00DC4006" w:rsidRDefault="005F49B3" w:rsidP="005F49B3">
            <w:pPr>
              <w:spacing w:line="312" w:lineRule="auto"/>
              <w:jc w:val="both"/>
              <w:rPr>
                <w:rFonts w:ascii="Times New Roman" w:hAnsi="Times New Roman" w:cs="Times New Roman"/>
                <w:bCs/>
                <w:sz w:val="24"/>
                <w:szCs w:val="24"/>
              </w:rPr>
            </w:pPr>
            <w:r w:rsidRPr="00DC4006">
              <w:rPr>
                <w:rFonts w:ascii="Times New Roman" w:hAnsi="Times New Roman" w:cs="Times New Roman"/>
                <w:bCs/>
                <w:sz w:val="24"/>
                <w:szCs w:val="24"/>
              </w:rPr>
              <w:t>Курсовая работа (проект)</w:t>
            </w:r>
          </w:p>
        </w:tc>
        <w:tc>
          <w:tcPr>
            <w:tcW w:w="665" w:type="pct"/>
            <w:vAlign w:val="center"/>
          </w:tcPr>
          <w:p w:rsidR="005F49B3" w:rsidRPr="00DC4006" w:rsidRDefault="005F49B3" w:rsidP="005F49B3">
            <w:pPr>
              <w:spacing w:line="312" w:lineRule="auto"/>
              <w:jc w:val="center"/>
              <w:rPr>
                <w:rFonts w:ascii="Times New Roman" w:hAnsi="Times New Roman" w:cs="Times New Roman"/>
                <w:bCs/>
                <w:sz w:val="24"/>
                <w:szCs w:val="24"/>
              </w:rPr>
            </w:pPr>
            <w:r w:rsidRPr="00DC4006">
              <w:rPr>
                <w:rFonts w:ascii="Times New Roman" w:hAnsi="Times New Roman" w:cs="Times New Roman"/>
                <w:bCs/>
                <w:sz w:val="24"/>
                <w:szCs w:val="24"/>
              </w:rPr>
              <w:t>-</w:t>
            </w:r>
          </w:p>
        </w:tc>
        <w:tc>
          <w:tcPr>
            <w:tcW w:w="1180" w:type="pct"/>
            <w:vAlign w:val="center"/>
          </w:tcPr>
          <w:p w:rsidR="005F49B3" w:rsidRPr="00DC4006" w:rsidRDefault="005F49B3" w:rsidP="005F49B3">
            <w:pPr>
              <w:spacing w:line="312" w:lineRule="auto"/>
              <w:jc w:val="center"/>
              <w:rPr>
                <w:rFonts w:ascii="Times New Roman" w:hAnsi="Times New Roman" w:cs="Times New Roman"/>
                <w:bCs/>
                <w:sz w:val="24"/>
                <w:szCs w:val="24"/>
              </w:rPr>
            </w:pPr>
            <w:r w:rsidRPr="00DC4006">
              <w:rPr>
                <w:rFonts w:ascii="Times New Roman" w:hAnsi="Times New Roman" w:cs="Times New Roman"/>
                <w:bCs/>
                <w:sz w:val="24"/>
                <w:szCs w:val="24"/>
              </w:rPr>
              <w:t>-</w:t>
            </w:r>
          </w:p>
        </w:tc>
      </w:tr>
      <w:tr w:rsidR="005F49B3" w:rsidRPr="00DC4006" w:rsidTr="005F49B3">
        <w:trPr>
          <w:trHeight w:val="23"/>
        </w:trPr>
        <w:tc>
          <w:tcPr>
            <w:tcW w:w="3155" w:type="pct"/>
            <w:vAlign w:val="center"/>
          </w:tcPr>
          <w:p w:rsidR="005F49B3" w:rsidRPr="00DC4006" w:rsidRDefault="005F49B3" w:rsidP="005F49B3">
            <w:pPr>
              <w:spacing w:line="312" w:lineRule="auto"/>
              <w:jc w:val="both"/>
              <w:rPr>
                <w:rFonts w:ascii="Times New Roman" w:hAnsi="Times New Roman" w:cs="Times New Roman"/>
                <w:bCs/>
                <w:sz w:val="24"/>
                <w:szCs w:val="24"/>
              </w:rPr>
            </w:pPr>
            <w:r w:rsidRPr="00DC4006">
              <w:rPr>
                <w:rFonts w:ascii="Times New Roman" w:hAnsi="Times New Roman" w:cs="Times New Roman"/>
                <w:bCs/>
                <w:sz w:val="24"/>
                <w:szCs w:val="24"/>
              </w:rPr>
              <w:t>Самостоятельная работа</w:t>
            </w:r>
          </w:p>
        </w:tc>
        <w:tc>
          <w:tcPr>
            <w:tcW w:w="665" w:type="pct"/>
            <w:vAlign w:val="center"/>
          </w:tcPr>
          <w:p w:rsidR="005F49B3" w:rsidRPr="00DC4006" w:rsidRDefault="005F49B3" w:rsidP="005F49B3">
            <w:pPr>
              <w:spacing w:line="312" w:lineRule="auto"/>
              <w:jc w:val="center"/>
              <w:rPr>
                <w:rFonts w:ascii="Times New Roman" w:hAnsi="Times New Roman" w:cs="Times New Roman"/>
                <w:bCs/>
                <w:sz w:val="24"/>
                <w:szCs w:val="24"/>
              </w:rPr>
            </w:pPr>
            <w:r w:rsidRPr="00DC4006">
              <w:rPr>
                <w:rFonts w:ascii="Times New Roman" w:hAnsi="Times New Roman" w:cs="Times New Roman"/>
                <w:bCs/>
                <w:sz w:val="24"/>
                <w:szCs w:val="24"/>
              </w:rPr>
              <w:t>-</w:t>
            </w:r>
          </w:p>
        </w:tc>
        <w:tc>
          <w:tcPr>
            <w:tcW w:w="1180" w:type="pct"/>
            <w:vAlign w:val="center"/>
          </w:tcPr>
          <w:p w:rsidR="005F49B3" w:rsidRPr="00DC4006" w:rsidRDefault="005F49B3" w:rsidP="005F49B3">
            <w:pPr>
              <w:spacing w:line="312" w:lineRule="auto"/>
              <w:jc w:val="center"/>
              <w:rPr>
                <w:rFonts w:ascii="Times New Roman" w:hAnsi="Times New Roman" w:cs="Times New Roman"/>
                <w:bCs/>
                <w:sz w:val="24"/>
                <w:szCs w:val="24"/>
              </w:rPr>
            </w:pPr>
            <w:r w:rsidRPr="00DC4006">
              <w:rPr>
                <w:rFonts w:ascii="Times New Roman" w:hAnsi="Times New Roman" w:cs="Times New Roman"/>
                <w:bCs/>
                <w:sz w:val="24"/>
                <w:szCs w:val="24"/>
              </w:rPr>
              <w:t>-</w:t>
            </w:r>
          </w:p>
        </w:tc>
      </w:tr>
      <w:tr w:rsidR="005F49B3" w:rsidRPr="00DC4006" w:rsidTr="005F49B3">
        <w:trPr>
          <w:trHeight w:val="23"/>
        </w:trPr>
        <w:tc>
          <w:tcPr>
            <w:tcW w:w="3155" w:type="pct"/>
            <w:vAlign w:val="center"/>
          </w:tcPr>
          <w:p w:rsidR="005F49B3" w:rsidRPr="00DC4006" w:rsidRDefault="005F49B3" w:rsidP="005F49B3">
            <w:pPr>
              <w:spacing w:line="312" w:lineRule="auto"/>
              <w:jc w:val="both"/>
              <w:rPr>
                <w:rFonts w:ascii="Times New Roman" w:hAnsi="Times New Roman" w:cs="Times New Roman"/>
                <w:bCs/>
                <w:sz w:val="24"/>
                <w:szCs w:val="24"/>
              </w:rPr>
            </w:pPr>
            <w:r w:rsidRPr="00DC4006">
              <w:rPr>
                <w:rFonts w:ascii="Times New Roman" w:hAnsi="Times New Roman" w:cs="Times New Roman"/>
                <w:bCs/>
                <w:sz w:val="24"/>
                <w:szCs w:val="24"/>
              </w:rPr>
              <w:t>Промежуточная аттестация в форме дифференцированного зачета</w:t>
            </w:r>
          </w:p>
        </w:tc>
        <w:tc>
          <w:tcPr>
            <w:tcW w:w="665" w:type="pct"/>
            <w:vAlign w:val="center"/>
          </w:tcPr>
          <w:p w:rsidR="005F49B3" w:rsidRPr="00DC4006" w:rsidRDefault="005F49B3" w:rsidP="005F49B3">
            <w:pPr>
              <w:spacing w:line="312" w:lineRule="auto"/>
              <w:jc w:val="center"/>
              <w:rPr>
                <w:rFonts w:ascii="Times New Roman" w:hAnsi="Times New Roman" w:cs="Times New Roman"/>
                <w:bCs/>
                <w:sz w:val="24"/>
                <w:szCs w:val="24"/>
              </w:rPr>
            </w:pPr>
            <w:r w:rsidRPr="00DC4006">
              <w:rPr>
                <w:rFonts w:ascii="Times New Roman" w:hAnsi="Times New Roman" w:cs="Times New Roman"/>
                <w:bCs/>
                <w:sz w:val="24"/>
                <w:szCs w:val="24"/>
              </w:rPr>
              <w:t>2</w:t>
            </w:r>
          </w:p>
        </w:tc>
        <w:tc>
          <w:tcPr>
            <w:tcW w:w="1180" w:type="pct"/>
            <w:vAlign w:val="center"/>
          </w:tcPr>
          <w:p w:rsidR="005F49B3" w:rsidRPr="00DC4006" w:rsidRDefault="005F49B3" w:rsidP="005F49B3">
            <w:pPr>
              <w:spacing w:line="312" w:lineRule="auto"/>
              <w:jc w:val="center"/>
              <w:rPr>
                <w:rFonts w:ascii="Times New Roman" w:hAnsi="Times New Roman" w:cs="Times New Roman"/>
                <w:bCs/>
                <w:sz w:val="24"/>
                <w:szCs w:val="24"/>
              </w:rPr>
            </w:pPr>
            <w:r w:rsidRPr="00DC4006">
              <w:rPr>
                <w:rFonts w:ascii="Times New Roman" w:hAnsi="Times New Roman" w:cs="Times New Roman"/>
                <w:bCs/>
                <w:sz w:val="24"/>
                <w:szCs w:val="24"/>
              </w:rPr>
              <w:t>2</w:t>
            </w:r>
          </w:p>
        </w:tc>
      </w:tr>
      <w:tr w:rsidR="005F49B3" w:rsidRPr="00DC4006" w:rsidTr="005F49B3">
        <w:trPr>
          <w:trHeight w:val="23"/>
        </w:trPr>
        <w:tc>
          <w:tcPr>
            <w:tcW w:w="3155" w:type="pct"/>
            <w:vAlign w:val="center"/>
          </w:tcPr>
          <w:p w:rsidR="005F49B3" w:rsidRPr="00DC4006" w:rsidRDefault="005F49B3" w:rsidP="005F49B3">
            <w:pPr>
              <w:spacing w:line="312" w:lineRule="auto"/>
              <w:jc w:val="both"/>
              <w:rPr>
                <w:rFonts w:ascii="Times New Roman" w:hAnsi="Times New Roman" w:cs="Times New Roman"/>
                <w:bCs/>
                <w:sz w:val="24"/>
                <w:szCs w:val="24"/>
              </w:rPr>
            </w:pPr>
            <w:r w:rsidRPr="00DC4006">
              <w:rPr>
                <w:rFonts w:ascii="Times New Roman" w:hAnsi="Times New Roman" w:cs="Times New Roman"/>
                <w:bCs/>
                <w:sz w:val="24"/>
                <w:szCs w:val="24"/>
              </w:rPr>
              <w:t>Всего</w:t>
            </w:r>
          </w:p>
        </w:tc>
        <w:tc>
          <w:tcPr>
            <w:tcW w:w="665" w:type="pct"/>
            <w:vAlign w:val="center"/>
          </w:tcPr>
          <w:p w:rsidR="005F49B3" w:rsidRPr="00DC4006" w:rsidRDefault="005F49B3" w:rsidP="005F49B3">
            <w:pPr>
              <w:spacing w:line="312" w:lineRule="auto"/>
              <w:jc w:val="center"/>
              <w:rPr>
                <w:rFonts w:ascii="Times New Roman" w:hAnsi="Times New Roman" w:cs="Times New Roman"/>
                <w:b/>
                <w:sz w:val="24"/>
                <w:szCs w:val="24"/>
              </w:rPr>
            </w:pPr>
            <w:r w:rsidRPr="00DC4006">
              <w:rPr>
                <w:rFonts w:ascii="Times New Roman" w:hAnsi="Times New Roman" w:cs="Times New Roman"/>
                <w:b/>
                <w:sz w:val="24"/>
                <w:szCs w:val="24"/>
              </w:rPr>
              <w:t>40</w:t>
            </w:r>
          </w:p>
        </w:tc>
        <w:tc>
          <w:tcPr>
            <w:tcW w:w="1180" w:type="pct"/>
            <w:vAlign w:val="center"/>
          </w:tcPr>
          <w:p w:rsidR="005F49B3" w:rsidRPr="00DC4006" w:rsidRDefault="005F49B3" w:rsidP="005F49B3">
            <w:pPr>
              <w:spacing w:line="312" w:lineRule="auto"/>
              <w:jc w:val="center"/>
              <w:rPr>
                <w:rFonts w:ascii="Times New Roman" w:hAnsi="Times New Roman" w:cs="Times New Roman"/>
                <w:b/>
                <w:sz w:val="24"/>
                <w:szCs w:val="24"/>
              </w:rPr>
            </w:pPr>
            <w:r w:rsidRPr="00DC4006">
              <w:rPr>
                <w:rFonts w:ascii="Times New Roman" w:hAnsi="Times New Roman" w:cs="Times New Roman"/>
                <w:b/>
                <w:sz w:val="24"/>
                <w:szCs w:val="24"/>
              </w:rPr>
              <w:t>38</w:t>
            </w:r>
          </w:p>
        </w:tc>
      </w:tr>
      <w:bookmarkEnd w:id="22"/>
    </w:tbl>
    <w:p w:rsidR="005F49B3" w:rsidRPr="00DC4006" w:rsidRDefault="005F49B3" w:rsidP="005F49B3">
      <w:pPr>
        <w:pBdr>
          <w:top w:val="nil"/>
          <w:left w:val="nil"/>
          <w:bottom w:val="nil"/>
          <w:right w:val="nil"/>
          <w:between w:val="nil"/>
        </w:pBdr>
        <w:spacing w:line="312" w:lineRule="auto"/>
        <w:ind w:firstLine="709"/>
        <w:rPr>
          <w:rFonts w:ascii="Times New Roman" w:eastAsia="Times New Roman" w:hAnsi="Times New Roman" w:cs="Times New Roman"/>
          <w:b/>
          <w:color w:val="000000"/>
          <w:sz w:val="24"/>
          <w:szCs w:val="24"/>
        </w:rPr>
      </w:pPr>
    </w:p>
    <w:p w:rsidR="005F49B3" w:rsidRPr="00DC4006" w:rsidRDefault="005F49B3" w:rsidP="005F49B3">
      <w:pPr>
        <w:pBdr>
          <w:top w:val="nil"/>
          <w:left w:val="nil"/>
          <w:bottom w:val="nil"/>
          <w:right w:val="nil"/>
          <w:between w:val="nil"/>
        </w:pBdr>
        <w:spacing w:line="312" w:lineRule="auto"/>
        <w:ind w:firstLine="709"/>
        <w:rPr>
          <w:rFonts w:ascii="Times New Roman" w:eastAsia="Times New Roman" w:hAnsi="Times New Roman" w:cs="Times New Roman"/>
          <w:b/>
          <w:color w:val="000000"/>
          <w:sz w:val="24"/>
          <w:szCs w:val="24"/>
        </w:rPr>
      </w:pPr>
    </w:p>
    <w:p w:rsidR="005F49B3" w:rsidRPr="00DC4006" w:rsidRDefault="005F49B3" w:rsidP="005F49B3">
      <w:pPr>
        <w:rPr>
          <w:rFonts w:ascii="Times New Roman" w:eastAsia="Times New Roman" w:hAnsi="Times New Roman" w:cs="Times New Roman"/>
          <w:b/>
          <w:sz w:val="24"/>
          <w:szCs w:val="24"/>
        </w:rPr>
        <w:sectPr w:rsidR="005F49B3" w:rsidRPr="00DC4006">
          <w:pgSz w:w="11906" w:h="16838"/>
          <w:pgMar w:top="1134" w:right="567" w:bottom="1134" w:left="1701" w:header="709" w:footer="709" w:gutter="0"/>
          <w:cols w:space="720"/>
        </w:sectPr>
      </w:pPr>
      <w:bookmarkStart w:id="23" w:name="_heading=h.lnxbz9" w:colFirst="0" w:colLast="0"/>
      <w:bookmarkStart w:id="24" w:name="_heading=h.35nkun2" w:colFirst="0" w:colLast="0"/>
      <w:bookmarkEnd w:id="23"/>
      <w:bookmarkEnd w:id="24"/>
    </w:p>
    <w:p w:rsidR="005F49B3" w:rsidRPr="00DC4006" w:rsidRDefault="005F49B3" w:rsidP="005F49B3">
      <w:pPr>
        <w:spacing w:line="312" w:lineRule="auto"/>
        <w:ind w:left="720"/>
        <w:rPr>
          <w:rFonts w:ascii="Times New Roman" w:hAnsi="Times New Roman" w:cs="Times New Roman"/>
          <w:sz w:val="24"/>
          <w:szCs w:val="24"/>
        </w:rPr>
      </w:pPr>
      <w:bookmarkStart w:id="25" w:name="_heading=h.1ksv4uv" w:colFirst="0" w:colLast="0"/>
      <w:bookmarkEnd w:id="25"/>
      <w:r w:rsidRPr="00DC4006">
        <w:rPr>
          <w:rFonts w:ascii="Times New Roman" w:hAnsi="Times New Roman" w:cs="Times New Roman"/>
          <w:b/>
          <w:sz w:val="24"/>
          <w:szCs w:val="24"/>
        </w:rPr>
        <w:lastRenderedPageBreak/>
        <w:t xml:space="preserve">2.2. Тематический план и содержание учебной дисциплины  </w:t>
      </w:r>
    </w:p>
    <w:tbl>
      <w:tblPr>
        <w:tblStyle w:val="TableGrid"/>
        <w:tblW w:w="15271" w:type="dxa"/>
        <w:tblInd w:w="5" w:type="dxa"/>
        <w:tblCellMar>
          <w:top w:w="5" w:type="dxa"/>
          <w:left w:w="108" w:type="dxa"/>
          <w:right w:w="46" w:type="dxa"/>
        </w:tblCellMar>
        <w:tblLook w:val="04A0" w:firstRow="1" w:lastRow="0" w:firstColumn="1" w:lastColumn="0" w:noHBand="0" w:noVBand="1"/>
      </w:tblPr>
      <w:tblGrid>
        <w:gridCol w:w="2158"/>
        <w:gridCol w:w="123"/>
        <w:gridCol w:w="65"/>
        <w:gridCol w:w="8820"/>
        <w:gridCol w:w="2262"/>
        <w:gridCol w:w="1821"/>
        <w:gridCol w:w="22"/>
      </w:tblGrid>
      <w:tr w:rsidR="005F49B3" w:rsidRPr="00DC4006" w:rsidTr="005F49B3">
        <w:trPr>
          <w:gridAfter w:val="1"/>
          <w:wAfter w:w="22" w:type="dxa"/>
          <w:trHeight w:val="20"/>
        </w:trPr>
        <w:tc>
          <w:tcPr>
            <w:tcW w:w="2346" w:type="dxa"/>
            <w:gridSpan w:val="3"/>
            <w:tcBorders>
              <w:top w:val="single" w:sz="4" w:space="0" w:color="000000"/>
              <w:left w:val="single" w:sz="4" w:space="0" w:color="000000"/>
              <w:bottom w:val="single" w:sz="4" w:space="0" w:color="000000"/>
              <w:right w:val="single" w:sz="4" w:space="0" w:color="000000"/>
            </w:tcBorders>
            <w:vAlign w:val="center"/>
            <w:hideMark/>
          </w:tcPr>
          <w:p w:rsidR="005F49B3" w:rsidRPr="00DC4006" w:rsidRDefault="005F49B3" w:rsidP="005F49B3">
            <w:pPr>
              <w:spacing w:line="276" w:lineRule="auto"/>
              <w:ind w:left="2"/>
              <w:jc w:val="center"/>
              <w:rPr>
                <w:rFonts w:ascii="Times New Roman" w:hAnsi="Times New Roman" w:cs="Times New Roman"/>
              </w:rPr>
            </w:pPr>
            <w:r w:rsidRPr="00DC4006">
              <w:rPr>
                <w:rFonts w:ascii="Times New Roman" w:hAnsi="Times New Roman" w:cs="Times New Roman"/>
                <w:b/>
              </w:rPr>
              <w:t>Наименование разделов и тем</w:t>
            </w:r>
          </w:p>
        </w:tc>
        <w:tc>
          <w:tcPr>
            <w:tcW w:w="8820" w:type="dxa"/>
            <w:tcBorders>
              <w:top w:val="single" w:sz="4" w:space="0" w:color="000000"/>
              <w:left w:val="single" w:sz="4" w:space="0" w:color="000000"/>
              <w:bottom w:val="single" w:sz="4" w:space="0" w:color="000000"/>
              <w:right w:val="single" w:sz="4" w:space="0" w:color="000000"/>
            </w:tcBorders>
            <w:vAlign w:val="center"/>
            <w:hideMark/>
          </w:tcPr>
          <w:p w:rsidR="005F49B3" w:rsidRPr="00DC4006" w:rsidRDefault="005F49B3" w:rsidP="005F49B3">
            <w:pPr>
              <w:spacing w:line="276" w:lineRule="auto"/>
              <w:jc w:val="center"/>
              <w:rPr>
                <w:rFonts w:ascii="Times New Roman" w:hAnsi="Times New Roman" w:cs="Times New Roman"/>
              </w:rPr>
            </w:pPr>
            <w:r w:rsidRPr="00DC4006">
              <w:rPr>
                <w:rFonts w:ascii="Times New Roman" w:hAnsi="Times New Roman" w:cs="Times New Roman"/>
                <w:b/>
              </w:rPr>
              <w:t xml:space="preserve">Содержание учебного материала и формы организации деятельности </w:t>
            </w:r>
            <w:proofErr w:type="gramStart"/>
            <w:r w:rsidRPr="00DC4006">
              <w:rPr>
                <w:rFonts w:ascii="Times New Roman" w:hAnsi="Times New Roman" w:cs="Times New Roman"/>
                <w:b/>
              </w:rPr>
              <w:t>обучающихся</w:t>
            </w:r>
            <w:proofErr w:type="gramEnd"/>
          </w:p>
        </w:tc>
        <w:tc>
          <w:tcPr>
            <w:tcW w:w="2262" w:type="dxa"/>
            <w:tcBorders>
              <w:top w:val="single" w:sz="4" w:space="0" w:color="000000"/>
              <w:left w:val="single" w:sz="4" w:space="0" w:color="000000"/>
              <w:bottom w:val="single" w:sz="4" w:space="0" w:color="000000"/>
              <w:right w:val="single" w:sz="4" w:space="0" w:color="000000"/>
            </w:tcBorders>
            <w:vAlign w:val="center"/>
            <w:hideMark/>
          </w:tcPr>
          <w:p w:rsidR="005F49B3" w:rsidRPr="00DC4006" w:rsidRDefault="005F49B3" w:rsidP="005F49B3">
            <w:pPr>
              <w:spacing w:line="276" w:lineRule="auto"/>
              <w:jc w:val="center"/>
              <w:rPr>
                <w:rFonts w:ascii="Times New Roman" w:hAnsi="Times New Roman" w:cs="Times New Roman"/>
              </w:rPr>
            </w:pPr>
            <w:r w:rsidRPr="00DC4006">
              <w:rPr>
                <w:rFonts w:ascii="Times New Roman" w:hAnsi="Times New Roman" w:cs="Times New Roman"/>
                <w:b/>
              </w:rPr>
              <w:t xml:space="preserve">Объем, акад. </w:t>
            </w:r>
            <w:proofErr w:type="gramStart"/>
            <w:r w:rsidRPr="00DC4006">
              <w:rPr>
                <w:rFonts w:ascii="Times New Roman" w:hAnsi="Times New Roman" w:cs="Times New Roman"/>
                <w:b/>
              </w:rPr>
              <w:t>ч</w:t>
            </w:r>
            <w:proofErr w:type="gramEnd"/>
            <w:r w:rsidRPr="00DC4006">
              <w:rPr>
                <w:rFonts w:ascii="Times New Roman" w:hAnsi="Times New Roman" w:cs="Times New Roman"/>
                <w:b/>
              </w:rPr>
              <w:t xml:space="preserve"> / в том числе в форме практической</w:t>
            </w:r>
          </w:p>
          <w:p w:rsidR="005F49B3" w:rsidRPr="00DC4006" w:rsidRDefault="005F49B3" w:rsidP="005F49B3">
            <w:pPr>
              <w:spacing w:line="276" w:lineRule="auto"/>
              <w:jc w:val="center"/>
              <w:rPr>
                <w:rFonts w:ascii="Times New Roman" w:hAnsi="Times New Roman" w:cs="Times New Roman"/>
              </w:rPr>
            </w:pPr>
            <w:r w:rsidRPr="00DC4006">
              <w:rPr>
                <w:rFonts w:ascii="Times New Roman" w:hAnsi="Times New Roman" w:cs="Times New Roman"/>
                <w:b/>
              </w:rPr>
              <w:t xml:space="preserve">подготовки, </w:t>
            </w:r>
            <w:proofErr w:type="gramStart"/>
            <w:r w:rsidRPr="00DC4006">
              <w:rPr>
                <w:rFonts w:ascii="Times New Roman" w:hAnsi="Times New Roman" w:cs="Times New Roman"/>
                <w:b/>
              </w:rPr>
              <w:t>акад</w:t>
            </w:r>
            <w:proofErr w:type="gramEnd"/>
            <w:r w:rsidRPr="00DC4006">
              <w:rPr>
                <w:rFonts w:ascii="Times New Roman" w:hAnsi="Times New Roman" w:cs="Times New Roman"/>
                <w:b/>
              </w:rPr>
              <w:t xml:space="preserve"> ч</w:t>
            </w:r>
          </w:p>
        </w:tc>
        <w:tc>
          <w:tcPr>
            <w:tcW w:w="1821" w:type="dxa"/>
            <w:tcBorders>
              <w:top w:val="single" w:sz="4" w:space="0" w:color="000000"/>
              <w:left w:val="single" w:sz="4" w:space="0" w:color="000000"/>
              <w:bottom w:val="single" w:sz="4" w:space="0" w:color="000000"/>
              <w:right w:val="single" w:sz="4" w:space="0" w:color="000000"/>
            </w:tcBorders>
            <w:vAlign w:val="center"/>
            <w:hideMark/>
          </w:tcPr>
          <w:p w:rsidR="005F49B3" w:rsidRPr="00DC4006" w:rsidRDefault="005F49B3" w:rsidP="005F49B3">
            <w:pPr>
              <w:spacing w:line="276" w:lineRule="auto"/>
              <w:jc w:val="center"/>
              <w:rPr>
                <w:rFonts w:ascii="Times New Roman" w:hAnsi="Times New Roman" w:cs="Times New Roman"/>
              </w:rPr>
            </w:pPr>
            <w:r w:rsidRPr="00DC4006">
              <w:rPr>
                <w:rFonts w:ascii="Times New Roman" w:hAnsi="Times New Roman" w:cs="Times New Roman"/>
                <w:b/>
              </w:rPr>
              <w:t>Коды компетенций, формированию которых способствует элемент программы</w:t>
            </w:r>
          </w:p>
        </w:tc>
      </w:tr>
      <w:tr w:rsidR="005F49B3" w:rsidRPr="00DC4006" w:rsidTr="005F49B3">
        <w:trPr>
          <w:gridAfter w:val="1"/>
          <w:wAfter w:w="22" w:type="dxa"/>
          <w:trHeight w:val="20"/>
        </w:trPr>
        <w:tc>
          <w:tcPr>
            <w:tcW w:w="2346" w:type="dxa"/>
            <w:gridSpan w:val="3"/>
            <w:tcBorders>
              <w:top w:val="single" w:sz="4" w:space="0" w:color="000000"/>
              <w:left w:val="single" w:sz="4" w:space="0" w:color="000000"/>
              <w:bottom w:val="single" w:sz="4" w:space="0" w:color="000000"/>
              <w:right w:val="single" w:sz="4" w:space="0" w:color="000000"/>
            </w:tcBorders>
            <w:hideMark/>
          </w:tcPr>
          <w:p w:rsidR="005F49B3" w:rsidRPr="00DC4006" w:rsidRDefault="005F49B3" w:rsidP="005F49B3">
            <w:pPr>
              <w:spacing w:line="276" w:lineRule="auto"/>
              <w:ind w:left="2"/>
              <w:jc w:val="center"/>
              <w:rPr>
                <w:rFonts w:ascii="Times New Roman" w:hAnsi="Times New Roman" w:cs="Times New Roman"/>
              </w:rPr>
            </w:pPr>
            <w:r w:rsidRPr="00DC4006">
              <w:rPr>
                <w:rFonts w:ascii="Times New Roman" w:hAnsi="Times New Roman" w:cs="Times New Roman"/>
                <w:b/>
              </w:rPr>
              <w:t>1</w:t>
            </w:r>
          </w:p>
        </w:tc>
        <w:tc>
          <w:tcPr>
            <w:tcW w:w="8820" w:type="dxa"/>
            <w:tcBorders>
              <w:top w:val="single" w:sz="4" w:space="0" w:color="000000"/>
              <w:left w:val="single" w:sz="4" w:space="0" w:color="000000"/>
              <w:bottom w:val="single" w:sz="4" w:space="0" w:color="000000"/>
              <w:right w:val="single" w:sz="4" w:space="0" w:color="000000"/>
            </w:tcBorders>
            <w:hideMark/>
          </w:tcPr>
          <w:p w:rsidR="005F49B3" w:rsidRPr="00DC4006" w:rsidRDefault="005F49B3" w:rsidP="005F49B3">
            <w:pPr>
              <w:spacing w:line="276" w:lineRule="auto"/>
              <w:jc w:val="center"/>
              <w:rPr>
                <w:rFonts w:ascii="Times New Roman" w:hAnsi="Times New Roman" w:cs="Times New Roman"/>
              </w:rPr>
            </w:pPr>
            <w:r w:rsidRPr="00DC4006">
              <w:rPr>
                <w:rFonts w:ascii="Times New Roman" w:hAnsi="Times New Roman" w:cs="Times New Roman"/>
                <w:b/>
              </w:rPr>
              <w:t>2</w:t>
            </w:r>
          </w:p>
        </w:tc>
        <w:tc>
          <w:tcPr>
            <w:tcW w:w="2262" w:type="dxa"/>
            <w:tcBorders>
              <w:top w:val="single" w:sz="4" w:space="0" w:color="000000"/>
              <w:left w:val="single" w:sz="4" w:space="0" w:color="000000"/>
              <w:bottom w:val="single" w:sz="4" w:space="0" w:color="000000"/>
              <w:right w:val="single" w:sz="4" w:space="0" w:color="000000"/>
            </w:tcBorders>
            <w:hideMark/>
          </w:tcPr>
          <w:p w:rsidR="005F49B3" w:rsidRPr="00DC4006" w:rsidRDefault="005F49B3" w:rsidP="005F49B3">
            <w:pPr>
              <w:spacing w:line="276" w:lineRule="auto"/>
              <w:ind w:right="62"/>
              <w:jc w:val="center"/>
              <w:rPr>
                <w:rFonts w:ascii="Times New Roman" w:hAnsi="Times New Roman" w:cs="Times New Roman"/>
              </w:rPr>
            </w:pPr>
            <w:r w:rsidRPr="00DC4006">
              <w:rPr>
                <w:rFonts w:ascii="Times New Roman" w:hAnsi="Times New Roman" w:cs="Times New Roman"/>
                <w:b/>
              </w:rPr>
              <w:t>3</w:t>
            </w:r>
          </w:p>
        </w:tc>
        <w:tc>
          <w:tcPr>
            <w:tcW w:w="1821" w:type="dxa"/>
            <w:tcBorders>
              <w:top w:val="single" w:sz="4" w:space="0" w:color="000000"/>
              <w:left w:val="single" w:sz="4" w:space="0" w:color="000000"/>
              <w:bottom w:val="single" w:sz="4" w:space="0" w:color="000000"/>
              <w:right w:val="single" w:sz="4" w:space="0" w:color="000000"/>
            </w:tcBorders>
            <w:hideMark/>
          </w:tcPr>
          <w:p w:rsidR="005F49B3" w:rsidRPr="00DC4006" w:rsidRDefault="005F49B3" w:rsidP="005F49B3">
            <w:pPr>
              <w:spacing w:line="276" w:lineRule="auto"/>
              <w:ind w:right="62"/>
              <w:jc w:val="center"/>
              <w:rPr>
                <w:rFonts w:ascii="Times New Roman" w:hAnsi="Times New Roman" w:cs="Times New Roman"/>
              </w:rPr>
            </w:pPr>
            <w:r w:rsidRPr="00DC4006">
              <w:rPr>
                <w:rFonts w:ascii="Times New Roman" w:hAnsi="Times New Roman" w:cs="Times New Roman"/>
                <w:b/>
              </w:rPr>
              <w:t>4</w:t>
            </w:r>
          </w:p>
        </w:tc>
      </w:tr>
      <w:tr w:rsidR="005F49B3" w:rsidRPr="00DC4006" w:rsidTr="005F49B3">
        <w:trPr>
          <w:gridAfter w:val="1"/>
          <w:wAfter w:w="22" w:type="dxa"/>
          <w:trHeight w:val="20"/>
        </w:trPr>
        <w:tc>
          <w:tcPr>
            <w:tcW w:w="11166" w:type="dxa"/>
            <w:gridSpan w:val="4"/>
            <w:tcBorders>
              <w:top w:val="single" w:sz="4" w:space="0" w:color="000000"/>
              <w:left w:val="single" w:sz="4" w:space="0" w:color="000000"/>
              <w:bottom w:val="single" w:sz="4" w:space="0" w:color="000000"/>
              <w:right w:val="single" w:sz="4" w:space="0" w:color="000000"/>
            </w:tcBorders>
            <w:hideMark/>
          </w:tcPr>
          <w:p w:rsidR="005F49B3" w:rsidRPr="00DC4006" w:rsidRDefault="005F49B3" w:rsidP="005F49B3">
            <w:pPr>
              <w:spacing w:line="276" w:lineRule="auto"/>
              <w:ind w:left="2"/>
              <w:rPr>
                <w:rFonts w:ascii="Times New Roman" w:hAnsi="Times New Roman" w:cs="Times New Roman"/>
              </w:rPr>
            </w:pPr>
            <w:r w:rsidRPr="00DC4006">
              <w:rPr>
                <w:rFonts w:ascii="Times New Roman" w:hAnsi="Times New Roman" w:cs="Times New Roman"/>
                <w:b/>
              </w:rPr>
              <w:t xml:space="preserve">Раздел 1. Роль иностранного языка в профессиональной деятельности </w:t>
            </w:r>
          </w:p>
        </w:tc>
        <w:tc>
          <w:tcPr>
            <w:tcW w:w="2262" w:type="dxa"/>
            <w:tcBorders>
              <w:top w:val="single" w:sz="4" w:space="0" w:color="000000"/>
              <w:left w:val="single" w:sz="4" w:space="0" w:color="000000"/>
              <w:bottom w:val="single" w:sz="4" w:space="0" w:color="000000"/>
              <w:right w:val="single" w:sz="4" w:space="0" w:color="000000"/>
            </w:tcBorders>
            <w:hideMark/>
          </w:tcPr>
          <w:p w:rsidR="005F49B3" w:rsidRPr="00DC4006" w:rsidRDefault="005F49B3" w:rsidP="005F49B3">
            <w:pPr>
              <w:spacing w:line="276" w:lineRule="auto"/>
              <w:ind w:right="63"/>
              <w:jc w:val="center"/>
              <w:rPr>
                <w:rFonts w:ascii="Times New Roman" w:hAnsi="Times New Roman" w:cs="Times New Roman"/>
                <w:b/>
              </w:rPr>
            </w:pPr>
            <w:r w:rsidRPr="00DC4006">
              <w:rPr>
                <w:rFonts w:ascii="Times New Roman" w:hAnsi="Times New Roman" w:cs="Times New Roman"/>
                <w:b/>
              </w:rPr>
              <w:t>24/22</w:t>
            </w:r>
          </w:p>
        </w:tc>
        <w:tc>
          <w:tcPr>
            <w:tcW w:w="1821" w:type="dxa"/>
            <w:tcBorders>
              <w:top w:val="single" w:sz="4" w:space="0" w:color="000000"/>
              <w:left w:val="single" w:sz="4" w:space="0" w:color="000000"/>
              <w:bottom w:val="single" w:sz="4" w:space="0" w:color="000000"/>
              <w:right w:val="single" w:sz="4" w:space="0" w:color="000000"/>
            </w:tcBorders>
            <w:hideMark/>
          </w:tcPr>
          <w:p w:rsidR="005F49B3" w:rsidRPr="00DC4006" w:rsidRDefault="005F49B3" w:rsidP="005F49B3">
            <w:pPr>
              <w:spacing w:line="276" w:lineRule="auto"/>
              <w:ind w:right="2"/>
              <w:jc w:val="center"/>
              <w:rPr>
                <w:rFonts w:ascii="Times New Roman" w:hAnsi="Times New Roman" w:cs="Times New Roman"/>
              </w:rPr>
            </w:pPr>
            <w:r w:rsidRPr="00DC4006">
              <w:rPr>
                <w:rFonts w:ascii="Times New Roman" w:hAnsi="Times New Roman" w:cs="Times New Roman"/>
                <w:b/>
              </w:rPr>
              <w:t xml:space="preserve"> </w:t>
            </w:r>
          </w:p>
        </w:tc>
      </w:tr>
      <w:tr w:rsidR="005F49B3" w:rsidRPr="00DC4006" w:rsidTr="005F49B3">
        <w:trPr>
          <w:gridAfter w:val="1"/>
          <w:wAfter w:w="22" w:type="dxa"/>
          <w:trHeight w:val="20"/>
        </w:trPr>
        <w:tc>
          <w:tcPr>
            <w:tcW w:w="11166" w:type="dxa"/>
            <w:gridSpan w:val="4"/>
            <w:tcBorders>
              <w:top w:val="single" w:sz="4" w:space="0" w:color="000000"/>
              <w:left w:val="single" w:sz="4" w:space="0" w:color="000000"/>
              <w:bottom w:val="single" w:sz="4" w:space="0" w:color="000000"/>
              <w:right w:val="single" w:sz="4" w:space="0" w:color="000000"/>
            </w:tcBorders>
          </w:tcPr>
          <w:p w:rsidR="005F49B3" w:rsidRPr="00DC4006" w:rsidRDefault="005F49B3" w:rsidP="005F49B3">
            <w:pPr>
              <w:spacing w:line="276" w:lineRule="auto"/>
              <w:ind w:left="2"/>
              <w:jc w:val="both"/>
              <w:rPr>
                <w:rFonts w:ascii="Times New Roman" w:hAnsi="Times New Roman" w:cs="Times New Roman"/>
              </w:rPr>
            </w:pPr>
            <w:r w:rsidRPr="00DC4006">
              <w:rPr>
                <w:rFonts w:ascii="Times New Roman" w:hAnsi="Times New Roman" w:cs="Times New Roman"/>
              </w:rPr>
              <w:t>Вводный урок о роли изучения иностранного языка для применения знаний в профессиональной деятельности (теория)</w:t>
            </w:r>
          </w:p>
        </w:tc>
        <w:tc>
          <w:tcPr>
            <w:tcW w:w="2262" w:type="dxa"/>
            <w:tcBorders>
              <w:top w:val="single" w:sz="4" w:space="0" w:color="000000"/>
              <w:left w:val="single" w:sz="4" w:space="0" w:color="000000"/>
              <w:bottom w:val="single" w:sz="4" w:space="0" w:color="000000"/>
              <w:right w:val="single" w:sz="4" w:space="0" w:color="000000"/>
            </w:tcBorders>
          </w:tcPr>
          <w:p w:rsidR="005F49B3" w:rsidRPr="00DC4006" w:rsidRDefault="005F49B3" w:rsidP="005F49B3">
            <w:pPr>
              <w:spacing w:line="276" w:lineRule="auto"/>
              <w:ind w:right="63"/>
              <w:jc w:val="center"/>
              <w:rPr>
                <w:rFonts w:ascii="Times New Roman" w:hAnsi="Times New Roman" w:cs="Times New Roman"/>
              </w:rPr>
            </w:pPr>
            <w:r w:rsidRPr="00DC4006">
              <w:rPr>
                <w:rFonts w:ascii="Times New Roman" w:hAnsi="Times New Roman" w:cs="Times New Roman"/>
              </w:rPr>
              <w:t>2</w:t>
            </w:r>
          </w:p>
        </w:tc>
        <w:tc>
          <w:tcPr>
            <w:tcW w:w="1821" w:type="dxa"/>
            <w:tcBorders>
              <w:top w:val="single" w:sz="4" w:space="0" w:color="000000"/>
              <w:left w:val="single" w:sz="4" w:space="0" w:color="000000"/>
              <w:bottom w:val="single" w:sz="4" w:space="0" w:color="000000"/>
              <w:right w:val="single" w:sz="4" w:space="0" w:color="000000"/>
            </w:tcBorders>
          </w:tcPr>
          <w:p w:rsidR="005F49B3" w:rsidRPr="00DC4006" w:rsidRDefault="005F49B3" w:rsidP="005F49B3">
            <w:pPr>
              <w:autoSpaceDE w:val="0"/>
              <w:autoSpaceDN w:val="0"/>
              <w:adjustRightInd w:val="0"/>
              <w:spacing w:line="276" w:lineRule="auto"/>
              <w:jc w:val="center"/>
              <w:rPr>
                <w:rFonts w:ascii="Times New Roman" w:hAnsi="Times New Roman" w:cs="Times New Roman"/>
                <w:sz w:val="24"/>
                <w:szCs w:val="24"/>
              </w:rPr>
            </w:pPr>
            <w:proofErr w:type="gramStart"/>
            <w:r w:rsidRPr="00DC4006">
              <w:rPr>
                <w:rFonts w:ascii="Times New Roman" w:hAnsi="Times New Roman" w:cs="Times New Roman"/>
                <w:sz w:val="24"/>
                <w:szCs w:val="24"/>
              </w:rPr>
              <w:t>ОК</w:t>
            </w:r>
            <w:proofErr w:type="gramEnd"/>
            <w:r w:rsidRPr="00DC4006">
              <w:rPr>
                <w:rFonts w:ascii="Times New Roman" w:hAnsi="Times New Roman" w:cs="Times New Roman"/>
                <w:sz w:val="24"/>
                <w:szCs w:val="24"/>
              </w:rPr>
              <w:t xml:space="preserve"> 01, ОК 02</w:t>
            </w:r>
          </w:p>
          <w:p w:rsidR="005F49B3" w:rsidRPr="00DC4006" w:rsidRDefault="005F49B3" w:rsidP="005F49B3">
            <w:pPr>
              <w:spacing w:line="276" w:lineRule="auto"/>
              <w:ind w:right="2"/>
              <w:jc w:val="center"/>
              <w:rPr>
                <w:rFonts w:ascii="Times New Roman" w:hAnsi="Times New Roman" w:cs="Times New Roman"/>
                <w:b/>
              </w:rPr>
            </w:pPr>
            <w:proofErr w:type="gramStart"/>
            <w:r w:rsidRPr="00DC4006">
              <w:rPr>
                <w:rFonts w:ascii="Times New Roman" w:hAnsi="Times New Roman" w:cs="Times New Roman"/>
                <w:sz w:val="24"/>
                <w:szCs w:val="24"/>
              </w:rPr>
              <w:t>ОК</w:t>
            </w:r>
            <w:proofErr w:type="gramEnd"/>
            <w:r w:rsidRPr="00DC4006">
              <w:rPr>
                <w:rFonts w:ascii="Times New Roman" w:hAnsi="Times New Roman" w:cs="Times New Roman"/>
                <w:sz w:val="24"/>
                <w:szCs w:val="24"/>
              </w:rPr>
              <w:t xml:space="preserve"> 04, ОК 09</w:t>
            </w:r>
          </w:p>
        </w:tc>
      </w:tr>
      <w:tr w:rsidR="005F49B3" w:rsidRPr="00DC4006" w:rsidTr="005F49B3">
        <w:trPr>
          <w:gridAfter w:val="1"/>
          <w:wAfter w:w="22" w:type="dxa"/>
          <w:trHeight w:val="20"/>
        </w:trPr>
        <w:tc>
          <w:tcPr>
            <w:tcW w:w="2346" w:type="dxa"/>
            <w:gridSpan w:val="3"/>
            <w:vMerge w:val="restart"/>
            <w:tcBorders>
              <w:top w:val="single" w:sz="4" w:space="0" w:color="000000"/>
              <w:left w:val="single" w:sz="4" w:space="0" w:color="000000"/>
              <w:right w:val="single" w:sz="4" w:space="0" w:color="000000"/>
            </w:tcBorders>
          </w:tcPr>
          <w:p w:rsidR="005F49B3" w:rsidRPr="00DC4006" w:rsidRDefault="005F49B3" w:rsidP="005F49B3">
            <w:pPr>
              <w:spacing w:line="276" w:lineRule="auto"/>
              <w:rPr>
                <w:rFonts w:ascii="Times New Roman" w:hAnsi="Times New Roman" w:cs="Times New Roman"/>
              </w:rPr>
            </w:pPr>
            <w:r w:rsidRPr="00DC4006">
              <w:rPr>
                <w:rFonts w:ascii="Times New Roman" w:hAnsi="Times New Roman" w:cs="Times New Roman"/>
                <w:b/>
              </w:rPr>
              <w:t xml:space="preserve">Тема 1.1. </w:t>
            </w:r>
          </w:p>
          <w:p w:rsidR="005F49B3" w:rsidRPr="00DC4006" w:rsidRDefault="005F49B3" w:rsidP="005F49B3">
            <w:pPr>
              <w:spacing w:line="276" w:lineRule="auto"/>
              <w:ind w:left="2"/>
              <w:rPr>
                <w:rFonts w:ascii="Times New Roman" w:hAnsi="Times New Roman" w:cs="Times New Roman"/>
                <w:b/>
              </w:rPr>
            </w:pPr>
            <w:r w:rsidRPr="00DC4006">
              <w:rPr>
                <w:rFonts w:ascii="Times New Roman" w:hAnsi="Times New Roman" w:cs="Times New Roman"/>
              </w:rPr>
              <w:t xml:space="preserve">Россия в современном мире. Экономика отрасли. </w:t>
            </w:r>
          </w:p>
        </w:tc>
        <w:tc>
          <w:tcPr>
            <w:tcW w:w="8820" w:type="dxa"/>
            <w:tcBorders>
              <w:top w:val="single" w:sz="4" w:space="0" w:color="000000"/>
              <w:left w:val="single" w:sz="4" w:space="0" w:color="000000"/>
              <w:bottom w:val="single" w:sz="4" w:space="0" w:color="000000"/>
              <w:right w:val="single" w:sz="4" w:space="0" w:color="000000"/>
            </w:tcBorders>
          </w:tcPr>
          <w:p w:rsidR="005F49B3" w:rsidRPr="00DC4006" w:rsidRDefault="005F49B3" w:rsidP="005F49B3">
            <w:pPr>
              <w:spacing w:line="276" w:lineRule="auto"/>
              <w:ind w:right="64"/>
              <w:jc w:val="both"/>
              <w:rPr>
                <w:rFonts w:ascii="Times New Roman" w:hAnsi="Times New Roman" w:cs="Times New Roman"/>
              </w:rPr>
            </w:pPr>
            <w:r w:rsidRPr="00DC4006">
              <w:rPr>
                <w:rFonts w:ascii="Times New Roman" w:eastAsia="Times New Roman" w:hAnsi="Times New Roman" w:cs="Times New Roman"/>
                <w:b/>
                <w:bCs/>
                <w:sz w:val="24"/>
                <w:szCs w:val="24"/>
              </w:rPr>
              <w:t>Содержание</w:t>
            </w:r>
          </w:p>
        </w:tc>
        <w:tc>
          <w:tcPr>
            <w:tcW w:w="2262" w:type="dxa"/>
            <w:tcBorders>
              <w:top w:val="single" w:sz="4" w:space="0" w:color="000000"/>
              <w:left w:val="single" w:sz="4" w:space="0" w:color="000000"/>
              <w:bottom w:val="single" w:sz="4" w:space="0" w:color="000000"/>
              <w:right w:val="single" w:sz="4" w:space="0" w:color="000000"/>
            </w:tcBorders>
            <w:vAlign w:val="center"/>
          </w:tcPr>
          <w:p w:rsidR="005F49B3" w:rsidRPr="00DC4006" w:rsidRDefault="005F49B3" w:rsidP="005F49B3">
            <w:pPr>
              <w:spacing w:line="276" w:lineRule="auto"/>
              <w:ind w:right="62"/>
              <w:jc w:val="center"/>
              <w:rPr>
                <w:rFonts w:ascii="Times New Roman" w:hAnsi="Times New Roman" w:cs="Times New Roman"/>
                <w:b/>
              </w:rPr>
            </w:pPr>
            <w:r w:rsidRPr="00DC4006">
              <w:rPr>
                <w:rFonts w:ascii="Times New Roman" w:hAnsi="Times New Roman" w:cs="Times New Roman"/>
                <w:b/>
              </w:rPr>
              <w:t>6/6</w:t>
            </w:r>
          </w:p>
        </w:tc>
        <w:tc>
          <w:tcPr>
            <w:tcW w:w="1821" w:type="dxa"/>
            <w:vMerge w:val="restart"/>
            <w:tcBorders>
              <w:top w:val="single" w:sz="4" w:space="0" w:color="000000"/>
              <w:left w:val="single" w:sz="4" w:space="0" w:color="000000"/>
              <w:right w:val="single" w:sz="4" w:space="0" w:color="000000"/>
            </w:tcBorders>
          </w:tcPr>
          <w:p w:rsidR="005F49B3" w:rsidRPr="00DC4006" w:rsidRDefault="005F49B3" w:rsidP="005F49B3">
            <w:pPr>
              <w:autoSpaceDE w:val="0"/>
              <w:autoSpaceDN w:val="0"/>
              <w:adjustRightInd w:val="0"/>
              <w:spacing w:line="276" w:lineRule="auto"/>
              <w:jc w:val="center"/>
              <w:rPr>
                <w:rFonts w:ascii="Times New Roman" w:hAnsi="Times New Roman" w:cs="Times New Roman"/>
                <w:sz w:val="24"/>
                <w:szCs w:val="24"/>
              </w:rPr>
            </w:pPr>
            <w:proofErr w:type="gramStart"/>
            <w:r w:rsidRPr="00DC4006">
              <w:rPr>
                <w:rFonts w:ascii="Times New Roman" w:hAnsi="Times New Roman" w:cs="Times New Roman"/>
                <w:sz w:val="24"/>
                <w:szCs w:val="24"/>
              </w:rPr>
              <w:t>ОК</w:t>
            </w:r>
            <w:proofErr w:type="gramEnd"/>
            <w:r w:rsidRPr="00DC4006">
              <w:rPr>
                <w:rFonts w:ascii="Times New Roman" w:hAnsi="Times New Roman" w:cs="Times New Roman"/>
                <w:sz w:val="24"/>
                <w:szCs w:val="24"/>
              </w:rPr>
              <w:t xml:space="preserve"> 01, ОК 02</w:t>
            </w:r>
          </w:p>
          <w:p w:rsidR="005F49B3" w:rsidRPr="00DC4006" w:rsidRDefault="005F49B3" w:rsidP="005F49B3">
            <w:pPr>
              <w:autoSpaceDE w:val="0"/>
              <w:autoSpaceDN w:val="0"/>
              <w:adjustRightInd w:val="0"/>
              <w:spacing w:line="276" w:lineRule="auto"/>
              <w:jc w:val="center"/>
              <w:rPr>
                <w:rFonts w:ascii="Times New Roman" w:hAnsi="Times New Roman" w:cs="Times New Roman"/>
                <w:sz w:val="24"/>
                <w:szCs w:val="24"/>
              </w:rPr>
            </w:pPr>
            <w:proofErr w:type="gramStart"/>
            <w:r w:rsidRPr="00DC4006">
              <w:rPr>
                <w:rFonts w:ascii="Times New Roman" w:hAnsi="Times New Roman" w:cs="Times New Roman"/>
                <w:sz w:val="24"/>
                <w:szCs w:val="24"/>
              </w:rPr>
              <w:t>ОК</w:t>
            </w:r>
            <w:proofErr w:type="gramEnd"/>
            <w:r w:rsidRPr="00DC4006">
              <w:rPr>
                <w:rFonts w:ascii="Times New Roman" w:hAnsi="Times New Roman" w:cs="Times New Roman"/>
                <w:sz w:val="24"/>
                <w:szCs w:val="24"/>
              </w:rPr>
              <w:t xml:space="preserve"> 04, ОК 09</w:t>
            </w:r>
          </w:p>
          <w:p w:rsidR="005F49B3" w:rsidRPr="00DC4006" w:rsidRDefault="005F49B3" w:rsidP="005F49B3">
            <w:pPr>
              <w:autoSpaceDE w:val="0"/>
              <w:autoSpaceDN w:val="0"/>
              <w:adjustRightInd w:val="0"/>
              <w:spacing w:line="276" w:lineRule="auto"/>
              <w:jc w:val="center"/>
              <w:rPr>
                <w:rFonts w:ascii="Times New Roman" w:hAnsi="Times New Roman" w:cs="Times New Roman"/>
              </w:rPr>
            </w:pPr>
            <w:r w:rsidRPr="00DC4006">
              <w:rPr>
                <w:rFonts w:ascii="Times New Roman" w:hAnsi="Times New Roman" w:cs="Times New Roman"/>
                <w:sz w:val="24"/>
                <w:szCs w:val="24"/>
              </w:rPr>
              <w:t>ПК 4.1, ПК 4.2</w:t>
            </w:r>
          </w:p>
        </w:tc>
      </w:tr>
      <w:tr w:rsidR="005F49B3" w:rsidRPr="00DC4006" w:rsidTr="005F49B3">
        <w:trPr>
          <w:gridAfter w:val="1"/>
          <w:wAfter w:w="22" w:type="dxa"/>
          <w:trHeight w:val="20"/>
        </w:trPr>
        <w:tc>
          <w:tcPr>
            <w:tcW w:w="2346" w:type="dxa"/>
            <w:gridSpan w:val="3"/>
            <w:vMerge/>
            <w:tcBorders>
              <w:left w:val="single" w:sz="4" w:space="0" w:color="000000"/>
              <w:right w:val="single" w:sz="4" w:space="0" w:color="000000"/>
            </w:tcBorders>
            <w:hideMark/>
          </w:tcPr>
          <w:p w:rsidR="005F49B3" w:rsidRPr="00DC4006" w:rsidRDefault="005F49B3" w:rsidP="005F49B3">
            <w:pPr>
              <w:spacing w:line="276" w:lineRule="auto"/>
              <w:ind w:left="2"/>
              <w:rPr>
                <w:rFonts w:ascii="Times New Roman" w:hAnsi="Times New Roman" w:cs="Times New Roman"/>
              </w:rPr>
            </w:pPr>
          </w:p>
        </w:tc>
        <w:tc>
          <w:tcPr>
            <w:tcW w:w="8820" w:type="dxa"/>
            <w:tcBorders>
              <w:top w:val="single" w:sz="4" w:space="0" w:color="000000"/>
              <w:left w:val="single" w:sz="4" w:space="0" w:color="000000"/>
              <w:bottom w:val="single" w:sz="4" w:space="0" w:color="000000"/>
              <w:right w:val="single" w:sz="4" w:space="0" w:color="000000"/>
            </w:tcBorders>
            <w:hideMark/>
          </w:tcPr>
          <w:p w:rsidR="005F49B3" w:rsidRPr="00DC4006" w:rsidRDefault="005F49B3" w:rsidP="005F49B3">
            <w:pPr>
              <w:spacing w:line="276" w:lineRule="auto"/>
              <w:ind w:right="64"/>
              <w:jc w:val="both"/>
              <w:rPr>
                <w:rFonts w:ascii="Times New Roman" w:hAnsi="Times New Roman" w:cs="Times New Roman"/>
              </w:rPr>
            </w:pPr>
            <w:r w:rsidRPr="00DC4006">
              <w:rPr>
                <w:rFonts w:ascii="Times New Roman" w:hAnsi="Times New Roman" w:cs="Times New Roman"/>
              </w:rPr>
              <w:t xml:space="preserve">Состояние современной экономики. Россия и сотрудничество с другими государствами. Англоязычные страны. Краткое описание отрасли. Система времен действительного залога в английском языке. Исчисляемые и неисчисляемые существительные. Артикль. </w:t>
            </w:r>
          </w:p>
          <w:p w:rsidR="005F49B3" w:rsidRPr="00DC4006" w:rsidRDefault="005F49B3" w:rsidP="005F49B3">
            <w:pPr>
              <w:spacing w:line="276" w:lineRule="auto"/>
              <w:jc w:val="both"/>
              <w:rPr>
                <w:rFonts w:ascii="Times New Roman" w:hAnsi="Times New Roman" w:cs="Times New Roman"/>
              </w:rPr>
            </w:pPr>
            <w:r w:rsidRPr="00DC4006">
              <w:rPr>
                <w:rFonts w:ascii="Times New Roman" w:hAnsi="Times New Roman" w:cs="Times New Roman"/>
              </w:rPr>
              <w:t>Употребление артикля с именами собственными.</w:t>
            </w:r>
            <w:r w:rsidRPr="00DC4006">
              <w:rPr>
                <w:rFonts w:ascii="Times New Roman" w:hAnsi="Times New Roman" w:cs="Times New Roman"/>
                <w:i/>
              </w:rPr>
              <w:t xml:space="preserve"> </w:t>
            </w:r>
          </w:p>
        </w:tc>
        <w:tc>
          <w:tcPr>
            <w:tcW w:w="2262" w:type="dxa"/>
            <w:tcBorders>
              <w:top w:val="single" w:sz="4" w:space="0" w:color="000000"/>
              <w:left w:val="single" w:sz="4" w:space="0" w:color="000000"/>
              <w:bottom w:val="single" w:sz="4" w:space="0" w:color="000000"/>
              <w:right w:val="single" w:sz="4" w:space="0" w:color="000000"/>
            </w:tcBorders>
            <w:vAlign w:val="center"/>
            <w:hideMark/>
          </w:tcPr>
          <w:p w:rsidR="005F49B3" w:rsidRPr="00DC4006" w:rsidRDefault="005F49B3" w:rsidP="005F49B3">
            <w:pPr>
              <w:spacing w:line="276" w:lineRule="auto"/>
              <w:ind w:right="62"/>
              <w:jc w:val="center"/>
              <w:rPr>
                <w:rFonts w:ascii="Times New Roman" w:hAnsi="Times New Roman" w:cs="Times New Roman"/>
              </w:rPr>
            </w:pPr>
            <w:r w:rsidRPr="00DC4006">
              <w:rPr>
                <w:rFonts w:ascii="Times New Roman" w:hAnsi="Times New Roman" w:cs="Times New Roman"/>
              </w:rPr>
              <w:t>-</w:t>
            </w:r>
          </w:p>
        </w:tc>
        <w:tc>
          <w:tcPr>
            <w:tcW w:w="1821" w:type="dxa"/>
            <w:vMerge/>
            <w:tcBorders>
              <w:left w:val="single" w:sz="4" w:space="0" w:color="000000"/>
              <w:right w:val="single" w:sz="4" w:space="0" w:color="000000"/>
            </w:tcBorders>
          </w:tcPr>
          <w:p w:rsidR="005F49B3" w:rsidRPr="00DC4006" w:rsidRDefault="005F49B3" w:rsidP="005F49B3">
            <w:pPr>
              <w:spacing w:line="276" w:lineRule="auto"/>
              <w:ind w:right="64"/>
              <w:jc w:val="center"/>
              <w:rPr>
                <w:rFonts w:ascii="Times New Roman" w:hAnsi="Times New Roman" w:cs="Times New Roman"/>
              </w:rPr>
            </w:pPr>
          </w:p>
        </w:tc>
      </w:tr>
      <w:tr w:rsidR="005F49B3" w:rsidRPr="00DC4006" w:rsidTr="005F49B3">
        <w:trPr>
          <w:gridAfter w:val="1"/>
          <w:wAfter w:w="22" w:type="dxa"/>
          <w:trHeight w:val="20"/>
        </w:trPr>
        <w:tc>
          <w:tcPr>
            <w:tcW w:w="0" w:type="auto"/>
            <w:gridSpan w:val="3"/>
            <w:vMerge/>
            <w:tcBorders>
              <w:left w:val="single" w:sz="4" w:space="0" w:color="000000"/>
              <w:right w:val="single" w:sz="4" w:space="0" w:color="000000"/>
            </w:tcBorders>
            <w:vAlign w:val="center"/>
            <w:hideMark/>
          </w:tcPr>
          <w:p w:rsidR="005F49B3" w:rsidRPr="00DC4006" w:rsidRDefault="005F49B3" w:rsidP="005F49B3">
            <w:pPr>
              <w:spacing w:line="276" w:lineRule="auto"/>
              <w:rPr>
                <w:rFonts w:ascii="Times New Roman" w:eastAsia="Times New Roman" w:hAnsi="Times New Roman" w:cs="Times New Roman"/>
                <w:color w:val="000000"/>
              </w:rPr>
            </w:pPr>
          </w:p>
        </w:tc>
        <w:tc>
          <w:tcPr>
            <w:tcW w:w="8820" w:type="dxa"/>
            <w:tcBorders>
              <w:top w:val="single" w:sz="4" w:space="0" w:color="000000"/>
              <w:left w:val="single" w:sz="4" w:space="0" w:color="000000"/>
              <w:bottom w:val="single" w:sz="4" w:space="0" w:color="auto"/>
              <w:right w:val="single" w:sz="4" w:space="0" w:color="000000"/>
            </w:tcBorders>
            <w:hideMark/>
          </w:tcPr>
          <w:p w:rsidR="005F49B3" w:rsidRPr="00DC4006" w:rsidRDefault="005F49B3" w:rsidP="005F49B3">
            <w:pPr>
              <w:spacing w:line="276" w:lineRule="auto"/>
              <w:rPr>
                <w:rFonts w:ascii="Times New Roman" w:hAnsi="Times New Roman" w:cs="Times New Roman"/>
              </w:rPr>
            </w:pPr>
            <w:r w:rsidRPr="00DC4006">
              <w:rPr>
                <w:rFonts w:ascii="Times New Roman" w:hAnsi="Times New Roman" w:cs="Times New Roman"/>
                <w:b/>
              </w:rPr>
              <w:t>В том числе практических занятий</w:t>
            </w:r>
            <w:r w:rsidRPr="00DC4006">
              <w:rPr>
                <w:rFonts w:ascii="Times New Roman" w:hAnsi="Times New Roman" w:cs="Times New Roman"/>
                <w:b/>
                <w:i/>
              </w:rPr>
              <w:t xml:space="preserve"> </w:t>
            </w:r>
          </w:p>
        </w:tc>
        <w:tc>
          <w:tcPr>
            <w:tcW w:w="2262" w:type="dxa"/>
            <w:tcBorders>
              <w:top w:val="single" w:sz="4" w:space="0" w:color="000000"/>
              <w:left w:val="single" w:sz="4" w:space="0" w:color="000000"/>
              <w:bottom w:val="single" w:sz="4" w:space="0" w:color="000000"/>
              <w:right w:val="single" w:sz="4" w:space="0" w:color="000000"/>
            </w:tcBorders>
            <w:hideMark/>
          </w:tcPr>
          <w:p w:rsidR="005F49B3" w:rsidRPr="00DC4006" w:rsidRDefault="005F49B3" w:rsidP="005F49B3">
            <w:pPr>
              <w:spacing w:line="276" w:lineRule="auto"/>
              <w:ind w:right="62"/>
              <w:jc w:val="center"/>
              <w:rPr>
                <w:rFonts w:ascii="Times New Roman" w:hAnsi="Times New Roman" w:cs="Times New Roman"/>
              </w:rPr>
            </w:pPr>
            <w:r w:rsidRPr="00DC4006">
              <w:rPr>
                <w:rFonts w:ascii="Times New Roman" w:hAnsi="Times New Roman" w:cs="Times New Roman"/>
                <w:b/>
              </w:rPr>
              <w:t>6/6</w:t>
            </w:r>
          </w:p>
        </w:tc>
        <w:tc>
          <w:tcPr>
            <w:tcW w:w="1821" w:type="dxa"/>
            <w:vMerge/>
            <w:tcBorders>
              <w:left w:val="single" w:sz="4" w:space="0" w:color="000000"/>
              <w:right w:val="single" w:sz="4" w:space="0" w:color="000000"/>
            </w:tcBorders>
            <w:vAlign w:val="center"/>
          </w:tcPr>
          <w:p w:rsidR="005F49B3" w:rsidRPr="00DC4006" w:rsidRDefault="005F49B3" w:rsidP="005F49B3">
            <w:pPr>
              <w:spacing w:line="276" w:lineRule="auto"/>
              <w:rPr>
                <w:rFonts w:ascii="Times New Roman" w:eastAsia="Times New Roman" w:hAnsi="Times New Roman" w:cs="Times New Roman"/>
                <w:color w:val="000000"/>
              </w:rPr>
            </w:pPr>
          </w:p>
        </w:tc>
      </w:tr>
      <w:tr w:rsidR="005F49B3" w:rsidRPr="00DC4006" w:rsidTr="005F49B3">
        <w:trPr>
          <w:gridAfter w:val="1"/>
          <w:wAfter w:w="22" w:type="dxa"/>
          <w:trHeight w:val="20"/>
        </w:trPr>
        <w:tc>
          <w:tcPr>
            <w:tcW w:w="0" w:type="auto"/>
            <w:gridSpan w:val="3"/>
            <w:vMerge/>
            <w:tcBorders>
              <w:left w:val="single" w:sz="4" w:space="0" w:color="000000"/>
              <w:right w:val="single" w:sz="4" w:space="0" w:color="000000"/>
            </w:tcBorders>
            <w:vAlign w:val="center"/>
            <w:hideMark/>
          </w:tcPr>
          <w:p w:rsidR="005F49B3" w:rsidRPr="00DC4006" w:rsidRDefault="005F49B3" w:rsidP="005F49B3">
            <w:pPr>
              <w:spacing w:line="276" w:lineRule="auto"/>
              <w:rPr>
                <w:rFonts w:ascii="Times New Roman" w:eastAsia="Times New Roman" w:hAnsi="Times New Roman" w:cs="Times New Roman"/>
                <w:color w:val="000000"/>
              </w:rPr>
            </w:pPr>
          </w:p>
        </w:tc>
        <w:tc>
          <w:tcPr>
            <w:tcW w:w="8820" w:type="dxa"/>
            <w:tcBorders>
              <w:top w:val="single" w:sz="4" w:space="0" w:color="auto"/>
              <w:left w:val="single" w:sz="4" w:space="0" w:color="000000"/>
              <w:bottom w:val="single" w:sz="4" w:space="0" w:color="auto"/>
              <w:right w:val="single" w:sz="4" w:space="0" w:color="auto"/>
            </w:tcBorders>
            <w:hideMark/>
          </w:tcPr>
          <w:p w:rsidR="005F49B3" w:rsidRPr="00DC4006" w:rsidRDefault="005F49B3" w:rsidP="005F49B3">
            <w:pPr>
              <w:spacing w:line="276" w:lineRule="auto"/>
              <w:ind w:right="63"/>
              <w:jc w:val="both"/>
              <w:rPr>
                <w:rFonts w:ascii="Times New Roman" w:hAnsi="Times New Roman" w:cs="Times New Roman"/>
              </w:rPr>
            </w:pPr>
            <w:r w:rsidRPr="00DC4006">
              <w:rPr>
                <w:rFonts w:ascii="Times New Roman" w:hAnsi="Times New Roman" w:cs="Times New Roman"/>
              </w:rPr>
              <w:t>Практическое занятие № 1. Введение новых лексических единиц по теме занятия для последующего чтения текста.  Предтекстовые упражнения на отработку лексических единиц. Групповое изучающее чтение текста по теме «Мировая экономика» с извлечением новых речевых оборотов и выражений.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2262" w:type="dxa"/>
            <w:tcBorders>
              <w:top w:val="single" w:sz="4" w:space="0" w:color="000000"/>
              <w:left w:val="single" w:sz="4" w:space="0" w:color="auto"/>
              <w:bottom w:val="nil"/>
              <w:right w:val="single" w:sz="4" w:space="0" w:color="000000"/>
            </w:tcBorders>
          </w:tcPr>
          <w:p w:rsidR="005F49B3" w:rsidRPr="00DC4006" w:rsidRDefault="005F49B3" w:rsidP="005F49B3">
            <w:pPr>
              <w:spacing w:line="276" w:lineRule="auto"/>
              <w:jc w:val="center"/>
              <w:rPr>
                <w:rFonts w:ascii="Times New Roman" w:hAnsi="Times New Roman" w:cs="Times New Roman"/>
              </w:rPr>
            </w:pPr>
            <w:r w:rsidRPr="00DC4006">
              <w:rPr>
                <w:rFonts w:ascii="Times New Roman" w:hAnsi="Times New Roman" w:cs="Times New Roman"/>
              </w:rPr>
              <w:t>2/2</w:t>
            </w:r>
          </w:p>
        </w:tc>
        <w:tc>
          <w:tcPr>
            <w:tcW w:w="1821" w:type="dxa"/>
            <w:vMerge/>
            <w:tcBorders>
              <w:left w:val="single" w:sz="4" w:space="0" w:color="000000"/>
              <w:right w:val="single" w:sz="4" w:space="0" w:color="000000"/>
            </w:tcBorders>
            <w:vAlign w:val="center"/>
          </w:tcPr>
          <w:p w:rsidR="005F49B3" w:rsidRPr="00DC4006" w:rsidRDefault="005F49B3" w:rsidP="005F49B3">
            <w:pPr>
              <w:spacing w:line="276" w:lineRule="auto"/>
              <w:rPr>
                <w:rFonts w:ascii="Times New Roman" w:eastAsia="Times New Roman" w:hAnsi="Times New Roman" w:cs="Times New Roman"/>
                <w:color w:val="000000"/>
              </w:rPr>
            </w:pPr>
          </w:p>
        </w:tc>
      </w:tr>
      <w:tr w:rsidR="005F49B3" w:rsidRPr="00DC4006" w:rsidTr="005F49B3">
        <w:trPr>
          <w:gridAfter w:val="1"/>
          <w:wAfter w:w="22" w:type="dxa"/>
          <w:trHeight w:val="20"/>
        </w:trPr>
        <w:tc>
          <w:tcPr>
            <w:tcW w:w="0" w:type="auto"/>
            <w:gridSpan w:val="3"/>
            <w:vMerge/>
            <w:tcBorders>
              <w:left w:val="single" w:sz="4" w:space="0" w:color="000000"/>
              <w:right w:val="single" w:sz="4" w:space="0" w:color="000000"/>
            </w:tcBorders>
            <w:vAlign w:val="center"/>
            <w:hideMark/>
          </w:tcPr>
          <w:p w:rsidR="005F49B3" w:rsidRPr="00DC4006" w:rsidRDefault="005F49B3" w:rsidP="005F49B3">
            <w:pPr>
              <w:spacing w:line="276" w:lineRule="auto"/>
              <w:rPr>
                <w:rFonts w:ascii="Times New Roman" w:eastAsia="Times New Roman" w:hAnsi="Times New Roman" w:cs="Times New Roman"/>
                <w:color w:val="000000"/>
              </w:rPr>
            </w:pPr>
          </w:p>
        </w:tc>
        <w:tc>
          <w:tcPr>
            <w:tcW w:w="8820" w:type="dxa"/>
            <w:tcBorders>
              <w:top w:val="single" w:sz="4" w:space="0" w:color="auto"/>
              <w:left w:val="single" w:sz="4" w:space="0" w:color="000000"/>
              <w:bottom w:val="single" w:sz="4" w:space="0" w:color="000000"/>
              <w:right w:val="single" w:sz="4" w:space="0" w:color="000000"/>
            </w:tcBorders>
            <w:hideMark/>
          </w:tcPr>
          <w:p w:rsidR="005F49B3" w:rsidRPr="00DC4006" w:rsidRDefault="005F49B3" w:rsidP="005F49B3">
            <w:pPr>
              <w:spacing w:line="276" w:lineRule="auto"/>
              <w:ind w:right="59"/>
              <w:jc w:val="both"/>
              <w:rPr>
                <w:rFonts w:ascii="Times New Roman" w:hAnsi="Times New Roman" w:cs="Times New Roman"/>
              </w:rPr>
            </w:pPr>
            <w:r w:rsidRPr="00DC4006">
              <w:rPr>
                <w:rFonts w:ascii="Times New Roman" w:hAnsi="Times New Roman" w:cs="Times New Roman"/>
              </w:rPr>
              <w:t xml:space="preserve">Практическое занятие № 2. Предпросмотровые вопросы по теме «Культура, достопримечательности и обычаи страны изучаемого языка». Просмотр учебных видео по теме «Россия и сотрудничество с другими государствами» Ответы на вопросы по просмотренному видео (упражнения лексико-грамматического характера по содержанию видео, тестовые вопросы по содержанию видео, вопросы дискуссионного характера, требующие развернутого ответа) </w:t>
            </w:r>
          </w:p>
        </w:tc>
        <w:tc>
          <w:tcPr>
            <w:tcW w:w="2262" w:type="dxa"/>
            <w:tcBorders>
              <w:top w:val="single" w:sz="4" w:space="0" w:color="000000"/>
              <w:left w:val="single" w:sz="4" w:space="0" w:color="000000"/>
              <w:bottom w:val="single" w:sz="4" w:space="0" w:color="000000"/>
              <w:right w:val="single" w:sz="4" w:space="0" w:color="000000"/>
            </w:tcBorders>
            <w:vAlign w:val="center"/>
            <w:hideMark/>
          </w:tcPr>
          <w:p w:rsidR="005F49B3" w:rsidRPr="00DC4006" w:rsidRDefault="005F49B3" w:rsidP="005F49B3">
            <w:pPr>
              <w:spacing w:line="276" w:lineRule="auto"/>
              <w:ind w:right="62"/>
              <w:jc w:val="center"/>
              <w:rPr>
                <w:rFonts w:ascii="Times New Roman" w:hAnsi="Times New Roman" w:cs="Times New Roman"/>
              </w:rPr>
            </w:pPr>
            <w:r w:rsidRPr="00DC4006">
              <w:rPr>
                <w:rFonts w:ascii="Times New Roman" w:hAnsi="Times New Roman" w:cs="Times New Roman"/>
              </w:rPr>
              <w:t>2/2</w:t>
            </w:r>
          </w:p>
        </w:tc>
        <w:tc>
          <w:tcPr>
            <w:tcW w:w="1821" w:type="dxa"/>
            <w:vMerge/>
            <w:tcBorders>
              <w:left w:val="single" w:sz="4" w:space="0" w:color="000000"/>
              <w:right w:val="single" w:sz="4" w:space="0" w:color="000000"/>
            </w:tcBorders>
            <w:vAlign w:val="center"/>
          </w:tcPr>
          <w:p w:rsidR="005F49B3" w:rsidRPr="00DC4006" w:rsidRDefault="005F49B3" w:rsidP="005F49B3">
            <w:pPr>
              <w:spacing w:line="276" w:lineRule="auto"/>
              <w:rPr>
                <w:rFonts w:ascii="Times New Roman" w:eastAsia="Times New Roman" w:hAnsi="Times New Roman" w:cs="Times New Roman"/>
                <w:color w:val="000000"/>
              </w:rPr>
            </w:pPr>
          </w:p>
        </w:tc>
      </w:tr>
      <w:tr w:rsidR="005F49B3" w:rsidRPr="00DC4006" w:rsidTr="005F49B3">
        <w:trPr>
          <w:gridAfter w:val="1"/>
          <w:wAfter w:w="22" w:type="dxa"/>
          <w:trHeight w:val="20"/>
        </w:trPr>
        <w:tc>
          <w:tcPr>
            <w:tcW w:w="0" w:type="auto"/>
            <w:gridSpan w:val="3"/>
            <w:vMerge/>
            <w:tcBorders>
              <w:left w:val="single" w:sz="4" w:space="0" w:color="000000"/>
              <w:bottom w:val="single" w:sz="4" w:space="0" w:color="000000"/>
              <w:right w:val="single" w:sz="4" w:space="0" w:color="000000"/>
            </w:tcBorders>
            <w:vAlign w:val="center"/>
            <w:hideMark/>
          </w:tcPr>
          <w:p w:rsidR="005F49B3" w:rsidRPr="00DC4006" w:rsidRDefault="005F49B3" w:rsidP="005F49B3">
            <w:pPr>
              <w:spacing w:line="276" w:lineRule="auto"/>
              <w:rPr>
                <w:rFonts w:ascii="Times New Roman" w:eastAsia="Times New Roman" w:hAnsi="Times New Roman" w:cs="Times New Roman"/>
                <w:color w:val="000000"/>
              </w:rPr>
            </w:pPr>
          </w:p>
        </w:tc>
        <w:tc>
          <w:tcPr>
            <w:tcW w:w="8820" w:type="dxa"/>
            <w:tcBorders>
              <w:top w:val="single" w:sz="4" w:space="0" w:color="000000"/>
              <w:left w:val="single" w:sz="4" w:space="0" w:color="000000"/>
              <w:bottom w:val="single" w:sz="4" w:space="0" w:color="000000"/>
              <w:right w:val="single" w:sz="4" w:space="0" w:color="000000"/>
            </w:tcBorders>
            <w:hideMark/>
          </w:tcPr>
          <w:p w:rsidR="005F49B3" w:rsidRPr="00DC4006" w:rsidRDefault="005F49B3" w:rsidP="005F49B3">
            <w:pPr>
              <w:spacing w:line="276" w:lineRule="auto"/>
              <w:jc w:val="both"/>
              <w:rPr>
                <w:rFonts w:ascii="Times New Roman" w:hAnsi="Times New Roman" w:cs="Times New Roman"/>
              </w:rPr>
            </w:pPr>
            <w:r w:rsidRPr="00DC4006">
              <w:rPr>
                <w:rFonts w:ascii="Times New Roman" w:hAnsi="Times New Roman" w:cs="Times New Roman"/>
              </w:rPr>
              <w:t xml:space="preserve">Практическое занятие № 3. Подготовка устного сообщения учащимися по теме </w:t>
            </w:r>
            <w:r w:rsidRPr="00DC4006">
              <w:rPr>
                <w:rFonts w:ascii="Times New Roman" w:hAnsi="Times New Roman" w:cs="Times New Roman"/>
              </w:rPr>
              <w:lastRenderedPageBreak/>
              <w:t>«Экономика отрасли» на основе лексико-грамматического материала предыдущих практических занятий. Диалог-дискуссия по теме «Чем определяется выбор профессии?»</w:t>
            </w:r>
          </w:p>
        </w:tc>
        <w:tc>
          <w:tcPr>
            <w:tcW w:w="2262" w:type="dxa"/>
            <w:tcBorders>
              <w:top w:val="single" w:sz="4" w:space="0" w:color="000000"/>
              <w:left w:val="single" w:sz="4" w:space="0" w:color="000000"/>
              <w:bottom w:val="single" w:sz="4" w:space="0" w:color="000000"/>
              <w:right w:val="single" w:sz="4" w:space="0" w:color="000000"/>
            </w:tcBorders>
            <w:vAlign w:val="center"/>
            <w:hideMark/>
          </w:tcPr>
          <w:p w:rsidR="005F49B3" w:rsidRPr="00DC4006" w:rsidRDefault="005F49B3" w:rsidP="005F49B3">
            <w:pPr>
              <w:spacing w:line="276" w:lineRule="auto"/>
              <w:ind w:right="62"/>
              <w:jc w:val="center"/>
              <w:rPr>
                <w:rFonts w:ascii="Times New Roman" w:hAnsi="Times New Roman" w:cs="Times New Roman"/>
              </w:rPr>
            </w:pPr>
            <w:r w:rsidRPr="00DC4006">
              <w:rPr>
                <w:rFonts w:ascii="Times New Roman" w:hAnsi="Times New Roman" w:cs="Times New Roman"/>
              </w:rPr>
              <w:lastRenderedPageBreak/>
              <w:t>2/2</w:t>
            </w:r>
          </w:p>
        </w:tc>
        <w:tc>
          <w:tcPr>
            <w:tcW w:w="1821" w:type="dxa"/>
            <w:vMerge/>
            <w:tcBorders>
              <w:left w:val="single" w:sz="4" w:space="0" w:color="000000"/>
              <w:bottom w:val="single" w:sz="4" w:space="0" w:color="000000"/>
              <w:right w:val="single" w:sz="4" w:space="0" w:color="000000"/>
            </w:tcBorders>
            <w:vAlign w:val="center"/>
          </w:tcPr>
          <w:p w:rsidR="005F49B3" w:rsidRPr="00DC4006" w:rsidRDefault="005F49B3" w:rsidP="005F49B3">
            <w:pPr>
              <w:spacing w:line="276" w:lineRule="auto"/>
              <w:rPr>
                <w:rFonts w:ascii="Times New Roman" w:eastAsia="Times New Roman" w:hAnsi="Times New Roman" w:cs="Times New Roman"/>
                <w:color w:val="000000"/>
              </w:rPr>
            </w:pPr>
          </w:p>
        </w:tc>
      </w:tr>
      <w:tr w:rsidR="005F49B3" w:rsidRPr="00DC4006" w:rsidTr="005F49B3">
        <w:tblPrEx>
          <w:tblCellMar>
            <w:top w:w="19" w:type="dxa"/>
            <w:bottom w:w="6" w:type="dxa"/>
            <w:right w:w="0" w:type="dxa"/>
          </w:tblCellMar>
        </w:tblPrEx>
        <w:trPr>
          <w:gridAfter w:val="1"/>
          <w:wAfter w:w="22" w:type="dxa"/>
          <w:trHeight w:val="298"/>
        </w:trPr>
        <w:tc>
          <w:tcPr>
            <w:tcW w:w="2346" w:type="dxa"/>
            <w:gridSpan w:val="3"/>
            <w:vMerge/>
            <w:tcBorders>
              <w:top w:val="single" w:sz="4" w:space="0" w:color="000000"/>
              <w:left w:val="single" w:sz="4" w:space="0" w:color="000000"/>
              <w:bottom w:val="single" w:sz="4" w:space="0" w:color="000000"/>
              <w:right w:val="single" w:sz="4" w:space="0" w:color="000000"/>
            </w:tcBorders>
            <w:vAlign w:val="center"/>
            <w:hideMark/>
          </w:tcPr>
          <w:p w:rsidR="005F49B3" w:rsidRPr="00DC4006" w:rsidRDefault="005F49B3" w:rsidP="005F49B3">
            <w:pPr>
              <w:spacing w:line="276" w:lineRule="auto"/>
              <w:rPr>
                <w:rFonts w:ascii="Times New Roman" w:eastAsia="Times New Roman" w:hAnsi="Times New Roman" w:cs="Times New Roman"/>
                <w:color w:val="000000"/>
              </w:rPr>
            </w:pPr>
          </w:p>
        </w:tc>
        <w:tc>
          <w:tcPr>
            <w:tcW w:w="8820" w:type="dxa"/>
            <w:tcBorders>
              <w:top w:val="single" w:sz="4" w:space="0" w:color="000000"/>
              <w:left w:val="single" w:sz="4" w:space="0" w:color="000000"/>
              <w:bottom w:val="single" w:sz="4" w:space="0" w:color="000000"/>
              <w:right w:val="single" w:sz="4" w:space="0" w:color="000000"/>
            </w:tcBorders>
            <w:hideMark/>
          </w:tcPr>
          <w:p w:rsidR="005F49B3" w:rsidRPr="00DC4006" w:rsidRDefault="005F49B3" w:rsidP="005F49B3">
            <w:pPr>
              <w:spacing w:line="276" w:lineRule="auto"/>
              <w:rPr>
                <w:rFonts w:ascii="Times New Roman" w:hAnsi="Times New Roman" w:cs="Times New Roman"/>
              </w:rPr>
            </w:pPr>
            <w:r w:rsidRPr="00DC4006">
              <w:rPr>
                <w:rFonts w:ascii="Times New Roman" w:hAnsi="Times New Roman" w:cs="Times New Roman"/>
                <w:b/>
              </w:rPr>
              <w:t xml:space="preserve">Самостоятельная работа </w:t>
            </w:r>
            <w:proofErr w:type="gramStart"/>
            <w:r w:rsidRPr="00DC4006">
              <w:rPr>
                <w:rFonts w:ascii="Times New Roman" w:hAnsi="Times New Roman" w:cs="Times New Roman"/>
                <w:b/>
              </w:rPr>
              <w:t>обучающихся</w:t>
            </w:r>
            <w:proofErr w:type="gramEnd"/>
            <w:r w:rsidRPr="00DC4006">
              <w:rPr>
                <w:rFonts w:ascii="Times New Roman" w:hAnsi="Times New Roman" w:cs="Times New Roman"/>
              </w:rPr>
              <w:t>*</w:t>
            </w:r>
            <w:r w:rsidRPr="00DC4006">
              <w:rPr>
                <w:rFonts w:ascii="Times New Roman" w:hAnsi="Times New Roman" w:cs="Times New Roman"/>
                <w:b/>
              </w:rPr>
              <w:t xml:space="preserve"> </w:t>
            </w:r>
          </w:p>
        </w:tc>
        <w:tc>
          <w:tcPr>
            <w:tcW w:w="2262" w:type="dxa"/>
            <w:tcBorders>
              <w:top w:val="single" w:sz="4" w:space="0" w:color="000000"/>
              <w:left w:val="single" w:sz="4" w:space="0" w:color="000000"/>
              <w:bottom w:val="single" w:sz="4" w:space="0" w:color="000000"/>
              <w:right w:val="single" w:sz="4" w:space="0" w:color="000000"/>
            </w:tcBorders>
            <w:hideMark/>
          </w:tcPr>
          <w:p w:rsidR="005F49B3" w:rsidRPr="00DC4006" w:rsidRDefault="005F49B3" w:rsidP="005F49B3">
            <w:pPr>
              <w:spacing w:line="276" w:lineRule="auto"/>
              <w:ind w:right="110"/>
              <w:jc w:val="center"/>
              <w:rPr>
                <w:rFonts w:ascii="Times New Roman" w:hAnsi="Times New Roman" w:cs="Times New Roman"/>
              </w:rPr>
            </w:pPr>
            <w:r w:rsidRPr="00DC4006">
              <w:rPr>
                <w:rFonts w:ascii="Times New Roman" w:hAnsi="Times New Roman" w:cs="Times New Roman"/>
              </w:rPr>
              <w:t xml:space="preserve">- </w:t>
            </w:r>
          </w:p>
        </w:tc>
        <w:tc>
          <w:tcPr>
            <w:tcW w:w="1821" w:type="dxa"/>
            <w:vMerge/>
            <w:tcBorders>
              <w:top w:val="single" w:sz="4" w:space="0" w:color="000000"/>
              <w:left w:val="single" w:sz="4" w:space="0" w:color="000000"/>
              <w:bottom w:val="single" w:sz="4" w:space="0" w:color="000000"/>
              <w:right w:val="single" w:sz="4" w:space="0" w:color="000000"/>
            </w:tcBorders>
            <w:vAlign w:val="center"/>
            <w:hideMark/>
          </w:tcPr>
          <w:p w:rsidR="005F49B3" w:rsidRPr="00DC4006" w:rsidRDefault="005F49B3" w:rsidP="005F49B3">
            <w:pPr>
              <w:spacing w:line="276" w:lineRule="auto"/>
              <w:rPr>
                <w:rFonts w:ascii="Times New Roman" w:eastAsia="Times New Roman" w:hAnsi="Times New Roman" w:cs="Times New Roman"/>
                <w:color w:val="000000"/>
              </w:rPr>
            </w:pPr>
          </w:p>
        </w:tc>
      </w:tr>
      <w:tr w:rsidR="005F49B3" w:rsidRPr="00DC4006" w:rsidTr="005F49B3">
        <w:tblPrEx>
          <w:tblCellMar>
            <w:top w:w="19" w:type="dxa"/>
            <w:bottom w:w="6" w:type="dxa"/>
            <w:right w:w="0" w:type="dxa"/>
          </w:tblCellMar>
        </w:tblPrEx>
        <w:trPr>
          <w:gridAfter w:val="1"/>
          <w:wAfter w:w="22" w:type="dxa"/>
          <w:trHeight w:val="20"/>
        </w:trPr>
        <w:tc>
          <w:tcPr>
            <w:tcW w:w="2346" w:type="dxa"/>
            <w:gridSpan w:val="3"/>
            <w:vMerge w:val="restart"/>
            <w:tcBorders>
              <w:top w:val="single" w:sz="4" w:space="0" w:color="000000"/>
              <w:left w:val="single" w:sz="4" w:space="0" w:color="000000"/>
              <w:right w:val="single" w:sz="4" w:space="0" w:color="000000"/>
            </w:tcBorders>
          </w:tcPr>
          <w:p w:rsidR="005F49B3" w:rsidRPr="00DC4006" w:rsidRDefault="005F49B3" w:rsidP="005F49B3">
            <w:pPr>
              <w:spacing w:line="276" w:lineRule="auto"/>
              <w:ind w:left="2"/>
              <w:rPr>
                <w:rFonts w:ascii="Times New Roman" w:hAnsi="Times New Roman" w:cs="Times New Roman"/>
              </w:rPr>
            </w:pPr>
            <w:r w:rsidRPr="00DC4006">
              <w:rPr>
                <w:rFonts w:ascii="Times New Roman" w:hAnsi="Times New Roman" w:cs="Times New Roman"/>
                <w:b/>
              </w:rPr>
              <w:t xml:space="preserve">Тема 1.2. </w:t>
            </w:r>
          </w:p>
          <w:p w:rsidR="005F49B3" w:rsidRPr="00DC4006" w:rsidRDefault="005F49B3" w:rsidP="005F49B3">
            <w:pPr>
              <w:spacing w:line="276" w:lineRule="auto"/>
              <w:ind w:left="2"/>
              <w:rPr>
                <w:rFonts w:ascii="Times New Roman" w:hAnsi="Times New Roman" w:cs="Times New Roman"/>
                <w:b/>
              </w:rPr>
            </w:pPr>
            <w:r w:rsidRPr="00DC4006">
              <w:rPr>
                <w:rFonts w:ascii="Times New Roman" w:hAnsi="Times New Roman" w:cs="Times New Roman"/>
              </w:rPr>
              <w:t xml:space="preserve">Роль образования в современном мире </w:t>
            </w:r>
          </w:p>
        </w:tc>
        <w:tc>
          <w:tcPr>
            <w:tcW w:w="8820" w:type="dxa"/>
            <w:tcBorders>
              <w:top w:val="single" w:sz="4" w:space="0" w:color="000000"/>
              <w:left w:val="single" w:sz="4" w:space="0" w:color="000000"/>
              <w:bottom w:val="single" w:sz="4" w:space="0" w:color="000000"/>
              <w:right w:val="single" w:sz="4" w:space="0" w:color="000000"/>
            </w:tcBorders>
          </w:tcPr>
          <w:p w:rsidR="005F49B3" w:rsidRPr="00DC4006" w:rsidRDefault="005F49B3" w:rsidP="005F49B3">
            <w:pPr>
              <w:spacing w:line="276" w:lineRule="auto"/>
              <w:ind w:right="109"/>
              <w:jc w:val="both"/>
              <w:rPr>
                <w:rFonts w:ascii="Times New Roman" w:hAnsi="Times New Roman" w:cs="Times New Roman"/>
              </w:rPr>
            </w:pPr>
            <w:r w:rsidRPr="00DC4006">
              <w:rPr>
                <w:rFonts w:ascii="Times New Roman" w:eastAsia="Times New Roman" w:hAnsi="Times New Roman" w:cs="Times New Roman"/>
                <w:b/>
                <w:bCs/>
                <w:sz w:val="24"/>
                <w:szCs w:val="24"/>
              </w:rPr>
              <w:t>Содержание</w:t>
            </w:r>
          </w:p>
        </w:tc>
        <w:tc>
          <w:tcPr>
            <w:tcW w:w="2262" w:type="dxa"/>
            <w:tcBorders>
              <w:top w:val="single" w:sz="4" w:space="0" w:color="000000"/>
              <w:left w:val="single" w:sz="4" w:space="0" w:color="000000"/>
              <w:bottom w:val="single" w:sz="4" w:space="0" w:color="000000"/>
              <w:right w:val="single" w:sz="4" w:space="0" w:color="000000"/>
            </w:tcBorders>
            <w:vAlign w:val="center"/>
          </w:tcPr>
          <w:p w:rsidR="005F49B3" w:rsidRPr="00DC4006" w:rsidRDefault="005F49B3" w:rsidP="005F49B3">
            <w:pPr>
              <w:spacing w:line="276" w:lineRule="auto"/>
              <w:ind w:right="109"/>
              <w:jc w:val="center"/>
              <w:rPr>
                <w:rFonts w:ascii="Times New Roman" w:hAnsi="Times New Roman" w:cs="Times New Roman"/>
                <w:b/>
              </w:rPr>
            </w:pPr>
            <w:r w:rsidRPr="00DC4006">
              <w:rPr>
                <w:rFonts w:ascii="Times New Roman" w:hAnsi="Times New Roman" w:cs="Times New Roman"/>
                <w:b/>
              </w:rPr>
              <w:t>4/4</w:t>
            </w:r>
          </w:p>
        </w:tc>
        <w:tc>
          <w:tcPr>
            <w:tcW w:w="1821" w:type="dxa"/>
            <w:vMerge w:val="restart"/>
            <w:tcBorders>
              <w:top w:val="single" w:sz="4" w:space="0" w:color="000000"/>
              <w:left w:val="single" w:sz="4" w:space="0" w:color="000000"/>
              <w:right w:val="single" w:sz="4" w:space="0" w:color="000000"/>
            </w:tcBorders>
          </w:tcPr>
          <w:p w:rsidR="005F49B3" w:rsidRPr="00DC4006" w:rsidRDefault="005F49B3" w:rsidP="005F49B3">
            <w:pPr>
              <w:autoSpaceDE w:val="0"/>
              <w:autoSpaceDN w:val="0"/>
              <w:adjustRightInd w:val="0"/>
              <w:spacing w:line="276" w:lineRule="auto"/>
              <w:jc w:val="center"/>
              <w:rPr>
                <w:rFonts w:ascii="Times New Roman" w:hAnsi="Times New Roman" w:cs="Times New Roman"/>
                <w:sz w:val="24"/>
                <w:szCs w:val="24"/>
              </w:rPr>
            </w:pPr>
            <w:proofErr w:type="gramStart"/>
            <w:r w:rsidRPr="00DC4006">
              <w:rPr>
                <w:rFonts w:ascii="Times New Roman" w:hAnsi="Times New Roman" w:cs="Times New Roman"/>
                <w:sz w:val="24"/>
                <w:szCs w:val="24"/>
              </w:rPr>
              <w:t>ОК</w:t>
            </w:r>
            <w:proofErr w:type="gramEnd"/>
            <w:r w:rsidRPr="00DC4006">
              <w:rPr>
                <w:rFonts w:ascii="Times New Roman" w:hAnsi="Times New Roman" w:cs="Times New Roman"/>
                <w:sz w:val="24"/>
                <w:szCs w:val="24"/>
              </w:rPr>
              <w:t xml:space="preserve"> 01, ОК 02</w:t>
            </w:r>
          </w:p>
          <w:p w:rsidR="005F49B3" w:rsidRPr="00DC4006" w:rsidRDefault="005F49B3" w:rsidP="005F49B3">
            <w:pPr>
              <w:autoSpaceDE w:val="0"/>
              <w:autoSpaceDN w:val="0"/>
              <w:adjustRightInd w:val="0"/>
              <w:spacing w:line="276" w:lineRule="auto"/>
              <w:jc w:val="center"/>
              <w:rPr>
                <w:rFonts w:ascii="Times New Roman" w:hAnsi="Times New Roman" w:cs="Times New Roman"/>
                <w:sz w:val="24"/>
                <w:szCs w:val="24"/>
              </w:rPr>
            </w:pPr>
            <w:proofErr w:type="gramStart"/>
            <w:r w:rsidRPr="00DC4006">
              <w:rPr>
                <w:rFonts w:ascii="Times New Roman" w:hAnsi="Times New Roman" w:cs="Times New Roman"/>
                <w:sz w:val="24"/>
                <w:szCs w:val="24"/>
              </w:rPr>
              <w:t>ОК</w:t>
            </w:r>
            <w:proofErr w:type="gramEnd"/>
            <w:r w:rsidRPr="00DC4006">
              <w:rPr>
                <w:rFonts w:ascii="Times New Roman" w:hAnsi="Times New Roman" w:cs="Times New Roman"/>
                <w:sz w:val="24"/>
                <w:szCs w:val="24"/>
              </w:rPr>
              <w:t xml:space="preserve"> 04, ОК 09</w:t>
            </w:r>
          </w:p>
          <w:p w:rsidR="005F49B3" w:rsidRPr="00DC4006" w:rsidRDefault="005F49B3" w:rsidP="005F49B3">
            <w:pPr>
              <w:spacing w:line="276" w:lineRule="auto"/>
              <w:ind w:right="111"/>
              <w:jc w:val="center"/>
              <w:rPr>
                <w:rFonts w:ascii="Times New Roman" w:hAnsi="Times New Roman" w:cs="Times New Roman"/>
                <w:b/>
              </w:rPr>
            </w:pPr>
            <w:r w:rsidRPr="00DC4006">
              <w:rPr>
                <w:rFonts w:ascii="Times New Roman" w:hAnsi="Times New Roman" w:cs="Times New Roman"/>
                <w:sz w:val="24"/>
                <w:szCs w:val="24"/>
              </w:rPr>
              <w:t>ПК 4.1, ПК 4.2</w:t>
            </w:r>
          </w:p>
        </w:tc>
      </w:tr>
      <w:tr w:rsidR="005F49B3" w:rsidRPr="00DC4006" w:rsidTr="005F49B3">
        <w:tblPrEx>
          <w:tblCellMar>
            <w:top w:w="19" w:type="dxa"/>
            <w:bottom w:w="6" w:type="dxa"/>
            <w:right w:w="0" w:type="dxa"/>
          </w:tblCellMar>
        </w:tblPrEx>
        <w:trPr>
          <w:gridAfter w:val="1"/>
          <w:wAfter w:w="22" w:type="dxa"/>
          <w:trHeight w:val="20"/>
        </w:trPr>
        <w:tc>
          <w:tcPr>
            <w:tcW w:w="2346" w:type="dxa"/>
            <w:gridSpan w:val="3"/>
            <w:vMerge/>
            <w:tcBorders>
              <w:left w:val="single" w:sz="4" w:space="0" w:color="000000"/>
              <w:right w:val="single" w:sz="4" w:space="0" w:color="000000"/>
            </w:tcBorders>
            <w:hideMark/>
          </w:tcPr>
          <w:p w:rsidR="005F49B3" w:rsidRPr="00DC4006" w:rsidRDefault="005F49B3" w:rsidP="005F49B3">
            <w:pPr>
              <w:spacing w:line="276" w:lineRule="auto"/>
              <w:ind w:left="2"/>
              <w:rPr>
                <w:rFonts w:ascii="Times New Roman" w:hAnsi="Times New Roman" w:cs="Times New Roman"/>
              </w:rPr>
            </w:pPr>
          </w:p>
        </w:tc>
        <w:tc>
          <w:tcPr>
            <w:tcW w:w="8820" w:type="dxa"/>
            <w:tcBorders>
              <w:top w:val="single" w:sz="4" w:space="0" w:color="000000"/>
              <w:left w:val="single" w:sz="4" w:space="0" w:color="000000"/>
              <w:bottom w:val="single" w:sz="4" w:space="0" w:color="000000"/>
              <w:right w:val="single" w:sz="4" w:space="0" w:color="000000"/>
            </w:tcBorders>
            <w:hideMark/>
          </w:tcPr>
          <w:p w:rsidR="005F49B3" w:rsidRPr="00DC4006" w:rsidRDefault="005F49B3" w:rsidP="005F49B3">
            <w:pPr>
              <w:spacing w:line="276" w:lineRule="auto"/>
              <w:ind w:right="109"/>
              <w:jc w:val="both"/>
              <w:rPr>
                <w:rFonts w:ascii="Times New Roman" w:hAnsi="Times New Roman" w:cs="Times New Roman"/>
              </w:rPr>
            </w:pPr>
            <w:r w:rsidRPr="00DC4006">
              <w:rPr>
                <w:rFonts w:ascii="Times New Roman" w:hAnsi="Times New Roman" w:cs="Times New Roman"/>
              </w:rPr>
              <w:t xml:space="preserve">Система образования России и других стран. Согласование времен. Косвенная речь. Личные местоимения. Притяжательные местоимения. Вопросительные местоимения. Относительные местоимения </w:t>
            </w:r>
          </w:p>
        </w:tc>
        <w:tc>
          <w:tcPr>
            <w:tcW w:w="2262" w:type="dxa"/>
            <w:tcBorders>
              <w:top w:val="single" w:sz="4" w:space="0" w:color="000000"/>
              <w:left w:val="single" w:sz="4" w:space="0" w:color="000000"/>
              <w:bottom w:val="single" w:sz="4" w:space="0" w:color="000000"/>
              <w:right w:val="single" w:sz="4" w:space="0" w:color="000000"/>
            </w:tcBorders>
            <w:vAlign w:val="center"/>
            <w:hideMark/>
          </w:tcPr>
          <w:p w:rsidR="005F49B3" w:rsidRPr="00DC4006" w:rsidRDefault="005F49B3" w:rsidP="005F49B3">
            <w:pPr>
              <w:spacing w:line="276" w:lineRule="auto"/>
              <w:ind w:right="109"/>
              <w:jc w:val="center"/>
              <w:rPr>
                <w:rFonts w:ascii="Times New Roman" w:hAnsi="Times New Roman" w:cs="Times New Roman"/>
              </w:rPr>
            </w:pPr>
            <w:r w:rsidRPr="00DC4006">
              <w:rPr>
                <w:rFonts w:ascii="Times New Roman" w:hAnsi="Times New Roman" w:cs="Times New Roman"/>
                <w:b/>
              </w:rPr>
              <w:t>-</w:t>
            </w:r>
          </w:p>
        </w:tc>
        <w:tc>
          <w:tcPr>
            <w:tcW w:w="1821" w:type="dxa"/>
            <w:vMerge/>
            <w:tcBorders>
              <w:left w:val="single" w:sz="4" w:space="0" w:color="000000"/>
              <w:right w:val="single" w:sz="4" w:space="0" w:color="000000"/>
            </w:tcBorders>
            <w:vAlign w:val="bottom"/>
            <w:hideMark/>
          </w:tcPr>
          <w:p w:rsidR="005F49B3" w:rsidRPr="00DC4006" w:rsidRDefault="005F49B3" w:rsidP="005F49B3">
            <w:pPr>
              <w:spacing w:line="276" w:lineRule="auto"/>
              <w:ind w:right="111"/>
              <w:jc w:val="center"/>
              <w:rPr>
                <w:rFonts w:ascii="Times New Roman" w:hAnsi="Times New Roman" w:cs="Times New Roman"/>
              </w:rPr>
            </w:pPr>
          </w:p>
        </w:tc>
      </w:tr>
      <w:tr w:rsidR="005F49B3" w:rsidRPr="00DC4006" w:rsidTr="005F49B3">
        <w:tblPrEx>
          <w:tblCellMar>
            <w:top w:w="19" w:type="dxa"/>
            <w:bottom w:w="6" w:type="dxa"/>
            <w:right w:w="0" w:type="dxa"/>
          </w:tblCellMar>
        </w:tblPrEx>
        <w:trPr>
          <w:gridAfter w:val="1"/>
          <w:wAfter w:w="22" w:type="dxa"/>
          <w:trHeight w:val="20"/>
        </w:trPr>
        <w:tc>
          <w:tcPr>
            <w:tcW w:w="2346" w:type="dxa"/>
            <w:gridSpan w:val="3"/>
            <w:vMerge/>
            <w:tcBorders>
              <w:left w:val="single" w:sz="4" w:space="0" w:color="000000"/>
              <w:right w:val="single" w:sz="4" w:space="0" w:color="000000"/>
            </w:tcBorders>
            <w:vAlign w:val="center"/>
            <w:hideMark/>
          </w:tcPr>
          <w:p w:rsidR="005F49B3" w:rsidRPr="00DC4006" w:rsidRDefault="005F49B3" w:rsidP="005F49B3">
            <w:pPr>
              <w:spacing w:line="276" w:lineRule="auto"/>
              <w:rPr>
                <w:rFonts w:ascii="Times New Roman" w:eastAsia="Times New Roman" w:hAnsi="Times New Roman" w:cs="Times New Roman"/>
                <w:color w:val="000000"/>
              </w:rPr>
            </w:pPr>
          </w:p>
        </w:tc>
        <w:tc>
          <w:tcPr>
            <w:tcW w:w="8820" w:type="dxa"/>
            <w:tcBorders>
              <w:top w:val="single" w:sz="4" w:space="0" w:color="000000"/>
              <w:left w:val="single" w:sz="4" w:space="0" w:color="000000"/>
              <w:bottom w:val="single" w:sz="4" w:space="0" w:color="000000"/>
              <w:right w:val="single" w:sz="4" w:space="0" w:color="000000"/>
            </w:tcBorders>
            <w:hideMark/>
          </w:tcPr>
          <w:p w:rsidR="005F49B3" w:rsidRPr="00DC4006" w:rsidRDefault="005F49B3" w:rsidP="005F49B3">
            <w:pPr>
              <w:spacing w:line="276" w:lineRule="auto"/>
              <w:jc w:val="both"/>
              <w:rPr>
                <w:rFonts w:ascii="Times New Roman" w:hAnsi="Times New Roman" w:cs="Times New Roman"/>
              </w:rPr>
            </w:pPr>
            <w:r w:rsidRPr="00DC4006">
              <w:rPr>
                <w:rFonts w:ascii="Times New Roman" w:hAnsi="Times New Roman" w:cs="Times New Roman"/>
                <w:b/>
              </w:rPr>
              <w:t xml:space="preserve">В том числе практических занятий </w:t>
            </w:r>
          </w:p>
        </w:tc>
        <w:tc>
          <w:tcPr>
            <w:tcW w:w="2262" w:type="dxa"/>
            <w:tcBorders>
              <w:top w:val="single" w:sz="4" w:space="0" w:color="000000"/>
              <w:left w:val="single" w:sz="4" w:space="0" w:color="000000"/>
              <w:bottom w:val="single" w:sz="4" w:space="0" w:color="000000"/>
              <w:right w:val="single" w:sz="4" w:space="0" w:color="000000"/>
            </w:tcBorders>
            <w:hideMark/>
          </w:tcPr>
          <w:p w:rsidR="005F49B3" w:rsidRPr="00DC4006" w:rsidRDefault="005F49B3" w:rsidP="005F49B3">
            <w:pPr>
              <w:spacing w:line="276" w:lineRule="auto"/>
              <w:ind w:right="109"/>
              <w:jc w:val="center"/>
              <w:rPr>
                <w:rFonts w:ascii="Times New Roman" w:hAnsi="Times New Roman" w:cs="Times New Roman"/>
              </w:rPr>
            </w:pPr>
            <w:r w:rsidRPr="00DC4006">
              <w:rPr>
                <w:rFonts w:ascii="Times New Roman" w:hAnsi="Times New Roman" w:cs="Times New Roman"/>
                <w:b/>
              </w:rPr>
              <w:t xml:space="preserve">4/4 </w:t>
            </w:r>
          </w:p>
        </w:tc>
        <w:tc>
          <w:tcPr>
            <w:tcW w:w="1821" w:type="dxa"/>
            <w:vMerge/>
            <w:tcBorders>
              <w:left w:val="single" w:sz="4" w:space="0" w:color="000000"/>
              <w:right w:val="single" w:sz="4" w:space="0" w:color="000000"/>
            </w:tcBorders>
            <w:vAlign w:val="center"/>
            <w:hideMark/>
          </w:tcPr>
          <w:p w:rsidR="005F49B3" w:rsidRPr="00DC4006" w:rsidRDefault="005F49B3" w:rsidP="005F49B3">
            <w:pPr>
              <w:spacing w:line="276" w:lineRule="auto"/>
              <w:rPr>
                <w:rFonts w:ascii="Times New Roman" w:eastAsia="Times New Roman" w:hAnsi="Times New Roman" w:cs="Times New Roman"/>
                <w:color w:val="000000"/>
              </w:rPr>
            </w:pPr>
          </w:p>
        </w:tc>
      </w:tr>
      <w:tr w:rsidR="005F49B3" w:rsidRPr="00DC4006" w:rsidTr="005F49B3">
        <w:tblPrEx>
          <w:tblCellMar>
            <w:top w:w="19" w:type="dxa"/>
            <w:bottom w:w="6" w:type="dxa"/>
            <w:right w:w="0" w:type="dxa"/>
          </w:tblCellMar>
        </w:tblPrEx>
        <w:trPr>
          <w:gridAfter w:val="1"/>
          <w:wAfter w:w="22" w:type="dxa"/>
          <w:trHeight w:val="20"/>
        </w:trPr>
        <w:tc>
          <w:tcPr>
            <w:tcW w:w="2346" w:type="dxa"/>
            <w:gridSpan w:val="3"/>
            <w:vMerge/>
            <w:tcBorders>
              <w:left w:val="single" w:sz="4" w:space="0" w:color="000000"/>
              <w:right w:val="single" w:sz="4" w:space="0" w:color="000000"/>
            </w:tcBorders>
            <w:vAlign w:val="center"/>
            <w:hideMark/>
          </w:tcPr>
          <w:p w:rsidR="005F49B3" w:rsidRPr="00DC4006" w:rsidRDefault="005F49B3" w:rsidP="005F49B3">
            <w:pPr>
              <w:spacing w:line="276" w:lineRule="auto"/>
              <w:rPr>
                <w:rFonts w:ascii="Times New Roman" w:eastAsia="Times New Roman" w:hAnsi="Times New Roman" w:cs="Times New Roman"/>
                <w:color w:val="000000"/>
              </w:rPr>
            </w:pPr>
          </w:p>
        </w:tc>
        <w:tc>
          <w:tcPr>
            <w:tcW w:w="8820" w:type="dxa"/>
            <w:tcBorders>
              <w:top w:val="single" w:sz="4" w:space="0" w:color="000000"/>
              <w:left w:val="single" w:sz="4" w:space="0" w:color="000000"/>
              <w:bottom w:val="single" w:sz="4" w:space="0" w:color="000000"/>
              <w:right w:val="single" w:sz="4" w:space="0" w:color="000000"/>
            </w:tcBorders>
            <w:hideMark/>
          </w:tcPr>
          <w:p w:rsidR="005F49B3" w:rsidRPr="00DC4006" w:rsidRDefault="005F49B3" w:rsidP="005F49B3">
            <w:pPr>
              <w:spacing w:line="276" w:lineRule="auto"/>
              <w:ind w:right="107"/>
              <w:jc w:val="both"/>
              <w:rPr>
                <w:rFonts w:ascii="Times New Roman" w:hAnsi="Times New Roman" w:cs="Times New Roman"/>
              </w:rPr>
            </w:pPr>
            <w:r w:rsidRPr="00DC4006">
              <w:rPr>
                <w:rFonts w:ascii="Times New Roman" w:hAnsi="Times New Roman" w:cs="Times New Roman"/>
              </w:rPr>
              <w:t xml:space="preserve">Практическое занятие № 4. Введение новых лексических единиц по теме занятия для последующего чтения текста.  Предтекстовые упражнения на фонетическую отработку и закрепление активной лексики и фразеологических оборотов. Ознакомительное чтение текста по теме «Система образования России». Введение новых лексических единиц по теме. Фразы, речевые обороты и выражения. </w:t>
            </w:r>
            <w:r w:rsidRPr="00DC4006">
              <w:rPr>
                <w:rFonts w:ascii="Times New Roman" w:hAnsi="Times New Roman" w:cs="Times New Roman"/>
                <w:b/>
              </w:rPr>
              <w:t xml:space="preserve"> </w:t>
            </w:r>
          </w:p>
        </w:tc>
        <w:tc>
          <w:tcPr>
            <w:tcW w:w="2262" w:type="dxa"/>
            <w:tcBorders>
              <w:top w:val="single" w:sz="4" w:space="0" w:color="000000"/>
              <w:left w:val="single" w:sz="4" w:space="0" w:color="000000"/>
              <w:bottom w:val="single" w:sz="4" w:space="0" w:color="000000"/>
              <w:right w:val="single" w:sz="4" w:space="0" w:color="000000"/>
            </w:tcBorders>
            <w:vAlign w:val="center"/>
            <w:hideMark/>
          </w:tcPr>
          <w:p w:rsidR="005F49B3" w:rsidRPr="00DC4006" w:rsidRDefault="005F49B3" w:rsidP="005F49B3">
            <w:pPr>
              <w:spacing w:line="276" w:lineRule="auto"/>
              <w:ind w:right="109"/>
              <w:jc w:val="center"/>
              <w:rPr>
                <w:rFonts w:ascii="Times New Roman" w:hAnsi="Times New Roman" w:cs="Times New Roman"/>
              </w:rPr>
            </w:pPr>
            <w:r w:rsidRPr="00DC4006">
              <w:rPr>
                <w:rFonts w:ascii="Times New Roman" w:hAnsi="Times New Roman" w:cs="Times New Roman"/>
              </w:rPr>
              <w:t>2/2</w:t>
            </w:r>
          </w:p>
        </w:tc>
        <w:tc>
          <w:tcPr>
            <w:tcW w:w="1821" w:type="dxa"/>
            <w:vMerge/>
            <w:tcBorders>
              <w:left w:val="single" w:sz="4" w:space="0" w:color="000000"/>
              <w:right w:val="single" w:sz="4" w:space="0" w:color="000000"/>
            </w:tcBorders>
            <w:vAlign w:val="center"/>
            <w:hideMark/>
          </w:tcPr>
          <w:p w:rsidR="005F49B3" w:rsidRPr="00DC4006" w:rsidRDefault="005F49B3" w:rsidP="005F49B3">
            <w:pPr>
              <w:spacing w:line="276" w:lineRule="auto"/>
              <w:rPr>
                <w:rFonts w:ascii="Times New Roman" w:eastAsia="Times New Roman" w:hAnsi="Times New Roman" w:cs="Times New Roman"/>
                <w:color w:val="000000"/>
              </w:rPr>
            </w:pPr>
          </w:p>
        </w:tc>
      </w:tr>
      <w:tr w:rsidR="005F49B3" w:rsidRPr="00DC4006" w:rsidTr="005F49B3">
        <w:tblPrEx>
          <w:tblCellMar>
            <w:top w:w="19" w:type="dxa"/>
            <w:bottom w:w="6" w:type="dxa"/>
            <w:right w:w="0" w:type="dxa"/>
          </w:tblCellMar>
        </w:tblPrEx>
        <w:trPr>
          <w:gridAfter w:val="1"/>
          <w:wAfter w:w="22" w:type="dxa"/>
          <w:trHeight w:val="20"/>
        </w:trPr>
        <w:tc>
          <w:tcPr>
            <w:tcW w:w="2346" w:type="dxa"/>
            <w:gridSpan w:val="3"/>
            <w:vMerge/>
            <w:tcBorders>
              <w:left w:val="single" w:sz="4" w:space="0" w:color="000000"/>
              <w:right w:val="single" w:sz="4" w:space="0" w:color="000000"/>
            </w:tcBorders>
            <w:vAlign w:val="center"/>
            <w:hideMark/>
          </w:tcPr>
          <w:p w:rsidR="005F49B3" w:rsidRPr="00DC4006" w:rsidRDefault="005F49B3" w:rsidP="005F49B3">
            <w:pPr>
              <w:spacing w:line="276" w:lineRule="auto"/>
              <w:rPr>
                <w:rFonts w:ascii="Times New Roman" w:eastAsia="Times New Roman" w:hAnsi="Times New Roman" w:cs="Times New Roman"/>
                <w:color w:val="000000"/>
              </w:rPr>
            </w:pPr>
          </w:p>
        </w:tc>
        <w:tc>
          <w:tcPr>
            <w:tcW w:w="8820" w:type="dxa"/>
            <w:tcBorders>
              <w:top w:val="single" w:sz="4" w:space="0" w:color="000000"/>
              <w:left w:val="single" w:sz="4" w:space="0" w:color="000000"/>
              <w:bottom w:val="single" w:sz="4" w:space="0" w:color="000000"/>
              <w:right w:val="single" w:sz="4" w:space="0" w:color="000000"/>
            </w:tcBorders>
            <w:hideMark/>
          </w:tcPr>
          <w:p w:rsidR="005F49B3" w:rsidRPr="00DC4006" w:rsidRDefault="005F49B3" w:rsidP="005F49B3">
            <w:pPr>
              <w:spacing w:line="276" w:lineRule="auto"/>
              <w:ind w:right="106"/>
              <w:jc w:val="both"/>
              <w:rPr>
                <w:rFonts w:ascii="Times New Roman" w:hAnsi="Times New Roman" w:cs="Times New Roman"/>
              </w:rPr>
            </w:pPr>
            <w:r w:rsidRPr="00DC4006">
              <w:rPr>
                <w:rFonts w:ascii="Times New Roman" w:hAnsi="Times New Roman" w:cs="Times New Roman"/>
              </w:rPr>
              <w:t>Практическое занятие № 5. Предпросмотровые вопросы по теме «Образование в современном мире: Китай, США, Европа». Просмотр учебных видео по предложенной теме. Ответы на вопросы по просмотренному видео (упражнения лексико-грамматического характера по содержанию видео, тестовые вопросы по содержанию видео, вопросы дискуссионного характера, требующие развернутого ответа)</w:t>
            </w:r>
            <w:r w:rsidRPr="00DC4006">
              <w:rPr>
                <w:rFonts w:ascii="Times New Roman" w:hAnsi="Times New Roman" w:cs="Times New Roman"/>
                <w:b/>
              </w:rPr>
              <w:t xml:space="preserve"> </w:t>
            </w:r>
          </w:p>
        </w:tc>
        <w:tc>
          <w:tcPr>
            <w:tcW w:w="2262" w:type="dxa"/>
            <w:tcBorders>
              <w:top w:val="single" w:sz="4" w:space="0" w:color="000000"/>
              <w:left w:val="single" w:sz="4" w:space="0" w:color="000000"/>
              <w:bottom w:val="single" w:sz="4" w:space="0" w:color="000000"/>
              <w:right w:val="single" w:sz="4" w:space="0" w:color="000000"/>
            </w:tcBorders>
            <w:vAlign w:val="center"/>
            <w:hideMark/>
          </w:tcPr>
          <w:p w:rsidR="005F49B3" w:rsidRPr="00DC4006" w:rsidRDefault="005F49B3" w:rsidP="005F49B3">
            <w:pPr>
              <w:spacing w:line="276" w:lineRule="auto"/>
              <w:ind w:right="109"/>
              <w:jc w:val="center"/>
              <w:rPr>
                <w:rFonts w:ascii="Times New Roman" w:hAnsi="Times New Roman" w:cs="Times New Roman"/>
              </w:rPr>
            </w:pPr>
            <w:r w:rsidRPr="00DC4006">
              <w:rPr>
                <w:rFonts w:ascii="Times New Roman" w:hAnsi="Times New Roman" w:cs="Times New Roman"/>
              </w:rPr>
              <w:t xml:space="preserve">2/2 </w:t>
            </w:r>
          </w:p>
        </w:tc>
        <w:tc>
          <w:tcPr>
            <w:tcW w:w="1821" w:type="dxa"/>
            <w:vMerge/>
            <w:tcBorders>
              <w:left w:val="single" w:sz="4" w:space="0" w:color="000000"/>
              <w:right w:val="single" w:sz="4" w:space="0" w:color="000000"/>
            </w:tcBorders>
            <w:vAlign w:val="center"/>
            <w:hideMark/>
          </w:tcPr>
          <w:p w:rsidR="005F49B3" w:rsidRPr="00DC4006" w:rsidRDefault="005F49B3" w:rsidP="005F49B3">
            <w:pPr>
              <w:spacing w:line="276" w:lineRule="auto"/>
              <w:rPr>
                <w:rFonts w:ascii="Times New Roman" w:eastAsia="Times New Roman" w:hAnsi="Times New Roman" w:cs="Times New Roman"/>
                <w:color w:val="000000"/>
              </w:rPr>
            </w:pPr>
          </w:p>
        </w:tc>
      </w:tr>
      <w:tr w:rsidR="005F49B3" w:rsidRPr="00DC4006" w:rsidTr="005F49B3">
        <w:tblPrEx>
          <w:tblCellMar>
            <w:top w:w="14" w:type="dxa"/>
          </w:tblCellMar>
        </w:tblPrEx>
        <w:trPr>
          <w:gridAfter w:val="1"/>
          <w:wAfter w:w="22" w:type="dxa"/>
          <w:trHeight w:val="57"/>
        </w:trPr>
        <w:tc>
          <w:tcPr>
            <w:tcW w:w="2346" w:type="dxa"/>
            <w:gridSpan w:val="3"/>
            <w:vMerge/>
            <w:tcBorders>
              <w:left w:val="single" w:sz="4" w:space="0" w:color="000000"/>
              <w:bottom w:val="single" w:sz="4" w:space="0" w:color="000000"/>
              <w:right w:val="single" w:sz="4" w:space="0" w:color="000000"/>
            </w:tcBorders>
          </w:tcPr>
          <w:p w:rsidR="005F49B3" w:rsidRPr="00DC4006" w:rsidRDefault="005F49B3" w:rsidP="005F49B3">
            <w:pPr>
              <w:spacing w:line="276" w:lineRule="auto"/>
              <w:rPr>
                <w:rFonts w:ascii="Times New Roman" w:hAnsi="Times New Roman" w:cs="Times New Roman"/>
              </w:rPr>
            </w:pPr>
          </w:p>
        </w:tc>
        <w:tc>
          <w:tcPr>
            <w:tcW w:w="8820" w:type="dxa"/>
            <w:tcBorders>
              <w:top w:val="single" w:sz="4" w:space="0" w:color="000000"/>
              <w:left w:val="single" w:sz="4" w:space="0" w:color="000000"/>
              <w:bottom w:val="single" w:sz="4" w:space="0" w:color="000000"/>
              <w:right w:val="single" w:sz="4" w:space="0" w:color="000000"/>
            </w:tcBorders>
            <w:hideMark/>
          </w:tcPr>
          <w:p w:rsidR="005F49B3" w:rsidRPr="00DC4006" w:rsidRDefault="005F49B3" w:rsidP="005F49B3">
            <w:pPr>
              <w:spacing w:line="276" w:lineRule="auto"/>
              <w:rPr>
                <w:rFonts w:ascii="Times New Roman" w:hAnsi="Times New Roman" w:cs="Times New Roman"/>
              </w:rPr>
            </w:pPr>
            <w:r w:rsidRPr="00DC4006">
              <w:rPr>
                <w:rFonts w:ascii="Times New Roman" w:hAnsi="Times New Roman" w:cs="Times New Roman"/>
                <w:b/>
              </w:rPr>
              <w:t xml:space="preserve">Самостоятельная работа </w:t>
            </w:r>
            <w:proofErr w:type="gramStart"/>
            <w:r w:rsidRPr="00DC4006">
              <w:rPr>
                <w:rFonts w:ascii="Times New Roman" w:hAnsi="Times New Roman" w:cs="Times New Roman"/>
                <w:b/>
              </w:rPr>
              <w:t>обучающихся</w:t>
            </w:r>
            <w:proofErr w:type="gramEnd"/>
            <w:r w:rsidRPr="00DC4006">
              <w:rPr>
                <w:rFonts w:ascii="Times New Roman" w:hAnsi="Times New Roman" w:cs="Times New Roman"/>
              </w:rPr>
              <w:t>*</w:t>
            </w:r>
            <w:r w:rsidRPr="00DC4006">
              <w:rPr>
                <w:rFonts w:ascii="Times New Roman" w:hAnsi="Times New Roman" w:cs="Times New Roman"/>
                <w:b/>
              </w:rPr>
              <w:t xml:space="preserve"> </w:t>
            </w:r>
          </w:p>
        </w:tc>
        <w:tc>
          <w:tcPr>
            <w:tcW w:w="2262" w:type="dxa"/>
            <w:tcBorders>
              <w:top w:val="single" w:sz="4" w:space="0" w:color="000000"/>
              <w:left w:val="single" w:sz="4" w:space="0" w:color="000000"/>
              <w:bottom w:val="single" w:sz="4" w:space="0" w:color="000000"/>
              <w:right w:val="single" w:sz="4" w:space="0" w:color="000000"/>
            </w:tcBorders>
            <w:hideMark/>
          </w:tcPr>
          <w:p w:rsidR="005F49B3" w:rsidRPr="00DC4006" w:rsidRDefault="005F49B3" w:rsidP="005F49B3">
            <w:pPr>
              <w:spacing w:line="276" w:lineRule="auto"/>
              <w:ind w:right="65"/>
              <w:jc w:val="center"/>
              <w:rPr>
                <w:rFonts w:ascii="Times New Roman" w:hAnsi="Times New Roman" w:cs="Times New Roman"/>
              </w:rPr>
            </w:pPr>
            <w:r w:rsidRPr="00DC4006">
              <w:rPr>
                <w:rFonts w:ascii="Times New Roman" w:hAnsi="Times New Roman" w:cs="Times New Roman"/>
                <w:b/>
              </w:rPr>
              <w:t xml:space="preserve">- </w:t>
            </w:r>
          </w:p>
        </w:tc>
        <w:tc>
          <w:tcPr>
            <w:tcW w:w="1821" w:type="dxa"/>
            <w:vMerge/>
            <w:tcBorders>
              <w:left w:val="single" w:sz="4" w:space="0" w:color="000000"/>
              <w:bottom w:val="single" w:sz="4" w:space="0" w:color="000000"/>
              <w:right w:val="single" w:sz="4" w:space="0" w:color="000000"/>
            </w:tcBorders>
          </w:tcPr>
          <w:p w:rsidR="005F49B3" w:rsidRPr="00DC4006" w:rsidRDefault="005F49B3" w:rsidP="005F49B3">
            <w:pPr>
              <w:spacing w:line="276" w:lineRule="auto"/>
              <w:rPr>
                <w:rFonts w:ascii="Times New Roman" w:hAnsi="Times New Roman" w:cs="Times New Roman"/>
              </w:rPr>
            </w:pPr>
          </w:p>
        </w:tc>
      </w:tr>
      <w:tr w:rsidR="005F49B3" w:rsidRPr="00DC4006" w:rsidTr="005F49B3">
        <w:tblPrEx>
          <w:tblCellMar>
            <w:top w:w="14" w:type="dxa"/>
          </w:tblCellMar>
        </w:tblPrEx>
        <w:trPr>
          <w:gridAfter w:val="1"/>
          <w:wAfter w:w="22" w:type="dxa"/>
          <w:trHeight w:val="57"/>
        </w:trPr>
        <w:tc>
          <w:tcPr>
            <w:tcW w:w="2346" w:type="dxa"/>
            <w:gridSpan w:val="3"/>
            <w:vMerge w:val="restart"/>
            <w:tcBorders>
              <w:top w:val="single" w:sz="4" w:space="0" w:color="000000"/>
              <w:left w:val="single" w:sz="4" w:space="0" w:color="000000"/>
              <w:right w:val="single" w:sz="4" w:space="0" w:color="000000"/>
            </w:tcBorders>
          </w:tcPr>
          <w:p w:rsidR="005F49B3" w:rsidRPr="00DC4006" w:rsidRDefault="005F49B3" w:rsidP="005F49B3">
            <w:pPr>
              <w:spacing w:line="276" w:lineRule="auto"/>
              <w:ind w:left="2"/>
              <w:rPr>
                <w:rFonts w:ascii="Times New Roman" w:hAnsi="Times New Roman" w:cs="Times New Roman"/>
              </w:rPr>
            </w:pPr>
            <w:r w:rsidRPr="00DC4006">
              <w:rPr>
                <w:rFonts w:ascii="Times New Roman" w:hAnsi="Times New Roman" w:cs="Times New Roman"/>
                <w:b/>
              </w:rPr>
              <w:t xml:space="preserve">Тема 1.3. </w:t>
            </w:r>
          </w:p>
          <w:p w:rsidR="005F49B3" w:rsidRPr="00DC4006" w:rsidRDefault="005F49B3" w:rsidP="005F49B3">
            <w:pPr>
              <w:spacing w:line="276" w:lineRule="auto"/>
              <w:ind w:left="2"/>
              <w:rPr>
                <w:rFonts w:ascii="Times New Roman" w:hAnsi="Times New Roman" w:cs="Times New Roman"/>
              </w:rPr>
            </w:pPr>
            <w:r w:rsidRPr="00DC4006">
              <w:rPr>
                <w:rFonts w:ascii="Times New Roman" w:hAnsi="Times New Roman" w:cs="Times New Roman"/>
              </w:rPr>
              <w:t xml:space="preserve">Значение иностранного языка в освоении </w:t>
            </w:r>
          </w:p>
          <w:p w:rsidR="005F49B3" w:rsidRPr="00DC4006" w:rsidRDefault="005F49B3" w:rsidP="005F49B3">
            <w:pPr>
              <w:spacing w:line="276" w:lineRule="auto"/>
              <w:ind w:left="2"/>
              <w:rPr>
                <w:rFonts w:ascii="Times New Roman" w:hAnsi="Times New Roman" w:cs="Times New Roman"/>
                <w:b/>
              </w:rPr>
            </w:pPr>
            <w:r w:rsidRPr="00DC4006">
              <w:rPr>
                <w:rFonts w:ascii="Times New Roman" w:hAnsi="Times New Roman" w:cs="Times New Roman"/>
              </w:rPr>
              <w:t xml:space="preserve">профессии </w:t>
            </w:r>
          </w:p>
        </w:tc>
        <w:tc>
          <w:tcPr>
            <w:tcW w:w="8820" w:type="dxa"/>
            <w:tcBorders>
              <w:top w:val="single" w:sz="4" w:space="0" w:color="000000"/>
              <w:left w:val="single" w:sz="4" w:space="0" w:color="000000"/>
              <w:bottom w:val="single" w:sz="4" w:space="0" w:color="000000"/>
              <w:right w:val="single" w:sz="4" w:space="0" w:color="000000"/>
            </w:tcBorders>
          </w:tcPr>
          <w:p w:rsidR="005F49B3" w:rsidRPr="00DC4006" w:rsidRDefault="005F49B3" w:rsidP="005F49B3">
            <w:pPr>
              <w:spacing w:line="276" w:lineRule="auto"/>
              <w:ind w:right="65"/>
              <w:jc w:val="both"/>
              <w:rPr>
                <w:rFonts w:ascii="Times New Roman" w:hAnsi="Times New Roman" w:cs="Times New Roman"/>
              </w:rPr>
            </w:pPr>
            <w:r w:rsidRPr="00DC4006">
              <w:rPr>
                <w:rFonts w:ascii="Times New Roman" w:eastAsia="Times New Roman" w:hAnsi="Times New Roman" w:cs="Times New Roman"/>
                <w:b/>
                <w:bCs/>
                <w:sz w:val="24"/>
                <w:szCs w:val="24"/>
              </w:rPr>
              <w:t>Содержание</w:t>
            </w:r>
          </w:p>
        </w:tc>
        <w:tc>
          <w:tcPr>
            <w:tcW w:w="2262" w:type="dxa"/>
            <w:tcBorders>
              <w:top w:val="single" w:sz="4" w:space="0" w:color="000000"/>
              <w:left w:val="single" w:sz="4" w:space="0" w:color="000000"/>
              <w:bottom w:val="single" w:sz="4" w:space="0" w:color="000000"/>
              <w:right w:val="single" w:sz="4" w:space="0" w:color="000000"/>
            </w:tcBorders>
            <w:vAlign w:val="center"/>
          </w:tcPr>
          <w:p w:rsidR="005F49B3" w:rsidRPr="00DC4006" w:rsidRDefault="005F49B3" w:rsidP="005F49B3">
            <w:pPr>
              <w:spacing w:line="276" w:lineRule="auto"/>
              <w:ind w:right="63"/>
              <w:jc w:val="center"/>
              <w:rPr>
                <w:rFonts w:ascii="Times New Roman" w:hAnsi="Times New Roman" w:cs="Times New Roman"/>
                <w:b/>
              </w:rPr>
            </w:pPr>
            <w:r w:rsidRPr="00DC4006">
              <w:rPr>
                <w:rFonts w:ascii="Times New Roman" w:hAnsi="Times New Roman" w:cs="Times New Roman"/>
                <w:b/>
              </w:rPr>
              <w:t>4/4</w:t>
            </w:r>
          </w:p>
        </w:tc>
        <w:tc>
          <w:tcPr>
            <w:tcW w:w="1821" w:type="dxa"/>
            <w:vMerge w:val="restart"/>
            <w:tcBorders>
              <w:top w:val="single" w:sz="4" w:space="0" w:color="000000"/>
              <w:left w:val="single" w:sz="4" w:space="0" w:color="000000"/>
              <w:right w:val="single" w:sz="4" w:space="0" w:color="000000"/>
            </w:tcBorders>
          </w:tcPr>
          <w:p w:rsidR="005F49B3" w:rsidRPr="00DC4006" w:rsidRDefault="005F49B3" w:rsidP="005F49B3">
            <w:pPr>
              <w:autoSpaceDE w:val="0"/>
              <w:autoSpaceDN w:val="0"/>
              <w:adjustRightInd w:val="0"/>
              <w:spacing w:line="276" w:lineRule="auto"/>
              <w:jc w:val="center"/>
              <w:rPr>
                <w:rFonts w:ascii="Times New Roman" w:hAnsi="Times New Roman" w:cs="Times New Roman"/>
                <w:sz w:val="24"/>
                <w:szCs w:val="24"/>
              </w:rPr>
            </w:pPr>
            <w:proofErr w:type="gramStart"/>
            <w:r w:rsidRPr="00DC4006">
              <w:rPr>
                <w:rFonts w:ascii="Times New Roman" w:hAnsi="Times New Roman" w:cs="Times New Roman"/>
                <w:sz w:val="24"/>
                <w:szCs w:val="24"/>
              </w:rPr>
              <w:t>ОК</w:t>
            </w:r>
            <w:proofErr w:type="gramEnd"/>
            <w:r w:rsidRPr="00DC4006">
              <w:rPr>
                <w:rFonts w:ascii="Times New Roman" w:hAnsi="Times New Roman" w:cs="Times New Roman"/>
                <w:sz w:val="24"/>
                <w:szCs w:val="24"/>
              </w:rPr>
              <w:t xml:space="preserve"> 01, ОК 02</w:t>
            </w:r>
          </w:p>
          <w:p w:rsidR="005F49B3" w:rsidRPr="00DC4006" w:rsidRDefault="005F49B3" w:rsidP="005F49B3">
            <w:pPr>
              <w:autoSpaceDE w:val="0"/>
              <w:autoSpaceDN w:val="0"/>
              <w:adjustRightInd w:val="0"/>
              <w:spacing w:line="276" w:lineRule="auto"/>
              <w:jc w:val="center"/>
              <w:rPr>
                <w:rFonts w:ascii="Times New Roman" w:hAnsi="Times New Roman" w:cs="Times New Roman"/>
                <w:sz w:val="24"/>
                <w:szCs w:val="24"/>
              </w:rPr>
            </w:pPr>
            <w:proofErr w:type="gramStart"/>
            <w:r w:rsidRPr="00DC4006">
              <w:rPr>
                <w:rFonts w:ascii="Times New Roman" w:hAnsi="Times New Roman" w:cs="Times New Roman"/>
                <w:sz w:val="24"/>
                <w:szCs w:val="24"/>
              </w:rPr>
              <w:t>ОК</w:t>
            </w:r>
            <w:proofErr w:type="gramEnd"/>
            <w:r w:rsidRPr="00DC4006">
              <w:rPr>
                <w:rFonts w:ascii="Times New Roman" w:hAnsi="Times New Roman" w:cs="Times New Roman"/>
                <w:sz w:val="24"/>
                <w:szCs w:val="24"/>
              </w:rPr>
              <w:t xml:space="preserve"> 04, ОК 09</w:t>
            </w:r>
          </w:p>
          <w:p w:rsidR="005F49B3" w:rsidRPr="00DC4006" w:rsidRDefault="005F49B3" w:rsidP="005F49B3">
            <w:pPr>
              <w:spacing w:line="276" w:lineRule="auto"/>
              <w:ind w:right="65"/>
              <w:jc w:val="center"/>
              <w:rPr>
                <w:rFonts w:ascii="Times New Roman" w:hAnsi="Times New Roman" w:cs="Times New Roman"/>
              </w:rPr>
            </w:pPr>
            <w:r w:rsidRPr="00DC4006">
              <w:rPr>
                <w:rFonts w:ascii="Times New Roman" w:hAnsi="Times New Roman" w:cs="Times New Roman"/>
                <w:sz w:val="24"/>
                <w:szCs w:val="24"/>
              </w:rPr>
              <w:t>ПК 4.1, ПК 4.2</w:t>
            </w:r>
          </w:p>
        </w:tc>
      </w:tr>
      <w:tr w:rsidR="005F49B3" w:rsidRPr="00DC4006" w:rsidTr="005F49B3">
        <w:tblPrEx>
          <w:tblCellMar>
            <w:top w:w="14" w:type="dxa"/>
          </w:tblCellMar>
        </w:tblPrEx>
        <w:trPr>
          <w:gridAfter w:val="1"/>
          <w:wAfter w:w="22" w:type="dxa"/>
          <w:trHeight w:val="850"/>
        </w:trPr>
        <w:tc>
          <w:tcPr>
            <w:tcW w:w="2346" w:type="dxa"/>
            <w:gridSpan w:val="3"/>
            <w:vMerge/>
            <w:tcBorders>
              <w:left w:val="single" w:sz="4" w:space="0" w:color="000000"/>
              <w:right w:val="single" w:sz="4" w:space="0" w:color="000000"/>
            </w:tcBorders>
            <w:hideMark/>
          </w:tcPr>
          <w:p w:rsidR="005F49B3" w:rsidRPr="00DC4006" w:rsidRDefault="005F49B3" w:rsidP="005F49B3">
            <w:pPr>
              <w:spacing w:line="276" w:lineRule="auto"/>
              <w:ind w:left="2"/>
              <w:rPr>
                <w:rFonts w:ascii="Times New Roman" w:hAnsi="Times New Roman" w:cs="Times New Roman"/>
              </w:rPr>
            </w:pPr>
          </w:p>
        </w:tc>
        <w:tc>
          <w:tcPr>
            <w:tcW w:w="8820" w:type="dxa"/>
            <w:tcBorders>
              <w:top w:val="single" w:sz="4" w:space="0" w:color="000000"/>
              <w:left w:val="single" w:sz="4" w:space="0" w:color="000000"/>
              <w:bottom w:val="single" w:sz="4" w:space="0" w:color="000000"/>
              <w:right w:val="single" w:sz="4" w:space="0" w:color="000000"/>
            </w:tcBorders>
            <w:hideMark/>
          </w:tcPr>
          <w:p w:rsidR="005F49B3" w:rsidRPr="00DC4006" w:rsidRDefault="005F49B3" w:rsidP="005F49B3">
            <w:pPr>
              <w:spacing w:line="276" w:lineRule="auto"/>
              <w:ind w:right="65"/>
              <w:jc w:val="both"/>
              <w:rPr>
                <w:rFonts w:ascii="Times New Roman" w:hAnsi="Times New Roman" w:cs="Times New Roman"/>
              </w:rPr>
            </w:pPr>
            <w:r w:rsidRPr="00DC4006">
              <w:rPr>
                <w:rFonts w:ascii="Times New Roman" w:hAnsi="Times New Roman" w:cs="Times New Roman"/>
              </w:rPr>
              <w:t>География английского языка. Английский язык в профессиональной деятельности. Словообразование: наречия. Степени сравнения прилагательных и наречий. Повторение пройденного грамматического материала</w:t>
            </w:r>
            <w:r w:rsidRPr="00DC4006">
              <w:rPr>
                <w:rFonts w:ascii="Times New Roman" w:hAnsi="Times New Roman" w:cs="Times New Roman"/>
                <w:b/>
              </w:rPr>
              <w:t>.</w:t>
            </w:r>
            <w:r w:rsidRPr="00DC4006">
              <w:rPr>
                <w:rFonts w:ascii="Times New Roman" w:hAnsi="Times New Roman" w:cs="Times New Roman"/>
                <w:b/>
                <w:i/>
              </w:rPr>
              <w:t xml:space="preserve"> </w:t>
            </w:r>
          </w:p>
        </w:tc>
        <w:tc>
          <w:tcPr>
            <w:tcW w:w="2262" w:type="dxa"/>
            <w:tcBorders>
              <w:top w:val="single" w:sz="4" w:space="0" w:color="000000"/>
              <w:left w:val="single" w:sz="4" w:space="0" w:color="000000"/>
              <w:bottom w:val="single" w:sz="4" w:space="0" w:color="000000"/>
              <w:right w:val="single" w:sz="4" w:space="0" w:color="000000"/>
            </w:tcBorders>
            <w:vAlign w:val="center"/>
            <w:hideMark/>
          </w:tcPr>
          <w:p w:rsidR="005F49B3" w:rsidRPr="00DC4006" w:rsidRDefault="005F49B3" w:rsidP="005F49B3">
            <w:pPr>
              <w:spacing w:line="276" w:lineRule="auto"/>
              <w:ind w:right="63"/>
              <w:jc w:val="center"/>
              <w:rPr>
                <w:rFonts w:ascii="Times New Roman" w:hAnsi="Times New Roman" w:cs="Times New Roman"/>
                <w:b/>
              </w:rPr>
            </w:pPr>
            <w:r w:rsidRPr="00DC4006">
              <w:rPr>
                <w:rFonts w:ascii="Times New Roman" w:hAnsi="Times New Roman" w:cs="Times New Roman"/>
                <w:b/>
              </w:rPr>
              <w:t>-</w:t>
            </w:r>
          </w:p>
        </w:tc>
        <w:tc>
          <w:tcPr>
            <w:tcW w:w="1821" w:type="dxa"/>
            <w:vMerge/>
            <w:tcBorders>
              <w:left w:val="single" w:sz="4" w:space="0" w:color="000000"/>
              <w:right w:val="single" w:sz="4" w:space="0" w:color="000000"/>
            </w:tcBorders>
            <w:hideMark/>
          </w:tcPr>
          <w:p w:rsidR="005F49B3" w:rsidRPr="00DC4006" w:rsidRDefault="005F49B3" w:rsidP="005F49B3">
            <w:pPr>
              <w:spacing w:line="276" w:lineRule="auto"/>
              <w:ind w:right="65"/>
              <w:jc w:val="center"/>
              <w:rPr>
                <w:rFonts w:ascii="Times New Roman" w:hAnsi="Times New Roman" w:cs="Times New Roman"/>
              </w:rPr>
            </w:pPr>
          </w:p>
        </w:tc>
      </w:tr>
      <w:tr w:rsidR="005F49B3" w:rsidRPr="00DC4006" w:rsidTr="005F49B3">
        <w:tblPrEx>
          <w:tblCellMar>
            <w:top w:w="14" w:type="dxa"/>
          </w:tblCellMar>
        </w:tblPrEx>
        <w:trPr>
          <w:gridAfter w:val="1"/>
          <w:wAfter w:w="22" w:type="dxa"/>
          <w:trHeight w:val="286"/>
        </w:trPr>
        <w:tc>
          <w:tcPr>
            <w:tcW w:w="2346" w:type="dxa"/>
            <w:gridSpan w:val="3"/>
            <w:vMerge/>
            <w:tcBorders>
              <w:left w:val="single" w:sz="4" w:space="0" w:color="000000"/>
              <w:right w:val="single" w:sz="4" w:space="0" w:color="000000"/>
            </w:tcBorders>
            <w:vAlign w:val="center"/>
            <w:hideMark/>
          </w:tcPr>
          <w:p w:rsidR="005F49B3" w:rsidRPr="00DC4006" w:rsidRDefault="005F49B3" w:rsidP="005F49B3">
            <w:pPr>
              <w:spacing w:line="276" w:lineRule="auto"/>
              <w:rPr>
                <w:rFonts w:ascii="Times New Roman" w:eastAsia="Times New Roman" w:hAnsi="Times New Roman" w:cs="Times New Roman"/>
                <w:color w:val="000000"/>
              </w:rPr>
            </w:pPr>
          </w:p>
        </w:tc>
        <w:tc>
          <w:tcPr>
            <w:tcW w:w="8820" w:type="dxa"/>
            <w:tcBorders>
              <w:top w:val="single" w:sz="4" w:space="0" w:color="000000"/>
              <w:left w:val="single" w:sz="4" w:space="0" w:color="000000"/>
              <w:bottom w:val="single" w:sz="4" w:space="0" w:color="000000"/>
              <w:right w:val="single" w:sz="4" w:space="0" w:color="000000"/>
            </w:tcBorders>
            <w:hideMark/>
          </w:tcPr>
          <w:p w:rsidR="005F49B3" w:rsidRPr="00DC4006" w:rsidRDefault="005F49B3" w:rsidP="005F49B3">
            <w:pPr>
              <w:spacing w:line="276" w:lineRule="auto"/>
              <w:rPr>
                <w:rFonts w:ascii="Times New Roman" w:hAnsi="Times New Roman" w:cs="Times New Roman"/>
              </w:rPr>
            </w:pPr>
            <w:r w:rsidRPr="00DC4006">
              <w:rPr>
                <w:rFonts w:ascii="Times New Roman" w:hAnsi="Times New Roman" w:cs="Times New Roman"/>
                <w:b/>
              </w:rPr>
              <w:t>В том числе практических занятий</w:t>
            </w:r>
            <w:r w:rsidRPr="00DC4006">
              <w:rPr>
                <w:rFonts w:ascii="Times New Roman" w:hAnsi="Times New Roman" w:cs="Times New Roman"/>
                <w:b/>
                <w:i/>
              </w:rPr>
              <w:t xml:space="preserve"> </w:t>
            </w:r>
          </w:p>
        </w:tc>
        <w:tc>
          <w:tcPr>
            <w:tcW w:w="2262" w:type="dxa"/>
            <w:tcBorders>
              <w:top w:val="single" w:sz="4" w:space="0" w:color="000000"/>
              <w:left w:val="single" w:sz="4" w:space="0" w:color="000000"/>
              <w:bottom w:val="single" w:sz="4" w:space="0" w:color="000000"/>
              <w:right w:val="single" w:sz="4" w:space="0" w:color="000000"/>
            </w:tcBorders>
            <w:hideMark/>
          </w:tcPr>
          <w:p w:rsidR="005F49B3" w:rsidRPr="00DC4006" w:rsidRDefault="005F49B3" w:rsidP="005F49B3">
            <w:pPr>
              <w:spacing w:line="276" w:lineRule="auto"/>
              <w:ind w:right="63"/>
              <w:jc w:val="center"/>
              <w:rPr>
                <w:rFonts w:ascii="Times New Roman" w:hAnsi="Times New Roman" w:cs="Times New Roman"/>
                <w:b/>
              </w:rPr>
            </w:pPr>
            <w:r w:rsidRPr="00DC4006">
              <w:rPr>
                <w:rFonts w:ascii="Times New Roman" w:hAnsi="Times New Roman" w:cs="Times New Roman"/>
                <w:b/>
              </w:rPr>
              <w:t>4/4</w:t>
            </w:r>
          </w:p>
        </w:tc>
        <w:tc>
          <w:tcPr>
            <w:tcW w:w="1821" w:type="dxa"/>
            <w:vMerge/>
            <w:tcBorders>
              <w:left w:val="single" w:sz="4" w:space="0" w:color="000000"/>
              <w:right w:val="single" w:sz="4" w:space="0" w:color="000000"/>
            </w:tcBorders>
            <w:vAlign w:val="center"/>
            <w:hideMark/>
          </w:tcPr>
          <w:p w:rsidR="005F49B3" w:rsidRPr="00DC4006" w:rsidRDefault="005F49B3" w:rsidP="005F49B3">
            <w:pPr>
              <w:spacing w:line="276" w:lineRule="auto"/>
              <w:rPr>
                <w:rFonts w:ascii="Times New Roman" w:eastAsia="Times New Roman" w:hAnsi="Times New Roman" w:cs="Times New Roman"/>
                <w:color w:val="000000"/>
              </w:rPr>
            </w:pPr>
          </w:p>
        </w:tc>
      </w:tr>
      <w:tr w:rsidR="005F49B3" w:rsidRPr="00DC4006" w:rsidTr="005F49B3">
        <w:tblPrEx>
          <w:tblCellMar>
            <w:top w:w="14" w:type="dxa"/>
          </w:tblCellMar>
        </w:tblPrEx>
        <w:trPr>
          <w:gridAfter w:val="1"/>
          <w:wAfter w:w="22" w:type="dxa"/>
          <w:trHeight w:val="20"/>
        </w:trPr>
        <w:tc>
          <w:tcPr>
            <w:tcW w:w="2346" w:type="dxa"/>
            <w:gridSpan w:val="3"/>
            <w:vMerge/>
            <w:tcBorders>
              <w:left w:val="single" w:sz="4" w:space="0" w:color="000000"/>
              <w:right w:val="single" w:sz="4" w:space="0" w:color="000000"/>
            </w:tcBorders>
            <w:vAlign w:val="center"/>
            <w:hideMark/>
          </w:tcPr>
          <w:p w:rsidR="005F49B3" w:rsidRPr="00DC4006" w:rsidRDefault="005F49B3" w:rsidP="005F49B3">
            <w:pPr>
              <w:spacing w:line="276" w:lineRule="auto"/>
              <w:rPr>
                <w:rFonts w:ascii="Times New Roman" w:eastAsia="Times New Roman" w:hAnsi="Times New Roman" w:cs="Times New Roman"/>
                <w:color w:val="000000"/>
              </w:rPr>
            </w:pPr>
          </w:p>
        </w:tc>
        <w:tc>
          <w:tcPr>
            <w:tcW w:w="8820" w:type="dxa"/>
            <w:tcBorders>
              <w:top w:val="single" w:sz="4" w:space="0" w:color="000000"/>
              <w:left w:val="single" w:sz="4" w:space="0" w:color="000000"/>
              <w:bottom w:val="single" w:sz="4" w:space="0" w:color="000000"/>
              <w:right w:val="single" w:sz="4" w:space="0" w:color="000000"/>
            </w:tcBorders>
            <w:hideMark/>
          </w:tcPr>
          <w:p w:rsidR="005F49B3" w:rsidRPr="00DC4006" w:rsidRDefault="005F49B3" w:rsidP="005F49B3">
            <w:pPr>
              <w:spacing w:line="276" w:lineRule="auto"/>
              <w:ind w:right="61"/>
              <w:jc w:val="both"/>
              <w:rPr>
                <w:rFonts w:ascii="Times New Roman" w:hAnsi="Times New Roman" w:cs="Times New Roman"/>
              </w:rPr>
            </w:pPr>
            <w:r w:rsidRPr="00DC4006">
              <w:rPr>
                <w:rFonts w:ascii="Times New Roman" w:hAnsi="Times New Roman" w:cs="Times New Roman"/>
              </w:rPr>
              <w:t xml:space="preserve">Практическое занятие № 6. Введение новых лексических единиц по теме занятия. Фразы, речевые обороты и выражения. Предтекстовая фонетическая отработка и выполнение тренировочных лексических и лексико-грамматических упражнений на закрепление активной лексики и фразеологических оборотов. Изучающее чтение текста по теме «Английский язык в современном мире». Выполнение тренировочных лексических и лексико-грамматических упражнений на закрепление активной лексики и </w:t>
            </w:r>
            <w:r w:rsidRPr="00DC4006">
              <w:rPr>
                <w:rFonts w:ascii="Times New Roman" w:hAnsi="Times New Roman" w:cs="Times New Roman"/>
              </w:rPr>
              <w:lastRenderedPageBreak/>
              <w:t xml:space="preserve">фразеологических оборотов. </w:t>
            </w:r>
          </w:p>
        </w:tc>
        <w:tc>
          <w:tcPr>
            <w:tcW w:w="2262" w:type="dxa"/>
            <w:tcBorders>
              <w:top w:val="single" w:sz="4" w:space="0" w:color="000000"/>
              <w:left w:val="single" w:sz="4" w:space="0" w:color="000000"/>
              <w:bottom w:val="single" w:sz="4" w:space="0" w:color="000000"/>
              <w:right w:val="single" w:sz="4" w:space="0" w:color="000000"/>
            </w:tcBorders>
            <w:vAlign w:val="center"/>
            <w:hideMark/>
          </w:tcPr>
          <w:p w:rsidR="005F49B3" w:rsidRPr="00DC4006" w:rsidRDefault="005F49B3" w:rsidP="005F49B3">
            <w:pPr>
              <w:spacing w:line="276" w:lineRule="auto"/>
              <w:ind w:right="63"/>
              <w:jc w:val="center"/>
              <w:rPr>
                <w:rFonts w:ascii="Times New Roman" w:hAnsi="Times New Roman" w:cs="Times New Roman"/>
              </w:rPr>
            </w:pPr>
            <w:r w:rsidRPr="00DC4006">
              <w:rPr>
                <w:rFonts w:ascii="Times New Roman" w:hAnsi="Times New Roman" w:cs="Times New Roman"/>
              </w:rPr>
              <w:lastRenderedPageBreak/>
              <w:t>2/2</w:t>
            </w:r>
          </w:p>
        </w:tc>
        <w:tc>
          <w:tcPr>
            <w:tcW w:w="1821" w:type="dxa"/>
            <w:vMerge/>
            <w:tcBorders>
              <w:left w:val="single" w:sz="4" w:space="0" w:color="000000"/>
              <w:right w:val="single" w:sz="4" w:space="0" w:color="000000"/>
            </w:tcBorders>
            <w:vAlign w:val="center"/>
            <w:hideMark/>
          </w:tcPr>
          <w:p w:rsidR="005F49B3" w:rsidRPr="00DC4006" w:rsidRDefault="005F49B3" w:rsidP="005F49B3">
            <w:pPr>
              <w:spacing w:line="276" w:lineRule="auto"/>
              <w:rPr>
                <w:rFonts w:ascii="Times New Roman" w:eastAsia="Times New Roman" w:hAnsi="Times New Roman" w:cs="Times New Roman"/>
                <w:color w:val="000000"/>
              </w:rPr>
            </w:pPr>
          </w:p>
        </w:tc>
      </w:tr>
      <w:tr w:rsidR="005F49B3" w:rsidRPr="00DC4006" w:rsidTr="005F49B3">
        <w:tblPrEx>
          <w:tblCellMar>
            <w:top w:w="14" w:type="dxa"/>
          </w:tblCellMar>
        </w:tblPrEx>
        <w:trPr>
          <w:gridAfter w:val="1"/>
          <w:wAfter w:w="22" w:type="dxa"/>
          <w:trHeight w:val="20"/>
        </w:trPr>
        <w:tc>
          <w:tcPr>
            <w:tcW w:w="2346" w:type="dxa"/>
            <w:gridSpan w:val="3"/>
            <w:vMerge/>
            <w:tcBorders>
              <w:left w:val="single" w:sz="4" w:space="0" w:color="000000"/>
              <w:right w:val="single" w:sz="4" w:space="0" w:color="000000"/>
            </w:tcBorders>
            <w:vAlign w:val="center"/>
            <w:hideMark/>
          </w:tcPr>
          <w:p w:rsidR="005F49B3" w:rsidRPr="00DC4006" w:rsidRDefault="005F49B3" w:rsidP="005F49B3">
            <w:pPr>
              <w:spacing w:line="276" w:lineRule="auto"/>
              <w:rPr>
                <w:rFonts w:ascii="Times New Roman" w:eastAsia="Times New Roman" w:hAnsi="Times New Roman" w:cs="Times New Roman"/>
                <w:color w:val="000000"/>
              </w:rPr>
            </w:pPr>
          </w:p>
        </w:tc>
        <w:tc>
          <w:tcPr>
            <w:tcW w:w="8820" w:type="dxa"/>
            <w:tcBorders>
              <w:top w:val="single" w:sz="4" w:space="0" w:color="000000"/>
              <w:left w:val="single" w:sz="4" w:space="0" w:color="000000"/>
              <w:bottom w:val="single" w:sz="4" w:space="0" w:color="000000"/>
              <w:right w:val="single" w:sz="4" w:space="0" w:color="000000"/>
            </w:tcBorders>
            <w:hideMark/>
          </w:tcPr>
          <w:p w:rsidR="005F49B3" w:rsidRPr="00DC4006" w:rsidRDefault="005F49B3" w:rsidP="005F49B3">
            <w:pPr>
              <w:spacing w:line="276" w:lineRule="auto"/>
              <w:ind w:right="64"/>
              <w:jc w:val="both"/>
              <w:rPr>
                <w:rFonts w:ascii="Times New Roman" w:hAnsi="Times New Roman" w:cs="Times New Roman"/>
              </w:rPr>
            </w:pPr>
            <w:r w:rsidRPr="00DC4006">
              <w:rPr>
                <w:rFonts w:ascii="Times New Roman" w:hAnsi="Times New Roman" w:cs="Times New Roman"/>
              </w:rPr>
              <w:t xml:space="preserve">Практическое занятие № 7. Просмотровое чтение текста по теме «Я и моя профессия». Дискуссия: «Взаимосвязь иностранного языка и моей профессии». </w:t>
            </w:r>
          </w:p>
        </w:tc>
        <w:tc>
          <w:tcPr>
            <w:tcW w:w="2262" w:type="dxa"/>
            <w:tcBorders>
              <w:top w:val="single" w:sz="4" w:space="0" w:color="000000"/>
              <w:left w:val="single" w:sz="4" w:space="0" w:color="000000"/>
              <w:bottom w:val="single" w:sz="4" w:space="0" w:color="000000"/>
              <w:right w:val="single" w:sz="4" w:space="0" w:color="000000"/>
            </w:tcBorders>
            <w:vAlign w:val="center"/>
            <w:hideMark/>
          </w:tcPr>
          <w:p w:rsidR="005F49B3" w:rsidRPr="00DC4006" w:rsidRDefault="005F49B3" w:rsidP="005F49B3">
            <w:pPr>
              <w:spacing w:line="276" w:lineRule="auto"/>
              <w:ind w:right="63"/>
              <w:jc w:val="center"/>
              <w:rPr>
                <w:rFonts w:ascii="Times New Roman" w:hAnsi="Times New Roman" w:cs="Times New Roman"/>
              </w:rPr>
            </w:pPr>
            <w:r w:rsidRPr="00DC4006">
              <w:rPr>
                <w:rFonts w:ascii="Times New Roman" w:hAnsi="Times New Roman" w:cs="Times New Roman"/>
              </w:rPr>
              <w:t xml:space="preserve">2/2 </w:t>
            </w:r>
          </w:p>
        </w:tc>
        <w:tc>
          <w:tcPr>
            <w:tcW w:w="1821" w:type="dxa"/>
            <w:vMerge/>
            <w:tcBorders>
              <w:left w:val="single" w:sz="4" w:space="0" w:color="000000"/>
              <w:right w:val="single" w:sz="4" w:space="0" w:color="000000"/>
            </w:tcBorders>
            <w:vAlign w:val="center"/>
            <w:hideMark/>
          </w:tcPr>
          <w:p w:rsidR="005F49B3" w:rsidRPr="00DC4006" w:rsidRDefault="005F49B3" w:rsidP="005F49B3">
            <w:pPr>
              <w:spacing w:line="276" w:lineRule="auto"/>
              <w:rPr>
                <w:rFonts w:ascii="Times New Roman" w:eastAsia="Times New Roman" w:hAnsi="Times New Roman" w:cs="Times New Roman"/>
                <w:color w:val="000000"/>
              </w:rPr>
            </w:pPr>
          </w:p>
        </w:tc>
      </w:tr>
      <w:tr w:rsidR="005F49B3" w:rsidRPr="00DC4006" w:rsidTr="005F49B3">
        <w:tblPrEx>
          <w:tblCellMar>
            <w:top w:w="14" w:type="dxa"/>
          </w:tblCellMar>
        </w:tblPrEx>
        <w:trPr>
          <w:gridAfter w:val="1"/>
          <w:wAfter w:w="22" w:type="dxa"/>
          <w:trHeight w:val="286"/>
        </w:trPr>
        <w:tc>
          <w:tcPr>
            <w:tcW w:w="2346" w:type="dxa"/>
            <w:gridSpan w:val="3"/>
            <w:vMerge/>
            <w:tcBorders>
              <w:left w:val="single" w:sz="4" w:space="0" w:color="000000"/>
              <w:bottom w:val="single" w:sz="4" w:space="0" w:color="000000"/>
              <w:right w:val="single" w:sz="4" w:space="0" w:color="000000"/>
            </w:tcBorders>
            <w:vAlign w:val="center"/>
            <w:hideMark/>
          </w:tcPr>
          <w:p w:rsidR="005F49B3" w:rsidRPr="00DC4006" w:rsidRDefault="005F49B3" w:rsidP="005F49B3">
            <w:pPr>
              <w:spacing w:line="276" w:lineRule="auto"/>
              <w:rPr>
                <w:rFonts w:ascii="Times New Roman" w:eastAsia="Times New Roman" w:hAnsi="Times New Roman" w:cs="Times New Roman"/>
                <w:color w:val="000000"/>
              </w:rPr>
            </w:pPr>
          </w:p>
        </w:tc>
        <w:tc>
          <w:tcPr>
            <w:tcW w:w="8820" w:type="dxa"/>
            <w:tcBorders>
              <w:top w:val="single" w:sz="4" w:space="0" w:color="000000"/>
              <w:left w:val="single" w:sz="4" w:space="0" w:color="000000"/>
              <w:bottom w:val="single" w:sz="4" w:space="0" w:color="000000"/>
              <w:right w:val="single" w:sz="4" w:space="0" w:color="000000"/>
            </w:tcBorders>
            <w:hideMark/>
          </w:tcPr>
          <w:p w:rsidR="005F49B3" w:rsidRPr="00DC4006" w:rsidRDefault="005F49B3" w:rsidP="005F49B3">
            <w:pPr>
              <w:spacing w:line="276" w:lineRule="auto"/>
              <w:rPr>
                <w:rFonts w:ascii="Times New Roman" w:hAnsi="Times New Roman" w:cs="Times New Roman"/>
              </w:rPr>
            </w:pPr>
            <w:r w:rsidRPr="00DC4006">
              <w:rPr>
                <w:rFonts w:ascii="Times New Roman" w:hAnsi="Times New Roman" w:cs="Times New Roman"/>
                <w:b/>
              </w:rPr>
              <w:t xml:space="preserve">Самостоятельная работа </w:t>
            </w:r>
            <w:proofErr w:type="gramStart"/>
            <w:r w:rsidRPr="00DC4006">
              <w:rPr>
                <w:rFonts w:ascii="Times New Roman" w:hAnsi="Times New Roman" w:cs="Times New Roman"/>
                <w:b/>
              </w:rPr>
              <w:t>обучающихся</w:t>
            </w:r>
            <w:proofErr w:type="gramEnd"/>
            <w:r w:rsidRPr="00DC4006">
              <w:rPr>
                <w:rFonts w:ascii="Times New Roman" w:hAnsi="Times New Roman" w:cs="Times New Roman"/>
              </w:rPr>
              <w:t>*</w:t>
            </w:r>
            <w:r w:rsidRPr="00DC4006">
              <w:rPr>
                <w:rFonts w:ascii="Times New Roman" w:hAnsi="Times New Roman" w:cs="Times New Roman"/>
                <w:b/>
              </w:rPr>
              <w:t xml:space="preserve"> </w:t>
            </w:r>
          </w:p>
        </w:tc>
        <w:tc>
          <w:tcPr>
            <w:tcW w:w="2262" w:type="dxa"/>
            <w:tcBorders>
              <w:top w:val="single" w:sz="4" w:space="0" w:color="000000"/>
              <w:left w:val="single" w:sz="4" w:space="0" w:color="000000"/>
              <w:bottom w:val="single" w:sz="4" w:space="0" w:color="000000"/>
              <w:right w:val="single" w:sz="4" w:space="0" w:color="000000"/>
            </w:tcBorders>
            <w:hideMark/>
          </w:tcPr>
          <w:p w:rsidR="005F49B3" w:rsidRPr="00DC4006" w:rsidRDefault="005F49B3" w:rsidP="005F49B3">
            <w:pPr>
              <w:spacing w:line="276" w:lineRule="auto"/>
              <w:ind w:right="65"/>
              <w:jc w:val="center"/>
              <w:rPr>
                <w:rFonts w:ascii="Times New Roman" w:hAnsi="Times New Roman" w:cs="Times New Roman"/>
              </w:rPr>
            </w:pPr>
            <w:r w:rsidRPr="00DC4006">
              <w:rPr>
                <w:rFonts w:ascii="Times New Roman" w:hAnsi="Times New Roman" w:cs="Times New Roman"/>
              </w:rPr>
              <w:t xml:space="preserve">- </w:t>
            </w:r>
          </w:p>
        </w:tc>
        <w:tc>
          <w:tcPr>
            <w:tcW w:w="1821" w:type="dxa"/>
            <w:vMerge/>
            <w:tcBorders>
              <w:left w:val="single" w:sz="4" w:space="0" w:color="000000"/>
              <w:bottom w:val="single" w:sz="4" w:space="0" w:color="000000"/>
              <w:right w:val="single" w:sz="4" w:space="0" w:color="000000"/>
            </w:tcBorders>
            <w:vAlign w:val="center"/>
            <w:hideMark/>
          </w:tcPr>
          <w:p w:rsidR="005F49B3" w:rsidRPr="00DC4006" w:rsidRDefault="005F49B3" w:rsidP="005F49B3">
            <w:pPr>
              <w:spacing w:line="276" w:lineRule="auto"/>
              <w:rPr>
                <w:rFonts w:ascii="Times New Roman" w:eastAsia="Times New Roman" w:hAnsi="Times New Roman" w:cs="Times New Roman"/>
                <w:color w:val="000000"/>
              </w:rPr>
            </w:pPr>
          </w:p>
        </w:tc>
      </w:tr>
      <w:tr w:rsidR="005F49B3" w:rsidRPr="00DC4006" w:rsidTr="005F49B3">
        <w:tblPrEx>
          <w:tblCellMar>
            <w:top w:w="14" w:type="dxa"/>
          </w:tblCellMar>
        </w:tblPrEx>
        <w:trPr>
          <w:gridAfter w:val="1"/>
          <w:wAfter w:w="22" w:type="dxa"/>
          <w:trHeight w:val="20"/>
        </w:trPr>
        <w:tc>
          <w:tcPr>
            <w:tcW w:w="2346" w:type="dxa"/>
            <w:gridSpan w:val="3"/>
            <w:vMerge w:val="restart"/>
            <w:tcBorders>
              <w:top w:val="single" w:sz="4" w:space="0" w:color="000000"/>
              <w:left w:val="single" w:sz="4" w:space="0" w:color="000000"/>
              <w:right w:val="single" w:sz="4" w:space="0" w:color="000000"/>
            </w:tcBorders>
          </w:tcPr>
          <w:p w:rsidR="005F49B3" w:rsidRPr="00DC4006" w:rsidRDefault="005F49B3" w:rsidP="005F49B3">
            <w:pPr>
              <w:spacing w:line="276" w:lineRule="auto"/>
              <w:ind w:left="2"/>
              <w:rPr>
                <w:rFonts w:ascii="Times New Roman" w:hAnsi="Times New Roman" w:cs="Times New Roman"/>
              </w:rPr>
            </w:pPr>
            <w:r w:rsidRPr="00DC4006">
              <w:rPr>
                <w:rFonts w:ascii="Times New Roman" w:hAnsi="Times New Roman" w:cs="Times New Roman"/>
                <w:b/>
              </w:rPr>
              <w:t xml:space="preserve">Тема № 1.4. </w:t>
            </w:r>
          </w:p>
          <w:p w:rsidR="005F49B3" w:rsidRPr="00DC4006" w:rsidRDefault="005F49B3" w:rsidP="005F49B3">
            <w:pPr>
              <w:spacing w:line="276" w:lineRule="auto"/>
              <w:ind w:left="2"/>
              <w:rPr>
                <w:rFonts w:ascii="Times New Roman" w:hAnsi="Times New Roman" w:cs="Times New Roman"/>
              </w:rPr>
            </w:pPr>
            <w:r w:rsidRPr="00DC4006">
              <w:rPr>
                <w:rFonts w:ascii="Times New Roman" w:hAnsi="Times New Roman" w:cs="Times New Roman"/>
              </w:rPr>
              <w:t>Основы делового общения</w:t>
            </w:r>
            <w:r w:rsidRPr="00DC4006">
              <w:rPr>
                <w:rFonts w:ascii="Times New Roman" w:hAnsi="Times New Roman" w:cs="Times New Roman"/>
                <w:b/>
              </w:rPr>
              <w:t xml:space="preserve"> </w:t>
            </w:r>
          </w:p>
          <w:p w:rsidR="005F49B3" w:rsidRPr="00DC4006" w:rsidRDefault="005F49B3" w:rsidP="005F49B3">
            <w:pPr>
              <w:spacing w:line="276" w:lineRule="auto"/>
              <w:ind w:left="2"/>
              <w:rPr>
                <w:rFonts w:ascii="Times New Roman" w:hAnsi="Times New Roman" w:cs="Times New Roman"/>
                <w:b/>
              </w:rPr>
            </w:pPr>
            <w:r w:rsidRPr="00DC4006">
              <w:rPr>
                <w:rFonts w:ascii="Times New Roman" w:hAnsi="Times New Roman" w:cs="Times New Roman"/>
                <w:b/>
              </w:rPr>
              <w:t xml:space="preserve"> </w:t>
            </w:r>
          </w:p>
        </w:tc>
        <w:tc>
          <w:tcPr>
            <w:tcW w:w="8820" w:type="dxa"/>
            <w:tcBorders>
              <w:top w:val="single" w:sz="4" w:space="0" w:color="000000"/>
              <w:left w:val="single" w:sz="4" w:space="0" w:color="000000"/>
              <w:bottom w:val="single" w:sz="4" w:space="0" w:color="000000"/>
              <w:right w:val="single" w:sz="4" w:space="0" w:color="000000"/>
            </w:tcBorders>
          </w:tcPr>
          <w:p w:rsidR="005F49B3" w:rsidRPr="00DC4006" w:rsidRDefault="005F49B3" w:rsidP="005F49B3">
            <w:pPr>
              <w:spacing w:line="276" w:lineRule="auto"/>
              <w:ind w:right="63"/>
              <w:jc w:val="both"/>
              <w:rPr>
                <w:rFonts w:ascii="Times New Roman" w:hAnsi="Times New Roman" w:cs="Times New Roman"/>
              </w:rPr>
            </w:pPr>
            <w:r w:rsidRPr="00DC4006">
              <w:rPr>
                <w:rFonts w:ascii="Times New Roman" w:eastAsia="Times New Roman" w:hAnsi="Times New Roman" w:cs="Times New Roman"/>
                <w:b/>
                <w:bCs/>
                <w:sz w:val="24"/>
                <w:szCs w:val="24"/>
              </w:rPr>
              <w:t>Содержание</w:t>
            </w:r>
          </w:p>
        </w:tc>
        <w:tc>
          <w:tcPr>
            <w:tcW w:w="2262" w:type="dxa"/>
            <w:tcBorders>
              <w:top w:val="single" w:sz="4" w:space="0" w:color="000000"/>
              <w:left w:val="single" w:sz="4" w:space="0" w:color="000000"/>
              <w:bottom w:val="single" w:sz="4" w:space="0" w:color="000000"/>
              <w:right w:val="single" w:sz="4" w:space="0" w:color="000000"/>
            </w:tcBorders>
            <w:vAlign w:val="center"/>
          </w:tcPr>
          <w:p w:rsidR="005F49B3" w:rsidRPr="00DC4006" w:rsidRDefault="005F49B3" w:rsidP="005F49B3">
            <w:pPr>
              <w:spacing w:line="276" w:lineRule="auto"/>
              <w:ind w:right="63"/>
              <w:jc w:val="center"/>
              <w:rPr>
                <w:rFonts w:ascii="Times New Roman" w:hAnsi="Times New Roman" w:cs="Times New Roman"/>
                <w:b/>
              </w:rPr>
            </w:pPr>
            <w:r w:rsidRPr="00DC4006">
              <w:rPr>
                <w:rFonts w:ascii="Times New Roman" w:hAnsi="Times New Roman" w:cs="Times New Roman"/>
                <w:b/>
              </w:rPr>
              <w:t>4/4</w:t>
            </w:r>
          </w:p>
        </w:tc>
        <w:tc>
          <w:tcPr>
            <w:tcW w:w="1821" w:type="dxa"/>
            <w:vMerge w:val="restart"/>
            <w:tcBorders>
              <w:top w:val="single" w:sz="4" w:space="0" w:color="000000"/>
              <w:left w:val="single" w:sz="4" w:space="0" w:color="000000"/>
              <w:right w:val="single" w:sz="4" w:space="0" w:color="000000"/>
            </w:tcBorders>
          </w:tcPr>
          <w:p w:rsidR="005F49B3" w:rsidRPr="00DC4006" w:rsidRDefault="005F49B3" w:rsidP="005F49B3">
            <w:pPr>
              <w:autoSpaceDE w:val="0"/>
              <w:autoSpaceDN w:val="0"/>
              <w:adjustRightInd w:val="0"/>
              <w:spacing w:line="276" w:lineRule="auto"/>
              <w:jc w:val="center"/>
              <w:rPr>
                <w:rFonts w:ascii="Times New Roman" w:hAnsi="Times New Roman" w:cs="Times New Roman"/>
                <w:sz w:val="24"/>
                <w:szCs w:val="24"/>
              </w:rPr>
            </w:pPr>
            <w:proofErr w:type="gramStart"/>
            <w:r w:rsidRPr="00DC4006">
              <w:rPr>
                <w:rFonts w:ascii="Times New Roman" w:hAnsi="Times New Roman" w:cs="Times New Roman"/>
                <w:sz w:val="24"/>
                <w:szCs w:val="24"/>
              </w:rPr>
              <w:t>ОК</w:t>
            </w:r>
            <w:proofErr w:type="gramEnd"/>
            <w:r w:rsidRPr="00DC4006">
              <w:rPr>
                <w:rFonts w:ascii="Times New Roman" w:hAnsi="Times New Roman" w:cs="Times New Roman"/>
                <w:sz w:val="24"/>
                <w:szCs w:val="24"/>
              </w:rPr>
              <w:t xml:space="preserve"> 01, ОК 02</w:t>
            </w:r>
          </w:p>
          <w:p w:rsidR="005F49B3" w:rsidRPr="00DC4006" w:rsidRDefault="005F49B3" w:rsidP="005F49B3">
            <w:pPr>
              <w:autoSpaceDE w:val="0"/>
              <w:autoSpaceDN w:val="0"/>
              <w:adjustRightInd w:val="0"/>
              <w:spacing w:line="276" w:lineRule="auto"/>
              <w:jc w:val="center"/>
              <w:rPr>
                <w:rFonts w:ascii="Times New Roman" w:hAnsi="Times New Roman" w:cs="Times New Roman"/>
                <w:sz w:val="24"/>
                <w:szCs w:val="24"/>
              </w:rPr>
            </w:pPr>
            <w:proofErr w:type="gramStart"/>
            <w:r w:rsidRPr="00DC4006">
              <w:rPr>
                <w:rFonts w:ascii="Times New Roman" w:hAnsi="Times New Roman" w:cs="Times New Roman"/>
                <w:sz w:val="24"/>
                <w:szCs w:val="24"/>
              </w:rPr>
              <w:t>ОК</w:t>
            </w:r>
            <w:proofErr w:type="gramEnd"/>
            <w:r w:rsidRPr="00DC4006">
              <w:rPr>
                <w:rFonts w:ascii="Times New Roman" w:hAnsi="Times New Roman" w:cs="Times New Roman"/>
                <w:sz w:val="24"/>
                <w:szCs w:val="24"/>
              </w:rPr>
              <w:t xml:space="preserve"> 04, ОК 09</w:t>
            </w:r>
          </w:p>
          <w:p w:rsidR="005F49B3" w:rsidRPr="00DC4006" w:rsidRDefault="005F49B3" w:rsidP="005F49B3">
            <w:pPr>
              <w:spacing w:line="276" w:lineRule="auto"/>
              <w:ind w:right="65"/>
              <w:jc w:val="center"/>
              <w:rPr>
                <w:rFonts w:ascii="Times New Roman" w:hAnsi="Times New Roman" w:cs="Times New Roman"/>
              </w:rPr>
            </w:pPr>
            <w:r w:rsidRPr="00DC4006">
              <w:rPr>
                <w:rFonts w:ascii="Times New Roman" w:hAnsi="Times New Roman" w:cs="Times New Roman"/>
                <w:sz w:val="24"/>
                <w:szCs w:val="24"/>
              </w:rPr>
              <w:t>ПК 4.1, ПК 4.2</w:t>
            </w:r>
          </w:p>
        </w:tc>
      </w:tr>
      <w:tr w:rsidR="005F49B3" w:rsidRPr="00DC4006" w:rsidTr="005F49B3">
        <w:tblPrEx>
          <w:tblCellMar>
            <w:top w:w="14" w:type="dxa"/>
          </w:tblCellMar>
        </w:tblPrEx>
        <w:trPr>
          <w:gridAfter w:val="1"/>
          <w:wAfter w:w="22" w:type="dxa"/>
          <w:trHeight w:val="20"/>
        </w:trPr>
        <w:tc>
          <w:tcPr>
            <w:tcW w:w="2346" w:type="dxa"/>
            <w:gridSpan w:val="3"/>
            <w:vMerge/>
            <w:tcBorders>
              <w:left w:val="single" w:sz="4" w:space="0" w:color="000000"/>
              <w:right w:val="single" w:sz="4" w:space="0" w:color="000000"/>
            </w:tcBorders>
            <w:hideMark/>
          </w:tcPr>
          <w:p w:rsidR="005F49B3" w:rsidRPr="00DC4006" w:rsidRDefault="005F49B3" w:rsidP="005F49B3">
            <w:pPr>
              <w:spacing w:line="276" w:lineRule="auto"/>
              <w:ind w:left="2"/>
              <w:rPr>
                <w:rFonts w:ascii="Times New Roman" w:hAnsi="Times New Roman" w:cs="Times New Roman"/>
              </w:rPr>
            </w:pPr>
          </w:p>
        </w:tc>
        <w:tc>
          <w:tcPr>
            <w:tcW w:w="8820" w:type="dxa"/>
            <w:tcBorders>
              <w:top w:val="single" w:sz="4" w:space="0" w:color="000000"/>
              <w:left w:val="single" w:sz="4" w:space="0" w:color="000000"/>
              <w:bottom w:val="single" w:sz="4" w:space="0" w:color="000000"/>
              <w:right w:val="single" w:sz="4" w:space="0" w:color="000000"/>
            </w:tcBorders>
            <w:hideMark/>
          </w:tcPr>
          <w:p w:rsidR="005F49B3" w:rsidRPr="00DC4006" w:rsidRDefault="005F49B3" w:rsidP="005F49B3">
            <w:pPr>
              <w:spacing w:line="276" w:lineRule="auto"/>
              <w:ind w:right="63"/>
              <w:jc w:val="both"/>
              <w:rPr>
                <w:rFonts w:ascii="Times New Roman" w:hAnsi="Times New Roman" w:cs="Times New Roman"/>
              </w:rPr>
            </w:pPr>
            <w:r w:rsidRPr="00DC4006">
              <w:rPr>
                <w:rFonts w:ascii="Times New Roman" w:hAnsi="Times New Roman" w:cs="Times New Roman"/>
              </w:rPr>
              <w:t xml:space="preserve">Светская беседа (Small talk). Деловой звонок. Деловая переписка. Страдательный залог. Неопределенные и отрицательные местоимения </w:t>
            </w:r>
          </w:p>
        </w:tc>
        <w:tc>
          <w:tcPr>
            <w:tcW w:w="2262" w:type="dxa"/>
            <w:tcBorders>
              <w:top w:val="single" w:sz="4" w:space="0" w:color="000000"/>
              <w:left w:val="single" w:sz="4" w:space="0" w:color="000000"/>
              <w:bottom w:val="single" w:sz="4" w:space="0" w:color="000000"/>
              <w:right w:val="single" w:sz="4" w:space="0" w:color="000000"/>
            </w:tcBorders>
            <w:vAlign w:val="center"/>
            <w:hideMark/>
          </w:tcPr>
          <w:p w:rsidR="005F49B3" w:rsidRPr="00DC4006" w:rsidRDefault="005F49B3" w:rsidP="005F49B3">
            <w:pPr>
              <w:spacing w:line="276" w:lineRule="auto"/>
              <w:ind w:right="63"/>
              <w:jc w:val="center"/>
              <w:rPr>
                <w:rFonts w:ascii="Times New Roman" w:hAnsi="Times New Roman" w:cs="Times New Roman"/>
              </w:rPr>
            </w:pPr>
            <w:r w:rsidRPr="00DC4006">
              <w:rPr>
                <w:rFonts w:ascii="Times New Roman" w:hAnsi="Times New Roman" w:cs="Times New Roman"/>
              </w:rPr>
              <w:t>-</w:t>
            </w:r>
          </w:p>
        </w:tc>
        <w:tc>
          <w:tcPr>
            <w:tcW w:w="1821" w:type="dxa"/>
            <w:vMerge/>
            <w:tcBorders>
              <w:left w:val="single" w:sz="4" w:space="0" w:color="000000"/>
              <w:right w:val="single" w:sz="4" w:space="0" w:color="000000"/>
            </w:tcBorders>
            <w:hideMark/>
          </w:tcPr>
          <w:p w:rsidR="005F49B3" w:rsidRPr="00DC4006" w:rsidRDefault="005F49B3" w:rsidP="005F49B3">
            <w:pPr>
              <w:spacing w:line="276" w:lineRule="auto"/>
              <w:ind w:right="65"/>
              <w:jc w:val="center"/>
              <w:rPr>
                <w:rFonts w:ascii="Times New Roman" w:hAnsi="Times New Roman" w:cs="Times New Roman"/>
              </w:rPr>
            </w:pPr>
          </w:p>
        </w:tc>
      </w:tr>
      <w:tr w:rsidR="005F49B3" w:rsidRPr="00DC4006" w:rsidTr="005F49B3">
        <w:tblPrEx>
          <w:tblCellMar>
            <w:top w:w="14" w:type="dxa"/>
          </w:tblCellMar>
        </w:tblPrEx>
        <w:trPr>
          <w:gridAfter w:val="1"/>
          <w:wAfter w:w="22" w:type="dxa"/>
          <w:trHeight w:val="20"/>
        </w:trPr>
        <w:tc>
          <w:tcPr>
            <w:tcW w:w="2346" w:type="dxa"/>
            <w:gridSpan w:val="3"/>
            <w:vMerge/>
            <w:tcBorders>
              <w:left w:val="single" w:sz="4" w:space="0" w:color="000000"/>
              <w:right w:val="single" w:sz="4" w:space="0" w:color="000000"/>
            </w:tcBorders>
            <w:vAlign w:val="center"/>
            <w:hideMark/>
          </w:tcPr>
          <w:p w:rsidR="005F49B3" w:rsidRPr="00DC4006" w:rsidRDefault="005F49B3" w:rsidP="005F49B3">
            <w:pPr>
              <w:spacing w:line="276" w:lineRule="auto"/>
              <w:rPr>
                <w:rFonts w:ascii="Times New Roman" w:eastAsia="Times New Roman" w:hAnsi="Times New Roman" w:cs="Times New Roman"/>
                <w:color w:val="000000"/>
              </w:rPr>
            </w:pPr>
          </w:p>
        </w:tc>
        <w:tc>
          <w:tcPr>
            <w:tcW w:w="8820" w:type="dxa"/>
            <w:tcBorders>
              <w:top w:val="single" w:sz="4" w:space="0" w:color="000000"/>
              <w:left w:val="single" w:sz="4" w:space="0" w:color="000000"/>
              <w:bottom w:val="single" w:sz="4" w:space="0" w:color="auto"/>
              <w:right w:val="single" w:sz="4" w:space="0" w:color="000000"/>
            </w:tcBorders>
            <w:hideMark/>
          </w:tcPr>
          <w:p w:rsidR="005F49B3" w:rsidRPr="00DC4006" w:rsidRDefault="005F49B3" w:rsidP="005F49B3">
            <w:pPr>
              <w:spacing w:line="276" w:lineRule="auto"/>
              <w:jc w:val="both"/>
              <w:rPr>
                <w:rFonts w:ascii="Times New Roman" w:hAnsi="Times New Roman" w:cs="Times New Roman"/>
              </w:rPr>
            </w:pPr>
            <w:r w:rsidRPr="00DC4006">
              <w:rPr>
                <w:rFonts w:ascii="Times New Roman" w:hAnsi="Times New Roman" w:cs="Times New Roman"/>
                <w:b/>
              </w:rPr>
              <w:t xml:space="preserve">В том числе практических занятий </w:t>
            </w:r>
          </w:p>
        </w:tc>
        <w:tc>
          <w:tcPr>
            <w:tcW w:w="2262" w:type="dxa"/>
            <w:tcBorders>
              <w:top w:val="single" w:sz="4" w:space="0" w:color="000000"/>
              <w:left w:val="single" w:sz="4" w:space="0" w:color="000000"/>
              <w:bottom w:val="single" w:sz="4" w:space="0" w:color="000000"/>
              <w:right w:val="single" w:sz="4" w:space="0" w:color="000000"/>
            </w:tcBorders>
            <w:hideMark/>
          </w:tcPr>
          <w:p w:rsidR="005F49B3" w:rsidRPr="00DC4006" w:rsidRDefault="005F49B3" w:rsidP="005F49B3">
            <w:pPr>
              <w:spacing w:line="276" w:lineRule="auto"/>
              <w:ind w:right="63"/>
              <w:jc w:val="center"/>
              <w:rPr>
                <w:rFonts w:ascii="Times New Roman" w:hAnsi="Times New Roman" w:cs="Times New Roman"/>
              </w:rPr>
            </w:pPr>
            <w:r w:rsidRPr="00DC4006">
              <w:rPr>
                <w:rFonts w:ascii="Times New Roman" w:hAnsi="Times New Roman" w:cs="Times New Roman"/>
                <w:b/>
              </w:rPr>
              <w:t xml:space="preserve">4/4 </w:t>
            </w:r>
          </w:p>
        </w:tc>
        <w:tc>
          <w:tcPr>
            <w:tcW w:w="1821" w:type="dxa"/>
            <w:vMerge/>
            <w:tcBorders>
              <w:left w:val="single" w:sz="4" w:space="0" w:color="000000"/>
              <w:right w:val="single" w:sz="4" w:space="0" w:color="000000"/>
            </w:tcBorders>
            <w:vAlign w:val="center"/>
            <w:hideMark/>
          </w:tcPr>
          <w:p w:rsidR="005F49B3" w:rsidRPr="00DC4006" w:rsidRDefault="005F49B3" w:rsidP="005F49B3">
            <w:pPr>
              <w:spacing w:line="276" w:lineRule="auto"/>
              <w:rPr>
                <w:rFonts w:ascii="Times New Roman" w:eastAsia="Times New Roman" w:hAnsi="Times New Roman" w:cs="Times New Roman"/>
                <w:color w:val="000000"/>
              </w:rPr>
            </w:pPr>
          </w:p>
        </w:tc>
      </w:tr>
      <w:tr w:rsidR="005F49B3" w:rsidRPr="00DC4006" w:rsidTr="005F49B3">
        <w:tblPrEx>
          <w:tblCellMar>
            <w:top w:w="14" w:type="dxa"/>
          </w:tblCellMar>
        </w:tblPrEx>
        <w:trPr>
          <w:gridAfter w:val="1"/>
          <w:wAfter w:w="22" w:type="dxa"/>
          <w:trHeight w:val="20"/>
        </w:trPr>
        <w:tc>
          <w:tcPr>
            <w:tcW w:w="2346" w:type="dxa"/>
            <w:gridSpan w:val="3"/>
            <w:vMerge/>
            <w:tcBorders>
              <w:left w:val="single" w:sz="4" w:space="0" w:color="000000"/>
              <w:right w:val="single" w:sz="4" w:space="0" w:color="000000"/>
            </w:tcBorders>
            <w:vAlign w:val="center"/>
            <w:hideMark/>
          </w:tcPr>
          <w:p w:rsidR="005F49B3" w:rsidRPr="00DC4006" w:rsidRDefault="005F49B3" w:rsidP="005F49B3">
            <w:pPr>
              <w:spacing w:line="276" w:lineRule="auto"/>
              <w:rPr>
                <w:rFonts w:ascii="Times New Roman" w:eastAsia="Times New Roman" w:hAnsi="Times New Roman" w:cs="Times New Roman"/>
                <w:color w:val="000000"/>
              </w:rPr>
            </w:pPr>
          </w:p>
        </w:tc>
        <w:tc>
          <w:tcPr>
            <w:tcW w:w="8820" w:type="dxa"/>
            <w:tcBorders>
              <w:top w:val="single" w:sz="4" w:space="0" w:color="auto"/>
              <w:left w:val="single" w:sz="4" w:space="0" w:color="000000"/>
              <w:bottom w:val="single" w:sz="4" w:space="0" w:color="auto"/>
              <w:right w:val="single" w:sz="4" w:space="0" w:color="auto"/>
            </w:tcBorders>
            <w:hideMark/>
          </w:tcPr>
          <w:p w:rsidR="005F49B3" w:rsidRPr="00DC4006" w:rsidRDefault="005F49B3" w:rsidP="005F49B3">
            <w:pPr>
              <w:spacing w:line="276" w:lineRule="auto"/>
              <w:ind w:right="62"/>
              <w:jc w:val="both"/>
              <w:rPr>
                <w:rFonts w:ascii="Times New Roman" w:hAnsi="Times New Roman" w:cs="Times New Roman"/>
              </w:rPr>
            </w:pPr>
            <w:r w:rsidRPr="00DC4006">
              <w:rPr>
                <w:rFonts w:ascii="Times New Roman" w:hAnsi="Times New Roman" w:cs="Times New Roman"/>
              </w:rPr>
              <w:t>Практическое занятие № 8. Групповое изучающее чтение диалогов по теме «Светская беседа (Small talk)» с извлечением новых речевых оборотов и выражений. Выполнение тренировочных лексических и лексико-грамматических упражнений на закрепление активной лексики и фразеологических оборотов. Обсуждение особенностей светской беседы, тематики. Составление диалогов-моделей «Беседа с иностранным партнером».</w:t>
            </w:r>
          </w:p>
        </w:tc>
        <w:tc>
          <w:tcPr>
            <w:tcW w:w="2262" w:type="dxa"/>
            <w:tcBorders>
              <w:top w:val="single" w:sz="4" w:space="0" w:color="000000"/>
              <w:left w:val="single" w:sz="4" w:space="0" w:color="auto"/>
              <w:bottom w:val="single" w:sz="4" w:space="0" w:color="000000"/>
              <w:right w:val="single" w:sz="4" w:space="0" w:color="000000"/>
            </w:tcBorders>
            <w:vAlign w:val="center"/>
            <w:hideMark/>
          </w:tcPr>
          <w:p w:rsidR="005F49B3" w:rsidRPr="00DC4006" w:rsidRDefault="005F49B3" w:rsidP="005F49B3">
            <w:pPr>
              <w:spacing w:line="276" w:lineRule="auto"/>
              <w:ind w:right="63"/>
              <w:jc w:val="center"/>
              <w:rPr>
                <w:rFonts w:ascii="Times New Roman" w:hAnsi="Times New Roman" w:cs="Times New Roman"/>
              </w:rPr>
            </w:pPr>
            <w:r w:rsidRPr="00DC4006">
              <w:rPr>
                <w:rFonts w:ascii="Times New Roman" w:hAnsi="Times New Roman" w:cs="Times New Roman"/>
              </w:rPr>
              <w:t xml:space="preserve">2/2 </w:t>
            </w:r>
          </w:p>
        </w:tc>
        <w:tc>
          <w:tcPr>
            <w:tcW w:w="1821" w:type="dxa"/>
            <w:vMerge/>
            <w:tcBorders>
              <w:left w:val="single" w:sz="4" w:space="0" w:color="000000"/>
              <w:right w:val="single" w:sz="4" w:space="0" w:color="000000"/>
            </w:tcBorders>
            <w:vAlign w:val="center"/>
            <w:hideMark/>
          </w:tcPr>
          <w:p w:rsidR="005F49B3" w:rsidRPr="00DC4006" w:rsidRDefault="005F49B3" w:rsidP="005F49B3">
            <w:pPr>
              <w:spacing w:line="276" w:lineRule="auto"/>
              <w:rPr>
                <w:rFonts w:ascii="Times New Roman" w:eastAsia="Times New Roman" w:hAnsi="Times New Roman" w:cs="Times New Roman"/>
                <w:color w:val="000000"/>
              </w:rPr>
            </w:pPr>
          </w:p>
        </w:tc>
      </w:tr>
      <w:tr w:rsidR="005F49B3" w:rsidRPr="00DC4006" w:rsidTr="005F49B3">
        <w:tblPrEx>
          <w:tblCellMar>
            <w:top w:w="14" w:type="dxa"/>
          </w:tblCellMar>
        </w:tblPrEx>
        <w:trPr>
          <w:gridAfter w:val="1"/>
          <w:wAfter w:w="22" w:type="dxa"/>
          <w:trHeight w:val="20"/>
        </w:trPr>
        <w:tc>
          <w:tcPr>
            <w:tcW w:w="2346" w:type="dxa"/>
            <w:gridSpan w:val="3"/>
            <w:vMerge/>
            <w:tcBorders>
              <w:left w:val="single" w:sz="4" w:space="0" w:color="000000"/>
              <w:right w:val="single" w:sz="4" w:space="0" w:color="000000"/>
            </w:tcBorders>
          </w:tcPr>
          <w:p w:rsidR="005F49B3" w:rsidRPr="00DC4006" w:rsidRDefault="005F49B3" w:rsidP="005F49B3">
            <w:pPr>
              <w:spacing w:line="276" w:lineRule="auto"/>
              <w:rPr>
                <w:rFonts w:ascii="Times New Roman" w:hAnsi="Times New Roman" w:cs="Times New Roman"/>
              </w:rPr>
            </w:pPr>
          </w:p>
        </w:tc>
        <w:tc>
          <w:tcPr>
            <w:tcW w:w="8820" w:type="dxa"/>
            <w:tcBorders>
              <w:top w:val="single" w:sz="4" w:space="0" w:color="auto"/>
              <w:left w:val="single" w:sz="4" w:space="0" w:color="000000"/>
              <w:bottom w:val="single" w:sz="4" w:space="0" w:color="000000"/>
              <w:right w:val="single" w:sz="4" w:space="0" w:color="000000"/>
            </w:tcBorders>
            <w:hideMark/>
          </w:tcPr>
          <w:p w:rsidR="005F49B3" w:rsidRPr="00DC4006" w:rsidRDefault="005F49B3" w:rsidP="005F49B3">
            <w:pPr>
              <w:spacing w:line="276" w:lineRule="auto"/>
              <w:ind w:right="58"/>
              <w:jc w:val="both"/>
              <w:rPr>
                <w:rFonts w:ascii="Times New Roman" w:hAnsi="Times New Roman" w:cs="Times New Roman"/>
              </w:rPr>
            </w:pPr>
            <w:r w:rsidRPr="00DC4006">
              <w:rPr>
                <w:rFonts w:ascii="Times New Roman" w:hAnsi="Times New Roman" w:cs="Times New Roman"/>
              </w:rPr>
              <w:t xml:space="preserve">Практическое занятие № 9. Введение новых лексических единиц по теме занятия для снятия языковых трудностей при просмотре видео.  Просмотр видео по теме «Составление деловых писем, докладных записок, заявлений». Ответы на вопросы по видео (упражнения на отработку лексического материала по тематическому содержанию) Составление деловых писем на основе просмотренного материала. </w:t>
            </w:r>
          </w:p>
        </w:tc>
        <w:tc>
          <w:tcPr>
            <w:tcW w:w="2262" w:type="dxa"/>
            <w:tcBorders>
              <w:top w:val="single" w:sz="4" w:space="0" w:color="000000"/>
              <w:left w:val="single" w:sz="4" w:space="0" w:color="000000"/>
              <w:bottom w:val="single" w:sz="4" w:space="0" w:color="000000"/>
              <w:right w:val="single" w:sz="4" w:space="0" w:color="000000"/>
            </w:tcBorders>
            <w:vAlign w:val="center"/>
            <w:hideMark/>
          </w:tcPr>
          <w:p w:rsidR="005F49B3" w:rsidRPr="00DC4006" w:rsidRDefault="005F49B3" w:rsidP="005F49B3">
            <w:pPr>
              <w:spacing w:line="276" w:lineRule="auto"/>
              <w:ind w:right="63"/>
              <w:jc w:val="center"/>
              <w:rPr>
                <w:rFonts w:ascii="Times New Roman" w:hAnsi="Times New Roman" w:cs="Times New Roman"/>
              </w:rPr>
            </w:pPr>
            <w:r w:rsidRPr="00DC4006">
              <w:rPr>
                <w:rFonts w:ascii="Times New Roman" w:hAnsi="Times New Roman" w:cs="Times New Roman"/>
              </w:rPr>
              <w:t xml:space="preserve">2/2 </w:t>
            </w:r>
          </w:p>
        </w:tc>
        <w:tc>
          <w:tcPr>
            <w:tcW w:w="1821" w:type="dxa"/>
            <w:vMerge/>
            <w:tcBorders>
              <w:left w:val="single" w:sz="4" w:space="0" w:color="000000"/>
              <w:right w:val="single" w:sz="4" w:space="0" w:color="000000"/>
            </w:tcBorders>
          </w:tcPr>
          <w:p w:rsidR="005F49B3" w:rsidRPr="00DC4006" w:rsidRDefault="005F49B3" w:rsidP="005F49B3">
            <w:pPr>
              <w:spacing w:line="276" w:lineRule="auto"/>
              <w:rPr>
                <w:rFonts w:ascii="Times New Roman" w:hAnsi="Times New Roman" w:cs="Times New Roman"/>
              </w:rPr>
            </w:pPr>
          </w:p>
        </w:tc>
      </w:tr>
      <w:tr w:rsidR="005F49B3" w:rsidRPr="00DC4006" w:rsidTr="005F49B3">
        <w:tblPrEx>
          <w:tblCellMar>
            <w:top w:w="14" w:type="dxa"/>
          </w:tblCellMar>
        </w:tblPrEx>
        <w:trPr>
          <w:gridAfter w:val="1"/>
          <w:wAfter w:w="22" w:type="dxa"/>
          <w:trHeight w:val="295"/>
        </w:trPr>
        <w:tc>
          <w:tcPr>
            <w:tcW w:w="2346" w:type="dxa"/>
            <w:gridSpan w:val="3"/>
            <w:vMerge/>
            <w:tcBorders>
              <w:left w:val="single" w:sz="4" w:space="0" w:color="000000"/>
              <w:bottom w:val="single" w:sz="4" w:space="0" w:color="000000"/>
              <w:right w:val="single" w:sz="4" w:space="0" w:color="000000"/>
            </w:tcBorders>
            <w:vAlign w:val="center"/>
            <w:hideMark/>
          </w:tcPr>
          <w:p w:rsidR="005F49B3" w:rsidRPr="00DC4006" w:rsidRDefault="005F49B3" w:rsidP="005F49B3">
            <w:pPr>
              <w:spacing w:line="276" w:lineRule="auto"/>
              <w:rPr>
                <w:rFonts w:ascii="Times New Roman" w:eastAsia="Times New Roman" w:hAnsi="Times New Roman" w:cs="Times New Roman"/>
                <w:color w:val="000000"/>
              </w:rPr>
            </w:pPr>
          </w:p>
        </w:tc>
        <w:tc>
          <w:tcPr>
            <w:tcW w:w="8820" w:type="dxa"/>
            <w:tcBorders>
              <w:top w:val="single" w:sz="4" w:space="0" w:color="000000"/>
              <w:left w:val="single" w:sz="4" w:space="0" w:color="000000"/>
              <w:bottom w:val="single" w:sz="4" w:space="0" w:color="000000"/>
              <w:right w:val="single" w:sz="4" w:space="0" w:color="000000"/>
            </w:tcBorders>
            <w:hideMark/>
          </w:tcPr>
          <w:p w:rsidR="005F49B3" w:rsidRPr="00DC4006" w:rsidRDefault="005F49B3" w:rsidP="005F49B3">
            <w:pPr>
              <w:spacing w:line="276" w:lineRule="auto"/>
              <w:rPr>
                <w:rFonts w:ascii="Times New Roman" w:hAnsi="Times New Roman" w:cs="Times New Roman"/>
              </w:rPr>
            </w:pPr>
            <w:r w:rsidRPr="00DC4006">
              <w:rPr>
                <w:rFonts w:ascii="Times New Roman" w:hAnsi="Times New Roman" w:cs="Times New Roman"/>
                <w:b/>
              </w:rPr>
              <w:t xml:space="preserve">Самостоятельная работа </w:t>
            </w:r>
            <w:proofErr w:type="gramStart"/>
            <w:r w:rsidRPr="00DC4006">
              <w:rPr>
                <w:rFonts w:ascii="Times New Roman" w:hAnsi="Times New Roman" w:cs="Times New Roman"/>
                <w:b/>
              </w:rPr>
              <w:t>обучающихся</w:t>
            </w:r>
            <w:proofErr w:type="gramEnd"/>
            <w:r w:rsidRPr="00DC4006">
              <w:rPr>
                <w:rFonts w:ascii="Times New Roman" w:hAnsi="Times New Roman" w:cs="Times New Roman"/>
              </w:rPr>
              <w:t xml:space="preserve">* </w:t>
            </w:r>
          </w:p>
        </w:tc>
        <w:tc>
          <w:tcPr>
            <w:tcW w:w="2262" w:type="dxa"/>
            <w:tcBorders>
              <w:top w:val="single" w:sz="4" w:space="0" w:color="000000"/>
              <w:left w:val="single" w:sz="4" w:space="0" w:color="000000"/>
              <w:bottom w:val="single" w:sz="4" w:space="0" w:color="000000"/>
              <w:right w:val="single" w:sz="4" w:space="0" w:color="000000"/>
            </w:tcBorders>
            <w:hideMark/>
          </w:tcPr>
          <w:p w:rsidR="005F49B3" w:rsidRPr="00DC4006" w:rsidRDefault="005F49B3" w:rsidP="005F49B3">
            <w:pPr>
              <w:spacing w:line="276" w:lineRule="auto"/>
              <w:ind w:right="64"/>
              <w:jc w:val="center"/>
              <w:rPr>
                <w:rFonts w:ascii="Times New Roman" w:hAnsi="Times New Roman" w:cs="Times New Roman"/>
              </w:rPr>
            </w:pPr>
            <w:r w:rsidRPr="00DC4006">
              <w:rPr>
                <w:rFonts w:ascii="Times New Roman" w:hAnsi="Times New Roman" w:cs="Times New Roman"/>
              </w:rPr>
              <w:t xml:space="preserve">- </w:t>
            </w:r>
          </w:p>
        </w:tc>
        <w:tc>
          <w:tcPr>
            <w:tcW w:w="1821" w:type="dxa"/>
            <w:vMerge/>
            <w:tcBorders>
              <w:left w:val="single" w:sz="4" w:space="0" w:color="000000"/>
              <w:bottom w:val="single" w:sz="4" w:space="0" w:color="000000"/>
              <w:right w:val="single" w:sz="4" w:space="0" w:color="000000"/>
            </w:tcBorders>
            <w:vAlign w:val="center"/>
            <w:hideMark/>
          </w:tcPr>
          <w:p w:rsidR="005F49B3" w:rsidRPr="00DC4006" w:rsidRDefault="005F49B3" w:rsidP="005F49B3">
            <w:pPr>
              <w:spacing w:line="276" w:lineRule="auto"/>
              <w:rPr>
                <w:rFonts w:ascii="Times New Roman" w:eastAsia="Times New Roman" w:hAnsi="Times New Roman" w:cs="Times New Roman"/>
                <w:color w:val="000000"/>
              </w:rPr>
            </w:pPr>
          </w:p>
        </w:tc>
      </w:tr>
      <w:tr w:rsidR="005F49B3" w:rsidRPr="00DC4006" w:rsidTr="005F49B3">
        <w:tblPrEx>
          <w:tblCellMar>
            <w:top w:w="14" w:type="dxa"/>
          </w:tblCellMar>
        </w:tblPrEx>
        <w:trPr>
          <w:gridAfter w:val="1"/>
          <w:wAfter w:w="22" w:type="dxa"/>
          <w:trHeight w:val="283"/>
        </w:trPr>
        <w:tc>
          <w:tcPr>
            <w:tcW w:w="2346" w:type="dxa"/>
            <w:gridSpan w:val="3"/>
            <w:vMerge w:val="restart"/>
            <w:tcBorders>
              <w:top w:val="single" w:sz="4" w:space="0" w:color="000000"/>
              <w:left w:val="single" w:sz="4" w:space="0" w:color="000000"/>
              <w:right w:val="single" w:sz="4" w:space="0" w:color="000000"/>
            </w:tcBorders>
          </w:tcPr>
          <w:p w:rsidR="005F49B3" w:rsidRPr="00DC4006" w:rsidRDefault="005F49B3" w:rsidP="005F49B3">
            <w:pPr>
              <w:spacing w:line="276" w:lineRule="auto"/>
              <w:ind w:left="2"/>
              <w:rPr>
                <w:rFonts w:ascii="Times New Roman" w:hAnsi="Times New Roman" w:cs="Times New Roman"/>
              </w:rPr>
            </w:pPr>
            <w:r w:rsidRPr="00DC4006">
              <w:rPr>
                <w:rFonts w:ascii="Times New Roman" w:hAnsi="Times New Roman" w:cs="Times New Roman"/>
                <w:b/>
              </w:rPr>
              <w:t xml:space="preserve">Тема 1.5. </w:t>
            </w:r>
          </w:p>
          <w:p w:rsidR="005F49B3" w:rsidRPr="00DC4006" w:rsidRDefault="005F49B3" w:rsidP="005F49B3">
            <w:pPr>
              <w:spacing w:line="276" w:lineRule="auto"/>
              <w:ind w:left="2"/>
              <w:rPr>
                <w:rFonts w:ascii="Times New Roman" w:hAnsi="Times New Roman" w:cs="Times New Roman"/>
                <w:b/>
              </w:rPr>
            </w:pPr>
            <w:r w:rsidRPr="00DC4006">
              <w:rPr>
                <w:rFonts w:ascii="Times New Roman" w:hAnsi="Times New Roman" w:cs="Times New Roman"/>
              </w:rPr>
              <w:t xml:space="preserve">Рынок </w:t>
            </w:r>
            <w:r w:rsidRPr="00DC4006">
              <w:rPr>
                <w:rFonts w:ascii="Times New Roman" w:hAnsi="Times New Roman" w:cs="Times New Roman"/>
              </w:rPr>
              <w:tab/>
              <w:t>труда, трудоустройство и карьера</w:t>
            </w:r>
            <w:r w:rsidRPr="00DC4006">
              <w:rPr>
                <w:rFonts w:ascii="Times New Roman" w:hAnsi="Times New Roman" w:cs="Times New Roman"/>
                <w:b/>
              </w:rPr>
              <w:t xml:space="preserve"> </w:t>
            </w:r>
          </w:p>
        </w:tc>
        <w:tc>
          <w:tcPr>
            <w:tcW w:w="8820" w:type="dxa"/>
            <w:tcBorders>
              <w:top w:val="single" w:sz="4" w:space="0" w:color="000000"/>
              <w:left w:val="single" w:sz="4" w:space="0" w:color="000000"/>
              <w:bottom w:val="single" w:sz="4" w:space="0" w:color="000000"/>
              <w:right w:val="single" w:sz="4" w:space="0" w:color="000000"/>
            </w:tcBorders>
          </w:tcPr>
          <w:p w:rsidR="005F49B3" w:rsidRPr="00DC4006" w:rsidRDefault="005F49B3" w:rsidP="005F49B3">
            <w:pPr>
              <w:spacing w:line="276" w:lineRule="auto"/>
              <w:ind w:right="64"/>
              <w:jc w:val="both"/>
              <w:rPr>
                <w:rFonts w:ascii="Times New Roman" w:hAnsi="Times New Roman" w:cs="Times New Roman"/>
              </w:rPr>
            </w:pPr>
            <w:r w:rsidRPr="00DC4006">
              <w:rPr>
                <w:rFonts w:ascii="Times New Roman" w:eastAsia="Times New Roman" w:hAnsi="Times New Roman" w:cs="Times New Roman"/>
                <w:b/>
                <w:bCs/>
                <w:sz w:val="24"/>
                <w:szCs w:val="24"/>
              </w:rPr>
              <w:t>Содержание</w:t>
            </w:r>
          </w:p>
        </w:tc>
        <w:tc>
          <w:tcPr>
            <w:tcW w:w="2262" w:type="dxa"/>
            <w:tcBorders>
              <w:top w:val="single" w:sz="4" w:space="0" w:color="000000"/>
              <w:left w:val="single" w:sz="4" w:space="0" w:color="000000"/>
              <w:bottom w:val="single" w:sz="4" w:space="0" w:color="000000"/>
              <w:right w:val="single" w:sz="4" w:space="0" w:color="000000"/>
            </w:tcBorders>
            <w:vAlign w:val="center"/>
          </w:tcPr>
          <w:p w:rsidR="005F49B3" w:rsidRPr="00DC4006" w:rsidRDefault="005F49B3" w:rsidP="005F49B3">
            <w:pPr>
              <w:spacing w:line="276" w:lineRule="auto"/>
              <w:ind w:right="63"/>
              <w:jc w:val="center"/>
              <w:rPr>
                <w:rFonts w:ascii="Times New Roman" w:hAnsi="Times New Roman" w:cs="Times New Roman"/>
                <w:b/>
              </w:rPr>
            </w:pPr>
            <w:r w:rsidRPr="00DC4006">
              <w:rPr>
                <w:rFonts w:ascii="Times New Roman" w:hAnsi="Times New Roman" w:cs="Times New Roman"/>
                <w:b/>
              </w:rPr>
              <w:t>4/4</w:t>
            </w:r>
          </w:p>
        </w:tc>
        <w:tc>
          <w:tcPr>
            <w:tcW w:w="1821" w:type="dxa"/>
            <w:vMerge w:val="restart"/>
            <w:tcBorders>
              <w:top w:val="single" w:sz="4" w:space="0" w:color="000000"/>
              <w:left w:val="single" w:sz="4" w:space="0" w:color="000000"/>
              <w:right w:val="single" w:sz="4" w:space="0" w:color="000000"/>
            </w:tcBorders>
          </w:tcPr>
          <w:p w:rsidR="005F49B3" w:rsidRPr="00DC4006" w:rsidRDefault="005F49B3" w:rsidP="005F49B3">
            <w:pPr>
              <w:autoSpaceDE w:val="0"/>
              <w:autoSpaceDN w:val="0"/>
              <w:adjustRightInd w:val="0"/>
              <w:spacing w:line="276" w:lineRule="auto"/>
              <w:jc w:val="center"/>
              <w:rPr>
                <w:rFonts w:ascii="Times New Roman" w:hAnsi="Times New Roman" w:cs="Times New Roman"/>
                <w:sz w:val="24"/>
                <w:szCs w:val="24"/>
              </w:rPr>
            </w:pPr>
            <w:proofErr w:type="gramStart"/>
            <w:r w:rsidRPr="00DC4006">
              <w:rPr>
                <w:rFonts w:ascii="Times New Roman" w:hAnsi="Times New Roman" w:cs="Times New Roman"/>
                <w:sz w:val="24"/>
                <w:szCs w:val="24"/>
              </w:rPr>
              <w:t>ОК</w:t>
            </w:r>
            <w:proofErr w:type="gramEnd"/>
            <w:r w:rsidRPr="00DC4006">
              <w:rPr>
                <w:rFonts w:ascii="Times New Roman" w:hAnsi="Times New Roman" w:cs="Times New Roman"/>
                <w:sz w:val="24"/>
                <w:szCs w:val="24"/>
              </w:rPr>
              <w:t xml:space="preserve"> 01, ОК 02</w:t>
            </w:r>
          </w:p>
          <w:p w:rsidR="005F49B3" w:rsidRPr="00DC4006" w:rsidRDefault="005F49B3" w:rsidP="005F49B3">
            <w:pPr>
              <w:autoSpaceDE w:val="0"/>
              <w:autoSpaceDN w:val="0"/>
              <w:adjustRightInd w:val="0"/>
              <w:spacing w:line="276" w:lineRule="auto"/>
              <w:jc w:val="center"/>
              <w:rPr>
                <w:rFonts w:ascii="Times New Roman" w:hAnsi="Times New Roman" w:cs="Times New Roman"/>
                <w:sz w:val="24"/>
                <w:szCs w:val="24"/>
              </w:rPr>
            </w:pPr>
            <w:proofErr w:type="gramStart"/>
            <w:r w:rsidRPr="00DC4006">
              <w:rPr>
                <w:rFonts w:ascii="Times New Roman" w:hAnsi="Times New Roman" w:cs="Times New Roman"/>
                <w:sz w:val="24"/>
                <w:szCs w:val="24"/>
              </w:rPr>
              <w:t>ОК</w:t>
            </w:r>
            <w:proofErr w:type="gramEnd"/>
            <w:r w:rsidRPr="00DC4006">
              <w:rPr>
                <w:rFonts w:ascii="Times New Roman" w:hAnsi="Times New Roman" w:cs="Times New Roman"/>
                <w:sz w:val="24"/>
                <w:szCs w:val="24"/>
              </w:rPr>
              <w:t xml:space="preserve"> 04, ОК 09</w:t>
            </w:r>
          </w:p>
          <w:p w:rsidR="005F49B3" w:rsidRPr="00DC4006" w:rsidRDefault="005F49B3" w:rsidP="005F49B3">
            <w:pPr>
              <w:spacing w:line="276" w:lineRule="auto"/>
              <w:ind w:right="65"/>
              <w:jc w:val="center"/>
              <w:rPr>
                <w:rFonts w:ascii="Times New Roman" w:hAnsi="Times New Roman" w:cs="Times New Roman"/>
              </w:rPr>
            </w:pPr>
            <w:r w:rsidRPr="00DC4006">
              <w:rPr>
                <w:rFonts w:ascii="Times New Roman" w:hAnsi="Times New Roman" w:cs="Times New Roman"/>
                <w:sz w:val="24"/>
                <w:szCs w:val="24"/>
              </w:rPr>
              <w:t>ПК 4.1, ПК 4.2</w:t>
            </w:r>
          </w:p>
        </w:tc>
      </w:tr>
      <w:tr w:rsidR="005F49B3" w:rsidRPr="00DC4006" w:rsidTr="005F49B3">
        <w:tblPrEx>
          <w:tblCellMar>
            <w:top w:w="14" w:type="dxa"/>
          </w:tblCellMar>
        </w:tblPrEx>
        <w:trPr>
          <w:gridAfter w:val="1"/>
          <w:wAfter w:w="22" w:type="dxa"/>
          <w:trHeight w:val="567"/>
        </w:trPr>
        <w:tc>
          <w:tcPr>
            <w:tcW w:w="2346" w:type="dxa"/>
            <w:gridSpan w:val="3"/>
            <w:vMerge/>
            <w:tcBorders>
              <w:left w:val="single" w:sz="4" w:space="0" w:color="000000"/>
              <w:right w:val="single" w:sz="4" w:space="0" w:color="000000"/>
            </w:tcBorders>
            <w:hideMark/>
          </w:tcPr>
          <w:p w:rsidR="005F49B3" w:rsidRPr="00DC4006" w:rsidRDefault="005F49B3" w:rsidP="005F49B3">
            <w:pPr>
              <w:spacing w:line="276" w:lineRule="auto"/>
              <w:ind w:left="2"/>
              <w:rPr>
                <w:rFonts w:ascii="Times New Roman" w:hAnsi="Times New Roman" w:cs="Times New Roman"/>
              </w:rPr>
            </w:pPr>
          </w:p>
        </w:tc>
        <w:tc>
          <w:tcPr>
            <w:tcW w:w="8820" w:type="dxa"/>
            <w:tcBorders>
              <w:top w:val="single" w:sz="4" w:space="0" w:color="000000"/>
              <w:left w:val="single" w:sz="4" w:space="0" w:color="000000"/>
              <w:bottom w:val="single" w:sz="4" w:space="0" w:color="000000"/>
              <w:right w:val="single" w:sz="4" w:space="0" w:color="000000"/>
            </w:tcBorders>
            <w:hideMark/>
          </w:tcPr>
          <w:p w:rsidR="005F49B3" w:rsidRPr="00DC4006" w:rsidRDefault="005F49B3" w:rsidP="005F49B3">
            <w:pPr>
              <w:spacing w:line="276" w:lineRule="auto"/>
              <w:ind w:right="64"/>
              <w:jc w:val="both"/>
              <w:rPr>
                <w:rFonts w:ascii="Times New Roman" w:hAnsi="Times New Roman" w:cs="Times New Roman"/>
              </w:rPr>
            </w:pPr>
            <w:r w:rsidRPr="00DC4006">
              <w:rPr>
                <w:rFonts w:ascii="Times New Roman" w:hAnsi="Times New Roman" w:cs="Times New Roman"/>
              </w:rPr>
              <w:t>Резюме. Прохождение собеседования. Страдательный залог. Числительные. Повторение пройденного ранее грамматического материала.</w:t>
            </w:r>
            <w:r w:rsidRPr="00DC4006">
              <w:rPr>
                <w:rFonts w:ascii="Times New Roman" w:hAnsi="Times New Roman" w:cs="Times New Roman"/>
                <w:i/>
              </w:rPr>
              <w:t xml:space="preserve"> </w:t>
            </w:r>
          </w:p>
        </w:tc>
        <w:tc>
          <w:tcPr>
            <w:tcW w:w="2262" w:type="dxa"/>
            <w:tcBorders>
              <w:top w:val="single" w:sz="4" w:space="0" w:color="000000"/>
              <w:left w:val="single" w:sz="4" w:space="0" w:color="000000"/>
              <w:bottom w:val="single" w:sz="4" w:space="0" w:color="000000"/>
              <w:right w:val="single" w:sz="4" w:space="0" w:color="000000"/>
            </w:tcBorders>
            <w:vAlign w:val="center"/>
          </w:tcPr>
          <w:p w:rsidR="005F49B3" w:rsidRPr="00DC4006" w:rsidRDefault="005F49B3" w:rsidP="005F49B3">
            <w:pPr>
              <w:spacing w:line="276" w:lineRule="auto"/>
              <w:ind w:right="63"/>
              <w:jc w:val="center"/>
              <w:rPr>
                <w:rFonts w:ascii="Times New Roman" w:hAnsi="Times New Roman" w:cs="Times New Roman"/>
                <w:b/>
              </w:rPr>
            </w:pPr>
            <w:r w:rsidRPr="00DC4006">
              <w:rPr>
                <w:rFonts w:ascii="Times New Roman" w:hAnsi="Times New Roman" w:cs="Times New Roman"/>
                <w:b/>
              </w:rPr>
              <w:t>-</w:t>
            </w:r>
          </w:p>
        </w:tc>
        <w:tc>
          <w:tcPr>
            <w:tcW w:w="1821" w:type="dxa"/>
            <w:vMerge/>
            <w:tcBorders>
              <w:left w:val="single" w:sz="4" w:space="0" w:color="000000"/>
              <w:right w:val="single" w:sz="4" w:space="0" w:color="000000"/>
            </w:tcBorders>
            <w:hideMark/>
          </w:tcPr>
          <w:p w:rsidR="005F49B3" w:rsidRPr="00DC4006" w:rsidRDefault="005F49B3" w:rsidP="005F49B3">
            <w:pPr>
              <w:spacing w:line="276" w:lineRule="auto"/>
              <w:ind w:right="65"/>
              <w:jc w:val="center"/>
              <w:rPr>
                <w:rFonts w:ascii="Times New Roman" w:hAnsi="Times New Roman" w:cs="Times New Roman"/>
              </w:rPr>
            </w:pPr>
          </w:p>
        </w:tc>
      </w:tr>
      <w:tr w:rsidR="005F49B3" w:rsidRPr="00DC4006" w:rsidTr="005F49B3">
        <w:tblPrEx>
          <w:tblCellMar>
            <w:top w:w="14" w:type="dxa"/>
          </w:tblCellMar>
        </w:tblPrEx>
        <w:trPr>
          <w:gridAfter w:val="1"/>
          <w:wAfter w:w="22" w:type="dxa"/>
          <w:trHeight w:val="286"/>
        </w:trPr>
        <w:tc>
          <w:tcPr>
            <w:tcW w:w="2346" w:type="dxa"/>
            <w:gridSpan w:val="3"/>
            <w:vMerge/>
            <w:tcBorders>
              <w:left w:val="single" w:sz="4" w:space="0" w:color="000000"/>
              <w:right w:val="single" w:sz="4" w:space="0" w:color="000000"/>
            </w:tcBorders>
            <w:vAlign w:val="center"/>
            <w:hideMark/>
          </w:tcPr>
          <w:p w:rsidR="005F49B3" w:rsidRPr="00DC4006" w:rsidRDefault="005F49B3" w:rsidP="005F49B3">
            <w:pPr>
              <w:spacing w:line="276" w:lineRule="auto"/>
              <w:rPr>
                <w:rFonts w:ascii="Times New Roman" w:eastAsia="Times New Roman" w:hAnsi="Times New Roman" w:cs="Times New Roman"/>
                <w:color w:val="000000"/>
              </w:rPr>
            </w:pPr>
          </w:p>
        </w:tc>
        <w:tc>
          <w:tcPr>
            <w:tcW w:w="8820" w:type="dxa"/>
            <w:tcBorders>
              <w:top w:val="single" w:sz="4" w:space="0" w:color="000000"/>
              <w:left w:val="single" w:sz="4" w:space="0" w:color="000000"/>
              <w:bottom w:val="single" w:sz="4" w:space="0" w:color="000000"/>
              <w:right w:val="single" w:sz="4" w:space="0" w:color="000000"/>
            </w:tcBorders>
            <w:hideMark/>
          </w:tcPr>
          <w:p w:rsidR="005F49B3" w:rsidRPr="00DC4006" w:rsidRDefault="005F49B3" w:rsidP="005F49B3">
            <w:pPr>
              <w:spacing w:line="276" w:lineRule="auto"/>
              <w:rPr>
                <w:rFonts w:ascii="Times New Roman" w:hAnsi="Times New Roman" w:cs="Times New Roman"/>
              </w:rPr>
            </w:pPr>
            <w:r w:rsidRPr="00DC4006">
              <w:rPr>
                <w:rFonts w:ascii="Times New Roman" w:hAnsi="Times New Roman" w:cs="Times New Roman"/>
                <w:b/>
              </w:rPr>
              <w:t>В том числе практических занятий</w:t>
            </w:r>
            <w:r w:rsidRPr="00DC4006">
              <w:rPr>
                <w:rFonts w:ascii="Times New Roman" w:hAnsi="Times New Roman" w:cs="Times New Roman"/>
                <w:b/>
                <w:i/>
              </w:rPr>
              <w:t xml:space="preserve"> </w:t>
            </w:r>
          </w:p>
        </w:tc>
        <w:tc>
          <w:tcPr>
            <w:tcW w:w="2262" w:type="dxa"/>
            <w:tcBorders>
              <w:top w:val="single" w:sz="4" w:space="0" w:color="000000"/>
              <w:left w:val="single" w:sz="4" w:space="0" w:color="000000"/>
              <w:bottom w:val="single" w:sz="4" w:space="0" w:color="000000"/>
              <w:right w:val="single" w:sz="4" w:space="0" w:color="000000"/>
            </w:tcBorders>
          </w:tcPr>
          <w:p w:rsidR="005F49B3" w:rsidRPr="00DC4006" w:rsidRDefault="005F49B3" w:rsidP="005F49B3">
            <w:pPr>
              <w:spacing w:line="276" w:lineRule="auto"/>
              <w:ind w:right="63"/>
              <w:jc w:val="center"/>
              <w:rPr>
                <w:rFonts w:ascii="Times New Roman" w:hAnsi="Times New Roman" w:cs="Times New Roman"/>
                <w:b/>
              </w:rPr>
            </w:pPr>
            <w:r w:rsidRPr="00DC4006">
              <w:rPr>
                <w:rFonts w:ascii="Times New Roman" w:hAnsi="Times New Roman" w:cs="Times New Roman"/>
                <w:b/>
              </w:rPr>
              <w:t>4/4</w:t>
            </w:r>
          </w:p>
        </w:tc>
        <w:tc>
          <w:tcPr>
            <w:tcW w:w="1821" w:type="dxa"/>
            <w:vMerge/>
            <w:tcBorders>
              <w:left w:val="single" w:sz="4" w:space="0" w:color="000000"/>
              <w:right w:val="single" w:sz="4" w:space="0" w:color="000000"/>
            </w:tcBorders>
            <w:vAlign w:val="center"/>
            <w:hideMark/>
          </w:tcPr>
          <w:p w:rsidR="005F49B3" w:rsidRPr="00DC4006" w:rsidRDefault="005F49B3" w:rsidP="005F49B3">
            <w:pPr>
              <w:spacing w:line="276" w:lineRule="auto"/>
              <w:rPr>
                <w:rFonts w:ascii="Times New Roman" w:eastAsia="Times New Roman" w:hAnsi="Times New Roman" w:cs="Times New Roman"/>
                <w:color w:val="000000"/>
              </w:rPr>
            </w:pPr>
          </w:p>
        </w:tc>
      </w:tr>
      <w:tr w:rsidR="005F49B3" w:rsidRPr="00DC4006" w:rsidTr="005F49B3">
        <w:tblPrEx>
          <w:tblCellMar>
            <w:top w:w="14" w:type="dxa"/>
          </w:tblCellMar>
        </w:tblPrEx>
        <w:trPr>
          <w:gridAfter w:val="1"/>
          <w:wAfter w:w="22" w:type="dxa"/>
          <w:trHeight w:val="20"/>
        </w:trPr>
        <w:tc>
          <w:tcPr>
            <w:tcW w:w="2346" w:type="dxa"/>
            <w:gridSpan w:val="3"/>
            <w:vMerge/>
            <w:tcBorders>
              <w:left w:val="single" w:sz="4" w:space="0" w:color="000000"/>
              <w:right w:val="single" w:sz="4" w:space="0" w:color="000000"/>
            </w:tcBorders>
            <w:vAlign w:val="center"/>
            <w:hideMark/>
          </w:tcPr>
          <w:p w:rsidR="005F49B3" w:rsidRPr="00DC4006" w:rsidRDefault="005F49B3" w:rsidP="005F49B3">
            <w:pPr>
              <w:spacing w:line="276" w:lineRule="auto"/>
              <w:rPr>
                <w:rFonts w:ascii="Times New Roman" w:eastAsia="Times New Roman" w:hAnsi="Times New Roman" w:cs="Times New Roman"/>
                <w:color w:val="000000"/>
              </w:rPr>
            </w:pPr>
          </w:p>
        </w:tc>
        <w:tc>
          <w:tcPr>
            <w:tcW w:w="8820" w:type="dxa"/>
            <w:tcBorders>
              <w:top w:val="single" w:sz="4" w:space="0" w:color="000000"/>
              <w:left w:val="single" w:sz="4" w:space="0" w:color="000000"/>
              <w:bottom w:val="single" w:sz="4" w:space="0" w:color="000000"/>
              <w:right w:val="single" w:sz="4" w:space="0" w:color="000000"/>
            </w:tcBorders>
            <w:hideMark/>
          </w:tcPr>
          <w:p w:rsidR="005F49B3" w:rsidRPr="00DC4006" w:rsidRDefault="005F49B3" w:rsidP="005F49B3">
            <w:pPr>
              <w:spacing w:line="276" w:lineRule="auto"/>
              <w:ind w:right="61"/>
              <w:jc w:val="both"/>
              <w:rPr>
                <w:rFonts w:ascii="Times New Roman" w:hAnsi="Times New Roman" w:cs="Times New Roman"/>
              </w:rPr>
            </w:pPr>
            <w:r w:rsidRPr="00DC4006">
              <w:rPr>
                <w:rFonts w:ascii="Times New Roman" w:hAnsi="Times New Roman" w:cs="Times New Roman"/>
              </w:rPr>
              <w:t xml:space="preserve">Практическое занятие № 10. Введение новых лексических единиц по теме занятия для последующего чтения текста.  Предтекстовые упражнения на отработку лексических единиц. Групповое изучающее чтение текста по теме «Поиск работы. Подготовка резюме. Прохождение собеседования» с извлечением новых речевых оборотов и выражений. Выполнение тренировочных лексических и лексико-грамматических упражнений на закрепление активной лексики и фразеологических оборотов. </w:t>
            </w:r>
          </w:p>
        </w:tc>
        <w:tc>
          <w:tcPr>
            <w:tcW w:w="2262" w:type="dxa"/>
            <w:tcBorders>
              <w:top w:val="single" w:sz="4" w:space="0" w:color="000000"/>
              <w:left w:val="single" w:sz="4" w:space="0" w:color="000000"/>
              <w:bottom w:val="single" w:sz="4" w:space="0" w:color="000000"/>
              <w:right w:val="single" w:sz="4" w:space="0" w:color="000000"/>
            </w:tcBorders>
            <w:vAlign w:val="center"/>
            <w:hideMark/>
          </w:tcPr>
          <w:p w:rsidR="005F49B3" w:rsidRPr="00DC4006" w:rsidRDefault="005F49B3" w:rsidP="005F49B3">
            <w:pPr>
              <w:spacing w:line="276" w:lineRule="auto"/>
              <w:ind w:right="63"/>
              <w:jc w:val="center"/>
              <w:rPr>
                <w:rFonts w:ascii="Times New Roman" w:hAnsi="Times New Roman" w:cs="Times New Roman"/>
              </w:rPr>
            </w:pPr>
            <w:r w:rsidRPr="00DC4006">
              <w:rPr>
                <w:rFonts w:ascii="Times New Roman" w:hAnsi="Times New Roman" w:cs="Times New Roman"/>
              </w:rPr>
              <w:t>2/2</w:t>
            </w:r>
          </w:p>
        </w:tc>
        <w:tc>
          <w:tcPr>
            <w:tcW w:w="1821" w:type="dxa"/>
            <w:vMerge/>
            <w:tcBorders>
              <w:left w:val="single" w:sz="4" w:space="0" w:color="000000"/>
              <w:right w:val="single" w:sz="4" w:space="0" w:color="000000"/>
            </w:tcBorders>
            <w:vAlign w:val="center"/>
            <w:hideMark/>
          </w:tcPr>
          <w:p w:rsidR="005F49B3" w:rsidRPr="00DC4006" w:rsidRDefault="005F49B3" w:rsidP="005F49B3">
            <w:pPr>
              <w:spacing w:line="276" w:lineRule="auto"/>
              <w:rPr>
                <w:rFonts w:ascii="Times New Roman" w:eastAsia="Times New Roman" w:hAnsi="Times New Roman" w:cs="Times New Roman"/>
                <w:color w:val="000000"/>
              </w:rPr>
            </w:pPr>
          </w:p>
        </w:tc>
      </w:tr>
      <w:tr w:rsidR="005F49B3" w:rsidRPr="00DC4006" w:rsidTr="005F49B3">
        <w:tblPrEx>
          <w:tblCellMar>
            <w:top w:w="14" w:type="dxa"/>
          </w:tblCellMar>
        </w:tblPrEx>
        <w:trPr>
          <w:gridAfter w:val="1"/>
          <w:wAfter w:w="22" w:type="dxa"/>
          <w:trHeight w:val="20"/>
        </w:trPr>
        <w:tc>
          <w:tcPr>
            <w:tcW w:w="2346" w:type="dxa"/>
            <w:gridSpan w:val="3"/>
            <w:vMerge/>
            <w:tcBorders>
              <w:left w:val="single" w:sz="4" w:space="0" w:color="000000"/>
              <w:right w:val="single" w:sz="4" w:space="0" w:color="000000"/>
            </w:tcBorders>
            <w:vAlign w:val="center"/>
            <w:hideMark/>
          </w:tcPr>
          <w:p w:rsidR="005F49B3" w:rsidRPr="00DC4006" w:rsidRDefault="005F49B3" w:rsidP="005F49B3">
            <w:pPr>
              <w:spacing w:line="276" w:lineRule="auto"/>
              <w:rPr>
                <w:rFonts w:ascii="Times New Roman" w:eastAsia="Times New Roman" w:hAnsi="Times New Roman" w:cs="Times New Roman"/>
                <w:color w:val="000000"/>
              </w:rPr>
            </w:pPr>
          </w:p>
        </w:tc>
        <w:tc>
          <w:tcPr>
            <w:tcW w:w="8820" w:type="dxa"/>
            <w:tcBorders>
              <w:top w:val="single" w:sz="4" w:space="0" w:color="000000"/>
              <w:left w:val="single" w:sz="4" w:space="0" w:color="000000"/>
              <w:bottom w:val="single" w:sz="4" w:space="0" w:color="000000"/>
              <w:right w:val="single" w:sz="4" w:space="0" w:color="000000"/>
            </w:tcBorders>
            <w:hideMark/>
          </w:tcPr>
          <w:p w:rsidR="005F49B3" w:rsidRPr="00DC4006" w:rsidRDefault="005F49B3" w:rsidP="005F49B3">
            <w:pPr>
              <w:spacing w:line="276" w:lineRule="auto"/>
              <w:ind w:right="57"/>
              <w:jc w:val="both"/>
              <w:rPr>
                <w:rFonts w:ascii="Times New Roman" w:hAnsi="Times New Roman" w:cs="Times New Roman"/>
              </w:rPr>
            </w:pPr>
            <w:r w:rsidRPr="00DC4006">
              <w:rPr>
                <w:rFonts w:ascii="Times New Roman" w:hAnsi="Times New Roman" w:cs="Times New Roman"/>
              </w:rPr>
              <w:t xml:space="preserve">Практическое занятие № 11. Просмотр видео/ прослушивание аудиоматериала по теме </w:t>
            </w:r>
            <w:r w:rsidRPr="00DC4006">
              <w:rPr>
                <w:rFonts w:ascii="Times New Roman" w:hAnsi="Times New Roman" w:cs="Times New Roman"/>
              </w:rPr>
              <w:lastRenderedPageBreak/>
              <w:t xml:space="preserve">«Трудоустройство и карьера», «Интервью и собеседование». Ответы на вопросы по просмотренному видео / прослушанному аудиоматериалу (упражнения лексического характера по содержанию видео, тестовые вопросы по содержанию видео, вопросы с развернутым ответом). </w:t>
            </w:r>
          </w:p>
        </w:tc>
        <w:tc>
          <w:tcPr>
            <w:tcW w:w="2262" w:type="dxa"/>
            <w:tcBorders>
              <w:top w:val="single" w:sz="4" w:space="0" w:color="000000"/>
              <w:left w:val="single" w:sz="4" w:space="0" w:color="000000"/>
              <w:bottom w:val="single" w:sz="4" w:space="0" w:color="000000"/>
              <w:right w:val="single" w:sz="4" w:space="0" w:color="000000"/>
            </w:tcBorders>
            <w:vAlign w:val="center"/>
            <w:hideMark/>
          </w:tcPr>
          <w:p w:rsidR="005F49B3" w:rsidRPr="00DC4006" w:rsidRDefault="005F49B3" w:rsidP="005F49B3">
            <w:pPr>
              <w:spacing w:line="276" w:lineRule="auto"/>
              <w:ind w:right="63"/>
              <w:jc w:val="center"/>
              <w:rPr>
                <w:rFonts w:ascii="Times New Roman" w:hAnsi="Times New Roman" w:cs="Times New Roman"/>
              </w:rPr>
            </w:pPr>
            <w:r w:rsidRPr="00DC4006">
              <w:rPr>
                <w:rFonts w:ascii="Times New Roman" w:hAnsi="Times New Roman" w:cs="Times New Roman"/>
              </w:rPr>
              <w:lastRenderedPageBreak/>
              <w:t>2/2</w:t>
            </w:r>
          </w:p>
        </w:tc>
        <w:tc>
          <w:tcPr>
            <w:tcW w:w="1821" w:type="dxa"/>
            <w:vMerge/>
            <w:tcBorders>
              <w:left w:val="single" w:sz="4" w:space="0" w:color="000000"/>
              <w:right w:val="single" w:sz="4" w:space="0" w:color="000000"/>
            </w:tcBorders>
            <w:vAlign w:val="center"/>
            <w:hideMark/>
          </w:tcPr>
          <w:p w:rsidR="005F49B3" w:rsidRPr="00DC4006" w:rsidRDefault="005F49B3" w:rsidP="005F49B3">
            <w:pPr>
              <w:spacing w:line="276" w:lineRule="auto"/>
              <w:rPr>
                <w:rFonts w:ascii="Times New Roman" w:eastAsia="Times New Roman" w:hAnsi="Times New Roman" w:cs="Times New Roman"/>
                <w:color w:val="000000"/>
              </w:rPr>
            </w:pPr>
          </w:p>
        </w:tc>
      </w:tr>
      <w:tr w:rsidR="005F49B3" w:rsidRPr="00DC4006" w:rsidTr="005F49B3">
        <w:tblPrEx>
          <w:tblCellMar>
            <w:top w:w="14" w:type="dxa"/>
          </w:tblCellMar>
        </w:tblPrEx>
        <w:trPr>
          <w:gridAfter w:val="1"/>
          <w:wAfter w:w="22" w:type="dxa"/>
          <w:trHeight w:val="286"/>
        </w:trPr>
        <w:tc>
          <w:tcPr>
            <w:tcW w:w="2346" w:type="dxa"/>
            <w:gridSpan w:val="3"/>
            <w:tcBorders>
              <w:left w:val="single" w:sz="4" w:space="0" w:color="000000"/>
              <w:bottom w:val="single" w:sz="4" w:space="0" w:color="000000"/>
              <w:right w:val="single" w:sz="4" w:space="0" w:color="000000"/>
            </w:tcBorders>
            <w:vAlign w:val="center"/>
            <w:hideMark/>
          </w:tcPr>
          <w:p w:rsidR="005F49B3" w:rsidRPr="00DC4006" w:rsidRDefault="005F49B3" w:rsidP="005F49B3">
            <w:pPr>
              <w:spacing w:line="276" w:lineRule="auto"/>
              <w:rPr>
                <w:rFonts w:ascii="Times New Roman" w:eastAsia="Times New Roman" w:hAnsi="Times New Roman" w:cs="Times New Roman"/>
                <w:color w:val="000000"/>
              </w:rPr>
            </w:pPr>
          </w:p>
        </w:tc>
        <w:tc>
          <w:tcPr>
            <w:tcW w:w="8820" w:type="dxa"/>
            <w:tcBorders>
              <w:top w:val="single" w:sz="4" w:space="0" w:color="000000"/>
              <w:left w:val="single" w:sz="4" w:space="0" w:color="000000"/>
              <w:bottom w:val="single" w:sz="4" w:space="0" w:color="000000"/>
              <w:right w:val="single" w:sz="4" w:space="0" w:color="000000"/>
            </w:tcBorders>
            <w:hideMark/>
          </w:tcPr>
          <w:p w:rsidR="005F49B3" w:rsidRPr="00DC4006" w:rsidRDefault="005F49B3" w:rsidP="005F49B3">
            <w:pPr>
              <w:spacing w:line="276" w:lineRule="auto"/>
              <w:rPr>
                <w:rFonts w:ascii="Times New Roman" w:hAnsi="Times New Roman" w:cs="Times New Roman"/>
              </w:rPr>
            </w:pPr>
            <w:r w:rsidRPr="00DC4006">
              <w:rPr>
                <w:rFonts w:ascii="Times New Roman" w:hAnsi="Times New Roman" w:cs="Times New Roman"/>
                <w:b/>
              </w:rPr>
              <w:t xml:space="preserve">Самостоятельная работа </w:t>
            </w:r>
            <w:proofErr w:type="gramStart"/>
            <w:r w:rsidRPr="00DC4006">
              <w:rPr>
                <w:rFonts w:ascii="Times New Roman" w:hAnsi="Times New Roman" w:cs="Times New Roman"/>
                <w:b/>
              </w:rPr>
              <w:t>обучающихся</w:t>
            </w:r>
            <w:proofErr w:type="gramEnd"/>
            <w:r w:rsidRPr="00DC4006">
              <w:rPr>
                <w:rFonts w:ascii="Times New Roman" w:hAnsi="Times New Roman" w:cs="Times New Roman"/>
              </w:rPr>
              <w:t>*</w:t>
            </w:r>
            <w:r w:rsidRPr="00DC4006">
              <w:rPr>
                <w:rFonts w:ascii="Times New Roman" w:hAnsi="Times New Roman" w:cs="Times New Roman"/>
                <w:b/>
              </w:rPr>
              <w:t xml:space="preserve"> </w:t>
            </w:r>
          </w:p>
        </w:tc>
        <w:tc>
          <w:tcPr>
            <w:tcW w:w="2262" w:type="dxa"/>
            <w:tcBorders>
              <w:top w:val="single" w:sz="4" w:space="0" w:color="000000"/>
              <w:left w:val="single" w:sz="4" w:space="0" w:color="000000"/>
              <w:bottom w:val="single" w:sz="4" w:space="0" w:color="000000"/>
              <w:right w:val="single" w:sz="4" w:space="0" w:color="000000"/>
            </w:tcBorders>
            <w:hideMark/>
          </w:tcPr>
          <w:p w:rsidR="005F49B3" w:rsidRPr="00DC4006" w:rsidRDefault="005F49B3" w:rsidP="005F49B3">
            <w:pPr>
              <w:spacing w:line="276" w:lineRule="auto"/>
              <w:ind w:right="64"/>
              <w:jc w:val="center"/>
              <w:rPr>
                <w:rFonts w:ascii="Times New Roman" w:hAnsi="Times New Roman" w:cs="Times New Roman"/>
              </w:rPr>
            </w:pPr>
            <w:r w:rsidRPr="00DC4006">
              <w:rPr>
                <w:rFonts w:ascii="Times New Roman" w:hAnsi="Times New Roman" w:cs="Times New Roman"/>
              </w:rPr>
              <w:t xml:space="preserve">- </w:t>
            </w:r>
          </w:p>
        </w:tc>
        <w:tc>
          <w:tcPr>
            <w:tcW w:w="1821" w:type="dxa"/>
            <w:vMerge/>
            <w:tcBorders>
              <w:left w:val="single" w:sz="4" w:space="0" w:color="000000"/>
              <w:bottom w:val="single" w:sz="4" w:space="0" w:color="000000"/>
              <w:right w:val="single" w:sz="4" w:space="0" w:color="000000"/>
            </w:tcBorders>
            <w:vAlign w:val="center"/>
            <w:hideMark/>
          </w:tcPr>
          <w:p w:rsidR="005F49B3" w:rsidRPr="00DC4006" w:rsidRDefault="005F49B3" w:rsidP="005F49B3">
            <w:pPr>
              <w:spacing w:line="276" w:lineRule="auto"/>
              <w:rPr>
                <w:rFonts w:ascii="Times New Roman" w:eastAsia="Times New Roman" w:hAnsi="Times New Roman" w:cs="Times New Roman"/>
                <w:color w:val="000000"/>
              </w:rPr>
            </w:pPr>
          </w:p>
        </w:tc>
      </w:tr>
      <w:tr w:rsidR="005F49B3" w:rsidRPr="00DC4006" w:rsidTr="005F49B3">
        <w:tblPrEx>
          <w:tblCellMar>
            <w:top w:w="14" w:type="dxa"/>
          </w:tblCellMar>
        </w:tblPrEx>
        <w:trPr>
          <w:gridAfter w:val="1"/>
          <w:wAfter w:w="22" w:type="dxa"/>
          <w:trHeight w:val="283"/>
        </w:trPr>
        <w:tc>
          <w:tcPr>
            <w:tcW w:w="11166" w:type="dxa"/>
            <w:gridSpan w:val="4"/>
            <w:tcBorders>
              <w:top w:val="single" w:sz="4" w:space="0" w:color="000000"/>
              <w:left w:val="single" w:sz="4" w:space="0" w:color="000000"/>
              <w:bottom w:val="single" w:sz="4" w:space="0" w:color="000000"/>
              <w:right w:val="single" w:sz="4" w:space="0" w:color="000000"/>
            </w:tcBorders>
            <w:hideMark/>
          </w:tcPr>
          <w:p w:rsidR="005F49B3" w:rsidRPr="00DC4006" w:rsidRDefault="005F49B3" w:rsidP="005F49B3">
            <w:pPr>
              <w:spacing w:line="276" w:lineRule="auto"/>
              <w:ind w:left="2"/>
              <w:rPr>
                <w:rFonts w:ascii="Times New Roman" w:hAnsi="Times New Roman" w:cs="Times New Roman"/>
              </w:rPr>
            </w:pPr>
            <w:r w:rsidRPr="00DC4006">
              <w:rPr>
                <w:rFonts w:ascii="Times New Roman" w:hAnsi="Times New Roman" w:cs="Times New Roman"/>
                <w:b/>
              </w:rPr>
              <w:t xml:space="preserve">Раздел 2. Научно-технический прогресс: открытия, которые потрясли мир </w:t>
            </w:r>
          </w:p>
        </w:tc>
        <w:tc>
          <w:tcPr>
            <w:tcW w:w="2262" w:type="dxa"/>
            <w:tcBorders>
              <w:top w:val="single" w:sz="4" w:space="0" w:color="000000"/>
              <w:left w:val="single" w:sz="4" w:space="0" w:color="000000"/>
              <w:bottom w:val="single" w:sz="4" w:space="0" w:color="000000"/>
              <w:right w:val="single" w:sz="4" w:space="0" w:color="000000"/>
            </w:tcBorders>
            <w:hideMark/>
          </w:tcPr>
          <w:p w:rsidR="005F49B3" w:rsidRPr="00DC4006" w:rsidRDefault="005F49B3" w:rsidP="005F49B3">
            <w:pPr>
              <w:spacing w:line="276" w:lineRule="auto"/>
              <w:ind w:right="62"/>
              <w:jc w:val="center"/>
              <w:rPr>
                <w:rFonts w:ascii="Times New Roman" w:hAnsi="Times New Roman" w:cs="Times New Roman"/>
                <w:b/>
              </w:rPr>
            </w:pPr>
            <w:r w:rsidRPr="00DC4006">
              <w:rPr>
                <w:rFonts w:ascii="Times New Roman" w:hAnsi="Times New Roman" w:cs="Times New Roman"/>
                <w:b/>
              </w:rPr>
              <w:t>2/2</w:t>
            </w:r>
          </w:p>
        </w:tc>
        <w:tc>
          <w:tcPr>
            <w:tcW w:w="1821" w:type="dxa"/>
            <w:tcBorders>
              <w:top w:val="single" w:sz="4" w:space="0" w:color="000000"/>
              <w:left w:val="single" w:sz="4" w:space="0" w:color="000000"/>
              <w:bottom w:val="single" w:sz="4" w:space="0" w:color="000000"/>
              <w:right w:val="single" w:sz="4" w:space="0" w:color="000000"/>
            </w:tcBorders>
            <w:hideMark/>
          </w:tcPr>
          <w:p w:rsidR="005F49B3" w:rsidRPr="00DC4006" w:rsidRDefault="005F49B3" w:rsidP="005F49B3">
            <w:pPr>
              <w:spacing w:line="276" w:lineRule="auto"/>
              <w:ind w:right="1"/>
              <w:jc w:val="center"/>
              <w:rPr>
                <w:rFonts w:ascii="Times New Roman" w:hAnsi="Times New Roman" w:cs="Times New Roman"/>
              </w:rPr>
            </w:pPr>
            <w:r w:rsidRPr="00DC4006">
              <w:rPr>
                <w:rFonts w:ascii="Times New Roman" w:hAnsi="Times New Roman" w:cs="Times New Roman"/>
                <w:b/>
              </w:rPr>
              <w:t xml:space="preserve"> </w:t>
            </w:r>
          </w:p>
        </w:tc>
      </w:tr>
      <w:tr w:rsidR="005F49B3" w:rsidRPr="00DC4006" w:rsidTr="005F49B3">
        <w:tblPrEx>
          <w:tblCellMar>
            <w:top w:w="14" w:type="dxa"/>
          </w:tblCellMar>
        </w:tblPrEx>
        <w:trPr>
          <w:gridAfter w:val="1"/>
          <w:wAfter w:w="22" w:type="dxa"/>
          <w:trHeight w:val="283"/>
        </w:trPr>
        <w:tc>
          <w:tcPr>
            <w:tcW w:w="2346" w:type="dxa"/>
            <w:gridSpan w:val="3"/>
            <w:vMerge w:val="restart"/>
            <w:tcBorders>
              <w:top w:val="single" w:sz="4" w:space="0" w:color="000000"/>
              <w:left w:val="single" w:sz="4" w:space="0" w:color="000000"/>
              <w:right w:val="single" w:sz="4" w:space="0" w:color="000000"/>
            </w:tcBorders>
          </w:tcPr>
          <w:p w:rsidR="005F49B3" w:rsidRPr="00DC4006" w:rsidRDefault="005F49B3" w:rsidP="005F49B3">
            <w:pPr>
              <w:spacing w:line="276" w:lineRule="auto"/>
              <w:ind w:left="2"/>
              <w:rPr>
                <w:rFonts w:ascii="Times New Roman" w:hAnsi="Times New Roman" w:cs="Times New Roman"/>
              </w:rPr>
            </w:pPr>
            <w:r w:rsidRPr="00DC4006">
              <w:rPr>
                <w:rFonts w:ascii="Times New Roman" w:hAnsi="Times New Roman" w:cs="Times New Roman"/>
                <w:b/>
              </w:rPr>
              <w:t xml:space="preserve">Тема 2.1. </w:t>
            </w:r>
          </w:p>
          <w:p w:rsidR="005F49B3" w:rsidRPr="00DC4006" w:rsidRDefault="005F49B3" w:rsidP="005F49B3">
            <w:pPr>
              <w:spacing w:line="276" w:lineRule="auto"/>
              <w:ind w:left="2"/>
              <w:rPr>
                <w:rFonts w:ascii="Times New Roman" w:hAnsi="Times New Roman" w:cs="Times New Roman"/>
                <w:b/>
              </w:rPr>
            </w:pPr>
            <w:r w:rsidRPr="00DC4006">
              <w:rPr>
                <w:rFonts w:ascii="Times New Roman" w:hAnsi="Times New Roman" w:cs="Times New Roman"/>
              </w:rPr>
              <w:t>Достижения и инновации в науке и технике и их изобретатели. Отраслевые выставки</w:t>
            </w:r>
            <w:r w:rsidRPr="00DC4006">
              <w:rPr>
                <w:rFonts w:ascii="Times New Roman" w:hAnsi="Times New Roman" w:cs="Times New Roman"/>
                <w:b/>
              </w:rPr>
              <w:t xml:space="preserve"> </w:t>
            </w:r>
          </w:p>
        </w:tc>
        <w:tc>
          <w:tcPr>
            <w:tcW w:w="8820" w:type="dxa"/>
            <w:tcBorders>
              <w:top w:val="single" w:sz="4" w:space="0" w:color="000000"/>
              <w:left w:val="single" w:sz="4" w:space="0" w:color="000000"/>
              <w:bottom w:val="single" w:sz="4" w:space="0" w:color="000000"/>
              <w:right w:val="single" w:sz="4" w:space="0" w:color="000000"/>
            </w:tcBorders>
          </w:tcPr>
          <w:p w:rsidR="005F49B3" w:rsidRPr="00DC4006" w:rsidRDefault="005F49B3" w:rsidP="005F49B3">
            <w:pPr>
              <w:spacing w:line="276" w:lineRule="auto"/>
              <w:ind w:right="65"/>
              <w:jc w:val="both"/>
              <w:rPr>
                <w:rFonts w:ascii="Times New Roman" w:hAnsi="Times New Roman" w:cs="Times New Roman"/>
              </w:rPr>
            </w:pPr>
            <w:r w:rsidRPr="00DC4006">
              <w:rPr>
                <w:rFonts w:ascii="Times New Roman" w:eastAsia="Times New Roman" w:hAnsi="Times New Roman" w:cs="Times New Roman"/>
                <w:b/>
                <w:bCs/>
                <w:sz w:val="24"/>
                <w:szCs w:val="24"/>
              </w:rPr>
              <w:t>Содержание</w:t>
            </w:r>
          </w:p>
        </w:tc>
        <w:tc>
          <w:tcPr>
            <w:tcW w:w="2262" w:type="dxa"/>
            <w:tcBorders>
              <w:top w:val="single" w:sz="4" w:space="0" w:color="000000"/>
              <w:left w:val="single" w:sz="4" w:space="0" w:color="000000"/>
              <w:bottom w:val="single" w:sz="4" w:space="0" w:color="000000"/>
              <w:right w:val="single" w:sz="4" w:space="0" w:color="000000"/>
            </w:tcBorders>
            <w:vAlign w:val="center"/>
          </w:tcPr>
          <w:p w:rsidR="005F49B3" w:rsidRPr="00DC4006" w:rsidRDefault="005F49B3" w:rsidP="005F49B3">
            <w:pPr>
              <w:spacing w:line="276" w:lineRule="auto"/>
              <w:ind w:right="62"/>
              <w:jc w:val="center"/>
              <w:rPr>
                <w:rFonts w:ascii="Times New Roman" w:hAnsi="Times New Roman" w:cs="Times New Roman"/>
                <w:b/>
              </w:rPr>
            </w:pPr>
            <w:r w:rsidRPr="00DC4006">
              <w:rPr>
                <w:rFonts w:ascii="Times New Roman" w:hAnsi="Times New Roman" w:cs="Times New Roman"/>
                <w:b/>
              </w:rPr>
              <w:t>2/2</w:t>
            </w:r>
          </w:p>
        </w:tc>
        <w:tc>
          <w:tcPr>
            <w:tcW w:w="1821" w:type="dxa"/>
            <w:tcBorders>
              <w:top w:val="single" w:sz="4" w:space="0" w:color="000000"/>
              <w:left w:val="single" w:sz="4" w:space="0" w:color="000000"/>
              <w:bottom w:val="single" w:sz="4" w:space="0" w:color="000000"/>
              <w:right w:val="single" w:sz="4" w:space="0" w:color="000000"/>
            </w:tcBorders>
          </w:tcPr>
          <w:p w:rsidR="005F49B3" w:rsidRPr="00DC4006" w:rsidRDefault="005F49B3" w:rsidP="005F49B3">
            <w:pPr>
              <w:spacing w:line="276" w:lineRule="auto"/>
              <w:ind w:right="1"/>
              <w:jc w:val="center"/>
              <w:rPr>
                <w:rFonts w:ascii="Times New Roman" w:hAnsi="Times New Roman" w:cs="Times New Roman"/>
              </w:rPr>
            </w:pPr>
          </w:p>
        </w:tc>
      </w:tr>
      <w:tr w:rsidR="005F49B3" w:rsidRPr="00DC4006" w:rsidTr="005F49B3">
        <w:tblPrEx>
          <w:tblCellMar>
            <w:top w:w="14" w:type="dxa"/>
          </w:tblCellMar>
        </w:tblPrEx>
        <w:trPr>
          <w:gridAfter w:val="1"/>
          <w:wAfter w:w="22" w:type="dxa"/>
          <w:trHeight w:val="567"/>
        </w:trPr>
        <w:tc>
          <w:tcPr>
            <w:tcW w:w="2346" w:type="dxa"/>
            <w:gridSpan w:val="3"/>
            <w:vMerge/>
            <w:tcBorders>
              <w:left w:val="single" w:sz="4" w:space="0" w:color="000000"/>
              <w:right w:val="single" w:sz="4" w:space="0" w:color="000000"/>
            </w:tcBorders>
            <w:hideMark/>
          </w:tcPr>
          <w:p w:rsidR="005F49B3" w:rsidRPr="00DC4006" w:rsidRDefault="005F49B3" w:rsidP="005F49B3">
            <w:pPr>
              <w:spacing w:line="276" w:lineRule="auto"/>
              <w:ind w:left="2"/>
              <w:rPr>
                <w:rFonts w:ascii="Times New Roman" w:hAnsi="Times New Roman" w:cs="Times New Roman"/>
              </w:rPr>
            </w:pPr>
          </w:p>
        </w:tc>
        <w:tc>
          <w:tcPr>
            <w:tcW w:w="8820" w:type="dxa"/>
            <w:tcBorders>
              <w:top w:val="single" w:sz="4" w:space="0" w:color="000000"/>
              <w:left w:val="single" w:sz="4" w:space="0" w:color="000000"/>
              <w:bottom w:val="single" w:sz="4" w:space="0" w:color="000000"/>
              <w:right w:val="single" w:sz="4" w:space="0" w:color="000000"/>
            </w:tcBorders>
            <w:hideMark/>
          </w:tcPr>
          <w:p w:rsidR="005F49B3" w:rsidRPr="00DC4006" w:rsidRDefault="005F49B3" w:rsidP="005F49B3">
            <w:pPr>
              <w:spacing w:line="276" w:lineRule="auto"/>
              <w:ind w:right="65"/>
              <w:jc w:val="both"/>
              <w:rPr>
                <w:rFonts w:ascii="Times New Roman" w:hAnsi="Times New Roman" w:cs="Times New Roman"/>
              </w:rPr>
            </w:pPr>
            <w:r w:rsidRPr="00DC4006">
              <w:rPr>
                <w:rFonts w:ascii="Times New Roman" w:hAnsi="Times New Roman" w:cs="Times New Roman"/>
              </w:rPr>
              <w:t>Достижения и инновации в науке и технике. Открытия XXI века. Посещение отраслевой выставки. Придаточные предложения условия (1-2 тип)</w:t>
            </w:r>
            <w:r w:rsidRPr="00DC4006">
              <w:rPr>
                <w:rFonts w:ascii="Times New Roman" w:hAnsi="Times New Roman" w:cs="Times New Roman"/>
                <w:i/>
              </w:rPr>
              <w:t xml:space="preserve"> </w:t>
            </w:r>
          </w:p>
        </w:tc>
        <w:tc>
          <w:tcPr>
            <w:tcW w:w="2262" w:type="dxa"/>
            <w:tcBorders>
              <w:top w:val="single" w:sz="4" w:space="0" w:color="000000"/>
              <w:left w:val="single" w:sz="4" w:space="0" w:color="000000"/>
              <w:bottom w:val="single" w:sz="4" w:space="0" w:color="000000"/>
              <w:right w:val="single" w:sz="4" w:space="0" w:color="000000"/>
            </w:tcBorders>
            <w:vAlign w:val="center"/>
            <w:hideMark/>
          </w:tcPr>
          <w:p w:rsidR="005F49B3" w:rsidRPr="00DC4006" w:rsidRDefault="005F49B3" w:rsidP="005F49B3">
            <w:pPr>
              <w:spacing w:line="276" w:lineRule="auto"/>
              <w:ind w:right="62"/>
              <w:jc w:val="center"/>
              <w:rPr>
                <w:rFonts w:ascii="Times New Roman" w:hAnsi="Times New Roman" w:cs="Times New Roman"/>
              </w:rPr>
            </w:pPr>
            <w:r w:rsidRPr="00DC4006">
              <w:rPr>
                <w:rFonts w:ascii="Times New Roman" w:hAnsi="Times New Roman" w:cs="Times New Roman"/>
              </w:rPr>
              <w:t>-</w:t>
            </w:r>
          </w:p>
        </w:tc>
        <w:tc>
          <w:tcPr>
            <w:tcW w:w="1821" w:type="dxa"/>
            <w:vMerge w:val="restart"/>
            <w:tcBorders>
              <w:top w:val="single" w:sz="4" w:space="0" w:color="000000"/>
              <w:left w:val="single" w:sz="4" w:space="0" w:color="000000"/>
              <w:bottom w:val="single" w:sz="4" w:space="0" w:color="000000"/>
              <w:right w:val="single" w:sz="4" w:space="0" w:color="000000"/>
            </w:tcBorders>
            <w:hideMark/>
          </w:tcPr>
          <w:p w:rsidR="005F49B3" w:rsidRPr="00DC4006" w:rsidRDefault="005F49B3" w:rsidP="005F49B3">
            <w:pPr>
              <w:autoSpaceDE w:val="0"/>
              <w:autoSpaceDN w:val="0"/>
              <w:adjustRightInd w:val="0"/>
              <w:spacing w:line="276" w:lineRule="auto"/>
              <w:jc w:val="center"/>
              <w:rPr>
                <w:rFonts w:ascii="Times New Roman" w:hAnsi="Times New Roman" w:cs="Times New Roman"/>
                <w:sz w:val="24"/>
                <w:szCs w:val="24"/>
              </w:rPr>
            </w:pPr>
            <w:proofErr w:type="gramStart"/>
            <w:r w:rsidRPr="00DC4006">
              <w:rPr>
                <w:rFonts w:ascii="Times New Roman" w:hAnsi="Times New Roman" w:cs="Times New Roman"/>
                <w:sz w:val="24"/>
                <w:szCs w:val="24"/>
              </w:rPr>
              <w:t>ОК</w:t>
            </w:r>
            <w:proofErr w:type="gramEnd"/>
            <w:r w:rsidRPr="00DC4006">
              <w:rPr>
                <w:rFonts w:ascii="Times New Roman" w:hAnsi="Times New Roman" w:cs="Times New Roman"/>
                <w:sz w:val="24"/>
                <w:szCs w:val="24"/>
              </w:rPr>
              <w:t xml:space="preserve"> 01, ОК 02</w:t>
            </w:r>
          </w:p>
          <w:p w:rsidR="005F49B3" w:rsidRPr="00DC4006" w:rsidRDefault="005F49B3" w:rsidP="005F49B3">
            <w:pPr>
              <w:autoSpaceDE w:val="0"/>
              <w:autoSpaceDN w:val="0"/>
              <w:adjustRightInd w:val="0"/>
              <w:spacing w:line="276" w:lineRule="auto"/>
              <w:jc w:val="center"/>
              <w:rPr>
                <w:rFonts w:ascii="Times New Roman" w:hAnsi="Times New Roman" w:cs="Times New Roman"/>
                <w:sz w:val="24"/>
                <w:szCs w:val="24"/>
              </w:rPr>
            </w:pPr>
            <w:proofErr w:type="gramStart"/>
            <w:r w:rsidRPr="00DC4006">
              <w:rPr>
                <w:rFonts w:ascii="Times New Roman" w:hAnsi="Times New Roman" w:cs="Times New Roman"/>
                <w:sz w:val="24"/>
                <w:szCs w:val="24"/>
              </w:rPr>
              <w:t>ОК</w:t>
            </w:r>
            <w:proofErr w:type="gramEnd"/>
            <w:r w:rsidRPr="00DC4006">
              <w:rPr>
                <w:rFonts w:ascii="Times New Roman" w:hAnsi="Times New Roman" w:cs="Times New Roman"/>
                <w:sz w:val="24"/>
                <w:szCs w:val="24"/>
              </w:rPr>
              <w:t xml:space="preserve"> 04, ОК 09</w:t>
            </w:r>
          </w:p>
          <w:p w:rsidR="005F49B3" w:rsidRPr="00DC4006" w:rsidRDefault="005F49B3" w:rsidP="005F49B3">
            <w:pPr>
              <w:spacing w:line="276" w:lineRule="auto"/>
              <w:ind w:right="64"/>
              <w:jc w:val="center"/>
              <w:rPr>
                <w:rFonts w:ascii="Times New Roman" w:hAnsi="Times New Roman" w:cs="Times New Roman"/>
              </w:rPr>
            </w:pPr>
            <w:r w:rsidRPr="00DC4006">
              <w:rPr>
                <w:rFonts w:ascii="Times New Roman" w:hAnsi="Times New Roman" w:cs="Times New Roman"/>
                <w:sz w:val="24"/>
                <w:szCs w:val="24"/>
              </w:rPr>
              <w:t>ПК 4.1, ПК 4.2</w:t>
            </w:r>
          </w:p>
        </w:tc>
      </w:tr>
      <w:tr w:rsidR="005F49B3" w:rsidRPr="00DC4006" w:rsidTr="005F49B3">
        <w:tblPrEx>
          <w:tblCellMar>
            <w:top w:w="14" w:type="dxa"/>
          </w:tblCellMar>
        </w:tblPrEx>
        <w:trPr>
          <w:gridAfter w:val="1"/>
          <w:wAfter w:w="22" w:type="dxa"/>
          <w:trHeight w:val="286"/>
        </w:trPr>
        <w:tc>
          <w:tcPr>
            <w:tcW w:w="2346" w:type="dxa"/>
            <w:gridSpan w:val="3"/>
            <w:vMerge/>
            <w:tcBorders>
              <w:left w:val="single" w:sz="4" w:space="0" w:color="000000"/>
              <w:right w:val="single" w:sz="4" w:space="0" w:color="000000"/>
            </w:tcBorders>
            <w:vAlign w:val="center"/>
            <w:hideMark/>
          </w:tcPr>
          <w:p w:rsidR="005F49B3" w:rsidRPr="00DC4006" w:rsidRDefault="005F49B3" w:rsidP="005F49B3">
            <w:pPr>
              <w:spacing w:line="276" w:lineRule="auto"/>
              <w:rPr>
                <w:rFonts w:ascii="Times New Roman" w:eastAsia="Times New Roman" w:hAnsi="Times New Roman" w:cs="Times New Roman"/>
                <w:color w:val="000000"/>
              </w:rPr>
            </w:pPr>
          </w:p>
        </w:tc>
        <w:tc>
          <w:tcPr>
            <w:tcW w:w="8820" w:type="dxa"/>
            <w:tcBorders>
              <w:top w:val="single" w:sz="4" w:space="0" w:color="000000"/>
              <w:left w:val="single" w:sz="4" w:space="0" w:color="000000"/>
              <w:bottom w:val="single" w:sz="4" w:space="0" w:color="000000"/>
              <w:right w:val="single" w:sz="4" w:space="0" w:color="000000"/>
            </w:tcBorders>
            <w:hideMark/>
          </w:tcPr>
          <w:p w:rsidR="005F49B3" w:rsidRPr="00DC4006" w:rsidRDefault="005F49B3" w:rsidP="005F49B3">
            <w:pPr>
              <w:spacing w:line="276" w:lineRule="auto"/>
              <w:rPr>
                <w:rFonts w:ascii="Times New Roman" w:hAnsi="Times New Roman" w:cs="Times New Roman"/>
              </w:rPr>
            </w:pPr>
            <w:r w:rsidRPr="00DC4006">
              <w:rPr>
                <w:rFonts w:ascii="Times New Roman" w:hAnsi="Times New Roman" w:cs="Times New Roman"/>
                <w:b/>
              </w:rPr>
              <w:t>В том числе практических занятий</w:t>
            </w:r>
            <w:r w:rsidRPr="00DC4006">
              <w:rPr>
                <w:rFonts w:ascii="Times New Roman" w:hAnsi="Times New Roman" w:cs="Times New Roman"/>
                <w:b/>
                <w:i/>
              </w:rPr>
              <w:t xml:space="preserve"> </w:t>
            </w:r>
          </w:p>
        </w:tc>
        <w:tc>
          <w:tcPr>
            <w:tcW w:w="2262" w:type="dxa"/>
            <w:tcBorders>
              <w:top w:val="single" w:sz="4" w:space="0" w:color="000000"/>
              <w:left w:val="single" w:sz="4" w:space="0" w:color="000000"/>
              <w:bottom w:val="single" w:sz="4" w:space="0" w:color="000000"/>
              <w:right w:val="single" w:sz="4" w:space="0" w:color="000000"/>
            </w:tcBorders>
            <w:hideMark/>
          </w:tcPr>
          <w:p w:rsidR="005F49B3" w:rsidRPr="00DC4006" w:rsidRDefault="005F49B3" w:rsidP="005F49B3">
            <w:pPr>
              <w:spacing w:line="276" w:lineRule="auto"/>
              <w:ind w:right="62"/>
              <w:jc w:val="center"/>
              <w:rPr>
                <w:rFonts w:ascii="Times New Roman" w:hAnsi="Times New Roman" w:cs="Times New Roman"/>
                <w:b/>
              </w:rPr>
            </w:pPr>
            <w:r w:rsidRPr="00DC4006">
              <w:rPr>
                <w:rFonts w:ascii="Times New Roman" w:hAnsi="Times New Roman" w:cs="Times New Roman"/>
                <w:b/>
              </w:rPr>
              <w:t>2/2</w:t>
            </w:r>
          </w:p>
        </w:tc>
        <w:tc>
          <w:tcPr>
            <w:tcW w:w="1821" w:type="dxa"/>
            <w:vMerge/>
            <w:tcBorders>
              <w:top w:val="single" w:sz="4" w:space="0" w:color="000000"/>
              <w:left w:val="single" w:sz="4" w:space="0" w:color="000000"/>
              <w:bottom w:val="single" w:sz="4" w:space="0" w:color="000000"/>
              <w:right w:val="single" w:sz="4" w:space="0" w:color="000000"/>
            </w:tcBorders>
            <w:vAlign w:val="center"/>
            <w:hideMark/>
          </w:tcPr>
          <w:p w:rsidR="005F49B3" w:rsidRPr="00DC4006" w:rsidRDefault="005F49B3" w:rsidP="005F49B3">
            <w:pPr>
              <w:spacing w:line="276" w:lineRule="auto"/>
              <w:rPr>
                <w:rFonts w:ascii="Times New Roman" w:eastAsia="Times New Roman" w:hAnsi="Times New Roman" w:cs="Times New Roman"/>
                <w:color w:val="000000"/>
              </w:rPr>
            </w:pPr>
          </w:p>
        </w:tc>
      </w:tr>
      <w:tr w:rsidR="005F49B3" w:rsidRPr="00DC4006" w:rsidTr="005F49B3">
        <w:tblPrEx>
          <w:tblCellMar>
            <w:top w:w="14" w:type="dxa"/>
          </w:tblCellMar>
        </w:tblPrEx>
        <w:trPr>
          <w:gridAfter w:val="1"/>
          <w:wAfter w:w="22" w:type="dxa"/>
          <w:trHeight w:val="1942"/>
        </w:trPr>
        <w:tc>
          <w:tcPr>
            <w:tcW w:w="2346" w:type="dxa"/>
            <w:gridSpan w:val="3"/>
            <w:vMerge/>
            <w:tcBorders>
              <w:left w:val="single" w:sz="4" w:space="0" w:color="000000"/>
              <w:right w:val="single" w:sz="4" w:space="0" w:color="000000"/>
            </w:tcBorders>
            <w:vAlign w:val="center"/>
            <w:hideMark/>
          </w:tcPr>
          <w:p w:rsidR="005F49B3" w:rsidRPr="00DC4006" w:rsidRDefault="005F49B3" w:rsidP="005F49B3">
            <w:pPr>
              <w:spacing w:line="276" w:lineRule="auto"/>
              <w:rPr>
                <w:rFonts w:ascii="Times New Roman" w:eastAsia="Times New Roman" w:hAnsi="Times New Roman" w:cs="Times New Roman"/>
                <w:color w:val="000000"/>
              </w:rPr>
            </w:pPr>
          </w:p>
        </w:tc>
        <w:tc>
          <w:tcPr>
            <w:tcW w:w="8820" w:type="dxa"/>
            <w:tcBorders>
              <w:top w:val="single" w:sz="4" w:space="0" w:color="000000"/>
              <w:left w:val="single" w:sz="4" w:space="0" w:color="000000"/>
              <w:bottom w:val="single" w:sz="4" w:space="0" w:color="000000"/>
              <w:right w:val="single" w:sz="4" w:space="0" w:color="000000"/>
            </w:tcBorders>
            <w:hideMark/>
          </w:tcPr>
          <w:p w:rsidR="005F49B3" w:rsidRPr="00DC4006" w:rsidRDefault="005F49B3" w:rsidP="005F49B3">
            <w:pPr>
              <w:spacing w:line="276" w:lineRule="auto"/>
              <w:ind w:right="60"/>
              <w:jc w:val="both"/>
              <w:rPr>
                <w:rFonts w:ascii="Times New Roman" w:hAnsi="Times New Roman" w:cs="Times New Roman"/>
              </w:rPr>
            </w:pPr>
            <w:r w:rsidRPr="00DC4006">
              <w:rPr>
                <w:rFonts w:ascii="Times New Roman" w:hAnsi="Times New Roman" w:cs="Times New Roman"/>
              </w:rPr>
              <w:t xml:space="preserve">Практическое занятие № 12. Введение новых лексических единиц по теме занятия для последующего чтения текста.  Предтекстовые упражнения на отработку лексических единиц. Групповое изучающее чтение текста по теме «Достижения и инновации в науке и технике. Открытия XXI века» с извлечением новых речевых оборотов и выражений. Выполнение тренировочных лексических и лексико-грамматических упражнений на закрепление активной лексики и фразеологических оборотов. </w:t>
            </w:r>
          </w:p>
        </w:tc>
        <w:tc>
          <w:tcPr>
            <w:tcW w:w="2262" w:type="dxa"/>
            <w:tcBorders>
              <w:top w:val="single" w:sz="4" w:space="0" w:color="000000"/>
              <w:left w:val="single" w:sz="4" w:space="0" w:color="000000"/>
              <w:bottom w:val="single" w:sz="4" w:space="0" w:color="000000"/>
              <w:right w:val="single" w:sz="4" w:space="0" w:color="000000"/>
            </w:tcBorders>
            <w:vAlign w:val="center"/>
            <w:hideMark/>
          </w:tcPr>
          <w:p w:rsidR="005F49B3" w:rsidRPr="00DC4006" w:rsidRDefault="005F49B3" w:rsidP="005F49B3">
            <w:pPr>
              <w:spacing w:line="276" w:lineRule="auto"/>
              <w:ind w:right="62"/>
              <w:jc w:val="center"/>
              <w:rPr>
                <w:rFonts w:ascii="Times New Roman" w:hAnsi="Times New Roman" w:cs="Times New Roman"/>
              </w:rPr>
            </w:pPr>
            <w:r w:rsidRPr="00DC4006">
              <w:rPr>
                <w:rFonts w:ascii="Times New Roman" w:hAnsi="Times New Roman" w:cs="Times New Roman"/>
              </w:rPr>
              <w:t>2/2</w:t>
            </w:r>
          </w:p>
        </w:tc>
        <w:tc>
          <w:tcPr>
            <w:tcW w:w="1821" w:type="dxa"/>
            <w:vMerge/>
            <w:tcBorders>
              <w:top w:val="single" w:sz="4" w:space="0" w:color="000000"/>
              <w:left w:val="single" w:sz="4" w:space="0" w:color="000000"/>
              <w:bottom w:val="single" w:sz="4" w:space="0" w:color="000000"/>
              <w:right w:val="single" w:sz="4" w:space="0" w:color="000000"/>
            </w:tcBorders>
            <w:vAlign w:val="center"/>
            <w:hideMark/>
          </w:tcPr>
          <w:p w:rsidR="005F49B3" w:rsidRPr="00DC4006" w:rsidRDefault="005F49B3" w:rsidP="005F49B3">
            <w:pPr>
              <w:spacing w:line="276" w:lineRule="auto"/>
              <w:rPr>
                <w:rFonts w:ascii="Times New Roman" w:eastAsia="Times New Roman" w:hAnsi="Times New Roman" w:cs="Times New Roman"/>
                <w:color w:val="000000"/>
              </w:rPr>
            </w:pPr>
          </w:p>
        </w:tc>
      </w:tr>
      <w:tr w:rsidR="005F49B3" w:rsidRPr="00DC4006" w:rsidTr="005F49B3">
        <w:tblPrEx>
          <w:tblCellMar>
            <w:top w:w="14" w:type="dxa"/>
          </w:tblCellMar>
        </w:tblPrEx>
        <w:trPr>
          <w:gridAfter w:val="1"/>
          <w:wAfter w:w="22" w:type="dxa"/>
          <w:trHeight w:val="286"/>
        </w:trPr>
        <w:tc>
          <w:tcPr>
            <w:tcW w:w="2346" w:type="dxa"/>
            <w:gridSpan w:val="3"/>
            <w:vMerge/>
            <w:tcBorders>
              <w:left w:val="single" w:sz="4" w:space="0" w:color="000000"/>
              <w:bottom w:val="single" w:sz="4" w:space="0" w:color="000000"/>
              <w:right w:val="single" w:sz="4" w:space="0" w:color="000000"/>
            </w:tcBorders>
            <w:vAlign w:val="center"/>
            <w:hideMark/>
          </w:tcPr>
          <w:p w:rsidR="005F49B3" w:rsidRPr="00DC4006" w:rsidRDefault="005F49B3" w:rsidP="005F49B3">
            <w:pPr>
              <w:spacing w:line="276" w:lineRule="auto"/>
              <w:rPr>
                <w:rFonts w:ascii="Times New Roman" w:eastAsia="Times New Roman" w:hAnsi="Times New Roman" w:cs="Times New Roman"/>
                <w:color w:val="000000"/>
              </w:rPr>
            </w:pPr>
          </w:p>
        </w:tc>
        <w:tc>
          <w:tcPr>
            <w:tcW w:w="8820" w:type="dxa"/>
            <w:tcBorders>
              <w:top w:val="single" w:sz="4" w:space="0" w:color="000000"/>
              <w:left w:val="single" w:sz="4" w:space="0" w:color="000000"/>
              <w:bottom w:val="single" w:sz="4" w:space="0" w:color="000000"/>
              <w:right w:val="single" w:sz="4" w:space="0" w:color="000000"/>
            </w:tcBorders>
            <w:hideMark/>
          </w:tcPr>
          <w:p w:rsidR="005F49B3" w:rsidRPr="00DC4006" w:rsidRDefault="005F49B3" w:rsidP="005F49B3">
            <w:pPr>
              <w:spacing w:line="276" w:lineRule="auto"/>
              <w:rPr>
                <w:rFonts w:ascii="Times New Roman" w:hAnsi="Times New Roman" w:cs="Times New Roman"/>
              </w:rPr>
            </w:pPr>
            <w:r w:rsidRPr="00DC4006">
              <w:rPr>
                <w:rFonts w:ascii="Times New Roman" w:hAnsi="Times New Roman" w:cs="Times New Roman"/>
                <w:b/>
              </w:rPr>
              <w:t xml:space="preserve">Самостоятельная работа </w:t>
            </w:r>
            <w:proofErr w:type="gramStart"/>
            <w:r w:rsidRPr="00DC4006">
              <w:rPr>
                <w:rFonts w:ascii="Times New Roman" w:hAnsi="Times New Roman" w:cs="Times New Roman"/>
                <w:b/>
              </w:rPr>
              <w:t>обучающихся</w:t>
            </w:r>
            <w:proofErr w:type="gramEnd"/>
            <w:r w:rsidRPr="00DC4006">
              <w:rPr>
                <w:rFonts w:ascii="Times New Roman" w:hAnsi="Times New Roman" w:cs="Times New Roman"/>
              </w:rPr>
              <w:t>*</w:t>
            </w:r>
            <w:r w:rsidRPr="00DC4006">
              <w:rPr>
                <w:rFonts w:ascii="Times New Roman" w:hAnsi="Times New Roman" w:cs="Times New Roman"/>
                <w:b/>
              </w:rPr>
              <w:t xml:space="preserve"> </w:t>
            </w:r>
          </w:p>
        </w:tc>
        <w:tc>
          <w:tcPr>
            <w:tcW w:w="2262" w:type="dxa"/>
            <w:tcBorders>
              <w:top w:val="single" w:sz="4" w:space="0" w:color="000000"/>
              <w:left w:val="single" w:sz="4" w:space="0" w:color="000000"/>
              <w:bottom w:val="single" w:sz="4" w:space="0" w:color="000000"/>
              <w:right w:val="single" w:sz="4" w:space="0" w:color="000000"/>
            </w:tcBorders>
            <w:hideMark/>
          </w:tcPr>
          <w:p w:rsidR="005F49B3" w:rsidRPr="00DC4006" w:rsidRDefault="005F49B3" w:rsidP="005F49B3">
            <w:pPr>
              <w:spacing w:line="276" w:lineRule="auto"/>
              <w:ind w:right="64"/>
              <w:jc w:val="center"/>
              <w:rPr>
                <w:rFonts w:ascii="Times New Roman" w:hAnsi="Times New Roman" w:cs="Times New Roman"/>
              </w:rPr>
            </w:pPr>
            <w:r w:rsidRPr="00DC4006">
              <w:rPr>
                <w:rFonts w:ascii="Times New Roman" w:hAnsi="Times New Roman" w:cs="Times New Roman"/>
              </w:rPr>
              <w:t xml:space="preserve">- </w:t>
            </w:r>
          </w:p>
        </w:tc>
        <w:tc>
          <w:tcPr>
            <w:tcW w:w="1821" w:type="dxa"/>
            <w:vMerge/>
            <w:tcBorders>
              <w:top w:val="single" w:sz="4" w:space="0" w:color="000000"/>
              <w:left w:val="single" w:sz="4" w:space="0" w:color="000000"/>
              <w:bottom w:val="single" w:sz="4" w:space="0" w:color="000000"/>
              <w:right w:val="single" w:sz="4" w:space="0" w:color="000000"/>
            </w:tcBorders>
            <w:vAlign w:val="center"/>
            <w:hideMark/>
          </w:tcPr>
          <w:p w:rsidR="005F49B3" w:rsidRPr="00DC4006" w:rsidRDefault="005F49B3" w:rsidP="005F49B3">
            <w:pPr>
              <w:spacing w:line="276" w:lineRule="auto"/>
              <w:rPr>
                <w:rFonts w:ascii="Times New Roman" w:eastAsia="Times New Roman" w:hAnsi="Times New Roman" w:cs="Times New Roman"/>
                <w:color w:val="000000"/>
              </w:rPr>
            </w:pPr>
          </w:p>
        </w:tc>
      </w:tr>
      <w:tr w:rsidR="005F49B3" w:rsidRPr="00DC4006" w:rsidTr="005F49B3">
        <w:tblPrEx>
          <w:tblCellMar>
            <w:top w:w="14" w:type="dxa"/>
          </w:tblCellMar>
        </w:tblPrEx>
        <w:trPr>
          <w:gridAfter w:val="1"/>
          <w:wAfter w:w="22" w:type="dxa"/>
          <w:trHeight w:val="562"/>
        </w:trPr>
        <w:tc>
          <w:tcPr>
            <w:tcW w:w="11166" w:type="dxa"/>
            <w:gridSpan w:val="4"/>
            <w:tcBorders>
              <w:top w:val="single" w:sz="4" w:space="0" w:color="000000"/>
              <w:left w:val="single" w:sz="4" w:space="0" w:color="000000"/>
              <w:bottom w:val="single" w:sz="4" w:space="0" w:color="000000"/>
              <w:right w:val="single" w:sz="4" w:space="0" w:color="000000"/>
            </w:tcBorders>
            <w:hideMark/>
          </w:tcPr>
          <w:p w:rsidR="005F49B3" w:rsidRPr="00DC4006" w:rsidRDefault="005F49B3" w:rsidP="005F49B3">
            <w:pPr>
              <w:spacing w:line="276" w:lineRule="auto"/>
              <w:ind w:left="2"/>
              <w:jc w:val="both"/>
              <w:rPr>
                <w:rFonts w:ascii="Times New Roman" w:hAnsi="Times New Roman" w:cs="Times New Roman"/>
              </w:rPr>
            </w:pPr>
            <w:r w:rsidRPr="00DC4006">
              <w:rPr>
                <w:rFonts w:ascii="Times New Roman" w:hAnsi="Times New Roman" w:cs="Times New Roman"/>
                <w:b/>
              </w:rPr>
              <w:t xml:space="preserve">Раздел 3. Чемпионатное движение. Государственная итоговая аттестация в форме демонстрационного экзамена </w:t>
            </w:r>
          </w:p>
        </w:tc>
        <w:tc>
          <w:tcPr>
            <w:tcW w:w="2262" w:type="dxa"/>
            <w:tcBorders>
              <w:top w:val="single" w:sz="4" w:space="0" w:color="000000"/>
              <w:left w:val="single" w:sz="4" w:space="0" w:color="000000"/>
              <w:bottom w:val="single" w:sz="4" w:space="0" w:color="000000"/>
              <w:right w:val="single" w:sz="4" w:space="0" w:color="000000"/>
            </w:tcBorders>
            <w:vAlign w:val="center"/>
            <w:hideMark/>
          </w:tcPr>
          <w:p w:rsidR="005F49B3" w:rsidRPr="00DC4006" w:rsidRDefault="005F49B3" w:rsidP="005F49B3">
            <w:pPr>
              <w:spacing w:line="276" w:lineRule="auto"/>
              <w:ind w:right="62"/>
              <w:jc w:val="center"/>
              <w:rPr>
                <w:rFonts w:ascii="Times New Roman" w:hAnsi="Times New Roman" w:cs="Times New Roman"/>
              </w:rPr>
            </w:pPr>
            <w:r w:rsidRPr="00DC4006">
              <w:rPr>
                <w:rFonts w:ascii="Times New Roman" w:hAnsi="Times New Roman" w:cs="Times New Roman"/>
                <w:b/>
              </w:rPr>
              <w:t>2/2</w:t>
            </w:r>
          </w:p>
        </w:tc>
        <w:tc>
          <w:tcPr>
            <w:tcW w:w="1821" w:type="dxa"/>
            <w:tcBorders>
              <w:top w:val="single" w:sz="4" w:space="0" w:color="000000"/>
              <w:left w:val="single" w:sz="4" w:space="0" w:color="000000"/>
              <w:bottom w:val="single" w:sz="4" w:space="0" w:color="000000"/>
              <w:right w:val="single" w:sz="4" w:space="0" w:color="000000"/>
            </w:tcBorders>
            <w:hideMark/>
          </w:tcPr>
          <w:p w:rsidR="005F49B3" w:rsidRPr="00DC4006" w:rsidRDefault="005F49B3" w:rsidP="005F49B3">
            <w:pPr>
              <w:spacing w:line="276" w:lineRule="auto"/>
              <w:rPr>
                <w:rFonts w:ascii="Times New Roman" w:hAnsi="Times New Roman" w:cs="Times New Roman"/>
              </w:rPr>
            </w:pPr>
            <w:r w:rsidRPr="00DC4006">
              <w:rPr>
                <w:rFonts w:ascii="Times New Roman" w:hAnsi="Times New Roman" w:cs="Times New Roman"/>
              </w:rPr>
              <w:t xml:space="preserve"> </w:t>
            </w:r>
          </w:p>
        </w:tc>
      </w:tr>
      <w:tr w:rsidR="005F49B3" w:rsidRPr="00DC4006" w:rsidTr="005F49B3">
        <w:tblPrEx>
          <w:tblCellMar>
            <w:top w:w="14" w:type="dxa"/>
          </w:tblCellMar>
        </w:tblPrEx>
        <w:trPr>
          <w:gridAfter w:val="1"/>
          <w:wAfter w:w="22" w:type="dxa"/>
          <w:trHeight w:val="283"/>
        </w:trPr>
        <w:tc>
          <w:tcPr>
            <w:tcW w:w="2281" w:type="dxa"/>
            <w:gridSpan w:val="2"/>
            <w:vMerge w:val="restart"/>
            <w:tcBorders>
              <w:top w:val="single" w:sz="4" w:space="0" w:color="000000"/>
              <w:left w:val="single" w:sz="4" w:space="0" w:color="000000"/>
              <w:right w:val="single" w:sz="4" w:space="0" w:color="000000"/>
            </w:tcBorders>
          </w:tcPr>
          <w:p w:rsidR="005F49B3" w:rsidRPr="00DC4006" w:rsidRDefault="005F49B3" w:rsidP="005F49B3">
            <w:pPr>
              <w:spacing w:line="276" w:lineRule="auto"/>
              <w:ind w:left="2"/>
              <w:rPr>
                <w:rFonts w:ascii="Times New Roman" w:hAnsi="Times New Roman" w:cs="Times New Roman"/>
              </w:rPr>
            </w:pPr>
            <w:r w:rsidRPr="00DC4006">
              <w:rPr>
                <w:rFonts w:ascii="Times New Roman" w:hAnsi="Times New Roman" w:cs="Times New Roman"/>
                <w:b/>
              </w:rPr>
              <w:t xml:space="preserve">Тема № 3.1. </w:t>
            </w:r>
          </w:p>
          <w:p w:rsidR="005F49B3" w:rsidRPr="00DC4006" w:rsidRDefault="005F49B3" w:rsidP="005F49B3">
            <w:pPr>
              <w:spacing w:line="276" w:lineRule="auto"/>
              <w:ind w:left="2"/>
              <w:rPr>
                <w:rFonts w:ascii="Times New Roman" w:hAnsi="Times New Roman" w:cs="Times New Roman"/>
                <w:b/>
              </w:rPr>
            </w:pPr>
            <w:r w:rsidRPr="00DC4006">
              <w:rPr>
                <w:rFonts w:ascii="Times New Roman" w:hAnsi="Times New Roman" w:cs="Times New Roman"/>
              </w:rPr>
              <w:t xml:space="preserve">Чемпионаты России по профессиональному мастерству. Демонстрационный экзамен </w:t>
            </w:r>
          </w:p>
        </w:tc>
        <w:tc>
          <w:tcPr>
            <w:tcW w:w="8885" w:type="dxa"/>
            <w:gridSpan w:val="2"/>
            <w:tcBorders>
              <w:top w:val="single" w:sz="4" w:space="0" w:color="000000"/>
              <w:left w:val="single" w:sz="4" w:space="0" w:color="000000"/>
              <w:bottom w:val="single" w:sz="4" w:space="0" w:color="000000"/>
              <w:right w:val="single" w:sz="4" w:space="0" w:color="000000"/>
            </w:tcBorders>
          </w:tcPr>
          <w:p w:rsidR="005F49B3" w:rsidRPr="00DC4006" w:rsidRDefault="005F49B3" w:rsidP="005F49B3">
            <w:pPr>
              <w:spacing w:line="276" w:lineRule="auto"/>
              <w:jc w:val="both"/>
              <w:rPr>
                <w:rFonts w:ascii="Times New Roman" w:hAnsi="Times New Roman" w:cs="Times New Roman"/>
              </w:rPr>
            </w:pPr>
            <w:r w:rsidRPr="00DC4006">
              <w:rPr>
                <w:rFonts w:ascii="Times New Roman" w:eastAsia="Times New Roman" w:hAnsi="Times New Roman" w:cs="Times New Roman"/>
                <w:b/>
                <w:bCs/>
                <w:sz w:val="24"/>
                <w:szCs w:val="24"/>
              </w:rPr>
              <w:t>Содержание</w:t>
            </w:r>
          </w:p>
        </w:tc>
        <w:tc>
          <w:tcPr>
            <w:tcW w:w="2262" w:type="dxa"/>
            <w:tcBorders>
              <w:top w:val="single" w:sz="4" w:space="0" w:color="000000"/>
              <w:left w:val="single" w:sz="4" w:space="0" w:color="000000"/>
              <w:bottom w:val="single" w:sz="4" w:space="0" w:color="000000"/>
              <w:right w:val="single" w:sz="4" w:space="0" w:color="000000"/>
            </w:tcBorders>
            <w:vAlign w:val="center"/>
          </w:tcPr>
          <w:p w:rsidR="005F49B3" w:rsidRPr="00DC4006" w:rsidRDefault="005F49B3" w:rsidP="005F49B3">
            <w:pPr>
              <w:spacing w:line="276" w:lineRule="auto"/>
              <w:ind w:right="62"/>
              <w:jc w:val="center"/>
              <w:rPr>
                <w:rFonts w:ascii="Times New Roman" w:hAnsi="Times New Roman" w:cs="Times New Roman"/>
                <w:b/>
              </w:rPr>
            </w:pPr>
            <w:r w:rsidRPr="00DC4006">
              <w:rPr>
                <w:rFonts w:ascii="Times New Roman" w:hAnsi="Times New Roman" w:cs="Times New Roman"/>
                <w:b/>
              </w:rPr>
              <w:t>2/2</w:t>
            </w:r>
          </w:p>
        </w:tc>
        <w:tc>
          <w:tcPr>
            <w:tcW w:w="1821" w:type="dxa"/>
            <w:vMerge w:val="restart"/>
            <w:tcBorders>
              <w:top w:val="single" w:sz="4" w:space="0" w:color="000000"/>
              <w:left w:val="single" w:sz="4" w:space="0" w:color="000000"/>
              <w:right w:val="single" w:sz="4" w:space="0" w:color="000000"/>
            </w:tcBorders>
          </w:tcPr>
          <w:p w:rsidR="005F49B3" w:rsidRPr="00DC4006" w:rsidRDefault="005F49B3" w:rsidP="005F49B3">
            <w:pPr>
              <w:autoSpaceDE w:val="0"/>
              <w:autoSpaceDN w:val="0"/>
              <w:adjustRightInd w:val="0"/>
              <w:spacing w:line="276" w:lineRule="auto"/>
              <w:jc w:val="center"/>
              <w:rPr>
                <w:rFonts w:ascii="Times New Roman" w:hAnsi="Times New Roman" w:cs="Times New Roman"/>
                <w:sz w:val="24"/>
                <w:szCs w:val="24"/>
              </w:rPr>
            </w:pPr>
            <w:proofErr w:type="gramStart"/>
            <w:r w:rsidRPr="00DC4006">
              <w:rPr>
                <w:rFonts w:ascii="Times New Roman" w:hAnsi="Times New Roman" w:cs="Times New Roman"/>
                <w:sz w:val="24"/>
                <w:szCs w:val="24"/>
              </w:rPr>
              <w:t>ОК</w:t>
            </w:r>
            <w:proofErr w:type="gramEnd"/>
            <w:r w:rsidRPr="00DC4006">
              <w:rPr>
                <w:rFonts w:ascii="Times New Roman" w:hAnsi="Times New Roman" w:cs="Times New Roman"/>
                <w:sz w:val="24"/>
                <w:szCs w:val="24"/>
              </w:rPr>
              <w:t xml:space="preserve"> 01, ОК 02</w:t>
            </w:r>
          </w:p>
          <w:p w:rsidR="005F49B3" w:rsidRPr="00DC4006" w:rsidRDefault="005F49B3" w:rsidP="005F49B3">
            <w:pPr>
              <w:autoSpaceDE w:val="0"/>
              <w:autoSpaceDN w:val="0"/>
              <w:adjustRightInd w:val="0"/>
              <w:spacing w:line="276" w:lineRule="auto"/>
              <w:jc w:val="center"/>
              <w:rPr>
                <w:rFonts w:ascii="Times New Roman" w:hAnsi="Times New Roman" w:cs="Times New Roman"/>
                <w:sz w:val="24"/>
                <w:szCs w:val="24"/>
              </w:rPr>
            </w:pPr>
            <w:proofErr w:type="gramStart"/>
            <w:r w:rsidRPr="00DC4006">
              <w:rPr>
                <w:rFonts w:ascii="Times New Roman" w:hAnsi="Times New Roman" w:cs="Times New Roman"/>
                <w:sz w:val="24"/>
                <w:szCs w:val="24"/>
              </w:rPr>
              <w:t>ОК</w:t>
            </w:r>
            <w:proofErr w:type="gramEnd"/>
            <w:r w:rsidRPr="00DC4006">
              <w:rPr>
                <w:rFonts w:ascii="Times New Roman" w:hAnsi="Times New Roman" w:cs="Times New Roman"/>
                <w:sz w:val="24"/>
                <w:szCs w:val="24"/>
              </w:rPr>
              <w:t xml:space="preserve"> 04, ОК 09</w:t>
            </w:r>
          </w:p>
          <w:p w:rsidR="005F49B3" w:rsidRPr="00DC4006" w:rsidRDefault="005F49B3" w:rsidP="005F49B3">
            <w:pPr>
              <w:spacing w:line="276" w:lineRule="auto"/>
              <w:ind w:right="1"/>
              <w:jc w:val="center"/>
              <w:rPr>
                <w:rFonts w:ascii="Times New Roman" w:hAnsi="Times New Roman" w:cs="Times New Roman"/>
              </w:rPr>
            </w:pPr>
            <w:r w:rsidRPr="00DC4006">
              <w:rPr>
                <w:rFonts w:ascii="Times New Roman" w:hAnsi="Times New Roman" w:cs="Times New Roman"/>
                <w:sz w:val="24"/>
                <w:szCs w:val="24"/>
              </w:rPr>
              <w:t>ПК 4.1, ПК 4.2</w:t>
            </w:r>
          </w:p>
        </w:tc>
      </w:tr>
      <w:tr w:rsidR="005F49B3" w:rsidRPr="00DC4006" w:rsidTr="005F49B3">
        <w:tblPrEx>
          <w:tblCellMar>
            <w:top w:w="14" w:type="dxa"/>
          </w:tblCellMar>
        </w:tblPrEx>
        <w:trPr>
          <w:gridAfter w:val="1"/>
          <w:wAfter w:w="22" w:type="dxa"/>
          <w:trHeight w:val="564"/>
        </w:trPr>
        <w:tc>
          <w:tcPr>
            <w:tcW w:w="2281" w:type="dxa"/>
            <w:gridSpan w:val="2"/>
            <w:vMerge/>
            <w:tcBorders>
              <w:left w:val="single" w:sz="4" w:space="0" w:color="000000"/>
              <w:right w:val="single" w:sz="4" w:space="0" w:color="000000"/>
            </w:tcBorders>
            <w:hideMark/>
          </w:tcPr>
          <w:p w:rsidR="005F49B3" w:rsidRPr="00DC4006" w:rsidRDefault="005F49B3" w:rsidP="005F49B3">
            <w:pPr>
              <w:spacing w:line="276" w:lineRule="auto"/>
              <w:ind w:left="2"/>
              <w:rPr>
                <w:rFonts w:ascii="Times New Roman" w:hAnsi="Times New Roman" w:cs="Times New Roman"/>
              </w:rPr>
            </w:pPr>
          </w:p>
        </w:tc>
        <w:tc>
          <w:tcPr>
            <w:tcW w:w="8885" w:type="dxa"/>
            <w:gridSpan w:val="2"/>
            <w:tcBorders>
              <w:top w:val="single" w:sz="4" w:space="0" w:color="000000"/>
              <w:left w:val="single" w:sz="4" w:space="0" w:color="000000"/>
              <w:bottom w:val="single" w:sz="4" w:space="0" w:color="000000"/>
              <w:right w:val="single" w:sz="4" w:space="0" w:color="000000"/>
            </w:tcBorders>
            <w:hideMark/>
          </w:tcPr>
          <w:p w:rsidR="005F49B3" w:rsidRPr="00DC4006" w:rsidRDefault="005F49B3" w:rsidP="005F49B3">
            <w:pPr>
              <w:spacing w:line="276" w:lineRule="auto"/>
              <w:jc w:val="both"/>
              <w:rPr>
                <w:rFonts w:ascii="Times New Roman" w:hAnsi="Times New Roman" w:cs="Times New Roman"/>
              </w:rPr>
            </w:pPr>
            <w:r w:rsidRPr="00DC4006">
              <w:rPr>
                <w:rFonts w:ascii="Times New Roman" w:hAnsi="Times New Roman" w:cs="Times New Roman"/>
              </w:rPr>
              <w:t>История чемпионатов. Чемпионаты России по профессиональному мастерству. Демонстрационный экзамен как форма проведения ГИА. Придаточные предложения условия (1,2,3 тип). Повторение пройденного ранее грамматического материала</w:t>
            </w:r>
          </w:p>
        </w:tc>
        <w:tc>
          <w:tcPr>
            <w:tcW w:w="2262" w:type="dxa"/>
            <w:tcBorders>
              <w:top w:val="single" w:sz="4" w:space="0" w:color="000000"/>
              <w:left w:val="single" w:sz="4" w:space="0" w:color="000000"/>
              <w:bottom w:val="single" w:sz="4" w:space="0" w:color="000000"/>
              <w:right w:val="single" w:sz="4" w:space="0" w:color="000000"/>
            </w:tcBorders>
            <w:vAlign w:val="center"/>
            <w:hideMark/>
          </w:tcPr>
          <w:p w:rsidR="005F49B3" w:rsidRPr="00DC4006" w:rsidRDefault="005F49B3" w:rsidP="005F49B3">
            <w:pPr>
              <w:spacing w:line="276" w:lineRule="auto"/>
              <w:ind w:right="62"/>
              <w:jc w:val="center"/>
              <w:rPr>
                <w:rFonts w:ascii="Times New Roman" w:hAnsi="Times New Roman" w:cs="Times New Roman"/>
              </w:rPr>
            </w:pPr>
            <w:r w:rsidRPr="00DC4006">
              <w:rPr>
                <w:rFonts w:ascii="Times New Roman" w:hAnsi="Times New Roman" w:cs="Times New Roman"/>
                <w:b/>
              </w:rPr>
              <w:t>-</w:t>
            </w:r>
          </w:p>
        </w:tc>
        <w:tc>
          <w:tcPr>
            <w:tcW w:w="1821" w:type="dxa"/>
            <w:vMerge/>
            <w:tcBorders>
              <w:left w:val="single" w:sz="4" w:space="0" w:color="000000"/>
              <w:right w:val="single" w:sz="4" w:space="0" w:color="000000"/>
            </w:tcBorders>
            <w:hideMark/>
          </w:tcPr>
          <w:p w:rsidR="005F49B3" w:rsidRPr="00DC4006" w:rsidRDefault="005F49B3" w:rsidP="005F49B3">
            <w:pPr>
              <w:spacing w:line="276" w:lineRule="auto"/>
              <w:ind w:right="1"/>
              <w:jc w:val="center"/>
              <w:rPr>
                <w:rFonts w:ascii="Times New Roman" w:hAnsi="Times New Roman" w:cs="Times New Roman"/>
              </w:rPr>
            </w:pPr>
          </w:p>
        </w:tc>
      </w:tr>
      <w:tr w:rsidR="005F49B3" w:rsidRPr="00DC4006" w:rsidTr="005F49B3">
        <w:tblPrEx>
          <w:tblCellMar>
            <w:top w:w="14" w:type="dxa"/>
          </w:tblCellMar>
        </w:tblPrEx>
        <w:trPr>
          <w:gridAfter w:val="1"/>
          <w:wAfter w:w="22" w:type="dxa"/>
          <w:trHeight w:val="286"/>
        </w:trPr>
        <w:tc>
          <w:tcPr>
            <w:tcW w:w="2281" w:type="dxa"/>
            <w:gridSpan w:val="2"/>
            <w:vMerge/>
            <w:tcBorders>
              <w:left w:val="single" w:sz="4" w:space="0" w:color="000000"/>
              <w:right w:val="single" w:sz="4" w:space="0" w:color="000000"/>
            </w:tcBorders>
            <w:vAlign w:val="center"/>
            <w:hideMark/>
          </w:tcPr>
          <w:p w:rsidR="005F49B3" w:rsidRPr="00DC4006" w:rsidRDefault="005F49B3" w:rsidP="005F49B3">
            <w:pPr>
              <w:spacing w:line="276" w:lineRule="auto"/>
              <w:rPr>
                <w:rFonts w:ascii="Times New Roman" w:eastAsia="Times New Roman" w:hAnsi="Times New Roman" w:cs="Times New Roman"/>
                <w:color w:val="000000"/>
              </w:rPr>
            </w:pPr>
          </w:p>
        </w:tc>
        <w:tc>
          <w:tcPr>
            <w:tcW w:w="8885" w:type="dxa"/>
            <w:gridSpan w:val="2"/>
            <w:tcBorders>
              <w:top w:val="single" w:sz="4" w:space="0" w:color="000000"/>
              <w:left w:val="single" w:sz="4" w:space="0" w:color="000000"/>
              <w:bottom w:val="single" w:sz="4" w:space="0" w:color="000000"/>
              <w:right w:val="single" w:sz="4" w:space="0" w:color="000000"/>
            </w:tcBorders>
            <w:hideMark/>
          </w:tcPr>
          <w:p w:rsidR="005F49B3" w:rsidRPr="00DC4006" w:rsidRDefault="005F49B3" w:rsidP="005F49B3">
            <w:pPr>
              <w:spacing w:line="276" w:lineRule="auto"/>
              <w:rPr>
                <w:rFonts w:ascii="Times New Roman" w:hAnsi="Times New Roman" w:cs="Times New Roman"/>
              </w:rPr>
            </w:pPr>
            <w:r w:rsidRPr="00DC4006">
              <w:rPr>
                <w:rFonts w:ascii="Times New Roman" w:hAnsi="Times New Roman" w:cs="Times New Roman"/>
                <w:b/>
              </w:rPr>
              <w:t xml:space="preserve">В том числе практических занятий </w:t>
            </w:r>
          </w:p>
        </w:tc>
        <w:tc>
          <w:tcPr>
            <w:tcW w:w="2262" w:type="dxa"/>
            <w:tcBorders>
              <w:top w:val="single" w:sz="4" w:space="0" w:color="000000"/>
              <w:left w:val="single" w:sz="4" w:space="0" w:color="000000"/>
              <w:bottom w:val="single" w:sz="4" w:space="0" w:color="000000"/>
              <w:right w:val="single" w:sz="4" w:space="0" w:color="000000"/>
            </w:tcBorders>
            <w:hideMark/>
          </w:tcPr>
          <w:p w:rsidR="005F49B3" w:rsidRPr="00DC4006" w:rsidRDefault="005F49B3" w:rsidP="005F49B3">
            <w:pPr>
              <w:spacing w:line="276" w:lineRule="auto"/>
              <w:ind w:right="62"/>
              <w:jc w:val="center"/>
              <w:rPr>
                <w:rFonts w:ascii="Times New Roman" w:hAnsi="Times New Roman" w:cs="Times New Roman"/>
              </w:rPr>
            </w:pPr>
            <w:r w:rsidRPr="00DC4006">
              <w:rPr>
                <w:rFonts w:ascii="Times New Roman" w:hAnsi="Times New Roman" w:cs="Times New Roman"/>
                <w:b/>
              </w:rPr>
              <w:t>2/2</w:t>
            </w:r>
          </w:p>
        </w:tc>
        <w:tc>
          <w:tcPr>
            <w:tcW w:w="1821" w:type="dxa"/>
            <w:vMerge/>
            <w:tcBorders>
              <w:left w:val="single" w:sz="4" w:space="0" w:color="000000"/>
              <w:right w:val="single" w:sz="4" w:space="0" w:color="000000"/>
            </w:tcBorders>
            <w:vAlign w:val="center"/>
            <w:hideMark/>
          </w:tcPr>
          <w:p w:rsidR="005F49B3" w:rsidRPr="00DC4006" w:rsidRDefault="005F49B3" w:rsidP="005F49B3">
            <w:pPr>
              <w:spacing w:line="276" w:lineRule="auto"/>
              <w:rPr>
                <w:rFonts w:ascii="Times New Roman" w:eastAsia="Times New Roman" w:hAnsi="Times New Roman" w:cs="Times New Roman"/>
                <w:color w:val="000000"/>
              </w:rPr>
            </w:pPr>
          </w:p>
        </w:tc>
      </w:tr>
      <w:tr w:rsidR="005F49B3" w:rsidRPr="00DC4006" w:rsidTr="005F49B3">
        <w:tblPrEx>
          <w:tblCellMar>
            <w:top w:w="14" w:type="dxa"/>
          </w:tblCellMar>
        </w:tblPrEx>
        <w:trPr>
          <w:gridAfter w:val="1"/>
          <w:wAfter w:w="22" w:type="dxa"/>
          <w:trHeight w:val="1757"/>
        </w:trPr>
        <w:tc>
          <w:tcPr>
            <w:tcW w:w="2281" w:type="dxa"/>
            <w:gridSpan w:val="2"/>
            <w:vMerge/>
            <w:tcBorders>
              <w:left w:val="single" w:sz="4" w:space="0" w:color="000000"/>
              <w:right w:val="single" w:sz="4" w:space="0" w:color="000000"/>
            </w:tcBorders>
            <w:vAlign w:val="center"/>
            <w:hideMark/>
          </w:tcPr>
          <w:p w:rsidR="005F49B3" w:rsidRPr="00DC4006" w:rsidRDefault="005F49B3" w:rsidP="005F49B3">
            <w:pPr>
              <w:spacing w:line="276" w:lineRule="auto"/>
              <w:rPr>
                <w:rFonts w:ascii="Times New Roman" w:eastAsia="Times New Roman" w:hAnsi="Times New Roman" w:cs="Times New Roman"/>
                <w:color w:val="000000"/>
              </w:rPr>
            </w:pPr>
          </w:p>
        </w:tc>
        <w:tc>
          <w:tcPr>
            <w:tcW w:w="8885" w:type="dxa"/>
            <w:gridSpan w:val="2"/>
            <w:tcBorders>
              <w:top w:val="single" w:sz="4" w:space="0" w:color="000000"/>
              <w:left w:val="single" w:sz="4" w:space="0" w:color="000000"/>
              <w:bottom w:val="single" w:sz="4" w:space="0" w:color="000000"/>
              <w:right w:val="single" w:sz="4" w:space="0" w:color="000000"/>
            </w:tcBorders>
            <w:hideMark/>
          </w:tcPr>
          <w:p w:rsidR="005F49B3" w:rsidRPr="00DC4006" w:rsidRDefault="005F49B3" w:rsidP="005F49B3">
            <w:pPr>
              <w:spacing w:line="276" w:lineRule="auto"/>
              <w:ind w:right="60"/>
              <w:jc w:val="both"/>
              <w:rPr>
                <w:rFonts w:ascii="Times New Roman" w:hAnsi="Times New Roman" w:cs="Times New Roman"/>
              </w:rPr>
            </w:pPr>
            <w:r w:rsidRPr="00DC4006">
              <w:rPr>
                <w:rFonts w:ascii="Times New Roman" w:hAnsi="Times New Roman" w:cs="Times New Roman"/>
              </w:rPr>
              <w:t xml:space="preserve">Практическое занятие № 13. Введение новых лексических единиц по теме занятия для последующего чтения текста.  Предтекстовые упражнения на отработку лексических единиц. Групповое изучающее чтение текста по теме «История чемпионатов России» с извлечением новых речевых оборотов и выражений. Выполнение тренировочных лексических и лексико-грамматических упражнений на закрепление активной лексики и фразеологических оборотов. </w:t>
            </w:r>
          </w:p>
        </w:tc>
        <w:tc>
          <w:tcPr>
            <w:tcW w:w="2262" w:type="dxa"/>
            <w:tcBorders>
              <w:top w:val="single" w:sz="4" w:space="0" w:color="000000"/>
              <w:left w:val="single" w:sz="4" w:space="0" w:color="000000"/>
              <w:bottom w:val="single" w:sz="4" w:space="0" w:color="000000"/>
              <w:right w:val="single" w:sz="4" w:space="0" w:color="000000"/>
            </w:tcBorders>
            <w:vAlign w:val="center"/>
            <w:hideMark/>
          </w:tcPr>
          <w:p w:rsidR="005F49B3" w:rsidRPr="00DC4006" w:rsidRDefault="005F49B3" w:rsidP="005F49B3">
            <w:pPr>
              <w:spacing w:line="276" w:lineRule="auto"/>
              <w:ind w:right="62"/>
              <w:jc w:val="center"/>
              <w:rPr>
                <w:rFonts w:ascii="Times New Roman" w:hAnsi="Times New Roman" w:cs="Times New Roman"/>
              </w:rPr>
            </w:pPr>
            <w:r w:rsidRPr="00DC4006">
              <w:rPr>
                <w:rFonts w:ascii="Times New Roman" w:hAnsi="Times New Roman" w:cs="Times New Roman"/>
              </w:rPr>
              <w:t xml:space="preserve">2/2 </w:t>
            </w:r>
          </w:p>
        </w:tc>
        <w:tc>
          <w:tcPr>
            <w:tcW w:w="1821" w:type="dxa"/>
            <w:vMerge/>
            <w:tcBorders>
              <w:left w:val="single" w:sz="4" w:space="0" w:color="000000"/>
              <w:right w:val="single" w:sz="4" w:space="0" w:color="000000"/>
            </w:tcBorders>
            <w:vAlign w:val="center"/>
            <w:hideMark/>
          </w:tcPr>
          <w:p w:rsidR="005F49B3" w:rsidRPr="00DC4006" w:rsidRDefault="005F49B3" w:rsidP="005F49B3">
            <w:pPr>
              <w:spacing w:line="276" w:lineRule="auto"/>
              <w:rPr>
                <w:rFonts w:ascii="Times New Roman" w:eastAsia="Times New Roman" w:hAnsi="Times New Roman" w:cs="Times New Roman"/>
                <w:color w:val="000000"/>
              </w:rPr>
            </w:pPr>
          </w:p>
        </w:tc>
      </w:tr>
      <w:tr w:rsidR="005F49B3" w:rsidRPr="00DC4006" w:rsidTr="005F49B3">
        <w:tblPrEx>
          <w:tblCellMar>
            <w:top w:w="14" w:type="dxa"/>
          </w:tblCellMar>
        </w:tblPrEx>
        <w:trPr>
          <w:gridAfter w:val="1"/>
          <w:wAfter w:w="22" w:type="dxa"/>
          <w:trHeight w:val="286"/>
        </w:trPr>
        <w:tc>
          <w:tcPr>
            <w:tcW w:w="2281" w:type="dxa"/>
            <w:gridSpan w:val="2"/>
            <w:vMerge/>
            <w:tcBorders>
              <w:left w:val="single" w:sz="4" w:space="0" w:color="000000"/>
              <w:bottom w:val="single" w:sz="4" w:space="0" w:color="000000"/>
              <w:right w:val="single" w:sz="4" w:space="0" w:color="000000"/>
            </w:tcBorders>
            <w:vAlign w:val="center"/>
            <w:hideMark/>
          </w:tcPr>
          <w:p w:rsidR="005F49B3" w:rsidRPr="00DC4006" w:rsidRDefault="005F49B3" w:rsidP="005F49B3">
            <w:pPr>
              <w:spacing w:line="276" w:lineRule="auto"/>
              <w:rPr>
                <w:rFonts w:ascii="Times New Roman" w:eastAsia="Times New Roman" w:hAnsi="Times New Roman" w:cs="Times New Roman"/>
                <w:color w:val="000000"/>
              </w:rPr>
            </w:pPr>
          </w:p>
        </w:tc>
        <w:tc>
          <w:tcPr>
            <w:tcW w:w="8885" w:type="dxa"/>
            <w:gridSpan w:val="2"/>
            <w:tcBorders>
              <w:top w:val="single" w:sz="4" w:space="0" w:color="000000"/>
              <w:left w:val="single" w:sz="4" w:space="0" w:color="000000"/>
              <w:bottom w:val="single" w:sz="4" w:space="0" w:color="000000"/>
              <w:right w:val="single" w:sz="4" w:space="0" w:color="000000"/>
            </w:tcBorders>
            <w:hideMark/>
          </w:tcPr>
          <w:p w:rsidR="005F49B3" w:rsidRPr="00DC4006" w:rsidRDefault="005F49B3" w:rsidP="005F49B3">
            <w:pPr>
              <w:spacing w:line="276" w:lineRule="auto"/>
              <w:rPr>
                <w:rFonts w:ascii="Times New Roman" w:hAnsi="Times New Roman" w:cs="Times New Roman"/>
              </w:rPr>
            </w:pPr>
            <w:r w:rsidRPr="00DC4006">
              <w:rPr>
                <w:rFonts w:ascii="Times New Roman" w:hAnsi="Times New Roman" w:cs="Times New Roman"/>
                <w:b/>
              </w:rPr>
              <w:t xml:space="preserve">Самостоятельная работа </w:t>
            </w:r>
            <w:proofErr w:type="gramStart"/>
            <w:r w:rsidRPr="00DC4006">
              <w:rPr>
                <w:rFonts w:ascii="Times New Roman" w:hAnsi="Times New Roman" w:cs="Times New Roman"/>
                <w:b/>
              </w:rPr>
              <w:t>обучающихся</w:t>
            </w:r>
            <w:proofErr w:type="gramEnd"/>
            <w:r w:rsidRPr="00DC4006">
              <w:rPr>
                <w:rFonts w:ascii="Times New Roman" w:hAnsi="Times New Roman" w:cs="Times New Roman"/>
              </w:rPr>
              <w:t>*</w:t>
            </w:r>
            <w:r w:rsidRPr="00DC4006">
              <w:rPr>
                <w:rFonts w:ascii="Times New Roman" w:hAnsi="Times New Roman" w:cs="Times New Roman"/>
                <w:b/>
              </w:rPr>
              <w:t xml:space="preserve"> </w:t>
            </w:r>
          </w:p>
        </w:tc>
        <w:tc>
          <w:tcPr>
            <w:tcW w:w="2262" w:type="dxa"/>
            <w:tcBorders>
              <w:top w:val="single" w:sz="4" w:space="0" w:color="000000"/>
              <w:left w:val="single" w:sz="4" w:space="0" w:color="000000"/>
              <w:bottom w:val="single" w:sz="4" w:space="0" w:color="000000"/>
              <w:right w:val="single" w:sz="4" w:space="0" w:color="000000"/>
            </w:tcBorders>
            <w:hideMark/>
          </w:tcPr>
          <w:p w:rsidR="005F49B3" w:rsidRPr="00DC4006" w:rsidRDefault="005F49B3" w:rsidP="005F49B3">
            <w:pPr>
              <w:spacing w:line="276" w:lineRule="auto"/>
              <w:ind w:right="64"/>
              <w:jc w:val="center"/>
              <w:rPr>
                <w:rFonts w:ascii="Times New Roman" w:hAnsi="Times New Roman" w:cs="Times New Roman"/>
              </w:rPr>
            </w:pPr>
            <w:r w:rsidRPr="00DC4006">
              <w:rPr>
                <w:rFonts w:ascii="Times New Roman" w:hAnsi="Times New Roman" w:cs="Times New Roman"/>
              </w:rPr>
              <w:t xml:space="preserve">- </w:t>
            </w:r>
          </w:p>
        </w:tc>
        <w:tc>
          <w:tcPr>
            <w:tcW w:w="1821" w:type="dxa"/>
            <w:vMerge/>
            <w:tcBorders>
              <w:left w:val="single" w:sz="4" w:space="0" w:color="000000"/>
              <w:bottom w:val="single" w:sz="4" w:space="0" w:color="000000"/>
              <w:right w:val="single" w:sz="4" w:space="0" w:color="000000"/>
            </w:tcBorders>
            <w:vAlign w:val="center"/>
            <w:hideMark/>
          </w:tcPr>
          <w:p w:rsidR="005F49B3" w:rsidRPr="00DC4006" w:rsidRDefault="005F49B3" w:rsidP="005F49B3">
            <w:pPr>
              <w:spacing w:line="276" w:lineRule="auto"/>
              <w:rPr>
                <w:rFonts w:ascii="Times New Roman" w:eastAsia="Times New Roman" w:hAnsi="Times New Roman" w:cs="Times New Roman"/>
                <w:color w:val="000000"/>
              </w:rPr>
            </w:pPr>
          </w:p>
        </w:tc>
      </w:tr>
      <w:tr w:rsidR="005F49B3" w:rsidRPr="00DC4006" w:rsidTr="005F49B3">
        <w:tblPrEx>
          <w:tblCellMar>
            <w:top w:w="14" w:type="dxa"/>
          </w:tblCellMar>
        </w:tblPrEx>
        <w:trPr>
          <w:gridAfter w:val="1"/>
          <w:wAfter w:w="22" w:type="dxa"/>
          <w:trHeight w:val="283"/>
        </w:trPr>
        <w:tc>
          <w:tcPr>
            <w:tcW w:w="11166" w:type="dxa"/>
            <w:gridSpan w:val="4"/>
            <w:tcBorders>
              <w:top w:val="single" w:sz="4" w:space="0" w:color="000000"/>
              <w:left w:val="single" w:sz="4" w:space="0" w:color="000000"/>
              <w:bottom w:val="single" w:sz="4" w:space="0" w:color="000000"/>
              <w:right w:val="single" w:sz="4" w:space="0" w:color="000000"/>
            </w:tcBorders>
            <w:hideMark/>
          </w:tcPr>
          <w:p w:rsidR="005F49B3" w:rsidRPr="00DC4006" w:rsidRDefault="005F49B3" w:rsidP="005F49B3">
            <w:pPr>
              <w:spacing w:line="276" w:lineRule="auto"/>
              <w:ind w:left="2"/>
              <w:rPr>
                <w:rFonts w:ascii="Times New Roman" w:hAnsi="Times New Roman" w:cs="Times New Roman"/>
              </w:rPr>
            </w:pPr>
            <w:r w:rsidRPr="00DC4006">
              <w:rPr>
                <w:rFonts w:ascii="Times New Roman" w:hAnsi="Times New Roman" w:cs="Times New Roman"/>
                <w:b/>
              </w:rPr>
              <w:t xml:space="preserve">Раздел 4. Профессиональное содержание </w:t>
            </w:r>
          </w:p>
        </w:tc>
        <w:tc>
          <w:tcPr>
            <w:tcW w:w="2262" w:type="dxa"/>
            <w:tcBorders>
              <w:top w:val="single" w:sz="4" w:space="0" w:color="000000"/>
              <w:left w:val="single" w:sz="4" w:space="0" w:color="000000"/>
              <w:bottom w:val="single" w:sz="4" w:space="0" w:color="000000"/>
              <w:right w:val="single" w:sz="4" w:space="0" w:color="000000"/>
            </w:tcBorders>
            <w:hideMark/>
          </w:tcPr>
          <w:p w:rsidR="005F49B3" w:rsidRPr="00DC4006" w:rsidRDefault="005F49B3" w:rsidP="005F49B3">
            <w:pPr>
              <w:spacing w:line="276" w:lineRule="auto"/>
              <w:ind w:right="63"/>
              <w:jc w:val="center"/>
              <w:rPr>
                <w:rFonts w:ascii="Times New Roman" w:hAnsi="Times New Roman" w:cs="Times New Roman"/>
                <w:b/>
              </w:rPr>
            </w:pPr>
            <w:r w:rsidRPr="00DC4006">
              <w:rPr>
                <w:rFonts w:ascii="Times New Roman" w:hAnsi="Times New Roman" w:cs="Times New Roman"/>
                <w:b/>
              </w:rPr>
              <w:t>10/10</w:t>
            </w:r>
          </w:p>
        </w:tc>
        <w:tc>
          <w:tcPr>
            <w:tcW w:w="1821" w:type="dxa"/>
            <w:tcBorders>
              <w:top w:val="single" w:sz="4" w:space="0" w:color="000000"/>
              <w:left w:val="single" w:sz="4" w:space="0" w:color="000000"/>
              <w:bottom w:val="single" w:sz="4" w:space="0" w:color="000000"/>
              <w:right w:val="single" w:sz="4" w:space="0" w:color="000000"/>
            </w:tcBorders>
            <w:hideMark/>
          </w:tcPr>
          <w:p w:rsidR="005F49B3" w:rsidRPr="00DC4006" w:rsidRDefault="005F49B3" w:rsidP="005F49B3">
            <w:pPr>
              <w:spacing w:line="276" w:lineRule="auto"/>
              <w:ind w:right="2"/>
              <w:jc w:val="center"/>
              <w:rPr>
                <w:rFonts w:ascii="Times New Roman" w:hAnsi="Times New Roman" w:cs="Times New Roman"/>
              </w:rPr>
            </w:pPr>
            <w:r w:rsidRPr="00DC4006">
              <w:rPr>
                <w:rFonts w:ascii="Times New Roman" w:hAnsi="Times New Roman" w:cs="Times New Roman"/>
                <w:b/>
              </w:rPr>
              <w:t xml:space="preserve"> </w:t>
            </w:r>
          </w:p>
        </w:tc>
      </w:tr>
      <w:tr w:rsidR="005F49B3" w:rsidRPr="00DC4006" w:rsidTr="005F49B3">
        <w:tblPrEx>
          <w:tblCellMar>
            <w:top w:w="14" w:type="dxa"/>
          </w:tblCellMar>
        </w:tblPrEx>
        <w:trPr>
          <w:gridAfter w:val="1"/>
          <w:wAfter w:w="22" w:type="dxa"/>
          <w:trHeight w:val="283"/>
        </w:trPr>
        <w:tc>
          <w:tcPr>
            <w:tcW w:w="2281" w:type="dxa"/>
            <w:gridSpan w:val="2"/>
            <w:vMerge w:val="restart"/>
            <w:tcBorders>
              <w:top w:val="single" w:sz="4" w:space="0" w:color="000000"/>
              <w:left w:val="single" w:sz="4" w:space="0" w:color="000000"/>
              <w:right w:val="single" w:sz="4" w:space="0" w:color="000000"/>
            </w:tcBorders>
          </w:tcPr>
          <w:p w:rsidR="005F49B3" w:rsidRPr="00DC4006" w:rsidRDefault="005F49B3" w:rsidP="005F49B3">
            <w:pPr>
              <w:spacing w:line="276" w:lineRule="auto"/>
              <w:ind w:left="2"/>
              <w:rPr>
                <w:rFonts w:ascii="Times New Roman" w:hAnsi="Times New Roman" w:cs="Times New Roman"/>
              </w:rPr>
            </w:pPr>
            <w:r w:rsidRPr="00DC4006">
              <w:rPr>
                <w:rFonts w:ascii="Times New Roman" w:hAnsi="Times New Roman" w:cs="Times New Roman"/>
                <w:b/>
              </w:rPr>
              <w:t xml:space="preserve">Тема № 4.1. </w:t>
            </w:r>
          </w:p>
          <w:p w:rsidR="005F49B3" w:rsidRPr="00DC4006" w:rsidRDefault="005F49B3" w:rsidP="005F49B3">
            <w:pPr>
              <w:spacing w:line="276" w:lineRule="auto"/>
              <w:ind w:left="2"/>
              <w:rPr>
                <w:rFonts w:ascii="Times New Roman" w:hAnsi="Times New Roman" w:cs="Times New Roman"/>
                <w:b/>
              </w:rPr>
            </w:pPr>
            <w:r w:rsidRPr="00DC4006">
              <w:rPr>
                <w:rFonts w:ascii="Times New Roman" w:hAnsi="Times New Roman" w:cs="Times New Roman"/>
              </w:rPr>
              <w:t>Финансовый отдел</w:t>
            </w:r>
          </w:p>
        </w:tc>
        <w:tc>
          <w:tcPr>
            <w:tcW w:w="8885" w:type="dxa"/>
            <w:gridSpan w:val="2"/>
            <w:tcBorders>
              <w:top w:val="single" w:sz="4" w:space="0" w:color="000000"/>
              <w:left w:val="single" w:sz="4" w:space="0" w:color="000000"/>
              <w:bottom w:val="single" w:sz="4" w:space="0" w:color="000000"/>
              <w:right w:val="single" w:sz="4" w:space="0" w:color="000000"/>
            </w:tcBorders>
          </w:tcPr>
          <w:p w:rsidR="005F49B3" w:rsidRPr="00DC4006" w:rsidRDefault="005F49B3" w:rsidP="005F49B3">
            <w:pPr>
              <w:spacing w:line="276" w:lineRule="auto"/>
              <w:ind w:right="65"/>
              <w:jc w:val="both"/>
              <w:rPr>
                <w:rFonts w:ascii="Times New Roman" w:hAnsi="Times New Roman" w:cs="Times New Roman"/>
              </w:rPr>
            </w:pPr>
            <w:r w:rsidRPr="00DC4006">
              <w:rPr>
                <w:rFonts w:ascii="Times New Roman" w:eastAsia="Times New Roman" w:hAnsi="Times New Roman" w:cs="Times New Roman"/>
                <w:b/>
                <w:bCs/>
                <w:sz w:val="24"/>
                <w:szCs w:val="24"/>
              </w:rPr>
              <w:t>Содержание</w:t>
            </w:r>
          </w:p>
        </w:tc>
        <w:tc>
          <w:tcPr>
            <w:tcW w:w="2262" w:type="dxa"/>
            <w:tcBorders>
              <w:top w:val="single" w:sz="4" w:space="0" w:color="000000"/>
              <w:left w:val="single" w:sz="4" w:space="0" w:color="000000"/>
              <w:bottom w:val="single" w:sz="4" w:space="0" w:color="000000"/>
              <w:right w:val="single" w:sz="4" w:space="0" w:color="000000"/>
            </w:tcBorders>
            <w:vAlign w:val="center"/>
          </w:tcPr>
          <w:p w:rsidR="005F49B3" w:rsidRPr="00DC4006" w:rsidRDefault="005F49B3" w:rsidP="005F49B3">
            <w:pPr>
              <w:spacing w:line="276" w:lineRule="auto"/>
              <w:ind w:right="62"/>
              <w:jc w:val="center"/>
              <w:rPr>
                <w:rFonts w:ascii="Times New Roman" w:hAnsi="Times New Roman" w:cs="Times New Roman"/>
                <w:b/>
              </w:rPr>
            </w:pPr>
            <w:r w:rsidRPr="00DC4006">
              <w:rPr>
                <w:rFonts w:ascii="Times New Roman" w:hAnsi="Times New Roman" w:cs="Times New Roman"/>
                <w:b/>
              </w:rPr>
              <w:t>4/4</w:t>
            </w:r>
          </w:p>
        </w:tc>
        <w:tc>
          <w:tcPr>
            <w:tcW w:w="1821" w:type="dxa"/>
            <w:vMerge w:val="restart"/>
            <w:tcBorders>
              <w:top w:val="single" w:sz="4" w:space="0" w:color="000000"/>
              <w:left w:val="single" w:sz="4" w:space="0" w:color="000000"/>
              <w:right w:val="single" w:sz="4" w:space="0" w:color="000000"/>
            </w:tcBorders>
          </w:tcPr>
          <w:p w:rsidR="005F49B3" w:rsidRPr="00DC4006" w:rsidRDefault="005F49B3" w:rsidP="005F49B3">
            <w:pPr>
              <w:autoSpaceDE w:val="0"/>
              <w:autoSpaceDN w:val="0"/>
              <w:adjustRightInd w:val="0"/>
              <w:spacing w:line="276" w:lineRule="auto"/>
              <w:jc w:val="center"/>
              <w:rPr>
                <w:rFonts w:ascii="Times New Roman" w:hAnsi="Times New Roman" w:cs="Times New Roman"/>
                <w:sz w:val="24"/>
                <w:szCs w:val="24"/>
              </w:rPr>
            </w:pPr>
            <w:proofErr w:type="gramStart"/>
            <w:r w:rsidRPr="00DC4006">
              <w:rPr>
                <w:rFonts w:ascii="Times New Roman" w:hAnsi="Times New Roman" w:cs="Times New Roman"/>
                <w:sz w:val="24"/>
                <w:szCs w:val="24"/>
              </w:rPr>
              <w:t>ОК</w:t>
            </w:r>
            <w:proofErr w:type="gramEnd"/>
            <w:r w:rsidRPr="00DC4006">
              <w:rPr>
                <w:rFonts w:ascii="Times New Roman" w:hAnsi="Times New Roman" w:cs="Times New Roman"/>
                <w:sz w:val="24"/>
                <w:szCs w:val="24"/>
              </w:rPr>
              <w:t xml:space="preserve"> 01, ОК 02</w:t>
            </w:r>
          </w:p>
          <w:p w:rsidR="005F49B3" w:rsidRPr="00DC4006" w:rsidRDefault="005F49B3" w:rsidP="005F49B3">
            <w:pPr>
              <w:autoSpaceDE w:val="0"/>
              <w:autoSpaceDN w:val="0"/>
              <w:adjustRightInd w:val="0"/>
              <w:spacing w:line="276" w:lineRule="auto"/>
              <w:jc w:val="center"/>
              <w:rPr>
                <w:rFonts w:ascii="Times New Roman" w:hAnsi="Times New Roman" w:cs="Times New Roman"/>
                <w:sz w:val="24"/>
                <w:szCs w:val="24"/>
              </w:rPr>
            </w:pPr>
            <w:proofErr w:type="gramStart"/>
            <w:r w:rsidRPr="00DC4006">
              <w:rPr>
                <w:rFonts w:ascii="Times New Roman" w:hAnsi="Times New Roman" w:cs="Times New Roman"/>
                <w:sz w:val="24"/>
                <w:szCs w:val="24"/>
              </w:rPr>
              <w:t>ОК</w:t>
            </w:r>
            <w:proofErr w:type="gramEnd"/>
            <w:r w:rsidRPr="00DC4006">
              <w:rPr>
                <w:rFonts w:ascii="Times New Roman" w:hAnsi="Times New Roman" w:cs="Times New Roman"/>
                <w:sz w:val="24"/>
                <w:szCs w:val="24"/>
              </w:rPr>
              <w:t xml:space="preserve"> 04, ОК 09</w:t>
            </w:r>
          </w:p>
          <w:p w:rsidR="005F49B3" w:rsidRPr="00DC4006" w:rsidRDefault="005F49B3" w:rsidP="005F49B3">
            <w:pPr>
              <w:spacing w:line="276" w:lineRule="auto"/>
              <w:ind w:left="44"/>
              <w:jc w:val="center"/>
              <w:rPr>
                <w:rFonts w:ascii="Times New Roman" w:hAnsi="Times New Roman" w:cs="Times New Roman"/>
              </w:rPr>
            </w:pPr>
            <w:r w:rsidRPr="00DC4006">
              <w:rPr>
                <w:rFonts w:ascii="Times New Roman" w:hAnsi="Times New Roman" w:cs="Times New Roman"/>
                <w:sz w:val="24"/>
                <w:szCs w:val="24"/>
              </w:rPr>
              <w:t>ПК 4.1, ПК 4.2</w:t>
            </w:r>
            <w:r w:rsidRPr="00DC4006">
              <w:rPr>
                <w:rFonts w:ascii="Times New Roman" w:hAnsi="Times New Roman" w:cs="Times New Roman"/>
                <w:b/>
              </w:rPr>
              <w:t xml:space="preserve"> </w:t>
            </w:r>
          </w:p>
        </w:tc>
      </w:tr>
      <w:tr w:rsidR="005F49B3" w:rsidRPr="00DC4006" w:rsidTr="005F49B3">
        <w:tblPrEx>
          <w:tblCellMar>
            <w:top w:w="14" w:type="dxa"/>
          </w:tblCellMar>
        </w:tblPrEx>
        <w:trPr>
          <w:gridAfter w:val="1"/>
          <w:wAfter w:w="22" w:type="dxa"/>
          <w:trHeight w:val="838"/>
        </w:trPr>
        <w:tc>
          <w:tcPr>
            <w:tcW w:w="2281" w:type="dxa"/>
            <w:gridSpan w:val="2"/>
            <w:vMerge/>
            <w:tcBorders>
              <w:left w:val="single" w:sz="4" w:space="0" w:color="000000"/>
              <w:right w:val="single" w:sz="4" w:space="0" w:color="000000"/>
            </w:tcBorders>
            <w:hideMark/>
          </w:tcPr>
          <w:p w:rsidR="005F49B3" w:rsidRPr="00DC4006" w:rsidRDefault="005F49B3" w:rsidP="005F49B3">
            <w:pPr>
              <w:spacing w:line="276" w:lineRule="auto"/>
              <w:ind w:left="2"/>
              <w:rPr>
                <w:rFonts w:ascii="Times New Roman" w:hAnsi="Times New Roman" w:cs="Times New Roman"/>
              </w:rPr>
            </w:pPr>
          </w:p>
        </w:tc>
        <w:tc>
          <w:tcPr>
            <w:tcW w:w="8885" w:type="dxa"/>
            <w:gridSpan w:val="2"/>
            <w:tcBorders>
              <w:top w:val="single" w:sz="4" w:space="0" w:color="000000"/>
              <w:left w:val="single" w:sz="4" w:space="0" w:color="000000"/>
              <w:bottom w:val="single" w:sz="4" w:space="0" w:color="000000"/>
              <w:right w:val="single" w:sz="4" w:space="0" w:color="000000"/>
            </w:tcBorders>
            <w:hideMark/>
          </w:tcPr>
          <w:p w:rsidR="005F49B3" w:rsidRPr="00DC4006" w:rsidRDefault="005F49B3" w:rsidP="005F49B3">
            <w:pPr>
              <w:spacing w:line="276" w:lineRule="auto"/>
              <w:ind w:right="65"/>
              <w:jc w:val="both"/>
              <w:rPr>
                <w:rFonts w:ascii="Times New Roman" w:hAnsi="Times New Roman" w:cs="Times New Roman"/>
              </w:rPr>
            </w:pPr>
            <w:r w:rsidRPr="00DC4006">
              <w:rPr>
                <w:rFonts w:ascii="Times New Roman" w:hAnsi="Times New Roman" w:cs="Times New Roman"/>
              </w:rPr>
              <w:t>Финансовый отдел. Финансовые документы.  Придаточные предложения условия (Mixed conditionals, предложения с “I wish”). Повторение пройденного ранее грамматического материала</w:t>
            </w:r>
            <w:r w:rsidRPr="00DC4006">
              <w:rPr>
                <w:rFonts w:ascii="Times New Roman" w:hAnsi="Times New Roman" w:cs="Times New Roman"/>
                <w:i/>
              </w:rPr>
              <w:t xml:space="preserve"> </w:t>
            </w:r>
          </w:p>
        </w:tc>
        <w:tc>
          <w:tcPr>
            <w:tcW w:w="2262" w:type="dxa"/>
            <w:tcBorders>
              <w:top w:val="single" w:sz="4" w:space="0" w:color="000000"/>
              <w:left w:val="single" w:sz="4" w:space="0" w:color="000000"/>
              <w:bottom w:val="single" w:sz="4" w:space="0" w:color="000000"/>
              <w:right w:val="single" w:sz="4" w:space="0" w:color="000000"/>
            </w:tcBorders>
            <w:vAlign w:val="center"/>
            <w:hideMark/>
          </w:tcPr>
          <w:p w:rsidR="005F49B3" w:rsidRPr="00DC4006" w:rsidRDefault="005F49B3" w:rsidP="005F49B3">
            <w:pPr>
              <w:spacing w:line="276" w:lineRule="auto"/>
              <w:ind w:right="62"/>
              <w:jc w:val="center"/>
              <w:rPr>
                <w:rFonts w:ascii="Times New Roman" w:hAnsi="Times New Roman" w:cs="Times New Roman"/>
              </w:rPr>
            </w:pPr>
            <w:r w:rsidRPr="00DC4006">
              <w:rPr>
                <w:rFonts w:ascii="Times New Roman" w:hAnsi="Times New Roman" w:cs="Times New Roman"/>
                <w:b/>
              </w:rPr>
              <w:t>-</w:t>
            </w:r>
          </w:p>
        </w:tc>
        <w:tc>
          <w:tcPr>
            <w:tcW w:w="1821" w:type="dxa"/>
            <w:vMerge/>
            <w:tcBorders>
              <w:left w:val="single" w:sz="4" w:space="0" w:color="000000"/>
              <w:right w:val="single" w:sz="4" w:space="0" w:color="000000"/>
            </w:tcBorders>
            <w:hideMark/>
          </w:tcPr>
          <w:p w:rsidR="005F49B3" w:rsidRPr="00DC4006" w:rsidRDefault="005F49B3" w:rsidP="005F49B3">
            <w:pPr>
              <w:spacing w:line="276" w:lineRule="auto"/>
              <w:ind w:left="44"/>
              <w:jc w:val="center"/>
              <w:rPr>
                <w:rFonts w:ascii="Times New Roman" w:hAnsi="Times New Roman" w:cs="Times New Roman"/>
              </w:rPr>
            </w:pPr>
          </w:p>
        </w:tc>
      </w:tr>
      <w:tr w:rsidR="005F49B3" w:rsidRPr="00DC4006" w:rsidTr="005F49B3">
        <w:tblPrEx>
          <w:tblCellMar>
            <w:top w:w="14" w:type="dxa"/>
          </w:tblCellMar>
        </w:tblPrEx>
        <w:trPr>
          <w:gridAfter w:val="1"/>
          <w:wAfter w:w="22" w:type="dxa"/>
          <w:trHeight w:val="319"/>
        </w:trPr>
        <w:tc>
          <w:tcPr>
            <w:tcW w:w="2281" w:type="dxa"/>
            <w:gridSpan w:val="2"/>
            <w:vMerge/>
            <w:tcBorders>
              <w:left w:val="single" w:sz="4" w:space="0" w:color="000000"/>
              <w:right w:val="single" w:sz="4" w:space="0" w:color="000000"/>
            </w:tcBorders>
            <w:vAlign w:val="center"/>
            <w:hideMark/>
          </w:tcPr>
          <w:p w:rsidR="005F49B3" w:rsidRPr="00DC4006" w:rsidRDefault="005F49B3" w:rsidP="005F49B3">
            <w:pPr>
              <w:spacing w:line="276" w:lineRule="auto"/>
              <w:rPr>
                <w:rFonts w:ascii="Times New Roman" w:eastAsia="Times New Roman" w:hAnsi="Times New Roman" w:cs="Times New Roman"/>
                <w:color w:val="000000"/>
              </w:rPr>
            </w:pPr>
          </w:p>
        </w:tc>
        <w:tc>
          <w:tcPr>
            <w:tcW w:w="8885" w:type="dxa"/>
            <w:gridSpan w:val="2"/>
            <w:tcBorders>
              <w:top w:val="single" w:sz="4" w:space="0" w:color="000000"/>
              <w:left w:val="single" w:sz="4" w:space="0" w:color="000000"/>
              <w:bottom w:val="single" w:sz="4" w:space="0" w:color="000000"/>
              <w:right w:val="single" w:sz="4" w:space="0" w:color="000000"/>
            </w:tcBorders>
            <w:hideMark/>
          </w:tcPr>
          <w:p w:rsidR="005F49B3" w:rsidRPr="00DC4006" w:rsidRDefault="005F49B3" w:rsidP="005F49B3">
            <w:pPr>
              <w:spacing w:line="276" w:lineRule="auto"/>
              <w:rPr>
                <w:rFonts w:ascii="Times New Roman" w:hAnsi="Times New Roman" w:cs="Times New Roman"/>
              </w:rPr>
            </w:pPr>
            <w:r w:rsidRPr="00DC4006">
              <w:rPr>
                <w:rFonts w:ascii="Times New Roman" w:hAnsi="Times New Roman" w:cs="Times New Roman"/>
                <w:b/>
              </w:rPr>
              <w:t>В том числе практических занятий</w:t>
            </w:r>
            <w:r w:rsidRPr="00DC4006">
              <w:rPr>
                <w:rFonts w:ascii="Times New Roman" w:hAnsi="Times New Roman" w:cs="Times New Roman"/>
                <w:b/>
                <w:i/>
              </w:rPr>
              <w:t xml:space="preserve"> </w:t>
            </w:r>
          </w:p>
        </w:tc>
        <w:tc>
          <w:tcPr>
            <w:tcW w:w="2262" w:type="dxa"/>
            <w:tcBorders>
              <w:top w:val="single" w:sz="4" w:space="0" w:color="000000"/>
              <w:left w:val="single" w:sz="4" w:space="0" w:color="000000"/>
              <w:bottom w:val="single" w:sz="4" w:space="0" w:color="000000"/>
              <w:right w:val="single" w:sz="4" w:space="0" w:color="000000"/>
            </w:tcBorders>
            <w:hideMark/>
          </w:tcPr>
          <w:p w:rsidR="005F49B3" w:rsidRPr="00DC4006" w:rsidRDefault="005F49B3" w:rsidP="005F49B3">
            <w:pPr>
              <w:spacing w:line="276" w:lineRule="auto"/>
              <w:ind w:right="62"/>
              <w:jc w:val="center"/>
              <w:rPr>
                <w:rFonts w:ascii="Times New Roman" w:hAnsi="Times New Roman" w:cs="Times New Roman"/>
              </w:rPr>
            </w:pPr>
            <w:r w:rsidRPr="00DC4006">
              <w:rPr>
                <w:rFonts w:ascii="Times New Roman" w:hAnsi="Times New Roman" w:cs="Times New Roman"/>
                <w:b/>
              </w:rPr>
              <w:t>4/4</w:t>
            </w:r>
          </w:p>
        </w:tc>
        <w:tc>
          <w:tcPr>
            <w:tcW w:w="1821" w:type="dxa"/>
            <w:vMerge/>
            <w:tcBorders>
              <w:left w:val="single" w:sz="4" w:space="0" w:color="000000"/>
              <w:right w:val="single" w:sz="4" w:space="0" w:color="000000"/>
            </w:tcBorders>
            <w:vAlign w:val="center"/>
            <w:hideMark/>
          </w:tcPr>
          <w:p w:rsidR="005F49B3" w:rsidRPr="00DC4006" w:rsidRDefault="005F49B3" w:rsidP="005F49B3">
            <w:pPr>
              <w:spacing w:line="276" w:lineRule="auto"/>
              <w:ind w:left="44"/>
              <w:jc w:val="center"/>
              <w:rPr>
                <w:rFonts w:ascii="Times New Roman" w:eastAsia="Times New Roman" w:hAnsi="Times New Roman" w:cs="Times New Roman"/>
                <w:color w:val="000000"/>
              </w:rPr>
            </w:pPr>
          </w:p>
        </w:tc>
      </w:tr>
      <w:tr w:rsidR="005F49B3" w:rsidRPr="00DC4006" w:rsidTr="005F49B3">
        <w:tblPrEx>
          <w:tblCellMar>
            <w:top w:w="14" w:type="dxa"/>
            <w:left w:w="0" w:type="dxa"/>
            <w:right w:w="47" w:type="dxa"/>
          </w:tblCellMar>
        </w:tblPrEx>
        <w:trPr>
          <w:gridAfter w:val="1"/>
          <w:wAfter w:w="22" w:type="dxa"/>
          <w:trHeight w:val="20"/>
        </w:trPr>
        <w:tc>
          <w:tcPr>
            <w:tcW w:w="2158" w:type="dxa"/>
            <w:vMerge w:val="restart"/>
            <w:tcBorders>
              <w:left w:val="single" w:sz="4" w:space="0" w:color="000000"/>
              <w:bottom w:val="single" w:sz="4" w:space="0" w:color="000000"/>
              <w:right w:val="nil"/>
            </w:tcBorders>
            <w:hideMark/>
          </w:tcPr>
          <w:p w:rsidR="005F49B3" w:rsidRPr="00DC4006" w:rsidRDefault="005F49B3" w:rsidP="005F49B3">
            <w:pPr>
              <w:spacing w:line="276" w:lineRule="auto"/>
              <w:ind w:left="110"/>
              <w:rPr>
                <w:rFonts w:ascii="Times New Roman" w:hAnsi="Times New Roman" w:cs="Times New Roman"/>
              </w:rPr>
            </w:pPr>
          </w:p>
        </w:tc>
        <w:tc>
          <w:tcPr>
            <w:tcW w:w="123" w:type="dxa"/>
            <w:vMerge w:val="restart"/>
            <w:tcBorders>
              <w:left w:val="nil"/>
              <w:bottom w:val="single" w:sz="4" w:space="0" w:color="000000"/>
              <w:right w:val="single" w:sz="4" w:space="0" w:color="000000"/>
            </w:tcBorders>
            <w:hideMark/>
          </w:tcPr>
          <w:p w:rsidR="005F49B3" w:rsidRPr="00DC4006" w:rsidRDefault="005F49B3" w:rsidP="005F49B3">
            <w:pPr>
              <w:spacing w:line="276" w:lineRule="auto"/>
              <w:rPr>
                <w:rFonts w:ascii="Times New Roman" w:hAnsi="Times New Roman" w:cs="Times New Roman"/>
              </w:rPr>
            </w:pPr>
          </w:p>
        </w:tc>
        <w:tc>
          <w:tcPr>
            <w:tcW w:w="8885" w:type="dxa"/>
            <w:gridSpan w:val="2"/>
            <w:tcBorders>
              <w:top w:val="single" w:sz="4" w:space="0" w:color="000000"/>
              <w:left w:val="single" w:sz="4" w:space="0" w:color="000000"/>
              <w:bottom w:val="single" w:sz="4" w:space="0" w:color="000000"/>
              <w:right w:val="single" w:sz="4" w:space="0" w:color="000000"/>
            </w:tcBorders>
            <w:hideMark/>
          </w:tcPr>
          <w:p w:rsidR="005F49B3" w:rsidRPr="00DC4006" w:rsidRDefault="005F49B3" w:rsidP="005F49B3">
            <w:pPr>
              <w:spacing w:line="276" w:lineRule="auto"/>
              <w:ind w:left="108" w:right="56"/>
              <w:jc w:val="both"/>
              <w:rPr>
                <w:rFonts w:ascii="Times New Roman" w:hAnsi="Times New Roman" w:cs="Times New Roman"/>
              </w:rPr>
            </w:pPr>
            <w:r w:rsidRPr="00DC4006">
              <w:rPr>
                <w:rFonts w:ascii="Times New Roman" w:hAnsi="Times New Roman" w:cs="Times New Roman"/>
              </w:rPr>
              <w:t xml:space="preserve">Практическое занятие № 14. Введение новых лексических единиц по теме занятия для последующего чтения текста.  Предтекстовые упражнения на отработку лексических единиц. Групповое изучающее чтение текста по теме «Работа финансового отдела» с извлечением новых речевых оборотов и выражений. Выполнение тренировочных лексических и лексикограмматических упражнений на закрепление активной лексики и фразеологических оборотов. </w:t>
            </w:r>
          </w:p>
        </w:tc>
        <w:tc>
          <w:tcPr>
            <w:tcW w:w="2262" w:type="dxa"/>
            <w:tcBorders>
              <w:top w:val="single" w:sz="4" w:space="0" w:color="000000"/>
              <w:left w:val="single" w:sz="4" w:space="0" w:color="000000"/>
              <w:bottom w:val="single" w:sz="4" w:space="0" w:color="000000"/>
              <w:right w:val="single" w:sz="4" w:space="0" w:color="000000"/>
            </w:tcBorders>
            <w:vAlign w:val="center"/>
            <w:hideMark/>
          </w:tcPr>
          <w:p w:rsidR="005F49B3" w:rsidRPr="00DC4006" w:rsidRDefault="005F49B3" w:rsidP="005F49B3">
            <w:pPr>
              <w:spacing w:line="276" w:lineRule="auto"/>
              <w:ind w:left="46"/>
              <w:jc w:val="center"/>
              <w:rPr>
                <w:rFonts w:ascii="Times New Roman" w:hAnsi="Times New Roman" w:cs="Times New Roman"/>
              </w:rPr>
            </w:pPr>
            <w:r w:rsidRPr="00DC4006">
              <w:rPr>
                <w:rFonts w:ascii="Times New Roman" w:hAnsi="Times New Roman" w:cs="Times New Roman"/>
              </w:rPr>
              <w:t xml:space="preserve">2/2 </w:t>
            </w:r>
          </w:p>
        </w:tc>
        <w:tc>
          <w:tcPr>
            <w:tcW w:w="1821" w:type="dxa"/>
            <w:vMerge/>
            <w:tcBorders>
              <w:left w:val="single" w:sz="4" w:space="0" w:color="000000"/>
              <w:right w:val="single" w:sz="4" w:space="0" w:color="000000"/>
            </w:tcBorders>
            <w:hideMark/>
          </w:tcPr>
          <w:p w:rsidR="005F49B3" w:rsidRPr="00DC4006" w:rsidRDefault="005F49B3" w:rsidP="005F49B3">
            <w:pPr>
              <w:spacing w:line="276" w:lineRule="auto"/>
              <w:ind w:left="44"/>
              <w:jc w:val="center"/>
              <w:rPr>
                <w:rFonts w:ascii="Times New Roman" w:hAnsi="Times New Roman" w:cs="Times New Roman"/>
              </w:rPr>
            </w:pPr>
          </w:p>
        </w:tc>
      </w:tr>
      <w:tr w:rsidR="005F49B3" w:rsidRPr="00DC4006" w:rsidTr="005F49B3">
        <w:tblPrEx>
          <w:tblCellMar>
            <w:top w:w="14" w:type="dxa"/>
            <w:left w:w="0" w:type="dxa"/>
            <w:right w:w="47" w:type="dxa"/>
          </w:tblCellMar>
        </w:tblPrEx>
        <w:trPr>
          <w:gridAfter w:val="1"/>
          <w:wAfter w:w="22" w:type="dxa"/>
          <w:trHeight w:val="20"/>
        </w:trPr>
        <w:tc>
          <w:tcPr>
            <w:tcW w:w="2158" w:type="dxa"/>
            <w:vMerge/>
            <w:tcBorders>
              <w:top w:val="single" w:sz="4" w:space="0" w:color="000000"/>
              <w:left w:val="single" w:sz="4" w:space="0" w:color="000000"/>
              <w:bottom w:val="single" w:sz="4" w:space="0" w:color="000000"/>
              <w:right w:val="nil"/>
            </w:tcBorders>
            <w:vAlign w:val="center"/>
            <w:hideMark/>
          </w:tcPr>
          <w:p w:rsidR="005F49B3" w:rsidRPr="00DC4006" w:rsidRDefault="005F49B3" w:rsidP="005F49B3">
            <w:pPr>
              <w:spacing w:line="276" w:lineRule="auto"/>
              <w:rPr>
                <w:rFonts w:ascii="Times New Roman" w:eastAsia="Times New Roman" w:hAnsi="Times New Roman" w:cs="Times New Roman"/>
                <w:color w:val="000000"/>
              </w:rPr>
            </w:pPr>
          </w:p>
        </w:tc>
        <w:tc>
          <w:tcPr>
            <w:tcW w:w="123" w:type="dxa"/>
            <w:vMerge/>
            <w:tcBorders>
              <w:top w:val="single" w:sz="4" w:space="0" w:color="000000"/>
              <w:left w:val="nil"/>
              <w:bottom w:val="single" w:sz="4" w:space="0" w:color="000000"/>
              <w:right w:val="single" w:sz="4" w:space="0" w:color="000000"/>
            </w:tcBorders>
            <w:vAlign w:val="center"/>
            <w:hideMark/>
          </w:tcPr>
          <w:p w:rsidR="005F49B3" w:rsidRPr="00DC4006" w:rsidRDefault="005F49B3" w:rsidP="005F49B3">
            <w:pPr>
              <w:spacing w:line="276" w:lineRule="auto"/>
              <w:rPr>
                <w:rFonts w:ascii="Times New Roman" w:eastAsia="Times New Roman" w:hAnsi="Times New Roman" w:cs="Times New Roman"/>
                <w:color w:val="000000"/>
              </w:rPr>
            </w:pPr>
          </w:p>
        </w:tc>
        <w:tc>
          <w:tcPr>
            <w:tcW w:w="8885" w:type="dxa"/>
            <w:gridSpan w:val="2"/>
            <w:tcBorders>
              <w:top w:val="single" w:sz="4" w:space="0" w:color="000000"/>
              <w:left w:val="single" w:sz="4" w:space="0" w:color="000000"/>
              <w:bottom w:val="single" w:sz="4" w:space="0" w:color="000000"/>
              <w:right w:val="single" w:sz="4" w:space="0" w:color="000000"/>
            </w:tcBorders>
            <w:hideMark/>
          </w:tcPr>
          <w:p w:rsidR="005F49B3" w:rsidRPr="00DC4006" w:rsidRDefault="005F49B3" w:rsidP="005F49B3">
            <w:pPr>
              <w:spacing w:line="276" w:lineRule="auto"/>
              <w:ind w:left="108" w:right="61"/>
              <w:jc w:val="both"/>
              <w:rPr>
                <w:rFonts w:ascii="Times New Roman" w:hAnsi="Times New Roman" w:cs="Times New Roman"/>
              </w:rPr>
            </w:pPr>
            <w:r w:rsidRPr="00DC4006">
              <w:rPr>
                <w:rFonts w:ascii="Times New Roman" w:hAnsi="Times New Roman" w:cs="Times New Roman"/>
              </w:rPr>
              <w:t xml:space="preserve">Практическое занятие № 15. Групповое изучающее чтение финансовых документов. Выполнение тренировочных лексических упражнений на закрепление узкоспециализированной лексики. </w:t>
            </w:r>
          </w:p>
        </w:tc>
        <w:tc>
          <w:tcPr>
            <w:tcW w:w="2262" w:type="dxa"/>
            <w:tcBorders>
              <w:top w:val="single" w:sz="4" w:space="0" w:color="000000"/>
              <w:left w:val="single" w:sz="4" w:space="0" w:color="000000"/>
              <w:bottom w:val="single" w:sz="4" w:space="0" w:color="000000"/>
              <w:right w:val="single" w:sz="4" w:space="0" w:color="000000"/>
            </w:tcBorders>
            <w:vAlign w:val="center"/>
            <w:hideMark/>
          </w:tcPr>
          <w:p w:rsidR="005F49B3" w:rsidRPr="00DC4006" w:rsidRDefault="005F49B3" w:rsidP="005F49B3">
            <w:pPr>
              <w:spacing w:line="276" w:lineRule="auto"/>
              <w:ind w:left="46"/>
              <w:jc w:val="center"/>
              <w:rPr>
                <w:rFonts w:ascii="Times New Roman" w:hAnsi="Times New Roman" w:cs="Times New Roman"/>
              </w:rPr>
            </w:pPr>
            <w:r w:rsidRPr="00DC4006">
              <w:rPr>
                <w:rFonts w:ascii="Times New Roman" w:hAnsi="Times New Roman" w:cs="Times New Roman"/>
              </w:rPr>
              <w:t xml:space="preserve">2/2 </w:t>
            </w:r>
          </w:p>
        </w:tc>
        <w:tc>
          <w:tcPr>
            <w:tcW w:w="1821" w:type="dxa"/>
            <w:vMerge/>
            <w:tcBorders>
              <w:left w:val="single" w:sz="4" w:space="0" w:color="000000"/>
              <w:right w:val="single" w:sz="4" w:space="0" w:color="000000"/>
            </w:tcBorders>
            <w:vAlign w:val="center"/>
            <w:hideMark/>
          </w:tcPr>
          <w:p w:rsidR="005F49B3" w:rsidRPr="00DC4006" w:rsidRDefault="005F49B3" w:rsidP="005F49B3">
            <w:pPr>
              <w:spacing w:line="276" w:lineRule="auto"/>
              <w:rPr>
                <w:rFonts w:ascii="Times New Roman" w:eastAsia="Times New Roman" w:hAnsi="Times New Roman" w:cs="Times New Roman"/>
                <w:color w:val="000000"/>
              </w:rPr>
            </w:pPr>
          </w:p>
        </w:tc>
      </w:tr>
      <w:tr w:rsidR="005F49B3" w:rsidRPr="00DC4006" w:rsidTr="005F49B3">
        <w:tblPrEx>
          <w:tblCellMar>
            <w:top w:w="14" w:type="dxa"/>
            <w:left w:w="0" w:type="dxa"/>
            <w:right w:w="47" w:type="dxa"/>
          </w:tblCellMar>
        </w:tblPrEx>
        <w:trPr>
          <w:gridAfter w:val="1"/>
          <w:wAfter w:w="22" w:type="dxa"/>
          <w:trHeight w:val="286"/>
        </w:trPr>
        <w:tc>
          <w:tcPr>
            <w:tcW w:w="2158" w:type="dxa"/>
            <w:vMerge/>
            <w:tcBorders>
              <w:top w:val="single" w:sz="4" w:space="0" w:color="000000"/>
              <w:left w:val="single" w:sz="4" w:space="0" w:color="000000"/>
              <w:bottom w:val="single" w:sz="4" w:space="0" w:color="000000"/>
              <w:right w:val="nil"/>
            </w:tcBorders>
            <w:vAlign w:val="center"/>
            <w:hideMark/>
          </w:tcPr>
          <w:p w:rsidR="005F49B3" w:rsidRPr="00DC4006" w:rsidRDefault="005F49B3" w:rsidP="005F49B3">
            <w:pPr>
              <w:spacing w:line="276" w:lineRule="auto"/>
              <w:rPr>
                <w:rFonts w:ascii="Times New Roman" w:eastAsia="Times New Roman" w:hAnsi="Times New Roman" w:cs="Times New Roman"/>
                <w:color w:val="000000"/>
              </w:rPr>
            </w:pPr>
          </w:p>
        </w:tc>
        <w:tc>
          <w:tcPr>
            <w:tcW w:w="123" w:type="dxa"/>
            <w:vMerge/>
            <w:tcBorders>
              <w:top w:val="single" w:sz="4" w:space="0" w:color="000000"/>
              <w:left w:val="nil"/>
              <w:bottom w:val="single" w:sz="4" w:space="0" w:color="000000"/>
              <w:right w:val="single" w:sz="4" w:space="0" w:color="000000"/>
            </w:tcBorders>
            <w:vAlign w:val="center"/>
            <w:hideMark/>
          </w:tcPr>
          <w:p w:rsidR="005F49B3" w:rsidRPr="00DC4006" w:rsidRDefault="005F49B3" w:rsidP="005F49B3">
            <w:pPr>
              <w:spacing w:line="276" w:lineRule="auto"/>
              <w:rPr>
                <w:rFonts w:ascii="Times New Roman" w:eastAsia="Times New Roman" w:hAnsi="Times New Roman" w:cs="Times New Roman"/>
                <w:color w:val="000000"/>
              </w:rPr>
            </w:pPr>
          </w:p>
        </w:tc>
        <w:tc>
          <w:tcPr>
            <w:tcW w:w="8885" w:type="dxa"/>
            <w:gridSpan w:val="2"/>
            <w:tcBorders>
              <w:top w:val="single" w:sz="4" w:space="0" w:color="000000"/>
              <w:left w:val="single" w:sz="4" w:space="0" w:color="000000"/>
              <w:bottom w:val="single" w:sz="4" w:space="0" w:color="000000"/>
              <w:right w:val="single" w:sz="4" w:space="0" w:color="000000"/>
            </w:tcBorders>
            <w:hideMark/>
          </w:tcPr>
          <w:p w:rsidR="005F49B3" w:rsidRPr="00DC4006" w:rsidRDefault="005F49B3" w:rsidP="005F49B3">
            <w:pPr>
              <w:spacing w:line="276" w:lineRule="auto"/>
              <w:ind w:left="108"/>
              <w:rPr>
                <w:rFonts w:ascii="Times New Roman" w:hAnsi="Times New Roman" w:cs="Times New Roman"/>
              </w:rPr>
            </w:pPr>
            <w:r w:rsidRPr="00DC4006">
              <w:rPr>
                <w:rFonts w:ascii="Times New Roman" w:hAnsi="Times New Roman" w:cs="Times New Roman"/>
                <w:b/>
              </w:rPr>
              <w:t xml:space="preserve">Самостоятельная работа </w:t>
            </w:r>
            <w:proofErr w:type="gramStart"/>
            <w:r w:rsidRPr="00DC4006">
              <w:rPr>
                <w:rFonts w:ascii="Times New Roman" w:hAnsi="Times New Roman" w:cs="Times New Roman"/>
                <w:b/>
              </w:rPr>
              <w:t>обучающихся</w:t>
            </w:r>
            <w:proofErr w:type="gramEnd"/>
            <w:r w:rsidRPr="00DC4006">
              <w:rPr>
                <w:rFonts w:ascii="Times New Roman" w:hAnsi="Times New Roman" w:cs="Times New Roman"/>
              </w:rPr>
              <w:t>*</w:t>
            </w:r>
            <w:r w:rsidRPr="00DC4006">
              <w:rPr>
                <w:rFonts w:ascii="Times New Roman" w:hAnsi="Times New Roman" w:cs="Times New Roman"/>
                <w:b/>
              </w:rPr>
              <w:t xml:space="preserve"> </w:t>
            </w:r>
          </w:p>
        </w:tc>
        <w:tc>
          <w:tcPr>
            <w:tcW w:w="2262" w:type="dxa"/>
            <w:tcBorders>
              <w:top w:val="single" w:sz="4" w:space="0" w:color="000000"/>
              <w:left w:val="single" w:sz="4" w:space="0" w:color="000000"/>
              <w:bottom w:val="single" w:sz="4" w:space="0" w:color="000000"/>
              <w:right w:val="single" w:sz="4" w:space="0" w:color="000000"/>
            </w:tcBorders>
            <w:hideMark/>
          </w:tcPr>
          <w:p w:rsidR="005F49B3" w:rsidRPr="00DC4006" w:rsidRDefault="005F49B3" w:rsidP="005F49B3">
            <w:pPr>
              <w:spacing w:line="276" w:lineRule="auto"/>
              <w:ind w:left="44"/>
              <w:jc w:val="center"/>
              <w:rPr>
                <w:rFonts w:ascii="Times New Roman" w:hAnsi="Times New Roman" w:cs="Times New Roman"/>
              </w:rPr>
            </w:pPr>
            <w:r w:rsidRPr="00DC4006">
              <w:rPr>
                <w:rFonts w:ascii="Times New Roman" w:hAnsi="Times New Roman" w:cs="Times New Roman"/>
              </w:rPr>
              <w:t xml:space="preserve">- </w:t>
            </w:r>
          </w:p>
        </w:tc>
        <w:tc>
          <w:tcPr>
            <w:tcW w:w="1821" w:type="dxa"/>
            <w:vMerge/>
            <w:tcBorders>
              <w:left w:val="single" w:sz="4" w:space="0" w:color="000000"/>
              <w:bottom w:val="single" w:sz="4" w:space="0" w:color="000000"/>
              <w:right w:val="single" w:sz="4" w:space="0" w:color="000000"/>
            </w:tcBorders>
            <w:vAlign w:val="center"/>
            <w:hideMark/>
          </w:tcPr>
          <w:p w:rsidR="005F49B3" w:rsidRPr="00DC4006" w:rsidRDefault="005F49B3" w:rsidP="005F49B3">
            <w:pPr>
              <w:spacing w:line="276" w:lineRule="auto"/>
              <w:rPr>
                <w:rFonts w:ascii="Times New Roman" w:eastAsia="Times New Roman" w:hAnsi="Times New Roman" w:cs="Times New Roman"/>
                <w:color w:val="000000"/>
              </w:rPr>
            </w:pPr>
          </w:p>
        </w:tc>
      </w:tr>
      <w:tr w:rsidR="005F49B3" w:rsidRPr="00DC4006" w:rsidTr="005F49B3">
        <w:tblPrEx>
          <w:tblCellMar>
            <w:top w:w="14" w:type="dxa"/>
            <w:left w:w="0" w:type="dxa"/>
            <w:right w:w="47" w:type="dxa"/>
          </w:tblCellMar>
        </w:tblPrEx>
        <w:trPr>
          <w:gridAfter w:val="1"/>
          <w:wAfter w:w="22" w:type="dxa"/>
          <w:trHeight w:val="283"/>
        </w:trPr>
        <w:tc>
          <w:tcPr>
            <w:tcW w:w="2158" w:type="dxa"/>
            <w:vMerge w:val="restart"/>
            <w:tcBorders>
              <w:top w:val="single" w:sz="4" w:space="0" w:color="000000"/>
              <w:left w:val="single" w:sz="4" w:space="0" w:color="000000"/>
              <w:right w:val="nil"/>
            </w:tcBorders>
          </w:tcPr>
          <w:p w:rsidR="005F49B3" w:rsidRPr="00DC4006" w:rsidRDefault="005F49B3" w:rsidP="005F49B3">
            <w:pPr>
              <w:spacing w:line="276" w:lineRule="auto"/>
              <w:ind w:left="110"/>
              <w:rPr>
                <w:rFonts w:ascii="Times New Roman" w:hAnsi="Times New Roman" w:cs="Times New Roman"/>
              </w:rPr>
            </w:pPr>
            <w:r w:rsidRPr="00DC4006">
              <w:rPr>
                <w:rFonts w:ascii="Times New Roman" w:hAnsi="Times New Roman" w:cs="Times New Roman"/>
                <w:b/>
              </w:rPr>
              <w:t xml:space="preserve">Тема 4.2. </w:t>
            </w:r>
          </w:p>
          <w:p w:rsidR="005F49B3" w:rsidRPr="00DC4006" w:rsidRDefault="005F49B3" w:rsidP="005F49B3">
            <w:pPr>
              <w:spacing w:line="276" w:lineRule="auto"/>
              <w:ind w:left="110"/>
              <w:rPr>
                <w:rFonts w:ascii="Times New Roman" w:hAnsi="Times New Roman" w:cs="Times New Roman"/>
                <w:b/>
              </w:rPr>
            </w:pPr>
            <w:r w:rsidRPr="00DC4006">
              <w:rPr>
                <w:rFonts w:ascii="Times New Roman" w:hAnsi="Times New Roman" w:cs="Times New Roman"/>
              </w:rPr>
              <w:t>Техника безопасности охрана труда</w:t>
            </w:r>
          </w:p>
        </w:tc>
        <w:tc>
          <w:tcPr>
            <w:tcW w:w="123" w:type="dxa"/>
            <w:tcBorders>
              <w:top w:val="single" w:sz="4" w:space="0" w:color="000000"/>
              <w:left w:val="nil"/>
              <w:bottom w:val="single" w:sz="4" w:space="0" w:color="000000"/>
              <w:right w:val="single" w:sz="4" w:space="0" w:color="000000"/>
            </w:tcBorders>
          </w:tcPr>
          <w:p w:rsidR="005F49B3" w:rsidRPr="00DC4006" w:rsidRDefault="005F49B3" w:rsidP="005F49B3">
            <w:pPr>
              <w:spacing w:line="276" w:lineRule="auto"/>
              <w:rPr>
                <w:rFonts w:ascii="Times New Roman" w:hAnsi="Times New Roman" w:cs="Times New Roman"/>
              </w:rPr>
            </w:pPr>
          </w:p>
        </w:tc>
        <w:tc>
          <w:tcPr>
            <w:tcW w:w="8885" w:type="dxa"/>
            <w:gridSpan w:val="2"/>
            <w:tcBorders>
              <w:top w:val="single" w:sz="4" w:space="0" w:color="000000"/>
              <w:left w:val="single" w:sz="4" w:space="0" w:color="000000"/>
              <w:bottom w:val="single" w:sz="4" w:space="0" w:color="000000"/>
              <w:right w:val="single" w:sz="4" w:space="0" w:color="000000"/>
            </w:tcBorders>
          </w:tcPr>
          <w:p w:rsidR="005F49B3" w:rsidRPr="00DC4006" w:rsidRDefault="005F49B3" w:rsidP="005F49B3">
            <w:pPr>
              <w:spacing w:line="276" w:lineRule="auto"/>
              <w:ind w:left="108" w:right="60"/>
              <w:jc w:val="both"/>
              <w:rPr>
                <w:rFonts w:ascii="Times New Roman" w:hAnsi="Times New Roman" w:cs="Times New Roman"/>
              </w:rPr>
            </w:pPr>
            <w:r w:rsidRPr="00DC4006">
              <w:rPr>
                <w:rFonts w:ascii="Times New Roman" w:eastAsia="Times New Roman" w:hAnsi="Times New Roman" w:cs="Times New Roman"/>
                <w:b/>
                <w:bCs/>
                <w:sz w:val="24"/>
                <w:szCs w:val="24"/>
              </w:rPr>
              <w:t>Содержание</w:t>
            </w:r>
          </w:p>
        </w:tc>
        <w:tc>
          <w:tcPr>
            <w:tcW w:w="2262" w:type="dxa"/>
            <w:tcBorders>
              <w:top w:val="single" w:sz="4" w:space="0" w:color="000000"/>
              <w:left w:val="single" w:sz="4" w:space="0" w:color="000000"/>
              <w:bottom w:val="single" w:sz="4" w:space="0" w:color="000000"/>
              <w:right w:val="single" w:sz="4" w:space="0" w:color="000000"/>
            </w:tcBorders>
            <w:vAlign w:val="center"/>
          </w:tcPr>
          <w:p w:rsidR="005F49B3" w:rsidRPr="00DC4006" w:rsidRDefault="005F49B3" w:rsidP="005F49B3">
            <w:pPr>
              <w:spacing w:line="276" w:lineRule="auto"/>
              <w:ind w:left="46"/>
              <w:jc w:val="center"/>
              <w:rPr>
                <w:rFonts w:ascii="Times New Roman" w:hAnsi="Times New Roman" w:cs="Times New Roman"/>
                <w:b/>
              </w:rPr>
            </w:pPr>
            <w:r w:rsidRPr="00DC4006">
              <w:rPr>
                <w:rFonts w:ascii="Times New Roman" w:hAnsi="Times New Roman" w:cs="Times New Roman"/>
                <w:b/>
              </w:rPr>
              <w:t>2/2</w:t>
            </w:r>
          </w:p>
        </w:tc>
        <w:tc>
          <w:tcPr>
            <w:tcW w:w="1821" w:type="dxa"/>
            <w:vMerge w:val="restart"/>
            <w:tcBorders>
              <w:top w:val="single" w:sz="4" w:space="0" w:color="000000"/>
              <w:left w:val="single" w:sz="4" w:space="0" w:color="000000"/>
              <w:right w:val="single" w:sz="4" w:space="0" w:color="000000"/>
            </w:tcBorders>
          </w:tcPr>
          <w:p w:rsidR="005F49B3" w:rsidRPr="00DC4006" w:rsidRDefault="005F49B3" w:rsidP="005F49B3">
            <w:pPr>
              <w:autoSpaceDE w:val="0"/>
              <w:autoSpaceDN w:val="0"/>
              <w:adjustRightInd w:val="0"/>
              <w:spacing w:line="276" w:lineRule="auto"/>
              <w:jc w:val="center"/>
              <w:rPr>
                <w:rFonts w:ascii="Times New Roman" w:hAnsi="Times New Roman" w:cs="Times New Roman"/>
                <w:sz w:val="24"/>
                <w:szCs w:val="24"/>
              </w:rPr>
            </w:pPr>
            <w:proofErr w:type="gramStart"/>
            <w:r w:rsidRPr="00DC4006">
              <w:rPr>
                <w:rFonts w:ascii="Times New Roman" w:hAnsi="Times New Roman" w:cs="Times New Roman"/>
                <w:sz w:val="24"/>
                <w:szCs w:val="24"/>
              </w:rPr>
              <w:t>ОК</w:t>
            </w:r>
            <w:proofErr w:type="gramEnd"/>
            <w:r w:rsidRPr="00DC4006">
              <w:rPr>
                <w:rFonts w:ascii="Times New Roman" w:hAnsi="Times New Roman" w:cs="Times New Roman"/>
                <w:sz w:val="24"/>
                <w:szCs w:val="24"/>
              </w:rPr>
              <w:t xml:space="preserve"> 01, ОК 02</w:t>
            </w:r>
          </w:p>
          <w:p w:rsidR="005F49B3" w:rsidRPr="00DC4006" w:rsidRDefault="005F49B3" w:rsidP="005F49B3">
            <w:pPr>
              <w:autoSpaceDE w:val="0"/>
              <w:autoSpaceDN w:val="0"/>
              <w:adjustRightInd w:val="0"/>
              <w:spacing w:line="276" w:lineRule="auto"/>
              <w:jc w:val="center"/>
              <w:rPr>
                <w:rFonts w:ascii="Times New Roman" w:hAnsi="Times New Roman" w:cs="Times New Roman"/>
                <w:sz w:val="24"/>
                <w:szCs w:val="24"/>
              </w:rPr>
            </w:pPr>
            <w:proofErr w:type="gramStart"/>
            <w:r w:rsidRPr="00DC4006">
              <w:rPr>
                <w:rFonts w:ascii="Times New Roman" w:hAnsi="Times New Roman" w:cs="Times New Roman"/>
                <w:sz w:val="24"/>
                <w:szCs w:val="24"/>
              </w:rPr>
              <w:t>ОК</w:t>
            </w:r>
            <w:proofErr w:type="gramEnd"/>
            <w:r w:rsidRPr="00DC4006">
              <w:rPr>
                <w:rFonts w:ascii="Times New Roman" w:hAnsi="Times New Roman" w:cs="Times New Roman"/>
                <w:sz w:val="24"/>
                <w:szCs w:val="24"/>
              </w:rPr>
              <w:t xml:space="preserve"> 04, ОК 09</w:t>
            </w:r>
          </w:p>
          <w:p w:rsidR="005F49B3" w:rsidRPr="00DC4006" w:rsidRDefault="005F49B3" w:rsidP="005F49B3">
            <w:pPr>
              <w:spacing w:line="276" w:lineRule="auto"/>
              <w:ind w:left="108"/>
              <w:rPr>
                <w:rFonts w:ascii="Times New Roman" w:hAnsi="Times New Roman" w:cs="Times New Roman"/>
              </w:rPr>
            </w:pPr>
            <w:r w:rsidRPr="00DC4006">
              <w:rPr>
                <w:rFonts w:ascii="Times New Roman" w:hAnsi="Times New Roman" w:cs="Times New Roman"/>
                <w:sz w:val="24"/>
                <w:szCs w:val="24"/>
              </w:rPr>
              <w:t>ПК 4.1, ПК 4.2</w:t>
            </w:r>
          </w:p>
        </w:tc>
      </w:tr>
      <w:tr w:rsidR="005F49B3" w:rsidRPr="00DC4006" w:rsidTr="005F49B3">
        <w:tblPrEx>
          <w:tblCellMar>
            <w:top w:w="14" w:type="dxa"/>
            <w:left w:w="0" w:type="dxa"/>
            <w:right w:w="47" w:type="dxa"/>
          </w:tblCellMar>
        </w:tblPrEx>
        <w:trPr>
          <w:gridAfter w:val="1"/>
          <w:wAfter w:w="22" w:type="dxa"/>
          <w:trHeight w:val="624"/>
        </w:trPr>
        <w:tc>
          <w:tcPr>
            <w:tcW w:w="2158" w:type="dxa"/>
            <w:vMerge/>
            <w:tcBorders>
              <w:left w:val="single" w:sz="4" w:space="0" w:color="000000"/>
              <w:right w:val="nil"/>
            </w:tcBorders>
            <w:hideMark/>
          </w:tcPr>
          <w:p w:rsidR="005F49B3" w:rsidRPr="00DC4006" w:rsidRDefault="005F49B3" w:rsidP="005F49B3">
            <w:pPr>
              <w:spacing w:line="276" w:lineRule="auto"/>
              <w:ind w:left="110"/>
              <w:rPr>
                <w:rFonts w:ascii="Times New Roman" w:hAnsi="Times New Roman" w:cs="Times New Roman"/>
              </w:rPr>
            </w:pPr>
          </w:p>
        </w:tc>
        <w:tc>
          <w:tcPr>
            <w:tcW w:w="123" w:type="dxa"/>
            <w:tcBorders>
              <w:top w:val="single" w:sz="4" w:space="0" w:color="000000"/>
              <w:left w:val="nil"/>
              <w:bottom w:val="single" w:sz="4" w:space="0" w:color="000000"/>
              <w:right w:val="single" w:sz="4" w:space="0" w:color="000000"/>
            </w:tcBorders>
          </w:tcPr>
          <w:p w:rsidR="005F49B3" w:rsidRPr="00DC4006" w:rsidRDefault="005F49B3" w:rsidP="005F49B3">
            <w:pPr>
              <w:spacing w:after="160" w:line="276" w:lineRule="auto"/>
              <w:rPr>
                <w:rFonts w:ascii="Times New Roman" w:hAnsi="Times New Roman" w:cs="Times New Roman"/>
              </w:rPr>
            </w:pPr>
          </w:p>
        </w:tc>
        <w:tc>
          <w:tcPr>
            <w:tcW w:w="8885" w:type="dxa"/>
            <w:gridSpan w:val="2"/>
            <w:tcBorders>
              <w:top w:val="single" w:sz="4" w:space="0" w:color="000000"/>
              <w:left w:val="single" w:sz="4" w:space="0" w:color="000000"/>
              <w:bottom w:val="single" w:sz="4" w:space="0" w:color="000000"/>
              <w:right w:val="single" w:sz="4" w:space="0" w:color="000000"/>
            </w:tcBorders>
            <w:hideMark/>
          </w:tcPr>
          <w:p w:rsidR="005F49B3" w:rsidRPr="00DC4006" w:rsidRDefault="005F49B3" w:rsidP="005F49B3">
            <w:pPr>
              <w:spacing w:line="276" w:lineRule="auto"/>
              <w:ind w:left="108" w:right="60"/>
              <w:jc w:val="both"/>
              <w:rPr>
                <w:rFonts w:ascii="Times New Roman" w:hAnsi="Times New Roman" w:cs="Times New Roman"/>
                <w:lang w:val="en-US"/>
              </w:rPr>
            </w:pPr>
            <w:r w:rsidRPr="00DC4006">
              <w:rPr>
                <w:rFonts w:ascii="Times New Roman" w:hAnsi="Times New Roman" w:cs="Times New Roman"/>
              </w:rPr>
              <w:t xml:space="preserve">«Техника безопасности и охрана труда на производстве». </w:t>
            </w:r>
            <w:r w:rsidRPr="00DC4006">
              <w:rPr>
                <w:rFonts w:ascii="Times New Roman" w:hAnsi="Times New Roman" w:cs="Times New Roman"/>
                <w:lang w:val="en-US"/>
              </w:rPr>
              <w:t xml:space="preserve">International Health and Safety documentation. </w:t>
            </w:r>
            <w:r w:rsidRPr="00DC4006">
              <w:rPr>
                <w:rFonts w:ascii="Times New Roman" w:hAnsi="Times New Roman" w:cs="Times New Roman"/>
              </w:rPr>
              <w:t>Неличные</w:t>
            </w:r>
            <w:r w:rsidRPr="00DC4006">
              <w:rPr>
                <w:rFonts w:ascii="Times New Roman" w:hAnsi="Times New Roman" w:cs="Times New Roman"/>
                <w:lang w:val="en-US"/>
              </w:rPr>
              <w:t xml:space="preserve"> </w:t>
            </w:r>
            <w:r w:rsidRPr="00DC4006">
              <w:rPr>
                <w:rFonts w:ascii="Times New Roman" w:hAnsi="Times New Roman" w:cs="Times New Roman"/>
              </w:rPr>
              <w:t>формы</w:t>
            </w:r>
            <w:r w:rsidRPr="00DC4006">
              <w:rPr>
                <w:rFonts w:ascii="Times New Roman" w:hAnsi="Times New Roman" w:cs="Times New Roman"/>
                <w:lang w:val="en-US"/>
              </w:rPr>
              <w:t xml:space="preserve"> </w:t>
            </w:r>
            <w:r w:rsidRPr="00DC4006">
              <w:rPr>
                <w:rFonts w:ascii="Times New Roman" w:hAnsi="Times New Roman" w:cs="Times New Roman"/>
              </w:rPr>
              <w:t>глагола</w:t>
            </w:r>
            <w:r w:rsidRPr="00DC4006">
              <w:rPr>
                <w:rFonts w:ascii="Times New Roman" w:hAnsi="Times New Roman" w:cs="Times New Roman"/>
                <w:lang w:val="en-US"/>
              </w:rPr>
              <w:t xml:space="preserve"> (Gerund).</w:t>
            </w:r>
            <w:r w:rsidRPr="00DC4006">
              <w:rPr>
                <w:rFonts w:ascii="Times New Roman" w:hAnsi="Times New Roman" w:cs="Times New Roman"/>
                <w:i/>
                <w:lang w:val="en-US"/>
              </w:rPr>
              <w:t xml:space="preserve"> </w:t>
            </w:r>
          </w:p>
        </w:tc>
        <w:tc>
          <w:tcPr>
            <w:tcW w:w="2262" w:type="dxa"/>
            <w:tcBorders>
              <w:top w:val="single" w:sz="4" w:space="0" w:color="000000"/>
              <w:left w:val="single" w:sz="4" w:space="0" w:color="000000"/>
              <w:bottom w:val="single" w:sz="4" w:space="0" w:color="000000"/>
              <w:right w:val="single" w:sz="4" w:space="0" w:color="000000"/>
            </w:tcBorders>
            <w:vAlign w:val="center"/>
            <w:hideMark/>
          </w:tcPr>
          <w:p w:rsidR="005F49B3" w:rsidRPr="00DC4006" w:rsidRDefault="005F49B3" w:rsidP="005F49B3">
            <w:pPr>
              <w:spacing w:line="276" w:lineRule="auto"/>
              <w:ind w:left="46"/>
              <w:jc w:val="center"/>
              <w:rPr>
                <w:rFonts w:ascii="Times New Roman" w:hAnsi="Times New Roman" w:cs="Times New Roman"/>
              </w:rPr>
            </w:pPr>
            <w:r w:rsidRPr="00DC4006">
              <w:rPr>
                <w:rFonts w:ascii="Times New Roman" w:hAnsi="Times New Roman" w:cs="Times New Roman"/>
              </w:rPr>
              <w:t>-</w:t>
            </w:r>
          </w:p>
        </w:tc>
        <w:tc>
          <w:tcPr>
            <w:tcW w:w="1821" w:type="dxa"/>
            <w:vMerge/>
            <w:tcBorders>
              <w:left w:val="single" w:sz="4" w:space="0" w:color="000000"/>
              <w:right w:val="single" w:sz="4" w:space="0" w:color="000000"/>
            </w:tcBorders>
            <w:hideMark/>
          </w:tcPr>
          <w:p w:rsidR="005F49B3" w:rsidRPr="00DC4006" w:rsidRDefault="005F49B3" w:rsidP="005F49B3">
            <w:pPr>
              <w:spacing w:line="276" w:lineRule="auto"/>
              <w:ind w:left="107"/>
              <w:jc w:val="center"/>
              <w:rPr>
                <w:rFonts w:ascii="Times New Roman" w:hAnsi="Times New Roman" w:cs="Times New Roman"/>
              </w:rPr>
            </w:pPr>
          </w:p>
        </w:tc>
      </w:tr>
      <w:tr w:rsidR="005F49B3" w:rsidRPr="00DC4006" w:rsidTr="005F49B3">
        <w:tblPrEx>
          <w:tblCellMar>
            <w:top w:w="17" w:type="dxa"/>
            <w:left w:w="0" w:type="dxa"/>
            <w:right w:w="0" w:type="dxa"/>
          </w:tblCellMar>
        </w:tblPrEx>
        <w:trPr>
          <w:trHeight w:val="288"/>
        </w:trPr>
        <w:tc>
          <w:tcPr>
            <w:tcW w:w="2158" w:type="dxa"/>
            <w:vMerge/>
            <w:tcBorders>
              <w:left w:val="single" w:sz="4" w:space="0" w:color="000000"/>
              <w:right w:val="nil"/>
            </w:tcBorders>
            <w:hideMark/>
          </w:tcPr>
          <w:p w:rsidR="005F49B3" w:rsidRPr="00DC4006" w:rsidRDefault="005F49B3" w:rsidP="005F49B3">
            <w:pPr>
              <w:spacing w:line="276" w:lineRule="auto"/>
              <w:ind w:left="110"/>
              <w:rPr>
                <w:rFonts w:ascii="Times New Roman" w:hAnsi="Times New Roman" w:cs="Times New Roman"/>
              </w:rPr>
            </w:pPr>
          </w:p>
        </w:tc>
        <w:tc>
          <w:tcPr>
            <w:tcW w:w="123" w:type="dxa"/>
            <w:vMerge w:val="restart"/>
            <w:tcBorders>
              <w:top w:val="single" w:sz="4" w:space="0" w:color="000000"/>
              <w:left w:val="nil"/>
              <w:bottom w:val="single" w:sz="4" w:space="0" w:color="000000"/>
              <w:right w:val="single" w:sz="4" w:space="0" w:color="000000"/>
            </w:tcBorders>
            <w:hideMark/>
          </w:tcPr>
          <w:p w:rsidR="005F49B3" w:rsidRPr="00DC4006" w:rsidRDefault="005F49B3" w:rsidP="005F49B3">
            <w:pPr>
              <w:spacing w:line="276" w:lineRule="auto"/>
              <w:rPr>
                <w:rFonts w:ascii="Times New Roman" w:hAnsi="Times New Roman" w:cs="Times New Roman"/>
              </w:rPr>
            </w:pPr>
            <w:r w:rsidRPr="00DC4006">
              <w:rPr>
                <w:rFonts w:ascii="Times New Roman" w:hAnsi="Times New Roman" w:cs="Times New Roman"/>
              </w:rPr>
              <w:t xml:space="preserve">и </w:t>
            </w:r>
          </w:p>
        </w:tc>
        <w:tc>
          <w:tcPr>
            <w:tcW w:w="8885" w:type="dxa"/>
            <w:gridSpan w:val="2"/>
            <w:tcBorders>
              <w:top w:val="single" w:sz="4" w:space="0" w:color="000000"/>
              <w:left w:val="single" w:sz="4" w:space="0" w:color="000000"/>
              <w:bottom w:val="single" w:sz="4" w:space="0" w:color="000000"/>
              <w:right w:val="single" w:sz="4" w:space="0" w:color="000000"/>
            </w:tcBorders>
            <w:hideMark/>
          </w:tcPr>
          <w:p w:rsidR="005F49B3" w:rsidRPr="00DC4006" w:rsidRDefault="005F49B3" w:rsidP="005F49B3">
            <w:pPr>
              <w:spacing w:line="276" w:lineRule="auto"/>
              <w:ind w:left="108"/>
              <w:rPr>
                <w:rFonts w:ascii="Times New Roman" w:hAnsi="Times New Roman" w:cs="Times New Roman"/>
              </w:rPr>
            </w:pPr>
            <w:r w:rsidRPr="00DC4006">
              <w:rPr>
                <w:rFonts w:ascii="Times New Roman" w:hAnsi="Times New Roman" w:cs="Times New Roman"/>
                <w:b/>
              </w:rPr>
              <w:t>В том числе практических занятий</w:t>
            </w:r>
            <w:r w:rsidRPr="00DC4006">
              <w:rPr>
                <w:rFonts w:ascii="Times New Roman" w:hAnsi="Times New Roman" w:cs="Times New Roman"/>
                <w:b/>
                <w:i/>
              </w:rPr>
              <w:t xml:space="preserve"> </w:t>
            </w:r>
          </w:p>
        </w:tc>
        <w:tc>
          <w:tcPr>
            <w:tcW w:w="2262" w:type="dxa"/>
            <w:tcBorders>
              <w:top w:val="single" w:sz="4" w:space="0" w:color="000000"/>
              <w:left w:val="single" w:sz="4" w:space="0" w:color="000000"/>
              <w:bottom w:val="single" w:sz="4" w:space="0" w:color="000000"/>
              <w:right w:val="single" w:sz="4" w:space="0" w:color="000000"/>
            </w:tcBorders>
            <w:hideMark/>
          </w:tcPr>
          <w:p w:rsidR="005F49B3" w:rsidRPr="00DC4006" w:rsidRDefault="005F49B3" w:rsidP="005F49B3">
            <w:pPr>
              <w:spacing w:line="276" w:lineRule="auto"/>
              <w:ind w:right="1"/>
              <w:jc w:val="center"/>
              <w:rPr>
                <w:rFonts w:ascii="Times New Roman" w:hAnsi="Times New Roman" w:cs="Times New Roman"/>
              </w:rPr>
            </w:pPr>
            <w:r w:rsidRPr="00DC4006">
              <w:rPr>
                <w:rFonts w:ascii="Times New Roman" w:hAnsi="Times New Roman" w:cs="Times New Roman"/>
                <w:b/>
              </w:rPr>
              <w:t>2/2</w:t>
            </w:r>
          </w:p>
        </w:tc>
        <w:tc>
          <w:tcPr>
            <w:tcW w:w="1843" w:type="dxa"/>
            <w:gridSpan w:val="2"/>
            <w:vMerge w:val="restart"/>
            <w:tcBorders>
              <w:left w:val="single" w:sz="4" w:space="0" w:color="000000"/>
              <w:bottom w:val="single" w:sz="4" w:space="0" w:color="000000"/>
              <w:right w:val="single" w:sz="4" w:space="0" w:color="000000"/>
            </w:tcBorders>
            <w:hideMark/>
          </w:tcPr>
          <w:p w:rsidR="005F49B3" w:rsidRPr="00DC4006" w:rsidRDefault="005F49B3" w:rsidP="005F49B3">
            <w:pPr>
              <w:spacing w:line="276" w:lineRule="auto"/>
              <w:ind w:right="3"/>
              <w:jc w:val="center"/>
              <w:rPr>
                <w:rFonts w:ascii="Times New Roman" w:hAnsi="Times New Roman" w:cs="Times New Roman"/>
              </w:rPr>
            </w:pPr>
          </w:p>
        </w:tc>
      </w:tr>
      <w:tr w:rsidR="005F49B3" w:rsidRPr="00DC4006" w:rsidTr="005F49B3">
        <w:tblPrEx>
          <w:tblCellMar>
            <w:top w:w="17" w:type="dxa"/>
            <w:left w:w="0" w:type="dxa"/>
            <w:right w:w="0" w:type="dxa"/>
          </w:tblCellMar>
        </w:tblPrEx>
        <w:trPr>
          <w:trHeight w:val="1701"/>
        </w:trPr>
        <w:tc>
          <w:tcPr>
            <w:tcW w:w="2158" w:type="dxa"/>
            <w:vMerge/>
            <w:tcBorders>
              <w:left w:val="single" w:sz="4" w:space="0" w:color="000000"/>
              <w:right w:val="nil"/>
            </w:tcBorders>
            <w:vAlign w:val="center"/>
            <w:hideMark/>
          </w:tcPr>
          <w:p w:rsidR="005F49B3" w:rsidRPr="00DC4006" w:rsidRDefault="005F49B3" w:rsidP="005F49B3">
            <w:pPr>
              <w:spacing w:line="276" w:lineRule="auto"/>
              <w:rPr>
                <w:rFonts w:ascii="Times New Roman" w:eastAsia="Times New Roman" w:hAnsi="Times New Roman" w:cs="Times New Roman"/>
                <w:color w:val="000000"/>
              </w:rPr>
            </w:pPr>
          </w:p>
        </w:tc>
        <w:tc>
          <w:tcPr>
            <w:tcW w:w="123" w:type="dxa"/>
            <w:vMerge/>
            <w:tcBorders>
              <w:top w:val="single" w:sz="4" w:space="0" w:color="000000"/>
              <w:left w:val="nil"/>
              <w:bottom w:val="single" w:sz="4" w:space="0" w:color="000000"/>
              <w:right w:val="single" w:sz="4" w:space="0" w:color="000000"/>
            </w:tcBorders>
            <w:vAlign w:val="center"/>
            <w:hideMark/>
          </w:tcPr>
          <w:p w:rsidR="005F49B3" w:rsidRPr="00DC4006" w:rsidRDefault="005F49B3" w:rsidP="005F49B3">
            <w:pPr>
              <w:spacing w:line="276" w:lineRule="auto"/>
              <w:rPr>
                <w:rFonts w:ascii="Times New Roman" w:eastAsia="Times New Roman" w:hAnsi="Times New Roman" w:cs="Times New Roman"/>
                <w:color w:val="000000"/>
              </w:rPr>
            </w:pPr>
          </w:p>
        </w:tc>
        <w:tc>
          <w:tcPr>
            <w:tcW w:w="8885" w:type="dxa"/>
            <w:gridSpan w:val="2"/>
            <w:tcBorders>
              <w:top w:val="single" w:sz="4" w:space="0" w:color="000000"/>
              <w:left w:val="single" w:sz="4" w:space="0" w:color="000000"/>
              <w:bottom w:val="single" w:sz="4" w:space="0" w:color="000000"/>
              <w:right w:val="single" w:sz="4" w:space="0" w:color="000000"/>
            </w:tcBorders>
            <w:hideMark/>
          </w:tcPr>
          <w:p w:rsidR="005F49B3" w:rsidRPr="00DC4006" w:rsidRDefault="005F49B3" w:rsidP="005F49B3">
            <w:pPr>
              <w:spacing w:line="276" w:lineRule="auto"/>
              <w:ind w:left="108" w:right="105"/>
              <w:jc w:val="both"/>
              <w:rPr>
                <w:rFonts w:ascii="Times New Roman" w:hAnsi="Times New Roman" w:cs="Times New Roman"/>
              </w:rPr>
            </w:pPr>
            <w:r w:rsidRPr="00DC4006">
              <w:rPr>
                <w:rFonts w:ascii="Times New Roman" w:hAnsi="Times New Roman" w:cs="Times New Roman"/>
              </w:rPr>
              <w:t>Практическое занятие № 16. Введение новых лексических единиц по теме занятия для последующего чтения текста.  Предтекстовые упражнения на отработку лексических единиц. Групповое изучающее чтение текста по теме «Техника безопасности и охрана труда» с извлечением новых речевых оборотов и выражений. Выполнение лексических и лексикограмматических упражнений на закрепление активной лексики и фразеологических оборотов.</w:t>
            </w:r>
            <w:r w:rsidRPr="00DC4006">
              <w:rPr>
                <w:rFonts w:ascii="Times New Roman" w:hAnsi="Times New Roman" w:cs="Times New Roman"/>
                <w:b/>
              </w:rPr>
              <w:t xml:space="preserve"> </w:t>
            </w:r>
          </w:p>
        </w:tc>
        <w:tc>
          <w:tcPr>
            <w:tcW w:w="2262" w:type="dxa"/>
            <w:tcBorders>
              <w:top w:val="single" w:sz="4" w:space="0" w:color="000000"/>
              <w:left w:val="single" w:sz="4" w:space="0" w:color="000000"/>
              <w:bottom w:val="single" w:sz="4" w:space="0" w:color="000000"/>
              <w:right w:val="single" w:sz="4" w:space="0" w:color="000000"/>
            </w:tcBorders>
            <w:vAlign w:val="center"/>
            <w:hideMark/>
          </w:tcPr>
          <w:p w:rsidR="005F49B3" w:rsidRPr="00DC4006" w:rsidRDefault="005F49B3" w:rsidP="005F49B3">
            <w:pPr>
              <w:spacing w:line="276" w:lineRule="auto"/>
              <w:ind w:right="1"/>
              <w:jc w:val="center"/>
              <w:rPr>
                <w:rFonts w:ascii="Times New Roman" w:hAnsi="Times New Roman" w:cs="Times New Roman"/>
              </w:rPr>
            </w:pPr>
            <w:r w:rsidRPr="00DC4006">
              <w:rPr>
                <w:rFonts w:ascii="Times New Roman" w:hAnsi="Times New Roman" w:cs="Times New Roman"/>
              </w:rPr>
              <w:t xml:space="preserve">2/2 </w:t>
            </w:r>
          </w:p>
        </w:tc>
        <w:tc>
          <w:tcPr>
            <w:tcW w:w="1843" w:type="dxa"/>
            <w:gridSpan w:val="2"/>
            <w:vMerge/>
            <w:tcBorders>
              <w:top w:val="single" w:sz="4" w:space="0" w:color="000000"/>
              <w:left w:val="single" w:sz="4" w:space="0" w:color="000000"/>
              <w:bottom w:val="single" w:sz="4" w:space="0" w:color="000000"/>
              <w:right w:val="single" w:sz="4" w:space="0" w:color="000000"/>
            </w:tcBorders>
            <w:vAlign w:val="center"/>
            <w:hideMark/>
          </w:tcPr>
          <w:p w:rsidR="005F49B3" w:rsidRPr="00DC4006" w:rsidRDefault="005F49B3" w:rsidP="005F49B3">
            <w:pPr>
              <w:spacing w:line="276" w:lineRule="auto"/>
              <w:rPr>
                <w:rFonts w:ascii="Times New Roman" w:eastAsia="Times New Roman" w:hAnsi="Times New Roman" w:cs="Times New Roman"/>
                <w:color w:val="000000"/>
              </w:rPr>
            </w:pPr>
          </w:p>
        </w:tc>
      </w:tr>
      <w:tr w:rsidR="005F49B3" w:rsidRPr="00DC4006" w:rsidTr="005F49B3">
        <w:tblPrEx>
          <w:tblCellMar>
            <w:top w:w="17" w:type="dxa"/>
            <w:left w:w="0" w:type="dxa"/>
            <w:right w:w="0" w:type="dxa"/>
          </w:tblCellMar>
        </w:tblPrEx>
        <w:trPr>
          <w:trHeight w:val="227"/>
        </w:trPr>
        <w:tc>
          <w:tcPr>
            <w:tcW w:w="2158" w:type="dxa"/>
            <w:vMerge/>
            <w:tcBorders>
              <w:left w:val="single" w:sz="4" w:space="0" w:color="000000"/>
              <w:bottom w:val="single" w:sz="4" w:space="0" w:color="000000"/>
              <w:right w:val="nil"/>
            </w:tcBorders>
            <w:vAlign w:val="center"/>
            <w:hideMark/>
          </w:tcPr>
          <w:p w:rsidR="005F49B3" w:rsidRPr="00DC4006" w:rsidRDefault="005F49B3" w:rsidP="005F49B3">
            <w:pPr>
              <w:spacing w:line="276" w:lineRule="auto"/>
              <w:rPr>
                <w:rFonts w:ascii="Times New Roman" w:eastAsia="Times New Roman" w:hAnsi="Times New Roman" w:cs="Times New Roman"/>
                <w:color w:val="000000"/>
              </w:rPr>
            </w:pPr>
          </w:p>
        </w:tc>
        <w:tc>
          <w:tcPr>
            <w:tcW w:w="123" w:type="dxa"/>
            <w:vMerge/>
            <w:tcBorders>
              <w:top w:val="single" w:sz="4" w:space="0" w:color="000000"/>
              <w:left w:val="nil"/>
              <w:bottom w:val="single" w:sz="4" w:space="0" w:color="000000"/>
              <w:right w:val="single" w:sz="4" w:space="0" w:color="000000"/>
            </w:tcBorders>
            <w:vAlign w:val="center"/>
            <w:hideMark/>
          </w:tcPr>
          <w:p w:rsidR="005F49B3" w:rsidRPr="00DC4006" w:rsidRDefault="005F49B3" w:rsidP="005F49B3">
            <w:pPr>
              <w:spacing w:line="276" w:lineRule="auto"/>
              <w:rPr>
                <w:rFonts w:ascii="Times New Roman" w:eastAsia="Times New Roman" w:hAnsi="Times New Roman" w:cs="Times New Roman"/>
                <w:color w:val="000000"/>
              </w:rPr>
            </w:pPr>
          </w:p>
        </w:tc>
        <w:tc>
          <w:tcPr>
            <w:tcW w:w="8885" w:type="dxa"/>
            <w:gridSpan w:val="2"/>
            <w:tcBorders>
              <w:top w:val="single" w:sz="4" w:space="0" w:color="000000"/>
              <w:left w:val="single" w:sz="4" w:space="0" w:color="000000"/>
              <w:bottom w:val="single" w:sz="4" w:space="0" w:color="000000"/>
              <w:right w:val="single" w:sz="4" w:space="0" w:color="000000"/>
            </w:tcBorders>
            <w:hideMark/>
          </w:tcPr>
          <w:p w:rsidR="005F49B3" w:rsidRPr="00DC4006" w:rsidRDefault="005F49B3" w:rsidP="005F49B3">
            <w:pPr>
              <w:spacing w:line="276" w:lineRule="auto"/>
              <w:ind w:left="108"/>
              <w:rPr>
                <w:rFonts w:ascii="Times New Roman" w:hAnsi="Times New Roman" w:cs="Times New Roman"/>
              </w:rPr>
            </w:pPr>
            <w:r w:rsidRPr="00DC4006">
              <w:rPr>
                <w:rFonts w:ascii="Times New Roman" w:hAnsi="Times New Roman" w:cs="Times New Roman"/>
                <w:b/>
              </w:rPr>
              <w:t xml:space="preserve">Самостоятельная работа </w:t>
            </w:r>
            <w:proofErr w:type="gramStart"/>
            <w:r w:rsidRPr="00DC4006">
              <w:rPr>
                <w:rFonts w:ascii="Times New Roman" w:hAnsi="Times New Roman" w:cs="Times New Roman"/>
                <w:b/>
              </w:rPr>
              <w:t>обучающихся</w:t>
            </w:r>
            <w:proofErr w:type="gramEnd"/>
            <w:r w:rsidRPr="00DC4006">
              <w:rPr>
                <w:rFonts w:ascii="Times New Roman" w:hAnsi="Times New Roman" w:cs="Times New Roman"/>
              </w:rPr>
              <w:t>*</w:t>
            </w:r>
            <w:r w:rsidRPr="00DC4006">
              <w:rPr>
                <w:rFonts w:ascii="Times New Roman" w:hAnsi="Times New Roman" w:cs="Times New Roman"/>
                <w:b/>
              </w:rPr>
              <w:t xml:space="preserve"> </w:t>
            </w:r>
          </w:p>
        </w:tc>
        <w:tc>
          <w:tcPr>
            <w:tcW w:w="2262" w:type="dxa"/>
            <w:tcBorders>
              <w:top w:val="single" w:sz="4" w:space="0" w:color="000000"/>
              <w:left w:val="single" w:sz="4" w:space="0" w:color="000000"/>
              <w:bottom w:val="single" w:sz="4" w:space="0" w:color="000000"/>
              <w:right w:val="single" w:sz="4" w:space="0" w:color="000000"/>
            </w:tcBorders>
            <w:hideMark/>
          </w:tcPr>
          <w:p w:rsidR="005F49B3" w:rsidRPr="00DC4006" w:rsidRDefault="005F49B3" w:rsidP="005F49B3">
            <w:pPr>
              <w:spacing w:line="276" w:lineRule="auto"/>
              <w:ind w:right="2"/>
              <w:jc w:val="center"/>
              <w:rPr>
                <w:rFonts w:ascii="Times New Roman" w:hAnsi="Times New Roman" w:cs="Times New Roman"/>
              </w:rPr>
            </w:pPr>
            <w:r w:rsidRPr="00DC4006">
              <w:rPr>
                <w:rFonts w:ascii="Times New Roman" w:hAnsi="Times New Roman" w:cs="Times New Roman"/>
              </w:rPr>
              <w:t xml:space="preserve">- </w:t>
            </w:r>
          </w:p>
        </w:tc>
        <w:tc>
          <w:tcPr>
            <w:tcW w:w="1843" w:type="dxa"/>
            <w:gridSpan w:val="2"/>
            <w:vMerge/>
            <w:tcBorders>
              <w:top w:val="single" w:sz="4" w:space="0" w:color="000000"/>
              <w:left w:val="single" w:sz="4" w:space="0" w:color="000000"/>
              <w:bottom w:val="single" w:sz="4" w:space="0" w:color="000000"/>
              <w:right w:val="single" w:sz="4" w:space="0" w:color="000000"/>
            </w:tcBorders>
            <w:vAlign w:val="center"/>
            <w:hideMark/>
          </w:tcPr>
          <w:p w:rsidR="005F49B3" w:rsidRPr="00DC4006" w:rsidRDefault="005F49B3" w:rsidP="005F49B3">
            <w:pPr>
              <w:spacing w:line="276" w:lineRule="auto"/>
              <w:rPr>
                <w:rFonts w:ascii="Times New Roman" w:eastAsia="Times New Roman" w:hAnsi="Times New Roman" w:cs="Times New Roman"/>
                <w:color w:val="000000"/>
              </w:rPr>
            </w:pPr>
          </w:p>
        </w:tc>
      </w:tr>
      <w:tr w:rsidR="005F49B3" w:rsidRPr="00DC4006" w:rsidTr="005F49B3">
        <w:tblPrEx>
          <w:tblCellMar>
            <w:top w:w="17" w:type="dxa"/>
            <w:left w:w="0" w:type="dxa"/>
            <w:right w:w="0" w:type="dxa"/>
          </w:tblCellMar>
        </w:tblPrEx>
        <w:trPr>
          <w:trHeight w:val="283"/>
        </w:trPr>
        <w:tc>
          <w:tcPr>
            <w:tcW w:w="2281" w:type="dxa"/>
            <w:gridSpan w:val="2"/>
            <w:vMerge w:val="restart"/>
            <w:tcBorders>
              <w:top w:val="single" w:sz="4" w:space="0" w:color="000000"/>
              <w:left w:val="single" w:sz="4" w:space="0" w:color="000000"/>
              <w:right w:val="single" w:sz="4" w:space="0" w:color="000000"/>
            </w:tcBorders>
          </w:tcPr>
          <w:p w:rsidR="005F49B3" w:rsidRPr="00DC4006" w:rsidRDefault="005F49B3" w:rsidP="005F49B3">
            <w:pPr>
              <w:spacing w:line="276" w:lineRule="auto"/>
              <w:ind w:left="110"/>
              <w:rPr>
                <w:rFonts w:ascii="Times New Roman" w:hAnsi="Times New Roman" w:cs="Times New Roman"/>
              </w:rPr>
            </w:pPr>
            <w:r w:rsidRPr="00DC4006">
              <w:rPr>
                <w:rFonts w:ascii="Times New Roman" w:hAnsi="Times New Roman" w:cs="Times New Roman"/>
                <w:b/>
              </w:rPr>
              <w:t>Тема 4.3</w:t>
            </w:r>
          </w:p>
          <w:p w:rsidR="005F49B3" w:rsidRPr="00DC4006" w:rsidRDefault="005F49B3" w:rsidP="005F49B3">
            <w:pPr>
              <w:spacing w:after="160" w:line="276" w:lineRule="auto"/>
              <w:rPr>
                <w:rFonts w:ascii="Times New Roman" w:hAnsi="Times New Roman" w:cs="Times New Roman"/>
                <w:b/>
              </w:rPr>
            </w:pPr>
            <w:r w:rsidRPr="00DC4006">
              <w:rPr>
                <w:rFonts w:ascii="Times New Roman" w:hAnsi="Times New Roman" w:cs="Times New Roman"/>
              </w:rPr>
              <w:lastRenderedPageBreak/>
              <w:t xml:space="preserve">Решение стандартных и нестандартных профессиональных ситуаций </w:t>
            </w:r>
          </w:p>
        </w:tc>
        <w:tc>
          <w:tcPr>
            <w:tcW w:w="8885" w:type="dxa"/>
            <w:gridSpan w:val="2"/>
            <w:tcBorders>
              <w:top w:val="single" w:sz="4" w:space="0" w:color="000000"/>
              <w:left w:val="single" w:sz="4" w:space="0" w:color="000000"/>
              <w:bottom w:val="single" w:sz="4" w:space="0" w:color="000000"/>
              <w:right w:val="single" w:sz="4" w:space="0" w:color="000000"/>
            </w:tcBorders>
          </w:tcPr>
          <w:p w:rsidR="005F49B3" w:rsidRPr="00DC4006" w:rsidRDefault="005F49B3" w:rsidP="005F49B3">
            <w:pPr>
              <w:spacing w:line="276" w:lineRule="auto"/>
              <w:ind w:left="108"/>
              <w:jc w:val="both"/>
              <w:rPr>
                <w:rFonts w:ascii="Times New Roman" w:hAnsi="Times New Roman" w:cs="Times New Roman"/>
              </w:rPr>
            </w:pPr>
            <w:r w:rsidRPr="00DC4006">
              <w:rPr>
                <w:rFonts w:ascii="Times New Roman" w:eastAsia="Times New Roman" w:hAnsi="Times New Roman" w:cs="Times New Roman"/>
                <w:b/>
                <w:bCs/>
                <w:sz w:val="24"/>
                <w:szCs w:val="24"/>
              </w:rPr>
              <w:lastRenderedPageBreak/>
              <w:t>Содержание</w:t>
            </w:r>
          </w:p>
        </w:tc>
        <w:tc>
          <w:tcPr>
            <w:tcW w:w="2262" w:type="dxa"/>
            <w:tcBorders>
              <w:top w:val="single" w:sz="4" w:space="0" w:color="000000"/>
              <w:left w:val="single" w:sz="4" w:space="0" w:color="000000"/>
              <w:bottom w:val="single" w:sz="4" w:space="0" w:color="000000"/>
              <w:right w:val="single" w:sz="4" w:space="0" w:color="000000"/>
            </w:tcBorders>
            <w:vAlign w:val="center"/>
          </w:tcPr>
          <w:p w:rsidR="005F49B3" w:rsidRPr="00DC4006" w:rsidRDefault="005F49B3" w:rsidP="005F49B3">
            <w:pPr>
              <w:spacing w:line="276" w:lineRule="auto"/>
              <w:ind w:right="1"/>
              <w:jc w:val="center"/>
              <w:rPr>
                <w:rFonts w:ascii="Times New Roman" w:hAnsi="Times New Roman" w:cs="Times New Roman"/>
                <w:b/>
              </w:rPr>
            </w:pPr>
            <w:r w:rsidRPr="00DC4006">
              <w:rPr>
                <w:rFonts w:ascii="Times New Roman" w:hAnsi="Times New Roman" w:cs="Times New Roman"/>
                <w:b/>
              </w:rPr>
              <w:t>2/2</w:t>
            </w:r>
          </w:p>
        </w:tc>
        <w:tc>
          <w:tcPr>
            <w:tcW w:w="1843" w:type="dxa"/>
            <w:gridSpan w:val="2"/>
            <w:tcBorders>
              <w:top w:val="single" w:sz="4" w:space="0" w:color="000000"/>
              <w:left w:val="single" w:sz="4" w:space="0" w:color="000000"/>
              <w:bottom w:val="single" w:sz="4" w:space="0" w:color="000000"/>
              <w:right w:val="single" w:sz="4" w:space="0" w:color="000000"/>
            </w:tcBorders>
            <w:vAlign w:val="center"/>
          </w:tcPr>
          <w:p w:rsidR="005F49B3" w:rsidRPr="00DC4006" w:rsidRDefault="005F49B3" w:rsidP="005F49B3">
            <w:pPr>
              <w:spacing w:after="19" w:line="276" w:lineRule="auto"/>
              <w:jc w:val="center"/>
              <w:rPr>
                <w:rFonts w:ascii="Times New Roman" w:hAnsi="Times New Roman" w:cs="Times New Roman"/>
              </w:rPr>
            </w:pPr>
          </w:p>
        </w:tc>
      </w:tr>
      <w:tr w:rsidR="005F49B3" w:rsidRPr="00DC4006" w:rsidTr="005F49B3">
        <w:tblPrEx>
          <w:tblCellMar>
            <w:top w:w="17" w:type="dxa"/>
            <w:left w:w="0" w:type="dxa"/>
            <w:right w:w="0" w:type="dxa"/>
          </w:tblCellMar>
        </w:tblPrEx>
        <w:trPr>
          <w:trHeight w:val="562"/>
        </w:trPr>
        <w:tc>
          <w:tcPr>
            <w:tcW w:w="2281" w:type="dxa"/>
            <w:gridSpan w:val="2"/>
            <w:vMerge/>
            <w:tcBorders>
              <w:left w:val="single" w:sz="4" w:space="0" w:color="000000"/>
              <w:right w:val="single" w:sz="4" w:space="0" w:color="000000"/>
            </w:tcBorders>
            <w:hideMark/>
          </w:tcPr>
          <w:p w:rsidR="005F49B3" w:rsidRPr="00DC4006" w:rsidRDefault="005F49B3" w:rsidP="005F49B3">
            <w:pPr>
              <w:spacing w:after="160" w:line="276" w:lineRule="auto"/>
              <w:rPr>
                <w:rFonts w:ascii="Times New Roman" w:hAnsi="Times New Roman" w:cs="Times New Roman"/>
              </w:rPr>
            </w:pPr>
          </w:p>
        </w:tc>
        <w:tc>
          <w:tcPr>
            <w:tcW w:w="8885" w:type="dxa"/>
            <w:gridSpan w:val="2"/>
            <w:tcBorders>
              <w:top w:val="single" w:sz="4" w:space="0" w:color="000000"/>
              <w:left w:val="single" w:sz="4" w:space="0" w:color="000000"/>
              <w:bottom w:val="single" w:sz="4" w:space="0" w:color="000000"/>
              <w:right w:val="single" w:sz="4" w:space="0" w:color="000000"/>
            </w:tcBorders>
            <w:hideMark/>
          </w:tcPr>
          <w:p w:rsidR="005F49B3" w:rsidRPr="00DC4006" w:rsidRDefault="005F49B3" w:rsidP="005F49B3">
            <w:pPr>
              <w:spacing w:line="276" w:lineRule="auto"/>
              <w:ind w:left="108"/>
              <w:jc w:val="both"/>
              <w:rPr>
                <w:rFonts w:ascii="Times New Roman" w:hAnsi="Times New Roman" w:cs="Times New Roman"/>
              </w:rPr>
            </w:pPr>
            <w:r w:rsidRPr="00DC4006">
              <w:rPr>
                <w:rFonts w:ascii="Times New Roman" w:hAnsi="Times New Roman" w:cs="Times New Roman"/>
              </w:rPr>
              <w:t xml:space="preserve">Профессиональные стандарты. Стандарты производства. Неличные формы глагола (Participles). </w:t>
            </w:r>
          </w:p>
        </w:tc>
        <w:tc>
          <w:tcPr>
            <w:tcW w:w="2262" w:type="dxa"/>
            <w:tcBorders>
              <w:top w:val="single" w:sz="4" w:space="0" w:color="000000"/>
              <w:left w:val="single" w:sz="4" w:space="0" w:color="000000"/>
              <w:bottom w:val="single" w:sz="4" w:space="0" w:color="000000"/>
              <w:right w:val="single" w:sz="4" w:space="0" w:color="000000"/>
            </w:tcBorders>
            <w:vAlign w:val="center"/>
            <w:hideMark/>
          </w:tcPr>
          <w:p w:rsidR="005F49B3" w:rsidRPr="00DC4006" w:rsidRDefault="005F49B3" w:rsidP="005F49B3">
            <w:pPr>
              <w:spacing w:line="276" w:lineRule="auto"/>
              <w:ind w:right="1"/>
              <w:jc w:val="center"/>
              <w:rPr>
                <w:rFonts w:ascii="Times New Roman" w:hAnsi="Times New Roman" w:cs="Times New Roman"/>
              </w:rPr>
            </w:pPr>
            <w:r w:rsidRPr="00DC4006">
              <w:rPr>
                <w:rFonts w:ascii="Times New Roman" w:hAnsi="Times New Roman" w:cs="Times New Roman"/>
                <w:b/>
              </w:rPr>
              <w:t>-</w:t>
            </w:r>
          </w:p>
        </w:tc>
        <w:tc>
          <w:tcPr>
            <w:tcW w:w="1843" w:type="dxa"/>
            <w:gridSpan w:val="2"/>
            <w:vMerge w:val="restart"/>
            <w:tcBorders>
              <w:top w:val="single" w:sz="4" w:space="0" w:color="000000"/>
              <w:left w:val="single" w:sz="4" w:space="0" w:color="000000"/>
              <w:right w:val="single" w:sz="4" w:space="0" w:color="000000"/>
            </w:tcBorders>
            <w:vAlign w:val="center"/>
            <w:hideMark/>
          </w:tcPr>
          <w:p w:rsidR="005F49B3" w:rsidRPr="00DC4006" w:rsidRDefault="005F49B3" w:rsidP="005F49B3">
            <w:pPr>
              <w:autoSpaceDE w:val="0"/>
              <w:autoSpaceDN w:val="0"/>
              <w:adjustRightInd w:val="0"/>
              <w:spacing w:line="276" w:lineRule="auto"/>
              <w:jc w:val="center"/>
              <w:rPr>
                <w:rFonts w:ascii="Times New Roman" w:hAnsi="Times New Roman" w:cs="Times New Roman"/>
                <w:sz w:val="24"/>
                <w:szCs w:val="24"/>
              </w:rPr>
            </w:pPr>
            <w:proofErr w:type="gramStart"/>
            <w:r w:rsidRPr="00DC4006">
              <w:rPr>
                <w:rFonts w:ascii="Times New Roman" w:hAnsi="Times New Roman" w:cs="Times New Roman"/>
                <w:sz w:val="24"/>
                <w:szCs w:val="24"/>
              </w:rPr>
              <w:t>ОК</w:t>
            </w:r>
            <w:proofErr w:type="gramEnd"/>
            <w:r w:rsidRPr="00DC4006">
              <w:rPr>
                <w:rFonts w:ascii="Times New Roman" w:hAnsi="Times New Roman" w:cs="Times New Roman"/>
                <w:sz w:val="24"/>
                <w:szCs w:val="24"/>
              </w:rPr>
              <w:t xml:space="preserve"> 01, ОК 02</w:t>
            </w:r>
          </w:p>
          <w:p w:rsidR="005F49B3" w:rsidRPr="00DC4006" w:rsidRDefault="005F49B3" w:rsidP="005F49B3">
            <w:pPr>
              <w:autoSpaceDE w:val="0"/>
              <w:autoSpaceDN w:val="0"/>
              <w:adjustRightInd w:val="0"/>
              <w:spacing w:line="276" w:lineRule="auto"/>
              <w:jc w:val="center"/>
              <w:rPr>
                <w:rFonts w:ascii="Times New Roman" w:hAnsi="Times New Roman" w:cs="Times New Roman"/>
                <w:sz w:val="24"/>
                <w:szCs w:val="24"/>
              </w:rPr>
            </w:pPr>
            <w:proofErr w:type="gramStart"/>
            <w:r w:rsidRPr="00DC4006">
              <w:rPr>
                <w:rFonts w:ascii="Times New Roman" w:hAnsi="Times New Roman" w:cs="Times New Roman"/>
                <w:sz w:val="24"/>
                <w:szCs w:val="24"/>
              </w:rPr>
              <w:t>ОК</w:t>
            </w:r>
            <w:proofErr w:type="gramEnd"/>
            <w:r w:rsidRPr="00DC4006">
              <w:rPr>
                <w:rFonts w:ascii="Times New Roman" w:hAnsi="Times New Roman" w:cs="Times New Roman"/>
                <w:sz w:val="24"/>
                <w:szCs w:val="24"/>
              </w:rPr>
              <w:t xml:space="preserve"> 04, ОК 09</w:t>
            </w:r>
          </w:p>
          <w:p w:rsidR="005F49B3" w:rsidRPr="00DC4006" w:rsidRDefault="005F49B3" w:rsidP="005F49B3">
            <w:pPr>
              <w:spacing w:line="276" w:lineRule="auto"/>
              <w:ind w:right="3"/>
              <w:jc w:val="center"/>
              <w:rPr>
                <w:rFonts w:ascii="Times New Roman" w:hAnsi="Times New Roman" w:cs="Times New Roman"/>
              </w:rPr>
            </w:pPr>
            <w:r w:rsidRPr="00DC4006">
              <w:rPr>
                <w:rFonts w:ascii="Times New Roman" w:hAnsi="Times New Roman" w:cs="Times New Roman"/>
                <w:sz w:val="24"/>
                <w:szCs w:val="24"/>
              </w:rPr>
              <w:t>ПК 4.1, ПК 4.2</w:t>
            </w:r>
            <w:r w:rsidRPr="00DC4006">
              <w:rPr>
                <w:rFonts w:ascii="Times New Roman" w:hAnsi="Times New Roman" w:cs="Times New Roman"/>
                <w:b/>
              </w:rPr>
              <w:t xml:space="preserve"> </w:t>
            </w:r>
          </w:p>
        </w:tc>
      </w:tr>
      <w:tr w:rsidR="005F49B3" w:rsidRPr="00DC4006" w:rsidTr="005F49B3">
        <w:tblPrEx>
          <w:tblCellMar>
            <w:top w:w="17" w:type="dxa"/>
            <w:left w:w="0" w:type="dxa"/>
            <w:right w:w="0" w:type="dxa"/>
          </w:tblCellMar>
        </w:tblPrEx>
        <w:trPr>
          <w:trHeight w:val="293"/>
        </w:trPr>
        <w:tc>
          <w:tcPr>
            <w:tcW w:w="2281" w:type="dxa"/>
            <w:gridSpan w:val="2"/>
            <w:vMerge/>
            <w:tcBorders>
              <w:left w:val="single" w:sz="4" w:space="0" w:color="000000"/>
              <w:right w:val="single" w:sz="4" w:space="0" w:color="000000"/>
            </w:tcBorders>
            <w:vAlign w:val="center"/>
            <w:hideMark/>
          </w:tcPr>
          <w:p w:rsidR="005F49B3" w:rsidRPr="00DC4006" w:rsidRDefault="005F49B3" w:rsidP="005F49B3">
            <w:pPr>
              <w:spacing w:line="276" w:lineRule="auto"/>
              <w:rPr>
                <w:rFonts w:ascii="Times New Roman" w:eastAsia="Times New Roman" w:hAnsi="Times New Roman" w:cs="Times New Roman"/>
                <w:color w:val="000000"/>
              </w:rPr>
            </w:pPr>
          </w:p>
        </w:tc>
        <w:tc>
          <w:tcPr>
            <w:tcW w:w="8885" w:type="dxa"/>
            <w:gridSpan w:val="2"/>
            <w:tcBorders>
              <w:top w:val="single" w:sz="4" w:space="0" w:color="000000"/>
              <w:left w:val="single" w:sz="4" w:space="0" w:color="000000"/>
              <w:bottom w:val="single" w:sz="4" w:space="0" w:color="000000"/>
              <w:right w:val="single" w:sz="4" w:space="0" w:color="000000"/>
            </w:tcBorders>
            <w:hideMark/>
          </w:tcPr>
          <w:p w:rsidR="005F49B3" w:rsidRPr="00DC4006" w:rsidRDefault="005F49B3" w:rsidP="005F49B3">
            <w:pPr>
              <w:spacing w:line="276" w:lineRule="auto"/>
              <w:ind w:left="108"/>
              <w:rPr>
                <w:rFonts w:ascii="Times New Roman" w:hAnsi="Times New Roman" w:cs="Times New Roman"/>
              </w:rPr>
            </w:pPr>
            <w:r w:rsidRPr="00DC4006">
              <w:rPr>
                <w:rFonts w:ascii="Times New Roman" w:hAnsi="Times New Roman" w:cs="Times New Roman"/>
                <w:b/>
              </w:rPr>
              <w:t xml:space="preserve">В том числе практических занятий </w:t>
            </w:r>
          </w:p>
        </w:tc>
        <w:tc>
          <w:tcPr>
            <w:tcW w:w="2262" w:type="dxa"/>
            <w:tcBorders>
              <w:top w:val="single" w:sz="4" w:space="0" w:color="000000"/>
              <w:left w:val="single" w:sz="4" w:space="0" w:color="000000"/>
              <w:bottom w:val="single" w:sz="4" w:space="0" w:color="000000"/>
              <w:right w:val="single" w:sz="4" w:space="0" w:color="000000"/>
            </w:tcBorders>
            <w:hideMark/>
          </w:tcPr>
          <w:p w:rsidR="005F49B3" w:rsidRPr="00DC4006" w:rsidRDefault="005F49B3" w:rsidP="005F49B3">
            <w:pPr>
              <w:spacing w:line="276" w:lineRule="auto"/>
              <w:ind w:right="1"/>
              <w:jc w:val="center"/>
              <w:rPr>
                <w:rFonts w:ascii="Times New Roman" w:hAnsi="Times New Roman" w:cs="Times New Roman"/>
              </w:rPr>
            </w:pPr>
            <w:r w:rsidRPr="00DC4006">
              <w:rPr>
                <w:rFonts w:ascii="Times New Roman" w:hAnsi="Times New Roman" w:cs="Times New Roman"/>
                <w:b/>
              </w:rPr>
              <w:t>2/2</w:t>
            </w:r>
          </w:p>
        </w:tc>
        <w:tc>
          <w:tcPr>
            <w:tcW w:w="1843" w:type="dxa"/>
            <w:gridSpan w:val="2"/>
            <w:vMerge/>
            <w:tcBorders>
              <w:top w:val="single" w:sz="4" w:space="0" w:color="000000"/>
              <w:left w:val="single" w:sz="4" w:space="0" w:color="000000"/>
              <w:right w:val="single" w:sz="4" w:space="0" w:color="000000"/>
            </w:tcBorders>
            <w:vAlign w:val="center"/>
            <w:hideMark/>
          </w:tcPr>
          <w:p w:rsidR="005F49B3" w:rsidRPr="00DC4006" w:rsidRDefault="005F49B3" w:rsidP="005F49B3">
            <w:pPr>
              <w:spacing w:line="276" w:lineRule="auto"/>
              <w:rPr>
                <w:rFonts w:ascii="Times New Roman" w:eastAsia="Times New Roman" w:hAnsi="Times New Roman" w:cs="Times New Roman"/>
                <w:color w:val="000000"/>
              </w:rPr>
            </w:pPr>
          </w:p>
        </w:tc>
      </w:tr>
      <w:tr w:rsidR="005F49B3" w:rsidRPr="00DC4006" w:rsidTr="005F49B3">
        <w:tblPrEx>
          <w:tblCellMar>
            <w:top w:w="17" w:type="dxa"/>
            <w:left w:w="0" w:type="dxa"/>
            <w:right w:w="0" w:type="dxa"/>
          </w:tblCellMar>
        </w:tblPrEx>
        <w:trPr>
          <w:trHeight w:val="1701"/>
        </w:trPr>
        <w:tc>
          <w:tcPr>
            <w:tcW w:w="2281" w:type="dxa"/>
            <w:gridSpan w:val="2"/>
            <w:vMerge/>
            <w:tcBorders>
              <w:left w:val="single" w:sz="4" w:space="0" w:color="000000"/>
              <w:right w:val="single" w:sz="4" w:space="0" w:color="000000"/>
            </w:tcBorders>
            <w:vAlign w:val="center"/>
            <w:hideMark/>
          </w:tcPr>
          <w:p w:rsidR="005F49B3" w:rsidRPr="00DC4006" w:rsidRDefault="005F49B3" w:rsidP="005F49B3">
            <w:pPr>
              <w:spacing w:line="276" w:lineRule="auto"/>
              <w:rPr>
                <w:rFonts w:ascii="Times New Roman" w:eastAsia="Times New Roman" w:hAnsi="Times New Roman" w:cs="Times New Roman"/>
                <w:color w:val="000000"/>
              </w:rPr>
            </w:pPr>
          </w:p>
        </w:tc>
        <w:tc>
          <w:tcPr>
            <w:tcW w:w="8885" w:type="dxa"/>
            <w:gridSpan w:val="2"/>
            <w:tcBorders>
              <w:top w:val="single" w:sz="4" w:space="0" w:color="000000"/>
              <w:left w:val="single" w:sz="4" w:space="0" w:color="000000"/>
              <w:bottom w:val="single" w:sz="4" w:space="0" w:color="000000"/>
              <w:right w:val="single" w:sz="4" w:space="0" w:color="000000"/>
            </w:tcBorders>
            <w:hideMark/>
          </w:tcPr>
          <w:p w:rsidR="005F49B3" w:rsidRPr="00DC4006" w:rsidRDefault="005F49B3" w:rsidP="005F49B3">
            <w:pPr>
              <w:spacing w:line="276" w:lineRule="auto"/>
              <w:ind w:left="108" w:right="102"/>
              <w:jc w:val="both"/>
              <w:rPr>
                <w:rFonts w:ascii="Times New Roman" w:hAnsi="Times New Roman" w:cs="Times New Roman"/>
              </w:rPr>
            </w:pPr>
            <w:r w:rsidRPr="00DC4006">
              <w:rPr>
                <w:rFonts w:ascii="Times New Roman" w:hAnsi="Times New Roman" w:cs="Times New Roman"/>
              </w:rPr>
              <w:t>Практическое занятие № 17. Введение новых лексических единиц по теме занятия для последующего чтения текста. Предтекстовые упражнения на отработку лексических единиц. Групповое изучающее чтение текста по теме «Стандарты в производстве» с извлечением новых речевых оборотов и выражений. Выполнение тренировочных лексических и лексикограмматических упражнений на закрепление активной лексики и фразеологических оборотов.</w:t>
            </w:r>
            <w:r w:rsidRPr="00DC4006">
              <w:rPr>
                <w:rFonts w:ascii="Times New Roman" w:hAnsi="Times New Roman" w:cs="Times New Roman"/>
                <w:b/>
              </w:rPr>
              <w:t xml:space="preserve"> </w:t>
            </w:r>
          </w:p>
        </w:tc>
        <w:tc>
          <w:tcPr>
            <w:tcW w:w="2262" w:type="dxa"/>
            <w:tcBorders>
              <w:top w:val="single" w:sz="4" w:space="0" w:color="000000"/>
              <w:left w:val="single" w:sz="4" w:space="0" w:color="000000"/>
              <w:bottom w:val="single" w:sz="4" w:space="0" w:color="000000"/>
              <w:right w:val="single" w:sz="4" w:space="0" w:color="000000"/>
            </w:tcBorders>
            <w:vAlign w:val="center"/>
            <w:hideMark/>
          </w:tcPr>
          <w:p w:rsidR="005F49B3" w:rsidRPr="00DC4006" w:rsidRDefault="005F49B3" w:rsidP="005F49B3">
            <w:pPr>
              <w:spacing w:line="276" w:lineRule="auto"/>
              <w:ind w:right="1"/>
              <w:jc w:val="center"/>
              <w:rPr>
                <w:rFonts w:ascii="Times New Roman" w:hAnsi="Times New Roman" w:cs="Times New Roman"/>
              </w:rPr>
            </w:pPr>
            <w:r w:rsidRPr="00DC4006">
              <w:rPr>
                <w:rFonts w:ascii="Times New Roman" w:hAnsi="Times New Roman" w:cs="Times New Roman"/>
              </w:rPr>
              <w:t>2/2</w:t>
            </w:r>
          </w:p>
        </w:tc>
        <w:tc>
          <w:tcPr>
            <w:tcW w:w="1843" w:type="dxa"/>
            <w:gridSpan w:val="2"/>
            <w:vMerge/>
            <w:tcBorders>
              <w:top w:val="single" w:sz="4" w:space="0" w:color="000000"/>
              <w:left w:val="single" w:sz="4" w:space="0" w:color="000000"/>
              <w:right w:val="single" w:sz="4" w:space="0" w:color="000000"/>
            </w:tcBorders>
            <w:vAlign w:val="center"/>
            <w:hideMark/>
          </w:tcPr>
          <w:p w:rsidR="005F49B3" w:rsidRPr="00DC4006" w:rsidRDefault="005F49B3" w:rsidP="005F49B3">
            <w:pPr>
              <w:spacing w:line="276" w:lineRule="auto"/>
              <w:rPr>
                <w:rFonts w:ascii="Times New Roman" w:eastAsia="Times New Roman" w:hAnsi="Times New Roman" w:cs="Times New Roman"/>
                <w:color w:val="000000"/>
              </w:rPr>
            </w:pPr>
          </w:p>
        </w:tc>
      </w:tr>
      <w:tr w:rsidR="005F49B3" w:rsidRPr="00DC4006" w:rsidTr="005F49B3">
        <w:tblPrEx>
          <w:tblCellMar>
            <w:top w:w="14" w:type="dxa"/>
            <w:right w:w="50" w:type="dxa"/>
          </w:tblCellMar>
        </w:tblPrEx>
        <w:trPr>
          <w:gridAfter w:val="1"/>
          <w:wAfter w:w="22" w:type="dxa"/>
          <w:trHeight w:val="312"/>
        </w:trPr>
        <w:tc>
          <w:tcPr>
            <w:tcW w:w="2281" w:type="dxa"/>
            <w:gridSpan w:val="2"/>
            <w:vMerge/>
            <w:tcBorders>
              <w:left w:val="single" w:sz="4" w:space="0" w:color="000000"/>
              <w:bottom w:val="single" w:sz="4" w:space="0" w:color="000000"/>
              <w:right w:val="single" w:sz="4" w:space="0" w:color="000000"/>
            </w:tcBorders>
            <w:vAlign w:val="center"/>
            <w:hideMark/>
          </w:tcPr>
          <w:p w:rsidR="005F49B3" w:rsidRPr="00DC4006" w:rsidRDefault="005F49B3" w:rsidP="005F49B3">
            <w:pPr>
              <w:spacing w:line="276" w:lineRule="auto"/>
              <w:rPr>
                <w:rFonts w:ascii="Times New Roman" w:eastAsia="Times New Roman" w:hAnsi="Times New Roman" w:cs="Times New Roman"/>
                <w:color w:val="000000"/>
              </w:rPr>
            </w:pPr>
          </w:p>
        </w:tc>
        <w:tc>
          <w:tcPr>
            <w:tcW w:w="8885" w:type="dxa"/>
            <w:gridSpan w:val="2"/>
            <w:tcBorders>
              <w:top w:val="single" w:sz="4" w:space="0" w:color="000000"/>
              <w:left w:val="single" w:sz="4" w:space="0" w:color="000000"/>
              <w:bottom w:val="single" w:sz="4" w:space="0" w:color="000000"/>
              <w:right w:val="single" w:sz="4" w:space="0" w:color="000000"/>
            </w:tcBorders>
            <w:hideMark/>
          </w:tcPr>
          <w:p w:rsidR="005F49B3" w:rsidRPr="00DC4006" w:rsidRDefault="005F49B3" w:rsidP="005F49B3">
            <w:pPr>
              <w:spacing w:line="276" w:lineRule="auto"/>
              <w:rPr>
                <w:rFonts w:ascii="Times New Roman" w:hAnsi="Times New Roman" w:cs="Times New Roman"/>
              </w:rPr>
            </w:pPr>
            <w:r w:rsidRPr="00DC4006">
              <w:rPr>
                <w:rFonts w:ascii="Times New Roman" w:hAnsi="Times New Roman" w:cs="Times New Roman"/>
                <w:b/>
              </w:rPr>
              <w:t xml:space="preserve">Самостоятельная работа </w:t>
            </w:r>
            <w:proofErr w:type="gramStart"/>
            <w:r w:rsidRPr="00DC4006">
              <w:rPr>
                <w:rFonts w:ascii="Times New Roman" w:hAnsi="Times New Roman" w:cs="Times New Roman"/>
                <w:b/>
              </w:rPr>
              <w:t>обучающихся</w:t>
            </w:r>
            <w:proofErr w:type="gramEnd"/>
            <w:r w:rsidRPr="00DC4006">
              <w:rPr>
                <w:rFonts w:ascii="Times New Roman" w:hAnsi="Times New Roman" w:cs="Times New Roman"/>
              </w:rPr>
              <w:t>*</w:t>
            </w:r>
            <w:r w:rsidRPr="00DC4006">
              <w:rPr>
                <w:rFonts w:ascii="Times New Roman" w:hAnsi="Times New Roman" w:cs="Times New Roman"/>
                <w:b/>
              </w:rPr>
              <w:t xml:space="preserve"> </w:t>
            </w:r>
          </w:p>
        </w:tc>
        <w:tc>
          <w:tcPr>
            <w:tcW w:w="2262" w:type="dxa"/>
            <w:tcBorders>
              <w:top w:val="single" w:sz="4" w:space="0" w:color="000000"/>
              <w:left w:val="single" w:sz="4" w:space="0" w:color="000000"/>
              <w:bottom w:val="single" w:sz="4" w:space="0" w:color="000000"/>
              <w:right w:val="single" w:sz="4" w:space="0" w:color="000000"/>
            </w:tcBorders>
            <w:hideMark/>
          </w:tcPr>
          <w:p w:rsidR="005F49B3" w:rsidRPr="00DC4006" w:rsidRDefault="005F49B3" w:rsidP="005F49B3">
            <w:pPr>
              <w:spacing w:line="276" w:lineRule="auto"/>
              <w:ind w:right="61"/>
              <w:jc w:val="center"/>
              <w:rPr>
                <w:rFonts w:ascii="Times New Roman" w:hAnsi="Times New Roman" w:cs="Times New Roman"/>
              </w:rPr>
            </w:pPr>
            <w:r w:rsidRPr="00DC4006">
              <w:rPr>
                <w:rFonts w:ascii="Times New Roman" w:hAnsi="Times New Roman" w:cs="Times New Roman"/>
              </w:rPr>
              <w:t xml:space="preserve">- </w:t>
            </w:r>
          </w:p>
        </w:tc>
        <w:tc>
          <w:tcPr>
            <w:tcW w:w="1821" w:type="dxa"/>
            <w:tcBorders>
              <w:left w:val="single" w:sz="4" w:space="0" w:color="000000"/>
              <w:bottom w:val="single" w:sz="4" w:space="0" w:color="000000"/>
              <w:right w:val="single" w:sz="4" w:space="0" w:color="000000"/>
            </w:tcBorders>
            <w:vAlign w:val="center"/>
            <w:hideMark/>
          </w:tcPr>
          <w:p w:rsidR="005F49B3" w:rsidRPr="00DC4006" w:rsidRDefault="005F49B3" w:rsidP="005F49B3">
            <w:pPr>
              <w:spacing w:line="276" w:lineRule="auto"/>
              <w:rPr>
                <w:rFonts w:ascii="Times New Roman" w:eastAsia="Times New Roman" w:hAnsi="Times New Roman" w:cs="Times New Roman"/>
                <w:color w:val="000000"/>
              </w:rPr>
            </w:pPr>
          </w:p>
        </w:tc>
      </w:tr>
      <w:tr w:rsidR="005F49B3" w:rsidRPr="00DC4006" w:rsidTr="005F49B3">
        <w:tblPrEx>
          <w:tblCellMar>
            <w:top w:w="14" w:type="dxa"/>
            <w:right w:w="50" w:type="dxa"/>
          </w:tblCellMar>
        </w:tblPrEx>
        <w:trPr>
          <w:gridAfter w:val="1"/>
          <w:wAfter w:w="22" w:type="dxa"/>
          <w:trHeight w:val="283"/>
        </w:trPr>
        <w:tc>
          <w:tcPr>
            <w:tcW w:w="2281" w:type="dxa"/>
            <w:gridSpan w:val="2"/>
            <w:vMerge w:val="restart"/>
            <w:tcBorders>
              <w:top w:val="single" w:sz="4" w:space="0" w:color="000000"/>
              <w:left w:val="single" w:sz="4" w:space="0" w:color="000000"/>
              <w:right w:val="single" w:sz="4" w:space="0" w:color="000000"/>
            </w:tcBorders>
          </w:tcPr>
          <w:p w:rsidR="005F49B3" w:rsidRPr="00DC4006" w:rsidRDefault="005F49B3" w:rsidP="005F49B3">
            <w:pPr>
              <w:spacing w:line="276" w:lineRule="auto"/>
              <w:ind w:left="2"/>
              <w:rPr>
                <w:rFonts w:ascii="Times New Roman" w:hAnsi="Times New Roman" w:cs="Times New Roman"/>
              </w:rPr>
            </w:pPr>
            <w:r w:rsidRPr="00DC4006">
              <w:rPr>
                <w:rFonts w:ascii="Times New Roman" w:hAnsi="Times New Roman" w:cs="Times New Roman"/>
                <w:b/>
              </w:rPr>
              <w:t xml:space="preserve">Тема 4.4. </w:t>
            </w:r>
          </w:p>
          <w:p w:rsidR="005F49B3" w:rsidRPr="00DC4006" w:rsidRDefault="005F49B3" w:rsidP="005F49B3">
            <w:pPr>
              <w:tabs>
                <w:tab w:val="center" w:pos="724"/>
                <w:tab w:val="center" w:pos="2023"/>
              </w:tabs>
              <w:spacing w:after="28" w:line="276" w:lineRule="auto"/>
              <w:rPr>
                <w:rFonts w:ascii="Times New Roman" w:hAnsi="Times New Roman" w:cs="Times New Roman"/>
              </w:rPr>
            </w:pPr>
            <w:r w:rsidRPr="00DC4006">
              <w:rPr>
                <w:rFonts w:ascii="Times New Roman" w:hAnsi="Times New Roman" w:cs="Times New Roman"/>
              </w:rPr>
              <w:t xml:space="preserve">Саморазвитие </w:t>
            </w:r>
            <w:proofErr w:type="gramStart"/>
            <w:r w:rsidRPr="00DC4006">
              <w:rPr>
                <w:rFonts w:ascii="Times New Roman" w:hAnsi="Times New Roman" w:cs="Times New Roman"/>
              </w:rPr>
              <w:t>в</w:t>
            </w:r>
            <w:proofErr w:type="gramEnd"/>
            <w:r w:rsidRPr="00DC4006">
              <w:rPr>
                <w:rFonts w:ascii="Times New Roman" w:hAnsi="Times New Roman" w:cs="Times New Roman"/>
              </w:rPr>
              <w:t xml:space="preserve"> </w:t>
            </w:r>
          </w:p>
          <w:p w:rsidR="005F49B3" w:rsidRPr="00DC4006" w:rsidRDefault="005F49B3" w:rsidP="005F49B3">
            <w:pPr>
              <w:spacing w:line="276" w:lineRule="auto"/>
              <w:ind w:left="2"/>
              <w:rPr>
                <w:rFonts w:ascii="Times New Roman" w:hAnsi="Times New Roman" w:cs="Times New Roman"/>
                <w:b/>
              </w:rPr>
            </w:pPr>
            <w:r w:rsidRPr="00DC4006">
              <w:rPr>
                <w:rFonts w:ascii="Times New Roman" w:hAnsi="Times New Roman" w:cs="Times New Roman"/>
              </w:rPr>
              <w:t xml:space="preserve">профессии </w:t>
            </w:r>
          </w:p>
        </w:tc>
        <w:tc>
          <w:tcPr>
            <w:tcW w:w="8885" w:type="dxa"/>
            <w:gridSpan w:val="2"/>
            <w:tcBorders>
              <w:top w:val="single" w:sz="4" w:space="0" w:color="000000"/>
              <w:left w:val="single" w:sz="4" w:space="0" w:color="000000"/>
              <w:bottom w:val="single" w:sz="4" w:space="0" w:color="000000"/>
              <w:right w:val="single" w:sz="4" w:space="0" w:color="000000"/>
            </w:tcBorders>
          </w:tcPr>
          <w:p w:rsidR="005F49B3" w:rsidRPr="00DC4006" w:rsidRDefault="005F49B3" w:rsidP="005F49B3">
            <w:pPr>
              <w:spacing w:line="276" w:lineRule="auto"/>
              <w:ind w:right="61"/>
              <w:jc w:val="both"/>
              <w:rPr>
                <w:rFonts w:ascii="Times New Roman" w:hAnsi="Times New Roman" w:cs="Times New Roman"/>
              </w:rPr>
            </w:pPr>
            <w:r w:rsidRPr="00DC4006">
              <w:rPr>
                <w:rFonts w:ascii="Times New Roman" w:eastAsia="Times New Roman" w:hAnsi="Times New Roman" w:cs="Times New Roman"/>
                <w:b/>
                <w:bCs/>
                <w:sz w:val="24"/>
                <w:szCs w:val="24"/>
              </w:rPr>
              <w:t>Содержание</w:t>
            </w:r>
          </w:p>
        </w:tc>
        <w:tc>
          <w:tcPr>
            <w:tcW w:w="2262" w:type="dxa"/>
            <w:tcBorders>
              <w:top w:val="single" w:sz="4" w:space="0" w:color="000000"/>
              <w:left w:val="single" w:sz="4" w:space="0" w:color="000000"/>
              <w:bottom w:val="single" w:sz="4" w:space="0" w:color="000000"/>
              <w:right w:val="single" w:sz="4" w:space="0" w:color="000000"/>
            </w:tcBorders>
            <w:vAlign w:val="center"/>
          </w:tcPr>
          <w:p w:rsidR="005F49B3" w:rsidRPr="00DC4006" w:rsidRDefault="005F49B3" w:rsidP="005F49B3">
            <w:pPr>
              <w:spacing w:line="276" w:lineRule="auto"/>
              <w:ind w:right="59"/>
              <w:jc w:val="center"/>
              <w:rPr>
                <w:rFonts w:ascii="Times New Roman" w:hAnsi="Times New Roman" w:cs="Times New Roman"/>
                <w:b/>
              </w:rPr>
            </w:pPr>
            <w:r w:rsidRPr="00DC4006">
              <w:rPr>
                <w:rFonts w:ascii="Times New Roman" w:hAnsi="Times New Roman" w:cs="Times New Roman"/>
                <w:b/>
              </w:rPr>
              <w:t>2/2</w:t>
            </w:r>
          </w:p>
        </w:tc>
        <w:tc>
          <w:tcPr>
            <w:tcW w:w="1821" w:type="dxa"/>
            <w:tcBorders>
              <w:top w:val="single" w:sz="4" w:space="0" w:color="000000"/>
              <w:left w:val="single" w:sz="4" w:space="0" w:color="000000"/>
              <w:bottom w:val="single" w:sz="4" w:space="0" w:color="000000"/>
              <w:right w:val="single" w:sz="4" w:space="0" w:color="000000"/>
            </w:tcBorders>
          </w:tcPr>
          <w:p w:rsidR="005F49B3" w:rsidRPr="00DC4006" w:rsidRDefault="005F49B3" w:rsidP="005F49B3">
            <w:pPr>
              <w:spacing w:line="276" w:lineRule="auto"/>
              <w:rPr>
                <w:rFonts w:ascii="Times New Roman" w:hAnsi="Times New Roman" w:cs="Times New Roman"/>
              </w:rPr>
            </w:pPr>
          </w:p>
        </w:tc>
      </w:tr>
      <w:tr w:rsidR="005F49B3" w:rsidRPr="00DC4006" w:rsidTr="005F49B3">
        <w:tblPrEx>
          <w:tblCellMar>
            <w:top w:w="14" w:type="dxa"/>
            <w:right w:w="50" w:type="dxa"/>
          </w:tblCellMar>
        </w:tblPrEx>
        <w:trPr>
          <w:gridAfter w:val="1"/>
          <w:wAfter w:w="22" w:type="dxa"/>
          <w:trHeight w:val="567"/>
        </w:trPr>
        <w:tc>
          <w:tcPr>
            <w:tcW w:w="2281" w:type="dxa"/>
            <w:gridSpan w:val="2"/>
            <w:vMerge/>
            <w:tcBorders>
              <w:left w:val="single" w:sz="4" w:space="0" w:color="000000"/>
              <w:right w:val="single" w:sz="4" w:space="0" w:color="000000"/>
            </w:tcBorders>
            <w:hideMark/>
          </w:tcPr>
          <w:p w:rsidR="005F49B3" w:rsidRPr="00DC4006" w:rsidRDefault="005F49B3" w:rsidP="005F49B3">
            <w:pPr>
              <w:spacing w:line="276" w:lineRule="auto"/>
              <w:ind w:left="2"/>
              <w:rPr>
                <w:rFonts w:ascii="Times New Roman" w:hAnsi="Times New Roman" w:cs="Times New Roman"/>
              </w:rPr>
            </w:pPr>
          </w:p>
        </w:tc>
        <w:tc>
          <w:tcPr>
            <w:tcW w:w="8885" w:type="dxa"/>
            <w:gridSpan w:val="2"/>
            <w:tcBorders>
              <w:top w:val="single" w:sz="4" w:space="0" w:color="000000"/>
              <w:left w:val="single" w:sz="4" w:space="0" w:color="000000"/>
              <w:bottom w:val="single" w:sz="4" w:space="0" w:color="000000"/>
              <w:right w:val="single" w:sz="4" w:space="0" w:color="000000"/>
            </w:tcBorders>
            <w:hideMark/>
          </w:tcPr>
          <w:p w:rsidR="005F49B3" w:rsidRPr="00DC4006" w:rsidRDefault="005F49B3" w:rsidP="005F49B3">
            <w:pPr>
              <w:spacing w:line="276" w:lineRule="auto"/>
              <w:ind w:right="61"/>
              <w:jc w:val="both"/>
              <w:rPr>
                <w:rFonts w:ascii="Times New Roman" w:hAnsi="Times New Roman" w:cs="Times New Roman"/>
              </w:rPr>
            </w:pPr>
            <w:r w:rsidRPr="00DC4006">
              <w:rPr>
                <w:rFonts w:ascii="Times New Roman" w:hAnsi="Times New Roman" w:cs="Times New Roman"/>
              </w:rPr>
              <w:t>Роль самообразования и самосовершенствования в профессии. Неличные формы глагола. Повторение пройденного ранее грамматического материала.</w:t>
            </w:r>
            <w:r w:rsidRPr="00DC4006">
              <w:rPr>
                <w:rFonts w:ascii="Times New Roman" w:hAnsi="Times New Roman" w:cs="Times New Roman"/>
                <w:i/>
              </w:rPr>
              <w:t xml:space="preserve"> </w:t>
            </w:r>
          </w:p>
        </w:tc>
        <w:tc>
          <w:tcPr>
            <w:tcW w:w="2262" w:type="dxa"/>
            <w:tcBorders>
              <w:top w:val="single" w:sz="4" w:space="0" w:color="000000"/>
              <w:left w:val="single" w:sz="4" w:space="0" w:color="000000"/>
              <w:bottom w:val="single" w:sz="4" w:space="0" w:color="000000"/>
              <w:right w:val="single" w:sz="4" w:space="0" w:color="000000"/>
            </w:tcBorders>
            <w:vAlign w:val="center"/>
            <w:hideMark/>
          </w:tcPr>
          <w:p w:rsidR="005F49B3" w:rsidRPr="00DC4006" w:rsidRDefault="005F49B3" w:rsidP="005F49B3">
            <w:pPr>
              <w:spacing w:line="276" w:lineRule="auto"/>
              <w:ind w:right="59"/>
              <w:jc w:val="center"/>
              <w:rPr>
                <w:rFonts w:ascii="Times New Roman" w:hAnsi="Times New Roman" w:cs="Times New Roman"/>
              </w:rPr>
            </w:pPr>
            <w:r w:rsidRPr="00DC4006">
              <w:rPr>
                <w:rFonts w:ascii="Times New Roman" w:hAnsi="Times New Roman" w:cs="Times New Roman"/>
                <w:b/>
              </w:rPr>
              <w:t>-</w:t>
            </w:r>
          </w:p>
        </w:tc>
        <w:tc>
          <w:tcPr>
            <w:tcW w:w="1821" w:type="dxa"/>
            <w:vMerge w:val="restart"/>
            <w:tcBorders>
              <w:top w:val="single" w:sz="4" w:space="0" w:color="000000"/>
              <w:left w:val="single" w:sz="4" w:space="0" w:color="000000"/>
              <w:bottom w:val="single" w:sz="4" w:space="0" w:color="000000"/>
              <w:right w:val="single" w:sz="4" w:space="0" w:color="000000"/>
            </w:tcBorders>
            <w:hideMark/>
          </w:tcPr>
          <w:p w:rsidR="005F49B3" w:rsidRPr="00DC4006" w:rsidRDefault="005F49B3" w:rsidP="005F49B3">
            <w:pPr>
              <w:autoSpaceDE w:val="0"/>
              <w:autoSpaceDN w:val="0"/>
              <w:adjustRightInd w:val="0"/>
              <w:spacing w:line="276" w:lineRule="auto"/>
              <w:jc w:val="center"/>
              <w:rPr>
                <w:rFonts w:ascii="Times New Roman" w:hAnsi="Times New Roman" w:cs="Times New Roman"/>
                <w:sz w:val="24"/>
                <w:szCs w:val="24"/>
              </w:rPr>
            </w:pPr>
            <w:proofErr w:type="gramStart"/>
            <w:r w:rsidRPr="00DC4006">
              <w:rPr>
                <w:rFonts w:ascii="Times New Roman" w:hAnsi="Times New Roman" w:cs="Times New Roman"/>
                <w:sz w:val="24"/>
                <w:szCs w:val="24"/>
              </w:rPr>
              <w:t>ОК</w:t>
            </w:r>
            <w:proofErr w:type="gramEnd"/>
            <w:r w:rsidRPr="00DC4006">
              <w:rPr>
                <w:rFonts w:ascii="Times New Roman" w:hAnsi="Times New Roman" w:cs="Times New Roman"/>
                <w:sz w:val="24"/>
                <w:szCs w:val="24"/>
              </w:rPr>
              <w:t xml:space="preserve"> 01, ОК 02</w:t>
            </w:r>
          </w:p>
          <w:p w:rsidR="005F49B3" w:rsidRPr="00DC4006" w:rsidRDefault="005F49B3" w:rsidP="005F49B3">
            <w:pPr>
              <w:autoSpaceDE w:val="0"/>
              <w:autoSpaceDN w:val="0"/>
              <w:adjustRightInd w:val="0"/>
              <w:spacing w:line="276" w:lineRule="auto"/>
              <w:jc w:val="center"/>
              <w:rPr>
                <w:rFonts w:ascii="Times New Roman" w:hAnsi="Times New Roman" w:cs="Times New Roman"/>
                <w:sz w:val="24"/>
                <w:szCs w:val="24"/>
              </w:rPr>
            </w:pPr>
            <w:proofErr w:type="gramStart"/>
            <w:r w:rsidRPr="00DC4006">
              <w:rPr>
                <w:rFonts w:ascii="Times New Roman" w:hAnsi="Times New Roman" w:cs="Times New Roman"/>
                <w:sz w:val="24"/>
                <w:szCs w:val="24"/>
              </w:rPr>
              <w:t>ОК</w:t>
            </w:r>
            <w:proofErr w:type="gramEnd"/>
            <w:r w:rsidRPr="00DC4006">
              <w:rPr>
                <w:rFonts w:ascii="Times New Roman" w:hAnsi="Times New Roman" w:cs="Times New Roman"/>
                <w:sz w:val="24"/>
                <w:szCs w:val="24"/>
              </w:rPr>
              <w:t xml:space="preserve"> 04, ОК 09</w:t>
            </w:r>
          </w:p>
          <w:p w:rsidR="005F49B3" w:rsidRPr="00DC4006" w:rsidRDefault="005F49B3" w:rsidP="005F49B3">
            <w:pPr>
              <w:spacing w:line="276" w:lineRule="auto"/>
              <w:ind w:right="61"/>
              <w:jc w:val="center"/>
              <w:rPr>
                <w:rFonts w:ascii="Times New Roman" w:hAnsi="Times New Roman" w:cs="Times New Roman"/>
              </w:rPr>
            </w:pPr>
            <w:r w:rsidRPr="00DC4006">
              <w:rPr>
                <w:rFonts w:ascii="Times New Roman" w:hAnsi="Times New Roman" w:cs="Times New Roman"/>
                <w:sz w:val="24"/>
                <w:szCs w:val="24"/>
              </w:rPr>
              <w:t>ПК 4.1, ПК 4.2</w:t>
            </w:r>
            <w:r w:rsidRPr="00DC4006">
              <w:rPr>
                <w:rFonts w:ascii="Times New Roman" w:hAnsi="Times New Roman" w:cs="Times New Roman"/>
                <w:b/>
              </w:rPr>
              <w:t xml:space="preserve"> </w:t>
            </w:r>
          </w:p>
        </w:tc>
      </w:tr>
      <w:tr w:rsidR="005F49B3" w:rsidRPr="00DC4006" w:rsidTr="005F49B3">
        <w:tblPrEx>
          <w:tblCellMar>
            <w:top w:w="14" w:type="dxa"/>
            <w:right w:w="50" w:type="dxa"/>
          </w:tblCellMar>
        </w:tblPrEx>
        <w:trPr>
          <w:gridAfter w:val="1"/>
          <w:wAfter w:w="22" w:type="dxa"/>
          <w:trHeight w:val="286"/>
        </w:trPr>
        <w:tc>
          <w:tcPr>
            <w:tcW w:w="2281" w:type="dxa"/>
            <w:gridSpan w:val="2"/>
            <w:vMerge/>
            <w:tcBorders>
              <w:left w:val="single" w:sz="4" w:space="0" w:color="000000"/>
              <w:right w:val="single" w:sz="4" w:space="0" w:color="000000"/>
            </w:tcBorders>
            <w:vAlign w:val="center"/>
            <w:hideMark/>
          </w:tcPr>
          <w:p w:rsidR="005F49B3" w:rsidRPr="00DC4006" w:rsidRDefault="005F49B3" w:rsidP="005F49B3">
            <w:pPr>
              <w:spacing w:line="276" w:lineRule="auto"/>
              <w:rPr>
                <w:rFonts w:ascii="Times New Roman" w:eastAsia="Times New Roman" w:hAnsi="Times New Roman" w:cs="Times New Roman"/>
                <w:color w:val="000000"/>
              </w:rPr>
            </w:pPr>
          </w:p>
        </w:tc>
        <w:tc>
          <w:tcPr>
            <w:tcW w:w="8885" w:type="dxa"/>
            <w:gridSpan w:val="2"/>
            <w:tcBorders>
              <w:top w:val="single" w:sz="4" w:space="0" w:color="000000"/>
              <w:left w:val="single" w:sz="4" w:space="0" w:color="000000"/>
              <w:bottom w:val="single" w:sz="4" w:space="0" w:color="000000"/>
              <w:right w:val="single" w:sz="4" w:space="0" w:color="000000"/>
            </w:tcBorders>
            <w:hideMark/>
          </w:tcPr>
          <w:p w:rsidR="005F49B3" w:rsidRPr="00DC4006" w:rsidRDefault="005F49B3" w:rsidP="005F49B3">
            <w:pPr>
              <w:spacing w:line="276" w:lineRule="auto"/>
              <w:jc w:val="both"/>
              <w:rPr>
                <w:rFonts w:ascii="Times New Roman" w:hAnsi="Times New Roman" w:cs="Times New Roman"/>
              </w:rPr>
            </w:pPr>
            <w:r w:rsidRPr="00DC4006">
              <w:rPr>
                <w:rFonts w:ascii="Times New Roman" w:hAnsi="Times New Roman" w:cs="Times New Roman"/>
                <w:b/>
              </w:rPr>
              <w:t>В том числе практических занятий</w:t>
            </w:r>
            <w:r w:rsidRPr="00DC4006">
              <w:rPr>
                <w:rFonts w:ascii="Times New Roman" w:hAnsi="Times New Roman" w:cs="Times New Roman"/>
                <w:b/>
                <w:i/>
              </w:rPr>
              <w:t xml:space="preserve"> </w:t>
            </w:r>
          </w:p>
        </w:tc>
        <w:tc>
          <w:tcPr>
            <w:tcW w:w="2262" w:type="dxa"/>
            <w:tcBorders>
              <w:top w:val="single" w:sz="4" w:space="0" w:color="000000"/>
              <w:left w:val="single" w:sz="4" w:space="0" w:color="000000"/>
              <w:bottom w:val="single" w:sz="4" w:space="0" w:color="000000"/>
              <w:right w:val="single" w:sz="4" w:space="0" w:color="000000"/>
            </w:tcBorders>
            <w:hideMark/>
          </w:tcPr>
          <w:p w:rsidR="005F49B3" w:rsidRPr="00DC4006" w:rsidRDefault="005F49B3" w:rsidP="005F49B3">
            <w:pPr>
              <w:spacing w:line="276" w:lineRule="auto"/>
              <w:ind w:right="59"/>
              <w:jc w:val="center"/>
              <w:rPr>
                <w:rFonts w:ascii="Times New Roman" w:hAnsi="Times New Roman" w:cs="Times New Roman"/>
              </w:rPr>
            </w:pPr>
            <w:r w:rsidRPr="00DC4006">
              <w:rPr>
                <w:rFonts w:ascii="Times New Roman" w:hAnsi="Times New Roman" w:cs="Times New Roman"/>
                <w:b/>
              </w:rPr>
              <w:t>2/2</w:t>
            </w:r>
          </w:p>
        </w:tc>
        <w:tc>
          <w:tcPr>
            <w:tcW w:w="1821" w:type="dxa"/>
            <w:vMerge/>
            <w:tcBorders>
              <w:top w:val="single" w:sz="4" w:space="0" w:color="000000"/>
              <w:left w:val="single" w:sz="4" w:space="0" w:color="000000"/>
              <w:bottom w:val="single" w:sz="4" w:space="0" w:color="000000"/>
              <w:right w:val="single" w:sz="4" w:space="0" w:color="000000"/>
            </w:tcBorders>
            <w:vAlign w:val="center"/>
            <w:hideMark/>
          </w:tcPr>
          <w:p w:rsidR="005F49B3" w:rsidRPr="00DC4006" w:rsidRDefault="005F49B3" w:rsidP="005F49B3">
            <w:pPr>
              <w:spacing w:line="276" w:lineRule="auto"/>
              <w:rPr>
                <w:rFonts w:ascii="Times New Roman" w:eastAsia="Times New Roman" w:hAnsi="Times New Roman" w:cs="Times New Roman"/>
                <w:color w:val="000000"/>
              </w:rPr>
            </w:pPr>
          </w:p>
        </w:tc>
      </w:tr>
      <w:tr w:rsidR="005F49B3" w:rsidRPr="00DC4006" w:rsidTr="005F49B3">
        <w:tblPrEx>
          <w:tblCellMar>
            <w:top w:w="14" w:type="dxa"/>
            <w:right w:w="50" w:type="dxa"/>
          </w:tblCellMar>
        </w:tblPrEx>
        <w:trPr>
          <w:gridAfter w:val="1"/>
          <w:wAfter w:w="22" w:type="dxa"/>
          <w:trHeight w:val="838"/>
        </w:trPr>
        <w:tc>
          <w:tcPr>
            <w:tcW w:w="2281" w:type="dxa"/>
            <w:gridSpan w:val="2"/>
            <w:vMerge/>
            <w:tcBorders>
              <w:left w:val="single" w:sz="4" w:space="0" w:color="000000"/>
              <w:right w:val="single" w:sz="4" w:space="0" w:color="000000"/>
            </w:tcBorders>
            <w:vAlign w:val="center"/>
            <w:hideMark/>
          </w:tcPr>
          <w:p w:rsidR="005F49B3" w:rsidRPr="00DC4006" w:rsidRDefault="005F49B3" w:rsidP="005F49B3">
            <w:pPr>
              <w:spacing w:line="276" w:lineRule="auto"/>
              <w:rPr>
                <w:rFonts w:ascii="Times New Roman" w:eastAsia="Times New Roman" w:hAnsi="Times New Roman" w:cs="Times New Roman"/>
                <w:color w:val="000000"/>
              </w:rPr>
            </w:pPr>
          </w:p>
        </w:tc>
        <w:tc>
          <w:tcPr>
            <w:tcW w:w="8885" w:type="dxa"/>
            <w:gridSpan w:val="2"/>
            <w:tcBorders>
              <w:top w:val="single" w:sz="4" w:space="0" w:color="000000"/>
              <w:left w:val="single" w:sz="4" w:space="0" w:color="000000"/>
              <w:bottom w:val="single" w:sz="4" w:space="0" w:color="000000"/>
              <w:right w:val="single" w:sz="4" w:space="0" w:color="000000"/>
            </w:tcBorders>
            <w:hideMark/>
          </w:tcPr>
          <w:p w:rsidR="005F49B3" w:rsidRPr="00DC4006" w:rsidRDefault="005F49B3" w:rsidP="005F49B3">
            <w:pPr>
              <w:spacing w:line="276" w:lineRule="auto"/>
              <w:ind w:right="60"/>
              <w:jc w:val="both"/>
              <w:rPr>
                <w:rFonts w:ascii="Times New Roman" w:hAnsi="Times New Roman" w:cs="Times New Roman"/>
              </w:rPr>
            </w:pPr>
            <w:r w:rsidRPr="00DC4006">
              <w:rPr>
                <w:rFonts w:ascii="Times New Roman" w:hAnsi="Times New Roman" w:cs="Times New Roman"/>
              </w:rPr>
              <w:t xml:space="preserve">Практическое занятие № 18. Просмотровое чтение текстов по теме «Профессиональный рост и самосовершенствование в профессиональной деятельности». Ответы на вопросы в форме дискуссии.  </w:t>
            </w:r>
          </w:p>
        </w:tc>
        <w:tc>
          <w:tcPr>
            <w:tcW w:w="2262" w:type="dxa"/>
            <w:tcBorders>
              <w:top w:val="single" w:sz="4" w:space="0" w:color="000000"/>
              <w:left w:val="single" w:sz="4" w:space="0" w:color="000000"/>
              <w:bottom w:val="single" w:sz="4" w:space="0" w:color="000000"/>
              <w:right w:val="single" w:sz="4" w:space="0" w:color="000000"/>
            </w:tcBorders>
            <w:vAlign w:val="center"/>
            <w:hideMark/>
          </w:tcPr>
          <w:p w:rsidR="005F49B3" w:rsidRPr="00DC4006" w:rsidRDefault="005F49B3" w:rsidP="005F49B3">
            <w:pPr>
              <w:spacing w:line="276" w:lineRule="auto"/>
              <w:ind w:right="59"/>
              <w:jc w:val="center"/>
              <w:rPr>
                <w:rFonts w:ascii="Times New Roman" w:hAnsi="Times New Roman" w:cs="Times New Roman"/>
              </w:rPr>
            </w:pPr>
            <w:r w:rsidRPr="00DC4006">
              <w:rPr>
                <w:rFonts w:ascii="Times New Roman" w:hAnsi="Times New Roman" w:cs="Times New Roman"/>
              </w:rPr>
              <w:t xml:space="preserve">2/2 </w:t>
            </w:r>
          </w:p>
        </w:tc>
        <w:tc>
          <w:tcPr>
            <w:tcW w:w="1821" w:type="dxa"/>
            <w:vMerge/>
            <w:tcBorders>
              <w:top w:val="single" w:sz="4" w:space="0" w:color="000000"/>
              <w:left w:val="single" w:sz="4" w:space="0" w:color="000000"/>
              <w:bottom w:val="single" w:sz="4" w:space="0" w:color="000000"/>
              <w:right w:val="single" w:sz="4" w:space="0" w:color="000000"/>
            </w:tcBorders>
            <w:vAlign w:val="center"/>
            <w:hideMark/>
          </w:tcPr>
          <w:p w:rsidR="005F49B3" w:rsidRPr="00DC4006" w:rsidRDefault="005F49B3" w:rsidP="005F49B3">
            <w:pPr>
              <w:spacing w:line="276" w:lineRule="auto"/>
              <w:rPr>
                <w:rFonts w:ascii="Times New Roman" w:eastAsia="Times New Roman" w:hAnsi="Times New Roman" w:cs="Times New Roman"/>
                <w:color w:val="000000"/>
              </w:rPr>
            </w:pPr>
          </w:p>
        </w:tc>
      </w:tr>
      <w:tr w:rsidR="005F49B3" w:rsidRPr="00DC4006" w:rsidTr="005F49B3">
        <w:tblPrEx>
          <w:tblCellMar>
            <w:top w:w="14" w:type="dxa"/>
            <w:right w:w="50" w:type="dxa"/>
          </w:tblCellMar>
        </w:tblPrEx>
        <w:trPr>
          <w:gridAfter w:val="1"/>
          <w:wAfter w:w="22" w:type="dxa"/>
          <w:trHeight w:val="288"/>
        </w:trPr>
        <w:tc>
          <w:tcPr>
            <w:tcW w:w="2281" w:type="dxa"/>
            <w:gridSpan w:val="2"/>
            <w:vMerge/>
            <w:tcBorders>
              <w:left w:val="single" w:sz="4" w:space="0" w:color="000000"/>
              <w:bottom w:val="single" w:sz="4" w:space="0" w:color="000000"/>
              <w:right w:val="single" w:sz="4" w:space="0" w:color="000000"/>
            </w:tcBorders>
            <w:vAlign w:val="center"/>
            <w:hideMark/>
          </w:tcPr>
          <w:p w:rsidR="005F49B3" w:rsidRPr="00DC4006" w:rsidRDefault="005F49B3" w:rsidP="005F49B3">
            <w:pPr>
              <w:spacing w:line="276" w:lineRule="auto"/>
              <w:rPr>
                <w:rFonts w:ascii="Times New Roman" w:eastAsia="Times New Roman" w:hAnsi="Times New Roman" w:cs="Times New Roman"/>
                <w:color w:val="000000"/>
              </w:rPr>
            </w:pPr>
          </w:p>
        </w:tc>
        <w:tc>
          <w:tcPr>
            <w:tcW w:w="8885" w:type="dxa"/>
            <w:gridSpan w:val="2"/>
            <w:tcBorders>
              <w:top w:val="single" w:sz="4" w:space="0" w:color="000000"/>
              <w:left w:val="single" w:sz="4" w:space="0" w:color="000000"/>
              <w:bottom w:val="single" w:sz="4" w:space="0" w:color="000000"/>
              <w:right w:val="single" w:sz="4" w:space="0" w:color="000000"/>
            </w:tcBorders>
            <w:hideMark/>
          </w:tcPr>
          <w:p w:rsidR="005F49B3" w:rsidRPr="00DC4006" w:rsidRDefault="005F49B3" w:rsidP="005F49B3">
            <w:pPr>
              <w:spacing w:line="276" w:lineRule="auto"/>
              <w:rPr>
                <w:rFonts w:ascii="Times New Roman" w:hAnsi="Times New Roman" w:cs="Times New Roman"/>
              </w:rPr>
            </w:pPr>
            <w:r w:rsidRPr="00DC4006">
              <w:rPr>
                <w:rFonts w:ascii="Times New Roman" w:hAnsi="Times New Roman" w:cs="Times New Roman"/>
                <w:b/>
              </w:rPr>
              <w:t xml:space="preserve">Самостоятельная работа </w:t>
            </w:r>
            <w:proofErr w:type="gramStart"/>
            <w:r w:rsidRPr="00DC4006">
              <w:rPr>
                <w:rFonts w:ascii="Times New Roman" w:hAnsi="Times New Roman" w:cs="Times New Roman"/>
                <w:b/>
              </w:rPr>
              <w:t>обучающихся</w:t>
            </w:r>
            <w:proofErr w:type="gramEnd"/>
            <w:r w:rsidRPr="00DC4006">
              <w:rPr>
                <w:rFonts w:ascii="Times New Roman" w:hAnsi="Times New Roman" w:cs="Times New Roman"/>
              </w:rPr>
              <w:t>*</w:t>
            </w:r>
            <w:r w:rsidRPr="00DC4006">
              <w:rPr>
                <w:rFonts w:ascii="Times New Roman" w:hAnsi="Times New Roman" w:cs="Times New Roman"/>
                <w:b/>
              </w:rPr>
              <w:t xml:space="preserve"> </w:t>
            </w:r>
          </w:p>
        </w:tc>
        <w:tc>
          <w:tcPr>
            <w:tcW w:w="2262" w:type="dxa"/>
            <w:tcBorders>
              <w:top w:val="single" w:sz="4" w:space="0" w:color="000000"/>
              <w:left w:val="single" w:sz="4" w:space="0" w:color="000000"/>
              <w:bottom w:val="single" w:sz="4" w:space="0" w:color="000000"/>
              <w:right w:val="single" w:sz="4" w:space="0" w:color="000000"/>
            </w:tcBorders>
            <w:hideMark/>
          </w:tcPr>
          <w:p w:rsidR="005F49B3" w:rsidRPr="00DC4006" w:rsidRDefault="005F49B3" w:rsidP="005F49B3">
            <w:pPr>
              <w:spacing w:line="276" w:lineRule="auto"/>
              <w:ind w:right="61"/>
              <w:jc w:val="center"/>
              <w:rPr>
                <w:rFonts w:ascii="Times New Roman" w:hAnsi="Times New Roman" w:cs="Times New Roman"/>
              </w:rPr>
            </w:pPr>
            <w:r w:rsidRPr="00DC4006">
              <w:rPr>
                <w:rFonts w:ascii="Times New Roman" w:hAnsi="Times New Roman" w:cs="Times New Roman"/>
              </w:rPr>
              <w:t xml:space="preserve">- </w:t>
            </w:r>
          </w:p>
        </w:tc>
        <w:tc>
          <w:tcPr>
            <w:tcW w:w="1821" w:type="dxa"/>
            <w:vMerge/>
            <w:tcBorders>
              <w:top w:val="single" w:sz="4" w:space="0" w:color="000000"/>
              <w:left w:val="single" w:sz="4" w:space="0" w:color="000000"/>
              <w:bottom w:val="single" w:sz="4" w:space="0" w:color="000000"/>
              <w:right w:val="single" w:sz="4" w:space="0" w:color="000000"/>
            </w:tcBorders>
            <w:vAlign w:val="center"/>
            <w:hideMark/>
          </w:tcPr>
          <w:p w:rsidR="005F49B3" w:rsidRPr="00DC4006" w:rsidRDefault="005F49B3" w:rsidP="005F49B3">
            <w:pPr>
              <w:spacing w:line="276" w:lineRule="auto"/>
              <w:rPr>
                <w:rFonts w:ascii="Times New Roman" w:eastAsia="Times New Roman" w:hAnsi="Times New Roman" w:cs="Times New Roman"/>
                <w:color w:val="000000"/>
              </w:rPr>
            </w:pPr>
          </w:p>
        </w:tc>
      </w:tr>
      <w:tr w:rsidR="005F49B3" w:rsidRPr="00DC4006" w:rsidTr="005F49B3">
        <w:tblPrEx>
          <w:tblCellMar>
            <w:top w:w="14" w:type="dxa"/>
            <w:right w:w="50" w:type="dxa"/>
          </w:tblCellMar>
        </w:tblPrEx>
        <w:trPr>
          <w:gridAfter w:val="1"/>
          <w:wAfter w:w="22" w:type="dxa"/>
          <w:trHeight w:val="286"/>
        </w:trPr>
        <w:tc>
          <w:tcPr>
            <w:tcW w:w="11166" w:type="dxa"/>
            <w:gridSpan w:val="4"/>
            <w:tcBorders>
              <w:top w:val="single" w:sz="4" w:space="0" w:color="000000"/>
              <w:left w:val="single" w:sz="4" w:space="0" w:color="000000"/>
              <w:bottom w:val="single" w:sz="4" w:space="0" w:color="000000"/>
              <w:right w:val="single" w:sz="4" w:space="0" w:color="000000"/>
            </w:tcBorders>
            <w:hideMark/>
          </w:tcPr>
          <w:p w:rsidR="005F49B3" w:rsidRPr="00DC4006" w:rsidRDefault="005F49B3" w:rsidP="005F49B3">
            <w:pPr>
              <w:spacing w:line="276" w:lineRule="auto"/>
              <w:ind w:left="2"/>
              <w:rPr>
                <w:rFonts w:ascii="Times New Roman" w:hAnsi="Times New Roman" w:cs="Times New Roman"/>
              </w:rPr>
            </w:pPr>
            <w:r w:rsidRPr="00DC4006">
              <w:rPr>
                <w:rFonts w:ascii="Times New Roman" w:hAnsi="Times New Roman" w:cs="Times New Roman"/>
                <w:b/>
              </w:rPr>
              <w:t>Промежуточная аттестация в форме дифференцированного зачета</w:t>
            </w:r>
          </w:p>
        </w:tc>
        <w:tc>
          <w:tcPr>
            <w:tcW w:w="2262" w:type="dxa"/>
            <w:tcBorders>
              <w:top w:val="single" w:sz="4" w:space="0" w:color="000000"/>
              <w:left w:val="single" w:sz="4" w:space="0" w:color="000000"/>
              <w:bottom w:val="single" w:sz="4" w:space="0" w:color="000000"/>
              <w:right w:val="single" w:sz="4" w:space="0" w:color="000000"/>
            </w:tcBorders>
            <w:hideMark/>
          </w:tcPr>
          <w:p w:rsidR="005F49B3" w:rsidRPr="00DC4006" w:rsidRDefault="005F49B3" w:rsidP="005F49B3">
            <w:pPr>
              <w:spacing w:line="276" w:lineRule="auto"/>
              <w:ind w:right="59"/>
              <w:jc w:val="center"/>
              <w:rPr>
                <w:rFonts w:ascii="Times New Roman" w:hAnsi="Times New Roman" w:cs="Times New Roman"/>
                <w:b/>
              </w:rPr>
            </w:pPr>
            <w:r w:rsidRPr="00DC4006">
              <w:rPr>
                <w:rFonts w:ascii="Times New Roman" w:hAnsi="Times New Roman" w:cs="Times New Roman"/>
                <w:b/>
              </w:rPr>
              <w:t xml:space="preserve">2 </w:t>
            </w:r>
          </w:p>
        </w:tc>
        <w:tc>
          <w:tcPr>
            <w:tcW w:w="1821" w:type="dxa"/>
            <w:tcBorders>
              <w:top w:val="single" w:sz="4" w:space="0" w:color="000000"/>
              <w:left w:val="single" w:sz="4" w:space="0" w:color="000000"/>
              <w:bottom w:val="single" w:sz="4" w:space="0" w:color="000000"/>
              <w:right w:val="single" w:sz="4" w:space="0" w:color="000000"/>
            </w:tcBorders>
            <w:hideMark/>
          </w:tcPr>
          <w:p w:rsidR="005F49B3" w:rsidRPr="00DC4006" w:rsidRDefault="005F49B3" w:rsidP="005F49B3">
            <w:pPr>
              <w:spacing w:line="276" w:lineRule="auto"/>
              <w:rPr>
                <w:rFonts w:ascii="Times New Roman" w:hAnsi="Times New Roman" w:cs="Times New Roman"/>
              </w:rPr>
            </w:pPr>
            <w:r w:rsidRPr="00DC4006">
              <w:rPr>
                <w:rFonts w:ascii="Times New Roman" w:hAnsi="Times New Roman" w:cs="Times New Roman"/>
                <w:b/>
                <w:i/>
              </w:rPr>
              <w:t xml:space="preserve"> </w:t>
            </w:r>
          </w:p>
        </w:tc>
      </w:tr>
      <w:tr w:rsidR="005F49B3" w:rsidRPr="00DC4006" w:rsidTr="005F49B3">
        <w:tblPrEx>
          <w:tblCellMar>
            <w:top w:w="14" w:type="dxa"/>
            <w:right w:w="50" w:type="dxa"/>
          </w:tblCellMar>
        </w:tblPrEx>
        <w:trPr>
          <w:gridAfter w:val="1"/>
          <w:wAfter w:w="22" w:type="dxa"/>
          <w:trHeight w:val="286"/>
        </w:trPr>
        <w:tc>
          <w:tcPr>
            <w:tcW w:w="11166" w:type="dxa"/>
            <w:gridSpan w:val="4"/>
            <w:tcBorders>
              <w:top w:val="single" w:sz="4" w:space="0" w:color="000000"/>
              <w:left w:val="single" w:sz="4" w:space="0" w:color="000000"/>
              <w:bottom w:val="single" w:sz="4" w:space="0" w:color="000000"/>
              <w:right w:val="single" w:sz="4" w:space="0" w:color="000000"/>
            </w:tcBorders>
            <w:hideMark/>
          </w:tcPr>
          <w:p w:rsidR="005F49B3" w:rsidRPr="00DC4006" w:rsidRDefault="005F49B3" w:rsidP="005F49B3">
            <w:pPr>
              <w:spacing w:line="276" w:lineRule="auto"/>
              <w:ind w:left="2"/>
              <w:rPr>
                <w:rFonts w:ascii="Times New Roman" w:hAnsi="Times New Roman" w:cs="Times New Roman"/>
              </w:rPr>
            </w:pPr>
            <w:r w:rsidRPr="00DC4006">
              <w:rPr>
                <w:rFonts w:ascii="Times New Roman" w:hAnsi="Times New Roman" w:cs="Times New Roman"/>
                <w:b/>
              </w:rPr>
              <w:t xml:space="preserve">Всего: </w:t>
            </w:r>
          </w:p>
        </w:tc>
        <w:tc>
          <w:tcPr>
            <w:tcW w:w="2262" w:type="dxa"/>
            <w:tcBorders>
              <w:top w:val="single" w:sz="4" w:space="0" w:color="000000"/>
              <w:left w:val="single" w:sz="4" w:space="0" w:color="000000"/>
              <w:bottom w:val="single" w:sz="4" w:space="0" w:color="000000"/>
              <w:right w:val="single" w:sz="4" w:space="0" w:color="000000"/>
            </w:tcBorders>
            <w:hideMark/>
          </w:tcPr>
          <w:p w:rsidR="005F49B3" w:rsidRPr="00DC4006" w:rsidRDefault="005F49B3" w:rsidP="005F49B3">
            <w:pPr>
              <w:spacing w:line="276" w:lineRule="auto"/>
              <w:ind w:right="59"/>
              <w:jc w:val="center"/>
              <w:rPr>
                <w:rFonts w:ascii="Times New Roman" w:hAnsi="Times New Roman" w:cs="Times New Roman"/>
              </w:rPr>
            </w:pPr>
            <w:r w:rsidRPr="00DC4006">
              <w:rPr>
                <w:rFonts w:ascii="Times New Roman" w:hAnsi="Times New Roman" w:cs="Times New Roman"/>
                <w:b/>
              </w:rPr>
              <w:t xml:space="preserve">40 </w:t>
            </w:r>
          </w:p>
        </w:tc>
        <w:tc>
          <w:tcPr>
            <w:tcW w:w="1821" w:type="dxa"/>
            <w:tcBorders>
              <w:top w:val="single" w:sz="4" w:space="0" w:color="000000"/>
              <w:left w:val="single" w:sz="4" w:space="0" w:color="000000"/>
              <w:bottom w:val="single" w:sz="4" w:space="0" w:color="000000"/>
              <w:right w:val="single" w:sz="4" w:space="0" w:color="000000"/>
            </w:tcBorders>
            <w:hideMark/>
          </w:tcPr>
          <w:p w:rsidR="005F49B3" w:rsidRPr="00DC4006" w:rsidRDefault="005F49B3" w:rsidP="005F49B3">
            <w:pPr>
              <w:spacing w:line="276" w:lineRule="auto"/>
              <w:rPr>
                <w:rFonts w:ascii="Times New Roman" w:hAnsi="Times New Roman" w:cs="Times New Roman"/>
              </w:rPr>
            </w:pPr>
            <w:r w:rsidRPr="00DC4006">
              <w:rPr>
                <w:rFonts w:ascii="Times New Roman" w:hAnsi="Times New Roman" w:cs="Times New Roman"/>
                <w:b/>
                <w:i/>
              </w:rPr>
              <w:t xml:space="preserve"> </w:t>
            </w:r>
          </w:p>
        </w:tc>
      </w:tr>
    </w:tbl>
    <w:p w:rsidR="005F49B3" w:rsidRPr="00DC4006" w:rsidRDefault="005F49B3" w:rsidP="005F49B3">
      <w:pPr>
        <w:rPr>
          <w:rFonts w:ascii="Times New Roman" w:hAnsi="Times New Roman" w:cs="Times New Roman"/>
        </w:rPr>
        <w:sectPr w:rsidR="005F49B3" w:rsidRPr="00DC4006">
          <w:pgSz w:w="16838" w:h="11906" w:orient="landscape"/>
          <w:pgMar w:top="1138" w:right="4505" w:bottom="1247" w:left="1133" w:header="720" w:footer="709" w:gutter="0"/>
          <w:cols w:space="720"/>
        </w:sectPr>
      </w:pPr>
    </w:p>
    <w:p w:rsidR="005F49B3" w:rsidRPr="00DC4006" w:rsidRDefault="005F49B3" w:rsidP="005F49B3">
      <w:pPr>
        <w:suppressAutoHyphens/>
        <w:spacing w:line="312" w:lineRule="auto"/>
        <w:jc w:val="center"/>
        <w:rPr>
          <w:rFonts w:ascii="Times New Roman" w:eastAsia="Times New Roman" w:hAnsi="Times New Roman" w:cs="Times New Roman"/>
          <w:b/>
          <w:sz w:val="24"/>
          <w:szCs w:val="24"/>
        </w:rPr>
      </w:pPr>
      <w:bookmarkStart w:id="26" w:name="_heading=h.2jxsxqh" w:colFirst="0" w:colLast="0"/>
      <w:bookmarkEnd w:id="26"/>
      <w:r w:rsidRPr="00DC4006">
        <w:rPr>
          <w:rFonts w:ascii="Times New Roman" w:eastAsia="Times New Roman" w:hAnsi="Times New Roman" w:cs="Times New Roman"/>
          <w:b/>
          <w:sz w:val="24"/>
          <w:szCs w:val="24"/>
        </w:rPr>
        <w:lastRenderedPageBreak/>
        <w:t>3. УСЛОВИЯ РЕАЛИЗАЦИИ УЧЕБНОЙ ДИСЦИПЛИНЫ</w:t>
      </w:r>
    </w:p>
    <w:p w:rsidR="005F49B3" w:rsidRPr="00DC4006" w:rsidRDefault="005F49B3" w:rsidP="005F49B3">
      <w:pPr>
        <w:autoSpaceDE w:val="0"/>
        <w:autoSpaceDN w:val="0"/>
        <w:adjustRightInd w:val="0"/>
        <w:spacing w:line="312" w:lineRule="auto"/>
        <w:ind w:firstLine="720"/>
        <w:rPr>
          <w:rFonts w:ascii="Times New Roman" w:hAnsi="Times New Roman" w:cs="Times New Roman"/>
          <w:b/>
          <w:bCs/>
          <w:color w:val="000000"/>
          <w:sz w:val="24"/>
          <w:szCs w:val="24"/>
        </w:rPr>
      </w:pPr>
    </w:p>
    <w:p w:rsidR="005F49B3" w:rsidRPr="00DC4006" w:rsidRDefault="005F49B3" w:rsidP="005F49B3">
      <w:pPr>
        <w:pStyle w:val="110"/>
        <w:spacing w:after="0" w:line="312" w:lineRule="auto"/>
        <w:rPr>
          <w:rFonts w:ascii="Times New Roman" w:hAnsi="Times New Roman"/>
        </w:rPr>
      </w:pPr>
      <w:r w:rsidRPr="00DC4006">
        <w:rPr>
          <w:rFonts w:ascii="Times New Roman" w:hAnsi="Times New Roman"/>
        </w:rPr>
        <w:t>3.1. Материально-техническое обеспечение</w:t>
      </w:r>
    </w:p>
    <w:p w:rsidR="005F49B3" w:rsidRPr="00DC4006" w:rsidRDefault="005F49B3" w:rsidP="005F49B3">
      <w:pPr>
        <w:autoSpaceDE w:val="0"/>
        <w:autoSpaceDN w:val="0"/>
        <w:adjustRightInd w:val="0"/>
        <w:spacing w:line="312" w:lineRule="auto"/>
        <w:ind w:firstLine="720"/>
        <w:jc w:val="both"/>
        <w:rPr>
          <w:rFonts w:ascii="Times New Roman" w:hAnsi="Times New Roman" w:cs="Times New Roman"/>
          <w:color w:val="000000"/>
          <w:sz w:val="24"/>
          <w:szCs w:val="24"/>
        </w:rPr>
      </w:pPr>
      <w:r w:rsidRPr="00DC4006">
        <w:rPr>
          <w:rFonts w:ascii="Times New Roman" w:eastAsia="Times New Roman" w:hAnsi="Times New Roman" w:cs="Times New Roman"/>
          <w:sz w:val="24"/>
          <w:szCs w:val="24"/>
        </w:rPr>
        <w:t>Кабинет «</w:t>
      </w:r>
      <w:r w:rsidRPr="00DC4006">
        <w:rPr>
          <w:rFonts w:ascii="Times New Roman" w:eastAsia="Times New Roman" w:hAnsi="Times New Roman" w:cs="Times New Roman"/>
          <w:color w:val="000000"/>
          <w:sz w:val="24"/>
          <w:szCs w:val="24"/>
        </w:rPr>
        <w:t>Социально-гуманитарных дисциплин</w:t>
      </w:r>
      <w:r w:rsidRPr="00DC4006">
        <w:rPr>
          <w:rFonts w:ascii="Times New Roman" w:eastAsia="Times New Roman" w:hAnsi="Times New Roman" w:cs="Times New Roman"/>
          <w:sz w:val="24"/>
          <w:szCs w:val="24"/>
        </w:rPr>
        <w:t>»,</w:t>
      </w:r>
      <w:r w:rsidRPr="00DC4006">
        <w:rPr>
          <w:rFonts w:ascii="Times New Roman" w:hAnsi="Times New Roman" w:cs="Times New Roman"/>
          <w:bCs/>
          <w:i/>
          <w:color w:val="0070C0"/>
          <w:sz w:val="24"/>
          <w:szCs w:val="24"/>
        </w:rPr>
        <w:t xml:space="preserve"> </w:t>
      </w:r>
      <w:r w:rsidRPr="00DC4006">
        <w:rPr>
          <w:rFonts w:ascii="Times New Roman" w:hAnsi="Times New Roman" w:cs="Times New Roman"/>
          <w:bCs/>
          <w:sz w:val="24"/>
          <w:szCs w:val="24"/>
        </w:rPr>
        <w:t xml:space="preserve">оснащенный в соответствии с </w:t>
      </w:r>
      <w:r w:rsidRPr="00DC4006">
        <w:rPr>
          <w:rFonts w:ascii="Times New Roman" w:hAnsi="Times New Roman" w:cs="Times New Roman"/>
          <w:bCs/>
          <w:iCs/>
          <w:sz w:val="24"/>
          <w:szCs w:val="24"/>
        </w:rPr>
        <w:t>приложением 4 ОПОП-П</w:t>
      </w:r>
      <w:r w:rsidRPr="00DC4006">
        <w:rPr>
          <w:rFonts w:ascii="Times New Roman" w:hAnsi="Times New Roman" w:cs="Times New Roman"/>
          <w:color w:val="000000"/>
          <w:sz w:val="24"/>
          <w:szCs w:val="24"/>
        </w:rPr>
        <w:t xml:space="preserve"> </w:t>
      </w:r>
    </w:p>
    <w:p w:rsidR="005F49B3" w:rsidRPr="00DC4006" w:rsidRDefault="005F49B3" w:rsidP="005F49B3">
      <w:pPr>
        <w:autoSpaceDE w:val="0"/>
        <w:autoSpaceDN w:val="0"/>
        <w:adjustRightInd w:val="0"/>
        <w:spacing w:line="312" w:lineRule="auto"/>
        <w:rPr>
          <w:rFonts w:ascii="Times New Roman" w:hAnsi="Times New Roman" w:cs="Times New Roman"/>
          <w:b/>
          <w:bCs/>
          <w:color w:val="000000"/>
          <w:sz w:val="24"/>
          <w:szCs w:val="24"/>
        </w:rPr>
      </w:pPr>
    </w:p>
    <w:p w:rsidR="005F49B3" w:rsidRPr="00DC4006" w:rsidRDefault="005F49B3" w:rsidP="005F49B3">
      <w:pPr>
        <w:tabs>
          <w:tab w:val="left" w:pos="7545"/>
        </w:tabs>
        <w:autoSpaceDE w:val="0"/>
        <w:autoSpaceDN w:val="0"/>
        <w:adjustRightInd w:val="0"/>
        <w:spacing w:line="312" w:lineRule="auto"/>
        <w:ind w:firstLine="709"/>
        <w:rPr>
          <w:rFonts w:ascii="Times New Roman" w:hAnsi="Times New Roman" w:cs="Times New Roman"/>
          <w:color w:val="000000"/>
          <w:sz w:val="24"/>
          <w:szCs w:val="24"/>
        </w:rPr>
      </w:pPr>
      <w:r w:rsidRPr="00DC4006">
        <w:rPr>
          <w:rFonts w:ascii="Times New Roman" w:hAnsi="Times New Roman" w:cs="Times New Roman"/>
          <w:b/>
          <w:bCs/>
          <w:color w:val="000000"/>
          <w:sz w:val="24"/>
          <w:szCs w:val="24"/>
        </w:rPr>
        <w:t xml:space="preserve">3.2. Информационное обеспечение реализации программы </w:t>
      </w:r>
      <w:r w:rsidRPr="00DC4006">
        <w:rPr>
          <w:rFonts w:ascii="Times New Roman" w:hAnsi="Times New Roman" w:cs="Times New Roman"/>
          <w:b/>
          <w:bCs/>
          <w:color w:val="000000"/>
          <w:sz w:val="24"/>
          <w:szCs w:val="24"/>
        </w:rPr>
        <w:tab/>
      </w:r>
    </w:p>
    <w:p w:rsidR="005F49B3" w:rsidRPr="00DC4006" w:rsidRDefault="005F49B3" w:rsidP="005F49B3">
      <w:pPr>
        <w:autoSpaceDE w:val="0"/>
        <w:autoSpaceDN w:val="0"/>
        <w:adjustRightInd w:val="0"/>
        <w:spacing w:line="312" w:lineRule="auto"/>
        <w:rPr>
          <w:rFonts w:ascii="Times New Roman" w:hAnsi="Times New Roman" w:cs="Times New Roman"/>
          <w:b/>
          <w:bCs/>
          <w:color w:val="000000"/>
          <w:sz w:val="24"/>
          <w:szCs w:val="24"/>
        </w:rPr>
      </w:pPr>
    </w:p>
    <w:p w:rsidR="005F49B3" w:rsidRPr="00DC4006" w:rsidRDefault="005F49B3" w:rsidP="005F49B3">
      <w:pPr>
        <w:autoSpaceDE w:val="0"/>
        <w:autoSpaceDN w:val="0"/>
        <w:adjustRightInd w:val="0"/>
        <w:spacing w:line="312" w:lineRule="auto"/>
        <w:ind w:firstLine="709"/>
        <w:rPr>
          <w:rFonts w:ascii="Times New Roman" w:hAnsi="Times New Roman" w:cs="Times New Roman"/>
          <w:color w:val="000000"/>
          <w:sz w:val="24"/>
          <w:szCs w:val="24"/>
        </w:rPr>
      </w:pPr>
      <w:r w:rsidRPr="00DC4006">
        <w:rPr>
          <w:rFonts w:ascii="Times New Roman" w:hAnsi="Times New Roman" w:cs="Times New Roman"/>
          <w:b/>
          <w:bCs/>
          <w:color w:val="000000"/>
          <w:sz w:val="24"/>
          <w:szCs w:val="24"/>
        </w:rPr>
        <w:t xml:space="preserve">3.2.1. Основные печатные издания </w:t>
      </w:r>
    </w:p>
    <w:p w:rsidR="005F49B3" w:rsidRPr="00DC4006" w:rsidRDefault="005F49B3" w:rsidP="005F49B3">
      <w:pPr>
        <w:autoSpaceDE w:val="0"/>
        <w:autoSpaceDN w:val="0"/>
        <w:adjustRightInd w:val="0"/>
        <w:spacing w:line="312" w:lineRule="auto"/>
        <w:ind w:firstLine="720"/>
        <w:jc w:val="both"/>
        <w:rPr>
          <w:rFonts w:ascii="Times New Roman" w:hAnsi="Times New Roman" w:cs="Times New Roman"/>
          <w:color w:val="000000"/>
          <w:sz w:val="24"/>
          <w:szCs w:val="24"/>
        </w:rPr>
      </w:pPr>
      <w:r w:rsidRPr="00DC4006">
        <w:rPr>
          <w:rFonts w:ascii="Times New Roman" w:hAnsi="Times New Roman" w:cs="Times New Roman"/>
          <w:color w:val="000000"/>
          <w:sz w:val="24"/>
          <w:szCs w:val="24"/>
        </w:rPr>
        <w:t>1. Английский язык: учеб</w:t>
      </w:r>
      <w:proofErr w:type="gramStart"/>
      <w:r w:rsidRPr="00DC4006">
        <w:rPr>
          <w:rFonts w:ascii="Times New Roman" w:hAnsi="Times New Roman" w:cs="Times New Roman"/>
          <w:color w:val="000000"/>
          <w:sz w:val="24"/>
          <w:szCs w:val="24"/>
        </w:rPr>
        <w:t>.</w:t>
      </w:r>
      <w:proofErr w:type="gramEnd"/>
      <w:r w:rsidRPr="00DC4006">
        <w:rPr>
          <w:rFonts w:ascii="Times New Roman" w:hAnsi="Times New Roman" w:cs="Times New Roman"/>
          <w:color w:val="000000"/>
          <w:sz w:val="24"/>
          <w:szCs w:val="24"/>
        </w:rPr>
        <w:t xml:space="preserve"> </w:t>
      </w:r>
      <w:proofErr w:type="gramStart"/>
      <w:r w:rsidRPr="00DC4006">
        <w:rPr>
          <w:rFonts w:ascii="Times New Roman" w:hAnsi="Times New Roman" w:cs="Times New Roman"/>
          <w:color w:val="000000"/>
          <w:sz w:val="24"/>
          <w:szCs w:val="24"/>
        </w:rPr>
        <w:t>п</w:t>
      </w:r>
      <w:proofErr w:type="gramEnd"/>
      <w:r w:rsidRPr="00DC4006">
        <w:rPr>
          <w:rFonts w:ascii="Times New Roman" w:hAnsi="Times New Roman" w:cs="Times New Roman"/>
          <w:color w:val="000000"/>
          <w:sz w:val="24"/>
          <w:szCs w:val="24"/>
        </w:rPr>
        <w:t xml:space="preserve">особие для студентов учреждений сред. проф. образования (Planet of English): учебное издание / Безкоровайная Г. Т., Соколова Н.И., Койранская Е. А., Лаврик Г.В. - Москва: Академия, 2024. - 272 c. — ISBN 978-5-0054-2171-5 </w:t>
      </w:r>
    </w:p>
    <w:p w:rsidR="005F49B3" w:rsidRPr="00DC4006" w:rsidRDefault="005F49B3" w:rsidP="005F49B3">
      <w:pPr>
        <w:autoSpaceDE w:val="0"/>
        <w:autoSpaceDN w:val="0"/>
        <w:adjustRightInd w:val="0"/>
        <w:spacing w:line="312" w:lineRule="auto"/>
        <w:ind w:firstLine="720"/>
        <w:jc w:val="both"/>
        <w:rPr>
          <w:rFonts w:ascii="Times New Roman" w:hAnsi="Times New Roman" w:cs="Times New Roman"/>
          <w:color w:val="000000"/>
          <w:sz w:val="24"/>
          <w:szCs w:val="24"/>
        </w:rPr>
      </w:pPr>
      <w:r w:rsidRPr="00DC4006">
        <w:rPr>
          <w:rFonts w:ascii="Times New Roman" w:hAnsi="Times New Roman" w:cs="Times New Roman"/>
          <w:color w:val="000000"/>
          <w:sz w:val="24"/>
          <w:szCs w:val="24"/>
        </w:rPr>
        <w:t xml:space="preserve">2. Голубев А.П. Английский язык: учебное </w:t>
      </w:r>
      <w:proofErr w:type="gramStart"/>
      <w:r w:rsidRPr="00DC4006">
        <w:rPr>
          <w:rFonts w:ascii="Times New Roman" w:hAnsi="Times New Roman" w:cs="Times New Roman"/>
          <w:color w:val="000000"/>
          <w:sz w:val="24"/>
          <w:szCs w:val="24"/>
        </w:rPr>
        <w:t>издание</w:t>
      </w:r>
      <w:proofErr w:type="gramEnd"/>
      <w:r w:rsidRPr="00DC4006">
        <w:rPr>
          <w:rFonts w:ascii="Times New Roman" w:hAnsi="Times New Roman" w:cs="Times New Roman"/>
          <w:color w:val="000000"/>
          <w:sz w:val="24"/>
          <w:szCs w:val="24"/>
        </w:rPr>
        <w:t xml:space="preserve"> / Голубев А.П., Балюк Н.В., Смирнова И.Б. - Москва: Академия, 2024. - 368 c. — ISBN 978-5-0054-2840-01. </w:t>
      </w:r>
    </w:p>
    <w:p w:rsidR="005F49B3" w:rsidRPr="00DC4006" w:rsidRDefault="005F49B3" w:rsidP="005F49B3">
      <w:pPr>
        <w:autoSpaceDE w:val="0"/>
        <w:autoSpaceDN w:val="0"/>
        <w:adjustRightInd w:val="0"/>
        <w:spacing w:line="312" w:lineRule="auto"/>
        <w:ind w:firstLine="720"/>
        <w:jc w:val="both"/>
        <w:rPr>
          <w:rFonts w:ascii="Times New Roman" w:hAnsi="Times New Roman" w:cs="Times New Roman"/>
          <w:color w:val="000000"/>
          <w:sz w:val="24"/>
          <w:szCs w:val="24"/>
        </w:rPr>
      </w:pPr>
      <w:r w:rsidRPr="00DC4006">
        <w:rPr>
          <w:rFonts w:ascii="Times New Roman" w:hAnsi="Times New Roman" w:cs="Times New Roman"/>
          <w:color w:val="000000"/>
          <w:sz w:val="24"/>
          <w:szCs w:val="24"/>
        </w:rPr>
        <w:t xml:space="preserve">3. Карпова, Т. А., English for Colleges = Английский язык для колледжей: учебник / Т. А. Карпова. — Москва: КноРус, 2024. — 311 с. — ISBN 978-5-406-12612-7 </w:t>
      </w:r>
    </w:p>
    <w:p w:rsidR="005F49B3" w:rsidRPr="00DC4006" w:rsidRDefault="005F49B3" w:rsidP="005F49B3">
      <w:pPr>
        <w:autoSpaceDE w:val="0"/>
        <w:autoSpaceDN w:val="0"/>
        <w:adjustRightInd w:val="0"/>
        <w:spacing w:line="312" w:lineRule="auto"/>
        <w:ind w:firstLine="720"/>
        <w:jc w:val="both"/>
        <w:rPr>
          <w:rFonts w:ascii="Times New Roman" w:hAnsi="Times New Roman" w:cs="Times New Roman"/>
          <w:color w:val="000000"/>
          <w:sz w:val="24"/>
          <w:szCs w:val="24"/>
        </w:rPr>
      </w:pPr>
      <w:r w:rsidRPr="00DC4006">
        <w:rPr>
          <w:rFonts w:ascii="Times New Roman" w:hAnsi="Times New Roman" w:cs="Times New Roman"/>
          <w:color w:val="000000"/>
          <w:sz w:val="24"/>
          <w:szCs w:val="24"/>
        </w:rPr>
        <w:t xml:space="preserve">4. Куряева, Р. И. Английский язык. Лексика и грамматика: учебник для среднего профессионального образования / Р. И. Куряева. — 8-е изд., испр. и доп. — Москва: Издательство Юрайт, 2024. — 497 с. — (Профессиональное образование). — ISBN 978-5-534-16553-1. </w:t>
      </w:r>
    </w:p>
    <w:p w:rsidR="005F49B3" w:rsidRPr="00DC4006" w:rsidRDefault="005F49B3" w:rsidP="005F49B3">
      <w:pPr>
        <w:autoSpaceDE w:val="0"/>
        <w:autoSpaceDN w:val="0"/>
        <w:adjustRightInd w:val="0"/>
        <w:spacing w:line="312" w:lineRule="auto"/>
        <w:ind w:firstLine="720"/>
        <w:jc w:val="both"/>
        <w:rPr>
          <w:rFonts w:ascii="Times New Roman" w:hAnsi="Times New Roman" w:cs="Times New Roman"/>
          <w:color w:val="000000"/>
          <w:sz w:val="24"/>
          <w:szCs w:val="24"/>
        </w:rPr>
      </w:pPr>
      <w:r w:rsidRPr="00DC4006">
        <w:rPr>
          <w:rFonts w:ascii="Times New Roman" w:hAnsi="Times New Roman" w:cs="Times New Roman"/>
          <w:color w:val="000000"/>
          <w:sz w:val="24"/>
          <w:szCs w:val="24"/>
        </w:rPr>
        <w:t xml:space="preserve">5. Маньковская, З. В. Английский язык учебное пособие / З. В. Маньковская. — Москва: ИНФРА-М, 2024. — 200 </w:t>
      </w:r>
      <w:proofErr w:type="gramStart"/>
      <w:r w:rsidRPr="00DC4006">
        <w:rPr>
          <w:rFonts w:ascii="Times New Roman" w:hAnsi="Times New Roman" w:cs="Times New Roman"/>
          <w:color w:val="000000"/>
          <w:sz w:val="24"/>
          <w:szCs w:val="24"/>
        </w:rPr>
        <w:t>с</w:t>
      </w:r>
      <w:proofErr w:type="gramEnd"/>
      <w:r w:rsidRPr="00DC4006">
        <w:rPr>
          <w:rFonts w:ascii="Times New Roman" w:hAnsi="Times New Roman" w:cs="Times New Roman"/>
          <w:color w:val="000000"/>
          <w:sz w:val="24"/>
          <w:szCs w:val="24"/>
        </w:rPr>
        <w:t xml:space="preserve">. — (Среднее профессиональное образование) </w:t>
      </w:r>
    </w:p>
    <w:p w:rsidR="005F49B3" w:rsidRPr="00DC4006" w:rsidRDefault="005F49B3" w:rsidP="005F49B3">
      <w:pPr>
        <w:autoSpaceDE w:val="0"/>
        <w:autoSpaceDN w:val="0"/>
        <w:adjustRightInd w:val="0"/>
        <w:spacing w:line="312" w:lineRule="auto"/>
        <w:rPr>
          <w:rFonts w:ascii="Times New Roman" w:hAnsi="Times New Roman" w:cs="Times New Roman"/>
          <w:b/>
          <w:bCs/>
          <w:color w:val="000000"/>
          <w:sz w:val="24"/>
          <w:szCs w:val="24"/>
        </w:rPr>
      </w:pPr>
    </w:p>
    <w:p w:rsidR="005F49B3" w:rsidRPr="00DC4006" w:rsidRDefault="005F49B3" w:rsidP="005F49B3">
      <w:pPr>
        <w:autoSpaceDE w:val="0"/>
        <w:autoSpaceDN w:val="0"/>
        <w:adjustRightInd w:val="0"/>
        <w:spacing w:line="312" w:lineRule="auto"/>
        <w:ind w:firstLine="709"/>
        <w:rPr>
          <w:rFonts w:ascii="Times New Roman" w:hAnsi="Times New Roman" w:cs="Times New Roman"/>
          <w:color w:val="000000"/>
          <w:sz w:val="24"/>
          <w:szCs w:val="24"/>
        </w:rPr>
      </w:pPr>
      <w:r w:rsidRPr="00DC4006">
        <w:rPr>
          <w:rFonts w:ascii="Times New Roman" w:hAnsi="Times New Roman" w:cs="Times New Roman"/>
          <w:b/>
          <w:bCs/>
          <w:color w:val="000000"/>
          <w:sz w:val="24"/>
          <w:szCs w:val="24"/>
        </w:rPr>
        <w:t xml:space="preserve">3.2.2. Электронные издания </w:t>
      </w:r>
    </w:p>
    <w:p w:rsidR="005F49B3" w:rsidRPr="00DC4006" w:rsidRDefault="005F49B3" w:rsidP="005F49B3">
      <w:pPr>
        <w:autoSpaceDE w:val="0"/>
        <w:autoSpaceDN w:val="0"/>
        <w:adjustRightInd w:val="0"/>
        <w:spacing w:line="312" w:lineRule="auto"/>
        <w:ind w:firstLine="720"/>
        <w:jc w:val="both"/>
        <w:rPr>
          <w:rFonts w:ascii="Times New Roman" w:hAnsi="Times New Roman" w:cs="Times New Roman"/>
          <w:color w:val="0462C1"/>
          <w:sz w:val="24"/>
          <w:szCs w:val="24"/>
        </w:rPr>
      </w:pPr>
      <w:r w:rsidRPr="00DC4006">
        <w:rPr>
          <w:rFonts w:ascii="Times New Roman" w:hAnsi="Times New Roman" w:cs="Times New Roman"/>
          <w:color w:val="000000"/>
          <w:sz w:val="24"/>
          <w:szCs w:val="24"/>
        </w:rPr>
        <w:t>1. Английский язык: учеб</w:t>
      </w:r>
      <w:proofErr w:type="gramStart"/>
      <w:r w:rsidRPr="00DC4006">
        <w:rPr>
          <w:rFonts w:ascii="Times New Roman" w:hAnsi="Times New Roman" w:cs="Times New Roman"/>
          <w:color w:val="000000"/>
          <w:sz w:val="24"/>
          <w:szCs w:val="24"/>
        </w:rPr>
        <w:t>.</w:t>
      </w:r>
      <w:proofErr w:type="gramEnd"/>
      <w:r w:rsidRPr="00DC4006">
        <w:rPr>
          <w:rFonts w:ascii="Times New Roman" w:hAnsi="Times New Roman" w:cs="Times New Roman"/>
          <w:color w:val="000000"/>
          <w:sz w:val="24"/>
          <w:szCs w:val="24"/>
        </w:rPr>
        <w:t xml:space="preserve"> </w:t>
      </w:r>
      <w:proofErr w:type="gramStart"/>
      <w:r w:rsidRPr="00DC4006">
        <w:rPr>
          <w:rFonts w:ascii="Times New Roman" w:hAnsi="Times New Roman" w:cs="Times New Roman"/>
          <w:color w:val="000000"/>
          <w:sz w:val="24"/>
          <w:szCs w:val="24"/>
        </w:rPr>
        <w:t>п</w:t>
      </w:r>
      <w:proofErr w:type="gramEnd"/>
      <w:r w:rsidRPr="00DC4006">
        <w:rPr>
          <w:rFonts w:ascii="Times New Roman" w:hAnsi="Times New Roman" w:cs="Times New Roman"/>
          <w:color w:val="000000"/>
          <w:sz w:val="24"/>
          <w:szCs w:val="24"/>
        </w:rPr>
        <w:t xml:space="preserve">особие для студентов учреждений сред. проф. образования (Planet of English): учебное издание / Безкоровайная Г. Т., Соколова Н.И., Койранская Е. А., Лаврик Г.В. - Москва: Академия, 2024. - 272 c. — URL: </w:t>
      </w:r>
      <w:r w:rsidRPr="00DC4006">
        <w:rPr>
          <w:rFonts w:ascii="Times New Roman" w:hAnsi="Times New Roman" w:cs="Times New Roman"/>
          <w:color w:val="0462C1"/>
          <w:sz w:val="24"/>
          <w:szCs w:val="24"/>
        </w:rPr>
        <w:t xml:space="preserve">https://academia-moscow.ru/catalogue/5389/796937/ </w:t>
      </w:r>
    </w:p>
    <w:p w:rsidR="005F49B3" w:rsidRPr="00DC4006" w:rsidRDefault="005F49B3" w:rsidP="005F49B3">
      <w:pPr>
        <w:pStyle w:val="Default"/>
        <w:spacing w:line="312" w:lineRule="auto"/>
        <w:ind w:firstLine="720"/>
        <w:jc w:val="both"/>
        <w:rPr>
          <w:color w:val="0462C1"/>
        </w:rPr>
      </w:pPr>
      <w:r w:rsidRPr="00DC4006">
        <w:t xml:space="preserve">2. Буренко, Л. В. Грамматика английского языка. Grammar in Levels Elementary – Pre-Intermediate: учебное пособие для среднего профессионального образования / Л. В. Буренко, О. С. Тарасенко. — Москва: Издательство Юрайт, 2021. — 227 с. — (Профессиональное образование). — ISBN 978-5-9916-9261-8. — URL: </w:t>
      </w:r>
      <w:r w:rsidRPr="00DC4006">
        <w:rPr>
          <w:color w:val="0462C1"/>
        </w:rPr>
        <w:t xml:space="preserve">https://urait.ru/bcode/471736 16 </w:t>
      </w:r>
    </w:p>
    <w:p w:rsidR="005F49B3" w:rsidRPr="00DC4006" w:rsidRDefault="005F49B3" w:rsidP="005F49B3">
      <w:pPr>
        <w:pStyle w:val="Default"/>
        <w:spacing w:line="312" w:lineRule="auto"/>
        <w:ind w:firstLine="720"/>
        <w:rPr>
          <w:color w:val="0462C1"/>
        </w:rPr>
      </w:pPr>
      <w:r w:rsidRPr="00DC4006">
        <w:t xml:space="preserve">3. Кузьменкова, Ю. Б. Английский язык. Основы разговорной практики. Книга для преподавателя / Ю. Б. Кузьменкова, А. П. Кузьменков. — 2-е изд., стер. — Санкт-Петербург: Лань, 2023. — 132 с. — ISBN 978-5-507-47834-7. — URL: </w:t>
      </w:r>
      <w:r w:rsidRPr="00DC4006">
        <w:rPr>
          <w:color w:val="0462C1"/>
        </w:rPr>
        <w:t xml:space="preserve">https://e.lanbook.com/book/339809 </w:t>
      </w:r>
    </w:p>
    <w:p w:rsidR="005F49B3" w:rsidRPr="00DC4006" w:rsidRDefault="005F49B3" w:rsidP="005F49B3">
      <w:pPr>
        <w:pStyle w:val="Default"/>
        <w:spacing w:line="312" w:lineRule="auto"/>
        <w:ind w:firstLine="720"/>
        <w:rPr>
          <w:color w:val="0462C1"/>
        </w:rPr>
      </w:pPr>
      <w:r w:rsidRPr="00DC4006">
        <w:t xml:space="preserve">4. Шматкова, Л. Англо-русский тематический словарь / Л. Шматкова. — 3-е изд., испр. — Санкт-Петербург: Лань, 2023. — 280 с. — ISBN 978-5-8114-9427-9. — URL: </w:t>
      </w:r>
      <w:r w:rsidRPr="00DC4006">
        <w:rPr>
          <w:color w:val="0462C1"/>
        </w:rPr>
        <w:t xml:space="preserve">https://e.lanbook.com/book/298541 </w:t>
      </w:r>
    </w:p>
    <w:p w:rsidR="005F49B3" w:rsidRPr="00DC4006" w:rsidRDefault="005F49B3" w:rsidP="005F49B3">
      <w:pPr>
        <w:pStyle w:val="Default"/>
        <w:spacing w:line="312" w:lineRule="auto"/>
        <w:ind w:firstLine="720"/>
        <w:jc w:val="both"/>
        <w:rPr>
          <w:color w:val="0462C1"/>
        </w:rPr>
      </w:pPr>
      <w:r w:rsidRPr="00DC4006">
        <w:t xml:space="preserve">5. Левченко, В. В. Английский язык для экономистов: учебник и практикум для среднего профессионального образования / В. В. Левченко, Е. Е. Долгалёва, О. В. </w:t>
      </w:r>
      <w:r w:rsidRPr="00DC4006">
        <w:lastRenderedPageBreak/>
        <w:t>Мещерякова. — 2-е изд., перераб. и доп. — Москва: Издательство Юрайт, 2024. — 408 с. — (Профессиональное образование). — ISBN 978-5-534-16155-7</w:t>
      </w:r>
    </w:p>
    <w:p w:rsidR="005F49B3" w:rsidRPr="00DC4006" w:rsidRDefault="005F49B3" w:rsidP="005F49B3">
      <w:pPr>
        <w:autoSpaceDE w:val="0"/>
        <w:autoSpaceDN w:val="0"/>
        <w:adjustRightInd w:val="0"/>
        <w:spacing w:line="312" w:lineRule="auto"/>
        <w:ind w:firstLine="720"/>
        <w:rPr>
          <w:rFonts w:ascii="Times New Roman" w:hAnsi="Times New Roman" w:cs="Times New Roman"/>
          <w:color w:val="000000"/>
          <w:sz w:val="24"/>
          <w:szCs w:val="24"/>
        </w:rPr>
      </w:pPr>
    </w:p>
    <w:p w:rsidR="005F49B3" w:rsidRPr="00DC4006" w:rsidRDefault="005F49B3" w:rsidP="005F49B3">
      <w:pPr>
        <w:autoSpaceDE w:val="0"/>
        <w:autoSpaceDN w:val="0"/>
        <w:adjustRightInd w:val="0"/>
        <w:spacing w:line="312" w:lineRule="auto"/>
        <w:ind w:firstLine="709"/>
        <w:rPr>
          <w:rFonts w:ascii="Times New Roman" w:hAnsi="Times New Roman" w:cs="Times New Roman"/>
          <w:color w:val="000000"/>
          <w:sz w:val="24"/>
          <w:szCs w:val="24"/>
        </w:rPr>
      </w:pPr>
      <w:r w:rsidRPr="00DC4006">
        <w:rPr>
          <w:rFonts w:ascii="Times New Roman" w:hAnsi="Times New Roman" w:cs="Times New Roman"/>
          <w:b/>
          <w:bCs/>
          <w:color w:val="000000"/>
          <w:sz w:val="24"/>
          <w:szCs w:val="24"/>
        </w:rPr>
        <w:t xml:space="preserve">3.2.3. Дополнительные источники (при необходимости) </w:t>
      </w:r>
    </w:p>
    <w:p w:rsidR="005F49B3" w:rsidRPr="00DC4006" w:rsidRDefault="005F49B3" w:rsidP="005F49B3">
      <w:pPr>
        <w:pStyle w:val="Default"/>
        <w:spacing w:line="312" w:lineRule="auto"/>
        <w:ind w:firstLine="720"/>
        <w:jc w:val="both"/>
        <w:rPr>
          <w:lang w:val="en-US"/>
        </w:rPr>
      </w:pPr>
      <w:bookmarkStart w:id="27" w:name="_heading=h.2xcytpi" w:colFirst="0" w:colLast="0"/>
      <w:bookmarkEnd w:id="27"/>
      <w:r w:rsidRPr="00DC4006">
        <w:t xml:space="preserve">1. </w:t>
      </w:r>
      <w:r w:rsidRPr="00DC4006">
        <w:rPr>
          <w:lang w:val="en-US"/>
        </w:rPr>
        <w:t>Learn</w:t>
      </w:r>
      <w:r w:rsidRPr="00DC4006">
        <w:t xml:space="preserve"> </w:t>
      </w:r>
      <w:r w:rsidRPr="00DC4006">
        <w:rPr>
          <w:lang w:val="en-US"/>
        </w:rPr>
        <w:t>English</w:t>
      </w:r>
      <w:r w:rsidRPr="00DC4006">
        <w:t xml:space="preserve">. </w:t>
      </w:r>
      <w:r w:rsidRPr="00DC4006">
        <w:rPr>
          <w:lang w:val="en-US"/>
        </w:rPr>
        <w:t xml:space="preserve">British Council - The United Kingdom's international organisation for cultural </w:t>
      </w:r>
    </w:p>
    <w:p w:rsidR="005F49B3" w:rsidRPr="00DC4006" w:rsidRDefault="005F49B3" w:rsidP="005F49B3">
      <w:pPr>
        <w:pStyle w:val="Default"/>
        <w:spacing w:line="312" w:lineRule="auto"/>
        <w:jc w:val="both"/>
        <w:rPr>
          <w:color w:val="0462C1"/>
          <w:lang w:val="en-US"/>
        </w:rPr>
      </w:pPr>
      <w:proofErr w:type="gramStart"/>
      <w:r w:rsidRPr="00DC4006">
        <w:rPr>
          <w:lang w:val="en-US"/>
        </w:rPr>
        <w:t>relations</w:t>
      </w:r>
      <w:proofErr w:type="gramEnd"/>
      <w:r w:rsidRPr="00DC4006">
        <w:rPr>
          <w:lang w:val="en-US"/>
        </w:rPr>
        <w:t xml:space="preserve"> and educational opportunities. "/ </w:t>
      </w:r>
      <w:r w:rsidRPr="00DC4006">
        <w:t>Интернет</w:t>
      </w:r>
      <w:r w:rsidRPr="00DC4006">
        <w:rPr>
          <w:lang w:val="en-US"/>
        </w:rPr>
        <w:t>-</w:t>
      </w:r>
      <w:r w:rsidRPr="00DC4006">
        <w:t>ресурс</w:t>
      </w:r>
      <w:r w:rsidRPr="00DC4006">
        <w:rPr>
          <w:lang w:val="en-US"/>
        </w:rPr>
        <w:t xml:space="preserve"> – British Council, 2024 — URL: </w:t>
      </w:r>
      <w:r w:rsidRPr="00DC4006">
        <w:rPr>
          <w:color w:val="0462C1"/>
          <w:lang w:val="en-US"/>
        </w:rPr>
        <w:t xml:space="preserve">https://learnenglish.britishcouncil.org/ </w:t>
      </w:r>
    </w:p>
    <w:p w:rsidR="005F49B3" w:rsidRPr="00DC4006" w:rsidRDefault="005F49B3" w:rsidP="005F49B3">
      <w:pPr>
        <w:pStyle w:val="Default"/>
        <w:spacing w:line="312" w:lineRule="auto"/>
        <w:ind w:firstLine="720"/>
        <w:jc w:val="both"/>
        <w:rPr>
          <w:color w:val="0462C1"/>
        </w:rPr>
      </w:pPr>
      <w:r w:rsidRPr="00DC4006">
        <w:t xml:space="preserve">2. Видео уроки по английскому языку / Проект Английский язык онлайн — Native English // Интернет-ресурс – ENGV.RU, 2024— URL: </w:t>
      </w:r>
      <w:r w:rsidRPr="00DC4006">
        <w:rPr>
          <w:color w:val="0462C1"/>
        </w:rPr>
        <w:t xml:space="preserve">https://engv.ru/category/grammar/ </w:t>
      </w:r>
    </w:p>
    <w:p w:rsidR="005F49B3" w:rsidRPr="00DC4006" w:rsidRDefault="005F49B3" w:rsidP="005F49B3">
      <w:pPr>
        <w:keepNext/>
        <w:pBdr>
          <w:top w:val="nil"/>
          <w:left w:val="nil"/>
          <w:bottom w:val="nil"/>
          <w:right w:val="nil"/>
          <w:between w:val="nil"/>
        </w:pBdr>
        <w:spacing w:line="312" w:lineRule="auto"/>
        <w:ind w:firstLine="720"/>
        <w:jc w:val="both"/>
        <w:rPr>
          <w:rFonts w:ascii="Times New Roman" w:eastAsia="Times New Roman" w:hAnsi="Times New Roman" w:cs="Times New Roman"/>
          <w:b/>
          <w:smallCaps/>
          <w:color w:val="000000"/>
          <w:sz w:val="24"/>
          <w:szCs w:val="24"/>
        </w:rPr>
      </w:pPr>
    </w:p>
    <w:p w:rsidR="005F49B3" w:rsidRPr="00DC4006" w:rsidRDefault="005F49B3" w:rsidP="005F49B3">
      <w:pPr>
        <w:keepNext/>
        <w:pBdr>
          <w:top w:val="nil"/>
          <w:left w:val="nil"/>
          <w:bottom w:val="nil"/>
          <w:right w:val="nil"/>
          <w:between w:val="nil"/>
        </w:pBdr>
        <w:spacing w:line="312" w:lineRule="auto"/>
        <w:jc w:val="center"/>
        <w:rPr>
          <w:rFonts w:ascii="Times New Roman" w:eastAsia="Times New Roman" w:hAnsi="Times New Roman" w:cs="Times New Roman"/>
          <w:b/>
          <w:smallCaps/>
          <w:color w:val="000000"/>
          <w:sz w:val="24"/>
          <w:szCs w:val="24"/>
        </w:rPr>
        <w:sectPr w:rsidR="005F49B3" w:rsidRPr="00DC4006" w:rsidSect="005F49B3">
          <w:pgSz w:w="11906" w:h="16838"/>
          <w:pgMar w:top="1134" w:right="567" w:bottom="1134" w:left="1701" w:header="709" w:footer="709" w:gutter="0"/>
          <w:cols w:space="720"/>
        </w:sectPr>
      </w:pPr>
    </w:p>
    <w:p w:rsidR="005F49B3" w:rsidRPr="00DC4006" w:rsidRDefault="005F49B3" w:rsidP="005F49B3">
      <w:pPr>
        <w:spacing w:line="312" w:lineRule="auto"/>
        <w:jc w:val="center"/>
        <w:rPr>
          <w:rFonts w:ascii="Times New Roman" w:eastAsia="Times New Roman" w:hAnsi="Times New Roman" w:cs="Times New Roman"/>
          <w:b/>
          <w:sz w:val="24"/>
          <w:szCs w:val="24"/>
        </w:rPr>
      </w:pPr>
      <w:r w:rsidRPr="00DC4006">
        <w:rPr>
          <w:rFonts w:ascii="Times New Roman" w:hAnsi="Times New Roman" w:cs="Times New Roman"/>
          <w:b/>
          <w:sz w:val="24"/>
          <w:szCs w:val="24"/>
        </w:rPr>
        <w:lastRenderedPageBreak/>
        <w:t xml:space="preserve">4. КОНТРОЛЬ И ОЦЕНКА РЕЗУЛЬТАТОВ </w:t>
      </w:r>
      <w:r w:rsidRPr="00DC4006">
        <w:rPr>
          <w:rFonts w:ascii="Times New Roman" w:hAnsi="Times New Roman" w:cs="Times New Roman"/>
          <w:b/>
          <w:sz w:val="24"/>
          <w:szCs w:val="24"/>
        </w:rPr>
        <w:br/>
        <w:t>ОСВОЕНИЯ ДИСЦИПЛИНЫ</w:t>
      </w:r>
    </w:p>
    <w:tbl>
      <w:tblPr>
        <w:tblW w:w="507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2"/>
        <w:gridCol w:w="3464"/>
        <w:gridCol w:w="2069"/>
      </w:tblGrid>
      <w:tr w:rsidR="005F49B3" w:rsidRPr="00DC4006" w:rsidTr="005F49B3">
        <w:tc>
          <w:tcPr>
            <w:tcW w:w="2239" w:type="pct"/>
            <w:tcBorders>
              <w:top w:val="single" w:sz="4" w:space="0" w:color="auto"/>
              <w:left w:val="single" w:sz="4" w:space="0" w:color="auto"/>
              <w:bottom w:val="single" w:sz="4" w:space="0" w:color="auto"/>
              <w:right w:val="single" w:sz="4" w:space="0" w:color="auto"/>
            </w:tcBorders>
            <w:hideMark/>
          </w:tcPr>
          <w:p w:rsidR="005F49B3" w:rsidRPr="00DC4006" w:rsidRDefault="005F49B3" w:rsidP="005F49B3">
            <w:pPr>
              <w:spacing w:line="256" w:lineRule="auto"/>
              <w:ind w:right="42"/>
              <w:jc w:val="center"/>
              <w:rPr>
                <w:rFonts w:ascii="Times New Roman" w:hAnsi="Times New Roman" w:cs="Times New Roman"/>
                <w:b/>
                <w:sz w:val="24"/>
                <w:szCs w:val="24"/>
              </w:rPr>
            </w:pPr>
            <w:r w:rsidRPr="00DC4006">
              <w:rPr>
                <w:rFonts w:ascii="Times New Roman" w:hAnsi="Times New Roman" w:cs="Times New Roman"/>
                <w:b/>
                <w:sz w:val="24"/>
                <w:szCs w:val="24"/>
              </w:rPr>
              <w:t>Результаты обучения</w:t>
            </w:r>
          </w:p>
        </w:tc>
        <w:tc>
          <w:tcPr>
            <w:tcW w:w="1869" w:type="pct"/>
            <w:tcBorders>
              <w:top w:val="single" w:sz="4" w:space="0" w:color="auto"/>
              <w:left w:val="single" w:sz="4" w:space="0" w:color="auto"/>
              <w:bottom w:val="single" w:sz="4" w:space="0" w:color="auto"/>
              <w:right w:val="single" w:sz="4" w:space="0" w:color="auto"/>
            </w:tcBorders>
            <w:hideMark/>
          </w:tcPr>
          <w:p w:rsidR="005F49B3" w:rsidRPr="00DC4006" w:rsidRDefault="005F49B3" w:rsidP="005F49B3">
            <w:pPr>
              <w:spacing w:line="256" w:lineRule="auto"/>
              <w:jc w:val="center"/>
              <w:rPr>
                <w:rFonts w:ascii="Times New Roman" w:hAnsi="Times New Roman" w:cs="Times New Roman"/>
                <w:b/>
                <w:sz w:val="24"/>
                <w:szCs w:val="24"/>
              </w:rPr>
            </w:pPr>
            <w:r w:rsidRPr="00DC4006">
              <w:rPr>
                <w:rFonts w:ascii="Times New Roman" w:hAnsi="Times New Roman" w:cs="Times New Roman"/>
                <w:b/>
                <w:iCs/>
                <w:sz w:val="24"/>
                <w:szCs w:val="24"/>
              </w:rPr>
              <w:t>Критерии оценки</w:t>
            </w:r>
          </w:p>
        </w:tc>
        <w:tc>
          <w:tcPr>
            <w:tcW w:w="892" w:type="pct"/>
            <w:tcBorders>
              <w:top w:val="single" w:sz="4" w:space="0" w:color="auto"/>
              <w:left w:val="single" w:sz="4" w:space="0" w:color="auto"/>
              <w:bottom w:val="single" w:sz="4" w:space="0" w:color="auto"/>
              <w:right w:val="single" w:sz="4" w:space="0" w:color="auto"/>
            </w:tcBorders>
            <w:hideMark/>
          </w:tcPr>
          <w:p w:rsidR="005F49B3" w:rsidRPr="00DC4006" w:rsidRDefault="005F49B3" w:rsidP="005F49B3">
            <w:pPr>
              <w:spacing w:line="256" w:lineRule="auto"/>
              <w:jc w:val="center"/>
              <w:rPr>
                <w:rFonts w:ascii="Times New Roman" w:hAnsi="Times New Roman" w:cs="Times New Roman"/>
                <w:b/>
                <w:sz w:val="24"/>
                <w:szCs w:val="24"/>
              </w:rPr>
            </w:pPr>
            <w:r w:rsidRPr="00DC4006">
              <w:rPr>
                <w:rFonts w:ascii="Times New Roman" w:hAnsi="Times New Roman" w:cs="Times New Roman"/>
                <w:b/>
                <w:sz w:val="24"/>
                <w:szCs w:val="24"/>
              </w:rPr>
              <w:t>Методы оценки</w:t>
            </w:r>
          </w:p>
        </w:tc>
      </w:tr>
      <w:tr w:rsidR="005F49B3" w:rsidRPr="00DC4006" w:rsidTr="005F49B3">
        <w:tc>
          <w:tcPr>
            <w:tcW w:w="5000" w:type="pct"/>
            <w:gridSpan w:val="3"/>
            <w:tcBorders>
              <w:top w:val="single" w:sz="4" w:space="0" w:color="auto"/>
              <w:left w:val="single" w:sz="4" w:space="0" w:color="auto"/>
              <w:bottom w:val="single" w:sz="4" w:space="0" w:color="auto"/>
              <w:right w:val="single" w:sz="4" w:space="0" w:color="auto"/>
            </w:tcBorders>
            <w:hideMark/>
          </w:tcPr>
          <w:p w:rsidR="005F49B3" w:rsidRPr="00DC4006" w:rsidRDefault="005F49B3" w:rsidP="005F49B3">
            <w:pPr>
              <w:spacing w:line="256" w:lineRule="auto"/>
              <w:rPr>
                <w:rFonts w:ascii="Times New Roman" w:hAnsi="Times New Roman" w:cs="Times New Roman"/>
                <w:b/>
                <w:sz w:val="24"/>
                <w:szCs w:val="24"/>
              </w:rPr>
            </w:pPr>
            <w:r w:rsidRPr="00DC4006">
              <w:rPr>
                <w:rFonts w:ascii="Times New Roman" w:hAnsi="Times New Roman" w:cs="Times New Roman"/>
                <w:b/>
                <w:sz w:val="24"/>
                <w:szCs w:val="24"/>
              </w:rPr>
              <w:t>Перечень знаний, осваиваемых в рамках дисциплины</w:t>
            </w:r>
          </w:p>
        </w:tc>
      </w:tr>
      <w:tr w:rsidR="005F49B3" w:rsidRPr="00DC4006" w:rsidTr="005F49B3">
        <w:tc>
          <w:tcPr>
            <w:tcW w:w="2239" w:type="pct"/>
            <w:tcBorders>
              <w:top w:val="single" w:sz="4" w:space="0" w:color="auto"/>
              <w:left w:val="single" w:sz="4" w:space="0" w:color="auto"/>
              <w:bottom w:val="single" w:sz="4" w:space="0" w:color="auto"/>
              <w:right w:val="single" w:sz="4" w:space="0" w:color="auto"/>
            </w:tcBorders>
          </w:tcPr>
          <w:tbl>
            <w:tblPr>
              <w:tblW w:w="0" w:type="auto"/>
              <w:tblBorders>
                <w:top w:val="nil"/>
                <w:left w:val="nil"/>
                <w:bottom w:val="nil"/>
                <w:right w:val="nil"/>
              </w:tblBorders>
              <w:tblLook w:val="0000" w:firstRow="0" w:lastRow="0" w:firstColumn="0" w:lastColumn="0" w:noHBand="0" w:noVBand="0"/>
            </w:tblPr>
            <w:tblGrid>
              <w:gridCol w:w="3966"/>
            </w:tblGrid>
            <w:tr w:rsidR="005F49B3" w:rsidRPr="00DC4006" w:rsidTr="005F49B3">
              <w:trPr>
                <w:trHeight w:val="3559"/>
              </w:trPr>
              <w:tc>
                <w:tcPr>
                  <w:tcW w:w="0" w:type="auto"/>
                </w:tcPr>
                <w:p w:rsidR="005F49B3" w:rsidRPr="00DC4006" w:rsidRDefault="005F49B3" w:rsidP="005F49B3">
                  <w:pPr>
                    <w:pStyle w:val="a8"/>
                    <w:widowControl/>
                    <w:numPr>
                      <w:ilvl w:val="0"/>
                      <w:numId w:val="10"/>
                    </w:numPr>
                    <w:tabs>
                      <w:tab w:val="left" w:pos="342"/>
                    </w:tabs>
                    <w:autoSpaceDE w:val="0"/>
                    <w:autoSpaceDN w:val="0"/>
                    <w:adjustRightInd w:val="0"/>
                    <w:spacing w:line="240" w:lineRule="auto"/>
                    <w:ind w:left="34" w:firstLine="0"/>
                    <w:contextualSpacing/>
                    <w:jc w:val="both"/>
                    <w:rPr>
                      <w:sz w:val="23"/>
                      <w:szCs w:val="23"/>
                    </w:rPr>
                  </w:pPr>
                  <w:r w:rsidRPr="00DC4006">
                    <w:rPr>
                      <w:sz w:val="23"/>
                      <w:szCs w:val="23"/>
                    </w:rPr>
                    <w:t xml:space="preserve">лексический и грамматический минимум, относящийся к описанию предметов, средств и процессов профессиональной деятельности; </w:t>
                  </w:r>
                </w:p>
                <w:p w:rsidR="005F49B3" w:rsidRPr="00DC4006" w:rsidRDefault="005F49B3" w:rsidP="005F49B3">
                  <w:pPr>
                    <w:pStyle w:val="a8"/>
                    <w:widowControl/>
                    <w:numPr>
                      <w:ilvl w:val="0"/>
                      <w:numId w:val="10"/>
                    </w:numPr>
                    <w:tabs>
                      <w:tab w:val="left" w:pos="342"/>
                    </w:tabs>
                    <w:autoSpaceDE w:val="0"/>
                    <w:autoSpaceDN w:val="0"/>
                    <w:adjustRightInd w:val="0"/>
                    <w:spacing w:line="240" w:lineRule="auto"/>
                    <w:ind w:left="34" w:firstLine="0"/>
                    <w:contextualSpacing/>
                    <w:jc w:val="both"/>
                    <w:rPr>
                      <w:sz w:val="23"/>
                      <w:szCs w:val="23"/>
                    </w:rPr>
                  </w:pPr>
                  <w:r w:rsidRPr="00DC4006">
                    <w:rPr>
                      <w:sz w:val="23"/>
                      <w:szCs w:val="23"/>
                    </w:rPr>
                    <w:t xml:space="preserve">лексический и грамматический минимум, необходимый для чтения и перевода текстов профессиональной направленности (со словарем); </w:t>
                  </w:r>
                </w:p>
                <w:p w:rsidR="005F49B3" w:rsidRPr="00DC4006" w:rsidRDefault="005F49B3" w:rsidP="005F49B3">
                  <w:pPr>
                    <w:pStyle w:val="a8"/>
                    <w:widowControl/>
                    <w:numPr>
                      <w:ilvl w:val="0"/>
                      <w:numId w:val="10"/>
                    </w:numPr>
                    <w:tabs>
                      <w:tab w:val="left" w:pos="342"/>
                    </w:tabs>
                    <w:autoSpaceDE w:val="0"/>
                    <w:autoSpaceDN w:val="0"/>
                    <w:adjustRightInd w:val="0"/>
                    <w:spacing w:line="240" w:lineRule="auto"/>
                    <w:ind w:left="34" w:firstLine="0"/>
                    <w:contextualSpacing/>
                    <w:jc w:val="both"/>
                    <w:rPr>
                      <w:sz w:val="23"/>
                      <w:szCs w:val="23"/>
                    </w:rPr>
                  </w:pPr>
                  <w:r w:rsidRPr="00DC4006">
                    <w:rPr>
                      <w:sz w:val="23"/>
                      <w:szCs w:val="23"/>
                    </w:rPr>
                    <w:t xml:space="preserve">общеупотребительные глаголы (общая и профессиональная лексика); </w:t>
                  </w:r>
                </w:p>
                <w:p w:rsidR="005F49B3" w:rsidRPr="00DC4006" w:rsidRDefault="005F49B3" w:rsidP="005F49B3">
                  <w:pPr>
                    <w:pStyle w:val="a8"/>
                    <w:widowControl/>
                    <w:numPr>
                      <w:ilvl w:val="0"/>
                      <w:numId w:val="10"/>
                    </w:numPr>
                    <w:tabs>
                      <w:tab w:val="left" w:pos="342"/>
                    </w:tabs>
                    <w:autoSpaceDE w:val="0"/>
                    <w:autoSpaceDN w:val="0"/>
                    <w:adjustRightInd w:val="0"/>
                    <w:spacing w:line="240" w:lineRule="auto"/>
                    <w:ind w:left="34" w:firstLine="0"/>
                    <w:contextualSpacing/>
                    <w:jc w:val="both"/>
                    <w:rPr>
                      <w:sz w:val="23"/>
                      <w:szCs w:val="23"/>
                    </w:rPr>
                  </w:pPr>
                  <w:r w:rsidRPr="00DC4006">
                    <w:rPr>
                      <w:sz w:val="23"/>
                      <w:szCs w:val="23"/>
                    </w:rPr>
                    <w:t xml:space="preserve">правила чтения текстов профессиональной направленности; </w:t>
                  </w:r>
                </w:p>
                <w:p w:rsidR="005F49B3" w:rsidRPr="00DC4006" w:rsidRDefault="005F49B3" w:rsidP="005F49B3">
                  <w:pPr>
                    <w:pStyle w:val="a8"/>
                    <w:widowControl/>
                    <w:numPr>
                      <w:ilvl w:val="0"/>
                      <w:numId w:val="10"/>
                    </w:numPr>
                    <w:tabs>
                      <w:tab w:val="left" w:pos="342"/>
                    </w:tabs>
                    <w:autoSpaceDE w:val="0"/>
                    <w:autoSpaceDN w:val="0"/>
                    <w:adjustRightInd w:val="0"/>
                    <w:spacing w:line="240" w:lineRule="auto"/>
                    <w:ind w:left="34" w:firstLine="0"/>
                    <w:contextualSpacing/>
                    <w:jc w:val="both"/>
                    <w:rPr>
                      <w:sz w:val="23"/>
                      <w:szCs w:val="23"/>
                    </w:rPr>
                  </w:pPr>
                  <w:r w:rsidRPr="00DC4006">
                    <w:rPr>
                      <w:sz w:val="23"/>
                      <w:szCs w:val="23"/>
                    </w:rPr>
                    <w:t xml:space="preserve">правила построения простых и сложных предложений на профессиональные темы; </w:t>
                  </w:r>
                </w:p>
                <w:p w:rsidR="005F49B3" w:rsidRPr="00DC4006" w:rsidRDefault="005F49B3" w:rsidP="005F49B3">
                  <w:pPr>
                    <w:pStyle w:val="a8"/>
                    <w:widowControl/>
                    <w:numPr>
                      <w:ilvl w:val="0"/>
                      <w:numId w:val="10"/>
                    </w:numPr>
                    <w:tabs>
                      <w:tab w:val="left" w:pos="342"/>
                    </w:tabs>
                    <w:autoSpaceDE w:val="0"/>
                    <w:autoSpaceDN w:val="0"/>
                    <w:adjustRightInd w:val="0"/>
                    <w:spacing w:line="240" w:lineRule="auto"/>
                    <w:ind w:left="34" w:firstLine="0"/>
                    <w:contextualSpacing/>
                    <w:jc w:val="both"/>
                    <w:rPr>
                      <w:sz w:val="23"/>
                      <w:szCs w:val="23"/>
                    </w:rPr>
                  </w:pPr>
                  <w:r w:rsidRPr="00DC4006">
                    <w:rPr>
                      <w:sz w:val="23"/>
                      <w:szCs w:val="23"/>
                    </w:rPr>
                    <w:t xml:space="preserve">правила речевого этикета и социокультурные нормы общения на иностранном языке; </w:t>
                  </w:r>
                </w:p>
                <w:p w:rsidR="005F49B3" w:rsidRPr="00DC4006" w:rsidRDefault="005F49B3" w:rsidP="005F49B3">
                  <w:pPr>
                    <w:pStyle w:val="a8"/>
                    <w:widowControl/>
                    <w:numPr>
                      <w:ilvl w:val="0"/>
                      <w:numId w:val="10"/>
                    </w:numPr>
                    <w:tabs>
                      <w:tab w:val="left" w:pos="342"/>
                    </w:tabs>
                    <w:autoSpaceDE w:val="0"/>
                    <w:autoSpaceDN w:val="0"/>
                    <w:adjustRightInd w:val="0"/>
                    <w:spacing w:line="240" w:lineRule="auto"/>
                    <w:ind w:left="34" w:firstLine="0"/>
                    <w:contextualSpacing/>
                    <w:jc w:val="both"/>
                    <w:rPr>
                      <w:sz w:val="23"/>
                      <w:szCs w:val="23"/>
                    </w:rPr>
                  </w:pPr>
                  <w:r w:rsidRPr="00DC4006">
                    <w:rPr>
                      <w:sz w:val="23"/>
                      <w:szCs w:val="23"/>
                    </w:rPr>
                    <w:t xml:space="preserve">формы и виды устной и письменной коммуникации на иностранном языке при межличностном и межкультурном взаимодействии </w:t>
                  </w:r>
                </w:p>
              </w:tc>
            </w:tr>
          </w:tbl>
          <w:p w:rsidR="005F49B3" w:rsidRPr="00DC4006" w:rsidRDefault="005F49B3" w:rsidP="005F49B3">
            <w:pPr>
              <w:spacing w:line="256" w:lineRule="auto"/>
              <w:jc w:val="both"/>
              <w:rPr>
                <w:rFonts w:ascii="Times New Roman" w:hAnsi="Times New Roman" w:cs="Times New Roman"/>
                <w:sz w:val="24"/>
                <w:szCs w:val="24"/>
              </w:rPr>
            </w:pPr>
          </w:p>
        </w:tc>
        <w:tc>
          <w:tcPr>
            <w:tcW w:w="1869" w:type="pct"/>
            <w:tcBorders>
              <w:top w:val="single" w:sz="4" w:space="0" w:color="auto"/>
              <w:left w:val="single" w:sz="4" w:space="0" w:color="auto"/>
              <w:bottom w:val="single" w:sz="4" w:space="0" w:color="auto"/>
              <w:right w:val="single" w:sz="4" w:space="0" w:color="auto"/>
            </w:tcBorders>
          </w:tcPr>
          <w:p w:rsidR="005F49B3" w:rsidRPr="00DC4006" w:rsidRDefault="005F49B3" w:rsidP="005F49B3">
            <w:pPr>
              <w:pStyle w:val="Default"/>
              <w:numPr>
                <w:ilvl w:val="0"/>
                <w:numId w:val="11"/>
              </w:numPr>
              <w:tabs>
                <w:tab w:val="left" w:pos="269"/>
              </w:tabs>
              <w:ind w:left="0" w:firstLine="0"/>
              <w:jc w:val="both"/>
              <w:rPr>
                <w:sz w:val="23"/>
                <w:szCs w:val="23"/>
              </w:rPr>
            </w:pPr>
            <w:r w:rsidRPr="00DC4006">
              <w:rPr>
                <w:sz w:val="23"/>
                <w:szCs w:val="23"/>
              </w:rPr>
              <w:t xml:space="preserve">владеет лексическим и грамматическим минимумом, относящимся к описанию предметов, средств и процессов профессиональной деятельности; </w:t>
            </w:r>
          </w:p>
          <w:p w:rsidR="005F49B3" w:rsidRPr="00DC4006" w:rsidRDefault="005F49B3" w:rsidP="005F49B3">
            <w:pPr>
              <w:pStyle w:val="Default"/>
              <w:numPr>
                <w:ilvl w:val="0"/>
                <w:numId w:val="11"/>
              </w:numPr>
              <w:tabs>
                <w:tab w:val="left" w:pos="269"/>
              </w:tabs>
              <w:ind w:left="0" w:firstLine="0"/>
              <w:jc w:val="both"/>
              <w:rPr>
                <w:sz w:val="23"/>
                <w:szCs w:val="23"/>
              </w:rPr>
            </w:pPr>
            <w:r w:rsidRPr="00DC4006">
              <w:rPr>
                <w:sz w:val="23"/>
                <w:szCs w:val="23"/>
              </w:rPr>
              <w:t xml:space="preserve">владеет лексическим и грамматическим минимумом, необходимым для чтения и перевода текстов профессиональной направленности (со словарем); </w:t>
            </w:r>
          </w:p>
          <w:p w:rsidR="005F49B3" w:rsidRPr="00DC4006" w:rsidRDefault="005F49B3" w:rsidP="005F49B3">
            <w:pPr>
              <w:pStyle w:val="Default"/>
              <w:numPr>
                <w:ilvl w:val="0"/>
                <w:numId w:val="11"/>
              </w:numPr>
              <w:tabs>
                <w:tab w:val="left" w:pos="269"/>
              </w:tabs>
              <w:ind w:left="0" w:firstLine="0"/>
              <w:jc w:val="both"/>
              <w:rPr>
                <w:sz w:val="23"/>
                <w:szCs w:val="23"/>
              </w:rPr>
            </w:pPr>
            <w:r w:rsidRPr="00DC4006">
              <w:rPr>
                <w:sz w:val="23"/>
                <w:szCs w:val="23"/>
              </w:rPr>
              <w:t xml:space="preserve">демонстрирует знания при употреблении глаголов (общая и профессиональная лексика); </w:t>
            </w:r>
          </w:p>
          <w:p w:rsidR="005F49B3" w:rsidRPr="00DC4006" w:rsidRDefault="005F49B3" w:rsidP="005F49B3">
            <w:pPr>
              <w:pStyle w:val="Default"/>
              <w:numPr>
                <w:ilvl w:val="0"/>
                <w:numId w:val="11"/>
              </w:numPr>
              <w:tabs>
                <w:tab w:val="left" w:pos="269"/>
              </w:tabs>
              <w:ind w:left="0" w:firstLine="0"/>
              <w:jc w:val="both"/>
              <w:rPr>
                <w:sz w:val="23"/>
                <w:szCs w:val="23"/>
              </w:rPr>
            </w:pPr>
            <w:r w:rsidRPr="00DC4006">
              <w:rPr>
                <w:sz w:val="23"/>
                <w:szCs w:val="23"/>
              </w:rPr>
              <w:t xml:space="preserve">демонстрирует знания правил чтения текстов профессиональной направленности; </w:t>
            </w:r>
          </w:p>
          <w:p w:rsidR="005F49B3" w:rsidRPr="00DC4006" w:rsidRDefault="005F49B3" w:rsidP="005F49B3">
            <w:pPr>
              <w:pStyle w:val="Default"/>
              <w:numPr>
                <w:ilvl w:val="0"/>
                <w:numId w:val="11"/>
              </w:numPr>
              <w:tabs>
                <w:tab w:val="left" w:pos="269"/>
              </w:tabs>
              <w:ind w:left="0" w:firstLine="0"/>
              <w:jc w:val="both"/>
              <w:rPr>
                <w:sz w:val="23"/>
                <w:szCs w:val="23"/>
              </w:rPr>
            </w:pPr>
            <w:r w:rsidRPr="00DC4006">
              <w:rPr>
                <w:sz w:val="23"/>
                <w:szCs w:val="23"/>
              </w:rPr>
              <w:t xml:space="preserve">демонстрирует способность построения простых и сложных предложений на профессиональные темы; </w:t>
            </w:r>
          </w:p>
          <w:p w:rsidR="005F49B3" w:rsidRPr="00DC4006" w:rsidRDefault="005F49B3" w:rsidP="005F49B3">
            <w:pPr>
              <w:pStyle w:val="Default"/>
              <w:numPr>
                <w:ilvl w:val="0"/>
                <w:numId w:val="11"/>
              </w:numPr>
              <w:tabs>
                <w:tab w:val="left" w:pos="269"/>
              </w:tabs>
              <w:ind w:left="0" w:firstLine="0"/>
              <w:jc w:val="both"/>
              <w:rPr>
                <w:sz w:val="23"/>
                <w:szCs w:val="23"/>
              </w:rPr>
            </w:pPr>
            <w:r w:rsidRPr="00DC4006">
              <w:rPr>
                <w:sz w:val="23"/>
                <w:szCs w:val="23"/>
              </w:rPr>
              <w:t xml:space="preserve">демонстрирует знания правил речевого этикета и социокультурных норм общения на иностранном языке; </w:t>
            </w:r>
          </w:p>
          <w:p w:rsidR="005F49B3" w:rsidRPr="00DC4006" w:rsidRDefault="005F49B3" w:rsidP="005F49B3">
            <w:pPr>
              <w:pStyle w:val="a8"/>
              <w:widowControl/>
              <w:numPr>
                <w:ilvl w:val="0"/>
                <w:numId w:val="11"/>
              </w:numPr>
              <w:tabs>
                <w:tab w:val="left" w:pos="269"/>
              </w:tabs>
              <w:spacing w:line="256" w:lineRule="auto"/>
              <w:ind w:left="0" w:firstLine="0"/>
              <w:contextualSpacing/>
              <w:jc w:val="both"/>
              <w:rPr>
                <w:sz w:val="24"/>
                <w:szCs w:val="24"/>
                <w:lang w:eastAsia="en-US"/>
              </w:rPr>
            </w:pPr>
            <w:r w:rsidRPr="00DC4006">
              <w:rPr>
                <w:sz w:val="23"/>
                <w:szCs w:val="23"/>
              </w:rPr>
              <w:t xml:space="preserve">демонстрирует знания форм и видов устной и письменной коммуникации на иностранном языке при межличностном и межкультурном взаимодействии </w:t>
            </w:r>
          </w:p>
        </w:tc>
        <w:tc>
          <w:tcPr>
            <w:tcW w:w="892" w:type="pct"/>
            <w:tcBorders>
              <w:top w:val="single" w:sz="4" w:space="0" w:color="auto"/>
              <w:left w:val="single" w:sz="4" w:space="0" w:color="auto"/>
              <w:bottom w:val="single" w:sz="4" w:space="0" w:color="auto"/>
              <w:right w:val="single" w:sz="4" w:space="0" w:color="auto"/>
            </w:tcBorders>
          </w:tcPr>
          <w:p w:rsidR="005F49B3" w:rsidRPr="00DC4006" w:rsidRDefault="005F49B3" w:rsidP="005F49B3">
            <w:pPr>
              <w:pStyle w:val="Default"/>
              <w:jc w:val="both"/>
              <w:rPr>
                <w:sz w:val="23"/>
                <w:szCs w:val="23"/>
              </w:rPr>
            </w:pPr>
            <w:r w:rsidRPr="00DC4006">
              <w:rPr>
                <w:sz w:val="23"/>
                <w:szCs w:val="23"/>
              </w:rPr>
              <w:t xml:space="preserve">Письменный и устный опрос. Тестирование. </w:t>
            </w:r>
          </w:p>
          <w:p w:rsidR="005F49B3" w:rsidRPr="00DC4006" w:rsidRDefault="005F49B3" w:rsidP="005F49B3">
            <w:pPr>
              <w:pStyle w:val="Default"/>
              <w:jc w:val="both"/>
              <w:rPr>
                <w:sz w:val="23"/>
                <w:szCs w:val="23"/>
              </w:rPr>
            </w:pPr>
            <w:r w:rsidRPr="00DC4006">
              <w:rPr>
                <w:sz w:val="23"/>
                <w:szCs w:val="23"/>
              </w:rPr>
              <w:t xml:space="preserve">Дискуссия. </w:t>
            </w:r>
          </w:p>
          <w:p w:rsidR="005F49B3" w:rsidRPr="00DC4006" w:rsidRDefault="005F49B3" w:rsidP="005F49B3">
            <w:pPr>
              <w:pStyle w:val="Default"/>
              <w:jc w:val="both"/>
              <w:rPr>
                <w:sz w:val="23"/>
                <w:szCs w:val="23"/>
              </w:rPr>
            </w:pPr>
            <w:r w:rsidRPr="00DC4006">
              <w:rPr>
                <w:sz w:val="23"/>
                <w:szCs w:val="23"/>
              </w:rPr>
              <w:t xml:space="preserve">Участие в диалогах, ролевых играх. </w:t>
            </w:r>
          </w:p>
          <w:p w:rsidR="005F49B3" w:rsidRPr="00DC4006" w:rsidRDefault="005F49B3" w:rsidP="005F49B3">
            <w:pPr>
              <w:pStyle w:val="Default"/>
              <w:jc w:val="both"/>
              <w:rPr>
                <w:sz w:val="23"/>
                <w:szCs w:val="23"/>
              </w:rPr>
            </w:pPr>
            <w:r w:rsidRPr="00DC4006">
              <w:rPr>
                <w:sz w:val="23"/>
                <w:szCs w:val="23"/>
              </w:rPr>
              <w:t xml:space="preserve">Практические задания по работе с информацией, документами, профессиональной литературой. </w:t>
            </w:r>
          </w:p>
          <w:p w:rsidR="005F49B3" w:rsidRPr="00DC4006" w:rsidRDefault="005F49B3" w:rsidP="005F49B3">
            <w:pPr>
              <w:spacing w:line="256" w:lineRule="auto"/>
              <w:jc w:val="both"/>
              <w:rPr>
                <w:rFonts w:ascii="Times New Roman" w:hAnsi="Times New Roman" w:cs="Times New Roman"/>
                <w:sz w:val="24"/>
                <w:szCs w:val="24"/>
              </w:rPr>
            </w:pPr>
            <w:r w:rsidRPr="00DC4006">
              <w:rPr>
                <w:rFonts w:ascii="Times New Roman" w:hAnsi="Times New Roman" w:cs="Times New Roman"/>
                <w:sz w:val="23"/>
                <w:szCs w:val="23"/>
              </w:rPr>
              <w:t xml:space="preserve">Ответы на промежуточной аттестации </w:t>
            </w:r>
          </w:p>
        </w:tc>
      </w:tr>
      <w:tr w:rsidR="005F49B3" w:rsidRPr="00DC4006" w:rsidTr="005F49B3">
        <w:tc>
          <w:tcPr>
            <w:tcW w:w="5000" w:type="pct"/>
            <w:gridSpan w:val="3"/>
            <w:tcBorders>
              <w:top w:val="single" w:sz="4" w:space="0" w:color="auto"/>
              <w:left w:val="single" w:sz="4" w:space="0" w:color="auto"/>
              <w:bottom w:val="single" w:sz="4" w:space="0" w:color="auto"/>
              <w:right w:val="single" w:sz="4" w:space="0" w:color="auto"/>
            </w:tcBorders>
            <w:hideMark/>
          </w:tcPr>
          <w:p w:rsidR="005F49B3" w:rsidRPr="00DC4006" w:rsidRDefault="005F49B3" w:rsidP="005F49B3">
            <w:pPr>
              <w:spacing w:line="256" w:lineRule="auto"/>
              <w:rPr>
                <w:rFonts w:ascii="Times New Roman" w:hAnsi="Times New Roman" w:cs="Times New Roman"/>
                <w:sz w:val="24"/>
                <w:szCs w:val="24"/>
              </w:rPr>
            </w:pPr>
            <w:r w:rsidRPr="00DC4006">
              <w:rPr>
                <w:rFonts w:ascii="Times New Roman" w:hAnsi="Times New Roman" w:cs="Times New Roman"/>
                <w:b/>
                <w:sz w:val="24"/>
                <w:szCs w:val="24"/>
              </w:rPr>
              <w:t>Перечень умений, осваиваемых в рамках дисциплины</w:t>
            </w:r>
          </w:p>
        </w:tc>
      </w:tr>
      <w:tr w:rsidR="005F49B3" w:rsidRPr="00DC4006" w:rsidTr="005F49B3">
        <w:tc>
          <w:tcPr>
            <w:tcW w:w="2239" w:type="pct"/>
            <w:tcBorders>
              <w:top w:val="single" w:sz="4" w:space="0" w:color="auto"/>
              <w:left w:val="single" w:sz="4" w:space="0" w:color="auto"/>
              <w:bottom w:val="single" w:sz="4" w:space="0" w:color="auto"/>
              <w:right w:val="single" w:sz="4" w:space="0" w:color="auto"/>
            </w:tcBorders>
          </w:tcPr>
          <w:p w:rsidR="005F49B3" w:rsidRPr="00DC4006" w:rsidRDefault="005F49B3" w:rsidP="005F49B3">
            <w:pPr>
              <w:pStyle w:val="a8"/>
              <w:widowControl/>
              <w:numPr>
                <w:ilvl w:val="0"/>
                <w:numId w:val="12"/>
              </w:numPr>
              <w:tabs>
                <w:tab w:val="left" w:pos="255"/>
              </w:tabs>
              <w:spacing w:line="256" w:lineRule="auto"/>
              <w:ind w:left="0" w:firstLine="0"/>
              <w:contextualSpacing/>
              <w:jc w:val="both"/>
              <w:rPr>
                <w:sz w:val="24"/>
                <w:szCs w:val="24"/>
                <w:lang w:eastAsia="en-US"/>
              </w:rPr>
            </w:pPr>
            <w:r w:rsidRPr="00DC4006">
              <w:rPr>
                <w:sz w:val="23"/>
                <w:szCs w:val="23"/>
              </w:rPr>
              <w:t xml:space="preserve">строить простые высказывания о себе и о своей профессиональной деятельности </w:t>
            </w:r>
          </w:p>
          <w:p w:rsidR="005F49B3" w:rsidRPr="00DC4006" w:rsidRDefault="005F49B3" w:rsidP="005F49B3">
            <w:pPr>
              <w:pStyle w:val="Default"/>
              <w:numPr>
                <w:ilvl w:val="0"/>
                <w:numId w:val="12"/>
              </w:numPr>
              <w:tabs>
                <w:tab w:val="left" w:pos="255"/>
              </w:tabs>
              <w:ind w:left="0" w:firstLine="0"/>
              <w:jc w:val="both"/>
              <w:rPr>
                <w:sz w:val="23"/>
                <w:szCs w:val="23"/>
              </w:rPr>
            </w:pPr>
            <w:r w:rsidRPr="00DC4006">
              <w:rPr>
                <w:sz w:val="23"/>
                <w:szCs w:val="23"/>
              </w:rPr>
              <w:t xml:space="preserve">взаимодействовать в коллективе, принимать участие в диалогах на общие и профессиональные темы; </w:t>
            </w:r>
          </w:p>
          <w:p w:rsidR="005F49B3" w:rsidRPr="00DC4006" w:rsidRDefault="005F49B3" w:rsidP="005F49B3">
            <w:pPr>
              <w:pStyle w:val="Default"/>
              <w:numPr>
                <w:ilvl w:val="0"/>
                <w:numId w:val="12"/>
              </w:numPr>
              <w:tabs>
                <w:tab w:val="left" w:pos="255"/>
              </w:tabs>
              <w:ind w:left="0" w:firstLine="0"/>
              <w:jc w:val="both"/>
              <w:rPr>
                <w:sz w:val="23"/>
                <w:szCs w:val="23"/>
              </w:rPr>
            </w:pPr>
            <w:r w:rsidRPr="00DC4006">
              <w:rPr>
                <w:sz w:val="23"/>
                <w:szCs w:val="23"/>
              </w:rPr>
              <w:t xml:space="preserve">применять различные формы и виды устной и письменной коммуникации на иностранном языке при межличностном, межкультурном и профессиональном взаимодействии; </w:t>
            </w:r>
          </w:p>
          <w:p w:rsidR="005F49B3" w:rsidRPr="00DC4006" w:rsidRDefault="005F49B3" w:rsidP="005F49B3">
            <w:pPr>
              <w:pStyle w:val="Default"/>
              <w:numPr>
                <w:ilvl w:val="0"/>
                <w:numId w:val="12"/>
              </w:numPr>
              <w:tabs>
                <w:tab w:val="left" w:pos="255"/>
              </w:tabs>
              <w:ind w:left="0" w:firstLine="0"/>
              <w:jc w:val="both"/>
              <w:rPr>
                <w:sz w:val="23"/>
                <w:szCs w:val="23"/>
              </w:rPr>
            </w:pPr>
            <w:r w:rsidRPr="00DC4006">
              <w:rPr>
                <w:sz w:val="23"/>
                <w:szCs w:val="23"/>
              </w:rPr>
              <w:t xml:space="preserve">понимать общий смысл четко произнесенных высказываний на общие и базовые профессиональные темы; </w:t>
            </w:r>
          </w:p>
          <w:p w:rsidR="005F49B3" w:rsidRPr="00DC4006" w:rsidRDefault="005F49B3" w:rsidP="005F49B3">
            <w:pPr>
              <w:pStyle w:val="Default"/>
              <w:numPr>
                <w:ilvl w:val="0"/>
                <w:numId w:val="12"/>
              </w:numPr>
              <w:tabs>
                <w:tab w:val="left" w:pos="255"/>
              </w:tabs>
              <w:ind w:left="0" w:firstLine="0"/>
              <w:jc w:val="both"/>
              <w:rPr>
                <w:sz w:val="23"/>
                <w:szCs w:val="23"/>
              </w:rPr>
            </w:pPr>
            <w:r w:rsidRPr="00DC4006">
              <w:rPr>
                <w:sz w:val="23"/>
                <w:szCs w:val="23"/>
              </w:rPr>
              <w:t xml:space="preserve">понимать тексты на базовые </w:t>
            </w:r>
            <w:r w:rsidRPr="00DC4006">
              <w:rPr>
                <w:sz w:val="23"/>
                <w:szCs w:val="23"/>
              </w:rPr>
              <w:lastRenderedPageBreak/>
              <w:t xml:space="preserve">профессиональные темы; </w:t>
            </w:r>
          </w:p>
          <w:p w:rsidR="005F49B3" w:rsidRPr="00DC4006" w:rsidRDefault="005F49B3" w:rsidP="005F49B3">
            <w:pPr>
              <w:pStyle w:val="Default"/>
              <w:numPr>
                <w:ilvl w:val="0"/>
                <w:numId w:val="12"/>
              </w:numPr>
              <w:tabs>
                <w:tab w:val="left" w:pos="255"/>
              </w:tabs>
              <w:ind w:left="0" w:firstLine="0"/>
              <w:jc w:val="both"/>
              <w:rPr>
                <w:sz w:val="23"/>
                <w:szCs w:val="23"/>
              </w:rPr>
            </w:pPr>
            <w:r w:rsidRPr="00DC4006">
              <w:rPr>
                <w:sz w:val="23"/>
                <w:szCs w:val="23"/>
              </w:rPr>
              <w:t xml:space="preserve">составлять простые связные сообщения на общие или профессиональные темы; </w:t>
            </w:r>
          </w:p>
          <w:p w:rsidR="005F49B3" w:rsidRPr="00DC4006" w:rsidRDefault="005F49B3" w:rsidP="005F49B3">
            <w:pPr>
              <w:pStyle w:val="Default"/>
              <w:numPr>
                <w:ilvl w:val="0"/>
                <w:numId w:val="12"/>
              </w:numPr>
              <w:tabs>
                <w:tab w:val="left" w:pos="255"/>
              </w:tabs>
              <w:ind w:left="0" w:firstLine="0"/>
              <w:jc w:val="both"/>
              <w:rPr>
                <w:sz w:val="23"/>
                <w:szCs w:val="23"/>
              </w:rPr>
            </w:pPr>
            <w:r w:rsidRPr="00DC4006">
              <w:rPr>
                <w:sz w:val="23"/>
                <w:szCs w:val="23"/>
              </w:rPr>
              <w:t xml:space="preserve">общаться (устно и письменно) на иностранном языке на профессиональные и повседневные темы; </w:t>
            </w:r>
          </w:p>
          <w:p w:rsidR="005F49B3" w:rsidRPr="00DC4006" w:rsidRDefault="005F49B3" w:rsidP="005F49B3">
            <w:pPr>
              <w:pStyle w:val="Default"/>
              <w:numPr>
                <w:ilvl w:val="0"/>
                <w:numId w:val="12"/>
              </w:numPr>
              <w:tabs>
                <w:tab w:val="left" w:pos="255"/>
              </w:tabs>
              <w:ind w:left="0" w:firstLine="0"/>
              <w:jc w:val="both"/>
              <w:rPr>
                <w:sz w:val="23"/>
                <w:szCs w:val="23"/>
              </w:rPr>
            </w:pPr>
            <w:r w:rsidRPr="00DC4006">
              <w:rPr>
                <w:sz w:val="23"/>
                <w:szCs w:val="23"/>
              </w:rPr>
              <w:t xml:space="preserve">переводить иностранные тексты профессиональной направленности (со словарем); </w:t>
            </w:r>
          </w:p>
          <w:p w:rsidR="005F49B3" w:rsidRPr="00DC4006" w:rsidRDefault="005F49B3" w:rsidP="005F49B3">
            <w:pPr>
              <w:pStyle w:val="a8"/>
              <w:widowControl/>
              <w:numPr>
                <w:ilvl w:val="0"/>
                <w:numId w:val="12"/>
              </w:numPr>
              <w:tabs>
                <w:tab w:val="left" w:pos="255"/>
              </w:tabs>
              <w:spacing w:line="256" w:lineRule="auto"/>
              <w:ind w:left="0" w:firstLine="0"/>
              <w:contextualSpacing/>
              <w:jc w:val="both"/>
              <w:rPr>
                <w:sz w:val="24"/>
                <w:szCs w:val="24"/>
                <w:lang w:eastAsia="en-US"/>
              </w:rPr>
            </w:pPr>
            <w:r w:rsidRPr="00DC4006">
              <w:rPr>
                <w:sz w:val="23"/>
                <w:szCs w:val="23"/>
              </w:rPr>
              <w:t xml:space="preserve">самостоятельно совершенствовать устную и письменную речь, пополнять словарный запас </w:t>
            </w:r>
          </w:p>
        </w:tc>
        <w:tc>
          <w:tcPr>
            <w:tcW w:w="1869" w:type="pct"/>
            <w:tcBorders>
              <w:top w:val="single" w:sz="4" w:space="0" w:color="auto"/>
              <w:left w:val="single" w:sz="4" w:space="0" w:color="auto"/>
              <w:bottom w:val="single" w:sz="4" w:space="0" w:color="auto"/>
              <w:right w:val="single" w:sz="4" w:space="0" w:color="auto"/>
            </w:tcBorders>
          </w:tcPr>
          <w:p w:rsidR="005F49B3" w:rsidRPr="00DC4006" w:rsidRDefault="005F49B3" w:rsidP="005F49B3">
            <w:pPr>
              <w:pStyle w:val="Default"/>
              <w:numPr>
                <w:ilvl w:val="0"/>
                <w:numId w:val="13"/>
              </w:numPr>
              <w:tabs>
                <w:tab w:val="left" w:pos="239"/>
              </w:tabs>
              <w:ind w:left="0" w:firstLine="0"/>
            </w:pPr>
            <w:r w:rsidRPr="00DC4006">
              <w:lastRenderedPageBreak/>
              <w:t xml:space="preserve">строит простые высказывания о себе и о своей  профессиональной деятельности; </w:t>
            </w:r>
          </w:p>
          <w:p w:rsidR="005F49B3" w:rsidRPr="00DC4006" w:rsidRDefault="005F49B3" w:rsidP="005F49B3">
            <w:pPr>
              <w:pStyle w:val="a8"/>
              <w:widowControl/>
              <w:numPr>
                <w:ilvl w:val="0"/>
                <w:numId w:val="13"/>
              </w:numPr>
              <w:tabs>
                <w:tab w:val="left" w:pos="239"/>
              </w:tabs>
              <w:spacing w:line="256" w:lineRule="auto"/>
              <w:ind w:left="0" w:firstLine="0"/>
              <w:contextualSpacing/>
              <w:jc w:val="both"/>
              <w:rPr>
                <w:sz w:val="24"/>
                <w:szCs w:val="24"/>
              </w:rPr>
            </w:pPr>
            <w:r w:rsidRPr="00DC4006">
              <w:rPr>
                <w:sz w:val="24"/>
                <w:szCs w:val="24"/>
              </w:rPr>
              <w:t xml:space="preserve">взаимодействует в коллективе, принимает участие в диалогах на </w:t>
            </w:r>
            <w:proofErr w:type="gramStart"/>
            <w:r w:rsidRPr="00DC4006">
              <w:rPr>
                <w:sz w:val="24"/>
                <w:szCs w:val="24"/>
              </w:rPr>
              <w:t>общие</w:t>
            </w:r>
            <w:proofErr w:type="gramEnd"/>
            <w:r w:rsidRPr="00DC4006">
              <w:rPr>
                <w:sz w:val="24"/>
                <w:szCs w:val="24"/>
              </w:rPr>
              <w:t xml:space="preserve"> и</w:t>
            </w:r>
          </w:p>
          <w:p w:rsidR="005F49B3" w:rsidRPr="00DC4006" w:rsidRDefault="005F49B3" w:rsidP="005F49B3">
            <w:pPr>
              <w:pStyle w:val="Default"/>
              <w:numPr>
                <w:ilvl w:val="0"/>
                <w:numId w:val="13"/>
              </w:numPr>
              <w:tabs>
                <w:tab w:val="left" w:pos="239"/>
              </w:tabs>
              <w:ind w:left="0" w:firstLine="0"/>
              <w:jc w:val="both"/>
            </w:pPr>
            <w:r w:rsidRPr="00DC4006">
              <w:t xml:space="preserve">применяет различные формы и виды устной и письменной коммуникации на иностранном языке при межличностном и межкультурном взаимодействии; </w:t>
            </w:r>
          </w:p>
          <w:p w:rsidR="005F49B3" w:rsidRPr="00DC4006" w:rsidRDefault="005F49B3" w:rsidP="005F49B3">
            <w:pPr>
              <w:pStyle w:val="Default"/>
              <w:numPr>
                <w:ilvl w:val="0"/>
                <w:numId w:val="13"/>
              </w:numPr>
              <w:tabs>
                <w:tab w:val="left" w:pos="239"/>
              </w:tabs>
              <w:ind w:left="0" w:firstLine="0"/>
              <w:jc w:val="both"/>
            </w:pPr>
            <w:r w:rsidRPr="00DC4006">
              <w:t xml:space="preserve">понимает общий смысл </w:t>
            </w:r>
            <w:r w:rsidRPr="00DC4006">
              <w:lastRenderedPageBreak/>
              <w:t xml:space="preserve">четко </w:t>
            </w:r>
          </w:p>
          <w:p w:rsidR="005F49B3" w:rsidRPr="00DC4006" w:rsidRDefault="005F49B3" w:rsidP="005F49B3">
            <w:pPr>
              <w:pStyle w:val="Default"/>
              <w:numPr>
                <w:ilvl w:val="0"/>
                <w:numId w:val="13"/>
              </w:numPr>
              <w:tabs>
                <w:tab w:val="left" w:pos="239"/>
              </w:tabs>
              <w:ind w:left="0" w:firstLine="0"/>
              <w:jc w:val="both"/>
            </w:pPr>
            <w:r w:rsidRPr="00DC4006">
              <w:t xml:space="preserve">произнесенных высказываний на общие и базовые профессиональные темы; </w:t>
            </w:r>
          </w:p>
          <w:p w:rsidR="005F49B3" w:rsidRPr="00DC4006" w:rsidRDefault="005F49B3" w:rsidP="005F49B3">
            <w:pPr>
              <w:pStyle w:val="Default"/>
              <w:numPr>
                <w:ilvl w:val="0"/>
                <w:numId w:val="13"/>
              </w:numPr>
              <w:tabs>
                <w:tab w:val="left" w:pos="239"/>
              </w:tabs>
              <w:ind w:left="0" w:firstLine="0"/>
              <w:jc w:val="both"/>
            </w:pPr>
            <w:r w:rsidRPr="00DC4006">
              <w:t xml:space="preserve">понимает тексты на базовые профессиональные темы; </w:t>
            </w:r>
          </w:p>
          <w:p w:rsidR="005F49B3" w:rsidRPr="00DC4006" w:rsidRDefault="005F49B3" w:rsidP="005F49B3">
            <w:pPr>
              <w:pStyle w:val="Default"/>
              <w:numPr>
                <w:ilvl w:val="0"/>
                <w:numId w:val="13"/>
              </w:numPr>
              <w:tabs>
                <w:tab w:val="left" w:pos="239"/>
              </w:tabs>
              <w:ind w:left="0" w:firstLine="0"/>
              <w:jc w:val="both"/>
            </w:pPr>
            <w:r w:rsidRPr="00DC4006">
              <w:t xml:space="preserve">составляет простые связные сообщения на общие или интересующие профессиональные темы; </w:t>
            </w:r>
          </w:p>
          <w:p w:rsidR="005F49B3" w:rsidRPr="00DC4006" w:rsidRDefault="005F49B3" w:rsidP="005F49B3">
            <w:pPr>
              <w:pStyle w:val="Default"/>
              <w:numPr>
                <w:ilvl w:val="0"/>
                <w:numId w:val="13"/>
              </w:numPr>
              <w:tabs>
                <w:tab w:val="left" w:pos="239"/>
              </w:tabs>
              <w:ind w:left="0" w:firstLine="0"/>
              <w:jc w:val="both"/>
            </w:pPr>
            <w:r w:rsidRPr="00DC4006">
              <w:t xml:space="preserve">общается (устно и письменно) на иностранном языке на профессиональные и повседневные темы; </w:t>
            </w:r>
          </w:p>
          <w:p w:rsidR="005F49B3" w:rsidRPr="00DC4006" w:rsidRDefault="005F49B3" w:rsidP="005F49B3">
            <w:pPr>
              <w:pStyle w:val="Default"/>
              <w:numPr>
                <w:ilvl w:val="0"/>
                <w:numId w:val="13"/>
              </w:numPr>
              <w:tabs>
                <w:tab w:val="left" w:pos="239"/>
              </w:tabs>
              <w:ind w:left="0" w:firstLine="0"/>
              <w:jc w:val="both"/>
            </w:pPr>
            <w:r w:rsidRPr="00DC4006">
              <w:t xml:space="preserve">переводит иностранные тексты профессионально направленности (со словарем); </w:t>
            </w:r>
          </w:p>
          <w:p w:rsidR="005F49B3" w:rsidRPr="00DC4006" w:rsidRDefault="005F49B3" w:rsidP="005F49B3">
            <w:pPr>
              <w:pStyle w:val="a8"/>
              <w:widowControl/>
              <w:numPr>
                <w:ilvl w:val="0"/>
                <w:numId w:val="13"/>
              </w:numPr>
              <w:tabs>
                <w:tab w:val="left" w:pos="239"/>
              </w:tabs>
              <w:spacing w:line="256" w:lineRule="auto"/>
              <w:ind w:left="0" w:firstLine="0"/>
              <w:contextualSpacing/>
              <w:jc w:val="both"/>
              <w:rPr>
                <w:sz w:val="24"/>
                <w:szCs w:val="24"/>
              </w:rPr>
            </w:pPr>
            <w:r w:rsidRPr="00DC4006">
              <w:rPr>
                <w:sz w:val="24"/>
                <w:szCs w:val="24"/>
              </w:rPr>
              <w:t xml:space="preserve">совершенствует устную и письменную речь, </w:t>
            </w:r>
          </w:p>
          <w:p w:rsidR="005F49B3" w:rsidRPr="00DC4006" w:rsidRDefault="005F49B3" w:rsidP="005F49B3">
            <w:pPr>
              <w:pStyle w:val="Default"/>
              <w:numPr>
                <w:ilvl w:val="0"/>
                <w:numId w:val="13"/>
              </w:numPr>
              <w:tabs>
                <w:tab w:val="left" w:pos="239"/>
              </w:tabs>
              <w:ind w:left="0" w:firstLine="0"/>
              <w:jc w:val="both"/>
            </w:pPr>
            <w:r w:rsidRPr="00DC4006">
              <w:t xml:space="preserve">переводит иностранные тексты профессионально направленности (со словарем); </w:t>
            </w:r>
          </w:p>
          <w:p w:rsidR="005F49B3" w:rsidRPr="00DC4006" w:rsidRDefault="005F49B3" w:rsidP="005F49B3">
            <w:pPr>
              <w:pStyle w:val="a8"/>
              <w:widowControl/>
              <w:numPr>
                <w:ilvl w:val="0"/>
                <w:numId w:val="13"/>
              </w:numPr>
              <w:tabs>
                <w:tab w:val="left" w:pos="239"/>
              </w:tabs>
              <w:spacing w:line="256" w:lineRule="auto"/>
              <w:ind w:left="0" w:firstLine="0"/>
              <w:contextualSpacing/>
              <w:jc w:val="both"/>
              <w:rPr>
                <w:sz w:val="24"/>
                <w:szCs w:val="24"/>
                <w:lang w:eastAsia="en-US"/>
              </w:rPr>
            </w:pPr>
            <w:r w:rsidRPr="00DC4006">
              <w:rPr>
                <w:sz w:val="24"/>
                <w:szCs w:val="24"/>
              </w:rPr>
              <w:t xml:space="preserve">совершенствует устную и письменную речь, пополняет словарный запас </w:t>
            </w:r>
          </w:p>
        </w:tc>
        <w:tc>
          <w:tcPr>
            <w:tcW w:w="892" w:type="pct"/>
            <w:tcBorders>
              <w:top w:val="single" w:sz="4" w:space="0" w:color="auto"/>
              <w:left w:val="single" w:sz="4" w:space="0" w:color="auto"/>
              <w:bottom w:val="single" w:sz="4" w:space="0" w:color="auto"/>
              <w:right w:val="single" w:sz="4" w:space="0" w:color="auto"/>
            </w:tcBorders>
          </w:tcPr>
          <w:p w:rsidR="005F49B3" w:rsidRPr="00DC4006" w:rsidRDefault="005F49B3" w:rsidP="005F49B3">
            <w:pPr>
              <w:pStyle w:val="Default"/>
              <w:jc w:val="both"/>
              <w:rPr>
                <w:sz w:val="23"/>
                <w:szCs w:val="23"/>
              </w:rPr>
            </w:pPr>
            <w:r w:rsidRPr="00DC4006">
              <w:rPr>
                <w:sz w:val="23"/>
                <w:szCs w:val="23"/>
              </w:rPr>
              <w:lastRenderedPageBreak/>
              <w:t xml:space="preserve">Письменный и устный опрос. Тестирование. </w:t>
            </w:r>
          </w:p>
          <w:p w:rsidR="005F49B3" w:rsidRPr="00DC4006" w:rsidRDefault="005F49B3" w:rsidP="005F49B3">
            <w:pPr>
              <w:pStyle w:val="Default"/>
              <w:jc w:val="both"/>
              <w:rPr>
                <w:sz w:val="23"/>
                <w:szCs w:val="23"/>
              </w:rPr>
            </w:pPr>
            <w:r w:rsidRPr="00DC4006">
              <w:rPr>
                <w:sz w:val="23"/>
                <w:szCs w:val="23"/>
              </w:rPr>
              <w:t xml:space="preserve">Дискуссия. </w:t>
            </w:r>
          </w:p>
          <w:p w:rsidR="005F49B3" w:rsidRPr="00DC4006" w:rsidRDefault="005F49B3" w:rsidP="005F49B3">
            <w:pPr>
              <w:pStyle w:val="Default"/>
              <w:jc w:val="both"/>
              <w:rPr>
                <w:sz w:val="23"/>
                <w:szCs w:val="23"/>
              </w:rPr>
            </w:pPr>
            <w:r w:rsidRPr="00DC4006">
              <w:rPr>
                <w:sz w:val="23"/>
                <w:szCs w:val="23"/>
              </w:rPr>
              <w:t xml:space="preserve">Участие в диалогах, ролевых играх. </w:t>
            </w:r>
          </w:p>
          <w:p w:rsidR="005F49B3" w:rsidRPr="00DC4006" w:rsidRDefault="005F49B3" w:rsidP="005F49B3">
            <w:pPr>
              <w:pStyle w:val="Default"/>
              <w:jc w:val="both"/>
              <w:rPr>
                <w:sz w:val="23"/>
                <w:szCs w:val="23"/>
              </w:rPr>
            </w:pPr>
            <w:r w:rsidRPr="00DC4006">
              <w:rPr>
                <w:sz w:val="23"/>
                <w:szCs w:val="23"/>
              </w:rPr>
              <w:t xml:space="preserve">Практические задания по работе с информацией, документами, профессиональной литературой. </w:t>
            </w:r>
          </w:p>
          <w:p w:rsidR="005F49B3" w:rsidRPr="00DC4006" w:rsidRDefault="005F49B3" w:rsidP="005F49B3">
            <w:pPr>
              <w:spacing w:line="256" w:lineRule="auto"/>
              <w:jc w:val="both"/>
              <w:rPr>
                <w:rFonts w:ascii="Times New Roman" w:hAnsi="Times New Roman" w:cs="Times New Roman"/>
                <w:sz w:val="24"/>
                <w:szCs w:val="24"/>
              </w:rPr>
            </w:pPr>
            <w:r w:rsidRPr="00DC4006">
              <w:rPr>
                <w:rFonts w:ascii="Times New Roman" w:hAnsi="Times New Roman" w:cs="Times New Roman"/>
                <w:sz w:val="23"/>
                <w:szCs w:val="23"/>
              </w:rPr>
              <w:t xml:space="preserve">Ответы на промежуточной </w:t>
            </w:r>
            <w:r w:rsidRPr="00DC4006">
              <w:rPr>
                <w:rFonts w:ascii="Times New Roman" w:hAnsi="Times New Roman" w:cs="Times New Roman"/>
                <w:sz w:val="23"/>
                <w:szCs w:val="23"/>
              </w:rPr>
              <w:lastRenderedPageBreak/>
              <w:t xml:space="preserve">аттестации </w:t>
            </w:r>
          </w:p>
        </w:tc>
      </w:tr>
    </w:tbl>
    <w:p w:rsidR="005F49B3" w:rsidRPr="00DC4006" w:rsidRDefault="005F49B3" w:rsidP="005F49B3">
      <w:pPr>
        <w:jc w:val="right"/>
        <w:rPr>
          <w:rFonts w:ascii="Times New Roman" w:hAnsi="Times New Roman" w:cs="Times New Roman"/>
        </w:rPr>
      </w:pPr>
    </w:p>
    <w:p w:rsidR="004E3F3C" w:rsidRPr="00DC4006" w:rsidRDefault="004E3F3C" w:rsidP="00D0741E">
      <w:pPr>
        <w:jc w:val="center"/>
        <w:rPr>
          <w:rFonts w:ascii="Times New Roman" w:hAnsi="Times New Roman" w:cs="Times New Roman"/>
          <w:b/>
          <w:sz w:val="24"/>
          <w:szCs w:val="24"/>
        </w:rPr>
        <w:sectPr w:rsidR="004E3F3C" w:rsidRPr="00DC4006" w:rsidSect="001266E0">
          <w:pgSz w:w="11906" w:h="16838"/>
          <w:pgMar w:top="1134" w:right="850" w:bottom="1134" w:left="1701" w:header="708" w:footer="708" w:gutter="0"/>
          <w:cols w:space="708"/>
          <w:docGrid w:linePitch="360"/>
        </w:sectPr>
      </w:pPr>
    </w:p>
    <w:p w:rsidR="00AA5990" w:rsidRPr="00DC4006" w:rsidRDefault="00AA5990" w:rsidP="00AA5990">
      <w:pPr>
        <w:jc w:val="right"/>
        <w:rPr>
          <w:rFonts w:ascii="Times New Roman" w:hAnsi="Times New Roman" w:cs="Times New Roman"/>
          <w:b/>
          <w:bCs/>
          <w:sz w:val="24"/>
          <w:szCs w:val="24"/>
        </w:rPr>
      </w:pPr>
      <w:r w:rsidRPr="00DC4006">
        <w:rPr>
          <w:rFonts w:ascii="Times New Roman" w:hAnsi="Times New Roman" w:cs="Times New Roman"/>
          <w:b/>
          <w:bCs/>
          <w:sz w:val="24"/>
          <w:szCs w:val="24"/>
        </w:rPr>
        <w:lastRenderedPageBreak/>
        <w:t>Приложение 3.3</w:t>
      </w:r>
    </w:p>
    <w:p w:rsidR="00AA5990" w:rsidRPr="00DC4006" w:rsidRDefault="00AA5990" w:rsidP="00AA5990">
      <w:pPr>
        <w:jc w:val="right"/>
        <w:rPr>
          <w:rFonts w:ascii="Times New Roman" w:hAnsi="Times New Roman" w:cs="Times New Roman"/>
          <w:b/>
          <w:bCs/>
          <w:sz w:val="24"/>
          <w:szCs w:val="24"/>
        </w:rPr>
      </w:pPr>
      <w:r w:rsidRPr="00DC4006">
        <w:rPr>
          <w:rFonts w:ascii="Times New Roman" w:hAnsi="Times New Roman" w:cs="Times New Roman"/>
          <w:b/>
          <w:bCs/>
          <w:sz w:val="24"/>
          <w:szCs w:val="24"/>
        </w:rPr>
        <w:t>к ОПОП-П по специальности</w:t>
      </w:r>
    </w:p>
    <w:p w:rsidR="00AA5990" w:rsidRPr="00DC4006" w:rsidRDefault="00AA5990" w:rsidP="00AA5990">
      <w:pPr>
        <w:jc w:val="right"/>
        <w:rPr>
          <w:rFonts w:ascii="Times New Roman" w:hAnsi="Times New Roman" w:cs="Times New Roman"/>
          <w:b/>
          <w:bCs/>
          <w:color w:val="0070C0"/>
          <w:sz w:val="24"/>
          <w:szCs w:val="24"/>
        </w:rPr>
      </w:pPr>
      <w:r w:rsidRPr="00DC4006">
        <w:rPr>
          <w:rFonts w:ascii="Times New Roman" w:hAnsi="Times New Roman" w:cs="Times New Roman"/>
          <w:b/>
          <w:bCs/>
          <w:sz w:val="24"/>
          <w:szCs w:val="24"/>
        </w:rPr>
        <w:t>38.02.06 Финансы</w:t>
      </w:r>
    </w:p>
    <w:p w:rsidR="00AA5990" w:rsidRPr="00DC4006" w:rsidRDefault="00AA5990" w:rsidP="00AA5990">
      <w:pPr>
        <w:jc w:val="right"/>
        <w:rPr>
          <w:rFonts w:ascii="Times New Roman" w:hAnsi="Times New Roman" w:cs="Times New Roman"/>
          <w:b/>
          <w:bCs/>
          <w:color w:val="0070C0"/>
          <w:sz w:val="24"/>
          <w:szCs w:val="24"/>
        </w:rPr>
      </w:pPr>
    </w:p>
    <w:p w:rsidR="00AA5990" w:rsidRPr="00DC4006" w:rsidRDefault="00AA5990" w:rsidP="00AA5990">
      <w:pPr>
        <w:jc w:val="right"/>
        <w:rPr>
          <w:rFonts w:ascii="Times New Roman" w:hAnsi="Times New Roman" w:cs="Times New Roman"/>
          <w:b/>
          <w:bCs/>
          <w:color w:val="0070C0"/>
          <w:sz w:val="24"/>
          <w:szCs w:val="24"/>
        </w:rPr>
      </w:pPr>
    </w:p>
    <w:p w:rsidR="00AA5990" w:rsidRPr="00DC4006" w:rsidRDefault="00AA5990" w:rsidP="00AA5990">
      <w:pPr>
        <w:jc w:val="right"/>
        <w:rPr>
          <w:rFonts w:ascii="Times New Roman" w:hAnsi="Times New Roman" w:cs="Times New Roman"/>
          <w:b/>
          <w:bCs/>
          <w:color w:val="0070C0"/>
          <w:sz w:val="24"/>
          <w:szCs w:val="24"/>
        </w:rPr>
      </w:pPr>
    </w:p>
    <w:p w:rsidR="00AA5990" w:rsidRPr="00DC4006" w:rsidRDefault="00AA5990" w:rsidP="00AA5990">
      <w:pPr>
        <w:jc w:val="right"/>
        <w:rPr>
          <w:rFonts w:ascii="Times New Roman" w:hAnsi="Times New Roman" w:cs="Times New Roman"/>
          <w:b/>
          <w:bCs/>
          <w:color w:val="0070C0"/>
          <w:sz w:val="24"/>
          <w:szCs w:val="24"/>
        </w:rPr>
      </w:pPr>
    </w:p>
    <w:p w:rsidR="00AA5990" w:rsidRPr="00DC4006" w:rsidRDefault="00AA5990" w:rsidP="00AA5990">
      <w:pPr>
        <w:jc w:val="right"/>
        <w:rPr>
          <w:rFonts w:ascii="Times New Roman" w:hAnsi="Times New Roman" w:cs="Times New Roman"/>
          <w:b/>
          <w:bCs/>
          <w:color w:val="0070C0"/>
          <w:sz w:val="24"/>
          <w:szCs w:val="24"/>
        </w:rPr>
      </w:pPr>
    </w:p>
    <w:p w:rsidR="00AA5990" w:rsidRPr="00DC4006" w:rsidRDefault="00AA5990" w:rsidP="00AA5990">
      <w:pPr>
        <w:jc w:val="right"/>
        <w:rPr>
          <w:rFonts w:ascii="Times New Roman" w:hAnsi="Times New Roman" w:cs="Times New Roman"/>
          <w:b/>
          <w:bCs/>
          <w:color w:val="0070C0"/>
          <w:sz w:val="24"/>
          <w:szCs w:val="24"/>
        </w:rPr>
      </w:pPr>
    </w:p>
    <w:p w:rsidR="00AA5990" w:rsidRPr="00DC4006" w:rsidRDefault="00AA5990" w:rsidP="00AA5990">
      <w:pPr>
        <w:jc w:val="right"/>
        <w:rPr>
          <w:rFonts w:ascii="Times New Roman" w:hAnsi="Times New Roman" w:cs="Times New Roman"/>
          <w:b/>
          <w:bCs/>
          <w:color w:val="0070C0"/>
          <w:sz w:val="24"/>
          <w:szCs w:val="24"/>
        </w:rPr>
      </w:pPr>
    </w:p>
    <w:p w:rsidR="00AA5990" w:rsidRPr="00DC4006" w:rsidRDefault="00AA5990" w:rsidP="00AA5990">
      <w:pPr>
        <w:jc w:val="right"/>
        <w:rPr>
          <w:rFonts w:ascii="Times New Roman" w:hAnsi="Times New Roman" w:cs="Times New Roman"/>
          <w:b/>
          <w:bCs/>
          <w:color w:val="0070C0"/>
          <w:sz w:val="24"/>
          <w:szCs w:val="24"/>
        </w:rPr>
      </w:pPr>
    </w:p>
    <w:p w:rsidR="00AA5990" w:rsidRPr="00DC4006" w:rsidRDefault="00AA5990" w:rsidP="00AA5990">
      <w:pPr>
        <w:jc w:val="right"/>
        <w:rPr>
          <w:rFonts w:ascii="Times New Roman" w:hAnsi="Times New Roman" w:cs="Times New Roman"/>
          <w:b/>
          <w:bCs/>
          <w:color w:val="0070C0"/>
          <w:sz w:val="24"/>
          <w:szCs w:val="24"/>
        </w:rPr>
      </w:pPr>
    </w:p>
    <w:p w:rsidR="00AA5990" w:rsidRPr="00DC4006" w:rsidRDefault="00AA5990" w:rsidP="00AA5990">
      <w:pPr>
        <w:jc w:val="right"/>
        <w:rPr>
          <w:rFonts w:ascii="Times New Roman" w:hAnsi="Times New Roman" w:cs="Times New Roman"/>
          <w:b/>
          <w:bCs/>
          <w:color w:val="0070C0"/>
          <w:sz w:val="24"/>
          <w:szCs w:val="24"/>
        </w:rPr>
      </w:pPr>
    </w:p>
    <w:p w:rsidR="00AA5990" w:rsidRPr="00DC4006" w:rsidRDefault="00AA5990" w:rsidP="00AA5990">
      <w:pPr>
        <w:jc w:val="right"/>
        <w:rPr>
          <w:rFonts w:ascii="Times New Roman" w:hAnsi="Times New Roman" w:cs="Times New Roman"/>
          <w:b/>
          <w:bCs/>
          <w:color w:val="0070C0"/>
          <w:sz w:val="24"/>
          <w:szCs w:val="24"/>
        </w:rPr>
      </w:pPr>
    </w:p>
    <w:p w:rsidR="00AA5990" w:rsidRPr="00DC4006" w:rsidRDefault="00AA5990" w:rsidP="00AA5990">
      <w:pPr>
        <w:spacing w:line="312" w:lineRule="auto"/>
        <w:jc w:val="center"/>
        <w:rPr>
          <w:rFonts w:ascii="Times New Roman" w:hAnsi="Times New Roman" w:cs="Times New Roman"/>
          <w:b/>
          <w:bCs/>
          <w:sz w:val="24"/>
          <w:szCs w:val="24"/>
        </w:rPr>
      </w:pPr>
      <w:r w:rsidRPr="00DC4006">
        <w:rPr>
          <w:rFonts w:ascii="Times New Roman" w:hAnsi="Times New Roman" w:cs="Times New Roman"/>
          <w:b/>
          <w:bCs/>
          <w:sz w:val="24"/>
          <w:szCs w:val="24"/>
        </w:rPr>
        <w:t>Рабочая программа дисциплины</w:t>
      </w:r>
    </w:p>
    <w:p w:rsidR="00AA5990" w:rsidRPr="00DC4006" w:rsidRDefault="00AA5990" w:rsidP="00AA5990">
      <w:pPr>
        <w:pStyle w:val="10"/>
        <w:spacing w:line="312" w:lineRule="auto"/>
        <w:jc w:val="center"/>
        <w:rPr>
          <w:b/>
        </w:rPr>
      </w:pPr>
      <w:r w:rsidRPr="00DC4006">
        <w:rPr>
          <w:b/>
        </w:rPr>
        <w:t>«СГ.03 БЕЗОПАСНОСТЬ ЖИЗНЕДЕЯТЕЛЬНОСТИ»</w:t>
      </w:r>
    </w:p>
    <w:p w:rsidR="00AA5990" w:rsidRPr="00DC4006" w:rsidRDefault="00AA5990" w:rsidP="00AA5990">
      <w:pPr>
        <w:pStyle w:val="10"/>
      </w:pPr>
    </w:p>
    <w:p w:rsidR="00AA5990" w:rsidRPr="00DC4006" w:rsidRDefault="00AA5990" w:rsidP="00AA5990">
      <w:pPr>
        <w:pStyle w:val="10"/>
      </w:pPr>
    </w:p>
    <w:p w:rsidR="00AA5990" w:rsidRPr="00DC4006" w:rsidRDefault="00AA5990" w:rsidP="00AA5990">
      <w:pPr>
        <w:pStyle w:val="10"/>
      </w:pPr>
    </w:p>
    <w:p w:rsidR="00AA5990" w:rsidRPr="00DC4006" w:rsidRDefault="00AA5990" w:rsidP="00AA5990">
      <w:pPr>
        <w:pStyle w:val="10"/>
      </w:pPr>
    </w:p>
    <w:p w:rsidR="00AA5990" w:rsidRPr="00DC4006" w:rsidRDefault="00AA5990" w:rsidP="00AA5990">
      <w:pPr>
        <w:pStyle w:val="10"/>
      </w:pPr>
    </w:p>
    <w:p w:rsidR="00AA5990" w:rsidRPr="00DC4006" w:rsidRDefault="00AA5990" w:rsidP="00AA5990">
      <w:pPr>
        <w:pStyle w:val="10"/>
      </w:pPr>
    </w:p>
    <w:p w:rsidR="00AA5990" w:rsidRPr="00DC4006" w:rsidRDefault="00AA5990" w:rsidP="00AA5990">
      <w:pPr>
        <w:pStyle w:val="10"/>
      </w:pPr>
    </w:p>
    <w:p w:rsidR="00AA5990" w:rsidRPr="00DC4006" w:rsidRDefault="00AA5990" w:rsidP="00AA5990">
      <w:pPr>
        <w:pStyle w:val="10"/>
      </w:pPr>
    </w:p>
    <w:p w:rsidR="00AA5990" w:rsidRPr="00DC4006" w:rsidRDefault="00AA5990" w:rsidP="00AA5990">
      <w:pPr>
        <w:pStyle w:val="10"/>
      </w:pPr>
    </w:p>
    <w:p w:rsidR="00AA5990" w:rsidRPr="00DC4006" w:rsidRDefault="00AA5990" w:rsidP="00AA5990">
      <w:pPr>
        <w:pStyle w:val="10"/>
      </w:pPr>
    </w:p>
    <w:p w:rsidR="00AA5990" w:rsidRPr="00DC4006" w:rsidRDefault="00AA5990" w:rsidP="00AA5990">
      <w:pPr>
        <w:pStyle w:val="10"/>
      </w:pPr>
    </w:p>
    <w:p w:rsidR="00AA5990" w:rsidRPr="00DC4006" w:rsidRDefault="00AA5990" w:rsidP="00AA5990">
      <w:pPr>
        <w:pStyle w:val="10"/>
      </w:pPr>
    </w:p>
    <w:p w:rsidR="00AA5990" w:rsidRPr="00DC4006" w:rsidRDefault="00AA5990" w:rsidP="00AA5990">
      <w:pPr>
        <w:pStyle w:val="10"/>
      </w:pPr>
    </w:p>
    <w:p w:rsidR="00AA5990" w:rsidRPr="00DC4006" w:rsidRDefault="00AA5990" w:rsidP="00AA5990">
      <w:pPr>
        <w:pStyle w:val="10"/>
      </w:pPr>
    </w:p>
    <w:p w:rsidR="00AA5990" w:rsidRPr="00DC4006" w:rsidRDefault="00AA5990" w:rsidP="00AA5990">
      <w:pPr>
        <w:jc w:val="center"/>
        <w:rPr>
          <w:rFonts w:ascii="Times New Roman" w:hAnsi="Times New Roman" w:cs="Times New Roman"/>
          <w:b/>
          <w:sz w:val="24"/>
        </w:rPr>
      </w:pPr>
      <w:r w:rsidRPr="00DC4006">
        <w:rPr>
          <w:rFonts w:ascii="Times New Roman" w:hAnsi="Times New Roman" w:cs="Times New Roman"/>
          <w:b/>
          <w:sz w:val="24"/>
        </w:rPr>
        <w:br w:type="page"/>
      </w:r>
    </w:p>
    <w:p w:rsidR="00AA5990" w:rsidRPr="00DC4006" w:rsidRDefault="00AA5990" w:rsidP="00AA5990">
      <w:pPr>
        <w:jc w:val="center"/>
        <w:rPr>
          <w:rFonts w:ascii="Times New Roman" w:hAnsi="Times New Roman" w:cs="Times New Roman"/>
          <w:b/>
          <w:sz w:val="24"/>
        </w:rPr>
      </w:pPr>
      <w:r w:rsidRPr="00DC4006">
        <w:rPr>
          <w:rFonts w:ascii="Times New Roman" w:hAnsi="Times New Roman" w:cs="Times New Roman"/>
          <w:b/>
          <w:sz w:val="24"/>
        </w:rPr>
        <w:lastRenderedPageBreak/>
        <w:t>СОДЕРЖАНИЕ</w:t>
      </w:r>
    </w:p>
    <w:p w:rsidR="00AA5990" w:rsidRPr="00DC4006" w:rsidRDefault="00AA5990" w:rsidP="00AA5990">
      <w:pPr>
        <w:rPr>
          <w:rFonts w:ascii="Times New Roman" w:hAnsi="Times New Roman" w:cs="Times New Roman"/>
          <w:b/>
          <w:i/>
          <w:sz w:val="24"/>
        </w:rPr>
      </w:pPr>
    </w:p>
    <w:tbl>
      <w:tblPr>
        <w:tblW w:w="10173" w:type="dxa"/>
        <w:tblLayout w:type="fixed"/>
        <w:tblLook w:val="04A0" w:firstRow="1" w:lastRow="0" w:firstColumn="1" w:lastColumn="0" w:noHBand="0" w:noVBand="1"/>
      </w:tblPr>
      <w:tblGrid>
        <w:gridCol w:w="8613"/>
        <w:gridCol w:w="1560"/>
      </w:tblGrid>
      <w:tr w:rsidR="00AA5990" w:rsidRPr="00DC4006" w:rsidTr="001C5AE0">
        <w:tc>
          <w:tcPr>
            <w:tcW w:w="8613" w:type="dxa"/>
          </w:tcPr>
          <w:p w:rsidR="00AA5990" w:rsidRPr="00ED47A1" w:rsidRDefault="00AA5990" w:rsidP="00AA5990">
            <w:pPr>
              <w:numPr>
                <w:ilvl w:val="0"/>
                <w:numId w:val="14"/>
              </w:numPr>
              <w:spacing w:line="276" w:lineRule="auto"/>
              <w:ind w:left="0"/>
              <w:rPr>
                <w:rFonts w:ascii="Times New Roman" w:hAnsi="Times New Roman" w:cs="Times New Roman"/>
                <w:sz w:val="24"/>
              </w:rPr>
            </w:pPr>
            <w:r w:rsidRPr="00ED47A1">
              <w:rPr>
                <w:rFonts w:ascii="Times New Roman" w:hAnsi="Times New Roman" w:cs="Times New Roman"/>
                <w:sz w:val="24"/>
              </w:rPr>
              <w:t>О</w:t>
            </w:r>
            <w:r w:rsidR="00ED47A1" w:rsidRPr="00ED47A1">
              <w:rPr>
                <w:rFonts w:ascii="Times New Roman" w:hAnsi="Times New Roman" w:cs="Times New Roman"/>
                <w:sz w:val="24"/>
              </w:rPr>
              <w:t>бщая характеристика рабочей программы учебной дисциплины</w:t>
            </w:r>
          </w:p>
        </w:tc>
        <w:tc>
          <w:tcPr>
            <w:tcW w:w="1560" w:type="dxa"/>
          </w:tcPr>
          <w:p w:rsidR="00AA5990" w:rsidRPr="00ED47A1" w:rsidRDefault="00AA5990" w:rsidP="001C5AE0">
            <w:pPr>
              <w:jc w:val="right"/>
              <w:rPr>
                <w:rFonts w:ascii="Times New Roman" w:hAnsi="Times New Roman" w:cs="Times New Roman"/>
                <w:sz w:val="24"/>
              </w:rPr>
            </w:pPr>
            <w:r w:rsidRPr="00ED47A1">
              <w:rPr>
                <w:rFonts w:ascii="Times New Roman" w:hAnsi="Times New Roman" w:cs="Times New Roman"/>
                <w:sz w:val="24"/>
              </w:rPr>
              <w:t>3</w:t>
            </w:r>
          </w:p>
        </w:tc>
      </w:tr>
      <w:tr w:rsidR="00AA5990" w:rsidRPr="00DC4006" w:rsidTr="001C5AE0">
        <w:tc>
          <w:tcPr>
            <w:tcW w:w="8613" w:type="dxa"/>
          </w:tcPr>
          <w:p w:rsidR="00AA5990" w:rsidRPr="00ED47A1" w:rsidRDefault="00AA5990" w:rsidP="00AA5990">
            <w:pPr>
              <w:numPr>
                <w:ilvl w:val="0"/>
                <w:numId w:val="14"/>
              </w:numPr>
              <w:spacing w:line="276" w:lineRule="auto"/>
              <w:ind w:left="0"/>
              <w:rPr>
                <w:rFonts w:ascii="Times New Roman" w:hAnsi="Times New Roman" w:cs="Times New Roman"/>
                <w:sz w:val="24"/>
              </w:rPr>
            </w:pPr>
            <w:r w:rsidRPr="00ED47A1">
              <w:rPr>
                <w:rFonts w:ascii="Times New Roman" w:hAnsi="Times New Roman" w:cs="Times New Roman"/>
                <w:sz w:val="24"/>
              </w:rPr>
              <w:t>С</w:t>
            </w:r>
            <w:r w:rsidR="00ED47A1" w:rsidRPr="00ED47A1">
              <w:rPr>
                <w:rFonts w:ascii="Times New Roman" w:hAnsi="Times New Roman" w:cs="Times New Roman"/>
                <w:sz w:val="24"/>
              </w:rPr>
              <w:t>труктура и содержание учебной дисциплины</w:t>
            </w:r>
          </w:p>
          <w:p w:rsidR="00AA5990" w:rsidRPr="00ED47A1" w:rsidRDefault="00AA5990" w:rsidP="00AA5990">
            <w:pPr>
              <w:numPr>
                <w:ilvl w:val="0"/>
                <w:numId w:val="14"/>
              </w:numPr>
              <w:spacing w:line="276" w:lineRule="auto"/>
              <w:ind w:left="0"/>
              <w:rPr>
                <w:rFonts w:ascii="Times New Roman" w:hAnsi="Times New Roman" w:cs="Times New Roman"/>
                <w:sz w:val="24"/>
              </w:rPr>
            </w:pPr>
            <w:r w:rsidRPr="00ED47A1">
              <w:rPr>
                <w:rFonts w:ascii="Times New Roman" w:hAnsi="Times New Roman" w:cs="Times New Roman"/>
                <w:sz w:val="24"/>
              </w:rPr>
              <w:t>У</w:t>
            </w:r>
            <w:r w:rsidR="00ED47A1" w:rsidRPr="00ED47A1">
              <w:rPr>
                <w:rFonts w:ascii="Times New Roman" w:hAnsi="Times New Roman" w:cs="Times New Roman"/>
                <w:sz w:val="24"/>
              </w:rPr>
              <w:t>словия реализации учебной дисциплины</w:t>
            </w:r>
          </w:p>
        </w:tc>
        <w:tc>
          <w:tcPr>
            <w:tcW w:w="1560" w:type="dxa"/>
          </w:tcPr>
          <w:p w:rsidR="00AA5990" w:rsidRPr="00ED47A1" w:rsidRDefault="00AA5990" w:rsidP="001C5AE0">
            <w:pPr>
              <w:jc w:val="right"/>
              <w:rPr>
                <w:rFonts w:ascii="Times New Roman" w:hAnsi="Times New Roman" w:cs="Times New Roman"/>
                <w:sz w:val="24"/>
              </w:rPr>
            </w:pPr>
            <w:r w:rsidRPr="00ED47A1">
              <w:rPr>
                <w:rFonts w:ascii="Times New Roman" w:hAnsi="Times New Roman" w:cs="Times New Roman"/>
                <w:sz w:val="24"/>
              </w:rPr>
              <w:t>5</w:t>
            </w:r>
          </w:p>
          <w:p w:rsidR="00AA5990" w:rsidRPr="00ED47A1" w:rsidRDefault="00AA5990" w:rsidP="001C5AE0">
            <w:pPr>
              <w:jc w:val="right"/>
              <w:rPr>
                <w:rFonts w:ascii="Times New Roman" w:hAnsi="Times New Roman" w:cs="Times New Roman"/>
                <w:sz w:val="24"/>
              </w:rPr>
            </w:pPr>
            <w:r w:rsidRPr="00ED47A1">
              <w:rPr>
                <w:rFonts w:ascii="Times New Roman" w:hAnsi="Times New Roman" w:cs="Times New Roman"/>
                <w:sz w:val="24"/>
              </w:rPr>
              <w:t>11</w:t>
            </w:r>
          </w:p>
        </w:tc>
      </w:tr>
      <w:tr w:rsidR="00AA5990" w:rsidRPr="00DC4006" w:rsidTr="001C5AE0">
        <w:tc>
          <w:tcPr>
            <w:tcW w:w="8613" w:type="dxa"/>
          </w:tcPr>
          <w:p w:rsidR="00AA5990" w:rsidRPr="00ED47A1" w:rsidRDefault="00AA5990" w:rsidP="00AA5990">
            <w:pPr>
              <w:numPr>
                <w:ilvl w:val="0"/>
                <w:numId w:val="14"/>
              </w:numPr>
              <w:spacing w:line="276" w:lineRule="auto"/>
              <w:ind w:left="0"/>
              <w:rPr>
                <w:rFonts w:ascii="Times New Roman" w:hAnsi="Times New Roman" w:cs="Times New Roman"/>
                <w:sz w:val="24"/>
              </w:rPr>
            </w:pPr>
            <w:r w:rsidRPr="00ED47A1">
              <w:rPr>
                <w:rFonts w:ascii="Times New Roman" w:hAnsi="Times New Roman" w:cs="Times New Roman"/>
                <w:sz w:val="24"/>
              </w:rPr>
              <w:t>К</w:t>
            </w:r>
            <w:r w:rsidR="00ED47A1" w:rsidRPr="00ED47A1">
              <w:rPr>
                <w:rFonts w:ascii="Times New Roman" w:hAnsi="Times New Roman" w:cs="Times New Roman"/>
                <w:sz w:val="24"/>
              </w:rPr>
              <w:t>онтроль и оценка результатов освоения учебной дисциплины</w:t>
            </w:r>
          </w:p>
          <w:p w:rsidR="00AA5990" w:rsidRPr="00ED47A1" w:rsidRDefault="00AA5990" w:rsidP="001C5AE0">
            <w:pPr>
              <w:rPr>
                <w:rFonts w:ascii="Times New Roman" w:hAnsi="Times New Roman" w:cs="Times New Roman"/>
                <w:sz w:val="24"/>
              </w:rPr>
            </w:pPr>
          </w:p>
        </w:tc>
        <w:tc>
          <w:tcPr>
            <w:tcW w:w="1560" w:type="dxa"/>
          </w:tcPr>
          <w:p w:rsidR="00AA5990" w:rsidRPr="00ED47A1" w:rsidRDefault="00AA5990" w:rsidP="001C5AE0">
            <w:pPr>
              <w:jc w:val="right"/>
              <w:rPr>
                <w:rFonts w:ascii="Times New Roman" w:hAnsi="Times New Roman" w:cs="Times New Roman"/>
                <w:sz w:val="24"/>
              </w:rPr>
            </w:pPr>
            <w:r w:rsidRPr="00ED47A1">
              <w:rPr>
                <w:rFonts w:ascii="Times New Roman" w:hAnsi="Times New Roman" w:cs="Times New Roman"/>
                <w:sz w:val="24"/>
              </w:rPr>
              <w:t>13</w:t>
            </w:r>
          </w:p>
        </w:tc>
      </w:tr>
    </w:tbl>
    <w:p w:rsidR="00AA5990" w:rsidRPr="00DC4006" w:rsidRDefault="00AA5990" w:rsidP="00AA5990">
      <w:pPr>
        <w:jc w:val="center"/>
        <w:rPr>
          <w:rFonts w:ascii="Times New Roman" w:hAnsi="Times New Roman" w:cs="Times New Roman"/>
          <w:sz w:val="24"/>
        </w:rPr>
      </w:pPr>
    </w:p>
    <w:p w:rsidR="00AA5990" w:rsidRPr="00DC4006" w:rsidRDefault="00AA5990" w:rsidP="00AA5990">
      <w:pPr>
        <w:spacing w:line="312" w:lineRule="auto"/>
        <w:jc w:val="center"/>
        <w:rPr>
          <w:rFonts w:ascii="Times New Roman" w:hAnsi="Times New Roman" w:cs="Times New Roman"/>
          <w:b/>
          <w:sz w:val="24"/>
        </w:rPr>
      </w:pPr>
      <w:r w:rsidRPr="00DC4006">
        <w:rPr>
          <w:rFonts w:ascii="Times New Roman" w:hAnsi="Times New Roman" w:cs="Times New Roman"/>
          <w:b/>
          <w:i/>
          <w:sz w:val="24"/>
          <w:u w:val="single"/>
        </w:rPr>
        <w:br w:type="page"/>
      </w:r>
      <w:r w:rsidRPr="00DC4006">
        <w:rPr>
          <w:rFonts w:ascii="Times New Roman" w:hAnsi="Times New Roman" w:cs="Times New Roman"/>
          <w:b/>
          <w:sz w:val="24"/>
        </w:rPr>
        <w:lastRenderedPageBreak/>
        <w:t xml:space="preserve">1. ОБЩАЯ ХАРАКТЕРИСТИКА РАБОЧЕЙ ПРОГРАММЫ </w:t>
      </w:r>
    </w:p>
    <w:p w:rsidR="00AA5990" w:rsidRPr="00DC4006" w:rsidRDefault="00AA5990" w:rsidP="00AA5990">
      <w:pPr>
        <w:spacing w:line="312" w:lineRule="auto"/>
        <w:jc w:val="center"/>
        <w:rPr>
          <w:rFonts w:ascii="Times New Roman" w:hAnsi="Times New Roman" w:cs="Times New Roman"/>
          <w:b/>
          <w:sz w:val="24"/>
        </w:rPr>
      </w:pPr>
      <w:r w:rsidRPr="00DC4006">
        <w:rPr>
          <w:rFonts w:ascii="Times New Roman" w:hAnsi="Times New Roman" w:cs="Times New Roman"/>
          <w:b/>
          <w:sz w:val="24"/>
        </w:rPr>
        <w:t>УЧЕБНОЙ ДИСЦИПЛИНЫ «СГ 03.</w:t>
      </w:r>
      <w:r w:rsidRPr="00DC4006">
        <w:rPr>
          <w:rFonts w:ascii="Times New Roman" w:hAnsi="Times New Roman" w:cs="Times New Roman"/>
          <w:sz w:val="24"/>
        </w:rPr>
        <w:t xml:space="preserve"> </w:t>
      </w:r>
      <w:r w:rsidRPr="00DC4006">
        <w:rPr>
          <w:rFonts w:ascii="Times New Roman" w:hAnsi="Times New Roman" w:cs="Times New Roman"/>
          <w:b/>
          <w:sz w:val="24"/>
        </w:rPr>
        <w:t>БЕЗОПАСНОСТЬ ЖИЗНЕДЕЯТЕЛЬНОСТИ»</w:t>
      </w:r>
    </w:p>
    <w:p w:rsidR="00AA5990" w:rsidRPr="00DC4006" w:rsidRDefault="00AA5990" w:rsidP="00AA59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12" w:lineRule="auto"/>
        <w:jc w:val="both"/>
        <w:rPr>
          <w:rFonts w:ascii="Times New Roman" w:hAnsi="Times New Roman" w:cs="Times New Roman"/>
          <w:b/>
          <w:sz w:val="24"/>
        </w:rPr>
      </w:pPr>
    </w:p>
    <w:p w:rsidR="00AA5990" w:rsidRPr="00DC4006" w:rsidRDefault="00AA5990" w:rsidP="00AA59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12" w:lineRule="auto"/>
        <w:ind w:firstLine="709"/>
        <w:jc w:val="both"/>
        <w:rPr>
          <w:rFonts w:ascii="Times New Roman" w:hAnsi="Times New Roman" w:cs="Times New Roman"/>
          <w:sz w:val="24"/>
        </w:rPr>
      </w:pPr>
      <w:r w:rsidRPr="00DC4006">
        <w:rPr>
          <w:rFonts w:ascii="Times New Roman" w:hAnsi="Times New Roman" w:cs="Times New Roman"/>
          <w:b/>
          <w:sz w:val="24"/>
        </w:rPr>
        <w:t xml:space="preserve">1.1. Место дисциплины в структуре основной образовательной программы: </w:t>
      </w:r>
    </w:p>
    <w:p w:rsidR="00AA5990" w:rsidRPr="00DC4006" w:rsidRDefault="00AA5990" w:rsidP="00AA59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12" w:lineRule="auto"/>
        <w:ind w:firstLine="709"/>
        <w:jc w:val="both"/>
        <w:rPr>
          <w:rFonts w:ascii="Times New Roman" w:hAnsi="Times New Roman" w:cs="Times New Roman"/>
          <w:sz w:val="24"/>
        </w:rPr>
      </w:pPr>
    </w:p>
    <w:p w:rsidR="00AA5990" w:rsidRPr="00DC4006" w:rsidRDefault="00AA5990" w:rsidP="00AA59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12" w:lineRule="auto"/>
        <w:ind w:firstLine="709"/>
        <w:jc w:val="both"/>
        <w:rPr>
          <w:rFonts w:ascii="Times New Roman" w:hAnsi="Times New Roman" w:cs="Times New Roman"/>
          <w:sz w:val="24"/>
        </w:rPr>
      </w:pPr>
      <w:r w:rsidRPr="00DC4006">
        <w:rPr>
          <w:rFonts w:ascii="Times New Roman" w:hAnsi="Times New Roman" w:cs="Times New Roman"/>
          <w:sz w:val="24"/>
        </w:rPr>
        <w:t xml:space="preserve">Учебная дисциплина «СГ 03. Безопасность жизнедеятельности» является обязательной частью социально-гуманитарного цикла основной образовательной программы в соответствии с ФГОС СПО по специальности 38.02.06 Финансы. </w:t>
      </w:r>
    </w:p>
    <w:p w:rsidR="00AA5990" w:rsidRPr="00DC4006" w:rsidRDefault="00AA5990" w:rsidP="00AA59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12" w:lineRule="auto"/>
        <w:ind w:firstLine="709"/>
        <w:jc w:val="both"/>
        <w:rPr>
          <w:rFonts w:ascii="Times New Roman" w:hAnsi="Times New Roman" w:cs="Times New Roman"/>
          <w:sz w:val="24"/>
        </w:rPr>
      </w:pPr>
      <w:r w:rsidRPr="00DC4006">
        <w:rPr>
          <w:rFonts w:ascii="Times New Roman" w:hAnsi="Times New Roman" w:cs="Times New Roman"/>
          <w:sz w:val="24"/>
        </w:rPr>
        <w:t xml:space="preserve">Особое значение дисциплина имеет при формировании и развитии </w:t>
      </w:r>
      <w:proofErr w:type="gramStart"/>
      <w:r w:rsidRPr="00DC4006">
        <w:rPr>
          <w:rFonts w:ascii="Times New Roman" w:hAnsi="Times New Roman" w:cs="Times New Roman"/>
          <w:sz w:val="24"/>
        </w:rPr>
        <w:t>ОК</w:t>
      </w:r>
      <w:proofErr w:type="gramEnd"/>
      <w:r w:rsidRPr="00DC4006">
        <w:rPr>
          <w:rFonts w:ascii="Times New Roman" w:hAnsi="Times New Roman" w:cs="Times New Roman"/>
          <w:sz w:val="24"/>
        </w:rPr>
        <w:t xml:space="preserve"> 01, 04, 06, 07. </w:t>
      </w:r>
    </w:p>
    <w:p w:rsidR="00AA5990" w:rsidRPr="00DC4006" w:rsidRDefault="00AA5990" w:rsidP="00AA59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12" w:lineRule="auto"/>
        <w:ind w:firstLine="709"/>
        <w:jc w:val="both"/>
        <w:rPr>
          <w:rFonts w:ascii="Times New Roman" w:hAnsi="Times New Roman" w:cs="Times New Roman"/>
          <w:b/>
          <w:sz w:val="24"/>
        </w:rPr>
      </w:pPr>
    </w:p>
    <w:p w:rsidR="00AA5990" w:rsidRPr="00DC4006" w:rsidRDefault="00AA5990" w:rsidP="00AA5990">
      <w:pPr>
        <w:spacing w:line="312" w:lineRule="auto"/>
        <w:ind w:firstLine="709"/>
        <w:rPr>
          <w:rFonts w:ascii="Times New Roman" w:hAnsi="Times New Roman" w:cs="Times New Roman"/>
          <w:b/>
          <w:sz w:val="24"/>
        </w:rPr>
      </w:pPr>
      <w:r w:rsidRPr="00DC4006">
        <w:rPr>
          <w:rFonts w:ascii="Times New Roman" w:hAnsi="Times New Roman" w:cs="Times New Roman"/>
          <w:b/>
          <w:sz w:val="24"/>
        </w:rPr>
        <w:t>1.2. Цель и планируемые результаты освоения дисциплины:</w:t>
      </w:r>
    </w:p>
    <w:p w:rsidR="00AA5990" w:rsidRPr="00DC4006" w:rsidRDefault="00AA5990" w:rsidP="00AA5990">
      <w:pPr>
        <w:spacing w:line="312" w:lineRule="auto"/>
        <w:ind w:firstLine="709"/>
        <w:jc w:val="both"/>
        <w:rPr>
          <w:rFonts w:ascii="Times New Roman" w:hAnsi="Times New Roman" w:cs="Times New Roman"/>
          <w:sz w:val="24"/>
        </w:rPr>
      </w:pPr>
      <w:r w:rsidRPr="00DC4006">
        <w:rPr>
          <w:rFonts w:ascii="Times New Roman" w:hAnsi="Times New Roman" w:cs="Times New Roman"/>
          <w:sz w:val="24"/>
        </w:rPr>
        <w:t xml:space="preserve">В рамках программы учебной дисциплины </w:t>
      </w:r>
      <w:proofErr w:type="gramStart"/>
      <w:r w:rsidRPr="00DC4006">
        <w:rPr>
          <w:rFonts w:ascii="Times New Roman" w:hAnsi="Times New Roman" w:cs="Times New Roman"/>
          <w:sz w:val="24"/>
        </w:rPr>
        <w:t>обучающимися</w:t>
      </w:r>
      <w:proofErr w:type="gramEnd"/>
      <w:r w:rsidRPr="00DC4006">
        <w:rPr>
          <w:rFonts w:ascii="Times New Roman" w:hAnsi="Times New Roman" w:cs="Times New Roman"/>
          <w:sz w:val="24"/>
        </w:rPr>
        <w:t xml:space="preserve"> осваиваются умения и знания</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02"/>
        <w:gridCol w:w="3455"/>
        <w:gridCol w:w="3774"/>
      </w:tblGrid>
      <w:tr w:rsidR="00AA5990" w:rsidRPr="00DC4006" w:rsidTr="001C5AE0">
        <w:trPr>
          <w:trHeight w:val="722"/>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5990" w:rsidRPr="00DC4006" w:rsidRDefault="00AA5990" w:rsidP="001C5AE0">
            <w:pPr>
              <w:jc w:val="center"/>
              <w:rPr>
                <w:rFonts w:ascii="Times New Roman" w:hAnsi="Times New Roman" w:cs="Times New Roman"/>
                <w:sz w:val="24"/>
              </w:rPr>
            </w:pPr>
            <w:r w:rsidRPr="00DC4006">
              <w:rPr>
                <w:rFonts w:ascii="Times New Roman" w:hAnsi="Times New Roman" w:cs="Times New Roman"/>
                <w:sz w:val="24"/>
              </w:rPr>
              <w:t>Код</w:t>
            </w:r>
          </w:p>
          <w:p w:rsidR="00AA5990" w:rsidRPr="00DC4006" w:rsidRDefault="00AA5990" w:rsidP="001C5AE0">
            <w:pPr>
              <w:jc w:val="center"/>
              <w:rPr>
                <w:rFonts w:ascii="Times New Roman" w:hAnsi="Times New Roman" w:cs="Times New Roman"/>
                <w:sz w:val="24"/>
              </w:rPr>
            </w:pPr>
            <w:proofErr w:type="gramStart"/>
            <w:r w:rsidRPr="00DC4006">
              <w:rPr>
                <w:rFonts w:ascii="Times New Roman" w:hAnsi="Times New Roman" w:cs="Times New Roman"/>
                <w:sz w:val="24"/>
              </w:rPr>
              <w:t>ОК</w:t>
            </w:r>
            <w:proofErr w:type="gramEnd"/>
            <w:r w:rsidRPr="00DC4006">
              <w:rPr>
                <w:rFonts w:ascii="Times New Roman" w:hAnsi="Times New Roman" w:cs="Times New Roman"/>
                <w:sz w:val="24"/>
              </w:rPr>
              <w:t>, ПК</w:t>
            </w:r>
          </w:p>
        </w:tc>
        <w:tc>
          <w:tcPr>
            <w:tcW w:w="34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5990" w:rsidRPr="00DC4006" w:rsidRDefault="00AA5990" w:rsidP="001C5AE0">
            <w:pPr>
              <w:jc w:val="center"/>
              <w:rPr>
                <w:rFonts w:ascii="Times New Roman" w:hAnsi="Times New Roman" w:cs="Times New Roman"/>
                <w:sz w:val="24"/>
              </w:rPr>
            </w:pPr>
            <w:r w:rsidRPr="00DC4006">
              <w:rPr>
                <w:rFonts w:ascii="Times New Roman" w:hAnsi="Times New Roman" w:cs="Times New Roman"/>
                <w:sz w:val="24"/>
              </w:rPr>
              <w:t>Умения</w:t>
            </w:r>
          </w:p>
        </w:tc>
        <w:tc>
          <w:tcPr>
            <w:tcW w:w="37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5990" w:rsidRPr="00DC4006" w:rsidRDefault="00AA5990" w:rsidP="001C5AE0">
            <w:pPr>
              <w:jc w:val="center"/>
              <w:rPr>
                <w:rFonts w:ascii="Times New Roman" w:hAnsi="Times New Roman" w:cs="Times New Roman"/>
                <w:sz w:val="24"/>
              </w:rPr>
            </w:pPr>
            <w:r w:rsidRPr="00DC4006">
              <w:rPr>
                <w:rFonts w:ascii="Times New Roman" w:hAnsi="Times New Roman" w:cs="Times New Roman"/>
                <w:sz w:val="24"/>
              </w:rPr>
              <w:t>Знания</w:t>
            </w:r>
          </w:p>
        </w:tc>
      </w:tr>
      <w:tr w:rsidR="00AA5990" w:rsidRPr="00DC4006" w:rsidTr="001C5AE0">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AA5990" w:rsidRPr="00DC4006" w:rsidRDefault="00AA5990" w:rsidP="001C5AE0">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rPr>
            </w:pPr>
            <w:proofErr w:type="gramStart"/>
            <w:r w:rsidRPr="00DC4006">
              <w:rPr>
                <w:rFonts w:ascii="Times New Roman" w:hAnsi="Times New Roman" w:cs="Times New Roman"/>
                <w:sz w:val="24"/>
              </w:rPr>
              <w:t>ОК</w:t>
            </w:r>
            <w:proofErr w:type="gramEnd"/>
            <w:r w:rsidRPr="00DC4006">
              <w:rPr>
                <w:rFonts w:ascii="Times New Roman" w:hAnsi="Times New Roman" w:cs="Times New Roman"/>
                <w:sz w:val="24"/>
              </w:rPr>
              <w:t xml:space="preserve"> 01. Выбирать способы решения задач профессиональной деятельности применительно к различным контекстам</w:t>
            </w:r>
          </w:p>
        </w:tc>
        <w:tc>
          <w:tcPr>
            <w:tcW w:w="3455" w:type="dxa"/>
            <w:tcBorders>
              <w:top w:val="single" w:sz="4" w:space="0" w:color="000000"/>
              <w:left w:val="single" w:sz="4" w:space="0" w:color="000000"/>
              <w:bottom w:val="single" w:sz="4" w:space="0" w:color="000000"/>
              <w:right w:val="single" w:sz="4" w:space="0" w:color="000000"/>
            </w:tcBorders>
            <w:shd w:val="clear" w:color="auto" w:fill="auto"/>
          </w:tcPr>
          <w:p w:rsidR="00AA5990" w:rsidRPr="00DC4006" w:rsidRDefault="00AA5990" w:rsidP="001C5AE0">
            <w:pPr>
              <w:ind w:firstLine="313"/>
              <w:jc w:val="both"/>
              <w:rPr>
                <w:rFonts w:ascii="Times New Roman" w:hAnsi="Times New Roman" w:cs="Times New Roman"/>
                <w:sz w:val="24"/>
              </w:rPr>
            </w:pPr>
            <w:r w:rsidRPr="00DC4006">
              <w:rPr>
                <w:rFonts w:ascii="Times New Roman" w:hAnsi="Times New Roman" w:cs="Times New Roman"/>
                <w:sz w:val="24"/>
              </w:rPr>
              <w:t>соблюдать нормы экологической безопасности на рабочем месте; использовать на рабочем месте средства индивидуальной защиты от поражающих факторов при ЧС</w:t>
            </w:r>
          </w:p>
        </w:tc>
        <w:tc>
          <w:tcPr>
            <w:tcW w:w="3774" w:type="dxa"/>
            <w:tcBorders>
              <w:top w:val="single" w:sz="4" w:space="0" w:color="000000"/>
              <w:left w:val="single" w:sz="4" w:space="0" w:color="000000"/>
              <w:bottom w:val="single" w:sz="4" w:space="0" w:color="000000"/>
              <w:right w:val="single" w:sz="4" w:space="0" w:color="000000"/>
            </w:tcBorders>
            <w:shd w:val="clear" w:color="auto" w:fill="auto"/>
          </w:tcPr>
          <w:p w:rsidR="00AA5990" w:rsidRPr="00DC4006" w:rsidRDefault="00AA5990" w:rsidP="001C5AE0">
            <w:pPr>
              <w:ind w:firstLine="203"/>
              <w:jc w:val="both"/>
              <w:rPr>
                <w:rFonts w:ascii="Times New Roman" w:hAnsi="Times New Roman" w:cs="Times New Roman"/>
                <w:sz w:val="24"/>
              </w:rPr>
            </w:pPr>
            <w:r w:rsidRPr="00DC4006">
              <w:rPr>
                <w:rFonts w:ascii="Times New Roman" w:hAnsi="Times New Roman" w:cs="Times New Roman"/>
                <w:sz w:val="24"/>
              </w:rPr>
              <w:t>актуальный профессиональный и социальный контекст поддержания безопасных условий жизнедеятельности, в том числе при возникновении ЧС;</w:t>
            </w:r>
          </w:p>
          <w:p w:rsidR="00AA5990" w:rsidRPr="00DC4006" w:rsidRDefault="00AA5990" w:rsidP="001C5AE0">
            <w:pPr>
              <w:ind w:firstLine="203"/>
              <w:jc w:val="both"/>
              <w:rPr>
                <w:rFonts w:ascii="Times New Roman" w:hAnsi="Times New Roman" w:cs="Times New Roman"/>
                <w:sz w:val="24"/>
              </w:rPr>
            </w:pPr>
            <w:r w:rsidRPr="00DC4006">
              <w:rPr>
                <w:rFonts w:ascii="Times New Roman" w:hAnsi="Times New Roman" w:cs="Times New Roman"/>
                <w:sz w:val="24"/>
              </w:rPr>
              <w:t>область применения получаемых профессиональных знаний при исполнении обязанностей военной службы</w:t>
            </w:r>
          </w:p>
        </w:tc>
      </w:tr>
      <w:tr w:rsidR="00AA5990" w:rsidRPr="00DC4006" w:rsidTr="001C5AE0">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AA5990" w:rsidRPr="00DC4006" w:rsidRDefault="00AA5990" w:rsidP="001C5AE0">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rPr>
            </w:pPr>
            <w:proofErr w:type="gramStart"/>
            <w:r w:rsidRPr="00DC4006">
              <w:rPr>
                <w:rFonts w:ascii="Times New Roman" w:hAnsi="Times New Roman" w:cs="Times New Roman"/>
                <w:sz w:val="24"/>
              </w:rPr>
              <w:t>ОК</w:t>
            </w:r>
            <w:proofErr w:type="gramEnd"/>
            <w:r w:rsidRPr="00DC4006">
              <w:rPr>
                <w:rFonts w:ascii="Times New Roman" w:hAnsi="Times New Roman" w:cs="Times New Roman"/>
                <w:sz w:val="24"/>
              </w:rPr>
              <w:t xml:space="preserve"> 04. Эффективно взаимодействовать и работать в коллективе и команде</w:t>
            </w:r>
          </w:p>
        </w:tc>
        <w:tc>
          <w:tcPr>
            <w:tcW w:w="3455" w:type="dxa"/>
            <w:tcBorders>
              <w:top w:val="single" w:sz="4" w:space="0" w:color="000000"/>
              <w:left w:val="single" w:sz="4" w:space="0" w:color="000000"/>
              <w:bottom w:val="single" w:sz="4" w:space="0" w:color="000000"/>
              <w:right w:val="single" w:sz="4" w:space="0" w:color="000000"/>
            </w:tcBorders>
            <w:shd w:val="clear" w:color="auto" w:fill="auto"/>
          </w:tcPr>
          <w:p w:rsidR="00AA5990" w:rsidRPr="00DC4006" w:rsidRDefault="00AA5990" w:rsidP="001C5AE0">
            <w:pPr>
              <w:ind w:firstLine="313"/>
              <w:jc w:val="both"/>
              <w:rPr>
                <w:rFonts w:ascii="Times New Roman" w:hAnsi="Times New Roman" w:cs="Times New Roman"/>
                <w:sz w:val="24"/>
              </w:rPr>
            </w:pPr>
            <w:r w:rsidRPr="00DC4006">
              <w:rPr>
                <w:rFonts w:ascii="Times New Roman" w:hAnsi="Times New Roman" w:cs="Times New Roman"/>
                <w:sz w:val="24"/>
              </w:rPr>
              <w:t>участвовать в работе коллектива, команды, взаимодействовать с коллегами, руководством, клиентами для создания человеко – и природозащитной среды осуществления профессиональной деятельности.</w:t>
            </w:r>
          </w:p>
        </w:tc>
        <w:tc>
          <w:tcPr>
            <w:tcW w:w="3774" w:type="dxa"/>
            <w:tcBorders>
              <w:top w:val="single" w:sz="4" w:space="0" w:color="000000"/>
              <w:left w:val="single" w:sz="4" w:space="0" w:color="000000"/>
              <w:bottom w:val="single" w:sz="4" w:space="0" w:color="000000"/>
              <w:right w:val="single" w:sz="4" w:space="0" w:color="000000"/>
            </w:tcBorders>
            <w:shd w:val="clear" w:color="auto" w:fill="auto"/>
          </w:tcPr>
          <w:p w:rsidR="00AA5990" w:rsidRPr="00DC4006" w:rsidRDefault="00AA5990" w:rsidP="001C5AE0">
            <w:pPr>
              <w:jc w:val="both"/>
              <w:rPr>
                <w:rFonts w:ascii="Times New Roman" w:hAnsi="Times New Roman" w:cs="Times New Roman"/>
                <w:sz w:val="24"/>
              </w:rPr>
            </w:pPr>
            <w:r w:rsidRPr="00DC4006">
              <w:rPr>
                <w:rFonts w:ascii="Times New Roman" w:hAnsi="Times New Roman" w:cs="Times New Roman"/>
                <w:sz w:val="24"/>
              </w:rPr>
              <w:t>психологические аспекты деятельности трудового коллектива и личности для минимизации опасностей и эффективного управления рисками ЧС на рабочем месте.</w:t>
            </w:r>
          </w:p>
        </w:tc>
      </w:tr>
      <w:tr w:rsidR="00AA5990" w:rsidRPr="00DC4006" w:rsidTr="001C5AE0">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AA5990" w:rsidRPr="00DC4006" w:rsidRDefault="00AA5990" w:rsidP="001C5AE0">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rPr>
            </w:pPr>
            <w:proofErr w:type="gramStart"/>
            <w:r w:rsidRPr="00DC4006">
              <w:rPr>
                <w:rFonts w:ascii="Times New Roman" w:hAnsi="Times New Roman" w:cs="Times New Roman"/>
                <w:sz w:val="24"/>
              </w:rPr>
              <w:t>ОК</w:t>
            </w:r>
            <w:proofErr w:type="gramEnd"/>
            <w:r w:rsidRPr="00DC4006">
              <w:rPr>
                <w:rFonts w:ascii="Times New Roman" w:hAnsi="Times New Roman" w:cs="Times New Roman"/>
                <w:sz w:val="24"/>
              </w:rPr>
              <w:t xml:space="preserve">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w:t>
            </w:r>
            <w:r w:rsidRPr="00DC4006">
              <w:rPr>
                <w:rFonts w:ascii="Times New Roman" w:hAnsi="Times New Roman" w:cs="Times New Roman"/>
                <w:sz w:val="24"/>
              </w:rPr>
              <w:lastRenderedPageBreak/>
              <w:t>поведения</w:t>
            </w:r>
          </w:p>
        </w:tc>
        <w:tc>
          <w:tcPr>
            <w:tcW w:w="3455" w:type="dxa"/>
            <w:tcBorders>
              <w:top w:val="single" w:sz="4" w:space="0" w:color="000000"/>
              <w:left w:val="single" w:sz="4" w:space="0" w:color="000000"/>
              <w:bottom w:val="single" w:sz="4" w:space="0" w:color="000000"/>
              <w:right w:val="single" w:sz="4" w:space="0" w:color="000000"/>
            </w:tcBorders>
            <w:shd w:val="clear" w:color="auto" w:fill="auto"/>
          </w:tcPr>
          <w:p w:rsidR="00AA5990" w:rsidRPr="00DC4006" w:rsidRDefault="00AA5990" w:rsidP="001C5AE0">
            <w:pPr>
              <w:ind w:firstLine="313"/>
              <w:jc w:val="both"/>
              <w:rPr>
                <w:rStyle w:val="af1"/>
                <w:rFonts w:ascii="Times New Roman" w:hAnsi="Times New Roman" w:cs="Times New Roman"/>
                <w:b w:val="0"/>
                <w:sz w:val="24"/>
                <w:szCs w:val="24"/>
                <w:shd w:val="clear" w:color="auto" w:fill="FFFFFF"/>
              </w:rPr>
            </w:pPr>
            <w:r w:rsidRPr="00DC4006">
              <w:rPr>
                <w:rStyle w:val="af1"/>
                <w:rFonts w:ascii="Times New Roman" w:hAnsi="Times New Roman" w:cs="Times New Roman"/>
                <w:b w:val="0"/>
                <w:sz w:val="24"/>
                <w:szCs w:val="24"/>
                <w:shd w:val="clear" w:color="auto" w:fill="FFFFFF"/>
              </w:rPr>
              <w:lastRenderedPageBreak/>
              <w:t>применять нормы безопасного и правомерного поведения</w:t>
            </w:r>
          </w:p>
          <w:p w:rsidR="00AA5990" w:rsidRPr="00DC4006" w:rsidRDefault="00AA5990" w:rsidP="001C5AE0">
            <w:pPr>
              <w:ind w:firstLine="313"/>
              <w:jc w:val="both"/>
              <w:rPr>
                <w:rStyle w:val="af1"/>
                <w:rFonts w:ascii="Times New Roman" w:hAnsi="Times New Roman" w:cs="Times New Roman"/>
                <w:b w:val="0"/>
                <w:sz w:val="24"/>
                <w:szCs w:val="24"/>
                <w:shd w:val="clear" w:color="auto" w:fill="FFFFFF"/>
              </w:rPr>
            </w:pPr>
            <w:r w:rsidRPr="00DC4006">
              <w:rPr>
                <w:rStyle w:val="af1"/>
                <w:rFonts w:ascii="Times New Roman" w:hAnsi="Times New Roman" w:cs="Times New Roman"/>
                <w:b w:val="0"/>
                <w:sz w:val="24"/>
                <w:szCs w:val="24"/>
                <w:shd w:val="clear" w:color="auto" w:fill="FFFFFF"/>
              </w:rPr>
              <w:t>проявлять гражданскую позицию в чрезвычайных ситуациях</w:t>
            </w:r>
          </w:p>
          <w:p w:rsidR="00AA5990" w:rsidRPr="00DC4006" w:rsidRDefault="00AA5990" w:rsidP="001C5AE0">
            <w:pPr>
              <w:ind w:firstLine="313"/>
              <w:jc w:val="both"/>
              <w:rPr>
                <w:rFonts w:ascii="Times New Roman" w:hAnsi="Times New Roman" w:cs="Times New Roman"/>
                <w:b/>
                <w:sz w:val="24"/>
                <w:szCs w:val="24"/>
              </w:rPr>
            </w:pPr>
            <w:r w:rsidRPr="00DC4006">
              <w:rPr>
                <w:rStyle w:val="af1"/>
                <w:rFonts w:ascii="Times New Roman" w:hAnsi="Times New Roman" w:cs="Times New Roman"/>
                <w:b w:val="0"/>
                <w:sz w:val="24"/>
                <w:szCs w:val="24"/>
              </w:rPr>
              <w:t>выявлять признаки экстремизма, коррупции, манипуляций в информационной среде</w:t>
            </w:r>
          </w:p>
        </w:tc>
        <w:tc>
          <w:tcPr>
            <w:tcW w:w="3774" w:type="dxa"/>
            <w:tcBorders>
              <w:top w:val="single" w:sz="4" w:space="0" w:color="000000"/>
              <w:left w:val="single" w:sz="4" w:space="0" w:color="000000"/>
              <w:bottom w:val="single" w:sz="4" w:space="0" w:color="000000"/>
              <w:right w:val="single" w:sz="4" w:space="0" w:color="000000"/>
            </w:tcBorders>
            <w:shd w:val="clear" w:color="auto" w:fill="auto"/>
          </w:tcPr>
          <w:p w:rsidR="00AA5990" w:rsidRPr="00DC4006" w:rsidRDefault="00AA5990" w:rsidP="001C5AE0">
            <w:pPr>
              <w:jc w:val="both"/>
              <w:rPr>
                <w:rFonts w:ascii="Times New Roman" w:hAnsi="Times New Roman" w:cs="Times New Roman"/>
                <w:sz w:val="24"/>
                <w:szCs w:val="24"/>
              </w:rPr>
            </w:pPr>
            <w:r w:rsidRPr="00DC4006">
              <w:rPr>
                <w:rFonts w:ascii="Times New Roman" w:hAnsi="Times New Roman" w:cs="Times New Roman"/>
                <w:sz w:val="24"/>
                <w:szCs w:val="24"/>
                <w:shd w:val="clear" w:color="auto" w:fill="FFFFFF"/>
              </w:rPr>
              <w:t>правовые основы безопасности личности, общества и государства</w:t>
            </w:r>
          </w:p>
        </w:tc>
      </w:tr>
      <w:tr w:rsidR="00AA5990" w:rsidRPr="00DC4006" w:rsidTr="001C5AE0">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AA5990" w:rsidRPr="00DC4006" w:rsidRDefault="00AA5990" w:rsidP="001C5AE0">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rPr>
            </w:pPr>
            <w:proofErr w:type="gramStart"/>
            <w:r w:rsidRPr="00DC4006">
              <w:rPr>
                <w:rFonts w:ascii="Times New Roman" w:hAnsi="Times New Roman" w:cs="Times New Roman"/>
                <w:sz w:val="24"/>
              </w:rPr>
              <w:lastRenderedPageBreak/>
              <w:t>ОК</w:t>
            </w:r>
            <w:proofErr w:type="gramEnd"/>
            <w:r w:rsidRPr="00DC4006">
              <w:rPr>
                <w:rFonts w:ascii="Times New Roman" w:hAnsi="Times New Roman" w:cs="Times New Roman"/>
                <w:sz w:val="24"/>
              </w:rPr>
              <w:t xml:space="preserve">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 мирного и военного времени</w:t>
            </w:r>
          </w:p>
        </w:tc>
        <w:tc>
          <w:tcPr>
            <w:tcW w:w="3455" w:type="dxa"/>
            <w:tcBorders>
              <w:top w:val="single" w:sz="4" w:space="0" w:color="000000"/>
              <w:left w:val="single" w:sz="4" w:space="0" w:color="000000"/>
              <w:bottom w:val="single" w:sz="4" w:space="0" w:color="000000"/>
              <w:right w:val="single" w:sz="4" w:space="0" w:color="000000"/>
            </w:tcBorders>
            <w:shd w:val="clear" w:color="auto" w:fill="auto"/>
          </w:tcPr>
          <w:p w:rsidR="00AA5990" w:rsidRPr="00DC4006" w:rsidRDefault="00AA5990" w:rsidP="001C5AE0">
            <w:pPr>
              <w:jc w:val="both"/>
              <w:rPr>
                <w:rFonts w:ascii="Times New Roman" w:hAnsi="Times New Roman" w:cs="Times New Roman"/>
                <w:sz w:val="24"/>
              </w:rPr>
            </w:pPr>
            <w:r w:rsidRPr="00DC4006">
              <w:rPr>
                <w:rFonts w:ascii="Times New Roman" w:hAnsi="Times New Roman" w:cs="Times New Roman"/>
                <w:sz w:val="24"/>
              </w:rPr>
              <w:t xml:space="preserve">действовать в чрезвычайных ситуациях мирного и военного времени; </w:t>
            </w:r>
            <w:r w:rsidRPr="00DC4006">
              <w:rPr>
                <w:rStyle w:val="13"/>
                <w:rFonts w:ascii="Times New Roman" w:hAnsi="Times New Roman" w:cs="Times New Roman"/>
                <w:sz w:val="24"/>
              </w:rPr>
              <w:t xml:space="preserve">соблюдать правила поведения и порядок действий населения по сигналам гражданской обороны </w:t>
            </w:r>
            <w:r w:rsidRPr="00DC4006">
              <w:rPr>
                <w:rFonts w:ascii="Times New Roman" w:hAnsi="Times New Roman" w:cs="Times New Roman"/>
                <w:sz w:val="24"/>
              </w:rPr>
              <w:t>владеть общей физической и строевой подготовкой,  навыками обязательной подготовки к военной службе;</w:t>
            </w:r>
          </w:p>
          <w:p w:rsidR="00AA5990" w:rsidRPr="00DC4006" w:rsidRDefault="00AA5990" w:rsidP="001C5AE0">
            <w:pPr>
              <w:jc w:val="both"/>
              <w:rPr>
                <w:rFonts w:ascii="Times New Roman" w:hAnsi="Times New Roman" w:cs="Times New Roman"/>
                <w:sz w:val="24"/>
              </w:rPr>
            </w:pPr>
            <w:r w:rsidRPr="00DC4006">
              <w:rPr>
                <w:rFonts w:ascii="Times New Roman" w:hAnsi="Times New Roman" w:cs="Times New Roman"/>
                <w:sz w:val="24"/>
              </w:rPr>
              <w:t>выполнять мероприятия доврачебной помощи пострадавшим;</w:t>
            </w:r>
          </w:p>
          <w:p w:rsidR="00AA5990" w:rsidRPr="00DC4006" w:rsidRDefault="00AA5990" w:rsidP="001C5AE0">
            <w:pPr>
              <w:jc w:val="both"/>
              <w:rPr>
                <w:rFonts w:ascii="Times New Roman" w:hAnsi="Times New Roman" w:cs="Times New Roman"/>
                <w:sz w:val="24"/>
              </w:rPr>
            </w:pPr>
            <w:r w:rsidRPr="00DC4006">
              <w:rPr>
                <w:rFonts w:ascii="Times New Roman" w:hAnsi="Times New Roman" w:cs="Times New Roman"/>
                <w:sz w:val="24"/>
              </w:rPr>
              <w:t>демонстрировать основы оказания первой доврачебной помощи пострадавшим;</w:t>
            </w:r>
          </w:p>
          <w:p w:rsidR="00AA5990" w:rsidRPr="00DC4006" w:rsidRDefault="00AA5990" w:rsidP="001C5AE0">
            <w:pPr>
              <w:jc w:val="both"/>
              <w:rPr>
                <w:rFonts w:ascii="Times New Roman" w:hAnsi="Times New Roman" w:cs="Times New Roman"/>
                <w:sz w:val="24"/>
              </w:rPr>
            </w:pPr>
            <w:r w:rsidRPr="00DC4006">
              <w:rPr>
                <w:rFonts w:ascii="Times New Roman" w:hAnsi="Times New Roman" w:cs="Times New Roman"/>
                <w:sz w:val="24"/>
              </w:rPr>
              <w:t>осуществлять профилактику инфекционных заболеваний;</w:t>
            </w:r>
          </w:p>
          <w:p w:rsidR="00AA5990" w:rsidRPr="00DC4006" w:rsidRDefault="00AA5990" w:rsidP="001C5AE0">
            <w:pPr>
              <w:jc w:val="both"/>
              <w:rPr>
                <w:rFonts w:ascii="Times New Roman" w:hAnsi="Times New Roman" w:cs="Times New Roman"/>
                <w:sz w:val="24"/>
              </w:rPr>
            </w:pPr>
            <w:r w:rsidRPr="00DC4006">
              <w:rPr>
                <w:rFonts w:ascii="Times New Roman" w:hAnsi="Times New Roman" w:cs="Times New Roman"/>
                <w:sz w:val="24"/>
              </w:rPr>
              <w:t>определять показатели здоровья и оценивать физическое состояние</w:t>
            </w:r>
          </w:p>
        </w:tc>
        <w:tc>
          <w:tcPr>
            <w:tcW w:w="3774" w:type="dxa"/>
            <w:tcBorders>
              <w:top w:val="single" w:sz="4" w:space="0" w:color="000000"/>
              <w:left w:val="single" w:sz="4" w:space="0" w:color="000000"/>
              <w:bottom w:val="single" w:sz="4" w:space="0" w:color="000000"/>
              <w:right w:val="single" w:sz="4" w:space="0" w:color="000000"/>
            </w:tcBorders>
            <w:shd w:val="clear" w:color="auto" w:fill="auto"/>
          </w:tcPr>
          <w:p w:rsidR="00AA5990" w:rsidRPr="00DC4006" w:rsidRDefault="00AA5990" w:rsidP="001C5AE0">
            <w:pPr>
              <w:ind w:firstLine="203"/>
              <w:jc w:val="both"/>
              <w:rPr>
                <w:rFonts w:ascii="Times New Roman" w:hAnsi="Times New Roman" w:cs="Times New Roman"/>
                <w:sz w:val="24"/>
              </w:rPr>
            </w:pPr>
            <w:r w:rsidRPr="00DC4006">
              <w:rPr>
                <w:rFonts w:ascii="Times New Roman" w:hAnsi="Times New Roman" w:cs="Times New Roman"/>
                <w:sz w:val="24"/>
              </w:rPr>
              <w:t>нормы экологической безопасности при ведении профессиональной деятельности;</w:t>
            </w:r>
          </w:p>
          <w:p w:rsidR="00AA5990" w:rsidRPr="00DC4006" w:rsidRDefault="00AA5990" w:rsidP="001C5AE0">
            <w:pPr>
              <w:jc w:val="both"/>
              <w:rPr>
                <w:rFonts w:ascii="Times New Roman" w:hAnsi="Times New Roman" w:cs="Times New Roman"/>
                <w:sz w:val="24"/>
              </w:rPr>
            </w:pPr>
            <w:r w:rsidRPr="00DC4006">
              <w:rPr>
                <w:rFonts w:ascii="Times New Roman" w:hAnsi="Times New Roman" w:cs="Times New Roman"/>
                <w:sz w:val="24"/>
              </w:rPr>
              <w:t>основы военной безопасности и обороны государства;</w:t>
            </w:r>
          </w:p>
          <w:p w:rsidR="00AA5990" w:rsidRPr="00DC4006" w:rsidRDefault="00AA5990" w:rsidP="001C5AE0">
            <w:pPr>
              <w:ind w:firstLine="203"/>
              <w:jc w:val="both"/>
              <w:rPr>
                <w:rFonts w:ascii="Times New Roman" w:hAnsi="Times New Roman" w:cs="Times New Roman"/>
                <w:sz w:val="24"/>
              </w:rPr>
            </w:pPr>
            <w:r w:rsidRPr="00DC4006">
              <w:rPr>
                <w:rFonts w:ascii="Times New Roman" w:hAnsi="Times New Roman" w:cs="Times New Roman"/>
                <w:sz w:val="24"/>
              </w:rPr>
              <w:t>организацию и порядок призыва граждан на военную службу и поступления на нее в добровольном порядке;</w:t>
            </w:r>
          </w:p>
          <w:p w:rsidR="00AA5990" w:rsidRPr="00DC4006" w:rsidRDefault="00AA5990" w:rsidP="001C5AE0">
            <w:pPr>
              <w:jc w:val="both"/>
              <w:rPr>
                <w:rFonts w:ascii="Times New Roman" w:hAnsi="Times New Roman" w:cs="Times New Roman"/>
                <w:sz w:val="24"/>
              </w:rPr>
            </w:pPr>
            <w:r w:rsidRPr="00DC4006">
              <w:rPr>
                <w:rFonts w:ascii="Times New Roman" w:hAnsi="Times New Roman" w:cs="Times New Roman"/>
                <w:sz w:val="24"/>
              </w:rPr>
              <w:t>основы строевой, огневой и тактической подготовки;</w:t>
            </w:r>
          </w:p>
          <w:p w:rsidR="00AA5990" w:rsidRPr="00DC4006" w:rsidRDefault="00AA5990" w:rsidP="001C5AE0">
            <w:pPr>
              <w:jc w:val="both"/>
              <w:rPr>
                <w:rFonts w:ascii="Times New Roman" w:hAnsi="Times New Roman" w:cs="Times New Roman"/>
                <w:sz w:val="24"/>
              </w:rPr>
            </w:pPr>
            <w:r w:rsidRPr="00DC4006">
              <w:rPr>
                <w:rFonts w:ascii="Times New Roman" w:hAnsi="Times New Roman" w:cs="Times New Roman"/>
                <w:sz w:val="24"/>
              </w:rPr>
              <w:t>боевые традиции Вооруженных Сил России;</w:t>
            </w:r>
          </w:p>
          <w:p w:rsidR="00AA5990" w:rsidRPr="00DC4006" w:rsidRDefault="00AA5990" w:rsidP="001C5AE0">
            <w:pPr>
              <w:jc w:val="both"/>
              <w:rPr>
                <w:rFonts w:ascii="Times New Roman" w:hAnsi="Times New Roman" w:cs="Times New Roman"/>
                <w:sz w:val="24"/>
              </w:rPr>
            </w:pPr>
            <w:r w:rsidRPr="00DC4006">
              <w:rPr>
                <w:rFonts w:ascii="Times New Roman" w:hAnsi="Times New Roman" w:cs="Times New Roman"/>
                <w:sz w:val="24"/>
              </w:rPr>
              <w:t>характеристики поражений организма человека от воздействий опасных факторов;</w:t>
            </w:r>
          </w:p>
          <w:p w:rsidR="00AA5990" w:rsidRPr="00DC4006" w:rsidRDefault="00AA5990" w:rsidP="001C5AE0">
            <w:pPr>
              <w:jc w:val="both"/>
              <w:rPr>
                <w:rFonts w:ascii="Times New Roman" w:hAnsi="Times New Roman" w:cs="Times New Roman"/>
                <w:sz w:val="24"/>
              </w:rPr>
            </w:pPr>
            <w:r w:rsidRPr="00DC4006">
              <w:rPr>
                <w:rFonts w:ascii="Times New Roman" w:hAnsi="Times New Roman" w:cs="Times New Roman"/>
                <w:sz w:val="24"/>
              </w:rPr>
              <w:t>классификацию и общие признаки инфекционных заболеваний;</w:t>
            </w:r>
          </w:p>
          <w:p w:rsidR="00AA5990" w:rsidRPr="00DC4006" w:rsidRDefault="00AA5990" w:rsidP="001C5AE0">
            <w:pPr>
              <w:jc w:val="both"/>
              <w:rPr>
                <w:rFonts w:ascii="Times New Roman" w:hAnsi="Times New Roman" w:cs="Times New Roman"/>
                <w:sz w:val="24"/>
              </w:rPr>
            </w:pPr>
            <w:r w:rsidRPr="00DC4006">
              <w:rPr>
                <w:rFonts w:ascii="Times New Roman" w:hAnsi="Times New Roman" w:cs="Times New Roman"/>
                <w:sz w:val="24"/>
              </w:rPr>
              <w:t>факторы формирования здорового образа жизни</w:t>
            </w:r>
          </w:p>
        </w:tc>
      </w:tr>
    </w:tbl>
    <w:p w:rsidR="00AA5990" w:rsidRPr="00DC4006" w:rsidRDefault="00AA5990" w:rsidP="00AA5990">
      <w:pPr>
        <w:ind w:firstLine="709"/>
        <w:jc w:val="both"/>
        <w:rPr>
          <w:rFonts w:ascii="Times New Roman" w:hAnsi="Times New Roman" w:cs="Times New Roman"/>
          <w:sz w:val="24"/>
        </w:rPr>
      </w:pPr>
    </w:p>
    <w:p w:rsidR="00AA5990" w:rsidRPr="00DC4006" w:rsidRDefault="00AA5990" w:rsidP="00AA5990">
      <w:pPr>
        <w:widowControl w:val="0"/>
        <w:jc w:val="center"/>
        <w:rPr>
          <w:rFonts w:ascii="Times New Roman" w:hAnsi="Times New Roman" w:cs="Times New Roman"/>
          <w:b/>
          <w:sz w:val="24"/>
        </w:rPr>
        <w:sectPr w:rsidR="00AA5990" w:rsidRPr="00DC4006" w:rsidSect="001C5AE0">
          <w:footerReference w:type="even" r:id="rId21"/>
          <w:footerReference w:type="default" r:id="rId22"/>
          <w:pgSz w:w="11906" w:h="16838"/>
          <w:pgMar w:top="1134" w:right="707" w:bottom="1134" w:left="1134" w:header="709" w:footer="283" w:gutter="0"/>
          <w:cols w:space="720"/>
          <w:titlePg/>
        </w:sectPr>
      </w:pPr>
    </w:p>
    <w:p w:rsidR="00AA5990" w:rsidRPr="00DC4006" w:rsidRDefault="00AA5990" w:rsidP="00AA5990">
      <w:pPr>
        <w:widowControl w:val="0"/>
        <w:jc w:val="center"/>
        <w:rPr>
          <w:rFonts w:ascii="Times New Roman" w:hAnsi="Times New Roman" w:cs="Times New Roman"/>
          <w:b/>
          <w:sz w:val="24"/>
        </w:rPr>
      </w:pPr>
      <w:r w:rsidRPr="00DC4006">
        <w:rPr>
          <w:rFonts w:ascii="Times New Roman" w:hAnsi="Times New Roman" w:cs="Times New Roman"/>
          <w:b/>
          <w:sz w:val="24"/>
        </w:rPr>
        <w:lastRenderedPageBreak/>
        <w:t xml:space="preserve">2. СТРУКТУРА И СОДЕРЖАНИЕ УЧЕБНОЙ ДИСЦИПЛИНЫ </w:t>
      </w:r>
    </w:p>
    <w:p w:rsidR="00AA5990" w:rsidRPr="00DC4006" w:rsidRDefault="00AA5990" w:rsidP="00AA5990">
      <w:pPr>
        <w:widowControl w:val="0"/>
        <w:jc w:val="center"/>
        <w:rPr>
          <w:rFonts w:ascii="Times New Roman" w:hAnsi="Times New Roman" w:cs="Times New Roman"/>
          <w:b/>
          <w:sz w:val="24"/>
        </w:rPr>
      </w:pPr>
      <w:r w:rsidRPr="00DC4006">
        <w:rPr>
          <w:rFonts w:ascii="Times New Roman" w:hAnsi="Times New Roman" w:cs="Times New Roman"/>
          <w:b/>
          <w:sz w:val="24"/>
        </w:rPr>
        <w:t>«СГ 03.</w:t>
      </w:r>
      <w:r w:rsidRPr="00DC4006">
        <w:rPr>
          <w:rFonts w:ascii="Times New Roman" w:hAnsi="Times New Roman" w:cs="Times New Roman"/>
          <w:sz w:val="24"/>
        </w:rPr>
        <w:t xml:space="preserve"> </w:t>
      </w:r>
      <w:r w:rsidRPr="00DC4006">
        <w:rPr>
          <w:rFonts w:ascii="Times New Roman" w:hAnsi="Times New Roman" w:cs="Times New Roman"/>
          <w:b/>
          <w:sz w:val="24"/>
        </w:rPr>
        <w:t>БЕЗОПАСНОСТЬ ЖИЗНЕДЕЯТЕЛЬНОСТИ»</w:t>
      </w:r>
    </w:p>
    <w:p w:rsidR="00AA5990" w:rsidRPr="00DC4006" w:rsidRDefault="00AA5990" w:rsidP="00AA5990">
      <w:pPr>
        <w:ind w:firstLine="709"/>
        <w:rPr>
          <w:rFonts w:ascii="Times New Roman" w:hAnsi="Times New Roman" w:cs="Times New Roman"/>
          <w:b/>
          <w:sz w:val="24"/>
        </w:rPr>
      </w:pPr>
    </w:p>
    <w:p w:rsidR="00AA5990" w:rsidRPr="00DC4006" w:rsidRDefault="00AA5990" w:rsidP="00AA5990">
      <w:pPr>
        <w:ind w:firstLine="709"/>
        <w:rPr>
          <w:rFonts w:ascii="Times New Roman" w:hAnsi="Times New Roman" w:cs="Times New Roman"/>
          <w:b/>
          <w:sz w:val="24"/>
        </w:rPr>
      </w:pPr>
      <w:r w:rsidRPr="00DC4006">
        <w:rPr>
          <w:rFonts w:ascii="Times New Roman" w:hAnsi="Times New Roman" w:cs="Times New Roman"/>
          <w:b/>
          <w:sz w:val="24"/>
        </w:rPr>
        <w:t>2.1. Объем учебной дисциплины и виды учебной работы</w:t>
      </w:r>
    </w:p>
    <w:p w:rsidR="00AA5990" w:rsidRPr="00DC4006" w:rsidRDefault="00AA5990" w:rsidP="00AA5990">
      <w:pPr>
        <w:rPr>
          <w:rFonts w:ascii="Times New Roman" w:hAnsi="Times New Roman" w:cs="Times New Roman"/>
          <w:b/>
          <w:i/>
          <w:sz w:val="24"/>
        </w:rPr>
      </w:pPr>
    </w:p>
    <w:tbl>
      <w:tblPr>
        <w:tblW w:w="4874"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6324"/>
        <w:gridCol w:w="1333"/>
        <w:gridCol w:w="2365"/>
      </w:tblGrid>
      <w:tr w:rsidR="00AA5990" w:rsidRPr="00DC4006" w:rsidTr="001C5AE0">
        <w:trPr>
          <w:trHeight w:val="23"/>
        </w:trPr>
        <w:tc>
          <w:tcPr>
            <w:tcW w:w="3155" w:type="pct"/>
            <w:vAlign w:val="center"/>
          </w:tcPr>
          <w:p w:rsidR="00AA5990" w:rsidRPr="00DC4006" w:rsidRDefault="00AA5990" w:rsidP="001C5AE0">
            <w:pPr>
              <w:spacing w:line="312" w:lineRule="auto"/>
              <w:jc w:val="center"/>
              <w:rPr>
                <w:rFonts w:ascii="Times New Roman" w:hAnsi="Times New Roman" w:cs="Times New Roman"/>
                <w:b/>
                <w:sz w:val="24"/>
              </w:rPr>
            </w:pPr>
            <w:r w:rsidRPr="00DC4006">
              <w:rPr>
                <w:rFonts w:ascii="Times New Roman" w:hAnsi="Times New Roman" w:cs="Times New Roman"/>
                <w:b/>
                <w:sz w:val="24"/>
              </w:rPr>
              <w:t>Наименование составных частей дисциплины</w:t>
            </w:r>
          </w:p>
        </w:tc>
        <w:tc>
          <w:tcPr>
            <w:tcW w:w="665" w:type="pct"/>
            <w:vAlign w:val="center"/>
          </w:tcPr>
          <w:p w:rsidR="00AA5990" w:rsidRPr="00DC4006" w:rsidRDefault="00AA5990" w:rsidP="001C5AE0">
            <w:pPr>
              <w:spacing w:line="312" w:lineRule="auto"/>
              <w:jc w:val="center"/>
              <w:rPr>
                <w:rFonts w:ascii="Times New Roman" w:hAnsi="Times New Roman" w:cs="Times New Roman"/>
                <w:b/>
                <w:iCs/>
                <w:sz w:val="24"/>
              </w:rPr>
            </w:pPr>
            <w:r w:rsidRPr="00DC4006">
              <w:rPr>
                <w:rFonts w:ascii="Times New Roman" w:hAnsi="Times New Roman" w:cs="Times New Roman"/>
                <w:b/>
                <w:iCs/>
                <w:sz w:val="24"/>
              </w:rPr>
              <w:t>Объем в часах</w:t>
            </w:r>
          </w:p>
        </w:tc>
        <w:tc>
          <w:tcPr>
            <w:tcW w:w="1180" w:type="pct"/>
          </w:tcPr>
          <w:p w:rsidR="00AA5990" w:rsidRPr="00DC4006" w:rsidRDefault="00AA5990" w:rsidP="001C5AE0">
            <w:pPr>
              <w:spacing w:line="312" w:lineRule="auto"/>
              <w:jc w:val="center"/>
              <w:rPr>
                <w:rFonts w:ascii="Times New Roman" w:hAnsi="Times New Roman" w:cs="Times New Roman"/>
                <w:b/>
                <w:iCs/>
                <w:sz w:val="24"/>
              </w:rPr>
            </w:pPr>
            <w:r w:rsidRPr="00DC4006">
              <w:rPr>
                <w:rFonts w:ascii="Times New Roman" w:hAnsi="Times New Roman" w:cs="Times New Roman"/>
                <w:b/>
                <w:sz w:val="24"/>
              </w:rPr>
              <w:t>в т.ч. в форме практ. подготовки</w:t>
            </w:r>
          </w:p>
        </w:tc>
      </w:tr>
      <w:tr w:rsidR="00AA5990" w:rsidRPr="00DC4006" w:rsidTr="001C5AE0">
        <w:trPr>
          <w:trHeight w:val="23"/>
        </w:trPr>
        <w:tc>
          <w:tcPr>
            <w:tcW w:w="3155" w:type="pct"/>
            <w:vAlign w:val="center"/>
          </w:tcPr>
          <w:p w:rsidR="00AA5990" w:rsidRPr="00DC4006" w:rsidRDefault="00AA5990" w:rsidP="001C5AE0">
            <w:pPr>
              <w:spacing w:line="312" w:lineRule="auto"/>
              <w:jc w:val="both"/>
              <w:rPr>
                <w:rFonts w:ascii="Times New Roman" w:hAnsi="Times New Roman" w:cs="Times New Roman"/>
                <w:bCs/>
                <w:sz w:val="24"/>
                <w:szCs w:val="24"/>
              </w:rPr>
            </w:pPr>
            <w:r w:rsidRPr="00DC4006">
              <w:rPr>
                <w:rFonts w:ascii="Times New Roman" w:hAnsi="Times New Roman" w:cs="Times New Roman"/>
                <w:bCs/>
                <w:sz w:val="24"/>
                <w:szCs w:val="24"/>
              </w:rPr>
              <w:t>Учебные занятия, в т.ч.:</w:t>
            </w:r>
          </w:p>
        </w:tc>
        <w:tc>
          <w:tcPr>
            <w:tcW w:w="665" w:type="pct"/>
            <w:vAlign w:val="center"/>
          </w:tcPr>
          <w:p w:rsidR="00AA5990" w:rsidRPr="00DC4006" w:rsidRDefault="00AA5990" w:rsidP="001C5AE0">
            <w:pPr>
              <w:spacing w:line="312" w:lineRule="auto"/>
              <w:jc w:val="center"/>
              <w:rPr>
                <w:rFonts w:ascii="Times New Roman" w:hAnsi="Times New Roman" w:cs="Times New Roman"/>
                <w:bCs/>
                <w:sz w:val="24"/>
                <w:szCs w:val="24"/>
              </w:rPr>
            </w:pPr>
            <w:r w:rsidRPr="00DC4006">
              <w:rPr>
                <w:rFonts w:ascii="Times New Roman" w:hAnsi="Times New Roman" w:cs="Times New Roman"/>
                <w:bCs/>
                <w:sz w:val="24"/>
                <w:szCs w:val="24"/>
              </w:rPr>
              <w:t>68</w:t>
            </w:r>
          </w:p>
        </w:tc>
        <w:tc>
          <w:tcPr>
            <w:tcW w:w="1180" w:type="pct"/>
            <w:vAlign w:val="center"/>
          </w:tcPr>
          <w:p w:rsidR="00AA5990" w:rsidRPr="00DC4006" w:rsidRDefault="00AA5990" w:rsidP="001C5AE0">
            <w:pPr>
              <w:spacing w:line="312" w:lineRule="auto"/>
              <w:jc w:val="center"/>
              <w:rPr>
                <w:rFonts w:ascii="Times New Roman" w:hAnsi="Times New Roman" w:cs="Times New Roman"/>
                <w:bCs/>
                <w:sz w:val="24"/>
                <w:szCs w:val="24"/>
                <w:highlight w:val="yellow"/>
              </w:rPr>
            </w:pPr>
          </w:p>
        </w:tc>
      </w:tr>
      <w:tr w:rsidR="00AA5990" w:rsidRPr="00DC4006" w:rsidTr="001C5AE0">
        <w:trPr>
          <w:trHeight w:val="23"/>
        </w:trPr>
        <w:tc>
          <w:tcPr>
            <w:tcW w:w="3155" w:type="pct"/>
            <w:vAlign w:val="center"/>
          </w:tcPr>
          <w:p w:rsidR="00AA5990" w:rsidRPr="00DC4006" w:rsidRDefault="00AA5990" w:rsidP="001C5AE0">
            <w:pPr>
              <w:spacing w:line="312" w:lineRule="auto"/>
              <w:jc w:val="both"/>
              <w:rPr>
                <w:rFonts w:ascii="Times New Roman" w:hAnsi="Times New Roman" w:cs="Times New Roman"/>
                <w:bCs/>
                <w:sz w:val="24"/>
                <w:szCs w:val="24"/>
              </w:rPr>
            </w:pPr>
            <w:r w:rsidRPr="00DC4006">
              <w:rPr>
                <w:rFonts w:ascii="Times New Roman" w:hAnsi="Times New Roman" w:cs="Times New Roman"/>
                <w:bCs/>
                <w:sz w:val="24"/>
                <w:szCs w:val="24"/>
              </w:rPr>
              <w:t>Теоретические занятия</w:t>
            </w:r>
          </w:p>
        </w:tc>
        <w:tc>
          <w:tcPr>
            <w:tcW w:w="665" w:type="pct"/>
            <w:vAlign w:val="center"/>
          </w:tcPr>
          <w:p w:rsidR="00AA5990" w:rsidRPr="00DC4006" w:rsidRDefault="00AA5990" w:rsidP="001C5AE0">
            <w:pPr>
              <w:spacing w:line="312" w:lineRule="auto"/>
              <w:jc w:val="center"/>
              <w:rPr>
                <w:rFonts w:ascii="Times New Roman" w:hAnsi="Times New Roman" w:cs="Times New Roman"/>
                <w:bCs/>
                <w:sz w:val="24"/>
                <w:szCs w:val="24"/>
              </w:rPr>
            </w:pPr>
            <w:r w:rsidRPr="00DC4006">
              <w:rPr>
                <w:rFonts w:ascii="Times New Roman" w:hAnsi="Times New Roman" w:cs="Times New Roman"/>
                <w:bCs/>
                <w:sz w:val="24"/>
                <w:szCs w:val="24"/>
              </w:rPr>
              <w:t>18</w:t>
            </w:r>
          </w:p>
        </w:tc>
        <w:tc>
          <w:tcPr>
            <w:tcW w:w="1180" w:type="pct"/>
            <w:vAlign w:val="center"/>
          </w:tcPr>
          <w:p w:rsidR="00AA5990" w:rsidRPr="00DC4006" w:rsidRDefault="00AA5990" w:rsidP="001C5AE0">
            <w:pPr>
              <w:spacing w:line="312" w:lineRule="auto"/>
              <w:jc w:val="center"/>
              <w:rPr>
                <w:rFonts w:ascii="Times New Roman" w:hAnsi="Times New Roman" w:cs="Times New Roman"/>
                <w:bCs/>
                <w:sz w:val="24"/>
                <w:szCs w:val="24"/>
                <w:highlight w:val="yellow"/>
              </w:rPr>
            </w:pPr>
          </w:p>
        </w:tc>
      </w:tr>
      <w:tr w:rsidR="00AA5990" w:rsidRPr="00DC4006" w:rsidTr="001C5AE0">
        <w:trPr>
          <w:trHeight w:val="23"/>
        </w:trPr>
        <w:tc>
          <w:tcPr>
            <w:tcW w:w="3155" w:type="pct"/>
            <w:vAlign w:val="center"/>
          </w:tcPr>
          <w:p w:rsidR="00AA5990" w:rsidRPr="00DC4006" w:rsidRDefault="00AA5990" w:rsidP="001C5AE0">
            <w:pPr>
              <w:spacing w:line="312" w:lineRule="auto"/>
              <w:jc w:val="both"/>
              <w:rPr>
                <w:rFonts w:ascii="Times New Roman" w:hAnsi="Times New Roman" w:cs="Times New Roman"/>
                <w:bCs/>
                <w:sz w:val="24"/>
                <w:szCs w:val="24"/>
              </w:rPr>
            </w:pPr>
            <w:r w:rsidRPr="00DC4006">
              <w:rPr>
                <w:rFonts w:ascii="Times New Roman" w:hAnsi="Times New Roman" w:cs="Times New Roman"/>
                <w:bCs/>
                <w:sz w:val="24"/>
                <w:szCs w:val="24"/>
              </w:rPr>
              <w:t>Практические занятия</w:t>
            </w:r>
          </w:p>
        </w:tc>
        <w:tc>
          <w:tcPr>
            <w:tcW w:w="665" w:type="pct"/>
            <w:vAlign w:val="center"/>
          </w:tcPr>
          <w:p w:rsidR="00AA5990" w:rsidRPr="00DC4006" w:rsidRDefault="00AA5990" w:rsidP="001C5AE0">
            <w:pPr>
              <w:spacing w:line="312" w:lineRule="auto"/>
              <w:jc w:val="center"/>
              <w:rPr>
                <w:rFonts w:ascii="Times New Roman" w:hAnsi="Times New Roman" w:cs="Times New Roman"/>
                <w:bCs/>
                <w:sz w:val="24"/>
                <w:szCs w:val="24"/>
              </w:rPr>
            </w:pPr>
            <w:r w:rsidRPr="00DC4006">
              <w:rPr>
                <w:rFonts w:ascii="Times New Roman" w:hAnsi="Times New Roman" w:cs="Times New Roman"/>
                <w:bCs/>
                <w:sz w:val="24"/>
                <w:szCs w:val="24"/>
              </w:rPr>
              <w:t>48</w:t>
            </w:r>
          </w:p>
        </w:tc>
        <w:tc>
          <w:tcPr>
            <w:tcW w:w="1180" w:type="pct"/>
            <w:vAlign w:val="center"/>
          </w:tcPr>
          <w:p w:rsidR="00AA5990" w:rsidRPr="00DC4006" w:rsidRDefault="00AA5990" w:rsidP="001C5AE0">
            <w:pPr>
              <w:spacing w:line="312" w:lineRule="auto"/>
              <w:jc w:val="center"/>
              <w:rPr>
                <w:rFonts w:ascii="Times New Roman" w:hAnsi="Times New Roman" w:cs="Times New Roman"/>
                <w:bCs/>
                <w:sz w:val="24"/>
                <w:szCs w:val="24"/>
                <w:highlight w:val="yellow"/>
              </w:rPr>
            </w:pPr>
          </w:p>
        </w:tc>
      </w:tr>
      <w:tr w:rsidR="00AA5990" w:rsidRPr="00DC4006" w:rsidTr="001C5AE0">
        <w:trPr>
          <w:trHeight w:val="23"/>
        </w:trPr>
        <w:tc>
          <w:tcPr>
            <w:tcW w:w="3155" w:type="pct"/>
            <w:vAlign w:val="center"/>
          </w:tcPr>
          <w:p w:rsidR="00AA5990" w:rsidRPr="00DC4006" w:rsidRDefault="00AA5990" w:rsidP="001C5AE0">
            <w:pPr>
              <w:spacing w:line="312" w:lineRule="auto"/>
              <w:jc w:val="both"/>
              <w:rPr>
                <w:rFonts w:ascii="Times New Roman" w:hAnsi="Times New Roman" w:cs="Times New Roman"/>
                <w:bCs/>
                <w:sz w:val="24"/>
                <w:szCs w:val="24"/>
              </w:rPr>
            </w:pPr>
            <w:r w:rsidRPr="00DC4006">
              <w:rPr>
                <w:rFonts w:ascii="Times New Roman" w:hAnsi="Times New Roman" w:cs="Times New Roman"/>
                <w:bCs/>
                <w:sz w:val="24"/>
                <w:szCs w:val="24"/>
              </w:rPr>
              <w:t>Курсовая работа (проект)</w:t>
            </w:r>
          </w:p>
        </w:tc>
        <w:tc>
          <w:tcPr>
            <w:tcW w:w="665" w:type="pct"/>
            <w:vAlign w:val="center"/>
          </w:tcPr>
          <w:p w:rsidR="00AA5990" w:rsidRPr="00DC4006" w:rsidRDefault="00AA5990" w:rsidP="001C5AE0">
            <w:pPr>
              <w:spacing w:line="312" w:lineRule="auto"/>
              <w:jc w:val="center"/>
              <w:rPr>
                <w:rFonts w:ascii="Times New Roman" w:hAnsi="Times New Roman" w:cs="Times New Roman"/>
                <w:bCs/>
                <w:sz w:val="24"/>
                <w:szCs w:val="24"/>
              </w:rPr>
            </w:pPr>
            <w:r w:rsidRPr="00DC4006">
              <w:rPr>
                <w:rFonts w:ascii="Times New Roman" w:hAnsi="Times New Roman" w:cs="Times New Roman"/>
                <w:bCs/>
                <w:sz w:val="24"/>
                <w:szCs w:val="24"/>
              </w:rPr>
              <w:t>-</w:t>
            </w:r>
          </w:p>
        </w:tc>
        <w:tc>
          <w:tcPr>
            <w:tcW w:w="1180" w:type="pct"/>
            <w:vAlign w:val="center"/>
          </w:tcPr>
          <w:p w:rsidR="00AA5990" w:rsidRPr="00DC4006" w:rsidRDefault="00AA5990" w:rsidP="001C5AE0">
            <w:pPr>
              <w:spacing w:line="312" w:lineRule="auto"/>
              <w:jc w:val="center"/>
              <w:rPr>
                <w:rFonts w:ascii="Times New Roman" w:hAnsi="Times New Roman" w:cs="Times New Roman"/>
                <w:bCs/>
                <w:sz w:val="24"/>
                <w:szCs w:val="24"/>
                <w:highlight w:val="yellow"/>
              </w:rPr>
            </w:pPr>
          </w:p>
        </w:tc>
      </w:tr>
      <w:tr w:rsidR="00AA5990" w:rsidRPr="00DC4006" w:rsidTr="001C5AE0">
        <w:trPr>
          <w:trHeight w:val="23"/>
        </w:trPr>
        <w:tc>
          <w:tcPr>
            <w:tcW w:w="3155" w:type="pct"/>
            <w:vAlign w:val="center"/>
          </w:tcPr>
          <w:p w:rsidR="00AA5990" w:rsidRPr="00DC4006" w:rsidRDefault="00AA5990" w:rsidP="001C5AE0">
            <w:pPr>
              <w:spacing w:line="312" w:lineRule="auto"/>
              <w:jc w:val="both"/>
              <w:rPr>
                <w:rFonts w:ascii="Times New Roman" w:hAnsi="Times New Roman" w:cs="Times New Roman"/>
                <w:bCs/>
                <w:sz w:val="24"/>
                <w:szCs w:val="24"/>
              </w:rPr>
            </w:pPr>
            <w:r w:rsidRPr="00DC4006">
              <w:rPr>
                <w:rFonts w:ascii="Times New Roman" w:hAnsi="Times New Roman" w:cs="Times New Roman"/>
                <w:bCs/>
                <w:sz w:val="24"/>
                <w:szCs w:val="24"/>
              </w:rPr>
              <w:t>Самостоятельная работа</w:t>
            </w:r>
          </w:p>
        </w:tc>
        <w:tc>
          <w:tcPr>
            <w:tcW w:w="665" w:type="pct"/>
            <w:vAlign w:val="center"/>
          </w:tcPr>
          <w:p w:rsidR="00AA5990" w:rsidRPr="00DC4006" w:rsidRDefault="00AA5990" w:rsidP="001C5AE0">
            <w:pPr>
              <w:spacing w:line="312" w:lineRule="auto"/>
              <w:jc w:val="center"/>
              <w:rPr>
                <w:rFonts w:ascii="Times New Roman" w:hAnsi="Times New Roman" w:cs="Times New Roman"/>
                <w:bCs/>
                <w:sz w:val="24"/>
                <w:szCs w:val="24"/>
              </w:rPr>
            </w:pPr>
            <w:r w:rsidRPr="00DC4006">
              <w:rPr>
                <w:rFonts w:ascii="Times New Roman" w:hAnsi="Times New Roman" w:cs="Times New Roman"/>
                <w:bCs/>
                <w:sz w:val="24"/>
                <w:szCs w:val="24"/>
              </w:rPr>
              <w:t>-</w:t>
            </w:r>
          </w:p>
        </w:tc>
        <w:tc>
          <w:tcPr>
            <w:tcW w:w="1180" w:type="pct"/>
            <w:vAlign w:val="center"/>
          </w:tcPr>
          <w:p w:rsidR="00AA5990" w:rsidRPr="00DC4006" w:rsidRDefault="00AA5990" w:rsidP="001C5AE0">
            <w:pPr>
              <w:spacing w:line="312" w:lineRule="auto"/>
              <w:jc w:val="center"/>
              <w:rPr>
                <w:rFonts w:ascii="Times New Roman" w:hAnsi="Times New Roman" w:cs="Times New Roman"/>
                <w:bCs/>
                <w:sz w:val="24"/>
                <w:szCs w:val="24"/>
                <w:highlight w:val="yellow"/>
              </w:rPr>
            </w:pPr>
          </w:p>
        </w:tc>
      </w:tr>
      <w:tr w:rsidR="00AA5990" w:rsidRPr="00DC4006" w:rsidTr="001C5AE0">
        <w:trPr>
          <w:trHeight w:val="23"/>
        </w:trPr>
        <w:tc>
          <w:tcPr>
            <w:tcW w:w="3155" w:type="pct"/>
            <w:vAlign w:val="center"/>
          </w:tcPr>
          <w:p w:rsidR="00AA5990" w:rsidRPr="00DC4006" w:rsidRDefault="00AA5990" w:rsidP="001C5AE0">
            <w:pPr>
              <w:spacing w:line="312" w:lineRule="auto"/>
              <w:jc w:val="both"/>
              <w:rPr>
                <w:rFonts w:ascii="Times New Roman" w:hAnsi="Times New Roman" w:cs="Times New Roman"/>
                <w:bCs/>
                <w:sz w:val="24"/>
                <w:szCs w:val="24"/>
              </w:rPr>
            </w:pPr>
            <w:r w:rsidRPr="00DC4006">
              <w:rPr>
                <w:rFonts w:ascii="Times New Roman" w:hAnsi="Times New Roman" w:cs="Times New Roman"/>
                <w:bCs/>
                <w:sz w:val="24"/>
                <w:szCs w:val="24"/>
              </w:rPr>
              <w:t>Промежуточная аттестация в форме дифференцированного зачета</w:t>
            </w:r>
          </w:p>
        </w:tc>
        <w:tc>
          <w:tcPr>
            <w:tcW w:w="665" w:type="pct"/>
            <w:vAlign w:val="center"/>
          </w:tcPr>
          <w:p w:rsidR="00AA5990" w:rsidRPr="00DC4006" w:rsidRDefault="00AA5990" w:rsidP="001C5AE0">
            <w:pPr>
              <w:spacing w:line="312" w:lineRule="auto"/>
              <w:jc w:val="center"/>
              <w:rPr>
                <w:rFonts w:ascii="Times New Roman" w:hAnsi="Times New Roman" w:cs="Times New Roman"/>
                <w:bCs/>
                <w:sz w:val="24"/>
                <w:szCs w:val="24"/>
              </w:rPr>
            </w:pPr>
            <w:r w:rsidRPr="00DC4006">
              <w:rPr>
                <w:rFonts w:ascii="Times New Roman" w:hAnsi="Times New Roman" w:cs="Times New Roman"/>
                <w:bCs/>
                <w:sz w:val="24"/>
                <w:szCs w:val="24"/>
              </w:rPr>
              <w:t>2</w:t>
            </w:r>
          </w:p>
        </w:tc>
        <w:tc>
          <w:tcPr>
            <w:tcW w:w="1180" w:type="pct"/>
            <w:vAlign w:val="center"/>
          </w:tcPr>
          <w:p w:rsidR="00AA5990" w:rsidRPr="00DC4006" w:rsidRDefault="00AA5990" w:rsidP="001C5AE0">
            <w:pPr>
              <w:spacing w:line="312" w:lineRule="auto"/>
              <w:jc w:val="center"/>
              <w:rPr>
                <w:rFonts w:ascii="Times New Roman" w:hAnsi="Times New Roman" w:cs="Times New Roman"/>
                <w:bCs/>
                <w:sz w:val="24"/>
                <w:szCs w:val="24"/>
                <w:highlight w:val="yellow"/>
              </w:rPr>
            </w:pPr>
          </w:p>
        </w:tc>
      </w:tr>
      <w:tr w:rsidR="00AA5990" w:rsidRPr="00DC4006" w:rsidTr="001C5AE0">
        <w:trPr>
          <w:trHeight w:val="23"/>
        </w:trPr>
        <w:tc>
          <w:tcPr>
            <w:tcW w:w="3155" w:type="pct"/>
            <w:vAlign w:val="center"/>
          </w:tcPr>
          <w:p w:rsidR="00AA5990" w:rsidRPr="00DC4006" w:rsidRDefault="00AA5990" w:rsidP="001C5AE0">
            <w:pPr>
              <w:spacing w:line="312" w:lineRule="auto"/>
              <w:jc w:val="both"/>
              <w:rPr>
                <w:rFonts w:ascii="Times New Roman" w:hAnsi="Times New Roman" w:cs="Times New Roman"/>
                <w:bCs/>
                <w:sz w:val="24"/>
                <w:szCs w:val="24"/>
              </w:rPr>
            </w:pPr>
            <w:r w:rsidRPr="00DC4006">
              <w:rPr>
                <w:rFonts w:ascii="Times New Roman" w:hAnsi="Times New Roman" w:cs="Times New Roman"/>
                <w:bCs/>
                <w:sz w:val="24"/>
                <w:szCs w:val="24"/>
              </w:rPr>
              <w:t>Всего</w:t>
            </w:r>
          </w:p>
        </w:tc>
        <w:tc>
          <w:tcPr>
            <w:tcW w:w="665" w:type="pct"/>
            <w:vAlign w:val="center"/>
          </w:tcPr>
          <w:p w:rsidR="00AA5990" w:rsidRPr="00DC4006" w:rsidRDefault="00AA5990" w:rsidP="001C5AE0">
            <w:pPr>
              <w:spacing w:line="312" w:lineRule="auto"/>
              <w:jc w:val="center"/>
              <w:rPr>
                <w:rFonts w:ascii="Times New Roman" w:hAnsi="Times New Roman" w:cs="Times New Roman"/>
                <w:b/>
                <w:sz w:val="24"/>
                <w:szCs w:val="24"/>
              </w:rPr>
            </w:pPr>
            <w:r w:rsidRPr="00DC4006">
              <w:rPr>
                <w:rFonts w:ascii="Times New Roman" w:hAnsi="Times New Roman" w:cs="Times New Roman"/>
                <w:b/>
                <w:sz w:val="24"/>
                <w:szCs w:val="24"/>
              </w:rPr>
              <w:t>68</w:t>
            </w:r>
          </w:p>
        </w:tc>
        <w:tc>
          <w:tcPr>
            <w:tcW w:w="1180" w:type="pct"/>
            <w:vAlign w:val="center"/>
          </w:tcPr>
          <w:p w:rsidR="00AA5990" w:rsidRPr="00DC4006" w:rsidRDefault="00AA5990" w:rsidP="001C5AE0">
            <w:pPr>
              <w:spacing w:line="312" w:lineRule="auto"/>
              <w:jc w:val="center"/>
              <w:rPr>
                <w:rFonts w:ascii="Times New Roman" w:hAnsi="Times New Roman" w:cs="Times New Roman"/>
                <w:b/>
                <w:sz w:val="24"/>
                <w:szCs w:val="24"/>
                <w:highlight w:val="yellow"/>
              </w:rPr>
            </w:pPr>
          </w:p>
        </w:tc>
      </w:tr>
    </w:tbl>
    <w:p w:rsidR="00AA5990" w:rsidRPr="00DC4006" w:rsidRDefault="00AA5990" w:rsidP="00AA5990">
      <w:pPr>
        <w:rPr>
          <w:rFonts w:ascii="Times New Roman" w:hAnsi="Times New Roman" w:cs="Times New Roman"/>
          <w:b/>
          <w:i/>
          <w:sz w:val="24"/>
        </w:rPr>
      </w:pPr>
    </w:p>
    <w:p w:rsidR="00AA5990" w:rsidRPr="00DC4006" w:rsidRDefault="00AA5990" w:rsidP="00AA5990">
      <w:pPr>
        <w:rPr>
          <w:rFonts w:ascii="Times New Roman" w:hAnsi="Times New Roman" w:cs="Times New Roman"/>
          <w:b/>
          <w:i/>
          <w:sz w:val="24"/>
        </w:rPr>
      </w:pPr>
    </w:p>
    <w:p w:rsidR="00AA5990" w:rsidRPr="00DC4006" w:rsidRDefault="00AA5990" w:rsidP="00AA5990">
      <w:pPr>
        <w:rPr>
          <w:rFonts w:ascii="Times New Roman" w:hAnsi="Times New Roman" w:cs="Times New Roman"/>
          <w:b/>
          <w:i/>
          <w:sz w:val="24"/>
        </w:rPr>
      </w:pPr>
    </w:p>
    <w:p w:rsidR="00AA5990" w:rsidRPr="00DC4006" w:rsidRDefault="00AA5990" w:rsidP="00AA5990">
      <w:pPr>
        <w:rPr>
          <w:rFonts w:ascii="Times New Roman" w:hAnsi="Times New Roman" w:cs="Times New Roman"/>
        </w:rPr>
        <w:sectPr w:rsidR="00AA5990" w:rsidRPr="00DC4006" w:rsidSect="001C5AE0">
          <w:pgSz w:w="11906" w:h="16838"/>
          <w:pgMar w:top="1134" w:right="707" w:bottom="1134" w:left="1134" w:header="709" w:footer="283" w:gutter="0"/>
          <w:cols w:space="720"/>
          <w:titlePg/>
        </w:sectPr>
      </w:pPr>
    </w:p>
    <w:p w:rsidR="00AA5990" w:rsidRPr="00DC4006" w:rsidRDefault="00AA5990" w:rsidP="00AA5990">
      <w:pPr>
        <w:widowControl w:val="0"/>
        <w:ind w:firstLine="709"/>
        <w:rPr>
          <w:rFonts w:ascii="Times New Roman" w:hAnsi="Times New Roman" w:cs="Times New Roman"/>
          <w:b/>
          <w:sz w:val="24"/>
        </w:rPr>
      </w:pPr>
      <w:r w:rsidRPr="00DC4006">
        <w:rPr>
          <w:rFonts w:ascii="Times New Roman" w:hAnsi="Times New Roman" w:cs="Times New Roman"/>
          <w:b/>
        </w:rPr>
        <w:lastRenderedPageBreak/>
        <w:t>2.2. Тематический план и содержание учебной дисциплины</w:t>
      </w:r>
    </w:p>
    <w:p w:rsidR="00AA5990" w:rsidRPr="00DC4006" w:rsidRDefault="00AA5990" w:rsidP="00AA5990">
      <w:pPr>
        <w:jc w:val="both"/>
        <w:rPr>
          <w:rFonts w:ascii="Times New Roman" w:hAnsi="Times New Roman" w:cs="Times New Roman"/>
          <w:i/>
          <w:sz w:val="20"/>
        </w:rPr>
      </w:pPr>
    </w:p>
    <w:tbl>
      <w:tblPr>
        <w:tblW w:w="148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78"/>
        <w:gridCol w:w="8510"/>
        <w:gridCol w:w="1953"/>
        <w:gridCol w:w="1980"/>
      </w:tblGrid>
      <w:tr w:rsidR="00AA5990" w:rsidRPr="00DC4006" w:rsidTr="001C5AE0">
        <w:trPr>
          <w:trHeight w:val="20"/>
        </w:trPr>
        <w:tc>
          <w:tcPr>
            <w:tcW w:w="2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center"/>
              <w:rPr>
                <w:rFonts w:ascii="Times New Roman" w:hAnsi="Times New Roman" w:cs="Times New Roman"/>
                <w:b/>
                <w:sz w:val="24"/>
              </w:rPr>
            </w:pPr>
            <w:r w:rsidRPr="00DC4006">
              <w:rPr>
                <w:rFonts w:ascii="Times New Roman" w:hAnsi="Times New Roman" w:cs="Times New Roman"/>
                <w:b/>
                <w:sz w:val="24"/>
              </w:rPr>
              <w:t>Наименование разделов и тем</w:t>
            </w:r>
          </w:p>
        </w:tc>
        <w:tc>
          <w:tcPr>
            <w:tcW w:w="8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center"/>
              <w:rPr>
                <w:rFonts w:ascii="Times New Roman" w:hAnsi="Times New Roman" w:cs="Times New Roman"/>
                <w:b/>
                <w:sz w:val="24"/>
              </w:rPr>
            </w:pPr>
            <w:r w:rsidRPr="00DC4006">
              <w:rPr>
                <w:rFonts w:ascii="Times New Roman" w:hAnsi="Times New Roman" w:cs="Times New Roman"/>
                <w:b/>
                <w:sz w:val="24"/>
              </w:rPr>
              <w:t xml:space="preserve">Содержание учебного материала и формы организации деятельности </w:t>
            </w:r>
            <w:proofErr w:type="gramStart"/>
            <w:r w:rsidRPr="00DC4006">
              <w:rPr>
                <w:rFonts w:ascii="Times New Roman" w:hAnsi="Times New Roman" w:cs="Times New Roman"/>
                <w:b/>
                <w:sz w:val="24"/>
              </w:rPr>
              <w:t>обучающихся</w:t>
            </w:r>
            <w:proofErr w:type="gramEnd"/>
          </w:p>
        </w:tc>
        <w:tc>
          <w:tcPr>
            <w:tcW w:w="1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center"/>
              <w:rPr>
                <w:rFonts w:ascii="Times New Roman" w:hAnsi="Times New Roman" w:cs="Times New Roman"/>
                <w:b/>
                <w:sz w:val="24"/>
              </w:rPr>
            </w:pPr>
            <w:r w:rsidRPr="00DC4006">
              <w:rPr>
                <w:rFonts w:ascii="Times New Roman" w:hAnsi="Times New Roman" w:cs="Times New Roman"/>
                <w:b/>
                <w:sz w:val="24"/>
              </w:rPr>
              <w:t xml:space="preserve">Объем, акад. </w:t>
            </w:r>
            <w:proofErr w:type="gramStart"/>
            <w:r w:rsidRPr="00DC4006">
              <w:rPr>
                <w:rFonts w:ascii="Times New Roman" w:hAnsi="Times New Roman" w:cs="Times New Roman"/>
                <w:b/>
                <w:sz w:val="24"/>
              </w:rPr>
              <w:t>ч</w:t>
            </w:r>
            <w:proofErr w:type="gramEnd"/>
            <w:r w:rsidRPr="00DC4006">
              <w:rPr>
                <w:rFonts w:ascii="Times New Roman" w:hAnsi="Times New Roman" w:cs="Times New Roman"/>
                <w:b/>
                <w:sz w:val="24"/>
              </w:rPr>
              <w:t xml:space="preserve"> / в том числе в форме практической подготовки, акад. ч</w:t>
            </w:r>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center"/>
              <w:rPr>
                <w:rFonts w:ascii="Times New Roman" w:hAnsi="Times New Roman" w:cs="Times New Roman"/>
                <w:b/>
                <w:sz w:val="24"/>
              </w:rPr>
            </w:pPr>
            <w:r w:rsidRPr="00DC4006">
              <w:rPr>
                <w:rFonts w:ascii="Times New Roman" w:hAnsi="Times New Roman" w:cs="Times New Roman"/>
                <w:b/>
                <w:sz w:val="24"/>
              </w:rPr>
              <w:t>Коды компетенций, формированию которых способствует элемент программы</w:t>
            </w:r>
          </w:p>
        </w:tc>
      </w:tr>
      <w:tr w:rsidR="00AA5990" w:rsidRPr="00DC4006" w:rsidTr="001C5AE0">
        <w:trPr>
          <w:trHeight w:val="371"/>
        </w:trPr>
        <w:tc>
          <w:tcPr>
            <w:tcW w:w="2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center"/>
              <w:rPr>
                <w:rFonts w:ascii="Times New Roman" w:hAnsi="Times New Roman" w:cs="Times New Roman"/>
                <w:b/>
                <w:i/>
                <w:sz w:val="24"/>
              </w:rPr>
            </w:pPr>
            <w:r w:rsidRPr="00DC4006">
              <w:rPr>
                <w:rFonts w:ascii="Times New Roman" w:hAnsi="Times New Roman" w:cs="Times New Roman"/>
                <w:b/>
                <w:i/>
                <w:sz w:val="24"/>
              </w:rPr>
              <w:t>1</w:t>
            </w:r>
          </w:p>
        </w:tc>
        <w:tc>
          <w:tcPr>
            <w:tcW w:w="8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center"/>
              <w:rPr>
                <w:rFonts w:ascii="Times New Roman" w:hAnsi="Times New Roman" w:cs="Times New Roman"/>
                <w:b/>
                <w:i/>
                <w:sz w:val="24"/>
              </w:rPr>
            </w:pPr>
            <w:r w:rsidRPr="00DC4006">
              <w:rPr>
                <w:rFonts w:ascii="Times New Roman" w:hAnsi="Times New Roman" w:cs="Times New Roman"/>
                <w:b/>
                <w:i/>
                <w:sz w:val="24"/>
              </w:rPr>
              <w:t>2</w:t>
            </w:r>
          </w:p>
        </w:tc>
        <w:tc>
          <w:tcPr>
            <w:tcW w:w="1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center"/>
              <w:rPr>
                <w:rFonts w:ascii="Times New Roman" w:hAnsi="Times New Roman" w:cs="Times New Roman"/>
                <w:b/>
                <w:i/>
                <w:sz w:val="24"/>
              </w:rPr>
            </w:pPr>
            <w:r w:rsidRPr="00DC4006">
              <w:rPr>
                <w:rFonts w:ascii="Times New Roman" w:hAnsi="Times New Roman" w:cs="Times New Roman"/>
                <w:b/>
                <w:i/>
                <w:sz w:val="24"/>
              </w:rPr>
              <w:t>3</w:t>
            </w:r>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center"/>
              <w:rPr>
                <w:rFonts w:ascii="Times New Roman" w:hAnsi="Times New Roman" w:cs="Times New Roman"/>
                <w:b/>
                <w:i/>
                <w:sz w:val="24"/>
              </w:rPr>
            </w:pPr>
            <w:r w:rsidRPr="00DC4006">
              <w:rPr>
                <w:rFonts w:ascii="Times New Roman" w:hAnsi="Times New Roman" w:cs="Times New Roman"/>
                <w:b/>
                <w:i/>
                <w:sz w:val="24"/>
              </w:rPr>
              <w:t>4</w:t>
            </w:r>
          </w:p>
        </w:tc>
      </w:tr>
      <w:tr w:rsidR="00AA5990" w:rsidRPr="00DC4006" w:rsidTr="001C5AE0">
        <w:tc>
          <w:tcPr>
            <w:tcW w:w="1088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both"/>
              <w:rPr>
                <w:rFonts w:ascii="Times New Roman" w:hAnsi="Times New Roman" w:cs="Times New Roman"/>
                <w:b/>
                <w:sz w:val="24"/>
              </w:rPr>
            </w:pPr>
            <w:r w:rsidRPr="00DC4006">
              <w:rPr>
                <w:rFonts w:ascii="Times New Roman" w:hAnsi="Times New Roman" w:cs="Times New Roman"/>
                <w:b/>
                <w:sz w:val="24"/>
              </w:rPr>
              <w:t>Раздел 1. Теоретические основы безопасности жизнедеятельности и поведение человека в чрезвычайных ситуациях</w:t>
            </w:r>
          </w:p>
        </w:tc>
        <w:tc>
          <w:tcPr>
            <w:tcW w:w="19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AA5990" w:rsidRPr="00DC4006" w:rsidRDefault="00AA5990" w:rsidP="001C5AE0">
            <w:pPr>
              <w:jc w:val="center"/>
              <w:rPr>
                <w:rFonts w:ascii="Times New Roman" w:hAnsi="Times New Roman" w:cs="Times New Roman"/>
                <w:b/>
                <w:sz w:val="24"/>
              </w:rPr>
            </w:pPr>
            <w:r w:rsidRPr="00DC4006">
              <w:rPr>
                <w:rFonts w:ascii="Times New Roman" w:hAnsi="Times New Roman" w:cs="Times New Roman"/>
                <w:b/>
                <w:sz w:val="24"/>
              </w:rPr>
              <w:t>30</w:t>
            </w:r>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center"/>
              <w:rPr>
                <w:rFonts w:ascii="Times New Roman" w:hAnsi="Times New Roman" w:cs="Times New Roman"/>
                <w:b/>
                <w:sz w:val="24"/>
              </w:rPr>
            </w:pPr>
          </w:p>
        </w:tc>
      </w:tr>
      <w:tr w:rsidR="00AA5990" w:rsidRPr="00DC4006" w:rsidTr="001C5AE0">
        <w:trPr>
          <w:trHeight w:val="340"/>
        </w:trPr>
        <w:tc>
          <w:tcPr>
            <w:tcW w:w="2378" w:type="dxa"/>
            <w:vMerge w:val="restart"/>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center"/>
              <w:rPr>
                <w:rFonts w:ascii="Times New Roman" w:hAnsi="Times New Roman" w:cs="Times New Roman"/>
                <w:b/>
                <w:sz w:val="24"/>
              </w:rPr>
            </w:pPr>
            <w:r w:rsidRPr="00DC4006">
              <w:rPr>
                <w:rFonts w:ascii="Times New Roman" w:hAnsi="Times New Roman" w:cs="Times New Roman"/>
                <w:b/>
                <w:sz w:val="24"/>
              </w:rPr>
              <w:t>Тема 1.1.</w:t>
            </w:r>
          </w:p>
          <w:p w:rsidR="00AA5990" w:rsidRPr="00DC4006" w:rsidRDefault="00AA5990" w:rsidP="001C5AE0">
            <w:pPr>
              <w:jc w:val="center"/>
              <w:rPr>
                <w:rFonts w:ascii="Times New Roman" w:hAnsi="Times New Roman" w:cs="Times New Roman"/>
                <w:b/>
                <w:sz w:val="24"/>
              </w:rPr>
            </w:pPr>
            <w:r w:rsidRPr="00DC4006">
              <w:rPr>
                <w:rFonts w:ascii="Times New Roman" w:hAnsi="Times New Roman" w:cs="Times New Roman"/>
                <w:b/>
                <w:sz w:val="24"/>
              </w:rPr>
              <w:t>Теоретические основы безопасности жизнедеятельности</w:t>
            </w:r>
          </w:p>
        </w:tc>
        <w:tc>
          <w:tcPr>
            <w:tcW w:w="8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both"/>
              <w:rPr>
                <w:rFonts w:ascii="Times New Roman" w:hAnsi="Times New Roman" w:cs="Times New Roman"/>
                <w:b/>
                <w:sz w:val="24"/>
              </w:rPr>
            </w:pPr>
            <w:r w:rsidRPr="00DC4006">
              <w:rPr>
                <w:rFonts w:ascii="Times New Roman" w:hAnsi="Times New Roman" w:cs="Times New Roman"/>
                <w:b/>
                <w:sz w:val="24"/>
              </w:rPr>
              <w:t>Содержание учебного материала</w:t>
            </w:r>
          </w:p>
        </w:tc>
        <w:tc>
          <w:tcPr>
            <w:tcW w:w="1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center"/>
              <w:rPr>
                <w:rFonts w:ascii="Times New Roman" w:hAnsi="Times New Roman" w:cs="Times New Roman"/>
                <w:b/>
                <w:sz w:val="24"/>
              </w:rPr>
            </w:pPr>
            <w:r w:rsidRPr="00DC4006">
              <w:rPr>
                <w:rFonts w:ascii="Times New Roman" w:hAnsi="Times New Roman" w:cs="Times New Roman"/>
                <w:b/>
                <w:sz w:val="24"/>
              </w:rPr>
              <w:t>2</w:t>
            </w:r>
          </w:p>
        </w:tc>
        <w:tc>
          <w:tcPr>
            <w:tcW w:w="198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center"/>
              <w:rPr>
                <w:rFonts w:ascii="Times New Roman" w:hAnsi="Times New Roman" w:cs="Times New Roman"/>
                <w:b/>
                <w:sz w:val="24"/>
              </w:rPr>
            </w:pPr>
            <w:proofErr w:type="gramStart"/>
            <w:r w:rsidRPr="00DC4006">
              <w:rPr>
                <w:rFonts w:ascii="Times New Roman" w:hAnsi="Times New Roman" w:cs="Times New Roman"/>
                <w:sz w:val="24"/>
              </w:rPr>
              <w:t>ОК</w:t>
            </w:r>
            <w:proofErr w:type="gramEnd"/>
            <w:r w:rsidRPr="00DC4006">
              <w:rPr>
                <w:rFonts w:ascii="Times New Roman" w:hAnsi="Times New Roman" w:cs="Times New Roman"/>
                <w:sz w:val="24"/>
              </w:rPr>
              <w:t xml:space="preserve"> 01, 04, 06, 07</w:t>
            </w:r>
          </w:p>
        </w:tc>
      </w:tr>
      <w:tr w:rsidR="00AA5990" w:rsidRPr="00DC4006" w:rsidTr="001C5AE0">
        <w:trPr>
          <w:trHeight w:val="20"/>
        </w:trPr>
        <w:tc>
          <w:tcPr>
            <w:tcW w:w="2378" w:type="dxa"/>
            <w:vMerge/>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center"/>
              <w:rPr>
                <w:rFonts w:ascii="Times New Roman" w:hAnsi="Times New Roman" w:cs="Times New Roman"/>
              </w:rPr>
            </w:pPr>
          </w:p>
        </w:tc>
        <w:tc>
          <w:tcPr>
            <w:tcW w:w="8510" w:type="dxa"/>
            <w:tcBorders>
              <w:top w:val="single" w:sz="4"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rsidR="00AA5990" w:rsidRPr="00DC4006" w:rsidRDefault="00AA5990" w:rsidP="001C5AE0">
            <w:pPr>
              <w:contextualSpacing/>
              <w:jc w:val="both"/>
              <w:rPr>
                <w:rFonts w:ascii="Times New Roman" w:hAnsi="Times New Roman" w:cs="Times New Roman"/>
              </w:rPr>
            </w:pPr>
            <w:r w:rsidRPr="00DC4006">
              <w:rPr>
                <w:rFonts w:ascii="Times New Roman" w:hAnsi="Times New Roman" w:cs="Times New Roman"/>
              </w:rPr>
              <w:t>Цели и задачи изучения дисциплины «Безопасность жизнедеятельности».  Разновидности опасностей современного мира. Защита человека и окружающей среды от опасностей. Сущность понятия «безопасность жизнедеятельности». Возникновение и развитие научных представлений о человек</w:t>
            </w:r>
            <w:proofErr w:type="gramStart"/>
            <w:r w:rsidRPr="00DC4006">
              <w:rPr>
                <w:rFonts w:ascii="Times New Roman" w:hAnsi="Times New Roman" w:cs="Times New Roman"/>
              </w:rPr>
              <w:t>о-</w:t>
            </w:r>
            <w:proofErr w:type="gramEnd"/>
            <w:r w:rsidRPr="00DC4006">
              <w:rPr>
                <w:rFonts w:ascii="Times New Roman" w:hAnsi="Times New Roman" w:cs="Times New Roman"/>
              </w:rPr>
              <w:t xml:space="preserve"> и природо-защитной деятельности. Представление о системе «человек – среда обитания», ее структуре и функциональных связях. Системы безопасности и их структура. Вред, ущерб – виды и характеристики. Нормы экологической безопасности при ведении профессиональной деятельности. Способы минимизации угрозы потерь, вызываемых нарушениями норм безопасности жизнедеятельности на рабочем месте. Алгоритмы поддержания безопасных условий жизнедеятельности на рабочем месте</w:t>
            </w:r>
            <w:r w:rsidRPr="00DC4006">
              <w:rPr>
                <w:rFonts w:ascii="Times New Roman" w:hAnsi="Times New Roman" w:cs="Times New Roman"/>
                <w:vertAlign w:val="superscript"/>
              </w:rPr>
              <w:footnoteReference w:id="1"/>
            </w:r>
          </w:p>
        </w:tc>
        <w:tc>
          <w:tcPr>
            <w:tcW w:w="1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center"/>
              <w:rPr>
                <w:rFonts w:ascii="Times New Roman" w:hAnsi="Times New Roman" w:cs="Times New Roman"/>
                <w:sz w:val="24"/>
              </w:rPr>
            </w:pPr>
            <w:r w:rsidRPr="00DC4006">
              <w:rPr>
                <w:rFonts w:ascii="Times New Roman" w:hAnsi="Times New Roman" w:cs="Times New Roman"/>
                <w:sz w:val="24"/>
              </w:rPr>
              <w:t>2</w:t>
            </w:r>
          </w:p>
        </w:tc>
        <w:tc>
          <w:tcPr>
            <w:tcW w:w="198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center"/>
              <w:rPr>
                <w:rFonts w:ascii="Times New Roman" w:hAnsi="Times New Roman" w:cs="Times New Roman"/>
              </w:rPr>
            </w:pPr>
          </w:p>
        </w:tc>
      </w:tr>
      <w:tr w:rsidR="00AA5990" w:rsidRPr="00DC4006" w:rsidTr="001C5AE0">
        <w:trPr>
          <w:trHeight w:val="340"/>
        </w:trPr>
        <w:tc>
          <w:tcPr>
            <w:tcW w:w="237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center"/>
              <w:rPr>
                <w:rFonts w:ascii="Times New Roman" w:hAnsi="Times New Roman" w:cs="Times New Roman"/>
                <w:b/>
                <w:sz w:val="24"/>
              </w:rPr>
            </w:pPr>
            <w:r w:rsidRPr="00DC4006">
              <w:rPr>
                <w:rFonts w:ascii="Times New Roman" w:hAnsi="Times New Roman" w:cs="Times New Roman"/>
                <w:b/>
                <w:sz w:val="24"/>
              </w:rPr>
              <w:t>Тема 1.2.</w:t>
            </w:r>
          </w:p>
          <w:p w:rsidR="00AA5990" w:rsidRPr="00DC4006" w:rsidRDefault="00AA5990" w:rsidP="001C5AE0">
            <w:pPr>
              <w:jc w:val="center"/>
              <w:rPr>
                <w:rFonts w:ascii="Times New Roman" w:hAnsi="Times New Roman" w:cs="Times New Roman"/>
                <w:b/>
                <w:sz w:val="24"/>
              </w:rPr>
            </w:pPr>
            <w:r w:rsidRPr="00DC4006">
              <w:rPr>
                <w:rFonts w:ascii="Times New Roman" w:hAnsi="Times New Roman" w:cs="Times New Roman"/>
                <w:b/>
                <w:sz w:val="24"/>
              </w:rPr>
              <w:t>Безопасное поведение человека в чрезвычайных ситуациях</w:t>
            </w:r>
          </w:p>
        </w:tc>
        <w:tc>
          <w:tcPr>
            <w:tcW w:w="8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rPr>
                <w:rFonts w:ascii="Times New Roman" w:hAnsi="Times New Roman" w:cs="Times New Roman"/>
                <w:b/>
                <w:sz w:val="24"/>
              </w:rPr>
            </w:pPr>
            <w:r w:rsidRPr="00DC4006">
              <w:rPr>
                <w:rFonts w:ascii="Times New Roman" w:hAnsi="Times New Roman" w:cs="Times New Roman"/>
                <w:b/>
                <w:sz w:val="24"/>
              </w:rPr>
              <w:t>Содержание учебного материала</w:t>
            </w:r>
          </w:p>
        </w:tc>
        <w:tc>
          <w:tcPr>
            <w:tcW w:w="1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center"/>
              <w:rPr>
                <w:rFonts w:ascii="Times New Roman" w:hAnsi="Times New Roman" w:cs="Times New Roman"/>
                <w:b/>
                <w:sz w:val="24"/>
              </w:rPr>
            </w:pPr>
            <w:r w:rsidRPr="00DC4006">
              <w:rPr>
                <w:rFonts w:ascii="Times New Roman" w:hAnsi="Times New Roman" w:cs="Times New Roman"/>
                <w:b/>
                <w:sz w:val="24"/>
              </w:rPr>
              <w:t>28</w:t>
            </w:r>
          </w:p>
        </w:tc>
        <w:tc>
          <w:tcPr>
            <w:tcW w:w="198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center"/>
              <w:rPr>
                <w:rFonts w:ascii="Times New Roman" w:hAnsi="Times New Roman" w:cs="Times New Roman"/>
                <w:b/>
                <w:sz w:val="24"/>
              </w:rPr>
            </w:pPr>
            <w:proofErr w:type="gramStart"/>
            <w:r w:rsidRPr="00DC4006">
              <w:rPr>
                <w:rFonts w:ascii="Times New Roman" w:hAnsi="Times New Roman" w:cs="Times New Roman"/>
                <w:sz w:val="24"/>
              </w:rPr>
              <w:t>ОК</w:t>
            </w:r>
            <w:proofErr w:type="gramEnd"/>
            <w:r w:rsidRPr="00DC4006">
              <w:rPr>
                <w:rFonts w:ascii="Times New Roman" w:hAnsi="Times New Roman" w:cs="Times New Roman"/>
                <w:sz w:val="24"/>
              </w:rPr>
              <w:t xml:space="preserve"> 01, 04, 06, 07</w:t>
            </w:r>
          </w:p>
        </w:tc>
      </w:tr>
      <w:tr w:rsidR="00AA5990" w:rsidRPr="00DC4006" w:rsidTr="001C5AE0">
        <w:trPr>
          <w:trHeight w:val="20"/>
        </w:trPr>
        <w:tc>
          <w:tcPr>
            <w:tcW w:w="237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center"/>
              <w:rPr>
                <w:rFonts w:ascii="Times New Roman" w:hAnsi="Times New Roman" w:cs="Times New Roman"/>
              </w:rPr>
            </w:pPr>
          </w:p>
        </w:tc>
        <w:tc>
          <w:tcPr>
            <w:tcW w:w="8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contextualSpacing/>
              <w:jc w:val="both"/>
              <w:rPr>
                <w:rFonts w:ascii="Times New Roman" w:hAnsi="Times New Roman" w:cs="Times New Roman"/>
              </w:rPr>
            </w:pPr>
            <w:r w:rsidRPr="00DC4006">
              <w:rPr>
                <w:rFonts w:ascii="Times New Roman" w:hAnsi="Times New Roman" w:cs="Times New Roman"/>
              </w:rPr>
              <w:t>Понятие и общая классификация чрезвычайных ситуаций. ЧС природного, техногенного и социального характера. Общие правила безопасного поведения в ЧС и особенности безопасного поведения в процессе выполнения профессиональных функций. Действия населения по сигналам гражданской обороны</w:t>
            </w:r>
          </w:p>
          <w:p w:rsidR="00AA5990" w:rsidRPr="00DC4006" w:rsidRDefault="00AA5990" w:rsidP="001C5AE0">
            <w:pPr>
              <w:contextualSpacing/>
              <w:jc w:val="both"/>
              <w:rPr>
                <w:rFonts w:ascii="Times New Roman" w:hAnsi="Times New Roman" w:cs="Times New Roman"/>
                <w:strike/>
                <w:sz w:val="24"/>
              </w:rPr>
            </w:pPr>
            <w:r w:rsidRPr="00DC4006">
              <w:rPr>
                <w:rFonts w:ascii="Times New Roman" w:hAnsi="Times New Roman" w:cs="Times New Roman"/>
              </w:rPr>
              <w:t>Порядок применения современных средств и устройств информатизации и цифровых инструментов в обеспечении безопасного поведения в чрезвычайных ситуациях в процессе выполнения профессиональных функций</w:t>
            </w:r>
          </w:p>
        </w:tc>
        <w:tc>
          <w:tcPr>
            <w:tcW w:w="1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center"/>
              <w:rPr>
                <w:rFonts w:ascii="Times New Roman" w:hAnsi="Times New Roman" w:cs="Times New Roman"/>
                <w:sz w:val="24"/>
              </w:rPr>
            </w:pPr>
            <w:r w:rsidRPr="00DC4006">
              <w:rPr>
                <w:rFonts w:ascii="Times New Roman" w:hAnsi="Times New Roman" w:cs="Times New Roman"/>
                <w:sz w:val="24"/>
              </w:rPr>
              <w:t>3</w:t>
            </w:r>
          </w:p>
        </w:tc>
        <w:tc>
          <w:tcPr>
            <w:tcW w:w="198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center"/>
              <w:rPr>
                <w:rFonts w:ascii="Times New Roman" w:hAnsi="Times New Roman" w:cs="Times New Roman"/>
              </w:rPr>
            </w:pPr>
          </w:p>
        </w:tc>
      </w:tr>
      <w:tr w:rsidR="00AA5990" w:rsidRPr="00DC4006" w:rsidTr="001C5AE0">
        <w:trPr>
          <w:trHeight w:val="20"/>
        </w:trPr>
        <w:tc>
          <w:tcPr>
            <w:tcW w:w="237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center"/>
              <w:rPr>
                <w:rFonts w:ascii="Times New Roman" w:hAnsi="Times New Roman" w:cs="Times New Roman"/>
              </w:rPr>
            </w:pPr>
          </w:p>
        </w:tc>
        <w:tc>
          <w:tcPr>
            <w:tcW w:w="8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rPr>
                <w:rFonts w:ascii="Times New Roman" w:hAnsi="Times New Roman" w:cs="Times New Roman"/>
                <w:sz w:val="24"/>
              </w:rPr>
            </w:pPr>
            <w:r w:rsidRPr="00DC4006">
              <w:rPr>
                <w:rFonts w:ascii="Times New Roman" w:hAnsi="Times New Roman" w:cs="Times New Roman"/>
                <w:b/>
                <w:sz w:val="24"/>
              </w:rPr>
              <w:t>В том числе практических занятий</w:t>
            </w:r>
          </w:p>
        </w:tc>
        <w:tc>
          <w:tcPr>
            <w:tcW w:w="1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center"/>
              <w:rPr>
                <w:rFonts w:ascii="Times New Roman" w:hAnsi="Times New Roman" w:cs="Times New Roman"/>
                <w:b/>
                <w:sz w:val="24"/>
              </w:rPr>
            </w:pPr>
            <w:r w:rsidRPr="00DC4006">
              <w:rPr>
                <w:rFonts w:ascii="Times New Roman" w:hAnsi="Times New Roman" w:cs="Times New Roman"/>
                <w:b/>
                <w:sz w:val="24"/>
              </w:rPr>
              <w:t>25</w:t>
            </w:r>
          </w:p>
        </w:tc>
        <w:tc>
          <w:tcPr>
            <w:tcW w:w="198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center"/>
              <w:rPr>
                <w:rFonts w:ascii="Times New Roman" w:hAnsi="Times New Roman" w:cs="Times New Roman"/>
              </w:rPr>
            </w:pPr>
          </w:p>
        </w:tc>
      </w:tr>
      <w:tr w:rsidR="00AA5990" w:rsidRPr="00DC4006" w:rsidTr="001C5AE0">
        <w:trPr>
          <w:trHeight w:val="20"/>
        </w:trPr>
        <w:tc>
          <w:tcPr>
            <w:tcW w:w="237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center"/>
              <w:rPr>
                <w:rFonts w:ascii="Times New Roman" w:hAnsi="Times New Roman" w:cs="Times New Roman"/>
              </w:rPr>
            </w:pPr>
          </w:p>
        </w:tc>
        <w:tc>
          <w:tcPr>
            <w:tcW w:w="8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contextualSpacing/>
              <w:jc w:val="both"/>
              <w:rPr>
                <w:rFonts w:ascii="Times New Roman" w:hAnsi="Times New Roman" w:cs="Times New Roman"/>
                <w:strike/>
                <w:sz w:val="24"/>
              </w:rPr>
            </w:pPr>
            <w:r w:rsidRPr="00DC4006">
              <w:rPr>
                <w:rFonts w:ascii="Times New Roman" w:hAnsi="Times New Roman" w:cs="Times New Roman"/>
              </w:rPr>
              <w:t xml:space="preserve">Использование на рабочем месте средств индивидуальной защиты от поражающих </w:t>
            </w:r>
            <w:r w:rsidRPr="00DC4006">
              <w:rPr>
                <w:rFonts w:ascii="Times New Roman" w:hAnsi="Times New Roman" w:cs="Times New Roman"/>
              </w:rPr>
              <w:lastRenderedPageBreak/>
              <w:t>факторов при ЧС</w:t>
            </w:r>
          </w:p>
        </w:tc>
        <w:tc>
          <w:tcPr>
            <w:tcW w:w="1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center"/>
              <w:rPr>
                <w:rFonts w:ascii="Times New Roman" w:hAnsi="Times New Roman" w:cs="Times New Roman"/>
                <w:sz w:val="24"/>
              </w:rPr>
            </w:pPr>
            <w:r w:rsidRPr="00DC4006">
              <w:rPr>
                <w:rFonts w:ascii="Times New Roman" w:hAnsi="Times New Roman" w:cs="Times New Roman"/>
                <w:sz w:val="24"/>
              </w:rPr>
              <w:lastRenderedPageBreak/>
              <w:t>12</w:t>
            </w:r>
          </w:p>
        </w:tc>
        <w:tc>
          <w:tcPr>
            <w:tcW w:w="198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center"/>
              <w:rPr>
                <w:rFonts w:ascii="Times New Roman" w:hAnsi="Times New Roman" w:cs="Times New Roman"/>
              </w:rPr>
            </w:pPr>
          </w:p>
        </w:tc>
      </w:tr>
      <w:tr w:rsidR="00AA5990" w:rsidRPr="00DC4006" w:rsidTr="001C5AE0">
        <w:trPr>
          <w:trHeight w:val="20"/>
        </w:trPr>
        <w:tc>
          <w:tcPr>
            <w:tcW w:w="237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center"/>
              <w:rPr>
                <w:rFonts w:ascii="Times New Roman" w:hAnsi="Times New Roman" w:cs="Times New Roman"/>
              </w:rPr>
            </w:pPr>
          </w:p>
        </w:tc>
        <w:tc>
          <w:tcPr>
            <w:tcW w:w="8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contextualSpacing/>
              <w:jc w:val="both"/>
              <w:rPr>
                <w:rFonts w:ascii="Times New Roman" w:hAnsi="Times New Roman" w:cs="Times New Roman"/>
                <w:b/>
                <w:sz w:val="24"/>
              </w:rPr>
            </w:pPr>
            <w:r w:rsidRPr="00DC4006">
              <w:rPr>
                <w:rFonts w:ascii="Times New Roman" w:hAnsi="Times New Roman" w:cs="Times New Roman"/>
              </w:rPr>
              <w:t>Правила поведения и действия по сигналам гражданской обороны</w:t>
            </w:r>
          </w:p>
        </w:tc>
        <w:tc>
          <w:tcPr>
            <w:tcW w:w="1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center"/>
              <w:rPr>
                <w:rFonts w:ascii="Times New Roman" w:hAnsi="Times New Roman" w:cs="Times New Roman"/>
                <w:sz w:val="24"/>
              </w:rPr>
            </w:pPr>
            <w:r w:rsidRPr="00DC4006">
              <w:rPr>
                <w:rFonts w:ascii="Times New Roman" w:hAnsi="Times New Roman" w:cs="Times New Roman"/>
                <w:sz w:val="24"/>
              </w:rPr>
              <w:t>13</w:t>
            </w:r>
          </w:p>
        </w:tc>
        <w:tc>
          <w:tcPr>
            <w:tcW w:w="198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center"/>
              <w:rPr>
                <w:rFonts w:ascii="Times New Roman" w:hAnsi="Times New Roman" w:cs="Times New Roman"/>
              </w:rPr>
            </w:pPr>
          </w:p>
        </w:tc>
      </w:tr>
      <w:tr w:rsidR="00AA5990" w:rsidRPr="00DC4006" w:rsidTr="001C5AE0">
        <w:trPr>
          <w:trHeight w:val="20"/>
        </w:trPr>
        <w:tc>
          <w:tcPr>
            <w:tcW w:w="237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center"/>
              <w:rPr>
                <w:rFonts w:ascii="Times New Roman" w:hAnsi="Times New Roman" w:cs="Times New Roman"/>
              </w:rPr>
            </w:pPr>
          </w:p>
        </w:tc>
        <w:tc>
          <w:tcPr>
            <w:tcW w:w="8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both"/>
              <w:rPr>
                <w:rFonts w:ascii="Times New Roman" w:hAnsi="Times New Roman" w:cs="Times New Roman"/>
                <w:b/>
                <w:sz w:val="24"/>
              </w:rPr>
            </w:pPr>
            <w:r w:rsidRPr="00DC4006">
              <w:rPr>
                <w:rFonts w:ascii="Times New Roman" w:hAnsi="Times New Roman" w:cs="Times New Roman"/>
                <w:b/>
                <w:sz w:val="24"/>
              </w:rPr>
              <w:t xml:space="preserve">Самостоятельная работа </w:t>
            </w:r>
            <w:proofErr w:type="gramStart"/>
            <w:r w:rsidRPr="00DC4006">
              <w:rPr>
                <w:rFonts w:ascii="Times New Roman" w:hAnsi="Times New Roman" w:cs="Times New Roman"/>
                <w:b/>
                <w:sz w:val="24"/>
              </w:rPr>
              <w:t>обучающихся</w:t>
            </w:r>
            <w:proofErr w:type="gramEnd"/>
            <w:r w:rsidRPr="00DC4006">
              <w:rPr>
                <w:rFonts w:ascii="Times New Roman" w:hAnsi="Times New Roman" w:cs="Times New Roman"/>
                <w:sz w:val="24"/>
              </w:rPr>
              <w:t>*</w:t>
            </w:r>
          </w:p>
        </w:tc>
        <w:tc>
          <w:tcPr>
            <w:tcW w:w="1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center"/>
              <w:rPr>
                <w:rFonts w:ascii="Times New Roman" w:hAnsi="Times New Roman" w:cs="Times New Roman"/>
                <w:b/>
                <w:sz w:val="24"/>
                <w:highlight w:val="yellow"/>
              </w:rPr>
            </w:pPr>
          </w:p>
        </w:tc>
        <w:tc>
          <w:tcPr>
            <w:tcW w:w="198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center"/>
              <w:rPr>
                <w:rFonts w:ascii="Times New Roman" w:hAnsi="Times New Roman" w:cs="Times New Roman"/>
              </w:rPr>
            </w:pPr>
          </w:p>
        </w:tc>
      </w:tr>
      <w:tr w:rsidR="00AA5990" w:rsidRPr="00DC4006" w:rsidTr="001C5AE0">
        <w:trPr>
          <w:trHeight w:val="20"/>
        </w:trPr>
        <w:tc>
          <w:tcPr>
            <w:tcW w:w="1088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both"/>
              <w:rPr>
                <w:rFonts w:ascii="Times New Roman" w:hAnsi="Times New Roman" w:cs="Times New Roman"/>
                <w:b/>
                <w:sz w:val="24"/>
              </w:rPr>
            </w:pPr>
            <w:r w:rsidRPr="00DC4006">
              <w:rPr>
                <w:rFonts w:ascii="Times New Roman" w:hAnsi="Times New Roman" w:cs="Times New Roman"/>
                <w:b/>
                <w:sz w:val="24"/>
              </w:rPr>
              <w:t>Раздел 2. Основы военной службы и медицинской подготовки</w:t>
            </w:r>
          </w:p>
        </w:tc>
        <w:tc>
          <w:tcPr>
            <w:tcW w:w="1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center"/>
              <w:rPr>
                <w:rFonts w:ascii="Times New Roman" w:hAnsi="Times New Roman" w:cs="Times New Roman"/>
                <w:b/>
                <w:sz w:val="24"/>
              </w:rPr>
            </w:pPr>
            <w:r w:rsidRPr="00DC4006">
              <w:rPr>
                <w:rFonts w:ascii="Times New Roman" w:hAnsi="Times New Roman" w:cs="Times New Roman"/>
                <w:b/>
                <w:sz w:val="24"/>
              </w:rPr>
              <w:t>35</w:t>
            </w:r>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center"/>
              <w:rPr>
                <w:rFonts w:ascii="Times New Roman" w:hAnsi="Times New Roman" w:cs="Times New Roman"/>
                <w:b/>
                <w:sz w:val="24"/>
              </w:rPr>
            </w:pPr>
            <w:proofErr w:type="gramStart"/>
            <w:r w:rsidRPr="00DC4006">
              <w:rPr>
                <w:rFonts w:ascii="Times New Roman" w:hAnsi="Times New Roman" w:cs="Times New Roman"/>
                <w:sz w:val="24"/>
              </w:rPr>
              <w:t>ОК</w:t>
            </w:r>
            <w:proofErr w:type="gramEnd"/>
            <w:r w:rsidRPr="00DC4006">
              <w:rPr>
                <w:rFonts w:ascii="Times New Roman" w:hAnsi="Times New Roman" w:cs="Times New Roman"/>
                <w:sz w:val="24"/>
              </w:rPr>
              <w:t xml:space="preserve"> 01, 04, 06, 07</w:t>
            </w:r>
          </w:p>
        </w:tc>
      </w:tr>
      <w:tr w:rsidR="00AA5990" w:rsidRPr="00DC4006" w:rsidTr="001C5AE0">
        <w:trPr>
          <w:trHeight w:val="20"/>
        </w:trPr>
        <w:tc>
          <w:tcPr>
            <w:tcW w:w="1088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both"/>
              <w:rPr>
                <w:rFonts w:ascii="Times New Roman" w:hAnsi="Times New Roman" w:cs="Times New Roman"/>
                <w:b/>
                <w:sz w:val="24"/>
              </w:rPr>
            </w:pPr>
            <w:r w:rsidRPr="00DC4006">
              <w:rPr>
                <w:rFonts w:ascii="Times New Roman" w:hAnsi="Times New Roman" w:cs="Times New Roman"/>
                <w:b/>
                <w:sz w:val="24"/>
              </w:rPr>
              <w:t>Модуль «Основы военной службы» (для юношей)»</w:t>
            </w:r>
          </w:p>
        </w:tc>
        <w:tc>
          <w:tcPr>
            <w:tcW w:w="1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center"/>
              <w:rPr>
                <w:rFonts w:ascii="Times New Roman" w:hAnsi="Times New Roman" w:cs="Times New Roman"/>
                <w:b/>
                <w:sz w:val="24"/>
              </w:rPr>
            </w:pPr>
            <w:r w:rsidRPr="00DC4006">
              <w:rPr>
                <w:rFonts w:ascii="Times New Roman" w:hAnsi="Times New Roman" w:cs="Times New Roman"/>
                <w:b/>
                <w:sz w:val="24"/>
              </w:rPr>
              <w:t>17</w:t>
            </w:r>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center"/>
              <w:rPr>
                <w:rFonts w:ascii="Times New Roman" w:hAnsi="Times New Roman" w:cs="Times New Roman"/>
                <w:sz w:val="24"/>
              </w:rPr>
            </w:pPr>
            <w:proofErr w:type="gramStart"/>
            <w:r w:rsidRPr="00DC4006">
              <w:rPr>
                <w:rFonts w:ascii="Times New Roman" w:hAnsi="Times New Roman" w:cs="Times New Roman"/>
                <w:sz w:val="24"/>
              </w:rPr>
              <w:t>ОК</w:t>
            </w:r>
            <w:proofErr w:type="gramEnd"/>
            <w:r w:rsidRPr="00DC4006">
              <w:rPr>
                <w:rFonts w:ascii="Times New Roman" w:hAnsi="Times New Roman" w:cs="Times New Roman"/>
                <w:sz w:val="24"/>
              </w:rPr>
              <w:t xml:space="preserve"> 01, 04, 06, 07</w:t>
            </w:r>
          </w:p>
        </w:tc>
      </w:tr>
      <w:tr w:rsidR="00AA5990" w:rsidRPr="00DC4006" w:rsidTr="001C5AE0">
        <w:trPr>
          <w:trHeight w:val="20"/>
        </w:trPr>
        <w:tc>
          <w:tcPr>
            <w:tcW w:w="237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center"/>
              <w:rPr>
                <w:rFonts w:ascii="Times New Roman" w:hAnsi="Times New Roman" w:cs="Times New Roman"/>
                <w:b/>
                <w:sz w:val="24"/>
              </w:rPr>
            </w:pPr>
            <w:r w:rsidRPr="00DC4006">
              <w:rPr>
                <w:rFonts w:ascii="Times New Roman" w:hAnsi="Times New Roman" w:cs="Times New Roman"/>
                <w:b/>
                <w:sz w:val="24"/>
              </w:rPr>
              <w:t>Тема 2.1.</w:t>
            </w:r>
          </w:p>
          <w:p w:rsidR="00AA5990" w:rsidRPr="00DC4006" w:rsidRDefault="00AA5990" w:rsidP="001C5AE0">
            <w:pPr>
              <w:jc w:val="center"/>
              <w:rPr>
                <w:rFonts w:ascii="Times New Roman" w:hAnsi="Times New Roman" w:cs="Times New Roman"/>
                <w:b/>
                <w:sz w:val="24"/>
              </w:rPr>
            </w:pPr>
            <w:r w:rsidRPr="00DC4006">
              <w:rPr>
                <w:rFonts w:ascii="Times New Roman" w:hAnsi="Times New Roman" w:cs="Times New Roman"/>
                <w:b/>
                <w:sz w:val="24"/>
              </w:rPr>
              <w:t>Основы военной безопасности Российской Федерации</w:t>
            </w:r>
          </w:p>
        </w:tc>
        <w:tc>
          <w:tcPr>
            <w:tcW w:w="8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contextualSpacing/>
              <w:jc w:val="both"/>
              <w:rPr>
                <w:rFonts w:ascii="Times New Roman" w:hAnsi="Times New Roman" w:cs="Times New Roman"/>
              </w:rPr>
            </w:pPr>
            <w:r w:rsidRPr="00DC4006">
              <w:rPr>
                <w:rFonts w:ascii="Times New Roman" w:hAnsi="Times New Roman" w:cs="Times New Roman"/>
                <w:b/>
                <w:sz w:val="24"/>
              </w:rPr>
              <w:t>Содержание учебного материала</w:t>
            </w:r>
          </w:p>
        </w:tc>
        <w:tc>
          <w:tcPr>
            <w:tcW w:w="1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center"/>
              <w:rPr>
                <w:rFonts w:ascii="Times New Roman" w:hAnsi="Times New Roman" w:cs="Times New Roman"/>
                <w:b/>
                <w:sz w:val="24"/>
              </w:rPr>
            </w:pPr>
            <w:r w:rsidRPr="00DC4006">
              <w:rPr>
                <w:rFonts w:ascii="Times New Roman" w:hAnsi="Times New Roman" w:cs="Times New Roman"/>
                <w:b/>
                <w:sz w:val="24"/>
              </w:rPr>
              <w:t>1</w:t>
            </w:r>
          </w:p>
        </w:tc>
        <w:tc>
          <w:tcPr>
            <w:tcW w:w="198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center"/>
              <w:rPr>
                <w:rFonts w:ascii="Times New Roman" w:hAnsi="Times New Roman" w:cs="Times New Roman"/>
              </w:rPr>
            </w:pPr>
            <w:proofErr w:type="gramStart"/>
            <w:r w:rsidRPr="00DC4006">
              <w:rPr>
                <w:rFonts w:ascii="Times New Roman" w:hAnsi="Times New Roman" w:cs="Times New Roman"/>
                <w:sz w:val="24"/>
              </w:rPr>
              <w:t>ОК</w:t>
            </w:r>
            <w:proofErr w:type="gramEnd"/>
            <w:r w:rsidRPr="00DC4006">
              <w:rPr>
                <w:rFonts w:ascii="Times New Roman" w:hAnsi="Times New Roman" w:cs="Times New Roman"/>
                <w:sz w:val="24"/>
              </w:rPr>
              <w:t xml:space="preserve"> 01, 04, 06, 07</w:t>
            </w:r>
          </w:p>
        </w:tc>
      </w:tr>
      <w:tr w:rsidR="00AA5990" w:rsidRPr="00DC4006" w:rsidTr="001C5AE0">
        <w:trPr>
          <w:trHeight w:val="20"/>
        </w:trPr>
        <w:tc>
          <w:tcPr>
            <w:tcW w:w="237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center"/>
              <w:rPr>
                <w:rFonts w:ascii="Times New Roman" w:hAnsi="Times New Roman" w:cs="Times New Roman"/>
              </w:rPr>
            </w:pPr>
          </w:p>
        </w:tc>
        <w:tc>
          <w:tcPr>
            <w:tcW w:w="8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both"/>
              <w:rPr>
                <w:rFonts w:ascii="Times New Roman" w:hAnsi="Times New Roman" w:cs="Times New Roman"/>
                <w:b/>
                <w:sz w:val="24"/>
              </w:rPr>
            </w:pPr>
            <w:r w:rsidRPr="00DC4006">
              <w:rPr>
                <w:rFonts w:ascii="Times New Roman" w:hAnsi="Times New Roman" w:cs="Times New Roman"/>
              </w:rPr>
              <w:t>Россия в современном мире, оборона страны как обязательное условие мирного социально-экономического развития Российской Федерации и обеспечение её военной безопасности. Военная служба в исторической ретроспективе и перспективе. Виды Вооруженных Сил Российской Федерации, рода войск, история их создания, их основные задачи. Руководство и управление Вооруженными Силами. Организация обороны Российской Федерации</w:t>
            </w:r>
          </w:p>
        </w:tc>
        <w:tc>
          <w:tcPr>
            <w:tcW w:w="195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center"/>
              <w:rPr>
                <w:rFonts w:ascii="Times New Roman" w:hAnsi="Times New Roman" w:cs="Times New Roman"/>
                <w:sz w:val="24"/>
              </w:rPr>
            </w:pPr>
            <w:r w:rsidRPr="00DC4006">
              <w:rPr>
                <w:rFonts w:ascii="Times New Roman" w:hAnsi="Times New Roman" w:cs="Times New Roman"/>
                <w:sz w:val="24"/>
              </w:rPr>
              <w:t>1</w:t>
            </w:r>
          </w:p>
        </w:tc>
        <w:tc>
          <w:tcPr>
            <w:tcW w:w="198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center"/>
              <w:rPr>
                <w:rFonts w:ascii="Times New Roman" w:hAnsi="Times New Roman" w:cs="Times New Roman"/>
              </w:rPr>
            </w:pPr>
          </w:p>
        </w:tc>
      </w:tr>
      <w:tr w:rsidR="00AA5990" w:rsidRPr="00DC4006" w:rsidTr="001C5AE0">
        <w:trPr>
          <w:trHeight w:val="20"/>
        </w:trPr>
        <w:tc>
          <w:tcPr>
            <w:tcW w:w="237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center"/>
              <w:rPr>
                <w:rFonts w:ascii="Times New Roman" w:hAnsi="Times New Roman" w:cs="Times New Roman"/>
              </w:rPr>
            </w:pPr>
          </w:p>
        </w:tc>
        <w:tc>
          <w:tcPr>
            <w:tcW w:w="8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both"/>
              <w:rPr>
                <w:rFonts w:ascii="Times New Roman" w:hAnsi="Times New Roman" w:cs="Times New Roman"/>
                <w:b/>
                <w:sz w:val="24"/>
              </w:rPr>
            </w:pPr>
            <w:r w:rsidRPr="00DC4006">
              <w:rPr>
                <w:rFonts w:ascii="Times New Roman" w:hAnsi="Times New Roman" w:cs="Times New Roman"/>
                <w:b/>
                <w:sz w:val="24"/>
              </w:rPr>
              <w:t xml:space="preserve">Самостоятельная работа </w:t>
            </w:r>
            <w:proofErr w:type="gramStart"/>
            <w:r w:rsidRPr="00DC4006">
              <w:rPr>
                <w:rFonts w:ascii="Times New Roman" w:hAnsi="Times New Roman" w:cs="Times New Roman"/>
                <w:b/>
                <w:sz w:val="24"/>
              </w:rPr>
              <w:t>обучающихся</w:t>
            </w:r>
            <w:proofErr w:type="gramEnd"/>
            <w:r w:rsidRPr="00DC4006">
              <w:rPr>
                <w:rFonts w:ascii="Times New Roman" w:hAnsi="Times New Roman" w:cs="Times New Roman"/>
                <w:sz w:val="24"/>
              </w:rPr>
              <w:t>*</w:t>
            </w:r>
          </w:p>
        </w:tc>
        <w:tc>
          <w:tcPr>
            <w:tcW w:w="195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center"/>
              <w:rPr>
                <w:rFonts w:ascii="Times New Roman" w:hAnsi="Times New Roman" w:cs="Times New Roman"/>
              </w:rPr>
            </w:pPr>
          </w:p>
        </w:tc>
        <w:tc>
          <w:tcPr>
            <w:tcW w:w="198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center"/>
              <w:rPr>
                <w:rFonts w:ascii="Times New Roman" w:hAnsi="Times New Roman" w:cs="Times New Roman"/>
              </w:rPr>
            </w:pPr>
          </w:p>
        </w:tc>
      </w:tr>
      <w:tr w:rsidR="00AA5990" w:rsidRPr="00DC4006" w:rsidTr="001C5AE0">
        <w:trPr>
          <w:trHeight w:val="200"/>
        </w:trPr>
        <w:tc>
          <w:tcPr>
            <w:tcW w:w="237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center"/>
              <w:rPr>
                <w:rFonts w:ascii="Times New Roman" w:hAnsi="Times New Roman" w:cs="Times New Roman"/>
                <w:b/>
                <w:sz w:val="24"/>
              </w:rPr>
            </w:pPr>
            <w:r w:rsidRPr="00DC4006">
              <w:rPr>
                <w:rFonts w:ascii="Times New Roman" w:hAnsi="Times New Roman" w:cs="Times New Roman"/>
                <w:b/>
                <w:sz w:val="24"/>
              </w:rPr>
              <w:t>Тема 2.2. Организационные и правовые основы военной службы в Российской Федерации</w:t>
            </w:r>
          </w:p>
        </w:tc>
        <w:tc>
          <w:tcPr>
            <w:tcW w:w="8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both"/>
              <w:rPr>
                <w:rFonts w:ascii="Times New Roman" w:hAnsi="Times New Roman" w:cs="Times New Roman"/>
                <w:b/>
                <w:sz w:val="24"/>
              </w:rPr>
            </w:pPr>
            <w:r w:rsidRPr="00DC4006">
              <w:rPr>
                <w:rFonts w:ascii="Times New Roman" w:hAnsi="Times New Roman" w:cs="Times New Roman"/>
                <w:b/>
                <w:sz w:val="24"/>
              </w:rPr>
              <w:t>Содержание учебного материала</w:t>
            </w:r>
          </w:p>
        </w:tc>
        <w:tc>
          <w:tcPr>
            <w:tcW w:w="1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center"/>
              <w:rPr>
                <w:rFonts w:ascii="Times New Roman" w:hAnsi="Times New Roman" w:cs="Times New Roman"/>
                <w:b/>
                <w:sz w:val="24"/>
              </w:rPr>
            </w:pPr>
            <w:r w:rsidRPr="00DC4006">
              <w:rPr>
                <w:rFonts w:ascii="Times New Roman" w:hAnsi="Times New Roman" w:cs="Times New Roman"/>
                <w:b/>
                <w:sz w:val="24"/>
              </w:rPr>
              <w:t>3</w:t>
            </w:r>
          </w:p>
        </w:tc>
        <w:tc>
          <w:tcPr>
            <w:tcW w:w="198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center"/>
              <w:rPr>
                <w:rFonts w:ascii="Times New Roman" w:hAnsi="Times New Roman" w:cs="Times New Roman"/>
                <w:b/>
                <w:sz w:val="24"/>
              </w:rPr>
            </w:pPr>
            <w:proofErr w:type="gramStart"/>
            <w:r w:rsidRPr="00DC4006">
              <w:rPr>
                <w:rFonts w:ascii="Times New Roman" w:hAnsi="Times New Roman" w:cs="Times New Roman"/>
                <w:sz w:val="24"/>
              </w:rPr>
              <w:t>ОК</w:t>
            </w:r>
            <w:proofErr w:type="gramEnd"/>
            <w:r w:rsidRPr="00DC4006">
              <w:rPr>
                <w:rFonts w:ascii="Times New Roman" w:hAnsi="Times New Roman" w:cs="Times New Roman"/>
                <w:sz w:val="24"/>
              </w:rPr>
              <w:t xml:space="preserve"> 01, 04, 06, 07</w:t>
            </w:r>
          </w:p>
        </w:tc>
      </w:tr>
      <w:tr w:rsidR="00AA5990" w:rsidRPr="00DC4006" w:rsidTr="001C5AE0">
        <w:trPr>
          <w:trHeight w:val="20"/>
        </w:trPr>
        <w:tc>
          <w:tcPr>
            <w:tcW w:w="237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center"/>
              <w:rPr>
                <w:rFonts w:ascii="Times New Roman" w:hAnsi="Times New Roman" w:cs="Times New Roman"/>
              </w:rPr>
            </w:pPr>
          </w:p>
        </w:tc>
        <w:tc>
          <w:tcPr>
            <w:tcW w:w="8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both"/>
              <w:rPr>
                <w:rFonts w:ascii="Times New Roman" w:hAnsi="Times New Roman" w:cs="Times New Roman"/>
              </w:rPr>
            </w:pPr>
            <w:r w:rsidRPr="00DC4006">
              <w:rPr>
                <w:rFonts w:ascii="Times New Roman" w:hAnsi="Times New Roman" w:cs="Times New Roman"/>
              </w:rPr>
              <w:t>Военная служба как вид федеральной государственной службы и разновидность профессиональной служебной деятельности: особенности и предназначение. Правовой статус военнослужащих. Права и обязанности военнослужащих. Социальное обеспечение военнослужащих. Понятие и сущность воинской обязанности. Воинский учет граждан. Призыв граждан на военную службу. Медицинское освидетельствование и обследование граждан при постановке их на воинский учет и при призыве на военную службу. Обязательная и добровольная подготовка граждан к военной службе. Начало, срок и окончание военной службы. Увольнение с военной службы. Прохождение военной службы по призыву, по контракту. Альтернативная гражданская служба. Ответственность военнослужащих.</w:t>
            </w:r>
          </w:p>
          <w:p w:rsidR="00AA5990" w:rsidRPr="00DC4006" w:rsidRDefault="00AA5990" w:rsidP="001C5AE0">
            <w:pPr>
              <w:jc w:val="both"/>
              <w:rPr>
                <w:rFonts w:ascii="Times New Roman" w:hAnsi="Times New Roman" w:cs="Times New Roman"/>
                <w:b/>
                <w:sz w:val="24"/>
              </w:rPr>
            </w:pPr>
            <w:r w:rsidRPr="00DC4006">
              <w:rPr>
                <w:rFonts w:ascii="Times New Roman" w:hAnsi="Times New Roman" w:cs="Times New Roman"/>
              </w:rPr>
              <w:t>Общевоинские уставы Вооруженных Сил Российской Федерации</w:t>
            </w:r>
          </w:p>
        </w:tc>
        <w:tc>
          <w:tcPr>
            <w:tcW w:w="1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center"/>
              <w:rPr>
                <w:rFonts w:ascii="Times New Roman" w:hAnsi="Times New Roman" w:cs="Times New Roman"/>
                <w:sz w:val="24"/>
              </w:rPr>
            </w:pPr>
            <w:r w:rsidRPr="00DC4006">
              <w:rPr>
                <w:rFonts w:ascii="Times New Roman" w:hAnsi="Times New Roman" w:cs="Times New Roman"/>
                <w:sz w:val="24"/>
              </w:rPr>
              <w:t>1</w:t>
            </w:r>
          </w:p>
        </w:tc>
        <w:tc>
          <w:tcPr>
            <w:tcW w:w="198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center"/>
              <w:rPr>
                <w:rFonts w:ascii="Times New Roman" w:hAnsi="Times New Roman" w:cs="Times New Roman"/>
              </w:rPr>
            </w:pPr>
          </w:p>
        </w:tc>
      </w:tr>
      <w:tr w:rsidR="00AA5990" w:rsidRPr="00DC4006" w:rsidTr="001C5AE0">
        <w:trPr>
          <w:trHeight w:val="20"/>
        </w:trPr>
        <w:tc>
          <w:tcPr>
            <w:tcW w:w="237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center"/>
              <w:rPr>
                <w:rFonts w:ascii="Times New Roman" w:hAnsi="Times New Roman" w:cs="Times New Roman"/>
              </w:rPr>
            </w:pPr>
          </w:p>
        </w:tc>
        <w:tc>
          <w:tcPr>
            <w:tcW w:w="8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both"/>
              <w:rPr>
                <w:rFonts w:ascii="Times New Roman" w:hAnsi="Times New Roman" w:cs="Times New Roman"/>
                <w:sz w:val="24"/>
              </w:rPr>
            </w:pPr>
            <w:r w:rsidRPr="00DC4006">
              <w:rPr>
                <w:rFonts w:ascii="Times New Roman" w:hAnsi="Times New Roman" w:cs="Times New Roman"/>
                <w:b/>
                <w:sz w:val="24"/>
              </w:rPr>
              <w:t>В том числе практических занятий</w:t>
            </w:r>
          </w:p>
        </w:tc>
        <w:tc>
          <w:tcPr>
            <w:tcW w:w="1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center"/>
              <w:rPr>
                <w:rFonts w:ascii="Times New Roman" w:hAnsi="Times New Roman" w:cs="Times New Roman"/>
                <w:b/>
                <w:sz w:val="24"/>
              </w:rPr>
            </w:pPr>
            <w:r w:rsidRPr="00DC4006">
              <w:rPr>
                <w:rFonts w:ascii="Times New Roman" w:hAnsi="Times New Roman" w:cs="Times New Roman"/>
                <w:b/>
                <w:sz w:val="24"/>
              </w:rPr>
              <w:t>2</w:t>
            </w:r>
          </w:p>
        </w:tc>
        <w:tc>
          <w:tcPr>
            <w:tcW w:w="198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center"/>
              <w:rPr>
                <w:rFonts w:ascii="Times New Roman" w:hAnsi="Times New Roman" w:cs="Times New Roman"/>
              </w:rPr>
            </w:pPr>
          </w:p>
        </w:tc>
      </w:tr>
      <w:tr w:rsidR="00AA5990" w:rsidRPr="00DC4006" w:rsidTr="001C5AE0">
        <w:trPr>
          <w:trHeight w:val="20"/>
        </w:trPr>
        <w:tc>
          <w:tcPr>
            <w:tcW w:w="237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center"/>
              <w:rPr>
                <w:rFonts w:ascii="Times New Roman" w:hAnsi="Times New Roman" w:cs="Times New Roman"/>
              </w:rPr>
            </w:pPr>
          </w:p>
        </w:tc>
        <w:tc>
          <w:tcPr>
            <w:tcW w:w="8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both"/>
              <w:rPr>
                <w:rFonts w:ascii="Times New Roman" w:hAnsi="Times New Roman" w:cs="Times New Roman"/>
              </w:rPr>
            </w:pPr>
            <w:r w:rsidRPr="00DC4006">
              <w:rPr>
                <w:rFonts w:ascii="Times New Roman" w:hAnsi="Times New Roman" w:cs="Times New Roman"/>
              </w:rPr>
              <w:t>С</w:t>
            </w:r>
            <w:r w:rsidRPr="00DC4006">
              <w:rPr>
                <w:rStyle w:val="13"/>
                <w:rFonts w:ascii="Times New Roman" w:hAnsi="Times New Roman" w:cs="Times New Roman"/>
              </w:rPr>
              <w:t>амоподготовка будущего призывника к осуществлению военной деятельности</w:t>
            </w:r>
          </w:p>
        </w:tc>
        <w:tc>
          <w:tcPr>
            <w:tcW w:w="1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center"/>
              <w:rPr>
                <w:rFonts w:ascii="Times New Roman" w:hAnsi="Times New Roman" w:cs="Times New Roman"/>
                <w:sz w:val="24"/>
              </w:rPr>
            </w:pPr>
            <w:r w:rsidRPr="00DC4006">
              <w:rPr>
                <w:rFonts w:ascii="Times New Roman" w:hAnsi="Times New Roman" w:cs="Times New Roman"/>
                <w:sz w:val="24"/>
              </w:rPr>
              <w:t>2</w:t>
            </w:r>
          </w:p>
        </w:tc>
        <w:tc>
          <w:tcPr>
            <w:tcW w:w="198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center"/>
              <w:rPr>
                <w:rFonts w:ascii="Times New Roman" w:hAnsi="Times New Roman" w:cs="Times New Roman"/>
              </w:rPr>
            </w:pPr>
          </w:p>
        </w:tc>
      </w:tr>
      <w:tr w:rsidR="00AA5990" w:rsidRPr="00DC4006" w:rsidTr="001C5AE0">
        <w:trPr>
          <w:trHeight w:val="20"/>
        </w:trPr>
        <w:tc>
          <w:tcPr>
            <w:tcW w:w="237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center"/>
              <w:rPr>
                <w:rFonts w:ascii="Times New Roman" w:hAnsi="Times New Roman" w:cs="Times New Roman"/>
              </w:rPr>
            </w:pPr>
          </w:p>
        </w:tc>
        <w:tc>
          <w:tcPr>
            <w:tcW w:w="8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both"/>
              <w:rPr>
                <w:rFonts w:ascii="Times New Roman" w:hAnsi="Times New Roman" w:cs="Times New Roman"/>
                <w:b/>
                <w:sz w:val="24"/>
              </w:rPr>
            </w:pPr>
            <w:r w:rsidRPr="00DC4006">
              <w:rPr>
                <w:rFonts w:ascii="Times New Roman" w:hAnsi="Times New Roman" w:cs="Times New Roman"/>
                <w:b/>
                <w:sz w:val="24"/>
              </w:rPr>
              <w:t xml:space="preserve">Самостоятельная работа </w:t>
            </w:r>
            <w:proofErr w:type="gramStart"/>
            <w:r w:rsidRPr="00DC4006">
              <w:rPr>
                <w:rFonts w:ascii="Times New Roman" w:hAnsi="Times New Roman" w:cs="Times New Roman"/>
                <w:b/>
                <w:sz w:val="24"/>
              </w:rPr>
              <w:t>обучающихся</w:t>
            </w:r>
            <w:proofErr w:type="gramEnd"/>
            <w:r w:rsidRPr="00DC4006">
              <w:rPr>
                <w:rFonts w:ascii="Times New Roman" w:hAnsi="Times New Roman" w:cs="Times New Roman"/>
                <w:sz w:val="24"/>
              </w:rPr>
              <w:t>*</w:t>
            </w:r>
          </w:p>
        </w:tc>
        <w:tc>
          <w:tcPr>
            <w:tcW w:w="1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center"/>
              <w:rPr>
                <w:rFonts w:ascii="Times New Roman" w:hAnsi="Times New Roman" w:cs="Times New Roman"/>
                <w:sz w:val="24"/>
              </w:rPr>
            </w:pPr>
          </w:p>
        </w:tc>
        <w:tc>
          <w:tcPr>
            <w:tcW w:w="198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center"/>
              <w:rPr>
                <w:rFonts w:ascii="Times New Roman" w:hAnsi="Times New Roman" w:cs="Times New Roman"/>
              </w:rPr>
            </w:pPr>
          </w:p>
        </w:tc>
      </w:tr>
      <w:tr w:rsidR="00AA5990" w:rsidRPr="00DC4006" w:rsidTr="001C5AE0">
        <w:trPr>
          <w:trHeight w:val="20"/>
        </w:trPr>
        <w:tc>
          <w:tcPr>
            <w:tcW w:w="237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center"/>
              <w:rPr>
                <w:rFonts w:ascii="Times New Roman" w:hAnsi="Times New Roman" w:cs="Times New Roman"/>
                <w:b/>
                <w:sz w:val="24"/>
              </w:rPr>
            </w:pPr>
            <w:r w:rsidRPr="00DC4006">
              <w:rPr>
                <w:rFonts w:ascii="Times New Roman" w:hAnsi="Times New Roman" w:cs="Times New Roman"/>
                <w:b/>
                <w:sz w:val="24"/>
              </w:rPr>
              <w:t>Тема 2.3. Основы строевой и физической подготовки</w:t>
            </w:r>
          </w:p>
        </w:tc>
        <w:tc>
          <w:tcPr>
            <w:tcW w:w="8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both"/>
              <w:rPr>
                <w:rFonts w:ascii="Times New Roman" w:hAnsi="Times New Roman" w:cs="Times New Roman"/>
                <w:b/>
                <w:sz w:val="24"/>
              </w:rPr>
            </w:pPr>
            <w:r w:rsidRPr="00DC4006">
              <w:rPr>
                <w:rFonts w:ascii="Times New Roman" w:hAnsi="Times New Roman" w:cs="Times New Roman"/>
                <w:b/>
                <w:sz w:val="24"/>
              </w:rPr>
              <w:t>Содержание учебного материала</w:t>
            </w:r>
          </w:p>
        </w:tc>
        <w:tc>
          <w:tcPr>
            <w:tcW w:w="1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center"/>
              <w:rPr>
                <w:rFonts w:ascii="Times New Roman" w:hAnsi="Times New Roman" w:cs="Times New Roman"/>
                <w:b/>
                <w:sz w:val="24"/>
              </w:rPr>
            </w:pPr>
            <w:r w:rsidRPr="00DC4006">
              <w:rPr>
                <w:rFonts w:ascii="Times New Roman" w:hAnsi="Times New Roman" w:cs="Times New Roman"/>
                <w:b/>
                <w:sz w:val="24"/>
              </w:rPr>
              <w:t>3</w:t>
            </w:r>
          </w:p>
        </w:tc>
        <w:tc>
          <w:tcPr>
            <w:tcW w:w="198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center"/>
              <w:rPr>
                <w:rFonts w:ascii="Times New Roman" w:hAnsi="Times New Roman" w:cs="Times New Roman"/>
                <w:b/>
                <w:sz w:val="24"/>
              </w:rPr>
            </w:pPr>
            <w:proofErr w:type="gramStart"/>
            <w:r w:rsidRPr="00DC4006">
              <w:rPr>
                <w:rFonts w:ascii="Times New Roman" w:hAnsi="Times New Roman" w:cs="Times New Roman"/>
                <w:sz w:val="24"/>
              </w:rPr>
              <w:t>ОК</w:t>
            </w:r>
            <w:proofErr w:type="gramEnd"/>
            <w:r w:rsidRPr="00DC4006">
              <w:rPr>
                <w:rFonts w:ascii="Times New Roman" w:hAnsi="Times New Roman" w:cs="Times New Roman"/>
                <w:sz w:val="24"/>
              </w:rPr>
              <w:t xml:space="preserve"> 01, 04, 06, 07</w:t>
            </w:r>
          </w:p>
        </w:tc>
      </w:tr>
      <w:tr w:rsidR="00AA5990" w:rsidRPr="00DC4006" w:rsidTr="001C5AE0">
        <w:trPr>
          <w:trHeight w:val="20"/>
        </w:trPr>
        <w:tc>
          <w:tcPr>
            <w:tcW w:w="237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center"/>
              <w:rPr>
                <w:rFonts w:ascii="Times New Roman" w:hAnsi="Times New Roman" w:cs="Times New Roman"/>
              </w:rPr>
            </w:pPr>
          </w:p>
        </w:tc>
        <w:tc>
          <w:tcPr>
            <w:tcW w:w="8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both"/>
              <w:rPr>
                <w:rFonts w:ascii="Times New Roman" w:hAnsi="Times New Roman" w:cs="Times New Roman"/>
              </w:rPr>
            </w:pPr>
            <w:r w:rsidRPr="00DC4006">
              <w:rPr>
                <w:rFonts w:ascii="Times New Roman" w:hAnsi="Times New Roman" w:cs="Times New Roman"/>
              </w:rPr>
              <w:t>Строевая подготовка: строи и управление ими, строевые приемы и движение без оружия, строевые приемы и движение с оружием, выполнение воинского приветствия, выход из строя и возвращение в строй, подход к начальнику и отход от него, строи отделения, действия военнослужащих у автомобилей и на автомобилях.</w:t>
            </w:r>
          </w:p>
          <w:p w:rsidR="00AA5990" w:rsidRPr="00DC4006" w:rsidRDefault="00AA5990" w:rsidP="001C5AE0">
            <w:pPr>
              <w:jc w:val="both"/>
              <w:rPr>
                <w:rFonts w:ascii="Times New Roman" w:hAnsi="Times New Roman" w:cs="Times New Roman"/>
                <w:sz w:val="24"/>
              </w:rPr>
            </w:pPr>
            <w:r w:rsidRPr="00DC4006">
              <w:rPr>
                <w:rFonts w:ascii="Times New Roman" w:hAnsi="Times New Roman" w:cs="Times New Roman"/>
              </w:rPr>
              <w:t xml:space="preserve">Цель и задачи физической подготовки, содержание, средства физической подготовки. Этапы проведения физической подготовки военнослужащих. Техника выполнения физических упражнений и формирования двигательных навыков. Основные формы </w:t>
            </w:r>
            <w:r w:rsidRPr="00DC4006">
              <w:rPr>
                <w:rFonts w:ascii="Times New Roman" w:hAnsi="Times New Roman" w:cs="Times New Roman"/>
              </w:rPr>
              <w:lastRenderedPageBreak/>
              <w:t>проведения физической подготовки: учебные занятия, утренняя физическая зарядка, попутные физические тренировки</w:t>
            </w:r>
          </w:p>
        </w:tc>
        <w:tc>
          <w:tcPr>
            <w:tcW w:w="1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center"/>
              <w:rPr>
                <w:rFonts w:ascii="Times New Roman" w:hAnsi="Times New Roman" w:cs="Times New Roman"/>
                <w:sz w:val="24"/>
              </w:rPr>
            </w:pPr>
            <w:r w:rsidRPr="00DC4006">
              <w:rPr>
                <w:rFonts w:ascii="Times New Roman" w:hAnsi="Times New Roman" w:cs="Times New Roman"/>
                <w:sz w:val="24"/>
              </w:rPr>
              <w:lastRenderedPageBreak/>
              <w:t>1</w:t>
            </w:r>
          </w:p>
        </w:tc>
        <w:tc>
          <w:tcPr>
            <w:tcW w:w="198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center"/>
              <w:rPr>
                <w:rFonts w:ascii="Times New Roman" w:hAnsi="Times New Roman" w:cs="Times New Roman"/>
              </w:rPr>
            </w:pPr>
          </w:p>
        </w:tc>
      </w:tr>
      <w:tr w:rsidR="00AA5990" w:rsidRPr="00DC4006" w:rsidTr="001C5AE0">
        <w:trPr>
          <w:trHeight w:val="20"/>
        </w:trPr>
        <w:tc>
          <w:tcPr>
            <w:tcW w:w="237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center"/>
              <w:rPr>
                <w:rFonts w:ascii="Times New Roman" w:hAnsi="Times New Roman" w:cs="Times New Roman"/>
              </w:rPr>
            </w:pPr>
          </w:p>
        </w:tc>
        <w:tc>
          <w:tcPr>
            <w:tcW w:w="8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both"/>
              <w:rPr>
                <w:rFonts w:ascii="Times New Roman" w:hAnsi="Times New Roman" w:cs="Times New Roman"/>
                <w:sz w:val="24"/>
              </w:rPr>
            </w:pPr>
            <w:r w:rsidRPr="00DC4006">
              <w:rPr>
                <w:rFonts w:ascii="Times New Roman" w:hAnsi="Times New Roman" w:cs="Times New Roman"/>
                <w:b/>
                <w:sz w:val="24"/>
              </w:rPr>
              <w:t>В том числе практических занятий</w:t>
            </w:r>
          </w:p>
        </w:tc>
        <w:tc>
          <w:tcPr>
            <w:tcW w:w="1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center"/>
              <w:rPr>
                <w:rFonts w:ascii="Times New Roman" w:hAnsi="Times New Roman" w:cs="Times New Roman"/>
                <w:b/>
                <w:sz w:val="24"/>
              </w:rPr>
            </w:pPr>
            <w:r w:rsidRPr="00DC4006">
              <w:rPr>
                <w:rFonts w:ascii="Times New Roman" w:hAnsi="Times New Roman" w:cs="Times New Roman"/>
                <w:b/>
                <w:sz w:val="24"/>
              </w:rPr>
              <w:t>2</w:t>
            </w:r>
          </w:p>
        </w:tc>
        <w:tc>
          <w:tcPr>
            <w:tcW w:w="198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center"/>
              <w:rPr>
                <w:rFonts w:ascii="Times New Roman" w:hAnsi="Times New Roman" w:cs="Times New Roman"/>
              </w:rPr>
            </w:pPr>
          </w:p>
        </w:tc>
      </w:tr>
      <w:tr w:rsidR="00AA5990" w:rsidRPr="00DC4006" w:rsidTr="001C5AE0">
        <w:trPr>
          <w:trHeight w:val="20"/>
        </w:trPr>
        <w:tc>
          <w:tcPr>
            <w:tcW w:w="237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center"/>
              <w:rPr>
                <w:rFonts w:ascii="Times New Roman" w:hAnsi="Times New Roman" w:cs="Times New Roman"/>
              </w:rPr>
            </w:pPr>
          </w:p>
        </w:tc>
        <w:tc>
          <w:tcPr>
            <w:tcW w:w="8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both"/>
              <w:rPr>
                <w:rFonts w:ascii="Times New Roman" w:hAnsi="Times New Roman" w:cs="Times New Roman"/>
                <w:sz w:val="24"/>
              </w:rPr>
            </w:pPr>
            <w:r w:rsidRPr="00DC4006">
              <w:rPr>
                <w:rFonts w:ascii="Times New Roman" w:hAnsi="Times New Roman" w:cs="Times New Roman"/>
              </w:rPr>
              <w:t>Строевая и физическая подготовка</w:t>
            </w:r>
          </w:p>
        </w:tc>
        <w:tc>
          <w:tcPr>
            <w:tcW w:w="1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center"/>
              <w:rPr>
                <w:rFonts w:ascii="Times New Roman" w:hAnsi="Times New Roman" w:cs="Times New Roman"/>
                <w:sz w:val="24"/>
              </w:rPr>
            </w:pPr>
            <w:r w:rsidRPr="00DC4006">
              <w:rPr>
                <w:rFonts w:ascii="Times New Roman" w:hAnsi="Times New Roman" w:cs="Times New Roman"/>
                <w:sz w:val="24"/>
              </w:rPr>
              <w:t>2</w:t>
            </w:r>
          </w:p>
        </w:tc>
        <w:tc>
          <w:tcPr>
            <w:tcW w:w="198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center"/>
              <w:rPr>
                <w:rFonts w:ascii="Times New Roman" w:hAnsi="Times New Roman" w:cs="Times New Roman"/>
              </w:rPr>
            </w:pPr>
          </w:p>
        </w:tc>
      </w:tr>
      <w:tr w:rsidR="00AA5990" w:rsidRPr="00DC4006" w:rsidTr="001C5AE0">
        <w:trPr>
          <w:trHeight w:val="20"/>
        </w:trPr>
        <w:tc>
          <w:tcPr>
            <w:tcW w:w="237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center"/>
              <w:rPr>
                <w:rFonts w:ascii="Times New Roman" w:hAnsi="Times New Roman" w:cs="Times New Roman"/>
              </w:rPr>
            </w:pPr>
          </w:p>
        </w:tc>
        <w:tc>
          <w:tcPr>
            <w:tcW w:w="8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both"/>
              <w:rPr>
                <w:rFonts w:ascii="Times New Roman" w:hAnsi="Times New Roman" w:cs="Times New Roman"/>
                <w:b/>
                <w:sz w:val="24"/>
              </w:rPr>
            </w:pPr>
            <w:r w:rsidRPr="00DC4006">
              <w:rPr>
                <w:rFonts w:ascii="Times New Roman" w:hAnsi="Times New Roman" w:cs="Times New Roman"/>
                <w:b/>
                <w:sz w:val="24"/>
              </w:rPr>
              <w:t xml:space="preserve">Самостоятельная работа </w:t>
            </w:r>
            <w:proofErr w:type="gramStart"/>
            <w:r w:rsidRPr="00DC4006">
              <w:rPr>
                <w:rFonts w:ascii="Times New Roman" w:hAnsi="Times New Roman" w:cs="Times New Roman"/>
                <w:b/>
                <w:sz w:val="24"/>
              </w:rPr>
              <w:t>обучающихся</w:t>
            </w:r>
            <w:proofErr w:type="gramEnd"/>
            <w:r w:rsidRPr="00DC4006">
              <w:rPr>
                <w:rFonts w:ascii="Times New Roman" w:hAnsi="Times New Roman" w:cs="Times New Roman"/>
                <w:sz w:val="24"/>
              </w:rPr>
              <w:t>*</w:t>
            </w:r>
          </w:p>
        </w:tc>
        <w:tc>
          <w:tcPr>
            <w:tcW w:w="1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center"/>
              <w:rPr>
                <w:rFonts w:ascii="Times New Roman" w:hAnsi="Times New Roman" w:cs="Times New Roman"/>
                <w:sz w:val="24"/>
              </w:rPr>
            </w:pPr>
          </w:p>
        </w:tc>
        <w:tc>
          <w:tcPr>
            <w:tcW w:w="198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center"/>
              <w:rPr>
                <w:rFonts w:ascii="Times New Roman" w:hAnsi="Times New Roman" w:cs="Times New Roman"/>
              </w:rPr>
            </w:pPr>
          </w:p>
        </w:tc>
      </w:tr>
      <w:tr w:rsidR="00AA5990" w:rsidRPr="00DC4006" w:rsidTr="001C5AE0">
        <w:trPr>
          <w:trHeight w:val="20"/>
        </w:trPr>
        <w:tc>
          <w:tcPr>
            <w:tcW w:w="237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center"/>
              <w:rPr>
                <w:rFonts w:ascii="Times New Roman" w:hAnsi="Times New Roman" w:cs="Times New Roman"/>
                <w:b/>
                <w:sz w:val="24"/>
              </w:rPr>
            </w:pPr>
            <w:r w:rsidRPr="00DC4006">
              <w:rPr>
                <w:rFonts w:ascii="Times New Roman" w:hAnsi="Times New Roman" w:cs="Times New Roman"/>
                <w:b/>
                <w:sz w:val="24"/>
              </w:rPr>
              <w:t>Тема 2.4. Основы огневой подготовки</w:t>
            </w:r>
          </w:p>
        </w:tc>
        <w:tc>
          <w:tcPr>
            <w:tcW w:w="8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both"/>
              <w:rPr>
                <w:rFonts w:ascii="Times New Roman" w:hAnsi="Times New Roman" w:cs="Times New Roman"/>
                <w:b/>
                <w:sz w:val="24"/>
              </w:rPr>
            </w:pPr>
            <w:r w:rsidRPr="00DC4006">
              <w:rPr>
                <w:rFonts w:ascii="Times New Roman" w:hAnsi="Times New Roman" w:cs="Times New Roman"/>
                <w:b/>
                <w:sz w:val="24"/>
              </w:rPr>
              <w:t>Содержание учебного материала</w:t>
            </w:r>
          </w:p>
        </w:tc>
        <w:tc>
          <w:tcPr>
            <w:tcW w:w="1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center"/>
              <w:rPr>
                <w:rFonts w:ascii="Times New Roman" w:hAnsi="Times New Roman" w:cs="Times New Roman"/>
                <w:b/>
                <w:sz w:val="24"/>
              </w:rPr>
            </w:pPr>
            <w:r w:rsidRPr="00DC4006">
              <w:rPr>
                <w:rFonts w:ascii="Times New Roman" w:hAnsi="Times New Roman" w:cs="Times New Roman"/>
                <w:b/>
                <w:sz w:val="24"/>
              </w:rPr>
              <w:t>3</w:t>
            </w:r>
          </w:p>
        </w:tc>
        <w:tc>
          <w:tcPr>
            <w:tcW w:w="198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center"/>
              <w:rPr>
                <w:rFonts w:ascii="Times New Roman" w:hAnsi="Times New Roman" w:cs="Times New Roman"/>
                <w:b/>
                <w:sz w:val="24"/>
              </w:rPr>
            </w:pPr>
            <w:proofErr w:type="gramStart"/>
            <w:r w:rsidRPr="00DC4006">
              <w:rPr>
                <w:rFonts w:ascii="Times New Roman" w:hAnsi="Times New Roman" w:cs="Times New Roman"/>
                <w:sz w:val="24"/>
              </w:rPr>
              <w:t>ОК</w:t>
            </w:r>
            <w:proofErr w:type="gramEnd"/>
            <w:r w:rsidRPr="00DC4006">
              <w:rPr>
                <w:rFonts w:ascii="Times New Roman" w:hAnsi="Times New Roman" w:cs="Times New Roman"/>
                <w:sz w:val="24"/>
              </w:rPr>
              <w:t xml:space="preserve"> 01, 04, 06, 07</w:t>
            </w:r>
          </w:p>
        </w:tc>
      </w:tr>
      <w:tr w:rsidR="00AA5990" w:rsidRPr="00DC4006" w:rsidTr="001C5AE0">
        <w:trPr>
          <w:trHeight w:val="20"/>
        </w:trPr>
        <w:tc>
          <w:tcPr>
            <w:tcW w:w="237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center"/>
              <w:rPr>
                <w:rFonts w:ascii="Times New Roman" w:hAnsi="Times New Roman" w:cs="Times New Roman"/>
              </w:rPr>
            </w:pPr>
          </w:p>
        </w:tc>
        <w:tc>
          <w:tcPr>
            <w:tcW w:w="8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contextualSpacing/>
              <w:jc w:val="both"/>
              <w:rPr>
                <w:rFonts w:ascii="Times New Roman" w:hAnsi="Times New Roman" w:cs="Times New Roman"/>
                <w:b/>
                <w:sz w:val="24"/>
              </w:rPr>
            </w:pPr>
            <w:r w:rsidRPr="00DC4006">
              <w:rPr>
                <w:rFonts w:ascii="Times New Roman" w:hAnsi="Times New Roman" w:cs="Times New Roman"/>
              </w:rPr>
              <w:t>Понятие «огневая подготовка». Требования к организации, порядку и мерам безопасности во время стрельб и тренировок. Правила безопасного обращения с оружием. Изучение условий выполнения упражнения начальных стрельб из стрелкового оружия. Способы удержания оружия и правильность прицеливания. Материальная часть автомата Калашникова, разборка, сборка, чистка, смазка и хранение автомата, осмотр и подготовка автомата к стрельбе, ведение огня из автомата, ручные осколочные гранаты</w:t>
            </w:r>
          </w:p>
        </w:tc>
        <w:tc>
          <w:tcPr>
            <w:tcW w:w="1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center"/>
              <w:rPr>
                <w:rFonts w:ascii="Times New Roman" w:hAnsi="Times New Roman" w:cs="Times New Roman"/>
                <w:sz w:val="24"/>
              </w:rPr>
            </w:pPr>
            <w:r w:rsidRPr="00DC4006">
              <w:rPr>
                <w:rFonts w:ascii="Times New Roman" w:hAnsi="Times New Roman" w:cs="Times New Roman"/>
                <w:sz w:val="24"/>
              </w:rPr>
              <w:t>1</w:t>
            </w:r>
          </w:p>
        </w:tc>
        <w:tc>
          <w:tcPr>
            <w:tcW w:w="198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center"/>
              <w:rPr>
                <w:rFonts w:ascii="Times New Roman" w:hAnsi="Times New Roman" w:cs="Times New Roman"/>
              </w:rPr>
            </w:pPr>
          </w:p>
        </w:tc>
      </w:tr>
      <w:tr w:rsidR="00AA5990" w:rsidRPr="00DC4006" w:rsidTr="001C5AE0">
        <w:trPr>
          <w:trHeight w:val="20"/>
        </w:trPr>
        <w:tc>
          <w:tcPr>
            <w:tcW w:w="237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center"/>
              <w:rPr>
                <w:rFonts w:ascii="Times New Roman" w:hAnsi="Times New Roman" w:cs="Times New Roman"/>
              </w:rPr>
            </w:pPr>
          </w:p>
        </w:tc>
        <w:tc>
          <w:tcPr>
            <w:tcW w:w="8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both"/>
              <w:rPr>
                <w:rFonts w:ascii="Times New Roman" w:hAnsi="Times New Roman" w:cs="Times New Roman"/>
                <w:sz w:val="24"/>
              </w:rPr>
            </w:pPr>
            <w:r w:rsidRPr="00DC4006">
              <w:rPr>
                <w:rFonts w:ascii="Times New Roman" w:hAnsi="Times New Roman" w:cs="Times New Roman"/>
                <w:b/>
                <w:sz w:val="24"/>
              </w:rPr>
              <w:t>В том числе практических занятий</w:t>
            </w:r>
          </w:p>
        </w:tc>
        <w:tc>
          <w:tcPr>
            <w:tcW w:w="1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center"/>
              <w:rPr>
                <w:rFonts w:ascii="Times New Roman" w:hAnsi="Times New Roman" w:cs="Times New Roman"/>
                <w:b/>
                <w:sz w:val="24"/>
              </w:rPr>
            </w:pPr>
            <w:r w:rsidRPr="00DC4006">
              <w:rPr>
                <w:rFonts w:ascii="Times New Roman" w:hAnsi="Times New Roman" w:cs="Times New Roman"/>
                <w:b/>
                <w:sz w:val="24"/>
              </w:rPr>
              <w:t>2</w:t>
            </w:r>
          </w:p>
        </w:tc>
        <w:tc>
          <w:tcPr>
            <w:tcW w:w="198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center"/>
              <w:rPr>
                <w:rFonts w:ascii="Times New Roman" w:hAnsi="Times New Roman" w:cs="Times New Roman"/>
              </w:rPr>
            </w:pPr>
          </w:p>
        </w:tc>
      </w:tr>
      <w:tr w:rsidR="00AA5990" w:rsidRPr="00DC4006" w:rsidTr="001C5AE0">
        <w:trPr>
          <w:trHeight w:val="20"/>
        </w:trPr>
        <w:tc>
          <w:tcPr>
            <w:tcW w:w="237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center"/>
              <w:rPr>
                <w:rFonts w:ascii="Times New Roman" w:hAnsi="Times New Roman" w:cs="Times New Roman"/>
              </w:rPr>
            </w:pPr>
          </w:p>
        </w:tc>
        <w:tc>
          <w:tcPr>
            <w:tcW w:w="8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both"/>
              <w:rPr>
                <w:rFonts w:ascii="Times New Roman" w:hAnsi="Times New Roman" w:cs="Times New Roman"/>
                <w:sz w:val="24"/>
              </w:rPr>
            </w:pPr>
            <w:r w:rsidRPr="00DC4006">
              <w:rPr>
                <w:rFonts w:ascii="Times New Roman" w:hAnsi="Times New Roman" w:cs="Times New Roman"/>
                <w:sz w:val="24"/>
              </w:rPr>
              <w:t>Отработка начальных навыков обращения с оружием</w:t>
            </w:r>
          </w:p>
        </w:tc>
        <w:tc>
          <w:tcPr>
            <w:tcW w:w="1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center"/>
              <w:rPr>
                <w:rFonts w:ascii="Times New Roman" w:hAnsi="Times New Roman" w:cs="Times New Roman"/>
                <w:sz w:val="24"/>
              </w:rPr>
            </w:pPr>
            <w:r w:rsidRPr="00DC4006">
              <w:rPr>
                <w:rFonts w:ascii="Times New Roman" w:hAnsi="Times New Roman" w:cs="Times New Roman"/>
                <w:sz w:val="24"/>
              </w:rPr>
              <w:t>2</w:t>
            </w:r>
          </w:p>
        </w:tc>
        <w:tc>
          <w:tcPr>
            <w:tcW w:w="198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center"/>
              <w:rPr>
                <w:rFonts w:ascii="Times New Roman" w:hAnsi="Times New Roman" w:cs="Times New Roman"/>
              </w:rPr>
            </w:pPr>
          </w:p>
        </w:tc>
      </w:tr>
      <w:tr w:rsidR="00AA5990" w:rsidRPr="00DC4006" w:rsidTr="001C5AE0">
        <w:trPr>
          <w:trHeight w:val="20"/>
        </w:trPr>
        <w:tc>
          <w:tcPr>
            <w:tcW w:w="237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center"/>
              <w:rPr>
                <w:rFonts w:ascii="Times New Roman" w:hAnsi="Times New Roman" w:cs="Times New Roman"/>
              </w:rPr>
            </w:pPr>
          </w:p>
        </w:tc>
        <w:tc>
          <w:tcPr>
            <w:tcW w:w="8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both"/>
              <w:rPr>
                <w:rFonts w:ascii="Times New Roman" w:hAnsi="Times New Roman" w:cs="Times New Roman"/>
                <w:b/>
                <w:sz w:val="24"/>
              </w:rPr>
            </w:pPr>
            <w:r w:rsidRPr="00DC4006">
              <w:rPr>
                <w:rFonts w:ascii="Times New Roman" w:hAnsi="Times New Roman" w:cs="Times New Roman"/>
                <w:b/>
                <w:sz w:val="24"/>
              </w:rPr>
              <w:t xml:space="preserve">Самостоятельная работа </w:t>
            </w:r>
            <w:proofErr w:type="gramStart"/>
            <w:r w:rsidRPr="00DC4006">
              <w:rPr>
                <w:rFonts w:ascii="Times New Roman" w:hAnsi="Times New Roman" w:cs="Times New Roman"/>
                <w:b/>
                <w:sz w:val="24"/>
              </w:rPr>
              <w:t>обучающихся</w:t>
            </w:r>
            <w:proofErr w:type="gramEnd"/>
            <w:r w:rsidRPr="00DC4006">
              <w:rPr>
                <w:rFonts w:ascii="Times New Roman" w:hAnsi="Times New Roman" w:cs="Times New Roman"/>
                <w:sz w:val="24"/>
              </w:rPr>
              <w:t>*</w:t>
            </w:r>
          </w:p>
        </w:tc>
        <w:tc>
          <w:tcPr>
            <w:tcW w:w="1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center"/>
              <w:rPr>
                <w:rFonts w:ascii="Times New Roman" w:hAnsi="Times New Roman" w:cs="Times New Roman"/>
                <w:sz w:val="24"/>
              </w:rPr>
            </w:pPr>
          </w:p>
        </w:tc>
        <w:tc>
          <w:tcPr>
            <w:tcW w:w="198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center"/>
              <w:rPr>
                <w:rFonts w:ascii="Times New Roman" w:hAnsi="Times New Roman" w:cs="Times New Roman"/>
              </w:rPr>
            </w:pPr>
          </w:p>
        </w:tc>
      </w:tr>
      <w:tr w:rsidR="00AA5990" w:rsidRPr="00DC4006" w:rsidTr="001C5AE0">
        <w:trPr>
          <w:trHeight w:val="20"/>
        </w:trPr>
        <w:tc>
          <w:tcPr>
            <w:tcW w:w="237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center"/>
              <w:rPr>
                <w:rFonts w:ascii="Times New Roman" w:hAnsi="Times New Roman" w:cs="Times New Roman"/>
                <w:b/>
                <w:sz w:val="24"/>
              </w:rPr>
            </w:pPr>
            <w:r w:rsidRPr="00DC4006">
              <w:rPr>
                <w:rFonts w:ascii="Times New Roman" w:hAnsi="Times New Roman" w:cs="Times New Roman"/>
                <w:b/>
                <w:sz w:val="24"/>
              </w:rPr>
              <w:t>Тема 2.5. Основы тактической подготовки</w:t>
            </w:r>
          </w:p>
        </w:tc>
        <w:tc>
          <w:tcPr>
            <w:tcW w:w="8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both"/>
              <w:rPr>
                <w:rFonts w:ascii="Times New Roman" w:hAnsi="Times New Roman" w:cs="Times New Roman"/>
                <w:b/>
                <w:sz w:val="24"/>
              </w:rPr>
            </w:pPr>
            <w:r w:rsidRPr="00DC4006">
              <w:rPr>
                <w:rFonts w:ascii="Times New Roman" w:hAnsi="Times New Roman" w:cs="Times New Roman"/>
                <w:b/>
                <w:sz w:val="24"/>
              </w:rPr>
              <w:t>Содержание учебного материала</w:t>
            </w:r>
          </w:p>
        </w:tc>
        <w:tc>
          <w:tcPr>
            <w:tcW w:w="1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center"/>
              <w:rPr>
                <w:rFonts w:ascii="Times New Roman" w:hAnsi="Times New Roman" w:cs="Times New Roman"/>
                <w:b/>
                <w:sz w:val="24"/>
              </w:rPr>
            </w:pPr>
            <w:r w:rsidRPr="00DC4006">
              <w:rPr>
                <w:rFonts w:ascii="Times New Roman" w:hAnsi="Times New Roman" w:cs="Times New Roman"/>
                <w:b/>
                <w:sz w:val="24"/>
              </w:rPr>
              <w:t>1</w:t>
            </w:r>
          </w:p>
        </w:tc>
        <w:tc>
          <w:tcPr>
            <w:tcW w:w="198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center"/>
              <w:rPr>
                <w:rFonts w:ascii="Times New Roman" w:hAnsi="Times New Roman" w:cs="Times New Roman"/>
                <w:b/>
                <w:sz w:val="24"/>
              </w:rPr>
            </w:pPr>
            <w:proofErr w:type="gramStart"/>
            <w:r w:rsidRPr="00DC4006">
              <w:rPr>
                <w:rFonts w:ascii="Times New Roman" w:hAnsi="Times New Roman" w:cs="Times New Roman"/>
                <w:sz w:val="24"/>
              </w:rPr>
              <w:t>ОК</w:t>
            </w:r>
            <w:proofErr w:type="gramEnd"/>
            <w:r w:rsidRPr="00DC4006">
              <w:rPr>
                <w:rFonts w:ascii="Times New Roman" w:hAnsi="Times New Roman" w:cs="Times New Roman"/>
                <w:sz w:val="24"/>
              </w:rPr>
              <w:t xml:space="preserve"> 01, 04, 06, 07</w:t>
            </w:r>
          </w:p>
        </w:tc>
      </w:tr>
      <w:tr w:rsidR="00AA5990" w:rsidRPr="00DC4006" w:rsidTr="001C5AE0">
        <w:trPr>
          <w:trHeight w:val="20"/>
        </w:trPr>
        <w:tc>
          <w:tcPr>
            <w:tcW w:w="237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center"/>
              <w:rPr>
                <w:rFonts w:ascii="Times New Roman" w:hAnsi="Times New Roman" w:cs="Times New Roman"/>
              </w:rPr>
            </w:pPr>
          </w:p>
        </w:tc>
        <w:tc>
          <w:tcPr>
            <w:tcW w:w="8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contextualSpacing/>
              <w:jc w:val="both"/>
              <w:rPr>
                <w:rFonts w:ascii="Times New Roman" w:hAnsi="Times New Roman" w:cs="Times New Roman"/>
              </w:rPr>
            </w:pPr>
            <w:r w:rsidRPr="00DC4006">
              <w:rPr>
                <w:rFonts w:ascii="Times New Roman" w:hAnsi="Times New Roman" w:cs="Times New Roman"/>
              </w:rPr>
              <w:t>Основы общевойскового боя. Основные понятия общевойскового боя (бой, удар, огонь, маневр). Виды маневра. Походный, предбоевой и боевой порядок действия подразделений. Оборона, ее задачи и принципы. Наступление, задачи и способы</w:t>
            </w:r>
          </w:p>
        </w:tc>
        <w:tc>
          <w:tcPr>
            <w:tcW w:w="1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center"/>
              <w:rPr>
                <w:rFonts w:ascii="Times New Roman" w:hAnsi="Times New Roman" w:cs="Times New Roman"/>
                <w:sz w:val="24"/>
              </w:rPr>
            </w:pPr>
            <w:r w:rsidRPr="00DC4006">
              <w:rPr>
                <w:rFonts w:ascii="Times New Roman" w:hAnsi="Times New Roman" w:cs="Times New Roman"/>
                <w:sz w:val="24"/>
              </w:rPr>
              <w:t>1</w:t>
            </w:r>
          </w:p>
        </w:tc>
        <w:tc>
          <w:tcPr>
            <w:tcW w:w="198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center"/>
              <w:rPr>
                <w:rFonts w:ascii="Times New Roman" w:hAnsi="Times New Roman" w:cs="Times New Roman"/>
              </w:rPr>
            </w:pPr>
          </w:p>
        </w:tc>
      </w:tr>
      <w:tr w:rsidR="00AA5990" w:rsidRPr="00DC4006" w:rsidTr="001C5AE0">
        <w:trPr>
          <w:trHeight w:val="20"/>
        </w:trPr>
        <w:tc>
          <w:tcPr>
            <w:tcW w:w="237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center"/>
              <w:rPr>
                <w:rFonts w:ascii="Times New Roman" w:hAnsi="Times New Roman" w:cs="Times New Roman"/>
              </w:rPr>
            </w:pPr>
          </w:p>
        </w:tc>
        <w:tc>
          <w:tcPr>
            <w:tcW w:w="8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both"/>
              <w:rPr>
                <w:rFonts w:ascii="Times New Roman" w:hAnsi="Times New Roman" w:cs="Times New Roman"/>
                <w:b/>
                <w:sz w:val="24"/>
              </w:rPr>
            </w:pPr>
            <w:r w:rsidRPr="00DC4006">
              <w:rPr>
                <w:rFonts w:ascii="Times New Roman" w:hAnsi="Times New Roman" w:cs="Times New Roman"/>
                <w:b/>
                <w:sz w:val="24"/>
              </w:rPr>
              <w:t xml:space="preserve">Самостоятельная работа </w:t>
            </w:r>
            <w:proofErr w:type="gramStart"/>
            <w:r w:rsidRPr="00DC4006">
              <w:rPr>
                <w:rFonts w:ascii="Times New Roman" w:hAnsi="Times New Roman" w:cs="Times New Roman"/>
                <w:b/>
                <w:sz w:val="24"/>
              </w:rPr>
              <w:t>обучающихся</w:t>
            </w:r>
            <w:proofErr w:type="gramEnd"/>
            <w:r w:rsidRPr="00DC4006">
              <w:rPr>
                <w:rFonts w:ascii="Times New Roman" w:hAnsi="Times New Roman" w:cs="Times New Roman"/>
                <w:sz w:val="24"/>
              </w:rPr>
              <w:t>*</w:t>
            </w:r>
          </w:p>
        </w:tc>
        <w:tc>
          <w:tcPr>
            <w:tcW w:w="1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center"/>
              <w:rPr>
                <w:rFonts w:ascii="Times New Roman" w:hAnsi="Times New Roman" w:cs="Times New Roman"/>
                <w:sz w:val="24"/>
              </w:rPr>
            </w:pPr>
          </w:p>
        </w:tc>
        <w:tc>
          <w:tcPr>
            <w:tcW w:w="198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center"/>
              <w:rPr>
                <w:rFonts w:ascii="Times New Roman" w:hAnsi="Times New Roman" w:cs="Times New Roman"/>
              </w:rPr>
            </w:pPr>
          </w:p>
        </w:tc>
      </w:tr>
      <w:tr w:rsidR="00AA5990" w:rsidRPr="00DC4006" w:rsidTr="001C5AE0">
        <w:trPr>
          <w:trHeight w:val="20"/>
        </w:trPr>
        <w:tc>
          <w:tcPr>
            <w:tcW w:w="237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center"/>
              <w:rPr>
                <w:rFonts w:ascii="Times New Roman" w:hAnsi="Times New Roman" w:cs="Times New Roman"/>
                <w:b/>
                <w:sz w:val="24"/>
              </w:rPr>
            </w:pPr>
            <w:r w:rsidRPr="00DC4006">
              <w:rPr>
                <w:rFonts w:ascii="Times New Roman" w:hAnsi="Times New Roman" w:cs="Times New Roman"/>
                <w:b/>
                <w:sz w:val="24"/>
              </w:rPr>
              <w:t>Тема 2.6. Основы военной топографии</w:t>
            </w:r>
          </w:p>
        </w:tc>
        <w:tc>
          <w:tcPr>
            <w:tcW w:w="8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both"/>
              <w:rPr>
                <w:rFonts w:ascii="Times New Roman" w:hAnsi="Times New Roman" w:cs="Times New Roman"/>
                <w:b/>
                <w:sz w:val="24"/>
              </w:rPr>
            </w:pPr>
            <w:r w:rsidRPr="00DC4006">
              <w:rPr>
                <w:rFonts w:ascii="Times New Roman" w:hAnsi="Times New Roman" w:cs="Times New Roman"/>
                <w:b/>
                <w:sz w:val="24"/>
              </w:rPr>
              <w:t>Содержание учебного материала</w:t>
            </w:r>
          </w:p>
        </w:tc>
        <w:tc>
          <w:tcPr>
            <w:tcW w:w="1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center"/>
              <w:rPr>
                <w:rFonts w:ascii="Times New Roman" w:hAnsi="Times New Roman" w:cs="Times New Roman"/>
                <w:b/>
                <w:sz w:val="24"/>
              </w:rPr>
            </w:pPr>
            <w:r w:rsidRPr="00DC4006">
              <w:rPr>
                <w:rFonts w:ascii="Times New Roman" w:hAnsi="Times New Roman" w:cs="Times New Roman"/>
                <w:b/>
                <w:sz w:val="24"/>
              </w:rPr>
              <w:t>1</w:t>
            </w:r>
          </w:p>
        </w:tc>
        <w:tc>
          <w:tcPr>
            <w:tcW w:w="198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center"/>
              <w:rPr>
                <w:rFonts w:ascii="Times New Roman" w:hAnsi="Times New Roman" w:cs="Times New Roman"/>
                <w:b/>
                <w:sz w:val="24"/>
              </w:rPr>
            </w:pPr>
            <w:proofErr w:type="gramStart"/>
            <w:r w:rsidRPr="00DC4006">
              <w:rPr>
                <w:rFonts w:ascii="Times New Roman" w:hAnsi="Times New Roman" w:cs="Times New Roman"/>
                <w:sz w:val="24"/>
              </w:rPr>
              <w:t>ОК</w:t>
            </w:r>
            <w:proofErr w:type="gramEnd"/>
            <w:r w:rsidRPr="00DC4006">
              <w:rPr>
                <w:rFonts w:ascii="Times New Roman" w:hAnsi="Times New Roman" w:cs="Times New Roman"/>
                <w:sz w:val="24"/>
              </w:rPr>
              <w:t xml:space="preserve"> 01, 04, 06, 07</w:t>
            </w:r>
          </w:p>
        </w:tc>
      </w:tr>
      <w:tr w:rsidR="00AA5990" w:rsidRPr="00DC4006" w:rsidTr="001C5AE0">
        <w:trPr>
          <w:trHeight w:val="20"/>
        </w:trPr>
        <w:tc>
          <w:tcPr>
            <w:tcW w:w="237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center"/>
              <w:rPr>
                <w:rFonts w:ascii="Times New Roman" w:hAnsi="Times New Roman" w:cs="Times New Roman"/>
              </w:rPr>
            </w:pPr>
          </w:p>
        </w:tc>
        <w:tc>
          <w:tcPr>
            <w:tcW w:w="8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contextualSpacing/>
              <w:jc w:val="both"/>
              <w:rPr>
                <w:rFonts w:ascii="Times New Roman" w:hAnsi="Times New Roman" w:cs="Times New Roman"/>
              </w:rPr>
            </w:pPr>
            <w:r w:rsidRPr="00DC4006">
              <w:rPr>
                <w:rFonts w:ascii="Times New Roman" w:hAnsi="Times New Roman" w:cs="Times New Roman"/>
              </w:rPr>
              <w:t>Местность как элемент боевой обстановки. Тактические свойства местности, основные её разновидности и влияние на боевые действия войск. Сезонные изменения тактических свойств местности. Типы укрытий на разных типах местности (горная, степь, лес и т.д.)</w:t>
            </w:r>
          </w:p>
        </w:tc>
        <w:tc>
          <w:tcPr>
            <w:tcW w:w="1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center"/>
              <w:rPr>
                <w:rFonts w:ascii="Times New Roman" w:hAnsi="Times New Roman" w:cs="Times New Roman"/>
                <w:sz w:val="24"/>
              </w:rPr>
            </w:pPr>
            <w:r w:rsidRPr="00DC4006">
              <w:rPr>
                <w:rFonts w:ascii="Times New Roman" w:hAnsi="Times New Roman" w:cs="Times New Roman"/>
                <w:sz w:val="24"/>
              </w:rPr>
              <w:t>1</w:t>
            </w:r>
          </w:p>
        </w:tc>
        <w:tc>
          <w:tcPr>
            <w:tcW w:w="198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center"/>
              <w:rPr>
                <w:rFonts w:ascii="Times New Roman" w:hAnsi="Times New Roman" w:cs="Times New Roman"/>
              </w:rPr>
            </w:pPr>
          </w:p>
        </w:tc>
      </w:tr>
      <w:tr w:rsidR="00AA5990" w:rsidRPr="00DC4006" w:rsidTr="001C5AE0">
        <w:trPr>
          <w:trHeight w:val="20"/>
        </w:trPr>
        <w:tc>
          <w:tcPr>
            <w:tcW w:w="237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center"/>
              <w:rPr>
                <w:rFonts w:ascii="Times New Roman" w:hAnsi="Times New Roman" w:cs="Times New Roman"/>
              </w:rPr>
            </w:pPr>
          </w:p>
        </w:tc>
        <w:tc>
          <w:tcPr>
            <w:tcW w:w="8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both"/>
              <w:rPr>
                <w:rFonts w:ascii="Times New Roman" w:hAnsi="Times New Roman" w:cs="Times New Roman"/>
                <w:b/>
                <w:sz w:val="24"/>
              </w:rPr>
            </w:pPr>
            <w:r w:rsidRPr="00DC4006">
              <w:rPr>
                <w:rFonts w:ascii="Times New Roman" w:hAnsi="Times New Roman" w:cs="Times New Roman"/>
                <w:b/>
                <w:sz w:val="24"/>
              </w:rPr>
              <w:t xml:space="preserve">Самостоятельная работа </w:t>
            </w:r>
            <w:proofErr w:type="gramStart"/>
            <w:r w:rsidRPr="00DC4006">
              <w:rPr>
                <w:rFonts w:ascii="Times New Roman" w:hAnsi="Times New Roman" w:cs="Times New Roman"/>
                <w:b/>
                <w:sz w:val="24"/>
              </w:rPr>
              <w:t>обучающихся</w:t>
            </w:r>
            <w:proofErr w:type="gramEnd"/>
            <w:r w:rsidRPr="00DC4006">
              <w:rPr>
                <w:rFonts w:ascii="Times New Roman" w:hAnsi="Times New Roman" w:cs="Times New Roman"/>
                <w:sz w:val="24"/>
              </w:rPr>
              <w:t>*</w:t>
            </w:r>
          </w:p>
        </w:tc>
        <w:tc>
          <w:tcPr>
            <w:tcW w:w="1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center"/>
              <w:rPr>
                <w:rFonts w:ascii="Times New Roman" w:hAnsi="Times New Roman" w:cs="Times New Roman"/>
                <w:b/>
                <w:sz w:val="24"/>
              </w:rPr>
            </w:pPr>
          </w:p>
        </w:tc>
        <w:tc>
          <w:tcPr>
            <w:tcW w:w="198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center"/>
              <w:rPr>
                <w:rFonts w:ascii="Times New Roman" w:hAnsi="Times New Roman" w:cs="Times New Roman"/>
              </w:rPr>
            </w:pPr>
          </w:p>
        </w:tc>
      </w:tr>
      <w:tr w:rsidR="00AA5990" w:rsidRPr="00DC4006" w:rsidTr="001C5AE0">
        <w:trPr>
          <w:trHeight w:val="20"/>
        </w:trPr>
        <w:tc>
          <w:tcPr>
            <w:tcW w:w="237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center"/>
              <w:rPr>
                <w:rFonts w:ascii="Times New Roman" w:hAnsi="Times New Roman" w:cs="Times New Roman"/>
                <w:b/>
                <w:sz w:val="24"/>
              </w:rPr>
            </w:pPr>
            <w:r w:rsidRPr="00DC4006">
              <w:rPr>
                <w:rFonts w:ascii="Times New Roman" w:hAnsi="Times New Roman" w:cs="Times New Roman"/>
                <w:b/>
                <w:sz w:val="24"/>
              </w:rPr>
              <w:t>Тема 2.7. Основы инженерной подготовки</w:t>
            </w:r>
          </w:p>
        </w:tc>
        <w:tc>
          <w:tcPr>
            <w:tcW w:w="8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both"/>
              <w:rPr>
                <w:rFonts w:ascii="Times New Roman" w:hAnsi="Times New Roman" w:cs="Times New Roman"/>
                <w:b/>
                <w:sz w:val="24"/>
              </w:rPr>
            </w:pPr>
            <w:r w:rsidRPr="00DC4006">
              <w:rPr>
                <w:rFonts w:ascii="Times New Roman" w:hAnsi="Times New Roman" w:cs="Times New Roman"/>
                <w:b/>
                <w:sz w:val="24"/>
              </w:rPr>
              <w:t>Содержание учебного материала</w:t>
            </w:r>
          </w:p>
        </w:tc>
        <w:tc>
          <w:tcPr>
            <w:tcW w:w="1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center"/>
              <w:rPr>
                <w:rFonts w:ascii="Times New Roman" w:hAnsi="Times New Roman" w:cs="Times New Roman"/>
                <w:b/>
                <w:sz w:val="24"/>
              </w:rPr>
            </w:pPr>
            <w:r w:rsidRPr="00DC4006">
              <w:rPr>
                <w:rFonts w:ascii="Times New Roman" w:hAnsi="Times New Roman" w:cs="Times New Roman"/>
                <w:b/>
                <w:sz w:val="24"/>
              </w:rPr>
              <w:t>1</w:t>
            </w:r>
          </w:p>
        </w:tc>
        <w:tc>
          <w:tcPr>
            <w:tcW w:w="198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center"/>
              <w:rPr>
                <w:rFonts w:ascii="Times New Roman" w:hAnsi="Times New Roman" w:cs="Times New Roman"/>
                <w:b/>
                <w:sz w:val="24"/>
              </w:rPr>
            </w:pPr>
            <w:proofErr w:type="gramStart"/>
            <w:r w:rsidRPr="00DC4006">
              <w:rPr>
                <w:rFonts w:ascii="Times New Roman" w:hAnsi="Times New Roman" w:cs="Times New Roman"/>
                <w:sz w:val="24"/>
              </w:rPr>
              <w:t>ОК</w:t>
            </w:r>
            <w:proofErr w:type="gramEnd"/>
            <w:r w:rsidRPr="00DC4006">
              <w:rPr>
                <w:rFonts w:ascii="Times New Roman" w:hAnsi="Times New Roman" w:cs="Times New Roman"/>
                <w:sz w:val="24"/>
              </w:rPr>
              <w:t xml:space="preserve"> 01, 04, 06, 07</w:t>
            </w:r>
          </w:p>
        </w:tc>
      </w:tr>
      <w:tr w:rsidR="00AA5990" w:rsidRPr="00DC4006" w:rsidTr="001C5AE0">
        <w:trPr>
          <w:trHeight w:val="20"/>
        </w:trPr>
        <w:tc>
          <w:tcPr>
            <w:tcW w:w="237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center"/>
              <w:rPr>
                <w:rFonts w:ascii="Times New Roman" w:hAnsi="Times New Roman" w:cs="Times New Roman"/>
              </w:rPr>
            </w:pPr>
          </w:p>
        </w:tc>
        <w:tc>
          <w:tcPr>
            <w:tcW w:w="8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contextualSpacing/>
              <w:jc w:val="both"/>
              <w:rPr>
                <w:rFonts w:ascii="Times New Roman" w:hAnsi="Times New Roman" w:cs="Times New Roman"/>
              </w:rPr>
            </w:pPr>
            <w:r w:rsidRPr="00DC4006">
              <w:rPr>
                <w:rFonts w:ascii="Times New Roman" w:hAnsi="Times New Roman" w:cs="Times New Roman"/>
              </w:rPr>
              <w:t>Порядок оборудования позиции отделения. Назначение, размеры и последовательность оборудования окопа для стрелка. Шанцевый инструмент, его назначение, применение и сбережение</w:t>
            </w:r>
          </w:p>
        </w:tc>
        <w:tc>
          <w:tcPr>
            <w:tcW w:w="1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center"/>
              <w:rPr>
                <w:rFonts w:ascii="Times New Roman" w:hAnsi="Times New Roman" w:cs="Times New Roman"/>
                <w:sz w:val="24"/>
              </w:rPr>
            </w:pPr>
            <w:r w:rsidRPr="00DC4006">
              <w:rPr>
                <w:rFonts w:ascii="Times New Roman" w:hAnsi="Times New Roman" w:cs="Times New Roman"/>
                <w:sz w:val="24"/>
              </w:rPr>
              <w:t>1</w:t>
            </w:r>
          </w:p>
        </w:tc>
        <w:tc>
          <w:tcPr>
            <w:tcW w:w="198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center"/>
              <w:rPr>
                <w:rFonts w:ascii="Times New Roman" w:hAnsi="Times New Roman" w:cs="Times New Roman"/>
              </w:rPr>
            </w:pPr>
          </w:p>
        </w:tc>
      </w:tr>
      <w:tr w:rsidR="00AA5990" w:rsidRPr="00DC4006" w:rsidTr="001C5AE0">
        <w:trPr>
          <w:trHeight w:val="20"/>
        </w:trPr>
        <w:tc>
          <w:tcPr>
            <w:tcW w:w="237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center"/>
              <w:rPr>
                <w:rFonts w:ascii="Times New Roman" w:hAnsi="Times New Roman" w:cs="Times New Roman"/>
              </w:rPr>
            </w:pPr>
          </w:p>
        </w:tc>
        <w:tc>
          <w:tcPr>
            <w:tcW w:w="8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both"/>
              <w:rPr>
                <w:rFonts w:ascii="Times New Roman" w:hAnsi="Times New Roman" w:cs="Times New Roman"/>
                <w:b/>
                <w:sz w:val="24"/>
              </w:rPr>
            </w:pPr>
            <w:r w:rsidRPr="00DC4006">
              <w:rPr>
                <w:rFonts w:ascii="Times New Roman" w:hAnsi="Times New Roman" w:cs="Times New Roman"/>
                <w:b/>
                <w:sz w:val="24"/>
              </w:rPr>
              <w:t xml:space="preserve">Самостоятельная работа </w:t>
            </w:r>
            <w:proofErr w:type="gramStart"/>
            <w:r w:rsidRPr="00DC4006">
              <w:rPr>
                <w:rFonts w:ascii="Times New Roman" w:hAnsi="Times New Roman" w:cs="Times New Roman"/>
                <w:b/>
                <w:sz w:val="24"/>
              </w:rPr>
              <w:t>обучающихся</w:t>
            </w:r>
            <w:proofErr w:type="gramEnd"/>
            <w:r w:rsidRPr="00DC4006">
              <w:rPr>
                <w:rFonts w:ascii="Times New Roman" w:hAnsi="Times New Roman" w:cs="Times New Roman"/>
                <w:sz w:val="24"/>
              </w:rPr>
              <w:t>*</w:t>
            </w:r>
          </w:p>
        </w:tc>
        <w:tc>
          <w:tcPr>
            <w:tcW w:w="1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center"/>
              <w:rPr>
                <w:rFonts w:ascii="Times New Roman" w:hAnsi="Times New Roman" w:cs="Times New Roman"/>
                <w:b/>
                <w:sz w:val="24"/>
              </w:rPr>
            </w:pPr>
          </w:p>
        </w:tc>
        <w:tc>
          <w:tcPr>
            <w:tcW w:w="198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center"/>
              <w:rPr>
                <w:rFonts w:ascii="Times New Roman" w:hAnsi="Times New Roman" w:cs="Times New Roman"/>
              </w:rPr>
            </w:pPr>
          </w:p>
        </w:tc>
      </w:tr>
      <w:tr w:rsidR="00AA5990" w:rsidRPr="00DC4006" w:rsidTr="001C5AE0">
        <w:trPr>
          <w:trHeight w:val="20"/>
        </w:trPr>
        <w:tc>
          <w:tcPr>
            <w:tcW w:w="237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center"/>
              <w:rPr>
                <w:rFonts w:ascii="Times New Roman" w:hAnsi="Times New Roman" w:cs="Times New Roman"/>
                <w:b/>
                <w:sz w:val="24"/>
              </w:rPr>
            </w:pPr>
            <w:r w:rsidRPr="00DC4006">
              <w:rPr>
                <w:rFonts w:ascii="Times New Roman" w:hAnsi="Times New Roman" w:cs="Times New Roman"/>
                <w:b/>
                <w:sz w:val="24"/>
              </w:rPr>
              <w:t>Тема 2.8. Основы военно-</w:t>
            </w:r>
            <w:r w:rsidRPr="00DC4006">
              <w:rPr>
                <w:rFonts w:ascii="Times New Roman" w:hAnsi="Times New Roman" w:cs="Times New Roman"/>
                <w:b/>
                <w:sz w:val="24"/>
              </w:rPr>
              <w:lastRenderedPageBreak/>
              <w:t>медицинской подготовки. Тактическая медицина</w:t>
            </w:r>
          </w:p>
        </w:tc>
        <w:tc>
          <w:tcPr>
            <w:tcW w:w="8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both"/>
              <w:rPr>
                <w:rFonts w:ascii="Times New Roman" w:hAnsi="Times New Roman" w:cs="Times New Roman"/>
                <w:b/>
                <w:sz w:val="24"/>
              </w:rPr>
            </w:pPr>
            <w:r w:rsidRPr="00DC4006">
              <w:rPr>
                <w:rFonts w:ascii="Times New Roman" w:hAnsi="Times New Roman" w:cs="Times New Roman"/>
                <w:b/>
                <w:sz w:val="24"/>
              </w:rPr>
              <w:lastRenderedPageBreak/>
              <w:t>Содержание учебного материала</w:t>
            </w:r>
          </w:p>
        </w:tc>
        <w:tc>
          <w:tcPr>
            <w:tcW w:w="1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center"/>
              <w:rPr>
                <w:rFonts w:ascii="Times New Roman" w:hAnsi="Times New Roman" w:cs="Times New Roman"/>
                <w:b/>
                <w:sz w:val="24"/>
              </w:rPr>
            </w:pPr>
            <w:r w:rsidRPr="00DC4006">
              <w:rPr>
                <w:rFonts w:ascii="Times New Roman" w:hAnsi="Times New Roman" w:cs="Times New Roman"/>
                <w:b/>
                <w:sz w:val="24"/>
              </w:rPr>
              <w:t>3</w:t>
            </w:r>
          </w:p>
        </w:tc>
        <w:tc>
          <w:tcPr>
            <w:tcW w:w="198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center"/>
              <w:rPr>
                <w:rFonts w:ascii="Times New Roman" w:hAnsi="Times New Roman" w:cs="Times New Roman"/>
                <w:b/>
                <w:sz w:val="24"/>
              </w:rPr>
            </w:pPr>
            <w:proofErr w:type="gramStart"/>
            <w:r w:rsidRPr="00DC4006">
              <w:rPr>
                <w:rFonts w:ascii="Times New Roman" w:hAnsi="Times New Roman" w:cs="Times New Roman"/>
                <w:sz w:val="24"/>
              </w:rPr>
              <w:t>ОК</w:t>
            </w:r>
            <w:proofErr w:type="gramEnd"/>
            <w:r w:rsidRPr="00DC4006">
              <w:rPr>
                <w:rFonts w:ascii="Times New Roman" w:hAnsi="Times New Roman" w:cs="Times New Roman"/>
                <w:sz w:val="24"/>
              </w:rPr>
              <w:t xml:space="preserve"> 01, 04, 06, 07</w:t>
            </w:r>
          </w:p>
        </w:tc>
      </w:tr>
      <w:tr w:rsidR="00AA5990" w:rsidRPr="00DC4006" w:rsidTr="001C5AE0">
        <w:trPr>
          <w:trHeight w:val="20"/>
        </w:trPr>
        <w:tc>
          <w:tcPr>
            <w:tcW w:w="237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center"/>
              <w:rPr>
                <w:rFonts w:ascii="Times New Roman" w:hAnsi="Times New Roman" w:cs="Times New Roman"/>
              </w:rPr>
            </w:pPr>
          </w:p>
        </w:tc>
        <w:tc>
          <w:tcPr>
            <w:tcW w:w="8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contextualSpacing/>
              <w:jc w:val="both"/>
              <w:rPr>
                <w:rFonts w:ascii="Times New Roman" w:hAnsi="Times New Roman" w:cs="Times New Roman"/>
              </w:rPr>
            </w:pPr>
            <w:r w:rsidRPr="00DC4006">
              <w:rPr>
                <w:rFonts w:ascii="Times New Roman" w:hAnsi="Times New Roman" w:cs="Times New Roman"/>
              </w:rPr>
              <w:t xml:space="preserve">Виды боевых ранений и опасность их получения. Состав и назначение штатных и подручных средств первой помощи. Алгоритм оказания первой помощи при различных </w:t>
            </w:r>
            <w:r w:rsidRPr="00DC4006">
              <w:rPr>
                <w:rFonts w:ascii="Times New Roman" w:hAnsi="Times New Roman" w:cs="Times New Roman"/>
              </w:rPr>
              <w:lastRenderedPageBreak/>
              <w:t>состояниях, в т.ч. боевых ранений.</w:t>
            </w:r>
          </w:p>
          <w:p w:rsidR="00AA5990" w:rsidRPr="00DC4006" w:rsidRDefault="00AA5990" w:rsidP="001C5AE0">
            <w:pPr>
              <w:contextualSpacing/>
              <w:jc w:val="both"/>
              <w:rPr>
                <w:rFonts w:ascii="Times New Roman" w:hAnsi="Times New Roman" w:cs="Times New Roman"/>
              </w:rPr>
            </w:pPr>
            <w:r w:rsidRPr="00DC4006">
              <w:rPr>
                <w:rFonts w:ascii="Times New Roman" w:hAnsi="Times New Roman" w:cs="Times New Roman"/>
              </w:rPr>
              <w:t>Условные зоны оказания первой помощи: характеристика особенностей «красной», «желтой» и «зеленой» зон. Объем мероприятий первой помощи в каждой зоне. Порядок выполнения мероприятий первой помощи в каждой зоне.</w:t>
            </w:r>
          </w:p>
        </w:tc>
        <w:tc>
          <w:tcPr>
            <w:tcW w:w="1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center"/>
              <w:rPr>
                <w:rFonts w:ascii="Times New Roman" w:hAnsi="Times New Roman" w:cs="Times New Roman"/>
                <w:sz w:val="24"/>
              </w:rPr>
            </w:pPr>
            <w:r w:rsidRPr="00DC4006">
              <w:rPr>
                <w:rFonts w:ascii="Times New Roman" w:hAnsi="Times New Roman" w:cs="Times New Roman"/>
                <w:sz w:val="24"/>
              </w:rPr>
              <w:lastRenderedPageBreak/>
              <w:t>1</w:t>
            </w:r>
          </w:p>
        </w:tc>
        <w:tc>
          <w:tcPr>
            <w:tcW w:w="198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center"/>
              <w:rPr>
                <w:rFonts w:ascii="Times New Roman" w:hAnsi="Times New Roman" w:cs="Times New Roman"/>
              </w:rPr>
            </w:pPr>
          </w:p>
        </w:tc>
      </w:tr>
      <w:tr w:rsidR="00AA5990" w:rsidRPr="00DC4006" w:rsidTr="001C5AE0">
        <w:trPr>
          <w:trHeight w:val="20"/>
        </w:trPr>
        <w:tc>
          <w:tcPr>
            <w:tcW w:w="237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center"/>
              <w:rPr>
                <w:rFonts w:ascii="Times New Roman" w:hAnsi="Times New Roman" w:cs="Times New Roman"/>
              </w:rPr>
            </w:pPr>
          </w:p>
        </w:tc>
        <w:tc>
          <w:tcPr>
            <w:tcW w:w="8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both"/>
              <w:rPr>
                <w:rFonts w:ascii="Times New Roman" w:hAnsi="Times New Roman" w:cs="Times New Roman"/>
                <w:sz w:val="24"/>
              </w:rPr>
            </w:pPr>
            <w:r w:rsidRPr="00DC4006">
              <w:rPr>
                <w:rFonts w:ascii="Times New Roman" w:hAnsi="Times New Roman" w:cs="Times New Roman"/>
                <w:b/>
                <w:sz w:val="24"/>
              </w:rPr>
              <w:t>В том числе практических занятий</w:t>
            </w:r>
          </w:p>
        </w:tc>
        <w:tc>
          <w:tcPr>
            <w:tcW w:w="1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center"/>
              <w:rPr>
                <w:rFonts w:ascii="Times New Roman" w:hAnsi="Times New Roman" w:cs="Times New Roman"/>
                <w:b/>
                <w:sz w:val="24"/>
              </w:rPr>
            </w:pPr>
            <w:r w:rsidRPr="00DC4006">
              <w:rPr>
                <w:rFonts w:ascii="Times New Roman" w:hAnsi="Times New Roman" w:cs="Times New Roman"/>
                <w:b/>
                <w:sz w:val="24"/>
              </w:rPr>
              <w:t>2</w:t>
            </w:r>
          </w:p>
        </w:tc>
        <w:tc>
          <w:tcPr>
            <w:tcW w:w="198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center"/>
              <w:rPr>
                <w:rFonts w:ascii="Times New Roman" w:hAnsi="Times New Roman" w:cs="Times New Roman"/>
              </w:rPr>
            </w:pPr>
          </w:p>
        </w:tc>
      </w:tr>
      <w:tr w:rsidR="00AA5990" w:rsidRPr="00DC4006" w:rsidTr="001C5AE0">
        <w:trPr>
          <w:trHeight w:val="20"/>
        </w:trPr>
        <w:tc>
          <w:tcPr>
            <w:tcW w:w="237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center"/>
              <w:rPr>
                <w:rFonts w:ascii="Times New Roman" w:hAnsi="Times New Roman" w:cs="Times New Roman"/>
              </w:rPr>
            </w:pPr>
          </w:p>
        </w:tc>
        <w:tc>
          <w:tcPr>
            <w:tcW w:w="8510" w:type="dxa"/>
            <w:tcBorders>
              <w:top w:val="single" w:sz="4" w:space="0" w:color="000000"/>
              <w:left w:val="single" w:sz="2"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both"/>
              <w:rPr>
                <w:rFonts w:ascii="Times New Roman" w:hAnsi="Times New Roman" w:cs="Times New Roman"/>
                <w:b/>
              </w:rPr>
            </w:pPr>
            <w:r w:rsidRPr="00DC4006">
              <w:rPr>
                <w:rFonts w:ascii="Times New Roman" w:hAnsi="Times New Roman" w:cs="Times New Roman"/>
              </w:rPr>
              <w:t>Общие принципы оказания первой медико-санитарной помощи. Методы доврачебной реанимации</w:t>
            </w:r>
          </w:p>
        </w:tc>
        <w:tc>
          <w:tcPr>
            <w:tcW w:w="1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center"/>
              <w:rPr>
                <w:rFonts w:ascii="Times New Roman" w:hAnsi="Times New Roman" w:cs="Times New Roman"/>
                <w:sz w:val="24"/>
              </w:rPr>
            </w:pPr>
            <w:r w:rsidRPr="00DC4006">
              <w:rPr>
                <w:rFonts w:ascii="Times New Roman" w:hAnsi="Times New Roman" w:cs="Times New Roman"/>
                <w:sz w:val="24"/>
              </w:rPr>
              <w:t>2</w:t>
            </w:r>
          </w:p>
        </w:tc>
        <w:tc>
          <w:tcPr>
            <w:tcW w:w="198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center"/>
              <w:rPr>
                <w:rFonts w:ascii="Times New Roman" w:hAnsi="Times New Roman" w:cs="Times New Roman"/>
              </w:rPr>
            </w:pPr>
          </w:p>
        </w:tc>
      </w:tr>
      <w:tr w:rsidR="00AA5990" w:rsidRPr="00DC4006" w:rsidTr="001C5AE0">
        <w:trPr>
          <w:trHeight w:val="20"/>
        </w:trPr>
        <w:tc>
          <w:tcPr>
            <w:tcW w:w="237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center"/>
              <w:rPr>
                <w:rFonts w:ascii="Times New Roman" w:hAnsi="Times New Roman" w:cs="Times New Roman"/>
              </w:rPr>
            </w:pPr>
          </w:p>
        </w:tc>
        <w:tc>
          <w:tcPr>
            <w:tcW w:w="8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both"/>
              <w:rPr>
                <w:rFonts w:ascii="Times New Roman" w:hAnsi="Times New Roman" w:cs="Times New Roman"/>
                <w:b/>
                <w:sz w:val="24"/>
              </w:rPr>
            </w:pPr>
            <w:r w:rsidRPr="00DC4006">
              <w:rPr>
                <w:rFonts w:ascii="Times New Roman" w:hAnsi="Times New Roman" w:cs="Times New Roman"/>
                <w:b/>
                <w:sz w:val="24"/>
              </w:rPr>
              <w:t xml:space="preserve">Самостоятельная работа </w:t>
            </w:r>
            <w:proofErr w:type="gramStart"/>
            <w:r w:rsidRPr="00DC4006">
              <w:rPr>
                <w:rFonts w:ascii="Times New Roman" w:hAnsi="Times New Roman" w:cs="Times New Roman"/>
                <w:b/>
                <w:sz w:val="24"/>
              </w:rPr>
              <w:t>обучающихся</w:t>
            </w:r>
            <w:proofErr w:type="gramEnd"/>
            <w:r w:rsidRPr="00DC4006">
              <w:rPr>
                <w:rFonts w:ascii="Times New Roman" w:hAnsi="Times New Roman" w:cs="Times New Roman"/>
                <w:sz w:val="24"/>
              </w:rPr>
              <w:t>*</w:t>
            </w:r>
          </w:p>
        </w:tc>
        <w:tc>
          <w:tcPr>
            <w:tcW w:w="1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center"/>
              <w:rPr>
                <w:rFonts w:ascii="Times New Roman" w:hAnsi="Times New Roman" w:cs="Times New Roman"/>
                <w:b/>
                <w:sz w:val="24"/>
              </w:rPr>
            </w:pPr>
          </w:p>
        </w:tc>
        <w:tc>
          <w:tcPr>
            <w:tcW w:w="198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center"/>
              <w:rPr>
                <w:rFonts w:ascii="Times New Roman" w:hAnsi="Times New Roman" w:cs="Times New Roman"/>
              </w:rPr>
            </w:pPr>
          </w:p>
        </w:tc>
      </w:tr>
      <w:tr w:rsidR="00AA5990" w:rsidRPr="00DC4006" w:rsidTr="001C5AE0">
        <w:trPr>
          <w:trHeight w:val="20"/>
        </w:trPr>
        <w:tc>
          <w:tcPr>
            <w:tcW w:w="237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center"/>
              <w:rPr>
                <w:rFonts w:ascii="Times New Roman" w:hAnsi="Times New Roman" w:cs="Times New Roman"/>
                <w:sz w:val="24"/>
              </w:rPr>
            </w:pPr>
            <w:r w:rsidRPr="00DC4006">
              <w:rPr>
                <w:rFonts w:ascii="Times New Roman" w:hAnsi="Times New Roman" w:cs="Times New Roman"/>
                <w:b/>
                <w:sz w:val="24"/>
              </w:rPr>
              <w:t>Тема 2.9.</w:t>
            </w:r>
          </w:p>
          <w:p w:rsidR="00AA5990" w:rsidRPr="00DC4006" w:rsidRDefault="00AA5990" w:rsidP="001C5AE0">
            <w:pPr>
              <w:jc w:val="center"/>
              <w:rPr>
                <w:rFonts w:ascii="Times New Roman" w:hAnsi="Times New Roman" w:cs="Times New Roman"/>
                <w:b/>
                <w:sz w:val="24"/>
              </w:rPr>
            </w:pPr>
            <w:r w:rsidRPr="00DC4006">
              <w:rPr>
                <w:rFonts w:ascii="Times New Roman" w:hAnsi="Times New Roman" w:cs="Times New Roman"/>
                <w:b/>
                <w:sz w:val="24"/>
              </w:rPr>
              <w:t>Символы воинской чести. Боевые традиции Вооруженных Сил России</w:t>
            </w:r>
          </w:p>
        </w:tc>
        <w:tc>
          <w:tcPr>
            <w:tcW w:w="8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both"/>
              <w:rPr>
                <w:rFonts w:ascii="Times New Roman" w:hAnsi="Times New Roman" w:cs="Times New Roman"/>
                <w:b/>
                <w:sz w:val="24"/>
              </w:rPr>
            </w:pPr>
            <w:r w:rsidRPr="00DC4006">
              <w:rPr>
                <w:rFonts w:ascii="Times New Roman" w:hAnsi="Times New Roman" w:cs="Times New Roman"/>
                <w:b/>
                <w:sz w:val="24"/>
              </w:rPr>
              <w:t>Содержание учебного материала</w:t>
            </w:r>
          </w:p>
        </w:tc>
        <w:tc>
          <w:tcPr>
            <w:tcW w:w="1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center"/>
              <w:rPr>
                <w:rFonts w:ascii="Times New Roman" w:hAnsi="Times New Roman" w:cs="Times New Roman"/>
                <w:b/>
                <w:sz w:val="24"/>
              </w:rPr>
            </w:pPr>
            <w:r w:rsidRPr="00DC4006">
              <w:rPr>
                <w:rFonts w:ascii="Times New Roman" w:hAnsi="Times New Roman" w:cs="Times New Roman"/>
                <w:b/>
                <w:sz w:val="24"/>
              </w:rPr>
              <w:t>1</w:t>
            </w:r>
          </w:p>
        </w:tc>
        <w:tc>
          <w:tcPr>
            <w:tcW w:w="198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center"/>
              <w:rPr>
                <w:rFonts w:ascii="Times New Roman" w:hAnsi="Times New Roman" w:cs="Times New Roman"/>
                <w:b/>
                <w:sz w:val="24"/>
              </w:rPr>
            </w:pPr>
            <w:proofErr w:type="gramStart"/>
            <w:r w:rsidRPr="00DC4006">
              <w:rPr>
                <w:rFonts w:ascii="Times New Roman" w:hAnsi="Times New Roman" w:cs="Times New Roman"/>
                <w:sz w:val="24"/>
              </w:rPr>
              <w:t>ОК</w:t>
            </w:r>
            <w:proofErr w:type="gramEnd"/>
            <w:r w:rsidRPr="00DC4006">
              <w:rPr>
                <w:rFonts w:ascii="Times New Roman" w:hAnsi="Times New Roman" w:cs="Times New Roman"/>
                <w:sz w:val="24"/>
              </w:rPr>
              <w:t xml:space="preserve"> 01, 04, 06, 07</w:t>
            </w:r>
          </w:p>
        </w:tc>
      </w:tr>
      <w:tr w:rsidR="00AA5990" w:rsidRPr="00DC4006" w:rsidTr="001C5AE0">
        <w:trPr>
          <w:trHeight w:val="20"/>
        </w:trPr>
        <w:tc>
          <w:tcPr>
            <w:tcW w:w="237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center"/>
              <w:rPr>
                <w:rFonts w:ascii="Times New Roman" w:hAnsi="Times New Roman" w:cs="Times New Roman"/>
              </w:rPr>
            </w:pPr>
          </w:p>
        </w:tc>
        <w:tc>
          <w:tcPr>
            <w:tcW w:w="8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both"/>
              <w:rPr>
                <w:rFonts w:ascii="Times New Roman" w:hAnsi="Times New Roman" w:cs="Times New Roman"/>
                <w:b/>
              </w:rPr>
            </w:pPr>
            <w:r w:rsidRPr="00DC4006">
              <w:rPr>
                <w:rFonts w:ascii="Times New Roman" w:hAnsi="Times New Roman" w:cs="Times New Roman"/>
              </w:rPr>
              <w:t>Боевое Знамя части – символ воинской чести, доблести и славы. Боевые традиции Вооруженных сил РФ. Ордена – почетные награды за воинские отличия в бою и заслуги в военной службе. Ритуалы Вооруженных Сил Российской Федерации. Патриотизм и верность воинскому долгу. Дружба, войсковое товарищество.</w:t>
            </w:r>
          </w:p>
        </w:tc>
        <w:tc>
          <w:tcPr>
            <w:tcW w:w="1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center"/>
              <w:rPr>
                <w:rFonts w:ascii="Times New Roman" w:hAnsi="Times New Roman" w:cs="Times New Roman"/>
                <w:sz w:val="24"/>
              </w:rPr>
            </w:pPr>
            <w:r w:rsidRPr="00DC4006">
              <w:rPr>
                <w:rFonts w:ascii="Times New Roman" w:hAnsi="Times New Roman" w:cs="Times New Roman"/>
                <w:sz w:val="24"/>
              </w:rPr>
              <w:t>1</w:t>
            </w:r>
          </w:p>
        </w:tc>
        <w:tc>
          <w:tcPr>
            <w:tcW w:w="198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center"/>
              <w:rPr>
                <w:rFonts w:ascii="Times New Roman" w:hAnsi="Times New Roman" w:cs="Times New Roman"/>
              </w:rPr>
            </w:pPr>
          </w:p>
        </w:tc>
      </w:tr>
      <w:tr w:rsidR="00AA5990" w:rsidRPr="00DC4006" w:rsidTr="001C5AE0">
        <w:trPr>
          <w:trHeight w:val="20"/>
        </w:trPr>
        <w:tc>
          <w:tcPr>
            <w:tcW w:w="237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center"/>
              <w:rPr>
                <w:rFonts w:ascii="Times New Roman" w:hAnsi="Times New Roman" w:cs="Times New Roman"/>
              </w:rPr>
            </w:pPr>
          </w:p>
        </w:tc>
        <w:tc>
          <w:tcPr>
            <w:tcW w:w="8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rPr>
                <w:rFonts w:ascii="Times New Roman" w:hAnsi="Times New Roman" w:cs="Times New Roman"/>
                <w:b/>
                <w:sz w:val="24"/>
              </w:rPr>
            </w:pPr>
            <w:r w:rsidRPr="00DC4006">
              <w:rPr>
                <w:rFonts w:ascii="Times New Roman" w:hAnsi="Times New Roman" w:cs="Times New Roman"/>
                <w:b/>
                <w:sz w:val="24"/>
              </w:rPr>
              <w:t xml:space="preserve">Самостоятельная работа </w:t>
            </w:r>
            <w:proofErr w:type="gramStart"/>
            <w:r w:rsidRPr="00DC4006">
              <w:rPr>
                <w:rFonts w:ascii="Times New Roman" w:hAnsi="Times New Roman" w:cs="Times New Roman"/>
                <w:b/>
                <w:sz w:val="24"/>
              </w:rPr>
              <w:t>обучающихся</w:t>
            </w:r>
            <w:proofErr w:type="gramEnd"/>
            <w:r w:rsidRPr="00DC4006">
              <w:rPr>
                <w:rFonts w:ascii="Times New Roman" w:hAnsi="Times New Roman" w:cs="Times New Roman"/>
                <w:sz w:val="24"/>
              </w:rPr>
              <w:t>*</w:t>
            </w:r>
          </w:p>
        </w:tc>
        <w:tc>
          <w:tcPr>
            <w:tcW w:w="1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center"/>
              <w:rPr>
                <w:rFonts w:ascii="Times New Roman" w:hAnsi="Times New Roman" w:cs="Times New Roman"/>
                <w:b/>
                <w:sz w:val="24"/>
              </w:rPr>
            </w:pPr>
          </w:p>
        </w:tc>
        <w:tc>
          <w:tcPr>
            <w:tcW w:w="198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center"/>
              <w:rPr>
                <w:rFonts w:ascii="Times New Roman" w:hAnsi="Times New Roman" w:cs="Times New Roman"/>
              </w:rPr>
            </w:pPr>
          </w:p>
        </w:tc>
      </w:tr>
      <w:tr w:rsidR="00AA5990" w:rsidRPr="00DC4006" w:rsidTr="001C5AE0">
        <w:trPr>
          <w:trHeight w:val="20"/>
        </w:trPr>
        <w:tc>
          <w:tcPr>
            <w:tcW w:w="10888" w:type="dxa"/>
            <w:gridSpan w:val="2"/>
            <w:tcBorders>
              <w:top w:val="single" w:sz="4" w:space="0" w:color="000000"/>
              <w:left w:val="single" w:sz="4" w:space="0" w:color="000000"/>
              <w:bottom w:val="single" w:sz="2" w:space="0" w:color="000000"/>
              <w:right w:val="single" w:sz="2" w:space="0" w:color="000000"/>
            </w:tcBorders>
            <w:tcMar>
              <w:top w:w="0" w:type="dxa"/>
              <w:left w:w="108" w:type="dxa"/>
              <w:bottom w:w="0" w:type="dxa"/>
              <w:right w:w="108" w:type="dxa"/>
            </w:tcMar>
            <w:vAlign w:val="center"/>
          </w:tcPr>
          <w:p w:rsidR="00AA5990" w:rsidRPr="00DC4006" w:rsidRDefault="00AA5990" w:rsidP="001C5AE0">
            <w:pPr>
              <w:rPr>
                <w:rFonts w:ascii="Times New Roman" w:hAnsi="Times New Roman" w:cs="Times New Roman"/>
                <w:b/>
                <w:sz w:val="24"/>
              </w:rPr>
            </w:pPr>
            <w:r w:rsidRPr="00DC4006">
              <w:rPr>
                <w:rFonts w:ascii="Times New Roman" w:hAnsi="Times New Roman" w:cs="Times New Roman"/>
                <w:b/>
                <w:sz w:val="24"/>
              </w:rPr>
              <w:t>Модуль «Основы медицинских знаний» (для девушек)</w:t>
            </w:r>
          </w:p>
        </w:tc>
        <w:tc>
          <w:tcPr>
            <w:tcW w:w="1953" w:type="dxa"/>
            <w:tcBorders>
              <w:top w:val="single" w:sz="4" w:space="0" w:color="000000"/>
              <w:left w:val="single" w:sz="2" w:space="0" w:color="000000"/>
              <w:bottom w:val="single" w:sz="4" w:space="0" w:color="000000"/>
              <w:right w:val="single" w:sz="2" w:space="0" w:color="000000"/>
            </w:tcBorders>
            <w:tcMar>
              <w:top w:w="0" w:type="dxa"/>
              <w:left w:w="108" w:type="dxa"/>
              <w:bottom w:w="0" w:type="dxa"/>
              <w:right w:w="108" w:type="dxa"/>
            </w:tcMar>
            <w:vAlign w:val="center"/>
          </w:tcPr>
          <w:p w:rsidR="00AA5990" w:rsidRPr="00DC4006" w:rsidRDefault="00AA5990" w:rsidP="001C5AE0">
            <w:pPr>
              <w:jc w:val="center"/>
              <w:rPr>
                <w:rFonts w:ascii="Times New Roman" w:hAnsi="Times New Roman" w:cs="Times New Roman"/>
                <w:b/>
                <w:sz w:val="24"/>
              </w:rPr>
            </w:pPr>
            <w:r w:rsidRPr="00DC4006">
              <w:rPr>
                <w:rFonts w:ascii="Times New Roman" w:hAnsi="Times New Roman" w:cs="Times New Roman"/>
                <w:b/>
                <w:sz w:val="24"/>
              </w:rPr>
              <w:t>18</w:t>
            </w:r>
          </w:p>
        </w:tc>
        <w:tc>
          <w:tcPr>
            <w:tcW w:w="1980" w:type="dxa"/>
            <w:tcBorders>
              <w:top w:val="single" w:sz="4" w:space="0" w:color="000000"/>
              <w:left w:val="single" w:sz="2"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center"/>
              <w:rPr>
                <w:rFonts w:ascii="Times New Roman" w:hAnsi="Times New Roman" w:cs="Times New Roman"/>
                <w:b/>
                <w:i/>
                <w:sz w:val="24"/>
              </w:rPr>
            </w:pPr>
          </w:p>
        </w:tc>
      </w:tr>
      <w:tr w:rsidR="00AA5990" w:rsidRPr="00DC4006" w:rsidTr="001C5AE0">
        <w:trPr>
          <w:trHeight w:val="340"/>
        </w:trPr>
        <w:tc>
          <w:tcPr>
            <w:tcW w:w="2378" w:type="dxa"/>
            <w:vMerge w:val="restart"/>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vAlign w:val="center"/>
          </w:tcPr>
          <w:p w:rsidR="00AA5990" w:rsidRPr="00DC4006" w:rsidRDefault="00AA5990" w:rsidP="001C5AE0">
            <w:pPr>
              <w:jc w:val="center"/>
              <w:rPr>
                <w:rFonts w:ascii="Times New Roman" w:hAnsi="Times New Roman" w:cs="Times New Roman"/>
                <w:sz w:val="24"/>
              </w:rPr>
            </w:pPr>
            <w:r w:rsidRPr="00DC4006">
              <w:rPr>
                <w:rFonts w:ascii="Times New Roman" w:hAnsi="Times New Roman" w:cs="Times New Roman"/>
                <w:b/>
                <w:sz w:val="24"/>
              </w:rPr>
              <w:t>Тема 2.1</w:t>
            </w:r>
            <w:r w:rsidRPr="00DC4006">
              <w:rPr>
                <w:rFonts w:ascii="Times New Roman" w:hAnsi="Times New Roman" w:cs="Times New Roman"/>
                <w:sz w:val="24"/>
              </w:rPr>
              <w:t>.</w:t>
            </w:r>
          </w:p>
          <w:p w:rsidR="00AA5990" w:rsidRPr="00DC4006" w:rsidRDefault="00AA5990" w:rsidP="001C5AE0">
            <w:pPr>
              <w:jc w:val="center"/>
              <w:rPr>
                <w:rFonts w:ascii="Times New Roman" w:hAnsi="Times New Roman" w:cs="Times New Roman"/>
                <w:b/>
                <w:sz w:val="24"/>
              </w:rPr>
            </w:pPr>
            <w:r w:rsidRPr="00DC4006">
              <w:rPr>
                <w:rFonts w:ascii="Times New Roman" w:hAnsi="Times New Roman" w:cs="Times New Roman"/>
                <w:b/>
                <w:sz w:val="24"/>
              </w:rPr>
              <w:t>Общие правила оказания первой помощи</w:t>
            </w:r>
          </w:p>
        </w:tc>
        <w:tc>
          <w:tcPr>
            <w:tcW w:w="8510" w:type="dxa"/>
            <w:tcBorders>
              <w:top w:val="single" w:sz="4" w:space="0" w:color="000000"/>
              <w:left w:val="single" w:sz="2"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rPr>
                <w:rFonts w:ascii="Times New Roman" w:hAnsi="Times New Roman" w:cs="Times New Roman"/>
                <w:b/>
                <w:sz w:val="24"/>
              </w:rPr>
            </w:pPr>
            <w:r w:rsidRPr="00DC4006">
              <w:rPr>
                <w:rFonts w:ascii="Times New Roman" w:hAnsi="Times New Roman" w:cs="Times New Roman"/>
                <w:b/>
                <w:sz w:val="24"/>
              </w:rPr>
              <w:t>Содержание учебного материала</w:t>
            </w:r>
          </w:p>
        </w:tc>
        <w:tc>
          <w:tcPr>
            <w:tcW w:w="1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center"/>
              <w:rPr>
                <w:rFonts w:ascii="Times New Roman" w:hAnsi="Times New Roman" w:cs="Times New Roman"/>
                <w:b/>
                <w:sz w:val="24"/>
              </w:rPr>
            </w:pPr>
            <w:r w:rsidRPr="00DC4006">
              <w:rPr>
                <w:rFonts w:ascii="Times New Roman" w:hAnsi="Times New Roman" w:cs="Times New Roman"/>
                <w:b/>
                <w:sz w:val="24"/>
              </w:rPr>
              <w:t>11</w:t>
            </w:r>
          </w:p>
        </w:tc>
        <w:tc>
          <w:tcPr>
            <w:tcW w:w="198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pacing w:val="-3"/>
                <w:sz w:val="24"/>
              </w:rPr>
            </w:pPr>
            <w:proofErr w:type="gramStart"/>
            <w:r w:rsidRPr="00DC4006">
              <w:rPr>
                <w:rFonts w:ascii="Times New Roman" w:hAnsi="Times New Roman" w:cs="Times New Roman"/>
                <w:sz w:val="24"/>
              </w:rPr>
              <w:t>ОК</w:t>
            </w:r>
            <w:proofErr w:type="gramEnd"/>
            <w:r w:rsidRPr="00DC4006">
              <w:rPr>
                <w:rFonts w:ascii="Times New Roman" w:hAnsi="Times New Roman" w:cs="Times New Roman"/>
                <w:sz w:val="24"/>
              </w:rPr>
              <w:t xml:space="preserve"> 01, 04, 06, 07</w:t>
            </w:r>
          </w:p>
        </w:tc>
      </w:tr>
      <w:tr w:rsidR="00AA5990" w:rsidRPr="00DC4006" w:rsidTr="001C5AE0">
        <w:trPr>
          <w:trHeight w:val="20"/>
        </w:trPr>
        <w:tc>
          <w:tcPr>
            <w:tcW w:w="2378" w:type="dxa"/>
            <w:vMerge/>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vAlign w:val="center"/>
          </w:tcPr>
          <w:p w:rsidR="00AA5990" w:rsidRPr="00DC4006" w:rsidRDefault="00AA5990" w:rsidP="001C5AE0">
            <w:pPr>
              <w:jc w:val="center"/>
              <w:rPr>
                <w:rFonts w:ascii="Times New Roman" w:hAnsi="Times New Roman" w:cs="Times New Roman"/>
              </w:rPr>
            </w:pPr>
          </w:p>
        </w:tc>
        <w:tc>
          <w:tcPr>
            <w:tcW w:w="8510" w:type="dxa"/>
            <w:tcBorders>
              <w:top w:val="single" w:sz="4" w:space="0" w:color="000000"/>
              <w:left w:val="single" w:sz="2"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both"/>
              <w:rPr>
                <w:rFonts w:ascii="Times New Roman" w:hAnsi="Times New Roman" w:cs="Times New Roman"/>
              </w:rPr>
            </w:pPr>
            <w:r w:rsidRPr="00DC4006">
              <w:rPr>
                <w:rFonts w:ascii="Times New Roman" w:hAnsi="Times New Roman" w:cs="Times New Roman"/>
              </w:rPr>
              <w:t>Оценка состояния пострадавшего. Общая характеристика поражений организма человека от воздействия опасных факторов. Общие правила и порядок оказания первой медицинской помощи. Первая доврачебная помощь при различных повреждениях и состояниях организма. Транспортная иммобилизация и транспортирование пострадавших при различных повреждениях</w:t>
            </w:r>
          </w:p>
        </w:tc>
        <w:tc>
          <w:tcPr>
            <w:tcW w:w="1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center"/>
              <w:rPr>
                <w:rFonts w:ascii="Times New Roman" w:hAnsi="Times New Roman" w:cs="Times New Roman"/>
                <w:sz w:val="24"/>
              </w:rPr>
            </w:pPr>
            <w:r w:rsidRPr="00DC4006">
              <w:rPr>
                <w:rFonts w:ascii="Times New Roman" w:hAnsi="Times New Roman" w:cs="Times New Roman"/>
                <w:sz w:val="24"/>
              </w:rPr>
              <w:t>1</w:t>
            </w:r>
          </w:p>
        </w:tc>
        <w:tc>
          <w:tcPr>
            <w:tcW w:w="198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center"/>
              <w:rPr>
                <w:rFonts w:ascii="Times New Roman" w:hAnsi="Times New Roman" w:cs="Times New Roman"/>
              </w:rPr>
            </w:pPr>
          </w:p>
        </w:tc>
      </w:tr>
      <w:tr w:rsidR="00AA5990" w:rsidRPr="00DC4006" w:rsidTr="001C5AE0">
        <w:trPr>
          <w:trHeight w:val="20"/>
        </w:trPr>
        <w:tc>
          <w:tcPr>
            <w:tcW w:w="2378" w:type="dxa"/>
            <w:vMerge/>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vAlign w:val="center"/>
          </w:tcPr>
          <w:p w:rsidR="00AA5990" w:rsidRPr="00DC4006" w:rsidRDefault="00AA5990" w:rsidP="001C5AE0">
            <w:pPr>
              <w:jc w:val="center"/>
              <w:rPr>
                <w:rFonts w:ascii="Times New Roman" w:hAnsi="Times New Roman" w:cs="Times New Roman"/>
              </w:rPr>
            </w:pPr>
          </w:p>
        </w:tc>
        <w:tc>
          <w:tcPr>
            <w:tcW w:w="8510" w:type="dxa"/>
            <w:tcBorders>
              <w:top w:val="single" w:sz="4" w:space="0" w:color="000000"/>
              <w:left w:val="single" w:sz="2"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both"/>
              <w:rPr>
                <w:rFonts w:ascii="Times New Roman" w:hAnsi="Times New Roman" w:cs="Times New Roman"/>
              </w:rPr>
            </w:pPr>
            <w:r w:rsidRPr="00DC4006">
              <w:rPr>
                <w:rFonts w:ascii="Times New Roman" w:hAnsi="Times New Roman" w:cs="Times New Roman"/>
                <w:b/>
              </w:rPr>
              <w:t>В том числе практических занятий</w:t>
            </w:r>
          </w:p>
        </w:tc>
        <w:tc>
          <w:tcPr>
            <w:tcW w:w="1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center"/>
              <w:rPr>
                <w:rFonts w:ascii="Times New Roman" w:hAnsi="Times New Roman" w:cs="Times New Roman"/>
                <w:b/>
                <w:sz w:val="24"/>
              </w:rPr>
            </w:pPr>
            <w:r w:rsidRPr="00DC4006">
              <w:rPr>
                <w:rFonts w:ascii="Times New Roman" w:hAnsi="Times New Roman" w:cs="Times New Roman"/>
                <w:b/>
                <w:sz w:val="24"/>
              </w:rPr>
              <w:t>10</w:t>
            </w:r>
          </w:p>
        </w:tc>
        <w:tc>
          <w:tcPr>
            <w:tcW w:w="198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center"/>
              <w:rPr>
                <w:rFonts w:ascii="Times New Roman" w:hAnsi="Times New Roman" w:cs="Times New Roman"/>
              </w:rPr>
            </w:pPr>
          </w:p>
        </w:tc>
      </w:tr>
      <w:tr w:rsidR="00AA5990" w:rsidRPr="00DC4006" w:rsidTr="001C5AE0">
        <w:trPr>
          <w:trHeight w:val="20"/>
        </w:trPr>
        <w:tc>
          <w:tcPr>
            <w:tcW w:w="2378" w:type="dxa"/>
            <w:vMerge/>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vAlign w:val="center"/>
          </w:tcPr>
          <w:p w:rsidR="00AA5990" w:rsidRPr="00DC4006" w:rsidRDefault="00AA5990" w:rsidP="001C5AE0">
            <w:pPr>
              <w:jc w:val="center"/>
              <w:rPr>
                <w:rFonts w:ascii="Times New Roman" w:hAnsi="Times New Roman" w:cs="Times New Roman"/>
              </w:rPr>
            </w:pPr>
          </w:p>
        </w:tc>
        <w:tc>
          <w:tcPr>
            <w:tcW w:w="8510" w:type="dxa"/>
            <w:tcBorders>
              <w:top w:val="single" w:sz="4" w:space="0" w:color="000000"/>
              <w:left w:val="single" w:sz="2"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both"/>
              <w:rPr>
                <w:rFonts w:ascii="Times New Roman" w:hAnsi="Times New Roman" w:cs="Times New Roman"/>
                <w:b/>
              </w:rPr>
            </w:pPr>
            <w:r w:rsidRPr="00DC4006">
              <w:rPr>
                <w:rFonts w:ascii="Times New Roman" w:hAnsi="Times New Roman" w:cs="Times New Roman"/>
              </w:rPr>
              <w:t>Общие принципы оказания первой медико-санитарной помощи. Методы доврачебной реанимации</w:t>
            </w:r>
          </w:p>
        </w:tc>
        <w:tc>
          <w:tcPr>
            <w:tcW w:w="1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center"/>
              <w:rPr>
                <w:rFonts w:ascii="Times New Roman" w:hAnsi="Times New Roman" w:cs="Times New Roman"/>
                <w:sz w:val="24"/>
              </w:rPr>
            </w:pPr>
            <w:r w:rsidRPr="00DC4006">
              <w:rPr>
                <w:rFonts w:ascii="Times New Roman" w:hAnsi="Times New Roman" w:cs="Times New Roman"/>
                <w:sz w:val="24"/>
              </w:rPr>
              <w:t>2</w:t>
            </w:r>
          </w:p>
        </w:tc>
        <w:tc>
          <w:tcPr>
            <w:tcW w:w="198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center"/>
              <w:rPr>
                <w:rFonts w:ascii="Times New Roman" w:hAnsi="Times New Roman" w:cs="Times New Roman"/>
              </w:rPr>
            </w:pPr>
          </w:p>
        </w:tc>
      </w:tr>
      <w:tr w:rsidR="00AA5990" w:rsidRPr="00DC4006" w:rsidTr="001C5AE0">
        <w:trPr>
          <w:trHeight w:val="20"/>
        </w:trPr>
        <w:tc>
          <w:tcPr>
            <w:tcW w:w="2378" w:type="dxa"/>
            <w:vMerge/>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vAlign w:val="center"/>
          </w:tcPr>
          <w:p w:rsidR="00AA5990" w:rsidRPr="00DC4006" w:rsidRDefault="00AA5990" w:rsidP="001C5AE0">
            <w:pPr>
              <w:jc w:val="center"/>
              <w:rPr>
                <w:rFonts w:ascii="Times New Roman" w:hAnsi="Times New Roman" w:cs="Times New Roman"/>
              </w:rPr>
            </w:pPr>
          </w:p>
        </w:tc>
        <w:tc>
          <w:tcPr>
            <w:tcW w:w="8510" w:type="dxa"/>
            <w:tcBorders>
              <w:top w:val="single" w:sz="4" w:space="0" w:color="000000"/>
              <w:left w:val="single" w:sz="2"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both"/>
              <w:rPr>
                <w:rFonts w:ascii="Times New Roman" w:hAnsi="Times New Roman" w:cs="Times New Roman"/>
                <w:b/>
              </w:rPr>
            </w:pPr>
            <w:r w:rsidRPr="00DC4006">
              <w:rPr>
                <w:rFonts w:ascii="Times New Roman" w:hAnsi="Times New Roman" w:cs="Times New Roman"/>
              </w:rPr>
              <w:t>Первая помощь при отсутствии сознания, при остановке дыхания и отсутствии кровообращения (остановке сердца)</w:t>
            </w:r>
          </w:p>
        </w:tc>
        <w:tc>
          <w:tcPr>
            <w:tcW w:w="1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center"/>
              <w:rPr>
                <w:rFonts w:ascii="Times New Roman" w:hAnsi="Times New Roman" w:cs="Times New Roman"/>
                <w:sz w:val="24"/>
              </w:rPr>
            </w:pPr>
            <w:r w:rsidRPr="00DC4006">
              <w:rPr>
                <w:rFonts w:ascii="Times New Roman" w:hAnsi="Times New Roman" w:cs="Times New Roman"/>
                <w:sz w:val="24"/>
              </w:rPr>
              <w:t>2</w:t>
            </w:r>
          </w:p>
        </w:tc>
        <w:tc>
          <w:tcPr>
            <w:tcW w:w="198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center"/>
              <w:rPr>
                <w:rFonts w:ascii="Times New Roman" w:hAnsi="Times New Roman" w:cs="Times New Roman"/>
              </w:rPr>
            </w:pPr>
          </w:p>
        </w:tc>
      </w:tr>
      <w:tr w:rsidR="00AA5990" w:rsidRPr="00DC4006" w:rsidTr="001C5AE0">
        <w:trPr>
          <w:trHeight w:val="20"/>
        </w:trPr>
        <w:tc>
          <w:tcPr>
            <w:tcW w:w="2378" w:type="dxa"/>
            <w:vMerge/>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vAlign w:val="center"/>
          </w:tcPr>
          <w:p w:rsidR="00AA5990" w:rsidRPr="00DC4006" w:rsidRDefault="00AA5990" w:rsidP="001C5AE0">
            <w:pPr>
              <w:jc w:val="center"/>
              <w:rPr>
                <w:rFonts w:ascii="Times New Roman" w:hAnsi="Times New Roman" w:cs="Times New Roman"/>
              </w:rPr>
            </w:pPr>
          </w:p>
        </w:tc>
        <w:tc>
          <w:tcPr>
            <w:tcW w:w="8510" w:type="dxa"/>
            <w:tcBorders>
              <w:top w:val="single" w:sz="4" w:space="0" w:color="000000"/>
              <w:left w:val="single" w:sz="2"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both"/>
              <w:rPr>
                <w:rFonts w:ascii="Times New Roman" w:hAnsi="Times New Roman" w:cs="Times New Roman"/>
                <w:b/>
              </w:rPr>
            </w:pPr>
            <w:r w:rsidRPr="00DC4006">
              <w:rPr>
                <w:rFonts w:ascii="Times New Roman" w:hAnsi="Times New Roman" w:cs="Times New Roman"/>
              </w:rPr>
              <w:t>Первая помощь при наружных кровотечениях, при травмах различных областей тела</w:t>
            </w:r>
          </w:p>
        </w:tc>
        <w:tc>
          <w:tcPr>
            <w:tcW w:w="1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center"/>
              <w:rPr>
                <w:rFonts w:ascii="Times New Roman" w:hAnsi="Times New Roman" w:cs="Times New Roman"/>
                <w:sz w:val="24"/>
              </w:rPr>
            </w:pPr>
            <w:r w:rsidRPr="00DC4006">
              <w:rPr>
                <w:rFonts w:ascii="Times New Roman" w:hAnsi="Times New Roman" w:cs="Times New Roman"/>
                <w:sz w:val="24"/>
              </w:rPr>
              <w:t>2</w:t>
            </w:r>
          </w:p>
        </w:tc>
        <w:tc>
          <w:tcPr>
            <w:tcW w:w="198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center"/>
              <w:rPr>
                <w:rFonts w:ascii="Times New Roman" w:hAnsi="Times New Roman" w:cs="Times New Roman"/>
              </w:rPr>
            </w:pPr>
          </w:p>
        </w:tc>
      </w:tr>
      <w:tr w:rsidR="00AA5990" w:rsidRPr="00DC4006" w:rsidTr="001C5AE0">
        <w:trPr>
          <w:trHeight w:val="20"/>
        </w:trPr>
        <w:tc>
          <w:tcPr>
            <w:tcW w:w="2378" w:type="dxa"/>
            <w:vMerge/>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vAlign w:val="center"/>
          </w:tcPr>
          <w:p w:rsidR="00AA5990" w:rsidRPr="00DC4006" w:rsidRDefault="00AA5990" w:rsidP="001C5AE0">
            <w:pPr>
              <w:jc w:val="center"/>
              <w:rPr>
                <w:rFonts w:ascii="Times New Roman" w:hAnsi="Times New Roman" w:cs="Times New Roman"/>
              </w:rPr>
            </w:pPr>
          </w:p>
        </w:tc>
        <w:tc>
          <w:tcPr>
            <w:tcW w:w="8510" w:type="dxa"/>
            <w:tcBorders>
              <w:top w:val="single" w:sz="4" w:space="0" w:color="000000"/>
              <w:left w:val="single" w:sz="2"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both"/>
              <w:rPr>
                <w:rFonts w:ascii="Times New Roman" w:hAnsi="Times New Roman" w:cs="Times New Roman"/>
                <w:b/>
              </w:rPr>
            </w:pPr>
            <w:r w:rsidRPr="00DC4006">
              <w:rPr>
                <w:rFonts w:ascii="Times New Roman" w:hAnsi="Times New Roman" w:cs="Times New Roman"/>
              </w:rPr>
              <w:t>Первая помощь при ожогах и воздействии высоких температур, при воздействии низких температур</w:t>
            </w:r>
          </w:p>
        </w:tc>
        <w:tc>
          <w:tcPr>
            <w:tcW w:w="1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center"/>
              <w:rPr>
                <w:rFonts w:ascii="Times New Roman" w:hAnsi="Times New Roman" w:cs="Times New Roman"/>
                <w:sz w:val="24"/>
              </w:rPr>
            </w:pPr>
            <w:r w:rsidRPr="00DC4006">
              <w:rPr>
                <w:rFonts w:ascii="Times New Roman" w:hAnsi="Times New Roman" w:cs="Times New Roman"/>
                <w:sz w:val="24"/>
              </w:rPr>
              <w:t>2</w:t>
            </w:r>
          </w:p>
        </w:tc>
        <w:tc>
          <w:tcPr>
            <w:tcW w:w="198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center"/>
              <w:rPr>
                <w:rFonts w:ascii="Times New Roman" w:hAnsi="Times New Roman" w:cs="Times New Roman"/>
              </w:rPr>
            </w:pPr>
          </w:p>
        </w:tc>
      </w:tr>
      <w:tr w:rsidR="00AA5990" w:rsidRPr="00DC4006" w:rsidTr="001C5AE0">
        <w:trPr>
          <w:trHeight w:val="20"/>
        </w:trPr>
        <w:tc>
          <w:tcPr>
            <w:tcW w:w="2378" w:type="dxa"/>
            <w:vMerge/>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vAlign w:val="center"/>
          </w:tcPr>
          <w:p w:rsidR="00AA5990" w:rsidRPr="00DC4006" w:rsidRDefault="00AA5990" w:rsidP="001C5AE0">
            <w:pPr>
              <w:jc w:val="center"/>
              <w:rPr>
                <w:rFonts w:ascii="Times New Roman" w:hAnsi="Times New Roman" w:cs="Times New Roman"/>
              </w:rPr>
            </w:pPr>
          </w:p>
        </w:tc>
        <w:tc>
          <w:tcPr>
            <w:tcW w:w="8510" w:type="dxa"/>
            <w:tcBorders>
              <w:top w:val="single" w:sz="4" w:space="0" w:color="000000"/>
              <w:left w:val="single" w:sz="2"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both"/>
              <w:rPr>
                <w:rFonts w:ascii="Times New Roman" w:hAnsi="Times New Roman" w:cs="Times New Roman"/>
                <w:b/>
              </w:rPr>
            </w:pPr>
            <w:r w:rsidRPr="00DC4006">
              <w:rPr>
                <w:rFonts w:ascii="Times New Roman" w:hAnsi="Times New Roman" w:cs="Times New Roman"/>
              </w:rPr>
              <w:t>Первая помощь при попадании инородных тел в верхние дыхательные пути, при отравлениях</w:t>
            </w:r>
          </w:p>
        </w:tc>
        <w:tc>
          <w:tcPr>
            <w:tcW w:w="1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center"/>
              <w:rPr>
                <w:rFonts w:ascii="Times New Roman" w:hAnsi="Times New Roman" w:cs="Times New Roman"/>
                <w:sz w:val="24"/>
              </w:rPr>
            </w:pPr>
            <w:r w:rsidRPr="00DC4006">
              <w:rPr>
                <w:rFonts w:ascii="Times New Roman" w:hAnsi="Times New Roman" w:cs="Times New Roman"/>
                <w:sz w:val="24"/>
              </w:rPr>
              <w:t>2</w:t>
            </w:r>
          </w:p>
        </w:tc>
        <w:tc>
          <w:tcPr>
            <w:tcW w:w="198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center"/>
              <w:rPr>
                <w:rFonts w:ascii="Times New Roman" w:hAnsi="Times New Roman" w:cs="Times New Roman"/>
              </w:rPr>
            </w:pPr>
          </w:p>
        </w:tc>
      </w:tr>
      <w:tr w:rsidR="00AA5990" w:rsidRPr="00DC4006" w:rsidTr="001C5AE0">
        <w:trPr>
          <w:trHeight w:val="20"/>
        </w:trPr>
        <w:tc>
          <w:tcPr>
            <w:tcW w:w="2378" w:type="dxa"/>
            <w:vMerge/>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vAlign w:val="center"/>
          </w:tcPr>
          <w:p w:rsidR="00AA5990" w:rsidRPr="00DC4006" w:rsidRDefault="00AA5990" w:rsidP="001C5AE0">
            <w:pPr>
              <w:jc w:val="center"/>
              <w:rPr>
                <w:rFonts w:ascii="Times New Roman" w:hAnsi="Times New Roman" w:cs="Times New Roman"/>
              </w:rPr>
            </w:pPr>
          </w:p>
        </w:tc>
        <w:tc>
          <w:tcPr>
            <w:tcW w:w="8510" w:type="dxa"/>
            <w:tcBorders>
              <w:top w:val="single" w:sz="4" w:space="0" w:color="000000"/>
              <w:left w:val="single" w:sz="2"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rPr>
                <w:rFonts w:ascii="Times New Roman" w:hAnsi="Times New Roman" w:cs="Times New Roman"/>
                <w:sz w:val="24"/>
              </w:rPr>
            </w:pPr>
            <w:r w:rsidRPr="00DC4006">
              <w:rPr>
                <w:rFonts w:ascii="Times New Roman" w:hAnsi="Times New Roman" w:cs="Times New Roman"/>
                <w:b/>
                <w:sz w:val="24"/>
              </w:rPr>
              <w:t xml:space="preserve">Самостоятельная работа </w:t>
            </w:r>
            <w:proofErr w:type="gramStart"/>
            <w:r w:rsidRPr="00DC4006">
              <w:rPr>
                <w:rFonts w:ascii="Times New Roman" w:hAnsi="Times New Roman" w:cs="Times New Roman"/>
                <w:b/>
                <w:sz w:val="24"/>
              </w:rPr>
              <w:t>обучающихся</w:t>
            </w:r>
            <w:proofErr w:type="gramEnd"/>
            <w:r w:rsidRPr="00DC4006">
              <w:rPr>
                <w:rFonts w:ascii="Times New Roman" w:hAnsi="Times New Roman" w:cs="Times New Roman"/>
                <w:sz w:val="24"/>
              </w:rPr>
              <w:t>*</w:t>
            </w:r>
          </w:p>
        </w:tc>
        <w:tc>
          <w:tcPr>
            <w:tcW w:w="1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center"/>
              <w:rPr>
                <w:rFonts w:ascii="Times New Roman" w:hAnsi="Times New Roman" w:cs="Times New Roman"/>
                <w:sz w:val="24"/>
              </w:rPr>
            </w:pPr>
          </w:p>
        </w:tc>
        <w:tc>
          <w:tcPr>
            <w:tcW w:w="198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center"/>
              <w:rPr>
                <w:rFonts w:ascii="Times New Roman" w:hAnsi="Times New Roman" w:cs="Times New Roman"/>
              </w:rPr>
            </w:pPr>
          </w:p>
        </w:tc>
      </w:tr>
      <w:tr w:rsidR="00AA5990" w:rsidRPr="00DC4006" w:rsidTr="001C5AE0">
        <w:trPr>
          <w:trHeight w:val="368"/>
        </w:trPr>
        <w:tc>
          <w:tcPr>
            <w:tcW w:w="2378" w:type="dxa"/>
            <w:vMerge w:val="restart"/>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vAlign w:val="center"/>
          </w:tcPr>
          <w:p w:rsidR="00AA5990" w:rsidRPr="00DC4006" w:rsidRDefault="00AA5990" w:rsidP="001C5AE0">
            <w:pPr>
              <w:jc w:val="center"/>
              <w:rPr>
                <w:rFonts w:ascii="Times New Roman" w:hAnsi="Times New Roman" w:cs="Times New Roman"/>
                <w:b/>
                <w:sz w:val="24"/>
              </w:rPr>
            </w:pPr>
            <w:r w:rsidRPr="00DC4006">
              <w:rPr>
                <w:rFonts w:ascii="Times New Roman" w:hAnsi="Times New Roman" w:cs="Times New Roman"/>
                <w:b/>
                <w:sz w:val="24"/>
              </w:rPr>
              <w:t>Тема 2.2.</w:t>
            </w:r>
          </w:p>
          <w:p w:rsidR="00AA5990" w:rsidRPr="00DC4006" w:rsidRDefault="00AA5990" w:rsidP="001C5AE0">
            <w:pPr>
              <w:jc w:val="center"/>
              <w:rPr>
                <w:rFonts w:ascii="Times New Roman" w:hAnsi="Times New Roman" w:cs="Times New Roman"/>
                <w:b/>
                <w:sz w:val="24"/>
              </w:rPr>
            </w:pPr>
            <w:r w:rsidRPr="00DC4006">
              <w:rPr>
                <w:rFonts w:ascii="Times New Roman" w:hAnsi="Times New Roman" w:cs="Times New Roman"/>
                <w:b/>
                <w:sz w:val="24"/>
              </w:rPr>
              <w:t xml:space="preserve">Профилактика инфекционных </w:t>
            </w:r>
            <w:r w:rsidRPr="00DC4006">
              <w:rPr>
                <w:rFonts w:ascii="Times New Roman" w:hAnsi="Times New Roman" w:cs="Times New Roman"/>
                <w:b/>
                <w:sz w:val="24"/>
              </w:rPr>
              <w:lastRenderedPageBreak/>
              <w:t>заболеваний</w:t>
            </w:r>
          </w:p>
        </w:tc>
        <w:tc>
          <w:tcPr>
            <w:tcW w:w="8510" w:type="dxa"/>
            <w:tcBorders>
              <w:top w:val="single" w:sz="4" w:space="0" w:color="000000"/>
              <w:left w:val="single" w:sz="2"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both"/>
              <w:rPr>
                <w:rFonts w:ascii="Times New Roman" w:hAnsi="Times New Roman" w:cs="Times New Roman"/>
                <w:b/>
                <w:sz w:val="24"/>
              </w:rPr>
            </w:pPr>
            <w:r w:rsidRPr="00DC4006">
              <w:rPr>
                <w:rFonts w:ascii="Times New Roman" w:hAnsi="Times New Roman" w:cs="Times New Roman"/>
                <w:b/>
                <w:sz w:val="24"/>
              </w:rPr>
              <w:lastRenderedPageBreak/>
              <w:t>Содержание учебного материала</w:t>
            </w:r>
          </w:p>
        </w:tc>
        <w:tc>
          <w:tcPr>
            <w:tcW w:w="1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center"/>
              <w:rPr>
                <w:rFonts w:ascii="Times New Roman" w:hAnsi="Times New Roman" w:cs="Times New Roman"/>
                <w:b/>
                <w:sz w:val="24"/>
              </w:rPr>
            </w:pPr>
            <w:r w:rsidRPr="00DC4006">
              <w:rPr>
                <w:rFonts w:ascii="Times New Roman" w:hAnsi="Times New Roman" w:cs="Times New Roman"/>
                <w:b/>
                <w:sz w:val="24"/>
              </w:rPr>
              <w:t>3</w:t>
            </w:r>
          </w:p>
        </w:tc>
        <w:tc>
          <w:tcPr>
            <w:tcW w:w="198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center"/>
              <w:rPr>
                <w:rFonts w:ascii="Times New Roman" w:hAnsi="Times New Roman" w:cs="Times New Roman"/>
                <w:b/>
                <w:sz w:val="24"/>
              </w:rPr>
            </w:pPr>
            <w:proofErr w:type="gramStart"/>
            <w:r w:rsidRPr="00DC4006">
              <w:rPr>
                <w:rFonts w:ascii="Times New Roman" w:hAnsi="Times New Roman" w:cs="Times New Roman"/>
                <w:sz w:val="24"/>
              </w:rPr>
              <w:t>ОК</w:t>
            </w:r>
            <w:proofErr w:type="gramEnd"/>
            <w:r w:rsidRPr="00DC4006">
              <w:rPr>
                <w:rFonts w:ascii="Times New Roman" w:hAnsi="Times New Roman" w:cs="Times New Roman"/>
                <w:sz w:val="24"/>
              </w:rPr>
              <w:t xml:space="preserve"> 01, 04, 06, 07</w:t>
            </w:r>
          </w:p>
        </w:tc>
      </w:tr>
      <w:tr w:rsidR="00AA5990" w:rsidRPr="00DC4006" w:rsidTr="001C5AE0">
        <w:trPr>
          <w:trHeight w:val="368"/>
        </w:trPr>
        <w:tc>
          <w:tcPr>
            <w:tcW w:w="2378" w:type="dxa"/>
            <w:vMerge/>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vAlign w:val="center"/>
          </w:tcPr>
          <w:p w:rsidR="00AA5990" w:rsidRPr="00DC4006" w:rsidRDefault="00AA5990" w:rsidP="001C5AE0">
            <w:pPr>
              <w:jc w:val="center"/>
              <w:rPr>
                <w:rFonts w:ascii="Times New Roman" w:hAnsi="Times New Roman" w:cs="Times New Roman"/>
              </w:rPr>
            </w:pPr>
          </w:p>
        </w:tc>
        <w:tc>
          <w:tcPr>
            <w:tcW w:w="8510" w:type="dxa"/>
            <w:tcBorders>
              <w:top w:val="single" w:sz="4" w:space="0" w:color="000000"/>
              <w:left w:val="single" w:sz="2"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both"/>
              <w:rPr>
                <w:rFonts w:ascii="Times New Roman" w:hAnsi="Times New Roman" w:cs="Times New Roman"/>
                <w:b/>
                <w:sz w:val="24"/>
              </w:rPr>
            </w:pPr>
            <w:r w:rsidRPr="00DC4006">
              <w:rPr>
                <w:rFonts w:ascii="Times New Roman" w:hAnsi="Times New Roman" w:cs="Times New Roman"/>
              </w:rPr>
              <w:t xml:space="preserve">Из истории инфекционных болезней. Классификация инфекционных заболеваний. Общие признаки инфекционных заболеваний. Естественный микробный фон кожи. </w:t>
            </w:r>
            <w:r w:rsidRPr="00DC4006">
              <w:rPr>
                <w:rFonts w:ascii="Times New Roman" w:hAnsi="Times New Roman" w:cs="Times New Roman"/>
              </w:rPr>
              <w:lastRenderedPageBreak/>
              <w:t xml:space="preserve">Патогенные микроорганизмы. Бессимптомная латентная инфекция. Инфекционные заболевания и бациллоносительство. Периоды протекания инфекционных заболеваний. </w:t>
            </w:r>
            <w:r w:rsidRPr="00DC4006">
              <w:rPr>
                <w:rFonts w:ascii="Times New Roman" w:hAnsi="Times New Roman" w:cs="Times New Roman"/>
                <w:sz w:val="24"/>
              </w:rPr>
              <w:t xml:space="preserve">Воздушно-капельные инфекции. </w:t>
            </w:r>
            <w:r w:rsidRPr="00DC4006">
              <w:rPr>
                <w:rFonts w:ascii="Times New Roman" w:hAnsi="Times New Roman" w:cs="Times New Roman"/>
              </w:rPr>
              <w:t>Желудочно-кишечные инфекции. Пищевые отравления бактериальными токсинами. Определение понятия «иммунитет». Виды и подвиды иммунитета. Антигены и антитела. Формы приобретенного иммунитета. Иммунитет и восприимчивость к инфекционным заболеваниям. Методы иммунопрофилактики. Общие принципы профилактики инфекционных заболеваний.</w:t>
            </w:r>
          </w:p>
        </w:tc>
        <w:tc>
          <w:tcPr>
            <w:tcW w:w="1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center"/>
              <w:rPr>
                <w:rFonts w:ascii="Times New Roman" w:hAnsi="Times New Roman" w:cs="Times New Roman"/>
                <w:sz w:val="24"/>
              </w:rPr>
            </w:pPr>
            <w:r w:rsidRPr="00DC4006">
              <w:rPr>
                <w:rFonts w:ascii="Times New Roman" w:hAnsi="Times New Roman" w:cs="Times New Roman"/>
                <w:sz w:val="24"/>
              </w:rPr>
              <w:lastRenderedPageBreak/>
              <w:t>1</w:t>
            </w:r>
          </w:p>
        </w:tc>
        <w:tc>
          <w:tcPr>
            <w:tcW w:w="198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center"/>
              <w:rPr>
                <w:rFonts w:ascii="Times New Roman" w:hAnsi="Times New Roman" w:cs="Times New Roman"/>
              </w:rPr>
            </w:pPr>
          </w:p>
        </w:tc>
      </w:tr>
      <w:tr w:rsidR="00AA5990" w:rsidRPr="00DC4006" w:rsidTr="001C5AE0">
        <w:trPr>
          <w:trHeight w:val="368"/>
        </w:trPr>
        <w:tc>
          <w:tcPr>
            <w:tcW w:w="2378" w:type="dxa"/>
            <w:vMerge/>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vAlign w:val="center"/>
          </w:tcPr>
          <w:p w:rsidR="00AA5990" w:rsidRPr="00DC4006" w:rsidRDefault="00AA5990" w:rsidP="001C5AE0">
            <w:pPr>
              <w:jc w:val="center"/>
              <w:rPr>
                <w:rFonts w:ascii="Times New Roman" w:hAnsi="Times New Roman" w:cs="Times New Roman"/>
              </w:rPr>
            </w:pPr>
          </w:p>
        </w:tc>
        <w:tc>
          <w:tcPr>
            <w:tcW w:w="8510" w:type="dxa"/>
            <w:tcBorders>
              <w:top w:val="single" w:sz="4" w:space="0" w:color="000000"/>
              <w:left w:val="single" w:sz="2"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rPr>
                <w:rFonts w:ascii="Times New Roman" w:hAnsi="Times New Roman" w:cs="Times New Roman"/>
                <w:b/>
                <w:sz w:val="24"/>
              </w:rPr>
            </w:pPr>
            <w:r w:rsidRPr="00DC4006">
              <w:rPr>
                <w:rFonts w:ascii="Times New Roman" w:hAnsi="Times New Roman" w:cs="Times New Roman"/>
                <w:b/>
                <w:sz w:val="24"/>
              </w:rPr>
              <w:t>В том числе практических занятий</w:t>
            </w:r>
          </w:p>
        </w:tc>
        <w:tc>
          <w:tcPr>
            <w:tcW w:w="1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center"/>
              <w:rPr>
                <w:rFonts w:ascii="Times New Roman" w:hAnsi="Times New Roman" w:cs="Times New Roman"/>
                <w:b/>
                <w:sz w:val="24"/>
              </w:rPr>
            </w:pPr>
            <w:r w:rsidRPr="00DC4006">
              <w:rPr>
                <w:rFonts w:ascii="Times New Roman" w:hAnsi="Times New Roman" w:cs="Times New Roman"/>
                <w:b/>
                <w:sz w:val="24"/>
              </w:rPr>
              <w:t>2</w:t>
            </w:r>
          </w:p>
        </w:tc>
        <w:tc>
          <w:tcPr>
            <w:tcW w:w="198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center"/>
              <w:rPr>
                <w:rFonts w:ascii="Times New Roman" w:hAnsi="Times New Roman" w:cs="Times New Roman"/>
              </w:rPr>
            </w:pPr>
          </w:p>
        </w:tc>
      </w:tr>
      <w:tr w:rsidR="00AA5990" w:rsidRPr="00DC4006" w:rsidTr="001C5AE0">
        <w:trPr>
          <w:trHeight w:val="368"/>
        </w:trPr>
        <w:tc>
          <w:tcPr>
            <w:tcW w:w="2378" w:type="dxa"/>
            <w:vMerge/>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vAlign w:val="center"/>
          </w:tcPr>
          <w:p w:rsidR="00AA5990" w:rsidRPr="00DC4006" w:rsidRDefault="00AA5990" w:rsidP="001C5AE0">
            <w:pPr>
              <w:jc w:val="center"/>
              <w:rPr>
                <w:rFonts w:ascii="Times New Roman" w:hAnsi="Times New Roman" w:cs="Times New Roman"/>
              </w:rPr>
            </w:pPr>
          </w:p>
        </w:tc>
        <w:tc>
          <w:tcPr>
            <w:tcW w:w="8510" w:type="dxa"/>
            <w:tcBorders>
              <w:top w:val="single" w:sz="4" w:space="0" w:color="000000"/>
              <w:left w:val="single" w:sz="2"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rPr>
                <w:rFonts w:ascii="Times New Roman" w:hAnsi="Times New Roman" w:cs="Times New Roman"/>
                <w:b/>
              </w:rPr>
            </w:pPr>
            <w:r w:rsidRPr="00DC4006">
              <w:rPr>
                <w:rFonts w:ascii="Times New Roman" w:hAnsi="Times New Roman" w:cs="Times New Roman"/>
              </w:rPr>
              <w:t>Правила госпитализации инфекционных больных</w:t>
            </w:r>
          </w:p>
        </w:tc>
        <w:tc>
          <w:tcPr>
            <w:tcW w:w="1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center"/>
              <w:rPr>
                <w:rFonts w:ascii="Times New Roman" w:hAnsi="Times New Roman" w:cs="Times New Roman"/>
                <w:sz w:val="24"/>
              </w:rPr>
            </w:pPr>
            <w:r w:rsidRPr="00DC4006">
              <w:rPr>
                <w:rFonts w:ascii="Times New Roman" w:hAnsi="Times New Roman" w:cs="Times New Roman"/>
                <w:sz w:val="24"/>
              </w:rPr>
              <w:t>2</w:t>
            </w:r>
          </w:p>
        </w:tc>
        <w:tc>
          <w:tcPr>
            <w:tcW w:w="198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center"/>
              <w:rPr>
                <w:rFonts w:ascii="Times New Roman" w:hAnsi="Times New Roman" w:cs="Times New Roman"/>
              </w:rPr>
            </w:pPr>
          </w:p>
        </w:tc>
      </w:tr>
      <w:tr w:rsidR="00AA5990" w:rsidRPr="00DC4006" w:rsidTr="001C5AE0">
        <w:trPr>
          <w:trHeight w:val="368"/>
        </w:trPr>
        <w:tc>
          <w:tcPr>
            <w:tcW w:w="2378" w:type="dxa"/>
            <w:vMerge/>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vAlign w:val="center"/>
          </w:tcPr>
          <w:p w:rsidR="00AA5990" w:rsidRPr="00DC4006" w:rsidRDefault="00AA5990" w:rsidP="001C5AE0">
            <w:pPr>
              <w:jc w:val="center"/>
              <w:rPr>
                <w:rFonts w:ascii="Times New Roman" w:hAnsi="Times New Roman" w:cs="Times New Roman"/>
              </w:rPr>
            </w:pPr>
          </w:p>
        </w:tc>
        <w:tc>
          <w:tcPr>
            <w:tcW w:w="8510" w:type="dxa"/>
            <w:tcBorders>
              <w:top w:val="single" w:sz="4" w:space="0" w:color="000000"/>
              <w:left w:val="single" w:sz="2"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rPr>
                <w:rFonts w:ascii="Times New Roman" w:hAnsi="Times New Roman" w:cs="Times New Roman"/>
                <w:b/>
                <w:sz w:val="24"/>
              </w:rPr>
            </w:pPr>
            <w:r w:rsidRPr="00DC4006">
              <w:rPr>
                <w:rFonts w:ascii="Times New Roman" w:hAnsi="Times New Roman" w:cs="Times New Roman"/>
                <w:b/>
                <w:sz w:val="24"/>
              </w:rPr>
              <w:t xml:space="preserve">Самостоятельная работа </w:t>
            </w:r>
            <w:proofErr w:type="gramStart"/>
            <w:r w:rsidRPr="00DC4006">
              <w:rPr>
                <w:rFonts w:ascii="Times New Roman" w:hAnsi="Times New Roman" w:cs="Times New Roman"/>
                <w:b/>
                <w:sz w:val="24"/>
              </w:rPr>
              <w:t>обучающихся</w:t>
            </w:r>
            <w:proofErr w:type="gramEnd"/>
            <w:r w:rsidRPr="00DC4006">
              <w:rPr>
                <w:rFonts w:ascii="Times New Roman" w:hAnsi="Times New Roman" w:cs="Times New Roman"/>
                <w:sz w:val="24"/>
              </w:rPr>
              <w:t>*</w:t>
            </w:r>
          </w:p>
        </w:tc>
        <w:tc>
          <w:tcPr>
            <w:tcW w:w="1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center"/>
              <w:rPr>
                <w:rFonts w:ascii="Times New Roman" w:hAnsi="Times New Roman" w:cs="Times New Roman"/>
                <w:sz w:val="24"/>
              </w:rPr>
            </w:pPr>
          </w:p>
        </w:tc>
        <w:tc>
          <w:tcPr>
            <w:tcW w:w="198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center"/>
              <w:rPr>
                <w:rFonts w:ascii="Times New Roman" w:hAnsi="Times New Roman" w:cs="Times New Roman"/>
              </w:rPr>
            </w:pPr>
          </w:p>
        </w:tc>
      </w:tr>
      <w:tr w:rsidR="00AA5990" w:rsidRPr="00DC4006" w:rsidTr="001C5AE0">
        <w:trPr>
          <w:trHeight w:val="368"/>
        </w:trPr>
        <w:tc>
          <w:tcPr>
            <w:tcW w:w="2378" w:type="dxa"/>
            <w:vMerge w:val="restart"/>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vAlign w:val="center"/>
          </w:tcPr>
          <w:p w:rsidR="00AA5990" w:rsidRPr="00DC4006" w:rsidRDefault="00AA5990" w:rsidP="001C5AE0">
            <w:pPr>
              <w:jc w:val="center"/>
              <w:rPr>
                <w:rFonts w:ascii="Times New Roman" w:hAnsi="Times New Roman" w:cs="Times New Roman"/>
                <w:b/>
                <w:sz w:val="24"/>
              </w:rPr>
            </w:pPr>
            <w:r w:rsidRPr="00DC4006">
              <w:rPr>
                <w:rFonts w:ascii="Times New Roman" w:hAnsi="Times New Roman" w:cs="Times New Roman"/>
                <w:b/>
                <w:sz w:val="24"/>
              </w:rPr>
              <w:t>Тема 2.3.</w:t>
            </w:r>
          </w:p>
          <w:p w:rsidR="00AA5990" w:rsidRPr="00DC4006" w:rsidRDefault="00AA5990" w:rsidP="001C5AE0">
            <w:pPr>
              <w:jc w:val="center"/>
              <w:rPr>
                <w:rFonts w:ascii="Times New Roman" w:hAnsi="Times New Roman" w:cs="Times New Roman"/>
                <w:b/>
                <w:sz w:val="24"/>
              </w:rPr>
            </w:pPr>
            <w:r w:rsidRPr="00DC4006">
              <w:rPr>
                <w:rFonts w:ascii="Times New Roman" w:hAnsi="Times New Roman" w:cs="Times New Roman"/>
                <w:b/>
                <w:sz w:val="24"/>
              </w:rPr>
              <w:t>Обеспечение здорового образа жизни</w:t>
            </w:r>
          </w:p>
        </w:tc>
        <w:tc>
          <w:tcPr>
            <w:tcW w:w="8510" w:type="dxa"/>
            <w:tcBorders>
              <w:top w:val="single" w:sz="4" w:space="0" w:color="000000"/>
              <w:left w:val="single" w:sz="2"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rPr>
                <w:rFonts w:ascii="Times New Roman" w:hAnsi="Times New Roman" w:cs="Times New Roman"/>
                <w:b/>
                <w:sz w:val="24"/>
              </w:rPr>
            </w:pPr>
            <w:r w:rsidRPr="00DC4006">
              <w:rPr>
                <w:rFonts w:ascii="Times New Roman" w:hAnsi="Times New Roman" w:cs="Times New Roman"/>
                <w:b/>
                <w:sz w:val="24"/>
              </w:rPr>
              <w:t>Содержание учебного материала</w:t>
            </w:r>
          </w:p>
        </w:tc>
        <w:tc>
          <w:tcPr>
            <w:tcW w:w="1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center"/>
              <w:rPr>
                <w:rFonts w:ascii="Times New Roman" w:hAnsi="Times New Roman" w:cs="Times New Roman"/>
                <w:b/>
                <w:sz w:val="24"/>
              </w:rPr>
            </w:pPr>
            <w:r w:rsidRPr="00DC4006">
              <w:rPr>
                <w:rFonts w:ascii="Times New Roman" w:hAnsi="Times New Roman" w:cs="Times New Roman"/>
                <w:b/>
                <w:sz w:val="24"/>
              </w:rPr>
              <w:t>4</w:t>
            </w:r>
          </w:p>
        </w:tc>
        <w:tc>
          <w:tcPr>
            <w:tcW w:w="198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center"/>
              <w:rPr>
                <w:rFonts w:ascii="Times New Roman" w:hAnsi="Times New Roman" w:cs="Times New Roman"/>
                <w:b/>
                <w:sz w:val="24"/>
              </w:rPr>
            </w:pPr>
            <w:proofErr w:type="gramStart"/>
            <w:r w:rsidRPr="00DC4006">
              <w:rPr>
                <w:rFonts w:ascii="Times New Roman" w:hAnsi="Times New Roman" w:cs="Times New Roman"/>
                <w:sz w:val="24"/>
              </w:rPr>
              <w:t>ОК</w:t>
            </w:r>
            <w:proofErr w:type="gramEnd"/>
            <w:r w:rsidRPr="00DC4006">
              <w:rPr>
                <w:rFonts w:ascii="Times New Roman" w:hAnsi="Times New Roman" w:cs="Times New Roman"/>
                <w:sz w:val="24"/>
              </w:rPr>
              <w:t xml:space="preserve"> 01, 04, 06, 07</w:t>
            </w:r>
          </w:p>
        </w:tc>
      </w:tr>
      <w:tr w:rsidR="00AA5990" w:rsidRPr="00DC4006" w:rsidTr="001C5AE0">
        <w:trPr>
          <w:trHeight w:val="368"/>
        </w:trPr>
        <w:tc>
          <w:tcPr>
            <w:tcW w:w="2378" w:type="dxa"/>
            <w:vMerge/>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vAlign w:val="center"/>
          </w:tcPr>
          <w:p w:rsidR="00AA5990" w:rsidRPr="00DC4006" w:rsidRDefault="00AA5990" w:rsidP="001C5AE0">
            <w:pPr>
              <w:jc w:val="center"/>
              <w:rPr>
                <w:rFonts w:ascii="Times New Roman" w:hAnsi="Times New Roman" w:cs="Times New Roman"/>
              </w:rPr>
            </w:pPr>
          </w:p>
        </w:tc>
        <w:tc>
          <w:tcPr>
            <w:tcW w:w="8510" w:type="dxa"/>
            <w:tcBorders>
              <w:top w:val="single" w:sz="4" w:space="0" w:color="000000"/>
              <w:left w:val="single" w:sz="2"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rPr>
                <w:rFonts w:ascii="Times New Roman" w:hAnsi="Times New Roman" w:cs="Times New Roman"/>
                <w:b/>
              </w:rPr>
            </w:pPr>
            <w:r w:rsidRPr="00DC4006">
              <w:rPr>
                <w:rFonts w:ascii="Times New Roman" w:hAnsi="Times New Roman" w:cs="Times New Roman"/>
              </w:rPr>
              <w:t>Здоровье и факторы его формирования. Здоровый образ жизни и его составляющие. Двигательная активность и здоровье. Питание и здоровье. Вредные привычки. Факторы риска. Понятие об иммунитете и его видах</w:t>
            </w:r>
          </w:p>
        </w:tc>
        <w:tc>
          <w:tcPr>
            <w:tcW w:w="1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center"/>
              <w:rPr>
                <w:rFonts w:ascii="Times New Roman" w:hAnsi="Times New Roman" w:cs="Times New Roman"/>
                <w:sz w:val="24"/>
              </w:rPr>
            </w:pPr>
            <w:r w:rsidRPr="00DC4006">
              <w:rPr>
                <w:rFonts w:ascii="Times New Roman" w:hAnsi="Times New Roman" w:cs="Times New Roman"/>
                <w:sz w:val="24"/>
              </w:rPr>
              <w:t>1</w:t>
            </w:r>
          </w:p>
        </w:tc>
        <w:tc>
          <w:tcPr>
            <w:tcW w:w="198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center"/>
              <w:rPr>
                <w:rFonts w:ascii="Times New Roman" w:hAnsi="Times New Roman" w:cs="Times New Roman"/>
              </w:rPr>
            </w:pPr>
          </w:p>
        </w:tc>
      </w:tr>
      <w:tr w:rsidR="00AA5990" w:rsidRPr="00DC4006" w:rsidTr="001C5AE0">
        <w:trPr>
          <w:trHeight w:val="368"/>
        </w:trPr>
        <w:tc>
          <w:tcPr>
            <w:tcW w:w="2378" w:type="dxa"/>
            <w:vMerge/>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vAlign w:val="center"/>
          </w:tcPr>
          <w:p w:rsidR="00AA5990" w:rsidRPr="00DC4006" w:rsidRDefault="00AA5990" w:rsidP="001C5AE0">
            <w:pPr>
              <w:jc w:val="center"/>
              <w:rPr>
                <w:rFonts w:ascii="Times New Roman" w:hAnsi="Times New Roman" w:cs="Times New Roman"/>
              </w:rPr>
            </w:pPr>
          </w:p>
        </w:tc>
        <w:tc>
          <w:tcPr>
            <w:tcW w:w="8510" w:type="dxa"/>
            <w:tcBorders>
              <w:top w:val="single" w:sz="4" w:space="0" w:color="000000"/>
              <w:left w:val="single" w:sz="2"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rPr>
                <w:rFonts w:ascii="Times New Roman" w:hAnsi="Times New Roman" w:cs="Times New Roman"/>
                <w:b/>
                <w:sz w:val="24"/>
              </w:rPr>
            </w:pPr>
            <w:r w:rsidRPr="00DC4006">
              <w:rPr>
                <w:rFonts w:ascii="Times New Roman" w:hAnsi="Times New Roman" w:cs="Times New Roman"/>
                <w:b/>
                <w:sz w:val="24"/>
              </w:rPr>
              <w:t>В том числе практических занятий</w:t>
            </w:r>
          </w:p>
        </w:tc>
        <w:tc>
          <w:tcPr>
            <w:tcW w:w="1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center"/>
              <w:rPr>
                <w:rFonts w:ascii="Times New Roman" w:hAnsi="Times New Roman" w:cs="Times New Roman"/>
                <w:b/>
                <w:sz w:val="24"/>
              </w:rPr>
            </w:pPr>
            <w:r w:rsidRPr="00DC4006">
              <w:rPr>
                <w:rFonts w:ascii="Times New Roman" w:hAnsi="Times New Roman" w:cs="Times New Roman"/>
                <w:b/>
                <w:sz w:val="24"/>
              </w:rPr>
              <w:t>3</w:t>
            </w:r>
          </w:p>
        </w:tc>
        <w:tc>
          <w:tcPr>
            <w:tcW w:w="198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center"/>
              <w:rPr>
                <w:rFonts w:ascii="Times New Roman" w:hAnsi="Times New Roman" w:cs="Times New Roman"/>
              </w:rPr>
            </w:pPr>
          </w:p>
        </w:tc>
      </w:tr>
      <w:tr w:rsidR="00AA5990" w:rsidRPr="00DC4006" w:rsidTr="001C5AE0">
        <w:trPr>
          <w:trHeight w:val="368"/>
        </w:trPr>
        <w:tc>
          <w:tcPr>
            <w:tcW w:w="2378" w:type="dxa"/>
            <w:vMerge/>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vAlign w:val="center"/>
          </w:tcPr>
          <w:p w:rsidR="00AA5990" w:rsidRPr="00DC4006" w:rsidRDefault="00AA5990" w:rsidP="001C5AE0">
            <w:pPr>
              <w:jc w:val="center"/>
              <w:rPr>
                <w:rFonts w:ascii="Times New Roman" w:hAnsi="Times New Roman" w:cs="Times New Roman"/>
              </w:rPr>
            </w:pPr>
          </w:p>
        </w:tc>
        <w:tc>
          <w:tcPr>
            <w:tcW w:w="8510" w:type="dxa"/>
            <w:tcBorders>
              <w:top w:val="single" w:sz="4" w:space="0" w:color="000000"/>
              <w:left w:val="single" w:sz="2"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rPr>
                <w:rFonts w:ascii="Times New Roman" w:hAnsi="Times New Roman" w:cs="Times New Roman"/>
                <w:b/>
              </w:rPr>
            </w:pPr>
            <w:r w:rsidRPr="00DC4006">
              <w:rPr>
                <w:rFonts w:ascii="Times New Roman" w:hAnsi="Times New Roman" w:cs="Times New Roman"/>
              </w:rPr>
              <w:t>Показатели здоровья и факторы, их определяющие</w:t>
            </w:r>
          </w:p>
        </w:tc>
        <w:tc>
          <w:tcPr>
            <w:tcW w:w="1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center"/>
              <w:rPr>
                <w:rFonts w:ascii="Times New Roman" w:hAnsi="Times New Roman" w:cs="Times New Roman"/>
                <w:sz w:val="24"/>
              </w:rPr>
            </w:pPr>
            <w:r w:rsidRPr="00DC4006">
              <w:rPr>
                <w:rFonts w:ascii="Times New Roman" w:hAnsi="Times New Roman" w:cs="Times New Roman"/>
                <w:sz w:val="24"/>
              </w:rPr>
              <w:t>2</w:t>
            </w:r>
          </w:p>
        </w:tc>
        <w:tc>
          <w:tcPr>
            <w:tcW w:w="198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center"/>
              <w:rPr>
                <w:rFonts w:ascii="Times New Roman" w:hAnsi="Times New Roman" w:cs="Times New Roman"/>
              </w:rPr>
            </w:pPr>
          </w:p>
        </w:tc>
      </w:tr>
      <w:tr w:rsidR="00AA5990" w:rsidRPr="00DC4006" w:rsidTr="001C5AE0">
        <w:trPr>
          <w:trHeight w:val="368"/>
        </w:trPr>
        <w:tc>
          <w:tcPr>
            <w:tcW w:w="2378" w:type="dxa"/>
            <w:vMerge/>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vAlign w:val="center"/>
          </w:tcPr>
          <w:p w:rsidR="00AA5990" w:rsidRPr="00DC4006" w:rsidRDefault="00AA5990" w:rsidP="001C5AE0">
            <w:pPr>
              <w:jc w:val="center"/>
              <w:rPr>
                <w:rFonts w:ascii="Times New Roman" w:hAnsi="Times New Roman" w:cs="Times New Roman"/>
              </w:rPr>
            </w:pPr>
          </w:p>
        </w:tc>
        <w:tc>
          <w:tcPr>
            <w:tcW w:w="8510" w:type="dxa"/>
            <w:tcBorders>
              <w:top w:val="single" w:sz="4" w:space="0" w:color="000000"/>
              <w:left w:val="single" w:sz="2"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rPr>
                <w:rFonts w:ascii="Times New Roman" w:hAnsi="Times New Roman" w:cs="Times New Roman"/>
                <w:b/>
              </w:rPr>
            </w:pPr>
            <w:r w:rsidRPr="00DC4006">
              <w:rPr>
                <w:rFonts w:ascii="Times New Roman" w:hAnsi="Times New Roman" w:cs="Times New Roman"/>
              </w:rPr>
              <w:t>Оценка физического состояния</w:t>
            </w:r>
          </w:p>
        </w:tc>
        <w:tc>
          <w:tcPr>
            <w:tcW w:w="1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center"/>
              <w:rPr>
                <w:rFonts w:ascii="Times New Roman" w:hAnsi="Times New Roman" w:cs="Times New Roman"/>
                <w:sz w:val="24"/>
              </w:rPr>
            </w:pPr>
            <w:r w:rsidRPr="00DC4006">
              <w:rPr>
                <w:rFonts w:ascii="Times New Roman" w:hAnsi="Times New Roman" w:cs="Times New Roman"/>
                <w:sz w:val="24"/>
              </w:rPr>
              <w:t>1</w:t>
            </w:r>
          </w:p>
        </w:tc>
        <w:tc>
          <w:tcPr>
            <w:tcW w:w="198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center"/>
              <w:rPr>
                <w:rFonts w:ascii="Times New Roman" w:hAnsi="Times New Roman" w:cs="Times New Roman"/>
              </w:rPr>
            </w:pPr>
          </w:p>
        </w:tc>
      </w:tr>
      <w:tr w:rsidR="00AA5990" w:rsidRPr="00DC4006" w:rsidTr="001C5AE0">
        <w:trPr>
          <w:trHeight w:val="368"/>
        </w:trPr>
        <w:tc>
          <w:tcPr>
            <w:tcW w:w="2378" w:type="dxa"/>
            <w:vMerge/>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vAlign w:val="center"/>
          </w:tcPr>
          <w:p w:rsidR="00AA5990" w:rsidRPr="00DC4006" w:rsidRDefault="00AA5990" w:rsidP="001C5AE0">
            <w:pPr>
              <w:jc w:val="center"/>
              <w:rPr>
                <w:rFonts w:ascii="Times New Roman" w:hAnsi="Times New Roman" w:cs="Times New Roman"/>
              </w:rPr>
            </w:pPr>
          </w:p>
        </w:tc>
        <w:tc>
          <w:tcPr>
            <w:tcW w:w="8510" w:type="dxa"/>
            <w:tcBorders>
              <w:top w:val="single" w:sz="4" w:space="0" w:color="000000"/>
              <w:left w:val="single" w:sz="2"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rPr>
                <w:rFonts w:ascii="Times New Roman" w:hAnsi="Times New Roman" w:cs="Times New Roman"/>
                <w:b/>
                <w:sz w:val="24"/>
              </w:rPr>
            </w:pPr>
            <w:r w:rsidRPr="00DC4006">
              <w:rPr>
                <w:rFonts w:ascii="Times New Roman" w:hAnsi="Times New Roman" w:cs="Times New Roman"/>
                <w:b/>
                <w:sz w:val="24"/>
              </w:rPr>
              <w:t xml:space="preserve">Самостоятельная работа </w:t>
            </w:r>
            <w:proofErr w:type="gramStart"/>
            <w:r w:rsidRPr="00DC4006">
              <w:rPr>
                <w:rFonts w:ascii="Times New Roman" w:hAnsi="Times New Roman" w:cs="Times New Roman"/>
                <w:b/>
                <w:sz w:val="24"/>
              </w:rPr>
              <w:t>обучающихся</w:t>
            </w:r>
            <w:proofErr w:type="gramEnd"/>
            <w:r w:rsidRPr="00DC4006">
              <w:rPr>
                <w:rFonts w:ascii="Times New Roman" w:hAnsi="Times New Roman" w:cs="Times New Roman"/>
                <w:sz w:val="24"/>
              </w:rPr>
              <w:t>*</w:t>
            </w:r>
          </w:p>
        </w:tc>
        <w:tc>
          <w:tcPr>
            <w:tcW w:w="1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center"/>
              <w:rPr>
                <w:rFonts w:ascii="Times New Roman" w:hAnsi="Times New Roman" w:cs="Times New Roman"/>
                <w:sz w:val="24"/>
              </w:rPr>
            </w:pPr>
          </w:p>
        </w:tc>
        <w:tc>
          <w:tcPr>
            <w:tcW w:w="198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center"/>
              <w:rPr>
                <w:rFonts w:ascii="Times New Roman" w:hAnsi="Times New Roman" w:cs="Times New Roman"/>
              </w:rPr>
            </w:pPr>
          </w:p>
        </w:tc>
      </w:tr>
      <w:tr w:rsidR="00AA5990" w:rsidRPr="00DC4006" w:rsidTr="001C5AE0">
        <w:trPr>
          <w:trHeight w:val="20"/>
        </w:trPr>
        <w:tc>
          <w:tcPr>
            <w:tcW w:w="10888" w:type="dxa"/>
            <w:gridSpan w:val="2"/>
            <w:tcBorders>
              <w:top w:val="single" w:sz="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rPr>
                <w:rFonts w:ascii="Times New Roman" w:hAnsi="Times New Roman" w:cs="Times New Roman"/>
                <w:b/>
                <w:sz w:val="24"/>
              </w:rPr>
            </w:pPr>
            <w:r w:rsidRPr="00DC4006">
              <w:rPr>
                <w:rFonts w:ascii="Times New Roman" w:hAnsi="Times New Roman" w:cs="Times New Roman"/>
                <w:b/>
                <w:sz w:val="24"/>
              </w:rPr>
              <w:t>Промежуточная аттестация</w:t>
            </w:r>
          </w:p>
        </w:tc>
        <w:tc>
          <w:tcPr>
            <w:tcW w:w="1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center"/>
              <w:rPr>
                <w:rFonts w:ascii="Times New Roman" w:hAnsi="Times New Roman" w:cs="Times New Roman"/>
                <w:sz w:val="24"/>
              </w:rPr>
            </w:pPr>
            <w:r w:rsidRPr="00DC4006">
              <w:rPr>
                <w:rFonts w:ascii="Times New Roman" w:hAnsi="Times New Roman" w:cs="Times New Roman"/>
                <w:sz w:val="24"/>
              </w:rPr>
              <w:t>2</w:t>
            </w:r>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center"/>
              <w:rPr>
                <w:rFonts w:ascii="Times New Roman" w:hAnsi="Times New Roman" w:cs="Times New Roman"/>
                <w:b/>
                <w:i/>
                <w:sz w:val="24"/>
              </w:rPr>
            </w:pPr>
          </w:p>
        </w:tc>
      </w:tr>
      <w:tr w:rsidR="00AA5990" w:rsidRPr="00DC4006" w:rsidTr="001C5AE0">
        <w:trPr>
          <w:trHeight w:val="20"/>
        </w:trPr>
        <w:tc>
          <w:tcPr>
            <w:tcW w:w="1088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rPr>
                <w:rFonts w:ascii="Times New Roman" w:hAnsi="Times New Roman" w:cs="Times New Roman"/>
                <w:b/>
                <w:sz w:val="24"/>
              </w:rPr>
            </w:pPr>
            <w:r w:rsidRPr="00DC4006">
              <w:rPr>
                <w:rFonts w:ascii="Times New Roman" w:hAnsi="Times New Roman" w:cs="Times New Roman"/>
                <w:b/>
                <w:sz w:val="24"/>
              </w:rPr>
              <w:t>Всего:</w:t>
            </w:r>
          </w:p>
        </w:tc>
        <w:tc>
          <w:tcPr>
            <w:tcW w:w="1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center"/>
              <w:rPr>
                <w:rFonts w:ascii="Times New Roman" w:hAnsi="Times New Roman" w:cs="Times New Roman"/>
                <w:b/>
                <w:sz w:val="24"/>
              </w:rPr>
            </w:pPr>
            <w:r w:rsidRPr="00DC4006">
              <w:rPr>
                <w:rFonts w:ascii="Times New Roman" w:hAnsi="Times New Roman" w:cs="Times New Roman"/>
                <w:b/>
                <w:sz w:val="24"/>
              </w:rPr>
              <w:t>68</w:t>
            </w:r>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center"/>
              <w:rPr>
                <w:rFonts w:ascii="Times New Roman" w:hAnsi="Times New Roman" w:cs="Times New Roman"/>
                <w:b/>
                <w:i/>
                <w:sz w:val="24"/>
              </w:rPr>
            </w:pPr>
          </w:p>
        </w:tc>
      </w:tr>
    </w:tbl>
    <w:p w:rsidR="00AA5990" w:rsidRPr="00DC4006" w:rsidRDefault="00AA5990" w:rsidP="00AA5990">
      <w:pPr>
        <w:jc w:val="both"/>
        <w:rPr>
          <w:rFonts w:ascii="Times New Roman" w:hAnsi="Times New Roman" w:cs="Times New Roman"/>
          <w:i/>
          <w:sz w:val="20"/>
        </w:rPr>
      </w:pPr>
    </w:p>
    <w:p w:rsidR="00AA5990" w:rsidRPr="00DC4006" w:rsidRDefault="00AA5990" w:rsidP="00AA5990">
      <w:pPr>
        <w:jc w:val="both"/>
        <w:rPr>
          <w:rFonts w:ascii="Times New Roman" w:hAnsi="Times New Roman" w:cs="Times New Roman"/>
          <w:i/>
          <w:sz w:val="20"/>
        </w:rPr>
      </w:pPr>
    </w:p>
    <w:p w:rsidR="00AA5990" w:rsidRPr="00DC4006" w:rsidRDefault="00AA5990" w:rsidP="00AA5990">
      <w:pPr>
        <w:jc w:val="both"/>
        <w:rPr>
          <w:rFonts w:ascii="Times New Roman" w:hAnsi="Times New Roman" w:cs="Times New Roman"/>
          <w:i/>
          <w:sz w:val="20"/>
        </w:rPr>
      </w:pPr>
    </w:p>
    <w:p w:rsidR="00AA5990" w:rsidRPr="00DC4006" w:rsidRDefault="00AA5990" w:rsidP="00AA5990">
      <w:pPr>
        <w:jc w:val="both"/>
        <w:rPr>
          <w:rFonts w:ascii="Times New Roman" w:hAnsi="Times New Roman" w:cs="Times New Roman"/>
          <w:i/>
          <w:sz w:val="20"/>
        </w:rPr>
      </w:pPr>
    </w:p>
    <w:p w:rsidR="00AA5990" w:rsidRPr="00DC4006" w:rsidRDefault="00AA5990" w:rsidP="00AA5990">
      <w:pPr>
        <w:jc w:val="both"/>
        <w:rPr>
          <w:rFonts w:ascii="Times New Roman" w:hAnsi="Times New Roman" w:cs="Times New Roman"/>
          <w:i/>
          <w:sz w:val="20"/>
        </w:rPr>
      </w:pPr>
    </w:p>
    <w:p w:rsidR="00AA5990" w:rsidRPr="00DC4006" w:rsidRDefault="00AA5990" w:rsidP="00AA5990">
      <w:pPr>
        <w:rPr>
          <w:rFonts w:ascii="Times New Roman" w:hAnsi="Times New Roman" w:cs="Times New Roman"/>
        </w:rPr>
        <w:sectPr w:rsidR="00AA5990" w:rsidRPr="00DC4006">
          <w:footerReference w:type="even" r:id="rId23"/>
          <w:footerReference w:type="default" r:id="rId24"/>
          <w:pgSz w:w="16840" w:h="11907" w:orient="landscape"/>
          <w:pgMar w:top="1134" w:right="1134" w:bottom="1134" w:left="1134" w:header="709" w:footer="113" w:gutter="0"/>
          <w:cols w:space="720"/>
        </w:sectPr>
      </w:pPr>
    </w:p>
    <w:p w:rsidR="00AA5990" w:rsidRPr="00DC4006" w:rsidRDefault="00AA5990" w:rsidP="00AA5990">
      <w:pPr>
        <w:tabs>
          <w:tab w:val="left" w:pos="709"/>
        </w:tabs>
        <w:spacing w:line="312" w:lineRule="auto"/>
        <w:ind w:firstLine="709"/>
        <w:jc w:val="center"/>
        <w:rPr>
          <w:rFonts w:ascii="Times New Roman" w:hAnsi="Times New Roman" w:cs="Times New Roman"/>
          <w:b/>
          <w:sz w:val="24"/>
          <w:szCs w:val="24"/>
        </w:rPr>
      </w:pPr>
      <w:r w:rsidRPr="00DC4006">
        <w:rPr>
          <w:rFonts w:ascii="Times New Roman" w:hAnsi="Times New Roman" w:cs="Times New Roman"/>
          <w:b/>
          <w:sz w:val="24"/>
          <w:szCs w:val="24"/>
        </w:rPr>
        <w:lastRenderedPageBreak/>
        <w:t xml:space="preserve">3. УСЛОВИЯ РЕАЛИЗАЦИИ ПРОГРАММЫ УЧЕБНОЙ ДИСЦИПЛИНЫ </w:t>
      </w:r>
    </w:p>
    <w:p w:rsidR="00AA5990" w:rsidRPr="00DC4006" w:rsidRDefault="00AA5990" w:rsidP="00AA5990">
      <w:pPr>
        <w:tabs>
          <w:tab w:val="left" w:pos="709"/>
        </w:tabs>
        <w:spacing w:line="312" w:lineRule="auto"/>
        <w:ind w:firstLine="709"/>
        <w:jc w:val="center"/>
        <w:rPr>
          <w:rFonts w:ascii="Times New Roman" w:hAnsi="Times New Roman" w:cs="Times New Roman"/>
          <w:b/>
          <w:sz w:val="24"/>
          <w:szCs w:val="24"/>
        </w:rPr>
      </w:pPr>
      <w:r w:rsidRPr="00DC4006">
        <w:rPr>
          <w:rFonts w:ascii="Times New Roman" w:hAnsi="Times New Roman" w:cs="Times New Roman"/>
          <w:b/>
          <w:sz w:val="24"/>
          <w:szCs w:val="24"/>
        </w:rPr>
        <w:t>«СГ 03.</w:t>
      </w:r>
      <w:r w:rsidRPr="00DC4006">
        <w:rPr>
          <w:rFonts w:ascii="Times New Roman" w:hAnsi="Times New Roman" w:cs="Times New Roman"/>
          <w:sz w:val="24"/>
          <w:szCs w:val="24"/>
        </w:rPr>
        <w:t xml:space="preserve"> </w:t>
      </w:r>
      <w:r w:rsidRPr="00DC4006">
        <w:rPr>
          <w:rFonts w:ascii="Times New Roman" w:hAnsi="Times New Roman" w:cs="Times New Roman"/>
          <w:b/>
          <w:sz w:val="24"/>
          <w:szCs w:val="24"/>
        </w:rPr>
        <w:t>БЕЗОПАСНОСТЬ ЖИЗНЕДЕЯТЕЛЬНОСТИ»</w:t>
      </w:r>
    </w:p>
    <w:p w:rsidR="00AA5990" w:rsidRPr="00DC4006" w:rsidRDefault="00AA5990" w:rsidP="00AA5990">
      <w:pPr>
        <w:tabs>
          <w:tab w:val="left" w:pos="709"/>
        </w:tabs>
        <w:spacing w:line="312" w:lineRule="auto"/>
        <w:jc w:val="both"/>
        <w:rPr>
          <w:rFonts w:ascii="Times New Roman" w:hAnsi="Times New Roman" w:cs="Times New Roman"/>
          <w:b/>
          <w:sz w:val="24"/>
          <w:szCs w:val="24"/>
        </w:rPr>
      </w:pPr>
    </w:p>
    <w:p w:rsidR="00AA5990" w:rsidRPr="00DC4006" w:rsidRDefault="00AA5990" w:rsidP="00AA5990">
      <w:pPr>
        <w:pStyle w:val="110"/>
        <w:spacing w:after="0" w:line="312" w:lineRule="auto"/>
        <w:rPr>
          <w:rFonts w:ascii="Times New Roman" w:hAnsi="Times New Roman"/>
        </w:rPr>
      </w:pPr>
      <w:r w:rsidRPr="00DC4006">
        <w:rPr>
          <w:rFonts w:ascii="Times New Roman" w:hAnsi="Times New Roman"/>
        </w:rPr>
        <w:t>3.1. Материально-техническое обеспечение</w:t>
      </w:r>
    </w:p>
    <w:p w:rsidR="00AA5990" w:rsidRPr="00DC4006" w:rsidRDefault="00AA5990" w:rsidP="00AA5990">
      <w:pPr>
        <w:autoSpaceDE w:val="0"/>
        <w:autoSpaceDN w:val="0"/>
        <w:adjustRightInd w:val="0"/>
        <w:spacing w:line="312" w:lineRule="auto"/>
        <w:ind w:firstLine="720"/>
        <w:jc w:val="both"/>
        <w:rPr>
          <w:rFonts w:ascii="Times New Roman" w:hAnsi="Times New Roman" w:cs="Times New Roman"/>
          <w:sz w:val="24"/>
          <w:szCs w:val="24"/>
        </w:rPr>
      </w:pPr>
      <w:r w:rsidRPr="00DC4006">
        <w:rPr>
          <w:rFonts w:ascii="Times New Roman" w:hAnsi="Times New Roman" w:cs="Times New Roman"/>
          <w:sz w:val="24"/>
          <w:szCs w:val="24"/>
        </w:rPr>
        <w:t>Кабинет «Безопасности жизнедеятельности»,</w:t>
      </w:r>
      <w:r w:rsidRPr="00DC4006">
        <w:rPr>
          <w:rFonts w:ascii="Times New Roman" w:hAnsi="Times New Roman" w:cs="Times New Roman"/>
          <w:bCs/>
          <w:i/>
          <w:color w:val="0070C0"/>
          <w:sz w:val="24"/>
          <w:szCs w:val="24"/>
        </w:rPr>
        <w:t xml:space="preserve"> </w:t>
      </w:r>
      <w:r w:rsidRPr="00DC4006">
        <w:rPr>
          <w:rFonts w:ascii="Times New Roman" w:hAnsi="Times New Roman" w:cs="Times New Roman"/>
          <w:bCs/>
          <w:sz w:val="24"/>
          <w:szCs w:val="24"/>
        </w:rPr>
        <w:t xml:space="preserve">оснащенный в соответствии с </w:t>
      </w:r>
      <w:r w:rsidRPr="00DC4006">
        <w:rPr>
          <w:rFonts w:ascii="Times New Roman" w:hAnsi="Times New Roman" w:cs="Times New Roman"/>
          <w:bCs/>
          <w:iCs/>
          <w:sz w:val="24"/>
          <w:szCs w:val="24"/>
        </w:rPr>
        <w:t>приложением 4 ОПОП-П</w:t>
      </w:r>
      <w:r w:rsidRPr="00DC4006">
        <w:rPr>
          <w:rFonts w:ascii="Times New Roman" w:hAnsi="Times New Roman" w:cs="Times New Roman"/>
          <w:sz w:val="24"/>
          <w:szCs w:val="24"/>
        </w:rPr>
        <w:t xml:space="preserve"> </w:t>
      </w:r>
    </w:p>
    <w:p w:rsidR="00AA5990" w:rsidRPr="00DC4006" w:rsidRDefault="00AA5990" w:rsidP="00AA5990">
      <w:pPr>
        <w:tabs>
          <w:tab w:val="left" w:pos="709"/>
        </w:tabs>
        <w:spacing w:line="312" w:lineRule="auto"/>
        <w:ind w:firstLine="709"/>
        <w:jc w:val="both"/>
        <w:rPr>
          <w:rFonts w:ascii="Times New Roman" w:hAnsi="Times New Roman" w:cs="Times New Roman"/>
          <w:sz w:val="24"/>
          <w:szCs w:val="24"/>
        </w:rPr>
      </w:pPr>
    </w:p>
    <w:p w:rsidR="00AA5990" w:rsidRPr="00DC4006" w:rsidRDefault="00AA5990" w:rsidP="00AA5990">
      <w:pPr>
        <w:tabs>
          <w:tab w:val="left" w:pos="709"/>
        </w:tabs>
        <w:spacing w:line="312" w:lineRule="auto"/>
        <w:ind w:firstLine="709"/>
        <w:jc w:val="both"/>
        <w:rPr>
          <w:rFonts w:ascii="Times New Roman" w:hAnsi="Times New Roman" w:cs="Times New Roman"/>
          <w:b/>
          <w:sz w:val="24"/>
          <w:szCs w:val="24"/>
        </w:rPr>
      </w:pPr>
      <w:r w:rsidRPr="00DC4006">
        <w:rPr>
          <w:rFonts w:ascii="Times New Roman" w:hAnsi="Times New Roman" w:cs="Times New Roman"/>
          <w:b/>
          <w:sz w:val="24"/>
          <w:szCs w:val="24"/>
        </w:rPr>
        <w:t>3.2. Информационное обеспечение реализации программы</w:t>
      </w:r>
    </w:p>
    <w:p w:rsidR="00AA5990" w:rsidRPr="00DC4006" w:rsidRDefault="00AA5990" w:rsidP="00AA5990">
      <w:pPr>
        <w:tabs>
          <w:tab w:val="left" w:pos="709"/>
        </w:tabs>
        <w:spacing w:line="312" w:lineRule="auto"/>
        <w:ind w:firstLine="709"/>
        <w:jc w:val="both"/>
        <w:rPr>
          <w:rFonts w:ascii="Times New Roman" w:hAnsi="Times New Roman" w:cs="Times New Roman"/>
          <w:sz w:val="24"/>
          <w:szCs w:val="24"/>
        </w:rPr>
      </w:pPr>
    </w:p>
    <w:p w:rsidR="00AA5990" w:rsidRPr="00DC4006" w:rsidRDefault="00AA5990" w:rsidP="00AA5990">
      <w:pPr>
        <w:tabs>
          <w:tab w:val="left" w:pos="709"/>
        </w:tabs>
        <w:spacing w:line="312" w:lineRule="auto"/>
        <w:ind w:firstLine="709"/>
        <w:jc w:val="both"/>
        <w:rPr>
          <w:rFonts w:ascii="Times New Roman" w:hAnsi="Times New Roman" w:cs="Times New Roman"/>
          <w:b/>
          <w:sz w:val="24"/>
          <w:szCs w:val="24"/>
        </w:rPr>
      </w:pPr>
      <w:r w:rsidRPr="00DC4006">
        <w:rPr>
          <w:rFonts w:ascii="Times New Roman" w:hAnsi="Times New Roman" w:cs="Times New Roman"/>
          <w:b/>
          <w:sz w:val="24"/>
          <w:szCs w:val="24"/>
        </w:rPr>
        <w:t>3.2.1. Основные печатные издания</w:t>
      </w:r>
    </w:p>
    <w:p w:rsidR="00AA5990" w:rsidRPr="00DC4006" w:rsidRDefault="00AA5990" w:rsidP="00AA5990">
      <w:pPr>
        <w:pStyle w:val="a8"/>
        <w:spacing w:line="312" w:lineRule="auto"/>
        <w:ind w:left="0" w:firstLine="709"/>
        <w:jc w:val="both"/>
        <w:rPr>
          <w:szCs w:val="24"/>
        </w:rPr>
      </w:pPr>
      <w:r w:rsidRPr="00DC4006">
        <w:rPr>
          <w:szCs w:val="24"/>
        </w:rPr>
        <w:t>1. Абрамова, С.В. Безопасность жизнедеятельности: учебник и практикум для среднего профессионального образования / С.В. Абрамова [и др.]; под общей редакцией В.П. Соломина. — Москва: Издательство Юрайт, 2024. — 399 с. — (Профессиональное образование). — ISBN 978-5-534-02041-0. — Текст: непосредственный.</w:t>
      </w:r>
    </w:p>
    <w:p w:rsidR="00AA5990" w:rsidRPr="00DC4006" w:rsidRDefault="00AA5990" w:rsidP="00AA5990">
      <w:pPr>
        <w:pStyle w:val="a8"/>
        <w:spacing w:line="312" w:lineRule="auto"/>
        <w:ind w:left="0" w:firstLine="709"/>
        <w:jc w:val="both"/>
        <w:rPr>
          <w:szCs w:val="24"/>
        </w:rPr>
      </w:pPr>
      <w:r w:rsidRPr="00DC4006">
        <w:rPr>
          <w:szCs w:val="24"/>
        </w:rPr>
        <w:t>2. Арустамов, Э.А. Безопасность жизнедеятельности: учебное издание / Арустамов Э.А., Косолапова Н.В., Прокопенко Н.А., Гуськов Г.В. - Москва: Академия, 2023. - 208 c. (Специальности среднего профессионального образования).</w:t>
      </w:r>
      <w:r w:rsidRPr="00DC4006">
        <w:rPr>
          <w:rStyle w:val="a9"/>
          <w:szCs w:val="24"/>
        </w:rPr>
        <w:t xml:space="preserve"> - ISBN 978-5-0054-1282-9 </w:t>
      </w:r>
      <w:r w:rsidRPr="00DC4006">
        <w:rPr>
          <w:rStyle w:val="13"/>
          <w:sz w:val="24"/>
          <w:szCs w:val="24"/>
        </w:rPr>
        <w:t xml:space="preserve">— Текст: непосредственный. </w:t>
      </w:r>
    </w:p>
    <w:p w:rsidR="00AA5990" w:rsidRPr="00DC4006" w:rsidRDefault="00AA5990" w:rsidP="00AA5990">
      <w:pPr>
        <w:spacing w:line="312" w:lineRule="auto"/>
        <w:ind w:firstLine="709"/>
        <w:jc w:val="both"/>
        <w:rPr>
          <w:rFonts w:ascii="Times New Roman" w:hAnsi="Times New Roman" w:cs="Times New Roman"/>
          <w:sz w:val="24"/>
          <w:szCs w:val="24"/>
        </w:rPr>
      </w:pPr>
      <w:r w:rsidRPr="00DC4006">
        <w:rPr>
          <w:rStyle w:val="13"/>
          <w:rFonts w:ascii="Times New Roman" w:hAnsi="Times New Roman" w:cs="Times New Roman"/>
          <w:sz w:val="24"/>
          <w:szCs w:val="24"/>
        </w:rPr>
        <w:t xml:space="preserve">3. Косолапова, Н. В., Безопасность жизнедеятельности: учебник / Н. В. Косолапова, Н. А. Прокопенко. — Москва: КноРус, 2024. — 222 с. — ISBN 978-5-406-12361-4. — Текст: непосредственный. </w:t>
      </w:r>
    </w:p>
    <w:p w:rsidR="00AA5990" w:rsidRPr="00DC4006" w:rsidRDefault="00AA5990" w:rsidP="00AA5990">
      <w:pPr>
        <w:spacing w:line="312" w:lineRule="auto"/>
        <w:ind w:firstLine="709"/>
        <w:jc w:val="both"/>
        <w:rPr>
          <w:rFonts w:ascii="Times New Roman" w:hAnsi="Times New Roman" w:cs="Times New Roman"/>
          <w:sz w:val="24"/>
          <w:szCs w:val="24"/>
        </w:rPr>
      </w:pPr>
      <w:r w:rsidRPr="00DC4006">
        <w:rPr>
          <w:rStyle w:val="13"/>
          <w:rFonts w:ascii="Times New Roman" w:hAnsi="Times New Roman" w:cs="Times New Roman"/>
          <w:sz w:val="24"/>
          <w:szCs w:val="24"/>
        </w:rPr>
        <w:t xml:space="preserve">4. Сапронов Ю.Г. Безопасность жизнедеятельности: учебное издание / Сапронов Ю.Г., Занина И. А. - Москва: Академия, 2023. - 336 c. - (Специальности среднего профессионального образования). – ISBN 978-5-0054-1101-3 — Текст: непосредственный. </w:t>
      </w:r>
    </w:p>
    <w:p w:rsidR="00AA5990" w:rsidRPr="00DC4006" w:rsidRDefault="00AA5990" w:rsidP="00AA5990">
      <w:pPr>
        <w:spacing w:line="312" w:lineRule="auto"/>
        <w:ind w:firstLine="709"/>
        <w:jc w:val="both"/>
        <w:rPr>
          <w:rFonts w:ascii="Times New Roman" w:hAnsi="Times New Roman" w:cs="Times New Roman"/>
          <w:sz w:val="24"/>
          <w:szCs w:val="24"/>
        </w:rPr>
      </w:pPr>
      <w:r w:rsidRPr="00DC4006">
        <w:rPr>
          <w:rStyle w:val="13"/>
          <w:rFonts w:ascii="Times New Roman" w:hAnsi="Times New Roman" w:cs="Times New Roman"/>
          <w:sz w:val="24"/>
          <w:szCs w:val="24"/>
        </w:rPr>
        <w:t xml:space="preserve">5. Сычев, Ю. Н. Безопасность жизнедеятельности: учебное пособие / Ю.Н. Сычев. — 2-е изд., перераб. и доп. — Москва: ИНФРА-М, 2024. — 225 </w:t>
      </w:r>
      <w:proofErr w:type="gramStart"/>
      <w:r w:rsidRPr="00DC4006">
        <w:rPr>
          <w:rStyle w:val="13"/>
          <w:rFonts w:ascii="Times New Roman" w:hAnsi="Times New Roman" w:cs="Times New Roman"/>
          <w:sz w:val="24"/>
          <w:szCs w:val="24"/>
        </w:rPr>
        <w:t>с</w:t>
      </w:r>
      <w:proofErr w:type="gramEnd"/>
      <w:r w:rsidRPr="00DC4006">
        <w:rPr>
          <w:rStyle w:val="13"/>
          <w:rFonts w:ascii="Times New Roman" w:hAnsi="Times New Roman" w:cs="Times New Roman"/>
          <w:sz w:val="24"/>
          <w:szCs w:val="24"/>
        </w:rPr>
        <w:t>. — (Среднее профессиональное образование). - ISBN 978-5-16-018956-7. - Текст  непосредственный.</w:t>
      </w:r>
    </w:p>
    <w:p w:rsidR="00AA5990" w:rsidRPr="00DC4006" w:rsidRDefault="00AA5990" w:rsidP="00AA5990">
      <w:pPr>
        <w:spacing w:line="312" w:lineRule="auto"/>
        <w:ind w:firstLine="709"/>
        <w:jc w:val="both"/>
        <w:rPr>
          <w:rFonts w:ascii="Times New Roman" w:hAnsi="Times New Roman" w:cs="Times New Roman"/>
          <w:b/>
          <w:sz w:val="24"/>
          <w:szCs w:val="24"/>
        </w:rPr>
      </w:pPr>
    </w:p>
    <w:p w:rsidR="00AA5990" w:rsidRPr="00DC4006" w:rsidRDefault="00AA5990" w:rsidP="00AA5990">
      <w:pPr>
        <w:spacing w:line="312" w:lineRule="auto"/>
        <w:ind w:firstLine="709"/>
        <w:jc w:val="both"/>
        <w:rPr>
          <w:rFonts w:ascii="Times New Roman" w:hAnsi="Times New Roman" w:cs="Times New Roman"/>
          <w:b/>
          <w:sz w:val="24"/>
          <w:szCs w:val="24"/>
        </w:rPr>
      </w:pPr>
      <w:r w:rsidRPr="00DC4006">
        <w:rPr>
          <w:rFonts w:ascii="Times New Roman" w:hAnsi="Times New Roman" w:cs="Times New Roman"/>
          <w:b/>
          <w:sz w:val="24"/>
          <w:szCs w:val="24"/>
        </w:rPr>
        <w:t xml:space="preserve">3.2.2. Основные электронные издания </w:t>
      </w:r>
    </w:p>
    <w:p w:rsidR="00AA5990" w:rsidRPr="00DC4006" w:rsidRDefault="00AA5990" w:rsidP="00AA5990">
      <w:pPr>
        <w:numPr>
          <w:ilvl w:val="0"/>
          <w:numId w:val="15"/>
        </w:numPr>
        <w:tabs>
          <w:tab w:val="left" w:pos="993"/>
        </w:tabs>
        <w:spacing w:line="312" w:lineRule="auto"/>
        <w:ind w:left="0" w:firstLine="709"/>
        <w:jc w:val="both"/>
        <w:rPr>
          <w:rFonts w:ascii="Times New Roman" w:hAnsi="Times New Roman" w:cs="Times New Roman"/>
          <w:sz w:val="24"/>
          <w:szCs w:val="24"/>
        </w:rPr>
      </w:pPr>
      <w:r w:rsidRPr="00DC4006">
        <w:rPr>
          <w:rStyle w:val="13"/>
          <w:rFonts w:ascii="Times New Roman" w:hAnsi="Times New Roman" w:cs="Times New Roman"/>
          <w:sz w:val="24"/>
          <w:szCs w:val="24"/>
        </w:rPr>
        <w:t xml:space="preserve">Безопасность жизнедеятельности: практикум для СПО / составители С. М. Гребенкин, В. А. Майнингер. — Москва: </w:t>
      </w:r>
      <w:proofErr w:type="gramStart"/>
      <w:r w:rsidRPr="00DC4006">
        <w:rPr>
          <w:rStyle w:val="13"/>
          <w:rFonts w:ascii="Times New Roman" w:hAnsi="Times New Roman" w:cs="Times New Roman"/>
          <w:sz w:val="24"/>
          <w:szCs w:val="24"/>
        </w:rPr>
        <w:t>Ай</w:t>
      </w:r>
      <w:proofErr w:type="gramEnd"/>
      <w:r w:rsidRPr="00DC4006">
        <w:rPr>
          <w:rStyle w:val="13"/>
          <w:rFonts w:ascii="Times New Roman" w:hAnsi="Times New Roman" w:cs="Times New Roman"/>
          <w:sz w:val="24"/>
          <w:szCs w:val="24"/>
        </w:rPr>
        <w:t xml:space="preserve"> Пи Ар Медиа, 2023. — 87 c. — ISBN 978-5-4497-2205-8. — Текст: электронный // Цифровой образовательный ресурс IPR SMART</w:t>
      </w:r>
      <w:proofErr w:type="gramStart"/>
      <w:r w:rsidRPr="00DC4006">
        <w:rPr>
          <w:rStyle w:val="13"/>
          <w:rFonts w:ascii="Times New Roman" w:hAnsi="Times New Roman" w:cs="Times New Roman"/>
          <w:sz w:val="24"/>
          <w:szCs w:val="24"/>
        </w:rPr>
        <w:t xml:space="preserve"> :</w:t>
      </w:r>
      <w:proofErr w:type="gramEnd"/>
      <w:r w:rsidRPr="00DC4006">
        <w:rPr>
          <w:rStyle w:val="13"/>
          <w:rFonts w:ascii="Times New Roman" w:hAnsi="Times New Roman" w:cs="Times New Roman"/>
          <w:sz w:val="24"/>
          <w:szCs w:val="24"/>
        </w:rPr>
        <w:t xml:space="preserve"> [сайт]. — URL: </w:t>
      </w:r>
      <w:hyperlink r:id="rId25" w:history="1">
        <w:r w:rsidRPr="00DC4006">
          <w:rPr>
            <w:rStyle w:val="a7"/>
            <w:rFonts w:ascii="Times New Roman" w:eastAsiaTheme="minorHAnsi" w:hAnsi="Times New Roman"/>
            <w:sz w:val="24"/>
            <w:szCs w:val="24"/>
          </w:rPr>
          <w:t>https://www.iprbookshop.ru/131103.html</w:t>
        </w:r>
      </w:hyperlink>
      <w:r w:rsidRPr="00DC4006">
        <w:rPr>
          <w:rStyle w:val="13"/>
          <w:rFonts w:ascii="Times New Roman" w:hAnsi="Times New Roman" w:cs="Times New Roman"/>
          <w:sz w:val="24"/>
          <w:szCs w:val="24"/>
        </w:rPr>
        <w:t>.</w:t>
      </w:r>
    </w:p>
    <w:p w:rsidR="00AA5990" w:rsidRPr="00DC4006" w:rsidRDefault="00AA5990" w:rsidP="00AA5990">
      <w:pPr>
        <w:numPr>
          <w:ilvl w:val="0"/>
          <w:numId w:val="15"/>
        </w:numPr>
        <w:tabs>
          <w:tab w:val="left" w:pos="993"/>
        </w:tabs>
        <w:spacing w:line="312" w:lineRule="auto"/>
        <w:ind w:left="0" w:firstLine="709"/>
        <w:jc w:val="both"/>
        <w:rPr>
          <w:rFonts w:ascii="Times New Roman" w:hAnsi="Times New Roman" w:cs="Times New Roman"/>
          <w:sz w:val="24"/>
          <w:szCs w:val="24"/>
        </w:rPr>
      </w:pPr>
      <w:r w:rsidRPr="00DC4006">
        <w:rPr>
          <w:rStyle w:val="13"/>
          <w:rFonts w:ascii="Times New Roman" w:hAnsi="Times New Roman" w:cs="Times New Roman"/>
          <w:sz w:val="24"/>
          <w:szCs w:val="24"/>
        </w:rPr>
        <w:t xml:space="preserve">Косолапова Н.В. Безопасность жизнедеятельности: ЭУМК: учебное издание / Косолапова Н.В., Прокопенко Н.А., Побежимова Е. Л. - Москва: Академия, 2023. - (Профессии среднего профессионального образования). - Текст: электронный. - URL: </w:t>
      </w:r>
      <w:hyperlink r:id="rId26" w:history="1">
        <w:r w:rsidRPr="00DC4006">
          <w:rPr>
            <w:rStyle w:val="a7"/>
            <w:rFonts w:ascii="Times New Roman" w:eastAsiaTheme="minorHAnsi" w:hAnsi="Times New Roman"/>
            <w:sz w:val="24"/>
            <w:szCs w:val="24"/>
          </w:rPr>
          <w:t>https://academia-moscow.ru/catalogue/5540/692259</w:t>
        </w:r>
      </w:hyperlink>
      <w:r w:rsidRPr="00DC4006">
        <w:rPr>
          <w:rStyle w:val="13"/>
          <w:rFonts w:ascii="Times New Roman" w:hAnsi="Times New Roman" w:cs="Times New Roman"/>
          <w:sz w:val="24"/>
          <w:szCs w:val="24"/>
        </w:rPr>
        <w:t>.</w:t>
      </w:r>
    </w:p>
    <w:p w:rsidR="00AA5990" w:rsidRPr="00DC4006" w:rsidRDefault="00AA5990" w:rsidP="00AA5990">
      <w:pPr>
        <w:spacing w:line="312" w:lineRule="auto"/>
        <w:ind w:firstLine="709"/>
        <w:jc w:val="both"/>
        <w:rPr>
          <w:rFonts w:ascii="Times New Roman" w:hAnsi="Times New Roman" w:cs="Times New Roman"/>
          <w:sz w:val="24"/>
          <w:szCs w:val="24"/>
        </w:rPr>
      </w:pPr>
    </w:p>
    <w:p w:rsidR="00AA5990" w:rsidRPr="00DC4006" w:rsidRDefault="00AA5990" w:rsidP="00AA5990">
      <w:pPr>
        <w:spacing w:line="312" w:lineRule="auto"/>
        <w:ind w:firstLine="709"/>
        <w:jc w:val="both"/>
        <w:rPr>
          <w:rFonts w:ascii="Times New Roman" w:hAnsi="Times New Roman" w:cs="Times New Roman"/>
          <w:b/>
          <w:sz w:val="24"/>
          <w:szCs w:val="24"/>
        </w:rPr>
      </w:pPr>
      <w:r w:rsidRPr="00DC4006">
        <w:rPr>
          <w:rFonts w:ascii="Times New Roman" w:hAnsi="Times New Roman" w:cs="Times New Roman"/>
          <w:b/>
          <w:sz w:val="24"/>
          <w:szCs w:val="24"/>
        </w:rPr>
        <w:t>3.2.3. Дополнительные источники</w:t>
      </w:r>
    </w:p>
    <w:p w:rsidR="00AA5990" w:rsidRPr="00DC4006" w:rsidRDefault="00AA5990" w:rsidP="00AA5990">
      <w:pPr>
        <w:spacing w:line="312" w:lineRule="auto"/>
        <w:ind w:firstLine="709"/>
        <w:jc w:val="both"/>
        <w:rPr>
          <w:rFonts w:ascii="Times New Roman" w:hAnsi="Times New Roman" w:cs="Times New Roman"/>
          <w:sz w:val="24"/>
          <w:szCs w:val="24"/>
        </w:rPr>
      </w:pPr>
      <w:r w:rsidRPr="00DC4006">
        <w:rPr>
          <w:rStyle w:val="13"/>
          <w:rFonts w:ascii="Times New Roman" w:hAnsi="Times New Roman" w:cs="Times New Roman"/>
          <w:sz w:val="24"/>
          <w:szCs w:val="24"/>
        </w:rPr>
        <w:t>1. Мисюк, М. Н. Основы медицинских знаний: учебник и практикум для среднего профессионального образования / М.Н.Мисюк. — 4-е изд., перераб. и доп.— Москва: Издательство Юрайт, 2024.— 379 с. — (Профессиональное образование). — ISBN 978-5-534-</w:t>
      </w:r>
      <w:r w:rsidRPr="00DC4006">
        <w:rPr>
          <w:rStyle w:val="13"/>
          <w:rFonts w:ascii="Times New Roman" w:hAnsi="Times New Roman" w:cs="Times New Roman"/>
          <w:sz w:val="24"/>
          <w:szCs w:val="24"/>
        </w:rPr>
        <w:lastRenderedPageBreak/>
        <w:t xml:space="preserve">17442-7. — Текст: электронный // Образовательная платформа Юрайт [сайт]. — URL: https://urait.ru/bcode/536769. </w:t>
      </w:r>
    </w:p>
    <w:p w:rsidR="00AA5990" w:rsidRPr="00DC4006" w:rsidRDefault="00AA5990" w:rsidP="00AA5990">
      <w:pPr>
        <w:spacing w:line="312" w:lineRule="auto"/>
        <w:ind w:firstLine="709"/>
        <w:jc w:val="both"/>
        <w:rPr>
          <w:rFonts w:ascii="Times New Roman" w:hAnsi="Times New Roman" w:cs="Times New Roman"/>
          <w:sz w:val="24"/>
          <w:szCs w:val="24"/>
        </w:rPr>
      </w:pPr>
      <w:r w:rsidRPr="00DC4006">
        <w:rPr>
          <w:rStyle w:val="13"/>
          <w:rFonts w:ascii="Times New Roman" w:hAnsi="Times New Roman" w:cs="Times New Roman"/>
          <w:sz w:val="24"/>
          <w:szCs w:val="24"/>
        </w:rPr>
        <w:t>2. Микрюков, В. Ю., Основы военной службы: учебник / В. Ю. Микрюков, В. Г. Шамаев. — Москва: КноРус, 2023. — 505 с. — ISBN 978-5-406-10496-5. — URL: https://book.ru/book/945216. — Текст: электронный.</w:t>
      </w:r>
    </w:p>
    <w:p w:rsidR="00AA5990" w:rsidRPr="00DC4006" w:rsidRDefault="00AA5990" w:rsidP="00AA5990">
      <w:pPr>
        <w:spacing w:line="312" w:lineRule="auto"/>
        <w:ind w:firstLine="709"/>
        <w:jc w:val="both"/>
        <w:rPr>
          <w:rFonts w:ascii="Times New Roman" w:hAnsi="Times New Roman" w:cs="Times New Roman"/>
          <w:sz w:val="24"/>
          <w:szCs w:val="24"/>
        </w:rPr>
      </w:pPr>
      <w:r w:rsidRPr="00DC4006">
        <w:rPr>
          <w:rStyle w:val="13"/>
          <w:rFonts w:ascii="Times New Roman" w:hAnsi="Times New Roman" w:cs="Times New Roman"/>
          <w:sz w:val="24"/>
          <w:szCs w:val="24"/>
        </w:rPr>
        <w:t>3. Михаилиди, А. М. Безопасность жизнедеятельности и охрана труда на производстве</w:t>
      </w:r>
      <w:proofErr w:type="gramStart"/>
      <w:r w:rsidRPr="00DC4006">
        <w:rPr>
          <w:rStyle w:val="13"/>
          <w:rFonts w:ascii="Times New Roman" w:hAnsi="Times New Roman" w:cs="Times New Roman"/>
          <w:sz w:val="24"/>
          <w:szCs w:val="24"/>
        </w:rPr>
        <w:t xml:space="preserve"> :</w:t>
      </w:r>
      <w:proofErr w:type="gramEnd"/>
      <w:r w:rsidRPr="00DC4006">
        <w:rPr>
          <w:rStyle w:val="13"/>
          <w:rFonts w:ascii="Times New Roman" w:hAnsi="Times New Roman" w:cs="Times New Roman"/>
          <w:sz w:val="24"/>
          <w:szCs w:val="24"/>
        </w:rPr>
        <w:t xml:space="preserve"> учебное пособие для СПО / А. М. Михаилиди. — 2-е изд. — Саратов : Профобразование, 2024. — 120 c. — ISBN 978-5-4488-1333-7. — Текст: электронный // Электронный ресурс цифровой образовательной среды СПО PROFобразование</w:t>
      </w:r>
      <w:proofErr w:type="gramStart"/>
      <w:r w:rsidRPr="00DC4006">
        <w:rPr>
          <w:rStyle w:val="13"/>
          <w:rFonts w:ascii="Times New Roman" w:hAnsi="Times New Roman" w:cs="Times New Roman"/>
          <w:sz w:val="24"/>
          <w:szCs w:val="24"/>
        </w:rPr>
        <w:t xml:space="preserve"> :</w:t>
      </w:r>
      <w:proofErr w:type="gramEnd"/>
      <w:r w:rsidRPr="00DC4006">
        <w:rPr>
          <w:rStyle w:val="13"/>
          <w:rFonts w:ascii="Times New Roman" w:hAnsi="Times New Roman" w:cs="Times New Roman"/>
          <w:sz w:val="24"/>
          <w:szCs w:val="24"/>
        </w:rPr>
        <w:t xml:space="preserve"> [сайт]. — URL: https://profspo.ru/books/137705.</w:t>
      </w:r>
    </w:p>
    <w:p w:rsidR="00AA5990" w:rsidRPr="00DC4006" w:rsidRDefault="00AA5990" w:rsidP="00AA5990">
      <w:pPr>
        <w:spacing w:line="312" w:lineRule="auto"/>
        <w:ind w:firstLine="709"/>
        <w:jc w:val="both"/>
        <w:rPr>
          <w:rFonts w:ascii="Times New Roman" w:hAnsi="Times New Roman" w:cs="Times New Roman"/>
          <w:sz w:val="24"/>
          <w:szCs w:val="24"/>
        </w:rPr>
      </w:pPr>
      <w:r w:rsidRPr="00DC4006">
        <w:rPr>
          <w:rStyle w:val="13"/>
          <w:rFonts w:ascii="Times New Roman" w:hAnsi="Times New Roman" w:cs="Times New Roman"/>
          <w:sz w:val="24"/>
          <w:szCs w:val="24"/>
        </w:rPr>
        <w:t>4. Резчиков, Е. А.  Безопасность жизнедеятельности: учебник для среднего профессионального образования / Е. А. Резчиков, А. В. Рязанцева. — 3-е изд., перераб. и доп. — Москва: Издательство Юрайт, 2024. — 639 с. — (Профессиональное образование). — ISBN 978-5-534-17400-7. — Текст: электронный // Образовательная платформа Юрайт [сайт]. — URL: https://urait.ru/bcode/542696.</w:t>
      </w:r>
    </w:p>
    <w:p w:rsidR="00AA5990" w:rsidRPr="00DC4006" w:rsidRDefault="00AA5990" w:rsidP="00AA5990">
      <w:pPr>
        <w:spacing w:line="312" w:lineRule="auto"/>
        <w:ind w:firstLine="709"/>
        <w:jc w:val="both"/>
        <w:rPr>
          <w:rFonts w:ascii="Times New Roman" w:hAnsi="Times New Roman" w:cs="Times New Roman"/>
          <w:sz w:val="24"/>
          <w:szCs w:val="24"/>
        </w:rPr>
      </w:pPr>
      <w:r w:rsidRPr="00DC4006">
        <w:rPr>
          <w:rStyle w:val="13"/>
          <w:rFonts w:ascii="Times New Roman" w:hAnsi="Times New Roman" w:cs="Times New Roman"/>
          <w:sz w:val="24"/>
          <w:szCs w:val="24"/>
        </w:rPr>
        <w:t>5. Родионова, О. М. Медико-биологические основы безопасности. Охрана труда: учебник для среднего профессионального образования / О. М. Родионова, Е. В. Аникина, Б. И. Лавер, Д. А. Семенов. — 3-е изд., перераб. и доп. — Москва</w:t>
      </w:r>
      <w:proofErr w:type="gramStart"/>
      <w:r w:rsidRPr="00DC4006">
        <w:rPr>
          <w:rStyle w:val="13"/>
          <w:rFonts w:ascii="Times New Roman" w:hAnsi="Times New Roman" w:cs="Times New Roman"/>
          <w:sz w:val="24"/>
          <w:szCs w:val="24"/>
        </w:rPr>
        <w:t xml:space="preserve"> :</w:t>
      </w:r>
      <w:proofErr w:type="gramEnd"/>
      <w:r w:rsidRPr="00DC4006">
        <w:rPr>
          <w:rStyle w:val="13"/>
          <w:rFonts w:ascii="Times New Roman" w:hAnsi="Times New Roman" w:cs="Times New Roman"/>
          <w:sz w:val="24"/>
          <w:szCs w:val="24"/>
        </w:rPr>
        <w:t xml:space="preserve"> Издательство Юрайт, 2024. — 599 с. — (Профессиональное образование). — ISBN 978-5-534-17182-2. — Текст: электронный // Образовательная платформа Юрайт [сайт]. — URL: https://urait.ru/bcode/538055.</w:t>
      </w:r>
    </w:p>
    <w:p w:rsidR="00AA5990" w:rsidRPr="00DC4006" w:rsidRDefault="00AA5990" w:rsidP="00AA5990">
      <w:pPr>
        <w:spacing w:line="312" w:lineRule="auto"/>
        <w:ind w:firstLine="709"/>
        <w:jc w:val="both"/>
        <w:rPr>
          <w:rFonts w:ascii="Times New Roman" w:hAnsi="Times New Roman" w:cs="Times New Roman"/>
          <w:sz w:val="24"/>
          <w:szCs w:val="24"/>
        </w:rPr>
      </w:pPr>
      <w:r w:rsidRPr="00DC4006">
        <w:rPr>
          <w:rStyle w:val="13"/>
          <w:rFonts w:ascii="Times New Roman" w:hAnsi="Times New Roman" w:cs="Times New Roman"/>
          <w:sz w:val="24"/>
          <w:szCs w:val="24"/>
        </w:rPr>
        <w:t>6. Суворова, Г. М. Методика обучения безопасности жизнедеятельности: учебное пособие для среднего профессионального образования / Г. М. Суворова, В. Д. Горичева. — 2-е изд., испр. и доп. — Москва</w:t>
      </w:r>
      <w:proofErr w:type="gramStart"/>
      <w:r w:rsidRPr="00DC4006">
        <w:rPr>
          <w:rStyle w:val="13"/>
          <w:rFonts w:ascii="Times New Roman" w:hAnsi="Times New Roman" w:cs="Times New Roman"/>
          <w:sz w:val="24"/>
          <w:szCs w:val="24"/>
        </w:rPr>
        <w:t xml:space="preserve"> :</w:t>
      </w:r>
      <w:proofErr w:type="gramEnd"/>
      <w:r w:rsidRPr="00DC4006">
        <w:rPr>
          <w:rStyle w:val="13"/>
          <w:rFonts w:ascii="Times New Roman" w:hAnsi="Times New Roman" w:cs="Times New Roman"/>
          <w:sz w:val="24"/>
          <w:szCs w:val="24"/>
        </w:rPr>
        <w:t xml:space="preserve"> Издательство Юрайт, 2024. — 212 с. — (Профессиональное образование). — ISBN 978-5-534-09079-6. — Текст: электронный // Образовательная платформа Юрайт [сайт]. — URL: https://urait.ru/bcode/538524.</w:t>
      </w:r>
    </w:p>
    <w:p w:rsidR="00AA5990" w:rsidRPr="00DC4006" w:rsidRDefault="00AA5990" w:rsidP="00AA5990">
      <w:pPr>
        <w:spacing w:line="312" w:lineRule="auto"/>
        <w:ind w:firstLine="709"/>
        <w:jc w:val="both"/>
        <w:rPr>
          <w:rFonts w:ascii="Times New Roman" w:hAnsi="Times New Roman" w:cs="Times New Roman"/>
          <w:sz w:val="24"/>
          <w:szCs w:val="24"/>
        </w:rPr>
      </w:pPr>
      <w:r w:rsidRPr="00DC4006">
        <w:rPr>
          <w:rStyle w:val="13"/>
          <w:rFonts w:ascii="Times New Roman" w:hAnsi="Times New Roman" w:cs="Times New Roman"/>
          <w:sz w:val="24"/>
          <w:szCs w:val="24"/>
        </w:rPr>
        <w:t>7. Суворова, Г. М.  Психологические основы безопасности: учебник и практикум для среднего профессионального образования / Г. М. Суворова. — 2-е изд., испр. и доп. — Москва</w:t>
      </w:r>
      <w:proofErr w:type="gramStart"/>
      <w:r w:rsidRPr="00DC4006">
        <w:rPr>
          <w:rStyle w:val="13"/>
          <w:rFonts w:ascii="Times New Roman" w:hAnsi="Times New Roman" w:cs="Times New Roman"/>
          <w:sz w:val="24"/>
          <w:szCs w:val="24"/>
        </w:rPr>
        <w:t xml:space="preserve"> :</w:t>
      </w:r>
      <w:proofErr w:type="gramEnd"/>
      <w:r w:rsidRPr="00DC4006">
        <w:rPr>
          <w:rStyle w:val="13"/>
          <w:rFonts w:ascii="Times New Roman" w:hAnsi="Times New Roman" w:cs="Times New Roman"/>
          <w:sz w:val="24"/>
          <w:szCs w:val="24"/>
        </w:rPr>
        <w:t xml:space="preserve"> Издательство Юрайт, 2023. — 183 с. — (Профессиональное образование). — ISBN 978-5-534-09277-6. — Текст: электронный // Образовательная платформа Юрайт [сайт]. — URL: https://urait.ru/bcode/513805.</w:t>
      </w:r>
    </w:p>
    <w:p w:rsidR="00AA5990" w:rsidRPr="00DC4006" w:rsidRDefault="00AA5990" w:rsidP="00AA5990">
      <w:pPr>
        <w:spacing w:line="312" w:lineRule="auto"/>
        <w:ind w:firstLine="709"/>
        <w:jc w:val="both"/>
        <w:rPr>
          <w:rFonts w:ascii="Times New Roman" w:hAnsi="Times New Roman" w:cs="Times New Roman"/>
          <w:sz w:val="24"/>
          <w:szCs w:val="24"/>
        </w:rPr>
      </w:pPr>
      <w:r w:rsidRPr="00DC4006">
        <w:rPr>
          <w:rFonts w:ascii="Times New Roman" w:hAnsi="Times New Roman" w:cs="Times New Roman"/>
          <w:sz w:val="24"/>
          <w:szCs w:val="24"/>
        </w:rPr>
        <w:t xml:space="preserve">8.Официальный сайт МЧС РФ [Электронный ресурс] - URL: </w:t>
      </w:r>
      <w:hyperlink r:id="rId27" w:history="1">
        <w:r w:rsidRPr="00DC4006">
          <w:rPr>
            <w:rStyle w:val="a7"/>
            <w:rFonts w:ascii="Times New Roman" w:eastAsiaTheme="minorHAnsi" w:hAnsi="Times New Roman"/>
            <w:sz w:val="24"/>
            <w:szCs w:val="24"/>
          </w:rPr>
          <w:t>http://www.mchs.gov.ru</w:t>
        </w:r>
      </w:hyperlink>
      <w:r w:rsidRPr="00DC4006">
        <w:rPr>
          <w:rFonts w:ascii="Times New Roman" w:hAnsi="Times New Roman" w:cs="Times New Roman"/>
          <w:sz w:val="24"/>
          <w:szCs w:val="24"/>
        </w:rPr>
        <w:t>.</w:t>
      </w:r>
    </w:p>
    <w:p w:rsidR="00AA5990" w:rsidRPr="00DC4006" w:rsidRDefault="00AA5990" w:rsidP="00AA5990">
      <w:pPr>
        <w:spacing w:line="312" w:lineRule="auto"/>
        <w:ind w:firstLine="709"/>
        <w:contextualSpacing/>
        <w:jc w:val="both"/>
        <w:rPr>
          <w:rFonts w:ascii="Times New Roman" w:hAnsi="Times New Roman" w:cs="Times New Roman"/>
          <w:sz w:val="24"/>
          <w:szCs w:val="24"/>
        </w:rPr>
      </w:pPr>
    </w:p>
    <w:p w:rsidR="00AA5990" w:rsidRPr="00DC4006" w:rsidRDefault="00AA5990" w:rsidP="00AA5990">
      <w:pPr>
        <w:tabs>
          <w:tab w:val="left" w:pos="284"/>
        </w:tabs>
        <w:spacing w:line="312" w:lineRule="auto"/>
        <w:ind w:firstLine="709"/>
        <w:contextualSpacing/>
        <w:jc w:val="center"/>
        <w:rPr>
          <w:rFonts w:ascii="Times New Roman" w:hAnsi="Times New Roman" w:cs="Times New Roman"/>
          <w:b/>
          <w:sz w:val="24"/>
        </w:rPr>
      </w:pPr>
      <w:r w:rsidRPr="00DC4006">
        <w:rPr>
          <w:rFonts w:ascii="Times New Roman" w:hAnsi="Times New Roman" w:cs="Times New Roman"/>
        </w:rPr>
        <w:br w:type="page"/>
      </w:r>
      <w:r w:rsidRPr="00DC4006">
        <w:rPr>
          <w:rFonts w:ascii="Times New Roman" w:hAnsi="Times New Roman" w:cs="Times New Roman"/>
          <w:b/>
          <w:sz w:val="24"/>
        </w:rPr>
        <w:lastRenderedPageBreak/>
        <w:t xml:space="preserve">4. КОНТРОЛЬ И ОЦЕНКА РЕЗУЛЬТАТОВ ОСВОЕНИЯ </w:t>
      </w:r>
    </w:p>
    <w:p w:rsidR="00AA5990" w:rsidRPr="00DC4006" w:rsidRDefault="00AA5990" w:rsidP="00AA5990">
      <w:pPr>
        <w:tabs>
          <w:tab w:val="left" w:pos="284"/>
        </w:tabs>
        <w:spacing w:line="312" w:lineRule="auto"/>
        <w:ind w:firstLine="709"/>
        <w:contextualSpacing/>
        <w:jc w:val="center"/>
        <w:rPr>
          <w:rFonts w:ascii="Times New Roman" w:hAnsi="Times New Roman" w:cs="Times New Roman"/>
          <w:b/>
          <w:sz w:val="24"/>
        </w:rPr>
      </w:pPr>
      <w:r w:rsidRPr="00DC4006">
        <w:rPr>
          <w:rFonts w:ascii="Times New Roman" w:hAnsi="Times New Roman" w:cs="Times New Roman"/>
          <w:b/>
          <w:sz w:val="24"/>
        </w:rPr>
        <w:t>УЧЕБНОЙ ДИСЦИПЛИНЫ «СГ 03.</w:t>
      </w:r>
      <w:r w:rsidRPr="00DC4006">
        <w:rPr>
          <w:rFonts w:ascii="Times New Roman" w:hAnsi="Times New Roman" w:cs="Times New Roman"/>
          <w:sz w:val="24"/>
        </w:rPr>
        <w:t xml:space="preserve"> </w:t>
      </w:r>
      <w:r w:rsidRPr="00DC4006">
        <w:rPr>
          <w:rFonts w:ascii="Times New Roman" w:hAnsi="Times New Roman" w:cs="Times New Roman"/>
          <w:b/>
          <w:sz w:val="24"/>
        </w:rPr>
        <w:t>БЕЗОПАСНОСТЬ ЖИЗНЕДЕЯТЕЛЬНОСТИ»</w:t>
      </w:r>
    </w:p>
    <w:p w:rsidR="00AA5990" w:rsidRPr="00DC4006" w:rsidRDefault="00AA5990" w:rsidP="00AA5990">
      <w:pPr>
        <w:tabs>
          <w:tab w:val="left" w:pos="284"/>
        </w:tabs>
        <w:ind w:firstLine="709"/>
        <w:contextualSpacing/>
        <w:jc w:val="center"/>
        <w:rPr>
          <w:rFonts w:ascii="Times New Roman" w:hAnsi="Times New Roman" w:cs="Times New Roman"/>
          <w:b/>
          <w:sz w:val="24"/>
          <w:highlight w:val="yellow"/>
        </w:rPr>
      </w:pP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91"/>
        <w:gridCol w:w="3691"/>
        <w:gridCol w:w="2394"/>
      </w:tblGrid>
      <w:tr w:rsidR="00AA5990" w:rsidRPr="00DC4006" w:rsidTr="001C5AE0">
        <w:tc>
          <w:tcPr>
            <w:tcW w:w="3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center"/>
              <w:rPr>
                <w:rFonts w:ascii="Times New Roman" w:hAnsi="Times New Roman" w:cs="Times New Roman"/>
                <w:b/>
                <w:sz w:val="24"/>
              </w:rPr>
            </w:pPr>
            <w:r w:rsidRPr="00DC4006">
              <w:rPr>
                <w:rFonts w:ascii="Times New Roman" w:hAnsi="Times New Roman" w:cs="Times New Roman"/>
                <w:b/>
                <w:sz w:val="24"/>
              </w:rPr>
              <w:t>Результаты обучения</w:t>
            </w:r>
          </w:p>
        </w:tc>
        <w:tc>
          <w:tcPr>
            <w:tcW w:w="3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center"/>
              <w:rPr>
                <w:rFonts w:ascii="Times New Roman" w:hAnsi="Times New Roman" w:cs="Times New Roman"/>
                <w:b/>
                <w:i/>
                <w:sz w:val="24"/>
              </w:rPr>
            </w:pPr>
            <w:r w:rsidRPr="00DC4006">
              <w:rPr>
                <w:rFonts w:ascii="Times New Roman" w:hAnsi="Times New Roman" w:cs="Times New Roman"/>
                <w:b/>
                <w:iCs/>
              </w:rPr>
              <w:t>Показатели освоенности компетенций</w:t>
            </w:r>
          </w:p>
        </w:tc>
        <w:tc>
          <w:tcPr>
            <w:tcW w:w="2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center"/>
              <w:rPr>
                <w:rFonts w:ascii="Times New Roman" w:hAnsi="Times New Roman" w:cs="Times New Roman"/>
              </w:rPr>
            </w:pPr>
            <w:r w:rsidRPr="00DC4006">
              <w:rPr>
                <w:rFonts w:ascii="Times New Roman" w:hAnsi="Times New Roman" w:cs="Times New Roman"/>
                <w:b/>
              </w:rPr>
              <w:t>Методы оценки</w:t>
            </w:r>
          </w:p>
        </w:tc>
      </w:tr>
      <w:tr w:rsidR="00AA5990" w:rsidRPr="00DC4006" w:rsidTr="001C5AE0">
        <w:tc>
          <w:tcPr>
            <w:tcW w:w="957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both"/>
              <w:rPr>
                <w:rFonts w:ascii="Times New Roman" w:hAnsi="Times New Roman" w:cs="Times New Roman"/>
                <w:b/>
                <w:sz w:val="24"/>
              </w:rPr>
            </w:pPr>
            <w:r w:rsidRPr="00DC4006">
              <w:rPr>
                <w:rFonts w:ascii="Times New Roman" w:hAnsi="Times New Roman" w:cs="Times New Roman"/>
                <w:b/>
                <w:sz w:val="24"/>
              </w:rPr>
              <w:t>Перечень знаний, осваиваемых в рамках дисциплины</w:t>
            </w:r>
          </w:p>
        </w:tc>
      </w:tr>
      <w:tr w:rsidR="00AA5990" w:rsidRPr="00DC4006" w:rsidTr="001C5AE0">
        <w:tc>
          <w:tcPr>
            <w:tcW w:w="3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A5990" w:rsidRPr="00DC4006" w:rsidRDefault="00AA5990" w:rsidP="00AA5990">
            <w:pPr>
              <w:pStyle w:val="a8"/>
              <w:widowControl/>
              <w:numPr>
                <w:ilvl w:val="0"/>
                <w:numId w:val="16"/>
              </w:numPr>
              <w:tabs>
                <w:tab w:val="left" w:pos="268"/>
              </w:tabs>
              <w:spacing w:line="276" w:lineRule="auto"/>
              <w:ind w:left="34" w:firstLine="0"/>
              <w:jc w:val="both"/>
            </w:pPr>
            <w:r w:rsidRPr="00DC4006">
              <w:t>актуальный профессиональный и социальный контекст поддержания безопасных условий жизнедеятельности, в том числе при возникновении чрезвычайных ситуаций мирного и военного времени;</w:t>
            </w:r>
          </w:p>
          <w:p w:rsidR="00AA5990" w:rsidRPr="00DC4006" w:rsidRDefault="00AA5990" w:rsidP="00AA5990">
            <w:pPr>
              <w:pStyle w:val="a8"/>
              <w:widowControl/>
              <w:numPr>
                <w:ilvl w:val="0"/>
                <w:numId w:val="16"/>
              </w:numPr>
              <w:tabs>
                <w:tab w:val="left" w:pos="268"/>
              </w:tabs>
              <w:spacing w:line="276" w:lineRule="auto"/>
              <w:ind w:left="34" w:firstLine="0"/>
              <w:jc w:val="both"/>
            </w:pPr>
            <w:r w:rsidRPr="00DC4006">
              <w:t>порядок применения современных средств и устройств информатизации и цифровых инструментов в обеспечении безопасности жизнедеятельности и защиты окружающей среды в процессе решения задач социальной и профессиональной деятельности;</w:t>
            </w:r>
          </w:p>
          <w:p w:rsidR="00AA5990" w:rsidRPr="00DC4006" w:rsidRDefault="00AA5990" w:rsidP="00AA5990">
            <w:pPr>
              <w:pStyle w:val="a8"/>
              <w:widowControl/>
              <w:numPr>
                <w:ilvl w:val="0"/>
                <w:numId w:val="16"/>
              </w:numPr>
              <w:tabs>
                <w:tab w:val="left" w:pos="268"/>
              </w:tabs>
              <w:spacing w:line="276" w:lineRule="auto"/>
              <w:ind w:left="34" w:firstLine="0"/>
              <w:jc w:val="both"/>
            </w:pPr>
            <w:r w:rsidRPr="00DC4006">
              <w:t>психологические аспекты деятельности трудового коллектива и личности для минимизации опасностей и эффективного управления рисками ЧС на рабочем месте;</w:t>
            </w:r>
          </w:p>
          <w:p w:rsidR="00AA5990" w:rsidRPr="00DC4006" w:rsidRDefault="00AA5990" w:rsidP="00AA5990">
            <w:pPr>
              <w:pStyle w:val="a8"/>
              <w:widowControl/>
              <w:numPr>
                <w:ilvl w:val="0"/>
                <w:numId w:val="16"/>
              </w:numPr>
              <w:tabs>
                <w:tab w:val="left" w:pos="268"/>
              </w:tabs>
              <w:spacing w:line="276" w:lineRule="auto"/>
              <w:ind w:left="34" w:firstLine="0"/>
              <w:jc w:val="both"/>
            </w:pPr>
            <w:r w:rsidRPr="00DC4006">
              <w:t>нормы экологической безопасности при ведении профессиональной деятельности</w:t>
            </w:r>
          </w:p>
        </w:tc>
        <w:tc>
          <w:tcPr>
            <w:tcW w:w="3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A5990" w:rsidRPr="00DC4006" w:rsidRDefault="00AA5990" w:rsidP="00AA5990">
            <w:pPr>
              <w:pStyle w:val="a8"/>
              <w:keepNext/>
              <w:widowControl/>
              <w:numPr>
                <w:ilvl w:val="0"/>
                <w:numId w:val="16"/>
              </w:numPr>
              <w:tabs>
                <w:tab w:val="left" w:pos="268"/>
              </w:tabs>
              <w:spacing w:line="276" w:lineRule="auto"/>
              <w:ind w:left="34" w:firstLine="0"/>
              <w:jc w:val="both"/>
            </w:pPr>
            <w:r w:rsidRPr="00DC4006">
              <w:t>владеет знаниями о безопасных условиях жизнедеятельности, в том числе при возникновении чрезвычайных ситуаций мирного и военного времени;</w:t>
            </w:r>
          </w:p>
          <w:p w:rsidR="00AA5990" w:rsidRPr="00DC4006" w:rsidRDefault="00AA5990" w:rsidP="00AA5990">
            <w:pPr>
              <w:pStyle w:val="a8"/>
              <w:keepNext/>
              <w:widowControl/>
              <w:numPr>
                <w:ilvl w:val="0"/>
                <w:numId w:val="16"/>
              </w:numPr>
              <w:tabs>
                <w:tab w:val="left" w:pos="268"/>
              </w:tabs>
              <w:spacing w:line="276" w:lineRule="auto"/>
              <w:ind w:left="34" w:firstLine="0"/>
              <w:jc w:val="both"/>
            </w:pPr>
            <w:r w:rsidRPr="00DC4006">
              <w:t>знает порядок применения современных средств и устройств информатизации и цифровых инструментов в обеспечении безопасности жизнедеятельности и защиты окружающей среды в процессе решения задач социальной и профессиональной деятельности</w:t>
            </w:r>
          </w:p>
          <w:p w:rsidR="00AA5990" w:rsidRPr="00DC4006" w:rsidRDefault="00AA5990" w:rsidP="00AA5990">
            <w:pPr>
              <w:pStyle w:val="a8"/>
              <w:keepNext/>
              <w:widowControl/>
              <w:numPr>
                <w:ilvl w:val="0"/>
                <w:numId w:val="16"/>
              </w:numPr>
              <w:tabs>
                <w:tab w:val="left" w:pos="268"/>
              </w:tabs>
              <w:spacing w:line="276" w:lineRule="auto"/>
              <w:ind w:left="34" w:firstLine="0"/>
              <w:jc w:val="both"/>
            </w:pPr>
            <w:r w:rsidRPr="00DC4006">
              <w:t>ориентируется в  психологических аспектах деятельности трудового коллектива и личности для минимизации опасностей и эффективного управления рисками ЧС  на рабочем месте.</w:t>
            </w:r>
          </w:p>
          <w:p w:rsidR="00AA5990" w:rsidRPr="00DC4006" w:rsidRDefault="00AA5990" w:rsidP="00AA5990">
            <w:pPr>
              <w:pStyle w:val="a8"/>
              <w:widowControl/>
              <w:numPr>
                <w:ilvl w:val="0"/>
                <w:numId w:val="16"/>
              </w:numPr>
              <w:tabs>
                <w:tab w:val="left" w:pos="268"/>
              </w:tabs>
              <w:spacing w:line="276" w:lineRule="auto"/>
              <w:ind w:left="34" w:firstLine="0"/>
              <w:jc w:val="both"/>
            </w:pPr>
            <w:r w:rsidRPr="00DC4006">
              <w:t>знает нормы экологической безопасности при ведении профессиональной деятельности</w:t>
            </w:r>
          </w:p>
        </w:tc>
        <w:tc>
          <w:tcPr>
            <w:tcW w:w="2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A5990" w:rsidRPr="00DC4006" w:rsidRDefault="00AA5990" w:rsidP="001C5AE0">
            <w:pPr>
              <w:jc w:val="both"/>
              <w:rPr>
                <w:rFonts w:ascii="Times New Roman" w:hAnsi="Times New Roman" w:cs="Times New Roman"/>
                <w:sz w:val="24"/>
              </w:rPr>
            </w:pPr>
            <w:r w:rsidRPr="00DC4006">
              <w:rPr>
                <w:rFonts w:ascii="Times New Roman" w:hAnsi="Times New Roman" w:cs="Times New Roman"/>
                <w:sz w:val="24"/>
              </w:rPr>
              <w:t>Письменный и устный опрос.</w:t>
            </w:r>
          </w:p>
          <w:p w:rsidR="00AA5990" w:rsidRPr="00DC4006" w:rsidRDefault="00AA5990" w:rsidP="001C5AE0">
            <w:pPr>
              <w:jc w:val="both"/>
              <w:rPr>
                <w:rFonts w:ascii="Times New Roman" w:hAnsi="Times New Roman" w:cs="Times New Roman"/>
                <w:sz w:val="24"/>
              </w:rPr>
            </w:pPr>
            <w:r w:rsidRPr="00DC4006">
              <w:rPr>
                <w:rFonts w:ascii="Times New Roman" w:hAnsi="Times New Roman" w:cs="Times New Roman"/>
                <w:sz w:val="24"/>
              </w:rPr>
              <w:t>Тестирование.</w:t>
            </w:r>
          </w:p>
          <w:p w:rsidR="00AA5990" w:rsidRPr="00DC4006" w:rsidRDefault="00AA5990" w:rsidP="001C5AE0">
            <w:pPr>
              <w:jc w:val="both"/>
              <w:rPr>
                <w:rFonts w:ascii="Times New Roman" w:hAnsi="Times New Roman" w:cs="Times New Roman"/>
                <w:i/>
                <w:sz w:val="24"/>
              </w:rPr>
            </w:pPr>
            <w:r w:rsidRPr="00DC4006">
              <w:rPr>
                <w:rFonts w:ascii="Times New Roman" w:hAnsi="Times New Roman" w:cs="Times New Roman"/>
                <w:sz w:val="24"/>
              </w:rPr>
              <w:t>Оценка результатов выполнения практических работ</w:t>
            </w:r>
          </w:p>
          <w:p w:rsidR="00AA5990" w:rsidRPr="00DC4006" w:rsidRDefault="00AA5990" w:rsidP="001C5AE0">
            <w:pPr>
              <w:jc w:val="both"/>
              <w:rPr>
                <w:rFonts w:ascii="Times New Roman" w:hAnsi="Times New Roman" w:cs="Times New Roman"/>
                <w:i/>
                <w:sz w:val="24"/>
              </w:rPr>
            </w:pPr>
            <w:r w:rsidRPr="00DC4006">
              <w:rPr>
                <w:rFonts w:ascii="Times New Roman" w:hAnsi="Times New Roman" w:cs="Times New Roman"/>
                <w:sz w:val="24"/>
              </w:rPr>
              <w:t>Промежуточная аттестация</w:t>
            </w:r>
          </w:p>
        </w:tc>
      </w:tr>
      <w:tr w:rsidR="00AA5990" w:rsidRPr="00DC4006" w:rsidTr="001C5AE0">
        <w:tc>
          <w:tcPr>
            <w:tcW w:w="957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both"/>
              <w:rPr>
                <w:rFonts w:ascii="Times New Roman" w:hAnsi="Times New Roman" w:cs="Times New Roman"/>
                <w:sz w:val="24"/>
                <w:u w:val="single"/>
              </w:rPr>
            </w:pPr>
            <w:r w:rsidRPr="00DC4006">
              <w:rPr>
                <w:rFonts w:ascii="Times New Roman" w:hAnsi="Times New Roman" w:cs="Times New Roman"/>
                <w:b/>
                <w:sz w:val="24"/>
              </w:rPr>
              <w:t>Перечень умений, осваиваемых в рамках дисциплины</w:t>
            </w:r>
          </w:p>
        </w:tc>
      </w:tr>
      <w:tr w:rsidR="00AA5990" w:rsidRPr="00DC4006" w:rsidTr="001C5AE0">
        <w:tc>
          <w:tcPr>
            <w:tcW w:w="3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A5990" w:rsidRPr="00DC4006" w:rsidRDefault="00AA5990" w:rsidP="00AA5990">
            <w:pPr>
              <w:pStyle w:val="a8"/>
              <w:widowControl/>
              <w:numPr>
                <w:ilvl w:val="0"/>
                <w:numId w:val="17"/>
              </w:numPr>
              <w:tabs>
                <w:tab w:val="left" w:pos="253"/>
              </w:tabs>
              <w:spacing w:line="276" w:lineRule="auto"/>
              <w:ind w:left="34" w:firstLine="0"/>
              <w:jc w:val="both"/>
            </w:pPr>
            <w:r w:rsidRPr="00DC4006">
              <w:t>выявлять и эффективно искать информацию, необходимую для решения задач и/или проблем поддержания безопасных условий жизнедеятельности, в том числе при возникновении ЧС;</w:t>
            </w:r>
          </w:p>
          <w:p w:rsidR="00AA5990" w:rsidRPr="00DC4006" w:rsidRDefault="00AA5990" w:rsidP="00AA5990">
            <w:pPr>
              <w:pStyle w:val="a8"/>
              <w:widowControl/>
              <w:numPr>
                <w:ilvl w:val="0"/>
                <w:numId w:val="17"/>
              </w:numPr>
              <w:tabs>
                <w:tab w:val="left" w:pos="253"/>
              </w:tabs>
              <w:spacing w:line="276" w:lineRule="auto"/>
              <w:ind w:left="34" w:firstLine="0"/>
              <w:jc w:val="both"/>
            </w:pPr>
            <w:r w:rsidRPr="00DC4006">
              <w:t>участвовать в работе коллектива, команды, взаимодействовать с коллегами, руководством, клиентами для создания человеко - и природо-защитной среды осуществления профессиональной деятельности;</w:t>
            </w:r>
          </w:p>
          <w:p w:rsidR="00AA5990" w:rsidRPr="00DC4006" w:rsidRDefault="00AA5990" w:rsidP="00AA5990">
            <w:pPr>
              <w:pStyle w:val="a8"/>
              <w:widowControl/>
              <w:numPr>
                <w:ilvl w:val="0"/>
                <w:numId w:val="17"/>
              </w:numPr>
              <w:tabs>
                <w:tab w:val="left" w:pos="253"/>
              </w:tabs>
              <w:spacing w:line="276" w:lineRule="auto"/>
              <w:ind w:left="34" w:firstLine="0"/>
              <w:jc w:val="both"/>
            </w:pPr>
            <w:r w:rsidRPr="00DC4006">
              <w:t>действовать в чрезвычайных ситуациях мирного и военного времени;</w:t>
            </w:r>
          </w:p>
          <w:p w:rsidR="00AA5990" w:rsidRPr="00DC4006" w:rsidRDefault="00AA5990" w:rsidP="00AA5990">
            <w:pPr>
              <w:pStyle w:val="a8"/>
              <w:widowControl/>
              <w:numPr>
                <w:ilvl w:val="0"/>
                <w:numId w:val="17"/>
              </w:numPr>
              <w:tabs>
                <w:tab w:val="left" w:pos="253"/>
              </w:tabs>
              <w:spacing w:line="276" w:lineRule="auto"/>
              <w:ind w:left="34" w:firstLine="0"/>
              <w:jc w:val="both"/>
            </w:pPr>
            <w:r w:rsidRPr="00DC4006">
              <w:lastRenderedPageBreak/>
              <w:t>соблюдать нормы экологической безопасности на рабочем месте;</w:t>
            </w:r>
          </w:p>
          <w:p w:rsidR="00AA5990" w:rsidRPr="00DC4006" w:rsidRDefault="00AA5990" w:rsidP="00AA5990">
            <w:pPr>
              <w:pStyle w:val="a8"/>
              <w:widowControl/>
              <w:numPr>
                <w:ilvl w:val="0"/>
                <w:numId w:val="17"/>
              </w:numPr>
              <w:tabs>
                <w:tab w:val="left" w:pos="253"/>
              </w:tabs>
              <w:spacing w:line="276" w:lineRule="auto"/>
              <w:ind w:left="34" w:firstLine="0"/>
              <w:jc w:val="both"/>
            </w:pPr>
            <w:r w:rsidRPr="00DC4006">
              <w:t>использовать на рабочем месте средства индивидуальной защиты от поражающих факторов при ЧС;</w:t>
            </w:r>
          </w:p>
          <w:p w:rsidR="00AA5990" w:rsidRPr="00DC4006" w:rsidRDefault="00AA5990" w:rsidP="00AA5990">
            <w:pPr>
              <w:pStyle w:val="a8"/>
              <w:widowControl/>
              <w:numPr>
                <w:ilvl w:val="0"/>
                <w:numId w:val="17"/>
              </w:numPr>
              <w:tabs>
                <w:tab w:val="left" w:pos="253"/>
              </w:tabs>
              <w:spacing w:line="276" w:lineRule="auto"/>
              <w:ind w:left="34" w:firstLine="0"/>
              <w:jc w:val="both"/>
            </w:pPr>
            <w:r w:rsidRPr="00DC4006">
              <w:rPr>
                <w:rStyle w:val="13"/>
                <w:sz w:val="24"/>
              </w:rPr>
              <w:t>соблюдать правила поведения и порядок действий населения по сигналам гражданской обороны</w:t>
            </w:r>
          </w:p>
        </w:tc>
        <w:tc>
          <w:tcPr>
            <w:tcW w:w="3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A5990" w:rsidRPr="00DC4006" w:rsidRDefault="00AA5990" w:rsidP="00AA5990">
            <w:pPr>
              <w:pStyle w:val="a8"/>
              <w:widowControl/>
              <w:numPr>
                <w:ilvl w:val="0"/>
                <w:numId w:val="17"/>
              </w:numPr>
              <w:tabs>
                <w:tab w:val="left" w:pos="253"/>
              </w:tabs>
              <w:spacing w:line="276" w:lineRule="auto"/>
              <w:ind w:left="34" w:firstLine="0"/>
              <w:jc w:val="both"/>
            </w:pPr>
            <w:r w:rsidRPr="00DC4006">
              <w:lastRenderedPageBreak/>
              <w:t>демонстрирует умение выявлять и эффективно искать информацию, необходимую для решения задач и/или проблем поддержания безопасных условий жизнедеятельности, в том числе при возникновении ЧС;</w:t>
            </w:r>
          </w:p>
          <w:p w:rsidR="00AA5990" w:rsidRPr="00DC4006" w:rsidRDefault="00AA5990" w:rsidP="00AA5990">
            <w:pPr>
              <w:pStyle w:val="a8"/>
              <w:widowControl/>
              <w:numPr>
                <w:ilvl w:val="0"/>
                <w:numId w:val="17"/>
              </w:numPr>
              <w:tabs>
                <w:tab w:val="left" w:pos="253"/>
              </w:tabs>
              <w:spacing w:line="276" w:lineRule="auto"/>
              <w:ind w:left="34" w:firstLine="0"/>
              <w:jc w:val="both"/>
            </w:pPr>
            <w:r w:rsidRPr="00DC4006">
              <w:t>эффективно участвует в работе коллектива, команды, взаимодействует с коллегами, руководством, клиентами для создания человеко - и природо-защитной среды осуществления профессиональной деятельности;</w:t>
            </w:r>
          </w:p>
          <w:p w:rsidR="00AA5990" w:rsidRPr="00DC4006" w:rsidRDefault="00AA5990" w:rsidP="00AA5990">
            <w:pPr>
              <w:pStyle w:val="a8"/>
              <w:widowControl/>
              <w:numPr>
                <w:ilvl w:val="0"/>
                <w:numId w:val="17"/>
              </w:numPr>
              <w:tabs>
                <w:tab w:val="left" w:pos="253"/>
              </w:tabs>
              <w:spacing w:line="276" w:lineRule="auto"/>
              <w:ind w:left="34" w:firstLine="0"/>
              <w:jc w:val="both"/>
            </w:pPr>
            <w:r w:rsidRPr="00DC4006">
              <w:rPr>
                <w:rStyle w:val="13"/>
                <w:sz w:val="24"/>
              </w:rPr>
              <w:t xml:space="preserve">соблюдает нормы </w:t>
            </w:r>
            <w:r w:rsidRPr="00DC4006">
              <w:t xml:space="preserve">экологической безопасности на  </w:t>
            </w:r>
            <w:r w:rsidRPr="00DC4006">
              <w:lastRenderedPageBreak/>
              <w:t>рабочем месте;</w:t>
            </w:r>
          </w:p>
          <w:p w:rsidR="00AA5990" w:rsidRPr="00DC4006" w:rsidRDefault="00AA5990" w:rsidP="00AA5990">
            <w:pPr>
              <w:pStyle w:val="a8"/>
              <w:widowControl/>
              <w:numPr>
                <w:ilvl w:val="0"/>
                <w:numId w:val="17"/>
              </w:numPr>
              <w:tabs>
                <w:tab w:val="left" w:pos="253"/>
              </w:tabs>
              <w:spacing w:line="276" w:lineRule="auto"/>
              <w:ind w:left="34" w:firstLine="0"/>
              <w:jc w:val="both"/>
            </w:pPr>
            <w:r w:rsidRPr="00DC4006">
              <w:t>правильно использует на рабочем месте средства индивидуальной защиты от поражающих факторов при ЧС</w:t>
            </w:r>
          </w:p>
          <w:p w:rsidR="00AA5990" w:rsidRPr="00DC4006" w:rsidRDefault="00AA5990" w:rsidP="00AA5990">
            <w:pPr>
              <w:pStyle w:val="a8"/>
              <w:widowControl/>
              <w:numPr>
                <w:ilvl w:val="0"/>
                <w:numId w:val="17"/>
              </w:numPr>
              <w:tabs>
                <w:tab w:val="left" w:pos="253"/>
              </w:tabs>
              <w:spacing w:line="276" w:lineRule="auto"/>
              <w:ind w:left="34" w:firstLine="0"/>
              <w:jc w:val="both"/>
            </w:pPr>
            <w:r w:rsidRPr="00DC4006">
              <w:rPr>
                <w:rStyle w:val="13"/>
                <w:sz w:val="24"/>
              </w:rPr>
              <w:t>правильно соблюдает правила поведения и порядок действий населения по сигналам гражданской обороны</w:t>
            </w:r>
          </w:p>
        </w:tc>
        <w:tc>
          <w:tcPr>
            <w:tcW w:w="2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A5990" w:rsidRPr="00DC4006" w:rsidRDefault="00AA5990" w:rsidP="001C5AE0">
            <w:pPr>
              <w:jc w:val="both"/>
              <w:rPr>
                <w:rFonts w:ascii="Times New Roman" w:hAnsi="Times New Roman" w:cs="Times New Roman"/>
                <w:sz w:val="24"/>
              </w:rPr>
            </w:pPr>
            <w:r w:rsidRPr="00DC4006">
              <w:rPr>
                <w:rFonts w:ascii="Times New Roman" w:hAnsi="Times New Roman" w:cs="Times New Roman"/>
                <w:sz w:val="24"/>
              </w:rPr>
              <w:lastRenderedPageBreak/>
              <w:t>Экспертное наблюдение за ходом выполнения практических работ.</w:t>
            </w:r>
          </w:p>
          <w:p w:rsidR="00AA5990" w:rsidRPr="00DC4006" w:rsidRDefault="00AA5990" w:rsidP="001C5AE0">
            <w:pPr>
              <w:jc w:val="both"/>
              <w:rPr>
                <w:rFonts w:ascii="Times New Roman" w:hAnsi="Times New Roman" w:cs="Times New Roman"/>
                <w:i/>
                <w:sz w:val="24"/>
              </w:rPr>
            </w:pPr>
            <w:r w:rsidRPr="00DC4006">
              <w:rPr>
                <w:rFonts w:ascii="Times New Roman" w:hAnsi="Times New Roman" w:cs="Times New Roman"/>
                <w:sz w:val="24"/>
              </w:rPr>
              <w:t>Оценка результатов выполнения практических работ</w:t>
            </w:r>
          </w:p>
        </w:tc>
      </w:tr>
      <w:tr w:rsidR="00AA5990" w:rsidRPr="00DC4006" w:rsidTr="001C5AE0">
        <w:tc>
          <w:tcPr>
            <w:tcW w:w="957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ind w:firstLine="316"/>
              <w:jc w:val="both"/>
              <w:rPr>
                <w:rFonts w:ascii="Times New Roman" w:hAnsi="Times New Roman" w:cs="Times New Roman"/>
                <w:i/>
                <w:sz w:val="24"/>
              </w:rPr>
            </w:pPr>
            <w:r w:rsidRPr="00DC4006">
              <w:rPr>
                <w:rFonts w:ascii="Times New Roman" w:hAnsi="Times New Roman" w:cs="Times New Roman"/>
                <w:b/>
                <w:sz w:val="24"/>
              </w:rPr>
              <w:lastRenderedPageBreak/>
              <w:t>Перечень знаний, осваиваемых в рамках модуля «Основы военной службы» (юноши)</w:t>
            </w:r>
          </w:p>
        </w:tc>
      </w:tr>
      <w:tr w:rsidR="00AA5990" w:rsidRPr="00DC4006" w:rsidTr="001C5AE0">
        <w:tc>
          <w:tcPr>
            <w:tcW w:w="3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A5990" w:rsidRPr="00DC4006" w:rsidRDefault="00AA5990" w:rsidP="00AA5990">
            <w:pPr>
              <w:pStyle w:val="a8"/>
              <w:widowControl/>
              <w:numPr>
                <w:ilvl w:val="0"/>
                <w:numId w:val="18"/>
              </w:numPr>
              <w:tabs>
                <w:tab w:val="left" w:pos="283"/>
              </w:tabs>
              <w:spacing w:line="276" w:lineRule="auto"/>
              <w:ind w:left="34" w:firstLine="0"/>
              <w:jc w:val="both"/>
            </w:pPr>
            <w:r w:rsidRPr="00DC4006">
              <w:t>основы военной безопасности и обороны государства;</w:t>
            </w:r>
          </w:p>
          <w:p w:rsidR="00AA5990" w:rsidRPr="00DC4006" w:rsidRDefault="00AA5990" w:rsidP="00AA5990">
            <w:pPr>
              <w:pStyle w:val="a8"/>
              <w:widowControl/>
              <w:numPr>
                <w:ilvl w:val="0"/>
                <w:numId w:val="18"/>
              </w:numPr>
              <w:tabs>
                <w:tab w:val="left" w:pos="283"/>
              </w:tabs>
              <w:spacing w:line="276" w:lineRule="auto"/>
              <w:ind w:left="34" w:firstLine="0"/>
              <w:jc w:val="both"/>
            </w:pPr>
            <w:r w:rsidRPr="00DC4006">
              <w:t>организацию и порядок призыва граждан на военную службу и поступления на нее в добровольном порядке;</w:t>
            </w:r>
          </w:p>
          <w:p w:rsidR="00AA5990" w:rsidRPr="00DC4006" w:rsidRDefault="00AA5990" w:rsidP="00AA5990">
            <w:pPr>
              <w:pStyle w:val="a8"/>
              <w:widowControl/>
              <w:numPr>
                <w:ilvl w:val="0"/>
                <w:numId w:val="18"/>
              </w:numPr>
              <w:tabs>
                <w:tab w:val="left" w:pos="283"/>
              </w:tabs>
              <w:spacing w:line="276" w:lineRule="auto"/>
              <w:ind w:left="34" w:firstLine="0"/>
              <w:jc w:val="both"/>
            </w:pPr>
            <w:r w:rsidRPr="00DC4006">
              <w:t>основы строевой, огневой и тактической подготовки;</w:t>
            </w:r>
          </w:p>
          <w:p w:rsidR="00AA5990" w:rsidRPr="00DC4006" w:rsidRDefault="00AA5990" w:rsidP="00AA5990">
            <w:pPr>
              <w:pStyle w:val="a8"/>
              <w:widowControl/>
              <w:numPr>
                <w:ilvl w:val="0"/>
                <w:numId w:val="18"/>
              </w:numPr>
              <w:tabs>
                <w:tab w:val="left" w:pos="283"/>
              </w:tabs>
              <w:spacing w:line="276" w:lineRule="auto"/>
              <w:ind w:left="34" w:firstLine="0"/>
              <w:jc w:val="both"/>
            </w:pPr>
            <w:r w:rsidRPr="00DC4006">
              <w:t>область применения получаемых профессиональных знаний при исполнении обязанностей военной службы;</w:t>
            </w:r>
          </w:p>
          <w:p w:rsidR="00AA5990" w:rsidRPr="00DC4006" w:rsidRDefault="00AA5990" w:rsidP="00AA5990">
            <w:pPr>
              <w:pStyle w:val="a8"/>
              <w:widowControl/>
              <w:numPr>
                <w:ilvl w:val="0"/>
                <w:numId w:val="18"/>
              </w:numPr>
              <w:tabs>
                <w:tab w:val="left" w:pos="283"/>
              </w:tabs>
              <w:spacing w:line="276" w:lineRule="auto"/>
              <w:ind w:left="34" w:firstLine="0"/>
              <w:jc w:val="both"/>
            </w:pPr>
            <w:r w:rsidRPr="00DC4006">
              <w:t>боевые традиции Вооруженных Сил России</w:t>
            </w:r>
          </w:p>
        </w:tc>
        <w:tc>
          <w:tcPr>
            <w:tcW w:w="3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A5990" w:rsidRPr="00DC4006" w:rsidRDefault="00AA5990" w:rsidP="00AA5990">
            <w:pPr>
              <w:pStyle w:val="a8"/>
              <w:keepNext/>
              <w:widowControl/>
              <w:numPr>
                <w:ilvl w:val="0"/>
                <w:numId w:val="18"/>
              </w:numPr>
              <w:tabs>
                <w:tab w:val="left" w:pos="283"/>
              </w:tabs>
              <w:spacing w:line="276" w:lineRule="auto"/>
              <w:ind w:left="34" w:firstLine="0"/>
              <w:jc w:val="both"/>
            </w:pPr>
            <w:r w:rsidRPr="00DC4006">
              <w:t>демонстрирует знания об основах военной безопасности и обороны государства;</w:t>
            </w:r>
          </w:p>
          <w:p w:rsidR="00AA5990" w:rsidRPr="00DC4006" w:rsidRDefault="00AA5990" w:rsidP="00AA5990">
            <w:pPr>
              <w:pStyle w:val="a8"/>
              <w:keepNext/>
              <w:widowControl/>
              <w:numPr>
                <w:ilvl w:val="0"/>
                <w:numId w:val="18"/>
              </w:numPr>
              <w:tabs>
                <w:tab w:val="left" w:pos="283"/>
              </w:tabs>
              <w:spacing w:line="276" w:lineRule="auto"/>
              <w:ind w:left="34" w:firstLine="0"/>
              <w:jc w:val="both"/>
            </w:pPr>
            <w:r w:rsidRPr="00DC4006">
              <w:t>не уклоняется от службы в  рядах ВС РФ;</w:t>
            </w:r>
          </w:p>
          <w:p w:rsidR="00AA5990" w:rsidRPr="00DC4006" w:rsidRDefault="00AA5990" w:rsidP="00AA5990">
            <w:pPr>
              <w:pStyle w:val="a8"/>
              <w:widowControl/>
              <w:numPr>
                <w:ilvl w:val="0"/>
                <w:numId w:val="18"/>
              </w:numPr>
              <w:tabs>
                <w:tab w:val="left" w:pos="283"/>
              </w:tabs>
              <w:spacing w:line="276" w:lineRule="auto"/>
              <w:ind w:left="34" w:firstLine="0"/>
              <w:jc w:val="both"/>
            </w:pPr>
            <w:r w:rsidRPr="00DC4006">
              <w:t>демонстрирует владение основами строевой, огневой и тактической подготовки;</w:t>
            </w:r>
          </w:p>
          <w:p w:rsidR="00AA5990" w:rsidRPr="00DC4006" w:rsidRDefault="00AA5990" w:rsidP="00AA5990">
            <w:pPr>
              <w:pStyle w:val="a8"/>
              <w:widowControl/>
              <w:numPr>
                <w:ilvl w:val="0"/>
                <w:numId w:val="18"/>
              </w:numPr>
              <w:tabs>
                <w:tab w:val="left" w:pos="283"/>
              </w:tabs>
              <w:spacing w:line="276" w:lineRule="auto"/>
              <w:ind w:left="34" w:firstLine="0"/>
              <w:jc w:val="both"/>
            </w:pPr>
            <w:r w:rsidRPr="00DC4006">
              <w:t>применяет профессиональные знания при исполнении обязанностей военной службы;</w:t>
            </w:r>
          </w:p>
          <w:p w:rsidR="00AA5990" w:rsidRPr="00DC4006" w:rsidRDefault="00AA5990" w:rsidP="00AA5990">
            <w:pPr>
              <w:pStyle w:val="a8"/>
              <w:widowControl/>
              <w:numPr>
                <w:ilvl w:val="0"/>
                <w:numId w:val="18"/>
              </w:numPr>
              <w:tabs>
                <w:tab w:val="left" w:pos="283"/>
              </w:tabs>
              <w:spacing w:line="276" w:lineRule="auto"/>
              <w:ind w:left="34" w:firstLine="0"/>
              <w:jc w:val="both"/>
            </w:pPr>
            <w:r w:rsidRPr="00DC4006">
              <w:t>демонстрирует знания</w:t>
            </w:r>
            <w:r w:rsidRPr="00DC4006">
              <w:rPr>
                <w:color w:val="FF0000"/>
              </w:rPr>
              <w:t xml:space="preserve"> </w:t>
            </w:r>
            <w:r w:rsidRPr="00DC4006">
              <w:t>боевых традиций Вооруженных Сил России</w:t>
            </w:r>
          </w:p>
        </w:tc>
        <w:tc>
          <w:tcPr>
            <w:tcW w:w="2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A5990" w:rsidRPr="00DC4006" w:rsidRDefault="00AA5990" w:rsidP="001C5AE0">
            <w:pPr>
              <w:jc w:val="both"/>
              <w:rPr>
                <w:rFonts w:ascii="Times New Roman" w:hAnsi="Times New Roman" w:cs="Times New Roman"/>
                <w:sz w:val="24"/>
              </w:rPr>
            </w:pPr>
            <w:r w:rsidRPr="00DC4006">
              <w:rPr>
                <w:rFonts w:ascii="Times New Roman" w:hAnsi="Times New Roman" w:cs="Times New Roman"/>
                <w:sz w:val="24"/>
              </w:rPr>
              <w:t>Письменный и устный опрос.</w:t>
            </w:r>
          </w:p>
          <w:p w:rsidR="00AA5990" w:rsidRPr="00DC4006" w:rsidRDefault="00AA5990" w:rsidP="001C5AE0">
            <w:pPr>
              <w:jc w:val="both"/>
              <w:rPr>
                <w:rFonts w:ascii="Times New Roman" w:hAnsi="Times New Roman" w:cs="Times New Roman"/>
                <w:sz w:val="24"/>
              </w:rPr>
            </w:pPr>
            <w:r w:rsidRPr="00DC4006">
              <w:rPr>
                <w:rFonts w:ascii="Times New Roman" w:hAnsi="Times New Roman" w:cs="Times New Roman"/>
                <w:sz w:val="24"/>
              </w:rPr>
              <w:t>Тестирование.</w:t>
            </w:r>
          </w:p>
          <w:p w:rsidR="00AA5990" w:rsidRPr="00DC4006" w:rsidRDefault="00AA5990" w:rsidP="001C5AE0">
            <w:pPr>
              <w:jc w:val="both"/>
              <w:rPr>
                <w:rFonts w:ascii="Times New Roman" w:hAnsi="Times New Roman" w:cs="Times New Roman"/>
                <w:i/>
                <w:sz w:val="24"/>
              </w:rPr>
            </w:pPr>
            <w:r w:rsidRPr="00DC4006">
              <w:rPr>
                <w:rFonts w:ascii="Times New Roman" w:hAnsi="Times New Roman" w:cs="Times New Roman"/>
                <w:sz w:val="24"/>
              </w:rPr>
              <w:t>Оценка результатов выполнения практических работ</w:t>
            </w:r>
          </w:p>
          <w:p w:rsidR="00AA5990" w:rsidRPr="00DC4006" w:rsidRDefault="00AA5990" w:rsidP="001C5AE0">
            <w:pPr>
              <w:jc w:val="both"/>
              <w:rPr>
                <w:rFonts w:ascii="Times New Roman" w:hAnsi="Times New Roman" w:cs="Times New Roman"/>
                <w:i/>
                <w:sz w:val="24"/>
              </w:rPr>
            </w:pPr>
            <w:r w:rsidRPr="00DC4006">
              <w:rPr>
                <w:rFonts w:ascii="Times New Roman" w:hAnsi="Times New Roman" w:cs="Times New Roman"/>
                <w:sz w:val="24"/>
              </w:rPr>
              <w:t>Промежуточная аттестация</w:t>
            </w:r>
          </w:p>
        </w:tc>
      </w:tr>
      <w:tr w:rsidR="00AA5990" w:rsidRPr="00DC4006" w:rsidTr="001C5AE0">
        <w:tc>
          <w:tcPr>
            <w:tcW w:w="957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jc w:val="both"/>
              <w:rPr>
                <w:rFonts w:ascii="Times New Roman" w:hAnsi="Times New Roman" w:cs="Times New Roman"/>
                <w:sz w:val="24"/>
                <w:u w:val="single"/>
              </w:rPr>
            </w:pPr>
            <w:r w:rsidRPr="00DC4006">
              <w:rPr>
                <w:rFonts w:ascii="Times New Roman" w:hAnsi="Times New Roman" w:cs="Times New Roman"/>
                <w:b/>
                <w:sz w:val="24"/>
              </w:rPr>
              <w:t>Перечень умений, осваиваемых в рамках модуля «Основы военной службы» (юноши)</w:t>
            </w:r>
          </w:p>
        </w:tc>
      </w:tr>
      <w:tr w:rsidR="00AA5990" w:rsidRPr="00DC4006" w:rsidTr="001C5AE0">
        <w:trPr>
          <w:trHeight w:val="1830"/>
        </w:trPr>
        <w:tc>
          <w:tcPr>
            <w:tcW w:w="3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A5990" w:rsidRPr="00DC4006" w:rsidRDefault="00AA5990" w:rsidP="00AA5990">
            <w:pPr>
              <w:pStyle w:val="a8"/>
              <w:widowControl/>
              <w:numPr>
                <w:ilvl w:val="0"/>
                <w:numId w:val="19"/>
              </w:numPr>
              <w:tabs>
                <w:tab w:val="left" w:pos="268"/>
              </w:tabs>
              <w:spacing w:line="276" w:lineRule="auto"/>
              <w:ind w:left="34" w:firstLine="0"/>
              <w:jc w:val="both"/>
            </w:pPr>
            <w:r w:rsidRPr="00DC4006">
              <w:t>владеть общей физической и строевой подготовкой,  навыками обязательной подготовки к военной службе;</w:t>
            </w:r>
          </w:p>
          <w:p w:rsidR="00AA5990" w:rsidRPr="00DC4006" w:rsidRDefault="00AA5990" w:rsidP="00AA5990">
            <w:pPr>
              <w:pStyle w:val="a8"/>
              <w:widowControl/>
              <w:numPr>
                <w:ilvl w:val="0"/>
                <w:numId w:val="19"/>
              </w:numPr>
              <w:tabs>
                <w:tab w:val="left" w:pos="268"/>
              </w:tabs>
              <w:spacing w:line="276" w:lineRule="auto"/>
              <w:ind w:left="34" w:firstLine="0"/>
              <w:jc w:val="both"/>
            </w:pPr>
            <w:r w:rsidRPr="00DC4006">
              <w:t>выполнять мероприятия доврачебной помощи пострадавшим</w:t>
            </w:r>
          </w:p>
        </w:tc>
        <w:tc>
          <w:tcPr>
            <w:tcW w:w="3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A5990" w:rsidRPr="00DC4006" w:rsidRDefault="00AA5990" w:rsidP="00AA5990">
            <w:pPr>
              <w:pStyle w:val="a8"/>
              <w:widowControl/>
              <w:numPr>
                <w:ilvl w:val="0"/>
                <w:numId w:val="19"/>
              </w:numPr>
              <w:tabs>
                <w:tab w:val="left" w:pos="268"/>
              </w:tabs>
              <w:spacing w:line="276" w:lineRule="auto"/>
              <w:ind w:left="34" w:firstLine="0"/>
              <w:jc w:val="both"/>
              <w:rPr>
                <w:i/>
              </w:rPr>
            </w:pPr>
            <w:r w:rsidRPr="00DC4006">
              <w:t>демонстрирует общую физическую и строевую подготовку, навыки обязательной подготовки к военной службе; быстро и правильно выполняет мероприятия первой доврачебной помощи пострадавшим</w:t>
            </w:r>
          </w:p>
        </w:tc>
        <w:tc>
          <w:tcPr>
            <w:tcW w:w="2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A5990" w:rsidRPr="00DC4006" w:rsidRDefault="00AA5990" w:rsidP="001C5AE0">
            <w:pPr>
              <w:jc w:val="both"/>
              <w:rPr>
                <w:rFonts w:ascii="Times New Roman" w:hAnsi="Times New Roman" w:cs="Times New Roman"/>
                <w:sz w:val="24"/>
              </w:rPr>
            </w:pPr>
            <w:r w:rsidRPr="00DC4006">
              <w:rPr>
                <w:rFonts w:ascii="Times New Roman" w:hAnsi="Times New Roman" w:cs="Times New Roman"/>
                <w:sz w:val="24"/>
              </w:rPr>
              <w:t>Экспертное наблюдение за ходом выполнения практических работ.</w:t>
            </w:r>
          </w:p>
          <w:p w:rsidR="00AA5990" w:rsidRPr="00DC4006" w:rsidRDefault="00AA5990" w:rsidP="001C5AE0">
            <w:pPr>
              <w:jc w:val="both"/>
              <w:rPr>
                <w:rFonts w:ascii="Times New Roman" w:hAnsi="Times New Roman" w:cs="Times New Roman"/>
                <w:i/>
                <w:sz w:val="24"/>
              </w:rPr>
            </w:pPr>
            <w:r w:rsidRPr="00DC4006">
              <w:rPr>
                <w:rFonts w:ascii="Times New Roman" w:hAnsi="Times New Roman" w:cs="Times New Roman"/>
                <w:sz w:val="24"/>
              </w:rPr>
              <w:t>Оценка результатов выполнения практических работ</w:t>
            </w:r>
          </w:p>
        </w:tc>
      </w:tr>
      <w:tr w:rsidR="00AA5990" w:rsidRPr="00DC4006" w:rsidTr="001C5AE0">
        <w:tc>
          <w:tcPr>
            <w:tcW w:w="957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ind w:firstLine="316"/>
              <w:jc w:val="both"/>
              <w:rPr>
                <w:rFonts w:ascii="Times New Roman" w:hAnsi="Times New Roman" w:cs="Times New Roman"/>
                <w:i/>
                <w:sz w:val="24"/>
              </w:rPr>
            </w:pPr>
            <w:r w:rsidRPr="00DC4006">
              <w:rPr>
                <w:rFonts w:ascii="Times New Roman" w:hAnsi="Times New Roman" w:cs="Times New Roman"/>
                <w:b/>
                <w:sz w:val="24"/>
              </w:rPr>
              <w:t>Перечень знаний, осваиваемых в рамках модуля «Основы медицинских знаний» (для девушек)</w:t>
            </w:r>
          </w:p>
        </w:tc>
      </w:tr>
      <w:tr w:rsidR="00AA5990" w:rsidRPr="00DC4006" w:rsidTr="001C5AE0">
        <w:tc>
          <w:tcPr>
            <w:tcW w:w="3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A5990" w:rsidRPr="00DC4006" w:rsidRDefault="00AA5990" w:rsidP="00AA5990">
            <w:pPr>
              <w:pStyle w:val="a8"/>
              <w:widowControl/>
              <w:numPr>
                <w:ilvl w:val="0"/>
                <w:numId w:val="20"/>
              </w:numPr>
              <w:tabs>
                <w:tab w:val="left" w:pos="268"/>
              </w:tabs>
              <w:spacing w:line="276" w:lineRule="auto"/>
              <w:ind w:left="0" w:firstLine="34"/>
              <w:jc w:val="both"/>
            </w:pPr>
            <w:r w:rsidRPr="00DC4006">
              <w:t>характеристики поражений организма человека от воздействий опасных факторов;</w:t>
            </w:r>
          </w:p>
          <w:p w:rsidR="00AA5990" w:rsidRPr="00DC4006" w:rsidRDefault="00AA5990" w:rsidP="00AA5990">
            <w:pPr>
              <w:pStyle w:val="a8"/>
              <w:widowControl/>
              <w:numPr>
                <w:ilvl w:val="0"/>
                <w:numId w:val="20"/>
              </w:numPr>
              <w:tabs>
                <w:tab w:val="left" w:pos="268"/>
              </w:tabs>
              <w:spacing w:line="276" w:lineRule="auto"/>
              <w:ind w:left="0" w:firstLine="34"/>
              <w:jc w:val="both"/>
            </w:pPr>
            <w:r w:rsidRPr="00DC4006">
              <w:t>классификацию и общие признаки инфекционных заболеваний;</w:t>
            </w:r>
          </w:p>
          <w:p w:rsidR="00AA5990" w:rsidRPr="00DC4006" w:rsidRDefault="00AA5990" w:rsidP="00AA5990">
            <w:pPr>
              <w:pStyle w:val="a8"/>
              <w:widowControl/>
              <w:numPr>
                <w:ilvl w:val="0"/>
                <w:numId w:val="20"/>
              </w:numPr>
              <w:tabs>
                <w:tab w:val="left" w:pos="268"/>
              </w:tabs>
              <w:spacing w:line="276" w:lineRule="auto"/>
              <w:ind w:left="0" w:firstLine="34"/>
              <w:jc w:val="both"/>
            </w:pPr>
            <w:r w:rsidRPr="00DC4006">
              <w:t>факторы формирования здорового образа жизни</w:t>
            </w:r>
          </w:p>
        </w:tc>
        <w:tc>
          <w:tcPr>
            <w:tcW w:w="3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A5990" w:rsidRPr="00DC4006" w:rsidRDefault="00AA5990" w:rsidP="00AA5990">
            <w:pPr>
              <w:pStyle w:val="a8"/>
              <w:widowControl/>
              <w:numPr>
                <w:ilvl w:val="0"/>
                <w:numId w:val="20"/>
              </w:numPr>
              <w:tabs>
                <w:tab w:val="left" w:pos="268"/>
              </w:tabs>
              <w:spacing w:line="276" w:lineRule="auto"/>
              <w:ind w:left="0" w:firstLine="34"/>
              <w:jc w:val="both"/>
            </w:pPr>
            <w:r w:rsidRPr="00DC4006">
              <w:t>владеет знаниями о последствиях поражений организма человека от воздействий опасных факторов;</w:t>
            </w:r>
          </w:p>
          <w:p w:rsidR="00AA5990" w:rsidRPr="00DC4006" w:rsidRDefault="00AA5990" w:rsidP="00AA5990">
            <w:pPr>
              <w:pStyle w:val="a8"/>
              <w:widowControl/>
              <w:numPr>
                <w:ilvl w:val="0"/>
                <w:numId w:val="20"/>
              </w:numPr>
              <w:tabs>
                <w:tab w:val="left" w:pos="268"/>
              </w:tabs>
              <w:spacing w:line="276" w:lineRule="auto"/>
              <w:ind w:left="0" w:firstLine="34"/>
              <w:jc w:val="both"/>
              <w:rPr>
                <w:i/>
              </w:rPr>
            </w:pPr>
            <w:r w:rsidRPr="00DC4006">
              <w:t>демонстрирует приемы оказания первой медико-санитарной помощи, владеет методами доврачебной реанимации;</w:t>
            </w:r>
          </w:p>
          <w:p w:rsidR="00AA5990" w:rsidRPr="00DC4006" w:rsidRDefault="00AA5990" w:rsidP="00AA5990">
            <w:pPr>
              <w:pStyle w:val="a8"/>
              <w:widowControl/>
              <w:numPr>
                <w:ilvl w:val="0"/>
                <w:numId w:val="20"/>
              </w:numPr>
              <w:tabs>
                <w:tab w:val="left" w:pos="268"/>
              </w:tabs>
              <w:spacing w:line="276" w:lineRule="auto"/>
              <w:ind w:left="0" w:firstLine="34"/>
              <w:jc w:val="both"/>
              <w:rPr>
                <w:i/>
              </w:rPr>
            </w:pPr>
            <w:r w:rsidRPr="00DC4006">
              <w:t xml:space="preserve">правильно классифицирует инфекционные </w:t>
            </w:r>
            <w:proofErr w:type="gramStart"/>
            <w:r w:rsidRPr="00DC4006">
              <w:t>заболевания</w:t>
            </w:r>
            <w:proofErr w:type="gramEnd"/>
            <w:r w:rsidRPr="00DC4006">
              <w:t xml:space="preserve"> демонстрирует знания основ здорового образа жизни</w:t>
            </w:r>
          </w:p>
        </w:tc>
        <w:tc>
          <w:tcPr>
            <w:tcW w:w="2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A5990" w:rsidRPr="00DC4006" w:rsidRDefault="00AA5990" w:rsidP="001C5AE0">
            <w:pPr>
              <w:jc w:val="both"/>
              <w:rPr>
                <w:rFonts w:ascii="Times New Roman" w:hAnsi="Times New Roman" w:cs="Times New Roman"/>
                <w:sz w:val="24"/>
              </w:rPr>
            </w:pPr>
            <w:r w:rsidRPr="00DC4006">
              <w:rPr>
                <w:rFonts w:ascii="Times New Roman" w:hAnsi="Times New Roman" w:cs="Times New Roman"/>
                <w:sz w:val="24"/>
              </w:rPr>
              <w:t>Письменный и устный опрос.</w:t>
            </w:r>
          </w:p>
          <w:p w:rsidR="00AA5990" w:rsidRPr="00DC4006" w:rsidRDefault="00AA5990" w:rsidP="001C5AE0">
            <w:pPr>
              <w:jc w:val="both"/>
              <w:rPr>
                <w:rFonts w:ascii="Times New Roman" w:hAnsi="Times New Roman" w:cs="Times New Roman"/>
                <w:sz w:val="24"/>
              </w:rPr>
            </w:pPr>
            <w:r w:rsidRPr="00DC4006">
              <w:rPr>
                <w:rFonts w:ascii="Times New Roman" w:hAnsi="Times New Roman" w:cs="Times New Roman"/>
                <w:sz w:val="24"/>
              </w:rPr>
              <w:t>Оценка результатов выполнения практических работ</w:t>
            </w:r>
          </w:p>
        </w:tc>
      </w:tr>
      <w:tr w:rsidR="00AA5990" w:rsidRPr="00DC4006" w:rsidTr="001C5AE0">
        <w:tc>
          <w:tcPr>
            <w:tcW w:w="957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5990" w:rsidRPr="00DC4006" w:rsidRDefault="00AA5990" w:rsidP="001C5AE0">
            <w:pPr>
              <w:ind w:firstLine="316"/>
              <w:jc w:val="both"/>
              <w:rPr>
                <w:rFonts w:ascii="Times New Roman" w:hAnsi="Times New Roman" w:cs="Times New Roman"/>
                <w:i/>
                <w:sz w:val="24"/>
              </w:rPr>
            </w:pPr>
            <w:r w:rsidRPr="00DC4006">
              <w:rPr>
                <w:rFonts w:ascii="Times New Roman" w:hAnsi="Times New Roman" w:cs="Times New Roman"/>
                <w:b/>
                <w:sz w:val="24"/>
              </w:rPr>
              <w:lastRenderedPageBreak/>
              <w:t>Перечень умений, осваиваемых в рамках модуля «Основы медицинских знаний» (для девушек)</w:t>
            </w:r>
          </w:p>
        </w:tc>
      </w:tr>
      <w:tr w:rsidR="00AA5990" w:rsidRPr="00DC4006" w:rsidTr="001C5AE0">
        <w:tc>
          <w:tcPr>
            <w:tcW w:w="3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A5990" w:rsidRPr="00DC4006" w:rsidRDefault="00AA5990" w:rsidP="00AA5990">
            <w:pPr>
              <w:pStyle w:val="a8"/>
              <w:widowControl/>
              <w:numPr>
                <w:ilvl w:val="0"/>
                <w:numId w:val="21"/>
              </w:numPr>
              <w:tabs>
                <w:tab w:val="left" w:pos="283"/>
              </w:tabs>
              <w:spacing w:line="276" w:lineRule="auto"/>
              <w:ind w:left="0" w:firstLine="34"/>
              <w:jc w:val="both"/>
            </w:pPr>
            <w:r w:rsidRPr="00DC4006">
              <w:t>демонстрировать основы оказания первой доврачебной помощи пострадавшим</w:t>
            </w:r>
          </w:p>
          <w:p w:rsidR="00AA5990" w:rsidRPr="00DC4006" w:rsidRDefault="00AA5990" w:rsidP="00AA5990">
            <w:pPr>
              <w:pStyle w:val="a8"/>
              <w:widowControl/>
              <w:numPr>
                <w:ilvl w:val="0"/>
                <w:numId w:val="21"/>
              </w:numPr>
              <w:tabs>
                <w:tab w:val="left" w:pos="283"/>
              </w:tabs>
              <w:spacing w:line="276" w:lineRule="auto"/>
              <w:ind w:left="0" w:firstLine="34"/>
              <w:jc w:val="both"/>
            </w:pPr>
            <w:r w:rsidRPr="00DC4006">
              <w:t>осуществлять профилактику инфекционных заболеваний;</w:t>
            </w:r>
          </w:p>
          <w:p w:rsidR="00AA5990" w:rsidRPr="00DC4006" w:rsidRDefault="00AA5990" w:rsidP="00AA5990">
            <w:pPr>
              <w:pStyle w:val="a8"/>
              <w:widowControl/>
              <w:numPr>
                <w:ilvl w:val="0"/>
                <w:numId w:val="21"/>
              </w:numPr>
              <w:tabs>
                <w:tab w:val="left" w:pos="283"/>
              </w:tabs>
              <w:spacing w:line="276" w:lineRule="auto"/>
              <w:ind w:left="0" w:firstLine="34"/>
              <w:jc w:val="both"/>
              <w:rPr>
                <w:u w:val="single"/>
              </w:rPr>
            </w:pPr>
            <w:r w:rsidRPr="00DC4006">
              <w:t>определять показатели здоровья и оценивать физическое состояние</w:t>
            </w:r>
          </w:p>
        </w:tc>
        <w:tc>
          <w:tcPr>
            <w:tcW w:w="3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A5990" w:rsidRPr="00DC4006" w:rsidRDefault="00AA5990" w:rsidP="00AA5990">
            <w:pPr>
              <w:pStyle w:val="a8"/>
              <w:widowControl/>
              <w:numPr>
                <w:ilvl w:val="0"/>
                <w:numId w:val="21"/>
              </w:numPr>
              <w:tabs>
                <w:tab w:val="left" w:pos="283"/>
              </w:tabs>
              <w:spacing w:line="276" w:lineRule="auto"/>
              <w:ind w:left="0" w:firstLine="34"/>
              <w:jc w:val="both"/>
            </w:pPr>
            <w:r w:rsidRPr="00DC4006">
              <w:t>демонстрирует основы оказания первой доврачебной помощи пострадавшим</w:t>
            </w:r>
          </w:p>
          <w:p w:rsidR="00AA5990" w:rsidRPr="00DC4006" w:rsidRDefault="00AA5990" w:rsidP="00AA5990">
            <w:pPr>
              <w:pStyle w:val="a8"/>
              <w:widowControl/>
              <w:numPr>
                <w:ilvl w:val="0"/>
                <w:numId w:val="21"/>
              </w:numPr>
              <w:tabs>
                <w:tab w:val="left" w:pos="283"/>
              </w:tabs>
              <w:spacing w:line="276" w:lineRule="auto"/>
              <w:ind w:left="0" w:firstLine="34"/>
              <w:jc w:val="both"/>
            </w:pPr>
            <w:r w:rsidRPr="00DC4006">
              <w:t>владеет принципами профилактики инфекционных заболеваний;</w:t>
            </w:r>
          </w:p>
          <w:p w:rsidR="00AA5990" w:rsidRPr="00DC4006" w:rsidRDefault="00AA5990" w:rsidP="00AA5990">
            <w:pPr>
              <w:pStyle w:val="a8"/>
              <w:widowControl/>
              <w:numPr>
                <w:ilvl w:val="0"/>
                <w:numId w:val="21"/>
              </w:numPr>
              <w:tabs>
                <w:tab w:val="left" w:pos="283"/>
              </w:tabs>
              <w:spacing w:line="276" w:lineRule="auto"/>
              <w:ind w:left="0" w:firstLine="34"/>
              <w:jc w:val="both"/>
            </w:pPr>
            <w:r w:rsidRPr="00DC4006">
              <w:t>определяет показатели здоровья и оценивает физическое состояние</w:t>
            </w:r>
          </w:p>
        </w:tc>
        <w:tc>
          <w:tcPr>
            <w:tcW w:w="2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A5990" w:rsidRPr="00DC4006" w:rsidRDefault="00AA5990" w:rsidP="001C5AE0">
            <w:pPr>
              <w:jc w:val="both"/>
              <w:rPr>
                <w:rFonts w:ascii="Times New Roman" w:hAnsi="Times New Roman" w:cs="Times New Roman"/>
                <w:sz w:val="24"/>
              </w:rPr>
            </w:pPr>
            <w:r w:rsidRPr="00DC4006">
              <w:rPr>
                <w:rFonts w:ascii="Times New Roman" w:hAnsi="Times New Roman" w:cs="Times New Roman"/>
                <w:sz w:val="24"/>
              </w:rPr>
              <w:t>Экспертное наблюдение за ходом выполнения практических работ.</w:t>
            </w:r>
          </w:p>
          <w:p w:rsidR="00AA5990" w:rsidRPr="00DC4006" w:rsidRDefault="00AA5990" w:rsidP="001C5AE0">
            <w:pPr>
              <w:jc w:val="both"/>
              <w:rPr>
                <w:rFonts w:ascii="Times New Roman" w:hAnsi="Times New Roman" w:cs="Times New Roman"/>
                <w:i/>
                <w:sz w:val="24"/>
              </w:rPr>
            </w:pPr>
            <w:r w:rsidRPr="00DC4006">
              <w:rPr>
                <w:rFonts w:ascii="Times New Roman" w:hAnsi="Times New Roman" w:cs="Times New Roman"/>
                <w:sz w:val="24"/>
              </w:rPr>
              <w:t>Оценка результатов выполнения практических работ</w:t>
            </w:r>
          </w:p>
        </w:tc>
      </w:tr>
    </w:tbl>
    <w:p w:rsidR="00AA5990" w:rsidRPr="00DC4006" w:rsidRDefault="00AA5990" w:rsidP="00AA5990">
      <w:pPr>
        <w:jc w:val="center"/>
        <w:rPr>
          <w:rFonts w:ascii="Times New Roman" w:hAnsi="Times New Roman" w:cs="Times New Roman"/>
          <w:b/>
          <w:sz w:val="24"/>
        </w:rPr>
      </w:pPr>
    </w:p>
    <w:p w:rsidR="00AA5990" w:rsidRPr="00DC4006" w:rsidRDefault="00AA5990" w:rsidP="00D0741E">
      <w:pPr>
        <w:jc w:val="center"/>
        <w:rPr>
          <w:rFonts w:ascii="Times New Roman" w:hAnsi="Times New Roman" w:cs="Times New Roman"/>
          <w:b/>
          <w:sz w:val="24"/>
          <w:szCs w:val="24"/>
        </w:rPr>
        <w:sectPr w:rsidR="00AA5990" w:rsidRPr="00DC4006" w:rsidSect="001C5AE0">
          <w:footerReference w:type="even" r:id="rId28"/>
          <w:footerReference w:type="default" r:id="rId29"/>
          <w:pgSz w:w="11906" w:h="16838"/>
          <w:pgMar w:top="1134" w:right="851" w:bottom="1134" w:left="1134" w:header="709" w:footer="283" w:gutter="0"/>
          <w:cols w:space="720"/>
        </w:sectPr>
      </w:pPr>
    </w:p>
    <w:p w:rsidR="00257DFE" w:rsidRPr="00DC4006" w:rsidRDefault="00257DFE" w:rsidP="00257DFE">
      <w:pPr>
        <w:jc w:val="right"/>
        <w:rPr>
          <w:rFonts w:ascii="Times New Roman" w:hAnsi="Times New Roman" w:cs="Times New Roman"/>
          <w:b/>
          <w:bCs/>
          <w:sz w:val="24"/>
          <w:szCs w:val="24"/>
        </w:rPr>
      </w:pPr>
      <w:r w:rsidRPr="00DC4006">
        <w:rPr>
          <w:rFonts w:ascii="Times New Roman" w:hAnsi="Times New Roman" w:cs="Times New Roman"/>
          <w:b/>
          <w:bCs/>
          <w:sz w:val="24"/>
          <w:szCs w:val="24"/>
        </w:rPr>
        <w:lastRenderedPageBreak/>
        <w:t>Приложение 3.4</w:t>
      </w:r>
    </w:p>
    <w:p w:rsidR="00257DFE" w:rsidRPr="00DC4006" w:rsidRDefault="00257DFE" w:rsidP="00257DFE">
      <w:pPr>
        <w:jc w:val="right"/>
        <w:rPr>
          <w:rFonts w:ascii="Times New Roman" w:hAnsi="Times New Roman" w:cs="Times New Roman"/>
          <w:b/>
          <w:bCs/>
          <w:sz w:val="24"/>
          <w:szCs w:val="24"/>
        </w:rPr>
      </w:pPr>
      <w:r w:rsidRPr="00DC4006">
        <w:rPr>
          <w:rFonts w:ascii="Times New Roman" w:hAnsi="Times New Roman" w:cs="Times New Roman"/>
          <w:b/>
          <w:bCs/>
          <w:sz w:val="24"/>
          <w:szCs w:val="24"/>
        </w:rPr>
        <w:t>к ОПОП-П по специальности</w:t>
      </w:r>
    </w:p>
    <w:p w:rsidR="00257DFE" w:rsidRPr="00DC4006" w:rsidRDefault="00257DFE" w:rsidP="00257DFE">
      <w:pPr>
        <w:jc w:val="right"/>
        <w:rPr>
          <w:rFonts w:ascii="Times New Roman" w:hAnsi="Times New Roman" w:cs="Times New Roman"/>
          <w:b/>
          <w:bCs/>
          <w:color w:val="0070C0"/>
          <w:sz w:val="24"/>
          <w:szCs w:val="24"/>
        </w:rPr>
      </w:pPr>
      <w:r w:rsidRPr="00DC4006">
        <w:rPr>
          <w:rFonts w:ascii="Times New Roman" w:hAnsi="Times New Roman" w:cs="Times New Roman"/>
          <w:b/>
          <w:bCs/>
          <w:sz w:val="24"/>
          <w:szCs w:val="24"/>
        </w:rPr>
        <w:t>38.02.06 Финансы</w:t>
      </w:r>
    </w:p>
    <w:p w:rsidR="00257DFE" w:rsidRPr="00DC4006" w:rsidRDefault="00257DFE" w:rsidP="00257DFE">
      <w:pPr>
        <w:jc w:val="right"/>
        <w:rPr>
          <w:rFonts w:ascii="Times New Roman" w:hAnsi="Times New Roman" w:cs="Times New Roman"/>
          <w:b/>
          <w:bCs/>
          <w:color w:val="0070C0"/>
          <w:sz w:val="24"/>
          <w:szCs w:val="24"/>
        </w:rPr>
      </w:pPr>
    </w:p>
    <w:p w:rsidR="00257DFE" w:rsidRPr="00DC4006" w:rsidRDefault="00257DFE" w:rsidP="00257DFE">
      <w:pPr>
        <w:jc w:val="right"/>
        <w:rPr>
          <w:rFonts w:ascii="Times New Roman" w:hAnsi="Times New Roman" w:cs="Times New Roman"/>
          <w:b/>
          <w:bCs/>
          <w:color w:val="0070C0"/>
          <w:sz w:val="24"/>
          <w:szCs w:val="24"/>
        </w:rPr>
      </w:pPr>
    </w:p>
    <w:p w:rsidR="00257DFE" w:rsidRPr="00DC4006" w:rsidRDefault="00257DFE" w:rsidP="00257DFE">
      <w:pPr>
        <w:jc w:val="right"/>
        <w:rPr>
          <w:rFonts w:ascii="Times New Roman" w:hAnsi="Times New Roman" w:cs="Times New Roman"/>
          <w:b/>
          <w:bCs/>
          <w:color w:val="0070C0"/>
          <w:sz w:val="24"/>
          <w:szCs w:val="24"/>
        </w:rPr>
      </w:pPr>
    </w:p>
    <w:p w:rsidR="00257DFE" w:rsidRPr="00DC4006" w:rsidRDefault="00257DFE" w:rsidP="00257DFE">
      <w:pPr>
        <w:jc w:val="right"/>
        <w:rPr>
          <w:rFonts w:ascii="Times New Roman" w:hAnsi="Times New Roman" w:cs="Times New Roman"/>
          <w:b/>
          <w:bCs/>
          <w:color w:val="0070C0"/>
          <w:sz w:val="24"/>
          <w:szCs w:val="24"/>
        </w:rPr>
      </w:pPr>
    </w:p>
    <w:p w:rsidR="00257DFE" w:rsidRPr="00DC4006" w:rsidRDefault="00257DFE" w:rsidP="00257DFE">
      <w:pPr>
        <w:jc w:val="right"/>
        <w:rPr>
          <w:rFonts w:ascii="Times New Roman" w:hAnsi="Times New Roman" w:cs="Times New Roman"/>
          <w:b/>
          <w:bCs/>
          <w:color w:val="0070C0"/>
          <w:sz w:val="24"/>
          <w:szCs w:val="24"/>
        </w:rPr>
      </w:pPr>
    </w:p>
    <w:p w:rsidR="00257DFE" w:rsidRPr="00DC4006" w:rsidRDefault="00257DFE" w:rsidP="00257DFE">
      <w:pPr>
        <w:jc w:val="right"/>
        <w:rPr>
          <w:rFonts w:ascii="Times New Roman" w:hAnsi="Times New Roman" w:cs="Times New Roman"/>
          <w:b/>
          <w:bCs/>
          <w:color w:val="0070C0"/>
          <w:sz w:val="24"/>
          <w:szCs w:val="24"/>
        </w:rPr>
      </w:pPr>
    </w:p>
    <w:p w:rsidR="00257DFE" w:rsidRPr="00DC4006" w:rsidRDefault="00257DFE" w:rsidP="00257DFE">
      <w:pPr>
        <w:jc w:val="right"/>
        <w:rPr>
          <w:rFonts w:ascii="Times New Roman" w:hAnsi="Times New Roman" w:cs="Times New Roman"/>
          <w:b/>
          <w:bCs/>
          <w:color w:val="0070C0"/>
          <w:sz w:val="24"/>
          <w:szCs w:val="24"/>
        </w:rPr>
      </w:pPr>
    </w:p>
    <w:p w:rsidR="00257DFE" w:rsidRPr="00DC4006" w:rsidRDefault="00257DFE" w:rsidP="00257DFE">
      <w:pPr>
        <w:jc w:val="right"/>
        <w:rPr>
          <w:rFonts w:ascii="Times New Roman" w:hAnsi="Times New Roman" w:cs="Times New Roman"/>
          <w:b/>
          <w:bCs/>
          <w:color w:val="0070C0"/>
          <w:sz w:val="24"/>
          <w:szCs w:val="24"/>
        </w:rPr>
      </w:pPr>
    </w:p>
    <w:p w:rsidR="00257DFE" w:rsidRPr="00DC4006" w:rsidRDefault="00257DFE" w:rsidP="00257DFE">
      <w:pPr>
        <w:jc w:val="right"/>
        <w:rPr>
          <w:rFonts w:ascii="Times New Roman" w:hAnsi="Times New Roman" w:cs="Times New Roman"/>
          <w:b/>
          <w:bCs/>
          <w:color w:val="0070C0"/>
          <w:sz w:val="24"/>
          <w:szCs w:val="24"/>
        </w:rPr>
      </w:pPr>
    </w:p>
    <w:p w:rsidR="00257DFE" w:rsidRPr="00DC4006" w:rsidRDefault="00257DFE" w:rsidP="00257DFE">
      <w:pPr>
        <w:jc w:val="right"/>
        <w:rPr>
          <w:rFonts w:ascii="Times New Roman" w:hAnsi="Times New Roman" w:cs="Times New Roman"/>
          <w:b/>
          <w:bCs/>
          <w:color w:val="0070C0"/>
          <w:sz w:val="24"/>
          <w:szCs w:val="24"/>
        </w:rPr>
      </w:pPr>
    </w:p>
    <w:p w:rsidR="00257DFE" w:rsidRPr="00DC4006" w:rsidRDefault="00257DFE" w:rsidP="00257DFE">
      <w:pPr>
        <w:jc w:val="right"/>
        <w:rPr>
          <w:rFonts w:ascii="Times New Roman" w:hAnsi="Times New Roman" w:cs="Times New Roman"/>
          <w:b/>
          <w:bCs/>
          <w:color w:val="0070C0"/>
          <w:sz w:val="24"/>
          <w:szCs w:val="24"/>
        </w:rPr>
      </w:pPr>
    </w:p>
    <w:p w:rsidR="00257DFE" w:rsidRPr="00DC4006" w:rsidRDefault="00257DFE" w:rsidP="00257DFE">
      <w:pPr>
        <w:spacing w:line="312" w:lineRule="auto"/>
        <w:jc w:val="center"/>
        <w:rPr>
          <w:rFonts w:ascii="Times New Roman" w:hAnsi="Times New Roman" w:cs="Times New Roman"/>
          <w:b/>
          <w:bCs/>
          <w:sz w:val="24"/>
          <w:szCs w:val="24"/>
        </w:rPr>
      </w:pPr>
      <w:r w:rsidRPr="00DC4006">
        <w:rPr>
          <w:rFonts w:ascii="Times New Roman" w:hAnsi="Times New Roman" w:cs="Times New Roman"/>
          <w:b/>
          <w:bCs/>
          <w:sz w:val="24"/>
          <w:szCs w:val="24"/>
        </w:rPr>
        <w:t>Рабочая программа дисциплины</w:t>
      </w:r>
    </w:p>
    <w:p w:rsidR="00257DFE" w:rsidRPr="00DC4006" w:rsidRDefault="00257DFE" w:rsidP="00257DFE">
      <w:pPr>
        <w:pStyle w:val="10"/>
        <w:spacing w:line="312" w:lineRule="auto"/>
        <w:ind w:firstLine="0"/>
        <w:jc w:val="center"/>
        <w:rPr>
          <w:b/>
        </w:rPr>
      </w:pPr>
      <w:r w:rsidRPr="00DC4006">
        <w:rPr>
          <w:b/>
        </w:rPr>
        <w:t>«СГ.04 ФИЗИЧЕСКАЯ КУЛЬТУРА»</w:t>
      </w:r>
    </w:p>
    <w:p w:rsidR="00257DFE" w:rsidRPr="00DC4006" w:rsidRDefault="00257DFE" w:rsidP="00257DFE">
      <w:pPr>
        <w:pStyle w:val="10"/>
        <w:ind w:firstLine="0"/>
        <w:rPr>
          <w:b/>
        </w:rPr>
      </w:pPr>
    </w:p>
    <w:p w:rsidR="00257DFE" w:rsidRPr="00DC4006" w:rsidRDefault="00257DFE" w:rsidP="00257DFE">
      <w:pPr>
        <w:pStyle w:val="10"/>
      </w:pPr>
    </w:p>
    <w:p w:rsidR="00257DFE" w:rsidRPr="00DC4006" w:rsidRDefault="00257DFE" w:rsidP="00257DFE">
      <w:pPr>
        <w:pStyle w:val="10"/>
      </w:pPr>
    </w:p>
    <w:p w:rsidR="00257DFE" w:rsidRPr="00DC4006" w:rsidRDefault="00257DFE" w:rsidP="00257DFE">
      <w:pPr>
        <w:pStyle w:val="10"/>
      </w:pPr>
    </w:p>
    <w:p w:rsidR="00257DFE" w:rsidRPr="00DC4006" w:rsidRDefault="00257DFE" w:rsidP="00257DFE">
      <w:pPr>
        <w:pStyle w:val="10"/>
      </w:pPr>
    </w:p>
    <w:p w:rsidR="00257DFE" w:rsidRPr="00DC4006" w:rsidRDefault="00257DFE" w:rsidP="00257DFE">
      <w:pPr>
        <w:pStyle w:val="10"/>
      </w:pPr>
    </w:p>
    <w:p w:rsidR="00257DFE" w:rsidRPr="00DC4006" w:rsidRDefault="00257DFE" w:rsidP="00257DFE">
      <w:pPr>
        <w:pStyle w:val="10"/>
      </w:pPr>
    </w:p>
    <w:p w:rsidR="00257DFE" w:rsidRPr="00DC4006" w:rsidRDefault="00257DFE" w:rsidP="00257DFE">
      <w:pPr>
        <w:pStyle w:val="10"/>
      </w:pPr>
    </w:p>
    <w:p w:rsidR="00257DFE" w:rsidRPr="00DC4006" w:rsidRDefault="00257DFE" w:rsidP="00257DFE">
      <w:pPr>
        <w:pStyle w:val="10"/>
      </w:pPr>
    </w:p>
    <w:p w:rsidR="00257DFE" w:rsidRPr="00DC4006" w:rsidRDefault="00257DFE" w:rsidP="00257DFE">
      <w:pPr>
        <w:pStyle w:val="10"/>
      </w:pPr>
    </w:p>
    <w:p w:rsidR="00257DFE" w:rsidRPr="00DC4006" w:rsidRDefault="00257DFE" w:rsidP="00257DFE">
      <w:pPr>
        <w:pStyle w:val="10"/>
      </w:pPr>
    </w:p>
    <w:p w:rsidR="00257DFE" w:rsidRPr="00DC4006" w:rsidRDefault="00257DFE" w:rsidP="00257DFE">
      <w:pPr>
        <w:pStyle w:val="10"/>
      </w:pPr>
    </w:p>
    <w:p w:rsidR="00257DFE" w:rsidRPr="00DC4006" w:rsidRDefault="00257DFE" w:rsidP="00257DFE">
      <w:pPr>
        <w:pStyle w:val="10"/>
      </w:pPr>
    </w:p>
    <w:p w:rsidR="00257DFE" w:rsidRPr="00DC4006" w:rsidRDefault="00257DFE" w:rsidP="00257DFE">
      <w:pPr>
        <w:pStyle w:val="10"/>
      </w:pPr>
    </w:p>
    <w:p w:rsidR="00257DFE" w:rsidRPr="00DC4006" w:rsidRDefault="00257DFE" w:rsidP="00257DFE">
      <w:pPr>
        <w:jc w:val="center"/>
        <w:rPr>
          <w:rFonts w:ascii="Times New Roman" w:hAnsi="Times New Roman" w:cs="Times New Roman"/>
          <w:b/>
          <w:sz w:val="24"/>
        </w:rPr>
      </w:pPr>
      <w:r w:rsidRPr="00DC4006">
        <w:rPr>
          <w:rFonts w:ascii="Times New Roman" w:hAnsi="Times New Roman" w:cs="Times New Roman"/>
          <w:b/>
          <w:sz w:val="24"/>
        </w:rPr>
        <w:br w:type="page"/>
      </w:r>
    </w:p>
    <w:p w:rsidR="00257DFE" w:rsidRPr="00DC4006" w:rsidRDefault="00257DFE" w:rsidP="00257DFE">
      <w:pPr>
        <w:jc w:val="center"/>
        <w:rPr>
          <w:rFonts w:ascii="Times New Roman" w:hAnsi="Times New Roman" w:cs="Times New Roman"/>
          <w:b/>
          <w:sz w:val="28"/>
        </w:rPr>
        <w:sectPr w:rsidR="00257DFE" w:rsidRPr="00DC4006" w:rsidSect="00257DFE">
          <w:pgSz w:w="11910" w:h="16840"/>
          <w:pgMar w:top="1420" w:right="425" w:bottom="280" w:left="992" w:header="720" w:footer="720" w:gutter="0"/>
          <w:cols w:space="720"/>
        </w:sectPr>
      </w:pPr>
    </w:p>
    <w:p w:rsidR="00257DFE" w:rsidRPr="00DC4006" w:rsidRDefault="00257DFE" w:rsidP="00257DFE">
      <w:pPr>
        <w:spacing w:line="312" w:lineRule="auto"/>
        <w:ind w:left="1" w:right="2"/>
        <w:jc w:val="center"/>
        <w:rPr>
          <w:rFonts w:ascii="Times New Roman" w:hAnsi="Times New Roman" w:cs="Times New Roman"/>
          <w:b/>
          <w:sz w:val="24"/>
          <w:szCs w:val="24"/>
        </w:rPr>
      </w:pPr>
      <w:r w:rsidRPr="00DC4006">
        <w:rPr>
          <w:rFonts w:ascii="Times New Roman" w:hAnsi="Times New Roman" w:cs="Times New Roman"/>
          <w:b/>
          <w:spacing w:val="-2"/>
          <w:sz w:val="24"/>
          <w:szCs w:val="24"/>
        </w:rPr>
        <w:lastRenderedPageBreak/>
        <w:t>СОДЕРЖАНИЕ</w:t>
      </w:r>
    </w:p>
    <w:p w:rsidR="00257DFE" w:rsidRPr="00DC4006" w:rsidRDefault="00257DFE" w:rsidP="00257DFE">
      <w:pPr>
        <w:pStyle w:val="ae"/>
        <w:spacing w:line="312" w:lineRule="auto"/>
        <w:rPr>
          <w:b/>
        </w:rPr>
      </w:pPr>
    </w:p>
    <w:tbl>
      <w:tblPr>
        <w:tblStyle w:val="TableNormal"/>
        <w:tblW w:w="0" w:type="auto"/>
        <w:tblInd w:w="206" w:type="dxa"/>
        <w:tblLayout w:type="fixed"/>
        <w:tblLook w:val="01E0" w:firstRow="1" w:lastRow="1" w:firstColumn="1" w:lastColumn="1" w:noHBand="0" w:noVBand="0"/>
      </w:tblPr>
      <w:tblGrid>
        <w:gridCol w:w="481"/>
        <w:gridCol w:w="9044"/>
        <w:gridCol w:w="556"/>
      </w:tblGrid>
      <w:tr w:rsidR="00257DFE" w:rsidRPr="00ED47A1" w:rsidTr="001C5AE0">
        <w:trPr>
          <w:trHeight w:val="637"/>
        </w:trPr>
        <w:tc>
          <w:tcPr>
            <w:tcW w:w="481" w:type="dxa"/>
          </w:tcPr>
          <w:p w:rsidR="00257DFE" w:rsidRPr="00ED47A1" w:rsidRDefault="00257DFE" w:rsidP="001C5AE0">
            <w:pPr>
              <w:pStyle w:val="TableParagraph"/>
              <w:spacing w:line="312" w:lineRule="auto"/>
              <w:ind w:left="50"/>
              <w:rPr>
                <w:sz w:val="24"/>
                <w:szCs w:val="24"/>
              </w:rPr>
            </w:pPr>
            <w:r w:rsidRPr="00ED47A1">
              <w:rPr>
                <w:spacing w:val="-5"/>
                <w:sz w:val="24"/>
                <w:szCs w:val="24"/>
              </w:rPr>
              <w:t>1.</w:t>
            </w:r>
          </w:p>
        </w:tc>
        <w:tc>
          <w:tcPr>
            <w:tcW w:w="9044" w:type="dxa"/>
          </w:tcPr>
          <w:p w:rsidR="00257DFE" w:rsidRPr="00ED47A1" w:rsidRDefault="00257DFE" w:rsidP="00ED47A1">
            <w:pPr>
              <w:pStyle w:val="TableParagraph"/>
              <w:tabs>
                <w:tab w:val="left" w:pos="1818"/>
                <w:tab w:val="left" w:pos="5060"/>
                <w:tab w:val="left" w:pos="7431"/>
              </w:tabs>
              <w:spacing w:line="312" w:lineRule="auto"/>
              <w:ind w:left="216"/>
              <w:rPr>
                <w:sz w:val="24"/>
                <w:szCs w:val="24"/>
                <w:lang w:val="ru-RU"/>
              </w:rPr>
            </w:pPr>
            <w:r w:rsidRPr="00ED47A1">
              <w:rPr>
                <w:spacing w:val="-2"/>
                <w:sz w:val="24"/>
                <w:szCs w:val="24"/>
                <w:lang w:val="ru-RU"/>
              </w:rPr>
              <w:t>О</w:t>
            </w:r>
            <w:r w:rsidR="00ED47A1" w:rsidRPr="00ED47A1">
              <w:rPr>
                <w:spacing w:val="-2"/>
                <w:sz w:val="24"/>
                <w:szCs w:val="24"/>
                <w:lang w:val="ru-RU"/>
              </w:rPr>
              <w:t>бщая характеристика рабочей</w:t>
            </w:r>
            <w:r w:rsidR="00ED47A1" w:rsidRPr="00ED47A1">
              <w:rPr>
                <w:sz w:val="24"/>
                <w:szCs w:val="24"/>
                <w:lang w:val="ru-RU"/>
              </w:rPr>
              <w:t xml:space="preserve"> программы</w:t>
            </w:r>
            <w:r w:rsidR="00ED47A1">
              <w:rPr>
                <w:sz w:val="24"/>
                <w:szCs w:val="24"/>
                <w:lang w:val="ru-RU"/>
              </w:rPr>
              <w:t xml:space="preserve"> </w:t>
            </w:r>
            <w:r w:rsidR="00ED47A1" w:rsidRPr="00ED47A1">
              <w:rPr>
                <w:sz w:val="24"/>
                <w:szCs w:val="24"/>
                <w:lang w:val="ru-RU"/>
              </w:rPr>
              <w:t>учебной</w:t>
            </w:r>
            <w:r w:rsidR="00ED47A1" w:rsidRPr="00ED47A1">
              <w:rPr>
                <w:spacing w:val="-8"/>
                <w:sz w:val="24"/>
                <w:szCs w:val="24"/>
                <w:lang w:val="ru-RU"/>
              </w:rPr>
              <w:t xml:space="preserve"> </w:t>
            </w:r>
            <w:r w:rsidR="00ED47A1" w:rsidRPr="00ED47A1">
              <w:rPr>
                <w:spacing w:val="-2"/>
                <w:sz w:val="24"/>
                <w:szCs w:val="24"/>
                <w:lang w:val="ru-RU"/>
              </w:rPr>
              <w:t>дисциплины</w:t>
            </w:r>
          </w:p>
        </w:tc>
        <w:tc>
          <w:tcPr>
            <w:tcW w:w="556" w:type="dxa"/>
          </w:tcPr>
          <w:p w:rsidR="00257DFE" w:rsidRPr="00ED47A1" w:rsidRDefault="00257DFE" w:rsidP="001C5AE0">
            <w:pPr>
              <w:pStyle w:val="TableParagraph"/>
              <w:spacing w:line="312" w:lineRule="auto"/>
              <w:ind w:left="168"/>
              <w:jc w:val="center"/>
              <w:rPr>
                <w:sz w:val="24"/>
                <w:szCs w:val="24"/>
              </w:rPr>
            </w:pPr>
            <w:r w:rsidRPr="00ED47A1">
              <w:rPr>
                <w:spacing w:val="-10"/>
                <w:sz w:val="24"/>
                <w:szCs w:val="24"/>
              </w:rPr>
              <w:t>3</w:t>
            </w:r>
          </w:p>
        </w:tc>
      </w:tr>
      <w:tr w:rsidR="00257DFE" w:rsidRPr="00ED47A1" w:rsidTr="001C5AE0">
        <w:trPr>
          <w:trHeight w:val="321"/>
        </w:trPr>
        <w:tc>
          <w:tcPr>
            <w:tcW w:w="481" w:type="dxa"/>
          </w:tcPr>
          <w:p w:rsidR="00257DFE" w:rsidRPr="00ED47A1" w:rsidRDefault="00257DFE" w:rsidP="001C5AE0">
            <w:pPr>
              <w:pStyle w:val="TableParagraph"/>
              <w:spacing w:line="312" w:lineRule="auto"/>
              <w:ind w:left="50"/>
              <w:rPr>
                <w:sz w:val="24"/>
                <w:szCs w:val="24"/>
              </w:rPr>
            </w:pPr>
            <w:r w:rsidRPr="00ED47A1">
              <w:rPr>
                <w:spacing w:val="-5"/>
                <w:sz w:val="24"/>
                <w:szCs w:val="24"/>
              </w:rPr>
              <w:t>2.</w:t>
            </w:r>
          </w:p>
        </w:tc>
        <w:tc>
          <w:tcPr>
            <w:tcW w:w="9044" w:type="dxa"/>
          </w:tcPr>
          <w:p w:rsidR="00257DFE" w:rsidRPr="00ED47A1" w:rsidRDefault="00257DFE" w:rsidP="001C5AE0">
            <w:pPr>
              <w:pStyle w:val="TableParagraph"/>
              <w:spacing w:line="312" w:lineRule="auto"/>
              <w:ind w:left="216"/>
              <w:rPr>
                <w:sz w:val="24"/>
                <w:szCs w:val="24"/>
                <w:lang w:val="ru-RU"/>
              </w:rPr>
            </w:pPr>
            <w:r w:rsidRPr="00ED47A1">
              <w:rPr>
                <w:sz w:val="24"/>
                <w:szCs w:val="24"/>
                <w:lang w:val="ru-RU"/>
              </w:rPr>
              <w:t>С</w:t>
            </w:r>
            <w:r w:rsidR="00ED47A1" w:rsidRPr="00ED47A1">
              <w:rPr>
                <w:sz w:val="24"/>
                <w:szCs w:val="24"/>
                <w:lang w:val="ru-RU"/>
              </w:rPr>
              <w:t>труктура</w:t>
            </w:r>
            <w:r w:rsidR="00ED47A1" w:rsidRPr="00ED47A1">
              <w:rPr>
                <w:spacing w:val="-11"/>
                <w:sz w:val="24"/>
                <w:szCs w:val="24"/>
                <w:lang w:val="ru-RU"/>
              </w:rPr>
              <w:t xml:space="preserve"> </w:t>
            </w:r>
            <w:r w:rsidR="00ED47A1" w:rsidRPr="00ED47A1">
              <w:rPr>
                <w:sz w:val="24"/>
                <w:szCs w:val="24"/>
                <w:lang w:val="ru-RU"/>
              </w:rPr>
              <w:t>и</w:t>
            </w:r>
            <w:r w:rsidR="00ED47A1" w:rsidRPr="00ED47A1">
              <w:rPr>
                <w:spacing w:val="-6"/>
                <w:sz w:val="24"/>
                <w:szCs w:val="24"/>
                <w:lang w:val="ru-RU"/>
              </w:rPr>
              <w:t xml:space="preserve"> </w:t>
            </w:r>
            <w:r w:rsidR="00ED47A1" w:rsidRPr="00ED47A1">
              <w:rPr>
                <w:sz w:val="24"/>
                <w:szCs w:val="24"/>
                <w:lang w:val="ru-RU"/>
              </w:rPr>
              <w:t>содержание</w:t>
            </w:r>
            <w:r w:rsidR="00ED47A1" w:rsidRPr="00ED47A1">
              <w:rPr>
                <w:spacing w:val="-8"/>
                <w:sz w:val="24"/>
                <w:szCs w:val="24"/>
                <w:lang w:val="ru-RU"/>
              </w:rPr>
              <w:t xml:space="preserve"> </w:t>
            </w:r>
            <w:r w:rsidR="00ED47A1" w:rsidRPr="00ED47A1">
              <w:rPr>
                <w:sz w:val="24"/>
                <w:szCs w:val="24"/>
                <w:lang w:val="ru-RU"/>
              </w:rPr>
              <w:t>учебной</w:t>
            </w:r>
            <w:r w:rsidR="00ED47A1" w:rsidRPr="00ED47A1">
              <w:rPr>
                <w:spacing w:val="-6"/>
                <w:sz w:val="24"/>
                <w:szCs w:val="24"/>
                <w:lang w:val="ru-RU"/>
              </w:rPr>
              <w:t xml:space="preserve"> </w:t>
            </w:r>
            <w:r w:rsidR="00ED47A1" w:rsidRPr="00ED47A1">
              <w:rPr>
                <w:spacing w:val="-2"/>
                <w:sz w:val="24"/>
                <w:szCs w:val="24"/>
                <w:lang w:val="ru-RU"/>
              </w:rPr>
              <w:t>дисциплины</w:t>
            </w:r>
          </w:p>
        </w:tc>
        <w:tc>
          <w:tcPr>
            <w:tcW w:w="556" w:type="dxa"/>
          </w:tcPr>
          <w:p w:rsidR="00257DFE" w:rsidRPr="00ED47A1" w:rsidRDefault="00257DFE" w:rsidP="001C5AE0">
            <w:pPr>
              <w:pStyle w:val="TableParagraph"/>
              <w:spacing w:line="312" w:lineRule="auto"/>
              <w:ind w:left="168"/>
              <w:jc w:val="center"/>
              <w:rPr>
                <w:sz w:val="24"/>
                <w:szCs w:val="24"/>
              </w:rPr>
            </w:pPr>
            <w:r w:rsidRPr="00ED47A1">
              <w:rPr>
                <w:spacing w:val="-10"/>
                <w:sz w:val="24"/>
                <w:szCs w:val="24"/>
              </w:rPr>
              <w:t>4</w:t>
            </w:r>
          </w:p>
        </w:tc>
      </w:tr>
      <w:tr w:rsidR="00257DFE" w:rsidRPr="00ED47A1" w:rsidTr="001C5AE0">
        <w:trPr>
          <w:trHeight w:val="321"/>
        </w:trPr>
        <w:tc>
          <w:tcPr>
            <w:tcW w:w="481" w:type="dxa"/>
          </w:tcPr>
          <w:p w:rsidR="00257DFE" w:rsidRPr="00ED47A1" w:rsidRDefault="00257DFE" w:rsidP="001C5AE0">
            <w:pPr>
              <w:pStyle w:val="TableParagraph"/>
              <w:spacing w:line="312" w:lineRule="auto"/>
              <w:ind w:left="50"/>
              <w:rPr>
                <w:sz w:val="24"/>
                <w:szCs w:val="24"/>
              </w:rPr>
            </w:pPr>
            <w:r w:rsidRPr="00ED47A1">
              <w:rPr>
                <w:spacing w:val="-5"/>
                <w:sz w:val="24"/>
                <w:szCs w:val="24"/>
              </w:rPr>
              <w:t>3.</w:t>
            </w:r>
          </w:p>
        </w:tc>
        <w:tc>
          <w:tcPr>
            <w:tcW w:w="9044" w:type="dxa"/>
          </w:tcPr>
          <w:p w:rsidR="00257DFE" w:rsidRPr="00ED47A1" w:rsidRDefault="00257DFE" w:rsidP="001C5AE0">
            <w:pPr>
              <w:pStyle w:val="TableParagraph"/>
              <w:spacing w:line="312" w:lineRule="auto"/>
              <w:ind w:left="216"/>
              <w:rPr>
                <w:sz w:val="24"/>
                <w:szCs w:val="24"/>
              </w:rPr>
            </w:pPr>
            <w:r w:rsidRPr="00ED47A1">
              <w:rPr>
                <w:sz w:val="24"/>
                <w:szCs w:val="24"/>
              </w:rPr>
              <w:t>У</w:t>
            </w:r>
            <w:r w:rsidR="00ED47A1" w:rsidRPr="00ED47A1">
              <w:rPr>
                <w:sz w:val="24"/>
                <w:szCs w:val="24"/>
              </w:rPr>
              <w:t>словия</w:t>
            </w:r>
            <w:r w:rsidR="00ED47A1" w:rsidRPr="00ED47A1">
              <w:rPr>
                <w:spacing w:val="-8"/>
                <w:sz w:val="24"/>
                <w:szCs w:val="24"/>
              </w:rPr>
              <w:t xml:space="preserve"> </w:t>
            </w:r>
            <w:r w:rsidR="00ED47A1" w:rsidRPr="00ED47A1">
              <w:rPr>
                <w:sz w:val="24"/>
                <w:szCs w:val="24"/>
              </w:rPr>
              <w:t>реализации</w:t>
            </w:r>
            <w:r w:rsidR="00ED47A1" w:rsidRPr="00ED47A1">
              <w:rPr>
                <w:spacing w:val="-6"/>
                <w:sz w:val="24"/>
                <w:szCs w:val="24"/>
              </w:rPr>
              <w:t xml:space="preserve"> </w:t>
            </w:r>
            <w:r w:rsidR="00ED47A1" w:rsidRPr="00ED47A1">
              <w:rPr>
                <w:sz w:val="24"/>
                <w:szCs w:val="24"/>
              </w:rPr>
              <w:t>учебной</w:t>
            </w:r>
            <w:r w:rsidR="00ED47A1" w:rsidRPr="00ED47A1">
              <w:rPr>
                <w:spacing w:val="-6"/>
                <w:sz w:val="24"/>
                <w:szCs w:val="24"/>
              </w:rPr>
              <w:t xml:space="preserve"> </w:t>
            </w:r>
            <w:r w:rsidR="00ED47A1" w:rsidRPr="00ED47A1">
              <w:rPr>
                <w:spacing w:val="-2"/>
                <w:sz w:val="24"/>
                <w:szCs w:val="24"/>
              </w:rPr>
              <w:t>дисциплины</w:t>
            </w:r>
          </w:p>
        </w:tc>
        <w:tc>
          <w:tcPr>
            <w:tcW w:w="556" w:type="dxa"/>
          </w:tcPr>
          <w:p w:rsidR="00257DFE" w:rsidRPr="00ED47A1" w:rsidRDefault="00257DFE" w:rsidP="001C5AE0">
            <w:pPr>
              <w:pStyle w:val="TableParagraph"/>
              <w:spacing w:line="312" w:lineRule="auto"/>
              <w:ind w:left="172"/>
              <w:jc w:val="center"/>
              <w:rPr>
                <w:sz w:val="24"/>
                <w:szCs w:val="24"/>
              </w:rPr>
            </w:pPr>
            <w:r w:rsidRPr="00ED47A1">
              <w:rPr>
                <w:spacing w:val="-5"/>
                <w:sz w:val="24"/>
                <w:szCs w:val="24"/>
              </w:rPr>
              <w:t>14</w:t>
            </w:r>
          </w:p>
        </w:tc>
      </w:tr>
      <w:tr w:rsidR="00257DFE" w:rsidRPr="00ED47A1" w:rsidTr="001C5AE0">
        <w:trPr>
          <w:trHeight w:val="640"/>
        </w:trPr>
        <w:tc>
          <w:tcPr>
            <w:tcW w:w="481" w:type="dxa"/>
          </w:tcPr>
          <w:p w:rsidR="00257DFE" w:rsidRPr="00ED47A1" w:rsidRDefault="00257DFE" w:rsidP="001C5AE0">
            <w:pPr>
              <w:pStyle w:val="TableParagraph"/>
              <w:spacing w:line="312" w:lineRule="auto"/>
              <w:ind w:left="50"/>
              <w:rPr>
                <w:sz w:val="24"/>
                <w:szCs w:val="24"/>
              </w:rPr>
            </w:pPr>
            <w:r w:rsidRPr="00ED47A1">
              <w:rPr>
                <w:spacing w:val="-5"/>
                <w:sz w:val="24"/>
                <w:szCs w:val="24"/>
              </w:rPr>
              <w:t>4.</w:t>
            </w:r>
          </w:p>
        </w:tc>
        <w:tc>
          <w:tcPr>
            <w:tcW w:w="9044" w:type="dxa"/>
          </w:tcPr>
          <w:p w:rsidR="00257DFE" w:rsidRPr="00ED47A1" w:rsidRDefault="00257DFE" w:rsidP="00ED47A1">
            <w:pPr>
              <w:pStyle w:val="TableParagraph"/>
              <w:spacing w:line="312" w:lineRule="auto"/>
              <w:ind w:left="216"/>
              <w:rPr>
                <w:sz w:val="24"/>
                <w:szCs w:val="24"/>
                <w:lang w:val="ru-RU"/>
              </w:rPr>
            </w:pPr>
            <w:r w:rsidRPr="00ED47A1">
              <w:rPr>
                <w:sz w:val="24"/>
                <w:szCs w:val="24"/>
                <w:lang w:val="ru-RU"/>
              </w:rPr>
              <w:t>К</w:t>
            </w:r>
            <w:r w:rsidR="00ED47A1" w:rsidRPr="00ED47A1">
              <w:rPr>
                <w:sz w:val="24"/>
                <w:szCs w:val="24"/>
                <w:lang w:val="ru-RU"/>
              </w:rPr>
              <w:t>онтроль</w:t>
            </w:r>
            <w:r w:rsidR="00ED47A1" w:rsidRPr="00ED47A1">
              <w:rPr>
                <w:spacing w:val="-8"/>
                <w:sz w:val="24"/>
                <w:szCs w:val="24"/>
                <w:lang w:val="ru-RU"/>
              </w:rPr>
              <w:t xml:space="preserve"> </w:t>
            </w:r>
            <w:r w:rsidR="00ED47A1" w:rsidRPr="00ED47A1">
              <w:rPr>
                <w:sz w:val="24"/>
                <w:szCs w:val="24"/>
                <w:lang w:val="ru-RU"/>
              </w:rPr>
              <w:t>и</w:t>
            </w:r>
            <w:r w:rsidR="00ED47A1" w:rsidRPr="00ED47A1">
              <w:rPr>
                <w:spacing w:val="-4"/>
                <w:sz w:val="24"/>
                <w:szCs w:val="24"/>
                <w:lang w:val="ru-RU"/>
              </w:rPr>
              <w:t xml:space="preserve"> </w:t>
            </w:r>
            <w:r w:rsidR="00ED47A1" w:rsidRPr="00ED47A1">
              <w:rPr>
                <w:sz w:val="24"/>
                <w:szCs w:val="24"/>
                <w:lang w:val="ru-RU"/>
              </w:rPr>
              <w:t>оценка</w:t>
            </w:r>
            <w:r w:rsidR="00ED47A1" w:rsidRPr="00ED47A1">
              <w:rPr>
                <w:spacing w:val="-4"/>
                <w:sz w:val="24"/>
                <w:szCs w:val="24"/>
                <w:lang w:val="ru-RU"/>
              </w:rPr>
              <w:t xml:space="preserve"> </w:t>
            </w:r>
            <w:r w:rsidR="00ED47A1" w:rsidRPr="00ED47A1">
              <w:rPr>
                <w:sz w:val="24"/>
                <w:szCs w:val="24"/>
                <w:lang w:val="ru-RU"/>
              </w:rPr>
              <w:t>результатов</w:t>
            </w:r>
            <w:r w:rsidR="00ED47A1" w:rsidRPr="00ED47A1">
              <w:rPr>
                <w:spacing w:val="-4"/>
                <w:sz w:val="24"/>
                <w:szCs w:val="24"/>
                <w:lang w:val="ru-RU"/>
              </w:rPr>
              <w:t xml:space="preserve"> </w:t>
            </w:r>
            <w:r w:rsidR="00ED47A1" w:rsidRPr="00ED47A1">
              <w:rPr>
                <w:sz w:val="24"/>
                <w:szCs w:val="24"/>
                <w:lang w:val="ru-RU"/>
              </w:rPr>
              <w:t>освоения</w:t>
            </w:r>
            <w:r w:rsidR="00ED47A1" w:rsidRPr="00ED47A1">
              <w:rPr>
                <w:spacing w:val="-4"/>
                <w:sz w:val="24"/>
                <w:szCs w:val="24"/>
                <w:lang w:val="ru-RU"/>
              </w:rPr>
              <w:t xml:space="preserve"> </w:t>
            </w:r>
            <w:r w:rsidR="00ED47A1" w:rsidRPr="00ED47A1">
              <w:rPr>
                <w:spacing w:val="-2"/>
                <w:sz w:val="24"/>
                <w:szCs w:val="24"/>
                <w:lang w:val="ru-RU"/>
              </w:rPr>
              <w:t>учебной</w:t>
            </w:r>
            <w:r w:rsidR="00ED47A1">
              <w:rPr>
                <w:spacing w:val="-2"/>
                <w:sz w:val="24"/>
                <w:szCs w:val="24"/>
                <w:lang w:val="ru-RU"/>
              </w:rPr>
              <w:t xml:space="preserve"> </w:t>
            </w:r>
            <w:r w:rsidR="00ED47A1" w:rsidRPr="00ED47A1">
              <w:rPr>
                <w:spacing w:val="-2"/>
                <w:sz w:val="24"/>
                <w:szCs w:val="24"/>
                <w:lang w:val="ru-RU"/>
              </w:rPr>
              <w:t>дисциплины</w:t>
            </w:r>
          </w:p>
        </w:tc>
        <w:tc>
          <w:tcPr>
            <w:tcW w:w="556" w:type="dxa"/>
          </w:tcPr>
          <w:p w:rsidR="00257DFE" w:rsidRPr="00ED47A1" w:rsidRDefault="00257DFE" w:rsidP="001C5AE0">
            <w:pPr>
              <w:pStyle w:val="TableParagraph"/>
              <w:spacing w:line="312" w:lineRule="auto"/>
              <w:ind w:left="172"/>
              <w:jc w:val="center"/>
              <w:rPr>
                <w:sz w:val="24"/>
                <w:szCs w:val="24"/>
              </w:rPr>
            </w:pPr>
            <w:r w:rsidRPr="00ED47A1">
              <w:rPr>
                <w:spacing w:val="-5"/>
                <w:sz w:val="24"/>
                <w:szCs w:val="24"/>
              </w:rPr>
              <w:t>16</w:t>
            </w:r>
          </w:p>
        </w:tc>
      </w:tr>
    </w:tbl>
    <w:p w:rsidR="00257DFE" w:rsidRPr="00DC4006" w:rsidRDefault="00257DFE" w:rsidP="00257DFE">
      <w:pPr>
        <w:pStyle w:val="TableParagraph"/>
        <w:jc w:val="center"/>
        <w:rPr>
          <w:b/>
          <w:sz w:val="28"/>
        </w:rPr>
        <w:sectPr w:rsidR="00257DFE" w:rsidRPr="00DC4006">
          <w:footerReference w:type="default" r:id="rId30"/>
          <w:pgSz w:w="11910" w:h="16840"/>
          <w:pgMar w:top="1040" w:right="425" w:bottom="1480" w:left="992" w:header="0" w:footer="1291" w:gutter="0"/>
          <w:pgNumType w:start="2"/>
          <w:cols w:space="720"/>
        </w:sectPr>
      </w:pPr>
    </w:p>
    <w:p w:rsidR="00257DFE" w:rsidRPr="00DC4006" w:rsidRDefault="00257DFE" w:rsidP="00337D74">
      <w:pPr>
        <w:pStyle w:val="112"/>
        <w:numPr>
          <w:ilvl w:val="0"/>
          <w:numId w:val="24"/>
        </w:numPr>
        <w:tabs>
          <w:tab w:val="left" w:pos="697"/>
        </w:tabs>
        <w:spacing w:before="0" w:line="312" w:lineRule="auto"/>
        <w:ind w:left="1167" w:right="461" w:hanging="316"/>
        <w:jc w:val="center"/>
      </w:pPr>
      <w:r w:rsidRPr="00DC4006">
        <w:lastRenderedPageBreak/>
        <w:t>ОБЩАЯ</w:t>
      </w:r>
      <w:r w:rsidRPr="00DC4006">
        <w:rPr>
          <w:spacing w:val="-8"/>
        </w:rPr>
        <w:t xml:space="preserve"> </w:t>
      </w:r>
      <w:r w:rsidRPr="00DC4006">
        <w:t>ХАРАКТЕРИСТИКА</w:t>
      </w:r>
      <w:r w:rsidRPr="00DC4006">
        <w:rPr>
          <w:spacing w:val="-8"/>
        </w:rPr>
        <w:t xml:space="preserve"> </w:t>
      </w:r>
      <w:r w:rsidRPr="00DC4006">
        <w:t>РАБОЧЕЙ</w:t>
      </w:r>
      <w:r w:rsidRPr="00DC4006">
        <w:rPr>
          <w:spacing w:val="-7"/>
        </w:rPr>
        <w:t xml:space="preserve"> </w:t>
      </w:r>
      <w:r w:rsidRPr="00DC4006">
        <w:t>ПРОГРАММЫ</w:t>
      </w:r>
      <w:r w:rsidRPr="00DC4006">
        <w:rPr>
          <w:spacing w:val="-7"/>
        </w:rPr>
        <w:t xml:space="preserve"> </w:t>
      </w:r>
      <w:r w:rsidRPr="00DC4006">
        <w:t>УЧЕБНОЙ ДИСЦИПЛИНЫ «СГ.04. ФИЗИЧЕСКАЯ КУЛЬТУРА»</w:t>
      </w:r>
    </w:p>
    <w:p w:rsidR="00257DFE" w:rsidRPr="00DC4006" w:rsidRDefault="00257DFE" w:rsidP="00257DFE">
      <w:pPr>
        <w:pStyle w:val="ae"/>
        <w:spacing w:line="312" w:lineRule="auto"/>
        <w:rPr>
          <w:b/>
        </w:rPr>
      </w:pPr>
    </w:p>
    <w:p w:rsidR="00257DFE" w:rsidRPr="00DC4006" w:rsidRDefault="00257DFE" w:rsidP="00337D74">
      <w:pPr>
        <w:pStyle w:val="210"/>
        <w:numPr>
          <w:ilvl w:val="1"/>
          <w:numId w:val="24"/>
        </w:numPr>
        <w:tabs>
          <w:tab w:val="left" w:pos="1269"/>
        </w:tabs>
        <w:spacing w:line="312" w:lineRule="auto"/>
      </w:pPr>
      <w:r w:rsidRPr="00DC4006">
        <w:t>Место</w:t>
      </w:r>
      <w:r w:rsidRPr="00DC4006">
        <w:rPr>
          <w:spacing w:val="-5"/>
        </w:rPr>
        <w:t xml:space="preserve"> </w:t>
      </w:r>
      <w:r w:rsidRPr="00DC4006">
        <w:t>дисциплины</w:t>
      </w:r>
      <w:r w:rsidRPr="00DC4006">
        <w:rPr>
          <w:spacing w:val="-4"/>
        </w:rPr>
        <w:t xml:space="preserve"> </w:t>
      </w:r>
      <w:r w:rsidRPr="00DC4006">
        <w:t>в</w:t>
      </w:r>
      <w:r w:rsidRPr="00DC4006">
        <w:rPr>
          <w:spacing w:val="-4"/>
        </w:rPr>
        <w:t xml:space="preserve"> </w:t>
      </w:r>
      <w:r w:rsidRPr="00DC4006">
        <w:t>структуре</w:t>
      </w:r>
      <w:r w:rsidRPr="00DC4006">
        <w:rPr>
          <w:spacing w:val="-4"/>
        </w:rPr>
        <w:t xml:space="preserve"> </w:t>
      </w:r>
      <w:r w:rsidRPr="00DC4006">
        <w:t>образовательной</w:t>
      </w:r>
      <w:r w:rsidRPr="00DC4006">
        <w:rPr>
          <w:spacing w:val="-4"/>
        </w:rPr>
        <w:t xml:space="preserve"> </w:t>
      </w:r>
      <w:r w:rsidRPr="00DC4006">
        <w:rPr>
          <w:spacing w:val="-2"/>
        </w:rPr>
        <w:t>программы:</w:t>
      </w:r>
    </w:p>
    <w:p w:rsidR="00257DFE" w:rsidRPr="00DC4006" w:rsidRDefault="00257DFE" w:rsidP="00257DFE">
      <w:pPr>
        <w:pStyle w:val="ae"/>
        <w:tabs>
          <w:tab w:val="left" w:pos="6056"/>
        </w:tabs>
        <w:spacing w:line="312" w:lineRule="auto"/>
        <w:ind w:left="140" w:right="143" w:firstLine="708"/>
        <w:rPr>
          <w:i/>
        </w:rPr>
      </w:pPr>
      <w:r w:rsidRPr="00DC4006">
        <w:t>Учебная дисциплина «СГ.04. Физическая культура» является обязательной частью социально-гуманитарного цикла основной образовательной программы в соответствии с ФГОС СПО по специальности 38.02.06. Финансы</w:t>
      </w:r>
      <w:r w:rsidRPr="00DC4006">
        <w:rPr>
          <w:i/>
          <w:spacing w:val="-10"/>
        </w:rPr>
        <w:t>.</w:t>
      </w:r>
    </w:p>
    <w:p w:rsidR="00257DFE" w:rsidRPr="00DC4006" w:rsidRDefault="00257DFE" w:rsidP="00257DFE">
      <w:pPr>
        <w:pStyle w:val="ae"/>
        <w:spacing w:line="312" w:lineRule="auto"/>
        <w:ind w:left="849"/>
      </w:pPr>
      <w:r w:rsidRPr="00DC4006">
        <w:t>Особое</w:t>
      </w:r>
      <w:r w:rsidRPr="00DC4006">
        <w:rPr>
          <w:spacing w:val="-4"/>
        </w:rPr>
        <w:t xml:space="preserve"> </w:t>
      </w:r>
      <w:r w:rsidRPr="00DC4006">
        <w:t>значение</w:t>
      </w:r>
      <w:r w:rsidRPr="00DC4006">
        <w:rPr>
          <w:spacing w:val="-3"/>
        </w:rPr>
        <w:t xml:space="preserve"> </w:t>
      </w:r>
      <w:r w:rsidRPr="00DC4006">
        <w:t>дисциплина</w:t>
      </w:r>
      <w:r w:rsidRPr="00DC4006">
        <w:rPr>
          <w:spacing w:val="-4"/>
        </w:rPr>
        <w:t xml:space="preserve"> </w:t>
      </w:r>
      <w:r w:rsidRPr="00DC4006">
        <w:t>имеет</w:t>
      </w:r>
      <w:r w:rsidRPr="00DC4006">
        <w:rPr>
          <w:spacing w:val="-2"/>
        </w:rPr>
        <w:t xml:space="preserve"> </w:t>
      </w:r>
      <w:r w:rsidRPr="00DC4006">
        <w:t>при</w:t>
      </w:r>
      <w:r w:rsidRPr="00DC4006">
        <w:rPr>
          <w:spacing w:val="-3"/>
        </w:rPr>
        <w:t xml:space="preserve"> </w:t>
      </w:r>
      <w:r w:rsidRPr="00DC4006">
        <w:t>формировании</w:t>
      </w:r>
      <w:r w:rsidRPr="00DC4006">
        <w:rPr>
          <w:spacing w:val="-2"/>
        </w:rPr>
        <w:t xml:space="preserve"> </w:t>
      </w:r>
      <w:r w:rsidRPr="00DC4006">
        <w:t>и</w:t>
      </w:r>
      <w:r w:rsidRPr="00DC4006">
        <w:rPr>
          <w:spacing w:val="-3"/>
        </w:rPr>
        <w:t xml:space="preserve"> </w:t>
      </w:r>
      <w:r w:rsidRPr="00DC4006">
        <w:t>развитии</w:t>
      </w:r>
      <w:r w:rsidRPr="00DC4006">
        <w:rPr>
          <w:spacing w:val="-2"/>
        </w:rPr>
        <w:t xml:space="preserve"> </w:t>
      </w:r>
      <w:proofErr w:type="gramStart"/>
      <w:r w:rsidRPr="00DC4006">
        <w:t>ОК</w:t>
      </w:r>
      <w:proofErr w:type="gramEnd"/>
      <w:r w:rsidRPr="00DC4006">
        <w:rPr>
          <w:spacing w:val="-6"/>
        </w:rPr>
        <w:t xml:space="preserve"> </w:t>
      </w:r>
      <w:r w:rsidRPr="00DC4006">
        <w:t>04;</w:t>
      </w:r>
      <w:r w:rsidRPr="00DC4006">
        <w:rPr>
          <w:spacing w:val="-2"/>
        </w:rPr>
        <w:t xml:space="preserve"> </w:t>
      </w:r>
      <w:r w:rsidRPr="00DC4006">
        <w:t>ОК</w:t>
      </w:r>
      <w:r w:rsidRPr="00DC4006">
        <w:rPr>
          <w:spacing w:val="-2"/>
        </w:rPr>
        <w:t xml:space="preserve"> </w:t>
      </w:r>
      <w:r w:rsidRPr="00DC4006">
        <w:rPr>
          <w:spacing w:val="-5"/>
        </w:rPr>
        <w:t>08.</w:t>
      </w:r>
    </w:p>
    <w:p w:rsidR="00257DFE" w:rsidRPr="00DC4006" w:rsidRDefault="00257DFE" w:rsidP="00257DFE">
      <w:pPr>
        <w:pStyle w:val="ae"/>
        <w:spacing w:line="312" w:lineRule="auto"/>
      </w:pPr>
    </w:p>
    <w:p w:rsidR="00257DFE" w:rsidRPr="00DC4006" w:rsidRDefault="00257DFE" w:rsidP="00337D74">
      <w:pPr>
        <w:pStyle w:val="210"/>
        <w:numPr>
          <w:ilvl w:val="1"/>
          <w:numId w:val="24"/>
        </w:numPr>
        <w:tabs>
          <w:tab w:val="left" w:pos="1269"/>
        </w:tabs>
        <w:spacing w:line="312" w:lineRule="auto"/>
      </w:pPr>
      <w:r w:rsidRPr="00DC4006">
        <w:t>Цель</w:t>
      </w:r>
      <w:r w:rsidRPr="00DC4006">
        <w:rPr>
          <w:spacing w:val="-4"/>
        </w:rPr>
        <w:t xml:space="preserve"> </w:t>
      </w:r>
      <w:r w:rsidRPr="00DC4006">
        <w:t>и</w:t>
      </w:r>
      <w:r w:rsidRPr="00DC4006">
        <w:rPr>
          <w:spacing w:val="-2"/>
        </w:rPr>
        <w:t xml:space="preserve"> </w:t>
      </w:r>
      <w:r w:rsidRPr="00DC4006">
        <w:t>планируемые</w:t>
      </w:r>
      <w:r w:rsidRPr="00DC4006">
        <w:rPr>
          <w:spacing w:val="-4"/>
        </w:rPr>
        <w:t xml:space="preserve"> </w:t>
      </w:r>
      <w:r w:rsidRPr="00DC4006">
        <w:t>результаты</w:t>
      </w:r>
      <w:r w:rsidRPr="00DC4006">
        <w:rPr>
          <w:spacing w:val="-2"/>
        </w:rPr>
        <w:t xml:space="preserve"> </w:t>
      </w:r>
      <w:r w:rsidRPr="00DC4006">
        <w:t>освоения</w:t>
      </w:r>
      <w:r w:rsidRPr="00DC4006">
        <w:rPr>
          <w:spacing w:val="-1"/>
        </w:rPr>
        <w:t xml:space="preserve"> </w:t>
      </w:r>
      <w:r w:rsidRPr="00DC4006">
        <w:rPr>
          <w:spacing w:val="-2"/>
        </w:rPr>
        <w:t>дисциплины</w:t>
      </w:r>
    </w:p>
    <w:p w:rsidR="00257DFE" w:rsidRPr="00DC4006" w:rsidRDefault="00257DFE" w:rsidP="00257DFE">
      <w:pPr>
        <w:pStyle w:val="ae"/>
        <w:spacing w:line="312" w:lineRule="auto"/>
        <w:ind w:left="849"/>
      </w:pPr>
      <w:r w:rsidRPr="00DC4006">
        <w:t>В</w:t>
      </w:r>
      <w:r w:rsidRPr="00DC4006">
        <w:rPr>
          <w:spacing w:val="-5"/>
        </w:rPr>
        <w:t xml:space="preserve"> </w:t>
      </w:r>
      <w:r w:rsidRPr="00DC4006">
        <w:t>рамках</w:t>
      </w:r>
      <w:r w:rsidRPr="00DC4006">
        <w:rPr>
          <w:spacing w:val="-3"/>
        </w:rPr>
        <w:t xml:space="preserve"> </w:t>
      </w:r>
      <w:r w:rsidRPr="00DC4006">
        <w:t>программы</w:t>
      </w:r>
      <w:r w:rsidRPr="00DC4006">
        <w:rPr>
          <w:spacing w:val="-3"/>
        </w:rPr>
        <w:t xml:space="preserve"> </w:t>
      </w:r>
      <w:r w:rsidRPr="00DC4006">
        <w:t>учебной</w:t>
      </w:r>
      <w:r w:rsidRPr="00DC4006">
        <w:rPr>
          <w:spacing w:val="-3"/>
        </w:rPr>
        <w:t xml:space="preserve"> </w:t>
      </w:r>
      <w:r w:rsidRPr="00DC4006">
        <w:t>дисциплины</w:t>
      </w:r>
      <w:r w:rsidRPr="00DC4006">
        <w:rPr>
          <w:spacing w:val="-3"/>
        </w:rPr>
        <w:t xml:space="preserve"> </w:t>
      </w:r>
      <w:proofErr w:type="gramStart"/>
      <w:r w:rsidRPr="00DC4006">
        <w:t>обучающимися</w:t>
      </w:r>
      <w:proofErr w:type="gramEnd"/>
      <w:r w:rsidRPr="00DC4006">
        <w:rPr>
          <w:spacing w:val="-3"/>
        </w:rPr>
        <w:t xml:space="preserve"> </w:t>
      </w:r>
      <w:r w:rsidRPr="00DC4006">
        <w:t>осваиваются</w:t>
      </w:r>
      <w:r w:rsidRPr="00DC4006">
        <w:rPr>
          <w:spacing w:val="-3"/>
        </w:rPr>
        <w:t xml:space="preserve"> </w:t>
      </w:r>
      <w:r w:rsidRPr="00DC4006">
        <w:t>умения</w:t>
      </w:r>
      <w:r w:rsidRPr="00DC4006">
        <w:rPr>
          <w:spacing w:val="-3"/>
        </w:rPr>
        <w:t xml:space="preserve"> </w:t>
      </w:r>
      <w:r w:rsidRPr="00DC4006">
        <w:t>и</w:t>
      </w:r>
      <w:r w:rsidRPr="00DC4006">
        <w:rPr>
          <w:spacing w:val="-3"/>
        </w:rPr>
        <w:t xml:space="preserve"> </w:t>
      </w:r>
      <w:r w:rsidRPr="00DC4006">
        <w:rPr>
          <w:spacing w:val="-2"/>
        </w:rPr>
        <w:t>знания</w:t>
      </w:r>
    </w:p>
    <w:tbl>
      <w:tblPr>
        <w:tblStyle w:val="TableNormal"/>
        <w:tblW w:w="0" w:type="auto"/>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35"/>
        <w:gridCol w:w="4292"/>
        <w:gridCol w:w="4325"/>
      </w:tblGrid>
      <w:tr w:rsidR="00257DFE" w:rsidRPr="00DC4006" w:rsidTr="001C5AE0">
        <w:trPr>
          <w:trHeight w:val="650"/>
        </w:trPr>
        <w:tc>
          <w:tcPr>
            <w:tcW w:w="1635" w:type="dxa"/>
            <w:vAlign w:val="center"/>
          </w:tcPr>
          <w:p w:rsidR="00257DFE" w:rsidRPr="00DC4006" w:rsidRDefault="00257DFE" w:rsidP="001C5AE0">
            <w:pPr>
              <w:pStyle w:val="TableParagraph"/>
              <w:spacing w:line="275" w:lineRule="exact"/>
              <w:ind w:left="113"/>
              <w:jc w:val="center"/>
              <w:rPr>
                <w:b/>
                <w:sz w:val="24"/>
              </w:rPr>
            </w:pPr>
            <w:r w:rsidRPr="00DC4006">
              <w:rPr>
                <w:b/>
                <w:spacing w:val="-5"/>
                <w:sz w:val="24"/>
              </w:rPr>
              <w:t>Код</w:t>
            </w:r>
          </w:p>
          <w:p w:rsidR="00257DFE" w:rsidRPr="00DC4006" w:rsidRDefault="00257DFE" w:rsidP="001C5AE0">
            <w:pPr>
              <w:pStyle w:val="TableParagraph"/>
              <w:spacing w:before="43"/>
              <w:ind w:left="113"/>
              <w:jc w:val="center"/>
              <w:rPr>
                <w:b/>
                <w:sz w:val="24"/>
              </w:rPr>
            </w:pPr>
            <w:r w:rsidRPr="00DC4006">
              <w:rPr>
                <w:b/>
                <w:sz w:val="24"/>
              </w:rPr>
              <w:t xml:space="preserve">ОК, </w:t>
            </w:r>
            <w:r w:rsidRPr="00DC4006">
              <w:rPr>
                <w:b/>
                <w:spacing w:val="-5"/>
                <w:sz w:val="24"/>
              </w:rPr>
              <w:t>ПК</w:t>
            </w:r>
          </w:p>
        </w:tc>
        <w:tc>
          <w:tcPr>
            <w:tcW w:w="4292" w:type="dxa"/>
            <w:vAlign w:val="center"/>
          </w:tcPr>
          <w:p w:rsidR="00257DFE" w:rsidRPr="00DC4006" w:rsidRDefault="00257DFE" w:rsidP="001C5AE0">
            <w:pPr>
              <w:pStyle w:val="TableParagraph"/>
              <w:spacing w:line="275" w:lineRule="exact"/>
              <w:ind w:left="112"/>
              <w:jc w:val="center"/>
              <w:rPr>
                <w:b/>
                <w:sz w:val="24"/>
              </w:rPr>
            </w:pPr>
            <w:r w:rsidRPr="00DC4006">
              <w:rPr>
                <w:b/>
                <w:spacing w:val="-2"/>
                <w:sz w:val="24"/>
              </w:rPr>
              <w:t>Умения</w:t>
            </w:r>
          </w:p>
        </w:tc>
        <w:tc>
          <w:tcPr>
            <w:tcW w:w="4325" w:type="dxa"/>
            <w:vAlign w:val="center"/>
          </w:tcPr>
          <w:p w:rsidR="00257DFE" w:rsidRPr="00DC4006" w:rsidRDefault="00257DFE" w:rsidP="001C5AE0">
            <w:pPr>
              <w:pStyle w:val="TableParagraph"/>
              <w:spacing w:line="275" w:lineRule="exact"/>
              <w:ind w:left="112"/>
              <w:jc w:val="center"/>
              <w:rPr>
                <w:b/>
                <w:sz w:val="24"/>
              </w:rPr>
            </w:pPr>
            <w:r w:rsidRPr="00DC4006">
              <w:rPr>
                <w:b/>
                <w:spacing w:val="-2"/>
                <w:sz w:val="24"/>
              </w:rPr>
              <w:t>Знания</w:t>
            </w:r>
          </w:p>
        </w:tc>
      </w:tr>
      <w:tr w:rsidR="00257DFE" w:rsidRPr="00DC4006" w:rsidTr="001C5AE0">
        <w:trPr>
          <w:trHeight w:val="3061"/>
        </w:trPr>
        <w:tc>
          <w:tcPr>
            <w:tcW w:w="1635" w:type="dxa"/>
          </w:tcPr>
          <w:p w:rsidR="00257DFE" w:rsidRPr="00DC4006" w:rsidRDefault="00257DFE" w:rsidP="001C5AE0">
            <w:pPr>
              <w:pStyle w:val="TableParagraph"/>
              <w:ind w:left="499"/>
              <w:rPr>
                <w:sz w:val="24"/>
              </w:rPr>
            </w:pPr>
            <w:r w:rsidRPr="00DC4006">
              <w:rPr>
                <w:sz w:val="24"/>
              </w:rPr>
              <w:t xml:space="preserve">ОК </w:t>
            </w:r>
            <w:r w:rsidRPr="00DC4006">
              <w:rPr>
                <w:spacing w:val="-5"/>
                <w:sz w:val="24"/>
              </w:rPr>
              <w:t>04</w:t>
            </w:r>
          </w:p>
          <w:p w:rsidR="00257DFE" w:rsidRPr="00DC4006" w:rsidRDefault="00257DFE" w:rsidP="001C5AE0">
            <w:pPr>
              <w:pStyle w:val="TableParagraph"/>
              <w:spacing w:before="1"/>
              <w:ind w:left="473" w:right="128" w:firstLine="26"/>
              <w:rPr>
                <w:i/>
                <w:sz w:val="24"/>
              </w:rPr>
            </w:pPr>
            <w:r w:rsidRPr="00DC4006">
              <w:rPr>
                <w:sz w:val="24"/>
              </w:rPr>
              <w:t>ОК</w:t>
            </w:r>
            <w:r w:rsidRPr="00DC4006">
              <w:rPr>
                <w:spacing w:val="-17"/>
                <w:sz w:val="24"/>
              </w:rPr>
              <w:t xml:space="preserve"> </w:t>
            </w:r>
            <w:r w:rsidRPr="00DC4006">
              <w:rPr>
                <w:sz w:val="24"/>
              </w:rPr>
              <w:t xml:space="preserve">08 </w:t>
            </w:r>
          </w:p>
        </w:tc>
        <w:tc>
          <w:tcPr>
            <w:tcW w:w="4292" w:type="dxa"/>
          </w:tcPr>
          <w:p w:rsidR="00257DFE" w:rsidRPr="00DC4006" w:rsidRDefault="00257DFE" w:rsidP="00337D74">
            <w:pPr>
              <w:pStyle w:val="TableParagraph"/>
              <w:numPr>
                <w:ilvl w:val="0"/>
                <w:numId w:val="25"/>
              </w:numPr>
              <w:tabs>
                <w:tab w:val="left" w:pos="329"/>
                <w:tab w:val="left" w:pos="1419"/>
                <w:tab w:val="left" w:pos="1644"/>
                <w:tab w:val="left" w:pos="2199"/>
                <w:tab w:val="left" w:pos="2345"/>
                <w:tab w:val="left" w:pos="2660"/>
                <w:tab w:val="left" w:pos="2958"/>
                <w:tab w:val="left" w:pos="3095"/>
                <w:tab w:val="left" w:pos="3825"/>
                <w:tab w:val="left" w:pos="4065"/>
              </w:tabs>
              <w:ind w:left="118" w:right="100" w:firstLine="0"/>
              <w:jc w:val="both"/>
              <w:rPr>
                <w:sz w:val="24"/>
                <w:lang w:val="ru-RU"/>
              </w:rPr>
            </w:pPr>
            <w:r w:rsidRPr="00DC4006">
              <w:rPr>
                <w:spacing w:val="-2"/>
                <w:sz w:val="24"/>
                <w:lang w:val="ru-RU"/>
              </w:rPr>
              <w:t>использовать физкультурн</w:t>
            </w:r>
            <w:proofErr w:type="gramStart"/>
            <w:r w:rsidRPr="00DC4006">
              <w:rPr>
                <w:spacing w:val="-2"/>
                <w:sz w:val="24"/>
                <w:lang w:val="ru-RU"/>
              </w:rPr>
              <w:t>о-</w:t>
            </w:r>
            <w:proofErr w:type="gramEnd"/>
            <w:r w:rsidRPr="00DC4006">
              <w:rPr>
                <w:spacing w:val="-2"/>
                <w:sz w:val="24"/>
                <w:lang w:val="ru-RU"/>
              </w:rPr>
              <w:t xml:space="preserve"> оздоровительную деятельность </w:t>
            </w:r>
            <w:r w:rsidRPr="00DC4006">
              <w:rPr>
                <w:spacing w:val="-4"/>
                <w:sz w:val="24"/>
                <w:lang w:val="ru-RU"/>
              </w:rPr>
              <w:t xml:space="preserve">для </w:t>
            </w:r>
            <w:r w:rsidRPr="00DC4006">
              <w:rPr>
                <w:spacing w:val="-2"/>
                <w:sz w:val="24"/>
                <w:lang w:val="ru-RU"/>
              </w:rPr>
              <w:t>укрепления здоровья,</w:t>
            </w:r>
            <w:r w:rsidRPr="00DC4006">
              <w:rPr>
                <w:sz w:val="24"/>
                <w:lang w:val="ru-RU"/>
              </w:rPr>
              <w:t xml:space="preserve"> </w:t>
            </w:r>
            <w:r w:rsidRPr="00DC4006">
              <w:rPr>
                <w:spacing w:val="-2"/>
                <w:sz w:val="24"/>
                <w:lang w:val="ru-RU"/>
              </w:rPr>
              <w:t xml:space="preserve">достижения </w:t>
            </w:r>
            <w:r w:rsidRPr="00DC4006">
              <w:rPr>
                <w:sz w:val="24"/>
                <w:lang w:val="ru-RU"/>
              </w:rPr>
              <w:t>жизненных</w:t>
            </w:r>
            <w:r w:rsidRPr="00DC4006">
              <w:rPr>
                <w:spacing w:val="-15"/>
                <w:sz w:val="24"/>
                <w:lang w:val="ru-RU"/>
              </w:rPr>
              <w:t xml:space="preserve"> </w:t>
            </w:r>
            <w:r w:rsidRPr="00DC4006">
              <w:rPr>
                <w:sz w:val="24"/>
                <w:lang w:val="ru-RU"/>
              </w:rPr>
              <w:t>и</w:t>
            </w:r>
            <w:r w:rsidRPr="00DC4006">
              <w:rPr>
                <w:spacing w:val="-15"/>
                <w:sz w:val="24"/>
                <w:lang w:val="ru-RU"/>
              </w:rPr>
              <w:t xml:space="preserve"> </w:t>
            </w:r>
            <w:r w:rsidRPr="00DC4006">
              <w:rPr>
                <w:sz w:val="24"/>
                <w:lang w:val="ru-RU"/>
              </w:rPr>
              <w:t>профессиональных</w:t>
            </w:r>
            <w:r w:rsidRPr="00DC4006">
              <w:rPr>
                <w:spacing w:val="-15"/>
                <w:sz w:val="24"/>
                <w:lang w:val="ru-RU"/>
              </w:rPr>
              <w:t xml:space="preserve"> </w:t>
            </w:r>
            <w:r w:rsidRPr="00DC4006">
              <w:rPr>
                <w:sz w:val="24"/>
                <w:lang w:val="ru-RU"/>
              </w:rPr>
              <w:t xml:space="preserve">целей; </w:t>
            </w:r>
            <w:r w:rsidRPr="00DC4006">
              <w:rPr>
                <w:spacing w:val="-2"/>
                <w:sz w:val="24"/>
                <w:lang w:val="ru-RU"/>
              </w:rPr>
              <w:t xml:space="preserve">применять рациональные приемы двигательных функций </w:t>
            </w:r>
            <w:r w:rsidRPr="00DC4006">
              <w:rPr>
                <w:spacing w:val="-10"/>
                <w:sz w:val="24"/>
                <w:lang w:val="ru-RU"/>
              </w:rPr>
              <w:t xml:space="preserve">в </w:t>
            </w:r>
            <w:r w:rsidRPr="00DC4006">
              <w:rPr>
                <w:sz w:val="24"/>
                <w:lang w:val="ru-RU"/>
              </w:rPr>
              <w:t xml:space="preserve">профессиональной деятельности; </w:t>
            </w:r>
            <w:r w:rsidRPr="00DC4006">
              <w:rPr>
                <w:spacing w:val="-2"/>
                <w:sz w:val="24"/>
                <w:lang w:val="ru-RU"/>
              </w:rPr>
              <w:t>пользоваться средствами</w:t>
            </w:r>
          </w:p>
          <w:p w:rsidR="00257DFE" w:rsidRPr="00DC4006" w:rsidRDefault="00257DFE" w:rsidP="00337D74">
            <w:pPr>
              <w:pStyle w:val="TableParagraph"/>
              <w:numPr>
                <w:ilvl w:val="0"/>
                <w:numId w:val="25"/>
              </w:numPr>
              <w:tabs>
                <w:tab w:val="left" w:pos="329"/>
                <w:tab w:val="left" w:pos="2424"/>
              </w:tabs>
              <w:spacing w:line="270" w:lineRule="atLeast"/>
              <w:ind w:left="118" w:right="98" w:firstLine="0"/>
              <w:jc w:val="both"/>
              <w:rPr>
                <w:sz w:val="24"/>
                <w:lang w:val="ru-RU"/>
              </w:rPr>
            </w:pPr>
            <w:r w:rsidRPr="00DC4006">
              <w:rPr>
                <w:spacing w:val="-2"/>
                <w:sz w:val="24"/>
                <w:lang w:val="ru-RU"/>
              </w:rPr>
              <w:t xml:space="preserve">Профилактики перенапряжения, </w:t>
            </w:r>
            <w:proofErr w:type="gramStart"/>
            <w:r w:rsidRPr="00DC4006">
              <w:rPr>
                <w:sz w:val="24"/>
                <w:lang w:val="ru-RU"/>
              </w:rPr>
              <w:t>характерными</w:t>
            </w:r>
            <w:proofErr w:type="gramEnd"/>
            <w:r w:rsidRPr="00DC4006">
              <w:rPr>
                <w:sz w:val="24"/>
                <w:lang w:val="ru-RU"/>
              </w:rPr>
              <w:t xml:space="preserve"> для данной </w:t>
            </w:r>
            <w:r w:rsidRPr="00DC4006">
              <w:rPr>
                <w:spacing w:val="-2"/>
                <w:sz w:val="24"/>
                <w:lang w:val="ru-RU"/>
              </w:rPr>
              <w:t>специальности</w:t>
            </w:r>
          </w:p>
        </w:tc>
        <w:tc>
          <w:tcPr>
            <w:tcW w:w="4325" w:type="dxa"/>
          </w:tcPr>
          <w:p w:rsidR="00257DFE" w:rsidRPr="00DC4006" w:rsidRDefault="00257DFE" w:rsidP="00337D74">
            <w:pPr>
              <w:pStyle w:val="TableParagraph"/>
              <w:numPr>
                <w:ilvl w:val="0"/>
                <w:numId w:val="25"/>
              </w:numPr>
              <w:tabs>
                <w:tab w:val="left" w:pos="329"/>
              </w:tabs>
              <w:ind w:left="118" w:right="99" w:firstLine="0"/>
              <w:jc w:val="both"/>
              <w:rPr>
                <w:sz w:val="24"/>
                <w:lang w:val="ru-RU"/>
              </w:rPr>
            </w:pPr>
            <w:r w:rsidRPr="00DC4006">
              <w:rPr>
                <w:sz w:val="24"/>
                <w:lang w:val="ru-RU"/>
              </w:rPr>
              <w:t>роль физической культуры в общекультурном, профессиональном и социальном развитии человека;</w:t>
            </w:r>
          </w:p>
          <w:p w:rsidR="00257DFE" w:rsidRPr="00DC4006" w:rsidRDefault="00257DFE" w:rsidP="00337D74">
            <w:pPr>
              <w:pStyle w:val="TableParagraph"/>
              <w:numPr>
                <w:ilvl w:val="0"/>
                <w:numId w:val="25"/>
              </w:numPr>
              <w:tabs>
                <w:tab w:val="left" w:pos="329"/>
              </w:tabs>
              <w:ind w:left="118" w:firstLine="0"/>
              <w:jc w:val="both"/>
              <w:rPr>
                <w:sz w:val="24"/>
              </w:rPr>
            </w:pPr>
            <w:r w:rsidRPr="00DC4006">
              <w:rPr>
                <w:sz w:val="24"/>
              </w:rPr>
              <w:t>основы</w:t>
            </w:r>
            <w:r w:rsidRPr="00DC4006">
              <w:rPr>
                <w:spacing w:val="-2"/>
                <w:sz w:val="24"/>
              </w:rPr>
              <w:t xml:space="preserve"> </w:t>
            </w:r>
            <w:r w:rsidRPr="00DC4006">
              <w:rPr>
                <w:sz w:val="24"/>
              </w:rPr>
              <w:t>здорового</w:t>
            </w:r>
            <w:r w:rsidRPr="00DC4006">
              <w:rPr>
                <w:spacing w:val="-1"/>
                <w:sz w:val="24"/>
              </w:rPr>
              <w:t xml:space="preserve"> </w:t>
            </w:r>
            <w:r w:rsidRPr="00DC4006">
              <w:rPr>
                <w:sz w:val="24"/>
              </w:rPr>
              <w:t>образа</w:t>
            </w:r>
            <w:r w:rsidRPr="00DC4006">
              <w:rPr>
                <w:spacing w:val="-1"/>
                <w:sz w:val="24"/>
              </w:rPr>
              <w:t xml:space="preserve"> </w:t>
            </w:r>
            <w:r w:rsidRPr="00DC4006">
              <w:rPr>
                <w:spacing w:val="-2"/>
                <w:sz w:val="24"/>
              </w:rPr>
              <w:t>жизни;</w:t>
            </w:r>
          </w:p>
          <w:p w:rsidR="00257DFE" w:rsidRPr="00DC4006" w:rsidRDefault="00257DFE" w:rsidP="00337D74">
            <w:pPr>
              <w:pStyle w:val="TableParagraph"/>
              <w:numPr>
                <w:ilvl w:val="0"/>
                <w:numId w:val="25"/>
              </w:numPr>
              <w:tabs>
                <w:tab w:val="left" w:pos="329"/>
                <w:tab w:val="left" w:pos="2279"/>
              </w:tabs>
              <w:ind w:left="118" w:right="101" w:firstLine="0"/>
              <w:jc w:val="both"/>
              <w:rPr>
                <w:sz w:val="24"/>
                <w:lang w:val="ru-RU"/>
              </w:rPr>
            </w:pPr>
            <w:r w:rsidRPr="00DC4006">
              <w:rPr>
                <w:spacing w:val="-2"/>
                <w:sz w:val="24"/>
                <w:lang w:val="ru-RU"/>
              </w:rPr>
              <w:t xml:space="preserve">условия профессиональной </w:t>
            </w:r>
            <w:r w:rsidRPr="00DC4006">
              <w:rPr>
                <w:sz w:val="24"/>
                <w:lang w:val="ru-RU"/>
              </w:rPr>
              <w:t>деятельности</w:t>
            </w:r>
            <w:r w:rsidRPr="00DC4006">
              <w:rPr>
                <w:spacing w:val="-13"/>
                <w:sz w:val="24"/>
                <w:lang w:val="ru-RU"/>
              </w:rPr>
              <w:t xml:space="preserve"> </w:t>
            </w:r>
            <w:r w:rsidRPr="00DC4006">
              <w:rPr>
                <w:sz w:val="24"/>
                <w:lang w:val="ru-RU"/>
              </w:rPr>
              <w:t>и</w:t>
            </w:r>
            <w:r w:rsidRPr="00DC4006">
              <w:rPr>
                <w:spacing w:val="-13"/>
                <w:sz w:val="24"/>
                <w:lang w:val="ru-RU"/>
              </w:rPr>
              <w:t xml:space="preserve"> </w:t>
            </w:r>
            <w:r w:rsidRPr="00DC4006">
              <w:rPr>
                <w:sz w:val="24"/>
                <w:lang w:val="ru-RU"/>
              </w:rPr>
              <w:t>зоны</w:t>
            </w:r>
            <w:r w:rsidRPr="00DC4006">
              <w:rPr>
                <w:spacing w:val="-15"/>
                <w:sz w:val="24"/>
                <w:lang w:val="ru-RU"/>
              </w:rPr>
              <w:t xml:space="preserve"> </w:t>
            </w:r>
            <w:r w:rsidRPr="00DC4006">
              <w:rPr>
                <w:sz w:val="24"/>
                <w:lang w:val="ru-RU"/>
              </w:rPr>
              <w:t>риска</w:t>
            </w:r>
            <w:r w:rsidRPr="00DC4006">
              <w:rPr>
                <w:spacing w:val="-15"/>
                <w:sz w:val="24"/>
                <w:lang w:val="ru-RU"/>
              </w:rPr>
              <w:t xml:space="preserve"> </w:t>
            </w:r>
            <w:r w:rsidRPr="00DC4006">
              <w:rPr>
                <w:sz w:val="24"/>
                <w:lang w:val="ru-RU"/>
              </w:rPr>
              <w:t>физического здоровья для данной профессии;</w:t>
            </w:r>
          </w:p>
          <w:p w:rsidR="00257DFE" w:rsidRPr="00DC4006" w:rsidRDefault="00257DFE" w:rsidP="00337D74">
            <w:pPr>
              <w:pStyle w:val="TableParagraph"/>
              <w:numPr>
                <w:ilvl w:val="0"/>
                <w:numId w:val="25"/>
              </w:numPr>
              <w:tabs>
                <w:tab w:val="left" w:pos="329"/>
              </w:tabs>
              <w:spacing w:line="270" w:lineRule="atLeast"/>
              <w:ind w:left="118" w:right="100" w:firstLine="0"/>
              <w:jc w:val="both"/>
              <w:rPr>
                <w:sz w:val="24"/>
                <w:lang w:val="ru-RU"/>
              </w:rPr>
            </w:pPr>
            <w:r w:rsidRPr="00DC4006">
              <w:rPr>
                <w:sz w:val="24"/>
                <w:lang w:val="ru-RU"/>
              </w:rPr>
              <w:t>правила и способы планирования системы индивидуальных занятий физическими</w:t>
            </w:r>
            <w:r w:rsidRPr="00DC4006">
              <w:rPr>
                <w:spacing w:val="-7"/>
                <w:sz w:val="24"/>
                <w:lang w:val="ru-RU"/>
              </w:rPr>
              <w:t xml:space="preserve"> </w:t>
            </w:r>
            <w:r w:rsidRPr="00DC4006">
              <w:rPr>
                <w:sz w:val="24"/>
                <w:lang w:val="ru-RU"/>
              </w:rPr>
              <w:t>упражнениями</w:t>
            </w:r>
            <w:r w:rsidRPr="00DC4006">
              <w:rPr>
                <w:spacing w:val="-7"/>
                <w:sz w:val="24"/>
                <w:lang w:val="ru-RU"/>
              </w:rPr>
              <w:t xml:space="preserve"> </w:t>
            </w:r>
            <w:r w:rsidRPr="00DC4006">
              <w:rPr>
                <w:sz w:val="24"/>
                <w:lang w:val="ru-RU"/>
              </w:rPr>
              <w:t xml:space="preserve">различной </w:t>
            </w:r>
            <w:r w:rsidRPr="00DC4006">
              <w:rPr>
                <w:spacing w:val="-2"/>
                <w:sz w:val="24"/>
                <w:lang w:val="ru-RU"/>
              </w:rPr>
              <w:t>направленности</w:t>
            </w:r>
          </w:p>
        </w:tc>
      </w:tr>
    </w:tbl>
    <w:p w:rsidR="00257DFE" w:rsidRPr="00DC4006" w:rsidRDefault="00257DFE" w:rsidP="00257DFE">
      <w:pPr>
        <w:pStyle w:val="ae"/>
        <w:spacing w:before="238"/>
        <w:sectPr w:rsidR="00257DFE" w:rsidRPr="00DC4006">
          <w:pgSz w:w="11910" w:h="16840"/>
          <w:pgMar w:top="1040" w:right="425" w:bottom="1480" w:left="992" w:header="0" w:footer="1291" w:gutter="0"/>
          <w:cols w:space="720"/>
        </w:sectPr>
      </w:pPr>
    </w:p>
    <w:p w:rsidR="00257DFE" w:rsidRPr="00DC4006" w:rsidRDefault="00257DFE" w:rsidP="00337D74">
      <w:pPr>
        <w:pStyle w:val="112"/>
        <w:numPr>
          <w:ilvl w:val="0"/>
          <w:numId w:val="24"/>
        </w:numPr>
        <w:tabs>
          <w:tab w:val="left" w:pos="1967"/>
        </w:tabs>
        <w:spacing w:before="0" w:line="312" w:lineRule="auto"/>
        <w:ind w:left="1967"/>
        <w:jc w:val="left"/>
      </w:pPr>
      <w:r w:rsidRPr="00DC4006">
        <w:lastRenderedPageBreak/>
        <w:t>СТРУКТУРА</w:t>
      </w:r>
      <w:r w:rsidRPr="00DC4006">
        <w:rPr>
          <w:spacing w:val="-3"/>
        </w:rPr>
        <w:t xml:space="preserve"> </w:t>
      </w:r>
      <w:r w:rsidRPr="00DC4006">
        <w:t>И</w:t>
      </w:r>
      <w:r w:rsidRPr="00DC4006">
        <w:rPr>
          <w:spacing w:val="-2"/>
        </w:rPr>
        <w:t xml:space="preserve"> </w:t>
      </w:r>
      <w:r w:rsidRPr="00DC4006">
        <w:t>СОДЕРЖАНИЕ</w:t>
      </w:r>
      <w:r w:rsidRPr="00DC4006">
        <w:rPr>
          <w:spacing w:val="-2"/>
        </w:rPr>
        <w:t xml:space="preserve"> </w:t>
      </w:r>
      <w:r w:rsidRPr="00DC4006">
        <w:t>УЧЕБНОЙ</w:t>
      </w:r>
      <w:r w:rsidRPr="00DC4006">
        <w:rPr>
          <w:spacing w:val="-2"/>
        </w:rPr>
        <w:t xml:space="preserve"> ДИСЦИПЛИНЫ</w:t>
      </w:r>
    </w:p>
    <w:p w:rsidR="00257DFE" w:rsidRPr="00DC4006" w:rsidRDefault="00257DFE" w:rsidP="00257DFE">
      <w:pPr>
        <w:pStyle w:val="ae"/>
        <w:spacing w:line="312" w:lineRule="auto"/>
        <w:rPr>
          <w:b/>
        </w:rPr>
      </w:pPr>
    </w:p>
    <w:p w:rsidR="00257DFE" w:rsidRPr="00DC4006" w:rsidRDefault="00257DFE" w:rsidP="00337D74">
      <w:pPr>
        <w:pStyle w:val="210"/>
        <w:numPr>
          <w:ilvl w:val="1"/>
          <w:numId w:val="24"/>
        </w:numPr>
        <w:tabs>
          <w:tab w:val="left" w:pos="1269"/>
        </w:tabs>
        <w:spacing w:line="312" w:lineRule="auto"/>
      </w:pPr>
      <w:r w:rsidRPr="00DC4006">
        <w:t>Объем</w:t>
      </w:r>
      <w:r w:rsidRPr="00DC4006">
        <w:rPr>
          <w:spacing w:val="-4"/>
        </w:rPr>
        <w:t xml:space="preserve"> </w:t>
      </w:r>
      <w:r w:rsidRPr="00DC4006">
        <w:t>учебной</w:t>
      </w:r>
      <w:r w:rsidRPr="00DC4006">
        <w:rPr>
          <w:spacing w:val="-4"/>
        </w:rPr>
        <w:t xml:space="preserve"> </w:t>
      </w:r>
      <w:r w:rsidRPr="00DC4006">
        <w:t>дисциплины</w:t>
      </w:r>
      <w:r w:rsidRPr="00DC4006">
        <w:rPr>
          <w:spacing w:val="-5"/>
        </w:rPr>
        <w:t xml:space="preserve"> </w:t>
      </w:r>
      <w:r w:rsidRPr="00DC4006">
        <w:t>и</w:t>
      </w:r>
      <w:r w:rsidRPr="00DC4006">
        <w:rPr>
          <w:spacing w:val="-3"/>
        </w:rPr>
        <w:t xml:space="preserve"> </w:t>
      </w:r>
      <w:r w:rsidRPr="00DC4006">
        <w:t>виды</w:t>
      </w:r>
      <w:r w:rsidRPr="00DC4006">
        <w:rPr>
          <w:spacing w:val="-3"/>
        </w:rPr>
        <w:t xml:space="preserve"> </w:t>
      </w:r>
      <w:r w:rsidRPr="00DC4006">
        <w:t>учебной</w:t>
      </w:r>
      <w:r w:rsidRPr="00DC4006">
        <w:rPr>
          <w:spacing w:val="-3"/>
        </w:rPr>
        <w:t xml:space="preserve"> </w:t>
      </w:r>
      <w:r w:rsidRPr="00DC4006">
        <w:rPr>
          <w:spacing w:val="-2"/>
        </w:rPr>
        <w:t>работы</w:t>
      </w:r>
    </w:p>
    <w:p w:rsidR="00257DFE" w:rsidRPr="00DC4006" w:rsidRDefault="00257DFE" w:rsidP="00257DFE">
      <w:pPr>
        <w:pStyle w:val="ae"/>
        <w:spacing w:before="47"/>
        <w:rPr>
          <w:b/>
          <w:sz w:val="20"/>
        </w:rPr>
      </w:pPr>
    </w:p>
    <w:tbl>
      <w:tblPr>
        <w:tblW w:w="4874"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6587"/>
        <w:gridCol w:w="1388"/>
        <w:gridCol w:w="2464"/>
      </w:tblGrid>
      <w:tr w:rsidR="00257DFE" w:rsidRPr="00DC4006" w:rsidTr="001C5AE0">
        <w:trPr>
          <w:trHeight w:val="23"/>
        </w:trPr>
        <w:tc>
          <w:tcPr>
            <w:tcW w:w="3155" w:type="pct"/>
            <w:vAlign w:val="center"/>
          </w:tcPr>
          <w:p w:rsidR="00257DFE" w:rsidRPr="00DC4006" w:rsidRDefault="00257DFE" w:rsidP="001C5AE0">
            <w:pPr>
              <w:spacing w:line="312" w:lineRule="auto"/>
              <w:jc w:val="center"/>
              <w:rPr>
                <w:rFonts w:ascii="Times New Roman" w:hAnsi="Times New Roman" w:cs="Times New Roman"/>
                <w:b/>
                <w:sz w:val="24"/>
              </w:rPr>
            </w:pPr>
            <w:r w:rsidRPr="00DC4006">
              <w:rPr>
                <w:rFonts w:ascii="Times New Roman" w:hAnsi="Times New Roman" w:cs="Times New Roman"/>
                <w:b/>
                <w:sz w:val="24"/>
              </w:rPr>
              <w:t>Наименование составных частей дисциплины</w:t>
            </w:r>
          </w:p>
        </w:tc>
        <w:tc>
          <w:tcPr>
            <w:tcW w:w="665" w:type="pct"/>
            <w:vAlign w:val="center"/>
          </w:tcPr>
          <w:p w:rsidR="00257DFE" w:rsidRPr="00DC4006" w:rsidRDefault="00257DFE" w:rsidP="001C5AE0">
            <w:pPr>
              <w:spacing w:line="312" w:lineRule="auto"/>
              <w:jc w:val="center"/>
              <w:rPr>
                <w:rFonts w:ascii="Times New Roman" w:hAnsi="Times New Roman" w:cs="Times New Roman"/>
                <w:b/>
                <w:iCs/>
                <w:sz w:val="24"/>
              </w:rPr>
            </w:pPr>
            <w:r w:rsidRPr="00DC4006">
              <w:rPr>
                <w:rFonts w:ascii="Times New Roman" w:hAnsi="Times New Roman" w:cs="Times New Roman"/>
                <w:b/>
                <w:iCs/>
                <w:sz w:val="24"/>
              </w:rPr>
              <w:t>Объем в часах</w:t>
            </w:r>
          </w:p>
        </w:tc>
        <w:tc>
          <w:tcPr>
            <w:tcW w:w="1180" w:type="pct"/>
          </w:tcPr>
          <w:p w:rsidR="00257DFE" w:rsidRPr="00DC4006" w:rsidRDefault="00257DFE" w:rsidP="001C5AE0">
            <w:pPr>
              <w:spacing w:line="312" w:lineRule="auto"/>
              <w:jc w:val="center"/>
              <w:rPr>
                <w:rFonts w:ascii="Times New Roman" w:hAnsi="Times New Roman" w:cs="Times New Roman"/>
                <w:b/>
                <w:iCs/>
                <w:sz w:val="24"/>
              </w:rPr>
            </w:pPr>
            <w:r w:rsidRPr="00DC4006">
              <w:rPr>
                <w:rFonts w:ascii="Times New Roman" w:hAnsi="Times New Roman" w:cs="Times New Roman"/>
                <w:b/>
                <w:sz w:val="24"/>
              </w:rPr>
              <w:t>в т.ч. в форме практ. подготовки</w:t>
            </w:r>
          </w:p>
        </w:tc>
      </w:tr>
      <w:tr w:rsidR="00257DFE" w:rsidRPr="00DC4006" w:rsidTr="001C5AE0">
        <w:trPr>
          <w:trHeight w:val="23"/>
        </w:trPr>
        <w:tc>
          <w:tcPr>
            <w:tcW w:w="3155" w:type="pct"/>
            <w:vAlign w:val="center"/>
          </w:tcPr>
          <w:p w:rsidR="00257DFE" w:rsidRPr="00DC4006" w:rsidRDefault="00257DFE" w:rsidP="001C5AE0">
            <w:pPr>
              <w:spacing w:line="312" w:lineRule="auto"/>
              <w:jc w:val="both"/>
              <w:rPr>
                <w:rFonts w:ascii="Times New Roman" w:hAnsi="Times New Roman" w:cs="Times New Roman"/>
                <w:bCs/>
                <w:sz w:val="24"/>
                <w:szCs w:val="24"/>
              </w:rPr>
            </w:pPr>
            <w:r w:rsidRPr="00DC4006">
              <w:rPr>
                <w:rFonts w:ascii="Times New Roman" w:hAnsi="Times New Roman" w:cs="Times New Roman"/>
                <w:bCs/>
                <w:sz w:val="24"/>
                <w:szCs w:val="24"/>
              </w:rPr>
              <w:t>Учебные занятия, в т.ч.:</w:t>
            </w:r>
          </w:p>
        </w:tc>
        <w:tc>
          <w:tcPr>
            <w:tcW w:w="665" w:type="pct"/>
            <w:vAlign w:val="center"/>
          </w:tcPr>
          <w:p w:rsidR="00257DFE" w:rsidRPr="00DC4006" w:rsidRDefault="00257DFE" w:rsidP="001C5AE0">
            <w:pPr>
              <w:spacing w:line="312" w:lineRule="auto"/>
              <w:jc w:val="center"/>
              <w:rPr>
                <w:rFonts w:ascii="Times New Roman" w:hAnsi="Times New Roman" w:cs="Times New Roman"/>
                <w:bCs/>
                <w:sz w:val="24"/>
                <w:szCs w:val="24"/>
              </w:rPr>
            </w:pPr>
            <w:r w:rsidRPr="00DC4006">
              <w:rPr>
                <w:rFonts w:ascii="Times New Roman" w:hAnsi="Times New Roman" w:cs="Times New Roman"/>
                <w:bCs/>
                <w:sz w:val="24"/>
                <w:szCs w:val="24"/>
              </w:rPr>
              <w:t>116</w:t>
            </w:r>
          </w:p>
        </w:tc>
        <w:tc>
          <w:tcPr>
            <w:tcW w:w="1180" w:type="pct"/>
            <w:vAlign w:val="center"/>
          </w:tcPr>
          <w:p w:rsidR="00257DFE" w:rsidRPr="00DC4006" w:rsidRDefault="00257DFE" w:rsidP="001C5AE0">
            <w:pPr>
              <w:spacing w:line="312" w:lineRule="auto"/>
              <w:jc w:val="center"/>
              <w:rPr>
                <w:rFonts w:ascii="Times New Roman" w:hAnsi="Times New Roman" w:cs="Times New Roman"/>
                <w:bCs/>
                <w:sz w:val="24"/>
                <w:szCs w:val="24"/>
                <w:highlight w:val="yellow"/>
              </w:rPr>
            </w:pPr>
          </w:p>
        </w:tc>
      </w:tr>
      <w:tr w:rsidR="00257DFE" w:rsidRPr="00DC4006" w:rsidTr="001C5AE0">
        <w:trPr>
          <w:trHeight w:val="23"/>
        </w:trPr>
        <w:tc>
          <w:tcPr>
            <w:tcW w:w="3155" w:type="pct"/>
            <w:vAlign w:val="center"/>
          </w:tcPr>
          <w:p w:rsidR="00257DFE" w:rsidRPr="00DC4006" w:rsidRDefault="00257DFE" w:rsidP="001C5AE0">
            <w:pPr>
              <w:spacing w:line="312" w:lineRule="auto"/>
              <w:jc w:val="both"/>
              <w:rPr>
                <w:rFonts w:ascii="Times New Roman" w:hAnsi="Times New Roman" w:cs="Times New Roman"/>
                <w:bCs/>
                <w:sz w:val="24"/>
                <w:szCs w:val="24"/>
              </w:rPr>
            </w:pPr>
            <w:r w:rsidRPr="00DC4006">
              <w:rPr>
                <w:rFonts w:ascii="Times New Roman" w:hAnsi="Times New Roman" w:cs="Times New Roman"/>
                <w:bCs/>
                <w:sz w:val="24"/>
                <w:szCs w:val="24"/>
              </w:rPr>
              <w:t>Теоретические занятия</w:t>
            </w:r>
          </w:p>
        </w:tc>
        <w:tc>
          <w:tcPr>
            <w:tcW w:w="665" w:type="pct"/>
            <w:vAlign w:val="center"/>
          </w:tcPr>
          <w:p w:rsidR="00257DFE" w:rsidRPr="00DC4006" w:rsidRDefault="00257DFE" w:rsidP="001C5AE0">
            <w:pPr>
              <w:spacing w:line="312" w:lineRule="auto"/>
              <w:jc w:val="center"/>
              <w:rPr>
                <w:rFonts w:ascii="Times New Roman" w:hAnsi="Times New Roman" w:cs="Times New Roman"/>
                <w:bCs/>
                <w:sz w:val="24"/>
                <w:szCs w:val="24"/>
              </w:rPr>
            </w:pPr>
            <w:r w:rsidRPr="00DC4006">
              <w:rPr>
                <w:rFonts w:ascii="Times New Roman" w:hAnsi="Times New Roman" w:cs="Times New Roman"/>
                <w:bCs/>
                <w:sz w:val="24"/>
                <w:szCs w:val="24"/>
              </w:rPr>
              <w:t>4</w:t>
            </w:r>
          </w:p>
        </w:tc>
        <w:tc>
          <w:tcPr>
            <w:tcW w:w="1180" w:type="pct"/>
            <w:vAlign w:val="center"/>
          </w:tcPr>
          <w:p w:rsidR="00257DFE" w:rsidRPr="00DC4006" w:rsidRDefault="00257DFE" w:rsidP="001C5AE0">
            <w:pPr>
              <w:spacing w:line="312" w:lineRule="auto"/>
              <w:jc w:val="center"/>
              <w:rPr>
                <w:rFonts w:ascii="Times New Roman" w:hAnsi="Times New Roman" w:cs="Times New Roman"/>
                <w:bCs/>
                <w:sz w:val="24"/>
                <w:szCs w:val="24"/>
                <w:highlight w:val="yellow"/>
              </w:rPr>
            </w:pPr>
          </w:p>
        </w:tc>
      </w:tr>
      <w:tr w:rsidR="00257DFE" w:rsidRPr="00DC4006" w:rsidTr="001C5AE0">
        <w:trPr>
          <w:trHeight w:val="23"/>
        </w:trPr>
        <w:tc>
          <w:tcPr>
            <w:tcW w:w="3155" w:type="pct"/>
            <w:vAlign w:val="center"/>
          </w:tcPr>
          <w:p w:rsidR="00257DFE" w:rsidRPr="00DC4006" w:rsidRDefault="00257DFE" w:rsidP="001C5AE0">
            <w:pPr>
              <w:spacing w:line="312" w:lineRule="auto"/>
              <w:jc w:val="both"/>
              <w:rPr>
                <w:rFonts w:ascii="Times New Roman" w:hAnsi="Times New Roman" w:cs="Times New Roman"/>
                <w:bCs/>
                <w:sz w:val="24"/>
                <w:szCs w:val="24"/>
              </w:rPr>
            </w:pPr>
            <w:r w:rsidRPr="00DC4006">
              <w:rPr>
                <w:rFonts w:ascii="Times New Roman" w:hAnsi="Times New Roman" w:cs="Times New Roman"/>
                <w:bCs/>
                <w:sz w:val="24"/>
                <w:szCs w:val="24"/>
              </w:rPr>
              <w:t>Практические занятия</w:t>
            </w:r>
          </w:p>
        </w:tc>
        <w:tc>
          <w:tcPr>
            <w:tcW w:w="665" w:type="pct"/>
            <w:vAlign w:val="center"/>
          </w:tcPr>
          <w:p w:rsidR="00257DFE" w:rsidRPr="00DC4006" w:rsidRDefault="00257DFE" w:rsidP="001C5AE0">
            <w:pPr>
              <w:spacing w:line="312" w:lineRule="auto"/>
              <w:jc w:val="center"/>
              <w:rPr>
                <w:rFonts w:ascii="Times New Roman" w:hAnsi="Times New Roman" w:cs="Times New Roman"/>
                <w:bCs/>
                <w:sz w:val="24"/>
                <w:szCs w:val="24"/>
              </w:rPr>
            </w:pPr>
            <w:r w:rsidRPr="00DC4006">
              <w:rPr>
                <w:rFonts w:ascii="Times New Roman" w:hAnsi="Times New Roman" w:cs="Times New Roman"/>
                <w:bCs/>
                <w:sz w:val="24"/>
                <w:szCs w:val="24"/>
              </w:rPr>
              <w:t>110</w:t>
            </w:r>
          </w:p>
        </w:tc>
        <w:tc>
          <w:tcPr>
            <w:tcW w:w="1180" w:type="pct"/>
            <w:vAlign w:val="center"/>
          </w:tcPr>
          <w:p w:rsidR="00257DFE" w:rsidRPr="00DC4006" w:rsidRDefault="00257DFE" w:rsidP="001C5AE0">
            <w:pPr>
              <w:spacing w:line="312" w:lineRule="auto"/>
              <w:jc w:val="center"/>
              <w:rPr>
                <w:rFonts w:ascii="Times New Roman" w:hAnsi="Times New Roman" w:cs="Times New Roman"/>
                <w:bCs/>
                <w:sz w:val="24"/>
                <w:szCs w:val="24"/>
                <w:highlight w:val="yellow"/>
              </w:rPr>
            </w:pPr>
          </w:p>
        </w:tc>
      </w:tr>
      <w:tr w:rsidR="00257DFE" w:rsidRPr="00DC4006" w:rsidTr="001C5AE0">
        <w:trPr>
          <w:trHeight w:val="23"/>
        </w:trPr>
        <w:tc>
          <w:tcPr>
            <w:tcW w:w="3155" w:type="pct"/>
            <w:vAlign w:val="center"/>
          </w:tcPr>
          <w:p w:rsidR="00257DFE" w:rsidRPr="00DC4006" w:rsidRDefault="00257DFE" w:rsidP="001C5AE0">
            <w:pPr>
              <w:spacing w:line="312" w:lineRule="auto"/>
              <w:jc w:val="both"/>
              <w:rPr>
                <w:rFonts w:ascii="Times New Roman" w:hAnsi="Times New Roman" w:cs="Times New Roman"/>
                <w:bCs/>
                <w:sz w:val="24"/>
                <w:szCs w:val="24"/>
              </w:rPr>
            </w:pPr>
            <w:r w:rsidRPr="00DC4006">
              <w:rPr>
                <w:rFonts w:ascii="Times New Roman" w:hAnsi="Times New Roman" w:cs="Times New Roman"/>
                <w:bCs/>
                <w:sz w:val="24"/>
                <w:szCs w:val="24"/>
              </w:rPr>
              <w:t>Курсовая работа (проект)</w:t>
            </w:r>
          </w:p>
        </w:tc>
        <w:tc>
          <w:tcPr>
            <w:tcW w:w="665" w:type="pct"/>
            <w:vAlign w:val="center"/>
          </w:tcPr>
          <w:p w:rsidR="00257DFE" w:rsidRPr="00DC4006" w:rsidRDefault="00257DFE" w:rsidP="001C5AE0">
            <w:pPr>
              <w:spacing w:line="312" w:lineRule="auto"/>
              <w:jc w:val="center"/>
              <w:rPr>
                <w:rFonts w:ascii="Times New Roman" w:hAnsi="Times New Roman" w:cs="Times New Roman"/>
                <w:bCs/>
                <w:sz w:val="24"/>
                <w:szCs w:val="24"/>
              </w:rPr>
            </w:pPr>
            <w:r w:rsidRPr="00DC4006">
              <w:rPr>
                <w:rFonts w:ascii="Times New Roman" w:hAnsi="Times New Roman" w:cs="Times New Roman"/>
                <w:bCs/>
                <w:sz w:val="24"/>
                <w:szCs w:val="24"/>
              </w:rPr>
              <w:t>-</w:t>
            </w:r>
          </w:p>
        </w:tc>
        <w:tc>
          <w:tcPr>
            <w:tcW w:w="1180" w:type="pct"/>
            <w:vAlign w:val="center"/>
          </w:tcPr>
          <w:p w:rsidR="00257DFE" w:rsidRPr="00DC4006" w:rsidRDefault="00257DFE" w:rsidP="001C5AE0">
            <w:pPr>
              <w:spacing w:line="312" w:lineRule="auto"/>
              <w:jc w:val="center"/>
              <w:rPr>
                <w:rFonts w:ascii="Times New Roman" w:hAnsi="Times New Roman" w:cs="Times New Roman"/>
                <w:bCs/>
                <w:sz w:val="24"/>
                <w:szCs w:val="24"/>
                <w:highlight w:val="yellow"/>
              </w:rPr>
            </w:pPr>
          </w:p>
        </w:tc>
      </w:tr>
      <w:tr w:rsidR="00257DFE" w:rsidRPr="00DC4006" w:rsidTr="001C5AE0">
        <w:trPr>
          <w:trHeight w:val="23"/>
        </w:trPr>
        <w:tc>
          <w:tcPr>
            <w:tcW w:w="3155" w:type="pct"/>
            <w:vAlign w:val="center"/>
          </w:tcPr>
          <w:p w:rsidR="00257DFE" w:rsidRPr="00DC4006" w:rsidRDefault="00257DFE" w:rsidP="001C5AE0">
            <w:pPr>
              <w:spacing w:line="312" w:lineRule="auto"/>
              <w:jc w:val="both"/>
              <w:rPr>
                <w:rFonts w:ascii="Times New Roman" w:hAnsi="Times New Roman" w:cs="Times New Roman"/>
                <w:bCs/>
                <w:sz w:val="24"/>
                <w:szCs w:val="24"/>
              </w:rPr>
            </w:pPr>
            <w:r w:rsidRPr="00DC4006">
              <w:rPr>
                <w:rFonts w:ascii="Times New Roman" w:hAnsi="Times New Roman" w:cs="Times New Roman"/>
                <w:bCs/>
                <w:sz w:val="24"/>
                <w:szCs w:val="24"/>
              </w:rPr>
              <w:t>Самостоятельная работа</w:t>
            </w:r>
          </w:p>
        </w:tc>
        <w:tc>
          <w:tcPr>
            <w:tcW w:w="665" w:type="pct"/>
            <w:vAlign w:val="center"/>
          </w:tcPr>
          <w:p w:rsidR="00257DFE" w:rsidRPr="00DC4006" w:rsidRDefault="00257DFE" w:rsidP="001C5AE0">
            <w:pPr>
              <w:spacing w:line="312" w:lineRule="auto"/>
              <w:jc w:val="center"/>
              <w:rPr>
                <w:rFonts w:ascii="Times New Roman" w:hAnsi="Times New Roman" w:cs="Times New Roman"/>
                <w:bCs/>
                <w:sz w:val="24"/>
                <w:szCs w:val="24"/>
              </w:rPr>
            </w:pPr>
            <w:r w:rsidRPr="00DC4006">
              <w:rPr>
                <w:rFonts w:ascii="Times New Roman" w:hAnsi="Times New Roman" w:cs="Times New Roman"/>
                <w:bCs/>
                <w:sz w:val="24"/>
                <w:szCs w:val="24"/>
              </w:rPr>
              <w:t>-</w:t>
            </w:r>
          </w:p>
        </w:tc>
        <w:tc>
          <w:tcPr>
            <w:tcW w:w="1180" w:type="pct"/>
            <w:vAlign w:val="center"/>
          </w:tcPr>
          <w:p w:rsidR="00257DFE" w:rsidRPr="00DC4006" w:rsidRDefault="00257DFE" w:rsidP="001C5AE0">
            <w:pPr>
              <w:spacing w:line="312" w:lineRule="auto"/>
              <w:jc w:val="center"/>
              <w:rPr>
                <w:rFonts w:ascii="Times New Roman" w:hAnsi="Times New Roman" w:cs="Times New Roman"/>
                <w:bCs/>
                <w:sz w:val="24"/>
                <w:szCs w:val="24"/>
                <w:highlight w:val="yellow"/>
              </w:rPr>
            </w:pPr>
          </w:p>
        </w:tc>
      </w:tr>
      <w:tr w:rsidR="00257DFE" w:rsidRPr="00DC4006" w:rsidTr="001C5AE0">
        <w:trPr>
          <w:trHeight w:val="23"/>
        </w:trPr>
        <w:tc>
          <w:tcPr>
            <w:tcW w:w="3155" w:type="pct"/>
            <w:vAlign w:val="center"/>
          </w:tcPr>
          <w:p w:rsidR="00257DFE" w:rsidRPr="00DC4006" w:rsidRDefault="00257DFE" w:rsidP="001C5AE0">
            <w:pPr>
              <w:spacing w:line="312" w:lineRule="auto"/>
              <w:jc w:val="both"/>
              <w:rPr>
                <w:rFonts w:ascii="Times New Roman" w:hAnsi="Times New Roman" w:cs="Times New Roman"/>
                <w:bCs/>
                <w:sz w:val="24"/>
                <w:szCs w:val="24"/>
              </w:rPr>
            </w:pPr>
            <w:r w:rsidRPr="00DC4006">
              <w:rPr>
                <w:rFonts w:ascii="Times New Roman" w:hAnsi="Times New Roman" w:cs="Times New Roman"/>
                <w:bCs/>
                <w:sz w:val="24"/>
                <w:szCs w:val="24"/>
              </w:rPr>
              <w:t>Промежуточная аттестация в форме дифференцированного зачета</w:t>
            </w:r>
          </w:p>
        </w:tc>
        <w:tc>
          <w:tcPr>
            <w:tcW w:w="665" w:type="pct"/>
            <w:vAlign w:val="center"/>
          </w:tcPr>
          <w:p w:rsidR="00257DFE" w:rsidRPr="00DC4006" w:rsidRDefault="00257DFE" w:rsidP="001C5AE0">
            <w:pPr>
              <w:spacing w:line="312" w:lineRule="auto"/>
              <w:jc w:val="center"/>
              <w:rPr>
                <w:rFonts w:ascii="Times New Roman" w:hAnsi="Times New Roman" w:cs="Times New Roman"/>
                <w:bCs/>
                <w:sz w:val="24"/>
                <w:szCs w:val="24"/>
              </w:rPr>
            </w:pPr>
            <w:r w:rsidRPr="00DC4006">
              <w:rPr>
                <w:rFonts w:ascii="Times New Roman" w:hAnsi="Times New Roman" w:cs="Times New Roman"/>
                <w:bCs/>
                <w:sz w:val="24"/>
                <w:szCs w:val="24"/>
              </w:rPr>
              <w:t>2</w:t>
            </w:r>
          </w:p>
        </w:tc>
        <w:tc>
          <w:tcPr>
            <w:tcW w:w="1180" w:type="pct"/>
            <w:vAlign w:val="center"/>
          </w:tcPr>
          <w:p w:rsidR="00257DFE" w:rsidRPr="00DC4006" w:rsidRDefault="00257DFE" w:rsidP="001C5AE0">
            <w:pPr>
              <w:spacing w:line="312" w:lineRule="auto"/>
              <w:jc w:val="center"/>
              <w:rPr>
                <w:rFonts w:ascii="Times New Roman" w:hAnsi="Times New Roman" w:cs="Times New Roman"/>
                <w:bCs/>
                <w:sz w:val="24"/>
                <w:szCs w:val="24"/>
                <w:highlight w:val="yellow"/>
              </w:rPr>
            </w:pPr>
          </w:p>
        </w:tc>
      </w:tr>
      <w:tr w:rsidR="00257DFE" w:rsidRPr="00DC4006" w:rsidTr="001C5AE0">
        <w:trPr>
          <w:trHeight w:val="23"/>
        </w:trPr>
        <w:tc>
          <w:tcPr>
            <w:tcW w:w="3155" w:type="pct"/>
            <w:vAlign w:val="center"/>
          </w:tcPr>
          <w:p w:rsidR="00257DFE" w:rsidRPr="00DC4006" w:rsidRDefault="00257DFE" w:rsidP="001C5AE0">
            <w:pPr>
              <w:spacing w:line="312" w:lineRule="auto"/>
              <w:jc w:val="both"/>
              <w:rPr>
                <w:rFonts w:ascii="Times New Roman" w:hAnsi="Times New Roman" w:cs="Times New Roman"/>
                <w:bCs/>
                <w:sz w:val="24"/>
                <w:szCs w:val="24"/>
              </w:rPr>
            </w:pPr>
            <w:r w:rsidRPr="00DC4006">
              <w:rPr>
                <w:rFonts w:ascii="Times New Roman" w:hAnsi="Times New Roman" w:cs="Times New Roman"/>
                <w:bCs/>
                <w:sz w:val="24"/>
                <w:szCs w:val="24"/>
              </w:rPr>
              <w:t>Всего</w:t>
            </w:r>
          </w:p>
        </w:tc>
        <w:tc>
          <w:tcPr>
            <w:tcW w:w="665" w:type="pct"/>
            <w:vAlign w:val="center"/>
          </w:tcPr>
          <w:p w:rsidR="00257DFE" w:rsidRPr="00DC4006" w:rsidRDefault="00257DFE" w:rsidP="001C5AE0">
            <w:pPr>
              <w:spacing w:line="312" w:lineRule="auto"/>
              <w:jc w:val="center"/>
              <w:rPr>
                <w:rFonts w:ascii="Times New Roman" w:hAnsi="Times New Roman" w:cs="Times New Roman"/>
                <w:b/>
                <w:sz w:val="24"/>
                <w:szCs w:val="24"/>
              </w:rPr>
            </w:pPr>
            <w:r w:rsidRPr="00DC4006">
              <w:rPr>
                <w:rFonts w:ascii="Times New Roman" w:hAnsi="Times New Roman" w:cs="Times New Roman"/>
                <w:b/>
                <w:sz w:val="24"/>
                <w:szCs w:val="24"/>
              </w:rPr>
              <w:t>116</w:t>
            </w:r>
          </w:p>
        </w:tc>
        <w:tc>
          <w:tcPr>
            <w:tcW w:w="1180" w:type="pct"/>
            <w:vAlign w:val="center"/>
          </w:tcPr>
          <w:p w:rsidR="00257DFE" w:rsidRPr="00DC4006" w:rsidRDefault="00257DFE" w:rsidP="001C5AE0">
            <w:pPr>
              <w:spacing w:line="312" w:lineRule="auto"/>
              <w:jc w:val="center"/>
              <w:rPr>
                <w:rFonts w:ascii="Times New Roman" w:hAnsi="Times New Roman" w:cs="Times New Roman"/>
                <w:b/>
                <w:sz w:val="24"/>
                <w:szCs w:val="24"/>
                <w:highlight w:val="yellow"/>
              </w:rPr>
            </w:pPr>
          </w:p>
        </w:tc>
      </w:tr>
    </w:tbl>
    <w:p w:rsidR="00257DFE" w:rsidRPr="00DC4006" w:rsidRDefault="00257DFE" w:rsidP="00257DFE">
      <w:pPr>
        <w:pStyle w:val="ae"/>
        <w:spacing w:before="47"/>
        <w:rPr>
          <w:b/>
          <w:sz w:val="20"/>
        </w:rPr>
      </w:pPr>
    </w:p>
    <w:p w:rsidR="00257DFE" w:rsidRPr="00DC4006" w:rsidRDefault="00257DFE" w:rsidP="00257DFE">
      <w:pPr>
        <w:pStyle w:val="ae"/>
        <w:spacing w:before="47"/>
        <w:rPr>
          <w:b/>
          <w:sz w:val="20"/>
        </w:rPr>
      </w:pPr>
    </w:p>
    <w:p w:rsidR="00257DFE" w:rsidRPr="00DC4006" w:rsidRDefault="00257DFE" w:rsidP="00257DFE">
      <w:pPr>
        <w:pStyle w:val="ae"/>
        <w:spacing w:before="47"/>
        <w:rPr>
          <w:b/>
          <w:sz w:val="20"/>
        </w:rPr>
      </w:pPr>
    </w:p>
    <w:p w:rsidR="00257DFE" w:rsidRPr="00DC4006" w:rsidRDefault="00257DFE" w:rsidP="00257DFE">
      <w:pPr>
        <w:pStyle w:val="ae"/>
        <w:spacing w:before="47"/>
        <w:rPr>
          <w:b/>
          <w:sz w:val="20"/>
        </w:rPr>
      </w:pPr>
    </w:p>
    <w:p w:rsidR="00257DFE" w:rsidRPr="00DC4006" w:rsidRDefault="008E7DF8" w:rsidP="00257DFE">
      <w:pPr>
        <w:pStyle w:val="ae"/>
        <w:spacing w:before="174"/>
        <w:rPr>
          <w:sz w:val="20"/>
        </w:rPr>
      </w:pPr>
      <w:r>
        <w:rPr>
          <w:b/>
          <w:noProof/>
          <w:sz w:val="20"/>
        </w:rPr>
        <mc:AlternateContent>
          <mc:Choice Requires="wps">
            <w:drawing>
              <wp:anchor distT="0" distB="0" distL="0" distR="0" simplePos="0" relativeHeight="251660288" behindDoc="1" locked="0" layoutInCell="1" allowOverlap="1">
                <wp:simplePos x="0" y="0"/>
                <wp:positionH relativeFrom="page">
                  <wp:posOffset>719455</wp:posOffset>
                </wp:positionH>
                <wp:positionV relativeFrom="paragraph">
                  <wp:posOffset>272415</wp:posOffset>
                </wp:positionV>
                <wp:extent cx="1829435" cy="7620"/>
                <wp:effectExtent l="0" t="0" r="3810" b="3810"/>
                <wp:wrapTopAndBottom/>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943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882A7AB" id="docshape2" o:spid="_x0000_s1026" style="position:absolute;margin-left:56.65pt;margin-top:21.45pt;width:144.05pt;height:.6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" fillcolor="black" stroked="f">
                <w10:wrap type="topAndBottom" anchorx="page"/>
              </v:rect>
            </w:pict>
          </mc:Fallback>
        </mc:AlternateContent>
      </w:r>
    </w:p>
    <w:p w:rsidR="00257DFE" w:rsidRPr="00DC4006" w:rsidRDefault="00257DFE" w:rsidP="00257DFE">
      <w:pPr>
        <w:rPr>
          <w:rFonts w:ascii="Times New Roman" w:hAnsi="Times New Roman" w:cs="Times New Roman"/>
          <w:sz w:val="20"/>
        </w:rPr>
        <w:sectPr w:rsidR="00257DFE" w:rsidRPr="00DC4006">
          <w:pgSz w:w="11910" w:h="16840"/>
          <w:pgMar w:top="1040" w:right="425" w:bottom="1480" w:left="992" w:header="0" w:footer="1291" w:gutter="0"/>
          <w:cols w:space="720"/>
        </w:sectPr>
      </w:pPr>
    </w:p>
    <w:p w:rsidR="00257DFE" w:rsidRPr="00DC4006" w:rsidRDefault="00257DFE" w:rsidP="00337D74">
      <w:pPr>
        <w:pStyle w:val="210"/>
        <w:numPr>
          <w:ilvl w:val="1"/>
          <w:numId w:val="24"/>
        </w:numPr>
        <w:tabs>
          <w:tab w:val="left" w:pos="1695"/>
        </w:tabs>
        <w:spacing w:line="312" w:lineRule="auto"/>
        <w:ind w:left="1695"/>
      </w:pPr>
      <w:r w:rsidRPr="00DC4006">
        <w:lastRenderedPageBreak/>
        <w:t>Тематический</w:t>
      </w:r>
      <w:r w:rsidRPr="00DC4006">
        <w:rPr>
          <w:spacing w:val="-4"/>
        </w:rPr>
        <w:t xml:space="preserve"> </w:t>
      </w:r>
      <w:r w:rsidRPr="00DC4006">
        <w:t>план</w:t>
      </w:r>
      <w:r w:rsidRPr="00DC4006">
        <w:rPr>
          <w:spacing w:val="-3"/>
        </w:rPr>
        <w:t xml:space="preserve"> </w:t>
      </w:r>
      <w:r w:rsidRPr="00DC4006">
        <w:t>и</w:t>
      </w:r>
      <w:r w:rsidRPr="00DC4006">
        <w:rPr>
          <w:spacing w:val="-3"/>
        </w:rPr>
        <w:t xml:space="preserve"> </w:t>
      </w:r>
      <w:r w:rsidRPr="00DC4006">
        <w:t>содержание</w:t>
      </w:r>
      <w:r w:rsidRPr="00DC4006">
        <w:rPr>
          <w:spacing w:val="-3"/>
        </w:rPr>
        <w:t xml:space="preserve"> </w:t>
      </w:r>
      <w:r w:rsidRPr="00DC4006">
        <w:t>учебной</w:t>
      </w:r>
      <w:r w:rsidRPr="00DC4006">
        <w:rPr>
          <w:spacing w:val="-3"/>
        </w:rPr>
        <w:t xml:space="preserve"> </w:t>
      </w:r>
      <w:r w:rsidRPr="00DC4006">
        <w:rPr>
          <w:spacing w:val="-2"/>
        </w:rPr>
        <w:t>дисциплины</w:t>
      </w:r>
    </w:p>
    <w:p w:rsidR="00257DFE" w:rsidRPr="00DC4006" w:rsidRDefault="00257DFE" w:rsidP="00257DFE">
      <w:pPr>
        <w:pStyle w:val="ae"/>
        <w:spacing w:line="312" w:lineRule="auto"/>
        <w:rPr>
          <w:b/>
          <w:sz w:val="20"/>
        </w:rPr>
      </w:pPr>
    </w:p>
    <w:tbl>
      <w:tblPr>
        <w:tblStyle w:val="TableNormal"/>
        <w:tblW w:w="0" w:type="auto"/>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7"/>
        <w:gridCol w:w="8645"/>
        <w:gridCol w:w="1701"/>
        <w:gridCol w:w="1985"/>
      </w:tblGrid>
      <w:tr w:rsidR="00257DFE" w:rsidRPr="00DC4006" w:rsidTr="001C5AE0">
        <w:trPr>
          <w:trHeight w:val="20"/>
        </w:trPr>
        <w:tc>
          <w:tcPr>
            <w:tcW w:w="2837" w:type="dxa"/>
            <w:vAlign w:val="center"/>
          </w:tcPr>
          <w:p w:rsidR="00257DFE" w:rsidRPr="00DC4006" w:rsidRDefault="00257DFE" w:rsidP="001C5AE0">
            <w:pPr>
              <w:pStyle w:val="TableParagraph"/>
              <w:spacing w:line="276" w:lineRule="auto"/>
              <w:ind w:right="1107"/>
              <w:jc w:val="center"/>
              <w:rPr>
                <w:b/>
              </w:rPr>
            </w:pPr>
            <w:r w:rsidRPr="00DC4006">
              <w:rPr>
                <w:b/>
                <w:spacing w:val="-2"/>
              </w:rPr>
              <w:t xml:space="preserve">Наименование </w:t>
            </w:r>
            <w:r w:rsidRPr="00DC4006">
              <w:rPr>
                <w:b/>
              </w:rPr>
              <w:t>разделов</w:t>
            </w:r>
            <w:r w:rsidRPr="00DC4006">
              <w:rPr>
                <w:b/>
                <w:spacing w:val="-1"/>
              </w:rPr>
              <w:t xml:space="preserve"> </w:t>
            </w:r>
            <w:r w:rsidRPr="00DC4006">
              <w:rPr>
                <w:b/>
              </w:rPr>
              <w:t xml:space="preserve">и </w:t>
            </w:r>
            <w:r w:rsidRPr="00DC4006">
              <w:rPr>
                <w:b/>
                <w:spacing w:val="-5"/>
              </w:rPr>
              <w:t>тем</w:t>
            </w:r>
          </w:p>
        </w:tc>
        <w:tc>
          <w:tcPr>
            <w:tcW w:w="8645" w:type="dxa"/>
            <w:vAlign w:val="center"/>
          </w:tcPr>
          <w:p w:rsidR="00257DFE" w:rsidRPr="00DC4006" w:rsidRDefault="00257DFE" w:rsidP="001C5AE0">
            <w:pPr>
              <w:pStyle w:val="TableParagraph"/>
              <w:spacing w:line="276" w:lineRule="auto"/>
              <w:jc w:val="center"/>
              <w:rPr>
                <w:b/>
                <w:lang w:val="ru-RU"/>
              </w:rPr>
            </w:pPr>
            <w:r w:rsidRPr="00DC4006">
              <w:rPr>
                <w:b/>
                <w:lang w:val="ru-RU"/>
              </w:rPr>
              <w:t>Содержание</w:t>
            </w:r>
            <w:r w:rsidRPr="00DC4006">
              <w:rPr>
                <w:b/>
                <w:spacing w:val="39"/>
                <w:lang w:val="ru-RU"/>
              </w:rPr>
              <w:t xml:space="preserve"> </w:t>
            </w:r>
            <w:r w:rsidRPr="00DC4006">
              <w:rPr>
                <w:b/>
                <w:lang w:val="ru-RU"/>
              </w:rPr>
              <w:t>учебного</w:t>
            </w:r>
            <w:r w:rsidRPr="00DC4006">
              <w:rPr>
                <w:b/>
                <w:spacing w:val="40"/>
                <w:lang w:val="ru-RU"/>
              </w:rPr>
              <w:t xml:space="preserve"> </w:t>
            </w:r>
            <w:r w:rsidRPr="00DC4006">
              <w:rPr>
                <w:b/>
                <w:lang w:val="ru-RU"/>
              </w:rPr>
              <w:t>материала</w:t>
            </w:r>
            <w:r w:rsidRPr="00DC4006">
              <w:rPr>
                <w:b/>
                <w:spacing w:val="40"/>
                <w:lang w:val="ru-RU"/>
              </w:rPr>
              <w:t xml:space="preserve"> </w:t>
            </w:r>
            <w:r w:rsidRPr="00DC4006">
              <w:rPr>
                <w:b/>
                <w:lang w:val="ru-RU"/>
              </w:rPr>
              <w:t>и</w:t>
            </w:r>
            <w:r w:rsidRPr="00DC4006">
              <w:rPr>
                <w:b/>
                <w:spacing w:val="40"/>
                <w:lang w:val="ru-RU"/>
              </w:rPr>
              <w:t xml:space="preserve"> </w:t>
            </w:r>
            <w:r w:rsidRPr="00DC4006">
              <w:rPr>
                <w:b/>
                <w:lang w:val="ru-RU"/>
              </w:rPr>
              <w:t>формы</w:t>
            </w:r>
            <w:r w:rsidRPr="00DC4006">
              <w:rPr>
                <w:b/>
                <w:spacing w:val="38"/>
                <w:lang w:val="ru-RU"/>
              </w:rPr>
              <w:t xml:space="preserve"> </w:t>
            </w:r>
            <w:r w:rsidRPr="00DC4006">
              <w:rPr>
                <w:b/>
                <w:lang w:val="ru-RU"/>
              </w:rPr>
              <w:t>организации</w:t>
            </w:r>
            <w:r w:rsidRPr="00DC4006">
              <w:rPr>
                <w:b/>
                <w:spacing w:val="39"/>
                <w:lang w:val="ru-RU"/>
              </w:rPr>
              <w:t xml:space="preserve"> </w:t>
            </w:r>
            <w:r w:rsidRPr="00DC4006">
              <w:rPr>
                <w:b/>
                <w:lang w:val="ru-RU"/>
              </w:rPr>
              <w:t xml:space="preserve">деятельности </w:t>
            </w:r>
            <w:proofErr w:type="gramStart"/>
            <w:r w:rsidRPr="00DC4006">
              <w:rPr>
                <w:b/>
                <w:spacing w:val="-2"/>
                <w:lang w:val="ru-RU"/>
              </w:rPr>
              <w:t>обучающихся</w:t>
            </w:r>
            <w:proofErr w:type="gramEnd"/>
          </w:p>
        </w:tc>
        <w:tc>
          <w:tcPr>
            <w:tcW w:w="1701" w:type="dxa"/>
            <w:vAlign w:val="center"/>
          </w:tcPr>
          <w:p w:rsidR="00257DFE" w:rsidRPr="00DC4006" w:rsidRDefault="00257DFE" w:rsidP="001C5AE0">
            <w:pPr>
              <w:pStyle w:val="TableParagraph"/>
              <w:spacing w:line="276" w:lineRule="auto"/>
              <w:ind w:right="141"/>
              <w:jc w:val="center"/>
              <w:rPr>
                <w:b/>
                <w:lang w:val="ru-RU"/>
              </w:rPr>
            </w:pPr>
            <w:r w:rsidRPr="00DC4006">
              <w:rPr>
                <w:b/>
                <w:lang w:val="ru-RU"/>
              </w:rPr>
              <w:t xml:space="preserve">Объем, акад. </w:t>
            </w:r>
            <w:proofErr w:type="gramStart"/>
            <w:r w:rsidRPr="00DC4006">
              <w:rPr>
                <w:b/>
                <w:lang w:val="ru-RU"/>
              </w:rPr>
              <w:t>ч</w:t>
            </w:r>
            <w:proofErr w:type="gramEnd"/>
            <w:r w:rsidRPr="00DC4006">
              <w:rPr>
                <w:b/>
                <w:lang w:val="ru-RU"/>
              </w:rPr>
              <w:t xml:space="preserve"> / в том числе в форме практической подготовки, акад. ч</w:t>
            </w:r>
          </w:p>
        </w:tc>
        <w:tc>
          <w:tcPr>
            <w:tcW w:w="1985" w:type="dxa"/>
            <w:vAlign w:val="center"/>
          </w:tcPr>
          <w:p w:rsidR="00257DFE" w:rsidRPr="00DC4006" w:rsidRDefault="00257DFE" w:rsidP="001C5AE0">
            <w:pPr>
              <w:pStyle w:val="TableParagraph"/>
              <w:spacing w:line="276" w:lineRule="auto"/>
              <w:ind w:left="124" w:right="111" w:hanging="3"/>
              <w:jc w:val="center"/>
              <w:rPr>
                <w:b/>
                <w:lang w:val="ru-RU"/>
              </w:rPr>
            </w:pPr>
            <w:r w:rsidRPr="00DC4006">
              <w:rPr>
                <w:b/>
                <w:spacing w:val="-4"/>
                <w:lang w:val="ru-RU"/>
              </w:rPr>
              <w:t xml:space="preserve">Коды </w:t>
            </w:r>
            <w:r w:rsidRPr="00DC4006">
              <w:rPr>
                <w:b/>
                <w:spacing w:val="-2"/>
                <w:lang w:val="ru-RU"/>
              </w:rPr>
              <w:t>компетенц</w:t>
            </w:r>
            <w:r w:rsidRPr="00DC4006">
              <w:rPr>
                <w:b/>
                <w:spacing w:val="-4"/>
                <w:lang w:val="ru-RU"/>
              </w:rPr>
              <w:t xml:space="preserve">ий, </w:t>
            </w:r>
            <w:r w:rsidRPr="00DC4006">
              <w:rPr>
                <w:b/>
                <w:spacing w:val="-2"/>
                <w:lang w:val="ru-RU"/>
              </w:rPr>
              <w:t>формирова</w:t>
            </w:r>
            <w:r w:rsidRPr="00DC4006">
              <w:rPr>
                <w:b/>
                <w:spacing w:val="-4"/>
                <w:lang w:val="ru-RU"/>
              </w:rPr>
              <w:t xml:space="preserve">нию </w:t>
            </w:r>
            <w:r w:rsidRPr="00DC4006">
              <w:rPr>
                <w:b/>
                <w:spacing w:val="-2"/>
                <w:lang w:val="ru-RU"/>
              </w:rPr>
              <w:t>которых способству</w:t>
            </w:r>
            <w:r w:rsidRPr="00DC4006">
              <w:rPr>
                <w:b/>
                <w:lang w:val="ru-RU"/>
              </w:rPr>
              <w:t xml:space="preserve">ет элемент </w:t>
            </w:r>
            <w:r w:rsidRPr="00DC4006">
              <w:rPr>
                <w:b/>
                <w:spacing w:val="-2"/>
                <w:lang w:val="ru-RU"/>
              </w:rPr>
              <w:t>программ</w:t>
            </w:r>
            <w:r w:rsidRPr="00DC4006">
              <w:rPr>
                <w:b/>
                <w:spacing w:val="-10"/>
                <w:lang w:val="ru-RU"/>
              </w:rPr>
              <w:t>ы</w:t>
            </w:r>
          </w:p>
        </w:tc>
      </w:tr>
      <w:tr w:rsidR="00257DFE" w:rsidRPr="00DC4006" w:rsidTr="001C5AE0">
        <w:trPr>
          <w:trHeight w:val="20"/>
        </w:trPr>
        <w:tc>
          <w:tcPr>
            <w:tcW w:w="2837" w:type="dxa"/>
          </w:tcPr>
          <w:p w:rsidR="00257DFE" w:rsidRPr="00DC4006" w:rsidRDefault="00257DFE" w:rsidP="001C5AE0">
            <w:pPr>
              <w:pStyle w:val="TableParagraph"/>
              <w:spacing w:line="276" w:lineRule="auto"/>
              <w:ind w:left="10"/>
              <w:jc w:val="center"/>
              <w:rPr>
                <w:b/>
              </w:rPr>
            </w:pPr>
            <w:r w:rsidRPr="00DC4006">
              <w:rPr>
                <w:b/>
                <w:spacing w:val="-10"/>
              </w:rPr>
              <w:t>1</w:t>
            </w:r>
          </w:p>
        </w:tc>
        <w:tc>
          <w:tcPr>
            <w:tcW w:w="8645" w:type="dxa"/>
          </w:tcPr>
          <w:p w:rsidR="00257DFE" w:rsidRPr="00DC4006" w:rsidRDefault="00257DFE" w:rsidP="001C5AE0">
            <w:pPr>
              <w:pStyle w:val="TableParagraph"/>
              <w:spacing w:line="276" w:lineRule="auto"/>
              <w:ind w:left="10"/>
              <w:jc w:val="center"/>
              <w:rPr>
                <w:b/>
              </w:rPr>
            </w:pPr>
            <w:r w:rsidRPr="00DC4006">
              <w:rPr>
                <w:b/>
                <w:spacing w:val="-10"/>
              </w:rPr>
              <w:t>2</w:t>
            </w:r>
          </w:p>
        </w:tc>
        <w:tc>
          <w:tcPr>
            <w:tcW w:w="1701" w:type="dxa"/>
          </w:tcPr>
          <w:p w:rsidR="00257DFE" w:rsidRPr="00DC4006" w:rsidRDefault="00257DFE" w:rsidP="001C5AE0">
            <w:pPr>
              <w:pStyle w:val="TableParagraph"/>
              <w:spacing w:line="276" w:lineRule="auto"/>
              <w:ind w:left="13" w:right="3"/>
              <w:jc w:val="center"/>
              <w:rPr>
                <w:b/>
              </w:rPr>
            </w:pPr>
            <w:r w:rsidRPr="00DC4006">
              <w:rPr>
                <w:b/>
                <w:spacing w:val="-10"/>
              </w:rPr>
              <w:t>3</w:t>
            </w:r>
          </w:p>
        </w:tc>
        <w:tc>
          <w:tcPr>
            <w:tcW w:w="1985" w:type="dxa"/>
          </w:tcPr>
          <w:p w:rsidR="00257DFE" w:rsidRPr="00DC4006" w:rsidRDefault="00257DFE" w:rsidP="001C5AE0">
            <w:pPr>
              <w:pStyle w:val="TableParagraph"/>
              <w:spacing w:line="276" w:lineRule="auto"/>
              <w:ind w:left="9"/>
              <w:jc w:val="center"/>
              <w:rPr>
                <w:b/>
              </w:rPr>
            </w:pPr>
            <w:r w:rsidRPr="00DC4006">
              <w:rPr>
                <w:b/>
                <w:spacing w:val="-10"/>
              </w:rPr>
              <w:t>4</w:t>
            </w:r>
          </w:p>
        </w:tc>
      </w:tr>
      <w:tr w:rsidR="00257DFE" w:rsidRPr="00DC4006" w:rsidTr="001C5AE0">
        <w:trPr>
          <w:trHeight w:val="20"/>
        </w:trPr>
        <w:tc>
          <w:tcPr>
            <w:tcW w:w="11482" w:type="dxa"/>
            <w:gridSpan w:val="2"/>
          </w:tcPr>
          <w:p w:rsidR="00257DFE" w:rsidRPr="00DC4006" w:rsidRDefault="00257DFE" w:rsidP="001C5AE0">
            <w:pPr>
              <w:pStyle w:val="TableParagraph"/>
              <w:spacing w:line="276" w:lineRule="auto"/>
              <w:rPr>
                <w:b/>
                <w:lang w:val="ru-RU"/>
              </w:rPr>
            </w:pPr>
            <w:r w:rsidRPr="00DC4006">
              <w:rPr>
                <w:b/>
                <w:lang w:val="ru-RU"/>
              </w:rPr>
              <w:t>Раздел</w:t>
            </w:r>
            <w:r w:rsidRPr="00DC4006">
              <w:rPr>
                <w:b/>
                <w:spacing w:val="-6"/>
                <w:lang w:val="ru-RU"/>
              </w:rPr>
              <w:t xml:space="preserve"> </w:t>
            </w:r>
            <w:r w:rsidRPr="00DC4006">
              <w:rPr>
                <w:b/>
                <w:lang w:val="ru-RU"/>
              </w:rPr>
              <w:t>1.</w:t>
            </w:r>
            <w:r w:rsidRPr="00DC4006">
              <w:rPr>
                <w:b/>
                <w:spacing w:val="-4"/>
                <w:lang w:val="ru-RU"/>
              </w:rPr>
              <w:t xml:space="preserve"> </w:t>
            </w:r>
            <w:r w:rsidRPr="00DC4006">
              <w:rPr>
                <w:b/>
                <w:lang w:val="ru-RU"/>
              </w:rPr>
              <w:t>Теоретические</w:t>
            </w:r>
            <w:r w:rsidRPr="00DC4006">
              <w:rPr>
                <w:b/>
                <w:spacing w:val="-4"/>
                <w:lang w:val="ru-RU"/>
              </w:rPr>
              <w:t xml:space="preserve"> </w:t>
            </w:r>
            <w:r w:rsidRPr="00DC4006">
              <w:rPr>
                <w:b/>
                <w:lang w:val="ru-RU"/>
              </w:rPr>
              <w:t>основы</w:t>
            </w:r>
            <w:r w:rsidRPr="00DC4006">
              <w:rPr>
                <w:b/>
                <w:spacing w:val="-4"/>
                <w:lang w:val="ru-RU"/>
              </w:rPr>
              <w:t xml:space="preserve"> </w:t>
            </w:r>
            <w:r w:rsidRPr="00DC4006">
              <w:rPr>
                <w:b/>
                <w:lang w:val="ru-RU"/>
              </w:rPr>
              <w:t>физической</w:t>
            </w:r>
            <w:r w:rsidRPr="00DC4006">
              <w:rPr>
                <w:b/>
                <w:spacing w:val="-4"/>
                <w:lang w:val="ru-RU"/>
              </w:rPr>
              <w:t xml:space="preserve"> </w:t>
            </w:r>
            <w:r w:rsidRPr="00DC4006">
              <w:rPr>
                <w:b/>
                <w:lang w:val="ru-RU"/>
              </w:rPr>
              <w:t>культуры</w:t>
            </w:r>
            <w:r w:rsidRPr="00DC4006">
              <w:rPr>
                <w:b/>
                <w:spacing w:val="-3"/>
                <w:lang w:val="ru-RU"/>
              </w:rPr>
              <w:t xml:space="preserve"> </w:t>
            </w:r>
            <w:r w:rsidRPr="00DC4006">
              <w:rPr>
                <w:b/>
                <w:lang w:val="ru-RU"/>
              </w:rPr>
              <w:t>и</w:t>
            </w:r>
            <w:r w:rsidRPr="00DC4006">
              <w:rPr>
                <w:b/>
                <w:spacing w:val="-5"/>
                <w:lang w:val="ru-RU"/>
              </w:rPr>
              <w:t xml:space="preserve"> </w:t>
            </w:r>
            <w:r w:rsidRPr="00DC4006">
              <w:rPr>
                <w:b/>
                <w:lang w:val="ru-RU"/>
              </w:rPr>
              <w:t>формирование</w:t>
            </w:r>
            <w:r w:rsidRPr="00DC4006">
              <w:rPr>
                <w:b/>
                <w:spacing w:val="-4"/>
                <w:lang w:val="ru-RU"/>
              </w:rPr>
              <w:t xml:space="preserve"> </w:t>
            </w:r>
            <w:r w:rsidRPr="00DC4006">
              <w:rPr>
                <w:b/>
                <w:spacing w:val="-5"/>
                <w:lang w:val="ru-RU"/>
              </w:rPr>
              <w:t>ЗОЖ</w:t>
            </w:r>
          </w:p>
        </w:tc>
        <w:tc>
          <w:tcPr>
            <w:tcW w:w="1701" w:type="dxa"/>
          </w:tcPr>
          <w:p w:rsidR="00257DFE" w:rsidRPr="00DC4006" w:rsidRDefault="00257DFE" w:rsidP="001C5AE0">
            <w:pPr>
              <w:pStyle w:val="TableParagraph"/>
              <w:spacing w:line="276" w:lineRule="auto"/>
              <w:ind w:left="13" w:right="3"/>
              <w:jc w:val="center"/>
              <w:rPr>
                <w:b/>
              </w:rPr>
            </w:pPr>
            <w:r w:rsidRPr="00DC4006">
              <w:rPr>
                <w:b/>
                <w:spacing w:val="-10"/>
              </w:rPr>
              <w:t>2</w:t>
            </w:r>
          </w:p>
        </w:tc>
        <w:tc>
          <w:tcPr>
            <w:tcW w:w="1985" w:type="dxa"/>
          </w:tcPr>
          <w:p w:rsidR="00257DFE" w:rsidRPr="00DC4006" w:rsidRDefault="00257DFE" w:rsidP="001C5AE0">
            <w:pPr>
              <w:pStyle w:val="TableParagraph"/>
              <w:spacing w:line="276" w:lineRule="auto"/>
            </w:pPr>
          </w:p>
        </w:tc>
      </w:tr>
      <w:tr w:rsidR="00257DFE" w:rsidRPr="00DC4006" w:rsidTr="001C5AE0">
        <w:trPr>
          <w:trHeight w:val="20"/>
        </w:trPr>
        <w:tc>
          <w:tcPr>
            <w:tcW w:w="2837" w:type="dxa"/>
            <w:vMerge w:val="restart"/>
          </w:tcPr>
          <w:p w:rsidR="00257DFE" w:rsidRPr="00DC4006" w:rsidRDefault="00257DFE" w:rsidP="001C5AE0">
            <w:pPr>
              <w:pStyle w:val="TableParagraph"/>
              <w:spacing w:line="276" w:lineRule="auto"/>
              <w:jc w:val="both"/>
              <w:rPr>
                <w:b/>
                <w:lang w:val="ru-RU"/>
              </w:rPr>
            </w:pPr>
            <w:r w:rsidRPr="00DC4006">
              <w:rPr>
                <w:b/>
                <w:lang w:val="ru-RU"/>
              </w:rPr>
              <w:t>Тема</w:t>
            </w:r>
            <w:r w:rsidRPr="00DC4006">
              <w:rPr>
                <w:b/>
                <w:spacing w:val="-1"/>
                <w:lang w:val="ru-RU"/>
              </w:rPr>
              <w:t xml:space="preserve"> </w:t>
            </w:r>
            <w:r w:rsidRPr="00DC4006">
              <w:rPr>
                <w:b/>
                <w:spacing w:val="-4"/>
                <w:lang w:val="ru-RU"/>
              </w:rPr>
              <w:t>1.1.</w:t>
            </w:r>
          </w:p>
          <w:p w:rsidR="00257DFE" w:rsidRPr="00DC4006" w:rsidRDefault="00257DFE" w:rsidP="001C5AE0">
            <w:pPr>
              <w:pStyle w:val="TableParagraph"/>
              <w:tabs>
                <w:tab w:val="left" w:pos="1503"/>
                <w:tab w:val="left" w:pos="2694"/>
              </w:tabs>
              <w:spacing w:line="276" w:lineRule="auto"/>
              <w:ind w:left="23" w:right="20"/>
              <w:jc w:val="both"/>
              <w:rPr>
                <w:lang w:val="ru-RU"/>
              </w:rPr>
            </w:pPr>
            <w:r w:rsidRPr="00DC4006">
              <w:rPr>
                <w:spacing w:val="-2"/>
                <w:lang w:val="ru-RU"/>
              </w:rPr>
              <w:t xml:space="preserve">Физическая культура </w:t>
            </w:r>
            <w:r w:rsidRPr="00DC4006">
              <w:rPr>
                <w:spacing w:val="-6"/>
                <w:lang w:val="ru-RU"/>
              </w:rPr>
              <w:t xml:space="preserve">в </w:t>
            </w:r>
            <w:r w:rsidRPr="00DC4006">
              <w:rPr>
                <w:spacing w:val="-2"/>
                <w:lang w:val="ru-RU"/>
              </w:rPr>
              <w:t xml:space="preserve">общекультурной </w:t>
            </w:r>
            <w:r w:rsidRPr="00DC4006">
              <w:rPr>
                <w:spacing w:val="-10"/>
                <w:lang w:val="ru-RU"/>
              </w:rPr>
              <w:t xml:space="preserve">и </w:t>
            </w:r>
            <w:r w:rsidRPr="00DC4006">
              <w:rPr>
                <w:spacing w:val="-2"/>
                <w:lang w:val="ru-RU"/>
              </w:rPr>
              <w:t xml:space="preserve">профессиональной </w:t>
            </w:r>
            <w:r w:rsidRPr="00DC4006">
              <w:rPr>
                <w:lang w:val="ru-RU"/>
              </w:rPr>
              <w:t>подготовке студентов</w:t>
            </w:r>
          </w:p>
        </w:tc>
        <w:tc>
          <w:tcPr>
            <w:tcW w:w="8645" w:type="dxa"/>
          </w:tcPr>
          <w:p w:rsidR="00257DFE" w:rsidRPr="00DC4006" w:rsidRDefault="00257DFE" w:rsidP="001C5AE0">
            <w:pPr>
              <w:pStyle w:val="TableParagraph"/>
              <w:spacing w:line="276" w:lineRule="auto"/>
              <w:rPr>
                <w:b/>
              </w:rPr>
            </w:pPr>
            <w:r w:rsidRPr="00DC4006">
              <w:rPr>
                <w:b/>
              </w:rPr>
              <w:t>Содержание</w:t>
            </w:r>
            <w:r w:rsidRPr="00DC4006">
              <w:rPr>
                <w:b/>
                <w:spacing w:val="-7"/>
              </w:rPr>
              <w:t xml:space="preserve"> </w:t>
            </w:r>
            <w:r w:rsidRPr="00DC4006">
              <w:rPr>
                <w:b/>
              </w:rPr>
              <w:t>учебного</w:t>
            </w:r>
            <w:r w:rsidRPr="00DC4006">
              <w:rPr>
                <w:b/>
                <w:spacing w:val="-4"/>
              </w:rPr>
              <w:t xml:space="preserve"> </w:t>
            </w:r>
            <w:r w:rsidRPr="00DC4006">
              <w:rPr>
                <w:b/>
                <w:spacing w:val="-2"/>
              </w:rPr>
              <w:t>материала</w:t>
            </w:r>
          </w:p>
        </w:tc>
        <w:tc>
          <w:tcPr>
            <w:tcW w:w="1701" w:type="dxa"/>
            <w:vMerge w:val="restart"/>
          </w:tcPr>
          <w:p w:rsidR="00257DFE" w:rsidRPr="00DC4006" w:rsidRDefault="00257DFE" w:rsidP="001C5AE0">
            <w:pPr>
              <w:pStyle w:val="TableParagraph"/>
              <w:spacing w:line="276" w:lineRule="auto"/>
              <w:ind w:left="10"/>
              <w:jc w:val="center"/>
            </w:pPr>
            <w:r w:rsidRPr="00DC4006">
              <w:rPr>
                <w:spacing w:val="-10"/>
              </w:rPr>
              <w:t>1</w:t>
            </w:r>
          </w:p>
        </w:tc>
        <w:tc>
          <w:tcPr>
            <w:tcW w:w="1985" w:type="dxa"/>
            <w:vMerge w:val="restart"/>
          </w:tcPr>
          <w:p w:rsidR="00257DFE" w:rsidRPr="00DC4006" w:rsidRDefault="00257DFE" w:rsidP="001C5AE0">
            <w:pPr>
              <w:pStyle w:val="TableParagraph"/>
              <w:spacing w:line="276" w:lineRule="auto"/>
              <w:ind w:left="441"/>
            </w:pPr>
            <w:r w:rsidRPr="00DC4006">
              <w:t>ОК</w:t>
            </w:r>
            <w:r w:rsidRPr="00DC4006">
              <w:rPr>
                <w:spacing w:val="2"/>
              </w:rPr>
              <w:t xml:space="preserve"> </w:t>
            </w:r>
            <w:r w:rsidRPr="00DC4006">
              <w:rPr>
                <w:spacing w:val="-7"/>
              </w:rPr>
              <w:t>04</w:t>
            </w:r>
          </w:p>
          <w:p w:rsidR="00257DFE" w:rsidRPr="00DC4006" w:rsidRDefault="00257DFE" w:rsidP="001C5AE0">
            <w:pPr>
              <w:pStyle w:val="TableParagraph"/>
              <w:spacing w:line="276" w:lineRule="auto"/>
              <w:ind w:left="441"/>
            </w:pPr>
            <w:r w:rsidRPr="00DC4006">
              <w:t>ОК</w:t>
            </w:r>
            <w:r w:rsidRPr="00DC4006">
              <w:rPr>
                <w:spacing w:val="2"/>
              </w:rPr>
              <w:t xml:space="preserve"> </w:t>
            </w:r>
            <w:r w:rsidRPr="00DC4006">
              <w:rPr>
                <w:spacing w:val="-7"/>
              </w:rPr>
              <w:t>08</w:t>
            </w:r>
          </w:p>
        </w:tc>
      </w:tr>
      <w:tr w:rsidR="00257DFE" w:rsidRPr="00DC4006" w:rsidTr="001C5AE0">
        <w:trPr>
          <w:trHeight w:val="20"/>
        </w:trPr>
        <w:tc>
          <w:tcPr>
            <w:tcW w:w="2837" w:type="dxa"/>
            <w:vMerge/>
            <w:tcBorders>
              <w:top w:val="nil"/>
            </w:tcBorders>
          </w:tcPr>
          <w:p w:rsidR="00257DFE" w:rsidRPr="00DC4006" w:rsidRDefault="00257DFE" w:rsidP="001C5AE0">
            <w:pPr>
              <w:spacing w:line="276" w:lineRule="auto"/>
              <w:rPr>
                <w:rFonts w:ascii="Times New Roman" w:hAnsi="Times New Roman" w:cs="Times New Roman"/>
              </w:rPr>
            </w:pPr>
          </w:p>
        </w:tc>
        <w:tc>
          <w:tcPr>
            <w:tcW w:w="8645" w:type="dxa"/>
          </w:tcPr>
          <w:p w:rsidR="00257DFE" w:rsidRPr="00DC4006" w:rsidRDefault="00257DFE" w:rsidP="001C5AE0">
            <w:pPr>
              <w:pStyle w:val="TableParagraph"/>
              <w:spacing w:line="276" w:lineRule="auto"/>
              <w:ind w:left="19" w:right="19"/>
              <w:jc w:val="both"/>
              <w:rPr>
                <w:lang w:val="ru-RU"/>
              </w:rPr>
            </w:pPr>
            <w:r w:rsidRPr="00DC4006">
              <w:rPr>
                <w:lang w:val="ru-RU"/>
              </w:rPr>
              <w:t>Физическая культура и личность профессионала, взаимосвязь с получаемой профессией. Значение двигательной активности для организма. Особенности организации</w:t>
            </w:r>
            <w:r w:rsidRPr="00DC4006">
              <w:rPr>
                <w:spacing w:val="-3"/>
                <w:lang w:val="ru-RU"/>
              </w:rPr>
              <w:t xml:space="preserve"> </w:t>
            </w:r>
            <w:r w:rsidRPr="00DC4006">
              <w:rPr>
                <w:lang w:val="ru-RU"/>
              </w:rPr>
              <w:t>занятий</w:t>
            </w:r>
            <w:r w:rsidRPr="00DC4006">
              <w:rPr>
                <w:spacing w:val="-1"/>
                <w:lang w:val="ru-RU"/>
              </w:rPr>
              <w:t xml:space="preserve"> </w:t>
            </w:r>
            <w:r w:rsidRPr="00DC4006">
              <w:rPr>
                <w:lang w:val="ru-RU"/>
              </w:rPr>
              <w:t>со</w:t>
            </w:r>
            <w:r w:rsidRPr="00DC4006">
              <w:rPr>
                <w:spacing w:val="1"/>
                <w:lang w:val="ru-RU"/>
              </w:rPr>
              <w:t xml:space="preserve"> </w:t>
            </w:r>
            <w:r w:rsidRPr="00DC4006">
              <w:rPr>
                <w:lang w:val="ru-RU"/>
              </w:rPr>
              <w:t>студентами в</w:t>
            </w:r>
            <w:r w:rsidRPr="00DC4006">
              <w:rPr>
                <w:spacing w:val="-2"/>
                <w:lang w:val="ru-RU"/>
              </w:rPr>
              <w:t xml:space="preserve"> </w:t>
            </w:r>
            <w:r w:rsidRPr="00DC4006">
              <w:rPr>
                <w:lang w:val="ru-RU"/>
              </w:rPr>
              <w:t>процессе</w:t>
            </w:r>
            <w:r w:rsidRPr="00DC4006">
              <w:rPr>
                <w:spacing w:val="-1"/>
                <w:lang w:val="ru-RU"/>
              </w:rPr>
              <w:t xml:space="preserve"> </w:t>
            </w:r>
            <w:r w:rsidRPr="00DC4006">
              <w:rPr>
                <w:lang w:val="ru-RU"/>
              </w:rPr>
              <w:t>освоения</w:t>
            </w:r>
            <w:r w:rsidRPr="00DC4006">
              <w:rPr>
                <w:spacing w:val="-1"/>
                <w:lang w:val="ru-RU"/>
              </w:rPr>
              <w:t xml:space="preserve"> </w:t>
            </w:r>
            <w:r w:rsidRPr="00DC4006">
              <w:rPr>
                <w:lang w:val="ru-RU"/>
              </w:rPr>
              <w:t>содержания</w:t>
            </w:r>
            <w:r w:rsidRPr="00DC4006">
              <w:rPr>
                <w:spacing w:val="1"/>
                <w:lang w:val="ru-RU"/>
              </w:rPr>
              <w:t xml:space="preserve"> </w:t>
            </w:r>
            <w:r w:rsidRPr="00DC4006">
              <w:rPr>
                <w:spacing w:val="-2"/>
                <w:lang w:val="ru-RU"/>
              </w:rPr>
              <w:t>учебной</w:t>
            </w:r>
          </w:p>
          <w:p w:rsidR="00257DFE" w:rsidRPr="00DC4006" w:rsidRDefault="00257DFE" w:rsidP="001C5AE0">
            <w:pPr>
              <w:pStyle w:val="TableParagraph"/>
              <w:spacing w:line="276" w:lineRule="auto"/>
              <w:ind w:left="19"/>
              <w:jc w:val="both"/>
            </w:pPr>
            <w:r w:rsidRPr="00DC4006">
              <w:t>дисциплины</w:t>
            </w:r>
            <w:r w:rsidRPr="00DC4006">
              <w:rPr>
                <w:spacing w:val="-7"/>
              </w:rPr>
              <w:t xml:space="preserve"> </w:t>
            </w:r>
            <w:r w:rsidRPr="00DC4006">
              <w:t>«Физическая</w:t>
            </w:r>
            <w:r w:rsidRPr="00DC4006">
              <w:rPr>
                <w:spacing w:val="-6"/>
              </w:rPr>
              <w:t xml:space="preserve"> </w:t>
            </w:r>
            <w:r w:rsidRPr="00DC4006">
              <w:rPr>
                <w:spacing w:val="-2"/>
              </w:rPr>
              <w:t>культура»</w:t>
            </w:r>
          </w:p>
        </w:tc>
        <w:tc>
          <w:tcPr>
            <w:tcW w:w="1701" w:type="dxa"/>
            <w:vMerge/>
            <w:tcBorders>
              <w:top w:val="nil"/>
            </w:tcBorders>
          </w:tcPr>
          <w:p w:rsidR="00257DFE" w:rsidRPr="00DC4006" w:rsidRDefault="00257DFE" w:rsidP="001C5AE0">
            <w:pPr>
              <w:spacing w:line="276" w:lineRule="auto"/>
              <w:rPr>
                <w:rFonts w:ascii="Times New Roman" w:hAnsi="Times New Roman" w:cs="Times New Roman"/>
              </w:rPr>
            </w:pPr>
          </w:p>
        </w:tc>
        <w:tc>
          <w:tcPr>
            <w:tcW w:w="1985" w:type="dxa"/>
            <w:vMerge/>
            <w:tcBorders>
              <w:top w:val="nil"/>
            </w:tcBorders>
          </w:tcPr>
          <w:p w:rsidR="00257DFE" w:rsidRPr="00DC4006" w:rsidRDefault="00257DFE" w:rsidP="001C5AE0">
            <w:pPr>
              <w:spacing w:line="276" w:lineRule="auto"/>
              <w:rPr>
                <w:rFonts w:ascii="Times New Roman" w:hAnsi="Times New Roman" w:cs="Times New Roman"/>
              </w:rPr>
            </w:pPr>
          </w:p>
        </w:tc>
      </w:tr>
      <w:tr w:rsidR="00257DFE" w:rsidRPr="00DC4006" w:rsidTr="001C5AE0">
        <w:trPr>
          <w:trHeight w:val="20"/>
        </w:trPr>
        <w:tc>
          <w:tcPr>
            <w:tcW w:w="2837" w:type="dxa"/>
            <w:vMerge/>
            <w:tcBorders>
              <w:top w:val="nil"/>
            </w:tcBorders>
          </w:tcPr>
          <w:p w:rsidR="00257DFE" w:rsidRPr="00DC4006" w:rsidRDefault="00257DFE" w:rsidP="001C5AE0">
            <w:pPr>
              <w:spacing w:line="276" w:lineRule="auto"/>
              <w:rPr>
                <w:rFonts w:ascii="Times New Roman" w:hAnsi="Times New Roman" w:cs="Times New Roman"/>
              </w:rPr>
            </w:pPr>
          </w:p>
        </w:tc>
        <w:tc>
          <w:tcPr>
            <w:tcW w:w="8645" w:type="dxa"/>
          </w:tcPr>
          <w:p w:rsidR="00257DFE" w:rsidRPr="00DC4006" w:rsidRDefault="00257DFE" w:rsidP="001C5AE0">
            <w:pPr>
              <w:pStyle w:val="TableParagraph"/>
              <w:spacing w:line="276" w:lineRule="auto"/>
              <w:rPr>
                <w:b/>
                <w:lang w:val="ru-RU"/>
              </w:rPr>
            </w:pPr>
            <w:r w:rsidRPr="00DC4006">
              <w:rPr>
                <w:b/>
                <w:lang w:val="ru-RU"/>
              </w:rPr>
              <w:t>В</w:t>
            </w:r>
            <w:r w:rsidRPr="00DC4006">
              <w:rPr>
                <w:b/>
                <w:spacing w:val="-3"/>
                <w:lang w:val="ru-RU"/>
              </w:rPr>
              <w:t xml:space="preserve"> </w:t>
            </w:r>
            <w:r w:rsidRPr="00DC4006">
              <w:rPr>
                <w:b/>
                <w:lang w:val="ru-RU"/>
              </w:rPr>
              <w:t>том</w:t>
            </w:r>
            <w:r w:rsidRPr="00DC4006">
              <w:rPr>
                <w:b/>
                <w:spacing w:val="-4"/>
                <w:lang w:val="ru-RU"/>
              </w:rPr>
              <w:t xml:space="preserve"> </w:t>
            </w:r>
            <w:r w:rsidRPr="00DC4006">
              <w:rPr>
                <w:b/>
                <w:lang w:val="ru-RU"/>
              </w:rPr>
              <w:t>числе</w:t>
            </w:r>
            <w:r w:rsidRPr="00DC4006">
              <w:rPr>
                <w:b/>
                <w:spacing w:val="-4"/>
                <w:lang w:val="ru-RU"/>
              </w:rPr>
              <w:t xml:space="preserve"> </w:t>
            </w:r>
            <w:r w:rsidRPr="00DC4006">
              <w:rPr>
                <w:b/>
                <w:lang w:val="ru-RU"/>
              </w:rPr>
              <w:t>практических</w:t>
            </w:r>
            <w:r w:rsidRPr="00DC4006">
              <w:rPr>
                <w:b/>
                <w:spacing w:val="-2"/>
                <w:lang w:val="ru-RU"/>
              </w:rPr>
              <w:t xml:space="preserve"> занятий</w:t>
            </w:r>
          </w:p>
        </w:tc>
        <w:tc>
          <w:tcPr>
            <w:tcW w:w="1701" w:type="dxa"/>
          </w:tcPr>
          <w:p w:rsidR="00257DFE" w:rsidRPr="00DC4006" w:rsidRDefault="00257DFE" w:rsidP="001C5AE0">
            <w:pPr>
              <w:pStyle w:val="TableParagraph"/>
              <w:spacing w:line="276" w:lineRule="auto"/>
              <w:rPr>
                <w:lang w:val="ru-RU"/>
              </w:rPr>
            </w:pPr>
          </w:p>
        </w:tc>
        <w:tc>
          <w:tcPr>
            <w:tcW w:w="1985" w:type="dxa"/>
            <w:vMerge/>
            <w:tcBorders>
              <w:top w:val="nil"/>
            </w:tcBorders>
          </w:tcPr>
          <w:p w:rsidR="00257DFE" w:rsidRPr="00DC4006" w:rsidRDefault="00257DFE" w:rsidP="001C5AE0">
            <w:pPr>
              <w:spacing w:line="276" w:lineRule="auto"/>
              <w:rPr>
                <w:rFonts w:ascii="Times New Roman" w:hAnsi="Times New Roman" w:cs="Times New Roman"/>
                <w:lang w:val="ru-RU"/>
              </w:rPr>
            </w:pPr>
          </w:p>
        </w:tc>
      </w:tr>
      <w:tr w:rsidR="00257DFE" w:rsidRPr="00DC4006" w:rsidTr="001C5AE0">
        <w:trPr>
          <w:trHeight w:val="20"/>
        </w:trPr>
        <w:tc>
          <w:tcPr>
            <w:tcW w:w="2837" w:type="dxa"/>
            <w:vMerge/>
            <w:tcBorders>
              <w:top w:val="nil"/>
            </w:tcBorders>
          </w:tcPr>
          <w:p w:rsidR="00257DFE" w:rsidRPr="00DC4006" w:rsidRDefault="00257DFE" w:rsidP="001C5AE0">
            <w:pPr>
              <w:spacing w:line="276" w:lineRule="auto"/>
              <w:rPr>
                <w:rFonts w:ascii="Times New Roman" w:hAnsi="Times New Roman" w:cs="Times New Roman"/>
                <w:lang w:val="ru-RU"/>
              </w:rPr>
            </w:pPr>
          </w:p>
        </w:tc>
        <w:tc>
          <w:tcPr>
            <w:tcW w:w="8645" w:type="dxa"/>
          </w:tcPr>
          <w:p w:rsidR="00257DFE" w:rsidRPr="00DC4006" w:rsidRDefault="00257DFE" w:rsidP="001C5AE0">
            <w:pPr>
              <w:pStyle w:val="TableParagraph"/>
              <w:spacing w:line="276" w:lineRule="auto"/>
            </w:pPr>
            <w:r w:rsidRPr="00DC4006">
              <w:rPr>
                <w:b/>
              </w:rPr>
              <w:t>Самостоятельная</w:t>
            </w:r>
            <w:r w:rsidRPr="00DC4006">
              <w:rPr>
                <w:b/>
                <w:spacing w:val="-4"/>
              </w:rPr>
              <w:t xml:space="preserve"> </w:t>
            </w:r>
            <w:r w:rsidRPr="00DC4006">
              <w:rPr>
                <w:b/>
              </w:rPr>
              <w:t>работа</w:t>
            </w:r>
            <w:r w:rsidRPr="00DC4006">
              <w:rPr>
                <w:b/>
                <w:spacing w:val="-3"/>
              </w:rPr>
              <w:t xml:space="preserve"> </w:t>
            </w:r>
            <w:r w:rsidRPr="00DC4006">
              <w:rPr>
                <w:b/>
                <w:spacing w:val="-2"/>
              </w:rPr>
              <w:t>обучающихся</w:t>
            </w:r>
            <w:r w:rsidRPr="00DC4006">
              <w:rPr>
                <w:spacing w:val="-2"/>
              </w:rPr>
              <w:t>*</w:t>
            </w:r>
          </w:p>
        </w:tc>
        <w:tc>
          <w:tcPr>
            <w:tcW w:w="1701" w:type="dxa"/>
          </w:tcPr>
          <w:p w:rsidR="00257DFE" w:rsidRPr="00DC4006" w:rsidRDefault="00257DFE" w:rsidP="001C5AE0">
            <w:pPr>
              <w:pStyle w:val="TableParagraph"/>
              <w:spacing w:line="276" w:lineRule="auto"/>
            </w:pPr>
          </w:p>
        </w:tc>
        <w:tc>
          <w:tcPr>
            <w:tcW w:w="1985" w:type="dxa"/>
            <w:vMerge/>
            <w:tcBorders>
              <w:top w:val="nil"/>
            </w:tcBorders>
          </w:tcPr>
          <w:p w:rsidR="00257DFE" w:rsidRPr="00DC4006" w:rsidRDefault="00257DFE" w:rsidP="001C5AE0">
            <w:pPr>
              <w:spacing w:line="276" w:lineRule="auto"/>
              <w:rPr>
                <w:rFonts w:ascii="Times New Roman" w:hAnsi="Times New Roman" w:cs="Times New Roman"/>
              </w:rPr>
            </w:pPr>
          </w:p>
        </w:tc>
      </w:tr>
      <w:tr w:rsidR="00257DFE" w:rsidRPr="00DC4006" w:rsidTr="001C5AE0">
        <w:trPr>
          <w:trHeight w:val="20"/>
        </w:trPr>
        <w:tc>
          <w:tcPr>
            <w:tcW w:w="2837" w:type="dxa"/>
            <w:vMerge w:val="restart"/>
          </w:tcPr>
          <w:p w:rsidR="00257DFE" w:rsidRPr="00DC4006" w:rsidRDefault="00257DFE" w:rsidP="001C5AE0">
            <w:pPr>
              <w:pStyle w:val="TableParagraph"/>
              <w:spacing w:line="276" w:lineRule="auto"/>
              <w:ind w:left="143"/>
              <w:rPr>
                <w:b/>
                <w:lang w:val="ru-RU"/>
              </w:rPr>
            </w:pPr>
            <w:r w:rsidRPr="00DC4006">
              <w:rPr>
                <w:b/>
                <w:lang w:val="ru-RU"/>
              </w:rPr>
              <w:t>Тема</w:t>
            </w:r>
            <w:r w:rsidRPr="00DC4006">
              <w:rPr>
                <w:b/>
                <w:spacing w:val="-1"/>
                <w:lang w:val="ru-RU"/>
              </w:rPr>
              <w:t xml:space="preserve"> </w:t>
            </w:r>
            <w:r w:rsidRPr="00DC4006">
              <w:rPr>
                <w:b/>
                <w:spacing w:val="-4"/>
                <w:lang w:val="ru-RU"/>
              </w:rPr>
              <w:t>1.2.</w:t>
            </w:r>
          </w:p>
          <w:p w:rsidR="00257DFE" w:rsidRPr="00DC4006" w:rsidRDefault="00257DFE" w:rsidP="001C5AE0">
            <w:pPr>
              <w:pStyle w:val="TableParagraph"/>
              <w:spacing w:line="276" w:lineRule="auto"/>
              <w:ind w:left="143" w:right="143"/>
              <w:jc w:val="both"/>
              <w:rPr>
                <w:lang w:val="ru-RU"/>
              </w:rPr>
            </w:pPr>
            <w:r w:rsidRPr="00DC4006">
              <w:rPr>
                <w:lang w:val="ru-RU"/>
              </w:rPr>
              <w:t xml:space="preserve">Основы методики </w:t>
            </w:r>
            <w:r w:rsidRPr="00DC4006">
              <w:rPr>
                <w:spacing w:val="-2"/>
                <w:lang w:val="ru-RU"/>
              </w:rPr>
              <w:t xml:space="preserve">самостоятельных </w:t>
            </w:r>
            <w:r w:rsidRPr="00DC4006">
              <w:rPr>
                <w:lang w:val="ru-RU"/>
              </w:rPr>
              <w:t>занятий</w:t>
            </w:r>
            <w:r w:rsidRPr="00DC4006">
              <w:rPr>
                <w:spacing w:val="-15"/>
                <w:lang w:val="ru-RU"/>
              </w:rPr>
              <w:t xml:space="preserve"> </w:t>
            </w:r>
            <w:r w:rsidRPr="00DC4006">
              <w:rPr>
                <w:lang w:val="ru-RU"/>
              </w:rPr>
              <w:t xml:space="preserve">физическими </w:t>
            </w:r>
            <w:r w:rsidRPr="00DC4006">
              <w:rPr>
                <w:spacing w:val="-2"/>
                <w:lang w:val="ru-RU"/>
              </w:rPr>
              <w:t>упражнениями,</w:t>
            </w:r>
          </w:p>
          <w:p w:rsidR="00257DFE" w:rsidRPr="00DC4006" w:rsidRDefault="00257DFE" w:rsidP="001C5AE0">
            <w:pPr>
              <w:pStyle w:val="TableParagraph"/>
              <w:spacing w:line="276" w:lineRule="auto"/>
              <w:ind w:left="143" w:right="143"/>
              <w:jc w:val="both"/>
              <w:rPr>
                <w:lang w:val="ru-RU"/>
              </w:rPr>
            </w:pPr>
            <w:r w:rsidRPr="00DC4006">
              <w:rPr>
                <w:spacing w:val="-2"/>
                <w:lang w:val="ru-RU"/>
              </w:rPr>
              <w:t xml:space="preserve">самоконтроль </w:t>
            </w:r>
            <w:proofErr w:type="gramStart"/>
            <w:r w:rsidRPr="00DC4006">
              <w:rPr>
                <w:spacing w:val="-2"/>
                <w:lang w:val="ru-RU"/>
              </w:rPr>
              <w:t>занимающихся</w:t>
            </w:r>
            <w:proofErr w:type="gramEnd"/>
            <w:r w:rsidRPr="00DC4006">
              <w:rPr>
                <w:spacing w:val="-2"/>
                <w:lang w:val="ru-RU"/>
              </w:rPr>
              <w:t xml:space="preserve"> физическими </w:t>
            </w:r>
            <w:r w:rsidRPr="00DC4006">
              <w:rPr>
                <w:lang w:val="ru-RU"/>
              </w:rPr>
              <w:t>упражнениями</w:t>
            </w:r>
            <w:r w:rsidRPr="00DC4006">
              <w:rPr>
                <w:spacing w:val="-15"/>
                <w:lang w:val="ru-RU"/>
              </w:rPr>
              <w:t xml:space="preserve"> </w:t>
            </w:r>
            <w:r w:rsidRPr="00DC4006">
              <w:rPr>
                <w:lang w:val="ru-RU"/>
              </w:rPr>
              <w:t xml:space="preserve">и </w:t>
            </w:r>
            <w:r w:rsidRPr="00DC4006">
              <w:rPr>
                <w:spacing w:val="-2"/>
                <w:lang w:val="ru-RU"/>
              </w:rPr>
              <w:t>спортом</w:t>
            </w:r>
          </w:p>
        </w:tc>
        <w:tc>
          <w:tcPr>
            <w:tcW w:w="8645" w:type="dxa"/>
          </w:tcPr>
          <w:p w:rsidR="00257DFE" w:rsidRPr="00DC4006" w:rsidRDefault="00257DFE" w:rsidP="001C5AE0">
            <w:pPr>
              <w:pStyle w:val="TableParagraph"/>
              <w:spacing w:line="276" w:lineRule="auto"/>
              <w:rPr>
                <w:b/>
              </w:rPr>
            </w:pPr>
            <w:r w:rsidRPr="00DC4006">
              <w:rPr>
                <w:b/>
              </w:rPr>
              <w:t>Содержание</w:t>
            </w:r>
            <w:r w:rsidRPr="00DC4006">
              <w:rPr>
                <w:b/>
                <w:spacing w:val="-7"/>
              </w:rPr>
              <w:t xml:space="preserve"> </w:t>
            </w:r>
            <w:r w:rsidRPr="00DC4006">
              <w:rPr>
                <w:b/>
              </w:rPr>
              <w:t>учебного</w:t>
            </w:r>
            <w:r w:rsidRPr="00DC4006">
              <w:rPr>
                <w:b/>
                <w:spacing w:val="-4"/>
              </w:rPr>
              <w:t xml:space="preserve"> </w:t>
            </w:r>
            <w:r w:rsidRPr="00DC4006">
              <w:rPr>
                <w:b/>
                <w:spacing w:val="-2"/>
              </w:rPr>
              <w:t>материала</w:t>
            </w:r>
          </w:p>
        </w:tc>
        <w:tc>
          <w:tcPr>
            <w:tcW w:w="1701" w:type="dxa"/>
            <w:vMerge w:val="restart"/>
          </w:tcPr>
          <w:p w:rsidR="00257DFE" w:rsidRPr="00DC4006" w:rsidRDefault="00257DFE" w:rsidP="001C5AE0">
            <w:pPr>
              <w:pStyle w:val="TableParagraph"/>
              <w:spacing w:line="276" w:lineRule="auto"/>
              <w:ind w:left="10"/>
              <w:jc w:val="center"/>
            </w:pPr>
            <w:r w:rsidRPr="00DC4006">
              <w:rPr>
                <w:spacing w:val="-10"/>
              </w:rPr>
              <w:t>1</w:t>
            </w:r>
          </w:p>
        </w:tc>
        <w:tc>
          <w:tcPr>
            <w:tcW w:w="1985" w:type="dxa"/>
            <w:vMerge w:val="restart"/>
          </w:tcPr>
          <w:p w:rsidR="00257DFE" w:rsidRPr="00DC4006" w:rsidRDefault="00257DFE" w:rsidP="001C5AE0">
            <w:pPr>
              <w:pStyle w:val="TableParagraph"/>
              <w:spacing w:line="276" w:lineRule="auto"/>
              <w:ind w:left="441"/>
            </w:pPr>
            <w:r w:rsidRPr="00DC4006">
              <w:t>ОК</w:t>
            </w:r>
            <w:r w:rsidRPr="00DC4006">
              <w:rPr>
                <w:spacing w:val="2"/>
              </w:rPr>
              <w:t xml:space="preserve"> </w:t>
            </w:r>
            <w:r w:rsidRPr="00DC4006">
              <w:rPr>
                <w:spacing w:val="-7"/>
              </w:rPr>
              <w:t>04</w:t>
            </w:r>
          </w:p>
          <w:p w:rsidR="00257DFE" w:rsidRPr="00DC4006" w:rsidRDefault="00257DFE" w:rsidP="001C5AE0">
            <w:pPr>
              <w:pStyle w:val="TableParagraph"/>
              <w:spacing w:line="276" w:lineRule="auto"/>
              <w:ind w:left="441"/>
            </w:pPr>
            <w:r w:rsidRPr="00DC4006">
              <w:t>ОК</w:t>
            </w:r>
            <w:r w:rsidRPr="00DC4006">
              <w:rPr>
                <w:spacing w:val="2"/>
              </w:rPr>
              <w:t xml:space="preserve"> </w:t>
            </w:r>
            <w:r w:rsidRPr="00DC4006">
              <w:rPr>
                <w:spacing w:val="-7"/>
              </w:rPr>
              <w:t>08</w:t>
            </w:r>
          </w:p>
        </w:tc>
      </w:tr>
      <w:tr w:rsidR="00257DFE" w:rsidRPr="00DC4006" w:rsidTr="001C5AE0">
        <w:trPr>
          <w:trHeight w:val="20"/>
        </w:trPr>
        <w:tc>
          <w:tcPr>
            <w:tcW w:w="2837" w:type="dxa"/>
            <w:vMerge/>
            <w:tcBorders>
              <w:top w:val="nil"/>
            </w:tcBorders>
          </w:tcPr>
          <w:p w:rsidR="00257DFE" w:rsidRPr="00DC4006" w:rsidRDefault="00257DFE" w:rsidP="001C5AE0">
            <w:pPr>
              <w:spacing w:line="276" w:lineRule="auto"/>
              <w:rPr>
                <w:rFonts w:ascii="Times New Roman" w:hAnsi="Times New Roman" w:cs="Times New Roman"/>
              </w:rPr>
            </w:pPr>
          </w:p>
        </w:tc>
        <w:tc>
          <w:tcPr>
            <w:tcW w:w="8645" w:type="dxa"/>
          </w:tcPr>
          <w:p w:rsidR="00257DFE" w:rsidRPr="00DC4006" w:rsidRDefault="00257DFE" w:rsidP="001C5AE0">
            <w:pPr>
              <w:pStyle w:val="TableParagraph"/>
              <w:spacing w:line="276" w:lineRule="auto"/>
              <w:ind w:left="19" w:right="93"/>
              <w:jc w:val="both"/>
              <w:rPr>
                <w:lang w:val="ru-RU"/>
              </w:rPr>
            </w:pPr>
            <w:r w:rsidRPr="00DC4006">
              <w:rPr>
                <w:lang w:val="ru-RU"/>
              </w:rPr>
              <w:t>Эффекты</w:t>
            </w:r>
            <w:r w:rsidRPr="00DC4006">
              <w:rPr>
                <w:spacing w:val="-2"/>
                <w:lang w:val="ru-RU"/>
              </w:rPr>
              <w:t xml:space="preserve"> </w:t>
            </w:r>
            <w:r w:rsidRPr="00DC4006">
              <w:rPr>
                <w:lang w:val="ru-RU"/>
              </w:rPr>
              <w:t>физических</w:t>
            </w:r>
            <w:r w:rsidRPr="00DC4006">
              <w:rPr>
                <w:spacing w:val="-2"/>
                <w:lang w:val="ru-RU"/>
              </w:rPr>
              <w:t xml:space="preserve"> </w:t>
            </w:r>
            <w:r w:rsidRPr="00DC4006">
              <w:rPr>
                <w:lang w:val="ru-RU"/>
              </w:rPr>
              <w:t>упражнений.</w:t>
            </w:r>
            <w:r w:rsidRPr="00DC4006">
              <w:rPr>
                <w:spacing w:val="-2"/>
                <w:lang w:val="ru-RU"/>
              </w:rPr>
              <w:t xml:space="preserve"> </w:t>
            </w:r>
            <w:r w:rsidRPr="00DC4006">
              <w:rPr>
                <w:lang w:val="ru-RU"/>
              </w:rPr>
              <w:t>Нагрузка</w:t>
            </w:r>
            <w:r w:rsidRPr="00DC4006">
              <w:rPr>
                <w:spacing w:val="-5"/>
                <w:lang w:val="ru-RU"/>
              </w:rPr>
              <w:t xml:space="preserve"> </w:t>
            </w:r>
            <w:r w:rsidRPr="00DC4006">
              <w:rPr>
                <w:lang w:val="ru-RU"/>
              </w:rPr>
              <w:t>и</w:t>
            </w:r>
            <w:r w:rsidRPr="00DC4006">
              <w:rPr>
                <w:spacing w:val="-4"/>
                <w:lang w:val="ru-RU"/>
              </w:rPr>
              <w:t xml:space="preserve"> </w:t>
            </w:r>
            <w:r w:rsidRPr="00DC4006">
              <w:rPr>
                <w:lang w:val="ru-RU"/>
              </w:rPr>
              <w:t>отдых</w:t>
            </w:r>
            <w:r w:rsidRPr="00DC4006">
              <w:rPr>
                <w:spacing w:val="-3"/>
                <w:lang w:val="ru-RU"/>
              </w:rPr>
              <w:t xml:space="preserve"> </w:t>
            </w:r>
            <w:r w:rsidRPr="00DC4006">
              <w:rPr>
                <w:lang w:val="ru-RU"/>
              </w:rPr>
              <w:t>в</w:t>
            </w:r>
            <w:r w:rsidRPr="00DC4006">
              <w:rPr>
                <w:spacing w:val="-3"/>
                <w:lang w:val="ru-RU"/>
              </w:rPr>
              <w:t xml:space="preserve"> </w:t>
            </w:r>
            <w:r w:rsidRPr="00DC4006">
              <w:rPr>
                <w:lang w:val="ru-RU"/>
              </w:rPr>
              <w:t>процессе</w:t>
            </w:r>
            <w:r w:rsidRPr="00DC4006">
              <w:rPr>
                <w:spacing w:val="-3"/>
                <w:lang w:val="ru-RU"/>
              </w:rPr>
              <w:t xml:space="preserve"> </w:t>
            </w:r>
            <w:r w:rsidRPr="00DC4006">
              <w:rPr>
                <w:lang w:val="ru-RU"/>
              </w:rPr>
              <w:t>выполнения упражнений. Влияние занятий физическими упражнениями на функциональные возможности человека, умственную и физическую работоспособность, адаптационные возможности человека. Формирование валеологической компетенции в оценке уровня своего здоровья и формирования ЗОЖ. Мотивация и целенаправленность самостоятельных занятий,</w:t>
            </w:r>
            <w:r w:rsidRPr="00DC4006">
              <w:rPr>
                <w:spacing w:val="23"/>
                <w:lang w:val="ru-RU"/>
              </w:rPr>
              <w:t xml:space="preserve"> </w:t>
            </w:r>
            <w:r w:rsidRPr="00DC4006">
              <w:rPr>
                <w:lang w:val="ru-RU"/>
              </w:rPr>
              <w:t>их</w:t>
            </w:r>
            <w:r w:rsidRPr="00DC4006">
              <w:rPr>
                <w:spacing w:val="24"/>
                <w:lang w:val="ru-RU"/>
              </w:rPr>
              <w:t xml:space="preserve"> </w:t>
            </w:r>
            <w:r w:rsidRPr="00DC4006">
              <w:rPr>
                <w:lang w:val="ru-RU"/>
              </w:rPr>
              <w:t>формы</w:t>
            </w:r>
            <w:r w:rsidRPr="00DC4006">
              <w:rPr>
                <w:spacing w:val="23"/>
                <w:lang w:val="ru-RU"/>
              </w:rPr>
              <w:t xml:space="preserve"> </w:t>
            </w:r>
            <w:r w:rsidRPr="00DC4006">
              <w:rPr>
                <w:lang w:val="ru-RU"/>
              </w:rPr>
              <w:t>и</w:t>
            </w:r>
            <w:r w:rsidRPr="00DC4006">
              <w:rPr>
                <w:spacing w:val="25"/>
                <w:lang w:val="ru-RU"/>
              </w:rPr>
              <w:t xml:space="preserve"> </w:t>
            </w:r>
            <w:r w:rsidRPr="00DC4006">
              <w:rPr>
                <w:lang w:val="ru-RU"/>
              </w:rPr>
              <w:t>содержание.</w:t>
            </w:r>
            <w:r w:rsidRPr="00DC4006">
              <w:rPr>
                <w:spacing w:val="23"/>
                <w:lang w:val="ru-RU"/>
              </w:rPr>
              <w:t xml:space="preserve"> </w:t>
            </w:r>
            <w:r w:rsidRPr="00DC4006">
              <w:rPr>
                <w:lang w:val="ru-RU"/>
              </w:rPr>
              <w:t>Самоконтроль,</w:t>
            </w:r>
            <w:r w:rsidRPr="00DC4006">
              <w:rPr>
                <w:spacing w:val="24"/>
                <w:lang w:val="ru-RU"/>
              </w:rPr>
              <w:t xml:space="preserve"> </w:t>
            </w:r>
            <w:r w:rsidRPr="00DC4006">
              <w:rPr>
                <w:lang w:val="ru-RU"/>
              </w:rPr>
              <w:t>его</w:t>
            </w:r>
            <w:r w:rsidRPr="00DC4006">
              <w:rPr>
                <w:spacing w:val="24"/>
                <w:lang w:val="ru-RU"/>
              </w:rPr>
              <w:t xml:space="preserve"> </w:t>
            </w:r>
            <w:r w:rsidRPr="00DC4006">
              <w:rPr>
                <w:lang w:val="ru-RU"/>
              </w:rPr>
              <w:t>методы,</w:t>
            </w:r>
            <w:r w:rsidRPr="00DC4006">
              <w:rPr>
                <w:spacing w:val="23"/>
                <w:lang w:val="ru-RU"/>
              </w:rPr>
              <w:t xml:space="preserve"> </w:t>
            </w:r>
            <w:r w:rsidRPr="00DC4006">
              <w:rPr>
                <w:lang w:val="ru-RU"/>
              </w:rPr>
              <w:t>показатели</w:t>
            </w:r>
            <w:r w:rsidRPr="00DC4006">
              <w:rPr>
                <w:spacing w:val="25"/>
                <w:lang w:val="ru-RU"/>
              </w:rPr>
              <w:t xml:space="preserve"> </w:t>
            </w:r>
            <w:r w:rsidRPr="00DC4006">
              <w:rPr>
                <w:spacing w:val="-10"/>
                <w:lang w:val="ru-RU"/>
              </w:rPr>
              <w:t>и</w:t>
            </w:r>
          </w:p>
          <w:p w:rsidR="00257DFE" w:rsidRPr="00DC4006" w:rsidRDefault="00257DFE" w:rsidP="001C5AE0">
            <w:pPr>
              <w:pStyle w:val="TableParagraph"/>
              <w:spacing w:line="276" w:lineRule="auto"/>
              <w:ind w:left="19"/>
              <w:jc w:val="both"/>
              <w:rPr>
                <w:lang w:val="ru-RU"/>
              </w:rPr>
            </w:pPr>
            <w:r w:rsidRPr="00DC4006">
              <w:rPr>
                <w:lang w:val="ru-RU"/>
              </w:rPr>
              <w:t>критерии</w:t>
            </w:r>
            <w:r w:rsidRPr="00DC4006">
              <w:rPr>
                <w:spacing w:val="-5"/>
                <w:lang w:val="ru-RU"/>
              </w:rPr>
              <w:t xml:space="preserve"> </w:t>
            </w:r>
            <w:r w:rsidRPr="00DC4006">
              <w:rPr>
                <w:lang w:val="ru-RU"/>
              </w:rPr>
              <w:t>оценки.</w:t>
            </w:r>
            <w:r w:rsidRPr="00DC4006">
              <w:rPr>
                <w:spacing w:val="-6"/>
                <w:lang w:val="ru-RU"/>
              </w:rPr>
              <w:t xml:space="preserve"> </w:t>
            </w:r>
            <w:r w:rsidRPr="00DC4006">
              <w:rPr>
                <w:lang w:val="ru-RU"/>
              </w:rPr>
              <w:t>Разработка</w:t>
            </w:r>
            <w:r w:rsidRPr="00DC4006">
              <w:rPr>
                <w:spacing w:val="-5"/>
                <w:lang w:val="ru-RU"/>
              </w:rPr>
              <w:t xml:space="preserve"> </w:t>
            </w:r>
            <w:r w:rsidRPr="00DC4006">
              <w:rPr>
                <w:lang w:val="ru-RU"/>
              </w:rPr>
              <w:t>дневника</w:t>
            </w:r>
            <w:r w:rsidRPr="00DC4006">
              <w:rPr>
                <w:spacing w:val="-5"/>
                <w:lang w:val="ru-RU"/>
              </w:rPr>
              <w:t xml:space="preserve"> </w:t>
            </w:r>
            <w:r w:rsidRPr="00DC4006">
              <w:rPr>
                <w:spacing w:val="-2"/>
                <w:lang w:val="ru-RU"/>
              </w:rPr>
              <w:t>самоконтроля</w:t>
            </w:r>
          </w:p>
        </w:tc>
        <w:tc>
          <w:tcPr>
            <w:tcW w:w="1701" w:type="dxa"/>
            <w:vMerge/>
            <w:tcBorders>
              <w:top w:val="nil"/>
            </w:tcBorders>
          </w:tcPr>
          <w:p w:rsidR="00257DFE" w:rsidRPr="00DC4006" w:rsidRDefault="00257DFE" w:rsidP="001C5AE0">
            <w:pPr>
              <w:spacing w:line="276" w:lineRule="auto"/>
              <w:rPr>
                <w:rFonts w:ascii="Times New Roman" w:hAnsi="Times New Roman" w:cs="Times New Roman"/>
                <w:lang w:val="ru-RU"/>
              </w:rPr>
            </w:pPr>
          </w:p>
        </w:tc>
        <w:tc>
          <w:tcPr>
            <w:tcW w:w="1985" w:type="dxa"/>
            <w:vMerge/>
            <w:tcBorders>
              <w:top w:val="nil"/>
            </w:tcBorders>
          </w:tcPr>
          <w:p w:rsidR="00257DFE" w:rsidRPr="00DC4006" w:rsidRDefault="00257DFE" w:rsidP="001C5AE0">
            <w:pPr>
              <w:spacing w:line="276" w:lineRule="auto"/>
              <w:rPr>
                <w:rFonts w:ascii="Times New Roman" w:hAnsi="Times New Roman" w:cs="Times New Roman"/>
                <w:lang w:val="ru-RU"/>
              </w:rPr>
            </w:pPr>
          </w:p>
        </w:tc>
      </w:tr>
      <w:tr w:rsidR="00257DFE" w:rsidRPr="00DC4006" w:rsidTr="001C5AE0">
        <w:trPr>
          <w:trHeight w:val="20"/>
        </w:trPr>
        <w:tc>
          <w:tcPr>
            <w:tcW w:w="2837" w:type="dxa"/>
            <w:vMerge/>
            <w:tcBorders>
              <w:top w:val="nil"/>
            </w:tcBorders>
          </w:tcPr>
          <w:p w:rsidR="00257DFE" w:rsidRPr="00DC4006" w:rsidRDefault="00257DFE" w:rsidP="001C5AE0">
            <w:pPr>
              <w:spacing w:line="276" w:lineRule="auto"/>
              <w:rPr>
                <w:rFonts w:ascii="Times New Roman" w:hAnsi="Times New Roman" w:cs="Times New Roman"/>
                <w:lang w:val="ru-RU"/>
              </w:rPr>
            </w:pPr>
          </w:p>
        </w:tc>
        <w:tc>
          <w:tcPr>
            <w:tcW w:w="8645" w:type="dxa"/>
          </w:tcPr>
          <w:p w:rsidR="00257DFE" w:rsidRPr="00DC4006" w:rsidRDefault="00257DFE" w:rsidP="001C5AE0">
            <w:pPr>
              <w:pStyle w:val="TableParagraph"/>
              <w:spacing w:line="276" w:lineRule="auto"/>
              <w:ind w:left="19"/>
              <w:rPr>
                <w:b/>
                <w:lang w:val="ru-RU"/>
              </w:rPr>
            </w:pPr>
            <w:r w:rsidRPr="00DC4006">
              <w:rPr>
                <w:b/>
                <w:lang w:val="ru-RU"/>
              </w:rPr>
              <w:t>В</w:t>
            </w:r>
            <w:r w:rsidRPr="00DC4006">
              <w:rPr>
                <w:b/>
                <w:spacing w:val="-3"/>
                <w:lang w:val="ru-RU"/>
              </w:rPr>
              <w:t xml:space="preserve"> </w:t>
            </w:r>
            <w:r w:rsidRPr="00DC4006">
              <w:rPr>
                <w:b/>
                <w:lang w:val="ru-RU"/>
              </w:rPr>
              <w:t>том</w:t>
            </w:r>
            <w:r w:rsidRPr="00DC4006">
              <w:rPr>
                <w:b/>
                <w:spacing w:val="-4"/>
                <w:lang w:val="ru-RU"/>
              </w:rPr>
              <w:t xml:space="preserve"> </w:t>
            </w:r>
            <w:r w:rsidRPr="00DC4006">
              <w:rPr>
                <w:b/>
                <w:lang w:val="ru-RU"/>
              </w:rPr>
              <w:t>числе</w:t>
            </w:r>
            <w:r w:rsidRPr="00DC4006">
              <w:rPr>
                <w:b/>
                <w:spacing w:val="-4"/>
                <w:lang w:val="ru-RU"/>
              </w:rPr>
              <w:t xml:space="preserve"> </w:t>
            </w:r>
            <w:r w:rsidRPr="00DC4006">
              <w:rPr>
                <w:b/>
                <w:lang w:val="ru-RU"/>
              </w:rPr>
              <w:t>практических</w:t>
            </w:r>
            <w:r w:rsidRPr="00DC4006">
              <w:rPr>
                <w:b/>
                <w:spacing w:val="-2"/>
                <w:lang w:val="ru-RU"/>
              </w:rPr>
              <w:t xml:space="preserve"> занятий</w:t>
            </w:r>
          </w:p>
        </w:tc>
        <w:tc>
          <w:tcPr>
            <w:tcW w:w="1701" w:type="dxa"/>
          </w:tcPr>
          <w:p w:rsidR="00257DFE" w:rsidRPr="00DC4006" w:rsidRDefault="00257DFE" w:rsidP="001C5AE0">
            <w:pPr>
              <w:pStyle w:val="TableParagraph"/>
              <w:spacing w:line="276" w:lineRule="auto"/>
              <w:rPr>
                <w:lang w:val="ru-RU"/>
              </w:rPr>
            </w:pPr>
          </w:p>
        </w:tc>
        <w:tc>
          <w:tcPr>
            <w:tcW w:w="1985" w:type="dxa"/>
            <w:vMerge/>
            <w:tcBorders>
              <w:top w:val="nil"/>
            </w:tcBorders>
          </w:tcPr>
          <w:p w:rsidR="00257DFE" w:rsidRPr="00DC4006" w:rsidRDefault="00257DFE" w:rsidP="001C5AE0">
            <w:pPr>
              <w:spacing w:line="276" w:lineRule="auto"/>
              <w:rPr>
                <w:rFonts w:ascii="Times New Roman" w:hAnsi="Times New Roman" w:cs="Times New Roman"/>
                <w:lang w:val="ru-RU"/>
              </w:rPr>
            </w:pPr>
          </w:p>
        </w:tc>
      </w:tr>
      <w:tr w:rsidR="00257DFE" w:rsidRPr="00DC4006" w:rsidTr="001C5AE0">
        <w:trPr>
          <w:trHeight w:val="20"/>
        </w:trPr>
        <w:tc>
          <w:tcPr>
            <w:tcW w:w="2837" w:type="dxa"/>
            <w:vMerge/>
            <w:tcBorders>
              <w:top w:val="nil"/>
            </w:tcBorders>
          </w:tcPr>
          <w:p w:rsidR="00257DFE" w:rsidRPr="00DC4006" w:rsidRDefault="00257DFE" w:rsidP="001C5AE0">
            <w:pPr>
              <w:spacing w:line="276" w:lineRule="auto"/>
              <w:rPr>
                <w:rFonts w:ascii="Times New Roman" w:hAnsi="Times New Roman" w:cs="Times New Roman"/>
                <w:lang w:val="ru-RU"/>
              </w:rPr>
            </w:pPr>
          </w:p>
        </w:tc>
        <w:tc>
          <w:tcPr>
            <w:tcW w:w="8645" w:type="dxa"/>
          </w:tcPr>
          <w:p w:rsidR="00257DFE" w:rsidRPr="00DC4006" w:rsidRDefault="00257DFE" w:rsidP="001C5AE0">
            <w:pPr>
              <w:pStyle w:val="TableParagraph"/>
              <w:spacing w:line="276" w:lineRule="auto"/>
              <w:ind w:left="19"/>
            </w:pPr>
            <w:r w:rsidRPr="00DC4006">
              <w:rPr>
                <w:b/>
              </w:rPr>
              <w:t>Самостоятельная</w:t>
            </w:r>
            <w:r w:rsidRPr="00DC4006">
              <w:rPr>
                <w:b/>
                <w:spacing w:val="-4"/>
              </w:rPr>
              <w:t xml:space="preserve"> </w:t>
            </w:r>
            <w:r w:rsidRPr="00DC4006">
              <w:rPr>
                <w:b/>
              </w:rPr>
              <w:t>работа</w:t>
            </w:r>
            <w:r w:rsidRPr="00DC4006">
              <w:rPr>
                <w:b/>
                <w:spacing w:val="-3"/>
              </w:rPr>
              <w:t xml:space="preserve"> </w:t>
            </w:r>
            <w:r w:rsidRPr="00DC4006">
              <w:rPr>
                <w:b/>
                <w:spacing w:val="-2"/>
              </w:rPr>
              <w:t>обучающихся</w:t>
            </w:r>
            <w:r w:rsidRPr="00DC4006">
              <w:rPr>
                <w:spacing w:val="-2"/>
              </w:rPr>
              <w:t>*</w:t>
            </w:r>
          </w:p>
        </w:tc>
        <w:tc>
          <w:tcPr>
            <w:tcW w:w="1701" w:type="dxa"/>
          </w:tcPr>
          <w:p w:rsidR="00257DFE" w:rsidRPr="00DC4006" w:rsidRDefault="00257DFE" w:rsidP="001C5AE0">
            <w:pPr>
              <w:pStyle w:val="TableParagraph"/>
              <w:spacing w:line="276" w:lineRule="auto"/>
            </w:pPr>
          </w:p>
        </w:tc>
        <w:tc>
          <w:tcPr>
            <w:tcW w:w="1985" w:type="dxa"/>
            <w:vMerge/>
            <w:tcBorders>
              <w:top w:val="nil"/>
            </w:tcBorders>
          </w:tcPr>
          <w:p w:rsidR="00257DFE" w:rsidRPr="00DC4006" w:rsidRDefault="00257DFE" w:rsidP="001C5AE0">
            <w:pPr>
              <w:spacing w:line="276" w:lineRule="auto"/>
              <w:rPr>
                <w:rFonts w:ascii="Times New Roman" w:hAnsi="Times New Roman" w:cs="Times New Roman"/>
              </w:rPr>
            </w:pPr>
          </w:p>
        </w:tc>
      </w:tr>
    </w:tbl>
    <w:p w:rsidR="00257DFE" w:rsidRPr="00DC4006" w:rsidRDefault="00257DFE" w:rsidP="00257DFE">
      <w:pPr>
        <w:rPr>
          <w:rFonts w:ascii="Times New Roman" w:hAnsi="Times New Roman" w:cs="Times New Roman"/>
          <w:sz w:val="2"/>
          <w:szCs w:val="2"/>
        </w:rPr>
        <w:sectPr w:rsidR="00257DFE" w:rsidRPr="00DC4006">
          <w:footerReference w:type="default" r:id="rId31"/>
          <w:pgSz w:w="16840" w:h="11910" w:orient="landscape"/>
          <w:pgMar w:top="1060" w:right="141" w:bottom="1480" w:left="566" w:header="0" w:footer="1291" w:gutter="0"/>
          <w:cols w:space="720"/>
        </w:sectPr>
      </w:pPr>
    </w:p>
    <w:p w:rsidR="00257DFE" w:rsidRPr="00DC4006" w:rsidRDefault="00257DFE" w:rsidP="00257DFE">
      <w:pPr>
        <w:pStyle w:val="ae"/>
        <w:spacing w:before="3"/>
        <w:rPr>
          <w:b/>
          <w:sz w:val="2"/>
        </w:rPr>
      </w:pPr>
    </w:p>
    <w:tbl>
      <w:tblPr>
        <w:tblStyle w:val="TableNormal"/>
        <w:tblW w:w="0" w:type="auto"/>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7"/>
        <w:gridCol w:w="8645"/>
        <w:gridCol w:w="1701"/>
        <w:gridCol w:w="1985"/>
      </w:tblGrid>
      <w:tr w:rsidR="00257DFE" w:rsidRPr="00DC4006" w:rsidTr="001C5AE0">
        <w:trPr>
          <w:trHeight w:val="20"/>
        </w:trPr>
        <w:tc>
          <w:tcPr>
            <w:tcW w:w="11482" w:type="dxa"/>
            <w:gridSpan w:val="2"/>
          </w:tcPr>
          <w:p w:rsidR="00257DFE" w:rsidRPr="00DC4006" w:rsidRDefault="00257DFE" w:rsidP="001C5AE0">
            <w:pPr>
              <w:pStyle w:val="TableParagraph"/>
              <w:spacing w:line="276" w:lineRule="auto"/>
              <w:ind w:left="23"/>
              <w:rPr>
                <w:b/>
              </w:rPr>
            </w:pPr>
            <w:r w:rsidRPr="00DC4006">
              <w:rPr>
                <w:b/>
                <w:lang w:val="ru-RU"/>
              </w:rPr>
              <w:t>Раздел</w:t>
            </w:r>
            <w:r w:rsidRPr="00DC4006">
              <w:rPr>
                <w:b/>
                <w:spacing w:val="-6"/>
                <w:lang w:val="ru-RU"/>
              </w:rPr>
              <w:t xml:space="preserve"> </w:t>
            </w:r>
            <w:r w:rsidRPr="00DC4006">
              <w:rPr>
                <w:b/>
                <w:lang w:val="ru-RU"/>
              </w:rPr>
              <w:t>2.</w:t>
            </w:r>
            <w:r w:rsidRPr="00DC4006">
              <w:rPr>
                <w:b/>
                <w:spacing w:val="-4"/>
                <w:lang w:val="ru-RU"/>
              </w:rPr>
              <w:t xml:space="preserve"> </w:t>
            </w:r>
            <w:r w:rsidRPr="00DC4006">
              <w:rPr>
                <w:b/>
                <w:lang w:val="ru-RU"/>
              </w:rPr>
              <w:t>Практические</w:t>
            </w:r>
            <w:r w:rsidRPr="00DC4006">
              <w:rPr>
                <w:b/>
                <w:spacing w:val="-5"/>
                <w:lang w:val="ru-RU"/>
              </w:rPr>
              <w:t xml:space="preserve"> </w:t>
            </w:r>
            <w:r w:rsidRPr="00DC4006">
              <w:rPr>
                <w:b/>
                <w:lang w:val="ru-RU"/>
              </w:rPr>
              <w:t>основы</w:t>
            </w:r>
            <w:r w:rsidRPr="00DC4006">
              <w:rPr>
                <w:b/>
                <w:spacing w:val="-4"/>
                <w:lang w:val="ru-RU"/>
              </w:rPr>
              <w:t xml:space="preserve"> </w:t>
            </w:r>
            <w:r w:rsidRPr="00DC4006">
              <w:rPr>
                <w:b/>
                <w:lang w:val="ru-RU"/>
              </w:rPr>
              <w:t>формирования</w:t>
            </w:r>
            <w:r w:rsidRPr="00DC4006">
              <w:rPr>
                <w:b/>
                <w:spacing w:val="-4"/>
                <w:lang w:val="ru-RU"/>
              </w:rPr>
              <w:t xml:space="preserve"> </w:t>
            </w:r>
            <w:r w:rsidRPr="00DC4006">
              <w:rPr>
                <w:b/>
                <w:lang w:val="ru-RU"/>
              </w:rPr>
              <w:t>физической</w:t>
            </w:r>
            <w:r w:rsidRPr="00DC4006">
              <w:rPr>
                <w:b/>
                <w:spacing w:val="-4"/>
                <w:lang w:val="ru-RU"/>
              </w:rPr>
              <w:t xml:space="preserve"> </w:t>
            </w:r>
            <w:r w:rsidRPr="00DC4006">
              <w:rPr>
                <w:b/>
                <w:lang w:val="ru-RU"/>
              </w:rPr>
              <w:t>культуры</w:t>
            </w:r>
            <w:r w:rsidRPr="00DC4006">
              <w:rPr>
                <w:b/>
                <w:spacing w:val="-4"/>
                <w:lang w:val="ru-RU"/>
              </w:rPr>
              <w:t xml:space="preserve"> </w:t>
            </w:r>
            <w:r w:rsidRPr="00DC4006">
              <w:rPr>
                <w:b/>
                <w:lang w:val="ru-RU"/>
              </w:rPr>
              <w:t>личности.</w:t>
            </w:r>
            <w:r w:rsidRPr="00DC4006">
              <w:rPr>
                <w:b/>
                <w:spacing w:val="-4"/>
                <w:lang w:val="ru-RU"/>
              </w:rPr>
              <w:t xml:space="preserve"> </w:t>
            </w:r>
            <w:r w:rsidRPr="00DC4006">
              <w:rPr>
                <w:b/>
              </w:rPr>
              <w:t>Легкая</w:t>
            </w:r>
            <w:r w:rsidRPr="00DC4006">
              <w:rPr>
                <w:b/>
                <w:spacing w:val="-3"/>
              </w:rPr>
              <w:t xml:space="preserve"> </w:t>
            </w:r>
            <w:r w:rsidRPr="00DC4006">
              <w:rPr>
                <w:b/>
                <w:spacing w:val="-2"/>
              </w:rPr>
              <w:t>атлетика</w:t>
            </w:r>
          </w:p>
        </w:tc>
        <w:tc>
          <w:tcPr>
            <w:tcW w:w="1701" w:type="dxa"/>
          </w:tcPr>
          <w:p w:rsidR="00257DFE" w:rsidRPr="00DC4006" w:rsidRDefault="00257DFE" w:rsidP="001C5AE0">
            <w:pPr>
              <w:pStyle w:val="TableParagraph"/>
              <w:spacing w:line="276" w:lineRule="auto"/>
              <w:ind w:left="13" w:right="3"/>
              <w:jc w:val="center"/>
              <w:rPr>
                <w:b/>
              </w:rPr>
            </w:pPr>
            <w:r w:rsidRPr="00DC4006">
              <w:rPr>
                <w:b/>
                <w:spacing w:val="-5"/>
              </w:rPr>
              <w:t>12</w:t>
            </w:r>
          </w:p>
        </w:tc>
        <w:tc>
          <w:tcPr>
            <w:tcW w:w="1985" w:type="dxa"/>
          </w:tcPr>
          <w:p w:rsidR="00257DFE" w:rsidRPr="00DC4006" w:rsidRDefault="00257DFE" w:rsidP="001C5AE0">
            <w:pPr>
              <w:pStyle w:val="TableParagraph"/>
              <w:spacing w:line="276" w:lineRule="auto"/>
            </w:pPr>
          </w:p>
        </w:tc>
      </w:tr>
      <w:tr w:rsidR="00257DFE" w:rsidRPr="00DC4006" w:rsidTr="001C5AE0">
        <w:trPr>
          <w:trHeight w:val="20"/>
        </w:trPr>
        <w:tc>
          <w:tcPr>
            <w:tcW w:w="2837" w:type="dxa"/>
            <w:vMerge w:val="restart"/>
          </w:tcPr>
          <w:p w:rsidR="00257DFE" w:rsidRPr="00DC4006" w:rsidRDefault="00257DFE" w:rsidP="001C5AE0">
            <w:pPr>
              <w:pStyle w:val="TableParagraph"/>
              <w:spacing w:line="276" w:lineRule="auto"/>
              <w:rPr>
                <w:b/>
                <w:lang w:val="ru-RU"/>
              </w:rPr>
            </w:pPr>
            <w:r w:rsidRPr="00DC4006">
              <w:rPr>
                <w:b/>
                <w:lang w:val="ru-RU"/>
              </w:rPr>
              <w:t>Тема</w:t>
            </w:r>
            <w:r w:rsidRPr="00DC4006">
              <w:rPr>
                <w:b/>
                <w:spacing w:val="-1"/>
                <w:lang w:val="ru-RU"/>
              </w:rPr>
              <w:t xml:space="preserve"> </w:t>
            </w:r>
            <w:r w:rsidRPr="00DC4006">
              <w:rPr>
                <w:b/>
                <w:spacing w:val="-4"/>
                <w:lang w:val="ru-RU"/>
              </w:rPr>
              <w:t>2.1.</w:t>
            </w:r>
          </w:p>
          <w:p w:rsidR="00257DFE" w:rsidRPr="00DC4006" w:rsidRDefault="00257DFE" w:rsidP="001C5AE0">
            <w:pPr>
              <w:pStyle w:val="TableParagraph"/>
              <w:spacing w:line="276" w:lineRule="auto"/>
              <w:rPr>
                <w:lang w:val="ru-RU"/>
              </w:rPr>
            </w:pPr>
            <w:r w:rsidRPr="00DC4006">
              <w:rPr>
                <w:spacing w:val="-2"/>
                <w:lang w:val="ru-RU"/>
              </w:rPr>
              <w:t xml:space="preserve">Совершенствование </w:t>
            </w:r>
            <w:r w:rsidRPr="00DC4006">
              <w:rPr>
                <w:lang w:val="ru-RU"/>
              </w:rPr>
              <w:t>техники</w:t>
            </w:r>
            <w:r w:rsidRPr="00DC4006">
              <w:rPr>
                <w:spacing w:val="-12"/>
                <w:lang w:val="ru-RU"/>
              </w:rPr>
              <w:t xml:space="preserve"> </w:t>
            </w:r>
            <w:r w:rsidRPr="00DC4006">
              <w:rPr>
                <w:lang w:val="ru-RU"/>
              </w:rPr>
              <w:t>бега</w:t>
            </w:r>
            <w:r w:rsidRPr="00DC4006">
              <w:rPr>
                <w:spacing w:val="-13"/>
                <w:lang w:val="ru-RU"/>
              </w:rPr>
              <w:t xml:space="preserve"> </w:t>
            </w:r>
            <w:r w:rsidRPr="00DC4006">
              <w:rPr>
                <w:lang w:val="ru-RU"/>
              </w:rPr>
              <w:t>на</w:t>
            </w:r>
            <w:r w:rsidRPr="00DC4006">
              <w:rPr>
                <w:spacing w:val="-13"/>
                <w:lang w:val="ru-RU"/>
              </w:rPr>
              <w:t xml:space="preserve"> </w:t>
            </w:r>
            <w:r w:rsidRPr="00DC4006">
              <w:rPr>
                <w:lang w:val="ru-RU"/>
              </w:rPr>
              <w:t>короткие дистанции, технике спортивной ходьбы</w:t>
            </w:r>
          </w:p>
        </w:tc>
        <w:tc>
          <w:tcPr>
            <w:tcW w:w="8645" w:type="dxa"/>
          </w:tcPr>
          <w:p w:rsidR="00257DFE" w:rsidRPr="00DC4006" w:rsidRDefault="00257DFE" w:rsidP="001C5AE0">
            <w:pPr>
              <w:pStyle w:val="TableParagraph"/>
              <w:spacing w:line="276" w:lineRule="auto"/>
              <w:rPr>
                <w:b/>
              </w:rPr>
            </w:pPr>
            <w:r w:rsidRPr="00DC4006">
              <w:rPr>
                <w:b/>
              </w:rPr>
              <w:t>Содержание</w:t>
            </w:r>
            <w:r w:rsidRPr="00DC4006">
              <w:rPr>
                <w:b/>
                <w:spacing w:val="-7"/>
              </w:rPr>
              <w:t xml:space="preserve"> </w:t>
            </w:r>
            <w:r w:rsidRPr="00DC4006">
              <w:rPr>
                <w:b/>
              </w:rPr>
              <w:t>учебного</w:t>
            </w:r>
            <w:r w:rsidRPr="00DC4006">
              <w:rPr>
                <w:b/>
                <w:spacing w:val="-4"/>
              </w:rPr>
              <w:t xml:space="preserve"> </w:t>
            </w:r>
            <w:r w:rsidRPr="00DC4006">
              <w:rPr>
                <w:b/>
                <w:spacing w:val="-2"/>
              </w:rPr>
              <w:t>материала</w:t>
            </w:r>
          </w:p>
        </w:tc>
        <w:tc>
          <w:tcPr>
            <w:tcW w:w="1701" w:type="dxa"/>
          </w:tcPr>
          <w:p w:rsidR="00257DFE" w:rsidRPr="00DC4006" w:rsidRDefault="00257DFE" w:rsidP="001C5AE0">
            <w:pPr>
              <w:pStyle w:val="TableParagraph"/>
              <w:spacing w:line="276" w:lineRule="auto"/>
              <w:ind w:left="13" w:right="3"/>
              <w:jc w:val="center"/>
              <w:rPr>
                <w:b/>
              </w:rPr>
            </w:pPr>
            <w:r w:rsidRPr="00DC4006">
              <w:rPr>
                <w:b/>
                <w:spacing w:val="-10"/>
              </w:rPr>
              <w:t>2</w:t>
            </w:r>
          </w:p>
        </w:tc>
        <w:tc>
          <w:tcPr>
            <w:tcW w:w="1985" w:type="dxa"/>
            <w:vMerge w:val="restart"/>
          </w:tcPr>
          <w:p w:rsidR="00257DFE" w:rsidRPr="00DC4006" w:rsidRDefault="00257DFE" w:rsidP="001C5AE0">
            <w:pPr>
              <w:pStyle w:val="TableParagraph"/>
              <w:spacing w:line="276" w:lineRule="auto"/>
              <w:ind w:left="441"/>
            </w:pPr>
            <w:r w:rsidRPr="00DC4006">
              <w:t>ОК</w:t>
            </w:r>
            <w:r w:rsidRPr="00DC4006">
              <w:rPr>
                <w:spacing w:val="2"/>
              </w:rPr>
              <w:t xml:space="preserve"> </w:t>
            </w:r>
            <w:r w:rsidRPr="00DC4006">
              <w:rPr>
                <w:spacing w:val="-7"/>
              </w:rPr>
              <w:t>04</w:t>
            </w:r>
          </w:p>
          <w:p w:rsidR="00257DFE" w:rsidRPr="00DC4006" w:rsidRDefault="00257DFE" w:rsidP="001C5AE0">
            <w:pPr>
              <w:pStyle w:val="TableParagraph"/>
              <w:spacing w:line="276" w:lineRule="auto"/>
              <w:ind w:left="441"/>
            </w:pPr>
            <w:r w:rsidRPr="00DC4006">
              <w:t>ОК</w:t>
            </w:r>
            <w:r w:rsidRPr="00DC4006">
              <w:rPr>
                <w:spacing w:val="2"/>
              </w:rPr>
              <w:t xml:space="preserve"> </w:t>
            </w:r>
            <w:r w:rsidRPr="00DC4006">
              <w:rPr>
                <w:spacing w:val="-7"/>
              </w:rPr>
              <w:t>08</w:t>
            </w:r>
          </w:p>
        </w:tc>
      </w:tr>
      <w:tr w:rsidR="00257DFE" w:rsidRPr="00DC4006" w:rsidTr="001C5AE0">
        <w:trPr>
          <w:trHeight w:val="20"/>
        </w:trPr>
        <w:tc>
          <w:tcPr>
            <w:tcW w:w="2837" w:type="dxa"/>
            <w:vMerge/>
            <w:tcBorders>
              <w:top w:val="nil"/>
            </w:tcBorders>
          </w:tcPr>
          <w:p w:rsidR="00257DFE" w:rsidRPr="00DC4006" w:rsidRDefault="00257DFE" w:rsidP="001C5AE0">
            <w:pPr>
              <w:spacing w:line="276" w:lineRule="auto"/>
              <w:rPr>
                <w:rFonts w:ascii="Times New Roman" w:hAnsi="Times New Roman" w:cs="Times New Roman"/>
              </w:rPr>
            </w:pPr>
          </w:p>
        </w:tc>
        <w:tc>
          <w:tcPr>
            <w:tcW w:w="8645" w:type="dxa"/>
          </w:tcPr>
          <w:p w:rsidR="00257DFE" w:rsidRPr="00DC4006" w:rsidRDefault="00257DFE" w:rsidP="001C5AE0">
            <w:pPr>
              <w:pStyle w:val="TableParagraph"/>
              <w:spacing w:line="276" w:lineRule="auto"/>
              <w:rPr>
                <w:b/>
                <w:lang w:val="ru-RU"/>
              </w:rPr>
            </w:pPr>
            <w:r w:rsidRPr="00DC4006">
              <w:rPr>
                <w:b/>
                <w:lang w:val="ru-RU"/>
              </w:rPr>
              <w:t>В</w:t>
            </w:r>
            <w:r w:rsidRPr="00DC4006">
              <w:rPr>
                <w:b/>
                <w:spacing w:val="-3"/>
                <w:lang w:val="ru-RU"/>
              </w:rPr>
              <w:t xml:space="preserve"> </w:t>
            </w:r>
            <w:r w:rsidRPr="00DC4006">
              <w:rPr>
                <w:b/>
                <w:lang w:val="ru-RU"/>
              </w:rPr>
              <w:t>том</w:t>
            </w:r>
            <w:r w:rsidRPr="00DC4006">
              <w:rPr>
                <w:b/>
                <w:spacing w:val="-3"/>
                <w:lang w:val="ru-RU"/>
              </w:rPr>
              <w:t xml:space="preserve"> </w:t>
            </w:r>
            <w:r w:rsidRPr="00DC4006">
              <w:rPr>
                <w:b/>
                <w:lang w:val="ru-RU"/>
              </w:rPr>
              <w:t>числе</w:t>
            </w:r>
            <w:r w:rsidRPr="00DC4006">
              <w:rPr>
                <w:b/>
                <w:spacing w:val="-4"/>
                <w:lang w:val="ru-RU"/>
              </w:rPr>
              <w:t xml:space="preserve"> </w:t>
            </w:r>
            <w:r w:rsidRPr="00DC4006">
              <w:rPr>
                <w:b/>
                <w:lang w:val="ru-RU"/>
              </w:rPr>
              <w:t>практических</w:t>
            </w:r>
            <w:r w:rsidRPr="00DC4006">
              <w:rPr>
                <w:b/>
                <w:spacing w:val="-2"/>
                <w:lang w:val="ru-RU"/>
              </w:rPr>
              <w:t xml:space="preserve"> занятий</w:t>
            </w:r>
          </w:p>
        </w:tc>
        <w:tc>
          <w:tcPr>
            <w:tcW w:w="1701" w:type="dxa"/>
            <w:vMerge w:val="restart"/>
          </w:tcPr>
          <w:p w:rsidR="00257DFE" w:rsidRPr="00DC4006" w:rsidRDefault="00257DFE" w:rsidP="001C5AE0">
            <w:pPr>
              <w:pStyle w:val="TableParagraph"/>
              <w:spacing w:line="276" w:lineRule="auto"/>
              <w:ind w:left="10"/>
              <w:jc w:val="center"/>
            </w:pPr>
            <w:r w:rsidRPr="00DC4006">
              <w:rPr>
                <w:spacing w:val="-10"/>
              </w:rPr>
              <w:t>2</w:t>
            </w:r>
          </w:p>
        </w:tc>
        <w:tc>
          <w:tcPr>
            <w:tcW w:w="1985" w:type="dxa"/>
            <w:vMerge/>
            <w:tcBorders>
              <w:top w:val="nil"/>
            </w:tcBorders>
          </w:tcPr>
          <w:p w:rsidR="00257DFE" w:rsidRPr="00DC4006" w:rsidRDefault="00257DFE" w:rsidP="001C5AE0">
            <w:pPr>
              <w:spacing w:line="276" w:lineRule="auto"/>
              <w:rPr>
                <w:rFonts w:ascii="Times New Roman" w:hAnsi="Times New Roman" w:cs="Times New Roman"/>
              </w:rPr>
            </w:pPr>
          </w:p>
        </w:tc>
      </w:tr>
      <w:tr w:rsidR="00257DFE" w:rsidRPr="00DC4006" w:rsidTr="001C5AE0">
        <w:trPr>
          <w:trHeight w:val="20"/>
        </w:trPr>
        <w:tc>
          <w:tcPr>
            <w:tcW w:w="2837" w:type="dxa"/>
            <w:vMerge/>
            <w:tcBorders>
              <w:top w:val="nil"/>
            </w:tcBorders>
          </w:tcPr>
          <w:p w:rsidR="00257DFE" w:rsidRPr="00DC4006" w:rsidRDefault="00257DFE" w:rsidP="001C5AE0">
            <w:pPr>
              <w:spacing w:line="276" w:lineRule="auto"/>
              <w:rPr>
                <w:rFonts w:ascii="Times New Roman" w:hAnsi="Times New Roman" w:cs="Times New Roman"/>
              </w:rPr>
            </w:pPr>
          </w:p>
        </w:tc>
        <w:tc>
          <w:tcPr>
            <w:tcW w:w="8645" w:type="dxa"/>
          </w:tcPr>
          <w:p w:rsidR="00257DFE" w:rsidRPr="00DC4006" w:rsidRDefault="00257DFE" w:rsidP="001C5AE0">
            <w:pPr>
              <w:pStyle w:val="TableParagraph"/>
              <w:spacing w:line="276" w:lineRule="auto"/>
              <w:ind w:right="99"/>
              <w:jc w:val="both"/>
              <w:rPr>
                <w:lang w:val="ru-RU"/>
              </w:rPr>
            </w:pPr>
            <w:r w:rsidRPr="00DC4006">
              <w:rPr>
                <w:lang w:val="ru-RU"/>
              </w:rPr>
              <w:t>Практическое занятие. Биомеханические основы техники бега; техники низкого старта и стартового ускорения; бег по дистанции; финиширование, специальные упражнения</w:t>
            </w:r>
          </w:p>
        </w:tc>
        <w:tc>
          <w:tcPr>
            <w:tcW w:w="1701" w:type="dxa"/>
            <w:vMerge/>
            <w:tcBorders>
              <w:top w:val="nil"/>
            </w:tcBorders>
          </w:tcPr>
          <w:p w:rsidR="00257DFE" w:rsidRPr="00DC4006" w:rsidRDefault="00257DFE" w:rsidP="001C5AE0">
            <w:pPr>
              <w:spacing w:line="276" w:lineRule="auto"/>
              <w:rPr>
                <w:rFonts w:ascii="Times New Roman" w:hAnsi="Times New Roman" w:cs="Times New Roman"/>
                <w:lang w:val="ru-RU"/>
              </w:rPr>
            </w:pPr>
          </w:p>
        </w:tc>
        <w:tc>
          <w:tcPr>
            <w:tcW w:w="1985" w:type="dxa"/>
            <w:vMerge/>
            <w:tcBorders>
              <w:top w:val="nil"/>
            </w:tcBorders>
          </w:tcPr>
          <w:p w:rsidR="00257DFE" w:rsidRPr="00DC4006" w:rsidRDefault="00257DFE" w:rsidP="001C5AE0">
            <w:pPr>
              <w:spacing w:line="276" w:lineRule="auto"/>
              <w:rPr>
                <w:rFonts w:ascii="Times New Roman" w:hAnsi="Times New Roman" w:cs="Times New Roman"/>
                <w:lang w:val="ru-RU"/>
              </w:rPr>
            </w:pPr>
          </w:p>
        </w:tc>
      </w:tr>
      <w:tr w:rsidR="00257DFE" w:rsidRPr="00DC4006" w:rsidTr="001C5AE0">
        <w:trPr>
          <w:trHeight w:val="20"/>
        </w:trPr>
        <w:tc>
          <w:tcPr>
            <w:tcW w:w="2837" w:type="dxa"/>
            <w:vMerge/>
            <w:tcBorders>
              <w:top w:val="nil"/>
            </w:tcBorders>
          </w:tcPr>
          <w:p w:rsidR="00257DFE" w:rsidRPr="00DC4006" w:rsidRDefault="00257DFE" w:rsidP="001C5AE0">
            <w:pPr>
              <w:spacing w:line="276" w:lineRule="auto"/>
              <w:rPr>
                <w:rFonts w:ascii="Times New Roman" w:hAnsi="Times New Roman" w:cs="Times New Roman"/>
                <w:lang w:val="ru-RU"/>
              </w:rPr>
            </w:pPr>
          </w:p>
        </w:tc>
        <w:tc>
          <w:tcPr>
            <w:tcW w:w="8645" w:type="dxa"/>
          </w:tcPr>
          <w:p w:rsidR="00257DFE" w:rsidRPr="00DC4006" w:rsidRDefault="00257DFE" w:rsidP="001C5AE0">
            <w:pPr>
              <w:pStyle w:val="TableParagraph"/>
              <w:spacing w:line="276" w:lineRule="auto"/>
            </w:pPr>
            <w:r w:rsidRPr="00DC4006">
              <w:rPr>
                <w:b/>
              </w:rPr>
              <w:t>Самостоятельная</w:t>
            </w:r>
            <w:r w:rsidRPr="00DC4006">
              <w:rPr>
                <w:b/>
                <w:spacing w:val="-4"/>
              </w:rPr>
              <w:t xml:space="preserve"> </w:t>
            </w:r>
            <w:r w:rsidRPr="00DC4006">
              <w:rPr>
                <w:b/>
              </w:rPr>
              <w:t>работа</w:t>
            </w:r>
            <w:r w:rsidRPr="00DC4006">
              <w:rPr>
                <w:b/>
                <w:spacing w:val="-3"/>
              </w:rPr>
              <w:t xml:space="preserve"> </w:t>
            </w:r>
            <w:r w:rsidRPr="00DC4006">
              <w:rPr>
                <w:b/>
                <w:spacing w:val="-2"/>
              </w:rPr>
              <w:t>обучающихся</w:t>
            </w:r>
            <w:r w:rsidRPr="00DC4006">
              <w:rPr>
                <w:spacing w:val="-2"/>
              </w:rPr>
              <w:t>*</w:t>
            </w:r>
          </w:p>
        </w:tc>
        <w:tc>
          <w:tcPr>
            <w:tcW w:w="1701" w:type="dxa"/>
          </w:tcPr>
          <w:p w:rsidR="00257DFE" w:rsidRPr="00DC4006" w:rsidRDefault="00257DFE" w:rsidP="001C5AE0">
            <w:pPr>
              <w:pStyle w:val="TableParagraph"/>
              <w:spacing w:line="276" w:lineRule="auto"/>
            </w:pPr>
          </w:p>
        </w:tc>
        <w:tc>
          <w:tcPr>
            <w:tcW w:w="1985" w:type="dxa"/>
            <w:vMerge/>
            <w:tcBorders>
              <w:top w:val="nil"/>
            </w:tcBorders>
          </w:tcPr>
          <w:p w:rsidR="00257DFE" w:rsidRPr="00DC4006" w:rsidRDefault="00257DFE" w:rsidP="001C5AE0">
            <w:pPr>
              <w:spacing w:line="276" w:lineRule="auto"/>
              <w:rPr>
                <w:rFonts w:ascii="Times New Roman" w:hAnsi="Times New Roman" w:cs="Times New Roman"/>
              </w:rPr>
            </w:pPr>
          </w:p>
        </w:tc>
      </w:tr>
      <w:tr w:rsidR="00257DFE" w:rsidRPr="00DC4006" w:rsidTr="001C5AE0">
        <w:trPr>
          <w:trHeight w:val="20"/>
        </w:trPr>
        <w:tc>
          <w:tcPr>
            <w:tcW w:w="2837" w:type="dxa"/>
            <w:vMerge w:val="restart"/>
          </w:tcPr>
          <w:p w:rsidR="00257DFE" w:rsidRPr="00DC4006" w:rsidRDefault="00257DFE" w:rsidP="001C5AE0">
            <w:pPr>
              <w:pStyle w:val="TableParagraph"/>
              <w:spacing w:line="276" w:lineRule="auto"/>
              <w:rPr>
                <w:b/>
                <w:lang w:val="ru-RU"/>
              </w:rPr>
            </w:pPr>
            <w:r w:rsidRPr="00DC4006">
              <w:rPr>
                <w:b/>
                <w:lang w:val="ru-RU"/>
              </w:rPr>
              <w:t>Тема</w:t>
            </w:r>
            <w:r w:rsidRPr="00DC4006">
              <w:rPr>
                <w:b/>
                <w:spacing w:val="-1"/>
                <w:lang w:val="ru-RU"/>
              </w:rPr>
              <w:t xml:space="preserve"> </w:t>
            </w:r>
            <w:r w:rsidRPr="00DC4006">
              <w:rPr>
                <w:b/>
                <w:spacing w:val="-4"/>
                <w:lang w:val="ru-RU"/>
              </w:rPr>
              <w:t>2.2.</w:t>
            </w:r>
          </w:p>
          <w:p w:rsidR="00257DFE" w:rsidRPr="00DC4006" w:rsidRDefault="00257DFE" w:rsidP="001C5AE0">
            <w:pPr>
              <w:pStyle w:val="TableParagraph"/>
              <w:spacing w:line="276" w:lineRule="auto"/>
              <w:ind w:right="450"/>
              <w:rPr>
                <w:lang w:val="ru-RU"/>
              </w:rPr>
            </w:pPr>
            <w:r w:rsidRPr="00DC4006">
              <w:rPr>
                <w:spacing w:val="-2"/>
                <w:lang w:val="ru-RU"/>
              </w:rPr>
              <w:t xml:space="preserve">Совершенствование </w:t>
            </w:r>
            <w:r w:rsidRPr="00DC4006">
              <w:rPr>
                <w:lang w:val="ru-RU"/>
              </w:rPr>
              <w:t xml:space="preserve">техники длительного </w:t>
            </w:r>
            <w:r w:rsidRPr="00DC4006">
              <w:rPr>
                <w:spacing w:val="-4"/>
                <w:lang w:val="ru-RU"/>
              </w:rPr>
              <w:t>бега</w:t>
            </w:r>
          </w:p>
        </w:tc>
        <w:tc>
          <w:tcPr>
            <w:tcW w:w="8645" w:type="dxa"/>
          </w:tcPr>
          <w:p w:rsidR="00257DFE" w:rsidRPr="00DC4006" w:rsidRDefault="00257DFE" w:rsidP="001C5AE0">
            <w:pPr>
              <w:pStyle w:val="TableParagraph"/>
              <w:spacing w:line="276" w:lineRule="auto"/>
              <w:rPr>
                <w:b/>
              </w:rPr>
            </w:pPr>
            <w:r w:rsidRPr="00DC4006">
              <w:rPr>
                <w:b/>
                <w:spacing w:val="-4"/>
              </w:rPr>
              <w:t>Содержание</w:t>
            </w:r>
            <w:r w:rsidRPr="00DC4006">
              <w:rPr>
                <w:b/>
                <w:spacing w:val="3"/>
              </w:rPr>
              <w:t xml:space="preserve"> </w:t>
            </w:r>
            <w:r w:rsidRPr="00DC4006">
              <w:rPr>
                <w:b/>
                <w:spacing w:val="-4"/>
              </w:rPr>
              <w:t>учебного</w:t>
            </w:r>
            <w:r w:rsidRPr="00DC4006">
              <w:rPr>
                <w:b/>
                <w:spacing w:val="1"/>
              </w:rPr>
              <w:t xml:space="preserve"> </w:t>
            </w:r>
            <w:r w:rsidRPr="00DC4006">
              <w:rPr>
                <w:b/>
                <w:spacing w:val="-4"/>
              </w:rPr>
              <w:t>материала</w:t>
            </w:r>
          </w:p>
        </w:tc>
        <w:tc>
          <w:tcPr>
            <w:tcW w:w="1701" w:type="dxa"/>
          </w:tcPr>
          <w:p w:rsidR="00257DFE" w:rsidRPr="00DC4006" w:rsidRDefault="00257DFE" w:rsidP="001C5AE0">
            <w:pPr>
              <w:pStyle w:val="TableParagraph"/>
              <w:spacing w:line="276" w:lineRule="auto"/>
              <w:ind w:left="13" w:right="3"/>
              <w:jc w:val="center"/>
              <w:rPr>
                <w:b/>
              </w:rPr>
            </w:pPr>
            <w:r w:rsidRPr="00DC4006">
              <w:rPr>
                <w:b/>
                <w:spacing w:val="-10"/>
              </w:rPr>
              <w:t>2</w:t>
            </w:r>
          </w:p>
        </w:tc>
        <w:tc>
          <w:tcPr>
            <w:tcW w:w="1985" w:type="dxa"/>
            <w:vMerge w:val="restart"/>
          </w:tcPr>
          <w:p w:rsidR="00257DFE" w:rsidRPr="00DC4006" w:rsidRDefault="00257DFE" w:rsidP="001C5AE0">
            <w:pPr>
              <w:pStyle w:val="TableParagraph"/>
              <w:spacing w:line="276" w:lineRule="auto"/>
              <w:ind w:left="441"/>
            </w:pPr>
            <w:r w:rsidRPr="00DC4006">
              <w:t>ОК</w:t>
            </w:r>
            <w:r w:rsidRPr="00DC4006">
              <w:rPr>
                <w:spacing w:val="2"/>
              </w:rPr>
              <w:t xml:space="preserve"> </w:t>
            </w:r>
            <w:r w:rsidRPr="00DC4006">
              <w:rPr>
                <w:spacing w:val="-7"/>
              </w:rPr>
              <w:t>04</w:t>
            </w:r>
          </w:p>
          <w:p w:rsidR="00257DFE" w:rsidRPr="00DC4006" w:rsidRDefault="00257DFE" w:rsidP="001C5AE0">
            <w:pPr>
              <w:pStyle w:val="TableParagraph"/>
              <w:spacing w:line="276" w:lineRule="auto"/>
              <w:ind w:left="441"/>
            </w:pPr>
            <w:r w:rsidRPr="00DC4006">
              <w:t>ОК</w:t>
            </w:r>
            <w:r w:rsidRPr="00DC4006">
              <w:rPr>
                <w:spacing w:val="2"/>
              </w:rPr>
              <w:t xml:space="preserve"> </w:t>
            </w:r>
            <w:r w:rsidRPr="00DC4006">
              <w:rPr>
                <w:spacing w:val="-7"/>
              </w:rPr>
              <w:t>08</w:t>
            </w:r>
          </w:p>
        </w:tc>
      </w:tr>
      <w:tr w:rsidR="00257DFE" w:rsidRPr="00DC4006" w:rsidTr="001C5AE0">
        <w:trPr>
          <w:trHeight w:val="20"/>
        </w:trPr>
        <w:tc>
          <w:tcPr>
            <w:tcW w:w="2837" w:type="dxa"/>
            <w:vMerge/>
            <w:tcBorders>
              <w:top w:val="nil"/>
            </w:tcBorders>
          </w:tcPr>
          <w:p w:rsidR="00257DFE" w:rsidRPr="00DC4006" w:rsidRDefault="00257DFE" w:rsidP="001C5AE0">
            <w:pPr>
              <w:spacing w:line="276" w:lineRule="auto"/>
              <w:rPr>
                <w:rFonts w:ascii="Times New Roman" w:hAnsi="Times New Roman" w:cs="Times New Roman"/>
              </w:rPr>
            </w:pPr>
          </w:p>
        </w:tc>
        <w:tc>
          <w:tcPr>
            <w:tcW w:w="8645" w:type="dxa"/>
          </w:tcPr>
          <w:p w:rsidR="00257DFE" w:rsidRPr="00DC4006" w:rsidRDefault="00257DFE" w:rsidP="001C5AE0">
            <w:pPr>
              <w:pStyle w:val="TableParagraph"/>
              <w:spacing w:line="276" w:lineRule="auto"/>
              <w:rPr>
                <w:b/>
                <w:lang w:val="ru-RU"/>
              </w:rPr>
            </w:pPr>
            <w:r w:rsidRPr="00DC4006">
              <w:rPr>
                <w:b/>
                <w:lang w:val="ru-RU"/>
              </w:rPr>
              <w:t>В</w:t>
            </w:r>
            <w:r w:rsidRPr="00DC4006">
              <w:rPr>
                <w:b/>
                <w:spacing w:val="-3"/>
                <w:lang w:val="ru-RU"/>
              </w:rPr>
              <w:t xml:space="preserve"> </w:t>
            </w:r>
            <w:r w:rsidRPr="00DC4006">
              <w:rPr>
                <w:b/>
                <w:lang w:val="ru-RU"/>
              </w:rPr>
              <w:t>том</w:t>
            </w:r>
            <w:r w:rsidRPr="00DC4006">
              <w:rPr>
                <w:b/>
                <w:spacing w:val="-4"/>
                <w:lang w:val="ru-RU"/>
              </w:rPr>
              <w:t xml:space="preserve"> </w:t>
            </w:r>
            <w:r w:rsidRPr="00DC4006">
              <w:rPr>
                <w:b/>
                <w:lang w:val="ru-RU"/>
              </w:rPr>
              <w:t>числе</w:t>
            </w:r>
            <w:r w:rsidRPr="00DC4006">
              <w:rPr>
                <w:b/>
                <w:spacing w:val="-4"/>
                <w:lang w:val="ru-RU"/>
              </w:rPr>
              <w:t xml:space="preserve"> </w:t>
            </w:r>
            <w:r w:rsidRPr="00DC4006">
              <w:rPr>
                <w:b/>
                <w:lang w:val="ru-RU"/>
              </w:rPr>
              <w:t>практических</w:t>
            </w:r>
            <w:r w:rsidRPr="00DC4006">
              <w:rPr>
                <w:b/>
                <w:spacing w:val="-2"/>
                <w:lang w:val="ru-RU"/>
              </w:rPr>
              <w:t xml:space="preserve"> занятий</w:t>
            </w:r>
          </w:p>
        </w:tc>
        <w:tc>
          <w:tcPr>
            <w:tcW w:w="1701" w:type="dxa"/>
            <w:vMerge w:val="restart"/>
          </w:tcPr>
          <w:p w:rsidR="00257DFE" w:rsidRPr="00DC4006" w:rsidRDefault="00257DFE" w:rsidP="001C5AE0">
            <w:pPr>
              <w:pStyle w:val="TableParagraph"/>
              <w:spacing w:line="276" w:lineRule="auto"/>
              <w:ind w:left="10"/>
              <w:jc w:val="center"/>
            </w:pPr>
            <w:r w:rsidRPr="00DC4006">
              <w:rPr>
                <w:spacing w:val="-10"/>
              </w:rPr>
              <w:t>2</w:t>
            </w:r>
          </w:p>
        </w:tc>
        <w:tc>
          <w:tcPr>
            <w:tcW w:w="1985" w:type="dxa"/>
            <w:vMerge/>
            <w:tcBorders>
              <w:top w:val="nil"/>
            </w:tcBorders>
          </w:tcPr>
          <w:p w:rsidR="00257DFE" w:rsidRPr="00DC4006" w:rsidRDefault="00257DFE" w:rsidP="001C5AE0">
            <w:pPr>
              <w:spacing w:line="276" w:lineRule="auto"/>
              <w:rPr>
                <w:rFonts w:ascii="Times New Roman" w:hAnsi="Times New Roman" w:cs="Times New Roman"/>
              </w:rPr>
            </w:pPr>
          </w:p>
        </w:tc>
      </w:tr>
      <w:tr w:rsidR="00257DFE" w:rsidRPr="00DC4006" w:rsidTr="001C5AE0">
        <w:trPr>
          <w:trHeight w:val="20"/>
        </w:trPr>
        <w:tc>
          <w:tcPr>
            <w:tcW w:w="2837" w:type="dxa"/>
            <w:vMerge/>
            <w:tcBorders>
              <w:top w:val="nil"/>
            </w:tcBorders>
          </w:tcPr>
          <w:p w:rsidR="00257DFE" w:rsidRPr="00DC4006" w:rsidRDefault="00257DFE" w:rsidP="001C5AE0">
            <w:pPr>
              <w:spacing w:line="276" w:lineRule="auto"/>
              <w:rPr>
                <w:rFonts w:ascii="Times New Roman" w:hAnsi="Times New Roman" w:cs="Times New Roman"/>
              </w:rPr>
            </w:pPr>
          </w:p>
        </w:tc>
        <w:tc>
          <w:tcPr>
            <w:tcW w:w="8645" w:type="dxa"/>
          </w:tcPr>
          <w:p w:rsidR="00257DFE" w:rsidRPr="00DC4006" w:rsidRDefault="00257DFE" w:rsidP="001C5AE0">
            <w:pPr>
              <w:pStyle w:val="TableParagraph"/>
              <w:spacing w:line="276" w:lineRule="auto"/>
              <w:rPr>
                <w:lang w:val="ru-RU"/>
              </w:rPr>
            </w:pPr>
            <w:r w:rsidRPr="00DC4006">
              <w:rPr>
                <w:lang w:val="ru-RU"/>
              </w:rPr>
              <w:t>Практическое занятие. Совершенствование</w:t>
            </w:r>
            <w:r w:rsidRPr="00DC4006">
              <w:rPr>
                <w:spacing w:val="40"/>
                <w:lang w:val="ru-RU"/>
              </w:rPr>
              <w:t xml:space="preserve"> </w:t>
            </w:r>
            <w:r w:rsidRPr="00DC4006">
              <w:rPr>
                <w:lang w:val="ru-RU"/>
              </w:rPr>
              <w:t>техники</w:t>
            </w:r>
            <w:r w:rsidRPr="00DC4006">
              <w:rPr>
                <w:spacing w:val="40"/>
                <w:lang w:val="ru-RU"/>
              </w:rPr>
              <w:t xml:space="preserve"> </w:t>
            </w:r>
            <w:r w:rsidRPr="00DC4006">
              <w:rPr>
                <w:lang w:val="ru-RU"/>
              </w:rPr>
              <w:t>длительного</w:t>
            </w:r>
            <w:r w:rsidRPr="00DC4006">
              <w:rPr>
                <w:spacing w:val="40"/>
                <w:lang w:val="ru-RU"/>
              </w:rPr>
              <w:t xml:space="preserve"> </w:t>
            </w:r>
            <w:r w:rsidRPr="00DC4006">
              <w:rPr>
                <w:lang w:val="ru-RU"/>
              </w:rPr>
              <w:t>бега</w:t>
            </w:r>
            <w:r w:rsidRPr="00DC4006">
              <w:rPr>
                <w:spacing w:val="40"/>
                <w:lang w:val="ru-RU"/>
              </w:rPr>
              <w:t xml:space="preserve"> </w:t>
            </w:r>
            <w:r w:rsidRPr="00DC4006">
              <w:rPr>
                <w:lang w:val="ru-RU"/>
              </w:rPr>
              <w:t>во время</w:t>
            </w:r>
            <w:r w:rsidRPr="00DC4006">
              <w:rPr>
                <w:spacing w:val="-4"/>
                <w:lang w:val="ru-RU"/>
              </w:rPr>
              <w:t xml:space="preserve"> </w:t>
            </w:r>
            <w:r w:rsidRPr="00DC4006">
              <w:rPr>
                <w:lang w:val="ru-RU"/>
              </w:rPr>
              <w:t>кросса</w:t>
            </w:r>
            <w:r w:rsidRPr="00DC4006">
              <w:rPr>
                <w:spacing w:val="-2"/>
                <w:lang w:val="ru-RU"/>
              </w:rPr>
              <w:t xml:space="preserve"> </w:t>
            </w:r>
            <w:r w:rsidRPr="00DC4006">
              <w:rPr>
                <w:lang w:val="ru-RU"/>
              </w:rPr>
              <w:t>до</w:t>
            </w:r>
            <w:r w:rsidRPr="00DC4006">
              <w:rPr>
                <w:spacing w:val="-2"/>
                <w:lang w:val="ru-RU"/>
              </w:rPr>
              <w:t xml:space="preserve"> </w:t>
            </w:r>
            <w:r w:rsidRPr="00DC4006">
              <w:rPr>
                <w:lang w:val="ru-RU"/>
              </w:rPr>
              <w:t>15-20</w:t>
            </w:r>
            <w:r w:rsidRPr="00DC4006">
              <w:rPr>
                <w:spacing w:val="1"/>
                <w:lang w:val="ru-RU"/>
              </w:rPr>
              <w:t xml:space="preserve"> </w:t>
            </w:r>
            <w:r w:rsidRPr="00DC4006">
              <w:rPr>
                <w:lang w:val="ru-RU"/>
              </w:rPr>
              <w:t>минут,</w:t>
            </w:r>
            <w:r w:rsidRPr="00DC4006">
              <w:rPr>
                <w:spacing w:val="-1"/>
                <w:lang w:val="ru-RU"/>
              </w:rPr>
              <w:t xml:space="preserve"> </w:t>
            </w:r>
            <w:r w:rsidRPr="00DC4006">
              <w:rPr>
                <w:lang w:val="ru-RU"/>
              </w:rPr>
              <w:t>техники</w:t>
            </w:r>
            <w:r w:rsidRPr="00DC4006">
              <w:rPr>
                <w:spacing w:val="-2"/>
                <w:lang w:val="ru-RU"/>
              </w:rPr>
              <w:t xml:space="preserve"> </w:t>
            </w:r>
            <w:r w:rsidRPr="00DC4006">
              <w:rPr>
                <w:lang w:val="ru-RU"/>
              </w:rPr>
              <w:t>бега</w:t>
            </w:r>
            <w:r w:rsidRPr="00DC4006">
              <w:rPr>
                <w:spacing w:val="-2"/>
                <w:lang w:val="ru-RU"/>
              </w:rPr>
              <w:t xml:space="preserve"> </w:t>
            </w:r>
            <w:r w:rsidRPr="00DC4006">
              <w:rPr>
                <w:lang w:val="ru-RU"/>
              </w:rPr>
              <w:t>на</w:t>
            </w:r>
            <w:r w:rsidRPr="00DC4006">
              <w:rPr>
                <w:spacing w:val="-2"/>
                <w:lang w:val="ru-RU"/>
              </w:rPr>
              <w:t xml:space="preserve"> </w:t>
            </w:r>
            <w:r w:rsidRPr="00DC4006">
              <w:rPr>
                <w:lang w:val="ru-RU"/>
              </w:rPr>
              <w:t>средние</w:t>
            </w:r>
            <w:r w:rsidRPr="00DC4006">
              <w:rPr>
                <w:spacing w:val="-3"/>
                <w:lang w:val="ru-RU"/>
              </w:rPr>
              <w:t xml:space="preserve"> </w:t>
            </w:r>
            <w:r w:rsidRPr="00DC4006">
              <w:rPr>
                <w:lang w:val="ru-RU"/>
              </w:rPr>
              <w:t>и</w:t>
            </w:r>
            <w:r w:rsidRPr="00DC4006">
              <w:rPr>
                <w:spacing w:val="-1"/>
                <w:lang w:val="ru-RU"/>
              </w:rPr>
              <w:t xml:space="preserve"> </w:t>
            </w:r>
            <w:r w:rsidRPr="00DC4006">
              <w:rPr>
                <w:lang w:val="ru-RU"/>
              </w:rPr>
              <w:t>длинные</w:t>
            </w:r>
            <w:r w:rsidRPr="00DC4006">
              <w:rPr>
                <w:spacing w:val="-3"/>
                <w:lang w:val="ru-RU"/>
              </w:rPr>
              <w:t xml:space="preserve"> </w:t>
            </w:r>
            <w:r w:rsidRPr="00DC4006">
              <w:rPr>
                <w:spacing w:val="-2"/>
                <w:lang w:val="ru-RU"/>
              </w:rPr>
              <w:t>дистанции</w:t>
            </w:r>
          </w:p>
        </w:tc>
        <w:tc>
          <w:tcPr>
            <w:tcW w:w="1701" w:type="dxa"/>
            <w:vMerge/>
            <w:tcBorders>
              <w:top w:val="nil"/>
            </w:tcBorders>
          </w:tcPr>
          <w:p w:rsidR="00257DFE" w:rsidRPr="00DC4006" w:rsidRDefault="00257DFE" w:rsidP="001C5AE0">
            <w:pPr>
              <w:spacing w:line="276" w:lineRule="auto"/>
              <w:rPr>
                <w:rFonts w:ascii="Times New Roman" w:hAnsi="Times New Roman" w:cs="Times New Roman"/>
                <w:lang w:val="ru-RU"/>
              </w:rPr>
            </w:pPr>
          </w:p>
        </w:tc>
        <w:tc>
          <w:tcPr>
            <w:tcW w:w="1985" w:type="dxa"/>
            <w:vMerge/>
            <w:tcBorders>
              <w:top w:val="nil"/>
            </w:tcBorders>
          </w:tcPr>
          <w:p w:rsidR="00257DFE" w:rsidRPr="00DC4006" w:rsidRDefault="00257DFE" w:rsidP="001C5AE0">
            <w:pPr>
              <w:spacing w:line="276" w:lineRule="auto"/>
              <w:rPr>
                <w:rFonts w:ascii="Times New Roman" w:hAnsi="Times New Roman" w:cs="Times New Roman"/>
                <w:lang w:val="ru-RU"/>
              </w:rPr>
            </w:pPr>
          </w:p>
        </w:tc>
      </w:tr>
      <w:tr w:rsidR="00257DFE" w:rsidRPr="00DC4006" w:rsidTr="001C5AE0">
        <w:trPr>
          <w:trHeight w:val="20"/>
        </w:trPr>
        <w:tc>
          <w:tcPr>
            <w:tcW w:w="2837" w:type="dxa"/>
            <w:vMerge/>
            <w:tcBorders>
              <w:top w:val="nil"/>
            </w:tcBorders>
          </w:tcPr>
          <w:p w:rsidR="00257DFE" w:rsidRPr="00DC4006" w:rsidRDefault="00257DFE" w:rsidP="001C5AE0">
            <w:pPr>
              <w:spacing w:line="276" w:lineRule="auto"/>
              <w:rPr>
                <w:rFonts w:ascii="Times New Roman" w:hAnsi="Times New Roman" w:cs="Times New Roman"/>
                <w:lang w:val="ru-RU"/>
              </w:rPr>
            </w:pPr>
          </w:p>
        </w:tc>
        <w:tc>
          <w:tcPr>
            <w:tcW w:w="8645" w:type="dxa"/>
          </w:tcPr>
          <w:p w:rsidR="00257DFE" w:rsidRPr="00DC4006" w:rsidRDefault="00257DFE" w:rsidP="001C5AE0">
            <w:pPr>
              <w:pStyle w:val="TableParagraph"/>
              <w:spacing w:line="276" w:lineRule="auto"/>
            </w:pPr>
            <w:r w:rsidRPr="00DC4006">
              <w:rPr>
                <w:b/>
              </w:rPr>
              <w:t>Самостоятельная</w:t>
            </w:r>
            <w:r w:rsidRPr="00DC4006">
              <w:rPr>
                <w:b/>
                <w:spacing w:val="-4"/>
              </w:rPr>
              <w:t xml:space="preserve"> </w:t>
            </w:r>
            <w:r w:rsidRPr="00DC4006">
              <w:rPr>
                <w:b/>
              </w:rPr>
              <w:t>работа</w:t>
            </w:r>
            <w:r w:rsidRPr="00DC4006">
              <w:rPr>
                <w:b/>
                <w:spacing w:val="-3"/>
              </w:rPr>
              <w:t xml:space="preserve"> </w:t>
            </w:r>
            <w:r w:rsidRPr="00DC4006">
              <w:rPr>
                <w:b/>
                <w:spacing w:val="-2"/>
              </w:rPr>
              <w:t>обучающихся</w:t>
            </w:r>
            <w:r w:rsidRPr="00DC4006">
              <w:rPr>
                <w:spacing w:val="-2"/>
              </w:rPr>
              <w:t>*</w:t>
            </w:r>
          </w:p>
        </w:tc>
        <w:tc>
          <w:tcPr>
            <w:tcW w:w="1701" w:type="dxa"/>
          </w:tcPr>
          <w:p w:rsidR="00257DFE" w:rsidRPr="00DC4006" w:rsidRDefault="00257DFE" w:rsidP="001C5AE0">
            <w:pPr>
              <w:pStyle w:val="TableParagraph"/>
              <w:spacing w:line="276" w:lineRule="auto"/>
            </w:pPr>
          </w:p>
        </w:tc>
        <w:tc>
          <w:tcPr>
            <w:tcW w:w="1985" w:type="dxa"/>
            <w:vMerge/>
            <w:tcBorders>
              <w:top w:val="nil"/>
            </w:tcBorders>
          </w:tcPr>
          <w:p w:rsidR="00257DFE" w:rsidRPr="00DC4006" w:rsidRDefault="00257DFE" w:rsidP="001C5AE0">
            <w:pPr>
              <w:spacing w:line="276" w:lineRule="auto"/>
              <w:rPr>
                <w:rFonts w:ascii="Times New Roman" w:hAnsi="Times New Roman" w:cs="Times New Roman"/>
              </w:rPr>
            </w:pPr>
          </w:p>
        </w:tc>
      </w:tr>
      <w:tr w:rsidR="00257DFE" w:rsidRPr="00DC4006" w:rsidTr="001C5AE0">
        <w:trPr>
          <w:trHeight w:val="20"/>
        </w:trPr>
        <w:tc>
          <w:tcPr>
            <w:tcW w:w="2837" w:type="dxa"/>
            <w:vMerge w:val="restart"/>
          </w:tcPr>
          <w:p w:rsidR="00257DFE" w:rsidRPr="00DC4006" w:rsidRDefault="00257DFE" w:rsidP="001C5AE0">
            <w:pPr>
              <w:pStyle w:val="TableParagraph"/>
              <w:spacing w:line="276" w:lineRule="auto"/>
              <w:ind w:left="108"/>
              <w:rPr>
                <w:b/>
                <w:lang w:val="ru-RU"/>
              </w:rPr>
            </w:pPr>
            <w:r w:rsidRPr="00DC4006">
              <w:rPr>
                <w:b/>
                <w:lang w:val="ru-RU"/>
              </w:rPr>
              <w:t>Тема</w:t>
            </w:r>
            <w:r w:rsidRPr="00DC4006">
              <w:rPr>
                <w:b/>
                <w:spacing w:val="-1"/>
                <w:lang w:val="ru-RU"/>
              </w:rPr>
              <w:t xml:space="preserve"> </w:t>
            </w:r>
            <w:r w:rsidRPr="00DC4006">
              <w:rPr>
                <w:b/>
                <w:spacing w:val="-4"/>
                <w:lang w:val="ru-RU"/>
              </w:rPr>
              <w:t>2.3.</w:t>
            </w:r>
          </w:p>
          <w:p w:rsidR="00257DFE" w:rsidRPr="00DC4006" w:rsidRDefault="00257DFE" w:rsidP="001C5AE0">
            <w:pPr>
              <w:pStyle w:val="TableParagraph"/>
              <w:spacing w:line="276" w:lineRule="auto"/>
              <w:ind w:left="108" w:right="178"/>
              <w:rPr>
                <w:lang w:val="ru-RU"/>
              </w:rPr>
            </w:pPr>
            <w:r w:rsidRPr="00DC4006">
              <w:rPr>
                <w:spacing w:val="-2"/>
                <w:lang w:val="ru-RU"/>
              </w:rPr>
              <w:t xml:space="preserve">Совершенствование </w:t>
            </w:r>
            <w:r w:rsidRPr="00DC4006">
              <w:rPr>
                <w:lang w:val="ru-RU"/>
              </w:rPr>
              <w:t>техники</w:t>
            </w:r>
            <w:r w:rsidRPr="00DC4006">
              <w:rPr>
                <w:spacing w:val="-15"/>
                <w:lang w:val="ru-RU"/>
              </w:rPr>
              <w:t xml:space="preserve"> </w:t>
            </w:r>
            <w:r w:rsidRPr="00DC4006">
              <w:rPr>
                <w:lang w:val="ru-RU"/>
              </w:rPr>
              <w:t>прыжка</w:t>
            </w:r>
            <w:r w:rsidRPr="00DC4006">
              <w:rPr>
                <w:spacing w:val="-15"/>
                <w:lang w:val="ru-RU"/>
              </w:rPr>
              <w:t xml:space="preserve"> </w:t>
            </w:r>
            <w:r w:rsidRPr="00DC4006">
              <w:rPr>
                <w:lang w:val="ru-RU"/>
              </w:rPr>
              <w:t>в</w:t>
            </w:r>
            <w:r w:rsidRPr="00DC4006">
              <w:rPr>
                <w:spacing w:val="-15"/>
                <w:lang w:val="ru-RU"/>
              </w:rPr>
              <w:t xml:space="preserve"> </w:t>
            </w:r>
            <w:r w:rsidRPr="00DC4006">
              <w:rPr>
                <w:lang w:val="ru-RU"/>
              </w:rPr>
              <w:t>длину с места, с разбега</w:t>
            </w:r>
          </w:p>
        </w:tc>
        <w:tc>
          <w:tcPr>
            <w:tcW w:w="8645" w:type="dxa"/>
          </w:tcPr>
          <w:p w:rsidR="00257DFE" w:rsidRPr="00DC4006" w:rsidRDefault="00257DFE" w:rsidP="001C5AE0">
            <w:pPr>
              <w:pStyle w:val="TableParagraph"/>
              <w:spacing w:line="276" w:lineRule="auto"/>
              <w:rPr>
                <w:b/>
              </w:rPr>
            </w:pPr>
            <w:r w:rsidRPr="00DC4006">
              <w:rPr>
                <w:b/>
                <w:spacing w:val="-4"/>
              </w:rPr>
              <w:t>Содержание</w:t>
            </w:r>
            <w:r w:rsidRPr="00DC4006">
              <w:rPr>
                <w:b/>
                <w:spacing w:val="3"/>
              </w:rPr>
              <w:t xml:space="preserve"> </w:t>
            </w:r>
            <w:r w:rsidRPr="00DC4006">
              <w:rPr>
                <w:b/>
                <w:spacing w:val="-4"/>
              </w:rPr>
              <w:t>учебного</w:t>
            </w:r>
            <w:r w:rsidRPr="00DC4006">
              <w:rPr>
                <w:b/>
                <w:spacing w:val="1"/>
              </w:rPr>
              <w:t xml:space="preserve"> </w:t>
            </w:r>
            <w:r w:rsidRPr="00DC4006">
              <w:rPr>
                <w:b/>
                <w:spacing w:val="-4"/>
              </w:rPr>
              <w:t>материала:</w:t>
            </w:r>
          </w:p>
        </w:tc>
        <w:tc>
          <w:tcPr>
            <w:tcW w:w="1701" w:type="dxa"/>
          </w:tcPr>
          <w:p w:rsidR="00257DFE" w:rsidRPr="00DC4006" w:rsidRDefault="00257DFE" w:rsidP="001C5AE0">
            <w:pPr>
              <w:pStyle w:val="TableParagraph"/>
              <w:spacing w:line="276" w:lineRule="auto"/>
              <w:ind w:left="13" w:right="3"/>
              <w:jc w:val="center"/>
              <w:rPr>
                <w:b/>
              </w:rPr>
            </w:pPr>
            <w:r w:rsidRPr="00DC4006">
              <w:rPr>
                <w:b/>
                <w:spacing w:val="-10"/>
              </w:rPr>
              <w:t>2</w:t>
            </w:r>
          </w:p>
        </w:tc>
        <w:tc>
          <w:tcPr>
            <w:tcW w:w="1985" w:type="dxa"/>
            <w:vMerge w:val="restart"/>
          </w:tcPr>
          <w:p w:rsidR="00257DFE" w:rsidRPr="00DC4006" w:rsidRDefault="00257DFE" w:rsidP="001C5AE0">
            <w:pPr>
              <w:pStyle w:val="TableParagraph"/>
              <w:spacing w:line="276" w:lineRule="auto"/>
              <w:ind w:left="441"/>
            </w:pPr>
            <w:r w:rsidRPr="00DC4006">
              <w:t>ОК</w:t>
            </w:r>
            <w:r w:rsidRPr="00DC4006">
              <w:rPr>
                <w:spacing w:val="2"/>
              </w:rPr>
              <w:t xml:space="preserve"> </w:t>
            </w:r>
            <w:r w:rsidRPr="00DC4006">
              <w:rPr>
                <w:spacing w:val="-7"/>
              </w:rPr>
              <w:t>04</w:t>
            </w:r>
          </w:p>
          <w:p w:rsidR="00257DFE" w:rsidRPr="00DC4006" w:rsidRDefault="00257DFE" w:rsidP="001C5AE0">
            <w:pPr>
              <w:pStyle w:val="TableParagraph"/>
              <w:spacing w:line="276" w:lineRule="auto"/>
              <w:ind w:left="441"/>
            </w:pPr>
            <w:r w:rsidRPr="00DC4006">
              <w:t>ОК</w:t>
            </w:r>
            <w:r w:rsidRPr="00DC4006">
              <w:rPr>
                <w:spacing w:val="2"/>
              </w:rPr>
              <w:t xml:space="preserve"> </w:t>
            </w:r>
            <w:r w:rsidRPr="00DC4006">
              <w:rPr>
                <w:spacing w:val="-7"/>
              </w:rPr>
              <w:t>08</w:t>
            </w:r>
          </w:p>
        </w:tc>
      </w:tr>
      <w:tr w:rsidR="00257DFE" w:rsidRPr="00DC4006" w:rsidTr="001C5AE0">
        <w:trPr>
          <w:trHeight w:val="20"/>
        </w:trPr>
        <w:tc>
          <w:tcPr>
            <w:tcW w:w="2837" w:type="dxa"/>
            <w:vMerge/>
            <w:tcBorders>
              <w:top w:val="nil"/>
            </w:tcBorders>
          </w:tcPr>
          <w:p w:rsidR="00257DFE" w:rsidRPr="00DC4006" w:rsidRDefault="00257DFE" w:rsidP="001C5AE0">
            <w:pPr>
              <w:spacing w:line="276" w:lineRule="auto"/>
              <w:rPr>
                <w:rFonts w:ascii="Times New Roman" w:hAnsi="Times New Roman" w:cs="Times New Roman"/>
              </w:rPr>
            </w:pPr>
          </w:p>
        </w:tc>
        <w:tc>
          <w:tcPr>
            <w:tcW w:w="8645" w:type="dxa"/>
          </w:tcPr>
          <w:p w:rsidR="00257DFE" w:rsidRPr="00DC4006" w:rsidRDefault="00257DFE" w:rsidP="001C5AE0">
            <w:pPr>
              <w:pStyle w:val="TableParagraph"/>
              <w:spacing w:line="276" w:lineRule="auto"/>
              <w:rPr>
                <w:b/>
                <w:lang w:val="ru-RU"/>
              </w:rPr>
            </w:pPr>
            <w:r w:rsidRPr="00DC4006">
              <w:rPr>
                <w:b/>
                <w:lang w:val="ru-RU"/>
              </w:rPr>
              <w:t>В</w:t>
            </w:r>
            <w:r w:rsidRPr="00DC4006">
              <w:rPr>
                <w:b/>
                <w:spacing w:val="-3"/>
                <w:lang w:val="ru-RU"/>
              </w:rPr>
              <w:t xml:space="preserve"> </w:t>
            </w:r>
            <w:r w:rsidRPr="00DC4006">
              <w:rPr>
                <w:b/>
                <w:lang w:val="ru-RU"/>
              </w:rPr>
              <w:t>том</w:t>
            </w:r>
            <w:r w:rsidRPr="00DC4006">
              <w:rPr>
                <w:b/>
                <w:spacing w:val="-4"/>
                <w:lang w:val="ru-RU"/>
              </w:rPr>
              <w:t xml:space="preserve"> </w:t>
            </w:r>
            <w:r w:rsidRPr="00DC4006">
              <w:rPr>
                <w:b/>
                <w:lang w:val="ru-RU"/>
              </w:rPr>
              <w:t>числе</w:t>
            </w:r>
            <w:r w:rsidRPr="00DC4006">
              <w:rPr>
                <w:b/>
                <w:spacing w:val="-4"/>
                <w:lang w:val="ru-RU"/>
              </w:rPr>
              <w:t xml:space="preserve"> </w:t>
            </w:r>
            <w:r w:rsidRPr="00DC4006">
              <w:rPr>
                <w:b/>
                <w:lang w:val="ru-RU"/>
              </w:rPr>
              <w:t>практических</w:t>
            </w:r>
            <w:r w:rsidRPr="00DC4006">
              <w:rPr>
                <w:b/>
                <w:spacing w:val="-2"/>
                <w:lang w:val="ru-RU"/>
              </w:rPr>
              <w:t xml:space="preserve"> занятий</w:t>
            </w:r>
          </w:p>
        </w:tc>
        <w:tc>
          <w:tcPr>
            <w:tcW w:w="1701" w:type="dxa"/>
            <w:vMerge w:val="restart"/>
          </w:tcPr>
          <w:p w:rsidR="00257DFE" w:rsidRPr="00DC4006" w:rsidRDefault="00257DFE" w:rsidP="001C5AE0">
            <w:pPr>
              <w:pStyle w:val="TableParagraph"/>
              <w:spacing w:line="276" w:lineRule="auto"/>
              <w:ind w:left="10"/>
              <w:jc w:val="center"/>
            </w:pPr>
            <w:r w:rsidRPr="00DC4006">
              <w:rPr>
                <w:spacing w:val="-10"/>
              </w:rPr>
              <w:t>2</w:t>
            </w:r>
          </w:p>
        </w:tc>
        <w:tc>
          <w:tcPr>
            <w:tcW w:w="1985" w:type="dxa"/>
            <w:vMerge/>
            <w:tcBorders>
              <w:top w:val="nil"/>
            </w:tcBorders>
          </w:tcPr>
          <w:p w:rsidR="00257DFE" w:rsidRPr="00DC4006" w:rsidRDefault="00257DFE" w:rsidP="001C5AE0">
            <w:pPr>
              <w:spacing w:line="276" w:lineRule="auto"/>
              <w:rPr>
                <w:rFonts w:ascii="Times New Roman" w:hAnsi="Times New Roman" w:cs="Times New Roman"/>
              </w:rPr>
            </w:pPr>
          </w:p>
        </w:tc>
      </w:tr>
      <w:tr w:rsidR="00257DFE" w:rsidRPr="00DC4006" w:rsidTr="001C5AE0">
        <w:trPr>
          <w:trHeight w:val="20"/>
        </w:trPr>
        <w:tc>
          <w:tcPr>
            <w:tcW w:w="2837" w:type="dxa"/>
            <w:vMerge/>
            <w:tcBorders>
              <w:top w:val="nil"/>
            </w:tcBorders>
          </w:tcPr>
          <w:p w:rsidR="00257DFE" w:rsidRPr="00DC4006" w:rsidRDefault="00257DFE" w:rsidP="001C5AE0">
            <w:pPr>
              <w:spacing w:line="276" w:lineRule="auto"/>
              <w:rPr>
                <w:rFonts w:ascii="Times New Roman" w:hAnsi="Times New Roman" w:cs="Times New Roman"/>
              </w:rPr>
            </w:pPr>
          </w:p>
        </w:tc>
        <w:tc>
          <w:tcPr>
            <w:tcW w:w="8645" w:type="dxa"/>
          </w:tcPr>
          <w:p w:rsidR="00257DFE" w:rsidRPr="00DC4006" w:rsidRDefault="00257DFE" w:rsidP="001C5AE0">
            <w:pPr>
              <w:pStyle w:val="TableParagraph"/>
              <w:spacing w:line="276" w:lineRule="auto"/>
              <w:rPr>
                <w:lang w:val="ru-RU"/>
              </w:rPr>
            </w:pPr>
            <w:r w:rsidRPr="00DC4006">
              <w:rPr>
                <w:lang w:val="ru-RU"/>
              </w:rPr>
              <w:t>Практическое</w:t>
            </w:r>
            <w:r w:rsidRPr="00DC4006">
              <w:rPr>
                <w:spacing w:val="-1"/>
                <w:lang w:val="ru-RU"/>
              </w:rPr>
              <w:t xml:space="preserve"> </w:t>
            </w:r>
            <w:r w:rsidRPr="00DC4006">
              <w:rPr>
                <w:lang w:val="ru-RU"/>
              </w:rPr>
              <w:t>занятие.</w:t>
            </w:r>
            <w:r w:rsidRPr="00DC4006">
              <w:rPr>
                <w:spacing w:val="2"/>
                <w:lang w:val="ru-RU"/>
              </w:rPr>
              <w:t xml:space="preserve"> </w:t>
            </w:r>
            <w:r w:rsidRPr="00DC4006">
              <w:rPr>
                <w:lang w:val="ru-RU"/>
              </w:rPr>
              <w:t>Специальные</w:t>
            </w:r>
            <w:r w:rsidRPr="00DC4006">
              <w:rPr>
                <w:spacing w:val="1"/>
                <w:lang w:val="ru-RU"/>
              </w:rPr>
              <w:t xml:space="preserve"> </w:t>
            </w:r>
            <w:r w:rsidRPr="00DC4006">
              <w:rPr>
                <w:lang w:val="ru-RU"/>
              </w:rPr>
              <w:t>упражнения прыгуна,</w:t>
            </w:r>
            <w:r w:rsidRPr="00DC4006">
              <w:rPr>
                <w:spacing w:val="2"/>
                <w:lang w:val="ru-RU"/>
              </w:rPr>
              <w:t xml:space="preserve"> </w:t>
            </w:r>
            <w:r w:rsidRPr="00DC4006">
              <w:rPr>
                <w:spacing w:val="-5"/>
                <w:lang w:val="ru-RU"/>
              </w:rPr>
              <w:t>ОФП</w:t>
            </w:r>
          </w:p>
        </w:tc>
        <w:tc>
          <w:tcPr>
            <w:tcW w:w="1701" w:type="dxa"/>
            <w:vMerge/>
            <w:tcBorders>
              <w:top w:val="nil"/>
            </w:tcBorders>
          </w:tcPr>
          <w:p w:rsidR="00257DFE" w:rsidRPr="00DC4006" w:rsidRDefault="00257DFE" w:rsidP="001C5AE0">
            <w:pPr>
              <w:spacing w:line="276" w:lineRule="auto"/>
              <w:rPr>
                <w:rFonts w:ascii="Times New Roman" w:hAnsi="Times New Roman" w:cs="Times New Roman"/>
                <w:lang w:val="ru-RU"/>
              </w:rPr>
            </w:pPr>
          </w:p>
        </w:tc>
        <w:tc>
          <w:tcPr>
            <w:tcW w:w="1985" w:type="dxa"/>
            <w:vMerge/>
            <w:tcBorders>
              <w:top w:val="nil"/>
            </w:tcBorders>
          </w:tcPr>
          <w:p w:rsidR="00257DFE" w:rsidRPr="00DC4006" w:rsidRDefault="00257DFE" w:rsidP="001C5AE0">
            <w:pPr>
              <w:spacing w:line="276" w:lineRule="auto"/>
              <w:rPr>
                <w:rFonts w:ascii="Times New Roman" w:hAnsi="Times New Roman" w:cs="Times New Roman"/>
                <w:lang w:val="ru-RU"/>
              </w:rPr>
            </w:pPr>
          </w:p>
        </w:tc>
      </w:tr>
      <w:tr w:rsidR="00257DFE" w:rsidRPr="00DC4006" w:rsidTr="001C5AE0">
        <w:trPr>
          <w:trHeight w:val="20"/>
        </w:trPr>
        <w:tc>
          <w:tcPr>
            <w:tcW w:w="2837" w:type="dxa"/>
            <w:vMerge/>
            <w:tcBorders>
              <w:top w:val="nil"/>
            </w:tcBorders>
          </w:tcPr>
          <w:p w:rsidR="00257DFE" w:rsidRPr="00DC4006" w:rsidRDefault="00257DFE" w:rsidP="001C5AE0">
            <w:pPr>
              <w:spacing w:line="276" w:lineRule="auto"/>
              <w:rPr>
                <w:rFonts w:ascii="Times New Roman" w:hAnsi="Times New Roman" w:cs="Times New Roman"/>
                <w:lang w:val="ru-RU"/>
              </w:rPr>
            </w:pPr>
          </w:p>
        </w:tc>
        <w:tc>
          <w:tcPr>
            <w:tcW w:w="8645" w:type="dxa"/>
          </w:tcPr>
          <w:p w:rsidR="00257DFE" w:rsidRPr="00DC4006" w:rsidRDefault="00257DFE" w:rsidP="001C5AE0">
            <w:pPr>
              <w:pStyle w:val="TableParagraph"/>
              <w:spacing w:line="276" w:lineRule="auto"/>
            </w:pPr>
            <w:r w:rsidRPr="00DC4006">
              <w:rPr>
                <w:b/>
              </w:rPr>
              <w:t>Самостоятельная</w:t>
            </w:r>
            <w:r w:rsidRPr="00DC4006">
              <w:rPr>
                <w:b/>
                <w:spacing w:val="-4"/>
              </w:rPr>
              <w:t xml:space="preserve"> </w:t>
            </w:r>
            <w:r w:rsidRPr="00DC4006">
              <w:rPr>
                <w:b/>
              </w:rPr>
              <w:t>работа</w:t>
            </w:r>
            <w:r w:rsidRPr="00DC4006">
              <w:rPr>
                <w:b/>
                <w:spacing w:val="-3"/>
              </w:rPr>
              <w:t xml:space="preserve"> </w:t>
            </w:r>
            <w:r w:rsidRPr="00DC4006">
              <w:rPr>
                <w:b/>
                <w:spacing w:val="-2"/>
              </w:rPr>
              <w:t>обучающихся</w:t>
            </w:r>
            <w:r w:rsidRPr="00DC4006">
              <w:rPr>
                <w:spacing w:val="-2"/>
              </w:rPr>
              <w:t>*</w:t>
            </w:r>
          </w:p>
        </w:tc>
        <w:tc>
          <w:tcPr>
            <w:tcW w:w="1701" w:type="dxa"/>
          </w:tcPr>
          <w:p w:rsidR="00257DFE" w:rsidRPr="00DC4006" w:rsidRDefault="00257DFE" w:rsidP="001C5AE0">
            <w:pPr>
              <w:pStyle w:val="TableParagraph"/>
              <w:spacing w:line="276" w:lineRule="auto"/>
            </w:pPr>
          </w:p>
        </w:tc>
        <w:tc>
          <w:tcPr>
            <w:tcW w:w="1985" w:type="dxa"/>
            <w:vMerge/>
            <w:tcBorders>
              <w:top w:val="nil"/>
            </w:tcBorders>
          </w:tcPr>
          <w:p w:rsidR="00257DFE" w:rsidRPr="00DC4006" w:rsidRDefault="00257DFE" w:rsidP="001C5AE0">
            <w:pPr>
              <w:spacing w:line="276" w:lineRule="auto"/>
              <w:rPr>
                <w:rFonts w:ascii="Times New Roman" w:hAnsi="Times New Roman" w:cs="Times New Roman"/>
              </w:rPr>
            </w:pPr>
          </w:p>
        </w:tc>
      </w:tr>
      <w:tr w:rsidR="00257DFE" w:rsidRPr="00DC4006" w:rsidTr="001C5AE0">
        <w:trPr>
          <w:trHeight w:val="20"/>
        </w:trPr>
        <w:tc>
          <w:tcPr>
            <w:tcW w:w="2837" w:type="dxa"/>
            <w:vMerge w:val="restart"/>
          </w:tcPr>
          <w:p w:rsidR="00257DFE" w:rsidRPr="00DC4006" w:rsidRDefault="00257DFE" w:rsidP="001C5AE0">
            <w:pPr>
              <w:pStyle w:val="TableParagraph"/>
              <w:spacing w:line="276" w:lineRule="auto"/>
              <w:rPr>
                <w:b/>
                <w:lang w:val="ru-RU"/>
              </w:rPr>
            </w:pPr>
            <w:r w:rsidRPr="00DC4006">
              <w:rPr>
                <w:b/>
                <w:lang w:val="ru-RU"/>
              </w:rPr>
              <w:t>Тема</w:t>
            </w:r>
            <w:r w:rsidRPr="00DC4006">
              <w:rPr>
                <w:b/>
                <w:spacing w:val="-1"/>
                <w:lang w:val="ru-RU"/>
              </w:rPr>
              <w:t xml:space="preserve"> </w:t>
            </w:r>
            <w:r w:rsidRPr="00DC4006">
              <w:rPr>
                <w:b/>
                <w:spacing w:val="-4"/>
                <w:lang w:val="ru-RU"/>
              </w:rPr>
              <w:t>2.4.</w:t>
            </w:r>
          </w:p>
          <w:p w:rsidR="00257DFE" w:rsidRPr="00DC4006" w:rsidRDefault="00257DFE" w:rsidP="001C5AE0">
            <w:pPr>
              <w:pStyle w:val="TableParagraph"/>
              <w:spacing w:line="276" w:lineRule="auto"/>
              <w:ind w:right="361"/>
              <w:rPr>
                <w:lang w:val="ru-RU"/>
              </w:rPr>
            </w:pPr>
            <w:r w:rsidRPr="00DC4006">
              <w:rPr>
                <w:lang w:val="ru-RU"/>
              </w:rPr>
              <w:t>Эстафетный</w:t>
            </w:r>
            <w:r w:rsidRPr="00DC4006">
              <w:rPr>
                <w:spacing w:val="-15"/>
                <w:lang w:val="ru-RU"/>
              </w:rPr>
              <w:t xml:space="preserve"> </w:t>
            </w:r>
            <w:r w:rsidRPr="00DC4006">
              <w:rPr>
                <w:lang w:val="ru-RU"/>
              </w:rPr>
              <w:t>бег</w:t>
            </w:r>
            <w:r w:rsidRPr="00DC4006">
              <w:rPr>
                <w:spacing w:val="-15"/>
                <w:lang w:val="ru-RU"/>
              </w:rPr>
              <w:t xml:space="preserve"> </w:t>
            </w:r>
            <w:r w:rsidRPr="00DC4006">
              <w:rPr>
                <w:lang w:val="ru-RU"/>
              </w:rPr>
              <w:t>4х100. Челночный бег</w:t>
            </w:r>
          </w:p>
        </w:tc>
        <w:tc>
          <w:tcPr>
            <w:tcW w:w="8645" w:type="dxa"/>
          </w:tcPr>
          <w:p w:rsidR="00257DFE" w:rsidRPr="00DC4006" w:rsidRDefault="00257DFE" w:rsidP="001C5AE0">
            <w:pPr>
              <w:pStyle w:val="TableParagraph"/>
              <w:spacing w:line="276" w:lineRule="auto"/>
              <w:ind w:left="165"/>
              <w:rPr>
                <w:b/>
              </w:rPr>
            </w:pPr>
            <w:r w:rsidRPr="00DC4006">
              <w:rPr>
                <w:b/>
                <w:spacing w:val="-4"/>
              </w:rPr>
              <w:t>Содержание</w:t>
            </w:r>
            <w:r w:rsidRPr="00DC4006">
              <w:rPr>
                <w:b/>
                <w:spacing w:val="3"/>
              </w:rPr>
              <w:t xml:space="preserve"> </w:t>
            </w:r>
            <w:r w:rsidRPr="00DC4006">
              <w:rPr>
                <w:b/>
                <w:spacing w:val="-4"/>
              </w:rPr>
              <w:t>учебного</w:t>
            </w:r>
            <w:r w:rsidRPr="00DC4006">
              <w:rPr>
                <w:b/>
                <w:spacing w:val="1"/>
              </w:rPr>
              <w:t xml:space="preserve"> </w:t>
            </w:r>
            <w:r w:rsidRPr="00DC4006">
              <w:rPr>
                <w:b/>
                <w:spacing w:val="-4"/>
              </w:rPr>
              <w:t>материала</w:t>
            </w:r>
          </w:p>
        </w:tc>
        <w:tc>
          <w:tcPr>
            <w:tcW w:w="1701" w:type="dxa"/>
          </w:tcPr>
          <w:p w:rsidR="00257DFE" w:rsidRPr="00DC4006" w:rsidRDefault="00257DFE" w:rsidP="001C5AE0">
            <w:pPr>
              <w:pStyle w:val="TableParagraph"/>
              <w:spacing w:line="276" w:lineRule="auto"/>
              <w:ind w:left="13" w:right="3"/>
              <w:jc w:val="center"/>
              <w:rPr>
                <w:b/>
              </w:rPr>
            </w:pPr>
            <w:r w:rsidRPr="00DC4006">
              <w:rPr>
                <w:b/>
                <w:spacing w:val="-10"/>
              </w:rPr>
              <w:t>2</w:t>
            </w:r>
          </w:p>
        </w:tc>
        <w:tc>
          <w:tcPr>
            <w:tcW w:w="1985" w:type="dxa"/>
            <w:vMerge w:val="restart"/>
          </w:tcPr>
          <w:p w:rsidR="00257DFE" w:rsidRPr="00DC4006" w:rsidRDefault="00257DFE" w:rsidP="001C5AE0">
            <w:pPr>
              <w:pStyle w:val="TableParagraph"/>
              <w:spacing w:line="276" w:lineRule="auto"/>
              <w:ind w:left="441"/>
            </w:pPr>
            <w:r w:rsidRPr="00DC4006">
              <w:t>ОК</w:t>
            </w:r>
            <w:r w:rsidRPr="00DC4006">
              <w:rPr>
                <w:spacing w:val="2"/>
              </w:rPr>
              <w:t xml:space="preserve"> </w:t>
            </w:r>
            <w:r w:rsidRPr="00DC4006">
              <w:rPr>
                <w:spacing w:val="-7"/>
              </w:rPr>
              <w:t>04</w:t>
            </w:r>
          </w:p>
          <w:p w:rsidR="00257DFE" w:rsidRPr="00DC4006" w:rsidRDefault="00257DFE" w:rsidP="001C5AE0">
            <w:pPr>
              <w:pStyle w:val="TableParagraph"/>
              <w:spacing w:line="276" w:lineRule="auto"/>
              <w:ind w:left="441"/>
            </w:pPr>
            <w:r w:rsidRPr="00DC4006">
              <w:t>ОК</w:t>
            </w:r>
            <w:r w:rsidRPr="00DC4006">
              <w:rPr>
                <w:spacing w:val="2"/>
              </w:rPr>
              <w:t xml:space="preserve"> </w:t>
            </w:r>
            <w:r w:rsidRPr="00DC4006">
              <w:rPr>
                <w:spacing w:val="-7"/>
              </w:rPr>
              <w:t>08</w:t>
            </w:r>
          </w:p>
        </w:tc>
      </w:tr>
      <w:tr w:rsidR="00257DFE" w:rsidRPr="00DC4006" w:rsidTr="001C5AE0">
        <w:trPr>
          <w:trHeight w:val="20"/>
        </w:trPr>
        <w:tc>
          <w:tcPr>
            <w:tcW w:w="2837" w:type="dxa"/>
            <w:vMerge/>
            <w:tcBorders>
              <w:top w:val="nil"/>
            </w:tcBorders>
          </w:tcPr>
          <w:p w:rsidR="00257DFE" w:rsidRPr="00DC4006" w:rsidRDefault="00257DFE" w:rsidP="001C5AE0">
            <w:pPr>
              <w:spacing w:line="276" w:lineRule="auto"/>
              <w:rPr>
                <w:rFonts w:ascii="Times New Roman" w:hAnsi="Times New Roman" w:cs="Times New Roman"/>
              </w:rPr>
            </w:pPr>
          </w:p>
        </w:tc>
        <w:tc>
          <w:tcPr>
            <w:tcW w:w="8645" w:type="dxa"/>
          </w:tcPr>
          <w:p w:rsidR="00257DFE" w:rsidRPr="00DC4006" w:rsidRDefault="00257DFE" w:rsidP="001C5AE0">
            <w:pPr>
              <w:pStyle w:val="TableParagraph"/>
              <w:spacing w:line="276" w:lineRule="auto"/>
              <w:rPr>
                <w:b/>
                <w:lang w:val="ru-RU"/>
              </w:rPr>
            </w:pPr>
            <w:r w:rsidRPr="00DC4006">
              <w:rPr>
                <w:b/>
                <w:lang w:val="ru-RU"/>
              </w:rPr>
              <w:t>В</w:t>
            </w:r>
            <w:r w:rsidRPr="00DC4006">
              <w:rPr>
                <w:b/>
                <w:spacing w:val="-3"/>
                <w:lang w:val="ru-RU"/>
              </w:rPr>
              <w:t xml:space="preserve"> </w:t>
            </w:r>
            <w:r w:rsidRPr="00DC4006">
              <w:rPr>
                <w:b/>
                <w:lang w:val="ru-RU"/>
              </w:rPr>
              <w:t>том</w:t>
            </w:r>
            <w:r w:rsidRPr="00DC4006">
              <w:rPr>
                <w:b/>
                <w:spacing w:val="-3"/>
                <w:lang w:val="ru-RU"/>
              </w:rPr>
              <w:t xml:space="preserve"> </w:t>
            </w:r>
            <w:r w:rsidRPr="00DC4006">
              <w:rPr>
                <w:b/>
                <w:lang w:val="ru-RU"/>
              </w:rPr>
              <w:t>числе</w:t>
            </w:r>
            <w:r w:rsidRPr="00DC4006">
              <w:rPr>
                <w:b/>
                <w:spacing w:val="-4"/>
                <w:lang w:val="ru-RU"/>
              </w:rPr>
              <w:t xml:space="preserve"> </w:t>
            </w:r>
            <w:r w:rsidRPr="00DC4006">
              <w:rPr>
                <w:b/>
                <w:lang w:val="ru-RU"/>
              </w:rPr>
              <w:t>практических</w:t>
            </w:r>
            <w:r w:rsidRPr="00DC4006">
              <w:rPr>
                <w:b/>
                <w:spacing w:val="-2"/>
                <w:lang w:val="ru-RU"/>
              </w:rPr>
              <w:t xml:space="preserve"> занятий</w:t>
            </w:r>
          </w:p>
        </w:tc>
        <w:tc>
          <w:tcPr>
            <w:tcW w:w="1701" w:type="dxa"/>
            <w:vMerge w:val="restart"/>
          </w:tcPr>
          <w:p w:rsidR="00257DFE" w:rsidRPr="00DC4006" w:rsidRDefault="00257DFE" w:rsidP="001C5AE0">
            <w:pPr>
              <w:pStyle w:val="TableParagraph"/>
              <w:spacing w:line="276" w:lineRule="auto"/>
              <w:ind w:left="10"/>
              <w:jc w:val="center"/>
            </w:pPr>
            <w:r w:rsidRPr="00DC4006">
              <w:rPr>
                <w:spacing w:val="-10"/>
              </w:rPr>
              <w:t>2</w:t>
            </w:r>
          </w:p>
        </w:tc>
        <w:tc>
          <w:tcPr>
            <w:tcW w:w="1985" w:type="dxa"/>
            <w:vMerge/>
            <w:tcBorders>
              <w:top w:val="nil"/>
            </w:tcBorders>
          </w:tcPr>
          <w:p w:rsidR="00257DFE" w:rsidRPr="00DC4006" w:rsidRDefault="00257DFE" w:rsidP="001C5AE0">
            <w:pPr>
              <w:spacing w:line="276" w:lineRule="auto"/>
              <w:rPr>
                <w:rFonts w:ascii="Times New Roman" w:hAnsi="Times New Roman" w:cs="Times New Roman"/>
              </w:rPr>
            </w:pPr>
          </w:p>
        </w:tc>
      </w:tr>
      <w:tr w:rsidR="00257DFE" w:rsidRPr="00DC4006" w:rsidTr="001C5AE0">
        <w:trPr>
          <w:trHeight w:val="20"/>
        </w:trPr>
        <w:tc>
          <w:tcPr>
            <w:tcW w:w="2837" w:type="dxa"/>
            <w:vMerge/>
            <w:tcBorders>
              <w:top w:val="nil"/>
            </w:tcBorders>
          </w:tcPr>
          <w:p w:rsidR="00257DFE" w:rsidRPr="00DC4006" w:rsidRDefault="00257DFE" w:rsidP="001C5AE0">
            <w:pPr>
              <w:spacing w:line="276" w:lineRule="auto"/>
              <w:rPr>
                <w:rFonts w:ascii="Times New Roman" w:hAnsi="Times New Roman" w:cs="Times New Roman"/>
              </w:rPr>
            </w:pPr>
          </w:p>
        </w:tc>
        <w:tc>
          <w:tcPr>
            <w:tcW w:w="8645" w:type="dxa"/>
          </w:tcPr>
          <w:p w:rsidR="00257DFE" w:rsidRPr="00DC4006" w:rsidRDefault="00257DFE" w:rsidP="001C5AE0">
            <w:pPr>
              <w:pStyle w:val="TableParagraph"/>
              <w:spacing w:line="276" w:lineRule="auto"/>
              <w:rPr>
                <w:lang w:val="ru-RU"/>
              </w:rPr>
            </w:pPr>
            <w:r w:rsidRPr="00DC4006">
              <w:rPr>
                <w:lang w:val="ru-RU"/>
              </w:rPr>
              <w:t>Практическое</w:t>
            </w:r>
            <w:r w:rsidRPr="00DC4006">
              <w:rPr>
                <w:spacing w:val="-15"/>
                <w:lang w:val="ru-RU"/>
              </w:rPr>
              <w:t xml:space="preserve"> </w:t>
            </w:r>
            <w:r w:rsidRPr="00DC4006">
              <w:rPr>
                <w:lang w:val="ru-RU"/>
              </w:rPr>
              <w:t>занятие.</w:t>
            </w:r>
            <w:r w:rsidRPr="00DC4006">
              <w:rPr>
                <w:spacing w:val="-15"/>
                <w:lang w:val="ru-RU"/>
              </w:rPr>
              <w:t xml:space="preserve"> </w:t>
            </w:r>
            <w:r w:rsidRPr="00DC4006">
              <w:rPr>
                <w:lang w:val="ru-RU"/>
              </w:rPr>
              <w:t>Выполнение</w:t>
            </w:r>
            <w:r w:rsidRPr="00DC4006">
              <w:rPr>
                <w:spacing w:val="-15"/>
                <w:lang w:val="ru-RU"/>
              </w:rPr>
              <w:t xml:space="preserve"> </w:t>
            </w:r>
            <w:r w:rsidRPr="00DC4006">
              <w:rPr>
                <w:lang w:val="ru-RU"/>
              </w:rPr>
              <w:t>эстафетного</w:t>
            </w:r>
            <w:r w:rsidRPr="00DC4006">
              <w:rPr>
                <w:spacing w:val="-15"/>
                <w:lang w:val="ru-RU"/>
              </w:rPr>
              <w:t xml:space="preserve"> </w:t>
            </w:r>
            <w:r w:rsidRPr="00DC4006">
              <w:rPr>
                <w:lang w:val="ru-RU"/>
              </w:rPr>
              <w:t>бега</w:t>
            </w:r>
            <w:r w:rsidRPr="00DC4006">
              <w:rPr>
                <w:spacing w:val="-14"/>
                <w:lang w:val="ru-RU"/>
              </w:rPr>
              <w:t xml:space="preserve"> </w:t>
            </w:r>
            <w:r w:rsidRPr="00DC4006">
              <w:rPr>
                <w:lang w:val="ru-RU"/>
              </w:rPr>
              <w:t>4х100,</w:t>
            </w:r>
            <w:r w:rsidRPr="00DC4006">
              <w:rPr>
                <w:spacing w:val="-14"/>
                <w:lang w:val="ru-RU"/>
              </w:rPr>
              <w:t xml:space="preserve"> </w:t>
            </w:r>
            <w:r w:rsidRPr="00DC4006">
              <w:rPr>
                <w:lang w:val="ru-RU"/>
              </w:rPr>
              <w:t>челночного</w:t>
            </w:r>
            <w:r w:rsidRPr="00DC4006">
              <w:rPr>
                <w:spacing w:val="-14"/>
                <w:lang w:val="ru-RU"/>
              </w:rPr>
              <w:t xml:space="preserve"> </w:t>
            </w:r>
            <w:r w:rsidRPr="00DC4006">
              <w:rPr>
                <w:spacing w:val="-4"/>
                <w:lang w:val="ru-RU"/>
              </w:rPr>
              <w:t>бега</w:t>
            </w:r>
          </w:p>
        </w:tc>
        <w:tc>
          <w:tcPr>
            <w:tcW w:w="1701" w:type="dxa"/>
            <w:vMerge/>
            <w:tcBorders>
              <w:top w:val="nil"/>
            </w:tcBorders>
          </w:tcPr>
          <w:p w:rsidR="00257DFE" w:rsidRPr="00DC4006" w:rsidRDefault="00257DFE" w:rsidP="001C5AE0">
            <w:pPr>
              <w:spacing w:line="276" w:lineRule="auto"/>
              <w:rPr>
                <w:rFonts w:ascii="Times New Roman" w:hAnsi="Times New Roman" w:cs="Times New Roman"/>
                <w:lang w:val="ru-RU"/>
              </w:rPr>
            </w:pPr>
          </w:p>
        </w:tc>
        <w:tc>
          <w:tcPr>
            <w:tcW w:w="1985" w:type="dxa"/>
            <w:vMerge/>
            <w:tcBorders>
              <w:top w:val="nil"/>
            </w:tcBorders>
          </w:tcPr>
          <w:p w:rsidR="00257DFE" w:rsidRPr="00DC4006" w:rsidRDefault="00257DFE" w:rsidP="001C5AE0">
            <w:pPr>
              <w:spacing w:line="276" w:lineRule="auto"/>
              <w:rPr>
                <w:rFonts w:ascii="Times New Roman" w:hAnsi="Times New Roman" w:cs="Times New Roman"/>
                <w:lang w:val="ru-RU"/>
              </w:rPr>
            </w:pPr>
          </w:p>
        </w:tc>
      </w:tr>
      <w:tr w:rsidR="00257DFE" w:rsidRPr="00DC4006" w:rsidTr="001C5AE0">
        <w:trPr>
          <w:trHeight w:val="20"/>
        </w:trPr>
        <w:tc>
          <w:tcPr>
            <w:tcW w:w="2837" w:type="dxa"/>
            <w:vMerge/>
            <w:tcBorders>
              <w:top w:val="nil"/>
            </w:tcBorders>
          </w:tcPr>
          <w:p w:rsidR="00257DFE" w:rsidRPr="00DC4006" w:rsidRDefault="00257DFE" w:rsidP="001C5AE0">
            <w:pPr>
              <w:spacing w:line="276" w:lineRule="auto"/>
              <w:rPr>
                <w:rFonts w:ascii="Times New Roman" w:hAnsi="Times New Roman" w:cs="Times New Roman"/>
                <w:lang w:val="ru-RU"/>
              </w:rPr>
            </w:pPr>
          </w:p>
        </w:tc>
        <w:tc>
          <w:tcPr>
            <w:tcW w:w="8645" w:type="dxa"/>
          </w:tcPr>
          <w:p w:rsidR="00257DFE" w:rsidRPr="00DC4006" w:rsidRDefault="00257DFE" w:rsidP="001C5AE0">
            <w:pPr>
              <w:pStyle w:val="TableParagraph"/>
              <w:spacing w:line="276" w:lineRule="auto"/>
            </w:pPr>
            <w:r w:rsidRPr="00DC4006">
              <w:rPr>
                <w:b/>
              </w:rPr>
              <w:t>Самостоятельная</w:t>
            </w:r>
            <w:r w:rsidRPr="00DC4006">
              <w:rPr>
                <w:b/>
                <w:spacing w:val="-4"/>
              </w:rPr>
              <w:t xml:space="preserve"> </w:t>
            </w:r>
            <w:r w:rsidRPr="00DC4006">
              <w:rPr>
                <w:b/>
              </w:rPr>
              <w:t>работа</w:t>
            </w:r>
            <w:r w:rsidRPr="00DC4006">
              <w:rPr>
                <w:b/>
                <w:spacing w:val="-3"/>
              </w:rPr>
              <w:t xml:space="preserve"> </w:t>
            </w:r>
            <w:r w:rsidRPr="00DC4006">
              <w:rPr>
                <w:b/>
                <w:spacing w:val="-2"/>
              </w:rPr>
              <w:t>обучающихся</w:t>
            </w:r>
            <w:r w:rsidRPr="00DC4006">
              <w:rPr>
                <w:spacing w:val="-2"/>
              </w:rPr>
              <w:t>*</w:t>
            </w:r>
          </w:p>
        </w:tc>
        <w:tc>
          <w:tcPr>
            <w:tcW w:w="1701" w:type="dxa"/>
          </w:tcPr>
          <w:p w:rsidR="00257DFE" w:rsidRPr="00DC4006" w:rsidRDefault="00257DFE" w:rsidP="001C5AE0">
            <w:pPr>
              <w:pStyle w:val="TableParagraph"/>
              <w:spacing w:line="276" w:lineRule="auto"/>
            </w:pPr>
          </w:p>
        </w:tc>
        <w:tc>
          <w:tcPr>
            <w:tcW w:w="1985" w:type="dxa"/>
            <w:vMerge/>
            <w:tcBorders>
              <w:top w:val="nil"/>
            </w:tcBorders>
          </w:tcPr>
          <w:p w:rsidR="00257DFE" w:rsidRPr="00DC4006" w:rsidRDefault="00257DFE" w:rsidP="001C5AE0">
            <w:pPr>
              <w:spacing w:line="276" w:lineRule="auto"/>
              <w:rPr>
                <w:rFonts w:ascii="Times New Roman" w:hAnsi="Times New Roman" w:cs="Times New Roman"/>
              </w:rPr>
            </w:pPr>
          </w:p>
        </w:tc>
      </w:tr>
      <w:tr w:rsidR="00257DFE" w:rsidRPr="00DC4006" w:rsidTr="001C5AE0">
        <w:trPr>
          <w:trHeight w:val="20"/>
        </w:trPr>
        <w:tc>
          <w:tcPr>
            <w:tcW w:w="2837" w:type="dxa"/>
            <w:vMerge w:val="restart"/>
          </w:tcPr>
          <w:p w:rsidR="00257DFE" w:rsidRPr="00DC4006" w:rsidRDefault="00257DFE" w:rsidP="001C5AE0">
            <w:pPr>
              <w:pStyle w:val="TableParagraph"/>
              <w:spacing w:line="276" w:lineRule="auto"/>
              <w:rPr>
                <w:b/>
                <w:lang w:val="ru-RU"/>
              </w:rPr>
            </w:pPr>
            <w:r w:rsidRPr="00DC4006">
              <w:rPr>
                <w:b/>
                <w:lang w:val="ru-RU"/>
              </w:rPr>
              <w:t>Тема</w:t>
            </w:r>
            <w:r w:rsidRPr="00DC4006">
              <w:rPr>
                <w:b/>
                <w:spacing w:val="-1"/>
                <w:lang w:val="ru-RU"/>
              </w:rPr>
              <w:t xml:space="preserve"> </w:t>
            </w:r>
            <w:r w:rsidRPr="00DC4006">
              <w:rPr>
                <w:b/>
                <w:spacing w:val="-4"/>
                <w:lang w:val="ru-RU"/>
              </w:rPr>
              <w:t>2.5.</w:t>
            </w:r>
          </w:p>
          <w:p w:rsidR="00257DFE" w:rsidRPr="00DC4006" w:rsidRDefault="00257DFE" w:rsidP="001C5AE0">
            <w:pPr>
              <w:pStyle w:val="TableParagraph"/>
              <w:spacing w:line="276" w:lineRule="auto"/>
              <w:ind w:right="101"/>
              <w:rPr>
                <w:lang w:val="ru-RU"/>
              </w:rPr>
            </w:pPr>
            <w:r w:rsidRPr="00DC4006">
              <w:rPr>
                <w:spacing w:val="-2"/>
                <w:lang w:val="ru-RU"/>
              </w:rPr>
              <w:t xml:space="preserve">Выполнение </w:t>
            </w:r>
            <w:r w:rsidRPr="00DC4006">
              <w:rPr>
                <w:lang w:val="ru-RU"/>
              </w:rPr>
              <w:t>контрольных</w:t>
            </w:r>
            <w:r w:rsidRPr="00DC4006">
              <w:rPr>
                <w:spacing w:val="-15"/>
                <w:lang w:val="ru-RU"/>
              </w:rPr>
              <w:t xml:space="preserve"> </w:t>
            </w:r>
            <w:r w:rsidRPr="00DC4006">
              <w:rPr>
                <w:lang w:val="ru-RU"/>
              </w:rPr>
              <w:t>нормативов в беге и прыжках</w:t>
            </w:r>
          </w:p>
        </w:tc>
        <w:tc>
          <w:tcPr>
            <w:tcW w:w="8645" w:type="dxa"/>
          </w:tcPr>
          <w:p w:rsidR="00257DFE" w:rsidRPr="00DC4006" w:rsidRDefault="00257DFE" w:rsidP="001C5AE0">
            <w:pPr>
              <w:pStyle w:val="TableParagraph"/>
              <w:spacing w:line="276" w:lineRule="auto"/>
              <w:rPr>
                <w:b/>
              </w:rPr>
            </w:pPr>
            <w:r w:rsidRPr="00DC4006">
              <w:rPr>
                <w:b/>
                <w:spacing w:val="-4"/>
              </w:rPr>
              <w:t>Содержание</w:t>
            </w:r>
            <w:r w:rsidRPr="00DC4006">
              <w:rPr>
                <w:b/>
                <w:spacing w:val="3"/>
              </w:rPr>
              <w:t xml:space="preserve"> </w:t>
            </w:r>
            <w:r w:rsidRPr="00DC4006">
              <w:rPr>
                <w:b/>
                <w:spacing w:val="-4"/>
              </w:rPr>
              <w:t>учебного</w:t>
            </w:r>
            <w:r w:rsidRPr="00DC4006">
              <w:rPr>
                <w:b/>
                <w:spacing w:val="1"/>
              </w:rPr>
              <w:t xml:space="preserve"> </w:t>
            </w:r>
            <w:r w:rsidRPr="00DC4006">
              <w:rPr>
                <w:b/>
                <w:spacing w:val="-4"/>
              </w:rPr>
              <w:t>материала</w:t>
            </w:r>
          </w:p>
        </w:tc>
        <w:tc>
          <w:tcPr>
            <w:tcW w:w="1701" w:type="dxa"/>
          </w:tcPr>
          <w:p w:rsidR="00257DFE" w:rsidRPr="00DC4006" w:rsidRDefault="00257DFE" w:rsidP="001C5AE0">
            <w:pPr>
              <w:pStyle w:val="TableParagraph"/>
              <w:spacing w:line="276" w:lineRule="auto"/>
              <w:ind w:left="13" w:right="3"/>
              <w:jc w:val="center"/>
              <w:rPr>
                <w:b/>
              </w:rPr>
            </w:pPr>
            <w:r w:rsidRPr="00DC4006">
              <w:rPr>
                <w:b/>
                <w:spacing w:val="-10"/>
              </w:rPr>
              <w:t>4</w:t>
            </w:r>
          </w:p>
        </w:tc>
        <w:tc>
          <w:tcPr>
            <w:tcW w:w="1985" w:type="dxa"/>
            <w:vMerge w:val="restart"/>
          </w:tcPr>
          <w:p w:rsidR="00257DFE" w:rsidRPr="00DC4006" w:rsidRDefault="00257DFE" w:rsidP="001C5AE0">
            <w:pPr>
              <w:pStyle w:val="TableParagraph"/>
              <w:spacing w:line="276" w:lineRule="auto"/>
              <w:ind w:left="441"/>
            </w:pPr>
            <w:r w:rsidRPr="00DC4006">
              <w:t>ОК</w:t>
            </w:r>
            <w:r w:rsidRPr="00DC4006">
              <w:rPr>
                <w:spacing w:val="2"/>
              </w:rPr>
              <w:t xml:space="preserve"> </w:t>
            </w:r>
            <w:r w:rsidRPr="00DC4006">
              <w:rPr>
                <w:spacing w:val="-7"/>
              </w:rPr>
              <w:t>04</w:t>
            </w:r>
          </w:p>
          <w:p w:rsidR="00257DFE" w:rsidRPr="00DC4006" w:rsidRDefault="00257DFE" w:rsidP="001C5AE0">
            <w:pPr>
              <w:pStyle w:val="TableParagraph"/>
              <w:spacing w:line="276" w:lineRule="auto"/>
              <w:ind w:left="441"/>
            </w:pPr>
            <w:r w:rsidRPr="00DC4006">
              <w:t>ОК</w:t>
            </w:r>
            <w:r w:rsidRPr="00DC4006">
              <w:rPr>
                <w:spacing w:val="2"/>
              </w:rPr>
              <w:t xml:space="preserve"> </w:t>
            </w:r>
            <w:r w:rsidRPr="00DC4006">
              <w:rPr>
                <w:spacing w:val="-7"/>
              </w:rPr>
              <w:t>08</w:t>
            </w:r>
          </w:p>
        </w:tc>
      </w:tr>
      <w:tr w:rsidR="00257DFE" w:rsidRPr="00DC4006" w:rsidTr="001C5AE0">
        <w:trPr>
          <w:trHeight w:val="20"/>
        </w:trPr>
        <w:tc>
          <w:tcPr>
            <w:tcW w:w="2837" w:type="dxa"/>
            <w:vMerge/>
            <w:tcBorders>
              <w:top w:val="nil"/>
            </w:tcBorders>
          </w:tcPr>
          <w:p w:rsidR="00257DFE" w:rsidRPr="00DC4006" w:rsidRDefault="00257DFE" w:rsidP="001C5AE0">
            <w:pPr>
              <w:spacing w:line="276" w:lineRule="auto"/>
              <w:rPr>
                <w:rFonts w:ascii="Times New Roman" w:hAnsi="Times New Roman" w:cs="Times New Roman"/>
              </w:rPr>
            </w:pPr>
          </w:p>
        </w:tc>
        <w:tc>
          <w:tcPr>
            <w:tcW w:w="8645" w:type="dxa"/>
          </w:tcPr>
          <w:p w:rsidR="00257DFE" w:rsidRPr="00DC4006" w:rsidRDefault="00257DFE" w:rsidP="001C5AE0">
            <w:pPr>
              <w:pStyle w:val="TableParagraph"/>
              <w:spacing w:line="276" w:lineRule="auto"/>
              <w:rPr>
                <w:b/>
                <w:lang w:val="ru-RU"/>
              </w:rPr>
            </w:pPr>
            <w:r w:rsidRPr="00DC4006">
              <w:rPr>
                <w:b/>
                <w:lang w:val="ru-RU"/>
              </w:rPr>
              <w:t>В</w:t>
            </w:r>
            <w:r w:rsidRPr="00DC4006">
              <w:rPr>
                <w:b/>
                <w:spacing w:val="-3"/>
                <w:lang w:val="ru-RU"/>
              </w:rPr>
              <w:t xml:space="preserve"> </w:t>
            </w:r>
            <w:r w:rsidRPr="00DC4006">
              <w:rPr>
                <w:b/>
                <w:lang w:val="ru-RU"/>
              </w:rPr>
              <w:t>том</w:t>
            </w:r>
            <w:r w:rsidRPr="00DC4006">
              <w:rPr>
                <w:b/>
                <w:spacing w:val="-4"/>
                <w:lang w:val="ru-RU"/>
              </w:rPr>
              <w:t xml:space="preserve"> </w:t>
            </w:r>
            <w:r w:rsidRPr="00DC4006">
              <w:rPr>
                <w:b/>
                <w:lang w:val="ru-RU"/>
              </w:rPr>
              <w:t>числе</w:t>
            </w:r>
            <w:r w:rsidRPr="00DC4006">
              <w:rPr>
                <w:b/>
                <w:spacing w:val="-4"/>
                <w:lang w:val="ru-RU"/>
              </w:rPr>
              <w:t xml:space="preserve"> </w:t>
            </w:r>
            <w:r w:rsidRPr="00DC4006">
              <w:rPr>
                <w:b/>
                <w:lang w:val="ru-RU"/>
              </w:rPr>
              <w:t>практических</w:t>
            </w:r>
            <w:r w:rsidRPr="00DC4006">
              <w:rPr>
                <w:b/>
                <w:spacing w:val="-2"/>
                <w:lang w:val="ru-RU"/>
              </w:rPr>
              <w:t xml:space="preserve"> занятий</w:t>
            </w:r>
          </w:p>
        </w:tc>
        <w:tc>
          <w:tcPr>
            <w:tcW w:w="1701" w:type="dxa"/>
            <w:vMerge w:val="restart"/>
          </w:tcPr>
          <w:p w:rsidR="00257DFE" w:rsidRPr="00DC4006" w:rsidRDefault="00257DFE" w:rsidP="001C5AE0">
            <w:pPr>
              <w:pStyle w:val="TableParagraph"/>
              <w:spacing w:line="276" w:lineRule="auto"/>
              <w:ind w:left="10"/>
              <w:jc w:val="center"/>
            </w:pPr>
            <w:r w:rsidRPr="00DC4006">
              <w:rPr>
                <w:spacing w:val="-10"/>
              </w:rPr>
              <w:t>4</w:t>
            </w:r>
          </w:p>
        </w:tc>
        <w:tc>
          <w:tcPr>
            <w:tcW w:w="1985" w:type="dxa"/>
            <w:vMerge/>
            <w:tcBorders>
              <w:top w:val="nil"/>
            </w:tcBorders>
          </w:tcPr>
          <w:p w:rsidR="00257DFE" w:rsidRPr="00DC4006" w:rsidRDefault="00257DFE" w:rsidP="001C5AE0">
            <w:pPr>
              <w:spacing w:line="276" w:lineRule="auto"/>
              <w:rPr>
                <w:rFonts w:ascii="Times New Roman" w:hAnsi="Times New Roman" w:cs="Times New Roman"/>
              </w:rPr>
            </w:pPr>
          </w:p>
        </w:tc>
      </w:tr>
      <w:tr w:rsidR="00257DFE" w:rsidRPr="00DC4006" w:rsidTr="001C5AE0">
        <w:trPr>
          <w:trHeight w:val="20"/>
        </w:trPr>
        <w:tc>
          <w:tcPr>
            <w:tcW w:w="2837" w:type="dxa"/>
            <w:vMerge/>
            <w:tcBorders>
              <w:top w:val="nil"/>
            </w:tcBorders>
          </w:tcPr>
          <w:p w:rsidR="00257DFE" w:rsidRPr="00DC4006" w:rsidRDefault="00257DFE" w:rsidP="001C5AE0">
            <w:pPr>
              <w:spacing w:line="276" w:lineRule="auto"/>
              <w:rPr>
                <w:rFonts w:ascii="Times New Roman" w:hAnsi="Times New Roman" w:cs="Times New Roman"/>
              </w:rPr>
            </w:pPr>
          </w:p>
        </w:tc>
        <w:tc>
          <w:tcPr>
            <w:tcW w:w="8645" w:type="dxa"/>
          </w:tcPr>
          <w:p w:rsidR="00257DFE" w:rsidRPr="00DC4006" w:rsidRDefault="00257DFE" w:rsidP="001C5AE0">
            <w:pPr>
              <w:pStyle w:val="TableParagraph"/>
              <w:spacing w:line="276" w:lineRule="auto"/>
              <w:ind w:right="90"/>
              <w:jc w:val="both"/>
              <w:rPr>
                <w:lang w:val="ru-RU"/>
              </w:rPr>
            </w:pPr>
            <w:r w:rsidRPr="00DC4006">
              <w:rPr>
                <w:lang w:val="ru-RU"/>
              </w:rPr>
              <w:t>Практическое</w:t>
            </w:r>
            <w:r w:rsidRPr="00DC4006">
              <w:rPr>
                <w:spacing w:val="-3"/>
                <w:lang w:val="ru-RU"/>
              </w:rPr>
              <w:t xml:space="preserve"> </w:t>
            </w:r>
            <w:r w:rsidRPr="00DC4006">
              <w:rPr>
                <w:lang w:val="ru-RU"/>
              </w:rPr>
              <w:t>занятие.</w:t>
            </w:r>
            <w:r w:rsidRPr="00DC4006">
              <w:rPr>
                <w:spacing w:val="-2"/>
                <w:lang w:val="ru-RU"/>
              </w:rPr>
              <w:t xml:space="preserve"> </w:t>
            </w:r>
            <w:r w:rsidRPr="00DC4006">
              <w:rPr>
                <w:lang w:val="ru-RU"/>
              </w:rPr>
              <w:t>Выполнение</w:t>
            </w:r>
            <w:r w:rsidRPr="00DC4006">
              <w:rPr>
                <w:spacing w:val="-9"/>
                <w:lang w:val="ru-RU"/>
              </w:rPr>
              <w:t xml:space="preserve"> </w:t>
            </w:r>
            <w:r w:rsidRPr="00DC4006">
              <w:rPr>
                <w:lang w:val="ru-RU"/>
              </w:rPr>
              <w:t>контрольных</w:t>
            </w:r>
            <w:r w:rsidRPr="00DC4006">
              <w:rPr>
                <w:spacing w:val="-9"/>
                <w:lang w:val="ru-RU"/>
              </w:rPr>
              <w:t xml:space="preserve"> </w:t>
            </w:r>
            <w:r w:rsidRPr="00DC4006">
              <w:rPr>
                <w:lang w:val="ru-RU"/>
              </w:rPr>
              <w:t>нормативов</w:t>
            </w:r>
            <w:r w:rsidRPr="00DC4006">
              <w:rPr>
                <w:spacing w:val="-7"/>
                <w:lang w:val="ru-RU"/>
              </w:rPr>
              <w:t xml:space="preserve"> </w:t>
            </w:r>
            <w:r w:rsidRPr="00DC4006">
              <w:rPr>
                <w:lang w:val="ru-RU"/>
              </w:rPr>
              <w:t>в</w:t>
            </w:r>
            <w:r w:rsidRPr="00DC4006">
              <w:rPr>
                <w:spacing w:val="-9"/>
                <w:lang w:val="ru-RU"/>
              </w:rPr>
              <w:t xml:space="preserve"> </w:t>
            </w:r>
            <w:r w:rsidRPr="00DC4006">
              <w:rPr>
                <w:lang w:val="ru-RU"/>
              </w:rPr>
              <w:t>беге</w:t>
            </w:r>
            <w:r w:rsidRPr="00DC4006">
              <w:rPr>
                <w:spacing w:val="-7"/>
                <w:lang w:val="ru-RU"/>
              </w:rPr>
              <w:t xml:space="preserve"> </w:t>
            </w:r>
            <w:r w:rsidRPr="00DC4006">
              <w:rPr>
                <w:lang w:val="ru-RU"/>
              </w:rPr>
              <w:t>30</w:t>
            </w:r>
            <w:r w:rsidRPr="00DC4006">
              <w:rPr>
                <w:spacing w:val="-6"/>
                <w:lang w:val="ru-RU"/>
              </w:rPr>
              <w:t xml:space="preserve"> </w:t>
            </w:r>
            <w:r w:rsidRPr="00DC4006">
              <w:rPr>
                <w:lang w:val="ru-RU"/>
              </w:rPr>
              <w:t>м,</w:t>
            </w:r>
            <w:r w:rsidRPr="00DC4006">
              <w:rPr>
                <w:spacing w:val="-9"/>
                <w:lang w:val="ru-RU"/>
              </w:rPr>
              <w:t xml:space="preserve"> </w:t>
            </w:r>
            <w:r w:rsidRPr="00DC4006">
              <w:rPr>
                <w:lang w:val="ru-RU"/>
              </w:rPr>
              <w:t>60 м,</w:t>
            </w:r>
            <w:r w:rsidRPr="00DC4006">
              <w:rPr>
                <w:spacing w:val="-15"/>
                <w:lang w:val="ru-RU"/>
              </w:rPr>
              <w:t xml:space="preserve"> </w:t>
            </w:r>
            <w:r w:rsidRPr="00DC4006">
              <w:rPr>
                <w:lang w:val="ru-RU"/>
              </w:rPr>
              <w:t>100</w:t>
            </w:r>
            <w:r w:rsidRPr="00DC4006">
              <w:rPr>
                <w:spacing w:val="-12"/>
                <w:lang w:val="ru-RU"/>
              </w:rPr>
              <w:t xml:space="preserve"> </w:t>
            </w:r>
            <w:r w:rsidRPr="00DC4006">
              <w:rPr>
                <w:lang w:val="ru-RU"/>
              </w:rPr>
              <w:t>м,</w:t>
            </w:r>
            <w:r w:rsidRPr="00DC4006">
              <w:rPr>
                <w:spacing w:val="-13"/>
                <w:lang w:val="ru-RU"/>
              </w:rPr>
              <w:t xml:space="preserve"> </w:t>
            </w:r>
            <w:r w:rsidRPr="00DC4006">
              <w:rPr>
                <w:lang w:val="ru-RU"/>
              </w:rPr>
              <w:t>400</w:t>
            </w:r>
            <w:r w:rsidRPr="00DC4006">
              <w:rPr>
                <w:spacing w:val="-13"/>
                <w:lang w:val="ru-RU"/>
              </w:rPr>
              <w:t xml:space="preserve"> </w:t>
            </w:r>
            <w:r w:rsidRPr="00DC4006">
              <w:rPr>
                <w:lang w:val="ru-RU"/>
              </w:rPr>
              <w:t>м,</w:t>
            </w:r>
            <w:r w:rsidRPr="00DC4006">
              <w:rPr>
                <w:spacing w:val="-15"/>
                <w:lang w:val="ru-RU"/>
              </w:rPr>
              <w:t xml:space="preserve"> </w:t>
            </w:r>
            <w:r w:rsidRPr="00DC4006">
              <w:rPr>
                <w:lang w:val="ru-RU"/>
              </w:rPr>
              <w:t>500</w:t>
            </w:r>
            <w:r w:rsidRPr="00DC4006">
              <w:rPr>
                <w:spacing w:val="-13"/>
                <w:lang w:val="ru-RU"/>
              </w:rPr>
              <w:t xml:space="preserve"> </w:t>
            </w:r>
            <w:r w:rsidRPr="00DC4006">
              <w:rPr>
                <w:lang w:val="ru-RU"/>
              </w:rPr>
              <w:t>м</w:t>
            </w:r>
            <w:r w:rsidRPr="00DC4006">
              <w:rPr>
                <w:spacing w:val="-15"/>
                <w:lang w:val="ru-RU"/>
              </w:rPr>
              <w:t xml:space="preserve"> </w:t>
            </w:r>
            <w:r w:rsidRPr="00DC4006">
              <w:rPr>
                <w:lang w:val="ru-RU"/>
              </w:rPr>
              <w:t>(д),</w:t>
            </w:r>
            <w:r w:rsidRPr="00DC4006">
              <w:rPr>
                <w:spacing w:val="-13"/>
                <w:lang w:val="ru-RU"/>
              </w:rPr>
              <w:t xml:space="preserve"> </w:t>
            </w:r>
            <w:r w:rsidRPr="00DC4006">
              <w:rPr>
                <w:lang w:val="ru-RU"/>
              </w:rPr>
              <w:t>1000</w:t>
            </w:r>
            <w:r w:rsidRPr="00DC4006">
              <w:rPr>
                <w:spacing w:val="-15"/>
                <w:lang w:val="ru-RU"/>
              </w:rPr>
              <w:t xml:space="preserve"> </w:t>
            </w:r>
            <w:r w:rsidRPr="00DC4006">
              <w:rPr>
                <w:lang w:val="ru-RU"/>
              </w:rPr>
              <w:t>м</w:t>
            </w:r>
            <w:r w:rsidRPr="00DC4006">
              <w:rPr>
                <w:spacing w:val="-13"/>
                <w:lang w:val="ru-RU"/>
              </w:rPr>
              <w:t xml:space="preserve"> </w:t>
            </w:r>
            <w:r w:rsidRPr="00DC4006">
              <w:rPr>
                <w:lang w:val="ru-RU"/>
              </w:rPr>
              <w:t>(ю),</w:t>
            </w:r>
            <w:r w:rsidRPr="00DC4006">
              <w:rPr>
                <w:spacing w:val="-13"/>
                <w:lang w:val="ru-RU"/>
              </w:rPr>
              <w:t xml:space="preserve"> </w:t>
            </w:r>
            <w:r w:rsidRPr="00DC4006">
              <w:rPr>
                <w:lang w:val="ru-RU"/>
              </w:rPr>
              <w:t>2000</w:t>
            </w:r>
            <w:r w:rsidRPr="00DC4006">
              <w:rPr>
                <w:spacing w:val="-13"/>
                <w:lang w:val="ru-RU"/>
              </w:rPr>
              <w:t xml:space="preserve"> </w:t>
            </w:r>
            <w:r w:rsidRPr="00DC4006">
              <w:rPr>
                <w:lang w:val="ru-RU"/>
              </w:rPr>
              <w:t>м</w:t>
            </w:r>
            <w:r w:rsidRPr="00DC4006">
              <w:rPr>
                <w:spacing w:val="-14"/>
                <w:lang w:val="ru-RU"/>
              </w:rPr>
              <w:t xml:space="preserve"> </w:t>
            </w:r>
            <w:r w:rsidRPr="00DC4006">
              <w:rPr>
                <w:lang w:val="ru-RU"/>
              </w:rPr>
              <w:t>(д),</w:t>
            </w:r>
            <w:r w:rsidRPr="00DC4006">
              <w:rPr>
                <w:spacing w:val="-15"/>
                <w:lang w:val="ru-RU"/>
              </w:rPr>
              <w:t xml:space="preserve"> </w:t>
            </w:r>
            <w:r w:rsidRPr="00DC4006">
              <w:rPr>
                <w:lang w:val="ru-RU"/>
              </w:rPr>
              <w:t>3000</w:t>
            </w:r>
            <w:r w:rsidRPr="00DC4006">
              <w:rPr>
                <w:spacing w:val="-13"/>
                <w:lang w:val="ru-RU"/>
              </w:rPr>
              <w:t xml:space="preserve"> </w:t>
            </w:r>
            <w:r w:rsidRPr="00DC4006">
              <w:rPr>
                <w:lang w:val="ru-RU"/>
              </w:rPr>
              <w:t>м</w:t>
            </w:r>
            <w:r w:rsidRPr="00DC4006">
              <w:rPr>
                <w:spacing w:val="-15"/>
                <w:lang w:val="ru-RU"/>
              </w:rPr>
              <w:t xml:space="preserve"> </w:t>
            </w:r>
            <w:r w:rsidRPr="00DC4006">
              <w:rPr>
                <w:lang w:val="ru-RU"/>
              </w:rPr>
              <w:t>(ю);</w:t>
            </w:r>
            <w:r w:rsidRPr="00DC4006">
              <w:rPr>
                <w:spacing w:val="-15"/>
                <w:lang w:val="ru-RU"/>
              </w:rPr>
              <w:t xml:space="preserve"> </w:t>
            </w:r>
            <w:r w:rsidRPr="00DC4006">
              <w:rPr>
                <w:lang w:val="ru-RU"/>
              </w:rPr>
              <w:t>прыжок</w:t>
            </w:r>
            <w:r w:rsidRPr="00DC4006">
              <w:rPr>
                <w:spacing w:val="-12"/>
                <w:lang w:val="ru-RU"/>
              </w:rPr>
              <w:t xml:space="preserve"> </w:t>
            </w:r>
            <w:r w:rsidRPr="00DC4006">
              <w:rPr>
                <w:lang w:val="ru-RU"/>
              </w:rPr>
              <w:t>в</w:t>
            </w:r>
            <w:r w:rsidRPr="00DC4006">
              <w:rPr>
                <w:spacing w:val="-15"/>
                <w:lang w:val="ru-RU"/>
              </w:rPr>
              <w:t xml:space="preserve"> </w:t>
            </w:r>
            <w:r w:rsidRPr="00DC4006">
              <w:rPr>
                <w:lang w:val="ru-RU"/>
              </w:rPr>
              <w:t>длину</w:t>
            </w:r>
            <w:r w:rsidRPr="00DC4006">
              <w:rPr>
                <w:spacing w:val="-13"/>
                <w:lang w:val="ru-RU"/>
              </w:rPr>
              <w:t xml:space="preserve"> </w:t>
            </w:r>
            <w:r w:rsidRPr="00DC4006">
              <w:rPr>
                <w:lang w:val="ru-RU"/>
              </w:rPr>
              <w:t>с места, с разбега способом «согнув ноги», бег на выносливость</w:t>
            </w:r>
          </w:p>
        </w:tc>
        <w:tc>
          <w:tcPr>
            <w:tcW w:w="1701" w:type="dxa"/>
            <w:vMerge/>
            <w:tcBorders>
              <w:top w:val="nil"/>
            </w:tcBorders>
          </w:tcPr>
          <w:p w:rsidR="00257DFE" w:rsidRPr="00DC4006" w:rsidRDefault="00257DFE" w:rsidP="001C5AE0">
            <w:pPr>
              <w:spacing w:line="276" w:lineRule="auto"/>
              <w:rPr>
                <w:rFonts w:ascii="Times New Roman" w:hAnsi="Times New Roman" w:cs="Times New Roman"/>
                <w:lang w:val="ru-RU"/>
              </w:rPr>
            </w:pPr>
          </w:p>
        </w:tc>
        <w:tc>
          <w:tcPr>
            <w:tcW w:w="1985" w:type="dxa"/>
            <w:vMerge/>
            <w:tcBorders>
              <w:top w:val="nil"/>
            </w:tcBorders>
          </w:tcPr>
          <w:p w:rsidR="00257DFE" w:rsidRPr="00DC4006" w:rsidRDefault="00257DFE" w:rsidP="001C5AE0">
            <w:pPr>
              <w:spacing w:line="276" w:lineRule="auto"/>
              <w:rPr>
                <w:rFonts w:ascii="Times New Roman" w:hAnsi="Times New Roman" w:cs="Times New Roman"/>
                <w:lang w:val="ru-RU"/>
              </w:rPr>
            </w:pPr>
          </w:p>
        </w:tc>
      </w:tr>
      <w:tr w:rsidR="00257DFE" w:rsidRPr="00DC4006" w:rsidTr="001C5AE0">
        <w:trPr>
          <w:trHeight w:val="20"/>
        </w:trPr>
        <w:tc>
          <w:tcPr>
            <w:tcW w:w="2837" w:type="dxa"/>
            <w:vMerge/>
            <w:tcBorders>
              <w:top w:val="nil"/>
            </w:tcBorders>
          </w:tcPr>
          <w:p w:rsidR="00257DFE" w:rsidRPr="00DC4006" w:rsidRDefault="00257DFE" w:rsidP="001C5AE0">
            <w:pPr>
              <w:spacing w:line="276" w:lineRule="auto"/>
              <w:rPr>
                <w:rFonts w:ascii="Times New Roman" w:hAnsi="Times New Roman" w:cs="Times New Roman"/>
                <w:lang w:val="ru-RU"/>
              </w:rPr>
            </w:pPr>
          </w:p>
        </w:tc>
        <w:tc>
          <w:tcPr>
            <w:tcW w:w="8645" w:type="dxa"/>
          </w:tcPr>
          <w:p w:rsidR="00257DFE" w:rsidRPr="00DC4006" w:rsidRDefault="00257DFE" w:rsidP="001C5AE0">
            <w:pPr>
              <w:pStyle w:val="TableParagraph"/>
              <w:spacing w:line="276" w:lineRule="auto"/>
            </w:pPr>
            <w:r w:rsidRPr="00DC4006">
              <w:rPr>
                <w:b/>
              </w:rPr>
              <w:t>Самостоятельная</w:t>
            </w:r>
            <w:r w:rsidRPr="00DC4006">
              <w:rPr>
                <w:b/>
                <w:spacing w:val="-4"/>
              </w:rPr>
              <w:t xml:space="preserve"> </w:t>
            </w:r>
            <w:r w:rsidRPr="00DC4006">
              <w:rPr>
                <w:b/>
              </w:rPr>
              <w:t>работа</w:t>
            </w:r>
            <w:r w:rsidRPr="00DC4006">
              <w:rPr>
                <w:b/>
                <w:spacing w:val="-3"/>
              </w:rPr>
              <w:t xml:space="preserve"> </w:t>
            </w:r>
            <w:r w:rsidRPr="00DC4006">
              <w:rPr>
                <w:b/>
                <w:spacing w:val="-2"/>
              </w:rPr>
              <w:t>обучающихся</w:t>
            </w:r>
            <w:r w:rsidRPr="00DC4006">
              <w:rPr>
                <w:spacing w:val="-2"/>
              </w:rPr>
              <w:t>*</w:t>
            </w:r>
          </w:p>
        </w:tc>
        <w:tc>
          <w:tcPr>
            <w:tcW w:w="1701" w:type="dxa"/>
          </w:tcPr>
          <w:p w:rsidR="00257DFE" w:rsidRPr="00DC4006" w:rsidRDefault="00257DFE" w:rsidP="001C5AE0">
            <w:pPr>
              <w:pStyle w:val="TableParagraph"/>
              <w:spacing w:line="276" w:lineRule="auto"/>
            </w:pPr>
          </w:p>
        </w:tc>
        <w:tc>
          <w:tcPr>
            <w:tcW w:w="1985" w:type="dxa"/>
            <w:vMerge/>
            <w:tcBorders>
              <w:top w:val="nil"/>
            </w:tcBorders>
          </w:tcPr>
          <w:p w:rsidR="00257DFE" w:rsidRPr="00DC4006" w:rsidRDefault="00257DFE" w:rsidP="001C5AE0">
            <w:pPr>
              <w:spacing w:line="276" w:lineRule="auto"/>
              <w:rPr>
                <w:rFonts w:ascii="Times New Roman" w:hAnsi="Times New Roman" w:cs="Times New Roman"/>
              </w:rPr>
            </w:pPr>
          </w:p>
        </w:tc>
      </w:tr>
      <w:tr w:rsidR="00257DFE" w:rsidRPr="00DC4006" w:rsidTr="001C5AE0">
        <w:trPr>
          <w:trHeight w:val="20"/>
        </w:trPr>
        <w:tc>
          <w:tcPr>
            <w:tcW w:w="11482" w:type="dxa"/>
            <w:gridSpan w:val="2"/>
          </w:tcPr>
          <w:p w:rsidR="00257DFE" w:rsidRPr="00DC4006" w:rsidRDefault="00257DFE" w:rsidP="001C5AE0">
            <w:pPr>
              <w:pStyle w:val="TableParagraph"/>
              <w:spacing w:line="276" w:lineRule="auto"/>
              <w:rPr>
                <w:b/>
              </w:rPr>
            </w:pPr>
            <w:r w:rsidRPr="00DC4006">
              <w:rPr>
                <w:b/>
              </w:rPr>
              <w:t>Раздел</w:t>
            </w:r>
            <w:r w:rsidRPr="00DC4006">
              <w:rPr>
                <w:b/>
                <w:spacing w:val="-1"/>
              </w:rPr>
              <w:t xml:space="preserve"> </w:t>
            </w:r>
            <w:r w:rsidRPr="00DC4006">
              <w:rPr>
                <w:b/>
              </w:rPr>
              <w:t>3.</w:t>
            </w:r>
            <w:r w:rsidRPr="00DC4006">
              <w:rPr>
                <w:b/>
                <w:spacing w:val="-1"/>
              </w:rPr>
              <w:t xml:space="preserve"> </w:t>
            </w:r>
            <w:r w:rsidRPr="00DC4006">
              <w:rPr>
                <w:b/>
                <w:spacing w:val="-2"/>
              </w:rPr>
              <w:t>Волейбол</w:t>
            </w:r>
          </w:p>
        </w:tc>
        <w:tc>
          <w:tcPr>
            <w:tcW w:w="1701" w:type="dxa"/>
          </w:tcPr>
          <w:p w:rsidR="00257DFE" w:rsidRPr="00DC4006" w:rsidRDefault="00257DFE" w:rsidP="001C5AE0">
            <w:pPr>
              <w:pStyle w:val="TableParagraph"/>
              <w:spacing w:line="276" w:lineRule="auto"/>
              <w:ind w:left="13" w:right="3"/>
              <w:jc w:val="center"/>
              <w:rPr>
                <w:b/>
              </w:rPr>
            </w:pPr>
            <w:r w:rsidRPr="00DC4006">
              <w:rPr>
                <w:b/>
                <w:spacing w:val="-5"/>
              </w:rPr>
              <w:t>18</w:t>
            </w:r>
          </w:p>
        </w:tc>
        <w:tc>
          <w:tcPr>
            <w:tcW w:w="1985" w:type="dxa"/>
          </w:tcPr>
          <w:p w:rsidR="00257DFE" w:rsidRPr="00DC4006" w:rsidRDefault="00257DFE" w:rsidP="001C5AE0">
            <w:pPr>
              <w:pStyle w:val="TableParagraph"/>
              <w:spacing w:line="276" w:lineRule="auto"/>
            </w:pPr>
          </w:p>
        </w:tc>
      </w:tr>
      <w:tr w:rsidR="00257DFE" w:rsidRPr="00DC4006" w:rsidTr="001C5AE0">
        <w:trPr>
          <w:trHeight w:val="20"/>
        </w:trPr>
        <w:tc>
          <w:tcPr>
            <w:tcW w:w="2837" w:type="dxa"/>
            <w:vMerge w:val="restart"/>
          </w:tcPr>
          <w:p w:rsidR="00257DFE" w:rsidRPr="00DC4006" w:rsidRDefault="00257DFE" w:rsidP="001C5AE0">
            <w:pPr>
              <w:pStyle w:val="TableParagraph"/>
              <w:spacing w:line="276" w:lineRule="auto"/>
              <w:rPr>
                <w:sz w:val="24"/>
              </w:rPr>
            </w:pPr>
            <w:r w:rsidRPr="00DC4006">
              <w:rPr>
                <w:b/>
              </w:rPr>
              <w:t>Тема</w:t>
            </w:r>
            <w:r w:rsidRPr="00DC4006">
              <w:rPr>
                <w:b/>
                <w:spacing w:val="-1"/>
              </w:rPr>
              <w:t xml:space="preserve"> </w:t>
            </w:r>
            <w:r w:rsidRPr="00DC4006">
              <w:rPr>
                <w:b/>
                <w:spacing w:val="-4"/>
              </w:rPr>
              <w:t>3.1.</w:t>
            </w:r>
            <w:r w:rsidRPr="00DC4006">
              <w:rPr>
                <w:sz w:val="24"/>
              </w:rPr>
              <w:t xml:space="preserve"> </w:t>
            </w:r>
          </w:p>
          <w:p w:rsidR="00257DFE" w:rsidRPr="00DC4006" w:rsidRDefault="00257DFE" w:rsidP="001C5AE0">
            <w:pPr>
              <w:pStyle w:val="TableParagraph"/>
              <w:spacing w:line="276" w:lineRule="auto"/>
              <w:rPr>
                <w:b/>
              </w:rPr>
            </w:pPr>
            <w:r w:rsidRPr="00DC4006">
              <w:rPr>
                <w:sz w:val="24"/>
              </w:rPr>
              <w:t>Стойки</w:t>
            </w:r>
            <w:r w:rsidRPr="00DC4006">
              <w:rPr>
                <w:spacing w:val="-4"/>
                <w:sz w:val="24"/>
              </w:rPr>
              <w:t xml:space="preserve"> </w:t>
            </w:r>
            <w:r w:rsidRPr="00DC4006">
              <w:rPr>
                <w:sz w:val="24"/>
              </w:rPr>
              <w:t>игрока</w:t>
            </w:r>
            <w:r w:rsidRPr="00DC4006">
              <w:rPr>
                <w:spacing w:val="-3"/>
                <w:sz w:val="24"/>
              </w:rPr>
              <w:t xml:space="preserve"> </w:t>
            </w:r>
            <w:r w:rsidRPr="00DC4006">
              <w:rPr>
                <w:spacing w:val="-10"/>
                <w:sz w:val="24"/>
              </w:rPr>
              <w:t>и</w:t>
            </w:r>
          </w:p>
        </w:tc>
        <w:tc>
          <w:tcPr>
            <w:tcW w:w="8645" w:type="dxa"/>
          </w:tcPr>
          <w:p w:rsidR="00257DFE" w:rsidRPr="00DC4006" w:rsidRDefault="00257DFE" w:rsidP="001C5AE0">
            <w:pPr>
              <w:pStyle w:val="TableParagraph"/>
              <w:spacing w:line="276" w:lineRule="auto"/>
              <w:rPr>
                <w:b/>
              </w:rPr>
            </w:pPr>
            <w:r w:rsidRPr="00DC4006">
              <w:rPr>
                <w:b/>
                <w:spacing w:val="-4"/>
              </w:rPr>
              <w:t>Содержание</w:t>
            </w:r>
            <w:r w:rsidRPr="00DC4006">
              <w:rPr>
                <w:b/>
                <w:spacing w:val="3"/>
              </w:rPr>
              <w:t xml:space="preserve"> </w:t>
            </w:r>
            <w:r w:rsidRPr="00DC4006">
              <w:rPr>
                <w:b/>
                <w:spacing w:val="-4"/>
              </w:rPr>
              <w:t>учебного</w:t>
            </w:r>
            <w:r w:rsidRPr="00DC4006">
              <w:rPr>
                <w:b/>
                <w:spacing w:val="1"/>
              </w:rPr>
              <w:t xml:space="preserve"> </w:t>
            </w:r>
            <w:r w:rsidRPr="00DC4006">
              <w:rPr>
                <w:b/>
                <w:spacing w:val="-4"/>
              </w:rPr>
              <w:t>материала</w:t>
            </w:r>
          </w:p>
        </w:tc>
        <w:tc>
          <w:tcPr>
            <w:tcW w:w="1701" w:type="dxa"/>
          </w:tcPr>
          <w:p w:rsidR="00257DFE" w:rsidRPr="00DC4006" w:rsidRDefault="00257DFE" w:rsidP="001C5AE0">
            <w:pPr>
              <w:pStyle w:val="TableParagraph"/>
              <w:spacing w:line="276" w:lineRule="auto"/>
              <w:ind w:left="13" w:right="3"/>
              <w:jc w:val="center"/>
              <w:rPr>
                <w:b/>
              </w:rPr>
            </w:pPr>
            <w:r w:rsidRPr="00DC4006">
              <w:rPr>
                <w:b/>
                <w:spacing w:val="-10"/>
              </w:rPr>
              <w:t>2</w:t>
            </w:r>
          </w:p>
        </w:tc>
        <w:tc>
          <w:tcPr>
            <w:tcW w:w="1985" w:type="dxa"/>
            <w:vMerge w:val="restart"/>
          </w:tcPr>
          <w:p w:rsidR="00257DFE" w:rsidRPr="00DC4006" w:rsidRDefault="00257DFE" w:rsidP="001C5AE0">
            <w:pPr>
              <w:pStyle w:val="TableParagraph"/>
              <w:spacing w:line="276" w:lineRule="auto"/>
              <w:ind w:left="441"/>
            </w:pPr>
            <w:r w:rsidRPr="00DC4006">
              <w:t>ОК</w:t>
            </w:r>
            <w:r w:rsidRPr="00DC4006">
              <w:rPr>
                <w:spacing w:val="2"/>
              </w:rPr>
              <w:t xml:space="preserve"> </w:t>
            </w:r>
            <w:r w:rsidRPr="00DC4006">
              <w:rPr>
                <w:spacing w:val="-7"/>
              </w:rPr>
              <w:t>04</w:t>
            </w:r>
          </w:p>
        </w:tc>
      </w:tr>
      <w:tr w:rsidR="00257DFE" w:rsidRPr="00DC4006" w:rsidTr="001C5AE0">
        <w:trPr>
          <w:trHeight w:val="20"/>
        </w:trPr>
        <w:tc>
          <w:tcPr>
            <w:tcW w:w="2837" w:type="dxa"/>
            <w:vMerge/>
            <w:tcBorders>
              <w:top w:val="nil"/>
            </w:tcBorders>
          </w:tcPr>
          <w:p w:rsidR="00257DFE" w:rsidRPr="00DC4006" w:rsidRDefault="00257DFE" w:rsidP="001C5AE0">
            <w:pPr>
              <w:spacing w:line="276" w:lineRule="auto"/>
              <w:rPr>
                <w:rFonts w:ascii="Times New Roman" w:hAnsi="Times New Roman" w:cs="Times New Roman"/>
              </w:rPr>
            </w:pPr>
          </w:p>
        </w:tc>
        <w:tc>
          <w:tcPr>
            <w:tcW w:w="8645" w:type="dxa"/>
          </w:tcPr>
          <w:p w:rsidR="00257DFE" w:rsidRPr="00DC4006" w:rsidRDefault="00257DFE" w:rsidP="001C5AE0">
            <w:pPr>
              <w:pStyle w:val="TableParagraph"/>
              <w:spacing w:line="276" w:lineRule="auto"/>
              <w:rPr>
                <w:b/>
                <w:lang w:val="ru-RU"/>
              </w:rPr>
            </w:pPr>
            <w:r w:rsidRPr="00DC4006">
              <w:rPr>
                <w:b/>
                <w:lang w:val="ru-RU"/>
              </w:rPr>
              <w:t>В</w:t>
            </w:r>
            <w:r w:rsidRPr="00DC4006">
              <w:rPr>
                <w:b/>
                <w:spacing w:val="-3"/>
                <w:lang w:val="ru-RU"/>
              </w:rPr>
              <w:t xml:space="preserve"> </w:t>
            </w:r>
            <w:r w:rsidRPr="00DC4006">
              <w:rPr>
                <w:b/>
                <w:lang w:val="ru-RU"/>
              </w:rPr>
              <w:t>том</w:t>
            </w:r>
            <w:r w:rsidRPr="00DC4006">
              <w:rPr>
                <w:b/>
                <w:spacing w:val="-4"/>
                <w:lang w:val="ru-RU"/>
              </w:rPr>
              <w:t xml:space="preserve"> </w:t>
            </w:r>
            <w:r w:rsidRPr="00DC4006">
              <w:rPr>
                <w:b/>
                <w:lang w:val="ru-RU"/>
              </w:rPr>
              <w:t>числе</w:t>
            </w:r>
            <w:r w:rsidRPr="00DC4006">
              <w:rPr>
                <w:b/>
                <w:spacing w:val="-4"/>
                <w:lang w:val="ru-RU"/>
              </w:rPr>
              <w:t xml:space="preserve"> </w:t>
            </w:r>
            <w:r w:rsidRPr="00DC4006">
              <w:rPr>
                <w:b/>
                <w:lang w:val="ru-RU"/>
              </w:rPr>
              <w:t>практических</w:t>
            </w:r>
            <w:r w:rsidRPr="00DC4006">
              <w:rPr>
                <w:b/>
                <w:spacing w:val="-2"/>
                <w:lang w:val="ru-RU"/>
              </w:rPr>
              <w:t xml:space="preserve"> занятий</w:t>
            </w:r>
          </w:p>
        </w:tc>
        <w:tc>
          <w:tcPr>
            <w:tcW w:w="1701" w:type="dxa"/>
          </w:tcPr>
          <w:p w:rsidR="00257DFE" w:rsidRPr="00DC4006" w:rsidRDefault="00257DFE" w:rsidP="001C5AE0">
            <w:pPr>
              <w:pStyle w:val="TableParagraph"/>
              <w:spacing w:line="276" w:lineRule="auto"/>
              <w:ind w:left="13" w:right="3"/>
              <w:jc w:val="center"/>
            </w:pPr>
            <w:r w:rsidRPr="00DC4006">
              <w:rPr>
                <w:spacing w:val="-10"/>
              </w:rPr>
              <w:t>2</w:t>
            </w:r>
          </w:p>
        </w:tc>
        <w:tc>
          <w:tcPr>
            <w:tcW w:w="1985" w:type="dxa"/>
            <w:vMerge/>
            <w:tcBorders>
              <w:top w:val="nil"/>
            </w:tcBorders>
          </w:tcPr>
          <w:p w:rsidR="00257DFE" w:rsidRPr="00DC4006" w:rsidRDefault="00257DFE" w:rsidP="001C5AE0">
            <w:pPr>
              <w:spacing w:line="276" w:lineRule="auto"/>
              <w:rPr>
                <w:rFonts w:ascii="Times New Roman" w:hAnsi="Times New Roman" w:cs="Times New Roman"/>
              </w:rPr>
            </w:pPr>
          </w:p>
        </w:tc>
      </w:tr>
    </w:tbl>
    <w:p w:rsidR="00257DFE" w:rsidRPr="00DC4006" w:rsidRDefault="00257DFE" w:rsidP="00257DFE">
      <w:pPr>
        <w:rPr>
          <w:rFonts w:ascii="Times New Roman" w:hAnsi="Times New Roman" w:cs="Times New Roman"/>
          <w:sz w:val="2"/>
          <w:szCs w:val="2"/>
        </w:rPr>
        <w:sectPr w:rsidR="00257DFE" w:rsidRPr="00DC4006">
          <w:pgSz w:w="16840" w:h="11910" w:orient="landscape"/>
          <w:pgMar w:top="1100" w:right="141" w:bottom="1480" w:left="566" w:header="0" w:footer="1291" w:gutter="0"/>
          <w:cols w:space="720"/>
        </w:sectPr>
      </w:pPr>
    </w:p>
    <w:p w:rsidR="00257DFE" w:rsidRPr="00DC4006" w:rsidRDefault="00257DFE" w:rsidP="00257DFE">
      <w:pPr>
        <w:pStyle w:val="ae"/>
        <w:spacing w:before="3"/>
        <w:rPr>
          <w:b/>
          <w:sz w:val="2"/>
        </w:rPr>
      </w:pPr>
    </w:p>
    <w:tbl>
      <w:tblPr>
        <w:tblStyle w:val="TableNormal"/>
        <w:tblW w:w="0" w:type="auto"/>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7"/>
        <w:gridCol w:w="8645"/>
        <w:gridCol w:w="1701"/>
        <w:gridCol w:w="1985"/>
      </w:tblGrid>
      <w:tr w:rsidR="00257DFE" w:rsidRPr="00DC4006" w:rsidTr="001C5AE0">
        <w:trPr>
          <w:trHeight w:val="20"/>
        </w:trPr>
        <w:tc>
          <w:tcPr>
            <w:tcW w:w="2837" w:type="dxa"/>
            <w:vMerge w:val="restart"/>
          </w:tcPr>
          <w:p w:rsidR="00257DFE" w:rsidRPr="00DC4006" w:rsidRDefault="00257DFE" w:rsidP="001C5AE0">
            <w:pPr>
              <w:pStyle w:val="TableParagraph"/>
              <w:spacing w:line="276" w:lineRule="auto"/>
              <w:ind w:right="330"/>
              <w:rPr>
                <w:lang w:val="ru-RU"/>
              </w:rPr>
            </w:pPr>
            <w:r w:rsidRPr="00DC4006">
              <w:rPr>
                <w:lang w:val="ru-RU"/>
              </w:rPr>
              <w:t>перемещения. Общая физическая</w:t>
            </w:r>
            <w:r w:rsidRPr="00DC4006">
              <w:rPr>
                <w:spacing w:val="-15"/>
                <w:lang w:val="ru-RU"/>
              </w:rPr>
              <w:t xml:space="preserve"> </w:t>
            </w:r>
            <w:r w:rsidRPr="00DC4006">
              <w:rPr>
                <w:lang w:val="ru-RU"/>
              </w:rPr>
              <w:t xml:space="preserve">подготовка </w:t>
            </w:r>
            <w:r w:rsidRPr="00DC4006">
              <w:rPr>
                <w:spacing w:val="-2"/>
                <w:lang w:val="ru-RU"/>
              </w:rPr>
              <w:t>(ОФП)</w:t>
            </w:r>
          </w:p>
        </w:tc>
        <w:tc>
          <w:tcPr>
            <w:tcW w:w="8645" w:type="dxa"/>
          </w:tcPr>
          <w:p w:rsidR="00257DFE" w:rsidRPr="00DC4006" w:rsidRDefault="00257DFE" w:rsidP="001C5AE0">
            <w:pPr>
              <w:pStyle w:val="TableParagraph"/>
              <w:spacing w:line="276" w:lineRule="auto"/>
              <w:jc w:val="both"/>
              <w:rPr>
                <w:lang w:val="ru-RU"/>
              </w:rPr>
            </w:pPr>
            <w:r w:rsidRPr="00DC4006">
              <w:rPr>
                <w:lang w:val="ru-RU"/>
              </w:rPr>
              <w:t>Практическое</w:t>
            </w:r>
            <w:r w:rsidRPr="00DC4006">
              <w:rPr>
                <w:spacing w:val="-7"/>
                <w:lang w:val="ru-RU"/>
              </w:rPr>
              <w:t xml:space="preserve"> </w:t>
            </w:r>
            <w:r w:rsidRPr="00DC4006">
              <w:rPr>
                <w:lang w:val="ru-RU"/>
              </w:rPr>
              <w:t>занятие.</w:t>
            </w:r>
            <w:r w:rsidRPr="00DC4006">
              <w:rPr>
                <w:spacing w:val="-6"/>
                <w:lang w:val="ru-RU"/>
              </w:rPr>
              <w:t xml:space="preserve"> </w:t>
            </w:r>
            <w:r w:rsidRPr="00DC4006">
              <w:rPr>
                <w:lang w:val="ru-RU"/>
              </w:rPr>
              <w:t>Выполнение</w:t>
            </w:r>
            <w:r w:rsidRPr="00DC4006">
              <w:rPr>
                <w:spacing w:val="-7"/>
                <w:lang w:val="ru-RU"/>
              </w:rPr>
              <w:t xml:space="preserve"> </w:t>
            </w:r>
            <w:r w:rsidRPr="00DC4006">
              <w:rPr>
                <w:lang w:val="ru-RU"/>
              </w:rPr>
              <w:t>перемещения</w:t>
            </w:r>
            <w:r w:rsidRPr="00DC4006">
              <w:rPr>
                <w:spacing w:val="-6"/>
                <w:lang w:val="ru-RU"/>
              </w:rPr>
              <w:t xml:space="preserve"> </w:t>
            </w:r>
            <w:r w:rsidRPr="00DC4006">
              <w:rPr>
                <w:lang w:val="ru-RU"/>
              </w:rPr>
              <w:t>по</w:t>
            </w:r>
            <w:r w:rsidRPr="00DC4006">
              <w:rPr>
                <w:spacing w:val="-9"/>
                <w:lang w:val="ru-RU"/>
              </w:rPr>
              <w:t xml:space="preserve"> </w:t>
            </w:r>
            <w:r w:rsidRPr="00DC4006">
              <w:rPr>
                <w:lang w:val="ru-RU"/>
              </w:rPr>
              <w:t>зонам</w:t>
            </w:r>
            <w:r w:rsidRPr="00DC4006">
              <w:rPr>
                <w:spacing w:val="-7"/>
                <w:lang w:val="ru-RU"/>
              </w:rPr>
              <w:t xml:space="preserve"> </w:t>
            </w:r>
            <w:r w:rsidRPr="00DC4006">
              <w:rPr>
                <w:lang w:val="ru-RU"/>
              </w:rPr>
              <w:t>площадки, выполнение тестов по ОФП</w:t>
            </w:r>
          </w:p>
        </w:tc>
        <w:tc>
          <w:tcPr>
            <w:tcW w:w="1701" w:type="dxa"/>
          </w:tcPr>
          <w:p w:rsidR="00257DFE" w:rsidRPr="00DC4006" w:rsidRDefault="00257DFE" w:rsidP="001C5AE0">
            <w:pPr>
              <w:pStyle w:val="TableParagraph"/>
              <w:spacing w:line="276" w:lineRule="auto"/>
              <w:rPr>
                <w:lang w:val="ru-RU"/>
              </w:rPr>
            </w:pPr>
          </w:p>
        </w:tc>
        <w:tc>
          <w:tcPr>
            <w:tcW w:w="1985" w:type="dxa"/>
            <w:vMerge w:val="restart"/>
          </w:tcPr>
          <w:p w:rsidR="00257DFE" w:rsidRPr="00DC4006" w:rsidRDefault="00257DFE" w:rsidP="001C5AE0">
            <w:pPr>
              <w:pStyle w:val="TableParagraph"/>
              <w:spacing w:line="276" w:lineRule="auto"/>
              <w:ind w:left="441"/>
            </w:pPr>
            <w:r w:rsidRPr="00DC4006">
              <w:t>ОК</w:t>
            </w:r>
            <w:r w:rsidRPr="00DC4006">
              <w:rPr>
                <w:spacing w:val="2"/>
              </w:rPr>
              <w:t xml:space="preserve"> </w:t>
            </w:r>
            <w:r w:rsidRPr="00DC4006">
              <w:rPr>
                <w:spacing w:val="-7"/>
              </w:rPr>
              <w:t>08</w:t>
            </w:r>
          </w:p>
        </w:tc>
      </w:tr>
      <w:tr w:rsidR="00257DFE" w:rsidRPr="00DC4006" w:rsidTr="001C5AE0">
        <w:trPr>
          <w:trHeight w:val="20"/>
        </w:trPr>
        <w:tc>
          <w:tcPr>
            <w:tcW w:w="2837" w:type="dxa"/>
            <w:vMerge/>
            <w:tcBorders>
              <w:top w:val="nil"/>
            </w:tcBorders>
          </w:tcPr>
          <w:p w:rsidR="00257DFE" w:rsidRPr="00DC4006" w:rsidRDefault="00257DFE" w:rsidP="001C5AE0">
            <w:pPr>
              <w:spacing w:line="276" w:lineRule="auto"/>
              <w:rPr>
                <w:rFonts w:ascii="Times New Roman" w:hAnsi="Times New Roman" w:cs="Times New Roman"/>
              </w:rPr>
            </w:pPr>
          </w:p>
        </w:tc>
        <w:tc>
          <w:tcPr>
            <w:tcW w:w="8645" w:type="dxa"/>
          </w:tcPr>
          <w:p w:rsidR="00257DFE" w:rsidRPr="00DC4006" w:rsidRDefault="00257DFE" w:rsidP="001C5AE0">
            <w:pPr>
              <w:pStyle w:val="TableParagraph"/>
              <w:spacing w:line="276" w:lineRule="auto"/>
              <w:jc w:val="both"/>
            </w:pPr>
            <w:r w:rsidRPr="00DC4006">
              <w:rPr>
                <w:b/>
              </w:rPr>
              <w:t>Самостоятельная</w:t>
            </w:r>
            <w:r w:rsidRPr="00DC4006">
              <w:rPr>
                <w:b/>
                <w:spacing w:val="-4"/>
              </w:rPr>
              <w:t xml:space="preserve"> </w:t>
            </w:r>
            <w:r w:rsidRPr="00DC4006">
              <w:rPr>
                <w:b/>
              </w:rPr>
              <w:t>работа</w:t>
            </w:r>
            <w:r w:rsidRPr="00DC4006">
              <w:rPr>
                <w:b/>
                <w:spacing w:val="-3"/>
              </w:rPr>
              <w:t xml:space="preserve"> </w:t>
            </w:r>
            <w:r w:rsidRPr="00DC4006">
              <w:rPr>
                <w:b/>
                <w:spacing w:val="-2"/>
              </w:rPr>
              <w:t>обучающихся</w:t>
            </w:r>
            <w:r w:rsidRPr="00DC4006">
              <w:rPr>
                <w:spacing w:val="-2"/>
              </w:rPr>
              <w:t>*</w:t>
            </w:r>
          </w:p>
        </w:tc>
        <w:tc>
          <w:tcPr>
            <w:tcW w:w="1701" w:type="dxa"/>
          </w:tcPr>
          <w:p w:rsidR="00257DFE" w:rsidRPr="00DC4006" w:rsidRDefault="00257DFE" w:rsidP="001C5AE0">
            <w:pPr>
              <w:pStyle w:val="TableParagraph"/>
              <w:spacing w:line="276" w:lineRule="auto"/>
            </w:pPr>
          </w:p>
        </w:tc>
        <w:tc>
          <w:tcPr>
            <w:tcW w:w="1985" w:type="dxa"/>
            <w:vMerge/>
            <w:tcBorders>
              <w:top w:val="nil"/>
            </w:tcBorders>
          </w:tcPr>
          <w:p w:rsidR="00257DFE" w:rsidRPr="00DC4006" w:rsidRDefault="00257DFE" w:rsidP="001C5AE0">
            <w:pPr>
              <w:spacing w:line="276" w:lineRule="auto"/>
              <w:rPr>
                <w:rFonts w:ascii="Times New Roman" w:hAnsi="Times New Roman" w:cs="Times New Roman"/>
              </w:rPr>
            </w:pPr>
          </w:p>
        </w:tc>
      </w:tr>
      <w:tr w:rsidR="00257DFE" w:rsidRPr="00DC4006" w:rsidTr="001C5AE0">
        <w:trPr>
          <w:trHeight w:val="20"/>
        </w:trPr>
        <w:tc>
          <w:tcPr>
            <w:tcW w:w="2837" w:type="dxa"/>
            <w:vMerge w:val="restart"/>
          </w:tcPr>
          <w:p w:rsidR="00257DFE" w:rsidRPr="00DC4006" w:rsidRDefault="00257DFE" w:rsidP="001C5AE0">
            <w:pPr>
              <w:pStyle w:val="TableParagraph"/>
              <w:spacing w:line="276" w:lineRule="auto"/>
              <w:rPr>
                <w:b/>
                <w:lang w:val="ru-RU"/>
              </w:rPr>
            </w:pPr>
            <w:r w:rsidRPr="00DC4006">
              <w:rPr>
                <w:b/>
                <w:lang w:val="ru-RU"/>
              </w:rPr>
              <w:t>Тема</w:t>
            </w:r>
            <w:r w:rsidRPr="00DC4006">
              <w:rPr>
                <w:b/>
                <w:spacing w:val="-2"/>
                <w:lang w:val="ru-RU"/>
              </w:rPr>
              <w:t xml:space="preserve"> </w:t>
            </w:r>
            <w:r w:rsidRPr="00DC4006">
              <w:rPr>
                <w:b/>
                <w:spacing w:val="-4"/>
                <w:lang w:val="ru-RU"/>
              </w:rPr>
              <w:t>3.2.</w:t>
            </w:r>
          </w:p>
          <w:p w:rsidR="00257DFE" w:rsidRPr="00DC4006" w:rsidRDefault="00257DFE" w:rsidP="001C5AE0">
            <w:pPr>
              <w:pStyle w:val="TableParagraph"/>
              <w:spacing w:line="276" w:lineRule="auto"/>
              <w:rPr>
                <w:lang w:val="ru-RU"/>
              </w:rPr>
            </w:pPr>
            <w:r w:rsidRPr="00DC4006">
              <w:rPr>
                <w:lang w:val="ru-RU"/>
              </w:rPr>
              <w:t>Приемы</w:t>
            </w:r>
            <w:r w:rsidRPr="00DC4006">
              <w:rPr>
                <w:spacing w:val="-13"/>
                <w:lang w:val="ru-RU"/>
              </w:rPr>
              <w:t xml:space="preserve"> </w:t>
            </w:r>
            <w:r w:rsidRPr="00DC4006">
              <w:rPr>
                <w:lang w:val="ru-RU"/>
              </w:rPr>
              <w:t>и</w:t>
            </w:r>
            <w:r w:rsidRPr="00DC4006">
              <w:rPr>
                <w:spacing w:val="-13"/>
                <w:lang w:val="ru-RU"/>
              </w:rPr>
              <w:t xml:space="preserve"> </w:t>
            </w:r>
            <w:r w:rsidRPr="00DC4006">
              <w:rPr>
                <w:lang w:val="ru-RU"/>
              </w:rPr>
              <w:t>передачи</w:t>
            </w:r>
            <w:r w:rsidRPr="00DC4006">
              <w:rPr>
                <w:spacing w:val="-13"/>
                <w:lang w:val="ru-RU"/>
              </w:rPr>
              <w:t xml:space="preserve"> </w:t>
            </w:r>
            <w:r w:rsidRPr="00DC4006">
              <w:rPr>
                <w:lang w:val="ru-RU"/>
              </w:rPr>
              <w:t>мяча снизу и сверху двумя</w:t>
            </w:r>
          </w:p>
          <w:p w:rsidR="00257DFE" w:rsidRPr="00DC4006" w:rsidRDefault="00257DFE" w:rsidP="001C5AE0">
            <w:pPr>
              <w:pStyle w:val="TableParagraph"/>
              <w:spacing w:line="276" w:lineRule="auto"/>
            </w:pPr>
            <w:proofErr w:type="gramStart"/>
            <w:r w:rsidRPr="00DC4006">
              <w:t>руками</w:t>
            </w:r>
            <w:proofErr w:type="gramEnd"/>
            <w:r w:rsidRPr="00DC4006">
              <w:t>.</w:t>
            </w:r>
            <w:r w:rsidRPr="00DC4006">
              <w:rPr>
                <w:spacing w:val="-2"/>
              </w:rPr>
              <w:t xml:space="preserve"> </w:t>
            </w:r>
            <w:r w:rsidRPr="00DC4006">
              <w:rPr>
                <w:spacing w:val="-5"/>
              </w:rPr>
              <w:t>ОФП</w:t>
            </w:r>
          </w:p>
        </w:tc>
        <w:tc>
          <w:tcPr>
            <w:tcW w:w="8645" w:type="dxa"/>
          </w:tcPr>
          <w:p w:rsidR="00257DFE" w:rsidRPr="00DC4006" w:rsidRDefault="00257DFE" w:rsidP="001C5AE0">
            <w:pPr>
              <w:pStyle w:val="TableParagraph"/>
              <w:spacing w:line="276" w:lineRule="auto"/>
              <w:jc w:val="both"/>
              <w:rPr>
                <w:b/>
              </w:rPr>
            </w:pPr>
            <w:r w:rsidRPr="00DC4006">
              <w:rPr>
                <w:b/>
                <w:spacing w:val="-4"/>
              </w:rPr>
              <w:t>Содержание</w:t>
            </w:r>
            <w:r w:rsidRPr="00DC4006">
              <w:rPr>
                <w:b/>
                <w:spacing w:val="3"/>
              </w:rPr>
              <w:t xml:space="preserve"> </w:t>
            </w:r>
            <w:r w:rsidRPr="00DC4006">
              <w:rPr>
                <w:b/>
                <w:spacing w:val="-4"/>
              </w:rPr>
              <w:t>учебного</w:t>
            </w:r>
            <w:r w:rsidRPr="00DC4006">
              <w:rPr>
                <w:b/>
                <w:spacing w:val="1"/>
              </w:rPr>
              <w:t xml:space="preserve"> </w:t>
            </w:r>
            <w:r w:rsidRPr="00DC4006">
              <w:rPr>
                <w:b/>
                <w:spacing w:val="-4"/>
              </w:rPr>
              <w:t>материала</w:t>
            </w:r>
          </w:p>
        </w:tc>
        <w:tc>
          <w:tcPr>
            <w:tcW w:w="1701" w:type="dxa"/>
          </w:tcPr>
          <w:p w:rsidR="00257DFE" w:rsidRPr="00DC4006" w:rsidRDefault="00257DFE" w:rsidP="001C5AE0">
            <w:pPr>
              <w:pStyle w:val="TableParagraph"/>
              <w:spacing w:line="276" w:lineRule="auto"/>
              <w:ind w:left="13" w:right="3"/>
              <w:jc w:val="center"/>
              <w:rPr>
                <w:b/>
              </w:rPr>
            </w:pPr>
            <w:r w:rsidRPr="00DC4006">
              <w:rPr>
                <w:b/>
                <w:spacing w:val="-10"/>
              </w:rPr>
              <w:t>2</w:t>
            </w:r>
          </w:p>
        </w:tc>
        <w:tc>
          <w:tcPr>
            <w:tcW w:w="1985" w:type="dxa"/>
            <w:vMerge w:val="restart"/>
          </w:tcPr>
          <w:p w:rsidR="00257DFE" w:rsidRPr="00DC4006" w:rsidRDefault="00257DFE" w:rsidP="001C5AE0">
            <w:pPr>
              <w:pStyle w:val="TableParagraph"/>
              <w:spacing w:line="276" w:lineRule="auto"/>
              <w:ind w:left="441"/>
            </w:pPr>
            <w:r w:rsidRPr="00DC4006">
              <w:t>ОК</w:t>
            </w:r>
            <w:r w:rsidRPr="00DC4006">
              <w:rPr>
                <w:spacing w:val="2"/>
              </w:rPr>
              <w:t xml:space="preserve"> </w:t>
            </w:r>
            <w:r w:rsidRPr="00DC4006">
              <w:rPr>
                <w:spacing w:val="-7"/>
              </w:rPr>
              <w:t>04</w:t>
            </w:r>
          </w:p>
          <w:p w:rsidR="00257DFE" w:rsidRPr="00DC4006" w:rsidRDefault="00257DFE" w:rsidP="001C5AE0">
            <w:pPr>
              <w:pStyle w:val="TableParagraph"/>
              <w:spacing w:line="276" w:lineRule="auto"/>
              <w:ind w:left="441"/>
            </w:pPr>
            <w:r w:rsidRPr="00DC4006">
              <w:t>ОК</w:t>
            </w:r>
            <w:r w:rsidRPr="00DC4006">
              <w:rPr>
                <w:spacing w:val="2"/>
              </w:rPr>
              <w:t xml:space="preserve"> </w:t>
            </w:r>
            <w:r w:rsidRPr="00DC4006">
              <w:rPr>
                <w:spacing w:val="-7"/>
              </w:rPr>
              <w:t>08</w:t>
            </w:r>
          </w:p>
        </w:tc>
      </w:tr>
      <w:tr w:rsidR="00257DFE" w:rsidRPr="00DC4006" w:rsidTr="001C5AE0">
        <w:trPr>
          <w:trHeight w:val="20"/>
        </w:trPr>
        <w:tc>
          <w:tcPr>
            <w:tcW w:w="2837" w:type="dxa"/>
            <w:vMerge/>
            <w:tcBorders>
              <w:top w:val="nil"/>
            </w:tcBorders>
          </w:tcPr>
          <w:p w:rsidR="00257DFE" w:rsidRPr="00DC4006" w:rsidRDefault="00257DFE" w:rsidP="001C5AE0">
            <w:pPr>
              <w:spacing w:line="276" w:lineRule="auto"/>
              <w:rPr>
                <w:rFonts w:ascii="Times New Roman" w:hAnsi="Times New Roman" w:cs="Times New Roman"/>
              </w:rPr>
            </w:pPr>
          </w:p>
        </w:tc>
        <w:tc>
          <w:tcPr>
            <w:tcW w:w="8645" w:type="dxa"/>
          </w:tcPr>
          <w:p w:rsidR="00257DFE" w:rsidRPr="00DC4006" w:rsidRDefault="00257DFE" w:rsidP="001C5AE0">
            <w:pPr>
              <w:pStyle w:val="TableParagraph"/>
              <w:spacing w:line="276" w:lineRule="auto"/>
              <w:jc w:val="both"/>
              <w:rPr>
                <w:b/>
                <w:lang w:val="ru-RU"/>
              </w:rPr>
            </w:pPr>
            <w:r w:rsidRPr="00DC4006">
              <w:rPr>
                <w:b/>
                <w:lang w:val="ru-RU"/>
              </w:rPr>
              <w:t>В</w:t>
            </w:r>
            <w:r w:rsidRPr="00DC4006">
              <w:rPr>
                <w:b/>
                <w:spacing w:val="-3"/>
                <w:lang w:val="ru-RU"/>
              </w:rPr>
              <w:t xml:space="preserve"> </w:t>
            </w:r>
            <w:r w:rsidRPr="00DC4006">
              <w:rPr>
                <w:b/>
                <w:lang w:val="ru-RU"/>
              </w:rPr>
              <w:t>том</w:t>
            </w:r>
            <w:r w:rsidRPr="00DC4006">
              <w:rPr>
                <w:b/>
                <w:spacing w:val="-4"/>
                <w:lang w:val="ru-RU"/>
              </w:rPr>
              <w:t xml:space="preserve"> </w:t>
            </w:r>
            <w:r w:rsidRPr="00DC4006">
              <w:rPr>
                <w:b/>
                <w:lang w:val="ru-RU"/>
              </w:rPr>
              <w:t>числе</w:t>
            </w:r>
            <w:r w:rsidRPr="00DC4006">
              <w:rPr>
                <w:b/>
                <w:spacing w:val="-4"/>
                <w:lang w:val="ru-RU"/>
              </w:rPr>
              <w:t xml:space="preserve"> </w:t>
            </w:r>
            <w:r w:rsidRPr="00DC4006">
              <w:rPr>
                <w:b/>
                <w:lang w:val="ru-RU"/>
              </w:rPr>
              <w:t>практических</w:t>
            </w:r>
            <w:r w:rsidRPr="00DC4006">
              <w:rPr>
                <w:b/>
                <w:spacing w:val="-2"/>
                <w:lang w:val="ru-RU"/>
              </w:rPr>
              <w:t xml:space="preserve"> занятий</w:t>
            </w:r>
          </w:p>
        </w:tc>
        <w:tc>
          <w:tcPr>
            <w:tcW w:w="1701" w:type="dxa"/>
            <w:vMerge w:val="restart"/>
          </w:tcPr>
          <w:p w:rsidR="00257DFE" w:rsidRPr="00DC4006" w:rsidRDefault="00257DFE" w:rsidP="001C5AE0">
            <w:pPr>
              <w:pStyle w:val="TableParagraph"/>
              <w:spacing w:line="276" w:lineRule="auto"/>
              <w:ind w:left="10"/>
              <w:jc w:val="center"/>
            </w:pPr>
            <w:r w:rsidRPr="00DC4006">
              <w:rPr>
                <w:spacing w:val="-10"/>
              </w:rPr>
              <w:t>2</w:t>
            </w:r>
          </w:p>
        </w:tc>
        <w:tc>
          <w:tcPr>
            <w:tcW w:w="1985" w:type="dxa"/>
            <w:vMerge/>
            <w:tcBorders>
              <w:top w:val="nil"/>
            </w:tcBorders>
          </w:tcPr>
          <w:p w:rsidR="00257DFE" w:rsidRPr="00DC4006" w:rsidRDefault="00257DFE" w:rsidP="001C5AE0">
            <w:pPr>
              <w:spacing w:line="276" w:lineRule="auto"/>
              <w:rPr>
                <w:rFonts w:ascii="Times New Roman" w:hAnsi="Times New Roman" w:cs="Times New Roman"/>
              </w:rPr>
            </w:pPr>
          </w:p>
        </w:tc>
      </w:tr>
      <w:tr w:rsidR="00257DFE" w:rsidRPr="00DC4006" w:rsidTr="001C5AE0">
        <w:trPr>
          <w:trHeight w:val="20"/>
        </w:trPr>
        <w:tc>
          <w:tcPr>
            <w:tcW w:w="2837" w:type="dxa"/>
            <w:vMerge/>
            <w:tcBorders>
              <w:top w:val="nil"/>
            </w:tcBorders>
          </w:tcPr>
          <w:p w:rsidR="00257DFE" w:rsidRPr="00DC4006" w:rsidRDefault="00257DFE" w:rsidP="001C5AE0">
            <w:pPr>
              <w:spacing w:line="276" w:lineRule="auto"/>
              <w:rPr>
                <w:rFonts w:ascii="Times New Roman" w:hAnsi="Times New Roman" w:cs="Times New Roman"/>
              </w:rPr>
            </w:pPr>
          </w:p>
        </w:tc>
        <w:tc>
          <w:tcPr>
            <w:tcW w:w="8645" w:type="dxa"/>
          </w:tcPr>
          <w:p w:rsidR="00257DFE" w:rsidRPr="00DC4006" w:rsidRDefault="00257DFE" w:rsidP="001C5AE0">
            <w:pPr>
              <w:pStyle w:val="TableParagraph"/>
              <w:spacing w:line="276" w:lineRule="auto"/>
              <w:jc w:val="both"/>
              <w:rPr>
                <w:lang w:val="ru-RU"/>
              </w:rPr>
            </w:pPr>
            <w:r w:rsidRPr="00DC4006">
              <w:rPr>
                <w:lang w:val="ru-RU"/>
              </w:rPr>
              <w:t>Практическое</w:t>
            </w:r>
            <w:r w:rsidRPr="00DC4006">
              <w:rPr>
                <w:spacing w:val="-6"/>
                <w:lang w:val="ru-RU"/>
              </w:rPr>
              <w:t xml:space="preserve"> </w:t>
            </w:r>
            <w:r w:rsidRPr="00DC4006">
              <w:rPr>
                <w:lang w:val="ru-RU"/>
              </w:rPr>
              <w:t>занятие.</w:t>
            </w:r>
            <w:r w:rsidRPr="00DC4006">
              <w:rPr>
                <w:spacing w:val="-2"/>
                <w:lang w:val="ru-RU"/>
              </w:rPr>
              <w:t xml:space="preserve"> </w:t>
            </w:r>
            <w:r w:rsidRPr="00DC4006">
              <w:rPr>
                <w:lang w:val="ru-RU"/>
              </w:rPr>
              <w:t>Выполнение</w:t>
            </w:r>
            <w:r w:rsidRPr="00DC4006">
              <w:rPr>
                <w:spacing w:val="-4"/>
                <w:lang w:val="ru-RU"/>
              </w:rPr>
              <w:t xml:space="preserve"> </w:t>
            </w:r>
            <w:r w:rsidRPr="00DC4006">
              <w:rPr>
                <w:lang w:val="ru-RU"/>
              </w:rPr>
              <w:t>комплекса упражнений</w:t>
            </w:r>
            <w:r w:rsidRPr="00DC4006">
              <w:rPr>
                <w:spacing w:val="-3"/>
                <w:lang w:val="ru-RU"/>
              </w:rPr>
              <w:t xml:space="preserve"> </w:t>
            </w:r>
            <w:r w:rsidRPr="00DC4006">
              <w:rPr>
                <w:lang w:val="ru-RU"/>
              </w:rPr>
              <w:t xml:space="preserve">по </w:t>
            </w:r>
            <w:r w:rsidRPr="00DC4006">
              <w:rPr>
                <w:spacing w:val="-5"/>
                <w:lang w:val="ru-RU"/>
              </w:rPr>
              <w:t>ОФП</w:t>
            </w:r>
          </w:p>
        </w:tc>
        <w:tc>
          <w:tcPr>
            <w:tcW w:w="1701" w:type="dxa"/>
            <w:vMerge/>
            <w:tcBorders>
              <w:top w:val="nil"/>
            </w:tcBorders>
          </w:tcPr>
          <w:p w:rsidR="00257DFE" w:rsidRPr="00DC4006" w:rsidRDefault="00257DFE" w:rsidP="001C5AE0">
            <w:pPr>
              <w:spacing w:line="276" w:lineRule="auto"/>
              <w:rPr>
                <w:rFonts w:ascii="Times New Roman" w:hAnsi="Times New Roman" w:cs="Times New Roman"/>
                <w:lang w:val="ru-RU"/>
              </w:rPr>
            </w:pPr>
          </w:p>
        </w:tc>
        <w:tc>
          <w:tcPr>
            <w:tcW w:w="1985" w:type="dxa"/>
            <w:vMerge/>
            <w:tcBorders>
              <w:top w:val="nil"/>
            </w:tcBorders>
          </w:tcPr>
          <w:p w:rsidR="00257DFE" w:rsidRPr="00DC4006" w:rsidRDefault="00257DFE" w:rsidP="001C5AE0">
            <w:pPr>
              <w:spacing w:line="276" w:lineRule="auto"/>
              <w:rPr>
                <w:rFonts w:ascii="Times New Roman" w:hAnsi="Times New Roman" w:cs="Times New Roman"/>
                <w:lang w:val="ru-RU"/>
              </w:rPr>
            </w:pPr>
          </w:p>
        </w:tc>
      </w:tr>
      <w:tr w:rsidR="00257DFE" w:rsidRPr="00DC4006" w:rsidTr="001C5AE0">
        <w:trPr>
          <w:trHeight w:val="20"/>
        </w:trPr>
        <w:tc>
          <w:tcPr>
            <w:tcW w:w="2837" w:type="dxa"/>
            <w:vMerge w:val="restart"/>
          </w:tcPr>
          <w:p w:rsidR="00257DFE" w:rsidRPr="00DC4006" w:rsidRDefault="00257DFE" w:rsidP="001C5AE0">
            <w:pPr>
              <w:pStyle w:val="TableParagraph"/>
              <w:spacing w:line="276" w:lineRule="auto"/>
              <w:rPr>
                <w:b/>
                <w:lang w:val="ru-RU"/>
              </w:rPr>
            </w:pPr>
            <w:r w:rsidRPr="00DC4006">
              <w:rPr>
                <w:b/>
                <w:lang w:val="ru-RU"/>
              </w:rPr>
              <w:t>Тема</w:t>
            </w:r>
            <w:r w:rsidRPr="00DC4006">
              <w:rPr>
                <w:b/>
                <w:spacing w:val="-1"/>
                <w:lang w:val="ru-RU"/>
              </w:rPr>
              <w:t xml:space="preserve"> </w:t>
            </w:r>
            <w:r w:rsidRPr="00DC4006">
              <w:rPr>
                <w:b/>
                <w:spacing w:val="-4"/>
                <w:lang w:val="ru-RU"/>
              </w:rPr>
              <w:t>3.3.</w:t>
            </w:r>
          </w:p>
          <w:p w:rsidR="00257DFE" w:rsidRPr="00DC4006" w:rsidRDefault="00257DFE" w:rsidP="001C5AE0">
            <w:pPr>
              <w:pStyle w:val="TableParagraph"/>
              <w:spacing w:line="276" w:lineRule="auto"/>
              <w:rPr>
                <w:lang w:val="ru-RU"/>
              </w:rPr>
            </w:pPr>
            <w:r w:rsidRPr="00DC4006">
              <w:rPr>
                <w:lang w:val="ru-RU"/>
              </w:rPr>
              <w:t>Нижняя</w:t>
            </w:r>
            <w:r w:rsidRPr="00DC4006">
              <w:rPr>
                <w:spacing w:val="-4"/>
                <w:lang w:val="ru-RU"/>
              </w:rPr>
              <w:t xml:space="preserve"> </w:t>
            </w:r>
            <w:r w:rsidRPr="00DC4006">
              <w:rPr>
                <w:lang w:val="ru-RU"/>
              </w:rPr>
              <w:t>прямая</w:t>
            </w:r>
            <w:r w:rsidRPr="00DC4006">
              <w:rPr>
                <w:spacing w:val="-2"/>
                <w:lang w:val="ru-RU"/>
              </w:rPr>
              <w:t xml:space="preserve"> </w:t>
            </w:r>
            <w:r w:rsidRPr="00DC4006">
              <w:rPr>
                <w:spacing w:val="-10"/>
                <w:lang w:val="ru-RU"/>
              </w:rPr>
              <w:t>и</w:t>
            </w:r>
          </w:p>
          <w:p w:rsidR="00257DFE" w:rsidRPr="00DC4006" w:rsidRDefault="00257DFE" w:rsidP="001C5AE0">
            <w:pPr>
              <w:pStyle w:val="TableParagraph"/>
              <w:spacing w:line="276" w:lineRule="auto"/>
            </w:pPr>
            <w:r w:rsidRPr="00DC4006">
              <w:rPr>
                <w:lang w:val="ru-RU"/>
              </w:rPr>
              <w:t>боковая</w:t>
            </w:r>
            <w:r w:rsidRPr="00DC4006">
              <w:rPr>
                <w:spacing w:val="-2"/>
                <w:lang w:val="ru-RU"/>
              </w:rPr>
              <w:t xml:space="preserve"> </w:t>
            </w:r>
            <w:r w:rsidRPr="00DC4006">
              <w:rPr>
                <w:lang w:val="ru-RU"/>
              </w:rPr>
              <w:t>подача.</w:t>
            </w:r>
            <w:r w:rsidRPr="00DC4006">
              <w:rPr>
                <w:spacing w:val="-2"/>
                <w:lang w:val="ru-RU"/>
              </w:rPr>
              <w:t xml:space="preserve"> </w:t>
            </w:r>
            <w:r w:rsidRPr="00DC4006">
              <w:rPr>
                <w:spacing w:val="-5"/>
              </w:rPr>
              <w:t>ОФП</w:t>
            </w:r>
          </w:p>
        </w:tc>
        <w:tc>
          <w:tcPr>
            <w:tcW w:w="8645" w:type="dxa"/>
          </w:tcPr>
          <w:p w:rsidR="00257DFE" w:rsidRPr="00DC4006" w:rsidRDefault="00257DFE" w:rsidP="001C5AE0">
            <w:pPr>
              <w:pStyle w:val="TableParagraph"/>
              <w:spacing w:line="276" w:lineRule="auto"/>
              <w:jc w:val="both"/>
              <w:rPr>
                <w:b/>
              </w:rPr>
            </w:pPr>
            <w:r w:rsidRPr="00DC4006">
              <w:rPr>
                <w:b/>
                <w:spacing w:val="-4"/>
              </w:rPr>
              <w:t>Содержание</w:t>
            </w:r>
            <w:r w:rsidRPr="00DC4006">
              <w:rPr>
                <w:b/>
                <w:spacing w:val="3"/>
              </w:rPr>
              <w:t xml:space="preserve"> </w:t>
            </w:r>
            <w:r w:rsidRPr="00DC4006">
              <w:rPr>
                <w:b/>
                <w:spacing w:val="-4"/>
              </w:rPr>
              <w:t>учебного</w:t>
            </w:r>
            <w:r w:rsidRPr="00DC4006">
              <w:rPr>
                <w:b/>
                <w:spacing w:val="1"/>
              </w:rPr>
              <w:t xml:space="preserve"> </w:t>
            </w:r>
            <w:r w:rsidRPr="00DC4006">
              <w:rPr>
                <w:b/>
                <w:spacing w:val="-4"/>
              </w:rPr>
              <w:t>материала</w:t>
            </w:r>
          </w:p>
        </w:tc>
        <w:tc>
          <w:tcPr>
            <w:tcW w:w="1701" w:type="dxa"/>
          </w:tcPr>
          <w:p w:rsidR="00257DFE" w:rsidRPr="00DC4006" w:rsidRDefault="00257DFE" w:rsidP="001C5AE0">
            <w:pPr>
              <w:pStyle w:val="TableParagraph"/>
              <w:spacing w:line="276" w:lineRule="auto"/>
              <w:ind w:left="13" w:right="3"/>
              <w:jc w:val="center"/>
              <w:rPr>
                <w:b/>
              </w:rPr>
            </w:pPr>
            <w:r w:rsidRPr="00DC4006">
              <w:rPr>
                <w:b/>
                <w:spacing w:val="-10"/>
              </w:rPr>
              <w:t>2</w:t>
            </w:r>
          </w:p>
        </w:tc>
        <w:tc>
          <w:tcPr>
            <w:tcW w:w="1985" w:type="dxa"/>
            <w:vMerge w:val="restart"/>
          </w:tcPr>
          <w:p w:rsidR="00257DFE" w:rsidRPr="00DC4006" w:rsidRDefault="00257DFE" w:rsidP="001C5AE0">
            <w:pPr>
              <w:pStyle w:val="TableParagraph"/>
              <w:spacing w:line="276" w:lineRule="auto"/>
              <w:rPr>
                <w:b/>
              </w:rPr>
            </w:pPr>
          </w:p>
          <w:p w:rsidR="00257DFE" w:rsidRPr="00DC4006" w:rsidRDefault="00257DFE" w:rsidP="001C5AE0">
            <w:pPr>
              <w:pStyle w:val="TableParagraph"/>
              <w:spacing w:line="276" w:lineRule="auto"/>
              <w:ind w:left="441"/>
            </w:pPr>
            <w:r w:rsidRPr="00DC4006">
              <w:t>ОК</w:t>
            </w:r>
            <w:r w:rsidRPr="00DC4006">
              <w:rPr>
                <w:spacing w:val="2"/>
              </w:rPr>
              <w:t xml:space="preserve"> </w:t>
            </w:r>
            <w:r w:rsidRPr="00DC4006">
              <w:rPr>
                <w:spacing w:val="-7"/>
              </w:rPr>
              <w:t>04</w:t>
            </w:r>
          </w:p>
          <w:p w:rsidR="00257DFE" w:rsidRPr="00DC4006" w:rsidRDefault="00257DFE" w:rsidP="001C5AE0">
            <w:pPr>
              <w:pStyle w:val="TableParagraph"/>
              <w:spacing w:line="276" w:lineRule="auto"/>
              <w:ind w:left="441"/>
            </w:pPr>
            <w:r w:rsidRPr="00DC4006">
              <w:t>ОК</w:t>
            </w:r>
            <w:r w:rsidRPr="00DC4006">
              <w:rPr>
                <w:spacing w:val="2"/>
              </w:rPr>
              <w:t xml:space="preserve"> </w:t>
            </w:r>
            <w:r w:rsidRPr="00DC4006">
              <w:rPr>
                <w:spacing w:val="-7"/>
              </w:rPr>
              <w:t>08</w:t>
            </w:r>
          </w:p>
        </w:tc>
      </w:tr>
      <w:tr w:rsidR="00257DFE" w:rsidRPr="00DC4006" w:rsidTr="001C5AE0">
        <w:trPr>
          <w:trHeight w:val="20"/>
        </w:trPr>
        <w:tc>
          <w:tcPr>
            <w:tcW w:w="2837" w:type="dxa"/>
            <w:vMerge/>
            <w:tcBorders>
              <w:top w:val="nil"/>
            </w:tcBorders>
          </w:tcPr>
          <w:p w:rsidR="00257DFE" w:rsidRPr="00DC4006" w:rsidRDefault="00257DFE" w:rsidP="001C5AE0">
            <w:pPr>
              <w:spacing w:line="276" w:lineRule="auto"/>
              <w:rPr>
                <w:rFonts w:ascii="Times New Roman" w:hAnsi="Times New Roman" w:cs="Times New Roman"/>
              </w:rPr>
            </w:pPr>
          </w:p>
        </w:tc>
        <w:tc>
          <w:tcPr>
            <w:tcW w:w="8645" w:type="dxa"/>
          </w:tcPr>
          <w:p w:rsidR="00257DFE" w:rsidRPr="00DC4006" w:rsidRDefault="00257DFE" w:rsidP="001C5AE0">
            <w:pPr>
              <w:pStyle w:val="TableParagraph"/>
              <w:spacing w:line="276" w:lineRule="auto"/>
              <w:jc w:val="both"/>
              <w:rPr>
                <w:b/>
                <w:lang w:val="ru-RU"/>
              </w:rPr>
            </w:pPr>
            <w:r w:rsidRPr="00DC4006">
              <w:rPr>
                <w:b/>
                <w:lang w:val="ru-RU"/>
              </w:rPr>
              <w:t>В</w:t>
            </w:r>
            <w:r w:rsidRPr="00DC4006">
              <w:rPr>
                <w:b/>
                <w:spacing w:val="-3"/>
                <w:lang w:val="ru-RU"/>
              </w:rPr>
              <w:t xml:space="preserve"> </w:t>
            </w:r>
            <w:r w:rsidRPr="00DC4006">
              <w:rPr>
                <w:b/>
                <w:lang w:val="ru-RU"/>
              </w:rPr>
              <w:t>том</w:t>
            </w:r>
            <w:r w:rsidRPr="00DC4006">
              <w:rPr>
                <w:b/>
                <w:spacing w:val="-4"/>
                <w:lang w:val="ru-RU"/>
              </w:rPr>
              <w:t xml:space="preserve"> </w:t>
            </w:r>
            <w:r w:rsidRPr="00DC4006">
              <w:rPr>
                <w:b/>
                <w:lang w:val="ru-RU"/>
              </w:rPr>
              <w:t>числе</w:t>
            </w:r>
            <w:r w:rsidRPr="00DC4006">
              <w:rPr>
                <w:b/>
                <w:spacing w:val="-4"/>
                <w:lang w:val="ru-RU"/>
              </w:rPr>
              <w:t xml:space="preserve"> </w:t>
            </w:r>
            <w:r w:rsidRPr="00DC4006">
              <w:rPr>
                <w:b/>
                <w:lang w:val="ru-RU"/>
              </w:rPr>
              <w:t>практических</w:t>
            </w:r>
            <w:r w:rsidRPr="00DC4006">
              <w:rPr>
                <w:b/>
                <w:spacing w:val="-2"/>
                <w:lang w:val="ru-RU"/>
              </w:rPr>
              <w:t xml:space="preserve"> занятий</w:t>
            </w:r>
          </w:p>
        </w:tc>
        <w:tc>
          <w:tcPr>
            <w:tcW w:w="1701" w:type="dxa"/>
            <w:vMerge w:val="restart"/>
          </w:tcPr>
          <w:p w:rsidR="00257DFE" w:rsidRPr="00DC4006" w:rsidRDefault="00257DFE" w:rsidP="001C5AE0">
            <w:pPr>
              <w:pStyle w:val="TableParagraph"/>
              <w:spacing w:line="276" w:lineRule="auto"/>
              <w:ind w:left="10"/>
              <w:jc w:val="center"/>
            </w:pPr>
            <w:r w:rsidRPr="00DC4006">
              <w:rPr>
                <w:spacing w:val="-10"/>
              </w:rPr>
              <w:t>2</w:t>
            </w:r>
          </w:p>
        </w:tc>
        <w:tc>
          <w:tcPr>
            <w:tcW w:w="1985" w:type="dxa"/>
            <w:vMerge/>
            <w:tcBorders>
              <w:top w:val="nil"/>
            </w:tcBorders>
          </w:tcPr>
          <w:p w:rsidR="00257DFE" w:rsidRPr="00DC4006" w:rsidRDefault="00257DFE" w:rsidP="001C5AE0">
            <w:pPr>
              <w:spacing w:line="276" w:lineRule="auto"/>
              <w:rPr>
                <w:rFonts w:ascii="Times New Roman" w:hAnsi="Times New Roman" w:cs="Times New Roman"/>
              </w:rPr>
            </w:pPr>
          </w:p>
        </w:tc>
      </w:tr>
      <w:tr w:rsidR="00257DFE" w:rsidRPr="00DC4006" w:rsidTr="001C5AE0">
        <w:trPr>
          <w:trHeight w:val="20"/>
        </w:trPr>
        <w:tc>
          <w:tcPr>
            <w:tcW w:w="2837" w:type="dxa"/>
            <w:vMerge/>
            <w:tcBorders>
              <w:top w:val="nil"/>
            </w:tcBorders>
          </w:tcPr>
          <w:p w:rsidR="00257DFE" w:rsidRPr="00DC4006" w:rsidRDefault="00257DFE" w:rsidP="001C5AE0">
            <w:pPr>
              <w:spacing w:line="276" w:lineRule="auto"/>
              <w:rPr>
                <w:rFonts w:ascii="Times New Roman" w:hAnsi="Times New Roman" w:cs="Times New Roman"/>
              </w:rPr>
            </w:pPr>
          </w:p>
        </w:tc>
        <w:tc>
          <w:tcPr>
            <w:tcW w:w="8645" w:type="dxa"/>
          </w:tcPr>
          <w:p w:rsidR="00257DFE" w:rsidRPr="00DC4006" w:rsidRDefault="00257DFE" w:rsidP="001C5AE0">
            <w:pPr>
              <w:pStyle w:val="TableParagraph"/>
              <w:spacing w:line="276" w:lineRule="auto"/>
              <w:jc w:val="both"/>
              <w:rPr>
                <w:lang w:val="ru-RU"/>
              </w:rPr>
            </w:pPr>
            <w:r w:rsidRPr="00DC4006">
              <w:rPr>
                <w:lang w:val="ru-RU"/>
              </w:rPr>
              <w:t>Практическое</w:t>
            </w:r>
            <w:r w:rsidRPr="00DC4006">
              <w:rPr>
                <w:spacing w:val="80"/>
                <w:lang w:val="ru-RU"/>
              </w:rPr>
              <w:t xml:space="preserve"> </w:t>
            </w:r>
            <w:r w:rsidRPr="00DC4006">
              <w:rPr>
                <w:lang w:val="ru-RU"/>
              </w:rPr>
              <w:t>занятие.</w:t>
            </w:r>
            <w:r w:rsidRPr="00DC4006">
              <w:rPr>
                <w:spacing w:val="80"/>
                <w:lang w:val="ru-RU"/>
              </w:rPr>
              <w:t xml:space="preserve"> </w:t>
            </w:r>
            <w:r w:rsidRPr="00DC4006">
              <w:rPr>
                <w:lang w:val="ru-RU"/>
              </w:rPr>
              <w:t>Выполнение</w:t>
            </w:r>
            <w:r w:rsidRPr="00DC4006">
              <w:rPr>
                <w:spacing w:val="80"/>
                <w:lang w:val="ru-RU"/>
              </w:rPr>
              <w:t xml:space="preserve"> </w:t>
            </w:r>
            <w:r w:rsidRPr="00DC4006">
              <w:rPr>
                <w:lang w:val="ru-RU"/>
              </w:rPr>
              <w:t>упражнений</w:t>
            </w:r>
            <w:r w:rsidRPr="00DC4006">
              <w:rPr>
                <w:spacing w:val="80"/>
                <w:lang w:val="ru-RU"/>
              </w:rPr>
              <w:t xml:space="preserve"> </w:t>
            </w:r>
            <w:r w:rsidRPr="00DC4006">
              <w:rPr>
                <w:lang w:val="ru-RU"/>
              </w:rPr>
              <w:t>на</w:t>
            </w:r>
            <w:r w:rsidRPr="00DC4006">
              <w:rPr>
                <w:spacing w:val="80"/>
                <w:lang w:val="ru-RU"/>
              </w:rPr>
              <w:t xml:space="preserve"> </w:t>
            </w:r>
            <w:r w:rsidRPr="00DC4006">
              <w:rPr>
                <w:lang w:val="ru-RU"/>
              </w:rPr>
              <w:t>укрепление</w:t>
            </w:r>
            <w:r w:rsidRPr="00DC4006">
              <w:rPr>
                <w:spacing w:val="80"/>
                <w:lang w:val="ru-RU"/>
              </w:rPr>
              <w:t xml:space="preserve"> </w:t>
            </w:r>
            <w:r w:rsidRPr="00DC4006">
              <w:rPr>
                <w:lang w:val="ru-RU"/>
              </w:rPr>
              <w:t>мышц кистей, плечевого пояса, брюшного пресса, мышц ног</w:t>
            </w:r>
          </w:p>
        </w:tc>
        <w:tc>
          <w:tcPr>
            <w:tcW w:w="1701" w:type="dxa"/>
            <w:vMerge/>
            <w:tcBorders>
              <w:top w:val="nil"/>
            </w:tcBorders>
          </w:tcPr>
          <w:p w:rsidR="00257DFE" w:rsidRPr="00DC4006" w:rsidRDefault="00257DFE" w:rsidP="001C5AE0">
            <w:pPr>
              <w:spacing w:line="276" w:lineRule="auto"/>
              <w:rPr>
                <w:rFonts w:ascii="Times New Roman" w:hAnsi="Times New Roman" w:cs="Times New Roman"/>
                <w:lang w:val="ru-RU"/>
              </w:rPr>
            </w:pPr>
          </w:p>
        </w:tc>
        <w:tc>
          <w:tcPr>
            <w:tcW w:w="1985" w:type="dxa"/>
            <w:vMerge/>
            <w:tcBorders>
              <w:top w:val="nil"/>
            </w:tcBorders>
          </w:tcPr>
          <w:p w:rsidR="00257DFE" w:rsidRPr="00DC4006" w:rsidRDefault="00257DFE" w:rsidP="001C5AE0">
            <w:pPr>
              <w:spacing w:line="276" w:lineRule="auto"/>
              <w:rPr>
                <w:rFonts w:ascii="Times New Roman" w:hAnsi="Times New Roman" w:cs="Times New Roman"/>
                <w:lang w:val="ru-RU"/>
              </w:rPr>
            </w:pPr>
          </w:p>
        </w:tc>
      </w:tr>
      <w:tr w:rsidR="00257DFE" w:rsidRPr="00DC4006" w:rsidTr="001C5AE0">
        <w:trPr>
          <w:trHeight w:val="20"/>
        </w:trPr>
        <w:tc>
          <w:tcPr>
            <w:tcW w:w="2837" w:type="dxa"/>
            <w:vMerge/>
            <w:tcBorders>
              <w:top w:val="nil"/>
            </w:tcBorders>
          </w:tcPr>
          <w:p w:rsidR="00257DFE" w:rsidRPr="00DC4006" w:rsidRDefault="00257DFE" w:rsidP="001C5AE0">
            <w:pPr>
              <w:spacing w:line="276" w:lineRule="auto"/>
              <w:rPr>
                <w:rFonts w:ascii="Times New Roman" w:hAnsi="Times New Roman" w:cs="Times New Roman"/>
                <w:lang w:val="ru-RU"/>
              </w:rPr>
            </w:pPr>
          </w:p>
        </w:tc>
        <w:tc>
          <w:tcPr>
            <w:tcW w:w="8645" w:type="dxa"/>
          </w:tcPr>
          <w:p w:rsidR="00257DFE" w:rsidRPr="00DC4006" w:rsidRDefault="00257DFE" w:rsidP="001C5AE0">
            <w:pPr>
              <w:pStyle w:val="TableParagraph"/>
              <w:spacing w:line="276" w:lineRule="auto"/>
              <w:jc w:val="both"/>
            </w:pPr>
            <w:r w:rsidRPr="00DC4006">
              <w:rPr>
                <w:b/>
              </w:rPr>
              <w:t>Самостоятельная</w:t>
            </w:r>
            <w:r w:rsidRPr="00DC4006">
              <w:rPr>
                <w:b/>
                <w:spacing w:val="-4"/>
              </w:rPr>
              <w:t xml:space="preserve"> </w:t>
            </w:r>
            <w:r w:rsidRPr="00DC4006">
              <w:rPr>
                <w:b/>
              </w:rPr>
              <w:t>работа</w:t>
            </w:r>
            <w:r w:rsidRPr="00DC4006">
              <w:rPr>
                <w:b/>
                <w:spacing w:val="-3"/>
              </w:rPr>
              <w:t xml:space="preserve"> </w:t>
            </w:r>
            <w:r w:rsidRPr="00DC4006">
              <w:rPr>
                <w:b/>
                <w:spacing w:val="-2"/>
              </w:rPr>
              <w:t>обучающихся</w:t>
            </w:r>
            <w:r w:rsidRPr="00DC4006">
              <w:rPr>
                <w:spacing w:val="-2"/>
              </w:rPr>
              <w:t>*</w:t>
            </w:r>
          </w:p>
        </w:tc>
        <w:tc>
          <w:tcPr>
            <w:tcW w:w="1701" w:type="dxa"/>
          </w:tcPr>
          <w:p w:rsidR="00257DFE" w:rsidRPr="00DC4006" w:rsidRDefault="00257DFE" w:rsidP="001C5AE0">
            <w:pPr>
              <w:pStyle w:val="TableParagraph"/>
              <w:spacing w:line="276" w:lineRule="auto"/>
            </w:pPr>
          </w:p>
        </w:tc>
        <w:tc>
          <w:tcPr>
            <w:tcW w:w="1985" w:type="dxa"/>
            <w:vMerge/>
            <w:tcBorders>
              <w:top w:val="nil"/>
            </w:tcBorders>
          </w:tcPr>
          <w:p w:rsidR="00257DFE" w:rsidRPr="00DC4006" w:rsidRDefault="00257DFE" w:rsidP="001C5AE0">
            <w:pPr>
              <w:spacing w:line="276" w:lineRule="auto"/>
              <w:rPr>
                <w:rFonts w:ascii="Times New Roman" w:hAnsi="Times New Roman" w:cs="Times New Roman"/>
              </w:rPr>
            </w:pPr>
          </w:p>
        </w:tc>
      </w:tr>
      <w:tr w:rsidR="00257DFE" w:rsidRPr="00DC4006" w:rsidTr="001C5AE0">
        <w:trPr>
          <w:trHeight w:val="20"/>
        </w:trPr>
        <w:tc>
          <w:tcPr>
            <w:tcW w:w="2837" w:type="dxa"/>
            <w:vMerge w:val="restart"/>
          </w:tcPr>
          <w:p w:rsidR="00257DFE" w:rsidRPr="00DC4006" w:rsidRDefault="00257DFE" w:rsidP="001C5AE0">
            <w:pPr>
              <w:pStyle w:val="TableParagraph"/>
              <w:spacing w:line="276" w:lineRule="auto"/>
              <w:rPr>
                <w:b/>
                <w:lang w:val="ru-RU"/>
              </w:rPr>
            </w:pPr>
            <w:r w:rsidRPr="00DC4006">
              <w:rPr>
                <w:b/>
                <w:lang w:val="ru-RU"/>
              </w:rPr>
              <w:t>Тема</w:t>
            </w:r>
            <w:r w:rsidRPr="00DC4006">
              <w:rPr>
                <w:b/>
                <w:spacing w:val="-1"/>
                <w:lang w:val="ru-RU"/>
              </w:rPr>
              <w:t xml:space="preserve"> </w:t>
            </w:r>
            <w:r w:rsidRPr="00DC4006">
              <w:rPr>
                <w:b/>
                <w:spacing w:val="-4"/>
                <w:lang w:val="ru-RU"/>
              </w:rPr>
              <w:t>3.4.</w:t>
            </w:r>
          </w:p>
          <w:p w:rsidR="00257DFE" w:rsidRPr="00DC4006" w:rsidRDefault="00257DFE" w:rsidP="001C5AE0">
            <w:pPr>
              <w:pStyle w:val="TableParagraph"/>
              <w:spacing w:line="276" w:lineRule="auto"/>
              <w:rPr>
                <w:lang w:val="ru-RU"/>
              </w:rPr>
            </w:pPr>
            <w:r w:rsidRPr="00DC4006">
              <w:rPr>
                <w:lang w:val="ru-RU"/>
              </w:rPr>
              <w:t>Верхняя</w:t>
            </w:r>
            <w:r w:rsidRPr="00DC4006">
              <w:rPr>
                <w:spacing w:val="-15"/>
                <w:lang w:val="ru-RU"/>
              </w:rPr>
              <w:t xml:space="preserve"> </w:t>
            </w:r>
            <w:r w:rsidRPr="00DC4006">
              <w:rPr>
                <w:lang w:val="ru-RU"/>
              </w:rPr>
              <w:t>прямая</w:t>
            </w:r>
            <w:r w:rsidRPr="00DC4006">
              <w:rPr>
                <w:spacing w:val="-15"/>
                <w:lang w:val="ru-RU"/>
              </w:rPr>
              <w:t xml:space="preserve"> </w:t>
            </w:r>
            <w:r w:rsidRPr="00DC4006">
              <w:rPr>
                <w:lang w:val="ru-RU"/>
              </w:rPr>
              <w:t xml:space="preserve">подача. </w:t>
            </w:r>
            <w:r w:rsidRPr="00DC4006">
              <w:rPr>
                <w:spacing w:val="-4"/>
                <w:lang w:val="ru-RU"/>
              </w:rPr>
              <w:t>ОФП</w:t>
            </w:r>
          </w:p>
        </w:tc>
        <w:tc>
          <w:tcPr>
            <w:tcW w:w="8645" w:type="dxa"/>
          </w:tcPr>
          <w:p w:rsidR="00257DFE" w:rsidRPr="00DC4006" w:rsidRDefault="00257DFE" w:rsidP="001C5AE0">
            <w:pPr>
              <w:pStyle w:val="TableParagraph"/>
              <w:spacing w:line="276" w:lineRule="auto"/>
              <w:jc w:val="both"/>
              <w:rPr>
                <w:b/>
              </w:rPr>
            </w:pPr>
            <w:r w:rsidRPr="00DC4006">
              <w:rPr>
                <w:b/>
                <w:spacing w:val="-4"/>
              </w:rPr>
              <w:t>Содержание</w:t>
            </w:r>
            <w:r w:rsidRPr="00DC4006">
              <w:rPr>
                <w:b/>
                <w:spacing w:val="3"/>
              </w:rPr>
              <w:t xml:space="preserve"> </w:t>
            </w:r>
            <w:r w:rsidRPr="00DC4006">
              <w:rPr>
                <w:b/>
                <w:spacing w:val="-4"/>
              </w:rPr>
              <w:t>учебного</w:t>
            </w:r>
            <w:r w:rsidRPr="00DC4006">
              <w:rPr>
                <w:b/>
                <w:spacing w:val="1"/>
              </w:rPr>
              <w:t xml:space="preserve"> </w:t>
            </w:r>
            <w:r w:rsidRPr="00DC4006">
              <w:rPr>
                <w:b/>
                <w:spacing w:val="-4"/>
              </w:rPr>
              <w:t>материала</w:t>
            </w:r>
          </w:p>
        </w:tc>
        <w:tc>
          <w:tcPr>
            <w:tcW w:w="1701" w:type="dxa"/>
          </w:tcPr>
          <w:p w:rsidR="00257DFE" w:rsidRPr="00DC4006" w:rsidRDefault="00257DFE" w:rsidP="001C5AE0">
            <w:pPr>
              <w:pStyle w:val="TableParagraph"/>
              <w:spacing w:line="276" w:lineRule="auto"/>
              <w:ind w:left="13" w:right="3"/>
              <w:jc w:val="center"/>
              <w:rPr>
                <w:b/>
              </w:rPr>
            </w:pPr>
            <w:r w:rsidRPr="00DC4006">
              <w:rPr>
                <w:b/>
                <w:spacing w:val="-10"/>
              </w:rPr>
              <w:t>2</w:t>
            </w:r>
          </w:p>
        </w:tc>
        <w:tc>
          <w:tcPr>
            <w:tcW w:w="1985" w:type="dxa"/>
            <w:vMerge w:val="restart"/>
          </w:tcPr>
          <w:p w:rsidR="00257DFE" w:rsidRPr="00DC4006" w:rsidRDefault="00257DFE" w:rsidP="001C5AE0">
            <w:pPr>
              <w:pStyle w:val="TableParagraph"/>
              <w:spacing w:line="276" w:lineRule="auto"/>
              <w:ind w:left="441"/>
            </w:pPr>
            <w:r w:rsidRPr="00DC4006">
              <w:t>ОК</w:t>
            </w:r>
            <w:r w:rsidRPr="00DC4006">
              <w:rPr>
                <w:spacing w:val="2"/>
              </w:rPr>
              <w:t xml:space="preserve"> </w:t>
            </w:r>
            <w:r w:rsidRPr="00DC4006">
              <w:rPr>
                <w:spacing w:val="-7"/>
              </w:rPr>
              <w:t>04</w:t>
            </w:r>
          </w:p>
          <w:p w:rsidR="00257DFE" w:rsidRPr="00DC4006" w:rsidRDefault="00257DFE" w:rsidP="001C5AE0">
            <w:pPr>
              <w:pStyle w:val="TableParagraph"/>
              <w:spacing w:line="276" w:lineRule="auto"/>
              <w:ind w:left="441"/>
            </w:pPr>
            <w:r w:rsidRPr="00DC4006">
              <w:t>ОК</w:t>
            </w:r>
            <w:r w:rsidRPr="00DC4006">
              <w:rPr>
                <w:spacing w:val="2"/>
              </w:rPr>
              <w:t xml:space="preserve"> </w:t>
            </w:r>
            <w:r w:rsidRPr="00DC4006">
              <w:rPr>
                <w:spacing w:val="-7"/>
              </w:rPr>
              <w:t>08</w:t>
            </w:r>
          </w:p>
        </w:tc>
      </w:tr>
      <w:tr w:rsidR="00257DFE" w:rsidRPr="00DC4006" w:rsidTr="001C5AE0">
        <w:trPr>
          <w:trHeight w:val="20"/>
        </w:trPr>
        <w:tc>
          <w:tcPr>
            <w:tcW w:w="2837" w:type="dxa"/>
            <w:vMerge/>
            <w:tcBorders>
              <w:top w:val="nil"/>
            </w:tcBorders>
          </w:tcPr>
          <w:p w:rsidR="00257DFE" w:rsidRPr="00DC4006" w:rsidRDefault="00257DFE" w:rsidP="001C5AE0">
            <w:pPr>
              <w:spacing w:line="276" w:lineRule="auto"/>
              <w:rPr>
                <w:rFonts w:ascii="Times New Roman" w:hAnsi="Times New Roman" w:cs="Times New Roman"/>
              </w:rPr>
            </w:pPr>
          </w:p>
        </w:tc>
        <w:tc>
          <w:tcPr>
            <w:tcW w:w="8645" w:type="dxa"/>
          </w:tcPr>
          <w:p w:rsidR="00257DFE" w:rsidRPr="00DC4006" w:rsidRDefault="00257DFE" w:rsidP="001C5AE0">
            <w:pPr>
              <w:pStyle w:val="TableParagraph"/>
              <w:spacing w:line="276" w:lineRule="auto"/>
              <w:rPr>
                <w:b/>
                <w:lang w:val="ru-RU"/>
              </w:rPr>
            </w:pPr>
            <w:r w:rsidRPr="00DC4006">
              <w:rPr>
                <w:b/>
                <w:lang w:val="ru-RU"/>
              </w:rPr>
              <w:t>В</w:t>
            </w:r>
            <w:r w:rsidRPr="00DC4006">
              <w:rPr>
                <w:b/>
                <w:spacing w:val="-3"/>
                <w:lang w:val="ru-RU"/>
              </w:rPr>
              <w:t xml:space="preserve"> </w:t>
            </w:r>
            <w:r w:rsidRPr="00DC4006">
              <w:rPr>
                <w:b/>
                <w:lang w:val="ru-RU"/>
              </w:rPr>
              <w:t>том</w:t>
            </w:r>
            <w:r w:rsidRPr="00DC4006">
              <w:rPr>
                <w:b/>
                <w:spacing w:val="-4"/>
                <w:lang w:val="ru-RU"/>
              </w:rPr>
              <w:t xml:space="preserve"> </w:t>
            </w:r>
            <w:r w:rsidRPr="00DC4006">
              <w:rPr>
                <w:b/>
                <w:lang w:val="ru-RU"/>
              </w:rPr>
              <w:t>числе</w:t>
            </w:r>
            <w:r w:rsidRPr="00DC4006">
              <w:rPr>
                <w:b/>
                <w:spacing w:val="-4"/>
                <w:lang w:val="ru-RU"/>
              </w:rPr>
              <w:t xml:space="preserve"> </w:t>
            </w:r>
            <w:r w:rsidRPr="00DC4006">
              <w:rPr>
                <w:b/>
                <w:lang w:val="ru-RU"/>
              </w:rPr>
              <w:t>практических</w:t>
            </w:r>
            <w:r w:rsidRPr="00DC4006">
              <w:rPr>
                <w:b/>
                <w:spacing w:val="-2"/>
                <w:lang w:val="ru-RU"/>
              </w:rPr>
              <w:t xml:space="preserve"> занятий</w:t>
            </w:r>
          </w:p>
        </w:tc>
        <w:tc>
          <w:tcPr>
            <w:tcW w:w="1701" w:type="dxa"/>
            <w:vMerge w:val="restart"/>
          </w:tcPr>
          <w:p w:rsidR="00257DFE" w:rsidRPr="00DC4006" w:rsidRDefault="00257DFE" w:rsidP="001C5AE0">
            <w:pPr>
              <w:pStyle w:val="TableParagraph"/>
              <w:spacing w:line="276" w:lineRule="auto"/>
              <w:ind w:left="10"/>
              <w:jc w:val="center"/>
            </w:pPr>
            <w:r w:rsidRPr="00DC4006">
              <w:rPr>
                <w:spacing w:val="-10"/>
              </w:rPr>
              <w:t>2</w:t>
            </w:r>
          </w:p>
        </w:tc>
        <w:tc>
          <w:tcPr>
            <w:tcW w:w="1985" w:type="dxa"/>
            <w:vMerge/>
            <w:tcBorders>
              <w:top w:val="nil"/>
            </w:tcBorders>
          </w:tcPr>
          <w:p w:rsidR="00257DFE" w:rsidRPr="00DC4006" w:rsidRDefault="00257DFE" w:rsidP="001C5AE0">
            <w:pPr>
              <w:spacing w:line="276" w:lineRule="auto"/>
              <w:rPr>
                <w:rFonts w:ascii="Times New Roman" w:hAnsi="Times New Roman" w:cs="Times New Roman"/>
              </w:rPr>
            </w:pPr>
          </w:p>
        </w:tc>
      </w:tr>
      <w:tr w:rsidR="00257DFE" w:rsidRPr="00DC4006" w:rsidTr="001C5AE0">
        <w:trPr>
          <w:trHeight w:val="20"/>
        </w:trPr>
        <w:tc>
          <w:tcPr>
            <w:tcW w:w="2837" w:type="dxa"/>
            <w:vMerge/>
            <w:tcBorders>
              <w:top w:val="nil"/>
            </w:tcBorders>
          </w:tcPr>
          <w:p w:rsidR="00257DFE" w:rsidRPr="00DC4006" w:rsidRDefault="00257DFE" w:rsidP="001C5AE0">
            <w:pPr>
              <w:spacing w:line="276" w:lineRule="auto"/>
              <w:rPr>
                <w:rFonts w:ascii="Times New Roman" w:hAnsi="Times New Roman" w:cs="Times New Roman"/>
              </w:rPr>
            </w:pPr>
          </w:p>
        </w:tc>
        <w:tc>
          <w:tcPr>
            <w:tcW w:w="8645" w:type="dxa"/>
          </w:tcPr>
          <w:p w:rsidR="00257DFE" w:rsidRPr="00DC4006" w:rsidRDefault="00257DFE" w:rsidP="001C5AE0">
            <w:pPr>
              <w:pStyle w:val="TableParagraph"/>
              <w:spacing w:line="276" w:lineRule="auto"/>
              <w:jc w:val="both"/>
              <w:rPr>
                <w:lang w:val="ru-RU"/>
              </w:rPr>
            </w:pPr>
            <w:r w:rsidRPr="00DC4006">
              <w:rPr>
                <w:lang w:val="ru-RU"/>
              </w:rPr>
              <w:t>Практическое</w:t>
            </w:r>
            <w:r w:rsidRPr="00DC4006">
              <w:rPr>
                <w:spacing w:val="40"/>
                <w:lang w:val="ru-RU"/>
              </w:rPr>
              <w:t xml:space="preserve"> </w:t>
            </w:r>
            <w:r w:rsidRPr="00DC4006">
              <w:rPr>
                <w:lang w:val="ru-RU"/>
              </w:rPr>
              <w:t>занятие.</w:t>
            </w:r>
            <w:r w:rsidRPr="00DC4006">
              <w:rPr>
                <w:spacing w:val="40"/>
                <w:lang w:val="ru-RU"/>
              </w:rPr>
              <w:t xml:space="preserve"> </w:t>
            </w:r>
            <w:r w:rsidRPr="00DC4006">
              <w:rPr>
                <w:lang w:val="ru-RU"/>
              </w:rPr>
              <w:t>Обучение</w:t>
            </w:r>
            <w:r w:rsidRPr="00DC4006">
              <w:rPr>
                <w:spacing w:val="40"/>
                <w:lang w:val="ru-RU"/>
              </w:rPr>
              <w:t xml:space="preserve"> </w:t>
            </w:r>
            <w:r w:rsidRPr="00DC4006">
              <w:rPr>
                <w:lang w:val="ru-RU"/>
              </w:rPr>
              <w:t>стойки</w:t>
            </w:r>
            <w:r w:rsidRPr="00DC4006">
              <w:rPr>
                <w:spacing w:val="40"/>
                <w:lang w:val="ru-RU"/>
              </w:rPr>
              <w:t xml:space="preserve"> </w:t>
            </w:r>
            <w:r w:rsidRPr="00DC4006">
              <w:rPr>
                <w:lang w:val="ru-RU"/>
              </w:rPr>
              <w:t>волейболиста,</w:t>
            </w:r>
            <w:r w:rsidRPr="00DC4006">
              <w:rPr>
                <w:spacing w:val="40"/>
                <w:lang w:val="ru-RU"/>
              </w:rPr>
              <w:t xml:space="preserve"> </w:t>
            </w:r>
            <w:r w:rsidRPr="00DC4006">
              <w:rPr>
                <w:lang w:val="ru-RU"/>
              </w:rPr>
              <w:t>верхней</w:t>
            </w:r>
            <w:r w:rsidRPr="00DC4006">
              <w:rPr>
                <w:spacing w:val="40"/>
                <w:lang w:val="ru-RU"/>
              </w:rPr>
              <w:t xml:space="preserve"> </w:t>
            </w:r>
            <w:r w:rsidRPr="00DC4006">
              <w:rPr>
                <w:lang w:val="ru-RU"/>
              </w:rPr>
              <w:t>подачи, нападающему удару</w:t>
            </w:r>
          </w:p>
        </w:tc>
        <w:tc>
          <w:tcPr>
            <w:tcW w:w="1701" w:type="dxa"/>
            <w:vMerge/>
            <w:tcBorders>
              <w:top w:val="nil"/>
            </w:tcBorders>
          </w:tcPr>
          <w:p w:rsidR="00257DFE" w:rsidRPr="00DC4006" w:rsidRDefault="00257DFE" w:rsidP="001C5AE0">
            <w:pPr>
              <w:spacing w:line="276" w:lineRule="auto"/>
              <w:rPr>
                <w:rFonts w:ascii="Times New Roman" w:hAnsi="Times New Roman" w:cs="Times New Roman"/>
                <w:lang w:val="ru-RU"/>
              </w:rPr>
            </w:pPr>
          </w:p>
        </w:tc>
        <w:tc>
          <w:tcPr>
            <w:tcW w:w="1985" w:type="dxa"/>
            <w:vMerge/>
            <w:tcBorders>
              <w:top w:val="nil"/>
            </w:tcBorders>
          </w:tcPr>
          <w:p w:rsidR="00257DFE" w:rsidRPr="00DC4006" w:rsidRDefault="00257DFE" w:rsidP="001C5AE0">
            <w:pPr>
              <w:spacing w:line="276" w:lineRule="auto"/>
              <w:rPr>
                <w:rFonts w:ascii="Times New Roman" w:hAnsi="Times New Roman" w:cs="Times New Roman"/>
                <w:lang w:val="ru-RU"/>
              </w:rPr>
            </w:pPr>
          </w:p>
        </w:tc>
      </w:tr>
      <w:tr w:rsidR="00257DFE" w:rsidRPr="00DC4006" w:rsidTr="001C5AE0">
        <w:trPr>
          <w:trHeight w:val="20"/>
        </w:trPr>
        <w:tc>
          <w:tcPr>
            <w:tcW w:w="2837" w:type="dxa"/>
            <w:vMerge/>
            <w:tcBorders>
              <w:top w:val="nil"/>
            </w:tcBorders>
          </w:tcPr>
          <w:p w:rsidR="00257DFE" w:rsidRPr="00DC4006" w:rsidRDefault="00257DFE" w:rsidP="001C5AE0">
            <w:pPr>
              <w:spacing w:line="276" w:lineRule="auto"/>
              <w:rPr>
                <w:rFonts w:ascii="Times New Roman" w:hAnsi="Times New Roman" w:cs="Times New Roman"/>
                <w:lang w:val="ru-RU"/>
              </w:rPr>
            </w:pPr>
          </w:p>
        </w:tc>
        <w:tc>
          <w:tcPr>
            <w:tcW w:w="8645" w:type="dxa"/>
          </w:tcPr>
          <w:p w:rsidR="00257DFE" w:rsidRPr="00DC4006" w:rsidRDefault="00257DFE" w:rsidP="001C5AE0">
            <w:pPr>
              <w:pStyle w:val="TableParagraph"/>
              <w:spacing w:line="276" w:lineRule="auto"/>
              <w:jc w:val="both"/>
            </w:pPr>
            <w:r w:rsidRPr="00DC4006">
              <w:rPr>
                <w:b/>
              </w:rPr>
              <w:t>Самостоятельная</w:t>
            </w:r>
            <w:r w:rsidRPr="00DC4006">
              <w:rPr>
                <w:b/>
                <w:spacing w:val="-4"/>
              </w:rPr>
              <w:t xml:space="preserve"> </w:t>
            </w:r>
            <w:r w:rsidRPr="00DC4006">
              <w:rPr>
                <w:b/>
              </w:rPr>
              <w:t>работа</w:t>
            </w:r>
            <w:r w:rsidRPr="00DC4006">
              <w:rPr>
                <w:b/>
                <w:spacing w:val="-3"/>
              </w:rPr>
              <w:t xml:space="preserve"> </w:t>
            </w:r>
            <w:r w:rsidRPr="00DC4006">
              <w:rPr>
                <w:b/>
                <w:spacing w:val="-2"/>
              </w:rPr>
              <w:t>обучающихся</w:t>
            </w:r>
            <w:r w:rsidRPr="00DC4006">
              <w:rPr>
                <w:spacing w:val="-2"/>
              </w:rPr>
              <w:t>*</w:t>
            </w:r>
          </w:p>
        </w:tc>
        <w:tc>
          <w:tcPr>
            <w:tcW w:w="1701" w:type="dxa"/>
          </w:tcPr>
          <w:p w:rsidR="00257DFE" w:rsidRPr="00DC4006" w:rsidRDefault="00257DFE" w:rsidP="001C5AE0">
            <w:pPr>
              <w:pStyle w:val="TableParagraph"/>
              <w:spacing w:line="276" w:lineRule="auto"/>
            </w:pPr>
          </w:p>
        </w:tc>
        <w:tc>
          <w:tcPr>
            <w:tcW w:w="1985" w:type="dxa"/>
            <w:vMerge/>
            <w:tcBorders>
              <w:top w:val="nil"/>
            </w:tcBorders>
          </w:tcPr>
          <w:p w:rsidR="00257DFE" w:rsidRPr="00DC4006" w:rsidRDefault="00257DFE" w:rsidP="001C5AE0">
            <w:pPr>
              <w:spacing w:line="276" w:lineRule="auto"/>
              <w:rPr>
                <w:rFonts w:ascii="Times New Roman" w:hAnsi="Times New Roman" w:cs="Times New Roman"/>
              </w:rPr>
            </w:pPr>
          </w:p>
        </w:tc>
      </w:tr>
      <w:tr w:rsidR="00257DFE" w:rsidRPr="00DC4006" w:rsidTr="001C5AE0">
        <w:trPr>
          <w:trHeight w:val="20"/>
        </w:trPr>
        <w:tc>
          <w:tcPr>
            <w:tcW w:w="2837" w:type="dxa"/>
            <w:vMerge w:val="restart"/>
          </w:tcPr>
          <w:p w:rsidR="00257DFE" w:rsidRPr="00DC4006" w:rsidRDefault="00257DFE" w:rsidP="001C5AE0">
            <w:pPr>
              <w:pStyle w:val="TableParagraph"/>
              <w:spacing w:line="276" w:lineRule="auto"/>
              <w:rPr>
                <w:b/>
                <w:lang w:val="ru-RU"/>
              </w:rPr>
            </w:pPr>
            <w:r w:rsidRPr="00DC4006">
              <w:rPr>
                <w:b/>
                <w:lang w:val="ru-RU"/>
              </w:rPr>
              <w:t>Тема</w:t>
            </w:r>
            <w:r w:rsidRPr="00DC4006">
              <w:rPr>
                <w:b/>
                <w:spacing w:val="-1"/>
                <w:lang w:val="ru-RU"/>
              </w:rPr>
              <w:t xml:space="preserve"> </w:t>
            </w:r>
            <w:r w:rsidRPr="00DC4006">
              <w:rPr>
                <w:b/>
                <w:spacing w:val="-4"/>
                <w:lang w:val="ru-RU"/>
              </w:rPr>
              <w:t>3.5.</w:t>
            </w:r>
          </w:p>
          <w:p w:rsidR="00257DFE" w:rsidRPr="00DC4006" w:rsidRDefault="00257DFE" w:rsidP="001C5AE0">
            <w:pPr>
              <w:pStyle w:val="TableParagraph"/>
              <w:spacing w:line="276" w:lineRule="auto"/>
              <w:rPr>
                <w:lang w:val="ru-RU"/>
              </w:rPr>
            </w:pPr>
            <w:r w:rsidRPr="00DC4006">
              <w:rPr>
                <w:lang w:val="ru-RU"/>
              </w:rPr>
              <w:t>Тактика</w:t>
            </w:r>
            <w:r w:rsidRPr="00DC4006">
              <w:rPr>
                <w:spacing w:val="-10"/>
                <w:lang w:val="ru-RU"/>
              </w:rPr>
              <w:t xml:space="preserve"> </w:t>
            </w:r>
            <w:r w:rsidRPr="00DC4006">
              <w:rPr>
                <w:lang w:val="ru-RU"/>
              </w:rPr>
              <w:t>игры</w:t>
            </w:r>
            <w:r w:rsidRPr="00DC4006">
              <w:rPr>
                <w:spacing w:val="-9"/>
                <w:lang w:val="ru-RU"/>
              </w:rPr>
              <w:t xml:space="preserve"> </w:t>
            </w:r>
            <w:r w:rsidRPr="00DC4006">
              <w:rPr>
                <w:lang w:val="ru-RU"/>
              </w:rPr>
              <w:t>в</w:t>
            </w:r>
            <w:r w:rsidRPr="00DC4006">
              <w:rPr>
                <w:spacing w:val="-10"/>
                <w:lang w:val="ru-RU"/>
              </w:rPr>
              <w:t xml:space="preserve"> </w:t>
            </w:r>
            <w:r w:rsidRPr="00DC4006">
              <w:rPr>
                <w:lang w:val="ru-RU"/>
              </w:rPr>
              <w:t>защите</w:t>
            </w:r>
            <w:r w:rsidRPr="00DC4006">
              <w:rPr>
                <w:spacing w:val="-9"/>
                <w:lang w:val="ru-RU"/>
              </w:rPr>
              <w:t xml:space="preserve"> </w:t>
            </w:r>
            <w:r w:rsidRPr="00DC4006">
              <w:rPr>
                <w:lang w:val="ru-RU"/>
              </w:rPr>
              <w:t xml:space="preserve">и </w:t>
            </w:r>
            <w:r w:rsidRPr="00DC4006">
              <w:rPr>
                <w:spacing w:val="-2"/>
                <w:lang w:val="ru-RU"/>
              </w:rPr>
              <w:t>нападении</w:t>
            </w:r>
          </w:p>
        </w:tc>
        <w:tc>
          <w:tcPr>
            <w:tcW w:w="8645" w:type="dxa"/>
          </w:tcPr>
          <w:p w:rsidR="00257DFE" w:rsidRPr="00DC4006" w:rsidRDefault="00257DFE" w:rsidP="001C5AE0">
            <w:pPr>
              <w:pStyle w:val="TableParagraph"/>
              <w:spacing w:line="276" w:lineRule="auto"/>
              <w:jc w:val="both"/>
              <w:rPr>
                <w:b/>
              </w:rPr>
            </w:pPr>
            <w:r w:rsidRPr="00DC4006">
              <w:rPr>
                <w:b/>
                <w:spacing w:val="-4"/>
              </w:rPr>
              <w:t>Содержание</w:t>
            </w:r>
            <w:r w:rsidRPr="00DC4006">
              <w:rPr>
                <w:b/>
                <w:spacing w:val="3"/>
              </w:rPr>
              <w:t xml:space="preserve"> </w:t>
            </w:r>
            <w:r w:rsidRPr="00DC4006">
              <w:rPr>
                <w:b/>
                <w:spacing w:val="-4"/>
              </w:rPr>
              <w:t>учебного</w:t>
            </w:r>
            <w:r w:rsidRPr="00DC4006">
              <w:rPr>
                <w:b/>
                <w:spacing w:val="1"/>
              </w:rPr>
              <w:t xml:space="preserve"> </w:t>
            </w:r>
            <w:r w:rsidRPr="00DC4006">
              <w:rPr>
                <w:b/>
                <w:spacing w:val="-4"/>
              </w:rPr>
              <w:t>материала</w:t>
            </w:r>
          </w:p>
        </w:tc>
        <w:tc>
          <w:tcPr>
            <w:tcW w:w="1701" w:type="dxa"/>
          </w:tcPr>
          <w:p w:rsidR="00257DFE" w:rsidRPr="00DC4006" w:rsidRDefault="00257DFE" w:rsidP="001C5AE0">
            <w:pPr>
              <w:pStyle w:val="TableParagraph"/>
              <w:spacing w:line="276" w:lineRule="auto"/>
              <w:ind w:left="13" w:right="3"/>
              <w:jc w:val="center"/>
              <w:rPr>
                <w:b/>
              </w:rPr>
            </w:pPr>
            <w:r w:rsidRPr="00DC4006">
              <w:rPr>
                <w:b/>
                <w:spacing w:val="-10"/>
              </w:rPr>
              <w:t>2</w:t>
            </w:r>
          </w:p>
        </w:tc>
        <w:tc>
          <w:tcPr>
            <w:tcW w:w="1985" w:type="dxa"/>
            <w:vMerge w:val="restart"/>
          </w:tcPr>
          <w:p w:rsidR="00257DFE" w:rsidRPr="00DC4006" w:rsidRDefault="00257DFE" w:rsidP="001C5AE0">
            <w:pPr>
              <w:pStyle w:val="TableParagraph"/>
              <w:spacing w:line="276" w:lineRule="auto"/>
              <w:ind w:left="441"/>
            </w:pPr>
            <w:r w:rsidRPr="00DC4006">
              <w:t>ОК</w:t>
            </w:r>
            <w:r w:rsidRPr="00DC4006">
              <w:rPr>
                <w:spacing w:val="2"/>
              </w:rPr>
              <w:t xml:space="preserve"> </w:t>
            </w:r>
            <w:r w:rsidRPr="00DC4006">
              <w:rPr>
                <w:spacing w:val="-7"/>
              </w:rPr>
              <w:t>04</w:t>
            </w:r>
          </w:p>
          <w:p w:rsidR="00257DFE" w:rsidRPr="00DC4006" w:rsidRDefault="00257DFE" w:rsidP="001C5AE0">
            <w:pPr>
              <w:pStyle w:val="TableParagraph"/>
              <w:spacing w:line="276" w:lineRule="auto"/>
              <w:ind w:left="441"/>
            </w:pPr>
            <w:r w:rsidRPr="00DC4006">
              <w:t>ОК</w:t>
            </w:r>
            <w:r w:rsidRPr="00DC4006">
              <w:rPr>
                <w:spacing w:val="2"/>
              </w:rPr>
              <w:t xml:space="preserve"> </w:t>
            </w:r>
            <w:r w:rsidRPr="00DC4006">
              <w:rPr>
                <w:spacing w:val="-7"/>
              </w:rPr>
              <w:t>08</w:t>
            </w:r>
          </w:p>
        </w:tc>
      </w:tr>
      <w:tr w:rsidR="00257DFE" w:rsidRPr="00DC4006" w:rsidTr="001C5AE0">
        <w:trPr>
          <w:trHeight w:val="20"/>
        </w:trPr>
        <w:tc>
          <w:tcPr>
            <w:tcW w:w="2837" w:type="dxa"/>
            <w:vMerge/>
            <w:tcBorders>
              <w:top w:val="nil"/>
            </w:tcBorders>
          </w:tcPr>
          <w:p w:rsidR="00257DFE" w:rsidRPr="00DC4006" w:rsidRDefault="00257DFE" w:rsidP="001C5AE0">
            <w:pPr>
              <w:spacing w:line="276" w:lineRule="auto"/>
              <w:rPr>
                <w:rFonts w:ascii="Times New Roman" w:hAnsi="Times New Roman" w:cs="Times New Roman"/>
              </w:rPr>
            </w:pPr>
          </w:p>
        </w:tc>
        <w:tc>
          <w:tcPr>
            <w:tcW w:w="8645" w:type="dxa"/>
          </w:tcPr>
          <w:p w:rsidR="00257DFE" w:rsidRPr="00DC4006" w:rsidRDefault="00257DFE" w:rsidP="001C5AE0">
            <w:pPr>
              <w:pStyle w:val="TableParagraph"/>
              <w:spacing w:line="276" w:lineRule="auto"/>
              <w:jc w:val="both"/>
              <w:rPr>
                <w:b/>
                <w:lang w:val="ru-RU"/>
              </w:rPr>
            </w:pPr>
            <w:r w:rsidRPr="00DC4006">
              <w:rPr>
                <w:b/>
                <w:lang w:val="ru-RU"/>
              </w:rPr>
              <w:t>В</w:t>
            </w:r>
            <w:r w:rsidRPr="00DC4006">
              <w:rPr>
                <w:b/>
                <w:spacing w:val="-3"/>
                <w:lang w:val="ru-RU"/>
              </w:rPr>
              <w:t xml:space="preserve"> </w:t>
            </w:r>
            <w:r w:rsidRPr="00DC4006">
              <w:rPr>
                <w:b/>
                <w:lang w:val="ru-RU"/>
              </w:rPr>
              <w:t>том</w:t>
            </w:r>
            <w:r w:rsidRPr="00DC4006">
              <w:rPr>
                <w:b/>
                <w:spacing w:val="-4"/>
                <w:lang w:val="ru-RU"/>
              </w:rPr>
              <w:t xml:space="preserve"> </w:t>
            </w:r>
            <w:r w:rsidRPr="00DC4006">
              <w:rPr>
                <w:b/>
                <w:lang w:val="ru-RU"/>
              </w:rPr>
              <w:t>числе</w:t>
            </w:r>
            <w:r w:rsidRPr="00DC4006">
              <w:rPr>
                <w:b/>
                <w:spacing w:val="-4"/>
                <w:lang w:val="ru-RU"/>
              </w:rPr>
              <w:t xml:space="preserve"> </w:t>
            </w:r>
            <w:r w:rsidRPr="00DC4006">
              <w:rPr>
                <w:b/>
                <w:lang w:val="ru-RU"/>
              </w:rPr>
              <w:t>практических</w:t>
            </w:r>
            <w:r w:rsidRPr="00DC4006">
              <w:rPr>
                <w:b/>
                <w:spacing w:val="-2"/>
                <w:lang w:val="ru-RU"/>
              </w:rPr>
              <w:t xml:space="preserve"> занятий</w:t>
            </w:r>
          </w:p>
        </w:tc>
        <w:tc>
          <w:tcPr>
            <w:tcW w:w="1701" w:type="dxa"/>
            <w:vMerge w:val="restart"/>
          </w:tcPr>
          <w:p w:rsidR="00257DFE" w:rsidRPr="00DC4006" w:rsidRDefault="00257DFE" w:rsidP="001C5AE0">
            <w:pPr>
              <w:pStyle w:val="TableParagraph"/>
              <w:spacing w:line="276" w:lineRule="auto"/>
              <w:ind w:left="10"/>
              <w:jc w:val="center"/>
            </w:pPr>
            <w:r w:rsidRPr="00DC4006">
              <w:rPr>
                <w:spacing w:val="-10"/>
              </w:rPr>
              <w:t>2</w:t>
            </w:r>
          </w:p>
        </w:tc>
        <w:tc>
          <w:tcPr>
            <w:tcW w:w="1985" w:type="dxa"/>
            <w:vMerge/>
            <w:tcBorders>
              <w:top w:val="nil"/>
            </w:tcBorders>
          </w:tcPr>
          <w:p w:rsidR="00257DFE" w:rsidRPr="00DC4006" w:rsidRDefault="00257DFE" w:rsidP="001C5AE0">
            <w:pPr>
              <w:spacing w:line="276" w:lineRule="auto"/>
              <w:rPr>
                <w:rFonts w:ascii="Times New Roman" w:hAnsi="Times New Roman" w:cs="Times New Roman"/>
              </w:rPr>
            </w:pPr>
          </w:p>
        </w:tc>
      </w:tr>
      <w:tr w:rsidR="00257DFE" w:rsidRPr="00DC4006" w:rsidTr="001C5AE0">
        <w:trPr>
          <w:trHeight w:val="20"/>
        </w:trPr>
        <w:tc>
          <w:tcPr>
            <w:tcW w:w="2837" w:type="dxa"/>
            <w:vMerge/>
            <w:tcBorders>
              <w:top w:val="nil"/>
            </w:tcBorders>
          </w:tcPr>
          <w:p w:rsidR="00257DFE" w:rsidRPr="00DC4006" w:rsidRDefault="00257DFE" w:rsidP="001C5AE0">
            <w:pPr>
              <w:spacing w:line="276" w:lineRule="auto"/>
              <w:rPr>
                <w:rFonts w:ascii="Times New Roman" w:hAnsi="Times New Roman" w:cs="Times New Roman"/>
              </w:rPr>
            </w:pPr>
          </w:p>
        </w:tc>
        <w:tc>
          <w:tcPr>
            <w:tcW w:w="8645" w:type="dxa"/>
          </w:tcPr>
          <w:p w:rsidR="00257DFE" w:rsidRPr="00DC4006" w:rsidRDefault="00257DFE" w:rsidP="001C5AE0">
            <w:pPr>
              <w:pStyle w:val="TableParagraph"/>
              <w:spacing w:line="276" w:lineRule="auto"/>
              <w:jc w:val="both"/>
              <w:rPr>
                <w:lang w:val="ru-RU"/>
              </w:rPr>
            </w:pPr>
            <w:r w:rsidRPr="00DC4006">
              <w:rPr>
                <w:lang w:val="ru-RU"/>
              </w:rPr>
              <w:t>Практическое</w:t>
            </w:r>
            <w:r w:rsidRPr="00DC4006">
              <w:rPr>
                <w:spacing w:val="-6"/>
                <w:lang w:val="ru-RU"/>
              </w:rPr>
              <w:t xml:space="preserve"> </w:t>
            </w:r>
            <w:r w:rsidRPr="00DC4006">
              <w:rPr>
                <w:lang w:val="ru-RU"/>
              </w:rPr>
              <w:t>занятие.</w:t>
            </w:r>
            <w:r w:rsidRPr="00DC4006">
              <w:rPr>
                <w:spacing w:val="-5"/>
                <w:lang w:val="ru-RU"/>
              </w:rPr>
              <w:t xml:space="preserve"> </w:t>
            </w:r>
            <w:r w:rsidRPr="00DC4006">
              <w:rPr>
                <w:lang w:val="ru-RU"/>
              </w:rPr>
              <w:t>Отработка</w:t>
            </w:r>
            <w:r w:rsidRPr="00DC4006">
              <w:rPr>
                <w:spacing w:val="-6"/>
                <w:lang w:val="ru-RU"/>
              </w:rPr>
              <w:t xml:space="preserve"> </w:t>
            </w:r>
            <w:r w:rsidRPr="00DC4006">
              <w:rPr>
                <w:lang w:val="ru-RU"/>
              </w:rPr>
              <w:t>тактики</w:t>
            </w:r>
            <w:r w:rsidRPr="00DC4006">
              <w:rPr>
                <w:spacing w:val="-7"/>
                <w:lang w:val="ru-RU"/>
              </w:rPr>
              <w:t xml:space="preserve"> </w:t>
            </w:r>
            <w:r w:rsidRPr="00DC4006">
              <w:rPr>
                <w:lang w:val="ru-RU"/>
              </w:rPr>
              <w:t>игры</w:t>
            </w:r>
            <w:r w:rsidRPr="00DC4006">
              <w:rPr>
                <w:spacing w:val="-5"/>
                <w:lang w:val="ru-RU"/>
              </w:rPr>
              <w:t xml:space="preserve"> </w:t>
            </w:r>
            <w:r w:rsidRPr="00DC4006">
              <w:rPr>
                <w:lang w:val="ru-RU"/>
              </w:rPr>
              <w:t>в</w:t>
            </w:r>
            <w:r w:rsidRPr="00DC4006">
              <w:rPr>
                <w:spacing w:val="-3"/>
                <w:lang w:val="ru-RU"/>
              </w:rPr>
              <w:t xml:space="preserve"> </w:t>
            </w:r>
            <w:r w:rsidRPr="00DC4006">
              <w:rPr>
                <w:lang w:val="ru-RU"/>
              </w:rPr>
              <w:t>защите</w:t>
            </w:r>
            <w:r w:rsidRPr="00DC4006">
              <w:rPr>
                <w:spacing w:val="-5"/>
                <w:lang w:val="ru-RU"/>
              </w:rPr>
              <w:t xml:space="preserve"> </w:t>
            </w:r>
            <w:r w:rsidRPr="00DC4006">
              <w:rPr>
                <w:lang w:val="ru-RU"/>
              </w:rPr>
              <w:t>и</w:t>
            </w:r>
            <w:r w:rsidRPr="00DC4006">
              <w:rPr>
                <w:spacing w:val="-5"/>
                <w:lang w:val="ru-RU"/>
              </w:rPr>
              <w:t xml:space="preserve"> </w:t>
            </w:r>
            <w:r w:rsidRPr="00DC4006">
              <w:rPr>
                <w:lang w:val="ru-RU"/>
              </w:rPr>
              <w:t>нападении, выполнение приёмов передачи мяча</w:t>
            </w:r>
          </w:p>
        </w:tc>
        <w:tc>
          <w:tcPr>
            <w:tcW w:w="1701" w:type="dxa"/>
            <w:vMerge/>
            <w:tcBorders>
              <w:top w:val="nil"/>
            </w:tcBorders>
          </w:tcPr>
          <w:p w:rsidR="00257DFE" w:rsidRPr="00DC4006" w:rsidRDefault="00257DFE" w:rsidP="001C5AE0">
            <w:pPr>
              <w:spacing w:line="276" w:lineRule="auto"/>
              <w:rPr>
                <w:rFonts w:ascii="Times New Roman" w:hAnsi="Times New Roman" w:cs="Times New Roman"/>
                <w:lang w:val="ru-RU"/>
              </w:rPr>
            </w:pPr>
          </w:p>
        </w:tc>
        <w:tc>
          <w:tcPr>
            <w:tcW w:w="1985" w:type="dxa"/>
            <w:vMerge/>
            <w:tcBorders>
              <w:top w:val="nil"/>
            </w:tcBorders>
          </w:tcPr>
          <w:p w:rsidR="00257DFE" w:rsidRPr="00DC4006" w:rsidRDefault="00257DFE" w:rsidP="001C5AE0">
            <w:pPr>
              <w:spacing w:line="276" w:lineRule="auto"/>
              <w:rPr>
                <w:rFonts w:ascii="Times New Roman" w:hAnsi="Times New Roman" w:cs="Times New Roman"/>
                <w:lang w:val="ru-RU"/>
              </w:rPr>
            </w:pPr>
          </w:p>
        </w:tc>
      </w:tr>
      <w:tr w:rsidR="00257DFE" w:rsidRPr="00DC4006" w:rsidTr="001C5AE0">
        <w:trPr>
          <w:trHeight w:val="20"/>
        </w:trPr>
        <w:tc>
          <w:tcPr>
            <w:tcW w:w="2837" w:type="dxa"/>
            <w:vMerge/>
            <w:tcBorders>
              <w:top w:val="nil"/>
            </w:tcBorders>
          </w:tcPr>
          <w:p w:rsidR="00257DFE" w:rsidRPr="00DC4006" w:rsidRDefault="00257DFE" w:rsidP="001C5AE0">
            <w:pPr>
              <w:spacing w:line="276" w:lineRule="auto"/>
              <w:rPr>
                <w:rFonts w:ascii="Times New Roman" w:hAnsi="Times New Roman" w:cs="Times New Roman"/>
                <w:lang w:val="ru-RU"/>
              </w:rPr>
            </w:pPr>
          </w:p>
        </w:tc>
        <w:tc>
          <w:tcPr>
            <w:tcW w:w="8645" w:type="dxa"/>
          </w:tcPr>
          <w:p w:rsidR="00257DFE" w:rsidRPr="00DC4006" w:rsidRDefault="00257DFE" w:rsidP="001C5AE0">
            <w:pPr>
              <w:pStyle w:val="TableParagraph"/>
              <w:spacing w:line="276" w:lineRule="auto"/>
              <w:jc w:val="both"/>
            </w:pPr>
            <w:r w:rsidRPr="00DC4006">
              <w:rPr>
                <w:b/>
              </w:rPr>
              <w:t>Самостоятельная</w:t>
            </w:r>
            <w:r w:rsidRPr="00DC4006">
              <w:rPr>
                <w:b/>
                <w:spacing w:val="-4"/>
              </w:rPr>
              <w:t xml:space="preserve"> </w:t>
            </w:r>
            <w:r w:rsidRPr="00DC4006">
              <w:rPr>
                <w:b/>
              </w:rPr>
              <w:t>работа</w:t>
            </w:r>
            <w:r w:rsidRPr="00DC4006">
              <w:rPr>
                <w:b/>
                <w:spacing w:val="-3"/>
              </w:rPr>
              <w:t xml:space="preserve"> </w:t>
            </w:r>
            <w:r w:rsidRPr="00DC4006">
              <w:rPr>
                <w:b/>
                <w:spacing w:val="-2"/>
              </w:rPr>
              <w:t>обучающихся</w:t>
            </w:r>
            <w:r w:rsidRPr="00DC4006">
              <w:rPr>
                <w:spacing w:val="-2"/>
              </w:rPr>
              <w:t>*</w:t>
            </w:r>
          </w:p>
        </w:tc>
        <w:tc>
          <w:tcPr>
            <w:tcW w:w="1701" w:type="dxa"/>
          </w:tcPr>
          <w:p w:rsidR="00257DFE" w:rsidRPr="00DC4006" w:rsidRDefault="00257DFE" w:rsidP="001C5AE0">
            <w:pPr>
              <w:pStyle w:val="TableParagraph"/>
              <w:spacing w:line="276" w:lineRule="auto"/>
            </w:pPr>
          </w:p>
        </w:tc>
        <w:tc>
          <w:tcPr>
            <w:tcW w:w="1985" w:type="dxa"/>
            <w:vMerge/>
            <w:tcBorders>
              <w:top w:val="nil"/>
            </w:tcBorders>
          </w:tcPr>
          <w:p w:rsidR="00257DFE" w:rsidRPr="00DC4006" w:rsidRDefault="00257DFE" w:rsidP="001C5AE0">
            <w:pPr>
              <w:spacing w:line="276" w:lineRule="auto"/>
              <w:rPr>
                <w:rFonts w:ascii="Times New Roman" w:hAnsi="Times New Roman" w:cs="Times New Roman"/>
              </w:rPr>
            </w:pPr>
          </w:p>
        </w:tc>
      </w:tr>
      <w:tr w:rsidR="00257DFE" w:rsidRPr="00DC4006" w:rsidTr="001C5AE0">
        <w:trPr>
          <w:trHeight w:val="20"/>
        </w:trPr>
        <w:tc>
          <w:tcPr>
            <w:tcW w:w="2837" w:type="dxa"/>
            <w:vMerge w:val="restart"/>
          </w:tcPr>
          <w:p w:rsidR="00257DFE" w:rsidRPr="00DC4006" w:rsidRDefault="00257DFE" w:rsidP="001C5AE0">
            <w:pPr>
              <w:pStyle w:val="TableParagraph"/>
              <w:spacing w:line="276" w:lineRule="auto"/>
              <w:rPr>
                <w:b/>
              </w:rPr>
            </w:pPr>
            <w:r w:rsidRPr="00DC4006">
              <w:rPr>
                <w:b/>
              </w:rPr>
              <w:t>Тема</w:t>
            </w:r>
            <w:r w:rsidRPr="00DC4006">
              <w:rPr>
                <w:b/>
                <w:spacing w:val="-1"/>
              </w:rPr>
              <w:t xml:space="preserve"> </w:t>
            </w:r>
            <w:r w:rsidRPr="00DC4006">
              <w:rPr>
                <w:b/>
                <w:spacing w:val="-4"/>
              </w:rPr>
              <w:t>3.6.</w:t>
            </w:r>
          </w:p>
          <w:p w:rsidR="00257DFE" w:rsidRPr="00DC4006" w:rsidRDefault="00257DFE" w:rsidP="001C5AE0">
            <w:pPr>
              <w:pStyle w:val="TableParagraph"/>
              <w:spacing w:line="276" w:lineRule="auto"/>
              <w:ind w:right="873"/>
            </w:pPr>
            <w:r w:rsidRPr="00DC4006">
              <w:t>Основы</w:t>
            </w:r>
            <w:r w:rsidRPr="00DC4006">
              <w:rPr>
                <w:spacing w:val="-15"/>
              </w:rPr>
              <w:t xml:space="preserve"> </w:t>
            </w:r>
            <w:r w:rsidRPr="00DC4006">
              <w:t xml:space="preserve">методики </w:t>
            </w:r>
            <w:r w:rsidRPr="00DC4006">
              <w:rPr>
                <w:spacing w:val="-2"/>
              </w:rPr>
              <w:t>судейства</w:t>
            </w:r>
          </w:p>
        </w:tc>
        <w:tc>
          <w:tcPr>
            <w:tcW w:w="8645" w:type="dxa"/>
          </w:tcPr>
          <w:p w:rsidR="00257DFE" w:rsidRPr="00DC4006" w:rsidRDefault="00257DFE" w:rsidP="001C5AE0">
            <w:pPr>
              <w:pStyle w:val="TableParagraph"/>
              <w:spacing w:line="276" w:lineRule="auto"/>
              <w:rPr>
                <w:b/>
              </w:rPr>
            </w:pPr>
            <w:r w:rsidRPr="00DC4006">
              <w:rPr>
                <w:b/>
                <w:spacing w:val="-4"/>
              </w:rPr>
              <w:t>Содержание</w:t>
            </w:r>
            <w:r w:rsidRPr="00DC4006">
              <w:rPr>
                <w:b/>
                <w:spacing w:val="3"/>
              </w:rPr>
              <w:t xml:space="preserve"> </w:t>
            </w:r>
            <w:r w:rsidRPr="00DC4006">
              <w:rPr>
                <w:b/>
                <w:spacing w:val="-4"/>
              </w:rPr>
              <w:t>учебного</w:t>
            </w:r>
            <w:r w:rsidRPr="00DC4006">
              <w:rPr>
                <w:b/>
                <w:spacing w:val="1"/>
              </w:rPr>
              <w:t xml:space="preserve"> </w:t>
            </w:r>
            <w:r w:rsidRPr="00DC4006">
              <w:rPr>
                <w:b/>
                <w:spacing w:val="-4"/>
              </w:rPr>
              <w:t>материала</w:t>
            </w:r>
          </w:p>
        </w:tc>
        <w:tc>
          <w:tcPr>
            <w:tcW w:w="1701" w:type="dxa"/>
          </w:tcPr>
          <w:p w:rsidR="00257DFE" w:rsidRPr="00DC4006" w:rsidRDefault="00257DFE" w:rsidP="001C5AE0">
            <w:pPr>
              <w:pStyle w:val="TableParagraph"/>
              <w:spacing w:line="276" w:lineRule="auto"/>
              <w:ind w:left="13" w:right="3"/>
              <w:jc w:val="center"/>
              <w:rPr>
                <w:b/>
              </w:rPr>
            </w:pPr>
            <w:r w:rsidRPr="00DC4006">
              <w:rPr>
                <w:b/>
                <w:spacing w:val="-10"/>
              </w:rPr>
              <w:t>2</w:t>
            </w:r>
          </w:p>
        </w:tc>
        <w:tc>
          <w:tcPr>
            <w:tcW w:w="1985" w:type="dxa"/>
            <w:vMerge w:val="restart"/>
          </w:tcPr>
          <w:p w:rsidR="00257DFE" w:rsidRPr="00DC4006" w:rsidRDefault="00257DFE" w:rsidP="001C5AE0">
            <w:pPr>
              <w:pStyle w:val="TableParagraph"/>
              <w:spacing w:line="276" w:lineRule="auto"/>
              <w:ind w:left="441"/>
            </w:pPr>
            <w:r w:rsidRPr="00DC4006">
              <w:t>ОК</w:t>
            </w:r>
            <w:r w:rsidRPr="00DC4006">
              <w:rPr>
                <w:spacing w:val="2"/>
              </w:rPr>
              <w:t xml:space="preserve"> </w:t>
            </w:r>
            <w:r w:rsidRPr="00DC4006">
              <w:rPr>
                <w:spacing w:val="-7"/>
              </w:rPr>
              <w:t>04</w:t>
            </w:r>
          </w:p>
          <w:p w:rsidR="00257DFE" w:rsidRPr="00DC4006" w:rsidRDefault="00257DFE" w:rsidP="001C5AE0">
            <w:pPr>
              <w:pStyle w:val="TableParagraph"/>
              <w:spacing w:line="276" w:lineRule="auto"/>
              <w:ind w:left="441"/>
            </w:pPr>
            <w:r w:rsidRPr="00DC4006">
              <w:t>ОК</w:t>
            </w:r>
            <w:r w:rsidRPr="00DC4006">
              <w:rPr>
                <w:spacing w:val="2"/>
              </w:rPr>
              <w:t xml:space="preserve"> </w:t>
            </w:r>
            <w:r w:rsidRPr="00DC4006">
              <w:rPr>
                <w:spacing w:val="-7"/>
              </w:rPr>
              <w:t>08</w:t>
            </w:r>
          </w:p>
        </w:tc>
      </w:tr>
      <w:tr w:rsidR="00257DFE" w:rsidRPr="00DC4006" w:rsidTr="001C5AE0">
        <w:trPr>
          <w:trHeight w:val="20"/>
        </w:trPr>
        <w:tc>
          <w:tcPr>
            <w:tcW w:w="2837" w:type="dxa"/>
            <w:vMerge/>
            <w:tcBorders>
              <w:top w:val="nil"/>
            </w:tcBorders>
          </w:tcPr>
          <w:p w:rsidR="00257DFE" w:rsidRPr="00DC4006" w:rsidRDefault="00257DFE" w:rsidP="001C5AE0">
            <w:pPr>
              <w:spacing w:line="276" w:lineRule="auto"/>
              <w:rPr>
                <w:rFonts w:ascii="Times New Roman" w:hAnsi="Times New Roman" w:cs="Times New Roman"/>
              </w:rPr>
            </w:pPr>
          </w:p>
        </w:tc>
        <w:tc>
          <w:tcPr>
            <w:tcW w:w="8645" w:type="dxa"/>
          </w:tcPr>
          <w:p w:rsidR="00257DFE" w:rsidRPr="00DC4006" w:rsidRDefault="00257DFE" w:rsidP="001C5AE0">
            <w:pPr>
              <w:pStyle w:val="TableParagraph"/>
              <w:spacing w:line="276" w:lineRule="auto"/>
              <w:rPr>
                <w:b/>
                <w:lang w:val="ru-RU"/>
              </w:rPr>
            </w:pPr>
            <w:r w:rsidRPr="00DC4006">
              <w:rPr>
                <w:b/>
                <w:lang w:val="ru-RU"/>
              </w:rPr>
              <w:t>В</w:t>
            </w:r>
            <w:r w:rsidRPr="00DC4006">
              <w:rPr>
                <w:b/>
                <w:spacing w:val="-3"/>
                <w:lang w:val="ru-RU"/>
              </w:rPr>
              <w:t xml:space="preserve"> </w:t>
            </w:r>
            <w:r w:rsidRPr="00DC4006">
              <w:rPr>
                <w:b/>
                <w:lang w:val="ru-RU"/>
              </w:rPr>
              <w:t>том</w:t>
            </w:r>
            <w:r w:rsidRPr="00DC4006">
              <w:rPr>
                <w:b/>
                <w:spacing w:val="-4"/>
                <w:lang w:val="ru-RU"/>
              </w:rPr>
              <w:t xml:space="preserve"> </w:t>
            </w:r>
            <w:r w:rsidRPr="00DC4006">
              <w:rPr>
                <w:b/>
                <w:lang w:val="ru-RU"/>
              </w:rPr>
              <w:t>числе</w:t>
            </w:r>
            <w:r w:rsidRPr="00DC4006">
              <w:rPr>
                <w:b/>
                <w:spacing w:val="-4"/>
                <w:lang w:val="ru-RU"/>
              </w:rPr>
              <w:t xml:space="preserve"> </w:t>
            </w:r>
            <w:r w:rsidRPr="00DC4006">
              <w:rPr>
                <w:b/>
                <w:lang w:val="ru-RU"/>
              </w:rPr>
              <w:t>практических</w:t>
            </w:r>
            <w:r w:rsidRPr="00DC4006">
              <w:rPr>
                <w:b/>
                <w:spacing w:val="-2"/>
                <w:lang w:val="ru-RU"/>
              </w:rPr>
              <w:t xml:space="preserve"> занятий</w:t>
            </w:r>
          </w:p>
        </w:tc>
        <w:tc>
          <w:tcPr>
            <w:tcW w:w="1701" w:type="dxa"/>
            <w:vMerge w:val="restart"/>
          </w:tcPr>
          <w:p w:rsidR="00257DFE" w:rsidRPr="00DC4006" w:rsidRDefault="00257DFE" w:rsidP="001C5AE0">
            <w:pPr>
              <w:pStyle w:val="TableParagraph"/>
              <w:spacing w:line="276" w:lineRule="auto"/>
              <w:ind w:left="10"/>
              <w:jc w:val="center"/>
            </w:pPr>
            <w:r w:rsidRPr="00DC4006">
              <w:rPr>
                <w:spacing w:val="-10"/>
              </w:rPr>
              <w:t>2</w:t>
            </w:r>
          </w:p>
        </w:tc>
        <w:tc>
          <w:tcPr>
            <w:tcW w:w="1985" w:type="dxa"/>
            <w:vMerge/>
            <w:tcBorders>
              <w:top w:val="nil"/>
            </w:tcBorders>
          </w:tcPr>
          <w:p w:rsidR="00257DFE" w:rsidRPr="00DC4006" w:rsidRDefault="00257DFE" w:rsidP="001C5AE0">
            <w:pPr>
              <w:spacing w:line="276" w:lineRule="auto"/>
              <w:rPr>
                <w:rFonts w:ascii="Times New Roman" w:hAnsi="Times New Roman" w:cs="Times New Roman"/>
              </w:rPr>
            </w:pPr>
          </w:p>
        </w:tc>
      </w:tr>
      <w:tr w:rsidR="00257DFE" w:rsidRPr="00DC4006" w:rsidTr="001C5AE0">
        <w:trPr>
          <w:trHeight w:val="20"/>
        </w:trPr>
        <w:tc>
          <w:tcPr>
            <w:tcW w:w="2837" w:type="dxa"/>
            <w:vMerge/>
            <w:tcBorders>
              <w:top w:val="nil"/>
            </w:tcBorders>
          </w:tcPr>
          <w:p w:rsidR="00257DFE" w:rsidRPr="00DC4006" w:rsidRDefault="00257DFE" w:rsidP="001C5AE0">
            <w:pPr>
              <w:spacing w:line="276" w:lineRule="auto"/>
              <w:rPr>
                <w:rFonts w:ascii="Times New Roman" w:hAnsi="Times New Roman" w:cs="Times New Roman"/>
              </w:rPr>
            </w:pPr>
          </w:p>
        </w:tc>
        <w:tc>
          <w:tcPr>
            <w:tcW w:w="8645" w:type="dxa"/>
          </w:tcPr>
          <w:p w:rsidR="00257DFE" w:rsidRPr="00DC4006" w:rsidRDefault="00257DFE" w:rsidP="001C5AE0">
            <w:pPr>
              <w:pStyle w:val="TableParagraph"/>
              <w:spacing w:line="276" w:lineRule="auto"/>
              <w:rPr>
                <w:lang w:val="ru-RU"/>
              </w:rPr>
            </w:pPr>
            <w:r w:rsidRPr="00DC4006">
              <w:rPr>
                <w:lang w:val="ru-RU"/>
              </w:rPr>
              <w:t>Практическое</w:t>
            </w:r>
            <w:r w:rsidRPr="00DC4006">
              <w:rPr>
                <w:spacing w:val="-6"/>
                <w:lang w:val="ru-RU"/>
              </w:rPr>
              <w:t xml:space="preserve"> </w:t>
            </w:r>
            <w:r w:rsidRPr="00DC4006">
              <w:rPr>
                <w:lang w:val="ru-RU"/>
              </w:rPr>
              <w:t>занятие.</w:t>
            </w:r>
            <w:r w:rsidRPr="00DC4006">
              <w:rPr>
                <w:spacing w:val="-3"/>
                <w:lang w:val="ru-RU"/>
              </w:rPr>
              <w:t xml:space="preserve"> </w:t>
            </w:r>
            <w:r w:rsidRPr="00DC4006">
              <w:rPr>
                <w:lang w:val="ru-RU"/>
              </w:rPr>
              <w:t>Отработка</w:t>
            </w:r>
            <w:r w:rsidRPr="00DC4006">
              <w:rPr>
                <w:spacing w:val="-4"/>
                <w:lang w:val="ru-RU"/>
              </w:rPr>
              <w:t xml:space="preserve"> </w:t>
            </w:r>
            <w:r w:rsidRPr="00DC4006">
              <w:rPr>
                <w:lang w:val="ru-RU"/>
              </w:rPr>
              <w:t>навыков</w:t>
            </w:r>
            <w:r w:rsidRPr="00DC4006">
              <w:rPr>
                <w:spacing w:val="-3"/>
                <w:lang w:val="ru-RU"/>
              </w:rPr>
              <w:t xml:space="preserve"> </w:t>
            </w:r>
            <w:r w:rsidRPr="00DC4006">
              <w:rPr>
                <w:lang w:val="ru-RU"/>
              </w:rPr>
              <w:t>судейства</w:t>
            </w:r>
            <w:r w:rsidRPr="00DC4006">
              <w:rPr>
                <w:spacing w:val="-4"/>
                <w:lang w:val="ru-RU"/>
              </w:rPr>
              <w:t xml:space="preserve"> </w:t>
            </w:r>
            <w:r w:rsidRPr="00DC4006">
              <w:rPr>
                <w:lang w:val="ru-RU"/>
              </w:rPr>
              <w:t>в</w:t>
            </w:r>
            <w:r w:rsidRPr="00DC4006">
              <w:rPr>
                <w:spacing w:val="-3"/>
                <w:lang w:val="ru-RU"/>
              </w:rPr>
              <w:t xml:space="preserve"> </w:t>
            </w:r>
            <w:r w:rsidRPr="00DC4006">
              <w:rPr>
                <w:spacing w:val="-2"/>
                <w:lang w:val="ru-RU"/>
              </w:rPr>
              <w:t>волейболе</w:t>
            </w:r>
          </w:p>
        </w:tc>
        <w:tc>
          <w:tcPr>
            <w:tcW w:w="1701" w:type="dxa"/>
            <w:vMerge/>
            <w:tcBorders>
              <w:top w:val="nil"/>
            </w:tcBorders>
          </w:tcPr>
          <w:p w:rsidR="00257DFE" w:rsidRPr="00DC4006" w:rsidRDefault="00257DFE" w:rsidP="001C5AE0">
            <w:pPr>
              <w:spacing w:line="276" w:lineRule="auto"/>
              <w:rPr>
                <w:rFonts w:ascii="Times New Roman" w:hAnsi="Times New Roman" w:cs="Times New Roman"/>
                <w:lang w:val="ru-RU"/>
              </w:rPr>
            </w:pPr>
          </w:p>
        </w:tc>
        <w:tc>
          <w:tcPr>
            <w:tcW w:w="1985" w:type="dxa"/>
            <w:vMerge/>
            <w:tcBorders>
              <w:top w:val="nil"/>
            </w:tcBorders>
          </w:tcPr>
          <w:p w:rsidR="00257DFE" w:rsidRPr="00DC4006" w:rsidRDefault="00257DFE" w:rsidP="001C5AE0">
            <w:pPr>
              <w:spacing w:line="276" w:lineRule="auto"/>
              <w:rPr>
                <w:rFonts w:ascii="Times New Roman" w:hAnsi="Times New Roman" w:cs="Times New Roman"/>
                <w:lang w:val="ru-RU"/>
              </w:rPr>
            </w:pPr>
          </w:p>
        </w:tc>
      </w:tr>
      <w:tr w:rsidR="00257DFE" w:rsidRPr="00DC4006" w:rsidTr="001C5AE0">
        <w:trPr>
          <w:trHeight w:val="20"/>
        </w:trPr>
        <w:tc>
          <w:tcPr>
            <w:tcW w:w="2837" w:type="dxa"/>
            <w:vMerge/>
            <w:tcBorders>
              <w:top w:val="nil"/>
            </w:tcBorders>
          </w:tcPr>
          <w:p w:rsidR="00257DFE" w:rsidRPr="00DC4006" w:rsidRDefault="00257DFE" w:rsidP="001C5AE0">
            <w:pPr>
              <w:spacing w:line="276" w:lineRule="auto"/>
              <w:rPr>
                <w:rFonts w:ascii="Times New Roman" w:hAnsi="Times New Roman" w:cs="Times New Roman"/>
                <w:lang w:val="ru-RU"/>
              </w:rPr>
            </w:pPr>
          </w:p>
        </w:tc>
        <w:tc>
          <w:tcPr>
            <w:tcW w:w="8645" w:type="dxa"/>
          </w:tcPr>
          <w:p w:rsidR="00257DFE" w:rsidRPr="00DC4006" w:rsidRDefault="00257DFE" w:rsidP="001C5AE0">
            <w:pPr>
              <w:pStyle w:val="TableParagraph"/>
              <w:spacing w:line="276" w:lineRule="auto"/>
            </w:pPr>
            <w:r w:rsidRPr="00DC4006">
              <w:rPr>
                <w:b/>
              </w:rPr>
              <w:t>Самостоятельная</w:t>
            </w:r>
            <w:r w:rsidRPr="00DC4006">
              <w:rPr>
                <w:b/>
                <w:spacing w:val="-4"/>
              </w:rPr>
              <w:t xml:space="preserve"> </w:t>
            </w:r>
            <w:r w:rsidRPr="00DC4006">
              <w:rPr>
                <w:b/>
              </w:rPr>
              <w:t>работа</w:t>
            </w:r>
            <w:r w:rsidRPr="00DC4006">
              <w:rPr>
                <w:b/>
                <w:spacing w:val="-3"/>
              </w:rPr>
              <w:t xml:space="preserve"> </w:t>
            </w:r>
            <w:r w:rsidRPr="00DC4006">
              <w:rPr>
                <w:b/>
                <w:spacing w:val="-2"/>
              </w:rPr>
              <w:t>обучающихся</w:t>
            </w:r>
            <w:r w:rsidRPr="00DC4006">
              <w:rPr>
                <w:spacing w:val="-2"/>
              </w:rPr>
              <w:t>*</w:t>
            </w:r>
          </w:p>
        </w:tc>
        <w:tc>
          <w:tcPr>
            <w:tcW w:w="1701" w:type="dxa"/>
          </w:tcPr>
          <w:p w:rsidR="00257DFE" w:rsidRPr="00DC4006" w:rsidRDefault="00257DFE" w:rsidP="001C5AE0">
            <w:pPr>
              <w:pStyle w:val="TableParagraph"/>
              <w:spacing w:line="276" w:lineRule="auto"/>
            </w:pPr>
          </w:p>
        </w:tc>
        <w:tc>
          <w:tcPr>
            <w:tcW w:w="1985" w:type="dxa"/>
            <w:vMerge/>
            <w:tcBorders>
              <w:top w:val="nil"/>
            </w:tcBorders>
          </w:tcPr>
          <w:p w:rsidR="00257DFE" w:rsidRPr="00DC4006" w:rsidRDefault="00257DFE" w:rsidP="001C5AE0">
            <w:pPr>
              <w:spacing w:line="276" w:lineRule="auto"/>
              <w:rPr>
                <w:rFonts w:ascii="Times New Roman" w:hAnsi="Times New Roman" w:cs="Times New Roman"/>
              </w:rPr>
            </w:pPr>
          </w:p>
        </w:tc>
      </w:tr>
      <w:tr w:rsidR="00257DFE" w:rsidRPr="00DC4006" w:rsidTr="001C5AE0">
        <w:trPr>
          <w:trHeight w:val="20"/>
        </w:trPr>
        <w:tc>
          <w:tcPr>
            <w:tcW w:w="2837" w:type="dxa"/>
            <w:vMerge w:val="restart"/>
          </w:tcPr>
          <w:p w:rsidR="00257DFE" w:rsidRPr="00DC4006" w:rsidRDefault="00257DFE" w:rsidP="001C5AE0">
            <w:pPr>
              <w:pStyle w:val="TableParagraph"/>
              <w:spacing w:line="276" w:lineRule="auto"/>
              <w:rPr>
                <w:b/>
                <w:lang w:val="ru-RU"/>
              </w:rPr>
            </w:pPr>
            <w:r w:rsidRPr="00DC4006">
              <w:rPr>
                <w:b/>
                <w:lang w:val="ru-RU"/>
              </w:rPr>
              <w:t>Тема</w:t>
            </w:r>
            <w:r w:rsidRPr="00DC4006">
              <w:rPr>
                <w:b/>
                <w:spacing w:val="-1"/>
                <w:lang w:val="ru-RU"/>
              </w:rPr>
              <w:t xml:space="preserve"> </w:t>
            </w:r>
            <w:r w:rsidRPr="00DC4006">
              <w:rPr>
                <w:b/>
                <w:spacing w:val="-4"/>
                <w:lang w:val="ru-RU"/>
              </w:rPr>
              <w:t>3.7.</w:t>
            </w:r>
          </w:p>
          <w:p w:rsidR="00257DFE" w:rsidRPr="00DC4006" w:rsidRDefault="00257DFE" w:rsidP="001C5AE0">
            <w:pPr>
              <w:pStyle w:val="TableParagraph"/>
              <w:spacing w:line="276" w:lineRule="auto"/>
              <w:rPr>
                <w:lang w:val="ru-RU"/>
              </w:rPr>
            </w:pPr>
            <w:r w:rsidRPr="00DC4006">
              <w:rPr>
                <w:lang w:val="ru-RU"/>
              </w:rPr>
              <w:t>Контроль</w:t>
            </w:r>
            <w:r w:rsidRPr="00DC4006">
              <w:rPr>
                <w:spacing w:val="-3"/>
                <w:lang w:val="ru-RU"/>
              </w:rPr>
              <w:t xml:space="preserve"> </w:t>
            </w:r>
            <w:r w:rsidRPr="00DC4006">
              <w:rPr>
                <w:spacing w:val="-2"/>
                <w:lang w:val="ru-RU"/>
              </w:rPr>
              <w:t>выполнения</w:t>
            </w:r>
            <w:r w:rsidRPr="00DC4006">
              <w:rPr>
                <w:sz w:val="24"/>
                <w:lang w:val="ru-RU"/>
              </w:rPr>
              <w:t xml:space="preserve"> тестов</w:t>
            </w:r>
            <w:r w:rsidRPr="00DC4006">
              <w:rPr>
                <w:spacing w:val="-3"/>
                <w:sz w:val="24"/>
                <w:lang w:val="ru-RU"/>
              </w:rPr>
              <w:t xml:space="preserve"> </w:t>
            </w:r>
            <w:r w:rsidRPr="00DC4006">
              <w:rPr>
                <w:sz w:val="24"/>
                <w:lang w:val="ru-RU"/>
              </w:rPr>
              <w:t>по</w:t>
            </w:r>
            <w:r w:rsidRPr="00DC4006">
              <w:rPr>
                <w:spacing w:val="-1"/>
                <w:sz w:val="24"/>
                <w:lang w:val="ru-RU"/>
              </w:rPr>
              <w:t xml:space="preserve"> </w:t>
            </w:r>
            <w:r w:rsidRPr="00DC4006">
              <w:rPr>
                <w:spacing w:val="-2"/>
                <w:sz w:val="24"/>
                <w:lang w:val="ru-RU"/>
              </w:rPr>
              <w:t>волейболу</w:t>
            </w:r>
          </w:p>
        </w:tc>
        <w:tc>
          <w:tcPr>
            <w:tcW w:w="8645" w:type="dxa"/>
          </w:tcPr>
          <w:p w:rsidR="00257DFE" w:rsidRPr="00DC4006" w:rsidRDefault="00257DFE" w:rsidP="001C5AE0">
            <w:pPr>
              <w:pStyle w:val="TableParagraph"/>
              <w:spacing w:line="276" w:lineRule="auto"/>
              <w:rPr>
                <w:b/>
              </w:rPr>
            </w:pPr>
            <w:r w:rsidRPr="00DC4006">
              <w:rPr>
                <w:b/>
                <w:spacing w:val="-4"/>
              </w:rPr>
              <w:t>Содержание</w:t>
            </w:r>
            <w:r w:rsidRPr="00DC4006">
              <w:rPr>
                <w:b/>
                <w:spacing w:val="3"/>
              </w:rPr>
              <w:t xml:space="preserve"> </w:t>
            </w:r>
            <w:r w:rsidRPr="00DC4006">
              <w:rPr>
                <w:b/>
                <w:spacing w:val="-4"/>
              </w:rPr>
              <w:t>учебного</w:t>
            </w:r>
            <w:r w:rsidRPr="00DC4006">
              <w:rPr>
                <w:b/>
                <w:spacing w:val="1"/>
              </w:rPr>
              <w:t xml:space="preserve"> </w:t>
            </w:r>
            <w:r w:rsidRPr="00DC4006">
              <w:rPr>
                <w:b/>
                <w:spacing w:val="-4"/>
              </w:rPr>
              <w:t>материала</w:t>
            </w:r>
          </w:p>
        </w:tc>
        <w:tc>
          <w:tcPr>
            <w:tcW w:w="1701" w:type="dxa"/>
          </w:tcPr>
          <w:p w:rsidR="00257DFE" w:rsidRPr="00DC4006" w:rsidRDefault="00257DFE" w:rsidP="001C5AE0">
            <w:pPr>
              <w:pStyle w:val="TableParagraph"/>
              <w:spacing w:line="276" w:lineRule="auto"/>
              <w:ind w:left="13" w:right="3"/>
              <w:jc w:val="center"/>
              <w:rPr>
                <w:b/>
              </w:rPr>
            </w:pPr>
            <w:r w:rsidRPr="00DC4006">
              <w:rPr>
                <w:b/>
                <w:spacing w:val="-10"/>
              </w:rPr>
              <w:t>6</w:t>
            </w:r>
          </w:p>
        </w:tc>
        <w:tc>
          <w:tcPr>
            <w:tcW w:w="1985" w:type="dxa"/>
            <w:vMerge w:val="restart"/>
          </w:tcPr>
          <w:p w:rsidR="00257DFE" w:rsidRPr="00DC4006" w:rsidRDefault="00257DFE" w:rsidP="001C5AE0">
            <w:pPr>
              <w:pStyle w:val="TableParagraph"/>
              <w:spacing w:line="276" w:lineRule="auto"/>
              <w:ind w:left="441"/>
            </w:pPr>
            <w:r w:rsidRPr="00DC4006">
              <w:t>ОК</w:t>
            </w:r>
            <w:r w:rsidRPr="00DC4006">
              <w:rPr>
                <w:spacing w:val="2"/>
              </w:rPr>
              <w:t xml:space="preserve"> </w:t>
            </w:r>
            <w:r w:rsidRPr="00DC4006">
              <w:rPr>
                <w:spacing w:val="-7"/>
              </w:rPr>
              <w:t>04</w:t>
            </w:r>
          </w:p>
          <w:p w:rsidR="00257DFE" w:rsidRPr="00DC4006" w:rsidRDefault="00257DFE" w:rsidP="001C5AE0">
            <w:pPr>
              <w:pStyle w:val="TableParagraph"/>
              <w:spacing w:line="276" w:lineRule="auto"/>
              <w:ind w:left="441"/>
            </w:pPr>
            <w:r w:rsidRPr="00DC4006">
              <w:t>ОК</w:t>
            </w:r>
            <w:r w:rsidRPr="00DC4006">
              <w:rPr>
                <w:spacing w:val="2"/>
              </w:rPr>
              <w:t xml:space="preserve"> </w:t>
            </w:r>
            <w:r w:rsidRPr="00DC4006">
              <w:rPr>
                <w:spacing w:val="-7"/>
              </w:rPr>
              <w:t>08</w:t>
            </w:r>
          </w:p>
        </w:tc>
      </w:tr>
      <w:tr w:rsidR="00257DFE" w:rsidRPr="00DC4006" w:rsidTr="001C5AE0">
        <w:trPr>
          <w:trHeight w:val="20"/>
        </w:trPr>
        <w:tc>
          <w:tcPr>
            <w:tcW w:w="2837" w:type="dxa"/>
            <w:vMerge/>
            <w:tcBorders>
              <w:top w:val="nil"/>
            </w:tcBorders>
          </w:tcPr>
          <w:p w:rsidR="00257DFE" w:rsidRPr="00DC4006" w:rsidRDefault="00257DFE" w:rsidP="001C5AE0">
            <w:pPr>
              <w:spacing w:line="276" w:lineRule="auto"/>
              <w:rPr>
                <w:rFonts w:ascii="Times New Roman" w:hAnsi="Times New Roman" w:cs="Times New Roman"/>
              </w:rPr>
            </w:pPr>
          </w:p>
        </w:tc>
        <w:tc>
          <w:tcPr>
            <w:tcW w:w="8645" w:type="dxa"/>
          </w:tcPr>
          <w:p w:rsidR="00257DFE" w:rsidRPr="00DC4006" w:rsidRDefault="00257DFE" w:rsidP="001C5AE0">
            <w:pPr>
              <w:pStyle w:val="TableParagraph"/>
              <w:spacing w:line="276" w:lineRule="auto"/>
              <w:rPr>
                <w:b/>
                <w:lang w:val="ru-RU"/>
              </w:rPr>
            </w:pPr>
            <w:r w:rsidRPr="00DC4006">
              <w:rPr>
                <w:b/>
                <w:lang w:val="ru-RU"/>
              </w:rPr>
              <w:t>В</w:t>
            </w:r>
            <w:r w:rsidRPr="00DC4006">
              <w:rPr>
                <w:b/>
                <w:spacing w:val="-3"/>
                <w:lang w:val="ru-RU"/>
              </w:rPr>
              <w:t xml:space="preserve"> </w:t>
            </w:r>
            <w:r w:rsidRPr="00DC4006">
              <w:rPr>
                <w:b/>
                <w:lang w:val="ru-RU"/>
              </w:rPr>
              <w:t>том</w:t>
            </w:r>
            <w:r w:rsidRPr="00DC4006">
              <w:rPr>
                <w:b/>
                <w:spacing w:val="-4"/>
                <w:lang w:val="ru-RU"/>
              </w:rPr>
              <w:t xml:space="preserve"> </w:t>
            </w:r>
            <w:r w:rsidRPr="00DC4006">
              <w:rPr>
                <w:b/>
                <w:lang w:val="ru-RU"/>
              </w:rPr>
              <w:t>числе</w:t>
            </w:r>
            <w:r w:rsidRPr="00DC4006">
              <w:rPr>
                <w:b/>
                <w:spacing w:val="-4"/>
                <w:lang w:val="ru-RU"/>
              </w:rPr>
              <w:t xml:space="preserve"> </w:t>
            </w:r>
            <w:r w:rsidRPr="00DC4006">
              <w:rPr>
                <w:b/>
                <w:lang w:val="ru-RU"/>
              </w:rPr>
              <w:t>практических</w:t>
            </w:r>
            <w:r w:rsidRPr="00DC4006">
              <w:rPr>
                <w:b/>
                <w:spacing w:val="-2"/>
                <w:lang w:val="ru-RU"/>
              </w:rPr>
              <w:t xml:space="preserve"> занятий</w:t>
            </w:r>
          </w:p>
        </w:tc>
        <w:tc>
          <w:tcPr>
            <w:tcW w:w="1701" w:type="dxa"/>
          </w:tcPr>
          <w:p w:rsidR="00257DFE" w:rsidRPr="00DC4006" w:rsidRDefault="00257DFE" w:rsidP="001C5AE0">
            <w:pPr>
              <w:pStyle w:val="TableParagraph"/>
              <w:spacing w:line="276" w:lineRule="auto"/>
              <w:ind w:left="13" w:right="3"/>
              <w:jc w:val="center"/>
              <w:rPr>
                <w:b/>
              </w:rPr>
            </w:pPr>
            <w:r w:rsidRPr="00DC4006">
              <w:rPr>
                <w:b/>
                <w:spacing w:val="-10"/>
              </w:rPr>
              <w:t>6</w:t>
            </w:r>
          </w:p>
        </w:tc>
        <w:tc>
          <w:tcPr>
            <w:tcW w:w="1985" w:type="dxa"/>
            <w:vMerge/>
            <w:tcBorders>
              <w:top w:val="nil"/>
            </w:tcBorders>
          </w:tcPr>
          <w:p w:rsidR="00257DFE" w:rsidRPr="00DC4006" w:rsidRDefault="00257DFE" w:rsidP="001C5AE0">
            <w:pPr>
              <w:spacing w:line="276" w:lineRule="auto"/>
              <w:rPr>
                <w:rFonts w:ascii="Times New Roman" w:hAnsi="Times New Roman" w:cs="Times New Roman"/>
              </w:rPr>
            </w:pPr>
          </w:p>
        </w:tc>
      </w:tr>
      <w:tr w:rsidR="00257DFE" w:rsidRPr="00DC4006" w:rsidTr="001C5AE0">
        <w:trPr>
          <w:trHeight w:val="20"/>
        </w:trPr>
        <w:tc>
          <w:tcPr>
            <w:tcW w:w="2837" w:type="dxa"/>
            <w:vMerge/>
            <w:tcBorders>
              <w:top w:val="nil"/>
            </w:tcBorders>
          </w:tcPr>
          <w:p w:rsidR="00257DFE" w:rsidRPr="00DC4006" w:rsidRDefault="00257DFE" w:rsidP="001C5AE0">
            <w:pPr>
              <w:spacing w:line="276" w:lineRule="auto"/>
              <w:rPr>
                <w:rFonts w:ascii="Times New Roman" w:hAnsi="Times New Roman" w:cs="Times New Roman"/>
              </w:rPr>
            </w:pPr>
          </w:p>
        </w:tc>
        <w:tc>
          <w:tcPr>
            <w:tcW w:w="8645" w:type="dxa"/>
          </w:tcPr>
          <w:p w:rsidR="00257DFE" w:rsidRPr="00DC4006" w:rsidRDefault="00257DFE" w:rsidP="001C5AE0">
            <w:pPr>
              <w:pStyle w:val="TableParagraph"/>
              <w:spacing w:line="276" w:lineRule="auto"/>
              <w:rPr>
                <w:lang w:val="ru-RU"/>
              </w:rPr>
            </w:pPr>
            <w:r w:rsidRPr="00DC4006">
              <w:rPr>
                <w:lang w:val="ru-RU"/>
              </w:rPr>
              <w:t>Практическое</w:t>
            </w:r>
            <w:r w:rsidRPr="00DC4006">
              <w:rPr>
                <w:spacing w:val="-7"/>
                <w:lang w:val="ru-RU"/>
              </w:rPr>
              <w:t xml:space="preserve"> </w:t>
            </w:r>
            <w:r w:rsidRPr="00DC4006">
              <w:rPr>
                <w:lang w:val="ru-RU"/>
              </w:rPr>
              <w:t>занятие.</w:t>
            </w:r>
            <w:r w:rsidRPr="00DC4006">
              <w:rPr>
                <w:spacing w:val="-3"/>
                <w:lang w:val="ru-RU"/>
              </w:rPr>
              <w:t xml:space="preserve"> </w:t>
            </w:r>
            <w:r w:rsidRPr="00DC4006">
              <w:rPr>
                <w:lang w:val="ru-RU"/>
              </w:rPr>
              <w:t>Выполнение</w:t>
            </w:r>
            <w:r w:rsidRPr="00DC4006">
              <w:rPr>
                <w:spacing w:val="-4"/>
                <w:lang w:val="ru-RU"/>
              </w:rPr>
              <w:t xml:space="preserve"> </w:t>
            </w:r>
            <w:r w:rsidRPr="00DC4006">
              <w:rPr>
                <w:lang w:val="ru-RU"/>
              </w:rPr>
              <w:t>передачи</w:t>
            </w:r>
            <w:r w:rsidRPr="00DC4006">
              <w:rPr>
                <w:spacing w:val="-3"/>
                <w:lang w:val="ru-RU"/>
              </w:rPr>
              <w:t xml:space="preserve"> </w:t>
            </w:r>
            <w:r w:rsidRPr="00DC4006">
              <w:rPr>
                <w:lang w:val="ru-RU"/>
              </w:rPr>
              <w:t>мяча</w:t>
            </w:r>
            <w:r w:rsidRPr="00DC4006">
              <w:rPr>
                <w:spacing w:val="-4"/>
                <w:lang w:val="ru-RU"/>
              </w:rPr>
              <w:t xml:space="preserve"> </w:t>
            </w:r>
            <w:r w:rsidRPr="00DC4006">
              <w:rPr>
                <w:lang w:val="ru-RU"/>
              </w:rPr>
              <w:t>в</w:t>
            </w:r>
            <w:r w:rsidRPr="00DC4006">
              <w:rPr>
                <w:spacing w:val="-4"/>
                <w:lang w:val="ru-RU"/>
              </w:rPr>
              <w:t xml:space="preserve"> </w:t>
            </w:r>
            <w:r w:rsidRPr="00DC4006">
              <w:rPr>
                <w:spacing w:val="-2"/>
                <w:lang w:val="ru-RU"/>
              </w:rPr>
              <w:t>парах</w:t>
            </w:r>
          </w:p>
        </w:tc>
        <w:tc>
          <w:tcPr>
            <w:tcW w:w="1701" w:type="dxa"/>
          </w:tcPr>
          <w:p w:rsidR="00257DFE" w:rsidRPr="00DC4006" w:rsidRDefault="00257DFE" w:rsidP="001C5AE0">
            <w:pPr>
              <w:pStyle w:val="TableParagraph"/>
              <w:spacing w:line="276" w:lineRule="auto"/>
              <w:ind w:left="13" w:right="3"/>
              <w:jc w:val="center"/>
            </w:pPr>
            <w:r w:rsidRPr="00DC4006">
              <w:rPr>
                <w:spacing w:val="-10"/>
              </w:rPr>
              <w:t>2</w:t>
            </w:r>
          </w:p>
        </w:tc>
        <w:tc>
          <w:tcPr>
            <w:tcW w:w="1985" w:type="dxa"/>
            <w:vMerge/>
            <w:tcBorders>
              <w:top w:val="nil"/>
            </w:tcBorders>
          </w:tcPr>
          <w:p w:rsidR="00257DFE" w:rsidRPr="00DC4006" w:rsidRDefault="00257DFE" w:rsidP="001C5AE0">
            <w:pPr>
              <w:spacing w:line="276" w:lineRule="auto"/>
              <w:rPr>
                <w:rFonts w:ascii="Times New Roman" w:hAnsi="Times New Roman" w:cs="Times New Roman"/>
              </w:rPr>
            </w:pPr>
          </w:p>
        </w:tc>
      </w:tr>
    </w:tbl>
    <w:p w:rsidR="00257DFE" w:rsidRPr="00DC4006" w:rsidRDefault="00257DFE" w:rsidP="00257DFE">
      <w:pPr>
        <w:rPr>
          <w:rFonts w:ascii="Times New Roman" w:hAnsi="Times New Roman" w:cs="Times New Roman"/>
          <w:sz w:val="2"/>
          <w:szCs w:val="2"/>
        </w:rPr>
        <w:sectPr w:rsidR="00257DFE" w:rsidRPr="00DC4006">
          <w:pgSz w:w="16840" w:h="11910" w:orient="landscape"/>
          <w:pgMar w:top="1100" w:right="141" w:bottom="1480" w:left="566" w:header="0" w:footer="1291" w:gutter="0"/>
          <w:cols w:space="720"/>
        </w:sectPr>
      </w:pPr>
    </w:p>
    <w:p w:rsidR="00257DFE" w:rsidRPr="00DC4006" w:rsidRDefault="00257DFE" w:rsidP="00257DFE">
      <w:pPr>
        <w:pStyle w:val="ae"/>
        <w:spacing w:before="3"/>
        <w:rPr>
          <w:b/>
          <w:sz w:val="2"/>
        </w:rPr>
      </w:pPr>
    </w:p>
    <w:tbl>
      <w:tblPr>
        <w:tblStyle w:val="TableNormal"/>
        <w:tblW w:w="0" w:type="auto"/>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7"/>
        <w:gridCol w:w="8645"/>
        <w:gridCol w:w="1701"/>
        <w:gridCol w:w="1985"/>
      </w:tblGrid>
      <w:tr w:rsidR="00257DFE" w:rsidRPr="00DC4006" w:rsidTr="001C5AE0">
        <w:trPr>
          <w:trHeight w:val="20"/>
        </w:trPr>
        <w:tc>
          <w:tcPr>
            <w:tcW w:w="2837" w:type="dxa"/>
            <w:vMerge w:val="restart"/>
          </w:tcPr>
          <w:p w:rsidR="00257DFE" w:rsidRPr="00DC4006" w:rsidRDefault="00257DFE" w:rsidP="001C5AE0">
            <w:pPr>
              <w:pStyle w:val="TableParagraph"/>
              <w:spacing w:line="276" w:lineRule="auto"/>
            </w:pPr>
          </w:p>
        </w:tc>
        <w:tc>
          <w:tcPr>
            <w:tcW w:w="8645" w:type="dxa"/>
          </w:tcPr>
          <w:p w:rsidR="00257DFE" w:rsidRPr="00DC4006" w:rsidRDefault="00257DFE" w:rsidP="001C5AE0">
            <w:pPr>
              <w:pStyle w:val="TableParagraph"/>
              <w:spacing w:line="276" w:lineRule="auto"/>
              <w:rPr>
                <w:lang w:val="ru-RU"/>
              </w:rPr>
            </w:pPr>
            <w:r w:rsidRPr="00DC4006">
              <w:rPr>
                <w:lang w:val="ru-RU"/>
              </w:rPr>
              <w:t>Практическое</w:t>
            </w:r>
            <w:r w:rsidRPr="00DC4006">
              <w:rPr>
                <w:spacing w:val="-6"/>
                <w:lang w:val="ru-RU"/>
              </w:rPr>
              <w:t xml:space="preserve"> </w:t>
            </w:r>
            <w:r w:rsidRPr="00DC4006">
              <w:rPr>
                <w:lang w:val="ru-RU"/>
              </w:rPr>
              <w:t>занятие.</w:t>
            </w:r>
            <w:r w:rsidRPr="00DC4006">
              <w:rPr>
                <w:spacing w:val="-3"/>
                <w:lang w:val="ru-RU"/>
              </w:rPr>
              <w:t xml:space="preserve"> </w:t>
            </w:r>
            <w:r w:rsidRPr="00DC4006">
              <w:rPr>
                <w:lang w:val="ru-RU"/>
              </w:rPr>
              <w:t>Игра</w:t>
            </w:r>
            <w:r w:rsidRPr="00DC4006">
              <w:rPr>
                <w:spacing w:val="-4"/>
                <w:lang w:val="ru-RU"/>
              </w:rPr>
              <w:t xml:space="preserve"> </w:t>
            </w:r>
            <w:r w:rsidRPr="00DC4006">
              <w:rPr>
                <w:lang w:val="ru-RU"/>
              </w:rPr>
              <w:t>по</w:t>
            </w:r>
            <w:r w:rsidRPr="00DC4006">
              <w:rPr>
                <w:spacing w:val="-3"/>
                <w:lang w:val="ru-RU"/>
              </w:rPr>
              <w:t xml:space="preserve"> </w:t>
            </w:r>
            <w:r w:rsidRPr="00DC4006">
              <w:rPr>
                <w:lang w:val="ru-RU"/>
              </w:rPr>
              <w:t>упрощённым</w:t>
            </w:r>
            <w:r w:rsidRPr="00DC4006">
              <w:rPr>
                <w:spacing w:val="-4"/>
                <w:lang w:val="ru-RU"/>
              </w:rPr>
              <w:t xml:space="preserve"> </w:t>
            </w:r>
            <w:r w:rsidRPr="00DC4006">
              <w:rPr>
                <w:lang w:val="ru-RU"/>
              </w:rPr>
              <w:t>правилам</w:t>
            </w:r>
            <w:r w:rsidRPr="00DC4006">
              <w:rPr>
                <w:spacing w:val="-3"/>
                <w:lang w:val="ru-RU"/>
              </w:rPr>
              <w:t xml:space="preserve"> </w:t>
            </w:r>
            <w:r w:rsidRPr="00DC4006">
              <w:rPr>
                <w:spacing w:val="-2"/>
                <w:lang w:val="ru-RU"/>
              </w:rPr>
              <w:t>волейбола</w:t>
            </w:r>
          </w:p>
        </w:tc>
        <w:tc>
          <w:tcPr>
            <w:tcW w:w="1701" w:type="dxa"/>
          </w:tcPr>
          <w:p w:rsidR="00257DFE" w:rsidRPr="00DC4006" w:rsidRDefault="00257DFE" w:rsidP="001C5AE0">
            <w:pPr>
              <w:pStyle w:val="TableParagraph"/>
              <w:spacing w:line="276" w:lineRule="auto"/>
              <w:ind w:left="13" w:right="3"/>
              <w:jc w:val="center"/>
            </w:pPr>
            <w:r w:rsidRPr="00DC4006">
              <w:rPr>
                <w:spacing w:val="-10"/>
              </w:rPr>
              <w:t>2</w:t>
            </w:r>
          </w:p>
        </w:tc>
        <w:tc>
          <w:tcPr>
            <w:tcW w:w="1985" w:type="dxa"/>
            <w:vMerge w:val="restart"/>
          </w:tcPr>
          <w:p w:rsidR="00257DFE" w:rsidRPr="00DC4006" w:rsidRDefault="00257DFE" w:rsidP="001C5AE0">
            <w:pPr>
              <w:pStyle w:val="TableParagraph"/>
              <w:spacing w:line="276" w:lineRule="auto"/>
            </w:pPr>
          </w:p>
        </w:tc>
      </w:tr>
      <w:tr w:rsidR="00257DFE" w:rsidRPr="00DC4006" w:rsidTr="001C5AE0">
        <w:trPr>
          <w:trHeight w:val="20"/>
        </w:trPr>
        <w:tc>
          <w:tcPr>
            <w:tcW w:w="2837" w:type="dxa"/>
            <w:vMerge/>
            <w:tcBorders>
              <w:top w:val="nil"/>
            </w:tcBorders>
          </w:tcPr>
          <w:p w:rsidR="00257DFE" w:rsidRPr="00DC4006" w:rsidRDefault="00257DFE" w:rsidP="001C5AE0">
            <w:pPr>
              <w:spacing w:line="276" w:lineRule="auto"/>
              <w:rPr>
                <w:rFonts w:ascii="Times New Roman" w:hAnsi="Times New Roman" w:cs="Times New Roman"/>
              </w:rPr>
            </w:pPr>
          </w:p>
        </w:tc>
        <w:tc>
          <w:tcPr>
            <w:tcW w:w="8645" w:type="dxa"/>
          </w:tcPr>
          <w:p w:rsidR="00257DFE" w:rsidRPr="00DC4006" w:rsidRDefault="00257DFE" w:rsidP="001C5AE0">
            <w:pPr>
              <w:pStyle w:val="TableParagraph"/>
              <w:spacing w:line="276" w:lineRule="auto"/>
              <w:jc w:val="both"/>
              <w:rPr>
                <w:lang w:val="ru-RU"/>
              </w:rPr>
            </w:pPr>
            <w:r w:rsidRPr="00DC4006">
              <w:rPr>
                <w:lang w:val="ru-RU"/>
              </w:rPr>
              <w:t>Практическое</w:t>
            </w:r>
            <w:r w:rsidRPr="00DC4006">
              <w:rPr>
                <w:spacing w:val="-3"/>
                <w:lang w:val="ru-RU"/>
              </w:rPr>
              <w:t xml:space="preserve"> </w:t>
            </w:r>
            <w:r w:rsidRPr="00DC4006">
              <w:rPr>
                <w:lang w:val="ru-RU"/>
              </w:rPr>
              <w:t>занятие.</w:t>
            </w:r>
            <w:r w:rsidRPr="00DC4006">
              <w:rPr>
                <w:spacing w:val="-3"/>
                <w:lang w:val="ru-RU"/>
              </w:rPr>
              <w:t xml:space="preserve"> </w:t>
            </w:r>
            <w:r w:rsidRPr="00DC4006">
              <w:rPr>
                <w:lang w:val="ru-RU"/>
              </w:rPr>
              <w:t>Игра</w:t>
            </w:r>
            <w:r w:rsidRPr="00DC4006">
              <w:rPr>
                <w:spacing w:val="-3"/>
                <w:lang w:val="ru-RU"/>
              </w:rPr>
              <w:t xml:space="preserve"> </w:t>
            </w:r>
            <w:r w:rsidRPr="00DC4006">
              <w:rPr>
                <w:lang w:val="ru-RU"/>
              </w:rPr>
              <w:t>по</w:t>
            </w:r>
            <w:r w:rsidRPr="00DC4006">
              <w:rPr>
                <w:spacing w:val="-2"/>
                <w:lang w:val="ru-RU"/>
              </w:rPr>
              <w:t xml:space="preserve"> правилам</w:t>
            </w:r>
          </w:p>
        </w:tc>
        <w:tc>
          <w:tcPr>
            <w:tcW w:w="1701" w:type="dxa"/>
          </w:tcPr>
          <w:p w:rsidR="00257DFE" w:rsidRPr="00DC4006" w:rsidRDefault="00257DFE" w:rsidP="001C5AE0">
            <w:pPr>
              <w:pStyle w:val="TableParagraph"/>
              <w:spacing w:line="276" w:lineRule="auto"/>
              <w:ind w:left="13" w:right="3"/>
              <w:jc w:val="center"/>
            </w:pPr>
            <w:r w:rsidRPr="00DC4006">
              <w:rPr>
                <w:spacing w:val="-10"/>
              </w:rPr>
              <w:t>2</w:t>
            </w:r>
          </w:p>
        </w:tc>
        <w:tc>
          <w:tcPr>
            <w:tcW w:w="1985" w:type="dxa"/>
            <w:vMerge/>
            <w:tcBorders>
              <w:top w:val="nil"/>
            </w:tcBorders>
          </w:tcPr>
          <w:p w:rsidR="00257DFE" w:rsidRPr="00DC4006" w:rsidRDefault="00257DFE" w:rsidP="001C5AE0">
            <w:pPr>
              <w:spacing w:line="276" w:lineRule="auto"/>
              <w:rPr>
                <w:rFonts w:ascii="Times New Roman" w:hAnsi="Times New Roman" w:cs="Times New Roman"/>
              </w:rPr>
            </w:pPr>
          </w:p>
        </w:tc>
      </w:tr>
      <w:tr w:rsidR="00257DFE" w:rsidRPr="00DC4006" w:rsidTr="001C5AE0">
        <w:trPr>
          <w:trHeight w:val="20"/>
        </w:trPr>
        <w:tc>
          <w:tcPr>
            <w:tcW w:w="2837" w:type="dxa"/>
            <w:vMerge/>
            <w:tcBorders>
              <w:top w:val="nil"/>
            </w:tcBorders>
          </w:tcPr>
          <w:p w:rsidR="00257DFE" w:rsidRPr="00DC4006" w:rsidRDefault="00257DFE" w:rsidP="001C5AE0">
            <w:pPr>
              <w:spacing w:line="276" w:lineRule="auto"/>
              <w:rPr>
                <w:rFonts w:ascii="Times New Roman" w:hAnsi="Times New Roman" w:cs="Times New Roman"/>
              </w:rPr>
            </w:pPr>
          </w:p>
        </w:tc>
        <w:tc>
          <w:tcPr>
            <w:tcW w:w="8645" w:type="dxa"/>
          </w:tcPr>
          <w:p w:rsidR="00257DFE" w:rsidRPr="00DC4006" w:rsidRDefault="00257DFE" w:rsidP="001C5AE0">
            <w:pPr>
              <w:pStyle w:val="TableParagraph"/>
              <w:spacing w:line="276" w:lineRule="auto"/>
              <w:jc w:val="both"/>
            </w:pPr>
            <w:r w:rsidRPr="00DC4006">
              <w:rPr>
                <w:b/>
              </w:rPr>
              <w:t>Самостоятельная</w:t>
            </w:r>
            <w:r w:rsidRPr="00DC4006">
              <w:rPr>
                <w:b/>
                <w:spacing w:val="-4"/>
              </w:rPr>
              <w:t xml:space="preserve"> </w:t>
            </w:r>
            <w:r w:rsidRPr="00DC4006">
              <w:rPr>
                <w:b/>
              </w:rPr>
              <w:t>работа</w:t>
            </w:r>
            <w:r w:rsidRPr="00DC4006">
              <w:rPr>
                <w:b/>
                <w:spacing w:val="-3"/>
              </w:rPr>
              <w:t xml:space="preserve"> </w:t>
            </w:r>
            <w:r w:rsidRPr="00DC4006">
              <w:rPr>
                <w:b/>
                <w:spacing w:val="-2"/>
              </w:rPr>
              <w:t>обучающихся</w:t>
            </w:r>
            <w:r w:rsidRPr="00DC4006">
              <w:rPr>
                <w:spacing w:val="-2"/>
              </w:rPr>
              <w:t>*</w:t>
            </w:r>
          </w:p>
        </w:tc>
        <w:tc>
          <w:tcPr>
            <w:tcW w:w="1701" w:type="dxa"/>
          </w:tcPr>
          <w:p w:rsidR="00257DFE" w:rsidRPr="00DC4006" w:rsidRDefault="00257DFE" w:rsidP="001C5AE0">
            <w:pPr>
              <w:pStyle w:val="TableParagraph"/>
              <w:spacing w:line="276" w:lineRule="auto"/>
            </w:pPr>
          </w:p>
        </w:tc>
        <w:tc>
          <w:tcPr>
            <w:tcW w:w="1985" w:type="dxa"/>
            <w:vMerge/>
            <w:tcBorders>
              <w:top w:val="nil"/>
            </w:tcBorders>
          </w:tcPr>
          <w:p w:rsidR="00257DFE" w:rsidRPr="00DC4006" w:rsidRDefault="00257DFE" w:rsidP="001C5AE0">
            <w:pPr>
              <w:spacing w:line="276" w:lineRule="auto"/>
              <w:rPr>
                <w:rFonts w:ascii="Times New Roman" w:hAnsi="Times New Roman" w:cs="Times New Roman"/>
              </w:rPr>
            </w:pPr>
          </w:p>
        </w:tc>
      </w:tr>
      <w:tr w:rsidR="00257DFE" w:rsidRPr="00DC4006" w:rsidTr="001C5AE0">
        <w:trPr>
          <w:trHeight w:val="20"/>
        </w:trPr>
        <w:tc>
          <w:tcPr>
            <w:tcW w:w="11482" w:type="dxa"/>
            <w:gridSpan w:val="2"/>
          </w:tcPr>
          <w:p w:rsidR="00257DFE" w:rsidRPr="00DC4006" w:rsidRDefault="00257DFE" w:rsidP="001C5AE0">
            <w:pPr>
              <w:pStyle w:val="TableParagraph"/>
              <w:spacing w:line="276" w:lineRule="auto"/>
              <w:jc w:val="both"/>
              <w:rPr>
                <w:b/>
              </w:rPr>
            </w:pPr>
            <w:r w:rsidRPr="00DC4006">
              <w:rPr>
                <w:b/>
              </w:rPr>
              <w:t>Раздел</w:t>
            </w:r>
            <w:r w:rsidRPr="00DC4006">
              <w:rPr>
                <w:b/>
                <w:spacing w:val="-1"/>
              </w:rPr>
              <w:t xml:space="preserve"> </w:t>
            </w:r>
            <w:r w:rsidRPr="00DC4006">
              <w:rPr>
                <w:b/>
              </w:rPr>
              <w:t>4.</w:t>
            </w:r>
            <w:r w:rsidRPr="00DC4006">
              <w:rPr>
                <w:b/>
                <w:spacing w:val="-1"/>
              </w:rPr>
              <w:t xml:space="preserve"> </w:t>
            </w:r>
            <w:r w:rsidRPr="00DC4006">
              <w:rPr>
                <w:b/>
                <w:spacing w:val="-2"/>
              </w:rPr>
              <w:t>Баскетбол</w:t>
            </w:r>
          </w:p>
        </w:tc>
        <w:tc>
          <w:tcPr>
            <w:tcW w:w="1701" w:type="dxa"/>
          </w:tcPr>
          <w:p w:rsidR="00257DFE" w:rsidRPr="00DC4006" w:rsidRDefault="00257DFE" w:rsidP="001C5AE0">
            <w:pPr>
              <w:pStyle w:val="TableParagraph"/>
              <w:spacing w:line="276" w:lineRule="auto"/>
              <w:ind w:left="13" w:right="3"/>
              <w:jc w:val="center"/>
              <w:rPr>
                <w:b/>
              </w:rPr>
            </w:pPr>
            <w:r w:rsidRPr="00DC4006">
              <w:rPr>
                <w:b/>
                <w:spacing w:val="-5"/>
              </w:rPr>
              <w:t>16</w:t>
            </w:r>
          </w:p>
        </w:tc>
        <w:tc>
          <w:tcPr>
            <w:tcW w:w="1985" w:type="dxa"/>
          </w:tcPr>
          <w:p w:rsidR="00257DFE" w:rsidRPr="00DC4006" w:rsidRDefault="00257DFE" w:rsidP="001C5AE0">
            <w:pPr>
              <w:pStyle w:val="TableParagraph"/>
              <w:spacing w:line="276" w:lineRule="auto"/>
            </w:pPr>
          </w:p>
        </w:tc>
      </w:tr>
      <w:tr w:rsidR="00257DFE" w:rsidRPr="00DC4006" w:rsidTr="001C5AE0">
        <w:trPr>
          <w:trHeight w:val="20"/>
        </w:trPr>
        <w:tc>
          <w:tcPr>
            <w:tcW w:w="2837" w:type="dxa"/>
            <w:vMerge w:val="restart"/>
          </w:tcPr>
          <w:p w:rsidR="00257DFE" w:rsidRPr="00DC4006" w:rsidRDefault="00257DFE" w:rsidP="001C5AE0">
            <w:pPr>
              <w:pStyle w:val="TableParagraph"/>
              <w:spacing w:line="276" w:lineRule="auto"/>
              <w:rPr>
                <w:b/>
                <w:lang w:val="ru-RU"/>
              </w:rPr>
            </w:pPr>
            <w:r w:rsidRPr="00DC4006">
              <w:rPr>
                <w:b/>
                <w:lang w:val="ru-RU"/>
              </w:rPr>
              <w:t>Тема</w:t>
            </w:r>
            <w:r w:rsidRPr="00DC4006">
              <w:rPr>
                <w:b/>
                <w:spacing w:val="-1"/>
                <w:lang w:val="ru-RU"/>
              </w:rPr>
              <w:t xml:space="preserve"> </w:t>
            </w:r>
            <w:r w:rsidRPr="00DC4006">
              <w:rPr>
                <w:b/>
                <w:spacing w:val="-4"/>
                <w:lang w:val="ru-RU"/>
              </w:rPr>
              <w:t>4.1.</w:t>
            </w:r>
          </w:p>
          <w:p w:rsidR="00257DFE" w:rsidRPr="00DC4006" w:rsidRDefault="00257DFE" w:rsidP="001C5AE0">
            <w:pPr>
              <w:pStyle w:val="TableParagraph"/>
              <w:spacing w:line="276" w:lineRule="auto"/>
              <w:rPr>
                <w:lang w:val="ru-RU"/>
              </w:rPr>
            </w:pPr>
            <w:r w:rsidRPr="00DC4006">
              <w:rPr>
                <w:lang w:val="ru-RU"/>
              </w:rPr>
              <w:t>Стойка</w:t>
            </w:r>
            <w:r w:rsidRPr="00DC4006">
              <w:rPr>
                <w:spacing w:val="-5"/>
                <w:lang w:val="ru-RU"/>
              </w:rPr>
              <w:t xml:space="preserve"> </w:t>
            </w:r>
            <w:r w:rsidRPr="00DC4006">
              <w:rPr>
                <w:spacing w:val="-2"/>
                <w:lang w:val="ru-RU"/>
              </w:rPr>
              <w:t>игрока,</w:t>
            </w:r>
          </w:p>
          <w:p w:rsidR="00257DFE" w:rsidRPr="00DC4006" w:rsidRDefault="00257DFE" w:rsidP="001C5AE0">
            <w:pPr>
              <w:pStyle w:val="TableParagraph"/>
              <w:spacing w:line="276" w:lineRule="auto"/>
              <w:ind w:right="111"/>
            </w:pPr>
            <w:r w:rsidRPr="00DC4006">
              <w:rPr>
                <w:lang w:val="ru-RU"/>
              </w:rPr>
              <w:t>перемещения,</w:t>
            </w:r>
            <w:r w:rsidRPr="00DC4006">
              <w:rPr>
                <w:spacing w:val="-15"/>
                <w:lang w:val="ru-RU"/>
              </w:rPr>
              <w:t xml:space="preserve"> </w:t>
            </w:r>
            <w:r w:rsidRPr="00DC4006">
              <w:rPr>
                <w:lang w:val="ru-RU"/>
              </w:rPr>
              <w:t xml:space="preserve">остановки, повороты. </w:t>
            </w:r>
            <w:r w:rsidRPr="00DC4006">
              <w:t>ОФП</w:t>
            </w:r>
          </w:p>
        </w:tc>
        <w:tc>
          <w:tcPr>
            <w:tcW w:w="8645" w:type="dxa"/>
          </w:tcPr>
          <w:p w:rsidR="00257DFE" w:rsidRPr="00DC4006" w:rsidRDefault="00257DFE" w:rsidP="001C5AE0">
            <w:pPr>
              <w:pStyle w:val="TableParagraph"/>
              <w:spacing w:line="276" w:lineRule="auto"/>
              <w:jc w:val="both"/>
              <w:rPr>
                <w:b/>
              </w:rPr>
            </w:pPr>
            <w:r w:rsidRPr="00DC4006">
              <w:rPr>
                <w:b/>
                <w:spacing w:val="-4"/>
              </w:rPr>
              <w:t>Содержание</w:t>
            </w:r>
            <w:r w:rsidRPr="00DC4006">
              <w:rPr>
                <w:b/>
                <w:spacing w:val="3"/>
              </w:rPr>
              <w:t xml:space="preserve"> </w:t>
            </w:r>
            <w:r w:rsidRPr="00DC4006">
              <w:rPr>
                <w:b/>
                <w:spacing w:val="-4"/>
              </w:rPr>
              <w:t>учебного</w:t>
            </w:r>
            <w:r w:rsidRPr="00DC4006">
              <w:rPr>
                <w:b/>
                <w:spacing w:val="1"/>
              </w:rPr>
              <w:t xml:space="preserve"> </w:t>
            </w:r>
            <w:r w:rsidRPr="00DC4006">
              <w:rPr>
                <w:b/>
                <w:spacing w:val="-4"/>
              </w:rPr>
              <w:t>материала</w:t>
            </w:r>
          </w:p>
        </w:tc>
        <w:tc>
          <w:tcPr>
            <w:tcW w:w="1701" w:type="dxa"/>
          </w:tcPr>
          <w:p w:rsidR="00257DFE" w:rsidRPr="00DC4006" w:rsidRDefault="00257DFE" w:rsidP="001C5AE0">
            <w:pPr>
              <w:pStyle w:val="TableParagraph"/>
              <w:spacing w:line="276" w:lineRule="auto"/>
              <w:ind w:left="13" w:right="3"/>
              <w:jc w:val="center"/>
              <w:rPr>
                <w:b/>
              </w:rPr>
            </w:pPr>
            <w:r w:rsidRPr="00DC4006">
              <w:rPr>
                <w:b/>
                <w:spacing w:val="-10"/>
              </w:rPr>
              <w:t>2</w:t>
            </w:r>
          </w:p>
        </w:tc>
        <w:tc>
          <w:tcPr>
            <w:tcW w:w="1985" w:type="dxa"/>
            <w:vMerge w:val="restart"/>
          </w:tcPr>
          <w:p w:rsidR="00257DFE" w:rsidRPr="00DC4006" w:rsidRDefault="00257DFE" w:rsidP="001C5AE0">
            <w:pPr>
              <w:pStyle w:val="TableParagraph"/>
              <w:spacing w:line="276" w:lineRule="auto"/>
              <w:ind w:left="441"/>
            </w:pPr>
            <w:r w:rsidRPr="00DC4006">
              <w:t>ОК</w:t>
            </w:r>
            <w:r w:rsidRPr="00DC4006">
              <w:rPr>
                <w:spacing w:val="2"/>
              </w:rPr>
              <w:t xml:space="preserve"> </w:t>
            </w:r>
            <w:r w:rsidRPr="00DC4006">
              <w:rPr>
                <w:spacing w:val="-7"/>
              </w:rPr>
              <w:t>04</w:t>
            </w:r>
          </w:p>
          <w:p w:rsidR="00257DFE" w:rsidRPr="00DC4006" w:rsidRDefault="00257DFE" w:rsidP="001C5AE0">
            <w:pPr>
              <w:pStyle w:val="TableParagraph"/>
              <w:spacing w:line="276" w:lineRule="auto"/>
              <w:ind w:left="441"/>
            </w:pPr>
            <w:r w:rsidRPr="00DC4006">
              <w:t>ОК</w:t>
            </w:r>
            <w:r w:rsidRPr="00DC4006">
              <w:rPr>
                <w:spacing w:val="2"/>
              </w:rPr>
              <w:t xml:space="preserve"> </w:t>
            </w:r>
            <w:r w:rsidRPr="00DC4006">
              <w:rPr>
                <w:spacing w:val="-7"/>
              </w:rPr>
              <w:t>08</w:t>
            </w:r>
          </w:p>
        </w:tc>
      </w:tr>
      <w:tr w:rsidR="00257DFE" w:rsidRPr="00DC4006" w:rsidTr="001C5AE0">
        <w:trPr>
          <w:trHeight w:val="20"/>
        </w:trPr>
        <w:tc>
          <w:tcPr>
            <w:tcW w:w="2837" w:type="dxa"/>
            <w:vMerge/>
            <w:tcBorders>
              <w:top w:val="nil"/>
            </w:tcBorders>
          </w:tcPr>
          <w:p w:rsidR="00257DFE" w:rsidRPr="00DC4006" w:rsidRDefault="00257DFE" w:rsidP="001C5AE0">
            <w:pPr>
              <w:spacing w:line="276" w:lineRule="auto"/>
              <w:rPr>
                <w:rFonts w:ascii="Times New Roman" w:hAnsi="Times New Roman" w:cs="Times New Roman"/>
              </w:rPr>
            </w:pPr>
          </w:p>
        </w:tc>
        <w:tc>
          <w:tcPr>
            <w:tcW w:w="8645" w:type="dxa"/>
          </w:tcPr>
          <w:p w:rsidR="00257DFE" w:rsidRPr="00DC4006" w:rsidRDefault="00257DFE" w:rsidP="001C5AE0">
            <w:pPr>
              <w:pStyle w:val="TableParagraph"/>
              <w:spacing w:line="276" w:lineRule="auto"/>
              <w:jc w:val="both"/>
              <w:rPr>
                <w:b/>
                <w:lang w:val="ru-RU"/>
              </w:rPr>
            </w:pPr>
            <w:r w:rsidRPr="00DC4006">
              <w:rPr>
                <w:b/>
                <w:lang w:val="ru-RU"/>
              </w:rPr>
              <w:t>В</w:t>
            </w:r>
            <w:r w:rsidRPr="00DC4006">
              <w:rPr>
                <w:b/>
                <w:spacing w:val="-3"/>
                <w:lang w:val="ru-RU"/>
              </w:rPr>
              <w:t xml:space="preserve"> </w:t>
            </w:r>
            <w:r w:rsidRPr="00DC4006">
              <w:rPr>
                <w:b/>
                <w:lang w:val="ru-RU"/>
              </w:rPr>
              <w:t>том</w:t>
            </w:r>
            <w:r w:rsidRPr="00DC4006">
              <w:rPr>
                <w:b/>
                <w:spacing w:val="-4"/>
                <w:lang w:val="ru-RU"/>
              </w:rPr>
              <w:t xml:space="preserve"> </w:t>
            </w:r>
            <w:r w:rsidRPr="00DC4006">
              <w:rPr>
                <w:b/>
                <w:lang w:val="ru-RU"/>
              </w:rPr>
              <w:t>числе</w:t>
            </w:r>
            <w:r w:rsidRPr="00DC4006">
              <w:rPr>
                <w:b/>
                <w:spacing w:val="-4"/>
                <w:lang w:val="ru-RU"/>
              </w:rPr>
              <w:t xml:space="preserve"> </w:t>
            </w:r>
            <w:r w:rsidRPr="00DC4006">
              <w:rPr>
                <w:b/>
                <w:lang w:val="ru-RU"/>
              </w:rPr>
              <w:t>практических</w:t>
            </w:r>
            <w:r w:rsidRPr="00DC4006">
              <w:rPr>
                <w:b/>
                <w:spacing w:val="-2"/>
                <w:lang w:val="ru-RU"/>
              </w:rPr>
              <w:t xml:space="preserve"> занятий</w:t>
            </w:r>
          </w:p>
        </w:tc>
        <w:tc>
          <w:tcPr>
            <w:tcW w:w="1701" w:type="dxa"/>
            <w:vMerge w:val="restart"/>
          </w:tcPr>
          <w:p w:rsidR="00257DFE" w:rsidRPr="00DC4006" w:rsidRDefault="00257DFE" w:rsidP="001C5AE0">
            <w:pPr>
              <w:pStyle w:val="TableParagraph"/>
              <w:spacing w:line="276" w:lineRule="auto"/>
              <w:ind w:left="10"/>
              <w:jc w:val="center"/>
            </w:pPr>
            <w:r w:rsidRPr="00DC4006">
              <w:rPr>
                <w:spacing w:val="-10"/>
              </w:rPr>
              <w:t>2</w:t>
            </w:r>
          </w:p>
        </w:tc>
        <w:tc>
          <w:tcPr>
            <w:tcW w:w="1985" w:type="dxa"/>
            <w:vMerge/>
            <w:tcBorders>
              <w:top w:val="nil"/>
            </w:tcBorders>
          </w:tcPr>
          <w:p w:rsidR="00257DFE" w:rsidRPr="00DC4006" w:rsidRDefault="00257DFE" w:rsidP="001C5AE0">
            <w:pPr>
              <w:spacing w:line="276" w:lineRule="auto"/>
              <w:rPr>
                <w:rFonts w:ascii="Times New Roman" w:hAnsi="Times New Roman" w:cs="Times New Roman"/>
              </w:rPr>
            </w:pPr>
          </w:p>
        </w:tc>
      </w:tr>
      <w:tr w:rsidR="00257DFE" w:rsidRPr="00DC4006" w:rsidTr="001C5AE0">
        <w:trPr>
          <w:trHeight w:val="20"/>
        </w:trPr>
        <w:tc>
          <w:tcPr>
            <w:tcW w:w="2837" w:type="dxa"/>
            <w:vMerge/>
            <w:tcBorders>
              <w:top w:val="nil"/>
            </w:tcBorders>
          </w:tcPr>
          <w:p w:rsidR="00257DFE" w:rsidRPr="00DC4006" w:rsidRDefault="00257DFE" w:rsidP="001C5AE0">
            <w:pPr>
              <w:spacing w:line="276" w:lineRule="auto"/>
              <w:rPr>
                <w:rFonts w:ascii="Times New Roman" w:hAnsi="Times New Roman" w:cs="Times New Roman"/>
              </w:rPr>
            </w:pPr>
          </w:p>
        </w:tc>
        <w:tc>
          <w:tcPr>
            <w:tcW w:w="8645" w:type="dxa"/>
          </w:tcPr>
          <w:p w:rsidR="00257DFE" w:rsidRPr="00DC4006" w:rsidRDefault="00257DFE" w:rsidP="001C5AE0">
            <w:pPr>
              <w:pStyle w:val="TableParagraph"/>
              <w:spacing w:line="276" w:lineRule="auto"/>
              <w:jc w:val="both"/>
              <w:rPr>
                <w:lang w:val="ru-RU"/>
              </w:rPr>
            </w:pPr>
            <w:r w:rsidRPr="00DC4006">
              <w:rPr>
                <w:lang w:val="ru-RU"/>
              </w:rPr>
              <w:t>Практическое</w:t>
            </w:r>
            <w:r w:rsidRPr="00DC4006">
              <w:rPr>
                <w:spacing w:val="40"/>
                <w:lang w:val="ru-RU"/>
              </w:rPr>
              <w:t xml:space="preserve"> </w:t>
            </w:r>
            <w:r w:rsidRPr="00DC4006">
              <w:rPr>
                <w:lang w:val="ru-RU"/>
              </w:rPr>
              <w:t>занятие.</w:t>
            </w:r>
            <w:r w:rsidRPr="00DC4006">
              <w:rPr>
                <w:spacing w:val="40"/>
                <w:lang w:val="ru-RU"/>
              </w:rPr>
              <w:t xml:space="preserve"> </w:t>
            </w:r>
            <w:r w:rsidRPr="00DC4006">
              <w:rPr>
                <w:lang w:val="ru-RU"/>
              </w:rPr>
              <w:t>Выполнение</w:t>
            </w:r>
            <w:r w:rsidRPr="00DC4006">
              <w:rPr>
                <w:spacing w:val="40"/>
                <w:lang w:val="ru-RU"/>
              </w:rPr>
              <w:t xml:space="preserve"> </w:t>
            </w:r>
            <w:r w:rsidRPr="00DC4006">
              <w:rPr>
                <w:lang w:val="ru-RU"/>
              </w:rPr>
              <w:t>упражнений</w:t>
            </w:r>
            <w:r w:rsidRPr="00DC4006">
              <w:rPr>
                <w:spacing w:val="40"/>
                <w:lang w:val="ru-RU"/>
              </w:rPr>
              <w:t xml:space="preserve"> </w:t>
            </w:r>
            <w:r w:rsidRPr="00DC4006">
              <w:rPr>
                <w:lang w:val="ru-RU"/>
              </w:rPr>
              <w:t>для</w:t>
            </w:r>
            <w:r w:rsidRPr="00DC4006">
              <w:rPr>
                <w:spacing w:val="40"/>
                <w:lang w:val="ru-RU"/>
              </w:rPr>
              <w:t xml:space="preserve"> </w:t>
            </w:r>
            <w:r w:rsidRPr="00DC4006">
              <w:rPr>
                <w:lang w:val="ru-RU"/>
              </w:rPr>
              <w:t>укрепления</w:t>
            </w:r>
            <w:r w:rsidRPr="00DC4006">
              <w:rPr>
                <w:spacing w:val="40"/>
                <w:lang w:val="ru-RU"/>
              </w:rPr>
              <w:t xml:space="preserve"> </w:t>
            </w:r>
            <w:r w:rsidRPr="00DC4006">
              <w:rPr>
                <w:lang w:val="ru-RU"/>
              </w:rPr>
              <w:t>мышц</w:t>
            </w:r>
            <w:r w:rsidRPr="00DC4006">
              <w:rPr>
                <w:spacing w:val="40"/>
                <w:lang w:val="ru-RU"/>
              </w:rPr>
              <w:t xml:space="preserve"> </w:t>
            </w:r>
            <w:r w:rsidRPr="00DC4006">
              <w:rPr>
                <w:lang w:val="ru-RU"/>
              </w:rPr>
              <w:t>плечевого пояса, ног</w:t>
            </w:r>
          </w:p>
        </w:tc>
        <w:tc>
          <w:tcPr>
            <w:tcW w:w="1701" w:type="dxa"/>
            <w:vMerge/>
            <w:tcBorders>
              <w:top w:val="nil"/>
            </w:tcBorders>
          </w:tcPr>
          <w:p w:rsidR="00257DFE" w:rsidRPr="00DC4006" w:rsidRDefault="00257DFE" w:rsidP="001C5AE0">
            <w:pPr>
              <w:spacing w:line="276" w:lineRule="auto"/>
              <w:rPr>
                <w:rFonts w:ascii="Times New Roman" w:hAnsi="Times New Roman" w:cs="Times New Roman"/>
                <w:lang w:val="ru-RU"/>
              </w:rPr>
            </w:pPr>
          </w:p>
        </w:tc>
        <w:tc>
          <w:tcPr>
            <w:tcW w:w="1985" w:type="dxa"/>
            <w:vMerge/>
            <w:tcBorders>
              <w:top w:val="nil"/>
            </w:tcBorders>
          </w:tcPr>
          <w:p w:rsidR="00257DFE" w:rsidRPr="00DC4006" w:rsidRDefault="00257DFE" w:rsidP="001C5AE0">
            <w:pPr>
              <w:spacing w:line="276" w:lineRule="auto"/>
              <w:rPr>
                <w:rFonts w:ascii="Times New Roman" w:hAnsi="Times New Roman" w:cs="Times New Roman"/>
                <w:lang w:val="ru-RU"/>
              </w:rPr>
            </w:pPr>
          </w:p>
        </w:tc>
      </w:tr>
      <w:tr w:rsidR="00257DFE" w:rsidRPr="00DC4006" w:rsidTr="001C5AE0">
        <w:trPr>
          <w:trHeight w:val="20"/>
        </w:trPr>
        <w:tc>
          <w:tcPr>
            <w:tcW w:w="2837" w:type="dxa"/>
            <w:vMerge/>
            <w:tcBorders>
              <w:top w:val="nil"/>
            </w:tcBorders>
          </w:tcPr>
          <w:p w:rsidR="00257DFE" w:rsidRPr="00DC4006" w:rsidRDefault="00257DFE" w:rsidP="001C5AE0">
            <w:pPr>
              <w:spacing w:line="276" w:lineRule="auto"/>
              <w:rPr>
                <w:rFonts w:ascii="Times New Roman" w:hAnsi="Times New Roman" w:cs="Times New Roman"/>
                <w:lang w:val="ru-RU"/>
              </w:rPr>
            </w:pPr>
          </w:p>
        </w:tc>
        <w:tc>
          <w:tcPr>
            <w:tcW w:w="8645" w:type="dxa"/>
          </w:tcPr>
          <w:p w:rsidR="00257DFE" w:rsidRPr="00DC4006" w:rsidRDefault="00257DFE" w:rsidP="001C5AE0">
            <w:pPr>
              <w:pStyle w:val="TableParagraph"/>
              <w:spacing w:line="276" w:lineRule="auto"/>
              <w:jc w:val="both"/>
            </w:pPr>
            <w:r w:rsidRPr="00DC4006">
              <w:rPr>
                <w:b/>
              </w:rPr>
              <w:t>Самостоятельная</w:t>
            </w:r>
            <w:r w:rsidRPr="00DC4006">
              <w:rPr>
                <w:b/>
                <w:spacing w:val="-4"/>
              </w:rPr>
              <w:t xml:space="preserve"> </w:t>
            </w:r>
            <w:r w:rsidRPr="00DC4006">
              <w:rPr>
                <w:b/>
              </w:rPr>
              <w:t>работа</w:t>
            </w:r>
            <w:r w:rsidRPr="00DC4006">
              <w:rPr>
                <w:b/>
                <w:spacing w:val="-3"/>
              </w:rPr>
              <w:t xml:space="preserve"> </w:t>
            </w:r>
            <w:r w:rsidRPr="00DC4006">
              <w:rPr>
                <w:b/>
                <w:spacing w:val="-2"/>
              </w:rPr>
              <w:t>обучающихся</w:t>
            </w:r>
            <w:r w:rsidRPr="00DC4006">
              <w:rPr>
                <w:spacing w:val="-2"/>
              </w:rPr>
              <w:t>*</w:t>
            </w:r>
          </w:p>
        </w:tc>
        <w:tc>
          <w:tcPr>
            <w:tcW w:w="1701" w:type="dxa"/>
          </w:tcPr>
          <w:p w:rsidR="00257DFE" w:rsidRPr="00DC4006" w:rsidRDefault="00257DFE" w:rsidP="001C5AE0">
            <w:pPr>
              <w:pStyle w:val="TableParagraph"/>
              <w:spacing w:line="276" w:lineRule="auto"/>
            </w:pPr>
          </w:p>
        </w:tc>
        <w:tc>
          <w:tcPr>
            <w:tcW w:w="1985" w:type="dxa"/>
            <w:vMerge/>
            <w:tcBorders>
              <w:top w:val="nil"/>
            </w:tcBorders>
          </w:tcPr>
          <w:p w:rsidR="00257DFE" w:rsidRPr="00DC4006" w:rsidRDefault="00257DFE" w:rsidP="001C5AE0">
            <w:pPr>
              <w:spacing w:line="276" w:lineRule="auto"/>
              <w:rPr>
                <w:rFonts w:ascii="Times New Roman" w:hAnsi="Times New Roman" w:cs="Times New Roman"/>
              </w:rPr>
            </w:pPr>
          </w:p>
        </w:tc>
      </w:tr>
      <w:tr w:rsidR="00257DFE" w:rsidRPr="00DC4006" w:rsidTr="001C5AE0">
        <w:trPr>
          <w:trHeight w:val="20"/>
        </w:trPr>
        <w:tc>
          <w:tcPr>
            <w:tcW w:w="2837" w:type="dxa"/>
            <w:vMerge w:val="restart"/>
          </w:tcPr>
          <w:p w:rsidR="00257DFE" w:rsidRPr="00DC4006" w:rsidRDefault="00257DFE" w:rsidP="001C5AE0">
            <w:pPr>
              <w:pStyle w:val="TableParagraph"/>
              <w:spacing w:line="276" w:lineRule="auto"/>
              <w:rPr>
                <w:b/>
              </w:rPr>
            </w:pPr>
            <w:r w:rsidRPr="00DC4006">
              <w:rPr>
                <w:b/>
              </w:rPr>
              <w:t>Тема</w:t>
            </w:r>
            <w:r w:rsidRPr="00DC4006">
              <w:rPr>
                <w:b/>
                <w:spacing w:val="-1"/>
              </w:rPr>
              <w:t xml:space="preserve"> </w:t>
            </w:r>
            <w:r w:rsidRPr="00DC4006">
              <w:rPr>
                <w:b/>
                <w:spacing w:val="-4"/>
              </w:rPr>
              <w:t>4.2.</w:t>
            </w:r>
          </w:p>
          <w:p w:rsidR="00257DFE" w:rsidRPr="00DC4006" w:rsidRDefault="00257DFE" w:rsidP="001C5AE0">
            <w:pPr>
              <w:pStyle w:val="TableParagraph"/>
              <w:spacing w:line="276" w:lineRule="auto"/>
            </w:pPr>
            <w:r w:rsidRPr="00DC4006">
              <w:t>Передачи</w:t>
            </w:r>
            <w:r w:rsidRPr="00DC4006">
              <w:rPr>
                <w:spacing w:val="-3"/>
              </w:rPr>
              <w:t xml:space="preserve"> </w:t>
            </w:r>
            <w:r w:rsidRPr="00DC4006">
              <w:t>мяча.</w:t>
            </w:r>
            <w:r w:rsidRPr="00DC4006">
              <w:rPr>
                <w:spacing w:val="-3"/>
              </w:rPr>
              <w:t xml:space="preserve"> </w:t>
            </w:r>
            <w:r w:rsidRPr="00DC4006">
              <w:rPr>
                <w:spacing w:val="-5"/>
              </w:rPr>
              <w:t>ОФП</w:t>
            </w:r>
          </w:p>
        </w:tc>
        <w:tc>
          <w:tcPr>
            <w:tcW w:w="8645" w:type="dxa"/>
          </w:tcPr>
          <w:p w:rsidR="00257DFE" w:rsidRPr="00DC4006" w:rsidRDefault="00257DFE" w:rsidP="001C5AE0">
            <w:pPr>
              <w:pStyle w:val="TableParagraph"/>
              <w:spacing w:line="276" w:lineRule="auto"/>
              <w:jc w:val="both"/>
              <w:rPr>
                <w:b/>
              </w:rPr>
            </w:pPr>
            <w:r w:rsidRPr="00DC4006">
              <w:rPr>
                <w:b/>
                <w:spacing w:val="-4"/>
              </w:rPr>
              <w:t>Содержание</w:t>
            </w:r>
            <w:r w:rsidRPr="00DC4006">
              <w:rPr>
                <w:b/>
                <w:spacing w:val="3"/>
              </w:rPr>
              <w:t xml:space="preserve"> </w:t>
            </w:r>
            <w:r w:rsidRPr="00DC4006">
              <w:rPr>
                <w:b/>
                <w:spacing w:val="-4"/>
              </w:rPr>
              <w:t>учебного</w:t>
            </w:r>
            <w:r w:rsidRPr="00DC4006">
              <w:rPr>
                <w:b/>
                <w:spacing w:val="1"/>
              </w:rPr>
              <w:t xml:space="preserve"> </w:t>
            </w:r>
            <w:r w:rsidRPr="00DC4006">
              <w:rPr>
                <w:b/>
                <w:spacing w:val="-4"/>
              </w:rPr>
              <w:t>материала</w:t>
            </w:r>
          </w:p>
        </w:tc>
        <w:tc>
          <w:tcPr>
            <w:tcW w:w="1701" w:type="dxa"/>
          </w:tcPr>
          <w:p w:rsidR="00257DFE" w:rsidRPr="00DC4006" w:rsidRDefault="00257DFE" w:rsidP="001C5AE0">
            <w:pPr>
              <w:pStyle w:val="TableParagraph"/>
              <w:spacing w:line="276" w:lineRule="auto"/>
              <w:ind w:left="13" w:right="3"/>
              <w:jc w:val="center"/>
              <w:rPr>
                <w:b/>
              </w:rPr>
            </w:pPr>
            <w:r w:rsidRPr="00DC4006">
              <w:rPr>
                <w:b/>
                <w:spacing w:val="-10"/>
              </w:rPr>
              <w:t>2</w:t>
            </w:r>
          </w:p>
        </w:tc>
        <w:tc>
          <w:tcPr>
            <w:tcW w:w="1985" w:type="dxa"/>
            <w:vMerge w:val="restart"/>
          </w:tcPr>
          <w:p w:rsidR="00257DFE" w:rsidRPr="00DC4006" w:rsidRDefault="00257DFE" w:rsidP="001C5AE0">
            <w:pPr>
              <w:pStyle w:val="TableParagraph"/>
              <w:spacing w:line="276" w:lineRule="auto"/>
              <w:ind w:left="441"/>
            </w:pPr>
            <w:r w:rsidRPr="00DC4006">
              <w:t>ОК</w:t>
            </w:r>
            <w:r w:rsidRPr="00DC4006">
              <w:rPr>
                <w:spacing w:val="2"/>
              </w:rPr>
              <w:t xml:space="preserve"> </w:t>
            </w:r>
            <w:r w:rsidRPr="00DC4006">
              <w:rPr>
                <w:spacing w:val="-7"/>
              </w:rPr>
              <w:t>04</w:t>
            </w:r>
          </w:p>
          <w:p w:rsidR="00257DFE" w:rsidRPr="00DC4006" w:rsidRDefault="00257DFE" w:rsidP="001C5AE0">
            <w:pPr>
              <w:pStyle w:val="TableParagraph"/>
              <w:spacing w:line="276" w:lineRule="auto"/>
              <w:ind w:left="441"/>
            </w:pPr>
            <w:r w:rsidRPr="00DC4006">
              <w:t>ОК</w:t>
            </w:r>
            <w:r w:rsidRPr="00DC4006">
              <w:rPr>
                <w:spacing w:val="2"/>
              </w:rPr>
              <w:t xml:space="preserve"> </w:t>
            </w:r>
            <w:r w:rsidRPr="00DC4006">
              <w:rPr>
                <w:spacing w:val="-7"/>
              </w:rPr>
              <w:t>08</w:t>
            </w:r>
          </w:p>
        </w:tc>
      </w:tr>
      <w:tr w:rsidR="00257DFE" w:rsidRPr="00DC4006" w:rsidTr="001C5AE0">
        <w:trPr>
          <w:trHeight w:val="20"/>
        </w:trPr>
        <w:tc>
          <w:tcPr>
            <w:tcW w:w="2837" w:type="dxa"/>
            <w:vMerge/>
            <w:tcBorders>
              <w:top w:val="nil"/>
            </w:tcBorders>
          </w:tcPr>
          <w:p w:rsidR="00257DFE" w:rsidRPr="00DC4006" w:rsidRDefault="00257DFE" w:rsidP="001C5AE0">
            <w:pPr>
              <w:spacing w:line="276" w:lineRule="auto"/>
              <w:rPr>
                <w:rFonts w:ascii="Times New Roman" w:hAnsi="Times New Roman" w:cs="Times New Roman"/>
              </w:rPr>
            </w:pPr>
          </w:p>
        </w:tc>
        <w:tc>
          <w:tcPr>
            <w:tcW w:w="8645" w:type="dxa"/>
          </w:tcPr>
          <w:p w:rsidR="00257DFE" w:rsidRPr="00DC4006" w:rsidRDefault="00257DFE" w:rsidP="001C5AE0">
            <w:pPr>
              <w:pStyle w:val="TableParagraph"/>
              <w:spacing w:line="276" w:lineRule="auto"/>
              <w:jc w:val="both"/>
              <w:rPr>
                <w:b/>
                <w:lang w:val="ru-RU"/>
              </w:rPr>
            </w:pPr>
            <w:r w:rsidRPr="00DC4006">
              <w:rPr>
                <w:b/>
                <w:lang w:val="ru-RU"/>
              </w:rPr>
              <w:t>В</w:t>
            </w:r>
            <w:r w:rsidRPr="00DC4006">
              <w:rPr>
                <w:b/>
                <w:spacing w:val="-3"/>
                <w:lang w:val="ru-RU"/>
              </w:rPr>
              <w:t xml:space="preserve"> </w:t>
            </w:r>
            <w:r w:rsidRPr="00DC4006">
              <w:rPr>
                <w:b/>
                <w:lang w:val="ru-RU"/>
              </w:rPr>
              <w:t>том</w:t>
            </w:r>
            <w:r w:rsidRPr="00DC4006">
              <w:rPr>
                <w:b/>
                <w:spacing w:val="-4"/>
                <w:lang w:val="ru-RU"/>
              </w:rPr>
              <w:t xml:space="preserve"> </w:t>
            </w:r>
            <w:r w:rsidRPr="00DC4006">
              <w:rPr>
                <w:b/>
                <w:lang w:val="ru-RU"/>
              </w:rPr>
              <w:t>числе</w:t>
            </w:r>
            <w:r w:rsidRPr="00DC4006">
              <w:rPr>
                <w:b/>
                <w:spacing w:val="-4"/>
                <w:lang w:val="ru-RU"/>
              </w:rPr>
              <w:t xml:space="preserve"> </w:t>
            </w:r>
            <w:r w:rsidRPr="00DC4006">
              <w:rPr>
                <w:b/>
                <w:lang w:val="ru-RU"/>
              </w:rPr>
              <w:t>практических</w:t>
            </w:r>
            <w:r w:rsidRPr="00DC4006">
              <w:rPr>
                <w:b/>
                <w:spacing w:val="-2"/>
                <w:lang w:val="ru-RU"/>
              </w:rPr>
              <w:t xml:space="preserve"> занятий</w:t>
            </w:r>
          </w:p>
        </w:tc>
        <w:tc>
          <w:tcPr>
            <w:tcW w:w="1701" w:type="dxa"/>
            <w:vMerge w:val="restart"/>
          </w:tcPr>
          <w:p w:rsidR="00257DFE" w:rsidRPr="00DC4006" w:rsidRDefault="00257DFE" w:rsidP="001C5AE0">
            <w:pPr>
              <w:pStyle w:val="TableParagraph"/>
              <w:spacing w:line="276" w:lineRule="auto"/>
              <w:ind w:left="10"/>
              <w:jc w:val="center"/>
            </w:pPr>
            <w:r w:rsidRPr="00DC4006">
              <w:rPr>
                <w:spacing w:val="-10"/>
              </w:rPr>
              <w:t>2</w:t>
            </w:r>
          </w:p>
        </w:tc>
        <w:tc>
          <w:tcPr>
            <w:tcW w:w="1985" w:type="dxa"/>
            <w:vMerge/>
            <w:tcBorders>
              <w:top w:val="nil"/>
            </w:tcBorders>
          </w:tcPr>
          <w:p w:rsidR="00257DFE" w:rsidRPr="00DC4006" w:rsidRDefault="00257DFE" w:rsidP="001C5AE0">
            <w:pPr>
              <w:spacing w:line="276" w:lineRule="auto"/>
              <w:rPr>
                <w:rFonts w:ascii="Times New Roman" w:hAnsi="Times New Roman" w:cs="Times New Roman"/>
              </w:rPr>
            </w:pPr>
          </w:p>
        </w:tc>
      </w:tr>
      <w:tr w:rsidR="00257DFE" w:rsidRPr="00DC4006" w:rsidTr="001C5AE0">
        <w:trPr>
          <w:trHeight w:val="20"/>
        </w:trPr>
        <w:tc>
          <w:tcPr>
            <w:tcW w:w="2837" w:type="dxa"/>
            <w:vMerge/>
            <w:tcBorders>
              <w:top w:val="nil"/>
            </w:tcBorders>
          </w:tcPr>
          <w:p w:rsidR="00257DFE" w:rsidRPr="00DC4006" w:rsidRDefault="00257DFE" w:rsidP="001C5AE0">
            <w:pPr>
              <w:spacing w:line="276" w:lineRule="auto"/>
              <w:rPr>
                <w:rFonts w:ascii="Times New Roman" w:hAnsi="Times New Roman" w:cs="Times New Roman"/>
              </w:rPr>
            </w:pPr>
          </w:p>
        </w:tc>
        <w:tc>
          <w:tcPr>
            <w:tcW w:w="8645" w:type="dxa"/>
          </w:tcPr>
          <w:p w:rsidR="00257DFE" w:rsidRPr="00DC4006" w:rsidRDefault="00257DFE" w:rsidP="001C5AE0">
            <w:pPr>
              <w:pStyle w:val="TableParagraph"/>
              <w:spacing w:line="276" w:lineRule="auto"/>
              <w:ind w:right="92"/>
              <w:jc w:val="both"/>
              <w:rPr>
                <w:lang w:val="ru-RU"/>
              </w:rPr>
            </w:pPr>
            <w:r w:rsidRPr="00DC4006">
              <w:rPr>
                <w:lang w:val="ru-RU"/>
              </w:rPr>
              <w:t>Практическое занятие. Выполнение упражнений для развития скоростн</w:t>
            </w:r>
            <w:proofErr w:type="gramStart"/>
            <w:r w:rsidRPr="00DC4006">
              <w:rPr>
                <w:lang w:val="ru-RU"/>
              </w:rPr>
              <w:t>о-</w:t>
            </w:r>
            <w:proofErr w:type="gramEnd"/>
            <w:r w:rsidRPr="00DC4006">
              <w:rPr>
                <w:lang w:val="ru-RU"/>
              </w:rPr>
              <w:t xml:space="preserve"> силовых и координационных способностей, упражнений для развития верхнего плечевого пояса</w:t>
            </w:r>
          </w:p>
        </w:tc>
        <w:tc>
          <w:tcPr>
            <w:tcW w:w="1701" w:type="dxa"/>
            <w:vMerge/>
            <w:tcBorders>
              <w:top w:val="nil"/>
            </w:tcBorders>
          </w:tcPr>
          <w:p w:rsidR="00257DFE" w:rsidRPr="00DC4006" w:rsidRDefault="00257DFE" w:rsidP="001C5AE0">
            <w:pPr>
              <w:spacing w:line="276" w:lineRule="auto"/>
              <w:rPr>
                <w:rFonts w:ascii="Times New Roman" w:hAnsi="Times New Roman" w:cs="Times New Roman"/>
                <w:lang w:val="ru-RU"/>
              </w:rPr>
            </w:pPr>
          </w:p>
        </w:tc>
        <w:tc>
          <w:tcPr>
            <w:tcW w:w="1985" w:type="dxa"/>
            <w:vMerge/>
            <w:tcBorders>
              <w:top w:val="nil"/>
            </w:tcBorders>
          </w:tcPr>
          <w:p w:rsidR="00257DFE" w:rsidRPr="00DC4006" w:rsidRDefault="00257DFE" w:rsidP="001C5AE0">
            <w:pPr>
              <w:spacing w:line="276" w:lineRule="auto"/>
              <w:rPr>
                <w:rFonts w:ascii="Times New Roman" w:hAnsi="Times New Roman" w:cs="Times New Roman"/>
                <w:lang w:val="ru-RU"/>
              </w:rPr>
            </w:pPr>
          </w:p>
        </w:tc>
      </w:tr>
      <w:tr w:rsidR="00257DFE" w:rsidRPr="00DC4006" w:rsidTr="001C5AE0">
        <w:trPr>
          <w:trHeight w:val="20"/>
        </w:trPr>
        <w:tc>
          <w:tcPr>
            <w:tcW w:w="2837" w:type="dxa"/>
            <w:vMerge/>
            <w:tcBorders>
              <w:top w:val="nil"/>
            </w:tcBorders>
          </w:tcPr>
          <w:p w:rsidR="00257DFE" w:rsidRPr="00DC4006" w:rsidRDefault="00257DFE" w:rsidP="001C5AE0">
            <w:pPr>
              <w:spacing w:line="276" w:lineRule="auto"/>
              <w:rPr>
                <w:rFonts w:ascii="Times New Roman" w:hAnsi="Times New Roman" w:cs="Times New Roman"/>
                <w:lang w:val="ru-RU"/>
              </w:rPr>
            </w:pPr>
          </w:p>
        </w:tc>
        <w:tc>
          <w:tcPr>
            <w:tcW w:w="8645" w:type="dxa"/>
          </w:tcPr>
          <w:p w:rsidR="00257DFE" w:rsidRPr="00DC4006" w:rsidRDefault="00257DFE" w:rsidP="001C5AE0">
            <w:pPr>
              <w:pStyle w:val="TableParagraph"/>
              <w:spacing w:line="276" w:lineRule="auto"/>
            </w:pPr>
            <w:r w:rsidRPr="00DC4006">
              <w:rPr>
                <w:b/>
              </w:rPr>
              <w:t>Самостоятельная</w:t>
            </w:r>
            <w:r w:rsidRPr="00DC4006">
              <w:rPr>
                <w:b/>
                <w:spacing w:val="-4"/>
              </w:rPr>
              <w:t xml:space="preserve"> </w:t>
            </w:r>
            <w:r w:rsidRPr="00DC4006">
              <w:rPr>
                <w:b/>
              </w:rPr>
              <w:t>работа</w:t>
            </w:r>
            <w:r w:rsidRPr="00DC4006">
              <w:rPr>
                <w:b/>
                <w:spacing w:val="-3"/>
              </w:rPr>
              <w:t xml:space="preserve"> </w:t>
            </w:r>
            <w:r w:rsidRPr="00DC4006">
              <w:rPr>
                <w:b/>
                <w:spacing w:val="-2"/>
              </w:rPr>
              <w:t>обучающихся</w:t>
            </w:r>
            <w:r w:rsidRPr="00DC4006">
              <w:rPr>
                <w:spacing w:val="-2"/>
              </w:rPr>
              <w:t>*</w:t>
            </w:r>
          </w:p>
        </w:tc>
        <w:tc>
          <w:tcPr>
            <w:tcW w:w="1701" w:type="dxa"/>
          </w:tcPr>
          <w:p w:rsidR="00257DFE" w:rsidRPr="00DC4006" w:rsidRDefault="00257DFE" w:rsidP="001C5AE0">
            <w:pPr>
              <w:pStyle w:val="TableParagraph"/>
              <w:spacing w:line="276" w:lineRule="auto"/>
            </w:pPr>
          </w:p>
        </w:tc>
        <w:tc>
          <w:tcPr>
            <w:tcW w:w="1985" w:type="dxa"/>
            <w:vMerge/>
            <w:tcBorders>
              <w:top w:val="nil"/>
            </w:tcBorders>
          </w:tcPr>
          <w:p w:rsidR="00257DFE" w:rsidRPr="00DC4006" w:rsidRDefault="00257DFE" w:rsidP="001C5AE0">
            <w:pPr>
              <w:spacing w:line="276" w:lineRule="auto"/>
              <w:rPr>
                <w:rFonts w:ascii="Times New Roman" w:hAnsi="Times New Roman" w:cs="Times New Roman"/>
              </w:rPr>
            </w:pPr>
          </w:p>
        </w:tc>
      </w:tr>
      <w:tr w:rsidR="00257DFE" w:rsidRPr="00DC4006" w:rsidTr="001C5AE0">
        <w:trPr>
          <w:trHeight w:val="20"/>
        </w:trPr>
        <w:tc>
          <w:tcPr>
            <w:tcW w:w="2837" w:type="dxa"/>
            <w:vMerge w:val="restart"/>
          </w:tcPr>
          <w:p w:rsidR="00257DFE" w:rsidRPr="00DC4006" w:rsidRDefault="00257DFE" w:rsidP="001C5AE0">
            <w:pPr>
              <w:pStyle w:val="TableParagraph"/>
              <w:spacing w:line="276" w:lineRule="auto"/>
              <w:rPr>
                <w:b/>
                <w:lang w:val="ru-RU"/>
              </w:rPr>
            </w:pPr>
            <w:r w:rsidRPr="00DC4006">
              <w:rPr>
                <w:b/>
                <w:lang w:val="ru-RU"/>
              </w:rPr>
              <w:t>Тема</w:t>
            </w:r>
            <w:r w:rsidRPr="00DC4006">
              <w:rPr>
                <w:b/>
                <w:spacing w:val="-1"/>
                <w:lang w:val="ru-RU"/>
              </w:rPr>
              <w:t xml:space="preserve"> </w:t>
            </w:r>
            <w:r w:rsidRPr="00DC4006">
              <w:rPr>
                <w:b/>
                <w:spacing w:val="-4"/>
                <w:lang w:val="ru-RU"/>
              </w:rPr>
              <w:t>4.3.</w:t>
            </w:r>
          </w:p>
          <w:p w:rsidR="00257DFE" w:rsidRPr="00DC4006" w:rsidRDefault="00257DFE" w:rsidP="001C5AE0">
            <w:pPr>
              <w:pStyle w:val="TableParagraph"/>
              <w:spacing w:line="276" w:lineRule="auto"/>
              <w:rPr>
                <w:lang w:val="ru-RU"/>
              </w:rPr>
            </w:pPr>
            <w:r w:rsidRPr="00DC4006">
              <w:rPr>
                <w:lang w:val="ru-RU"/>
              </w:rPr>
              <w:t>Ведение мяча и броски мяча</w:t>
            </w:r>
            <w:r w:rsidRPr="00DC4006">
              <w:rPr>
                <w:spacing w:val="-9"/>
                <w:lang w:val="ru-RU"/>
              </w:rPr>
              <w:t xml:space="preserve"> </w:t>
            </w:r>
            <w:r w:rsidRPr="00DC4006">
              <w:rPr>
                <w:lang w:val="ru-RU"/>
              </w:rPr>
              <w:t>в</w:t>
            </w:r>
            <w:r w:rsidRPr="00DC4006">
              <w:rPr>
                <w:spacing w:val="-9"/>
                <w:lang w:val="ru-RU"/>
              </w:rPr>
              <w:t xml:space="preserve"> </w:t>
            </w:r>
            <w:r w:rsidRPr="00DC4006">
              <w:rPr>
                <w:lang w:val="ru-RU"/>
              </w:rPr>
              <w:t>корзину</w:t>
            </w:r>
            <w:r w:rsidRPr="00DC4006">
              <w:rPr>
                <w:spacing w:val="-8"/>
                <w:lang w:val="ru-RU"/>
              </w:rPr>
              <w:t xml:space="preserve"> </w:t>
            </w:r>
            <w:r w:rsidRPr="00DC4006">
              <w:rPr>
                <w:lang w:val="ru-RU"/>
              </w:rPr>
              <w:t>с</w:t>
            </w:r>
            <w:r w:rsidRPr="00DC4006">
              <w:rPr>
                <w:spacing w:val="-9"/>
                <w:lang w:val="ru-RU"/>
              </w:rPr>
              <w:t xml:space="preserve"> </w:t>
            </w:r>
            <w:r w:rsidRPr="00DC4006">
              <w:rPr>
                <w:lang w:val="ru-RU"/>
              </w:rPr>
              <w:t>места,</w:t>
            </w:r>
            <w:r w:rsidRPr="00DC4006">
              <w:rPr>
                <w:spacing w:val="-7"/>
                <w:lang w:val="ru-RU"/>
              </w:rPr>
              <w:t xml:space="preserve"> </w:t>
            </w:r>
            <w:r w:rsidRPr="00DC4006">
              <w:rPr>
                <w:lang w:val="ru-RU"/>
              </w:rPr>
              <w:t>в движении, прыжком.</w:t>
            </w:r>
          </w:p>
          <w:p w:rsidR="00257DFE" w:rsidRPr="00DC4006" w:rsidRDefault="00257DFE" w:rsidP="001C5AE0">
            <w:pPr>
              <w:pStyle w:val="TableParagraph"/>
              <w:spacing w:line="276" w:lineRule="auto"/>
            </w:pPr>
            <w:r w:rsidRPr="00DC4006">
              <w:rPr>
                <w:spacing w:val="-5"/>
              </w:rPr>
              <w:t>ОФП</w:t>
            </w:r>
          </w:p>
        </w:tc>
        <w:tc>
          <w:tcPr>
            <w:tcW w:w="8645" w:type="dxa"/>
          </w:tcPr>
          <w:p w:rsidR="00257DFE" w:rsidRPr="00DC4006" w:rsidRDefault="00257DFE" w:rsidP="001C5AE0">
            <w:pPr>
              <w:pStyle w:val="TableParagraph"/>
              <w:spacing w:line="276" w:lineRule="auto"/>
              <w:rPr>
                <w:b/>
              </w:rPr>
            </w:pPr>
            <w:r w:rsidRPr="00DC4006">
              <w:rPr>
                <w:b/>
                <w:spacing w:val="-4"/>
              </w:rPr>
              <w:t>Содержание</w:t>
            </w:r>
            <w:r w:rsidRPr="00DC4006">
              <w:rPr>
                <w:b/>
                <w:spacing w:val="3"/>
              </w:rPr>
              <w:t xml:space="preserve"> </w:t>
            </w:r>
            <w:r w:rsidRPr="00DC4006">
              <w:rPr>
                <w:b/>
                <w:spacing w:val="-4"/>
              </w:rPr>
              <w:t>учебного</w:t>
            </w:r>
            <w:r w:rsidRPr="00DC4006">
              <w:rPr>
                <w:b/>
                <w:spacing w:val="2"/>
              </w:rPr>
              <w:t xml:space="preserve"> </w:t>
            </w:r>
            <w:r w:rsidRPr="00DC4006">
              <w:rPr>
                <w:b/>
                <w:spacing w:val="-4"/>
              </w:rPr>
              <w:t>материала</w:t>
            </w:r>
          </w:p>
        </w:tc>
        <w:tc>
          <w:tcPr>
            <w:tcW w:w="1701" w:type="dxa"/>
          </w:tcPr>
          <w:p w:rsidR="00257DFE" w:rsidRPr="00DC4006" w:rsidRDefault="00257DFE" w:rsidP="001C5AE0">
            <w:pPr>
              <w:pStyle w:val="TableParagraph"/>
              <w:spacing w:line="276" w:lineRule="auto"/>
              <w:ind w:left="13" w:right="3"/>
              <w:jc w:val="center"/>
              <w:rPr>
                <w:b/>
              </w:rPr>
            </w:pPr>
            <w:r w:rsidRPr="00DC4006">
              <w:rPr>
                <w:b/>
                <w:spacing w:val="-10"/>
              </w:rPr>
              <w:t>2</w:t>
            </w:r>
          </w:p>
        </w:tc>
        <w:tc>
          <w:tcPr>
            <w:tcW w:w="1985" w:type="dxa"/>
            <w:vMerge w:val="restart"/>
          </w:tcPr>
          <w:p w:rsidR="00257DFE" w:rsidRPr="00DC4006" w:rsidRDefault="00257DFE" w:rsidP="001C5AE0">
            <w:pPr>
              <w:pStyle w:val="TableParagraph"/>
              <w:spacing w:line="276" w:lineRule="auto"/>
              <w:ind w:left="441"/>
            </w:pPr>
            <w:r w:rsidRPr="00DC4006">
              <w:t>ОК</w:t>
            </w:r>
            <w:r w:rsidRPr="00DC4006">
              <w:rPr>
                <w:spacing w:val="2"/>
              </w:rPr>
              <w:t xml:space="preserve"> </w:t>
            </w:r>
            <w:r w:rsidRPr="00DC4006">
              <w:rPr>
                <w:spacing w:val="-7"/>
              </w:rPr>
              <w:t>04</w:t>
            </w:r>
          </w:p>
          <w:p w:rsidR="00257DFE" w:rsidRPr="00DC4006" w:rsidRDefault="00257DFE" w:rsidP="001C5AE0">
            <w:pPr>
              <w:pStyle w:val="TableParagraph"/>
              <w:spacing w:line="276" w:lineRule="auto"/>
              <w:ind w:left="441"/>
            </w:pPr>
            <w:r w:rsidRPr="00DC4006">
              <w:t>ОК</w:t>
            </w:r>
            <w:r w:rsidRPr="00DC4006">
              <w:rPr>
                <w:spacing w:val="2"/>
              </w:rPr>
              <w:t xml:space="preserve"> </w:t>
            </w:r>
            <w:r w:rsidRPr="00DC4006">
              <w:rPr>
                <w:spacing w:val="-7"/>
              </w:rPr>
              <w:t>08</w:t>
            </w:r>
          </w:p>
        </w:tc>
      </w:tr>
      <w:tr w:rsidR="00257DFE" w:rsidRPr="00DC4006" w:rsidTr="001C5AE0">
        <w:trPr>
          <w:trHeight w:val="20"/>
        </w:trPr>
        <w:tc>
          <w:tcPr>
            <w:tcW w:w="2837" w:type="dxa"/>
            <w:vMerge/>
            <w:tcBorders>
              <w:top w:val="nil"/>
            </w:tcBorders>
          </w:tcPr>
          <w:p w:rsidR="00257DFE" w:rsidRPr="00DC4006" w:rsidRDefault="00257DFE" w:rsidP="001C5AE0">
            <w:pPr>
              <w:spacing w:line="276" w:lineRule="auto"/>
              <w:rPr>
                <w:rFonts w:ascii="Times New Roman" w:hAnsi="Times New Roman" w:cs="Times New Roman"/>
              </w:rPr>
            </w:pPr>
          </w:p>
        </w:tc>
        <w:tc>
          <w:tcPr>
            <w:tcW w:w="8645" w:type="dxa"/>
          </w:tcPr>
          <w:p w:rsidR="00257DFE" w:rsidRPr="00DC4006" w:rsidRDefault="00257DFE" w:rsidP="001C5AE0">
            <w:pPr>
              <w:pStyle w:val="TableParagraph"/>
              <w:spacing w:line="276" w:lineRule="auto"/>
              <w:rPr>
                <w:b/>
                <w:lang w:val="ru-RU"/>
              </w:rPr>
            </w:pPr>
            <w:r w:rsidRPr="00DC4006">
              <w:rPr>
                <w:b/>
                <w:lang w:val="ru-RU"/>
              </w:rPr>
              <w:t>В</w:t>
            </w:r>
            <w:r w:rsidRPr="00DC4006">
              <w:rPr>
                <w:b/>
                <w:spacing w:val="-3"/>
                <w:lang w:val="ru-RU"/>
              </w:rPr>
              <w:t xml:space="preserve"> </w:t>
            </w:r>
            <w:r w:rsidRPr="00DC4006">
              <w:rPr>
                <w:b/>
                <w:lang w:val="ru-RU"/>
              </w:rPr>
              <w:t>том</w:t>
            </w:r>
            <w:r w:rsidRPr="00DC4006">
              <w:rPr>
                <w:b/>
                <w:spacing w:val="-4"/>
                <w:lang w:val="ru-RU"/>
              </w:rPr>
              <w:t xml:space="preserve"> </w:t>
            </w:r>
            <w:r w:rsidRPr="00DC4006">
              <w:rPr>
                <w:b/>
                <w:lang w:val="ru-RU"/>
              </w:rPr>
              <w:t>числе</w:t>
            </w:r>
            <w:r w:rsidRPr="00DC4006">
              <w:rPr>
                <w:b/>
                <w:spacing w:val="-4"/>
                <w:lang w:val="ru-RU"/>
              </w:rPr>
              <w:t xml:space="preserve"> </w:t>
            </w:r>
            <w:r w:rsidRPr="00DC4006">
              <w:rPr>
                <w:b/>
                <w:lang w:val="ru-RU"/>
              </w:rPr>
              <w:t>практических</w:t>
            </w:r>
            <w:r w:rsidRPr="00DC4006">
              <w:rPr>
                <w:b/>
                <w:spacing w:val="-2"/>
                <w:lang w:val="ru-RU"/>
              </w:rPr>
              <w:t xml:space="preserve"> занятий</w:t>
            </w:r>
          </w:p>
        </w:tc>
        <w:tc>
          <w:tcPr>
            <w:tcW w:w="1701" w:type="dxa"/>
            <w:vMerge w:val="restart"/>
          </w:tcPr>
          <w:p w:rsidR="00257DFE" w:rsidRPr="00DC4006" w:rsidRDefault="00257DFE" w:rsidP="001C5AE0">
            <w:pPr>
              <w:pStyle w:val="TableParagraph"/>
              <w:spacing w:line="276" w:lineRule="auto"/>
              <w:ind w:left="10"/>
              <w:jc w:val="center"/>
            </w:pPr>
            <w:r w:rsidRPr="00DC4006">
              <w:rPr>
                <w:spacing w:val="-10"/>
              </w:rPr>
              <w:t>2</w:t>
            </w:r>
          </w:p>
        </w:tc>
        <w:tc>
          <w:tcPr>
            <w:tcW w:w="1985" w:type="dxa"/>
            <w:vMerge/>
            <w:tcBorders>
              <w:top w:val="nil"/>
            </w:tcBorders>
          </w:tcPr>
          <w:p w:rsidR="00257DFE" w:rsidRPr="00DC4006" w:rsidRDefault="00257DFE" w:rsidP="001C5AE0">
            <w:pPr>
              <w:spacing w:line="276" w:lineRule="auto"/>
              <w:rPr>
                <w:rFonts w:ascii="Times New Roman" w:hAnsi="Times New Roman" w:cs="Times New Roman"/>
              </w:rPr>
            </w:pPr>
          </w:p>
        </w:tc>
      </w:tr>
      <w:tr w:rsidR="00257DFE" w:rsidRPr="00DC4006" w:rsidTr="001C5AE0">
        <w:trPr>
          <w:trHeight w:val="20"/>
        </w:trPr>
        <w:tc>
          <w:tcPr>
            <w:tcW w:w="2837" w:type="dxa"/>
            <w:vMerge/>
            <w:tcBorders>
              <w:top w:val="nil"/>
            </w:tcBorders>
          </w:tcPr>
          <w:p w:rsidR="00257DFE" w:rsidRPr="00DC4006" w:rsidRDefault="00257DFE" w:rsidP="001C5AE0">
            <w:pPr>
              <w:spacing w:line="276" w:lineRule="auto"/>
              <w:rPr>
                <w:rFonts w:ascii="Times New Roman" w:hAnsi="Times New Roman" w:cs="Times New Roman"/>
              </w:rPr>
            </w:pPr>
          </w:p>
        </w:tc>
        <w:tc>
          <w:tcPr>
            <w:tcW w:w="8645" w:type="dxa"/>
          </w:tcPr>
          <w:p w:rsidR="00257DFE" w:rsidRPr="00DC4006" w:rsidRDefault="00257DFE" w:rsidP="001C5AE0">
            <w:pPr>
              <w:pStyle w:val="TableParagraph"/>
              <w:spacing w:line="276" w:lineRule="auto"/>
              <w:jc w:val="both"/>
              <w:rPr>
                <w:lang w:val="ru-RU"/>
              </w:rPr>
            </w:pPr>
            <w:r w:rsidRPr="00DC4006">
              <w:rPr>
                <w:lang w:val="ru-RU"/>
              </w:rPr>
              <w:t>Практическое</w:t>
            </w:r>
            <w:r w:rsidRPr="00DC4006">
              <w:rPr>
                <w:spacing w:val="40"/>
                <w:lang w:val="ru-RU"/>
              </w:rPr>
              <w:t xml:space="preserve"> </w:t>
            </w:r>
            <w:r w:rsidRPr="00DC4006">
              <w:rPr>
                <w:lang w:val="ru-RU"/>
              </w:rPr>
              <w:t>занятие.</w:t>
            </w:r>
            <w:r w:rsidRPr="00DC4006">
              <w:rPr>
                <w:spacing w:val="40"/>
                <w:lang w:val="ru-RU"/>
              </w:rPr>
              <w:t xml:space="preserve"> </w:t>
            </w:r>
            <w:r w:rsidRPr="00DC4006">
              <w:rPr>
                <w:lang w:val="ru-RU"/>
              </w:rPr>
              <w:t>Выполнение</w:t>
            </w:r>
            <w:r w:rsidRPr="00DC4006">
              <w:rPr>
                <w:spacing w:val="40"/>
                <w:lang w:val="ru-RU"/>
              </w:rPr>
              <w:t xml:space="preserve"> </w:t>
            </w:r>
            <w:r w:rsidRPr="00DC4006">
              <w:rPr>
                <w:lang w:val="ru-RU"/>
              </w:rPr>
              <w:t>упражнений</w:t>
            </w:r>
            <w:r w:rsidRPr="00DC4006">
              <w:rPr>
                <w:spacing w:val="40"/>
                <w:lang w:val="ru-RU"/>
              </w:rPr>
              <w:t xml:space="preserve"> </w:t>
            </w:r>
            <w:r w:rsidRPr="00DC4006">
              <w:rPr>
                <w:lang w:val="ru-RU"/>
              </w:rPr>
              <w:t>для</w:t>
            </w:r>
            <w:r w:rsidRPr="00DC4006">
              <w:rPr>
                <w:spacing w:val="40"/>
                <w:lang w:val="ru-RU"/>
              </w:rPr>
              <w:t xml:space="preserve"> </w:t>
            </w:r>
            <w:r w:rsidRPr="00DC4006">
              <w:rPr>
                <w:lang w:val="ru-RU"/>
              </w:rPr>
              <w:t>укрепления</w:t>
            </w:r>
            <w:r w:rsidRPr="00DC4006">
              <w:rPr>
                <w:spacing w:val="40"/>
                <w:lang w:val="ru-RU"/>
              </w:rPr>
              <w:t xml:space="preserve"> </w:t>
            </w:r>
            <w:r w:rsidRPr="00DC4006">
              <w:rPr>
                <w:lang w:val="ru-RU"/>
              </w:rPr>
              <w:t>мышц</w:t>
            </w:r>
            <w:r w:rsidRPr="00DC4006">
              <w:rPr>
                <w:spacing w:val="40"/>
                <w:lang w:val="ru-RU"/>
              </w:rPr>
              <w:t xml:space="preserve"> </w:t>
            </w:r>
            <w:r w:rsidRPr="00DC4006">
              <w:rPr>
                <w:lang w:val="ru-RU"/>
              </w:rPr>
              <w:t>кистей, плечевого пояса, ног, брюшного пресса</w:t>
            </w:r>
          </w:p>
        </w:tc>
        <w:tc>
          <w:tcPr>
            <w:tcW w:w="1701" w:type="dxa"/>
            <w:vMerge/>
            <w:tcBorders>
              <w:top w:val="nil"/>
            </w:tcBorders>
          </w:tcPr>
          <w:p w:rsidR="00257DFE" w:rsidRPr="00DC4006" w:rsidRDefault="00257DFE" w:rsidP="001C5AE0">
            <w:pPr>
              <w:spacing w:line="276" w:lineRule="auto"/>
              <w:rPr>
                <w:rFonts w:ascii="Times New Roman" w:hAnsi="Times New Roman" w:cs="Times New Roman"/>
                <w:lang w:val="ru-RU"/>
              </w:rPr>
            </w:pPr>
          </w:p>
        </w:tc>
        <w:tc>
          <w:tcPr>
            <w:tcW w:w="1985" w:type="dxa"/>
            <w:vMerge/>
            <w:tcBorders>
              <w:top w:val="nil"/>
            </w:tcBorders>
          </w:tcPr>
          <w:p w:rsidR="00257DFE" w:rsidRPr="00DC4006" w:rsidRDefault="00257DFE" w:rsidP="001C5AE0">
            <w:pPr>
              <w:spacing w:line="276" w:lineRule="auto"/>
              <w:rPr>
                <w:rFonts w:ascii="Times New Roman" w:hAnsi="Times New Roman" w:cs="Times New Roman"/>
                <w:lang w:val="ru-RU"/>
              </w:rPr>
            </w:pPr>
          </w:p>
        </w:tc>
      </w:tr>
      <w:tr w:rsidR="00257DFE" w:rsidRPr="00DC4006" w:rsidTr="001C5AE0">
        <w:trPr>
          <w:trHeight w:val="20"/>
        </w:trPr>
        <w:tc>
          <w:tcPr>
            <w:tcW w:w="2837" w:type="dxa"/>
            <w:vMerge/>
            <w:tcBorders>
              <w:top w:val="nil"/>
            </w:tcBorders>
          </w:tcPr>
          <w:p w:rsidR="00257DFE" w:rsidRPr="00DC4006" w:rsidRDefault="00257DFE" w:rsidP="001C5AE0">
            <w:pPr>
              <w:spacing w:line="276" w:lineRule="auto"/>
              <w:rPr>
                <w:rFonts w:ascii="Times New Roman" w:hAnsi="Times New Roman" w:cs="Times New Roman"/>
                <w:lang w:val="ru-RU"/>
              </w:rPr>
            </w:pPr>
          </w:p>
        </w:tc>
        <w:tc>
          <w:tcPr>
            <w:tcW w:w="8645" w:type="dxa"/>
          </w:tcPr>
          <w:p w:rsidR="00257DFE" w:rsidRPr="00DC4006" w:rsidRDefault="00257DFE" w:rsidP="001C5AE0">
            <w:pPr>
              <w:pStyle w:val="TableParagraph"/>
              <w:spacing w:line="276" w:lineRule="auto"/>
              <w:jc w:val="both"/>
            </w:pPr>
            <w:r w:rsidRPr="00DC4006">
              <w:rPr>
                <w:b/>
              </w:rPr>
              <w:t>Самостоятельная</w:t>
            </w:r>
            <w:r w:rsidRPr="00DC4006">
              <w:rPr>
                <w:b/>
                <w:spacing w:val="-4"/>
              </w:rPr>
              <w:t xml:space="preserve"> </w:t>
            </w:r>
            <w:r w:rsidRPr="00DC4006">
              <w:rPr>
                <w:b/>
              </w:rPr>
              <w:t>работа</w:t>
            </w:r>
            <w:r w:rsidRPr="00DC4006">
              <w:rPr>
                <w:b/>
                <w:spacing w:val="-3"/>
              </w:rPr>
              <w:t xml:space="preserve"> </w:t>
            </w:r>
            <w:r w:rsidRPr="00DC4006">
              <w:rPr>
                <w:b/>
                <w:spacing w:val="-2"/>
              </w:rPr>
              <w:t>обучающихся</w:t>
            </w:r>
            <w:r w:rsidRPr="00DC4006">
              <w:rPr>
                <w:spacing w:val="-2"/>
              </w:rPr>
              <w:t>*</w:t>
            </w:r>
          </w:p>
        </w:tc>
        <w:tc>
          <w:tcPr>
            <w:tcW w:w="1701" w:type="dxa"/>
          </w:tcPr>
          <w:p w:rsidR="00257DFE" w:rsidRPr="00DC4006" w:rsidRDefault="00257DFE" w:rsidP="001C5AE0">
            <w:pPr>
              <w:pStyle w:val="TableParagraph"/>
              <w:spacing w:line="276" w:lineRule="auto"/>
            </w:pPr>
          </w:p>
        </w:tc>
        <w:tc>
          <w:tcPr>
            <w:tcW w:w="1985" w:type="dxa"/>
            <w:vMerge/>
            <w:tcBorders>
              <w:top w:val="nil"/>
            </w:tcBorders>
          </w:tcPr>
          <w:p w:rsidR="00257DFE" w:rsidRPr="00DC4006" w:rsidRDefault="00257DFE" w:rsidP="001C5AE0">
            <w:pPr>
              <w:spacing w:line="276" w:lineRule="auto"/>
              <w:rPr>
                <w:rFonts w:ascii="Times New Roman" w:hAnsi="Times New Roman" w:cs="Times New Roman"/>
              </w:rPr>
            </w:pPr>
          </w:p>
        </w:tc>
      </w:tr>
      <w:tr w:rsidR="00257DFE" w:rsidRPr="00DC4006" w:rsidTr="001C5AE0">
        <w:trPr>
          <w:trHeight w:val="20"/>
        </w:trPr>
        <w:tc>
          <w:tcPr>
            <w:tcW w:w="2837" w:type="dxa"/>
            <w:vMerge w:val="restart"/>
          </w:tcPr>
          <w:p w:rsidR="00257DFE" w:rsidRPr="00DC4006" w:rsidRDefault="00257DFE" w:rsidP="001C5AE0">
            <w:pPr>
              <w:pStyle w:val="TableParagraph"/>
              <w:spacing w:line="276" w:lineRule="auto"/>
              <w:rPr>
                <w:b/>
                <w:lang w:val="ru-RU"/>
              </w:rPr>
            </w:pPr>
            <w:r w:rsidRPr="00DC4006">
              <w:rPr>
                <w:b/>
                <w:lang w:val="ru-RU"/>
              </w:rPr>
              <w:t>Тема</w:t>
            </w:r>
            <w:r w:rsidRPr="00DC4006">
              <w:rPr>
                <w:b/>
                <w:spacing w:val="-1"/>
                <w:lang w:val="ru-RU"/>
              </w:rPr>
              <w:t xml:space="preserve"> </w:t>
            </w:r>
            <w:r w:rsidRPr="00DC4006">
              <w:rPr>
                <w:b/>
                <w:spacing w:val="-4"/>
                <w:lang w:val="ru-RU"/>
              </w:rPr>
              <w:t>4.4.</w:t>
            </w:r>
          </w:p>
          <w:p w:rsidR="00257DFE" w:rsidRPr="00DC4006" w:rsidRDefault="00257DFE" w:rsidP="001C5AE0">
            <w:pPr>
              <w:pStyle w:val="TableParagraph"/>
              <w:spacing w:line="276" w:lineRule="auto"/>
              <w:ind w:right="720"/>
              <w:rPr>
                <w:lang w:val="ru-RU"/>
              </w:rPr>
            </w:pPr>
            <w:r w:rsidRPr="00DC4006">
              <w:rPr>
                <w:lang w:val="ru-RU"/>
              </w:rPr>
              <w:t>Техника</w:t>
            </w:r>
            <w:r w:rsidRPr="00DC4006">
              <w:rPr>
                <w:spacing w:val="-15"/>
                <w:lang w:val="ru-RU"/>
              </w:rPr>
              <w:t xml:space="preserve"> </w:t>
            </w:r>
            <w:r w:rsidRPr="00DC4006">
              <w:rPr>
                <w:lang w:val="ru-RU"/>
              </w:rPr>
              <w:t>штрафных бросков. ОФП</w:t>
            </w:r>
          </w:p>
        </w:tc>
        <w:tc>
          <w:tcPr>
            <w:tcW w:w="8645" w:type="dxa"/>
          </w:tcPr>
          <w:p w:rsidR="00257DFE" w:rsidRPr="00DC4006" w:rsidRDefault="00257DFE" w:rsidP="001C5AE0">
            <w:pPr>
              <w:pStyle w:val="TableParagraph"/>
              <w:spacing w:line="276" w:lineRule="auto"/>
              <w:jc w:val="both"/>
              <w:rPr>
                <w:b/>
              </w:rPr>
            </w:pPr>
            <w:r w:rsidRPr="00DC4006">
              <w:rPr>
                <w:b/>
                <w:spacing w:val="-4"/>
              </w:rPr>
              <w:t>Содержание</w:t>
            </w:r>
            <w:r w:rsidRPr="00DC4006">
              <w:rPr>
                <w:b/>
                <w:spacing w:val="3"/>
              </w:rPr>
              <w:t xml:space="preserve"> </w:t>
            </w:r>
            <w:r w:rsidRPr="00DC4006">
              <w:rPr>
                <w:b/>
                <w:spacing w:val="-4"/>
              </w:rPr>
              <w:t>учебного</w:t>
            </w:r>
            <w:r w:rsidRPr="00DC4006">
              <w:rPr>
                <w:b/>
                <w:spacing w:val="1"/>
              </w:rPr>
              <w:t xml:space="preserve"> </w:t>
            </w:r>
            <w:r w:rsidRPr="00DC4006">
              <w:rPr>
                <w:b/>
                <w:spacing w:val="-4"/>
              </w:rPr>
              <w:t>материала</w:t>
            </w:r>
          </w:p>
        </w:tc>
        <w:tc>
          <w:tcPr>
            <w:tcW w:w="1701" w:type="dxa"/>
          </w:tcPr>
          <w:p w:rsidR="00257DFE" w:rsidRPr="00DC4006" w:rsidRDefault="00257DFE" w:rsidP="001C5AE0">
            <w:pPr>
              <w:pStyle w:val="TableParagraph"/>
              <w:spacing w:line="276" w:lineRule="auto"/>
              <w:ind w:left="13" w:right="3"/>
              <w:jc w:val="center"/>
              <w:rPr>
                <w:b/>
              </w:rPr>
            </w:pPr>
            <w:r w:rsidRPr="00DC4006">
              <w:rPr>
                <w:b/>
                <w:spacing w:val="-10"/>
              </w:rPr>
              <w:t>2</w:t>
            </w:r>
          </w:p>
        </w:tc>
        <w:tc>
          <w:tcPr>
            <w:tcW w:w="1985" w:type="dxa"/>
            <w:vMerge w:val="restart"/>
          </w:tcPr>
          <w:p w:rsidR="00257DFE" w:rsidRPr="00DC4006" w:rsidRDefault="00257DFE" w:rsidP="001C5AE0">
            <w:pPr>
              <w:pStyle w:val="TableParagraph"/>
              <w:spacing w:line="276" w:lineRule="auto"/>
              <w:ind w:left="441"/>
            </w:pPr>
            <w:r w:rsidRPr="00DC4006">
              <w:t>ОК</w:t>
            </w:r>
            <w:r w:rsidRPr="00DC4006">
              <w:rPr>
                <w:spacing w:val="2"/>
              </w:rPr>
              <w:t xml:space="preserve"> </w:t>
            </w:r>
            <w:r w:rsidRPr="00DC4006">
              <w:rPr>
                <w:spacing w:val="-7"/>
              </w:rPr>
              <w:t>04</w:t>
            </w:r>
          </w:p>
          <w:p w:rsidR="00257DFE" w:rsidRPr="00DC4006" w:rsidRDefault="00257DFE" w:rsidP="001C5AE0">
            <w:pPr>
              <w:pStyle w:val="TableParagraph"/>
              <w:spacing w:line="276" w:lineRule="auto"/>
              <w:ind w:left="441"/>
            </w:pPr>
            <w:r w:rsidRPr="00DC4006">
              <w:t>ОК</w:t>
            </w:r>
            <w:r w:rsidRPr="00DC4006">
              <w:rPr>
                <w:spacing w:val="2"/>
              </w:rPr>
              <w:t xml:space="preserve"> </w:t>
            </w:r>
            <w:r w:rsidRPr="00DC4006">
              <w:rPr>
                <w:spacing w:val="-7"/>
              </w:rPr>
              <w:t>08</w:t>
            </w:r>
          </w:p>
        </w:tc>
      </w:tr>
      <w:tr w:rsidR="00257DFE" w:rsidRPr="00DC4006" w:rsidTr="001C5AE0">
        <w:trPr>
          <w:trHeight w:val="20"/>
        </w:trPr>
        <w:tc>
          <w:tcPr>
            <w:tcW w:w="2837" w:type="dxa"/>
            <w:vMerge/>
            <w:tcBorders>
              <w:top w:val="nil"/>
            </w:tcBorders>
          </w:tcPr>
          <w:p w:rsidR="00257DFE" w:rsidRPr="00DC4006" w:rsidRDefault="00257DFE" w:rsidP="001C5AE0">
            <w:pPr>
              <w:spacing w:line="276" w:lineRule="auto"/>
              <w:rPr>
                <w:rFonts w:ascii="Times New Roman" w:hAnsi="Times New Roman" w:cs="Times New Roman"/>
              </w:rPr>
            </w:pPr>
          </w:p>
        </w:tc>
        <w:tc>
          <w:tcPr>
            <w:tcW w:w="8645" w:type="dxa"/>
          </w:tcPr>
          <w:p w:rsidR="00257DFE" w:rsidRPr="00DC4006" w:rsidRDefault="00257DFE" w:rsidP="001C5AE0">
            <w:pPr>
              <w:pStyle w:val="TableParagraph"/>
              <w:spacing w:line="276" w:lineRule="auto"/>
              <w:jc w:val="both"/>
              <w:rPr>
                <w:b/>
                <w:lang w:val="ru-RU"/>
              </w:rPr>
            </w:pPr>
            <w:r w:rsidRPr="00DC4006">
              <w:rPr>
                <w:b/>
                <w:lang w:val="ru-RU"/>
              </w:rPr>
              <w:t>В</w:t>
            </w:r>
            <w:r w:rsidRPr="00DC4006">
              <w:rPr>
                <w:b/>
                <w:spacing w:val="-3"/>
                <w:lang w:val="ru-RU"/>
              </w:rPr>
              <w:t xml:space="preserve"> </w:t>
            </w:r>
            <w:r w:rsidRPr="00DC4006">
              <w:rPr>
                <w:b/>
                <w:lang w:val="ru-RU"/>
              </w:rPr>
              <w:t>том</w:t>
            </w:r>
            <w:r w:rsidRPr="00DC4006">
              <w:rPr>
                <w:b/>
                <w:spacing w:val="-4"/>
                <w:lang w:val="ru-RU"/>
              </w:rPr>
              <w:t xml:space="preserve"> </w:t>
            </w:r>
            <w:r w:rsidRPr="00DC4006">
              <w:rPr>
                <w:b/>
                <w:lang w:val="ru-RU"/>
              </w:rPr>
              <w:t>числе</w:t>
            </w:r>
            <w:r w:rsidRPr="00DC4006">
              <w:rPr>
                <w:b/>
                <w:spacing w:val="-4"/>
                <w:lang w:val="ru-RU"/>
              </w:rPr>
              <w:t xml:space="preserve"> </w:t>
            </w:r>
            <w:r w:rsidRPr="00DC4006">
              <w:rPr>
                <w:b/>
                <w:lang w:val="ru-RU"/>
              </w:rPr>
              <w:t>практических</w:t>
            </w:r>
            <w:r w:rsidRPr="00DC4006">
              <w:rPr>
                <w:b/>
                <w:spacing w:val="-2"/>
                <w:lang w:val="ru-RU"/>
              </w:rPr>
              <w:t xml:space="preserve"> занятий</w:t>
            </w:r>
          </w:p>
        </w:tc>
        <w:tc>
          <w:tcPr>
            <w:tcW w:w="1701" w:type="dxa"/>
            <w:vMerge w:val="restart"/>
          </w:tcPr>
          <w:p w:rsidR="00257DFE" w:rsidRPr="00DC4006" w:rsidRDefault="00257DFE" w:rsidP="001C5AE0">
            <w:pPr>
              <w:pStyle w:val="TableParagraph"/>
              <w:spacing w:line="276" w:lineRule="auto"/>
              <w:ind w:left="10"/>
              <w:jc w:val="center"/>
            </w:pPr>
            <w:r w:rsidRPr="00DC4006">
              <w:rPr>
                <w:spacing w:val="-10"/>
              </w:rPr>
              <w:t>2</w:t>
            </w:r>
          </w:p>
        </w:tc>
        <w:tc>
          <w:tcPr>
            <w:tcW w:w="1985" w:type="dxa"/>
            <w:vMerge/>
            <w:tcBorders>
              <w:top w:val="nil"/>
            </w:tcBorders>
          </w:tcPr>
          <w:p w:rsidR="00257DFE" w:rsidRPr="00DC4006" w:rsidRDefault="00257DFE" w:rsidP="001C5AE0">
            <w:pPr>
              <w:spacing w:line="276" w:lineRule="auto"/>
              <w:rPr>
                <w:rFonts w:ascii="Times New Roman" w:hAnsi="Times New Roman" w:cs="Times New Roman"/>
              </w:rPr>
            </w:pPr>
          </w:p>
        </w:tc>
      </w:tr>
      <w:tr w:rsidR="00257DFE" w:rsidRPr="00DC4006" w:rsidTr="001C5AE0">
        <w:trPr>
          <w:trHeight w:val="20"/>
        </w:trPr>
        <w:tc>
          <w:tcPr>
            <w:tcW w:w="2837" w:type="dxa"/>
            <w:vMerge/>
            <w:tcBorders>
              <w:top w:val="nil"/>
            </w:tcBorders>
          </w:tcPr>
          <w:p w:rsidR="00257DFE" w:rsidRPr="00DC4006" w:rsidRDefault="00257DFE" w:rsidP="001C5AE0">
            <w:pPr>
              <w:spacing w:line="276" w:lineRule="auto"/>
              <w:rPr>
                <w:rFonts w:ascii="Times New Roman" w:hAnsi="Times New Roman" w:cs="Times New Roman"/>
              </w:rPr>
            </w:pPr>
          </w:p>
        </w:tc>
        <w:tc>
          <w:tcPr>
            <w:tcW w:w="8645" w:type="dxa"/>
          </w:tcPr>
          <w:p w:rsidR="00257DFE" w:rsidRPr="00DC4006" w:rsidRDefault="00257DFE" w:rsidP="001C5AE0">
            <w:pPr>
              <w:pStyle w:val="TableParagraph"/>
              <w:spacing w:line="276" w:lineRule="auto"/>
              <w:jc w:val="both"/>
              <w:rPr>
                <w:lang w:val="ru-RU"/>
              </w:rPr>
            </w:pPr>
            <w:r w:rsidRPr="00DC4006">
              <w:rPr>
                <w:lang w:val="ru-RU"/>
              </w:rPr>
              <w:t>Практическое</w:t>
            </w:r>
            <w:r w:rsidRPr="00DC4006">
              <w:rPr>
                <w:spacing w:val="40"/>
                <w:lang w:val="ru-RU"/>
              </w:rPr>
              <w:t xml:space="preserve"> </w:t>
            </w:r>
            <w:r w:rsidRPr="00DC4006">
              <w:rPr>
                <w:lang w:val="ru-RU"/>
              </w:rPr>
              <w:t>занятие.</w:t>
            </w:r>
            <w:r w:rsidRPr="00DC4006">
              <w:rPr>
                <w:spacing w:val="40"/>
                <w:lang w:val="ru-RU"/>
              </w:rPr>
              <w:t xml:space="preserve"> </w:t>
            </w:r>
            <w:r w:rsidRPr="00DC4006">
              <w:rPr>
                <w:lang w:val="ru-RU"/>
              </w:rPr>
              <w:t>Выполнение</w:t>
            </w:r>
            <w:r w:rsidRPr="00DC4006">
              <w:rPr>
                <w:spacing w:val="40"/>
                <w:lang w:val="ru-RU"/>
              </w:rPr>
              <w:t xml:space="preserve"> </w:t>
            </w:r>
            <w:r w:rsidRPr="00DC4006">
              <w:rPr>
                <w:lang w:val="ru-RU"/>
              </w:rPr>
              <w:t>упражнений</w:t>
            </w:r>
            <w:r w:rsidRPr="00DC4006">
              <w:rPr>
                <w:spacing w:val="40"/>
                <w:lang w:val="ru-RU"/>
              </w:rPr>
              <w:t xml:space="preserve"> </w:t>
            </w:r>
            <w:r w:rsidRPr="00DC4006">
              <w:rPr>
                <w:lang w:val="ru-RU"/>
              </w:rPr>
              <w:t>для</w:t>
            </w:r>
            <w:r w:rsidRPr="00DC4006">
              <w:rPr>
                <w:spacing w:val="40"/>
                <w:lang w:val="ru-RU"/>
              </w:rPr>
              <w:t xml:space="preserve"> </w:t>
            </w:r>
            <w:r w:rsidRPr="00DC4006">
              <w:rPr>
                <w:lang w:val="ru-RU"/>
              </w:rPr>
              <w:t>укрепления</w:t>
            </w:r>
            <w:r w:rsidRPr="00DC4006">
              <w:rPr>
                <w:spacing w:val="40"/>
                <w:lang w:val="ru-RU"/>
              </w:rPr>
              <w:t xml:space="preserve"> </w:t>
            </w:r>
            <w:r w:rsidRPr="00DC4006">
              <w:rPr>
                <w:lang w:val="ru-RU"/>
              </w:rPr>
              <w:t>мышц</w:t>
            </w:r>
            <w:r w:rsidRPr="00DC4006">
              <w:rPr>
                <w:spacing w:val="40"/>
                <w:lang w:val="ru-RU"/>
              </w:rPr>
              <w:t xml:space="preserve"> </w:t>
            </w:r>
            <w:r w:rsidRPr="00DC4006">
              <w:rPr>
                <w:lang w:val="ru-RU"/>
              </w:rPr>
              <w:t>кистей, плечевого пояса, ног</w:t>
            </w:r>
          </w:p>
        </w:tc>
        <w:tc>
          <w:tcPr>
            <w:tcW w:w="1701" w:type="dxa"/>
            <w:vMerge/>
            <w:tcBorders>
              <w:top w:val="nil"/>
            </w:tcBorders>
          </w:tcPr>
          <w:p w:rsidR="00257DFE" w:rsidRPr="00DC4006" w:rsidRDefault="00257DFE" w:rsidP="001C5AE0">
            <w:pPr>
              <w:spacing w:line="276" w:lineRule="auto"/>
              <w:rPr>
                <w:rFonts w:ascii="Times New Roman" w:hAnsi="Times New Roman" w:cs="Times New Roman"/>
                <w:lang w:val="ru-RU"/>
              </w:rPr>
            </w:pPr>
          </w:p>
        </w:tc>
        <w:tc>
          <w:tcPr>
            <w:tcW w:w="1985" w:type="dxa"/>
            <w:vMerge/>
            <w:tcBorders>
              <w:top w:val="nil"/>
            </w:tcBorders>
          </w:tcPr>
          <w:p w:rsidR="00257DFE" w:rsidRPr="00DC4006" w:rsidRDefault="00257DFE" w:rsidP="001C5AE0">
            <w:pPr>
              <w:spacing w:line="276" w:lineRule="auto"/>
              <w:rPr>
                <w:rFonts w:ascii="Times New Roman" w:hAnsi="Times New Roman" w:cs="Times New Roman"/>
                <w:lang w:val="ru-RU"/>
              </w:rPr>
            </w:pPr>
          </w:p>
        </w:tc>
      </w:tr>
      <w:tr w:rsidR="00257DFE" w:rsidRPr="00DC4006" w:rsidTr="001C5AE0">
        <w:trPr>
          <w:trHeight w:val="20"/>
        </w:trPr>
        <w:tc>
          <w:tcPr>
            <w:tcW w:w="2837" w:type="dxa"/>
            <w:vMerge/>
            <w:tcBorders>
              <w:top w:val="nil"/>
            </w:tcBorders>
          </w:tcPr>
          <w:p w:rsidR="00257DFE" w:rsidRPr="00DC4006" w:rsidRDefault="00257DFE" w:rsidP="001C5AE0">
            <w:pPr>
              <w:spacing w:line="276" w:lineRule="auto"/>
              <w:rPr>
                <w:rFonts w:ascii="Times New Roman" w:hAnsi="Times New Roman" w:cs="Times New Roman"/>
                <w:lang w:val="ru-RU"/>
              </w:rPr>
            </w:pPr>
          </w:p>
        </w:tc>
        <w:tc>
          <w:tcPr>
            <w:tcW w:w="8645" w:type="dxa"/>
          </w:tcPr>
          <w:p w:rsidR="00257DFE" w:rsidRPr="00DC4006" w:rsidRDefault="00257DFE" w:rsidP="001C5AE0">
            <w:pPr>
              <w:pStyle w:val="TableParagraph"/>
              <w:spacing w:line="276" w:lineRule="auto"/>
              <w:jc w:val="both"/>
            </w:pPr>
            <w:r w:rsidRPr="00DC4006">
              <w:rPr>
                <w:b/>
              </w:rPr>
              <w:t>Самостоятельная</w:t>
            </w:r>
            <w:r w:rsidRPr="00DC4006">
              <w:rPr>
                <w:b/>
                <w:spacing w:val="-6"/>
              </w:rPr>
              <w:t xml:space="preserve"> </w:t>
            </w:r>
            <w:r w:rsidRPr="00DC4006">
              <w:rPr>
                <w:b/>
              </w:rPr>
              <w:t>работа</w:t>
            </w:r>
            <w:r w:rsidRPr="00DC4006">
              <w:rPr>
                <w:b/>
                <w:spacing w:val="-2"/>
              </w:rPr>
              <w:t xml:space="preserve"> обучающихся</w:t>
            </w:r>
            <w:r w:rsidRPr="00DC4006">
              <w:rPr>
                <w:spacing w:val="-2"/>
              </w:rPr>
              <w:t>*</w:t>
            </w:r>
          </w:p>
        </w:tc>
        <w:tc>
          <w:tcPr>
            <w:tcW w:w="1701" w:type="dxa"/>
          </w:tcPr>
          <w:p w:rsidR="00257DFE" w:rsidRPr="00DC4006" w:rsidRDefault="00257DFE" w:rsidP="001C5AE0">
            <w:pPr>
              <w:pStyle w:val="TableParagraph"/>
              <w:spacing w:line="276" w:lineRule="auto"/>
            </w:pPr>
          </w:p>
        </w:tc>
        <w:tc>
          <w:tcPr>
            <w:tcW w:w="1985" w:type="dxa"/>
            <w:vMerge/>
            <w:tcBorders>
              <w:top w:val="nil"/>
            </w:tcBorders>
          </w:tcPr>
          <w:p w:rsidR="00257DFE" w:rsidRPr="00DC4006" w:rsidRDefault="00257DFE" w:rsidP="001C5AE0">
            <w:pPr>
              <w:spacing w:line="276" w:lineRule="auto"/>
              <w:rPr>
                <w:rFonts w:ascii="Times New Roman" w:hAnsi="Times New Roman" w:cs="Times New Roman"/>
              </w:rPr>
            </w:pPr>
          </w:p>
        </w:tc>
      </w:tr>
      <w:tr w:rsidR="00257DFE" w:rsidRPr="00DC4006" w:rsidTr="001C5AE0">
        <w:trPr>
          <w:trHeight w:val="20"/>
        </w:trPr>
        <w:tc>
          <w:tcPr>
            <w:tcW w:w="2837" w:type="dxa"/>
            <w:vMerge w:val="restart"/>
          </w:tcPr>
          <w:p w:rsidR="00257DFE" w:rsidRPr="00DC4006" w:rsidRDefault="00257DFE" w:rsidP="001C5AE0">
            <w:pPr>
              <w:pStyle w:val="TableParagraph"/>
              <w:spacing w:line="276" w:lineRule="auto"/>
              <w:rPr>
                <w:b/>
                <w:lang w:val="ru-RU"/>
              </w:rPr>
            </w:pPr>
            <w:r w:rsidRPr="00DC4006">
              <w:rPr>
                <w:b/>
                <w:lang w:val="ru-RU"/>
              </w:rPr>
              <w:t>Тема</w:t>
            </w:r>
            <w:r w:rsidRPr="00DC4006">
              <w:rPr>
                <w:b/>
                <w:spacing w:val="-1"/>
                <w:lang w:val="ru-RU"/>
              </w:rPr>
              <w:t xml:space="preserve"> </w:t>
            </w:r>
            <w:r w:rsidRPr="00DC4006">
              <w:rPr>
                <w:b/>
                <w:spacing w:val="-4"/>
                <w:lang w:val="ru-RU"/>
              </w:rPr>
              <w:t>4.5.</w:t>
            </w:r>
          </w:p>
          <w:p w:rsidR="00257DFE" w:rsidRPr="00DC4006" w:rsidRDefault="00257DFE" w:rsidP="001C5AE0">
            <w:pPr>
              <w:pStyle w:val="TableParagraph"/>
              <w:spacing w:line="276" w:lineRule="auto"/>
            </w:pPr>
            <w:r w:rsidRPr="00DC4006">
              <w:rPr>
                <w:lang w:val="ru-RU"/>
              </w:rPr>
              <w:t>Тактика</w:t>
            </w:r>
            <w:r w:rsidRPr="00DC4006">
              <w:rPr>
                <w:spacing w:val="-10"/>
                <w:lang w:val="ru-RU"/>
              </w:rPr>
              <w:t xml:space="preserve"> </w:t>
            </w:r>
            <w:r w:rsidRPr="00DC4006">
              <w:rPr>
                <w:lang w:val="ru-RU"/>
              </w:rPr>
              <w:t>игры</w:t>
            </w:r>
            <w:r w:rsidRPr="00DC4006">
              <w:rPr>
                <w:spacing w:val="-9"/>
                <w:lang w:val="ru-RU"/>
              </w:rPr>
              <w:t xml:space="preserve"> </w:t>
            </w:r>
            <w:r w:rsidRPr="00DC4006">
              <w:rPr>
                <w:lang w:val="ru-RU"/>
              </w:rPr>
              <w:t>в</w:t>
            </w:r>
            <w:r w:rsidRPr="00DC4006">
              <w:rPr>
                <w:spacing w:val="-10"/>
                <w:lang w:val="ru-RU"/>
              </w:rPr>
              <w:t xml:space="preserve"> </w:t>
            </w:r>
            <w:r w:rsidRPr="00DC4006">
              <w:rPr>
                <w:lang w:val="ru-RU"/>
              </w:rPr>
              <w:t>защите</w:t>
            </w:r>
            <w:r w:rsidRPr="00DC4006">
              <w:rPr>
                <w:spacing w:val="-9"/>
                <w:lang w:val="ru-RU"/>
              </w:rPr>
              <w:t xml:space="preserve"> </w:t>
            </w:r>
            <w:r w:rsidRPr="00DC4006">
              <w:rPr>
                <w:lang w:val="ru-RU"/>
              </w:rPr>
              <w:t xml:space="preserve">и нападении. </w:t>
            </w:r>
            <w:r w:rsidRPr="00DC4006">
              <w:t>Игра по</w:t>
            </w:r>
            <w:r w:rsidRPr="00DC4006">
              <w:rPr>
                <w:sz w:val="24"/>
              </w:rPr>
              <w:t xml:space="preserve"> упрощенным</w:t>
            </w:r>
            <w:r w:rsidRPr="00DC4006">
              <w:rPr>
                <w:spacing w:val="-15"/>
                <w:sz w:val="24"/>
              </w:rPr>
              <w:t xml:space="preserve"> </w:t>
            </w:r>
            <w:r w:rsidRPr="00DC4006">
              <w:rPr>
                <w:sz w:val="24"/>
              </w:rPr>
              <w:t>правилам</w:t>
            </w:r>
          </w:p>
        </w:tc>
        <w:tc>
          <w:tcPr>
            <w:tcW w:w="8645" w:type="dxa"/>
          </w:tcPr>
          <w:p w:rsidR="00257DFE" w:rsidRPr="00DC4006" w:rsidRDefault="00257DFE" w:rsidP="001C5AE0">
            <w:pPr>
              <w:pStyle w:val="TableParagraph"/>
              <w:spacing w:line="276" w:lineRule="auto"/>
              <w:jc w:val="both"/>
              <w:rPr>
                <w:b/>
              </w:rPr>
            </w:pPr>
            <w:r w:rsidRPr="00DC4006">
              <w:rPr>
                <w:b/>
                <w:spacing w:val="-4"/>
              </w:rPr>
              <w:t>Содержание</w:t>
            </w:r>
            <w:r w:rsidRPr="00DC4006">
              <w:rPr>
                <w:b/>
                <w:spacing w:val="3"/>
              </w:rPr>
              <w:t xml:space="preserve"> </w:t>
            </w:r>
            <w:r w:rsidRPr="00DC4006">
              <w:rPr>
                <w:b/>
                <w:spacing w:val="-4"/>
              </w:rPr>
              <w:t>учебного</w:t>
            </w:r>
            <w:r w:rsidRPr="00DC4006">
              <w:rPr>
                <w:b/>
                <w:spacing w:val="1"/>
              </w:rPr>
              <w:t xml:space="preserve"> </w:t>
            </w:r>
            <w:r w:rsidRPr="00DC4006">
              <w:rPr>
                <w:b/>
                <w:spacing w:val="-4"/>
              </w:rPr>
              <w:t>материала</w:t>
            </w:r>
          </w:p>
        </w:tc>
        <w:tc>
          <w:tcPr>
            <w:tcW w:w="1701" w:type="dxa"/>
          </w:tcPr>
          <w:p w:rsidR="00257DFE" w:rsidRPr="00DC4006" w:rsidRDefault="00257DFE" w:rsidP="001C5AE0">
            <w:pPr>
              <w:pStyle w:val="TableParagraph"/>
              <w:spacing w:line="276" w:lineRule="auto"/>
              <w:ind w:left="13" w:right="3"/>
              <w:jc w:val="center"/>
              <w:rPr>
                <w:b/>
              </w:rPr>
            </w:pPr>
            <w:r w:rsidRPr="00DC4006">
              <w:rPr>
                <w:b/>
                <w:spacing w:val="-10"/>
              </w:rPr>
              <w:t>4</w:t>
            </w:r>
          </w:p>
        </w:tc>
        <w:tc>
          <w:tcPr>
            <w:tcW w:w="1985" w:type="dxa"/>
            <w:vMerge w:val="restart"/>
          </w:tcPr>
          <w:p w:rsidR="00257DFE" w:rsidRPr="00DC4006" w:rsidRDefault="00257DFE" w:rsidP="001C5AE0">
            <w:pPr>
              <w:pStyle w:val="TableParagraph"/>
              <w:spacing w:line="276" w:lineRule="auto"/>
              <w:ind w:left="441"/>
            </w:pPr>
            <w:r w:rsidRPr="00DC4006">
              <w:t>ОК</w:t>
            </w:r>
            <w:r w:rsidRPr="00DC4006">
              <w:rPr>
                <w:spacing w:val="2"/>
              </w:rPr>
              <w:t xml:space="preserve"> </w:t>
            </w:r>
            <w:r w:rsidRPr="00DC4006">
              <w:rPr>
                <w:spacing w:val="-7"/>
              </w:rPr>
              <w:t>04</w:t>
            </w:r>
          </w:p>
          <w:p w:rsidR="00257DFE" w:rsidRPr="00DC4006" w:rsidRDefault="00257DFE" w:rsidP="001C5AE0">
            <w:pPr>
              <w:pStyle w:val="TableParagraph"/>
              <w:spacing w:line="276" w:lineRule="auto"/>
              <w:ind w:left="441"/>
            </w:pPr>
            <w:r w:rsidRPr="00DC4006">
              <w:t>ОК</w:t>
            </w:r>
            <w:r w:rsidRPr="00DC4006">
              <w:rPr>
                <w:spacing w:val="2"/>
              </w:rPr>
              <w:t xml:space="preserve"> </w:t>
            </w:r>
            <w:r w:rsidRPr="00DC4006">
              <w:rPr>
                <w:spacing w:val="-7"/>
              </w:rPr>
              <w:t>08</w:t>
            </w:r>
          </w:p>
        </w:tc>
      </w:tr>
      <w:tr w:rsidR="00257DFE" w:rsidRPr="00DC4006" w:rsidTr="001C5AE0">
        <w:trPr>
          <w:trHeight w:val="20"/>
        </w:trPr>
        <w:tc>
          <w:tcPr>
            <w:tcW w:w="2837" w:type="dxa"/>
            <w:vMerge/>
            <w:tcBorders>
              <w:top w:val="nil"/>
            </w:tcBorders>
          </w:tcPr>
          <w:p w:rsidR="00257DFE" w:rsidRPr="00DC4006" w:rsidRDefault="00257DFE" w:rsidP="001C5AE0">
            <w:pPr>
              <w:spacing w:line="276" w:lineRule="auto"/>
              <w:rPr>
                <w:rFonts w:ascii="Times New Roman" w:hAnsi="Times New Roman" w:cs="Times New Roman"/>
              </w:rPr>
            </w:pPr>
          </w:p>
        </w:tc>
        <w:tc>
          <w:tcPr>
            <w:tcW w:w="8645" w:type="dxa"/>
          </w:tcPr>
          <w:p w:rsidR="00257DFE" w:rsidRPr="00DC4006" w:rsidRDefault="00257DFE" w:rsidP="001C5AE0">
            <w:pPr>
              <w:pStyle w:val="TableParagraph"/>
              <w:spacing w:line="276" w:lineRule="auto"/>
              <w:jc w:val="both"/>
              <w:rPr>
                <w:b/>
                <w:lang w:val="ru-RU"/>
              </w:rPr>
            </w:pPr>
            <w:r w:rsidRPr="00DC4006">
              <w:rPr>
                <w:b/>
                <w:lang w:val="ru-RU"/>
              </w:rPr>
              <w:t>В</w:t>
            </w:r>
            <w:r w:rsidRPr="00DC4006">
              <w:rPr>
                <w:b/>
                <w:spacing w:val="-3"/>
                <w:lang w:val="ru-RU"/>
              </w:rPr>
              <w:t xml:space="preserve"> </w:t>
            </w:r>
            <w:r w:rsidRPr="00DC4006">
              <w:rPr>
                <w:b/>
                <w:lang w:val="ru-RU"/>
              </w:rPr>
              <w:t>том</w:t>
            </w:r>
            <w:r w:rsidRPr="00DC4006">
              <w:rPr>
                <w:b/>
                <w:spacing w:val="-4"/>
                <w:lang w:val="ru-RU"/>
              </w:rPr>
              <w:t xml:space="preserve"> </w:t>
            </w:r>
            <w:r w:rsidRPr="00DC4006">
              <w:rPr>
                <w:b/>
                <w:lang w:val="ru-RU"/>
              </w:rPr>
              <w:t>числе</w:t>
            </w:r>
            <w:r w:rsidRPr="00DC4006">
              <w:rPr>
                <w:b/>
                <w:spacing w:val="-4"/>
                <w:lang w:val="ru-RU"/>
              </w:rPr>
              <w:t xml:space="preserve"> </w:t>
            </w:r>
            <w:r w:rsidRPr="00DC4006">
              <w:rPr>
                <w:b/>
                <w:lang w:val="ru-RU"/>
              </w:rPr>
              <w:t>практических</w:t>
            </w:r>
            <w:r w:rsidRPr="00DC4006">
              <w:rPr>
                <w:b/>
                <w:spacing w:val="-2"/>
                <w:lang w:val="ru-RU"/>
              </w:rPr>
              <w:t xml:space="preserve"> занятий</w:t>
            </w:r>
          </w:p>
        </w:tc>
        <w:tc>
          <w:tcPr>
            <w:tcW w:w="1701" w:type="dxa"/>
          </w:tcPr>
          <w:p w:rsidR="00257DFE" w:rsidRPr="00DC4006" w:rsidRDefault="00257DFE" w:rsidP="001C5AE0">
            <w:pPr>
              <w:pStyle w:val="TableParagraph"/>
              <w:spacing w:line="276" w:lineRule="auto"/>
              <w:ind w:left="13" w:right="3"/>
              <w:jc w:val="center"/>
              <w:rPr>
                <w:b/>
              </w:rPr>
            </w:pPr>
            <w:r w:rsidRPr="00DC4006">
              <w:rPr>
                <w:b/>
                <w:spacing w:val="-10"/>
              </w:rPr>
              <w:t>4</w:t>
            </w:r>
          </w:p>
        </w:tc>
        <w:tc>
          <w:tcPr>
            <w:tcW w:w="1985" w:type="dxa"/>
            <w:vMerge/>
            <w:tcBorders>
              <w:top w:val="nil"/>
            </w:tcBorders>
          </w:tcPr>
          <w:p w:rsidR="00257DFE" w:rsidRPr="00DC4006" w:rsidRDefault="00257DFE" w:rsidP="001C5AE0">
            <w:pPr>
              <w:spacing w:line="276" w:lineRule="auto"/>
              <w:rPr>
                <w:rFonts w:ascii="Times New Roman" w:hAnsi="Times New Roman" w:cs="Times New Roman"/>
              </w:rPr>
            </w:pPr>
          </w:p>
        </w:tc>
      </w:tr>
      <w:tr w:rsidR="00257DFE" w:rsidRPr="00DC4006" w:rsidTr="001C5AE0">
        <w:trPr>
          <w:trHeight w:val="20"/>
        </w:trPr>
        <w:tc>
          <w:tcPr>
            <w:tcW w:w="2837" w:type="dxa"/>
            <w:vMerge/>
            <w:tcBorders>
              <w:top w:val="nil"/>
            </w:tcBorders>
          </w:tcPr>
          <w:p w:rsidR="00257DFE" w:rsidRPr="00DC4006" w:rsidRDefault="00257DFE" w:rsidP="001C5AE0">
            <w:pPr>
              <w:spacing w:line="276" w:lineRule="auto"/>
              <w:rPr>
                <w:rFonts w:ascii="Times New Roman" w:hAnsi="Times New Roman" w:cs="Times New Roman"/>
              </w:rPr>
            </w:pPr>
          </w:p>
        </w:tc>
        <w:tc>
          <w:tcPr>
            <w:tcW w:w="8645" w:type="dxa"/>
          </w:tcPr>
          <w:p w:rsidR="00257DFE" w:rsidRPr="00DC4006" w:rsidRDefault="00257DFE" w:rsidP="001C5AE0">
            <w:pPr>
              <w:pStyle w:val="TableParagraph"/>
              <w:spacing w:line="276" w:lineRule="auto"/>
              <w:jc w:val="both"/>
              <w:rPr>
                <w:lang w:val="ru-RU"/>
              </w:rPr>
            </w:pPr>
            <w:r w:rsidRPr="00DC4006">
              <w:rPr>
                <w:lang w:val="ru-RU"/>
              </w:rPr>
              <w:t>Практическое</w:t>
            </w:r>
            <w:r w:rsidRPr="00DC4006">
              <w:rPr>
                <w:spacing w:val="-6"/>
                <w:lang w:val="ru-RU"/>
              </w:rPr>
              <w:t xml:space="preserve"> </w:t>
            </w:r>
            <w:r w:rsidRPr="00DC4006">
              <w:rPr>
                <w:lang w:val="ru-RU"/>
              </w:rPr>
              <w:t>занятие.</w:t>
            </w:r>
            <w:r w:rsidRPr="00DC4006">
              <w:rPr>
                <w:spacing w:val="-3"/>
                <w:lang w:val="ru-RU"/>
              </w:rPr>
              <w:t xml:space="preserve"> </w:t>
            </w:r>
            <w:r w:rsidRPr="00DC4006">
              <w:rPr>
                <w:lang w:val="ru-RU"/>
              </w:rPr>
              <w:t>Игра</w:t>
            </w:r>
            <w:r w:rsidRPr="00DC4006">
              <w:rPr>
                <w:spacing w:val="-4"/>
                <w:lang w:val="ru-RU"/>
              </w:rPr>
              <w:t xml:space="preserve"> </w:t>
            </w:r>
            <w:r w:rsidRPr="00DC4006">
              <w:rPr>
                <w:lang w:val="ru-RU"/>
              </w:rPr>
              <w:t>по</w:t>
            </w:r>
            <w:r w:rsidRPr="00DC4006">
              <w:rPr>
                <w:spacing w:val="-1"/>
                <w:lang w:val="ru-RU"/>
              </w:rPr>
              <w:t xml:space="preserve"> </w:t>
            </w:r>
            <w:r w:rsidRPr="00DC4006">
              <w:rPr>
                <w:lang w:val="ru-RU"/>
              </w:rPr>
              <w:t>упрощенным</w:t>
            </w:r>
            <w:r w:rsidRPr="00DC4006">
              <w:rPr>
                <w:spacing w:val="-4"/>
                <w:lang w:val="ru-RU"/>
              </w:rPr>
              <w:t xml:space="preserve"> </w:t>
            </w:r>
            <w:r w:rsidRPr="00DC4006">
              <w:rPr>
                <w:lang w:val="ru-RU"/>
              </w:rPr>
              <w:t>правилам</w:t>
            </w:r>
            <w:r w:rsidRPr="00DC4006">
              <w:rPr>
                <w:spacing w:val="-3"/>
                <w:lang w:val="ru-RU"/>
              </w:rPr>
              <w:t xml:space="preserve"> </w:t>
            </w:r>
            <w:r w:rsidRPr="00DC4006">
              <w:rPr>
                <w:spacing w:val="-2"/>
                <w:lang w:val="ru-RU"/>
              </w:rPr>
              <w:t>баскетбола</w:t>
            </w:r>
          </w:p>
        </w:tc>
        <w:tc>
          <w:tcPr>
            <w:tcW w:w="1701" w:type="dxa"/>
          </w:tcPr>
          <w:p w:rsidR="00257DFE" w:rsidRPr="00DC4006" w:rsidRDefault="00257DFE" w:rsidP="001C5AE0">
            <w:pPr>
              <w:pStyle w:val="TableParagraph"/>
              <w:spacing w:line="276" w:lineRule="auto"/>
              <w:ind w:left="13" w:right="3"/>
              <w:jc w:val="center"/>
            </w:pPr>
            <w:r w:rsidRPr="00DC4006">
              <w:rPr>
                <w:spacing w:val="-10"/>
              </w:rPr>
              <w:t>2</w:t>
            </w:r>
          </w:p>
        </w:tc>
        <w:tc>
          <w:tcPr>
            <w:tcW w:w="1985" w:type="dxa"/>
            <w:vMerge/>
            <w:tcBorders>
              <w:top w:val="nil"/>
            </w:tcBorders>
          </w:tcPr>
          <w:p w:rsidR="00257DFE" w:rsidRPr="00DC4006" w:rsidRDefault="00257DFE" w:rsidP="001C5AE0">
            <w:pPr>
              <w:spacing w:line="276" w:lineRule="auto"/>
              <w:rPr>
                <w:rFonts w:ascii="Times New Roman" w:hAnsi="Times New Roman" w:cs="Times New Roman"/>
              </w:rPr>
            </w:pPr>
          </w:p>
        </w:tc>
      </w:tr>
      <w:tr w:rsidR="00257DFE" w:rsidRPr="00DC4006" w:rsidTr="001C5AE0">
        <w:trPr>
          <w:trHeight w:val="20"/>
        </w:trPr>
        <w:tc>
          <w:tcPr>
            <w:tcW w:w="2837" w:type="dxa"/>
            <w:vMerge/>
            <w:tcBorders>
              <w:top w:val="nil"/>
            </w:tcBorders>
          </w:tcPr>
          <w:p w:rsidR="00257DFE" w:rsidRPr="00DC4006" w:rsidRDefault="00257DFE" w:rsidP="001C5AE0">
            <w:pPr>
              <w:spacing w:line="276" w:lineRule="auto"/>
              <w:rPr>
                <w:rFonts w:ascii="Times New Roman" w:hAnsi="Times New Roman" w:cs="Times New Roman"/>
              </w:rPr>
            </w:pPr>
          </w:p>
        </w:tc>
        <w:tc>
          <w:tcPr>
            <w:tcW w:w="8645" w:type="dxa"/>
          </w:tcPr>
          <w:p w:rsidR="00257DFE" w:rsidRPr="00DC4006" w:rsidRDefault="00257DFE" w:rsidP="001C5AE0">
            <w:pPr>
              <w:pStyle w:val="TableParagraph"/>
              <w:spacing w:line="276" w:lineRule="auto"/>
              <w:rPr>
                <w:lang w:val="ru-RU"/>
              </w:rPr>
            </w:pPr>
            <w:r w:rsidRPr="00DC4006">
              <w:rPr>
                <w:lang w:val="ru-RU"/>
              </w:rPr>
              <w:t>Практическое</w:t>
            </w:r>
            <w:r w:rsidRPr="00DC4006">
              <w:rPr>
                <w:spacing w:val="-3"/>
                <w:lang w:val="ru-RU"/>
              </w:rPr>
              <w:t xml:space="preserve"> </w:t>
            </w:r>
            <w:r w:rsidRPr="00DC4006">
              <w:rPr>
                <w:lang w:val="ru-RU"/>
              </w:rPr>
              <w:t>занятие.</w:t>
            </w:r>
            <w:r w:rsidRPr="00DC4006">
              <w:rPr>
                <w:spacing w:val="-3"/>
                <w:lang w:val="ru-RU"/>
              </w:rPr>
              <w:t xml:space="preserve"> </w:t>
            </w:r>
            <w:r w:rsidRPr="00DC4006">
              <w:rPr>
                <w:lang w:val="ru-RU"/>
              </w:rPr>
              <w:t>Игра</w:t>
            </w:r>
            <w:r w:rsidRPr="00DC4006">
              <w:rPr>
                <w:spacing w:val="-3"/>
                <w:lang w:val="ru-RU"/>
              </w:rPr>
              <w:t xml:space="preserve"> </w:t>
            </w:r>
            <w:r w:rsidRPr="00DC4006">
              <w:rPr>
                <w:lang w:val="ru-RU"/>
              </w:rPr>
              <w:t>по</w:t>
            </w:r>
            <w:r w:rsidRPr="00DC4006">
              <w:rPr>
                <w:spacing w:val="-2"/>
                <w:lang w:val="ru-RU"/>
              </w:rPr>
              <w:t xml:space="preserve"> правилам</w:t>
            </w:r>
          </w:p>
        </w:tc>
        <w:tc>
          <w:tcPr>
            <w:tcW w:w="1701" w:type="dxa"/>
          </w:tcPr>
          <w:p w:rsidR="00257DFE" w:rsidRPr="00DC4006" w:rsidRDefault="00257DFE" w:rsidP="001C5AE0">
            <w:pPr>
              <w:pStyle w:val="TableParagraph"/>
              <w:spacing w:line="276" w:lineRule="auto"/>
              <w:ind w:left="13" w:right="3"/>
              <w:jc w:val="center"/>
            </w:pPr>
            <w:r w:rsidRPr="00DC4006">
              <w:rPr>
                <w:spacing w:val="-10"/>
              </w:rPr>
              <w:t>2</w:t>
            </w:r>
          </w:p>
        </w:tc>
        <w:tc>
          <w:tcPr>
            <w:tcW w:w="1985" w:type="dxa"/>
            <w:vMerge/>
            <w:tcBorders>
              <w:top w:val="nil"/>
            </w:tcBorders>
          </w:tcPr>
          <w:p w:rsidR="00257DFE" w:rsidRPr="00DC4006" w:rsidRDefault="00257DFE" w:rsidP="001C5AE0">
            <w:pPr>
              <w:spacing w:line="276" w:lineRule="auto"/>
              <w:rPr>
                <w:rFonts w:ascii="Times New Roman" w:hAnsi="Times New Roman" w:cs="Times New Roman"/>
              </w:rPr>
            </w:pPr>
          </w:p>
        </w:tc>
      </w:tr>
    </w:tbl>
    <w:p w:rsidR="00257DFE" w:rsidRPr="00DC4006" w:rsidRDefault="00257DFE" w:rsidP="00257DFE">
      <w:pPr>
        <w:rPr>
          <w:rFonts w:ascii="Times New Roman" w:hAnsi="Times New Roman" w:cs="Times New Roman"/>
          <w:sz w:val="2"/>
          <w:szCs w:val="2"/>
        </w:rPr>
        <w:sectPr w:rsidR="00257DFE" w:rsidRPr="00DC4006">
          <w:pgSz w:w="16840" w:h="11910" w:orient="landscape"/>
          <w:pgMar w:top="1100" w:right="141" w:bottom="1480" w:left="566" w:header="0" w:footer="1291" w:gutter="0"/>
          <w:cols w:space="720"/>
        </w:sectPr>
      </w:pPr>
    </w:p>
    <w:p w:rsidR="00257DFE" w:rsidRPr="00DC4006" w:rsidRDefault="00257DFE" w:rsidP="00257DFE">
      <w:pPr>
        <w:pStyle w:val="ae"/>
        <w:spacing w:before="3"/>
        <w:rPr>
          <w:b/>
          <w:sz w:val="2"/>
        </w:rPr>
      </w:pPr>
    </w:p>
    <w:tbl>
      <w:tblPr>
        <w:tblStyle w:val="TableNormal"/>
        <w:tblW w:w="0" w:type="auto"/>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7"/>
        <w:gridCol w:w="8645"/>
        <w:gridCol w:w="1701"/>
        <w:gridCol w:w="1985"/>
      </w:tblGrid>
      <w:tr w:rsidR="00257DFE" w:rsidRPr="00DC4006" w:rsidTr="001C5AE0">
        <w:trPr>
          <w:trHeight w:val="20"/>
        </w:trPr>
        <w:tc>
          <w:tcPr>
            <w:tcW w:w="2837" w:type="dxa"/>
          </w:tcPr>
          <w:p w:rsidR="00257DFE" w:rsidRPr="00DC4006" w:rsidRDefault="00257DFE" w:rsidP="001C5AE0">
            <w:pPr>
              <w:pStyle w:val="TableParagraph"/>
              <w:spacing w:line="276" w:lineRule="auto"/>
              <w:ind w:right="330"/>
            </w:pPr>
            <w:proofErr w:type="gramStart"/>
            <w:r w:rsidRPr="00DC4006">
              <w:t>баскетбола</w:t>
            </w:r>
            <w:proofErr w:type="gramEnd"/>
            <w:r w:rsidRPr="00DC4006">
              <w:t xml:space="preserve">. Игра по </w:t>
            </w:r>
            <w:r w:rsidRPr="00DC4006">
              <w:rPr>
                <w:spacing w:val="-2"/>
              </w:rPr>
              <w:t>правилам</w:t>
            </w:r>
          </w:p>
        </w:tc>
        <w:tc>
          <w:tcPr>
            <w:tcW w:w="8645" w:type="dxa"/>
          </w:tcPr>
          <w:p w:rsidR="00257DFE" w:rsidRPr="00DC4006" w:rsidRDefault="00257DFE" w:rsidP="001C5AE0">
            <w:pPr>
              <w:pStyle w:val="TableParagraph"/>
              <w:spacing w:line="276" w:lineRule="auto"/>
            </w:pPr>
            <w:r w:rsidRPr="00DC4006">
              <w:rPr>
                <w:b/>
              </w:rPr>
              <w:t>Самостоятельная</w:t>
            </w:r>
            <w:r w:rsidRPr="00DC4006">
              <w:rPr>
                <w:b/>
                <w:spacing w:val="-4"/>
              </w:rPr>
              <w:t xml:space="preserve"> </w:t>
            </w:r>
            <w:r w:rsidRPr="00DC4006">
              <w:rPr>
                <w:b/>
              </w:rPr>
              <w:t>работа</w:t>
            </w:r>
            <w:r w:rsidRPr="00DC4006">
              <w:rPr>
                <w:b/>
                <w:spacing w:val="-3"/>
              </w:rPr>
              <w:t xml:space="preserve"> </w:t>
            </w:r>
            <w:r w:rsidRPr="00DC4006">
              <w:rPr>
                <w:b/>
                <w:spacing w:val="-2"/>
              </w:rPr>
              <w:t>обучающихся</w:t>
            </w:r>
            <w:r w:rsidRPr="00DC4006">
              <w:rPr>
                <w:spacing w:val="-2"/>
              </w:rPr>
              <w:t>*</w:t>
            </w:r>
          </w:p>
        </w:tc>
        <w:tc>
          <w:tcPr>
            <w:tcW w:w="1701" w:type="dxa"/>
          </w:tcPr>
          <w:p w:rsidR="00257DFE" w:rsidRPr="00DC4006" w:rsidRDefault="00257DFE" w:rsidP="001C5AE0">
            <w:pPr>
              <w:pStyle w:val="TableParagraph"/>
              <w:spacing w:line="276" w:lineRule="auto"/>
            </w:pPr>
          </w:p>
        </w:tc>
        <w:tc>
          <w:tcPr>
            <w:tcW w:w="1985" w:type="dxa"/>
          </w:tcPr>
          <w:p w:rsidR="00257DFE" w:rsidRPr="00DC4006" w:rsidRDefault="00257DFE" w:rsidP="001C5AE0">
            <w:pPr>
              <w:pStyle w:val="TableParagraph"/>
              <w:spacing w:line="276" w:lineRule="auto"/>
            </w:pPr>
          </w:p>
        </w:tc>
      </w:tr>
      <w:tr w:rsidR="00257DFE" w:rsidRPr="00DC4006" w:rsidTr="001C5AE0">
        <w:trPr>
          <w:trHeight w:val="20"/>
        </w:trPr>
        <w:tc>
          <w:tcPr>
            <w:tcW w:w="2837" w:type="dxa"/>
            <w:vMerge w:val="restart"/>
          </w:tcPr>
          <w:p w:rsidR="00257DFE" w:rsidRPr="00DC4006" w:rsidRDefault="00257DFE" w:rsidP="001C5AE0">
            <w:pPr>
              <w:pStyle w:val="TableParagraph"/>
              <w:spacing w:line="276" w:lineRule="auto"/>
              <w:rPr>
                <w:lang w:val="ru-RU"/>
              </w:rPr>
            </w:pPr>
            <w:r w:rsidRPr="00DC4006">
              <w:rPr>
                <w:b/>
                <w:lang w:val="ru-RU"/>
              </w:rPr>
              <w:t>Тема</w:t>
            </w:r>
            <w:r w:rsidRPr="00DC4006">
              <w:rPr>
                <w:b/>
                <w:spacing w:val="-3"/>
                <w:lang w:val="ru-RU"/>
              </w:rPr>
              <w:t xml:space="preserve"> </w:t>
            </w:r>
            <w:r w:rsidRPr="00DC4006">
              <w:rPr>
                <w:b/>
                <w:spacing w:val="-4"/>
                <w:lang w:val="ru-RU"/>
              </w:rPr>
              <w:t>4.6</w:t>
            </w:r>
            <w:r w:rsidRPr="00DC4006">
              <w:rPr>
                <w:spacing w:val="-4"/>
                <w:lang w:val="ru-RU"/>
              </w:rPr>
              <w:t>.</w:t>
            </w:r>
          </w:p>
          <w:p w:rsidR="00257DFE" w:rsidRPr="00DC4006" w:rsidRDefault="00257DFE" w:rsidP="001C5AE0">
            <w:pPr>
              <w:pStyle w:val="TableParagraph"/>
              <w:spacing w:line="276" w:lineRule="auto"/>
              <w:rPr>
                <w:lang w:val="ru-RU"/>
              </w:rPr>
            </w:pPr>
            <w:r w:rsidRPr="00DC4006">
              <w:rPr>
                <w:lang w:val="ru-RU"/>
              </w:rPr>
              <w:t>Практика</w:t>
            </w:r>
            <w:r w:rsidRPr="00DC4006">
              <w:rPr>
                <w:spacing w:val="-15"/>
                <w:lang w:val="ru-RU"/>
              </w:rPr>
              <w:t xml:space="preserve"> </w:t>
            </w:r>
            <w:r w:rsidRPr="00DC4006">
              <w:rPr>
                <w:lang w:val="ru-RU"/>
              </w:rPr>
              <w:t>судейства</w:t>
            </w:r>
            <w:r w:rsidRPr="00DC4006">
              <w:rPr>
                <w:spacing w:val="-15"/>
                <w:lang w:val="ru-RU"/>
              </w:rPr>
              <w:t xml:space="preserve"> </w:t>
            </w:r>
            <w:r w:rsidRPr="00DC4006">
              <w:rPr>
                <w:lang w:val="ru-RU"/>
              </w:rPr>
              <w:t xml:space="preserve">в </w:t>
            </w:r>
            <w:r w:rsidRPr="00DC4006">
              <w:rPr>
                <w:spacing w:val="-2"/>
                <w:lang w:val="ru-RU"/>
              </w:rPr>
              <w:t>баскетболе</w:t>
            </w:r>
          </w:p>
        </w:tc>
        <w:tc>
          <w:tcPr>
            <w:tcW w:w="8645" w:type="dxa"/>
          </w:tcPr>
          <w:p w:rsidR="00257DFE" w:rsidRPr="00DC4006" w:rsidRDefault="00257DFE" w:rsidP="001C5AE0">
            <w:pPr>
              <w:pStyle w:val="TableParagraph"/>
              <w:spacing w:line="276" w:lineRule="auto"/>
              <w:rPr>
                <w:b/>
              </w:rPr>
            </w:pPr>
            <w:r w:rsidRPr="00DC4006">
              <w:rPr>
                <w:b/>
                <w:spacing w:val="-4"/>
              </w:rPr>
              <w:t>Содержание</w:t>
            </w:r>
            <w:r w:rsidRPr="00DC4006">
              <w:rPr>
                <w:b/>
                <w:spacing w:val="3"/>
              </w:rPr>
              <w:t xml:space="preserve"> </w:t>
            </w:r>
            <w:r w:rsidRPr="00DC4006">
              <w:rPr>
                <w:b/>
                <w:spacing w:val="-4"/>
              </w:rPr>
              <w:t>учебного</w:t>
            </w:r>
            <w:r w:rsidRPr="00DC4006">
              <w:rPr>
                <w:b/>
                <w:spacing w:val="1"/>
              </w:rPr>
              <w:t xml:space="preserve"> </w:t>
            </w:r>
            <w:r w:rsidRPr="00DC4006">
              <w:rPr>
                <w:b/>
                <w:spacing w:val="-4"/>
              </w:rPr>
              <w:t>материала</w:t>
            </w:r>
          </w:p>
        </w:tc>
        <w:tc>
          <w:tcPr>
            <w:tcW w:w="1701" w:type="dxa"/>
          </w:tcPr>
          <w:p w:rsidR="00257DFE" w:rsidRPr="00DC4006" w:rsidRDefault="00257DFE" w:rsidP="001C5AE0">
            <w:pPr>
              <w:pStyle w:val="TableParagraph"/>
              <w:spacing w:line="276" w:lineRule="auto"/>
              <w:ind w:left="13" w:right="3"/>
              <w:jc w:val="center"/>
              <w:rPr>
                <w:b/>
              </w:rPr>
            </w:pPr>
            <w:r w:rsidRPr="00DC4006">
              <w:rPr>
                <w:b/>
                <w:spacing w:val="-10"/>
              </w:rPr>
              <w:t>4</w:t>
            </w:r>
          </w:p>
        </w:tc>
        <w:tc>
          <w:tcPr>
            <w:tcW w:w="1985" w:type="dxa"/>
            <w:vMerge w:val="restart"/>
          </w:tcPr>
          <w:p w:rsidR="00257DFE" w:rsidRPr="00DC4006" w:rsidRDefault="00257DFE" w:rsidP="001C5AE0">
            <w:pPr>
              <w:pStyle w:val="TableParagraph"/>
              <w:spacing w:line="276" w:lineRule="auto"/>
              <w:ind w:left="441"/>
            </w:pPr>
            <w:r w:rsidRPr="00DC4006">
              <w:t>ОК</w:t>
            </w:r>
            <w:r w:rsidRPr="00DC4006">
              <w:rPr>
                <w:spacing w:val="2"/>
              </w:rPr>
              <w:t xml:space="preserve"> </w:t>
            </w:r>
            <w:r w:rsidRPr="00DC4006">
              <w:rPr>
                <w:spacing w:val="-7"/>
              </w:rPr>
              <w:t>04</w:t>
            </w:r>
          </w:p>
          <w:p w:rsidR="00257DFE" w:rsidRPr="00DC4006" w:rsidRDefault="00257DFE" w:rsidP="001C5AE0">
            <w:pPr>
              <w:pStyle w:val="TableParagraph"/>
              <w:spacing w:line="276" w:lineRule="auto"/>
              <w:ind w:left="441"/>
            </w:pPr>
            <w:r w:rsidRPr="00DC4006">
              <w:t>ОК</w:t>
            </w:r>
            <w:r w:rsidRPr="00DC4006">
              <w:rPr>
                <w:spacing w:val="2"/>
              </w:rPr>
              <w:t xml:space="preserve"> </w:t>
            </w:r>
            <w:r w:rsidRPr="00DC4006">
              <w:rPr>
                <w:spacing w:val="-7"/>
              </w:rPr>
              <w:t>08</w:t>
            </w:r>
          </w:p>
        </w:tc>
      </w:tr>
      <w:tr w:rsidR="00257DFE" w:rsidRPr="00DC4006" w:rsidTr="001C5AE0">
        <w:trPr>
          <w:trHeight w:val="20"/>
        </w:trPr>
        <w:tc>
          <w:tcPr>
            <w:tcW w:w="2837" w:type="dxa"/>
            <w:vMerge/>
            <w:tcBorders>
              <w:top w:val="nil"/>
            </w:tcBorders>
          </w:tcPr>
          <w:p w:rsidR="00257DFE" w:rsidRPr="00DC4006" w:rsidRDefault="00257DFE" w:rsidP="001C5AE0">
            <w:pPr>
              <w:spacing w:line="276" w:lineRule="auto"/>
              <w:rPr>
                <w:rFonts w:ascii="Times New Roman" w:hAnsi="Times New Roman" w:cs="Times New Roman"/>
              </w:rPr>
            </w:pPr>
          </w:p>
        </w:tc>
        <w:tc>
          <w:tcPr>
            <w:tcW w:w="8645" w:type="dxa"/>
          </w:tcPr>
          <w:p w:rsidR="00257DFE" w:rsidRPr="00DC4006" w:rsidRDefault="00257DFE" w:rsidP="001C5AE0">
            <w:pPr>
              <w:pStyle w:val="TableParagraph"/>
              <w:spacing w:line="276" w:lineRule="auto"/>
              <w:rPr>
                <w:b/>
                <w:lang w:val="ru-RU"/>
              </w:rPr>
            </w:pPr>
            <w:r w:rsidRPr="00DC4006">
              <w:rPr>
                <w:b/>
                <w:lang w:val="ru-RU"/>
              </w:rPr>
              <w:t>В</w:t>
            </w:r>
            <w:r w:rsidRPr="00DC4006">
              <w:rPr>
                <w:b/>
                <w:spacing w:val="-3"/>
                <w:lang w:val="ru-RU"/>
              </w:rPr>
              <w:t xml:space="preserve"> </w:t>
            </w:r>
            <w:r w:rsidRPr="00DC4006">
              <w:rPr>
                <w:b/>
                <w:lang w:val="ru-RU"/>
              </w:rPr>
              <w:t>том</w:t>
            </w:r>
            <w:r w:rsidRPr="00DC4006">
              <w:rPr>
                <w:b/>
                <w:spacing w:val="-3"/>
                <w:lang w:val="ru-RU"/>
              </w:rPr>
              <w:t xml:space="preserve"> </w:t>
            </w:r>
            <w:r w:rsidRPr="00DC4006">
              <w:rPr>
                <w:b/>
                <w:lang w:val="ru-RU"/>
              </w:rPr>
              <w:t>числе</w:t>
            </w:r>
            <w:r w:rsidRPr="00DC4006">
              <w:rPr>
                <w:b/>
                <w:spacing w:val="-4"/>
                <w:lang w:val="ru-RU"/>
              </w:rPr>
              <w:t xml:space="preserve"> </w:t>
            </w:r>
            <w:r w:rsidRPr="00DC4006">
              <w:rPr>
                <w:b/>
                <w:lang w:val="ru-RU"/>
              </w:rPr>
              <w:t>практических</w:t>
            </w:r>
            <w:r w:rsidRPr="00DC4006">
              <w:rPr>
                <w:b/>
                <w:spacing w:val="-2"/>
                <w:lang w:val="ru-RU"/>
              </w:rPr>
              <w:t xml:space="preserve"> занятий</w:t>
            </w:r>
          </w:p>
        </w:tc>
        <w:tc>
          <w:tcPr>
            <w:tcW w:w="1701" w:type="dxa"/>
          </w:tcPr>
          <w:p w:rsidR="00257DFE" w:rsidRPr="00DC4006" w:rsidRDefault="00257DFE" w:rsidP="001C5AE0">
            <w:pPr>
              <w:pStyle w:val="TableParagraph"/>
              <w:spacing w:line="276" w:lineRule="auto"/>
              <w:ind w:left="13" w:right="3"/>
              <w:jc w:val="center"/>
              <w:rPr>
                <w:b/>
              </w:rPr>
            </w:pPr>
            <w:r w:rsidRPr="00DC4006">
              <w:rPr>
                <w:b/>
                <w:spacing w:val="-10"/>
              </w:rPr>
              <w:t>4</w:t>
            </w:r>
          </w:p>
        </w:tc>
        <w:tc>
          <w:tcPr>
            <w:tcW w:w="1985" w:type="dxa"/>
            <w:vMerge/>
            <w:tcBorders>
              <w:top w:val="nil"/>
            </w:tcBorders>
          </w:tcPr>
          <w:p w:rsidR="00257DFE" w:rsidRPr="00DC4006" w:rsidRDefault="00257DFE" w:rsidP="001C5AE0">
            <w:pPr>
              <w:spacing w:line="276" w:lineRule="auto"/>
              <w:rPr>
                <w:rFonts w:ascii="Times New Roman" w:hAnsi="Times New Roman" w:cs="Times New Roman"/>
              </w:rPr>
            </w:pPr>
          </w:p>
        </w:tc>
      </w:tr>
      <w:tr w:rsidR="00257DFE" w:rsidRPr="00DC4006" w:rsidTr="001C5AE0">
        <w:trPr>
          <w:trHeight w:val="20"/>
        </w:trPr>
        <w:tc>
          <w:tcPr>
            <w:tcW w:w="2837" w:type="dxa"/>
            <w:vMerge/>
            <w:tcBorders>
              <w:top w:val="nil"/>
            </w:tcBorders>
          </w:tcPr>
          <w:p w:rsidR="00257DFE" w:rsidRPr="00DC4006" w:rsidRDefault="00257DFE" w:rsidP="001C5AE0">
            <w:pPr>
              <w:spacing w:line="276" w:lineRule="auto"/>
              <w:rPr>
                <w:rFonts w:ascii="Times New Roman" w:hAnsi="Times New Roman" w:cs="Times New Roman"/>
              </w:rPr>
            </w:pPr>
          </w:p>
        </w:tc>
        <w:tc>
          <w:tcPr>
            <w:tcW w:w="8645" w:type="dxa"/>
          </w:tcPr>
          <w:p w:rsidR="00257DFE" w:rsidRPr="00DC4006" w:rsidRDefault="00257DFE" w:rsidP="001C5AE0">
            <w:pPr>
              <w:pStyle w:val="TableParagraph"/>
              <w:spacing w:line="276" w:lineRule="auto"/>
              <w:rPr>
                <w:lang w:val="ru-RU"/>
              </w:rPr>
            </w:pPr>
            <w:r w:rsidRPr="00DC4006">
              <w:rPr>
                <w:lang w:val="ru-RU"/>
              </w:rPr>
              <w:t>Практическое</w:t>
            </w:r>
            <w:r w:rsidRPr="00DC4006">
              <w:rPr>
                <w:spacing w:val="-6"/>
                <w:lang w:val="ru-RU"/>
              </w:rPr>
              <w:t xml:space="preserve"> </w:t>
            </w:r>
            <w:r w:rsidRPr="00DC4006">
              <w:rPr>
                <w:lang w:val="ru-RU"/>
              </w:rPr>
              <w:t>занятие.</w:t>
            </w:r>
            <w:r w:rsidRPr="00DC4006">
              <w:rPr>
                <w:spacing w:val="-2"/>
                <w:lang w:val="ru-RU"/>
              </w:rPr>
              <w:t xml:space="preserve"> </w:t>
            </w:r>
            <w:r w:rsidRPr="00DC4006">
              <w:rPr>
                <w:lang w:val="ru-RU"/>
              </w:rPr>
              <w:t>Практика</w:t>
            </w:r>
            <w:r w:rsidRPr="00DC4006">
              <w:rPr>
                <w:spacing w:val="-4"/>
                <w:lang w:val="ru-RU"/>
              </w:rPr>
              <w:t xml:space="preserve"> </w:t>
            </w:r>
            <w:r w:rsidRPr="00DC4006">
              <w:rPr>
                <w:lang w:val="ru-RU"/>
              </w:rPr>
              <w:t>в</w:t>
            </w:r>
            <w:r w:rsidRPr="00DC4006">
              <w:rPr>
                <w:spacing w:val="-3"/>
                <w:lang w:val="ru-RU"/>
              </w:rPr>
              <w:t xml:space="preserve"> </w:t>
            </w:r>
            <w:r w:rsidRPr="00DC4006">
              <w:rPr>
                <w:lang w:val="ru-RU"/>
              </w:rPr>
              <w:t>судействе</w:t>
            </w:r>
            <w:r w:rsidRPr="00DC4006">
              <w:rPr>
                <w:spacing w:val="-4"/>
                <w:lang w:val="ru-RU"/>
              </w:rPr>
              <w:t xml:space="preserve"> </w:t>
            </w:r>
            <w:r w:rsidRPr="00DC4006">
              <w:rPr>
                <w:lang w:val="ru-RU"/>
              </w:rPr>
              <w:t>соревнований</w:t>
            </w:r>
            <w:r w:rsidRPr="00DC4006">
              <w:rPr>
                <w:spacing w:val="-2"/>
                <w:lang w:val="ru-RU"/>
              </w:rPr>
              <w:t xml:space="preserve"> </w:t>
            </w:r>
            <w:r w:rsidRPr="00DC4006">
              <w:rPr>
                <w:lang w:val="ru-RU"/>
              </w:rPr>
              <w:t>по</w:t>
            </w:r>
            <w:r w:rsidRPr="00DC4006">
              <w:rPr>
                <w:spacing w:val="-2"/>
                <w:lang w:val="ru-RU"/>
              </w:rPr>
              <w:t xml:space="preserve"> баскетболу</w:t>
            </w:r>
          </w:p>
        </w:tc>
        <w:tc>
          <w:tcPr>
            <w:tcW w:w="1701" w:type="dxa"/>
          </w:tcPr>
          <w:p w:rsidR="00257DFE" w:rsidRPr="00DC4006" w:rsidRDefault="00257DFE" w:rsidP="001C5AE0">
            <w:pPr>
              <w:pStyle w:val="TableParagraph"/>
              <w:spacing w:line="276" w:lineRule="auto"/>
              <w:ind w:left="13" w:right="3"/>
              <w:jc w:val="center"/>
            </w:pPr>
            <w:r w:rsidRPr="00DC4006">
              <w:rPr>
                <w:spacing w:val="-10"/>
              </w:rPr>
              <w:t>2</w:t>
            </w:r>
          </w:p>
        </w:tc>
        <w:tc>
          <w:tcPr>
            <w:tcW w:w="1985" w:type="dxa"/>
            <w:vMerge/>
            <w:tcBorders>
              <w:top w:val="nil"/>
            </w:tcBorders>
          </w:tcPr>
          <w:p w:rsidR="00257DFE" w:rsidRPr="00DC4006" w:rsidRDefault="00257DFE" w:rsidP="001C5AE0">
            <w:pPr>
              <w:spacing w:line="276" w:lineRule="auto"/>
              <w:rPr>
                <w:rFonts w:ascii="Times New Roman" w:hAnsi="Times New Roman" w:cs="Times New Roman"/>
              </w:rPr>
            </w:pPr>
          </w:p>
        </w:tc>
      </w:tr>
      <w:tr w:rsidR="00257DFE" w:rsidRPr="00DC4006" w:rsidTr="001C5AE0">
        <w:trPr>
          <w:trHeight w:val="20"/>
        </w:trPr>
        <w:tc>
          <w:tcPr>
            <w:tcW w:w="2837" w:type="dxa"/>
            <w:vMerge/>
            <w:tcBorders>
              <w:top w:val="nil"/>
            </w:tcBorders>
          </w:tcPr>
          <w:p w:rsidR="00257DFE" w:rsidRPr="00DC4006" w:rsidRDefault="00257DFE" w:rsidP="001C5AE0">
            <w:pPr>
              <w:spacing w:line="276" w:lineRule="auto"/>
              <w:rPr>
                <w:rFonts w:ascii="Times New Roman" w:hAnsi="Times New Roman" w:cs="Times New Roman"/>
              </w:rPr>
            </w:pPr>
          </w:p>
        </w:tc>
        <w:tc>
          <w:tcPr>
            <w:tcW w:w="8645" w:type="dxa"/>
          </w:tcPr>
          <w:p w:rsidR="00257DFE" w:rsidRPr="00DC4006" w:rsidRDefault="00257DFE" w:rsidP="001C5AE0">
            <w:pPr>
              <w:pStyle w:val="TableParagraph"/>
              <w:spacing w:line="276" w:lineRule="auto"/>
              <w:ind w:right="89"/>
              <w:jc w:val="both"/>
              <w:rPr>
                <w:lang w:val="ru-RU"/>
              </w:rPr>
            </w:pPr>
            <w:r w:rsidRPr="00DC4006">
              <w:rPr>
                <w:lang w:val="ru-RU"/>
              </w:rPr>
              <w:t xml:space="preserve">Практическое занятие. Выполнение контрольных упражнений: ведение </w:t>
            </w:r>
            <w:r w:rsidRPr="00DC4006">
              <w:rPr>
                <w:spacing w:val="-4"/>
                <w:lang w:val="ru-RU"/>
              </w:rPr>
              <w:t>змейкой</w:t>
            </w:r>
            <w:r w:rsidRPr="00DC4006">
              <w:rPr>
                <w:spacing w:val="-11"/>
                <w:lang w:val="ru-RU"/>
              </w:rPr>
              <w:t xml:space="preserve"> </w:t>
            </w:r>
            <w:r w:rsidRPr="00DC4006">
              <w:rPr>
                <w:spacing w:val="-4"/>
                <w:lang w:val="ru-RU"/>
              </w:rPr>
              <w:t>с</w:t>
            </w:r>
            <w:r w:rsidRPr="00DC4006">
              <w:rPr>
                <w:spacing w:val="-11"/>
                <w:lang w:val="ru-RU"/>
              </w:rPr>
              <w:t xml:space="preserve"> </w:t>
            </w:r>
            <w:r w:rsidRPr="00DC4006">
              <w:rPr>
                <w:spacing w:val="-4"/>
                <w:lang w:val="ru-RU"/>
              </w:rPr>
              <w:t>остановкой</w:t>
            </w:r>
            <w:r w:rsidRPr="00DC4006">
              <w:rPr>
                <w:spacing w:val="-9"/>
                <w:lang w:val="ru-RU"/>
              </w:rPr>
              <w:t xml:space="preserve"> </w:t>
            </w:r>
            <w:r w:rsidRPr="00DC4006">
              <w:rPr>
                <w:spacing w:val="-4"/>
                <w:lang w:val="ru-RU"/>
              </w:rPr>
              <w:t>в</w:t>
            </w:r>
            <w:r w:rsidRPr="00DC4006">
              <w:rPr>
                <w:spacing w:val="-11"/>
                <w:lang w:val="ru-RU"/>
              </w:rPr>
              <w:t xml:space="preserve"> </w:t>
            </w:r>
            <w:r w:rsidRPr="00DC4006">
              <w:rPr>
                <w:spacing w:val="-4"/>
                <w:lang w:val="ru-RU"/>
              </w:rPr>
              <w:t>два</w:t>
            </w:r>
            <w:r w:rsidRPr="00DC4006">
              <w:rPr>
                <w:spacing w:val="-10"/>
                <w:lang w:val="ru-RU"/>
              </w:rPr>
              <w:t xml:space="preserve"> </w:t>
            </w:r>
            <w:r w:rsidRPr="00DC4006">
              <w:rPr>
                <w:spacing w:val="-4"/>
                <w:lang w:val="ru-RU"/>
              </w:rPr>
              <w:t>шага</w:t>
            </w:r>
            <w:r w:rsidRPr="00DC4006">
              <w:rPr>
                <w:spacing w:val="-11"/>
                <w:lang w:val="ru-RU"/>
              </w:rPr>
              <w:t xml:space="preserve"> </w:t>
            </w:r>
            <w:r w:rsidRPr="00DC4006">
              <w:rPr>
                <w:spacing w:val="-4"/>
                <w:lang w:val="ru-RU"/>
              </w:rPr>
              <w:t>и</w:t>
            </w:r>
            <w:r w:rsidRPr="00DC4006">
              <w:rPr>
                <w:spacing w:val="-8"/>
                <w:lang w:val="ru-RU"/>
              </w:rPr>
              <w:t xml:space="preserve"> </w:t>
            </w:r>
            <w:r w:rsidRPr="00DC4006">
              <w:rPr>
                <w:spacing w:val="-4"/>
                <w:lang w:val="ru-RU"/>
              </w:rPr>
              <w:t>броском</w:t>
            </w:r>
            <w:r w:rsidRPr="00DC4006">
              <w:rPr>
                <w:spacing w:val="-10"/>
                <w:lang w:val="ru-RU"/>
              </w:rPr>
              <w:t xml:space="preserve"> </w:t>
            </w:r>
            <w:r w:rsidRPr="00DC4006">
              <w:rPr>
                <w:spacing w:val="-4"/>
                <w:lang w:val="ru-RU"/>
              </w:rPr>
              <w:t>в</w:t>
            </w:r>
            <w:r w:rsidRPr="00DC4006">
              <w:rPr>
                <w:spacing w:val="-11"/>
                <w:lang w:val="ru-RU"/>
              </w:rPr>
              <w:t xml:space="preserve"> </w:t>
            </w:r>
            <w:r w:rsidRPr="00DC4006">
              <w:rPr>
                <w:spacing w:val="-4"/>
                <w:lang w:val="ru-RU"/>
              </w:rPr>
              <w:t>кольцо;</w:t>
            </w:r>
            <w:r w:rsidRPr="00DC4006">
              <w:rPr>
                <w:spacing w:val="-11"/>
                <w:lang w:val="ru-RU"/>
              </w:rPr>
              <w:t xml:space="preserve"> </w:t>
            </w:r>
            <w:r w:rsidRPr="00DC4006">
              <w:rPr>
                <w:spacing w:val="-4"/>
                <w:lang w:val="ru-RU"/>
              </w:rPr>
              <w:t>штрафной</w:t>
            </w:r>
            <w:r w:rsidRPr="00DC4006">
              <w:rPr>
                <w:spacing w:val="-8"/>
                <w:lang w:val="ru-RU"/>
              </w:rPr>
              <w:t xml:space="preserve"> </w:t>
            </w:r>
            <w:r w:rsidRPr="00DC4006">
              <w:rPr>
                <w:spacing w:val="-4"/>
                <w:lang w:val="ru-RU"/>
              </w:rPr>
              <w:t>бросок;</w:t>
            </w:r>
            <w:r w:rsidRPr="00DC4006">
              <w:rPr>
                <w:spacing w:val="-11"/>
                <w:lang w:val="ru-RU"/>
              </w:rPr>
              <w:t xml:space="preserve"> </w:t>
            </w:r>
            <w:r w:rsidRPr="00DC4006">
              <w:rPr>
                <w:spacing w:val="-4"/>
                <w:lang w:val="ru-RU"/>
              </w:rPr>
              <w:t xml:space="preserve">броски </w:t>
            </w:r>
            <w:r w:rsidRPr="00DC4006">
              <w:rPr>
                <w:lang w:val="ru-RU"/>
              </w:rPr>
              <w:t>по точкам; баскетбольная «дорожка»</w:t>
            </w:r>
          </w:p>
        </w:tc>
        <w:tc>
          <w:tcPr>
            <w:tcW w:w="1701" w:type="dxa"/>
          </w:tcPr>
          <w:p w:rsidR="00257DFE" w:rsidRPr="00DC4006" w:rsidRDefault="00257DFE" w:rsidP="001C5AE0">
            <w:pPr>
              <w:pStyle w:val="TableParagraph"/>
              <w:spacing w:line="276" w:lineRule="auto"/>
              <w:ind w:left="13" w:right="3"/>
              <w:jc w:val="center"/>
            </w:pPr>
            <w:r w:rsidRPr="00DC4006">
              <w:rPr>
                <w:spacing w:val="-10"/>
              </w:rPr>
              <w:t>2</w:t>
            </w:r>
          </w:p>
        </w:tc>
        <w:tc>
          <w:tcPr>
            <w:tcW w:w="1985" w:type="dxa"/>
            <w:vMerge/>
            <w:tcBorders>
              <w:top w:val="nil"/>
            </w:tcBorders>
          </w:tcPr>
          <w:p w:rsidR="00257DFE" w:rsidRPr="00DC4006" w:rsidRDefault="00257DFE" w:rsidP="001C5AE0">
            <w:pPr>
              <w:spacing w:line="276" w:lineRule="auto"/>
              <w:rPr>
                <w:rFonts w:ascii="Times New Roman" w:hAnsi="Times New Roman" w:cs="Times New Roman"/>
              </w:rPr>
            </w:pPr>
          </w:p>
        </w:tc>
      </w:tr>
      <w:tr w:rsidR="00257DFE" w:rsidRPr="00DC4006" w:rsidTr="001C5AE0">
        <w:trPr>
          <w:trHeight w:val="20"/>
        </w:trPr>
        <w:tc>
          <w:tcPr>
            <w:tcW w:w="2837" w:type="dxa"/>
            <w:vMerge/>
            <w:tcBorders>
              <w:top w:val="nil"/>
            </w:tcBorders>
          </w:tcPr>
          <w:p w:rsidR="00257DFE" w:rsidRPr="00DC4006" w:rsidRDefault="00257DFE" w:rsidP="001C5AE0">
            <w:pPr>
              <w:spacing w:line="276" w:lineRule="auto"/>
              <w:rPr>
                <w:rFonts w:ascii="Times New Roman" w:hAnsi="Times New Roman" w:cs="Times New Roman"/>
              </w:rPr>
            </w:pPr>
          </w:p>
        </w:tc>
        <w:tc>
          <w:tcPr>
            <w:tcW w:w="8645" w:type="dxa"/>
          </w:tcPr>
          <w:p w:rsidR="00257DFE" w:rsidRPr="00DC4006" w:rsidRDefault="00257DFE" w:rsidP="001C5AE0">
            <w:pPr>
              <w:pStyle w:val="TableParagraph"/>
              <w:spacing w:line="276" w:lineRule="auto"/>
            </w:pPr>
            <w:r w:rsidRPr="00DC4006">
              <w:rPr>
                <w:b/>
              </w:rPr>
              <w:t>Самостоятельная</w:t>
            </w:r>
            <w:r w:rsidRPr="00DC4006">
              <w:rPr>
                <w:b/>
                <w:spacing w:val="-4"/>
              </w:rPr>
              <w:t xml:space="preserve"> </w:t>
            </w:r>
            <w:r w:rsidRPr="00DC4006">
              <w:rPr>
                <w:b/>
              </w:rPr>
              <w:t>работа</w:t>
            </w:r>
            <w:r w:rsidRPr="00DC4006">
              <w:rPr>
                <w:b/>
                <w:spacing w:val="-3"/>
              </w:rPr>
              <w:t xml:space="preserve"> </w:t>
            </w:r>
            <w:r w:rsidRPr="00DC4006">
              <w:rPr>
                <w:b/>
                <w:spacing w:val="-2"/>
              </w:rPr>
              <w:t>обучающихся</w:t>
            </w:r>
            <w:r w:rsidRPr="00DC4006">
              <w:rPr>
                <w:spacing w:val="-2"/>
              </w:rPr>
              <w:t>*</w:t>
            </w:r>
          </w:p>
        </w:tc>
        <w:tc>
          <w:tcPr>
            <w:tcW w:w="1701" w:type="dxa"/>
          </w:tcPr>
          <w:p w:rsidR="00257DFE" w:rsidRPr="00DC4006" w:rsidRDefault="00257DFE" w:rsidP="001C5AE0">
            <w:pPr>
              <w:pStyle w:val="TableParagraph"/>
              <w:spacing w:line="276" w:lineRule="auto"/>
            </w:pPr>
          </w:p>
        </w:tc>
        <w:tc>
          <w:tcPr>
            <w:tcW w:w="1985" w:type="dxa"/>
            <w:vMerge/>
            <w:tcBorders>
              <w:top w:val="nil"/>
            </w:tcBorders>
          </w:tcPr>
          <w:p w:rsidR="00257DFE" w:rsidRPr="00DC4006" w:rsidRDefault="00257DFE" w:rsidP="001C5AE0">
            <w:pPr>
              <w:spacing w:line="276" w:lineRule="auto"/>
              <w:rPr>
                <w:rFonts w:ascii="Times New Roman" w:hAnsi="Times New Roman" w:cs="Times New Roman"/>
              </w:rPr>
            </w:pPr>
          </w:p>
        </w:tc>
      </w:tr>
      <w:tr w:rsidR="00257DFE" w:rsidRPr="00DC4006" w:rsidTr="001C5AE0">
        <w:trPr>
          <w:trHeight w:val="20"/>
        </w:trPr>
        <w:tc>
          <w:tcPr>
            <w:tcW w:w="11482" w:type="dxa"/>
            <w:gridSpan w:val="2"/>
          </w:tcPr>
          <w:p w:rsidR="00257DFE" w:rsidRPr="00DC4006" w:rsidRDefault="00257DFE" w:rsidP="001C5AE0">
            <w:pPr>
              <w:pStyle w:val="TableParagraph"/>
              <w:spacing w:line="276" w:lineRule="auto"/>
              <w:rPr>
                <w:b/>
              </w:rPr>
            </w:pPr>
            <w:r w:rsidRPr="00DC4006">
              <w:rPr>
                <w:b/>
              </w:rPr>
              <w:t>Раздел</w:t>
            </w:r>
            <w:r w:rsidRPr="00DC4006">
              <w:rPr>
                <w:b/>
                <w:spacing w:val="-1"/>
              </w:rPr>
              <w:t xml:space="preserve"> </w:t>
            </w:r>
            <w:r w:rsidRPr="00DC4006">
              <w:rPr>
                <w:b/>
              </w:rPr>
              <w:t>5.</w:t>
            </w:r>
            <w:r w:rsidRPr="00DC4006">
              <w:rPr>
                <w:b/>
                <w:spacing w:val="-1"/>
              </w:rPr>
              <w:t xml:space="preserve"> </w:t>
            </w:r>
            <w:r w:rsidRPr="00DC4006">
              <w:rPr>
                <w:b/>
                <w:spacing w:val="-2"/>
              </w:rPr>
              <w:t>Гимнастика</w:t>
            </w:r>
          </w:p>
        </w:tc>
        <w:tc>
          <w:tcPr>
            <w:tcW w:w="1701" w:type="dxa"/>
          </w:tcPr>
          <w:p w:rsidR="00257DFE" w:rsidRPr="00DC4006" w:rsidRDefault="00257DFE" w:rsidP="001C5AE0">
            <w:pPr>
              <w:pStyle w:val="TableParagraph"/>
              <w:spacing w:line="276" w:lineRule="auto"/>
              <w:ind w:left="13" w:right="3"/>
              <w:jc w:val="center"/>
              <w:rPr>
                <w:b/>
              </w:rPr>
            </w:pPr>
            <w:r w:rsidRPr="00DC4006">
              <w:rPr>
                <w:b/>
                <w:spacing w:val="-5"/>
              </w:rPr>
              <w:t>19</w:t>
            </w:r>
          </w:p>
        </w:tc>
        <w:tc>
          <w:tcPr>
            <w:tcW w:w="1985" w:type="dxa"/>
            <w:vMerge/>
            <w:tcBorders>
              <w:top w:val="nil"/>
            </w:tcBorders>
          </w:tcPr>
          <w:p w:rsidR="00257DFE" w:rsidRPr="00DC4006" w:rsidRDefault="00257DFE" w:rsidP="001C5AE0">
            <w:pPr>
              <w:spacing w:line="276" w:lineRule="auto"/>
              <w:rPr>
                <w:rFonts w:ascii="Times New Roman" w:hAnsi="Times New Roman" w:cs="Times New Roman"/>
              </w:rPr>
            </w:pPr>
          </w:p>
        </w:tc>
      </w:tr>
      <w:tr w:rsidR="00257DFE" w:rsidRPr="00DC4006" w:rsidTr="001C5AE0">
        <w:trPr>
          <w:trHeight w:val="20"/>
        </w:trPr>
        <w:tc>
          <w:tcPr>
            <w:tcW w:w="2837" w:type="dxa"/>
            <w:vMerge w:val="restart"/>
          </w:tcPr>
          <w:p w:rsidR="00257DFE" w:rsidRPr="00DC4006" w:rsidRDefault="00257DFE" w:rsidP="001C5AE0">
            <w:pPr>
              <w:pStyle w:val="TableParagraph"/>
              <w:spacing w:line="276" w:lineRule="auto"/>
              <w:rPr>
                <w:b/>
              </w:rPr>
            </w:pPr>
            <w:r w:rsidRPr="00DC4006">
              <w:rPr>
                <w:b/>
              </w:rPr>
              <w:t>Тема</w:t>
            </w:r>
            <w:r w:rsidRPr="00DC4006">
              <w:rPr>
                <w:b/>
                <w:spacing w:val="-1"/>
              </w:rPr>
              <w:t xml:space="preserve"> </w:t>
            </w:r>
            <w:r w:rsidRPr="00DC4006">
              <w:rPr>
                <w:b/>
                <w:spacing w:val="-4"/>
              </w:rPr>
              <w:t>5.1.</w:t>
            </w:r>
          </w:p>
          <w:p w:rsidR="00257DFE" w:rsidRPr="00DC4006" w:rsidRDefault="00257DFE" w:rsidP="001C5AE0">
            <w:pPr>
              <w:pStyle w:val="TableParagraph"/>
              <w:spacing w:line="276" w:lineRule="auto"/>
            </w:pPr>
            <w:r w:rsidRPr="00DC4006">
              <w:t>Строевые</w:t>
            </w:r>
            <w:r w:rsidRPr="00DC4006">
              <w:rPr>
                <w:spacing w:val="-7"/>
              </w:rPr>
              <w:t xml:space="preserve"> </w:t>
            </w:r>
            <w:r w:rsidRPr="00DC4006">
              <w:rPr>
                <w:spacing w:val="-2"/>
              </w:rPr>
              <w:t>приемы</w:t>
            </w:r>
          </w:p>
        </w:tc>
        <w:tc>
          <w:tcPr>
            <w:tcW w:w="8645" w:type="dxa"/>
          </w:tcPr>
          <w:p w:rsidR="00257DFE" w:rsidRPr="00DC4006" w:rsidRDefault="00257DFE" w:rsidP="001C5AE0">
            <w:pPr>
              <w:pStyle w:val="TableParagraph"/>
              <w:spacing w:line="276" w:lineRule="auto"/>
              <w:rPr>
                <w:b/>
              </w:rPr>
            </w:pPr>
            <w:r w:rsidRPr="00DC4006">
              <w:rPr>
                <w:b/>
                <w:spacing w:val="-4"/>
              </w:rPr>
              <w:t>Содержание</w:t>
            </w:r>
            <w:r w:rsidRPr="00DC4006">
              <w:rPr>
                <w:b/>
                <w:spacing w:val="3"/>
              </w:rPr>
              <w:t xml:space="preserve"> </w:t>
            </w:r>
            <w:r w:rsidRPr="00DC4006">
              <w:rPr>
                <w:b/>
                <w:spacing w:val="-4"/>
              </w:rPr>
              <w:t>учебного</w:t>
            </w:r>
            <w:r w:rsidRPr="00DC4006">
              <w:rPr>
                <w:b/>
                <w:spacing w:val="2"/>
              </w:rPr>
              <w:t xml:space="preserve"> </w:t>
            </w:r>
            <w:r w:rsidRPr="00DC4006">
              <w:rPr>
                <w:b/>
                <w:spacing w:val="-4"/>
              </w:rPr>
              <w:t>материала</w:t>
            </w:r>
          </w:p>
        </w:tc>
        <w:tc>
          <w:tcPr>
            <w:tcW w:w="1701" w:type="dxa"/>
          </w:tcPr>
          <w:p w:rsidR="00257DFE" w:rsidRPr="00DC4006" w:rsidRDefault="00257DFE" w:rsidP="001C5AE0">
            <w:pPr>
              <w:pStyle w:val="TableParagraph"/>
              <w:spacing w:line="276" w:lineRule="auto"/>
              <w:ind w:left="13" w:right="3"/>
              <w:jc w:val="center"/>
              <w:rPr>
                <w:b/>
              </w:rPr>
            </w:pPr>
            <w:r w:rsidRPr="00DC4006">
              <w:rPr>
                <w:b/>
                <w:spacing w:val="-10"/>
              </w:rPr>
              <w:t>2</w:t>
            </w:r>
          </w:p>
        </w:tc>
        <w:tc>
          <w:tcPr>
            <w:tcW w:w="1985" w:type="dxa"/>
            <w:vMerge w:val="restart"/>
          </w:tcPr>
          <w:p w:rsidR="00257DFE" w:rsidRPr="00DC4006" w:rsidRDefault="00257DFE" w:rsidP="001C5AE0">
            <w:pPr>
              <w:pStyle w:val="TableParagraph"/>
              <w:spacing w:line="276" w:lineRule="auto"/>
              <w:ind w:left="441"/>
            </w:pPr>
            <w:r w:rsidRPr="00DC4006">
              <w:t>ОК</w:t>
            </w:r>
            <w:r w:rsidRPr="00DC4006">
              <w:rPr>
                <w:spacing w:val="2"/>
              </w:rPr>
              <w:t xml:space="preserve"> </w:t>
            </w:r>
            <w:r w:rsidRPr="00DC4006">
              <w:rPr>
                <w:spacing w:val="-7"/>
              </w:rPr>
              <w:t>04</w:t>
            </w:r>
          </w:p>
          <w:p w:rsidR="00257DFE" w:rsidRPr="00DC4006" w:rsidRDefault="00257DFE" w:rsidP="001C5AE0">
            <w:pPr>
              <w:pStyle w:val="TableParagraph"/>
              <w:spacing w:line="276" w:lineRule="auto"/>
              <w:ind w:left="441"/>
            </w:pPr>
            <w:r w:rsidRPr="00DC4006">
              <w:t>ОК</w:t>
            </w:r>
            <w:r w:rsidRPr="00DC4006">
              <w:rPr>
                <w:spacing w:val="2"/>
              </w:rPr>
              <w:t xml:space="preserve"> </w:t>
            </w:r>
            <w:r w:rsidRPr="00DC4006">
              <w:rPr>
                <w:spacing w:val="-7"/>
              </w:rPr>
              <w:t>08</w:t>
            </w:r>
          </w:p>
        </w:tc>
      </w:tr>
      <w:tr w:rsidR="00257DFE" w:rsidRPr="00DC4006" w:rsidTr="001C5AE0">
        <w:trPr>
          <w:trHeight w:val="20"/>
        </w:trPr>
        <w:tc>
          <w:tcPr>
            <w:tcW w:w="2837" w:type="dxa"/>
            <w:vMerge/>
            <w:tcBorders>
              <w:top w:val="nil"/>
            </w:tcBorders>
          </w:tcPr>
          <w:p w:rsidR="00257DFE" w:rsidRPr="00DC4006" w:rsidRDefault="00257DFE" w:rsidP="001C5AE0">
            <w:pPr>
              <w:spacing w:line="276" w:lineRule="auto"/>
              <w:rPr>
                <w:rFonts w:ascii="Times New Roman" w:hAnsi="Times New Roman" w:cs="Times New Roman"/>
              </w:rPr>
            </w:pPr>
          </w:p>
        </w:tc>
        <w:tc>
          <w:tcPr>
            <w:tcW w:w="8645" w:type="dxa"/>
          </w:tcPr>
          <w:p w:rsidR="00257DFE" w:rsidRPr="00DC4006" w:rsidRDefault="00257DFE" w:rsidP="001C5AE0">
            <w:pPr>
              <w:pStyle w:val="TableParagraph"/>
              <w:spacing w:line="276" w:lineRule="auto"/>
              <w:rPr>
                <w:b/>
                <w:lang w:val="ru-RU"/>
              </w:rPr>
            </w:pPr>
            <w:r w:rsidRPr="00DC4006">
              <w:rPr>
                <w:b/>
                <w:lang w:val="ru-RU"/>
              </w:rPr>
              <w:t>В</w:t>
            </w:r>
            <w:r w:rsidRPr="00DC4006">
              <w:rPr>
                <w:b/>
                <w:spacing w:val="-3"/>
                <w:lang w:val="ru-RU"/>
              </w:rPr>
              <w:t xml:space="preserve"> </w:t>
            </w:r>
            <w:r w:rsidRPr="00DC4006">
              <w:rPr>
                <w:b/>
                <w:lang w:val="ru-RU"/>
              </w:rPr>
              <w:t>том</w:t>
            </w:r>
            <w:r w:rsidRPr="00DC4006">
              <w:rPr>
                <w:b/>
                <w:spacing w:val="-4"/>
                <w:lang w:val="ru-RU"/>
              </w:rPr>
              <w:t xml:space="preserve"> </w:t>
            </w:r>
            <w:r w:rsidRPr="00DC4006">
              <w:rPr>
                <w:b/>
                <w:lang w:val="ru-RU"/>
              </w:rPr>
              <w:t>числе</w:t>
            </w:r>
            <w:r w:rsidRPr="00DC4006">
              <w:rPr>
                <w:b/>
                <w:spacing w:val="-4"/>
                <w:lang w:val="ru-RU"/>
              </w:rPr>
              <w:t xml:space="preserve"> </w:t>
            </w:r>
            <w:r w:rsidRPr="00DC4006">
              <w:rPr>
                <w:b/>
                <w:lang w:val="ru-RU"/>
              </w:rPr>
              <w:t>практических</w:t>
            </w:r>
            <w:r w:rsidRPr="00DC4006">
              <w:rPr>
                <w:b/>
                <w:spacing w:val="-2"/>
                <w:lang w:val="ru-RU"/>
              </w:rPr>
              <w:t xml:space="preserve"> занятий</w:t>
            </w:r>
          </w:p>
        </w:tc>
        <w:tc>
          <w:tcPr>
            <w:tcW w:w="1701" w:type="dxa"/>
            <w:vMerge w:val="restart"/>
          </w:tcPr>
          <w:p w:rsidR="00257DFE" w:rsidRPr="00DC4006" w:rsidRDefault="00257DFE" w:rsidP="001C5AE0">
            <w:pPr>
              <w:pStyle w:val="TableParagraph"/>
              <w:spacing w:line="276" w:lineRule="auto"/>
              <w:ind w:left="10"/>
              <w:jc w:val="center"/>
            </w:pPr>
            <w:r w:rsidRPr="00DC4006">
              <w:rPr>
                <w:spacing w:val="-10"/>
              </w:rPr>
              <w:t>2</w:t>
            </w:r>
          </w:p>
        </w:tc>
        <w:tc>
          <w:tcPr>
            <w:tcW w:w="1985" w:type="dxa"/>
            <w:vMerge/>
            <w:tcBorders>
              <w:top w:val="nil"/>
            </w:tcBorders>
          </w:tcPr>
          <w:p w:rsidR="00257DFE" w:rsidRPr="00DC4006" w:rsidRDefault="00257DFE" w:rsidP="001C5AE0">
            <w:pPr>
              <w:spacing w:line="276" w:lineRule="auto"/>
              <w:rPr>
                <w:rFonts w:ascii="Times New Roman" w:hAnsi="Times New Roman" w:cs="Times New Roman"/>
              </w:rPr>
            </w:pPr>
          </w:p>
        </w:tc>
      </w:tr>
      <w:tr w:rsidR="00257DFE" w:rsidRPr="00DC4006" w:rsidTr="001C5AE0">
        <w:trPr>
          <w:trHeight w:val="20"/>
        </w:trPr>
        <w:tc>
          <w:tcPr>
            <w:tcW w:w="2837" w:type="dxa"/>
            <w:vMerge/>
            <w:tcBorders>
              <w:top w:val="nil"/>
            </w:tcBorders>
          </w:tcPr>
          <w:p w:rsidR="00257DFE" w:rsidRPr="00DC4006" w:rsidRDefault="00257DFE" w:rsidP="001C5AE0">
            <w:pPr>
              <w:spacing w:line="276" w:lineRule="auto"/>
              <w:rPr>
                <w:rFonts w:ascii="Times New Roman" w:hAnsi="Times New Roman" w:cs="Times New Roman"/>
              </w:rPr>
            </w:pPr>
          </w:p>
        </w:tc>
        <w:tc>
          <w:tcPr>
            <w:tcW w:w="8645" w:type="dxa"/>
          </w:tcPr>
          <w:p w:rsidR="00257DFE" w:rsidRPr="00DC4006" w:rsidRDefault="00257DFE" w:rsidP="001C5AE0">
            <w:pPr>
              <w:pStyle w:val="TableParagraph"/>
              <w:spacing w:line="276" w:lineRule="auto"/>
              <w:rPr>
                <w:lang w:val="ru-RU"/>
              </w:rPr>
            </w:pPr>
            <w:r w:rsidRPr="00DC4006">
              <w:rPr>
                <w:lang w:val="ru-RU"/>
              </w:rPr>
              <w:t>Практическое</w:t>
            </w:r>
            <w:r w:rsidRPr="00DC4006">
              <w:rPr>
                <w:spacing w:val="-5"/>
                <w:lang w:val="ru-RU"/>
              </w:rPr>
              <w:t xml:space="preserve"> </w:t>
            </w:r>
            <w:r w:rsidRPr="00DC4006">
              <w:rPr>
                <w:lang w:val="ru-RU"/>
              </w:rPr>
              <w:t>занятие.</w:t>
            </w:r>
            <w:r w:rsidRPr="00DC4006">
              <w:rPr>
                <w:spacing w:val="-4"/>
                <w:lang w:val="ru-RU"/>
              </w:rPr>
              <w:t xml:space="preserve"> </w:t>
            </w:r>
            <w:r w:rsidRPr="00DC4006">
              <w:rPr>
                <w:lang w:val="ru-RU"/>
              </w:rPr>
              <w:t>Отработка</w:t>
            </w:r>
            <w:r w:rsidRPr="00DC4006">
              <w:rPr>
                <w:spacing w:val="-5"/>
                <w:lang w:val="ru-RU"/>
              </w:rPr>
              <w:t xml:space="preserve"> </w:t>
            </w:r>
            <w:r w:rsidRPr="00DC4006">
              <w:rPr>
                <w:lang w:val="ru-RU"/>
              </w:rPr>
              <w:t>строевых</w:t>
            </w:r>
            <w:r w:rsidRPr="00DC4006">
              <w:rPr>
                <w:spacing w:val="-3"/>
                <w:lang w:val="ru-RU"/>
              </w:rPr>
              <w:t xml:space="preserve"> </w:t>
            </w:r>
            <w:r w:rsidRPr="00DC4006">
              <w:rPr>
                <w:spacing w:val="-2"/>
                <w:lang w:val="ru-RU"/>
              </w:rPr>
              <w:t>приёмов</w:t>
            </w:r>
          </w:p>
        </w:tc>
        <w:tc>
          <w:tcPr>
            <w:tcW w:w="1701" w:type="dxa"/>
            <w:vMerge/>
            <w:tcBorders>
              <w:top w:val="nil"/>
            </w:tcBorders>
          </w:tcPr>
          <w:p w:rsidR="00257DFE" w:rsidRPr="00DC4006" w:rsidRDefault="00257DFE" w:rsidP="001C5AE0">
            <w:pPr>
              <w:spacing w:line="276" w:lineRule="auto"/>
              <w:rPr>
                <w:rFonts w:ascii="Times New Roman" w:hAnsi="Times New Roman" w:cs="Times New Roman"/>
                <w:lang w:val="ru-RU"/>
              </w:rPr>
            </w:pPr>
          </w:p>
        </w:tc>
        <w:tc>
          <w:tcPr>
            <w:tcW w:w="1985" w:type="dxa"/>
            <w:vMerge/>
            <w:tcBorders>
              <w:top w:val="nil"/>
            </w:tcBorders>
          </w:tcPr>
          <w:p w:rsidR="00257DFE" w:rsidRPr="00DC4006" w:rsidRDefault="00257DFE" w:rsidP="001C5AE0">
            <w:pPr>
              <w:spacing w:line="276" w:lineRule="auto"/>
              <w:rPr>
                <w:rFonts w:ascii="Times New Roman" w:hAnsi="Times New Roman" w:cs="Times New Roman"/>
                <w:lang w:val="ru-RU"/>
              </w:rPr>
            </w:pPr>
          </w:p>
        </w:tc>
      </w:tr>
      <w:tr w:rsidR="00257DFE" w:rsidRPr="00DC4006" w:rsidTr="001C5AE0">
        <w:trPr>
          <w:trHeight w:val="20"/>
        </w:trPr>
        <w:tc>
          <w:tcPr>
            <w:tcW w:w="2837" w:type="dxa"/>
            <w:vMerge/>
            <w:tcBorders>
              <w:top w:val="nil"/>
            </w:tcBorders>
          </w:tcPr>
          <w:p w:rsidR="00257DFE" w:rsidRPr="00DC4006" w:rsidRDefault="00257DFE" w:rsidP="001C5AE0">
            <w:pPr>
              <w:spacing w:line="276" w:lineRule="auto"/>
              <w:rPr>
                <w:rFonts w:ascii="Times New Roman" w:hAnsi="Times New Roman" w:cs="Times New Roman"/>
                <w:lang w:val="ru-RU"/>
              </w:rPr>
            </w:pPr>
          </w:p>
        </w:tc>
        <w:tc>
          <w:tcPr>
            <w:tcW w:w="8645" w:type="dxa"/>
          </w:tcPr>
          <w:p w:rsidR="00257DFE" w:rsidRPr="00DC4006" w:rsidRDefault="00257DFE" w:rsidP="001C5AE0">
            <w:pPr>
              <w:pStyle w:val="TableParagraph"/>
              <w:spacing w:line="276" w:lineRule="auto"/>
            </w:pPr>
            <w:r w:rsidRPr="00DC4006">
              <w:rPr>
                <w:b/>
              </w:rPr>
              <w:t>Самостоятельная</w:t>
            </w:r>
            <w:r w:rsidRPr="00DC4006">
              <w:rPr>
                <w:b/>
                <w:spacing w:val="-4"/>
              </w:rPr>
              <w:t xml:space="preserve"> </w:t>
            </w:r>
            <w:r w:rsidRPr="00DC4006">
              <w:rPr>
                <w:b/>
              </w:rPr>
              <w:t>работа</w:t>
            </w:r>
            <w:r w:rsidRPr="00DC4006">
              <w:rPr>
                <w:b/>
                <w:spacing w:val="-3"/>
              </w:rPr>
              <w:t xml:space="preserve"> </w:t>
            </w:r>
            <w:r w:rsidRPr="00DC4006">
              <w:rPr>
                <w:b/>
                <w:spacing w:val="-2"/>
              </w:rPr>
              <w:t>обучающихся</w:t>
            </w:r>
            <w:r w:rsidRPr="00DC4006">
              <w:rPr>
                <w:spacing w:val="-2"/>
              </w:rPr>
              <w:t>*</w:t>
            </w:r>
          </w:p>
        </w:tc>
        <w:tc>
          <w:tcPr>
            <w:tcW w:w="1701" w:type="dxa"/>
          </w:tcPr>
          <w:p w:rsidR="00257DFE" w:rsidRPr="00DC4006" w:rsidRDefault="00257DFE" w:rsidP="001C5AE0">
            <w:pPr>
              <w:pStyle w:val="TableParagraph"/>
              <w:spacing w:line="276" w:lineRule="auto"/>
            </w:pPr>
          </w:p>
        </w:tc>
        <w:tc>
          <w:tcPr>
            <w:tcW w:w="1985" w:type="dxa"/>
            <w:vMerge/>
            <w:tcBorders>
              <w:top w:val="nil"/>
            </w:tcBorders>
          </w:tcPr>
          <w:p w:rsidR="00257DFE" w:rsidRPr="00DC4006" w:rsidRDefault="00257DFE" w:rsidP="001C5AE0">
            <w:pPr>
              <w:spacing w:line="276" w:lineRule="auto"/>
              <w:rPr>
                <w:rFonts w:ascii="Times New Roman" w:hAnsi="Times New Roman" w:cs="Times New Roman"/>
              </w:rPr>
            </w:pPr>
          </w:p>
        </w:tc>
      </w:tr>
      <w:tr w:rsidR="00257DFE" w:rsidRPr="00DC4006" w:rsidTr="001C5AE0">
        <w:trPr>
          <w:trHeight w:val="20"/>
        </w:trPr>
        <w:tc>
          <w:tcPr>
            <w:tcW w:w="2837" w:type="dxa"/>
            <w:vMerge w:val="restart"/>
          </w:tcPr>
          <w:p w:rsidR="00257DFE" w:rsidRPr="00DC4006" w:rsidRDefault="00257DFE" w:rsidP="001C5AE0">
            <w:pPr>
              <w:pStyle w:val="TableParagraph"/>
              <w:spacing w:line="276" w:lineRule="auto"/>
              <w:rPr>
                <w:b/>
              </w:rPr>
            </w:pPr>
            <w:r w:rsidRPr="00DC4006">
              <w:rPr>
                <w:b/>
              </w:rPr>
              <w:t>Тема</w:t>
            </w:r>
            <w:r w:rsidRPr="00DC4006">
              <w:rPr>
                <w:b/>
                <w:spacing w:val="-1"/>
              </w:rPr>
              <w:t xml:space="preserve"> </w:t>
            </w:r>
            <w:r w:rsidRPr="00DC4006">
              <w:rPr>
                <w:b/>
                <w:spacing w:val="-4"/>
              </w:rPr>
              <w:t>5.2.</w:t>
            </w:r>
          </w:p>
          <w:p w:rsidR="00257DFE" w:rsidRPr="00DC4006" w:rsidRDefault="00257DFE" w:rsidP="001C5AE0">
            <w:pPr>
              <w:pStyle w:val="TableParagraph"/>
              <w:spacing w:line="276" w:lineRule="auto"/>
              <w:ind w:right="178"/>
            </w:pPr>
            <w:r w:rsidRPr="00DC4006">
              <w:t>Техника</w:t>
            </w:r>
            <w:r w:rsidRPr="00DC4006">
              <w:rPr>
                <w:spacing w:val="-15"/>
              </w:rPr>
              <w:t xml:space="preserve"> </w:t>
            </w:r>
            <w:r w:rsidRPr="00DC4006">
              <w:t xml:space="preserve">акробатических </w:t>
            </w:r>
            <w:r w:rsidRPr="00DC4006">
              <w:rPr>
                <w:spacing w:val="-2"/>
              </w:rPr>
              <w:t>упражнений</w:t>
            </w:r>
          </w:p>
        </w:tc>
        <w:tc>
          <w:tcPr>
            <w:tcW w:w="8645" w:type="dxa"/>
          </w:tcPr>
          <w:p w:rsidR="00257DFE" w:rsidRPr="00DC4006" w:rsidRDefault="00257DFE" w:rsidP="001C5AE0">
            <w:pPr>
              <w:pStyle w:val="TableParagraph"/>
              <w:spacing w:line="276" w:lineRule="auto"/>
              <w:rPr>
                <w:b/>
              </w:rPr>
            </w:pPr>
            <w:r w:rsidRPr="00DC4006">
              <w:rPr>
                <w:b/>
                <w:spacing w:val="-4"/>
              </w:rPr>
              <w:t>Содержание</w:t>
            </w:r>
            <w:r w:rsidRPr="00DC4006">
              <w:rPr>
                <w:b/>
                <w:spacing w:val="3"/>
              </w:rPr>
              <w:t xml:space="preserve"> </w:t>
            </w:r>
            <w:r w:rsidRPr="00DC4006">
              <w:rPr>
                <w:b/>
                <w:spacing w:val="-4"/>
              </w:rPr>
              <w:t>учебного</w:t>
            </w:r>
            <w:r w:rsidRPr="00DC4006">
              <w:rPr>
                <w:b/>
                <w:spacing w:val="1"/>
              </w:rPr>
              <w:t xml:space="preserve"> </w:t>
            </w:r>
            <w:r w:rsidRPr="00DC4006">
              <w:rPr>
                <w:b/>
                <w:spacing w:val="-4"/>
              </w:rPr>
              <w:t>материала</w:t>
            </w:r>
          </w:p>
        </w:tc>
        <w:tc>
          <w:tcPr>
            <w:tcW w:w="1701" w:type="dxa"/>
          </w:tcPr>
          <w:p w:rsidR="00257DFE" w:rsidRPr="00DC4006" w:rsidRDefault="00257DFE" w:rsidP="001C5AE0">
            <w:pPr>
              <w:pStyle w:val="TableParagraph"/>
              <w:spacing w:line="276" w:lineRule="auto"/>
              <w:ind w:left="13" w:right="3"/>
              <w:jc w:val="center"/>
              <w:rPr>
                <w:b/>
              </w:rPr>
            </w:pPr>
            <w:r w:rsidRPr="00DC4006">
              <w:rPr>
                <w:b/>
                <w:spacing w:val="-10"/>
              </w:rPr>
              <w:t>4</w:t>
            </w:r>
          </w:p>
        </w:tc>
        <w:tc>
          <w:tcPr>
            <w:tcW w:w="1985" w:type="dxa"/>
            <w:vMerge w:val="restart"/>
          </w:tcPr>
          <w:p w:rsidR="00257DFE" w:rsidRPr="00DC4006" w:rsidRDefault="00257DFE" w:rsidP="001C5AE0">
            <w:pPr>
              <w:pStyle w:val="TableParagraph"/>
              <w:spacing w:line="276" w:lineRule="auto"/>
              <w:ind w:left="441"/>
            </w:pPr>
            <w:r w:rsidRPr="00DC4006">
              <w:t>ОК</w:t>
            </w:r>
            <w:r w:rsidRPr="00DC4006">
              <w:rPr>
                <w:spacing w:val="5"/>
              </w:rPr>
              <w:t xml:space="preserve"> </w:t>
            </w:r>
            <w:r w:rsidRPr="00DC4006">
              <w:rPr>
                <w:spacing w:val="-5"/>
              </w:rPr>
              <w:t>04</w:t>
            </w:r>
          </w:p>
          <w:p w:rsidR="00257DFE" w:rsidRPr="00DC4006" w:rsidRDefault="00257DFE" w:rsidP="001C5AE0">
            <w:pPr>
              <w:pStyle w:val="TableParagraph"/>
              <w:spacing w:line="276" w:lineRule="auto"/>
              <w:ind w:left="441"/>
            </w:pPr>
            <w:r w:rsidRPr="00DC4006">
              <w:t>ОК</w:t>
            </w:r>
            <w:r w:rsidRPr="00DC4006">
              <w:rPr>
                <w:spacing w:val="2"/>
              </w:rPr>
              <w:t xml:space="preserve"> </w:t>
            </w:r>
            <w:r w:rsidRPr="00DC4006">
              <w:rPr>
                <w:spacing w:val="-7"/>
              </w:rPr>
              <w:t>08</w:t>
            </w:r>
          </w:p>
        </w:tc>
      </w:tr>
      <w:tr w:rsidR="00257DFE" w:rsidRPr="00DC4006" w:rsidTr="001C5AE0">
        <w:trPr>
          <w:trHeight w:val="20"/>
        </w:trPr>
        <w:tc>
          <w:tcPr>
            <w:tcW w:w="2837" w:type="dxa"/>
            <w:vMerge/>
            <w:tcBorders>
              <w:top w:val="nil"/>
            </w:tcBorders>
          </w:tcPr>
          <w:p w:rsidR="00257DFE" w:rsidRPr="00DC4006" w:rsidRDefault="00257DFE" w:rsidP="001C5AE0">
            <w:pPr>
              <w:spacing w:line="276" w:lineRule="auto"/>
              <w:rPr>
                <w:rFonts w:ascii="Times New Roman" w:hAnsi="Times New Roman" w:cs="Times New Roman"/>
              </w:rPr>
            </w:pPr>
          </w:p>
        </w:tc>
        <w:tc>
          <w:tcPr>
            <w:tcW w:w="8645" w:type="dxa"/>
          </w:tcPr>
          <w:p w:rsidR="00257DFE" w:rsidRPr="00DC4006" w:rsidRDefault="00257DFE" w:rsidP="001C5AE0">
            <w:pPr>
              <w:pStyle w:val="TableParagraph"/>
              <w:spacing w:line="276" w:lineRule="auto"/>
              <w:rPr>
                <w:b/>
                <w:lang w:val="ru-RU"/>
              </w:rPr>
            </w:pPr>
            <w:r w:rsidRPr="00DC4006">
              <w:rPr>
                <w:b/>
                <w:lang w:val="ru-RU"/>
              </w:rPr>
              <w:t>В</w:t>
            </w:r>
            <w:r w:rsidRPr="00DC4006">
              <w:rPr>
                <w:b/>
                <w:spacing w:val="-3"/>
                <w:lang w:val="ru-RU"/>
              </w:rPr>
              <w:t xml:space="preserve"> </w:t>
            </w:r>
            <w:r w:rsidRPr="00DC4006">
              <w:rPr>
                <w:b/>
                <w:lang w:val="ru-RU"/>
              </w:rPr>
              <w:t>том</w:t>
            </w:r>
            <w:r w:rsidRPr="00DC4006">
              <w:rPr>
                <w:b/>
                <w:spacing w:val="-4"/>
                <w:lang w:val="ru-RU"/>
              </w:rPr>
              <w:t xml:space="preserve"> </w:t>
            </w:r>
            <w:r w:rsidRPr="00DC4006">
              <w:rPr>
                <w:b/>
                <w:lang w:val="ru-RU"/>
              </w:rPr>
              <w:t>числе</w:t>
            </w:r>
            <w:r w:rsidRPr="00DC4006">
              <w:rPr>
                <w:b/>
                <w:spacing w:val="-4"/>
                <w:lang w:val="ru-RU"/>
              </w:rPr>
              <w:t xml:space="preserve"> </w:t>
            </w:r>
            <w:r w:rsidRPr="00DC4006">
              <w:rPr>
                <w:b/>
                <w:lang w:val="ru-RU"/>
              </w:rPr>
              <w:t>практических</w:t>
            </w:r>
            <w:r w:rsidRPr="00DC4006">
              <w:rPr>
                <w:b/>
                <w:spacing w:val="-2"/>
                <w:lang w:val="ru-RU"/>
              </w:rPr>
              <w:t xml:space="preserve"> занятий</w:t>
            </w:r>
          </w:p>
        </w:tc>
        <w:tc>
          <w:tcPr>
            <w:tcW w:w="1701" w:type="dxa"/>
            <w:vMerge w:val="restart"/>
          </w:tcPr>
          <w:p w:rsidR="00257DFE" w:rsidRPr="00DC4006" w:rsidRDefault="00257DFE" w:rsidP="001C5AE0">
            <w:pPr>
              <w:pStyle w:val="TableParagraph"/>
              <w:spacing w:line="276" w:lineRule="auto"/>
              <w:ind w:left="10"/>
              <w:jc w:val="center"/>
            </w:pPr>
            <w:r w:rsidRPr="00DC4006">
              <w:rPr>
                <w:spacing w:val="-10"/>
              </w:rPr>
              <w:t>4</w:t>
            </w:r>
          </w:p>
        </w:tc>
        <w:tc>
          <w:tcPr>
            <w:tcW w:w="1985" w:type="dxa"/>
            <w:vMerge/>
            <w:tcBorders>
              <w:top w:val="nil"/>
            </w:tcBorders>
          </w:tcPr>
          <w:p w:rsidR="00257DFE" w:rsidRPr="00DC4006" w:rsidRDefault="00257DFE" w:rsidP="001C5AE0">
            <w:pPr>
              <w:spacing w:line="276" w:lineRule="auto"/>
              <w:rPr>
                <w:rFonts w:ascii="Times New Roman" w:hAnsi="Times New Roman" w:cs="Times New Roman"/>
              </w:rPr>
            </w:pPr>
          </w:p>
        </w:tc>
      </w:tr>
      <w:tr w:rsidR="00257DFE" w:rsidRPr="00DC4006" w:rsidTr="001C5AE0">
        <w:trPr>
          <w:trHeight w:val="20"/>
        </w:trPr>
        <w:tc>
          <w:tcPr>
            <w:tcW w:w="2837" w:type="dxa"/>
            <w:vMerge/>
            <w:tcBorders>
              <w:top w:val="nil"/>
            </w:tcBorders>
          </w:tcPr>
          <w:p w:rsidR="00257DFE" w:rsidRPr="00DC4006" w:rsidRDefault="00257DFE" w:rsidP="001C5AE0">
            <w:pPr>
              <w:spacing w:line="276" w:lineRule="auto"/>
              <w:rPr>
                <w:rFonts w:ascii="Times New Roman" w:hAnsi="Times New Roman" w:cs="Times New Roman"/>
              </w:rPr>
            </w:pPr>
          </w:p>
        </w:tc>
        <w:tc>
          <w:tcPr>
            <w:tcW w:w="8645" w:type="dxa"/>
          </w:tcPr>
          <w:p w:rsidR="00257DFE" w:rsidRPr="00DC4006" w:rsidRDefault="00257DFE" w:rsidP="001C5AE0">
            <w:pPr>
              <w:pStyle w:val="TableParagraph"/>
              <w:spacing w:line="276" w:lineRule="auto"/>
              <w:rPr>
                <w:lang w:val="ru-RU"/>
              </w:rPr>
            </w:pPr>
            <w:r w:rsidRPr="00DC4006">
              <w:rPr>
                <w:lang w:val="ru-RU"/>
              </w:rPr>
              <w:t>Практическое</w:t>
            </w:r>
            <w:r w:rsidRPr="00DC4006">
              <w:rPr>
                <w:spacing w:val="-8"/>
                <w:lang w:val="ru-RU"/>
              </w:rPr>
              <w:t xml:space="preserve"> </w:t>
            </w:r>
            <w:r w:rsidRPr="00DC4006">
              <w:rPr>
                <w:lang w:val="ru-RU"/>
              </w:rPr>
              <w:t>занятие.</w:t>
            </w:r>
            <w:r w:rsidRPr="00DC4006">
              <w:rPr>
                <w:spacing w:val="-4"/>
                <w:lang w:val="ru-RU"/>
              </w:rPr>
              <w:t xml:space="preserve"> </w:t>
            </w:r>
            <w:r w:rsidRPr="00DC4006">
              <w:rPr>
                <w:lang w:val="ru-RU"/>
              </w:rPr>
              <w:t>Отработка</w:t>
            </w:r>
            <w:r w:rsidRPr="00DC4006">
              <w:rPr>
                <w:spacing w:val="-6"/>
                <w:lang w:val="ru-RU"/>
              </w:rPr>
              <w:t xml:space="preserve"> </w:t>
            </w:r>
            <w:r w:rsidRPr="00DC4006">
              <w:rPr>
                <w:lang w:val="ru-RU"/>
              </w:rPr>
              <w:t>техники</w:t>
            </w:r>
            <w:r w:rsidRPr="00DC4006">
              <w:rPr>
                <w:spacing w:val="-4"/>
                <w:lang w:val="ru-RU"/>
              </w:rPr>
              <w:t xml:space="preserve"> </w:t>
            </w:r>
            <w:r w:rsidRPr="00DC4006">
              <w:rPr>
                <w:lang w:val="ru-RU"/>
              </w:rPr>
              <w:t>акробатических</w:t>
            </w:r>
            <w:r w:rsidRPr="00DC4006">
              <w:rPr>
                <w:spacing w:val="-4"/>
                <w:lang w:val="ru-RU"/>
              </w:rPr>
              <w:t xml:space="preserve"> </w:t>
            </w:r>
            <w:r w:rsidRPr="00DC4006">
              <w:rPr>
                <w:spacing w:val="-2"/>
                <w:lang w:val="ru-RU"/>
              </w:rPr>
              <w:t>упражнений</w:t>
            </w:r>
          </w:p>
        </w:tc>
        <w:tc>
          <w:tcPr>
            <w:tcW w:w="1701" w:type="dxa"/>
            <w:vMerge/>
            <w:tcBorders>
              <w:top w:val="nil"/>
            </w:tcBorders>
          </w:tcPr>
          <w:p w:rsidR="00257DFE" w:rsidRPr="00DC4006" w:rsidRDefault="00257DFE" w:rsidP="001C5AE0">
            <w:pPr>
              <w:spacing w:line="276" w:lineRule="auto"/>
              <w:rPr>
                <w:rFonts w:ascii="Times New Roman" w:hAnsi="Times New Roman" w:cs="Times New Roman"/>
                <w:lang w:val="ru-RU"/>
              </w:rPr>
            </w:pPr>
          </w:p>
        </w:tc>
        <w:tc>
          <w:tcPr>
            <w:tcW w:w="1985" w:type="dxa"/>
            <w:vMerge/>
            <w:tcBorders>
              <w:top w:val="nil"/>
            </w:tcBorders>
          </w:tcPr>
          <w:p w:rsidR="00257DFE" w:rsidRPr="00DC4006" w:rsidRDefault="00257DFE" w:rsidP="001C5AE0">
            <w:pPr>
              <w:spacing w:line="276" w:lineRule="auto"/>
              <w:rPr>
                <w:rFonts w:ascii="Times New Roman" w:hAnsi="Times New Roman" w:cs="Times New Roman"/>
                <w:lang w:val="ru-RU"/>
              </w:rPr>
            </w:pPr>
          </w:p>
        </w:tc>
      </w:tr>
      <w:tr w:rsidR="00257DFE" w:rsidRPr="00DC4006" w:rsidTr="001C5AE0">
        <w:trPr>
          <w:trHeight w:val="20"/>
        </w:trPr>
        <w:tc>
          <w:tcPr>
            <w:tcW w:w="2837" w:type="dxa"/>
            <w:vMerge/>
            <w:tcBorders>
              <w:top w:val="nil"/>
            </w:tcBorders>
          </w:tcPr>
          <w:p w:rsidR="00257DFE" w:rsidRPr="00DC4006" w:rsidRDefault="00257DFE" w:rsidP="001C5AE0">
            <w:pPr>
              <w:spacing w:line="276" w:lineRule="auto"/>
              <w:rPr>
                <w:rFonts w:ascii="Times New Roman" w:hAnsi="Times New Roman" w:cs="Times New Roman"/>
                <w:lang w:val="ru-RU"/>
              </w:rPr>
            </w:pPr>
          </w:p>
        </w:tc>
        <w:tc>
          <w:tcPr>
            <w:tcW w:w="8645" w:type="dxa"/>
          </w:tcPr>
          <w:p w:rsidR="00257DFE" w:rsidRPr="00DC4006" w:rsidRDefault="00257DFE" w:rsidP="001C5AE0">
            <w:pPr>
              <w:pStyle w:val="TableParagraph"/>
              <w:spacing w:line="276" w:lineRule="auto"/>
            </w:pPr>
            <w:r w:rsidRPr="00DC4006">
              <w:rPr>
                <w:b/>
              </w:rPr>
              <w:t>Самостоятельная</w:t>
            </w:r>
            <w:r w:rsidRPr="00DC4006">
              <w:rPr>
                <w:b/>
                <w:spacing w:val="-4"/>
              </w:rPr>
              <w:t xml:space="preserve"> </w:t>
            </w:r>
            <w:r w:rsidRPr="00DC4006">
              <w:rPr>
                <w:b/>
              </w:rPr>
              <w:t>работа</w:t>
            </w:r>
            <w:r w:rsidRPr="00DC4006">
              <w:rPr>
                <w:b/>
                <w:spacing w:val="-3"/>
              </w:rPr>
              <w:t xml:space="preserve"> </w:t>
            </w:r>
            <w:r w:rsidRPr="00DC4006">
              <w:rPr>
                <w:b/>
                <w:spacing w:val="-2"/>
              </w:rPr>
              <w:t>обучающихся</w:t>
            </w:r>
            <w:r w:rsidRPr="00DC4006">
              <w:rPr>
                <w:spacing w:val="-2"/>
              </w:rPr>
              <w:t>*</w:t>
            </w:r>
          </w:p>
        </w:tc>
        <w:tc>
          <w:tcPr>
            <w:tcW w:w="1701" w:type="dxa"/>
          </w:tcPr>
          <w:p w:rsidR="00257DFE" w:rsidRPr="00DC4006" w:rsidRDefault="00257DFE" w:rsidP="001C5AE0">
            <w:pPr>
              <w:pStyle w:val="TableParagraph"/>
              <w:spacing w:line="276" w:lineRule="auto"/>
            </w:pPr>
          </w:p>
        </w:tc>
        <w:tc>
          <w:tcPr>
            <w:tcW w:w="1985" w:type="dxa"/>
            <w:vMerge/>
            <w:tcBorders>
              <w:top w:val="nil"/>
            </w:tcBorders>
          </w:tcPr>
          <w:p w:rsidR="00257DFE" w:rsidRPr="00DC4006" w:rsidRDefault="00257DFE" w:rsidP="001C5AE0">
            <w:pPr>
              <w:spacing w:line="276" w:lineRule="auto"/>
              <w:rPr>
                <w:rFonts w:ascii="Times New Roman" w:hAnsi="Times New Roman" w:cs="Times New Roman"/>
              </w:rPr>
            </w:pPr>
          </w:p>
        </w:tc>
      </w:tr>
      <w:tr w:rsidR="00257DFE" w:rsidRPr="00DC4006" w:rsidTr="001C5AE0">
        <w:trPr>
          <w:trHeight w:val="20"/>
        </w:trPr>
        <w:tc>
          <w:tcPr>
            <w:tcW w:w="2837" w:type="dxa"/>
            <w:vMerge w:val="restart"/>
          </w:tcPr>
          <w:p w:rsidR="00257DFE" w:rsidRPr="00DC4006" w:rsidRDefault="00257DFE" w:rsidP="001C5AE0">
            <w:pPr>
              <w:pStyle w:val="TableParagraph"/>
              <w:spacing w:line="276" w:lineRule="auto"/>
              <w:rPr>
                <w:b/>
                <w:i/>
                <w:lang w:val="ru-RU"/>
              </w:rPr>
            </w:pPr>
            <w:r w:rsidRPr="00DC4006">
              <w:rPr>
                <w:b/>
                <w:lang w:val="ru-RU"/>
              </w:rPr>
              <w:t>Тема</w:t>
            </w:r>
            <w:r w:rsidRPr="00DC4006">
              <w:rPr>
                <w:b/>
                <w:spacing w:val="-9"/>
                <w:lang w:val="ru-RU"/>
              </w:rPr>
              <w:t xml:space="preserve"> </w:t>
            </w:r>
            <w:r w:rsidRPr="00DC4006">
              <w:rPr>
                <w:b/>
                <w:lang w:val="ru-RU"/>
              </w:rPr>
              <w:t>5.3.</w:t>
            </w:r>
            <w:r w:rsidRPr="00DC4006">
              <w:rPr>
                <w:b/>
                <w:spacing w:val="-9"/>
                <w:lang w:val="ru-RU"/>
              </w:rPr>
              <w:t xml:space="preserve"> </w:t>
            </w:r>
            <w:r w:rsidRPr="00DC4006">
              <w:rPr>
                <w:b/>
                <w:i/>
                <w:lang w:val="ru-RU"/>
              </w:rPr>
              <w:t>(одна</w:t>
            </w:r>
            <w:r w:rsidRPr="00DC4006">
              <w:rPr>
                <w:b/>
                <w:i/>
                <w:spacing w:val="-9"/>
                <w:lang w:val="ru-RU"/>
              </w:rPr>
              <w:t xml:space="preserve"> </w:t>
            </w:r>
            <w:r w:rsidRPr="00DC4006">
              <w:rPr>
                <w:b/>
                <w:i/>
                <w:lang w:val="ru-RU"/>
              </w:rPr>
              <w:t>из</w:t>
            </w:r>
            <w:r w:rsidRPr="00DC4006">
              <w:rPr>
                <w:b/>
                <w:i/>
                <w:spacing w:val="-10"/>
                <w:lang w:val="ru-RU"/>
              </w:rPr>
              <w:t xml:space="preserve"> </w:t>
            </w:r>
            <w:r w:rsidRPr="00DC4006">
              <w:rPr>
                <w:b/>
                <w:i/>
                <w:lang w:val="ru-RU"/>
              </w:rPr>
              <w:t xml:space="preserve">двух </w:t>
            </w:r>
            <w:r w:rsidRPr="00DC4006">
              <w:rPr>
                <w:b/>
                <w:i/>
                <w:spacing w:val="-4"/>
                <w:lang w:val="ru-RU"/>
              </w:rPr>
              <w:t>тем)</w:t>
            </w:r>
          </w:p>
          <w:p w:rsidR="00257DFE" w:rsidRPr="00DC4006" w:rsidRDefault="00257DFE" w:rsidP="001C5AE0">
            <w:pPr>
              <w:pStyle w:val="TableParagraph"/>
              <w:spacing w:line="276" w:lineRule="auto"/>
              <w:rPr>
                <w:lang w:val="ru-RU"/>
              </w:rPr>
            </w:pPr>
            <w:r w:rsidRPr="00DC4006">
              <w:rPr>
                <w:lang w:val="ru-RU"/>
              </w:rPr>
              <w:t>Упражнения на брусьях (юноши).</w:t>
            </w:r>
            <w:r w:rsidRPr="00DC4006">
              <w:rPr>
                <w:spacing w:val="-15"/>
                <w:lang w:val="ru-RU"/>
              </w:rPr>
              <w:t xml:space="preserve"> </w:t>
            </w:r>
            <w:r w:rsidRPr="00DC4006">
              <w:rPr>
                <w:lang w:val="ru-RU"/>
              </w:rPr>
              <w:t>Гиревой</w:t>
            </w:r>
            <w:r w:rsidRPr="00DC4006">
              <w:rPr>
                <w:spacing w:val="-15"/>
                <w:lang w:val="ru-RU"/>
              </w:rPr>
              <w:t xml:space="preserve"> </w:t>
            </w:r>
            <w:r w:rsidRPr="00DC4006">
              <w:rPr>
                <w:lang w:val="ru-RU"/>
              </w:rPr>
              <w:t>спорт</w:t>
            </w:r>
          </w:p>
        </w:tc>
        <w:tc>
          <w:tcPr>
            <w:tcW w:w="8645" w:type="dxa"/>
          </w:tcPr>
          <w:p w:rsidR="00257DFE" w:rsidRPr="00DC4006" w:rsidRDefault="00257DFE" w:rsidP="001C5AE0">
            <w:pPr>
              <w:pStyle w:val="TableParagraph"/>
              <w:spacing w:line="276" w:lineRule="auto"/>
              <w:rPr>
                <w:b/>
              </w:rPr>
            </w:pPr>
            <w:r w:rsidRPr="00DC4006">
              <w:rPr>
                <w:b/>
                <w:spacing w:val="-4"/>
              </w:rPr>
              <w:t>Содержание</w:t>
            </w:r>
            <w:r w:rsidRPr="00DC4006">
              <w:rPr>
                <w:b/>
                <w:spacing w:val="3"/>
              </w:rPr>
              <w:t xml:space="preserve"> </w:t>
            </w:r>
            <w:r w:rsidRPr="00DC4006">
              <w:rPr>
                <w:b/>
                <w:spacing w:val="-4"/>
              </w:rPr>
              <w:t>учебного</w:t>
            </w:r>
            <w:r w:rsidRPr="00DC4006">
              <w:rPr>
                <w:b/>
                <w:spacing w:val="1"/>
              </w:rPr>
              <w:t xml:space="preserve"> </w:t>
            </w:r>
            <w:r w:rsidRPr="00DC4006">
              <w:rPr>
                <w:b/>
                <w:spacing w:val="-4"/>
              </w:rPr>
              <w:t>материала</w:t>
            </w:r>
          </w:p>
        </w:tc>
        <w:tc>
          <w:tcPr>
            <w:tcW w:w="1701" w:type="dxa"/>
          </w:tcPr>
          <w:p w:rsidR="00257DFE" w:rsidRPr="00DC4006" w:rsidRDefault="00257DFE" w:rsidP="001C5AE0">
            <w:pPr>
              <w:pStyle w:val="TableParagraph"/>
              <w:spacing w:line="276" w:lineRule="auto"/>
              <w:ind w:left="13" w:right="3"/>
              <w:jc w:val="center"/>
              <w:rPr>
                <w:b/>
              </w:rPr>
            </w:pPr>
            <w:r w:rsidRPr="00DC4006">
              <w:rPr>
                <w:b/>
                <w:spacing w:val="-10"/>
              </w:rPr>
              <w:t>4</w:t>
            </w:r>
          </w:p>
        </w:tc>
        <w:tc>
          <w:tcPr>
            <w:tcW w:w="1985" w:type="dxa"/>
            <w:vMerge w:val="restart"/>
          </w:tcPr>
          <w:p w:rsidR="00257DFE" w:rsidRPr="00DC4006" w:rsidRDefault="00257DFE" w:rsidP="001C5AE0">
            <w:pPr>
              <w:pStyle w:val="TableParagraph"/>
              <w:spacing w:line="276" w:lineRule="auto"/>
              <w:ind w:left="441"/>
            </w:pPr>
            <w:r w:rsidRPr="00DC4006">
              <w:t>ОК</w:t>
            </w:r>
            <w:r w:rsidRPr="00DC4006">
              <w:rPr>
                <w:spacing w:val="2"/>
              </w:rPr>
              <w:t xml:space="preserve"> </w:t>
            </w:r>
            <w:r w:rsidRPr="00DC4006">
              <w:rPr>
                <w:spacing w:val="-7"/>
              </w:rPr>
              <w:t>04</w:t>
            </w:r>
          </w:p>
          <w:p w:rsidR="00257DFE" w:rsidRPr="00DC4006" w:rsidRDefault="00257DFE" w:rsidP="001C5AE0">
            <w:pPr>
              <w:pStyle w:val="TableParagraph"/>
              <w:spacing w:line="276" w:lineRule="auto"/>
              <w:ind w:left="441"/>
            </w:pPr>
            <w:r w:rsidRPr="00DC4006">
              <w:t>ОК</w:t>
            </w:r>
            <w:r w:rsidRPr="00DC4006">
              <w:rPr>
                <w:spacing w:val="2"/>
              </w:rPr>
              <w:t xml:space="preserve"> </w:t>
            </w:r>
            <w:r w:rsidRPr="00DC4006">
              <w:rPr>
                <w:spacing w:val="-7"/>
              </w:rPr>
              <w:t>08</w:t>
            </w:r>
          </w:p>
        </w:tc>
      </w:tr>
      <w:tr w:rsidR="00257DFE" w:rsidRPr="00DC4006" w:rsidTr="001C5AE0">
        <w:trPr>
          <w:trHeight w:val="20"/>
        </w:trPr>
        <w:tc>
          <w:tcPr>
            <w:tcW w:w="2837" w:type="dxa"/>
            <w:vMerge/>
            <w:tcBorders>
              <w:top w:val="nil"/>
            </w:tcBorders>
          </w:tcPr>
          <w:p w:rsidR="00257DFE" w:rsidRPr="00DC4006" w:rsidRDefault="00257DFE" w:rsidP="001C5AE0">
            <w:pPr>
              <w:spacing w:line="276" w:lineRule="auto"/>
              <w:rPr>
                <w:rFonts w:ascii="Times New Roman" w:hAnsi="Times New Roman" w:cs="Times New Roman"/>
              </w:rPr>
            </w:pPr>
          </w:p>
        </w:tc>
        <w:tc>
          <w:tcPr>
            <w:tcW w:w="8645" w:type="dxa"/>
          </w:tcPr>
          <w:p w:rsidR="00257DFE" w:rsidRPr="00DC4006" w:rsidRDefault="00257DFE" w:rsidP="001C5AE0">
            <w:pPr>
              <w:pStyle w:val="TableParagraph"/>
              <w:spacing w:line="276" w:lineRule="auto"/>
              <w:ind w:right="94"/>
              <w:jc w:val="both"/>
            </w:pPr>
            <w:r w:rsidRPr="00DC4006">
              <w:rPr>
                <w:spacing w:val="-2"/>
                <w:lang w:val="ru-RU"/>
              </w:rPr>
              <w:t>Брусья:</w:t>
            </w:r>
            <w:r w:rsidRPr="00DC4006">
              <w:rPr>
                <w:spacing w:val="-3"/>
                <w:lang w:val="ru-RU"/>
              </w:rPr>
              <w:t xml:space="preserve"> </w:t>
            </w:r>
            <w:r w:rsidRPr="00DC4006">
              <w:rPr>
                <w:spacing w:val="-2"/>
                <w:lang w:val="ru-RU"/>
              </w:rPr>
              <w:t>висы,</w:t>
            </w:r>
            <w:r w:rsidRPr="00DC4006">
              <w:rPr>
                <w:spacing w:val="-4"/>
                <w:lang w:val="ru-RU"/>
              </w:rPr>
              <w:t xml:space="preserve"> </w:t>
            </w:r>
            <w:r w:rsidRPr="00DC4006">
              <w:rPr>
                <w:spacing w:val="-2"/>
                <w:lang w:val="ru-RU"/>
              </w:rPr>
              <w:t>упоры,</w:t>
            </w:r>
            <w:r w:rsidRPr="00DC4006">
              <w:rPr>
                <w:spacing w:val="-4"/>
                <w:lang w:val="ru-RU"/>
              </w:rPr>
              <w:t xml:space="preserve"> </w:t>
            </w:r>
            <w:r w:rsidRPr="00DC4006">
              <w:rPr>
                <w:spacing w:val="-2"/>
                <w:lang w:val="ru-RU"/>
              </w:rPr>
              <w:t>махи,</w:t>
            </w:r>
            <w:r w:rsidRPr="00DC4006">
              <w:rPr>
                <w:spacing w:val="-6"/>
                <w:lang w:val="ru-RU"/>
              </w:rPr>
              <w:t xml:space="preserve"> </w:t>
            </w:r>
            <w:r w:rsidRPr="00DC4006">
              <w:rPr>
                <w:spacing w:val="-2"/>
                <w:lang w:val="ru-RU"/>
              </w:rPr>
              <w:t>подводящие</w:t>
            </w:r>
            <w:r w:rsidRPr="00DC4006">
              <w:rPr>
                <w:spacing w:val="-7"/>
                <w:lang w:val="ru-RU"/>
              </w:rPr>
              <w:t xml:space="preserve"> </w:t>
            </w:r>
            <w:r w:rsidRPr="00DC4006">
              <w:rPr>
                <w:spacing w:val="-2"/>
                <w:lang w:val="ru-RU"/>
              </w:rPr>
              <w:t>и</w:t>
            </w:r>
            <w:r w:rsidRPr="00DC4006">
              <w:rPr>
                <w:spacing w:val="-3"/>
                <w:lang w:val="ru-RU"/>
              </w:rPr>
              <w:t xml:space="preserve"> </w:t>
            </w:r>
            <w:r w:rsidRPr="00DC4006">
              <w:rPr>
                <w:spacing w:val="-2"/>
                <w:lang w:val="ru-RU"/>
              </w:rPr>
              <w:t>специальные</w:t>
            </w:r>
            <w:r w:rsidRPr="00DC4006">
              <w:rPr>
                <w:spacing w:val="-7"/>
                <w:lang w:val="ru-RU"/>
              </w:rPr>
              <w:t xml:space="preserve"> </w:t>
            </w:r>
            <w:r w:rsidRPr="00DC4006">
              <w:rPr>
                <w:spacing w:val="-2"/>
                <w:lang w:val="ru-RU"/>
              </w:rPr>
              <w:t>упражнения,</w:t>
            </w:r>
            <w:r w:rsidRPr="00DC4006">
              <w:rPr>
                <w:spacing w:val="-6"/>
                <w:lang w:val="ru-RU"/>
              </w:rPr>
              <w:t xml:space="preserve"> </w:t>
            </w:r>
            <w:r w:rsidRPr="00DC4006">
              <w:rPr>
                <w:spacing w:val="-2"/>
                <w:lang w:val="ru-RU"/>
              </w:rPr>
              <w:t xml:space="preserve">соскоки. </w:t>
            </w:r>
            <w:r w:rsidRPr="00DC4006">
              <w:rPr>
                <w:lang w:val="ru-RU"/>
              </w:rPr>
              <w:t>Знать правила техники безопасности; уметь страховать партнера,</w:t>
            </w:r>
            <w:r w:rsidRPr="00DC4006">
              <w:rPr>
                <w:spacing w:val="40"/>
                <w:lang w:val="ru-RU"/>
              </w:rPr>
              <w:t xml:space="preserve"> </w:t>
            </w:r>
            <w:r w:rsidRPr="00DC4006">
              <w:rPr>
                <w:lang w:val="ru-RU"/>
              </w:rPr>
              <w:t xml:space="preserve">комплексы упражнений с гантелями, гирями. </w:t>
            </w:r>
            <w:r w:rsidRPr="00DC4006">
              <w:t>Разучивание и выполнение связок на снаряде. ППФП</w:t>
            </w:r>
          </w:p>
        </w:tc>
        <w:tc>
          <w:tcPr>
            <w:tcW w:w="1701" w:type="dxa"/>
          </w:tcPr>
          <w:p w:rsidR="00257DFE" w:rsidRPr="00DC4006" w:rsidRDefault="00257DFE" w:rsidP="001C5AE0">
            <w:pPr>
              <w:pStyle w:val="TableParagraph"/>
              <w:spacing w:line="276" w:lineRule="auto"/>
              <w:ind w:left="13" w:right="3"/>
              <w:jc w:val="center"/>
            </w:pPr>
            <w:r w:rsidRPr="00DC4006">
              <w:rPr>
                <w:spacing w:val="-10"/>
              </w:rPr>
              <w:t>-</w:t>
            </w:r>
          </w:p>
        </w:tc>
        <w:tc>
          <w:tcPr>
            <w:tcW w:w="1985" w:type="dxa"/>
            <w:vMerge/>
            <w:tcBorders>
              <w:top w:val="nil"/>
            </w:tcBorders>
          </w:tcPr>
          <w:p w:rsidR="00257DFE" w:rsidRPr="00DC4006" w:rsidRDefault="00257DFE" w:rsidP="001C5AE0">
            <w:pPr>
              <w:spacing w:line="276" w:lineRule="auto"/>
              <w:rPr>
                <w:rFonts w:ascii="Times New Roman" w:hAnsi="Times New Roman" w:cs="Times New Roman"/>
              </w:rPr>
            </w:pPr>
          </w:p>
        </w:tc>
      </w:tr>
      <w:tr w:rsidR="00257DFE" w:rsidRPr="00DC4006" w:rsidTr="001C5AE0">
        <w:trPr>
          <w:trHeight w:val="20"/>
        </w:trPr>
        <w:tc>
          <w:tcPr>
            <w:tcW w:w="2837" w:type="dxa"/>
            <w:vMerge/>
            <w:tcBorders>
              <w:top w:val="nil"/>
            </w:tcBorders>
          </w:tcPr>
          <w:p w:rsidR="00257DFE" w:rsidRPr="00DC4006" w:rsidRDefault="00257DFE" w:rsidP="001C5AE0">
            <w:pPr>
              <w:spacing w:line="276" w:lineRule="auto"/>
              <w:rPr>
                <w:rFonts w:ascii="Times New Roman" w:hAnsi="Times New Roman" w:cs="Times New Roman"/>
              </w:rPr>
            </w:pPr>
          </w:p>
        </w:tc>
        <w:tc>
          <w:tcPr>
            <w:tcW w:w="8645" w:type="dxa"/>
          </w:tcPr>
          <w:p w:rsidR="00257DFE" w:rsidRPr="00DC4006" w:rsidRDefault="00257DFE" w:rsidP="001C5AE0">
            <w:pPr>
              <w:pStyle w:val="TableParagraph"/>
              <w:spacing w:line="276" w:lineRule="auto"/>
              <w:rPr>
                <w:b/>
                <w:lang w:val="ru-RU"/>
              </w:rPr>
            </w:pPr>
            <w:r w:rsidRPr="00DC4006">
              <w:rPr>
                <w:b/>
                <w:lang w:val="ru-RU"/>
              </w:rPr>
              <w:t>В</w:t>
            </w:r>
            <w:r w:rsidRPr="00DC4006">
              <w:rPr>
                <w:b/>
                <w:spacing w:val="-3"/>
                <w:lang w:val="ru-RU"/>
              </w:rPr>
              <w:t xml:space="preserve"> </w:t>
            </w:r>
            <w:r w:rsidRPr="00DC4006">
              <w:rPr>
                <w:b/>
                <w:lang w:val="ru-RU"/>
              </w:rPr>
              <w:t>том</w:t>
            </w:r>
            <w:r w:rsidRPr="00DC4006">
              <w:rPr>
                <w:b/>
                <w:spacing w:val="-4"/>
                <w:lang w:val="ru-RU"/>
              </w:rPr>
              <w:t xml:space="preserve"> </w:t>
            </w:r>
            <w:r w:rsidRPr="00DC4006">
              <w:rPr>
                <w:b/>
                <w:lang w:val="ru-RU"/>
              </w:rPr>
              <w:t>числе</w:t>
            </w:r>
            <w:r w:rsidRPr="00DC4006">
              <w:rPr>
                <w:b/>
                <w:spacing w:val="-4"/>
                <w:lang w:val="ru-RU"/>
              </w:rPr>
              <w:t xml:space="preserve"> </w:t>
            </w:r>
            <w:r w:rsidRPr="00DC4006">
              <w:rPr>
                <w:b/>
                <w:lang w:val="ru-RU"/>
              </w:rPr>
              <w:t>практических</w:t>
            </w:r>
            <w:r w:rsidRPr="00DC4006">
              <w:rPr>
                <w:b/>
                <w:spacing w:val="-2"/>
                <w:lang w:val="ru-RU"/>
              </w:rPr>
              <w:t xml:space="preserve"> занятий</w:t>
            </w:r>
          </w:p>
        </w:tc>
        <w:tc>
          <w:tcPr>
            <w:tcW w:w="1701" w:type="dxa"/>
            <w:vMerge w:val="restart"/>
          </w:tcPr>
          <w:p w:rsidR="00257DFE" w:rsidRPr="00DC4006" w:rsidRDefault="00257DFE" w:rsidP="001C5AE0">
            <w:pPr>
              <w:pStyle w:val="TableParagraph"/>
              <w:spacing w:line="276" w:lineRule="auto"/>
              <w:ind w:left="10"/>
              <w:jc w:val="center"/>
            </w:pPr>
            <w:r w:rsidRPr="00DC4006">
              <w:rPr>
                <w:spacing w:val="-10"/>
              </w:rPr>
              <w:t>4</w:t>
            </w:r>
          </w:p>
        </w:tc>
        <w:tc>
          <w:tcPr>
            <w:tcW w:w="1985" w:type="dxa"/>
            <w:vMerge/>
            <w:tcBorders>
              <w:top w:val="nil"/>
            </w:tcBorders>
          </w:tcPr>
          <w:p w:rsidR="00257DFE" w:rsidRPr="00DC4006" w:rsidRDefault="00257DFE" w:rsidP="001C5AE0">
            <w:pPr>
              <w:spacing w:line="276" w:lineRule="auto"/>
              <w:rPr>
                <w:rFonts w:ascii="Times New Roman" w:hAnsi="Times New Roman" w:cs="Times New Roman"/>
              </w:rPr>
            </w:pPr>
          </w:p>
        </w:tc>
      </w:tr>
      <w:tr w:rsidR="00257DFE" w:rsidRPr="00DC4006" w:rsidTr="001C5AE0">
        <w:trPr>
          <w:trHeight w:val="20"/>
        </w:trPr>
        <w:tc>
          <w:tcPr>
            <w:tcW w:w="2837" w:type="dxa"/>
            <w:vMerge/>
            <w:tcBorders>
              <w:top w:val="nil"/>
            </w:tcBorders>
          </w:tcPr>
          <w:p w:rsidR="00257DFE" w:rsidRPr="00DC4006" w:rsidRDefault="00257DFE" w:rsidP="001C5AE0">
            <w:pPr>
              <w:spacing w:line="276" w:lineRule="auto"/>
              <w:rPr>
                <w:rFonts w:ascii="Times New Roman" w:hAnsi="Times New Roman" w:cs="Times New Roman"/>
              </w:rPr>
            </w:pPr>
          </w:p>
        </w:tc>
        <w:tc>
          <w:tcPr>
            <w:tcW w:w="8645" w:type="dxa"/>
          </w:tcPr>
          <w:p w:rsidR="00257DFE" w:rsidRPr="00DC4006" w:rsidRDefault="00257DFE" w:rsidP="001C5AE0">
            <w:pPr>
              <w:pStyle w:val="TableParagraph"/>
              <w:spacing w:line="276" w:lineRule="auto"/>
              <w:rPr>
                <w:lang w:val="ru-RU"/>
              </w:rPr>
            </w:pPr>
            <w:r w:rsidRPr="00DC4006">
              <w:rPr>
                <w:lang w:val="ru-RU"/>
              </w:rPr>
              <w:t>Практическое</w:t>
            </w:r>
            <w:r w:rsidRPr="00DC4006">
              <w:rPr>
                <w:spacing w:val="-4"/>
                <w:lang w:val="ru-RU"/>
              </w:rPr>
              <w:t xml:space="preserve"> </w:t>
            </w:r>
            <w:r w:rsidRPr="00DC4006">
              <w:rPr>
                <w:lang w:val="ru-RU"/>
              </w:rPr>
              <w:t>занятие.</w:t>
            </w:r>
            <w:r w:rsidRPr="00DC4006">
              <w:rPr>
                <w:spacing w:val="2"/>
                <w:lang w:val="ru-RU"/>
              </w:rPr>
              <w:t xml:space="preserve"> </w:t>
            </w:r>
            <w:r w:rsidRPr="00DC4006">
              <w:rPr>
                <w:lang w:val="ru-RU"/>
              </w:rPr>
              <w:t>Разучивание</w:t>
            </w:r>
            <w:r w:rsidRPr="00DC4006">
              <w:rPr>
                <w:spacing w:val="-1"/>
                <w:lang w:val="ru-RU"/>
              </w:rPr>
              <w:t xml:space="preserve"> </w:t>
            </w:r>
            <w:r w:rsidRPr="00DC4006">
              <w:rPr>
                <w:lang w:val="ru-RU"/>
              </w:rPr>
              <w:t>и</w:t>
            </w:r>
            <w:r w:rsidRPr="00DC4006">
              <w:rPr>
                <w:spacing w:val="5"/>
                <w:lang w:val="ru-RU"/>
              </w:rPr>
              <w:t xml:space="preserve"> </w:t>
            </w:r>
            <w:r w:rsidRPr="00DC4006">
              <w:rPr>
                <w:lang w:val="ru-RU"/>
              </w:rPr>
              <w:t>выполнение</w:t>
            </w:r>
            <w:r w:rsidRPr="00DC4006">
              <w:rPr>
                <w:spacing w:val="1"/>
                <w:lang w:val="ru-RU"/>
              </w:rPr>
              <w:t xml:space="preserve"> </w:t>
            </w:r>
            <w:r w:rsidRPr="00DC4006">
              <w:rPr>
                <w:lang w:val="ru-RU"/>
              </w:rPr>
              <w:t>упражнений</w:t>
            </w:r>
            <w:r w:rsidRPr="00DC4006">
              <w:rPr>
                <w:spacing w:val="3"/>
                <w:lang w:val="ru-RU"/>
              </w:rPr>
              <w:t xml:space="preserve"> </w:t>
            </w:r>
            <w:r w:rsidRPr="00DC4006">
              <w:rPr>
                <w:lang w:val="ru-RU"/>
              </w:rPr>
              <w:t>с</w:t>
            </w:r>
            <w:r w:rsidRPr="00DC4006">
              <w:rPr>
                <w:spacing w:val="1"/>
                <w:lang w:val="ru-RU"/>
              </w:rPr>
              <w:t xml:space="preserve"> </w:t>
            </w:r>
            <w:r w:rsidRPr="00DC4006">
              <w:rPr>
                <w:spacing w:val="-2"/>
                <w:lang w:val="ru-RU"/>
              </w:rPr>
              <w:t>гирями</w:t>
            </w:r>
          </w:p>
        </w:tc>
        <w:tc>
          <w:tcPr>
            <w:tcW w:w="1701" w:type="dxa"/>
            <w:vMerge/>
            <w:tcBorders>
              <w:top w:val="nil"/>
            </w:tcBorders>
          </w:tcPr>
          <w:p w:rsidR="00257DFE" w:rsidRPr="00DC4006" w:rsidRDefault="00257DFE" w:rsidP="001C5AE0">
            <w:pPr>
              <w:spacing w:line="276" w:lineRule="auto"/>
              <w:rPr>
                <w:rFonts w:ascii="Times New Roman" w:hAnsi="Times New Roman" w:cs="Times New Roman"/>
                <w:lang w:val="ru-RU"/>
              </w:rPr>
            </w:pPr>
          </w:p>
        </w:tc>
        <w:tc>
          <w:tcPr>
            <w:tcW w:w="1985" w:type="dxa"/>
            <w:vMerge/>
            <w:tcBorders>
              <w:top w:val="nil"/>
            </w:tcBorders>
          </w:tcPr>
          <w:p w:rsidR="00257DFE" w:rsidRPr="00DC4006" w:rsidRDefault="00257DFE" w:rsidP="001C5AE0">
            <w:pPr>
              <w:spacing w:line="276" w:lineRule="auto"/>
              <w:rPr>
                <w:rFonts w:ascii="Times New Roman" w:hAnsi="Times New Roman" w:cs="Times New Roman"/>
                <w:lang w:val="ru-RU"/>
              </w:rPr>
            </w:pPr>
          </w:p>
        </w:tc>
      </w:tr>
      <w:tr w:rsidR="00257DFE" w:rsidRPr="00DC4006" w:rsidTr="001C5AE0">
        <w:trPr>
          <w:trHeight w:val="20"/>
        </w:trPr>
        <w:tc>
          <w:tcPr>
            <w:tcW w:w="2837" w:type="dxa"/>
            <w:vMerge/>
            <w:tcBorders>
              <w:top w:val="nil"/>
            </w:tcBorders>
          </w:tcPr>
          <w:p w:rsidR="00257DFE" w:rsidRPr="00DC4006" w:rsidRDefault="00257DFE" w:rsidP="001C5AE0">
            <w:pPr>
              <w:spacing w:line="276" w:lineRule="auto"/>
              <w:rPr>
                <w:rFonts w:ascii="Times New Roman" w:hAnsi="Times New Roman" w:cs="Times New Roman"/>
                <w:lang w:val="ru-RU"/>
              </w:rPr>
            </w:pPr>
          </w:p>
        </w:tc>
        <w:tc>
          <w:tcPr>
            <w:tcW w:w="8645" w:type="dxa"/>
          </w:tcPr>
          <w:p w:rsidR="00257DFE" w:rsidRPr="00DC4006" w:rsidRDefault="00257DFE" w:rsidP="001C5AE0">
            <w:pPr>
              <w:pStyle w:val="TableParagraph"/>
              <w:spacing w:line="276" w:lineRule="auto"/>
            </w:pPr>
            <w:r w:rsidRPr="00DC4006">
              <w:rPr>
                <w:b/>
              </w:rPr>
              <w:t>Самостоятельная</w:t>
            </w:r>
            <w:r w:rsidRPr="00DC4006">
              <w:rPr>
                <w:b/>
                <w:spacing w:val="-4"/>
              </w:rPr>
              <w:t xml:space="preserve"> </w:t>
            </w:r>
            <w:r w:rsidRPr="00DC4006">
              <w:rPr>
                <w:b/>
              </w:rPr>
              <w:t>работа</w:t>
            </w:r>
            <w:r w:rsidRPr="00DC4006">
              <w:rPr>
                <w:b/>
                <w:spacing w:val="-3"/>
              </w:rPr>
              <w:t xml:space="preserve"> </w:t>
            </w:r>
            <w:r w:rsidRPr="00DC4006">
              <w:rPr>
                <w:b/>
                <w:spacing w:val="-2"/>
              </w:rPr>
              <w:t>обучающихся</w:t>
            </w:r>
            <w:r w:rsidRPr="00DC4006">
              <w:rPr>
                <w:spacing w:val="-2"/>
              </w:rPr>
              <w:t>*</w:t>
            </w:r>
          </w:p>
        </w:tc>
        <w:tc>
          <w:tcPr>
            <w:tcW w:w="1701" w:type="dxa"/>
          </w:tcPr>
          <w:p w:rsidR="00257DFE" w:rsidRPr="00DC4006" w:rsidRDefault="00257DFE" w:rsidP="001C5AE0">
            <w:pPr>
              <w:pStyle w:val="TableParagraph"/>
              <w:spacing w:line="276" w:lineRule="auto"/>
            </w:pPr>
          </w:p>
        </w:tc>
        <w:tc>
          <w:tcPr>
            <w:tcW w:w="1985" w:type="dxa"/>
            <w:vMerge/>
            <w:tcBorders>
              <w:top w:val="nil"/>
            </w:tcBorders>
          </w:tcPr>
          <w:p w:rsidR="00257DFE" w:rsidRPr="00DC4006" w:rsidRDefault="00257DFE" w:rsidP="001C5AE0">
            <w:pPr>
              <w:spacing w:line="276" w:lineRule="auto"/>
              <w:rPr>
                <w:rFonts w:ascii="Times New Roman" w:hAnsi="Times New Roman" w:cs="Times New Roman"/>
              </w:rPr>
            </w:pPr>
          </w:p>
        </w:tc>
      </w:tr>
      <w:tr w:rsidR="00257DFE" w:rsidRPr="00DC4006" w:rsidTr="001C5AE0">
        <w:trPr>
          <w:trHeight w:val="20"/>
        </w:trPr>
        <w:tc>
          <w:tcPr>
            <w:tcW w:w="2837" w:type="dxa"/>
          </w:tcPr>
          <w:p w:rsidR="00257DFE" w:rsidRPr="00DC4006" w:rsidRDefault="00257DFE" w:rsidP="001C5AE0">
            <w:pPr>
              <w:pStyle w:val="TableParagraph"/>
              <w:spacing w:line="276" w:lineRule="auto"/>
            </w:pPr>
            <w:r w:rsidRPr="00DC4006">
              <w:rPr>
                <w:b/>
                <w:sz w:val="24"/>
              </w:rPr>
              <w:t>Тема</w:t>
            </w:r>
            <w:r w:rsidRPr="00DC4006">
              <w:rPr>
                <w:b/>
                <w:spacing w:val="-9"/>
                <w:sz w:val="24"/>
              </w:rPr>
              <w:t xml:space="preserve"> </w:t>
            </w:r>
            <w:r w:rsidRPr="00DC4006">
              <w:rPr>
                <w:b/>
                <w:sz w:val="24"/>
              </w:rPr>
              <w:t>5.3.</w:t>
            </w:r>
            <w:r w:rsidRPr="00DC4006">
              <w:rPr>
                <w:b/>
                <w:spacing w:val="-9"/>
                <w:sz w:val="24"/>
              </w:rPr>
              <w:t xml:space="preserve"> </w:t>
            </w:r>
            <w:r w:rsidRPr="00DC4006">
              <w:rPr>
                <w:b/>
                <w:i/>
                <w:sz w:val="24"/>
              </w:rPr>
              <w:t>(одна</w:t>
            </w:r>
            <w:r w:rsidRPr="00DC4006">
              <w:rPr>
                <w:b/>
                <w:i/>
                <w:spacing w:val="-9"/>
                <w:sz w:val="24"/>
              </w:rPr>
              <w:t xml:space="preserve"> </w:t>
            </w:r>
            <w:r w:rsidRPr="00DC4006">
              <w:rPr>
                <w:b/>
                <w:i/>
                <w:sz w:val="24"/>
              </w:rPr>
              <w:t>из</w:t>
            </w:r>
            <w:r w:rsidRPr="00DC4006">
              <w:rPr>
                <w:b/>
                <w:i/>
                <w:spacing w:val="-10"/>
                <w:sz w:val="24"/>
              </w:rPr>
              <w:t xml:space="preserve"> </w:t>
            </w:r>
            <w:r w:rsidRPr="00DC4006">
              <w:rPr>
                <w:b/>
                <w:i/>
                <w:sz w:val="24"/>
              </w:rPr>
              <w:t xml:space="preserve">двух </w:t>
            </w:r>
          </w:p>
        </w:tc>
        <w:tc>
          <w:tcPr>
            <w:tcW w:w="8645" w:type="dxa"/>
          </w:tcPr>
          <w:p w:rsidR="00257DFE" w:rsidRPr="00DC4006" w:rsidRDefault="00257DFE" w:rsidP="001C5AE0">
            <w:pPr>
              <w:pStyle w:val="TableParagraph"/>
              <w:spacing w:line="276" w:lineRule="auto"/>
              <w:rPr>
                <w:b/>
              </w:rPr>
            </w:pPr>
            <w:r w:rsidRPr="00DC4006">
              <w:rPr>
                <w:b/>
                <w:spacing w:val="-4"/>
              </w:rPr>
              <w:t>Содержание</w:t>
            </w:r>
            <w:r w:rsidRPr="00DC4006">
              <w:rPr>
                <w:b/>
                <w:spacing w:val="3"/>
              </w:rPr>
              <w:t xml:space="preserve"> </w:t>
            </w:r>
            <w:r w:rsidRPr="00DC4006">
              <w:rPr>
                <w:b/>
                <w:spacing w:val="-4"/>
              </w:rPr>
              <w:t>учебного</w:t>
            </w:r>
            <w:r w:rsidRPr="00DC4006">
              <w:rPr>
                <w:b/>
                <w:spacing w:val="1"/>
              </w:rPr>
              <w:t xml:space="preserve"> </w:t>
            </w:r>
            <w:r w:rsidRPr="00DC4006">
              <w:rPr>
                <w:b/>
                <w:spacing w:val="-4"/>
              </w:rPr>
              <w:t>материала</w:t>
            </w:r>
          </w:p>
        </w:tc>
        <w:tc>
          <w:tcPr>
            <w:tcW w:w="1701" w:type="dxa"/>
          </w:tcPr>
          <w:p w:rsidR="00257DFE" w:rsidRPr="00DC4006" w:rsidRDefault="00257DFE" w:rsidP="001C5AE0">
            <w:pPr>
              <w:pStyle w:val="TableParagraph"/>
              <w:spacing w:line="276" w:lineRule="auto"/>
              <w:ind w:left="13" w:right="3"/>
              <w:jc w:val="center"/>
              <w:rPr>
                <w:b/>
              </w:rPr>
            </w:pPr>
            <w:r w:rsidRPr="00DC4006">
              <w:rPr>
                <w:b/>
                <w:spacing w:val="-10"/>
              </w:rPr>
              <w:t>4</w:t>
            </w:r>
          </w:p>
        </w:tc>
        <w:tc>
          <w:tcPr>
            <w:tcW w:w="1985" w:type="dxa"/>
          </w:tcPr>
          <w:p w:rsidR="00257DFE" w:rsidRPr="00DC4006" w:rsidRDefault="00257DFE" w:rsidP="001C5AE0">
            <w:pPr>
              <w:pStyle w:val="TableParagraph"/>
              <w:spacing w:line="276" w:lineRule="auto"/>
            </w:pPr>
          </w:p>
        </w:tc>
      </w:tr>
    </w:tbl>
    <w:p w:rsidR="00257DFE" w:rsidRPr="00DC4006" w:rsidRDefault="00257DFE" w:rsidP="00257DFE">
      <w:pPr>
        <w:pStyle w:val="TableParagraph"/>
        <w:rPr>
          <w:sz w:val="20"/>
        </w:rPr>
        <w:sectPr w:rsidR="00257DFE" w:rsidRPr="00DC4006">
          <w:pgSz w:w="16840" w:h="11910" w:orient="landscape"/>
          <w:pgMar w:top="1100" w:right="141" w:bottom="1480" w:left="566" w:header="0" w:footer="1291" w:gutter="0"/>
          <w:cols w:space="720"/>
        </w:sectPr>
      </w:pPr>
    </w:p>
    <w:p w:rsidR="00257DFE" w:rsidRPr="00DC4006" w:rsidRDefault="00257DFE" w:rsidP="00257DFE">
      <w:pPr>
        <w:pStyle w:val="ae"/>
        <w:spacing w:before="3"/>
        <w:rPr>
          <w:b/>
          <w:sz w:val="2"/>
        </w:rPr>
      </w:pPr>
    </w:p>
    <w:tbl>
      <w:tblPr>
        <w:tblStyle w:val="TableNormal"/>
        <w:tblW w:w="0" w:type="auto"/>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7"/>
        <w:gridCol w:w="8645"/>
        <w:gridCol w:w="1701"/>
        <w:gridCol w:w="1985"/>
      </w:tblGrid>
      <w:tr w:rsidR="00257DFE" w:rsidRPr="00DC4006" w:rsidTr="001C5AE0">
        <w:trPr>
          <w:trHeight w:val="20"/>
        </w:trPr>
        <w:tc>
          <w:tcPr>
            <w:tcW w:w="2837" w:type="dxa"/>
            <w:vMerge w:val="restart"/>
          </w:tcPr>
          <w:p w:rsidR="00257DFE" w:rsidRPr="00DC4006" w:rsidRDefault="00257DFE" w:rsidP="001C5AE0">
            <w:pPr>
              <w:pStyle w:val="TableParagraph"/>
              <w:spacing w:line="276" w:lineRule="auto"/>
              <w:rPr>
                <w:b/>
                <w:i/>
                <w:lang w:val="ru-RU"/>
              </w:rPr>
            </w:pPr>
            <w:r w:rsidRPr="00DC4006">
              <w:rPr>
                <w:b/>
                <w:i/>
                <w:spacing w:val="-4"/>
                <w:lang w:val="ru-RU"/>
              </w:rPr>
              <w:t>тем)</w:t>
            </w:r>
          </w:p>
          <w:p w:rsidR="00257DFE" w:rsidRPr="00DC4006" w:rsidRDefault="00257DFE" w:rsidP="001C5AE0">
            <w:pPr>
              <w:pStyle w:val="TableParagraph"/>
              <w:spacing w:line="276" w:lineRule="auto"/>
            </w:pPr>
            <w:r w:rsidRPr="00DC4006">
              <w:rPr>
                <w:lang w:val="ru-RU"/>
              </w:rPr>
              <w:t>Упражнения</w:t>
            </w:r>
            <w:r w:rsidRPr="00DC4006">
              <w:rPr>
                <w:spacing w:val="-15"/>
                <w:lang w:val="ru-RU"/>
              </w:rPr>
              <w:t xml:space="preserve"> </w:t>
            </w:r>
            <w:r w:rsidRPr="00DC4006">
              <w:rPr>
                <w:lang w:val="ru-RU"/>
              </w:rPr>
              <w:t>на</w:t>
            </w:r>
            <w:r w:rsidRPr="00DC4006">
              <w:rPr>
                <w:spacing w:val="-15"/>
                <w:lang w:val="ru-RU"/>
              </w:rPr>
              <w:t xml:space="preserve"> </w:t>
            </w:r>
            <w:r w:rsidRPr="00DC4006">
              <w:rPr>
                <w:lang w:val="ru-RU"/>
              </w:rPr>
              <w:t xml:space="preserve">бревне (девушки). </w:t>
            </w:r>
            <w:r w:rsidRPr="00DC4006">
              <w:t>ППФП</w:t>
            </w:r>
          </w:p>
        </w:tc>
        <w:tc>
          <w:tcPr>
            <w:tcW w:w="8645" w:type="dxa"/>
          </w:tcPr>
          <w:p w:rsidR="00257DFE" w:rsidRPr="00DC4006" w:rsidRDefault="00257DFE" w:rsidP="001C5AE0">
            <w:pPr>
              <w:pStyle w:val="TableParagraph"/>
              <w:spacing w:line="276" w:lineRule="auto"/>
              <w:rPr>
                <w:lang w:val="ru-RU"/>
              </w:rPr>
            </w:pPr>
            <w:r w:rsidRPr="00DC4006">
              <w:rPr>
                <w:lang w:val="ru-RU"/>
              </w:rPr>
              <w:t>Бревно:</w:t>
            </w:r>
            <w:r w:rsidRPr="00DC4006">
              <w:rPr>
                <w:spacing w:val="80"/>
                <w:w w:val="150"/>
                <w:lang w:val="ru-RU"/>
              </w:rPr>
              <w:t xml:space="preserve"> </w:t>
            </w:r>
            <w:r w:rsidRPr="00DC4006">
              <w:rPr>
                <w:lang w:val="ru-RU"/>
              </w:rPr>
              <w:t>наскок,</w:t>
            </w:r>
            <w:r w:rsidRPr="00DC4006">
              <w:rPr>
                <w:spacing w:val="80"/>
                <w:w w:val="150"/>
                <w:lang w:val="ru-RU"/>
              </w:rPr>
              <w:t xml:space="preserve"> </w:t>
            </w:r>
            <w:r w:rsidRPr="00DC4006">
              <w:rPr>
                <w:lang w:val="ru-RU"/>
              </w:rPr>
              <w:t>ходьба,</w:t>
            </w:r>
            <w:r w:rsidRPr="00DC4006">
              <w:rPr>
                <w:spacing w:val="80"/>
                <w:w w:val="150"/>
                <w:lang w:val="ru-RU"/>
              </w:rPr>
              <w:t xml:space="preserve"> </w:t>
            </w:r>
            <w:r w:rsidRPr="00DC4006">
              <w:rPr>
                <w:lang w:val="ru-RU"/>
              </w:rPr>
              <w:t>полушпагат,</w:t>
            </w:r>
            <w:r w:rsidRPr="00DC4006">
              <w:rPr>
                <w:spacing w:val="80"/>
                <w:w w:val="150"/>
                <w:lang w:val="ru-RU"/>
              </w:rPr>
              <w:t xml:space="preserve"> </w:t>
            </w:r>
            <w:r w:rsidRPr="00DC4006">
              <w:rPr>
                <w:lang w:val="ru-RU"/>
              </w:rPr>
              <w:t>уголок,</w:t>
            </w:r>
            <w:r w:rsidRPr="00DC4006">
              <w:rPr>
                <w:spacing w:val="80"/>
                <w:w w:val="150"/>
                <w:lang w:val="ru-RU"/>
              </w:rPr>
              <w:t xml:space="preserve"> </w:t>
            </w:r>
            <w:r w:rsidRPr="00DC4006">
              <w:rPr>
                <w:lang w:val="ru-RU"/>
              </w:rPr>
              <w:t>равновесие,</w:t>
            </w:r>
            <w:r w:rsidRPr="00DC4006">
              <w:rPr>
                <w:spacing w:val="80"/>
                <w:w w:val="150"/>
                <w:lang w:val="ru-RU"/>
              </w:rPr>
              <w:t xml:space="preserve"> </w:t>
            </w:r>
            <w:r w:rsidRPr="00DC4006">
              <w:rPr>
                <w:lang w:val="ru-RU"/>
              </w:rPr>
              <w:t xml:space="preserve">повороты, </w:t>
            </w:r>
            <w:r w:rsidRPr="00DC4006">
              <w:rPr>
                <w:spacing w:val="-2"/>
                <w:lang w:val="ru-RU"/>
              </w:rPr>
              <w:t>соскок</w:t>
            </w:r>
          </w:p>
        </w:tc>
        <w:tc>
          <w:tcPr>
            <w:tcW w:w="1701" w:type="dxa"/>
          </w:tcPr>
          <w:p w:rsidR="00257DFE" w:rsidRPr="00DC4006" w:rsidRDefault="00257DFE" w:rsidP="001C5AE0">
            <w:pPr>
              <w:pStyle w:val="TableParagraph"/>
              <w:spacing w:line="276" w:lineRule="auto"/>
              <w:ind w:left="13" w:right="3"/>
              <w:jc w:val="center"/>
            </w:pPr>
            <w:r w:rsidRPr="00DC4006">
              <w:rPr>
                <w:spacing w:val="-10"/>
              </w:rPr>
              <w:t>-</w:t>
            </w:r>
          </w:p>
        </w:tc>
        <w:tc>
          <w:tcPr>
            <w:tcW w:w="1985" w:type="dxa"/>
            <w:vMerge w:val="restart"/>
          </w:tcPr>
          <w:p w:rsidR="00257DFE" w:rsidRPr="00DC4006" w:rsidRDefault="00257DFE" w:rsidP="001C5AE0">
            <w:pPr>
              <w:pStyle w:val="TableParagraph"/>
              <w:spacing w:line="276" w:lineRule="auto"/>
              <w:ind w:left="441"/>
            </w:pPr>
            <w:r w:rsidRPr="00DC4006">
              <w:t>ОК</w:t>
            </w:r>
            <w:r w:rsidRPr="00DC4006">
              <w:rPr>
                <w:spacing w:val="2"/>
              </w:rPr>
              <w:t xml:space="preserve"> </w:t>
            </w:r>
            <w:r w:rsidRPr="00DC4006">
              <w:rPr>
                <w:spacing w:val="-7"/>
              </w:rPr>
              <w:t>04</w:t>
            </w:r>
          </w:p>
          <w:p w:rsidR="00257DFE" w:rsidRPr="00DC4006" w:rsidRDefault="00257DFE" w:rsidP="001C5AE0">
            <w:pPr>
              <w:pStyle w:val="TableParagraph"/>
              <w:spacing w:line="276" w:lineRule="auto"/>
              <w:ind w:left="441"/>
            </w:pPr>
            <w:r w:rsidRPr="00DC4006">
              <w:t>ОК</w:t>
            </w:r>
            <w:r w:rsidRPr="00DC4006">
              <w:rPr>
                <w:spacing w:val="2"/>
              </w:rPr>
              <w:t xml:space="preserve"> </w:t>
            </w:r>
            <w:r w:rsidRPr="00DC4006">
              <w:rPr>
                <w:spacing w:val="-7"/>
              </w:rPr>
              <w:t>08</w:t>
            </w:r>
          </w:p>
        </w:tc>
      </w:tr>
      <w:tr w:rsidR="00257DFE" w:rsidRPr="00DC4006" w:rsidTr="001C5AE0">
        <w:trPr>
          <w:trHeight w:val="20"/>
        </w:trPr>
        <w:tc>
          <w:tcPr>
            <w:tcW w:w="2837" w:type="dxa"/>
            <w:vMerge/>
            <w:tcBorders>
              <w:top w:val="nil"/>
            </w:tcBorders>
          </w:tcPr>
          <w:p w:rsidR="00257DFE" w:rsidRPr="00DC4006" w:rsidRDefault="00257DFE" w:rsidP="001C5AE0">
            <w:pPr>
              <w:spacing w:line="276" w:lineRule="auto"/>
              <w:rPr>
                <w:rFonts w:ascii="Times New Roman" w:hAnsi="Times New Roman" w:cs="Times New Roman"/>
              </w:rPr>
            </w:pPr>
          </w:p>
        </w:tc>
        <w:tc>
          <w:tcPr>
            <w:tcW w:w="8645" w:type="dxa"/>
          </w:tcPr>
          <w:p w:rsidR="00257DFE" w:rsidRPr="00DC4006" w:rsidRDefault="00257DFE" w:rsidP="001C5AE0">
            <w:pPr>
              <w:pStyle w:val="TableParagraph"/>
              <w:spacing w:line="276" w:lineRule="auto"/>
              <w:rPr>
                <w:b/>
                <w:lang w:val="ru-RU"/>
              </w:rPr>
            </w:pPr>
            <w:r w:rsidRPr="00DC4006">
              <w:rPr>
                <w:b/>
                <w:lang w:val="ru-RU"/>
              </w:rPr>
              <w:t>В</w:t>
            </w:r>
            <w:r w:rsidRPr="00DC4006">
              <w:rPr>
                <w:b/>
                <w:spacing w:val="-3"/>
                <w:lang w:val="ru-RU"/>
              </w:rPr>
              <w:t xml:space="preserve"> </w:t>
            </w:r>
            <w:r w:rsidRPr="00DC4006">
              <w:rPr>
                <w:b/>
                <w:lang w:val="ru-RU"/>
              </w:rPr>
              <w:t>том</w:t>
            </w:r>
            <w:r w:rsidRPr="00DC4006">
              <w:rPr>
                <w:b/>
                <w:spacing w:val="-4"/>
                <w:lang w:val="ru-RU"/>
              </w:rPr>
              <w:t xml:space="preserve"> </w:t>
            </w:r>
            <w:r w:rsidRPr="00DC4006">
              <w:rPr>
                <w:b/>
                <w:lang w:val="ru-RU"/>
              </w:rPr>
              <w:t>числе</w:t>
            </w:r>
            <w:r w:rsidRPr="00DC4006">
              <w:rPr>
                <w:b/>
                <w:spacing w:val="-4"/>
                <w:lang w:val="ru-RU"/>
              </w:rPr>
              <w:t xml:space="preserve"> </w:t>
            </w:r>
            <w:r w:rsidRPr="00DC4006">
              <w:rPr>
                <w:b/>
                <w:lang w:val="ru-RU"/>
              </w:rPr>
              <w:t>практических</w:t>
            </w:r>
            <w:r w:rsidRPr="00DC4006">
              <w:rPr>
                <w:b/>
                <w:spacing w:val="-2"/>
                <w:lang w:val="ru-RU"/>
              </w:rPr>
              <w:t xml:space="preserve"> занятий</w:t>
            </w:r>
          </w:p>
        </w:tc>
        <w:tc>
          <w:tcPr>
            <w:tcW w:w="1701" w:type="dxa"/>
            <w:vMerge w:val="restart"/>
          </w:tcPr>
          <w:p w:rsidR="00257DFE" w:rsidRPr="00DC4006" w:rsidRDefault="00257DFE" w:rsidP="001C5AE0">
            <w:pPr>
              <w:pStyle w:val="TableParagraph"/>
              <w:spacing w:line="276" w:lineRule="auto"/>
              <w:ind w:left="10"/>
              <w:jc w:val="center"/>
            </w:pPr>
            <w:r w:rsidRPr="00DC4006">
              <w:rPr>
                <w:spacing w:val="-10"/>
              </w:rPr>
              <w:t>4</w:t>
            </w:r>
          </w:p>
        </w:tc>
        <w:tc>
          <w:tcPr>
            <w:tcW w:w="1985" w:type="dxa"/>
            <w:vMerge/>
            <w:tcBorders>
              <w:top w:val="nil"/>
            </w:tcBorders>
          </w:tcPr>
          <w:p w:rsidR="00257DFE" w:rsidRPr="00DC4006" w:rsidRDefault="00257DFE" w:rsidP="001C5AE0">
            <w:pPr>
              <w:spacing w:line="276" w:lineRule="auto"/>
              <w:rPr>
                <w:rFonts w:ascii="Times New Roman" w:hAnsi="Times New Roman" w:cs="Times New Roman"/>
              </w:rPr>
            </w:pPr>
          </w:p>
        </w:tc>
      </w:tr>
      <w:tr w:rsidR="00257DFE" w:rsidRPr="00DC4006" w:rsidTr="001C5AE0">
        <w:trPr>
          <w:trHeight w:val="20"/>
        </w:trPr>
        <w:tc>
          <w:tcPr>
            <w:tcW w:w="2837" w:type="dxa"/>
            <w:vMerge/>
            <w:tcBorders>
              <w:top w:val="nil"/>
            </w:tcBorders>
          </w:tcPr>
          <w:p w:rsidR="00257DFE" w:rsidRPr="00DC4006" w:rsidRDefault="00257DFE" w:rsidP="001C5AE0">
            <w:pPr>
              <w:spacing w:line="276" w:lineRule="auto"/>
              <w:rPr>
                <w:rFonts w:ascii="Times New Roman" w:hAnsi="Times New Roman" w:cs="Times New Roman"/>
              </w:rPr>
            </w:pPr>
          </w:p>
        </w:tc>
        <w:tc>
          <w:tcPr>
            <w:tcW w:w="8645" w:type="dxa"/>
          </w:tcPr>
          <w:p w:rsidR="00257DFE" w:rsidRPr="00DC4006" w:rsidRDefault="00257DFE" w:rsidP="001C5AE0">
            <w:pPr>
              <w:pStyle w:val="TableParagraph"/>
              <w:spacing w:line="276" w:lineRule="auto"/>
              <w:rPr>
                <w:lang w:val="ru-RU"/>
              </w:rPr>
            </w:pPr>
            <w:r w:rsidRPr="00DC4006">
              <w:rPr>
                <w:lang w:val="ru-RU"/>
              </w:rPr>
              <w:t>Практическое</w:t>
            </w:r>
            <w:r w:rsidRPr="00DC4006">
              <w:rPr>
                <w:spacing w:val="80"/>
                <w:lang w:val="ru-RU"/>
              </w:rPr>
              <w:t xml:space="preserve"> </w:t>
            </w:r>
            <w:r w:rsidRPr="00DC4006">
              <w:rPr>
                <w:lang w:val="ru-RU"/>
              </w:rPr>
              <w:t>занятие.</w:t>
            </w:r>
            <w:r w:rsidRPr="00DC4006">
              <w:rPr>
                <w:spacing w:val="80"/>
                <w:lang w:val="ru-RU"/>
              </w:rPr>
              <w:t xml:space="preserve"> </w:t>
            </w:r>
            <w:r w:rsidRPr="00DC4006">
              <w:rPr>
                <w:lang w:val="ru-RU"/>
              </w:rPr>
              <w:t>Разучивание</w:t>
            </w:r>
            <w:r w:rsidRPr="00DC4006">
              <w:rPr>
                <w:spacing w:val="80"/>
                <w:lang w:val="ru-RU"/>
              </w:rPr>
              <w:t xml:space="preserve"> </w:t>
            </w:r>
            <w:r w:rsidRPr="00DC4006">
              <w:rPr>
                <w:lang w:val="ru-RU"/>
              </w:rPr>
              <w:t>и</w:t>
            </w:r>
            <w:r w:rsidRPr="00DC4006">
              <w:rPr>
                <w:spacing w:val="80"/>
                <w:lang w:val="ru-RU"/>
              </w:rPr>
              <w:t xml:space="preserve"> </w:t>
            </w:r>
            <w:r w:rsidRPr="00DC4006">
              <w:rPr>
                <w:lang w:val="ru-RU"/>
              </w:rPr>
              <w:t>выполнение</w:t>
            </w:r>
            <w:r w:rsidRPr="00DC4006">
              <w:rPr>
                <w:spacing w:val="80"/>
                <w:lang w:val="ru-RU"/>
              </w:rPr>
              <w:t xml:space="preserve"> </w:t>
            </w:r>
            <w:r w:rsidRPr="00DC4006">
              <w:rPr>
                <w:lang w:val="ru-RU"/>
              </w:rPr>
              <w:t>связок</w:t>
            </w:r>
            <w:r w:rsidRPr="00DC4006">
              <w:rPr>
                <w:spacing w:val="80"/>
                <w:lang w:val="ru-RU"/>
              </w:rPr>
              <w:t xml:space="preserve"> </w:t>
            </w:r>
            <w:r w:rsidRPr="00DC4006">
              <w:rPr>
                <w:lang w:val="ru-RU"/>
              </w:rPr>
              <w:t>на</w:t>
            </w:r>
            <w:r w:rsidRPr="00DC4006">
              <w:rPr>
                <w:spacing w:val="80"/>
                <w:lang w:val="ru-RU"/>
              </w:rPr>
              <w:t xml:space="preserve"> </w:t>
            </w:r>
            <w:r w:rsidRPr="00DC4006">
              <w:rPr>
                <w:lang w:val="ru-RU"/>
              </w:rPr>
              <w:t>снаряде, комплексы</w:t>
            </w:r>
            <w:r w:rsidRPr="00DC4006">
              <w:rPr>
                <w:spacing w:val="-15"/>
                <w:lang w:val="ru-RU"/>
              </w:rPr>
              <w:t xml:space="preserve"> </w:t>
            </w:r>
            <w:r w:rsidRPr="00DC4006">
              <w:rPr>
                <w:lang w:val="ru-RU"/>
              </w:rPr>
              <w:t>упражнений,</w:t>
            </w:r>
            <w:r w:rsidRPr="00DC4006">
              <w:rPr>
                <w:spacing w:val="-15"/>
                <w:lang w:val="ru-RU"/>
              </w:rPr>
              <w:t xml:space="preserve"> </w:t>
            </w:r>
            <w:r w:rsidRPr="00DC4006">
              <w:rPr>
                <w:lang w:val="ru-RU"/>
              </w:rPr>
              <w:t>ритмическая</w:t>
            </w:r>
            <w:r w:rsidRPr="00DC4006">
              <w:rPr>
                <w:spacing w:val="-15"/>
                <w:lang w:val="ru-RU"/>
              </w:rPr>
              <w:t xml:space="preserve"> </w:t>
            </w:r>
            <w:r w:rsidRPr="00DC4006">
              <w:rPr>
                <w:lang w:val="ru-RU"/>
              </w:rPr>
              <w:t>гимнастика</w:t>
            </w:r>
            <w:r w:rsidRPr="00DC4006">
              <w:rPr>
                <w:spacing w:val="-15"/>
                <w:lang w:val="ru-RU"/>
              </w:rPr>
              <w:t xml:space="preserve"> </w:t>
            </w:r>
            <w:r w:rsidRPr="00DC4006">
              <w:rPr>
                <w:lang w:val="ru-RU"/>
              </w:rPr>
              <w:t>(по</w:t>
            </w:r>
            <w:r w:rsidRPr="00DC4006">
              <w:rPr>
                <w:spacing w:val="-15"/>
                <w:lang w:val="ru-RU"/>
              </w:rPr>
              <w:t xml:space="preserve"> </w:t>
            </w:r>
            <w:r w:rsidRPr="00DC4006">
              <w:rPr>
                <w:lang w:val="ru-RU"/>
              </w:rPr>
              <w:t>курсам)</w:t>
            </w:r>
          </w:p>
        </w:tc>
        <w:tc>
          <w:tcPr>
            <w:tcW w:w="1701" w:type="dxa"/>
            <w:vMerge/>
            <w:tcBorders>
              <w:top w:val="nil"/>
            </w:tcBorders>
          </w:tcPr>
          <w:p w:rsidR="00257DFE" w:rsidRPr="00DC4006" w:rsidRDefault="00257DFE" w:rsidP="001C5AE0">
            <w:pPr>
              <w:spacing w:line="276" w:lineRule="auto"/>
              <w:rPr>
                <w:rFonts w:ascii="Times New Roman" w:hAnsi="Times New Roman" w:cs="Times New Roman"/>
                <w:lang w:val="ru-RU"/>
              </w:rPr>
            </w:pPr>
          </w:p>
        </w:tc>
        <w:tc>
          <w:tcPr>
            <w:tcW w:w="1985" w:type="dxa"/>
            <w:vMerge/>
            <w:tcBorders>
              <w:top w:val="nil"/>
            </w:tcBorders>
          </w:tcPr>
          <w:p w:rsidR="00257DFE" w:rsidRPr="00DC4006" w:rsidRDefault="00257DFE" w:rsidP="001C5AE0">
            <w:pPr>
              <w:spacing w:line="276" w:lineRule="auto"/>
              <w:rPr>
                <w:rFonts w:ascii="Times New Roman" w:hAnsi="Times New Roman" w:cs="Times New Roman"/>
                <w:lang w:val="ru-RU"/>
              </w:rPr>
            </w:pPr>
          </w:p>
        </w:tc>
      </w:tr>
      <w:tr w:rsidR="00257DFE" w:rsidRPr="00DC4006" w:rsidTr="001C5AE0">
        <w:trPr>
          <w:trHeight w:val="20"/>
        </w:trPr>
        <w:tc>
          <w:tcPr>
            <w:tcW w:w="2837" w:type="dxa"/>
            <w:vMerge/>
            <w:tcBorders>
              <w:top w:val="nil"/>
            </w:tcBorders>
          </w:tcPr>
          <w:p w:rsidR="00257DFE" w:rsidRPr="00DC4006" w:rsidRDefault="00257DFE" w:rsidP="001C5AE0">
            <w:pPr>
              <w:spacing w:line="276" w:lineRule="auto"/>
              <w:rPr>
                <w:rFonts w:ascii="Times New Roman" w:hAnsi="Times New Roman" w:cs="Times New Roman"/>
                <w:lang w:val="ru-RU"/>
              </w:rPr>
            </w:pPr>
          </w:p>
        </w:tc>
        <w:tc>
          <w:tcPr>
            <w:tcW w:w="8645" w:type="dxa"/>
          </w:tcPr>
          <w:p w:rsidR="00257DFE" w:rsidRPr="00DC4006" w:rsidRDefault="00257DFE" w:rsidP="001C5AE0">
            <w:pPr>
              <w:pStyle w:val="TableParagraph"/>
              <w:spacing w:line="276" w:lineRule="auto"/>
            </w:pPr>
            <w:r w:rsidRPr="00DC4006">
              <w:rPr>
                <w:b/>
              </w:rPr>
              <w:t>Самостоятельная</w:t>
            </w:r>
            <w:r w:rsidRPr="00DC4006">
              <w:rPr>
                <w:b/>
                <w:spacing w:val="-4"/>
              </w:rPr>
              <w:t xml:space="preserve"> </w:t>
            </w:r>
            <w:r w:rsidRPr="00DC4006">
              <w:rPr>
                <w:b/>
              </w:rPr>
              <w:t>работа</w:t>
            </w:r>
            <w:r w:rsidRPr="00DC4006">
              <w:rPr>
                <w:b/>
                <w:spacing w:val="-3"/>
              </w:rPr>
              <w:t xml:space="preserve"> </w:t>
            </w:r>
            <w:r w:rsidRPr="00DC4006">
              <w:rPr>
                <w:b/>
                <w:spacing w:val="-2"/>
              </w:rPr>
              <w:t>обучающихся</w:t>
            </w:r>
            <w:r w:rsidRPr="00DC4006">
              <w:rPr>
                <w:spacing w:val="-2"/>
              </w:rPr>
              <w:t>*</w:t>
            </w:r>
          </w:p>
        </w:tc>
        <w:tc>
          <w:tcPr>
            <w:tcW w:w="1701" w:type="dxa"/>
          </w:tcPr>
          <w:p w:rsidR="00257DFE" w:rsidRPr="00DC4006" w:rsidRDefault="00257DFE" w:rsidP="001C5AE0">
            <w:pPr>
              <w:pStyle w:val="TableParagraph"/>
              <w:spacing w:line="276" w:lineRule="auto"/>
            </w:pPr>
          </w:p>
        </w:tc>
        <w:tc>
          <w:tcPr>
            <w:tcW w:w="1985" w:type="dxa"/>
            <w:vMerge/>
            <w:tcBorders>
              <w:top w:val="nil"/>
            </w:tcBorders>
          </w:tcPr>
          <w:p w:rsidR="00257DFE" w:rsidRPr="00DC4006" w:rsidRDefault="00257DFE" w:rsidP="001C5AE0">
            <w:pPr>
              <w:spacing w:line="276" w:lineRule="auto"/>
              <w:rPr>
                <w:rFonts w:ascii="Times New Roman" w:hAnsi="Times New Roman" w:cs="Times New Roman"/>
              </w:rPr>
            </w:pPr>
          </w:p>
        </w:tc>
      </w:tr>
      <w:tr w:rsidR="00257DFE" w:rsidRPr="00DC4006" w:rsidTr="001C5AE0">
        <w:trPr>
          <w:trHeight w:val="20"/>
        </w:trPr>
        <w:tc>
          <w:tcPr>
            <w:tcW w:w="2837" w:type="dxa"/>
            <w:vMerge w:val="restart"/>
          </w:tcPr>
          <w:p w:rsidR="00257DFE" w:rsidRPr="00DC4006" w:rsidRDefault="00257DFE" w:rsidP="001C5AE0">
            <w:pPr>
              <w:pStyle w:val="TableParagraph"/>
              <w:spacing w:line="276" w:lineRule="auto"/>
              <w:rPr>
                <w:b/>
                <w:lang w:val="ru-RU"/>
              </w:rPr>
            </w:pPr>
            <w:r w:rsidRPr="00DC4006">
              <w:rPr>
                <w:b/>
                <w:lang w:val="ru-RU"/>
              </w:rPr>
              <w:t>Тема</w:t>
            </w:r>
            <w:r w:rsidRPr="00DC4006">
              <w:rPr>
                <w:b/>
                <w:spacing w:val="-1"/>
                <w:lang w:val="ru-RU"/>
              </w:rPr>
              <w:t xml:space="preserve"> </w:t>
            </w:r>
            <w:r w:rsidRPr="00DC4006">
              <w:rPr>
                <w:b/>
                <w:spacing w:val="-4"/>
                <w:lang w:val="ru-RU"/>
              </w:rPr>
              <w:t>5.4.</w:t>
            </w:r>
          </w:p>
          <w:p w:rsidR="00257DFE" w:rsidRPr="00DC4006" w:rsidRDefault="00257DFE" w:rsidP="001C5AE0">
            <w:pPr>
              <w:pStyle w:val="TableParagraph"/>
              <w:spacing w:line="276" w:lineRule="auto"/>
              <w:ind w:right="281"/>
              <w:rPr>
                <w:lang w:val="ru-RU"/>
              </w:rPr>
            </w:pPr>
            <w:r w:rsidRPr="00DC4006">
              <w:rPr>
                <w:lang w:val="ru-RU"/>
              </w:rPr>
              <w:t>Составление</w:t>
            </w:r>
            <w:r w:rsidRPr="00DC4006">
              <w:rPr>
                <w:spacing w:val="-15"/>
                <w:lang w:val="ru-RU"/>
              </w:rPr>
              <w:t xml:space="preserve"> </w:t>
            </w:r>
            <w:r w:rsidRPr="00DC4006">
              <w:rPr>
                <w:lang w:val="ru-RU"/>
              </w:rPr>
              <w:t>комплекса ОРУ и проведение их</w:t>
            </w:r>
          </w:p>
          <w:p w:rsidR="00257DFE" w:rsidRPr="00DC4006" w:rsidRDefault="00257DFE" w:rsidP="001C5AE0">
            <w:pPr>
              <w:pStyle w:val="TableParagraph"/>
              <w:spacing w:line="276" w:lineRule="auto"/>
            </w:pPr>
            <w:r w:rsidRPr="00DC4006">
              <w:rPr>
                <w:spacing w:val="-2"/>
              </w:rPr>
              <w:t>обучающимися</w:t>
            </w:r>
          </w:p>
        </w:tc>
        <w:tc>
          <w:tcPr>
            <w:tcW w:w="8645" w:type="dxa"/>
          </w:tcPr>
          <w:p w:rsidR="00257DFE" w:rsidRPr="00DC4006" w:rsidRDefault="00257DFE" w:rsidP="001C5AE0">
            <w:pPr>
              <w:pStyle w:val="TableParagraph"/>
              <w:spacing w:line="276" w:lineRule="auto"/>
              <w:rPr>
                <w:b/>
              </w:rPr>
            </w:pPr>
            <w:r w:rsidRPr="00DC4006">
              <w:rPr>
                <w:b/>
                <w:spacing w:val="-4"/>
              </w:rPr>
              <w:t>Содержание</w:t>
            </w:r>
            <w:r w:rsidRPr="00DC4006">
              <w:rPr>
                <w:b/>
                <w:spacing w:val="3"/>
              </w:rPr>
              <w:t xml:space="preserve"> </w:t>
            </w:r>
            <w:r w:rsidRPr="00DC4006">
              <w:rPr>
                <w:b/>
                <w:spacing w:val="-4"/>
              </w:rPr>
              <w:t>учебного</w:t>
            </w:r>
            <w:r w:rsidRPr="00DC4006">
              <w:rPr>
                <w:b/>
                <w:spacing w:val="1"/>
              </w:rPr>
              <w:t xml:space="preserve"> </w:t>
            </w:r>
            <w:r w:rsidRPr="00DC4006">
              <w:rPr>
                <w:b/>
                <w:spacing w:val="-4"/>
              </w:rPr>
              <w:t>материала</w:t>
            </w:r>
          </w:p>
        </w:tc>
        <w:tc>
          <w:tcPr>
            <w:tcW w:w="1701" w:type="dxa"/>
          </w:tcPr>
          <w:p w:rsidR="00257DFE" w:rsidRPr="00DC4006" w:rsidRDefault="00257DFE" w:rsidP="001C5AE0">
            <w:pPr>
              <w:pStyle w:val="TableParagraph"/>
              <w:spacing w:line="276" w:lineRule="auto"/>
              <w:ind w:left="13" w:right="3"/>
              <w:jc w:val="center"/>
              <w:rPr>
                <w:b/>
              </w:rPr>
            </w:pPr>
            <w:r w:rsidRPr="00DC4006">
              <w:rPr>
                <w:b/>
                <w:spacing w:val="-10"/>
              </w:rPr>
              <w:t>9</w:t>
            </w:r>
          </w:p>
        </w:tc>
        <w:tc>
          <w:tcPr>
            <w:tcW w:w="1985" w:type="dxa"/>
            <w:vMerge w:val="restart"/>
          </w:tcPr>
          <w:p w:rsidR="00257DFE" w:rsidRPr="00DC4006" w:rsidRDefault="00257DFE" w:rsidP="001C5AE0">
            <w:pPr>
              <w:pStyle w:val="TableParagraph"/>
              <w:spacing w:line="276" w:lineRule="auto"/>
              <w:ind w:left="441"/>
            </w:pPr>
            <w:r w:rsidRPr="00DC4006">
              <w:t>ОК</w:t>
            </w:r>
            <w:r w:rsidRPr="00DC4006">
              <w:rPr>
                <w:spacing w:val="2"/>
              </w:rPr>
              <w:t xml:space="preserve"> </w:t>
            </w:r>
            <w:r w:rsidRPr="00DC4006">
              <w:rPr>
                <w:spacing w:val="-7"/>
              </w:rPr>
              <w:t>04</w:t>
            </w:r>
          </w:p>
          <w:p w:rsidR="00257DFE" w:rsidRPr="00DC4006" w:rsidRDefault="00257DFE" w:rsidP="001C5AE0">
            <w:pPr>
              <w:pStyle w:val="TableParagraph"/>
              <w:spacing w:line="276" w:lineRule="auto"/>
              <w:ind w:left="441"/>
            </w:pPr>
            <w:r w:rsidRPr="00DC4006">
              <w:t>ОК</w:t>
            </w:r>
            <w:r w:rsidRPr="00DC4006">
              <w:rPr>
                <w:spacing w:val="2"/>
              </w:rPr>
              <w:t xml:space="preserve"> </w:t>
            </w:r>
            <w:r w:rsidRPr="00DC4006">
              <w:rPr>
                <w:spacing w:val="-7"/>
              </w:rPr>
              <w:t>08</w:t>
            </w:r>
          </w:p>
        </w:tc>
      </w:tr>
      <w:tr w:rsidR="00257DFE" w:rsidRPr="00DC4006" w:rsidTr="001C5AE0">
        <w:trPr>
          <w:trHeight w:val="20"/>
        </w:trPr>
        <w:tc>
          <w:tcPr>
            <w:tcW w:w="2837" w:type="dxa"/>
            <w:vMerge/>
            <w:tcBorders>
              <w:top w:val="nil"/>
            </w:tcBorders>
          </w:tcPr>
          <w:p w:rsidR="00257DFE" w:rsidRPr="00DC4006" w:rsidRDefault="00257DFE" w:rsidP="001C5AE0">
            <w:pPr>
              <w:spacing w:line="276" w:lineRule="auto"/>
              <w:rPr>
                <w:rFonts w:ascii="Times New Roman" w:hAnsi="Times New Roman" w:cs="Times New Roman"/>
              </w:rPr>
            </w:pPr>
          </w:p>
        </w:tc>
        <w:tc>
          <w:tcPr>
            <w:tcW w:w="8645" w:type="dxa"/>
          </w:tcPr>
          <w:p w:rsidR="00257DFE" w:rsidRPr="00DC4006" w:rsidRDefault="00257DFE" w:rsidP="001C5AE0">
            <w:pPr>
              <w:pStyle w:val="TableParagraph"/>
              <w:spacing w:line="276" w:lineRule="auto"/>
              <w:ind w:right="92"/>
              <w:jc w:val="both"/>
              <w:rPr>
                <w:lang w:val="ru-RU"/>
              </w:rPr>
            </w:pPr>
            <w:r w:rsidRPr="00DC4006">
              <w:rPr>
                <w:lang w:val="ru-RU"/>
              </w:rPr>
              <w:t>Требования к составлению комплекса ОРУ, терминология; составление комплексов</w:t>
            </w:r>
            <w:r w:rsidRPr="00DC4006">
              <w:rPr>
                <w:spacing w:val="-4"/>
                <w:lang w:val="ru-RU"/>
              </w:rPr>
              <w:t xml:space="preserve"> </w:t>
            </w:r>
            <w:r w:rsidRPr="00DC4006">
              <w:rPr>
                <w:lang w:val="ru-RU"/>
              </w:rPr>
              <w:t>ОРУ</w:t>
            </w:r>
            <w:r w:rsidRPr="00DC4006">
              <w:rPr>
                <w:spacing w:val="-5"/>
                <w:lang w:val="ru-RU"/>
              </w:rPr>
              <w:t xml:space="preserve"> </w:t>
            </w:r>
            <w:r w:rsidRPr="00DC4006">
              <w:rPr>
                <w:lang w:val="ru-RU"/>
              </w:rPr>
              <w:t>без</w:t>
            </w:r>
            <w:r w:rsidRPr="00DC4006">
              <w:rPr>
                <w:spacing w:val="-5"/>
                <w:lang w:val="ru-RU"/>
              </w:rPr>
              <w:t xml:space="preserve"> </w:t>
            </w:r>
            <w:r w:rsidRPr="00DC4006">
              <w:rPr>
                <w:lang w:val="ru-RU"/>
              </w:rPr>
              <w:t>предметов,</w:t>
            </w:r>
            <w:r w:rsidRPr="00DC4006">
              <w:rPr>
                <w:spacing w:val="-4"/>
                <w:lang w:val="ru-RU"/>
              </w:rPr>
              <w:t xml:space="preserve"> </w:t>
            </w:r>
            <w:r w:rsidRPr="00DC4006">
              <w:rPr>
                <w:lang w:val="ru-RU"/>
              </w:rPr>
              <w:t>с</w:t>
            </w:r>
            <w:r w:rsidRPr="00DC4006">
              <w:rPr>
                <w:spacing w:val="-5"/>
                <w:lang w:val="ru-RU"/>
              </w:rPr>
              <w:t xml:space="preserve"> </w:t>
            </w:r>
            <w:r w:rsidRPr="00DC4006">
              <w:rPr>
                <w:lang w:val="ru-RU"/>
              </w:rPr>
              <w:t>предметами</w:t>
            </w:r>
            <w:r w:rsidRPr="00DC4006">
              <w:rPr>
                <w:spacing w:val="-5"/>
                <w:lang w:val="ru-RU"/>
              </w:rPr>
              <w:t xml:space="preserve"> </w:t>
            </w:r>
            <w:r w:rsidRPr="00DC4006">
              <w:rPr>
                <w:lang w:val="ru-RU"/>
              </w:rPr>
              <w:t>(мячи,</w:t>
            </w:r>
            <w:r w:rsidRPr="00DC4006">
              <w:rPr>
                <w:spacing w:val="-5"/>
                <w:lang w:val="ru-RU"/>
              </w:rPr>
              <w:t xml:space="preserve"> </w:t>
            </w:r>
            <w:r w:rsidRPr="00DC4006">
              <w:rPr>
                <w:lang w:val="ru-RU"/>
              </w:rPr>
              <w:t>палки,</w:t>
            </w:r>
            <w:r w:rsidRPr="00DC4006">
              <w:rPr>
                <w:spacing w:val="-4"/>
                <w:lang w:val="ru-RU"/>
              </w:rPr>
              <w:t xml:space="preserve"> </w:t>
            </w:r>
            <w:r w:rsidRPr="00DC4006">
              <w:rPr>
                <w:lang w:val="ru-RU"/>
              </w:rPr>
              <w:t>скакалки</w:t>
            </w:r>
            <w:r w:rsidRPr="00DC4006">
              <w:rPr>
                <w:spacing w:val="-3"/>
                <w:lang w:val="ru-RU"/>
              </w:rPr>
              <w:t xml:space="preserve"> </w:t>
            </w:r>
            <w:r w:rsidRPr="00DC4006">
              <w:rPr>
                <w:lang w:val="ru-RU"/>
              </w:rPr>
              <w:t>и</w:t>
            </w:r>
            <w:r w:rsidRPr="00DC4006">
              <w:rPr>
                <w:spacing w:val="-3"/>
                <w:lang w:val="ru-RU"/>
              </w:rPr>
              <w:t xml:space="preserve"> </w:t>
            </w:r>
            <w:r w:rsidRPr="00DC4006">
              <w:rPr>
                <w:lang w:val="ru-RU"/>
              </w:rPr>
              <w:t>др.). Направленность</w:t>
            </w:r>
            <w:r w:rsidRPr="00DC4006">
              <w:rPr>
                <w:spacing w:val="17"/>
                <w:lang w:val="ru-RU"/>
              </w:rPr>
              <w:t xml:space="preserve"> </w:t>
            </w:r>
            <w:r w:rsidRPr="00DC4006">
              <w:rPr>
                <w:lang w:val="ru-RU"/>
              </w:rPr>
              <w:t>общеразвивающих</w:t>
            </w:r>
            <w:r w:rsidRPr="00DC4006">
              <w:rPr>
                <w:spacing w:val="18"/>
                <w:lang w:val="ru-RU"/>
              </w:rPr>
              <w:t xml:space="preserve"> </w:t>
            </w:r>
            <w:r w:rsidRPr="00DC4006">
              <w:rPr>
                <w:lang w:val="ru-RU"/>
              </w:rPr>
              <w:t>упражнений;</w:t>
            </w:r>
            <w:r w:rsidRPr="00DC4006">
              <w:rPr>
                <w:spacing w:val="20"/>
                <w:lang w:val="ru-RU"/>
              </w:rPr>
              <w:t xml:space="preserve"> </w:t>
            </w:r>
            <w:r w:rsidRPr="00DC4006">
              <w:rPr>
                <w:lang w:val="ru-RU"/>
              </w:rPr>
              <w:t>основные</w:t>
            </w:r>
            <w:r w:rsidRPr="00DC4006">
              <w:rPr>
                <w:spacing w:val="12"/>
                <w:lang w:val="ru-RU"/>
              </w:rPr>
              <w:t xml:space="preserve"> </w:t>
            </w:r>
            <w:r w:rsidRPr="00DC4006">
              <w:rPr>
                <w:lang w:val="ru-RU"/>
              </w:rPr>
              <w:t>положения</w:t>
            </w:r>
            <w:r w:rsidRPr="00DC4006">
              <w:rPr>
                <w:spacing w:val="16"/>
                <w:lang w:val="ru-RU"/>
              </w:rPr>
              <w:t xml:space="preserve"> </w:t>
            </w:r>
            <w:r w:rsidRPr="00DC4006">
              <w:rPr>
                <w:spacing w:val="-4"/>
                <w:lang w:val="ru-RU"/>
              </w:rPr>
              <w:t>рук,</w:t>
            </w:r>
          </w:p>
          <w:p w:rsidR="00257DFE" w:rsidRPr="00DC4006" w:rsidRDefault="00257DFE" w:rsidP="001C5AE0">
            <w:pPr>
              <w:pStyle w:val="TableParagraph"/>
              <w:spacing w:line="276" w:lineRule="auto"/>
              <w:ind w:right="100"/>
              <w:jc w:val="both"/>
              <w:rPr>
                <w:lang w:val="ru-RU"/>
              </w:rPr>
            </w:pPr>
            <w:r w:rsidRPr="00DC4006">
              <w:rPr>
                <w:lang w:val="ru-RU"/>
              </w:rPr>
              <w:t>ног, проведение с группой по одному общеразвивающему упражнению, комплекс ОРУ</w:t>
            </w:r>
          </w:p>
        </w:tc>
        <w:tc>
          <w:tcPr>
            <w:tcW w:w="1701" w:type="dxa"/>
          </w:tcPr>
          <w:p w:rsidR="00257DFE" w:rsidRPr="00DC4006" w:rsidRDefault="00257DFE" w:rsidP="001C5AE0">
            <w:pPr>
              <w:pStyle w:val="TableParagraph"/>
              <w:spacing w:line="276" w:lineRule="auto"/>
              <w:ind w:left="13" w:right="3"/>
              <w:jc w:val="center"/>
            </w:pPr>
            <w:r w:rsidRPr="00DC4006">
              <w:rPr>
                <w:spacing w:val="-10"/>
              </w:rPr>
              <w:t>1</w:t>
            </w:r>
          </w:p>
        </w:tc>
        <w:tc>
          <w:tcPr>
            <w:tcW w:w="1985" w:type="dxa"/>
            <w:vMerge/>
            <w:tcBorders>
              <w:top w:val="nil"/>
            </w:tcBorders>
          </w:tcPr>
          <w:p w:rsidR="00257DFE" w:rsidRPr="00DC4006" w:rsidRDefault="00257DFE" w:rsidP="001C5AE0">
            <w:pPr>
              <w:spacing w:line="276" w:lineRule="auto"/>
              <w:rPr>
                <w:rFonts w:ascii="Times New Roman" w:hAnsi="Times New Roman" w:cs="Times New Roman"/>
              </w:rPr>
            </w:pPr>
          </w:p>
        </w:tc>
      </w:tr>
      <w:tr w:rsidR="00257DFE" w:rsidRPr="00DC4006" w:rsidTr="001C5AE0">
        <w:trPr>
          <w:trHeight w:val="20"/>
        </w:trPr>
        <w:tc>
          <w:tcPr>
            <w:tcW w:w="2837" w:type="dxa"/>
            <w:vMerge/>
            <w:tcBorders>
              <w:top w:val="nil"/>
            </w:tcBorders>
          </w:tcPr>
          <w:p w:rsidR="00257DFE" w:rsidRPr="00DC4006" w:rsidRDefault="00257DFE" w:rsidP="001C5AE0">
            <w:pPr>
              <w:spacing w:line="276" w:lineRule="auto"/>
              <w:rPr>
                <w:rFonts w:ascii="Times New Roman" w:hAnsi="Times New Roman" w:cs="Times New Roman"/>
              </w:rPr>
            </w:pPr>
          </w:p>
        </w:tc>
        <w:tc>
          <w:tcPr>
            <w:tcW w:w="8645" w:type="dxa"/>
          </w:tcPr>
          <w:p w:rsidR="00257DFE" w:rsidRPr="00DC4006" w:rsidRDefault="00257DFE" w:rsidP="001C5AE0">
            <w:pPr>
              <w:pStyle w:val="TableParagraph"/>
              <w:spacing w:line="276" w:lineRule="auto"/>
              <w:rPr>
                <w:b/>
                <w:lang w:val="ru-RU"/>
              </w:rPr>
            </w:pPr>
            <w:r w:rsidRPr="00DC4006">
              <w:rPr>
                <w:b/>
                <w:lang w:val="ru-RU"/>
              </w:rPr>
              <w:t>В</w:t>
            </w:r>
            <w:r w:rsidRPr="00DC4006">
              <w:rPr>
                <w:b/>
                <w:spacing w:val="-3"/>
                <w:lang w:val="ru-RU"/>
              </w:rPr>
              <w:t xml:space="preserve"> </w:t>
            </w:r>
            <w:r w:rsidRPr="00DC4006">
              <w:rPr>
                <w:b/>
                <w:lang w:val="ru-RU"/>
              </w:rPr>
              <w:t>том</w:t>
            </w:r>
            <w:r w:rsidRPr="00DC4006">
              <w:rPr>
                <w:b/>
                <w:spacing w:val="-4"/>
                <w:lang w:val="ru-RU"/>
              </w:rPr>
              <w:t xml:space="preserve"> </w:t>
            </w:r>
            <w:r w:rsidRPr="00DC4006">
              <w:rPr>
                <w:b/>
                <w:lang w:val="ru-RU"/>
              </w:rPr>
              <w:t>числе</w:t>
            </w:r>
            <w:r w:rsidRPr="00DC4006">
              <w:rPr>
                <w:b/>
                <w:spacing w:val="-4"/>
                <w:lang w:val="ru-RU"/>
              </w:rPr>
              <w:t xml:space="preserve"> </w:t>
            </w:r>
            <w:r w:rsidRPr="00DC4006">
              <w:rPr>
                <w:b/>
                <w:lang w:val="ru-RU"/>
              </w:rPr>
              <w:t>практических</w:t>
            </w:r>
            <w:r w:rsidRPr="00DC4006">
              <w:rPr>
                <w:b/>
                <w:spacing w:val="-2"/>
                <w:lang w:val="ru-RU"/>
              </w:rPr>
              <w:t xml:space="preserve"> занятий</w:t>
            </w:r>
          </w:p>
        </w:tc>
        <w:tc>
          <w:tcPr>
            <w:tcW w:w="1701" w:type="dxa"/>
          </w:tcPr>
          <w:p w:rsidR="00257DFE" w:rsidRPr="00DC4006" w:rsidRDefault="00257DFE" w:rsidP="001C5AE0">
            <w:pPr>
              <w:pStyle w:val="TableParagraph"/>
              <w:spacing w:line="276" w:lineRule="auto"/>
              <w:ind w:left="13" w:right="3"/>
              <w:jc w:val="center"/>
              <w:rPr>
                <w:b/>
              </w:rPr>
            </w:pPr>
            <w:r w:rsidRPr="00DC4006">
              <w:rPr>
                <w:b/>
                <w:spacing w:val="-10"/>
              </w:rPr>
              <w:t>8</w:t>
            </w:r>
          </w:p>
        </w:tc>
        <w:tc>
          <w:tcPr>
            <w:tcW w:w="1985" w:type="dxa"/>
            <w:vMerge/>
            <w:tcBorders>
              <w:top w:val="nil"/>
            </w:tcBorders>
          </w:tcPr>
          <w:p w:rsidR="00257DFE" w:rsidRPr="00DC4006" w:rsidRDefault="00257DFE" w:rsidP="001C5AE0">
            <w:pPr>
              <w:spacing w:line="276" w:lineRule="auto"/>
              <w:rPr>
                <w:rFonts w:ascii="Times New Roman" w:hAnsi="Times New Roman" w:cs="Times New Roman"/>
              </w:rPr>
            </w:pPr>
          </w:p>
        </w:tc>
      </w:tr>
      <w:tr w:rsidR="00257DFE" w:rsidRPr="00DC4006" w:rsidTr="001C5AE0">
        <w:trPr>
          <w:trHeight w:val="20"/>
        </w:trPr>
        <w:tc>
          <w:tcPr>
            <w:tcW w:w="2837" w:type="dxa"/>
            <w:vMerge/>
            <w:tcBorders>
              <w:top w:val="nil"/>
            </w:tcBorders>
          </w:tcPr>
          <w:p w:rsidR="00257DFE" w:rsidRPr="00DC4006" w:rsidRDefault="00257DFE" w:rsidP="001C5AE0">
            <w:pPr>
              <w:spacing w:line="276" w:lineRule="auto"/>
              <w:rPr>
                <w:rFonts w:ascii="Times New Roman" w:hAnsi="Times New Roman" w:cs="Times New Roman"/>
              </w:rPr>
            </w:pPr>
          </w:p>
        </w:tc>
        <w:tc>
          <w:tcPr>
            <w:tcW w:w="8645" w:type="dxa"/>
          </w:tcPr>
          <w:p w:rsidR="00257DFE" w:rsidRPr="00DC4006" w:rsidRDefault="00257DFE" w:rsidP="001C5AE0">
            <w:pPr>
              <w:pStyle w:val="TableParagraph"/>
              <w:spacing w:line="276" w:lineRule="auto"/>
              <w:rPr>
                <w:lang w:val="ru-RU"/>
              </w:rPr>
            </w:pPr>
            <w:r w:rsidRPr="00DC4006">
              <w:rPr>
                <w:lang w:val="ru-RU"/>
              </w:rPr>
              <w:t>Практическое</w:t>
            </w:r>
            <w:r w:rsidRPr="00DC4006">
              <w:rPr>
                <w:spacing w:val="-7"/>
                <w:lang w:val="ru-RU"/>
              </w:rPr>
              <w:t xml:space="preserve"> </w:t>
            </w:r>
            <w:r w:rsidRPr="00DC4006">
              <w:rPr>
                <w:lang w:val="ru-RU"/>
              </w:rPr>
              <w:t>занятие.</w:t>
            </w:r>
            <w:r w:rsidRPr="00DC4006">
              <w:rPr>
                <w:spacing w:val="-5"/>
                <w:lang w:val="ru-RU"/>
              </w:rPr>
              <w:t xml:space="preserve"> </w:t>
            </w:r>
            <w:r w:rsidRPr="00DC4006">
              <w:rPr>
                <w:lang w:val="ru-RU"/>
              </w:rPr>
              <w:t>Выполнение</w:t>
            </w:r>
            <w:r w:rsidRPr="00DC4006">
              <w:rPr>
                <w:spacing w:val="-5"/>
                <w:lang w:val="ru-RU"/>
              </w:rPr>
              <w:t xml:space="preserve"> </w:t>
            </w:r>
            <w:r w:rsidRPr="00DC4006">
              <w:rPr>
                <w:lang w:val="ru-RU"/>
              </w:rPr>
              <w:t>комплекса</w:t>
            </w:r>
            <w:r w:rsidRPr="00DC4006">
              <w:rPr>
                <w:spacing w:val="-4"/>
                <w:lang w:val="ru-RU"/>
              </w:rPr>
              <w:t xml:space="preserve"> </w:t>
            </w:r>
            <w:r w:rsidRPr="00DC4006">
              <w:rPr>
                <w:spacing w:val="-5"/>
                <w:lang w:val="ru-RU"/>
              </w:rPr>
              <w:t>ОРУ</w:t>
            </w:r>
          </w:p>
        </w:tc>
        <w:tc>
          <w:tcPr>
            <w:tcW w:w="1701" w:type="dxa"/>
          </w:tcPr>
          <w:p w:rsidR="00257DFE" w:rsidRPr="00DC4006" w:rsidRDefault="00257DFE" w:rsidP="001C5AE0">
            <w:pPr>
              <w:pStyle w:val="TableParagraph"/>
              <w:spacing w:line="276" w:lineRule="auto"/>
              <w:ind w:left="13" w:right="3"/>
              <w:jc w:val="center"/>
            </w:pPr>
            <w:r w:rsidRPr="00DC4006">
              <w:rPr>
                <w:spacing w:val="-10"/>
              </w:rPr>
              <w:t>2</w:t>
            </w:r>
          </w:p>
        </w:tc>
        <w:tc>
          <w:tcPr>
            <w:tcW w:w="1985" w:type="dxa"/>
            <w:vMerge/>
            <w:tcBorders>
              <w:top w:val="nil"/>
            </w:tcBorders>
          </w:tcPr>
          <w:p w:rsidR="00257DFE" w:rsidRPr="00DC4006" w:rsidRDefault="00257DFE" w:rsidP="001C5AE0">
            <w:pPr>
              <w:spacing w:line="276" w:lineRule="auto"/>
              <w:rPr>
                <w:rFonts w:ascii="Times New Roman" w:hAnsi="Times New Roman" w:cs="Times New Roman"/>
              </w:rPr>
            </w:pPr>
          </w:p>
        </w:tc>
      </w:tr>
      <w:tr w:rsidR="00257DFE" w:rsidRPr="00DC4006" w:rsidTr="001C5AE0">
        <w:trPr>
          <w:trHeight w:val="20"/>
        </w:trPr>
        <w:tc>
          <w:tcPr>
            <w:tcW w:w="2837" w:type="dxa"/>
            <w:vMerge/>
            <w:tcBorders>
              <w:top w:val="nil"/>
            </w:tcBorders>
          </w:tcPr>
          <w:p w:rsidR="00257DFE" w:rsidRPr="00DC4006" w:rsidRDefault="00257DFE" w:rsidP="001C5AE0">
            <w:pPr>
              <w:spacing w:line="276" w:lineRule="auto"/>
              <w:rPr>
                <w:rFonts w:ascii="Times New Roman" w:hAnsi="Times New Roman" w:cs="Times New Roman"/>
              </w:rPr>
            </w:pPr>
          </w:p>
        </w:tc>
        <w:tc>
          <w:tcPr>
            <w:tcW w:w="8645" w:type="dxa"/>
          </w:tcPr>
          <w:p w:rsidR="00257DFE" w:rsidRPr="00DC4006" w:rsidRDefault="00257DFE" w:rsidP="001C5AE0">
            <w:pPr>
              <w:pStyle w:val="TableParagraph"/>
              <w:spacing w:line="276" w:lineRule="auto"/>
              <w:rPr>
                <w:lang w:val="ru-RU"/>
              </w:rPr>
            </w:pPr>
            <w:r w:rsidRPr="00DC4006">
              <w:rPr>
                <w:lang w:val="ru-RU"/>
              </w:rPr>
              <w:t>Практическое</w:t>
            </w:r>
            <w:r w:rsidRPr="00DC4006">
              <w:rPr>
                <w:spacing w:val="-7"/>
                <w:lang w:val="ru-RU"/>
              </w:rPr>
              <w:t xml:space="preserve"> </w:t>
            </w:r>
            <w:r w:rsidRPr="00DC4006">
              <w:rPr>
                <w:lang w:val="ru-RU"/>
              </w:rPr>
              <w:t>занятие.</w:t>
            </w:r>
            <w:r w:rsidRPr="00DC4006">
              <w:rPr>
                <w:spacing w:val="-5"/>
                <w:lang w:val="ru-RU"/>
              </w:rPr>
              <w:t xml:space="preserve"> </w:t>
            </w:r>
            <w:r w:rsidRPr="00DC4006">
              <w:rPr>
                <w:lang w:val="ru-RU"/>
              </w:rPr>
              <w:t>Контроль</w:t>
            </w:r>
            <w:r w:rsidRPr="00DC4006">
              <w:rPr>
                <w:spacing w:val="-4"/>
                <w:lang w:val="ru-RU"/>
              </w:rPr>
              <w:t xml:space="preserve"> </w:t>
            </w:r>
            <w:r w:rsidRPr="00DC4006">
              <w:rPr>
                <w:lang w:val="ru-RU"/>
              </w:rPr>
              <w:t>выполнения</w:t>
            </w:r>
            <w:r w:rsidRPr="00DC4006">
              <w:rPr>
                <w:spacing w:val="-6"/>
                <w:lang w:val="ru-RU"/>
              </w:rPr>
              <w:t xml:space="preserve"> </w:t>
            </w:r>
            <w:r w:rsidRPr="00DC4006">
              <w:rPr>
                <w:lang w:val="ru-RU"/>
              </w:rPr>
              <w:t>комплексов</w:t>
            </w:r>
            <w:r w:rsidRPr="00DC4006">
              <w:rPr>
                <w:spacing w:val="-5"/>
                <w:lang w:val="ru-RU"/>
              </w:rPr>
              <w:t xml:space="preserve"> </w:t>
            </w:r>
            <w:r w:rsidRPr="00DC4006">
              <w:rPr>
                <w:spacing w:val="-4"/>
                <w:lang w:val="ru-RU"/>
              </w:rPr>
              <w:t>ОРУ.</w:t>
            </w:r>
          </w:p>
        </w:tc>
        <w:tc>
          <w:tcPr>
            <w:tcW w:w="1701" w:type="dxa"/>
          </w:tcPr>
          <w:p w:rsidR="00257DFE" w:rsidRPr="00DC4006" w:rsidRDefault="00257DFE" w:rsidP="001C5AE0">
            <w:pPr>
              <w:pStyle w:val="TableParagraph"/>
              <w:spacing w:line="276" w:lineRule="auto"/>
              <w:ind w:left="13" w:right="5"/>
              <w:jc w:val="center"/>
            </w:pPr>
            <w:r w:rsidRPr="00DC4006">
              <w:rPr>
                <w:spacing w:val="-10"/>
              </w:rPr>
              <w:t>-</w:t>
            </w:r>
          </w:p>
        </w:tc>
        <w:tc>
          <w:tcPr>
            <w:tcW w:w="1985" w:type="dxa"/>
            <w:vMerge/>
            <w:tcBorders>
              <w:top w:val="nil"/>
            </w:tcBorders>
          </w:tcPr>
          <w:p w:rsidR="00257DFE" w:rsidRPr="00DC4006" w:rsidRDefault="00257DFE" w:rsidP="001C5AE0">
            <w:pPr>
              <w:spacing w:line="276" w:lineRule="auto"/>
              <w:rPr>
                <w:rFonts w:ascii="Times New Roman" w:hAnsi="Times New Roman" w:cs="Times New Roman"/>
              </w:rPr>
            </w:pPr>
          </w:p>
        </w:tc>
      </w:tr>
      <w:tr w:rsidR="00257DFE" w:rsidRPr="00DC4006" w:rsidTr="001C5AE0">
        <w:trPr>
          <w:trHeight w:val="20"/>
        </w:trPr>
        <w:tc>
          <w:tcPr>
            <w:tcW w:w="2837" w:type="dxa"/>
            <w:vMerge/>
            <w:tcBorders>
              <w:top w:val="nil"/>
            </w:tcBorders>
          </w:tcPr>
          <w:p w:rsidR="00257DFE" w:rsidRPr="00DC4006" w:rsidRDefault="00257DFE" w:rsidP="001C5AE0">
            <w:pPr>
              <w:spacing w:line="276" w:lineRule="auto"/>
              <w:rPr>
                <w:rFonts w:ascii="Times New Roman" w:hAnsi="Times New Roman" w:cs="Times New Roman"/>
              </w:rPr>
            </w:pPr>
          </w:p>
        </w:tc>
        <w:tc>
          <w:tcPr>
            <w:tcW w:w="8645" w:type="dxa"/>
          </w:tcPr>
          <w:p w:rsidR="00257DFE" w:rsidRPr="00DC4006" w:rsidRDefault="00257DFE" w:rsidP="001C5AE0">
            <w:pPr>
              <w:pStyle w:val="TableParagraph"/>
              <w:spacing w:line="276" w:lineRule="auto"/>
              <w:jc w:val="both"/>
            </w:pPr>
            <w:r w:rsidRPr="00DC4006">
              <w:rPr>
                <w:lang w:val="ru-RU"/>
              </w:rPr>
              <w:t>Практическое</w:t>
            </w:r>
            <w:r w:rsidRPr="00DC4006">
              <w:rPr>
                <w:spacing w:val="-8"/>
                <w:lang w:val="ru-RU"/>
              </w:rPr>
              <w:t xml:space="preserve"> </w:t>
            </w:r>
            <w:r w:rsidRPr="00DC4006">
              <w:rPr>
                <w:lang w:val="ru-RU"/>
              </w:rPr>
              <w:t>занятие.</w:t>
            </w:r>
            <w:r w:rsidRPr="00DC4006">
              <w:rPr>
                <w:spacing w:val="-7"/>
                <w:lang w:val="ru-RU"/>
              </w:rPr>
              <w:t xml:space="preserve"> </w:t>
            </w:r>
            <w:r w:rsidRPr="00DC4006">
              <w:rPr>
                <w:lang w:val="ru-RU"/>
              </w:rPr>
              <w:t>Техника</w:t>
            </w:r>
            <w:r w:rsidRPr="00DC4006">
              <w:rPr>
                <w:spacing w:val="-8"/>
                <w:lang w:val="ru-RU"/>
              </w:rPr>
              <w:t xml:space="preserve"> </w:t>
            </w:r>
            <w:r w:rsidRPr="00DC4006">
              <w:rPr>
                <w:lang w:val="ru-RU"/>
              </w:rPr>
              <w:t>выполнения</w:t>
            </w:r>
            <w:r w:rsidRPr="00DC4006">
              <w:rPr>
                <w:spacing w:val="-7"/>
                <w:lang w:val="ru-RU"/>
              </w:rPr>
              <w:t xml:space="preserve"> </w:t>
            </w:r>
            <w:r w:rsidRPr="00DC4006">
              <w:rPr>
                <w:lang w:val="ru-RU"/>
              </w:rPr>
              <w:t>упражнений</w:t>
            </w:r>
            <w:r w:rsidRPr="00DC4006">
              <w:rPr>
                <w:spacing w:val="-7"/>
                <w:lang w:val="ru-RU"/>
              </w:rPr>
              <w:t xml:space="preserve"> </w:t>
            </w:r>
            <w:r w:rsidRPr="00DC4006">
              <w:rPr>
                <w:lang w:val="ru-RU"/>
              </w:rPr>
              <w:t>по</w:t>
            </w:r>
            <w:r w:rsidRPr="00DC4006">
              <w:rPr>
                <w:spacing w:val="-7"/>
                <w:lang w:val="ru-RU"/>
              </w:rPr>
              <w:t xml:space="preserve"> </w:t>
            </w:r>
            <w:r w:rsidRPr="00DC4006">
              <w:rPr>
                <w:lang w:val="ru-RU"/>
              </w:rPr>
              <w:t xml:space="preserve">атлетической гимнастике. </w:t>
            </w:r>
            <w:r w:rsidRPr="00DC4006">
              <w:t>Методы регулирования нагрузки.</w:t>
            </w:r>
          </w:p>
        </w:tc>
        <w:tc>
          <w:tcPr>
            <w:tcW w:w="1701" w:type="dxa"/>
          </w:tcPr>
          <w:p w:rsidR="00257DFE" w:rsidRPr="00DC4006" w:rsidRDefault="00257DFE" w:rsidP="001C5AE0">
            <w:pPr>
              <w:pStyle w:val="TableParagraph"/>
              <w:spacing w:line="276" w:lineRule="auto"/>
              <w:ind w:left="13" w:right="3"/>
              <w:jc w:val="center"/>
            </w:pPr>
            <w:r w:rsidRPr="00DC4006">
              <w:rPr>
                <w:spacing w:val="-10"/>
              </w:rPr>
              <w:t>2</w:t>
            </w:r>
          </w:p>
        </w:tc>
        <w:tc>
          <w:tcPr>
            <w:tcW w:w="1985" w:type="dxa"/>
            <w:vMerge/>
            <w:tcBorders>
              <w:top w:val="nil"/>
            </w:tcBorders>
          </w:tcPr>
          <w:p w:rsidR="00257DFE" w:rsidRPr="00DC4006" w:rsidRDefault="00257DFE" w:rsidP="001C5AE0">
            <w:pPr>
              <w:spacing w:line="276" w:lineRule="auto"/>
              <w:rPr>
                <w:rFonts w:ascii="Times New Roman" w:hAnsi="Times New Roman" w:cs="Times New Roman"/>
              </w:rPr>
            </w:pPr>
          </w:p>
        </w:tc>
      </w:tr>
      <w:tr w:rsidR="00257DFE" w:rsidRPr="00DC4006" w:rsidTr="001C5AE0">
        <w:trPr>
          <w:trHeight w:val="20"/>
        </w:trPr>
        <w:tc>
          <w:tcPr>
            <w:tcW w:w="2837" w:type="dxa"/>
            <w:vMerge/>
            <w:tcBorders>
              <w:top w:val="nil"/>
            </w:tcBorders>
          </w:tcPr>
          <w:p w:rsidR="00257DFE" w:rsidRPr="00DC4006" w:rsidRDefault="00257DFE" w:rsidP="001C5AE0">
            <w:pPr>
              <w:spacing w:line="276" w:lineRule="auto"/>
              <w:rPr>
                <w:rFonts w:ascii="Times New Roman" w:hAnsi="Times New Roman" w:cs="Times New Roman"/>
              </w:rPr>
            </w:pPr>
          </w:p>
        </w:tc>
        <w:tc>
          <w:tcPr>
            <w:tcW w:w="8645" w:type="dxa"/>
          </w:tcPr>
          <w:p w:rsidR="00257DFE" w:rsidRPr="00DC4006" w:rsidRDefault="00257DFE" w:rsidP="001C5AE0">
            <w:pPr>
              <w:pStyle w:val="TableParagraph"/>
              <w:spacing w:line="276" w:lineRule="auto"/>
              <w:jc w:val="both"/>
              <w:rPr>
                <w:lang w:val="ru-RU"/>
              </w:rPr>
            </w:pPr>
            <w:r w:rsidRPr="00DC4006">
              <w:rPr>
                <w:lang w:val="ru-RU"/>
              </w:rPr>
              <w:t>Практическое</w:t>
            </w:r>
            <w:r w:rsidRPr="00DC4006">
              <w:rPr>
                <w:spacing w:val="-10"/>
                <w:lang w:val="ru-RU"/>
              </w:rPr>
              <w:t xml:space="preserve"> </w:t>
            </w:r>
            <w:r w:rsidRPr="00DC4006">
              <w:rPr>
                <w:lang w:val="ru-RU"/>
              </w:rPr>
              <w:t>занятие.</w:t>
            </w:r>
            <w:r w:rsidRPr="00DC4006">
              <w:rPr>
                <w:spacing w:val="-8"/>
                <w:lang w:val="ru-RU"/>
              </w:rPr>
              <w:t xml:space="preserve"> </w:t>
            </w:r>
            <w:r w:rsidRPr="00DC4006">
              <w:rPr>
                <w:lang w:val="ru-RU"/>
              </w:rPr>
              <w:t>Контроль</w:t>
            </w:r>
            <w:r w:rsidRPr="00DC4006">
              <w:rPr>
                <w:spacing w:val="-7"/>
                <w:lang w:val="ru-RU"/>
              </w:rPr>
              <w:t xml:space="preserve"> </w:t>
            </w:r>
            <w:r w:rsidRPr="00DC4006">
              <w:rPr>
                <w:lang w:val="ru-RU"/>
              </w:rPr>
              <w:t>комбинации</w:t>
            </w:r>
            <w:r w:rsidRPr="00DC4006">
              <w:rPr>
                <w:spacing w:val="-5"/>
                <w:lang w:val="ru-RU"/>
              </w:rPr>
              <w:t xml:space="preserve"> </w:t>
            </w:r>
            <w:r w:rsidRPr="00DC4006">
              <w:rPr>
                <w:lang w:val="ru-RU"/>
              </w:rPr>
              <w:t>на</w:t>
            </w:r>
            <w:r w:rsidRPr="00DC4006">
              <w:rPr>
                <w:spacing w:val="-12"/>
                <w:lang w:val="ru-RU"/>
              </w:rPr>
              <w:t xml:space="preserve"> </w:t>
            </w:r>
            <w:r w:rsidRPr="00DC4006">
              <w:rPr>
                <w:lang w:val="ru-RU"/>
              </w:rPr>
              <w:t>бревне,</w:t>
            </w:r>
            <w:r w:rsidRPr="00DC4006">
              <w:rPr>
                <w:spacing w:val="-14"/>
                <w:lang w:val="ru-RU"/>
              </w:rPr>
              <w:t xml:space="preserve"> </w:t>
            </w:r>
            <w:r w:rsidRPr="00DC4006">
              <w:rPr>
                <w:spacing w:val="-2"/>
                <w:lang w:val="ru-RU"/>
              </w:rPr>
              <w:t>брусьях.</w:t>
            </w:r>
          </w:p>
        </w:tc>
        <w:tc>
          <w:tcPr>
            <w:tcW w:w="1701" w:type="dxa"/>
          </w:tcPr>
          <w:p w:rsidR="00257DFE" w:rsidRPr="00DC4006" w:rsidRDefault="00257DFE" w:rsidP="001C5AE0">
            <w:pPr>
              <w:pStyle w:val="TableParagraph"/>
              <w:spacing w:line="276" w:lineRule="auto"/>
              <w:ind w:left="13" w:right="3"/>
              <w:jc w:val="center"/>
            </w:pPr>
            <w:r w:rsidRPr="00DC4006">
              <w:rPr>
                <w:spacing w:val="-10"/>
              </w:rPr>
              <w:t>2</w:t>
            </w:r>
          </w:p>
        </w:tc>
        <w:tc>
          <w:tcPr>
            <w:tcW w:w="1985" w:type="dxa"/>
            <w:vMerge/>
            <w:tcBorders>
              <w:top w:val="nil"/>
            </w:tcBorders>
          </w:tcPr>
          <w:p w:rsidR="00257DFE" w:rsidRPr="00DC4006" w:rsidRDefault="00257DFE" w:rsidP="001C5AE0">
            <w:pPr>
              <w:spacing w:line="276" w:lineRule="auto"/>
              <w:rPr>
                <w:rFonts w:ascii="Times New Roman" w:hAnsi="Times New Roman" w:cs="Times New Roman"/>
              </w:rPr>
            </w:pPr>
          </w:p>
        </w:tc>
      </w:tr>
      <w:tr w:rsidR="00257DFE" w:rsidRPr="00DC4006" w:rsidTr="001C5AE0">
        <w:trPr>
          <w:trHeight w:val="20"/>
        </w:trPr>
        <w:tc>
          <w:tcPr>
            <w:tcW w:w="2837" w:type="dxa"/>
            <w:vMerge/>
            <w:tcBorders>
              <w:top w:val="nil"/>
            </w:tcBorders>
          </w:tcPr>
          <w:p w:rsidR="00257DFE" w:rsidRPr="00DC4006" w:rsidRDefault="00257DFE" w:rsidP="001C5AE0">
            <w:pPr>
              <w:spacing w:line="276" w:lineRule="auto"/>
              <w:rPr>
                <w:rFonts w:ascii="Times New Roman" w:hAnsi="Times New Roman" w:cs="Times New Roman"/>
              </w:rPr>
            </w:pPr>
          </w:p>
        </w:tc>
        <w:tc>
          <w:tcPr>
            <w:tcW w:w="8645" w:type="dxa"/>
          </w:tcPr>
          <w:p w:rsidR="00257DFE" w:rsidRPr="00DC4006" w:rsidRDefault="00257DFE" w:rsidP="001C5AE0">
            <w:pPr>
              <w:pStyle w:val="TableParagraph"/>
              <w:spacing w:line="276" w:lineRule="auto"/>
              <w:jc w:val="both"/>
            </w:pPr>
            <w:r w:rsidRPr="00DC4006">
              <w:rPr>
                <w:lang w:val="ru-RU"/>
              </w:rPr>
              <w:t>Практическое</w:t>
            </w:r>
            <w:r w:rsidRPr="00DC4006">
              <w:rPr>
                <w:spacing w:val="-7"/>
                <w:lang w:val="ru-RU"/>
              </w:rPr>
              <w:t xml:space="preserve"> </w:t>
            </w:r>
            <w:r w:rsidRPr="00DC4006">
              <w:rPr>
                <w:lang w:val="ru-RU"/>
              </w:rPr>
              <w:t>занятие.</w:t>
            </w:r>
            <w:r w:rsidRPr="00DC4006">
              <w:rPr>
                <w:spacing w:val="-7"/>
                <w:lang w:val="ru-RU"/>
              </w:rPr>
              <w:t xml:space="preserve"> </w:t>
            </w:r>
            <w:r w:rsidRPr="00DC4006">
              <w:rPr>
                <w:lang w:val="ru-RU"/>
              </w:rPr>
              <w:t>Контроль</w:t>
            </w:r>
            <w:r w:rsidRPr="00DC4006">
              <w:rPr>
                <w:spacing w:val="-7"/>
                <w:lang w:val="ru-RU"/>
              </w:rPr>
              <w:t xml:space="preserve"> </w:t>
            </w:r>
            <w:r w:rsidRPr="00DC4006">
              <w:rPr>
                <w:lang w:val="ru-RU"/>
              </w:rPr>
              <w:t>выполнения</w:t>
            </w:r>
            <w:r w:rsidRPr="00DC4006">
              <w:rPr>
                <w:spacing w:val="-9"/>
                <w:lang w:val="ru-RU"/>
              </w:rPr>
              <w:t xml:space="preserve"> </w:t>
            </w:r>
            <w:r w:rsidRPr="00DC4006">
              <w:rPr>
                <w:lang w:val="ru-RU"/>
              </w:rPr>
              <w:t>упражнений</w:t>
            </w:r>
            <w:r w:rsidRPr="00DC4006">
              <w:rPr>
                <w:spacing w:val="-7"/>
                <w:lang w:val="ru-RU"/>
              </w:rPr>
              <w:t xml:space="preserve"> </w:t>
            </w:r>
            <w:r w:rsidRPr="00DC4006">
              <w:rPr>
                <w:lang w:val="ru-RU"/>
              </w:rPr>
              <w:t>по</w:t>
            </w:r>
            <w:r w:rsidRPr="00DC4006">
              <w:rPr>
                <w:spacing w:val="-2"/>
                <w:lang w:val="ru-RU"/>
              </w:rPr>
              <w:t xml:space="preserve"> </w:t>
            </w:r>
            <w:r w:rsidRPr="00DC4006">
              <w:rPr>
                <w:lang w:val="ru-RU"/>
              </w:rPr>
              <w:t xml:space="preserve">атлетической гимнастике. </w:t>
            </w:r>
            <w:r w:rsidRPr="00DC4006">
              <w:t>ППФП</w:t>
            </w:r>
          </w:p>
        </w:tc>
        <w:tc>
          <w:tcPr>
            <w:tcW w:w="1701" w:type="dxa"/>
          </w:tcPr>
          <w:p w:rsidR="00257DFE" w:rsidRPr="00DC4006" w:rsidRDefault="00257DFE" w:rsidP="001C5AE0">
            <w:pPr>
              <w:pStyle w:val="TableParagraph"/>
              <w:spacing w:line="276" w:lineRule="auto"/>
              <w:ind w:left="13" w:right="3"/>
              <w:jc w:val="center"/>
            </w:pPr>
            <w:r w:rsidRPr="00DC4006">
              <w:rPr>
                <w:spacing w:val="-10"/>
              </w:rPr>
              <w:t>2</w:t>
            </w:r>
          </w:p>
        </w:tc>
        <w:tc>
          <w:tcPr>
            <w:tcW w:w="1985" w:type="dxa"/>
            <w:vMerge/>
            <w:tcBorders>
              <w:top w:val="nil"/>
            </w:tcBorders>
          </w:tcPr>
          <w:p w:rsidR="00257DFE" w:rsidRPr="00DC4006" w:rsidRDefault="00257DFE" w:rsidP="001C5AE0">
            <w:pPr>
              <w:spacing w:line="276" w:lineRule="auto"/>
              <w:rPr>
                <w:rFonts w:ascii="Times New Roman" w:hAnsi="Times New Roman" w:cs="Times New Roman"/>
              </w:rPr>
            </w:pPr>
          </w:p>
        </w:tc>
      </w:tr>
      <w:tr w:rsidR="00257DFE" w:rsidRPr="00DC4006" w:rsidTr="001C5AE0">
        <w:trPr>
          <w:trHeight w:val="20"/>
        </w:trPr>
        <w:tc>
          <w:tcPr>
            <w:tcW w:w="2837" w:type="dxa"/>
            <w:vMerge/>
            <w:tcBorders>
              <w:top w:val="nil"/>
            </w:tcBorders>
          </w:tcPr>
          <w:p w:rsidR="00257DFE" w:rsidRPr="00DC4006" w:rsidRDefault="00257DFE" w:rsidP="001C5AE0">
            <w:pPr>
              <w:spacing w:line="276" w:lineRule="auto"/>
              <w:rPr>
                <w:rFonts w:ascii="Times New Roman" w:hAnsi="Times New Roman" w:cs="Times New Roman"/>
              </w:rPr>
            </w:pPr>
          </w:p>
        </w:tc>
        <w:tc>
          <w:tcPr>
            <w:tcW w:w="8645" w:type="dxa"/>
          </w:tcPr>
          <w:p w:rsidR="00257DFE" w:rsidRPr="00DC4006" w:rsidRDefault="00257DFE" w:rsidP="001C5AE0">
            <w:pPr>
              <w:pStyle w:val="TableParagraph"/>
              <w:spacing w:line="276" w:lineRule="auto"/>
              <w:jc w:val="both"/>
            </w:pPr>
            <w:r w:rsidRPr="00DC4006">
              <w:rPr>
                <w:b/>
              </w:rPr>
              <w:t>Самостоятельная</w:t>
            </w:r>
            <w:r w:rsidRPr="00DC4006">
              <w:rPr>
                <w:b/>
                <w:spacing w:val="-4"/>
              </w:rPr>
              <w:t xml:space="preserve"> </w:t>
            </w:r>
            <w:r w:rsidRPr="00DC4006">
              <w:rPr>
                <w:b/>
              </w:rPr>
              <w:t>работа</w:t>
            </w:r>
            <w:r w:rsidRPr="00DC4006">
              <w:rPr>
                <w:b/>
                <w:spacing w:val="-3"/>
              </w:rPr>
              <w:t xml:space="preserve"> </w:t>
            </w:r>
            <w:r w:rsidRPr="00DC4006">
              <w:rPr>
                <w:b/>
                <w:spacing w:val="-2"/>
              </w:rPr>
              <w:t>обучающихся</w:t>
            </w:r>
            <w:r w:rsidRPr="00DC4006">
              <w:rPr>
                <w:spacing w:val="-2"/>
              </w:rPr>
              <w:t>*</w:t>
            </w:r>
          </w:p>
        </w:tc>
        <w:tc>
          <w:tcPr>
            <w:tcW w:w="1701" w:type="dxa"/>
          </w:tcPr>
          <w:p w:rsidR="00257DFE" w:rsidRPr="00DC4006" w:rsidRDefault="00257DFE" w:rsidP="001C5AE0">
            <w:pPr>
              <w:pStyle w:val="TableParagraph"/>
              <w:spacing w:line="276" w:lineRule="auto"/>
            </w:pPr>
          </w:p>
        </w:tc>
        <w:tc>
          <w:tcPr>
            <w:tcW w:w="1985" w:type="dxa"/>
            <w:vMerge/>
            <w:tcBorders>
              <w:top w:val="nil"/>
            </w:tcBorders>
          </w:tcPr>
          <w:p w:rsidR="00257DFE" w:rsidRPr="00DC4006" w:rsidRDefault="00257DFE" w:rsidP="001C5AE0">
            <w:pPr>
              <w:spacing w:line="276" w:lineRule="auto"/>
              <w:rPr>
                <w:rFonts w:ascii="Times New Roman" w:hAnsi="Times New Roman" w:cs="Times New Roman"/>
              </w:rPr>
            </w:pPr>
          </w:p>
        </w:tc>
      </w:tr>
      <w:tr w:rsidR="00257DFE" w:rsidRPr="00DC4006" w:rsidTr="001C5AE0">
        <w:trPr>
          <w:trHeight w:val="20"/>
        </w:trPr>
        <w:tc>
          <w:tcPr>
            <w:tcW w:w="11482" w:type="dxa"/>
            <w:gridSpan w:val="2"/>
          </w:tcPr>
          <w:p w:rsidR="00257DFE" w:rsidRPr="00DC4006" w:rsidRDefault="00257DFE" w:rsidP="001C5AE0">
            <w:pPr>
              <w:pStyle w:val="TableParagraph"/>
              <w:spacing w:line="276" w:lineRule="auto"/>
              <w:jc w:val="both"/>
              <w:rPr>
                <w:b/>
              </w:rPr>
            </w:pPr>
            <w:r w:rsidRPr="00DC4006">
              <w:rPr>
                <w:b/>
              </w:rPr>
              <w:t>Раздел</w:t>
            </w:r>
            <w:r w:rsidRPr="00DC4006">
              <w:rPr>
                <w:b/>
                <w:spacing w:val="-3"/>
              </w:rPr>
              <w:t xml:space="preserve"> </w:t>
            </w:r>
            <w:r w:rsidRPr="00DC4006">
              <w:rPr>
                <w:b/>
              </w:rPr>
              <w:t>6.</w:t>
            </w:r>
            <w:r w:rsidRPr="00DC4006">
              <w:rPr>
                <w:b/>
                <w:spacing w:val="-1"/>
              </w:rPr>
              <w:t xml:space="preserve"> </w:t>
            </w:r>
            <w:r w:rsidRPr="00DC4006">
              <w:rPr>
                <w:b/>
                <w:spacing w:val="-2"/>
              </w:rPr>
              <w:t>Бадминтон</w:t>
            </w:r>
          </w:p>
        </w:tc>
        <w:tc>
          <w:tcPr>
            <w:tcW w:w="1701" w:type="dxa"/>
          </w:tcPr>
          <w:p w:rsidR="00257DFE" w:rsidRPr="00DC4006" w:rsidRDefault="00257DFE" w:rsidP="001C5AE0">
            <w:pPr>
              <w:pStyle w:val="TableParagraph"/>
              <w:spacing w:line="276" w:lineRule="auto"/>
              <w:ind w:left="13" w:right="3"/>
              <w:jc w:val="center"/>
              <w:rPr>
                <w:b/>
              </w:rPr>
            </w:pPr>
            <w:r w:rsidRPr="00DC4006">
              <w:rPr>
                <w:b/>
                <w:spacing w:val="-5"/>
              </w:rPr>
              <w:t>12</w:t>
            </w:r>
          </w:p>
        </w:tc>
        <w:tc>
          <w:tcPr>
            <w:tcW w:w="1985" w:type="dxa"/>
            <w:vMerge w:val="restart"/>
          </w:tcPr>
          <w:p w:rsidR="00257DFE" w:rsidRPr="00DC4006" w:rsidRDefault="00257DFE" w:rsidP="001C5AE0">
            <w:pPr>
              <w:pStyle w:val="TableParagraph"/>
              <w:spacing w:line="276" w:lineRule="auto"/>
              <w:ind w:left="441"/>
            </w:pPr>
            <w:r w:rsidRPr="00DC4006">
              <w:t>ОК</w:t>
            </w:r>
            <w:r w:rsidRPr="00DC4006">
              <w:rPr>
                <w:spacing w:val="2"/>
              </w:rPr>
              <w:t xml:space="preserve"> </w:t>
            </w:r>
            <w:r w:rsidRPr="00DC4006">
              <w:rPr>
                <w:spacing w:val="-7"/>
              </w:rPr>
              <w:t>04</w:t>
            </w:r>
          </w:p>
          <w:p w:rsidR="00257DFE" w:rsidRPr="00DC4006" w:rsidRDefault="00257DFE" w:rsidP="001C5AE0">
            <w:pPr>
              <w:pStyle w:val="TableParagraph"/>
              <w:spacing w:line="276" w:lineRule="auto"/>
              <w:ind w:left="441"/>
            </w:pPr>
            <w:r w:rsidRPr="00DC4006">
              <w:t>ОК</w:t>
            </w:r>
            <w:r w:rsidRPr="00DC4006">
              <w:rPr>
                <w:spacing w:val="2"/>
              </w:rPr>
              <w:t xml:space="preserve"> </w:t>
            </w:r>
            <w:r w:rsidRPr="00DC4006">
              <w:rPr>
                <w:spacing w:val="-7"/>
              </w:rPr>
              <w:t>08</w:t>
            </w:r>
          </w:p>
        </w:tc>
      </w:tr>
      <w:tr w:rsidR="00257DFE" w:rsidRPr="00DC4006" w:rsidTr="001C5AE0">
        <w:trPr>
          <w:trHeight w:val="20"/>
        </w:trPr>
        <w:tc>
          <w:tcPr>
            <w:tcW w:w="2837" w:type="dxa"/>
            <w:vMerge w:val="restart"/>
          </w:tcPr>
          <w:p w:rsidR="00257DFE" w:rsidRPr="00DC4006" w:rsidRDefault="00257DFE" w:rsidP="001C5AE0">
            <w:pPr>
              <w:pStyle w:val="TableParagraph"/>
              <w:spacing w:line="276" w:lineRule="auto"/>
              <w:rPr>
                <w:b/>
                <w:lang w:val="ru-RU"/>
              </w:rPr>
            </w:pPr>
            <w:r w:rsidRPr="00DC4006">
              <w:rPr>
                <w:b/>
                <w:spacing w:val="-2"/>
                <w:lang w:val="ru-RU"/>
              </w:rPr>
              <w:t>Тема.6.1.</w:t>
            </w:r>
          </w:p>
          <w:p w:rsidR="00257DFE" w:rsidRPr="00DC4006" w:rsidRDefault="00257DFE" w:rsidP="001C5AE0">
            <w:pPr>
              <w:pStyle w:val="TableParagraph"/>
              <w:spacing w:line="276" w:lineRule="auto"/>
              <w:rPr>
                <w:lang w:val="ru-RU"/>
              </w:rPr>
            </w:pPr>
            <w:r w:rsidRPr="00DC4006">
              <w:rPr>
                <w:lang w:val="ru-RU"/>
              </w:rPr>
              <w:t>Игровая</w:t>
            </w:r>
            <w:r w:rsidRPr="00DC4006">
              <w:rPr>
                <w:spacing w:val="-6"/>
                <w:lang w:val="ru-RU"/>
              </w:rPr>
              <w:t xml:space="preserve"> </w:t>
            </w:r>
            <w:r w:rsidRPr="00DC4006">
              <w:rPr>
                <w:spacing w:val="-2"/>
                <w:lang w:val="ru-RU"/>
              </w:rPr>
              <w:t>стойка,</w:t>
            </w:r>
          </w:p>
          <w:p w:rsidR="00257DFE" w:rsidRPr="00DC4006" w:rsidRDefault="00257DFE" w:rsidP="001C5AE0">
            <w:pPr>
              <w:pStyle w:val="TableParagraph"/>
              <w:spacing w:line="276" w:lineRule="auto"/>
              <w:rPr>
                <w:lang w:val="ru-RU"/>
              </w:rPr>
            </w:pPr>
            <w:r w:rsidRPr="00DC4006">
              <w:rPr>
                <w:lang w:val="ru-RU"/>
              </w:rPr>
              <w:t>основные</w:t>
            </w:r>
            <w:r w:rsidRPr="00DC4006">
              <w:rPr>
                <w:spacing w:val="-15"/>
                <w:lang w:val="ru-RU"/>
              </w:rPr>
              <w:t xml:space="preserve"> </w:t>
            </w:r>
            <w:r w:rsidRPr="00DC4006">
              <w:rPr>
                <w:lang w:val="ru-RU"/>
              </w:rPr>
              <w:t>удары</w:t>
            </w:r>
            <w:r w:rsidRPr="00DC4006">
              <w:rPr>
                <w:spacing w:val="-15"/>
                <w:lang w:val="ru-RU"/>
              </w:rPr>
              <w:t xml:space="preserve"> </w:t>
            </w:r>
            <w:r w:rsidRPr="00DC4006">
              <w:rPr>
                <w:lang w:val="ru-RU"/>
              </w:rPr>
              <w:t xml:space="preserve">в </w:t>
            </w:r>
            <w:r w:rsidRPr="00DC4006">
              <w:rPr>
                <w:spacing w:val="-2"/>
                <w:lang w:val="ru-RU"/>
              </w:rPr>
              <w:t>бадминтоне</w:t>
            </w:r>
          </w:p>
        </w:tc>
        <w:tc>
          <w:tcPr>
            <w:tcW w:w="8645" w:type="dxa"/>
          </w:tcPr>
          <w:p w:rsidR="00257DFE" w:rsidRPr="00DC4006" w:rsidRDefault="00257DFE" w:rsidP="001C5AE0">
            <w:pPr>
              <w:pStyle w:val="TableParagraph"/>
              <w:spacing w:line="276" w:lineRule="auto"/>
              <w:jc w:val="both"/>
              <w:rPr>
                <w:b/>
              </w:rPr>
            </w:pPr>
            <w:r w:rsidRPr="00DC4006">
              <w:rPr>
                <w:b/>
                <w:spacing w:val="-4"/>
              </w:rPr>
              <w:t>Содержание</w:t>
            </w:r>
            <w:r w:rsidRPr="00DC4006">
              <w:rPr>
                <w:b/>
                <w:spacing w:val="3"/>
              </w:rPr>
              <w:t xml:space="preserve"> </w:t>
            </w:r>
            <w:r w:rsidRPr="00DC4006">
              <w:rPr>
                <w:b/>
                <w:spacing w:val="-4"/>
              </w:rPr>
              <w:t>учебного</w:t>
            </w:r>
            <w:r w:rsidRPr="00DC4006">
              <w:rPr>
                <w:b/>
                <w:spacing w:val="1"/>
              </w:rPr>
              <w:t xml:space="preserve"> </w:t>
            </w:r>
            <w:r w:rsidRPr="00DC4006">
              <w:rPr>
                <w:b/>
                <w:spacing w:val="-4"/>
              </w:rPr>
              <w:t>материала</w:t>
            </w:r>
          </w:p>
        </w:tc>
        <w:tc>
          <w:tcPr>
            <w:tcW w:w="1701" w:type="dxa"/>
          </w:tcPr>
          <w:p w:rsidR="00257DFE" w:rsidRPr="00DC4006" w:rsidRDefault="00257DFE" w:rsidP="001C5AE0">
            <w:pPr>
              <w:pStyle w:val="TableParagraph"/>
              <w:spacing w:line="276" w:lineRule="auto"/>
              <w:ind w:left="13" w:right="3"/>
              <w:jc w:val="center"/>
              <w:rPr>
                <w:b/>
              </w:rPr>
            </w:pPr>
            <w:r w:rsidRPr="00DC4006">
              <w:rPr>
                <w:b/>
                <w:spacing w:val="-10"/>
              </w:rPr>
              <w:t>2</w:t>
            </w:r>
          </w:p>
        </w:tc>
        <w:tc>
          <w:tcPr>
            <w:tcW w:w="1985" w:type="dxa"/>
            <w:vMerge/>
            <w:tcBorders>
              <w:top w:val="nil"/>
            </w:tcBorders>
          </w:tcPr>
          <w:p w:rsidR="00257DFE" w:rsidRPr="00DC4006" w:rsidRDefault="00257DFE" w:rsidP="001C5AE0">
            <w:pPr>
              <w:spacing w:line="276" w:lineRule="auto"/>
              <w:rPr>
                <w:rFonts w:ascii="Times New Roman" w:hAnsi="Times New Roman" w:cs="Times New Roman"/>
              </w:rPr>
            </w:pPr>
          </w:p>
        </w:tc>
      </w:tr>
      <w:tr w:rsidR="00257DFE" w:rsidRPr="00DC4006" w:rsidTr="001C5AE0">
        <w:trPr>
          <w:trHeight w:val="20"/>
        </w:trPr>
        <w:tc>
          <w:tcPr>
            <w:tcW w:w="2837" w:type="dxa"/>
            <w:vMerge/>
            <w:tcBorders>
              <w:top w:val="nil"/>
            </w:tcBorders>
          </w:tcPr>
          <w:p w:rsidR="00257DFE" w:rsidRPr="00DC4006" w:rsidRDefault="00257DFE" w:rsidP="001C5AE0">
            <w:pPr>
              <w:spacing w:line="276" w:lineRule="auto"/>
              <w:rPr>
                <w:rFonts w:ascii="Times New Roman" w:hAnsi="Times New Roman" w:cs="Times New Roman"/>
              </w:rPr>
            </w:pPr>
          </w:p>
        </w:tc>
        <w:tc>
          <w:tcPr>
            <w:tcW w:w="8645" w:type="dxa"/>
          </w:tcPr>
          <w:p w:rsidR="00257DFE" w:rsidRPr="00DC4006" w:rsidRDefault="00257DFE" w:rsidP="001C5AE0">
            <w:pPr>
              <w:pStyle w:val="TableParagraph"/>
              <w:spacing w:line="276" w:lineRule="auto"/>
              <w:jc w:val="both"/>
              <w:rPr>
                <w:b/>
                <w:lang w:val="ru-RU"/>
              </w:rPr>
            </w:pPr>
            <w:r w:rsidRPr="00DC4006">
              <w:rPr>
                <w:b/>
                <w:lang w:val="ru-RU"/>
              </w:rPr>
              <w:t>В</w:t>
            </w:r>
            <w:r w:rsidRPr="00DC4006">
              <w:rPr>
                <w:b/>
                <w:spacing w:val="-3"/>
                <w:lang w:val="ru-RU"/>
              </w:rPr>
              <w:t xml:space="preserve"> </w:t>
            </w:r>
            <w:r w:rsidRPr="00DC4006">
              <w:rPr>
                <w:b/>
                <w:lang w:val="ru-RU"/>
              </w:rPr>
              <w:t>том</w:t>
            </w:r>
            <w:r w:rsidRPr="00DC4006">
              <w:rPr>
                <w:b/>
                <w:spacing w:val="-3"/>
                <w:lang w:val="ru-RU"/>
              </w:rPr>
              <w:t xml:space="preserve"> </w:t>
            </w:r>
            <w:r w:rsidRPr="00DC4006">
              <w:rPr>
                <w:b/>
                <w:lang w:val="ru-RU"/>
              </w:rPr>
              <w:t>числе</w:t>
            </w:r>
            <w:r w:rsidRPr="00DC4006">
              <w:rPr>
                <w:b/>
                <w:spacing w:val="-5"/>
                <w:lang w:val="ru-RU"/>
              </w:rPr>
              <w:t xml:space="preserve"> </w:t>
            </w:r>
            <w:r w:rsidRPr="00DC4006">
              <w:rPr>
                <w:b/>
                <w:lang w:val="ru-RU"/>
              </w:rPr>
              <w:t xml:space="preserve">практических </w:t>
            </w:r>
            <w:r w:rsidRPr="00DC4006">
              <w:rPr>
                <w:b/>
                <w:spacing w:val="-2"/>
                <w:lang w:val="ru-RU"/>
              </w:rPr>
              <w:t>занятий</w:t>
            </w:r>
          </w:p>
        </w:tc>
        <w:tc>
          <w:tcPr>
            <w:tcW w:w="1701" w:type="dxa"/>
            <w:vMerge w:val="restart"/>
          </w:tcPr>
          <w:p w:rsidR="00257DFE" w:rsidRPr="00DC4006" w:rsidRDefault="00257DFE" w:rsidP="001C5AE0">
            <w:pPr>
              <w:pStyle w:val="TableParagraph"/>
              <w:spacing w:line="276" w:lineRule="auto"/>
              <w:ind w:left="10"/>
              <w:jc w:val="center"/>
            </w:pPr>
            <w:r w:rsidRPr="00DC4006">
              <w:rPr>
                <w:spacing w:val="-10"/>
              </w:rPr>
              <w:t>2</w:t>
            </w:r>
          </w:p>
        </w:tc>
        <w:tc>
          <w:tcPr>
            <w:tcW w:w="1985" w:type="dxa"/>
            <w:vMerge/>
            <w:tcBorders>
              <w:top w:val="nil"/>
            </w:tcBorders>
          </w:tcPr>
          <w:p w:rsidR="00257DFE" w:rsidRPr="00DC4006" w:rsidRDefault="00257DFE" w:rsidP="001C5AE0">
            <w:pPr>
              <w:spacing w:line="276" w:lineRule="auto"/>
              <w:rPr>
                <w:rFonts w:ascii="Times New Roman" w:hAnsi="Times New Roman" w:cs="Times New Roman"/>
              </w:rPr>
            </w:pPr>
          </w:p>
        </w:tc>
      </w:tr>
      <w:tr w:rsidR="00257DFE" w:rsidRPr="00DC4006" w:rsidTr="001C5AE0">
        <w:trPr>
          <w:trHeight w:val="20"/>
        </w:trPr>
        <w:tc>
          <w:tcPr>
            <w:tcW w:w="2837" w:type="dxa"/>
            <w:vMerge/>
            <w:tcBorders>
              <w:top w:val="nil"/>
            </w:tcBorders>
          </w:tcPr>
          <w:p w:rsidR="00257DFE" w:rsidRPr="00DC4006" w:rsidRDefault="00257DFE" w:rsidP="001C5AE0">
            <w:pPr>
              <w:spacing w:line="276" w:lineRule="auto"/>
              <w:rPr>
                <w:rFonts w:ascii="Times New Roman" w:hAnsi="Times New Roman" w:cs="Times New Roman"/>
              </w:rPr>
            </w:pPr>
          </w:p>
        </w:tc>
        <w:tc>
          <w:tcPr>
            <w:tcW w:w="8645" w:type="dxa"/>
          </w:tcPr>
          <w:p w:rsidR="00257DFE" w:rsidRPr="00DC4006" w:rsidRDefault="00257DFE" w:rsidP="001C5AE0">
            <w:pPr>
              <w:pStyle w:val="TableParagraph"/>
              <w:spacing w:line="276" w:lineRule="auto"/>
              <w:jc w:val="both"/>
              <w:rPr>
                <w:lang w:val="ru-RU"/>
              </w:rPr>
            </w:pPr>
            <w:r w:rsidRPr="00DC4006">
              <w:rPr>
                <w:lang w:val="ru-RU"/>
              </w:rPr>
              <w:t>Практическое</w:t>
            </w:r>
            <w:r w:rsidRPr="00DC4006">
              <w:rPr>
                <w:spacing w:val="40"/>
                <w:lang w:val="ru-RU"/>
              </w:rPr>
              <w:t xml:space="preserve"> </w:t>
            </w:r>
            <w:r w:rsidRPr="00DC4006">
              <w:rPr>
                <w:lang w:val="ru-RU"/>
              </w:rPr>
              <w:t>занятие.</w:t>
            </w:r>
            <w:r w:rsidRPr="00DC4006">
              <w:rPr>
                <w:spacing w:val="40"/>
                <w:lang w:val="ru-RU"/>
              </w:rPr>
              <w:t xml:space="preserve"> </w:t>
            </w:r>
            <w:r w:rsidRPr="00DC4006">
              <w:rPr>
                <w:lang w:val="ru-RU"/>
              </w:rPr>
              <w:t>Выполнение</w:t>
            </w:r>
            <w:r w:rsidRPr="00DC4006">
              <w:rPr>
                <w:spacing w:val="40"/>
                <w:lang w:val="ru-RU"/>
              </w:rPr>
              <w:t xml:space="preserve"> </w:t>
            </w:r>
            <w:r w:rsidRPr="00DC4006">
              <w:rPr>
                <w:lang w:val="ru-RU"/>
              </w:rPr>
              <w:t>упражнений</w:t>
            </w:r>
            <w:r w:rsidRPr="00DC4006">
              <w:rPr>
                <w:spacing w:val="40"/>
                <w:lang w:val="ru-RU"/>
              </w:rPr>
              <w:t xml:space="preserve"> </w:t>
            </w:r>
            <w:r w:rsidRPr="00DC4006">
              <w:rPr>
                <w:lang w:val="ru-RU"/>
              </w:rPr>
              <w:t>для</w:t>
            </w:r>
            <w:r w:rsidRPr="00DC4006">
              <w:rPr>
                <w:spacing w:val="40"/>
                <w:lang w:val="ru-RU"/>
              </w:rPr>
              <w:t xml:space="preserve"> </w:t>
            </w:r>
            <w:r w:rsidRPr="00DC4006">
              <w:rPr>
                <w:lang w:val="ru-RU"/>
              </w:rPr>
              <w:t>укрепления</w:t>
            </w:r>
            <w:r w:rsidRPr="00DC4006">
              <w:rPr>
                <w:spacing w:val="40"/>
                <w:lang w:val="ru-RU"/>
              </w:rPr>
              <w:t xml:space="preserve"> </w:t>
            </w:r>
            <w:r w:rsidRPr="00DC4006">
              <w:rPr>
                <w:lang w:val="ru-RU"/>
              </w:rPr>
              <w:t>мышц</w:t>
            </w:r>
            <w:r w:rsidRPr="00DC4006">
              <w:rPr>
                <w:spacing w:val="40"/>
                <w:lang w:val="ru-RU"/>
              </w:rPr>
              <w:t xml:space="preserve"> </w:t>
            </w:r>
            <w:r w:rsidRPr="00DC4006">
              <w:rPr>
                <w:lang w:val="ru-RU"/>
              </w:rPr>
              <w:t>кистей, плечевого пояса, ног, брюшного пресса</w:t>
            </w:r>
          </w:p>
        </w:tc>
        <w:tc>
          <w:tcPr>
            <w:tcW w:w="1701" w:type="dxa"/>
            <w:vMerge/>
            <w:tcBorders>
              <w:top w:val="nil"/>
            </w:tcBorders>
          </w:tcPr>
          <w:p w:rsidR="00257DFE" w:rsidRPr="00DC4006" w:rsidRDefault="00257DFE" w:rsidP="001C5AE0">
            <w:pPr>
              <w:spacing w:line="276" w:lineRule="auto"/>
              <w:rPr>
                <w:rFonts w:ascii="Times New Roman" w:hAnsi="Times New Roman" w:cs="Times New Roman"/>
                <w:lang w:val="ru-RU"/>
              </w:rPr>
            </w:pPr>
          </w:p>
        </w:tc>
        <w:tc>
          <w:tcPr>
            <w:tcW w:w="1985" w:type="dxa"/>
            <w:vMerge/>
            <w:tcBorders>
              <w:top w:val="nil"/>
            </w:tcBorders>
          </w:tcPr>
          <w:p w:rsidR="00257DFE" w:rsidRPr="00DC4006" w:rsidRDefault="00257DFE" w:rsidP="001C5AE0">
            <w:pPr>
              <w:spacing w:line="276" w:lineRule="auto"/>
              <w:rPr>
                <w:rFonts w:ascii="Times New Roman" w:hAnsi="Times New Roman" w:cs="Times New Roman"/>
                <w:lang w:val="ru-RU"/>
              </w:rPr>
            </w:pPr>
          </w:p>
        </w:tc>
      </w:tr>
      <w:tr w:rsidR="00257DFE" w:rsidRPr="00DC4006" w:rsidTr="001C5AE0">
        <w:trPr>
          <w:trHeight w:val="20"/>
        </w:trPr>
        <w:tc>
          <w:tcPr>
            <w:tcW w:w="2837" w:type="dxa"/>
            <w:vMerge/>
            <w:tcBorders>
              <w:top w:val="nil"/>
            </w:tcBorders>
          </w:tcPr>
          <w:p w:rsidR="00257DFE" w:rsidRPr="00DC4006" w:rsidRDefault="00257DFE" w:rsidP="001C5AE0">
            <w:pPr>
              <w:spacing w:line="276" w:lineRule="auto"/>
              <w:rPr>
                <w:rFonts w:ascii="Times New Roman" w:hAnsi="Times New Roman" w:cs="Times New Roman"/>
                <w:lang w:val="ru-RU"/>
              </w:rPr>
            </w:pPr>
          </w:p>
        </w:tc>
        <w:tc>
          <w:tcPr>
            <w:tcW w:w="8645" w:type="dxa"/>
          </w:tcPr>
          <w:p w:rsidR="00257DFE" w:rsidRPr="00DC4006" w:rsidRDefault="00257DFE" w:rsidP="001C5AE0">
            <w:pPr>
              <w:pStyle w:val="TableParagraph"/>
              <w:spacing w:line="276" w:lineRule="auto"/>
            </w:pPr>
            <w:r w:rsidRPr="00DC4006">
              <w:rPr>
                <w:b/>
              </w:rPr>
              <w:t>Самостоятельная</w:t>
            </w:r>
            <w:r w:rsidRPr="00DC4006">
              <w:rPr>
                <w:b/>
                <w:spacing w:val="-4"/>
              </w:rPr>
              <w:t xml:space="preserve"> </w:t>
            </w:r>
            <w:r w:rsidRPr="00DC4006">
              <w:rPr>
                <w:b/>
              </w:rPr>
              <w:t>работа</w:t>
            </w:r>
            <w:r w:rsidRPr="00DC4006">
              <w:rPr>
                <w:b/>
                <w:spacing w:val="-3"/>
              </w:rPr>
              <w:t xml:space="preserve"> </w:t>
            </w:r>
            <w:r w:rsidRPr="00DC4006">
              <w:rPr>
                <w:b/>
                <w:spacing w:val="-2"/>
              </w:rPr>
              <w:t>обучающихся</w:t>
            </w:r>
            <w:r w:rsidRPr="00DC4006">
              <w:rPr>
                <w:spacing w:val="-2"/>
              </w:rPr>
              <w:t>*</w:t>
            </w:r>
          </w:p>
        </w:tc>
        <w:tc>
          <w:tcPr>
            <w:tcW w:w="1701" w:type="dxa"/>
          </w:tcPr>
          <w:p w:rsidR="00257DFE" w:rsidRPr="00DC4006" w:rsidRDefault="00257DFE" w:rsidP="001C5AE0">
            <w:pPr>
              <w:pStyle w:val="TableParagraph"/>
              <w:spacing w:line="276" w:lineRule="auto"/>
            </w:pPr>
          </w:p>
        </w:tc>
        <w:tc>
          <w:tcPr>
            <w:tcW w:w="1985" w:type="dxa"/>
            <w:vMerge/>
            <w:tcBorders>
              <w:top w:val="nil"/>
            </w:tcBorders>
          </w:tcPr>
          <w:p w:rsidR="00257DFE" w:rsidRPr="00DC4006" w:rsidRDefault="00257DFE" w:rsidP="001C5AE0">
            <w:pPr>
              <w:spacing w:line="276" w:lineRule="auto"/>
              <w:rPr>
                <w:rFonts w:ascii="Times New Roman" w:hAnsi="Times New Roman" w:cs="Times New Roman"/>
              </w:rPr>
            </w:pPr>
          </w:p>
        </w:tc>
      </w:tr>
      <w:tr w:rsidR="00257DFE" w:rsidRPr="00DC4006" w:rsidTr="001C5AE0">
        <w:trPr>
          <w:trHeight w:val="20"/>
        </w:trPr>
        <w:tc>
          <w:tcPr>
            <w:tcW w:w="2837" w:type="dxa"/>
            <w:vMerge w:val="restart"/>
          </w:tcPr>
          <w:p w:rsidR="00257DFE" w:rsidRPr="00DC4006" w:rsidRDefault="00257DFE" w:rsidP="001C5AE0">
            <w:pPr>
              <w:pStyle w:val="TableParagraph"/>
              <w:spacing w:line="276" w:lineRule="auto"/>
              <w:rPr>
                <w:b/>
              </w:rPr>
            </w:pPr>
            <w:r w:rsidRPr="00DC4006">
              <w:rPr>
                <w:b/>
              </w:rPr>
              <w:t>Тема</w:t>
            </w:r>
            <w:r w:rsidRPr="00DC4006">
              <w:rPr>
                <w:b/>
                <w:spacing w:val="-1"/>
              </w:rPr>
              <w:t xml:space="preserve"> </w:t>
            </w:r>
            <w:r w:rsidRPr="00DC4006">
              <w:rPr>
                <w:b/>
                <w:spacing w:val="-4"/>
              </w:rPr>
              <w:t>6.2.</w:t>
            </w:r>
          </w:p>
          <w:p w:rsidR="00257DFE" w:rsidRPr="00DC4006" w:rsidRDefault="00257DFE" w:rsidP="001C5AE0">
            <w:pPr>
              <w:pStyle w:val="TableParagraph"/>
              <w:spacing w:line="276" w:lineRule="auto"/>
            </w:pPr>
            <w:r w:rsidRPr="00DC4006">
              <w:rPr>
                <w:spacing w:val="-2"/>
              </w:rPr>
              <w:t>Подачи</w:t>
            </w:r>
          </w:p>
        </w:tc>
        <w:tc>
          <w:tcPr>
            <w:tcW w:w="8645" w:type="dxa"/>
          </w:tcPr>
          <w:p w:rsidR="00257DFE" w:rsidRPr="00DC4006" w:rsidRDefault="00257DFE" w:rsidP="001C5AE0">
            <w:pPr>
              <w:pStyle w:val="TableParagraph"/>
              <w:spacing w:line="276" w:lineRule="auto"/>
              <w:rPr>
                <w:b/>
              </w:rPr>
            </w:pPr>
            <w:r w:rsidRPr="00DC4006">
              <w:rPr>
                <w:b/>
                <w:spacing w:val="-4"/>
              </w:rPr>
              <w:t>Содержание</w:t>
            </w:r>
            <w:r w:rsidRPr="00DC4006">
              <w:rPr>
                <w:b/>
                <w:spacing w:val="3"/>
              </w:rPr>
              <w:t xml:space="preserve"> </w:t>
            </w:r>
            <w:r w:rsidRPr="00DC4006">
              <w:rPr>
                <w:b/>
                <w:spacing w:val="-4"/>
              </w:rPr>
              <w:t>учебного</w:t>
            </w:r>
            <w:r w:rsidRPr="00DC4006">
              <w:rPr>
                <w:b/>
                <w:spacing w:val="1"/>
              </w:rPr>
              <w:t xml:space="preserve"> </w:t>
            </w:r>
            <w:r w:rsidRPr="00DC4006">
              <w:rPr>
                <w:b/>
                <w:spacing w:val="-4"/>
              </w:rPr>
              <w:t>материала</w:t>
            </w:r>
          </w:p>
        </w:tc>
        <w:tc>
          <w:tcPr>
            <w:tcW w:w="1701" w:type="dxa"/>
          </w:tcPr>
          <w:p w:rsidR="00257DFE" w:rsidRPr="00DC4006" w:rsidRDefault="00257DFE" w:rsidP="001C5AE0">
            <w:pPr>
              <w:pStyle w:val="TableParagraph"/>
              <w:spacing w:line="276" w:lineRule="auto"/>
              <w:ind w:left="13" w:right="3"/>
              <w:jc w:val="center"/>
              <w:rPr>
                <w:b/>
              </w:rPr>
            </w:pPr>
            <w:r w:rsidRPr="00DC4006">
              <w:rPr>
                <w:b/>
                <w:spacing w:val="-10"/>
              </w:rPr>
              <w:t>2</w:t>
            </w:r>
          </w:p>
        </w:tc>
        <w:tc>
          <w:tcPr>
            <w:tcW w:w="1985" w:type="dxa"/>
            <w:vMerge w:val="restart"/>
          </w:tcPr>
          <w:p w:rsidR="00257DFE" w:rsidRPr="00DC4006" w:rsidRDefault="00257DFE" w:rsidP="001C5AE0">
            <w:pPr>
              <w:pStyle w:val="TableParagraph"/>
              <w:spacing w:line="276" w:lineRule="auto"/>
              <w:ind w:left="441"/>
            </w:pPr>
            <w:r w:rsidRPr="00DC4006">
              <w:t>ОК</w:t>
            </w:r>
            <w:r w:rsidRPr="00DC4006">
              <w:rPr>
                <w:spacing w:val="2"/>
              </w:rPr>
              <w:t xml:space="preserve"> </w:t>
            </w:r>
            <w:r w:rsidRPr="00DC4006">
              <w:rPr>
                <w:spacing w:val="-7"/>
              </w:rPr>
              <w:t>04</w:t>
            </w:r>
          </w:p>
          <w:p w:rsidR="00257DFE" w:rsidRPr="00DC4006" w:rsidRDefault="00257DFE" w:rsidP="001C5AE0">
            <w:pPr>
              <w:pStyle w:val="TableParagraph"/>
              <w:spacing w:line="276" w:lineRule="auto"/>
              <w:ind w:left="441"/>
            </w:pPr>
            <w:r w:rsidRPr="00DC4006">
              <w:t>ОК</w:t>
            </w:r>
            <w:r w:rsidRPr="00DC4006">
              <w:rPr>
                <w:spacing w:val="2"/>
              </w:rPr>
              <w:t xml:space="preserve"> </w:t>
            </w:r>
            <w:r w:rsidRPr="00DC4006">
              <w:rPr>
                <w:spacing w:val="-7"/>
              </w:rPr>
              <w:t>08</w:t>
            </w:r>
          </w:p>
        </w:tc>
      </w:tr>
      <w:tr w:rsidR="00257DFE" w:rsidRPr="00DC4006" w:rsidTr="001C5AE0">
        <w:trPr>
          <w:trHeight w:val="20"/>
        </w:trPr>
        <w:tc>
          <w:tcPr>
            <w:tcW w:w="2837" w:type="dxa"/>
            <w:vMerge/>
            <w:tcBorders>
              <w:top w:val="nil"/>
            </w:tcBorders>
          </w:tcPr>
          <w:p w:rsidR="00257DFE" w:rsidRPr="00DC4006" w:rsidRDefault="00257DFE" w:rsidP="001C5AE0">
            <w:pPr>
              <w:spacing w:line="276" w:lineRule="auto"/>
              <w:rPr>
                <w:rFonts w:ascii="Times New Roman" w:hAnsi="Times New Roman" w:cs="Times New Roman"/>
              </w:rPr>
            </w:pPr>
          </w:p>
        </w:tc>
        <w:tc>
          <w:tcPr>
            <w:tcW w:w="8645" w:type="dxa"/>
          </w:tcPr>
          <w:p w:rsidR="00257DFE" w:rsidRPr="00DC4006" w:rsidRDefault="00257DFE" w:rsidP="001C5AE0">
            <w:pPr>
              <w:pStyle w:val="TableParagraph"/>
              <w:spacing w:line="276" w:lineRule="auto"/>
              <w:rPr>
                <w:b/>
                <w:lang w:val="ru-RU"/>
              </w:rPr>
            </w:pPr>
            <w:r w:rsidRPr="00DC4006">
              <w:rPr>
                <w:b/>
                <w:lang w:val="ru-RU"/>
              </w:rPr>
              <w:t>В</w:t>
            </w:r>
            <w:r w:rsidRPr="00DC4006">
              <w:rPr>
                <w:b/>
                <w:spacing w:val="-3"/>
                <w:lang w:val="ru-RU"/>
              </w:rPr>
              <w:t xml:space="preserve"> </w:t>
            </w:r>
            <w:r w:rsidRPr="00DC4006">
              <w:rPr>
                <w:b/>
                <w:lang w:val="ru-RU"/>
              </w:rPr>
              <w:t>том</w:t>
            </w:r>
            <w:r w:rsidRPr="00DC4006">
              <w:rPr>
                <w:b/>
                <w:spacing w:val="-4"/>
                <w:lang w:val="ru-RU"/>
              </w:rPr>
              <w:t xml:space="preserve"> </w:t>
            </w:r>
            <w:r w:rsidRPr="00DC4006">
              <w:rPr>
                <w:b/>
                <w:lang w:val="ru-RU"/>
              </w:rPr>
              <w:t>числе</w:t>
            </w:r>
            <w:r w:rsidRPr="00DC4006">
              <w:rPr>
                <w:b/>
                <w:spacing w:val="-4"/>
                <w:lang w:val="ru-RU"/>
              </w:rPr>
              <w:t xml:space="preserve"> </w:t>
            </w:r>
            <w:r w:rsidRPr="00DC4006">
              <w:rPr>
                <w:b/>
                <w:lang w:val="ru-RU"/>
              </w:rPr>
              <w:t>практических</w:t>
            </w:r>
            <w:r w:rsidRPr="00DC4006">
              <w:rPr>
                <w:b/>
                <w:spacing w:val="-2"/>
                <w:lang w:val="ru-RU"/>
              </w:rPr>
              <w:t xml:space="preserve"> занятий</w:t>
            </w:r>
          </w:p>
        </w:tc>
        <w:tc>
          <w:tcPr>
            <w:tcW w:w="1701" w:type="dxa"/>
            <w:vMerge w:val="restart"/>
          </w:tcPr>
          <w:p w:rsidR="00257DFE" w:rsidRPr="00DC4006" w:rsidRDefault="00257DFE" w:rsidP="001C5AE0">
            <w:pPr>
              <w:pStyle w:val="TableParagraph"/>
              <w:spacing w:line="276" w:lineRule="auto"/>
              <w:ind w:left="10"/>
              <w:jc w:val="center"/>
            </w:pPr>
            <w:r w:rsidRPr="00DC4006">
              <w:rPr>
                <w:spacing w:val="-10"/>
              </w:rPr>
              <w:t>2</w:t>
            </w:r>
          </w:p>
        </w:tc>
        <w:tc>
          <w:tcPr>
            <w:tcW w:w="1985" w:type="dxa"/>
            <w:vMerge/>
            <w:tcBorders>
              <w:top w:val="nil"/>
            </w:tcBorders>
          </w:tcPr>
          <w:p w:rsidR="00257DFE" w:rsidRPr="00DC4006" w:rsidRDefault="00257DFE" w:rsidP="001C5AE0">
            <w:pPr>
              <w:spacing w:line="276" w:lineRule="auto"/>
              <w:rPr>
                <w:rFonts w:ascii="Times New Roman" w:hAnsi="Times New Roman" w:cs="Times New Roman"/>
              </w:rPr>
            </w:pPr>
          </w:p>
        </w:tc>
      </w:tr>
      <w:tr w:rsidR="00257DFE" w:rsidRPr="00DC4006" w:rsidTr="001C5AE0">
        <w:trPr>
          <w:trHeight w:val="20"/>
        </w:trPr>
        <w:tc>
          <w:tcPr>
            <w:tcW w:w="2837" w:type="dxa"/>
            <w:vMerge/>
            <w:tcBorders>
              <w:top w:val="nil"/>
            </w:tcBorders>
          </w:tcPr>
          <w:p w:rsidR="00257DFE" w:rsidRPr="00DC4006" w:rsidRDefault="00257DFE" w:rsidP="001C5AE0">
            <w:pPr>
              <w:spacing w:line="276" w:lineRule="auto"/>
              <w:rPr>
                <w:rFonts w:ascii="Times New Roman" w:hAnsi="Times New Roman" w:cs="Times New Roman"/>
              </w:rPr>
            </w:pPr>
          </w:p>
        </w:tc>
        <w:tc>
          <w:tcPr>
            <w:tcW w:w="8645" w:type="dxa"/>
          </w:tcPr>
          <w:p w:rsidR="00257DFE" w:rsidRPr="00DC4006" w:rsidRDefault="00257DFE" w:rsidP="001C5AE0">
            <w:pPr>
              <w:pStyle w:val="TableParagraph"/>
              <w:spacing w:line="276" w:lineRule="auto"/>
            </w:pPr>
            <w:r w:rsidRPr="00DC4006">
              <w:t>Практическое</w:t>
            </w:r>
            <w:r w:rsidRPr="00DC4006">
              <w:rPr>
                <w:spacing w:val="-4"/>
              </w:rPr>
              <w:t xml:space="preserve"> </w:t>
            </w:r>
            <w:r w:rsidRPr="00DC4006">
              <w:t>занятие.</w:t>
            </w:r>
            <w:r w:rsidRPr="00DC4006">
              <w:rPr>
                <w:spacing w:val="-4"/>
              </w:rPr>
              <w:t xml:space="preserve"> </w:t>
            </w:r>
            <w:r w:rsidRPr="00DC4006">
              <w:t>Отработка</w:t>
            </w:r>
            <w:r w:rsidRPr="00DC4006">
              <w:rPr>
                <w:spacing w:val="-3"/>
              </w:rPr>
              <w:t xml:space="preserve"> </w:t>
            </w:r>
            <w:r w:rsidRPr="00DC4006">
              <w:rPr>
                <w:spacing w:val="-2"/>
              </w:rPr>
              <w:t>подач</w:t>
            </w:r>
          </w:p>
        </w:tc>
        <w:tc>
          <w:tcPr>
            <w:tcW w:w="1701" w:type="dxa"/>
            <w:vMerge/>
            <w:tcBorders>
              <w:top w:val="nil"/>
            </w:tcBorders>
          </w:tcPr>
          <w:p w:rsidR="00257DFE" w:rsidRPr="00DC4006" w:rsidRDefault="00257DFE" w:rsidP="001C5AE0">
            <w:pPr>
              <w:spacing w:line="276" w:lineRule="auto"/>
              <w:rPr>
                <w:rFonts w:ascii="Times New Roman" w:hAnsi="Times New Roman" w:cs="Times New Roman"/>
              </w:rPr>
            </w:pPr>
          </w:p>
        </w:tc>
        <w:tc>
          <w:tcPr>
            <w:tcW w:w="1985" w:type="dxa"/>
            <w:vMerge/>
            <w:tcBorders>
              <w:top w:val="nil"/>
            </w:tcBorders>
          </w:tcPr>
          <w:p w:rsidR="00257DFE" w:rsidRPr="00DC4006" w:rsidRDefault="00257DFE" w:rsidP="001C5AE0">
            <w:pPr>
              <w:spacing w:line="276" w:lineRule="auto"/>
              <w:rPr>
                <w:rFonts w:ascii="Times New Roman" w:hAnsi="Times New Roman" w:cs="Times New Roman"/>
              </w:rPr>
            </w:pPr>
          </w:p>
        </w:tc>
      </w:tr>
    </w:tbl>
    <w:p w:rsidR="00257DFE" w:rsidRPr="00DC4006" w:rsidRDefault="00257DFE" w:rsidP="00257DFE">
      <w:pPr>
        <w:rPr>
          <w:rFonts w:ascii="Times New Roman" w:hAnsi="Times New Roman" w:cs="Times New Roman"/>
          <w:sz w:val="2"/>
          <w:szCs w:val="2"/>
        </w:rPr>
        <w:sectPr w:rsidR="00257DFE" w:rsidRPr="00DC4006">
          <w:pgSz w:w="16840" w:h="11910" w:orient="landscape"/>
          <w:pgMar w:top="1100" w:right="141" w:bottom="1480" w:left="566" w:header="0" w:footer="1291" w:gutter="0"/>
          <w:cols w:space="720"/>
        </w:sectPr>
      </w:pPr>
    </w:p>
    <w:p w:rsidR="00257DFE" w:rsidRPr="00DC4006" w:rsidRDefault="00257DFE" w:rsidP="00257DFE">
      <w:pPr>
        <w:pStyle w:val="ae"/>
        <w:spacing w:before="3"/>
        <w:rPr>
          <w:b/>
          <w:sz w:val="2"/>
        </w:rPr>
      </w:pPr>
    </w:p>
    <w:tbl>
      <w:tblPr>
        <w:tblStyle w:val="TableNormal"/>
        <w:tblW w:w="0" w:type="auto"/>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7"/>
        <w:gridCol w:w="8645"/>
        <w:gridCol w:w="1701"/>
        <w:gridCol w:w="1985"/>
      </w:tblGrid>
      <w:tr w:rsidR="00257DFE" w:rsidRPr="00DC4006" w:rsidTr="001C5AE0">
        <w:trPr>
          <w:trHeight w:val="20"/>
        </w:trPr>
        <w:tc>
          <w:tcPr>
            <w:tcW w:w="2837" w:type="dxa"/>
          </w:tcPr>
          <w:p w:rsidR="00257DFE" w:rsidRPr="00DC4006" w:rsidRDefault="00257DFE" w:rsidP="001C5AE0">
            <w:pPr>
              <w:pStyle w:val="TableParagraph"/>
              <w:spacing w:line="276" w:lineRule="auto"/>
            </w:pPr>
          </w:p>
        </w:tc>
        <w:tc>
          <w:tcPr>
            <w:tcW w:w="8645" w:type="dxa"/>
          </w:tcPr>
          <w:p w:rsidR="00257DFE" w:rsidRPr="00DC4006" w:rsidRDefault="00257DFE" w:rsidP="001C5AE0">
            <w:pPr>
              <w:pStyle w:val="TableParagraph"/>
              <w:spacing w:line="276" w:lineRule="auto"/>
              <w:jc w:val="both"/>
            </w:pPr>
            <w:r w:rsidRPr="00DC4006">
              <w:rPr>
                <w:b/>
              </w:rPr>
              <w:t>Самостоятельная</w:t>
            </w:r>
            <w:r w:rsidRPr="00DC4006">
              <w:rPr>
                <w:b/>
                <w:spacing w:val="-4"/>
              </w:rPr>
              <w:t xml:space="preserve"> </w:t>
            </w:r>
            <w:r w:rsidRPr="00DC4006">
              <w:rPr>
                <w:b/>
              </w:rPr>
              <w:t>работа</w:t>
            </w:r>
            <w:r w:rsidRPr="00DC4006">
              <w:rPr>
                <w:b/>
                <w:spacing w:val="-3"/>
              </w:rPr>
              <w:t xml:space="preserve"> </w:t>
            </w:r>
            <w:r w:rsidRPr="00DC4006">
              <w:rPr>
                <w:b/>
                <w:spacing w:val="-2"/>
              </w:rPr>
              <w:t>обучающихся</w:t>
            </w:r>
            <w:r w:rsidRPr="00DC4006">
              <w:rPr>
                <w:spacing w:val="-2"/>
              </w:rPr>
              <w:t>*</w:t>
            </w:r>
          </w:p>
        </w:tc>
        <w:tc>
          <w:tcPr>
            <w:tcW w:w="1701" w:type="dxa"/>
          </w:tcPr>
          <w:p w:rsidR="00257DFE" w:rsidRPr="00DC4006" w:rsidRDefault="00257DFE" w:rsidP="001C5AE0">
            <w:pPr>
              <w:pStyle w:val="TableParagraph"/>
              <w:spacing w:line="276" w:lineRule="auto"/>
            </w:pPr>
          </w:p>
        </w:tc>
        <w:tc>
          <w:tcPr>
            <w:tcW w:w="1985" w:type="dxa"/>
          </w:tcPr>
          <w:p w:rsidR="00257DFE" w:rsidRPr="00DC4006" w:rsidRDefault="00257DFE" w:rsidP="001C5AE0">
            <w:pPr>
              <w:pStyle w:val="TableParagraph"/>
              <w:spacing w:line="276" w:lineRule="auto"/>
            </w:pPr>
          </w:p>
        </w:tc>
      </w:tr>
      <w:tr w:rsidR="00257DFE" w:rsidRPr="00DC4006" w:rsidTr="001C5AE0">
        <w:trPr>
          <w:trHeight w:val="20"/>
        </w:trPr>
        <w:tc>
          <w:tcPr>
            <w:tcW w:w="2837" w:type="dxa"/>
            <w:vMerge w:val="restart"/>
          </w:tcPr>
          <w:p w:rsidR="00257DFE" w:rsidRPr="00DC4006" w:rsidRDefault="00257DFE" w:rsidP="001C5AE0">
            <w:pPr>
              <w:pStyle w:val="TableParagraph"/>
              <w:spacing w:line="276" w:lineRule="auto"/>
              <w:rPr>
                <w:b/>
              </w:rPr>
            </w:pPr>
            <w:r w:rsidRPr="00DC4006">
              <w:rPr>
                <w:b/>
              </w:rPr>
              <w:t>Тема</w:t>
            </w:r>
            <w:r w:rsidRPr="00DC4006">
              <w:rPr>
                <w:b/>
                <w:spacing w:val="-1"/>
              </w:rPr>
              <w:t xml:space="preserve"> </w:t>
            </w:r>
            <w:r w:rsidRPr="00DC4006">
              <w:rPr>
                <w:b/>
                <w:spacing w:val="-4"/>
              </w:rPr>
              <w:t>6.3.</w:t>
            </w:r>
          </w:p>
          <w:p w:rsidR="00257DFE" w:rsidRPr="00DC4006" w:rsidRDefault="00257DFE" w:rsidP="001C5AE0">
            <w:pPr>
              <w:pStyle w:val="TableParagraph"/>
              <w:spacing w:line="276" w:lineRule="auto"/>
            </w:pPr>
            <w:r w:rsidRPr="00DC4006">
              <w:t>Нападающий</w:t>
            </w:r>
            <w:r w:rsidRPr="00DC4006">
              <w:rPr>
                <w:spacing w:val="-7"/>
              </w:rPr>
              <w:t xml:space="preserve"> </w:t>
            </w:r>
            <w:r w:rsidRPr="00DC4006">
              <w:rPr>
                <w:spacing w:val="-4"/>
              </w:rPr>
              <w:t>удар</w:t>
            </w:r>
          </w:p>
        </w:tc>
        <w:tc>
          <w:tcPr>
            <w:tcW w:w="8645" w:type="dxa"/>
          </w:tcPr>
          <w:p w:rsidR="00257DFE" w:rsidRPr="00DC4006" w:rsidRDefault="00257DFE" w:rsidP="001C5AE0">
            <w:pPr>
              <w:pStyle w:val="TableParagraph"/>
              <w:spacing w:line="276" w:lineRule="auto"/>
              <w:jc w:val="both"/>
              <w:rPr>
                <w:b/>
              </w:rPr>
            </w:pPr>
            <w:r w:rsidRPr="00DC4006">
              <w:rPr>
                <w:b/>
                <w:spacing w:val="-4"/>
              </w:rPr>
              <w:t>Содержание</w:t>
            </w:r>
            <w:r w:rsidRPr="00DC4006">
              <w:rPr>
                <w:b/>
                <w:spacing w:val="3"/>
              </w:rPr>
              <w:t xml:space="preserve"> </w:t>
            </w:r>
            <w:r w:rsidRPr="00DC4006">
              <w:rPr>
                <w:b/>
                <w:spacing w:val="-4"/>
              </w:rPr>
              <w:t>учебного</w:t>
            </w:r>
            <w:r w:rsidRPr="00DC4006">
              <w:rPr>
                <w:b/>
                <w:spacing w:val="1"/>
              </w:rPr>
              <w:t xml:space="preserve"> </w:t>
            </w:r>
            <w:r w:rsidRPr="00DC4006">
              <w:rPr>
                <w:b/>
                <w:spacing w:val="-4"/>
              </w:rPr>
              <w:t>материала:</w:t>
            </w:r>
          </w:p>
        </w:tc>
        <w:tc>
          <w:tcPr>
            <w:tcW w:w="1701" w:type="dxa"/>
          </w:tcPr>
          <w:p w:rsidR="00257DFE" w:rsidRPr="00DC4006" w:rsidRDefault="00257DFE" w:rsidP="001C5AE0">
            <w:pPr>
              <w:pStyle w:val="TableParagraph"/>
              <w:spacing w:line="276" w:lineRule="auto"/>
              <w:ind w:left="13" w:right="3"/>
              <w:jc w:val="center"/>
              <w:rPr>
                <w:b/>
              </w:rPr>
            </w:pPr>
            <w:r w:rsidRPr="00DC4006">
              <w:rPr>
                <w:b/>
                <w:spacing w:val="-10"/>
              </w:rPr>
              <w:t>2</w:t>
            </w:r>
          </w:p>
        </w:tc>
        <w:tc>
          <w:tcPr>
            <w:tcW w:w="1985" w:type="dxa"/>
            <w:vMerge w:val="restart"/>
          </w:tcPr>
          <w:p w:rsidR="00257DFE" w:rsidRPr="00DC4006" w:rsidRDefault="00257DFE" w:rsidP="001C5AE0">
            <w:pPr>
              <w:pStyle w:val="TableParagraph"/>
              <w:spacing w:line="276" w:lineRule="auto"/>
              <w:ind w:left="441"/>
            </w:pPr>
            <w:r w:rsidRPr="00DC4006">
              <w:t>ОК</w:t>
            </w:r>
            <w:r w:rsidRPr="00DC4006">
              <w:rPr>
                <w:spacing w:val="2"/>
              </w:rPr>
              <w:t xml:space="preserve"> </w:t>
            </w:r>
            <w:r w:rsidRPr="00DC4006">
              <w:rPr>
                <w:spacing w:val="-7"/>
              </w:rPr>
              <w:t>04</w:t>
            </w:r>
          </w:p>
          <w:p w:rsidR="00257DFE" w:rsidRPr="00DC4006" w:rsidRDefault="00257DFE" w:rsidP="001C5AE0">
            <w:pPr>
              <w:pStyle w:val="TableParagraph"/>
              <w:spacing w:line="276" w:lineRule="auto"/>
              <w:ind w:left="441"/>
            </w:pPr>
            <w:r w:rsidRPr="00DC4006">
              <w:t>ОК</w:t>
            </w:r>
            <w:r w:rsidRPr="00DC4006">
              <w:rPr>
                <w:spacing w:val="2"/>
              </w:rPr>
              <w:t xml:space="preserve"> </w:t>
            </w:r>
            <w:r w:rsidRPr="00DC4006">
              <w:rPr>
                <w:spacing w:val="-7"/>
              </w:rPr>
              <w:t>08</w:t>
            </w:r>
          </w:p>
        </w:tc>
      </w:tr>
      <w:tr w:rsidR="00257DFE" w:rsidRPr="00DC4006" w:rsidTr="001C5AE0">
        <w:trPr>
          <w:trHeight w:val="20"/>
        </w:trPr>
        <w:tc>
          <w:tcPr>
            <w:tcW w:w="2837" w:type="dxa"/>
            <w:vMerge/>
            <w:tcBorders>
              <w:top w:val="nil"/>
            </w:tcBorders>
          </w:tcPr>
          <w:p w:rsidR="00257DFE" w:rsidRPr="00DC4006" w:rsidRDefault="00257DFE" w:rsidP="001C5AE0">
            <w:pPr>
              <w:spacing w:line="276" w:lineRule="auto"/>
              <w:rPr>
                <w:rFonts w:ascii="Times New Roman" w:hAnsi="Times New Roman" w:cs="Times New Roman"/>
              </w:rPr>
            </w:pPr>
          </w:p>
        </w:tc>
        <w:tc>
          <w:tcPr>
            <w:tcW w:w="8645" w:type="dxa"/>
          </w:tcPr>
          <w:p w:rsidR="00257DFE" w:rsidRPr="00DC4006" w:rsidRDefault="00257DFE" w:rsidP="001C5AE0">
            <w:pPr>
              <w:pStyle w:val="TableParagraph"/>
              <w:spacing w:line="276" w:lineRule="auto"/>
              <w:jc w:val="both"/>
              <w:rPr>
                <w:b/>
                <w:lang w:val="ru-RU"/>
              </w:rPr>
            </w:pPr>
            <w:r w:rsidRPr="00DC4006">
              <w:rPr>
                <w:b/>
                <w:lang w:val="ru-RU"/>
              </w:rPr>
              <w:t>В</w:t>
            </w:r>
            <w:r w:rsidRPr="00DC4006">
              <w:rPr>
                <w:b/>
                <w:spacing w:val="-3"/>
                <w:lang w:val="ru-RU"/>
              </w:rPr>
              <w:t xml:space="preserve"> </w:t>
            </w:r>
            <w:r w:rsidRPr="00DC4006">
              <w:rPr>
                <w:b/>
                <w:lang w:val="ru-RU"/>
              </w:rPr>
              <w:t>том</w:t>
            </w:r>
            <w:r w:rsidRPr="00DC4006">
              <w:rPr>
                <w:b/>
                <w:spacing w:val="-4"/>
                <w:lang w:val="ru-RU"/>
              </w:rPr>
              <w:t xml:space="preserve"> </w:t>
            </w:r>
            <w:r w:rsidRPr="00DC4006">
              <w:rPr>
                <w:b/>
                <w:lang w:val="ru-RU"/>
              </w:rPr>
              <w:t>числе</w:t>
            </w:r>
            <w:r w:rsidRPr="00DC4006">
              <w:rPr>
                <w:b/>
                <w:spacing w:val="-4"/>
                <w:lang w:val="ru-RU"/>
              </w:rPr>
              <w:t xml:space="preserve"> </w:t>
            </w:r>
            <w:r w:rsidRPr="00DC4006">
              <w:rPr>
                <w:b/>
                <w:lang w:val="ru-RU"/>
              </w:rPr>
              <w:t>практических</w:t>
            </w:r>
            <w:r w:rsidRPr="00DC4006">
              <w:rPr>
                <w:b/>
                <w:spacing w:val="-2"/>
                <w:lang w:val="ru-RU"/>
              </w:rPr>
              <w:t xml:space="preserve"> занятий</w:t>
            </w:r>
          </w:p>
        </w:tc>
        <w:tc>
          <w:tcPr>
            <w:tcW w:w="1701" w:type="dxa"/>
            <w:vMerge w:val="restart"/>
          </w:tcPr>
          <w:p w:rsidR="00257DFE" w:rsidRPr="00DC4006" w:rsidRDefault="00257DFE" w:rsidP="001C5AE0">
            <w:pPr>
              <w:pStyle w:val="TableParagraph"/>
              <w:spacing w:line="276" w:lineRule="auto"/>
              <w:ind w:left="10"/>
              <w:jc w:val="center"/>
            </w:pPr>
            <w:r w:rsidRPr="00DC4006">
              <w:rPr>
                <w:spacing w:val="-10"/>
              </w:rPr>
              <w:t>2</w:t>
            </w:r>
          </w:p>
        </w:tc>
        <w:tc>
          <w:tcPr>
            <w:tcW w:w="1985" w:type="dxa"/>
            <w:vMerge/>
            <w:tcBorders>
              <w:top w:val="nil"/>
            </w:tcBorders>
          </w:tcPr>
          <w:p w:rsidR="00257DFE" w:rsidRPr="00DC4006" w:rsidRDefault="00257DFE" w:rsidP="001C5AE0">
            <w:pPr>
              <w:spacing w:line="276" w:lineRule="auto"/>
              <w:rPr>
                <w:rFonts w:ascii="Times New Roman" w:hAnsi="Times New Roman" w:cs="Times New Roman"/>
              </w:rPr>
            </w:pPr>
          </w:p>
        </w:tc>
      </w:tr>
      <w:tr w:rsidR="00257DFE" w:rsidRPr="00DC4006" w:rsidTr="001C5AE0">
        <w:trPr>
          <w:trHeight w:val="20"/>
        </w:trPr>
        <w:tc>
          <w:tcPr>
            <w:tcW w:w="2837" w:type="dxa"/>
            <w:vMerge/>
            <w:tcBorders>
              <w:top w:val="nil"/>
            </w:tcBorders>
          </w:tcPr>
          <w:p w:rsidR="00257DFE" w:rsidRPr="00DC4006" w:rsidRDefault="00257DFE" w:rsidP="001C5AE0">
            <w:pPr>
              <w:spacing w:line="276" w:lineRule="auto"/>
              <w:rPr>
                <w:rFonts w:ascii="Times New Roman" w:hAnsi="Times New Roman" w:cs="Times New Roman"/>
              </w:rPr>
            </w:pPr>
          </w:p>
        </w:tc>
        <w:tc>
          <w:tcPr>
            <w:tcW w:w="8645" w:type="dxa"/>
          </w:tcPr>
          <w:p w:rsidR="00257DFE" w:rsidRPr="00DC4006" w:rsidRDefault="00257DFE" w:rsidP="001C5AE0">
            <w:pPr>
              <w:pStyle w:val="TableParagraph"/>
              <w:spacing w:line="276" w:lineRule="auto"/>
              <w:jc w:val="both"/>
              <w:rPr>
                <w:lang w:val="ru-RU"/>
              </w:rPr>
            </w:pPr>
            <w:r w:rsidRPr="00DC4006">
              <w:rPr>
                <w:lang w:val="ru-RU"/>
              </w:rPr>
              <w:t>Практическое</w:t>
            </w:r>
            <w:r w:rsidRPr="00DC4006">
              <w:rPr>
                <w:spacing w:val="38"/>
                <w:lang w:val="ru-RU"/>
              </w:rPr>
              <w:t xml:space="preserve"> </w:t>
            </w:r>
            <w:r w:rsidRPr="00DC4006">
              <w:rPr>
                <w:lang w:val="ru-RU"/>
              </w:rPr>
              <w:t>занятие.</w:t>
            </w:r>
            <w:r w:rsidRPr="00DC4006">
              <w:rPr>
                <w:spacing w:val="39"/>
                <w:lang w:val="ru-RU"/>
              </w:rPr>
              <w:t xml:space="preserve"> </w:t>
            </w:r>
            <w:r w:rsidRPr="00DC4006">
              <w:rPr>
                <w:lang w:val="ru-RU"/>
              </w:rPr>
              <w:t>Отработка</w:t>
            </w:r>
            <w:r w:rsidRPr="00DC4006">
              <w:rPr>
                <w:spacing w:val="41"/>
                <w:lang w:val="ru-RU"/>
              </w:rPr>
              <w:t xml:space="preserve"> </w:t>
            </w:r>
            <w:r w:rsidRPr="00DC4006">
              <w:rPr>
                <w:lang w:val="ru-RU"/>
              </w:rPr>
              <w:t>атакующих</w:t>
            </w:r>
            <w:r w:rsidRPr="00DC4006">
              <w:rPr>
                <w:spacing w:val="39"/>
                <w:lang w:val="ru-RU"/>
              </w:rPr>
              <w:t xml:space="preserve"> </w:t>
            </w:r>
            <w:r w:rsidRPr="00DC4006">
              <w:rPr>
                <w:lang w:val="ru-RU"/>
              </w:rPr>
              <w:t>ударов,</w:t>
            </w:r>
            <w:r w:rsidRPr="00DC4006">
              <w:rPr>
                <w:spacing w:val="41"/>
                <w:lang w:val="ru-RU"/>
              </w:rPr>
              <w:t xml:space="preserve"> </w:t>
            </w:r>
            <w:r w:rsidRPr="00DC4006">
              <w:rPr>
                <w:lang w:val="ru-RU"/>
              </w:rPr>
              <w:t>нападающего</w:t>
            </w:r>
            <w:r w:rsidRPr="00DC4006">
              <w:rPr>
                <w:spacing w:val="42"/>
                <w:lang w:val="ru-RU"/>
              </w:rPr>
              <w:t xml:space="preserve"> </w:t>
            </w:r>
            <w:r w:rsidRPr="00DC4006">
              <w:rPr>
                <w:spacing w:val="-2"/>
                <w:lang w:val="ru-RU"/>
              </w:rPr>
              <w:t>удара «смэш»</w:t>
            </w:r>
          </w:p>
        </w:tc>
        <w:tc>
          <w:tcPr>
            <w:tcW w:w="1701" w:type="dxa"/>
            <w:vMerge/>
            <w:tcBorders>
              <w:top w:val="nil"/>
            </w:tcBorders>
          </w:tcPr>
          <w:p w:rsidR="00257DFE" w:rsidRPr="00DC4006" w:rsidRDefault="00257DFE" w:rsidP="001C5AE0">
            <w:pPr>
              <w:spacing w:line="276" w:lineRule="auto"/>
              <w:rPr>
                <w:rFonts w:ascii="Times New Roman" w:hAnsi="Times New Roman" w:cs="Times New Roman"/>
                <w:lang w:val="ru-RU"/>
              </w:rPr>
            </w:pPr>
          </w:p>
        </w:tc>
        <w:tc>
          <w:tcPr>
            <w:tcW w:w="1985" w:type="dxa"/>
            <w:vMerge/>
            <w:tcBorders>
              <w:top w:val="nil"/>
            </w:tcBorders>
          </w:tcPr>
          <w:p w:rsidR="00257DFE" w:rsidRPr="00DC4006" w:rsidRDefault="00257DFE" w:rsidP="001C5AE0">
            <w:pPr>
              <w:spacing w:line="276" w:lineRule="auto"/>
              <w:rPr>
                <w:rFonts w:ascii="Times New Roman" w:hAnsi="Times New Roman" w:cs="Times New Roman"/>
                <w:lang w:val="ru-RU"/>
              </w:rPr>
            </w:pPr>
          </w:p>
        </w:tc>
      </w:tr>
      <w:tr w:rsidR="00257DFE" w:rsidRPr="00DC4006" w:rsidTr="001C5AE0">
        <w:trPr>
          <w:trHeight w:val="20"/>
        </w:trPr>
        <w:tc>
          <w:tcPr>
            <w:tcW w:w="2837" w:type="dxa"/>
            <w:vMerge/>
            <w:tcBorders>
              <w:top w:val="nil"/>
            </w:tcBorders>
          </w:tcPr>
          <w:p w:rsidR="00257DFE" w:rsidRPr="00DC4006" w:rsidRDefault="00257DFE" w:rsidP="001C5AE0">
            <w:pPr>
              <w:spacing w:line="276" w:lineRule="auto"/>
              <w:rPr>
                <w:rFonts w:ascii="Times New Roman" w:hAnsi="Times New Roman" w:cs="Times New Roman"/>
                <w:lang w:val="ru-RU"/>
              </w:rPr>
            </w:pPr>
          </w:p>
        </w:tc>
        <w:tc>
          <w:tcPr>
            <w:tcW w:w="8645" w:type="dxa"/>
          </w:tcPr>
          <w:p w:rsidR="00257DFE" w:rsidRPr="00DC4006" w:rsidRDefault="00257DFE" w:rsidP="001C5AE0">
            <w:pPr>
              <w:pStyle w:val="TableParagraph"/>
              <w:spacing w:line="276" w:lineRule="auto"/>
              <w:jc w:val="both"/>
            </w:pPr>
            <w:r w:rsidRPr="00DC4006">
              <w:rPr>
                <w:b/>
              </w:rPr>
              <w:t>Самостоятельная</w:t>
            </w:r>
            <w:r w:rsidRPr="00DC4006">
              <w:rPr>
                <w:b/>
                <w:spacing w:val="-4"/>
              </w:rPr>
              <w:t xml:space="preserve"> </w:t>
            </w:r>
            <w:r w:rsidRPr="00DC4006">
              <w:rPr>
                <w:b/>
              </w:rPr>
              <w:t>работа</w:t>
            </w:r>
            <w:r w:rsidRPr="00DC4006">
              <w:rPr>
                <w:b/>
                <w:spacing w:val="-3"/>
              </w:rPr>
              <w:t xml:space="preserve"> </w:t>
            </w:r>
            <w:r w:rsidRPr="00DC4006">
              <w:rPr>
                <w:b/>
                <w:spacing w:val="-2"/>
              </w:rPr>
              <w:t>обучающихся</w:t>
            </w:r>
            <w:r w:rsidRPr="00DC4006">
              <w:rPr>
                <w:spacing w:val="-2"/>
              </w:rPr>
              <w:t>*</w:t>
            </w:r>
          </w:p>
        </w:tc>
        <w:tc>
          <w:tcPr>
            <w:tcW w:w="1701" w:type="dxa"/>
          </w:tcPr>
          <w:p w:rsidR="00257DFE" w:rsidRPr="00DC4006" w:rsidRDefault="00257DFE" w:rsidP="001C5AE0">
            <w:pPr>
              <w:pStyle w:val="TableParagraph"/>
              <w:spacing w:line="276" w:lineRule="auto"/>
            </w:pPr>
          </w:p>
        </w:tc>
        <w:tc>
          <w:tcPr>
            <w:tcW w:w="1985" w:type="dxa"/>
            <w:vMerge/>
            <w:tcBorders>
              <w:top w:val="nil"/>
            </w:tcBorders>
          </w:tcPr>
          <w:p w:rsidR="00257DFE" w:rsidRPr="00DC4006" w:rsidRDefault="00257DFE" w:rsidP="001C5AE0">
            <w:pPr>
              <w:spacing w:line="276" w:lineRule="auto"/>
              <w:rPr>
                <w:rFonts w:ascii="Times New Roman" w:hAnsi="Times New Roman" w:cs="Times New Roman"/>
              </w:rPr>
            </w:pPr>
          </w:p>
        </w:tc>
      </w:tr>
      <w:tr w:rsidR="00257DFE" w:rsidRPr="00DC4006" w:rsidTr="001C5AE0">
        <w:trPr>
          <w:trHeight w:val="20"/>
        </w:trPr>
        <w:tc>
          <w:tcPr>
            <w:tcW w:w="2837" w:type="dxa"/>
            <w:vMerge w:val="restart"/>
          </w:tcPr>
          <w:p w:rsidR="00257DFE" w:rsidRPr="00DC4006" w:rsidRDefault="00257DFE" w:rsidP="001C5AE0">
            <w:pPr>
              <w:pStyle w:val="TableParagraph"/>
              <w:spacing w:line="276" w:lineRule="auto"/>
              <w:rPr>
                <w:lang w:val="ru-RU"/>
              </w:rPr>
            </w:pPr>
            <w:r w:rsidRPr="00DC4006">
              <w:rPr>
                <w:b/>
                <w:lang w:val="ru-RU"/>
              </w:rPr>
              <w:t>Тема</w:t>
            </w:r>
            <w:r w:rsidRPr="00DC4006">
              <w:rPr>
                <w:b/>
                <w:spacing w:val="-3"/>
                <w:lang w:val="ru-RU"/>
              </w:rPr>
              <w:t xml:space="preserve"> </w:t>
            </w:r>
            <w:r w:rsidRPr="00DC4006">
              <w:rPr>
                <w:b/>
                <w:spacing w:val="-4"/>
                <w:lang w:val="ru-RU"/>
              </w:rPr>
              <w:t>6.4</w:t>
            </w:r>
            <w:r w:rsidRPr="00DC4006">
              <w:rPr>
                <w:spacing w:val="-4"/>
                <w:lang w:val="ru-RU"/>
              </w:rPr>
              <w:t>.</w:t>
            </w:r>
          </w:p>
          <w:p w:rsidR="00257DFE" w:rsidRPr="00DC4006" w:rsidRDefault="00257DFE" w:rsidP="001C5AE0">
            <w:pPr>
              <w:pStyle w:val="TableParagraph"/>
              <w:spacing w:line="276" w:lineRule="auto"/>
              <w:ind w:right="153"/>
              <w:rPr>
                <w:lang w:val="ru-RU"/>
              </w:rPr>
            </w:pPr>
            <w:r w:rsidRPr="00DC4006">
              <w:rPr>
                <w:lang w:val="ru-RU"/>
              </w:rPr>
              <w:t>Судейство</w:t>
            </w:r>
            <w:r w:rsidRPr="00DC4006">
              <w:rPr>
                <w:spacing w:val="-15"/>
                <w:lang w:val="ru-RU"/>
              </w:rPr>
              <w:t xml:space="preserve"> </w:t>
            </w:r>
            <w:r w:rsidRPr="00DC4006">
              <w:rPr>
                <w:lang w:val="ru-RU"/>
              </w:rPr>
              <w:t>соревнований по бадминтону</w:t>
            </w:r>
          </w:p>
        </w:tc>
        <w:tc>
          <w:tcPr>
            <w:tcW w:w="8645" w:type="dxa"/>
          </w:tcPr>
          <w:p w:rsidR="00257DFE" w:rsidRPr="00DC4006" w:rsidRDefault="00257DFE" w:rsidP="001C5AE0">
            <w:pPr>
              <w:pStyle w:val="TableParagraph"/>
              <w:spacing w:line="276" w:lineRule="auto"/>
              <w:jc w:val="both"/>
              <w:rPr>
                <w:b/>
              </w:rPr>
            </w:pPr>
            <w:r w:rsidRPr="00DC4006">
              <w:rPr>
                <w:b/>
                <w:spacing w:val="-4"/>
              </w:rPr>
              <w:t>Содержание</w:t>
            </w:r>
            <w:r w:rsidRPr="00DC4006">
              <w:rPr>
                <w:b/>
                <w:spacing w:val="3"/>
              </w:rPr>
              <w:t xml:space="preserve"> </w:t>
            </w:r>
            <w:r w:rsidRPr="00DC4006">
              <w:rPr>
                <w:b/>
                <w:spacing w:val="-4"/>
              </w:rPr>
              <w:t>учебного</w:t>
            </w:r>
            <w:r w:rsidRPr="00DC4006">
              <w:rPr>
                <w:b/>
                <w:spacing w:val="1"/>
              </w:rPr>
              <w:t xml:space="preserve"> </w:t>
            </w:r>
            <w:r w:rsidRPr="00DC4006">
              <w:rPr>
                <w:b/>
                <w:spacing w:val="-4"/>
              </w:rPr>
              <w:t>материала</w:t>
            </w:r>
          </w:p>
        </w:tc>
        <w:tc>
          <w:tcPr>
            <w:tcW w:w="1701" w:type="dxa"/>
          </w:tcPr>
          <w:p w:rsidR="00257DFE" w:rsidRPr="00DC4006" w:rsidRDefault="00257DFE" w:rsidP="001C5AE0">
            <w:pPr>
              <w:pStyle w:val="TableParagraph"/>
              <w:spacing w:line="276" w:lineRule="auto"/>
              <w:ind w:left="13" w:right="3"/>
              <w:jc w:val="center"/>
              <w:rPr>
                <w:b/>
              </w:rPr>
            </w:pPr>
            <w:r w:rsidRPr="00DC4006">
              <w:rPr>
                <w:b/>
                <w:spacing w:val="-10"/>
              </w:rPr>
              <w:t>6</w:t>
            </w:r>
          </w:p>
        </w:tc>
        <w:tc>
          <w:tcPr>
            <w:tcW w:w="1985" w:type="dxa"/>
            <w:vMerge w:val="restart"/>
          </w:tcPr>
          <w:p w:rsidR="00257DFE" w:rsidRPr="00DC4006" w:rsidRDefault="00257DFE" w:rsidP="001C5AE0">
            <w:pPr>
              <w:pStyle w:val="TableParagraph"/>
              <w:spacing w:line="276" w:lineRule="auto"/>
              <w:ind w:left="441"/>
            </w:pPr>
            <w:r w:rsidRPr="00DC4006">
              <w:t>ОК</w:t>
            </w:r>
            <w:r w:rsidRPr="00DC4006">
              <w:rPr>
                <w:spacing w:val="2"/>
              </w:rPr>
              <w:t xml:space="preserve"> </w:t>
            </w:r>
            <w:r w:rsidRPr="00DC4006">
              <w:rPr>
                <w:spacing w:val="-7"/>
              </w:rPr>
              <w:t>04</w:t>
            </w:r>
          </w:p>
          <w:p w:rsidR="00257DFE" w:rsidRPr="00DC4006" w:rsidRDefault="00257DFE" w:rsidP="001C5AE0">
            <w:pPr>
              <w:pStyle w:val="TableParagraph"/>
              <w:spacing w:line="276" w:lineRule="auto"/>
              <w:ind w:left="441"/>
            </w:pPr>
            <w:r w:rsidRPr="00DC4006">
              <w:t>ОК</w:t>
            </w:r>
            <w:r w:rsidRPr="00DC4006">
              <w:rPr>
                <w:spacing w:val="2"/>
              </w:rPr>
              <w:t xml:space="preserve"> </w:t>
            </w:r>
            <w:r w:rsidRPr="00DC4006">
              <w:rPr>
                <w:spacing w:val="-7"/>
              </w:rPr>
              <w:t>08</w:t>
            </w:r>
          </w:p>
        </w:tc>
      </w:tr>
      <w:tr w:rsidR="00257DFE" w:rsidRPr="00DC4006" w:rsidTr="001C5AE0">
        <w:trPr>
          <w:trHeight w:val="20"/>
        </w:trPr>
        <w:tc>
          <w:tcPr>
            <w:tcW w:w="2837" w:type="dxa"/>
            <w:vMerge/>
            <w:tcBorders>
              <w:top w:val="nil"/>
            </w:tcBorders>
          </w:tcPr>
          <w:p w:rsidR="00257DFE" w:rsidRPr="00DC4006" w:rsidRDefault="00257DFE" w:rsidP="001C5AE0">
            <w:pPr>
              <w:spacing w:line="276" w:lineRule="auto"/>
              <w:rPr>
                <w:rFonts w:ascii="Times New Roman" w:hAnsi="Times New Roman" w:cs="Times New Roman"/>
              </w:rPr>
            </w:pPr>
          </w:p>
        </w:tc>
        <w:tc>
          <w:tcPr>
            <w:tcW w:w="8645" w:type="dxa"/>
          </w:tcPr>
          <w:p w:rsidR="00257DFE" w:rsidRPr="00DC4006" w:rsidRDefault="00257DFE" w:rsidP="001C5AE0">
            <w:pPr>
              <w:pStyle w:val="TableParagraph"/>
              <w:spacing w:line="276" w:lineRule="auto"/>
              <w:jc w:val="both"/>
              <w:rPr>
                <w:b/>
                <w:lang w:val="ru-RU"/>
              </w:rPr>
            </w:pPr>
            <w:r w:rsidRPr="00DC4006">
              <w:rPr>
                <w:b/>
                <w:lang w:val="ru-RU"/>
              </w:rPr>
              <w:t>В</w:t>
            </w:r>
            <w:r w:rsidRPr="00DC4006">
              <w:rPr>
                <w:b/>
                <w:spacing w:val="-3"/>
                <w:lang w:val="ru-RU"/>
              </w:rPr>
              <w:t xml:space="preserve"> </w:t>
            </w:r>
            <w:r w:rsidRPr="00DC4006">
              <w:rPr>
                <w:b/>
                <w:lang w:val="ru-RU"/>
              </w:rPr>
              <w:t>том</w:t>
            </w:r>
            <w:r w:rsidRPr="00DC4006">
              <w:rPr>
                <w:b/>
                <w:spacing w:val="-3"/>
                <w:lang w:val="ru-RU"/>
              </w:rPr>
              <w:t xml:space="preserve"> </w:t>
            </w:r>
            <w:r w:rsidRPr="00DC4006">
              <w:rPr>
                <w:b/>
                <w:lang w:val="ru-RU"/>
              </w:rPr>
              <w:t>числе</w:t>
            </w:r>
            <w:r w:rsidRPr="00DC4006">
              <w:rPr>
                <w:b/>
                <w:spacing w:val="-4"/>
                <w:lang w:val="ru-RU"/>
              </w:rPr>
              <w:t xml:space="preserve"> </w:t>
            </w:r>
            <w:r w:rsidRPr="00DC4006">
              <w:rPr>
                <w:b/>
                <w:lang w:val="ru-RU"/>
              </w:rPr>
              <w:t>практических</w:t>
            </w:r>
            <w:r w:rsidRPr="00DC4006">
              <w:rPr>
                <w:b/>
                <w:spacing w:val="-2"/>
                <w:lang w:val="ru-RU"/>
              </w:rPr>
              <w:t xml:space="preserve"> занятий</w:t>
            </w:r>
          </w:p>
        </w:tc>
        <w:tc>
          <w:tcPr>
            <w:tcW w:w="1701" w:type="dxa"/>
          </w:tcPr>
          <w:p w:rsidR="00257DFE" w:rsidRPr="00DC4006" w:rsidRDefault="00257DFE" w:rsidP="001C5AE0">
            <w:pPr>
              <w:pStyle w:val="TableParagraph"/>
              <w:spacing w:line="276" w:lineRule="auto"/>
              <w:ind w:left="13" w:right="3"/>
              <w:jc w:val="center"/>
              <w:rPr>
                <w:b/>
              </w:rPr>
            </w:pPr>
            <w:r w:rsidRPr="00DC4006">
              <w:rPr>
                <w:b/>
                <w:spacing w:val="-10"/>
              </w:rPr>
              <w:t>6</w:t>
            </w:r>
          </w:p>
        </w:tc>
        <w:tc>
          <w:tcPr>
            <w:tcW w:w="1985" w:type="dxa"/>
            <w:vMerge/>
            <w:tcBorders>
              <w:top w:val="nil"/>
            </w:tcBorders>
          </w:tcPr>
          <w:p w:rsidR="00257DFE" w:rsidRPr="00DC4006" w:rsidRDefault="00257DFE" w:rsidP="001C5AE0">
            <w:pPr>
              <w:spacing w:line="276" w:lineRule="auto"/>
              <w:rPr>
                <w:rFonts w:ascii="Times New Roman" w:hAnsi="Times New Roman" w:cs="Times New Roman"/>
              </w:rPr>
            </w:pPr>
          </w:p>
        </w:tc>
      </w:tr>
      <w:tr w:rsidR="00257DFE" w:rsidRPr="00DC4006" w:rsidTr="001C5AE0">
        <w:trPr>
          <w:trHeight w:val="20"/>
        </w:trPr>
        <w:tc>
          <w:tcPr>
            <w:tcW w:w="2837" w:type="dxa"/>
            <w:vMerge/>
            <w:tcBorders>
              <w:top w:val="nil"/>
            </w:tcBorders>
          </w:tcPr>
          <w:p w:rsidR="00257DFE" w:rsidRPr="00DC4006" w:rsidRDefault="00257DFE" w:rsidP="001C5AE0">
            <w:pPr>
              <w:spacing w:line="276" w:lineRule="auto"/>
              <w:rPr>
                <w:rFonts w:ascii="Times New Roman" w:hAnsi="Times New Roman" w:cs="Times New Roman"/>
              </w:rPr>
            </w:pPr>
          </w:p>
        </w:tc>
        <w:tc>
          <w:tcPr>
            <w:tcW w:w="8645" w:type="dxa"/>
          </w:tcPr>
          <w:p w:rsidR="00257DFE" w:rsidRPr="00DC4006" w:rsidRDefault="00257DFE" w:rsidP="001C5AE0">
            <w:pPr>
              <w:pStyle w:val="TableParagraph"/>
              <w:tabs>
                <w:tab w:val="left" w:pos="1763"/>
                <w:tab w:val="left" w:pos="2834"/>
                <w:tab w:val="left" w:pos="3561"/>
                <w:tab w:val="left" w:pos="4041"/>
                <w:tab w:val="left" w:pos="5622"/>
                <w:tab w:val="left" w:pos="6886"/>
              </w:tabs>
              <w:spacing w:line="276" w:lineRule="auto"/>
              <w:ind w:right="98"/>
              <w:jc w:val="both"/>
            </w:pPr>
            <w:r w:rsidRPr="00DC4006">
              <w:rPr>
                <w:spacing w:val="-2"/>
                <w:lang w:val="ru-RU"/>
              </w:rPr>
              <w:t xml:space="preserve">Практическое занятие. </w:t>
            </w:r>
            <w:r w:rsidRPr="00DC4006">
              <w:rPr>
                <w:spacing w:val="-4"/>
                <w:lang w:val="ru-RU"/>
              </w:rPr>
              <w:t xml:space="preserve">Игра </w:t>
            </w:r>
            <w:r w:rsidRPr="00DC4006">
              <w:rPr>
                <w:spacing w:val="-6"/>
                <w:lang w:val="ru-RU"/>
              </w:rPr>
              <w:t xml:space="preserve">по </w:t>
            </w:r>
            <w:r w:rsidRPr="00DC4006">
              <w:rPr>
                <w:spacing w:val="-2"/>
                <w:lang w:val="ru-RU"/>
              </w:rPr>
              <w:t xml:space="preserve">упрощённым правилам. </w:t>
            </w:r>
            <w:r w:rsidRPr="00DC4006">
              <w:rPr>
                <w:spacing w:val="-2"/>
              </w:rPr>
              <w:t xml:space="preserve">Судейство </w:t>
            </w:r>
            <w:r w:rsidRPr="00DC4006">
              <w:t>соревнований по бадминтону</w:t>
            </w:r>
          </w:p>
        </w:tc>
        <w:tc>
          <w:tcPr>
            <w:tcW w:w="1701" w:type="dxa"/>
          </w:tcPr>
          <w:p w:rsidR="00257DFE" w:rsidRPr="00DC4006" w:rsidRDefault="00257DFE" w:rsidP="001C5AE0">
            <w:pPr>
              <w:pStyle w:val="TableParagraph"/>
              <w:spacing w:line="276" w:lineRule="auto"/>
              <w:ind w:left="13" w:right="3"/>
              <w:jc w:val="center"/>
            </w:pPr>
            <w:r w:rsidRPr="00DC4006">
              <w:rPr>
                <w:spacing w:val="-10"/>
              </w:rPr>
              <w:t>2</w:t>
            </w:r>
          </w:p>
        </w:tc>
        <w:tc>
          <w:tcPr>
            <w:tcW w:w="1985" w:type="dxa"/>
            <w:vMerge/>
            <w:tcBorders>
              <w:top w:val="nil"/>
            </w:tcBorders>
          </w:tcPr>
          <w:p w:rsidR="00257DFE" w:rsidRPr="00DC4006" w:rsidRDefault="00257DFE" w:rsidP="001C5AE0">
            <w:pPr>
              <w:spacing w:line="276" w:lineRule="auto"/>
              <w:rPr>
                <w:rFonts w:ascii="Times New Roman" w:hAnsi="Times New Roman" w:cs="Times New Roman"/>
              </w:rPr>
            </w:pPr>
          </w:p>
        </w:tc>
      </w:tr>
      <w:tr w:rsidR="00257DFE" w:rsidRPr="00DC4006" w:rsidTr="001C5AE0">
        <w:trPr>
          <w:trHeight w:val="20"/>
        </w:trPr>
        <w:tc>
          <w:tcPr>
            <w:tcW w:w="2837" w:type="dxa"/>
            <w:vMerge/>
            <w:tcBorders>
              <w:top w:val="nil"/>
            </w:tcBorders>
          </w:tcPr>
          <w:p w:rsidR="00257DFE" w:rsidRPr="00DC4006" w:rsidRDefault="00257DFE" w:rsidP="001C5AE0">
            <w:pPr>
              <w:spacing w:line="276" w:lineRule="auto"/>
              <w:rPr>
                <w:rFonts w:ascii="Times New Roman" w:hAnsi="Times New Roman" w:cs="Times New Roman"/>
              </w:rPr>
            </w:pPr>
          </w:p>
        </w:tc>
        <w:tc>
          <w:tcPr>
            <w:tcW w:w="8645" w:type="dxa"/>
          </w:tcPr>
          <w:p w:rsidR="00257DFE" w:rsidRPr="00DC4006" w:rsidRDefault="00257DFE" w:rsidP="001C5AE0">
            <w:pPr>
              <w:pStyle w:val="TableParagraph"/>
              <w:spacing w:line="276" w:lineRule="auto"/>
              <w:jc w:val="both"/>
              <w:rPr>
                <w:lang w:val="ru-RU"/>
              </w:rPr>
            </w:pPr>
            <w:r w:rsidRPr="00DC4006">
              <w:rPr>
                <w:spacing w:val="-2"/>
                <w:lang w:val="ru-RU"/>
              </w:rPr>
              <w:t>Практическое</w:t>
            </w:r>
            <w:r w:rsidRPr="00DC4006">
              <w:rPr>
                <w:spacing w:val="1"/>
                <w:lang w:val="ru-RU"/>
              </w:rPr>
              <w:t xml:space="preserve"> </w:t>
            </w:r>
            <w:r w:rsidRPr="00DC4006">
              <w:rPr>
                <w:spacing w:val="-2"/>
                <w:lang w:val="ru-RU"/>
              </w:rPr>
              <w:t>занятие.</w:t>
            </w:r>
            <w:r w:rsidRPr="00DC4006">
              <w:rPr>
                <w:spacing w:val="4"/>
                <w:lang w:val="ru-RU"/>
              </w:rPr>
              <w:t xml:space="preserve"> </w:t>
            </w:r>
            <w:r w:rsidRPr="00DC4006">
              <w:rPr>
                <w:spacing w:val="-2"/>
                <w:lang w:val="ru-RU"/>
              </w:rPr>
              <w:t>Контроль</w:t>
            </w:r>
            <w:r w:rsidRPr="00DC4006">
              <w:rPr>
                <w:spacing w:val="6"/>
                <w:lang w:val="ru-RU"/>
              </w:rPr>
              <w:t xml:space="preserve"> </w:t>
            </w:r>
            <w:r w:rsidRPr="00DC4006">
              <w:rPr>
                <w:spacing w:val="-2"/>
                <w:lang w:val="ru-RU"/>
              </w:rPr>
              <w:t>техники</w:t>
            </w:r>
            <w:r w:rsidRPr="00DC4006">
              <w:rPr>
                <w:spacing w:val="-5"/>
                <w:lang w:val="ru-RU"/>
              </w:rPr>
              <w:t xml:space="preserve"> </w:t>
            </w:r>
            <w:r w:rsidRPr="00DC4006">
              <w:rPr>
                <w:spacing w:val="-2"/>
                <w:lang w:val="ru-RU"/>
              </w:rPr>
              <w:t>подач, ударов</w:t>
            </w:r>
            <w:r w:rsidRPr="00DC4006">
              <w:rPr>
                <w:spacing w:val="-5"/>
                <w:lang w:val="ru-RU"/>
              </w:rPr>
              <w:t xml:space="preserve"> </w:t>
            </w:r>
            <w:r w:rsidRPr="00DC4006">
              <w:rPr>
                <w:spacing w:val="-2"/>
                <w:lang w:val="ru-RU"/>
              </w:rPr>
              <w:t>справа, слева</w:t>
            </w:r>
          </w:p>
        </w:tc>
        <w:tc>
          <w:tcPr>
            <w:tcW w:w="1701" w:type="dxa"/>
          </w:tcPr>
          <w:p w:rsidR="00257DFE" w:rsidRPr="00DC4006" w:rsidRDefault="00257DFE" w:rsidP="001C5AE0">
            <w:pPr>
              <w:pStyle w:val="TableParagraph"/>
              <w:spacing w:line="276" w:lineRule="auto"/>
              <w:ind w:left="13" w:right="3"/>
              <w:jc w:val="center"/>
            </w:pPr>
            <w:r w:rsidRPr="00DC4006">
              <w:rPr>
                <w:spacing w:val="-10"/>
              </w:rPr>
              <w:t>1</w:t>
            </w:r>
          </w:p>
        </w:tc>
        <w:tc>
          <w:tcPr>
            <w:tcW w:w="1985" w:type="dxa"/>
            <w:vMerge/>
            <w:tcBorders>
              <w:top w:val="nil"/>
            </w:tcBorders>
          </w:tcPr>
          <w:p w:rsidR="00257DFE" w:rsidRPr="00DC4006" w:rsidRDefault="00257DFE" w:rsidP="001C5AE0">
            <w:pPr>
              <w:spacing w:line="276" w:lineRule="auto"/>
              <w:rPr>
                <w:rFonts w:ascii="Times New Roman" w:hAnsi="Times New Roman" w:cs="Times New Roman"/>
              </w:rPr>
            </w:pPr>
          </w:p>
        </w:tc>
      </w:tr>
      <w:tr w:rsidR="00257DFE" w:rsidRPr="00DC4006" w:rsidTr="001C5AE0">
        <w:trPr>
          <w:trHeight w:val="20"/>
        </w:trPr>
        <w:tc>
          <w:tcPr>
            <w:tcW w:w="2837" w:type="dxa"/>
            <w:vMerge/>
            <w:tcBorders>
              <w:top w:val="nil"/>
            </w:tcBorders>
          </w:tcPr>
          <w:p w:rsidR="00257DFE" w:rsidRPr="00DC4006" w:rsidRDefault="00257DFE" w:rsidP="001C5AE0">
            <w:pPr>
              <w:spacing w:line="276" w:lineRule="auto"/>
              <w:rPr>
                <w:rFonts w:ascii="Times New Roman" w:hAnsi="Times New Roman" w:cs="Times New Roman"/>
              </w:rPr>
            </w:pPr>
          </w:p>
        </w:tc>
        <w:tc>
          <w:tcPr>
            <w:tcW w:w="8645" w:type="dxa"/>
          </w:tcPr>
          <w:p w:rsidR="00257DFE" w:rsidRPr="00DC4006" w:rsidRDefault="00257DFE" w:rsidP="001C5AE0">
            <w:pPr>
              <w:pStyle w:val="TableParagraph"/>
              <w:spacing w:line="276" w:lineRule="auto"/>
              <w:jc w:val="both"/>
              <w:rPr>
                <w:lang w:val="ru-RU"/>
              </w:rPr>
            </w:pPr>
            <w:r w:rsidRPr="00DC4006">
              <w:rPr>
                <w:spacing w:val="-2"/>
                <w:lang w:val="ru-RU"/>
              </w:rPr>
              <w:t>Практическое</w:t>
            </w:r>
            <w:r w:rsidRPr="00DC4006">
              <w:rPr>
                <w:spacing w:val="1"/>
                <w:lang w:val="ru-RU"/>
              </w:rPr>
              <w:t xml:space="preserve"> </w:t>
            </w:r>
            <w:r w:rsidRPr="00DC4006">
              <w:rPr>
                <w:spacing w:val="-2"/>
                <w:lang w:val="ru-RU"/>
              </w:rPr>
              <w:t>занятие.</w:t>
            </w:r>
            <w:r w:rsidRPr="00DC4006">
              <w:rPr>
                <w:spacing w:val="2"/>
                <w:lang w:val="ru-RU"/>
              </w:rPr>
              <w:t xml:space="preserve"> </w:t>
            </w:r>
            <w:r w:rsidRPr="00DC4006">
              <w:rPr>
                <w:spacing w:val="-2"/>
                <w:lang w:val="ru-RU"/>
              </w:rPr>
              <w:t>Контроль</w:t>
            </w:r>
            <w:r w:rsidRPr="00DC4006">
              <w:rPr>
                <w:spacing w:val="6"/>
                <w:lang w:val="ru-RU"/>
              </w:rPr>
              <w:t xml:space="preserve"> </w:t>
            </w:r>
            <w:r w:rsidRPr="00DC4006">
              <w:rPr>
                <w:spacing w:val="-2"/>
                <w:lang w:val="ru-RU"/>
              </w:rPr>
              <w:t>техники</w:t>
            </w:r>
            <w:r w:rsidRPr="00DC4006">
              <w:rPr>
                <w:spacing w:val="-5"/>
                <w:lang w:val="ru-RU"/>
              </w:rPr>
              <w:t xml:space="preserve"> </w:t>
            </w:r>
            <w:r w:rsidRPr="00DC4006">
              <w:rPr>
                <w:spacing w:val="-2"/>
                <w:lang w:val="ru-RU"/>
              </w:rPr>
              <w:t>игры:</w:t>
            </w:r>
            <w:r w:rsidRPr="00DC4006">
              <w:rPr>
                <w:spacing w:val="-3"/>
                <w:lang w:val="ru-RU"/>
              </w:rPr>
              <w:t xml:space="preserve"> </w:t>
            </w:r>
            <w:r w:rsidRPr="00DC4006">
              <w:rPr>
                <w:spacing w:val="-2"/>
                <w:lang w:val="ru-RU"/>
              </w:rPr>
              <w:t>одиночные,</w:t>
            </w:r>
            <w:r w:rsidRPr="00DC4006">
              <w:rPr>
                <w:spacing w:val="-6"/>
                <w:lang w:val="ru-RU"/>
              </w:rPr>
              <w:t xml:space="preserve"> </w:t>
            </w:r>
            <w:r w:rsidRPr="00DC4006">
              <w:rPr>
                <w:spacing w:val="-2"/>
                <w:lang w:val="ru-RU"/>
              </w:rPr>
              <w:t>парные</w:t>
            </w:r>
            <w:r w:rsidRPr="00DC4006">
              <w:rPr>
                <w:spacing w:val="-6"/>
                <w:lang w:val="ru-RU"/>
              </w:rPr>
              <w:t xml:space="preserve"> </w:t>
            </w:r>
            <w:r w:rsidRPr="00DC4006">
              <w:rPr>
                <w:spacing w:val="-4"/>
                <w:lang w:val="ru-RU"/>
              </w:rPr>
              <w:t>игры</w:t>
            </w:r>
          </w:p>
        </w:tc>
        <w:tc>
          <w:tcPr>
            <w:tcW w:w="1701" w:type="dxa"/>
          </w:tcPr>
          <w:p w:rsidR="00257DFE" w:rsidRPr="00DC4006" w:rsidRDefault="00257DFE" w:rsidP="001C5AE0">
            <w:pPr>
              <w:pStyle w:val="TableParagraph"/>
              <w:spacing w:line="276" w:lineRule="auto"/>
              <w:ind w:left="13" w:right="3"/>
              <w:jc w:val="center"/>
            </w:pPr>
            <w:r w:rsidRPr="00DC4006">
              <w:rPr>
                <w:spacing w:val="-10"/>
              </w:rPr>
              <w:t>1</w:t>
            </w:r>
          </w:p>
        </w:tc>
        <w:tc>
          <w:tcPr>
            <w:tcW w:w="1985" w:type="dxa"/>
            <w:vMerge/>
            <w:tcBorders>
              <w:top w:val="nil"/>
            </w:tcBorders>
          </w:tcPr>
          <w:p w:rsidR="00257DFE" w:rsidRPr="00DC4006" w:rsidRDefault="00257DFE" w:rsidP="001C5AE0">
            <w:pPr>
              <w:spacing w:line="276" w:lineRule="auto"/>
              <w:rPr>
                <w:rFonts w:ascii="Times New Roman" w:hAnsi="Times New Roman" w:cs="Times New Roman"/>
              </w:rPr>
            </w:pPr>
          </w:p>
        </w:tc>
      </w:tr>
      <w:tr w:rsidR="00257DFE" w:rsidRPr="00DC4006" w:rsidTr="001C5AE0">
        <w:trPr>
          <w:trHeight w:val="20"/>
        </w:trPr>
        <w:tc>
          <w:tcPr>
            <w:tcW w:w="2837" w:type="dxa"/>
            <w:vMerge/>
            <w:tcBorders>
              <w:top w:val="nil"/>
            </w:tcBorders>
          </w:tcPr>
          <w:p w:rsidR="00257DFE" w:rsidRPr="00DC4006" w:rsidRDefault="00257DFE" w:rsidP="001C5AE0">
            <w:pPr>
              <w:spacing w:line="276" w:lineRule="auto"/>
              <w:rPr>
                <w:rFonts w:ascii="Times New Roman" w:hAnsi="Times New Roman" w:cs="Times New Roman"/>
              </w:rPr>
            </w:pPr>
          </w:p>
        </w:tc>
        <w:tc>
          <w:tcPr>
            <w:tcW w:w="8645" w:type="dxa"/>
          </w:tcPr>
          <w:p w:rsidR="00257DFE" w:rsidRPr="00DC4006" w:rsidRDefault="00257DFE" w:rsidP="001C5AE0">
            <w:pPr>
              <w:pStyle w:val="TableParagraph"/>
              <w:spacing w:line="276" w:lineRule="auto"/>
              <w:jc w:val="both"/>
              <w:rPr>
                <w:lang w:val="ru-RU"/>
              </w:rPr>
            </w:pPr>
            <w:r w:rsidRPr="00DC4006">
              <w:rPr>
                <w:lang w:val="ru-RU"/>
              </w:rPr>
              <w:t>Практическое</w:t>
            </w:r>
            <w:r w:rsidRPr="00DC4006">
              <w:rPr>
                <w:spacing w:val="-3"/>
                <w:lang w:val="ru-RU"/>
              </w:rPr>
              <w:t xml:space="preserve"> </w:t>
            </w:r>
            <w:r w:rsidRPr="00DC4006">
              <w:rPr>
                <w:lang w:val="ru-RU"/>
              </w:rPr>
              <w:t>занятие.</w:t>
            </w:r>
            <w:r w:rsidRPr="00DC4006">
              <w:rPr>
                <w:spacing w:val="-3"/>
                <w:lang w:val="ru-RU"/>
              </w:rPr>
              <w:t xml:space="preserve"> </w:t>
            </w:r>
            <w:r w:rsidRPr="00DC4006">
              <w:rPr>
                <w:lang w:val="ru-RU"/>
              </w:rPr>
              <w:t>Игра</w:t>
            </w:r>
            <w:r w:rsidRPr="00DC4006">
              <w:rPr>
                <w:spacing w:val="-3"/>
                <w:lang w:val="ru-RU"/>
              </w:rPr>
              <w:t xml:space="preserve"> </w:t>
            </w:r>
            <w:r w:rsidRPr="00DC4006">
              <w:rPr>
                <w:lang w:val="ru-RU"/>
              </w:rPr>
              <w:t>по</w:t>
            </w:r>
            <w:r w:rsidRPr="00DC4006">
              <w:rPr>
                <w:spacing w:val="-2"/>
                <w:lang w:val="ru-RU"/>
              </w:rPr>
              <w:t xml:space="preserve"> правилам</w:t>
            </w:r>
          </w:p>
        </w:tc>
        <w:tc>
          <w:tcPr>
            <w:tcW w:w="1701" w:type="dxa"/>
          </w:tcPr>
          <w:p w:rsidR="00257DFE" w:rsidRPr="00DC4006" w:rsidRDefault="00257DFE" w:rsidP="001C5AE0">
            <w:pPr>
              <w:pStyle w:val="TableParagraph"/>
              <w:spacing w:line="276" w:lineRule="auto"/>
              <w:ind w:left="13" w:right="3"/>
              <w:jc w:val="center"/>
            </w:pPr>
            <w:r w:rsidRPr="00DC4006">
              <w:rPr>
                <w:spacing w:val="-10"/>
              </w:rPr>
              <w:t>2</w:t>
            </w:r>
          </w:p>
        </w:tc>
        <w:tc>
          <w:tcPr>
            <w:tcW w:w="1985" w:type="dxa"/>
            <w:vMerge/>
            <w:tcBorders>
              <w:top w:val="nil"/>
            </w:tcBorders>
          </w:tcPr>
          <w:p w:rsidR="00257DFE" w:rsidRPr="00DC4006" w:rsidRDefault="00257DFE" w:rsidP="001C5AE0">
            <w:pPr>
              <w:spacing w:line="276" w:lineRule="auto"/>
              <w:rPr>
                <w:rFonts w:ascii="Times New Roman" w:hAnsi="Times New Roman" w:cs="Times New Roman"/>
              </w:rPr>
            </w:pPr>
          </w:p>
        </w:tc>
      </w:tr>
      <w:tr w:rsidR="00257DFE" w:rsidRPr="00DC4006" w:rsidTr="001C5AE0">
        <w:trPr>
          <w:trHeight w:val="20"/>
        </w:trPr>
        <w:tc>
          <w:tcPr>
            <w:tcW w:w="2837" w:type="dxa"/>
            <w:vMerge/>
            <w:tcBorders>
              <w:top w:val="nil"/>
            </w:tcBorders>
          </w:tcPr>
          <w:p w:rsidR="00257DFE" w:rsidRPr="00DC4006" w:rsidRDefault="00257DFE" w:rsidP="001C5AE0">
            <w:pPr>
              <w:spacing w:line="276" w:lineRule="auto"/>
              <w:rPr>
                <w:rFonts w:ascii="Times New Roman" w:hAnsi="Times New Roman" w:cs="Times New Roman"/>
              </w:rPr>
            </w:pPr>
          </w:p>
        </w:tc>
        <w:tc>
          <w:tcPr>
            <w:tcW w:w="8645" w:type="dxa"/>
          </w:tcPr>
          <w:p w:rsidR="00257DFE" w:rsidRPr="00DC4006" w:rsidRDefault="00257DFE" w:rsidP="001C5AE0">
            <w:pPr>
              <w:pStyle w:val="TableParagraph"/>
              <w:spacing w:line="276" w:lineRule="auto"/>
            </w:pPr>
            <w:r w:rsidRPr="00DC4006">
              <w:rPr>
                <w:b/>
              </w:rPr>
              <w:t>Самостоятельная</w:t>
            </w:r>
            <w:r w:rsidRPr="00DC4006">
              <w:rPr>
                <w:b/>
                <w:spacing w:val="-4"/>
              </w:rPr>
              <w:t xml:space="preserve"> </w:t>
            </w:r>
            <w:r w:rsidRPr="00DC4006">
              <w:rPr>
                <w:b/>
              </w:rPr>
              <w:t>работа</w:t>
            </w:r>
            <w:r w:rsidRPr="00DC4006">
              <w:rPr>
                <w:b/>
                <w:spacing w:val="-3"/>
              </w:rPr>
              <w:t xml:space="preserve"> </w:t>
            </w:r>
            <w:r w:rsidRPr="00DC4006">
              <w:rPr>
                <w:b/>
                <w:spacing w:val="-2"/>
              </w:rPr>
              <w:t>обучающихся</w:t>
            </w:r>
            <w:r w:rsidRPr="00DC4006">
              <w:rPr>
                <w:spacing w:val="-2"/>
              </w:rPr>
              <w:t>*</w:t>
            </w:r>
          </w:p>
        </w:tc>
        <w:tc>
          <w:tcPr>
            <w:tcW w:w="1701" w:type="dxa"/>
          </w:tcPr>
          <w:p w:rsidR="00257DFE" w:rsidRPr="00DC4006" w:rsidRDefault="00257DFE" w:rsidP="001C5AE0">
            <w:pPr>
              <w:pStyle w:val="TableParagraph"/>
              <w:spacing w:line="276" w:lineRule="auto"/>
            </w:pPr>
          </w:p>
        </w:tc>
        <w:tc>
          <w:tcPr>
            <w:tcW w:w="1985" w:type="dxa"/>
            <w:vMerge/>
            <w:tcBorders>
              <w:top w:val="nil"/>
            </w:tcBorders>
          </w:tcPr>
          <w:p w:rsidR="00257DFE" w:rsidRPr="00DC4006" w:rsidRDefault="00257DFE" w:rsidP="001C5AE0">
            <w:pPr>
              <w:spacing w:line="276" w:lineRule="auto"/>
              <w:rPr>
                <w:rFonts w:ascii="Times New Roman" w:hAnsi="Times New Roman" w:cs="Times New Roman"/>
              </w:rPr>
            </w:pPr>
          </w:p>
        </w:tc>
      </w:tr>
      <w:tr w:rsidR="00257DFE" w:rsidRPr="00DC4006" w:rsidTr="001C5AE0">
        <w:trPr>
          <w:trHeight w:val="20"/>
        </w:trPr>
        <w:tc>
          <w:tcPr>
            <w:tcW w:w="11482" w:type="dxa"/>
            <w:gridSpan w:val="2"/>
          </w:tcPr>
          <w:p w:rsidR="00257DFE" w:rsidRPr="00DC4006" w:rsidRDefault="00257DFE" w:rsidP="001C5AE0">
            <w:pPr>
              <w:pStyle w:val="TableParagraph"/>
              <w:spacing w:line="276" w:lineRule="auto"/>
              <w:rPr>
                <w:b/>
              </w:rPr>
            </w:pPr>
            <w:r w:rsidRPr="00DC4006">
              <w:rPr>
                <w:b/>
              </w:rPr>
              <w:t>Раздел</w:t>
            </w:r>
            <w:r w:rsidRPr="00DC4006">
              <w:rPr>
                <w:b/>
                <w:spacing w:val="-14"/>
              </w:rPr>
              <w:t xml:space="preserve"> </w:t>
            </w:r>
            <w:r w:rsidRPr="00DC4006">
              <w:rPr>
                <w:b/>
              </w:rPr>
              <w:t>7.</w:t>
            </w:r>
            <w:r w:rsidRPr="00DC4006">
              <w:rPr>
                <w:b/>
                <w:spacing w:val="-10"/>
              </w:rPr>
              <w:t xml:space="preserve"> </w:t>
            </w:r>
            <w:r w:rsidRPr="00DC4006">
              <w:rPr>
                <w:b/>
              </w:rPr>
              <w:t>Настольный</w:t>
            </w:r>
            <w:r w:rsidRPr="00DC4006">
              <w:rPr>
                <w:b/>
                <w:spacing w:val="-15"/>
              </w:rPr>
              <w:t xml:space="preserve"> </w:t>
            </w:r>
            <w:r w:rsidRPr="00DC4006">
              <w:rPr>
                <w:b/>
                <w:spacing w:val="-2"/>
              </w:rPr>
              <w:t>теннис</w:t>
            </w:r>
          </w:p>
        </w:tc>
        <w:tc>
          <w:tcPr>
            <w:tcW w:w="1701" w:type="dxa"/>
          </w:tcPr>
          <w:p w:rsidR="00257DFE" w:rsidRPr="00DC4006" w:rsidRDefault="00257DFE" w:rsidP="001C5AE0">
            <w:pPr>
              <w:pStyle w:val="TableParagraph"/>
              <w:spacing w:line="276" w:lineRule="auto"/>
              <w:ind w:left="13" w:right="3"/>
              <w:jc w:val="center"/>
              <w:rPr>
                <w:b/>
              </w:rPr>
            </w:pPr>
            <w:r w:rsidRPr="00DC4006">
              <w:rPr>
                <w:b/>
                <w:spacing w:val="-10"/>
              </w:rPr>
              <w:t>2</w:t>
            </w:r>
          </w:p>
        </w:tc>
        <w:tc>
          <w:tcPr>
            <w:tcW w:w="1985" w:type="dxa"/>
            <w:vMerge w:val="restart"/>
          </w:tcPr>
          <w:p w:rsidR="00257DFE" w:rsidRPr="00DC4006" w:rsidRDefault="00257DFE" w:rsidP="001C5AE0">
            <w:pPr>
              <w:pStyle w:val="TableParagraph"/>
              <w:spacing w:line="276" w:lineRule="auto"/>
              <w:ind w:left="441"/>
            </w:pPr>
            <w:r w:rsidRPr="00DC4006">
              <w:t>ОК</w:t>
            </w:r>
            <w:r w:rsidRPr="00DC4006">
              <w:rPr>
                <w:spacing w:val="2"/>
              </w:rPr>
              <w:t xml:space="preserve"> </w:t>
            </w:r>
            <w:r w:rsidRPr="00DC4006">
              <w:rPr>
                <w:spacing w:val="-7"/>
              </w:rPr>
              <w:t>04</w:t>
            </w:r>
          </w:p>
          <w:p w:rsidR="00257DFE" w:rsidRPr="00DC4006" w:rsidRDefault="00257DFE" w:rsidP="001C5AE0">
            <w:pPr>
              <w:pStyle w:val="TableParagraph"/>
              <w:spacing w:line="276" w:lineRule="auto"/>
              <w:ind w:left="441"/>
            </w:pPr>
            <w:r w:rsidRPr="00DC4006">
              <w:t>ОК</w:t>
            </w:r>
            <w:r w:rsidRPr="00DC4006">
              <w:rPr>
                <w:spacing w:val="2"/>
              </w:rPr>
              <w:t xml:space="preserve"> </w:t>
            </w:r>
            <w:r w:rsidRPr="00DC4006">
              <w:rPr>
                <w:spacing w:val="-7"/>
              </w:rPr>
              <w:t>08</w:t>
            </w:r>
          </w:p>
        </w:tc>
      </w:tr>
      <w:tr w:rsidR="00257DFE" w:rsidRPr="00DC4006" w:rsidTr="001C5AE0">
        <w:trPr>
          <w:trHeight w:val="20"/>
        </w:trPr>
        <w:tc>
          <w:tcPr>
            <w:tcW w:w="2837" w:type="dxa"/>
            <w:vMerge w:val="restart"/>
          </w:tcPr>
          <w:p w:rsidR="00257DFE" w:rsidRPr="00DC4006" w:rsidRDefault="00257DFE" w:rsidP="001C5AE0">
            <w:pPr>
              <w:pStyle w:val="TableParagraph"/>
              <w:spacing w:line="276" w:lineRule="auto"/>
              <w:ind w:left="143"/>
              <w:rPr>
                <w:b/>
              </w:rPr>
            </w:pPr>
            <w:r w:rsidRPr="00DC4006">
              <w:rPr>
                <w:b/>
              </w:rPr>
              <w:t>Тема</w:t>
            </w:r>
            <w:r w:rsidRPr="00DC4006">
              <w:rPr>
                <w:b/>
                <w:spacing w:val="-1"/>
              </w:rPr>
              <w:t xml:space="preserve"> </w:t>
            </w:r>
            <w:r w:rsidRPr="00DC4006">
              <w:rPr>
                <w:b/>
                <w:spacing w:val="-4"/>
              </w:rPr>
              <w:t>7.1.</w:t>
            </w:r>
          </w:p>
          <w:p w:rsidR="00257DFE" w:rsidRPr="00DC4006" w:rsidRDefault="00257DFE" w:rsidP="001C5AE0">
            <w:pPr>
              <w:pStyle w:val="TableParagraph"/>
              <w:spacing w:line="276" w:lineRule="auto"/>
              <w:ind w:left="143"/>
            </w:pPr>
            <w:r w:rsidRPr="00DC4006">
              <w:t>Настольный</w:t>
            </w:r>
            <w:r w:rsidRPr="00DC4006">
              <w:rPr>
                <w:spacing w:val="-4"/>
              </w:rPr>
              <w:t xml:space="preserve"> </w:t>
            </w:r>
            <w:r w:rsidRPr="00DC4006">
              <w:rPr>
                <w:spacing w:val="-2"/>
              </w:rPr>
              <w:t>теннис</w:t>
            </w:r>
          </w:p>
        </w:tc>
        <w:tc>
          <w:tcPr>
            <w:tcW w:w="8645" w:type="dxa"/>
          </w:tcPr>
          <w:p w:rsidR="00257DFE" w:rsidRPr="00DC4006" w:rsidRDefault="00257DFE" w:rsidP="001C5AE0">
            <w:pPr>
              <w:pStyle w:val="TableParagraph"/>
              <w:spacing w:line="276" w:lineRule="auto"/>
              <w:ind w:left="139"/>
              <w:jc w:val="both"/>
              <w:rPr>
                <w:b/>
              </w:rPr>
            </w:pPr>
            <w:r w:rsidRPr="00DC4006">
              <w:rPr>
                <w:b/>
                <w:spacing w:val="-4"/>
              </w:rPr>
              <w:t>Содержание</w:t>
            </w:r>
            <w:r w:rsidRPr="00DC4006">
              <w:rPr>
                <w:b/>
                <w:spacing w:val="3"/>
              </w:rPr>
              <w:t xml:space="preserve"> </w:t>
            </w:r>
            <w:r w:rsidRPr="00DC4006">
              <w:rPr>
                <w:b/>
                <w:spacing w:val="-4"/>
              </w:rPr>
              <w:t>учебного</w:t>
            </w:r>
            <w:r w:rsidRPr="00DC4006">
              <w:rPr>
                <w:b/>
                <w:spacing w:val="1"/>
              </w:rPr>
              <w:t xml:space="preserve"> </w:t>
            </w:r>
            <w:r w:rsidRPr="00DC4006">
              <w:rPr>
                <w:b/>
                <w:spacing w:val="-4"/>
              </w:rPr>
              <w:t>материала</w:t>
            </w:r>
          </w:p>
        </w:tc>
        <w:tc>
          <w:tcPr>
            <w:tcW w:w="1701" w:type="dxa"/>
          </w:tcPr>
          <w:p w:rsidR="00257DFE" w:rsidRPr="00DC4006" w:rsidRDefault="00257DFE" w:rsidP="001C5AE0">
            <w:pPr>
              <w:pStyle w:val="TableParagraph"/>
              <w:spacing w:line="276" w:lineRule="auto"/>
              <w:ind w:left="13" w:right="3"/>
              <w:jc w:val="center"/>
              <w:rPr>
                <w:b/>
              </w:rPr>
            </w:pPr>
            <w:r w:rsidRPr="00DC4006">
              <w:rPr>
                <w:b/>
                <w:spacing w:val="-10"/>
              </w:rPr>
              <w:t>2</w:t>
            </w:r>
          </w:p>
        </w:tc>
        <w:tc>
          <w:tcPr>
            <w:tcW w:w="1985" w:type="dxa"/>
            <w:vMerge/>
            <w:tcBorders>
              <w:top w:val="nil"/>
            </w:tcBorders>
          </w:tcPr>
          <w:p w:rsidR="00257DFE" w:rsidRPr="00DC4006" w:rsidRDefault="00257DFE" w:rsidP="001C5AE0">
            <w:pPr>
              <w:spacing w:line="276" w:lineRule="auto"/>
              <w:rPr>
                <w:rFonts w:ascii="Times New Roman" w:hAnsi="Times New Roman" w:cs="Times New Roman"/>
              </w:rPr>
            </w:pPr>
          </w:p>
        </w:tc>
      </w:tr>
      <w:tr w:rsidR="00257DFE" w:rsidRPr="00DC4006" w:rsidTr="001C5AE0">
        <w:trPr>
          <w:trHeight w:val="20"/>
        </w:trPr>
        <w:tc>
          <w:tcPr>
            <w:tcW w:w="2837" w:type="dxa"/>
            <w:vMerge/>
            <w:tcBorders>
              <w:top w:val="nil"/>
            </w:tcBorders>
          </w:tcPr>
          <w:p w:rsidR="00257DFE" w:rsidRPr="00DC4006" w:rsidRDefault="00257DFE" w:rsidP="001C5AE0">
            <w:pPr>
              <w:spacing w:line="276" w:lineRule="auto"/>
              <w:rPr>
                <w:rFonts w:ascii="Times New Roman" w:hAnsi="Times New Roman" w:cs="Times New Roman"/>
              </w:rPr>
            </w:pPr>
          </w:p>
        </w:tc>
        <w:tc>
          <w:tcPr>
            <w:tcW w:w="8645" w:type="dxa"/>
          </w:tcPr>
          <w:p w:rsidR="00257DFE" w:rsidRPr="00DC4006" w:rsidRDefault="00257DFE" w:rsidP="001C5AE0">
            <w:pPr>
              <w:pStyle w:val="TableParagraph"/>
              <w:spacing w:line="276" w:lineRule="auto"/>
              <w:ind w:left="139"/>
              <w:jc w:val="both"/>
              <w:rPr>
                <w:b/>
                <w:lang w:val="ru-RU"/>
              </w:rPr>
            </w:pPr>
            <w:r w:rsidRPr="00DC4006">
              <w:rPr>
                <w:b/>
                <w:lang w:val="ru-RU"/>
              </w:rPr>
              <w:t>В</w:t>
            </w:r>
            <w:r w:rsidRPr="00DC4006">
              <w:rPr>
                <w:b/>
                <w:spacing w:val="-3"/>
                <w:lang w:val="ru-RU"/>
              </w:rPr>
              <w:t xml:space="preserve"> </w:t>
            </w:r>
            <w:r w:rsidRPr="00DC4006">
              <w:rPr>
                <w:b/>
                <w:lang w:val="ru-RU"/>
              </w:rPr>
              <w:t>том</w:t>
            </w:r>
            <w:r w:rsidRPr="00DC4006">
              <w:rPr>
                <w:b/>
                <w:spacing w:val="-4"/>
                <w:lang w:val="ru-RU"/>
              </w:rPr>
              <w:t xml:space="preserve"> </w:t>
            </w:r>
            <w:r w:rsidRPr="00DC4006">
              <w:rPr>
                <w:b/>
                <w:lang w:val="ru-RU"/>
              </w:rPr>
              <w:t>числе</w:t>
            </w:r>
            <w:r w:rsidRPr="00DC4006">
              <w:rPr>
                <w:b/>
                <w:spacing w:val="-4"/>
                <w:lang w:val="ru-RU"/>
              </w:rPr>
              <w:t xml:space="preserve"> </w:t>
            </w:r>
            <w:r w:rsidRPr="00DC4006">
              <w:rPr>
                <w:b/>
                <w:lang w:val="ru-RU"/>
              </w:rPr>
              <w:t>практических</w:t>
            </w:r>
            <w:r w:rsidRPr="00DC4006">
              <w:rPr>
                <w:b/>
                <w:spacing w:val="-2"/>
                <w:lang w:val="ru-RU"/>
              </w:rPr>
              <w:t xml:space="preserve"> занятий</w:t>
            </w:r>
          </w:p>
        </w:tc>
        <w:tc>
          <w:tcPr>
            <w:tcW w:w="1701" w:type="dxa"/>
            <w:vMerge w:val="restart"/>
          </w:tcPr>
          <w:p w:rsidR="00257DFE" w:rsidRPr="00DC4006" w:rsidRDefault="00257DFE" w:rsidP="001C5AE0">
            <w:pPr>
              <w:pStyle w:val="TableParagraph"/>
              <w:spacing w:line="276" w:lineRule="auto"/>
              <w:ind w:left="10"/>
              <w:jc w:val="center"/>
            </w:pPr>
            <w:r w:rsidRPr="00DC4006">
              <w:rPr>
                <w:spacing w:val="-10"/>
              </w:rPr>
              <w:t>2</w:t>
            </w:r>
          </w:p>
        </w:tc>
        <w:tc>
          <w:tcPr>
            <w:tcW w:w="1985" w:type="dxa"/>
            <w:vMerge/>
            <w:tcBorders>
              <w:top w:val="nil"/>
            </w:tcBorders>
          </w:tcPr>
          <w:p w:rsidR="00257DFE" w:rsidRPr="00DC4006" w:rsidRDefault="00257DFE" w:rsidP="001C5AE0">
            <w:pPr>
              <w:spacing w:line="276" w:lineRule="auto"/>
              <w:rPr>
                <w:rFonts w:ascii="Times New Roman" w:hAnsi="Times New Roman" w:cs="Times New Roman"/>
              </w:rPr>
            </w:pPr>
          </w:p>
        </w:tc>
      </w:tr>
      <w:tr w:rsidR="00257DFE" w:rsidRPr="00DC4006" w:rsidTr="001C5AE0">
        <w:trPr>
          <w:trHeight w:val="20"/>
        </w:trPr>
        <w:tc>
          <w:tcPr>
            <w:tcW w:w="2837" w:type="dxa"/>
            <w:vMerge/>
            <w:tcBorders>
              <w:top w:val="nil"/>
            </w:tcBorders>
          </w:tcPr>
          <w:p w:rsidR="00257DFE" w:rsidRPr="00DC4006" w:rsidRDefault="00257DFE" w:rsidP="001C5AE0">
            <w:pPr>
              <w:spacing w:line="276" w:lineRule="auto"/>
              <w:rPr>
                <w:rFonts w:ascii="Times New Roman" w:hAnsi="Times New Roman" w:cs="Times New Roman"/>
              </w:rPr>
            </w:pPr>
          </w:p>
        </w:tc>
        <w:tc>
          <w:tcPr>
            <w:tcW w:w="8645" w:type="dxa"/>
          </w:tcPr>
          <w:p w:rsidR="00257DFE" w:rsidRPr="00DC4006" w:rsidRDefault="00257DFE" w:rsidP="001C5AE0">
            <w:pPr>
              <w:pStyle w:val="TableParagraph"/>
              <w:spacing w:line="276" w:lineRule="auto"/>
              <w:ind w:left="139" w:right="215"/>
              <w:jc w:val="both"/>
            </w:pPr>
            <w:r w:rsidRPr="00DC4006">
              <w:rPr>
                <w:lang w:val="ru-RU"/>
              </w:rPr>
              <w:t>Практическое занятие. Техника безопасности по настольному теннису. Изучение</w:t>
            </w:r>
            <w:r w:rsidRPr="00DC4006">
              <w:rPr>
                <w:spacing w:val="-15"/>
                <w:lang w:val="ru-RU"/>
              </w:rPr>
              <w:t xml:space="preserve"> </w:t>
            </w:r>
            <w:r w:rsidRPr="00DC4006">
              <w:rPr>
                <w:lang w:val="ru-RU"/>
              </w:rPr>
              <w:t>элементов</w:t>
            </w:r>
            <w:r w:rsidRPr="00DC4006">
              <w:rPr>
                <w:spacing w:val="-15"/>
                <w:lang w:val="ru-RU"/>
              </w:rPr>
              <w:t xml:space="preserve"> </w:t>
            </w:r>
            <w:r w:rsidRPr="00DC4006">
              <w:rPr>
                <w:lang w:val="ru-RU"/>
              </w:rPr>
              <w:t>стола</w:t>
            </w:r>
            <w:r w:rsidRPr="00DC4006">
              <w:rPr>
                <w:spacing w:val="-15"/>
                <w:lang w:val="ru-RU"/>
              </w:rPr>
              <w:t xml:space="preserve"> </w:t>
            </w:r>
            <w:r w:rsidRPr="00DC4006">
              <w:rPr>
                <w:lang w:val="ru-RU"/>
              </w:rPr>
              <w:t>и</w:t>
            </w:r>
            <w:r w:rsidRPr="00DC4006">
              <w:rPr>
                <w:spacing w:val="-15"/>
                <w:lang w:val="ru-RU"/>
              </w:rPr>
              <w:t xml:space="preserve"> </w:t>
            </w:r>
            <w:r w:rsidRPr="00DC4006">
              <w:rPr>
                <w:lang w:val="ru-RU"/>
              </w:rPr>
              <w:t>ракетки.</w:t>
            </w:r>
            <w:r w:rsidRPr="00DC4006">
              <w:rPr>
                <w:spacing w:val="-15"/>
                <w:lang w:val="ru-RU"/>
              </w:rPr>
              <w:t xml:space="preserve"> </w:t>
            </w:r>
            <w:r w:rsidRPr="00DC4006">
              <w:rPr>
                <w:lang w:val="ru-RU"/>
              </w:rPr>
              <w:t>Обучение</w:t>
            </w:r>
            <w:r w:rsidRPr="00DC4006">
              <w:rPr>
                <w:spacing w:val="-15"/>
                <w:lang w:val="ru-RU"/>
              </w:rPr>
              <w:t xml:space="preserve"> </w:t>
            </w:r>
            <w:r w:rsidRPr="00DC4006">
              <w:rPr>
                <w:lang w:val="ru-RU"/>
              </w:rPr>
              <w:t>тактическим</w:t>
            </w:r>
            <w:r w:rsidRPr="00DC4006">
              <w:rPr>
                <w:spacing w:val="-15"/>
                <w:lang w:val="ru-RU"/>
              </w:rPr>
              <w:t xml:space="preserve"> </w:t>
            </w:r>
            <w:r w:rsidRPr="00DC4006">
              <w:rPr>
                <w:lang w:val="ru-RU"/>
              </w:rPr>
              <w:t>и</w:t>
            </w:r>
            <w:r w:rsidRPr="00DC4006">
              <w:rPr>
                <w:spacing w:val="-15"/>
                <w:lang w:val="ru-RU"/>
              </w:rPr>
              <w:t xml:space="preserve"> </w:t>
            </w:r>
            <w:r w:rsidRPr="00DC4006">
              <w:rPr>
                <w:lang w:val="ru-RU"/>
              </w:rPr>
              <w:t xml:space="preserve">техническим действиям, подаче. </w:t>
            </w:r>
            <w:r w:rsidRPr="00DC4006">
              <w:t>Игра</w:t>
            </w:r>
          </w:p>
        </w:tc>
        <w:tc>
          <w:tcPr>
            <w:tcW w:w="1701" w:type="dxa"/>
            <w:vMerge/>
            <w:tcBorders>
              <w:top w:val="nil"/>
            </w:tcBorders>
          </w:tcPr>
          <w:p w:rsidR="00257DFE" w:rsidRPr="00DC4006" w:rsidRDefault="00257DFE" w:rsidP="001C5AE0">
            <w:pPr>
              <w:spacing w:line="276" w:lineRule="auto"/>
              <w:rPr>
                <w:rFonts w:ascii="Times New Roman" w:hAnsi="Times New Roman" w:cs="Times New Roman"/>
              </w:rPr>
            </w:pPr>
          </w:p>
        </w:tc>
        <w:tc>
          <w:tcPr>
            <w:tcW w:w="1985" w:type="dxa"/>
            <w:vMerge/>
            <w:tcBorders>
              <w:top w:val="nil"/>
            </w:tcBorders>
          </w:tcPr>
          <w:p w:rsidR="00257DFE" w:rsidRPr="00DC4006" w:rsidRDefault="00257DFE" w:rsidP="001C5AE0">
            <w:pPr>
              <w:spacing w:line="276" w:lineRule="auto"/>
              <w:rPr>
                <w:rFonts w:ascii="Times New Roman" w:hAnsi="Times New Roman" w:cs="Times New Roman"/>
              </w:rPr>
            </w:pPr>
          </w:p>
        </w:tc>
      </w:tr>
      <w:tr w:rsidR="00257DFE" w:rsidRPr="00DC4006" w:rsidTr="001C5AE0">
        <w:trPr>
          <w:trHeight w:val="20"/>
        </w:trPr>
        <w:tc>
          <w:tcPr>
            <w:tcW w:w="2837" w:type="dxa"/>
            <w:vMerge/>
            <w:tcBorders>
              <w:top w:val="nil"/>
            </w:tcBorders>
          </w:tcPr>
          <w:p w:rsidR="00257DFE" w:rsidRPr="00DC4006" w:rsidRDefault="00257DFE" w:rsidP="001C5AE0">
            <w:pPr>
              <w:spacing w:line="276" w:lineRule="auto"/>
              <w:rPr>
                <w:rFonts w:ascii="Times New Roman" w:hAnsi="Times New Roman" w:cs="Times New Roman"/>
              </w:rPr>
            </w:pPr>
          </w:p>
        </w:tc>
        <w:tc>
          <w:tcPr>
            <w:tcW w:w="8645" w:type="dxa"/>
          </w:tcPr>
          <w:p w:rsidR="00257DFE" w:rsidRPr="00DC4006" w:rsidRDefault="00257DFE" w:rsidP="001C5AE0">
            <w:pPr>
              <w:pStyle w:val="TableParagraph"/>
              <w:spacing w:line="276" w:lineRule="auto"/>
              <w:ind w:left="139"/>
              <w:jc w:val="both"/>
            </w:pPr>
            <w:r w:rsidRPr="00DC4006">
              <w:rPr>
                <w:b/>
              </w:rPr>
              <w:t>Самостоятельная</w:t>
            </w:r>
            <w:r w:rsidRPr="00DC4006">
              <w:rPr>
                <w:b/>
                <w:spacing w:val="-4"/>
              </w:rPr>
              <w:t xml:space="preserve"> </w:t>
            </w:r>
            <w:r w:rsidRPr="00DC4006">
              <w:rPr>
                <w:b/>
              </w:rPr>
              <w:t>работа</w:t>
            </w:r>
            <w:r w:rsidRPr="00DC4006">
              <w:rPr>
                <w:b/>
                <w:spacing w:val="-3"/>
              </w:rPr>
              <w:t xml:space="preserve"> </w:t>
            </w:r>
            <w:r w:rsidRPr="00DC4006">
              <w:rPr>
                <w:b/>
                <w:spacing w:val="-2"/>
              </w:rPr>
              <w:t>обучающихся</w:t>
            </w:r>
            <w:r w:rsidRPr="00DC4006">
              <w:rPr>
                <w:spacing w:val="-2"/>
              </w:rPr>
              <w:t>*</w:t>
            </w:r>
          </w:p>
        </w:tc>
        <w:tc>
          <w:tcPr>
            <w:tcW w:w="1701" w:type="dxa"/>
          </w:tcPr>
          <w:p w:rsidR="00257DFE" w:rsidRPr="00DC4006" w:rsidRDefault="00257DFE" w:rsidP="001C5AE0">
            <w:pPr>
              <w:pStyle w:val="TableParagraph"/>
              <w:spacing w:line="276" w:lineRule="auto"/>
              <w:ind w:left="13"/>
              <w:jc w:val="center"/>
            </w:pPr>
            <w:r w:rsidRPr="00DC4006">
              <w:rPr>
                <w:spacing w:val="-10"/>
              </w:rPr>
              <w:t>-</w:t>
            </w:r>
          </w:p>
        </w:tc>
        <w:tc>
          <w:tcPr>
            <w:tcW w:w="1985" w:type="dxa"/>
            <w:vMerge/>
            <w:tcBorders>
              <w:top w:val="nil"/>
            </w:tcBorders>
          </w:tcPr>
          <w:p w:rsidR="00257DFE" w:rsidRPr="00DC4006" w:rsidRDefault="00257DFE" w:rsidP="001C5AE0">
            <w:pPr>
              <w:spacing w:line="276" w:lineRule="auto"/>
              <w:rPr>
                <w:rFonts w:ascii="Times New Roman" w:hAnsi="Times New Roman" w:cs="Times New Roman"/>
              </w:rPr>
            </w:pPr>
          </w:p>
        </w:tc>
      </w:tr>
      <w:tr w:rsidR="00257DFE" w:rsidRPr="00DC4006" w:rsidTr="001C5AE0">
        <w:trPr>
          <w:trHeight w:val="20"/>
        </w:trPr>
        <w:tc>
          <w:tcPr>
            <w:tcW w:w="11482" w:type="dxa"/>
            <w:gridSpan w:val="2"/>
          </w:tcPr>
          <w:p w:rsidR="00257DFE" w:rsidRPr="00DC4006" w:rsidRDefault="00257DFE" w:rsidP="001C5AE0">
            <w:pPr>
              <w:pStyle w:val="TableParagraph"/>
              <w:spacing w:line="276" w:lineRule="auto"/>
              <w:jc w:val="both"/>
              <w:rPr>
                <w:b/>
                <w:position w:val="8"/>
              </w:rPr>
            </w:pPr>
            <w:r w:rsidRPr="00DC4006">
              <w:rPr>
                <w:b/>
              </w:rPr>
              <w:t>Раздел</w:t>
            </w:r>
            <w:r w:rsidRPr="00DC4006">
              <w:rPr>
                <w:b/>
                <w:spacing w:val="-1"/>
              </w:rPr>
              <w:t xml:space="preserve"> </w:t>
            </w:r>
            <w:r w:rsidRPr="00DC4006">
              <w:rPr>
                <w:b/>
              </w:rPr>
              <w:t>8.</w:t>
            </w:r>
            <w:r w:rsidRPr="00DC4006">
              <w:rPr>
                <w:b/>
                <w:spacing w:val="-1"/>
              </w:rPr>
              <w:t xml:space="preserve"> </w:t>
            </w:r>
            <w:r w:rsidRPr="00DC4006">
              <w:rPr>
                <w:b/>
                <w:spacing w:val="-2"/>
              </w:rPr>
              <w:t>Плавание</w:t>
            </w:r>
            <w:r w:rsidRPr="00DC4006">
              <w:rPr>
                <w:b/>
                <w:spacing w:val="-2"/>
                <w:position w:val="8"/>
              </w:rPr>
              <w:t>5</w:t>
            </w:r>
          </w:p>
        </w:tc>
        <w:tc>
          <w:tcPr>
            <w:tcW w:w="1701" w:type="dxa"/>
          </w:tcPr>
          <w:p w:rsidR="00257DFE" w:rsidRPr="00DC4006" w:rsidRDefault="00257DFE" w:rsidP="001C5AE0">
            <w:pPr>
              <w:pStyle w:val="TableParagraph"/>
              <w:spacing w:line="276" w:lineRule="auto"/>
              <w:ind w:left="13" w:right="3"/>
              <w:jc w:val="center"/>
              <w:rPr>
                <w:b/>
              </w:rPr>
            </w:pPr>
            <w:r w:rsidRPr="00DC4006">
              <w:rPr>
                <w:b/>
                <w:spacing w:val="-10"/>
              </w:rPr>
              <w:t>8</w:t>
            </w:r>
          </w:p>
        </w:tc>
        <w:tc>
          <w:tcPr>
            <w:tcW w:w="1985" w:type="dxa"/>
            <w:vMerge w:val="restart"/>
          </w:tcPr>
          <w:p w:rsidR="00257DFE" w:rsidRPr="00DC4006" w:rsidRDefault="00257DFE" w:rsidP="001C5AE0">
            <w:pPr>
              <w:pStyle w:val="TableParagraph"/>
              <w:spacing w:line="276" w:lineRule="auto"/>
              <w:ind w:left="441"/>
            </w:pPr>
            <w:r w:rsidRPr="00DC4006">
              <w:t>ОК</w:t>
            </w:r>
            <w:r w:rsidRPr="00DC4006">
              <w:rPr>
                <w:spacing w:val="2"/>
              </w:rPr>
              <w:t xml:space="preserve"> </w:t>
            </w:r>
            <w:r w:rsidRPr="00DC4006">
              <w:rPr>
                <w:spacing w:val="-7"/>
              </w:rPr>
              <w:t>04</w:t>
            </w:r>
          </w:p>
          <w:p w:rsidR="00257DFE" w:rsidRPr="00DC4006" w:rsidRDefault="00257DFE" w:rsidP="001C5AE0">
            <w:pPr>
              <w:pStyle w:val="TableParagraph"/>
              <w:spacing w:line="276" w:lineRule="auto"/>
              <w:ind w:left="441"/>
            </w:pPr>
            <w:r w:rsidRPr="00DC4006">
              <w:t>ОК</w:t>
            </w:r>
            <w:r w:rsidRPr="00DC4006">
              <w:rPr>
                <w:spacing w:val="2"/>
              </w:rPr>
              <w:t xml:space="preserve"> </w:t>
            </w:r>
            <w:r w:rsidRPr="00DC4006">
              <w:rPr>
                <w:spacing w:val="-7"/>
              </w:rPr>
              <w:t>08</w:t>
            </w:r>
          </w:p>
        </w:tc>
      </w:tr>
      <w:tr w:rsidR="00257DFE" w:rsidRPr="00DC4006" w:rsidTr="001C5AE0">
        <w:trPr>
          <w:trHeight w:val="20"/>
        </w:trPr>
        <w:tc>
          <w:tcPr>
            <w:tcW w:w="2837" w:type="dxa"/>
            <w:vMerge w:val="restart"/>
          </w:tcPr>
          <w:p w:rsidR="00257DFE" w:rsidRPr="00DC4006" w:rsidRDefault="00257DFE" w:rsidP="001C5AE0">
            <w:pPr>
              <w:pStyle w:val="TableParagraph"/>
              <w:spacing w:line="276" w:lineRule="auto"/>
              <w:ind w:left="143"/>
              <w:rPr>
                <w:b/>
                <w:lang w:val="ru-RU"/>
              </w:rPr>
            </w:pPr>
            <w:r w:rsidRPr="00DC4006">
              <w:rPr>
                <w:b/>
                <w:lang w:val="ru-RU"/>
              </w:rPr>
              <w:t>Тема</w:t>
            </w:r>
            <w:r w:rsidRPr="00DC4006">
              <w:rPr>
                <w:b/>
                <w:spacing w:val="-1"/>
                <w:lang w:val="ru-RU"/>
              </w:rPr>
              <w:t xml:space="preserve"> </w:t>
            </w:r>
            <w:r w:rsidRPr="00DC4006">
              <w:rPr>
                <w:b/>
                <w:spacing w:val="-4"/>
                <w:lang w:val="ru-RU"/>
              </w:rPr>
              <w:t>8.1.</w:t>
            </w:r>
          </w:p>
          <w:p w:rsidR="00257DFE" w:rsidRPr="00DC4006" w:rsidRDefault="00257DFE" w:rsidP="001C5AE0">
            <w:pPr>
              <w:pStyle w:val="TableParagraph"/>
              <w:spacing w:line="276" w:lineRule="auto"/>
              <w:ind w:left="143"/>
              <w:rPr>
                <w:lang w:val="ru-RU"/>
              </w:rPr>
            </w:pPr>
            <w:r w:rsidRPr="00DC4006">
              <w:rPr>
                <w:lang w:val="ru-RU"/>
              </w:rPr>
              <w:t>Плавание</w:t>
            </w:r>
            <w:r w:rsidRPr="00DC4006">
              <w:rPr>
                <w:spacing w:val="-15"/>
                <w:lang w:val="ru-RU"/>
              </w:rPr>
              <w:t xml:space="preserve"> </w:t>
            </w:r>
            <w:r w:rsidRPr="00DC4006">
              <w:rPr>
                <w:lang w:val="ru-RU"/>
              </w:rPr>
              <w:t>(при</w:t>
            </w:r>
            <w:r w:rsidRPr="00DC4006">
              <w:rPr>
                <w:spacing w:val="-15"/>
                <w:lang w:val="ru-RU"/>
              </w:rPr>
              <w:t xml:space="preserve"> </w:t>
            </w:r>
            <w:r w:rsidRPr="00DC4006">
              <w:rPr>
                <w:lang w:val="ru-RU"/>
              </w:rPr>
              <w:t xml:space="preserve">наличии </w:t>
            </w:r>
            <w:r w:rsidRPr="00DC4006">
              <w:rPr>
                <w:spacing w:val="-2"/>
                <w:lang w:val="ru-RU"/>
              </w:rPr>
              <w:t>условий)</w:t>
            </w:r>
          </w:p>
        </w:tc>
        <w:tc>
          <w:tcPr>
            <w:tcW w:w="8645" w:type="dxa"/>
          </w:tcPr>
          <w:p w:rsidR="00257DFE" w:rsidRPr="00DC4006" w:rsidRDefault="00257DFE" w:rsidP="001C5AE0">
            <w:pPr>
              <w:pStyle w:val="TableParagraph"/>
              <w:spacing w:line="276" w:lineRule="auto"/>
              <w:ind w:left="139"/>
              <w:jc w:val="both"/>
              <w:rPr>
                <w:b/>
              </w:rPr>
            </w:pPr>
            <w:r w:rsidRPr="00DC4006">
              <w:rPr>
                <w:b/>
                <w:spacing w:val="-4"/>
              </w:rPr>
              <w:t>Содержание</w:t>
            </w:r>
            <w:r w:rsidRPr="00DC4006">
              <w:rPr>
                <w:b/>
                <w:spacing w:val="3"/>
              </w:rPr>
              <w:t xml:space="preserve"> </w:t>
            </w:r>
            <w:r w:rsidRPr="00DC4006">
              <w:rPr>
                <w:b/>
                <w:spacing w:val="-4"/>
              </w:rPr>
              <w:t>учебного</w:t>
            </w:r>
            <w:r w:rsidRPr="00DC4006">
              <w:rPr>
                <w:b/>
                <w:spacing w:val="1"/>
              </w:rPr>
              <w:t xml:space="preserve"> </w:t>
            </w:r>
            <w:r w:rsidRPr="00DC4006">
              <w:rPr>
                <w:b/>
                <w:spacing w:val="-4"/>
              </w:rPr>
              <w:t>материала</w:t>
            </w:r>
          </w:p>
        </w:tc>
        <w:tc>
          <w:tcPr>
            <w:tcW w:w="1701" w:type="dxa"/>
          </w:tcPr>
          <w:p w:rsidR="00257DFE" w:rsidRPr="00DC4006" w:rsidRDefault="00257DFE" w:rsidP="001C5AE0">
            <w:pPr>
              <w:pStyle w:val="TableParagraph"/>
              <w:spacing w:line="276" w:lineRule="auto"/>
              <w:ind w:left="13" w:right="3"/>
              <w:jc w:val="center"/>
              <w:rPr>
                <w:b/>
              </w:rPr>
            </w:pPr>
            <w:r w:rsidRPr="00DC4006">
              <w:rPr>
                <w:b/>
                <w:spacing w:val="-10"/>
              </w:rPr>
              <w:t>8</w:t>
            </w:r>
          </w:p>
        </w:tc>
        <w:tc>
          <w:tcPr>
            <w:tcW w:w="1985" w:type="dxa"/>
            <w:vMerge/>
            <w:tcBorders>
              <w:top w:val="nil"/>
            </w:tcBorders>
          </w:tcPr>
          <w:p w:rsidR="00257DFE" w:rsidRPr="00DC4006" w:rsidRDefault="00257DFE" w:rsidP="001C5AE0">
            <w:pPr>
              <w:spacing w:line="276" w:lineRule="auto"/>
              <w:rPr>
                <w:rFonts w:ascii="Times New Roman" w:hAnsi="Times New Roman" w:cs="Times New Roman"/>
              </w:rPr>
            </w:pPr>
          </w:p>
        </w:tc>
      </w:tr>
      <w:tr w:rsidR="00257DFE" w:rsidRPr="00DC4006" w:rsidTr="001C5AE0">
        <w:trPr>
          <w:trHeight w:val="20"/>
        </w:trPr>
        <w:tc>
          <w:tcPr>
            <w:tcW w:w="2837" w:type="dxa"/>
            <w:vMerge/>
            <w:tcBorders>
              <w:top w:val="nil"/>
            </w:tcBorders>
          </w:tcPr>
          <w:p w:rsidR="00257DFE" w:rsidRPr="00DC4006" w:rsidRDefault="00257DFE" w:rsidP="001C5AE0">
            <w:pPr>
              <w:spacing w:line="276" w:lineRule="auto"/>
              <w:rPr>
                <w:rFonts w:ascii="Times New Roman" w:hAnsi="Times New Roman" w:cs="Times New Roman"/>
              </w:rPr>
            </w:pPr>
          </w:p>
        </w:tc>
        <w:tc>
          <w:tcPr>
            <w:tcW w:w="8645" w:type="dxa"/>
          </w:tcPr>
          <w:p w:rsidR="00257DFE" w:rsidRPr="00DC4006" w:rsidRDefault="00257DFE" w:rsidP="001C5AE0">
            <w:pPr>
              <w:pStyle w:val="TableParagraph"/>
              <w:spacing w:line="276" w:lineRule="auto"/>
              <w:ind w:left="139"/>
              <w:jc w:val="both"/>
              <w:rPr>
                <w:b/>
                <w:lang w:val="ru-RU"/>
              </w:rPr>
            </w:pPr>
            <w:r w:rsidRPr="00DC4006">
              <w:rPr>
                <w:b/>
                <w:lang w:val="ru-RU"/>
              </w:rPr>
              <w:t>В</w:t>
            </w:r>
            <w:r w:rsidRPr="00DC4006">
              <w:rPr>
                <w:b/>
                <w:spacing w:val="-3"/>
                <w:lang w:val="ru-RU"/>
              </w:rPr>
              <w:t xml:space="preserve"> </w:t>
            </w:r>
            <w:r w:rsidRPr="00DC4006">
              <w:rPr>
                <w:b/>
                <w:lang w:val="ru-RU"/>
              </w:rPr>
              <w:t>том</w:t>
            </w:r>
            <w:r w:rsidRPr="00DC4006">
              <w:rPr>
                <w:b/>
                <w:spacing w:val="-4"/>
                <w:lang w:val="ru-RU"/>
              </w:rPr>
              <w:t xml:space="preserve"> </w:t>
            </w:r>
            <w:r w:rsidRPr="00DC4006">
              <w:rPr>
                <w:b/>
                <w:lang w:val="ru-RU"/>
              </w:rPr>
              <w:t>числе</w:t>
            </w:r>
            <w:r w:rsidRPr="00DC4006">
              <w:rPr>
                <w:b/>
                <w:spacing w:val="-4"/>
                <w:lang w:val="ru-RU"/>
              </w:rPr>
              <w:t xml:space="preserve"> </w:t>
            </w:r>
            <w:r w:rsidRPr="00DC4006">
              <w:rPr>
                <w:b/>
                <w:lang w:val="ru-RU"/>
              </w:rPr>
              <w:t>практических</w:t>
            </w:r>
            <w:r w:rsidRPr="00DC4006">
              <w:rPr>
                <w:b/>
                <w:spacing w:val="-2"/>
                <w:lang w:val="ru-RU"/>
              </w:rPr>
              <w:t xml:space="preserve"> занятий</w:t>
            </w:r>
          </w:p>
        </w:tc>
        <w:tc>
          <w:tcPr>
            <w:tcW w:w="1701" w:type="dxa"/>
            <w:vMerge w:val="restart"/>
          </w:tcPr>
          <w:p w:rsidR="00257DFE" w:rsidRPr="00DC4006" w:rsidRDefault="00257DFE" w:rsidP="001C5AE0">
            <w:pPr>
              <w:pStyle w:val="TableParagraph"/>
              <w:spacing w:line="276" w:lineRule="auto"/>
              <w:ind w:left="10"/>
              <w:jc w:val="center"/>
            </w:pPr>
            <w:r w:rsidRPr="00DC4006">
              <w:rPr>
                <w:spacing w:val="-10"/>
              </w:rPr>
              <w:t>8</w:t>
            </w:r>
          </w:p>
        </w:tc>
        <w:tc>
          <w:tcPr>
            <w:tcW w:w="1985" w:type="dxa"/>
            <w:vMerge/>
            <w:tcBorders>
              <w:top w:val="nil"/>
            </w:tcBorders>
          </w:tcPr>
          <w:p w:rsidR="00257DFE" w:rsidRPr="00DC4006" w:rsidRDefault="00257DFE" w:rsidP="001C5AE0">
            <w:pPr>
              <w:spacing w:line="276" w:lineRule="auto"/>
              <w:rPr>
                <w:rFonts w:ascii="Times New Roman" w:hAnsi="Times New Roman" w:cs="Times New Roman"/>
              </w:rPr>
            </w:pPr>
          </w:p>
        </w:tc>
      </w:tr>
      <w:tr w:rsidR="00257DFE" w:rsidRPr="00DC4006" w:rsidTr="001C5AE0">
        <w:trPr>
          <w:trHeight w:val="20"/>
        </w:trPr>
        <w:tc>
          <w:tcPr>
            <w:tcW w:w="2837" w:type="dxa"/>
            <w:vMerge/>
            <w:tcBorders>
              <w:top w:val="nil"/>
            </w:tcBorders>
          </w:tcPr>
          <w:p w:rsidR="00257DFE" w:rsidRPr="00DC4006" w:rsidRDefault="00257DFE" w:rsidP="001C5AE0">
            <w:pPr>
              <w:spacing w:line="276" w:lineRule="auto"/>
              <w:rPr>
                <w:rFonts w:ascii="Times New Roman" w:hAnsi="Times New Roman" w:cs="Times New Roman"/>
              </w:rPr>
            </w:pPr>
          </w:p>
        </w:tc>
        <w:tc>
          <w:tcPr>
            <w:tcW w:w="8645" w:type="dxa"/>
          </w:tcPr>
          <w:p w:rsidR="00257DFE" w:rsidRPr="00DC4006" w:rsidRDefault="00257DFE" w:rsidP="001C5AE0">
            <w:pPr>
              <w:pStyle w:val="TableParagraph"/>
              <w:spacing w:line="276" w:lineRule="auto"/>
              <w:ind w:left="139"/>
              <w:jc w:val="both"/>
              <w:rPr>
                <w:lang w:val="ru-RU"/>
              </w:rPr>
            </w:pPr>
            <w:r w:rsidRPr="00DC4006">
              <w:rPr>
                <w:lang w:val="ru-RU"/>
              </w:rPr>
              <w:t>Практическое</w:t>
            </w:r>
            <w:r w:rsidRPr="00DC4006">
              <w:rPr>
                <w:spacing w:val="40"/>
                <w:lang w:val="ru-RU"/>
              </w:rPr>
              <w:t xml:space="preserve"> </w:t>
            </w:r>
            <w:r w:rsidRPr="00DC4006">
              <w:rPr>
                <w:lang w:val="ru-RU"/>
              </w:rPr>
              <w:t>занятие.</w:t>
            </w:r>
            <w:r w:rsidRPr="00DC4006">
              <w:rPr>
                <w:spacing w:val="40"/>
                <w:lang w:val="ru-RU"/>
              </w:rPr>
              <w:t xml:space="preserve"> </w:t>
            </w:r>
            <w:r w:rsidRPr="00DC4006">
              <w:rPr>
                <w:lang w:val="ru-RU"/>
              </w:rPr>
              <w:t>Ознакомление</w:t>
            </w:r>
            <w:r w:rsidRPr="00DC4006">
              <w:rPr>
                <w:spacing w:val="40"/>
                <w:lang w:val="ru-RU"/>
              </w:rPr>
              <w:t xml:space="preserve"> </w:t>
            </w:r>
            <w:r w:rsidRPr="00DC4006">
              <w:rPr>
                <w:lang w:val="ru-RU"/>
              </w:rPr>
              <w:t>с</w:t>
            </w:r>
            <w:r w:rsidRPr="00DC4006">
              <w:rPr>
                <w:spacing w:val="40"/>
                <w:lang w:val="ru-RU"/>
              </w:rPr>
              <w:t xml:space="preserve"> </w:t>
            </w:r>
            <w:r w:rsidRPr="00DC4006">
              <w:rPr>
                <w:lang w:val="ru-RU"/>
              </w:rPr>
              <w:t>техникой</w:t>
            </w:r>
            <w:r w:rsidRPr="00DC4006">
              <w:rPr>
                <w:spacing w:val="40"/>
                <w:lang w:val="ru-RU"/>
              </w:rPr>
              <w:t xml:space="preserve"> </w:t>
            </w:r>
            <w:r w:rsidRPr="00DC4006">
              <w:rPr>
                <w:lang w:val="ru-RU"/>
              </w:rPr>
              <w:t>плавания</w:t>
            </w:r>
            <w:r w:rsidRPr="00DC4006">
              <w:rPr>
                <w:spacing w:val="40"/>
                <w:lang w:val="ru-RU"/>
              </w:rPr>
              <w:t xml:space="preserve"> </w:t>
            </w:r>
            <w:r w:rsidRPr="00DC4006">
              <w:rPr>
                <w:lang w:val="ru-RU"/>
              </w:rPr>
              <w:t>основными видами плавания: кроль на груди и спине, брасс, прикладные виды</w:t>
            </w:r>
          </w:p>
        </w:tc>
        <w:tc>
          <w:tcPr>
            <w:tcW w:w="1701" w:type="dxa"/>
            <w:vMerge/>
            <w:tcBorders>
              <w:top w:val="nil"/>
            </w:tcBorders>
          </w:tcPr>
          <w:p w:rsidR="00257DFE" w:rsidRPr="00DC4006" w:rsidRDefault="00257DFE" w:rsidP="001C5AE0">
            <w:pPr>
              <w:spacing w:line="276" w:lineRule="auto"/>
              <w:rPr>
                <w:rFonts w:ascii="Times New Roman" w:hAnsi="Times New Roman" w:cs="Times New Roman"/>
                <w:lang w:val="ru-RU"/>
              </w:rPr>
            </w:pPr>
          </w:p>
        </w:tc>
        <w:tc>
          <w:tcPr>
            <w:tcW w:w="1985" w:type="dxa"/>
            <w:vMerge/>
            <w:tcBorders>
              <w:top w:val="nil"/>
            </w:tcBorders>
          </w:tcPr>
          <w:p w:rsidR="00257DFE" w:rsidRPr="00DC4006" w:rsidRDefault="00257DFE" w:rsidP="001C5AE0">
            <w:pPr>
              <w:spacing w:line="276" w:lineRule="auto"/>
              <w:rPr>
                <w:rFonts w:ascii="Times New Roman" w:hAnsi="Times New Roman" w:cs="Times New Roman"/>
                <w:lang w:val="ru-RU"/>
              </w:rPr>
            </w:pPr>
          </w:p>
        </w:tc>
      </w:tr>
      <w:tr w:rsidR="00257DFE" w:rsidRPr="00DC4006" w:rsidTr="001C5AE0">
        <w:trPr>
          <w:trHeight w:val="20"/>
        </w:trPr>
        <w:tc>
          <w:tcPr>
            <w:tcW w:w="2837" w:type="dxa"/>
            <w:vMerge/>
            <w:tcBorders>
              <w:top w:val="nil"/>
            </w:tcBorders>
          </w:tcPr>
          <w:p w:rsidR="00257DFE" w:rsidRPr="00DC4006" w:rsidRDefault="00257DFE" w:rsidP="001C5AE0">
            <w:pPr>
              <w:spacing w:line="276" w:lineRule="auto"/>
              <w:rPr>
                <w:rFonts w:ascii="Times New Roman" w:hAnsi="Times New Roman" w:cs="Times New Roman"/>
                <w:lang w:val="ru-RU"/>
              </w:rPr>
            </w:pPr>
          </w:p>
        </w:tc>
        <w:tc>
          <w:tcPr>
            <w:tcW w:w="8645" w:type="dxa"/>
          </w:tcPr>
          <w:p w:rsidR="00257DFE" w:rsidRPr="00DC4006" w:rsidRDefault="00257DFE" w:rsidP="001C5AE0">
            <w:pPr>
              <w:pStyle w:val="TableParagraph"/>
              <w:spacing w:line="276" w:lineRule="auto"/>
              <w:ind w:left="139"/>
            </w:pPr>
            <w:r w:rsidRPr="00DC4006">
              <w:rPr>
                <w:b/>
              </w:rPr>
              <w:t>Самостоятельная</w:t>
            </w:r>
            <w:r w:rsidRPr="00DC4006">
              <w:rPr>
                <w:b/>
                <w:spacing w:val="-4"/>
              </w:rPr>
              <w:t xml:space="preserve"> </w:t>
            </w:r>
            <w:r w:rsidRPr="00DC4006">
              <w:rPr>
                <w:b/>
              </w:rPr>
              <w:t>работа</w:t>
            </w:r>
            <w:r w:rsidRPr="00DC4006">
              <w:rPr>
                <w:b/>
                <w:spacing w:val="-3"/>
              </w:rPr>
              <w:t xml:space="preserve"> </w:t>
            </w:r>
            <w:r w:rsidRPr="00DC4006">
              <w:rPr>
                <w:b/>
                <w:spacing w:val="-2"/>
              </w:rPr>
              <w:t>обучающихся</w:t>
            </w:r>
            <w:r w:rsidRPr="00DC4006">
              <w:rPr>
                <w:spacing w:val="-2"/>
              </w:rPr>
              <w:t>*</w:t>
            </w:r>
          </w:p>
        </w:tc>
        <w:tc>
          <w:tcPr>
            <w:tcW w:w="1701" w:type="dxa"/>
          </w:tcPr>
          <w:p w:rsidR="00257DFE" w:rsidRPr="00DC4006" w:rsidRDefault="00257DFE" w:rsidP="001C5AE0">
            <w:pPr>
              <w:pStyle w:val="TableParagraph"/>
              <w:spacing w:line="276" w:lineRule="auto"/>
            </w:pPr>
          </w:p>
        </w:tc>
        <w:tc>
          <w:tcPr>
            <w:tcW w:w="1985" w:type="dxa"/>
            <w:vMerge/>
            <w:tcBorders>
              <w:top w:val="nil"/>
            </w:tcBorders>
          </w:tcPr>
          <w:p w:rsidR="00257DFE" w:rsidRPr="00DC4006" w:rsidRDefault="00257DFE" w:rsidP="001C5AE0">
            <w:pPr>
              <w:spacing w:line="276" w:lineRule="auto"/>
              <w:rPr>
                <w:rFonts w:ascii="Times New Roman" w:hAnsi="Times New Roman" w:cs="Times New Roman"/>
              </w:rPr>
            </w:pPr>
          </w:p>
        </w:tc>
      </w:tr>
    </w:tbl>
    <w:p w:rsidR="00257DFE" w:rsidRPr="00DC4006" w:rsidRDefault="008E7DF8" w:rsidP="00257DFE">
      <w:pPr>
        <w:pStyle w:val="ae"/>
        <w:spacing w:before="97"/>
        <w:rPr>
          <w:b/>
          <w:sz w:val="20"/>
        </w:rPr>
      </w:pPr>
      <w:r>
        <w:rPr>
          <w:b/>
          <w:noProof/>
          <w:sz w:val="20"/>
        </w:rPr>
        <mc:AlternateContent>
          <mc:Choice Requires="wps">
            <w:drawing>
              <wp:anchor distT="0" distB="0" distL="0" distR="0" simplePos="0" relativeHeight="251661312" behindDoc="1" locked="0" layoutInCell="1" allowOverlap="1">
                <wp:simplePos x="0" y="0"/>
                <wp:positionH relativeFrom="page">
                  <wp:posOffset>719455</wp:posOffset>
                </wp:positionH>
                <wp:positionV relativeFrom="paragraph">
                  <wp:posOffset>222885</wp:posOffset>
                </wp:positionV>
                <wp:extent cx="1828800" cy="7620"/>
                <wp:effectExtent l="0" t="3810" r="4445" b="0"/>
                <wp:wrapTopAndBottom/>
                <wp:docPr id="10" name="docshape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24BD0E6" id="docshape4" o:spid="_x0000_s1026" style="position:absolute;margin-left:56.65pt;margin-top:17.55pt;width:2in;height:.6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" fillcolor="black" stroked="f">
                <w10:wrap type="topAndBottom" anchorx="page"/>
              </v:rect>
            </w:pict>
          </mc:Fallback>
        </mc:AlternateContent>
      </w:r>
    </w:p>
    <w:p w:rsidR="00257DFE" w:rsidRPr="00DC4006" w:rsidRDefault="00257DFE" w:rsidP="00257DFE">
      <w:pPr>
        <w:spacing w:before="103"/>
        <w:ind w:left="566"/>
        <w:rPr>
          <w:rFonts w:ascii="Times New Roman" w:hAnsi="Times New Roman" w:cs="Times New Roman"/>
          <w:sz w:val="20"/>
        </w:rPr>
      </w:pPr>
      <w:r w:rsidRPr="00DC4006">
        <w:rPr>
          <w:rFonts w:ascii="Times New Roman" w:hAnsi="Times New Roman" w:cs="Times New Roman"/>
          <w:sz w:val="20"/>
          <w:vertAlign w:val="superscript"/>
        </w:rPr>
        <w:t>5</w:t>
      </w:r>
      <w:proofErr w:type="gramStart"/>
      <w:r w:rsidRPr="00DC4006">
        <w:rPr>
          <w:rFonts w:ascii="Times New Roman" w:hAnsi="Times New Roman" w:cs="Times New Roman"/>
          <w:spacing w:val="-8"/>
          <w:sz w:val="20"/>
        </w:rPr>
        <w:t xml:space="preserve"> </w:t>
      </w:r>
      <w:r w:rsidRPr="00DC4006">
        <w:rPr>
          <w:rFonts w:ascii="Times New Roman" w:hAnsi="Times New Roman" w:cs="Times New Roman"/>
          <w:sz w:val="20"/>
        </w:rPr>
        <w:t>П</w:t>
      </w:r>
      <w:proofErr w:type="gramEnd"/>
      <w:r w:rsidRPr="00DC4006">
        <w:rPr>
          <w:rFonts w:ascii="Times New Roman" w:hAnsi="Times New Roman" w:cs="Times New Roman"/>
          <w:sz w:val="20"/>
        </w:rPr>
        <w:t>ри</w:t>
      </w:r>
      <w:r w:rsidRPr="00DC4006">
        <w:rPr>
          <w:rFonts w:ascii="Times New Roman" w:hAnsi="Times New Roman" w:cs="Times New Roman"/>
          <w:spacing w:val="-8"/>
          <w:sz w:val="20"/>
        </w:rPr>
        <w:t xml:space="preserve"> </w:t>
      </w:r>
      <w:r w:rsidRPr="00DC4006">
        <w:rPr>
          <w:rFonts w:ascii="Times New Roman" w:hAnsi="Times New Roman" w:cs="Times New Roman"/>
          <w:sz w:val="20"/>
        </w:rPr>
        <w:t>отсутсвии</w:t>
      </w:r>
      <w:r w:rsidRPr="00DC4006">
        <w:rPr>
          <w:rFonts w:ascii="Times New Roman" w:hAnsi="Times New Roman" w:cs="Times New Roman"/>
          <w:spacing w:val="-8"/>
          <w:sz w:val="20"/>
        </w:rPr>
        <w:t xml:space="preserve"> </w:t>
      </w:r>
      <w:r w:rsidRPr="00DC4006">
        <w:rPr>
          <w:rFonts w:ascii="Times New Roman" w:hAnsi="Times New Roman" w:cs="Times New Roman"/>
          <w:sz w:val="20"/>
        </w:rPr>
        <w:t>необходимых</w:t>
      </w:r>
      <w:r w:rsidRPr="00DC4006">
        <w:rPr>
          <w:rFonts w:ascii="Times New Roman" w:hAnsi="Times New Roman" w:cs="Times New Roman"/>
          <w:spacing w:val="-6"/>
          <w:sz w:val="20"/>
        </w:rPr>
        <w:t xml:space="preserve"> </w:t>
      </w:r>
      <w:r w:rsidRPr="00DC4006">
        <w:rPr>
          <w:rFonts w:ascii="Times New Roman" w:hAnsi="Times New Roman" w:cs="Times New Roman"/>
          <w:sz w:val="20"/>
        </w:rPr>
        <w:t>условий</w:t>
      </w:r>
      <w:r w:rsidRPr="00DC4006">
        <w:rPr>
          <w:rFonts w:ascii="Times New Roman" w:hAnsi="Times New Roman" w:cs="Times New Roman"/>
          <w:spacing w:val="-8"/>
          <w:sz w:val="20"/>
        </w:rPr>
        <w:t xml:space="preserve"> </w:t>
      </w:r>
      <w:r w:rsidRPr="00DC4006">
        <w:rPr>
          <w:rFonts w:ascii="Times New Roman" w:hAnsi="Times New Roman" w:cs="Times New Roman"/>
          <w:sz w:val="20"/>
        </w:rPr>
        <w:t>(отсутствие</w:t>
      </w:r>
      <w:r w:rsidRPr="00DC4006">
        <w:rPr>
          <w:rFonts w:ascii="Times New Roman" w:hAnsi="Times New Roman" w:cs="Times New Roman"/>
          <w:spacing w:val="-8"/>
          <w:sz w:val="20"/>
        </w:rPr>
        <w:t xml:space="preserve"> </w:t>
      </w:r>
      <w:r w:rsidRPr="00DC4006">
        <w:rPr>
          <w:rFonts w:ascii="Times New Roman" w:hAnsi="Times New Roman" w:cs="Times New Roman"/>
          <w:sz w:val="20"/>
        </w:rPr>
        <w:t>бассейна</w:t>
      </w:r>
      <w:r w:rsidRPr="00DC4006">
        <w:rPr>
          <w:rFonts w:ascii="Times New Roman" w:hAnsi="Times New Roman" w:cs="Times New Roman"/>
          <w:spacing w:val="-4"/>
          <w:sz w:val="20"/>
        </w:rPr>
        <w:t xml:space="preserve"> </w:t>
      </w:r>
      <w:r w:rsidRPr="00DC4006">
        <w:rPr>
          <w:rFonts w:ascii="Times New Roman" w:hAnsi="Times New Roman" w:cs="Times New Roman"/>
          <w:sz w:val="20"/>
        </w:rPr>
        <w:t>и</w:t>
      </w:r>
      <w:r w:rsidRPr="00DC4006">
        <w:rPr>
          <w:rFonts w:ascii="Times New Roman" w:hAnsi="Times New Roman" w:cs="Times New Roman"/>
          <w:spacing w:val="-8"/>
          <w:sz w:val="20"/>
        </w:rPr>
        <w:t xml:space="preserve"> </w:t>
      </w:r>
      <w:r w:rsidRPr="00DC4006">
        <w:rPr>
          <w:rFonts w:ascii="Times New Roman" w:hAnsi="Times New Roman" w:cs="Times New Roman"/>
          <w:sz w:val="20"/>
        </w:rPr>
        <w:t>др.)</w:t>
      </w:r>
      <w:r w:rsidRPr="00DC4006">
        <w:rPr>
          <w:rFonts w:ascii="Times New Roman" w:hAnsi="Times New Roman" w:cs="Times New Roman"/>
          <w:spacing w:val="-8"/>
          <w:sz w:val="20"/>
        </w:rPr>
        <w:t xml:space="preserve"> </w:t>
      </w:r>
      <w:r w:rsidRPr="00DC4006">
        <w:rPr>
          <w:rFonts w:ascii="Times New Roman" w:hAnsi="Times New Roman" w:cs="Times New Roman"/>
          <w:sz w:val="20"/>
        </w:rPr>
        <w:t>допускается</w:t>
      </w:r>
      <w:r w:rsidRPr="00DC4006">
        <w:rPr>
          <w:rFonts w:ascii="Times New Roman" w:hAnsi="Times New Roman" w:cs="Times New Roman"/>
          <w:spacing w:val="-8"/>
          <w:sz w:val="20"/>
        </w:rPr>
        <w:t xml:space="preserve"> </w:t>
      </w:r>
      <w:r w:rsidRPr="00DC4006">
        <w:rPr>
          <w:rFonts w:ascii="Times New Roman" w:hAnsi="Times New Roman" w:cs="Times New Roman"/>
          <w:sz w:val="20"/>
        </w:rPr>
        <w:t>перераспределение</w:t>
      </w:r>
      <w:r w:rsidRPr="00DC4006">
        <w:rPr>
          <w:rFonts w:ascii="Times New Roman" w:hAnsi="Times New Roman" w:cs="Times New Roman"/>
          <w:spacing w:val="-7"/>
          <w:sz w:val="20"/>
        </w:rPr>
        <w:t xml:space="preserve"> </w:t>
      </w:r>
      <w:r w:rsidRPr="00DC4006">
        <w:rPr>
          <w:rFonts w:ascii="Times New Roman" w:hAnsi="Times New Roman" w:cs="Times New Roman"/>
          <w:sz w:val="20"/>
        </w:rPr>
        <w:t>часов</w:t>
      </w:r>
      <w:r w:rsidRPr="00DC4006">
        <w:rPr>
          <w:rFonts w:ascii="Times New Roman" w:hAnsi="Times New Roman" w:cs="Times New Roman"/>
          <w:spacing w:val="-8"/>
          <w:sz w:val="20"/>
        </w:rPr>
        <w:t xml:space="preserve"> </w:t>
      </w:r>
      <w:r w:rsidRPr="00DC4006">
        <w:rPr>
          <w:rFonts w:ascii="Times New Roman" w:hAnsi="Times New Roman" w:cs="Times New Roman"/>
          <w:sz w:val="20"/>
        </w:rPr>
        <w:t>между</w:t>
      </w:r>
      <w:r w:rsidRPr="00DC4006">
        <w:rPr>
          <w:rFonts w:ascii="Times New Roman" w:hAnsi="Times New Roman" w:cs="Times New Roman"/>
          <w:spacing w:val="-7"/>
          <w:sz w:val="20"/>
        </w:rPr>
        <w:t xml:space="preserve"> </w:t>
      </w:r>
      <w:r w:rsidRPr="00DC4006">
        <w:rPr>
          <w:rFonts w:ascii="Times New Roman" w:hAnsi="Times New Roman" w:cs="Times New Roman"/>
          <w:sz w:val="20"/>
        </w:rPr>
        <w:t>иными</w:t>
      </w:r>
      <w:r w:rsidRPr="00DC4006">
        <w:rPr>
          <w:rFonts w:ascii="Times New Roman" w:hAnsi="Times New Roman" w:cs="Times New Roman"/>
          <w:spacing w:val="-8"/>
          <w:sz w:val="20"/>
        </w:rPr>
        <w:t xml:space="preserve"> </w:t>
      </w:r>
      <w:r w:rsidRPr="00DC4006">
        <w:rPr>
          <w:rFonts w:ascii="Times New Roman" w:hAnsi="Times New Roman" w:cs="Times New Roman"/>
          <w:sz w:val="20"/>
        </w:rPr>
        <w:t>разделами</w:t>
      </w:r>
      <w:r w:rsidRPr="00DC4006">
        <w:rPr>
          <w:rFonts w:ascii="Times New Roman" w:hAnsi="Times New Roman" w:cs="Times New Roman"/>
          <w:spacing w:val="-8"/>
          <w:sz w:val="20"/>
        </w:rPr>
        <w:t xml:space="preserve"> </w:t>
      </w:r>
      <w:r w:rsidRPr="00DC4006">
        <w:rPr>
          <w:rFonts w:ascii="Times New Roman" w:hAnsi="Times New Roman" w:cs="Times New Roman"/>
          <w:spacing w:val="-2"/>
          <w:sz w:val="20"/>
        </w:rPr>
        <w:t>программы</w:t>
      </w:r>
    </w:p>
    <w:p w:rsidR="00257DFE" w:rsidRPr="00DC4006" w:rsidRDefault="00257DFE" w:rsidP="00257DFE">
      <w:pPr>
        <w:rPr>
          <w:rFonts w:ascii="Times New Roman" w:hAnsi="Times New Roman" w:cs="Times New Roman"/>
          <w:sz w:val="20"/>
        </w:rPr>
        <w:sectPr w:rsidR="00257DFE" w:rsidRPr="00DC4006">
          <w:pgSz w:w="16840" w:h="11910" w:orient="landscape"/>
          <w:pgMar w:top="1100" w:right="141" w:bottom="1480" w:left="566" w:header="0" w:footer="1291" w:gutter="0"/>
          <w:cols w:space="720"/>
        </w:sectPr>
      </w:pPr>
    </w:p>
    <w:p w:rsidR="00257DFE" w:rsidRPr="00DC4006" w:rsidRDefault="00257DFE" w:rsidP="00257DFE">
      <w:pPr>
        <w:pStyle w:val="ae"/>
        <w:spacing w:before="3"/>
        <w:rPr>
          <w:sz w:val="2"/>
        </w:rPr>
      </w:pPr>
    </w:p>
    <w:tbl>
      <w:tblPr>
        <w:tblStyle w:val="TableNormal"/>
        <w:tblW w:w="0" w:type="auto"/>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7"/>
        <w:gridCol w:w="8645"/>
        <w:gridCol w:w="1701"/>
        <w:gridCol w:w="1985"/>
      </w:tblGrid>
      <w:tr w:rsidR="00257DFE" w:rsidRPr="00DC4006" w:rsidTr="001C5AE0">
        <w:trPr>
          <w:trHeight w:val="20"/>
        </w:trPr>
        <w:tc>
          <w:tcPr>
            <w:tcW w:w="11482" w:type="dxa"/>
            <w:gridSpan w:val="2"/>
          </w:tcPr>
          <w:p w:rsidR="00257DFE" w:rsidRPr="00DC4006" w:rsidRDefault="00257DFE" w:rsidP="001C5AE0">
            <w:pPr>
              <w:pStyle w:val="TableParagraph"/>
              <w:spacing w:line="276" w:lineRule="auto"/>
              <w:rPr>
                <w:b/>
                <w:position w:val="8"/>
                <w:sz w:val="24"/>
                <w:szCs w:val="24"/>
              </w:rPr>
            </w:pPr>
            <w:r w:rsidRPr="00DC4006">
              <w:rPr>
                <w:b/>
                <w:sz w:val="24"/>
                <w:szCs w:val="24"/>
              </w:rPr>
              <w:t>Раздел</w:t>
            </w:r>
            <w:r w:rsidRPr="00DC4006">
              <w:rPr>
                <w:b/>
                <w:spacing w:val="-2"/>
                <w:sz w:val="24"/>
                <w:szCs w:val="24"/>
              </w:rPr>
              <w:t xml:space="preserve"> </w:t>
            </w:r>
            <w:r w:rsidRPr="00DC4006">
              <w:rPr>
                <w:b/>
                <w:sz w:val="24"/>
                <w:szCs w:val="24"/>
              </w:rPr>
              <w:t>9.</w:t>
            </w:r>
            <w:r w:rsidRPr="00DC4006">
              <w:rPr>
                <w:b/>
                <w:spacing w:val="-2"/>
                <w:sz w:val="24"/>
                <w:szCs w:val="24"/>
              </w:rPr>
              <w:t xml:space="preserve"> </w:t>
            </w:r>
            <w:r w:rsidRPr="00DC4006">
              <w:rPr>
                <w:b/>
                <w:sz w:val="24"/>
                <w:szCs w:val="24"/>
              </w:rPr>
              <w:t>Лыжная</w:t>
            </w:r>
            <w:r w:rsidRPr="00DC4006">
              <w:rPr>
                <w:b/>
                <w:spacing w:val="-1"/>
                <w:sz w:val="24"/>
                <w:szCs w:val="24"/>
              </w:rPr>
              <w:t xml:space="preserve"> </w:t>
            </w:r>
            <w:r w:rsidRPr="00DC4006">
              <w:rPr>
                <w:b/>
                <w:spacing w:val="-2"/>
                <w:sz w:val="24"/>
                <w:szCs w:val="24"/>
              </w:rPr>
              <w:t>подготовка</w:t>
            </w:r>
          </w:p>
        </w:tc>
        <w:tc>
          <w:tcPr>
            <w:tcW w:w="1701" w:type="dxa"/>
          </w:tcPr>
          <w:p w:rsidR="00257DFE" w:rsidRPr="00DC4006" w:rsidRDefault="00257DFE" w:rsidP="001C5AE0">
            <w:pPr>
              <w:pStyle w:val="TableParagraph"/>
              <w:spacing w:line="276" w:lineRule="auto"/>
              <w:ind w:left="13" w:right="3"/>
              <w:jc w:val="center"/>
              <w:rPr>
                <w:b/>
                <w:sz w:val="24"/>
                <w:szCs w:val="24"/>
              </w:rPr>
            </w:pPr>
            <w:r w:rsidRPr="00DC4006">
              <w:rPr>
                <w:b/>
                <w:spacing w:val="-5"/>
                <w:sz w:val="24"/>
                <w:szCs w:val="24"/>
              </w:rPr>
              <w:t>12</w:t>
            </w:r>
          </w:p>
        </w:tc>
        <w:tc>
          <w:tcPr>
            <w:tcW w:w="1985" w:type="dxa"/>
            <w:vMerge w:val="restart"/>
          </w:tcPr>
          <w:p w:rsidR="00257DFE" w:rsidRPr="00DC4006" w:rsidRDefault="00257DFE" w:rsidP="001C5AE0">
            <w:pPr>
              <w:pStyle w:val="TableParagraph"/>
              <w:spacing w:line="276" w:lineRule="auto"/>
              <w:rPr>
                <w:sz w:val="24"/>
                <w:szCs w:val="24"/>
              </w:rPr>
            </w:pPr>
          </w:p>
          <w:p w:rsidR="00257DFE" w:rsidRPr="00DC4006" w:rsidRDefault="00257DFE" w:rsidP="001C5AE0">
            <w:pPr>
              <w:pStyle w:val="TableParagraph"/>
              <w:spacing w:line="276" w:lineRule="auto"/>
              <w:rPr>
                <w:sz w:val="24"/>
                <w:szCs w:val="24"/>
              </w:rPr>
            </w:pPr>
          </w:p>
          <w:p w:rsidR="00257DFE" w:rsidRPr="00DC4006" w:rsidRDefault="00257DFE" w:rsidP="001C5AE0">
            <w:pPr>
              <w:pStyle w:val="TableParagraph"/>
              <w:spacing w:line="276" w:lineRule="auto"/>
              <w:rPr>
                <w:sz w:val="24"/>
                <w:szCs w:val="24"/>
              </w:rPr>
            </w:pPr>
          </w:p>
          <w:p w:rsidR="00257DFE" w:rsidRPr="00DC4006" w:rsidRDefault="00257DFE" w:rsidP="001C5AE0">
            <w:pPr>
              <w:pStyle w:val="TableParagraph"/>
              <w:spacing w:line="276" w:lineRule="auto"/>
              <w:ind w:left="441"/>
              <w:rPr>
                <w:sz w:val="24"/>
                <w:szCs w:val="24"/>
              </w:rPr>
            </w:pPr>
            <w:r w:rsidRPr="00DC4006">
              <w:rPr>
                <w:sz w:val="24"/>
                <w:szCs w:val="24"/>
              </w:rPr>
              <w:t>ОК</w:t>
            </w:r>
            <w:r w:rsidRPr="00DC4006">
              <w:rPr>
                <w:spacing w:val="2"/>
                <w:sz w:val="24"/>
                <w:szCs w:val="24"/>
              </w:rPr>
              <w:t xml:space="preserve"> </w:t>
            </w:r>
            <w:r w:rsidRPr="00DC4006">
              <w:rPr>
                <w:spacing w:val="-7"/>
                <w:sz w:val="24"/>
                <w:szCs w:val="24"/>
              </w:rPr>
              <w:t>04</w:t>
            </w:r>
          </w:p>
          <w:p w:rsidR="00257DFE" w:rsidRPr="00DC4006" w:rsidRDefault="00257DFE" w:rsidP="001C5AE0">
            <w:pPr>
              <w:pStyle w:val="TableParagraph"/>
              <w:spacing w:line="276" w:lineRule="auto"/>
              <w:ind w:left="441"/>
              <w:rPr>
                <w:sz w:val="24"/>
                <w:szCs w:val="24"/>
              </w:rPr>
            </w:pPr>
            <w:r w:rsidRPr="00DC4006">
              <w:rPr>
                <w:sz w:val="24"/>
                <w:szCs w:val="24"/>
              </w:rPr>
              <w:t>ОК</w:t>
            </w:r>
            <w:r w:rsidRPr="00DC4006">
              <w:rPr>
                <w:spacing w:val="2"/>
                <w:sz w:val="24"/>
                <w:szCs w:val="24"/>
              </w:rPr>
              <w:t xml:space="preserve"> </w:t>
            </w:r>
            <w:r w:rsidRPr="00DC4006">
              <w:rPr>
                <w:spacing w:val="-7"/>
                <w:sz w:val="24"/>
                <w:szCs w:val="24"/>
              </w:rPr>
              <w:t>08</w:t>
            </w:r>
          </w:p>
        </w:tc>
      </w:tr>
      <w:tr w:rsidR="00257DFE" w:rsidRPr="00DC4006" w:rsidTr="001C5AE0">
        <w:trPr>
          <w:trHeight w:val="20"/>
        </w:trPr>
        <w:tc>
          <w:tcPr>
            <w:tcW w:w="2837" w:type="dxa"/>
            <w:vMerge w:val="restart"/>
          </w:tcPr>
          <w:p w:rsidR="00257DFE" w:rsidRPr="00DC4006" w:rsidRDefault="00257DFE" w:rsidP="001C5AE0">
            <w:pPr>
              <w:pStyle w:val="TableParagraph"/>
              <w:spacing w:line="276" w:lineRule="auto"/>
              <w:ind w:left="143"/>
              <w:rPr>
                <w:b/>
                <w:sz w:val="24"/>
                <w:szCs w:val="24"/>
              </w:rPr>
            </w:pPr>
            <w:r w:rsidRPr="00DC4006">
              <w:rPr>
                <w:b/>
                <w:sz w:val="24"/>
                <w:szCs w:val="24"/>
              </w:rPr>
              <w:t>Тема</w:t>
            </w:r>
            <w:r w:rsidRPr="00DC4006">
              <w:rPr>
                <w:b/>
                <w:spacing w:val="-1"/>
                <w:sz w:val="24"/>
                <w:szCs w:val="24"/>
              </w:rPr>
              <w:t xml:space="preserve"> </w:t>
            </w:r>
            <w:r w:rsidRPr="00DC4006">
              <w:rPr>
                <w:b/>
                <w:spacing w:val="-4"/>
                <w:sz w:val="24"/>
                <w:szCs w:val="24"/>
              </w:rPr>
              <w:t>9.1.</w:t>
            </w:r>
          </w:p>
          <w:p w:rsidR="00257DFE" w:rsidRPr="00DC4006" w:rsidRDefault="00257DFE" w:rsidP="001C5AE0">
            <w:pPr>
              <w:pStyle w:val="TableParagraph"/>
              <w:spacing w:line="276" w:lineRule="auto"/>
              <w:ind w:left="143" w:right="-58"/>
              <w:rPr>
                <w:sz w:val="24"/>
                <w:szCs w:val="24"/>
              </w:rPr>
            </w:pPr>
            <w:r w:rsidRPr="00DC4006">
              <w:rPr>
                <w:sz w:val="24"/>
                <w:szCs w:val="24"/>
              </w:rPr>
              <w:t xml:space="preserve">Лыжная подготовка </w:t>
            </w:r>
          </w:p>
        </w:tc>
        <w:tc>
          <w:tcPr>
            <w:tcW w:w="8645" w:type="dxa"/>
          </w:tcPr>
          <w:p w:rsidR="00257DFE" w:rsidRPr="00DC4006" w:rsidRDefault="00257DFE" w:rsidP="001C5AE0">
            <w:pPr>
              <w:pStyle w:val="TableParagraph"/>
              <w:spacing w:line="276" w:lineRule="auto"/>
              <w:ind w:left="139"/>
              <w:jc w:val="both"/>
              <w:rPr>
                <w:b/>
                <w:sz w:val="24"/>
                <w:szCs w:val="24"/>
              </w:rPr>
            </w:pPr>
            <w:r w:rsidRPr="00DC4006">
              <w:rPr>
                <w:b/>
                <w:sz w:val="24"/>
                <w:szCs w:val="24"/>
              </w:rPr>
              <w:t>Содержание</w:t>
            </w:r>
            <w:r w:rsidRPr="00DC4006">
              <w:rPr>
                <w:b/>
                <w:spacing w:val="-7"/>
                <w:sz w:val="24"/>
                <w:szCs w:val="24"/>
              </w:rPr>
              <w:t xml:space="preserve"> </w:t>
            </w:r>
            <w:r w:rsidRPr="00DC4006">
              <w:rPr>
                <w:b/>
                <w:sz w:val="24"/>
                <w:szCs w:val="24"/>
              </w:rPr>
              <w:t>учебного</w:t>
            </w:r>
            <w:r w:rsidRPr="00DC4006">
              <w:rPr>
                <w:b/>
                <w:spacing w:val="-4"/>
                <w:sz w:val="24"/>
                <w:szCs w:val="24"/>
              </w:rPr>
              <w:t xml:space="preserve"> </w:t>
            </w:r>
            <w:r w:rsidRPr="00DC4006">
              <w:rPr>
                <w:b/>
                <w:spacing w:val="-2"/>
                <w:sz w:val="24"/>
                <w:szCs w:val="24"/>
              </w:rPr>
              <w:t>материала</w:t>
            </w:r>
          </w:p>
        </w:tc>
        <w:tc>
          <w:tcPr>
            <w:tcW w:w="1701" w:type="dxa"/>
          </w:tcPr>
          <w:p w:rsidR="00257DFE" w:rsidRPr="00DC4006" w:rsidRDefault="00257DFE" w:rsidP="001C5AE0">
            <w:pPr>
              <w:pStyle w:val="TableParagraph"/>
              <w:spacing w:line="276" w:lineRule="auto"/>
              <w:ind w:left="13" w:right="3"/>
              <w:jc w:val="center"/>
              <w:rPr>
                <w:b/>
                <w:sz w:val="24"/>
                <w:szCs w:val="24"/>
              </w:rPr>
            </w:pPr>
            <w:r w:rsidRPr="00DC4006">
              <w:rPr>
                <w:b/>
                <w:spacing w:val="-5"/>
                <w:sz w:val="24"/>
                <w:szCs w:val="24"/>
              </w:rPr>
              <w:t>14</w:t>
            </w:r>
          </w:p>
        </w:tc>
        <w:tc>
          <w:tcPr>
            <w:tcW w:w="1985" w:type="dxa"/>
            <w:vMerge/>
            <w:tcBorders>
              <w:top w:val="nil"/>
            </w:tcBorders>
          </w:tcPr>
          <w:p w:rsidR="00257DFE" w:rsidRPr="00DC4006" w:rsidRDefault="00257DFE" w:rsidP="001C5AE0">
            <w:pPr>
              <w:spacing w:line="276" w:lineRule="auto"/>
              <w:rPr>
                <w:rFonts w:ascii="Times New Roman" w:hAnsi="Times New Roman" w:cs="Times New Roman"/>
                <w:sz w:val="24"/>
                <w:szCs w:val="24"/>
              </w:rPr>
            </w:pPr>
          </w:p>
        </w:tc>
      </w:tr>
      <w:tr w:rsidR="00257DFE" w:rsidRPr="00DC4006" w:rsidTr="001C5AE0">
        <w:trPr>
          <w:trHeight w:val="20"/>
        </w:trPr>
        <w:tc>
          <w:tcPr>
            <w:tcW w:w="2837" w:type="dxa"/>
            <w:vMerge/>
            <w:tcBorders>
              <w:top w:val="nil"/>
            </w:tcBorders>
          </w:tcPr>
          <w:p w:rsidR="00257DFE" w:rsidRPr="00DC4006" w:rsidRDefault="00257DFE" w:rsidP="001C5AE0">
            <w:pPr>
              <w:spacing w:line="276" w:lineRule="auto"/>
              <w:rPr>
                <w:rFonts w:ascii="Times New Roman" w:hAnsi="Times New Roman" w:cs="Times New Roman"/>
                <w:sz w:val="24"/>
                <w:szCs w:val="24"/>
              </w:rPr>
            </w:pPr>
          </w:p>
        </w:tc>
        <w:tc>
          <w:tcPr>
            <w:tcW w:w="8645" w:type="dxa"/>
          </w:tcPr>
          <w:p w:rsidR="00257DFE" w:rsidRPr="00DC4006" w:rsidRDefault="00257DFE" w:rsidP="001C5AE0">
            <w:pPr>
              <w:pStyle w:val="TableParagraph"/>
              <w:spacing w:line="276" w:lineRule="auto"/>
              <w:ind w:left="139"/>
              <w:jc w:val="both"/>
              <w:rPr>
                <w:b/>
                <w:sz w:val="24"/>
                <w:szCs w:val="24"/>
                <w:lang w:val="ru-RU"/>
              </w:rPr>
            </w:pPr>
            <w:r w:rsidRPr="00DC4006">
              <w:rPr>
                <w:b/>
                <w:sz w:val="24"/>
                <w:szCs w:val="24"/>
                <w:lang w:val="ru-RU"/>
              </w:rPr>
              <w:t>В</w:t>
            </w:r>
            <w:r w:rsidRPr="00DC4006">
              <w:rPr>
                <w:b/>
                <w:spacing w:val="-3"/>
                <w:sz w:val="24"/>
                <w:szCs w:val="24"/>
                <w:lang w:val="ru-RU"/>
              </w:rPr>
              <w:t xml:space="preserve"> </w:t>
            </w:r>
            <w:r w:rsidRPr="00DC4006">
              <w:rPr>
                <w:b/>
                <w:sz w:val="24"/>
                <w:szCs w:val="24"/>
                <w:lang w:val="ru-RU"/>
              </w:rPr>
              <w:t>том</w:t>
            </w:r>
            <w:r w:rsidRPr="00DC4006">
              <w:rPr>
                <w:b/>
                <w:spacing w:val="-4"/>
                <w:sz w:val="24"/>
                <w:szCs w:val="24"/>
                <w:lang w:val="ru-RU"/>
              </w:rPr>
              <w:t xml:space="preserve"> </w:t>
            </w:r>
            <w:r w:rsidRPr="00DC4006">
              <w:rPr>
                <w:b/>
                <w:sz w:val="24"/>
                <w:szCs w:val="24"/>
                <w:lang w:val="ru-RU"/>
              </w:rPr>
              <w:t>числе</w:t>
            </w:r>
            <w:r w:rsidRPr="00DC4006">
              <w:rPr>
                <w:b/>
                <w:spacing w:val="-4"/>
                <w:sz w:val="24"/>
                <w:szCs w:val="24"/>
                <w:lang w:val="ru-RU"/>
              </w:rPr>
              <w:t xml:space="preserve"> </w:t>
            </w:r>
            <w:r w:rsidRPr="00DC4006">
              <w:rPr>
                <w:b/>
                <w:sz w:val="24"/>
                <w:szCs w:val="24"/>
                <w:lang w:val="ru-RU"/>
              </w:rPr>
              <w:t>практических</w:t>
            </w:r>
            <w:r w:rsidRPr="00DC4006">
              <w:rPr>
                <w:b/>
                <w:spacing w:val="-2"/>
                <w:sz w:val="24"/>
                <w:szCs w:val="24"/>
                <w:lang w:val="ru-RU"/>
              </w:rPr>
              <w:t xml:space="preserve"> занятий</w:t>
            </w:r>
          </w:p>
        </w:tc>
        <w:tc>
          <w:tcPr>
            <w:tcW w:w="1701" w:type="dxa"/>
          </w:tcPr>
          <w:p w:rsidR="00257DFE" w:rsidRPr="00DC4006" w:rsidRDefault="00257DFE" w:rsidP="001C5AE0">
            <w:pPr>
              <w:pStyle w:val="TableParagraph"/>
              <w:spacing w:line="276" w:lineRule="auto"/>
              <w:ind w:left="13" w:right="3"/>
              <w:jc w:val="center"/>
              <w:rPr>
                <w:b/>
                <w:sz w:val="24"/>
                <w:szCs w:val="24"/>
              </w:rPr>
            </w:pPr>
            <w:r w:rsidRPr="00DC4006">
              <w:rPr>
                <w:b/>
                <w:spacing w:val="-5"/>
                <w:sz w:val="24"/>
                <w:szCs w:val="24"/>
              </w:rPr>
              <w:t>14</w:t>
            </w:r>
          </w:p>
        </w:tc>
        <w:tc>
          <w:tcPr>
            <w:tcW w:w="1985" w:type="dxa"/>
            <w:vMerge/>
            <w:tcBorders>
              <w:top w:val="nil"/>
            </w:tcBorders>
          </w:tcPr>
          <w:p w:rsidR="00257DFE" w:rsidRPr="00DC4006" w:rsidRDefault="00257DFE" w:rsidP="001C5AE0">
            <w:pPr>
              <w:spacing w:line="276" w:lineRule="auto"/>
              <w:rPr>
                <w:rFonts w:ascii="Times New Roman" w:hAnsi="Times New Roman" w:cs="Times New Roman"/>
                <w:sz w:val="24"/>
                <w:szCs w:val="24"/>
              </w:rPr>
            </w:pPr>
          </w:p>
        </w:tc>
      </w:tr>
      <w:tr w:rsidR="00257DFE" w:rsidRPr="00DC4006" w:rsidTr="001C5AE0">
        <w:trPr>
          <w:trHeight w:val="20"/>
        </w:trPr>
        <w:tc>
          <w:tcPr>
            <w:tcW w:w="2837" w:type="dxa"/>
            <w:vMerge/>
            <w:tcBorders>
              <w:top w:val="nil"/>
            </w:tcBorders>
          </w:tcPr>
          <w:p w:rsidR="00257DFE" w:rsidRPr="00DC4006" w:rsidRDefault="00257DFE" w:rsidP="001C5AE0">
            <w:pPr>
              <w:spacing w:line="276" w:lineRule="auto"/>
              <w:rPr>
                <w:rFonts w:ascii="Times New Roman" w:hAnsi="Times New Roman" w:cs="Times New Roman"/>
                <w:sz w:val="24"/>
                <w:szCs w:val="24"/>
              </w:rPr>
            </w:pPr>
          </w:p>
        </w:tc>
        <w:tc>
          <w:tcPr>
            <w:tcW w:w="8645" w:type="dxa"/>
          </w:tcPr>
          <w:p w:rsidR="00257DFE" w:rsidRPr="00DC4006" w:rsidRDefault="00257DFE" w:rsidP="001C5AE0">
            <w:pPr>
              <w:pStyle w:val="TableParagraph"/>
              <w:spacing w:line="276" w:lineRule="auto"/>
              <w:ind w:left="139"/>
              <w:jc w:val="both"/>
              <w:rPr>
                <w:sz w:val="24"/>
                <w:szCs w:val="24"/>
                <w:lang w:val="ru-RU"/>
              </w:rPr>
            </w:pPr>
            <w:r w:rsidRPr="00DC4006">
              <w:rPr>
                <w:sz w:val="24"/>
                <w:szCs w:val="24"/>
                <w:lang w:val="ru-RU"/>
              </w:rPr>
              <w:t>Практическое</w:t>
            </w:r>
            <w:r w:rsidRPr="00DC4006">
              <w:rPr>
                <w:spacing w:val="40"/>
                <w:sz w:val="24"/>
                <w:szCs w:val="24"/>
                <w:lang w:val="ru-RU"/>
              </w:rPr>
              <w:t xml:space="preserve"> </w:t>
            </w:r>
            <w:r w:rsidRPr="00DC4006">
              <w:rPr>
                <w:sz w:val="24"/>
                <w:szCs w:val="24"/>
                <w:lang w:val="ru-RU"/>
              </w:rPr>
              <w:t>занятие.</w:t>
            </w:r>
            <w:r w:rsidRPr="00DC4006">
              <w:rPr>
                <w:spacing w:val="40"/>
                <w:sz w:val="24"/>
                <w:szCs w:val="24"/>
                <w:lang w:val="ru-RU"/>
              </w:rPr>
              <w:t xml:space="preserve"> </w:t>
            </w:r>
            <w:r w:rsidRPr="00DC4006">
              <w:rPr>
                <w:sz w:val="24"/>
                <w:szCs w:val="24"/>
                <w:lang w:val="ru-RU"/>
              </w:rPr>
              <w:t>Техника</w:t>
            </w:r>
            <w:r w:rsidRPr="00DC4006">
              <w:rPr>
                <w:spacing w:val="40"/>
                <w:sz w:val="24"/>
                <w:szCs w:val="24"/>
                <w:lang w:val="ru-RU"/>
              </w:rPr>
              <w:t xml:space="preserve"> </w:t>
            </w:r>
            <w:r w:rsidRPr="00DC4006">
              <w:rPr>
                <w:sz w:val="24"/>
                <w:szCs w:val="24"/>
                <w:lang w:val="ru-RU"/>
              </w:rPr>
              <w:t>безопасности</w:t>
            </w:r>
            <w:r w:rsidRPr="00DC4006">
              <w:rPr>
                <w:spacing w:val="40"/>
                <w:sz w:val="24"/>
                <w:szCs w:val="24"/>
                <w:lang w:val="ru-RU"/>
              </w:rPr>
              <w:t xml:space="preserve"> </w:t>
            </w:r>
            <w:r w:rsidRPr="00DC4006">
              <w:rPr>
                <w:sz w:val="24"/>
                <w:szCs w:val="24"/>
                <w:lang w:val="ru-RU"/>
              </w:rPr>
              <w:t>на</w:t>
            </w:r>
            <w:r w:rsidRPr="00DC4006">
              <w:rPr>
                <w:spacing w:val="40"/>
                <w:sz w:val="24"/>
                <w:szCs w:val="24"/>
                <w:lang w:val="ru-RU"/>
              </w:rPr>
              <w:t xml:space="preserve"> </w:t>
            </w:r>
            <w:r w:rsidRPr="00DC4006">
              <w:rPr>
                <w:sz w:val="24"/>
                <w:szCs w:val="24"/>
                <w:lang w:val="ru-RU"/>
              </w:rPr>
              <w:t>занятиях</w:t>
            </w:r>
            <w:r w:rsidRPr="00DC4006">
              <w:rPr>
                <w:spacing w:val="40"/>
                <w:sz w:val="24"/>
                <w:szCs w:val="24"/>
                <w:lang w:val="ru-RU"/>
              </w:rPr>
              <w:t xml:space="preserve"> </w:t>
            </w:r>
            <w:r w:rsidRPr="00DC4006">
              <w:rPr>
                <w:sz w:val="24"/>
                <w:szCs w:val="24"/>
                <w:lang w:val="ru-RU"/>
              </w:rPr>
              <w:t>по</w:t>
            </w:r>
            <w:r w:rsidRPr="00DC4006">
              <w:rPr>
                <w:spacing w:val="40"/>
                <w:sz w:val="24"/>
                <w:szCs w:val="24"/>
                <w:lang w:val="ru-RU"/>
              </w:rPr>
              <w:t xml:space="preserve"> </w:t>
            </w:r>
            <w:r w:rsidRPr="00DC4006">
              <w:rPr>
                <w:sz w:val="24"/>
                <w:szCs w:val="24"/>
                <w:lang w:val="ru-RU"/>
              </w:rPr>
              <w:t>лыжной</w:t>
            </w:r>
            <w:r w:rsidRPr="00DC4006">
              <w:rPr>
                <w:spacing w:val="80"/>
                <w:sz w:val="24"/>
                <w:szCs w:val="24"/>
                <w:lang w:val="ru-RU"/>
              </w:rPr>
              <w:t xml:space="preserve"> </w:t>
            </w:r>
            <w:r w:rsidRPr="00DC4006">
              <w:rPr>
                <w:spacing w:val="-2"/>
                <w:sz w:val="24"/>
                <w:szCs w:val="24"/>
                <w:lang w:val="ru-RU"/>
              </w:rPr>
              <w:t>подготовке</w:t>
            </w:r>
          </w:p>
        </w:tc>
        <w:tc>
          <w:tcPr>
            <w:tcW w:w="1701" w:type="dxa"/>
          </w:tcPr>
          <w:p w:rsidR="00257DFE" w:rsidRPr="00DC4006" w:rsidRDefault="00257DFE" w:rsidP="001C5AE0">
            <w:pPr>
              <w:pStyle w:val="TableParagraph"/>
              <w:spacing w:line="276" w:lineRule="auto"/>
              <w:ind w:left="13" w:right="3"/>
              <w:jc w:val="center"/>
              <w:rPr>
                <w:sz w:val="24"/>
                <w:szCs w:val="24"/>
              </w:rPr>
            </w:pPr>
            <w:r w:rsidRPr="00DC4006">
              <w:rPr>
                <w:spacing w:val="-10"/>
                <w:sz w:val="24"/>
                <w:szCs w:val="24"/>
              </w:rPr>
              <w:t>4</w:t>
            </w:r>
          </w:p>
        </w:tc>
        <w:tc>
          <w:tcPr>
            <w:tcW w:w="1985" w:type="dxa"/>
            <w:vMerge/>
            <w:tcBorders>
              <w:top w:val="nil"/>
            </w:tcBorders>
          </w:tcPr>
          <w:p w:rsidR="00257DFE" w:rsidRPr="00DC4006" w:rsidRDefault="00257DFE" w:rsidP="001C5AE0">
            <w:pPr>
              <w:spacing w:line="276" w:lineRule="auto"/>
              <w:rPr>
                <w:rFonts w:ascii="Times New Roman" w:hAnsi="Times New Roman" w:cs="Times New Roman"/>
                <w:sz w:val="24"/>
                <w:szCs w:val="24"/>
              </w:rPr>
            </w:pPr>
          </w:p>
        </w:tc>
      </w:tr>
      <w:tr w:rsidR="00257DFE" w:rsidRPr="00DC4006" w:rsidTr="001C5AE0">
        <w:trPr>
          <w:trHeight w:val="20"/>
        </w:trPr>
        <w:tc>
          <w:tcPr>
            <w:tcW w:w="2837" w:type="dxa"/>
            <w:vMerge/>
            <w:tcBorders>
              <w:top w:val="nil"/>
            </w:tcBorders>
          </w:tcPr>
          <w:p w:rsidR="00257DFE" w:rsidRPr="00DC4006" w:rsidRDefault="00257DFE" w:rsidP="001C5AE0">
            <w:pPr>
              <w:spacing w:line="276" w:lineRule="auto"/>
              <w:rPr>
                <w:rFonts w:ascii="Times New Roman" w:hAnsi="Times New Roman" w:cs="Times New Roman"/>
                <w:sz w:val="24"/>
                <w:szCs w:val="24"/>
              </w:rPr>
            </w:pPr>
          </w:p>
        </w:tc>
        <w:tc>
          <w:tcPr>
            <w:tcW w:w="8645" w:type="dxa"/>
          </w:tcPr>
          <w:p w:rsidR="00257DFE" w:rsidRPr="00DC4006" w:rsidRDefault="00257DFE" w:rsidP="001C5AE0">
            <w:pPr>
              <w:pStyle w:val="TableParagraph"/>
              <w:spacing w:line="276" w:lineRule="auto"/>
              <w:ind w:left="139"/>
              <w:jc w:val="both"/>
              <w:rPr>
                <w:sz w:val="24"/>
                <w:szCs w:val="24"/>
                <w:lang w:val="ru-RU"/>
              </w:rPr>
            </w:pPr>
            <w:r w:rsidRPr="00DC4006">
              <w:rPr>
                <w:sz w:val="24"/>
                <w:szCs w:val="24"/>
                <w:lang w:val="ru-RU"/>
              </w:rPr>
              <w:t>Практическое</w:t>
            </w:r>
            <w:r w:rsidRPr="00DC4006">
              <w:rPr>
                <w:spacing w:val="-15"/>
                <w:sz w:val="24"/>
                <w:szCs w:val="24"/>
                <w:lang w:val="ru-RU"/>
              </w:rPr>
              <w:t xml:space="preserve"> </w:t>
            </w:r>
            <w:r w:rsidRPr="00DC4006">
              <w:rPr>
                <w:sz w:val="24"/>
                <w:szCs w:val="24"/>
                <w:lang w:val="ru-RU"/>
              </w:rPr>
              <w:t>занятие.</w:t>
            </w:r>
            <w:r w:rsidRPr="00DC4006">
              <w:rPr>
                <w:spacing w:val="-15"/>
                <w:sz w:val="24"/>
                <w:szCs w:val="24"/>
                <w:lang w:val="ru-RU"/>
              </w:rPr>
              <w:t xml:space="preserve"> </w:t>
            </w:r>
            <w:r w:rsidRPr="00DC4006">
              <w:rPr>
                <w:sz w:val="24"/>
                <w:szCs w:val="24"/>
                <w:lang w:val="ru-RU"/>
              </w:rPr>
              <w:t>Имитационные</w:t>
            </w:r>
            <w:r w:rsidRPr="00DC4006">
              <w:rPr>
                <w:spacing w:val="-15"/>
                <w:sz w:val="24"/>
                <w:szCs w:val="24"/>
                <w:lang w:val="ru-RU"/>
              </w:rPr>
              <w:t xml:space="preserve"> </w:t>
            </w:r>
            <w:r w:rsidRPr="00DC4006">
              <w:rPr>
                <w:sz w:val="24"/>
                <w:szCs w:val="24"/>
                <w:lang w:val="ru-RU"/>
              </w:rPr>
              <w:t>упражнения</w:t>
            </w:r>
            <w:r w:rsidRPr="00DC4006">
              <w:rPr>
                <w:spacing w:val="-15"/>
                <w:sz w:val="24"/>
                <w:szCs w:val="24"/>
                <w:lang w:val="ru-RU"/>
              </w:rPr>
              <w:t xml:space="preserve"> </w:t>
            </w:r>
            <w:r w:rsidRPr="00DC4006">
              <w:rPr>
                <w:sz w:val="24"/>
                <w:szCs w:val="24"/>
                <w:lang w:val="ru-RU"/>
              </w:rPr>
              <w:t>для</w:t>
            </w:r>
            <w:r w:rsidRPr="00DC4006">
              <w:rPr>
                <w:spacing w:val="-15"/>
                <w:sz w:val="24"/>
                <w:szCs w:val="24"/>
                <w:lang w:val="ru-RU"/>
              </w:rPr>
              <w:t xml:space="preserve"> </w:t>
            </w:r>
            <w:r w:rsidRPr="00DC4006">
              <w:rPr>
                <w:sz w:val="24"/>
                <w:szCs w:val="24"/>
                <w:lang w:val="ru-RU"/>
              </w:rPr>
              <w:t>рук</w:t>
            </w:r>
            <w:r w:rsidRPr="00DC4006">
              <w:rPr>
                <w:spacing w:val="-15"/>
                <w:sz w:val="24"/>
                <w:szCs w:val="24"/>
                <w:lang w:val="ru-RU"/>
              </w:rPr>
              <w:t xml:space="preserve"> </w:t>
            </w:r>
            <w:r w:rsidRPr="00DC4006">
              <w:rPr>
                <w:sz w:val="24"/>
                <w:szCs w:val="24"/>
                <w:lang w:val="ru-RU"/>
              </w:rPr>
              <w:t>и</w:t>
            </w:r>
            <w:r w:rsidRPr="00DC4006">
              <w:rPr>
                <w:spacing w:val="-15"/>
                <w:sz w:val="24"/>
                <w:szCs w:val="24"/>
                <w:lang w:val="ru-RU"/>
              </w:rPr>
              <w:t xml:space="preserve"> </w:t>
            </w:r>
            <w:r w:rsidRPr="00DC4006">
              <w:rPr>
                <w:sz w:val="24"/>
                <w:szCs w:val="24"/>
                <w:lang w:val="ru-RU"/>
              </w:rPr>
              <w:t>ног</w:t>
            </w:r>
            <w:r w:rsidRPr="00DC4006">
              <w:rPr>
                <w:spacing w:val="-15"/>
                <w:sz w:val="24"/>
                <w:szCs w:val="24"/>
                <w:lang w:val="ru-RU"/>
              </w:rPr>
              <w:t xml:space="preserve"> </w:t>
            </w:r>
            <w:r w:rsidRPr="00DC4006">
              <w:rPr>
                <w:sz w:val="24"/>
                <w:szCs w:val="24"/>
                <w:lang w:val="ru-RU"/>
              </w:rPr>
              <w:t>с</w:t>
            </w:r>
            <w:r w:rsidRPr="00DC4006">
              <w:rPr>
                <w:spacing w:val="-15"/>
                <w:sz w:val="24"/>
                <w:szCs w:val="24"/>
                <w:lang w:val="ru-RU"/>
              </w:rPr>
              <w:t xml:space="preserve"> </w:t>
            </w:r>
            <w:r w:rsidRPr="00DC4006">
              <w:rPr>
                <w:sz w:val="24"/>
                <w:szCs w:val="24"/>
                <w:lang w:val="ru-RU"/>
              </w:rPr>
              <w:t xml:space="preserve">помощью </w:t>
            </w:r>
            <w:r w:rsidRPr="00DC4006">
              <w:rPr>
                <w:spacing w:val="-2"/>
                <w:sz w:val="24"/>
                <w:szCs w:val="24"/>
                <w:lang w:val="ru-RU"/>
              </w:rPr>
              <w:t>амортизаторов</w:t>
            </w:r>
          </w:p>
        </w:tc>
        <w:tc>
          <w:tcPr>
            <w:tcW w:w="1701" w:type="dxa"/>
          </w:tcPr>
          <w:p w:rsidR="00257DFE" w:rsidRPr="00DC4006" w:rsidRDefault="00257DFE" w:rsidP="001C5AE0">
            <w:pPr>
              <w:pStyle w:val="TableParagraph"/>
              <w:spacing w:line="276" w:lineRule="auto"/>
              <w:ind w:left="13" w:right="3"/>
              <w:jc w:val="center"/>
              <w:rPr>
                <w:sz w:val="24"/>
                <w:szCs w:val="24"/>
              </w:rPr>
            </w:pPr>
            <w:r w:rsidRPr="00DC4006">
              <w:rPr>
                <w:spacing w:val="-10"/>
                <w:sz w:val="24"/>
                <w:szCs w:val="24"/>
              </w:rPr>
              <w:t>2</w:t>
            </w:r>
          </w:p>
        </w:tc>
        <w:tc>
          <w:tcPr>
            <w:tcW w:w="1985" w:type="dxa"/>
            <w:vMerge/>
            <w:tcBorders>
              <w:top w:val="nil"/>
            </w:tcBorders>
          </w:tcPr>
          <w:p w:rsidR="00257DFE" w:rsidRPr="00DC4006" w:rsidRDefault="00257DFE" w:rsidP="001C5AE0">
            <w:pPr>
              <w:spacing w:line="276" w:lineRule="auto"/>
              <w:rPr>
                <w:rFonts w:ascii="Times New Roman" w:hAnsi="Times New Roman" w:cs="Times New Roman"/>
                <w:sz w:val="24"/>
                <w:szCs w:val="24"/>
              </w:rPr>
            </w:pPr>
          </w:p>
        </w:tc>
      </w:tr>
      <w:tr w:rsidR="00257DFE" w:rsidRPr="00DC4006" w:rsidTr="001C5AE0">
        <w:trPr>
          <w:trHeight w:val="20"/>
        </w:trPr>
        <w:tc>
          <w:tcPr>
            <w:tcW w:w="2837" w:type="dxa"/>
            <w:vMerge/>
            <w:tcBorders>
              <w:top w:val="nil"/>
            </w:tcBorders>
          </w:tcPr>
          <w:p w:rsidR="00257DFE" w:rsidRPr="00DC4006" w:rsidRDefault="00257DFE" w:rsidP="001C5AE0">
            <w:pPr>
              <w:spacing w:line="276" w:lineRule="auto"/>
              <w:rPr>
                <w:rFonts w:ascii="Times New Roman" w:hAnsi="Times New Roman" w:cs="Times New Roman"/>
                <w:sz w:val="24"/>
                <w:szCs w:val="24"/>
              </w:rPr>
            </w:pPr>
          </w:p>
        </w:tc>
        <w:tc>
          <w:tcPr>
            <w:tcW w:w="8645" w:type="dxa"/>
          </w:tcPr>
          <w:p w:rsidR="00257DFE" w:rsidRPr="00DC4006" w:rsidRDefault="00257DFE" w:rsidP="001C5AE0">
            <w:pPr>
              <w:pStyle w:val="TableParagraph"/>
              <w:spacing w:line="276" w:lineRule="auto"/>
              <w:ind w:left="139"/>
              <w:jc w:val="both"/>
              <w:rPr>
                <w:sz w:val="24"/>
                <w:szCs w:val="24"/>
                <w:lang w:val="ru-RU"/>
              </w:rPr>
            </w:pPr>
            <w:r w:rsidRPr="00DC4006">
              <w:rPr>
                <w:sz w:val="24"/>
                <w:szCs w:val="24"/>
                <w:lang w:val="ru-RU"/>
              </w:rPr>
              <w:t>Практическое</w:t>
            </w:r>
            <w:r w:rsidRPr="00DC4006">
              <w:rPr>
                <w:spacing w:val="-6"/>
                <w:sz w:val="24"/>
                <w:szCs w:val="24"/>
                <w:lang w:val="ru-RU"/>
              </w:rPr>
              <w:t xml:space="preserve"> </w:t>
            </w:r>
            <w:r w:rsidRPr="00DC4006">
              <w:rPr>
                <w:sz w:val="24"/>
                <w:szCs w:val="24"/>
                <w:lang w:val="ru-RU"/>
              </w:rPr>
              <w:t>занятие.</w:t>
            </w:r>
            <w:r w:rsidRPr="00DC4006">
              <w:rPr>
                <w:spacing w:val="-3"/>
                <w:sz w:val="24"/>
                <w:szCs w:val="24"/>
                <w:lang w:val="ru-RU"/>
              </w:rPr>
              <w:t xml:space="preserve"> </w:t>
            </w:r>
            <w:r w:rsidRPr="00DC4006">
              <w:rPr>
                <w:sz w:val="24"/>
                <w:szCs w:val="24"/>
                <w:lang w:val="ru-RU"/>
              </w:rPr>
              <w:t>Подъемы</w:t>
            </w:r>
            <w:r w:rsidRPr="00DC4006">
              <w:rPr>
                <w:spacing w:val="-2"/>
                <w:sz w:val="24"/>
                <w:szCs w:val="24"/>
                <w:lang w:val="ru-RU"/>
              </w:rPr>
              <w:t xml:space="preserve"> </w:t>
            </w:r>
            <w:r w:rsidRPr="00DC4006">
              <w:rPr>
                <w:sz w:val="24"/>
                <w:szCs w:val="24"/>
                <w:lang w:val="ru-RU"/>
              </w:rPr>
              <w:t>и</w:t>
            </w:r>
            <w:r w:rsidRPr="00DC4006">
              <w:rPr>
                <w:spacing w:val="-3"/>
                <w:sz w:val="24"/>
                <w:szCs w:val="24"/>
                <w:lang w:val="ru-RU"/>
              </w:rPr>
              <w:t xml:space="preserve"> </w:t>
            </w:r>
            <w:r w:rsidRPr="00DC4006">
              <w:rPr>
                <w:sz w:val="24"/>
                <w:szCs w:val="24"/>
                <w:lang w:val="ru-RU"/>
              </w:rPr>
              <w:t>спуски:</w:t>
            </w:r>
            <w:r w:rsidRPr="00DC4006">
              <w:rPr>
                <w:spacing w:val="-3"/>
                <w:sz w:val="24"/>
                <w:szCs w:val="24"/>
                <w:lang w:val="ru-RU"/>
              </w:rPr>
              <w:t xml:space="preserve"> </w:t>
            </w:r>
            <w:r w:rsidRPr="00DC4006">
              <w:rPr>
                <w:sz w:val="24"/>
                <w:szCs w:val="24"/>
                <w:lang w:val="ru-RU"/>
              </w:rPr>
              <w:t>техника</w:t>
            </w:r>
            <w:r w:rsidRPr="00DC4006">
              <w:rPr>
                <w:spacing w:val="-3"/>
                <w:sz w:val="24"/>
                <w:szCs w:val="24"/>
                <w:lang w:val="ru-RU"/>
              </w:rPr>
              <w:t xml:space="preserve"> </w:t>
            </w:r>
            <w:r w:rsidRPr="00DC4006">
              <w:rPr>
                <w:sz w:val="24"/>
                <w:szCs w:val="24"/>
                <w:lang w:val="ru-RU"/>
              </w:rPr>
              <w:t>подъемов</w:t>
            </w:r>
            <w:r w:rsidRPr="00DC4006">
              <w:rPr>
                <w:spacing w:val="-4"/>
                <w:sz w:val="24"/>
                <w:szCs w:val="24"/>
                <w:lang w:val="ru-RU"/>
              </w:rPr>
              <w:t xml:space="preserve"> </w:t>
            </w:r>
            <w:r w:rsidRPr="00DC4006">
              <w:rPr>
                <w:sz w:val="24"/>
                <w:szCs w:val="24"/>
                <w:lang w:val="ru-RU"/>
              </w:rPr>
              <w:t>и</w:t>
            </w:r>
            <w:r w:rsidRPr="00DC4006">
              <w:rPr>
                <w:spacing w:val="-2"/>
                <w:sz w:val="24"/>
                <w:szCs w:val="24"/>
                <w:lang w:val="ru-RU"/>
              </w:rPr>
              <w:t xml:space="preserve"> спусков</w:t>
            </w:r>
          </w:p>
        </w:tc>
        <w:tc>
          <w:tcPr>
            <w:tcW w:w="1701" w:type="dxa"/>
          </w:tcPr>
          <w:p w:rsidR="00257DFE" w:rsidRPr="00DC4006" w:rsidRDefault="00257DFE" w:rsidP="001C5AE0">
            <w:pPr>
              <w:pStyle w:val="TableParagraph"/>
              <w:spacing w:line="276" w:lineRule="auto"/>
              <w:ind w:left="13" w:right="3"/>
              <w:jc w:val="center"/>
              <w:rPr>
                <w:sz w:val="24"/>
                <w:szCs w:val="24"/>
              </w:rPr>
            </w:pPr>
            <w:r w:rsidRPr="00DC4006">
              <w:rPr>
                <w:spacing w:val="-10"/>
                <w:sz w:val="24"/>
                <w:szCs w:val="24"/>
              </w:rPr>
              <w:t>6</w:t>
            </w:r>
          </w:p>
        </w:tc>
        <w:tc>
          <w:tcPr>
            <w:tcW w:w="1985" w:type="dxa"/>
            <w:vMerge/>
            <w:tcBorders>
              <w:top w:val="nil"/>
            </w:tcBorders>
          </w:tcPr>
          <w:p w:rsidR="00257DFE" w:rsidRPr="00DC4006" w:rsidRDefault="00257DFE" w:rsidP="001C5AE0">
            <w:pPr>
              <w:spacing w:line="276" w:lineRule="auto"/>
              <w:rPr>
                <w:rFonts w:ascii="Times New Roman" w:hAnsi="Times New Roman" w:cs="Times New Roman"/>
                <w:sz w:val="24"/>
                <w:szCs w:val="24"/>
              </w:rPr>
            </w:pPr>
          </w:p>
        </w:tc>
      </w:tr>
      <w:tr w:rsidR="00257DFE" w:rsidRPr="00DC4006" w:rsidTr="001C5AE0">
        <w:trPr>
          <w:trHeight w:val="20"/>
        </w:trPr>
        <w:tc>
          <w:tcPr>
            <w:tcW w:w="2837" w:type="dxa"/>
            <w:vMerge/>
            <w:tcBorders>
              <w:top w:val="nil"/>
            </w:tcBorders>
          </w:tcPr>
          <w:p w:rsidR="00257DFE" w:rsidRPr="00DC4006" w:rsidRDefault="00257DFE" w:rsidP="001C5AE0">
            <w:pPr>
              <w:spacing w:line="276" w:lineRule="auto"/>
              <w:rPr>
                <w:rFonts w:ascii="Times New Roman" w:hAnsi="Times New Roman" w:cs="Times New Roman"/>
                <w:sz w:val="24"/>
                <w:szCs w:val="24"/>
              </w:rPr>
            </w:pPr>
          </w:p>
        </w:tc>
        <w:tc>
          <w:tcPr>
            <w:tcW w:w="8645" w:type="dxa"/>
          </w:tcPr>
          <w:p w:rsidR="00257DFE" w:rsidRPr="00DC4006" w:rsidRDefault="00257DFE" w:rsidP="001C5AE0">
            <w:pPr>
              <w:pStyle w:val="TableParagraph"/>
              <w:spacing w:line="276" w:lineRule="auto"/>
              <w:ind w:left="139"/>
              <w:jc w:val="both"/>
              <w:rPr>
                <w:sz w:val="24"/>
                <w:szCs w:val="24"/>
                <w:lang w:val="ru-RU"/>
              </w:rPr>
            </w:pPr>
            <w:r w:rsidRPr="00DC4006">
              <w:rPr>
                <w:sz w:val="24"/>
                <w:szCs w:val="24"/>
                <w:lang w:val="ru-RU"/>
              </w:rPr>
              <w:t>Практическое</w:t>
            </w:r>
            <w:r w:rsidRPr="00DC4006">
              <w:rPr>
                <w:spacing w:val="-5"/>
                <w:sz w:val="24"/>
                <w:szCs w:val="24"/>
                <w:lang w:val="ru-RU"/>
              </w:rPr>
              <w:t xml:space="preserve"> </w:t>
            </w:r>
            <w:r w:rsidRPr="00DC4006">
              <w:rPr>
                <w:sz w:val="24"/>
                <w:szCs w:val="24"/>
                <w:lang w:val="ru-RU"/>
              </w:rPr>
              <w:t>занятие.</w:t>
            </w:r>
            <w:r w:rsidRPr="00DC4006">
              <w:rPr>
                <w:spacing w:val="-3"/>
                <w:sz w:val="24"/>
                <w:szCs w:val="24"/>
                <w:lang w:val="ru-RU"/>
              </w:rPr>
              <w:t xml:space="preserve"> </w:t>
            </w:r>
            <w:r w:rsidRPr="00DC4006">
              <w:rPr>
                <w:sz w:val="24"/>
                <w:szCs w:val="24"/>
                <w:lang w:val="ru-RU"/>
              </w:rPr>
              <w:t>Первая</w:t>
            </w:r>
            <w:r w:rsidRPr="00DC4006">
              <w:rPr>
                <w:spacing w:val="-3"/>
                <w:sz w:val="24"/>
                <w:szCs w:val="24"/>
                <w:lang w:val="ru-RU"/>
              </w:rPr>
              <w:t xml:space="preserve"> </w:t>
            </w:r>
            <w:r w:rsidRPr="00DC4006">
              <w:rPr>
                <w:sz w:val="24"/>
                <w:szCs w:val="24"/>
                <w:lang w:val="ru-RU"/>
              </w:rPr>
              <w:t>помощь</w:t>
            </w:r>
            <w:r w:rsidRPr="00DC4006">
              <w:rPr>
                <w:spacing w:val="-3"/>
                <w:sz w:val="24"/>
                <w:szCs w:val="24"/>
                <w:lang w:val="ru-RU"/>
              </w:rPr>
              <w:t xml:space="preserve"> </w:t>
            </w:r>
            <w:r w:rsidRPr="00DC4006">
              <w:rPr>
                <w:sz w:val="24"/>
                <w:szCs w:val="24"/>
                <w:lang w:val="ru-RU"/>
              </w:rPr>
              <w:t>при</w:t>
            </w:r>
            <w:r w:rsidRPr="00DC4006">
              <w:rPr>
                <w:spacing w:val="-3"/>
                <w:sz w:val="24"/>
                <w:szCs w:val="24"/>
                <w:lang w:val="ru-RU"/>
              </w:rPr>
              <w:t xml:space="preserve"> </w:t>
            </w:r>
            <w:r w:rsidRPr="00DC4006">
              <w:rPr>
                <w:sz w:val="24"/>
                <w:szCs w:val="24"/>
                <w:lang w:val="ru-RU"/>
              </w:rPr>
              <w:t>травмах</w:t>
            </w:r>
            <w:r w:rsidRPr="00DC4006">
              <w:rPr>
                <w:spacing w:val="-3"/>
                <w:sz w:val="24"/>
                <w:szCs w:val="24"/>
                <w:lang w:val="ru-RU"/>
              </w:rPr>
              <w:t xml:space="preserve"> </w:t>
            </w:r>
            <w:r w:rsidRPr="00DC4006">
              <w:rPr>
                <w:sz w:val="24"/>
                <w:szCs w:val="24"/>
                <w:lang w:val="ru-RU"/>
              </w:rPr>
              <w:t>и</w:t>
            </w:r>
            <w:r w:rsidRPr="00DC4006">
              <w:rPr>
                <w:spacing w:val="-3"/>
                <w:sz w:val="24"/>
                <w:szCs w:val="24"/>
                <w:lang w:val="ru-RU"/>
              </w:rPr>
              <w:t xml:space="preserve"> </w:t>
            </w:r>
            <w:r w:rsidRPr="00DC4006">
              <w:rPr>
                <w:spacing w:val="-2"/>
                <w:sz w:val="24"/>
                <w:szCs w:val="24"/>
                <w:lang w:val="ru-RU"/>
              </w:rPr>
              <w:t>обморожениях</w:t>
            </w:r>
          </w:p>
        </w:tc>
        <w:tc>
          <w:tcPr>
            <w:tcW w:w="1701" w:type="dxa"/>
          </w:tcPr>
          <w:p w:rsidR="00257DFE" w:rsidRPr="00DC4006" w:rsidRDefault="00257DFE" w:rsidP="001C5AE0">
            <w:pPr>
              <w:pStyle w:val="TableParagraph"/>
              <w:spacing w:line="276" w:lineRule="auto"/>
              <w:ind w:left="13" w:right="3"/>
              <w:jc w:val="center"/>
              <w:rPr>
                <w:sz w:val="24"/>
                <w:szCs w:val="24"/>
              </w:rPr>
            </w:pPr>
            <w:r w:rsidRPr="00DC4006">
              <w:rPr>
                <w:spacing w:val="-10"/>
                <w:sz w:val="24"/>
                <w:szCs w:val="24"/>
              </w:rPr>
              <w:t>2</w:t>
            </w:r>
          </w:p>
        </w:tc>
        <w:tc>
          <w:tcPr>
            <w:tcW w:w="1985" w:type="dxa"/>
            <w:vMerge/>
            <w:tcBorders>
              <w:top w:val="nil"/>
            </w:tcBorders>
          </w:tcPr>
          <w:p w:rsidR="00257DFE" w:rsidRPr="00DC4006" w:rsidRDefault="00257DFE" w:rsidP="001C5AE0">
            <w:pPr>
              <w:spacing w:line="276" w:lineRule="auto"/>
              <w:rPr>
                <w:rFonts w:ascii="Times New Roman" w:hAnsi="Times New Roman" w:cs="Times New Roman"/>
                <w:sz w:val="24"/>
                <w:szCs w:val="24"/>
              </w:rPr>
            </w:pPr>
          </w:p>
        </w:tc>
      </w:tr>
      <w:tr w:rsidR="00257DFE" w:rsidRPr="00DC4006" w:rsidTr="001C5AE0">
        <w:trPr>
          <w:trHeight w:val="20"/>
        </w:trPr>
        <w:tc>
          <w:tcPr>
            <w:tcW w:w="2837" w:type="dxa"/>
            <w:vMerge/>
            <w:tcBorders>
              <w:top w:val="nil"/>
            </w:tcBorders>
          </w:tcPr>
          <w:p w:rsidR="00257DFE" w:rsidRPr="00DC4006" w:rsidRDefault="00257DFE" w:rsidP="001C5AE0">
            <w:pPr>
              <w:spacing w:line="276" w:lineRule="auto"/>
              <w:rPr>
                <w:rFonts w:ascii="Times New Roman" w:hAnsi="Times New Roman" w:cs="Times New Roman"/>
                <w:sz w:val="24"/>
                <w:szCs w:val="24"/>
              </w:rPr>
            </w:pPr>
          </w:p>
        </w:tc>
        <w:tc>
          <w:tcPr>
            <w:tcW w:w="8645" w:type="dxa"/>
          </w:tcPr>
          <w:p w:rsidR="00257DFE" w:rsidRPr="00DC4006" w:rsidRDefault="00257DFE" w:rsidP="001C5AE0">
            <w:pPr>
              <w:pStyle w:val="TableParagraph"/>
              <w:spacing w:line="276" w:lineRule="auto"/>
              <w:ind w:left="139"/>
              <w:jc w:val="both"/>
              <w:rPr>
                <w:sz w:val="24"/>
                <w:szCs w:val="24"/>
              </w:rPr>
            </w:pPr>
            <w:r w:rsidRPr="00DC4006">
              <w:rPr>
                <w:b/>
                <w:sz w:val="24"/>
                <w:szCs w:val="24"/>
              </w:rPr>
              <w:t>Самостоятельная</w:t>
            </w:r>
            <w:r w:rsidRPr="00DC4006">
              <w:rPr>
                <w:b/>
                <w:spacing w:val="-4"/>
                <w:sz w:val="24"/>
                <w:szCs w:val="24"/>
              </w:rPr>
              <w:t xml:space="preserve"> </w:t>
            </w:r>
            <w:r w:rsidRPr="00DC4006">
              <w:rPr>
                <w:b/>
                <w:sz w:val="24"/>
                <w:szCs w:val="24"/>
              </w:rPr>
              <w:t>работа</w:t>
            </w:r>
            <w:r w:rsidRPr="00DC4006">
              <w:rPr>
                <w:b/>
                <w:spacing w:val="-3"/>
                <w:sz w:val="24"/>
                <w:szCs w:val="24"/>
              </w:rPr>
              <w:t xml:space="preserve"> </w:t>
            </w:r>
            <w:r w:rsidRPr="00DC4006">
              <w:rPr>
                <w:b/>
                <w:spacing w:val="-2"/>
                <w:sz w:val="24"/>
                <w:szCs w:val="24"/>
              </w:rPr>
              <w:t>обучающихся</w:t>
            </w:r>
            <w:r w:rsidRPr="00DC4006">
              <w:rPr>
                <w:spacing w:val="-2"/>
                <w:sz w:val="24"/>
                <w:szCs w:val="24"/>
              </w:rPr>
              <w:t>*</w:t>
            </w:r>
          </w:p>
        </w:tc>
        <w:tc>
          <w:tcPr>
            <w:tcW w:w="1701" w:type="dxa"/>
          </w:tcPr>
          <w:p w:rsidR="00257DFE" w:rsidRPr="00DC4006" w:rsidRDefault="00257DFE" w:rsidP="001C5AE0">
            <w:pPr>
              <w:pStyle w:val="TableParagraph"/>
              <w:spacing w:line="276" w:lineRule="auto"/>
              <w:rPr>
                <w:sz w:val="24"/>
                <w:szCs w:val="24"/>
              </w:rPr>
            </w:pPr>
          </w:p>
        </w:tc>
        <w:tc>
          <w:tcPr>
            <w:tcW w:w="1985" w:type="dxa"/>
            <w:vMerge/>
            <w:tcBorders>
              <w:top w:val="nil"/>
            </w:tcBorders>
          </w:tcPr>
          <w:p w:rsidR="00257DFE" w:rsidRPr="00DC4006" w:rsidRDefault="00257DFE" w:rsidP="001C5AE0">
            <w:pPr>
              <w:spacing w:line="276" w:lineRule="auto"/>
              <w:rPr>
                <w:rFonts w:ascii="Times New Roman" w:hAnsi="Times New Roman" w:cs="Times New Roman"/>
                <w:sz w:val="24"/>
                <w:szCs w:val="24"/>
              </w:rPr>
            </w:pPr>
          </w:p>
        </w:tc>
      </w:tr>
      <w:tr w:rsidR="00257DFE" w:rsidRPr="00DC4006" w:rsidTr="001C5AE0">
        <w:trPr>
          <w:trHeight w:val="20"/>
        </w:trPr>
        <w:tc>
          <w:tcPr>
            <w:tcW w:w="11482" w:type="dxa"/>
            <w:gridSpan w:val="2"/>
          </w:tcPr>
          <w:p w:rsidR="00257DFE" w:rsidRPr="00DC4006" w:rsidRDefault="00257DFE" w:rsidP="001C5AE0">
            <w:pPr>
              <w:pStyle w:val="TableParagraph"/>
              <w:spacing w:line="276" w:lineRule="auto"/>
              <w:jc w:val="both"/>
              <w:rPr>
                <w:b/>
                <w:sz w:val="24"/>
                <w:szCs w:val="24"/>
                <w:lang w:val="ru-RU"/>
              </w:rPr>
            </w:pPr>
            <w:r w:rsidRPr="00DC4006">
              <w:rPr>
                <w:b/>
                <w:sz w:val="24"/>
                <w:szCs w:val="24"/>
                <w:lang w:val="ru-RU"/>
              </w:rPr>
              <w:t>Раздел</w:t>
            </w:r>
            <w:r w:rsidRPr="00DC4006">
              <w:rPr>
                <w:b/>
                <w:spacing w:val="-6"/>
                <w:sz w:val="24"/>
                <w:szCs w:val="24"/>
                <w:lang w:val="ru-RU"/>
              </w:rPr>
              <w:t xml:space="preserve"> </w:t>
            </w:r>
            <w:r w:rsidRPr="00DC4006">
              <w:rPr>
                <w:b/>
                <w:sz w:val="24"/>
                <w:szCs w:val="24"/>
                <w:lang w:val="ru-RU"/>
              </w:rPr>
              <w:t>10.</w:t>
            </w:r>
            <w:r w:rsidRPr="00DC4006">
              <w:rPr>
                <w:b/>
                <w:spacing w:val="-4"/>
                <w:sz w:val="24"/>
                <w:szCs w:val="24"/>
                <w:lang w:val="ru-RU"/>
              </w:rPr>
              <w:t xml:space="preserve"> </w:t>
            </w:r>
            <w:r w:rsidRPr="00DC4006">
              <w:rPr>
                <w:b/>
                <w:sz w:val="24"/>
                <w:szCs w:val="24"/>
                <w:lang w:val="ru-RU"/>
              </w:rPr>
              <w:t>Профессионально-прикладная</w:t>
            </w:r>
            <w:r w:rsidRPr="00DC4006">
              <w:rPr>
                <w:b/>
                <w:spacing w:val="-4"/>
                <w:sz w:val="24"/>
                <w:szCs w:val="24"/>
                <w:lang w:val="ru-RU"/>
              </w:rPr>
              <w:t xml:space="preserve"> </w:t>
            </w:r>
            <w:r w:rsidRPr="00DC4006">
              <w:rPr>
                <w:b/>
                <w:sz w:val="24"/>
                <w:szCs w:val="24"/>
                <w:lang w:val="ru-RU"/>
              </w:rPr>
              <w:t>физическая</w:t>
            </w:r>
            <w:r w:rsidRPr="00DC4006">
              <w:rPr>
                <w:b/>
                <w:spacing w:val="-4"/>
                <w:sz w:val="24"/>
                <w:szCs w:val="24"/>
                <w:lang w:val="ru-RU"/>
              </w:rPr>
              <w:t xml:space="preserve"> </w:t>
            </w:r>
            <w:r w:rsidRPr="00DC4006">
              <w:rPr>
                <w:b/>
                <w:sz w:val="24"/>
                <w:szCs w:val="24"/>
                <w:lang w:val="ru-RU"/>
              </w:rPr>
              <w:t>подготовка</w:t>
            </w:r>
            <w:r w:rsidRPr="00DC4006">
              <w:rPr>
                <w:b/>
                <w:spacing w:val="-3"/>
                <w:sz w:val="24"/>
                <w:szCs w:val="24"/>
                <w:lang w:val="ru-RU"/>
              </w:rPr>
              <w:t xml:space="preserve"> </w:t>
            </w:r>
            <w:r w:rsidRPr="00DC4006">
              <w:rPr>
                <w:b/>
                <w:spacing w:val="-2"/>
                <w:sz w:val="24"/>
                <w:szCs w:val="24"/>
                <w:lang w:val="ru-RU"/>
              </w:rPr>
              <w:t>(ППФП)</w:t>
            </w:r>
          </w:p>
        </w:tc>
        <w:tc>
          <w:tcPr>
            <w:tcW w:w="1701" w:type="dxa"/>
          </w:tcPr>
          <w:p w:rsidR="00257DFE" w:rsidRPr="00DC4006" w:rsidRDefault="00257DFE" w:rsidP="001C5AE0">
            <w:pPr>
              <w:pStyle w:val="TableParagraph"/>
              <w:spacing w:line="276" w:lineRule="auto"/>
              <w:ind w:left="13" w:right="3"/>
              <w:jc w:val="center"/>
              <w:rPr>
                <w:b/>
                <w:sz w:val="24"/>
                <w:szCs w:val="24"/>
              </w:rPr>
            </w:pPr>
            <w:r w:rsidRPr="00DC4006">
              <w:rPr>
                <w:b/>
                <w:spacing w:val="-5"/>
                <w:sz w:val="24"/>
                <w:szCs w:val="24"/>
              </w:rPr>
              <w:t>11</w:t>
            </w:r>
          </w:p>
        </w:tc>
        <w:tc>
          <w:tcPr>
            <w:tcW w:w="1985" w:type="dxa"/>
            <w:vMerge w:val="restart"/>
          </w:tcPr>
          <w:p w:rsidR="00257DFE" w:rsidRPr="00DC4006" w:rsidRDefault="00257DFE" w:rsidP="001C5AE0">
            <w:pPr>
              <w:pStyle w:val="TableParagraph"/>
              <w:spacing w:line="276" w:lineRule="auto"/>
              <w:ind w:left="441"/>
              <w:rPr>
                <w:sz w:val="24"/>
                <w:szCs w:val="24"/>
              </w:rPr>
            </w:pPr>
            <w:r w:rsidRPr="00DC4006">
              <w:rPr>
                <w:sz w:val="24"/>
                <w:szCs w:val="24"/>
              </w:rPr>
              <w:t>ОК</w:t>
            </w:r>
            <w:r w:rsidRPr="00DC4006">
              <w:rPr>
                <w:spacing w:val="2"/>
                <w:sz w:val="24"/>
                <w:szCs w:val="24"/>
              </w:rPr>
              <w:t xml:space="preserve"> </w:t>
            </w:r>
            <w:r w:rsidRPr="00DC4006">
              <w:rPr>
                <w:spacing w:val="-7"/>
                <w:sz w:val="24"/>
                <w:szCs w:val="24"/>
              </w:rPr>
              <w:t>04</w:t>
            </w:r>
          </w:p>
          <w:p w:rsidR="00257DFE" w:rsidRPr="00DC4006" w:rsidRDefault="00257DFE" w:rsidP="001C5AE0">
            <w:pPr>
              <w:pStyle w:val="TableParagraph"/>
              <w:spacing w:line="276" w:lineRule="auto"/>
              <w:ind w:left="441"/>
              <w:rPr>
                <w:sz w:val="24"/>
                <w:szCs w:val="24"/>
              </w:rPr>
            </w:pPr>
            <w:r w:rsidRPr="00DC4006">
              <w:rPr>
                <w:sz w:val="24"/>
                <w:szCs w:val="24"/>
              </w:rPr>
              <w:t>ОК</w:t>
            </w:r>
            <w:r w:rsidRPr="00DC4006">
              <w:rPr>
                <w:spacing w:val="2"/>
                <w:sz w:val="24"/>
                <w:szCs w:val="24"/>
              </w:rPr>
              <w:t xml:space="preserve"> </w:t>
            </w:r>
            <w:r w:rsidRPr="00DC4006">
              <w:rPr>
                <w:spacing w:val="-7"/>
                <w:sz w:val="24"/>
                <w:szCs w:val="24"/>
              </w:rPr>
              <w:t>08</w:t>
            </w:r>
          </w:p>
        </w:tc>
      </w:tr>
      <w:tr w:rsidR="00257DFE" w:rsidRPr="00DC4006" w:rsidTr="001C5AE0">
        <w:trPr>
          <w:trHeight w:val="20"/>
        </w:trPr>
        <w:tc>
          <w:tcPr>
            <w:tcW w:w="2837" w:type="dxa"/>
            <w:vMerge w:val="restart"/>
          </w:tcPr>
          <w:p w:rsidR="00257DFE" w:rsidRPr="00DC4006" w:rsidRDefault="00257DFE" w:rsidP="001C5AE0">
            <w:pPr>
              <w:pStyle w:val="TableParagraph"/>
              <w:spacing w:line="276" w:lineRule="auto"/>
              <w:rPr>
                <w:b/>
                <w:sz w:val="24"/>
                <w:szCs w:val="24"/>
                <w:lang w:val="ru-RU"/>
              </w:rPr>
            </w:pPr>
            <w:r w:rsidRPr="00DC4006">
              <w:rPr>
                <w:b/>
                <w:spacing w:val="-2"/>
                <w:sz w:val="24"/>
                <w:szCs w:val="24"/>
                <w:lang w:val="ru-RU"/>
              </w:rPr>
              <w:t>Тема.10.1.</w:t>
            </w:r>
          </w:p>
          <w:p w:rsidR="00257DFE" w:rsidRPr="00DC4006" w:rsidRDefault="00257DFE" w:rsidP="001C5AE0">
            <w:pPr>
              <w:pStyle w:val="TableParagraph"/>
              <w:spacing w:line="276" w:lineRule="auto"/>
              <w:rPr>
                <w:sz w:val="24"/>
                <w:szCs w:val="24"/>
                <w:lang w:val="ru-RU"/>
              </w:rPr>
            </w:pPr>
            <w:r w:rsidRPr="00DC4006">
              <w:rPr>
                <w:sz w:val="24"/>
                <w:szCs w:val="24"/>
                <w:lang w:val="ru-RU"/>
              </w:rPr>
              <w:t>Сущность</w:t>
            </w:r>
            <w:r w:rsidRPr="00DC4006">
              <w:rPr>
                <w:spacing w:val="-15"/>
                <w:sz w:val="24"/>
                <w:szCs w:val="24"/>
                <w:lang w:val="ru-RU"/>
              </w:rPr>
              <w:t xml:space="preserve"> </w:t>
            </w:r>
            <w:r w:rsidRPr="00DC4006">
              <w:rPr>
                <w:sz w:val="24"/>
                <w:szCs w:val="24"/>
                <w:lang w:val="ru-RU"/>
              </w:rPr>
              <w:t>и</w:t>
            </w:r>
            <w:r w:rsidRPr="00DC4006">
              <w:rPr>
                <w:spacing w:val="-15"/>
                <w:sz w:val="24"/>
                <w:szCs w:val="24"/>
                <w:lang w:val="ru-RU"/>
              </w:rPr>
              <w:t xml:space="preserve"> </w:t>
            </w:r>
            <w:r w:rsidRPr="00DC4006">
              <w:rPr>
                <w:sz w:val="24"/>
                <w:szCs w:val="24"/>
                <w:lang w:val="ru-RU"/>
              </w:rPr>
              <w:t>содержание ППФП в достижении</w:t>
            </w:r>
          </w:p>
          <w:p w:rsidR="00257DFE" w:rsidRPr="00DC4006" w:rsidRDefault="00257DFE" w:rsidP="001C5AE0">
            <w:pPr>
              <w:pStyle w:val="TableParagraph"/>
              <w:spacing w:line="276" w:lineRule="auto"/>
              <w:rPr>
                <w:sz w:val="24"/>
                <w:szCs w:val="24"/>
              </w:rPr>
            </w:pPr>
            <w:r w:rsidRPr="00DC4006">
              <w:rPr>
                <w:spacing w:val="-2"/>
                <w:sz w:val="24"/>
                <w:szCs w:val="24"/>
              </w:rPr>
              <w:t>Высоких профессиональных результатов</w:t>
            </w:r>
          </w:p>
        </w:tc>
        <w:tc>
          <w:tcPr>
            <w:tcW w:w="8645" w:type="dxa"/>
          </w:tcPr>
          <w:p w:rsidR="00257DFE" w:rsidRPr="00DC4006" w:rsidRDefault="00257DFE" w:rsidP="001C5AE0">
            <w:pPr>
              <w:pStyle w:val="TableParagraph"/>
              <w:spacing w:line="276" w:lineRule="auto"/>
              <w:jc w:val="both"/>
              <w:rPr>
                <w:b/>
                <w:sz w:val="24"/>
                <w:szCs w:val="24"/>
              </w:rPr>
            </w:pPr>
            <w:r w:rsidRPr="00DC4006">
              <w:rPr>
                <w:b/>
                <w:spacing w:val="-4"/>
                <w:sz w:val="24"/>
                <w:szCs w:val="24"/>
              </w:rPr>
              <w:t>Содержание</w:t>
            </w:r>
            <w:r w:rsidRPr="00DC4006">
              <w:rPr>
                <w:b/>
                <w:spacing w:val="3"/>
                <w:sz w:val="24"/>
                <w:szCs w:val="24"/>
              </w:rPr>
              <w:t xml:space="preserve"> </w:t>
            </w:r>
            <w:r w:rsidRPr="00DC4006">
              <w:rPr>
                <w:b/>
                <w:spacing w:val="-4"/>
                <w:sz w:val="24"/>
                <w:szCs w:val="24"/>
              </w:rPr>
              <w:t>учебного</w:t>
            </w:r>
            <w:r w:rsidRPr="00DC4006">
              <w:rPr>
                <w:b/>
                <w:spacing w:val="2"/>
                <w:sz w:val="24"/>
                <w:szCs w:val="24"/>
              </w:rPr>
              <w:t xml:space="preserve"> </w:t>
            </w:r>
            <w:r w:rsidRPr="00DC4006">
              <w:rPr>
                <w:b/>
                <w:spacing w:val="-4"/>
                <w:sz w:val="24"/>
                <w:szCs w:val="24"/>
              </w:rPr>
              <w:t>материала</w:t>
            </w:r>
          </w:p>
        </w:tc>
        <w:tc>
          <w:tcPr>
            <w:tcW w:w="1701" w:type="dxa"/>
          </w:tcPr>
          <w:p w:rsidR="00257DFE" w:rsidRPr="00DC4006" w:rsidRDefault="00257DFE" w:rsidP="001C5AE0">
            <w:pPr>
              <w:pStyle w:val="TableParagraph"/>
              <w:spacing w:line="276" w:lineRule="auto"/>
              <w:ind w:left="13" w:right="3"/>
              <w:jc w:val="center"/>
              <w:rPr>
                <w:b/>
                <w:sz w:val="24"/>
                <w:szCs w:val="24"/>
              </w:rPr>
            </w:pPr>
            <w:r w:rsidRPr="00DC4006">
              <w:rPr>
                <w:b/>
                <w:spacing w:val="-5"/>
                <w:sz w:val="24"/>
                <w:szCs w:val="24"/>
              </w:rPr>
              <w:t>1</w:t>
            </w:r>
          </w:p>
        </w:tc>
        <w:tc>
          <w:tcPr>
            <w:tcW w:w="1985" w:type="dxa"/>
            <w:vMerge/>
            <w:tcBorders>
              <w:top w:val="nil"/>
            </w:tcBorders>
          </w:tcPr>
          <w:p w:rsidR="00257DFE" w:rsidRPr="00DC4006" w:rsidRDefault="00257DFE" w:rsidP="001C5AE0">
            <w:pPr>
              <w:spacing w:line="276" w:lineRule="auto"/>
              <w:rPr>
                <w:rFonts w:ascii="Times New Roman" w:hAnsi="Times New Roman" w:cs="Times New Roman"/>
                <w:sz w:val="24"/>
                <w:szCs w:val="24"/>
              </w:rPr>
            </w:pPr>
          </w:p>
        </w:tc>
      </w:tr>
      <w:tr w:rsidR="00257DFE" w:rsidRPr="00DC4006" w:rsidTr="001C5AE0">
        <w:trPr>
          <w:trHeight w:val="20"/>
        </w:trPr>
        <w:tc>
          <w:tcPr>
            <w:tcW w:w="2837" w:type="dxa"/>
            <w:vMerge/>
            <w:tcBorders>
              <w:top w:val="nil"/>
            </w:tcBorders>
          </w:tcPr>
          <w:p w:rsidR="00257DFE" w:rsidRPr="00DC4006" w:rsidRDefault="00257DFE" w:rsidP="001C5AE0">
            <w:pPr>
              <w:spacing w:line="276" w:lineRule="auto"/>
              <w:rPr>
                <w:rFonts w:ascii="Times New Roman" w:hAnsi="Times New Roman" w:cs="Times New Roman"/>
                <w:sz w:val="24"/>
                <w:szCs w:val="24"/>
              </w:rPr>
            </w:pPr>
          </w:p>
        </w:tc>
        <w:tc>
          <w:tcPr>
            <w:tcW w:w="8645" w:type="dxa"/>
          </w:tcPr>
          <w:p w:rsidR="00257DFE" w:rsidRPr="00DC4006" w:rsidRDefault="00257DFE" w:rsidP="001C5AE0">
            <w:pPr>
              <w:pStyle w:val="TableParagraph"/>
              <w:spacing w:line="276" w:lineRule="auto"/>
              <w:ind w:right="90"/>
              <w:jc w:val="both"/>
              <w:rPr>
                <w:sz w:val="24"/>
                <w:szCs w:val="24"/>
                <w:lang w:val="ru-RU"/>
              </w:rPr>
            </w:pPr>
            <w:r w:rsidRPr="00DC4006">
              <w:rPr>
                <w:sz w:val="24"/>
                <w:szCs w:val="24"/>
                <w:lang w:val="ru-RU"/>
              </w:rPr>
              <w:t xml:space="preserve">Значение психофизической подготовки человека к профессиональной деятельности. Социально-экономическая обусловленность необходимости </w:t>
            </w:r>
            <w:r w:rsidRPr="00DC4006">
              <w:rPr>
                <w:spacing w:val="-2"/>
                <w:sz w:val="24"/>
                <w:szCs w:val="24"/>
                <w:lang w:val="ru-RU"/>
              </w:rPr>
              <w:t>подготовки</w:t>
            </w:r>
            <w:r w:rsidRPr="00DC4006">
              <w:rPr>
                <w:spacing w:val="-10"/>
                <w:sz w:val="24"/>
                <w:szCs w:val="24"/>
                <w:lang w:val="ru-RU"/>
              </w:rPr>
              <w:t xml:space="preserve"> </w:t>
            </w:r>
            <w:r w:rsidRPr="00DC4006">
              <w:rPr>
                <w:spacing w:val="-2"/>
                <w:sz w:val="24"/>
                <w:szCs w:val="24"/>
                <w:lang w:val="ru-RU"/>
              </w:rPr>
              <w:t>человека</w:t>
            </w:r>
            <w:r w:rsidRPr="00DC4006">
              <w:rPr>
                <w:spacing w:val="-12"/>
                <w:sz w:val="24"/>
                <w:szCs w:val="24"/>
                <w:lang w:val="ru-RU"/>
              </w:rPr>
              <w:t xml:space="preserve"> </w:t>
            </w:r>
            <w:r w:rsidRPr="00DC4006">
              <w:rPr>
                <w:spacing w:val="-2"/>
                <w:sz w:val="24"/>
                <w:szCs w:val="24"/>
                <w:lang w:val="ru-RU"/>
              </w:rPr>
              <w:t>к</w:t>
            </w:r>
            <w:r w:rsidRPr="00DC4006">
              <w:rPr>
                <w:spacing w:val="-10"/>
                <w:sz w:val="24"/>
                <w:szCs w:val="24"/>
                <w:lang w:val="ru-RU"/>
              </w:rPr>
              <w:t xml:space="preserve"> </w:t>
            </w:r>
            <w:r w:rsidRPr="00DC4006">
              <w:rPr>
                <w:spacing w:val="-2"/>
                <w:sz w:val="24"/>
                <w:szCs w:val="24"/>
                <w:lang w:val="ru-RU"/>
              </w:rPr>
              <w:t>профессиональной</w:t>
            </w:r>
            <w:r w:rsidRPr="00DC4006">
              <w:rPr>
                <w:spacing w:val="-8"/>
                <w:sz w:val="24"/>
                <w:szCs w:val="24"/>
                <w:lang w:val="ru-RU"/>
              </w:rPr>
              <w:t xml:space="preserve"> </w:t>
            </w:r>
            <w:r w:rsidRPr="00DC4006">
              <w:rPr>
                <w:spacing w:val="-2"/>
                <w:sz w:val="24"/>
                <w:szCs w:val="24"/>
                <w:lang w:val="ru-RU"/>
              </w:rPr>
              <w:t>деятельности.</w:t>
            </w:r>
            <w:r w:rsidRPr="00DC4006">
              <w:rPr>
                <w:spacing w:val="-11"/>
                <w:sz w:val="24"/>
                <w:szCs w:val="24"/>
                <w:lang w:val="ru-RU"/>
              </w:rPr>
              <w:t xml:space="preserve"> </w:t>
            </w:r>
            <w:r w:rsidRPr="00DC4006">
              <w:rPr>
                <w:spacing w:val="-2"/>
                <w:sz w:val="24"/>
                <w:szCs w:val="24"/>
                <w:lang w:val="ru-RU"/>
              </w:rPr>
              <w:t>Основные</w:t>
            </w:r>
            <w:r w:rsidRPr="00DC4006">
              <w:rPr>
                <w:spacing w:val="-12"/>
                <w:sz w:val="24"/>
                <w:szCs w:val="24"/>
                <w:lang w:val="ru-RU"/>
              </w:rPr>
              <w:t xml:space="preserve"> </w:t>
            </w:r>
            <w:r w:rsidRPr="00DC4006">
              <w:rPr>
                <w:spacing w:val="-2"/>
                <w:sz w:val="24"/>
                <w:szCs w:val="24"/>
                <w:lang w:val="ru-RU"/>
              </w:rPr>
              <w:t>факторы</w:t>
            </w:r>
            <w:r w:rsidRPr="00DC4006">
              <w:rPr>
                <w:spacing w:val="-13"/>
                <w:sz w:val="24"/>
                <w:szCs w:val="24"/>
                <w:lang w:val="ru-RU"/>
              </w:rPr>
              <w:t xml:space="preserve"> </w:t>
            </w:r>
            <w:r w:rsidRPr="00DC4006">
              <w:rPr>
                <w:spacing w:val="-2"/>
                <w:sz w:val="24"/>
                <w:szCs w:val="24"/>
                <w:lang w:val="ru-RU"/>
              </w:rPr>
              <w:t xml:space="preserve">и </w:t>
            </w:r>
            <w:r w:rsidRPr="00DC4006">
              <w:rPr>
                <w:sz w:val="24"/>
                <w:szCs w:val="24"/>
                <w:lang w:val="ru-RU"/>
              </w:rPr>
              <w:t xml:space="preserve">дополнительные факторы, определяющие конкретное содержание ППФП </w:t>
            </w:r>
            <w:proofErr w:type="gramStart"/>
            <w:r w:rsidRPr="00DC4006">
              <w:rPr>
                <w:spacing w:val="-2"/>
                <w:sz w:val="24"/>
                <w:szCs w:val="24"/>
                <w:lang w:val="ru-RU"/>
              </w:rPr>
              <w:t>обучающихся</w:t>
            </w:r>
            <w:proofErr w:type="gramEnd"/>
            <w:r w:rsidRPr="00DC4006">
              <w:rPr>
                <w:spacing w:val="-7"/>
                <w:sz w:val="24"/>
                <w:szCs w:val="24"/>
                <w:lang w:val="ru-RU"/>
              </w:rPr>
              <w:t xml:space="preserve"> </w:t>
            </w:r>
            <w:r w:rsidRPr="00DC4006">
              <w:rPr>
                <w:spacing w:val="-2"/>
                <w:sz w:val="24"/>
                <w:szCs w:val="24"/>
                <w:lang w:val="ru-RU"/>
              </w:rPr>
              <w:t>с</w:t>
            </w:r>
            <w:r w:rsidRPr="00DC4006">
              <w:rPr>
                <w:spacing w:val="-9"/>
                <w:sz w:val="24"/>
                <w:szCs w:val="24"/>
                <w:lang w:val="ru-RU"/>
              </w:rPr>
              <w:t xml:space="preserve"> </w:t>
            </w:r>
            <w:r w:rsidRPr="00DC4006">
              <w:rPr>
                <w:spacing w:val="-2"/>
                <w:sz w:val="24"/>
                <w:szCs w:val="24"/>
                <w:lang w:val="ru-RU"/>
              </w:rPr>
              <w:t>учетом</w:t>
            </w:r>
            <w:r w:rsidRPr="00DC4006">
              <w:rPr>
                <w:spacing w:val="-11"/>
                <w:sz w:val="24"/>
                <w:szCs w:val="24"/>
                <w:lang w:val="ru-RU"/>
              </w:rPr>
              <w:t xml:space="preserve"> </w:t>
            </w:r>
            <w:r w:rsidRPr="00DC4006">
              <w:rPr>
                <w:spacing w:val="-2"/>
                <w:sz w:val="24"/>
                <w:szCs w:val="24"/>
                <w:lang w:val="ru-RU"/>
              </w:rPr>
              <w:t>специфики</w:t>
            </w:r>
            <w:r w:rsidRPr="00DC4006">
              <w:rPr>
                <w:spacing w:val="-8"/>
                <w:sz w:val="24"/>
                <w:szCs w:val="24"/>
                <w:lang w:val="ru-RU"/>
              </w:rPr>
              <w:t xml:space="preserve"> </w:t>
            </w:r>
            <w:r w:rsidRPr="00DC4006">
              <w:rPr>
                <w:spacing w:val="-2"/>
                <w:sz w:val="24"/>
                <w:szCs w:val="24"/>
                <w:lang w:val="ru-RU"/>
              </w:rPr>
              <w:t>будущей</w:t>
            </w:r>
            <w:r w:rsidRPr="00DC4006">
              <w:rPr>
                <w:spacing w:val="-8"/>
                <w:sz w:val="24"/>
                <w:szCs w:val="24"/>
                <w:lang w:val="ru-RU"/>
              </w:rPr>
              <w:t xml:space="preserve"> </w:t>
            </w:r>
            <w:r w:rsidRPr="00DC4006">
              <w:rPr>
                <w:spacing w:val="-2"/>
                <w:sz w:val="24"/>
                <w:szCs w:val="24"/>
                <w:lang w:val="ru-RU"/>
              </w:rPr>
              <w:t>профессиональной</w:t>
            </w:r>
            <w:r w:rsidRPr="00DC4006">
              <w:rPr>
                <w:spacing w:val="-5"/>
                <w:sz w:val="24"/>
                <w:szCs w:val="24"/>
                <w:lang w:val="ru-RU"/>
              </w:rPr>
              <w:t xml:space="preserve"> </w:t>
            </w:r>
            <w:r w:rsidRPr="00DC4006">
              <w:rPr>
                <w:spacing w:val="-2"/>
                <w:sz w:val="24"/>
                <w:szCs w:val="24"/>
                <w:lang w:val="ru-RU"/>
              </w:rPr>
              <w:t xml:space="preserve">деятельности. </w:t>
            </w:r>
            <w:r w:rsidRPr="00DC4006">
              <w:rPr>
                <w:sz w:val="24"/>
                <w:szCs w:val="24"/>
                <w:lang w:val="ru-RU"/>
              </w:rPr>
              <w:t>Цели и задачи ППФП с учетом специфики будущей профессиональной деятельности.</w:t>
            </w:r>
            <w:r w:rsidRPr="00DC4006">
              <w:rPr>
                <w:spacing w:val="-2"/>
                <w:sz w:val="24"/>
                <w:szCs w:val="24"/>
                <w:lang w:val="ru-RU"/>
              </w:rPr>
              <w:t xml:space="preserve"> </w:t>
            </w:r>
            <w:r w:rsidRPr="00DC4006">
              <w:rPr>
                <w:sz w:val="24"/>
                <w:szCs w:val="24"/>
                <w:lang w:val="ru-RU"/>
              </w:rPr>
              <w:t>Профессиональные</w:t>
            </w:r>
            <w:r w:rsidRPr="00DC4006">
              <w:rPr>
                <w:spacing w:val="-2"/>
                <w:sz w:val="24"/>
                <w:szCs w:val="24"/>
                <w:lang w:val="ru-RU"/>
              </w:rPr>
              <w:t xml:space="preserve"> </w:t>
            </w:r>
            <w:r w:rsidRPr="00DC4006">
              <w:rPr>
                <w:sz w:val="24"/>
                <w:szCs w:val="24"/>
                <w:lang w:val="ru-RU"/>
              </w:rPr>
              <w:t>риски,</w:t>
            </w:r>
            <w:r w:rsidRPr="00DC4006">
              <w:rPr>
                <w:spacing w:val="-2"/>
                <w:sz w:val="24"/>
                <w:szCs w:val="24"/>
                <w:lang w:val="ru-RU"/>
              </w:rPr>
              <w:t xml:space="preserve"> </w:t>
            </w:r>
            <w:r w:rsidRPr="00DC4006">
              <w:rPr>
                <w:sz w:val="24"/>
                <w:szCs w:val="24"/>
                <w:lang w:val="ru-RU"/>
              </w:rPr>
              <w:t>обусловленные</w:t>
            </w:r>
            <w:r w:rsidRPr="00DC4006">
              <w:rPr>
                <w:spacing w:val="-2"/>
                <w:sz w:val="24"/>
                <w:szCs w:val="24"/>
                <w:lang w:val="ru-RU"/>
              </w:rPr>
              <w:t xml:space="preserve"> </w:t>
            </w:r>
            <w:r w:rsidRPr="00DC4006">
              <w:rPr>
                <w:sz w:val="24"/>
                <w:szCs w:val="24"/>
                <w:lang w:val="ru-RU"/>
              </w:rPr>
              <w:t>спецификой</w:t>
            </w:r>
            <w:r w:rsidRPr="00DC4006">
              <w:rPr>
                <w:spacing w:val="-2"/>
                <w:sz w:val="24"/>
                <w:szCs w:val="24"/>
                <w:lang w:val="ru-RU"/>
              </w:rPr>
              <w:t xml:space="preserve"> </w:t>
            </w:r>
            <w:r w:rsidRPr="00DC4006">
              <w:rPr>
                <w:sz w:val="24"/>
                <w:szCs w:val="24"/>
                <w:lang w:val="ru-RU"/>
              </w:rPr>
              <w:t xml:space="preserve">труда. </w:t>
            </w:r>
            <w:r w:rsidRPr="00DC4006">
              <w:rPr>
                <w:spacing w:val="-4"/>
                <w:sz w:val="24"/>
                <w:szCs w:val="24"/>
                <w:lang w:val="ru-RU"/>
              </w:rPr>
              <w:t xml:space="preserve">Анализ профессиограммы. Задания с профессиональной направленностью для </w:t>
            </w:r>
            <w:r w:rsidRPr="00DC4006">
              <w:rPr>
                <w:sz w:val="24"/>
                <w:szCs w:val="24"/>
                <w:lang w:val="ru-RU"/>
              </w:rPr>
              <w:t>1-4 групп труда.</w:t>
            </w:r>
          </w:p>
          <w:p w:rsidR="00257DFE" w:rsidRPr="00DC4006" w:rsidRDefault="00257DFE" w:rsidP="001C5AE0">
            <w:pPr>
              <w:pStyle w:val="TableParagraph"/>
              <w:spacing w:line="276" w:lineRule="auto"/>
              <w:ind w:right="93"/>
              <w:jc w:val="both"/>
              <w:rPr>
                <w:sz w:val="24"/>
                <w:szCs w:val="24"/>
                <w:lang w:val="ru-RU"/>
              </w:rPr>
            </w:pPr>
            <w:r w:rsidRPr="00DC4006">
              <w:rPr>
                <w:sz w:val="24"/>
                <w:szCs w:val="24"/>
                <w:lang w:val="ru-RU"/>
              </w:rPr>
              <w:t>Средства, методы и методики формирования профессионально значимых двигательных умений и навыков.</w:t>
            </w:r>
          </w:p>
          <w:p w:rsidR="00257DFE" w:rsidRPr="00DC4006" w:rsidRDefault="00257DFE" w:rsidP="001C5AE0">
            <w:pPr>
              <w:pStyle w:val="TableParagraph"/>
              <w:spacing w:line="276" w:lineRule="auto"/>
              <w:ind w:right="93"/>
              <w:jc w:val="both"/>
              <w:rPr>
                <w:sz w:val="24"/>
                <w:szCs w:val="24"/>
                <w:lang w:val="ru-RU"/>
              </w:rPr>
            </w:pPr>
            <w:r w:rsidRPr="00DC4006">
              <w:rPr>
                <w:sz w:val="24"/>
                <w:szCs w:val="24"/>
                <w:lang w:val="ru-RU"/>
              </w:rPr>
              <w:t>Средства, методы и методики формирования профессионально значимых физических и психических свойств и качеств.</w:t>
            </w:r>
          </w:p>
          <w:p w:rsidR="00257DFE" w:rsidRPr="00DC4006" w:rsidRDefault="00257DFE" w:rsidP="001C5AE0">
            <w:pPr>
              <w:pStyle w:val="TableParagraph"/>
              <w:spacing w:line="276" w:lineRule="auto"/>
              <w:ind w:right="95"/>
              <w:jc w:val="both"/>
              <w:rPr>
                <w:sz w:val="24"/>
                <w:szCs w:val="24"/>
                <w:lang w:val="ru-RU"/>
              </w:rPr>
            </w:pPr>
            <w:r w:rsidRPr="00DC4006">
              <w:rPr>
                <w:sz w:val="24"/>
                <w:szCs w:val="24"/>
                <w:lang w:val="ru-RU"/>
              </w:rPr>
              <w:t>Средства, методы и методики формирования устойчивости к заболеваниям профессиональной деятельности.</w:t>
            </w:r>
          </w:p>
          <w:p w:rsidR="00257DFE" w:rsidRPr="00DC4006" w:rsidRDefault="00257DFE" w:rsidP="001C5AE0">
            <w:pPr>
              <w:pStyle w:val="TableParagraph"/>
              <w:spacing w:line="276" w:lineRule="auto"/>
              <w:ind w:right="92"/>
              <w:jc w:val="both"/>
              <w:rPr>
                <w:sz w:val="24"/>
                <w:szCs w:val="24"/>
              </w:rPr>
            </w:pPr>
            <w:r w:rsidRPr="00DC4006">
              <w:rPr>
                <w:sz w:val="24"/>
                <w:szCs w:val="24"/>
                <w:lang w:val="ru-RU"/>
              </w:rPr>
              <w:t xml:space="preserve">Прикладные виды спорта. Прикладные умения и навыки. </w:t>
            </w:r>
            <w:r w:rsidRPr="00DC4006">
              <w:rPr>
                <w:sz w:val="24"/>
                <w:szCs w:val="24"/>
              </w:rPr>
              <w:t xml:space="preserve">Оценка эффективности </w:t>
            </w:r>
            <w:r w:rsidRPr="00DC4006">
              <w:rPr>
                <w:sz w:val="24"/>
                <w:szCs w:val="24"/>
              </w:rPr>
              <w:lastRenderedPageBreak/>
              <w:t>ППФП.</w:t>
            </w:r>
          </w:p>
        </w:tc>
        <w:tc>
          <w:tcPr>
            <w:tcW w:w="1701" w:type="dxa"/>
          </w:tcPr>
          <w:p w:rsidR="00257DFE" w:rsidRPr="00DC4006" w:rsidRDefault="00257DFE" w:rsidP="001C5AE0">
            <w:pPr>
              <w:pStyle w:val="TableParagraph"/>
              <w:spacing w:line="276" w:lineRule="auto"/>
              <w:ind w:left="13" w:right="3"/>
              <w:jc w:val="center"/>
              <w:rPr>
                <w:sz w:val="24"/>
                <w:szCs w:val="24"/>
              </w:rPr>
            </w:pPr>
            <w:r w:rsidRPr="00DC4006">
              <w:rPr>
                <w:spacing w:val="-10"/>
                <w:sz w:val="24"/>
                <w:szCs w:val="24"/>
              </w:rPr>
              <w:lastRenderedPageBreak/>
              <w:t>1</w:t>
            </w:r>
          </w:p>
        </w:tc>
        <w:tc>
          <w:tcPr>
            <w:tcW w:w="1985" w:type="dxa"/>
            <w:vMerge/>
            <w:tcBorders>
              <w:top w:val="nil"/>
            </w:tcBorders>
          </w:tcPr>
          <w:p w:rsidR="00257DFE" w:rsidRPr="00DC4006" w:rsidRDefault="00257DFE" w:rsidP="001C5AE0">
            <w:pPr>
              <w:spacing w:line="276" w:lineRule="auto"/>
              <w:rPr>
                <w:rFonts w:ascii="Times New Roman" w:hAnsi="Times New Roman" w:cs="Times New Roman"/>
                <w:sz w:val="24"/>
                <w:szCs w:val="24"/>
              </w:rPr>
            </w:pPr>
          </w:p>
        </w:tc>
      </w:tr>
      <w:tr w:rsidR="00257DFE" w:rsidRPr="00DC4006" w:rsidTr="001C5AE0">
        <w:trPr>
          <w:trHeight w:val="20"/>
        </w:trPr>
        <w:tc>
          <w:tcPr>
            <w:tcW w:w="2837" w:type="dxa"/>
            <w:vMerge/>
            <w:tcBorders>
              <w:top w:val="nil"/>
              <w:bottom w:val="nil"/>
            </w:tcBorders>
          </w:tcPr>
          <w:p w:rsidR="00257DFE" w:rsidRPr="00DC4006" w:rsidRDefault="00257DFE" w:rsidP="001C5AE0">
            <w:pPr>
              <w:spacing w:line="276" w:lineRule="auto"/>
              <w:rPr>
                <w:rFonts w:ascii="Times New Roman" w:hAnsi="Times New Roman" w:cs="Times New Roman"/>
                <w:sz w:val="24"/>
                <w:szCs w:val="24"/>
              </w:rPr>
            </w:pPr>
          </w:p>
        </w:tc>
        <w:tc>
          <w:tcPr>
            <w:tcW w:w="8645" w:type="dxa"/>
          </w:tcPr>
          <w:p w:rsidR="00257DFE" w:rsidRPr="00DC4006" w:rsidRDefault="00257DFE" w:rsidP="001C5AE0">
            <w:pPr>
              <w:pStyle w:val="TableParagraph"/>
              <w:spacing w:line="276" w:lineRule="auto"/>
              <w:rPr>
                <w:b/>
                <w:sz w:val="24"/>
                <w:szCs w:val="24"/>
                <w:lang w:val="ru-RU"/>
              </w:rPr>
            </w:pPr>
            <w:r w:rsidRPr="00DC4006">
              <w:rPr>
                <w:b/>
                <w:sz w:val="24"/>
                <w:szCs w:val="24"/>
                <w:lang w:val="ru-RU"/>
              </w:rPr>
              <w:t>В</w:t>
            </w:r>
            <w:r w:rsidRPr="00DC4006">
              <w:rPr>
                <w:b/>
                <w:spacing w:val="-3"/>
                <w:sz w:val="24"/>
                <w:szCs w:val="24"/>
                <w:lang w:val="ru-RU"/>
              </w:rPr>
              <w:t xml:space="preserve"> </w:t>
            </w:r>
            <w:r w:rsidRPr="00DC4006">
              <w:rPr>
                <w:b/>
                <w:sz w:val="24"/>
                <w:szCs w:val="24"/>
                <w:lang w:val="ru-RU"/>
              </w:rPr>
              <w:t>том</w:t>
            </w:r>
            <w:r w:rsidRPr="00DC4006">
              <w:rPr>
                <w:b/>
                <w:spacing w:val="-4"/>
                <w:sz w:val="24"/>
                <w:szCs w:val="24"/>
                <w:lang w:val="ru-RU"/>
              </w:rPr>
              <w:t xml:space="preserve"> </w:t>
            </w:r>
            <w:r w:rsidRPr="00DC4006">
              <w:rPr>
                <w:b/>
                <w:sz w:val="24"/>
                <w:szCs w:val="24"/>
                <w:lang w:val="ru-RU"/>
              </w:rPr>
              <w:t>числе</w:t>
            </w:r>
            <w:r w:rsidRPr="00DC4006">
              <w:rPr>
                <w:b/>
                <w:spacing w:val="-4"/>
                <w:sz w:val="24"/>
                <w:szCs w:val="24"/>
                <w:lang w:val="ru-RU"/>
              </w:rPr>
              <w:t xml:space="preserve"> </w:t>
            </w:r>
            <w:r w:rsidRPr="00DC4006">
              <w:rPr>
                <w:b/>
                <w:sz w:val="24"/>
                <w:szCs w:val="24"/>
                <w:lang w:val="ru-RU"/>
              </w:rPr>
              <w:t>практических</w:t>
            </w:r>
            <w:r w:rsidRPr="00DC4006">
              <w:rPr>
                <w:b/>
                <w:spacing w:val="-2"/>
                <w:sz w:val="24"/>
                <w:szCs w:val="24"/>
                <w:lang w:val="ru-RU"/>
              </w:rPr>
              <w:t xml:space="preserve"> занятий</w:t>
            </w:r>
          </w:p>
        </w:tc>
        <w:tc>
          <w:tcPr>
            <w:tcW w:w="1701" w:type="dxa"/>
          </w:tcPr>
          <w:p w:rsidR="00257DFE" w:rsidRPr="00DC4006" w:rsidRDefault="00257DFE" w:rsidP="001C5AE0">
            <w:pPr>
              <w:pStyle w:val="TableParagraph"/>
              <w:spacing w:line="276" w:lineRule="auto"/>
              <w:ind w:left="13" w:right="3"/>
              <w:jc w:val="center"/>
              <w:rPr>
                <w:b/>
                <w:sz w:val="24"/>
                <w:szCs w:val="24"/>
              </w:rPr>
            </w:pPr>
            <w:r w:rsidRPr="00DC4006">
              <w:rPr>
                <w:b/>
                <w:spacing w:val="-5"/>
                <w:sz w:val="24"/>
                <w:szCs w:val="24"/>
              </w:rPr>
              <w:t>10</w:t>
            </w:r>
          </w:p>
        </w:tc>
        <w:tc>
          <w:tcPr>
            <w:tcW w:w="1985" w:type="dxa"/>
            <w:vMerge/>
            <w:tcBorders>
              <w:top w:val="nil"/>
              <w:bottom w:val="nil"/>
            </w:tcBorders>
          </w:tcPr>
          <w:p w:rsidR="00257DFE" w:rsidRPr="00DC4006" w:rsidRDefault="00257DFE" w:rsidP="001C5AE0">
            <w:pPr>
              <w:spacing w:line="276" w:lineRule="auto"/>
              <w:rPr>
                <w:rFonts w:ascii="Times New Roman" w:hAnsi="Times New Roman" w:cs="Times New Roman"/>
                <w:sz w:val="24"/>
                <w:szCs w:val="24"/>
              </w:rPr>
            </w:pPr>
          </w:p>
        </w:tc>
      </w:tr>
      <w:tr w:rsidR="00257DFE" w:rsidRPr="00DC4006" w:rsidTr="001C5AE0">
        <w:trPr>
          <w:trHeight w:val="20"/>
        </w:trPr>
        <w:tc>
          <w:tcPr>
            <w:tcW w:w="2837" w:type="dxa"/>
            <w:vMerge w:val="restart"/>
            <w:tcBorders>
              <w:top w:val="nil"/>
            </w:tcBorders>
          </w:tcPr>
          <w:p w:rsidR="00257DFE" w:rsidRPr="00DC4006" w:rsidRDefault="008E7DF8" w:rsidP="001C5AE0">
            <w:pPr>
              <w:pStyle w:val="TableParagraph"/>
              <w:spacing w:line="276" w:lineRule="auto"/>
            </w:pPr>
            <w:r>
              <w:rPr>
                <w:noProof/>
              </w:rPr>
              <mc:AlternateContent>
                <mc:Choice Requires="wps">
                  <w:drawing>
                    <wp:anchor distT="0" distB="0" distL="0" distR="0" simplePos="0" relativeHeight="251662336" behindDoc="1" locked="0" layoutInCell="1" allowOverlap="1">
                      <wp:simplePos x="0" y="0"/>
                      <wp:positionH relativeFrom="page">
                        <wp:posOffset>719455</wp:posOffset>
                      </wp:positionH>
                      <wp:positionV relativeFrom="paragraph">
                        <wp:posOffset>256540</wp:posOffset>
                      </wp:positionV>
                      <wp:extent cx="1828800" cy="7620"/>
                      <wp:effectExtent l="3810" t="0" r="0" b="0"/>
                      <wp:wrapTopAndBottom/>
                      <wp:docPr id="9" name="docshape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BC7DB02" id="docshape5" o:spid="_x0000_s1026" style="position:absolute;margin-left:56.65pt;margin-top:20.2pt;width:2in;height:.6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" fillcolor="black" stroked="f">
                      <w10:wrap type="topAndBottom" anchorx="page"/>
                    </v:rect>
                  </w:pict>
                </mc:Fallback>
              </mc:AlternateContent>
            </w:r>
          </w:p>
        </w:tc>
        <w:tc>
          <w:tcPr>
            <w:tcW w:w="8645" w:type="dxa"/>
          </w:tcPr>
          <w:p w:rsidR="00257DFE" w:rsidRPr="00DC4006" w:rsidRDefault="00257DFE" w:rsidP="001C5AE0">
            <w:pPr>
              <w:pStyle w:val="TableParagraph"/>
              <w:spacing w:line="276" w:lineRule="auto"/>
              <w:ind w:right="100"/>
              <w:jc w:val="both"/>
              <w:rPr>
                <w:lang w:val="ru-RU"/>
              </w:rPr>
            </w:pPr>
            <w:r w:rsidRPr="00DC4006">
              <w:rPr>
                <w:lang w:val="ru-RU"/>
              </w:rPr>
              <w:t xml:space="preserve">Практическое занятие. Разучивание, закрепление и совершенствование профессионально значимых двигательных действий для различных групп </w:t>
            </w:r>
            <w:r w:rsidRPr="00DC4006">
              <w:rPr>
                <w:spacing w:val="-2"/>
                <w:lang w:val="ru-RU"/>
              </w:rPr>
              <w:t>труда.</w:t>
            </w:r>
          </w:p>
        </w:tc>
        <w:tc>
          <w:tcPr>
            <w:tcW w:w="1701" w:type="dxa"/>
          </w:tcPr>
          <w:p w:rsidR="00257DFE" w:rsidRPr="00DC4006" w:rsidRDefault="00257DFE" w:rsidP="001C5AE0">
            <w:pPr>
              <w:pStyle w:val="TableParagraph"/>
              <w:spacing w:line="276" w:lineRule="auto"/>
              <w:ind w:left="13" w:right="3"/>
              <w:jc w:val="center"/>
            </w:pPr>
            <w:r w:rsidRPr="00DC4006">
              <w:rPr>
                <w:spacing w:val="-10"/>
              </w:rPr>
              <w:t>2</w:t>
            </w:r>
          </w:p>
        </w:tc>
        <w:tc>
          <w:tcPr>
            <w:tcW w:w="1985" w:type="dxa"/>
            <w:vMerge w:val="restart"/>
            <w:tcBorders>
              <w:top w:val="nil"/>
            </w:tcBorders>
          </w:tcPr>
          <w:p w:rsidR="00257DFE" w:rsidRPr="00DC4006" w:rsidRDefault="00257DFE" w:rsidP="001C5AE0">
            <w:pPr>
              <w:pStyle w:val="TableParagraph"/>
              <w:rPr>
                <w:sz w:val="20"/>
              </w:rPr>
            </w:pPr>
          </w:p>
        </w:tc>
      </w:tr>
      <w:tr w:rsidR="00257DFE" w:rsidRPr="00DC4006" w:rsidTr="001C5AE0">
        <w:trPr>
          <w:trHeight w:val="20"/>
        </w:trPr>
        <w:tc>
          <w:tcPr>
            <w:tcW w:w="2837" w:type="dxa"/>
            <w:vMerge/>
            <w:tcBorders>
              <w:top w:val="single" w:sz="4" w:space="0" w:color="000000"/>
            </w:tcBorders>
          </w:tcPr>
          <w:p w:rsidR="00257DFE" w:rsidRPr="00DC4006" w:rsidRDefault="00257DFE" w:rsidP="001C5AE0">
            <w:pPr>
              <w:spacing w:line="276" w:lineRule="auto"/>
              <w:rPr>
                <w:rFonts w:ascii="Times New Roman" w:hAnsi="Times New Roman" w:cs="Times New Roman"/>
              </w:rPr>
            </w:pPr>
          </w:p>
        </w:tc>
        <w:tc>
          <w:tcPr>
            <w:tcW w:w="8645" w:type="dxa"/>
          </w:tcPr>
          <w:p w:rsidR="00257DFE" w:rsidRPr="00DC4006" w:rsidRDefault="00257DFE" w:rsidP="001C5AE0">
            <w:pPr>
              <w:pStyle w:val="TableParagraph"/>
              <w:spacing w:line="276" w:lineRule="auto"/>
              <w:jc w:val="both"/>
              <w:rPr>
                <w:lang w:val="ru-RU"/>
              </w:rPr>
            </w:pPr>
            <w:r w:rsidRPr="00DC4006">
              <w:rPr>
                <w:spacing w:val="-4"/>
                <w:lang w:val="ru-RU"/>
              </w:rPr>
              <w:t>Практическое</w:t>
            </w:r>
            <w:r w:rsidRPr="00DC4006">
              <w:rPr>
                <w:spacing w:val="-8"/>
                <w:lang w:val="ru-RU"/>
              </w:rPr>
              <w:t xml:space="preserve"> </w:t>
            </w:r>
            <w:r w:rsidRPr="00DC4006">
              <w:rPr>
                <w:spacing w:val="-4"/>
                <w:lang w:val="ru-RU"/>
              </w:rPr>
              <w:t>занятие.</w:t>
            </w:r>
            <w:r w:rsidRPr="00DC4006">
              <w:rPr>
                <w:spacing w:val="-6"/>
                <w:lang w:val="ru-RU"/>
              </w:rPr>
              <w:t xml:space="preserve"> </w:t>
            </w:r>
            <w:r w:rsidRPr="00DC4006">
              <w:rPr>
                <w:spacing w:val="-4"/>
                <w:lang w:val="ru-RU"/>
              </w:rPr>
              <w:t>Формирование</w:t>
            </w:r>
            <w:r w:rsidRPr="00DC4006">
              <w:rPr>
                <w:spacing w:val="-8"/>
                <w:lang w:val="ru-RU"/>
              </w:rPr>
              <w:t xml:space="preserve"> </w:t>
            </w:r>
            <w:r w:rsidRPr="00DC4006">
              <w:rPr>
                <w:spacing w:val="-4"/>
                <w:lang w:val="ru-RU"/>
              </w:rPr>
              <w:t>профессионально</w:t>
            </w:r>
            <w:r w:rsidRPr="00DC4006">
              <w:rPr>
                <w:spacing w:val="-6"/>
                <w:lang w:val="ru-RU"/>
              </w:rPr>
              <w:t xml:space="preserve"> </w:t>
            </w:r>
            <w:r w:rsidRPr="00DC4006">
              <w:rPr>
                <w:spacing w:val="-4"/>
                <w:lang w:val="ru-RU"/>
              </w:rPr>
              <w:t>значимых</w:t>
            </w:r>
            <w:r w:rsidRPr="00DC4006">
              <w:rPr>
                <w:spacing w:val="-6"/>
                <w:lang w:val="ru-RU"/>
              </w:rPr>
              <w:t xml:space="preserve"> </w:t>
            </w:r>
            <w:r w:rsidRPr="00DC4006">
              <w:rPr>
                <w:spacing w:val="-4"/>
                <w:lang w:val="ru-RU"/>
              </w:rPr>
              <w:t xml:space="preserve">физических </w:t>
            </w:r>
            <w:r w:rsidRPr="00DC4006">
              <w:rPr>
                <w:spacing w:val="-2"/>
                <w:lang w:val="ru-RU"/>
              </w:rPr>
              <w:t>качеств</w:t>
            </w:r>
          </w:p>
        </w:tc>
        <w:tc>
          <w:tcPr>
            <w:tcW w:w="1701" w:type="dxa"/>
          </w:tcPr>
          <w:p w:rsidR="00257DFE" w:rsidRPr="00DC4006" w:rsidRDefault="00257DFE" w:rsidP="001C5AE0">
            <w:pPr>
              <w:pStyle w:val="TableParagraph"/>
              <w:spacing w:line="276" w:lineRule="auto"/>
              <w:ind w:left="13" w:right="3"/>
              <w:jc w:val="center"/>
            </w:pPr>
            <w:r w:rsidRPr="00DC4006">
              <w:rPr>
                <w:spacing w:val="-10"/>
              </w:rPr>
              <w:t>2</w:t>
            </w:r>
          </w:p>
        </w:tc>
        <w:tc>
          <w:tcPr>
            <w:tcW w:w="1985" w:type="dxa"/>
            <w:vMerge/>
            <w:tcBorders>
              <w:top w:val="single" w:sz="4" w:space="0" w:color="000000"/>
            </w:tcBorders>
          </w:tcPr>
          <w:p w:rsidR="00257DFE" w:rsidRPr="00DC4006" w:rsidRDefault="00257DFE" w:rsidP="001C5AE0">
            <w:pPr>
              <w:rPr>
                <w:rFonts w:ascii="Times New Roman" w:hAnsi="Times New Roman" w:cs="Times New Roman"/>
                <w:sz w:val="2"/>
                <w:szCs w:val="2"/>
              </w:rPr>
            </w:pPr>
          </w:p>
        </w:tc>
      </w:tr>
      <w:tr w:rsidR="00257DFE" w:rsidRPr="00DC4006" w:rsidTr="001C5AE0">
        <w:trPr>
          <w:trHeight w:val="20"/>
        </w:trPr>
        <w:tc>
          <w:tcPr>
            <w:tcW w:w="2837" w:type="dxa"/>
            <w:vMerge/>
            <w:tcBorders>
              <w:top w:val="single" w:sz="4" w:space="0" w:color="000000"/>
            </w:tcBorders>
          </w:tcPr>
          <w:p w:rsidR="00257DFE" w:rsidRPr="00DC4006" w:rsidRDefault="00257DFE" w:rsidP="001C5AE0">
            <w:pPr>
              <w:spacing w:line="276" w:lineRule="auto"/>
              <w:rPr>
                <w:rFonts w:ascii="Times New Roman" w:hAnsi="Times New Roman" w:cs="Times New Roman"/>
              </w:rPr>
            </w:pPr>
          </w:p>
        </w:tc>
        <w:tc>
          <w:tcPr>
            <w:tcW w:w="8645" w:type="dxa"/>
          </w:tcPr>
          <w:p w:rsidR="00257DFE" w:rsidRPr="00DC4006" w:rsidRDefault="00257DFE" w:rsidP="001C5AE0">
            <w:pPr>
              <w:pStyle w:val="TableParagraph"/>
              <w:spacing w:line="276" w:lineRule="auto"/>
              <w:ind w:right="92"/>
              <w:jc w:val="both"/>
              <w:rPr>
                <w:lang w:val="ru-RU"/>
              </w:rPr>
            </w:pPr>
            <w:r w:rsidRPr="00DC4006">
              <w:rPr>
                <w:lang w:val="ru-RU"/>
              </w:rPr>
              <w:t>Практическое занятие. Самостоятельное проведение студентом комплексов профессиональн</w:t>
            </w:r>
            <w:proofErr w:type="gramStart"/>
            <w:r w:rsidRPr="00DC4006">
              <w:rPr>
                <w:lang w:val="ru-RU"/>
              </w:rPr>
              <w:t>о-</w:t>
            </w:r>
            <w:proofErr w:type="gramEnd"/>
            <w:r w:rsidRPr="00DC4006">
              <w:rPr>
                <w:lang w:val="ru-RU"/>
              </w:rPr>
              <w:t xml:space="preserve"> прикладной физической культуры в режиме дня </w:t>
            </w:r>
            <w:r w:rsidRPr="00DC4006">
              <w:rPr>
                <w:spacing w:val="-2"/>
                <w:lang w:val="ru-RU"/>
              </w:rPr>
              <w:t>специалиста</w:t>
            </w:r>
          </w:p>
        </w:tc>
        <w:tc>
          <w:tcPr>
            <w:tcW w:w="1701" w:type="dxa"/>
          </w:tcPr>
          <w:p w:rsidR="00257DFE" w:rsidRPr="00DC4006" w:rsidRDefault="00257DFE" w:rsidP="001C5AE0">
            <w:pPr>
              <w:pStyle w:val="TableParagraph"/>
              <w:spacing w:line="276" w:lineRule="auto"/>
              <w:ind w:left="13" w:right="3"/>
              <w:jc w:val="center"/>
            </w:pPr>
            <w:r w:rsidRPr="00DC4006">
              <w:rPr>
                <w:spacing w:val="-10"/>
              </w:rPr>
              <w:t>2</w:t>
            </w:r>
          </w:p>
        </w:tc>
        <w:tc>
          <w:tcPr>
            <w:tcW w:w="1985" w:type="dxa"/>
            <w:vMerge/>
            <w:tcBorders>
              <w:top w:val="single" w:sz="4" w:space="0" w:color="000000"/>
            </w:tcBorders>
          </w:tcPr>
          <w:p w:rsidR="00257DFE" w:rsidRPr="00DC4006" w:rsidRDefault="00257DFE" w:rsidP="001C5AE0">
            <w:pPr>
              <w:rPr>
                <w:rFonts w:ascii="Times New Roman" w:hAnsi="Times New Roman" w:cs="Times New Roman"/>
                <w:sz w:val="2"/>
                <w:szCs w:val="2"/>
              </w:rPr>
            </w:pPr>
          </w:p>
        </w:tc>
      </w:tr>
      <w:tr w:rsidR="00257DFE" w:rsidRPr="00DC4006" w:rsidTr="001C5AE0">
        <w:trPr>
          <w:trHeight w:val="20"/>
        </w:trPr>
        <w:tc>
          <w:tcPr>
            <w:tcW w:w="2837" w:type="dxa"/>
            <w:vMerge/>
            <w:tcBorders>
              <w:top w:val="single" w:sz="4" w:space="0" w:color="000000"/>
            </w:tcBorders>
          </w:tcPr>
          <w:p w:rsidR="00257DFE" w:rsidRPr="00DC4006" w:rsidRDefault="00257DFE" w:rsidP="001C5AE0">
            <w:pPr>
              <w:spacing w:line="276" w:lineRule="auto"/>
              <w:rPr>
                <w:rFonts w:ascii="Times New Roman" w:hAnsi="Times New Roman" w:cs="Times New Roman"/>
              </w:rPr>
            </w:pPr>
          </w:p>
        </w:tc>
        <w:tc>
          <w:tcPr>
            <w:tcW w:w="8645" w:type="dxa"/>
          </w:tcPr>
          <w:p w:rsidR="00257DFE" w:rsidRPr="00DC4006" w:rsidRDefault="00257DFE" w:rsidP="001C5AE0">
            <w:pPr>
              <w:pStyle w:val="TableParagraph"/>
              <w:spacing w:line="276" w:lineRule="auto"/>
              <w:jc w:val="both"/>
              <w:rPr>
                <w:lang w:val="ru-RU"/>
              </w:rPr>
            </w:pPr>
            <w:r w:rsidRPr="00DC4006">
              <w:rPr>
                <w:lang w:val="ru-RU"/>
              </w:rPr>
              <w:t>Практическое</w:t>
            </w:r>
            <w:r w:rsidRPr="00DC4006">
              <w:rPr>
                <w:spacing w:val="-9"/>
                <w:lang w:val="ru-RU"/>
              </w:rPr>
              <w:t xml:space="preserve"> </w:t>
            </w:r>
            <w:r w:rsidRPr="00DC4006">
              <w:rPr>
                <w:lang w:val="ru-RU"/>
              </w:rPr>
              <w:t>занятие.</w:t>
            </w:r>
            <w:r w:rsidRPr="00DC4006">
              <w:rPr>
                <w:spacing w:val="-9"/>
                <w:lang w:val="ru-RU"/>
              </w:rPr>
              <w:t xml:space="preserve"> </w:t>
            </w:r>
            <w:r w:rsidRPr="00DC4006">
              <w:rPr>
                <w:lang w:val="ru-RU"/>
              </w:rPr>
              <w:t>Техника</w:t>
            </w:r>
            <w:r w:rsidRPr="00DC4006">
              <w:rPr>
                <w:spacing w:val="-9"/>
                <w:lang w:val="ru-RU"/>
              </w:rPr>
              <w:t xml:space="preserve"> </w:t>
            </w:r>
            <w:r w:rsidRPr="00DC4006">
              <w:rPr>
                <w:lang w:val="ru-RU"/>
              </w:rPr>
              <w:t>выполнения</w:t>
            </w:r>
            <w:r w:rsidRPr="00DC4006">
              <w:rPr>
                <w:spacing w:val="-8"/>
                <w:lang w:val="ru-RU"/>
              </w:rPr>
              <w:t xml:space="preserve"> </w:t>
            </w:r>
            <w:r w:rsidRPr="00DC4006">
              <w:rPr>
                <w:lang w:val="ru-RU"/>
              </w:rPr>
              <w:t>упражнений</w:t>
            </w:r>
            <w:r w:rsidRPr="00DC4006">
              <w:rPr>
                <w:spacing w:val="-7"/>
                <w:lang w:val="ru-RU"/>
              </w:rPr>
              <w:t xml:space="preserve"> </w:t>
            </w:r>
            <w:r w:rsidRPr="00DC4006">
              <w:rPr>
                <w:lang w:val="ru-RU"/>
              </w:rPr>
              <w:t>с</w:t>
            </w:r>
            <w:r w:rsidRPr="00DC4006">
              <w:rPr>
                <w:spacing w:val="-9"/>
                <w:lang w:val="ru-RU"/>
              </w:rPr>
              <w:t xml:space="preserve"> </w:t>
            </w:r>
            <w:r w:rsidRPr="00DC4006">
              <w:rPr>
                <w:lang w:val="ru-RU"/>
              </w:rPr>
              <w:t>предметами</w:t>
            </w:r>
            <w:r w:rsidRPr="00DC4006">
              <w:rPr>
                <w:spacing w:val="-9"/>
                <w:lang w:val="ru-RU"/>
              </w:rPr>
              <w:t xml:space="preserve"> </w:t>
            </w:r>
            <w:r w:rsidRPr="00DC4006">
              <w:rPr>
                <w:lang w:val="ru-RU"/>
              </w:rPr>
              <w:t>и</w:t>
            </w:r>
            <w:r w:rsidRPr="00DC4006">
              <w:rPr>
                <w:spacing w:val="-7"/>
                <w:lang w:val="ru-RU"/>
              </w:rPr>
              <w:t xml:space="preserve"> </w:t>
            </w:r>
            <w:r w:rsidRPr="00DC4006">
              <w:rPr>
                <w:lang w:val="ru-RU"/>
              </w:rPr>
              <w:t xml:space="preserve">без </w:t>
            </w:r>
            <w:r w:rsidRPr="00DC4006">
              <w:rPr>
                <w:spacing w:val="-2"/>
                <w:lang w:val="ru-RU"/>
              </w:rPr>
              <w:t>предметов</w:t>
            </w:r>
          </w:p>
        </w:tc>
        <w:tc>
          <w:tcPr>
            <w:tcW w:w="1701" w:type="dxa"/>
          </w:tcPr>
          <w:p w:rsidR="00257DFE" w:rsidRPr="00DC4006" w:rsidRDefault="00257DFE" w:rsidP="001C5AE0">
            <w:pPr>
              <w:pStyle w:val="TableParagraph"/>
              <w:spacing w:line="276" w:lineRule="auto"/>
              <w:ind w:left="13" w:right="3"/>
              <w:jc w:val="center"/>
            </w:pPr>
            <w:r w:rsidRPr="00DC4006">
              <w:rPr>
                <w:spacing w:val="-10"/>
              </w:rPr>
              <w:t>2</w:t>
            </w:r>
          </w:p>
        </w:tc>
        <w:tc>
          <w:tcPr>
            <w:tcW w:w="1985" w:type="dxa"/>
            <w:vMerge/>
            <w:tcBorders>
              <w:top w:val="single" w:sz="4" w:space="0" w:color="000000"/>
            </w:tcBorders>
          </w:tcPr>
          <w:p w:rsidR="00257DFE" w:rsidRPr="00DC4006" w:rsidRDefault="00257DFE" w:rsidP="001C5AE0">
            <w:pPr>
              <w:rPr>
                <w:rFonts w:ascii="Times New Roman" w:hAnsi="Times New Roman" w:cs="Times New Roman"/>
                <w:sz w:val="2"/>
                <w:szCs w:val="2"/>
              </w:rPr>
            </w:pPr>
          </w:p>
        </w:tc>
      </w:tr>
      <w:tr w:rsidR="00257DFE" w:rsidRPr="00DC4006" w:rsidTr="001C5AE0">
        <w:trPr>
          <w:trHeight w:val="20"/>
        </w:trPr>
        <w:tc>
          <w:tcPr>
            <w:tcW w:w="2837" w:type="dxa"/>
            <w:vMerge/>
            <w:tcBorders>
              <w:top w:val="single" w:sz="4" w:space="0" w:color="000000"/>
            </w:tcBorders>
          </w:tcPr>
          <w:p w:rsidR="00257DFE" w:rsidRPr="00DC4006" w:rsidRDefault="00257DFE" w:rsidP="001C5AE0">
            <w:pPr>
              <w:spacing w:line="276" w:lineRule="auto"/>
              <w:rPr>
                <w:rFonts w:ascii="Times New Roman" w:hAnsi="Times New Roman" w:cs="Times New Roman"/>
              </w:rPr>
            </w:pPr>
          </w:p>
        </w:tc>
        <w:tc>
          <w:tcPr>
            <w:tcW w:w="8645" w:type="dxa"/>
          </w:tcPr>
          <w:p w:rsidR="00257DFE" w:rsidRPr="00DC4006" w:rsidRDefault="00257DFE" w:rsidP="001C5AE0">
            <w:pPr>
              <w:pStyle w:val="TableParagraph"/>
              <w:spacing w:line="276" w:lineRule="auto"/>
              <w:jc w:val="both"/>
              <w:rPr>
                <w:lang w:val="ru-RU"/>
              </w:rPr>
            </w:pPr>
            <w:r w:rsidRPr="00DC4006">
              <w:rPr>
                <w:lang w:val="ru-RU"/>
              </w:rPr>
              <w:t>Практическое</w:t>
            </w:r>
            <w:r w:rsidRPr="00DC4006">
              <w:rPr>
                <w:spacing w:val="40"/>
                <w:lang w:val="ru-RU"/>
              </w:rPr>
              <w:t xml:space="preserve"> </w:t>
            </w:r>
            <w:r w:rsidRPr="00DC4006">
              <w:rPr>
                <w:lang w:val="ru-RU"/>
              </w:rPr>
              <w:t>занятие.</w:t>
            </w:r>
            <w:r w:rsidRPr="00DC4006">
              <w:rPr>
                <w:spacing w:val="40"/>
                <w:lang w:val="ru-RU"/>
              </w:rPr>
              <w:t xml:space="preserve"> </w:t>
            </w:r>
            <w:r w:rsidRPr="00DC4006">
              <w:rPr>
                <w:lang w:val="ru-RU"/>
              </w:rPr>
              <w:t>Специальные</w:t>
            </w:r>
            <w:r w:rsidRPr="00DC4006">
              <w:rPr>
                <w:spacing w:val="40"/>
                <w:lang w:val="ru-RU"/>
              </w:rPr>
              <w:t xml:space="preserve"> </w:t>
            </w:r>
            <w:r w:rsidRPr="00DC4006">
              <w:rPr>
                <w:lang w:val="ru-RU"/>
              </w:rPr>
              <w:t>упражнения</w:t>
            </w:r>
            <w:r w:rsidRPr="00DC4006">
              <w:rPr>
                <w:spacing w:val="40"/>
                <w:lang w:val="ru-RU"/>
              </w:rPr>
              <w:t xml:space="preserve"> </w:t>
            </w:r>
            <w:r w:rsidRPr="00DC4006">
              <w:rPr>
                <w:lang w:val="ru-RU"/>
              </w:rPr>
              <w:t>для</w:t>
            </w:r>
            <w:r w:rsidRPr="00DC4006">
              <w:rPr>
                <w:spacing w:val="40"/>
                <w:lang w:val="ru-RU"/>
              </w:rPr>
              <w:t xml:space="preserve"> </w:t>
            </w:r>
            <w:r w:rsidRPr="00DC4006">
              <w:rPr>
                <w:lang w:val="ru-RU"/>
              </w:rPr>
              <w:t>развития</w:t>
            </w:r>
            <w:r w:rsidRPr="00DC4006">
              <w:rPr>
                <w:spacing w:val="40"/>
                <w:lang w:val="ru-RU"/>
              </w:rPr>
              <w:t xml:space="preserve"> </w:t>
            </w:r>
            <w:r w:rsidRPr="00DC4006">
              <w:rPr>
                <w:lang w:val="ru-RU"/>
              </w:rPr>
              <w:t>основных мышечных групп</w:t>
            </w:r>
          </w:p>
        </w:tc>
        <w:tc>
          <w:tcPr>
            <w:tcW w:w="1701" w:type="dxa"/>
          </w:tcPr>
          <w:p w:rsidR="00257DFE" w:rsidRPr="00DC4006" w:rsidRDefault="00257DFE" w:rsidP="001C5AE0">
            <w:pPr>
              <w:pStyle w:val="TableParagraph"/>
              <w:spacing w:line="276" w:lineRule="auto"/>
              <w:ind w:left="13" w:right="3"/>
              <w:jc w:val="center"/>
            </w:pPr>
            <w:r w:rsidRPr="00DC4006">
              <w:rPr>
                <w:spacing w:val="-10"/>
              </w:rPr>
              <w:t>2</w:t>
            </w:r>
          </w:p>
        </w:tc>
        <w:tc>
          <w:tcPr>
            <w:tcW w:w="1985" w:type="dxa"/>
            <w:vMerge/>
            <w:tcBorders>
              <w:top w:val="single" w:sz="4" w:space="0" w:color="000000"/>
            </w:tcBorders>
          </w:tcPr>
          <w:p w:rsidR="00257DFE" w:rsidRPr="00DC4006" w:rsidRDefault="00257DFE" w:rsidP="001C5AE0">
            <w:pPr>
              <w:rPr>
                <w:rFonts w:ascii="Times New Roman" w:hAnsi="Times New Roman" w:cs="Times New Roman"/>
                <w:sz w:val="2"/>
                <w:szCs w:val="2"/>
              </w:rPr>
            </w:pPr>
          </w:p>
        </w:tc>
      </w:tr>
      <w:tr w:rsidR="00257DFE" w:rsidRPr="00DC4006" w:rsidTr="001C5AE0">
        <w:trPr>
          <w:trHeight w:val="20"/>
        </w:trPr>
        <w:tc>
          <w:tcPr>
            <w:tcW w:w="2837" w:type="dxa"/>
            <w:vMerge/>
            <w:tcBorders>
              <w:top w:val="single" w:sz="4" w:space="0" w:color="000000"/>
            </w:tcBorders>
          </w:tcPr>
          <w:p w:rsidR="00257DFE" w:rsidRPr="00DC4006" w:rsidRDefault="00257DFE" w:rsidP="001C5AE0">
            <w:pPr>
              <w:spacing w:line="276" w:lineRule="auto"/>
              <w:rPr>
                <w:rFonts w:ascii="Times New Roman" w:hAnsi="Times New Roman" w:cs="Times New Roman"/>
              </w:rPr>
            </w:pPr>
          </w:p>
        </w:tc>
        <w:tc>
          <w:tcPr>
            <w:tcW w:w="8645" w:type="dxa"/>
          </w:tcPr>
          <w:p w:rsidR="00257DFE" w:rsidRPr="00DC4006" w:rsidRDefault="00257DFE" w:rsidP="001C5AE0">
            <w:pPr>
              <w:pStyle w:val="TableParagraph"/>
              <w:spacing w:line="276" w:lineRule="auto"/>
            </w:pPr>
            <w:r w:rsidRPr="00DC4006">
              <w:rPr>
                <w:b/>
                <w:spacing w:val="-4"/>
              </w:rPr>
              <w:t>Самостоятельная</w:t>
            </w:r>
            <w:r w:rsidRPr="00DC4006">
              <w:rPr>
                <w:b/>
                <w:spacing w:val="2"/>
              </w:rPr>
              <w:t xml:space="preserve"> </w:t>
            </w:r>
            <w:r w:rsidRPr="00DC4006">
              <w:rPr>
                <w:b/>
                <w:spacing w:val="-4"/>
              </w:rPr>
              <w:t>работа</w:t>
            </w:r>
            <w:r w:rsidRPr="00DC4006">
              <w:rPr>
                <w:b/>
                <w:spacing w:val="5"/>
              </w:rPr>
              <w:t xml:space="preserve"> </w:t>
            </w:r>
            <w:r w:rsidRPr="00DC4006">
              <w:rPr>
                <w:b/>
                <w:spacing w:val="-4"/>
              </w:rPr>
              <w:t>обучающихся</w:t>
            </w:r>
            <w:r w:rsidRPr="00DC4006">
              <w:rPr>
                <w:spacing w:val="-4"/>
              </w:rPr>
              <w:t>*</w:t>
            </w:r>
          </w:p>
        </w:tc>
        <w:tc>
          <w:tcPr>
            <w:tcW w:w="1701" w:type="dxa"/>
          </w:tcPr>
          <w:p w:rsidR="00257DFE" w:rsidRPr="00DC4006" w:rsidRDefault="00257DFE" w:rsidP="001C5AE0">
            <w:pPr>
              <w:pStyle w:val="TableParagraph"/>
              <w:spacing w:line="276" w:lineRule="auto"/>
            </w:pPr>
          </w:p>
        </w:tc>
        <w:tc>
          <w:tcPr>
            <w:tcW w:w="1985" w:type="dxa"/>
            <w:vMerge/>
            <w:tcBorders>
              <w:top w:val="single" w:sz="4" w:space="0" w:color="000000"/>
            </w:tcBorders>
          </w:tcPr>
          <w:p w:rsidR="00257DFE" w:rsidRPr="00DC4006" w:rsidRDefault="00257DFE" w:rsidP="001C5AE0">
            <w:pPr>
              <w:rPr>
                <w:rFonts w:ascii="Times New Roman" w:hAnsi="Times New Roman" w:cs="Times New Roman"/>
                <w:sz w:val="2"/>
                <w:szCs w:val="2"/>
              </w:rPr>
            </w:pPr>
          </w:p>
        </w:tc>
      </w:tr>
      <w:tr w:rsidR="00257DFE" w:rsidRPr="00DC4006" w:rsidTr="001C5AE0">
        <w:trPr>
          <w:trHeight w:val="20"/>
        </w:trPr>
        <w:tc>
          <w:tcPr>
            <w:tcW w:w="11482" w:type="dxa"/>
            <w:gridSpan w:val="2"/>
          </w:tcPr>
          <w:p w:rsidR="00257DFE" w:rsidRPr="00DC4006" w:rsidRDefault="00257DFE" w:rsidP="001C5AE0">
            <w:pPr>
              <w:pStyle w:val="TableParagraph"/>
              <w:spacing w:line="276" w:lineRule="auto"/>
              <w:ind w:left="227"/>
              <w:rPr>
                <w:b/>
                <w:lang w:val="ru-RU"/>
              </w:rPr>
            </w:pPr>
            <w:r w:rsidRPr="00DC4006">
              <w:rPr>
                <w:b/>
                <w:lang w:val="ru-RU"/>
              </w:rPr>
              <w:t>Промежуточная</w:t>
            </w:r>
            <w:r w:rsidRPr="00DC4006">
              <w:rPr>
                <w:b/>
                <w:spacing w:val="-8"/>
                <w:lang w:val="ru-RU"/>
              </w:rPr>
              <w:t xml:space="preserve"> </w:t>
            </w:r>
            <w:r w:rsidRPr="00DC4006">
              <w:rPr>
                <w:b/>
                <w:spacing w:val="-2"/>
                <w:lang w:val="ru-RU"/>
              </w:rPr>
              <w:t>аттестация в форме дифференцированного зачета</w:t>
            </w:r>
          </w:p>
        </w:tc>
        <w:tc>
          <w:tcPr>
            <w:tcW w:w="1701" w:type="dxa"/>
          </w:tcPr>
          <w:p w:rsidR="00257DFE" w:rsidRPr="00DC4006" w:rsidRDefault="00257DFE" w:rsidP="001C5AE0">
            <w:pPr>
              <w:pStyle w:val="TableParagraph"/>
              <w:spacing w:line="276" w:lineRule="auto"/>
              <w:jc w:val="center"/>
              <w:rPr>
                <w:b/>
              </w:rPr>
            </w:pPr>
            <w:r w:rsidRPr="00DC4006">
              <w:rPr>
                <w:b/>
                <w:spacing w:val="-5"/>
              </w:rPr>
              <w:t>2</w:t>
            </w:r>
          </w:p>
        </w:tc>
        <w:tc>
          <w:tcPr>
            <w:tcW w:w="1985" w:type="dxa"/>
          </w:tcPr>
          <w:p w:rsidR="00257DFE" w:rsidRPr="00DC4006" w:rsidRDefault="00257DFE" w:rsidP="001C5AE0">
            <w:pPr>
              <w:pStyle w:val="TableParagraph"/>
              <w:rPr>
                <w:sz w:val="20"/>
              </w:rPr>
            </w:pPr>
          </w:p>
        </w:tc>
      </w:tr>
      <w:tr w:rsidR="00257DFE" w:rsidRPr="00DC4006" w:rsidTr="001C5AE0">
        <w:trPr>
          <w:trHeight w:val="20"/>
        </w:trPr>
        <w:tc>
          <w:tcPr>
            <w:tcW w:w="11482" w:type="dxa"/>
            <w:gridSpan w:val="2"/>
          </w:tcPr>
          <w:p w:rsidR="00257DFE" w:rsidRPr="00DC4006" w:rsidRDefault="00257DFE" w:rsidP="001C5AE0">
            <w:pPr>
              <w:pStyle w:val="TableParagraph"/>
              <w:spacing w:line="276" w:lineRule="auto"/>
              <w:ind w:left="227"/>
              <w:rPr>
                <w:b/>
              </w:rPr>
            </w:pPr>
            <w:r w:rsidRPr="00DC4006">
              <w:rPr>
                <w:b/>
                <w:spacing w:val="-2"/>
              </w:rPr>
              <w:t>Всего:</w:t>
            </w:r>
          </w:p>
        </w:tc>
        <w:tc>
          <w:tcPr>
            <w:tcW w:w="1701" w:type="dxa"/>
          </w:tcPr>
          <w:p w:rsidR="00257DFE" w:rsidRPr="00DC4006" w:rsidRDefault="00257DFE" w:rsidP="001C5AE0">
            <w:pPr>
              <w:pStyle w:val="TableParagraph"/>
              <w:spacing w:line="276" w:lineRule="auto"/>
              <w:jc w:val="center"/>
              <w:rPr>
                <w:b/>
              </w:rPr>
            </w:pPr>
            <w:r w:rsidRPr="00DC4006">
              <w:rPr>
                <w:b/>
                <w:spacing w:val="-5"/>
              </w:rPr>
              <w:t>116</w:t>
            </w:r>
          </w:p>
        </w:tc>
        <w:tc>
          <w:tcPr>
            <w:tcW w:w="1985" w:type="dxa"/>
          </w:tcPr>
          <w:p w:rsidR="00257DFE" w:rsidRPr="00DC4006" w:rsidRDefault="00257DFE" w:rsidP="001C5AE0">
            <w:pPr>
              <w:pStyle w:val="TableParagraph"/>
              <w:rPr>
                <w:sz w:val="20"/>
              </w:rPr>
            </w:pPr>
          </w:p>
        </w:tc>
      </w:tr>
    </w:tbl>
    <w:p w:rsidR="00257DFE" w:rsidRPr="00DC4006" w:rsidRDefault="00257DFE" w:rsidP="00257DFE">
      <w:pPr>
        <w:pStyle w:val="ae"/>
        <w:spacing w:before="52"/>
        <w:rPr>
          <w:sz w:val="20"/>
        </w:rPr>
      </w:pPr>
    </w:p>
    <w:p w:rsidR="00257DFE" w:rsidRPr="00DC4006" w:rsidRDefault="00257DFE" w:rsidP="00257DFE">
      <w:pPr>
        <w:jc w:val="both"/>
        <w:rPr>
          <w:rFonts w:ascii="Times New Roman" w:hAnsi="Times New Roman" w:cs="Times New Roman"/>
          <w:sz w:val="20"/>
        </w:rPr>
        <w:sectPr w:rsidR="00257DFE" w:rsidRPr="00DC4006">
          <w:pgSz w:w="16840" w:h="11910" w:orient="landscape"/>
          <w:pgMar w:top="1100" w:right="141" w:bottom="1480" w:left="566" w:header="0" w:footer="1291" w:gutter="0"/>
          <w:cols w:space="720"/>
        </w:sectPr>
      </w:pPr>
    </w:p>
    <w:p w:rsidR="00257DFE" w:rsidRPr="00DC4006" w:rsidRDefault="00257DFE" w:rsidP="00337D74">
      <w:pPr>
        <w:pStyle w:val="112"/>
        <w:numPr>
          <w:ilvl w:val="0"/>
          <w:numId w:val="24"/>
        </w:numPr>
        <w:tabs>
          <w:tab w:val="left" w:pos="1089"/>
          <w:tab w:val="left" w:pos="1276"/>
          <w:tab w:val="left" w:pos="1701"/>
        </w:tabs>
        <w:spacing w:before="0" w:line="312" w:lineRule="auto"/>
        <w:ind w:left="1089"/>
        <w:jc w:val="center"/>
      </w:pPr>
      <w:r w:rsidRPr="00DC4006">
        <w:lastRenderedPageBreak/>
        <w:t>УСЛОВИЯ</w:t>
      </w:r>
      <w:r w:rsidRPr="00DC4006">
        <w:rPr>
          <w:spacing w:val="-8"/>
        </w:rPr>
        <w:t xml:space="preserve"> </w:t>
      </w:r>
      <w:r w:rsidRPr="00DC4006">
        <w:t>РЕАЛИЗАЦИИ</w:t>
      </w:r>
      <w:r w:rsidRPr="00DC4006">
        <w:rPr>
          <w:spacing w:val="-4"/>
        </w:rPr>
        <w:t xml:space="preserve"> </w:t>
      </w:r>
      <w:r w:rsidRPr="00DC4006">
        <w:t>ПРОГРАММЫ</w:t>
      </w:r>
      <w:r w:rsidRPr="00DC4006">
        <w:rPr>
          <w:spacing w:val="-4"/>
        </w:rPr>
        <w:t xml:space="preserve"> </w:t>
      </w:r>
      <w:r w:rsidRPr="00DC4006">
        <w:t>УЧЕБНОЙ</w:t>
      </w:r>
      <w:r w:rsidRPr="00DC4006">
        <w:rPr>
          <w:spacing w:val="-4"/>
        </w:rPr>
        <w:t xml:space="preserve"> </w:t>
      </w:r>
      <w:r w:rsidRPr="00DC4006">
        <w:rPr>
          <w:spacing w:val="-2"/>
        </w:rPr>
        <w:t>ДИСЦИПЛИНЫ</w:t>
      </w:r>
    </w:p>
    <w:p w:rsidR="00257DFE" w:rsidRPr="00DC4006" w:rsidRDefault="00257DFE" w:rsidP="00257DFE">
      <w:pPr>
        <w:pStyle w:val="ae"/>
        <w:tabs>
          <w:tab w:val="left" w:pos="1276"/>
          <w:tab w:val="left" w:pos="1701"/>
        </w:tabs>
        <w:spacing w:before="0" w:after="0" w:line="312" w:lineRule="auto"/>
        <w:rPr>
          <w:b/>
        </w:rPr>
      </w:pPr>
    </w:p>
    <w:p w:rsidR="00257DFE" w:rsidRPr="00DC4006" w:rsidRDefault="00257DFE" w:rsidP="00257DFE">
      <w:pPr>
        <w:pStyle w:val="110"/>
        <w:spacing w:after="0" w:line="312" w:lineRule="auto"/>
        <w:ind w:firstLine="851"/>
        <w:rPr>
          <w:rFonts w:ascii="Times New Roman" w:hAnsi="Times New Roman"/>
        </w:rPr>
      </w:pPr>
      <w:r w:rsidRPr="00DC4006">
        <w:rPr>
          <w:rFonts w:ascii="Times New Roman" w:hAnsi="Times New Roman"/>
        </w:rPr>
        <w:t>3.1. Материально-техническое обеспечение</w:t>
      </w:r>
    </w:p>
    <w:p w:rsidR="00257DFE" w:rsidRPr="00DC4006" w:rsidRDefault="00257DFE" w:rsidP="00257DFE">
      <w:pPr>
        <w:adjustRightInd w:val="0"/>
        <w:spacing w:line="312" w:lineRule="auto"/>
        <w:ind w:firstLine="851"/>
        <w:jc w:val="both"/>
        <w:rPr>
          <w:rFonts w:ascii="Times New Roman" w:hAnsi="Times New Roman" w:cs="Times New Roman"/>
          <w:color w:val="000000"/>
          <w:sz w:val="24"/>
          <w:szCs w:val="24"/>
        </w:rPr>
      </w:pPr>
      <w:r w:rsidRPr="00DC4006">
        <w:rPr>
          <w:rFonts w:ascii="Times New Roman" w:hAnsi="Times New Roman" w:cs="Times New Roman"/>
          <w:bCs/>
          <w:sz w:val="24"/>
          <w:szCs w:val="24"/>
        </w:rPr>
        <w:t>Спортивный зал</w:t>
      </w:r>
      <w:r w:rsidRPr="00DC4006">
        <w:rPr>
          <w:rFonts w:ascii="Times New Roman" w:hAnsi="Times New Roman" w:cs="Times New Roman"/>
          <w:sz w:val="24"/>
          <w:szCs w:val="24"/>
        </w:rPr>
        <w:t>,</w:t>
      </w:r>
      <w:r w:rsidRPr="00DC4006">
        <w:rPr>
          <w:rFonts w:ascii="Times New Roman" w:hAnsi="Times New Roman" w:cs="Times New Roman"/>
          <w:bCs/>
          <w:i/>
          <w:color w:val="0070C0"/>
          <w:sz w:val="24"/>
          <w:szCs w:val="24"/>
        </w:rPr>
        <w:t xml:space="preserve"> </w:t>
      </w:r>
      <w:r w:rsidRPr="00DC4006">
        <w:rPr>
          <w:rFonts w:ascii="Times New Roman" w:hAnsi="Times New Roman" w:cs="Times New Roman"/>
          <w:bCs/>
          <w:sz w:val="24"/>
          <w:szCs w:val="24"/>
        </w:rPr>
        <w:t xml:space="preserve">оснащенный в соответствии с </w:t>
      </w:r>
      <w:r w:rsidRPr="00DC4006">
        <w:rPr>
          <w:rFonts w:ascii="Times New Roman" w:hAnsi="Times New Roman" w:cs="Times New Roman"/>
          <w:bCs/>
          <w:iCs/>
          <w:sz w:val="24"/>
          <w:szCs w:val="24"/>
        </w:rPr>
        <w:t>приложением 4 ОПОП-П</w:t>
      </w:r>
      <w:r w:rsidRPr="00DC4006">
        <w:rPr>
          <w:rFonts w:ascii="Times New Roman" w:hAnsi="Times New Roman" w:cs="Times New Roman"/>
          <w:color w:val="000000"/>
          <w:sz w:val="24"/>
          <w:szCs w:val="24"/>
        </w:rPr>
        <w:t xml:space="preserve"> </w:t>
      </w:r>
    </w:p>
    <w:p w:rsidR="00257DFE" w:rsidRPr="00DC4006" w:rsidRDefault="00257DFE" w:rsidP="00257DFE">
      <w:pPr>
        <w:pStyle w:val="ae"/>
        <w:tabs>
          <w:tab w:val="left" w:pos="1276"/>
          <w:tab w:val="left" w:pos="1701"/>
        </w:tabs>
        <w:spacing w:before="0" w:after="0" w:line="312" w:lineRule="auto"/>
        <w:ind w:left="849"/>
      </w:pPr>
    </w:p>
    <w:p w:rsidR="00257DFE" w:rsidRPr="00DC4006" w:rsidRDefault="00257DFE" w:rsidP="00257DFE">
      <w:pPr>
        <w:pStyle w:val="a8"/>
        <w:tabs>
          <w:tab w:val="left" w:pos="709"/>
        </w:tabs>
        <w:spacing w:line="312" w:lineRule="auto"/>
        <w:ind w:left="709" w:firstLine="142"/>
        <w:rPr>
          <w:b/>
          <w:sz w:val="24"/>
          <w:szCs w:val="24"/>
        </w:rPr>
      </w:pPr>
      <w:r w:rsidRPr="00DC4006">
        <w:rPr>
          <w:b/>
          <w:sz w:val="24"/>
          <w:szCs w:val="24"/>
        </w:rPr>
        <w:t>3.2. Информационное обеспечение реализации программы</w:t>
      </w:r>
    </w:p>
    <w:p w:rsidR="00257DFE" w:rsidRPr="00DC4006" w:rsidRDefault="00257DFE" w:rsidP="00257DFE">
      <w:pPr>
        <w:pStyle w:val="ae"/>
        <w:tabs>
          <w:tab w:val="left" w:pos="1276"/>
          <w:tab w:val="left" w:pos="1701"/>
        </w:tabs>
        <w:spacing w:before="0" w:after="0" w:line="312" w:lineRule="auto"/>
      </w:pPr>
    </w:p>
    <w:p w:rsidR="00257DFE" w:rsidRPr="00DC4006" w:rsidRDefault="00257DFE" w:rsidP="00257DFE">
      <w:pPr>
        <w:pStyle w:val="210"/>
        <w:tabs>
          <w:tab w:val="left" w:pos="709"/>
          <w:tab w:val="left" w:pos="1276"/>
          <w:tab w:val="left" w:pos="1701"/>
        </w:tabs>
        <w:spacing w:line="312" w:lineRule="auto"/>
        <w:ind w:left="709" w:firstLine="142"/>
      </w:pPr>
      <w:r w:rsidRPr="00DC4006">
        <w:t>3.2.1. Основные печатные издания</w:t>
      </w:r>
    </w:p>
    <w:p w:rsidR="00257DFE" w:rsidRPr="00DC4006" w:rsidRDefault="00257DFE" w:rsidP="00257DFE">
      <w:pPr>
        <w:pStyle w:val="ae"/>
        <w:tabs>
          <w:tab w:val="left" w:pos="1276"/>
          <w:tab w:val="left" w:pos="1701"/>
        </w:tabs>
        <w:spacing w:before="0" w:after="0" w:line="312" w:lineRule="auto"/>
        <w:ind w:left="140" w:right="278" w:firstLine="708"/>
      </w:pPr>
      <w:r w:rsidRPr="00DC4006">
        <w:t>1. Бишаева А.А. Физическая культура: учебник [для всех специальностей СПО] /А.А. Бишаева.</w:t>
      </w:r>
      <w:r w:rsidRPr="00DC4006">
        <w:rPr>
          <w:spacing w:val="-11"/>
        </w:rPr>
        <w:t xml:space="preserve"> </w:t>
      </w:r>
      <w:r w:rsidRPr="00DC4006">
        <w:t>-</w:t>
      </w:r>
      <w:r w:rsidRPr="00DC4006">
        <w:rPr>
          <w:spacing w:val="-12"/>
        </w:rPr>
        <w:t xml:space="preserve"> </w:t>
      </w:r>
      <w:r w:rsidRPr="00DC4006">
        <w:t>[7-eизд.</w:t>
      </w:r>
      <w:proofErr w:type="gramStart"/>
      <w:r w:rsidRPr="00DC4006">
        <w:t>,с</w:t>
      </w:r>
      <w:proofErr w:type="gramEnd"/>
      <w:r w:rsidRPr="00DC4006">
        <w:t>тер.]-</w:t>
      </w:r>
      <w:r w:rsidRPr="00DC4006">
        <w:rPr>
          <w:spacing w:val="-14"/>
        </w:rPr>
        <w:t xml:space="preserve"> </w:t>
      </w:r>
      <w:r w:rsidRPr="00DC4006">
        <w:t>Москва:</w:t>
      </w:r>
      <w:r w:rsidRPr="00DC4006">
        <w:rPr>
          <w:spacing w:val="-11"/>
        </w:rPr>
        <w:t xml:space="preserve"> </w:t>
      </w:r>
      <w:r w:rsidRPr="00DC4006">
        <w:t>Издательский</w:t>
      </w:r>
      <w:r w:rsidRPr="00DC4006">
        <w:rPr>
          <w:spacing w:val="-13"/>
        </w:rPr>
        <w:t xml:space="preserve"> </w:t>
      </w:r>
      <w:r w:rsidRPr="00DC4006">
        <w:t>дом</w:t>
      </w:r>
      <w:r w:rsidRPr="00DC4006">
        <w:rPr>
          <w:spacing w:val="-15"/>
        </w:rPr>
        <w:t xml:space="preserve"> </w:t>
      </w:r>
      <w:r w:rsidRPr="00DC4006">
        <w:t>Академия,</w:t>
      </w:r>
      <w:r w:rsidRPr="00DC4006">
        <w:rPr>
          <w:spacing w:val="-14"/>
        </w:rPr>
        <w:t xml:space="preserve"> </w:t>
      </w:r>
      <w:r w:rsidRPr="00DC4006">
        <w:t>2020.-320с.-ISBN</w:t>
      </w:r>
      <w:r w:rsidRPr="00DC4006">
        <w:rPr>
          <w:spacing w:val="-14"/>
        </w:rPr>
        <w:t xml:space="preserve"> </w:t>
      </w:r>
      <w:r w:rsidRPr="00DC4006">
        <w:t>978-5-4468-9406- 2 -Тескт: непосредственный</w:t>
      </w:r>
    </w:p>
    <w:p w:rsidR="00257DFE" w:rsidRPr="00DC4006" w:rsidRDefault="00257DFE" w:rsidP="00257DFE">
      <w:pPr>
        <w:pStyle w:val="ae"/>
        <w:tabs>
          <w:tab w:val="left" w:pos="1276"/>
          <w:tab w:val="left" w:pos="1701"/>
        </w:tabs>
        <w:spacing w:before="0" w:after="0" w:line="312" w:lineRule="auto"/>
      </w:pPr>
    </w:p>
    <w:p w:rsidR="00257DFE" w:rsidRPr="00DC4006" w:rsidRDefault="00257DFE" w:rsidP="00257DFE">
      <w:pPr>
        <w:pStyle w:val="a8"/>
        <w:spacing w:line="312" w:lineRule="auto"/>
        <w:ind w:left="851" w:firstLine="0"/>
        <w:rPr>
          <w:b/>
          <w:sz w:val="24"/>
          <w:szCs w:val="24"/>
        </w:rPr>
      </w:pPr>
      <w:r w:rsidRPr="00DC4006">
        <w:rPr>
          <w:b/>
          <w:sz w:val="24"/>
          <w:szCs w:val="24"/>
        </w:rPr>
        <w:t xml:space="preserve">3.2.2. Основные электронные издания </w:t>
      </w:r>
    </w:p>
    <w:p w:rsidR="00257DFE" w:rsidRPr="00DC4006" w:rsidRDefault="00257DFE" w:rsidP="00257DFE">
      <w:pPr>
        <w:pStyle w:val="a8"/>
        <w:numPr>
          <w:ilvl w:val="0"/>
          <w:numId w:val="23"/>
        </w:numPr>
        <w:tabs>
          <w:tab w:val="left" w:pos="1276"/>
          <w:tab w:val="left" w:pos="1555"/>
          <w:tab w:val="left" w:pos="1701"/>
        </w:tabs>
        <w:autoSpaceDE w:val="0"/>
        <w:autoSpaceDN w:val="0"/>
        <w:spacing w:line="312" w:lineRule="auto"/>
        <w:ind w:right="281" w:firstLine="708"/>
        <w:jc w:val="both"/>
        <w:rPr>
          <w:sz w:val="24"/>
          <w:szCs w:val="24"/>
        </w:rPr>
      </w:pPr>
      <w:r w:rsidRPr="00DC4006">
        <w:rPr>
          <w:sz w:val="24"/>
          <w:szCs w:val="24"/>
        </w:rPr>
        <w:t>Физическая культура: учебник и практикум для среднего профессионального образования</w:t>
      </w:r>
      <w:r w:rsidRPr="00DC4006">
        <w:rPr>
          <w:spacing w:val="-1"/>
          <w:sz w:val="24"/>
          <w:szCs w:val="24"/>
        </w:rPr>
        <w:t xml:space="preserve"> </w:t>
      </w:r>
      <w:r w:rsidRPr="00DC4006">
        <w:rPr>
          <w:sz w:val="24"/>
          <w:szCs w:val="24"/>
        </w:rPr>
        <w:t>/</w:t>
      </w:r>
      <w:r w:rsidRPr="00DC4006">
        <w:rPr>
          <w:spacing w:val="40"/>
          <w:sz w:val="24"/>
          <w:szCs w:val="24"/>
        </w:rPr>
        <w:t xml:space="preserve"> </w:t>
      </w:r>
      <w:r w:rsidRPr="00DC4006">
        <w:rPr>
          <w:sz w:val="24"/>
          <w:szCs w:val="24"/>
        </w:rPr>
        <w:t>А.</w:t>
      </w:r>
      <w:r w:rsidRPr="00DC4006">
        <w:rPr>
          <w:spacing w:val="-2"/>
          <w:sz w:val="24"/>
          <w:szCs w:val="24"/>
        </w:rPr>
        <w:t xml:space="preserve"> </w:t>
      </w:r>
      <w:r w:rsidRPr="00DC4006">
        <w:rPr>
          <w:sz w:val="24"/>
          <w:szCs w:val="24"/>
        </w:rPr>
        <w:t>Б.</w:t>
      </w:r>
      <w:r w:rsidRPr="00DC4006">
        <w:rPr>
          <w:spacing w:val="-2"/>
          <w:sz w:val="24"/>
          <w:szCs w:val="24"/>
        </w:rPr>
        <w:t xml:space="preserve"> </w:t>
      </w:r>
      <w:r w:rsidRPr="00DC4006">
        <w:rPr>
          <w:sz w:val="24"/>
          <w:szCs w:val="24"/>
        </w:rPr>
        <w:t>Муллер</w:t>
      </w:r>
      <w:r w:rsidRPr="00DC4006">
        <w:rPr>
          <w:spacing w:val="40"/>
          <w:sz w:val="24"/>
          <w:szCs w:val="24"/>
        </w:rPr>
        <w:t xml:space="preserve"> </w:t>
      </w:r>
      <w:r w:rsidRPr="00DC4006">
        <w:rPr>
          <w:sz w:val="24"/>
          <w:szCs w:val="24"/>
        </w:rPr>
        <w:t>[и</w:t>
      </w:r>
      <w:r w:rsidRPr="00DC4006">
        <w:rPr>
          <w:spacing w:val="40"/>
          <w:sz w:val="24"/>
          <w:szCs w:val="24"/>
        </w:rPr>
        <w:t xml:space="preserve"> </w:t>
      </w:r>
      <w:r w:rsidRPr="00DC4006">
        <w:rPr>
          <w:sz w:val="24"/>
          <w:szCs w:val="24"/>
        </w:rPr>
        <w:t>др.].</w:t>
      </w:r>
      <w:r w:rsidRPr="00DC4006">
        <w:rPr>
          <w:spacing w:val="-1"/>
          <w:sz w:val="24"/>
          <w:szCs w:val="24"/>
        </w:rPr>
        <w:t xml:space="preserve"> </w:t>
      </w:r>
      <w:r w:rsidRPr="00DC4006">
        <w:rPr>
          <w:sz w:val="24"/>
          <w:szCs w:val="24"/>
        </w:rPr>
        <w:t>—</w:t>
      </w:r>
      <w:r w:rsidRPr="00DC4006">
        <w:rPr>
          <w:spacing w:val="40"/>
          <w:sz w:val="24"/>
          <w:szCs w:val="24"/>
        </w:rPr>
        <w:t xml:space="preserve"> </w:t>
      </w:r>
      <w:r w:rsidRPr="00DC4006">
        <w:rPr>
          <w:sz w:val="24"/>
          <w:szCs w:val="24"/>
        </w:rPr>
        <w:t>Москва:</w:t>
      </w:r>
      <w:r w:rsidRPr="00DC4006">
        <w:rPr>
          <w:spacing w:val="40"/>
          <w:sz w:val="24"/>
          <w:szCs w:val="24"/>
        </w:rPr>
        <w:t xml:space="preserve"> </w:t>
      </w:r>
      <w:r w:rsidRPr="00DC4006">
        <w:rPr>
          <w:sz w:val="24"/>
          <w:szCs w:val="24"/>
        </w:rPr>
        <w:t>Издательство</w:t>
      </w:r>
      <w:r w:rsidRPr="00DC4006">
        <w:rPr>
          <w:spacing w:val="40"/>
          <w:sz w:val="24"/>
          <w:szCs w:val="24"/>
        </w:rPr>
        <w:t xml:space="preserve"> </w:t>
      </w:r>
      <w:r w:rsidRPr="00DC4006">
        <w:rPr>
          <w:sz w:val="24"/>
          <w:szCs w:val="24"/>
        </w:rPr>
        <w:t>Юрайт,</w:t>
      </w:r>
      <w:r w:rsidRPr="00DC4006">
        <w:rPr>
          <w:spacing w:val="40"/>
          <w:sz w:val="24"/>
          <w:szCs w:val="24"/>
        </w:rPr>
        <w:t xml:space="preserve"> </w:t>
      </w:r>
      <w:r w:rsidRPr="00DC4006">
        <w:rPr>
          <w:sz w:val="24"/>
          <w:szCs w:val="24"/>
        </w:rPr>
        <w:t>2023. —</w:t>
      </w:r>
      <w:r w:rsidRPr="00DC4006">
        <w:rPr>
          <w:spacing w:val="40"/>
          <w:sz w:val="24"/>
          <w:szCs w:val="24"/>
        </w:rPr>
        <w:t xml:space="preserve"> </w:t>
      </w:r>
      <w:r w:rsidRPr="00DC4006">
        <w:rPr>
          <w:sz w:val="24"/>
          <w:szCs w:val="24"/>
        </w:rPr>
        <w:t>424</w:t>
      </w:r>
      <w:r w:rsidRPr="00DC4006">
        <w:rPr>
          <w:spacing w:val="-1"/>
          <w:sz w:val="24"/>
          <w:szCs w:val="24"/>
        </w:rPr>
        <w:t xml:space="preserve"> </w:t>
      </w:r>
      <w:r w:rsidRPr="00DC4006">
        <w:rPr>
          <w:sz w:val="24"/>
          <w:szCs w:val="24"/>
        </w:rPr>
        <w:t>с.</w:t>
      </w:r>
      <w:r w:rsidRPr="00DC4006">
        <w:rPr>
          <w:spacing w:val="-1"/>
          <w:sz w:val="24"/>
          <w:szCs w:val="24"/>
        </w:rPr>
        <w:t xml:space="preserve"> </w:t>
      </w:r>
      <w:r w:rsidRPr="00DC4006">
        <w:rPr>
          <w:sz w:val="24"/>
          <w:szCs w:val="24"/>
        </w:rPr>
        <w:t>— (Профессиональное</w:t>
      </w:r>
      <w:r w:rsidRPr="00DC4006">
        <w:rPr>
          <w:spacing w:val="-15"/>
          <w:sz w:val="24"/>
          <w:szCs w:val="24"/>
        </w:rPr>
        <w:t xml:space="preserve"> </w:t>
      </w:r>
      <w:r w:rsidRPr="00DC4006">
        <w:rPr>
          <w:sz w:val="24"/>
          <w:szCs w:val="24"/>
        </w:rPr>
        <w:t>образование).</w:t>
      </w:r>
      <w:r w:rsidRPr="00DC4006">
        <w:rPr>
          <w:spacing w:val="-4"/>
          <w:sz w:val="24"/>
          <w:szCs w:val="24"/>
        </w:rPr>
        <w:t xml:space="preserve"> </w:t>
      </w:r>
      <w:r w:rsidRPr="00DC4006">
        <w:rPr>
          <w:sz w:val="24"/>
          <w:szCs w:val="24"/>
        </w:rPr>
        <w:t>—</w:t>
      </w:r>
      <w:r w:rsidRPr="00DC4006">
        <w:rPr>
          <w:spacing w:val="-14"/>
          <w:sz w:val="24"/>
          <w:szCs w:val="24"/>
        </w:rPr>
        <w:t xml:space="preserve"> </w:t>
      </w:r>
      <w:r w:rsidRPr="00DC4006">
        <w:rPr>
          <w:sz w:val="24"/>
          <w:szCs w:val="24"/>
        </w:rPr>
        <w:t>ISBN</w:t>
      </w:r>
      <w:r w:rsidRPr="00DC4006">
        <w:rPr>
          <w:spacing w:val="-5"/>
          <w:sz w:val="24"/>
          <w:szCs w:val="24"/>
        </w:rPr>
        <w:t xml:space="preserve"> </w:t>
      </w:r>
      <w:r w:rsidRPr="00DC4006">
        <w:rPr>
          <w:sz w:val="24"/>
          <w:szCs w:val="24"/>
        </w:rPr>
        <w:t>978-5-534-02612-2.</w:t>
      </w:r>
      <w:r w:rsidRPr="00DC4006">
        <w:rPr>
          <w:spacing w:val="-14"/>
          <w:sz w:val="24"/>
          <w:szCs w:val="24"/>
        </w:rPr>
        <w:t xml:space="preserve"> </w:t>
      </w:r>
      <w:r w:rsidRPr="00DC4006">
        <w:rPr>
          <w:sz w:val="24"/>
          <w:szCs w:val="24"/>
        </w:rPr>
        <w:t>—</w:t>
      </w:r>
      <w:r w:rsidRPr="00DC4006">
        <w:rPr>
          <w:spacing w:val="-14"/>
          <w:sz w:val="24"/>
          <w:szCs w:val="24"/>
        </w:rPr>
        <w:t xml:space="preserve"> </w:t>
      </w:r>
      <w:r w:rsidRPr="00DC4006">
        <w:rPr>
          <w:sz w:val="24"/>
          <w:szCs w:val="24"/>
        </w:rPr>
        <w:t>Текст:</w:t>
      </w:r>
      <w:r w:rsidRPr="00DC4006">
        <w:rPr>
          <w:spacing w:val="-13"/>
          <w:sz w:val="24"/>
          <w:szCs w:val="24"/>
        </w:rPr>
        <w:t xml:space="preserve"> </w:t>
      </w:r>
      <w:r w:rsidRPr="00DC4006">
        <w:rPr>
          <w:sz w:val="24"/>
          <w:szCs w:val="24"/>
        </w:rPr>
        <w:t>электронный</w:t>
      </w:r>
      <w:r w:rsidRPr="00DC4006">
        <w:rPr>
          <w:spacing w:val="-15"/>
          <w:sz w:val="24"/>
          <w:szCs w:val="24"/>
        </w:rPr>
        <w:t xml:space="preserve"> </w:t>
      </w:r>
      <w:r w:rsidRPr="00DC4006">
        <w:rPr>
          <w:sz w:val="24"/>
          <w:szCs w:val="24"/>
        </w:rPr>
        <w:t>//</w:t>
      </w:r>
      <w:r w:rsidRPr="00DC4006">
        <w:rPr>
          <w:spacing w:val="-15"/>
          <w:sz w:val="24"/>
          <w:szCs w:val="24"/>
        </w:rPr>
        <w:t xml:space="preserve"> </w:t>
      </w:r>
      <w:r w:rsidRPr="00DC4006">
        <w:rPr>
          <w:sz w:val="24"/>
          <w:szCs w:val="24"/>
        </w:rPr>
        <w:t>ЭБС</w:t>
      </w:r>
      <w:r w:rsidRPr="00DC4006">
        <w:rPr>
          <w:spacing w:val="-14"/>
          <w:sz w:val="24"/>
          <w:szCs w:val="24"/>
        </w:rPr>
        <w:t xml:space="preserve"> </w:t>
      </w:r>
      <w:r w:rsidRPr="00DC4006">
        <w:rPr>
          <w:sz w:val="24"/>
          <w:szCs w:val="24"/>
        </w:rPr>
        <w:t xml:space="preserve">Юрайт [сайт]. — URL: </w:t>
      </w:r>
      <w:hyperlink r:id="rId32">
        <w:r w:rsidRPr="00DC4006">
          <w:rPr>
            <w:color w:val="0000FF"/>
            <w:sz w:val="24"/>
            <w:szCs w:val="24"/>
            <w:u w:val="single" w:color="0000FF"/>
          </w:rPr>
          <w:t>https://urait.ru/bcode/511813</w:t>
        </w:r>
      </w:hyperlink>
    </w:p>
    <w:p w:rsidR="00257DFE" w:rsidRPr="00DC4006" w:rsidRDefault="00257DFE" w:rsidP="00257DFE">
      <w:pPr>
        <w:pStyle w:val="a8"/>
        <w:numPr>
          <w:ilvl w:val="0"/>
          <w:numId w:val="23"/>
        </w:numPr>
        <w:tabs>
          <w:tab w:val="left" w:pos="1276"/>
          <w:tab w:val="left" w:pos="1555"/>
          <w:tab w:val="left" w:pos="1701"/>
        </w:tabs>
        <w:autoSpaceDE w:val="0"/>
        <w:autoSpaceDN w:val="0"/>
        <w:spacing w:line="312" w:lineRule="auto"/>
        <w:ind w:right="280" w:firstLine="708"/>
        <w:jc w:val="both"/>
        <w:rPr>
          <w:sz w:val="24"/>
          <w:szCs w:val="24"/>
        </w:rPr>
      </w:pPr>
      <w:r w:rsidRPr="00DC4006">
        <w:rPr>
          <w:sz w:val="24"/>
          <w:szCs w:val="24"/>
        </w:rPr>
        <w:t xml:space="preserve">Конеева, Е. В. Физическая культура: учебное пособие для среднего профессионального образования / Е. В. Конеева [и др.]; под редакцией Е. В. Конеевой. — 3-е изд., перераб. и доп. — Москва: Издательство Юрайт, 2024. — 609 с. — (Профессиональное образование). — ISBN 978-5-534-18616-1. — Текст: электронный // Образовательная платформа Юрайт [сайт]. — URL: </w:t>
      </w:r>
      <w:hyperlink r:id="rId33">
        <w:r w:rsidRPr="00DC4006">
          <w:rPr>
            <w:color w:val="0000FF"/>
            <w:sz w:val="24"/>
            <w:szCs w:val="24"/>
            <w:u w:val="single" w:color="0000FF"/>
          </w:rPr>
          <w:t>https://urait.ru/bcode/545162</w:t>
        </w:r>
      </w:hyperlink>
    </w:p>
    <w:p w:rsidR="00257DFE" w:rsidRPr="00DC4006" w:rsidRDefault="00257DFE" w:rsidP="00257DFE">
      <w:pPr>
        <w:pStyle w:val="ae"/>
        <w:tabs>
          <w:tab w:val="left" w:pos="1276"/>
          <w:tab w:val="left" w:pos="1701"/>
        </w:tabs>
        <w:spacing w:before="0" w:after="0" w:line="312" w:lineRule="auto"/>
        <w:rPr>
          <w:szCs w:val="24"/>
        </w:rPr>
      </w:pPr>
    </w:p>
    <w:p w:rsidR="00257DFE" w:rsidRPr="00DC4006" w:rsidRDefault="00257DFE" w:rsidP="00257DFE">
      <w:pPr>
        <w:pStyle w:val="a8"/>
        <w:spacing w:line="312" w:lineRule="auto"/>
        <w:ind w:left="851" w:firstLine="0"/>
        <w:rPr>
          <w:b/>
          <w:sz w:val="24"/>
          <w:szCs w:val="24"/>
        </w:rPr>
      </w:pPr>
      <w:r w:rsidRPr="00DC4006">
        <w:rPr>
          <w:b/>
          <w:sz w:val="24"/>
          <w:szCs w:val="24"/>
        </w:rPr>
        <w:t>3.2.3. Дополнительные источники</w:t>
      </w:r>
    </w:p>
    <w:p w:rsidR="00257DFE" w:rsidRPr="00DC4006" w:rsidRDefault="00257DFE" w:rsidP="00257DFE">
      <w:pPr>
        <w:pStyle w:val="a8"/>
        <w:numPr>
          <w:ilvl w:val="0"/>
          <w:numId w:val="22"/>
        </w:numPr>
        <w:tabs>
          <w:tab w:val="left" w:pos="1276"/>
          <w:tab w:val="left" w:pos="1555"/>
          <w:tab w:val="left" w:pos="1701"/>
        </w:tabs>
        <w:autoSpaceDE w:val="0"/>
        <w:autoSpaceDN w:val="0"/>
        <w:spacing w:line="312" w:lineRule="auto"/>
        <w:ind w:right="280" w:firstLine="708"/>
        <w:jc w:val="both"/>
        <w:rPr>
          <w:sz w:val="24"/>
          <w:szCs w:val="24"/>
        </w:rPr>
      </w:pPr>
      <w:r w:rsidRPr="00DC4006">
        <w:rPr>
          <w:sz w:val="24"/>
          <w:szCs w:val="24"/>
        </w:rPr>
        <w:t>Аллянов, Ю. Н. Физическая культура: учебник для среднего профессионального образования</w:t>
      </w:r>
      <w:r w:rsidRPr="00DC4006">
        <w:rPr>
          <w:spacing w:val="-15"/>
          <w:sz w:val="24"/>
          <w:szCs w:val="24"/>
        </w:rPr>
        <w:t xml:space="preserve"> </w:t>
      </w:r>
      <w:r w:rsidRPr="00DC4006">
        <w:rPr>
          <w:sz w:val="24"/>
          <w:szCs w:val="24"/>
        </w:rPr>
        <w:t>/</w:t>
      </w:r>
      <w:r w:rsidRPr="00DC4006">
        <w:rPr>
          <w:spacing w:val="-15"/>
          <w:sz w:val="24"/>
          <w:szCs w:val="24"/>
        </w:rPr>
        <w:t xml:space="preserve"> </w:t>
      </w:r>
      <w:r w:rsidRPr="00DC4006">
        <w:rPr>
          <w:sz w:val="24"/>
          <w:szCs w:val="24"/>
        </w:rPr>
        <w:t>Ю.</w:t>
      </w:r>
      <w:r w:rsidRPr="00DC4006">
        <w:rPr>
          <w:spacing w:val="-15"/>
          <w:sz w:val="24"/>
          <w:szCs w:val="24"/>
        </w:rPr>
        <w:t xml:space="preserve"> </w:t>
      </w:r>
      <w:r w:rsidRPr="00DC4006">
        <w:rPr>
          <w:sz w:val="24"/>
          <w:szCs w:val="24"/>
        </w:rPr>
        <w:t>Н.</w:t>
      </w:r>
      <w:r w:rsidRPr="00DC4006">
        <w:rPr>
          <w:spacing w:val="-15"/>
          <w:sz w:val="24"/>
          <w:szCs w:val="24"/>
        </w:rPr>
        <w:t xml:space="preserve"> </w:t>
      </w:r>
      <w:r w:rsidRPr="00DC4006">
        <w:rPr>
          <w:sz w:val="24"/>
          <w:szCs w:val="24"/>
        </w:rPr>
        <w:t>Аллянов,</w:t>
      </w:r>
      <w:r w:rsidRPr="00DC4006">
        <w:rPr>
          <w:spacing w:val="-15"/>
          <w:sz w:val="24"/>
          <w:szCs w:val="24"/>
        </w:rPr>
        <w:t xml:space="preserve"> </w:t>
      </w:r>
      <w:r w:rsidRPr="00DC4006">
        <w:rPr>
          <w:sz w:val="24"/>
          <w:szCs w:val="24"/>
        </w:rPr>
        <w:t>И.</w:t>
      </w:r>
      <w:r w:rsidRPr="00DC4006">
        <w:rPr>
          <w:spacing w:val="-15"/>
          <w:sz w:val="24"/>
          <w:szCs w:val="24"/>
        </w:rPr>
        <w:t xml:space="preserve"> </w:t>
      </w:r>
      <w:r w:rsidRPr="00DC4006">
        <w:rPr>
          <w:sz w:val="24"/>
          <w:szCs w:val="24"/>
        </w:rPr>
        <w:t>А.</w:t>
      </w:r>
      <w:r w:rsidRPr="00DC4006">
        <w:rPr>
          <w:spacing w:val="-15"/>
          <w:sz w:val="24"/>
          <w:szCs w:val="24"/>
        </w:rPr>
        <w:t xml:space="preserve"> </w:t>
      </w:r>
      <w:r w:rsidRPr="00DC4006">
        <w:rPr>
          <w:sz w:val="24"/>
          <w:szCs w:val="24"/>
        </w:rPr>
        <w:t>Письменский.</w:t>
      </w:r>
      <w:r w:rsidRPr="00DC4006">
        <w:rPr>
          <w:spacing w:val="-15"/>
          <w:sz w:val="24"/>
          <w:szCs w:val="24"/>
        </w:rPr>
        <w:t xml:space="preserve"> </w:t>
      </w:r>
      <w:r w:rsidRPr="00DC4006">
        <w:rPr>
          <w:sz w:val="24"/>
          <w:szCs w:val="24"/>
        </w:rPr>
        <w:t>—</w:t>
      </w:r>
      <w:r w:rsidRPr="00DC4006">
        <w:rPr>
          <w:spacing w:val="-15"/>
          <w:sz w:val="24"/>
          <w:szCs w:val="24"/>
        </w:rPr>
        <w:t xml:space="preserve"> </w:t>
      </w:r>
      <w:r w:rsidRPr="00DC4006">
        <w:rPr>
          <w:sz w:val="24"/>
          <w:szCs w:val="24"/>
        </w:rPr>
        <w:t>3-е</w:t>
      </w:r>
      <w:r w:rsidRPr="00DC4006">
        <w:rPr>
          <w:spacing w:val="-15"/>
          <w:sz w:val="24"/>
          <w:szCs w:val="24"/>
        </w:rPr>
        <w:t xml:space="preserve"> </w:t>
      </w:r>
      <w:r w:rsidRPr="00DC4006">
        <w:rPr>
          <w:sz w:val="24"/>
          <w:szCs w:val="24"/>
        </w:rPr>
        <w:t>изд.,</w:t>
      </w:r>
      <w:r w:rsidRPr="00DC4006">
        <w:rPr>
          <w:spacing w:val="-15"/>
          <w:sz w:val="24"/>
          <w:szCs w:val="24"/>
        </w:rPr>
        <w:t xml:space="preserve"> </w:t>
      </w:r>
      <w:r w:rsidRPr="00DC4006">
        <w:rPr>
          <w:sz w:val="24"/>
          <w:szCs w:val="24"/>
        </w:rPr>
        <w:t>испр.</w:t>
      </w:r>
      <w:r w:rsidRPr="00DC4006">
        <w:rPr>
          <w:spacing w:val="-15"/>
          <w:sz w:val="24"/>
          <w:szCs w:val="24"/>
        </w:rPr>
        <w:t xml:space="preserve"> </w:t>
      </w:r>
      <w:r w:rsidRPr="00DC4006">
        <w:rPr>
          <w:sz w:val="24"/>
          <w:szCs w:val="24"/>
        </w:rPr>
        <w:t>—</w:t>
      </w:r>
      <w:r w:rsidRPr="00DC4006">
        <w:rPr>
          <w:spacing w:val="-15"/>
          <w:sz w:val="24"/>
          <w:szCs w:val="24"/>
        </w:rPr>
        <w:t xml:space="preserve"> </w:t>
      </w:r>
      <w:r w:rsidRPr="00DC4006">
        <w:rPr>
          <w:sz w:val="24"/>
          <w:szCs w:val="24"/>
        </w:rPr>
        <w:t>Москва:</w:t>
      </w:r>
      <w:r w:rsidRPr="00DC4006">
        <w:rPr>
          <w:spacing w:val="-15"/>
          <w:sz w:val="24"/>
          <w:szCs w:val="24"/>
        </w:rPr>
        <w:t xml:space="preserve"> </w:t>
      </w:r>
      <w:r w:rsidRPr="00DC4006">
        <w:rPr>
          <w:sz w:val="24"/>
          <w:szCs w:val="24"/>
        </w:rPr>
        <w:t>Издательство</w:t>
      </w:r>
      <w:r w:rsidRPr="00DC4006">
        <w:rPr>
          <w:spacing w:val="-15"/>
          <w:sz w:val="24"/>
          <w:szCs w:val="24"/>
        </w:rPr>
        <w:t xml:space="preserve"> </w:t>
      </w:r>
      <w:r w:rsidRPr="00DC4006">
        <w:rPr>
          <w:sz w:val="24"/>
          <w:szCs w:val="24"/>
        </w:rPr>
        <w:t xml:space="preserve">Юрайт, 2024. — 450 с. — (Профессиональное образование). — ISBN 978-5-534-18496-9. — Текст: электронный // Образовательная платформа Юрайт [сайт]. — URL: </w:t>
      </w:r>
      <w:hyperlink r:id="rId34">
        <w:r w:rsidRPr="00DC4006">
          <w:rPr>
            <w:color w:val="0000FF"/>
            <w:sz w:val="24"/>
            <w:szCs w:val="24"/>
            <w:u w:val="single" w:color="0000FF"/>
          </w:rPr>
          <w:t>https://urait.ru/bcode/535163</w:t>
        </w:r>
      </w:hyperlink>
    </w:p>
    <w:p w:rsidR="00257DFE" w:rsidRPr="00DC4006" w:rsidRDefault="00257DFE" w:rsidP="00257DFE">
      <w:pPr>
        <w:pStyle w:val="a8"/>
        <w:numPr>
          <w:ilvl w:val="0"/>
          <w:numId w:val="22"/>
        </w:numPr>
        <w:tabs>
          <w:tab w:val="left" w:pos="1276"/>
          <w:tab w:val="left" w:pos="1555"/>
          <w:tab w:val="left" w:pos="1701"/>
        </w:tabs>
        <w:autoSpaceDE w:val="0"/>
        <w:autoSpaceDN w:val="0"/>
        <w:spacing w:line="312" w:lineRule="auto"/>
        <w:ind w:right="281" w:firstLine="708"/>
        <w:jc w:val="both"/>
        <w:rPr>
          <w:sz w:val="24"/>
          <w:szCs w:val="24"/>
        </w:rPr>
      </w:pPr>
      <w:r w:rsidRPr="00DC4006">
        <w:rPr>
          <w:sz w:val="24"/>
          <w:szCs w:val="24"/>
        </w:rPr>
        <w:t>Общая</w:t>
      </w:r>
      <w:r w:rsidRPr="00DC4006">
        <w:rPr>
          <w:spacing w:val="-15"/>
          <w:sz w:val="24"/>
          <w:szCs w:val="24"/>
        </w:rPr>
        <w:t xml:space="preserve"> </w:t>
      </w:r>
      <w:r w:rsidRPr="00DC4006">
        <w:rPr>
          <w:sz w:val="24"/>
          <w:szCs w:val="24"/>
        </w:rPr>
        <w:t>физическая</w:t>
      </w:r>
      <w:r w:rsidRPr="00DC4006">
        <w:rPr>
          <w:spacing w:val="-15"/>
          <w:sz w:val="24"/>
          <w:szCs w:val="24"/>
        </w:rPr>
        <w:t xml:space="preserve"> </w:t>
      </w:r>
      <w:r w:rsidRPr="00DC4006">
        <w:rPr>
          <w:sz w:val="24"/>
          <w:szCs w:val="24"/>
        </w:rPr>
        <w:t>подготовка</w:t>
      </w:r>
      <w:r w:rsidRPr="00DC4006">
        <w:rPr>
          <w:spacing w:val="-15"/>
          <w:sz w:val="24"/>
          <w:szCs w:val="24"/>
        </w:rPr>
        <w:t xml:space="preserve"> </w:t>
      </w:r>
      <w:r w:rsidRPr="00DC4006">
        <w:rPr>
          <w:sz w:val="24"/>
          <w:szCs w:val="24"/>
        </w:rPr>
        <w:t>в</w:t>
      </w:r>
      <w:r w:rsidRPr="00DC4006">
        <w:rPr>
          <w:spacing w:val="-15"/>
          <w:sz w:val="24"/>
          <w:szCs w:val="24"/>
        </w:rPr>
        <w:t xml:space="preserve"> </w:t>
      </w:r>
      <w:r w:rsidRPr="00DC4006">
        <w:rPr>
          <w:sz w:val="24"/>
          <w:szCs w:val="24"/>
        </w:rPr>
        <w:t>рамках</w:t>
      </w:r>
      <w:r w:rsidRPr="00DC4006">
        <w:rPr>
          <w:spacing w:val="-15"/>
          <w:sz w:val="24"/>
          <w:szCs w:val="24"/>
        </w:rPr>
        <w:t xml:space="preserve"> </w:t>
      </w:r>
      <w:r w:rsidRPr="00DC4006">
        <w:rPr>
          <w:sz w:val="24"/>
          <w:szCs w:val="24"/>
        </w:rPr>
        <w:t>самостоятельных</w:t>
      </w:r>
      <w:r w:rsidRPr="00DC4006">
        <w:rPr>
          <w:spacing w:val="-15"/>
          <w:sz w:val="24"/>
          <w:szCs w:val="24"/>
        </w:rPr>
        <w:t xml:space="preserve"> </w:t>
      </w:r>
      <w:r w:rsidRPr="00DC4006">
        <w:rPr>
          <w:sz w:val="24"/>
          <w:szCs w:val="24"/>
        </w:rPr>
        <w:t>занятий</w:t>
      </w:r>
      <w:r w:rsidRPr="00DC4006">
        <w:rPr>
          <w:spacing w:val="-15"/>
          <w:sz w:val="24"/>
          <w:szCs w:val="24"/>
        </w:rPr>
        <w:t xml:space="preserve"> </w:t>
      </w:r>
      <w:r w:rsidRPr="00DC4006">
        <w:rPr>
          <w:sz w:val="24"/>
          <w:szCs w:val="24"/>
        </w:rPr>
        <w:t>студентов</w:t>
      </w:r>
      <w:proofErr w:type="gramStart"/>
      <w:r w:rsidRPr="00DC4006">
        <w:rPr>
          <w:spacing w:val="-15"/>
          <w:sz w:val="24"/>
          <w:szCs w:val="24"/>
        </w:rPr>
        <w:t xml:space="preserve"> </w:t>
      </w:r>
      <w:r w:rsidRPr="00DC4006">
        <w:rPr>
          <w:sz w:val="24"/>
          <w:szCs w:val="24"/>
        </w:rPr>
        <w:t>:</w:t>
      </w:r>
      <w:proofErr w:type="gramEnd"/>
      <w:r w:rsidRPr="00DC4006">
        <w:rPr>
          <w:spacing w:val="-15"/>
          <w:sz w:val="24"/>
          <w:szCs w:val="24"/>
        </w:rPr>
        <w:t xml:space="preserve"> </w:t>
      </w:r>
      <w:r w:rsidRPr="00DC4006">
        <w:rPr>
          <w:sz w:val="24"/>
          <w:szCs w:val="24"/>
        </w:rPr>
        <w:t xml:space="preserve">учебное пособие для среднего профессионального образования / М. С. Эммерт, О. О. Фадина, И. Н. Шевелева, О. А. Мельникова. — 2-е изд. — Москва: Издательство Юрайт, 2024. — 129 с. — (Профессиональное образование). — ISBN 978-5-534-15669-0. — Текст: электронный // Образовательная платформа Юрайт [сайт]. — URL: </w:t>
      </w:r>
      <w:hyperlink r:id="rId35">
        <w:r w:rsidRPr="00DC4006">
          <w:rPr>
            <w:color w:val="0000FF"/>
            <w:sz w:val="24"/>
            <w:szCs w:val="24"/>
            <w:u w:val="single" w:color="0000FF"/>
          </w:rPr>
          <w:t>https://urait.ru/bcode/544814</w:t>
        </w:r>
      </w:hyperlink>
    </w:p>
    <w:p w:rsidR="00257DFE" w:rsidRPr="00DC4006" w:rsidRDefault="00257DFE" w:rsidP="00257DFE">
      <w:pPr>
        <w:pStyle w:val="a8"/>
        <w:numPr>
          <w:ilvl w:val="0"/>
          <w:numId w:val="22"/>
        </w:numPr>
        <w:tabs>
          <w:tab w:val="left" w:pos="1276"/>
          <w:tab w:val="left" w:pos="1555"/>
          <w:tab w:val="left" w:pos="1701"/>
        </w:tabs>
        <w:autoSpaceDE w:val="0"/>
        <w:autoSpaceDN w:val="0"/>
        <w:spacing w:line="312" w:lineRule="auto"/>
        <w:ind w:right="279" w:firstLine="708"/>
        <w:jc w:val="both"/>
      </w:pPr>
      <w:r w:rsidRPr="00DC4006">
        <w:rPr>
          <w:sz w:val="24"/>
          <w:szCs w:val="24"/>
        </w:rPr>
        <w:t>Ягодин, В. В. Физическая культура: основы спортивной этики: учебное пособие для среднего</w:t>
      </w:r>
      <w:r w:rsidRPr="00DC4006">
        <w:rPr>
          <w:spacing w:val="-7"/>
          <w:sz w:val="24"/>
          <w:szCs w:val="24"/>
        </w:rPr>
        <w:t xml:space="preserve"> </w:t>
      </w:r>
      <w:r w:rsidRPr="00DC4006">
        <w:rPr>
          <w:sz w:val="24"/>
          <w:szCs w:val="24"/>
        </w:rPr>
        <w:t>профессионального</w:t>
      </w:r>
      <w:r w:rsidRPr="00DC4006">
        <w:rPr>
          <w:spacing w:val="-7"/>
          <w:sz w:val="24"/>
          <w:szCs w:val="24"/>
        </w:rPr>
        <w:t xml:space="preserve"> </w:t>
      </w:r>
      <w:r w:rsidRPr="00DC4006">
        <w:rPr>
          <w:sz w:val="24"/>
          <w:szCs w:val="24"/>
        </w:rPr>
        <w:t>образования</w:t>
      </w:r>
      <w:r w:rsidRPr="00DC4006">
        <w:rPr>
          <w:spacing w:val="-7"/>
          <w:sz w:val="24"/>
          <w:szCs w:val="24"/>
        </w:rPr>
        <w:t xml:space="preserve"> </w:t>
      </w:r>
      <w:r w:rsidRPr="00DC4006">
        <w:rPr>
          <w:sz w:val="24"/>
          <w:szCs w:val="24"/>
        </w:rPr>
        <w:t>/</w:t>
      </w:r>
      <w:r w:rsidRPr="00DC4006">
        <w:rPr>
          <w:spacing w:val="-7"/>
          <w:sz w:val="24"/>
          <w:szCs w:val="24"/>
        </w:rPr>
        <w:t xml:space="preserve"> </w:t>
      </w:r>
      <w:r w:rsidRPr="00DC4006">
        <w:rPr>
          <w:sz w:val="24"/>
          <w:szCs w:val="24"/>
        </w:rPr>
        <w:t>В.</w:t>
      </w:r>
      <w:r w:rsidRPr="00DC4006">
        <w:rPr>
          <w:spacing w:val="-10"/>
          <w:sz w:val="24"/>
          <w:szCs w:val="24"/>
        </w:rPr>
        <w:t xml:space="preserve"> </w:t>
      </w:r>
      <w:r w:rsidRPr="00DC4006">
        <w:rPr>
          <w:sz w:val="24"/>
          <w:szCs w:val="24"/>
        </w:rPr>
        <w:t>В.</w:t>
      </w:r>
      <w:r w:rsidRPr="00DC4006">
        <w:rPr>
          <w:spacing w:val="-7"/>
          <w:sz w:val="24"/>
          <w:szCs w:val="24"/>
        </w:rPr>
        <w:t xml:space="preserve"> </w:t>
      </w:r>
      <w:r w:rsidRPr="00DC4006">
        <w:rPr>
          <w:sz w:val="24"/>
          <w:szCs w:val="24"/>
        </w:rPr>
        <w:t>Ягодин.</w:t>
      </w:r>
      <w:r w:rsidRPr="00DC4006">
        <w:rPr>
          <w:spacing w:val="-3"/>
          <w:sz w:val="24"/>
          <w:szCs w:val="24"/>
        </w:rPr>
        <w:t xml:space="preserve"> </w:t>
      </w:r>
      <w:r w:rsidRPr="00DC4006">
        <w:rPr>
          <w:sz w:val="24"/>
          <w:szCs w:val="24"/>
        </w:rPr>
        <w:t>—</w:t>
      </w:r>
      <w:r w:rsidRPr="00DC4006">
        <w:rPr>
          <w:spacing w:val="-7"/>
          <w:sz w:val="24"/>
          <w:szCs w:val="24"/>
        </w:rPr>
        <w:t xml:space="preserve"> </w:t>
      </w:r>
      <w:r w:rsidRPr="00DC4006">
        <w:rPr>
          <w:sz w:val="24"/>
          <w:szCs w:val="24"/>
        </w:rPr>
        <w:t>Москва:</w:t>
      </w:r>
      <w:r w:rsidRPr="00DC4006">
        <w:rPr>
          <w:spacing w:val="-9"/>
          <w:sz w:val="24"/>
          <w:szCs w:val="24"/>
        </w:rPr>
        <w:t xml:space="preserve"> </w:t>
      </w:r>
      <w:r w:rsidRPr="00DC4006">
        <w:rPr>
          <w:sz w:val="24"/>
          <w:szCs w:val="24"/>
        </w:rPr>
        <w:t>Издательство</w:t>
      </w:r>
      <w:r w:rsidRPr="00DC4006">
        <w:rPr>
          <w:spacing w:val="-7"/>
          <w:sz w:val="24"/>
          <w:szCs w:val="24"/>
        </w:rPr>
        <w:t xml:space="preserve"> </w:t>
      </w:r>
      <w:r w:rsidRPr="00DC4006">
        <w:rPr>
          <w:sz w:val="24"/>
          <w:szCs w:val="24"/>
        </w:rPr>
        <w:t>Юрайт,</w:t>
      </w:r>
      <w:r w:rsidRPr="00DC4006">
        <w:rPr>
          <w:spacing w:val="-7"/>
          <w:sz w:val="24"/>
          <w:szCs w:val="24"/>
        </w:rPr>
        <w:t xml:space="preserve"> </w:t>
      </w:r>
      <w:r w:rsidRPr="00DC4006">
        <w:rPr>
          <w:sz w:val="24"/>
          <w:szCs w:val="24"/>
        </w:rPr>
        <w:t>2024.</w:t>
      </w:r>
      <w:r w:rsidRPr="00DC4006">
        <w:rPr>
          <w:spacing w:val="-6"/>
          <w:sz w:val="24"/>
          <w:szCs w:val="24"/>
        </w:rPr>
        <w:t xml:space="preserve"> </w:t>
      </w:r>
      <w:r w:rsidRPr="00DC4006">
        <w:rPr>
          <w:sz w:val="24"/>
          <w:szCs w:val="24"/>
        </w:rPr>
        <w:t>—</w:t>
      </w:r>
      <w:r w:rsidRPr="00DC4006">
        <w:t xml:space="preserve">113 с. — (Профессиональное образование). — ISBN 978-5-534-10349-6. — Текст: электронный // Образовательная платформа Юрайт [сайт]. — URL: </w:t>
      </w:r>
      <w:hyperlink r:id="rId36">
        <w:r w:rsidRPr="00DC4006">
          <w:rPr>
            <w:color w:val="0000FF"/>
            <w:u w:val="single" w:color="0000FF"/>
          </w:rPr>
          <w:t>https://urait.ru/bcode/542058</w:t>
        </w:r>
      </w:hyperlink>
    </w:p>
    <w:p w:rsidR="00257DFE" w:rsidRPr="00DC4006" w:rsidRDefault="00257DFE" w:rsidP="00257DFE">
      <w:pPr>
        <w:pStyle w:val="ae"/>
        <w:tabs>
          <w:tab w:val="left" w:pos="1276"/>
          <w:tab w:val="left" w:pos="1701"/>
        </w:tabs>
        <w:spacing w:line="312" w:lineRule="auto"/>
        <w:sectPr w:rsidR="00257DFE" w:rsidRPr="00DC4006">
          <w:footerReference w:type="default" r:id="rId37"/>
          <w:pgSz w:w="11910" w:h="16840"/>
          <w:pgMar w:top="1040" w:right="283" w:bottom="1480" w:left="992" w:header="0" w:footer="1291" w:gutter="0"/>
          <w:cols w:space="720"/>
        </w:sectPr>
      </w:pPr>
    </w:p>
    <w:p w:rsidR="00257DFE" w:rsidRPr="00DC4006" w:rsidRDefault="00257DFE" w:rsidP="00337D74">
      <w:pPr>
        <w:pStyle w:val="a8"/>
        <w:numPr>
          <w:ilvl w:val="0"/>
          <w:numId w:val="24"/>
        </w:numPr>
        <w:tabs>
          <w:tab w:val="left" w:pos="714"/>
        </w:tabs>
        <w:autoSpaceDE w:val="0"/>
        <w:autoSpaceDN w:val="0"/>
        <w:spacing w:line="312" w:lineRule="auto"/>
        <w:ind w:left="714"/>
        <w:jc w:val="left"/>
        <w:rPr>
          <w:b/>
          <w:sz w:val="24"/>
        </w:rPr>
      </w:pPr>
      <w:r w:rsidRPr="00DC4006">
        <w:rPr>
          <w:b/>
          <w:sz w:val="24"/>
        </w:rPr>
        <w:lastRenderedPageBreak/>
        <w:t>КОНТРОЛЬ</w:t>
      </w:r>
      <w:r w:rsidRPr="00DC4006">
        <w:rPr>
          <w:b/>
          <w:spacing w:val="-7"/>
          <w:sz w:val="24"/>
        </w:rPr>
        <w:t xml:space="preserve"> </w:t>
      </w:r>
      <w:r w:rsidRPr="00DC4006">
        <w:rPr>
          <w:b/>
          <w:sz w:val="24"/>
        </w:rPr>
        <w:t>И</w:t>
      </w:r>
      <w:r w:rsidRPr="00DC4006">
        <w:rPr>
          <w:b/>
          <w:spacing w:val="-3"/>
          <w:sz w:val="24"/>
        </w:rPr>
        <w:t xml:space="preserve"> </w:t>
      </w:r>
      <w:r w:rsidRPr="00DC4006">
        <w:rPr>
          <w:b/>
          <w:sz w:val="24"/>
        </w:rPr>
        <w:t>ОЦЕНКА</w:t>
      </w:r>
      <w:r w:rsidRPr="00DC4006">
        <w:rPr>
          <w:b/>
          <w:spacing w:val="-4"/>
          <w:sz w:val="24"/>
        </w:rPr>
        <w:t xml:space="preserve"> </w:t>
      </w:r>
      <w:r w:rsidRPr="00DC4006">
        <w:rPr>
          <w:b/>
          <w:sz w:val="24"/>
        </w:rPr>
        <w:t>РЕЗУЛЬТАТОВ</w:t>
      </w:r>
      <w:r w:rsidRPr="00DC4006">
        <w:rPr>
          <w:b/>
          <w:spacing w:val="-4"/>
          <w:sz w:val="24"/>
        </w:rPr>
        <w:t xml:space="preserve"> </w:t>
      </w:r>
      <w:r w:rsidRPr="00DC4006">
        <w:rPr>
          <w:b/>
          <w:sz w:val="24"/>
        </w:rPr>
        <w:t>ОСВОЕНИЯ</w:t>
      </w:r>
      <w:r w:rsidRPr="00DC4006">
        <w:rPr>
          <w:b/>
          <w:spacing w:val="-4"/>
          <w:sz w:val="24"/>
        </w:rPr>
        <w:t xml:space="preserve"> </w:t>
      </w:r>
      <w:r w:rsidRPr="00DC4006">
        <w:rPr>
          <w:b/>
          <w:sz w:val="24"/>
        </w:rPr>
        <w:t>УЧЕБНОЙ</w:t>
      </w:r>
      <w:r w:rsidRPr="00DC4006">
        <w:rPr>
          <w:b/>
          <w:spacing w:val="-3"/>
          <w:sz w:val="24"/>
        </w:rPr>
        <w:t xml:space="preserve"> </w:t>
      </w:r>
      <w:r w:rsidRPr="00DC4006">
        <w:rPr>
          <w:b/>
          <w:spacing w:val="-2"/>
          <w:sz w:val="24"/>
        </w:rPr>
        <w:t>ДИСЦИПЛИНЫ</w:t>
      </w:r>
    </w:p>
    <w:p w:rsidR="00257DFE" w:rsidRPr="00DC4006" w:rsidRDefault="00257DFE" w:rsidP="00257DFE">
      <w:pPr>
        <w:pStyle w:val="ae"/>
        <w:spacing w:line="312" w:lineRule="auto"/>
        <w:rPr>
          <w:b/>
          <w:sz w:val="20"/>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81"/>
        <w:gridCol w:w="3901"/>
        <w:gridCol w:w="2453"/>
      </w:tblGrid>
      <w:tr w:rsidR="00257DFE" w:rsidRPr="00DC4006" w:rsidTr="001C5AE0">
        <w:trPr>
          <w:trHeight w:val="278"/>
        </w:trPr>
        <w:tc>
          <w:tcPr>
            <w:tcW w:w="4081" w:type="dxa"/>
          </w:tcPr>
          <w:p w:rsidR="00257DFE" w:rsidRPr="00DC4006" w:rsidRDefault="00257DFE" w:rsidP="001C5AE0">
            <w:pPr>
              <w:pStyle w:val="TableParagraph"/>
              <w:spacing w:line="276" w:lineRule="auto"/>
              <w:ind w:left="852"/>
              <w:rPr>
                <w:b/>
                <w:i/>
                <w:sz w:val="24"/>
              </w:rPr>
            </w:pPr>
            <w:r w:rsidRPr="00DC4006">
              <w:rPr>
                <w:b/>
                <w:i/>
                <w:sz w:val="24"/>
              </w:rPr>
              <w:t>Результаты</w:t>
            </w:r>
            <w:r w:rsidRPr="00DC4006">
              <w:rPr>
                <w:b/>
                <w:i/>
                <w:spacing w:val="-5"/>
                <w:sz w:val="24"/>
              </w:rPr>
              <w:t xml:space="preserve"> </w:t>
            </w:r>
            <w:r w:rsidRPr="00DC4006">
              <w:rPr>
                <w:b/>
                <w:i/>
                <w:spacing w:val="-2"/>
                <w:sz w:val="24"/>
              </w:rPr>
              <w:t>обучения</w:t>
            </w:r>
          </w:p>
        </w:tc>
        <w:tc>
          <w:tcPr>
            <w:tcW w:w="3901" w:type="dxa"/>
          </w:tcPr>
          <w:p w:rsidR="00257DFE" w:rsidRPr="00DC4006" w:rsidRDefault="00257DFE" w:rsidP="001C5AE0">
            <w:pPr>
              <w:pStyle w:val="TableParagraph"/>
              <w:spacing w:line="276" w:lineRule="auto"/>
              <w:ind w:left="998"/>
              <w:rPr>
                <w:b/>
                <w:i/>
                <w:sz w:val="24"/>
              </w:rPr>
            </w:pPr>
            <w:r w:rsidRPr="00DC4006">
              <w:rPr>
                <w:b/>
                <w:i/>
                <w:sz w:val="24"/>
              </w:rPr>
              <w:t>Критерии</w:t>
            </w:r>
            <w:r w:rsidRPr="00DC4006">
              <w:rPr>
                <w:b/>
                <w:i/>
                <w:spacing w:val="-4"/>
                <w:sz w:val="24"/>
              </w:rPr>
              <w:t xml:space="preserve"> </w:t>
            </w:r>
            <w:r w:rsidRPr="00DC4006">
              <w:rPr>
                <w:b/>
                <w:i/>
                <w:spacing w:val="-2"/>
                <w:sz w:val="24"/>
              </w:rPr>
              <w:t>оценки</w:t>
            </w:r>
          </w:p>
        </w:tc>
        <w:tc>
          <w:tcPr>
            <w:tcW w:w="2453" w:type="dxa"/>
          </w:tcPr>
          <w:p w:rsidR="00257DFE" w:rsidRPr="00DC4006" w:rsidRDefault="00257DFE" w:rsidP="001C5AE0">
            <w:pPr>
              <w:pStyle w:val="TableParagraph"/>
              <w:spacing w:line="276" w:lineRule="auto"/>
              <w:ind w:left="366"/>
              <w:rPr>
                <w:b/>
                <w:i/>
                <w:sz w:val="24"/>
              </w:rPr>
            </w:pPr>
            <w:r w:rsidRPr="00DC4006">
              <w:rPr>
                <w:b/>
                <w:i/>
                <w:sz w:val="24"/>
              </w:rPr>
              <w:t>Методы</w:t>
            </w:r>
            <w:r w:rsidRPr="00DC4006">
              <w:rPr>
                <w:b/>
                <w:i/>
                <w:spacing w:val="-3"/>
                <w:sz w:val="24"/>
              </w:rPr>
              <w:t xml:space="preserve"> </w:t>
            </w:r>
            <w:r w:rsidRPr="00DC4006">
              <w:rPr>
                <w:b/>
                <w:i/>
                <w:spacing w:val="-2"/>
                <w:sz w:val="24"/>
              </w:rPr>
              <w:t>оценки</w:t>
            </w:r>
          </w:p>
        </w:tc>
      </w:tr>
      <w:tr w:rsidR="00257DFE" w:rsidRPr="00DC4006" w:rsidTr="001C5AE0">
        <w:trPr>
          <w:trHeight w:val="316"/>
        </w:trPr>
        <w:tc>
          <w:tcPr>
            <w:tcW w:w="10435" w:type="dxa"/>
            <w:gridSpan w:val="3"/>
          </w:tcPr>
          <w:p w:rsidR="00257DFE" w:rsidRPr="00DC4006" w:rsidRDefault="00257DFE" w:rsidP="001C5AE0">
            <w:pPr>
              <w:pStyle w:val="TableParagraph"/>
              <w:spacing w:line="276" w:lineRule="auto"/>
              <w:ind w:left="228"/>
              <w:rPr>
                <w:b/>
                <w:sz w:val="24"/>
                <w:lang w:val="ru-RU"/>
              </w:rPr>
            </w:pPr>
            <w:r w:rsidRPr="00DC4006">
              <w:rPr>
                <w:b/>
                <w:sz w:val="24"/>
                <w:lang w:val="ru-RU"/>
              </w:rPr>
              <w:t>Перечень</w:t>
            </w:r>
            <w:r w:rsidRPr="00DC4006">
              <w:rPr>
                <w:b/>
                <w:spacing w:val="-3"/>
                <w:sz w:val="24"/>
                <w:lang w:val="ru-RU"/>
              </w:rPr>
              <w:t xml:space="preserve"> </w:t>
            </w:r>
            <w:r w:rsidRPr="00DC4006">
              <w:rPr>
                <w:b/>
                <w:sz w:val="24"/>
                <w:lang w:val="ru-RU"/>
              </w:rPr>
              <w:t>знаний,</w:t>
            </w:r>
            <w:r w:rsidRPr="00DC4006">
              <w:rPr>
                <w:b/>
                <w:spacing w:val="-2"/>
                <w:sz w:val="24"/>
                <w:lang w:val="ru-RU"/>
              </w:rPr>
              <w:t xml:space="preserve"> </w:t>
            </w:r>
            <w:r w:rsidRPr="00DC4006">
              <w:rPr>
                <w:b/>
                <w:sz w:val="24"/>
                <w:lang w:val="ru-RU"/>
              </w:rPr>
              <w:t>осваиваемых</w:t>
            </w:r>
            <w:r w:rsidRPr="00DC4006">
              <w:rPr>
                <w:b/>
                <w:spacing w:val="-3"/>
                <w:sz w:val="24"/>
                <w:lang w:val="ru-RU"/>
              </w:rPr>
              <w:t xml:space="preserve"> </w:t>
            </w:r>
            <w:r w:rsidRPr="00DC4006">
              <w:rPr>
                <w:b/>
                <w:sz w:val="24"/>
                <w:lang w:val="ru-RU"/>
              </w:rPr>
              <w:t>в</w:t>
            </w:r>
            <w:r w:rsidRPr="00DC4006">
              <w:rPr>
                <w:b/>
                <w:spacing w:val="-2"/>
                <w:sz w:val="24"/>
                <w:lang w:val="ru-RU"/>
              </w:rPr>
              <w:t xml:space="preserve"> </w:t>
            </w:r>
            <w:r w:rsidRPr="00DC4006">
              <w:rPr>
                <w:b/>
                <w:sz w:val="24"/>
                <w:lang w:val="ru-RU"/>
              </w:rPr>
              <w:t xml:space="preserve">рамках </w:t>
            </w:r>
            <w:r w:rsidRPr="00DC4006">
              <w:rPr>
                <w:b/>
                <w:spacing w:val="-2"/>
                <w:sz w:val="24"/>
                <w:lang w:val="ru-RU"/>
              </w:rPr>
              <w:t>дисциплины</w:t>
            </w:r>
          </w:p>
        </w:tc>
      </w:tr>
      <w:tr w:rsidR="00257DFE" w:rsidRPr="00DC4006" w:rsidTr="001C5AE0">
        <w:trPr>
          <w:trHeight w:val="4140"/>
        </w:trPr>
        <w:tc>
          <w:tcPr>
            <w:tcW w:w="4081" w:type="dxa"/>
          </w:tcPr>
          <w:p w:rsidR="00257DFE" w:rsidRPr="00DC4006" w:rsidRDefault="00257DFE" w:rsidP="00337D74">
            <w:pPr>
              <w:pStyle w:val="TableParagraph"/>
              <w:numPr>
                <w:ilvl w:val="0"/>
                <w:numId w:val="26"/>
              </w:numPr>
              <w:tabs>
                <w:tab w:val="left" w:pos="350"/>
              </w:tabs>
              <w:spacing w:line="276" w:lineRule="auto"/>
              <w:ind w:left="139" w:firstLine="0"/>
              <w:jc w:val="both"/>
              <w:rPr>
                <w:sz w:val="24"/>
                <w:lang w:val="ru-RU"/>
              </w:rPr>
            </w:pPr>
            <w:r w:rsidRPr="00DC4006">
              <w:rPr>
                <w:sz w:val="24"/>
                <w:lang w:val="ru-RU"/>
              </w:rPr>
              <w:t>роль</w:t>
            </w:r>
            <w:r w:rsidRPr="00DC4006">
              <w:rPr>
                <w:spacing w:val="80"/>
                <w:sz w:val="24"/>
                <w:lang w:val="ru-RU"/>
              </w:rPr>
              <w:t xml:space="preserve"> </w:t>
            </w:r>
            <w:r w:rsidRPr="00DC4006">
              <w:rPr>
                <w:sz w:val="24"/>
                <w:lang w:val="ru-RU"/>
              </w:rPr>
              <w:t>физической</w:t>
            </w:r>
            <w:r w:rsidRPr="00DC4006">
              <w:rPr>
                <w:spacing w:val="80"/>
                <w:sz w:val="24"/>
                <w:lang w:val="ru-RU"/>
              </w:rPr>
              <w:t xml:space="preserve"> </w:t>
            </w:r>
            <w:r w:rsidRPr="00DC4006">
              <w:rPr>
                <w:sz w:val="24"/>
                <w:lang w:val="ru-RU"/>
              </w:rPr>
              <w:t>культуры</w:t>
            </w:r>
            <w:r w:rsidRPr="00DC4006">
              <w:rPr>
                <w:spacing w:val="80"/>
                <w:sz w:val="24"/>
                <w:lang w:val="ru-RU"/>
              </w:rPr>
              <w:t xml:space="preserve"> </w:t>
            </w:r>
            <w:r w:rsidRPr="00DC4006">
              <w:rPr>
                <w:sz w:val="24"/>
                <w:lang w:val="ru-RU"/>
              </w:rPr>
              <w:t xml:space="preserve">в </w:t>
            </w:r>
            <w:proofErr w:type="gramStart"/>
            <w:r w:rsidRPr="00DC4006">
              <w:rPr>
                <w:spacing w:val="-2"/>
                <w:sz w:val="24"/>
                <w:lang w:val="ru-RU"/>
              </w:rPr>
              <w:t>общекультурном</w:t>
            </w:r>
            <w:proofErr w:type="gramEnd"/>
            <w:r w:rsidRPr="00DC4006">
              <w:rPr>
                <w:spacing w:val="-2"/>
                <w:sz w:val="24"/>
                <w:lang w:val="ru-RU"/>
              </w:rPr>
              <w:t>,</w:t>
            </w:r>
          </w:p>
          <w:p w:rsidR="00257DFE" w:rsidRPr="00DC4006" w:rsidRDefault="00257DFE" w:rsidP="00337D74">
            <w:pPr>
              <w:pStyle w:val="TableParagraph"/>
              <w:numPr>
                <w:ilvl w:val="0"/>
                <w:numId w:val="26"/>
              </w:numPr>
              <w:tabs>
                <w:tab w:val="left" w:pos="350"/>
              </w:tabs>
              <w:spacing w:line="276" w:lineRule="auto"/>
              <w:ind w:left="139" w:firstLine="0"/>
              <w:jc w:val="both"/>
              <w:rPr>
                <w:sz w:val="24"/>
                <w:lang w:val="ru-RU"/>
              </w:rPr>
            </w:pPr>
            <w:r w:rsidRPr="00DC4006">
              <w:rPr>
                <w:sz w:val="24"/>
                <w:lang w:val="ru-RU"/>
              </w:rPr>
              <w:t>профессиональном</w:t>
            </w:r>
            <w:r w:rsidRPr="00DC4006">
              <w:rPr>
                <w:spacing w:val="80"/>
                <w:sz w:val="24"/>
                <w:lang w:val="ru-RU"/>
              </w:rPr>
              <w:t xml:space="preserve"> </w:t>
            </w:r>
            <w:r w:rsidRPr="00DC4006">
              <w:rPr>
                <w:sz w:val="24"/>
                <w:lang w:val="ru-RU"/>
              </w:rPr>
              <w:t>и</w:t>
            </w:r>
            <w:r w:rsidRPr="00DC4006">
              <w:rPr>
                <w:spacing w:val="79"/>
                <w:sz w:val="24"/>
                <w:lang w:val="ru-RU"/>
              </w:rPr>
              <w:t xml:space="preserve"> </w:t>
            </w:r>
            <w:r w:rsidRPr="00DC4006">
              <w:rPr>
                <w:sz w:val="24"/>
                <w:lang w:val="ru-RU"/>
              </w:rPr>
              <w:t xml:space="preserve">социальном </w:t>
            </w:r>
            <w:proofErr w:type="gramStart"/>
            <w:r w:rsidRPr="00DC4006">
              <w:rPr>
                <w:sz w:val="24"/>
                <w:lang w:val="ru-RU"/>
              </w:rPr>
              <w:t>развитии</w:t>
            </w:r>
            <w:proofErr w:type="gramEnd"/>
            <w:r w:rsidRPr="00DC4006">
              <w:rPr>
                <w:sz w:val="24"/>
                <w:lang w:val="ru-RU"/>
              </w:rPr>
              <w:t xml:space="preserve"> человека;</w:t>
            </w:r>
          </w:p>
          <w:p w:rsidR="00257DFE" w:rsidRPr="00DC4006" w:rsidRDefault="00257DFE" w:rsidP="00337D74">
            <w:pPr>
              <w:pStyle w:val="TableParagraph"/>
              <w:numPr>
                <w:ilvl w:val="0"/>
                <w:numId w:val="26"/>
              </w:numPr>
              <w:tabs>
                <w:tab w:val="left" w:pos="350"/>
                <w:tab w:val="left" w:pos="1919"/>
              </w:tabs>
              <w:spacing w:line="276" w:lineRule="auto"/>
              <w:ind w:left="139" w:right="216" w:firstLine="0"/>
              <w:jc w:val="both"/>
              <w:rPr>
                <w:sz w:val="24"/>
                <w:lang w:val="ru-RU"/>
              </w:rPr>
            </w:pPr>
            <w:r w:rsidRPr="00DC4006">
              <w:rPr>
                <w:sz w:val="24"/>
                <w:lang w:val="ru-RU"/>
              </w:rPr>
              <w:t>основы</w:t>
            </w:r>
            <w:r w:rsidRPr="00DC4006">
              <w:rPr>
                <w:spacing w:val="-13"/>
                <w:sz w:val="24"/>
                <w:lang w:val="ru-RU"/>
              </w:rPr>
              <w:t xml:space="preserve"> </w:t>
            </w:r>
            <w:r w:rsidRPr="00DC4006">
              <w:rPr>
                <w:sz w:val="24"/>
                <w:lang w:val="ru-RU"/>
              </w:rPr>
              <w:t>здорового</w:t>
            </w:r>
            <w:r w:rsidRPr="00DC4006">
              <w:rPr>
                <w:spacing w:val="-12"/>
                <w:sz w:val="24"/>
                <w:lang w:val="ru-RU"/>
              </w:rPr>
              <w:t xml:space="preserve"> </w:t>
            </w:r>
            <w:r w:rsidRPr="00DC4006">
              <w:rPr>
                <w:sz w:val="24"/>
                <w:lang w:val="ru-RU"/>
              </w:rPr>
              <w:t>образа</w:t>
            </w:r>
            <w:r w:rsidRPr="00DC4006">
              <w:rPr>
                <w:spacing w:val="-13"/>
                <w:sz w:val="24"/>
                <w:lang w:val="ru-RU"/>
              </w:rPr>
              <w:t xml:space="preserve"> </w:t>
            </w:r>
            <w:r w:rsidRPr="00DC4006">
              <w:rPr>
                <w:sz w:val="24"/>
                <w:lang w:val="ru-RU"/>
              </w:rPr>
              <w:t xml:space="preserve">жизни; </w:t>
            </w:r>
            <w:r w:rsidRPr="00DC4006">
              <w:rPr>
                <w:spacing w:val="-2"/>
                <w:sz w:val="24"/>
                <w:lang w:val="ru-RU"/>
              </w:rPr>
              <w:t>условия профессиональной</w:t>
            </w:r>
          </w:p>
          <w:p w:rsidR="00257DFE" w:rsidRPr="00DC4006" w:rsidRDefault="00257DFE" w:rsidP="00337D74">
            <w:pPr>
              <w:pStyle w:val="TableParagraph"/>
              <w:numPr>
                <w:ilvl w:val="0"/>
                <w:numId w:val="26"/>
              </w:numPr>
              <w:tabs>
                <w:tab w:val="left" w:pos="350"/>
              </w:tabs>
              <w:spacing w:line="276" w:lineRule="auto"/>
              <w:ind w:left="139" w:right="216" w:firstLine="0"/>
              <w:jc w:val="both"/>
              <w:rPr>
                <w:sz w:val="24"/>
                <w:lang w:val="ru-RU"/>
              </w:rPr>
            </w:pPr>
            <w:r w:rsidRPr="00DC4006">
              <w:rPr>
                <w:sz w:val="24"/>
                <w:lang w:val="ru-RU"/>
              </w:rPr>
              <w:t xml:space="preserve">деятельности и зоны риска физического здоровья для данной </w:t>
            </w:r>
            <w:r w:rsidRPr="00DC4006">
              <w:rPr>
                <w:spacing w:val="-2"/>
                <w:sz w:val="24"/>
                <w:lang w:val="ru-RU"/>
              </w:rPr>
              <w:t>профессии;</w:t>
            </w:r>
          </w:p>
          <w:p w:rsidR="00257DFE" w:rsidRPr="00DC4006" w:rsidRDefault="00257DFE" w:rsidP="00337D74">
            <w:pPr>
              <w:pStyle w:val="TableParagraph"/>
              <w:numPr>
                <w:ilvl w:val="0"/>
                <w:numId w:val="26"/>
              </w:numPr>
              <w:tabs>
                <w:tab w:val="left" w:pos="350"/>
                <w:tab w:val="left" w:pos="2097"/>
                <w:tab w:val="left" w:pos="2987"/>
              </w:tabs>
              <w:spacing w:line="276" w:lineRule="auto"/>
              <w:ind w:left="139" w:right="216" w:firstLine="0"/>
              <w:jc w:val="both"/>
              <w:rPr>
                <w:sz w:val="24"/>
                <w:lang w:val="ru-RU"/>
              </w:rPr>
            </w:pPr>
            <w:r w:rsidRPr="00DC4006">
              <w:rPr>
                <w:spacing w:val="-2"/>
                <w:sz w:val="24"/>
                <w:lang w:val="ru-RU"/>
              </w:rPr>
              <w:t xml:space="preserve">правила </w:t>
            </w:r>
            <w:r w:rsidRPr="00DC4006">
              <w:rPr>
                <w:spacing w:val="-10"/>
                <w:sz w:val="24"/>
                <w:lang w:val="ru-RU"/>
              </w:rPr>
              <w:t xml:space="preserve">и </w:t>
            </w:r>
            <w:r w:rsidRPr="00DC4006">
              <w:rPr>
                <w:spacing w:val="-17"/>
                <w:sz w:val="24"/>
                <w:lang w:val="ru-RU"/>
              </w:rPr>
              <w:t xml:space="preserve"> </w:t>
            </w:r>
            <w:r w:rsidRPr="00DC4006">
              <w:rPr>
                <w:spacing w:val="-8"/>
                <w:sz w:val="24"/>
                <w:lang w:val="ru-RU"/>
              </w:rPr>
              <w:t xml:space="preserve">способы </w:t>
            </w:r>
            <w:r w:rsidRPr="00DC4006">
              <w:rPr>
                <w:spacing w:val="-2"/>
                <w:sz w:val="24"/>
                <w:lang w:val="ru-RU"/>
              </w:rPr>
              <w:t xml:space="preserve">планирования системы индивидуальных занятий физическими упражнениями </w:t>
            </w:r>
            <w:r w:rsidRPr="00DC4006">
              <w:rPr>
                <w:sz w:val="24"/>
                <w:lang w:val="ru-RU"/>
              </w:rPr>
              <w:t>различной направленности</w:t>
            </w:r>
          </w:p>
        </w:tc>
        <w:tc>
          <w:tcPr>
            <w:tcW w:w="3901" w:type="dxa"/>
          </w:tcPr>
          <w:p w:rsidR="00257DFE" w:rsidRPr="00DC4006" w:rsidRDefault="00257DFE" w:rsidP="00337D74">
            <w:pPr>
              <w:pStyle w:val="TableParagraph"/>
              <w:numPr>
                <w:ilvl w:val="0"/>
                <w:numId w:val="26"/>
              </w:numPr>
              <w:tabs>
                <w:tab w:val="left" w:pos="350"/>
              </w:tabs>
              <w:spacing w:line="276" w:lineRule="auto"/>
              <w:ind w:left="139" w:right="214" w:firstLine="0"/>
              <w:jc w:val="both"/>
              <w:rPr>
                <w:sz w:val="24"/>
                <w:lang w:val="ru-RU"/>
              </w:rPr>
            </w:pPr>
            <w:r w:rsidRPr="00DC4006">
              <w:rPr>
                <w:sz w:val="24"/>
                <w:lang w:val="ru-RU"/>
              </w:rPr>
              <w:t>понимает роль физической культуры в общекультурном, профессиональном</w:t>
            </w:r>
            <w:r w:rsidRPr="00DC4006">
              <w:rPr>
                <w:spacing w:val="-9"/>
                <w:sz w:val="24"/>
                <w:lang w:val="ru-RU"/>
              </w:rPr>
              <w:t xml:space="preserve"> </w:t>
            </w:r>
            <w:r w:rsidRPr="00DC4006">
              <w:rPr>
                <w:sz w:val="24"/>
                <w:lang w:val="ru-RU"/>
              </w:rPr>
              <w:t>и</w:t>
            </w:r>
            <w:r w:rsidRPr="00DC4006">
              <w:rPr>
                <w:spacing w:val="-6"/>
                <w:sz w:val="24"/>
                <w:lang w:val="ru-RU"/>
              </w:rPr>
              <w:t xml:space="preserve"> </w:t>
            </w:r>
            <w:r w:rsidRPr="00DC4006">
              <w:rPr>
                <w:sz w:val="24"/>
                <w:lang w:val="ru-RU"/>
              </w:rPr>
              <w:t>социальном развитии человека;</w:t>
            </w:r>
          </w:p>
          <w:p w:rsidR="00257DFE" w:rsidRPr="00DC4006" w:rsidRDefault="00257DFE" w:rsidP="00337D74">
            <w:pPr>
              <w:pStyle w:val="TableParagraph"/>
              <w:numPr>
                <w:ilvl w:val="0"/>
                <w:numId w:val="26"/>
              </w:numPr>
              <w:tabs>
                <w:tab w:val="left" w:pos="350"/>
                <w:tab w:val="left" w:pos="2857"/>
              </w:tabs>
              <w:spacing w:line="276" w:lineRule="auto"/>
              <w:ind w:left="139" w:right="215" w:firstLine="0"/>
              <w:jc w:val="both"/>
              <w:rPr>
                <w:sz w:val="24"/>
                <w:lang w:val="ru-RU"/>
              </w:rPr>
            </w:pPr>
            <w:r w:rsidRPr="00DC4006">
              <w:rPr>
                <w:sz w:val="24"/>
                <w:lang w:val="ru-RU"/>
              </w:rPr>
              <w:t xml:space="preserve">ведёт здоровый образ жизни; </w:t>
            </w:r>
            <w:r w:rsidRPr="00DC4006">
              <w:rPr>
                <w:spacing w:val="-2"/>
                <w:sz w:val="24"/>
                <w:lang w:val="ru-RU"/>
              </w:rPr>
              <w:t xml:space="preserve">понимает условия </w:t>
            </w:r>
            <w:r w:rsidRPr="00DC4006">
              <w:rPr>
                <w:sz w:val="24"/>
                <w:lang w:val="ru-RU"/>
              </w:rPr>
              <w:t>деятельности и знает зоны риска физического</w:t>
            </w:r>
            <w:r w:rsidRPr="00DC4006">
              <w:rPr>
                <w:spacing w:val="-15"/>
                <w:sz w:val="24"/>
                <w:lang w:val="ru-RU"/>
              </w:rPr>
              <w:t xml:space="preserve"> </w:t>
            </w:r>
            <w:r w:rsidRPr="00DC4006">
              <w:rPr>
                <w:sz w:val="24"/>
                <w:lang w:val="ru-RU"/>
              </w:rPr>
              <w:t>здоровья</w:t>
            </w:r>
            <w:r w:rsidRPr="00DC4006">
              <w:rPr>
                <w:spacing w:val="-15"/>
                <w:sz w:val="24"/>
                <w:lang w:val="ru-RU"/>
              </w:rPr>
              <w:t xml:space="preserve"> </w:t>
            </w:r>
            <w:r w:rsidRPr="00DC4006">
              <w:rPr>
                <w:sz w:val="24"/>
                <w:lang w:val="ru-RU"/>
              </w:rPr>
              <w:t>для</w:t>
            </w:r>
            <w:r w:rsidRPr="00DC4006">
              <w:rPr>
                <w:spacing w:val="-15"/>
                <w:sz w:val="24"/>
                <w:lang w:val="ru-RU"/>
              </w:rPr>
              <w:t xml:space="preserve"> </w:t>
            </w:r>
            <w:r w:rsidRPr="00DC4006">
              <w:rPr>
                <w:sz w:val="24"/>
                <w:lang w:val="ru-RU"/>
              </w:rPr>
              <w:t xml:space="preserve">данной </w:t>
            </w:r>
            <w:r w:rsidRPr="00DC4006">
              <w:rPr>
                <w:spacing w:val="-2"/>
                <w:sz w:val="24"/>
                <w:lang w:val="ru-RU"/>
              </w:rPr>
              <w:t>профессии;</w:t>
            </w:r>
          </w:p>
          <w:p w:rsidR="00257DFE" w:rsidRPr="00DC4006" w:rsidRDefault="00257DFE" w:rsidP="00337D74">
            <w:pPr>
              <w:pStyle w:val="TableParagraph"/>
              <w:numPr>
                <w:ilvl w:val="0"/>
                <w:numId w:val="26"/>
              </w:numPr>
              <w:tabs>
                <w:tab w:val="left" w:pos="350"/>
                <w:tab w:val="left" w:pos="2307"/>
                <w:tab w:val="left" w:pos="2604"/>
              </w:tabs>
              <w:spacing w:line="276" w:lineRule="auto"/>
              <w:ind w:left="139" w:right="215" w:firstLine="0"/>
              <w:jc w:val="both"/>
              <w:rPr>
                <w:sz w:val="24"/>
                <w:lang w:val="ru-RU"/>
              </w:rPr>
            </w:pPr>
            <w:r w:rsidRPr="00DC4006">
              <w:rPr>
                <w:sz w:val="24"/>
                <w:lang w:val="ru-RU"/>
              </w:rPr>
              <w:t xml:space="preserve">проводит индивидуальные </w:t>
            </w:r>
            <w:r w:rsidRPr="00DC4006">
              <w:rPr>
                <w:spacing w:val="-2"/>
                <w:sz w:val="24"/>
                <w:lang w:val="ru-RU"/>
              </w:rPr>
              <w:t>занятия физическими упражнениями различной направленности</w:t>
            </w:r>
          </w:p>
        </w:tc>
        <w:tc>
          <w:tcPr>
            <w:tcW w:w="2453" w:type="dxa"/>
          </w:tcPr>
          <w:p w:rsidR="00257DFE" w:rsidRPr="00DC4006" w:rsidRDefault="00257DFE" w:rsidP="001C5AE0">
            <w:pPr>
              <w:pStyle w:val="TableParagraph"/>
              <w:spacing w:line="276" w:lineRule="auto"/>
              <w:ind w:left="209" w:right="83"/>
              <w:jc w:val="center"/>
              <w:rPr>
                <w:sz w:val="24"/>
                <w:lang w:val="ru-RU"/>
              </w:rPr>
            </w:pPr>
            <w:r w:rsidRPr="00DC4006">
              <w:rPr>
                <w:sz w:val="24"/>
                <w:lang w:val="ru-RU"/>
              </w:rPr>
              <w:t>Устный</w:t>
            </w:r>
            <w:r w:rsidRPr="00DC4006">
              <w:rPr>
                <w:spacing w:val="-15"/>
                <w:sz w:val="24"/>
                <w:lang w:val="ru-RU"/>
              </w:rPr>
              <w:t xml:space="preserve"> </w:t>
            </w:r>
            <w:r w:rsidRPr="00DC4006">
              <w:rPr>
                <w:sz w:val="24"/>
                <w:lang w:val="ru-RU"/>
              </w:rPr>
              <w:t xml:space="preserve">опрос. </w:t>
            </w:r>
            <w:r w:rsidRPr="00DC4006">
              <w:rPr>
                <w:spacing w:val="-2"/>
                <w:sz w:val="24"/>
                <w:lang w:val="ru-RU"/>
              </w:rPr>
              <w:t>Тестирование.</w:t>
            </w:r>
          </w:p>
          <w:p w:rsidR="00257DFE" w:rsidRPr="00DC4006" w:rsidRDefault="00257DFE" w:rsidP="001C5AE0">
            <w:pPr>
              <w:pStyle w:val="TableParagraph"/>
              <w:spacing w:line="276" w:lineRule="auto"/>
              <w:ind w:left="626" w:right="464" w:firstLine="74"/>
              <w:jc w:val="both"/>
              <w:rPr>
                <w:sz w:val="24"/>
                <w:lang w:val="ru-RU"/>
              </w:rPr>
            </w:pPr>
            <w:r w:rsidRPr="00DC4006">
              <w:rPr>
                <w:spacing w:val="-2"/>
                <w:sz w:val="24"/>
                <w:lang w:val="ru-RU"/>
              </w:rPr>
              <w:t>Результаты выполнения контрольных нормативов</w:t>
            </w:r>
          </w:p>
          <w:p w:rsidR="00257DFE" w:rsidRPr="00DC4006" w:rsidRDefault="00257DFE" w:rsidP="001C5AE0">
            <w:pPr>
              <w:pStyle w:val="TableParagraph"/>
              <w:spacing w:line="276" w:lineRule="auto"/>
              <w:ind w:left="209" w:right="86"/>
              <w:jc w:val="center"/>
              <w:rPr>
                <w:sz w:val="24"/>
                <w:lang w:val="ru-RU"/>
              </w:rPr>
            </w:pPr>
            <w:r w:rsidRPr="00DC4006">
              <w:rPr>
                <w:sz w:val="24"/>
                <w:lang w:val="ru-RU"/>
              </w:rPr>
              <w:t>Оценка</w:t>
            </w:r>
            <w:r w:rsidRPr="00DC4006">
              <w:rPr>
                <w:spacing w:val="-15"/>
                <w:sz w:val="24"/>
                <w:lang w:val="ru-RU"/>
              </w:rPr>
              <w:t xml:space="preserve"> </w:t>
            </w:r>
            <w:r w:rsidRPr="00DC4006">
              <w:rPr>
                <w:sz w:val="24"/>
                <w:lang w:val="ru-RU"/>
              </w:rPr>
              <w:t xml:space="preserve">результатов </w:t>
            </w:r>
            <w:r w:rsidRPr="00DC4006">
              <w:rPr>
                <w:spacing w:val="-2"/>
                <w:sz w:val="24"/>
                <w:lang w:val="ru-RU"/>
              </w:rPr>
              <w:t>выполнения</w:t>
            </w:r>
          </w:p>
          <w:p w:rsidR="00257DFE" w:rsidRPr="00DC4006" w:rsidRDefault="00257DFE" w:rsidP="001C5AE0">
            <w:pPr>
              <w:pStyle w:val="TableParagraph"/>
              <w:spacing w:line="276" w:lineRule="auto"/>
              <w:ind w:left="209" w:right="51"/>
              <w:jc w:val="center"/>
              <w:rPr>
                <w:spacing w:val="-2"/>
                <w:sz w:val="24"/>
                <w:lang w:val="ru-RU"/>
              </w:rPr>
            </w:pPr>
            <w:r w:rsidRPr="00DC4006">
              <w:rPr>
                <w:spacing w:val="-2"/>
                <w:sz w:val="24"/>
                <w:lang w:val="ru-RU"/>
              </w:rPr>
              <w:t xml:space="preserve">заданий </w:t>
            </w:r>
            <w:proofErr w:type="gramStart"/>
            <w:r w:rsidRPr="00DC4006">
              <w:rPr>
                <w:spacing w:val="-2"/>
                <w:sz w:val="24"/>
                <w:lang w:val="ru-RU"/>
              </w:rPr>
              <w:t>дифференцирован</w:t>
            </w:r>
            <w:proofErr w:type="gramEnd"/>
            <w:r w:rsidRPr="00DC4006">
              <w:rPr>
                <w:spacing w:val="-2"/>
                <w:sz w:val="24"/>
                <w:lang w:val="ru-RU"/>
              </w:rPr>
              <w:t xml:space="preserve"> </w:t>
            </w:r>
          </w:p>
          <w:p w:rsidR="00257DFE" w:rsidRPr="00DC4006" w:rsidRDefault="00257DFE" w:rsidP="001C5AE0">
            <w:pPr>
              <w:pStyle w:val="TableParagraph"/>
              <w:spacing w:line="276" w:lineRule="auto"/>
              <w:ind w:left="209" w:right="44"/>
              <w:jc w:val="center"/>
              <w:rPr>
                <w:sz w:val="24"/>
                <w:lang w:val="ru-RU"/>
              </w:rPr>
            </w:pPr>
            <w:r w:rsidRPr="00DC4006">
              <w:rPr>
                <w:spacing w:val="-2"/>
                <w:sz w:val="24"/>
                <w:lang w:val="ru-RU"/>
              </w:rPr>
              <w:t>н</w:t>
            </w:r>
            <w:r w:rsidRPr="00DC4006">
              <w:rPr>
                <w:sz w:val="24"/>
                <w:lang w:val="ru-RU"/>
              </w:rPr>
              <w:t>ого зачёта</w:t>
            </w:r>
          </w:p>
        </w:tc>
      </w:tr>
      <w:tr w:rsidR="00257DFE" w:rsidRPr="00DC4006" w:rsidTr="001C5AE0">
        <w:trPr>
          <w:trHeight w:val="275"/>
        </w:trPr>
        <w:tc>
          <w:tcPr>
            <w:tcW w:w="10435" w:type="dxa"/>
            <w:gridSpan w:val="3"/>
          </w:tcPr>
          <w:p w:rsidR="00257DFE" w:rsidRPr="00DC4006" w:rsidRDefault="00257DFE" w:rsidP="001C5AE0">
            <w:pPr>
              <w:pStyle w:val="TableParagraph"/>
              <w:spacing w:line="276" w:lineRule="auto"/>
              <w:ind w:left="228"/>
              <w:rPr>
                <w:b/>
                <w:sz w:val="24"/>
                <w:lang w:val="ru-RU"/>
              </w:rPr>
            </w:pPr>
            <w:r w:rsidRPr="00DC4006">
              <w:rPr>
                <w:b/>
                <w:sz w:val="24"/>
                <w:lang w:val="ru-RU"/>
              </w:rPr>
              <w:t>Перечень</w:t>
            </w:r>
            <w:r w:rsidRPr="00DC4006">
              <w:rPr>
                <w:b/>
                <w:spacing w:val="-5"/>
                <w:sz w:val="24"/>
                <w:lang w:val="ru-RU"/>
              </w:rPr>
              <w:t xml:space="preserve"> </w:t>
            </w:r>
            <w:r w:rsidRPr="00DC4006">
              <w:rPr>
                <w:b/>
                <w:sz w:val="24"/>
                <w:lang w:val="ru-RU"/>
              </w:rPr>
              <w:t>умений,</w:t>
            </w:r>
            <w:r w:rsidRPr="00DC4006">
              <w:rPr>
                <w:b/>
                <w:spacing w:val="-2"/>
                <w:sz w:val="24"/>
                <w:lang w:val="ru-RU"/>
              </w:rPr>
              <w:t xml:space="preserve"> </w:t>
            </w:r>
            <w:r w:rsidRPr="00DC4006">
              <w:rPr>
                <w:b/>
                <w:sz w:val="24"/>
                <w:lang w:val="ru-RU"/>
              </w:rPr>
              <w:t>осваиваемых</w:t>
            </w:r>
            <w:r w:rsidRPr="00DC4006">
              <w:rPr>
                <w:b/>
                <w:spacing w:val="-2"/>
                <w:sz w:val="24"/>
                <w:lang w:val="ru-RU"/>
              </w:rPr>
              <w:t xml:space="preserve"> </w:t>
            </w:r>
            <w:r w:rsidRPr="00DC4006">
              <w:rPr>
                <w:b/>
                <w:sz w:val="24"/>
                <w:lang w:val="ru-RU"/>
              </w:rPr>
              <w:t>в</w:t>
            </w:r>
            <w:r w:rsidRPr="00DC4006">
              <w:rPr>
                <w:b/>
                <w:spacing w:val="-2"/>
                <w:sz w:val="24"/>
                <w:lang w:val="ru-RU"/>
              </w:rPr>
              <w:t xml:space="preserve"> </w:t>
            </w:r>
            <w:r w:rsidRPr="00DC4006">
              <w:rPr>
                <w:b/>
                <w:sz w:val="24"/>
                <w:lang w:val="ru-RU"/>
              </w:rPr>
              <w:t>рамках</w:t>
            </w:r>
            <w:r w:rsidRPr="00DC4006">
              <w:rPr>
                <w:b/>
                <w:spacing w:val="-2"/>
                <w:sz w:val="24"/>
                <w:lang w:val="ru-RU"/>
              </w:rPr>
              <w:t xml:space="preserve"> дисциплины</w:t>
            </w:r>
          </w:p>
        </w:tc>
      </w:tr>
      <w:tr w:rsidR="00257DFE" w:rsidRPr="00DC4006" w:rsidTr="001C5AE0">
        <w:trPr>
          <w:trHeight w:val="3588"/>
        </w:trPr>
        <w:tc>
          <w:tcPr>
            <w:tcW w:w="4081" w:type="dxa"/>
          </w:tcPr>
          <w:p w:rsidR="00257DFE" w:rsidRPr="00DC4006" w:rsidRDefault="00257DFE" w:rsidP="00337D74">
            <w:pPr>
              <w:pStyle w:val="TableParagraph"/>
              <w:numPr>
                <w:ilvl w:val="0"/>
                <w:numId w:val="27"/>
              </w:numPr>
              <w:tabs>
                <w:tab w:val="left" w:pos="425"/>
              </w:tabs>
              <w:spacing w:line="276" w:lineRule="auto"/>
              <w:ind w:left="139" w:right="213" w:firstLine="0"/>
              <w:jc w:val="both"/>
              <w:rPr>
                <w:sz w:val="24"/>
                <w:lang w:val="ru-RU"/>
              </w:rPr>
            </w:pPr>
            <w:r w:rsidRPr="00DC4006">
              <w:rPr>
                <w:sz w:val="24"/>
                <w:lang w:val="ru-RU"/>
              </w:rPr>
              <w:t>использовать физкультурн</w:t>
            </w:r>
            <w:proofErr w:type="gramStart"/>
            <w:r w:rsidRPr="00DC4006">
              <w:rPr>
                <w:sz w:val="24"/>
                <w:lang w:val="ru-RU"/>
              </w:rPr>
              <w:t>о-</w:t>
            </w:r>
            <w:proofErr w:type="gramEnd"/>
            <w:r w:rsidRPr="00DC4006">
              <w:rPr>
                <w:sz w:val="24"/>
                <w:lang w:val="ru-RU"/>
              </w:rPr>
              <w:t xml:space="preserve"> оздоровительную</w:t>
            </w:r>
            <w:r w:rsidRPr="00DC4006">
              <w:rPr>
                <w:spacing w:val="-15"/>
                <w:sz w:val="24"/>
                <w:lang w:val="ru-RU"/>
              </w:rPr>
              <w:t xml:space="preserve"> </w:t>
            </w:r>
            <w:r w:rsidRPr="00DC4006">
              <w:rPr>
                <w:sz w:val="24"/>
                <w:lang w:val="ru-RU"/>
              </w:rPr>
              <w:t>деятельность</w:t>
            </w:r>
            <w:r w:rsidRPr="00DC4006">
              <w:rPr>
                <w:spacing w:val="-15"/>
                <w:sz w:val="24"/>
                <w:lang w:val="ru-RU"/>
              </w:rPr>
              <w:t xml:space="preserve"> </w:t>
            </w:r>
            <w:r w:rsidRPr="00DC4006">
              <w:rPr>
                <w:sz w:val="24"/>
                <w:lang w:val="ru-RU"/>
              </w:rPr>
              <w:t xml:space="preserve">для укрепления здоровья, достижения жизненных и профессиональных </w:t>
            </w:r>
            <w:r w:rsidRPr="00DC4006">
              <w:rPr>
                <w:spacing w:val="-2"/>
                <w:sz w:val="24"/>
                <w:lang w:val="ru-RU"/>
              </w:rPr>
              <w:t>целей;</w:t>
            </w:r>
          </w:p>
          <w:p w:rsidR="00257DFE" w:rsidRPr="00DC4006" w:rsidRDefault="00257DFE" w:rsidP="00337D74">
            <w:pPr>
              <w:pStyle w:val="TableParagraph"/>
              <w:numPr>
                <w:ilvl w:val="0"/>
                <w:numId w:val="27"/>
              </w:numPr>
              <w:tabs>
                <w:tab w:val="left" w:pos="425"/>
                <w:tab w:val="left" w:pos="2389"/>
              </w:tabs>
              <w:spacing w:line="276" w:lineRule="auto"/>
              <w:ind w:left="139" w:right="214" w:firstLine="0"/>
              <w:jc w:val="both"/>
              <w:rPr>
                <w:sz w:val="24"/>
                <w:lang w:val="ru-RU"/>
              </w:rPr>
            </w:pPr>
            <w:r w:rsidRPr="00DC4006">
              <w:rPr>
                <w:spacing w:val="-2"/>
                <w:sz w:val="24"/>
                <w:lang w:val="ru-RU"/>
              </w:rPr>
              <w:t xml:space="preserve">применять рациональные </w:t>
            </w:r>
            <w:r w:rsidRPr="00DC4006">
              <w:rPr>
                <w:sz w:val="24"/>
                <w:lang w:val="ru-RU"/>
              </w:rPr>
              <w:t>приемы двигательных функций в профессиональной деятельности;</w:t>
            </w:r>
          </w:p>
          <w:p w:rsidR="00257DFE" w:rsidRPr="00DC4006" w:rsidRDefault="00257DFE" w:rsidP="00337D74">
            <w:pPr>
              <w:pStyle w:val="TableParagraph"/>
              <w:numPr>
                <w:ilvl w:val="0"/>
                <w:numId w:val="27"/>
              </w:numPr>
              <w:tabs>
                <w:tab w:val="left" w:pos="425"/>
                <w:tab w:val="left" w:pos="2684"/>
              </w:tabs>
              <w:spacing w:line="276" w:lineRule="auto"/>
              <w:ind w:left="139" w:right="216" w:firstLine="0"/>
              <w:jc w:val="both"/>
              <w:rPr>
                <w:sz w:val="24"/>
                <w:lang w:val="ru-RU"/>
              </w:rPr>
            </w:pPr>
            <w:r w:rsidRPr="00DC4006">
              <w:rPr>
                <w:spacing w:val="-2"/>
                <w:sz w:val="24"/>
                <w:lang w:val="ru-RU"/>
              </w:rPr>
              <w:t xml:space="preserve">пользоваться средствами </w:t>
            </w:r>
            <w:r w:rsidRPr="00DC4006">
              <w:rPr>
                <w:sz w:val="24"/>
                <w:lang w:val="ru-RU"/>
              </w:rPr>
              <w:t>профилактики перенапряжения, характерными для данной специальности.</w:t>
            </w:r>
          </w:p>
        </w:tc>
        <w:tc>
          <w:tcPr>
            <w:tcW w:w="3901" w:type="dxa"/>
          </w:tcPr>
          <w:p w:rsidR="00257DFE" w:rsidRPr="00DC4006" w:rsidRDefault="00257DFE" w:rsidP="00337D74">
            <w:pPr>
              <w:pStyle w:val="TableParagraph"/>
              <w:numPr>
                <w:ilvl w:val="0"/>
                <w:numId w:val="27"/>
              </w:numPr>
              <w:tabs>
                <w:tab w:val="left" w:pos="425"/>
              </w:tabs>
              <w:spacing w:line="276" w:lineRule="auto"/>
              <w:ind w:left="139" w:right="210" w:firstLine="0"/>
              <w:jc w:val="both"/>
              <w:rPr>
                <w:sz w:val="24"/>
                <w:lang w:val="ru-RU"/>
              </w:rPr>
            </w:pPr>
            <w:r w:rsidRPr="00DC4006">
              <w:rPr>
                <w:sz w:val="24"/>
                <w:lang w:val="ru-RU"/>
              </w:rPr>
              <w:t>использует физкультурн</w:t>
            </w:r>
            <w:proofErr w:type="gramStart"/>
            <w:r w:rsidRPr="00DC4006">
              <w:rPr>
                <w:sz w:val="24"/>
                <w:lang w:val="ru-RU"/>
              </w:rPr>
              <w:t>о-</w:t>
            </w:r>
            <w:proofErr w:type="gramEnd"/>
            <w:r w:rsidRPr="00DC4006">
              <w:rPr>
                <w:sz w:val="24"/>
                <w:lang w:val="ru-RU"/>
              </w:rPr>
              <w:t xml:space="preserve"> оздоровительную деятельность для укрепления здоровья, достижения жизненных и профессиональных целей;</w:t>
            </w:r>
          </w:p>
          <w:p w:rsidR="00257DFE" w:rsidRPr="00DC4006" w:rsidRDefault="00257DFE" w:rsidP="00337D74">
            <w:pPr>
              <w:pStyle w:val="TableParagraph"/>
              <w:numPr>
                <w:ilvl w:val="0"/>
                <w:numId w:val="27"/>
              </w:numPr>
              <w:tabs>
                <w:tab w:val="left" w:pos="425"/>
                <w:tab w:val="left" w:pos="1918"/>
                <w:tab w:val="left" w:pos="2141"/>
                <w:tab w:val="left" w:pos="2192"/>
                <w:tab w:val="left" w:pos="2938"/>
              </w:tabs>
              <w:spacing w:line="276" w:lineRule="auto"/>
              <w:ind w:left="139" w:right="214" w:firstLine="0"/>
              <w:jc w:val="both"/>
              <w:rPr>
                <w:i/>
                <w:sz w:val="24"/>
                <w:lang w:val="ru-RU"/>
              </w:rPr>
            </w:pPr>
            <w:r w:rsidRPr="00DC4006">
              <w:rPr>
                <w:spacing w:val="-2"/>
                <w:sz w:val="24"/>
                <w:lang w:val="ru-RU"/>
              </w:rPr>
              <w:t xml:space="preserve">применяет рациональные </w:t>
            </w:r>
            <w:r w:rsidRPr="00DC4006">
              <w:rPr>
                <w:sz w:val="24"/>
                <w:lang w:val="ru-RU"/>
              </w:rPr>
              <w:t>приемы</w:t>
            </w:r>
            <w:r w:rsidRPr="00DC4006">
              <w:rPr>
                <w:spacing w:val="-3"/>
                <w:sz w:val="24"/>
                <w:lang w:val="ru-RU"/>
              </w:rPr>
              <w:t xml:space="preserve"> </w:t>
            </w:r>
            <w:r w:rsidRPr="00DC4006">
              <w:rPr>
                <w:sz w:val="24"/>
                <w:lang w:val="ru-RU"/>
              </w:rPr>
              <w:t>двигательных</w:t>
            </w:r>
            <w:r w:rsidRPr="00DC4006">
              <w:rPr>
                <w:spacing w:val="-3"/>
                <w:sz w:val="24"/>
                <w:lang w:val="ru-RU"/>
              </w:rPr>
              <w:t xml:space="preserve"> </w:t>
            </w:r>
            <w:r w:rsidRPr="00DC4006">
              <w:rPr>
                <w:sz w:val="24"/>
                <w:lang w:val="ru-RU"/>
              </w:rPr>
              <w:t>функций</w:t>
            </w:r>
            <w:r w:rsidRPr="00DC4006">
              <w:rPr>
                <w:spacing w:val="-1"/>
                <w:sz w:val="24"/>
                <w:lang w:val="ru-RU"/>
              </w:rPr>
              <w:t xml:space="preserve"> </w:t>
            </w:r>
            <w:r w:rsidRPr="00DC4006">
              <w:rPr>
                <w:sz w:val="24"/>
                <w:lang w:val="ru-RU"/>
              </w:rPr>
              <w:t>в профессиональной</w:t>
            </w:r>
            <w:r w:rsidRPr="00DC4006">
              <w:rPr>
                <w:spacing w:val="-15"/>
                <w:sz w:val="24"/>
                <w:lang w:val="ru-RU"/>
              </w:rPr>
              <w:t xml:space="preserve"> </w:t>
            </w:r>
            <w:r w:rsidRPr="00DC4006">
              <w:rPr>
                <w:sz w:val="24"/>
                <w:lang w:val="ru-RU"/>
              </w:rPr>
              <w:t xml:space="preserve">деятельности; </w:t>
            </w:r>
            <w:r w:rsidRPr="00DC4006">
              <w:rPr>
                <w:spacing w:val="-2"/>
                <w:sz w:val="24"/>
                <w:lang w:val="ru-RU"/>
              </w:rPr>
              <w:t xml:space="preserve">пользуется средствами профилактики перенапряжения, характерными </w:t>
            </w:r>
            <w:r w:rsidRPr="00DC4006">
              <w:rPr>
                <w:spacing w:val="-5"/>
                <w:sz w:val="24"/>
                <w:lang w:val="ru-RU"/>
              </w:rPr>
              <w:t xml:space="preserve">для </w:t>
            </w:r>
            <w:r w:rsidRPr="00DC4006">
              <w:rPr>
                <w:spacing w:val="-2"/>
                <w:sz w:val="24"/>
                <w:lang w:val="ru-RU"/>
              </w:rPr>
              <w:t>данной специальности</w:t>
            </w:r>
            <w:r w:rsidRPr="00DC4006">
              <w:rPr>
                <w:i/>
                <w:spacing w:val="-2"/>
                <w:sz w:val="24"/>
                <w:lang w:val="ru-RU"/>
              </w:rPr>
              <w:t>.</w:t>
            </w:r>
          </w:p>
        </w:tc>
        <w:tc>
          <w:tcPr>
            <w:tcW w:w="2453" w:type="dxa"/>
          </w:tcPr>
          <w:p w:rsidR="00257DFE" w:rsidRPr="00DC4006" w:rsidRDefault="00257DFE" w:rsidP="001C5AE0">
            <w:pPr>
              <w:pStyle w:val="TableParagraph"/>
              <w:spacing w:line="276" w:lineRule="auto"/>
              <w:ind w:left="568" w:right="360" w:firstLine="3"/>
              <w:jc w:val="center"/>
              <w:rPr>
                <w:sz w:val="24"/>
                <w:lang w:val="ru-RU"/>
              </w:rPr>
            </w:pPr>
            <w:r w:rsidRPr="00DC4006">
              <w:rPr>
                <w:spacing w:val="-2"/>
                <w:sz w:val="24"/>
                <w:lang w:val="ru-RU"/>
              </w:rPr>
              <w:t xml:space="preserve">Экспертное </w:t>
            </w:r>
            <w:r w:rsidRPr="00DC4006">
              <w:rPr>
                <w:sz w:val="24"/>
                <w:lang w:val="ru-RU"/>
              </w:rPr>
              <w:t>наблюдение</w:t>
            </w:r>
            <w:r w:rsidRPr="00DC4006">
              <w:rPr>
                <w:spacing w:val="-15"/>
                <w:sz w:val="24"/>
                <w:lang w:val="ru-RU"/>
              </w:rPr>
              <w:t xml:space="preserve"> </w:t>
            </w:r>
            <w:proofErr w:type="gramStart"/>
            <w:r w:rsidRPr="00DC4006">
              <w:rPr>
                <w:sz w:val="24"/>
                <w:lang w:val="ru-RU"/>
              </w:rPr>
              <w:t>за</w:t>
            </w:r>
            <w:proofErr w:type="gramEnd"/>
          </w:p>
          <w:p w:rsidR="00257DFE" w:rsidRPr="00DC4006" w:rsidRDefault="00257DFE" w:rsidP="001C5AE0">
            <w:pPr>
              <w:pStyle w:val="TableParagraph"/>
              <w:spacing w:line="276" w:lineRule="auto"/>
              <w:ind w:left="216" w:right="7"/>
              <w:jc w:val="center"/>
              <w:rPr>
                <w:sz w:val="24"/>
                <w:lang w:val="ru-RU"/>
              </w:rPr>
            </w:pPr>
            <w:r w:rsidRPr="00DC4006">
              <w:rPr>
                <w:sz w:val="24"/>
                <w:lang w:val="ru-RU"/>
              </w:rPr>
              <w:t>ходом</w:t>
            </w:r>
            <w:r w:rsidRPr="00DC4006">
              <w:rPr>
                <w:spacing w:val="-15"/>
                <w:sz w:val="24"/>
                <w:lang w:val="ru-RU"/>
              </w:rPr>
              <w:t xml:space="preserve"> </w:t>
            </w:r>
            <w:r w:rsidRPr="00DC4006">
              <w:rPr>
                <w:sz w:val="24"/>
                <w:lang w:val="ru-RU"/>
              </w:rPr>
              <w:t xml:space="preserve">выполнения </w:t>
            </w:r>
            <w:r w:rsidRPr="00DC4006">
              <w:rPr>
                <w:spacing w:val="-2"/>
                <w:sz w:val="24"/>
                <w:lang w:val="ru-RU"/>
              </w:rPr>
              <w:t>комплекса</w:t>
            </w:r>
          </w:p>
          <w:p w:rsidR="00257DFE" w:rsidRPr="00DC4006" w:rsidRDefault="00257DFE" w:rsidP="001C5AE0">
            <w:pPr>
              <w:pStyle w:val="TableParagraph"/>
              <w:spacing w:line="276" w:lineRule="auto"/>
              <w:ind w:left="214" w:right="7"/>
              <w:jc w:val="center"/>
              <w:rPr>
                <w:sz w:val="24"/>
              </w:rPr>
            </w:pPr>
            <w:proofErr w:type="gramStart"/>
            <w:r w:rsidRPr="00DC4006">
              <w:rPr>
                <w:spacing w:val="-2"/>
                <w:sz w:val="24"/>
              </w:rPr>
              <w:t>упражнений</w:t>
            </w:r>
            <w:proofErr w:type="gramEnd"/>
            <w:r w:rsidRPr="00DC4006">
              <w:rPr>
                <w:spacing w:val="-2"/>
                <w:sz w:val="24"/>
              </w:rPr>
              <w:t>.</w:t>
            </w:r>
          </w:p>
        </w:tc>
      </w:tr>
    </w:tbl>
    <w:p w:rsidR="00257DFE" w:rsidRPr="00DC4006" w:rsidRDefault="00257DFE" w:rsidP="00257DFE">
      <w:pPr>
        <w:rPr>
          <w:rFonts w:ascii="Times New Roman" w:hAnsi="Times New Roman" w:cs="Times New Roman"/>
        </w:rPr>
      </w:pPr>
    </w:p>
    <w:p w:rsidR="00C252D1" w:rsidRPr="00DC4006" w:rsidRDefault="00C252D1" w:rsidP="00D0741E">
      <w:pPr>
        <w:jc w:val="center"/>
        <w:rPr>
          <w:rFonts w:ascii="Times New Roman" w:hAnsi="Times New Roman" w:cs="Times New Roman"/>
          <w:b/>
          <w:sz w:val="24"/>
          <w:szCs w:val="24"/>
        </w:rPr>
        <w:sectPr w:rsidR="00C252D1" w:rsidRPr="00DC4006" w:rsidSect="001C5AE0">
          <w:pgSz w:w="11910" w:h="16840"/>
          <w:pgMar w:top="1040" w:right="283" w:bottom="1480" w:left="992" w:header="0" w:footer="1291" w:gutter="0"/>
          <w:cols w:space="720"/>
        </w:sectPr>
      </w:pPr>
    </w:p>
    <w:p w:rsidR="00D77C32" w:rsidRPr="00DC4006" w:rsidRDefault="00D77C32" w:rsidP="00D77C32">
      <w:pPr>
        <w:jc w:val="right"/>
        <w:rPr>
          <w:rFonts w:ascii="Times New Roman" w:hAnsi="Times New Roman" w:cs="Times New Roman"/>
          <w:b/>
          <w:bCs/>
          <w:sz w:val="24"/>
          <w:szCs w:val="24"/>
        </w:rPr>
      </w:pPr>
      <w:r w:rsidRPr="00DC4006">
        <w:rPr>
          <w:rFonts w:ascii="Times New Roman" w:hAnsi="Times New Roman" w:cs="Times New Roman"/>
          <w:b/>
          <w:bCs/>
          <w:sz w:val="24"/>
          <w:szCs w:val="24"/>
        </w:rPr>
        <w:lastRenderedPageBreak/>
        <w:t>Приложение 3.5</w:t>
      </w:r>
    </w:p>
    <w:p w:rsidR="00D77C32" w:rsidRPr="00DC4006" w:rsidRDefault="00D77C32" w:rsidP="00D77C32">
      <w:pPr>
        <w:jc w:val="right"/>
        <w:rPr>
          <w:rFonts w:ascii="Times New Roman" w:hAnsi="Times New Roman" w:cs="Times New Roman"/>
          <w:b/>
          <w:bCs/>
          <w:sz w:val="24"/>
          <w:szCs w:val="24"/>
        </w:rPr>
      </w:pPr>
      <w:r w:rsidRPr="00DC4006">
        <w:rPr>
          <w:rFonts w:ascii="Times New Roman" w:hAnsi="Times New Roman" w:cs="Times New Roman"/>
          <w:b/>
          <w:bCs/>
          <w:sz w:val="24"/>
          <w:szCs w:val="24"/>
        </w:rPr>
        <w:t>к ОПОП-П по специальности</w:t>
      </w:r>
    </w:p>
    <w:p w:rsidR="00D77C32" w:rsidRPr="00DC4006" w:rsidRDefault="00D77C32" w:rsidP="00D77C32">
      <w:pPr>
        <w:jc w:val="right"/>
        <w:rPr>
          <w:rFonts w:ascii="Times New Roman" w:hAnsi="Times New Roman" w:cs="Times New Roman"/>
          <w:b/>
          <w:bCs/>
          <w:color w:val="0070C0"/>
          <w:sz w:val="24"/>
          <w:szCs w:val="24"/>
        </w:rPr>
      </w:pPr>
      <w:r w:rsidRPr="00DC4006">
        <w:rPr>
          <w:rFonts w:ascii="Times New Roman" w:hAnsi="Times New Roman" w:cs="Times New Roman"/>
          <w:b/>
          <w:bCs/>
          <w:sz w:val="24"/>
          <w:szCs w:val="24"/>
        </w:rPr>
        <w:t>38.02.06 Финансы</w:t>
      </w:r>
    </w:p>
    <w:p w:rsidR="00D77C32" w:rsidRPr="00DC4006" w:rsidRDefault="00D77C32" w:rsidP="00D77C32">
      <w:pPr>
        <w:jc w:val="right"/>
        <w:rPr>
          <w:rFonts w:ascii="Times New Roman" w:hAnsi="Times New Roman" w:cs="Times New Roman"/>
          <w:b/>
          <w:bCs/>
          <w:color w:val="0070C0"/>
          <w:sz w:val="24"/>
          <w:szCs w:val="24"/>
        </w:rPr>
      </w:pPr>
    </w:p>
    <w:p w:rsidR="00D77C32" w:rsidRPr="00DC4006" w:rsidRDefault="00D77C32" w:rsidP="00D77C32">
      <w:pPr>
        <w:jc w:val="right"/>
        <w:rPr>
          <w:rFonts w:ascii="Times New Roman" w:hAnsi="Times New Roman" w:cs="Times New Roman"/>
          <w:b/>
          <w:bCs/>
          <w:color w:val="0070C0"/>
          <w:sz w:val="24"/>
          <w:szCs w:val="24"/>
        </w:rPr>
      </w:pPr>
    </w:p>
    <w:p w:rsidR="00D77C32" w:rsidRPr="00DC4006" w:rsidRDefault="00D77C32" w:rsidP="00D77C32">
      <w:pPr>
        <w:jc w:val="right"/>
        <w:rPr>
          <w:rFonts w:ascii="Times New Roman" w:hAnsi="Times New Roman" w:cs="Times New Roman"/>
          <w:b/>
          <w:bCs/>
          <w:color w:val="0070C0"/>
          <w:sz w:val="24"/>
          <w:szCs w:val="24"/>
        </w:rPr>
      </w:pPr>
    </w:p>
    <w:p w:rsidR="00D77C32" w:rsidRPr="00DC4006" w:rsidRDefault="00D77C32" w:rsidP="00D77C32">
      <w:pPr>
        <w:jc w:val="right"/>
        <w:rPr>
          <w:rFonts w:ascii="Times New Roman" w:hAnsi="Times New Roman" w:cs="Times New Roman"/>
          <w:b/>
          <w:bCs/>
          <w:color w:val="0070C0"/>
          <w:sz w:val="24"/>
          <w:szCs w:val="24"/>
        </w:rPr>
      </w:pPr>
    </w:p>
    <w:p w:rsidR="00D77C32" w:rsidRPr="00DC4006" w:rsidRDefault="00D77C32" w:rsidP="00D77C32">
      <w:pPr>
        <w:jc w:val="right"/>
        <w:rPr>
          <w:rFonts w:ascii="Times New Roman" w:hAnsi="Times New Roman" w:cs="Times New Roman"/>
          <w:b/>
          <w:bCs/>
          <w:color w:val="0070C0"/>
          <w:sz w:val="24"/>
          <w:szCs w:val="24"/>
        </w:rPr>
      </w:pPr>
    </w:p>
    <w:p w:rsidR="00D77C32" w:rsidRPr="00DC4006" w:rsidRDefault="00D77C32" w:rsidP="00D77C32">
      <w:pPr>
        <w:jc w:val="right"/>
        <w:rPr>
          <w:rFonts w:ascii="Times New Roman" w:hAnsi="Times New Roman" w:cs="Times New Roman"/>
          <w:b/>
          <w:bCs/>
          <w:color w:val="0070C0"/>
          <w:sz w:val="24"/>
          <w:szCs w:val="24"/>
        </w:rPr>
      </w:pPr>
    </w:p>
    <w:p w:rsidR="00D77C32" w:rsidRPr="00DC4006" w:rsidRDefault="00D77C32" w:rsidP="00D77C32">
      <w:pPr>
        <w:jc w:val="right"/>
        <w:rPr>
          <w:rFonts w:ascii="Times New Roman" w:hAnsi="Times New Roman" w:cs="Times New Roman"/>
          <w:b/>
          <w:bCs/>
          <w:color w:val="0070C0"/>
          <w:sz w:val="24"/>
          <w:szCs w:val="24"/>
        </w:rPr>
      </w:pPr>
    </w:p>
    <w:p w:rsidR="00D77C32" w:rsidRPr="00DC4006" w:rsidRDefault="00D77C32" w:rsidP="00D77C32">
      <w:pPr>
        <w:jc w:val="right"/>
        <w:rPr>
          <w:rFonts w:ascii="Times New Roman" w:hAnsi="Times New Roman" w:cs="Times New Roman"/>
          <w:b/>
          <w:bCs/>
          <w:color w:val="0070C0"/>
          <w:sz w:val="24"/>
          <w:szCs w:val="24"/>
        </w:rPr>
      </w:pPr>
    </w:p>
    <w:p w:rsidR="00D77C32" w:rsidRPr="00DC4006" w:rsidRDefault="00D77C32" w:rsidP="00D77C32">
      <w:pPr>
        <w:jc w:val="right"/>
        <w:rPr>
          <w:rFonts w:ascii="Times New Roman" w:hAnsi="Times New Roman" w:cs="Times New Roman"/>
          <w:b/>
          <w:bCs/>
          <w:color w:val="0070C0"/>
          <w:sz w:val="24"/>
          <w:szCs w:val="24"/>
        </w:rPr>
      </w:pPr>
    </w:p>
    <w:p w:rsidR="00D77C32" w:rsidRPr="00DC4006" w:rsidRDefault="00D77C32" w:rsidP="00D77C32">
      <w:pPr>
        <w:jc w:val="right"/>
        <w:rPr>
          <w:rFonts w:ascii="Times New Roman" w:hAnsi="Times New Roman" w:cs="Times New Roman"/>
          <w:b/>
          <w:bCs/>
          <w:color w:val="0070C0"/>
          <w:sz w:val="24"/>
          <w:szCs w:val="24"/>
        </w:rPr>
      </w:pPr>
    </w:p>
    <w:p w:rsidR="00D77C32" w:rsidRPr="00DC4006" w:rsidRDefault="00D77C32" w:rsidP="00D77C32">
      <w:pPr>
        <w:jc w:val="right"/>
        <w:rPr>
          <w:rFonts w:ascii="Times New Roman" w:hAnsi="Times New Roman" w:cs="Times New Roman"/>
          <w:b/>
          <w:bCs/>
          <w:color w:val="0070C0"/>
          <w:sz w:val="24"/>
          <w:szCs w:val="24"/>
        </w:rPr>
      </w:pPr>
    </w:p>
    <w:p w:rsidR="00D77C32" w:rsidRPr="00DC4006" w:rsidRDefault="00D77C32" w:rsidP="00D77C32">
      <w:pPr>
        <w:spacing w:line="312" w:lineRule="auto"/>
        <w:jc w:val="center"/>
        <w:rPr>
          <w:rFonts w:ascii="Times New Roman" w:hAnsi="Times New Roman" w:cs="Times New Roman"/>
          <w:b/>
          <w:bCs/>
          <w:sz w:val="24"/>
          <w:szCs w:val="24"/>
        </w:rPr>
      </w:pPr>
      <w:r w:rsidRPr="00DC4006">
        <w:rPr>
          <w:rFonts w:ascii="Times New Roman" w:hAnsi="Times New Roman" w:cs="Times New Roman"/>
          <w:b/>
          <w:bCs/>
          <w:sz w:val="24"/>
          <w:szCs w:val="24"/>
        </w:rPr>
        <w:t>Рабочая программа дисциплины</w:t>
      </w:r>
    </w:p>
    <w:p w:rsidR="00D77C32" w:rsidRPr="00DC4006" w:rsidRDefault="00D77C32" w:rsidP="006C2FC9">
      <w:pPr>
        <w:pStyle w:val="10"/>
        <w:spacing w:line="312" w:lineRule="auto"/>
        <w:ind w:firstLine="0"/>
        <w:jc w:val="center"/>
        <w:rPr>
          <w:b/>
        </w:rPr>
      </w:pPr>
      <w:r w:rsidRPr="00DC4006">
        <w:rPr>
          <w:b/>
        </w:rPr>
        <w:t>«СГ.05 ОСНОВЫ БЕРЕЖЛИВОГО ПРОИЗВОДСТВА»</w:t>
      </w:r>
    </w:p>
    <w:p w:rsidR="00D77C32" w:rsidRPr="00DC4006" w:rsidRDefault="00D77C32" w:rsidP="00D77C32">
      <w:pPr>
        <w:pStyle w:val="10"/>
      </w:pPr>
    </w:p>
    <w:p w:rsidR="00D77C32" w:rsidRPr="00DC4006" w:rsidRDefault="00D77C32" w:rsidP="00D77C32">
      <w:pPr>
        <w:pStyle w:val="10"/>
      </w:pPr>
    </w:p>
    <w:p w:rsidR="00D77C32" w:rsidRPr="00DC4006" w:rsidRDefault="00D77C32" w:rsidP="00D77C32">
      <w:pPr>
        <w:pStyle w:val="10"/>
      </w:pPr>
    </w:p>
    <w:p w:rsidR="00D77C32" w:rsidRPr="00DC4006" w:rsidRDefault="00D77C32" w:rsidP="00D77C32">
      <w:pPr>
        <w:pStyle w:val="10"/>
      </w:pPr>
    </w:p>
    <w:p w:rsidR="00D77C32" w:rsidRPr="00DC4006" w:rsidRDefault="00D77C32" w:rsidP="00D77C32">
      <w:pPr>
        <w:pStyle w:val="10"/>
      </w:pPr>
    </w:p>
    <w:p w:rsidR="00D77C32" w:rsidRPr="00DC4006" w:rsidRDefault="00D77C32" w:rsidP="00D77C32">
      <w:pPr>
        <w:pStyle w:val="10"/>
      </w:pPr>
    </w:p>
    <w:p w:rsidR="00D77C32" w:rsidRPr="00DC4006" w:rsidRDefault="00D77C32" w:rsidP="00D77C32">
      <w:pPr>
        <w:pStyle w:val="10"/>
      </w:pPr>
    </w:p>
    <w:p w:rsidR="00D77C32" w:rsidRPr="00DC4006" w:rsidRDefault="00D77C32" w:rsidP="00D77C32">
      <w:pPr>
        <w:pStyle w:val="10"/>
      </w:pPr>
    </w:p>
    <w:p w:rsidR="00D77C32" w:rsidRPr="00DC4006" w:rsidRDefault="00D77C32" w:rsidP="00D77C32">
      <w:pPr>
        <w:pStyle w:val="10"/>
      </w:pPr>
    </w:p>
    <w:p w:rsidR="00D77C32" w:rsidRPr="00DC4006" w:rsidRDefault="00D77C32" w:rsidP="00D77C32">
      <w:pPr>
        <w:pStyle w:val="10"/>
      </w:pPr>
    </w:p>
    <w:p w:rsidR="00D77C32" w:rsidRPr="00DC4006" w:rsidRDefault="00D77C32" w:rsidP="00D77C32">
      <w:pPr>
        <w:pStyle w:val="10"/>
      </w:pPr>
    </w:p>
    <w:p w:rsidR="00D77C32" w:rsidRPr="00DC4006" w:rsidRDefault="00D77C32" w:rsidP="00D77C32">
      <w:pPr>
        <w:pStyle w:val="10"/>
      </w:pPr>
    </w:p>
    <w:p w:rsidR="00D77C32" w:rsidRPr="00DC4006" w:rsidRDefault="00D77C32" w:rsidP="00D77C32">
      <w:pPr>
        <w:pStyle w:val="10"/>
      </w:pPr>
    </w:p>
    <w:p w:rsidR="00D77C32" w:rsidRPr="00DC4006" w:rsidRDefault="00D77C32" w:rsidP="00D77C32">
      <w:pPr>
        <w:pStyle w:val="10"/>
      </w:pPr>
    </w:p>
    <w:p w:rsidR="00D77C32" w:rsidRPr="00DC4006" w:rsidRDefault="00D77C32" w:rsidP="00D77C32">
      <w:pPr>
        <w:jc w:val="center"/>
        <w:rPr>
          <w:rFonts w:ascii="Times New Roman" w:hAnsi="Times New Roman" w:cs="Times New Roman"/>
          <w:b/>
          <w:sz w:val="24"/>
        </w:rPr>
      </w:pPr>
    </w:p>
    <w:p w:rsidR="00D77C32" w:rsidRPr="00DC4006" w:rsidRDefault="00D77C32" w:rsidP="00D77C32">
      <w:pPr>
        <w:spacing w:before="1"/>
        <w:ind w:left="569"/>
        <w:jc w:val="center"/>
        <w:rPr>
          <w:rFonts w:ascii="Times New Roman" w:hAnsi="Times New Roman" w:cs="Times New Roman"/>
          <w:b/>
          <w:sz w:val="28"/>
        </w:rPr>
      </w:pPr>
    </w:p>
    <w:p w:rsidR="00D77C32" w:rsidRPr="00DC4006" w:rsidRDefault="00D77C32" w:rsidP="00D77C32">
      <w:pPr>
        <w:jc w:val="center"/>
        <w:rPr>
          <w:rFonts w:ascii="Times New Roman" w:hAnsi="Times New Roman" w:cs="Times New Roman"/>
          <w:b/>
          <w:sz w:val="28"/>
        </w:rPr>
        <w:sectPr w:rsidR="00D77C32" w:rsidRPr="00DC4006" w:rsidSect="00D77C32">
          <w:pgSz w:w="11910" w:h="16840"/>
          <w:pgMar w:top="1134" w:right="680" w:bottom="1134" w:left="1701" w:header="720" w:footer="720" w:gutter="0"/>
          <w:cols w:space="720"/>
        </w:sectPr>
      </w:pPr>
    </w:p>
    <w:p w:rsidR="00D77C32" w:rsidRPr="00DC4006" w:rsidRDefault="00D77C32" w:rsidP="00D77C32">
      <w:pPr>
        <w:spacing w:before="73"/>
        <w:ind w:left="569"/>
        <w:jc w:val="center"/>
        <w:rPr>
          <w:rFonts w:ascii="Times New Roman" w:hAnsi="Times New Roman" w:cs="Times New Roman"/>
          <w:b/>
          <w:sz w:val="24"/>
          <w:szCs w:val="24"/>
        </w:rPr>
      </w:pPr>
      <w:r w:rsidRPr="00DC4006">
        <w:rPr>
          <w:rFonts w:ascii="Times New Roman" w:hAnsi="Times New Roman" w:cs="Times New Roman"/>
          <w:b/>
          <w:spacing w:val="-2"/>
          <w:sz w:val="24"/>
          <w:szCs w:val="24"/>
        </w:rPr>
        <w:lastRenderedPageBreak/>
        <w:t>СОДЕРЖАНИЕ</w:t>
      </w:r>
    </w:p>
    <w:p w:rsidR="00D77C32" w:rsidRPr="00DC4006" w:rsidRDefault="00D77C32" w:rsidP="00D77C32">
      <w:pPr>
        <w:pStyle w:val="ae"/>
        <w:spacing w:before="103"/>
        <w:rPr>
          <w:b/>
        </w:rPr>
      </w:pPr>
    </w:p>
    <w:tbl>
      <w:tblPr>
        <w:tblStyle w:val="TableNormal"/>
        <w:tblW w:w="9639" w:type="dxa"/>
        <w:tblInd w:w="993" w:type="dxa"/>
        <w:tblLayout w:type="fixed"/>
        <w:tblLook w:val="01E0" w:firstRow="1" w:lastRow="1" w:firstColumn="1" w:lastColumn="1" w:noHBand="0" w:noVBand="0"/>
      </w:tblPr>
      <w:tblGrid>
        <w:gridCol w:w="481"/>
        <w:gridCol w:w="8449"/>
        <w:gridCol w:w="709"/>
      </w:tblGrid>
      <w:tr w:rsidR="00D77C32" w:rsidRPr="00ED47A1" w:rsidTr="00725B96">
        <w:trPr>
          <w:trHeight w:val="57"/>
        </w:trPr>
        <w:tc>
          <w:tcPr>
            <w:tcW w:w="481" w:type="dxa"/>
          </w:tcPr>
          <w:p w:rsidR="00D77C32" w:rsidRPr="00ED47A1" w:rsidRDefault="00ED47A1" w:rsidP="001C5AE0">
            <w:pPr>
              <w:pStyle w:val="TableParagraph"/>
              <w:spacing w:line="311" w:lineRule="exact"/>
              <w:ind w:left="50"/>
              <w:rPr>
                <w:sz w:val="24"/>
                <w:szCs w:val="24"/>
              </w:rPr>
            </w:pPr>
            <w:r w:rsidRPr="00ED47A1">
              <w:rPr>
                <w:spacing w:val="-5"/>
                <w:sz w:val="24"/>
                <w:szCs w:val="24"/>
              </w:rPr>
              <w:t>1.</w:t>
            </w:r>
          </w:p>
        </w:tc>
        <w:tc>
          <w:tcPr>
            <w:tcW w:w="8449" w:type="dxa"/>
          </w:tcPr>
          <w:p w:rsidR="00D77C32" w:rsidRPr="00ED47A1" w:rsidRDefault="00ED47A1" w:rsidP="00ED47A1">
            <w:pPr>
              <w:pStyle w:val="TableParagraph"/>
              <w:spacing w:line="311" w:lineRule="exact"/>
              <w:ind w:left="217"/>
              <w:rPr>
                <w:sz w:val="24"/>
                <w:szCs w:val="24"/>
                <w:lang w:val="ru-RU"/>
              </w:rPr>
            </w:pPr>
            <w:r w:rsidRPr="00ED47A1">
              <w:rPr>
                <w:sz w:val="24"/>
                <w:szCs w:val="24"/>
                <w:lang w:val="ru-RU"/>
              </w:rPr>
              <w:t>Общая</w:t>
            </w:r>
            <w:r w:rsidRPr="00ED47A1">
              <w:rPr>
                <w:spacing w:val="-15"/>
                <w:sz w:val="24"/>
                <w:szCs w:val="24"/>
                <w:lang w:val="ru-RU"/>
              </w:rPr>
              <w:t xml:space="preserve"> </w:t>
            </w:r>
            <w:r w:rsidRPr="00ED47A1">
              <w:rPr>
                <w:sz w:val="24"/>
                <w:szCs w:val="24"/>
                <w:lang w:val="ru-RU"/>
              </w:rPr>
              <w:t>характеристика</w:t>
            </w:r>
            <w:r w:rsidRPr="00ED47A1">
              <w:rPr>
                <w:spacing w:val="-12"/>
                <w:sz w:val="24"/>
                <w:szCs w:val="24"/>
                <w:lang w:val="ru-RU"/>
              </w:rPr>
              <w:t xml:space="preserve"> </w:t>
            </w:r>
            <w:r w:rsidRPr="00ED47A1">
              <w:rPr>
                <w:spacing w:val="-2"/>
                <w:sz w:val="24"/>
                <w:szCs w:val="24"/>
                <w:lang w:val="ru-RU"/>
              </w:rPr>
              <w:t>рабочей</w:t>
            </w:r>
            <w:r w:rsidRPr="00ED47A1">
              <w:rPr>
                <w:sz w:val="24"/>
                <w:szCs w:val="24"/>
                <w:lang w:val="ru-RU"/>
              </w:rPr>
              <w:t xml:space="preserve"> программы</w:t>
            </w:r>
            <w:r>
              <w:rPr>
                <w:sz w:val="24"/>
                <w:szCs w:val="24"/>
                <w:lang w:val="ru-RU"/>
              </w:rPr>
              <w:t xml:space="preserve"> </w:t>
            </w:r>
            <w:r w:rsidRPr="00ED47A1">
              <w:rPr>
                <w:sz w:val="24"/>
                <w:szCs w:val="24"/>
                <w:lang w:val="ru-RU"/>
              </w:rPr>
              <w:t>учебной</w:t>
            </w:r>
            <w:r w:rsidRPr="00ED47A1">
              <w:rPr>
                <w:spacing w:val="-8"/>
                <w:sz w:val="24"/>
                <w:szCs w:val="24"/>
                <w:lang w:val="ru-RU"/>
              </w:rPr>
              <w:t xml:space="preserve"> </w:t>
            </w:r>
            <w:r w:rsidRPr="00ED47A1">
              <w:rPr>
                <w:spacing w:val="-2"/>
                <w:sz w:val="24"/>
                <w:szCs w:val="24"/>
                <w:lang w:val="ru-RU"/>
              </w:rPr>
              <w:t>дисциплины</w:t>
            </w:r>
          </w:p>
        </w:tc>
        <w:tc>
          <w:tcPr>
            <w:tcW w:w="709" w:type="dxa"/>
          </w:tcPr>
          <w:p w:rsidR="00D77C32" w:rsidRPr="00ED47A1" w:rsidRDefault="00ED47A1" w:rsidP="00725B96">
            <w:pPr>
              <w:pStyle w:val="TableParagraph"/>
              <w:jc w:val="right"/>
              <w:rPr>
                <w:sz w:val="24"/>
                <w:szCs w:val="24"/>
              </w:rPr>
            </w:pPr>
            <w:r w:rsidRPr="00ED47A1">
              <w:rPr>
                <w:spacing w:val="-10"/>
                <w:sz w:val="24"/>
                <w:szCs w:val="24"/>
              </w:rPr>
              <w:t>3</w:t>
            </w:r>
          </w:p>
        </w:tc>
      </w:tr>
      <w:tr w:rsidR="00D77C32" w:rsidRPr="00ED47A1" w:rsidTr="00725B96">
        <w:trPr>
          <w:trHeight w:val="321"/>
        </w:trPr>
        <w:tc>
          <w:tcPr>
            <w:tcW w:w="481" w:type="dxa"/>
          </w:tcPr>
          <w:p w:rsidR="00D77C32" w:rsidRPr="00ED47A1" w:rsidRDefault="00ED47A1" w:rsidP="001C5AE0">
            <w:pPr>
              <w:pStyle w:val="TableParagraph"/>
              <w:spacing w:line="302" w:lineRule="exact"/>
              <w:ind w:left="50"/>
              <w:rPr>
                <w:sz w:val="24"/>
                <w:szCs w:val="24"/>
              </w:rPr>
            </w:pPr>
            <w:r w:rsidRPr="00ED47A1">
              <w:rPr>
                <w:spacing w:val="-5"/>
                <w:sz w:val="24"/>
                <w:szCs w:val="24"/>
              </w:rPr>
              <w:t>2.</w:t>
            </w:r>
          </w:p>
        </w:tc>
        <w:tc>
          <w:tcPr>
            <w:tcW w:w="8449" w:type="dxa"/>
          </w:tcPr>
          <w:p w:rsidR="00D77C32" w:rsidRPr="00ED47A1" w:rsidRDefault="00ED47A1" w:rsidP="001C5AE0">
            <w:pPr>
              <w:pStyle w:val="TableParagraph"/>
              <w:spacing w:line="302" w:lineRule="exact"/>
              <w:ind w:left="217"/>
              <w:rPr>
                <w:sz w:val="24"/>
                <w:szCs w:val="24"/>
                <w:lang w:val="ru-RU"/>
              </w:rPr>
            </w:pPr>
            <w:r w:rsidRPr="00ED47A1">
              <w:rPr>
                <w:sz w:val="24"/>
                <w:szCs w:val="24"/>
                <w:lang w:val="ru-RU"/>
              </w:rPr>
              <w:t>Структура</w:t>
            </w:r>
            <w:r w:rsidRPr="00ED47A1">
              <w:rPr>
                <w:spacing w:val="-11"/>
                <w:sz w:val="24"/>
                <w:szCs w:val="24"/>
                <w:lang w:val="ru-RU"/>
              </w:rPr>
              <w:t xml:space="preserve"> </w:t>
            </w:r>
            <w:r w:rsidRPr="00ED47A1">
              <w:rPr>
                <w:sz w:val="24"/>
                <w:szCs w:val="24"/>
                <w:lang w:val="ru-RU"/>
              </w:rPr>
              <w:t>и</w:t>
            </w:r>
            <w:r w:rsidRPr="00ED47A1">
              <w:rPr>
                <w:spacing w:val="-6"/>
                <w:sz w:val="24"/>
                <w:szCs w:val="24"/>
                <w:lang w:val="ru-RU"/>
              </w:rPr>
              <w:t xml:space="preserve"> </w:t>
            </w:r>
            <w:r w:rsidRPr="00ED47A1">
              <w:rPr>
                <w:sz w:val="24"/>
                <w:szCs w:val="24"/>
                <w:lang w:val="ru-RU"/>
              </w:rPr>
              <w:t>содержание</w:t>
            </w:r>
            <w:r w:rsidRPr="00ED47A1">
              <w:rPr>
                <w:spacing w:val="-8"/>
                <w:sz w:val="24"/>
                <w:szCs w:val="24"/>
                <w:lang w:val="ru-RU"/>
              </w:rPr>
              <w:t xml:space="preserve"> </w:t>
            </w:r>
            <w:r w:rsidRPr="00ED47A1">
              <w:rPr>
                <w:sz w:val="24"/>
                <w:szCs w:val="24"/>
                <w:lang w:val="ru-RU"/>
              </w:rPr>
              <w:t>учебной</w:t>
            </w:r>
            <w:r w:rsidRPr="00ED47A1">
              <w:rPr>
                <w:spacing w:val="-6"/>
                <w:sz w:val="24"/>
                <w:szCs w:val="24"/>
                <w:lang w:val="ru-RU"/>
              </w:rPr>
              <w:t xml:space="preserve"> </w:t>
            </w:r>
            <w:r w:rsidRPr="00ED47A1">
              <w:rPr>
                <w:spacing w:val="-2"/>
                <w:sz w:val="24"/>
                <w:szCs w:val="24"/>
                <w:lang w:val="ru-RU"/>
              </w:rPr>
              <w:t>дисциплины</w:t>
            </w:r>
          </w:p>
        </w:tc>
        <w:tc>
          <w:tcPr>
            <w:tcW w:w="709" w:type="dxa"/>
            <w:vAlign w:val="bottom"/>
          </w:tcPr>
          <w:p w:rsidR="00D77C32" w:rsidRPr="00ED47A1" w:rsidRDefault="00ED47A1" w:rsidP="001C5AE0">
            <w:pPr>
              <w:pStyle w:val="TableParagraph"/>
              <w:spacing w:line="302" w:lineRule="exact"/>
              <w:jc w:val="right"/>
              <w:rPr>
                <w:sz w:val="24"/>
                <w:szCs w:val="24"/>
              </w:rPr>
            </w:pPr>
            <w:r w:rsidRPr="00ED47A1">
              <w:rPr>
                <w:spacing w:val="-10"/>
                <w:sz w:val="24"/>
                <w:szCs w:val="24"/>
              </w:rPr>
              <w:t>5</w:t>
            </w:r>
          </w:p>
        </w:tc>
      </w:tr>
      <w:tr w:rsidR="00D77C32" w:rsidRPr="00ED47A1" w:rsidTr="00725B96">
        <w:trPr>
          <w:trHeight w:val="322"/>
        </w:trPr>
        <w:tc>
          <w:tcPr>
            <w:tcW w:w="481" w:type="dxa"/>
          </w:tcPr>
          <w:p w:rsidR="00D77C32" w:rsidRPr="00ED47A1" w:rsidRDefault="00ED47A1" w:rsidP="001C5AE0">
            <w:pPr>
              <w:pStyle w:val="TableParagraph"/>
              <w:spacing w:line="303" w:lineRule="exact"/>
              <w:ind w:left="50"/>
              <w:rPr>
                <w:sz w:val="24"/>
                <w:szCs w:val="24"/>
              </w:rPr>
            </w:pPr>
            <w:r w:rsidRPr="00ED47A1">
              <w:rPr>
                <w:spacing w:val="-5"/>
                <w:sz w:val="24"/>
                <w:szCs w:val="24"/>
              </w:rPr>
              <w:t>3.</w:t>
            </w:r>
          </w:p>
        </w:tc>
        <w:tc>
          <w:tcPr>
            <w:tcW w:w="8449" w:type="dxa"/>
          </w:tcPr>
          <w:p w:rsidR="00D77C32" w:rsidRPr="00ED47A1" w:rsidRDefault="00ED47A1" w:rsidP="001C5AE0">
            <w:pPr>
              <w:pStyle w:val="TableParagraph"/>
              <w:spacing w:line="303" w:lineRule="exact"/>
              <w:ind w:left="217"/>
              <w:rPr>
                <w:sz w:val="24"/>
                <w:szCs w:val="24"/>
              </w:rPr>
            </w:pPr>
            <w:r w:rsidRPr="00ED47A1">
              <w:rPr>
                <w:sz w:val="24"/>
                <w:szCs w:val="24"/>
              </w:rPr>
              <w:t>Условия</w:t>
            </w:r>
            <w:r w:rsidRPr="00ED47A1">
              <w:rPr>
                <w:spacing w:val="-8"/>
                <w:sz w:val="24"/>
                <w:szCs w:val="24"/>
              </w:rPr>
              <w:t xml:space="preserve"> </w:t>
            </w:r>
            <w:r w:rsidRPr="00ED47A1">
              <w:rPr>
                <w:sz w:val="24"/>
                <w:szCs w:val="24"/>
              </w:rPr>
              <w:t>реализации</w:t>
            </w:r>
            <w:r w:rsidRPr="00ED47A1">
              <w:rPr>
                <w:spacing w:val="-6"/>
                <w:sz w:val="24"/>
                <w:szCs w:val="24"/>
              </w:rPr>
              <w:t xml:space="preserve"> </w:t>
            </w:r>
            <w:r w:rsidRPr="00ED47A1">
              <w:rPr>
                <w:sz w:val="24"/>
                <w:szCs w:val="24"/>
              </w:rPr>
              <w:t>учебной</w:t>
            </w:r>
            <w:r w:rsidRPr="00ED47A1">
              <w:rPr>
                <w:spacing w:val="-6"/>
                <w:sz w:val="24"/>
                <w:szCs w:val="24"/>
              </w:rPr>
              <w:t xml:space="preserve"> </w:t>
            </w:r>
            <w:r w:rsidRPr="00ED47A1">
              <w:rPr>
                <w:spacing w:val="-2"/>
                <w:sz w:val="24"/>
                <w:szCs w:val="24"/>
              </w:rPr>
              <w:t>дисциплины</w:t>
            </w:r>
          </w:p>
        </w:tc>
        <w:tc>
          <w:tcPr>
            <w:tcW w:w="709" w:type="dxa"/>
            <w:vAlign w:val="bottom"/>
          </w:tcPr>
          <w:p w:rsidR="00D77C32" w:rsidRPr="00ED47A1" w:rsidRDefault="00ED47A1" w:rsidP="001C5AE0">
            <w:pPr>
              <w:pStyle w:val="TableParagraph"/>
              <w:spacing w:line="303" w:lineRule="exact"/>
              <w:jc w:val="right"/>
              <w:rPr>
                <w:sz w:val="24"/>
                <w:szCs w:val="24"/>
              </w:rPr>
            </w:pPr>
            <w:r w:rsidRPr="00ED47A1">
              <w:rPr>
                <w:spacing w:val="-10"/>
                <w:sz w:val="24"/>
                <w:szCs w:val="24"/>
              </w:rPr>
              <w:t>11</w:t>
            </w:r>
          </w:p>
        </w:tc>
      </w:tr>
      <w:tr w:rsidR="00D77C32" w:rsidRPr="00ED47A1" w:rsidTr="00725B96">
        <w:trPr>
          <w:trHeight w:val="340"/>
        </w:trPr>
        <w:tc>
          <w:tcPr>
            <w:tcW w:w="481" w:type="dxa"/>
          </w:tcPr>
          <w:p w:rsidR="00D77C32" w:rsidRPr="00ED47A1" w:rsidRDefault="00ED47A1" w:rsidP="001C5AE0">
            <w:pPr>
              <w:pStyle w:val="TableParagraph"/>
              <w:spacing w:line="317" w:lineRule="exact"/>
              <w:ind w:left="50"/>
              <w:rPr>
                <w:sz w:val="24"/>
                <w:szCs w:val="24"/>
              </w:rPr>
            </w:pPr>
            <w:r w:rsidRPr="00ED47A1">
              <w:rPr>
                <w:spacing w:val="-5"/>
                <w:sz w:val="24"/>
                <w:szCs w:val="24"/>
              </w:rPr>
              <w:t>4.</w:t>
            </w:r>
          </w:p>
        </w:tc>
        <w:tc>
          <w:tcPr>
            <w:tcW w:w="8449" w:type="dxa"/>
          </w:tcPr>
          <w:p w:rsidR="00D77C32" w:rsidRPr="00ED47A1" w:rsidRDefault="00ED47A1" w:rsidP="001C5AE0">
            <w:pPr>
              <w:pStyle w:val="TableParagraph"/>
              <w:spacing w:line="317" w:lineRule="exact"/>
              <w:ind w:left="217"/>
              <w:rPr>
                <w:sz w:val="24"/>
                <w:szCs w:val="24"/>
                <w:lang w:val="ru-RU"/>
              </w:rPr>
            </w:pPr>
            <w:r w:rsidRPr="00ED47A1">
              <w:rPr>
                <w:sz w:val="24"/>
                <w:szCs w:val="24"/>
                <w:lang w:val="ru-RU"/>
              </w:rPr>
              <w:t>Контроль</w:t>
            </w:r>
            <w:r w:rsidRPr="00ED47A1">
              <w:rPr>
                <w:spacing w:val="-10"/>
                <w:sz w:val="24"/>
                <w:szCs w:val="24"/>
                <w:lang w:val="ru-RU"/>
              </w:rPr>
              <w:t xml:space="preserve"> </w:t>
            </w:r>
            <w:r w:rsidRPr="00ED47A1">
              <w:rPr>
                <w:sz w:val="24"/>
                <w:szCs w:val="24"/>
                <w:lang w:val="ru-RU"/>
              </w:rPr>
              <w:t>и</w:t>
            </w:r>
            <w:r w:rsidRPr="00ED47A1">
              <w:rPr>
                <w:spacing w:val="-6"/>
                <w:sz w:val="24"/>
                <w:szCs w:val="24"/>
                <w:lang w:val="ru-RU"/>
              </w:rPr>
              <w:t xml:space="preserve"> </w:t>
            </w:r>
            <w:r w:rsidRPr="00ED47A1">
              <w:rPr>
                <w:sz w:val="24"/>
                <w:szCs w:val="24"/>
                <w:lang w:val="ru-RU"/>
              </w:rPr>
              <w:t>оценка</w:t>
            </w:r>
            <w:r w:rsidRPr="00ED47A1">
              <w:rPr>
                <w:spacing w:val="-5"/>
                <w:sz w:val="24"/>
                <w:szCs w:val="24"/>
                <w:lang w:val="ru-RU"/>
              </w:rPr>
              <w:t xml:space="preserve"> </w:t>
            </w:r>
            <w:r w:rsidRPr="00ED47A1">
              <w:rPr>
                <w:sz w:val="24"/>
                <w:szCs w:val="24"/>
                <w:lang w:val="ru-RU"/>
              </w:rPr>
              <w:t>результатов</w:t>
            </w:r>
            <w:r w:rsidRPr="00ED47A1">
              <w:rPr>
                <w:spacing w:val="-6"/>
                <w:sz w:val="24"/>
                <w:szCs w:val="24"/>
                <w:lang w:val="ru-RU"/>
              </w:rPr>
              <w:t xml:space="preserve"> </w:t>
            </w:r>
            <w:r w:rsidRPr="00ED47A1">
              <w:rPr>
                <w:sz w:val="24"/>
                <w:szCs w:val="24"/>
                <w:lang w:val="ru-RU"/>
              </w:rPr>
              <w:t>освоения</w:t>
            </w:r>
            <w:r w:rsidRPr="00ED47A1">
              <w:rPr>
                <w:spacing w:val="-8"/>
                <w:sz w:val="24"/>
                <w:szCs w:val="24"/>
                <w:lang w:val="ru-RU"/>
              </w:rPr>
              <w:t xml:space="preserve"> </w:t>
            </w:r>
            <w:r w:rsidRPr="00ED47A1">
              <w:rPr>
                <w:spacing w:val="-2"/>
                <w:sz w:val="24"/>
                <w:szCs w:val="24"/>
                <w:lang w:val="ru-RU"/>
              </w:rPr>
              <w:t>учебной</w:t>
            </w:r>
            <w:r>
              <w:rPr>
                <w:spacing w:val="-2"/>
                <w:sz w:val="24"/>
                <w:szCs w:val="24"/>
                <w:lang w:val="ru-RU"/>
              </w:rPr>
              <w:t xml:space="preserve"> </w:t>
            </w:r>
            <w:r w:rsidRPr="00ED47A1">
              <w:rPr>
                <w:spacing w:val="-2"/>
                <w:sz w:val="24"/>
                <w:szCs w:val="24"/>
                <w:lang w:val="ru-RU"/>
              </w:rPr>
              <w:t>дисциплины</w:t>
            </w:r>
          </w:p>
        </w:tc>
        <w:tc>
          <w:tcPr>
            <w:tcW w:w="709" w:type="dxa"/>
            <w:vAlign w:val="bottom"/>
          </w:tcPr>
          <w:p w:rsidR="00D77C32" w:rsidRPr="00ED47A1" w:rsidRDefault="00ED47A1" w:rsidP="001C5AE0">
            <w:pPr>
              <w:pStyle w:val="TableParagraph"/>
              <w:jc w:val="right"/>
              <w:rPr>
                <w:sz w:val="24"/>
                <w:szCs w:val="24"/>
              </w:rPr>
            </w:pPr>
            <w:r w:rsidRPr="00ED47A1">
              <w:rPr>
                <w:spacing w:val="-5"/>
                <w:sz w:val="24"/>
                <w:szCs w:val="24"/>
              </w:rPr>
              <w:t>13</w:t>
            </w:r>
          </w:p>
        </w:tc>
      </w:tr>
    </w:tbl>
    <w:p w:rsidR="00D77C32" w:rsidRPr="00DC4006" w:rsidRDefault="00D77C32" w:rsidP="00D77C32">
      <w:pPr>
        <w:pStyle w:val="ae"/>
        <w:rPr>
          <w:b/>
          <w:sz w:val="28"/>
        </w:rPr>
      </w:pPr>
    </w:p>
    <w:p w:rsidR="001C5AE0" w:rsidRPr="00DC4006" w:rsidRDefault="001C5AE0" w:rsidP="00D77C32">
      <w:pPr>
        <w:pStyle w:val="ae"/>
        <w:rPr>
          <w:b/>
          <w:sz w:val="28"/>
        </w:rPr>
        <w:sectPr w:rsidR="001C5AE0" w:rsidRPr="00DC4006">
          <w:pgSz w:w="11910" w:h="16840"/>
          <w:pgMar w:top="1080" w:right="425" w:bottom="280" w:left="708" w:header="720" w:footer="720" w:gutter="0"/>
          <w:cols w:space="720"/>
        </w:sectPr>
      </w:pPr>
    </w:p>
    <w:p w:rsidR="00D77C32" w:rsidRPr="00DC4006" w:rsidRDefault="00D77C32" w:rsidP="00D77C32">
      <w:pPr>
        <w:pStyle w:val="10"/>
        <w:tabs>
          <w:tab w:val="left" w:pos="1770"/>
          <w:tab w:val="left" w:pos="1985"/>
          <w:tab w:val="left" w:pos="2268"/>
          <w:tab w:val="left" w:pos="2410"/>
        </w:tabs>
        <w:spacing w:line="312" w:lineRule="auto"/>
        <w:ind w:firstLine="0"/>
        <w:jc w:val="center"/>
        <w:rPr>
          <w:b/>
          <w:szCs w:val="24"/>
        </w:rPr>
      </w:pPr>
      <w:r w:rsidRPr="00DC4006">
        <w:rPr>
          <w:b/>
          <w:szCs w:val="24"/>
        </w:rPr>
        <w:lastRenderedPageBreak/>
        <w:t>1. ОБЩАЯ</w:t>
      </w:r>
      <w:r w:rsidRPr="00DC4006">
        <w:rPr>
          <w:b/>
          <w:spacing w:val="-10"/>
          <w:szCs w:val="24"/>
        </w:rPr>
        <w:t xml:space="preserve"> </w:t>
      </w:r>
      <w:r w:rsidRPr="00DC4006">
        <w:rPr>
          <w:b/>
          <w:szCs w:val="24"/>
        </w:rPr>
        <w:t>ХАРАКТЕРИСТИКА</w:t>
      </w:r>
      <w:r w:rsidRPr="00DC4006">
        <w:rPr>
          <w:b/>
          <w:spacing w:val="-10"/>
          <w:szCs w:val="24"/>
        </w:rPr>
        <w:t xml:space="preserve"> </w:t>
      </w:r>
      <w:r w:rsidRPr="00DC4006">
        <w:rPr>
          <w:b/>
          <w:szCs w:val="24"/>
        </w:rPr>
        <w:t>РАБОЧЕЙ</w:t>
      </w:r>
      <w:r w:rsidRPr="00DC4006">
        <w:rPr>
          <w:b/>
          <w:spacing w:val="-10"/>
          <w:szCs w:val="24"/>
        </w:rPr>
        <w:t xml:space="preserve">  </w:t>
      </w:r>
      <w:r w:rsidRPr="00DC4006">
        <w:rPr>
          <w:b/>
          <w:szCs w:val="24"/>
        </w:rPr>
        <w:t>ПРОГРАММЫ</w:t>
      </w:r>
    </w:p>
    <w:p w:rsidR="00D77C32" w:rsidRPr="00DC4006" w:rsidRDefault="00D77C32" w:rsidP="00D77C32">
      <w:pPr>
        <w:pStyle w:val="10"/>
        <w:tabs>
          <w:tab w:val="left" w:pos="1770"/>
          <w:tab w:val="left" w:pos="2018"/>
        </w:tabs>
        <w:spacing w:line="312" w:lineRule="auto"/>
        <w:ind w:firstLine="0"/>
        <w:jc w:val="center"/>
        <w:rPr>
          <w:b/>
          <w:szCs w:val="24"/>
        </w:rPr>
      </w:pPr>
      <w:r w:rsidRPr="00DC4006">
        <w:rPr>
          <w:b/>
          <w:szCs w:val="24"/>
        </w:rPr>
        <w:t>УЧЕБНОЙ ДИСЦИПЛИНЫ</w:t>
      </w:r>
    </w:p>
    <w:p w:rsidR="00D77C32" w:rsidRPr="00DC4006" w:rsidRDefault="00D77C32" w:rsidP="00D77C32">
      <w:pPr>
        <w:pStyle w:val="10"/>
        <w:tabs>
          <w:tab w:val="left" w:pos="1770"/>
          <w:tab w:val="left" w:pos="2018"/>
        </w:tabs>
        <w:spacing w:line="312" w:lineRule="auto"/>
        <w:ind w:firstLine="0"/>
        <w:jc w:val="center"/>
        <w:rPr>
          <w:b/>
          <w:spacing w:val="-2"/>
          <w:szCs w:val="24"/>
        </w:rPr>
      </w:pPr>
      <w:r w:rsidRPr="00DC4006">
        <w:rPr>
          <w:b/>
          <w:szCs w:val="24"/>
        </w:rPr>
        <w:t xml:space="preserve">«СГ.05. ОСНОВЫ БЕРЕЖЛИВОГО </w:t>
      </w:r>
      <w:r w:rsidRPr="00DC4006">
        <w:rPr>
          <w:b/>
          <w:spacing w:val="-2"/>
          <w:szCs w:val="24"/>
        </w:rPr>
        <w:t>ПРОИЗВОДСТВА»</w:t>
      </w:r>
    </w:p>
    <w:p w:rsidR="00D77C32" w:rsidRPr="00DC4006" w:rsidRDefault="00D77C32" w:rsidP="00D77C32">
      <w:pPr>
        <w:pStyle w:val="10"/>
        <w:tabs>
          <w:tab w:val="left" w:pos="1770"/>
          <w:tab w:val="left" w:pos="2018"/>
        </w:tabs>
        <w:spacing w:line="312" w:lineRule="auto"/>
        <w:ind w:firstLine="0"/>
        <w:jc w:val="center"/>
        <w:rPr>
          <w:b/>
          <w:szCs w:val="24"/>
        </w:rPr>
      </w:pPr>
    </w:p>
    <w:p w:rsidR="00D77C32" w:rsidRPr="00DC4006" w:rsidRDefault="00D77C32" w:rsidP="00337D74">
      <w:pPr>
        <w:pStyle w:val="2"/>
        <w:keepNext w:val="0"/>
        <w:keepLines w:val="0"/>
        <w:widowControl w:val="0"/>
        <w:numPr>
          <w:ilvl w:val="1"/>
          <w:numId w:val="41"/>
        </w:numPr>
        <w:tabs>
          <w:tab w:val="left" w:pos="1997"/>
        </w:tabs>
        <w:autoSpaceDE w:val="0"/>
        <w:autoSpaceDN w:val="0"/>
        <w:spacing w:before="0" w:line="312" w:lineRule="auto"/>
        <w:jc w:val="both"/>
        <w:rPr>
          <w:rFonts w:ascii="Times New Roman" w:hAnsi="Times New Roman" w:cs="Times New Roman"/>
          <w:color w:val="auto"/>
          <w:sz w:val="24"/>
          <w:szCs w:val="24"/>
        </w:rPr>
      </w:pPr>
      <w:r w:rsidRPr="00DC4006">
        <w:rPr>
          <w:rFonts w:ascii="Times New Roman" w:hAnsi="Times New Roman" w:cs="Times New Roman"/>
          <w:color w:val="auto"/>
          <w:sz w:val="24"/>
          <w:szCs w:val="24"/>
        </w:rPr>
        <w:t>Место</w:t>
      </w:r>
      <w:r w:rsidRPr="00DC4006">
        <w:rPr>
          <w:rFonts w:ascii="Times New Roman" w:hAnsi="Times New Roman" w:cs="Times New Roman"/>
          <w:color w:val="auto"/>
          <w:spacing w:val="-7"/>
          <w:sz w:val="24"/>
          <w:szCs w:val="24"/>
        </w:rPr>
        <w:t xml:space="preserve"> </w:t>
      </w:r>
      <w:r w:rsidRPr="00DC4006">
        <w:rPr>
          <w:rFonts w:ascii="Times New Roman" w:hAnsi="Times New Roman" w:cs="Times New Roman"/>
          <w:color w:val="auto"/>
          <w:sz w:val="24"/>
          <w:szCs w:val="24"/>
        </w:rPr>
        <w:t>дисциплины</w:t>
      </w:r>
      <w:r w:rsidRPr="00DC4006">
        <w:rPr>
          <w:rFonts w:ascii="Times New Roman" w:hAnsi="Times New Roman" w:cs="Times New Roman"/>
          <w:color w:val="auto"/>
          <w:spacing w:val="-4"/>
          <w:sz w:val="24"/>
          <w:szCs w:val="24"/>
        </w:rPr>
        <w:t xml:space="preserve"> </w:t>
      </w:r>
      <w:r w:rsidRPr="00DC4006">
        <w:rPr>
          <w:rFonts w:ascii="Times New Roman" w:hAnsi="Times New Roman" w:cs="Times New Roman"/>
          <w:color w:val="auto"/>
          <w:sz w:val="24"/>
          <w:szCs w:val="24"/>
        </w:rPr>
        <w:t>в</w:t>
      </w:r>
      <w:r w:rsidRPr="00DC4006">
        <w:rPr>
          <w:rFonts w:ascii="Times New Roman" w:hAnsi="Times New Roman" w:cs="Times New Roman"/>
          <w:color w:val="auto"/>
          <w:spacing w:val="-4"/>
          <w:sz w:val="24"/>
          <w:szCs w:val="24"/>
        </w:rPr>
        <w:t xml:space="preserve"> </w:t>
      </w:r>
      <w:r w:rsidRPr="00DC4006">
        <w:rPr>
          <w:rFonts w:ascii="Times New Roman" w:hAnsi="Times New Roman" w:cs="Times New Roman"/>
          <w:color w:val="auto"/>
          <w:sz w:val="24"/>
          <w:szCs w:val="24"/>
        </w:rPr>
        <w:t>структуре</w:t>
      </w:r>
      <w:r w:rsidRPr="00DC4006">
        <w:rPr>
          <w:rFonts w:ascii="Times New Roman" w:hAnsi="Times New Roman" w:cs="Times New Roman"/>
          <w:color w:val="auto"/>
          <w:spacing w:val="-4"/>
          <w:sz w:val="24"/>
          <w:szCs w:val="24"/>
        </w:rPr>
        <w:t xml:space="preserve"> </w:t>
      </w:r>
      <w:r w:rsidRPr="00DC4006">
        <w:rPr>
          <w:rFonts w:ascii="Times New Roman" w:hAnsi="Times New Roman" w:cs="Times New Roman"/>
          <w:color w:val="auto"/>
          <w:sz w:val="24"/>
          <w:szCs w:val="24"/>
        </w:rPr>
        <w:t>основной</w:t>
      </w:r>
      <w:r w:rsidRPr="00DC4006">
        <w:rPr>
          <w:rFonts w:ascii="Times New Roman" w:hAnsi="Times New Roman" w:cs="Times New Roman"/>
          <w:color w:val="auto"/>
          <w:spacing w:val="-4"/>
          <w:sz w:val="24"/>
          <w:szCs w:val="24"/>
        </w:rPr>
        <w:t xml:space="preserve"> </w:t>
      </w:r>
      <w:r w:rsidRPr="00DC4006">
        <w:rPr>
          <w:rFonts w:ascii="Times New Roman" w:hAnsi="Times New Roman" w:cs="Times New Roman"/>
          <w:color w:val="auto"/>
          <w:sz w:val="24"/>
          <w:szCs w:val="24"/>
        </w:rPr>
        <w:t>образовательной</w:t>
      </w:r>
      <w:r w:rsidRPr="00DC4006">
        <w:rPr>
          <w:rFonts w:ascii="Times New Roman" w:hAnsi="Times New Roman" w:cs="Times New Roman"/>
          <w:color w:val="auto"/>
          <w:spacing w:val="-4"/>
          <w:sz w:val="24"/>
          <w:szCs w:val="24"/>
        </w:rPr>
        <w:t xml:space="preserve"> </w:t>
      </w:r>
      <w:r w:rsidRPr="00DC4006">
        <w:rPr>
          <w:rFonts w:ascii="Times New Roman" w:hAnsi="Times New Roman" w:cs="Times New Roman"/>
          <w:color w:val="auto"/>
          <w:spacing w:val="-2"/>
          <w:sz w:val="24"/>
          <w:szCs w:val="24"/>
        </w:rPr>
        <w:t>программы</w:t>
      </w:r>
    </w:p>
    <w:p w:rsidR="00D77C32" w:rsidRPr="00DC4006" w:rsidRDefault="00D77C32" w:rsidP="00D77C32">
      <w:pPr>
        <w:pStyle w:val="2"/>
        <w:tabs>
          <w:tab w:val="left" w:pos="1997"/>
        </w:tabs>
        <w:spacing w:before="0" w:line="312" w:lineRule="auto"/>
        <w:ind w:left="1997"/>
        <w:jc w:val="right"/>
        <w:rPr>
          <w:rFonts w:ascii="Times New Roman" w:hAnsi="Times New Roman" w:cs="Times New Roman"/>
          <w:sz w:val="24"/>
          <w:szCs w:val="24"/>
        </w:rPr>
      </w:pPr>
    </w:p>
    <w:p w:rsidR="00D77C32" w:rsidRPr="00DC4006" w:rsidRDefault="00D77C32" w:rsidP="00D77C32">
      <w:pPr>
        <w:pStyle w:val="ae"/>
        <w:tabs>
          <w:tab w:val="left" w:pos="3016"/>
          <w:tab w:val="left" w:pos="3998"/>
          <w:tab w:val="left" w:pos="6222"/>
          <w:tab w:val="left" w:pos="7080"/>
          <w:tab w:val="left" w:pos="7193"/>
          <w:tab w:val="left" w:pos="8722"/>
          <w:tab w:val="left" w:pos="10098"/>
        </w:tabs>
        <w:spacing w:before="0" w:after="0" w:line="312" w:lineRule="auto"/>
        <w:ind w:left="994" w:right="420" w:firstLine="707"/>
        <w:rPr>
          <w:szCs w:val="24"/>
        </w:rPr>
      </w:pPr>
      <w:r w:rsidRPr="00DC4006">
        <w:rPr>
          <w:szCs w:val="24"/>
        </w:rPr>
        <w:t xml:space="preserve">Учебная дисциплина «СГ.05. Основы бережливого производства» является обязательной частью социально-гуманитарного цикла основной образовательной </w:t>
      </w:r>
      <w:r w:rsidRPr="00DC4006">
        <w:rPr>
          <w:spacing w:val="-2"/>
          <w:szCs w:val="24"/>
        </w:rPr>
        <w:t>программы</w:t>
      </w:r>
      <w:r w:rsidRPr="00DC4006">
        <w:rPr>
          <w:szCs w:val="24"/>
        </w:rPr>
        <w:t xml:space="preserve"> </w:t>
      </w:r>
      <w:r w:rsidRPr="00DC4006">
        <w:rPr>
          <w:spacing w:val="-10"/>
          <w:szCs w:val="24"/>
        </w:rPr>
        <w:t>в</w:t>
      </w:r>
      <w:r w:rsidRPr="00DC4006">
        <w:rPr>
          <w:szCs w:val="24"/>
        </w:rPr>
        <w:t xml:space="preserve"> </w:t>
      </w:r>
      <w:r w:rsidRPr="00DC4006">
        <w:rPr>
          <w:spacing w:val="-2"/>
          <w:szCs w:val="24"/>
        </w:rPr>
        <w:t>соответствии</w:t>
      </w:r>
      <w:r w:rsidRPr="00DC4006">
        <w:rPr>
          <w:szCs w:val="24"/>
        </w:rPr>
        <w:t xml:space="preserve"> </w:t>
      </w:r>
      <w:r w:rsidRPr="00DC4006">
        <w:rPr>
          <w:spacing w:val="-10"/>
          <w:szCs w:val="24"/>
        </w:rPr>
        <w:t xml:space="preserve">с </w:t>
      </w:r>
      <w:r w:rsidRPr="00DC4006">
        <w:rPr>
          <w:spacing w:val="-4"/>
          <w:szCs w:val="24"/>
        </w:rPr>
        <w:t>ФГОС</w:t>
      </w:r>
      <w:r w:rsidRPr="00DC4006">
        <w:rPr>
          <w:szCs w:val="24"/>
        </w:rPr>
        <w:t xml:space="preserve"> </w:t>
      </w:r>
      <w:r w:rsidRPr="00DC4006">
        <w:rPr>
          <w:spacing w:val="-4"/>
          <w:szCs w:val="24"/>
        </w:rPr>
        <w:t>СПО</w:t>
      </w:r>
      <w:r w:rsidRPr="00DC4006">
        <w:rPr>
          <w:szCs w:val="24"/>
        </w:rPr>
        <w:t xml:space="preserve"> </w:t>
      </w:r>
      <w:r w:rsidRPr="00DC4006">
        <w:rPr>
          <w:spacing w:val="-6"/>
          <w:szCs w:val="24"/>
        </w:rPr>
        <w:t xml:space="preserve">по </w:t>
      </w:r>
      <w:r w:rsidRPr="00DC4006">
        <w:rPr>
          <w:spacing w:val="-2"/>
          <w:szCs w:val="24"/>
        </w:rPr>
        <w:t>специальности</w:t>
      </w:r>
      <w:r w:rsidRPr="00DC4006">
        <w:rPr>
          <w:szCs w:val="24"/>
          <w:u w:val="single"/>
        </w:rPr>
        <w:tab/>
      </w:r>
      <w:r w:rsidRPr="00DC4006">
        <w:rPr>
          <w:spacing w:val="-10"/>
          <w:szCs w:val="24"/>
        </w:rPr>
        <w:t xml:space="preserve"> </w:t>
      </w:r>
      <w:r w:rsidRPr="00DC4006">
        <w:rPr>
          <w:szCs w:val="24"/>
        </w:rPr>
        <w:t>38.02.06 Финансы</w:t>
      </w:r>
    </w:p>
    <w:p w:rsidR="00D77C32" w:rsidRPr="00DC4006" w:rsidRDefault="00D77C32" w:rsidP="00D77C32">
      <w:pPr>
        <w:pStyle w:val="ae"/>
        <w:spacing w:before="0" w:after="0" w:line="312" w:lineRule="auto"/>
        <w:ind w:left="994" w:right="427" w:firstLine="707"/>
        <w:rPr>
          <w:szCs w:val="24"/>
        </w:rPr>
      </w:pPr>
      <w:r w:rsidRPr="00DC4006">
        <w:rPr>
          <w:szCs w:val="24"/>
        </w:rPr>
        <w:t>Особое значение дисциплина имеет при формировании и развитии общих компетенций</w:t>
      </w:r>
      <w:r w:rsidRPr="00DC4006">
        <w:rPr>
          <w:spacing w:val="-6"/>
          <w:szCs w:val="24"/>
        </w:rPr>
        <w:t xml:space="preserve"> </w:t>
      </w:r>
      <w:proofErr w:type="gramStart"/>
      <w:r w:rsidRPr="00DC4006">
        <w:rPr>
          <w:spacing w:val="-6"/>
          <w:szCs w:val="24"/>
        </w:rPr>
        <w:t>ОК</w:t>
      </w:r>
      <w:proofErr w:type="gramEnd"/>
      <w:r w:rsidRPr="00DC4006">
        <w:rPr>
          <w:spacing w:val="-6"/>
          <w:szCs w:val="24"/>
        </w:rPr>
        <w:t xml:space="preserve"> 04, ОК 05, </w:t>
      </w:r>
      <w:r w:rsidRPr="00DC4006">
        <w:rPr>
          <w:szCs w:val="24"/>
        </w:rPr>
        <w:t>ОК</w:t>
      </w:r>
      <w:r w:rsidRPr="00DC4006">
        <w:rPr>
          <w:spacing w:val="-7"/>
          <w:szCs w:val="24"/>
        </w:rPr>
        <w:t xml:space="preserve"> </w:t>
      </w:r>
      <w:r w:rsidRPr="00DC4006">
        <w:rPr>
          <w:szCs w:val="24"/>
        </w:rPr>
        <w:t>07,</w:t>
      </w:r>
      <w:r w:rsidRPr="00DC4006">
        <w:rPr>
          <w:spacing w:val="-7"/>
          <w:szCs w:val="24"/>
        </w:rPr>
        <w:t xml:space="preserve"> </w:t>
      </w:r>
      <w:r w:rsidRPr="00DC4006">
        <w:rPr>
          <w:spacing w:val="-6"/>
          <w:szCs w:val="24"/>
        </w:rPr>
        <w:t>ОК 09</w:t>
      </w:r>
    </w:p>
    <w:p w:rsidR="00D77C32" w:rsidRPr="00DC4006" w:rsidRDefault="00D77C32" w:rsidP="00D77C32">
      <w:pPr>
        <w:pStyle w:val="ae"/>
        <w:spacing w:before="0" w:after="0" w:line="312" w:lineRule="auto"/>
        <w:rPr>
          <w:szCs w:val="24"/>
        </w:rPr>
      </w:pPr>
    </w:p>
    <w:p w:rsidR="00D77C32" w:rsidRPr="00DC4006" w:rsidRDefault="00D77C32" w:rsidP="00337D74">
      <w:pPr>
        <w:pStyle w:val="2"/>
        <w:keepNext w:val="0"/>
        <w:keepLines w:val="0"/>
        <w:widowControl w:val="0"/>
        <w:numPr>
          <w:ilvl w:val="1"/>
          <w:numId w:val="41"/>
        </w:numPr>
        <w:tabs>
          <w:tab w:val="left" w:pos="2268"/>
          <w:tab w:val="left" w:pos="2825"/>
        </w:tabs>
        <w:autoSpaceDE w:val="0"/>
        <w:autoSpaceDN w:val="0"/>
        <w:spacing w:before="0" w:line="312" w:lineRule="auto"/>
        <w:ind w:left="2825" w:hanging="1265"/>
        <w:jc w:val="both"/>
        <w:rPr>
          <w:rFonts w:ascii="Times New Roman" w:hAnsi="Times New Roman" w:cs="Times New Roman"/>
          <w:color w:val="auto"/>
          <w:sz w:val="24"/>
          <w:szCs w:val="24"/>
        </w:rPr>
      </w:pPr>
      <w:r w:rsidRPr="00DC4006">
        <w:rPr>
          <w:rFonts w:ascii="Times New Roman" w:hAnsi="Times New Roman" w:cs="Times New Roman"/>
          <w:color w:val="auto"/>
          <w:sz w:val="24"/>
          <w:szCs w:val="24"/>
        </w:rPr>
        <w:t>Цель</w:t>
      </w:r>
      <w:r w:rsidRPr="00DC4006">
        <w:rPr>
          <w:rFonts w:ascii="Times New Roman" w:hAnsi="Times New Roman" w:cs="Times New Roman"/>
          <w:color w:val="auto"/>
          <w:spacing w:val="-2"/>
          <w:sz w:val="24"/>
          <w:szCs w:val="24"/>
        </w:rPr>
        <w:t xml:space="preserve"> </w:t>
      </w:r>
      <w:r w:rsidRPr="00DC4006">
        <w:rPr>
          <w:rFonts w:ascii="Times New Roman" w:hAnsi="Times New Roman" w:cs="Times New Roman"/>
          <w:color w:val="auto"/>
          <w:sz w:val="24"/>
          <w:szCs w:val="24"/>
        </w:rPr>
        <w:t>и</w:t>
      </w:r>
      <w:r w:rsidRPr="00DC4006">
        <w:rPr>
          <w:rFonts w:ascii="Times New Roman" w:hAnsi="Times New Roman" w:cs="Times New Roman"/>
          <w:color w:val="auto"/>
          <w:spacing w:val="-2"/>
          <w:sz w:val="24"/>
          <w:szCs w:val="24"/>
        </w:rPr>
        <w:t xml:space="preserve"> </w:t>
      </w:r>
      <w:r w:rsidRPr="00DC4006">
        <w:rPr>
          <w:rFonts w:ascii="Times New Roman" w:hAnsi="Times New Roman" w:cs="Times New Roman"/>
          <w:color w:val="auto"/>
          <w:sz w:val="24"/>
          <w:szCs w:val="24"/>
        </w:rPr>
        <w:t>планируемые</w:t>
      </w:r>
      <w:r w:rsidRPr="00DC4006">
        <w:rPr>
          <w:rFonts w:ascii="Times New Roman" w:hAnsi="Times New Roman" w:cs="Times New Roman"/>
          <w:color w:val="auto"/>
          <w:spacing w:val="-2"/>
          <w:sz w:val="24"/>
          <w:szCs w:val="24"/>
        </w:rPr>
        <w:t xml:space="preserve"> </w:t>
      </w:r>
      <w:r w:rsidRPr="00DC4006">
        <w:rPr>
          <w:rFonts w:ascii="Times New Roman" w:hAnsi="Times New Roman" w:cs="Times New Roman"/>
          <w:color w:val="auto"/>
          <w:sz w:val="24"/>
          <w:szCs w:val="24"/>
        </w:rPr>
        <w:t>результаты</w:t>
      </w:r>
      <w:r w:rsidRPr="00DC4006">
        <w:rPr>
          <w:rFonts w:ascii="Times New Roman" w:hAnsi="Times New Roman" w:cs="Times New Roman"/>
          <w:color w:val="auto"/>
          <w:spacing w:val="-2"/>
          <w:sz w:val="24"/>
          <w:szCs w:val="24"/>
        </w:rPr>
        <w:t xml:space="preserve"> </w:t>
      </w:r>
      <w:r w:rsidRPr="00DC4006">
        <w:rPr>
          <w:rFonts w:ascii="Times New Roman" w:hAnsi="Times New Roman" w:cs="Times New Roman"/>
          <w:color w:val="auto"/>
          <w:sz w:val="24"/>
          <w:szCs w:val="24"/>
        </w:rPr>
        <w:t>освоения</w:t>
      </w:r>
      <w:r w:rsidRPr="00DC4006">
        <w:rPr>
          <w:rFonts w:ascii="Times New Roman" w:hAnsi="Times New Roman" w:cs="Times New Roman"/>
          <w:color w:val="auto"/>
          <w:spacing w:val="-1"/>
          <w:sz w:val="24"/>
          <w:szCs w:val="24"/>
        </w:rPr>
        <w:t xml:space="preserve"> </w:t>
      </w:r>
      <w:r w:rsidRPr="00DC4006">
        <w:rPr>
          <w:rFonts w:ascii="Times New Roman" w:hAnsi="Times New Roman" w:cs="Times New Roman"/>
          <w:color w:val="auto"/>
          <w:spacing w:val="-2"/>
          <w:sz w:val="24"/>
          <w:szCs w:val="24"/>
        </w:rPr>
        <w:t>дисциплины</w:t>
      </w:r>
    </w:p>
    <w:p w:rsidR="00D77C32" w:rsidRPr="00DC4006" w:rsidRDefault="00D77C32" w:rsidP="00D77C32">
      <w:pPr>
        <w:pStyle w:val="ae"/>
        <w:spacing w:before="0" w:after="0" w:line="312" w:lineRule="auto"/>
        <w:ind w:left="994" w:right="428" w:firstLine="707"/>
        <w:rPr>
          <w:szCs w:val="24"/>
        </w:rPr>
      </w:pPr>
    </w:p>
    <w:p w:rsidR="00D77C32" w:rsidRPr="00DC4006" w:rsidRDefault="00D77C32" w:rsidP="00D77C32">
      <w:pPr>
        <w:pStyle w:val="ae"/>
        <w:spacing w:before="0" w:after="0" w:line="312" w:lineRule="auto"/>
        <w:ind w:left="994" w:right="428" w:firstLine="707"/>
        <w:rPr>
          <w:szCs w:val="24"/>
        </w:rPr>
      </w:pPr>
      <w:r w:rsidRPr="00DC4006">
        <w:rPr>
          <w:szCs w:val="24"/>
        </w:rPr>
        <w:t>Цель – формирование знаний концептуальных основ бережливого производства и умений применения инструментов бережливого производства для решения задач профессиональной деятельности.</w:t>
      </w:r>
    </w:p>
    <w:p w:rsidR="00D77C32" w:rsidRPr="00DC4006" w:rsidRDefault="00D77C32" w:rsidP="00D77C32">
      <w:pPr>
        <w:pStyle w:val="ae"/>
        <w:spacing w:before="0" w:after="0" w:line="312" w:lineRule="auto"/>
        <w:ind w:left="994" w:right="422" w:firstLine="707"/>
        <w:rPr>
          <w:szCs w:val="24"/>
        </w:rPr>
      </w:pPr>
      <w:r w:rsidRPr="00DC4006">
        <w:rPr>
          <w:szCs w:val="24"/>
        </w:rPr>
        <w:t>В</w:t>
      </w:r>
      <w:r w:rsidRPr="00DC4006">
        <w:rPr>
          <w:spacing w:val="-3"/>
          <w:szCs w:val="24"/>
        </w:rPr>
        <w:t xml:space="preserve"> </w:t>
      </w:r>
      <w:r w:rsidRPr="00DC4006">
        <w:rPr>
          <w:szCs w:val="24"/>
        </w:rPr>
        <w:t>рамках</w:t>
      </w:r>
      <w:r w:rsidRPr="00DC4006">
        <w:rPr>
          <w:spacing w:val="-3"/>
          <w:szCs w:val="24"/>
        </w:rPr>
        <w:t xml:space="preserve"> </w:t>
      </w:r>
      <w:r w:rsidRPr="00DC4006">
        <w:rPr>
          <w:szCs w:val="24"/>
        </w:rPr>
        <w:t>программы</w:t>
      </w:r>
      <w:r w:rsidRPr="00DC4006">
        <w:rPr>
          <w:spacing w:val="-4"/>
          <w:szCs w:val="24"/>
        </w:rPr>
        <w:t xml:space="preserve"> </w:t>
      </w:r>
      <w:r w:rsidRPr="00DC4006">
        <w:rPr>
          <w:szCs w:val="24"/>
        </w:rPr>
        <w:t>учебной</w:t>
      </w:r>
      <w:r w:rsidRPr="00DC4006">
        <w:rPr>
          <w:spacing w:val="-2"/>
          <w:szCs w:val="24"/>
        </w:rPr>
        <w:t xml:space="preserve"> </w:t>
      </w:r>
      <w:r w:rsidRPr="00DC4006">
        <w:rPr>
          <w:szCs w:val="24"/>
        </w:rPr>
        <w:t>дисциплины</w:t>
      </w:r>
      <w:r w:rsidRPr="00DC4006">
        <w:rPr>
          <w:spacing w:val="-4"/>
          <w:szCs w:val="24"/>
        </w:rPr>
        <w:t xml:space="preserve"> </w:t>
      </w:r>
      <w:proofErr w:type="gramStart"/>
      <w:r w:rsidRPr="00DC4006">
        <w:rPr>
          <w:szCs w:val="24"/>
        </w:rPr>
        <w:t>обучающимися</w:t>
      </w:r>
      <w:proofErr w:type="gramEnd"/>
      <w:r w:rsidRPr="00DC4006">
        <w:rPr>
          <w:spacing w:val="-3"/>
          <w:szCs w:val="24"/>
        </w:rPr>
        <w:t xml:space="preserve"> </w:t>
      </w:r>
      <w:r w:rsidRPr="00DC4006">
        <w:rPr>
          <w:szCs w:val="24"/>
        </w:rPr>
        <w:t>осваиваются</w:t>
      </w:r>
      <w:r w:rsidRPr="00DC4006">
        <w:rPr>
          <w:spacing w:val="-4"/>
          <w:szCs w:val="24"/>
        </w:rPr>
        <w:t xml:space="preserve"> </w:t>
      </w:r>
      <w:r w:rsidRPr="00DC4006">
        <w:rPr>
          <w:szCs w:val="24"/>
        </w:rPr>
        <w:t>следующие умения и знания:</w:t>
      </w:r>
    </w:p>
    <w:p w:rsidR="00D77C32" w:rsidRPr="00DC4006" w:rsidRDefault="00D77C32" w:rsidP="00D77C32">
      <w:pPr>
        <w:pStyle w:val="ae"/>
        <w:spacing w:before="0" w:after="0" w:line="312" w:lineRule="auto"/>
        <w:ind w:left="994" w:right="422" w:firstLine="707"/>
        <w:rPr>
          <w:szCs w:val="24"/>
        </w:rPr>
      </w:pPr>
    </w:p>
    <w:tbl>
      <w:tblPr>
        <w:tblStyle w:val="TableNormal"/>
        <w:tblW w:w="0" w:type="auto"/>
        <w:tblInd w:w="10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5"/>
        <w:gridCol w:w="4026"/>
        <w:gridCol w:w="4027"/>
      </w:tblGrid>
      <w:tr w:rsidR="00D77C32" w:rsidRPr="00DC4006" w:rsidTr="001C5AE0">
        <w:trPr>
          <w:trHeight w:val="20"/>
        </w:trPr>
        <w:tc>
          <w:tcPr>
            <w:tcW w:w="1695" w:type="dxa"/>
          </w:tcPr>
          <w:p w:rsidR="00D77C32" w:rsidRPr="00DC4006" w:rsidRDefault="00D77C32" w:rsidP="001C5AE0">
            <w:pPr>
              <w:pStyle w:val="TableParagraph"/>
              <w:spacing w:line="276" w:lineRule="auto"/>
              <w:jc w:val="center"/>
              <w:rPr>
                <w:sz w:val="24"/>
                <w:szCs w:val="24"/>
              </w:rPr>
            </w:pPr>
            <w:r w:rsidRPr="00DC4006">
              <w:rPr>
                <w:spacing w:val="-4"/>
                <w:sz w:val="24"/>
                <w:szCs w:val="24"/>
              </w:rPr>
              <w:t xml:space="preserve">Код </w:t>
            </w:r>
            <w:r w:rsidRPr="00DC4006">
              <w:rPr>
                <w:sz w:val="24"/>
                <w:szCs w:val="24"/>
              </w:rPr>
              <w:t>ПК,</w:t>
            </w:r>
            <w:r w:rsidRPr="00DC4006">
              <w:rPr>
                <w:spacing w:val="-15"/>
                <w:sz w:val="24"/>
                <w:szCs w:val="24"/>
              </w:rPr>
              <w:t xml:space="preserve"> </w:t>
            </w:r>
            <w:r w:rsidRPr="00DC4006">
              <w:rPr>
                <w:sz w:val="24"/>
                <w:szCs w:val="24"/>
              </w:rPr>
              <w:t>ОК</w:t>
            </w:r>
          </w:p>
        </w:tc>
        <w:tc>
          <w:tcPr>
            <w:tcW w:w="4026" w:type="dxa"/>
          </w:tcPr>
          <w:p w:rsidR="00D77C32" w:rsidRPr="00DC4006" w:rsidRDefault="00D77C32" w:rsidP="001C5AE0">
            <w:pPr>
              <w:pStyle w:val="TableParagraph"/>
              <w:spacing w:line="276" w:lineRule="auto"/>
              <w:ind w:left="7"/>
              <w:jc w:val="center"/>
              <w:rPr>
                <w:sz w:val="24"/>
                <w:szCs w:val="24"/>
              </w:rPr>
            </w:pPr>
            <w:r w:rsidRPr="00DC4006">
              <w:rPr>
                <w:spacing w:val="-2"/>
                <w:sz w:val="24"/>
                <w:szCs w:val="24"/>
              </w:rPr>
              <w:t>Умения</w:t>
            </w:r>
          </w:p>
        </w:tc>
        <w:tc>
          <w:tcPr>
            <w:tcW w:w="4027" w:type="dxa"/>
          </w:tcPr>
          <w:p w:rsidR="00D77C32" w:rsidRPr="00DC4006" w:rsidRDefault="00D77C32" w:rsidP="001C5AE0">
            <w:pPr>
              <w:pStyle w:val="TableParagraph"/>
              <w:spacing w:line="276" w:lineRule="auto"/>
              <w:ind w:left="12"/>
              <w:jc w:val="center"/>
              <w:rPr>
                <w:sz w:val="24"/>
                <w:szCs w:val="24"/>
              </w:rPr>
            </w:pPr>
            <w:r w:rsidRPr="00DC4006">
              <w:rPr>
                <w:spacing w:val="-2"/>
                <w:sz w:val="24"/>
                <w:szCs w:val="24"/>
              </w:rPr>
              <w:t>Знания</w:t>
            </w:r>
          </w:p>
        </w:tc>
      </w:tr>
      <w:tr w:rsidR="00D77C32" w:rsidRPr="00DC4006" w:rsidTr="001C5AE0">
        <w:trPr>
          <w:trHeight w:val="20"/>
        </w:trPr>
        <w:tc>
          <w:tcPr>
            <w:tcW w:w="1695" w:type="dxa"/>
          </w:tcPr>
          <w:p w:rsidR="00D77C32" w:rsidRPr="00DC4006" w:rsidRDefault="00D77C32" w:rsidP="001C5AE0">
            <w:pPr>
              <w:pStyle w:val="TableParagraph"/>
              <w:spacing w:line="276" w:lineRule="auto"/>
              <w:jc w:val="center"/>
              <w:rPr>
                <w:spacing w:val="-4"/>
                <w:sz w:val="24"/>
                <w:szCs w:val="24"/>
              </w:rPr>
            </w:pPr>
            <w:r w:rsidRPr="00DC4006">
              <w:rPr>
                <w:spacing w:val="-6"/>
                <w:sz w:val="24"/>
                <w:szCs w:val="24"/>
              </w:rPr>
              <w:t>ОК 04</w:t>
            </w:r>
          </w:p>
        </w:tc>
        <w:tc>
          <w:tcPr>
            <w:tcW w:w="4026" w:type="dxa"/>
          </w:tcPr>
          <w:p w:rsidR="00D77C32" w:rsidRPr="00DC4006" w:rsidRDefault="00D77C32" w:rsidP="00337D74">
            <w:pPr>
              <w:pStyle w:val="TableParagraph"/>
              <w:numPr>
                <w:ilvl w:val="0"/>
                <w:numId w:val="40"/>
              </w:numPr>
              <w:tabs>
                <w:tab w:val="left" w:pos="447"/>
              </w:tabs>
              <w:spacing w:line="276" w:lineRule="auto"/>
              <w:ind w:right="57" w:firstLine="0"/>
              <w:jc w:val="both"/>
              <w:rPr>
                <w:sz w:val="24"/>
                <w:szCs w:val="24"/>
              </w:rPr>
            </w:pPr>
            <w:r w:rsidRPr="00DC4006">
              <w:rPr>
                <w:sz w:val="24"/>
                <w:szCs w:val="24"/>
              </w:rPr>
              <w:t>организовывать работу коллектива и команды</w:t>
            </w:r>
          </w:p>
          <w:p w:rsidR="00D77C32" w:rsidRPr="00DC4006" w:rsidRDefault="00D77C32" w:rsidP="00337D74">
            <w:pPr>
              <w:pStyle w:val="TableParagraph"/>
              <w:numPr>
                <w:ilvl w:val="0"/>
                <w:numId w:val="40"/>
              </w:numPr>
              <w:tabs>
                <w:tab w:val="left" w:pos="447"/>
              </w:tabs>
              <w:spacing w:line="276" w:lineRule="auto"/>
              <w:ind w:right="57" w:firstLine="0"/>
              <w:jc w:val="both"/>
              <w:rPr>
                <w:spacing w:val="-2"/>
                <w:sz w:val="24"/>
                <w:szCs w:val="24"/>
                <w:lang w:val="ru-RU"/>
              </w:rPr>
            </w:pPr>
            <w:r w:rsidRPr="00DC4006">
              <w:rPr>
                <w:sz w:val="24"/>
                <w:szCs w:val="24"/>
                <w:lang w:val="ru-RU"/>
              </w:rPr>
              <w:t>взаимодействовать с коллегами, руководством, клиентами в ходе профессиональной деятельности</w:t>
            </w:r>
          </w:p>
        </w:tc>
        <w:tc>
          <w:tcPr>
            <w:tcW w:w="4027" w:type="dxa"/>
          </w:tcPr>
          <w:p w:rsidR="00D77C32" w:rsidRPr="00DC4006" w:rsidRDefault="00D77C32" w:rsidP="00337D74">
            <w:pPr>
              <w:pStyle w:val="TableParagraph"/>
              <w:numPr>
                <w:ilvl w:val="0"/>
                <w:numId w:val="42"/>
              </w:numPr>
              <w:tabs>
                <w:tab w:val="left" w:pos="26"/>
                <w:tab w:val="left" w:pos="393"/>
              </w:tabs>
              <w:spacing w:line="276" w:lineRule="auto"/>
              <w:ind w:left="168" w:hanging="60"/>
              <w:jc w:val="both"/>
              <w:rPr>
                <w:sz w:val="24"/>
                <w:szCs w:val="24"/>
              </w:rPr>
            </w:pPr>
            <w:r w:rsidRPr="00DC4006">
              <w:rPr>
                <w:sz w:val="24"/>
                <w:szCs w:val="24"/>
              </w:rPr>
              <w:t>психологические основы деятельности коллектива</w:t>
            </w:r>
          </w:p>
          <w:p w:rsidR="00D77C32" w:rsidRPr="00DC4006" w:rsidRDefault="00D77C32" w:rsidP="00337D74">
            <w:pPr>
              <w:pStyle w:val="TableParagraph"/>
              <w:numPr>
                <w:ilvl w:val="0"/>
                <w:numId w:val="42"/>
              </w:numPr>
              <w:tabs>
                <w:tab w:val="left" w:pos="26"/>
                <w:tab w:val="left" w:pos="393"/>
              </w:tabs>
              <w:spacing w:line="276" w:lineRule="auto"/>
              <w:ind w:left="168" w:hanging="60"/>
              <w:jc w:val="both"/>
              <w:rPr>
                <w:spacing w:val="-2"/>
                <w:sz w:val="24"/>
                <w:szCs w:val="24"/>
              </w:rPr>
            </w:pPr>
            <w:r w:rsidRPr="00DC4006">
              <w:rPr>
                <w:sz w:val="24"/>
                <w:szCs w:val="24"/>
              </w:rPr>
              <w:t>психологические особенности личности</w:t>
            </w:r>
          </w:p>
        </w:tc>
      </w:tr>
      <w:tr w:rsidR="00D77C32" w:rsidRPr="00DC4006" w:rsidTr="001C5AE0">
        <w:trPr>
          <w:trHeight w:val="20"/>
        </w:trPr>
        <w:tc>
          <w:tcPr>
            <w:tcW w:w="1695" w:type="dxa"/>
          </w:tcPr>
          <w:p w:rsidR="00D77C32" w:rsidRPr="00DC4006" w:rsidRDefault="00D77C32" w:rsidP="001C5AE0">
            <w:pPr>
              <w:pStyle w:val="TableParagraph"/>
              <w:spacing w:line="276" w:lineRule="auto"/>
              <w:jc w:val="center"/>
              <w:rPr>
                <w:spacing w:val="-4"/>
                <w:sz w:val="24"/>
                <w:szCs w:val="24"/>
              </w:rPr>
            </w:pPr>
            <w:r w:rsidRPr="00DC4006">
              <w:rPr>
                <w:spacing w:val="-6"/>
                <w:sz w:val="24"/>
                <w:szCs w:val="24"/>
              </w:rPr>
              <w:t>ОК 05</w:t>
            </w:r>
          </w:p>
        </w:tc>
        <w:tc>
          <w:tcPr>
            <w:tcW w:w="4026" w:type="dxa"/>
          </w:tcPr>
          <w:p w:rsidR="00D77C32" w:rsidRPr="00DC4006" w:rsidRDefault="00D77C32" w:rsidP="00337D74">
            <w:pPr>
              <w:pStyle w:val="TableParagraph"/>
              <w:numPr>
                <w:ilvl w:val="0"/>
                <w:numId w:val="40"/>
              </w:numPr>
              <w:tabs>
                <w:tab w:val="left" w:pos="447"/>
              </w:tabs>
              <w:spacing w:line="276" w:lineRule="auto"/>
              <w:ind w:right="57" w:firstLine="0"/>
              <w:jc w:val="both"/>
              <w:rPr>
                <w:sz w:val="24"/>
                <w:szCs w:val="24"/>
                <w:lang w:val="ru-RU"/>
              </w:rPr>
            </w:pPr>
            <w:r w:rsidRPr="00DC4006">
              <w:rPr>
                <w:sz w:val="24"/>
                <w:szCs w:val="24"/>
                <w:lang w:val="ru-RU"/>
              </w:rPr>
              <w:t>грамотно излагать свои мысли и оформлять документы по профессиональной тематике на государственном языке</w:t>
            </w:r>
          </w:p>
          <w:p w:rsidR="00D77C32" w:rsidRPr="00DC4006" w:rsidRDefault="00D77C32" w:rsidP="00337D74">
            <w:pPr>
              <w:pStyle w:val="TableParagraph"/>
              <w:numPr>
                <w:ilvl w:val="0"/>
                <w:numId w:val="40"/>
              </w:numPr>
              <w:tabs>
                <w:tab w:val="left" w:pos="447"/>
              </w:tabs>
              <w:spacing w:line="276" w:lineRule="auto"/>
              <w:ind w:right="57" w:firstLine="0"/>
              <w:jc w:val="both"/>
              <w:rPr>
                <w:spacing w:val="-2"/>
                <w:sz w:val="24"/>
                <w:szCs w:val="24"/>
                <w:lang w:val="ru-RU"/>
              </w:rPr>
            </w:pPr>
            <w:r w:rsidRPr="00DC4006">
              <w:rPr>
                <w:sz w:val="24"/>
                <w:szCs w:val="24"/>
                <w:lang w:val="ru-RU"/>
              </w:rPr>
              <w:t>проявлять толерантность в рабочем коллективе</w:t>
            </w:r>
          </w:p>
        </w:tc>
        <w:tc>
          <w:tcPr>
            <w:tcW w:w="4027" w:type="dxa"/>
          </w:tcPr>
          <w:p w:rsidR="00D77C32" w:rsidRPr="00DC4006" w:rsidRDefault="00D77C32" w:rsidP="00337D74">
            <w:pPr>
              <w:pStyle w:val="TableParagraph"/>
              <w:numPr>
                <w:ilvl w:val="0"/>
                <w:numId w:val="42"/>
              </w:numPr>
              <w:tabs>
                <w:tab w:val="left" w:pos="26"/>
                <w:tab w:val="left" w:pos="393"/>
              </w:tabs>
              <w:spacing w:line="276" w:lineRule="auto"/>
              <w:ind w:left="168" w:hanging="60"/>
              <w:jc w:val="both"/>
              <w:rPr>
                <w:sz w:val="24"/>
                <w:szCs w:val="24"/>
              </w:rPr>
            </w:pPr>
            <w:r w:rsidRPr="00DC4006">
              <w:rPr>
                <w:sz w:val="24"/>
                <w:szCs w:val="24"/>
              </w:rPr>
              <w:t>правила оформления документов</w:t>
            </w:r>
          </w:p>
          <w:p w:rsidR="00D77C32" w:rsidRPr="00DC4006" w:rsidRDefault="00D77C32" w:rsidP="00337D74">
            <w:pPr>
              <w:pStyle w:val="TableParagraph"/>
              <w:numPr>
                <w:ilvl w:val="0"/>
                <w:numId w:val="42"/>
              </w:numPr>
              <w:tabs>
                <w:tab w:val="left" w:pos="26"/>
                <w:tab w:val="left" w:pos="393"/>
              </w:tabs>
              <w:spacing w:line="276" w:lineRule="auto"/>
              <w:ind w:left="168" w:hanging="60"/>
              <w:jc w:val="both"/>
              <w:rPr>
                <w:sz w:val="24"/>
                <w:szCs w:val="24"/>
              </w:rPr>
            </w:pPr>
            <w:r w:rsidRPr="00DC4006">
              <w:rPr>
                <w:sz w:val="24"/>
                <w:szCs w:val="24"/>
              </w:rPr>
              <w:t>правила построения устных сообщений</w:t>
            </w:r>
          </w:p>
          <w:p w:rsidR="00D77C32" w:rsidRPr="00DC4006" w:rsidRDefault="00D77C32" w:rsidP="00337D74">
            <w:pPr>
              <w:pStyle w:val="TableParagraph"/>
              <w:numPr>
                <w:ilvl w:val="0"/>
                <w:numId w:val="42"/>
              </w:numPr>
              <w:tabs>
                <w:tab w:val="left" w:pos="26"/>
                <w:tab w:val="left" w:pos="393"/>
              </w:tabs>
              <w:spacing w:line="276" w:lineRule="auto"/>
              <w:ind w:left="168" w:hanging="60"/>
              <w:jc w:val="both"/>
              <w:rPr>
                <w:spacing w:val="-2"/>
                <w:sz w:val="24"/>
                <w:szCs w:val="24"/>
                <w:lang w:val="ru-RU"/>
              </w:rPr>
            </w:pPr>
            <w:r w:rsidRPr="00DC4006">
              <w:rPr>
                <w:sz w:val="24"/>
                <w:szCs w:val="24"/>
                <w:lang w:val="ru-RU"/>
              </w:rPr>
              <w:t>особенности социального и культурного контекста</w:t>
            </w:r>
          </w:p>
        </w:tc>
      </w:tr>
      <w:tr w:rsidR="00D77C32" w:rsidRPr="00DC4006" w:rsidTr="001C5AE0">
        <w:trPr>
          <w:trHeight w:val="20"/>
        </w:trPr>
        <w:tc>
          <w:tcPr>
            <w:tcW w:w="1695" w:type="dxa"/>
          </w:tcPr>
          <w:p w:rsidR="00D77C32" w:rsidRPr="00DC4006" w:rsidRDefault="00D77C32" w:rsidP="001C5AE0">
            <w:pPr>
              <w:pStyle w:val="TableParagraph"/>
              <w:spacing w:line="276" w:lineRule="auto"/>
              <w:jc w:val="center"/>
              <w:rPr>
                <w:sz w:val="24"/>
                <w:szCs w:val="24"/>
              </w:rPr>
            </w:pPr>
            <w:r w:rsidRPr="00DC4006">
              <w:rPr>
                <w:sz w:val="24"/>
                <w:szCs w:val="24"/>
              </w:rPr>
              <w:t xml:space="preserve">ОК </w:t>
            </w:r>
            <w:r w:rsidRPr="00DC4006">
              <w:rPr>
                <w:spacing w:val="-5"/>
                <w:sz w:val="24"/>
                <w:szCs w:val="24"/>
              </w:rPr>
              <w:t>07</w:t>
            </w:r>
          </w:p>
          <w:p w:rsidR="00D77C32" w:rsidRPr="00DC4006" w:rsidRDefault="00D77C32" w:rsidP="001C5AE0">
            <w:pPr>
              <w:pStyle w:val="TableParagraph"/>
              <w:spacing w:line="276" w:lineRule="auto"/>
              <w:jc w:val="center"/>
              <w:rPr>
                <w:i/>
                <w:sz w:val="24"/>
                <w:szCs w:val="24"/>
              </w:rPr>
            </w:pPr>
          </w:p>
        </w:tc>
        <w:tc>
          <w:tcPr>
            <w:tcW w:w="4026" w:type="dxa"/>
          </w:tcPr>
          <w:p w:rsidR="00D77C32" w:rsidRPr="00DC4006" w:rsidRDefault="00D77C32" w:rsidP="00337D74">
            <w:pPr>
              <w:pStyle w:val="TableParagraph"/>
              <w:numPr>
                <w:ilvl w:val="0"/>
                <w:numId w:val="40"/>
              </w:numPr>
              <w:tabs>
                <w:tab w:val="left" w:pos="447"/>
              </w:tabs>
              <w:spacing w:line="276" w:lineRule="auto"/>
              <w:ind w:right="57" w:firstLine="0"/>
              <w:jc w:val="both"/>
              <w:rPr>
                <w:sz w:val="24"/>
                <w:szCs w:val="24"/>
                <w:lang w:val="ru-RU"/>
              </w:rPr>
            </w:pPr>
            <w:r w:rsidRPr="00DC4006">
              <w:rPr>
                <w:sz w:val="24"/>
                <w:szCs w:val="24"/>
                <w:lang w:val="ru-RU"/>
              </w:rPr>
              <w:t>осуществлять</w:t>
            </w:r>
            <w:r w:rsidRPr="00DC4006">
              <w:rPr>
                <w:spacing w:val="-15"/>
                <w:sz w:val="24"/>
                <w:szCs w:val="24"/>
                <w:lang w:val="ru-RU"/>
              </w:rPr>
              <w:t xml:space="preserve"> </w:t>
            </w:r>
            <w:r w:rsidRPr="00DC4006">
              <w:rPr>
                <w:sz w:val="24"/>
                <w:szCs w:val="24"/>
                <w:lang w:val="ru-RU"/>
              </w:rPr>
              <w:t xml:space="preserve">профессиональную деятельность с соблюдением принципов </w:t>
            </w:r>
            <w:proofErr w:type="gramStart"/>
            <w:r w:rsidRPr="00DC4006">
              <w:rPr>
                <w:sz w:val="24"/>
                <w:szCs w:val="24"/>
                <w:lang w:val="ru-RU"/>
              </w:rPr>
              <w:t>бережливого</w:t>
            </w:r>
            <w:proofErr w:type="gramEnd"/>
          </w:p>
          <w:p w:rsidR="00D77C32" w:rsidRPr="00DC4006" w:rsidRDefault="00D77C32" w:rsidP="001C5AE0">
            <w:pPr>
              <w:pStyle w:val="TableParagraph"/>
              <w:tabs>
                <w:tab w:val="left" w:pos="447"/>
              </w:tabs>
              <w:spacing w:line="276" w:lineRule="auto"/>
              <w:ind w:left="108" w:right="57"/>
              <w:jc w:val="both"/>
              <w:rPr>
                <w:sz w:val="24"/>
                <w:szCs w:val="24"/>
              </w:rPr>
            </w:pPr>
            <w:r w:rsidRPr="00DC4006">
              <w:rPr>
                <w:spacing w:val="-2"/>
                <w:sz w:val="24"/>
                <w:szCs w:val="24"/>
              </w:rPr>
              <w:t>производства;</w:t>
            </w:r>
          </w:p>
          <w:p w:rsidR="00D77C32" w:rsidRPr="00DC4006" w:rsidRDefault="00D77C32" w:rsidP="00337D74">
            <w:pPr>
              <w:pStyle w:val="TableParagraph"/>
              <w:numPr>
                <w:ilvl w:val="0"/>
                <w:numId w:val="40"/>
              </w:numPr>
              <w:tabs>
                <w:tab w:val="left" w:pos="447"/>
              </w:tabs>
              <w:spacing w:line="276" w:lineRule="auto"/>
              <w:ind w:right="57" w:firstLine="0"/>
              <w:jc w:val="both"/>
              <w:rPr>
                <w:sz w:val="24"/>
                <w:szCs w:val="24"/>
                <w:lang w:val="ru-RU"/>
              </w:rPr>
            </w:pPr>
            <w:r w:rsidRPr="00DC4006">
              <w:rPr>
                <w:sz w:val="24"/>
                <w:szCs w:val="24"/>
                <w:lang w:val="ru-RU"/>
              </w:rPr>
              <w:t>моделировать</w:t>
            </w:r>
            <w:r w:rsidRPr="00DC4006">
              <w:rPr>
                <w:spacing w:val="-15"/>
                <w:sz w:val="24"/>
                <w:szCs w:val="24"/>
                <w:lang w:val="ru-RU"/>
              </w:rPr>
              <w:t xml:space="preserve"> </w:t>
            </w:r>
            <w:r w:rsidRPr="00DC4006">
              <w:rPr>
                <w:sz w:val="24"/>
                <w:szCs w:val="24"/>
                <w:lang w:val="ru-RU"/>
              </w:rPr>
              <w:t>производственный процесс и строить карту потока создания ценности;</w:t>
            </w:r>
          </w:p>
          <w:p w:rsidR="00D77C32" w:rsidRPr="00DC4006" w:rsidRDefault="00D77C32" w:rsidP="00337D74">
            <w:pPr>
              <w:pStyle w:val="TableParagraph"/>
              <w:numPr>
                <w:ilvl w:val="0"/>
                <w:numId w:val="40"/>
              </w:numPr>
              <w:tabs>
                <w:tab w:val="left" w:pos="447"/>
              </w:tabs>
              <w:spacing w:line="276" w:lineRule="auto"/>
              <w:ind w:right="57" w:firstLine="0"/>
              <w:jc w:val="both"/>
              <w:rPr>
                <w:sz w:val="24"/>
                <w:szCs w:val="24"/>
                <w:lang w:val="ru-RU"/>
              </w:rPr>
            </w:pPr>
            <w:r w:rsidRPr="00DC4006">
              <w:rPr>
                <w:sz w:val="24"/>
                <w:szCs w:val="24"/>
                <w:lang w:val="ru-RU"/>
              </w:rPr>
              <w:t>применять</w:t>
            </w:r>
            <w:r w:rsidRPr="00DC4006">
              <w:rPr>
                <w:spacing w:val="-15"/>
                <w:sz w:val="24"/>
                <w:szCs w:val="24"/>
                <w:lang w:val="ru-RU"/>
              </w:rPr>
              <w:t xml:space="preserve"> </w:t>
            </w:r>
            <w:r w:rsidRPr="00DC4006">
              <w:rPr>
                <w:sz w:val="24"/>
                <w:szCs w:val="24"/>
                <w:lang w:val="ru-RU"/>
              </w:rPr>
              <w:t>методы</w:t>
            </w:r>
            <w:r w:rsidRPr="00DC4006">
              <w:rPr>
                <w:spacing w:val="-15"/>
                <w:sz w:val="24"/>
                <w:szCs w:val="24"/>
                <w:lang w:val="ru-RU"/>
              </w:rPr>
              <w:t xml:space="preserve"> </w:t>
            </w:r>
            <w:r w:rsidRPr="00DC4006">
              <w:rPr>
                <w:sz w:val="24"/>
                <w:szCs w:val="24"/>
                <w:lang w:val="ru-RU"/>
              </w:rPr>
              <w:t xml:space="preserve">диагностики потерь и устранять потери в </w:t>
            </w:r>
            <w:r w:rsidRPr="00DC4006">
              <w:rPr>
                <w:spacing w:val="-2"/>
                <w:sz w:val="24"/>
                <w:szCs w:val="24"/>
                <w:lang w:val="ru-RU"/>
              </w:rPr>
              <w:t>процессах;</w:t>
            </w:r>
          </w:p>
          <w:p w:rsidR="00D77C32" w:rsidRPr="00DC4006" w:rsidRDefault="00D77C32" w:rsidP="00337D74">
            <w:pPr>
              <w:pStyle w:val="TableParagraph"/>
              <w:numPr>
                <w:ilvl w:val="0"/>
                <w:numId w:val="40"/>
              </w:numPr>
              <w:tabs>
                <w:tab w:val="left" w:pos="447"/>
              </w:tabs>
              <w:spacing w:line="276" w:lineRule="auto"/>
              <w:ind w:right="57" w:firstLine="0"/>
              <w:jc w:val="both"/>
              <w:rPr>
                <w:sz w:val="24"/>
                <w:szCs w:val="24"/>
                <w:lang w:val="ru-RU"/>
              </w:rPr>
            </w:pPr>
            <w:r w:rsidRPr="00DC4006">
              <w:rPr>
                <w:sz w:val="24"/>
                <w:szCs w:val="24"/>
                <w:lang w:val="ru-RU"/>
              </w:rPr>
              <w:t>применять</w:t>
            </w:r>
            <w:r w:rsidRPr="00DC4006">
              <w:rPr>
                <w:spacing w:val="-15"/>
                <w:sz w:val="24"/>
                <w:szCs w:val="24"/>
                <w:lang w:val="ru-RU"/>
              </w:rPr>
              <w:t xml:space="preserve"> </w:t>
            </w:r>
            <w:r w:rsidRPr="00DC4006">
              <w:rPr>
                <w:sz w:val="24"/>
                <w:szCs w:val="24"/>
                <w:lang w:val="ru-RU"/>
              </w:rPr>
              <w:t>ключевые</w:t>
            </w:r>
            <w:r w:rsidRPr="00DC4006">
              <w:rPr>
                <w:spacing w:val="-15"/>
                <w:sz w:val="24"/>
                <w:szCs w:val="24"/>
                <w:lang w:val="ru-RU"/>
              </w:rPr>
              <w:t xml:space="preserve"> </w:t>
            </w:r>
            <w:r w:rsidRPr="00DC4006">
              <w:rPr>
                <w:sz w:val="24"/>
                <w:szCs w:val="24"/>
                <w:lang w:val="ru-RU"/>
              </w:rPr>
              <w:lastRenderedPageBreak/>
              <w:t>инструменты анализа и решения проблем,</w:t>
            </w:r>
          </w:p>
          <w:p w:rsidR="00D77C32" w:rsidRPr="00DC4006" w:rsidRDefault="00D77C32" w:rsidP="001C5AE0">
            <w:pPr>
              <w:pStyle w:val="TableParagraph"/>
              <w:tabs>
                <w:tab w:val="left" w:pos="447"/>
              </w:tabs>
              <w:spacing w:line="276" w:lineRule="auto"/>
              <w:ind w:left="108" w:right="57"/>
              <w:jc w:val="both"/>
              <w:rPr>
                <w:sz w:val="24"/>
                <w:szCs w:val="24"/>
              </w:rPr>
            </w:pPr>
            <w:r w:rsidRPr="00DC4006">
              <w:rPr>
                <w:sz w:val="24"/>
                <w:szCs w:val="24"/>
              </w:rPr>
              <w:t>оценивать</w:t>
            </w:r>
            <w:r w:rsidRPr="00DC4006">
              <w:rPr>
                <w:spacing w:val="-15"/>
                <w:sz w:val="24"/>
                <w:szCs w:val="24"/>
              </w:rPr>
              <w:t xml:space="preserve"> </w:t>
            </w:r>
            <w:r w:rsidRPr="00DC4006">
              <w:rPr>
                <w:sz w:val="24"/>
                <w:szCs w:val="24"/>
              </w:rPr>
              <w:t>затраты</w:t>
            </w:r>
            <w:r w:rsidRPr="00DC4006">
              <w:rPr>
                <w:spacing w:val="-15"/>
                <w:sz w:val="24"/>
                <w:szCs w:val="24"/>
              </w:rPr>
              <w:t xml:space="preserve"> </w:t>
            </w:r>
            <w:r w:rsidRPr="00DC4006">
              <w:rPr>
                <w:sz w:val="24"/>
                <w:szCs w:val="24"/>
              </w:rPr>
              <w:t xml:space="preserve">на </w:t>
            </w:r>
            <w:r w:rsidRPr="00DC4006">
              <w:rPr>
                <w:spacing w:val="-2"/>
                <w:sz w:val="24"/>
                <w:szCs w:val="24"/>
              </w:rPr>
              <w:t>несоответствие;</w:t>
            </w:r>
          </w:p>
          <w:p w:rsidR="00D77C32" w:rsidRPr="00DC4006" w:rsidRDefault="00D77C32" w:rsidP="00337D74">
            <w:pPr>
              <w:pStyle w:val="TableParagraph"/>
              <w:numPr>
                <w:ilvl w:val="0"/>
                <w:numId w:val="40"/>
              </w:numPr>
              <w:tabs>
                <w:tab w:val="left" w:pos="447"/>
              </w:tabs>
              <w:spacing w:line="276" w:lineRule="auto"/>
              <w:ind w:right="57" w:firstLine="0"/>
              <w:jc w:val="both"/>
              <w:rPr>
                <w:sz w:val="24"/>
                <w:szCs w:val="24"/>
                <w:lang w:val="ru-RU"/>
              </w:rPr>
            </w:pPr>
            <w:r w:rsidRPr="00DC4006">
              <w:rPr>
                <w:sz w:val="24"/>
                <w:szCs w:val="24"/>
                <w:lang w:val="ru-RU"/>
              </w:rPr>
              <w:t>организовывать</w:t>
            </w:r>
            <w:r w:rsidRPr="00DC4006">
              <w:rPr>
                <w:spacing w:val="-15"/>
                <w:sz w:val="24"/>
                <w:szCs w:val="24"/>
                <w:lang w:val="ru-RU"/>
              </w:rPr>
              <w:t xml:space="preserve"> </w:t>
            </w:r>
            <w:r w:rsidRPr="00DC4006">
              <w:rPr>
                <w:sz w:val="24"/>
                <w:szCs w:val="24"/>
                <w:lang w:val="ru-RU"/>
              </w:rPr>
              <w:t>работу</w:t>
            </w:r>
            <w:r w:rsidRPr="00DC4006">
              <w:rPr>
                <w:spacing w:val="-15"/>
                <w:sz w:val="24"/>
                <w:szCs w:val="24"/>
                <w:lang w:val="ru-RU"/>
              </w:rPr>
              <w:t xml:space="preserve"> </w:t>
            </w:r>
            <w:r w:rsidRPr="00DC4006">
              <w:rPr>
                <w:sz w:val="24"/>
                <w:szCs w:val="24"/>
                <w:lang w:val="ru-RU"/>
              </w:rPr>
              <w:t>коллектива и команды в рамках реализации</w:t>
            </w:r>
          </w:p>
          <w:p w:rsidR="00D77C32" w:rsidRPr="00DC4006" w:rsidRDefault="00D77C32" w:rsidP="001C5AE0">
            <w:pPr>
              <w:pStyle w:val="TableParagraph"/>
              <w:tabs>
                <w:tab w:val="left" w:pos="447"/>
              </w:tabs>
              <w:spacing w:line="276" w:lineRule="auto"/>
              <w:ind w:left="108" w:right="57"/>
              <w:jc w:val="both"/>
              <w:rPr>
                <w:sz w:val="24"/>
                <w:szCs w:val="24"/>
              </w:rPr>
            </w:pPr>
            <w:r w:rsidRPr="00DC4006">
              <w:rPr>
                <w:sz w:val="24"/>
                <w:szCs w:val="24"/>
              </w:rPr>
              <w:t>проектов</w:t>
            </w:r>
            <w:r w:rsidRPr="00DC4006">
              <w:rPr>
                <w:spacing w:val="-2"/>
                <w:sz w:val="24"/>
                <w:szCs w:val="24"/>
              </w:rPr>
              <w:t xml:space="preserve"> </w:t>
            </w:r>
            <w:r w:rsidRPr="00DC4006">
              <w:rPr>
                <w:sz w:val="24"/>
                <w:szCs w:val="24"/>
              </w:rPr>
              <w:t>по</w:t>
            </w:r>
            <w:r w:rsidRPr="00DC4006">
              <w:rPr>
                <w:spacing w:val="-1"/>
                <w:sz w:val="24"/>
                <w:szCs w:val="24"/>
              </w:rPr>
              <w:t xml:space="preserve"> </w:t>
            </w:r>
            <w:r w:rsidRPr="00DC4006">
              <w:rPr>
                <w:spacing w:val="-2"/>
                <w:sz w:val="24"/>
                <w:szCs w:val="24"/>
              </w:rPr>
              <w:t>улучшениям;</w:t>
            </w:r>
          </w:p>
          <w:p w:rsidR="00D77C32" w:rsidRPr="00DC4006" w:rsidRDefault="00D77C32" w:rsidP="00337D74">
            <w:pPr>
              <w:pStyle w:val="TableParagraph"/>
              <w:numPr>
                <w:ilvl w:val="0"/>
                <w:numId w:val="40"/>
              </w:numPr>
              <w:tabs>
                <w:tab w:val="left" w:pos="447"/>
              </w:tabs>
              <w:spacing w:before="1" w:line="276" w:lineRule="auto"/>
              <w:ind w:right="57" w:firstLine="0"/>
              <w:jc w:val="both"/>
              <w:rPr>
                <w:sz w:val="24"/>
                <w:szCs w:val="24"/>
                <w:lang w:val="ru-RU"/>
              </w:rPr>
            </w:pPr>
            <w:r w:rsidRPr="00DC4006">
              <w:rPr>
                <w:spacing w:val="-6"/>
                <w:sz w:val="24"/>
                <w:szCs w:val="24"/>
                <w:lang w:val="ru-RU"/>
              </w:rPr>
              <w:t>применять</w:t>
            </w:r>
            <w:r w:rsidRPr="00DC4006">
              <w:rPr>
                <w:spacing w:val="-14"/>
                <w:sz w:val="24"/>
                <w:szCs w:val="24"/>
                <w:lang w:val="ru-RU"/>
              </w:rPr>
              <w:t xml:space="preserve"> </w:t>
            </w:r>
            <w:r w:rsidRPr="00DC4006">
              <w:rPr>
                <w:spacing w:val="-6"/>
                <w:sz w:val="24"/>
                <w:szCs w:val="24"/>
                <w:lang w:val="ru-RU"/>
              </w:rPr>
              <w:t>инструменты</w:t>
            </w:r>
            <w:r w:rsidRPr="00DC4006">
              <w:rPr>
                <w:spacing w:val="-13"/>
                <w:sz w:val="24"/>
                <w:szCs w:val="24"/>
                <w:lang w:val="ru-RU"/>
              </w:rPr>
              <w:t xml:space="preserve"> </w:t>
            </w:r>
            <w:r w:rsidRPr="00DC4006">
              <w:rPr>
                <w:spacing w:val="-6"/>
                <w:sz w:val="24"/>
                <w:szCs w:val="24"/>
                <w:lang w:val="ru-RU"/>
              </w:rPr>
              <w:t xml:space="preserve">бережливого </w:t>
            </w:r>
            <w:r w:rsidRPr="00DC4006">
              <w:rPr>
                <w:sz w:val="24"/>
                <w:szCs w:val="24"/>
                <w:lang w:val="ru-RU"/>
              </w:rPr>
              <w:t>производства</w:t>
            </w:r>
            <w:r w:rsidRPr="00DC4006">
              <w:rPr>
                <w:spacing w:val="-10"/>
                <w:sz w:val="24"/>
                <w:szCs w:val="24"/>
                <w:lang w:val="ru-RU"/>
              </w:rPr>
              <w:t xml:space="preserve"> </w:t>
            </w:r>
            <w:r w:rsidRPr="00DC4006">
              <w:rPr>
                <w:sz w:val="24"/>
                <w:szCs w:val="24"/>
                <w:lang w:val="ru-RU"/>
              </w:rPr>
              <w:t>в</w:t>
            </w:r>
            <w:r w:rsidRPr="00DC4006">
              <w:rPr>
                <w:spacing w:val="-12"/>
                <w:sz w:val="24"/>
                <w:szCs w:val="24"/>
                <w:lang w:val="ru-RU"/>
              </w:rPr>
              <w:t xml:space="preserve"> </w:t>
            </w:r>
            <w:r w:rsidRPr="00DC4006">
              <w:rPr>
                <w:sz w:val="24"/>
                <w:szCs w:val="24"/>
                <w:lang w:val="ru-RU"/>
              </w:rPr>
              <w:t>соответствии</w:t>
            </w:r>
            <w:r w:rsidRPr="00DC4006">
              <w:rPr>
                <w:spacing w:val="-10"/>
                <w:sz w:val="24"/>
                <w:szCs w:val="24"/>
                <w:lang w:val="ru-RU"/>
              </w:rPr>
              <w:t xml:space="preserve"> </w:t>
            </w:r>
            <w:r w:rsidRPr="00DC4006">
              <w:rPr>
                <w:sz w:val="24"/>
                <w:szCs w:val="24"/>
                <w:lang w:val="ru-RU"/>
              </w:rPr>
              <w:t>со спецификой</w:t>
            </w:r>
            <w:r w:rsidRPr="00DC4006">
              <w:rPr>
                <w:spacing w:val="-11"/>
                <w:sz w:val="24"/>
                <w:szCs w:val="24"/>
                <w:lang w:val="ru-RU"/>
              </w:rPr>
              <w:t xml:space="preserve"> </w:t>
            </w:r>
            <w:r w:rsidRPr="00DC4006">
              <w:rPr>
                <w:sz w:val="24"/>
                <w:szCs w:val="24"/>
                <w:lang w:val="ru-RU"/>
              </w:rPr>
              <w:t xml:space="preserve">бизнес-процессов </w:t>
            </w:r>
            <w:r w:rsidRPr="00DC4006">
              <w:rPr>
                <w:spacing w:val="-2"/>
                <w:sz w:val="24"/>
                <w:szCs w:val="24"/>
                <w:lang w:val="ru-RU"/>
              </w:rPr>
              <w:t>организации/производства</w:t>
            </w:r>
          </w:p>
        </w:tc>
        <w:tc>
          <w:tcPr>
            <w:tcW w:w="4027" w:type="dxa"/>
          </w:tcPr>
          <w:p w:rsidR="00D77C32" w:rsidRPr="00DC4006" w:rsidRDefault="00D77C32" w:rsidP="00337D74">
            <w:pPr>
              <w:pStyle w:val="TableParagraph"/>
              <w:numPr>
                <w:ilvl w:val="0"/>
                <w:numId w:val="39"/>
              </w:numPr>
              <w:tabs>
                <w:tab w:val="left" w:pos="447"/>
              </w:tabs>
              <w:spacing w:line="276" w:lineRule="auto"/>
              <w:ind w:hanging="138"/>
              <w:jc w:val="both"/>
              <w:rPr>
                <w:sz w:val="24"/>
                <w:szCs w:val="24"/>
                <w:lang w:val="ru-RU"/>
              </w:rPr>
            </w:pPr>
            <w:r w:rsidRPr="00DC4006">
              <w:rPr>
                <w:sz w:val="24"/>
                <w:szCs w:val="24"/>
                <w:lang w:val="ru-RU"/>
              </w:rPr>
              <w:lastRenderedPageBreak/>
              <w:t>принципы</w:t>
            </w:r>
            <w:r w:rsidRPr="00DC4006">
              <w:rPr>
                <w:spacing w:val="-3"/>
                <w:sz w:val="24"/>
                <w:szCs w:val="24"/>
                <w:lang w:val="ru-RU"/>
              </w:rPr>
              <w:t xml:space="preserve"> </w:t>
            </w:r>
            <w:r w:rsidRPr="00DC4006">
              <w:rPr>
                <w:sz w:val="24"/>
                <w:szCs w:val="24"/>
                <w:lang w:val="ru-RU"/>
              </w:rPr>
              <w:t>и</w:t>
            </w:r>
            <w:r w:rsidRPr="00DC4006">
              <w:rPr>
                <w:spacing w:val="-2"/>
                <w:sz w:val="24"/>
                <w:szCs w:val="24"/>
                <w:lang w:val="ru-RU"/>
              </w:rPr>
              <w:t xml:space="preserve"> концепцию </w:t>
            </w:r>
            <w:r w:rsidRPr="00DC4006">
              <w:rPr>
                <w:sz w:val="24"/>
                <w:szCs w:val="24"/>
                <w:lang w:val="ru-RU"/>
              </w:rPr>
              <w:t>бережливого</w:t>
            </w:r>
            <w:r w:rsidRPr="00DC4006">
              <w:rPr>
                <w:spacing w:val="-4"/>
                <w:sz w:val="24"/>
                <w:szCs w:val="24"/>
                <w:lang w:val="ru-RU"/>
              </w:rPr>
              <w:t xml:space="preserve"> </w:t>
            </w:r>
            <w:r w:rsidRPr="00DC4006">
              <w:rPr>
                <w:spacing w:val="-2"/>
                <w:sz w:val="24"/>
                <w:szCs w:val="24"/>
                <w:lang w:val="ru-RU"/>
              </w:rPr>
              <w:t>производства;</w:t>
            </w:r>
          </w:p>
          <w:p w:rsidR="00D77C32" w:rsidRPr="00DC4006" w:rsidRDefault="00D77C32" w:rsidP="00337D74">
            <w:pPr>
              <w:pStyle w:val="TableParagraph"/>
              <w:numPr>
                <w:ilvl w:val="0"/>
                <w:numId w:val="39"/>
              </w:numPr>
              <w:tabs>
                <w:tab w:val="left" w:pos="447"/>
              </w:tabs>
              <w:spacing w:line="276" w:lineRule="auto"/>
              <w:ind w:right="115" w:firstLine="0"/>
              <w:jc w:val="both"/>
              <w:rPr>
                <w:sz w:val="24"/>
                <w:szCs w:val="24"/>
                <w:lang w:val="ru-RU"/>
              </w:rPr>
            </w:pPr>
            <w:r w:rsidRPr="00DC4006">
              <w:rPr>
                <w:sz w:val="24"/>
                <w:szCs w:val="24"/>
                <w:lang w:val="ru-RU"/>
              </w:rPr>
              <w:t>основы</w:t>
            </w:r>
            <w:r w:rsidRPr="00DC4006">
              <w:rPr>
                <w:spacing w:val="-15"/>
                <w:sz w:val="24"/>
                <w:szCs w:val="24"/>
                <w:lang w:val="ru-RU"/>
              </w:rPr>
              <w:t xml:space="preserve"> </w:t>
            </w:r>
            <w:r w:rsidRPr="00DC4006">
              <w:rPr>
                <w:sz w:val="24"/>
                <w:szCs w:val="24"/>
                <w:lang w:val="ru-RU"/>
              </w:rPr>
              <w:t>картирования</w:t>
            </w:r>
            <w:r w:rsidRPr="00DC4006">
              <w:rPr>
                <w:spacing w:val="-15"/>
                <w:sz w:val="24"/>
                <w:szCs w:val="24"/>
                <w:lang w:val="ru-RU"/>
              </w:rPr>
              <w:t xml:space="preserve"> </w:t>
            </w:r>
            <w:r w:rsidRPr="00DC4006">
              <w:rPr>
                <w:sz w:val="24"/>
                <w:szCs w:val="24"/>
                <w:lang w:val="ru-RU"/>
              </w:rPr>
              <w:t>потока создания ценности (создание карт целевого, идеального и текущего состояния потока создания ценности);</w:t>
            </w:r>
          </w:p>
          <w:p w:rsidR="00D77C32" w:rsidRPr="00DC4006" w:rsidRDefault="00D77C32" w:rsidP="00337D74">
            <w:pPr>
              <w:pStyle w:val="TableParagraph"/>
              <w:numPr>
                <w:ilvl w:val="0"/>
                <w:numId w:val="39"/>
              </w:numPr>
              <w:tabs>
                <w:tab w:val="left" w:pos="447"/>
              </w:tabs>
              <w:spacing w:line="276" w:lineRule="auto"/>
              <w:ind w:right="247" w:firstLine="0"/>
              <w:jc w:val="both"/>
              <w:rPr>
                <w:sz w:val="24"/>
                <w:szCs w:val="24"/>
                <w:lang w:val="ru-RU"/>
              </w:rPr>
            </w:pPr>
            <w:r w:rsidRPr="00DC4006">
              <w:rPr>
                <w:sz w:val="24"/>
                <w:szCs w:val="24"/>
                <w:lang w:val="ru-RU"/>
              </w:rPr>
              <w:t>методы выявления, анализа и решения</w:t>
            </w:r>
            <w:r w:rsidRPr="00DC4006">
              <w:rPr>
                <w:spacing w:val="-15"/>
                <w:sz w:val="24"/>
                <w:szCs w:val="24"/>
                <w:lang w:val="ru-RU"/>
              </w:rPr>
              <w:t xml:space="preserve"> </w:t>
            </w:r>
            <w:r w:rsidRPr="00DC4006">
              <w:rPr>
                <w:sz w:val="24"/>
                <w:szCs w:val="24"/>
                <w:lang w:val="ru-RU"/>
              </w:rPr>
              <w:t>проблем</w:t>
            </w:r>
            <w:r w:rsidRPr="00DC4006">
              <w:rPr>
                <w:spacing w:val="-15"/>
                <w:sz w:val="24"/>
                <w:szCs w:val="24"/>
                <w:lang w:val="ru-RU"/>
              </w:rPr>
              <w:t xml:space="preserve"> </w:t>
            </w:r>
            <w:r w:rsidRPr="00DC4006">
              <w:rPr>
                <w:sz w:val="24"/>
                <w:szCs w:val="24"/>
                <w:lang w:val="ru-RU"/>
              </w:rPr>
              <w:t>производства;</w:t>
            </w:r>
          </w:p>
          <w:p w:rsidR="00D77C32" w:rsidRPr="00DC4006" w:rsidRDefault="00D77C32" w:rsidP="00337D74">
            <w:pPr>
              <w:pStyle w:val="TableParagraph"/>
              <w:numPr>
                <w:ilvl w:val="0"/>
                <w:numId w:val="39"/>
              </w:numPr>
              <w:tabs>
                <w:tab w:val="left" w:pos="447"/>
              </w:tabs>
              <w:spacing w:line="276" w:lineRule="auto"/>
              <w:ind w:right="115" w:firstLine="0"/>
              <w:jc w:val="both"/>
              <w:rPr>
                <w:sz w:val="24"/>
                <w:szCs w:val="24"/>
              </w:rPr>
            </w:pPr>
            <w:r w:rsidRPr="00DC4006">
              <w:rPr>
                <w:sz w:val="24"/>
                <w:szCs w:val="24"/>
              </w:rPr>
              <w:t>инструменты</w:t>
            </w:r>
            <w:r w:rsidRPr="00DC4006">
              <w:rPr>
                <w:spacing w:val="-15"/>
                <w:sz w:val="24"/>
                <w:szCs w:val="24"/>
              </w:rPr>
              <w:t xml:space="preserve"> </w:t>
            </w:r>
            <w:r w:rsidRPr="00DC4006">
              <w:rPr>
                <w:sz w:val="24"/>
                <w:szCs w:val="24"/>
              </w:rPr>
              <w:t xml:space="preserve">бережливого </w:t>
            </w:r>
            <w:r w:rsidRPr="00DC4006">
              <w:rPr>
                <w:spacing w:val="-2"/>
                <w:sz w:val="24"/>
                <w:szCs w:val="24"/>
              </w:rPr>
              <w:t>производства;</w:t>
            </w:r>
          </w:p>
          <w:p w:rsidR="00D77C32" w:rsidRPr="00DC4006" w:rsidRDefault="00D77C32" w:rsidP="00337D74">
            <w:pPr>
              <w:pStyle w:val="TableParagraph"/>
              <w:numPr>
                <w:ilvl w:val="0"/>
                <w:numId w:val="39"/>
              </w:numPr>
              <w:tabs>
                <w:tab w:val="left" w:pos="447"/>
              </w:tabs>
              <w:spacing w:line="276" w:lineRule="auto"/>
              <w:ind w:right="115" w:firstLine="0"/>
              <w:jc w:val="both"/>
              <w:rPr>
                <w:sz w:val="24"/>
                <w:szCs w:val="24"/>
                <w:lang w:val="ru-RU"/>
              </w:rPr>
            </w:pPr>
            <w:r w:rsidRPr="00DC4006">
              <w:rPr>
                <w:sz w:val="24"/>
                <w:szCs w:val="24"/>
                <w:lang w:val="ru-RU"/>
              </w:rPr>
              <w:lastRenderedPageBreak/>
              <w:t>принципы организации взаимодействия</w:t>
            </w:r>
            <w:r w:rsidRPr="00DC4006">
              <w:rPr>
                <w:spacing w:val="-15"/>
                <w:sz w:val="24"/>
                <w:szCs w:val="24"/>
                <w:lang w:val="ru-RU"/>
              </w:rPr>
              <w:t xml:space="preserve"> </w:t>
            </w:r>
            <w:r w:rsidRPr="00DC4006">
              <w:rPr>
                <w:sz w:val="24"/>
                <w:szCs w:val="24"/>
                <w:lang w:val="ru-RU"/>
              </w:rPr>
              <w:t>в</w:t>
            </w:r>
            <w:r w:rsidRPr="00DC4006">
              <w:rPr>
                <w:spacing w:val="-15"/>
                <w:sz w:val="24"/>
                <w:szCs w:val="24"/>
                <w:lang w:val="ru-RU"/>
              </w:rPr>
              <w:t xml:space="preserve"> </w:t>
            </w:r>
            <w:r w:rsidRPr="00DC4006">
              <w:rPr>
                <w:sz w:val="24"/>
                <w:szCs w:val="24"/>
                <w:lang w:val="ru-RU"/>
              </w:rPr>
              <w:t xml:space="preserve">цепочке </w:t>
            </w:r>
            <w:r w:rsidRPr="00DC4006">
              <w:rPr>
                <w:spacing w:val="-2"/>
                <w:sz w:val="24"/>
                <w:szCs w:val="24"/>
                <w:lang w:val="ru-RU"/>
              </w:rPr>
              <w:t>процесса;</w:t>
            </w:r>
          </w:p>
          <w:p w:rsidR="00D77C32" w:rsidRPr="00DC4006" w:rsidRDefault="00D77C32" w:rsidP="00337D74">
            <w:pPr>
              <w:pStyle w:val="TableParagraph"/>
              <w:numPr>
                <w:ilvl w:val="0"/>
                <w:numId w:val="39"/>
              </w:numPr>
              <w:tabs>
                <w:tab w:val="left" w:pos="447"/>
              </w:tabs>
              <w:spacing w:line="276" w:lineRule="auto"/>
              <w:ind w:right="115" w:firstLine="0"/>
              <w:jc w:val="both"/>
              <w:rPr>
                <w:sz w:val="24"/>
                <w:szCs w:val="24"/>
                <w:lang w:val="ru-RU"/>
              </w:rPr>
            </w:pPr>
            <w:r w:rsidRPr="00DC4006">
              <w:rPr>
                <w:sz w:val="24"/>
                <w:szCs w:val="24"/>
                <w:lang w:val="ru-RU"/>
              </w:rPr>
              <w:t>виды</w:t>
            </w:r>
            <w:r w:rsidRPr="00DC4006">
              <w:rPr>
                <w:spacing w:val="-9"/>
                <w:sz w:val="24"/>
                <w:szCs w:val="24"/>
                <w:lang w:val="ru-RU"/>
              </w:rPr>
              <w:t xml:space="preserve"> </w:t>
            </w:r>
            <w:r w:rsidRPr="00DC4006">
              <w:rPr>
                <w:sz w:val="24"/>
                <w:szCs w:val="24"/>
                <w:lang w:val="ru-RU"/>
              </w:rPr>
              <w:t>потерь</w:t>
            </w:r>
            <w:r w:rsidRPr="00DC4006">
              <w:rPr>
                <w:spacing w:val="-10"/>
                <w:sz w:val="24"/>
                <w:szCs w:val="24"/>
                <w:lang w:val="ru-RU"/>
              </w:rPr>
              <w:t xml:space="preserve"> </w:t>
            </w:r>
            <w:r w:rsidRPr="00DC4006">
              <w:rPr>
                <w:sz w:val="24"/>
                <w:szCs w:val="24"/>
                <w:lang w:val="ru-RU"/>
              </w:rPr>
              <w:t>и</w:t>
            </w:r>
            <w:r w:rsidRPr="00DC4006">
              <w:rPr>
                <w:spacing w:val="-8"/>
                <w:sz w:val="24"/>
                <w:szCs w:val="24"/>
                <w:lang w:val="ru-RU"/>
              </w:rPr>
              <w:t xml:space="preserve"> </w:t>
            </w:r>
            <w:r w:rsidRPr="00DC4006">
              <w:rPr>
                <w:sz w:val="24"/>
                <w:szCs w:val="24"/>
                <w:lang w:val="ru-RU"/>
              </w:rPr>
              <w:t>методы</w:t>
            </w:r>
            <w:r w:rsidRPr="00DC4006">
              <w:rPr>
                <w:spacing w:val="-11"/>
                <w:sz w:val="24"/>
                <w:szCs w:val="24"/>
                <w:lang w:val="ru-RU"/>
              </w:rPr>
              <w:t xml:space="preserve"> </w:t>
            </w:r>
            <w:r w:rsidRPr="00DC4006">
              <w:rPr>
                <w:sz w:val="24"/>
                <w:szCs w:val="24"/>
                <w:lang w:val="ru-RU"/>
              </w:rPr>
              <w:t xml:space="preserve">их </w:t>
            </w:r>
            <w:r w:rsidRPr="00DC4006">
              <w:rPr>
                <w:spacing w:val="-2"/>
                <w:sz w:val="24"/>
                <w:szCs w:val="24"/>
                <w:lang w:val="ru-RU"/>
              </w:rPr>
              <w:t>устранения;</w:t>
            </w:r>
          </w:p>
          <w:p w:rsidR="00D77C32" w:rsidRPr="00DC4006" w:rsidRDefault="00D77C32" w:rsidP="00337D74">
            <w:pPr>
              <w:pStyle w:val="TableParagraph"/>
              <w:numPr>
                <w:ilvl w:val="0"/>
                <w:numId w:val="39"/>
              </w:numPr>
              <w:tabs>
                <w:tab w:val="left" w:pos="447"/>
              </w:tabs>
              <w:spacing w:before="1" w:line="276" w:lineRule="auto"/>
              <w:ind w:firstLine="60"/>
              <w:jc w:val="both"/>
              <w:rPr>
                <w:sz w:val="24"/>
                <w:szCs w:val="24"/>
                <w:lang w:val="ru-RU"/>
              </w:rPr>
            </w:pPr>
            <w:r w:rsidRPr="00DC4006">
              <w:rPr>
                <w:sz w:val="24"/>
                <w:szCs w:val="24"/>
                <w:lang w:val="ru-RU"/>
              </w:rPr>
              <w:t>современные</w:t>
            </w:r>
            <w:r w:rsidRPr="00DC4006">
              <w:rPr>
                <w:spacing w:val="-5"/>
                <w:sz w:val="24"/>
                <w:szCs w:val="24"/>
                <w:lang w:val="ru-RU"/>
              </w:rPr>
              <w:t xml:space="preserve"> </w:t>
            </w:r>
            <w:r w:rsidRPr="00DC4006">
              <w:rPr>
                <w:spacing w:val="-2"/>
                <w:sz w:val="24"/>
                <w:szCs w:val="24"/>
                <w:lang w:val="ru-RU"/>
              </w:rPr>
              <w:t xml:space="preserve">технологии </w:t>
            </w:r>
            <w:r w:rsidRPr="00DC4006">
              <w:rPr>
                <w:sz w:val="24"/>
                <w:szCs w:val="24"/>
                <w:lang w:val="ru-RU"/>
              </w:rPr>
              <w:t>повышения</w:t>
            </w:r>
            <w:r w:rsidRPr="00DC4006">
              <w:rPr>
                <w:spacing w:val="-15"/>
                <w:sz w:val="24"/>
                <w:szCs w:val="24"/>
                <w:lang w:val="ru-RU"/>
              </w:rPr>
              <w:t xml:space="preserve"> </w:t>
            </w:r>
            <w:r w:rsidRPr="00DC4006">
              <w:rPr>
                <w:sz w:val="24"/>
                <w:szCs w:val="24"/>
                <w:lang w:val="ru-RU"/>
              </w:rPr>
              <w:t xml:space="preserve">производительности </w:t>
            </w:r>
            <w:r w:rsidRPr="00DC4006">
              <w:rPr>
                <w:spacing w:val="-2"/>
                <w:sz w:val="24"/>
                <w:szCs w:val="24"/>
                <w:lang w:val="ru-RU"/>
              </w:rPr>
              <w:t>труда;</w:t>
            </w:r>
          </w:p>
          <w:p w:rsidR="00D77C32" w:rsidRPr="00DC4006" w:rsidRDefault="00D77C32" w:rsidP="00337D74">
            <w:pPr>
              <w:pStyle w:val="TableParagraph"/>
              <w:numPr>
                <w:ilvl w:val="0"/>
                <w:numId w:val="39"/>
              </w:numPr>
              <w:tabs>
                <w:tab w:val="left" w:pos="447"/>
              </w:tabs>
              <w:spacing w:line="276" w:lineRule="auto"/>
              <w:ind w:left="246" w:hanging="138"/>
              <w:jc w:val="both"/>
              <w:rPr>
                <w:sz w:val="24"/>
                <w:szCs w:val="24"/>
              </w:rPr>
            </w:pPr>
            <w:r w:rsidRPr="00DC4006">
              <w:rPr>
                <w:sz w:val="24"/>
                <w:szCs w:val="24"/>
              </w:rPr>
              <w:t>технологии</w:t>
            </w:r>
            <w:r w:rsidRPr="00DC4006">
              <w:rPr>
                <w:spacing w:val="-6"/>
                <w:sz w:val="24"/>
                <w:szCs w:val="24"/>
              </w:rPr>
              <w:t xml:space="preserve"> </w:t>
            </w:r>
            <w:r w:rsidRPr="00DC4006">
              <w:rPr>
                <w:spacing w:val="-2"/>
                <w:sz w:val="24"/>
                <w:szCs w:val="24"/>
              </w:rPr>
              <w:t>внедрения</w:t>
            </w:r>
          </w:p>
          <w:p w:rsidR="00D77C32" w:rsidRPr="00DC4006" w:rsidRDefault="00D77C32" w:rsidP="001C5AE0">
            <w:pPr>
              <w:pStyle w:val="TableParagraph"/>
              <w:tabs>
                <w:tab w:val="left" w:pos="447"/>
              </w:tabs>
              <w:spacing w:line="276" w:lineRule="auto"/>
              <w:ind w:left="108"/>
              <w:jc w:val="both"/>
              <w:rPr>
                <w:sz w:val="24"/>
                <w:szCs w:val="24"/>
              </w:rPr>
            </w:pPr>
            <w:r w:rsidRPr="00DC4006">
              <w:rPr>
                <w:sz w:val="24"/>
                <w:szCs w:val="24"/>
              </w:rPr>
              <w:t>улучшений</w:t>
            </w:r>
            <w:r w:rsidRPr="00DC4006">
              <w:rPr>
                <w:spacing w:val="-15"/>
                <w:sz w:val="24"/>
                <w:szCs w:val="24"/>
              </w:rPr>
              <w:t xml:space="preserve"> </w:t>
            </w:r>
            <w:r w:rsidRPr="00DC4006">
              <w:rPr>
                <w:sz w:val="24"/>
                <w:szCs w:val="24"/>
              </w:rPr>
              <w:t xml:space="preserve">производственного </w:t>
            </w:r>
            <w:r w:rsidRPr="00DC4006">
              <w:rPr>
                <w:spacing w:val="-2"/>
                <w:sz w:val="24"/>
                <w:szCs w:val="24"/>
              </w:rPr>
              <w:t>процесса;</w:t>
            </w:r>
          </w:p>
          <w:p w:rsidR="00D77C32" w:rsidRPr="00DC4006" w:rsidRDefault="00D77C32" w:rsidP="00337D74">
            <w:pPr>
              <w:pStyle w:val="TableParagraph"/>
              <w:numPr>
                <w:ilvl w:val="0"/>
                <w:numId w:val="39"/>
              </w:numPr>
              <w:tabs>
                <w:tab w:val="left" w:pos="447"/>
              </w:tabs>
              <w:spacing w:line="276" w:lineRule="auto"/>
              <w:ind w:firstLine="0"/>
              <w:jc w:val="both"/>
              <w:rPr>
                <w:sz w:val="24"/>
                <w:szCs w:val="24"/>
                <w:lang w:val="ru-RU"/>
              </w:rPr>
            </w:pPr>
            <w:r w:rsidRPr="00DC4006">
              <w:rPr>
                <w:sz w:val="24"/>
                <w:szCs w:val="24"/>
                <w:lang w:val="ru-RU"/>
              </w:rPr>
              <w:t>систему</w:t>
            </w:r>
            <w:r w:rsidRPr="00DC4006">
              <w:rPr>
                <w:spacing w:val="-15"/>
                <w:sz w:val="24"/>
                <w:szCs w:val="24"/>
                <w:lang w:val="ru-RU"/>
              </w:rPr>
              <w:t xml:space="preserve"> </w:t>
            </w:r>
            <w:r w:rsidRPr="00DC4006">
              <w:rPr>
                <w:sz w:val="24"/>
                <w:szCs w:val="24"/>
                <w:lang w:val="ru-RU"/>
              </w:rPr>
              <w:t>подачи</w:t>
            </w:r>
            <w:r w:rsidRPr="00DC4006">
              <w:rPr>
                <w:spacing w:val="-15"/>
                <w:sz w:val="24"/>
                <w:szCs w:val="24"/>
                <w:lang w:val="ru-RU"/>
              </w:rPr>
              <w:t xml:space="preserve"> </w:t>
            </w:r>
            <w:r w:rsidRPr="00DC4006">
              <w:rPr>
                <w:sz w:val="24"/>
                <w:szCs w:val="24"/>
                <w:lang w:val="ru-RU"/>
              </w:rPr>
              <w:t>предложений по улучшению в области повышения</w:t>
            </w:r>
            <w:r w:rsidRPr="00DC4006">
              <w:rPr>
                <w:spacing w:val="-5"/>
                <w:sz w:val="24"/>
                <w:szCs w:val="24"/>
                <w:lang w:val="ru-RU"/>
              </w:rPr>
              <w:t xml:space="preserve"> </w:t>
            </w:r>
            <w:r w:rsidRPr="00DC4006">
              <w:rPr>
                <w:sz w:val="24"/>
                <w:szCs w:val="24"/>
                <w:lang w:val="ru-RU"/>
              </w:rPr>
              <w:t>эффективности</w:t>
            </w:r>
            <w:r w:rsidRPr="00DC4006">
              <w:rPr>
                <w:spacing w:val="-4"/>
                <w:sz w:val="24"/>
                <w:szCs w:val="24"/>
                <w:lang w:val="ru-RU"/>
              </w:rPr>
              <w:t xml:space="preserve"> </w:t>
            </w:r>
            <w:r w:rsidRPr="00DC4006">
              <w:rPr>
                <w:spacing w:val="-2"/>
                <w:sz w:val="24"/>
                <w:szCs w:val="24"/>
                <w:lang w:val="ru-RU"/>
              </w:rPr>
              <w:t>труда</w:t>
            </w:r>
          </w:p>
        </w:tc>
      </w:tr>
      <w:tr w:rsidR="00D77C32" w:rsidRPr="00DC4006" w:rsidTr="001C5AE0">
        <w:trPr>
          <w:trHeight w:val="20"/>
        </w:trPr>
        <w:tc>
          <w:tcPr>
            <w:tcW w:w="1695" w:type="dxa"/>
          </w:tcPr>
          <w:p w:rsidR="00D77C32" w:rsidRPr="00DC4006" w:rsidRDefault="00D77C32" w:rsidP="001C5AE0">
            <w:pPr>
              <w:pStyle w:val="TableParagraph"/>
              <w:spacing w:line="276" w:lineRule="auto"/>
              <w:ind w:left="9" w:right="2"/>
              <w:jc w:val="center"/>
              <w:rPr>
                <w:sz w:val="24"/>
                <w:szCs w:val="24"/>
              </w:rPr>
            </w:pPr>
            <w:r w:rsidRPr="00DC4006">
              <w:rPr>
                <w:spacing w:val="-6"/>
                <w:sz w:val="24"/>
                <w:szCs w:val="24"/>
              </w:rPr>
              <w:lastRenderedPageBreak/>
              <w:t>ОК 09</w:t>
            </w:r>
          </w:p>
        </w:tc>
        <w:tc>
          <w:tcPr>
            <w:tcW w:w="4026" w:type="dxa"/>
          </w:tcPr>
          <w:p w:rsidR="00D77C32" w:rsidRPr="00DC4006" w:rsidRDefault="00D77C32" w:rsidP="00337D74">
            <w:pPr>
              <w:pStyle w:val="a8"/>
              <w:numPr>
                <w:ilvl w:val="0"/>
                <w:numId w:val="43"/>
              </w:numPr>
              <w:tabs>
                <w:tab w:val="left" w:pos="411"/>
              </w:tabs>
              <w:spacing w:line="276" w:lineRule="auto"/>
              <w:ind w:left="164" w:firstLine="0"/>
              <w:jc w:val="both"/>
              <w:rPr>
                <w:b/>
                <w:sz w:val="24"/>
                <w:szCs w:val="24"/>
                <w:lang w:val="ru-RU"/>
              </w:rPr>
            </w:pPr>
            <w:r w:rsidRPr="00DC4006">
              <w:rPr>
                <w:sz w:val="24"/>
                <w:szCs w:val="24"/>
                <w:lang w:val="ru-RU"/>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p>
          <w:p w:rsidR="00D77C32" w:rsidRPr="00DC4006" w:rsidRDefault="00D77C32" w:rsidP="00337D74">
            <w:pPr>
              <w:pStyle w:val="a8"/>
              <w:numPr>
                <w:ilvl w:val="0"/>
                <w:numId w:val="43"/>
              </w:numPr>
              <w:tabs>
                <w:tab w:val="left" w:pos="411"/>
              </w:tabs>
              <w:spacing w:line="276" w:lineRule="auto"/>
              <w:ind w:left="164" w:firstLine="0"/>
              <w:jc w:val="both"/>
              <w:rPr>
                <w:b/>
                <w:sz w:val="24"/>
                <w:szCs w:val="24"/>
                <w:lang w:val="ru-RU"/>
              </w:rPr>
            </w:pPr>
            <w:r w:rsidRPr="00DC4006">
              <w:rPr>
                <w:sz w:val="24"/>
                <w:szCs w:val="24"/>
                <w:lang w:val="ru-RU"/>
              </w:rPr>
              <w:t>участвовать в диалогах на знакомые общие и профессиональные темы</w:t>
            </w:r>
          </w:p>
          <w:p w:rsidR="00D77C32" w:rsidRPr="00DC4006" w:rsidRDefault="00D77C32" w:rsidP="00337D74">
            <w:pPr>
              <w:pStyle w:val="a8"/>
              <w:numPr>
                <w:ilvl w:val="0"/>
                <w:numId w:val="43"/>
              </w:numPr>
              <w:tabs>
                <w:tab w:val="left" w:pos="411"/>
              </w:tabs>
              <w:spacing w:line="276" w:lineRule="auto"/>
              <w:ind w:left="164" w:firstLine="0"/>
              <w:jc w:val="both"/>
              <w:rPr>
                <w:b/>
                <w:sz w:val="24"/>
                <w:szCs w:val="24"/>
                <w:lang w:val="ru-RU"/>
              </w:rPr>
            </w:pPr>
            <w:r w:rsidRPr="00DC4006">
              <w:rPr>
                <w:sz w:val="24"/>
                <w:szCs w:val="24"/>
                <w:lang w:val="ru-RU"/>
              </w:rPr>
              <w:t>строить простые высказывания о себе и о своей профессиональной деятельности</w:t>
            </w:r>
          </w:p>
          <w:p w:rsidR="00D77C32" w:rsidRPr="00DC4006" w:rsidRDefault="00D77C32" w:rsidP="00337D74">
            <w:pPr>
              <w:pStyle w:val="a8"/>
              <w:numPr>
                <w:ilvl w:val="0"/>
                <w:numId w:val="43"/>
              </w:numPr>
              <w:tabs>
                <w:tab w:val="left" w:pos="411"/>
              </w:tabs>
              <w:spacing w:line="276" w:lineRule="auto"/>
              <w:ind w:left="164" w:firstLine="0"/>
              <w:jc w:val="both"/>
              <w:rPr>
                <w:b/>
                <w:sz w:val="24"/>
                <w:szCs w:val="24"/>
                <w:lang w:val="ru-RU"/>
              </w:rPr>
            </w:pPr>
            <w:r w:rsidRPr="00DC4006">
              <w:rPr>
                <w:sz w:val="24"/>
                <w:szCs w:val="24"/>
                <w:lang w:val="ru-RU"/>
              </w:rPr>
              <w:t>кратко обосновывать и объяснять свои действия (текущие и планируемые)</w:t>
            </w:r>
          </w:p>
          <w:p w:rsidR="00D77C32" w:rsidRPr="00DC4006" w:rsidRDefault="00D77C32" w:rsidP="00337D74">
            <w:pPr>
              <w:pStyle w:val="TableParagraph"/>
              <w:numPr>
                <w:ilvl w:val="0"/>
                <w:numId w:val="43"/>
              </w:numPr>
              <w:tabs>
                <w:tab w:val="left" w:pos="411"/>
              </w:tabs>
              <w:spacing w:line="276" w:lineRule="auto"/>
              <w:ind w:left="164" w:firstLine="0"/>
              <w:jc w:val="both"/>
              <w:rPr>
                <w:spacing w:val="-2"/>
                <w:sz w:val="24"/>
                <w:szCs w:val="24"/>
                <w:u w:val="single"/>
                <w:lang w:val="ru-RU"/>
              </w:rPr>
            </w:pPr>
            <w:r w:rsidRPr="00DC4006">
              <w:rPr>
                <w:sz w:val="24"/>
                <w:szCs w:val="24"/>
                <w:lang w:val="ru-RU"/>
              </w:rPr>
              <w:t>писать простые связные сообщения на знакомые или интересующие профессиональные темы</w:t>
            </w:r>
          </w:p>
        </w:tc>
        <w:tc>
          <w:tcPr>
            <w:tcW w:w="4027" w:type="dxa"/>
          </w:tcPr>
          <w:p w:rsidR="00D77C32" w:rsidRPr="00DC4006" w:rsidRDefault="00D77C32" w:rsidP="00337D74">
            <w:pPr>
              <w:pStyle w:val="a8"/>
              <w:numPr>
                <w:ilvl w:val="0"/>
                <w:numId w:val="43"/>
              </w:numPr>
              <w:tabs>
                <w:tab w:val="left" w:pos="411"/>
              </w:tabs>
              <w:spacing w:line="276" w:lineRule="auto"/>
              <w:ind w:left="164" w:firstLine="0"/>
              <w:jc w:val="both"/>
              <w:rPr>
                <w:sz w:val="24"/>
                <w:szCs w:val="24"/>
                <w:lang w:val="ru-RU"/>
              </w:rPr>
            </w:pPr>
            <w:r w:rsidRPr="00DC4006">
              <w:rPr>
                <w:sz w:val="24"/>
                <w:szCs w:val="24"/>
                <w:lang w:val="ru-RU"/>
              </w:rPr>
              <w:t>правила построения простых и сложных предложений на профессиональные темы</w:t>
            </w:r>
          </w:p>
          <w:p w:rsidR="00D77C32" w:rsidRPr="00DC4006" w:rsidRDefault="00D77C32" w:rsidP="00337D74">
            <w:pPr>
              <w:pStyle w:val="a8"/>
              <w:numPr>
                <w:ilvl w:val="0"/>
                <w:numId w:val="43"/>
              </w:numPr>
              <w:tabs>
                <w:tab w:val="left" w:pos="411"/>
              </w:tabs>
              <w:spacing w:line="276" w:lineRule="auto"/>
              <w:ind w:left="164" w:firstLine="0"/>
              <w:jc w:val="both"/>
              <w:rPr>
                <w:sz w:val="24"/>
                <w:szCs w:val="24"/>
                <w:lang w:val="ru-RU"/>
              </w:rPr>
            </w:pPr>
            <w:r w:rsidRPr="00DC4006">
              <w:rPr>
                <w:sz w:val="24"/>
                <w:szCs w:val="24"/>
                <w:lang w:val="ru-RU"/>
              </w:rPr>
              <w:t>основные общеупотребительные глаголы (бытовая и профессиональная лексика)</w:t>
            </w:r>
          </w:p>
          <w:p w:rsidR="00D77C32" w:rsidRPr="00DC4006" w:rsidRDefault="00D77C32" w:rsidP="00337D74">
            <w:pPr>
              <w:pStyle w:val="a8"/>
              <w:numPr>
                <w:ilvl w:val="0"/>
                <w:numId w:val="43"/>
              </w:numPr>
              <w:tabs>
                <w:tab w:val="left" w:pos="411"/>
              </w:tabs>
              <w:spacing w:line="276" w:lineRule="auto"/>
              <w:ind w:left="164" w:firstLine="0"/>
              <w:jc w:val="both"/>
              <w:rPr>
                <w:sz w:val="24"/>
                <w:szCs w:val="24"/>
                <w:lang w:val="ru-RU"/>
              </w:rPr>
            </w:pPr>
            <w:r w:rsidRPr="00DC4006">
              <w:rPr>
                <w:sz w:val="24"/>
                <w:szCs w:val="24"/>
                <w:lang w:val="ru-RU"/>
              </w:rPr>
              <w:t>лексический минимум, относящийся к описанию предметов, средств и процессов профессиональной деятельности</w:t>
            </w:r>
          </w:p>
          <w:p w:rsidR="00D77C32" w:rsidRPr="00DC4006" w:rsidRDefault="00D77C32" w:rsidP="00337D74">
            <w:pPr>
              <w:pStyle w:val="a8"/>
              <w:numPr>
                <w:ilvl w:val="0"/>
                <w:numId w:val="43"/>
              </w:numPr>
              <w:tabs>
                <w:tab w:val="left" w:pos="411"/>
              </w:tabs>
              <w:spacing w:line="276" w:lineRule="auto"/>
              <w:ind w:left="164" w:firstLine="0"/>
              <w:jc w:val="both"/>
              <w:rPr>
                <w:sz w:val="24"/>
                <w:szCs w:val="24"/>
              </w:rPr>
            </w:pPr>
            <w:r w:rsidRPr="00DC4006">
              <w:rPr>
                <w:sz w:val="24"/>
                <w:szCs w:val="24"/>
              </w:rPr>
              <w:t>особенности произношения</w:t>
            </w:r>
          </w:p>
          <w:p w:rsidR="00D77C32" w:rsidRPr="00DC4006" w:rsidRDefault="00D77C32" w:rsidP="00337D74">
            <w:pPr>
              <w:pStyle w:val="a8"/>
              <w:numPr>
                <w:ilvl w:val="0"/>
                <w:numId w:val="43"/>
              </w:numPr>
              <w:tabs>
                <w:tab w:val="left" w:pos="411"/>
              </w:tabs>
              <w:spacing w:line="276" w:lineRule="auto"/>
              <w:ind w:left="164" w:firstLine="0"/>
              <w:jc w:val="both"/>
              <w:rPr>
                <w:spacing w:val="-2"/>
                <w:sz w:val="24"/>
                <w:szCs w:val="24"/>
                <w:u w:val="single"/>
                <w:lang w:val="ru-RU"/>
              </w:rPr>
            </w:pPr>
            <w:r w:rsidRPr="00DC4006">
              <w:rPr>
                <w:sz w:val="24"/>
                <w:szCs w:val="24"/>
                <w:lang w:val="ru-RU"/>
              </w:rPr>
              <w:t>правила чтения текстов профессиональной направленности</w:t>
            </w:r>
          </w:p>
        </w:tc>
      </w:tr>
      <w:tr w:rsidR="00D77C32" w:rsidRPr="00DC4006" w:rsidTr="001C5AE0">
        <w:trPr>
          <w:trHeight w:val="340"/>
        </w:trPr>
        <w:tc>
          <w:tcPr>
            <w:tcW w:w="1695" w:type="dxa"/>
          </w:tcPr>
          <w:p w:rsidR="00D77C32" w:rsidRPr="00DC4006" w:rsidRDefault="00D77C32" w:rsidP="001C5AE0">
            <w:pPr>
              <w:pStyle w:val="TableParagraph"/>
              <w:spacing w:line="276" w:lineRule="auto"/>
              <w:ind w:left="9" w:right="2"/>
              <w:jc w:val="center"/>
              <w:rPr>
                <w:sz w:val="24"/>
                <w:szCs w:val="24"/>
              </w:rPr>
            </w:pPr>
            <w:r w:rsidRPr="00DC4006">
              <w:rPr>
                <w:sz w:val="24"/>
                <w:szCs w:val="24"/>
              </w:rPr>
              <w:t>ПК 2.1</w:t>
            </w:r>
          </w:p>
        </w:tc>
        <w:tc>
          <w:tcPr>
            <w:tcW w:w="4026" w:type="dxa"/>
          </w:tcPr>
          <w:p w:rsidR="00D77C32" w:rsidRPr="00DC4006" w:rsidRDefault="00D77C32" w:rsidP="00337D74">
            <w:pPr>
              <w:pStyle w:val="a8"/>
              <w:numPr>
                <w:ilvl w:val="0"/>
                <w:numId w:val="43"/>
              </w:numPr>
              <w:tabs>
                <w:tab w:val="left" w:pos="426"/>
              </w:tabs>
              <w:spacing w:line="276" w:lineRule="auto"/>
              <w:ind w:left="164" w:right="57" w:firstLine="0"/>
              <w:jc w:val="both"/>
              <w:rPr>
                <w:bCs/>
                <w:sz w:val="24"/>
                <w:szCs w:val="24"/>
                <w:lang w:val="ru-RU"/>
              </w:rPr>
            </w:pPr>
            <w:r w:rsidRPr="00DC4006">
              <w:rPr>
                <w:sz w:val="24"/>
                <w:szCs w:val="24"/>
                <w:lang w:val="ru-RU"/>
              </w:rPr>
              <w:t xml:space="preserve">Осуществлять </w:t>
            </w:r>
            <w:r w:rsidRPr="00DC4006">
              <w:rPr>
                <w:bCs/>
                <w:sz w:val="24"/>
                <w:szCs w:val="24"/>
                <w:lang w:val="ru-RU"/>
              </w:rPr>
              <w:t>финансово-экономический анализ хозяйственной деятельности организац</w:t>
            </w:r>
            <w:proofErr w:type="gramStart"/>
            <w:r w:rsidRPr="00DC4006">
              <w:rPr>
                <w:bCs/>
                <w:sz w:val="24"/>
                <w:szCs w:val="24"/>
                <w:lang w:val="ru-RU"/>
              </w:rPr>
              <w:t>ии и ее</w:t>
            </w:r>
            <w:proofErr w:type="gramEnd"/>
            <w:r w:rsidRPr="00DC4006">
              <w:rPr>
                <w:bCs/>
                <w:sz w:val="24"/>
                <w:szCs w:val="24"/>
                <w:lang w:val="ru-RU"/>
              </w:rPr>
              <w:t xml:space="preserve"> подразделений, выявлять резервы производства;</w:t>
            </w:r>
          </w:p>
          <w:p w:rsidR="00D77C32" w:rsidRPr="00DC4006" w:rsidRDefault="00D77C32" w:rsidP="00337D74">
            <w:pPr>
              <w:pStyle w:val="a8"/>
              <w:numPr>
                <w:ilvl w:val="0"/>
                <w:numId w:val="43"/>
              </w:numPr>
              <w:tabs>
                <w:tab w:val="left" w:pos="426"/>
              </w:tabs>
              <w:spacing w:line="276" w:lineRule="auto"/>
              <w:ind w:left="164" w:right="57" w:firstLine="0"/>
              <w:jc w:val="both"/>
              <w:rPr>
                <w:bCs/>
                <w:sz w:val="24"/>
                <w:szCs w:val="24"/>
                <w:lang w:val="ru-RU"/>
              </w:rPr>
            </w:pPr>
            <w:r w:rsidRPr="00DC4006">
              <w:rPr>
                <w:bCs/>
                <w:sz w:val="24"/>
                <w:szCs w:val="24"/>
                <w:lang w:val="ru-RU"/>
              </w:rPr>
              <w:t>Разрабатывать меры по обеспечению режима экономии, повышению рентабельности производства, конкурентоспособности выпускаемой продукции, производительности труда;</w:t>
            </w:r>
          </w:p>
          <w:p w:rsidR="00D77C32" w:rsidRPr="00DC4006" w:rsidRDefault="00D77C32" w:rsidP="00337D74">
            <w:pPr>
              <w:pStyle w:val="a8"/>
              <w:numPr>
                <w:ilvl w:val="0"/>
                <w:numId w:val="43"/>
              </w:numPr>
              <w:tabs>
                <w:tab w:val="left" w:pos="426"/>
              </w:tabs>
              <w:spacing w:line="276" w:lineRule="auto"/>
              <w:ind w:left="164" w:right="57" w:firstLine="0"/>
              <w:jc w:val="both"/>
              <w:rPr>
                <w:bCs/>
                <w:sz w:val="24"/>
                <w:szCs w:val="24"/>
                <w:lang w:val="ru-RU"/>
              </w:rPr>
            </w:pPr>
            <w:r w:rsidRPr="00DC4006">
              <w:rPr>
                <w:bCs/>
                <w:sz w:val="24"/>
                <w:szCs w:val="24"/>
                <w:lang w:val="ru-RU"/>
              </w:rPr>
              <w:t xml:space="preserve">Оптимально использовать материальные, трудовые и </w:t>
            </w:r>
            <w:r w:rsidRPr="00DC4006">
              <w:rPr>
                <w:bCs/>
                <w:sz w:val="24"/>
                <w:szCs w:val="24"/>
                <w:lang w:val="ru-RU"/>
              </w:rPr>
              <w:lastRenderedPageBreak/>
              <w:t>финансовые ресурсы организации;</w:t>
            </w:r>
          </w:p>
          <w:p w:rsidR="00D77C32" w:rsidRPr="00DC4006" w:rsidRDefault="00D77C32" w:rsidP="00337D74">
            <w:pPr>
              <w:pStyle w:val="a8"/>
              <w:numPr>
                <w:ilvl w:val="0"/>
                <w:numId w:val="43"/>
              </w:numPr>
              <w:tabs>
                <w:tab w:val="left" w:pos="426"/>
              </w:tabs>
              <w:spacing w:line="276" w:lineRule="auto"/>
              <w:ind w:left="164" w:right="57" w:firstLine="0"/>
              <w:jc w:val="both"/>
              <w:rPr>
                <w:spacing w:val="-2"/>
                <w:sz w:val="24"/>
                <w:szCs w:val="24"/>
                <w:u w:val="single"/>
                <w:lang w:val="ru-RU"/>
              </w:rPr>
            </w:pPr>
            <w:r w:rsidRPr="00DC4006">
              <w:rPr>
                <w:bCs/>
                <w:sz w:val="24"/>
                <w:szCs w:val="24"/>
                <w:lang w:val="ru-RU"/>
              </w:rPr>
              <w:t>Применять информационные технологии для обработки экономических данных</w:t>
            </w:r>
          </w:p>
        </w:tc>
        <w:tc>
          <w:tcPr>
            <w:tcW w:w="4027" w:type="dxa"/>
          </w:tcPr>
          <w:p w:rsidR="00D77C32" w:rsidRPr="00DC4006" w:rsidRDefault="00D77C32" w:rsidP="00337D74">
            <w:pPr>
              <w:pStyle w:val="a8"/>
              <w:numPr>
                <w:ilvl w:val="0"/>
                <w:numId w:val="43"/>
              </w:numPr>
              <w:tabs>
                <w:tab w:val="left" w:pos="426"/>
              </w:tabs>
              <w:spacing w:line="276" w:lineRule="auto"/>
              <w:ind w:left="164" w:firstLine="0"/>
              <w:jc w:val="both"/>
              <w:rPr>
                <w:sz w:val="24"/>
                <w:szCs w:val="24"/>
                <w:lang w:val="ru-RU"/>
              </w:rPr>
            </w:pPr>
            <w:r w:rsidRPr="00DC4006">
              <w:rPr>
                <w:sz w:val="24"/>
                <w:szCs w:val="24"/>
                <w:lang w:val="ru-RU"/>
              </w:rPr>
              <w:lastRenderedPageBreak/>
              <w:t>Методы оптимизации использования материальных, трудовых и финансовых ресурсов;</w:t>
            </w:r>
          </w:p>
          <w:p w:rsidR="00D77C32" w:rsidRPr="00DC4006" w:rsidRDefault="00D77C32" w:rsidP="00337D74">
            <w:pPr>
              <w:pStyle w:val="a8"/>
              <w:numPr>
                <w:ilvl w:val="0"/>
                <w:numId w:val="43"/>
              </w:numPr>
              <w:tabs>
                <w:tab w:val="left" w:pos="426"/>
              </w:tabs>
              <w:spacing w:line="276" w:lineRule="auto"/>
              <w:ind w:left="164" w:firstLine="0"/>
              <w:jc w:val="both"/>
              <w:rPr>
                <w:spacing w:val="-2"/>
                <w:sz w:val="24"/>
                <w:szCs w:val="24"/>
                <w:u w:val="single"/>
                <w:lang w:val="ru-RU"/>
              </w:rPr>
            </w:pPr>
            <w:r w:rsidRPr="00DC4006">
              <w:rPr>
                <w:sz w:val="24"/>
                <w:szCs w:val="24"/>
                <w:lang w:val="ru-RU"/>
              </w:rPr>
              <w:t xml:space="preserve">Методы сбора и обработки экономической информации, а также осуществления </w:t>
            </w:r>
            <w:proofErr w:type="gramStart"/>
            <w:r w:rsidRPr="00DC4006">
              <w:rPr>
                <w:sz w:val="24"/>
                <w:szCs w:val="24"/>
                <w:lang w:val="ru-RU"/>
              </w:rPr>
              <w:t>технико-экономических</w:t>
            </w:r>
            <w:proofErr w:type="gramEnd"/>
          </w:p>
        </w:tc>
      </w:tr>
      <w:tr w:rsidR="00D77C32" w:rsidRPr="00DC4006" w:rsidTr="001C5AE0">
        <w:trPr>
          <w:trHeight w:val="20"/>
        </w:trPr>
        <w:tc>
          <w:tcPr>
            <w:tcW w:w="1695" w:type="dxa"/>
          </w:tcPr>
          <w:p w:rsidR="00D77C32" w:rsidRPr="00DC4006" w:rsidRDefault="00D77C32" w:rsidP="001C5AE0">
            <w:pPr>
              <w:pStyle w:val="TableParagraph"/>
              <w:spacing w:line="276" w:lineRule="auto"/>
              <w:ind w:left="9" w:right="2"/>
              <w:jc w:val="center"/>
              <w:rPr>
                <w:sz w:val="24"/>
                <w:szCs w:val="24"/>
              </w:rPr>
            </w:pPr>
            <w:r w:rsidRPr="00DC4006">
              <w:rPr>
                <w:sz w:val="24"/>
                <w:szCs w:val="24"/>
              </w:rPr>
              <w:lastRenderedPageBreak/>
              <w:t>ПК 2.2</w:t>
            </w:r>
          </w:p>
        </w:tc>
        <w:tc>
          <w:tcPr>
            <w:tcW w:w="4026" w:type="dxa"/>
          </w:tcPr>
          <w:p w:rsidR="00D77C32" w:rsidRPr="00DC4006" w:rsidRDefault="00D77C32" w:rsidP="00337D74">
            <w:pPr>
              <w:pStyle w:val="a8"/>
              <w:numPr>
                <w:ilvl w:val="0"/>
                <w:numId w:val="43"/>
              </w:numPr>
              <w:tabs>
                <w:tab w:val="left" w:pos="411"/>
              </w:tabs>
              <w:spacing w:line="276" w:lineRule="auto"/>
              <w:ind w:left="164" w:right="57" w:firstLine="0"/>
              <w:jc w:val="both"/>
              <w:rPr>
                <w:bCs/>
                <w:sz w:val="24"/>
                <w:szCs w:val="24"/>
                <w:lang w:val="ru-RU"/>
              </w:rPr>
            </w:pPr>
            <w:r w:rsidRPr="00DC4006">
              <w:rPr>
                <w:bCs/>
                <w:sz w:val="24"/>
                <w:szCs w:val="24"/>
                <w:lang w:val="ru-RU"/>
              </w:rPr>
              <w:t>Анализировать и интерпретировать финансовую, бухгалтерскую информацию, содержащуюся в отчетности организации, и использовать полученные сведения для принятия управленческих решений;</w:t>
            </w:r>
          </w:p>
          <w:p w:rsidR="00D77C32" w:rsidRPr="00DC4006" w:rsidRDefault="00D77C32" w:rsidP="00337D74">
            <w:pPr>
              <w:pStyle w:val="a8"/>
              <w:numPr>
                <w:ilvl w:val="0"/>
                <w:numId w:val="43"/>
              </w:numPr>
              <w:tabs>
                <w:tab w:val="left" w:pos="411"/>
              </w:tabs>
              <w:spacing w:line="276" w:lineRule="auto"/>
              <w:ind w:left="108" w:right="57" w:firstLine="0"/>
              <w:jc w:val="both"/>
              <w:rPr>
                <w:spacing w:val="-2"/>
                <w:sz w:val="24"/>
                <w:szCs w:val="24"/>
                <w:u w:val="single"/>
                <w:lang w:val="ru-RU"/>
              </w:rPr>
            </w:pPr>
            <w:r w:rsidRPr="00DC4006">
              <w:rPr>
                <w:bCs/>
                <w:sz w:val="24"/>
                <w:szCs w:val="24"/>
                <w:lang w:val="ru-RU"/>
              </w:rPr>
              <w:t>Использовать для решения аналитических и исследовательских задач современные технические средства и информационные технологии</w:t>
            </w:r>
          </w:p>
        </w:tc>
        <w:tc>
          <w:tcPr>
            <w:tcW w:w="4027" w:type="dxa"/>
          </w:tcPr>
          <w:p w:rsidR="00D77C32" w:rsidRPr="00DC4006" w:rsidRDefault="00D77C32" w:rsidP="00337D74">
            <w:pPr>
              <w:pStyle w:val="a8"/>
              <w:numPr>
                <w:ilvl w:val="0"/>
                <w:numId w:val="44"/>
              </w:numPr>
              <w:tabs>
                <w:tab w:val="left" w:pos="363"/>
              </w:tabs>
              <w:spacing w:line="276" w:lineRule="auto"/>
              <w:ind w:left="26" w:firstLine="0"/>
              <w:jc w:val="both"/>
              <w:rPr>
                <w:sz w:val="24"/>
                <w:szCs w:val="24"/>
                <w:lang w:val="ru-RU"/>
              </w:rPr>
            </w:pPr>
            <w:r w:rsidRPr="00DC4006">
              <w:rPr>
                <w:sz w:val="24"/>
                <w:szCs w:val="24"/>
                <w:lang w:val="ru-RU"/>
              </w:rPr>
              <w:t>Методы финансово-экономического анализа и учета показателей деятельности организац</w:t>
            </w:r>
            <w:proofErr w:type="gramStart"/>
            <w:r w:rsidRPr="00DC4006">
              <w:rPr>
                <w:sz w:val="24"/>
                <w:szCs w:val="24"/>
                <w:lang w:val="ru-RU"/>
              </w:rPr>
              <w:t>ии и ее</w:t>
            </w:r>
            <w:proofErr w:type="gramEnd"/>
            <w:r w:rsidRPr="00DC4006">
              <w:rPr>
                <w:sz w:val="24"/>
                <w:szCs w:val="24"/>
                <w:lang w:val="ru-RU"/>
              </w:rPr>
              <w:t xml:space="preserve"> подразделений;</w:t>
            </w:r>
          </w:p>
          <w:p w:rsidR="00D77C32" w:rsidRPr="00DC4006" w:rsidRDefault="00D77C32" w:rsidP="00337D74">
            <w:pPr>
              <w:pStyle w:val="TableParagraph"/>
              <w:numPr>
                <w:ilvl w:val="0"/>
                <w:numId w:val="44"/>
              </w:numPr>
              <w:tabs>
                <w:tab w:val="left" w:pos="363"/>
              </w:tabs>
              <w:spacing w:line="276" w:lineRule="auto"/>
              <w:ind w:left="108" w:firstLine="0"/>
              <w:jc w:val="both"/>
              <w:rPr>
                <w:spacing w:val="-2"/>
                <w:sz w:val="24"/>
                <w:szCs w:val="24"/>
                <w:u w:val="single"/>
                <w:lang w:val="ru-RU"/>
              </w:rPr>
            </w:pPr>
            <w:r w:rsidRPr="00DC4006">
              <w:rPr>
                <w:sz w:val="24"/>
                <w:szCs w:val="24"/>
                <w:lang w:val="ru-RU"/>
              </w:rPr>
              <w:t>Информационные системы, программное обеспечение, применяемые в организации</w:t>
            </w:r>
          </w:p>
          <w:p w:rsidR="00D77C32" w:rsidRPr="00DC4006" w:rsidRDefault="00D77C32" w:rsidP="001C5AE0">
            <w:pPr>
              <w:pStyle w:val="TableParagraph"/>
              <w:spacing w:line="276" w:lineRule="auto"/>
              <w:ind w:left="108"/>
              <w:jc w:val="both"/>
              <w:rPr>
                <w:spacing w:val="-2"/>
                <w:sz w:val="24"/>
                <w:szCs w:val="24"/>
                <w:u w:val="single"/>
                <w:lang w:val="ru-RU"/>
              </w:rPr>
            </w:pPr>
          </w:p>
        </w:tc>
      </w:tr>
    </w:tbl>
    <w:p w:rsidR="00D77C32" w:rsidRPr="00DC4006" w:rsidRDefault="00D77C32" w:rsidP="00D77C32">
      <w:pPr>
        <w:pStyle w:val="ae"/>
        <w:spacing w:before="9"/>
      </w:pPr>
    </w:p>
    <w:p w:rsidR="00D77C32" w:rsidRPr="00DC4006" w:rsidRDefault="00D77C32" w:rsidP="00D77C32">
      <w:pPr>
        <w:jc w:val="center"/>
        <w:rPr>
          <w:rFonts w:ascii="Times New Roman" w:hAnsi="Times New Roman" w:cs="Times New Roman"/>
        </w:rPr>
        <w:sectPr w:rsidR="00D77C32" w:rsidRPr="00DC4006">
          <w:pgSz w:w="11910" w:h="16840"/>
          <w:pgMar w:top="1080" w:right="425" w:bottom="280" w:left="708" w:header="720" w:footer="720" w:gutter="0"/>
          <w:cols w:space="720"/>
        </w:sectPr>
      </w:pPr>
    </w:p>
    <w:p w:rsidR="00D77C32" w:rsidRPr="00DC4006" w:rsidRDefault="00D77C32" w:rsidP="00337D74">
      <w:pPr>
        <w:pStyle w:val="10"/>
        <w:keepNext w:val="0"/>
        <w:widowControl w:val="0"/>
        <w:numPr>
          <w:ilvl w:val="0"/>
          <w:numId w:val="41"/>
        </w:numPr>
        <w:tabs>
          <w:tab w:val="left" w:pos="2393"/>
        </w:tabs>
        <w:autoSpaceDE w:val="0"/>
        <w:autoSpaceDN w:val="0"/>
        <w:spacing w:line="312" w:lineRule="auto"/>
        <w:ind w:left="2393"/>
        <w:jc w:val="left"/>
        <w:rPr>
          <w:b/>
          <w:color w:val="auto"/>
          <w:szCs w:val="24"/>
        </w:rPr>
      </w:pPr>
      <w:r w:rsidRPr="00DC4006">
        <w:rPr>
          <w:b/>
          <w:color w:val="auto"/>
          <w:szCs w:val="24"/>
        </w:rPr>
        <w:lastRenderedPageBreak/>
        <w:t>СТРУКТУРА</w:t>
      </w:r>
      <w:r w:rsidRPr="00DC4006">
        <w:rPr>
          <w:b/>
          <w:color w:val="auto"/>
          <w:spacing w:val="-3"/>
          <w:szCs w:val="24"/>
        </w:rPr>
        <w:t xml:space="preserve"> </w:t>
      </w:r>
      <w:r w:rsidRPr="00DC4006">
        <w:rPr>
          <w:b/>
          <w:color w:val="auto"/>
          <w:szCs w:val="24"/>
        </w:rPr>
        <w:t>И</w:t>
      </w:r>
      <w:r w:rsidRPr="00DC4006">
        <w:rPr>
          <w:b/>
          <w:color w:val="auto"/>
          <w:spacing w:val="-2"/>
          <w:szCs w:val="24"/>
        </w:rPr>
        <w:t xml:space="preserve"> </w:t>
      </w:r>
      <w:r w:rsidRPr="00DC4006">
        <w:rPr>
          <w:b/>
          <w:color w:val="auto"/>
          <w:szCs w:val="24"/>
        </w:rPr>
        <w:t>СОДЕРЖАНИЕ</w:t>
      </w:r>
      <w:r w:rsidRPr="00DC4006">
        <w:rPr>
          <w:b/>
          <w:color w:val="auto"/>
          <w:spacing w:val="-2"/>
          <w:szCs w:val="24"/>
        </w:rPr>
        <w:t xml:space="preserve"> </w:t>
      </w:r>
      <w:r w:rsidRPr="00DC4006">
        <w:rPr>
          <w:b/>
          <w:color w:val="auto"/>
          <w:szCs w:val="24"/>
        </w:rPr>
        <w:t>УЧЕБНОЙ</w:t>
      </w:r>
      <w:r w:rsidRPr="00DC4006">
        <w:rPr>
          <w:b/>
          <w:color w:val="auto"/>
          <w:spacing w:val="-2"/>
          <w:szCs w:val="24"/>
        </w:rPr>
        <w:t xml:space="preserve"> ДИСЦИПЛИНЫ</w:t>
      </w:r>
    </w:p>
    <w:p w:rsidR="00D77C32" w:rsidRPr="00DC4006" w:rsidRDefault="00D77C32" w:rsidP="00D77C32">
      <w:pPr>
        <w:pStyle w:val="ae"/>
        <w:spacing w:before="0" w:after="0" w:line="312" w:lineRule="auto"/>
        <w:rPr>
          <w:b/>
          <w:szCs w:val="24"/>
        </w:rPr>
      </w:pPr>
    </w:p>
    <w:p w:rsidR="00D77C32" w:rsidRPr="00DC4006" w:rsidRDefault="00D77C32" w:rsidP="00337D74">
      <w:pPr>
        <w:pStyle w:val="2"/>
        <w:keepNext w:val="0"/>
        <w:keepLines w:val="0"/>
        <w:widowControl w:val="0"/>
        <w:numPr>
          <w:ilvl w:val="1"/>
          <w:numId w:val="41"/>
        </w:numPr>
        <w:autoSpaceDE w:val="0"/>
        <w:autoSpaceDN w:val="0"/>
        <w:spacing w:before="0" w:line="312" w:lineRule="auto"/>
        <w:ind w:left="1843" w:hanging="567"/>
        <w:jc w:val="left"/>
        <w:rPr>
          <w:rFonts w:ascii="Times New Roman" w:hAnsi="Times New Roman" w:cs="Times New Roman"/>
          <w:color w:val="auto"/>
          <w:sz w:val="24"/>
          <w:szCs w:val="24"/>
        </w:rPr>
      </w:pPr>
      <w:r w:rsidRPr="00DC4006">
        <w:rPr>
          <w:rFonts w:ascii="Times New Roman" w:hAnsi="Times New Roman" w:cs="Times New Roman"/>
          <w:color w:val="auto"/>
          <w:sz w:val="24"/>
          <w:szCs w:val="24"/>
        </w:rPr>
        <w:t>Объем</w:t>
      </w:r>
      <w:r w:rsidRPr="00DC4006">
        <w:rPr>
          <w:rFonts w:ascii="Times New Roman" w:hAnsi="Times New Roman" w:cs="Times New Roman"/>
          <w:color w:val="auto"/>
          <w:spacing w:val="-4"/>
          <w:sz w:val="24"/>
          <w:szCs w:val="24"/>
        </w:rPr>
        <w:t xml:space="preserve"> </w:t>
      </w:r>
      <w:r w:rsidRPr="00DC4006">
        <w:rPr>
          <w:rFonts w:ascii="Times New Roman" w:hAnsi="Times New Roman" w:cs="Times New Roman"/>
          <w:color w:val="auto"/>
          <w:sz w:val="24"/>
          <w:szCs w:val="24"/>
        </w:rPr>
        <w:t>учебной</w:t>
      </w:r>
      <w:r w:rsidRPr="00DC4006">
        <w:rPr>
          <w:rFonts w:ascii="Times New Roman" w:hAnsi="Times New Roman" w:cs="Times New Roman"/>
          <w:color w:val="auto"/>
          <w:spacing w:val="-4"/>
          <w:sz w:val="24"/>
          <w:szCs w:val="24"/>
        </w:rPr>
        <w:t xml:space="preserve"> </w:t>
      </w:r>
      <w:r w:rsidRPr="00DC4006">
        <w:rPr>
          <w:rFonts w:ascii="Times New Roman" w:hAnsi="Times New Roman" w:cs="Times New Roman"/>
          <w:color w:val="auto"/>
          <w:sz w:val="24"/>
          <w:szCs w:val="24"/>
        </w:rPr>
        <w:t>дисциплины</w:t>
      </w:r>
      <w:r w:rsidRPr="00DC4006">
        <w:rPr>
          <w:rFonts w:ascii="Times New Roman" w:hAnsi="Times New Roman" w:cs="Times New Roman"/>
          <w:color w:val="auto"/>
          <w:spacing w:val="-5"/>
          <w:sz w:val="24"/>
          <w:szCs w:val="24"/>
        </w:rPr>
        <w:t xml:space="preserve"> </w:t>
      </w:r>
      <w:r w:rsidRPr="00DC4006">
        <w:rPr>
          <w:rFonts w:ascii="Times New Roman" w:hAnsi="Times New Roman" w:cs="Times New Roman"/>
          <w:color w:val="auto"/>
          <w:sz w:val="24"/>
          <w:szCs w:val="24"/>
        </w:rPr>
        <w:t>и</w:t>
      </w:r>
      <w:r w:rsidRPr="00DC4006">
        <w:rPr>
          <w:rFonts w:ascii="Times New Roman" w:hAnsi="Times New Roman" w:cs="Times New Roman"/>
          <w:color w:val="auto"/>
          <w:spacing w:val="-3"/>
          <w:sz w:val="24"/>
          <w:szCs w:val="24"/>
        </w:rPr>
        <w:t xml:space="preserve"> </w:t>
      </w:r>
      <w:r w:rsidRPr="00DC4006">
        <w:rPr>
          <w:rFonts w:ascii="Times New Roman" w:hAnsi="Times New Roman" w:cs="Times New Roman"/>
          <w:color w:val="auto"/>
          <w:sz w:val="24"/>
          <w:szCs w:val="24"/>
        </w:rPr>
        <w:t>виды</w:t>
      </w:r>
      <w:r w:rsidRPr="00DC4006">
        <w:rPr>
          <w:rFonts w:ascii="Times New Roman" w:hAnsi="Times New Roman" w:cs="Times New Roman"/>
          <w:color w:val="auto"/>
          <w:spacing w:val="-3"/>
          <w:sz w:val="24"/>
          <w:szCs w:val="24"/>
        </w:rPr>
        <w:t xml:space="preserve"> </w:t>
      </w:r>
      <w:r w:rsidRPr="00DC4006">
        <w:rPr>
          <w:rFonts w:ascii="Times New Roman" w:hAnsi="Times New Roman" w:cs="Times New Roman"/>
          <w:color w:val="auto"/>
          <w:sz w:val="24"/>
          <w:szCs w:val="24"/>
        </w:rPr>
        <w:t>учебной</w:t>
      </w:r>
      <w:r w:rsidRPr="00DC4006">
        <w:rPr>
          <w:rFonts w:ascii="Times New Roman" w:hAnsi="Times New Roman" w:cs="Times New Roman"/>
          <w:color w:val="auto"/>
          <w:spacing w:val="-3"/>
          <w:sz w:val="24"/>
          <w:szCs w:val="24"/>
        </w:rPr>
        <w:t xml:space="preserve"> </w:t>
      </w:r>
      <w:r w:rsidRPr="00DC4006">
        <w:rPr>
          <w:rFonts w:ascii="Times New Roman" w:hAnsi="Times New Roman" w:cs="Times New Roman"/>
          <w:color w:val="auto"/>
          <w:spacing w:val="-2"/>
          <w:sz w:val="24"/>
          <w:szCs w:val="24"/>
        </w:rPr>
        <w:t>работы</w:t>
      </w:r>
    </w:p>
    <w:p w:rsidR="00D77C32" w:rsidRPr="00DC4006" w:rsidRDefault="00D77C32" w:rsidP="00D77C32">
      <w:pPr>
        <w:pStyle w:val="2"/>
        <w:spacing w:before="0" w:line="312" w:lineRule="auto"/>
        <w:rPr>
          <w:rFonts w:ascii="Times New Roman" w:hAnsi="Times New Roman" w:cs="Times New Roman"/>
          <w:spacing w:val="-2"/>
          <w:sz w:val="24"/>
          <w:szCs w:val="24"/>
        </w:rPr>
      </w:pPr>
    </w:p>
    <w:tbl>
      <w:tblPr>
        <w:tblW w:w="4255" w:type="pct"/>
        <w:tblInd w:w="11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5661"/>
        <w:gridCol w:w="1426"/>
        <w:gridCol w:w="2268"/>
      </w:tblGrid>
      <w:tr w:rsidR="00D77C32" w:rsidRPr="00DC4006" w:rsidTr="001C5AE0">
        <w:trPr>
          <w:trHeight w:val="23"/>
        </w:trPr>
        <w:tc>
          <w:tcPr>
            <w:tcW w:w="3026" w:type="pct"/>
            <w:vAlign w:val="center"/>
          </w:tcPr>
          <w:p w:rsidR="00D77C32" w:rsidRPr="00DC4006" w:rsidRDefault="00D77C32" w:rsidP="00D77C32">
            <w:pPr>
              <w:spacing w:line="312" w:lineRule="auto"/>
              <w:jc w:val="center"/>
              <w:rPr>
                <w:rFonts w:ascii="Times New Roman" w:hAnsi="Times New Roman" w:cs="Times New Roman"/>
                <w:b/>
                <w:sz w:val="24"/>
                <w:szCs w:val="24"/>
              </w:rPr>
            </w:pPr>
            <w:r w:rsidRPr="00DC4006">
              <w:rPr>
                <w:rFonts w:ascii="Times New Roman" w:hAnsi="Times New Roman" w:cs="Times New Roman"/>
                <w:b/>
                <w:sz w:val="24"/>
                <w:szCs w:val="24"/>
              </w:rPr>
              <w:t>Наименование составных частей дисциплины</w:t>
            </w:r>
          </w:p>
        </w:tc>
        <w:tc>
          <w:tcPr>
            <w:tcW w:w="762" w:type="pct"/>
            <w:vAlign w:val="center"/>
          </w:tcPr>
          <w:p w:rsidR="00D77C32" w:rsidRPr="00DC4006" w:rsidRDefault="00D77C32" w:rsidP="00D77C32">
            <w:pPr>
              <w:spacing w:line="312" w:lineRule="auto"/>
              <w:jc w:val="center"/>
              <w:rPr>
                <w:rFonts w:ascii="Times New Roman" w:hAnsi="Times New Roman" w:cs="Times New Roman"/>
                <w:b/>
                <w:iCs/>
                <w:sz w:val="24"/>
                <w:szCs w:val="24"/>
              </w:rPr>
            </w:pPr>
            <w:r w:rsidRPr="00DC4006">
              <w:rPr>
                <w:rFonts w:ascii="Times New Roman" w:hAnsi="Times New Roman" w:cs="Times New Roman"/>
                <w:b/>
                <w:iCs/>
                <w:sz w:val="24"/>
                <w:szCs w:val="24"/>
              </w:rPr>
              <w:t>Объем в часах</w:t>
            </w:r>
          </w:p>
        </w:tc>
        <w:tc>
          <w:tcPr>
            <w:tcW w:w="1213" w:type="pct"/>
          </w:tcPr>
          <w:p w:rsidR="00D77C32" w:rsidRPr="00DC4006" w:rsidRDefault="00D77C32" w:rsidP="00D77C32">
            <w:pPr>
              <w:spacing w:line="312" w:lineRule="auto"/>
              <w:jc w:val="center"/>
              <w:rPr>
                <w:rFonts w:ascii="Times New Roman" w:hAnsi="Times New Roman" w:cs="Times New Roman"/>
                <w:b/>
                <w:iCs/>
                <w:sz w:val="24"/>
                <w:szCs w:val="24"/>
              </w:rPr>
            </w:pPr>
            <w:r w:rsidRPr="00DC4006">
              <w:rPr>
                <w:rFonts w:ascii="Times New Roman" w:hAnsi="Times New Roman" w:cs="Times New Roman"/>
                <w:b/>
                <w:sz w:val="24"/>
                <w:szCs w:val="24"/>
              </w:rPr>
              <w:t>в т.ч. в форме практ. подготовки</w:t>
            </w:r>
          </w:p>
        </w:tc>
      </w:tr>
      <w:tr w:rsidR="00D77C32" w:rsidRPr="00DC4006" w:rsidTr="001C5AE0">
        <w:trPr>
          <w:trHeight w:val="23"/>
        </w:trPr>
        <w:tc>
          <w:tcPr>
            <w:tcW w:w="3026" w:type="pct"/>
            <w:vAlign w:val="center"/>
          </w:tcPr>
          <w:p w:rsidR="00D77C32" w:rsidRPr="00DC4006" w:rsidRDefault="00D77C32" w:rsidP="00D77C32">
            <w:pPr>
              <w:spacing w:line="312" w:lineRule="auto"/>
              <w:jc w:val="both"/>
              <w:rPr>
                <w:rFonts w:ascii="Times New Roman" w:hAnsi="Times New Roman" w:cs="Times New Roman"/>
                <w:bCs/>
                <w:sz w:val="24"/>
                <w:szCs w:val="24"/>
              </w:rPr>
            </w:pPr>
            <w:r w:rsidRPr="00DC4006">
              <w:rPr>
                <w:rFonts w:ascii="Times New Roman" w:hAnsi="Times New Roman" w:cs="Times New Roman"/>
                <w:bCs/>
                <w:sz w:val="24"/>
                <w:szCs w:val="24"/>
              </w:rPr>
              <w:t>Учебные занятия, в т.ч.:</w:t>
            </w:r>
          </w:p>
        </w:tc>
        <w:tc>
          <w:tcPr>
            <w:tcW w:w="762" w:type="pct"/>
            <w:vAlign w:val="center"/>
          </w:tcPr>
          <w:p w:rsidR="00D77C32" w:rsidRPr="00DC4006" w:rsidRDefault="00D77C32" w:rsidP="00D77C32">
            <w:pPr>
              <w:spacing w:line="312" w:lineRule="auto"/>
              <w:jc w:val="center"/>
              <w:rPr>
                <w:rFonts w:ascii="Times New Roman" w:hAnsi="Times New Roman" w:cs="Times New Roman"/>
                <w:bCs/>
                <w:sz w:val="24"/>
                <w:szCs w:val="24"/>
              </w:rPr>
            </w:pPr>
            <w:r w:rsidRPr="00DC4006">
              <w:rPr>
                <w:rFonts w:ascii="Times New Roman" w:hAnsi="Times New Roman" w:cs="Times New Roman"/>
                <w:bCs/>
                <w:sz w:val="24"/>
                <w:szCs w:val="24"/>
              </w:rPr>
              <w:t>32</w:t>
            </w:r>
          </w:p>
        </w:tc>
        <w:tc>
          <w:tcPr>
            <w:tcW w:w="1213" w:type="pct"/>
            <w:vAlign w:val="center"/>
          </w:tcPr>
          <w:p w:rsidR="00D77C32" w:rsidRPr="00DC4006" w:rsidRDefault="00D77C32" w:rsidP="00D77C32">
            <w:pPr>
              <w:spacing w:line="312" w:lineRule="auto"/>
              <w:jc w:val="center"/>
              <w:rPr>
                <w:rFonts w:ascii="Times New Roman" w:hAnsi="Times New Roman" w:cs="Times New Roman"/>
                <w:bCs/>
                <w:sz w:val="24"/>
                <w:szCs w:val="24"/>
              </w:rPr>
            </w:pPr>
            <w:r w:rsidRPr="00DC4006">
              <w:rPr>
                <w:rFonts w:ascii="Times New Roman" w:hAnsi="Times New Roman" w:cs="Times New Roman"/>
                <w:bCs/>
                <w:sz w:val="24"/>
                <w:szCs w:val="24"/>
              </w:rPr>
              <w:t>20</w:t>
            </w:r>
          </w:p>
        </w:tc>
      </w:tr>
      <w:tr w:rsidR="00D77C32" w:rsidRPr="00DC4006" w:rsidTr="001C5AE0">
        <w:trPr>
          <w:trHeight w:val="23"/>
        </w:trPr>
        <w:tc>
          <w:tcPr>
            <w:tcW w:w="3026" w:type="pct"/>
            <w:vAlign w:val="center"/>
          </w:tcPr>
          <w:p w:rsidR="00D77C32" w:rsidRPr="00DC4006" w:rsidRDefault="00D77C32" w:rsidP="00D77C32">
            <w:pPr>
              <w:spacing w:line="312" w:lineRule="auto"/>
              <w:jc w:val="both"/>
              <w:rPr>
                <w:rFonts w:ascii="Times New Roman" w:hAnsi="Times New Roman" w:cs="Times New Roman"/>
                <w:bCs/>
                <w:sz w:val="24"/>
                <w:szCs w:val="24"/>
              </w:rPr>
            </w:pPr>
            <w:r w:rsidRPr="00DC4006">
              <w:rPr>
                <w:rFonts w:ascii="Times New Roman" w:hAnsi="Times New Roman" w:cs="Times New Roman"/>
                <w:bCs/>
                <w:sz w:val="24"/>
                <w:szCs w:val="24"/>
              </w:rPr>
              <w:t>Теоретические занятия</w:t>
            </w:r>
          </w:p>
        </w:tc>
        <w:tc>
          <w:tcPr>
            <w:tcW w:w="762" w:type="pct"/>
            <w:vAlign w:val="center"/>
          </w:tcPr>
          <w:p w:rsidR="00D77C32" w:rsidRPr="00DC4006" w:rsidRDefault="00D77C32" w:rsidP="00D77C32">
            <w:pPr>
              <w:spacing w:line="312" w:lineRule="auto"/>
              <w:jc w:val="center"/>
              <w:rPr>
                <w:rFonts w:ascii="Times New Roman" w:hAnsi="Times New Roman" w:cs="Times New Roman"/>
                <w:bCs/>
                <w:sz w:val="24"/>
                <w:szCs w:val="24"/>
              </w:rPr>
            </w:pPr>
            <w:r w:rsidRPr="00DC4006">
              <w:rPr>
                <w:rFonts w:ascii="Times New Roman" w:hAnsi="Times New Roman" w:cs="Times New Roman"/>
                <w:bCs/>
                <w:sz w:val="24"/>
                <w:szCs w:val="24"/>
              </w:rPr>
              <w:t>10</w:t>
            </w:r>
          </w:p>
        </w:tc>
        <w:tc>
          <w:tcPr>
            <w:tcW w:w="1213" w:type="pct"/>
            <w:vAlign w:val="center"/>
          </w:tcPr>
          <w:p w:rsidR="00D77C32" w:rsidRPr="00DC4006" w:rsidRDefault="00D77C32" w:rsidP="00D77C32">
            <w:pPr>
              <w:spacing w:line="312" w:lineRule="auto"/>
              <w:jc w:val="center"/>
              <w:rPr>
                <w:rFonts w:ascii="Times New Roman" w:hAnsi="Times New Roman" w:cs="Times New Roman"/>
                <w:bCs/>
                <w:sz w:val="24"/>
                <w:szCs w:val="24"/>
              </w:rPr>
            </w:pPr>
          </w:p>
        </w:tc>
      </w:tr>
      <w:tr w:rsidR="00D77C32" w:rsidRPr="00DC4006" w:rsidTr="001C5AE0">
        <w:trPr>
          <w:trHeight w:val="23"/>
        </w:trPr>
        <w:tc>
          <w:tcPr>
            <w:tcW w:w="3026" w:type="pct"/>
            <w:vAlign w:val="center"/>
          </w:tcPr>
          <w:p w:rsidR="00D77C32" w:rsidRPr="00DC4006" w:rsidRDefault="00D77C32" w:rsidP="00D77C32">
            <w:pPr>
              <w:spacing w:line="312" w:lineRule="auto"/>
              <w:jc w:val="both"/>
              <w:rPr>
                <w:rFonts w:ascii="Times New Roman" w:hAnsi="Times New Roman" w:cs="Times New Roman"/>
                <w:bCs/>
                <w:sz w:val="24"/>
                <w:szCs w:val="24"/>
              </w:rPr>
            </w:pPr>
            <w:r w:rsidRPr="00DC4006">
              <w:rPr>
                <w:rFonts w:ascii="Times New Roman" w:hAnsi="Times New Roman" w:cs="Times New Roman"/>
                <w:bCs/>
                <w:sz w:val="24"/>
                <w:szCs w:val="24"/>
              </w:rPr>
              <w:t>Практические занятия</w:t>
            </w:r>
          </w:p>
        </w:tc>
        <w:tc>
          <w:tcPr>
            <w:tcW w:w="762" w:type="pct"/>
            <w:vAlign w:val="center"/>
          </w:tcPr>
          <w:p w:rsidR="00D77C32" w:rsidRPr="00DC4006" w:rsidRDefault="00D77C32" w:rsidP="00D77C32">
            <w:pPr>
              <w:spacing w:line="312" w:lineRule="auto"/>
              <w:jc w:val="center"/>
              <w:rPr>
                <w:rFonts w:ascii="Times New Roman" w:hAnsi="Times New Roman" w:cs="Times New Roman"/>
                <w:bCs/>
                <w:sz w:val="24"/>
                <w:szCs w:val="24"/>
              </w:rPr>
            </w:pPr>
            <w:r w:rsidRPr="00DC4006">
              <w:rPr>
                <w:rFonts w:ascii="Times New Roman" w:hAnsi="Times New Roman" w:cs="Times New Roman"/>
                <w:bCs/>
                <w:sz w:val="24"/>
                <w:szCs w:val="24"/>
              </w:rPr>
              <w:t>20</w:t>
            </w:r>
          </w:p>
        </w:tc>
        <w:tc>
          <w:tcPr>
            <w:tcW w:w="1213" w:type="pct"/>
            <w:vAlign w:val="center"/>
          </w:tcPr>
          <w:p w:rsidR="00D77C32" w:rsidRPr="00DC4006" w:rsidRDefault="00D77C32" w:rsidP="00D77C32">
            <w:pPr>
              <w:spacing w:line="312" w:lineRule="auto"/>
              <w:jc w:val="center"/>
              <w:rPr>
                <w:rFonts w:ascii="Times New Roman" w:hAnsi="Times New Roman" w:cs="Times New Roman"/>
                <w:bCs/>
                <w:sz w:val="24"/>
                <w:szCs w:val="24"/>
              </w:rPr>
            </w:pPr>
            <w:r w:rsidRPr="00DC4006">
              <w:rPr>
                <w:rFonts w:ascii="Times New Roman" w:hAnsi="Times New Roman" w:cs="Times New Roman"/>
                <w:bCs/>
                <w:sz w:val="24"/>
                <w:szCs w:val="24"/>
              </w:rPr>
              <w:t>20</w:t>
            </w:r>
          </w:p>
        </w:tc>
      </w:tr>
      <w:tr w:rsidR="00D77C32" w:rsidRPr="00DC4006" w:rsidTr="001C5AE0">
        <w:trPr>
          <w:trHeight w:val="23"/>
        </w:trPr>
        <w:tc>
          <w:tcPr>
            <w:tcW w:w="3026" w:type="pct"/>
            <w:vAlign w:val="center"/>
          </w:tcPr>
          <w:p w:rsidR="00D77C32" w:rsidRPr="00DC4006" w:rsidRDefault="00D77C32" w:rsidP="00D77C32">
            <w:pPr>
              <w:spacing w:line="312" w:lineRule="auto"/>
              <w:jc w:val="both"/>
              <w:rPr>
                <w:rFonts w:ascii="Times New Roman" w:hAnsi="Times New Roman" w:cs="Times New Roman"/>
                <w:bCs/>
                <w:sz w:val="24"/>
                <w:szCs w:val="24"/>
              </w:rPr>
            </w:pPr>
            <w:r w:rsidRPr="00DC4006">
              <w:rPr>
                <w:rFonts w:ascii="Times New Roman" w:hAnsi="Times New Roman" w:cs="Times New Roman"/>
                <w:bCs/>
                <w:sz w:val="24"/>
                <w:szCs w:val="24"/>
              </w:rPr>
              <w:t>Курсовая работа (проект)</w:t>
            </w:r>
          </w:p>
        </w:tc>
        <w:tc>
          <w:tcPr>
            <w:tcW w:w="762" w:type="pct"/>
            <w:vAlign w:val="center"/>
          </w:tcPr>
          <w:p w:rsidR="00D77C32" w:rsidRPr="00DC4006" w:rsidRDefault="00D77C32" w:rsidP="00D77C32">
            <w:pPr>
              <w:spacing w:line="312" w:lineRule="auto"/>
              <w:jc w:val="center"/>
              <w:rPr>
                <w:rFonts w:ascii="Times New Roman" w:hAnsi="Times New Roman" w:cs="Times New Roman"/>
                <w:bCs/>
                <w:sz w:val="24"/>
                <w:szCs w:val="24"/>
              </w:rPr>
            </w:pPr>
            <w:r w:rsidRPr="00DC4006">
              <w:rPr>
                <w:rFonts w:ascii="Times New Roman" w:hAnsi="Times New Roman" w:cs="Times New Roman"/>
                <w:bCs/>
                <w:sz w:val="24"/>
                <w:szCs w:val="24"/>
              </w:rPr>
              <w:t>-</w:t>
            </w:r>
          </w:p>
        </w:tc>
        <w:tc>
          <w:tcPr>
            <w:tcW w:w="1213" w:type="pct"/>
            <w:vAlign w:val="center"/>
          </w:tcPr>
          <w:p w:rsidR="00D77C32" w:rsidRPr="00DC4006" w:rsidRDefault="00D77C32" w:rsidP="00D77C32">
            <w:pPr>
              <w:spacing w:line="312" w:lineRule="auto"/>
              <w:jc w:val="center"/>
              <w:rPr>
                <w:rFonts w:ascii="Times New Roman" w:hAnsi="Times New Roman" w:cs="Times New Roman"/>
                <w:bCs/>
                <w:sz w:val="24"/>
                <w:szCs w:val="24"/>
                <w:highlight w:val="yellow"/>
              </w:rPr>
            </w:pPr>
          </w:p>
        </w:tc>
      </w:tr>
      <w:tr w:rsidR="00D77C32" w:rsidRPr="00DC4006" w:rsidTr="001C5AE0">
        <w:trPr>
          <w:trHeight w:val="23"/>
        </w:trPr>
        <w:tc>
          <w:tcPr>
            <w:tcW w:w="3026" w:type="pct"/>
            <w:vAlign w:val="center"/>
          </w:tcPr>
          <w:p w:rsidR="00D77C32" w:rsidRPr="00DC4006" w:rsidRDefault="00D77C32" w:rsidP="00D77C32">
            <w:pPr>
              <w:spacing w:line="312" w:lineRule="auto"/>
              <w:jc w:val="both"/>
              <w:rPr>
                <w:rFonts w:ascii="Times New Roman" w:hAnsi="Times New Roman" w:cs="Times New Roman"/>
                <w:bCs/>
                <w:sz w:val="24"/>
                <w:szCs w:val="24"/>
              </w:rPr>
            </w:pPr>
            <w:r w:rsidRPr="00DC4006">
              <w:rPr>
                <w:rFonts w:ascii="Times New Roman" w:hAnsi="Times New Roman" w:cs="Times New Roman"/>
                <w:bCs/>
                <w:sz w:val="24"/>
                <w:szCs w:val="24"/>
              </w:rPr>
              <w:t>Самостоятельная работа</w:t>
            </w:r>
          </w:p>
        </w:tc>
        <w:tc>
          <w:tcPr>
            <w:tcW w:w="762" w:type="pct"/>
            <w:vAlign w:val="center"/>
          </w:tcPr>
          <w:p w:rsidR="00D77C32" w:rsidRPr="00DC4006" w:rsidRDefault="00D77C32" w:rsidP="00D77C32">
            <w:pPr>
              <w:spacing w:line="312" w:lineRule="auto"/>
              <w:jc w:val="center"/>
              <w:rPr>
                <w:rFonts w:ascii="Times New Roman" w:hAnsi="Times New Roman" w:cs="Times New Roman"/>
                <w:bCs/>
                <w:sz w:val="24"/>
                <w:szCs w:val="24"/>
              </w:rPr>
            </w:pPr>
            <w:r w:rsidRPr="00DC4006">
              <w:rPr>
                <w:rFonts w:ascii="Times New Roman" w:hAnsi="Times New Roman" w:cs="Times New Roman"/>
                <w:bCs/>
                <w:sz w:val="24"/>
                <w:szCs w:val="24"/>
              </w:rPr>
              <w:t>-</w:t>
            </w:r>
          </w:p>
        </w:tc>
        <w:tc>
          <w:tcPr>
            <w:tcW w:w="1213" w:type="pct"/>
            <w:vAlign w:val="center"/>
          </w:tcPr>
          <w:p w:rsidR="00D77C32" w:rsidRPr="00DC4006" w:rsidRDefault="00D77C32" w:rsidP="00D77C32">
            <w:pPr>
              <w:spacing w:line="312" w:lineRule="auto"/>
              <w:jc w:val="center"/>
              <w:rPr>
                <w:rFonts w:ascii="Times New Roman" w:hAnsi="Times New Roman" w:cs="Times New Roman"/>
                <w:bCs/>
                <w:sz w:val="24"/>
                <w:szCs w:val="24"/>
                <w:highlight w:val="yellow"/>
              </w:rPr>
            </w:pPr>
          </w:p>
        </w:tc>
      </w:tr>
      <w:tr w:rsidR="00D77C32" w:rsidRPr="00DC4006" w:rsidTr="001C5AE0">
        <w:trPr>
          <w:trHeight w:val="23"/>
        </w:trPr>
        <w:tc>
          <w:tcPr>
            <w:tcW w:w="3026" w:type="pct"/>
            <w:vAlign w:val="center"/>
          </w:tcPr>
          <w:p w:rsidR="00D77C32" w:rsidRPr="00DC4006" w:rsidRDefault="00D77C32" w:rsidP="00D77C32">
            <w:pPr>
              <w:spacing w:line="312" w:lineRule="auto"/>
              <w:jc w:val="both"/>
              <w:rPr>
                <w:rFonts w:ascii="Times New Roman" w:hAnsi="Times New Roman" w:cs="Times New Roman"/>
                <w:bCs/>
                <w:sz w:val="24"/>
                <w:szCs w:val="24"/>
              </w:rPr>
            </w:pPr>
            <w:r w:rsidRPr="00DC4006">
              <w:rPr>
                <w:rFonts w:ascii="Times New Roman" w:hAnsi="Times New Roman" w:cs="Times New Roman"/>
                <w:bCs/>
                <w:sz w:val="24"/>
                <w:szCs w:val="24"/>
              </w:rPr>
              <w:t>Промежуточная аттестация в форме дифференцированного зачета</w:t>
            </w:r>
          </w:p>
        </w:tc>
        <w:tc>
          <w:tcPr>
            <w:tcW w:w="762" w:type="pct"/>
            <w:vAlign w:val="center"/>
          </w:tcPr>
          <w:p w:rsidR="00D77C32" w:rsidRPr="00DC4006" w:rsidRDefault="00D77C32" w:rsidP="00D77C32">
            <w:pPr>
              <w:spacing w:line="312" w:lineRule="auto"/>
              <w:jc w:val="center"/>
              <w:rPr>
                <w:rFonts w:ascii="Times New Roman" w:hAnsi="Times New Roman" w:cs="Times New Roman"/>
                <w:bCs/>
                <w:sz w:val="24"/>
                <w:szCs w:val="24"/>
              </w:rPr>
            </w:pPr>
            <w:r w:rsidRPr="00DC4006">
              <w:rPr>
                <w:rFonts w:ascii="Times New Roman" w:hAnsi="Times New Roman" w:cs="Times New Roman"/>
                <w:bCs/>
                <w:sz w:val="24"/>
                <w:szCs w:val="24"/>
              </w:rPr>
              <w:t>2</w:t>
            </w:r>
          </w:p>
        </w:tc>
        <w:tc>
          <w:tcPr>
            <w:tcW w:w="1213" w:type="pct"/>
            <w:vAlign w:val="center"/>
          </w:tcPr>
          <w:p w:rsidR="00D77C32" w:rsidRPr="00DC4006" w:rsidRDefault="00D77C32" w:rsidP="00D77C32">
            <w:pPr>
              <w:spacing w:line="312" w:lineRule="auto"/>
              <w:jc w:val="center"/>
              <w:rPr>
                <w:rFonts w:ascii="Times New Roman" w:hAnsi="Times New Roman" w:cs="Times New Roman"/>
                <w:bCs/>
                <w:sz w:val="24"/>
                <w:szCs w:val="24"/>
                <w:highlight w:val="yellow"/>
              </w:rPr>
            </w:pPr>
          </w:p>
        </w:tc>
      </w:tr>
      <w:tr w:rsidR="00D77C32" w:rsidRPr="00DC4006" w:rsidTr="001C5AE0">
        <w:trPr>
          <w:trHeight w:val="23"/>
        </w:trPr>
        <w:tc>
          <w:tcPr>
            <w:tcW w:w="3026" w:type="pct"/>
            <w:vAlign w:val="center"/>
          </w:tcPr>
          <w:p w:rsidR="00D77C32" w:rsidRPr="00DC4006" w:rsidRDefault="00D77C32" w:rsidP="00D77C32">
            <w:pPr>
              <w:spacing w:line="312" w:lineRule="auto"/>
              <w:jc w:val="both"/>
              <w:rPr>
                <w:rFonts w:ascii="Times New Roman" w:hAnsi="Times New Roman" w:cs="Times New Roman"/>
                <w:bCs/>
                <w:sz w:val="24"/>
                <w:szCs w:val="24"/>
              </w:rPr>
            </w:pPr>
            <w:r w:rsidRPr="00DC4006">
              <w:rPr>
                <w:rFonts w:ascii="Times New Roman" w:hAnsi="Times New Roman" w:cs="Times New Roman"/>
                <w:bCs/>
                <w:sz w:val="24"/>
                <w:szCs w:val="24"/>
              </w:rPr>
              <w:t>Всего</w:t>
            </w:r>
          </w:p>
        </w:tc>
        <w:tc>
          <w:tcPr>
            <w:tcW w:w="762" w:type="pct"/>
            <w:vAlign w:val="center"/>
          </w:tcPr>
          <w:p w:rsidR="00D77C32" w:rsidRPr="00DC4006" w:rsidRDefault="00D77C32" w:rsidP="00D77C32">
            <w:pPr>
              <w:spacing w:line="312" w:lineRule="auto"/>
              <w:jc w:val="center"/>
              <w:rPr>
                <w:rFonts w:ascii="Times New Roman" w:hAnsi="Times New Roman" w:cs="Times New Roman"/>
                <w:b/>
                <w:sz w:val="24"/>
                <w:szCs w:val="24"/>
              </w:rPr>
            </w:pPr>
            <w:r w:rsidRPr="00DC4006">
              <w:rPr>
                <w:rFonts w:ascii="Times New Roman" w:hAnsi="Times New Roman" w:cs="Times New Roman"/>
                <w:b/>
                <w:sz w:val="24"/>
                <w:szCs w:val="24"/>
              </w:rPr>
              <w:t>32</w:t>
            </w:r>
          </w:p>
        </w:tc>
        <w:tc>
          <w:tcPr>
            <w:tcW w:w="1213" w:type="pct"/>
            <w:vAlign w:val="center"/>
          </w:tcPr>
          <w:p w:rsidR="00D77C32" w:rsidRPr="00DC4006" w:rsidRDefault="00D77C32" w:rsidP="00D77C32">
            <w:pPr>
              <w:spacing w:line="312" w:lineRule="auto"/>
              <w:jc w:val="center"/>
              <w:rPr>
                <w:rFonts w:ascii="Times New Roman" w:hAnsi="Times New Roman" w:cs="Times New Roman"/>
                <w:b/>
                <w:sz w:val="24"/>
                <w:szCs w:val="24"/>
                <w:highlight w:val="yellow"/>
              </w:rPr>
            </w:pPr>
            <w:r w:rsidRPr="00DC4006">
              <w:rPr>
                <w:rFonts w:ascii="Times New Roman" w:hAnsi="Times New Roman" w:cs="Times New Roman"/>
                <w:b/>
                <w:sz w:val="24"/>
                <w:szCs w:val="24"/>
              </w:rPr>
              <w:t>20</w:t>
            </w:r>
          </w:p>
        </w:tc>
      </w:tr>
    </w:tbl>
    <w:p w:rsidR="00D77C32" w:rsidRPr="00DC4006" w:rsidRDefault="00D77C32" w:rsidP="00D77C32">
      <w:pPr>
        <w:pStyle w:val="2"/>
        <w:spacing w:before="0" w:line="312" w:lineRule="auto"/>
        <w:rPr>
          <w:rFonts w:ascii="Times New Roman" w:hAnsi="Times New Roman" w:cs="Times New Roman"/>
          <w:spacing w:val="-2"/>
          <w:sz w:val="24"/>
          <w:szCs w:val="24"/>
        </w:rPr>
      </w:pPr>
    </w:p>
    <w:p w:rsidR="00D77C32" w:rsidRPr="00DC4006" w:rsidRDefault="00D77C32" w:rsidP="00D77C32">
      <w:pPr>
        <w:pStyle w:val="2"/>
        <w:spacing w:before="0" w:line="312" w:lineRule="auto"/>
        <w:rPr>
          <w:rFonts w:ascii="Times New Roman" w:hAnsi="Times New Roman" w:cs="Times New Roman"/>
          <w:sz w:val="24"/>
          <w:szCs w:val="24"/>
        </w:rPr>
      </w:pPr>
    </w:p>
    <w:p w:rsidR="00D77C32" w:rsidRPr="00DC4006" w:rsidRDefault="00D77C32" w:rsidP="00D77C32">
      <w:pPr>
        <w:pStyle w:val="ae"/>
        <w:spacing w:line="312" w:lineRule="auto"/>
        <w:rPr>
          <w:b/>
          <w:sz w:val="10"/>
        </w:rPr>
      </w:pPr>
    </w:p>
    <w:p w:rsidR="00D77C32" w:rsidRPr="00DC4006" w:rsidRDefault="00D77C32" w:rsidP="00D77C32">
      <w:pPr>
        <w:pStyle w:val="ae"/>
        <w:spacing w:before="3"/>
        <w:rPr>
          <w:b/>
        </w:rPr>
      </w:pPr>
    </w:p>
    <w:p w:rsidR="00D77C32" w:rsidRPr="00DC4006" w:rsidRDefault="00D77C32" w:rsidP="00D77C32">
      <w:pPr>
        <w:pStyle w:val="ae"/>
        <w:spacing w:before="66"/>
        <w:rPr>
          <w:sz w:val="22"/>
        </w:rPr>
      </w:pPr>
    </w:p>
    <w:p w:rsidR="00D77C32" w:rsidRPr="00DC4006" w:rsidRDefault="00D77C32" w:rsidP="00D77C32">
      <w:pPr>
        <w:jc w:val="right"/>
        <w:rPr>
          <w:rFonts w:ascii="Times New Roman" w:hAnsi="Times New Roman" w:cs="Times New Roman"/>
        </w:rPr>
        <w:sectPr w:rsidR="00D77C32" w:rsidRPr="00DC4006">
          <w:pgSz w:w="11910" w:h="16840"/>
          <w:pgMar w:top="760" w:right="425" w:bottom="280" w:left="708" w:header="720" w:footer="720" w:gutter="0"/>
          <w:cols w:space="720"/>
        </w:sectPr>
      </w:pPr>
    </w:p>
    <w:p w:rsidR="00D77C32" w:rsidRPr="00DC4006" w:rsidRDefault="00D77C32" w:rsidP="00337D74">
      <w:pPr>
        <w:pStyle w:val="2"/>
        <w:keepNext w:val="0"/>
        <w:keepLines w:val="0"/>
        <w:widowControl w:val="0"/>
        <w:numPr>
          <w:ilvl w:val="1"/>
          <w:numId w:val="41"/>
        </w:numPr>
        <w:tabs>
          <w:tab w:val="left" w:pos="0"/>
        </w:tabs>
        <w:autoSpaceDE w:val="0"/>
        <w:autoSpaceDN w:val="0"/>
        <w:spacing w:before="0" w:line="312" w:lineRule="auto"/>
        <w:ind w:left="993" w:hanging="709"/>
        <w:jc w:val="both"/>
        <w:rPr>
          <w:rFonts w:ascii="Times New Roman" w:hAnsi="Times New Roman" w:cs="Times New Roman"/>
          <w:color w:val="auto"/>
          <w:sz w:val="24"/>
          <w:szCs w:val="24"/>
        </w:rPr>
      </w:pPr>
      <w:r w:rsidRPr="00DC4006">
        <w:rPr>
          <w:rFonts w:ascii="Times New Roman" w:hAnsi="Times New Roman" w:cs="Times New Roman"/>
          <w:color w:val="auto"/>
          <w:sz w:val="24"/>
          <w:szCs w:val="24"/>
        </w:rPr>
        <w:lastRenderedPageBreak/>
        <w:t>Тематический</w:t>
      </w:r>
      <w:r w:rsidRPr="00DC4006">
        <w:rPr>
          <w:rFonts w:ascii="Times New Roman" w:hAnsi="Times New Roman" w:cs="Times New Roman"/>
          <w:color w:val="auto"/>
          <w:spacing w:val="-4"/>
          <w:sz w:val="24"/>
          <w:szCs w:val="24"/>
        </w:rPr>
        <w:t xml:space="preserve"> </w:t>
      </w:r>
      <w:r w:rsidRPr="00DC4006">
        <w:rPr>
          <w:rFonts w:ascii="Times New Roman" w:hAnsi="Times New Roman" w:cs="Times New Roman"/>
          <w:color w:val="auto"/>
          <w:sz w:val="24"/>
          <w:szCs w:val="24"/>
        </w:rPr>
        <w:t>план</w:t>
      </w:r>
      <w:r w:rsidRPr="00DC4006">
        <w:rPr>
          <w:rFonts w:ascii="Times New Roman" w:hAnsi="Times New Roman" w:cs="Times New Roman"/>
          <w:color w:val="auto"/>
          <w:spacing w:val="-3"/>
          <w:sz w:val="24"/>
          <w:szCs w:val="24"/>
        </w:rPr>
        <w:t xml:space="preserve"> </w:t>
      </w:r>
      <w:r w:rsidRPr="00DC4006">
        <w:rPr>
          <w:rFonts w:ascii="Times New Roman" w:hAnsi="Times New Roman" w:cs="Times New Roman"/>
          <w:color w:val="auto"/>
          <w:sz w:val="24"/>
          <w:szCs w:val="24"/>
        </w:rPr>
        <w:t>и</w:t>
      </w:r>
      <w:r w:rsidRPr="00DC4006">
        <w:rPr>
          <w:rFonts w:ascii="Times New Roman" w:hAnsi="Times New Roman" w:cs="Times New Roman"/>
          <w:color w:val="auto"/>
          <w:spacing w:val="-3"/>
          <w:sz w:val="24"/>
          <w:szCs w:val="24"/>
        </w:rPr>
        <w:t xml:space="preserve"> </w:t>
      </w:r>
      <w:r w:rsidRPr="00DC4006">
        <w:rPr>
          <w:rFonts w:ascii="Times New Roman" w:hAnsi="Times New Roman" w:cs="Times New Roman"/>
          <w:color w:val="auto"/>
          <w:sz w:val="24"/>
          <w:szCs w:val="24"/>
        </w:rPr>
        <w:t>содержание</w:t>
      </w:r>
      <w:r w:rsidRPr="00DC4006">
        <w:rPr>
          <w:rFonts w:ascii="Times New Roman" w:hAnsi="Times New Roman" w:cs="Times New Roman"/>
          <w:color w:val="auto"/>
          <w:spacing w:val="-3"/>
          <w:sz w:val="24"/>
          <w:szCs w:val="24"/>
        </w:rPr>
        <w:t xml:space="preserve"> </w:t>
      </w:r>
      <w:r w:rsidRPr="00DC4006">
        <w:rPr>
          <w:rFonts w:ascii="Times New Roman" w:hAnsi="Times New Roman" w:cs="Times New Roman"/>
          <w:color w:val="auto"/>
          <w:sz w:val="24"/>
          <w:szCs w:val="24"/>
        </w:rPr>
        <w:t>учебной</w:t>
      </w:r>
      <w:r w:rsidRPr="00DC4006">
        <w:rPr>
          <w:rFonts w:ascii="Times New Roman" w:hAnsi="Times New Roman" w:cs="Times New Roman"/>
          <w:color w:val="auto"/>
          <w:spacing w:val="-3"/>
          <w:sz w:val="24"/>
          <w:szCs w:val="24"/>
        </w:rPr>
        <w:t xml:space="preserve"> </w:t>
      </w:r>
      <w:r w:rsidRPr="00DC4006">
        <w:rPr>
          <w:rFonts w:ascii="Times New Roman" w:hAnsi="Times New Roman" w:cs="Times New Roman"/>
          <w:color w:val="auto"/>
          <w:spacing w:val="-2"/>
          <w:sz w:val="24"/>
          <w:szCs w:val="24"/>
        </w:rPr>
        <w:t>дисциплины</w:t>
      </w:r>
    </w:p>
    <w:p w:rsidR="00D77C32" w:rsidRPr="00DC4006" w:rsidRDefault="00D77C32" w:rsidP="00D77C32">
      <w:pPr>
        <w:pStyle w:val="ae"/>
        <w:spacing w:before="0" w:after="0" w:line="312" w:lineRule="auto"/>
        <w:rPr>
          <w:b/>
          <w:sz w:val="20"/>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25"/>
        <w:gridCol w:w="9380"/>
        <w:gridCol w:w="1832"/>
        <w:gridCol w:w="1915"/>
      </w:tblGrid>
      <w:tr w:rsidR="00D77C32" w:rsidRPr="00DC4006" w:rsidTr="001C5AE0">
        <w:trPr>
          <w:trHeight w:val="20"/>
        </w:trPr>
        <w:tc>
          <w:tcPr>
            <w:tcW w:w="1925" w:type="dxa"/>
            <w:vAlign w:val="center"/>
          </w:tcPr>
          <w:p w:rsidR="00D77C32" w:rsidRPr="00DC4006" w:rsidRDefault="00D77C32" w:rsidP="001C5AE0">
            <w:pPr>
              <w:pStyle w:val="TableParagraph"/>
              <w:spacing w:line="276" w:lineRule="auto"/>
              <w:ind w:left="220"/>
              <w:jc w:val="center"/>
              <w:rPr>
                <w:b/>
              </w:rPr>
            </w:pPr>
            <w:r w:rsidRPr="00DC4006">
              <w:rPr>
                <w:b/>
                <w:spacing w:val="-2"/>
              </w:rPr>
              <w:t xml:space="preserve">Наименование </w:t>
            </w:r>
            <w:r w:rsidRPr="00DC4006">
              <w:rPr>
                <w:b/>
              </w:rPr>
              <w:t>разделов</w:t>
            </w:r>
            <w:r w:rsidRPr="00DC4006">
              <w:rPr>
                <w:b/>
                <w:spacing w:val="-5"/>
              </w:rPr>
              <w:t xml:space="preserve"> </w:t>
            </w:r>
            <w:r w:rsidRPr="00DC4006">
              <w:rPr>
                <w:b/>
              </w:rPr>
              <w:t>и</w:t>
            </w:r>
            <w:r w:rsidRPr="00DC4006">
              <w:rPr>
                <w:b/>
                <w:spacing w:val="-1"/>
              </w:rPr>
              <w:t xml:space="preserve"> </w:t>
            </w:r>
            <w:r w:rsidRPr="00DC4006">
              <w:rPr>
                <w:b/>
                <w:spacing w:val="-5"/>
              </w:rPr>
              <w:t>тем</w:t>
            </w:r>
          </w:p>
        </w:tc>
        <w:tc>
          <w:tcPr>
            <w:tcW w:w="9380" w:type="dxa"/>
            <w:vAlign w:val="center"/>
          </w:tcPr>
          <w:p w:rsidR="00D77C32" w:rsidRPr="00DC4006" w:rsidRDefault="00D77C32" w:rsidP="001C5AE0">
            <w:pPr>
              <w:pStyle w:val="TableParagraph"/>
              <w:spacing w:line="276" w:lineRule="auto"/>
              <w:ind w:left="496"/>
              <w:jc w:val="center"/>
              <w:rPr>
                <w:b/>
                <w:lang w:val="ru-RU"/>
              </w:rPr>
            </w:pPr>
            <w:r w:rsidRPr="00DC4006">
              <w:rPr>
                <w:b/>
                <w:lang w:val="ru-RU"/>
              </w:rPr>
              <w:t>Содержание</w:t>
            </w:r>
            <w:r w:rsidRPr="00DC4006">
              <w:rPr>
                <w:b/>
                <w:spacing w:val="-8"/>
                <w:lang w:val="ru-RU"/>
              </w:rPr>
              <w:t xml:space="preserve"> </w:t>
            </w:r>
            <w:r w:rsidRPr="00DC4006">
              <w:rPr>
                <w:b/>
                <w:lang w:val="ru-RU"/>
              </w:rPr>
              <w:t>учебного</w:t>
            </w:r>
            <w:r w:rsidRPr="00DC4006">
              <w:rPr>
                <w:b/>
                <w:spacing w:val="-7"/>
                <w:lang w:val="ru-RU"/>
              </w:rPr>
              <w:t xml:space="preserve"> </w:t>
            </w:r>
            <w:r w:rsidRPr="00DC4006">
              <w:rPr>
                <w:b/>
                <w:lang w:val="ru-RU"/>
              </w:rPr>
              <w:t>материала</w:t>
            </w:r>
            <w:r w:rsidRPr="00DC4006">
              <w:rPr>
                <w:b/>
                <w:spacing w:val="-6"/>
                <w:lang w:val="ru-RU"/>
              </w:rPr>
              <w:t xml:space="preserve"> </w:t>
            </w:r>
            <w:r w:rsidRPr="00DC4006">
              <w:rPr>
                <w:b/>
                <w:lang w:val="ru-RU"/>
              </w:rPr>
              <w:t>и</w:t>
            </w:r>
            <w:r w:rsidRPr="00DC4006">
              <w:rPr>
                <w:b/>
                <w:spacing w:val="-6"/>
                <w:lang w:val="ru-RU"/>
              </w:rPr>
              <w:t xml:space="preserve"> </w:t>
            </w:r>
            <w:r w:rsidRPr="00DC4006">
              <w:rPr>
                <w:b/>
                <w:lang w:val="ru-RU"/>
              </w:rPr>
              <w:t>формы</w:t>
            </w:r>
            <w:r w:rsidRPr="00DC4006">
              <w:rPr>
                <w:b/>
                <w:spacing w:val="-5"/>
                <w:lang w:val="ru-RU"/>
              </w:rPr>
              <w:t xml:space="preserve"> </w:t>
            </w:r>
            <w:r w:rsidRPr="00DC4006">
              <w:rPr>
                <w:b/>
                <w:lang w:val="ru-RU"/>
              </w:rPr>
              <w:t>организации</w:t>
            </w:r>
            <w:r w:rsidRPr="00DC4006">
              <w:rPr>
                <w:b/>
                <w:spacing w:val="-9"/>
                <w:lang w:val="ru-RU"/>
              </w:rPr>
              <w:t xml:space="preserve"> </w:t>
            </w:r>
            <w:r w:rsidRPr="00DC4006">
              <w:rPr>
                <w:b/>
                <w:lang w:val="ru-RU"/>
              </w:rPr>
              <w:t>деятельности</w:t>
            </w:r>
            <w:r w:rsidRPr="00DC4006">
              <w:rPr>
                <w:b/>
                <w:spacing w:val="-5"/>
                <w:lang w:val="ru-RU"/>
              </w:rPr>
              <w:t xml:space="preserve"> </w:t>
            </w:r>
            <w:proofErr w:type="gramStart"/>
            <w:r w:rsidRPr="00DC4006">
              <w:rPr>
                <w:b/>
                <w:spacing w:val="-2"/>
                <w:lang w:val="ru-RU"/>
              </w:rPr>
              <w:t>обучающихся</w:t>
            </w:r>
            <w:proofErr w:type="gramEnd"/>
          </w:p>
        </w:tc>
        <w:tc>
          <w:tcPr>
            <w:tcW w:w="1832" w:type="dxa"/>
            <w:vAlign w:val="center"/>
          </w:tcPr>
          <w:p w:rsidR="00D77C32" w:rsidRPr="00DC4006" w:rsidRDefault="00D77C32" w:rsidP="001C5AE0">
            <w:pPr>
              <w:pStyle w:val="TableParagraph"/>
              <w:spacing w:line="276" w:lineRule="auto"/>
              <w:ind w:left="106" w:right="106"/>
              <w:jc w:val="center"/>
              <w:rPr>
                <w:b/>
                <w:lang w:val="ru-RU"/>
              </w:rPr>
            </w:pPr>
            <w:r w:rsidRPr="00DC4006">
              <w:rPr>
                <w:b/>
                <w:lang w:val="ru-RU"/>
              </w:rPr>
              <w:t>Объем,</w:t>
            </w:r>
            <w:r w:rsidRPr="00DC4006">
              <w:rPr>
                <w:b/>
                <w:spacing w:val="-14"/>
                <w:lang w:val="ru-RU"/>
              </w:rPr>
              <w:t xml:space="preserve"> </w:t>
            </w:r>
            <w:r w:rsidRPr="00DC4006">
              <w:rPr>
                <w:b/>
                <w:lang w:val="ru-RU"/>
              </w:rPr>
              <w:t>акад.</w:t>
            </w:r>
            <w:r w:rsidRPr="00DC4006">
              <w:rPr>
                <w:b/>
                <w:spacing w:val="-14"/>
                <w:lang w:val="ru-RU"/>
              </w:rPr>
              <w:t xml:space="preserve"> </w:t>
            </w:r>
            <w:r w:rsidRPr="00DC4006">
              <w:rPr>
                <w:b/>
                <w:lang w:val="ru-RU"/>
              </w:rPr>
              <w:t xml:space="preserve">ч., в т. ч. в форме </w:t>
            </w:r>
            <w:r w:rsidRPr="00DC4006">
              <w:rPr>
                <w:b/>
                <w:spacing w:val="-2"/>
                <w:lang w:val="ru-RU"/>
              </w:rPr>
              <w:t>практической подготовки,</w:t>
            </w:r>
          </w:p>
          <w:p w:rsidR="00D77C32" w:rsidRPr="00DC4006" w:rsidRDefault="00D77C32" w:rsidP="001C5AE0">
            <w:pPr>
              <w:pStyle w:val="TableParagraph"/>
              <w:spacing w:line="276" w:lineRule="auto"/>
              <w:ind w:left="106" w:right="105"/>
              <w:jc w:val="center"/>
              <w:rPr>
                <w:b/>
              </w:rPr>
            </w:pPr>
            <w:proofErr w:type="gramStart"/>
            <w:r w:rsidRPr="00DC4006">
              <w:rPr>
                <w:b/>
              </w:rPr>
              <w:t>акад</w:t>
            </w:r>
            <w:proofErr w:type="gramEnd"/>
            <w:r w:rsidRPr="00DC4006">
              <w:rPr>
                <w:b/>
              </w:rPr>
              <w:t>.</w:t>
            </w:r>
            <w:r w:rsidRPr="00DC4006">
              <w:rPr>
                <w:b/>
                <w:spacing w:val="-3"/>
              </w:rPr>
              <w:t xml:space="preserve"> </w:t>
            </w:r>
            <w:r w:rsidRPr="00DC4006">
              <w:rPr>
                <w:b/>
                <w:spacing w:val="-5"/>
              </w:rPr>
              <w:t>ч.</w:t>
            </w:r>
          </w:p>
        </w:tc>
        <w:tc>
          <w:tcPr>
            <w:tcW w:w="1915" w:type="dxa"/>
            <w:vAlign w:val="center"/>
          </w:tcPr>
          <w:p w:rsidR="00D77C32" w:rsidRPr="00DC4006" w:rsidRDefault="00D77C32" w:rsidP="001C5AE0">
            <w:pPr>
              <w:pStyle w:val="TableParagraph"/>
              <w:spacing w:line="276" w:lineRule="auto"/>
              <w:ind w:left="179" w:right="177" w:firstLine="1"/>
              <w:jc w:val="center"/>
              <w:rPr>
                <w:b/>
                <w:lang w:val="ru-RU"/>
              </w:rPr>
            </w:pPr>
            <w:r w:rsidRPr="00DC4006">
              <w:rPr>
                <w:b/>
                <w:spacing w:val="-4"/>
                <w:lang w:val="ru-RU"/>
              </w:rPr>
              <w:t xml:space="preserve">Коды </w:t>
            </w:r>
            <w:r w:rsidRPr="00DC4006">
              <w:rPr>
                <w:b/>
                <w:spacing w:val="-2"/>
                <w:lang w:val="ru-RU"/>
              </w:rPr>
              <w:t>компетенций, формированию которых</w:t>
            </w:r>
          </w:p>
          <w:p w:rsidR="00D77C32" w:rsidRPr="00DC4006" w:rsidRDefault="00D77C32" w:rsidP="001C5AE0">
            <w:pPr>
              <w:pStyle w:val="TableParagraph"/>
              <w:spacing w:line="276" w:lineRule="auto"/>
              <w:ind w:left="15" w:right="11"/>
              <w:jc w:val="center"/>
              <w:rPr>
                <w:b/>
                <w:lang w:val="ru-RU"/>
              </w:rPr>
            </w:pPr>
            <w:r w:rsidRPr="00DC4006">
              <w:rPr>
                <w:b/>
                <w:spacing w:val="-2"/>
                <w:lang w:val="ru-RU"/>
              </w:rPr>
              <w:t>способствует элемент</w:t>
            </w:r>
          </w:p>
          <w:p w:rsidR="00D77C32" w:rsidRPr="00DC4006" w:rsidRDefault="00D77C32" w:rsidP="001C5AE0">
            <w:pPr>
              <w:pStyle w:val="TableParagraph"/>
              <w:spacing w:line="276" w:lineRule="auto"/>
              <w:ind w:left="15" w:right="11"/>
              <w:jc w:val="center"/>
              <w:rPr>
                <w:b/>
              </w:rPr>
            </w:pPr>
            <w:r w:rsidRPr="00DC4006">
              <w:rPr>
                <w:b/>
                <w:spacing w:val="-2"/>
              </w:rPr>
              <w:t>программы</w:t>
            </w:r>
          </w:p>
        </w:tc>
      </w:tr>
      <w:tr w:rsidR="00D77C32" w:rsidRPr="00DC4006" w:rsidTr="001C5AE0">
        <w:trPr>
          <w:trHeight w:val="20"/>
        </w:trPr>
        <w:tc>
          <w:tcPr>
            <w:tcW w:w="11305" w:type="dxa"/>
            <w:gridSpan w:val="2"/>
          </w:tcPr>
          <w:p w:rsidR="00D77C32" w:rsidRPr="00DC4006" w:rsidRDefault="00D77C32" w:rsidP="001C5AE0">
            <w:pPr>
              <w:pStyle w:val="TableParagraph"/>
              <w:spacing w:line="276" w:lineRule="auto"/>
              <w:ind w:left="52"/>
              <w:rPr>
                <w:b/>
                <w:lang w:val="ru-RU"/>
              </w:rPr>
            </w:pPr>
            <w:r w:rsidRPr="00DC4006">
              <w:rPr>
                <w:b/>
                <w:lang w:val="ru-RU"/>
              </w:rPr>
              <w:t>Раздел</w:t>
            </w:r>
            <w:r w:rsidRPr="00DC4006">
              <w:rPr>
                <w:b/>
                <w:spacing w:val="-5"/>
                <w:lang w:val="ru-RU"/>
              </w:rPr>
              <w:t xml:space="preserve"> </w:t>
            </w:r>
            <w:r w:rsidRPr="00DC4006">
              <w:rPr>
                <w:b/>
                <w:lang w:val="ru-RU"/>
              </w:rPr>
              <w:t>1</w:t>
            </w:r>
            <w:r w:rsidRPr="00DC4006">
              <w:rPr>
                <w:b/>
                <w:spacing w:val="-4"/>
                <w:lang w:val="ru-RU"/>
              </w:rPr>
              <w:t xml:space="preserve"> </w:t>
            </w:r>
            <w:r w:rsidRPr="00DC4006">
              <w:rPr>
                <w:b/>
                <w:lang w:val="ru-RU"/>
              </w:rPr>
              <w:t>Бережливое</w:t>
            </w:r>
            <w:r w:rsidRPr="00DC4006">
              <w:rPr>
                <w:b/>
                <w:spacing w:val="-4"/>
                <w:lang w:val="ru-RU"/>
              </w:rPr>
              <w:t xml:space="preserve"> </w:t>
            </w:r>
            <w:r w:rsidRPr="00DC4006">
              <w:rPr>
                <w:b/>
                <w:lang w:val="ru-RU"/>
              </w:rPr>
              <w:t>производство:</w:t>
            </w:r>
            <w:r w:rsidRPr="00DC4006">
              <w:rPr>
                <w:b/>
                <w:spacing w:val="-4"/>
                <w:lang w:val="ru-RU"/>
              </w:rPr>
              <w:t xml:space="preserve"> </w:t>
            </w:r>
            <w:r w:rsidRPr="00DC4006">
              <w:rPr>
                <w:b/>
                <w:lang w:val="ru-RU"/>
              </w:rPr>
              <w:t>основные</w:t>
            </w:r>
            <w:r w:rsidRPr="00DC4006">
              <w:rPr>
                <w:b/>
                <w:spacing w:val="-5"/>
                <w:lang w:val="ru-RU"/>
              </w:rPr>
              <w:t xml:space="preserve"> </w:t>
            </w:r>
            <w:r w:rsidRPr="00DC4006">
              <w:rPr>
                <w:b/>
                <w:lang w:val="ru-RU"/>
              </w:rPr>
              <w:t>понятия,</w:t>
            </w:r>
            <w:r w:rsidRPr="00DC4006">
              <w:rPr>
                <w:b/>
                <w:spacing w:val="-3"/>
                <w:lang w:val="ru-RU"/>
              </w:rPr>
              <w:t xml:space="preserve"> </w:t>
            </w:r>
            <w:r w:rsidRPr="00DC4006">
              <w:rPr>
                <w:b/>
                <w:lang w:val="ru-RU"/>
              </w:rPr>
              <w:t>принципы,</w:t>
            </w:r>
            <w:r w:rsidRPr="00DC4006">
              <w:rPr>
                <w:b/>
                <w:spacing w:val="-7"/>
                <w:lang w:val="ru-RU"/>
              </w:rPr>
              <w:t xml:space="preserve"> </w:t>
            </w:r>
            <w:r w:rsidRPr="00DC4006">
              <w:rPr>
                <w:b/>
                <w:lang w:val="ru-RU"/>
              </w:rPr>
              <w:t>методология,</w:t>
            </w:r>
            <w:r w:rsidRPr="00DC4006">
              <w:rPr>
                <w:b/>
                <w:spacing w:val="-6"/>
                <w:lang w:val="ru-RU"/>
              </w:rPr>
              <w:t xml:space="preserve"> </w:t>
            </w:r>
            <w:r w:rsidRPr="00DC4006">
              <w:rPr>
                <w:b/>
                <w:spacing w:val="-2"/>
                <w:lang w:val="ru-RU"/>
              </w:rPr>
              <w:t>проблематизация</w:t>
            </w:r>
          </w:p>
        </w:tc>
        <w:tc>
          <w:tcPr>
            <w:tcW w:w="1832" w:type="dxa"/>
          </w:tcPr>
          <w:p w:rsidR="00D77C32" w:rsidRPr="00DC4006" w:rsidRDefault="00D77C32" w:rsidP="001C5AE0">
            <w:pPr>
              <w:pStyle w:val="TableParagraph"/>
              <w:spacing w:line="276" w:lineRule="auto"/>
              <w:ind w:left="106" w:right="107"/>
              <w:jc w:val="center"/>
              <w:rPr>
                <w:b/>
              </w:rPr>
            </w:pPr>
            <w:r w:rsidRPr="00DC4006">
              <w:rPr>
                <w:b/>
                <w:spacing w:val="-5"/>
              </w:rPr>
              <w:t>12/6</w:t>
            </w:r>
          </w:p>
        </w:tc>
        <w:tc>
          <w:tcPr>
            <w:tcW w:w="1915" w:type="dxa"/>
          </w:tcPr>
          <w:p w:rsidR="00D77C32" w:rsidRPr="00DC4006" w:rsidRDefault="00D77C32" w:rsidP="001C5AE0">
            <w:pPr>
              <w:pStyle w:val="TableParagraph"/>
              <w:spacing w:line="276" w:lineRule="auto"/>
            </w:pPr>
          </w:p>
        </w:tc>
      </w:tr>
      <w:tr w:rsidR="00D77C32" w:rsidRPr="00DC4006" w:rsidTr="001C5AE0">
        <w:trPr>
          <w:trHeight w:val="20"/>
        </w:trPr>
        <w:tc>
          <w:tcPr>
            <w:tcW w:w="1925" w:type="dxa"/>
            <w:vMerge w:val="restart"/>
          </w:tcPr>
          <w:p w:rsidR="00D77C32" w:rsidRPr="00DC4006" w:rsidRDefault="00D77C32" w:rsidP="001C5AE0">
            <w:pPr>
              <w:pStyle w:val="TableParagraph"/>
              <w:spacing w:line="276" w:lineRule="auto"/>
              <w:ind w:left="9" w:right="9"/>
              <w:jc w:val="center"/>
              <w:rPr>
                <w:b/>
                <w:lang w:val="ru-RU"/>
              </w:rPr>
            </w:pPr>
            <w:r w:rsidRPr="00DC4006">
              <w:rPr>
                <w:b/>
                <w:lang w:val="ru-RU"/>
              </w:rPr>
              <w:t>Тема</w:t>
            </w:r>
            <w:r w:rsidRPr="00DC4006">
              <w:rPr>
                <w:b/>
                <w:spacing w:val="-1"/>
                <w:lang w:val="ru-RU"/>
              </w:rPr>
              <w:t xml:space="preserve"> </w:t>
            </w:r>
            <w:r w:rsidRPr="00DC4006">
              <w:rPr>
                <w:b/>
                <w:spacing w:val="-5"/>
                <w:lang w:val="ru-RU"/>
              </w:rPr>
              <w:t>1.1</w:t>
            </w:r>
          </w:p>
          <w:p w:rsidR="00D77C32" w:rsidRPr="00DC4006" w:rsidRDefault="00D77C32" w:rsidP="001C5AE0">
            <w:pPr>
              <w:pStyle w:val="TableParagraph"/>
              <w:spacing w:line="276" w:lineRule="auto"/>
              <w:ind w:left="9" w:right="9"/>
              <w:jc w:val="center"/>
              <w:rPr>
                <w:lang w:val="ru-RU"/>
              </w:rPr>
            </w:pPr>
            <w:r w:rsidRPr="00DC4006">
              <w:rPr>
                <w:spacing w:val="-2"/>
                <w:lang w:val="ru-RU"/>
              </w:rPr>
              <w:t>Основные</w:t>
            </w:r>
          </w:p>
          <w:p w:rsidR="00D77C32" w:rsidRPr="00DC4006" w:rsidRDefault="00D77C32" w:rsidP="001C5AE0">
            <w:pPr>
              <w:pStyle w:val="TableParagraph"/>
              <w:spacing w:line="276" w:lineRule="auto"/>
              <w:ind w:left="9" w:right="9"/>
              <w:jc w:val="center"/>
              <w:rPr>
                <w:lang w:val="ru-RU"/>
              </w:rPr>
            </w:pPr>
            <w:r w:rsidRPr="00DC4006">
              <w:rPr>
                <w:lang w:val="ru-RU"/>
              </w:rPr>
              <w:t>понятия</w:t>
            </w:r>
            <w:r w:rsidRPr="00DC4006">
              <w:rPr>
                <w:spacing w:val="-3"/>
                <w:lang w:val="ru-RU"/>
              </w:rPr>
              <w:t xml:space="preserve"> </w:t>
            </w:r>
            <w:r w:rsidRPr="00DC4006">
              <w:rPr>
                <w:spacing w:val="-10"/>
                <w:lang w:val="ru-RU"/>
              </w:rPr>
              <w:t>и</w:t>
            </w:r>
          </w:p>
          <w:p w:rsidR="00D77C32" w:rsidRPr="00DC4006" w:rsidRDefault="00D77C32" w:rsidP="001C5AE0">
            <w:pPr>
              <w:pStyle w:val="TableParagraph"/>
              <w:spacing w:line="276" w:lineRule="auto"/>
              <w:ind w:left="9" w:right="10"/>
              <w:jc w:val="center"/>
              <w:rPr>
                <w:lang w:val="ru-RU"/>
              </w:rPr>
            </w:pPr>
            <w:r w:rsidRPr="00DC4006">
              <w:rPr>
                <w:spacing w:val="-2"/>
                <w:lang w:val="ru-RU"/>
              </w:rPr>
              <w:t>методология</w:t>
            </w:r>
          </w:p>
          <w:p w:rsidR="00D77C32" w:rsidRPr="00DC4006" w:rsidRDefault="00D77C32" w:rsidP="001C5AE0">
            <w:pPr>
              <w:pStyle w:val="TableParagraph"/>
              <w:spacing w:line="276" w:lineRule="auto"/>
              <w:ind w:left="9" w:right="9"/>
              <w:jc w:val="center"/>
              <w:rPr>
                <w:lang w:val="ru-RU"/>
              </w:rPr>
            </w:pPr>
            <w:r w:rsidRPr="00DC4006">
              <w:rPr>
                <w:spacing w:val="-2"/>
                <w:lang w:val="ru-RU"/>
              </w:rPr>
              <w:t>бережливого</w:t>
            </w:r>
          </w:p>
          <w:p w:rsidR="00D77C32" w:rsidRPr="00DC4006" w:rsidRDefault="00D77C32" w:rsidP="001C5AE0">
            <w:pPr>
              <w:pStyle w:val="TableParagraph"/>
              <w:spacing w:line="276" w:lineRule="auto"/>
              <w:ind w:left="9" w:right="7"/>
              <w:jc w:val="center"/>
              <w:rPr>
                <w:b/>
              </w:rPr>
            </w:pPr>
            <w:r w:rsidRPr="00DC4006">
              <w:rPr>
                <w:spacing w:val="-2"/>
              </w:rPr>
              <w:t>производства</w:t>
            </w:r>
          </w:p>
        </w:tc>
        <w:tc>
          <w:tcPr>
            <w:tcW w:w="9380" w:type="dxa"/>
          </w:tcPr>
          <w:p w:rsidR="00D77C32" w:rsidRPr="00DC4006" w:rsidRDefault="00D77C32" w:rsidP="001C5AE0">
            <w:pPr>
              <w:pStyle w:val="TableParagraph"/>
              <w:spacing w:line="276" w:lineRule="auto"/>
              <w:ind w:left="52"/>
              <w:rPr>
                <w:b/>
              </w:rPr>
            </w:pPr>
            <w:r w:rsidRPr="00DC4006">
              <w:rPr>
                <w:b/>
              </w:rPr>
              <w:t>Содержание</w:t>
            </w:r>
            <w:r w:rsidRPr="00DC4006">
              <w:rPr>
                <w:b/>
                <w:spacing w:val="-7"/>
              </w:rPr>
              <w:t xml:space="preserve"> </w:t>
            </w:r>
            <w:r w:rsidRPr="00DC4006">
              <w:rPr>
                <w:b/>
              </w:rPr>
              <w:t>учебного</w:t>
            </w:r>
            <w:r w:rsidRPr="00DC4006">
              <w:rPr>
                <w:b/>
                <w:spacing w:val="-4"/>
              </w:rPr>
              <w:t xml:space="preserve"> </w:t>
            </w:r>
            <w:r w:rsidRPr="00DC4006">
              <w:rPr>
                <w:b/>
                <w:spacing w:val="-2"/>
              </w:rPr>
              <w:t>материала</w:t>
            </w:r>
          </w:p>
        </w:tc>
        <w:tc>
          <w:tcPr>
            <w:tcW w:w="1832" w:type="dxa"/>
          </w:tcPr>
          <w:p w:rsidR="00D77C32" w:rsidRPr="00DC4006" w:rsidRDefault="00D77C32" w:rsidP="001C5AE0">
            <w:pPr>
              <w:pStyle w:val="TableParagraph"/>
              <w:spacing w:line="276" w:lineRule="auto"/>
              <w:ind w:left="106" w:right="107"/>
              <w:jc w:val="center"/>
              <w:rPr>
                <w:b/>
              </w:rPr>
            </w:pPr>
            <w:r w:rsidRPr="00DC4006">
              <w:rPr>
                <w:b/>
                <w:spacing w:val="-10"/>
              </w:rPr>
              <w:t>4/2</w:t>
            </w:r>
          </w:p>
        </w:tc>
        <w:tc>
          <w:tcPr>
            <w:tcW w:w="1915" w:type="dxa"/>
            <w:vMerge w:val="restart"/>
          </w:tcPr>
          <w:p w:rsidR="00D77C32" w:rsidRPr="00DC4006" w:rsidRDefault="00D77C32" w:rsidP="001C5AE0">
            <w:pPr>
              <w:pStyle w:val="TableParagraph"/>
              <w:spacing w:line="276" w:lineRule="auto"/>
              <w:ind w:left="15" w:right="15"/>
              <w:jc w:val="center"/>
              <w:rPr>
                <w:lang w:val="ru-RU"/>
              </w:rPr>
            </w:pPr>
            <w:proofErr w:type="gramStart"/>
            <w:r w:rsidRPr="00DC4006">
              <w:rPr>
                <w:lang w:val="ru-RU"/>
              </w:rPr>
              <w:t>ОК</w:t>
            </w:r>
            <w:proofErr w:type="gramEnd"/>
            <w:r w:rsidRPr="00DC4006">
              <w:rPr>
                <w:lang w:val="ru-RU"/>
              </w:rPr>
              <w:t xml:space="preserve"> 04</w:t>
            </w:r>
          </w:p>
          <w:p w:rsidR="00D77C32" w:rsidRPr="00DC4006" w:rsidRDefault="00D77C32" w:rsidP="001C5AE0">
            <w:pPr>
              <w:pStyle w:val="TableParagraph"/>
              <w:spacing w:line="276" w:lineRule="auto"/>
              <w:ind w:left="15" w:right="15"/>
              <w:jc w:val="center"/>
              <w:rPr>
                <w:lang w:val="ru-RU"/>
              </w:rPr>
            </w:pPr>
            <w:proofErr w:type="gramStart"/>
            <w:r w:rsidRPr="00DC4006">
              <w:rPr>
                <w:lang w:val="ru-RU"/>
              </w:rPr>
              <w:t>ОК</w:t>
            </w:r>
            <w:proofErr w:type="gramEnd"/>
            <w:r w:rsidRPr="00DC4006">
              <w:rPr>
                <w:lang w:val="ru-RU"/>
              </w:rPr>
              <w:t xml:space="preserve"> 05</w:t>
            </w:r>
          </w:p>
          <w:p w:rsidR="00D77C32" w:rsidRPr="00DC4006" w:rsidRDefault="00D77C32" w:rsidP="001C5AE0">
            <w:pPr>
              <w:pStyle w:val="TableParagraph"/>
              <w:spacing w:line="276" w:lineRule="auto"/>
              <w:ind w:left="15" w:right="15"/>
              <w:jc w:val="center"/>
              <w:rPr>
                <w:spacing w:val="-5"/>
                <w:lang w:val="ru-RU"/>
              </w:rPr>
            </w:pPr>
            <w:proofErr w:type="gramStart"/>
            <w:r w:rsidRPr="00DC4006">
              <w:rPr>
                <w:lang w:val="ru-RU"/>
              </w:rPr>
              <w:t>ОК</w:t>
            </w:r>
            <w:proofErr w:type="gramEnd"/>
            <w:r w:rsidRPr="00DC4006">
              <w:rPr>
                <w:lang w:val="ru-RU"/>
              </w:rPr>
              <w:t xml:space="preserve"> </w:t>
            </w:r>
            <w:r w:rsidRPr="00DC4006">
              <w:rPr>
                <w:spacing w:val="-5"/>
                <w:lang w:val="ru-RU"/>
              </w:rPr>
              <w:t>07</w:t>
            </w:r>
          </w:p>
          <w:p w:rsidR="00D77C32" w:rsidRPr="00DC4006" w:rsidRDefault="00D77C32" w:rsidP="001C5AE0">
            <w:pPr>
              <w:pStyle w:val="TableParagraph"/>
              <w:spacing w:line="276" w:lineRule="auto"/>
              <w:ind w:left="15" w:right="15"/>
              <w:jc w:val="center"/>
              <w:rPr>
                <w:spacing w:val="-5"/>
                <w:lang w:val="ru-RU"/>
              </w:rPr>
            </w:pPr>
            <w:proofErr w:type="gramStart"/>
            <w:r w:rsidRPr="00DC4006">
              <w:rPr>
                <w:spacing w:val="-5"/>
                <w:lang w:val="ru-RU"/>
              </w:rPr>
              <w:t>ОК</w:t>
            </w:r>
            <w:proofErr w:type="gramEnd"/>
            <w:r w:rsidRPr="00DC4006">
              <w:rPr>
                <w:spacing w:val="-5"/>
                <w:lang w:val="ru-RU"/>
              </w:rPr>
              <w:t xml:space="preserve"> 09</w:t>
            </w:r>
          </w:p>
          <w:p w:rsidR="00D77C32" w:rsidRPr="00DC4006" w:rsidRDefault="00D77C32" w:rsidP="001C5AE0">
            <w:pPr>
              <w:pStyle w:val="TableParagraph"/>
              <w:spacing w:line="276" w:lineRule="auto"/>
              <w:ind w:left="15" w:right="15"/>
              <w:jc w:val="center"/>
              <w:rPr>
                <w:spacing w:val="-5"/>
                <w:lang w:val="ru-RU"/>
              </w:rPr>
            </w:pPr>
            <w:r w:rsidRPr="00DC4006">
              <w:rPr>
                <w:spacing w:val="-5"/>
                <w:lang w:val="ru-RU"/>
              </w:rPr>
              <w:t>ПК 2.1.</w:t>
            </w:r>
          </w:p>
          <w:p w:rsidR="00D77C32" w:rsidRPr="00DC4006" w:rsidRDefault="00D77C32" w:rsidP="001C5AE0">
            <w:pPr>
              <w:pStyle w:val="TableParagraph"/>
              <w:spacing w:line="276" w:lineRule="auto"/>
              <w:ind w:left="15" w:right="15"/>
              <w:jc w:val="center"/>
            </w:pPr>
            <w:r w:rsidRPr="00DC4006">
              <w:rPr>
                <w:spacing w:val="-5"/>
              </w:rPr>
              <w:t>ПК 2.2</w:t>
            </w:r>
          </w:p>
        </w:tc>
      </w:tr>
      <w:tr w:rsidR="00D77C32" w:rsidRPr="00DC4006" w:rsidTr="001C5AE0">
        <w:trPr>
          <w:trHeight w:val="20"/>
        </w:trPr>
        <w:tc>
          <w:tcPr>
            <w:tcW w:w="1925" w:type="dxa"/>
            <w:vMerge/>
            <w:tcBorders>
              <w:bottom w:val="single" w:sz="4" w:space="0" w:color="000000"/>
            </w:tcBorders>
          </w:tcPr>
          <w:p w:rsidR="00D77C32" w:rsidRPr="00DC4006" w:rsidRDefault="00D77C32" w:rsidP="001C5AE0">
            <w:pPr>
              <w:pStyle w:val="TableParagraph"/>
              <w:spacing w:line="276" w:lineRule="auto"/>
              <w:ind w:left="9" w:right="7"/>
              <w:jc w:val="center"/>
            </w:pPr>
          </w:p>
        </w:tc>
        <w:tc>
          <w:tcPr>
            <w:tcW w:w="9380" w:type="dxa"/>
            <w:tcBorders>
              <w:bottom w:val="single" w:sz="4" w:space="0" w:color="000000"/>
            </w:tcBorders>
          </w:tcPr>
          <w:p w:rsidR="00D77C32" w:rsidRPr="00DC4006" w:rsidRDefault="00D77C32" w:rsidP="001C5AE0">
            <w:pPr>
              <w:pStyle w:val="TableParagraph"/>
              <w:spacing w:line="276" w:lineRule="auto"/>
              <w:ind w:left="52"/>
              <w:jc w:val="both"/>
              <w:rPr>
                <w:lang w:val="ru-RU"/>
              </w:rPr>
            </w:pPr>
            <w:r w:rsidRPr="00DC4006">
              <w:rPr>
                <w:lang w:val="ru-RU"/>
              </w:rPr>
              <w:t>Цели,</w:t>
            </w:r>
            <w:r w:rsidRPr="00DC4006">
              <w:rPr>
                <w:spacing w:val="78"/>
                <w:w w:val="150"/>
                <w:lang w:val="ru-RU"/>
              </w:rPr>
              <w:t xml:space="preserve"> </w:t>
            </w:r>
            <w:r w:rsidRPr="00DC4006">
              <w:rPr>
                <w:lang w:val="ru-RU"/>
              </w:rPr>
              <w:t>задачи</w:t>
            </w:r>
            <w:r w:rsidRPr="00DC4006">
              <w:rPr>
                <w:spacing w:val="78"/>
                <w:w w:val="150"/>
                <w:lang w:val="ru-RU"/>
              </w:rPr>
              <w:t xml:space="preserve"> </w:t>
            </w:r>
            <w:r w:rsidRPr="00DC4006">
              <w:rPr>
                <w:lang w:val="ru-RU"/>
              </w:rPr>
              <w:t>учебной</w:t>
            </w:r>
            <w:r w:rsidRPr="00DC4006">
              <w:rPr>
                <w:spacing w:val="79"/>
                <w:w w:val="150"/>
                <w:lang w:val="ru-RU"/>
              </w:rPr>
              <w:t xml:space="preserve"> </w:t>
            </w:r>
            <w:r w:rsidRPr="00DC4006">
              <w:rPr>
                <w:lang w:val="ru-RU"/>
              </w:rPr>
              <w:t>дисциплины</w:t>
            </w:r>
            <w:r w:rsidRPr="00DC4006">
              <w:rPr>
                <w:spacing w:val="78"/>
                <w:w w:val="150"/>
                <w:lang w:val="ru-RU"/>
              </w:rPr>
              <w:t xml:space="preserve"> </w:t>
            </w:r>
            <w:r w:rsidRPr="00DC4006">
              <w:rPr>
                <w:lang w:val="ru-RU"/>
              </w:rPr>
              <w:t>«Основы</w:t>
            </w:r>
            <w:r w:rsidRPr="00DC4006">
              <w:rPr>
                <w:spacing w:val="78"/>
                <w:w w:val="150"/>
                <w:lang w:val="ru-RU"/>
              </w:rPr>
              <w:t xml:space="preserve"> </w:t>
            </w:r>
            <w:r w:rsidRPr="00DC4006">
              <w:rPr>
                <w:lang w:val="ru-RU"/>
              </w:rPr>
              <w:t>бережливого</w:t>
            </w:r>
            <w:r w:rsidRPr="00DC4006">
              <w:rPr>
                <w:spacing w:val="78"/>
                <w:w w:val="150"/>
                <w:lang w:val="ru-RU"/>
              </w:rPr>
              <w:t xml:space="preserve"> </w:t>
            </w:r>
            <w:r w:rsidRPr="00DC4006">
              <w:rPr>
                <w:lang w:val="ru-RU"/>
              </w:rPr>
              <w:t>производства».</w:t>
            </w:r>
            <w:r w:rsidRPr="00DC4006">
              <w:rPr>
                <w:spacing w:val="78"/>
                <w:w w:val="150"/>
                <w:lang w:val="ru-RU"/>
              </w:rPr>
              <w:t xml:space="preserve"> </w:t>
            </w:r>
            <w:r w:rsidRPr="00DC4006">
              <w:rPr>
                <w:spacing w:val="-2"/>
                <w:lang w:val="ru-RU"/>
              </w:rPr>
              <w:t xml:space="preserve">Области </w:t>
            </w:r>
            <w:r w:rsidRPr="00DC4006">
              <w:rPr>
                <w:lang w:val="ru-RU"/>
              </w:rPr>
              <w:t>применения</w:t>
            </w:r>
            <w:r w:rsidRPr="00DC4006">
              <w:rPr>
                <w:spacing w:val="53"/>
                <w:lang w:val="ru-RU"/>
              </w:rPr>
              <w:t xml:space="preserve"> </w:t>
            </w:r>
            <w:r w:rsidRPr="00DC4006">
              <w:rPr>
                <w:lang w:val="ru-RU"/>
              </w:rPr>
              <w:t>бережливого</w:t>
            </w:r>
            <w:r w:rsidRPr="00DC4006">
              <w:rPr>
                <w:spacing w:val="55"/>
                <w:lang w:val="ru-RU"/>
              </w:rPr>
              <w:t xml:space="preserve"> </w:t>
            </w:r>
            <w:r w:rsidRPr="00DC4006">
              <w:rPr>
                <w:lang w:val="ru-RU"/>
              </w:rPr>
              <w:t>производства</w:t>
            </w:r>
            <w:r w:rsidRPr="00DC4006">
              <w:rPr>
                <w:spacing w:val="55"/>
                <w:lang w:val="ru-RU"/>
              </w:rPr>
              <w:t xml:space="preserve"> </w:t>
            </w:r>
            <w:r w:rsidRPr="00DC4006">
              <w:rPr>
                <w:lang w:val="ru-RU"/>
              </w:rPr>
              <w:t>(БП).</w:t>
            </w:r>
            <w:r w:rsidRPr="00DC4006">
              <w:rPr>
                <w:spacing w:val="55"/>
                <w:lang w:val="ru-RU"/>
              </w:rPr>
              <w:t xml:space="preserve"> </w:t>
            </w:r>
            <w:r w:rsidRPr="00DC4006">
              <w:rPr>
                <w:lang w:val="ru-RU"/>
              </w:rPr>
              <w:t>История</w:t>
            </w:r>
            <w:r w:rsidRPr="00DC4006">
              <w:rPr>
                <w:spacing w:val="55"/>
                <w:lang w:val="ru-RU"/>
              </w:rPr>
              <w:t xml:space="preserve"> </w:t>
            </w:r>
            <w:r w:rsidRPr="00DC4006">
              <w:rPr>
                <w:lang w:val="ru-RU"/>
              </w:rPr>
              <w:t>создания</w:t>
            </w:r>
            <w:r w:rsidRPr="00DC4006">
              <w:rPr>
                <w:spacing w:val="55"/>
                <w:lang w:val="ru-RU"/>
              </w:rPr>
              <w:t xml:space="preserve"> </w:t>
            </w:r>
            <w:r w:rsidRPr="00DC4006">
              <w:rPr>
                <w:lang w:val="ru-RU"/>
              </w:rPr>
              <w:t>моделей</w:t>
            </w:r>
            <w:r w:rsidRPr="00DC4006">
              <w:rPr>
                <w:spacing w:val="57"/>
                <w:lang w:val="ru-RU"/>
              </w:rPr>
              <w:t xml:space="preserve"> </w:t>
            </w:r>
            <w:r w:rsidRPr="00DC4006">
              <w:rPr>
                <w:spacing w:val="-2"/>
                <w:lang w:val="ru-RU"/>
              </w:rPr>
              <w:t>бережливого производства.</w:t>
            </w:r>
            <w:r w:rsidRPr="00DC4006">
              <w:rPr>
                <w:lang w:val="ru-RU"/>
              </w:rPr>
              <w:t xml:space="preserve"> </w:t>
            </w:r>
            <w:r w:rsidRPr="00DC4006">
              <w:rPr>
                <w:spacing w:val="-2"/>
                <w:lang w:val="ru-RU"/>
              </w:rPr>
              <w:t>Преимущества</w:t>
            </w:r>
            <w:r w:rsidRPr="00DC4006">
              <w:rPr>
                <w:lang w:val="ru-RU"/>
              </w:rPr>
              <w:t xml:space="preserve"> </w:t>
            </w:r>
            <w:r w:rsidRPr="00DC4006">
              <w:rPr>
                <w:spacing w:val="-10"/>
                <w:lang w:val="ru-RU"/>
              </w:rPr>
              <w:t>и</w:t>
            </w:r>
            <w:r w:rsidRPr="00DC4006">
              <w:rPr>
                <w:lang w:val="ru-RU"/>
              </w:rPr>
              <w:t xml:space="preserve"> </w:t>
            </w:r>
            <w:r w:rsidRPr="00DC4006">
              <w:rPr>
                <w:spacing w:val="-2"/>
                <w:lang w:val="ru-RU"/>
              </w:rPr>
              <w:t>недостатки</w:t>
            </w:r>
            <w:r w:rsidRPr="00DC4006">
              <w:rPr>
                <w:lang w:val="ru-RU"/>
              </w:rPr>
              <w:t xml:space="preserve"> </w:t>
            </w:r>
            <w:r w:rsidRPr="00DC4006">
              <w:rPr>
                <w:spacing w:val="-5"/>
                <w:lang w:val="ru-RU"/>
              </w:rPr>
              <w:t>БП.</w:t>
            </w:r>
            <w:r w:rsidRPr="00DC4006">
              <w:rPr>
                <w:lang w:val="ru-RU"/>
              </w:rPr>
              <w:t xml:space="preserve"> </w:t>
            </w:r>
            <w:r w:rsidRPr="00DC4006">
              <w:rPr>
                <w:spacing w:val="-2"/>
                <w:lang w:val="ru-RU"/>
              </w:rPr>
              <w:t>Серия</w:t>
            </w:r>
            <w:r w:rsidRPr="00DC4006">
              <w:rPr>
                <w:lang w:val="ru-RU"/>
              </w:rPr>
              <w:t xml:space="preserve"> </w:t>
            </w:r>
            <w:r w:rsidRPr="00DC4006">
              <w:rPr>
                <w:spacing w:val="-4"/>
                <w:lang w:val="ru-RU"/>
              </w:rPr>
              <w:t>ГОСТ</w:t>
            </w:r>
            <w:r w:rsidRPr="00DC4006">
              <w:rPr>
                <w:lang w:val="ru-RU"/>
              </w:rPr>
              <w:t xml:space="preserve"> </w:t>
            </w:r>
            <w:proofErr w:type="gramStart"/>
            <w:r w:rsidRPr="00DC4006">
              <w:rPr>
                <w:spacing w:val="-10"/>
                <w:lang w:val="ru-RU"/>
              </w:rPr>
              <w:t>Р</w:t>
            </w:r>
            <w:proofErr w:type="gramEnd"/>
            <w:r w:rsidRPr="00DC4006">
              <w:rPr>
                <w:lang w:val="ru-RU"/>
              </w:rPr>
              <w:t xml:space="preserve"> </w:t>
            </w:r>
            <w:r w:rsidRPr="00DC4006">
              <w:rPr>
                <w:spacing w:val="-2"/>
                <w:lang w:val="ru-RU"/>
              </w:rPr>
              <w:t>«Бережливое производство».</w:t>
            </w:r>
            <w:r w:rsidRPr="00DC4006">
              <w:rPr>
                <w:lang w:val="ru-RU"/>
              </w:rPr>
              <w:t xml:space="preserve"> </w:t>
            </w:r>
            <w:proofErr w:type="gramStart"/>
            <w:r w:rsidRPr="00DC4006">
              <w:rPr>
                <w:spacing w:val="-2"/>
                <w:lang w:val="ru-RU"/>
              </w:rPr>
              <w:t>Примеры</w:t>
            </w:r>
            <w:r w:rsidRPr="00DC4006">
              <w:rPr>
                <w:lang w:val="ru-RU"/>
              </w:rPr>
              <w:t xml:space="preserve"> </w:t>
            </w:r>
            <w:r w:rsidRPr="00DC4006">
              <w:rPr>
                <w:spacing w:val="-2"/>
                <w:lang w:val="ru-RU"/>
              </w:rPr>
              <w:t>внедрения</w:t>
            </w:r>
            <w:r w:rsidRPr="00DC4006">
              <w:rPr>
                <w:lang w:val="ru-RU"/>
              </w:rPr>
              <w:tab/>
            </w:r>
            <w:r w:rsidRPr="00DC4006">
              <w:rPr>
                <w:spacing w:val="-2"/>
                <w:lang w:val="ru-RU"/>
              </w:rPr>
              <w:t>бережливого</w:t>
            </w:r>
            <w:r w:rsidRPr="00DC4006">
              <w:rPr>
                <w:lang w:val="ru-RU"/>
              </w:rPr>
              <w:t xml:space="preserve"> </w:t>
            </w:r>
            <w:r w:rsidRPr="00DC4006">
              <w:rPr>
                <w:spacing w:val="-2"/>
                <w:lang w:val="ru-RU"/>
              </w:rPr>
              <w:t>производства</w:t>
            </w:r>
            <w:r w:rsidRPr="00DC4006">
              <w:rPr>
                <w:lang w:val="ru-RU"/>
              </w:rPr>
              <w:t xml:space="preserve"> </w:t>
            </w:r>
            <w:r w:rsidRPr="00DC4006">
              <w:rPr>
                <w:spacing w:val="-2"/>
                <w:lang w:val="ru-RU"/>
              </w:rPr>
              <w:t xml:space="preserve">(Госкорпорация </w:t>
            </w:r>
            <w:r w:rsidRPr="00DC4006">
              <w:rPr>
                <w:lang w:val="ru-RU"/>
              </w:rPr>
              <w:t>"Росатом",</w:t>
            </w:r>
            <w:r w:rsidRPr="00DC4006">
              <w:rPr>
                <w:spacing w:val="26"/>
                <w:lang w:val="ru-RU"/>
              </w:rPr>
              <w:t xml:space="preserve"> </w:t>
            </w:r>
            <w:r w:rsidRPr="00DC4006">
              <w:rPr>
                <w:lang w:val="ru-RU"/>
              </w:rPr>
              <w:t>ПАО</w:t>
            </w:r>
            <w:r w:rsidRPr="00DC4006">
              <w:rPr>
                <w:spacing w:val="27"/>
                <w:lang w:val="ru-RU"/>
              </w:rPr>
              <w:t xml:space="preserve"> </w:t>
            </w:r>
            <w:r w:rsidRPr="00DC4006">
              <w:rPr>
                <w:lang w:val="ru-RU"/>
              </w:rPr>
              <w:t>"КАМАЗ",</w:t>
            </w:r>
            <w:r w:rsidRPr="00DC4006">
              <w:rPr>
                <w:spacing w:val="16"/>
                <w:lang w:val="ru-RU"/>
              </w:rPr>
              <w:t xml:space="preserve"> </w:t>
            </w:r>
            <w:r w:rsidRPr="00DC4006">
              <w:rPr>
                <w:lang w:val="ru-RU"/>
              </w:rPr>
              <w:t>"Группа</w:t>
            </w:r>
            <w:r w:rsidRPr="00DC4006">
              <w:rPr>
                <w:spacing w:val="27"/>
                <w:lang w:val="ru-RU"/>
              </w:rPr>
              <w:t xml:space="preserve"> </w:t>
            </w:r>
            <w:r w:rsidRPr="00DC4006">
              <w:rPr>
                <w:lang w:val="ru-RU"/>
              </w:rPr>
              <w:t>ГАЗ",</w:t>
            </w:r>
            <w:r w:rsidRPr="00DC4006">
              <w:rPr>
                <w:spacing w:val="28"/>
                <w:lang w:val="ru-RU"/>
              </w:rPr>
              <w:t xml:space="preserve"> </w:t>
            </w:r>
            <w:r w:rsidRPr="00DC4006">
              <w:rPr>
                <w:lang w:val="ru-RU"/>
              </w:rPr>
              <w:t>ОАО</w:t>
            </w:r>
            <w:r w:rsidRPr="00DC4006">
              <w:rPr>
                <w:spacing w:val="27"/>
                <w:lang w:val="ru-RU"/>
              </w:rPr>
              <w:t xml:space="preserve"> </w:t>
            </w:r>
            <w:r w:rsidRPr="00DC4006">
              <w:rPr>
                <w:lang w:val="ru-RU"/>
              </w:rPr>
              <w:t>"РЖД",</w:t>
            </w:r>
            <w:r w:rsidRPr="00DC4006">
              <w:rPr>
                <w:spacing w:val="27"/>
                <w:lang w:val="ru-RU"/>
              </w:rPr>
              <w:t xml:space="preserve"> </w:t>
            </w:r>
            <w:r w:rsidRPr="00DC4006">
              <w:rPr>
                <w:lang w:val="ru-RU"/>
              </w:rPr>
              <w:t>Госкорпорация</w:t>
            </w:r>
            <w:r w:rsidRPr="00DC4006">
              <w:rPr>
                <w:spacing w:val="27"/>
                <w:lang w:val="ru-RU"/>
              </w:rPr>
              <w:t xml:space="preserve"> </w:t>
            </w:r>
            <w:r w:rsidRPr="00DC4006">
              <w:rPr>
                <w:lang w:val="ru-RU"/>
              </w:rPr>
              <w:t>"Ростех",</w:t>
            </w:r>
            <w:r w:rsidRPr="00DC4006">
              <w:rPr>
                <w:spacing w:val="29"/>
                <w:lang w:val="ru-RU"/>
              </w:rPr>
              <w:t xml:space="preserve"> </w:t>
            </w:r>
            <w:r w:rsidRPr="00DC4006">
              <w:rPr>
                <w:spacing w:val="-5"/>
                <w:lang w:val="ru-RU"/>
              </w:rPr>
              <w:t>ПАО</w:t>
            </w:r>
            <w:proofErr w:type="gramEnd"/>
          </w:p>
          <w:p w:rsidR="00D77C32" w:rsidRPr="00DC4006" w:rsidRDefault="00D77C32" w:rsidP="001C5AE0">
            <w:pPr>
              <w:pStyle w:val="TableParagraph"/>
              <w:spacing w:line="276" w:lineRule="auto"/>
              <w:ind w:left="52"/>
              <w:jc w:val="both"/>
            </w:pPr>
            <w:r w:rsidRPr="00DC4006">
              <w:t>"Сбербанк</w:t>
            </w:r>
            <w:r w:rsidRPr="00DC4006">
              <w:rPr>
                <w:spacing w:val="-2"/>
              </w:rPr>
              <w:t xml:space="preserve"> России")</w:t>
            </w:r>
          </w:p>
        </w:tc>
        <w:tc>
          <w:tcPr>
            <w:tcW w:w="1832" w:type="dxa"/>
            <w:tcBorders>
              <w:bottom w:val="single" w:sz="4" w:space="0" w:color="000000"/>
            </w:tcBorders>
          </w:tcPr>
          <w:p w:rsidR="00D77C32" w:rsidRPr="00DC4006" w:rsidRDefault="00D77C32" w:rsidP="001C5AE0">
            <w:pPr>
              <w:pStyle w:val="TableParagraph"/>
              <w:spacing w:line="276" w:lineRule="auto"/>
              <w:ind w:left="106" w:right="107"/>
              <w:jc w:val="center"/>
            </w:pPr>
            <w:r w:rsidRPr="00DC4006">
              <w:rPr>
                <w:spacing w:val="-10"/>
              </w:rPr>
              <w:t>2</w:t>
            </w:r>
          </w:p>
        </w:tc>
        <w:tc>
          <w:tcPr>
            <w:tcW w:w="1915" w:type="dxa"/>
            <w:vMerge/>
            <w:tcBorders>
              <w:bottom w:val="single" w:sz="4" w:space="0" w:color="000000"/>
            </w:tcBorders>
          </w:tcPr>
          <w:p w:rsidR="00D77C32" w:rsidRPr="00DC4006" w:rsidRDefault="00D77C32" w:rsidP="001C5AE0">
            <w:pPr>
              <w:pStyle w:val="TableParagraph"/>
              <w:spacing w:line="276" w:lineRule="auto"/>
            </w:pPr>
          </w:p>
        </w:tc>
      </w:tr>
      <w:tr w:rsidR="00D77C32" w:rsidRPr="00DC4006" w:rsidTr="001C5AE0">
        <w:trPr>
          <w:trHeight w:val="20"/>
        </w:trPr>
        <w:tc>
          <w:tcPr>
            <w:tcW w:w="1925" w:type="dxa"/>
            <w:vMerge/>
          </w:tcPr>
          <w:p w:rsidR="00D77C32" w:rsidRPr="00DC4006" w:rsidRDefault="00D77C32" w:rsidP="001C5AE0">
            <w:pPr>
              <w:pStyle w:val="TableParagraph"/>
              <w:spacing w:line="276" w:lineRule="auto"/>
            </w:pPr>
          </w:p>
        </w:tc>
        <w:tc>
          <w:tcPr>
            <w:tcW w:w="9380" w:type="dxa"/>
            <w:tcBorders>
              <w:bottom w:val="nil"/>
            </w:tcBorders>
          </w:tcPr>
          <w:p w:rsidR="00D77C32" w:rsidRPr="00DC4006" w:rsidRDefault="00D77C32" w:rsidP="001C5AE0">
            <w:pPr>
              <w:pStyle w:val="TableParagraph"/>
              <w:spacing w:line="276" w:lineRule="auto"/>
              <w:ind w:left="52"/>
              <w:jc w:val="both"/>
              <w:rPr>
                <w:b/>
                <w:lang w:val="ru-RU"/>
              </w:rPr>
            </w:pPr>
            <w:r w:rsidRPr="00DC4006">
              <w:rPr>
                <w:b/>
                <w:lang w:val="ru-RU"/>
              </w:rPr>
              <w:t>В</w:t>
            </w:r>
            <w:r w:rsidRPr="00DC4006">
              <w:rPr>
                <w:b/>
                <w:spacing w:val="-3"/>
                <w:lang w:val="ru-RU"/>
              </w:rPr>
              <w:t xml:space="preserve"> </w:t>
            </w:r>
            <w:r w:rsidRPr="00DC4006">
              <w:rPr>
                <w:b/>
                <w:lang w:val="ru-RU"/>
              </w:rPr>
              <w:t>том</w:t>
            </w:r>
            <w:r w:rsidRPr="00DC4006">
              <w:rPr>
                <w:b/>
                <w:spacing w:val="-4"/>
                <w:lang w:val="ru-RU"/>
              </w:rPr>
              <w:t xml:space="preserve"> </w:t>
            </w:r>
            <w:r w:rsidRPr="00DC4006">
              <w:rPr>
                <w:b/>
                <w:lang w:val="ru-RU"/>
              </w:rPr>
              <w:t>числе</w:t>
            </w:r>
            <w:r w:rsidRPr="00DC4006">
              <w:rPr>
                <w:b/>
                <w:spacing w:val="-4"/>
                <w:lang w:val="ru-RU"/>
              </w:rPr>
              <w:t xml:space="preserve"> </w:t>
            </w:r>
            <w:r w:rsidRPr="00DC4006">
              <w:rPr>
                <w:b/>
                <w:lang w:val="ru-RU"/>
              </w:rPr>
              <w:t>практических</w:t>
            </w:r>
            <w:r w:rsidRPr="00DC4006">
              <w:rPr>
                <w:b/>
                <w:spacing w:val="-2"/>
                <w:lang w:val="ru-RU"/>
              </w:rPr>
              <w:t xml:space="preserve"> занятий</w:t>
            </w:r>
          </w:p>
        </w:tc>
        <w:tc>
          <w:tcPr>
            <w:tcW w:w="1832" w:type="dxa"/>
            <w:tcBorders>
              <w:bottom w:val="nil"/>
            </w:tcBorders>
          </w:tcPr>
          <w:p w:rsidR="00D77C32" w:rsidRPr="00DC4006" w:rsidRDefault="00D77C32" w:rsidP="001C5AE0">
            <w:pPr>
              <w:pStyle w:val="TableParagraph"/>
              <w:spacing w:line="276" w:lineRule="auto"/>
              <w:ind w:left="106" w:right="107"/>
              <w:jc w:val="center"/>
            </w:pPr>
            <w:r w:rsidRPr="00DC4006">
              <w:rPr>
                <w:spacing w:val="-10"/>
              </w:rPr>
              <w:t>2/2</w:t>
            </w:r>
          </w:p>
        </w:tc>
        <w:tc>
          <w:tcPr>
            <w:tcW w:w="1915" w:type="dxa"/>
            <w:vMerge/>
          </w:tcPr>
          <w:p w:rsidR="00D77C32" w:rsidRPr="00DC4006" w:rsidRDefault="00D77C32" w:rsidP="001C5AE0">
            <w:pPr>
              <w:pStyle w:val="TableParagraph"/>
              <w:spacing w:line="276" w:lineRule="auto"/>
            </w:pPr>
          </w:p>
        </w:tc>
      </w:tr>
      <w:tr w:rsidR="00D77C32" w:rsidRPr="00DC4006" w:rsidTr="001C5AE0">
        <w:trPr>
          <w:trHeight w:val="20"/>
        </w:trPr>
        <w:tc>
          <w:tcPr>
            <w:tcW w:w="1925" w:type="dxa"/>
            <w:vMerge/>
            <w:tcBorders>
              <w:bottom w:val="single" w:sz="4" w:space="0" w:color="000000"/>
            </w:tcBorders>
          </w:tcPr>
          <w:p w:rsidR="00D77C32" w:rsidRPr="00DC4006" w:rsidRDefault="00D77C32" w:rsidP="001C5AE0">
            <w:pPr>
              <w:pStyle w:val="TableParagraph"/>
              <w:spacing w:line="276" w:lineRule="auto"/>
            </w:pPr>
          </w:p>
        </w:tc>
        <w:tc>
          <w:tcPr>
            <w:tcW w:w="9380" w:type="dxa"/>
            <w:tcBorders>
              <w:top w:val="nil"/>
              <w:bottom w:val="single" w:sz="4" w:space="0" w:color="000000"/>
            </w:tcBorders>
          </w:tcPr>
          <w:p w:rsidR="00D77C32" w:rsidRPr="00DC4006" w:rsidRDefault="00D77C32" w:rsidP="001C5AE0">
            <w:pPr>
              <w:pStyle w:val="TableParagraph"/>
              <w:spacing w:line="276" w:lineRule="auto"/>
              <w:ind w:left="52"/>
              <w:jc w:val="both"/>
              <w:rPr>
                <w:lang w:val="ru-RU"/>
              </w:rPr>
            </w:pPr>
            <w:r w:rsidRPr="00DC4006">
              <w:rPr>
                <w:lang w:val="ru-RU"/>
              </w:rPr>
              <w:t>Практическое</w:t>
            </w:r>
            <w:r w:rsidRPr="00DC4006">
              <w:rPr>
                <w:spacing w:val="52"/>
                <w:w w:val="150"/>
                <w:lang w:val="ru-RU"/>
              </w:rPr>
              <w:t xml:space="preserve"> </w:t>
            </w:r>
            <w:r w:rsidRPr="00DC4006">
              <w:rPr>
                <w:lang w:val="ru-RU"/>
              </w:rPr>
              <w:t>занятие</w:t>
            </w:r>
            <w:r w:rsidRPr="00DC4006">
              <w:rPr>
                <w:spacing w:val="79"/>
                <w:lang w:val="ru-RU"/>
              </w:rPr>
              <w:t xml:space="preserve"> </w:t>
            </w:r>
            <w:r w:rsidRPr="00DC4006">
              <w:rPr>
                <w:lang w:val="ru-RU"/>
              </w:rPr>
              <w:t>№</w:t>
            </w:r>
            <w:r w:rsidRPr="00DC4006">
              <w:rPr>
                <w:spacing w:val="53"/>
                <w:w w:val="150"/>
                <w:lang w:val="ru-RU"/>
              </w:rPr>
              <w:t xml:space="preserve"> </w:t>
            </w:r>
            <w:r w:rsidRPr="00DC4006">
              <w:rPr>
                <w:lang w:val="ru-RU"/>
              </w:rPr>
              <w:t>1.</w:t>
            </w:r>
            <w:r w:rsidRPr="00DC4006">
              <w:rPr>
                <w:spacing w:val="53"/>
                <w:w w:val="150"/>
                <w:lang w:val="ru-RU"/>
              </w:rPr>
              <w:t xml:space="preserve"> </w:t>
            </w:r>
            <w:r w:rsidRPr="00DC4006">
              <w:rPr>
                <w:lang w:val="ru-RU"/>
              </w:rPr>
              <w:t>Фабрика</w:t>
            </w:r>
            <w:r w:rsidRPr="00DC4006">
              <w:rPr>
                <w:spacing w:val="79"/>
                <w:lang w:val="ru-RU"/>
              </w:rPr>
              <w:t xml:space="preserve"> </w:t>
            </w:r>
            <w:r w:rsidRPr="00DC4006">
              <w:rPr>
                <w:lang w:val="ru-RU"/>
              </w:rPr>
              <w:t>процессов</w:t>
            </w:r>
            <w:r w:rsidRPr="00DC4006">
              <w:rPr>
                <w:spacing w:val="53"/>
                <w:w w:val="150"/>
                <w:lang w:val="ru-RU"/>
              </w:rPr>
              <w:t xml:space="preserve"> </w:t>
            </w:r>
            <w:r w:rsidRPr="00DC4006">
              <w:rPr>
                <w:lang w:val="ru-RU"/>
              </w:rPr>
              <w:t>как</w:t>
            </w:r>
            <w:r w:rsidRPr="00DC4006">
              <w:rPr>
                <w:spacing w:val="53"/>
                <w:w w:val="150"/>
                <w:lang w:val="ru-RU"/>
              </w:rPr>
              <w:t xml:space="preserve"> </w:t>
            </w:r>
            <w:r w:rsidRPr="00DC4006">
              <w:rPr>
                <w:lang w:val="ru-RU"/>
              </w:rPr>
              <w:t>эффективный</w:t>
            </w:r>
            <w:r w:rsidRPr="00DC4006">
              <w:rPr>
                <w:spacing w:val="53"/>
                <w:w w:val="150"/>
                <w:lang w:val="ru-RU"/>
              </w:rPr>
              <w:t xml:space="preserve"> </w:t>
            </w:r>
            <w:r w:rsidRPr="00DC4006">
              <w:rPr>
                <w:lang w:val="ru-RU"/>
              </w:rPr>
              <w:t>способ</w:t>
            </w:r>
            <w:r w:rsidRPr="00DC4006">
              <w:rPr>
                <w:spacing w:val="54"/>
                <w:w w:val="150"/>
                <w:lang w:val="ru-RU"/>
              </w:rPr>
              <w:t xml:space="preserve"> </w:t>
            </w:r>
            <w:r w:rsidRPr="00DC4006">
              <w:rPr>
                <w:spacing w:val="-2"/>
                <w:lang w:val="ru-RU"/>
              </w:rPr>
              <w:t xml:space="preserve">обучения </w:t>
            </w:r>
            <w:r w:rsidRPr="00DC4006">
              <w:rPr>
                <w:lang w:val="ru-RU"/>
              </w:rPr>
              <w:t>оптимизации</w:t>
            </w:r>
            <w:r w:rsidRPr="00DC4006">
              <w:rPr>
                <w:spacing w:val="-8"/>
                <w:lang w:val="ru-RU"/>
              </w:rPr>
              <w:t xml:space="preserve"> </w:t>
            </w:r>
            <w:r w:rsidRPr="00DC4006">
              <w:rPr>
                <w:lang w:val="ru-RU"/>
              </w:rPr>
              <w:t>производственного</w:t>
            </w:r>
            <w:r w:rsidRPr="00DC4006">
              <w:rPr>
                <w:spacing w:val="-6"/>
                <w:lang w:val="ru-RU"/>
              </w:rPr>
              <w:t xml:space="preserve"> </w:t>
            </w:r>
            <w:r w:rsidRPr="00DC4006">
              <w:rPr>
                <w:lang w:val="ru-RU"/>
              </w:rPr>
              <w:t>процесса</w:t>
            </w:r>
            <w:r w:rsidRPr="00DC4006">
              <w:rPr>
                <w:spacing w:val="-7"/>
                <w:lang w:val="ru-RU"/>
              </w:rPr>
              <w:t xml:space="preserve"> </w:t>
            </w:r>
            <w:r w:rsidRPr="00DC4006">
              <w:rPr>
                <w:lang w:val="ru-RU"/>
              </w:rPr>
              <w:t>(деловая</w:t>
            </w:r>
            <w:r w:rsidRPr="00DC4006">
              <w:rPr>
                <w:spacing w:val="-6"/>
                <w:lang w:val="ru-RU"/>
              </w:rPr>
              <w:t xml:space="preserve"> </w:t>
            </w:r>
            <w:r w:rsidRPr="00DC4006">
              <w:rPr>
                <w:lang w:val="ru-RU"/>
              </w:rPr>
              <w:t>имитационная</w:t>
            </w:r>
            <w:r w:rsidRPr="00DC4006">
              <w:rPr>
                <w:spacing w:val="-5"/>
                <w:lang w:val="ru-RU"/>
              </w:rPr>
              <w:t xml:space="preserve"> </w:t>
            </w:r>
            <w:r w:rsidRPr="00DC4006">
              <w:rPr>
                <w:spacing w:val="-2"/>
                <w:lang w:val="ru-RU"/>
              </w:rPr>
              <w:t>игра)</w:t>
            </w:r>
          </w:p>
        </w:tc>
        <w:tc>
          <w:tcPr>
            <w:tcW w:w="1832" w:type="dxa"/>
            <w:tcBorders>
              <w:top w:val="nil"/>
              <w:bottom w:val="single" w:sz="4" w:space="0" w:color="000000"/>
            </w:tcBorders>
          </w:tcPr>
          <w:p w:rsidR="00D77C32" w:rsidRPr="00DC4006" w:rsidRDefault="00D77C32" w:rsidP="001C5AE0">
            <w:pPr>
              <w:pStyle w:val="TableParagraph"/>
              <w:spacing w:line="276" w:lineRule="auto"/>
              <w:rPr>
                <w:lang w:val="ru-RU"/>
              </w:rPr>
            </w:pPr>
          </w:p>
        </w:tc>
        <w:tc>
          <w:tcPr>
            <w:tcW w:w="1915" w:type="dxa"/>
            <w:vMerge/>
            <w:tcBorders>
              <w:bottom w:val="single" w:sz="4" w:space="0" w:color="000000"/>
            </w:tcBorders>
          </w:tcPr>
          <w:p w:rsidR="00D77C32" w:rsidRPr="00DC4006" w:rsidRDefault="00D77C32" w:rsidP="001C5AE0">
            <w:pPr>
              <w:pStyle w:val="TableParagraph"/>
              <w:spacing w:line="276" w:lineRule="auto"/>
              <w:rPr>
                <w:lang w:val="ru-RU"/>
              </w:rPr>
            </w:pPr>
          </w:p>
        </w:tc>
      </w:tr>
      <w:tr w:rsidR="00D77C32" w:rsidRPr="00DC4006" w:rsidTr="001C5AE0">
        <w:trPr>
          <w:trHeight w:val="20"/>
        </w:trPr>
        <w:tc>
          <w:tcPr>
            <w:tcW w:w="1925" w:type="dxa"/>
            <w:vMerge/>
          </w:tcPr>
          <w:p w:rsidR="00D77C32" w:rsidRPr="00DC4006" w:rsidRDefault="00D77C32" w:rsidP="001C5AE0">
            <w:pPr>
              <w:pStyle w:val="TableParagraph"/>
              <w:spacing w:line="276" w:lineRule="auto"/>
              <w:rPr>
                <w:lang w:val="ru-RU"/>
              </w:rPr>
            </w:pPr>
          </w:p>
        </w:tc>
        <w:tc>
          <w:tcPr>
            <w:tcW w:w="9380" w:type="dxa"/>
            <w:tcBorders>
              <w:bottom w:val="nil"/>
            </w:tcBorders>
          </w:tcPr>
          <w:p w:rsidR="00D77C32" w:rsidRPr="00DC4006" w:rsidRDefault="00D77C32" w:rsidP="001C5AE0">
            <w:pPr>
              <w:pStyle w:val="TableParagraph"/>
              <w:spacing w:line="276" w:lineRule="auto"/>
              <w:ind w:left="52"/>
              <w:jc w:val="both"/>
              <w:rPr>
                <w:b/>
              </w:rPr>
            </w:pPr>
            <w:r w:rsidRPr="00DC4006">
              <w:rPr>
                <w:b/>
              </w:rPr>
              <w:t>Самостоятельная</w:t>
            </w:r>
            <w:r w:rsidRPr="00DC4006">
              <w:rPr>
                <w:b/>
                <w:spacing w:val="-4"/>
              </w:rPr>
              <w:t xml:space="preserve"> </w:t>
            </w:r>
            <w:r w:rsidRPr="00DC4006">
              <w:rPr>
                <w:b/>
              </w:rPr>
              <w:t>работа</w:t>
            </w:r>
            <w:r w:rsidRPr="00DC4006">
              <w:rPr>
                <w:b/>
                <w:spacing w:val="-3"/>
              </w:rPr>
              <w:t xml:space="preserve"> </w:t>
            </w:r>
            <w:r w:rsidRPr="00DC4006">
              <w:rPr>
                <w:b/>
                <w:spacing w:val="-2"/>
              </w:rPr>
              <w:t>обучающихся</w:t>
            </w:r>
          </w:p>
        </w:tc>
        <w:tc>
          <w:tcPr>
            <w:tcW w:w="1832" w:type="dxa"/>
            <w:vAlign w:val="center"/>
          </w:tcPr>
          <w:p w:rsidR="00D77C32" w:rsidRPr="00DC4006" w:rsidRDefault="00D77C32" w:rsidP="001C5AE0">
            <w:pPr>
              <w:pStyle w:val="TableParagraph"/>
              <w:spacing w:line="276" w:lineRule="auto"/>
              <w:jc w:val="center"/>
            </w:pPr>
            <w:r w:rsidRPr="00DC4006">
              <w:t>-</w:t>
            </w:r>
          </w:p>
        </w:tc>
        <w:tc>
          <w:tcPr>
            <w:tcW w:w="1915" w:type="dxa"/>
            <w:vMerge/>
          </w:tcPr>
          <w:p w:rsidR="00D77C32" w:rsidRPr="00DC4006" w:rsidRDefault="00D77C32" w:rsidP="001C5AE0">
            <w:pPr>
              <w:pStyle w:val="TableParagraph"/>
              <w:spacing w:line="276" w:lineRule="auto"/>
            </w:pPr>
          </w:p>
        </w:tc>
      </w:tr>
      <w:tr w:rsidR="00D77C32" w:rsidRPr="00DC4006" w:rsidTr="001C5AE0">
        <w:trPr>
          <w:trHeight w:val="20"/>
        </w:trPr>
        <w:tc>
          <w:tcPr>
            <w:tcW w:w="1925" w:type="dxa"/>
            <w:vMerge w:val="restart"/>
            <w:tcBorders>
              <w:bottom w:val="single" w:sz="4" w:space="0" w:color="000000"/>
            </w:tcBorders>
          </w:tcPr>
          <w:p w:rsidR="00D77C32" w:rsidRPr="00DC4006" w:rsidRDefault="00D77C32" w:rsidP="001C5AE0">
            <w:pPr>
              <w:pStyle w:val="TableParagraph"/>
              <w:spacing w:line="276" w:lineRule="auto"/>
              <w:ind w:left="9" w:right="9"/>
              <w:jc w:val="center"/>
              <w:rPr>
                <w:b/>
                <w:lang w:val="ru-RU"/>
              </w:rPr>
            </w:pPr>
            <w:r w:rsidRPr="00DC4006">
              <w:rPr>
                <w:b/>
                <w:lang w:val="ru-RU"/>
              </w:rPr>
              <w:t>Тема</w:t>
            </w:r>
            <w:r w:rsidRPr="00DC4006">
              <w:rPr>
                <w:b/>
                <w:spacing w:val="-1"/>
                <w:lang w:val="ru-RU"/>
              </w:rPr>
              <w:t xml:space="preserve"> </w:t>
            </w:r>
            <w:r w:rsidRPr="00DC4006">
              <w:rPr>
                <w:b/>
                <w:spacing w:val="-5"/>
                <w:lang w:val="ru-RU"/>
              </w:rPr>
              <w:t>1.2</w:t>
            </w:r>
          </w:p>
          <w:p w:rsidR="00D77C32" w:rsidRPr="00DC4006" w:rsidRDefault="00D77C32" w:rsidP="001C5AE0">
            <w:pPr>
              <w:pStyle w:val="TableParagraph"/>
              <w:spacing w:line="276" w:lineRule="auto"/>
              <w:ind w:left="235" w:right="232" w:hanging="6"/>
              <w:jc w:val="center"/>
              <w:rPr>
                <w:lang w:val="ru-RU"/>
              </w:rPr>
            </w:pPr>
            <w:r w:rsidRPr="00DC4006">
              <w:rPr>
                <w:lang w:val="ru-RU"/>
              </w:rPr>
              <w:t xml:space="preserve">Принципы и </w:t>
            </w:r>
            <w:r w:rsidRPr="00DC4006">
              <w:rPr>
                <w:spacing w:val="-2"/>
                <w:lang w:val="ru-RU"/>
              </w:rPr>
              <w:t xml:space="preserve">концепция </w:t>
            </w:r>
            <w:r w:rsidRPr="00DC4006">
              <w:rPr>
                <w:lang w:val="ru-RU"/>
              </w:rPr>
              <w:t>системы БП.</w:t>
            </w:r>
          </w:p>
          <w:p w:rsidR="00D77C32" w:rsidRPr="00DC4006" w:rsidRDefault="00D77C32" w:rsidP="001C5AE0">
            <w:pPr>
              <w:pStyle w:val="TableParagraph"/>
              <w:spacing w:line="276" w:lineRule="auto"/>
              <w:ind w:left="119" w:right="119" w:firstLine="2"/>
              <w:jc w:val="center"/>
              <w:rPr>
                <w:b/>
              </w:rPr>
            </w:pPr>
            <w:r w:rsidRPr="00DC4006">
              <w:rPr>
                <w:spacing w:val="-2"/>
              </w:rPr>
              <w:t xml:space="preserve">Картирование </w:t>
            </w:r>
            <w:r w:rsidRPr="00DC4006">
              <w:t>потока</w:t>
            </w:r>
            <w:r w:rsidRPr="00DC4006">
              <w:rPr>
                <w:spacing w:val="-15"/>
              </w:rPr>
              <w:t xml:space="preserve"> </w:t>
            </w:r>
            <w:r w:rsidRPr="00DC4006">
              <w:t xml:space="preserve">создания </w:t>
            </w:r>
            <w:r w:rsidRPr="00DC4006">
              <w:rPr>
                <w:spacing w:val="-2"/>
              </w:rPr>
              <w:t>ценности.</w:t>
            </w:r>
          </w:p>
        </w:tc>
        <w:tc>
          <w:tcPr>
            <w:tcW w:w="9380" w:type="dxa"/>
            <w:tcBorders>
              <w:bottom w:val="single" w:sz="4" w:space="0" w:color="000000"/>
            </w:tcBorders>
          </w:tcPr>
          <w:p w:rsidR="00D77C32" w:rsidRPr="00DC4006" w:rsidRDefault="00D77C32" w:rsidP="001C5AE0">
            <w:pPr>
              <w:pStyle w:val="TableParagraph"/>
              <w:spacing w:line="276" w:lineRule="auto"/>
              <w:ind w:left="52"/>
              <w:jc w:val="both"/>
              <w:rPr>
                <w:b/>
              </w:rPr>
            </w:pPr>
            <w:r w:rsidRPr="00DC4006">
              <w:rPr>
                <w:b/>
              </w:rPr>
              <w:t>Содержание</w:t>
            </w:r>
            <w:r w:rsidRPr="00DC4006">
              <w:rPr>
                <w:b/>
                <w:spacing w:val="-7"/>
              </w:rPr>
              <w:t xml:space="preserve"> </w:t>
            </w:r>
            <w:r w:rsidRPr="00DC4006">
              <w:rPr>
                <w:b/>
              </w:rPr>
              <w:t>учебного</w:t>
            </w:r>
            <w:r w:rsidRPr="00DC4006">
              <w:rPr>
                <w:b/>
                <w:spacing w:val="-4"/>
              </w:rPr>
              <w:t xml:space="preserve"> </w:t>
            </w:r>
            <w:r w:rsidRPr="00DC4006">
              <w:rPr>
                <w:b/>
                <w:spacing w:val="-2"/>
              </w:rPr>
              <w:t>материала</w:t>
            </w:r>
          </w:p>
        </w:tc>
        <w:tc>
          <w:tcPr>
            <w:tcW w:w="1832" w:type="dxa"/>
            <w:tcBorders>
              <w:bottom w:val="single" w:sz="4" w:space="0" w:color="000000"/>
            </w:tcBorders>
          </w:tcPr>
          <w:p w:rsidR="00D77C32" w:rsidRPr="00DC4006" w:rsidRDefault="00D77C32" w:rsidP="001C5AE0">
            <w:pPr>
              <w:pStyle w:val="TableParagraph"/>
              <w:spacing w:line="276" w:lineRule="auto"/>
              <w:ind w:left="106" w:right="107"/>
              <w:jc w:val="center"/>
              <w:rPr>
                <w:b/>
              </w:rPr>
            </w:pPr>
            <w:r w:rsidRPr="00DC4006">
              <w:rPr>
                <w:b/>
                <w:spacing w:val="-10"/>
              </w:rPr>
              <w:t>4/2</w:t>
            </w:r>
          </w:p>
        </w:tc>
        <w:tc>
          <w:tcPr>
            <w:tcW w:w="1915" w:type="dxa"/>
            <w:vMerge w:val="restart"/>
            <w:tcBorders>
              <w:bottom w:val="single" w:sz="4" w:space="0" w:color="000000"/>
            </w:tcBorders>
          </w:tcPr>
          <w:p w:rsidR="00D77C32" w:rsidRPr="00DC4006" w:rsidRDefault="00D77C32" w:rsidP="001C5AE0">
            <w:pPr>
              <w:pStyle w:val="TableParagraph"/>
              <w:spacing w:line="276" w:lineRule="auto"/>
              <w:ind w:left="15" w:right="15"/>
              <w:jc w:val="center"/>
              <w:rPr>
                <w:lang w:val="ru-RU"/>
              </w:rPr>
            </w:pPr>
            <w:proofErr w:type="gramStart"/>
            <w:r w:rsidRPr="00DC4006">
              <w:rPr>
                <w:lang w:val="ru-RU"/>
              </w:rPr>
              <w:t>ОК</w:t>
            </w:r>
            <w:proofErr w:type="gramEnd"/>
            <w:r w:rsidRPr="00DC4006">
              <w:rPr>
                <w:lang w:val="ru-RU"/>
              </w:rPr>
              <w:t xml:space="preserve"> 04</w:t>
            </w:r>
          </w:p>
          <w:p w:rsidR="00D77C32" w:rsidRPr="00DC4006" w:rsidRDefault="00D77C32" w:rsidP="001C5AE0">
            <w:pPr>
              <w:pStyle w:val="TableParagraph"/>
              <w:spacing w:line="276" w:lineRule="auto"/>
              <w:ind w:left="15" w:right="15"/>
              <w:jc w:val="center"/>
              <w:rPr>
                <w:lang w:val="ru-RU"/>
              </w:rPr>
            </w:pPr>
            <w:proofErr w:type="gramStart"/>
            <w:r w:rsidRPr="00DC4006">
              <w:rPr>
                <w:lang w:val="ru-RU"/>
              </w:rPr>
              <w:t>ОК</w:t>
            </w:r>
            <w:proofErr w:type="gramEnd"/>
            <w:r w:rsidRPr="00DC4006">
              <w:rPr>
                <w:lang w:val="ru-RU"/>
              </w:rPr>
              <w:t xml:space="preserve"> 05</w:t>
            </w:r>
          </w:p>
          <w:p w:rsidR="00D77C32" w:rsidRPr="00DC4006" w:rsidRDefault="00D77C32" w:rsidP="001C5AE0">
            <w:pPr>
              <w:pStyle w:val="TableParagraph"/>
              <w:spacing w:line="276" w:lineRule="auto"/>
              <w:ind w:left="15" w:right="15"/>
              <w:jc w:val="center"/>
              <w:rPr>
                <w:spacing w:val="-5"/>
                <w:lang w:val="ru-RU"/>
              </w:rPr>
            </w:pPr>
            <w:proofErr w:type="gramStart"/>
            <w:r w:rsidRPr="00DC4006">
              <w:rPr>
                <w:lang w:val="ru-RU"/>
              </w:rPr>
              <w:t>ОК</w:t>
            </w:r>
            <w:proofErr w:type="gramEnd"/>
            <w:r w:rsidRPr="00DC4006">
              <w:rPr>
                <w:lang w:val="ru-RU"/>
              </w:rPr>
              <w:t xml:space="preserve"> </w:t>
            </w:r>
            <w:r w:rsidRPr="00DC4006">
              <w:rPr>
                <w:spacing w:val="-5"/>
                <w:lang w:val="ru-RU"/>
              </w:rPr>
              <w:t>07</w:t>
            </w:r>
          </w:p>
          <w:p w:rsidR="00D77C32" w:rsidRPr="00DC4006" w:rsidRDefault="00D77C32" w:rsidP="001C5AE0">
            <w:pPr>
              <w:pStyle w:val="TableParagraph"/>
              <w:spacing w:line="276" w:lineRule="auto"/>
              <w:ind w:left="15" w:right="15"/>
              <w:jc w:val="center"/>
              <w:rPr>
                <w:spacing w:val="-5"/>
                <w:lang w:val="ru-RU"/>
              </w:rPr>
            </w:pPr>
            <w:proofErr w:type="gramStart"/>
            <w:r w:rsidRPr="00DC4006">
              <w:rPr>
                <w:spacing w:val="-5"/>
                <w:lang w:val="ru-RU"/>
              </w:rPr>
              <w:t>ОК</w:t>
            </w:r>
            <w:proofErr w:type="gramEnd"/>
            <w:r w:rsidRPr="00DC4006">
              <w:rPr>
                <w:spacing w:val="-5"/>
                <w:lang w:val="ru-RU"/>
              </w:rPr>
              <w:t xml:space="preserve"> 09</w:t>
            </w:r>
          </w:p>
          <w:p w:rsidR="00D77C32" w:rsidRPr="00DC4006" w:rsidRDefault="00D77C32" w:rsidP="001C5AE0">
            <w:pPr>
              <w:pStyle w:val="TableParagraph"/>
              <w:spacing w:line="276" w:lineRule="auto"/>
              <w:ind w:left="15" w:right="15"/>
              <w:jc w:val="center"/>
              <w:rPr>
                <w:spacing w:val="-5"/>
                <w:lang w:val="ru-RU"/>
              </w:rPr>
            </w:pPr>
            <w:r w:rsidRPr="00DC4006">
              <w:rPr>
                <w:spacing w:val="-5"/>
                <w:lang w:val="ru-RU"/>
              </w:rPr>
              <w:t>ПК 2.1.</w:t>
            </w:r>
          </w:p>
          <w:p w:rsidR="00D77C32" w:rsidRPr="00DC4006" w:rsidRDefault="00D77C32" w:rsidP="001C5AE0">
            <w:pPr>
              <w:pStyle w:val="TableParagraph"/>
              <w:spacing w:line="276" w:lineRule="auto"/>
              <w:ind w:left="15" w:right="13"/>
              <w:jc w:val="center"/>
            </w:pPr>
            <w:r w:rsidRPr="00DC4006">
              <w:rPr>
                <w:spacing w:val="-5"/>
              </w:rPr>
              <w:t>ПК 2.2</w:t>
            </w:r>
          </w:p>
        </w:tc>
      </w:tr>
      <w:tr w:rsidR="00D77C32" w:rsidRPr="00DC4006" w:rsidTr="001C5AE0">
        <w:trPr>
          <w:trHeight w:val="20"/>
        </w:trPr>
        <w:tc>
          <w:tcPr>
            <w:tcW w:w="1925" w:type="dxa"/>
            <w:vMerge/>
          </w:tcPr>
          <w:p w:rsidR="00D77C32" w:rsidRPr="00DC4006" w:rsidRDefault="00D77C32" w:rsidP="001C5AE0">
            <w:pPr>
              <w:spacing w:line="276" w:lineRule="auto"/>
              <w:rPr>
                <w:rFonts w:ascii="Times New Roman" w:hAnsi="Times New Roman" w:cs="Times New Roman"/>
              </w:rPr>
            </w:pPr>
          </w:p>
        </w:tc>
        <w:tc>
          <w:tcPr>
            <w:tcW w:w="9380" w:type="dxa"/>
          </w:tcPr>
          <w:p w:rsidR="00D77C32" w:rsidRPr="00DC4006" w:rsidRDefault="00D77C32" w:rsidP="001C5AE0">
            <w:pPr>
              <w:pStyle w:val="TableParagraph"/>
              <w:spacing w:line="276" w:lineRule="auto"/>
              <w:ind w:left="52"/>
              <w:jc w:val="both"/>
            </w:pPr>
            <w:r w:rsidRPr="00DC4006">
              <w:rPr>
                <w:lang w:val="ru-RU"/>
              </w:rPr>
              <w:t>Целеполагание в концепции БП. Принципы БП. Поток создания ценности. Цели применения карт потоков. Уровни потока создания ценности. Виды и принципы картирования</w:t>
            </w:r>
            <w:r w:rsidRPr="00DC4006">
              <w:rPr>
                <w:spacing w:val="-9"/>
                <w:lang w:val="ru-RU"/>
              </w:rPr>
              <w:t xml:space="preserve"> </w:t>
            </w:r>
            <w:r w:rsidRPr="00DC4006">
              <w:rPr>
                <w:lang w:val="ru-RU"/>
              </w:rPr>
              <w:t>процесса.</w:t>
            </w:r>
            <w:r w:rsidRPr="00DC4006">
              <w:rPr>
                <w:spacing w:val="-7"/>
                <w:lang w:val="ru-RU"/>
              </w:rPr>
              <w:t xml:space="preserve"> </w:t>
            </w:r>
            <w:r w:rsidRPr="00DC4006">
              <w:rPr>
                <w:lang w:val="ru-RU"/>
              </w:rPr>
              <w:t>Этапы</w:t>
            </w:r>
            <w:r w:rsidRPr="00DC4006">
              <w:rPr>
                <w:spacing w:val="-7"/>
                <w:lang w:val="ru-RU"/>
              </w:rPr>
              <w:t xml:space="preserve"> </w:t>
            </w:r>
            <w:r w:rsidRPr="00DC4006">
              <w:rPr>
                <w:lang w:val="ru-RU"/>
              </w:rPr>
              <w:t>проведения</w:t>
            </w:r>
            <w:r w:rsidRPr="00DC4006">
              <w:rPr>
                <w:spacing w:val="-7"/>
                <w:lang w:val="ru-RU"/>
              </w:rPr>
              <w:t xml:space="preserve"> </w:t>
            </w:r>
            <w:r w:rsidRPr="00DC4006">
              <w:rPr>
                <w:lang w:val="ru-RU"/>
              </w:rPr>
              <w:t>картирования.</w:t>
            </w:r>
            <w:r w:rsidRPr="00DC4006">
              <w:rPr>
                <w:spacing w:val="-7"/>
                <w:lang w:val="ru-RU"/>
              </w:rPr>
              <w:t xml:space="preserve"> </w:t>
            </w:r>
            <w:r w:rsidRPr="00DC4006">
              <w:rPr>
                <w:lang w:val="ru-RU"/>
              </w:rPr>
              <w:t>Инструменты</w:t>
            </w:r>
            <w:r w:rsidRPr="00DC4006">
              <w:rPr>
                <w:spacing w:val="-7"/>
                <w:lang w:val="ru-RU"/>
              </w:rPr>
              <w:t xml:space="preserve"> </w:t>
            </w:r>
            <w:r w:rsidRPr="00DC4006">
              <w:rPr>
                <w:lang w:val="ru-RU"/>
              </w:rPr>
              <w:t>картирования потока создания ценности. Карта целевого, идеального и текущего состояния потока создания</w:t>
            </w:r>
            <w:r w:rsidRPr="00DC4006">
              <w:rPr>
                <w:spacing w:val="-4"/>
                <w:lang w:val="ru-RU"/>
              </w:rPr>
              <w:t xml:space="preserve"> </w:t>
            </w:r>
            <w:r w:rsidRPr="00DC4006">
              <w:rPr>
                <w:lang w:val="ru-RU"/>
              </w:rPr>
              <w:t>ценности.</w:t>
            </w:r>
            <w:r w:rsidRPr="00DC4006">
              <w:rPr>
                <w:spacing w:val="-4"/>
                <w:lang w:val="ru-RU"/>
              </w:rPr>
              <w:t xml:space="preserve"> </w:t>
            </w:r>
            <w:r w:rsidRPr="00DC4006">
              <w:t>Типичные</w:t>
            </w:r>
            <w:r w:rsidRPr="00DC4006">
              <w:rPr>
                <w:spacing w:val="-6"/>
              </w:rPr>
              <w:t xml:space="preserve"> </w:t>
            </w:r>
            <w:r w:rsidRPr="00DC4006">
              <w:t>ошибки</w:t>
            </w:r>
            <w:r w:rsidRPr="00DC4006">
              <w:rPr>
                <w:spacing w:val="-4"/>
              </w:rPr>
              <w:t xml:space="preserve"> </w:t>
            </w:r>
            <w:r w:rsidRPr="00DC4006">
              <w:t>при</w:t>
            </w:r>
            <w:r w:rsidRPr="00DC4006">
              <w:rPr>
                <w:spacing w:val="-3"/>
              </w:rPr>
              <w:t xml:space="preserve"> </w:t>
            </w:r>
            <w:r w:rsidRPr="00DC4006">
              <w:rPr>
                <w:spacing w:val="-2"/>
              </w:rPr>
              <w:t>картировании</w:t>
            </w:r>
          </w:p>
        </w:tc>
        <w:tc>
          <w:tcPr>
            <w:tcW w:w="1832" w:type="dxa"/>
          </w:tcPr>
          <w:p w:rsidR="00D77C32" w:rsidRPr="00DC4006" w:rsidRDefault="00D77C32" w:rsidP="001C5AE0">
            <w:pPr>
              <w:pStyle w:val="TableParagraph"/>
              <w:spacing w:line="276" w:lineRule="auto"/>
              <w:ind w:left="106" w:right="107"/>
              <w:jc w:val="center"/>
            </w:pPr>
            <w:r w:rsidRPr="00DC4006">
              <w:rPr>
                <w:spacing w:val="-10"/>
              </w:rPr>
              <w:t>2</w:t>
            </w:r>
          </w:p>
        </w:tc>
        <w:tc>
          <w:tcPr>
            <w:tcW w:w="1915" w:type="dxa"/>
            <w:vMerge/>
          </w:tcPr>
          <w:p w:rsidR="00D77C32" w:rsidRPr="00DC4006" w:rsidRDefault="00D77C32" w:rsidP="001C5AE0">
            <w:pPr>
              <w:spacing w:line="276" w:lineRule="auto"/>
              <w:rPr>
                <w:rFonts w:ascii="Times New Roman" w:hAnsi="Times New Roman" w:cs="Times New Roman"/>
              </w:rPr>
            </w:pPr>
          </w:p>
        </w:tc>
      </w:tr>
      <w:tr w:rsidR="00D77C32" w:rsidRPr="00DC4006" w:rsidTr="001C5AE0">
        <w:trPr>
          <w:trHeight w:val="20"/>
        </w:trPr>
        <w:tc>
          <w:tcPr>
            <w:tcW w:w="1925" w:type="dxa"/>
            <w:vMerge/>
          </w:tcPr>
          <w:p w:rsidR="00D77C32" w:rsidRPr="00DC4006" w:rsidRDefault="00D77C32" w:rsidP="001C5AE0">
            <w:pPr>
              <w:spacing w:line="276" w:lineRule="auto"/>
              <w:rPr>
                <w:rFonts w:ascii="Times New Roman" w:hAnsi="Times New Roman" w:cs="Times New Roman"/>
              </w:rPr>
            </w:pPr>
          </w:p>
        </w:tc>
        <w:tc>
          <w:tcPr>
            <w:tcW w:w="9380" w:type="dxa"/>
          </w:tcPr>
          <w:p w:rsidR="00D77C32" w:rsidRPr="00DC4006" w:rsidRDefault="00D77C32" w:rsidP="001C5AE0">
            <w:pPr>
              <w:pStyle w:val="TableParagraph"/>
              <w:spacing w:line="276" w:lineRule="auto"/>
              <w:ind w:left="52"/>
              <w:rPr>
                <w:b/>
                <w:lang w:val="ru-RU"/>
              </w:rPr>
            </w:pPr>
            <w:r w:rsidRPr="00DC4006">
              <w:rPr>
                <w:b/>
                <w:lang w:val="ru-RU"/>
              </w:rPr>
              <w:t>В</w:t>
            </w:r>
            <w:r w:rsidRPr="00DC4006">
              <w:rPr>
                <w:b/>
                <w:spacing w:val="-3"/>
                <w:lang w:val="ru-RU"/>
              </w:rPr>
              <w:t xml:space="preserve"> </w:t>
            </w:r>
            <w:r w:rsidRPr="00DC4006">
              <w:rPr>
                <w:b/>
                <w:lang w:val="ru-RU"/>
              </w:rPr>
              <w:t>том</w:t>
            </w:r>
            <w:r w:rsidRPr="00DC4006">
              <w:rPr>
                <w:b/>
                <w:spacing w:val="-3"/>
                <w:lang w:val="ru-RU"/>
              </w:rPr>
              <w:t xml:space="preserve"> </w:t>
            </w:r>
            <w:r w:rsidRPr="00DC4006">
              <w:rPr>
                <w:b/>
                <w:lang w:val="ru-RU"/>
              </w:rPr>
              <w:t>числе</w:t>
            </w:r>
            <w:r w:rsidRPr="00DC4006">
              <w:rPr>
                <w:b/>
                <w:spacing w:val="-4"/>
                <w:lang w:val="ru-RU"/>
              </w:rPr>
              <w:t xml:space="preserve"> </w:t>
            </w:r>
            <w:r w:rsidRPr="00DC4006">
              <w:rPr>
                <w:b/>
                <w:lang w:val="ru-RU"/>
              </w:rPr>
              <w:t>практических</w:t>
            </w:r>
            <w:r w:rsidRPr="00DC4006">
              <w:rPr>
                <w:b/>
                <w:spacing w:val="-2"/>
                <w:lang w:val="ru-RU"/>
              </w:rPr>
              <w:t xml:space="preserve"> занятий</w:t>
            </w:r>
          </w:p>
        </w:tc>
        <w:tc>
          <w:tcPr>
            <w:tcW w:w="1832" w:type="dxa"/>
          </w:tcPr>
          <w:p w:rsidR="00D77C32" w:rsidRPr="00DC4006" w:rsidRDefault="00D77C32" w:rsidP="001C5AE0">
            <w:pPr>
              <w:pStyle w:val="TableParagraph"/>
              <w:spacing w:line="276" w:lineRule="auto"/>
              <w:ind w:left="106" w:right="107"/>
              <w:jc w:val="center"/>
            </w:pPr>
            <w:r w:rsidRPr="00DC4006">
              <w:rPr>
                <w:spacing w:val="-10"/>
              </w:rPr>
              <w:t>2/2</w:t>
            </w:r>
          </w:p>
        </w:tc>
        <w:tc>
          <w:tcPr>
            <w:tcW w:w="1915" w:type="dxa"/>
            <w:vMerge/>
          </w:tcPr>
          <w:p w:rsidR="00D77C32" w:rsidRPr="00DC4006" w:rsidRDefault="00D77C32" w:rsidP="001C5AE0">
            <w:pPr>
              <w:spacing w:line="276" w:lineRule="auto"/>
              <w:rPr>
                <w:rFonts w:ascii="Times New Roman" w:hAnsi="Times New Roman" w:cs="Times New Roman"/>
              </w:rPr>
            </w:pPr>
          </w:p>
        </w:tc>
      </w:tr>
    </w:tbl>
    <w:p w:rsidR="00D77C32" w:rsidRPr="00DC4006" w:rsidRDefault="008E7DF8" w:rsidP="00D77C32">
      <w:pPr>
        <w:pStyle w:val="ae"/>
        <w:spacing w:before="1"/>
        <w:rPr>
          <w:b/>
          <w:sz w:val="17"/>
        </w:rPr>
      </w:pPr>
      <w:r>
        <w:rPr>
          <w:b/>
          <w:noProof/>
          <w:sz w:val="17"/>
        </w:rPr>
        <mc:AlternateContent>
          <mc:Choice Requires="wps">
            <w:drawing>
              <wp:anchor distT="0" distB="0" distL="0" distR="0" simplePos="0" relativeHeight="251664384" behindDoc="1" locked="0" layoutInCell="1" allowOverlap="1">
                <wp:simplePos x="0" y="0"/>
                <wp:positionH relativeFrom="page">
                  <wp:posOffset>719455</wp:posOffset>
                </wp:positionH>
                <wp:positionV relativeFrom="paragraph">
                  <wp:posOffset>140335</wp:posOffset>
                </wp:positionV>
                <wp:extent cx="1829435" cy="9525"/>
                <wp:effectExtent l="0" t="0" r="3810" b="4445"/>
                <wp:wrapTopAndBottom/>
                <wp:docPr id="8"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9435" cy="9525"/>
                        </a:xfrm>
                        <a:custGeom>
                          <a:avLst/>
                          <a:gdLst>
                            <a:gd name="T0" fmla="*/ 1829054 w 1829435"/>
                            <a:gd name="T1" fmla="*/ 0 h 9525"/>
                            <a:gd name="T2" fmla="*/ 0 w 1829435"/>
                            <a:gd name="T3" fmla="*/ 0 h 9525"/>
                            <a:gd name="T4" fmla="*/ 0 w 1829435"/>
                            <a:gd name="T5" fmla="*/ 9144 h 9525"/>
                            <a:gd name="T6" fmla="*/ 1829054 w 1829435"/>
                            <a:gd name="T7" fmla="*/ 9144 h 9525"/>
                            <a:gd name="T8" fmla="*/ 1829054 w 1829435"/>
                            <a:gd name="T9" fmla="*/ 0 h 9525"/>
                          </a:gdLst>
                          <a:ahLst/>
                          <a:cxnLst>
                            <a:cxn ang="0">
                              <a:pos x="T0" y="T1"/>
                            </a:cxn>
                            <a:cxn ang="0">
                              <a:pos x="T2" y="T3"/>
                            </a:cxn>
                            <a:cxn ang="0">
                              <a:pos x="T4" y="T5"/>
                            </a:cxn>
                            <a:cxn ang="0">
                              <a:pos x="T6" y="T7"/>
                            </a:cxn>
                            <a:cxn ang="0">
                              <a:pos x="T8" y="T9"/>
                            </a:cxn>
                          </a:cxnLst>
                          <a:rect l="0" t="0" r="r" b="b"/>
                          <a:pathLst>
                            <a:path w="1829435" h="9525">
                              <a:moveTo>
                                <a:pt x="1829054" y="0"/>
                              </a:moveTo>
                              <a:lnTo>
                                <a:pt x="0" y="0"/>
                              </a:lnTo>
                              <a:lnTo>
                                <a:pt x="0" y="9144"/>
                              </a:lnTo>
                              <a:lnTo>
                                <a:pt x="1829054" y="9144"/>
                              </a:lnTo>
                              <a:lnTo>
                                <a:pt x="182905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AB947A6" id="Graphic 2" o:spid="_x0000_s1026" style="position:absolute;margin-left:56.65pt;margin-top:11.05pt;width:144.05pt;height:.75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" path="m1829054,l,,,9144r1829054,l1829054,xe" fillcolor="black" stroked="f">
                <v:path arrowok="t" o:connecttype="custom" o:connectlocs="1829054,0;0,0;0,9144;1829054,9144;1829054,0" o:connectangles="0,0,0,0,0"/>
                <w10:wrap type="topAndBottom" anchorx="page"/>
              </v:shape>
            </w:pict>
          </mc:Fallback>
        </mc:AlternateContent>
      </w:r>
    </w:p>
    <w:p w:rsidR="00D77C32" w:rsidRPr="00DC4006" w:rsidRDefault="00D77C32" w:rsidP="00D77C32">
      <w:pPr>
        <w:spacing w:before="101"/>
        <w:ind w:left="140"/>
        <w:rPr>
          <w:rFonts w:ascii="Times New Roman" w:hAnsi="Times New Roman" w:cs="Times New Roman"/>
          <w:sz w:val="20"/>
        </w:rPr>
      </w:pPr>
      <w:r w:rsidRPr="00DC4006">
        <w:rPr>
          <w:rFonts w:ascii="Times New Roman" w:hAnsi="Times New Roman" w:cs="Times New Roman"/>
          <w:sz w:val="20"/>
          <w:vertAlign w:val="superscript"/>
        </w:rPr>
        <w:t>1</w:t>
      </w:r>
      <w:r w:rsidRPr="00DC4006">
        <w:rPr>
          <w:rFonts w:ascii="Times New Roman" w:hAnsi="Times New Roman" w:cs="Times New Roman"/>
          <w:spacing w:val="-13"/>
          <w:sz w:val="20"/>
        </w:rPr>
        <w:t xml:space="preserve"> </w:t>
      </w:r>
      <w:r w:rsidRPr="00DC4006">
        <w:rPr>
          <w:rFonts w:ascii="Times New Roman" w:hAnsi="Times New Roman" w:cs="Times New Roman"/>
          <w:sz w:val="20"/>
        </w:rPr>
        <w:t>Примеры</w:t>
      </w:r>
      <w:r w:rsidRPr="00DC4006">
        <w:rPr>
          <w:rFonts w:ascii="Times New Roman" w:hAnsi="Times New Roman" w:cs="Times New Roman"/>
          <w:spacing w:val="-10"/>
          <w:sz w:val="20"/>
        </w:rPr>
        <w:t xml:space="preserve"> </w:t>
      </w:r>
      <w:r w:rsidRPr="00DC4006">
        <w:rPr>
          <w:rFonts w:ascii="Times New Roman" w:hAnsi="Times New Roman" w:cs="Times New Roman"/>
          <w:sz w:val="20"/>
        </w:rPr>
        <w:t>внедрения</w:t>
      </w:r>
      <w:r w:rsidRPr="00DC4006">
        <w:rPr>
          <w:rFonts w:ascii="Times New Roman" w:hAnsi="Times New Roman" w:cs="Times New Roman"/>
          <w:spacing w:val="-10"/>
          <w:sz w:val="20"/>
        </w:rPr>
        <w:t xml:space="preserve"> </w:t>
      </w:r>
      <w:r w:rsidRPr="00DC4006">
        <w:rPr>
          <w:rFonts w:ascii="Times New Roman" w:hAnsi="Times New Roman" w:cs="Times New Roman"/>
          <w:sz w:val="20"/>
        </w:rPr>
        <w:t>бережливого</w:t>
      </w:r>
      <w:r w:rsidRPr="00DC4006">
        <w:rPr>
          <w:rFonts w:ascii="Times New Roman" w:hAnsi="Times New Roman" w:cs="Times New Roman"/>
          <w:spacing w:val="-9"/>
          <w:sz w:val="20"/>
        </w:rPr>
        <w:t xml:space="preserve"> </w:t>
      </w:r>
      <w:r w:rsidRPr="00DC4006">
        <w:rPr>
          <w:rFonts w:ascii="Times New Roman" w:hAnsi="Times New Roman" w:cs="Times New Roman"/>
          <w:sz w:val="20"/>
        </w:rPr>
        <w:t>производства</w:t>
      </w:r>
      <w:r w:rsidRPr="00DC4006">
        <w:rPr>
          <w:rFonts w:ascii="Times New Roman" w:hAnsi="Times New Roman" w:cs="Times New Roman"/>
          <w:spacing w:val="-10"/>
          <w:sz w:val="20"/>
        </w:rPr>
        <w:t xml:space="preserve"> </w:t>
      </w:r>
      <w:r w:rsidRPr="00DC4006">
        <w:rPr>
          <w:rFonts w:ascii="Times New Roman" w:hAnsi="Times New Roman" w:cs="Times New Roman"/>
          <w:sz w:val="20"/>
        </w:rPr>
        <w:t>рассматриваются</w:t>
      </w:r>
      <w:r w:rsidRPr="00DC4006">
        <w:rPr>
          <w:rFonts w:ascii="Times New Roman" w:hAnsi="Times New Roman" w:cs="Times New Roman"/>
          <w:spacing w:val="-10"/>
          <w:sz w:val="20"/>
        </w:rPr>
        <w:t xml:space="preserve"> </w:t>
      </w:r>
      <w:r w:rsidRPr="00DC4006">
        <w:rPr>
          <w:rFonts w:ascii="Times New Roman" w:hAnsi="Times New Roman" w:cs="Times New Roman"/>
          <w:sz w:val="20"/>
        </w:rPr>
        <w:t>выборочно</w:t>
      </w:r>
      <w:r w:rsidRPr="00DC4006">
        <w:rPr>
          <w:rFonts w:ascii="Times New Roman" w:hAnsi="Times New Roman" w:cs="Times New Roman"/>
          <w:spacing w:val="-9"/>
          <w:sz w:val="20"/>
        </w:rPr>
        <w:t xml:space="preserve"> </w:t>
      </w:r>
      <w:r w:rsidRPr="00DC4006">
        <w:rPr>
          <w:rFonts w:ascii="Times New Roman" w:hAnsi="Times New Roman" w:cs="Times New Roman"/>
          <w:sz w:val="20"/>
        </w:rPr>
        <w:t>на</w:t>
      </w:r>
      <w:r w:rsidRPr="00DC4006">
        <w:rPr>
          <w:rFonts w:ascii="Times New Roman" w:hAnsi="Times New Roman" w:cs="Times New Roman"/>
          <w:spacing w:val="-9"/>
          <w:sz w:val="20"/>
        </w:rPr>
        <w:t xml:space="preserve"> </w:t>
      </w:r>
      <w:r w:rsidRPr="00DC4006">
        <w:rPr>
          <w:rFonts w:ascii="Times New Roman" w:hAnsi="Times New Roman" w:cs="Times New Roman"/>
          <w:sz w:val="20"/>
        </w:rPr>
        <w:t>усмотрение</w:t>
      </w:r>
      <w:r w:rsidRPr="00DC4006">
        <w:rPr>
          <w:rFonts w:ascii="Times New Roman" w:hAnsi="Times New Roman" w:cs="Times New Roman"/>
          <w:spacing w:val="-10"/>
          <w:sz w:val="20"/>
        </w:rPr>
        <w:t xml:space="preserve"> </w:t>
      </w:r>
      <w:r w:rsidRPr="00DC4006">
        <w:rPr>
          <w:rFonts w:ascii="Times New Roman" w:hAnsi="Times New Roman" w:cs="Times New Roman"/>
          <w:sz w:val="20"/>
        </w:rPr>
        <w:t>педагога</w:t>
      </w:r>
    </w:p>
    <w:p w:rsidR="00D77C32" w:rsidRPr="00DC4006" w:rsidRDefault="00D77C32" w:rsidP="00D77C32">
      <w:pPr>
        <w:rPr>
          <w:rFonts w:ascii="Times New Roman" w:hAnsi="Times New Roman" w:cs="Times New Roman"/>
          <w:sz w:val="20"/>
        </w:rPr>
        <w:sectPr w:rsidR="00D77C32" w:rsidRPr="00DC4006">
          <w:footerReference w:type="default" r:id="rId38"/>
          <w:pgSz w:w="16840" w:h="11910" w:orient="landscape"/>
          <w:pgMar w:top="1060" w:right="566" w:bottom="1140" w:left="992" w:header="0" w:footer="949" w:gutter="0"/>
          <w:pgNumType w:start="5"/>
          <w:cols w:space="720"/>
        </w:sectPr>
      </w:pPr>
    </w:p>
    <w:p w:rsidR="00D77C32" w:rsidRPr="00DC4006" w:rsidRDefault="00D77C32" w:rsidP="00D77C32">
      <w:pPr>
        <w:pStyle w:val="ae"/>
        <w:spacing w:before="3"/>
        <w:rPr>
          <w:sz w:val="2"/>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25"/>
        <w:gridCol w:w="9380"/>
        <w:gridCol w:w="1832"/>
        <w:gridCol w:w="1915"/>
      </w:tblGrid>
      <w:tr w:rsidR="00D77C32" w:rsidRPr="00DC4006" w:rsidTr="001C5AE0">
        <w:trPr>
          <w:trHeight w:val="1596"/>
        </w:trPr>
        <w:tc>
          <w:tcPr>
            <w:tcW w:w="1925" w:type="dxa"/>
            <w:vAlign w:val="center"/>
          </w:tcPr>
          <w:p w:rsidR="00D77C32" w:rsidRPr="00DC4006" w:rsidRDefault="00D77C32" w:rsidP="001C5AE0">
            <w:pPr>
              <w:pStyle w:val="TableParagraph"/>
              <w:ind w:left="225"/>
              <w:jc w:val="center"/>
              <w:rPr>
                <w:b/>
              </w:rPr>
            </w:pPr>
            <w:r w:rsidRPr="00DC4006">
              <w:rPr>
                <w:b/>
                <w:spacing w:val="-2"/>
              </w:rPr>
              <w:t xml:space="preserve">Наименование </w:t>
            </w:r>
            <w:r w:rsidRPr="00DC4006">
              <w:rPr>
                <w:b/>
              </w:rPr>
              <w:t>разделов</w:t>
            </w:r>
            <w:r w:rsidRPr="00DC4006">
              <w:rPr>
                <w:b/>
                <w:spacing w:val="-5"/>
              </w:rPr>
              <w:t xml:space="preserve"> </w:t>
            </w:r>
            <w:r w:rsidRPr="00DC4006">
              <w:rPr>
                <w:b/>
              </w:rPr>
              <w:t>и</w:t>
            </w:r>
            <w:r w:rsidRPr="00DC4006">
              <w:rPr>
                <w:b/>
                <w:spacing w:val="-1"/>
              </w:rPr>
              <w:t xml:space="preserve"> </w:t>
            </w:r>
            <w:r w:rsidRPr="00DC4006">
              <w:rPr>
                <w:b/>
                <w:spacing w:val="-5"/>
              </w:rPr>
              <w:t>тем</w:t>
            </w:r>
          </w:p>
        </w:tc>
        <w:tc>
          <w:tcPr>
            <w:tcW w:w="9380" w:type="dxa"/>
            <w:vAlign w:val="center"/>
          </w:tcPr>
          <w:p w:rsidR="00D77C32" w:rsidRPr="00DC4006" w:rsidRDefault="00D77C32" w:rsidP="001C5AE0">
            <w:pPr>
              <w:pStyle w:val="TableParagraph"/>
              <w:spacing w:before="1"/>
              <w:ind w:left="501"/>
              <w:jc w:val="center"/>
              <w:rPr>
                <w:b/>
                <w:lang w:val="ru-RU"/>
              </w:rPr>
            </w:pPr>
            <w:r w:rsidRPr="00DC4006">
              <w:rPr>
                <w:b/>
                <w:lang w:val="ru-RU"/>
              </w:rPr>
              <w:t>Содержание</w:t>
            </w:r>
            <w:r w:rsidRPr="00DC4006">
              <w:rPr>
                <w:b/>
                <w:spacing w:val="-8"/>
                <w:lang w:val="ru-RU"/>
              </w:rPr>
              <w:t xml:space="preserve"> </w:t>
            </w:r>
            <w:r w:rsidRPr="00DC4006">
              <w:rPr>
                <w:b/>
                <w:lang w:val="ru-RU"/>
              </w:rPr>
              <w:t>учебного</w:t>
            </w:r>
            <w:r w:rsidRPr="00DC4006">
              <w:rPr>
                <w:b/>
                <w:spacing w:val="-7"/>
                <w:lang w:val="ru-RU"/>
              </w:rPr>
              <w:t xml:space="preserve"> </w:t>
            </w:r>
            <w:r w:rsidRPr="00DC4006">
              <w:rPr>
                <w:b/>
                <w:lang w:val="ru-RU"/>
              </w:rPr>
              <w:t>материала</w:t>
            </w:r>
            <w:r w:rsidRPr="00DC4006">
              <w:rPr>
                <w:b/>
                <w:spacing w:val="-6"/>
                <w:lang w:val="ru-RU"/>
              </w:rPr>
              <w:t xml:space="preserve"> </w:t>
            </w:r>
            <w:r w:rsidRPr="00DC4006">
              <w:rPr>
                <w:b/>
                <w:lang w:val="ru-RU"/>
              </w:rPr>
              <w:t>и</w:t>
            </w:r>
            <w:r w:rsidRPr="00DC4006">
              <w:rPr>
                <w:b/>
                <w:spacing w:val="-6"/>
                <w:lang w:val="ru-RU"/>
              </w:rPr>
              <w:t xml:space="preserve"> </w:t>
            </w:r>
            <w:r w:rsidRPr="00DC4006">
              <w:rPr>
                <w:b/>
                <w:lang w:val="ru-RU"/>
              </w:rPr>
              <w:t>формы</w:t>
            </w:r>
            <w:r w:rsidRPr="00DC4006">
              <w:rPr>
                <w:b/>
                <w:spacing w:val="-5"/>
                <w:lang w:val="ru-RU"/>
              </w:rPr>
              <w:t xml:space="preserve"> </w:t>
            </w:r>
            <w:r w:rsidRPr="00DC4006">
              <w:rPr>
                <w:b/>
                <w:lang w:val="ru-RU"/>
              </w:rPr>
              <w:t>организации</w:t>
            </w:r>
            <w:r w:rsidRPr="00DC4006">
              <w:rPr>
                <w:b/>
                <w:spacing w:val="-9"/>
                <w:lang w:val="ru-RU"/>
              </w:rPr>
              <w:t xml:space="preserve"> </w:t>
            </w:r>
            <w:r w:rsidRPr="00DC4006">
              <w:rPr>
                <w:b/>
                <w:lang w:val="ru-RU"/>
              </w:rPr>
              <w:t>деятельности</w:t>
            </w:r>
            <w:r w:rsidRPr="00DC4006">
              <w:rPr>
                <w:b/>
                <w:spacing w:val="-5"/>
                <w:lang w:val="ru-RU"/>
              </w:rPr>
              <w:t xml:space="preserve"> </w:t>
            </w:r>
            <w:proofErr w:type="gramStart"/>
            <w:r w:rsidRPr="00DC4006">
              <w:rPr>
                <w:b/>
                <w:spacing w:val="-2"/>
                <w:lang w:val="ru-RU"/>
              </w:rPr>
              <w:t>обучающихся</w:t>
            </w:r>
            <w:proofErr w:type="gramEnd"/>
          </w:p>
        </w:tc>
        <w:tc>
          <w:tcPr>
            <w:tcW w:w="1832" w:type="dxa"/>
          </w:tcPr>
          <w:p w:rsidR="00D77C32" w:rsidRPr="00DC4006" w:rsidRDefault="00D77C32" w:rsidP="001C5AE0">
            <w:pPr>
              <w:pStyle w:val="TableParagraph"/>
              <w:spacing w:before="164"/>
              <w:ind w:left="111" w:right="101"/>
              <w:jc w:val="center"/>
              <w:rPr>
                <w:b/>
                <w:lang w:val="ru-RU"/>
              </w:rPr>
            </w:pPr>
            <w:r w:rsidRPr="00DC4006">
              <w:rPr>
                <w:b/>
                <w:lang w:val="ru-RU"/>
              </w:rPr>
              <w:t>Объем,</w:t>
            </w:r>
            <w:r w:rsidRPr="00DC4006">
              <w:rPr>
                <w:b/>
                <w:spacing w:val="-14"/>
                <w:lang w:val="ru-RU"/>
              </w:rPr>
              <w:t xml:space="preserve"> </w:t>
            </w:r>
            <w:r w:rsidRPr="00DC4006">
              <w:rPr>
                <w:b/>
                <w:lang w:val="ru-RU"/>
              </w:rPr>
              <w:t>акад.</w:t>
            </w:r>
            <w:r w:rsidRPr="00DC4006">
              <w:rPr>
                <w:b/>
                <w:spacing w:val="-14"/>
                <w:lang w:val="ru-RU"/>
              </w:rPr>
              <w:t xml:space="preserve"> </w:t>
            </w:r>
            <w:r w:rsidRPr="00DC4006">
              <w:rPr>
                <w:b/>
                <w:lang w:val="ru-RU"/>
              </w:rPr>
              <w:t xml:space="preserve">ч., в т. ч. в форме </w:t>
            </w:r>
            <w:r w:rsidRPr="00DC4006">
              <w:rPr>
                <w:b/>
                <w:spacing w:val="-2"/>
                <w:lang w:val="ru-RU"/>
              </w:rPr>
              <w:t>практической подготовки,</w:t>
            </w:r>
          </w:p>
          <w:p w:rsidR="00D77C32" w:rsidRPr="00DC4006" w:rsidRDefault="00D77C32" w:rsidP="001C5AE0">
            <w:pPr>
              <w:pStyle w:val="TableParagraph"/>
              <w:spacing w:before="1"/>
              <w:ind w:left="112" w:right="101"/>
              <w:jc w:val="center"/>
              <w:rPr>
                <w:b/>
              </w:rPr>
            </w:pPr>
            <w:proofErr w:type="gramStart"/>
            <w:r w:rsidRPr="00DC4006">
              <w:rPr>
                <w:b/>
              </w:rPr>
              <w:t>акад</w:t>
            </w:r>
            <w:proofErr w:type="gramEnd"/>
            <w:r w:rsidRPr="00DC4006">
              <w:rPr>
                <w:b/>
              </w:rPr>
              <w:t>.</w:t>
            </w:r>
            <w:r w:rsidRPr="00DC4006">
              <w:rPr>
                <w:b/>
                <w:spacing w:val="-3"/>
              </w:rPr>
              <w:t xml:space="preserve"> </w:t>
            </w:r>
            <w:r w:rsidRPr="00DC4006">
              <w:rPr>
                <w:b/>
                <w:spacing w:val="-5"/>
              </w:rPr>
              <w:t>ч.</w:t>
            </w:r>
          </w:p>
        </w:tc>
        <w:tc>
          <w:tcPr>
            <w:tcW w:w="1915" w:type="dxa"/>
          </w:tcPr>
          <w:p w:rsidR="00D77C32" w:rsidRPr="00DC4006" w:rsidRDefault="00D77C32" w:rsidP="001C5AE0">
            <w:pPr>
              <w:pStyle w:val="TableParagraph"/>
              <w:spacing w:before="2" w:line="216" w:lineRule="auto"/>
              <w:ind w:left="184" w:right="172" w:firstLine="1"/>
              <w:jc w:val="center"/>
              <w:rPr>
                <w:b/>
                <w:lang w:val="ru-RU"/>
              </w:rPr>
            </w:pPr>
            <w:r w:rsidRPr="00DC4006">
              <w:rPr>
                <w:b/>
                <w:spacing w:val="-4"/>
                <w:lang w:val="ru-RU"/>
              </w:rPr>
              <w:t xml:space="preserve">Коды </w:t>
            </w:r>
            <w:r w:rsidRPr="00DC4006">
              <w:rPr>
                <w:b/>
                <w:spacing w:val="-2"/>
                <w:lang w:val="ru-RU"/>
              </w:rPr>
              <w:t>компетенций, формированию которых</w:t>
            </w:r>
          </w:p>
          <w:p w:rsidR="00D77C32" w:rsidRPr="00DC4006" w:rsidRDefault="00D77C32" w:rsidP="001C5AE0">
            <w:pPr>
              <w:pStyle w:val="TableParagraph"/>
              <w:spacing w:line="228" w:lineRule="exact"/>
              <w:ind w:left="16" w:right="1"/>
              <w:jc w:val="center"/>
              <w:rPr>
                <w:b/>
                <w:lang w:val="ru-RU"/>
              </w:rPr>
            </w:pPr>
            <w:r w:rsidRPr="00DC4006">
              <w:rPr>
                <w:b/>
                <w:spacing w:val="-2"/>
                <w:lang w:val="ru-RU"/>
              </w:rPr>
              <w:t>способствует элемент программы</w:t>
            </w:r>
          </w:p>
        </w:tc>
      </w:tr>
      <w:tr w:rsidR="00D77C32" w:rsidRPr="00DC4006" w:rsidTr="001C5AE0">
        <w:trPr>
          <w:trHeight w:val="826"/>
        </w:trPr>
        <w:tc>
          <w:tcPr>
            <w:tcW w:w="1925" w:type="dxa"/>
            <w:vMerge w:val="restart"/>
          </w:tcPr>
          <w:p w:rsidR="00D77C32" w:rsidRPr="00DC4006" w:rsidRDefault="00D77C32" w:rsidP="001C5AE0">
            <w:pPr>
              <w:pStyle w:val="TableParagraph"/>
              <w:ind w:left="470" w:right="461" w:hanging="1"/>
              <w:jc w:val="center"/>
              <w:rPr>
                <w:sz w:val="24"/>
                <w:lang w:val="ru-RU"/>
              </w:rPr>
            </w:pPr>
            <w:r w:rsidRPr="00DC4006">
              <w:rPr>
                <w:sz w:val="24"/>
                <w:lang w:val="ru-RU"/>
              </w:rPr>
              <w:t xml:space="preserve">Потери и </w:t>
            </w:r>
            <w:r w:rsidRPr="00DC4006">
              <w:rPr>
                <w:spacing w:val="-2"/>
                <w:sz w:val="24"/>
                <w:lang w:val="ru-RU"/>
              </w:rPr>
              <w:t>действия,</w:t>
            </w:r>
          </w:p>
          <w:p w:rsidR="00D77C32" w:rsidRPr="00DC4006" w:rsidRDefault="00D77C32" w:rsidP="001C5AE0">
            <w:pPr>
              <w:pStyle w:val="TableParagraph"/>
              <w:ind w:left="10" w:right="1"/>
              <w:jc w:val="center"/>
              <w:rPr>
                <w:sz w:val="24"/>
                <w:lang w:val="ru-RU"/>
              </w:rPr>
            </w:pPr>
            <w:proofErr w:type="gramStart"/>
            <w:r w:rsidRPr="00DC4006">
              <w:rPr>
                <w:spacing w:val="-2"/>
                <w:sz w:val="24"/>
                <w:lang w:val="ru-RU"/>
              </w:rPr>
              <w:t>добавляющие</w:t>
            </w:r>
            <w:proofErr w:type="gramEnd"/>
            <w:r w:rsidRPr="00DC4006">
              <w:rPr>
                <w:spacing w:val="-2"/>
                <w:sz w:val="24"/>
                <w:lang w:val="ru-RU"/>
              </w:rPr>
              <w:t xml:space="preserve"> ценность</w:t>
            </w:r>
          </w:p>
        </w:tc>
        <w:tc>
          <w:tcPr>
            <w:tcW w:w="9380" w:type="dxa"/>
          </w:tcPr>
          <w:p w:rsidR="00D77C32" w:rsidRPr="00DC4006" w:rsidRDefault="00D77C32" w:rsidP="001C5AE0">
            <w:pPr>
              <w:pStyle w:val="TableParagraph"/>
              <w:spacing w:line="276" w:lineRule="exact"/>
              <w:ind w:left="57" w:right="48"/>
              <w:jc w:val="both"/>
              <w:rPr>
                <w:sz w:val="24"/>
              </w:rPr>
            </w:pPr>
            <w:r w:rsidRPr="00DC4006">
              <w:rPr>
                <w:sz w:val="24"/>
                <w:lang w:val="ru-RU"/>
              </w:rPr>
              <w:t xml:space="preserve">Практическое занятие № 2. Понятие и этапы бережливого проекта. Разработка паспорта учебного проекта на выбранную тематику. </w:t>
            </w:r>
            <w:r w:rsidRPr="00DC4006">
              <w:rPr>
                <w:sz w:val="24"/>
              </w:rPr>
              <w:t>Картирование потока создания ценностей в соответствии с предложенным алгоритмом</w:t>
            </w:r>
            <w:r w:rsidRPr="00DC4006">
              <w:rPr>
                <w:sz w:val="24"/>
                <w:vertAlign w:val="superscript"/>
              </w:rPr>
              <w:t>2</w:t>
            </w:r>
          </w:p>
        </w:tc>
        <w:tc>
          <w:tcPr>
            <w:tcW w:w="1832" w:type="dxa"/>
          </w:tcPr>
          <w:p w:rsidR="00D77C32" w:rsidRPr="00DC4006" w:rsidRDefault="00D77C32" w:rsidP="001C5AE0">
            <w:pPr>
              <w:pStyle w:val="TableParagraph"/>
            </w:pPr>
          </w:p>
        </w:tc>
        <w:tc>
          <w:tcPr>
            <w:tcW w:w="1915" w:type="dxa"/>
            <w:vMerge w:val="restart"/>
          </w:tcPr>
          <w:p w:rsidR="00D77C32" w:rsidRPr="00DC4006" w:rsidRDefault="00D77C32" w:rsidP="001C5AE0">
            <w:pPr>
              <w:pStyle w:val="TableParagraph"/>
            </w:pPr>
          </w:p>
        </w:tc>
      </w:tr>
      <w:tr w:rsidR="00D77C32" w:rsidRPr="00DC4006" w:rsidTr="001C5AE0">
        <w:trPr>
          <w:trHeight w:val="170"/>
        </w:trPr>
        <w:tc>
          <w:tcPr>
            <w:tcW w:w="1925" w:type="dxa"/>
            <w:vMerge/>
            <w:tcBorders>
              <w:top w:val="nil"/>
            </w:tcBorders>
          </w:tcPr>
          <w:p w:rsidR="00D77C32" w:rsidRPr="00DC4006" w:rsidRDefault="00D77C32" w:rsidP="001C5AE0">
            <w:pPr>
              <w:rPr>
                <w:rFonts w:ascii="Times New Roman" w:hAnsi="Times New Roman" w:cs="Times New Roman"/>
                <w:sz w:val="2"/>
                <w:szCs w:val="2"/>
              </w:rPr>
            </w:pPr>
          </w:p>
        </w:tc>
        <w:tc>
          <w:tcPr>
            <w:tcW w:w="9380" w:type="dxa"/>
          </w:tcPr>
          <w:p w:rsidR="00D77C32" w:rsidRPr="00DC4006" w:rsidRDefault="00D77C32" w:rsidP="001C5AE0">
            <w:pPr>
              <w:pStyle w:val="TableParagraph"/>
              <w:spacing w:line="274" w:lineRule="exact"/>
              <w:ind w:left="57"/>
              <w:rPr>
                <w:sz w:val="24"/>
              </w:rPr>
            </w:pPr>
            <w:r w:rsidRPr="00DC4006">
              <w:rPr>
                <w:b/>
                <w:sz w:val="24"/>
              </w:rPr>
              <w:t>Самостоятельная</w:t>
            </w:r>
            <w:r w:rsidRPr="00DC4006">
              <w:rPr>
                <w:b/>
                <w:spacing w:val="-4"/>
                <w:sz w:val="24"/>
              </w:rPr>
              <w:t xml:space="preserve"> </w:t>
            </w:r>
            <w:r w:rsidRPr="00DC4006">
              <w:rPr>
                <w:b/>
                <w:sz w:val="24"/>
              </w:rPr>
              <w:t>работа</w:t>
            </w:r>
            <w:r w:rsidRPr="00DC4006">
              <w:rPr>
                <w:b/>
                <w:spacing w:val="-3"/>
                <w:sz w:val="24"/>
              </w:rPr>
              <w:t xml:space="preserve"> </w:t>
            </w:r>
            <w:r w:rsidRPr="00DC4006">
              <w:rPr>
                <w:b/>
                <w:spacing w:val="-2"/>
                <w:sz w:val="24"/>
              </w:rPr>
              <w:t>обучающихся</w:t>
            </w:r>
          </w:p>
        </w:tc>
        <w:tc>
          <w:tcPr>
            <w:tcW w:w="1832" w:type="dxa"/>
            <w:vAlign w:val="center"/>
          </w:tcPr>
          <w:p w:rsidR="00D77C32" w:rsidRPr="00DC4006" w:rsidRDefault="00D77C32" w:rsidP="001C5AE0">
            <w:pPr>
              <w:pStyle w:val="TableParagraph"/>
              <w:jc w:val="center"/>
            </w:pPr>
            <w:r w:rsidRPr="00DC4006">
              <w:t>-</w:t>
            </w:r>
          </w:p>
        </w:tc>
        <w:tc>
          <w:tcPr>
            <w:tcW w:w="1915" w:type="dxa"/>
            <w:vMerge/>
            <w:tcBorders>
              <w:top w:val="nil"/>
            </w:tcBorders>
          </w:tcPr>
          <w:p w:rsidR="00D77C32" w:rsidRPr="00DC4006" w:rsidRDefault="00D77C32" w:rsidP="001C5AE0">
            <w:pPr>
              <w:rPr>
                <w:rFonts w:ascii="Times New Roman" w:hAnsi="Times New Roman" w:cs="Times New Roman"/>
                <w:sz w:val="2"/>
                <w:szCs w:val="2"/>
              </w:rPr>
            </w:pPr>
          </w:p>
        </w:tc>
      </w:tr>
      <w:tr w:rsidR="00D77C32" w:rsidRPr="00DC4006" w:rsidTr="001C5AE0">
        <w:trPr>
          <w:trHeight w:val="275"/>
        </w:trPr>
        <w:tc>
          <w:tcPr>
            <w:tcW w:w="1925" w:type="dxa"/>
            <w:vMerge w:val="restart"/>
          </w:tcPr>
          <w:p w:rsidR="00D77C32" w:rsidRPr="00DC4006" w:rsidRDefault="00D77C32" w:rsidP="001C5AE0">
            <w:pPr>
              <w:pStyle w:val="TableParagraph"/>
              <w:spacing w:line="275" w:lineRule="exact"/>
              <w:ind w:left="9" w:right="2"/>
              <w:jc w:val="center"/>
              <w:rPr>
                <w:b/>
                <w:sz w:val="24"/>
              </w:rPr>
            </w:pPr>
            <w:r w:rsidRPr="00DC4006">
              <w:rPr>
                <w:b/>
                <w:sz w:val="24"/>
              </w:rPr>
              <w:t>Тема</w:t>
            </w:r>
            <w:r w:rsidRPr="00DC4006">
              <w:rPr>
                <w:b/>
                <w:spacing w:val="-1"/>
                <w:sz w:val="24"/>
              </w:rPr>
              <w:t xml:space="preserve"> </w:t>
            </w:r>
            <w:r w:rsidRPr="00DC4006">
              <w:rPr>
                <w:b/>
                <w:spacing w:val="-5"/>
                <w:sz w:val="24"/>
              </w:rPr>
              <w:t>1.3</w:t>
            </w:r>
          </w:p>
          <w:p w:rsidR="00D77C32" w:rsidRPr="00DC4006" w:rsidRDefault="00D77C32" w:rsidP="001C5AE0">
            <w:pPr>
              <w:pStyle w:val="TableParagraph"/>
              <w:ind w:left="10" w:right="1"/>
              <w:jc w:val="center"/>
              <w:rPr>
                <w:sz w:val="24"/>
              </w:rPr>
            </w:pPr>
            <w:r w:rsidRPr="00DC4006">
              <w:rPr>
                <w:sz w:val="24"/>
              </w:rPr>
              <w:t>Методы</w:t>
            </w:r>
            <w:r w:rsidRPr="00DC4006">
              <w:rPr>
                <w:spacing w:val="-15"/>
                <w:sz w:val="24"/>
              </w:rPr>
              <w:t xml:space="preserve"> </w:t>
            </w:r>
            <w:r w:rsidRPr="00DC4006">
              <w:rPr>
                <w:sz w:val="24"/>
              </w:rPr>
              <w:t xml:space="preserve">решения </w:t>
            </w:r>
            <w:r w:rsidRPr="00DC4006">
              <w:rPr>
                <w:spacing w:val="-2"/>
                <w:sz w:val="24"/>
              </w:rPr>
              <w:t>проблем</w:t>
            </w:r>
          </w:p>
        </w:tc>
        <w:tc>
          <w:tcPr>
            <w:tcW w:w="9380" w:type="dxa"/>
          </w:tcPr>
          <w:p w:rsidR="00D77C32" w:rsidRPr="00DC4006" w:rsidRDefault="00D77C32" w:rsidP="001C5AE0">
            <w:pPr>
              <w:pStyle w:val="TableParagraph"/>
              <w:spacing w:line="256" w:lineRule="exact"/>
              <w:ind w:left="57"/>
              <w:rPr>
                <w:b/>
                <w:sz w:val="24"/>
              </w:rPr>
            </w:pPr>
            <w:r w:rsidRPr="00DC4006">
              <w:rPr>
                <w:b/>
                <w:sz w:val="24"/>
              </w:rPr>
              <w:t>Содержание</w:t>
            </w:r>
            <w:r w:rsidRPr="00DC4006">
              <w:rPr>
                <w:b/>
                <w:spacing w:val="-7"/>
                <w:sz w:val="24"/>
              </w:rPr>
              <w:t xml:space="preserve"> </w:t>
            </w:r>
            <w:r w:rsidRPr="00DC4006">
              <w:rPr>
                <w:b/>
                <w:sz w:val="24"/>
              </w:rPr>
              <w:t>учебного</w:t>
            </w:r>
            <w:r w:rsidRPr="00DC4006">
              <w:rPr>
                <w:b/>
                <w:spacing w:val="-4"/>
                <w:sz w:val="24"/>
              </w:rPr>
              <w:t xml:space="preserve"> </w:t>
            </w:r>
            <w:r w:rsidRPr="00DC4006">
              <w:rPr>
                <w:b/>
                <w:spacing w:val="-2"/>
                <w:sz w:val="24"/>
              </w:rPr>
              <w:t>материала</w:t>
            </w:r>
          </w:p>
        </w:tc>
        <w:tc>
          <w:tcPr>
            <w:tcW w:w="1832" w:type="dxa"/>
          </w:tcPr>
          <w:p w:rsidR="00D77C32" w:rsidRPr="00DC4006" w:rsidRDefault="00D77C32" w:rsidP="001C5AE0">
            <w:pPr>
              <w:pStyle w:val="TableParagraph"/>
              <w:spacing w:line="256" w:lineRule="exact"/>
              <w:ind w:left="109" w:right="101"/>
              <w:jc w:val="center"/>
              <w:rPr>
                <w:b/>
                <w:sz w:val="24"/>
              </w:rPr>
            </w:pPr>
            <w:r w:rsidRPr="00DC4006">
              <w:rPr>
                <w:b/>
                <w:spacing w:val="-10"/>
                <w:sz w:val="24"/>
              </w:rPr>
              <w:t>4/2</w:t>
            </w:r>
          </w:p>
        </w:tc>
        <w:tc>
          <w:tcPr>
            <w:tcW w:w="1915" w:type="dxa"/>
            <w:vMerge w:val="restart"/>
          </w:tcPr>
          <w:p w:rsidR="00D77C32" w:rsidRPr="00DC4006" w:rsidRDefault="00D77C32" w:rsidP="001C5AE0">
            <w:pPr>
              <w:pStyle w:val="TableParagraph"/>
              <w:spacing w:line="261" w:lineRule="exact"/>
              <w:ind w:left="15" w:right="15"/>
              <w:jc w:val="center"/>
              <w:rPr>
                <w:sz w:val="24"/>
                <w:lang w:val="ru-RU"/>
              </w:rPr>
            </w:pPr>
            <w:proofErr w:type="gramStart"/>
            <w:r w:rsidRPr="00DC4006">
              <w:rPr>
                <w:sz w:val="24"/>
                <w:lang w:val="ru-RU"/>
              </w:rPr>
              <w:t>ОК</w:t>
            </w:r>
            <w:proofErr w:type="gramEnd"/>
            <w:r w:rsidRPr="00DC4006">
              <w:rPr>
                <w:sz w:val="24"/>
                <w:lang w:val="ru-RU"/>
              </w:rPr>
              <w:t xml:space="preserve"> 04</w:t>
            </w:r>
          </w:p>
          <w:p w:rsidR="00D77C32" w:rsidRPr="00DC4006" w:rsidRDefault="00D77C32" w:rsidP="001C5AE0">
            <w:pPr>
              <w:pStyle w:val="TableParagraph"/>
              <w:spacing w:line="261" w:lineRule="exact"/>
              <w:ind w:left="15" w:right="15"/>
              <w:jc w:val="center"/>
              <w:rPr>
                <w:sz w:val="24"/>
                <w:lang w:val="ru-RU"/>
              </w:rPr>
            </w:pPr>
            <w:proofErr w:type="gramStart"/>
            <w:r w:rsidRPr="00DC4006">
              <w:rPr>
                <w:sz w:val="24"/>
                <w:lang w:val="ru-RU"/>
              </w:rPr>
              <w:t>ОК</w:t>
            </w:r>
            <w:proofErr w:type="gramEnd"/>
            <w:r w:rsidRPr="00DC4006">
              <w:rPr>
                <w:sz w:val="24"/>
                <w:lang w:val="ru-RU"/>
              </w:rPr>
              <w:t xml:space="preserve"> 05</w:t>
            </w:r>
          </w:p>
          <w:p w:rsidR="00D77C32" w:rsidRPr="00DC4006" w:rsidRDefault="00D77C32" w:rsidP="001C5AE0">
            <w:pPr>
              <w:pStyle w:val="TableParagraph"/>
              <w:spacing w:line="261" w:lineRule="exact"/>
              <w:ind w:left="15" w:right="15"/>
              <w:jc w:val="center"/>
              <w:rPr>
                <w:spacing w:val="-5"/>
                <w:sz w:val="24"/>
                <w:lang w:val="ru-RU"/>
              </w:rPr>
            </w:pPr>
            <w:proofErr w:type="gramStart"/>
            <w:r w:rsidRPr="00DC4006">
              <w:rPr>
                <w:sz w:val="24"/>
                <w:lang w:val="ru-RU"/>
              </w:rPr>
              <w:t>ОК</w:t>
            </w:r>
            <w:proofErr w:type="gramEnd"/>
            <w:r w:rsidRPr="00DC4006">
              <w:rPr>
                <w:sz w:val="24"/>
                <w:lang w:val="ru-RU"/>
              </w:rPr>
              <w:t xml:space="preserve"> </w:t>
            </w:r>
            <w:r w:rsidRPr="00DC4006">
              <w:rPr>
                <w:spacing w:val="-5"/>
                <w:sz w:val="24"/>
                <w:lang w:val="ru-RU"/>
              </w:rPr>
              <w:t>07</w:t>
            </w:r>
          </w:p>
          <w:p w:rsidR="00D77C32" w:rsidRPr="00DC4006" w:rsidRDefault="00D77C32" w:rsidP="001C5AE0">
            <w:pPr>
              <w:pStyle w:val="TableParagraph"/>
              <w:spacing w:line="261" w:lineRule="exact"/>
              <w:ind w:left="15" w:right="15"/>
              <w:jc w:val="center"/>
              <w:rPr>
                <w:spacing w:val="-5"/>
                <w:sz w:val="24"/>
                <w:lang w:val="ru-RU"/>
              </w:rPr>
            </w:pPr>
            <w:proofErr w:type="gramStart"/>
            <w:r w:rsidRPr="00DC4006">
              <w:rPr>
                <w:spacing w:val="-5"/>
                <w:sz w:val="24"/>
                <w:lang w:val="ru-RU"/>
              </w:rPr>
              <w:t>ОК</w:t>
            </w:r>
            <w:proofErr w:type="gramEnd"/>
            <w:r w:rsidRPr="00DC4006">
              <w:rPr>
                <w:spacing w:val="-5"/>
                <w:sz w:val="24"/>
                <w:lang w:val="ru-RU"/>
              </w:rPr>
              <w:t xml:space="preserve"> 09</w:t>
            </w:r>
          </w:p>
          <w:p w:rsidR="00D77C32" w:rsidRPr="00DC4006" w:rsidRDefault="00D77C32" w:rsidP="001C5AE0">
            <w:pPr>
              <w:pStyle w:val="TableParagraph"/>
              <w:spacing w:line="261" w:lineRule="exact"/>
              <w:ind w:left="15" w:right="15"/>
              <w:jc w:val="center"/>
              <w:rPr>
                <w:spacing w:val="-5"/>
                <w:sz w:val="24"/>
                <w:lang w:val="ru-RU"/>
              </w:rPr>
            </w:pPr>
            <w:r w:rsidRPr="00DC4006">
              <w:rPr>
                <w:spacing w:val="-5"/>
                <w:sz w:val="24"/>
                <w:lang w:val="ru-RU"/>
              </w:rPr>
              <w:t>ПК 2.1.</w:t>
            </w:r>
          </w:p>
          <w:p w:rsidR="00D77C32" w:rsidRPr="00DC4006" w:rsidRDefault="00D77C32" w:rsidP="001C5AE0">
            <w:pPr>
              <w:pStyle w:val="TableParagraph"/>
              <w:ind w:left="561"/>
              <w:rPr>
                <w:i/>
                <w:sz w:val="24"/>
              </w:rPr>
            </w:pPr>
            <w:r w:rsidRPr="00DC4006">
              <w:rPr>
                <w:spacing w:val="-5"/>
                <w:sz w:val="24"/>
              </w:rPr>
              <w:t>ПК 2.2</w:t>
            </w:r>
          </w:p>
        </w:tc>
      </w:tr>
      <w:tr w:rsidR="00D77C32" w:rsidRPr="00DC4006" w:rsidTr="001C5AE0">
        <w:trPr>
          <w:trHeight w:val="827"/>
        </w:trPr>
        <w:tc>
          <w:tcPr>
            <w:tcW w:w="1925" w:type="dxa"/>
            <w:vMerge/>
            <w:tcBorders>
              <w:top w:val="nil"/>
            </w:tcBorders>
          </w:tcPr>
          <w:p w:rsidR="00D77C32" w:rsidRPr="00DC4006" w:rsidRDefault="00D77C32" w:rsidP="001C5AE0">
            <w:pPr>
              <w:rPr>
                <w:rFonts w:ascii="Times New Roman" w:hAnsi="Times New Roman" w:cs="Times New Roman"/>
                <w:sz w:val="2"/>
                <w:szCs w:val="2"/>
              </w:rPr>
            </w:pPr>
          </w:p>
        </w:tc>
        <w:tc>
          <w:tcPr>
            <w:tcW w:w="9380" w:type="dxa"/>
          </w:tcPr>
          <w:p w:rsidR="00D77C32" w:rsidRPr="00DC4006" w:rsidRDefault="00D77C32" w:rsidP="001C5AE0">
            <w:pPr>
              <w:pStyle w:val="TableParagraph"/>
              <w:spacing w:line="275" w:lineRule="exact"/>
              <w:ind w:left="57"/>
              <w:jc w:val="both"/>
              <w:rPr>
                <w:sz w:val="24"/>
                <w:lang w:val="ru-RU"/>
              </w:rPr>
            </w:pPr>
            <w:r w:rsidRPr="00DC4006">
              <w:rPr>
                <w:spacing w:val="-2"/>
                <w:sz w:val="24"/>
                <w:lang w:val="ru-RU"/>
              </w:rPr>
              <w:t>Проблемно-ориентированное</w:t>
            </w:r>
            <w:r w:rsidRPr="00DC4006">
              <w:rPr>
                <w:spacing w:val="-15"/>
                <w:sz w:val="24"/>
                <w:lang w:val="ru-RU"/>
              </w:rPr>
              <w:t xml:space="preserve"> </w:t>
            </w:r>
            <w:r w:rsidRPr="00DC4006">
              <w:rPr>
                <w:spacing w:val="-2"/>
                <w:sz w:val="24"/>
                <w:lang w:val="ru-RU"/>
              </w:rPr>
              <w:t>мышление.</w:t>
            </w:r>
            <w:r w:rsidRPr="00DC4006">
              <w:rPr>
                <w:spacing w:val="-13"/>
                <w:sz w:val="24"/>
                <w:lang w:val="ru-RU"/>
              </w:rPr>
              <w:t xml:space="preserve"> </w:t>
            </w:r>
            <w:r w:rsidRPr="00DC4006">
              <w:rPr>
                <w:spacing w:val="-2"/>
                <w:sz w:val="24"/>
                <w:lang w:val="ru-RU"/>
              </w:rPr>
              <w:t>Определение</w:t>
            </w:r>
            <w:r w:rsidRPr="00DC4006">
              <w:rPr>
                <w:spacing w:val="-12"/>
                <w:sz w:val="24"/>
                <w:lang w:val="ru-RU"/>
              </w:rPr>
              <w:t xml:space="preserve"> </w:t>
            </w:r>
            <w:r w:rsidRPr="00DC4006">
              <w:rPr>
                <w:spacing w:val="-2"/>
                <w:sz w:val="24"/>
                <w:lang w:val="ru-RU"/>
              </w:rPr>
              <w:t>и</w:t>
            </w:r>
            <w:r w:rsidRPr="00DC4006">
              <w:rPr>
                <w:spacing w:val="-7"/>
                <w:sz w:val="24"/>
                <w:lang w:val="ru-RU"/>
              </w:rPr>
              <w:t xml:space="preserve"> </w:t>
            </w:r>
            <w:r w:rsidRPr="00DC4006">
              <w:rPr>
                <w:spacing w:val="-2"/>
                <w:sz w:val="24"/>
                <w:lang w:val="ru-RU"/>
              </w:rPr>
              <w:t>формулирование</w:t>
            </w:r>
            <w:r w:rsidRPr="00DC4006">
              <w:rPr>
                <w:spacing w:val="-8"/>
                <w:sz w:val="24"/>
                <w:lang w:val="ru-RU"/>
              </w:rPr>
              <w:t xml:space="preserve"> </w:t>
            </w:r>
            <w:r w:rsidRPr="00DC4006">
              <w:rPr>
                <w:spacing w:val="-2"/>
                <w:sz w:val="24"/>
                <w:lang w:val="ru-RU"/>
              </w:rPr>
              <w:t>проблемы.</w:t>
            </w:r>
          </w:p>
          <w:p w:rsidR="00D77C32" w:rsidRPr="00DC4006" w:rsidRDefault="00D77C32" w:rsidP="001C5AE0">
            <w:pPr>
              <w:pStyle w:val="TableParagraph"/>
              <w:spacing w:line="270" w:lineRule="atLeast"/>
              <w:ind w:left="57"/>
              <w:jc w:val="both"/>
              <w:rPr>
                <w:sz w:val="24"/>
              </w:rPr>
            </w:pPr>
            <w:r w:rsidRPr="00DC4006">
              <w:rPr>
                <w:sz w:val="24"/>
                <w:lang w:val="ru-RU"/>
              </w:rPr>
              <w:t>Определение</w:t>
            </w:r>
            <w:r w:rsidRPr="00DC4006">
              <w:rPr>
                <w:spacing w:val="-6"/>
                <w:sz w:val="24"/>
                <w:lang w:val="ru-RU"/>
              </w:rPr>
              <w:t xml:space="preserve"> </w:t>
            </w:r>
            <w:r w:rsidRPr="00DC4006">
              <w:rPr>
                <w:sz w:val="24"/>
                <w:lang w:val="ru-RU"/>
              </w:rPr>
              <w:t>ключевых</w:t>
            </w:r>
            <w:r w:rsidRPr="00DC4006">
              <w:rPr>
                <w:spacing w:val="-5"/>
                <w:sz w:val="24"/>
                <w:lang w:val="ru-RU"/>
              </w:rPr>
              <w:t xml:space="preserve"> </w:t>
            </w:r>
            <w:r w:rsidRPr="00DC4006">
              <w:rPr>
                <w:sz w:val="24"/>
                <w:lang w:val="ru-RU"/>
              </w:rPr>
              <w:t>причин</w:t>
            </w:r>
            <w:r w:rsidRPr="00DC4006">
              <w:rPr>
                <w:spacing w:val="-5"/>
                <w:sz w:val="24"/>
                <w:lang w:val="ru-RU"/>
              </w:rPr>
              <w:t xml:space="preserve"> </w:t>
            </w:r>
            <w:r w:rsidRPr="00DC4006">
              <w:rPr>
                <w:sz w:val="24"/>
                <w:lang w:val="ru-RU"/>
              </w:rPr>
              <w:t>возникновения</w:t>
            </w:r>
            <w:r w:rsidRPr="00DC4006">
              <w:rPr>
                <w:spacing w:val="-8"/>
                <w:sz w:val="24"/>
                <w:lang w:val="ru-RU"/>
              </w:rPr>
              <w:t xml:space="preserve"> </w:t>
            </w:r>
            <w:r w:rsidRPr="00DC4006">
              <w:rPr>
                <w:sz w:val="24"/>
                <w:lang w:val="ru-RU"/>
              </w:rPr>
              <w:t>проблемы.</w:t>
            </w:r>
            <w:r w:rsidRPr="00DC4006">
              <w:rPr>
                <w:spacing w:val="-5"/>
                <w:sz w:val="24"/>
                <w:lang w:val="ru-RU"/>
              </w:rPr>
              <w:t xml:space="preserve"> </w:t>
            </w:r>
            <w:r w:rsidRPr="00DC4006">
              <w:rPr>
                <w:sz w:val="24"/>
                <w:lang w:val="ru-RU"/>
              </w:rPr>
              <w:t>Технологии</w:t>
            </w:r>
            <w:r w:rsidRPr="00DC4006">
              <w:rPr>
                <w:spacing w:val="-7"/>
                <w:sz w:val="24"/>
                <w:lang w:val="ru-RU"/>
              </w:rPr>
              <w:t xml:space="preserve"> </w:t>
            </w:r>
            <w:r w:rsidRPr="00DC4006">
              <w:rPr>
                <w:sz w:val="24"/>
                <w:lang w:val="ru-RU"/>
              </w:rPr>
              <w:t>анализа</w:t>
            </w:r>
            <w:r w:rsidRPr="00DC4006">
              <w:rPr>
                <w:spacing w:val="-6"/>
                <w:sz w:val="24"/>
                <w:lang w:val="ru-RU"/>
              </w:rPr>
              <w:t xml:space="preserve"> </w:t>
            </w:r>
            <w:r w:rsidRPr="00DC4006">
              <w:rPr>
                <w:sz w:val="24"/>
                <w:lang w:val="ru-RU"/>
              </w:rPr>
              <w:t>проблем. Квалификация</w:t>
            </w:r>
            <w:r w:rsidRPr="00DC4006">
              <w:rPr>
                <w:spacing w:val="-5"/>
                <w:sz w:val="24"/>
                <w:lang w:val="ru-RU"/>
              </w:rPr>
              <w:t xml:space="preserve"> </w:t>
            </w:r>
            <w:r w:rsidRPr="00DC4006">
              <w:rPr>
                <w:sz w:val="24"/>
                <w:lang w:val="ru-RU"/>
              </w:rPr>
              <w:t>видов</w:t>
            </w:r>
            <w:r w:rsidRPr="00DC4006">
              <w:rPr>
                <w:spacing w:val="-5"/>
                <w:sz w:val="24"/>
                <w:lang w:val="ru-RU"/>
              </w:rPr>
              <w:t xml:space="preserve"> </w:t>
            </w:r>
            <w:r w:rsidRPr="00DC4006">
              <w:rPr>
                <w:sz w:val="24"/>
                <w:lang w:val="ru-RU"/>
              </w:rPr>
              <w:t>потерь</w:t>
            </w:r>
            <w:r w:rsidRPr="00DC4006">
              <w:rPr>
                <w:spacing w:val="-4"/>
                <w:sz w:val="24"/>
                <w:lang w:val="ru-RU"/>
              </w:rPr>
              <w:t xml:space="preserve"> </w:t>
            </w:r>
            <w:r w:rsidRPr="00DC4006">
              <w:rPr>
                <w:sz w:val="24"/>
                <w:lang w:val="ru-RU"/>
              </w:rPr>
              <w:t>по</w:t>
            </w:r>
            <w:r w:rsidRPr="00DC4006">
              <w:rPr>
                <w:spacing w:val="-2"/>
                <w:sz w:val="24"/>
                <w:lang w:val="ru-RU"/>
              </w:rPr>
              <w:t xml:space="preserve"> </w:t>
            </w:r>
            <w:r w:rsidRPr="00DC4006">
              <w:rPr>
                <w:sz w:val="24"/>
                <w:lang w:val="ru-RU"/>
              </w:rPr>
              <w:t>системе</w:t>
            </w:r>
            <w:r w:rsidRPr="00DC4006">
              <w:rPr>
                <w:spacing w:val="-4"/>
                <w:sz w:val="24"/>
                <w:lang w:val="ru-RU"/>
              </w:rPr>
              <w:t xml:space="preserve"> </w:t>
            </w:r>
            <w:r w:rsidRPr="00DC4006">
              <w:rPr>
                <w:sz w:val="24"/>
                <w:lang w:val="ru-RU"/>
              </w:rPr>
              <w:t>3М.</w:t>
            </w:r>
            <w:r w:rsidRPr="00DC4006">
              <w:rPr>
                <w:spacing w:val="-2"/>
                <w:sz w:val="24"/>
                <w:lang w:val="ru-RU"/>
              </w:rPr>
              <w:t xml:space="preserve"> </w:t>
            </w:r>
            <w:r w:rsidRPr="00DC4006">
              <w:rPr>
                <w:sz w:val="24"/>
              </w:rPr>
              <w:t>Источники</w:t>
            </w:r>
            <w:r w:rsidRPr="00DC4006">
              <w:rPr>
                <w:spacing w:val="-5"/>
                <w:sz w:val="24"/>
              </w:rPr>
              <w:t xml:space="preserve"> </w:t>
            </w:r>
            <w:r w:rsidRPr="00DC4006">
              <w:rPr>
                <w:sz w:val="24"/>
              </w:rPr>
              <w:t>потерь</w:t>
            </w:r>
            <w:r w:rsidRPr="00DC4006">
              <w:rPr>
                <w:spacing w:val="-4"/>
                <w:sz w:val="24"/>
              </w:rPr>
              <w:t xml:space="preserve"> </w:t>
            </w:r>
            <w:r w:rsidRPr="00DC4006">
              <w:rPr>
                <w:sz w:val="24"/>
              </w:rPr>
              <w:t>и</w:t>
            </w:r>
            <w:r w:rsidRPr="00DC4006">
              <w:rPr>
                <w:spacing w:val="-3"/>
                <w:sz w:val="24"/>
              </w:rPr>
              <w:t xml:space="preserve"> </w:t>
            </w:r>
            <w:r w:rsidRPr="00DC4006">
              <w:rPr>
                <w:sz w:val="24"/>
              </w:rPr>
              <w:t>способы</w:t>
            </w:r>
            <w:r w:rsidRPr="00DC4006">
              <w:rPr>
                <w:spacing w:val="-2"/>
                <w:sz w:val="24"/>
              </w:rPr>
              <w:t xml:space="preserve"> </w:t>
            </w:r>
            <w:r w:rsidRPr="00DC4006">
              <w:rPr>
                <w:sz w:val="24"/>
              </w:rPr>
              <w:t>их</w:t>
            </w:r>
            <w:r w:rsidRPr="00DC4006">
              <w:rPr>
                <w:spacing w:val="-2"/>
                <w:sz w:val="24"/>
              </w:rPr>
              <w:t xml:space="preserve"> устранения</w:t>
            </w:r>
          </w:p>
        </w:tc>
        <w:tc>
          <w:tcPr>
            <w:tcW w:w="1832" w:type="dxa"/>
          </w:tcPr>
          <w:p w:rsidR="00D77C32" w:rsidRPr="00DC4006" w:rsidRDefault="00D77C32" w:rsidP="001C5AE0">
            <w:pPr>
              <w:pStyle w:val="TableParagraph"/>
              <w:spacing w:line="275" w:lineRule="exact"/>
              <w:ind w:left="109" w:right="101"/>
              <w:jc w:val="center"/>
              <w:rPr>
                <w:sz w:val="24"/>
              </w:rPr>
            </w:pPr>
            <w:r w:rsidRPr="00DC4006">
              <w:rPr>
                <w:spacing w:val="-10"/>
                <w:sz w:val="24"/>
              </w:rPr>
              <w:t>2</w:t>
            </w:r>
          </w:p>
        </w:tc>
        <w:tc>
          <w:tcPr>
            <w:tcW w:w="1915" w:type="dxa"/>
            <w:vMerge/>
            <w:tcBorders>
              <w:top w:val="nil"/>
            </w:tcBorders>
          </w:tcPr>
          <w:p w:rsidR="00D77C32" w:rsidRPr="00DC4006" w:rsidRDefault="00D77C32" w:rsidP="001C5AE0">
            <w:pPr>
              <w:rPr>
                <w:rFonts w:ascii="Times New Roman" w:hAnsi="Times New Roman" w:cs="Times New Roman"/>
                <w:sz w:val="2"/>
                <w:szCs w:val="2"/>
              </w:rPr>
            </w:pPr>
          </w:p>
        </w:tc>
      </w:tr>
      <w:tr w:rsidR="00D77C32" w:rsidRPr="00DC4006" w:rsidTr="001C5AE0">
        <w:trPr>
          <w:trHeight w:val="1380"/>
        </w:trPr>
        <w:tc>
          <w:tcPr>
            <w:tcW w:w="1925" w:type="dxa"/>
            <w:vMerge/>
            <w:tcBorders>
              <w:top w:val="nil"/>
            </w:tcBorders>
          </w:tcPr>
          <w:p w:rsidR="00D77C32" w:rsidRPr="00DC4006" w:rsidRDefault="00D77C32" w:rsidP="001C5AE0">
            <w:pPr>
              <w:rPr>
                <w:rFonts w:ascii="Times New Roman" w:hAnsi="Times New Roman" w:cs="Times New Roman"/>
                <w:sz w:val="2"/>
                <w:szCs w:val="2"/>
              </w:rPr>
            </w:pPr>
          </w:p>
        </w:tc>
        <w:tc>
          <w:tcPr>
            <w:tcW w:w="9380" w:type="dxa"/>
          </w:tcPr>
          <w:p w:rsidR="00D77C32" w:rsidRPr="00DC4006" w:rsidRDefault="00D77C32" w:rsidP="001C5AE0">
            <w:pPr>
              <w:pStyle w:val="TableParagraph"/>
              <w:spacing w:line="275" w:lineRule="exact"/>
              <w:ind w:left="57"/>
              <w:jc w:val="both"/>
              <w:rPr>
                <w:b/>
                <w:sz w:val="24"/>
                <w:lang w:val="ru-RU"/>
              </w:rPr>
            </w:pPr>
            <w:r w:rsidRPr="00DC4006">
              <w:rPr>
                <w:b/>
                <w:sz w:val="24"/>
                <w:lang w:val="ru-RU"/>
              </w:rPr>
              <w:t>В</w:t>
            </w:r>
            <w:r w:rsidRPr="00DC4006">
              <w:rPr>
                <w:b/>
                <w:spacing w:val="-3"/>
                <w:sz w:val="24"/>
                <w:lang w:val="ru-RU"/>
              </w:rPr>
              <w:t xml:space="preserve"> </w:t>
            </w:r>
            <w:r w:rsidRPr="00DC4006">
              <w:rPr>
                <w:b/>
                <w:sz w:val="24"/>
                <w:lang w:val="ru-RU"/>
              </w:rPr>
              <w:t>том</w:t>
            </w:r>
            <w:r w:rsidRPr="00DC4006">
              <w:rPr>
                <w:b/>
                <w:spacing w:val="-3"/>
                <w:sz w:val="24"/>
                <w:lang w:val="ru-RU"/>
              </w:rPr>
              <w:t xml:space="preserve"> </w:t>
            </w:r>
            <w:r w:rsidRPr="00DC4006">
              <w:rPr>
                <w:b/>
                <w:sz w:val="24"/>
                <w:lang w:val="ru-RU"/>
              </w:rPr>
              <w:t>числе</w:t>
            </w:r>
            <w:r w:rsidRPr="00DC4006">
              <w:rPr>
                <w:b/>
                <w:spacing w:val="-4"/>
                <w:sz w:val="24"/>
                <w:lang w:val="ru-RU"/>
              </w:rPr>
              <w:t xml:space="preserve"> </w:t>
            </w:r>
            <w:r w:rsidRPr="00DC4006">
              <w:rPr>
                <w:b/>
                <w:sz w:val="24"/>
                <w:lang w:val="ru-RU"/>
              </w:rPr>
              <w:t>практических</w:t>
            </w:r>
            <w:r w:rsidRPr="00DC4006">
              <w:rPr>
                <w:b/>
                <w:spacing w:val="-2"/>
                <w:sz w:val="24"/>
                <w:lang w:val="ru-RU"/>
              </w:rPr>
              <w:t xml:space="preserve"> занятий</w:t>
            </w:r>
          </w:p>
          <w:p w:rsidR="00D77C32" w:rsidRPr="00DC4006" w:rsidRDefault="00D77C32" w:rsidP="001C5AE0">
            <w:pPr>
              <w:pStyle w:val="TableParagraph"/>
              <w:ind w:left="57"/>
              <w:jc w:val="both"/>
              <w:rPr>
                <w:sz w:val="24"/>
                <w:lang w:val="ru-RU"/>
              </w:rPr>
            </w:pPr>
            <w:r w:rsidRPr="00DC4006">
              <w:rPr>
                <w:sz w:val="24"/>
                <w:lang w:val="ru-RU"/>
              </w:rPr>
              <w:t>Практическое</w:t>
            </w:r>
            <w:r w:rsidRPr="00DC4006">
              <w:rPr>
                <w:spacing w:val="80"/>
                <w:w w:val="150"/>
                <w:sz w:val="24"/>
                <w:lang w:val="ru-RU"/>
              </w:rPr>
              <w:t xml:space="preserve"> </w:t>
            </w:r>
            <w:r w:rsidRPr="00DC4006">
              <w:rPr>
                <w:sz w:val="24"/>
                <w:lang w:val="ru-RU"/>
              </w:rPr>
              <w:t>занятие</w:t>
            </w:r>
            <w:r w:rsidRPr="00DC4006">
              <w:rPr>
                <w:spacing w:val="80"/>
                <w:w w:val="150"/>
                <w:sz w:val="24"/>
                <w:lang w:val="ru-RU"/>
              </w:rPr>
              <w:t xml:space="preserve"> </w:t>
            </w:r>
            <w:r w:rsidRPr="00DC4006">
              <w:rPr>
                <w:sz w:val="24"/>
                <w:lang w:val="ru-RU"/>
              </w:rPr>
              <w:t>№</w:t>
            </w:r>
            <w:r w:rsidRPr="00DC4006">
              <w:rPr>
                <w:spacing w:val="80"/>
                <w:w w:val="150"/>
                <w:sz w:val="24"/>
                <w:lang w:val="ru-RU"/>
              </w:rPr>
              <w:t xml:space="preserve"> </w:t>
            </w:r>
            <w:r w:rsidRPr="00DC4006">
              <w:rPr>
                <w:sz w:val="24"/>
                <w:lang w:val="ru-RU"/>
              </w:rPr>
              <w:t>3.</w:t>
            </w:r>
            <w:r w:rsidRPr="00DC4006">
              <w:rPr>
                <w:spacing w:val="80"/>
                <w:w w:val="150"/>
                <w:sz w:val="24"/>
                <w:lang w:val="ru-RU"/>
              </w:rPr>
              <w:t xml:space="preserve"> </w:t>
            </w:r>
            <w:proofErr w:type="gramStart"/>
            <w:r w:rsidRPr="00DC4006">
              <w:rPr>
                <w:sz w:val="24"/>
                <w:lang w:val="ru-RU"/>
              </w:rPr>
              <w:t>Выбор</w:t>
            </w:r>
            <w:r w:rsidRPr="00DC4006">
              <w:rPr>
                <w:spacing w:val="80"/>
                <w:w w:val="150"/>
                <w:sz w:val="24"/>
                <w:lang w:val="ru-RU"/>
              </w:rPr>
              <w:t xml:space="preserve"> </w:t>
            </w:r>
            <w:r w:rsidRPr="00DC4006">
              <w:rPr>
                <w:sz w:val="24"/>
                <w:lang w:val="ru-RU"/>
              </w:rPr>
              <w:t>инструментов</w:t>
            </w:r>
            <w:r w:rsidRPr="00DC4006">
              <w:rPr>
                <w:spacing w:val="80"/>
                <w:w w:val="150"/>
                <w:sz w:val="24"/>
                <w:lang w:val="ru-RU"/>
              </w:rPr>
              <w:t xml:space="preserve"> </w:t>
            </w:r>
            <w:r w:rsidRPr="00DC4006">
              <w:rPr>
                <w:sz w:val="24"/>
                <w:lang w:val="ru-RU"/>
              </w:rPr>
              <w:t>решения</w:t>
            </w:r>
            <w:r w:rsidRPr="00DC4006">
              <w:rPr>
                <w:spacing w:val="80"/>
                <w:w w:val="150"/>
                <w:sz w:val="24"/>
                <w:lang w:val="ru-RU"/>
              </w:rPr>
              <w:t xml:space="preserve"> </w:t>
            </w:r>
            <w:r w:rsidRPr="00DC4006">
              <w:rPr>
                <w:sz w:val="24"/>
                <w:lang w:val="ru-RU"/>
              </w:rPr>
              <w:t>проблемы</w:t>
            </w:r>
            <w:r w:rsidRPr="00DC4006">
              <w:rPr>
                <w:spacing w:val="80"/>
                <w:w w:val="150"/>
                <w:sz w:val="24"/>
                <w:lang w:val="ru-RU"/>
              </w:rPr>
              <w:t xml:space="preserve"> </w:t>
            </w:r>
            <w:r w:rsidRPr="00DC4006">
              <w:rPr>
                <w:sz w:val="24"/>
                <w:lang w:val="ru-RU"/>
              </w:rPr>
              <w:t>в</w:t>
            </w:r>
            <w:r w:rsidRPr="00DC4006">
              <w:rPr>
                <w:spacing w:val="80"/>
                <w:w w:val="150"/>
                <w:sz w:val="24"/>
                <w:lang w:val="ru-RU"/>
              </w:rPr>
              <w:t xml:space="preserve"> </w:t>
            </w:r>
            <w:r w:rsidRPr="00DC4006">
              <w:rPr>
                <w:sz w:val="24"/>
                <w:lang w:val="ru-RU"/>
              </w:rPr>
              <w:t>рамках</w:t>
            </w:r>
            <w:r w:rsidRPr="00DC4006">
              <w:rPr>
                <w:spacing w:val="40"/>
                <w:sz w:val="24"/>
                <w:lang w:val="ru-RU"/>
              </w:rPr>
              <w:t xml:space="preserve"> </w:t>
            </w:r>
            <w:r w:rsidRPr="00DC4006">
              <w:rPr>
                <w:sz w:val="24"/>
                <w:lang w:val="ru-RU"/>
              </w:rPr>
              <w:t>реализуемого</w:t>
            </w:r>
            <w:r w:rsidRPr="00DC4006">
              <w:rPr>
                <w:spacing w:val="25"/>
                <w:sz w:val="24"/>
                <w:lang w:val="ru-RU"/>
              </w:rPr>
              <w:t xml:space="preserve"> </w:t>
            </w:r>
            <w:r w:rsidRPr="00DC4006">
              <w:rPr>
                <w:sz w:val="24"/>
                <w:lang w:val="ru-RU"/>
              </w:rPr>
              <w:t>учебного</w:t>
            </w:r>
            <w:r w:rsidRPr="00DC4006">
              <w:rPr>
                <w:spacing w:val="26"/>
                <w:sz w:val="24"/>
                <w:lang w:val="ru-RU"/>
              </w:rPr>
              <w:t xml:space="preserve"> </w:t>
            </w:r>
            <w:r w:rsidRPr="00DC4006">
              <w:rPr>
                <w:sz w:val="24"/>
                <w:lang w:val="ru-RU"/>
              </w:rPr>
              <w:t>проекта</w:t>
            </w:r>
            <w:r w:rsidRPr="00DC4006">
              <w:rPr>
                <w:spacing w:val="79"/>
                <w:w w:val="150"/>
                <w:sz w:val="24"/>
                <w:lang w:val="ru-RU"/>
              </w:rPr>
              <w:t xml:space="preserve"> </w:t>
            </w:r>
            <w:r w:rsidRPr="00DC4006">
              <w:rPr>
                <w:sz w:val="24"/>
                <w:lang w:val="ru-RU"/>
              </w:rPr>
              <w:t>по</w:t>
            </w:r>
            <w:r w:rsidRPr="00DC4006">
              <w:rPr>
                <w:spacing w:val="25"/>
                <w:sz w:val="24"/>
                <w:lang w:val="ru-RU"/>
              </w:rPr>
              <w:t xml:space="preserve"> </w:t>
            </w:r>
            <w:r w:rsidRPr="00DC4006">
              <w:rPr>
                <w:sz w:val="24"/>
                <w:lang w:val="ru-RU"/>
              </w:rPr>
              <w:t>результатам</w:t>
            </w:r>
            <w:r w:rsidRPr="00DC4006">
              <w:rPr>
                <w:spacing w:val="25"/>
                <w:sz w:val="24"/>
                <w:lang w:val="ru-RU"/>
              </w:rPr>
              <w:t xml:space="preserve">  </w:t>
            </w:r>
            <w:r w:rsidRPr="00DC4006">
              <w:rPr>
                <w:sz w:val="24"/>
                <w:lang w:val="ru-RU"/>
              </w:rPr>
              <w:t>картирования</w:t>
            </w:r>
            <w:r w:rsidRPr="00DC4006">
              <w:rPr>
                <w:spacing w:val="25"/>
                <w:sz w:val="24"/>
                <w:lang w:val="ru-RU"/>
              </w:rPr>
              <w:t xml:space="preserve"> </w:t>
            </w:r>
            <w:r w:rsidRPr="00DC4006">
              <w:rPr>
                <w:sz w:val="24"/>
                <w:lang w:val="ru-RU"/>
              </w:rPr>
              <w:t>(Техника</w:t>
            </w:r>
            <w:r w:rsidRPr="00DC4006">
              <w:rPr>
                <w:spacing w:val="25"/>
                <w:sz w:val="24"/>
                <w:lang w:val="ru-RU"/>
              </w:rPr>
              <w:t xml:space="preserve"> </w:t>
            </w:r>
            <w:r w:rsidRPr="00DC4006">
              <w:rPr>
                <w:sz w:val="24"/>
                <w:lang w:val="ru-RU"/>
              </w:rPr>
              <w:t>4</w:t>
            </w:r>
            <w:r w:rsidRPr="00DC4006">
              <w:rPr>
                <w:sz w:val="24"/>
              </w:rPr>
              <w:t>W</w:t>
            </w:r>
            <w:r w:rsidRPr="00DC4006">
              <w:rPr>
                <w:sz w:val="24"/>
                <w:lang w:val="ru-RU"/>
              </w:rPr>
              <w:t>+2</w:t>
            </w:r>
            <w:r w:rsidRPr="00DC4006">
              <w:rPr>
                <w:sz w:val="24"/>
              </w:rPr>
              <w:t>H</w:t>
            </w:r>
            <w:r w:rsidRPr="00DC4006">
              <w:rPr>
                <w:spacing w:val="26"/>
                <w:sz w:val="24"/>
                <w:lang w:val="ru-RU"/>
              </w:rPr>
              <w:t xml:space="preserve"> </w:t>
            </w:r>
            <w:r w:rsidRPr="00DC4006">
              <w:rPr>
                <w:spacing w:val="-10"/>
                <w:sz w:val="24"/>
                <w:lang w:val="ru-RU"/>
              </w:rPr>
              <w:t>+</w:t>
            </w:r>
            <w:proofErr w:type="gramEnd"/>
          </w:p>
          <w:p w:rsidR="00D77C32" w:rsidRPr="00DC4006" w:rsidRDefault="00D77C32" w:rsidP="001C5AE0">
            <w:pPr>
              <w:pStyle w:val="TableParagraph"/>
              <w:spacing w:line="270" w:lineRule="atLeast"/>
              <w:ind w:left="57"/>
              <w:jc w:val="both"/>
              <w:rPr>
                <w:sz w:val="24"/>
                <w:lang w:val="ru-RU"/>
              </w:rPr>
            </w:pPr>
            <w:r w:rsidRPr="00DC4006">
              <w:rPr>
                <w:sz w:val="24"/>
                <w:lang w:val="ru-RU"/>
              </w:rPr>
              <w:t xml:space="preserve">декомпозиция проблемы, изучение причин возникновения, разработка корректирующих </w:t>
            </w:r>
            <w:r w:rsidRPr="00DC4006">
              <w:rPr>
                <w:spacing w:val="-2"/>
                <w:sz w:val="24"/>
                <w:lang w:val="ru-RU"/>
              </w:rPr>
              <w:t>действий)</w:t>
            </w:r>
          </w:p>
        </w:tc>
        <w:tc>
          <w:tcPr>
            <w:tcW w:w="1832" w:type="dxa"/>
          </w:tcPr>
          <w:p w:rsidR="00D77C32" w:rsidRPr="00DC4006" w:rsidRDefault="00D77C32" w:rsidP="001C5AE0">
            <w:pPr>
              <w:pStyle w:val="TableParagraph"/>
              <w:spacing w:line="275" w:lineRule="exact"/>
              <w:ind w:left="109" w:right="101"/>
              <w:jc w:val="center"/>
              <w:rPr>
                <w:sz w:val="24"/>
              </w:rPr>
            </w:pPr>
            <w:r w:rsidRPr="00DC4006">
              <w:rPr>
                <w:spacing w:val="-10"/>
                <w:sz w:val="24"/>
              </w:rPr>
              <w:t>2/2</w:t>
            </w:r>
          </w:p>
        </w:tc>
        <w:tc>
          <w:tcPr>
            <w:tcW w:w="1915" w:type="dxa"/>
            <w:vMerge/>
            <w:tcBorders>
              <w:top w:val="nil"/>
            </w:tcBorders>
          </w:tcPr>
          <w:p w:rsidR="00D77C32" w:rsidRPr="00DC4006" w:rsidRDefault="00D77C32" w:rsidP="001C5AE0">
            <w:pPr>
              <w:rPr>
                <w:rFonts w:ascii="Times New Roman" w:hAnsi="Times New Roman" w:cs="Times New Roman"/>
                <w:sz w:val="2"/>
                <w:szCs w:val="2"/>
              </w:rPr>
            </w:pPr>
          </w:p>
        </w:tc>
      </w:tr>
      <w:tr w:rsidR="00D77C32" w:rsidRPr="00DC4006" w:rsidTr="001C5AE0">
        <w:trPr>
          <w:trHeight w:val="170"/>
        </w:trPr>
        <w:tc>
          <w:tcPr>
            <w:tcW w:w="1925" w:type="dxa"/>
            <w:vMerge/>
            <w:tcBorders>
              <w:top w:val="nil"/>
            </w:tcBorders>
          </w:tcPr>
          <w:p w:rsidR="00D77C32" w:rsidRPr="00DC4006" w:rsidRDefault="00D77C32" w:rsidP="001C5AE0">
            <w:pPr>
              <w:rPr>
                <w:rFonts w:ascii="Times New Roman" w:hAnsi="Times New Roman" w:cs="Times New Roman"/>
                <w:sz w:val="2"/>
                <w:szCs w:val="2"/>
              </w:rPr>
            </w:pPr>
          </w:p>
        </w:tc>
        <w:tc>
          <w:tcPr>
            <w:tcW w:w="9380" w:type="dxa"/>
          </w:tcPr>
          <w:p w:rsidR="00D77C32" w:rsidRPr="00DC4006" w:rsidRDefault="00D77C32" w:rsidP="001C5AE0">
            <w:pPr>
              <w:pStyle w:val="TableParagraph"/>
              <w:spacing w:before="1"/>
              <w:ind w:left="57"/>
              <w:jc w:val="both"/>
              <w:rPr>
                <w:sz w:val="24"/>
              </w:rPr>
            </w:pPr>
            <w:r w:rsidRPr="00DC4006">
              <w:rPr>
                <w:b/>
                <w:sz w:val="24"/>
              </w:rPr>
              <w:t>Самостоятельная</w:t>
            </w:r>
            <w:r w:rsidRPr="00DC4006">
              <w:rPr>
                <w:b/>
                <w:spacing w:val="-4"/>
                <w:sz w:val="24"/>
              </w:rPr>
              <w:t xml:space="preserve"> </w:t>
            </w:r>
            <w:r w:rsidRPr="00DC4006">
              <w:rPr>
                <w:b/>
                <w:sz w:val="24"/>
              </w:rPr>
              <w:t>работа</w:t>
            </w:r>
            <w:r w:rsidRPr="00DC4006">
              <w:rPr>
                <w:b/>
                <w:spacing w:val="-3"/>
                <w:sz w:val="24"/>
              </w:rPr>
              <w:t xml:space="preserve"> </w:t>
            </w:r>
            <w:r w:rsidRPr="00DC4006">
              <w:rPr>
                <w:b/>
                <w:spacing w:val="-2"/>
                <w:sz w:val="24"/>
              </w:rPr>
              <w:t>обучающихся</w:t>
            </w:r>
          </w:p>
        </w:tc>
        <w:tc>
          <w:tcPr>
            <w:tcW w:w="1832" w:type="dxa"/>
            <w:vAlign w:val="center"/>
          </w:tcPr>
          <w:p w:rsidR="00D77C32" w:rsidRPr="00DC4006" w:rsidRDefault="00D77C32" w:rsidP="001C5AE0">
            <w:pPr>
              <w:pStyle w:val="TableParagraph"/>
              <w:jc w:val="center"/>
            </w:pPr>
            <w:r w:rsidRPr="00DC4006">
              <w:t>-</w:t>
            </w:r>
          </w:p>
        </w:tc>
        <w:tc>
          <w:tcPr>
            <w:tcW w:w="1915" w:type="dxa"/>
            <w:vMerge/>
            <w:tcBorders>
              <w:top w:val="nil"/>
            </w:tcBorders>
          </w:tcPr>
          <w:p w:rsidR="00D77C32" w:rsidRPr="00DC4006" w:rsidRDefault="00D77C32" w:rsidP="001C5AE0">
            <w:pPr>
              <w:rPr>
                <w:rFonts w:ascii="Times New Roman" w:hAnsi="Times New Roman" w:cs="Times New Roman"/>
                <w:sz w:val="2"/>
                <w:szCs w:val="2"/>
              </w:rPr>
            </w:pPr>
          </w:p>
        </w:tc>
      </w:tr>
      <w:tr w:rsidR="00D77C32" w:rsidRPr="00DC4006" w:rsidTr="001C5AE0">
        <w:trPr>
          <w:trHeight w:val="388"/>
        </w:trPr>
        <w:tc>
          <w:tcPr>
            <w:tcW w:w="11305" w:type="dxa"/>
            <w:gridSpan w:val="2"/>
          </w:tcPr>
          <w:p w:rsidR="00D77C32" w:rsidRPr="00DC4006" w:rsidRDefault="00D77C32" w:rsidP="001C5AE0">
            <w:pPr>
              <w:pStyle w:val="TableParagraph"/>
              <w:spacing w:before="54"/>
              <w:jc w:val="both"/>
              <w:rPr>
                <w:b/>
                <w:sz w:val="24"/>
                <w:lang w:val="ru-RU"/>
              </w:rPr>
            </w:pPr>
            <w:r w:rsidRPr="00DC4006">
              <w:rPr>
                <w:b/>
                <w:sz w:val="24"/>
                <w:lang w:val="ru-RU"/>
              </w:rPr>
              <w:t>Раздел</w:t>
            </w:r>
            <w:r w:rsidRPr="00DC4006">
              <w:rPr>
                <w:b/>
                <w:spacing w:val="-8"/>
                <w:sz w:val="24"/>
                <w:lang w:val="ru-RU"/>
              </w:rPr>
              <w:t xml:space="preserve"> </w:t>
            </w:r>
            <w:r w:rsidRPr="00DC4006">
              <w:rPr>
                <w:b/>
                <w:sz w:val="24"/>
                <w:lang w:val="ru-RU"/>
              </w:rPr>
              <w:t>2</w:t>
            </w:r>
            <w:r w:rsidRPr="00DC4006">
              <w:rPr>
                <w:b/>
                <w:spacing w:val="-4"/>
                <w:sz w:val="24"/>
                <w:lang w:val="ru-RU"/>
              </w:rPr>
              <w:t xml:space="preserve"> </w:t>
            </w:r>
            <w:r w:rsidRPr="00DC4006">
              <w:rPr>
                <w:b/>
                <w:sz w:val="24"/>
                <w:lang w:val="ru-RU"/>
              </w:rPr>
              <w:t>Реализация</w:t>
            </w:r>
            <w:r w:rsidRPr="00DC4006">
              <w:rPr>
                <w:b/>
                <w:spacing w:val="-5"/>
                <w:sz w:val="24"/>
                <w:lang w:val="ru-RU"/>
              </w:rPr>
              <w:t xml:space="preserve"> </w:t>
            </w:r>
            <w:r w:rsidRPr="00DC4006">
              <w:rPr>
                <w:b/>
                <w:sz w:val="24"/>
                <w:lang w:val="ru-RU"/>
              </w:rPr>
              <w:t>принципов</w:t>
            </w:r>
            <w:r w:rsidRPr="00DC4006">
              <w:rPr>
                <w:b/>
                <w:spacing w:val="-5"/>
                <w:sz w:val="24"/>
                <w:lang w:val="ru-RU"/>
              </w:rPr>
              <w:t xml:space="preserve"> </w:t>
            </w:r>
            <w:r w:rsidRPr="00DC4006">
              <w:rPr>
                <w:b/>
                <w:sz w:val="24"/>
                <w:lang w:val="ru-RU"/>
              </w:rPr>
              <w:t>бережливого</w:t>
            </w:r>
            <w:r w:rsidRPr="00DC4006">
              <w:rPr>
                <w:b/>
                <w:spacing w:val="-7"/>
                <w:sz w:val="24"/>
                <w:lang w:val="ru-RU"/>
              </w:rPr>
              <w:t xml:space="preserve"> </w:t>
            </w:r>
            <w:r w:rsidRPr="00DC4006">
              <w:rPr>
                <w:b/>
                <w:sz w:val="24"/>
                <w:lang w:val="ru-RU"/>
              </w:rPr>
              <w:t>производства</w:t>
            </w:r>
            <w:r w:rsidRPr="00DC4006">
              <w:rPr>
                <w:b/>
                <w:spacing w:val="-4"/>
                <w:sz w:val="24"/>
                <w:lang w:val="ru-RU"/>
              </w:rPr>
              <w:t xml:space="preserve"> </w:t>
            </w:r>
            <w:r w:rsidRPr="00DC4006">
              <w:rPr>
                <w:b/>
                <w:sz w:val="24"/>
                <w:lang w:val="ru-RU"/>
              </w:rPr>
              <w:t>в</w:t>
            </w:r>
            <w:r w:rsidRPr="00DC4006">
              <w:rPr>
                <w:b/>
                <w:spacing w:val="-5"/>
                <w:sz w:val="24"/>
                <w:lang w:val="ru-RU"/>
              </w:rPr>
              <w:t xml:space="preserve"> </w:t>
            </w:r>
            <w:r w:rsidRPr="00DC4006">
              <w:rPr>
                <w:b/>
                <w:sz w:val="24"/>
                <w:lang w:val="ru-RU"/>
              </w:rPr>
              <w:t>профессиональной</w:t>
            </w:r>
            <w:r w:rsidRPr="00DC4006">
              <w:rPr>
                <w:b/>
                <w:spacing w:val="-4"/>
                <w:sz w:val="24"/>
                <w:lang w:val="ru-RU"/>
              </w:rPr>
              <w:t xml:space="preserve"> </w:t>
            </w:r>
            <w:r w:rsidRPr="00DC4006">
              <w:rPr>
                <w:b/>
                <w:spacing w:val="-2"/>
                <w:sz w:val="24"/>
                <w:lang w:val="ru-RU"/>
              </w:rPr>
              <w:t>деятельности</w:t>
            </w:r>
          </w:p>
        </w:tc>
        <w:tc>
          <w:tcPr>
            <w:tcW w:w="1832" w:type="dxa"/>
          </w:tcPr>
          <w:p w:rsidR="00D77C32" w:rsidRPr="00DC4006" w:rsidRDefault="00D77C32" w:rsidP="001C5AE0">
            <w:pPr>
              <w:pStyle w:val="TableParagraph"/>
              <w:spacing w:before="54"/>
              <w:ind w:left="109" w:right="101"/>
              <w:jc w:val="center"/>
              <w:rPr>
                <w:b/>
                <w:sz w:val="24"/>
              </w:rPr>
            </w:pPr>
            <w:r w:rsidRPr="00DC4006">
              <w:rPr>
                <w:b/>
                <w:spacing w:val="-5"/>
                <w:sz w:val="24"/>
              </w:rPr>
              <w:t>20</w:t>
            </w:r>
          </w:p>
        </w:tc>
        <w:tc>
          <w:tcPr>
            <w:tcW w:w="1915" w:type="dxa"/>
          </w:tcPr>
          <w:p w:rsidR="00D77C32" w:rsidRPr="00DC4006" w:rsidRDefault="00D77C32" w:rsidP="001C5AE0">
            <w:pPr>
              <w:pStyle w:val="TableParagraph"/>
            </w:pPr>
          </w:p>
        </w:tc>
      </w:tr>
      <w:tr w:rsidR="00D77C32" w:rsidRPr="00DC4006" w:rsidTr="001C5AE0">
        <w:trPr>
          <w:trHeight w:val="396"/>
        </w:trPr>
        <w:tc>
          <w:tcPr>
            <w:tcW w:w="1925" w:type="dxa"/>
            <w:vMerge w:val="restart"/>
          </w:tcPr>
          <w:p w:rsidR="00D77C32" w:rsidRPr="00DC4006" w:rsidRDefault="00D77C32" w:rsidP="001C5AE0">
            <w:pPr>
              <w:pStyle w:val="TableParagraph"/>
              <w:spacing w:line="275" w:lineRule="exact"/>
              <w:ind w:left="506"/>
              <w:rPr>
                <w:b/>
                <w:sz w:val="24"/>
                <w:lang w:val="ru-RU"/>
              </w:rPr>
            </w:pPr>
            <w:r w:rsidRPr="00DC4006">
              <w:rPr>
                <w:b/>
                <w:sz w:val="24"/>
                <w:lang w:val="ru-RU"/>
              </w:rPr>
              <w:t>Тема</w:t>
            </w:r>
            <w:r w:rsidRPr="00DC4006">
              <w:rPr>
                <w:b/>
                <w:spacing w:val="-1"/>
                <w:sz w:val="24"/>
                <w:lang w:val="ru-RU"/>
              </w:rPr>
              <w:t xml:space="preserve"> </w:t>
            </w:r>
            <w:r w:rsidRPr="00DC4006">
              <w:rPr>
                <w:b/>
                <w:spacing w:val="-5"/>
                <w:sz w:val="24"/>
                <w:lang w:val="ru-RU"/>
              </w:rPr>
              <w:t>2.1</w:t>
            </w:r>
          </w:p>
          <w:p w:rsidR="00D77C32" w:rsidRPr="00DC4006" w:rsidRDefault="00D77C32" w:rsidP="001C5AE0">
            <w:pPr>
              <w:pStyle w:val="TableParagraph"/>
              <w:ind w:left="280" w:firstLine="172"/>
              <w:rPr>
                <w:spacing w:val="-2"/>
                <w:sz w:val="24"/>
                <w:lang w:val="ru-RU"/>
              </w:rPr>
            </w:pPr>
            <w:r w:rsidRPr="00DC4006">
              <w:rPr>
                <w:sz w:val="24"/>
                <w:lang w:val="ru-RU"/>
              </w:rPr>
              <w:t xml:space="preserve">Методы и </w:t>
            </w:r>
            <w:r w:rsidRPr="00DC4006">
              <w:rPr>
                <w:spacing w:val="-2"/>
                <w:sz w:val="24"/>
                <w:lang w:val="ru-RU"/>
              </w:rPr>
              <w:t>инструменты</w:t>
            </w:r>
          </w:p>
          <w:p w:rsidR="00D77C32" w:rsidRPr="00DC4006" w:rsidRDefault="00D77C32" w:rsidP="001C5AE0">
            <w:pPr>
              <w:pStyle w:val="TableParagraph"/>
              <w:ind w:left="280" w:firstLine="172"/>
              <w:rPr>
                <w:sz w:val="24"/>
                <w:lang w:val="ru-RU"/>
              </w:rPr>
            </w:pPr>
            <w:r w:rsidRPr="00DC4006">
              <w:rPr>
                <w:spacing w:val="-2"/>
                <w:sz w:val="24"/>
                <w:lang w:val="ru-RU"/>
              </w:rPr>
              <w:t>бережливого производства</w:t>
            </w:r>
          </w:p>
        </w:tc>
        <w:tc>
          <w:tcPr>
            <w:tcW w:w="9380" w:type="dxa"/>
          </w:tcPr>
          <w:p w:rsidR="00D77C32" w:rsidRPr="00DC4006" w:rsidRDefault="00D77C32" w:rsidP="001C5AE0">
            <w:pPr>
              <w:pStyle w:val="TableParagraph"/>
              <w:spacing w:line="275" w:lineRule="exact"/>
              <w:ind w:left="57"/>
              <w:rPr>
                <w:b/>
                <w:sz w:val="24"/>
              </w:rPr>
            </w:pPr>
            <w:r w:rsidRPr="00DC4006">
              <w:rPr>
                <w:b/>
                <w:sz w:val="24"/>
              </w:rPr>
              <w:t>Содержание</w:t>
            </w:r>
            <w:r w:rsidRPr="00DC4006">
              <w:rPr>
                <w:b/>
                <w:spacing w:val="-7"/>
                <w:sz w:val="24"/>
              </w:rPr>
              <w:t xml:space="preserve"> </w:t>
            </w:r>
            <w:r w:rsidRPr="00DC4006">
              <w:rPr>
                <w:b/>
                <w:sz w:val="24"/>
              </w:rPr>
              <w:t>учебного</w:t>
            </w:r>
            <w:r w:rsidRPr="00DC4006">
              <w:rPr>
                <w:b/>
                <w:spacing w:val="-4"/>
                <w:sz w:val="24"/>
              </w:rPr>
              <w:t xml:space="preserve"> </w:t>
            </w:r>
            <w:r w:rsidRPr="00DC4006">
              <w:rPr>
                <w:b/>
                <w:spacing w:val="-2"/>
                <w:sz w:val="24"/>
              </w:rPr>
              <w:t>материала</w:t>
            </w:r>
          </w:p>
        </w:tc>
        <w:tc>
          <w:tcPr>
            <w:tcW w:w="1832" w:type="dxa"/>
          </w:tcPr>
          <w:p w:rsidR="00D77C32" w:rsidRPr="00DC4006" w:rsidRDefault="00D77C32" w:rsidP="001C5AE0">
            <w:pPr>
              <w:pStyle w:val="TableParagraph"/>
              <w:spacing w:line="275" w:lineRule="exact"/>
              <w:ind w:left="109" w:right="101"/>
              <w:jc w:val="center"/>
              <w:rPr>
                <w:b/>
                <w:sz w:val="24"/>
              </w:rPr>
            </w:pPr>
            <w:r w:rsidRPr="00DC4006">
              <w:rPr>
                <w:b/>
                <w:sz w:val="24"/>
              </w:rPr>
              <w:t>8/6</w:t>
            </w:r>
          </w:p>
        </w:tc>
        <w:tc>
          <w:tcPr>
            <w:tcW w:w="1915" w:type="dxa"/>
          </w:tcPr>
          <w:p w:rsidR="00D77C32" w:rsidRPr="00DC4006" w:rsidRDefault="00D77C32" w:rsidP="001C5AE0">
            <w:pPr>
              <w:pStyle w:val="TableParagraph"/>
            </w:pPr>
          </w:p>
        </w:tc>
      </w:tr>
      <w:tr w:rsidR="00D77C32" w:rsidRPr="00DC4006" w:rsidTr="001C5AE0">
        <w:trPr>
          <w:trHeight w:val="830"/>
        </w:trPr>
        <w:tc>
          <w:tcPr>
            <w:tcW w:w="1925" w:type="dxa"/>
            <w:vMerge/>
            <w:tcBorders>
              <w:top w:val="nil"/>
            </w:tcBorders>
          </w:tcPr>
          <w:p w:rsidR="00D77C32" w:rsidRPr="00DC4006" w:rsidRDefault="00D77C32" w:rsidP="001C5AE0">
            <w:pPr>
              <w:rPr>
                <w:rFonts w:ascii="Times New Roman" w:hAnsi="Times New Roman" w:cs="Times New Roman"/>
                <w:sz w:val="2"/>
                <w:szCs w:val="2"/>
              </w:rPr>
            </w:pPr>
          </w:p>
        </w:tc>
        <w:tc>
          <w:tcPr>
            <w:tcW w:w="9380" w:type="dxa"/>
          </w:tcPr>
          <w:p w:rsidR="00D77C32" w:rsidRPr="00DC4006" w:rsidRDefault="00D77C32" w:rsidP="001C5AE0">
            <w:pPr>
              <w:pStyle w:val="TableParagraph"/>
              <w:spacing w:line="270" w:lineRule="atLeast"/>
              <w:ind w:left="57" w:right="42"/>
              <w:jc w:val="both"/>
              <w:rPr>
                <w:spacing w:val="-2"/>
                <w:sz w:val="24"/>
                <w:lang w:val="ru-RU"/>
              </w:rPr>
            </w:pPr>
            <w:r w:rsidRPr="00DC4006">
              <w:rPr>
                <w:sz w:val="24"/>
                <w:lang w:val="ru-RU"/>
              </w:rPr>
              <w:t>Основные инструменты БП (области применения, адаптация под вид профессиональной деятельности):</w:t>
            </w:r>
            <w:r w:rsidRPr="00DC4006">
              <w:rPr>
                <w:spacing w:val="-11"/>
                <w:sz w:val="24"/>
                <w:lang w:val="ru-RU"/>
              </w:rPr>
              <w:t xml:space="preserve"> </w:t>
            </w:r>
            <w:r w:rsidRPr="00DC4006">
              <w:rPr>
                <w:sz w:val="24"/>
                <w:lang w:val="ru-RU"/>
              </w:rPr>
              <w:t>стандартизированная</w:t>
            </w:r>
            <w:r w:rsidRPr="00DC4006">
              <w:rPr>
                <w:spacing w:val="-11"/>
                <w:sz w:val="24"/>
                <w:lang w:val="ru-RU"/>
              </w:rPr>
              <w:t xml:space="preserve"> </w:t>
            </w:r>
            <w:r w:rsidRPr="00DC4006">
              <w:rPr>
                <w:sz w:val="24"/>
                <w:lang w:val="ru-RU"/>
              </w:rPr>
              <w:t>работа,</w:t>
            </w:r>
            <w:r w:rsidRPr="00DC4006">
              <w:rPr>
                <w:spacing w:val="-11"/>
                <w:sz w:val="24"/>
                <w:lang w:val="ru-RU"/>
              </w:rPr>
              <w:t xml:space="preserve"> </w:t>
            </w:r>
            <w:r w:rsidRPr="00DC4006">
              <w:rPr>
                <w:sz w:val="24"/>
                <w:lang w:val="ru-RU"/>
              </w:rPr>
              <w:t>система</w:t>
            </w:r>
            <w:r w:rsidRPr="00DC4006">
              <w:rPr>
                <w:spacing w:val="-13"/>
                <w:sz w:val="24"/>
                <w:lang w:val="ru-RU"/>
              </w:rPr>
              <w:t xml:space="preserve"> </w:t>
            </w:r>
            <w:r w:rsidRPr="00DC4006">
              <w:rPr>
                <w:sz w:val="24"/>
                <w:lang w:val="ru-RU"/>
              </w:rPr>
              <w:t>рационализации</w:t>
            </w:r>
            <w:r w:rsidRPr="00DC4006">
              <w:rPr>
                <w:spacing w:val="-11"/>
                <w:sz w:val="24"/>
                <w:lang w:val="ru-RU"/>
              </w:rPr>
              <w:t xml:space="preserve"> </w:t>
            </w:r>
            <w:r w:rsidRPr="00DC4006">
              <w:rPr>
                <w:sz w:val="24"/>
                <w:lang w:val="ru-RU"/>
              </w:rPr>
              <w:t>рабочего</w:t>
            </w:r>
            <w:r w:rsidRPr="00DC4006">
              <w:rPr>
                <w:spacing w:val="-11"/>
                <w:sz w:val="24"/>
                <w:lang w:val="ru-RU"/>
              </w:rPr>
              <w:t xml:space="preserve"> </w:t>
            </w:r>
            <w:r w:rsidRPr="00DC4006">
              <w:rPr>
                <w:sz w:val="24"/>
                <w:lang w:val="ru-RU"/>
              </w:rPr>
              <w:t>места</w:t>
            </w:r>
            <w:r w:rsidRPr="00DC4006">
              <w:rPr>
                <w:spacing w:val="-12"/>
                <w:sz w:val="24"/>
                <w:lang w:val="ru-RU"/>
              </w:rPr>
              <w:t xml:space="preserve"> </w:t>
            </w:r>
            <w:r w:rsidRPr="00DC4006">
              <w:rPr>
                <w:sz w:val="24"/>
                <w:lang w:val="ru-RU"/>
              </w:rPr>
              <w:t>(5</w:t>
            </w:r>
            <w:r w:rsidRPr="00DC4006">
              <w:rPr>
                <w:sz w:val="24"/>
              </w:rPr>
              <w:t>S</w:t>
            </w:r>
            <w:r w:rsidRPr="00DC4006">
              <w:rPr>
                <w:sz w:val="24"/>
                <w:lang w:val="ru-RU"/>
              </w:rPr>
              <w:t>), методика</w:t>
            </w:r>
            <w:r w:rsidRPr="00DC4006">
              <w:rPr>
                <w:spacing w:val="13"/>
                <w:sz w:val="24"/>
                <w:lang w:val="ru-RU"/>
              </w:rPr>
              <w:t xml:space="preserve"> </w:t>
            </w:r>
            <w:r w:rsidRPr="00DC4006">
              <w:rPr>
                <w:sz w:val="24"/>
                <w:lang w:val="ru-RU"/>
              </w:rPr>
              <w:t>всеобщего</w:t>
            </w:r>
            <w:r w:rsidRPr="00DC4006">
              <w:rPr>
                <w:spacing w:val="15"/>
                <w:sz w:val="24"/>
                <w:lang w:val="ru-RU"/>
              </w:rPr>
              <w:t xml:space="preserve"> </w:t>
            </w:r>
            <w:r w:rsidRPr="00DC4006">
              <w:rPr>
                <w:sz w:val="24"/>
                <w:lang w:val="ru-RU"/>
              </w:rPr>
              <w:t>обслуживания</w:t>
            </w:r>
            <w:r w:rsidRPr="00DC4006">
              <w:rPr>
                <w:spacing w:val="15"/>
                <w:sz w:val="24"/>
                <w:lang w:val="ru-RU"/>
              </w:rPr>
              <w:t xml:space="preserve"> </w:t>
            </w:r>
            <w:r w:rsidRPr="00DC4006">
              <w:rPr>
                <w:sz w:val="24"/>
                <w:lang w:val="ru-RU"/>
              </w:rPr>
              <w:t>оборудования</w:t>
            </w:r>
            <w:r w:rsidRPr="00DC4006">
              <w:rPr>
                <w:spacing w:val="12"/>
                <w:sz w:val="24"/>
                <w:lang w:val="ru-RU"/>
              </w:rPr>
              <w:t xml:space="preserve"> </w:t>
            </w:r>
            <w:r w:rsidRPr="00DC4006">
              <w:rPr>
                <w:sz w:val="24"/>
                <w:lang w:val="ru-RU"/>
              </w:rPr>
              <w:t>(ТРМ),</w:t>
            </w:r>
            <w:r w:rsidRPr="00DC4006">
              <w:rPr>
                <w:spacing w:val="15"/>
                <w:sz w:val="24"/>
                <w:lang w:val="ru-RU"/>
              </w:rPr>
              <w:t xml:space="preserve"> </w:t>
            </w:r>
            <w:r w:rsidRPr="00DC4006">
              <w:rPr>
                <w:sz w:val="24"/>
                <w:lang w:val="ru-RU"/>
              </w:rPr>
              <w:t>методика</w:t>
            </w:r>
            <w:r w:rsidRPr="00DC4006">
              <w:rPr>
                <w:spacing w:val="14"/>
                <w:sz w:val="24"/>
                <w:lang w:val="ru-RU"/>
              </w:rPr>
              <w:t xml:space="preserve"> </w:t>
            </w:r>
            <w:r w:rsidRPr="00DC4006">
              <w:rPr>
                <w:sz w:val="24"/>
                <w:lang w:val="ru-RU"/>
              </w:rPr>
              <w:t>быстрой</w:t>
            </w:r>
            <w:r w:rsidRPr="00DC4006">
              <w:rPr>
                <w:spacing w:val="14"/>
                <w:sz w:val="24"/>
                <w:lang w:val="ru-RU"/>
              </w:rPr>
              <w:t xml:space="preserve"> </w:t>
            </w:r>
            <w:r w:rsidRPr="00DC4006">
              <w:rPr>
                <w:spacing w:val="-2"/>
                <w:sz w:val="24"/>
                <w:lang w:val="ru-RU"/>
              </w:rPr>
              <w:t>переналадки</w:t>
            </w:r>
          </w:p>
          <w:p w:rsidR="00D77C32" w:rsidRPr="00DC4006" w:rsidRDefault="00D77C32" w:rsidP="001C5AE0">
            <w:pPr>
              <w:pStyle w:val="TableParagraph"/>
              <w:spacing w:line="270" w:lineRule="atLeast"/>
              <w:ind w:left="57" w:right="42"/>
              <w:jc w:val="both"/>
              <w:rPr>
                <w:sz w:val="24"/>
                <w:lang w:val="ru-RU"/>
              </w:rPr>
            </w:pPr>
            <w:r w:rsidRPr="00DC4006">
              <w:rPr>
                <w:spacing w:val="-2"/>
                <w:sz w:val="24"/>
                <w:lang w:val="ru-RU"/>
              </w:rPr>
              <w:t>(</w:t>
            </w:r>
            <w:r w:rsidRPr="00DC4006">
              <w:rPr>
                <w:spacing w:val="-2"/>
                <w:sz w:val="24"/>
              </w:rPr>
              <w:t>SMED</w:t>
            </w:r>
            <w:r w:rsidRPr="00DC4006">
              <w:rPr>
                <w:spacing w:val="-2"/>
                <w:sz w:val="24"/>
                <w:lang w:val="ru-RU"/>
              </w:rPr>
              <w:t>),</w:t>
            </w:r>
            <w:r w:rsidRPr="00DC4006">
              <w:rPr>
                <w:sz w:val="24"/>
                <w:lang w:val="ru-RU"/>
              </w:rPr>
              <w:t xml:space="preserve"> </w:t>
            </w:r>
            <w:r w:rsidRPr="00DC4006">
              <w:rPr>
                <w:spacing w:val="-2"/>
                <w:sz w:val="24"/>
                <w:lang w:val="ru-RU"/>
              </w:rPr>
              <w:t>методика</w:t>
            </w:r>
            <w:r w:rsidRPr="00DC4006">
              <w:rPr>
                <w:sz w:val="24"/>
                <w:lang w:val="ru-RU"/>
              </w:rPr>
              <w:t xml:space="preserve"> </w:t>
            </w:r>
            <w:r w:rsidRPr="00DC4006">
              <w:rPr>
                <w:spacing w:val="-2"/>
                <w:sz w:val="24"/>
                <w:lang w:val="ru-RU"/>
              </w:rPr>
              <w:t>защиты</w:t>
            </w:r>
            <w:r w:rsidRPr="00DC4006">
              <w:rPr>
                <w:sz w:val="24"/>
                <w:lang w:val="ru-RU"/>
              </w:rPr>
              <w:t xml:space="preserve"> </w:t>
            </w:r>
            <w:r w:rsidRPr="00DC4006">
              <w:rPr>
                <w:spacing w:val="-6"/>
                <w:sz w:val="24"/>
                <w:lang w:val="ru-RU"/>
              </w:rPr>
              <w:t>от</w:t>
            </w:r>
            <w:r w:rsidRPr="00DC4006">
              <w:rPr>
                <w:sz w:val="24"/>
                <w:lang w:val="ru-RU"/>
              </w:rPr>
              <w:t xml:space="preserve"> </w:t>
            </w:r>
            <w:r w:rsidRPr="00DC4006">
              <w:rPr>
                <w:spacing w:val="-2"/>
                <w:sz w:val="24"/>
                <w:lang w:val="ru-RU"/>
              </w:rPr>
              <w:t>непреднамеренных</w:t>
            </w:r>
            <w:r w:rsidRPr="00DC4006">
              <w:rPr>
                <w:sz w:val="24"/>
                <w:lang w:val="ru-RU"/>
              </w:rPr>
              <w:t xml:space="preserve"> </w:t>
            </w:r>
            <w:r w:rsidRPr="00DC4006">
              <w:rPr>
                <w:spacing w:val="-2"/>
                <w:sz w:val="24"/>
                <w:lang w:val="ru-RU"/>
              </w:rPr>
              <w:t>ошибок (</w:t>
            </w:r>
            <w:r w:rsidRPr="00DC4006">
              <w:rPr>
                <w:spacing w:val="-2"/>
                <w:sz w:val="24"/>
              </w:rPr>
              <w:t>Poka</w:t>
            </w:r>
            <w:r w:rsidRPr="00DC4006">
              <w:rPr>
                <w:spacing w:val="-2"/>
                <w:sz w:val="24"/>
                <w:lang w:val="ru-RU"/>
              </w:rPr>
              <w:t>-</w:t>
            </w:r>
            <w:r w:rsidRPr="00DC4006">
              <w:rPr>
                <w:spacing w:val="-2"/>
                <w:sz w:val="24"/>
              </w:rPr>
              <w:t>yoke</w:t>
            </w:r>
            <w:r w:rsidRPr="00DC4006">
              <w:rPr>
                <w:spacing w:val="-2"/>
                <w:sz w:val="24"/>
                <w:lang w:val="ru-RU"/>
              </w:rPr>
              <w:t>),</w:t>
            </w:r>
            <w:r w:rsidRPr="00DC4006">
              <w:rPr>
                <w:sz w:val="24"/>
                <w:lang w:val="ru-RU"/>
              </w:rPr>
              <w:t xml:space="preserve"> </w:t>
            </w:r>
            <w:r w:rsidRPr="00DC4006">
              <w:rPr>
                <w:spacing w:val="-6"/>
                <w:sz w:val="24"/>
                <w:lang w:val="ru-RU"/>
              </w:rPr>
              <w:t xml:space="preserve">методика </w:t>
            </w:r>
            <w:r w:rsidRPr="00DC4006">
              <w:rPr>
                <w:spacing w:val="-2"/>
                <w:sz w:val="24"/>
                <w:lang w:val="ru-RU"/>
              </w:rPr>
              <w:t>непрерывного</w:t>
            </w:r>
            <w:r w:rsidRPr="00DC4006">
              <w:rPr>
                <w:spacing w:val="-3"/>
                <w:sz w:val="24"/>
                <w:lang w:val="ru-RU"/>
              </w:rPr>
              <w:t xml:space="preserve"> </w:t>
            </w:r>
            <w:r w:rsidRPr="00DC4006">
              <w:rPr>
                <w:spacing w:val="-2"/>
                <w:sz w:val="24"/>
                <w:lang w:val="ru-RU"/>
              </w:rPr>
              <w:t>улучшения</w:t>
            </w:r>
            <w:r w:rsidRPr="00DC4006">
              <w:rPr>
                <w:spacing w:val="-1"/>
                <w:sz w:val="24"/>
                <w:lang w:val="ru-RU"/>
              </w:rPr>
              <w:t xml:space="preserve"> </w:t>
            </w:r>
            <w:r w:rsidRPr="00DC4006">
              <w:rPr>
                <w:spacing w:val="-2"/>
                <w:sz w:val="24"/>
                <w:lang w:val="ru-RU"/>
              </w:rPr>
              <w:t>(кайдзен),</w:t>
            </w:r>
            <w:r w:rsidRPr="00DC4006">
              <w:rPr>
                <w:sz w:val="24"/>
                <w:lang w:val="ru-RU"/>
              </w:rPr>
              <w:t xml:space="preserve"> </w:t>
            </w:r>
            <w:r w:rsidRPr="00DC4006">
              <w:rPr>
                <w:spacing w:val="-2"/>
                <w:sz w:val="24"/>
                <w:lang w:val="ru-RU"/>
              </w:rPr>
              <w:t>встроенное</w:t>
            </w:r>
            <w:r w:rsidRPr="00DC4006">
              <w:rPr>
                <w:spacing w:val="-3"/>
                <w:sz w:val="24"/>
                <w:lang w:val="ru-RU"/>
              </w:rPr>
              <w:t xml:space="preserve"> </w:t>
            </w:r>
            <w:r w:rsidRPr="00DC4006">
              <w:rPr>
                <w:spacing w:val="-2"/>
                <w:sz w:val="24"/>
                <w:lang w:val="ru-RU"/>
              </w:rPr>
              <w:t>качество,</w:t>
            </w:r>
            <w:r w:rsidRPr="00DC4006">
              <w:rPr>
                <w:spacing w:val="3"/>
                <w:sz w:val="24"/>
                <w:lang w:val="ru-RU"/>
              </w:rPr>
              <w:t xml:space="preserve"> </w:t>
            </w:r>
            <w:r w:rsidRPr="00DC4006">
              <w:rPr>
                <w:spacing w:val="-2"/>
                <w:sz w:val="24"/>
                <w:lang w:val="ru-RU"/>
              </w:rPr>
              <w:t>метод</w:t>
            </w:r>
            <w:r w:rsidRPr="00DC4006">
              <w:rPr>
                <w:sz w:val="24"/>
                <w:lang w:val="ru-RU"/>
              </w:rPr>
              <w:t xml:space="preserve"> </w:t>
            </w:r>
            <w:r w:rsidRPr="00DC4006">
              <w:rPr>
                <w:spacing w:val="-2"/>
                <w:sz w:val="24"/>
                <w:lang w:val="ru-RU"/>
              </w:rPr>
              <w:t>организации</w:t>
            </w:r>
            <w:r w:rsidRPr="00DC4006">
              <w:rPr>
                <w:sz w:val="24"/>
                <w:lang w:val="ru-RU"/>
              </w:rPr>
              <w:t xml:space="preserve"> </w:t>
            </w:r>
            <w:r w:rsidRPr="00DC4006">
              <w:rPr>
                <w:spacing w:val="-2"/>
                <w:sz w:val="24"/>
                <w:lang w:val="ru-RU"/>
              </w:rPr>
              <w:t xml:space="preserve">производства </w:t>
            </w:r>
            <w:r w:rsidRPr="00DC4006">
              <w:rPr>
                <w:spacing w:val="-4"/>
                <w:sz w:val="24"/>
                <w:lang w:val="ru-RU"/>
              </w:rPr>
              <w:t>«точно</w:t>
            </w:r>
            <w:r w:rsidRPr="00DC4006">
              <w:rPr>
                <w:spacing w:val="-10"/>
                <w:sz w:val="24"/>
                <w:lang w:val="ru-RU"/>
              </w:rPr>
              <w:t xml:space="preserve"> </w:t>
            </w:r>
            <w:r w:rsidRPr="00DC4006">
              <w:rPr>
                <w:spacing w:val="-4"/>
                <w:sz w:val="24"/>
                <w:lang w:val="ru-RU"/>
              </w:rPr>
              <w:t>в</w:t>
            </w:r>
            <w:r w:rsidRPr="00DC4006">
              <w:rPr>
                <w:spacing w:val="-6"/>
                <w:sz w:val="24"/>
                <w:lang w:val="ru-RU"/>
              </w:rPr>
              <w:t xml:space="preserve"> </w:t>
            </w:r>
            <w:r w:rsidRPr="00DC4006">
              <w:rPr>
                <w:spacing w:val="-4"/>
                <w:sz w:val="24"/>
                <w:lang w:val="ru-RU"/>
              </w:rPr>
              <w:t>срок»</w:t>
            </w:r>
            <w:r w:rsidRPr="00DC4006">
              <w:rPr>
                <w:spacing w:val="-5"/>
                <w:sz w:val="24"/>
                <w:lang w:val="ru-RU"/>
              </w:rPr>
              <w:t xml:space="preserve"> </w:t>
            </w:r>
            <w:r w:rsidRPr="00DC4006">
              <w:rPr>
                <w:spacing w:val="-4"/>
                <w:sz w:val="24"/>
                <w:lang w:val="ru-RU"/>
              </w:rPr>
              <w:t>(канбан)</w:t>
            </w:r>
          </w:p>
        </w:tc>
        <w:tc>
          <w:tcPr>
            <w:tcW w:w="1832" w:type="dxa"/>
          </w:tcPr>
          <w:p w:rsidR="00D77C32" w:rsidRPr="00DC4006" w:rsidRDefault="00D77C32" w:rsidP="001C5AE0">
            <w:pPr>
              <w:pStyle w:val="TableParagraph"/>
              <w:spacing w:before="1"/>
              <w:ind w:left="109" w:right="101"/>
              <w:jc w:val="center"/>
              <w:rPr>
                <w:sz w:val="24"/>
              </w:rPr>
            </w:pPr>
            <w:r w:rsidRPr="00DC4006">
              <w:rPr>
                <w:spacing w:val="-10"/>
                <w:sz w:val="24"/>
              </w:rPr>
              <w:t>2</w:t>
            </w:r>
          </w:p>
        </w:tc>
        <w:tc>
          <w:tcPr>
            <w:tcW w:w="1915" w:type="dxa"/>
          </w:tcPr>
          <w:p w:rsidR="00D77C32" w:rsidRPr="00DC4006" w:rsidRDefault="00D77C32" w:rsidP="001C5AE0">
            <w:pPr>
              <w:pStyle w:val="TableParagraph"/>
              <w:spacing w:line="261" w:lineRule="exact"/>
              <w:ind w:left="15" w:right="15"/>
              <w:jc w:val="center"/>
              <w:rPr>
                <w:sz w:val="24"/>
                <w:lang w:val="ru-RU"/>
              </w:rPr>
            </w:pPr>
            <w:proofErr w:type="gramStart"/>
            <w:r w:rsidRPr="00DC4006">
              <w:rPr>
                <w:sz w:val="24"/>
                <w:lang w:val="ru-RU"/>
              </w:rPr>
              <w:t>ОК</w:t>
            </w:r>
            <w:proofErr w:type="gramEnd"/>
            <w:r w:rsidRPr="00DC4006">
              <w:rPr>
                <w:sz w:val="24"/>
                <w:lang w:val="ru-RU"/>
              </w:rPr>
              <w:t xml:space="preserve"> 04</w:t>
            </w:r>
          </w:p>
          <w:p w:rsidR="00D77C32" w:rsidRPr="00DC4006" w:rsidRDefault="00D77C32" w:rsidP="001C5AE0">
            <w:pPr>
              <w:pStyle w:val="TableParagraph"/>
              <w:spacing w:line="261" w:lineRule="exact"/>
              <w:ind w:left="15" w:right="15"/>
              <w:jc w:val="center"/>
              <w:rPr>
                <w:sz w:val="24"/>
                <w:lang w:val="ru-RU"/>
              </w:rPr>
            </w:pPr>
            <w:proofErr w:type="gramStart"/>
            <w:r w:rsidRPr="00DC4006">
              <w:rPr>
                <w:sz w:val="24"/>
                <w:lang w:val="ru-RU"/>
              </w:rPr>
              <w:t>ОК</w:t>
            </w:r>
            <w:proofErr w:type="gramEnd"/>
            <w:r w:rsidRPr="00DC4006">
              <w:rPr>
                <w:sz w:val="24"/>
                <w:lang w:val="ru-RU"/>
              </w:rPr>
              <w:t xml:space="preserve"> 05</w:t>
            </w:r>
          </w:p>
          <w:p w:rsidR="00D77C32" w:rsidRPr="00DC4006" w:rsidRDefault="00D77C32" w:rsidP="001C5AE0">
            <w:pPr>
              <w:pStyle w:val="TableParagraph"/>
              <w:spacing w:line="261" w:lineRule="exact"/>
              <w:ind w:left="15" w:right="15"/>
              <w:jc w:val="center"/>
              <w:rPr>
                <w:spacing w:val="-5"/>
                <w:sz w:val="24"/>
                <w:lang w:val="ru-RU"/>
              </w:rPr>
            </w:pPr>
            <w:proofErr w:type="gramStart"/>
            <w:r w:rsidRPr="00DC4006">
              <w:rPr>
                <w:sz w:val="24"/>
                <w:lang w:val="ru-RU"/>
              </w:rPr>
              <w:t>ОК</w:t>
            </w:r>
            <w:proofErr w:type="gramEnd"/>
            <w:r w:rsidRPr="00DC4006">
              <w:rPr>
                <w:sz w:val="24"/>
                <w:lang w:val="ru-RU"/>
              </w:rPr>
              <w:t xml:space="preserve"> </w:t>
            </w:r>
            <w:r w:rsidRPr="00DC4006">
              <w:rPr>
                <w:spacing w:val="-5"/>
                <w:sz w:val="24"/>
                <w:lang w:val="ru-RU"/>
              </w:rPr>
              <w:t>07</w:t>
            </w:r>
          </w:p>
          <w:p w:rsidR="00D77C32" w:rsidRPr="00DC4006" w:rsidRDefault="00D77C32" w:rsidP="001C5AE0">
            <w:pPr>
              <w:pStyle w:val="TableParagraph"/>
              <w:spacing w:line="261" w:lineRule="exact"/>
              <w:ind w:left="15" w:right="15"/>
              <w:jc w:val="center"/>
              <w:rPr>
                <w:spacing w:val="-5"/>
                <w:sz w:val="24"/>
                <w:lang w:val="ru-RU"/>
              </w:rPr>
            </w:pPr>
            <w:proofErr w:type="gramStart"/>
            <w:r w:rsidRPr="00DC4006">
              <w:rPr>
                <w:spacing w:val="-5"/>
                <w:sz w:val="24"/>
                <w:lang w:val="ru-RU"/>
              </w:rPr>
              <w:t>ОК</w:t>
            </w:r>
            <w:proofErr w:type="gramEnd"/>
            <w:r w:rsidRPr="00DC4006">
              <w:rPr>
                <w:spacing w:val="-5"/>
                <w:sz w:val="24"/>
                <w:lang w:val="ru-RU"/>
              </w:rPr>
              <w:t xml:space="preserve"> 09</w:t>
            </w:r>
          </w:p>
          <w:p w:rsidR="00D77C32" w:rsidRPr="00DC4006" w:rsidRDefault="00D77C32" w:rsidP="001C5AE0">
            <w:pPr>
              <w:pStyle w:val="TableParagraph"/>
              <w:spacing w:line="261" w:lineRule="exact"/>
              <w:ind w:left="15" w:right="15"/>
              <w:jc w:val="center"/>
              <w:rPr>
                <w:spacing w:val="-5"/>
                <w:sz w:val="24"/>
                <w:lang w:val="ru-RU"/>
              </w:rPr>
            </w:pPr>
            <w:r w:rsidRPr="00DC4006">
              <w:rPr>
                <w:spacing w:val="-5"/>
                <w:sz w:val="24"/>
                <w:lang w:val="ru-RU"/>
              </w:rPr>
              <w:t>ПК 2.1.</w:t>
            </w:r>
          </w:p>
          <w:p w:rsidR="00D77C32" w:rsidRPr="00DC4006" w:rsidRDefault="00D77C32" w:rsidP="001C5AE0">
            <w:pPr>
              <w:pStyle w:val="TableParagraph"/>
              <w:ind w:left="15" w:right="3"/>
              <w:jc w:val="center"/>
              <w:rPr>
                <w:sz w:val="24"/>
              </w:rPr>
            </w:pPr>
            <w:r w:rsidRPr="00DC4006">
              <w:rPr>
                <w:spacing w:val="-5"/>
                <w:sz w:val="24"/>
              </w:rPr>
              <w:t>ПК 2.2</w:t>
            </w:r>
          </w:p>
        </w:tc>
      </w:tr>
    </w:tbl>
    <w:p w:rsidR="00D77C32" w:rsidRPr="00DC4006" w:rsidRDefault="008E7DF8" w:rsidP="00D77C32">
      <w:pPr>
        <w:pStyle w:val="ae"/>
        <w:spacing w:before="139"/>
        <w:rPr>
          <w:sz w:val="20"/>
        </w:rPr>
      </w:pPr>
      <w:r>
        <w:rPr>
          <w:noProof/>
          <w:sz w:val="20"/>
        </w:rPr>
        <mc:AlternateContent>
          <mc:Choice Requires="wps">
            <w:drawing>
              <wp:anchor distT="0" distB="0" distL="0" distR="0" simplePos="0" relativeHeight="251665408" behindDoc="1" locked="0" layoutInCell="1" allowOverlap="1">
                <wp:simplePos x="0" y="0"/>
                <wp:positionH relativeFrom="page">
                  <wp:posOffset>719455</wp:posOffset>
                </wp:positionH>
                <wp:positionV relativeFrom="paragraph">
                  <wp:posOffset>250190</wp:posOffset>
                </wp:positionV>
                <wp:extent cx="1829435" cy="9525"/>
                <wp:effectExtent l="0" t="1905" r="3810" b="0"/>
                <wp:wrapTopAndBottom/>
                <wp:docPr id="7"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9435" cy="9525"/>
                        </a:xfrm>
                        <a:custGeom>
                          <a:avLst/>
                          <a:gdLst>
                            <a:gd name="T0" fmla="*/ 1829054 w 1829435"/>
                            <a:gd name="T1" fmla="*/ 0 h 9525"/>
                            <a:gd name="T2" fmla="*/ 0 w 1829435"/>
                            <a:gd name="T3" fmla="*/ 0 h 9525"/>
                            <a:gd name="T4" fmla="*/ 0 w 1829435"/>
                            <a:gd name="T5" fmla="*/ 9144 h 9525"/>
                            <a:gd name="T6" fmla="*/ 1829054 w 1829435"/>
                            <a:gd name="T7" fmla="*/ 9144 h 9525"/>
                            <a:gd name="T8" fmla="*/ 1829054 w 1829435"/>
                            <a:gd name="T9" fmla="*/ 0 h 9525"/>
                          </a:gdLst>
                          <a:ahLst/>
                          <a:cxnLst>
                            <a:cxn ang="0">
                              <a:pos x="T0" y="T1"/>
                            </a:cxn>
                            <a:cxn ang="0">
                              <a:pos x="T2" y="T3"/>
                            </a:cxn>
                            <a:cxn ang="0">
                              <a:pos x="T4" y="T5"/>
                            </a:cxn>
                            <a:cxn ang="0">
                              <a:pos x="T6" y="T7"/>
                            </a:cxn>
                            <a:cxn ang="0">
                              <a:pos x="T8" y="T9"/>
                            </a:cxn>
                          </a:cxnLst>
                          <a:rect l="0" t="0" r="r" b="b"/>
                          <a:pathLst>
                            <a:path w="1829435" h="9525">
                              <a:moveTo>
                                <a:pt x="1829054" y="0"/>
                              </a:moveTo>
                              <a:lnTo>
                                <a:pt x="0" y="0"/>
                              </a:lnTo>
                              <a:lnTo>
                                <a:pt x="0" y="9144"/>
                              </a:lnTo>
                              <a:lnTo>
                                <a:pt x="1829054" y="9144"/>
                              </a:lnTo>
                              <a:lnTo>
                                <a:pt x="182905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D8D8BA4" id="Graphic 3" o:spid="_x0000_s1026" style="position:absolute;margin-left:56.65pt;margin-top:19.7pt;width:144.05pt;height:.75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" path="m1829054,l,,,9144r1829054,l1829054,xe" fillcolor="black" stroked="f">
                <v:path arrowok="t" o:connecttype="custom" o:connectlocs="1829054,0;0,0;0,9144;1829054,9144;1829054,0" o:connectangles="0,0,0,0,0"/>
                <w10:wrap type="topAndBottom" anchorx="page"/>
              </v:shape>
            </w:pict>
          </mc:Fallback>
        </mc:AlternateContent>
      </w:r>
      <w:r w:rsidR="00D77C32" w:rsidRPr="00DC4006">
        <w:rPr>
          <w:sz w:val="20"/>
          <w:vertAlign w:val="superscript"/>
        </w:rPr>
        <w:t>2</w:t>
      </w:r>
      <w:r w:rsidR="00D77C32" w:rsidRPr="00DC4006">
        <w:rPr>
          <w:spacing w:val="-7"/>
          <w:sz w:val="20"/>
        </w:rPr>
        <w:t xml:space="preserve"> </w:t>
      </w:r>
      <w:r w:rsidR="00D77C32" w:rsidRPr="00DC4006">
        <w:rPr>
          <w:sz w:val="20"/>
        </w:rPr>
        <w:t>Алгоритм</w:t>
      </w:r>
      <w:r w:rsidR="00D77C32" w:rsidRPr="00DC4006">
        <w:rPr>
          <w:spacing w:val="-6"/>
          <w:sz w:val="20"/>
        </w:rPr>
        <w:t xml:space="preserve"> </w:t>
      </w:r>
      <w:r w:rsidR="00D77C32" w:rsidRPr="00DC4006">
        <w:rPr>
          <w:sz w:val="20"/>
        </w:rPr>
        <w:t>адаптируется</w:t>
      </w:r>
      <w:r w:rsidR="00D77C32" w:rsidRPr="00DC4006">
        <w:rPr>
          <w:spacing w:val="-7"/>
          <w:sz w:val="20"/>
        </w:rPr>
        <w:t xml:space="preserve"> </w:t>
      </w:r>
      <w:r w:rsidR="00D77C32" w:rsidRPr="00DC4006">
        <w:rPr>
          <w:sz w:val="20"/>
        </w:rPr>
        <w:t>с</w:t>
      </w:r>
      <w:r w:rsidR="00D77C32" w:rsidRPr="00DC4006">
        <w:rPr>
          <w:spacing w:val="-7"/>
          <w:sz w:val="20"/>
        </w:rPr>
        <w:t xml:space="preserve"> </w:t>
      </w:r>
      <w:r w:rsidR="00D77C32" w:rsidRPr="00DC4006">
        <w:rPr>
          <w:sz w:val="20"/>
        </w:rPr>
        <w:t>учетом</w:t>
      </w:r>
      <w:r w:rsidR="00D77C32" w:rsidRPr="00DC4006">
        <w:rPr>
          <w:spacing w:val="-6"/>
          <w:sz w:val="20"/>
        </w:rPr>
        <w:t xml:space="preserve"> </w:t>
      </w:r>
      <w:r w:rsidR="00D77C32" w:rsidRPr="00DC4006">
        <w:rPr>
          <w:sz w:val="20"/>
        </w:rPr>
        <w:t>особенностей</w:t>
      </w:r>
      <w:r w:rsidR="00D77C32" w:rsidRPr="00DC4006">
        <w:rPr>
          <w:spacing w:val="-8"/>
          <w:sz w:val="20"/>
        </w:rPr>
        <w:t xml:space="preserve"> </w:t>
      </w:r>
      <w:r w:rsidR="00D77C32" w:rsidRPr="00DC4006">
        <w:rPr>
          <w:sz w:val="20"/>
        </w:rPr>
        <w:t>и</w:t>
      </w:r>
      <w:r w:rsidR="00D77C32" w:rsidRPr="00DC4006">
        <w:rPr>
          <w:spacing w:val="-8"/>
          <w:sz w:val="20"/>
        </w:rPr>
        <w:t xml:space="preserve"> </w:t>
      </w:r>
      <w:r w:rsidR="00D77C32" w:rsidRPr="00DC4006">
        <w:rPr>
          <w:sz w:val="20"/>
        </w:rPr>
        <w:t>специфики</w:t>
      </w:r>
      <w:r w:rsidR="00D77C32" w:rsidRPr="00DC4006">
        <w:rPr>
          <w:spacing w:val="-7"/>
          <w:sz w:val="20"/>
        </w:rPr>
        <w:t xml:space="preserve"> </w:t>
      </w:r>
      <w:r w:rsidR="00D77C32" w:rsidRPr="00DC4006">
        <w:rPr>
          <w:sz w:val="20"/>
        </w:rPr>
        <w:t>вида</w:t>
      </w:r>
      <w:r w:rsidR="00D77C32" w:rsidRPr="00DC4006">
        <w:rPr>
          <w:spacing w:val="-8"/>
          <w:sz w:val="20"/>
        </w:rPr>
        <w:t xml:space="preserve"> </w:t>
      </w:r>
      <w:r w:rsidR="00D77C32" w:rsidRPr="00DC4006">
        <w:rPr>
          <w:sz w:val="20"/>
        </w:rPr>
        <w:t>профессиональной</w:t>
      </w:r>
      <w:r w:rsidR="00D77C32" w:rsidRPr="00DC4006">
        <w:rPr>
          <w:spacing w:val="-6"/>
          <w:sz w:val="20"/>
        </w:rPr>
        <w:t xml:space="preserve"> </w:t>
      </w:r>
      <w:r w:rsidR="00D77C32" w:rsidRPr="00DC4006">
        <w:rPr>
          <w:spacing w:val="-2"/>
          <w:sz w:val="20"/>
        </w:rPr>
        <w:t>деятельности «Финансово-экономическое планирование в секторе государственного и муниципального управления и организация исполнения бюджетов бюджетной системы Российской Федерации»</w:t>
      </w:r>
    </w:p>
    <w:p w:rsidR="00D77C32" w:rsidRPr="00DC4006" w:rsidRDefault="00D77C32" w:rsidP="00D77C32">
      <w:pPr>
        <w:spacing w:before="1"/>
        <w:ind w:left="140"/>
        <w:rPr>
          <w:rFonts w:ascii="Times New Roman" w:hAnsi="Times New Roman" w:cs="Times New Roman"/>
          <w:sz w:val="20"/>
        </w:rPr>
      </w:pPr>
      <w:r w:rsidRPr="00DC4006">
        <w:rPr>
          <w:rFonts w:ascii="Times New Roman" w:hAnsi="Times New Roman" w:cs="Times New Roman"/>
          <w:sz w:val="20"/>
          <w:vertAlign w:val="superscript"/>
        </w:rPr>
        <w:t>3</w:t>
      </w:r>
      <w:r w:rsidRPr="00DC4006">
        <w:rPr>
          <w:rFonts w:ascii="Times New Roman" w:hAnsi="Times New Roman" w:cs="Times New Roman"/>
          <w:spacing w:val="-8"/>
          <w:sz w:val="20"/>
        </w:rPr>
        <w:t xml:space="preserve"> </w:t>
      </w:r>
      <w:r w:rsidRPr="00DC4006">
        <w:rPr>
          <w:rFonts w:ascii="Times New Roman" w:hAnsi="Times New Roman" w:cs="Times New Roman"/>
          <w:sz w:val="20"/>
        </w:rPr>
        <w:t>Выбор</w:t>
      </w:r>
      <w:r w:rsidRPr="00DC4006">
        <w:rPr>
          <w:rFonts w:ascii="Times New Roman" w:hAnsi="Times New Roman" w:cs="Times New Roman"/>
          <w:spacing w:val="-9"/>
          <w:sz w:val="20"/>
        </w:rPr>
        <w:t xml:space="preserve"> </w:t>
      </w:r>
      <w:r w:rsidRPr="00DC4006">
        <w:rPr>
          <w:rFonts w:ascii="Times New Roman" w:hAnsi="Times New Roman" w:cs="Times New Roman"/>
          <w:sz w:val="20"/>
        </w:rPr>
        <w:t>инструментов</w:t>
      </w:r>
      <w:r w:rsidRPr="00DC4006">
        <w:rPr>
          <w:rFonts w:ascii="Times New Roman" w:hAnsi="Times New Roman" w:cs="Times New Roman"/>
          <w:spacing w:val="-10"/>
          <w:sz w:val="20"/>
        </w:rPr>
        <w:t xml:space="preserve"> </w:t>
      </w:r>
      <w:r w:rsidRPr="00DC4006">
        <w:rPr>
          <w:rFonts w:ascii="Times New Roman" w:hAnsi="Times New Roman" w:cs="Times New Roman"/>
          <w:sz w:val="20"/>
        </w:rPr>
        <w:t>построения</w:t>
      </w:r>
      <w:r w:rsidRPr="00DC4006">
        <w:rPr>
          <w:rFonts w:ascii="Times New Roman" w:hAnsi="Times New Roman" w:cs="Times New Roman"/>
          <w:spacing w:val="-8"/>
          <w:sz w:val="20"/>
        </w:rPr>
        <w:t xml:space="preserve"> </w:t>
      </w:r>
      <w:r w:rsidRPr="00DC4006">
        <w:rPr>
          <w:rFonts w:ascii="Times New Roman" w:hAnsi="Times New Roman" w:cs="Times New Roman"/>
          <w:sz w:val="20"/>
        </w:rPr>
        <w:t>причинно-следственной</w:t>
      </w:r>
      <w:r w:rsidRPr="00DC4006">
        <w:rPr>
          <w:rFonts w:ascii="Times New Roman" w:hAnsi="Times New Roman" w:cs="Times New Roman"/>
          <w:spacing w:val="-11"/>
          <w:sz w:val="20"/>
        </w:rPr>
        <w:t xml:space="preserve"> </w:t>
      </w:r>
      <w:r w:rsidRPr="00DC4006">
        <w:rPr>
          <w:rFonts w:ascii="Times New Roman" w:hAnsi="Times New Roman" w:cs="Times New Roman"/>
          <w:sz w:val="20"/>
        </w:rPr>
        <w:t>диаграммы</w:t>
      </w:r>
      <w:r w:rsidRPr="00DC4006">
        <w:rPr>
          <w:rFonts w:ascii="Times New Roman" w:hAnsi="Times New Roman" w:cs="Times New Roman"/>
          <w:spacing w:val="-9"/>
          <w:sz w:val="20"/>
        </w:rPr>
        <w:t xml:space="preserve"> </w:t>
      </w:r>
      <w:r w:rsidRPr="00DC4006">
        <w:rPr>
          <w:rFonts w:ascii="Times New Roman" w:hAnsi="Times New Roman" w:cs="Times New Roman"/>
          <w:sz w:val="20"/>
        </w:rPr>
        <w:t>осуществляется</w:t>
      </w:r>
      <w:r w:rsidRPr="00DC4006">
        <w:rPr>
          <w:rFonts w:ascii="Times New Roman" w:hAnsi="Times New Roman" w:cs="Times New Roman"/>
          <w:spacing w:val="-11"/>
          <w:sz w:val="20"/>
        </w:rPr>
        <w:t xml:space="preserve"> </w:t>
      </w:r>
      <w:r w:rsidRPr="00DC4006">
        <w:rPr>
          <w:rFonts w:ascii="Times New Roman" w:hAnsi="Times New Roman" w:cs="Times New Roman"/>
          <w:sz w:val="20"/>
        </w:rPr>
        <w:t>на</w:t>
      </w:r>
      <w:r w:rsidRPr="00DC4006">
        <w:rPr>
          <w:rFonts w:ascii="Times New Roman" w:hAnsi="Times New Roman" w:cs="Times New Roman"/>
          <w:spacing w:val="-10"/>
          <w:sz w:val="20"/>
        </w:rPr>
        <w:t xml:space="preserve"> </w:t>
      </w:r>
      <w:r w:rsidRPr="00DC4006">
        <w:rPr>
          <w:rFonts w:ascii="Times New Roman" w:hAnsi="Times New Roman" w:cs="Times New Roman"/>
          <w:sz w:val="20"/>
        </w:rPr>
        <w:t>усмотрение</w:t>
      </w:r>
      <w:r w:rsidRPr="00DC4006">
        <w:rPr>
          <w:rFonts w:ascii="Times New Roman" w:hAnsi="Times New Roman" w:cs="Times New Roman"/>
          <w:spacing w:val="-10"/>
          <w:sz w:val="20"/>
        </w:rPr>
        <w:t xml:space="preserve"> </w:t>
      </w:r>
      <w:r w:rsidRPr="00DC4006">
        <w:rPr>
          <w:rFonts w:ascii="Times New Roman" w:hAnsi="Times New Roman" w:cs="Times New Roman"/>
          <w:sz w:val="20"/>
        </w:rPr>
        <w:t>педагога</w:t>
      </w:r>
    </w:p>
    <w:p w:rsidR="00D77C32" w:rsidRPr="00DC4006" w:rsidRDefault="00D77C32" w:rsidP="00D77C32">
      <w:pPr>
        <w:rPr>
          <w:rFonts w:ascii="Times New Roman" w:hAnsi="Times New Roman" w:cs="Times New Roman"/>
          <w:sz w:val="20"/>
        </w:rPr>
        <w:sectPr w:rsidR="00D77C32" w:rsidRPr="00DC4006">
          <w:pgSz w:w="16840" w:h="11910" w:orient="landscape"/>
          <w:pgMar w:top="1100" w:right="566" w:bottom="1140" w:left="992" w:header="0" w:footer="949" w:gutter="0"/>
          <w:cols w:space="720"/>
        </w:sectPr>
      </w:pPr>
    </w:p>
    <w:p w:rsidR="00D77C32" w:rsidRPr="00DC4006" w:rsidRDefault="00D77C32" w:rsidP="00D77C32">
      <w:pPr>
        <w:pStyle w:val="ae"/>
        <w:spacing w:before="3"/>
        <w:rPr>
          <w:sz w:val="2"/>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25"/>
        <w:gridCol w:w="9380"/>
        <w:gridCol w:w="1832"/>
        <w:gridCol w:w="1915"/>
      </w:tblGrid>
      <w:tr w:rsidR="00D77C32" w:rsidRPr="00DC4006" w:rsidTr="001C5AE0">
        <w:trPr>
          <w:trHeight w:val="1596"/>
        </w:trPr>
        <w:tc>
          <w:tcPr>
            <w:tcW w:w="1925" w:type="dxa"/>
            <w:vAlign w:val="center"/>
          </w:tcPr>
          <w:p w:rsidR="00D77C32" w:rsidRPr="00DC4006" w:rsidRDefault="00D77C32" w:rsidP="001C5AE0">
            <w:pPr>
              <w:pStyle w:val="TableParagraph"/>
              <w:ind w:left="225"/>
              <w:jc w:val="center"/>
              <w:rPr>
                <w:b/>
              </w:rPr>
            </w:pPr>
            <w:r w:rsidRPr="00DC4006">
              <w:rPr>
                <w:b/>
                <w:spacing w:val="-2"/>
              </w:rPr>
              <w:t xml:space="preserve">Наименование </w:t>
            </w:r>
            <w:r w:rsidRPr="00DC4006">
              <w:rPr>
                <w:b/>
              </w:rPr>
              <w:t>разделов</w:t>
            </w:r>
            <w:r w:rsidRPr="00DC4006">
              <w:rPr>
                <w:b/>
                <w:spacing w:val="-5"/>
              </w:rPr>
              <w:t xml:space="preserve"> </w:t>
            </w:r>
            <w:r w:rsidRPr="00DC4006">
              <w:rPr>
                <w:b/>
              </w:rPr>
              <w:t>и</w:t>
            </w:r>
            <w:r w:rsidRPr="00DC4006">
              <w:rPr>
                <w:b/>
                <w:spacing w:val="-1"/>
              </w:rPr>
              <w:t xml:space="preserve"> </w:t>
            </w:r>
            <w:r w:rsidRPr="00DC4006">
              <w:rPr>
                <w:b/>
                <w:spacing w:val="-5"/>
              </w:rPr>
              <w:t>тем</w:t>
            </w:r>
          </w:p>
        </w:tc>
        <w:tc>
          <w:tcPr>
            <w:tcW w:w="9380" w:type="dxa"/>
            <w:vAlign w:val="center"/>
          </w:tcPr>
          <w:p w:rsidR="00D77C32" w:rsidRPr="00DC4006" w:rsidRDefault="00D77C32" w:rsidP="001C5AE0">
            <w:pPr>
              <w:pStyle w:val="TableParagraph"/>
              <w:spacing w:before="1"/>
              <w:ind w:left="501"/>
              <w:jc w:val="center"/>
              <w:rPr>
                <w:b/>
                <w:lang w:val="ru-RU"/>
              </w:rPr>
            </w:pPr>
            <w:r w:rsidRPr="00DC4006">
              <w:rPr>
                <w:b/>
                <w:lang w:val="ru-RU"/>
              </w:rPr>
              <w:t>Содержание</w:t>
            </w:r>
            <w:r w:rsidRPr="00DC4006">
              <w:rPr>
                <w:b/>
                <w:spacing w:val="-8"/>
                <w:lang w:val="ru-RU"/>
              </w:rPr>
              <w:t xml:space="preserve"> </w:t>
            </w:r>
            <w:r w:rsidRPr="00DC4006">
              <w:rPr>
                <w:b/>
                <w:lang w:val="ru-RU"/>
              </w:rPr>
              <w:t>учебного</w:t>
            </w:r>
            <w:r w:rsidRPr="00DC4006">
              <w:rPr>
                <w:b/>
                <w:spacing w:val="-7"/>
                <w:lang w:val="ru-RU"/>
              </w:rPr>
              <w:t xml:space="preserve"> </w:t>
            </w:r>
            <w:r w:rsidRPr="00DC4006">
              <w:rPr>
                <w:b/>
                <w:lang w:val="ru-RU"/>
              </w:rPr>
              <w:t>материала</w:t>
            </w:r>
            <w:r w:rsidRPr="00DC4006">
              <w:rPr>
                <w:b/>
                <w:spacing w:val="-6"/>
                <w:lang w:val="ru-RU"/>
              </w:rPr>
              <w:t xml:space="preserve"> </w:t>
            </w:r>
            <w:r w:rsidRPr="00DC4006">
              <w:rPr>
                <w:b/>
                <w:lang w:val="ru-RU"/>
              </w:rPr>
              <w:t>и</w:t>
            </w:r>
            <w:r w:rsidRPr="00DC4006">
              <w:rPr>
                <w:b/>
                <w:spacing w:val="-6"/>
                <w:lang w:val="ru-RU"/>
              </w:rPr>
              <w:t xml:space="preserve"> </w:t>
            </w:r>
            <w:r w:rsidRPr="00DC4006">
              <w:rPr>
                <w:b/>
                <w:lang w:val="ru-RU"/>
              </w:rPr>
              <w:t>формы</w:t>
            </w:r>
            <w:r w:rsidRPr="00DC4006">
              <w:rPr>
                <w:b/>
                <w:spacing w:val="-5"/>
                <w:lang w:val="ru-RU"/>
              </w:rPr>
              <w:t xml:space="preserve"> </w:t>
            </w:r>
            <w:r w:rsidRPr="00DC4006">
              <w:rPr>
                <w:b/>
                <w:lang w:val="ru-RU"/>
              </w:rPr>
              <w:t>организации</w:t>
            </w:r>
            <w:r w:rsidRPr="00DC4006">
              <w:rPr>
                <w:b/>
                <w:spacing w:val="-9"/>
                <w:lang w:val="ru-RU"/>
              </w:rPr>
              <w:t xml:space="preserve"> </w:t>
            </w:r>
            <w:r w:rsidRPr="00DC4006">
              <w:rPr>
                <w:b/>
                <w:lang w:val="ru-RU"/>
              </w:rPr>
              <w:t>деятельности</w:t>
            </w:r>
            <w:r w:rsidRPr="00DC4006">
              <w:rPr>
                <w:b/>
                <w:spacing w:val="-5"/>
                <w:lang w:val="ru-RU"/>
              </w:rPr>
              <w:t xml:space="preserve"> </w:t>
            </w:r>
            <w:proofErr w:type="gramStart"/>
            <w:r w:rsidRPr="00DC4006">
              <w:rPr>
                <w:b/>
                <w:spacing w:val="-2"/>
                <w:lang w:val="ru-RU"/>
              </w:rPr>
              <w:t>обучающихся</w:t>
            </w:r>
            <w:proofErr w:type="gramEnd"/>
          </w:p>
        </w:tc>
        <w:tc>
          <w:tcPr>
            <w:tcW w:w="1832" w:type="dxa"/>
          </w:tcPr>
          <w:p w:rsidR="00D77C32" w:rsidRPr="00DC4006" w:rsidRDefault="00D77C32" w:rsidP="001C5AE0">
            <w:pPr>
              <w:pStyle w:val="TableParagraph"/>
              <w:spacing w:before="164"/>
              <w:ind w:left="111" w:right="101"/>
              <w:jc w:val="center"/>
              <w:rPr>
                <w:b/>
                <w:lang w:val="ru-RU"/>
              </w:rPr>
            </w:pPr>
            <w:r w:rsidRPr="00DC4006">
              <w:rPr>
                <w:b/>
                <w:lang w:val="ru-RU"/>
              </w:rPr>
              <w:t>Объем,</w:t>
            </w:r>
            <w:r w:rsidRPr="00DC4006">
              <w:rPr>
                <w:b/>
                <w:spacing w:val="-14"/>
                <w:lang w:val="ru-RU"/>
              </w:rPr>
              <w:t xml:space="preserve"> </w:t>
            </w:r>
            <w:r w:rsidRPr="00DC4006">
              <w:rPr>
                <w:b/>
                <w:lang w:val="ru-RU"/>
              </w:rPr>
              <w:t>акад.</w:t>
            </w:r>
            <w:r w:rsidRPr="00DC4006">
              <w:rPr>
                <w:b/>
                <w:spacing w:val="-14"/>
                <w:lang w:val="ru-RU"/>
              </w:rPr>
              <w:t xml:space="preserve"> </w:t>
            </w:r>
            <w:r w:rsidRPr="00DC4006">
              <w:rPr>
                <w:b/>
                <w:lang w:val="ru-RU"/>
              </w:rPr>
              <w:t xml:space="preserve">ч., в т. ч. в форме </w:t>
            </w:r>
            <w:r w:rsidRPr="00DC4006">
              <w:rPr>
                <w:b/>
                <w:spacing w:val="-2"/>
                <w:lang w:val="ru-RU"/>
              </w:rPr>
              <w:t>практической подготовки,</w:t>
            </w:r>
          </w:p>
          <w:p w:rsidR="00D77C32" w:rsidRPr="00DC4006" w:rsidRDefault="00D77C32" w:rsidP="001C5AE0">
            <w:pPr>
              <w:pStyle w:val="TableParagraph"/>
              <w:spacing w:before="1"/>
              <w:ind w:left="112" w:right="101"/>
              <w:jc w:val="center"/>
              <w:rPr>
                <w:b/>
              </w:rPr>
            </w:pPr>
            <w:proofErr w:type="gramStart"/>
            <w:r w:rsidRPr="00DC4006">
              <w:rPr>
                <w:b/>
              </w:rPr>
              <w:t>акад</w:t>
            </w:r>
            <w:proofErr w:type="gramEnd"/>
            <w:r w:rsidRPr="00DC4006">
              <w:rPr>
                <w:b/>
              </w:rPr>
              <w:t>.</w:t>
            </w:r>
            <w:r w:rsidRPr="00DC4006">
              <w:rPr>
                <w:b/>
                <w:spacing w:val="-3"/>
              </w:rPr>
              <w:t xml:space="preserve"> </w:t>
            </w:r>
            <w:r w:rsidRPr="00DC4006">
              <w:rPr>
                <w:b/>
                <w:spacing w:val="-5"/>
              </w:rPr>
              <w:t>ч.</w:t>
            </w:r>
          </w:p>
        </w:tc>
        <w:tc>
          <w:tcPr>
            <w:tcW w:w="1915" w:type="dxa"/>
          </w:tcPr>
          <w:p w:rsidR="00D77C32" w:rsidRPr="00DC4006" w:rsidRDefault="00D77C32" w:rsidP="001C5AE0">
            <w:pPr>
              <w:pStyle w:val="TableParagraph"/>
              <w:spacing w:before="2" w:line="216" w:lineRule="auto"/>
              <w:ind w:left="184" w:right="172" w:firstLine="1"/>
              <w:jc w:val="center"/>
              <w:rPr>
                <w:b/>
                <w:lang w:val="ru-RU"/>
              </w:rPr>
            </w:pPr>
            <w:r w:rsidRPr="00DC4006">
              <w:rPr>
                <w:b/>
                <w:spacing w:val="-4"/>
                <w:lang w:val="ru-RU"/>
              </w:rPr>
              <w:t xml:space="preserve">Коды </w:t>
            </w:r>
            <w:r w:rsidRPr="00DC4006">
              <w:rPr>
                <w:b/>
                <w:spacing w:val="-2"/>
                <w:lang w:val="ru-RU"/>
              </w:rPr>
              <w:t>компетенций, формированию которых</w:t>
            </w:r>
          </w:p>
          <w:p w:rsidR="00D77C32" w:rsidRPr="00DC4006" w:rsidRDefault="00D77C32" w:rsidP="001C5AE0">
            <w:pPr>
              <w:pStyle w:val="TableParagraph"/>
              <w:spacing w:line="228" w:lineRule="exact"/>
              <w:ind w:left="16" w:right="1"/>
              <w:jc w:val="center"/>
              <w:rPr>
                <w:b/>
                <w:lang w:val="ru-RU"/>
              </w:rPr>
            </w:pPr>
            <w:r w:rsidRPr="00DC4006">
              <w:rPr>
                <w:b/>
                <w:spacing w:val="-2"/>
                <w:lang w:val="ru-RU"/>
              </w:rPr>
              <w:t>способствует элемент программы</w:t>
            </w:r>
          </w:p>
        </w:tc>
      </w:tr>
      <w:tr w:rsidR="00D77C32" w:rsidRPr="00DC4006" w:rsidTr="001C5AE0">
        <w:trPr>
          <w:trHeight w:val="1104"/>
        </w:trPr>
        <w:tc>
          <w:tcPr>
            <w:tcW w:w="1925" w:type="dxa"/>
            <w:vMerge w:val="restart"/>
            <w:tcBorders>
              <w:top w:val="nil"/>
            </w:tcBorders>
          </w:tcPr>
          <w:p w:rsidR="00D77C32" w:rsidRPr="00DC4006" w:rsidRDefault="00D77C32" w:rsidP="001C5AE0">
            <w:pPr>
              <w:rPr>
                <w:rFonts w:ascii="Times New Roman" w:hAnsi="Times New Roman" w:cs="Times New Roman"/>
                <w:sz w:val="2"/>
                <w:szCs w:val="2"/>
                <w:lang w:val="ru-RU"/>
              </w:rPr>
            </w:pPr>
          </w:p>
        </w:tc>
        <w:tc>
          <w:tcPr>
            <w:tcW w:w="9380" w:type="dxa"/>
          </w:tcPr>
          <w:p w:rsidR="00D77C32" w:rsidRPr="00DC4006" w:rsidRDefault="00D77C32" w:rsidP="001C5AE0">
            <w:pPr>
              <w:pStyle w:val="TableParagraph"/>
              <w:spacing w:line="276" w:lineRule="exact"/>
              <w:ind w:left="57"/>
              <w:jc w:val="both"/>
              <w:rPr>
                <w:b/>
                <w:sz w:val="24"/>
                <w:lang w:val="ru-RU"/>
              </w:rPr>
            </w:pPr>
            <w:r w:rsidRPr="00DC4006">
              <w:rPr>
                <w:b/>
                <w:sz w:val="24"/>
                <w:lang w:val="ru-RU"/>
              </w:rPr>
              <w:t>В</w:t>
            </w:r>
            <w:r w:rsidRPr="00DC4006">
              <w:rPr>
                <w:b/>
                <w:spacing w:val="-3"/>
                <w:sz w:val="24"/>
                <w:lang w:val="ru-RU"/>
              </w:rPr>
              <w:t xml:space="preserve"> </w:t>
            </w:r>
            <w:r w:rsidRPr="00DC4006">
              <w:rPr>
                <w:b/>
                <w:sz w:val="24"/>
                <w:lang w:val="ru-RU"/>
              </w:rPr>
              <w:t>том</w:t>
            </w:r>
            <w:r w:rsidRPr="00DC4006">
              <w:rPr>
                <w:b/>
                <w:spacing w:val="-4"/>
                <w:sz w:val="24"/>
                <w:lang w:val="ru-RU"/>
              </w:rPr>
              <w:t xml:space="preserve"> </w:t>
            </w:r>
            <w:r w:rsidRPr="00DC4006">
              <w:rPr>
                <w:b/>
                <w:sz w:val="24"/>
                <w:lang w:val="ru-RU"/>
              </w:rPr>
              <w:t>числе</w:t>
            </w:r>
            <w:r w:rsidRPr="00DC4006">
              <w:rPr>
                <w:b/>
                <w:spacing w:val="-4"/>
                <w:sz w:val="24"/>
                <w:lang w:val="ru-RU"/>
              </w:rPr>
              <w:t xml:space="preserve"> </w:t>
            </w:r>
            <w:r w:rsidRPr="00DC4006">
              <w:rPr>
                <w:b/>
                <w:sz w:val="24"/>
                <w:lang w:val="ru-RU"/>
              </w:rPr>
              <w:t>практических</w:t>
            </w:r>
            <w:r w:rsidRPr="00DC4006">
              <w:rPr>
                <w:b/>
                <w:spacing w:val="-2"/>
                <w:sz w:val="24"/>
                <w:lang w:val="ru-RU"/>
              </w:rPr>
              <w:t xml:space="preserve"> занятий</w:t>
            </w:r>
          </w:p>
          <w:p w:rsidR="00D77C32" w:rsidRPr="00DC4006" w:rsidRDefault="00D77C32" w:rsidP="001C5AE0">
            <w:pPr>
              <w:pStyle w:val="TableParagraph"/>
              <w:spacing w:line="270" w:lineRule="atLeast"/>
              <w:ind w:left="57" w:right="46"/>
              <w:jc w:val="both"/>
              <w:rPr>
                <w:sz w:val="24"/>
                <w:lang w:val="ru-RU"/>
              </w:rPr>
            </w:pPr>
            <w:r w:rsidRPr="00DC4006">
              <w:rPr>
                <w:sz w:val="24"/>
                <w:lang w:val="ru-RU"/>
              </w:rPr>
              <w:t>Практическое занятие № 4. Применение инструментов бережливого производства в учебном проекте. Система рационализации рабочего места (5</w:t>
            </w:r>
            <w:r w:rsidRPr="00DC4006">
              <w:rPr>
                <w:sz w:val="24"/>
              </w:rPr>
              <w:t>S</w:t>
            </w:r>
            <w:r w:rsidRPr="00DC4006">
              <w:rPr>
                <w:sz w:val="24"/>
                <w:lang w:val="ru-RU"/>
              </w:rPr>
              <w:t>) в соответствии со спецификой и профессиональной направленностью</w:t>
            </w:r>
          </w:p>
        </w:tc>
        <w:tc>
          <w:tcPr>
            <w:tcW w:w="1832" w:type="dxa"/>
          </w:tcPr>
          <w:p w:rsidR="00D77C32" w:rsidRPr="00DC4006" w:rsidRDefault="00D77C32" w:rsidP="001C5AE0">
            <w:pPr>
              <w:pStyle w:val="TableParagraph"/>
              <w:spacing w:line="276" w:lineRule="exact"/>
              <w:ind w:left="109" w:right="101"/>
              <w:jc w:val="center"/>
              <w:rPr>
                <w:sz w:val="24"/>
              </w:rPr>
            </w:pPr>
            <w:r w:rsidRPr="00DC4006">
              <w:rPr>
                <w:sz w:val="24"/>
              </w:rPr>
              <w:t>6/6</w:t>
            </w:r>
          </w:p>
        </w:tc>
        <w:tc>
          <w:tcPr>
            <w:tcW w:w="1915" w:type="dxa"/>
            <w:vMerge w:val="restart"/>
            <w:tcBorders>
              <w:top w:val="nil"/>
            </w:tcBorders>
          </w:tcPr>
          <w:p w:rsidR="00D77C32" w:rsidRPr="00DC4006" w:rsidRDefault="00D77C32" w:rsidP="001C5AE0">
            <w:pPr>
              <w:rPr>
                <w:rFonts w:ascii="Times New Roman" w:hAnsi="Times New Roman" w:cs="Times New Roman"/>
                <w:sz w:val="2"/>
                <w:szCs w:val="2"/>
              </w:rPr>
            </w:pPr>
          </w:p>
        </w:tc>
      </w:tr>
      <w:tr w:rsidR="00D77C32" w:rsidRPr="00DC4006" w:rsidTr="001C5AE0">
        <w:trPr>
          <w:trHeight w:val="57"/>
        </w:trPr>
        <w:tc>
          <w:tcPr>
            <w:tcW w:w="1925" w:type="dxa"/>
            <w:vMerge/>
            <w:tcBorders>
              <w:top w:val="nil"/>
            </w:tcBorders>
          </w:tcPr>
          <w:p w:rsidR="00D77C32" w:rsidRPr="00DC4006" w:rsidRDefault="00D77C32" w:rsidP="001C5AE0">
            <w:pPr>
              <w:rPr>
                <w:rFonts w:ascii="Times New Roman" w:hAnsi="Times New Roman" w:cs="Times New Roman"/>
                <w:sz w:val="2"/>
                <w:szCs w:val="2"/>
              </w:rPr>
            </w:pPr>
          </w:p>
        </w:tc>
        <w:tc>
          <w:tcPr>
            <w:tcW w:w="9380" w:type="dxa"/>
          </w:tcPr>
          <w:p w:rsidR="00D77C32" w:rsidRPr="00DC4006" w:rsidRDefault="00D77C32" w:rsidP="001C5AE0">
            <w:pPr>
              <w:pStyle w:val="TableParagraph"/>
              <w:spacing w:line="275" w:lineRule="exact"/>
              <w:ind w:left="57"/>
              <w:jc w:val="both"/>
              <w:rPr>
                <w:sz w:val="24"/>
              </w:rPr>
            </w:pPr>
            <w:r w:rsidRPr="00DC4006">
              <w:rPr>
                <w:b/>
                <w:sz w:val="24"/>
              </w:rPr>
              <w:t>Самостоятельная</w:t>
            </w:r>
            <w:r w:rsidRPr="00DC4006">
              <w:rPr>
                <w:b/>
                <w:spacing w:val="-4"/>
                <w:sz w:val="24"/>
              </w:rPr>
              <w:t xml:space="preserve"> </w:t>
            </w:r>
            <w:r w:rsidRPr="00DC4006">
              <w:rPr>
                <w:b/>
                <w:sz w:val="24"/>
              </w:rPr>
              <w:t>работа</w:t>
            </w:r>
            <w:r w:rsidRPr="00DC4006">
              <w:rPr>
                <w:b/>
                <w:spacing w:val="-3"/>
                <w:sz w:val="24"/>
              </w:rPr>
              <w:t xml:space="preserve"> </w:t>
            </w:r>
            <w:r w:rsidRPr="00DC4006">
              <w:rPr>
                <w:b/>
                <w:spacing w:val="-2"/>
                <w:sz w:val="24"/>
              </w:rPr>
              <w:t>обучающихся</w:t>
            </w:r>
          </w:p>
        </w:tc>
        <w:tc>
          <w:tcPr>
            <w:tcW w:w="1832" w:type="dxa"/>
            <w:vAlign w:val="center"/>
          </w:tcPr>
          <w:p w:rsidR="00D77C32" w:rsidRPr="00DC4006" w:rsidRDefault="00D77C32" w:rsidP="001C5AE0">
            <w:pPr>
              <w:pStyle w:val="TableParagraph"/>
              <w:jc w:val="center"/>
            </w:pPr>
            <w:r w:rsidRPr="00DC4006">
              <w:t>-</w:t>
            </w:r>
          </w:p>
        </w:tc>
        <w:tc>
          <w:tcPr>
            <w:tcW w:w="1915" w:type="dxa"/>
            <w:vMerge/>
            <w:tcBorders>
              <w:top w:val="nil"/>
            </w:tcBorders>
          </w:tcPr>
          <w:p w:rsidR="00D77C32" w:rsidRPr="00DC4006" w:rsidRDefault="00D77C32" w:rsidP="001C5AE0">
            <w:pPr>
              <w:rPr>
                <w:rFonts w:ascii="Times New Roman" w:hAnsi="Times New Roman" w:cs="Times New Roman"/>
                <w:sz w:val="2"/>
                <w:szCs w:val="2"/>
              </w:rPr>
            </w:pPr>
          </w:p>
        </w:tc>
      </w:tr>
      <w:tr w:rsidR="00D77C32" w:rsidRPr="00DC4006" w:rsidTr="001C5AE0">
        <w:trPr>
          <w:trHeight w:val="318"/>
        </w:trPr>
        <w:tc>
          <w:tcPr>
            <w:tcW w:w="1925" w:type="dxa"/>
            <w:vMerge w:val="restart"/>
          </w:tcPr>
          <w:p w:rsidR="00D77C32" w:rsidRPr="00DC4006" w:rsidRDefault="00D77C32" w:rsidP="001C5AE0">
            <w:pPr>
              <w:pStyle w:val="TableParagraph"/>
              <w:ind w:left="407" w:right="396" w:hanging="3"/>
              <w:jc w:val="center"/>
              <w:rPr>
                <w:sz w:val="24"/>
                <w:lang w:val="ru-RU"/>
              </w:rPr>
            </w:pPr>
            <w:r w:rsidRPr="00DC4006">
              <w:rPr>
                <w:b/>
                <w:sz w:val="24"/>
                <w:lang w:val="ru-RU"/>
              </w:rPr>
              <w:t xml:space="preserve">Тема 2.2 </w:t>
            </w:r>
            <w:r w:rsidRPr="00DC4006">
              <w:rPr>
                <w:spacing w:val="-2"/>
                <w:sz w:val="24"/>
                <w:lang w:val="ru-RU"/>
              </w:rPr>
              <w:t>Внедрение методов</w:t>
            </w:r>
          </w:p>
          <w:p w:rsidR="00D77C32" w:rsidRPr="00DC4006" w:rsidRDefault="00D77C32" w:rsidP="001C5AE0">
            <w:pPr>
              <w:pStyle w:val="TableParagraph"/>
              <w:ind w:left="273" w:right="259" w:hanging="3"/>
              <w:jc w:val="center"/>
              <w:rPr>
                <w:sz w:val="24"/>
                <w:lang w:val="ru-RU"/>
              </w:rPr>
            </w:pPr>
            <w:r w:rsidRPr="00DC4006">
              <w:rPr>
                <w:spacing w:val="-2"/>
                <w:sz w:val="24"/>
                <w:lang w:val="ru-RU"/>
              </w:rPr>
              <w:t>бережливого производства</w:t>
            </w:r>
          </w:p>
        </w:tc>
        <w:tc>
          <w:tcPr>
            <w:tcW w:w="9380" w:type="dxa"/>
          </w:tcPr>
          <w:p w:rsidR="00D77C32" w:rsidRPr="00DC4006" w:rsidRDefault="00D77C32" w:rsidP="001C5AE0">
            <w:pPr>
              <w:pStyle w:val="TableParagraph"/>
              <w:spacing w:line="275" w:lineRule="exact"/>
              <w:ind w:left="57"/>
              <w:rPr>
                <w:b/>
                <w:sz w:val="24"/>
              </w:rPr>
            </w:pPr>
            <w:r w:rsidRPr="00DC4006">
              <w:rPr>
                <w:b/>
                <w:sz w:val="24"/>
              </w:rPr>
              <w:t>Содержание</w:t>
            </w:r>
            <w:r w:rsidRPr="00DC4006">
              <w:rPr>
                <w:b/>
                <w:spacing w:val="-7"/>
                <w:sz w:val="24"/>
              </w:rPr>
              <w:t xml:space="preserve"> </w:t>
            </w:r>
            <w:r w:rsidRPr="00DC4006">
              <w:rPr>
                <w:b/>
                <w:sz w:val="24"/>
              </w:rPr>
              <w:t>учебного</w:t>
            </w:r>
            <w:r w:rsidRPr="00DC4006">
              <w:rPr>
                <w:b/>
                <w:spacing w:val="-4"/>
                <w:sz w:val="24"/>
              </w:rPr>
              <w:t xml:space="preserve"> </w:t>
            </w:r>
            <w:r w:rsidRPr="00DC4006">
              <w:rPr>
                <w:b/>
                <w:spacing w:val="-2"/>
                <w:sz w:val="24"/>
              </w:rPr>
              <w:t>материала</w:t>
            </w:r>
          </w:p>
        </w:tc>
        <w:tc>
          <w:tcPr>
            <w:tcW w:w="1832" w:type="dxa"/>
          </w:tcPr>
          <w:p w:rsidR="00D77C32" w:rsidRPr="00DC4006" w:rsidRDefault="00D77C32" w:rsidP="001C5AE0">
            <w:pPr>
              <w:pStyle w:val="TableParagraph"/>
              <w:spacing w:line="275" w:lineRule="exact"/>
              <w:ind w:left="109" w:right="101"/>
              <w:jc w:val="center"/>
              <w:rPr>
                <w:b/>
                <w:sz w:val="24"/>
              </w:rPr>
            </w:pPr>
            <w:r w:rsidRPr="00DC4006">
              <w:rPr>
                <w:b/>
                <w:sz w:val="24"/>
              </w:rPr>
              <w:t>4/2</w:t>
            </w:r>
          </w:p>
        </w:tc>
        <w:tc>
          <w:tcPr>
            <w:tcW w:w="1915" w:type="dxa"/>
            <w:vMerge w:val="restart"/>
          </w:tcPr>
          <w:p w:rsidR="00D77C32" w:rsidRPr="00DC4006" w:rsidRDefault="00D77C32" w:rsidP="001C5AE0">
            <w:pPr>
              <w:pStyle w:val="TableParagraph"/>
              <w:spacing w:line="261" w:lineRule="exact"/>
              <w:ind w:left="15" w:right="15"/>
              <w:jc w:val="center"/>
              <w:rPr>
                <w:sz w:val="24"/>
                <w:lang w:val="ru-RU"/>
              </w:rPr>
            </w:pPr>
            <w:proofErr w:type="gramStart"/>
            <w:r w:rsidRPr="00DC4006">
              <w:rPr>
                <w:sz w:val="24"/>
                <w:lang w:val="ru-RU"/>
              </w:rPr>
              <w:t>ОК</w:t>
            </w:r>
            <w:proofErr w:type="gramEnd"/>
            <w:r w:rsidRPr="00DC4006">
              <w:rPr>
                <w:sz w:val="24"/>
                <w:lang w:val="ru-RU"/>
              </w:rPr>
              <w:t xml:space="preserve"> 04</w:t>
            </w:r>
          </w:p>
          <w:p w:rsidR="00D77C32" w:rsidRPr="00DC4006" w:rsidRDefault="00D77C32" w:rsidP="001C5AE0">
            <w:pPr>
              <w:pStyle w:val="TableParagraph"/>
              <w:spacing w:line="261" w:lineRule="exact"/>
              <w:ind w:left="15" w:right="15"/>
              <w:jc w:val="center"/>
              <w:rPr>
                <w:sz w:val="24"/>
                <w:lang w:val="ru-RU"/>
              </w:rPr>
            </w:pPr>
            <w:proofErr w:type="gramStart"/>
            <w:r w:rsidRPr="00DC4006">
              <w:rPr>
                <w:sz w:val="24"/>
                <w:lang w:val="ru-RU"/>
              </w:rPr>
              <w:t>ОК</w:t>
            </w:r>
            <w:proofErr w:type="gramEnd"/>
            <w:r w:rsidRPr="00DC4006">
              <w:rPr>
                <w:sz w:val="24"/>
                <w:lang w:val="ru-RU"/>
              </w:rPr>
              <w:t xml:space="preserve"> 05</w:t>
            </w:r>
          </w:p>
          <w:p w:rsidR="00D77C32" w:rsidRPr="00DC4006" w:rsidRDefault="00D77C32" w:rsidP="001C5AE0">
            <w:pPr>
              <w:pStyle w:val="TableParagraph"/>
              <w:spacing w:line="261" w:lineRule="exact"/>
              <w:ind w:left="15" w:right="15"/>
              <w:jc w:val="center"/>
              <w:rPr>
                <w:spacing w:val="-5"/>
                <w:sz w:val="24"/>
                <w:lang w:val="ru-RU"/>
              </w:rPr>
            </w:pPr>
            <w:proofErr w:type="gramStart"/>
            <w:r w:rsidRPr="00DC4006">
              <w:rPr>
                <w:sz w:val="24"/>
                <w:lang w:val="ru-RU"/>
              </w:rPr>
              <w:t>ОК</w:t>
            </w:r>
            <w:proofErr w:type="gramEnd"/>
            <w:r w:rsidRPr="00DC4006">
              <w:rPr>
                <w:sz w:val="24"/>
                <w:lang w:val="ru-RU"/>
              </w:rPr>
              <w:t xml:space="preserve"> </w:t>
            </w:r>
            <w:r w:rsidRPr="00DC4006">
              <w:rPr>
                <w:spacing w:val="-5"/>
                <w:sz w:val="24"/>
                <w:lang w:val="ru-RU"/>
              </w:rPr>
              <w:t>07</w:t>
            </w:r>
          </w:p>
          <w:p w:rsidR="00D77C32" w:rsidRPr="00DC4006" w:rsidRDefault="00D77C32" w:rsidP="001C5AE0">
            <w:pPr>
              <w:pStyle w:val="TableParagraph"/>
              <w:spacing w:line="261" w:lineRule="exact"/>
              <w:ind w:left="15" w:right="15"/>
              <w:jc w:val="center"/>
              <w:rPr>
                <w:spacing w:val="-5"/>
                <w:sz w:val="24"/>
                <w:lang w:val="ru-RU"/>
              </w:rPr>
            </w:pPr>
            <w:proofErr w:type="gramStart"/>
            <w:r w:rsidRPr="00DC4006">
              <w:rPr>
                <w:spacing w:val="-5"/>
                <w:sz w:val="24"/>
                <w:lang w:val="ru-RU"/>
              </w:rPr>
              <w:t>ОК</w:t>
            </w:r>
            <w:proofErr w:type="gramEnd"/>
            <w:r w:rsidRPr="00DC4006">
              <w:rPr>
                <w:spacing w:val="-5"/>
                <w:sz w:val="24"/>
                <w:lang w:val="ru-RU"/>
              </w:rPr>
              <w:t xml:space="preserve"> 09</w:t>
            </w:r>
          </w:p>
          <w:p w:rsidR="00D77C32" w:rsidRPr="00DC4006" w:rsidRDefault="00D77C32" w:rsidP="001C5AE0">
            <w:pPr>
              <w:pStyle w:val="TableParagraph"/>
              <w:spacing w:line="261" w:lineRule="exact"/>
              <w:ind w:left="15" w:right="15"/>
              <w:jc w:val="center"/>
              <w:rPr>
                <w:spacing w:val="-5"/>
                <w:sz w:val="24"/>
                <w:lang w:val="ru-RU"/>
              </w:rPr>
            </w:pPr>
            <w:r w:rsidRPr="00DC4006">
              <w:rPr>
                <w:spacing w:val="-5"/>
                <w:sz w:val="24"/>
                <w:lang w:val="ru-RU"/>
              </w:rPr>
              <w:t>ПК 2.1.</w:t>
            </w:r>
          </w:p>
          <w:p w:rsidR="00D77C32" w:rsidRPr="00DC4006" w:rsidRDefault="00D77C32" w:rsidP="001C5AE0">
            <w:pPr>
              <w:pStyle w:val="TableParagraph"/>
              <w:ind w:left="15" w:right="3"/>
              <w:jc w:val="center"/>
              <w:rPr>
                <w:sz w:val="24"/>
              </w:rPr>
            </w:pPr>
            <w:r w:rsidRPr="00DC4006">
              <w:rPr>
                <w:spacing w:val="-5"/>
                <w:sz w:val="24"/>
              </w:rPr>
              <w:t>ПК 2.2</w:t>
            </w:r>
          </w:p>
        </w:tc>
      </w:tr>
      <w:tr w:rsidR="00D77C32" w:rsidRPr="00DC4006" w:rsidTr="001C5AE0">
        <w:trPr>
          <w:trHeight w:val="20"/>
        </w:trPr>
        <w:tc>
          <w:tcPr>
            <w:tcW w:w="1925" w:type="dxa"/>
            <w:vMerge/>
            <w:tcBorders>
              <w:top w:val="nil"/>
            </w:tcBorders>
          </w:tcPr>
          <w:p w:rsidR="00D77C32" w:rsidRPr="00DC4006" w:rsidRDefault="00D77C32" w:rsidP="001C5AE0">
            <w:pPr>
              <w:rPr>
                <w:rFonts w:ascii="Times New Roman" w:hAnsi="Times New Roman" w:cs="Times New Roman"/>
                <w:sz w:val="2"/>
                <w:szCs w:val="2"/>
              </w:rPr>
            </w:pPr>
          </w:p>
        </w:tc>
        <w:tc>
          <w:tcPr>
            <w:tcW w:w="9380" w:type="dxa"/>
          </w:tcPr>
          <w:p w:rsidR="00D77C32" w:rsidRPr="00DC4006" w:rsidRDefault="00D77C32" w:rsidP="001C5AE0">
            <w:pPr>
              <w:pStyle w:val="TableParagraph"/>
              <w:spacing w:line="276" w:lineRule="exact"/>
              <w:ind w:left="57" w:right="42"/>
              <w:jc w:val="both"/>
              <w:rPr>
                <w:sz w:val="24"/>
                <w:lang w:val="ru-RU"/>
              </w:rPr>
            </w:pPr>
            <w:r w:rsidRPr="00DC4006">
              <w:rPr>
                <w:sz w:val="24"/>
                <w:lang w:val="ru-RU"/>
              </w:rPr>
              <w:t xml:space="preserve">Модель внедрения БП. Целеполагание в бережливой организации. Организационная </w:t>
            </w:r>
            <w:r w:rsidRPr="00DC4006">
              <w:rPr>
                <w:spacing w:val="-4"/>
                <w:sz w:val="24"/>
                <w:lang w:val="ru-RU"/>
              </w:rPr>
              <w:t>структура в</w:t>
            </w:r>
            <w:r w:rsidRPr="00DC4006">
              <w:rPr>
                <w:spacing w:val="-6"/>
                <w:sz w:val="24"/>
                <w:lang w:val="ru-RU"/>
              </w:rPr>
              <w:t xml:space="preserve"> </w:t>
            </w:r>
            <w:r w:rsidRPr="00DC4006">
              <w:rPr>
                <w:spacing w:val="-4"/>
                <w:sz w:val="24"/>
                <w:lang w:val="ru-RU"/>
              </w:rPr>
              <w:t>концепции БП.</w:t>
            </w:r>
            <w:r w:rsidRPr="00DC4006">
              <w:rPr>
                <w:spacing w:val="-5"/>
                <w:sz w:val="24"/>
                <w:lang w:val="ru-RU"/>
              </w:rPr>
              <w:t xml:space="preserve"> </w:t>
            </w:r>
            <w:r w:rsidRPr="00DC4006">
              <w:rPr>
                <w:spacing w:val="-4"/>
                <w:sz w:val="24"/>
                <w:lang w:val="ru-RU"/>
              </w:rPr>
              <w:t>Ключевые</w:t>
            </w:r>
            <w:r w:rsidRPr="00DC4006">
              <w:rPr>
                <w:spacing w:val="-6"/>
                <w:sz w:val="24"/>
                <w:lang w:val="ru-RU"/>
              </w:rPr>
              <w:t xml:space="preserve"> </w:t>
            </w:r>
            <w:r w:rsidRPr="00DC4006">
              <w:rPr>
                <w:spacing w:val="-4"/>
                <w:sz w:val="24"/>
                <w:lang w:val="ru-RU"/>
              </w:rPr>
              <w:t xml:space="preserve">показатели эффективности работы. Производственная </w:t>
            </w:r>
            <w:r w:rsidRPr="00DC4006">
              <w:rPr>
                <w:sz w:val="24"/>
                <w:lang w:val="ru-RU"/>
              </w:rPr>
              <w:t>культура</w:t>
            </w:r>
            <w:r w:rsidRPr="00DC4006">
              <w:rPr>
                <w:spacing w:val="-15"/>
                <w:sz w:val="24"/>
                <w:lang w:val="ru-RU"/>
              </w:rPr>
              <w:t xml:space="preserve"> </w:t>
            </w:r>
            <w:r w:rsidRPr="00DC4006">
              <w:rPr>
                <w:sz w:val="24"/>
                <w:lang w:val="ru-RU"/>
              </w:rPr>
              <w:t>на</w:t>
            </w:r>
            <w:r w:rsidRPr="00DC4006">
              <w:rPr>
                <w:spacing w:val="-15"/>
                <w:sz w:val="24"/>
                <w:lang w:val="ru-RU"/>
              </w:rPr>
              <w:t xml:space="preserve"> </w:t>
            </w:r>
            <w:r w:rsidRPr="00DC4006">
              <w:rPr>
                <w:sz w:val="24"/>
                <w:lang w:val="ru-RU"/>
              </w:rPr>
              <w:t>рабочем</w:t>
            </w:r>
            <w:r w:rsidRPr="00DC4006">
              <w:rPr>
                <w:spacing w:val="-15"/>
                <w:sz w:val="24"/>
                <w:lang w:val="ru-RU"/>
              </w:rPr>
              <w:t xml:space="preserve"> </w:t>
            </w:r>
            <w:r w:rsidRPr="00DC4006">
              <w:rPr>
                <w:sz w:val="24"/>
                <w:lang w:val="ru-RU"/>
              </w:rPr>
              <w:t>месте.</w:t>
            </w:r>
            <w:r w:rsidRPr="00DC4006">
              <w:rPr>
                <w:spacing w:val="-15"/>
                <w:sz w:val="24"/>
                <w:lang w:val="ru-RU"/>
              </w:rPr>
              <w:t xml:space="preserve"> </w:t>
            </w:r>
            <w:r w:rsidRPr="00DC4006">
              <w:rPr>
                <w:sz w:val="24"/>
                <w:lang w:val="ru-RU"/>
              </w:rPr>
              <w:t>Типичные</w:t>
            </w:r>
            <w:r w:rsidRPr="00DC4006">
              <w:rPr>
                <w:spacing w:val="-15"/>
                <w:sz w:val="24"/>
                <w:lang w:val="ru-RU"/>
              </w:rPr>
              <w:t xml:space="preserve"> </w:t>
            </w:r>
            <w:r w:rsidRPr="00DC4006">
              <w:rPr>
                <w:sz w:val="24"/>
                <w:lang w:val="ru-RU"/>
              </w:rPr>
              <w:t>ошибки</w:t>
            </w:r>
            <w:r w:rsidRPr="00DC4006">
              <w:rPr>
                <w:spacing w:val="-15"/>
                <w:sz w:val="24"/>
                <w:lang w:val="ru-RU"/>
              </w:rPr>
              <w:t xml:space="preserve"> </w:t>
            </w:r>
            <w:r w:rsidRPr="00DC4006">
              <w:rPr>
                <w:sz w:val="24"/>
                <w:lang w:val="ru-RU"/>
              </w:rPr>
              <w:t>применения</w:t>
            </w:r>
            <w:r w:rsidRPr="00DC4006">
              <w:rPr>
                <w:spacing w:val="-15"/>
                <w:sz w:val="24"/>
                <w:lang w:val="ru-RU"/>
              </w:rPr>
              <w:t xml:space="preserve"> </w:t>
            </w:r>
            <w:r w:rsidRPr="00DC4006">
              <w:rPr>
                <w:sz w:val="24"/>
                <w:lang w:val="ru-RU"/>
              </w:rPr>
              <w:t>методов</w:t>
            </w:r>
            <w:r w:rsidRPr="00DC4006">
              <w:rPr>
                <w:spacing w:val="-15"/>
                <w:sz w:val="24"/>
                <w:lang w:val="ru-RU"/>
              </w:rPr>
              <w:t xml:space="preserve"> </w:t>
            </w:r>
            <w:r w:rsidRPr="00DC4006">
              <w:rPr>
                <w:sz w:val="24"/>
                <w:lang w:val="ru-RU"/>
              </w:rPr>
              <w:t>БП</w:t>
            </w:r>
          </w:p>
        </w:tc>
        <w:tc>
          <w:tcPr>
            <w:tcW w:w="1832" w:type="dxa"/>
          </w:tcPr>
          <w:p w:rsidR="00D77C32" w:rsidRPr="00DC4006" w:rsidRDefault="00D77C32" w:rsidP="001C5AE0">
            <w:pPr>
              <w:pStyle w:val="TableParagraph"/>
              <w:spacing w:line="275" w:lineRule="exact"/>
              <w:ind w:left="109" w:right="101"/>
              <w:jc w:val="center"/>
              <w:rPr>
                <w:sz w:val="24"/>
              </w:rPr>
            </w:pPr>
            <w:r w:rsidRPr="00DC4006">
              <w:rPr>
                <w:sz w:val="24"/>
              </w:rPr>
              <w:t>2</w:t>
            </w:r>
          </w:p>
        </w:tc>
        <w:tc>
          <w:tcPr>
            <w:tcW w:w="1915" w:type="dxa"/>
            <w:vMerge/>
            <w:tcBorders>
              <w:top w:val="nil"/>
            </w:tcBorders>
          </w:tcPr>
          <w:p w:rsidR="00D77C32" w:rsidRPr="00DC4006" w:rsidRDefault="00D77C32" w:rsidP="001C5AE0">
            <w:pPr>
              <w:rPr>
                <w:rFonts w:ascii="Times New Roman" w:hAnsi="Times New Roman" w:cs="Times New Roman"/>
                <w:sz w:val="2"/>
                <w:szCs w:val="2"/>
              </w:rPr>
            </w:pPr>
          </w:p>
        </w:tc>
      </w:tr>
      <w:tr w:rsidR="00D77C32" w:rsidRPr="00DC4006" w:rsidTr="001C5AE0">
        <w:trPr>
          <w:trHeight w:val="20"/>
        </w:trPr>
        <w:tc>
          <w:tcPr>
            <w:tcW w:w="1925" w:type="dxa"/>
            <w:vMerge/>
            <w:tcBorders>
              <w:top w:val="nil"/>
            </w:tcBorders>
          </w:tcPr>
          <w:p w:rsidR="00D77C32" w:rsidRPr="00DC4006" w:rsidRDefault="00D77C32" w:rsidP="001C5AE0">
            <w:pPr>
              <w:rPr>
                <w:rFonts w:ascii="Times New Roman" w:hAnsi="Times New Roman" w:cs="Times New Roman"/>
                <w:sz w:val="2"/>
                <w:szCs w:val="2"/>
              </w:rPr>
            </w:pPr>
          </w:p>
        </w:tc>
        <w:tc>
          <w:tcPr>
            <w:tcW w:w="9380" w:type="dxa"/>
          </w:tcPr>
          <w:p w:rsidR="00D77C32" w:rsidRPr="00DC4006" w:rsidRDefault="00D77C32" w:rsidP="001C5AE0">
            <w:pPr>
              <w:pStyle w:val="TableParagraph"/>
              <w:spacing w:line="275" w:lineRule="exact"/>
              <w:ind w:left="57"/>
              <w:jc w:val="both"/>
              <w:rPr>
                <w:b/>
                <w:sz w:val="24"/>
                <w:lang w:val="ru-RU"/>
              </w:rPr>
            </w:pPr>
            <w:r w:rsidRPr="00DC4006">
              <w:rPr>
                <w:b/>
                <w:sz w:val="24"/>
                <w:lang w:val="ru-RU"/>
              </w:rPr>
              <w:t>В</w:t>
            </w:r>
            <w:r w:rsidRPr="00DC4006">
              <w:rPr>
                <w:b/>
                <w:spacing w:val="-3"/>
                <w:sz w:val="24"/>
                <w:lang w:val="ru-RU"/>
              </w:rPr>
              <w:t xml:space="preserve"> </w:t>
            </w:r>
            <w:r w:rsidRPr="00DC4006">
              <w:rPr>
                <w:b/>
                <w:sz w:val="24"/>
                <w:lang w:val="ru-RU"/>
              </w:rPr>
              <w:t>том</w:t>
            </w:r>
            <w:r w:rsidRPr="00DC4006">
              <w:rPr>
                <w:b/>
                <w:spacing w:val="-4"/>
                <w:sz w:val="24"/>
                <w:lang w:val="ru-RU"/>
              </w:rPr>
              <w:t xml:space="preserve"> </w:t>
            </w:r>
            <w:r w:rsidRPr="00DC4006">
              <w:rPr>
                <w:b/>
                <w:sz w:val="24"/>
                <w:lang w:val="ru-RU"/>
              </w:rPr>
              <w:t>числе</w:t>
            </w:r>
            <w:r w:rsidRPr="00DC4006">
              <w:rPr>
                <w:b/>
                <w:spacing w:val="-4"/>
                <w:sz w:val="24"/>
                <w:lang w:val="ru-RU"/>
              </w:rPr>
              <w:t xml:space="preserve"> </w:t>
            </w:r>
            <w:r w:rsidRPr="00DC4006">
              <w:rPr>
                <w:b/>
                <w:sz w:val="24"/>
                <w:lang w:val="ru-RU"/>
              </w:rPr>
              <w:t>практических</w:t>
            </w:r>
            <w:r w:rsidRPr="00DC4006">
              <w:rPr>
                <w:b/>
                <w:spacing w:val="-2"/>
                <w:sz w:val="24"/>
                <w:lang w:val="ru-RU"/>
              </w:rPr>
              <w:t xml:space="preserve"> занятий</w:t>
            </w:r>
          </w:p>
          <w:p w:rsidR="00D77C32" w:rsidRPr="00DC4006" w:rsidRDefault="00D77C32" w:rsidP="001C5AE0">
            <w:pPr>
              <w:pStyle w:val="TableParagraph"/>
              <w:spacing w:line="270" w:lineRule="atLeast"/>
              <w:ind w:left="57"/>
              <w:jc w:val="both"/>
              <w:rPr>
                <w:sz w:val="24"/>
              </w:rPr>
            </w:pPr>
            <w:r w:rsidRPr="00DC4006">
              <w:rPr>
                <w:sz w:val="24"/>
                <w:lang w:val="ru-RU"/>
              </w:rPr>
              <w:t xml:space="preserve">Практическое занятие № 5. Определение моделей внедрения бережливого производства. </w:t>
            </w:r>
            <w:r w:rsidRPr="00DC4006">
              <w:rPr>
                <w:sz w:val="24"/>
              </w:rPr>
              <w:t>Варианты внедрения БП с использованием метода диагностики скрытых потерь</w:t>
            </w:r>
          </w:p>
        </w:tc>
        <w:tc>
          <w:tcPr>
            <w:tcW w:w="1832" w:type="dxa"/>
          </w:tcPr>
          <w:p w:rsidR="00D77C32" w:rsidRPr="00DC4006" w:rsidRDefault="00D77C32" w:rsidP="001C5AE0">
            <w:pPr>
              <w:pStyle w:val="TableParagraph"/>
              <w:spacing w:line="275" w:lineRule="exact"/>
              <w:ind w:left="109" w:right="101"/>
              <w:jc w:val="center"/>
              <w:rPr>
                <w:sz w:val="24"/>
              </w:rPr>
            </w:pPr>
            <w:r w:rsidRPr="00DC4006">
              <w:rPr>
                <w:sz w:val="24"/>
              </w:rPr>
              <w:t>2/2</w:t>
            </w:r>
          </w:p>
        </w:tc>
        <w:tc>
          <w:tcPr>
            <w:tcW w:w="1915" w:type="dxa"/>
            <w:vMerge/>
            <w:tcBorders>
              <w:top w:val="nil"/>
            </w:tcBorders>
          </w:tcPr>
          <w:p w:rsidR="00D77C32" w:rsidRPr="00DC4006" w:rsidRDefault="00D77C32" w:rsidP="001C5AE0">
            <w:pPr>
              <w:rPr>
                <w:rFonts w:ascii="Times New Roman" w:hAnsi="Times New Roman" w:cs="Times New Roman"/>
                <w:sz w:val="2"/>
                <w:szCs w:val="2"/>
              </w:rPr>
            </w:pPr>
          </w:p>
        </w:tc>
      </w:tr>
      <w:tr w:rsidR="00D77C32" w:rsidRPr="00DC4006" w:rsidTr="001C5AE0">
        <w:trPr>
          <w:trHeight w:val="20"/>
        </w:trPr>
        <w:tc>
          <w:tcPr>
            <w:tcW w:w="1925" w:type="dxa"/>
            <w:vMerge/>
            <w:tcBorders>
              <w:top w:val="nil"/>
            </w:tcBorders>
          </w:tcPr>
          <w:p w:rsidR="00D77C32" w:rsidRPr="00DC4006" w:rsidRDefault="00D77C32" w:rsidP="001C5AE0">
            <w:pPr>
              <w:rPr>
                <w:rFonts w:ascii="Times New Roman" w:hAnsi="Times New Roman" w:cs="Times New Roman"/>
                <w:sz w:val="2"/>
                <w:szCs w:val="2"/>
              </w:rPr>
            </w:pPr>
          </w:p>
        </w:tc>
        <w:tc>
          <w:tcPr>
            <w:tcW w:w="9380" w:type="dxa"/>
          </w:tcPr>
          <w:p w:rsidR="00D77C32" w:rsidRPr="00DC4006" w:rsidRDefault="00D77C32" w:rsidP="001C5AE0">
            <w:pPr>
              <w:pStyle w:val="TableParagraph"/>
              <w:spacing w:line="275" w:lineRule="exact"/>
              <w:ind w:left="57"/>
              <w:jc w:val="both"/>
              <w:rPr>
                <w:sz w:val="24"/>
              </w:rPr>
            </w:pPr>
            <w:r w:rsidRPr="00DC4006">
              <w:rPr>
                <w:b/>
                <w:sz w:val="24"/>
              </w:rPr>
              <w:t>Самостоятельная</w:t>
            </w:r>
            <w:r w:rsidRPr="00DC4006">
              <w:rPr>
                <w:b/>
                <w:spacing w:val="-4"/>
                <w:sz w:val="24"/>
              </w:rPr>
              <w:t xml:space="preserve"> </w:t>
            </w:r>
            <w:r w:rsidRPr="00DC4006">
              <w:rPr>
                <w:b/>
                <w:sz w:val="24"/>
              </w:rPr>
              <w:t>работа</w:t>
            </w:r>
            <w:r w:rsidRPr="00DC4006">
              <w:rPr>
                <w:b/>
                <w:spacing w:val="-3"/>
                <w:sz w:val="24"/>
              </w:rPr>
              <w:t xml:space="preserve"> </w:t>
            </w:r>
            <w:r w:rsidRPr="00DC4006">
              <w:rPr>
                <w:b/>
                <w:spacing w:val="-2"/>
                <w:sz w:val="24"/>
              </w:rPr>
              <w:t>обучающихся</w:t>
            </w:r>
            <w:r w:rsidRPr="00DC4006">
              <w:rPr>
                <w:spacing w:val="-2"/>
                <w:sz w:val="24"/>
              </w:rPr>
              <w:t>.</w:t>
            </w:r>
          </w:p>
        </w:tc>
        <w:tc>
          <w:tcPr>
            <w:tcW w:w="1832" w:type="dxa"/>
            <w:vAlign w:val="center"/>
          </w:tcPr>
          <w:p w:rsidR="00D77C32" w:rsidRPr="00DC4006" w:rsidRDefault="00D77C32" w:rsidP="001C5AE0">
            <w:pPr>
              <w:pStyle w:val="TableParagraph"/>
              <w:jc w:val="center"/>
            </w:pPr>
            <w:r w:rsidRPr="00DC4006">
              <w:t>-</w:t>
            </w:r>
          </w:p>
        </w:tc>
        <w:tc>
          <w:tcPr>
            <w:tcW w:w="1915" w:type="dxa"/>
            <w:vMerge/>
            <w:tcBorders>
              <w:top w:val="nil"/>
            </w:tcBorders>
          </w:tcPr>
          <w:p w:rsidR="00D77C32" w:rsidRPr="00DC4006" w:rsidRDefault="00D77C32" w:rsidP="001C5AE0">
            <w:pPr>
              <w:rPr>
                <w:rFonts w:ascii="Times New Roman" w:hAnsi="Times New Roman" w:cs="Times New Roman"/>
                <w:sz w:val="2"/>
                <w:szCs w:val="2"/>
              </w:rPr>
            </w:pPr>
          </w:p>
        </w:tc>
      </w:tr>
      <w:tr w:rsidR="00D77C32" w:rsidRPr="00DC4006" w:rsidTr="001C5AE0">
        <w:trPr>
          <w:trHeight w:val="20"/>
        </w:trPr>
        <w:tc>
          <w:tcPr>
            <w:tcW w:w="1925" w:type="dxa"/>
            <w:vMerge w:val="restart"/>
          </w:tcPr>
          <w:p w:rsidR="00D77C32" w:rsidRPr="00DC4006" w:rsidRDefault="00D77C32" w:rsidP="001C5AE0">
            <w:pPr>
              <w:pStyle w:val="TableParagraph"/>
              <w:ind w:left="352" w:firstLine="153"/>
              <w:rPr>
                <w:sz w:val="24"/>
                <w:lang w:val="ru-RU"/>
              </w:rPr>
            </w:pPr>
            <w:r w:rsidRPr="00DC4006">
              <w:rPr>
                <w:b/>
                <w:sz w:val="24"/>
                <w:lang w:val="ru-RU"/>
              </w:rPr>
              <w:t xml:space="preserve">Тема 2.3 </w:t>
            </w:r>
            <w:r w:rsidRPr="00DC4006">
              <w:rPr>
                <w:spacing w:val="-2"/>
                <w:sz w:val="24"/>
                <w:lang w:val="ru-RU"/>
              </w:rPr>
              <w:t>Технологии лидерства,</w:t>
            </w:r>
          </w:p>
          <w:p w:rsidR="00D77C32" w:rsidRPr="00DC4006" w:rsidRDefault="00D77C32" w:rsidP="001C5AE0">
            <w:pPr>
              <w:pStyle w:val="TableParagraph"/>
              <w:ind w:left="283"/>
              <w:rPr>
                <w:sz w:val="24"/>
                <w:lang w:val="ru-RU"/>
              </w:rPr>
            </w:pPr>
            <w:r w:rsidRPr="00DC4006">
              <w:rPr>
                <w:sz w:val="24"/>
                <w:lang w:val="ru-RU"/>
              </w:rPr>
              <w:t>вовлечения</w:t>
            </w:r>
            <w:r w:rsidRPr="00DC4006">
              <w:rPr>
                <w:spacing w:val="-6"/>
                <w:sz w:val="24"/>
                <w:lang w:val="ru-RU"/>
              </w:rPr>
              <w:t xml:space="preserve"> </w:t>
            </w:r>
            <w:r w:rsidRPr="00DC4006">
              <w:rPr>
                <w:spacing w:val="-10"/>
                <w:sz w:val="24"/>
                <w:lang w:val="ru-RU"/>
              </w:rPr>
              <w:t>и</w:t>
            </w:r>
            <w:r w:rsidRPr="00DC4006">
              <w:rPr>
                <w:spacing w:val="-2"/>
                <w:sz w:val="24"/>
                <w:lang w:val="ru-RU"/>
              </w:rPr>
              <w:t xml:space="preserve"> мотивации персонала</w:t>
            </w:r>
          </w:p>
        </w:tc>
        <w:tc>
          <w:tcPr>
            <w:tcW w:w="9380" w:type="dxa"/>
          </w:tcPr>
          <w:p w:rsidR="00D77C32" w:rsidRPr="00DC4006" w:rsidRDefault="00D77C32" w:rsidP="001C5AE0">
            <w:pPr>
              <w:pStyle w:val="TableParagraph"/>
              <w:spacing w:line="275" w:lineRule="exact"/>
              <w:ind w:left="57"/>
              <w:jc w:val="both"/>
              <w:rPr>
                <w:b/>
                <w:sz w:val="24"/>
              </w:rPr>
            </w:pPr>
            <w:r w:rsidRPr="00DC4006">
              <w:rPr>
                <w:b/>
                <w:sz w:val="24"/>
              </w:rPr>
              <w:t>Содержание</w:t>
            </w:r>
            <w:r w:rsidRPr="00DC4006">
              <w:rPr>
                <w:b/>
                <w:spacing w:val="-7"/>
                <w:sz w:val="24"/>
              </w:rPr>
              <w:t xml:space="preserve"> </w:t>
            </w:r>
            <w:r w:rsidRPr="00DC4006">
              <w:rPr>
                <w:b/>
                <w:sz w:val="24"/>
              </w:rPr>
              <w:t>учебного</w:t>
            </w:r>
            <w:r w:rsidRPr="00DC4006">
              <w:rPr>
                <w:b/>
                <w:spacing w:val="-4"/>
                <w:sz w:val="24"/>
              </w:rPr>
              <w:t xml:space="preserve"> </w:t>
            </w:r>
            <w:r w:rsidRPr="00DC4006">
              <w:rPr>
                <w:b/>
                <w:spacing w:val="-2"/>
                <w:sz w:val="24"/>
              </w:rPr>
              <w:t>материала</w:t>
            </w:r>
          </w:p>
        </w:tc>
        <w:tc>
          <w:tcPr>
            <w:tcW w:w="1832" w:type="dxa"/>
          </w:tcPr>
          <w:p w:rsidR="00D77C32" w:rsidRPr="00DC4006" w:rsidRDefault="00D77C32" w:rsidP="001C5AE0">
            <w:pPr>
              <w:pStyle w:val="TableParagraph"/>
              <w:spacing w:line="275" w:lineRule="exact"/>
              <w:ind w:left="109" w:right="101"/>
              <w:jc w:val="center"/>
              <w:rPr>
                <w:b/>
                <w:sz w:val="24"/>
              </w:rPr>
            </w:pPr>
            <w:r w:rsidRPr="00DC4006">
              <w:rPr>
                <w:b/>
                <w:sz w:val="24"/>
              </w:rPr>
              <w:t>4/2</w:t>
            </w:r>
          </w:p>
        </w:tc>
        <w:tc>
          <w:tcPr>
            <w:tcW w:w="1915" w:type="dxa"/>
            <w:vMerge w:val="restart"/>
          </w:tcPr>
          <w:p w:rsidR="00D77C32" w:rsidRPr="00DC4006" w:rsidRDefault="00D77C32" w:rsidP="001C5AE0">
            <w:pPr>
              <w:pStyle w:val="TableParagraph"/>
              <w:spacing w:line="261" w:lineRule="exact"/>
              <w:ind w:left="15" w:right="15"/>
              <w:jc w:val="center"/>
              <w:rPr>
                <w:sz w:val="24"/>
                <w:lang w:val="ru-RU"/>
              </w:rPr>
            </w:pPr>
            <w:proofErr w:type="gramStart"/>
            <w:r w:rsidRPr="00DC4006">
              <w:rPr>
                <w:sz w:val="24"/>
                <w:lang w:val="ru-RU"/>
              </w:rPr>
              <w:t>ОК</w:t>
            </w:r>
            <w:proofErr w:type="gramEnd"/>
            <w:r w:rsidRPr="00DC4006">
              <w:rPr>
                <w:sz w:val="24"/>
                <w:lang w:val="ru-RU"/>
              </w:rPr>
              <w:t xml:space="preserve"> 04</w:t>
            </w:r>
          </w:p>
          <w:p w:rsidR="00D77C32" w:rsidRPr="00DC4006" w:rsidRDefault="00D77C32" w:rsidP="001C5AE0">
            <w:pPr>
              <w:pStyle w:val="TableParagraph"/>
              <w:spacing w:line="261" w:lineRule="exact"/>
              <w:ind w:left="15" w:right="15"/>
              <w:jc w:val="center"/>
              <w:rPr>
                <w:sz w:val="24"/>
                <w:lang w:val="ru-RU"/>
              </w:rPr>
            </w:pPr>
            <w:proofErr w:type="gramStart"/>
            <w:r w:rsidRPr="00DC4006">
              <w:rPr>
                <w:sz w:val="24"/>
                <w:lang w:val="ru-RU"/>
              </w:rPr>
              <w:t>ОК</w:t>
            </w:r>
            <w:proofErr w:type="gramEnd"/>
            <w:r w:rsidRPr="00DC4006">
              <w:rPr>
                <w:sz w:val="24"/>
                <w:lang w:val="ru-RU"/>
              </w:rPr>
              <w:t xml:space="preserve"> 05</w:t>
            </w:r>
          </w:p>
          <w:p w:rsidR="00D77C32" w:rsidRPr="00DC4006" w:rsidRDefault="00D77C32" w:rsidP="001C5AE0">
            <w:pPr>
              <w:pStyle w:val="TableParagraph"/>
              <w:spacing w:line="261" w:lineRule="exact"/>
              <w:ind w:left="15" w:right="15"/>
              <w:jc w:val="center"/>
              <w:rPr>
                <w:spacing w:val="-5"/>
                <w:sz w:val="24"/>
                <w:lang w:val="ru-RU"/>
              </w:rPr>
            </w:pPr>
            <w:proofErr w:type="gramStart"/>
            <w:r w:rsidRPr="00DC4006">
              <w:rPr>
                <w:sz w:val="24"/>
                <w:lang w:val="ru-RU"/>
              </w:rPr>
              <w:t>ОК</w:t>
            </w:r>
            <w:proofErr w:type="gramEnd"/>
            <w:r w:rsidRPr="00DC4006">
              <w:rPr>
                <w:sz w:val="24"/>
                <w:lang w:val="ru-RU"/>
              </w:rPr>
              <w:t xml:space="preserve"> </w:t>
            </w:r>
            <w:r w:rsidRPr="00DC4006">
              <w:rPr>
                <w:spacing w:val="-5"/>
                <w:sz w:val="24"/>
                <w:lang w:val="ru-RU"/>
              </w:rPr>
              <w:t>07</w:t>
            </w:r>
          </w:p>
          <w:p w:rsidR="00D77C32" w:rsidRPr="00DC4006" w:rsidRDefault="00D77C32" w:rsidP="001C5AE0">
            <w:pPr>
              <w:pStyle w:val="TableParagraph"/>
              <w:spacing w:line="261" w:lineRule="exact"/>
              <w:ind w:left="15" w:right="15"/>
              <w:jc w:val="center"/>
              <w:rPr>
                <w:spacing w:val="-5"/>
                <w:sz w:val="24"/>
                <w:lang w:val="ru-RU"/>
              </w:rPr>
            </w:pPr>
            <w:proofErr w:type="gramStart"/>
            <w:r w:rsidRPr="00DC4006">
              <w:rPr>
                <w:spacing w:val="-5"/>
                <w:sz w:val="24"/>
                <w:lang w:val="ru-RU"/>
              </w:rPr>
              <w:t>ОК</w:t>
            </w:r>
            <w:proofErr w:type="gramEnd"/>
            <w:r w:rsidRPr="00DC4006">
              <w:rPr>
                <w:spacing w:val="-5"/>
                <w:sz w:val="24"/>
                <w:lang w:val="ru-RU"/>
              </w:rPr>
              <w:t xml:space="preserve"> 09</w:t>
            </w:r>
          </w:p>
          <w:p w:rsidR="00D77C32" w:rsidRPr="00DC4006" w:rsidRDefault="00D77C32" w:rsidP="001C5AE0">
            <w:pPr>
              <w:pStyle w:val="TableParagraph"/>
              <w:spacing w:line="261" w:lineRule="exact"/>
              <w:ind w:left="15" w:right="15"/>
              <w:jc w:val="center"/>
              <w:rPr>
                <w:spacing w:val="-5"/>
                <w:sz w:val="24"/>
                <w:lang w:val="ru-RU"/>
              </w:rPr>
            </w:pPr>
            <w:r w:rsidRPr="00DC4006">
              <w:rPr>
                <w:spacing w:val="-5"/>
                <w:sz w:val="24"/>
                <w:lang w:val="ru-RU"/>
              </w:rPr>
              <w:t>ПК 2.1.</w:t>
            </w:r>
          </w:p>
          <w:p w:rsidR="00D77C32" w:rsidRPr="00DC4006" w:rsidRDefault="00D77C32" w:rsidP="001C5AE0">
            <w:pPr>
              <w:pStyle w:val="TableParagraph"/>
              <w:ind w:left="15" w:right="3"/>
              <w:jc w:val="center"/>
              <w:rPr>
                <w:sz w:val="24"/>
              </w:rPr>
            </w:pPr>
            <w:r w:rsidRPr="00DC4006">
              <w:rPr>
                <w:spacing w:val="-5"/>
                <w:sz w:val="24"/>
              </w:rPr>
              <w:t>ПК 2.2</w:t>
            </w:r>
          </w:p>
        </w:tc>
      </w:tr>
      <w:tr w:rsidR="00D77C32" w:rsidRPr="00DC4006" w:rsidTr="001C5AE0">
        <w:trPr>
          <w:trHeight w:val="20"/>
        </w:trPr>
        <w:tc>
          <w:tcPr>
            <w:tcW w:w="1925" w:type="dxa"/>
            <w:vMerge/>
            <w:tcBorders>
              <w:top w:val="nil"/>
            </w:tcBorders>
          </w:tcPr>
          <w:p w:rsidR="00D77C32" w:rsidRPr="00DC4006" w:rsidRDefault="00D77C32" w:rsidP="001C5AE0">
            <w:pPr>
              <w:rPr>
                <w:rFonts w:ascii="Times New Roman" w:hAnsi="Times New Roman" w:cs="Times New Roman"/>
                <w:sz w:val="2"/>
                <w:szCs w:val="2"/>
              </w:rPr>
            </w:pPr>
          </w:p>
        </w:tc>
        <w:tc>
          <w:tcPr>
            <w:tcW w:w="9380" w:type="dxa"/>
          </w:tcPr>
          <w:p w:rsidR="00D77C32" w:rsidRPr="00DC4006" w:rsidRDefault="00D77C32" w:rsidP="001C5AE0">
            <w:pPr>
              <w:pStyle w:val="TableParagraph"/>
              <w:spacing w:before="2"/>
              <w:ind w:left="57" w:right="42"/>
              <w:jc w:val="both"/>
              <w:rPr>
                <w:sz w:val="24"/>
              </w:rPr>
            </w:pPr>
            <w:r w:rsidRPr="00DC4006">
              <w:rPr>
                <w:sz w:val="24"/>
                <w:lang w:val="ru-RU"/>
              </w:rPr>
              <w:t xml:space="preserve">Лидерство как новый тип производственных отношений. Вовлечение персонала в БП, организация работы с производственными инициативами и предложениями по улучшениям. </w:t>
            </w:r>
            <w:r w:rsidRPr="00DC4006">
              <w:rPr>
                <w:sz w:val="24"/>
              </w:rPr>
              <w:t>Технологии мотивации и стимулирование качества. Квалификация персонала и обучение</w:t>
            </w:r>
          </w:p>
        </w:tc>
        <w:tc>
          <w:tcPr>
            <w:tcW w:w="1832" w:type="dxa"/>
          </w:tcPr>
          <w:p w:rsidR="00D77C32" w:rsidRPr="00DC4006" w:rsidRDefault="00D77C32" w:rsidP="001C5AE0">
            <w:pPr>
              <w:pStyle w:val="TableParagraph"/>
              <w:spacing w:before="2"/>
              <w:ind w:left="109" w:right="101"/>
              <w:jc w:val="center"/>
              <w:rPr>
                <w:sz w:val="24"/>
              </w:rPr>
            </w:pPr>
            <w:r w:rsidRPr="00DC4006">
              <w:rPr>
                <w:sz w:val="24"/>
              </w:rPr>
              <w:t>2</w:t>
            </w:r>
          </w:p>
        </w:tc>
        <w:tc>
          <w:tcPr>
            <w:tcW w:w="1915" w:type="dxa"/>
            <w:vMerge/>
            <w:tcBorders>
              <w:top w:val="nil"/>
            </w:tcBorders>
          </w:tcPr>
          <w:p w:rsidR="00D77C32" w:rsidRPr="00DC4006" w:rsidRDefault="00D77C32" w:rsidP="001C5AE0">
            <w:pPr>
              <w:rPr>
                <w:rFonts w:ascii="Times New Roman" w:hAnsi="Times New Roman" w:cs="Times New Roman"/>
                <w:sz w:val="2"/>
                <w:szCs w:val="2"/>
              </w:rPr>
            </w:pPr>
          </w:p>
        </w:tc>
      </w:tr>
    </w:tbl>
    <w:p w:rsidR="00D77C32" w:rsidRPr="00DC4006" w:rsidRDefault="00D77C32" w:rsidP="00D77C32">
      <w:pPr>
        <w:pStyle w:val="ae"/>
        <w:spacing w:before="185"/>
        <w:rPr>
          <w:sz w:val="20"/>
        </w:rPr>
      </w:pPr>
    </w:p>
    <w:p w:rsidR="00D77C32" w:rsidRPr="00DC4006" w:rsidRDefault="00D77C32" w:rsidP="00D77C32">
      <w:pPr>
        <w:rPr>
          <w:rFonts w:ascii="Times New Roman" w:hAnsi="Times New Roman" w:cs="Times New Roman"/>
          <w:sz w:val="20"/>
        </w:rPr>
        <w:sectPr w:rsidR="00D77C32" w:rsidRPr="00DC4006">
          <w:pgSz w:w="16840" w:h="11910" w:orient="landscape"/>
          <w:pgMar w:top="1100" w:right="566" w:bottom="1220" w:left="992" w:header="0" w:footer="949" w:gutter="0"/>
          <w:cols w:space="720"/>
        </w:sectPr>
      </w:pPr>
    </w:p>
    <w:p w:rsidR="00D77C32" w:rsidRPr="00DC4006" w:rsidRDefault="00D77C32" w:rsidP="00D77C32">
      <w:pPr>
        <w:pStyle w:val="ae"/>
        <w:spacing w:before="3"/>
        <w:rPr>
          <w:sz w:val="2"/>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25"/>
        <w:gridCol w:w="9380"/>
        <w:gridCol w:w="1832"/>
        <w:gridCol w:w="1915"/>
      </w:tblGrid>
      <w:tr w:rsidR="00D77C32" w:rsidRPr="00DC4006" w:rsidTr="001C5AE0">
        <w:trPr>
          <w:trHeight w:val="1596"/>
        </w:trPr>
        <w:tc>
          <w:tcPr>
            <w:tcW w:w="1925" w:type="dxa"/>
            <w:vAlign w:val="center"/>
          </w:tcPr>
          <w:p w:rsidR="00D77C32" w:rsidRPr="00DC4006" w:rsidRDefault="00D77C32" w:rsidP="001C5AE0">
            <w:pPr>
              <w:pStyle w:val="TableParagraph"/>
              <w:ind w:left="225"/>
              <w:jc w:val="center"/>
              <w:rPr>
                <w:b/>
              </w:rPr>
            </w:pPr>
            <w:r w:rsidRPr="00DC4006">
              <w:rPr>
                <w:b/>
                <w:spacing w:val="-2"/>
              </w:rPr>
              <w:t xml:space="preserve">Наименование </w:t>
            </w:r>
            <w:r w:rsidRPr="00DC4006">
              <w:rPr>
                <w:b/>
              </w:rPr>
              <w:t>разделов</w:t>
            </w:r>
            <w:r w:rsidRPr="00DC4006">
              <w:rPr>
                <w:b/>
                <w:spacing w:val="-5"/>
              </w:rPr>
              <w:t xml:space="preserve"> </w:t>
            </w:r>
            <w:r w:rsidRPr="00DC4006">
              <w:rPr>
                <w:b/>
              </w:rPr>
              <w:t>и</w:t>
            </w:r>
            <w:r w:rsidRPr="00DC4006">
              <w:rPr>
                <w:b/>
                <w:spacing w:val="-1"/>
              </w:rPr>
              <w:t xml:space="preserve"> </w:t>
            </w:r>
            <w:r w:rsidRPr="00DC4006">
              <w:rPr>
                <w:b/>
                <w:spacing w:val="-5"/>
              </w:rPr>
              <w:t>тем</w:t>
            </w:r>
          </w:p>
        </w:tc>
        <w:tc>
          <w:tcPr>
            <w:tcW w:w="9380" w:type="dxa"/>
            <w:vAlign w:val="center"/>
          </w:tcPr>
          <w:p w:rsidR="00D77C32" w:rsidRPr="00DC4006" w:rsidRDefault="00D77C32" w:rsidP="001C5AE0">
            <w:pPr>
              <w:pStyle w:val="TableParagraph"/>
              <w:spacing w:before="1"/>
              <w:ind w:left="501"/>
              <w:jc w:val="center"/>
              <w:rPr>
                <w:b/>
                <w:lang w:val="ru-RU"/>
              </w:rPr>
            </w:pPr>
            <w:r w:rsidRPr="00DC4006">
              <w:rPr>
                <w:b/>
                <w:lang w:val="ru-RU"/>
              </w:rPr>
              <w:t>Содержание</w:t>
            </w:r>
            <w:r w:rsidRPr="00DC4006">
              <w:rPr>
                <w:b/>
                <w:spacing w:val="-8"/>
                <w:lang w:val="ru-RU"/>
              </w:rPr>
              <w:t xml:space="preserve"> </w:t>
            </w:r>
            <w:r w:rsidRPr="00DC4006">
              <w:rPr>
                <w:b/>
                <w:lang w:val="ru-RU"/>
              </w:rPr>
              <w:t>учебного</w:t>
            </w:r>
            <w:r w:rsidRPr="00DC4006">
              <w:rPr>
                <w:b/>
                <w:spacing w:val="-7"/>
                <w:lang w:val="ru-RU"/>
              </w:rPr>
              <w:t xml:space="preserve"> </w:t>
            </w:r>
            <w:r w:rsidRPr="00DC4006">
              <w:rPr>
                <w:b/>
                <w:lang w:val="ru-RU"/>
              </w:rPr>
              <w:t>материала</w:t>
            </w:r>
            <w:r w:rsidRPr="00DC4006">
              <w:rPr>
                <w:b/>
                <w:spacing w:val="-6"/>
                <w:lang w:val="ru-RU"/>
              </w:rPr>
              <w:t xml:space="preserve"> </w:t>
            </w:r>
            <w:r w:rsidRPr="00DC4006">
              <w:rPr>
                <w:b/>
                <w:lang w:val="ru-RU"/>
              </w:rPr>
              <w:t>и</w:t>
            </w:r>
            <w:r w:rsidRPr="00DC4006">
              <w:rPr>
                <w:b/>
                <w:spacing w:val="-6"/>
                <w:lang w:val="ru-RU"/>
              </w:rPr>
              <w:t xml:space="preserve"> </w:t>
            </w:r>
            <w:r w:rsidRPr="00DC4006">
              <w:rPr>
                <w:b/>
                <w:lang w:val="ru-RU"/>
              </w:rPr>
              <w:t>формы</w:t>
            </w:r>
            <w:r w:rsidRPr="00DC4006">
              <w:rPr>
                <w:b/>
                <w:spacing w:val="-5"/>
                <w:lang w:val="ru-RU"/>
              </w:rPr>
              <w:t xml:space="preserve"> </w:t>
            </w:r>
            <w:r w:rsidRPr="00DC4006">
              <w:rPr>
                <w:b/>
                <w:lang w:val="ru-RU"/>
              </w:rPr>
              <w:t>организации</w:t>
            </w:r>
            <w:r w:rsidRPr="00DC4006">
              <w:rPr>
                <w:b/>
                <w:spacing w:val="-9"/>
                <w:lang w:val="ru-RU"/>
              </w:rPr>
              <w:t xml:space="preserve"> </w:t>
            </w:r>
            <w:r w:rsidRPr="00DC4006">
              <w:rPr>
                <w:b/>
                <w:lang w:val="ru-RU"/>
              </w:rPr>
              <w:t>деятельности</w:t>
            </w:r>
            <w:r w:rsidRPr="00DC4006">
              <w:rPr>
                <w:b/>
                <w:spacing w:val="-5"/>
                <w:lang w:val="ru-RU"/>
              </w:rPr>
              <w:t xml:space="preserve"> </w:t>
            </w:r>
            <w:proofErr w:type="gramStart"/>
            <w:r w:rsidRPr="00DC4006">
              <w:rPr>
                <w:b/>
                <w:spacing w:val="-2"/>
                <w:lang w:val="ru-RU"/>
              </w:rPr>
              <w:t>обучающихся</w:t>
            </w:r>
            <w:proofErr w:type="gramEnd"/>
          </w:p>
        </w:tc>
        <w:tc>
          <w:tcPr>
            <w:tcW w:w="1832" w:type="dxa"/>
          </w:tcPr>
          <w:p w:rsidR="00D77C32" w:rsidRPr="00DC4006" w:rsidRDefault="00D77C32" w:rsidP="001C5AE0">
            <w:pPr>
              <w:pStyle w:val="TableParagraph"/>
              <w:spacing w:before="164"/>
              <w:ind w:left="111" w:right="101"/>
              <w:jc w:val="center"/>
              <w:rPr>
                <w:b/>
                <w:lang w:val="ru-RU"/>
              </w:rPr>
            </w:pPr>
            <w:r w:rsidRPr="00DC4006">
              <w:rPr>
                <w:b/>
                <w:lang w:val="ru-RU"/>
              </w:rPr>
              <w:t>Объем,</w:t>
            </w:r>
            <w:r w:rsidRPr="00DC4006">
              <w:rPr>
                <w:b/>
                <w:spacing w:val="-14"/>
                <w:lang w:val="ru-RU"/>
              </w:rPr>
              <w:t xml:space="preserve"> </w:t>
            </w:r>
            <w:r w:rsidRPr="00DC4006">
              <w:rPr>
                <w:b/>
                <w:lang w:val="ru-RU"/>
              </w:rPr>
              <w:t>акад.</w:t>
            </w:r>
            <w:r w:rsidRPr="00DC4006">
              <w:rPr>
                <w:b/>
                <w:spacing w:val="-14"/>
                <w:lang w:val="ru-RU"/>
              </w:rPr>
              <w:t xml:space="preserve"> </w:t>
            </w:r>
            <w:r w:rsidRPr="00DC4006">
              <w:rPr>
                <w:b/>
                <w:lang w:val="ru-RU"/>
              </w:rPr>
              <w:t xml:space="preserve">ч., в т. ч. в форме </w:t>
            </w:r>
            <w:r w:rsidRPr="00DC4006">
              <w:rPr>
                <w:b/>
                <w:spacing w:val="-2"/>
                <w:lang w:val="ru-RU"/>
              </w:rPr>
              <w:t>практической подготовки,</w:t>
            </w:r>
          </w:p>
          <w:p w:rsidR="00D77C32" w:rsidRPr="00DC4006" w:rsidRDefault="00D77C32" w:rsidP="001C5AE0">
            <w:pPr>
              <w:pStyle w:val="TableParagraph"/>
              <w:spacing w:before="1"/>
              <w:ind w:left="112" w:right="101"/>
              <w:jc w:val="center"/>
              <w:rPr>
                <w:b/>
              </w:rPr>
            </w:pPr>
            <w:proofErr w:type="gramStart"/>
            <w:r w:rsidRPr="00DC4006">
              <w:rPr>
                <w:b/>
              </w:rPr>
              <w:t>акад</w:t>
            </w:r>
            <w:proofErr w:type="gramEnd"/>
            <w:r w:rsidRPr="00DC4006">
              <w:rPr>
                <w:b/>
              </w:rPr>
              <w:t>.</w:t>
            </w:r>
            <w:r w:rsidRPr="00DC4006">
              <w:rPr>
                <w:b/>
                <w:spacing w:val="-3"/>
              </w:rPr>
              <w:t xml:space="preserve"> </w:t>
            </w:r>
            <w:r w:rsidRPr="00DC4006">
              <w:rPr>
                <w:b/>
                <w:spacing w:val="-5"/>
              </w:rPr>
              <w:t>ч.</w:t>
            </w:r>
          </w:p>
        </w:tc>
        <w:tc>
          <w:tcPr>
            <w:tcW w:w="1915" w:type="dxa"/>
          </w:tcPr>
          <w:p w:rsidR="00D77C32" w:rsidRPr="00DC4006" w:rsidRDefault="00D77C32" w:rsidP="001C5AE0">
            <w:pPr>
              <w:pStyle w:val="TableParagraph"/>
              <w:spacing w:before="2" w:line="216" w:lineRule="auto"/>
              <w:ind w:left="184" w:right="172" w:firstLine="1"/>
              <w:jc w:val="center"/>
              <w:rPr>
                <w:b/>
                <w:lang w:val="ru-RU"/>
              </w:rPr>
            </w:pPr>
            <w:r w:rsidRPr="00DC4006">
              <w:rPr>
                <w:b/>
                <w:spacing w:val="-4"/>
                <w:lang w:val="ru-RU"/>
              </w:rPr>
              <w:t xml:space="preserve">Коды </w:t>
            </w:r>
            <w:r w:rsidRPr="00DC4006">
              <w:rPr>
                <w:b/>
                <w:spacing w:val="-2"/>
                <w:lang w:val="ru-RU"/>
              </w:rPr>
              <w:t>компетенций, формированию которых</w:t>
            </w:r>
          </w:p>
          <w:p w:rsidR="00D77C32" w:rsidRPr="00DC4006" w:rsidRDefault="00D77C32" w:rsidP="001C5AE0">
            <w:pPr>
              <w:pStyle w:val="TableParagraph"/>
              <w:spacing w:line="228" w:lineRule="exact"/>
              <w:ind w:left="16" w:right="1"/>
              <w:jc w:val="center"/>
              <w:rPr>
                <w:b/>
                <w:lang w:val="ru-RU"/>
              </w:rPr>
            </w:pPr>
            <w:r w:rsidRPr="00DC4006">
              <w:rPr>
                <w:b/>
                <w:spacing w:val="-2"/>
                <w:lang w:val="ru-RU"/>
              </w:rPr>
              <w:t>способствует элемент программы</w:t>
            </w:r>
          </w:p>
        </w:tc>
      </w:tr>
      <w:tr w:rsidR="00D77C32" w:rsidRPr="00DC4006" w:rsidTr="001C5AE0">
        <w:trPr>
          <w:trHeight w:val="826"/>
        </w:trPr>
        <w:tc>
          <w:tcPr>
            <w:tcW w:w="1925" w:type="dxa"/>
            <w:vMerge w:val="restart"/>
          </w:tcPr>
          <w:p w:rsidR="00D77C32" w:rsidRPr="00DC4006" w:rsidRDefault="00D77C32" w:rsidP="001C5AE0">
            <w:pPr>
              <w:pStyle w:val="TableParagraph"/>
              <w:ind w:left="439" w:hanging="34"/>
              <w:rPr>
                <w:sz w:val="24"/>
                <w:lang w:val="ru-RU"/>
              </w:rPr>
            </w:pPr>
          </w:p>
        </w:tc>
        <w:tc>
          <w:tcPr>
            <w:tcW w:w="9380" w:type="dxa"/>
          </w:tcPr>
          <w:p w:rsidR="00D77C32" w:rsidRPr="00DC4006" w:rsidRDefault="00D77C32" w:rsidP="001C5AE0">
            <w:pPr>
              <w:pStyle w:val="TableParagraph"/>
              <w:spacing w:line="274" w:lineRule="exact"/>
              <w:ind w:left="57"/>
              <w:jc w:val="both"/>
              <w:rPr>
                <w:b/>
                <w:sz w:val="24"/>
                <w:lang w:val="ru-RU"/>
              </w:rPr>
            </w:pPr>
            <w:r w:rsidRPr="00DC4006">
              <w:rPr>
                <w:b/>
                <w:sz w:val="24"/>
                <w:lang w:val="ru-RU"/>
              </w:rPr>
              <w:t>В</w:t>
            </w:r>
            <w:r w:rsidRPr="00DC4006">
              <w:rPr>
                <w:b/>
                <w:spacing w:val="-3"/>
                <w:sz w:val="24"/>
                <w:lang w:val="ru-RU"/>
              </w:rPr>
              <w:t xml:space="preserve"> </w:t>
            </w:r>
            <w:r w:rsidRPr="00DC4006">
              <w:rPr>
                <w:b/>
                <w:sz w:val="24"/>
                <w:lang w:val="ru-RU"/>
              </w:rPr>
              <w:t>том</w:t>
            </w:r>
            <w:r w:rsidRPr="00DC4006">
              <w:rPr>
                <w:b/>
                <w:spacing w:val="-4"/>
                <w:sz w:val="24"/>
                <w:lang w:val="ru-RU"/>
              </w:rPr>
              <w:t xml:space="preserve"> </w:t>
            </w:r>
            <w:r w:rsidRPr="00DC4006">
              <w:rPr>
                <w:b/>
                <w:sz w:val="24"/>
                <w:lang w:val="ru-RU"/>
              </w:rPr>
              <w:t>числе</w:t>
            </w:r>
            <w:r w:rsidRPr="00DC4006">
              <w:rPr>
                <w:b/>
                <w:spacing w:val="-4"/>
                <w:sz w:val="24"/>
                <w:lang w:val="ru-RU"/>
              </w:rPr>
              <w:t xml:space="preserve"> </w:t>
            </w:r>
            <w:r w:rsidRPr="00DC4006">
              <w:rPr>
                <w:b/>
                <w:sz w:val="24"/>
                <w:lang w:val="ru-RU"/>
              </w:rPr>
              <w:t>практических</w:t>
            </w:r>
            <w:r w:rsidRPr="00DC4006">
              <w:rPr>
                <w:b/>
                <w:spacing w:val="-2"/>
                <w:sz w:val="24"/>
                <w:lang w:val="ru-RU"/>
              </w:rPr>
              <w:t xml:space="preserve"> занятий</w:t>
            </w:r>
          </w:p>
          <w:p w:rsidR="00D77C32" w:rsidRPr="00DC4006" w:rsidRDefault="00D77C32" w:rsidP="001C5AE0">
            <w:pPr>
              <w:pStyle w:val="TableParagraph"/>
              <w:spacing w:line="270" w:lineRule="atLeast"/>
              <w:ind w:left="57"/>
              <w:jc w:val="both"/>
              <w:rPr>
                <w:sz w:val="24"/>
                <w:lang w:val="ru-RU"/>
              </w:rPr>
            </w:pPr>
            <w:r w:rsidRPr="00DC4006">
              <w:rPr>
                <w:sz w:val="24"/>
                <w:lang w:val="ru-RU"/>
              </w:rPr>
              <w:t>Практическое</w:t>
            </w:r>
            <w:r w:rsidRPr="00DC4006">
              <w:rPr>
                <w:spacing w:val="-4"/>
                <w:sz w:val="24"/>
                <w:lang w:val="ru-RU"/>
              </w:rPr>
              <w:t xml:space="preserve"> </w:t>
            </w:r>
            <w:r w:rsidRPr="00DC4006">
              <w:rPr>
                <w:sz w:val="24"/>
                <w:lang w:val="ru-RU"/>
              </w:rPr>
              <w:t>занятие</w:t>
            </w:r>
            <w:r w:rsidRPr="00DC4006">
              <w:rPr>
                <w:spacing w:val="-4"/>
                <w:sz w:val="24"/>
                <w:lang w:val="ru-RU"/>
              </w:rPr>
              <w:t xml:space="preserve"> </w:t>
            </w:r>
            <w:r w:rsidRPr="00DC4006">
              <w:rPr>
                <w:sz w:val="24"/>
                <w:lang w:val="ru-RU"/>
              </w:rPr>
              <w:t>№</w:t>
            </w:r>
            <w:r w:rsidRPr="00DC4006">
              <w:rPr>
                <w:spacing w:val="-4"/>
                <w:sz w:val="24"/>
                <w:lang w:val="ru-RU"/>
              </w:rPr>
              <w:t xml:space="preserve"> </w:t>
            </w:r>
            <w:r w:rsidRPr="00DC4006">
              <w:rPr>
                <w:sz w:val="24"/>
                <w:lang w:val="ru-RU"/>
              </w:rPr>
              <w:t>6.</w:t>
            </w:r>
            <w:r w:rsidRPr="00DC4006">
              <w:rPr>
                <w:spacing w:val="-3"/>
                <w:sz w:val="24"/>
                <w:lang w:val="ru-RU"/>
              </w:rPr>
              <w:t xml:space="preserve"> </w:t>
            </w:r>
            <w:r w:rsidRPr="00DC4006">
              <w:rPr>
                <w:sz w:val="24"/>
                <w:lang w:val="ru-RU"/>
              </w:rPr>
              <w:t>Применение</w:t>
            </w:r>
            <w:r w:rsidRPr="00DC4006">
              <w:rPr>
                <w:spacing w:val="-4"/>
                <w:sz w:val="24"/>
                <w:lang w:val="ru-RU"/>
              </w:rPr>
              <w:t xml:space="preserve"> </w:t>
            </w:r>
            <w:r w:rsidRPr="00DC4006">
              <w:rPr>
                <w:sz w:val="24"/>
                <w:lang w:val="ru-RU"/>
              </w:rPr>
              <w:t>методов</w:t>
            </w:r>
            <w:r w:rsidRPr="00DC4006">
              <w:rPr>
                <w:spacing w:val="-4"/>
                <w:sz w:val="24"/>
                <w:lang w:val="ru-RU"/>
              </w:rPr>
              <w:t xml:space="preserve"> </w:t>
            </w:r>
            <w:r w:rsidRPr="00DC4006">
              <w:rPr>
                <w:sz w:val="24"/>
                <w:lang w:val="ru-RU"/>
              </w:rPr>
              <w:t>мотивации</w:t>
            </w:r>
            <w:r w:rsidRPr="00DC4006">
              <w:rPr>
                <w:spacing w:val="-3"/>
                <w:sz w:val="24"/>
                <w:lang w:val="ru-RU"/>
              </w:rPr>
              <w:t xml:space="preserve"> </w:t>
            </w:r>
            <w:r w:rsidRPr="00DC4006">
              <w:rPr>
                <w:sz w:val="24"/>
                <w:lang w:val="ru-RU"/>
              </w:rPr>
              <w:t>персонала</w:t>
            </w:r>
            <w:r w:rsidRPr="00DC4006">
              <w:rPr>
                <w:spacing w:val="-4"/>
                <w:sz w:val="24"/>
                <w:lang w:val="ru-RU"/>
              </w:rPr>
              <w:t xml:space="preserve"> </w:t>
            </w:r>
            <w:r w:rsidRPr="00DC4006">
              <w:rPr>
                <w:sz w:val="24"/>
                <w:lang w:val="ru-RU"/>
              </w:rPr>
              <w:t>в</w:t>
            </w:r>
            <w:r w:rsidRPr="00DC4006">
              <w:rPr>
                <w:spacing w:val="-4"/>
                <w:sz w:val="24"/>
                <w:lang w:val="ru-RU"/>
              </w:rPr>
              <w:t xml:space="preserve"> </w:t>
            </w:r>
            <w:r w:rsidRPr="00DC4006">
              <w:rPr>
                <w:sz w:val="24"/>
                <w:lang w:val="ru-RU"/>
              </w:rPr>
              <w:t>рамках</w:t>
            </w:r>
            <w:r w:rsidRPr="00DC4006">
              <w:rPr>
                <w:spacing w:val="-3"/>
                <w:sz w:val="24"/>
                <w:lang w:val="ru-RU"/>
              </w:rPr>
              <w:t xml:space="preserve"> </w:t>
            </w:r>
            <w:r w:rsidRPr="00DC4006">
              <w:rPr>
                <w:sz w:val="24"/>
                <w:lang w:val="ru-RU"/>
              </w:rPr>
              <w:t xml:space="preserve">учебного </w:t>
            </w:r>
            <w:r w:rsidRPr="00DC4006">
              <w:rPr>
                <w:spacing w:val="-2"/>
                <w:sz w:val="24"/>
                <w:lang w:val="ru-RU"/>
              </w:rPr>
              <w:t>проекта</w:t>
            </w:r>
          </w:p>
        </w:tc>
        <w:tc>
          <w:tcPr>
            <w:tcW w:w="1832" w:type="dxa"/>
          </w:tcPr>
          <w:p w:rsidR="00D77C32" w:rsidRPr="00DC4006" w:rsidRDefault="00D77C32" w:rsidP="001C5AE0">
            <w:pPr>
              <w:pStyle w:val="TableParagraph"/>
              <w:spacing w:line="274" w:lineRule="exact"/>
              <w:ind w:left="109" w:right="101"/>
              <w:jc w:val="center"/>
              <w:rPr>
                <w:sz w:val="24"/>
              </w:rPr>
            </w:pPr>
            <w:r w:rsidRPr="00DC4006">
              <w:rPr>
                <w:spacing w:val="-10"/>
                <w:sz w:val="24"/>
              </w:rPr>
              <w:t>2/2</w:t>
            </w:r>
          </w:p>
        </w:tc>
        <w:tc>
          <w:tcPr>
            <w:tcW w:w="1915" w:type="dxa"/>
            <w:vMerge w:val="restart"/>
          </w:tcPr>
          <w:p w:rsidR="00D77C32" w:rsidRPr="00DC4006" w:rsidRDefault="00D77C32" w:rsidP="001C5AE0">
            <w:pPr>
              <w:pStyle w:val="TableParagraph"/>
            </w:pPr>
          </w:p>
        </w:tc>
      </w:tr>
      <w:tr w:rsidR="00D77C32" w:rsidRPr="00DC4006" w:rsidTr="001C5AE0">
        <w:trPr>
          <w:trHeight w:val="283"/>
        </w:trPr>
        <w:tc>
          <w:tcPr>
            <w:tcW w:w="1925" w:type="dxa"/>
            <w:vMerge/>
            <w:tcBorders>
              <w:top w:val="nil"/>
            </w:tcBorders>
          </w:tcPr>
          <w:p w:rsidR="00D77C32" w:rsidRPr="00DC4006" w:rsidRDefault="00D77C32" w:rsidP="001C5AE0">
            <w:pPr>
              <w:rPr>
                <w:rFonts w:ascii="Times New Roman" w:hAnsi="Times New Roman" w:cs="Times New Roman"/>
                <w:sz w:val="2"/>
                <w:szCs w:val="2"/>
              </w:rPr>
            </w:pPr>
          </w:p>
        </w:tc>
        <w:tc>
          <w:tcPr>
            <w:tcW w:w="9380" w:type="dxa"/>
          </w:tcPr>
          <w:p w:rsidR="00D77C32" w:rsidRPr="00DC4006" w:rsidRDefault="00D77C32" w:rsidP="001C5AE0">
            <w:pPr>
              <w:pStyle w:val="TableParagraph"/>
              <w:spacing w:line="276" w:lineRule="exact"/>
              <w:ind w:left="57"/>
              <w:jc w:val="both"/>
              <w:rPr>
                <w:sz w:val="24"/>
              </w:rPr>
            </w:pPr>
            <w:r w:rsidRPr="00DC4006">
              <w:rPr>
                <w:b/>
                <w:sz w:val="24"/>
              </w:rPr>
              <w:t>Самостоятельная</w:t>
            </w:r>
            <w:r w:rsidRPr="00DC4006">
              <w:rPr>
                <w:b/>
                <w:spacing w:val="-4"/>
                <w:sz w:val="24"/>
              </w:rPr>
              <w:t xml:space="preserve"> </w:t>
            </w:r>
            <w:r w:rsidRPr="00DC4006">
              <w:rPr>
                <w:b/>
                <w:sz w:val="24"/>
              </w:rPr>
              <w:t>работа</w:t>
            </w:r>
            <w:r w:rsidRPr="00DC4006">
              <w:rPr>
                <w:b/>
                <w:spacing w:val="-3"/>
                <w:sz w:val="24"/>
              </w:rPr>
              <w:t xml:space="preserve"> </w:t>
            </w:r>
            <w:r w:rsidRPr="00DC4006">
              <w:rPr>
                <w:b/>
                <w:spacing w:val="-2"/>
                <w:sz w:val="24"/>
              </w:rPr>
              <w:t>обучающихся</w:t>
            </w:r>
          </w:p>
        </w:tc>
        <w:tc>
          <w:tcPr>
            <w:tcW w:w="1832" w:type="dxa"/>
            <w:vAlign w:val="center"/>
          </w:tcPr>
          <w:p w:rsidR="00D77C32" w:rsidRPr="00DC4006" w:rsidRDefault="00D77C32" w:rsidP="001C5AE0">
            <w:pPr>
              <w:pStyle w:val="TableParagraph"/>
              <w:jc w:val="center"/>
            </w:pPr>
            <w:r w:rsidRPr="00DC4006">
              <w:t>-</w:t>
            </w:r>
          </w:p>
        </w:tc>
        <w:tc>
          <w:tcPr>
            <w:tcW w:w="1915" w:type="dxa"/>
            <w:vMerge/>
            <w:tcBorders>
              <w:top w:val="nil"/>
            </w:tcBorders>
          </w:tcPr>
          <w:p w:rsidR="00D77C32" w:rsidRPr="00DC4006" w:rsidRDefault="00D77C32" w:rsidP="001C5AE0">
            <w:pPr>
              <w:rPr>
                <w:rFonts w:ascii="Times New Roman" w:hAnsi="Times New Roman" w:cs="Times New Roman"/>
                <w:sz w:val="2"/>
                <w:szCs w:val="2"/>
              </w:rPr>
            </w:pPr>
          </w:p>
        </w:tc>
      </w:tr>
      <w:tr w:rsidR="00D77C32" w:rsidRPr="00DC4006" w:rsidTr="001C5AE0">
        <w:trPr>
          <w:trHeight w:val="369"/>
        </w:trPr>
        <w:tc>
          <w:tcPr>
            <w:tcW w:w="1925" w:type="dxa"/>
          </w:tcPr>
          <w:p w:rsidR="00D77C32" w:rsidRPr="00DC4006" w:rsidRDefault="00D77C32" w:rsidP="001C5AE0">
            <w:pPr>
              <w:pStyle w:val="TableParagraph"/>
              <w:spacing w:line="275" w:lineRule="exact"/>
              <w:ind w:left="91"/>
              <w:rPr>
                <w:sz w:val="24"/>
              </w:rPr>
            </w:pPr>
            <w:r w:rsidRPr="00DC4006">
              <w:rPr>
                <w:sz w:val="24"/>
              </w:rPr>
              <w:t>Защита</w:t>
            </w:r>
            <w:r w:rsidRPr="00DC4006">
              <w:rPr>
                <w:spacing w:val="-3"/>
                <w:sz w:val="24"/>
              </w:rPr>
              <w:t xml:space="preserve"> </w:t>
            </w:r>
            <w:r w:rsidRPr="00DC4006">
              <w:rPr>
                <w:spacing w:val="-2"/>
                <w:sz w:val="24"/>
              </w:rPr>
              <w:t>проектов</w:t>
            </w:r>
          </w:p>
        </w:tc>
        <w:tc>
          <w:tcPr>
            <w:tcW w:w="9380" w:type="dxa"/>
          </w:tcPr>
          <w:p w:rsidR="00D77C32" w:rsidRPr="00DC4006" w:rsidRDefault="00D77C32" w:rsidP="001C5AE0">
            <w:pPr>
              <w:pStyle w:val="TableParagraph"/>
              <w:spacing w:line="275" w:lineRule="exact"/>
              <w:ind w:left="57"/>
              <w:rPr>
                <w:position w:val="8"/>
                <w:sz w:val="14"/>
                <w:lang w:val="ru-RU"/>
              </w:rPr>
            </w:pPr>
            <w:r w:rsidRPr="00DC4006">
              <w:rPr>
                <w:sz w:val="24"/>
                <w:lang w:val="ru-RU"/>
              </w:rPr>
              <w:t>Презентация</w:t>
            </w:r>
            <w:r w:rsidRPr="00DC4006">
              <w:rPr>
                <w:spacing w:val="-4"/>
                <w:sz w:val="24"/>
                <w:lang w:val="ru-RU"/>
              </w:rPr>
              <w:t xml:space="preserve"> </w:t>
            </w:r>
            <w:r w:rsidRPr="00DC4006">
              <w:rPr>
                <w:sz w:val="24"/>
                <w:lang w:val="ru-RU"/>
              </w:rPr>
              <w:t>и</w:t>
            </w:r>
            <w:r w:rsidRPr="00DC4006">
              <w:rPr>
                <w:spacing w:val="-4"/>
                <w:sz w:val="24"/>
                <w:lang w:val="ru-RU"/>
              </w:rPr>
              <w:t xml:space="preserve"> </w:t>
            </w:r>
            <w:r w:rsidRPr="00DC4006">
              <w:rPr>
                <w:sz w:val="24"/>
                <w:lang w:val="ru-RU"/>
              </w:rPr>
              <w:t>защита</w:t>
            </w:r>
            <w:r w:rsidRPr="00DC4006">
              <w:rPr>
                <w:spacing w:val="-5"/>
                <w:sz w:val="24"/>
                <w:lang w:val="ru-RU"/>
              </w:rPr>
              <w:t xml:space="preserve"> </w:t>
            </w:r>
            <w:r w:rsidRPr="00DC4006">
              <w:rPr>
                <w:sz w:val="24"/>
                <w:lang w:val="ru-RU"/>
              </w:rPr>
              <w:t>итогового</w:t>
            </w:r>
            <w:r w:rsidRPr="00DC4006">
              <w:rPr>
                <w:spacing w:val="-3"/>
                <w:sz w:val="24"/>
                <w:lang w:val="ru-RU"/>
              </w:rPr>
              <w:t xml:space="preserve"> </w:t>
            </w:r>
            <w:r w:rsidRPr="00DC4006">
              <w:rPr>
                <w:sz w:val="24"/>
                <w:lang w:val="ru-RU"/>
              </w:rPr>
              <w:t>бережливого</w:t>
            </w:r>
            <w:r w:rsidRPr="00DC4006">
              <w:rPr>
                <w:spacing w:val="-2"/>
                <w:sz w:val="24"/>
                <w:lang w:val="ru-RU"/>
              </w:rPr>
              <w:t xml:space="preserve"> </w:t>
            </w:r>
            <w:r w:rsidRPr="00DC4006">
              <w:rPr>
                <w:sz w:val="24"/>
                <w:lang w:val="ru-RU"/>
              </w:rPr>
              <w:t>проекта</w:t>
            </w:r>
            <w:r w:rsidRPr="00DC4006">
              <w:rPr>
                <w:spacing w:val="-2"/>
                <w:sz w:val="24"/>
                <w:lang w:val="ru-RU"/>
              </w:rPr>
              <w:t xml:space="preserve"> </w:t>
            </w:r>
            <w:r w:rsidRPr="00DC4006">
              <w:rPr>
                <w:sz w:val="24"/>
                <w:lang w:val="ru-RU"/>
              </w:rPr>
              <w:t>по</w:t>
            </w:r>
            <w:r w:rsidRPr="00DC4006">
              <w:rPr>
                <w:spacing w:val="-2"/>
                <w:sz w:val="24"/>
                <w:lang w:val="ru-RU"/>
              </w:rPr>
              <w:t xml:space="preserve"> </w:t>
            </w:r>
            <w:r w:rsidRPr="00DC4006">
              <w:rPr>
                <w:sz w:val="24"/>
                <w:lang w:val="ru-RU"/>
              </w:rPr>
              <w:t>выбранной</w:t>
            </w:r>
            <w:r w:rsidRPr="00DC4006">
              <w:rPr>
                <w:spacing w:val="-4"/>
                <w:sz w:val="24"/>
                <w:lang w:val="ru-RU"/>
              </w:rPr>
              <w:t xml:space="preserve"> </w:t>
            </w:r>
            <w:r w:rsidRPr="00DC4006">
              <w:rPr>
                <w:sz w:val="24"/>
                <w:lang w:val="ru-RU"/>
              </w:rPr>
              <w:t>тематике</w:t>
            </w:r>
            <w:r w:rsidRPr="00DC4006">
              <w:rPr>
                <w:spacing w:val="-21"/>
                <w:sz w:val="24"/>
                <w:lang w:val="ru-RU"/>
              </w:rPr>
              <w:t xml:space="preserve"> </w:t>
            </w:r>
            <w:r w:rsidRPr="00DC4006">
              <w:rPr>
                <w:spacing w:val="-10"/>
                <w:position w:val="8"/>
                <w:sz w:val="14"/>
                <w:lang w:val="ru-RU"/>
              </w:rPr>
              <w:t>5</w:t>
            </w:r>
          </w:p>
        </w:tc>
        <w:tc>
          <w:tcPr>
            <w:tcW w:w="1832" w:type="dxa"/>
          </w:tcPr>
          <w:p w:rsidR="00D77C32" w:rsidRPr="00DC4006" w:rsidRDefault="00D77C32" w:rsidP="001C5AE0">
            <w:pPr>
              <w:pStyle w:val="TableParagraph"/>
              <w:spacing w:line="275" w:lineRule="exact"/>
              <w:ind w:left="109" w:right="101"/>
              <w:jc w:val="center"/>
              <w:rPr>
                <w:b/>
                <w:sz w:val="24"/>
              </w:rPr>
            </w:pPr>
            <w:r w:rsidRPr="00DC4006">
              <w:rPr>
                <w:b/>
                <w:spacing w:val="-10"/>
                <w:sz w:val="24"/>
              </w:rPr>
              <w:t>2</w:t>
            </w:r>
          </w:p>
        </w:tc>
        <w:tc>
          <w:tcPr>
            <w:tcW w:w="1915" w:type="dxa"/>
          </w:tcPr>
          <w:p w:rsidR="00D77C32" w:rsidRPr="00DC4006" w:rsidRDefault="00D77C32" w:rsidP="001C5AE0">
            <w:pPr>
              <w:pStyle w:val="TableParagraph"/>
            </w:pPr>
          </w:p>
        </w:tc>
      </w:tr>
      <w:tr w:rsidR="00D77C32" w:rsidRPr="00DC4006" w:rsidTr="001C5AE0">
        <w:trPr>
          <w:trHeight w:val="328"/>
        </w:trPr>
        <w:tc>
          <w:tcPr>
            <w:tcW w:w="11305" w:type="dxa"/>
            <w:gridSpan w:val="2"/>
          </w:tcPr>
          <w:p w:rsidR="00D77C32" w:rsidRPr="00DC4006" w:rsidRDefault="00D77C32" w:rsidP="001C5AE0">
            <w:pPr>
              <w:pStyle w:val="TableParagraph"/>
              <w:spacing w:line="275" w:lineRule="exact"/>
              <w:ind w:left="57"/>
              <w:rPr>
                <w:b/>
                <w:sz w:val="24"/>
                <w:lang w:val="ru-RU"/>
              </w:rPr>
            </w:pPr>
            <w:r w:rsidRPr="00DC4006">
              <w:rPr>
                <w:b/>
                <w:sz w:val="24"/>
                <w:lang w:val="ru-RU"/>
              </w:rPr>
              <w:t>Промежуточная</w:t>
            </w:r>
            <w:r w:rsidRPr="00DC4006">
              <w:rPr>
                <w:b/>
                <w:spacing w:val="-8"/>
                <w:sz w:val="24"/>
                <w:lang w:val="ru-RU"/>
              </w:rPr>
              <w:t xml:space="preserve"> </w:t>
            </w:r>
            <w:r w:rsidRPr="00DC4006">
              <w:rPr>
                <w:b/>
                <w:spacing w:val="-2"/>
                <w:sz w:val="24"/>
                <w:lang w:val="ru-RU"/>
              </w:rPr>
              <w:t>аттестация в форме дифференцированного зачета</w:t>
            </w:r>
          </w:p>
        </w:tc>
        <w:tc>
          <w:tcPr>
            <w:tcW w:w="1832" w:type="dxa"/>
          </w:tcPr>
          <w:p w:rsidR="00D77C32" w:rsidRPr="00DC4006" w:rsidRDefault="00D77C32" w:rsidP="001C5AE0">
            <w:pPr>
              <w:pStyle w:val="TableParagraph"/>
              <w:spacing w:line="275" w:lineRule="exact"/>
              <w:ind w:left="109" w:right="101"/>
              <w:jc w:val="center"/>
              <w:rPr>
                <w:sz w:val="24"/>
              </w:rPr>
            </w:pPr>
            <w:r w:rsidRPr="00DC4006">
              <w:rPr>
                <w:spacing w:val="-5"/>
                <w:sz w:val="24"/>
              </w:rPr>
              <w:t>2</w:t>
            </w:r>
          </w:p>
        </w:tc>
        <w:tc>
          <w:tcPr>
            <w:tcW w:w="1915" w:type="dxa"/>
          </w:tcPr>
          <w:p w:rsidR="00D77C32" w:rsidRPr="00DC4006" w:rsidRDefault="00D77C32" w:rsidP="001C5AE0">
            <w:pPr>
              <w:pStyle w:val="TableParagraph"/>
            </w:pPr>
          </w:p>
        </w:tc>
      </w:tr>
      <w:tr w:rsidR="00D77C32" w:rsidRPr="00DC4006" w:rsidTr="001C5AE0">
        <w:trPr>
          <w:trHeight w:val="318"/>
        </w:trPr>
        <w:tc>
          <w:tcPr>
            <w:tcW w:w="11305" w:type="dxa"/>
            <w:gridSpan w:val="2"/>
          </w:tcPr>
          <w:p w:rsidR="00D77C32" w:rsidRPr="00DC4006" w:rsidRDefault="00D77C32" w:rsidP="001C5AE0">
            <w:pPr>
              <w:pStyle w:val="TableParagraph"/>
              <w:spacing w:line="275" w:lineRule="exact"/>
              <w:ind w:left="57"/>
              <w:rPr>
                <w:b/>
                <w:sz w:val="24"/>
              </w:rPr>
            </w:pPr>
            <w:r w:rsidRPr="00DC4006">
              <w:rPr>
                <w:b/>
                <w:spacing w:val="-2"/>
                <w:sz w:val="24"/>
              </w:rPr>
              <w:t>Всего:</w:t>
            </w:r>
          </w:p>
        </w:tc>
        <w:tc>
          <w:tcPr>
            <w:tcW w:w="1832" w:type="dxa"/>
          </w:tcPr>
          <w:p w:rsidR="00D77C32" w:rsidRPr="00DC4006" w:rsidRDefault="00D77C32" w:rsidP="001C5AE0">
            <w:pPr>
              <w:pStyle w:val="TableParagraph"/>
              <w:spacing w:line="275" w:lineRule="exact"/>
              <w:ind w:left="109" w:right="101"/>
              <w:jc w:val="center"/>
              <w:rPr>
                <w:b/>
                <w:sz w:val="24"/>
              </w:rPr>
            </w:pPr>
            <w:r w:rsidRPr="00DC4006">
              <w:rPr>
                <w:b/>
                <w:spacing w:val="-5"/>
                <w:sz w:val="24"/>
              </w:rPr>
              <w:t>32</w:t>
            </w:r>
          </w:p>
        </w:tc>
        <w:tc>
          <w:tcPr>
            <w:tcW w:w="1915" w:type="dxa"/>
          </w:tcPr>
          <w:p w:rsidR="00D77C32" w:rsidRPr="00DC4006" w:rsidRDefault="00D77C32" w:rsidP="001C5AE0">
            <w:pPr>
              <w:pStyle w:val="TableParagraph"/>
            </w:pPr>
          </w:p>
        </w:tc>
      </w:tr>
    </w:tbl>
    <w:p w:rsidR="00D77C32" w:rsidRPr="00DC4006" w:rsidRDefault="00D77C32" w:rsidP="00D77C32">
      <w:pPr>
        <w:pStyle w:val="ae"/>
        <w:rPr>
          <w:sz w:val="20"/>
        </w:rPr>
      </w:pPr>
    </w:p>
    <w:p w:rsidR="00D77C32" w:rsidRPr="00DC4006" w:rsidRDefault="00D77C32" w:rsidP="00D77C32">
      <w:pPr>
        <w:pStyle w:val="ae"/>
        <w:rPr>
          <w:sz w:val="20"/>
        </w:rPr>
      </w:pPr>
    </w:p>
    <w:p w:rsidR="00D77C32" w:rsidRPr="00DC4006" w:rsidRDefault="00D77C32" w:rsidP="00D77C32">
      <w:pPr>
        <w:pStyle w:val="ae"/>
        <w:rPr>
          <w:sz w:val="20"/>
        </w:rPr>
      </w:pPr>
    </w:p>
    <w:p w:rsidR="00D77C32" w:rsidRPr="00DC4006" w:rsidRDefault="00D77C32" w:rsidP="00D77C32">
      <w:pPr>
        <w:pStyle w:val="ae"/>
        <w:rPr>
          <w:sz w:val="20"/>
        </w:rPr>
      </w:pPr>
    </w:p>
    <w:p w:rsidR="00D77C32" w:rsidRPr="00DC4006" w:rsidRDefault="00D77C32" w:rsidP="00D77C32">
      <w:pPr>
        <w:pStyle w:val="ae"/>
        <w:rPr>
          <w:sz w:val="20"/>
        </w:rPr>
      </w:pPr>
    </w:p>
    <w:p w:rsidR="00D77C32" w:rsidRPr="00DC4006" w:rsidRDefault="00D77C32" w:rsidP="00D77C32">
      <w:pPr>
        <w:pStyle w:val="ae"/>
        <w:rPr>
          <w:sz w:val="20"/>
        </w:rPr>
      </w:pPr>
    </w:p>
    <w:p w:rsidR="00D77C32" w:rsidRPr="00DC4006" w:rsidRDefault="00D77C32" w:rsidP="00D77C32">
      <w:pPr>
        <w:pStyle w:val="ae"/>
        <w:rPr>
          <w:sz w:val="20"/>
        </w:rPr>
      </w:pPr>
    </w:p>
    <w:p w:rsidR="00D77C32" w:rsidRPr="00DC4006" w:rsidRDefault="00D77C32" w:rsidP="00D77C32">
      <w:pPr>
        <w:pStyle w:val="ae"/>
        <w:rPr>
          <w:sz w:val="20"/>
        </w:rPr>
      </w:pPr>
    </w:p>
    <w:p w:rsidR="00D77C32" w:rsidRPr="00DC4006" w:rsidRDefault="00D77C32" w:rsidP="00D77C32">
      <w:pPr>
        <w:pStyle w:val="ae"/>
        <w:rPr>
          <w:sz w:val="20"/>
        </w:rPr>
      </w:pPr>
    </w:p>
    <w:p w:rsidR="00D77C32" w:rsidRPr="00DC4006" w:rsidRDefault="00D77C32" w:rsidP="00D77C32">
      <w:pPr>
        <w:pStyle w:val="ae"/>
        <w:rPr>
          <w:sz w:val="20"/>
        </w:rPr>
      </w:pPr>
    </w:p>
    <w:p w:rsidR="00D77C32" w:rsidRPr="00DC4006" w:rsidRDefault="00D77C32" w:rsidP="00D77C32">
      <w:pPr>
        <w:pStyle w:val="ae"/>
        <w:rPr>
          <w:sz w:val="20"/>
        </w:rPr>
      </w:pPr>
    </w:p>
    <w:p w:rsidR="00D77C32" w:rsidRPr="00DC4006" w:rsidRDefault="00D77C32" w:rsidP="00D77C32">
      <w:pPr>
        <w:pStyle w:val="ae"/>
        <w:rPr>
          <w:sz w:val="20"/>
        </w:rPr>
      </w:pPr>
    </w:p>
    <w:p w:rsidR="00D77C32" w:rsidRPr="00DC4006" w:rsidRDefault="00D77C32" w:rsidP="00D77C32">
      <w:pPr>
        <w:pStyle w:val="ae"/>
        <w:rPr>
          <w:sz w:val="20"/>
        </w:rPr>
      </w:pPr>
    </w:p>
    <w:p w:rsidR="00D77C32" w:rsidRPr="00DC4006" w:rsidRDefault="00D77C32" w:rsidP="00D77C32">
      <w:pPr>
        <w:spacing w:line="37" w:lineRule="exact"/>
        <w:ind w:left="140"/>
        <w:rPr>
          <w:rFonts w:ascii="Times New Roman" w:hAnsi="Times New Roman" w:cs="Times New Roman"/>
          <w:sz w:val="20"/>
          <w:szCs w:val="20"/>
        </w:rPr>
      </w:pPr>
      <w:r w:rsidRPr="00DC4006">
        <w:rPr>
          <w:rFonts w:ascii="Times New Roman" w:hAnsi="Times New Roman" w:cs="Times New Roman"/>
          <w:sz w:val="20"/>
          <w:szCs w:val="20"/>
        </w:rPr>
        <w:t>5</w:t>
      </w:r>
      <w:proofErr w:type="gramStart"/>
      <w:r w:rsidRPr="00DC4006">
        <w:rPr>
          <w:rFonts w:ascii="Times New Roman" w:hAnsi="Times New Roman" w:cs="Times New Roman"/>
          <w:sz w:val="20"/>
          <w:szCs w:val="20"/>
        </w:rPr>
        <w:t xml:space="preserve"> Н</w:t>
      </w:r>
      <w:proofErr w:type="gramEnd"/>
      <w:r w:rsidRPr="00DC4006">
        <w:rPr>
          <w:rFonts w:ascii="Times New Roman" w:hAnsi="Times New Roman" w:cs="Times New Roman"/>
          <w:sz w:val="20"/>
          <w:szCs w:val="20"/>
        </w:rPr>
        <w:t xml:space="preserve">а усмотрение образовательной организации защита реализованных итоговых проектов может быть зачтена в рамках возможного варианта промежуточной </w:t>
      </w:r>
    </w:p>
    <w:p w:rsidR="00D77C32" w:rsidRPr="00DC4006" w:rsidRDefault="00D77C32" w:rsidP="00D77C32">
      <w:pPr>
        <w:spacing w:line="37" w:lineRule="exact"/>
        <w:ind w:left="140"/>
        <w:rPr>
          <w:rFonts w:ascii="Times New Roman" w:hAnsi="Times New Roman" w:cs="Times New Roman"/>
          <w:sz w:val="20"/>
          <w:szCs w:val="20"/>
        </w:rPr>
      </w:pPr>
      <w:r w:rsidRPr="00DC4006">
        <w:rPr>
          <w:rFonts w:ascii="Times New Roman" w:hAnsi="Times New Roman" w:cs="Times New Roman"/>
          <w:sz w:val="20"/>
          <w:szCs w:val="20"/>
        </w:rPr>
        <w:t>аттестации</w:t>
      </w:r>
    </w:p>
    <w:p w:rsidR="00D77C32" w:rsidRPr="00DC4006" w:rsidRDefault="00D77C32" w:rsidP="00D77C32">
      <w:pPr>
        <w:spacing w:line="37" w:lineRule="exact"/>
        <w:ind w:left="140"/>
        <w:rPr>
          <w:rFonts w:ascii="Times New Roman" w:hAnsi="Times New Roman" w:cs="Times New Roman"/>
          <w:sz w:val="20"/>
          <w:szCs w:val="20"/>
        </w:rPr>
      </w:pPr>
    </w:p>
    <w:p w:rsidR="00D77C32" w:rsidRPr="00DC4006" w:rsidRDefault="00D77C32" w:rsidP="00D77C32">
      <w:pPr>
        <w:spacing w:line="37" w:lineRule="exact"/>
        <w:ind w:left="140"/>
        <w:rPr>
          <w:rFonts w:ascii="Times New Roman" w:hAnsi="Times New Roman" w:cs="Times New Roman"/>
          <w:spacing w:val="-2"/>
        </w:rPr>
      </w:pPr>
    </w:p>
    <w:p w:rsidR="00D77C32" w:rsidRPr="00DC4006" w:rsidRDefault="00D77C32" w:rsidP="00D77C32">
      <w:pPr>
        <w:spacing w:line="37" w:lineRule="exact"/>
        <w:ind w:left="140"/>
        <w:rPr>
          <w:rFonts w:ascii="Times New Roman" w:hAnsi="Times New Roman" w:cs="Times New Roman"/>
          <w:spacing w:val="-2"/>
        </w:rPr>
      </w:pPr>
    </w:p>
    <w:p w:rsidR="00D77C32" w:rsidRPr="00DC4006" w:rsidRDefault="00D77C32" w:rsidP="00D77C32">
      <w:pPr>
        <w:spacing w:line="37" w:lineRule="exact"/>
        <w:ind w:left="140"/>
        <w:rPr>
          <w:rFonts w:ascii="Times New Roman" w:hAnsi="Times New Roman" w:cs="Times New Roman"/>
          <w:spacing w:val="-2"/>
        </w:rPr>
      </w:pPr>
    </w:p>
    <w:p w:rsidR="00D77C32" w:rsidRPr="00DC4006" w:rsidRDefault="00D77C32" w:rsidP="00D77C32">
      <w:pPr>
        <w:spacing w:line="37" w:lineRule="exact"/>
        <w:ind w:left="140"/>
        <w:rPr>
          <w:rFonts w:ascii="Times New Roman" w:hAnsi="Times New Roman" w:cs="Times New Roman"/>
          <w:spacing w:val="-2"/>
        </w:rPr>
      </w:pPr>
    </w:p>
    <w:p w:rsidR="00D77C32" w:rsidRPr="00DC4006" w:rsidRDefault="00D77C32" w:rsidP="00D77C32">
      <w:pPr>
        <w:spacing w:line="37" w:lineRule="exact"/>
        <w:ind w:left="140"/>
        <w:rPr>
          <w:rFonts w:ascii="Times New Roman" w:hAnsi="Times New Roman" w:cs="Times New Roman"/>
        </w:rPr>
      </w:pPr>
    </w:p>
    <w:p w:rsidR="00D77C32" w:rsidRPr="00DC4006" w:rsidRDefault="00D77C32" w:rsidP="00D77C32">
      <w:pPr>
        <w:spacing w:line="37" w:lineRule="exact"/>
        <w:rPr>
          <w:rFonts w:ascii="Times New Roman" w:hAnsi="Times New Roman" w:cs="Times New Roman"/>
        </w:rPr>
        <w:sectPr w:rsidR="00D77C32" w:rsidRPr="00DC4006">
          <w:footerReference w:type="default" r:id="rId39"/>
          <w:pgSz w:w="16840" w:h="11910" w:orient="landscape"/>
          <w:pgMar w:top="1100" w:right="566" w:bottom="1500" w:left="992" w:header="0" w:footer="1309" w:gutter="0"/>
          <w:cols w:space="720"/>
        </w:sectPr>
      </w:pPr>
    </w:p>
    <w:p w:rsidR="00D77C32" w:rsidRPr="00DC4006" w:rsidRDefault="00D77C32" w:rsidP="00337D74">
      <w:pPr>
        <w:pStyle w:val="10"/>
        <w:keepNext w:val="0"/>
        <w:widowControl w:val="0"/>
        <w:numPr>
          <w:ilvl w:val="0"/>
          <w:numId w:val="41"/>
        </w:numPr>
        <w:tabs>
          <w:tab w:val="left" w:pos="1379"/>
        </w:tabs>
        <w:autoSpaceDE w:val="0"/>
        <w:autoSpaceDN w:val="0"/>
        <w:spacing w:line="312" w:lineRule="auto"/>
        <w:ind w:left="1379"/>
        <w:jc w:val="left"/>
        <w:rPr>
          <w:b/>
          <w:szCs w:val="24"/>
        </w:rPr>
      </w:pPr>
      <w:r w:rsidRPr="00DC4006">
        <w:rPr>
          <w:b/>
          <w:szCs w:val="24"/>
        </w:rPr>
        <w:lastRenderedPageBreak/>
        <w:t>УСЛОВИЯ</w:t>
      </w:r>
      <w:r w:rsidRPr="00DC4006">
        <w:rPr>
          <w:b/>
          <w:spacing w:val="-8"/>
          <w:szCs w:val="24"/>
        </w:rPr>
        <w:t xml:space="preserve"> </w:t>
      </w:r>
      <w:r w:rsidRPr="00DC4006">
        <w:rPr>
          <w:b/>
          <w:szCs w:val="24"/>
        </w:rPr>
        <w:t>РЕАЛИЗАЦИИ</w:t>
      </w:r>
      <w:r w:rsidRPr="00DC4006">
        <w:rPr>
          <w:b/>
          <w:spacing w:val="-4"/>
          <w:szCs w:val="24"/>
        </w:rPr>
        <w:t xml:space="preserve"> </w:t>
      </w:r>
      <w:r w:rsidRPr="00DC4006">
        <w:rPr>
          <w:b/>
          <w:szCs w:val="24"/>
        </w:rPr>
        <w:t>ПРОГРАММЫ</w:t>
      </w:r>
      <w:r w:rsidRPr="00DC4006">
        <w:rPr>
          <w:b/>
          <w:spacing w:val="-4"/>
          <w:szCs w:val="24"/>
        </w:rPr>
        <w:t xml:space="preserve"> </w:t>
      </w:r>
      <w:r w:rsidRPr="00DC4006">
        <w:rPr>
          <w:b/>
          <w:szCs w:val="24"/>
        </w:rPr>
        <w:t>УЧЕБНОЙ</w:t>
      </w:r>
      <w:r w:rsidRPr="00DC4006">
        <w:rPr>
          <w:b/>
          <w:spacing w:val="-4"/>
          <w:szCs w:val="24"/>
        </w:rPr>
        <w:t xml:space="preserve"> </w:t>
      </w:r>
      <w:r w:rsidRPr="00DC4006">
        <w:rPr>
          <w:b/>
          <w:spacing w:val="-2"/>
          <w:szCs w:val="24"/>
        </w:rPr>
        <w:t>ДИСЦИПЛИНЫ</w:t>
      </w:r>
    </w:p>
    <w:p w:rsidR="00D77C32" w:rsidRPr="00DC4006" w:rsidRDefault="00D77C32" w:rsidP="00D77C32">
      <w:pPr>
        <w:pStyle w:val="ae"/>
        <w:spacing w:before="0" w:after="0" w:line="312" w:lineRule="auto"/>
        <w:rPr>
          <w:b/>
          <w:szCs w:val="24"/>
        </w:rPr>
      </w:pPr>
    </w:p>
    <w:p w:rsidR="00D77C32" w:rsidRPr="00DC4006" w:rsidRDefault="00D77C32" w:rsidP="00D77C32">
      <w:pPr>
        <w:pStyle w:val="110"/>
        <w:spacing w:after="0" w:line="312" w:lineRule="auto"/>
        <w:rPr>
          <w:rFonts w:ascii="Times New Roman" w:hAnsi="Times New Roman"/>
        </w:rPr>
      </w:pPr>
      <w:r w:rsidRPr="00DC4006">
        <w:rPr>
          <w:rFonts w:ascii="Times New Roman" w:hAnsi="Times New Roman"/>
        </w:rPr>
        <w:t>3.1. Материально-техническое обеспечение</w:t>
      </w:r>
    </w:p>
    <w:p w:rsidR="00D77C32" w:rsidRPr="00DC4006" w:rsidRDefault="00D77C32" w:rsidP="00D77C32">
      <w:pPr>
        <w:adjustRightInd w:val="0"/>
        <w:spacing w:line="312" w:lineRule="auto"/>
        <w:ind w:firstLine="720"/>
        <w:jc w:val="both"/>
        <w:rPr>
          <w:rFonts w:ascii="Times New Roman" w:hAnsi="Times New Roman" w:cs="Times New Roman"/>
          <w:color w:val="000000"/>
          <w:sz w:val="24"/>
          <w:szCs w:val="24"/>
        </w:rPr>
      </w:pPr>
      <w:r w:rsidRPr="00DC4006">
        <w:rPr>
          <w:rFonts w:ascii="Times New Roman" w:hAnsi="Times New Roman" w:cs="Times New Roman"/>
          <w:sz w:val="24"/>
          <w:szCs w:val="24"/>
        </w:rPr>
        <w:t>Кабинет «</w:t>
      </w:r>
      <w:r w:rsidRPr="00DC4006">
        <w:rPr>
          <w:rFonts w:ascii="Times New Roman" w:hAnsi="Times New Roman" w:cs="Times New Roman"/>
          <w:color w:val="000000"/>
          <w:sz w:val="24"/>
          <w:szCs w:val="24"/>
        </w:rPr>
        <w:t>Социально-гуманитарных дисциплин</w:t>
      </w:r>
      <w:r w:rsidRPr="00DC4006">
        <w:rPr>
          <w:rFonts w:ascii="Times New Roman" w:hAnsi="Times New Roman" w:cs="Times New Roman"/>
          <w:sz w:val="24"/>
          <w:szCs w:val="24"/>
        </w:rPr>
        <w:t>»,</w:t>
      </w:r>
      <w:r w:rsidRPr="00DC4006">
        <w:rPr>
          <w:rFonts w:ascii="Times New Roman" w:hAnsi="Times New Roman" w:cs="Times New Roman"/>
          <w:bCs/>
          <w:i/>
          <w:color w:val="0070C0"/>
          <w:sz w:val="24"/>
          <w:szCs w:val="24"/>
        </w:rPr>
        <w:t xml:space="preserve"> </w:t>
      </w:r>
      <w:r w:rsidRPr="00DC4006">
        <w:rPr>
          <w:rFonts w:ascii="Times New Roman" w:hAnsi="Times New Roman" w:cs="Times New Roman"/>
          <w:bCs/>
          <w:sz w:val="24"/>
          <w:szCs w:val="24"/>
        </w:rPr>
        <w:t xml:space="preserve">оснащенный в соответствии с </w:t>
      </w:r>
      <w:r w:rsidRPr="00DC4006">
        <w:rPr>
          <w:rFonts w:ascii="Times New Roman" w:hAnsi="Times New Roman" w:cs="Times New Roman"/>
          <w:bCs/>
          <w:iCs/>
          <w:sz w:val="24"/>
          <w:szCs w:val="24"/>
        </w:rPr>
        <w:t>приложением 4 ОПОП-П</w:t>
      </w:r>
      <w:r w:rsidRPr="00DC4006">
        <w:rPr>
          <w:rFonts w:ascii="Times New Roman" w:hAnsi="Times New Roman" w:cs="Times New Roman"/>
          <w:color w:val="000000"/>
          <w:sz w:val="24"/>
          <w:szCs w:val="24"/>
        </w:rPr>
        <w:t xml:space="preserve"> </w:t>
      </w:r>
    </w:p>
    <w:p w:rsidR="00D77C32" w:rsidRPr="00DC4006" w:rsidRDefault="00D77C32" w:rsidP="00D77C32">
      <w:pPr>
        <w:pStyle w:val="ae"/>
        <w:spacing w:before="0" w:after="0" w:line="312" w:lineRule="auto"/>
        <w:rPr>
          <w:szCs w:val="24"/>
        </w:rPr>
      </w:pPr>
    </w:p>
    <w:p w:rsidR="00D77C32" w:rsidRPr="00DC4006" w:rsidRDefault="00D77C32" w:rsidP="00D77C32">
      <w:pPr>
        <w:pStyle w:val="2"/>
        <w:spacing w:before="0" w:line="312" w:lineRule="auto"/>
        <w:ind w:left="709"/>
        <w:rPr>
          <w:rFonts w:ascii="Times New Roman" w:hAnsi="Times New Roman" w:cs="Times New Roman"/>
          <w:color w:val="000000"/>
          <w:sz w:val="24"/>
          <w:szCs w:val="24"/>
        </w:rPr>
      </w:pPr>
      <w:r w:rsidRPr="00DC4006">
        <w:rPr>
          <w:rFonts w:ascii="Times New Roman" w:hAnsi="Times New Roman" w:cs="Times New Roman"/>
          <w:color w:val="000000"/>
          <w:sz w:val="24"/>
          <w:szCs w:val="24"/>
        </w:rPr>
        <w:t>3.2. Информационное обеспечение реализации программы</w:t>
      </w:r>
    </w:p>
    <w:p w:rsidR="00D77C32" w:rsidRPr="00DC4006" w:rsidRDefault="00D77C32" w:rsidP="00D77C32">
      <w:pPr>
        <w:pStyle w:val="2"/>
        <w:spacing w:before="0" w:line="312" w:lineRule="auto"/>
        <w:ind w:left="709"/>
        <w:rPr>
          <w:rFonts w:ascii="Times New Roman" w:hAnsi="Times New Roman" w:cs="Times New Roman"/>
          <w:sz w:val="24"/>
          <w:szCs w:val="24"/>
        </w:rPr>
      </w:pPr>
    </w:p>
    <w:p w:rsidR="00D77C32" w:rsidRPr="00DC4006" w:rsidRDefault="00D77C32" w:rsidP="00D77C32">
      <w:pPr>
        <w:pStyle w:val="2"/>
        <w:tabs>
          <w:tab w:val="left" w:pos="709"/>
        </w:tabs>
        <w:spacing w:before="0" w:line="312" w:lineRule="auto"/>
        <w:ind w:left="709"/>
        <w:rPr>
          <w:rFonts w:ascii="Times New Roman" w:hAnsi="Times New Roman" w:cs="Times New Roman"/>
          <w:sz w:val="24"/>
          <w:szCs w:val="24"/>
        </w:rPr>
      </w:pPr>
      <w:r w:rsidRPr="00DC4006">
        <w:rPr>
          <w:rFonts w:ascii="Times New Roman" w:hAnsi="Times New Roman" w:cs="Times New Roman"/>
          <w:color w:val="000000"/>
          <w:sz w:val="24"/>
          <w:szCs w:val="24"/>
        </w:rPr>
        <w:t>3.2.1. Основные печатные издания</w:t>
      </w:r>
    </w:p>
    <w:p w:rsidR="00D77C32" w:rsidRPr="00DC4006" w:rsidRDefault="00D77C32" w:rsidP="00337D74">
      <w:pPr>
        <w:pStyle w:val="a8"/>
        <w:numPr>
          <w:ilvl w:val="0"/>
          <w:numId w:val="38"/>
        </w:numPr>
        <w:tabs>
          <w:tab w:val="left" w:pos="0"/>
          <w:tab w:val="left" w:pos="993"/>
          <w:tab w:val="left" w:pos="10490"/>
        </w:tabs>
        <w:autoSpaceDE w:val="0"/>
        <w:autoSpaceDN w:val="0"/>
        <w:spacing w:line="312" w:lineRule="auto"/>
        <w:ind w:left="142" w:right="142" w:firstLine="567"/>
        <w:jc w:val="both"/>
        <w:rPr>
          <w:sz w:val="24"/>
          <w:szCs w:val="24"/>
        </w:rPr>
      </w:pPr>
      <w:r w:rsidRPr="00DC4006">
        <w:rPr>
          <w:sz w:val="24"/>
          <w:szCs w:val="24"/>
        </w:rPr>
        <w:t>Давыдова,</w:t>
      </w:r>
      <w:r w:rsidRPr="00DC4006">
        <w:rPr>
          <w:spacing w:val="-15"/>
          <w:sz w:val="24"/>
          <w:szCs w:val="24"/>
        </w:rPr>
        <w:t xml:space="preserve"> </w:t>
      </w:r>
      <w:r w:rsidRPr="00DC4006">
        <w:rPr>
          <w:sz w:val="24"/>
          <w:szCs w:val="24"/>
        </w:rPr>
        <w:t>Н.С.</w:t>
      </w:r>
      <w:r w:rsidRPr="00DC4006">
        <w:rPr>
          <w:spacing w:val="-15"/>
          <w:sz w:val="24"/>
          <w:szCs w:val="24"/>
        </w:rPr>
        <w:t xml:space="preserve"> </w:t>
      </w:r>
      <w:r w:rsidRPr="00DC4006">
        <w:rPr>
          <w:sz w:val="24"/>
          <w:szCs w:val="24"/>
        </w:rPr>
        <w:t>Основы</w:t>
      </w:r>
      <w:r w:rsidRPr="00DC4006">
        <w:rPr>
          <w:spacing w:val="-15"/>
          <w:sz w:val="24"/>
          <w:szCs w:val="24"/>
        </w:rPr>
        <w:t xml:space="preserve"> </w:t>
      </w:r>
      <w:r w:rsidRPr="00DC4006">
        <w:rPr>
          <w:sz w:val="24"/>
          <w:szCs w:val="24"/>
        </w:rPr>
        <w:t>бережливого</w:t>
      </w:r>
      <w:r w:rsidRPr="00DC4006">
        <w:rPr>
          <w:spacing w:val="-15"/>
          <w:sz w:val="24"/>
          <w:szCs w:val="24"/>
        </w:rPr>
        <w:t xml:space="preserve"> </w:t>
      </w:r>
      <w:r w:rsidRPr="00DC4006">
        <w:rPr>
          <w:sz w:val="24"/>
          <w:szCs w:val="24"/>
        </w:rPr>
        <w:t>производства:</w:t>
      </w:r>
      <w:r w:rsidRPr="00DC4006">
        <w:rPr>
          <w:spacing w:val="-15"/>
          <w:sz w:val="24"/>
          <w:szCs w:val="24"/>
        </w:rPr>
        <w:t xml:space="preserve"> </w:t>
      </w:r>
      <w:r w:rsidRPr="00DC4006">
        <w:rPr>
          <w:sz w:val="24"/>
          <w:szCs w:val="24"/>
        </w:rPr>
        <w:t>учебник</w:t>
      </w:r>
      <w:r w:rsidRPr="00DC4006">
        <w:rPr>
          <w:spacing w:val="-15"/>
          <w:sz w:val="24"/>
          <w:szCs w:val="24"/>
        </w:rPr>
        <w:t xml:space="preserve"> </w:t>
      </w:r>
      <w:r w:rsidRPr="00DC4006">
        <w:rPr>
          <w:sz w:val="24"/>
          <w:szCs w:val="24"/>
        </w:rPr>
        <w:t>для</w:t>
      </w:r>
      <w:r w:rsidRPr="00DC4006">
        <w:rPr>
          <w:spacing w:val="-15"/>
          <w:sz w:val="24"/>
          <w:szCs w:val="24"/>
        </w:rPr>
        <w:t xml:space="preserve"> </w:t>
      </w:r>
      <w:r w:rsidRPr="00DC4006">
        <w:rPr>
          <w:sz w:val="24"/>
          <w:szCs w:val="24"/>
        </w:rPr>
        <w:t>студентов</w:t>
      </w:r>
      <w:r w:rsidRPr="00DC4006">
        <w:rPr>
          <w:spacing w:val="-15"/>
          <w:sz w:val="24"/>
          <w:szCs w:val="24"/>
        </w:rPr>
        <w:t xml:space="preserve"> </w:t>
      </w:r>
      <w:r w:rsidRPr="00DC4006">
        <w:rPr>
          <w:sz w:val="24"/>
          <w:szCs w:val="24"/>
        </w:rPr>
        <w:t>учреждений</w:t>
      </w:r>
      <w:r w:rsidRPr="00DC4006">
        <w:rPr>
          <w:spacing w:val="-15"/>
          <w:sz w:val="24"/>
          <w:szCs w:val="24"/>
        </w:rPr>
        <w:t xml:space="preserve"> </w:t>
      </w:r>
      <w:r w:rsidRPr="00DC4006">
        <w:rPr>
          <w:sz w:val="24"/>
          <w:szCs w:val="24"/>
        </w:rPr>
        <w:t>сред</w:t>
      </w:r>
      <w:proofErr w:type="gramStart"/>
      <w:r w:rsidRPr="00DC4006">
        <w:rPr>
          <w:sz w:val="24"/>
          <w:szCs w:val="24"/>
        </w:rPr>
        <w:t>.</w:t>
      </w:r>
      <w:proofErr w:type="gramEnd"/>
      <w:r w:rsidRPr="00DC4006">
        <w:rPr>
          <w:sz w:val="24"/>
          <w:szCs w:val="24"/>
        </w:rPr>
        <w:t xml:space="preserve"> </w:t>
      </w:r>
      <w:proofErr w:type="gramStart"/>
      <w:r w:rsidRPr="00DC4006">
        <w:rPr>
          <w:sz w:val="24"/>
          <w:szCs w:val="24"/>
        </w:rPr>
        <w:t>п</w:t>
      </w:r>
      <w:proofErr w:type="gramEnd"/>
      <w:r w:rsidRPr="00DC4006">
        <w:rPr>
          <w:sz w:val="24"/>
          <w:szCs w:val="24"/>
        </w:rPr>
        <w:t>роф. образования / Н.С. Давыдова, Ю.А. Гуськова, Е.С. Куликова, М.Г. Некрасова, Д.А. Попов, О.В. Ракшина, С.Л. Чуйкова, Е.А. Шашенкова. Под ред. Е.А. Шашенковой, Н.С. Давыдовой.</w:t>
      </w:r>
      <w:r w:rsidRPr="00DC4006">
        <w:rPr>
          <w:spacing w:val="-3"/>
          <w:sz w:val="24"/>
          <w:szCs w:val="24"/>
        </w:rPr>
        <w:t xml:space="preserve"> </w:t>
      </w:r>
      <w:r w:rsidRPr="00DC4006">
        <w:rPr>
          <w:sz w:val="24"/>
          <w:szCs w:val="24"/>
        </w:rPr>
        <w:t>–</w:t>
      </w:r>
      <w:r w:rsidRPr="00DC4006">
        <w:rPr>
          <w:spacing w:val="-3"/>
          <w:sz w:val="24"/>
          <w:szCs w:val="24"/>
        </w:rPr>
        <w:t xml:space="preserve"> </w:t>
      </w:r>
      <w:r w:rsidRPr="00DC4006">
        <w:rPr>
          <w:sz w:val="24"/>
          <w:szCs w:val="24"/>
        </w:rPr>
        <w:t>М.:</w:t>
      </w:r>
      <w:r w:rsidRPr="00DC4006">
        <w:rPr>
          <w:spacing w:val="-3"/>
          <w:sz w:val="24"/>
          <w:szCs w:val="24"/>
        </w:rPr>
        <w:t xml:space="preserve"> </w:t>
      </w:r>
      <w:r w:rsidRPr="00DC4006">
        <w:rPr>
          <w:sz w:val="24"/>
          <w:szCs w:val="24"/>
        </w:rPr>
        <w:t>Издательский</w:t>
      </w:r>
      <w:r w:rsidRPr="00DC4006">
        <w:rPr>
          <w:spacing w:val="-5"/>
          <w:sz w:val="24"/>
          <w:szCs w:val="24"/>
        </w:rPr>
        <w:t xml:space="preserve"> </w:t>
      </w:r>
      <w:r w:rsidRPr="00DC4006">
        <w:rPr>
          <w:sz w:val="24"/>
          <w:szCs w:val="24"/>
        </w:rPr>
        <w:t>центр</w:t>
      </w:r>
      <w:r w:rsidRPr="00DC4006">
        <w:rPr>
          <w:spacing w:val="-3"/>
          <w:sz w:val="24"/>
          <w:szCs w:val="24"/>
        </w:rPr>
        <w:t xml:space="preserve"> </w:t>
      </w:r>
      <w:r w:rsidRPr="00DC4006">
        <w:rPr>
          <w:sz w:val="24"/>
          <w:szCs w:val="24"/>
        </w:rPr>
        <w:t>«Академия»,</w:t>
      </w:r>
      <w:r w:rsidRPr="00DC4006">
        <w:rPr>
          <w:spacing w:val="-3"/>
          <w:sz w:val="24"/>
          <w:szCs w:val="24"/>
        </w:rPr>
        <w:t xml:space="preserve"> </w:t>
      </w:r>
      <w:r w:rsidRPr="00DC4006">
        <w:rPr>
          <w:sz w:val="24"/>
          <w:szCs w:val="24"/>
        </w:rPr>
        <w:t>2023</w:t>
      </w:r>
      <w:r w:rsidRPr="00DC4006">
        <w:rPr>
          <w:spacing w:val="-3"/>
          <w:sz w:val="24"/>
          <w:szCs w:val="24"/>
        </w:rPr>
        <w:t xml:space="preserve"> </w:t>
      </w:r>
      <w:r w:rsidRPr="00DC4006">
        <w:rPr>
          <w:sz w:val="24"/>
          <w:szCs w:val="24"/>
        </w:rPr>
        <w:t>г.</w:t>
      </w:r>
      <w:r w:rsidRPr="00DC4006">
        <w:rPr>
          <w:spacing w:val="-3"/>
          <w:sz w:val="24"/>
          <w:szCs w:val="24"/>
        </w:rPr>
        <w:t xml:space="preserve"> </w:t>
      </w:r>
      <w:r w:rsidRPr="00DC4006">
        <w:rPr>
          <w:sz w:val="24"/>
          <w:szCs w:val="24"/>
        </w:rPr>
        <w:t>–</w:t>
      </w:r>
      <w:r w:rsidRPr="00DC4006">
        <w:rPr>
          <w:spacing w:val="-3"/>
          <w:sz w:val="24"/>
          <w:szCs w:val="24"/>
        </w:rPr>
        <w:t xml:space="preserve"> </w:t>
      </w:r>
      <w:r w:rsidRPr="00DC4006">
        <w:rPr>
          <w:sz w:val="24"/>
          <w:szCs w:val="24"/>
        </w:rPr>
        <w:t>320</w:t>
      </w:r>
      <w:r w:rsidRPr="00DC4006">
        <w:rPr>
          <w:spacing w:val="-3"/>
          <w:sz w:val="24"/>
          <w:szCs w:val="24"/>
        </w:rPr>
        <w:t xml:space="preserve"> </w:t>
      </w:r>
      <w:r w:rsidRPr="00DC4006">
        <w:rPr>
          <w:sz w:val="24"/>
          <w:szCs w:val="24"/>
        </w:rPr>
        <w:t>с.</w:t>
      </w:r>
      <w:r w:rsidRPr="00DC4006">
        <w:rPr>
          <w:spacing w:val="-3"/>
          <w:sz w:val="24"/>
          <w:szCs w:val="24"/>
        </w:rPr>
        <w:t xml:space="preserve"> </w:t>
      </w:r>
      <w:r w:rsidRPr="00DC4006">
        <w:rPr>
          <w:sz w:val="24"/>
          <w:szCs w:val="24"/>
        </w:rPr>
        <w:t>ISBN</w:t>
      </w:r>
      <w:r w:rsidRPr="00DC4006">
        <w:rPr>
          <w:spacing w:val="40"/>
          <w:sz w:val="24"/>
          <w:szCs w:val="24"/>
        </w:rPr>
        <w:t xml:space="preserve"> </w:t>
      </w:r>
      <w:r w:rsidRPr="00DC4006">
        <w:rPr>
          <w:sz w:val="24"/>
          <w:szCs w:val="24"/>
        </w:rPr>
        <w:t>978-5-0054-0975-1</w:t>
      </w:r>
    </w:p>
    <w:p w:rsidR="00D77C32" w:rsidRPr="00DC4006" w:rsidRDefault="00D77C32" w:rsidP="00337D74">
      <w:pPr>
        <w:pStyle w:val="a8"/>
        <w:numPr>
          <w:ilvl w:val="0"/>
          <w:numId w:val="38"/>
        </w:numPr>
        <w:tabs>
          <w:tab w:val="left" w:pos="0"/>
          <w:tab w:val="left" w:pos="993"/>
          <w:tab w:val="left" w:pos="10490"/>
        </w:tabs>
        <w:autoSpaceDE w:val="0"/>
        <w:autoSpaceDN w:val="0"/>
        <w:spacing w:line="312" w:lineRule="auto"/>
        <w:ind w:left="142" w:right="150" w:firstLine="567"/>
        <w:jc w:val="both"/>
        <w:rPr>
          <w:sz w:val="24"/>
          <w:szCs w:val="24"/>
        </w:rPr>
      </w:pPr>
      <w:r w:rsidRPr="00DC4006">
        <w:rPr>
          <w:sz w:val="24"/>
          <w:szCs w:val="24"/>
        </w:rPr>
        <w:t>Зинчик, Н. С. Бережливое производство: учебник / Н. С. Зинчик, О. В. Кадырова, Ю. И. Растова. — Москва: КноРус, 2024. — 296 с. — ISBN 978-5-406-12699-8.</w:t>
      </w:r>
    </w:p>
    <w:p w:rsidR="00D77C32" w:rsidRPr="00DC4006" w:rsidRDefault="00D77C32" w:rsidP="00337D74">
      <w:pPr>
        <w:pStyle w:val="a8"/>
        <w:numPr>
          <w:ilvl w:val="0"/>
          <w:numId w:val="38"/>
        </w:numPr>
        <w:tabs>
          <w:tab w:val="left" w:pos="0"/>
          <w:tab w:val="left" w:pos="993"/>
          <w:tab w:val="left" w:pos="10490"/>
        </w:tabs>
        <w:autoSpaceDE w:val="0"/>
        <w:autoSpaceDN w:val="0"/>
        <w:spacing w:line="312" w:lineRule="auto"/>
        <w:ind w:left="142" w:right="141" w:firstLine="567"/>
        <w:jc w:val="both"/>
        <w:rPr>
          <w:sz w:val="24"/>
          <w:szCs w:val="24"/>
        </w:rPr>
      </w:pPr>
      <w:r w:rsidRPr="00DC4006">
        <w:rPr>
          <w:sz w:val="24"/>
          <w:szCs w:val="24"/>
        </w:rPr>
        <w:t xml:space="preserve">Курамшина, А.В. Основы бережливого производства: учебник / А.В. Курамшина, Е.В. Попова. — Москва: КНОРУС, 2024. — 200 </w:t>
      </w:r>
      <w:proofErr w:type="gramStart"/>
      <w:r w:rsidRPr="00DC4006">
        <w:rPr>
          <w:sz w:val="24"/>
          <w:szCs w:val="24"/>
        </w:rPr>
        <w:t>с</w:t>
      </w:r>
      <w:proofErr w:type="gramEnd"/>
      <w:r w:rsidRPr="00DC4006">
        <w:rPr>
          <w:sz w:val="24"/>
          <w:szCs w:val="24"/>
        </w:rPr>
        <w:t>. (Среднее профессиональное образование). ISBN 978-5-406-12476-5</w:t>
      </w:r>
    </w:p>
    <w:p w:rsidR="00D77C32" w:rsidRPr="00DC4006" w:rsidRDefault="00D77C32" w:rsidP="00D77C32">
      <w:pPr>
        <w:pStyle w:val="ae"/>
        <w:tabs>
          <w:tab w:val="left" w:pos="0"/>
          <w:tab w:val="left" w:pos="993"/>
          <w:tab w:val="left" w:pos="10490"/>
        </w:tabs>
        <w:spacing w:before="0" w:after="0" w:line="312" w:lineRule="auto"/>
        <w:ind w:left="142" w:firstLine="567"/>
        <w:rPr>
          <w:szCs w:val="24"/>
        </w:rPr>
      </w:pPr>
    </w:p>
    <w:p w:rsidR="00D77C32" w:rsidRPr="00DC4006" w:rsidRDefault="00D77C32" w:rsidP="00D77C32">
      <w:pPr>
        <w:pStyle w:val="2"/>
        <w:tabs>
          <w:tab w:val="left" w:pos="0"/>
          <w:tab w:val="left" w:pos="993"/>
          <w:tab w:val="left" w:pos="1449"/>
          <w:tab w:val="left" w:pos="10490"/>
        </w:tabs>
        <w:spacing w:before="0" w:line="312" w:lineRule="auto"/>
        <w:ind w:left="709"/>
        <w:rPr>
          <w:rFonts w:ascii="Times New Roman" w:hAnsi="Times New Roman" w:cs="Times New Roman"/>
          <w:sz w:val="24"/>
          <w:szCs w:val="24"/>
        </w:rPr>
      </w:pPr>
      <w:r w:rsidRPr="00DC4006">
        <w:rPr>
          <w:rFonts w:ascii="Times New Roman" w:hAnsi="Times New Roman" w:cs="Times New Roman"/>
          <w:color w:val="000000"/>
          <w:sz w:val="24"/>
          <w:szCs w:val="24"/>
        </w:rPr>
        <w:t>3.2.2. Электронные издания</w:t>
      </w:r>
    </w:p>
    <w:p w:rsidR="00D77C32" w:rsidRPr="00DC4006" w:rsidRDefault="00D77C32" w:rsidP="00337D74">
      <w:pPr>
        <w:pStyle w:val="a8"/>
        <w:numPr>
          <w:ilvl w:val="0"/>
          <w:numId w:val="37"/>
        </w:numPr>
        <w:tabs>
          <w:tab w:val="left" w:pos="0"/>
          <w:tab w:val="left" w:pos="993"/>
          <w:tab w:val="left" w:pos="10490"/>
        </w:tabs>
        <w:autoSpaceDE w:val="0"/>
        <w:autoSpaceDN w:val="0"/>
        <w:spacing w:line="312" w:lineRule="auto"/>
        <w:ind w:left="142" w:right="139" w:firstLine="567"/>
        <w:jc w:val="both"/>
        <w:rPr>
          <w:sz w:val="24"/>
          <w:szCs w:val="24"/>
        </w:rPr>
      </w:pPr>
      <w:r w:rsidRPr="00DC4006">
        <w:rPr>
          <w:sz w:val="24"/>
          <w:szCs w:val="24"/>
        </w:rPr>
        <w:t>Бродецкий, Г. Л. Управление запасами: многофакторная оптимизация процесса поставок: учебник</w:t>
      </w:r>
      <w:r w:rsidRPr="00DC4006">
        <w:rPr>
          <w:spacing w:val="-7"/>
          <w:sz w:val="24"/>
          <w:szCs w:val="24"/>
        </w:rPr>
        <w:t xml:space="preserve"> </w:t>
      </w:r>
      <w:r w:rsidRPr="00DC4006">
        <w:rPr>
          <w:sz w:val="24"/>
          <w:szCs w:val="24"/>
        </w:rPr>
        <w:t>для</w:t>
      </w:r>
      <w:r w:rsidRPr="00DC4006">
        <w:rPr>
          <w:spacing w:val="-7"/>
          <w:sz w:val="24"/>
          <w:szCs w:val="24"/>
        </w:rPr>
        <w:t xml:space="preserve"> </w:t>
      </w:r>
      <w:r w:rsidRPr="00DC4006">
        <w:rPr>
          <w:sz w:val="24"/>
          <w:szCs w:val="24"/>
        </w:rPr>
        <w:t>среднего</w:t>
      </w:r>
      <w:r w:rsidRPr="00DC4006">
        <w:rPr>
          <w:spacing w:val="-7"/>
          <w:sz w:val="24"/>
          <w:szCs w:val="24"/>
        </w:rPr>
        <w:t xml:space="preserve"> </w:t>
      </w:r>
      <w:r w:rsidRPr="00DC4006">
        <w:rPr>
          <w:sz w:val="24"/>
          <w:szCs w:val="24"/>
        </w:rPr>
        <w:t>профессионального</w:t>
      </w:r>
      <w:r w:rsidRPr="00DC4006">
        <w:rPr>
          <w:spacing w:val="-7"/>
          <w:sz w:val="24"/>
          <w:szCs w:val="24"/>
        </w:rPr>
        <w:t xml:space="preserve"> </w:t>
      </w:r>
      <w:r w:rsidRPr="00DC4006">
        <w:rPr>
          <w:sz w:val="24"/>
          <w:szCs w:val="24"/>
        </w:rPr>
        <w:t>образования</w:t>
      </w:r>
      <w:r w:rsidRPr="00DC4006">
        <w:rPr>
          <w:spacing w:val="-7"/>
          <w:sz w:val="24"/>
          <w:szCs w:val="24"/>
        </w:rPr>
        <w:t xml:space="preserve"> </w:t>
      </w:r>
      <w:r w:rsidRPr="00DC4006">
        <w:rPr>
          <w:sz w:val="24"/>
          <w:szCs w:val="24"/>
        </w:rPr>
        <w:t>/</w:t>
      </w:r>
      <w:r w:rsidRPr="00DC4006">
        <w:rPr>
          <w:spacing w:val="-7"/>
          <w:sz w:val="24"/>
          <w:szCs w:val="24"/>
        </w:rPr>
        <w:t xml:space="preserve"> </w:t>
      </w:r>
      <w:r w:rsidRPr="00DC4006">
        <w:rPr>
          <w:sz w:val="24"/>
          <w:szCs w:val="24"/>
        </w:rPr>
        <w:t>Г.</w:t>
      </w:r>
      <w:r w:rsidRPr="00DC4006">
        <w:rPr>
          <w:spacing w:val="-7"/>
          <w:sz w:val="24"/>
          <w:szCs w:val="24"/>
        </w:rPr>
        <w:t xml:space="preserve"> </w:t>
      </w:r>
      <w:r w:rsidRPr="00DC4006">
        <w:rPr>
          <w:sz w:val="24"/>
          <w:szCs w:val="24"/>
        </w:rPr>
        <w:t>Л.</w:t>
      </w:r>
      <w:r w:rsidRPr="00DC4006">
        <w:rPr>
          <w:spacing w:val="-7"/>
          <w:sz w:val="24"/>
          <w:szCs w:val="24"/>
        </w:rPr>
        <w:t xml:space="preserve"> </w:t>
      </w:r>
      <w:r w:rsidRPr="00DC4006">
        <w:rPr>
          <w:sz w:val="24"/>
          <w:szCs w:val="24"/>
        </w:rPr>
        <w:t>Бродецкий,</w:t>
      </w:r>
      <w:r w:rsidRPr="00DC4006">
        <w:rPr>
          <w:spacing w:val="-7"/>
          <w:sz w:val="24"/>
          <w:szCs w:val="24"/>
        </w:rPr>
        <w:t xml:space="preserve"> </w:t>
      </w:r>
      <w:r w:rsidRPr="00DC4006">
        <w:rPr>
          <w:sz w:val="24"/>
          <w:szCs w:val="24"/>
        </w:rPr>
        <w:t>В.</w:t>
      </w:r>
      <w:r w:rsidRPr="00DC4006">
        <w:rPr>
          <w:spacing w:val="-7"/>
          <w:sz w:val="24"/>
          <w:szCs w:val="24"/>
        </w:rPr>
        <w:t xml:space="preserve"> </w:t>
      </w:r>
      <w:r w:rsidRPr="00DC4006">
        <w:rPr>
          <w:sz w:val="24"/>
          <w:szCs w:val="24"/>
        </w:rPr>
        <w:t>Д.</w:t>
      </w:r>
      <w:r w:rsidRPr="00DC4006">
        <w:rPr>
          <w:spacing w:val="-8"/>
          <w:sz w:val="24"/>
          <w:szCs w:val="24"/>
        </w:rPr>
        <w:t xml:space="preserve"> </w:t>
      </w:r>
      <w:r w:rsidRPr="00DC4006">
        <w:rPr>
          <w:sz w:val="24"/>
          <w:szCs w:val="24"/>
        </w:rPr>
        <w:t>Герами,</w:t>
      </w:r>
      <w:r w:rsidRPr="00DC4006">
        <w:rPr>
          <w:spacing w:val="-7"/>
          <w:sz w:val="24"/>
          <w:szCs w:val="24"/>
        </w:rPr>
        <w:t xml:space="preserve"> </w:t>
      </w:r>
      <w:r w:rsidRPr="00DC4006">
        <w:rPr>
          <w:sz w:val="24"/>
          <w:szCs w:val="24"/>
        </w:rPr>
        <w:t>А.</w:t>
      </w:r>
      <w:r w:rsidRPr="00DC4006">
        <w:rPr>
          <w:spacing w:val="-8"/>
          <w:sz w:val="24"/>
          <w:szCs w:val="24"/>
        </w:rPr>
        <w:t xml:space="preserve"> </w:t>
      </w:r>
      <w:r w:rsidRPr="00DC4006">
        <w:rPr>
          <w:sz w:val="24"/>
          <w:szCs w:val="24"/>
        </w:rPr>
        <w:t xml:space="preserve">В. Колик, И. Г. Шидловский. — Москва: Издательство Юрайт, 2023. — 322 с. — (Профессиональное образование). — ISBN 978-5-534-10776-0. — Текст: электронный // Образовательная платформа Юрайт [сайт]. — URL: </w:t>
      </w:r>
      <w:hyperlink r:id="rId40">
        <w:r w:rsidRPr="00DC4006">
          <w:rPr>
            <w:color w:val="0000FF"/>
            <w:sz w:val="24"/>
            <w:szCs w:val="24"/>
            <w:u w:val="single" w:color="0000FF"/>
          </w:rPr>
          <w:t>https://urait.ru/bcode/517345</w:t>
        </w:r>
      </w:hyperlink>
    </w:p>
    <w:p w:rsidR="00D77C32" w:rsidRPr="00DC4006" w:rsidRDefault="00D77C32" w:rsidP="00337D74">
      <w:pPr>
        <w:pStyle w:val="a8"/>
        <w:numPr>
          <w:ilvl w:val="0"/>
          <w:numId w:val="37"/>
        </w:numPr>
        <w:tabs>
          <w:tab w:val="left" w:pos="0"/>
          <w:tab w:val="left" w:pos="993"/>
          <w:tab w:val="left" w:pos="10490"/>
        </w:tabs>
        <w:autoSpaceDE w:val="0"/>
        <w:autoSpaceDN w:val="0"/>
        <w:spacing w:line="312" w:lineRule="auto"/>
        <w:ind w:left="142" w:right="137" w:firstLine="567"/>
        <w:jc w:val="both"/>
        <w:rPr>
          <w:sz w:val="24"/>
          <w:szCs w:val="24"/>
        </w:rPr>
      </w:pPr>
      <w:r w:rsidRPr="00DC4006">
        <w:rPr>
          <w:sz w:val="24"/>
          <w:szCs w:val="24"/>
        </w:rPr>
        <w:t xml:space="preserve">Бурнашева, Э. П. Основы бережливого производства / Э. П. Бурнашева. — 3-е изд., стер. — Санкт-Петербург: Лань, 2024. — 76 с. — ISBN 978-5-507-48836-0. — Текст: электронный // Лань: электронно-библиотечная система. — URL: </w:t>
      </w:r>
      <w:hyperlink r:id="rId41">
        <w:r w:rsidRPr="00DC4006">
          <w:rPr>
            <w:color w:val="0000FF"/>
            <w:sz w:val="24"/>
            <w:szCs w:val="24"/>
            <w:u w:val="single" w:color="0000FF"/>
          </w:rPr>
          <w:t>https://e.lanbook.com/book/364793</w:t>
        </w:r>
      </w:hyperlink>
    </w:p>
    <w:p w:rsidR="00D77C32" w:rsidRPr="00DC4006" w:rsidRDefault="00D77C32" w:rsidP="00337D74">
      <w:pPr>
        <w:pStyle w:val="a8"/>
        <w:numPr>
          <w:ilvl w:val="0"/>
          <w:numId w:val="37"/>
        </w:numPr>
        <w:tabs>
          <w:tab w:val="left" w:pos="0"/>
          <w:tab w:val="left" w:pos="993"/>
          <w:tab w:val="left" w:pos="10490"/>
        </w:tabs>
        <w:autoSpaceDE w:val="0"/>
        <w:autoSpaceDN w:val="0"/>
        <w:spacing w:line="312" w:lineRule="auto"/>
        <w:ind w:left="142" w:right="134" w:firstLine="567"/>
        <w:jc w:val="both"/>
        <w:rPr>
          <w:sz w:val="24"/>
          <w:szCs w:val="24"/>
        </w:rPr>
      </w:pPr>
      <w:r w:rsidRPr="00DC4006">
        <w:rPr>
          <w:sz w:val="24"/>
          <w:szCs w:val="24"/>
        </w:rPr>
        <w:t xml:space="preserve">Вершинин, О. Как помогает бережливое производство и для какого бизнеса подходит /О. Верщинин. – Текст: электронный // Интернет-портал – ООО «НЕЙРОС». Санкт-Петербург, 2024— URL: </w:t>
      </w:r>
      <w:hyperlink r:id="rId42">
        <w:r w:rsidRPr="00DC4006">
          <w:rPr>
            <w:color w:val="0000FF"/>
            <w:sz w:val="24"/>
            <w:szCs w:val="24"/>
            <w:u w:val="single" w:color="0000FF"/>
          </w:rPr>
          <w:t>https://neiros.ru/blog/management/kak-berezhlivoe-proizvodstvo-pomozhet-i-dlya-</w:t>
        </w:r>
      </w:hyperlink>
      <w:r w:rsidRPr="00DC4006">
        <w:rPr>
          <w:color w:val="0000FF"/>
          <w:sz w:val="24"/>
          <w:szCs w:val="24"/>
        </w:rPr>
        <w:t xml:space="preserve"> </w:t>
      </w:r>
      <w:hyperlink r:id="rId43">
        <w:r w:rsidRPr="00DC4006">
          <w:rPr>
            <w:color w:val="0000FF"/>
            <w:spacing w:val="-2"/>
            <w:sz w:val="24"/>
            <w:szCs w:val="24"/>
            <w:u w:val="single" w:color="0000FF"/>
          </w:rPr>
          <w:t>kakogo-biznesa-podoydet/</w:t>
        </w:r>
      </w:hyperlink>
    </w:p>
    <w:p w:rsidR="00D77C32" w:rsidRPr="00DC4006" w:rsidRDefault="00D77C32" w:rsidP="00337D74">
      <w:pPr>
        <w:pStyle w:val="a8"/>
        <w:numPr>
          <w:ilvl w:val="0"/>
          <w:numId w:val="37"/>
        </w:numPr>
        <w:tabs>
          <w:tab w:val="left" w:pos="0"/>
          <w:tab w:val="left" w:pos="993"/>
          <w:tab w:val="left" w:pos="10490"/>
        </w:tabs>
        <w:autoSpaceDE w:val="0"/>
        <w:autoSpaceDN w:val="0"/>
        <w:spacing w:line="312" w:lineRule="auto"/>
        <w:ind w:left="142" w:right="140" w:firstLine="567"/>
        <w:jc w:val="both"/>
        <w:rPr>
          <w:sz w:val="24"/>
          <w:szCs w:val="24"/>
        </w:rPr>
      </w:pPr>
      <w:r w:rsidRPr="00DC4006">
        <w:rPr>
          <w:sz w:val="24"/>
          <w:szCs w:val="24"/>
        </w:rPr>
        <w:t xml:space="preserve">Киселев, А.А. Принятие управленческих решений: учебник / А.А. Киселев. — Москва: КноРус, 2021. — 169 с. — ISBN 978-5-406-07898-3. — URL: </w:t>
      </w:r>
      <w:hyperlink r:id="rId44">
        <w:r w:rsidRPr="00DC4006">
          <w:rPr>
            <w:color w:val="0000FF"/>
            <w:sz w:val="24"/>
            <w:szCs w:val="24"/>
            <w:u w:val="single" w:color="0000FF"/>
          </w:rPr>
          <w:t>https://book.ru/book/938341</w:t>
        </w:r>
      </w:hyperlink>
    </w:p>
    <w:p w:rsidR="00D77C32" w:rsidRPr="00DC4006" w:rsidRDefault="00D77C32" w:rsidP="00337D74">
      <w:pPr>
        <w:pStyle w:val="a8"/>
        <w:numPr>
          <w:ilvl w:val="0"/>
          <w:numId w:val="37"/>
        </w:numPr>
        <w:tabs>
          <w:tab w:val="left" w:pos="0"/>
          <w:tab w:val="left" w:pos="993"/>
          <w:tab w:val="left" w:pos="10490"/>
        </w:tabs>
        <w:autoSpaceDE w:val="0"/>
        <w:autoSpaceDN w:val="0"/>
        <w:spacing w:line="312" w:lineRule="auto"/>
        <w:ind w:left="142" w:firstLine="567"/>
        <w:jc w:val="both"/>
        <w:rPr>
          <w:sz w:val="24"/>
          <w:szCs w:val="24"/>
        </w:rPr>
      </w:pPr>
      <w:r w:rsidRPr="00DC4006">
        <w:rPr>
          <w:sz w:val="24"/>
          <w:szCs w:val="24"/>
        </w:rPr>
        <w:t>Клюев,</w:t>
      </w:r>
      <w:r w:rsidRPr="00DC4006">
        <w:rPr>
          <w:spacing w:val="-2"/>
          <w:sz w:val="24"/>
          <w:szCs w:val="24"/>
        </w:rPr>
        <w:t xml:space="preserve"> </w:t>
      </w:r>
      <w:r w:rsidRPr="00DC4006">
        <w:rPr>
          <w:sz w:val="24"/>
          <w:szCs w:val="24"/>
        </w:rPr>
        <w:t>А.</w:t>
      </w:r>
      <w:r w:rsidRPr="00DC4006">
        <w:rPr>
          <w:spacing w:val="-2"/>
          <w:sz w:val="24"/>
          <w:szCs w:val="24"/>
        </w:rPr>
        <w:t xml:space="preserve"> </w:t>
      </w:r>
      <w:r w:rsidRPr="00DC4006">
        <w:rPr>
          <w:sz w:val="24"/>
          <w:szCs w:val="24"/>
        </w:rPr>
        <w:t>В.</w:t>
      </w:r>
      <w:r w:rsidRPr="00DC4006">
        <w:rPr>
          <w:spacing w:val="-1"/>
          <w:sz w:val="24"/>
          <w:szCs w:val="24"/>
        </w:rPr>
        <w:t xml:space="preserve"> </w:t>
      </w:r>
      <w:r w:rsidRPr="00DC4006">
        <w:rPr>
          <w:sz w:val="24"/>
          <w:szCs w:val="24"/>
        </w:rPr>
        <w:t>Бережливое</w:t>
      </w:r>
      <w:r w:rsidRPr="00DC4006">
        <w:rPr>
          <w:spacing w:val="-3"/>
          <w:sz w:val="24"/>
          <w:szCs w:val="24"/>
        </w:rPr>
        <w:t xml:space="preserve"> </w:t>
      </w:r>
      <w:r w:rsidRPr="00DC4006">
        <w:rPr>
          <w:sz w:val="24"/>
          <w:szCs w:val="24"/>
        </w:rPr>
        <w:t>производство:</w:t>
      </w:r>
      <w:r w:rsidRPr="00DC4006">
        <w:rPr>
          <w:spacing w:val="-2"/>
          <w:sz w:val="24"/>
          <w:szCs w:val="24"/>
        </w:rPr>
        <w:t xml:space="preserve"> </w:t>
      </w:r>
      <w:r w:rsidRPr="00DC4006">
        <w:rPr>
          <w:sz w:val="24"/>
          <w:szCs w:val="24"/>
        </w:rPr>
        <w:t>учебное</w:t>
      </w:r>
      <w:r w:rsidRPr="00DC4006">
        <w:rPr>
          <w:spacing w:val="-2"/>
          <w:sz w:val="24"/>
          <w:szCs w:val="24"/>
        </w:rPr>
        <w:t xml:space="preserve"> </w:t>
      </w:r>
      <w:r w:rsidRPr="00DC4006">
        <w:rPr>
          <w:sz w:val="24"/>
          <w:szCs w:val="24"/>
        </w:rPr>
        <w:t>пособие</w:t>
      </w:r>
      <w:r w:rsidRPr="00DC4006">
        <w:rPr>
          <w:spacing w:val="-3"/>
          <w:sz w:val="24"/>
          <w:szCs w:val="24"/>
        </w:rPr>
        <w:t xml:space="preserve"> </w:t>
      </w:r>
      <w:r w:rsidRPr="00DC4006">
        <w:rPr>
          <w:sz w:val="24"/>
          <w:szCs w:val="24"/>
        </w:rPr>
        <w:t>для</w:t>
      </w:r>
      <w:r w:rsidRPr="00DC4006">
        <w:rPr>
          <w:spacing w:val="-1"/>
          <w:sz w:val="24"/>
          <w:szCs w:val="24"/>
        </w:rPr>
        <w:t xml:space="preserve"> </w:t>
      </w:r>
      <w:r w:rsidRPr="00DC4006">
        <w:rPr>
          <w:sz w:val="24"/>
          <w:szCs w:val="24"/>
        </w:rPr>
        <w:t>СПО</w:t>
      </w:r>
      <w:r w:rsidRPr="00DC4006">
        <w:rPr>
          <w:spacing w:val="-3"/>
          <w:sz w:val="24"/>
          <w:szCs w:val="24"/>
        </w:rPr>
        <w:t xml:space="preserve"> </w:t>
      </w:r>
      <w:r w:rsidRPr="00DC4006">
        <w:rPr>
          <w:sz w:val="24"/>
          <w:szCs w:val="24"/>
        </w:rPr>
        <w:t>/</w:t>
      </w:r>
      <w:r w:rsidRPr="00DC4006">
        <w:rPr>
          <w:spacing w:val="-2"/>
          <w:sz w:val="24"/>
          <w:szCs w:val="24"/>
        </w:rPr>
        <w:t xml:space="preserve"> </w:t>
      </w:r>
      <w:r w:rsidRPr="00DC4006">
        <w:rPr>
          <w:sz w:val="24"/>
          <w:szCs w:val="24"/>
        </w:rPr>
        <w:t>А.</w:t>
      </w:r>
      <w:r w:rsidRPr="00DC4006">
        <w:rPr>
          <w:spacing w:val="-1"/>
          <w:sz w:val="24"/>
          <w:szCs w:val="24"/>
        </w:rPr>
        <w:t xml:space="preserve"> </w:t>
      </w:r>
      <w:r w:rsidRPr="00DC4006">
        <w:rPr>
          <w:sz w:val="24"/>
          <w:szCs w:val="24"/>
        </w:rPr>
        <w:t>В.</w:t>
      </w:r>
      <w:r w:rsidRPr="00DC4006">
        <w:rPr>
          <w:spacing w:val="-2"/>
          <w:sz w:val="24"/>
          <w:szCs w:val="24"/>
        </w:rPr>
        <w:t xml:space="preserve"> </w:t>
      </w:r>
      <w:r w:rsidRPr="00DC4006">
        <w:rPr>
          <w:sz w:val="24"/>
          <w:szCs w:val="24"/>
        </w:rPr>
        <w:t>Клюев;</w:t>
      </w:r>
      <w:r w:rsidRPr="00DC4006">
        <w:rPr>
          <w:spacing w:val="-1"/>
          <w:sz w:val="24"/>
          <w:szCs w:val="24"/>
        </w:rPr>
        <w:t xml:space="preserve"> </w:t>
      </w:r>
      <w:proofErr w:type="gramStart"/>
      <w:r w:rsidRPr="00DC4006">
        <w:rPr>
          <w:spacing w:val="-5"/>
          <w:sz w:val="24"/>
          <w:szCs w:val="24"/>
        </w:rPr>
        <w:t>под</w:t>
      </w:r>
      <w:proofErr w:type="gramEnd"/>
    </w:p>
    <w:p w:rsidR="00D77C32" w:rsidRPr="00DC4006" w:rsidRDefault="00D77C32" w:rsidP="00D77C32">
      <w:pPr>
        <w:pStyle w:val="ae"/>
        <w:tabs>
          <w:tab w:val="left" w:pos="0"/>
          <w:tab w:val="left" w:pos="993"/>
          <w:tab w:val="left" w:pos="10490"/>
        </w:tabs>
        <w:spacing w:line="312" w:lineRule="auto"/>
        <w:ind w:left="142" w:firstLine="567"/>
      </w:pPr>
      <w:r w:rsidRPr="00DC4006">
        <w:t>редакцией</w:t>
      </w:r>
      <w:r w:rsidRPr="00DC4006">
        <w:rPr>
          <w:spacing w:val="-4"/>
        </w:rPr>
        <w:t xml:space="preserve"> </w:t>
      </w:r>
      <w:r w:rsidRPr="00DC4006">
        <w:t>И.</w:t>
      </w:r>
      <w:r w:rsidRPr="00DC4006">
        <w:rPr>
          <w:spacing w:val="-4"/>
        </w:rPr>
        <w:t xml:space="preserve"> </w:t>
      </w:r>
      <w:r w:rsidRPr="00DC4006">
        <w:t>В.</w:t>
      </w:r>
      <w:r w:rsidRPr="00DC4006">
        <w:rPr>
          <w:spacing w:val="-4"/>
        </w:rPr>
        <w:t xml:space="preserve"> </w:t>
      </w:r>
      <w:r w:rsidRPr="00DC4006">
        <w:t>Ершовой.</w:t>
      </w:r>
      <w:r w:rsidRPr="00DC4006">
        <w:rPr>
          <w:spacing w:val="-4"/>
        </w:rPr>
        <w:t xml:space="preserve"> </w:t>
      </w:r>
      <w:r w:rsidRPr="00DC4006">
        <w:t>3-е</w:t>
      </w:r>
      <w:r w:rsidRPr="00DC4006">
        <w:rPr>
          <w:spacing w:val="-5"/>
        </w:rPr>
        <w:t xml:space="preserve"> </w:t>
      </w:r>
      <w:r w:rsidRPr="00DC4006">
        <w:t>изд.</w:t>
      </w:r>
      <w:r w:rsidRPr="00DC4006">
        <w:rPr>
          <w:spacing w:val="-4"/>
        </w:rPr>
        <w:t xml:space="preserve"> </w:t>
      </w:r>
      <w:r w:rsidRPr="00DC4006">
        <w:t>—</w:t>
      </w:r>
      <w:r w:rsidRPr="00DC4006">
        <w:rPr>
          <w:spacing w:val="-4"/>
        </w:rPr>
        <w:t xml:space="preserve"> </w:t>
      </w:r>
      <w:r w:rsidRPr="00DC4006">
        <w:t>Саратов,</w:t>
      </w:r>
      <w:r w:rsidRPr="00DC4006">
        <w:rPr>
          <w:spacing w:val="-4"/>
        </w:rPr>
        <w:t xml:space="preserve"> </w:t>
      </w:r>
      <w:r w:rsidRPr="00DC4006">
        <w:t>Екатеринбург:</w:t>
      </w:r>
      <w:r w:rsidRPr="00DC4006">
        <w:rPr>
          <w:spacing w:val="-4"/>
        </w:rPr>
        <w:t xml:space="preserve"> </w:t>
      </w:r>
      <w:r w:rsidRPr="00DC4006">
        <w:t>Профобразование,</w:t>
      </w:r>
      <w:r w:rsidRPr="00DC4006">
        <w:rPr>
          <w:spacing w:val="-4"/>
        </w:rPr>
        <w:t xml:space="preserve"> </w:t>
      </w:r>
      <w:r w:rsidRPr="00DC4006">
        <w:t xml:space="preserve">Уральский федеральный университет, 2024. — 87 c. — ISBN 978-5-4488-0447-2, 978-5-7996-2900-7. — Текст: электронный // Цифровой образовательный ресурс IPR SMART: [сайт]. — URL: </w:t>
      </w:r>
      <w:hyperlink r:id="rId45">
        <w:r w:rsidRPr="00DC4006">
          <w:rPr>
            <w:color w:val="0000FF"/>
            <w:spacing w:val="-2"/>
            <w:u w:val="single" w:color="0000FF"/>
          </w:rPr>
          <w:t>https://www.iprbookshop.ru/139518.html</w:t>
        </w:r>
      </w:hyperlink>
    </w:p>
    <w:p w:rsidR="00D77C32" w:rsidRPr="00DC4006" w:rsidRDefault="00D77C32" w:rsidP="00337D74">
      <w:pPr>
        <w:pStyle w:val="a8"/>
        <w:numPr>
          <w:ilvl w:val="0"/>
          <w:numId w:val="37"/>
        </w:numPr>
        <w:tabs>
          <w:tab w:val="left" w:pos="0"/>
          <w:tab w:val="left" w:pos="993"/>
          <w:tab w:val="left" w:pos="10490"/>
        </w:tabs>
        <w:autoSpaceDE w:val="0"/>
        <w:autoSpaceDN w:val="0"/>
        <w:spacing w:line="312" w:lineRule="auto"/>
        <w:ind w:left="142" w:right="137" w:firstLine="567"/>
        <w:jc w:val="both"/>
        <w:rPr>
          <w:sz w:val="24"/>
          <w:szCs w:val="24"/>
        </w:rPr>
      </w:pPr>
      <w:r w:rsidRPr="00DC4006">
        <w:rPr>
          <w:sz w:val="24"/>
          <w:szCs w:val="24"/>
        </w:rPr>
        <w:lastRenderedPageBreak/>
        <w:t xml:space="preserve">Симонова, М. В. Экономика труда: учебник для среднего профессионального образования / М. В. Симонова [и др.]; под общей редакцией М. В. Симоновой. — Москва: Издательство Юрайт, 2023. — 259 с. — (Профессиональное образование). — ISBN 978-5-534-13411-7 — Текст: электронный // Образовательная платформа Юрайт [сайт]. — URL: </w:t>
      </w:r>
      <w:hyperlink r:id="rId46">
        <w:r w:rsidRPr="00DC4006">
          <w:rPr>
            <w:color w:val="0000FF"/>
            <w:spacing w:val="-2"/>
            <w:sz w:val="24"/>
            <w:szCs w:val="24"/>
            <w:u w:val="single" w:color="0000FF"/>
          </w:rPr>
          <w:t>https://urait.ru/bcode/519424</w:t>
        </w:r>
      </w:hyperlink>
    </w:p>
    <w:p w:rsidR="00D77C32" w:rsidRPr="00DC4006" w:rsidRDefault="00D77C32" w:rsidP="00337D74">
      <w:pPr>
        <w:pStyle w:val="a8"/>
        <w:numPr>
          <w:ilvl w:val="0"/>
          <w:numId w:val="37"/>
        </w:numPr>
        <w:tabs>
          <w:tab w:val="left" w:pos="0"/>
          <w:tab w:val="left" w:pos="993"/>
          <w:tab w:val="left" w:pos="10490"/>
        </w:tabs>
        <w:autoSpaceDE w:val="0"/>
        <w:autoSpaceDN w:val="0"/>
        <w:spacing w:line="312" w:lineRule="auto"/>
        <w:ind w:left="142" w:right="484" w:firstLine="567"/>
        <w:jc w:val="both"/>
        <w:rPr>
          <w:sz w:val="24"/>
          <w:szCs w:val="24"/>
        </w:rPr>
      </w:pPr>
      <w:r w:rsidRPr="00DC4006">
        <w:rPr>
          <w:sz w:val="24"/>
          <w:szCs w:val="24"/>
        </w:rPr>
        <w:t>Староверова, К. О.</w:t>
      </w:r>
      <w:r w:rsidRPr="00DC4006">
        <w:rPr>
          <w:spacing w:val="40"/>
          <w:sz w:val="24"/>
          <w:szCs w:val="24"/>
        </w:rPr>
        <w:t xml:space="preserve"> </w:t>
      </w:r>
      <w:r w:rsidRPr="00DC4006">
        <w:rPr>
          <w:sz w:val="24"/>
          <w:szCs w:val="24"/>
        </w:rPr>
        <w:t>Основы бережливого производства: учебное пособие для среднего профессионального образования / К. О. Староверова. — Москва: Издательство Юрайт, 2024.</w:t>
      </w:r>
      <w:r w:rsidRPr="00DC4006">
        <w:rPr>
          <w:spacing w:val="-5"/>
          <w:sz w:val="24"/>
          <w:szCs w:val="24"/>
        </w:rPr>
        <w:t xml:space="preserve"> </w:t>
      </w:r>
      <w:r w:rsidRPr="00DC4006">
        <w:rPr>
          <w:sz w:val="24"/>
          <w:szCs w:val="24"/>
        </w:rPr>
        <w:t>—</w:t>
      </w:r>
      <w:r w:rsidRPr="00DC4006">
        <w:rPr>
          <w:spacing w:val="-4"/>
          <w:sz w:val="24"/>
          <w:szCs w:val="24"/>
        </w:rPr>
        <w:t xml:space="preserve"> </w:t>
      </w:r>
      <w:r w:rsidRPr="00DC4006">
        <w:rPr>
          <w:sz w:val="24"/>
          <w:szCs w:val="24"/>
        </w:rPr>
        <w:t>74</w:t>
      </w:r>
      <w:r w:rsidRPr="00DC4006">
        <w:rPr>
          <w:spacing w:val="-4"/>
          <w:sz w:val="24"/>
          <w:szCs w:val="24"/>
        </w:rPr>
        <w:t xml:space="preserve"> </w:t>
      </w:r>
      <w:r w:rsidRPr="00DC4006">
        <w:rPr>
          <w:sz w:val="24"/>
          <w:szCs w:val="24"/>
        </w:rPr>
        <w:t>с.</w:t>
      </w:r>
      <w:r w:rsidRPr="00DC4006">
        <w:rPr>
          <w:spacing w:val="-4"/>
          <w:sz w:val="24"/>
          <w:szCs w:val="24"/>
        </w:rPr>
        <w:t xml:space="preserve"> </w:t>
      </w:r>
      <w:r w:rsidRPr="00DC4006">
        <w:rPr>
          <w:sz w:val="24"/>
          <w:szCs w:val="24"/>
        </w:rPr>
        <w:t>—</w:t>
      </w:r>
      <w:r w:rsidRPr="00DC4006">
        <w:rPr>
          <w:spacing w:val="-4"/>
          <w:sz w:val="24"/>
          <w:szCs w:val="24"/>
        </w:rPr>
        <w:t xml:space="preserve"> </w:t>
      </w:r>
      <w:r w:rsidRPr="00DC4006">
        <w:rPr>
          <w:sz w:val="24"/>
          <w:szCs w:val="24"/>
        </w:rPr>
        <w:t>(Профессиональное</w:t>
      </w:r>
      <w:r w:rsidRPr="00DC4006">
        <w:rPr>
          <w:spacing w:val="-5"/>
          <w:sz w:val="24"/>
          <w:szCs w:val="24"/>
        </w:rPr>
        <w:t xml:space="preserve"> </w:t>
      </w:r>
      <w:r w:rsidRPr="00DC4006">
        <w:rPr>
          <w:sz w:val="24"/>
          <w:szCs w:val="24"/>
        </w:rPr>
        <w:t>образование).</w:t>
      </w:r>
      <w:r w:rsidRPr="00DC4006">
        <w:rPr>
          <w:spacing w:val="-2"/>
          <w:sz w:val="24"/>
          <w:szCs w:val="24"/>
        </w:rPr>
        <w:t xml:space="preserve"> </w:t>
      </w:r>
      <w:r w:rsidRPr="00DC4006">
        <w:rPr>
          <w:sz w:val="24"/>
          <w:szCs w:val="24"/>
        </w:rPr>
        <w:t>—</w:t>
      </w:r>
      <w:r w:rsidRPr="00DC4006">
        <w:rPr>
          <w:spacing w:val="-4"/>
          <w:sz w:val="24"/>
          <w:szCs w:val="24"/>
        </w:rPr>
        <w:t xml:space="preserve"> </w:t>
      </w:r>
      <w:r w:rsidRPr="00DC4006">
        <w:rPr>
          <w:sz w:val="24"/>
          <w:szCs w:val="24"/>
        </w:rPr>
        <w:t>ISBN</w:t>
      </w:r>
      <w:r w:rsidRPr="00DC4006">
        <w:rPr>
          <w:spacing w:val="-4"/>
          <w:sz w:val="24"/>
          <w:szCs w:val="24"/>
        </w:rPr>
        <w:t xml:space="preserve"> </w:t>
      </w:r>
      <w:r w:rsidRPr="00DC4006">
        <w:rPr>
          <w:sz w:val="24"/>
          <w:szCs w:val="24"/>
        </w:rPr>
        <w:t>978-5-534-16473-2.</w:t>
      </w:r>
      <w:r w:rsidRPr="00DC4006">
        <w:rPr>
          <w:spacing w:val="-4"/>
          <w:sz w:val="24"/>
          <w:szCs w:val="24"/>
        </w:rPr>
        <w:t xml:space="preserve"> </w:t>
      </w:r>
      <w:r w:rsidRPr="00DC4006">
        <w:rPr>
          <w:sz w:val="24"/>
          <w:szCs w:val="24"/>
        </w:rPr>
        <w:t>—</w:t>
      </w:r>
      <w:r w:rsidRPr="00DC4006">
        <w:rPr>
          <w:spacing w:val="-4"/>
          <w:sz w:val="24"/>
          <w:szCs w:val="24"/>
        </w:rPr>
        <w:t xml:space="preserve"> </w:t>
      </w:r>
      <w:r w:rsidRPr="00DC4006">
        <w:rPr>
          <w:sz w:val="24"/>
          <w:szCs w:val="24"/>
        </w:rPr>
        <w:t xml:space="preserve">Текст: электронный // Образовательная платформа Юрайт [сайт]. — URL: </w:t>
      </w:r>
      <w:hyperlink r:id="rId47">
        <w:r w:rsidRPr="00DC4006">
          <w:rPr>
            <w:color w:val="0000FF"/>
            <w:spacing w:val="-2"/>
            <w:sz w:val="24"/>
            <w:szCs w:val="24"/>
            <w:u w:val="single" w:color="0000FF"/>
          </w:rPr>
          <w:t>https://urait.ru/bcode/544921</w:t>
        </w:r>
      </w:hyperlink>
    </w:p>
    <w:p w:rsidR="00D77C32" w:rsidRPr="00DC4006" w:rsidRDefault="00D77C32" w:rsidP="00337D74">
      <w:pPr>
        <w:pStyle w:val="a8"/>
        <w:numPr>
          <w:ilvl w:val="0"/>
          <w:numId w:val="37"/>
        </w:numPr>
        <w:tabs>
          <w:tab w:val="left" w:pos="0"/>
          <w:tab w:val="left" w:pos="993"/>
          <w:tab w:val="left" w:pos="10490"/>
        </w:tabs>
        <w:autoSpaceDE w:val="0"/>
        <w:autoSpaceDN w:val="0"/>
        <w:spacing w:line="312" w:lineRule="auto"/>
        <w:ind w:left="142" w:right="139" w:firstLine="567"/>
        <w:jc w:val="both"/>
        <w:rPr>
          <w:sz w:val="24"/>
          <w:szCs w:val="24"/>
        </w:rPr>
      </w:pPr>
      <w:r w:rsidRPr="00DC4006">
        <w:rPr>
          <w:sz w:val="24"/>
          <w:szCs w:val="24"/>
        </w:rPr>
        <w:t>Шмелёва, А.Н. Методы бережливого производства: учебно-методическое пособие / А.Н. Шмелёва.</w:t>
      </w:r>
      <w:r w:rsidRPr="00DC4006">
        <w:rPr>
          <w:spacing w:val="-15"/>
          <w:sz w:val="24"/>
          <w:szCs w:val="24"/>
        </w:rPr>
        <w:t xml:space="preserve"> </w:t>
      </w:r>
      <w:r w:rsidRPr="00DC4006">
        <w:rPr>
          <w:sz w:val="24"/>
          <w:szCs w:val="24"/>
        </w:rPr>
        <w:t>—</w:t>
      </w:r>
      <w:r w:rsidRPr="00DC4006">
        <w:rPr>
          <w:spacing w:val="-15"/>
          <w:sz w:val="24"/>
          <w:szCs w:val="24"/>
        </w:rPr>
        <w:t xml:space="preserve"> </w:t>
      </w:r>
      <w:r w:rsidRPr="00DC4006">
        <w:rPr>
          <w:sz w:val="24"/>
          <w:szCs w:val="24"/>
        </w:rPr>
        <w:t>Москва:</w:t>
      </w:r>
      <w:r w:rsidRPr="00DC4006">
        <w:rPr>
          <w:spacing w:val="-15"/>
          <w:sz w:val="24"/>
          <w:szCs w:val="24"/>
        </w:rPr>
        <w:t xml:space="preserve"> </w:t>
      </w:r>
      <w:r w:rsidRPr="00DC4006">
        <w:rPr>
          <w:sz w:val="24"/>
          <w:szCs w:val="24"/>
        </w:rPr>
        <w:t>РТУ</w:t>
      </w:r>
      <w:r w:rsidRPr="00DC4006">
        <w:rPr>
          <w:spacing w:val="-15"/>
          <w:sz w:val="24"/>
          <w:szCs w:val="24"/>
        </w:rPr>
        <w:t xml:space="preserve"> </w:t>
      </w:r>
      <w:r w:rsidRPr="00DC4006">
        <w:rPr>
          <w:sz w:val="24"/>
          <w:szCs w:val="24"/>
        </w:rPr>
        <w:t>МИРЭА,</w:t>
      </w:r>
      <w:r w:rsidRPr="00DC4006">
        <w:rPr>
          <w:spacing w:val="-15"/>
          <w:sz w:val="24"/>
          <w:szCs w:val="24"/>
        </w:rPr>
        <w:t xml:space="preserve"> </w:t>
      </w:r>
      <w:r w:rsidRPr="00DC4006">
        <w:rPr>
          <w:sz w:val="24"/>
          <w:szCs w:val="24"/>
        </w:rPr>
        <w:t>2021.</w:t>
      </w:r>
      <w:r w:rsidRPr="00DC4006">
        <w:rPr>
          <w:spacing w:val="-15"/>
          <w:sz w:val="24"/>
          <w:szCs w:val="24"/>
        </w:rPr>
        <w:t xml:space="preserve"> </w:t>
      </w:r>
      <w:r w:rsidRPr="00DC4006">
        <w:rPr>
          <w:sz w:val="24"/>
          <w:szCs w:val="24"/>
        </w:rPr>
        <w:t>—</w:t>
      </w:r>
      <w:r w:rsidRPr="00DC4006">
        <w:rPr>
          <w:spacing w:val="-15"/>
          <w:sz w:val="24"/>
          <w:szCs w:val="24"/>
        </w:rPr>
        <w:t xml:space="preserve"> </w:t>
      </w:r>
      <w:r w:rsidRPr="00DC4006">
        <w:rPr>
          <w:sz w:val="24"/>
          <w:szCs w:val="24"/>
        </w:rPr>
        <w:t>38</w:t>
      </w:r>
      <w:r w:rsidRPr="00DC4006">
        <w:rPr>
          <w:spacing w:val="-15"/>
          <w:sz w:val="24"/>
          <w:szCs w:val="24"/>
        </w:rPr>
        <w:t xml:space="preserve"> </w:t>
      </w:r>
      <w:r w:rsidRPr="00DC4006">
        <w:rPr>
          <w:sz w:val="24"/>
          <w:szCs w:val="24"/>
        </w:rPr>
        <w:t>с.</w:t>
      </w:r>
      <w:r w:rsidRPr="00DC4006">
        <w:rPr>
          <w:spacing w:val="-14"/>
          <w:sz w:val="24"/>
          <w:szCs w:val="24"/>
        </w:rPr>
        <w:t xml:space="preserve"> </w:t>
      </w:r>
      <w:r w:rsidRPr="00DC4006">
        <w:rPr>
          <w:sz w:val="24"/>
          <w:szCs w:val="24"/>
        </w:rPr>
        <w:t>—</w:t>
      </w:r>
      <w:r w:rsidRPr="00DC4006">
        <w:rPr>
          <w:spacing w:val="-15"/>
          <w:sz w:val="24"/>
          <w:szCs w:val="24"/>
        </w:rPr>
        <w:t xml:space="preserve"> </w:t>
      </w:r>
      <w:r w:rsidRPr="00DC4006">
        <w:rPr>
          <w:sz w:val="24"/>
          <w:szCs w:val="24"/>
        </w:rPr>
        <w:t>Текст:</w:t>
      </w:r>
      <w:r w:rsidRPr="00DC4006">
        <w:rPr>
          <w:spacing w:val="-14"/>
          <w:sz w:val="24"/>
          <w:szCs w:val="24"/>
        </w:rPr>
        <w:t xml:space="preserve"> </w:t>
      </w:r>
      <w:r w:rsidRPr="00DC4006">
        <w:rPr>
          <w:sz w:val="24"/>
          <w:szCs w:val="24"/>
        </w:rPr>
        <w:t>электронный</w:t>
      </w:r>
      <w:r w:rsidRPr="00DC4006">
        <w:rPr>
          <w:spacing w:val="-15"/>
          <w:sz w:val="24"/>
          <w:szCs w:val="24"/>
        </w:rPr>
        <w:t xml:space="preserve"> </w:t>
      </w:r>
      <w:r w:rsidRPr="00DC4006">
        <w:rPr>
          <w:sz w:val="24"/>
          <w:szCs w:val="24"/>
        </w:rPr>
        <w:t>//</w:t>
      </w:r>
      <w:r w:rsidRPr="00DC4006">
        <w:rPr>
          <w:spacing w:val="-15"/>
          <w:sz w:val="24"/>
          <w:szCs w:val="24"/>
        </w:rPr>
        <w:t xml:space="preserve"> </w:t>
      </w:r>
      <w:r w:rsidRPr="00DC4006">
        <w:rPr>
          <w:sz w:val="24"/>
          <w:szCs w:val="24"/>
        </w:rPr>
        <w:t>Лань:</w:t>
      </w:r>
      <w:r w:rsidRPr="00DC4006">
        <w:rPr>
          <w:spacing w:val="-15"/>
          <w:sz w:val="24"/>
          <w:szCs w:val="24"/>
        </w:rPr>
        <w:t xml:space="preserve"> </w:t>
      </w:r>
      <w:r w:rsidRPr="00DC4006">
        <w:rPr>
          <w:sz w:val="24"/>
          <w:szCs w:val="24"/>
        </w:rPr>
        <w:t>электронн</w:t>
      </w:r>
      <w:proofErr w:type="gramStart"/>
      <w:r w:rsidRPr="00DC4006">
        <w:rPr>
          <w:sz w:val="24"/>
          <w:szCs w:val="24"/>
        </w:rPr>
        <w:t>о-</w:t>
      </w:r>
      <w:proofErr w:type="gramEnd"/>
      <w:r w:rsidRPr="00DC4006">
        <w:rPr>
          <w:sz w:val="24"/>
          <w:szCs w:val="24"/>
        </w:rPr>
        <w:t xml:space="preserve"> библиотечная система. — URL: </w:t>
      </w:r>
      <w:hyperlink r:id="rId48">
        <w:r w:rsidRPr="00DC4006">
          <w:rPr>
            <w:color w:val="0000FF"/>
            <w:sz w:val="24"/>
            <w:szCs w:val="24"/>
            <w:u w:val="single" w:color="0000FF"/>
          </w:rPr>
          <w:t>https://e.lanbook.com/book/171543</w:t>
        </w:r>
      </w:hyperlink>
    </w:p>
    <w:p w:rsidR="00D77C32" w:rsidRPr="00DC4006" w:rsidRDefault="00D77C32" w:rsidP="00D77C32">
      <w:pPr>
        <w:pStyle w:val="a8"/>
        <w:tabs>
          <w:tab w:val="left" w:pos="0"/>
          <w:tab w:val="left" w:pos="993"/>
          <w:tab w:val="left" w:pos="10490"/>
        </w:tabs>
        <w:spacing w:line="312" w:lineRule="auto"/>
        <w:ind w:left="709" w:right="139" w:firstLine="0"/>
        <w:rPr>
          <w:sz w:val="24"/>
          <w:szCs w:val="24"/>
        </w:rPr>
      </w:pPr>
    </w:p>
    <w:p w:rsidR="00D77C32" w:rsidRPr="00DC4006" w:rsidRDefault="00D77C32" w:rsidP="00D77C32">
      <w:pPr>
        <w:pStyle w:val="2"/>
        <w:tabs>
          <w:tab w:val="left" w:pos="0"/>
          <w:tab w:val="left" w:pos="993"/>
          <w:tab w:val="left" w:pos="1449"/>
          <w:tab w:val="left" w:pos="10490"/>
        </w:tabs>
        <w:spacing w:before="0" w:line="312" w:lineRule="auto"/>
        <w:ind w:left="709"/>
        <w:rPr>
          <w:rFonts w:ascii="Times New Roman" w:hAnsi="Times New Roman" w:cs="Times New Roman"/>
          <w:sz w:val="24"/>
          <w:szCs w:val="24"/>
        </w:rPr>
      </w:pPr>
      <w:r w:rsidRPr="00DC4006">
        <w:rPr>
          <w:rFonts w:ascii="Times New Roman" w:hAnsi="Times New Roman" w:cs="Times New Roman"/>
          <w:color w:val="000000"/>
          <w:sz w:val="24"/>
          <w:szCs w:val="24"/>
        </w:rPr>
        <w:t>3.2.3. Дополнительные источники (при необходимости)</w:t>
      </w:r>
    </w:p>
    <w:p w:rsidR="00D77C32" w:rsidRPr="00DC4006" w:rsidRDefault="00D77C32" w:rsidP="00337D74">
      <w:pPr>
        <w:pStyle w:val="a8"/>
        <w:numPr>
          <w:ilvl w:val="0"/>
          <w:numId w:val="36"/>
        </w:numPr>
        <w:tabs>
          <w:tab w:val="left" w:pos="0"/>
          <w:tab w:val="left" w:pos="993"/>
          <w:tab w:val="left" w:pos="10490"/>
        </w:tabs>
        <w:autoSpaceDE w:val="0"/>
        <w:autoSpaceDN w:val="0"/>
        <w:spacing w:line="312" w:lineRule="auto"/>
        <w:ind w:left="142" w:right="137" w:firstLine="567"/>
        <w:jc w:val="both"/>
        <w:rPr>
          <w:sz w:val="24"/>
          <w:szCs w:val="24"/>
        </w:rPr>
      </w:pPr>
      <w:r w:rsidRPr="00DC4006">
        <w:rPr>
          <w:sz w:val="24"/>
          <w:szCs w:val="24"/>
        </w:rPr>
        <w:t>Виниченко, В. А. Бережливое производство: учебное пособие / В. А. Виниченко. – Новосибирск:</w:t>
      </w:r>
      <w:r w:rsidRPr="00DC4006">
        <w:rPr>
          <w:spacing w:val="-8"/>
          <w:sz w:val="24"/>
          <w:szCs w:val="24"/>
        </w:rPr>
        <w:t xml:space="preserve"> </w:t>
      </w:r>
      <w:r w:rsidRPr="00DC4006">
        <w:rPr>
          <w:sz w:val="24"/>
          <w:szCs w:val="24"/>
        </w:rPr>
        <w:t>Изд-во</w:t>
      </w:r>
      <w:r w:rsidRPr="00DC4006">
        <w:rPr>
          <w:spacing w:val="-9"/>
          <w:sz w:val="24"/>
          <w:szCs w:val="24"/>
        </w:rPr>
        <w:t xml:space="preserve"> </w:t>
      </w:r>
      <w:r w:rsidRPr="00DC4006">
        <w:rPr>
          <w:sz w:val="24"/>
          <w:szCs w:val="24"/>
        </w:rPr>
        <w:t>НГТУ,</w:t>
      </w:r>
      <w:r w:rsidRPr="00DC4006">
        <w:rPr>
          <w:spacing w:val="-8"/>
          <w:sz w:val="24"/>
          <w:szCs w:val="24"/>
        </w:rPr>
        <w:t xml:space="preserve"> </w:t>
      </w:r>
      <w:r w:rsidRPr="00DC4006">
        <w:rPr>
          <w:sz w:val="24"/>
          <w:szCs w:val="24"/>
        </w:rPr>
        <w:t>2020.</w:t>
      </w:r>
      <w:r w:rsidRPr="00DC4006">
        <w:rPr>
          <w:spacing w:val="-8"/>
          <w:sz w:val="24"/>
          <w:szCs w:val="24"/>
        </w:rPr>
        <w:t xml:space="preserve"> </w:t>
      </w:r>
      <w:r w:rsidRPr="00DC4006">
        <w:rPr>
          <w:sz w:val="24"/>
          <w:szCs w:val="24"/>
        </w:rPr>
        <w:t>–</w:t>
      </w:r>
      <w:r w:rsidRPr="00DC4006">
        <w:rPr>
          <w:spacing w:val="40"/>
          <w:sz w:val="24"/>
          <w:szCs w:val="24"/>
        </w:rPr>
        <w:t xml:space="preserve"> </w:t>
      </w:r>
      <w:r w:rsidRPr="00DC4006">
        <w:rPr>
          <w:sz w:val="24"/>
          <w:szCs w:val="24"/>
        </w:rPr>
        <w:t>100</w:t>
      </w:r>
      <w:r w:rsidRPr="00DC4006">
        <w:rPr>
          <w:spacing w:val="-8"/>
          <w:sz w:val="24"/>
          <w:szCs w:val="24"/>
        </w:rPr>
        <w:t xml:space="preserve"> </w:t>
      </w:r>
      <w:r w:rsidRPr="00DC4006">
        <w:rPr>
          <w:sz w:val="24"/>
          <w:szCs w:val="24"/>
        </w:rPr>
        <w:t>с.</w:t>
      </w:r>
      <w:r w:rsidRPr="00DC4006">
        <w:rPr>
          <w:spacing w:val="-8"/>
          <w:sz w:val="24"/>
          <w:szCs w:val="24"/>
        </w:rPr>
        <w:t xml:space="preserve"> </w:t>
      </w:r>
      <w:r w:rsidRPr="00DC4006">
        <w:rPr>
          <w:sz w:val="24"/>
          <w:szCs w:val="24"/>
        </w:rPr>
        <w:t>–</w:t>
      </w:r>
      <w:r w:rsidRPr="00DC4006">
        <w:rPr>
          <w:spacing w:val="-8"/>
          <w:sz w:val="24"/>
          <w:szCs w:val="24"/>
        </w:rPr>
        <w:t xml:space="preserve"> </w:t>
      </w:r>
      <w:r w:rsidRPr="00DC4006">
        <w:rPr>
          <w:sz w:val="24"/>
          <w:szCs w:val="24"/>
        </w:rPr>
        <w:t>ISBN</w:t>
      </w:r>
      <w:r w:rsidRPr="00DC4006">
        <w:rPr>
          <w:spacing w:val="-9"/>
          <w:sz w:val="24"/>
          <w:szCs w:val="24"/>
        </w:rPr>
        <w:t xml:space="preserve"> </w:t>
      </w:r>
      <w:r w:rsidRPr="00DC4006">
        <w:rPr>
          <w:sz w:val="24"/>
          <w:szCs w:val="24"/>
        </w:rPr>
        <w:t>978-5-7782-4328-6.</w:t>
      </w:r>
      <w:r w:rsidRPr="00DC4006">
        <w:rPr>
          <w:spacing w:val="-6"/>
          <w:sz w:val="24"/>
          <w:szCs w:val="24"/>
        </w:rPr>
        <w:t xml:space="preserve"> </w:t>
      </w:r>
      <w:r w:rsidRPr="00DC4006">
        <w:rPr>
          <w:sz w:val="24"/>
          <w:szCs w:val="24"/>
        </w:rPr>
        <w:t>–</w:t>
      </w:r>
      <w:r w:rsidRPr="00DC4006">
        <w:rPr>
          <w:spacing w:val="-8"/>
          <w:sz w:val="24"/>
          <w:szCs w:val="24"/>
        </w:rPr>
        <w:t xml:space="preserve"> </w:t>
      </w:r>
      <w:r w:rsidRPr="00DC4006">
        <w:rPr>
          <w:sz w:val="24"/>
          <w:szCs w:val="24"/>
        </w:rPr>
        <w:t>Текст:</w:t>
      </w:r>
      <w:r w:rsidRPr="00DC4006">
        <w:rPr>
          <w:spacing w:val="-7"/>
          <w:sz w:val="24"/>
          <w:szCs w:val="24"/>
        </w:rPr>
        <w:t xml:space="preserve"> </w:t>
      </w:r>
      <w:r w:rsidRPr="00DC4006">
        <w:rPr>
          <w:sz w:val="24"/>
          <w:szCs w:val="24"/>
        </w:rPr>
        <w:t xml:space="preserve">электронный. – URL: </w:t>
      </w:r>
      <w:hyperlink r:id="rId49">
        <w:r w:rsidRPr="00DC4006">
          <w:rPr>
            <w:color w:val="0000FF"/>
            <w:sz w:val="24"/>
            <w:szCs w:val="24"/>
            <w:u w:val="single" w:color="0000FF"/>
          </w:rPr>
          <w:t>https://znanium.com/catalog/product/1869254</w:t>
        </w:r>
      </w:hyperlink>
    </w:p>
    <w:p w:rsidR="00D77C32" w:rsidRPr="00DC4006" w:rsidRDefault="00D77C32" w:rsidP="00337D74">
      <w:pPr>
        <w:pStyle w:val="a8"/>
        <w:numPr>
          <w:ilvl w:val="0"/>
          <w:numId w:val="36"/>
        </w:numPr>
        <w:tabs>
          <w:tab w:val="left" w:pos="0"/>
          <w:tab w:val="left" w:pos="993"/>
          <w:tab w:val="left" w:pos="10490"/>
        </w:tabs>
        <w:autoSpaceDE w:val="0"/>
        <w:autoSpaceDN w:val="0"/>
        <w:spacing w:line="312" w:lineRule="auto"/>
        <w:ind w:left="142" w:right="137" w:firstLine="567"/>
        <w:jc w:val="both"/>
        <w:rPr>
          <w:sz w:val="24"/>
          <w:szCs w:val="24"/>
        </w:rPr>
      </w:pPr>
      <w:r w:rsidRPr="00DC4006">
        <w:rPr>
          <w:sz w:val="24"/>
          <w:szCs w:val="24"/>
        </w:rPr>
        <w:t>Вэйдер, М. Инструменты бережливого производства: Мини-руководство по внедрению методик</w:t>
      </w:r>
      <w:r w:rsidRPr="00DC4006">
        <w:rPr>
          <w:spacing w:val="-3"/>
          <w:sz w:val="24"/>
          <w:szCs w:val="24"/>
        </w:rPr>
        <w:t xml:space="preserve"> </w:t>
      </w:r>
      <w:r w:rsidRPr="00DC4006">
        <w:rPr>
          <w:sz w:val="24"/>
          <w:szCs w:val="24"/>
        </w:rPr>
        <w:t>бережливого</w:t>
      </w:r>
      <w:r w:rsidRPr="00DC4006">
        <w:rPr>
          <w:spacing w:val="-3"/>
          <w:sz w:val="24"/>
          <w:szCs w:val="24"/>
        </w:rPr>
        <w:t xml:space="preserve"> </w:t>
      </w:r>
      <w:r w:rsidRPr="00DC4006">
        <w:rPr>
          <w:sz w:val="24"/>
          <w:szCs w:val="24"/>
        </w:rPr>
        <w:t>производства:</w:t>
      </w:r>
      <w:r w:rsidRPr="00DC4006">
        <w:rPr>
          <w:spacing w:val="-3"/>
          <w:sz w:val="24"/>
          <w:szCs w:val="24"/>
        </w:rPr>
        <w:t xml:space="preserve"> </w:t>
      </w:r>
      <w:r w:rsidRPr="00DC4006">
        <w:rPr>
          <w:sz w:val="24"/>
          <w:szCs w:val="24"/>
        </w:rPr>
        <w:t>справочник</w:t>
      </w:r>
      <w:r w:rsidRPr="00DC4006">
        <w:rPr>
          <w:spacing w:val="-3"/>
          <w:sz w:val="24"/>
          <w:szCs w:val="24"/>
        </w:rPr>
        <w:t xml:space="preserve"> </w:t>
      </w:r>
      <w:r w:rsidRPr="00DC4006">
        <w:rPr>
          <w:sz w:val="24"/>
          <w:szCs w:val="24"/>
        </w:rPr>
        <w:t>/</w:t>
      </w:r>
      <w:r w:rsidRPr="00DC4006">
        <w:rPr>
          <w:spacing w:val="-3"/>
          <w:sz w:val="24"/>
          <w:szCs w:val="24"/>
        </w:rPr>
        <w:t xml:space="preserve"> </w:t>
      </w:r>
      <w:r w:rsidRPr="00DC4006">
        <w:rPr>
          <w:sz w:val="24"/>
          <w:szCs w:val="24"/>
        </w:rPr>
        <w:t>М.</w:t>
      </w:r>
      <w:r w:rsidRPr="00DC4006">
        <w:rPr>
          <w:spacing w:val="-3"/>
          <w:sz w:val="24"/>
          <w:szCs w:val="24"/>
        </w:rPr>
        <w:t xml:space="preserve"> </w:t>
      </w:r>
      <w:r w:rsidRPr="00DC4006">
        <w:rPr>
          <w:sz w:val="24"/>
          <w:szCs w:val="24"/>
        </w:rPr>
        <w:t>Вэйдер</w:t>
      </w:r>
      <w:r w:rsidRPr="00DC4006">
        <w:rPr>
          <w:spacing w:val="-3"/>
          <w:sz w:val="24"/>
          <w:szCs w:val="24"/>
        </w:rPr>
        <w:t xml:space="preserve"> </w:t>
      </w:r>
      <w:r w:rsidRPr="00DC4006">
        <w:rPr>
          <w:sz w:val="24"/>
          <w:szCs w:val="24"/>
        </w:rPr>
        <w:t>//</w:t>
      </w:r>
      <w:r w:rsidRPr="00DC4006">
        <w:rPr>
          <w:spacing w:val="-3"/>
          <w:sz w:val="24"/>
          <w:szCs w:val="24"/>
        </w:rPr>
        <w:t xml:space="preserve"> </w:t>
      </w:r>
      <w:r w:rsidRPr="00DC4006">
        <w:rPr>
          <w:sz w:val="24"/>
          <w:szCs w:val="24"/>
        </w:rPr>
        <w:t>Москва:</w:t>
      </w:r>
      <w:r w:rsidRPr="00DC4006">
        <w:rPr>
          <w:spacing w:val="-3"/>
          <w:sz w:val="24"/>
          <w:szCs w:val="24"/>
        </w:rPr>
        <w:t xml:space="preserve"> </w:t>
      </w:r>
      <w:r w:rsidRPr="00DC4006">
        <w:rPr>
          <w:sz w:val="24"/>
          <w:szCs w:val="24"/>
        </w:rPr>
        <w:t>Альпина</w:t>
      </w:r>
      <w:r w:rsidRPr="00DC4006">
        <w:rPr>
          <w:spacing w:val="-4"/>
          <w:sz w:val="24"/>
          <w:szCs w:val="24"/>
        </w:rPr>
        <w:t xml:space="preserve"> </w:t>
      </w:r>
      <w:r w:rsidRPr="00DC4006">
        <w:rPr>
          <w:sz w:val="24"/>
          <w:szCs w:val="24"/>
        </w:rPr>
        <w:t>Паблишер, 2020. - 125 с.</w:t>
      </w:r>
    </w:p>
    <w:p w:rsidR="00D77C32" w:rsidRPr="00DC4006" w:rsidRDefault="00D77C32" w:rsidP="00337D74">
      <w:pPr>
        <w:pStyle w:val="a8"/>
        <w:numPr>
          <w:ilvl w:val="0"/>
          <w:numId w:val="36"/>
        </w:numPr>
        <w:tabs>
          <w:tab w:val="left" w:pos="0"/>
          <w:tab w:val="left" w:pos="993"/>
          <w:tab w:val="left" w:pos="10490"/>
        </w:tabs>
        <w:autoSpaceDE w:val="0"/>
        <w:autoSpaceDN w:val="0"/>
        <w:spacing w:line="312" w:lineRule="auto"/>
        <w:ind w:left="142" w:right="138" w:firstLine="567"/>
        <w:jc w:val="both"/>
        <w:rPr>
          <w:sz w:val="24"/>
          <w:szCs w:val="24"/>
        </w:rPr>
      </w:pPr>
      <w:r w:rsidRPr="00DC4006">
        <w:rPr>
          <w:sz w:val="24"/>
          <w:szCs w:val="24"/>
        </w:rPr>
        <w:t xml:space="preserve">ГОСТ </w:t>
      </w:r>
      <w:proofErr w:type="gramStart"/>
      <w:r w:rsidRPr="00DC4006">
        <w:rPr>
          <w:sz w:val="24"/>
          <w:szCs w:val="24"/>
        </w:rPr>
        <w:t>Р</w:t>
      </w:r>
      <w:proofErr w:type="gramEnd"/>
      <w:r w:rsidRPr="00DC4006">
        <w:rPr>
          <w:sz w:val="24"/>
          <w:szCs w:val="24"/>
        </w:rPr>
        <w:t xml:space="preserve"> 56407-2023. Бережливое производство. Основные инструменты и методы их применения: утвержден и введен в действие Приказом Федерального агентства по техническому регулированию и метрологии от 30 октября 2023 г. N 1292-ст: дата введения 2024-02-01. — Москва: Гост Ассистент. — 16 с.— URL: </w:t>
      </w:r>
      <w:hyperlink r:id="rId50">
        <w:r w:rsidRPr="00DC4006">
          <w:rPr>
            <w:color w:val="0000FF"/>
            <w:sz w:val="24"/>
            <w:szCs w:val="24"/>
            <w:u w:val="single" w:color="0000FF"/>
          </w:rPr>
          <w:t>https://gostassistent.ru/doc/7cfeecc4-</w:t>
        </w:r>
      </w:hyperlink>
      <w:r w:rsidRPr="00DC4006">
        <w:rPr>
          <w:color w:val="0000FF"/>
          <w:sz w:val="24"/>
          <w:szCs w:val="24"/>
        </w:rPr>
        <w:t xml:space="preserve"> </w:t>
      </w:r>
      <w:hyperlink r:id="rId51">
        <w:r w:rsidRPr="00DC4006">
          <w:rPr>
            <w:color w:val="0000FF"/>
            <w:spacing w:val="-2"/>
            <w:sz w:val="24"/>
            <w:szCs w:val="24"/>
            <w:u w:val="single" w:color="0000FF"/>
          </w:rPr>
          <w:t>ac82-4555-af8f-7e0394244343</w:t>
        </w:r>
      </w:hyperlink>
    </w:p>
    <w:p w:rsidR="00D77C32" w:rsidRPr="00DC4006" w:rsidRDefault="00D77C32" w:rsidP="00337D74">
      <w:pPr>
        <w:pStyle w:val="a8"/>
        <w:numPr>
          <w:ilvl w:val="0"/>
          <w:numId w:val="36"/>
        </w:numPr>
        <w:tabs>
          <w:tab w:val="left" w:pos="0"/>
          <w:tab w:val="left" w:pos="993"/>
          <w:tab w:val="left" w:pos="10490"/>
        </w:tabs>
        <w:autoSpaceDE w:val="0"/>
        <w:autoSpaceDN w:val="0"/>
        <w:spacing w:line="312" w:lineRule="auto"/>
        <w:ind w:left="142" w:right="137" w:firstLine="567"/>
        <w:jc w:val="both"/>
        <w:rPr>
          <w:sz w:val="24"/>
          <w:szCs w:val="24"/>
        </w:rPr>
      </w:pPr>
      <w:r w:rsidRPr="00DC4006">
        <w:rPr>
          <w:sz w:val="24"/>
          <w:szCs w:val="24"/>
        </w:rPr>
        <w:t xml:space="preserve">ГОСТ </w:t>
      </w:r>
      <w:proofErr w:type="gramStart"/>
      <w:r w:rsidRPr="00DC4006">
        <w:rPr>
          <w:sz w:val="24"/>
          <w:szCs w:val="24"/>
        </w:rPr>
        <w:t>Р</w:t>
      </w:r>
      <w:proofErr w:type="gramEnd"/>
      <w:r w:rsidRPr="00DC4006">
        <w:rPr>
          <w:sz w:val="24"/>
          <w:szCs w:val="24"/>
        </w:rPr>
        <w:t xml:space="preserve"> 56020-2020. Национальный стандарт Российской Федерации. Бережливое производство. Основные положения и словарь: утвержден и введен в действие Приказом Федерального</w:t>
      </w:r>
      <w:r w:rsidRPr="00DC4006">
        <w:rPr>
          <w:spacing w:val="-8"/>
          <w:sz w:val="24"/>
          <w:szCs w:val="24"/>
        </w:rPr>
        <w:t xml:space="preserve"> </w:t>
      </w:r>
      <w:r w:rsidRPr="00DC4006">
        <w:rPr>
          <w:sz w:val="24"/>
          <w:szCs w:val="24"/>
        </w:rPr>
        <w:t>агентства</w:t>
      </w:r>
      <w:r w:rsidRPr="00DC4006">
        <w:rPr>
          <w:spacing w:val="-9"/>
          <w:sz w:val="24"/>
          <w:szCs w:val="24"/>
        </w:rPr>
        <w:t xml:space="preserve"> </w:t>
      </w:r>
      <w:r w:rsidRPr="00DC4006">
        <w:rPr>
          <w:sz w:val="24"/>
          <w:szCs w:val="24"/>
        </w:rPr>
        <w:t>по</w:t>
      </w:r>
      <w:r w:rsidRPr="00DC4006">
        <w:rPr>
          <w:spacing w:val="-8"/>
          <w:sz w:val="24"/>
          <w:szCs w:val="24"/>
        </w:rPr>
        <w:t xml:space="preserve"> </w:t>
      </w:r>
      <w:r w:rsidRPr="00DC4006">
        <w:rPr>
          <w:sz w:val="24"/>
          <w:szCs w:val="24"/>
        </w:rPr>
        <w:t>техническому</w:t>
      </w:r>
      <w:r w:rsidRPr="00DC4006">
        <w:rPr>
          <w:spacing w:val="-8"/>
          <w:sz w:val="24"/>
          <w:szCs w:val="24"/>
        </w:rPr>
        <w:t xml:space="preserve"> </w:t>
      </w:r>
      <w:r w:rsidRPr="00DC4006">
        <w:rPr>
          <w:sz w:val="24"/>
          <w:szCs w:val="24"/>
        </w:rPr>
        <w:t>регулированию</w:t>
      </w:r>
      <w:r w:rsidRPr="00DC4006">
        <w:rPr>
          <w:spacing w:val="-10"/>
          <w:sz w:val="24"/>
          <w:szCs w:val="24"/>
        </w:rPr>
        <w:t xml:space="preserve"> </w:t>
      </w:r>
      <w:r w:rsidRPr="00DC4006">
        <w:rPr>
          <w:sz w:val="24"/>
          <w:szCs w:val="24"/>
        </w:rPr>
        <w:t>и</w:t>
      </w:r>
      <w:r w:rsidRPr="00DC4006">
        <w:rPr>
          <w:spacing w:val="-7"/>
          <w:sz w:val="24"/>
          <w:szCs w:val="24"/>
        </w:rPr>
        <w:t xml:space="preserve"> </w:t>
      </w:r>
      <w:r w:rsidRPr="00DC4006">
        <w:rPr>
          <w:sz w:val="24"/>
          <w:szCs w:val="24"/>
        </w:rPr>
        <w:t>метрологии</w:t>
      </w:r>
      <w:r w:rsidRPr="00DC4006">
        <w:rPr>
          <w:spacing w:val="-7"/>
          <w:sz w:val="24"/>
          <w:szCs w:val="24"/>
        </w:rPr>
        <w:t xml:space="preserve"> </w:t>
      </w:r>
      <w:r w:rsidRPr="00DC4006">
        <w:rPr>
          <w:sz w:val="24"/>
          <w:szCs w:val="24"/>
        </w:rPr>
        <w:t>от</w:t>
      </w:r>
      <w:r w:rsidRPr="00DC4006">
        <w:rPr>
          <w:spacing w:val="-8"/>
          <w:sz w:val="24"/>
          <w:szCs w:val="24"/>
        </w:rPr>
        <w:t xml:space="preserve"> </w:t>
      </w:r>
      <w:r w:rsidRPr="00DC4006">
        <w:rPr>
          <w:sz w:val="24"/>
          <w:szCs w:val="24"/>
        </w:rPr>
        <w:t>19</w:t>
      </w:r>
      <w:r w:rsidRPr="00DC4006">
        <w:rPr>
          <w:spacing w:val="-8"/>
          <w:sz w:val="24"/>
          <w:szCs w:val="24"/>
        </w:rPr>
        <w:t xml:space="preserve"> </w:t>
      </w:r>
      <w:r w:rsidRPr="00DC4006">
        <w:rPr>
          <w:sz w:val="24"/>
          <w:szCs w:val="24"/>
        </w:rPr>
        <w:t>августа</w:t>
      </w:r>
      <w:r w:rsidRPr="00DC4006">
        <w:rPr>
          <w:spacing w:val="-8"/>
          <w:sz w:val="24"/>
          <w:szCs w:val="24"/>
        </w:rPr>
        <w:t xml:space="preserve"> </w:t>
      </w:r>
      <w:r w:rsidRPr="00DC4006">
        <w:rPr>
          <w:sz w:val="24"/>
          <w:szCs w:val="24"/>
        </w:rPr>
        <w:t>2020</w:t>
      </w:r>
      <w:r w:rsidRPr="00DC4006">
        <w:rPr>
          <w:spacing w:val="-8"/>
          <w:sz w:val="24"/>
          <w:szCs w:val="24"/>
        </w:rPr>
        <w:t xml:space="preserve"> </w:t>
      </w:r>
      <w:r w:rsidRPr="00DC4006">
        <w:rPr>
          <w:sz w:val="24"/>
          <w:szCs w:val="24"/>
        </w:rPr>
        <w:t>г. N 513-ст: дата введения 2021-08-01. —</w:t>
      </w:r>
      <w:r w:rsidRPr="00DC4006">
        <w:rPr>
          <w:spacing w:val="40"/>
          <w:sz w:val="24"/>
          <w:szCs w:val="24"/>
        </w:rPr>
        <w:t xml:space="preserve"> </w:t>
      </w:r>
      <w:r w:rsidRPr="00DC4006">
        <w:rPr>
          <w:sz w:val="24"/>
          <w:szCs w:val="24"/>
        </w:rPr>
        <w:t xml:space="preserve">Москва: Гост Ассистент. — 20 с.— URL: </w:t>
      </w:r>
      <w:hyperlink r:id="rId52">
        <w:r w:rsidRPr="00DC4006">
          <w:rPr>
            <w:color w:val="0000FF"/>
            <w:spacing w:val="-2"/>
            <w:sz w:val="24"/>
            <w:szCs w:val="24"/>
            <w:u w:val="single" w:color="0000FF"/>
          </w:rPr>
          <w:t>https://gostassistent.ru/doc/9bdeb20e-11f9-4ed2-9e1f-031cbccc3081</w:t>
        </w:r>
      </w:hyperlink>
    </w:p>
    <w:p w:rsidR="00D77C32" w:rsidRPr="00DC4006" w:rsidRDefault="00D77C32" w:rsidP="00337D74">
      <w:pPr>
        <w:pStyle w:val="a8"/>
        <w:numPr>
          <w:ilvl w:val="0"/>
          <w:numId w:val="36"/>
        </w:numPr>
        <w:tabs>
          <w:tab w:val="left" w:pos="0"/>
          <w:tab w:val="left" w:pos="993"/>
          <w:tab w:val="left" w:pos="10490"/>
        </w:tabs>
        <w:autoSpaceDE w:val="0"/>
        <w:autoSpaceDN w:val="0"/>
        <w:spacing w:line="312" w:lineRule="auto"/>
        <w:ind w:left="142" w:right="139" w:firstLine="567"/>
        <w:jc w:val="both"/>
        <w:rPr>
          <w:sz w:val="24"/>
          <w:szCs w:val="24"/>
        </w:rPr>
      </w:pPr>
      <w:r w:rsidRPr="00DC4006">
        <w:rPr>
          <w:sz w:val="24"/>
          <w:szCs w:val="24"/>
        </w:rPr>
        <w:t>Развитие бережливых производственных систем в России: новые методы и модели: монография</w:t>
      </w:r>
      <w:r w:rsidRPr="00DC4006">
        <w:rPr>
          <w:spacing w:val="-11"/>
          <w:sz w:val="24"/>
          <w:szCs w:val="24"/>
        </w:rPr>
        <w:t xml:space="preserve"> </w:t>
      </w:r>
      <w:r w:rsidRPr="00DC4006">
        <w:rPr>
          <w:sz w:val="24"/>
          <w:szCs w:val="24"/>
        </w:rPr>
        <w:t>/</w:t>
      </w:r>
      <w:r w:rsidRPr="00DC4006">
        <w:rPr>
          <w:spacing w:val="-11"/>
          <w:sz w:val="24"/>
          <w:szCs w:val="24"/>
        </w:rPr>
        <w:t xml:space="preserve"> </w:t>
      </w:r>
      <w:r w:rsidRPr="00DC4006">
        <w:rPr>
          <w:sz w:val="24"/>
          <w:szCs w:val="24"/>
        </w:rPr>
        <w:t>Ю.</w:t>
      </w:r>
      <w:r w:rsidRPr="00DC4006">
        <w:rPr>
          <w:spacing w:val="-11"/>
          <w:sz w:val="24"/>
          <w:szCs w:val="24"/>
        </w:rPr>
        <w:t xml:space="preserve"> </w:t>
      </w:r>
      <w:r w:rsidRPr="00DC4006">
        <w:rPr>
          <w:sz w:val="24"/>
          <w:szCs w:val="24"/>
        </w:rPr>
        <w:t>П.</w:t>
      </w:r>
      <w:r w:rsidRPr="00DC4006">
        <w:rPr>
          <w:spacing w:val="-12"/>
          <w:sz w:val="24"/>
          <w:szCs w:val="24"/>
        </w:rPr>
        <w:t xml:space="preserve"> </w:t>
      </w:r>
      <w:r w:rsidRPr="00DC4006">
        <w:rPr>
          <w:sz w:val="24"/>
          <w:szCs w:val="24"/>
        </w:rPr>
        <w:t>Адлер,</w:t>
      </w:r>
      <w:r w:rsidRPr="00DC4006">
        <w:rPr>
          <w:spacing w:val="-11"/>
          <w:sz w:val="24"/>
          <w:szCs w:val="24"/>
        </w:rPr>
        <w:t xml:space="preserve"> </w:t>
      </w:r>
      <w:r w:rsidRPr="00DC4006">
        <w:rPr>
          <w:sz w:val="24"/>
          <w:szCs w:val="24"/>
        </w:rPr>
        <w:t>Э.</w:t>
      </w:r>
      <w:r w:rsidRPr="00DC4006">
        <w:rPr>
          <w:spacing w:val="-11"/>
          <w:sz w:val="24"/>
          <w:szCs w:val="24"/>
        </w:rPr>
        <w:t xml:space="preserve"> </w:t>
      </w:r>
      <w:r w:rsidRPr="00DC4006">
        <w:rPr>
          <w:sz w:val="24"/>
          <w:szCs w:val="24"/>
        </w:rPr>
        <w:t>В.</w:t>
      </w:r>
      <w:r w:rsidRPr="00DC4006">
        <w:rPr>
          <w:spacing w:val="-11"/>
          <w:sz w:val="24"/>
          <w:szCs w:val="24"/>
        </w:rPr>
        <w:t xml:space="preserve"> </w:t>
      </w:r>
      <w:r w:rsidRPr="00DC4006">
        <w:rPr>
          <w:sz w:val="24"/>
          <w:szCs w:val="24"/>
        </w:rPr>
        <w:t>Кондратьев,</w:t>
      </w:r>
      <w:r w:rsidRPr="00DC4006">
        <w:rPr>
          <w:spacing w:val="-12"/>
          <w:sz w:val="24"/>
          <w:szCs w:val="24"/>
        </w:rPr>
        <w:t xml:space="preserve"> </w:t>
      </w:r>
      <w:r w:rsidRPr="00DC4006">
        <w:rPr>
          <w:sz w:val="24"/>
          <w:szCs w:val="24"/>
        </w:rPr>
        <w:t>Н.</w:t>
      </w:r>
      <w:r w:rsidRPr="00DC4006">
        <w:rPr>
          <w:spacing w:val="-12"/>
          <w:sz w:val="24"/>
          <w:szCs w:val="24"/>
        </w:rPr>
        <w:t xml:space="preserve"> </w:t>
      </w:r>
      <w:r w:rsidRPr="00DC4006">
        <w:rPr>
          <w:sz w:val="24"/>
          <w:szCs w:val="24"/>
        </w:rPr>
        <w:t>А.</w:t>
      </w:r>
      <w:r w:rsidRPr="00DC4006">
        <w:rPr>
          <w:spacing w:val="-12"/>
          <w:sz w:val="24"/>
          <w:szCs w:val="24"/>
        </w:rPr>
        <w:t xml:space="preserve"> </w:t>
      </w:r>
      <w:r w:rsidRPr="00DC4006">
        <w:rPr>
          <w:sz w:val="24"/>
          <w:szCs w:val="24"/>
        </w:rPr>
        <w:t>Гудз</w:t>
      </w:r>
      <w:r w:rsidRPr="00DC4006">
        <w:rPr>
          <w:spacing w:val="-9"/>
          <w:sz w:val="24"/>
          <w:szCs w:val="24"/>
        </w:rPr>
        <w:t xml:space="preserve"> </w:t>
      </w:r>
      <w:r w:rsidRPr="00DC4006">
        <w:rPr>
          <w:sz w:val="24"/>
          <w:szCs w:val="24"/>
        </w:rPr>
        <w:t>[и</w:t>
      </w:r>
      <w:r w:rsidRPr="00DC4006">
        <w:rPr>
          <w:spacing w:val="-11"/>
          <w:sz w:val="24"/>
          <w:szCs w:val="24"/>
        </w:rPr>
        <w:t xml:space="preserve"> </w:t>
      </w:r>
      <w:r w:rsidRPr="00DC4006">
        <w:rPr>
          <w:sz w:val="24"/>
          <w:szCs w:val="24"/>
        </w:rPr>
        <w:t>др.];</w:t>
      </w:r>
      <w:r w:rsidRPr="00DC4006">
        <w:rPr>
          <w:spacing w:val="-11"/>
          <w:sz w:val="24"/>
          <w:szCs w:val="24"/>
        </w:rPr>
        <w:t xml:space="preserve"> </w:t>
      </w:r>
      <w:r w:rsidRPr="00DC4006">
        <w:rPr>
          <w:sz w:val="24"/>
          <w:szCs w:val="24"/>
        </w:rPr>
        <w:t>под</w:t>
      </w:r>
      <w:r w:rsidRPr="00DC4006">
        <w:rPr>
          <w:spacing w:val="-11"/>
          <w:sz w:val="24"/>
          <w:szCs w:val="24"/>
        </w:rPr>
        <w:t xml:space="preserve"> </w:t>
      </w:r>
      <w:r w:rsidRPr="00DC4006">
        <w:rPr>
          <w:sz w:val="24"/>
          <w:szCs w:val="24"/>
        </w:rPr>
        <w:t>редакцией</w:t>
      </w:r>
      <w:r w:rsidRPr="00DC4006">
        <w:rPr>
          <w:spacing w:val="-10"/>
          <w:sz w:val="24"/>
          <w:szCs w:val="24"/>
        </w:rPr>
        <w:t xml:space="preserve"> </w:t>
      </w:r>
      <w:r w:rsidRPr="00DC4006">
        <w:rPr>
          <w:sz w:val="24"/>
          <w:szCs w:val="24"/>
        </w:rPr>
        <w:t>Ю.</w:t>
      </w:r>
      <w:r w:rsidRPr="00DC4006">
        <w:rPr>
          <w:spacing w:val="-11"/>
          <w:sz w:val="24"/>
          <w:szCs w:val="24"/>
        </w:rPr>
        <w:t xml:space="preserve"> </w:t>
      </w:r>
      <w:r w:rsidRPr="00DC4006">
        <w:rPr>
          <w:sz w:val="24"/>
          <w:szCs w:val="24"/>
        </w:rPr>
        <w:t>П.</w:t>
      </w:r>
      <w:r w:rsidRPr="00DC4006">
        <w:rPr>
          <w:spacing w:val="-12"/>
          <w:sz w:val="24"/>
          <w:szCs w:val="24"/>
        </w:rPr>
        <w:t xml:space="preserve"> </w:t>
      </w:r>
      <w:r w:rsidRPr="00DC4006">
        <w:rPr>
          <w:sz w:val="24"/>
          <w:szCs w:val="24"/>
        </w:rPr>
        <w:t xml:space="preserve">Адлера, Э. В. Кондратьева. — Москва: Академический Проект, 2020. — 207 с. — ISBN 978-5-8291- 2910-1. — Текст: электронный // Лань: электронно-библиотечная система. — URL: </w:t>
      </w:r>
      <w:hyperlink r:id="rId53">
        <w:r w:rsidRPr="00DC4006">
          <w:rPr>
            <w:color w:val="0000FF"/>
            <w:spacing w:val="-2"/>
            <w:sz w:val="24"/>
            <w:szCs w:val="24"/>
            <w:u w:val="single" w:color="0000FF"/>
          </w:rPr>
          <w:t>https://e.lanbook.com/book/132255</w:t>
        </w:r>
      </w:hyperlink>
    </w:p>
    <w:p w:rsidR="00D77C32" w:rsidRPr="00DC4006" w:rsidRDefault="00D77C32" w:rsidP="00D77C32">
      <w:pPr>
        <w:pStyle w:val="a8"/>
        <w:tabs>
          <w:tab w:val="left" w:pos="0"/>
          <w:tab w:val="left" w:pos="993"/>
          <w:tab w:val="left" w:pos="10490"/>
        </w:tabs>
        <w:spacing w:line="312" w:lineRule="auto"/>
        <w:ind w:left="142" w:firstLine="567"/>
        <w:rPr>
          <w:sz w:val="24"/>
          <w:szCs w:val="24"/>
        </w:rPr>
        <w:sectPr w:rsidR="00D77C32" w:rsidRPr="00DC4006" w:rsidSect="001C5AE0">
          <w:footerReference w:type="default" r:id="rId54"/>
          <w:pgSz w:w="11910" w:h="16840"/>
          <w:pgMar w:top="1040" w:right="425" w:bottom="993" w:left="1418" w:header="0" w:footer="312" w:gutter="0"/>
          <w:pgNumType w:start="10"/>
          <w:cols w:space="720"/>
        </w:sectPr>
      </w:pPr>
    </w:p>
    <w:p w:rsidR="00D77C32" w:rsidRPr="00DC4006" w:rsidRDefault="00D77C32" w:rsidP="00337D74">
      <w:pPr>
        <w:pStyle w:val="a8"/>
        <w:numPr>
          <w:ilvl w:val="0"/>
          <w:numId w:val="41"/>
        </w:numPr>
        <w:tabs>
          <w:tab w:val="left" w:pos="714"/>
        </w:tabs>
        <w:autoSpaceDE w:val="0"/>
        <w:autoSpaceDN w:val="0"/>
        <w:spacing w:before="73" w:line="240" w:lineRule="auto"/>
        <w:ind w:left="714"/>
        <w:jc w:val="left"/>
        <w:rPr>
          <w:b/>
          <w:sz w:val="24"/>
        </w:rPr>
      </w:pPr>
      <w:r w:rsidRPr="00DC4006">
        <w:rPr>
          <w:b/>
          <w:sz w:val="24"/>
        </w:rPr>
        <w:lastRenderedPageBreak/>
        <w:t>КОНТРОЛЬ</w:t>
      </w:r>
      <w:r w:rsidRPr="00DC4006">
        <w:rPr>
          <w:b/>
          <w:spacing w:val="-7"/>
          <w:sz w:val="24"/>
        </w:rPr>
        <w:t xml:space="preserve"> </w:t>
      </w:r>
      <w:r w:rsidRPr="00DC4006">
        <w:rPr>
          <w:b/>
          <w:sz w:val="24"/>
        </w:rPr>
        <w:t>И</w:t>
      </w:r>
      <w:r w:rsidRPr="00DC4006">
        <w:rPr>
          <w:b/>
          <w:spacing w:val="-3"/>
          <w:sz w:val="24"/>
        </w:rPr>
        <w:t xml:space="preserve"> </w:t>
      </w:r>
      <w:r w:rsidRPr="00DC4006">
        <w:rPr>
          <w:b/>
          <w:sz w:val="24"/>
        </w:rPr>
        <w:t>ОЦЕНКА</w:t>
      </w:r>
      <w:r w:rsidRPr="00DC4006">
        <w:rPr>
          <w:b/>
          <w:spacing w:val="-4"/>
          <w:sz w:val="24"/>
        </w:rPr>
        <w:t xml:space="preserve"> </w:t>
      </w:r>
      <w:r w:rsidRPr="00DC4006">
        <w:rPr>
          <w:b/>
          <w:sz w:val="24"/>
        </w:rPr>
        <w:t>РЕЗУЛЬТАТОВ</w:t>
      </w:r>
      <w:r w:rsidRPr="00DC4006">
        <w:rPr>
          <w:b/>
          <w:spacing w:val="-4"/>
          <w:sz w:val="24"/>
        </w:rPr>
        <w:t xml:space="preserve"> </w:t>
      </w:r>
      <w:r w:rsidRPr="00DC4006">
        <w:rPr>
          <w:b/>
          <w:sz w:val="24"/>
        </w:rPr>
        <w:t>ОСВОЕНИЯ</w:t>
      </w:r>
      <w:r w:rsidRPr="00DC4006">
        <w:rPr>
          <w:b/>
          <w:spacing w:val="-4"/>
          <w:sz w:val="24"/>
        </w:rPr>
        <w:t xml:space="preserve"> </w:t>
      </w:r>
      <w:r w:rsidRPr="00DC4006">
        <w:rPr>
          <w:b/>
          <w:sz w:val="24"/>
        </w:rPr>
        <w:t>УЧЕБНОЙ</w:t>
      </w:r>
      <w:r w:rsidRPr="00DC4006">
        <w:rPr>
          <w:b/>
          <w:spacing w:val="-3"/>
          <w:sz w:val="24"/>
        </w:rPr>
        <w:t xml:space="preserve"> </w:t>
      </w:r>
      <w:r w:rsidRPr="00DC4006">
        <w:rPr>
          <w:b/>
          <w:spacing w:val="-2"/>
          <w:sz w:val="24"/>
        </w:rPr>
        <w:t>ДИСЦИПЛИНЫ</w:t>
      </w:r>
    </w:p>
    <w:p w:rsidR="00D77C32" w:rsidRPr="00DC4006" w:rsidRDefault="00D77C32" w:rsidP="00D77C32">
      <w:pPr>
        <w:pStyle w:val="ae"/>
        <w:spacing w:before="117"/>
        <w:rPr>
          <w:b/>
          <w:sz w:val="20"/>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57"/>
        <w:gridCol w:w="4438"/>
        <w:gridCol w:w="2499"/>
      </w:tblGrid>
      <w:tr w:rsidR="00D77C32" w:rsidRPr="00DC4006" w:rsidTr="001C5AE0">
        <w:trPr>
          <w:trHeight w:val="477"/>
        </w:trPr>
        <w:tc>
          <w:tcPr>
            <w:tcW w:w="3157" w:type="dxa"/>
            <w:vAlign w:val="center"/>
          </w:tcPr>
          <w:p w:rsidR="00D77C32" w:rsidRPr="00DC4006" w:rsidRDefault="00D77C32" w:rsidP="001C5AE0">
            <w:pPr>
              <w:pStyle w:val="TableParagraph"/>
              <w:spacing w:line="275" w:lineRule="exact"/>
              <w:ind w:left="391"/>
              <w:jc w:val="center"/>
              <w:rPr>
                <w:b/>
                <w:sz w:val="24"/>
              </w:rPr>
            </w:pPr>
            <w:r w:rsidRPr="00DC4006">
              <w:rPr>
                <w:b/>
                <w:sz w:val="24"/>
              </w:rPr>
              <w:t>Результаты</w:t>
            </w:r>
            <w:r w:rsidRPr="00DC4006">
              <w:rPr>
                <w:b/>
                <w:spacing w:val="-5"/>
                <w:sz w:val="24"/>
              </w:rPr>
              <w:t xml:space="preserve"> </w:t>
            </w:r>
            <w:r w:rsidRPr="00DC4006">
              <w:rPr>
                <w:b/>
                <w:spacing w:val="-2"/>
                <w:sz w:val="24"/>
              </w:rPr>
              <w:t>обучения</w:t>
            </w:r>
          </w:p>
        </w:tc>
        <w:tc>
          <w:tcPr>
            <w:tcW w:w="4438" w:type="dxa"/>
            <w:vAlign w:val="center"/>
          </w:tcPr>
          <w:p w:rsidR="00D77C32" w:rsidRPr="00DC4006" w:rsidRDefault="00D77C32" w:rsidP="001C5AE0">
            <w:pPr>
              <w:pStyle w:val="TableParagraph"/>
              <w:spacing w:line="275" w:lineRule="exact"/>
              <w:ind w:left="1266"/>
              <w:jc w:val="center"/>
              <w:rPr>
                <w:b/>
                <w:sz w:val="24"/>
              </w:rPr>
            </w:pPr>
            <w:r w:rsidRPr="00DC4006">
              <w:rPr>
                <w:b/>
                <w:sz w:val="24"/>
              </w:rPr>
              <w:t>Критерии</w:t>
            </w:r>
            <w:r w:rsidRPr="00DC4006">
              <w:rPr>
                <w:b/>
                <w:spacing w:val="-4"/>
                <w:sz w:val="24"/>
              </w:rPr>
              <w:t xml:space="preserve"> </w:t>
            </w:r>
            <w:r w:rsidRPr="00DC4006">
              <w:rPr>
                <w:b/>
                <w:spacing w:val="-2"/>
                <w:sz w:val="24"/>
              </w:rPr>
              <w:t>оценки</w:t>
            </w:r>
          </w:p>
        </w:tc>
        <w:tc>
          <w:tcPr>
            <w:tcW w:w="2499" w:type="dxa"/>
            <w:vAlign w:val="center"/>
          </w:tcPr>
          <w:p w:rsidR="00D77C32" w:rsidRPr="00DC4006" w:rsidRDefault="00D77C32" w:rsidP="001C5AE0">
            <w:pPr>
              <w:pStyle w:val="TableParagraph"/>
              <w:spacing w:line="275" w:lineRule="exact"/>
              <w:ind w:left="389"/>
              <w:jc w:val="center"/>
              <w:rPr>
                <w:b/>
                <w:sz w:val="24"/>
              </w:rPr>
            </w:pPr>
            <w:r w:rsidRPr="00DC4006">
              <w:rPr>
                <w:b/>
                <w:sz w:val="24"/>
              </w:rPr>
              <w:t>Методы</w:t>
            </w:r>
            <w:r w:rsidRPr="00DC4006">
              <w:rPr>
                <w:b/>
                <w:spacing w:val="-3"/>
                <w:sz w:val="24"/>
              </w:rPr>
              <w:t xml:space="preserve"> </w:t>
            </w:r>
            <w:r w:rsidRPr="00DC4006">
              <w:rPr>
                <w:b/>
                <w:spacing w:val="-2"/>
                <w:sz w:val="24"/>
              </w:rPr>
              <w:t>оценки</w:t>
            </w:r>
          </w:p>
        </w:tc>
      </w:tr>
      <w:tr w:rsidR="00D77C32" w:rsidRPr="00DC4006" w:rsidTr="001C5AE0">
        <w:trPr>
          <w:trHeight w:val="275"/>
        </w:trPr>
        <w:tc>
          <w:tcPr>
            <w:tcW w:w="10094" w:type="dxa"/>
            <w:gridSpan w:val="3"/>
          </w:tcPr>
          <w:p w:rsidR="00D77C32" w:rsidRPr="00DC4006" w:rsidRDefault="00D77C32" w:rsidP="001C5AE0">
            <w:pPr>
              <w:pStyle w:val="TableParagraph"/>
              <w:spacing w:line="256" w:lineRule="exact"/>
              <w:ind w:left="110"/>
              <w:rPr>
                <w:b/>
                <w:sz w:val="24"/>
                <w:lang w:val="ru-RU"/>
              </w:rPr>
            </w:pPr>
            <w:r w:rsidRPr="00DC4006">
              <w:rPr>
                <w:b/>
                <w:sz w:val="24"/>
                <w:lang w:val="ru-RU"/>
              </w:rPr>
              <w:t>Перечень</w:t>
            </w:r>
            <w:r w:rsidRPr="00DC4006">
              <w:rPr>
                <w:b/>
                <w:spacing w:val="-3"/>
                <w:sz w:val="24"/>
                <w:lang w:val="ru-RU"/>
              </w:rPr>
              <w:t xml:space="preserve"> </w:t>
            </w:r>
            <w:r w:rsidRPr="00DC4006">
              <w:rPr>
                <w:b/>
                <w:sz w:val="24"/>
                <w:lang w:val="ru-RU"/>
              </w:rPr>
              <w:t>знаний,</w:t>
            </w:r>
            <w:r w:rsidRPr="00DC4006">
              <w:rPr>
                <w:b/>
                <w:spacing w:val="-2"/>
                <w:sz w:val="24"/>
                <w:lang w:val="ru-RU"/>
              </w:rPr>
              <w:t xml:space="preserve"> </w:t>
            </w:r>
            <w:r w:rsidRPr="00DC4006">
              <w:rPr>
                <w:b/>
                <w:sz w:val="24"/>
                <w:lang w:val="ru-RU"/>
              </w:rPr>
              <w:t>осваиваемых</w:t>
            </w:r>
            <w:r w:rsidRPr="00DC4006">
              <w:rPr>
                <w:b/>
                <w:spacing w:val="-3"/>
                <w:sz w:val="24"/>
                <w:lang w:val="ru-RU"/>
              </w:rPr>
              <w:t xml:space="preserve"> </w:t>
            </w:r>
            <w:r w:rsidRPr="00DC4006">
              <w:rPr>
                <w:b/>
                <w:sz w:val="24"/>
                <w:lang w:val="ru-RU"/>
              </w:rPr>
              <w:t>в</w:t>
            </w:r>
            <w:r w:rsidRPr="00DC4006">
              <w:rPr>
                <w:b/>
                <w:spacing w:val="-2"/>
                <w:sz w:val="24"/>
                <w:lang w:val="ru-RU"/>
              </w:rPr>
              <w:t xml:space="preserve"> </w:t>
            </w:r>
            <w:r w:rsidRPr="00DC4006">
              <w:rPr>
                <w:b/>
                <w:sz w:val="24"/>
                <w:lang w:val="ru-RU"/>
              </w:rPr>
              <w:t>рамках</w:t>
            </w:r>
            <w:r w:rsidRPr="00DC4006">
              <w:rPr>
                <w:b/>
                <w:spacing w:val="-2"/>
                <w:sz w:val="24"/>
                <w:lang w:val="ru-RU"/>
              </w:rPr>
              <w:t xml:space="preserve"> дисциплины</w:t>
            </w:r>
          </w:p>
        </w:tc>
      </w:tr>
      <w:tr w:rsidR="00D77C32" w:rsidRPr="00DC4006" w:rsidTr="001C5AE0">
        <w:trPr>
          <w:trHeight w:val="2483"/>
        </w:trPr>
        <w:tc>
          <w:tcPr>
            <w:tcW w:w="3157" w:type="dxa"/>
          </w:tcPr>
          <w:p w:rsidR="00D77C32" w:rsidRPr="00DC4006" w:rsidRDefault="00D77C32" w:rsidP="001C5AE0">
            <w:pPr>
              <w:pStyle w:val="TableParagraph"/>
              <w:ind w:left="110" w:right="272"/>
              <w:jc w:val="both"/>
              <w:rPr>
                <w:sz w:val="24"/>
                <w:lang w:val="ru-RU"/>
              </w:rPr>
            </w:pPr>
            <w:r w:rsidRPr="00DC4006">
              <w:rPr>
                <w:sz w:val="24"/>
                <w:lang w:val="ru-RU"/>
              </w:rPr>
              <w:t>- принципы и концепцию бережливого</w:t>
            </w:r>
            <w:r w:rsidRPr="00DC4006">
              <w:rPr>
                <w:spacing w:val="-15"/>
                <w:sz w:val="24"/>
                <w:lang w:val="ru-RU"/>
              </w:rPr>
              <w:t xml:space="preserve"> </w:t>
            </w:r>
            <w:r w:rsidRPr="00DC4006">
              <w:rPr>
                <w:sz w:val="24"/>
                <w:lang w:val="ru-RU"/>
              </w:rPr>
              <w:t>производства</w:t>
            </w:r>
          </w:p>
        </w:tc>
        <w:tc>
          <w:tcPr>
            <w:tcW w:w="4438" w:type="dxa"/>
          </w:tcPr>
          <w:p w:rsidR="00D77C32" w:rsidRPr="00DC4006" w:rsidRDefault="00D77C32" w:rsidP="00337D74">
            <w:pPr>
              <w:pStyle w:val="TableParagraph"/>
              <w:numPr>
                <w:ilvl w:val="0"/>
                <w:numId w:val="35"/>
              </w:numPr>
              <w:tabs>
                <w:tab w:val="left" w:pos="329"/>
              </w:tabs>
              <w:ind w:right="94" w:firstLine="0"/>
              <w:jc w:val="both"/>
              <w:rPr>
                <w:sz w:val="24"/>
                <w:lang w:val="ru-RU"/>
              </w:rPr>
            </w:pPr>
            <w:r w:rsidRPr="00DC4006">
              <w:rPr>
                <w:sz w:val="24"/>
                <w:lang w:val="ru-RU"/>
              </w:rPr>
              <w:t xml:space="preserve">демонстрирует системные знания </w:t>
            </w:r>
            <w:proofErr w:type="gramStart"/>
            <w:r w:rsidRPr="00DC4006">
              <w:rPr>
                <w:sz w:val="24"/>
                <w:lang w:val="ru-RU"/>
              </w:rPr>
              <w:t>об</w:t>
            </w:r>
            <w:proofErr w:type="gramEnd"/>
            <w:r w:rsidRPr="00DC4006">
              <w:rPr>
                <w:sz w:val="24"/>
                <w:lang w:val="ru-RU"/>
              </w:rPr>
              <w:t xml:space="preserve"> принципах становления и развития бережливого производства;</w:t>
            </w:r>
          </w:p>
          <w:p w:rsidR="00D77C32" w:rsidRPr="00DC4006" w:rsidRDefault="00D77C32" w:rsidP="00337D74">
            <w:pPr>
              <w:pStyle w:val="TableParagraph"/>
              <w:numPr>
                <w:ilvl w:val="0"/>
                <w:numId w:val="35"/>
              </w:numPr>
              <w:tabs>
                <w:tab w:val="left" w:pos="507"/>
              </w:tabs>
              <w:ind w:right="94" w:firstLine="0"/>
              <w:jc w:val="both"/>
              <w:rPr>
                <w:sz w:val="24"/>
                <w:lang w:val="ru-RU"/>
              </w:rPr>
            </w:pPr>
            <w:r w:rsidRPr="00DC4006">
              <w:rPr>
                <w:sz w:val="24"/>
                <w:lang w:val="ru-RU"/>
              </w:rPr>
              <w:t>формулирует основные понятия бережливого производства;</w:t>
            </w:r>
          </w:p>
          <w:p w:rsidR="00D77C32" w:rsidRPr="00DC4006" w:rsidRDefault="00D77C32" w:rsidP="00337D74">
            <w:pPr>
              <w:pStyle w:val="TableParagraph"/>
              <w:numPr>
                <w:ilvl w:val="0"/>
                <w:numId w:val="35"/>
              </w:numPr>
              <w:tabs>
                <w:tab w:val="left" w:pos="485"/>
                <w:tab w:val="left" w:pos="2135"/>
                <w:tab w:val="left" w:pos="4220"/>
              </w:tabs>
              <w:spacing w:line="270" w:lineRule="atLeast"/>
              <w:ind w:right="92" w:firstLine="0"/>
              <w:jc w:val="both"/>
              <w:rPr>
                <w:sz w:val="24"/>
                <w:lang w:val="ru-RU"/>
              </w:rPr>
            </w:pPr>
            <w:r w:rsidRPr="00DC4006">
              <w:rPr>
                <w:sz w:val="24"/>
                <w:lang w:val="ru-RU"/>
              </w:rPr>
              <w:t xml:space="preserve">поясняет содержание принципов </w:t>
            </w:r>
            <w:r w:rsidRPr="00DC4006">
              <w:rPr>
                <w:spacing w:val="-2"/>
                <w:sz w:val="24"/>
                <w:lang w:val="ru-RU"/>
              </w:rPr>
              <w:t>бережливого</w:t>
            </w:r>
            <w:r w:rsidRPr="00DC4006">
              <w:rPr>
                <w:sz w:val="24"/>
                <w:lang w:val="ru-RU"/>
              </w:rPr>
              <w:t xml:space="preserve"> </w:t>
            </w:r>
            <w:r w:rsidRPr="00DC4006">
              <w:rPr>
                <w:spacing w:val="-2"/>
                <w:sz w:val="24"/>
                <w:lang w:val="ru-RU"/>
              </w:rPr>
              <w:t>производства</w:t>
            </w:r>
            <w:r w:rsidRPr="00DC4006">
              <w:rPr>
                <w:sz w:val="24"/>
                <w:lang w:val="ru-RU"/>
              </w:rPr>
              <w:t xml:space="preserve"> </w:t>
            </w:r>
            <w:r w:rsidRPr="00DC4006">
              <w:rPr>
                <w:spacing w:val="-10"/>
                <w:sz w:val="24"/>
                <w:lang w:val="ru-RU"/>
              </w:rPr>
              <w:t xml:space="preserve">в </w:t>
            </w:r>
            <w:r w:rsidRPr="00DC4006">
              <w:rPr>
                <w:sz w:val="24"/>
                <w:lang w:val="ru-RU"/>
              </w:rPr>
              <w:t>соответствии с направленностью профессиональной деятельности</w:t>
            </w:r>
          </w:p>
        </w:tc>
        <w:tc>
          <w:tcPr>
            <w:tcW w:w="2499" w:type="dxa"/>
            <w:vMerge w:val="restart"/>
          </w:tcPr>
          <w:p w:rsidR="00D77C32" w:rsidRPr="00DC4006" w:rsidRDefault="00D77C32" w:rsidP="001C5AE0">
            <w:pPr>
              <w:pStyle w:val="TableParagraph"/>
              <w:ind w:left="492" w:right="478" w:hanging="3"/>
              <w:jc w:val="center"/>
              <w:rPr>
                <w:sz w:val="24"/>
                <w:lang w:val="ru-RU"/>
              </w:rPr>
            </w:pPr>
            <w:r w:rsidRPr="00DC4006">
              <w:rPr>
                <w:spacing w:val="-2"/>
                <w:sz w:val="24"/>
                <w:lang w:val="ru-RU"/>
              </w:rPr>
              <w:t xml:space="preserve">Тестирование. </w:t>
            </w:r>
            <w:r w:rsidRPr="00DC4006">
              <w:rPr>
                <w:sz w:val="24"/>
                <w:lang w:val="ru-RU"/>
              </w:rPr>
              <w:t>Устный</w:t>
            </w:r>
            <w:r w:rsidRPr="00DC4006">
              <w:rPr>
                <w:spacing w:val="-3"/>
                <w:sz w:val="24"/>
                <w:lang w:val="ru-RU"/>
              </w:rPr>
              <w:t xml:space="preserve"> </w:t>
            </w:r>
            <w:r w:rsidRPr="00DC4006">
              <w:rPr>
                <w:spacing w:val="-2"/>
                <w:sz w:val="24"/>
                <w:lang w:val="ru-RU"/>
              </w:rPr>
              <w:t>опрос.</w:t>
            </w:r>
          </w:p>
          <w:p w:rsidR="00D77C32" w:rsidRPr="00DC4006" w:rsidRDefault="00D77C32" w:rsidP="001C5AE0">
            <w:pPr>
              <w:pStyle w:val="TableParagraph"/>
              <w:ind w:left="14" w:right="2"/>
              <w:jc w:val="center"/>
              <w:rPr>
                <w:sz w:val="24"/>
                <w:lang w:val="ru-RU"/>
              </w:rPr>
            </w:pPr>
            <w:r w:rsidRPr="00DC4006">
              <w:rPr>
                <w:sz w:val="24"/>
                <w:lang w:val="ru-RU"/>
              </w:rPr>
              <w:t>Наблюдение</w:t>
            </w:r>
            <w:r w:rsidRPr="00DC4006">
              <w:rPr>
                <w:spacing w:val="-15"/>
                <w:sz w:val="24"/>
                <w:lang w:val="ru-RU"/>
              </w:rPr>
              <w:t xml:space="preserve"> </w:t>
            </w:r>
            <w:r w:rsidRPr="00DC4006">
              <w:rPr>
                <w:sz w:val="24"/>
                <w:lang w:val="ru-RU"/>
              </w:rPr>
              <w:t>за</w:t>
            </w:r>
            <w:r w:rsidRPr="00DC4006">
              <w:rPr>
                <w:spacing w:val="-15"/>
                <w:sz w:val="24"/>
                <w:lang w:val="ru-RU"/>
              </w:rPr>
              <w:t xml:space="preserve"> </w:t>
            </w:r>
            <w:r w:rsidRPr="00DC4006">
              <w:rPr>
                <w:sz w:val="24"/>
                <w:lang w:val="ru-RU"/>
              </w:rPr>
              <w:t xml:space="preserve">ходом </w:t>
            </w:r>
            <w:r w:rsidRPr="00DC4006">
              <w:rPr>
                <w:spacing w:val="-2"/>
                <w:sz w:val="24"/>
                <w:lang w:val="ru-RU"/>
              </w:rPr>
              <w:t>выполнения</w:t>
            </w:r>
          </w:p>
          <w:p w:rsidR="00D77C32" w:rsidRPr="00DC4006" w:rsidRDefault="00D77C32" w:rsidP="001C5AE0">
            <w:pPr>
              <w:pStyle w:val="TableParagraph"/>
              <w:ind w:left="110" w:right="96" w:firstLine="1"/>
              <w:jc w:val="center"/>
              <w:rPr>
                <w:sz w:val="24"/>
                <w:lang w:val="ru-RU"/>
              </w:rPr>
            </w:pPr>
            <w:r w:rsidRPr="00DC4006">
              <w:rPr>
                <w:sz w:val="24"/>
                <w:lang w:val="ru-RU"/>
              </w:rPr>
              <w:t>практических работ. Оценка решений ситуационных</w:t>
            </w:r>
            <w:r w:rsidRPr="00DC4006">
              <w:rPr>
                <w:spacing w:val="-15"/>
                <w:sz w:val="24"/>
                <w:lang w:val="ru-RU"/>
              </w:rPr>
              <w:t xml:space="preserve"> </w:t>
            </w:r>
            <w:r w:rsidRPr="00DC4006">
              <w:rPr>
                <w:sz w:val="24"/>
                <w:lang w:val="ru-RU"/>
              </w:rPr>
              <w:t>задач</w:t>
            </w:r>
            <w:r w:rsidRPr="00DC4006">
              <w:rPr>
                <w:spacing w:val="-15"/>
                <w:sz w:val="24"/>
                <w:lang w:val="ru-RU"/>
              </w:rPr>
              <w:t xml:space="preserve"> </w:t>
            </w:r>
            <w:r w:rsidRPr="00DC4006">
              <w:rPr>
                <w:sz w:val="24"/>
                <w:lang w:val="ru-RU"/>
              </w:rPr>
              <w:t xml:space="preserve">и </w:t>
            </w:r>
            <w:r w:rsidRPr="00DC4006">
              <w:rPr>
                <w:spacing w:val="-2"/>
                <w:sz w:val="24"/>
                <w:lang w:val="ru-RU"/>
              </w:rPr>
              <w:t>выполнения</w:t>
            </w:r>
          </w:p>
          <w:p w:rsidR="00D77C32" w:rsidRPr="00DC4006" w:rsidRDefault="00D77C32" w:rsidP="001C5AE0">
            <w:pPr>
              <w:pStyle w:val="TableParagraph"/>
              <w:ind w:left="14" w:right="1"/>
              <w:jc w:val="center"/>
              <w:rPr>
                <w:sz w:val="24"/>
              </w:rPr>
            </w:pPr>
            <w:proofErr w:type="gramStart"/>
            <w:r w:rsidRPr="00DC4006">
              <w:rPr>
                <w:sz w:val="24"/>
              </w:rPr>
              <w:t>проектной</w:t>
            </w:r>
            <w:proofErr w:type="gramEnd"/>
            <w:r w:rsidRPr="00DC4006">
              <w:rPr>
                <w:spacing w:val="-15"/>
                <w:sz w:val="24"/>
              </w:rPr>
              <w:t xml:space="preserve"> </w:t>
            </w:r>
            <w:r w:rsidRPr="00DC4006">
              <w:rPr>
                <w:sz w:val="24"/>
              </w:rPr>
              <w:t xml:space="preserve">работы. </w:t>
            </w:r>
            <w:r w:rsidRPr="00DC4006">
              <w:rPr>
                <w:spacing w:val="-2"/>
                <w:sz w:val="24"/>
              </w:rPr>
              <w:t>Промежуточная аттестация.</w:t>
            </w:r>
          </w:p>
        </w:tc>
      </w:tr>
      <w:tr w:rsidR="00D77C32" w:rsidRPr="00DC4006" w:rsidTr="001C5AE0">
        <w:trPr>
          <w:trHeight w:val="2760"/>
        </w:trPr>
        <w:tc>
          <w:tcPr>
            <w:tcW w:w="3157" w:type="dxa"/>
          </w:tcPr>
          <w:p w:rsidR="00D77C32" w:rsidRPr="00DC4006" w:rsidRDefault="00D77C32" w:rsidP="001C5AE0">
            <w:pPr>
              <w:pStyle w:val="TableParagraph"/>
              <w:spacing w:line="275" w:lineRule="exact"/>
              <w:ind w:left="110"/>
              <w:jc w:val="both"/>
              <w:rPr>
                <w:sz w:val="24"/>
                <w:lang w:val="ru-RU"/>
              </w:rPr>
            </w:pPr>
            <w:r w:rsidRPr="00DC4006">
              <w:rPr>
                <w:sz w:val="24"/>
                <w:lang w:val="ru-RU"/>
              </w:rPr>
              <w:t>-</w:t>
            </w:r>
            <w:r w:rsidRPr="00DC4006">
              <w:rPr>
                <w:spacing w:val="-2"/>
                <w:sz w:val="24"/>
                <w:lang w:val="ru-RU"/>
              </w:rPr>
              <w:t xml:space="preserve"> </w:t>
            </w:r>
            <w:r w:rsidRPr="00DC4006">
              <w:rPr>
                <w:sz w:val="24"/>
                <w:lang w:val="ru-RU"/>
              </w:rPr>
              <w:t>основы</w:t>
            </w:r>
            <w:r w:rsidRPr="00DC4006">
              <w:rPr>
                <w:spacing w:val="-1"/>
                <w:sz w:val="24"/>
                <w:lang w:val="ru-RU"/>
              </w:rPr>
              <w:t xml:space="preserve"> </w:t>
            </w:r>
            <w:r w:rsidRPr="00DC4006">
              <w:rPr>
                <w:spacing w:val="-2"/>
                <w:sz w:val="24"/>
                <w:lang w:val="ru-RU"/>
              </w:rPr>
              <w:t xml:space="preserve">картирования </w:t>
            </w:r>
            <w:r w:rsidRPr="00DC4006">
              <w:rPr>
                <w:sz w:val="24"/>
                <w:lang w:val="ru-RU"/>
              </w:rPr>
              <w:t>потока</w:t>
            </w:r>
            <w:r w:rsidRPr="00DC4006">
              <w:rPr>
                <w:spacing w:val="-15"/>
                <w:sz w:val="24"/>
                <w:lang w:val="ru-RU"/>
              </w:rPr>
              <w:t xml:space="preserve"> </w:t>
            </w:r>
            <w:r w:rsidRPr="00DC4006">
              <w:rPr>
                <w:sz w:val="24"/>
                <w:lang w:val="ru-RU"/>
              </w:rPr>
              <w:t>создания</w:t>
            </w:r>
            <w:r w:rsidRPr="00DC4006">
              <w:rPr>
                <w:spacing w:val="-15"/>
                <w:sz w:val="24"/>
                <w:lang w:val="ru-RU"/>
              </w:rPr>
              <w:t xml:space="preserve"> </w:t>
            </w:r>
            <w:r w:rsidRPr="00DC4006">
              <w:rPr>
                <w:sz w:val="24"/>
                <w:lang w:val="ru-RU"/>
              </w:rPr>
              <w:t>ценности (создание карт целевого, идеального и текущего состояния</w:t>
            </w:r>
            <w:r w:rsidRPr="00DC4006">
              <w:rPr>
                <w:spacing w:val="-15"/>
                <w:sz w:val="24"/>
                <w:lang w:val="ru-RU"/>
              </w:rPr>
              <w:t xml:space="preserve"> </w:t>
            </w:r>
            <w:r w:rsidRPr="00DC4006">
              <w:rPr>
                <w:sz w:val="24"/>
                <w:lang w:val="ru-RU"/>
              </w:rPr>
              <w:t>потока</w:t>
            </w:r>
            <w:r w:rsidRPr="00DC4006">
              <w:rPr>
                <w:spacing w:val="-15"/>
                <w:sz w:val="24"/>
                <w:lang w:val="ru-RU"/>
              </w:rPr>
              <w:t xml:space="preserve"> </w:t>
            </w:r>
            <w:r w:rsidRPr="00DC4006">
              <w:rPr>
                <w:sz w:val="24"/>
                <w:lang w:val="ru-RU"/>
              </w:rPr>
              <w:t xml:space="preserve">создания </w:t>
            </w:r>
            <w:r w:rsidRPr="00DC4006">
              <w:rPr>
                <w:spacing w:val="-2"/>
                <w:sz w:val="24"/>
                <w:lang w:val="ru-RU"/>
              </w:rPr>
              <w:t>ценности)</w:t>
            </w:r>
          </w:p>
        </w:tc>
        <w:tc>
          <w:tcPr>
            <w:tcW w:w="4438" w:type="dxa"/>
          </w:tcPr>
          <w:p w:rsidR="00D77C32" w:rsidRPr="00DC4006" w:rsidRDefault="00D77C32" w:rsidP="00337D74">
            <w:pPr>
              <w:pStyle w:val="TableParagraph"/>
              <w:numPr>
                <w:ilvl w:val="0"/>
                <w:numId w:val="34"/>
              </w:numPr>
              <w:tabs>
                <w:tab w:val="left" w:pos="457"/>
              </w:tabs>
              <w:ind w:right="94" w:firstLine="0"/>
              <w:jc w:val="both"/>
              <w:rPr>
                <w:sz w:val="24"/>
                <w:lang w:val="ru-RU"/>
              </w:rPr>
            </w:pPr>
            <w:r w:rsidRPr="00DC4006">
              <w:rPr>
                <w:sz w:val="24"/>
                <w:lang w:val="ru-RU"/>
              </w:rPr>
              <w:t>описывает основные подходы к картированию</w:t>
            </w:r>
            <w:r w:rsidRPr="00DC4006">
              <w:rPr>
                <w:spacing w:val="-5"/>
                <w:sz w:val="24"/>
                <w:lang w:val="ru-RU"/>
              </w:rPr>
              <w:t xml:space="preserve"> </w:t>
            </w:r>
            <w:r w:rsidRPr="00DC4006">
              <w:rPr>
                <w:sz w:val="24"/>
                <w:lang w:val="ru-RU"/>
              </w:rPr>
              <w:t>потока</w:t>
            </w:r>
            <w:r w:rsidRPr="00DC4006">
              <w:rPr>
                <w:spacing w:val="-4"/>
                <w:sz w:val="24"/>
                <w:lang w:val="ru-RU"/>
              </w:rPr>
              <w:t xml:space="preserve"> </w:t>
            </w:r>
            <w:r w:rsidRPr="00DC4006">
              <w:rPr>
                <w:sz w:val="24"/>
                <w:lang w:val="ru-RU"/>
              </w:rPr>
              <w:t>создания</w:t>
            </w:r>
            <w:r w:rsidRPr="00DC4006">
              <w:rPr>
                <w:spacing w:val="-5"/>
                <w:sz w:val="24"/>
                <w:lang w:val="ru-RU"/>
              </w:rPr>
              <w:t xml:space="preserve"> </w:t>
            </w:r>
            <w:r w:rsidRPr="00DC4006">
              <w:rPr>
                <w:spacing w:val="-2"/>
                <w:sz w:val="24"/>
                <w:lang w:val="ru-RU"/>
              </w:rPr>
              <w:t>ценности</w:t>
            </w:r>
          </w:p>
          <w:p w:rsidR="00D77C32" w:rsidRPr="00DC4006" w:rsidRDefault="00D77C32" w:rsidP="00337D74">
            <w:pPr>
              <w:pStyle w:val="TableParagraph"/>
              <w:numPr>
                <w:ilvl w:val="0"/>
                <w:numId w:val="34"/>
              </w:numPr>
              <w:tabs>
                <w:tab w:val="left" w:pos="373"/>
              </w:tabs>
              <w:ind w:right="94" w:firstLine="0"/>
              <w:jc w:val="both"/>
              <w:rPr>
                <w:sz w:val="24"/>
                <w:lang w:val="ru-RU"/>
              </w:rPr>
            </w:pPr>
            <w:r w:rsidRPr="00DC4006">
              <w:rPr>
                <w:sz w:val="24"/>
                <w:lang w:val="ru-RU"/>
              </w:rPr>
              <w:t>владеет основными понятиями для картирования процесса</w:t>
            </w:r>
          </w:p>
          <w:p w:rsidR="00D77C32" w:rsidRPr="00DC4006" w:rsidRDefault="00D77C32" w:rsidP="00337D74">
            <w:pPr>
              <w:pStyle w:val="TableParagraph"/>
              <w:numPr>
                <w:ilvl w:val="0"/>
                <w:numId w:val="34"/>
              </w:numPr>
              <w:tabs>
                <w:tab w:val="left" w:pos="262"/>
              </w:tabs>
              <w:ind w:right="94" w:firstLine="0"/>
              <w:jc w:val="both"/>
              <w:rPr>
                <w:sz w:val="24"/>
                <w:lang w:val="ru-RU"/>
              </w:rPr>
            </w:pPr>
            <w:r w:rsidRPr="00DC4006">
              <w:rPr>
                <w:sz w:val="24"/>
                <w:lang w:val="ru-RU"/>
              </w:rPr>
              <w:t xml:space="preserve">составляет карты целевого, идеального и текущего состояния потока создания </w:t>
            </w:r>
            <w:r w:rsidRPr="00DC4006">
              <w:rPr>
                <w:spacing w:val="-2"/>
                <w:sz w:val="24"/>
                <w:lang w:val="ru-RU"/>
              </w:rPr>
              <w:t>ценности</w:t>
            </w:r>
          </w:p>
          <w:p w:rsidR="00D77C32" w:rsidRPr="00DC4006" w:rsidRDefault="00D77C32" w:rsidP="00337D74">
            <w:pPr>
              <w:pStyle w:val="TableParagraph"/>
              <w:numPr>
                <w:ilvl w:val="0"/>
                <w:numId w:val="34"/>
              </w:numPr>
              <w:tabs>
                <w:tab w:val="left" w:pos="358"/>
              </w:tabs>
              <w:spacing w:line="270" w:lineRule="atLeast"/>
              <w:ind w:right="94" w:firstLine="0"/>
              <w:jc w:val="both"/>
              <w:rPr>
                <w:sz w:val="24"/>
                <w:lang w:val="ru-RU"/>
              </w:rPr>
            </w:pPr>
            <w:r w:rsidRPr="00DC4006">
              <w:rPr>
                <w:sz w:val="24"/>
                <w:lang w:val="ru-RU"/>
              </w:rPr>
              <w:t>демонстрирует системные знания о действиях, добавляющие ценности и уменьшающих потери</w:t>
            </w:r>
          </w:p>
        </w:tc>
        <w:tc>
          <w:tcPr>
            <w:tcW w:w="2499" w:type="dxa"/>
            <w:vMerge/>
            <w:tcBorders>
              <w:top w:val="nil"/>
            </w:tcBorders>
          </w:tcPr>
          <w:p w:rsidR="00D77C32" w:rsidRPr="00DC4006" w:rsidRDefault="00D77C32" w:rsidP="001C5AE0">
            <w:pPr>
              <w:rPr>
                <w:rFonts w:ascii="Times New Roman" w:hAnsi="Times New Roman" w:cs="Times New Roman"/>
                <w:sz w:val="2"/>
                <w:szCs w:val="2"/>
                <w:lang w:val="ru-RU"/>
              </w:rPr>
            </w:pPr>
          </w:p>
        </w:tc>
      </w:tr>
      <w:tr w:rsidR="00D77C32" w:rsidRPr="00DC4006" w:rsidTr="001C5AE0">
        <w:trPr>
          <w:trHeight w:val="1103"/>
        </w:trPr>
        <w:tc>
          <w:tcPr>
            <w:tcW w:w="3157" w:type="dxa"/>
          </w:tcPr>
          <w:p w:rsidR="00D77C32" w:rsidRPr="00DC4006" w:rsidRDefault="00D77C32" w:rsidP="001C5AE0">
            <w:pPr>
              <w:pStyle w:val="TableParagraph"/>
              <w:ind w:left="110" w:right="147"/>
              <w:jc w:val="both"/>
              <w:rPr>
                <w:sz w:val="24"/>
                <w:lang w:val="ru-RU"/>
              </w:rPr>
            </w:pPr>
            <w:r w:rsidRPr="00DC4006">
              <w:rPr>
                <w:sz w:val="24"/>
                <w:lang w:val="ru-RU"/>
              </w:rPr>
              <w:t>- методы выявления, анализа</w:t>
            </w:r>
            <w:r w:rsidRPr="00DC4006">
              <w:rPr>
                <w:spacing w:val="-13"/>
                <w:sz w:val="24"/>
                <w:lang w:val="ru-RU"/>
              </w:rPr>
              <w:t xml:space="preserve"> </w:t>
            </w:r>
            <w:r w:rsidRPr="00DC4006">
              <w:rPr>
                <w:sz w:val="24"/>
                <w:lang w:val="ru-RU"/>
              </w:rPr>
              <w:t>и</w:t>
            </w:r>
            <w:r w:rsidRPr="00DC4006">
              <w:rPr>
                <w:spacing w:val="-13"/>
                <w:sz w:val="24"/>
                <w:lang w:val="ru-RU"/>
              </w:rPr>
              <w:t xml:space="preserve"> </w:t>
            </w:r>
            <w:r w:rsidRPr="00DC4006">
              <w:rPr>
                <w:sz w:val="24"/>
                <w:lang w:val="ru-RU"/>
              </w:rPr>
              <w:t>решения</w:t>
            </w:r>
            <w:r w:rsidRPr="00DC4006">
              <w:rPr>
                <w:spacing w:val="-15"/>
                <w:sz w:val="24"/>
                <w:lang w:val="ru-RU"/>
              </w:rPr>
              <w:t xml:space="preserve"> </w:t>
            </w:r>
            <w:r w:rsidRPr="00DC4006">
              <w:rPr>
                <w:sz w:val="24"/>
                <w:lang w:val="ru-RU"/>
              </w:rPr>
              <w:t xml:space="preserve">проблем </w:t>
            </w:r>
            <w:r w:rsidRPr="00DC4006">
              <w:rPr>
                <w:spacing w:val="-2"/>
                <w:sz w:val="24"/>
                <w:lang w:val="ru-RU"/>
              </w:rPr>
              <w:t>производства</w:t>
            </w:r>
          </w:p>
        </w:tc>
        <w:tc>
          <w:tcPr>
            <w:tcW w:w="4438" w:type="dxa"/>
          </w:tcPr>
          <w:p w:rsidR="00D77C32" w:rsidRPr="00DC4006" w:rsidRDefault="00D77C32" w:rsidP="00337D74">
            <w:pPr>
              <w:pStyle w:val="TableParagraph"/>
              <w:numPr>
                <w:ilvl w:val="0"/>
                <w:numId w:val="33"/>
              </w:numPr>
              <w:tabs>
                <w:tab w:val="left" w:pos="592"/>
                <w:tab w:val="left" w:pos="1775"/>
                <w:tab w:val="left" w:pos="3339"/>
              </w:tabs>
              <w:ind w:right="96" w:firstLine="0"/>
              <w:rPr>
                <w:sz w:val="24"/>
                <w:lang w:val="ru-RU"/>
              </w:rPr>
            </w:pPr>
            <w:r w:rsidRPr="00DC4006">
              <w:rPr>
                <w:spacing w:val="-2"/>
                <w:sz w:val="24"/>
                <w:lang w:val="ru-RU"/>
              </w:rPr>
              <w:t>владеет</w:t>
            </w:r>
            <w:r w:rsidRPr="00DC4006">
              <w:rPr>
                <w:sz w:val="24"/>
                <w:lang w:val="ru-RU"/>
              </w:rPr>
              <w:t xml:space="preserve"> </w:t>
            </w:r>
            <w:r w:rsidRPr="00DC4006">
              <w:rPr>
                <w:spacing w:val="-2"/>
                <w:sz w:val="24"/>
                <w:lang w:val="ru-RU"/>
              </w:rPr>
              <w:t>основными</w:t>
            </w:r>
            <w:r w:rsidRPr="00DC4006">
              <w:rPr>
                <w:sz w:val="24"/>
                <w:lang w:val="ru-RU"/>
              </w:rPr>
              <w:t xml:space="preserve"> </w:t>
            </w:r>
            <w:r w:rsidRPr="00DC4006">
              <w:rPr>
                <w:spacing w:val="-2"/>
                <w:sz w:val="24"/>
                <w:lang w:val="ru-RU"/>
              </w:rPr>
              <w:t xml:space="preserve">методами </w:t>
            </w:r>
            <w:r w:rsidRPr="00DC4006">
              <w:rPr>
                <w:sz w:val="24"/>
                <w:lang w:val="ru-RU"/>
              </w:rPr>
              <w:t>выявления и анализа проблем</w:t>
            </w:r>
          </w:p>
          <w:p w:rsidR="00D77C32" w:rsidRPr="00DC4006" w:rsidRDefault="00D77C32" w:rsidP="00337D74">
            <w:pPr>
              <w:pStyle w:val="TableParagraph"/>
              <w:numPr>
                <w:ilvl w:val="0"/>
                <w:numId w:val="33"/>
              </w:numPr>
              <w:tabs>
                <w:tab w:val="left" w:pos="337"/>
              </w:tabs>
              <w:spacing w:line="270" w:lineRule="atLeast"/>
              <w:ind w:right="93" w:firstLine="0"/>
              <w:rPr>
                <w:sz w:val="24"/>
                <w:lang w:val="ru-RU"/>
              </w:rPr>
            </w:pPr>
            <w:r w:rsidRPr="00DC4006">
              <w:rPr>
                <w:sz w:val="24"/>
                <w:lang w:val="ru-RU"/>
              </w:rPr>
              <w:t>формулирует</w:t>
            </w:r>
            <w:r w:rsidRPr="00DC4006">
              <w:rPr>
                <w:spacing w:val="40"/>
                <w:sz w:val="24"/>
                <w:lang w:val="ru-RU"/>
              </w:rPr>
              <w:t xml:space="preserve"> </w:t>
            </w:r>
            <w:r w:rsidRPr="00DC4006">
              <w:rPr>
                <w:sz w:val="24"/>
                <w:lang w:val="ru-RU"/>
              </w:rPr>
              <w:t>перечень</w:t>
            </w:r>
            <w:r w:rsidRPr="00DC4006">
              <w:rPr>
                <w:spacing w:val="40"/>
                <w:sz w:val="24"/>
                <w:lang w:val="ru-RU"/>
              </w:rPr>
              <w:t xml:space="preserve"> </w:t>
            </w:r>
            <w:r w:rsidRPr="00DC4006">
              <w:rPr>
                <w:sz w:val="24"/>
                <w:lang w:val="ru-RU"/>
              </w:rPr>
              <w:t>необходимых шагов/действий для решения проблем</w:t>
            </w:r>
          </w:p>
        </w:tc>
        <w:tc>
          <w:tcPr>
            <w:tcW w:w="2499" w:type="dxa"/>
            <w:vMerge/>
            <w:tcBorders>
              <w:top w:val="nil"/>
            </w:tcBorders>
          </w:tcPr>
          <w:p w:rsidR="00D77C32" w:rsidRPr="00DC4006" w:rsidRDefault="00D77C32" w:rsidP="001C5AE0">
            <w:pPr>
              <w:rPr>
                <w:rFonts w:ascii="Times New Roman" w:hAnsi="Times New Roman" w:cs="Times New Roman"/>
                <w:sz w:val="2"/>
                <w:szCs w:val="2"/>
                <w:lang w:val="ru-RU"/>
              </w:rPr>
            </w:pPr>
          </w:p>
        </w:tc>
      </w:tr>
      <w:tr w:rsidR="00D77C32" w:rsidRPr="00DC4006" w:rsidTr="001C5AE0">
        <w:trPr>
          <w:trHeight w:val="2207"/>
        </w:trPr>
        <w:tc>
          <w:tcPr>
            <w:tcW w:w="3157" w:type="dxa"/>
          </w:tcPr>
          <w:p w:rsidR="00D77C32" w:rsidRPr="00DC4006" w:rsidRDefault="00D77C32" w:rsidP="001C5AE0">
            <w:pPr>
              <w:pStyle w:val="TableParagraph"/>
              <w:ind w:left="110"/>
              <w:jc w:val="both"/>
              <w:rPr>
                <w:sz w:val="24"/>
              </w:rPr>
            </w:pPr>
            <w:r w:rsidRPr="00DC4006">
              <w:rPr>
                <w:sz w:val="24"/>
              </w:rPr>
              <w:t>-</w:t>
            </w:r>
            <w:r w:rsidRPr="00DC4006">
              <w:rPr>
                <w:spacing w:val="-15"/>
                <w:sz w:val="24"/>
              </w:rPr>
              <w:t xml:space="preserve"> </w:t>
            </w:r>
            <w:r w:rsidRPr="00DC4006">
              <w:rPr>
                <w:sz w:val="24"/>
              </w:rPr>
              <w:t>инструменты</w:t>
            </w:r>
            <w:r w:rsidRPr="00DC4006">
              <w:rPr>
                <w:spacing w:val="-15"/>
                <w:sz w:val="24"/>
              </w:rPr>
              <w:t xml:space="preserve"> </w:t>
            </w:r>
            <w:r w:rsidRPr="00DC4006">
              <w:rPr>
                <w:sz w:val="24"/>
              </w:rPr>
              <w:t xml:space="preserve">бережливого </w:t>
            </w:r>
            <w:r w:rsidRPr="00DC4006">
              <w:rPr>
                <w:spacing w:val="-2"/>
                <w:sz w:val="24"/>
              </w:rPr>
              <w:t>производства</w:t>
            </w:r>
          </w:p>
        </w:tc>
        <w:tc>
          <w:tcPr>
            <w:tcW w:w="4438" w:type="dxa"/>
          </w:tcPr>
          <w:p w:rsidR="00D77C32" w:rsidRPr="00DC4006" w:rsidRDefault="00D77C32" w:rsidP="00337D74">
            <w:pPr>
              <w:pStyle w:val="TableParagraph"/>
              <w:numPr>
                <w:ilvl w:val="0"/>
                <w:numId w:val="32"/>
              </w:numPr>
              <w:tabs>
                <w:tab w:val="left" w:pos="329"/>
              </w:tabs>
              <w:ind w:right="92" w:firstLine="0"/>
              <w:jc w:val="both"/>
              <w:rPr>
                <w:sz w:val="24"/>
                <w:lang w:val="ru-RU"/>
              </w:rPr>
            </w:pPr>
            <w:r w:rsidRPr="00DC4006">
              <w:rPr>
                <w:sz w:val="24"/>
                <w:lang w:val="ru-RU"/>
              </w:rPr>
              <w:t>демонстрирует системные знания об инструментах</w:t>
            </w:r>
            <w:r w:rsidRPr="00DC4006">
              <w:rPr>
                <w:spacing w:val="-15"/>
                <w:sz w:val="24"/>
                <w:lang w:val="ru-RU"/>
              </w:rPr>
              <w:t xml:space="preserve"> </w:t>
            </w:r>
            <w:r w:rsidRPr="00DC4006">
              <w:rPr>
                <w:sz w:val="24"/>
                <w:lang w:val="ru-RU"/>
              </w:rPr>
              <w:t>бережливого</w:t>
            </w:r>
            <w:r w:rsidRPr="00DC4006">
              <w:rPr>
                <w:spacing w:val="-15"/>
                <w:sz w:val="24"/>
                <w:lang w:val="ru-RU"/>
              </w:rPr>
              <w:t xml:space="preserve"> </w:t>
            </w:r>
            <w:r w:rsidRPr="00DC4006">
              <w:rPr>
                <w:sz w:val="24"/>
                <w:lang w:val="ru-RU"/>
              </w:rPr>
              <w:t>производства и областях его применения;</w:t>
            </w:r>
          </w:p>
          <w:p w:rsidR="00D77C32" w:rsidRPr="00DC4006" w:rsidRDefault="00D77C32" w:rsidP="00337D74">
            <w:pPr>
              <w:pStyle w:val="TableParagraph"/>
              <w:numPr>
                <w:ilvl w:val="0"/>
                <w:numId w:val="32"/>
              </w:numPr>
              <w:tabs>
                <w:tab w:val="left" w:pos="435"/>
                <w:tab w:val="left" w:pos="2319"/>
                <w:tab w:val="left" w:pos="3032"/>
                <w:tab w:val="left" w:pos="3444"/>
              </w:tabs>
              <w:spacing w:line="270" w:lineRule="atLeast"/>
              <w:ind w:right="91" w:firstLine="0"/>
              <w:jc w:val="both"/>
              <w:rPr>
                <w:sz w:val="24"/>
                <w:lang w:val="ru-RU"/>
              </w:rPr>
            </w:pPr>
            <w:r w:rsidRPr="00DC4006">
              <w:rPr>
                <w:sz w:val="24"/>
                <w:lang w:val="ru-RU"/>
              </w:rPr>
              <w:t xml:space="preserve">оперирует знаниями при выборе </w:t>
            </w:r>
            <w:r w:rsidRPr="00DC4006">
              <w:rPr>
                <w:spacing w:val="-2"/>
                <w:sz w:val="24"/>
                <w:lang w:val="ru-RU"/>
              </w:rPr>
              <w:t>инструментов</w:t>
            </w:r>
            <w:r w:rsidRPr="00DC4006">
              <w:rPr>
                <w:sz w:val="24"/>
                <w:lang w:val="ru-RU"/>
              </w:rPr>
              <w:t xml:space="preserve"> </w:t>
            </w:r>
            <w:r w:rsidRPr="00DC4006">
              <w:rPr>
                <w:spacing w:val="-4"/>
                <w:sz w:val="24"/>
                <w:lang w:val="ru-RU"/>
              </w:rPr>
              <w:t>для</w:t>
            </w:r>
            <w:r w:rsidRPr="00DC4006">
              <w:rPr>
                <w:sz w:val="24"/>
                <w:lang w:val="ru-RU"/>
              </w:rPr>
              <w:t xml:space="preserve"> </w:t>
            </w:r>
            <w:r w:rsidRPr="00DC4006">
              <w:rPr>
                <w:spacing w:val="-2"/>
                <w:sz w:val="24"/>
                <w:lang w:val="ru-RU"/>
              </w:rPr>
              <w:t xml:space="preserve">решения </w:t>
            </w:r>
            <w:r w:rsidRPr="00DC4006">
              <w:rPr>
                <w:sz w:val="24"/>
                <w:lang w:val="ru-RU"/>
              </w:rPr>
              <w:t xml:space="preserve">производственной задачи, приводит </w:t>
            </w:r>
            <w:r w:rsidRPr="00DC4006">
              <w:rPr>
                <w:spacing w:val="-2"/>
                <w:sz w:val="24"/>
                <w:lang w:val="ru-RU"/>
              </w:rPr>
              <w:t>теоретическое</w:t>
            </w:r>
            <w:r w:rsidRPr="00DC4006">
              <w:rPr>
                <w:sz w:val="24"/>
                <w:lang w:val="ru-RU"/>
              </w:rPr>
              <w:t xml:space="preserve"> </w:t>
            </w:r>
            <w:r w:rsidRPr="00DC4006">
              <w:rPr>
                <w:spacing w:val="-2"/>
                <w:sz w:val="24"/>
                <w:lang w:val="ru-RU"/>
              </w:rPr>
              <w:t xml:space="preserve">обоснование </w:t>
            </w:r>
            <w:r w:rsidRPr="00DC4006">
              <w:rPr>
                <w:sz w:val="24"/>
                <w:lang w:val="ru-RU"/>
              </w:rPr>
              <w:t>потенциальной пользы и рисков</w:t>
            </w:r>
          </w:p>
        </w:tc>
        <w:tc>
          <w:tcPr>
            <w:tcW w:w="2499" w:type="dxa"/>
            <w:vMerge/>
            <w:tcBorders>
              <w:top w:val="nil"/>
            </w:tcBorders>
          </w:tcPr>
          <w:p w:rsidR="00D77C32" w:rsidRPr="00DC4006" w:rsidRDefault="00D77C32" w:rsidP="001C5AE0">
            <w:pPr>
              <w:rPr>
                <w:rFonts w:ascii="Times New Roman" w:hAnsi="Times New Roman" w:cs="Times New Roman"/>
                <w:sz w:val="2"/>
                <w:szCs w:val="2"/>
                <w:lang w:val="ru-RU"/>
              </w:rPr>
            </w:pPr>
          </w:p>
        </w:tc>
      </w:tr>
      <w:tr w:rsidR="00D77C32" w:rsidRPr="00DC4006" w:rsidTr="001C5AE0">
        <w:trPr>
          <w:trHeight w:val="1379"/>
        </w:trPr>
        <w:tc>
          <w:tcPr>
            <w:tcW w:w="3157" w:type="dxa"/>
          </w:tcPr>
          <w:p w:rsidR="00D77C32" w:rsidRPr="00DC4006" w:rsidRDefault="00D77C32" w:rsidP="001C5AE0">
            <w:pPr>
              <w:pStyle w:val="TableParagraph"/>
              <w:ind w:left="110"/>
              <w:jc w:val="both"/>
              <w:rPr>
                <w:sz w:val="24"/>
                <w:lang w:val="ru-RU"/>
              </w:rPr>
            </w:pPr>
            <w:r w:rsidRPr="00DC4006">
              <w:rPr>
                <w:sz w:val="24"/>
                <w:lang w:val="ru-RU"/>
              </w:rPr>
              <w:t>- принципы организации взаимодействия</w:t>
            </w:r>
            <w:r w:rsidRPr="00DC4006">
              <w:rPr>
                <w:spacing w:val="-15"/>
                <w:sz w:val="24"/>
                <w:lang w:val="ru-RU"/>
              </w:rPr>
              <w:t xml:space="preserve"> </w:t>
            </w:r>
            <w:r w:rsidRPr="00DC4006">
              <w:rPr>
                <w:sz w:val="24"/>
                <w:lang w:val="ru-RU"/>
              </w:rPr>
              <w:t>в</w:t>
            </w:r>
            <w:r w:rsidRPr="00DC4006">
              <w:rPr>
                <w:spacing w:val="-15"/>
                <w:sz w:val="24"/>
                <w:lang w:val="ru-RU"/>
              </w:rPr>
              <w:t xml:space="preserve"> </w:t>
            </w:r>
            <w:r w:rsidRPr="00DC4006">
              <w:rPr>
                <w:sz w:val="24"/>
                <w:lang w:val="ru-RU"/>
              </w:rPr>
              <w:t xml:space="preserve">цепочке </w:t>
            </w:r>
            <w:r w:rsidRPr="00DC4006">
              <w:rPr>
                <w:spacing w:val="-2"/>
                <w:sz w:val="24"/>
                <w:lang w:val="ru-RU"/>
              </w:rPr>
              <w:t>процесса</w:t>
            </w:r>
          </w:p>
        </w:tc>
        <w:tc>
          <w:tcPr>
            <w:tcW w:w="4438" w:type="dxa"/>
          </w:tcPr>
          <w:p w:rsidR="00D77C32" w:rsidRPr="00DC4006" w:rsidRDefault="00D77C32" w:rsidP="00337D74">
            <w:pPr>
              <w:pStyle w:val="TableParagraph"/>
              <w:numPr>
                <w:ilvl w:val="0"/>
                <w:numId w:val="31"/>
              </w:numPr>
              <w:tabs>
                <w:tab w:val="left" w:pos="313"/>
              </w:tabs>
              <w:ind w:right="94" w:firstLine="0"/>
              <w:jc w:val="both"/>
              <w:rPr>
                <w:sz w:val="24"/>
                <w:lang w:val="ru-RU"/>
              </w:rPr>
            </w:pPr>
            <w:r w:rsidRPr="00DC4006">
              <w:rPr>
                <w:sz w:val="24"/>
                <w:lang w:val="ru-RU"/>
              </w:rPr>
              <w:t>демонстрирует знания при анализе в цепочке процесса</w:t>
            </w:r>
          </w:p>
          <w:p w:rsidR="00D77C32" w:rsidRPr="00DC4006" w:rsidRDefault="00D77C32" w:rsidP="00337D74">
            <w:pPr>
              <w:pStyle w:val="TableParagraph"/>
              <w:numPr>
                <w:ilvl w:val="0"/>
                <w:numId w:val="31"/>
              </w:numPr>
              <w:tabs>
                <w:tab w:val="left" w:pos="694"/>
              </w:tabs>
              <w:spacing w:line="270" w:lineRule="atLeast"/>
              <w:ind w:right="94" w:firstLine="0"/>
              <w:jc w:val="both"/>
              <w:rPr>
                <w:sz w:val="24"/>
                <w:lang w:val="ru-RU"/>
              </w:rPr>
            </w:pPr>
            <w:r w:rsidRPr="00DC4006">
              <w:rPr>
                <w:sz w:val="24"/>
                <w:lang w:val="ru-RU"/>
              </w:rPr>
              <w:t>описывает последовательность организационных действий для улучшения процесса</w:t>
            </w:r>
          </w:p>
        </w:tc>
        <w:tc>
          <w:tcPr>
            <w:tcW w:w="2499" w:type="dxa"/>
            <w:vMerge/>
            <w:tcBorders>
              <w:top w:val="nil"/>
            </w:tcBorders>
          </w:tcPr>
          <w:p w:rsidR="00D77C32" w:rsidRPr="00DC4006" w:rsidRDefault="00D77C32" w:rsidP="001C5AE0">
            <w:pPr>
              <w:rPr>
                <w:rFonts w:ascii="Times New Roman" w:hAnsi="Times New Roman" w:cs="Times New Roman"/>
                <w:sz w:val="2"/>
                <w:szCs w:val="2"/>
                <w:lang w:val="ru-RU"/>
              </w:rPr>
            </w:pPr>
          </w:p>
        </w:tc>
      </w:tr>
      <w:tr w:rsidR="00D77C32" w:rsidRPr="00DC4006" w:rsidTr="001C5AE0">
        <w:trPr>
          <w:trHeight w:val="828"/>
        </w:trPr>
        <w:tc>
          <w:tcPr>
            <w:tcW w:w="3157" w:type="dxa"/>
          </w:tcPr>
          <w:p w:rsidR="00D77C32" w:rsidRPr="00DC4006" w:rsidRDefault="00D77C32" w:rsidP="001C5AE0">
            <w:pPr>
              <w:pStyle w:val="TableParagraph"/>
              <w:spacing w:before="1"/>
              <w:ind w:left="110"/>
              <w:jc w:val="both"/>
              <w:rPr>
                <w:sz w:val="24"/>
                <w:lang w:val="ru-RU"/>
              </w:rPr>
            </w:pPr>
            <w:r w:rsidRPr="00DC4006">
              <w:rPr>
                <w:sz w:val="24"/>
                <w:lang w:val="ru-RU"/>
              </w:rPr>
              <w:t>-</w:t>
            </w:r>
            <w:r w:rsidRPr="00DC4006">
              <w:rPr>
                <w:spacing w:val="-8"/>
                <w:sz w:val="24"/>
                <w:lang w:val="ru-RU"/>
              </w:rPr>
              <w:t xml:space="preserve"> </w:t>
            </w:r>
            <w:r w:rsidRPr="00DC4006">
              <w:rPr>
                <w:sz w:val="24"/>
                <w:lang w:val="ru-RU"/>
              </w:rPr>
              <w:t>виды</w:t>
            </w:r>
            <w:r w:rsidRPr="00DC4006">
              <w:rPr>
                <w:spacing w:val="-7"/>
                <w:sz w:val="24"/>
                <w:lang w:val="ru-RU"/>
              </w:rPr>
              <w:t xml:space="preserve"> </w:t>
            </w:r>
            <w:r w:rsidRPr="00DC4006">
              <w:rPr>
                <w:sz w:val="24"/>
                <w:lang w:val="ru-RU"/>
              </w:rPr>
              <w:t>потерь</w:t>
            </w:r>
            <w:r w:rsidRPr="00DC4006">
              <w:rPr>
                <w:spacing w:val="-8"/>
                <w:sz w:val="24"/>
                <w:lang w:val="ru-RU"/>
              </w:rPr>
              <w:t xml:space="preserve"> </w:t>
            </w:r>
            <w:r w:rsidRPr="00DC4006">
              <w:rPr>
                <w:sz w:val="24"/>
                <w:lang w:val="ru-RU"/>
              </w:rPr>
              <w:t>и</w:t>
            </w:r>
            <w:r w:rsidRPr="00DC4006">
              <w:rPr>
                <w:spacing w:val="-7"/>
                <w:sz w:val="24"/>
                <w:lang w:val="ru-RU"/>
              </w:rPr>
              <w:t xml:space="preserve"> </w:t>
            </w:r>
            <w:r w:rsidRPr="00DC4006">
              <w:rPr>
                <w:sz w:val="24"/>
                <w:lang w:val="ru-RU"/>
              </w:rPr>
              <w:t>методы</w:t>
            </w:r>
            <w:r w:rsidRPr="00DC4006">
              <w:rPr>
                <w:spacing w:val="-10"/>
                <w:sz w:val="24"/>
                <w:lang w:val="ru-RU"/>
              </w:rPr>
              <w:t xml:space="preserve"> </w:t>
            </w:r>
            <w:r w:rsidRPr="00DC4006">
              <w:rPr>
                <w:sz w:val="24"/>
                <w:lang w:val="ru-RU"/>
              </w:rPr>
              <w:t xml:space="preserve">их </w:t>
            </w:r>
            <w:r w:rsidRPr="00DC4006">
              <w:rPr>
                <w:spacing w:val="-2"/>
                <w:sz w:val="24"/>
                <w:lang w:val="ru-RU"/>
              </w:rPr>
              <w:t>устранения</w:t>
            </w:r>
          </w:p>
        </w:tc>
        <w:tc>
          <w:tcPr>
            <w:tcW w:w="4438" w:type="dxa"/>
          </w:tcPr>
          <w:p w:rsidR="00D77C32" w:rsidRPr="00DC4006" w:rsidRDefault="00D77C32" w:rsidP="001C5AE0">
            <w:pPr>
              <w:pStyle w:val="TableParagraph"/>
              <w:spacing w:before="1"/>
              <w:ind w:left="110"/>
              <w:rPr>
                <w:sz w:val="24"/>
                <w:lang w:val="ru-RU"/>
              </w:rPr>
            </w:pPr>
            <w:r w:rsidRPr="00DC4006">
              <w:rPr>
                <w:sz w:val="24"/>
                <w:lang w:val="ru-RU"/>
              </w:rPr>
              <w:t>-</w:t>
            </w:r>
            <w:r w:rsidRPr="00DC4006">
              <w:rPr>
                <w:spacing w:val="51"/>
                <w:w w:val="150"/>
                <w:sz w:val="24"/>
                <w:lang w:val="ru-RU"/>
              </w:rPr>
              <w:t xml:space="preserve"> </w:t>
            </w:r>
            <w:r w:rsidRPr="00DC4006">
              <w:rPr>
                <w:sz w:val="24"/>
                <w:lang w:val="ru-RU"/>
              </w:rPr>
              <w:t>демонстрирует</w:t>
            </w:r>
            <w:r w:rsidRPr="00DC4006">
              <w:rPr>
                <w:spacing w:val="52"/>
                <w:w w:val="150"/>
                <w:sz w:val="24"/>
                <w:lang w:val="ru-RU"/>
              </w:rPr>
              <w:t xml:space="preserve"> </w:t>
            </w:r>
            <w:r w:rsidRPr="00DC4006">
              <w:rPr>
                <w:sz w:val="24"/>
                <w:lang w:val="ru-RU"/>
              </w:rPr>
              <w:t>знания</w:t>
            </w:r>
            <w:r w:rsidRPr="00DC4006">
              <w:rPr>
                <w:spacing w:val="51"/>
                <w:w w:val="150"/>
                <w:sz w:val="24"/>
                <w:lang w:val="ru-RU"/>
              </w:rPr>
              <w:t xml:space="preserve"> </w:t>
            </w:r>
            <w:r w:rsidRPr="00DC4006">
              <w:rPr>
                <w:sz w:val="24"/>
                <w:lang w:val="ru-RU"/>
              </w:rPr>
              <w:t>по</w:t>
            </w:r>
            <w:r w:rsidRPr="00DC4006">
              <w:rPr>
                <w:spacing w:val="52"/>
                <w:w w:val="150"/>
                <w:sz w:val="24"/>
                <w:lang w:val="ru-RU"/>
              </w:rPr>
              <w:t xml:space="preserve"> </w:t>
            </w:r>
            <w:r w:rsidRPr="00DC4006">
              <w:rPr>
                <w:spacing w:val="-2"/>
                <w:sz w:val="24"/>
                <w:lang w:val="ru-RU"/>
              </w:rPr>
              <w:t>типизации</w:t>
            </w:r>
          </w:p>
          <w:p w:rsidR="00D77C32" w:rsidRPr="00DC4006" w:rsidRDefault="00D77C32" w:rsidP="001C5AE0">
            <w:pPr>
              <w:pStyle w:val="TableParagraph"/>
              <w:spacing w:line="274" w:lineRule="exact"/>
              <w:ind w:left="110"/>
              <w:rPr>
                <w:sz w:val="24"/>
                <w:lang w:val="ru-RU"/>
              </w:rPr>
            </w:pPr>
            <w:r w:rsidRPr="00DC4006">
              <w:rPr>
                <w:sz w:val="24"/>
                <w:lang w:val="ru-RU"/>
              </w:rPr>
              <w:t>производственных</w:t>
            </w:r>
            <w:r w:rsidRPr="00DC4006">
              <w:rPr>
                <w:spacing w:val="-6"/>
                <w:sz w:val="24"/>
                <w:lang w:val="ru-RU"/>
              </w:rPr>
              <w:t xml:space="preserve"> </w:t>
            </w:r>
            <w:r w:rsidRPr="00DC4006">
              <w:rPr>
                <w:sz w:val="24"/>
                <w:lang w:val="ru-RU"/>
              </w:rPr>
              <w:t>потерь</w:t>
            </w:r>
            <w:r w:rsidRPr="00DC4006">
              <w:rPr>
                <w:spacing w:val="-5"/>
                <w:sz w:val="24"/>
                <w:lang w:val="ru-RU"/>
              </w:rPr>
              <w:t xml:space="preserve"> </w:t>
            </w:r>
            <w:r w:rsidRPr="00DC4006">
              <w:rPr>
                <w:sz w:val="24"/>
                <w:lang w:val="ru-RU"/>
              </w:rPr>
              <w:t>и</w:t>
            </w:r>
            <w:r w:rsidRPr="00DC4006">
              <w:rPr>
                <w:spacing w:val="-7"/>
                <w:sz w:val="24"/>
                <w:lang w:val="ru-RU"/>
              </w:rPr>
              <w:t xml:space="preserve"> </w:t>
            </w:r>
            <w:proofErr w:type="gramStart"/>
            <w:r w:rsidRPr="00DC4006">
              <w:rPr>
                <w:sz w:val="24"/>
                <w:lang w:val="ru-RU"/>
              </w:rPr>
              <w:t>причинах</w:t>
            </w:r>
            <w:proofErr w:type="gramEnd"/>
            <w:r w:rsidRPr="00DC4006">
              <w:rPr>
                <w:spacing w:val="-6"/>
                <w:sz w:val="24"/>
                <w:lang w:val="ru-RU"/>
              </w:rPr>
              <w:t xml:space="preserve"> </w:t>
            </w:r>
            <w:r w:rsidRPr="00DC4006">
              <w:rPr>
                <w:sz w:val="24"/>
                <w:lang w:val="ru-RU"/>
              </w:rPr>
              <w:t xml:space="preserve">их </w:t>
            </w:r>
            <w:r w:rsidRPr="00DC4006">
              <w:rPr>
                <w:spacing w:val="-2"/>
                <w:sz w:val="24"/>
                <w:lang w:val="ru-RU"/>
              </w:rPr>
              <w:t>возникновения</w:t>
            </w:r>
          </w:p>
        </w:tc>
        <w:tc>
          <w:tcPr>
            <w:tcW w:w="2499" w:type="dxa"/>
            <w:vMerge/>
            <w:tcBorders>
              <w:top w:val="nil"/>
            </w:tcBorders>
          </w:tcPr>
          <w:p w:rsidR="00D77C32" w:rsidRPr="00DC4006" w:rsidRDefault="00D77C32" w:rsidP="001C5AE0">
            <w:pPr>
              <w:rPr>
                <w:rFonts w:ascii="Times New Roman" w:hAnsi="Times New Roman" w:cs="Times New Roman"/>
                <w:sz w:val="2"/>
                <w:szCs w:val="2"/>
                <w:lang w:val="ru-RU"/>
              </w:rPr>
            </w:pPr>
          </w:p>
        </w:tc>
      </w:tr>
      <w:tr w:rsidR="00D77C32" w:rsidRPr="00DC4006" w:rsidTr="001C5AE0">
        <w:trPr>
          <w:trHeight w:val="830"/>
        </w:trPr>
        <w:tc>
          <w:tcPr>
            <w:tcW w:w="3157" w:type="dxa"/>
          </w:tcPr>
          <w:p w:rsidR="00D77C32" w:rsidRPr="00DC4006" w:rsidRDefault="00D77C32" w:rsidP="001C5AE0">
            <w:pPr>
              <w:pStyle w:val="TableParagraph"/>
              <w:spacing w:before="1"/>
              <w:ind w:left="110"/>
              <w:jc w:val="both"/>
              <w:rPr>
                <w:sz w:val="24"/>
                <w:lang w:val="ru-RU"/>
              </w:rPr>
            </w:pPr>
            <w:r w:rsidRPr="00DC4006">
              <w:rPr>
                <w:sz w:val="24"/>
                <w:lang w:val="ru-RU"/>
              </w:rPr>
              <w:t>-</w:t>
            </w:r>
            <w:r w:rsidRPr="00DC4006">
              <w:rPr>
                <w:spacing w:val="-15"/>
                <w:sz w:val="24"/>
                <w:lang w:val="ru-RU"/>
              </w:rPr>
              <w:t xml:space="preserve"> </w:t>
            </w:r>
            <w:r w:rsidRPr="00DC4006">
              <w:rPr>
                <w:sz w:val="24"/>
                <w:lang w:val="ru-RU"/>
              </w:rPr>
              <w:t>современные</w:t>
            </w:r>
            <w:r w:rsidRPr="00DC4006">
              <w:rPr>
                <w:spacing w:val="-15"/>
                <w:sz w:val="24"/>
                <w:lang w:val="ru-RU"/>
              </w:rPr>
              <w:t xml:space="preserve"> </w:t>
            </w:r>
            <w:r w:rsidRPr="00DC4006">
              <w:rPr>
                <w:sz w:val="24"/>
                <w:lang w:val="ru-RU"/>
              </w:rPr>
              <w:t xml:space="preserve">технологии </w:t>
            </w:r>
            <w:r w:rsidRPr="00DC4006">
              <w:rPr>
                <w:spacing w:val="-2"/>
                <w:sz w:val="24"/>
                <w:lang w:val="ru-RU"/>
              </w:rPr>
              <w:t xml:space="preserve">повышения </w:t>
            </w:r>
            <w:r w:rsidRPr="00DC4006">
              <w:rPr>
                <w:sz w:val="24"/>
                <w:lang w:val="ru-RU"/>
              </w:rPr>
              <w:t>производительности</w:t>
            </w:r>
            <w:r w:rsidRPr="00DC4006">
              <w:rPr>
                <w:spacing w:val="-13"/>
                <w:sz w:val="24"/>
                <w:lang w:val="ru-RU"/>
              </w:rPr>
              <w:t xml:space="preserve"> </w:t>
            </w:r>
            <w:r w:rsidRPr="00DC4006">
              <w:rPr>
                <w:spacing w:val="-2"/>
                <w:sz w:val="24"/>
                <w:lang w:val="ru-RU"/>
              </w:rPr>
              <w:t>труда</w:t>
            </w:r>
          </w:p>
        </w:tc>
        <w:tc>
          <w:tcPr>
            <w:tcW w:w="4438" w:type="dxa"/>
          </w:tcPr>
          <w:p w:rsidR="00D77C32" w:rsidRPr="00DC4006" w:rsidRDefault="00D77C32" w:rsidP="001C5AE0">
            <w:pPr>
              <w:pStyle w:val="TableParagraph"/>
              <w:spacing w:line="270" w:lineRule="atLeast"/>
              <w:ind w:left="110" w:right="94"/>
              <w:jc w:val="both"/>
              <w:rPr>
                <w:sz w:val="24"/>
                <w:lang w:val="ru-RU"/>
              </w:rPr>
            </w:pPr>
            <w:r w:rsidRPr="00DC4006">
              <w:rPr>
                <w:sz w:val="24"/>
                <w:lang w:val="ru-RU"/>
              </w:rPr>
              <w:t>- демонстрирует системные знания о ключевые показатели эффективности бережливого производства</w:t>
            </w:r>
          </w:p>
        </w:tc>
        <w:tc>
          <w:tcPr>
            <w:tcW w:w="2499" w:type="dxa"/>
            <w:vMerge/>
            <w:tcBorders>
              <w:top w:val="nil"/>
            </w:tcBorders>
          </w:tcPr>
          <w:p w:rsidR="00D77C32" w:rsidRPr="00DC4006" w:rsidRDefault="00D77C32" w:rsidP="001C5AE0">
            <w:pPr>
              <w:rPr>
                <w:rFonts w:ascii="Times New Roman" w:hAnsi="Times New Roman" w:cs="Times New Roman"/>
                <w:sz w:val="2"/>
                <w:szCs w:val="2"/>
                <w:lang w:val="ru-RU"/>
              </w:rPr>
            </w:pPr>
          </w:p>
        </w:tc>
      </w:tr>
    </w:tbl>
    <w:p w:rsidR="00D77C32" w:rsidRPr="00DC4006" w:rsidRDefault="00D77C32" w:rsidP="00D77C32">
      <w:pPr>
        <w:rPr>
          <w:rFonts w:ascii="Times New Roman" w:hAnsi="Times New Roman" w:cs="Times New Roman"/>
          <w:sz w:val="2"/>
          <w:szCs w:val="2"/>
        </w:rPr>
        <w:sectPr w:rsidR="00D77C32" w:rsidRPr="00DC4006">
          <w:pgSz w:w="11910" w:h="16840"/>
          <w:pgMar w:top="1040" w:right="425" w:bottom="2423" w:left="992" w:header="0" w:footer="312" w:gutter="0"/>
          <w:cols w:space="720"/>
        </w:sect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57"/>
        <w:gridCol w:w="4438"/>
        <w:gridCol w:w="2499"/>
      </w:tblGrid>
      <w:tr w:rsidR="00D77C32" w:rsidRPr="00DC4006" w:rsidTr="001C5AE0">
        <w:trPr>
          <w:trHeight w:val="477"/>
        </w:trPr>
        <w:tc>
          <w:tcPr>
            <w:tcW w:w="3157" w:type="dxa"/>
          </w:tcPr>
          <w:p w:rsidR="00D77C32" w:rsidRPr="00DC4006" w:rsidRDefault="00D77C32" w:rsidP="001C5AE0">
            <w:pPr>
              <w:pStyle w:val="TableParagraph"/>
              <w:spacing w:before="1"/>
              <w:ind w:left="391"/>
              <w:rPr>
                <w:b/>
                <w:i/>
                <w:sz w:val="24"/>
              </w:rPr>
            </w:pPr>
            <w:r w:rsidRPr="00DC4006">
              <w:rPr>
                <w:b/>
                <w:i/>
                <w:sz w:val="24"/>
              </w:rPr>
              <w:lastRenderedPageBreak/>
              <w:t>Результаты</w:t>
            </w:r>
            <w:r w:rsidRPr="00DC4006">
              <w:rPr>
                <w:b/>
                <w:i/>
                <w:spacing w:val="-5"/>
                <w:sz w:val="24"/>
              </w:rPr>
              <w:t xml:space="preserve"> </w:t>
            </w:r>
            <w:r w:rsidRPr="00DC4006">
              <w:rPr>
                <w:b/>
                <w:i/>
                <w:spacing w:val="-2"/>
                <w:sz w:val="24"/>
              </w:rPr>
              <w:t>обучения</w:t>
            </w:r>
          </w:p>
        </w:tc>
        <w:tc>
          <w:tcPr>
            <w:tcW w:w="4438" w:type="dxa"/>
          </w:tcPr>
          <w:p w:rsidR="00D77C32" w:rsidRPr="00DC4006" w:rsidRDefault="00D77C32" w:rsidP="001C5AE0">
            <w:pPr>
              <w:pStyle w:val="TableParagraph"/>
              <w:spacing w:before="1"/>
              <w:ind w:left="1266"/>
              <w:rPr>
                <w:b/>
                <w:i/>
                <w:sz w:val="24"/>
              </w:rPr>
            </w:pPr>
            <w:r w:rsidRPr="00DC4006">
              <w:rPr>
                <w:b/>
                <w:i/>
                <w:sz w:val="24"/>
              </w:rPr>
              <w:t>Критерии</w:t>
            </w:r>
            <w:r w:rsidRPr="00DC4006">
              <w:rPr>
                <w:b/>
                <w:i/>
                <w:spacing w:val="-4"/>
                <w:sz w:val="24"/>
              </w:rPr>
              <w:t xml:space="preserve"> </w:t>
            </w:r>
            <w:r w:rsidRPr="00DC4006">
              <w:rPr>
                <w:b/>
                <w:i/>
                <w:spacing w:val="-2"/>
                <w:sz w:val="24"/>
              </w:rPr>
              <w:t>оценки</w:t>
            </w:r>
          </w:p>
        </w:tc>
        <w:tc>
          <w:tcPr>
            <w:tcW w:w="2499" w:type="dxa"/>
          </w:tcPr>
          <w:p w:rsidR="00D77C32" w:rsidRPr="00DC4006" w:rsidRDefault="00D77C32" w:rsidP="001C5AE0">
            <w:pPr>
              <w:pStyle w:val="TableParagraph"/>
              <w:spacing w:before="1"/>
              <w:ind w:left="389"/>
              <w:rPr>
                <w:b/>
                <w:i/>
                <w:sz w:val="24"/>
              </w:rPr>
            </w:pPr>
            <w:r w:rsidRPr="00DC4006">
              <w:rPr>
                <w:b/>
                <w:i/>
                <w:sz w:val="24"/>
              </w:rPr>
              <w:t>Методы</w:t>
            </w:r>
            <w:r w:rsidRPr="00DC4006">
              <w:rPr>
                <w:b/>
                <w:i/>
                <w:spacing w:val="-3"/>
                <w:sz w:val="24"/>
              </w:rPr>
              <w:t xml:space="preserve"> </w:t>
            </w:r>
            <w:r w:rsidRPr="00DC4006">
              <w:rPr>
                <w:b/>
                <w:i/>
                <w:spacing w:val="-2"/>
                <w:sz w:val="24"/>
              </w:rPr>
              <w:t>оценки</w:t>
            </w:r>
          </w:p>
        </w:tc>
      </w:tr>
      <w:tr w:rsidR="00D77C32" w:rsidRPr="00DC4006" w:rsidTr="001C5AE0">
        <w:trPr>
          <w:trHeight w:val="2208"/>
        </w:trPr>
        <w:tc>
          <w:tcPr>
            <w:tcW w:w="3157" w:type="dxa"/>
          </w:tcPr>
          <w:p w:rsidR="00D77C32" w:rsidRPr="00DC4006" w:rsidRDefault="00D77C32" w:rsidP="001C5AE0">
            <w:pPr>
              <w:pStyle w:val="TableParagraph"/>
              <w:ind w:left="110"/>
              <w:jc w:val="both"/>
              <w:rPr>
                <w:sz w:val="24"/>
                <w:lang w:val="ru-RU"/>
              </w:rPr>
            </w:pPr>
            <w:r w:rsidRPr="00DC4006">
              <w:rPr>
                <w:sz w:val="24"/>
                <w:lang w:val="ru-RU"/>
              </w:rPr>
              <w:t>-</w:t>
            </w:r>
            <w:r w:rsidRPr="00DC4006">
              <w:rPr>
                <w:spacing w:val="-15"/>
                <w:sz w:val="24"/>
                <w:lang w:val="ru-RU"/>
              </w:rPr>
              <w:t xml:space="preserve"> </w:t>
            </w:r>
            <w:r w:rsidRPr="00DC4006">
              <w:rPr>
                <w:sz w:val="24"/>
                <w:lang w:val="ru-RU"/>
              </w:rPr>
              <w:t>технологии</w:t>
            </w:r>
            <w:r w:rsidRPr="00DC4006">
              <w:rPr>
                <w:spacing w:val="-15"/>
                <w:sz w:val="24"/>
                <w:lang w:val="ru-RU"/>
              </w:rPr>
              <w:t xml:space="preserve"> </w:t>
            </w:r>
            <w:r w:rsidRPr="00DC4006">
              <w:rPr>
                <w:sz w:val="24"/>
                <w:lang w:val="ru-RU"/>
              </w:rPr>
              <w:t xml:space="preserve">внедрения </w:t>
            </w:r>
            <w:r w:rsidRPr="00DC4006">
              <w:rPr>
                <w:spacing w:val="-2"/>
                <w:sz w:val="24"/>
                <w:lang w:val="ru-RU"/>
              </w:rPr>
              <w:t>улучшений производственного процесса</w:t>
            </w:r>
          </w:p>
        </w:tc>
        <w:tc>
          <w:tcPr>
            <w:tcW w:w="4438" w:type="dxa"/>
          </w:tcPr>
          <w:p w:rsidR="00D77C32" w:rsidRPr="00DC4006" w:rsidRDefault="00D77C32" w:rsidP="00337D74">
            <w:pPr>
              <w:pStyle w:val="TableParagraph"/>
              <w:numPr>
                <w:ilvl w:val="0"/>
                <w:numId w:val="30"/>
              </w:numPr>
              <w:tabs>
                <w:tab w:val="left" w:pos="553"/>
              </w:tabs>
              <w:ind w:right="94" w:firstLine="0"/>
              <w:jc w:val="both"/>
              <w:rPr>
                <w:sz w:val="24"/>
                <w:lang w:val="ru-RU"/>
              </w:rPr>
            </w:pPr>
            <w:r w:rsidRPr="00DC4006">
              <w:rPr>
                <w:sz w:val="24"/>
                <w:lang w:val="ru-RU"/>
              </w:rPr>
              <w:t>владеет основными понятиями реинжиниринга и демонстрирует знания инструментов процесса преобразований</w:t>
            </w:r>
          </w:p>
          <w:p w:rsidR="00D77C32" w:rsidRPr="00DC4006" w:rsidRDefault="00D77C32" w:rsidP="00337D74">
            <w:pPr>
              <w:pStyle w:val="TableParagraph"/>
              <w:numPr>
                <w:ilvl w:val="0"/>
                <w:numId w:val="30"/>
              </w:numPr>
              <w:tabs>
                <w:tab w:val="left" w:pos="457"/>
              </w:tabs>
              <w:spacing w:line="270" w:lineRule="atLeast"/>
              <w:ind w:right="94" w:firstLine="0"/>
              <w:jc w:val="both"/>
              <w:rPr>
                <w:sz w:val="24"/>
                <w:lang w:val="ru-RU"/>
              </w:rPr>
            </w:pPr>
            <w:r w:rsidRPr="00DC4006">
              <w:rPr>
                <w:sz w:val="24"/>
                <w:lang w:val="ru-RU"/>
              </w:rPr>
              <w:t xml:space="preserve">описывает основные подходы к технологии мотивации персонала, принципы и методики вовлечения персонал в процесс непрерывных </w:t>
            </w:r>
            <w:r w:rsidRPr="00DC4006">
              <w:rPr>
                <w:spacing w:val="-2"/>
                <w:sz w:val="24"/>
                <w:lang w:val="ru-RU"/>
              </w:rPr>
              <w:t>улучшений</w:t>
            </w:r>
          </w:p>
        </w:tc>
        <w:tc>
          <w:tcPr>
            <w:tcW w:w="2499" w:type="dxa"/>
            <w:vMerge w:val="restart"/>
          </w:tcPr>
          <w:p w:rsidR="00D77C32" w:rsidRPr="00DC4006" w:rsidRDefault="00D77C32" w:rsidP="001C5AE0">
            <w:pPr>
              <w:pStyle w:val="TableParagraph"/>
              <w:rPr>
                <w:sz w:val="24"/>
                <w:lang w:val="ru-RU"/>
              </w:rPr>
            </w:pPr>
          </w:p>
        </w:tc>
      </w:tr>
      <w:tr w:rsidR="00D77C32" w:rsidRPr="00DC4006" w:rsidTr="001C5AE0">
        <w:trPr>
          <w:trHeight w:val="1134"/>
        </w:trPr>
        <w:tc>
          <w:tcPr>
            <w:tcW w:w="3157" w:type="dxa"/>
          </w:tcPr>
          <w:p w:rsidR="00D77C32" w:rsidRPr="00DC4006" w:rsidRDefault="00D77C32" w:rsidP="001C5AE0">
            <w:pPr>
              <w:pStyle w:val="TableParagraph"/>
              <w:ind w:left="110"/>
              <w:jc w:val="both"/>
              <w:rPr>
                <w:sz w:val="24"/>
                <w:lang w:val="ru-RU"/>
              </w:rPr>
            </w:pPr>
            <w:r w:rsidRPr="00DC4006">
              <w:rPr>
                <w:sz w:val="24"/>
                <w:lang w:val="ru-RU"/>
              </w:rPr>
              <w:t>-</w:t>
            </w:r>
            <w:r w:rsidRPr="00DC4006">
              <w:rPr>
                <w:spacing w:val="-15"/>
                <w:sz w:val="24"/>
                <w:lang w:val="ru-RU"/>
              </w:rPr>
              <w:t xml:space="preserve"> </w:t>
            </w:r>
            <w:r w:rsidRPr="00DC4006">
              <w:rPr>
                <w:sz w:val="24"/>
                <w:lang w:val="ru-RU"/>
              </w:rPr>
              <w:t>систему</w:t>
            </w:r>
            <w:r w:rsidRPr="00DC4006">
              <w:rPr>
                <w:spacing w:val="-15"/>
                <w:sz w:val="24"/>
                <w:lang w:val="ru-RU"/>
              </w:rPr>
              <w:t xml:space="preserve"> </w:t>
            </w:r>
            <w:r w:rsidRPr="00DC4006">
              <w:rPr>
                <w:sz w:val="24"/>
                <w:lang w:val="ru-RU"/>
              </w:rPr>
              <w:t>подачи предложений по улучшению</w:t>
            </w:r>
            <w:r w:rsidRPr="00DC4006">
              <w:rPr>
                <w:spacing w:val="-1"/>
                <w:sz w:val="24"/>
                <w:lang w:val="ru-RU"/>
              </w:rPr>
              <w:t xml:space="preserve"> </w:t>
            </w:r>
            <w:r w:rsidRPr="00DC4006">
              <w:rPr>
                <w:sz w:val="24"/>
                <w:lang w:val="ru-RU"/>
              </w:rPr>
              <w:t>в</w:t>
            </w:r>
            <w:r w:rsidRPr="00DC4006">
              <w:rPr>
                <w:spacing w:val="-2"/>
                <w:sz w:val="24"/>
                <w:lang w:val="ru-RU"/>
              </w:rPr>
              <w:t xml:space="preserve"> области </w:t>
            </w:r>
            <w:r w:rsidRPr="00DC4006">
              <w:rPr>
                <w:sz w:val="24"/>
                <w:lang w:val="ru-RU"/>
              </w:rPr>
              <w:t>повышения</w:t>
            </w:r>
            <w:r w:rsidRPr="00DC4006">
              <w:rPr>
                <w:spacing w:val="-15"/>
                <w:sz w:val="24"/>
                <w:lang w:val="ru-RU"/>
              </w:rPr>
              <w:t xml:space="preserve"> </w:t>
            </w:r>
            <w:r w:rsidRPr="00DC4006">
              <w:rPr>
                <w:sz w:val="24"/>
                <w:lang w:val="ru-RU"/>
              </w:rPr>
              <w:t xml:space="preserve">эффективности </w:t>
            </w:r>
            <w:r w:rsidRPr="00DC4006">
              <w:rPr>
                <w:spacing w:val="-2"/>
                <w:sz w:val="24"/>
                <w:lang w:val="ru-RU"/>
              </w:rPr>
              <w:t>труда</w:t>
            </w:r>
          </w:p>
        </w:tc>
        <w:tc>
          <w:tcPr>
            <w:tcW w:w="4438" w:type="dxa"/>
          </w:tcPr>
          <w:p w:rsidR="00D77C32" w:rsidRPr="00DC4006" w:rsidRDefault="00D77C32" w:rsidP="001C5AE0">
            <w:pPr>
              <w:pStyle w:val="TableParagraph"/>
              <w:ind w:left="110" w:right="93"/>
              <w:jc w:val="both"/>
              <w:rPr>
                <w:sz w:val="24"/>
                <w:lang w:val="ru-RU"/>
              </w:rPr>
            </w:pPr>
            <w:r w:rsidRPr="00DC4006">
              <w:rPr>
                <w:sz w:val="24"/>
                <w:lang w:val="ru-RU"/>
              </w:rPr>
              <w:t xml:space="preserve">- формулирует перечень необходимых шагов для подачи предложений по </w:t>
            </w:r>
            <w:r w:rsidRPr="00DC4006">
              <w:rPr>
                <w:spacing w:val="-2"/>
                <w:sz w:val="24"/>
                <w:lang w:val="ru-RU"/>
              </w:rPr>
              <w:t>улучшениям</w:t>
            </w:r>
          </w:p>
        </w:tc>
        <w:tc>
          <w:tcPr>
            <w:tcW w:w="2499" w:type="dxa"/>
            <w:vMerge/>
            <w:tcBorders>
              <w:top w:val="nil"/>
            </w:tcBorders>
          </w:tcPr>
          <w:p w:rsidR="00D77C32" w:rsidRPr="00DC4006" w:rsidRDefault="00D77C32" w:rsidP="001C5AE0">
            <w:pPr>
              <w:rPr>
                <w:rFonts w:ascii="Times New Roman" w:hAnsi="Times New Roman" w:cs="Times New Roman"/>
                <w:sz w:val="2"/>
                <w:szCs w:val="2"/>
                <w:lang w:val="ru-RU"/>
              </w:rPr>
            </w:pPr>
          </w:p>
        </w:tc>
      </w:tr>
      <w:tr w:rsidR="00D77C32" w:rsidRPr="00DC4006" w:rsidTr="001C5AE0">
        <w:trPr>
          <w:trHeight w:val="275"/>
        </w:trPr>
        <w:tc>
          <w:tcPr>
            <w:tcW w:w="10094" w:type="dxa"/>
            <w:gridSpan w:val="3"/>
          </w:tcPr>
          <w:p w:rsidR="00D77C32" w:rsidRPr="00DC4006" w:rsidRDefault="00D77C32" w:rsidP="001C5AE0">
            <w:pPr>
              <w:pStyle w:val="TableParagraph"/>
              <w:spacing w:line="255" w:lineRule="exact"/>
              <w:ind w:left="110"/>
              <w:rPr>
                <w:b/>
                <w:sz w:val="24"/>
                <w:lang w:val="ru-RU"/>
              </w:rPr>
            </w:pPr>
            <w:r w:rsidRPr="00DC4006">
              <w:rPr>
                <w:b/>
                <w:sz w:val="24"/>
                <w:lang w:val="ru-RU"/>
              </w:rPr>
              <w:t>Перечень</w:t>
            </w:r>
            <w:r w:rsidRPr="00DC4006">
              <w:rPr>
                <w:b/>
                <w:spacing w:val="-5"/>
                <w:sz w:val="24"/>
                <w:lang w:val="ru-RU"/>
              </w:rPr>
              <w:t xml:space="preserve"> </w:t>
            </w:r>
            <w:r w:rsidRPr="00DC4006">
              <w:rPr>
                <w:b/>
                <w:sz w:val="24"/>
                <w:lang w:val="ru-RU"/>
              </w:rPr>
              <w:t>умений,</w:t>
            </w:r>
            <w:r w:rsidRPr="00DC4006">
              <w:rPr>
                <w:b/>
                <w:spacing w:val="-2"/>
                <w:sz w:val="24"/>
                <w:lang w:val="ru-RU"/>
              </w:rPr>
              <w:t xml:space="preserve"> </w:t>
            </w:r>
            <w:r w:rsidRPr="00DC4006">
              <w:rPr>
                <w:b/>
                <w:sz w:val="24"/>
                <w:lang w:val="ru-RU"/>
              </w:rPr>
              <w:t>осваиваемых</w:t>
            </w:r>
            <w:r w:rsidRPr="00DC4006">
              <w:rPr>
                <w:b/>
                <w:spacing w:val="-2"/>
                <w:sz w:val="24"/>
                <w:lang w:val="ru-RU"/>
              </w:rPr>
              <w:t xml:space="preserve"> </w:t>
            </w:r>
            <w:r w:rsidRPr="00DC4006">
              <w:rPr>
                <w:b/>
                <w:sz w:val="24"/>
                <w:lang w:val="ru-RU"/>
              </w:rPr>
              <w:t>в</w:t>
            </w:r>
            <w:r w:rsidRPr="00DC4006">
              <w:rPr>
                <w:b/>
                <w:spacing w:val="-2"/>
                <w:sz w:val="24"/>
                <w:lang w:val="ru-RU"/>
              </w:rPr>
              <w:t xml:space="preserve"> </w:t>
            </w:r>
            <w:r w:rsidRPr="00DC4006">
              <w:rPr>
                <w:b/>
                <w:sz w:val="24"/>
                <w:lang w:val="ru-RU"/>
              </w:rPr>
              <w:t>рамках</w:t>
            </w:r>
            <w:r w:rsidRPr="00DC4006">
              <w:rPr>
                <w:b/>
                <w:spacing w:val="-2"/>
                <w:sz w:val="24"/>
                <w:lang w:val="ru-RU"/>
              </w:rPr>
              <w:t xml:space="preserve"> дисциплины</w:t>
            </w:r>
          </w:p>
        </w:tc>
      </w:tr>
      <w:tr w:rsidR="00D77C32" w:rsidRPr="00DC4006" w:rsidTr="001C5AE0">
        <w:trPr>
          <w:trHeight w:val="1382"/>
        </w:trPr>
        <w:tc>
          <w:tcPr>
            <w:tcW w:w="3157" w:type="dxa"/>
          </w:tcPr>
          <w:p w:rsidR="00D77C32" w:rsidRPr="00DC4006" w:rsidRDefault="00D77C32" w:rsidP="001C5AE0">
            <w:pPr>
              <w:pStyle w:val="TableParagraph"/>
              <w:spacing w:before="2"/>
              <w:ind w:left="110"/>
              <w:jc w:val="both"/>
              <w:rPr>
                <w:sz w:val="24"/>
                <w:lang w:val="ru-RU"/>
              </w:rPr>
            </w:pPr>
            <w:r w:rsidRPr="00DC4006">
              <w:rPr>
                <w:sz w:val="24"/>
                <w:lang w:val="ru-RU"/>
              </w:rPr>
              <w:t>-</w:t>
            </w:r>
            <w:r w:rsidRPr="00DC4006">
              <w:rPr>
                <w:spacing w:val="-1"/>
                <w:sz w:val="24"/>
                <w:lang w:val="ru-RU"/>
              </w:rPr>
              <w:t xml:space="preserve"> </w:t>
            </w:r>
            <w:r w:rsidRPr="00DC4006">
              <w:rPr>
                <w:spacing w:val="-2"/>
                <w:sz w:val="24"/>
                <w:lang w:val="ru-RU"/>
              </w:rPr>
              <w:t xml:space="preserve">осуществлять профессиональную </w:t>
            </w:r>
            <w:r w:rsidRPr="00DC4006">
              <w:rPr>
                <w:sz w:val="24"/>
                <w:lang w:val="ru-RU"/>
              </w:rPr>
              <w:t>деятельность с соблюдением</w:t>
            </w:r>
            <w:r w:rsidRPr="00DC4006">
              <w:rPr>
                <w:spacing w:val="-7"/>
                <w:sz w:val="24"/>
                <w:lang w:val="ru-RU"/>
              </w:rPr>
              <w:t xml:space="preserve"> </w:t>
            </w:r>
            <w:r w:rsidRPr="00DC4006">
              <w:rPr>
                <w:spacing w:val="-2"/>
                <w:sz w:val="24"/>
                <w:lang w:val="ru-RU"/>
              </w:rPr>
              <w:t xml:space="preserve">принципов </w:t>
            </w:r>
            <w:r w:rsidRPr="00DC4006">
              <w:rPr>
                <w:sz w:val="24"/>
                <w:lang w:val="ru-RU"/>
              </w:rPr>
              <w:t>бережливого</w:t>
            </w:r>
            <w:r w:rsidRPr="00DC4006">
              <w:rPr>
                <w:spacing w:val="-4"/>
                <w:sz w:val="24"/>
                <w:lang w:val="ru-RU"/>
              </w:rPr>
              <w:t xml:space="preserve"> </w:t>
            </w:r>
            <w:r w:rsidRPr="00DC4006">
              <w:rPr>
                <w:spacing w:val="-2"/>
                <w:sz w:val="24"/>
                <w:lang w:val="ru-RU"/>
              </w:rPr>
              <w:t>производства</w:t>
            </w:r>
          </w:p>
        </w:tc>
        <w:tc>
          <w:tcPr>
            <w:tcW w:w="4438" w:type="dxa"/>
          </w:tcPr>
          <w:p w:rsidR="00D77C32" w:rsidRPr="00DC4006" w:rsidRDefault="00D77C32" w:rsidP="001C5AE0">
            <w:pPr>
              <w:pStyle w:val="TableParagraph"/>
              <w:tabs>
                <w:tab w:val="left" w:pos="2264"/>
                <w:tab w:val="left" w:pos="3427"/>
              </w:tabs>
              <w:spacing w:line="270" w:lineRule="atLeast"/>
              <w:ind w:left="110" w:right="93"/>
              <w:jc w:val="both"/>
              <w:rPr>
                <w:sz w:val="24"/>
                <w:lang w:val="ru-RU"/>
              </w:rPr>
            </w:pPr>
            <w:r w:rsidRPr="00DC4006">
              <w:rPr>
                <w:sz w:val="24"/>
                <w:lang w:val="ru-RU"/>
              </w:rPr>
              <w:t xml:space="preserve">- демонстрирует понимание способов реализации принципов бережливого производства в профессиональной </w:t>
            </w:r>
            <w:r w:rsidRPr="00DC4006">
              <w:rPr>
                <w:spacing w:val="-2"/>
                <w:sz w:val="24"/>
                <w:lang w:val="ru-RU"/>
              </w:rPr>
              <w:t>деятельности</w:t>
            </w:r>
            <w:r w:rsidRPr="00DC4006">
              <w:rPr>
                <w:sz w:val="24"/>
                <w:lang w:val="ru-RU"/>
              </w:rPr>
              <w:t xml:space="preserve"> </w:t>
            </w:r>
            <w:r w:rsidRPr="00DC4006">
              <w:rPr>
                <w:spacing w:val="-4"/>
                <w:sz w:val="24"/>
                <w:lang w:val="ru-RU"/>
              </w:rPr>
              <w:t>при</w:t>
            </w:r>
            <w:r w:rsidRPr="00DC4006">
              <w:rPr>
                <w:sz w:val="24"/>
                <w:lang w:val="ru-RU"/>
              </w:rPr>
              <w:t xml:space="preserve"> </w:t>
            </w:r>
            <w:r w:rsidRPr="00DC4006">
              <w:rPr>
                <w:spacing w:val="-2"/>
                <w:sz w:val="24"/>
                <w:lang w:val="ru-RU"/>
              </w:rPr>
              <w:t xml:space="preserve">решении </w:t>
            </w:r>
            <w:r w:rsidRPr="00DC4006">
              <w:rPr>
                <w:sz w:val="24"/>
                <w:lang w:val="ru-RU"/>
              </w:rPr>
              <w:t>производственных задач</w:t>
            </w:r>
          </w:p>
        </w:tc>
        <w:tc>
          <w:tcPr>
            <w:tcW w:w="2499" w:type="dxa"/>
            <w:vMerge w:val="restart"/>
          </w:tcPr>
          <w:p w:rsidR="00D77C32" w:rsidRPr="00DC4006" w:rsidRDefault="00D77C32" w:rsidP="001C5AE0">
            <w:pPr>
              <w:pStyle w:val="TableParagraph"/>
              <w:spacing w:before="2"/>
              <w:ind w:left="545" w:right="530" w:hanging="3"/>
              <w:jc w:val="center"/>
              <w:rPr>
                <w:sz w:val="24"/>
                <w:lang w:val="ru-RU"/>
              </w:rPr>
            </w:pPr>
            <w:r w:rsidRPr="00DC4006">
              <w:rPr>
                <w:spacing w:val="-2"/>
                <w:sz w:val="24"/>
                <w:lang w:val="ru-RU"/>
              </w:rPr>
              <w:t xml:space="preserve">Кейс-метод. </w:t>
            </w:r>
            <w:r w:rsidRPr="00DC4006">
              <w:rPr>
                <w:sz w:val="24"/>
                <w:lang w:val="ru-RU"/>
              </w:rPr>
              <w:t>Деловая</w:t>
            </w:r>
            <w:r w:rsidRPr="00DC4006">
              <w:rPr>
                <w:spacing w:val="-15"/>
                <w:sz w:val="24"/>
                <w:lang w:val="ru-RU"/>
              </w:rPr>
              <w:t xml:space="preserve"> </w:t>
            </w:r>
            <w:r w:rsidRPr="00DC4006">
              <w:rPr>
                <w:sz w:val="24"/>
                <w:lang w:val="ru-RU"/>
              </w:rPr>
              <w:t>игра.</w:t>
            </w:r>
          </w:p>
          <w:p w:rsidR="00D77C32" w:rsidRPr="00DC4006" w:rsidRDefault="00D77C32" w:rsidP="001C5AE0">
            <w:pPr>
              <w:pStyle w:val="TableParagraph"/>
              <w:ind w:left="117" w:right="105" w:firstLine="2"/>
              <w:jc w:val="center"/>
              <w:rPr>
                <w:sz w:val="24"/>
                <w:lang w:val="ru-RU"/>
              </w:rPr>
            </w:pPr>
            <w:r w:rsidRPr="00DC4006">
              <w:rPr>
                <w:sz w:val="24"/>
                <w:lang w:val="ru-RU"/>
              </w:rPr>
              <w:t>Оценка решений ситуационных задач. Выполнение</w:t>
            </w:r>
            <w:r w:rsidRPr="00DC4006">
              <w:rPr>
                <w:spacing w:val="-15"/>
                <w:sz w:val="24"/>
                <w:lang w:val="ru-RU"/>
              </w:rPr>
              <w:t xml:space="preserve"> </w:t>
            </w:r>
            <w:r w:rsidRPr="00DC4006">
              <w:rPr>
                <w:sz w:val="24"/>
                <w:lang w:val="ru-RU"/>
              </w:rPr>
              <w:t>и</w:t>
            </w:r>
            <w:r w:rsidRPr="00DC4006">
              <w:rPr>
                <w:spacing w:val="-15"/>
                <w:sz w:val="24"/>
                <w:lang w:val="ru-RU"/>
              </w:rPr>
              <w:t xml:space="preserve"> </w:t>
            </w:r>
            <w:r w:rsidRPr="00DC4006">
              <w:rPr>
                <w:sz w:val="24"/>
                <w:lang w:val="ru-RU"/>
              </w:rPr>
              <w:t>защита проектной работы.</w:t>
            </w:r>
          </w:p>
          <w:p w:rsidR="00D77C32" w:rsidRPr="00DC4006" w:rsidRDefault="00D77C32" w:rsidP="001C5AE0">
            <w:pPr>
              <w:pStyle w:val="TableParagraph"/>
              <w:ind w:left="14"/>
              <w:jc w:val="center"/>
              <w:rPr>
                <w:sz w:val="24"/>
              </w:rPr>
            </w:pPr>
            <w:r w:rsidRPr="00DC4006">
              <w:rPr>
                <w:spacing w:val="-2"/>
                <w:sz w:val="24"/>
              </w:rPr>
              <w:t>Промежуточная аттестация.</w:t>
            </w:r>
          </w:p>
        </w:tc>
      </w:tr>
      <w:tr w:rsidR="00D77C32" w:rsidRPr="00DC4006" w:rsidTr="001C5AE0">
        <w:trPr>
          <w:trHeight w:val="1103"/>
        </w:trPr>
        <w:tc>
          <w:tcPr>
            <w:tcW w:w="3157" w:type="dxa"/>
          </w:tcPr>
          <w:p w:rsidR="00D77C32" w:rsidRPr="00DC4006" w:rsidRDefault="00D77C32" w:rsidP="001C5AE0">
            <w:pPr>
              <w:pStyle w:val="TableParagraph"/>
              <w:spacing w:line="275" w:lineRule="exact"/>
              <w:ind w:left="110"/>
              <w:jc w:val="both"/>
              <w:rPr>
                <w:sz w:val="24"/>
                <w:lang w:val="ru-RU"/>
              </w:rPr>
            </w:pPr>
            <w:r w:rsidRPr="00DC4006">
              <w:rPr>
                <w:sz w:val="24"/>
                <w:lang w:val="ru-RU"/>
              </w:rPr>
              <w:t>-</w:t>
            </w:r>
            <w:r w:rsidRPr="00DC4006">
              <w:rPr>
                <w:spacing w:val="-3"/>
                <w:sz w:val="24"/>
                <w:lang w:val="ru-RU"/>
              </w:rPr>
              <w:t xml:space="preserve"> </w:t>
            </w:r>
            <w:r w:rsidRPr="00DC4006">
              <w:rPr>
                <w:spacing w:val="-2"/>
                <w:sz w:val="24"/>
                <w:lang w:val="ru-RU"/>
              </w:rPr>
              <w:t xml:space="preserve">моделировать </w:t>
            </w:r>
            <w:r w:rsidRPr="00DC4006">
              <w:rPr>
                <w:sz w:val="24"/>
                <w:lang w:val="ru-RU"/>
              </w:rPr>
              <w:t>производственный</w:t>
            </w:r>
            <w:r w:rsidRPr="00DC4006">
              <w:rPr>
                <w:spacing w:val="-15"/>
                <w:sz w:val="24"/>
                <w:lang w:val="ru-RU"/>
              </w:rPr>
              <w:t xml:space="preserve"> </w:t>
            </w:r>
            <w:r w:rsidRPr="00DC4006">
              <w:rPr>
                <w:sz w:val="24"/>
                <w:lang w:val="ru-RU"/>
              </w:rPr>
              <w:t>процесс и строить карту потока создания ценности</w:t>
            </w:r>
          </w:p>
        </w:tc>
        <w:tc>
          <w:tcPr>
            <w:tcW w:w="4438" w:type="dxa"/>
          </w:tcPr>
          <w:p w:rsidR="00D77C32" w:rsidRPr="00DC4006" w:rsidRDefault="00D77C32" w:rsidP="00337D74">
            <w:pPr>
              <w:pStyle w:val="TableParagraph"/>
              <w:numPr>
                <w:ilvl w:val="0"/>
                <w:numId w:val="29"/>
              </w:numPr>
              <w:tabs>
                <w:tab w:val="left" w:pos="377"/>
              </w:tabs>
              <w:ind w:right="94" w:firstLine="0"/>
              <w:jc w:val="both"/>
              <w:rPr>
                <w:sz w:val="24"/>
                <w:lang w:val="ru-RU"/>
              </w:rPr>
            </w:pPr>
            <w:r w:rsidRPr="00DC4006">
              <w:rPr>
                <w:sz w:val="24"/>
                <w:lang w:val="ru-RU"/>
              </w:rPr>
              <w:t>демонстрирует</w:t>
            </w:r>
            <w:r w:rsidRPr="00DC4006">
              <w:rPr>
                <w:spacing w:val="80"/>
                <w:sz w:val="24"/>
                <w:lang w:val="ru-RU"/>
              </w:rPr>
              <w:t xml:space="preserve"> </w:t>
            </w:r>
            <w:r w:rsidRPr="00DC4006">
              <w:rPr>
                <w:sz w:val="24"/>
                <w:lang w:val="ru-RU"/>
              </w:rPr>
              <w:t>навык</w:t>
            </w:r>
            <w:r w:rsidRPr="00DC4006">
              <w:rPr>
                <w:spacing w:val="80"/>
                <w:sz w:val="24"/>
                <w:lang w:val="ru-RU"/>
              </w:rPr>
              <w:t xml:space="preserve"> </w:t>
            </w:r>
            <w:r w:rsidRPr="00DC4006">
              <w:rPr>
                <w:sz w:val="24"/>
                <w:lang w:val="ru-RU"/>
              </w:rPr>
              <w:t>картирования потока создания ценности</w:t>
            </w:r>
          </w:p>
          <w:p w:rsidR="00D77C32" w:rsidRPr="00DC4006" w:rsidRDefault="00D77C32" w:rsidP="00337D74">
            <w:pPr>
              <w:pStyle w:val="TableParagraph"/>
              <w:numPr>
                <w:ilvl w:val="0"/>
                <w:numId w:val="29"/>
              </w:numPr>
              <w:tabs>
                <w:tab w:val="left" w:pos="539"/>
                <w:tab w:val="left" w:pos="1852"/>
                <w:tab w:val="left" w:pos="3087"/>
                <w:tab w:val="left" w:pos="3567"/>
              </w:tabs>
              <w:spacing w:line="270" w:lineRule="atLeast"/>
              <w:ind w:right="92" w:firstLine="0"/>
              <w:jc w:val="both"/>
              <w:rPr>
                <w:sz w:val="24"/>
                <w:lang w:val="ru-RU"/>
              </w:rPr>
            </w:pPr>
            <w:r w:rsidRPr="00DC4006">
              <w:rPr>
                <w:spacing w:val="-2"/>
                <w:sz w:val="24"/>
                <w:lang w:val="ru-RU"/>
              </w:rPr>
              <w:t>выбирает</w:t>
            </w:r>
            <w:r w:rsidRPr="00DC4006">
              <w:rPr>
                <w:sz w:val="24"/>
                <w:lang w:val="ru-RU"/>
              </w:rPr>
              <w:t xml:space="preserve"> </w:t>
            </w:r>
            <w:r w:rsidRPr="00DC4006">
              <w:rPr>
                <w:spacing w:val="-2"/>
                <w:sz w:val="24"/>
                <w:lang w:val="ru-RU"/>
              </w:rPr>
              <w:t>средства</w:t>
            </w:r>
            <w:r w:rsidRPr="00DC4006">
              <w:rPr>
                <w:sz w:val="24"/>
                <w:lang w:val="ru-RU"/>
              </w:rPr>
              <w:t xml:space="preserve"> </w:t>
            </w:r>
            <w:r w:rsidRPr="00DC4006">
              <w:rPr>
                <w:spacing w:val="-10"/>
                <w:sz w:val="24"/>
                <w:lang w:val="ru-RU"/>
              </w:rPr>
              <w:t>и</w:t>
            </w:r>
            <w:r w:rsidRPr="00DC4006">
              <w:rPr>
                <w:sz w:val="24"/>
                <w:lang w:val="ru-RU"/>
              </w:rPr>
              <w:t xml:space="preserve"> </w:t>
            </w:r>
            <w:r w:rsidRPr="00DC4006">
              <w:rPr>
                <w:spacing w:val="-2"/>
                <w:sz w:val="24"/>
                <w:lang w:val="ru-RU"/>
              </w:rPr>
              <w:t xml:space="preserve">методы </w:t>
            </w:r>
            <w:r w:rsidRPr="00DC4006">
              <w:rPr>
                <w:sz w:val="24"/>
                <w:lang w:val="ru-RU"/>
              </w:rPr>
              <w:t>моделирования и описания процесса</w:t>
            </w:r>
          </w:p>
        </w:tc>
        <w:tc>
          <w:tcPr>
            <w:tcW w:w="2499" w:type="dxa"/>
            <w:vMerge/>
            <w:tcBorders>
              <w:top w:val="nil"/>
            </w:tcBorders>
          </w:tcPr>
          <w:p w:rsidR="00D77C32" w:rsidRPr="00DC4006" w:rsidRDefault="00D77C32" w:rsidP="001C5AE0">
            <w:pPr>
              <w:rPr>
                <w:rFonts w:ascii="Times New Roman" w:hAnsi="Times New Roman" w:cs="Times New Roman"/>
                <w:sz w:val="2"/>
                <w:szCs w:val="2"/>
                <w:lang w:val="ru-RU"/>
              </w:rPr>
            </w:pPr>
          </w:p>
        </w:tc>
      </w:tr>
      <w:tr w:rsidR="00D77C32" w:rsidRPr="00DC4006" w:rsidTr="001C5AE0">
        <w:trPr>
          <w:trHeight w:val="1153"/>
        </w:trPr>
        <w:tc>
          <w:tcPr>
            <w:tcW w:w="3157" w:type="dxa"/>
          </w:tcPr>
          <w:p w:rsidR="00D77C32" w:rsidRPr="00DC4006" w:rsidRDefault="00D77C32" w:rsidP="001C5AE0">
            <w:pPr>
              <w:pStyle w:val="TableParagraph"/>
              <w:ind w:left="110" w:right="41"/>
              <w:jc w:val="both"/>
              <w:rPr>
                <w:sz w:val="24"/>
                <w:lang w:val="ru-RU"/>
              </w:rPr>
            </w:pPr>
            <w:r w:rsidRPr="00DC4006">
              <w:rPr>
                <w:sz w:val="24"/>
                <w:lang w:val="ru-RU"/>
              </w:rPr>
              <w:t>- применять методы диагностики</w:t>
            </w:r>
            <w:r w:rsidRPr="00DC4006">
              <w:rPr>
                <w:spacing w:val="-15"/>
                <w:sz w:val="24"/>
                <w:lang w:val="ru-RU"/>
              </w:rPr>
              <w:t xml:space="preserve"> </w:t>
            </w:r>
            <w:r w:rsidRPr="00DC4006">
              <w:rPr>
                <w:sz w:val="24"/>
                <w:lang w:val="ru-RU"/>
              </w:rPr>
              <w:t>потерь</w:t>
            </w:r>
            <w:r w:rsidRPr="00DC4006">
              <w:rPr>
                <w:spacing w:val="-15"/>
                <w:sz w:val="24"/>
                <w:lang w:val="ru-RU"/>
              </w:rPr>
              <w:t xml:space="preserve"> </w:t>
            </w:r>
            <w:r w:rsidRPr="00DC4006">
              <w:rPr>
                <w:sz w:val="24"/>
                <w:lang w:val="ru-RU"/>
              </w:rPr>
              <w:t xml:space="preserve">и устранять потери в </w:t>
            </w:r>
            <w:r w:rsidRPr="00DC4006">
              <w:rPr>
                <w:spacing w:val="-2"/>
                <w:sz w:val="24"/>
                <w:lang w:val="ru-RU"/>
              </w:rPr>
              <w:t>процессах</w:t>
            </w:r>
          </w:p>
        </w:tc>
        <w:tc>
          <w:tcPr>
            <w:tcW w:w="4438" w:type="dxa"/>
          </w:tcPr>
          <w:p w:rsidR="00D77C32" w:rsidRPr="00DC4006" w:rsidRDefault="00D77C32" w:rsidP="001C5AE0">
            <w:pPr>
              <w:pStyle w:val="TableParagraph"/>
              <w:ind w:left="110" w:right="94"/>
              <w:jc w:val="both"/>
              <w:rPr>
                <w:sz w:val="24"/>
                <w:lang w:val="ru-RU"/>
              </w:rPr>
            </w:pPr>
            <w:r w:rsidRPr="00DC4006">
              <w:rPr>
                <w:sz w:val="24"/>
                <w:lang w:val="ru-RU"/>
              </w:rPr>
              <w:t xml:space="preserve">- демонстрирует умение выявлять, диагностировать и устранять потери в </w:t>
            </w:r>
            <w:r w:rsidRPr="00DC4006">
              <w:rPr>
                <w:spacing w:val="-2"/>
                <w:sz w:val="24"/>
                <w:lang w:val="ru-RU"/>
              </w:rPr>
              <w:t>процессах</w:t>
            </w:r>
          </w:p>
        </w:tc>
        <w:tc>
          <w:tcPr>
            <w:tcW w:w="2499" w:type="dxa"/>
            <w:vMerge/>
            <w:tcBorders>
              <w:top w:val="nil"/>
            </w:tcBorders>
          </w:tcPr>
          <w:p w:rsidR="00D77C32" w:rsidRPr="00DC4006" w:rsidRDefault="00D77C32" w:rsidP="001C5AE0">
            <w:pPr>
              <w:rPr>
                <w:rFonts w:ascii="Times New Roman" w:hAnsi="Times New Roman" w:cs="Times New Roman"/>
                <w:sz w:val="2"/>
                <w:szCs w:val="2"/>
                <w:lang w:val="ru-RU"/>
              </w:rPr>
            </w:pPr>
          </w:p>
        </w:tc>
      </w:tr>
      <w:tr w:rsidR="00D77C32" w:rsidRPr="00DC4006" w:rsidTr="001C5AE0">
        <w:trPr>
          <w:trHeight w:val="1932"/>
        </w:trPr>
        <w:tc>
          <w:tcPr>
            <w:tcW w:w="3157" w:type="dxa"/>
          </w:tcPr>
          <w:p w:rsidR="00D77C32" w:rsidRPr="00DC4006" w:rsidRDefault="00D77C32" w:rsidP="001C5AE0">
            <w:pPr>
              <w:pStyle w:val="TableParagraph"/>
              <w:ind w:left="110" w:right="41"/>
              <w:jc w:val="both"/>
              <w:rPr>
                <w:sz w:val="24"/>
                <w:lang w:val="ru-RU"/>
              </w:rPr>
            </w:pPr>
            <w:r w:rsidRPr="00DC4006">
              <w:rPr>
                <w:sz w:val="24"/>
                <w:lang w:val="ru-RU"/>
              </w:rPr>
              <w:t>- применять ключевые инструменты</w:t>
            </w:r>
            <w:r w:rsidRPr="00DC4006">
              <w:rPr>
                <w:spacing w:val="-15"/>
                <w:sz w:val="24"/>
                <w:lang w:val="ru-RU"/>
              </w:rPr>
              <w:t xml:space="preserve"> </w:t>
            </w:r>
            <w:r w:rsidRPr="00DC4006">
              <w:rPr>
                <w:sz w:val="24"/>
                <w:lang w:val="ru-RU"/>
              </w:rPr>
              <w:t>анализа</w:t>
            </w:r>
            <w:r w:rsidRPr="00DC4006">
              <w:rPr>
                <w:spacing w:val="-15"/>
                <w:sz w:val="24"/>
                <w:lang w:val="ru-RU"/>
              </w:rPr>
              <w:t xml:space="preserve"> </w:t>
            </w:r>
            <w:r w:rsidRPr="00DC4006">
              <w:rPr>
                <w:sz w:val="24"/>
                <w:lang w:val="ru-RU"/>
              </w:rPr>
              <w:t xml:space="preserve">и решения проблем, оценивать затраты на </w:t>
            </w:r>
            <w:r w:rsidRPr="00DC4006">
              <w:rPr>
                <w:spacing w:val="-2"/>
                <w:sz w:val="24"/>
                <w:lang w:val="ru-RU"/>
              </w:rPr>
              <w:t>несоответствие</w:t>
            </w:r>
          </w:p>
        </w:tc>
        <w:tc>
          <w:tcPr>
            <w:tcW w:w="4438" w:type="dxa"/>
          </w:tcPr>
          <w:p w:rsidR="00D77C32" w:rsidRPr="00DC4006" w:rsidRDefault="00D77C32" w:rsidP="00337D74">
            <w:pPr>
              <w:pStyle w:val="TableParagraph"/>
              <w:numPr>
                <w:ilvl w:val="0"/>
                <w:numId w:val="28"/>
              </w:numPr>
              <w:tabs>
                <w:tab w:val="left" w:pos="303"/>
              </w:tabs>
              <w:ind w:right="93" w:firstLine="0"/>
              <w:jc w:val="both"/>
              <w:rPr>
                <w:sz w:val="24"/>
                <w:lang w:val="ru-RU"/>
              </w:rPr>
            </w:pPr>
            <w:r w:rsidRPr="00DC4006">
              <w:rPr>
                <w:sz w:val="24"/>
                <w:lang w:val="ru-RU"/>
              </w:rPr>
              <w:t>осуществляет и аргументирует выбор инструментов диагностики проблем</w:t>
            </w:r>
          </w:p>
          <w:p w:rsidR="00D77C32" w:rsidRPr="00DC4006" w:rsidRDefault="00D77C32" w:rsidP="00337D74">
            <w:pPr>
              <w:pStyle w:val="TableParagraph"/>
              <w:numPr>
                <w:ilvl w:val="0"/>
                <w:numId w:val="28"/>
              </w:numPr>
              <w:tabs>
                <w:tab w:val="left" w:pos="351"/>
              </w:tabs>
              <w:ind w:right="95" w:firstLine="0"/>
              <w:jc w:val="both"/>
              <w:rPr>
                <w:sz w:val="24"/>
                <w:lang w:val="ru-RU"/>
              </w:rPr>
            </w:pPr>
            <w:r w:rsidRPr="00DC4006">
              <w:rPr>
                <w:sz w:val="24"/>
                <w:lang w:val="ru-RU"/>
              </w:rPr>
              <w:t>оценивает «цену» производственной ошибки и определяет возможность для корректирующих действий</w:t>
            </w:r>
          </w:p>
          <w:p w:rsidR="00D77C32" w:rsidRPr="00DC4006" w:rsidRDefault="00D77C32" w:rsidP="00337D74">
            <w:pPr>
              <w:pStyle w:val="TableParagraph"/>
              <w:numPr>
                <w:ilvl w:val="0"/>
                <w:numId w:val="28"/>
              </w:numPr>
              <w:tabs>
                <w:tab w:val="left" w:pos="260"/>
              </w:tabs>
              <w:spacing w:line="270" w:lineRule="atLeast"/>
              <w:ind w:right="95" w:firstLine="0"/>
              <w:jc w:val="both"/>
              <w:rPr>
                <w:sz w:val="24"/>
                <w:lang w:val="ru-RU"/>
              </w:rPr>
            </w:pPr>
            <w:r w:rsidRPr="00DC4006">
              <w:rPr>
                <w:sz w:val="24"/>
                <w:lang w:val="ru-RU"/>
              </w:rPr>
              <w:t>предлагает алгоритм решения с учетом имеющихся ресурсов и ограничений</w:t>
            </w:r>
          </w:p>
        </w:tc>
        <w:tc>
          <w:tcPr>
            <w:tcW w:w="2499" w:type="dxa"/>
            <w:vMerge/>
            <w:tcBorders>
              <w:top w:val="nil"/>
            </w:tcBorders>
          </w:tcPr>
          <w:p w:rsidR="00D77C32" w:rsidRPr="00DC4006" w:rsidRDefault="00D77C32" w:rsidP="001C5AE0">
            <w:pPr>
              <w:rPr>
                <w:rFonts w:ascii="Times New Roman" w:hAnsi="Times New Roman" w:cs="Times New Roman"/>
                <w:sz w:val="2"/>
                <w:szCs w:val="2"/>
                <w:lang w:val="ru-RU"/>
              </w:rPr>
            </w:pPr>
          </w:p>
        </w:tc>
      </w:tr>
      <w:tr w:rsidR="00D77C32" w:rsidRPr="00DC4006" w:rsidTr="001C5AE0">
        <w:trPr>
          <w:trHeight w:val="1103"/>
        </w:trPr>
        <w:tc>
          <w:tcPr>
            <w:tcW w:w="3157" w:type="dxa"/>
          </w:tcPr>
          <w:p w:rsidR="00D77C32" w:rsidRPr="00DC4006" w:rsidRDefault="00D77C32" w:rsidP="001C5AE0">
            <w:pPr>
              <w:pStyle w:val="TableParagraph"/>
              <w:ind w:left="110"/>
              <w:jc w:val="both"/>
              <w:rPr>
                <w:sz w:val="24"/>
                <w:lang w:val="ru-RU"/>
              </w:rPr>
            </w:pPr>
            <w:r w:rsidRPr="00DC4006">
              <w:rPr>
                <w:sz w:val="24"/>
                <w:lang w:val="ru-RU"/>
              </w:rPr>
              <w:t>-</w:t>
            </w:r>
            <w:r w:rsidRPr="00DC4006">
              <w:rPr>
                <w:spacing w:val="-15"/>
                <w:sz w:val="24"/>
                <w:lang w:val="ru-RU"/>
              </w:rPr>
              <w:t xml:space="preserve"> </w:t>
            </w:r>
            <w:r w:rsidRPr="00DC4006">
              <w:rPr>
                <w:sz w:val="24"/>
                <w:lang w:val="ru-RU"/>
              </w:rPr>
              <w:t>организовывать</w:t>
            </w:r>
            <w:r w:rsidRPr="00DC4006">
              <w:rPr>
                <w:spacing w:val="-15"/>
                <w:sz w:val="24"/>
                <w:lang w:val="ru-RU"/>
              </w:rPr>
              <w:t xml:space="preserve"> </w:t>
            </w:r>
            <w:r w:rsidRPr="00DC4006">
              <w:rPr>
                <w:sz w:val="24"/>
                <w:lang w:val="ru-RU"/>
              </w:rPr>
              <w:t>работу коллектива</w:t>
            </w:r>
            <w:r w:rsidRPr="00DC4006">
              <w:rPr>
                <w:spacing w:val="-3"/>
                <w:sz w:val="24"/>
                <w:lang w:val="ru-RU"/>
              </w:rPr>
              <w:t xml:space="preserve"> </w:t>
            </w:r>
            <w:r w:rsidRPr="00DC4006">
              <w:rPr>
                <w:sz w:val="24"/>
                <w:lang w:val="ru-RU"/>
              </w:rPr>
              <w:t>и</w:t>
            </w:r>
            <w:r w:rsidRPr="00DC4006">
              <w:rPr>
                <w:spacing w:val="-3"/>
                <w:sz w:val="24"/>
                <w:lang w:val="ru-RU"/>
              </w:rPr>
              <w:t xml:space="preserve"> </w:t>
            </w:r>
            <w:r w:rsidRPr="00DC4006">
              <w:rPr>
                <w:sz w:val="24"/>
                <w:lang w:val="ru-RU"/>
              </w:rPr>
              <w:t xml:space="preserve">команды </w:t>
            </w:r>
            <w:proofErr w:type="gramStart"/>
            <w:r w:rsidRPr="00DC4006">
              <w:rPr>
                <w:spacing w:val="-10"/>
                <w:sz w:val="24"/>
                <w:lang w:val="ru-RU"/>
              </w:rPr>
              <w:t>в</w:t>
            </w:r>
            <w:proofErr w:type="gramEnd"/>
          </w:p>
          <w:p w:rsidR="00D77C32" w:rsidRPr="00DC4006" w:rsidRDefault="00D77C32" w:rsidP="001C5AE0">
            <w:pPr>
              <w:pStyle w:val="TableParagraph"/>
              <w:spacing w:line="270" w:lineRule="atLeast"/>
              <w:ind w:left="110"/>
              <w:jc w:val="both"/>
              <w:rPr>
                <w:sz w:val="24"/>
                <w:lang w:val="ru-RU"/>
              </w:rPr>
            </w:pPr>
            <w:proofErr w:type="gramStart"/>
            <w:r w:rsidRPr="00DC4006">
              <w:rPr>
                <w:sz w:val="24"/>
                <w:lang w:val="ru-RU"/>
              </w:rPr>
              <w:t>рамках</w:t>
            </w:r>
            <w:proofErr w:type="gramEnd"/>
            <w:r w:rsidRPr="00DC4006">
              <w:rPr>
                <w:spacing w:val="-15"/>
                <w:sz w:val="24"/>
                <w:lang w:val="ru-RU"/>
              </w:rPr>
              <w:t xml:space="preserve"> </w:t>
            </w:r>
            <w:r w:rsidRPr="00DC4006">
              <w:rPr>
                <w:sz w:val="24"/>
                <w:lang w:val="ru-RU"/>
              </w:rPr>
              <w:t>реализации</w:t>
            </w:r>
            <w:r w:rsidRPr="00DC4006">
              <w:rPr>
                <w:spacing w:val="-15"/>
                <w:sz w:val="24"/>
                <w:lang w:val="ru-RU"/>
              </w:rPr>
              <w:t xml:space="preserve"> </w:t>
            </w:r>
            <w:r w:rsidRPr="00DC4006">
              <w:rPr>
                <w:sz w:val="24"/>
                <w:lang w:val="ru-RU"/>
              </w:rPr>
              <w:t>проектов по улучшениям</w:t>
            </w:r>
          </w:p>
        </w:tc>
        <w:tc>
          <w:tcPr>
            <w:tcW w:w="4438" w:type="dxa"/>
          </w:tcPr>
          <w:p w:rsidR="00D77C32" w:rsidRPr="00DC4006" w:rsidRDefault="00D77C32" w:rsidP="001C5AE0">
            <w:pPr>
              <w:pStyle w:val="TableParagraph"/>
              <w:ind w:left="110" w:right="95"/>
              <w:jc w:val="both"/>
              <w:rPr>
                <w:sz w:val="24"/>
                <w:lang w:val="ru-RU"/>
              </w:rPr>
            </w:pPr>
            <w:r w:rsidRPr="00DC4006">
              <w:rPr>
                <w:sz w:val="24"/>
                <w:lang w:val="ru-RU"/>
              </w:rPr>
              <w:t>- демонстрирует умение организовывать работу коллектива и команды в рамках реализации проектов по улучшениям</w:t>
            </w:r>
          </w:p>
        </w:tc>
        <w:tc>
          <w:tcPr>
            <w:tcW w:w="2499" w:type="dxa"/>
            <w:vMerge/>
            <w:tcBorders>
              <w:top w:val="nil"/>
            </w:tcBorders>
          </w:tcPr>
          <w:p w:rsidR="00D77C32" w:rsidRPr="00DC4006" w:rsidRDefault="00D77C32" w:rsidP="001C5AE0">
            <w:pPr>
              <w:rPr>
                <w:rFonts w:ascii="Times New Roman" w:hAnsi="Times New Roman" w:cs="Times New Roman"/>
                <w:sz w:val="2"/>
                <w:szCs w:val="2"/>
                <w:lang w:val="ru-RU"/>
              </w:rPr>
            </w:pPr>
          </w:p>
        </w:tc>
      </w:tr>
      <w:tr w:rsidR="00D77C32" w:rsidRPr="00DC4006" w:rsidTr="001C5AE0">
        <w:trPr>
          <w:trHeight w:val="1457"/>
        </w:trPr>
        <w:tc>
          <w:tcPr>
            <w:tcW w:w="3157" w:type="dxa"/>
          </w:tcPr>
          <w:p w:rsidR="00D77C32" w:rsidRPr="00DC4006" w:rsidRDefault="00D77C32" w:rsidP="001C5AE0">
            <w:pPr>
              <w:pStyle w:val="TableParagraph"/>
              <w:ind w:left="110" w:right="41"/>
              <w:jc w:val="both"/>
              <w:rPr>
                <w:sz w:val="24"/>
                <w:lang w:val="ru-RU"/>
              </w:rPr>
            </w:pPr>
            <w:r w:rsidRPr="00DC4006">
              <w:rPr>
                <w:sz w:val="24"/>
                <w:lang w:val="ru-RU"/>
              </w:rPr>
              <w:t xml:space="preserve">- применять инструменты </w:t>
            </w:r>
            <w:r w:rsidRPr="00DC4006">
              <w:rPr>
                <w:spacing w:val="-6"/>
                <w:sz w:val="24"/>
                <w:lang w:val="ru-RU"/>
              </w:rPr>
              <w:t>бережливого</w:t>
            </w:r>
            <w:r w:rsidRPr="00DC4006">
              <w:rPr>
                <w:spacing w:val="-14"/>
                <w:sz w:val="24"/>
                <w:lang w:val="ru-RU"/>
              </w:rPr>
              <w:t xml:space="preserve"> </w:t>
            </w:r>
            <w:r w:rsidRPr="00DC4006">
              <w:rPr>
                <w:spacing w:val="-6"/>
                <w:sz w:val="24"/>
                <w:lang w:val="ru-RU"/>
              </w:rPr>
              <w:t>производства</w:t>
            </w:r>
            <w:r w:rsidRPr="00DC4006">
              <w:rPr>
                <w:spacing w:val="-12"/>
                <w:sz w:val="24"/>
                <w:lang w:val="ru-RU"/>
              </w:rPr>
              <w:t xml:space="preserve"> </w:t>
            </w:r>
            <w:r w:rsidRPr="00DC4006">
              <w:rPr>
                <w:spacing w:val="-6"/>
                <w:sz w:val="24"/>
                <w:lang w:val="ru-RU"/>
              </w:rPr>
              <w:t>в соответствии</w:t>
            </w:r>
            <w:r w:rsidRPr="00DC4006">
              <w:rPr>
                <w:spacing w:val="-11"/>
                <w:sz w:val="24"/>
                <w:lang w:val="ru-RU"/>
              </w:rPr>
              <w:t xml:space="preserve"> </w:t>
            </w:r>
            <w:r w:rsidRPr="00DC4006">
              <w:rPr>
                <w:spacing w:val="-6"/>
                <w:sz w:val="24"/>
                <w:lang w:val="ru-RU"/>
              </w:rPr>
              <w:t>со</w:t>
            </w:r>
            <w:r w:rsidRPr="00DC4006">
              <w:rPr>
                <w:spacing w:val="-12"/>
                <w:sz w:val="24"/>
                <w:lang w:val="ru-RU"/>
              </w:rPr>
              <w:t xml:space="preserve"> </w:t>
            </w:r>
            <w:r w:rsidRPr="00DC4006">
              <w:rPr>
                <w:spacing w:val="-6"/>
                <w:sz w:val="24"/>
                <w:lang w:val="ru-RU"/>
              </w:rPr>
              <w:t xml:space="preserve">спецификой </w:t>
            </w:r>
            <w:r w:rsidRPr="00DC4006">
              <w:rPr>
                <w:spacing w:val="-2"/>
                <w:sz w:val="24"/>
                <w:lang w:val="ru-RU"/>
              </w:rPr>
              <w:t>бизнес-процессов организации/производства</w:t>
            </w:r>
          </w:p>
        </w:tc>
        <w:tc>
          <w:tcPr>
            <w:tcW w:w="4438" w:type="dxa"/>
          </w:tcPr>
          <w:p w:rsidR="00D77C32" w:rsidRPr="00DC4006" w:rsidRDefault="00D77C32" w:rsidP="001C5AE0">
            <w:pPr>
              <w:pStyle w:val="TableParagraph"/>
              <w:tabs>
                <w:tab w:val="left" w:pos="2370"/>
                <w:tab w:val="left" w:pos="3363"/>
              </w:tabs>
              <w:ind w:left="110" w:right="93"/>
              <w:jc w:val="both"/>
              <w:rPr>
                <w:sz w:val="24"/>
                <w:lang w:val="ru-RU"/>
              </w:rPr>
            </w:pPr>
            <w:r w:rsidRPr="00DC4006">
              <w:rPr>
                <w:sz w:val="24"/>
                <w:lang w:val="ru-RU"/>
              </w:rPr>
              <w:t xml:space="preserve">- демонстрирует умение выбора и применения инструментов бережливого </w:t>
            </w:r>
            <w:r w:rsidRPr="00DC4006">
              <w:rPr>
                <w:spacing w:val="-2"/>
                <w:sz w:val="24"/>
                <w:lang w:val="ru-RU"/>
              </w:rPr>
              <w:t>производства</w:t>
            </w:r>
            <w:r w:rsidRPr="00DC4006">
              <w:rPr>
                <w:sz w:val="24"/>
                <w:lang w:val="ru-RU"/>
              </w:rPr>
              <w:t xml:space="preserve"> </w:t>
            </w:r>
            <w:r w:rsidRPr="00DC4006">
              <w:rPr>
                <w:spacing w:val="-10"/>
                <w:sz w:val="24"/>
                <w:lang w:val="ru-RU"/>
              </w:rPr>
              <w:t>в</w:t>
            </w:r>
            <w:r w:rsidRPr="00DC4006">
              <w:rPr>
                <w:sz w:val="24"/>
                <w:lang w:val="ru-RU"/>
              </w:rPr>
              <w:t xml:space="preserve"> </w:t>
            </w:r>
            <w:r w:rsidRPr="00DC4006">
              <w:rPr>
                <w:spacing w:val="-2"/>
                <w:sz w:val="24"/>
                <w:lang w:val="ru-RU"/>
              </w:rPr>
              <w:t xml:space="preserve">заданных </w:t>
            </w:r>
            <w:r w:rsidRPr="00DC4006">
              <w:rPr>
                <w:sz w:val="24"/>
                <w:lang w:val="ru-RU"/>
              </w:rPr>
              <w:t>производственных условиях</w:t>
            </w:r>
          </w:p>
        </w:tc>
        <w:tc>
          <w:tcPr>
            <w:tcW w:w="2499" w:type="dxa"/>
            <w:vMerge/>
            <w:tcBorders>
              <w:top w:val="nil"/>
            </w:tcBorders>
          </w:tcPr>
          <w:p w:rsidR="00D77C32" w:rsidRPr="00DC4006" w:rsidRDefault="00D77C32" w:rsidP="001C5AE0">
            <w:pPr>
              <w:rPr>
                <w:rFonts w:ascii="Times New Roman" w:hAnsi="Times New Roman" w:cs="Times New Roman"/>
                <w:sz w:val="2"/>
                <w:szCs w:val="2"/>
                <w:lang w:val="ru-RU"/>
              </w:rPr>
            </w:pPr>
          </w:p>
        </w:tc>
      </w:tr>
    </w:tbl>
    <w:p w:rsidR="00D77C32" w:rsidRPr="00DC4006" w:rsidRDefault="00D77C32" w:rsidP="00D77C32">
      <w:pPr>
        <w:rPr>
          <w:rFonts w:ascii="Times New Roman" w:hAnsi="Times New Roman" w:cs="Times New Roman"/>
        </w:rPr>
      </w:pPr>
    </w:p>
    <w:p w:rsidR="00723544" w:rsidRPr="00DC4006" w:rsidRDefault="00723544" w:rsidP="00D0741E">
      <w:pPr>
        <w:jc w:val="center"/>
        <w:rPr>
          <w:rFonts w:ascii="Times New Roman" w:hAnsi="Times New Roman" w:cs="Times New Roman"/>
          <w:b/>
          <w:sz w:val="24"/>
          <w:szCs w:val="24"/>
        </w:rPr>
        <w:sectPr w:rsidR="00723544" w:rsidRPr="00DC4006" w:rsidSect="001C5AE0">
          <w:type w:val="continuous"/>
          <w:pgSz w:w="11910" w:h="16840"/>
          <w:pgMar w:top="1100" w:right="425" w:bottom="500" w:left="992" w:header="0" w:footer="312" w:gutter="0"/>
          <w:cols w:space="720"/>
        </w:sectPr>
      </w:pPr>
    </w:p>
    <w:p w:rsidR="00337D74" w:rsidRPr="00DC4006" w:rsidRDefault="00337D74" w:rsidP="00337D74">
      <w:pPr>
        <w:jc w:val="right"/>
        <w:rPr>
          <w:rFonts w:ascii="Times New Roman" w:hAnsi="Times New Roman" w:cs="Times New Roman"/>
          <w:b/>
          <w:bCs/>
          <w:sz w:val="24"/>
          <w:szCs w:val="24"/>
        </w:rPr>
      </w:pPr>
      <w:r w:rsidRPr="00DC4006">
        <w:rPr>
          <w:rFonts w:ascii="Times New Roman" w:hAnsi="Times New Roman" w:cs="Times New Roman"/>
          <w:b/>
          <w:bCs/>
          <w:sz w:val="24"/>
          <w:szCs w:val="24"/>
        </w:rPr>
        <w:lastRenderedPageBreak/>
        <w:t>Приложение 3.6</w:t>
      </w:r>
    </w:p>
    <w:p w:rsidR="00337D74" w:rsidRPr="00DC4006" w:rsidRDefault="00337D74" w:rsidP="00337D74">
      <w:pPr>
        <w:jc w:val="right"/>
        <w:rPr>
          <w:rFonts w:ascii="Times New Roman" w:hAnsi="Times New Roman" w:cs="Times New Roman"/>
          <w:b/>
          <w:bCs/>
          <w:sz w:val="24"/>
          <w:szCs w:val="24"/>
        </w:rPr>
      </w:pPr>
      <w:r w:rsidRPr="00DC4006">
        <w:rPr>
          <w:rFonts w:ascii="Times New Roman" w:hAnsi="Times New Roman" w:cs="Times New Roman"/>
          <w:b/>
          <w:bCs/>
          <w:sz w:val="24"/>
          <w:szCs w:val="24"/>
        </w:rPr>
        <w:t>к ОПОП-П по специальности</w:t>
      </w:r>
    </w:p>
    <w:p w:rsidR="00337D74" w:rsidRPr="00DC4006" w:rsidRDefault="00337D74" w:rsidP="00337D74">
      <w:pPr>
        <w:jc w:val="right"/>
        <w:rPr>
          <w:rFonts w:ascii="Times New Roman" w:hAnsi="Times New Roman" w:cs="Times New Roman"/>
          <w:b/>
          <w:bCs/>
          <w:color w:val="0070C0"/>
          <w:sz w:val="24"/>
          <w:szCs w:val="24"/>
        </w:rPr>
      </w:pPr>
      <w:r w:rsidRPr="00DC4006">
        <w:rPr>
          <w:rFonts w:ascii="Times New Roman" w:hAnsi="Times New Roman" w:cs="Times New Roman"/>
          <w:b/>
          <w:bCs/>
          <w:sz w:val="24"/>
          <w:szCs w:val="24"/>
        </w:rPr>
        <w:t>38.02.06 Финансы</w:t>
      </w:r>
    </w:p>
    <w:p w:rsidR="00337D74" w:rsidRPr="00DC4006" w:rsidRDefault="00337D74" w:rsidP="00337D74">
      <w:pPr>
        <w:jc w:val="right"/>
        <w:rPr>
          <w:rFonts w:ascii="Times New Roman" w:hAnsi="Times New Roman" w:cs="Times New Roman"/>
          <w:b/>
          <w:bCs/>
          <w:color w:val="0070C0"/>
          <w:sz w:val="24"/>
          <w:szCs w:val="24"/>
        </w:rPr>
      </w:pPr>
    </w:p>
    <w:p w:rsidR="00337D74" w:rsidRPr="00DC4006" w:rsidRDefault="00337D74" w:rsidP="00337D74">
      <w:pPr>
        <w:jc w:val="right"/>
        <w:rPr>
          <w:rFonts w:ascii="Times New Roman" w:hAnsi="Times New Roman" w:cs="Times New Roman"/>
          <w:b/>
          <w:bCs/>
          <w:color w:val="0070C0"/>
          <w:sz w:val="24"/>
          <w:szCs w:val="24"/>
        </w:rPr>
      </w:pPr>
    </w:p>
    <w:p w:rsidR="00337D74" w:rsidRPr="00DC4006" w:rsidRDefault="00337D74" w:rsidP="00337D74">
      <w:pPr>
        <w:jc w:val="right"/>
        <w:rPr>
          <w:rFonts w:ascii="Times New Roman" w:hAnsi="Times New Roman" w:cs="Times New Roman"/>
          <w:b/>
          <w:bCs/>
          <w:color w:val="0070C0"/>
          <w:sz w:val="24"/>
          <w:szCs w:val="24"/>
        </w:rPr>
      </w:pPr>
    </w:p>
    <w:p w:rsidR="00337D74" w:rsidRPr="00DC4006" w:rsidRDefault="00337D74" w:rsidP="00337D74">
      <w:pPr>
        <w:jc w:val="right"/>
        <w:rPr>
          <w:rFonts w:ascii="Times New Roman" w:hAnsi="Times New Roman" w:cs="Times New Roman"/>
          <w:b/>
          <w:bCs/>
          <w:color w:val="0070C0"/>
          <w:sz w:val="24"/>
          <w:szCs w:val="24"/>
        </w:rPr>
      </w:pPr>
    </w:p>
    <w:p w:rsidR="00337D74" w:rsidRPr="00DC4006" w:rsidRDefault="00337D74" w:rsidP="00337D74">
      <w:pPr>
        <w:jc w:val="right"/>
        <w:rPr>
          <w:rFonts w:ascii="Times New Roman" w:hAnsi="Times New Roman" w:cs="Times New Roman"/>
          <w:b/>
          <w:bCs/>
          <w:color w:val="0070C0"/>
          <w:sz w:val="24"/>
          <w:szCs w:val="24"/>
        </w:rPr>
      </w:pPr>
    </w:p>
    <w:p w:rsidR="00337D74" w:rsidRPr="00DC4006" w:rsidRDefault="00337D74" w:rsidP="00337D74">
      <w:pPr>
        <w:jc w:val="right"/>
        <w:rPr>
          <w:rFonts w:ascii="Times New Roman" w:hAnsi="Times New Roman" w:cs="Times New Roman"/>
          <w:b/>
          <w:bCs/>
          <w:color w:val="0070C0"/>
          <w:sz w:val="24"/>
          <w:szCs w:val="24"/>
        </w:rPr>
      </w:pPr>
    </w:p>
    <w:p w:rsidR="00337D74" w:rsidRPr="00DC4006" w:rsidRDefault="00337D74" w:rsidP="00337D74">
      <w:pPr>
        <w:jc w:val="right"/>
        <w:rPr>
          <w:rFonts w:ascii="Times New Roman" w:hAnsi="Times New Roman" w:cs="Times New Roman"/>
          <w:b/>
          <w:bCs/>
          <w:color w:val="0070C0"/>
          <w:sz w:val="24"/>
          <w:szCs w:val="24"/>
        </w:rPr>
      </w:pPr>
    </w:p>
    <w:p w:rsidR="00337D74" w:rsidRPr="00DC4006" w:rsidRDefault="00337D74" w:rsidP="00337D74">
      <w:pPr>
        <w:jc w:val="right"/>
        <w:rPr>
          <w:rFonts w:ascii="Times New Roman" w:hAnsi="Times New Roman" w:cs="Times New Roman"/>
          <w:b/>
          <w:bCs/>
          <w:color w:val="0070C0"/>
          <w:sz w:val="24"/>
          <w:szCs w:val="24"/>
        </w:rPr>
      </w:pPr>
    </w:p>
    <w:p w:rsidR="00337D74" w:rsidRPr="00DC4006" w:rsidRDefault="00337D74" w:rsidP="00337D74">
      <w:pPr>
        <w:jc w:val="right"/>
        <w:rPr>
          <w:rFonts w:ascii="Times New Roman" w:hAnsi="Times New Roman" w:cs="Times New Roman"/>
          <w:b/>
          <w:bCs/>
          <w:color w:val="0070C0"/>
          <w:sz w:val="24"/>
          <w:szCs w:val="24"/>
        </w:rPr>
      </w:pPr>
    </w:p>
    <w:p w:rsidR="00337D74" w:rsidRPr="00DC4006" w:rsidRDefault="00337D74" w:rsidP="00337D74">
      <w:pPr>
        <w:jc w:val="right"/>
        <w:rPr>
          <w:rFonts w:ascii="Times New Roman" w:hAnsi="Times New Roman" w:cs="Times New Roman"/>
          <w:b/>
          <w:bCs/>
          <w:color w:val="0070C0"/>
          <w:sz w:val="24"/>
          <w:szCs w:val="24"/>
        </w:rPr>
      </w:pPr>
    </w:p>
    <w:p w:rsidR="00337D74" w:rsidRPr="00DC4006" w:rsidRDefault="00337D74" w:rsidP="00337D74">
      <w:pPr>
        <w:jc w:val="right"/>
        <w:rPr>
          <w:rFonts w:ascii="Times New Roman" w:hAnsi="Times New Roman" w:cs="Times New Roman"/>
          <w:b/>
          <w:bCs/>
          <w:color w:val="0070C0"/>
          <w:sz w:val="24"/>
          <w:szCs w:val="24"/>
        </w:rPr>
      </w:pPr>
    </w:p>
    <w:p w:rsidR="00337D74" w:rsidRPr="00DC4006" w:rsidRDefault="00337D74" w:rsidP="00337D74">
      <w:pPr>
        <w:spacing w:line="360" w:lineRule="auto"/>
        <w:jc w:val="center"/>
        <w:rPr>
          <w:rFonts w:ascii="Times New Roman" w:hAnsi="Times New Roman" w:cs="Times New Roman"/>
          <w:b/>
          <w:bCs/>
          <w:sz w:val="24"/>
          <w:szCs w:val="24"/>
        </w:rPr>
      </w:pPr>
      <w:r w:rsidRPr="00DC4006">
        <w:rPr>
          <w:rFonts w:ascii="Times New Roman" w:hAnsi="Times New Roman" w:cs="Times New Roman"/>
          <w:b/>
          <w:bCs/>
          <w:sz w:val="24"/>
          <w:szCs w:val="24"/>
        </w:rPr>
        <w:t>Рабочая программа дисциплины</w:t>
      </w:r>
    </w:p>
    <w:p w:rsidR="00337D74" w:rsidRPr="00DC4006" w:rsidRDefault="00337D74" w:rsidP="00337D74">
      <w:pPr>
        <w:pStyle w:val="10"/>
        <w:spacing w:line="360" w:lineRule="auto"/>
        <w:jc w:val="center"/>
        <w:rPr>
          <w:b/>
          <w:szCs w:val="24"/>
        </w:rPr>
      </w:pPr>
      <w:r w:rsidRPr="00DC4006">
        <w:rPr>
          <w:b/>
          <w:szCs w:val="24"/>
        </w:rPr>
        <w:t xml:space="preserve">«СГ.06 </w:t>
      </w:r>
      <w:r w:rsidR="00290331" w:rsidRPr="00DC4006">
        <w:rPr>
          <w:b/>
          <w:szCs w:val="24"/>
        </w:rPr>
        <w:t>ОСНОВЫ ФИНАНСОВОЙ ГРАМОТНОСТИ</w:t>
      </w:r>
      <w:r w:rsidRPr="00DC4006">
        <w:rPr>
          <w:b/>
          <w:szCs w:val="24"/>
        </w:rPr>
        <w:t>»</w:t>
      </w:r>
    </w:p>
    <w:p w:rsidR="00337D74" w:rsidRPr="00DC4006" w:rsidRDefault="00337D74" w:rsidP="00337D74">
      <w:pPr>
        <w:pStyle w:val="10"/>
        <w:rPr>
          <w:szCs w:val="24"/>
        </w:rPr>
      </w:pPr>
    </w:p>
    <w:p w:rsidR="00337D74" w:rsidRPr="00DC4006" w:rsidRDefault="00337D74" w:rsidP="00337D74">
      <w:pPr>
        <w:pStyle w:val="10"/>
        <w:rPr>
          <w:szCs w:val="24"/>
        </w:rPr>
      </w:pPr>
    </w:p>
    <w:p w:rsidR="00337D74" w:rsidRPr="00DC4006" w:rsidRDefault="00337D74" w:rsidP="00337D74">
      <w:pPr>
        <w:pStyle w:val="10"/>
        <w:rPr>
          <w:szCs w:val="24"/>
        </w:rPr>
      </w:pPr>
    </w:p>
    <w:p w:rsidR="00337D74" w:rsidRPr="00DC4006" w:rsidRDefault="00337D74" w:rsidP="00337D74">
      <w:pPr>
        <w:pStyle w:val="10"/>
        <w:rPr>
          <w:szCs w:val="24"/>
        </w:rPr>
      </w:pPr>
    </w:p>
    <w:p w:rsidR="00337D74" w:rsidRPr="00DC4006" w:rsidRDefault="00337D74" w:rsidP="00337D74">
      <w:pPr>
        <w:pStyle w:val="10"/>
        <w:rPr>
          <w:szCs w:val="24"/>
        </w:rPr>
      </w:pPr>
    </w:p>
    <w:p w:rsidR="00337D74" w:rsidRPr="00DC4006" w:rsidRDefault="00337D74" w:rsidP="00337D74">
      <w:pPr>
        <w:pStyle w:val="10"/>
        <w:rPr>
          <w:szCs w:val="24"/>
        </w:rPr>
      </w:pPr>
    </w:p>
    <w:p w:rsidR="00337D74" w:rsidRPr="00DC4006" w:rsidRDefault="00337D74" w:rsidP="00337D74">
      <w:pPr>
        <w:pStyle w:val="10"/>
        <w:rPr>
          <w:szCs w:val="24"/>
        </w:rPr>
      </w:pPr>
    </w:p>
    <w:p w:rsidR="00337D74" w:rsidRPr="00DC4006" w:rsidRDefault="00337D74" w:rsidP="00337D74">
      <w:pPr>
        <w:pStyle w:val="10"/>
        <w:rPr>
          <w:szCs w:val="24"/>
        </w:rPr>
      </w:pPr>
    </w:p>
    <w:p w:rsidR="00337D74" w:rsidRPr="00DC4006" w:rsidRDefault="00337D74" w:rsidP="00337D74">
      <w:pPr>
        <w:pStyle w:val="10"/>
        <w:rPr>
          <w:szCs w:val="24"/>
        </w:rPr>
      </w:pPr>
    </w:p>
    <w:p w:rsidR="00337D74" w:rsidRPr="00DC4006" w:rsidRDefault="00337D74" w:rsidP="00337D74">
      <w:pPr>
        <w:pStyle w:val="10"/>
        <w:rPr>
          <w:szCs w:val="24"/>
        </w:rPr>
      </w:pPr>
    </w:p>
    <w:p w:rsidR="00337D74" w:rsidRPr="00DC4006" w:rsidRDefault="00337D74" w:rsidP="00337D74">
      <w:pPr>
        <w:pStyle w:val="10"/>
        <w:rPr>
          <w:szCs w:val="24"/>
        </w:rPr>
      </w:pPr>
    </w:p>
    <w:p w:rsidR="00337D74" w:rsidRPr="00DC4006" w:rsidRDefault="00337D74" w:rsidP="00337D74">
      <w:pPr>
        <w:pStyle w:val="10"/>
        <w:rPr>
          <w:szCs w:val="24"/>
        </w:rPr>
      </w:pPr>
    </w:p>
    <w:p w:rsidR="00337D74" w:rsidRPr="00DC4006" w:rsidRDefault="00337D74" w:rsidP="00337D74">
      <w:pPr>
        <w:pStyle w:val="10"/>
        <w:rPr>
          <w:szCs w:val="24"/>
        </w:rPr>
      </w:pPr>
    </w:p>
    <w:p w:rsidR="00337D74" w:rsidRPr="00DC4006" w:rsidRDefault="00337D74" w:rsidP="00337D74">
      <w:pPr>
        <w:pStyle w:val="10"/>
        <w:rPr>
          <w:szCs w:val="24"/>
        </w:rPr>
      </w:pPr>
    </w:p>
    <w:p w:rsidR="00337D74" w:rsidRPr="00DC4006" w:rsidRDefault="00337D74" w:rsidP="00337D74">
      <w:pPr>
        <w:spacing w:line="271" w:lineRule="auto"/>
        <w:jc w:val="center"/>
        <w:rPr>
          <w:rFonts w:ascii="Times New Roman" w:hAnsi="Times New Roman" w:cs="Times New Roman"/>
          <w:b/>
          <w:i/>
          <w:sz w:val="24"/>
          <w:szCs w:val="24"/>
        </w:rPr>
      </w:pPr>
    </w:p>
    <w:p w:rsidR="00337D74" w:rsidRPr="00DC4006" w:rsidRDefault="00337D74" w:rsidP="00337D74">
      <w:pPr>
        <w:spacing w:line="271" w:lineRule="auto"/>
        <w:jc w:val="center"/>
        <w:rPr>
          <w:rFonts w:ascii="Times New Roman" w:hAnsi="Times New Roman" w:cs="Times New Roman"/>
          <w:b/>
          <w:i/>
        </w:rPr>
      </w:pPr>
    </w:p>
    <w:p w:rsidR="00337D74" w:rsidRPr="00DC4006" w:rsidRDefault="00337D74" w:rsidP="00337D74">
      <w:pPr>
        <w:spacing w:line="271" w:lineRule="auto"/>
        <w:jc w:val="center"/>
        <w:rPr>
          <w:rFonts w:ascii="Times New Roman" w:hAnsi="Times New Roman" w:cs="Times New Roman"/>
          <w:b/>
          <w:i/>
        </w:rPr>
      </w:pPr>
    </w:p>
    <w:p w:rsidR="00337D74" w:rsidRPr="00DC4006" w:rsidRDefault="00337D74" w:rsidP="00337D74">
      <w:pPr>
        <w:spacing w:line="271" w:lineRule="auto"/>
        <w:jc w:val="center"/>
        <w:rPr>
          <w:rFonts w:ascii="Times New Roman" w:hAnsi="Times New Roman" w:cs="Times New Roman"/>
          <w:b/>
          <w:i/>
        </w:rPr>
      </w:pPr>
    </w:p>
    <w:p w:rsidR="00337D74" w:rsidRPr="00DC4006" w:rsidRDefault="00337D74" w:rsidP="00337D74">
      <w:pPr>
        <w:spacing w:line="271" w:lineRule="auto"/>
        <w:jc w:val="center"/>
        <w:rPr>
          <w:rFonts w:ascii="Times New Roman" w:hAnsi="Times New Roman" w:cs="Times New Roman"/>
          <w:b/>
          <w:i/>
        </w:rPr>
      </w:pPr>
    </w:p>
    <w:p w:rsidR="00337D74" w:rsidRPr="00DC4006" w:rsidRDefault="00337D74" w:rsidP="00337D74">
      <w:pPr>
        <w:spacing w:line="271" w:lineRule="auto"/>
        <w:jc w:val="center"/>
        <w:rPr>
          <w:rFonts w:ascii="Times New Roman" w:hAnsi="Times New Roman" w:cs="Times New Roman"/>
          <w:b/>
          <w:i/>
        </w:rPr>
        <w:sectPr w:rsidR="00337D74" w:rsidRPr="00DC4006" w:rsidSect="002808C1">
          <w:footerReference w:type="default" r:id="rId55"/>
          <w:pgSz w:w="11906" w:h="16838"/>
          <w:pgMar w:top="1134" w:right="850" w:bottom="284" w:left="1701" w:header="708" w:footer="708" w:gutter="0"/>
          <w:cols w:space="720"/>
          <w:titlePg/>
          <w:docGrid w:linePitch="299"/>
        </w:sectPr>
      </w:pPr>
    </w:p>
    <w:p w:rsidR="00337D74" w:rsidRPr="00DC4006" w:rsidRDefault="00337D74" w:rsidP="00337D74">
      <w:pPr>
        <w:jc w:val="center"/>
        <w:rPr>
          <w:rFonts w:ascii="Times New Roman" w:hAnsi="Times New Roman" w:cs="Times New Roman"/>
          <w:b/>
          <w:sz w:val="24"/>
        </w:rPr>
      </w:pPr>
      <w:r w:rsidRPr="00DC4006">
        <w:rPr>
          <w:rFonts w:ascii="Times New Roman" w:hAnsi="Times New Roman" w:cs="Times New Roman"/>
          <w:b/>
          <w:sz w:val="24"/>
        </w:rPr>
        <w:lastRenderedPageBreak/>
        <w:t>СОДЕРЖАНИЕ</w:t>
      </w:r>
    </w:p>
    <w:p w:rsidR="00337D74" w:rsidRPr="00DC4006" w:rsidRDefault="00337D74" w:rsidP="00337D74">
      <w:pPr>
        <w:rPr>
          <w:rFonts w:ascii="Times New Roman" w:hAnsi="Times New Roman" w:cs="Times New Roman"/>
          <w:b/>
          <w:i/>
          <w:sz w:val="24"/>
        </w:rPr>
      </w:pPr>
    </w:p>
    <w:tbl>
      <w:tblPr>
        <w:tblW w:w="9464" w:type="dxa"/>
        <w:tblLayout w:type="fixed"/>
        <w:tblLook w:val="04A0" w:firstRow="1" w:lastRow="0" w:firstColumn="1" w:lastColumn="0" w:noHBand="0" w:noVBand="1"/>
      </w:tblPr>
      <w:tblGrid>
        <w:gridCol w:w="8613"/>
        <w:gridCol w:w="851"/>
      </w:tblGrid>
      <w:tr w:rsidR="00337D74" w:rsidRPr="00ED47A1" w:rsidTr="002808C1">
        <w:tc>
          <w:tcPr>
            <w:tcW w:w="8613" w:type="dxa"/>
          </w:tcPr>
          <w:p w:rsidR="00337D74" w:rsidRPr="00ED47A1" w:rsidRDefault="00337D74" w:rsidP="00337D74">
            <w:pPr>
              <w:numPr>
                <w:ilvl w:val="0"/>
                <w:numId w:val="14"/>
              </w:numPr>
              <w:spacing w:line="276" w:lineRule="auto"/>
              <w:ind w:left="0"/>
              <w:rPr>
                <w:rFonts w:ascii="Times New Roman" w:hAnsi="Times New Roman" w:cs="Times New Roman"/>
                <w:sz w:val="24"/>
              </w:rPr>
            </w:pPr>
            <w:r w:rsidRPr="00ED47A1">
              <w:rPr>
                <w:rFonts w:ascii="Times New Roman" w:hAnsi="Times New Roman" w:cs="Times New Roman"/>
                <w:sz w:val="24"/>
              </w:rPr>
              <w:t>О</w:t>
            </w:r>
            <w:r w:rsidR="00ED47A1" w:rsidRPr="00ED47A1">
              <w:rPr>
                <w:rFonts w:ascii="Times New Roman" w:hAnsi="Times New Roman" w:cs="Times New Roman"/>
                <w:sz w:val="24"/>
              </w:rPr>
              <w:t>бщая характеристика рабочей программы учебной дисциплины</w:t>
            </w:r>
          </w:p>
        </w:tc>
        <w:tc>
          <w:tcPr>
            <w:tcW w:w="851" w:type="dxa"/>
          </w:tcPr>
          <w:p w:rsidR="00337D74" w:rsidRPr="00ED47A1" w:rsidRDefault="00337D74" w:rsidP="002808C1">
            <w:pPr>
              <w:jc w:val="right"/>
              <w:rPr>
                <w:rFonts w:ascii="Times New Roman" w:hAnsi="Times New Roman" w:cs="Times New Roman"/>
                <w:sz w:val="24"/>
              </w:rPr>
            </w:pPr>
            <w:r w:rsidRPr="00ED47A1">
              <w:rPr>
                <w:rFonts w:ascii="Times New Roman" w:hAnsi="Times New Roman" w:cs="Times New Roman"/>
                <w:sz w:val="24"/>
              </w:rPr>
              <w:t>3</w:t>
            </w:r>
          </w:p>
        </w:tc>
      </w:tr>
      <w:tr w:rsidR="00337D74" w:rsidRPr="00ED47A1" w:rsidTr="002808C1">
        <w:tc>
          <w:tcPr>
            <w:tcW w:w="8613" w:type="dxa"/>
          </w:tcPr>
          <w:p w:rsidR="00337D74" w:rsidRPr="00ED47A1" w:rsidRDefault="00337D74" w:rsidP="00337D74">
            <w:pPr>
              <w:numPr>
                <w:ilvl w:val="0"/>
                <w:numId w:val="14"/>
              </w:numPr>
              <w:spacing w:line="276" w:lineRule="auto"/>
              <w:ind w:left="0"/>
              <w:rPr>
                <w:rFonts w:ascii="Times New Roman" w:hAnsi="Times New Roman" w:cs="Times New Roman"/>
                <w:sz w:val="24"/>
              </w:rPr>
            </w:pPr>
            <w:r w:rsidRPr="00ED47A1">
              <w:rPr>
                <w:rFonts w:ascii="Times New Roman" w:hAnsi="Times New Roman" w:cs="Times New Roman"/>
                <w:sz w:val="24"/>
              </w:rPr>
              <w:t>С</w:t>
            </w:r>
            <w:r w:rsidR="00ED47A1" w:rsidRPr="00ED47A1">
              <w:rPr>
                <w:rFonts w:ascii="Times New Roman" w:hAnsi="Times New Roman" w:cs="Times New Roman"/>
                <w:sz w:val="24"/>
              </w:rPr>
              <w:t>труктура и содержание учебной дисциплины</w:t>
            </w:r>
          </w:p>
          <w:p w:rsidR="00337D74" w:rsidRPr="00ED47A1" w:rsidRDefault="00337D74" w:rsidP="00337D74">
            <w:pPr>
              <w:numPr>
                <w:ilvl w:val="0"/>
                <w:numId w:val="14"/>
              </w:numPr>
              <w:spacing w:line="276" w:lineRule="auto"/>
              <w:ind w:left="0"/>
              <w:rPr>
                <w:rFonts w:ascii="Times New Roman" w:hAnsi="Times New Roman" w:cs="Times New Roman"/>
                <w:sz w:val="24"/>
              </w:rPr>
            </w:pPr>
            <w:r w:rsidRPr="00ED47A1">
              <w:rPr>
                <w:rFonts w:ascii="Times New Roman" w:hAnsi="Times New Roman" w:cs="Times New Roman"/>
                <w:sz w:val="24"/>
              </w:rPr>
              <w:t>У</w:t>
            </w:r>
            <w:r w:rsidR="00ED47A1" w:rsidRPr="00ED47A1">
              <w:rPr>
                <w:rFonts w:ascii="Times New Roman" w:hAnsi="Times New Roman" w:cs="Times New Roman"/>
                <w:sz w:val="24"/>
              </w:rPr>
              <w:t>словия реализации учебной дисциплины</w:t>
            </w:r>
          </w:p>
        </w:tc>
        <w:tc>
          <w:tcPr>
            <w:tcW w:w="851" w:type="dxa"/>
          </w:tcPr>
          <w:p w:rsidR="00337D74" w:rsidRPr="00ED47A1" w:rsidRDefault="00337D74" w:rsidP="002808C1">
            <w:pPr>
              <w:jc w:val="right"/>
              <w:rPr>
                <w:rFonts w:ascii="Times New Roman" w:hAnsi="Times New Roman" w:cs="Times New Roman"/>
                <w:sz w:val="24"/>
              </w:rPr>
            </w:pPr>
            <w:r w:rsidRPr="00ED47A1">
              <w:rPr>
                <w:rFonts w:ascii="Times New Roman" w:hAnsi="Times New Roman" w:cs="Times New Roman"/>
                <w:sz w:val="24"/>
              </w:rPr>
              <w:t>8</w:t>
            </w:r>
          </w:p>
          <w:p w:rsidR="00337D74" w:rsidRPr="00ED47A1" w:rsidRDefault="00337D74" w:rsidP="002808C1">
            <w:pPr>
              <w:jc w:val="right"/>
              <w:rPr>
                <w:rFonts w:ascii="Times New Roman" w:hAnsi="Times New Roman" w:cs="Times New Roman"/>
                <w:sz w:val="24"/>
              </w:rPr>
            </w:pPr>
            <w:r w:rsidRPr="00ED47A1">
              <w:rPr>
                <w:rFonts w:ascii="Times New Roman" w:hAnsi="Times New Roman" w:cs="Times New Roman"/>
                <w:sz w:val="24"/>
              </w:rPr>
              <w:t>13</w:t>
            </w:r>
          </w:p>
        </w:tc>
      </w:tr>
      <w:tr w:rsidR="00337D74" w:rsidRPr="00ED47A1" w:rsidTr="002808C1">
        <w:tc>
          <w:tcPr>
            <w:tcW w:w="8613" w:type="dxa"/>
          </w:tcPr>
          <w:p w:rsidR="00337D74" w:rsidRPr="00ED47A1" w:rsidRDefault="00337D74" w:rsidP="00337D74">
            <w:pPr>
              <w:numPr>
                <w:ilvl w:val="0"/>
                <w:numId w:val="14"/>
              </w:numPr>
              <w:spacing w:line="276" w:lineRule="auto"/>
              <w:ind w:left="0"/>
              <w:rPr>
                <w:rFonts w:ascii="Times New Roman" w:hAnsi="Times New Roman" w:cs="Times New Roman"/>
                <w:sz w:val="24"/>
              </w:rPr>
            </w:pPr>
            <w:r w:rsidRPr="00ED47A1">
              <w:rPr>
                <w:rFonts w:ascii="Times New Roman" w:hAnsi="Times New Roman" w:cs="Times New Roman"/>
                <w:sz w:val="24"/>
              </w:rPr>
              <w:t>К</w:t>
            </w:r>
            <w:r w:rsidR="00ED47A1" w:rsidRPr="00ED47A1">
              <w:rPr>
                <w:rFonts w:ascii="Times New Roman" w:hAnsi="Times New Roman" w:cs="Times New Roman"/>
                <w:sz w:val="24"/>
              </w:rPr>
              <w:t>онтроль и оценка результатов освоения учебной дисциплины</w:t>
            </w:r>
          </w:p>
          <w:p w:rsidR="00337D74" w:rsidRPr="00ED47A1" w:rsidRDefault="00337D74" w:rsidP="002808C1">
            <w:pPr>
              <w:rPr>
                <w:rFonts w:ascii="Times New Roman" w:hAnsi="Times New Roman" w:cs="Times New Roman"/>
                <w:sz w:val="24"/>
              </w:rPr>
            </w:pPr>
          </w:p>
        </w:tc>
        <w:tc>
          <w:tcPr>
            <w:tcW w:w="851" w:type="dxa"/>
          </w:tcPr>
          <w:p w:rsidR="00337D74" w:rsidRPr="00ED47A1" w:rsidRDefault="00337D74" w:rsidP="002808C1">
            <w:pPr>
              <w:jc w:val="right"/>
              <w:rPr>
                <w:rFonts w:ascii="Times New Roman" w:hAnsi="Times New Roman" w:cs="Times New Roman"/>
                <w:sz w:val="24"/>
              </w:rPr>
            </w:pPr>
            <w:r w:rsidRPr="00ED47A1">
              <w:rPr>
                <w:rFonts w:ascii="Times New Roman" w:hAnsi="Times New Roman" w:cs="Times New Roman"/>
                <w:sz w:val="24"/>
              </w:rPr>
              <w:t>16</w:t>
            </w:r>
          </w:p>
        </w:tc>
      </w:tr>
    </w:tbl>
    <w:p w:rsidR="00337D74" w:rsidRPr="00DC4006" w:rsidRDefault="00337D74" w:rsidP="00337D74">
      <w:pPr>
        <w:pStyle w:val="17"/>
        <w:spacing w:after="0"/>
        <w:rPr>
          <w:rFonts w:ascii="Times New Roman" w:hAnsi="Times New Roman"/>
        </w:rPr>
      </w:pPr>
    </w:p>
    <w:p w:rsidR="00337D74" w:rsidRPr="00DC4006" w:rsidRDefault="00337D74" w:rsidP="00337D74">
      <w:pPr>
        <w:pStyle w:val="17"/>
        <w:spacing w:after="0"/>
        <w:rPr>
          <w:rFonts w:ascii="Times New Roman" w:hAnsi="Times New Roman"/>
        </w:rPr>
      </w:pPr>
    </w:p>
    <w:p w:rsidR="00337D74" w:rsidRPr="00DC4006" w:rsidRDefault="00337D74" w:rsidP="00337D74">
      <w:pPr>
        <w:pStyle w:val="17"/>
        <w:spacing w:after="0"/>
        <w:rPr>
          <w:rFonts w:ascii="Times New Roman" w:hAnsi="Times New Roman"/>
        </w:rPr>
      </w:pPr>
    </w:p>
    <w:p w:rsidR="00337D74" w:rsidRPr="00DC4006" w:rsidRDefault="00337D74" w:rsidP="00337D74">
      <w:pPr>
        <w:pStyle w:val="17"/>
        <w:spacing w:after="0"/>
        <w:rPr>
          <w:rFonts w:ascii="Times New Roman" w:hAnsi="Times New Roman"/>
        </w:rPr>
      </w:pPr>
    </w:p>
    <w:p w:rsidR="00337D74" w:rsidRPr="00DC4006" w:rsidRDefault="00337D74" w:rsidP="00337D74">
      <w:pPr>
        <w:pStyle w:val="17"/>
        <w:spacing w:after="0"/>
        <w:rPr>
          <w:rFonts w:ascii="Times New Roman" w:hAnsi="Times New Roman"/>
        </w:rPr>
      </w:pPr>
    </w:p>
    <w:p w:rsidR="00337D74" w:rsidRPr="00DC4006" w:rsidRDefault="00337D74" w:rsidP="00337D7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both"/>
        <w:rPr>
          <w:rFonts w:ascii="Times New Roman" w:hAnsi="Times New Roman" w:cs="Times New Roman"/>
          <w:bCs/>
          <w:sz w:val="24"/>
          <w:szCs w:val="24"/>
        </w:rPr>
      </w:pPr>
    </w:p>
    <w:p w:rsidR="00337D74" w:rsidRPr="00DC4006" w:rsidRDefault="00337D74" w:rsidP="00337D74">
      <w:pPr>
        <w:spacing w:after="160" w:line="259" w:lineRule="auto"/>
        <w:rPr>
          <w:rFonts w:ascii="Times New Roman" w:hAnsi="Times New Roman" w:cs="Times New Roman"/>
          <w:b/>
          <w:bCs/>
          <w:sz w:val="24"/>
          <w:szCs w:val="24"/>
        </w:rPr>
      </w:pPr>
      <w:r w:rsidRPr="00DC4006">
        <w:rPr>
          <w:rFonts w:ascii="Times New Roman" w:hAnsi="Times New Roman" w:cs="Times New Roman"/>
          <w:b/>
          <w:bCs/>
          <w:sz w:val="24"/>
          <w:szCs w:val="24"/>
        </w:rPr>
        <w:br w:type="page"/>
      </w:r>
    </w:p>
    <w:p w:rsidR="00337D74" w:rsidRPr="00DC4006" w:rsidRDefault="00337D74" w:rsidP="00337D74">
      <w:pPr>
        <w:pBdr>
          <w:top w:val="nil"/>
          <w:left w:val="nil"/>
          <w:bottom w:val="nil"/>
          <w:right w:val="nil"/>
          <w:between w:val="nil"/>
        </w:pBdr>
        <w:suppressAutoHyphens/>
        <w:spacing w:line="312" w:lineRule="auto"/>
        <w:jc w:val="center"/>
        <w:textDirection w:val="btLr"/>
        <w:textAlignment w:val="top"/>
        <w:outlineLvl w:val="0"/>
        <w:rPr>
          <w:rFonts w:ascii="Times New Roman" w:hAnsi="Times New Roman" w:cs="Times New Roman"/>
          <w:b/>
          <w:sz w:val="24"/>
          <w:szCs w:val="24"/>
        </w:rPr>
      </w:pPr>
      <w:r w:rsidRPr="00DC4006">
        <w:rPr>
          <w:rFonts w:ascii="Times New Roman" w:hAnsi="Times New Roman" w:cs="Times New Roman"/>
          <w:b/>
          <w:sz w:val="24"/>
          <w:szCs w:val="24"/>
        </w:rPr>
        <w:lastRenderedPageBreak/>
        <w:t>1. ОБЩАЯ ХАРАКТЕРИСТИКА РАБОЧЕЙ ПРОГРАММЫ</w:t>
      </w:r>
    </w:p>
    <w:p w:rsidR="00337D74" w:rsidRPr="00DC4006" w:rsidRDefault="00337D74" w:rsidP="00337D74">
      <w:pPr>
        <w:pBdr>
          <w:top w:val="nil"/>
          <w:left w:val="nil"/>
          <w:bottom w:val="nil"/>
          <w:right w:val="nil"/>
          <w:between w:val="nil"/>
        </w:pBdr>
        <w:suppressAutoHyphens/>
        <w:spacing w:line="312" w:lineRule="auto"/>
        <w:jc w:val="center"/>
        <w:textDirection w:val="btLr"/>
        <w:textAlignment w:val="top"/>
        <w:outlineLvl w:val="0"/>
        <w:rPr>
          <w:rFonts w:ascii="Times New Roman" w:hAnsi="Times New Roman" w:cs="Times New Roman"/>
          <w:b/>
          <w:sz w:val="24"/>
          <w:szCs w:val="24"/>
        </w:rPr>
      </w:pPr>
      <w:r w:rsidRPr="00DC4006">
        <w:rPr>
          <w:rFonts w:ascii="Times New Roman" w:hAnsi="Times New Roman" w:cs="Times New Roman"/>
          <w:b/>
          <w:sz w:val="24"/>
          <w:szCs w:val="24"/>
        </w:rPr>
        <w:t xml:space="preserve">УЧЕБНОЙ ДИСЦИПЛИНЫ </w:t>
      </w:r>
    </w:p>
    <w:p w:rsidR="00337D74" w:rsidRPr="00DC4006" w:rsidRDefault="00337D74" w:rsidP="00337D74">
      <w:pPr>
        <w:pBdr>
          <w:top w:val="nil"/>
          <w:left w:val="nil"/>
          <w:bottom w:val="nil"/>
          <w:right w:val="nil"/>
          <w:between w:val="nil"/>
        </w:pBdr>
        <w:suppressAutoHyphens/>
        <w:spacing w:line="312" w:lineRule="auto"/>
        <w:jc w:val="center"/>
        <w:textDirection w:val="btLr"/>
        <w:textAlignment w:val="top"/>
        <w:outlineLvl w:val="0"/>
        <w:rPr>
          <w:rFonts w:ascii="Times New Roman" w:hAnsi="Times New Roman" w:cs="Times New Roman"/>
          <w:b/>
          <w:sz w:val="24"/>
          <w:szCs w:val="24"/>
        </w:rPr>
      </w:pPr>
      <w:r w:rsidRPr="00DC4006">
        <w:rPr>
          <w:rFonts w:ascii="Times New Roman" w:hAnsi="Times New Roman" w:cs="Times New Roman"/>
          <w:b/>
          <w:sz w:val="24"/>
          <w:szCs w:val="24"/>
        </w:rPr>
        <w:t>«СГ.06. ОСНОВЫ ФИНАНСОВОЙ ГРАМОТНОСТИ»</w:t>
      </w:r>
    </w:p>
    <w:p w:rsidR="00337D74" w:rsidRPr="00DC4006" w:rsidRDefault="00337D74" w:rsidP="00337D74">
      <w:pPr>
        <w:pBdr>
          <w:top w:val="nil"/>
          <w:left w:val="nil"/>
          <w:bottom w:val="nil"/>
          <w:right w:val="nil"/>
          <w:between w:val="nil"/>
        </w:pBdr>
        <w:suppressAutoHyphens/>
        <w:spacing w:line="312" w:lineRule="auto"/>
        <w:jc w:val="both"/>
        <w:textDirection w:val="btLr"/>
        <w:textAlignment w:val="top"/>
        <w:outlineLvl w:val="0"/>
        <w:rPr>
          <w:rFonts w:ascii="Times New Roman" w:hAnsi="Times New Roman" w:cs="Times New Roman"/>
          <w:sz w:val="24"/>
          <w:szCs w:val="24"/>
        </w:rPr>
      </w:pPr>
    </w:p>
    <w:p w:rsidR="00337D74" w:rsidRPr="00DC4006" w:rsidRDefault="00337D74" w:rsidP="00337D74">
      <w:pPr>
        <w:pStyle w:val="a8"/>
        <w:widowControl/>
        <w:numPr>
          <w:ilvl w:val="1"/>
          <w:numId w:val="45"/>
        </w:numPr>
        <w:pBdr>
          <w:top w:val="nil"/>
          <w:left w:val="nil"/>
          <w:bottom w:val="nil"/>
          <w:right w:val="nil"/>
          <w:between w:val="nil"/>
        </w:pBd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12" w:lineRule="auto"/>
        <w:ind w:firstLine="291"/>
        <w:jc w:val="both"/>
        <w:rPr>
          <w:b/>
        </w:rPr>
      </w:pPr>
      <w:r w:rsidRPr="00DC4006">
        <w:rPr>
          <w:b/>
        </w:rPr>
        <w:t>Место дисциплины в структуре основной образовательной программы</w:t>
      </w:r>
    </w:p>
    <w:p w:rsidR="00337D74" w:rsidRPr="00DC4006" w:rsidRDefault="00337D74" w:rsidP="00337D74">
      <w:p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12" w:lineRule="auto"/>
        <w:ind w:firstLine="709"/>
        <w:jc w:val="both"/>
        <w:rPr>
          <w:rFonts w:ascii="Times New Roman" w:hAnsi="Times New Roman" w:cs="Times New Roman"/>
          <w:sz w:val="24"/>
          <w:szCs w:val="24"/>
        </w:rPr>
      </w:pPr>
    </w:p>
    <w:p w:rsidR="00337D74" w:rsidRPr="00DC4006" w:rsidRDefault="00337D74" w:rsidP="00337D74">
      <w:p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12" w:lineRule="auto"/>
        <w:ind w:firstLine="709"/>
        <w:jc w:val="both"/>
        <w:rPr>
          <w:rFonts w:ascii="Times New Roman" w:hAnsi="Times New Roman" w:cs="Times New Roman"/>
          <w:sz w:val="24"/>
          <w:szCs w:val="24"/>
        </w:rPr>
      </w:pPr>
      <w:r w:rsidRPr="00DC4006">
        <w:rPr>
          <w:rFonts w:ascii="Times New Roman" w:hAnsi="Times New Roman" w:cs="Times New Roman"/>
          <w:sz w:val="24"/>
          <w:szCs w:val="24"/>
        </w:rPr>
        <w:t xml:space="preserve">Учебная дисциплина «СГ.06. Основы финансовой грамотности» является обязательной частью социально - гуманитарного цикла основной образовательной программы в соответствии с ФГОС СПО по специальности 38.02.06 «Финансы». </w:t>
      </w:r>
    </w:p>
    <w:p w:rsidR="00337D74" w:rsidRPr="00DC4006" w:rsidRDefault="00337D74" w:rsidP="00337D74">
      <w:p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12" w:lineRule="auto"/>
        <w:ind w:firstLine="709"/>
        <w:jc w:val="both"/>
        <w:rPr>
          <w:rFonts w:ascii="Times New Roman" w:hAnsi="Times New Roman" w:cs="Times New Roman"/>
          <w:sz w:val="24"/>
          <w:szCs w:val="24"/>
        </w:rPr>
      </w:pPr>
      <w:r w:rsidRPr="00DC4006">
        <w:rPr>
          <w:rFonts w:ascii="Times New Roman" w:hAnsi="Times New Roman" w:cs="Times New Roman"/>
          <w:sz w:val="24"/>
          <w:szCs w:val="24"/>
        </w:rPr>
        <w:t xml:space="preserve">Изучение учебной дисциплины «Основы финансовой грамотности» при реализации образовательных программ СПО вносит существенный вклад в формирование общих компетенций специалистов среднего звена в рамках осваиваемой профессии или специальности. Особое значение дисциплина имеет при формировании и развитии </w:t>
      </w:r>
      <w:proofErr w:type="gramStart"/>
      <w:r w:rsidRPr="00DC4006">
        <w:rPr>
          <w:rFonts w:ascii="Times New Roman" w:hAnsi="Times New Roman" w:cs="Times New Roman"/>
          <w:sz w:val="24"/>
          <w:szCs w:val="24"/>
        </w:rPr>
        <w:t>ОК</w:t>
      </w:r>
      <w:proofErr w:type="gramEnd"/>
      <w:r w:rsidRPr="00DC4006">
        <w:rPr>
          <w:rFonts w:ascii="Times New Roman" w:hAnsi="Times New Roman" w:cs="Times New Roman"/>
          <w:sz w:val="24"/>
          <w:szCs w:val="24"/>
        </w:rPr>
        <w:t xml:space="preserve"> 01, ОК 02, ОК 03, ОК 04, ОК 05, ОК 09</w:t>
      </w:r>
      <w:r w:rsidRPr="00DC4006">
        <w:rPr>
          <w:rFonts w:ascii="Times New Roman" w:hAnsi="Times New Roman" w:cs="Times New Roman"/>
          <w:i/>
          <w:sz w:val="24"/>
          <w:szCs w:val="24"/>
        </w:rPr>
        <w:t>.</w:t>
      </w:r>
      <w:r w:rsidRPr="00DC4006">
        <w:rPr>
          <w:rFonts w:ascii="Times New Roman" w:hAnsi="Times New Roman" w:cs="Times New Roman"/>
          <w:sz w:val="24"/>
          <w:szCs w:val="24"/>
        </w:rPr>
        <w:t xml:space="preserve"> </w:t>
      </w:r>
    </w:p>
    <w:p w:rsidR="00337D74" w:rsidRPr="00DC4006" w:rsidRDefault="00337D74" w:rsidP="00337D74">
      <w:p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12" w:lineRule="auto"/>
        <w:ind w:firstLine="709"/>
        <w:jc w:val="both"/>
        <w:rPr>
          <w:rFonts w:ascii="Times New Roman" w:hAnsi="Times New Roman" w:cs="Times New Roman"/>
          <w:sz w:val="24"/>
          <w:szCs w:val="24"/>
        </w:rPr>
      </w:pPr>
      <w:r w:rsidRPr="00DC4006">
        <w:rPr>
          <w:rFonts w:ascii="Times New Roman" w:hAnsi="Times New Roman" w:cs="Times New Roman"/>
          <w:sz w:val="24"/>
          <w:szCs w:val="24"/>
        </w:rPr>
        <w:t xml:space="preserve">Дисциплина может быть реализована на базовом и углубленном уровне. </w:t>
      </w:r>
    </w:p>
    <w:p w:rsidR="00337D74" w:rsidRPr="00DC4006" w:rsidRDefault="00337D74" w:rsidP="00337D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12" w:lineRule="auto"/>
        <w:ind w:firstLine="709"/>
        <w:jc w:val="both"/>
        <w:rPr>
          <w:rFonts w:ascii="Times New Roman" w:hAnsi="Times New Roman" w:cs="Times New Roman"/>
          <w:b/>
          <w:sz w:val="24"/>
          <w:szCs w:val="24"/>
        </w:rPr>
      </w:pPr>
    </w:p>
    <w:p w:rsidR="00337D74" w:rsidRPr="00DC4006" w:rsidRDefault="00337D74" w:rsidP="00337D74">
      <w:pPr>
        <w:pStyle w:val="110"/>
        <w:spacing w:after="0" w:line="312" w:lineRule="auto"/>
        <w:jc w:val="both"/>
        <w:rPr>
          <w:rFonts w:ascii="Times New Roman" w:hAnsi="Times New Roman"/>
        </w:rPr>
      </w:pPr>
      <w:bookmarkStart w:id="28" w:name="_Toc156294568"/>
      <w:bookmarkStart w:id="29" w:name="_Toc156825290"/>
      <w:r w:rsidRPr="00DC4006">
        <w:rPr>
          <w:rFonts w:ascii="Times New Roman" w:hAnsi="Times New Roman"/>
        </w:rPr>
        <w:t>1.2. Планируемые результаты освоения дисциплины</w:t>
      </w:r>
      <w:bookmarkEnd w:id="28"/>
      <w:bookmarkEnd w:id="29"/>
    </w:p>
    <w:p w:rsidR="00337D74" w:rsidRPr="00DC4006" w:rsidRDefault="00337D74" w:rsidP="00337D74">
      <w:pPr>
        <w:pBdr>
          <w:top w:val="nil"/>
          <w:left w:val="nil"/>
          <w:bottom w:val="nil"/>
          <w:right w:val="nil"/>
          <w:between w:val="nil"/>
        </w:pBdr>
        <w:spacing w:line="312" w:lineRule="auto"/>
        <w:ind w:firstLine="709"/>
        <w:jc w:val="both"/>
        <w:rPr>
          <w:rFonts w:ascii="Times New Roman" w:hAnsi="Times New Roman" w:cs="Times New Roman"/>
          <w:sz w:val="24"/>
          <w:szCs w:val="24"/>
        </w:rPr>
      </w:pPr>
      <w:r w:rsidRPr="00DC4006">
        <w:rPr>
          <w:rFonts w:ascii="Times New Roman" w:hAnsi="Times New Roman" w:cs="Times New Roman"/>
          <w:sz w:val="24"/>
          <w:szCs w:val="24"/>
        </w:rPr>
        <w:t>Целью изучения основ финансовой грамотности в организациях среднего профессионального образования является освоение знаний о финансовой жизни современного общества, финансовых институтах, финансовых продуктах, финансовых рисках, способах получения информации, позволяющей анализировать социальные ситуации и принимать индивидуальные финансовые решения с учетом их последствий и возможных альтернатив.</w:t>
      </w:r>
    </w:p>
    <w:p w:rsidR="00337D74" w:rsidRPr="00DC4006" w:rsidRDefault="00337D74" w:rsidP="00337D74">
      <w:pPr>
        <w:pBdr>
          <w:top w:val="nil"/>
          <w:left w:val="nil"/>
          <w:bottom w:val="nil"/>
          <w:right w:val="nil"/>
          <w:between w:val="nil"/>
        </w:pBdr>
        <w:spacing w:line="312" w:lineRule="auto"/>
        <w:ind w:firstLine="709"/>
        <w:jc w:val="both"/>
        <w:rPr>
          <w:rFonts w:ascii="Times New Roman" w:hAnsi="Times New Roman" w:cs="Times New Roman"/>
          <w:sz w:val="24"/>
          <w:szCs w:val="24"/>
        </w:rPr>
      </w:pPr>
      <w:r w:rsidRPr="00DC4006">
        <w:rPr>
          <w:rFonts w:ascii="Times New Roman" w:hAnsi="Times New Roman" w:cs="Times New Roman"/>
          <w:sz w:val="24"/>
          <w:szCs w:val="24"/>
        </w:rPr>
        <w:t>Ключевыми задачами изучения финансовой грамотности с учётом преемственности с основной школой являются:</w:t>
      </w:r>
    </w:p>
    <w:p w:rsidR="00337D74" w:rsidRPr="00DC4006" w:rsidRDefault="00337D74" w:rsidP="00337D74">
      <w:pPr>
        <w:pBdr>
          <w:top w:val="nil"/>
          <w:left w:val="nil"/>
          <w:bottom w:val="nil"/>
          <w:right w:val="nil"/>
          <w:between w:val="nil"/>
        </w:pBdr>
        <w:spacing w:line="312" w:lineRule="auto"/>
        <w:ind w:firstLine="709"/>
        <w:jc w:val="both"/>
        <w:rPr>
          <w:rFonts w:ascii="Times New Roman" w:hAnsi="Times New Roman" w:cs="Times New Roman"/>
          <w:sz w:val="24"/>
          <w:szCs w:val="24"/>
        </w:rPr>
      </w:pPr>
      <w:r w:rsidRPr="00DC4006">
        <w:rPr>
          <w:rFonts w:ascii="Times New Roman" w:hAnsi="Times New Roman" w:cs="Times New Roman"/>
          <w:sz w:val="24"/>
          <w:szCs w:val="24"/>
        </w:rPr>
        <w:t>- овладение умениями получать, анализировать, интерпретировать и систематизировать финансовую информацию из различных источников, преобразовывать ее и использовать для самостоятельного решения учебно-познавательных, исследовательских и жизненных задач;</w:t>
      </w:r>
    </w:p>
    <w:p w:rsidR="00337D74" w:rsidRPr="00DC4006" w:rsidRDefault="00337D74" w:rsidP="00337D74">
      <w:pPr>
        <w:pBdr>
          <w:top w:val="nil"/>
          <w:left w:val="nil"/>
          <w:bottom w:val="nil"/>
          <w:right w:val="nil"/>
          <w:between w:val="nil"/>
        </w:pBdr>
        <w:spacing w:line="312" w:lineRule="auto"/>
        <w:ind w:firstLine="709"/>
        <w:jc w:val="both"/>
        <w:rPr>
          <w:rFonts w:ascii="Times New Roman" w:hAnsi="Times New Roman" w:cs="Times New Roman"/>
          <w:sz w:val="24"/>
          <w:szCs w:val="24"/>
        </w:rPr>
      </w:pPr>
      <w:r w:rsidRPr="00DC4006">
        <w:rPr>
          <w:rFonts w:ascii="Times New Roman" w:hAnsi="Times New Roman" w:cs="Times New Roman"/>
          <w:sz w:val="24"/>
          <w:szCs w:val="24"/>
        </w:rPr>
        <w:t>- формирование представлений о грамотном финансовом поведении, включая типичные стратегии, действия, связанные с осуществлением социальных ролей в финансовой  сфере жизнедеятельности человека;</w:t>
      </w:r>
    </w:p>
    <w:p w:rsidR="00337D74" w:rsidRPr="00DC4006" w:rsidRDefault="00337D74" w:rsidP="00337D74">
      <w:pPr>
        <w:pBdr>
          <w:top w:val="nil"/>
          <w:left w:val="nil"/>
          <w:bottom w:val="nil"/>
          <w:right w:val="nil"/>
          <w:between w:val="nil"/>
        </w:pBdr>
        <w:spacing w:line="312" w:lineRule="auto"/>
        <w:ind w:firstLine="709"/>
        <w:jc w:val="both"/>
        <w:rPr>
          <w:rFonts w:ascii="Times New Roman" w:hAnsi="Times New Roman" w:cs="Times New Roman"/>
          <w:sz w:val="24"/>
          <w:szCs w:val="24"/>
        </w:rPr>
      </w:pPr>
      <w:r w:rsidRPr="00DC4006">
        <w:rPr>
          <w:rFonts w:ascii="Times New Roman" w:hAnsi="Times New Roman" w:cs="Times New Roman"/>
          <w:sz w:val="24"/>
          <w:szCs w:val="24"/>
        </w:rPr>
        <w:t xml:space="preserve"> - совершенствование опыта применения полученных финансовых знаний и умений при анализе и оценке жизненных ситуаций, социальных фактов, поведения людей и собственных поступков с учётом профессиональной направленности организации среднего профессионального образования.</w:t>
      </w:r>
    </w:p>
    <w:p w:rsidR="00337D74" w:rsidRPr="00DC4006" w:rsidRDefault="00337D74" w:rsidP="00337D74">
      <w:pPr>
        <w:spacing w:line="312" w:lineRule="auto"/>
        <w:ind w:firstLine="709"/>
        <w:jc w:val="both"/>
        <w:rPr>
          <w:rFonts w:ascii="Times New Roman" w:hAnsi="Times New Roman" w:cs="Times New Roman"/>
          <w:sz w:val="24"/>
          <w:szCs w:val="24"/>
        </w:rPr>
      </w:pPr>
      <w:r w:rsidRPr="00DC4006">
        <w:rPr>
          <w:rFonts w:ascii="Times New Roman" w:hAnsi="Times New Roman" w:cs="Times New Roman"/>
          <w:sz w:val="24"/>
          <w:szCs w:val="24"/>
        </w:rPr>
        <w:t>Результаты освоения дисциплины соотносятся с планируемыми результатами освоения образовательной программы, представленными в матрице компетенций выпускника (п. 4.3 ОПОП-П).</w:t>
      </w:r>
    </w:p>
    <w:p w:rsidR="00337D74" w:rsidRPr="00DC4006" w:rsidRDefault="00337D74" w:rsidP="00337D74">
      <w:pPr>
        <w:spacing w:line="312" w:lineRule="auto"/>
        <w:ind w:firstLine="709"/>
        <w:jc w:val="both"/>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7"/>
        <w:gridCol w:w="2778"/>
        <w:gridCol w:w="2778"/>
        <w:gridCol w:w="2778"/>
      </w:tblGrid>
      <w:tr w:rsidR="00337D74" w:rsidRPr="00DC4006" w:rsidTr="002808C1">
        <w:tc>
          <w:tcPr>
            <w:tcW w:w="646" w:type="pct"/>
            <w:tcBorders>
              <w:top w:val="single" w:sz="4" w:space="0" w:color="auto"/>
              <w:left w:val="single" w:sz="4" w:space="0" w:color="auto"/>
              <w:right w:val="single" w:sz="4" w:space="0" w:color="auto"/>
            </w:tcBorders>
            <w:vAlign w:val="center"/>
          </w:tcPr>
          <w:p w:rsidR="00337D74" w:rsidRPr="00DC4006" w:rsidRDefault="00337D74" w:rsidP="002808C1">
            <w:pPr>
              <w:jc w:val="center"/>
              <w:rPr>
                <w:rFonts w:ascii="Times New Roman" w:eastAsia="Calibri" w:hAnsi="Times New Roman" w:cs="Times New Roman"/>
                <w:b/>
              </w:rPr>
            </w:pPr>
            <w:r w:rsidRPr="00DC4006">
              <w:rPr>
                <w:rFonts w:ascii="Times New Roman" w:eastAsia="Calibri" w:hAnsi="Times New Roman" w:cs="Times New Roman"/>
                <w:b/>
              </w:rPr>
              <w:lastRenderedPageBreak/>
              <w:t xml:space="preserve">Код </w:t>
            </w:r>
            <w:proofErr w:type="gramStart"/>
            <w:r w:rsidRPr="00DC4006">
              <w:rPr>
                <w:rFonts w:ascii="Times New Roman" w:eastAsia="Calibri" w:hAnsi="Times New Roman" w:cs="Times New Roman"/>
                <w:b/>
              </w:rPr>
              <w:t>ОК</w:t>
            </w:r>
            <w:proofErr w:type="gramEnd"/>
            <w:r w:rsidRPr="00DC4006">
              <w:rPr>
                <w:rFonts w:ascii="Times New Roman" w:eastAsia="Calibri" w:hAnsi="Times New Roman" w:cs="Times New Roman"/>
                <w:b/>
              </w:rPr>
              <w:t>, ПК</w:t>
            </w:r>
          </w:p>
        </w:tc>
        <w:tc>
          <w:tcPr>
            <w:tcW w:w="1451" w:type="pct"/>
            <w:tcBorders>
              <w:top w:val="single" w:sz="4" w:space="0" w:color="auto"/>
              <w:left w:val="single" w:sz="4" w:space="0" w:color="auto"/>
              <w:right w:val="single" w:sz="4" w:space="0" w:color="auto"/>
            </w:tcBorders>
            <w:vAlign w:val="center"/>
          </w:tcPr>
          <w:p w:rsidR="00337D74" w:rsidRPr="00DC4006" w:rsidRDefault="00337D74" w:rsidP="002808C1">
            <w:pPr>
              <w:jc w:val="center"/>
              <w:rPr>
                <w:rFonts w:ascii="Times New Roman" w:eastAsia="Calibri" w:hAnsi="Times New Roman" w:cs="Times New Roman"/>
                <w:b/>
              </w:rPr>
            </w:pPr>
            <w:r w:rsidRPr="00DC4006">
              <w:rPr>
                <w:rFonts w:ascii="Times New Roman" w:eastAsia="Calibri" w:hAnsi="Times New Roman" w:cs="Times New Roman"/>
                <w:b/>
              </w:rPr>
              <w:t>Уметь</w:t>
            </w:r>
          </w:p>
        </w:tc>
        <w:tc>
          <w:tcPr>
            <w:tcW w:w="1451" w:type="pct"/>
            <w:tcBorders>
              <w:top w:val="single" w:sz="4" w:space="0" w:color="auto"/>
              <w:left w:val="single" w:sz="4" w:space="0" w:color="auto"/>
              <w:bottom w:val="single" w:sz="4" w:space="0" w:color="auto"/>
              <w:right w:val="single" w:sz="4" w:space="0" w:color="auto"/>
            </w:tcBorders>
            <w:shd w:val="clear" w:color="auto" w:fill="auto"/>
            <w:vAlign w:val="center"/>
          </w:tcPr>
          <w:p w:rsidR="00337D74" w:rsidRPr="00DC4006" w:rsidRDefault="00337D74" w:rsidP="002808C1">
            <w:pPr>
              <w:jc w:val="center"/>
              <w:rPr>
                <w:rFonts w:ascii="Times New Roman" w:eastAsia="Calibri" w:hAnsi="Times New Roman" w:cs="Times New Roman"/>
                <w:b/>
                <w:i/>
              </w:rPr>
            </w:pPr>
            <w:r w:rsidRPr="00DC4006">
              <w:rPr>
                <w:rFonts w:ascii="Times New Roman" w:eastAsia="Calibri" w:hAnsi="Times New Roman" w:cs="Times New Roman"/>
                <w:b/>
              </w:rPr>
              <w:t>Знать</w:t>
            </w:r>
          </w:p>
        </w:tc>
        <w:tc>
          <w:tcPr>
            <w:tcW w:w="1451" w:type="pct"/>
            <w:tcBorders>
              <w:top w:val="single" w:sz="4" w:space="0" w:color="auto"/>
              <w:left w:val="single" w:sz="4" w:space="0" w:color="auto"/>
              <w:bottom w:val="single" w:sz="4" w:space="0" w:color="auto"/>
              <w:right w:val="single" w:sz="4" w:space="0" w:color="auto"/>
            </w:tcBorders>
            <w:vAlign w:val="center"/>
          </w:tcPr>
          <w:p w:rsidR="00337D74" w:rsidRPr="00DC4006" w:rsidRDefault="00337D74" w:rsidP="002808C1">
            <w:pPr>
              <w:jc w:val="center"/>
              <w:rPr>
                <w:rFonts w:ascii="Times New Roman" w:eastAsia="Calibri" w:hAnsi="Times New Roman" w:cs="Times New Roman"/>
                <w:b/>
                <w:i/>
              </w:rPr>
            </w:pPr>
            <w:r w:rsidRPr="00DC4006">
              <w:rPr>
                <w:rFonts w:ascii="Times New Roman" w:eastAsia="Calibri" w:hAnsi="Times New Roman" w:cs="Times New Roman"/>
                <w:b/>
              </w:rPr>
              <w:t>Владеть навыками</w:t>
            </w:r>
          </w:p>
        </w:tc>
      </w:tr>
      <w:tr w:rsidR="00337D74" w:rsidRPr="00DC4006" w:rsidTr="002808C1">
        <w:tc>
          <w:tcPr>
            <w:tcW w:w="646" w:type="pct"/>
            <w:tcBorders>
              <w:top w:val="single" w:sz="4" w:space="0" w:color="auto"/>
              <w:left w:val="single" w:sz="4" w:space="0" w:color="auto"/>
              <w:bottom w:val="single" w:sz="4" w:space="0" w:color="auto"/>
              <w:right w:val="single" w:sz="4" w:space="0" w:color="auto"/>
            </w:tcBorders>
          </w:tcPr>
          <w:p w:rsidR="00337D74" w:rsidRPr="00DC4006" w:rsidRDefault="00337D74" w:rsidP="002808C1">
            <w:pPr>
              <w:rPr>
                <w:rFonts w:ascii="Times New Roman" w:eastAsia="Calibri" w:hAnsi="Times New Roman" w:cs="Times New Roman"/>
                <w:bCs/>
              </w:rPr>
            </w:pPr>
            <w:proofErr w:type="gramStart"/>
            <w:r w:rsidRPr="00DC4006">
              <w:rPr>
                <w:rFonts w:ascii="Times New Roman" w:hAnsi="Times New Roman" w:cs="Times New Roman"/>
              </w:rPr>
              <w:t>ОК</w:t>
            </w:r>
            <w:proofErr w:type="gramEnd"/>
            <w:r w:rsidRPr="00DC4006">
              <w:rPr>
                <w:rFonts w:ascii="Times New Roman" w:hAnsi="Times New Roman" w:cs="Times New Roman"/>
              </w:rPr>
              <w:t xml:space="preserve"> 01</w:t>
            </w:r>
          </w:p>
        </w:tc>
        <w:tc>
          <w:tcPr>
            <w:tcW w:w="1451" w:type="pct"/>
            <w:tcBorders>
              <w:top w:val="single" w:sz="4" w:space="0" w:color="auto"/>
              <w:left w:val="single" w:sz="4" w:space="0" w:color="auto"/>
              <w:bottom w:val="single" w:sz="4" w:space="0" w:color="auto"/>
              <w:right w:val="single" w:sz="4" w:space="0" w:color="auto"/>
            </w:tcBorders>
          </w:tcPr>
          <w:p w:rsidR="00337D74" w:rsidRPr="00DC4006" w:rsidRDefault="00337D74" w:rsidP="00337D74">
            <w:pPr>
              <w:pStyle w:val="a8"/>
              <w:widowControl/>
              <w:numPr>
                <w:ilvl w:val="0"/>
                <w:numId w:val="48"/>
              </w:numPr>
              <w:pBdr>
                <w:top w:val="nil"/>
                <w:left w:val="nil"/>
                <w:bottom w:val="nil"/>
                <w:right w:val="nil"/>
                <w:between w:val="nil"/>
              </w:pBdr>
              <w:tabs>
                <w:tab w:val="left" w:pos="215"/>
              </w:tabs>
              <w:spacing w:line="276" w:lineRule="auto"/>
              <w:ind w:left="40" w:firstLine="0"/>
              <w:jc w:val="both"/>
              <w:rPr>
                <w:szCs w:val="22"/>
              </w:rPr>
            </w:pPr>
            <w:r w:rsidRPr="00DC4006">
              <w:rPr>
                <w:szCs w:val="22"/>
              </w:rPr>
              <w:t>определять задачу в профессиональном и/или социальном контексте;</w:t>
            </w:r>
          </w:p>
          <w:p w:rsidR="00337D74" w:rsidRPr="00DC4006" w:rsidRDefault="00337D74" w:rsidP="00337D74">
            <w:pPr>
              <w:pStyle w:val="a8"/>
              <w:widowControl/>
              <w:numPr>
                <w:ilvl w:val="0"/>
                <w:numId w:val="48"/>
              </w:numPr>
              <w:pBdr>
                <w:top w:val="nil"/>
                <w:left w:val="nil"/>
                <w:bottom w:val="nil"/>
                <w:right w:val="nil"/>
                <w:between w:val="nil"/>
              </w:pBdr>
              <w:tabs>
                <w:tab w:val="left" w:pos="215"/>
              </w:tabs>
              <w:spacing w:line="276" w:lineRule="auto"/>
              <w:ind w:left="40" w:firstLine="0"/>
              <w:jc w:val="both"/>
              <w:rPr>
                <w:szCs w:val="22"/>
              </w:rPr>
            </w:pPr>
            <w:r w:rsidRPr="00DC4006">
              <w:rPr>
                <w:szCs w:val="22"/>
              </w:rPr>
              <w:t>выявлять и отбирать информацию, необходимую для решения задачи;</w:t>
            </w:r>
          </w:p>
          <w:p w:rsidR="00337D74" w:rsidRPr="00DC4006" w:rsidRDefault="00337D74" w:rsidP="00337D74">
            <w:pPr>
              <w:pStyle w:val="a8"/>
              <w:widowControl/>
              <w:numPr>
                <w:ilvl w:val="0"/>
                <w:numId w:val="48"/>
              </w:numPr>
              <w:pBdr>
                <w:top w:val="nil"/>
                <w:left w:val="nil"/>
                <w:bottom w:val="nil"/>
                <w:right w:val="nil"/>
                <w:between w:val="nil"/>
              </w:pBdr>
              <w:tabs>
                <w:tab w:val="left" w:pos="215"/>
              </w:tabs>
              <w:spacing w:line="276" w:lineRule="auto"/>
              <w:ind w:left="40" w:firstLine="0"/>
              <w:jc w:val="both"/>
              <w:rPr>
                <w:szCs w:val="22"/>
              </w:rPr>
            </w:pPr>
            <w:r w:rsidRPr="00DC4006">
              <w:rPr>
                <w:szCs w:val="22"/>
              </w:rPr>
              <w:t xml:space="preserve">составлять план действий; </w:t>
            </w:r>
          </w:p>
          <w:p w:rsidR="00337D74" w:rsidRPr="00DC4006" w:rsidRDefault="00337D74" w:rsidP="00337D74">
            <w:pPr>
              <w:pStyle w:val="a8"/>
              <w:widowControl/>
              <w:numPr>
                <w:ilvl w:val="0"/>
                <w:numId w:val="48"/>
              </w:numPr>
              <w:pBdr>
                <w:top w:val="nil"/>
                <w:left w:val="nil"/>
                <w:bottom w:val="nil"/>
                <w:right w:val="nil"/>
                <w:between w:val="nil"/>
              </w:pBdr>
              <w:tabs>
                <w:tab w:val="left" w:pos="215"/>
              </w:tabs>
              <w:spacing w:line="276" w:lineRule="auto"/>
              <w:ind w:left="40" w:firstLine="0"/>
              <w:jc w:val="both"/>
              <w:rPr>
                <w:szCs w:val="22"/>
              </w:rPr>
            </w:pPr>
            <w:r w:rsidRPr="00DC4006">
              <w:rPr>
                <w:szCs w:val="22"/>
              </w:rPr>
              <w:t>определять необходимые ресурсы;</w:t>
            </w:r>
          </w:p>
          <w:p w:rsidR="00337D74" w:rsidRPr="00DC4006" w:rsidRDefault="00337D74" w:rsidP="00337D74">
            <w:pPr>
              <w:pStyle w:val="a8"/>
              <w:widowControl/>
              <w:numPr>
                <w:ilvl w:val="0"/>
                <w:numId w:val="48"/>
              </w:numPr>
              <w:pBdr>
                <w:top w:val="nil"/>
                <w:left w:val="nil"/>
                <w:bottom w:val="nil"/>
                <w:right w:val="nil"/>
                <w:between w:val="nil"/>
              </w:pBdr>
              <w:tabs>
                <w:tab w:val="left" w:pos="215"/>
              </w:tabs>
              <w:spacing w:line="276" w:lineRule="auto"/>
              <w:ind w:left="40" w:firstLine="0"/>
              <w:jc w:val="both"/>
              <w:rPr>
                <w:szCs w:val="22"/>
              </w:rPr>
            </w:pPr>
            <w:r w:rsidRPr="00DC4006">
              <w:rPr>
                <w:szCs w:val="22"/>
              </w:rPr>
              <w:t>реализовывать составленный план;</w:t>
            </w:r>
          </w:p>
          <w:p w:rsidR="00337D74" w:rsidRPr="00DC4006" w:rsidRDefault="00337D74" w:rsidP="00337D74">
            <w:pPr>
              <w:pStyle w:val="a8"/>
              <w:widowControl/>
              <w:numPr>
                <w:ilvl w:val="0"/>
                <w:numId w:val="48"/>
              </w:numPr>
              <w:pBdr>
                <w:top w:val="nil"/>
                <w:left w:val="nil"/>
                <w:bottom w:val="nil"/>
                <w:right w:val="nil"/>
                <w:between w:val="nil"/>
              </w:pBdr>
              <w:tabs>
                <w:tab w:val="left" w:pos="215"/>
              </w:tabs>
              <w:spacing w:line="276" w:lineRule="auto"/>
              <w:ind w:left="40" w:firstLine="0"/>
              <w:jc w:val="both"/>
              <w:rPr>
                <w:szCs w:val="22"/>
              </w:rPr>
            </w:pPr>
            <w:r w:rsidRPr="00DC4006">
              <w:rPr>
                <w:szCs w:val="22"/>
              </w:rPr>
              <w:t>оценивать результат и последствия своих действий (самостоятельно или с помощью наставника)</w:t>
            </w:r>
          </w:p>
          <w:p w:rsidR="00337D74" w:rsidRPr="00DC4006" w:rsidRDefault="00337D74" w:rsidP="002808C1">
            <w:pPr>
              <w:tabs>
                <w:tab w:val="left" w:pos="215"/>
                <w:tab w:val="left" w:pos="256"/>
              </w:tabs>
              <w:ind w:left="40"/>
              <w:contextualSpacing/>
              <w:jc w:val="both"/>
              <w:textAlignment w:val="baseline"/>
              <w:rPr>
                <w:rFonts w:ascii="Times New Roman" w:hAnsi="Times New Roman" w:cs="Times New Roman"/>
                <w:color w:val="000000"/>
              </w:rPr>
            </w:pPr>
          </w:p>
        </w:tc>
        <w:tc>
          <w:tcPr>
            <w:tcW w:w="1451" w:type="pct"/>
            <w:tcBorders>
              <w:top w:val="single" w:sz="4" w:space="0" w:color="auto"/>
              <w:left w:val="single" w:sz="4" w:space="0" w:color="auto"/>
              <w:bottom w:val="single" w:sz="4" w:space="0" w:color="auto"/>
              <w:right w:val="single" w:sz="4" w:space="0" w:color="auto"/>
            </w:tcBorders>
            <w:shd w:val="clear" w:color="auto" w:fill="auto"/>
          </w:tcPr>
          <w:p w:rsidR="00337D74" w:rsidRPr="00DC4006" w:rsidRDefault="00337D74" w:rsidP="00337D74">
            <w:pPr>
              <w:pStyle w:val="a8"/>
              <w:widowControl/>
              <w:numPr>
                <w:ilvl w:val="0"/>
                <w:numId w:val="48"/>
              </w:numPr>
              <w:pBdr>
                <w:top w:val="nil"/>
                <w:left w:val="nil"/>
                <w:bottom w:val="nil"/>
                <w:right w:val="nil"/>
                <w:between w:val="nil"/>
              </w:pBdr>
              <w:tabs>
                <w:tab w:val="left" w:pos="215"/>
              </w:tabs>
              <w:spacing w:line="276" w:lineRule="auto"/>
              <w:ind w:left="40" w:firstLine="0"/>
              <w:jc w:val="both"/>
              <w:rPr>
                <w:szCs w:val="22"/>
              </w:rPr>
            </w:pPr>
            <w:r w:rsidRPr="00DC4006">
              <w:rPr>
                <w:szCs w:val="22"/>
              </w:rPr>
              <w:t xml:space="preserve">актуальный профессиональный и социальный контекст, в котором приходится работать и жить; </w:t>
            </w:r>
          </w:p>
          <w:p w:rsidR="00337D74" w:rsidRPr="00DC4006" w:rsidRDefault="00337D74" w:rsidP="00337D74">
            <w:pPr>
              <w:pStyle w:val="a8"/>
              <w:widowControl/>
              <w:numPr>
                <w:ilvl w:val="0"/>
                <w:numId w:val="48"/>
              </w:numPr>
              <w:pBdr>
                <w:top w:val="nil"/>
                <w:left w:val="nil"/>
                <w:bottom w:val="nil"/>
                <w:right w:val="nil"/>
                <w:between w:val="nil"/>
              </w:pBdr>
              <w:tabs>
                <w:tab w:val="left" w:pos="215"/>
              </w:tabs>
              <w:spacing w:line="276" w:lineRule="auto"/>
              <w:ind w:left="40" w:firstLine="0"/>
              <w:jc w:val="both"/>
              <w:rPr>
                <w:szCs w:val="22"/>
              </w:rPr>
            </w:pPr>
            <w:r w:rsidRPr="00DC4006">
              <w:rPr>
                <w:szCs w:val="22"/>
              </w:rPr>
              <w:t>основные источники информации и ресурсы для решения задач в профессиональном и социальном контексте;</w:t>
            </w:r>
          </w:p>
          <w:p w:rsidR="00337D74" w:rsidRPr="00DC4006" w:rsidRDefault="00337D74" w:rsidP="00337D74">
            <w:pPr>
              <w:pStyle w:val="a8"/>
              <w:widowControl/>
              <w:numPr>
                <w:ilvl w:val="0"/>
                <w:numId w:val="48"/>
              </w:numPr>
              <w:pBdr>
                <w:top w:val="nil"/>
                <w:left w:val="nil"/>
                <w:bottom w:val="nil"/>
                <w:right w:val="nil"/>
                <w:between w:val="nil"/>
              </w:pBdr>
              <w:tabs>
                <w:tab w:val="left" w:pos="215"/>
              </w:tabs>
              <w:spacing w:line="276" w:lineRule="auto"/>
              <w:ind w:left="40" w:firstLine="0"/>
              <w:jc w:val="both"/>
              <w:rPr>
                <w:szCs w:val="22"/>
              </w:rPr>
            </w:pPr>
            <w:r w:rsidRPr="00DC4006">
              <w:rPr>
                <w:szCs w:val="22"/>
              </w:rPr>
              <w:t xml:space="preserve">алгоритмы выполнения работ в </w:t>
            </w:r>
            <w:proofErr w:type="gramStart"/>
            <w:r w:rsidRPr="00DC4006">
              <w:rPr>
                <w:szCs w:val="22"/>
              </w:rPr>
              <w:t>профессиональной</w:t>
            </w:r>
            <w:proofErr w:type="gramEnd"/>
            <w:r w:rsidRPr="00DC4006">
              <w:rPr>
                <w:szCs w:val="22"/>
              </w:rPr>
              <w:t xml:space="preserve"> и смежных областях; </w:t>
            </w:r>
          </w:p>
          <w:p w:rsidR="00337D74" w:rsidRPr="00DC4006" w:rsidRDefault="00337D74" w:rsidP="00337D74">
            <w:pPr>
              <w:pStyle w:val="a8"/>
              <w:widowControl/>
              <w:numPr>
                <w:ilvl w:val="0"/>
                <w:numId w:val="48"/>
              </w:numPr>
              <w:pBdr>
                <w:top w:val="nil"/>
                <w:left w:val="nil"/>
                <w:bottom w:val="nil"/>
                <w:right w:val="nil"/>
                <w:between w:val="nil"/>
              </w:pBdr>
              <w:tabs>
                <w:tab w:val="left" w:pos="215"/>
              </w:tabs>
              <w:spacing w:line="276" w:lineRule="auto"/>
              <w:ind w:left="40" w:firstLine="0"/>
              <w:jc w:val="both"/>
              <w:rPr>
                <w:szCs w:val="22"/>
              </w:rPr>
            </w:pPr>
            <w:r w:rsidRPr="00DC4006">
              <w:rPr>
                <w:szCs w:val="22"/>
              </w:rPr>
              <w:t xml:space="preserve">этапы планирования для решения задач; </w:t>
            </w:r>
          </w:p>
          <w:p w:rsidR="00337D74" w:rsidRPr="00DC4006" w:rsidRDefault="00337D74" w:rsidP="00337D74">
            <w:pPr>
              <w:pStyle w:val="a8"/>
              <w:widowControl/>
              <w:numPr>
                <w:ilvl w:val="0"/>
                <w:numId w:val="48"/>
              </w:numPr>
              <w:pBdr>
                <w:top w:val="nil"/>
                <w:left w:val="nil"/>
                <w:bottom w:val="nil"/>
                <w:right w:val="nil"/>
                <w:between w:val="nil"/>
              </w:pBdr>
              <w:tabs>
                <w:tab w:val="left" w:pos="215"/>
              </w:tabs>
              <w:spacing w:line="276" w:lineRule="auto"/>
              <w:ind w:left="40" w:firstLine="0"/>
              <w:jc w:val="both"/>
              <w:rPr>
                <w:rFonts w:eastAsia="Calibri"/>
                <w:bCs/>
                <w:szCs w:val="22"/>
              </w:rPr>
            </w:pPr>
            <w:r w:rsidRPr="00DC4006">
              <w:rPr>
                <w:szCs w:val="22"/>
              </w:rPr>
              <w:t>критерии оценки результатов принятого решения в профессиональной деятельности, для личностного развития и достижения финансового благополучия</w:t>
            </w:r>
          </w:p>
        </w:tc>
        <w:tc>
          <w:tcPr>
            <w:tcW w:w="1451" w:type="pct"/>
            <w:tcBorders>
              <w:top w:val="single" w:sz="4" w:space="0" w:color="auto"/>
              <w:left w:val="single" w:sz="4" w:space="0" w:color="auto"/>
              <w:bottom w:val="single" w:sz="4" w:space="0" w:color="auto"/>
              <w:right w:val="single" w:sz="4" w:space="0" w:color="auto"/>
            </w:tcBorders>
          </w:tcPr>
          <w:p w:rsidR="00337D74" w:rsidRPr="00DC4006" w:rsidRDefault="00337D74" w:rsidP="002808C1">
            <w:pPr>
              <w:jc w:val="center"/>
              <w:rPr>
                <w:rFonts w:ascii="Times New Roman" w:eastAsia="Calibri" w:hAnsi="Times New Roman" w:cs="Times New Roman"/>
                <w:bCs/>
                <w:i/>
              </w:rPr>
            </w:pPr>
            <w:r w:rsidRPr="00DC4006">
              <w:rPr>
                <w:rFonts w:ascii="Times New Roman" w:eastAsia="Calibri" w:hAnsi="Times New Roman" w:cs="Times New Roman"/>
                <w:bCs/>
                <w:i/>
              </w:rPr>
              <w:t>-</w:t>
            </w:r>
          </w:p>
        </w:tc>
      </w:tr>
      <w:tr w:rsidR="00337D74" w:rsidRPr="00DC4006" w:rsidTr="002808C1">
        <w:tc>
          <w:tcPr>
            <w:tcW w:w="646" w:type="pct"/>
            <w:tcBorders>
              <w:top w:val="single" w:sz="4" w:space="0" w:color="auto"/>
              <w:left w:val="single" w:sz="4" w:space="0" w:color="auto"/>
              <w:bottom w:val="single" w:sz="4" w:space="0" w:color="auto"/>
              <w:right w:val="single" w:sz="4" w:space="0" w:color="auto"/>
            </w:tcBorders>
          </w:tcPr>
          <w:p w:rsidR="00337D74" w:rsidRPr="00DC4006" w:rsidRDefault="00337D74" w:rsidP="002808C1">
            <w:pPr>
              <w:rPr>
                <w:rFonts w:ascii="Times New Roman" w:hAnsi="Times New Roman" w:cs="Times New Roman"/>
              </w:rPr>
            </w:pPr>
            <w:proofErr w:type="gramStart"/>
            <w:r w:rsidRPr="00DC4006">
              <w:rPr>
                <w:rFonts w:ascii="Times New Roman" w:hAnsi="Times New Roman" w:cs="Times New Roman"/>
              </w:rPr>
              <w:t>ОК</w:t>
            </w:r>
            <w:proofErr w:type="gramEnd"/>
            <w:r w:rsidRPr="00DC4006">
              <w:rPr>
                <w:rFonts w:ascii="Times New Roman" w:hAnsi="Times New Roman" w:cs="Times New Roman"/>
              </w:rPr>
              <w:t xml:space="preserve"> 02</w:t>
            </w:r>
          </w:p>
        </w:tc>
        <w:tc>
          <w:tcPr>
            <w:tcW w:w="1451" w:type="pct"/>
            <w:tcBorders>
              <w:top w:val="single" w:sz="4" w:space="0" w:color="auto"/>
              <w:left w:val="single" w:sz="4" w:space="0" w:color="auto"/>
              <w:bottom w:val="single" w:sz="4" w:space="0" w:color="auto"/>
              <w:right w:val="single" w:sz="4" w:space="0" w:color="auto"/>
            </w:tcBorders>
          </w:tcPr>
          <w:p w:rsidR="00337D74" w:rsidRPr="00DC4006" w:rsidRDefault="00337D74" w:rsidP="00337D74">
            <w:pPr>
              <w:pStyle w:val="a8"/>
              <w:widowControl/>
              <w:numPr>
                <w:ilvl w:val="0"/>
                <w:numId w:val="48"/>
              </w:numPr>
              <w:pBdr>
                <w:top w:val="nil"/>
                <w:left w:val="nil"/>
                <w:bottom w:val="nil"/>
                <w:right w:val="nil"/>
                <w:between w:val="nil"/>
              </w:pBdr>
              <w:tabs>
                <w:tab w:val="left" w:pos="215"/>
              </w:tabs>
              <w:spacing w:line="276" w:lineRule="auto"/>
              <w:ind w:left="40" w:firstLine="0"/>
              <w:jc w:val="both"/>
              <w:rPr>
                <w:szCs w:val="22"/>
              </w:rPr>
            </w:pPr>
            <w:r w:rsidRPr="00DC4006">
              <w:rPr>
                <w:szCs w:val="22"/>
              </w:rPr>
              <w:t xml:space="preserve">определять задачи для сбора информации; </w:t>
            </w:r>
          </w:p>
          <w:p w:rsidR="00337D74" w:rsidRPr="00DC4006" w:rsidRDefault="00337D74" w:rsidP="00337D74">
            <w:pPr>
              <w:pStyle w:val="a8"/>
              <w:widowControl/>
              <w:numPr>
                <w:ilvl w:val="0"/>
                <w:numId w:val="48"/>
              </w:numPr>
              <w:pBdr>
                <w:top w:val="nil"/>
                <w:left w:val="nil"/>
                <w:bottom w:val="nil"/>
                <w:right w:val="nil"/>
                <w:between w:val="nil"/>
              </w:pBdr>
              <w:tabs>
                <w:tab w:val="left" w:pos="215"/>
              </w:tabs>
              <w:spacing w:line="276" w:lineRule="auto"/>
              <w:ind w:left="40" w:firstLine="0"/>
              <w:jc w:val="both"/>
              <w:rPr>
                <w:szCs w:val="22"/>
              </w:rPr>
            </w:pPr>
            <w:r w:rsidRPr="00DC4006">
              <w:rPr>
                <w:szCs w:val="22"/>
              </w:rPr>
              <w:t>планировать процесс поиска и осуществлять выбор необходимых источников информации;</w:t>
            </w:r>
          </w:p>
          <w:p w:rsidR="00337D74" w:rsidRPr="00DC4006" w:rsidRDefault="00337D74" w:rsidP="00337D74">
            <w:pPr>
              <w:pStyle w:val="a8"/>
              <w:widowControl/>
              <w:numPr>
                <w:ilvl w:val="0"/>
                <w:numId w:val="48"/>
              </w:numPr>
              <w:pBdr>
                <w:top w:val="nil"/>
                <w:left w:val="nil"/>
                <w:bottom w:val="nil"/>
                <w:right w:val="nil"/>
                <w:between w:val="nil"/>
              </w:pBdr>
              <w:tabs>
                <w:tab w:val="left" w:pos="215"/>
              </w:tabs>
              <w:spacing w:line="276" w:lineRule="auto"/>
              <w:ind w:left="40" w:firstLine="0"/>
              <w:jc w:val="both"/>
              <w:rPr>
                <w:szCs w:val="22"/>
              </w:rPr>
            </w:pPr>
            <w:r w:rsidRPr="00DC4006">
              <w:rPr>
                <w:szCs w:val="22"/>
              </w:rPr>
              <w:t>оформлять результаты поиска, применять средства информационных технологий для решения профессиональных задач, задач личностного развития и финансового благополучия;</w:t>
            </w:r>
          </w:p>
          <w:p w:rsidR="00337D74" w:rsidRPr="00DC4006" w:rsidRDefault="00337D74" w:rsidP="00337D74">
            <w:pPr>
              <w:pStyle w:val="a8"/>
              <w:widowControl/>
              <w:numPr>
                <w:ilvl w:val="0"/>
                <w:numId w:val="48"/>
              </w:numPr>
              <w:pBdr>
                <w:top w:val="nil"/>
                <w:left w:val="nil"/>
                <w:bottom w:val="nil"/>
                <w:right w:val="nil"/>
                <w:between w:val="nil"/>
              </w:pBdr>
              <w:tabs>
                <w:tab w:val="left" w:pos="215"/>
              </w:tabs>
              <w:spacing w:line="276" w:lineRule="auto"/>
              <w:ind w:left="40" w:firstLine="0"/>
              <w:jc w:val="both"/>
              <w:rPr>
                <w:szCs w:val="22"/>
              </w:rPr>
            </w:pPr>
            <w:r w:rsidRPr="00DC4006">
              <w:rPr>
                <w:szCs w:val="22"/>
              </w:rPr>
              <w:t>использовать различные цифровые средства при решении профессиональных задач, задач личностного развития и финансового благополучия</w:t>
            </w:r>
          </w:p>
        </w:tc>
        <w:tc>
          <w:tcPr>
            <w:tcW w:w="1451" w:type="pct"/>
            <w:tcBorders>
              <w:top w:val="single" w:sz="4" w:space="0" w:color="auto"/>
              <w:left w:val="single" w:sz="4" w:space="0" w:color="auto"/>
              <w:bottom w:val="single" w:sz="4" w:space="0" w:color="auto"/>
              <w:right w:val="single" w:sz="4" w:space="0" w:color="auto"/>
            </w:tcBorders>
            <w:shd w:val="clear" w:color="auto" w:fill="auto"/>
          </w:tcPr>
          <w:p w:rsidR="00337D74" w:rsidRPr="00DC4006" w:rsidRDefault="00337D74" w:rsidP="00337D74">
            <w:pPr>
              <w:pStyle w:val="a8"/>
              <w:widowControl/>
              <w:numPr>
                <w:ilvl w:val="0"/>
                <w:numId w:val="48"/>
              </w:numPr>
              <w:pBdr>
                <w:top w:val="nil"/>
                <w:left w:val="nil"/>
                <w:bottom w:val="nil"/>
                <w:right w:val="nil"/>
                <w:between w:val="nil"/>
              </w:pBdr>
              <w:tabs>
                <w:tab w:val="left" w:pos="215"/>
              </w:tabs>
              <w:spacing w:line="276" w:lineRule="auto"/>
              <w:ind w:left="40" w:firstLine="0"/>
              <w:jc w:val="both"/>
              <w:rPr>
                <w:szCs w:val="22"/>
              </w:rPr>
            </w:pPr>
            <w:r w:rsidRPr="00DC4006">
              <w:rPr>
                <w:szCs w:val="22"/>
              </w:rPr>
              <w:t xml:space="preserve">информационные источники, применяемые в профессиональной деятельности; для решения задач личностного развития и финансового благополучия; </w:t>
            </w:r>
          </w:p>
          <w:p w:rsidR="00337D74" w:rsidRPr="00DC4006" w:rsidRDefault="00337D74" w:rsidP="00337D74">
            <w:pPr>
              <w:pStyle w:val="a8"/>
              <w:widowControl/>
              <w:numPr>
                <w:ilvl w:val="0"/>
                <w:numId w:val="48"/>
              </w:numPr>
              <w:pBdr>
                <w:top w:val="nil"/>
                <w:left w:val="nil"/>
                <w:bottom w:val="nil"/>
                <w:right w:val="nil"/>
                <w:between w:val="nil"/>
              </w:pBdr>
              <w:tabs>
                <w:tab w:val="left" w:pos="215"/>
              </w:tabs>
              <w:spacing w:line="276" w:lineRule="auto"/>
              <w:ind w:left="40" w:firstLine="0"/>
              <w:jc w:val="both"/>
              <w:rPr>
                <w:szCs w:val="22"/>
              </w:rPr>
            </w:pPr>
            <w:r w:rsidRPr="00DC4006">
              <w:rPr>
                <w:szCs w:val="22"/>
              </w:rPr>
              <w:t>формат представления результатов поиска информации;</w:t>
            </w:r>
          </w:p>
          <w:p w:rsidR="00337D74" w:rsidRPr="00DC4006" w:rsidRDefault="00337D74" w:rsidP="00337D74">
            <w:pPr>
              <w:pStyle w:val="a8"/>
              <w:widowControl/>
              <w:numPr>
                <w:ilvl w:val="0"/>
                <w:numId w:val="48"/>
              </w:numPr>
              <w:pBdr>
                <w:top w:val="nil"/>
                <w:left w:val="nil"/>
                <w:bottom w:val="nil"/>
                <w:right w:val="nil"/>
                <w:between w:val="nil"/>
              </w:pBdr>
              <w:tabs>
                <w:tab w:val="left" w:pos="215"/>
              </w:tabs>
              <w:spacing w:line="276" w:lineRule="auto"/>
              <w:ind w:left="40" w:firstLine="0"/>
              <w:jc w:val="both"/>
              <w:rPr>
                <w:szCs w:val="22"/>
              </w:rPr>
            </w:pPr>
            <w:r w:rsidRPr="00DC4006">
              <w:rPr>
                <w:szCs w:val="22"/>
              </w:rPr>
              <w:t>возможности использования различных цифровых сре</w:t>
            </w:r>
            <w:proofErr w:type="gramStart"/>
            <w:r w:rsidRPr="00DC4006">
              <w:rPr>
                <w:szCs w:val="22"/>
              </w:rPr>
              <w:t>дств пр</w:t>
            </w:r>
            <w:proofErr w:type="gramEnd"/>
            <w:r w:rsidRPr="00DC4006">
              <w:rPr>
                <w:szCs w:val="22"/>
              </w:rPr>
              <w:t>и решении профессиональных задач, задач личностного развития и финансового благополучия</w:t>
            </w:r>
          </w:p>
        </w:tc>
        <w:tc>
          <w:tcPr>
            <w:tcW w:w="1451" w:type="pct"/>
            <w:tcBorders>
              <w:top w:val="single" w:sz="4" w:space="0" w:color="auto"/>
              <w:left w:val="single" w:sz="4" w:space="0" w:color="auto"/>
              <w:bottom w:val="single" w:sz="4" w:space="0" w:color="auto"/>
              <w:right w:val="single" w:sz="4" w:space="0" w:color="auto"/>
            </w:tcBorders>
          </w:tcPr>
          <w:p w:rsidR="00337D74" w:rsidRPr="00DC4006" w:rsidRDefault="00337D74" w:rsidP="002808C1">
            <w:pPr>
              <w:jc w:val="center"/>
              <w:rPr>
                <w:rFonts w:ascii="Times New Roman" w:eastAsia="Calibri" w:hAnsi="Times New Roman" w:cs="Times New Roman"/>
                <w:bCs/>
                <w:i/>
              </w:rPr>
            </w:pPr>
          </w:p>
        </w:tc>
      </w:tr>
      <w:tr w:rsidR="00337D74" w:rsidRPr="00DC4006" w:rsidTr="002808C1">
        <w:tc>
          <w:tcPr>
            <w:tcW w:w="646" w:type="pct"/>
            <w:tcBorders>
              <w:top w:val="single" w:sz="4" w:space="0" w:color="auto"/>
              <w:left w:val="single" w:sz="4" w:space="0" w:color="auto"/>
              <w:bottom w:val="single" w:sz="4" w:space="0" w:color="auto"/>
              <w:right w:val="single" w:sz="4" w:space="0" w:color="auto"/>
            </w:tcBorders>
          </w:tcPr>
          <w:p w:rsidR="00337D74" w:rsidRPr="00DC4006" w:rsidRDefault="00337D74" w:rsidP="002808C1">
            <w:pPr>
              <w:pBdr>
                <w:top w:val="nil"/>
                <w:left w:val="nil"/>
                <w:bottom w:val="nil"/>
                <w:right w:val="nil"/>
                <w:between w:val="nil"/>
              </w:pBdr>
              <w:ind w:hanging="2"/>
              <w:jc w:val="center"/>
              <w:rPr>
                <w:rFonts w:ascii="Times New Roman" w:hAnsi="Times New Roman" w:cs="Times New Roman"/>
              </w:rPr>
            </w:pPr>
            <w:proofErr w:type="gramStart"/>
            <w:r w:rsidRPr="00DC4006">
              <w:rPr>
                <w:rFonts w:ascii="Times New Roman" w:hAnsi="Times New Roman" w:cs="Times New Roman"/>
              </w:rPr>
              <w:t>ОК</w:t>
            </w:r>
            <w:proofErr w:type="gramEnd"/>
            <w:r w:rsidRPr="00DC4006">
              <w:rPr>
                <w:rFonts w:ascii="Times New Roman" w:hAnsi="Times New Roman" w:cs="Times New Roman"/>
              </w:rPr>
              <w:t xml:space="preserve"> 03</w:t>
            </w:r>
          </w:p>
        </w:tc>
        <w:tc>
          <w:tcPr>
            <w:tcW w:w="1451" w:type="pct"/>
            <w:tcBorders>
              <w:top w:val="single" w:sz="4" w:space="0" w:color="auto"/>
              <w:left w:val="single" w:sz="4" w:space="0" w:color="auto"/>
              <w:bottom w:val="single" w:sz="4" w:space="0" w:color="auto"/>
              <w:right w:val="single" w:sz="4" w:space="0" w:color="auto"/>
            </w:tcBorders>
          </w:tcPr>
          <w:p w:rsidR="00337D74" w:rsidRPr="00DC4006" w:rsidRDefault="00337D74" w:rsidP="00337D74">
            <w:pPr>
              <w:pStyle w:val="a8"/>
              <w:widowControl/>
              <w:numPr>
                <w:ilvl w:val="0"/>
                <w:numId w:val="48"/>
              </w:numPr>
              <w:pBdr>
                <w:top w:val="nil"/>
                <w:left w:val="nil"/>
                <w:bottom w:val="nil"/>
                <w:right w:val="nil"/>
                <w:between w:val="nil"/>
              </w:pBdr>
              <w:tabs>
                <w:tab w:val="left" w:pos="215"/>
              </w:tabs>
              <w:spacing w:line="276" w:lineRule="auto"/>
              <w:ind w:left="40" w:firstLine="0"/>
              <w:jc w:val="both"/>
              <w:rPr>
                <w:szCs w:val="22"/>
              </w:rPr>
            </w:pPr>
            <w:r w:rsidRPr="00DC4006">
              <w:rPr>
                <w:szCs w:val="22"/>
              </w:rPr>
              <w:t>определять актуальность нормативно-</w:t>
            </w:r>
            <w:r w:rsidRPr="00DC4006">
              <w:rPr>
                <w:szCs w:val="22"/>
              </w:rPr>
              <w:lastRenderedPageBreak/>
              <w:t xml:space="preserve">правовой документации в профессиональной деятельности, для ведения предпринимательской деятельности и личного финансового планирования; </w:t>
            </w:r>
          </w:p>
          <w:p w:rsidR="00337D74" w:rsidRPr="00DC4006" w:rsidRDefault="00337D74" w:rsidP="00337D74">
            <w:pPr>
              <w:pStyle w:val="a8"/>
              <w:widowControl/>
              <w:numPr>
                <w:ilvl w:val="0"/>
                <w:numId w:val="48"/>
              </w:numPr>
              <w:pBdr>
                <w:top w:val="nil"/>
                <w:left w:val="nil"/>
                <w:bottom w:val="nil"/>
                <w:right w:val="nil"/>
                <w:between w:val="nil"/>
              </w:pBdr>
              <w:tabs>
                <w:tab w:val="left" w:pos="215"/>
              </w:tabs>
              <w:spacing w:line="276" w:lineRule="auto"/>
              <w:ind w:left="40" w:firstLine="0"/>
              <w:jc w:val="both"/>
              <w:rPr>
                <w:szCs w:val="22"/>
              </w:rPr>
            </w:pPr>
            <w:r w:rsidRPr="00DC4006">
              <w:rPr>
                <w:szCs w:val="22"/>
              </w:rPr>
              <w:t xml:space="preserve">определять и выстраивать траектории профессионального и личностного развития; </w:t>
            </w:r>
          </w:p>
          <w:p w:rsidR="00337D74" w:rsidRPr="00DC4006" w:rsidRDefault="00337D74" w:rsidP="00337D74">
            <w:pPr>
              <w:pStyle w:val="a8"/>
              <w:widowControl/>
              <w:numPr>
                <w:ilvl w:val="0"/>
                <w:numId w:val="48"/>
              </w:numPr>
              <w:pBdr>
                <w:top w:val="nil"/>
                <w:left w:val="nil"/>
                <w:bottom w:val="nil"/>
                <w:right w:val="nil"/>
                <w:between w:val="nil"/>
              </w:pBdr>
              <w:tabs>
                <w:tab w:val="left" w:pos="215"/>
              </w:tabs>
              <w:spacing w:line="276" w:lineRule="auto"/>
              <w:ind w:left="40" w:firstLine="0"/>
              <w:jc w:val="both"/>
              <w:rPr>
                <w:szCs w:val="22"/>
              </w:rPr>
            </w:pPr>
            <w:r w:rsidRPr="00DC4006">
              <w:rPr>
                <w:szCs w:val="22"/>
              </w:rPr>
              <w:t xml:space="preserve">осуществлять наличные и безналичные платежи, сравнивать различные способы оплаты товаров и услуг, соблюдать требования финансовой безопасности; </w:t>
            </w:r>
          </w:p>
          <w:p w:rsidR="00337D74" w:rsidRPr="00DC4006" w:rsidRDefault="00337D74" w:rsidP="00337D74">
            <w:pPr>
              <w:pStyle w:val="a8"/>
              <w:widowControl/>
              <w:numPr>
                <w:ilvl w:val="0"/>
                <w:numId w:val="48"/>
              </w:numPr>
              <w:pBdr>
                <w:top w:val="nil"/>
                <w:left w:val="nil"/>
                <w:bottom w:val="nil"/>
                <w:right w:val="nil"/>
                <w:between w:val="nil"/>
              </w:pBdr>
              <w:tabs>
                <w:tab w:val="left" w:pos="215"/>
              </w:tabs>
              <w:spacing w:line="276" w:lineRule="auto"/>
              <w:ind w:left="40" w:firstLine="0"/>
              <w:jc w:val="both"/>
              <w:rPr>
                <w:szCs w:val="22"/>
              </w:rPr>
            </w:pPr>
            <w:r w:rsidRPr="00DC4006">
              <w:rPr>
                <w:szCs w:val="22"/>
              </w:rPr>
              <w:t>учитывать инфляцию при решении финансовых задач в профессии, личном планировании;</w:t>
            </w:r>
          </w:p>
          <w:p w:rsidR="00337D74" w:rsidRPr="00DC4006" w:rsidRDefault="00337D74" w:rsidP="00337D74">
            <w:pPr>
              <w:pStyle w:val="a8"/>
              <w:widowControl/>
              <w:numPr>
                <w:ilvl w:val="0"/>
                <w:numId w:val="48"/>
              </w:numPr>
              <w:pBdr>
                <w:top w:val="nil"/>
                <w:left w:val="nil"/>
                <w:bottom w:val="nil"/>
                <w:right w:val="nil"/>
                <w:between w:val="nil"/>
              </w:pBdr>
              <w:tabs>
                <w:tab w:val="left" w:pos="215"/>
              </w:tabs>
              <w:spacing w:line="276" w:lineRule="auto"/>
              <w:ind w:left="40" w:firstLine="0"/>
              <w:jc w:val="both"/>
              <w:rPr>
                <w:szCs w:val="22"/>
              </w:rPr>
            </w:pPr>
            <w:r w:rsidRPr="00DC4006">
              <w:rPr>
                <w:szCs w:val="22"/>
              </w:rPr>
              <w:t>производить расчеты по валютно-обменным операциям;</w:t>
            </w:r>
          </w:p>
          <w:p w:rsidR="00337D74" w:rsidRPr="00DC4006" w:rsidRDefault="00337D74" w:rsidP="00337D74">
            <w:pPr>
              <w:pStyle w:val="a8"/>
              <w:widowControl/>
              <w:numPr>
                <w:ilvl w:val="0"/>
                <w:numId w:val="48"/>
              </w:numPr>
              <w:pBdr>
                <w:top w:val="nil"/>
                <w:left w:val="nil"/>
                <w:bottom w:val="nil"/>
                <w:right w:val="nil"/>
                <w:between w:val="nil"/>
              </w:pBdr>
              <w:tabs>
                <w:tab w:val="left" w:pos="215"/>
              </w:tabs>
              <w:spacing w:line="276" w:lineRule="auto"/>
              <w:ind w:left="40" w:firstLine="0"/>
              <w:jc w:val="both"/>
              <w:rPr>
                <w:szCs w:val="22"/>
              </w:rPr>
            </w:pPr>
            <w:r w:rsidRPr="00DC4006">
              <w:rPr>
                <w:szCs w:val="22"/>
              </w:rPr>
              <w:t>планировать личные доходы и расходы, принимать финансовые решения, составлять личный бюджет;</w:t>
            </w:r>
          </w:p>
          <w:p w:rsidR="00337D74" w:rsidRPr="00DC4006" w:rsidRDefault="00337D74" w:rsidP="00337D74">
            <w:pPr>
              <w:pStyle w:val="a8"/>
              <w:widowControl/>
              <w:numPr>
                <w:ilvl w:val="0"/>
                <w:numId w:val="48"/>
              </w:numPr>
              <w:pBdr>
                <w:top w:val="nil"/>
                <w:left w:val="nil"/>
                <w:bottom w:val="nil"/>
                <w:right w:val="nil"/>
                <w:between w:val="nil"/>
              </w:pBdr>
              <w:tabs>
                <w:tab w:val="left" w:pos="215"/>
              </w:tabs>
              <w:spacing w:line="276" w:lineRule="auto"/>
              <w:ind w:left="40" w:firstLine="0"/>
              <w:jc w:val="both"/>
              <w:rPr>
                <w:szCs w:val="22"/>
              </w:rPr>
            </w:pPr>
            <w:r w:rsidRPr="00DC4006">
              <w:rPr>
                <w:szCs w:val="22"/>
              </w:rPr>
              <w:t>использовать разнообразие финансовых инструментов для управления личными финансами в целях   достижения финансового благополучия, с учетом финансовой безопасности;</w:t>
            </w:r>
          </w:p>
          <w:p w:rsidR="00337D74" w:rsidRPr="00DC4006" w:rsidRDefault="00337D74" w:rsidP="00337D74">
            <w:pPr>
              <w:pStyle w:val="a8"/>
              <w:widowControl/>
              <w:numPr>
                <w:ilvl w:val="0"/>
                <w:numId w:val="48"/>
              </w:numPr>
              <w:pBdr>
                <w:top w:val="nil"/>
                <w:left w:val="nil"/>
                <w:bottom w:val="nil"/>
                <w:right w:val="nil"/>
                <w:between w:val="nil"/>
              </w:pBdr>
              <w:tabs>
                <w:tab w:val="left" w:pos="215"/>
              </w:tabs>
              <w:spacing w:line="276" w:lineRule="auto"/>
              <w:ind w:left="40" w:firstLine="0"/>
              <w:jc w:val="both"/>
              <w:rPr>
                <w:szCs w:val="22"/>
              </w:rPr>
            </w:pPr>
            <w:r w:rsidRPr="00DC4006">
              <w:rPr>
                <w:szCs w:val="22"/>
              </w:rPr>
              <w:t xml:space="preserve">выявлять сильные и слабые стороны </w:t>
            </w:r>
            <w:proofErr w:type="gramStart"/>
            <w:r w:rsidRPr="00DC4006">
              <w:rPr>
                <w:szCs w:val="22"/>
              </w:rPr>
              <w:t>бизнес-идеи</w:t>
            </w:r>
            <w:proofErr w:type="gramEnd"/>
            <w:r w:rsidRPr="00DC4006">
              <w:rPr>
                <w:szCs w:val="22"/>
              </w:rPr>
              <w:t>;</w:t>
            </w:r>
          </w:p>
          <w:p w:rsidR="00337D74" w:rsidRPr="00DC4006" w:rsidRDefault="00337D74" w:rsidP="00337D74">
            <w:pPr>
              <w:pStyle w:val="a8"/>
              <w:widowControl/>
              <w:numPr>
                <w:ilvl w:val="0"/>
                <w:numId w:val="48"/>
              </w:numPr>
              <w:pBdr>
                <w:top w:val="nil"/>
                <w:left w:val="nil"/>
                <w:bottom w:val="nil"/>
                <w:right w:val="nil"/>
                <w:between w:val="nil"/>
              </w:pBdr>
              <w:tabs>
                <w:tab w:val="left" w:pos="215"/>
              </w:tabs>
              <w:spacing w:line="276" w:lineRule="auto"/>
              <w:ind w:left="40" w:firstLine="0"/>
              <w:jc w:val="both"/>
              <w:rPr>
                <w:szCs w:val="22"/>
              </w:rPr>
            </w:pPr>
            <w:r w:rsidRPr="00DC4006">
              <w:rPr>
                <w:szCs w:val="22"/>
              </w:rPr>
              <w:t xml:space="preserve">грамотно проводить презентацию идеи открытия собственного дела в области профессиональной деятельности; </w:t>
            </w:r>
          </w:p>
          <w:p w:rsidR="00337D74" w:rsidRPr="00DC4006" w:rsidRDefault="00337D74" w:rsidP="00337D74">
            <w:pPr>
              <w:pStyle w:val="a8"/>
              <w:widowControl/>
              <w:numPr>
                <w:ilvl w:val="0"/>
                <w:numId w:val="48"/>
              </w:numPr>
              <w:pBdr>
                <w:top w:val="nil"/>
                <w:left w:val="nil"/>
                <w:bottom w:val="nil"/>
                <w:right w:val="nil"/>
                <w:between w:val="nil"/>
              </w:pBdr>
              <w:tabs>
                <w:tab w:val="left" w:pos="215"/>
              </w:tabs>
              <w:spacing w:line="276" w:lineRule="auto"/>
              <w:ind w:left="40" w:firstLine="0"/>
              <w:jc w:val="both"/>
              <w:rPr>
                <w:szCs w:val="22"/>
              </w:rPr>
            </w:pPr>
            <w:r w:rsidRPr="00DC4006">
              <w:rPr>
                <w:szCs w:val="22"/>
              </w:rPr>
              <w:t xml:space="preserve">определять источники финансирования для </w:t>
            </w:r>
            <w:r w:rsidRPr="00DC4006">
              <w:rPr>
                <w:szCs w:val="22"/>
              </w:rPr>
              <w:lastRenderedPageBreak/>
              <w:t xml:space="preserve">реализации </w:t>
            </w:r>
            <w:proofErr w:type="gramStart"/>
            <w:r w:rsidRPr="00DC4006">
              <w:rPr>
                <w:szCs w:val="22"/>
              </w:rPr>
              <w:t>бизнес-идеи</w:t>
            </w:r>
            <w:proofErr w:type="gramEnd"/>
            <w:r w:rsidRPr="00DC4006">
              <w:rPr>
                <w:szCs w:val="22"/>
              </w:rPr>
              <w:t>;</w:t>
            </w:r>
          </w:p>
          <w:p w:rsidR="00337D74" w:rsidRPr="00DC4006" w:rsidRDefault="00337D74" w:rsidP="00337D74">
            <w:pPr>
              <w:pStyle w:val="a8"/>
              <w:widowControl/>
              <w:numPr>
                <w:ilvl w:val="0"/>
                <w:numId w:val="48"/>
              </w:numPr>
              <w:pBdr>
                <w:top w:val="nil"/>
                <w:left w:val="nil"/>
                <w:bottom w:val="nil"/>
                <w:right w:val="nil"/>
                <w:between w:val="nil"/>
              </w:pBdr>
              <w:tabs>
                <w:tab w:val="left" w:pos="215"/>
              </w:tabs>
              <w:spacing w:line="276" w:lineRule="auto"/>
              <w:ind w:left="40" w:firstLine="0"/>
              <w:jc w:val="both"/>
              <w:rPr>
                <w:szCs w:val="22"/>
              </w:rPr>
            </w:pPr>
            <w:r w:rsidRPr="00DC4006">
              <w:rPr>
                <w:szCs w:val="22"/>
              </w:rPr>
              <w:t>производить основные финансовые расчеты в сферах предпринимательской деятельности и планирования личных финансов;</w:t>
            </w:r>
          </w:p>
          <w:p w:rsidR="00337D74" w:rsidRPr="00DC4006" w:rsidRDefault="00337D74" w:rsidP="00337D74">
            <w:pPr>
              <w:pStyle w:val="a8"/>
              <w:widowControl/>
              <w:numPr>
                <w:ilvl w:val="0"/>
                <w:numId w:val="48"/>
              </w:numPr>
              <w:pBdr>
                <w:top w:val="nil"/>
                <w:left w:val="nil"/>
                <w:bottom w:val="nil"/>
                <w:right w:val="nil"/>
                <w:between w:val="nil"/>
              </w:pBdr>
              <w:tabs>
                <w:tab w:val="left" w:pos="215"/>
              </w:tabs>
              <w:spacing w:line="276" w:lineRule="auto"/>
              <w:ind w:left="40" w:firstLine="0"/>
              <w:jc w:val="both"/>
              <w:rPr>
                <w:szCs w:val="22"/>
              </w:rPr>
            </w:pPr>
            <w:r w:rsidRPr="00DC4006">
              <w:rPr>
                <w:szCs w:val="22"/>
              </w:rPr>
              <w:t>оценивать финансовые риски, связанные с осуществлением предпринимательской деятельности и планирования личных финансов</w:t>
            </w:r>
          </w:p>
        </w:tc>
        <w:tc>
          <w:tcPr>
            <w:tcW w:w="1451" w:type="pct"/>
            <w:tcBorders>
              <w:top w:val="single" w:sz="4" w:space="0" w:color="auto"/>
              <w:left w:val="single" w:sz="4" w:space="0" w:color="auto"/>
              <w:bottom w:val="single" w:sz="4" w:space="0" w:color="auto"/>
              <w:right w:val="single" w:sz="4" w:space="0" w:color="auto"/>
            </w:tcBorders>
            <w:shd w:val="clear" w:color="auto" w:fill="auto"/>
          </w:tcPr>
          <w:p w:rsidR="00337D74" w:rsidRPr="00DC4006" w:rsidRDefault="00337D74" w:rsidP="00337D74">
            <w:pPr>
              <w:pStyle w:val="a8"/>
              <w:widowControl/>
              <w:numPr>
                <w:ilvl w:val="0"/>
                <w:numId w:val="48"/>
              </w:numPr>
              <w:pBdr>
                <w:top w:val="nil"/>
                <w:left w:val="nil"/>
                <w:bottom w:val="nil"/>
                <w:right w:val="nil"/>
                <w:between w:val="nil"/>
              </w:pBdr>
              <w:tabs>
                <w:tab w:val="left" w:pos="215"/>
              </w:tabs>
              <w:spacing w:line="276" w:lineRule="auto"/>
              <w:ind w:left="40" w:firstLine="0"/>
              <w:jc w:val="both"/>
              <w:rPr>
                <w:szCs w:val="22"/>
              </w:rPr>
            </w:pPr>
            <w:r w:rsidRPr="00DC4006">
              <w:rPr>
                <w:szCs w:val="22"/>
              </w:rPr>
              <w:lastRenderedPageBreak/>
              <w:t xml:space="preserve">актуальную нормативно-правовую </w:t>
            </w:r>
            <w:r w:rsidRPr="00DC4006">
              <w:rPr>
                <w:szCs w:val="22"/>
              </w:rPr>
              <w:lastRenderedPageBreak/>
              <w:t xml:space="preserve">базу, регламентирующую профессиональную деятельность, предпринимательство и личное финансовое планирование; </w:t>
            </w:r>
          </w:p>
          <w:p w:rsidR="00337D74" w:rsidRPr="00DC4006" w:rsidRDefault="00337D74" w:rsidP="00337D74">
            <w:pPr>
              <w:pStyle w:val="a8"/>
              <w:widowControl/>
              <w:numPr>
                <w:ilvl w:val="0"/>
                <w:numId w:val="48"/>
              </w:numPr>
              <w:pBdr>
                <w:top w:val="nil"/>
                <w:left w:val="nil"/>
                <w:bottom w:val="nil"/>
                <w:right w:val="nil"/>
                <w:between w:val="nil"/>
              </w:pBdr>
              <w:tabs>
                <w:tab w:val="left" w:pos="215"/>
              </w:tabs>
              <w:spacing w:line="276" w:lineRule="auto"/>
              <w:ind w:left="40" w:firstLine="0"/>
              <w:jc w:val="both"/>
              <w:rPr>
                <w:szCs w:val="22"/>
              </w:rPr>
            </w:pPr>
            <w:r w:rsidRPr="00DC4006">
              <w:rPr>
                <w:szCs w:val="22"/>
              </w:rPr>
              <w:t>возможные траектории профессионального развития и самообразования;</w:t>
            </w:r>
          </w:p>
          <w:p w:rsidR="00337D74" w:rsidRPr="00DC4006" w:rsidRDefault="00337D74" w:rsidP="00337D74">
            <w:pPr>
              <w:pStyle w:val="a8"/>
              <w:widowControl/>
              <w:numPr>
                <w:ilvl w:val="0"/>
                <w:numId w:val="48"/>
              </w:numPr>
              <w:pBdr>
                <w:top w:val="nil"/>
                <w:left w:val="nil"/>
                <w:bottom w:val="nil"/>
                <w:right w:val="nil"/>
                <w:between w:val="nil"/>
              </w:pBdr>
              <w:tabs>
                <w:tab w:val="left" w:pos="215"/>
              </w:tabs>
              <w:spacing w:line="276" w:lineRule="auto"/>
              <w:ind w:left="40" w:firstLine="0"/>
              <w:jc w:val="both"/>
              <w:rPr>
                <w:szCs w:val="22"/>
              </w:rPr>
            </w:pPr>
            <w:r w:rsidRPr="00DC4006">
              <w:rPr>
                <w:szCs w:val="22"/>
              </w:rPr>
              <w:t xml:space="preserve">различие между наличными и безналичными платежами, порядок использования их при оплате покупки; </w:t>
            </w:r>
          </w:p>
          <w:p w:rsidR="00337D74" w:rsidRPr="00DC4006" w:rsidRDefault="00337D74" w:rsidP="00337D74">
            <w:pPr>
              <w:pStyle w:val="a8"/>
              <w:widowControl/>
              <w:numPr>
                <w:ilvl w:val="0"/>
                <w:numId w:val="48"/>
              </w:numPr>
              <w:pBdr>
                <w:top w:val="nil"/>
                <w:left w:val="nil"/>
                <w:bottom w:val="nil"/>
                <w:right w:val="nil"/>
                <w:between w:val="nil"/>
              </w:pBdr>
              <w:tabs>
                <w:tab w:val="left" w:pos="215"/>
              </w:tabs>
              <w:spacing w:line="276" w:lineRule="auto"/>
              <w:ind w:left="40" w:firstLine="0"/>
              <w:jc w:val="both"/>
              <w:rPr>
                <w:szCs w:val="22"/>
              </w:rPr>
            </w:pPr>
            <w:r w:rsidRPr="00DC4006">
              <w:rPr>
                <w:szCs w:val="22"/>
              </w:rPr>
              <w:t>понятие инфляции, ее влияние на решение финансовых задач в профессии, личном планировании;</w:t>
            </w:r>
          </w:p>
          <w:p w:rsidR="00337D74" w:rsidRPr="00DC4006" w:rsidRDefault="00337D74" w:rsidP="00337D74">
            <w:pPr>
              <w:pStyle w:val="a8"/>
              <w:widowControl/>
              <w:numPr>
                <w:ilvl w:val="0"/>
                <w:numId w:val="48"/>
              </w:numPr>
              <w:pBdr>
                <w:top w:val="nil"/>
                <w:left w:val="nil"/>
                <w:bottom w:val="nil"/>
                <w:right w:val="nil"/>
                <w:between w:val="nil"/>
              </w:pBdr>
              <w:tabs>
                <w:tab w:val="left" w:pos="215"/>
              </w:tabs>
              <w:spacing w:line="276" w:lineRule="auto"/>
              <w:ind w:left="40" w:firstLine="0"/>
              <w:jc w:val="both"/>
              <w:rPr>
                <w:szCs w:val="22"/>
              </w:rPr>
            </w:pPr>
            <w:r w:rsidRPr="00DC4006">
              <w:rPr>
                <w:szCs w:val="22"/>
              </w:rPr>
              <w:t>понятие иностранной валюты и валютного курса;</w:t>
            </w:r>
          </w:p>
          <w:p w:rsidR="00337D74" w:rsidRPr="00DC4006" w:rsidRDefault="00337D74" w:rsidP="00337D74">
            <w:pPr>
              <w:pStyle w:val="a8"/>
              <w:widowControl/>
              <w:numPr>
                <w:ilvl w:val="0"/>
                <w:numId w:val="48"/>
              </w:numPr>
              <w:pBdr>
                <w:top w:val="nil"/>
                <w:left w:val="nil"/>
                <w:bottom w:val="nil"/>
                <w:right w:val="nil"/>
                <w:between w:val="nil"/>
              </w:pBdr>
              <w:tabs>
                <w:tab w:val="left" w:pos="215"/>
              </w:tabs>
              <w:spacing w:line="276" w:lineRule="auto"/>
              <w:ind w:left="40" w:firstLine="0"/>
              <w:jc w:val="both"/>
              <w:rPr>
                <w:szCs w:val="22"/>
              </w:rPr>
            </w:pPr>
            <w:r w:rsidRPr="00DC4006">
              <w:rPr>
                <w:szCs w:val="22"/>
              </w:rPr>
              <w:t>структуру личных доходов и расходов, правила составления личного и семейного бюджета;</w:t>
            </w:r>
          </w:p>
          <w:p w:rsidR="00337D74" w:rsidRPr="00DC4006" w:rsidRDefault="00337D74" w:rsidP="00337D74">
            <w:pPr>
              <w:pStyle w:val="a8"/>
              <w:widowControl/>
              <w:numPr>
                <w:ilvl w:val="0"/>
                <w:numId w:val="48"/>
              </w:numPr>
              <w:pBdr>
                <w:top w:val="nil"/>
                <w:left w:val="nil"/>
                <w:bottom w:val="nil"/>
                <w:right w:val="nil"/>
                <w:between w:val="nil"/>
              </w:pBdr>
              <w:tabs>
                <w:tab w:val="left" w:pos="215"/>
              </w:tabs>
              <w:spacing w:line="276" w:lineRule="auto"/>
              <w:ind w:left="40" w:firstLine="0"/>
              <w:jc w:val="both"/>
              <w:rPr>
                <w:szCs w:val="22"/>
              </w:rPr>
            </w:pPr>
            <w:r w:rsidRPr="00DC4006">
              <w:rPr>
                <w:szCs w:val="22"/>
              </w:rPr>
              <w:t>особенности различных банковских</w:t>
            </w:r>
            <w:sdt>
              <w:sdtPr>
                <w:rPr>
                  <w:szCs w:val="22"/>
                </w:rPr>
                <w:tag w:val="goog_rdk_0"/>
                <w:id w:val="-1781252637"/>
              </w:sdtPr>
              <w:sdtEndPr/>
              <w:sdtContent>
                <w:r w:rsidRPr="00DC4006">
                  <w:rPr>
                    <w:szCs w:val="22"/>
                  </w:rPr>
                  <w:t xml:space="preserve"> и страховых</w:t>
                </w:r>
              </w:sdtContent>
            </w:sdt>
            <w:r w:rsidRPr="00DC4006">
              <w:rPr>
                <w:szCs w:val="22"/>
              </w:rPr>
              <w:t xml:space="preserve"> продуктов и возможности их использования в профессиональной, предпринимательской деятельности и для управления личными финансами;  </w:t>
            </w:r>
          </w:p>
          <w:p w:rsidR="00337D74" w:rsidRPr="00DC4006" w:rsidRDefault="00337D74" w:rsidP="00337D74">
            <w:pPr>
              <w:pStyle w:val="a8"/>
              <w:widowControl/>
              <w:numPr>
                <w:ilvl w:val="0"/>
                <w:numId w:val="48"/>
              </w:numPr>
              <w:pBdr>
                <w:top w:val="nil"/>
                <w:left w:val="nil"/>
                <w:bottom w:val="nil"/>
                <w:right w:val="nil"/>
                <w:between w:val="nil"/>
              </w:pBdr>
              <w:tabs>
                <w:tab w:val="left" w:pos="215"/>
              </w:tabs>
              <w:spacing w:line="276" w:lineRule="auto"/>
              <w:ind w:left="40" w:firstLine="0"/>
              <w:jc w:val="both"/>
              <w:rPr>
                <w:szCs w:val="22"/>
              </w:rPr>
            </w:pPr>
            <w:r w:rsidRPr="00DC4006">
              <w:rPr>
                <w:szCs w:val="22"/>
              </w:rPr>
              <w:t>базовые характеристики и риски основных финансовых инструментов для предпринимательской деятельности и управления личными финансами;</w:t>
            </w:r>
          </w:p>
          <w:p w:rsidR="00337D74" w:rsidRPr="00DC4006" w:rsidRDefault="00337D74" w:rsidP="00337D74">
            <w:pPr>
              <w:pStyle w:val="a8"/>
              <w:widowControl/>
              <w:numPr>
                <w:ilvl w:val="0"/>
                <w:numId w:val="48"/>
              </w:numPr>
              <w:pBdr>
                <w:top w:val="nil"/>
                <w:left w:val="nil"/>
                <w:bottom w:val="nil"/>
                <w:right w:val="nil"/>
                <w:between w:val="nil"/>
              </w:pBdr>
              <w:tabs>
                <w:tab w:val="left" w:pos="215"/>
              </w:tabs>
              <w:spacing w:line="276" w:lineRule="auto"/>
              <w:ind w:left="40" w:firstLine="0"/>
              <w:jc w:val="both"/>
              <w:rPr>
                <w:szCs w:val="22"/>
              </w:rPr>
            </w:pPr>
            <w:r w:rsidRPr="00DC4006">
              <w:rPr>
                <w:szCs w:val="22"/>
              </w:rPr>
              <w:t xml:space="preserve">систему и полномочия государственных органов в сферах профессиональной </w:t>
            </w:r>
            <w:r w:rsidRPr="00DC4006">
              <w:rPr>
                <w:szCs w:val="22"/>
              </w:rPr>
              <w:lastRenderedPageBreak/>
              <w:t>деятельности, предпринимательской деятельности и защиты прав потребителей;</w:t>
            </w:r>
          </w:p>
        </w:tc>
        <w:tc>
          <w:tcPr>
            <w:tcW w:w="1451" w:type="pct"/>
            <w:tcBorders>
              <w:top w:val="single" w:sz="4" w:space="0" w:color="auto"/>
              <w:left w:val="single" w:sz="4" w:space="0" w:color="auto"/>
              <w:bottom w:val="single" w:sz="4" w:space="0" w:color="auto"/>
              <w:right w:val="single" w:sz="4" w:space="0" w:color="auto"/>
            </w:tcBorders>
          </w:tcPr>
          <w:p w:rsidR="00337D74" w:rsidRPr="00DC4006" w:rsidRDefault="00337D74" w:rsidP="002808C1">
            <w:pPr>
              <w:jc w:val="center"/>
              <w:rPr>
                <w:rFonts w:ascii="Times New Roman" w:eastAsia="Calibri" w:hAnsi="Times New Roman" w:cs="Times New Roman"/>
                <w:bCs/>
                <w:i/>
              </w:rPr>
            </w:pPr>
          </w:p>
        </w:tc>
      </w:tr>
      <w:tr w:rsidR="00337D74" w:rsidRPr="00DC4006" w:rsidTr="002808C1">
        <w:tc>
          <w:tcPr>
            <w:tcW w:w="646" w:type="pct"/>
            <w:tcBorders>
              <w:top w:val="single" w:sz="4" w:space="0" w:color="auto"/>
              <w:left w:val="single" w:sz="4" w:space="0" w:color="auto"/>
              <w:bottom w:val="single" w:sz="4" w:space="0" w:color="auto"/>
              <w:right w:val="single" w:sz="4" w:space="0" w:color="auto"/>
            </w:tcBorders>
          </w:tcPr>
          <w:p w:rsidR="00337D74" w:rsidRPr="00DC4006" w:rsidRDefault="00337D74" w:rsidP="002808C1">
            <w:pPr>
              <w:pBdr>
                <w:top w:val="nil"/>
                <w:left w:val="nil"/>
                <w:bottom w:val="nil"/>
                <w:right w:val="nil"/>
                <w:between w:val="nil"/>
              </w:pBdr>
              <w:ind w:hanging="2"/>
              <w:jc w:val="center"/>
              <w:rPr>
                <w:rFonts w:ascii="Times New Roman" w:hAnsi="Times New Roman" w:cs="Times New Roman"/>
              </w:rPr>
            </w:pPr>
            <w:proofErr w:type="gramStart"/>
            <w:r w:rsidRPr="00DC4006">
              <w:rPr>
                <w:rFonts w:ascii="Times New Roman" w:hAnsi="Times New Roman" w:cs="Times New Roman"/>
              </w:rPr>
              <w:lastRenderedPageBreak/>
              <w:t>ОК</w:t>
            </w:r>
            <w:proofErr w:type="gramEnd"/>
            <w:r w:rsidRPr="00DC4006">
              <w:rPr>
                <w:rFonts w:ascii="Times New Roman" w:hAnsi="Times New Roman" w:cs="Times New Roman"/>
              </w:rPr>
              <w:t xml:space="preserve"> 04</w:t>
            </w:r>
          </w:p>
        </w:tc>
        <w:tc>
          <w:tcPr>
            <w:tcW w:w="1451" w:type="pct"/>
            <w:tcBorders>
              <w:top w:val="single" w:sz="4" w:space="0" w:color="auto"/>
              <w:left w:val="single" w:sz="4" w:space="0" w:color="auto"/>
              <w:bottom w:val="single" w:sz="4" w:space="0" w:color="auto"/>
              <w:right w:val="single" w:sz="4" w:space="0" w:color="auto"/>
            </w:tcBorders>
          </w:tcPr>
          <w:p w:rsidR="00337D74" w:rsidRPr="00DC4006" w:rsidRDefault="00337D74" w:rsidP="00337D74">
            <w:pPr>
              <w:pStyle w:val="a8"/>
              <w:widowControl/>
              <w:numPr>
                <w:ilvl w:val="0"/>
                <w:numId w:val="49"/>
              </w:numPr>
              <w:pBdr>
                <w:top w:val="nil"/>
                <w:left w:val="nil"/>
                <w:bottom w:val="nil"/>
                <w:right w:val="nil"/>
                <w:between w:val="nil"/>
              </w:pBdr>
              <w:tabs>
                <w:tab w:val="left" w:pos="190"/>
              </w:tabs>
              <w:spacing w:line="276" w:lineRule="auto"/>
              <w:ind w:left="40" w:firstLine="0"/>
              <w:jc w:val="both"/>
              <w:rPr>
                <w:szCs w:val="22"/>
              </w:rPr>
            </w:pPr>
            <w:r w:rsidRPr="00DC4006">
              <w:rPr>
                <w:szCs w:val="22"/>
              </w:rPr>
              <w:t>работать в коллективе и команде;</w:t>
            </w:r>
          </w:p>
          <w:p w:rsidR="00337D74" w:rsidRPr="00DC4006" w:rsidRDefault="00337D74" w:rsidP="00337D74">
            <w:pPr>
              <w:pStyle w:val="a8"/>
              <w:widowControl/>
              <w:numPr>
                <w:ilvl w:val="0"/>
                <w:numId w:val="49"/>
              </w:numPr>
              <w:pBdr>
                <w:top w:val="nil"/>
                <w:left w:val="nil"/>
                <w:bottom w:val="nil"/>
                <w:right w:val="nil"/>
                <w:between w:val="nil"/>
              </w:pBdr>
              <w:tabs>
                <w:tab w:val="left" w:pos="190"/>
              </w:tabs>
              <w:spacing w:line="276" w:lineRule="auto"/>
              <w:ind w:left="40" w:firstLine="0"/>
              <w:jc w:val="both"/>
              <w:rPr>
                <w:szCs w:val="22"/>
              </w:rPr>
            </w:pPr>
            <w:r w:rsidRPr="00DC4006">
              <w:rPr>
                <w:szCs w:val="22"/>
              </w:rPr>
              <w:t>взаимодействовать с коллегами, руководством, клиентами, в ходе профессиональной и предпринимательской деятельности</w:t>
            </w:r>
          </w:p>
        </w:tc>
        <w:tc>
          <w:tcPr>
            <w:tcW w:w="1451" w:type="pct"/>
            <w:tcBorders>
              <w:top w:val="single" w:sz="4" w:space="0" w:color="auto"/>
              <w:left w:val="single" w:sz="4" w:space="0" w:color="auto"/>
              <w:bottom w:val="single" w:sz="4" w:space="0" w:color="auto"/>
              <w:right w:val="single" w:sz="4" w:space="0" w:color="auto"/>
            </w:tcBorders>
            <w:shd w:val="clear" w:color="auto" w:fill="auto"/>
          </w:tcPr>
          <w:p w:rsidR="00337D74" w:rsidRPr="00DC4006" w:rsidRDefault="00337D74" w:rsidP="00337D74">
            <w:pPr>
              <w:pStyle w:val="a8"/>
              <w:widowControl/>
              <w:numPr>
                <w:ilvl w:val="0"/>
                <w:numId w:val="49"/>
              </w:numPr>
              <w:pBdr>
                <w:top w:val="nil"/>
                <w:left w:val="nil"/>
                <w:bottom w:val="nil"/>
                <w:right w:val="nil"/>
                <w:between w:val="nil"/>
              </w:pBdr>
              <w:tabs>
                <w:tab w:val="left" w:pos="190"/>
              </w:tabs>
              <w:spacing w:line="276" w:lineRule="auto"/>
              <w:ind w:left="40" w:firstLine="0"/>
              <w:jc w:val="both"/>
              <w:rPr>
                <w:szCs w:val="22"/>
              </w:rPr>
            </w:pPr>
            <w:r w:rsidRPr="00DC4006">
              <w:rPr>
                <w:szCs w:val="22"/>
              </w:rPr>
              <w:t>особенности работы в малых и больших группах, работы в команде, организации коллективной работы;</w:t>
            </w:r>
          </w:p>
          <w:p w:rsidR="00337D74" w:rsidRPr="00DC4006" w:rsidRDefault="00337D74" w:rsidP="00337D74">
            <w:pPr>
              <w:pStyle w:val="a8"/>
              <w:widowControl/>
              <w:numPr>
                <w:ilvl w:val="0"/>
                <w:numId w:val="49"/>
              </w:numPr>
              <w:pBdr>
                <w:top w:val="nil"/>
                <w:left w:val="nil"/>
                <w:bottom w:val="nil"/>
                <w:right w:val="nil"/>
                <w:between w:val="nil"/>
              </w:pBdr>
              <w:tabs>
                <w:tab w:val="left" w:pos="190"/>
              </w:tabs>
              <w:spacing w:line="276" w:lineRule="auto"/>
              <w:ind w:left="40" w:firstLine="0"/>
              <w:jc w:val="both"/>
              <w:rPr>
                <w:szCs w:val="22"/>
              </w:rPr>
            </w:pPr>
            <w:r w:rsidRPr="00DC4006">
              <w:rPr>
                <w:szCs w:val="22"/>
              </w:rPr>
              <w:t>принципы организации проектной деятельности</w:t>
            </w:r>
          </w:p>
        </w:tc>
        <w:tc>
          <w:tcPr>
            <w:tcW w:w="1451" w:type="pct"/>
            <w:tcBorders>
              <w:top w:val="single" w:sz="4" w:space="0" w:color="auto"/>
              <w:left w:val="single" w:sz="4" w:space="0" w:color="auto"/>
              <w:bottom w:val="single" w:sz="4" w:space="0" w:color="auto"/>
              <w:right w:val="single" w:sz="4" w:space="0" w:color="auto"/>
            </w:tcBorders>
          </w:tcPr>
          <w:p w:rsidR="00337D74" w:rsidRPr="00DC4006" w:rsidRDefault="00337D74" w:rsidP="002808C1">
            <w:pPr>
              <w:jc w:val="center"/>
              <w:rPr>
                <w:rFonts w:ascii="Times New Roman" w:eastAsia="Calibri" w:hAnsi="Times New Roman" w:cs="Times New Roman"/>
                <w:bCs/>
                <w:i/>
              </w:rPr>
            </w:pPr>
          </w:p>
        </w:tc>
      </w:tr>
      <w:tr w:rsidR="00337D74" w:rsidRPr="00DC4006" w:rsidTr="002808C1">
        <w:tc>
          <w:tcPr>
            <w:tcW w:w="646" w:type="pct"/>
            <w:tcBorders>
              <w:top w:val="single" w:sz="4" w:space="0" w:color="auto"/>
              <w:left w:val="single" w:sz="4" w:space="0" w:color="auto"/>
              <w:bottom w:val="single" w:sz="4" w:space="0" w:color="auto"/>
              <w:right w:val="single" w:sz="4" w:space="0" w:color="auto"/>
            </w:tcBorders>
          </w:tcPr>
          <w:p w:rsidR="00337D74" w:rsidRPr="00DC4006" w:rsidRDefault="00337D74" w:rsidP="002808C1">
            <w:pPr>
              <w:pBdr>
                <w:top w:val="nil"/>
                <w:left w:val="nil"/>
                <w:bottom w:val="nil"/>
                <w:right w:val="nil"/>
                <w:between w:val="nil"/>
              </w:pBdr>
              <w:ind w:hanging="2"/>
              <w:jc w:val="center"/>
              <w:rPr>
                <w:rFonts w:ascii="Times New Roman" w:hAnsi="Times New Roman" w:cs="Times New Roman"/>
              </w:rPr>
            </w:pPr>
            <w:proofErr w:type="gramStart"/>
            <w:r w:rsidRPr="00DC4006">
              <w:rPr>
                <w:rFonts w:ascii="Times New Roman" w:hAnsi="Times New Roman" w:cs="Times New Roman"/>
              </w:rPr>
              <w:t>ОК</w:t>
            </w:r>
            <w:proofErr w:type="gramEnd"/>
            <w:r w:rsidRPr="00DC4006">
              <w:rPr>
                <w:rFonts w:ascii="Times New Roman" w:hAnsi="Times New Roman" w:cs="Times New Roman"/>
              </w:rPr>
              <w:t xml:space="preserve"> 05</w:t>
            </w:r>
          </w:p>
        </w:tc>
        <w:tc>
          <w:tcPr>
            <w:tcW w:w="1451" w:type="pct"/>
            <w:tcBorders>
              <w:top w:val="single" w:sz="4" w:space="0" w:color="auto"/>
              <w:left w:val="single" w:sz="4" w:space="0" w:color="auto"/>
              <w:bottom w:val="single" w:sz="4" w:space="0" w:color="auto"/>
              <w:right w:val="single" w:sz="4" w:space="0" w:color="auto"/>
            </w:tcBorders>
          </w:tcPr>
          <w:p w:rsidR="00337D74" w:rsidRPr="00DC4006" w:rsidRDefault="00337D74" w:rsidP="00337D74">
            <w:pPr>
              <w:pStyle w:val="a8"/>
              <w:widowControl/>
              <w:numPr>
                <w:ilvl w:val="0"/>
                <w:numId w:val="49"/>
              </w:numPr>
              <w:pBdr>
                <w:top w:val="nil"/>
                <w:left w:val="nil"/>
                <w:bottom w:val="nil"/>
                <w:right w:val="nil"/>
                <w:between w:val="nil"/>
              </w:pBdr>
              <w:tabs>
                <w:tab w:val="left" w:pos="190"/>
              </w:tabs>
              <w:spacing w:line="276" w:lineRule="auto"/>
              <w:ind w:left="40" w:firstLine="0"/>
              <w:jc w:val="both"/>
              <w:rPr>
                <w:szCs w:val="22"/>
              </w:rPr>
            </w:pPr>
            <w:r w:rsidRPr="00DC4006">
              <w:rPr>
                <w:szCs w:val="22"/>
              </w:rPr>
              <w:t>грамотно излагать свои мысли, формулировать собственное мнение, обосновывать свою позицию в учебных и практических ситуациях;</w:t>
            </w:r>
          </w:p>
          <w:p w:rsidR="00337D74" w:rsidRPr="00DC4006" w:rsidRDefault="00337D74" w:rsidP="00337D74">
            <w:pPr>
              <w:pStyle w:val="a8"/>
              <w:widowControl/>
              <w:numPr>
                <w:ilvl w:val="0"/>
                <w:numId w:val="49"/>
              </w:numPr>
              <w:pBdr>
                <w:top w:val="nil"/>
                <w:left w:val="nil"/>
                <w:bottom w:val="nil"/>
                <w:right w:val="nil"/>
                <w:between w:val="nil"/>
              </w:pBdr>
              <w:tabs>
                <w:tab w:val="left" w:pos="190"/>
              </w:tabs>
              <w:spacing w:line="276" w:lineRule="auto"/>
              <w:ind w:left="40" w:firstLine="0"/>
              <w:jc w:val="both"/>
              <w:rPr>
                <w:szCs w:val="22"/>
              </w:rPr>
            </w:pPr>
            <w:r w:rsidRPr="00DC4006">
              <w:rPr>
                <w:szCs w:val="22"/>
              </w:rPr>
              <w:t>проявлять толерантность в коллективе;</w:t>
            </w:r>
          </w:p>
          <w:p w:rsidR="00337D74" w:rsidRPr="00DC4006" w:rsidRDefault="00337D74" w:rsidP="00337D74">
            <w:pPr>
              <w:pStyle w:val="a8"/>
              <w:widowControl/>
              <w:numPr>
                <w:ilvl w:val="0"/>
                <w:numId w:val="49"/>
              </w:numPr>
              <w:pBdr>
                <w:top w:val="nil"/>
                <w:left w:val="nil"/>
                <w:bottom w:val="nil"/>
                <w:right w:val="nil"/>
                <w:between w:val="nil"/>
              </w:pBdr>
              <w:tabs>
                <w:tab w:val="left" w:pos="190"/>
              </w:tabs>
              <w:spacing w:line="276" w:lineRule="auto"/>
              <w:ind w:left="40" w:firstLine="0"/>
              <w:jc w:val="both"/>
              <w:rPr>
                <w:szCs w:val="22"/>
              </w:rPr>
            </w:pPr>
            <w:r w:rsidRPr="00DC4006">
              <w:rPr>
                <w:szCs w:val="22"/>
              </w:rPr>
              <w:t xml:space="preserve">оформлять документы, связанные с профессиональной деятельностью и деловой коммуникацией, на государственном языке РФ, </w:t>
            </w:r>
          </w:p>
        </w:tc>
        <w:tc>
          <w:tcPr>
            <w:tcW w:w="1451" w:type="pct"/>
            <w:tcBorders>
              <w:top w:val="single" w:sz="4" w:space="0" w:color="auto"/>
              <w:left w:val="single" w:sz="4" w:space="0" w:color="auto"/>
              <w:bottom w:val="single" w:sz="4" w:space="0" w:color="auto"/>
              <w:right w:val="single" w:sz="4" w:space="0" w:color="auto"/>
            </w:tcBorders>
            <w:shd w:val="clear" w:color="auto" w:fill="auto"/>
          </w:tcPr>
          <w:p w:rsidR="00337D74" w:rsidRPr="00DC4006" w:rsidRDefault="00337D74" w:rsidP="00337D74">
            <w:pPr>
              <w:pStyle w:val="a8"/>
              <w:widowControl/>
              <w:numPr>
                <w:ilvl w:val="0"/>
                <w:numId w:val="49"/>
              </w:numPr>
              <w:pBdr>
                <w:top w:val="nil"/>
                <w:left w:val="nil"/>
                <w:bottom w:val="nil"/>
                <w:right w:val="nil"/>
                <w:between w:val="nil"/>
              </w:pBdr>
              <w:tabs>
                <w:tab w:val="left" w:pos="190"/>
              </w:tabs>
              <w:spacing w:line="276" w:lineRule="auto"/>
              <w:ind w:left="40" w:firstLine="0"/>
              <w:jc w:val="both"/>
              <w:rPr>
                <w:szCs w:val="22"/>
              </w:rPr>
            </w:pPr>
            <w:r w:rsidRPr="00DC4006">
              <w:rPr>
                <w:szCs w:val="22"/>
              </w:rPr>
              <w:t>принципы взаимодействия в коллективе;</w:t>
            </w:r>
          </w:p>
          <w:p w:rsidR="00337D74" w:rsidRPr="00DC4006" w:rsidRDefault="00337D74" w:rsidP="00337D74">
            <w:pPr>
              <w:pStyle w:val="a8"/>
              <w:widowControl/>
              <w:numPr>
                <w:ilvl w:val="0"/>
                <w:numId w:val="49"/>
              </w:numPr>
              <w:pBdr>
                <w:top w:val="nil"/>
                <w:left w:val="nil"/>
                <w:bottom w:val="nil"/>
                <w:right w:val="nil"/>
                <w:between w:val="nil"/>
              </w:pBdr>
              <w:tabs>
                <w:tab w:val="left" w:pos="190"/>
              </w:tabs>
              <w:spacing w:line="276" w:lineRule="auto"/>
              <w:ind w:left="40" w:firstLine="0"/>
              <w:jc w:val="both"/>
              <w:rPr>
                <w:szCs w:val="22"/>
              </w:rPr>
            </w:pPr>
            <w:r w:rsidRPr="00DC4006">
              <w:rPr>
                <w:szCs w:val="22"/>
              </w:rPr>
              <w:t>правила оформления документов и построения устных сообщений на государственном языке РФ</w:t>
            </w:r>
          </w:p>
        </w:tc>
        <w:tc>
          <w:tcPr>
            <w:tcW w:w="1451" w:type="pct"/>
            <w:tcBorders>
              <w:top w:val="single" w:sz="4" w:space="0" w:color="auto"/>
              <w:left w:val="single" w:sz="4" w:space="0" w:color="auto"/>
              <w:bottom w:val="single" w:sz="4" w:space="0" w:color="auto"/>
              <w:right w:val="single" w:sz="4" w:space="0" w:color="auto"/>
            </w:tcBorders>
          </w:tcPr>
          <w:p w:rsidR="00337D74" w:rsidRPr="00DC4006" w:rsidRDefault="00337D74" w:rsidP="002808C1">
            <w:pPr>
              <w:jc w:val="center"/>
              <w:rPr>
                <w:rFonts w:ascii="Times New Roman" w:eastAsia="Calibri" w:hAnsi="Times New Roman" w:cs="Times New Roman"/>
                <w:bCs/>
                <w:i/>
              </w:rPr>
            </w:pPr>
          </w:p>
        </w:tc>
      </w:tr>
      <w:tr w:rsidR="00337D74" w:rsidRPr="00DC4006" w:rsidTr="002808C1">
        <w:tc>
          <w:tcPr>
            <w:tcW w:w="646" w:type="pct"/>
            <w:tcBorders>
              <w:top w:val="single" w:sz="4" w:space="0" w:color="auto"/>
              <w:left w:val="single" w:sz="4" w:space="0" w:color="auto"/>
              <w:bottom w:val="single" w:sz="4" w:space="0" w:color="auto"/>
              <w:right w:val="single" w:sz="4" w:space="0" w:color="auto"/>
            </w:tcBorders>
          </w:tcPr>
          <w:p w:rsidR="00337D74" w:rsidRPr="00DC4006" w:rsidRDefault="00337D74" w:rsidP="002808C1">
            <w:pPr>
              <w:pBdr>
                <w:top w:val="nil"/>
                <w:left w:val="nil"/>
                <w:bottom w:val="nil"/>
                <w:right w:val="nil"/>
                <w:between w:val="nil"/>
              </w:pBdr>
              <w:ind w:hanging="2"/>
              <w:jc w:val="center"/>
              <w:rPr>
                <w:rFonts w:ascii="Times New Roman" w:hAnsi="Times New Roman" w:cs="Times New Roman"/>
              </w:rPr>
            </w:pPr>
            <w:proofErr w:type="gramStart"/>
            <w:r w:rsidRPr="00DC4006">
              <w:rPr>
                <w:rFonts w:ascii="Times New Roman" w:hAnsi="Times New Roman" w:cs="Times New Roman"/>
              </w:rPr>
              <w:t>ОК</w:t>
            </w:r>
            <w:proofErr w:type="gramEnd"/>
            <w:r w:rsidRPr="00DC4006">
              <w:rPr>
                <w:rFonts w:ascii="Times New Roman" w:hAnsi="Times New Roman" w:cs="Times New Roman"/>
              </w:rPr>
              <w:t xml:space="preserve"> 09</w:t>
            </w:r>
          </w:p>
        </w:tc>
        <w:tc>
          <w:tcPr>
            <w:tcW w:w="1451" w:type="pct"/>
            <w:tcBorders>
              <w:top w:val="single" w:sz="4" w:space="0" w:color="auto"/>
              <w:left w:val="single" w:sz="4" w:space="0" w:color="auto"/>
              <w:bottom w:val="single" w:sz="4" w:space="0" w:color="auto"/>
              <w:right w:val="single" w:sz="4" w:space="0" w:color="auto"/>
            </w:tcBorders>
          </w:tcPr>
          <w:p w:rsidR="00337D74" w:rsidRPr="00DC4006" w:rsidRDefault="00337D74" w:rsidP="00337D74">
            <w:pPr>
              <w:pStyle w:val="a8"/>
              <w:widowControl/>
              <w:numPr>
                <w:ilvl w:val="0"/>
                <w:numId w:val="50"/>
              </w:numPr>
              <w:pBdr>
                <w:top w:val="nil"/>
                <w:left w:val="nil"/>
                <w:bottom w:val="nil"/>
                <w:right w:val="nil"/>
                <w:between w:val="nil"/>
              </w:pBdr>
              <w:tabs>
                <w:tab w:val="left" w:pos="241"/>
              </w:tabs>
              <w:spacing w:line="276" w:lineRule="auto"/>
              <w:ind w:left="40" w:firstLine="0"/>
              <w:jc w:val="both"/>
              <w:rPr>
                <w:szCs w:val="22"/>
              </w:rPr>
            </w:pPr>
            <w:r w:rsidRPr="00DC4006">
              <w:rPr>
                <w:szCs w:val="22"/>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p>
          <w:p w:rsidR="00337D74" w:rsidRPr="00DC4006" w:rsidRDefault="00337D74" w:rsidP="00337D74">
            <w:pPr>
              <w:pStyle w:val="a8"/>
              <w:widowControl/>
              <w:numPr>
                <w:ilvl w:val="0"/>
                <w:numId w:val="50"/>
              </w:numPr>
              <w:pBdr>
                <w:top w:val="nil"/>
                <w:left w:val="nil"/>
                <w:bottom w:val="nil"/>
                <w:right w:val="nil"/>
                <w:between w:val="nil"/>
              </w:pBdr>
              <w:tabs>
                <w:tab w:val="left" w:pos="241"/>
              </w:tabs>
              <w:spacing w:line="276" w:lineRule="auto"/>
              <w:ind w:left="40" w:firstLine="0"/>
              <w:jc w:val="both"/>
              <w:rPr>
                <w:szCs w:val="22"/>
              </w:rPr>
            </w:pPr>
            <w:r w:rsidRPr="00DC4006">
              <w:rPr>
                <w:szCs w:val="22"/>
              </w:rPr>
              <w:t>участвовать в диалогах на знакомые общие и профессиональные темы</w:t>
            </w:r>
          </w:p>
          <w:p w:rsidR="00337D74" w:rsidRPr="00DC4006" w:rsidRDefault="00337D74" w:rsidP="00337D74">
            <w:pPr>
              <w:pStyle w:val="a8"/>
              <w:widowControl/>
              <w:numPr>
                <w:ilvl w:val="0"/>
                <w:numId w:val="50"/>
              </w:numPr>
              <w:pBdr>
                <w:top w:val="nil"/>
                <w:left w:val="nil"/>
                <w:bottom w:val="nil"/>
                <w:right w:val="nil"/>
                <w:between w:val="nil"/>
              </w:pBdr>
              <w:tabs>
                <w:tab w:val="left" w:pos="241"/>
              </w:tabs>
              <w:spacing w:line="276" w:lineRule="auto"/>
              <w:ind w:left="40" w:firstLine="0"/>
              <w:jc w:val="both"/>
              <w:rPr>
                <w:szCs w:val="22"/>
              </w:rPr>
            </w:pPr>
            <w:r w:rsidRPr="00DC4006">
              <w:rPr>
                <w:szCs w:val="22"/>
              </w:rPr>
              <w:lastRenderedPageBreak/>
              <w:t>кратко обосновывать и объяснять свои действия (текущие и планируемые)</w:t>
            </w:r>
          </w:p>
        </w:tc>
        <w:tc>
          <w:tcPr>
            <w:tcW w:w="1451" w:type="pct"/>
            <w:tcBorders>
              <w:top w:val="single" w:sz="4" w:space="0" w:color="auto"/>
              <w:left w:val="single" w:sz="4" w:space="0" w:color="auto"/>
              <w:bottom w:val="single" w:sz="4" w:space="0" w:color="auto"/>
              <w:right w:val="single" w:sz="4" w:space="0" w:color="auto"/>
            </w:tcBorders>
            <w:shd w:val="clear" w:color="auto" w:fill="auto"/>
          </w:tcPr>
          <w:p w:rsidR="00337D74" w:rsidRPr="00DC4006" w:rsidRDefault="00337D74" w:rsidP="00337D74">
            <w:pPr>
              <w:pStyle w:val="a8"/>
              <w:widowControl/>
              <w:numPr>
                <w:ilvl w:val="0"/>
                <w:numId w:val="50"/>
              </w:numPr>
              <w:pBdr>
                <w:top w:val="nil"/>
                <w:left w:val="nil"/>
                <w:bottom w:val="nil"/>
                <w:right w:val="nil"/>
                <w:between w:val="nil"/>
              </w:pBdr>
              <w:tabs>
                <w:tab w:val="left" w:pos="241"/>
              </w:tabs>
              <w:spacing w:line="276" w:lineRule="auto"/>
              <w:ind w:left="40" w:firstLine="0"/>
              <w:jc w:val="both"/>
              <w:rPr>
                <w:szCs w:val="22"/>
              </w:rPr>
            </w:pPr>
            <w:r w:rsidRPr="00DC4006">
              <w:rPr>
                <w:szCs w:val="22"/>
              </w:rPr>
              <w:lastRenderedPageBreak/>
              <w:t>правила построения простых и сложных предложений на профессиональные темы</w:t>
            </w:r>
          </w:p>
          <w:p w:rsidR="00337D74" w:rsidRPr="00DC4006" w:rsidRDefault="00337D74" w:rsidP="00337D74">
            <w:pPr>
              <w:pStyle w:val="a8"/>
              <w:widowControl/>
              <w:numPr>
                <w:ilvl w:val="0"/>
                <w:numId w:val="50"/>
              </w:numPr>
              <w:pBdr>
                <w:top w:val="nil"/>
                <w:left w:val="nil"/>
                <w:bottom w:val="nil"/>
                <w:right w:val="nil"/>
                <w:between w:val="nil"/>
              </w:pBdr>
              <w:tabs>
                <w:tab w:val="left" w:pos="241"/>
              </w:tabs>
              <w:spacing w:line="276" w:lineRule="auto"/>
              <w:ind w:left="40" w:firstLine="0"/>
              <w:jc w:val="both"/>
              <w:rPr>
                <w:szCs w:val="22"/>
              </w:rPr>
            </w:pPr>
            <w:r w:rsidRPr="00DC4006">
              <w:rPr>
                <w:szCs w:val="22"/>
              </w:rPr>
              <w:t>лексический минимум, относящийся к описанию предметов, средств и процессов профессиональной деятельности</w:t>
            </w:r>
          </w:p>
        </w:tc>
        <w:tc>
          <w:tcPr>
            <w:tcW w:w="1451" w:type="pct"/>
            <w:tcBorders>
              <w:top w:val="single" w:sz="4" w:space="0" w:color="auto"/>
              <w:left w:val="single" w:sz="4" w:space="0" w:color="auto"/>
              <w:bottom w:val="single" w:sz="4" w:space="0" w:color="auto"/>
              <w:right w:val="single" w:sz="4" w:space="0" w:color="auto"/>
            </w:tcBorders>
          </w:tcPr>
          <w:p w:rsidR="00337D74" w:rsidRPr="00DC4006" w:rsidRDefault="00337D74" w:rsidP="002808C1">
            <w:pPr>
              <w:jc w:val="center"/>
              <w:rPr>
                <w:rFonts w:ascii="Times New Roman" w:eastAsia="Calibri" w:hAnsi="Times New Roman" w:cs="Times New Roman"/>
                <w:bCs/>
                <w:i/>
              </w:rPr>
            </w:pPr>
          </w:p>
        </w:tc>
      </w:tr>
      <w:tr w:rsidR="00337D74" w:rsidRPr="00DC4006" w:rsidTr="002808C1">
        <w:tc>
          <w:tcPr>
            <w:tcW w:w="646" w:type="pct"/>
            <w:tcBorders>
              <w:top w:val="single" w:sz="4" w:space="0" w:color="auto"/>
              <w:left w:val="single" w:sz="4" w:space="0" w:color="auto"/>
              <w:bottom w:val="single" w:sz="4" w:space="0" w:color="auto"/>
              <w:right w:val="single" w:sz="4" w:space="0" w:color="auto"/>
            </w:tcBorders>
          </w:tcPr>
          <w:p w:rsidR="00337D74" w:rsidRPr="00DC4006" w:rsidRDefault="00337D74" w:rsidP="002808C1">
            <w:pPr>
              <w:pBdr>
                <w:top w:val="nil"/>
                <w:left w:val="nil"/>
                <w:bottom w:val="nil"/>
                <w:right w:val="nil"/>
                <w:between w:val="nil"/>
              </w:pBdr>
              <w:ind w:hanging="2"/>
              <w:jc w:val="center"/>
              <w:rPr>
                <w:rFonts w:ascii="Times New Roman" w:hAnsi="Times New Roman" w:cs="Times New Roman"/>
              </w:rPr>
            </w:pPr>
            <w:r w:rsidRPr="00DC4006">
              <w:rPr>
                <w:rFonts w:ascii="Times New Roman" w:hAnsi="Times New Roman" w:cs="Times New Roman"/>
              </w:rPr>
              <w:lastRenderedPageBreak/>
              <w:t>3.1</w:t>
            </w:r>
          </w:p>
        </w:tc>
        <w:tc>
          <w:tcPr>
            <w:tcW w:w="1451" w:type="pct"/>
            <w:tcBorders>
              <w:top w:val="single" w:sz="4" w:space="0" w:color="auto"/>
              <w:left w:val="single" w:sz="4" w:space="0" w:color="auto"/>
              <w:bottom w:val="single" w:sz="4" w:space="0" w:color="auto"/>
              <w:right w:val="single" w:sz="4" w:space="0" w:color="auto"/>
            </w:tcBorders>
          </w:tcPr>
          <w:p w:rsidR="00337D74" w:rsidRPr="00DC4006" w:rsidRDefault="00337D74" w:rsidP="00337D74">
            <w:pPr>
              <w:pStyle w:val="a8"/>
              <w:widowControl/>
              <w:numPr>
                <w:ilvl w:val="0"/>
                <w:numId w:val="51"/>
              </w:numPr>
              <w:pBdr>
                <w:top w:val="nil"/>
                <w:left w:val="nil"/>
                <w:bottom w:val="nil"/>
                <w:right w:val="nil"/>
                <w:between w:val="nil"/>
              </w:pBdr>
              <w:tabs>
                <w:tab w:val="left" w:pos="203"/>
              </w:tabs>
              <w:spacing w:line="276" w:lineRule="auto"/>
              <w:ind w:left="40" w:firstLine="6"/>
              <w:jc w:val="both"/>
              <w:rPr>
                <w:szCs w:val="22"/>
              </w:rPr>
            </w:pPr>
            <w:r w:rsidRPr="00DC4006">
              <w:rPr>
                <w:szCs w:val="22"/>
              </w:rPr>
              <w:t>определять режимы налогообложения, виды налогов, сборов, страховых взносов</w:t>
            </w:r>
          </w:p>
          <w:p w:rsidR="00337D74" w:rsidRPr="00DC4006" w:rsidRDefault="00337D74" w:rsidP="00337D74">
            <w:pPr>
              <w:pStyle w:val="a8"/>
              <w:widowControl/>
              <w:numPr>
                <w:ilvl w:val="0"/>
                <w:numId w:val="51"/>
              </w:numPr>
              <w:pBdr>
                <w:top w:val="nil"/>
                <w:left w:val="nil"/>
                <w:bottom w:val="nil"/>
                <w:right w:val="nil"/>
                <w:between w:val="nil"/>
              </w:pBdr>
              <w:tabs>
                <w:tab w:val="left" w:pos="203"/>
              </w:tabs>
              <w:spacing w:line="276" w:lineRule="auto"/>
              <w:ind w:left="40" w:firstLine="6"/>
              <w:jc w:val="both"/>
              <w:rPr>
                <w:szCs w:val="22"/>
              </w:rPr>
            </w:pPr>
            <w:r w:rsidRPr="00DC4006">
              <w:rPr>
                <w:szCs w:val="22"/>
              </w:rPr>
              <w:t>определять возникновение обязанности налогоплательщиков, плательщиков сборов, плательщиков страховых взносов, налоговых агентов по уплате конкретного налога, сбора, страховых взносов</w:t>
            </w:r>
          </w:p>
          <w:p w:rsidR="00337D74" w:rsidRPr="00DC4006" w:rsidRDefault="00337D74" w:rsidP="00337D74">
            <w:pPr>
              <w:pStyle w:val="a8"/>
              <w:widowControl/>
              <w:numPr>
                <w:ilvl w:val="0"/>
                <w:numId w:val="51"/>
              </w:numPr>
              <w:pBdr>
                <w:top w:val="nil"/>
                <w:left w:val="nil"/>
                <w:bottom w:val="nil"/>
                <w:right w:val="nil"/>
                <w:between w:val="nil"/>
              </w:pBdr>
              <w:tabs>
                <w:tab w:val="left" w:pos="203"/>
              </w:tabs>
              <w:spacing w:line="276" w:lineRule="auto"/>
              <w:ind w:left="40" w:firstLine="6"/>
              <w:jc w:val="both"/>
              <w:rPr>
                <w:szCs w:val="22"/>
              </w:rPr>
            </w:pPr>
            <w:r w:rsidRPr="00DC4006">
              <w:rPr>
                <w:szCs w:val="22"/>
              </w:rPr>
              <w:t>исчислять суммы налогов, сборов, страховых взносов в соответствии с законодательством Российской Федерации о налогах, сборах</w:t>
            </w:r>
          </w:p>
        </w:tc>
        <w:tc>
          <w:tcPr>
            <w:tcW w:w="1451" w:type="pct"/>
            <w:tcBorders>
              <w:top w:val="single" w:sz="4" w:space="0" w:color="auto"/>
              <w:left w:val="single" w:sz="4" w:space="0" w:color="auto"/>
              <w:bottom w:val="single" w:sz="4" w:space="0" w:color="auto"/>
              <w:right w:val="single" w:sz="4" w:space="0" w:color="auto"/>
            </w:tcBorders>
            <w:shd w:val="clear" w:color="auto" w:fill="auto"/>
          </w:tcPr>
          <w:p w:rsidR="00337D74" w:rsidRPr="00DC4006" w:rsidRDefault="00337D74" w:rsidP="00337D74">
            <w:pPr>
              <w:pStyle w:val="a8"/>
              <w:widowControl/>
              <w:numPr>
                <w:ilvl w:val="0"/>
                <w:numId w:val="51"/>
              </w:numPr>
              <w:pBdr>
                <w:top w:val="nil"/>
                <w:left w:val="nil"/>
                <w:bottom w:val="nil"/>
                <w:right w:val="nil"/>
                <w:between w:val="nil"/>
              </w:pBdr>
              <w:tabs>
                <w:tab w:val="left" w:pos="203"/>
              </w:tabs>
              <w:spacing w:line="276" w:lineRule="auto"/>
              <w:ind w:left="40" w:firstLine="6"/>
              <w:jc w:val="both"/>
              <w:rPr>
                <w:szCs w:val="22"/>
              </w:rPr>
            </w:pPr>
            <w:r w:rsidRPr="00DC4006">
              <w:rPr>
                <w:szCs w:val="22"/>
              </w:rPr>
              <w:t>понятия налогов, сборов, страховых взносов, виды и характеристику налогов, состав специальных налоговых режимов</w:t>
            </w:r>
          </w:p>
          <w:p w:rsidR="00337D74" w:rsidRPr="00DC4006" w:rsidRDefault="00337D74" w:rsidP="00337D74">
            <w:pPr>
              <w:pStyle w:val="a8"/>
              <w:widowControl/>
              <w:numPr>
                <w:ilvl w:val="0"/>
                <w:numId w:val="51"/>
              </w:numPr>
              <w:tabs>
                <w:tab w:val="left" w:pos="203"/>
              </w:tabs>
              <w:spacing w:line="276" w:lineRule="auto"/>
              <w:ind w:left="40" w:firstLine="6"/>
              <w:jc w:val="both"/>
              <w:rPr>
                <w:szCs w:val="22"/>
              </w:rPr>
            </w:pPr>
            <w:r w:rsidRPr="00DC4006">
              <w:rPr>
                <w:szCs w:val="22"/>
              </w:rPr>
              <w:t>порядок расчета налоговой базы по налогу на доходы физических лиц, налогу на прибыль организаций, налогу при применении упрощенной системы налогообложения</w:t>
            </w:r>
          </w:p>
        </w:tc>
        <w:tc>
          <w:tcPr>
            <w:tcW w:w="1451" w:type="pct"/>
            <w:tcBorders>
              <w:top w:val="single" w:sz="4" w:space="0" w:color="auto"/>
              <w:left w:val="single" w:sz="4" w:space="0" w:color="auto"/>
              <w:bottom w:val="single" w:sz="4" w:space="0" w:color="auto"/>
              <w:right w:val="single" w:sz="4" w:space="0" w:color="auto"/>
            </w:tcBorders>
          </w:tcPr>
          <w:p w:rsidR="00337D74" w:rsidRPr="00DC4006" w:rsidRDefault="00337D74" w:rsidP="002808C1">
            <w:pPr>
              <w:jc w:val="both"/>
              <w:rPr>
                <w:rFonts w:ascii="Times New Roman" w:eastAsia="Calibri" w:hAnsi="Times New Roman" w:cs="Times New Roman"/>
                <w:bCs/>
                <w:i/>
              </w:rPr>
            </w:pPr>
            <w:r w:rsidRPr="00DC4006">
              <w:rPr>
                <w:rFonts w:ascii="Times New Roman" w:hAnsi="Times New Roman" w:cs="Times New Roman"/>
              </w:rPr>
              <w:t>исчислять суммы налогов, сборов, страховых взносов в соответствии с законодательством Российской Федерации о налогах, сборах</w:t>
            </w:r>
          </w:p>
        </w:tc>
      </w:tr>
    </w:tbl>
    <w:p w:rsidR="00337D74" w:rsidRPr="00DC4006" w:rsidRDefault="00337D74" w:rsidP="00337D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1" w:lineRule="auto"/>
        <w:ind w:firstLine="709"/>
        <w:jc w:val="both"/>
        <w:rPr>
          <w:rFonts w:ascii="Times New Roman" w:hAnsi="Times New Roman" w:cs="Times New Roman"/>
          <w:b/>
          <w:sz w:val="24"/>
          <w:szCs w:val="24"/>
        </w:rPr>
      </w:pPr>
    </w:p>
    <w:p w:rsidR="00337D74" w:rsidRPr="00DC4006" w:rsidRDefault="00337D74" w:rsidP="00337D74">
      <w:pPr>
        <w:suppressAutoHyphens/>
        <w:spacing w:line="271" w:lineRule="auto"/>
        <w:ind w:firstLine="709"/>
        <w:rPr>
          <w:rFonts w:ascii="Times New Roman" w:hAnsi="Times New Roman" w:cs="Times New Roman"/>
          <w:b/>
        </w:rPr>
      </w:pPr>
    </w:p>
    <w:p w:rsidR="00337D74" w:rsidRPr="00DC4006" w:rsidRDefault="00337D74" w:rsidP="00337D74">
      <w:pPr>
        <w:suppressAutoHyphens/>
        <w:spacing w:line="271" w:lineRule="auto"/>
        <w:ind w:firstLine="709"/>
        <w:rPr>
          <w:rFonts w:ascii="Times New Roman" w:hAnsi="Times New Roman" w:cs="Times New Roman"/>
          <w:b/>
        </w:rPr>
      </w:pPr>
    </w:p>
    <w:p w:rsidR="00337D74" w:rsidRPr="00DC4006" w:rsidRDefault="00337D74" w:rsidP="00337D74">
      <w:pPr>
        <w:suppressAutoHyphens/>
        <w:spacing w:line="271" w:lineRule="auto"/>
        <w:ind w:firstLine="709"/>
        <w:rPr>
          <w:rFonts w:ascii="Times New Roman" w:hAnsi="Times New Roman" w:cs="Times New Roman"/>
          <w:b/>
        </w:rPr>
      </w:pPr>
    </w:p>
    <w:p w:rsidR="00337D74" w:rsidRPr="00DC4006" w:rsidRDefault="00337D74" w:rsidP="00337D74">
      <w:pPr>
        <w:spacing w:after="160" w:line="259" w:lineRule="auto"/>
        <w:rPr>
          <w:rFonts w:ascii="Times New Roman" w:hAnsi="Times New Roman" w:cs="Times New Roman"/>
          <w:b/>
        </w:rPr>
      </w:pPr>
      <w:r w:rsidRPr="00DC4006">
        <w:rPr>
          <w:rFonts w:ascii="Times New Roman" w:hAnsi="Times New Roman" w:cs="Times New Roman"/>
          <w:b/>
        </w:rPr>
        <w:br w:type="page"/>
      </w:r>
    </w:p>
    <w:p w:rsidR="00337D74" w:rsidRPr="00DC4006" w:rsidRDefault="00337D74" w:rsidP="00337D74">
      <w:pPr>
        <w:pStyle w:val="a8"/>
        <w:widowControl/>
        <w:numPr>
          <w:ilvl w:val="0"/>
          <w:numId w:val="45"/>
        </w:numPr>
        <w:suppressAutoHyphens/>
        <w:spacing w:line="312" w:lineRule="auto"/>
        <w:jc w:val="center"/>
        <w:rPr>
          <w:b/>
        </w:rPr>
      </w:pPr>
      <w:r w:rsidRPr="00DC4006">
        <w:rPr>
          <w:b/>
        </w:rPr>
        <w:lastRenderedPageBreak/>
        <w:t>СТРУКТУРА И СОДЕРЖАНИЕ УЧЕБНОЙ ДИСЦИПЛИНЫ</w:t>
      </w:r>
    </w:p>
    <w:p w:rsidR="00337D74" w:rsidRPr="00DC4006" w:rsidRDefault="00337D74" w:rsidP="00337D74">
      <w:pPr>
        <w:pStyle w:val="a8"/>
        <w:suppressAutoHyphens/>
        <w:spacing w:line="312" w:lineRule="auto"/>
        <w:ind w:left="420"/>
        <w:rPr>
          <w:b/>
        </w:rPr>
      </w:pPr>
    </w:p>
    <w:p w:rsidR="00337D74" w:rsidRPr="00DC4006" w:rsidRDefault="00337D74" w:rsidP="00337D74">
      <w:pPr>
        <w:pStyle w:val="110"/>
        <w:numPr>
          <w:ilvl w:val="1"/>
          <w:numId w:val="45"/>
        </w:numPr>
        <w:spacing w:after="0" w:line="312" w:lineRule="auto"/>
        <w:rPr>
          <w:rFonts w:ascii="Times New Roman" w:hAnsi="Times New Roman"/>
        </w:rPr>
      </w:pPr>
      <w:r w:rsidRPr="00DC4006">
        <w:rPr>
          <w:rFonts w:ascii="Times New Roman" w:hAnsi="Times New Roman"/>
        </w:rPr>
        <w:t xml:space="preserve">Трудоемкость освоения дисциплины </w:t>
      </w:r>
    </w:p>
    <w:p w:rsidR="00337D74" w:rsidRPr="00DC4006" w:rsidRDefault="00337D74" w:rsidP="00337D74">
      <w:pPr>
        <w:pStyle w:val="110"/>
        <w:spacing w:after="0" w:line="312" w:lineRule="auto"/>
        <w:rPr>
          <w:rFonts w:ascii="Times New Roman" w:hAnsi="Times New Roman"/>
        </w:rPr>
      </w:pPr>
    </w:p>
    <w:tbl>
      <w:tblPr>
        <w:tblW w:w="4874"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5887"/>
        <w:gridCol w:w="1241"/>
        <w:gridCol w:w="2202"/>
      </w:tblGrid>
      <w:tr w:rsidR="00337D74" w:rsidRPr="00DC4006" w:rsidTr="002808C1">
        <w:trPr>
          <w:trHeight w:val="23"/>
        </w:trPr>
        <w:tc>
          <w:tcPr>
            <w:tcW w:w="3155" w:type="pct"/>
            <w:vAlign w:val="center"/>
          </w:tcPr>
          <w:p w:rsidR="00337D74" w:rsidRPr="00DC4006" w:rsidRDefault="00337D74" w:rsidP="002808C1">
            <w:pPr>
              <w:spacing w:line="312" w:lineRule="auto"/>
              <w:jc w:val="center"/>
              <w:rPr>
                <w:rFonts w:ascii="Times New Roman" w:hAnsi="Times New Roman" w:cs="Times New Roman"/>
                <w:b/>
                <w:sz w:val="24"/>
              </w:rPr>
            </w:pPr>
            <w:r w:rsidRPr="00DC4006">
              <w:rPr>
                <w:rFonts w:ascii="Times New Roman" w:hAnsi="Times New Roman" w:cs="Times New Roman"/>
                <w:b/>
                <w:sz w:val="24"/>
              </w:rPr>
              <w:t>Наименование составных частей дисциплины</w:t>
            </w:r>
          </w:p>
        </w:tc>
        <w:tc>
          <w:tcPr>
            <w:tcW w:w="665" w:type="pct"/>
            <w:vAlign w:val="center"/>
          </w:tcPr>
          <w:p w:rsidR="00337D74" w:rsidRPr="00DC4006" w:rsidRDefault="00337D74" w:rsidP="002808C1">
            <w:pPr>
              <w:spacing w:line="312" w:lineRule="auto"/>
              <w:jc w:val="center"/>
              <w:rPr>
                <w:rFonts w:ascii="Times New Roman" w:hAnsi="Times New Roman" w:cs="Times New Roman"/>
                <w:b/>
                <w:iCs/>
                <w:sz w:val="24"/>
              </w:rPr>
            </w:pPr>
            <w:r w:rsidRPr="00DC4006">
              <w:rPr>
                <w:rFonts w:ascii="Times New Roman" w:hAnsi="Times New Roman" w:cs="Times New Roman"/>
                <w:b/>
                <w:iCs/>
                <w:sz w:val="24"/>
              </w:rPr>
              <w:t>Объем в часах</w:t>
            </w:r>
          </w:p>
        </w:tc>
        <w:tc>
          <w:tcPr>
            <w:tcW w:w="1180" w:type="pct"/>
          </w:tcPr>
          <w:p w:rsidR="00337D74" w:rsidRPr="00DC4006" w:rsidRDefault="00337D74" w:rsidP="002808C1">
            <w:pPr>
              <w:spacing w:line="312" w:lineRule="auto"/>
              <w:jc w:val="center"/>
              <w:rPr>
                <w:rFonts w:ascii="Times New Roman" w:hAnsi="Times New Roman" w:cs="Times New Roman"/>
                <w:b/>
                <w:iCs/>
                <w:sz w:val="24"/>
              </w:rPr>
            </w:pPr>
            <w:r w:rsidRPr="00DC4006">
              <w:rPr>
                <w:rFonts w:ascii="Times New Roman" w:hAnsi="Times New Roman" w:cs="Times New Roman"/>
                <w:b/>
                <w:sz w:val="24"/>
              </w:rPr>
              <w:t>в т.ч. в форме практ. подготовки</w:t>
            </w:r>
          </w:p>
        </w:tc>
      </w:tr>
      <w:tr w:rsidR="00337D74" w:rsidRPr="00DC4006" w:rsidTr="002808C1">
        <w:trPr>
          <w:trHeight w:val="23"/>
        </w:trPr>
        <w:tc>
          <w:tcPr>
            <w:tcW w:w="3155" w:type="pct"/>
            <w:vAlign w:val="center"/>
          </w:tcPr>
          <w:p w:rsidR="00337D74" w:rsidRPr="00DC4006" w:rsidRDefault="00337D74" w:rsidP="002808C1">
            <w:pPr>
              <w:spacing w:line="312" w:lineRule="auto"/>
              <w:jc w:val="both"/>
              <w:rPr>
                <w:rFonts w:ascii="Times New Roman" w:hAnsi="Times New Roman" w:cs="Times New Roman"/>
                <w:bCs/>
                <w:sz w:val="24"/>
                <w:szCs w:val="24"/>
              </w:rPr>
            </w:pPr>
            <w:r w:rsidRPr="00DC4006">
              <w:rPr>
                <w:rFonts w:ascii="Times New Roman" w:hAnsi="Times New Roman" w:cs="Times New Roman"/>
                <w:bCs/>
                <w:sz w:val="24"/>
                <w:szCs w:val="24"/>
              </w:rPr>
              <w:t>Учебные занятия, в т.ч.:</w:t>
            </w:r>
          </w:p>
        </w:tc>
        <w:tc>
          <w:tcPr>
            <w:tcW w:w="665" w:type="pct"/>
            <w:vAlign w:val="center"/>
          </w:tcPr>
          <w:p w:rsidR="00337D74" w:rsidRPr="00DC4006" w:rsidRDefault="00337D74" w:rsidP="002808C1">
            <w:pPr>
              <w:spacing w:line="312" w:lineRule="auto"/>
              <w:jc w:val="center"/>
              <w:rPr>
                <w:rFonts w:ascii="Times New Roman" w:hAnsi="Times New Roman" w:cs="Times New Roman"/>
                <w:bCs/>
                <w:sz w:val="24"/>
                <w:szCs w:val="24"/>
              </w:rPr>
            </w:pPr>
            <w:r w:rsidRPr="00DC4006">
              <w:rPr>
                <w:rFonts w:ascii="Times New Roman" w:hAnsi="Times New Roman" w:cs="Times New Roman"/>
                <w:bCs/>
                <w:sz w:val="24"/>
                <w:szCs w:val="24"/>
              </w:rPr>
              <w:t>34</w:t>
            </w:r>
          </w:p>
        </w:tc>
        <w:tc>
          <w:tcPr>
            <w:tcW w:w="1180" w:type="pct"/>
            <w:vAlign w:val="center"/>
          </w:tcPr>
          <w:p w:rsidR="00337D74" w:rsidRPr="00DC4006" w:rsidRDefault="00337D74" w:rsidP="002808C1">
            <w:pPr>
              <w:spacing w:line="312" w:lineRule="auto"/>
              <w:jc w:val="center"/>
              <w:rPr>
                <w:rFonts w:ascii="Times New Roman" w:hAnsi="Times New Roman" w:cs="Times New Roman"/>
                <w:bCs/>
                <w:sz w:val="24"/>
                <w:szCs w:val="24"/>
              </w:rPr>
            </w:pPr>
            <w:r w:rsidRPr="00DC4006">
              <w:rPr>
                <w:rFonts w:ascii="Times New Roman" w:hAnsi="Times New Roman" w:cs="Times New Roman"/>
                <w:bCs/>
                <w:sz w:val="24"/>
                <w:szCs w:val="24"/>
              </w:rPr>
              <w:t>16</w:t>
            </w:r>
          </w:p>
        </w:tc>
      </w:tr>
      <w:tr w:rsidR="00337D74" w:rsidRPr="00DC4006" w:rsidTr="002808C1">
        <w:trPr>
          <w:trHeight w:val="23"/>
        </w:trPr>
        <w:tc>
          <w:tcPr>
            <w:tcW w:w="3155" w:type="pct"/>
            <w:vAlign w:val="center"/>
          </w:tcPr>
          <w:p w:rsidR="00337D74" w:rsidRPr="00DC4006" w:rsidRDefault="00337D74" w:rsidP="002808C1">
            <w:pPr>
              <w:spacing w:line="312" w:lineRule="auto"/>
              <w:jc w:val="both"/>
              <w:rPr>
                <w:rFonts w:ascii="Times New Roman" w:hAnsi="Times New Roman" w:cs="Times New Roman"/>
                <w:bCs/>
                <w:sz w:val="24"/>
                <w:szCs w:val="24"/>
              </w:rPr>
            </w:pPr>
            <w:r w:rsidRPr="00DC4006">
              <w:rPr>
                <w:rFonts w:ascii="Times New Roman" w:hAnsi="Times New Roman" w:cs="Times New Roman"/>
                <w:bCs/>
                <w:sz w:val="24"/>
                <w:szCs w:val="24"/>
              </w:rPr>
              <w:t>Теоретические занятия</w:t>
            </w:r>
          </w:p>
        </w:tc>
        <w:tc>
          <w:tcPr>
            <w:tcW w:w="665" w:type="pct"/>
            <w:vAlign w:val="center"/>
          </w:tcPr>
          <w:p w:rsidR="00337D74" w:rsidRPr="00DC4006" w:rsidRDefault="00337D74" w:rsidP="002808C1">
            <w:pPr>
              <w:spacing w:line="312" w:lineRule="auto"/>
              <w:jc w:val="center"/>
              <w:rPr>
                <w:rFonts w:ascii="Times New Roman" w:hAnsi="Times New Roman" w:cs="Times New Roman"/>
                <w:bCs/>
                <w:sz w:val="24"/>
                <w:szCs w:val="24"/>
              </w:rPr>
            </w:pPr>
            <w:r w:rsidRPr="00DC4006">
              <w:rPr>
                <w:rFonts w:ascii="Times New Roman" w:hAnsi="Times New Roman" w:cs="Times New Roman"/>
                <w:bCs/>
                <w:sz w:val="24"/>
                <w:szCs w:val="24"/>
              </w:rPr>
              <w:t>16</w:t>
            </w:r>
          </w:p>
        </w:tc>
        <w:tc>
          <w:tcPr>
            <w:tcW w:w="1180" w:type="pct"/>
            <w:vAlign w:val="center"/>
          </w:tcPr>
          <w:p w:rsidR="00337D74" w:rsidRPr="00DC4006" w:rsidRDefault="00337D74" w:rsidP="002808C1">
            <w:pPr>
              <w:spacing w:line="312" w:lineRule="auto"/>
              <w:jc w:val="center"/>
              <w:rPr>
                <w:rFonts w:ascii="Times New Roman" w:hAnsi="Times New Roman" w:cs="Times New Roman"/>
                <w:bCs/>
                <w:sz w:val="24"/>
                <w:szCs w:val="24"/>
              </w:rPr>
            </w:pPr>
          </w:p>
        </w:tc>
      </w:tr>
      <w:tr w:rsidR="00337D74" w:rsidRPr="00DC4006" w:rsidTr="002808C1">
        <w:trPr>
          <w:trHeight w:val="23"/>
        </w:trPr>
        <w:tc>
          <w:tcPr>
            <w:tcW w:w="3155" w:type="pct"/>
            <w:vAlign w:val="center"/>
          </w:tcPr>
          <w:p w:rsidR="00337D74" w:rsidRPr="00DC4006" w:rsidRDefault="00337D74" w:rsidP="002808C1">
            <w:pPr>
              <w:spacing w:line="312" w:lineRule="auto"/>
              <w:jc w:val="both"/>
              <w:rPr>
                <w:rFonts w:ascii="Times New Roman" w:hAnsi="Times New Roman" w:cs="Times New Roman"/>
                <w:bCs/>
                <w:sz w:val="24"/>
                <w:szCs w:val="24"/>
              </w:rPr>
            </w:pPr>
            <w:r w:rsidRPr="00DC4006">
              <w:rPr>
                <w:rFonts w:ascii="Times New Roman" w:hAnsi="Times New Roman" w:cs="Times New Roman"/>
                <w:bCs/>
                <w:sz w:val="24"/>
                <w:szCs w:val="24"/>
              </w:rPr>
              <w:t>Практические занятия</w:t>
            </w:r>
          </w:p>
        </w:tc>
        <w:tc>
          <w:tcPr>
            <w:tcW w:w="665" w:type="pct"/>
            <w:vAlign w:val="center"/>
          </w:tcPr>
          <w:p w:rsidR="00337D74" w:rsidRPr="00DC4006" w:rsidRDefault="00337D74" w:rsidP="002808C1">
            <w:pPr>
              <w:spacing w:line="312" w:lineRule="auto"/>
              <w:jc w:val="center"/>
              <w:rPr>
                <w:rFonts w:ascii="Times New Roman" w:hAnsi="Times New Roman" w:cs="Times New Roman"/>
                <w:bCs/>
                <w:sz w:val="24"/>
                <w:szCs w:val="24"/>
              </w:rPr>
            </w:pPr>
            <w:r w:rsidRPr="00DC4006">
              <w:rPr>
                <w:rFonts w:ascii="Times New Roman" w:hAnsi="Times New Roman" w:cs="Times New Roman"/>
                <w:bCs/>
                <w:sz w:val="24"/>
                <w:szCs w:val="24"/>
              </w:rPr>
              <w:t>16</w:t>
            </w:r>
          </w:p>
        </w:tc>
        <w:tc>
          <w:tcPr>
            <w:tcW w:w="1180" w:type="pct"/>
            <w:vAlign w:val="center"/>
          </w:tcPr>
          <w:p w:rsidR="00337D74" w:rsidRPr="00DC4006" w:rsidRDefault="00337D74" w:rsidP="002808C1">
            <w:pPr>
              <w:spacing w:line="312" w:lineRule="auto"/>
              <w:jc w:val="center"/>
              <w:rPr>
                <w:rFonts w:ascii="Times New Roman" w:hAnsi="Times New Roman" w:cs="Times New Roman"/>
                <w:bCs/>
                <w:sz w:val="24"/>
                <w:szCs w:val="24"/>
              </w:rPr>
            </w:pPr>
            <w:r w:rsidRPr="00DC4006">
              <w:rPr>
                <w:rFonts w:ascii="Times New Roman" w:hAnsi="Times New Roman" w:cs="Times New Roman"/>
                <w:bCs/>
                <w:sz w:val="24"/>
                <w:szCs w:val="24"/>
              </w:rPr>
              <w:t>16</w:t>
            </w:r>
          </w:p>
        </w:tc>
      </w:tr>
      <w:tr w:rsidR="00337D74" w:rsidRPr="00DC4006" w:rsidTr="002808C1">
        <w:trPr>
          <w:trHeight w:val="23"/>
        </w:trPr>
        <w:tc>
          <w:tcPr>
            <w:tcW w:w="3155" w:type="pct"/>
            <w:vAlign w:val="center"/>
          </w:tcPr>
          <w:p w:rsidR="00337D74" w:rsidRPr="00DC4006" w:rsidRDefault="00337D74" w:rsidP="002808C1">
            <w:pPr>
              <w:spacing w:line="312" w:lineRule="auto"/>
              <w:jc w:val="both"/>
              <w:rPr>
                <w:rFonts w:ascii="Times New Roman" w:hAnsi="Times New Roman" w:cs="Times New Roman"/>
                <w:bCs/>
                <w:sz w:val="24"/>
                <w:szCs w:val="24"/>
              </w:rPr>
            </w:pPr>
            <w:r w:rsidRPr="00DC4006">
              <w:rPr>
                <w:rFonts w:ascii="Times New Roman" w:hAnsi="Times New Roman" w:cs="Times New Roman"/>
                <w:bCs/>
                <w:sz w:val="24"/>
                <w:szCs w:val="24"/>
              </w:rPr>
              <w:t>Курсовая работа (проект)</w:t>
            </w:r>
          </w:p>
        </w:tc>
        <w:tc>
          <w:tcPr>
            <w:tcW w:w="665" w:type="pct"/>
            <w:vAlign w:val="center"/>
          </w:tcPr>
          <w:p w:rsidR="00337D74" w:rsidRPr="00DC4006" w:rsidRDefault="00337D74" w:rsidP="002808C1">
            <w:pPr>
              <w:spacing w:line="312" w:lineRule="auto"/>
              <w:jc w:val="center"/>
              <w:rPr>
                <w:rFonts w:ascii="Times New Roman" w:hAnsi="Times New Roman" w:cs="Times New Roman"/>
                <w:bCs/>
                <w:sz w:val="24"/>
                <w:szCs w:val="24"/>
              </w:rPr>
            </w:pPr>
            <w:r w:rsidRPr="00DC4006">
              <w:rPr>
                <w:rFonts w:ascii="Times New Roman" w:hAnsi="Times New Roman" w:cs="Times New Roman"/>
                <w:bCs/>
                <w:sz w:val="24"/>
                <w:szCs w:val="24"/>
              </w:rPr>
              <w:t>-</w:t>
            </w:r>
          </w:p>
        </w:tc>
        <w:tc>
          <w:tcPr>
            <w:tcW w:w="1180" w:type="pct"/>
            <w:vAlign w:val="center"/>
          </w:tcPr>
          <w:p w:rsidR="00337D74" w:rsidRPr="00DC4006" w:rsidRDefault="00337D74" w:rsidP="002808C1">
            <w:pPr>
              <w:spacing w:line="312" w:lineRule="auto"/>
              <w:jc w:val="center"/>
              <w:rPr>
                <w:rFonts w:ascii="Times New Roman" w:hAnsi="Times New Roman" w:cs="Times New Roman"/>
                <w:bCs/>
                <w:sz w:val="24"/>
                <w:szCs w:val="24"/>
              </w:rPr>
            </w:pPr>
          </w:p>
        </w:tc>
      </w:tr>
      <w:tr w:rsidR="00337D74" w:rsidRPr="00DC4006" w:rsidTr="002808C1">
        <w:trPr>
          <w:trHeight w:val="23"/>
        </w:trPr>
        <w:tc>
          <w:tcPr>
            <w:tcW w:w="3155" w:type="pct"/>
            <w:vAlign w:val="center"/>
          </w:tcPr>
          <w:p w:rsidR="00337D74" w:rsidRPr="00DC4006" w:rsidRDefault="00337D74" w:rsidP="002808C1">
            <w:pPr>
              <w:spacing w:line="312" w:lineRule="auto"/>
              <w:jc w:val="both"/>
              <w:rPr>
                <w:rFonts w:ascii="Times New Roman" w:hAnsi="Times New Roman" w:cs="Times New Roman"/>
                <w:bCs/>
                <w:sz w:val="24"/>
                <w:szCs w:val="24"/>
              </w:rPr>
            </w:pPr>
            <w:r w:rsidRPr="00DC4006">
              <w:rPr>
                <w:rFonts w:ascii="Times New Roman" w:hAnsi="Times New Roman" w:cs="Times New Roman"/>
                <w:bCs/>
                <w:sz w:val="24"/>
                <w:szCs w:val="24"/>
              </w:rPr>
              <w:t>Самостоятельная работа</w:t>
            </w:r>
          </w:p>
        </w:tc>
        <w:tc>
          <w:tcPr>
            <w:tcW w:w="665" w:type="pct"/>
            <w:vAlign w:val="center"/>
          </w:tcPr>
          <w:p w:rsidR="00337D74" w:rsidRPr="00DC4006" w:rsidRDefault="00337D74" w:rsidP="002808C1">
            <w:pPr>
              <w:spacing w:line="312" w:lineRule="auto"/>
              <w:jc w:val="center"/>
              <w:rPr>
                <w:rFonts w:ascii="Times New Roman" w:hAnsi="Times New Roman" w:cs="Times New Roman"/>
                <w:bCs/>
                <w:sz w:val="24"/>
                <w:szCs w:val="24"/>
              </w:rPr>
            </w:pPr>
            <w:r w:rsidRPr="00DC4006">
              <w:rPr>
                <w:rFonts w:ascii="Times New Roman" w:hAnsi="Times New Roman" w:cs="Times New Roman"/>
                <w:bCs/>
                <w:sz w:val="24"/>
                <w:szCs w:val="24"/>
              </w:rPr>
              <w:t>-</w:t>
            </w:r>
          </w:p>
        </w:tc>
        <w:tc>
          <w:tcPr>
            <w:tcW w:w="1180" w:type="pct"/>
            <w:vAlign w:val="center"/>
          </w:tcPr>
          <w:p w:rsidR="00337D74" w:rsidRPr="00DC4006" w:rsidRDefault="00337D74" w:rsidP="002808C1">
            <w:pPr>
              <w:spacing w:line="312" w:lineRule="auto"/>
              <w:jc w:val="center"/>
              <w:rPr>
                <w:rFonts w:ascii="Times New Roman" w:hAnsi="Times New Roman" w:cs="Times New Roman"/>
                <w:bCs/>
                <w:sz w:val="24"/>
                <w:szCs w:val="24"/>
              </w:rPr>
            </w:pPr>
          </w:p>
        </w:tc>
      </w:tr>
      <w:tr w:rsidR="00337D74" w:rsidRPr="00DC4006" w:rsidTr="002808C1">
        <w:trPr>
          <w:trHeight w:val="23"/>
        </w:trPr>
        <w:tc>
          <w:tcPr>
            <w:tcW w:w="3155" w:type="pct"/>
            <w:vAlign w:val="center"/>
          </w:tcPr>
          <w:p w:rsidR="00337D74" w:rsidRPr="00DC4006" w:rsidRDefault="00337D74" w:rsidP="002808C1">
            <w:pPr>
              <w:spacing w:line="312" w:lineRule="auto"/>
              <w:jc w:val="both"/>
              <w:rPr>
                <w:rFonts w:ascii="Times New Roman" w:hAnsi="Times New Roman" w:cs="Times New Roman"/>
                <w:bCs/>
                <w:sz w:val="24"/>
                <w:szCs w:val="24"/>
              </w:rPr>
            </w:pPr>
            <w:r w:rsidRPr="00DC4006">
              <w:rPr>
                <w:rFonts w:ascii="Times New Roman" w:hAnsi="Times New Roman" w:cs="Times New Roman"/>
                <w:bCs/>
                <w:sz w:val="24"/>
                <w:szCs w:val="24"/>
              </w:rPr>
              <w:t>Промежуточная аттестация в форме дифференцированного зачета</w:t>
            </w:r>
          </w:p>
        </w:tc>
        <w:tc>
          <w:tcPr>
            <w:tcW w:w="665" w:type="pct"/>
            <w:vAlign w:val="center"/>
          </w:tcPr>
          <w:p w:rsidR="00337D74" w:rsidRPr="00DC4006" w:rsidRDefault="00337D74" w:rsidP="002808C1">
            <w:pPr>
              <w:spacing w:line="312" w:lineRule="auto"/>
              <w:jc w:val="center"/>
              <w:rPr>
                <w:rFonts w:ascii="Times New Roman" w:hAnsi="Times New Roman" w:cs="Times New Roman"/>
                <w:bCs/>
                <w:sz w:val="24"/>
                <w:szCs w:val="24"/>
              </w:rPr>
            </w:pPr>
            <w:r w:rsidRPr="00DC4006">
              <w:rPr>
                <w:rFonts w:ascii="Times New Roman" w:hAnsi="Times New Roman" w:cs="Times New Roman"/>
                <w:bCs/>
                <w:sz w:val="24"/>
                <w:szCs w:val="24"/>
              </w:rPr>
              <w:t>2</w:t>
            </w:r>
          </w:p>
        </w:tc>
        <w:tc>
          <w:tcPr>
            <w:tcW w:w="1180" w:type="pct"/>
            <w:vAlign w:val="center"/>
          </w:tcPr>
          <w:p w:rsidR="00337D74" w:rsidRPr="00DC4006" w:rsidRDefault="00337D74" w:rsidP="002808C1">
            <w:pPr>
              <w:spacing w:line="312" w:lineRule="auto"/>
              <w:jc w:val="center"/>
              <w:rPr>
                <w:rFonts w:ascii="Times New Roman" w:hAnsi="Times New Roman" w:cs="Times New Roman"/>
                <w:bCs/>
                <w:sz w:val="24"/>
                <w:szCs w:val="24"/>
              </w:rPr>
            </w:pPr>
          </w:p>
        </w:tc>
      </w:tr>
      <w:tr w:rsidR="00337D74" w:rsidRPr="00DC4006" w:rsidTr="002808C1">
        <w:trPr>
          <w:trHeight w:val="23"/>
        </w:trPr>
        <w:tc>
          <w:tcPr>
            <w:tcW w:w="3155" w:type="pct"/>
            <w:vAlign w:val="center"/>
          </w:tcPr>
          <w:p w:rsidR="00337D74" w:rsidRPr="00DC4006" w:rsidRDefault="00337D74" w:rsidP="002808C1">
            <w:pPr>
              <w:spacing w:line="312" w:lineRule="auto"/>
              <w:jc w:val="both"/>
              <w:rPr>
                <w:rFonts w:ascii="Times New Roman" w:hAnsi="Times New Roman" w:cs="Times New Roman"/>
                <w:bCs/>
                <w:sz w:val="24"/>
                <w:szCs w:val="24"/>
              </w:rPr>
            </w:pPr>
            <w:r w:rsidRPr="00DC4006">
              <w:rPr>
                <w:rFonts w:ascii="Times New Roman" w:hAnsi="Times New Roman" w:cs="Times New Roman"/>
                <w:bCs/>
                <w:sz w:val="24"/>
                <w:szCs w:val="24"/>
              </w:rPr>
              <w:t>Всего</w:t>
            </w:r>
          </w:p>
        </w:tc>
        <w:tc>
          <w:tcPr>
            <w:tcW w:w="665" w:type="pct"/>
            <w:vAlign w:val="center"/>
          </w:tcPr>
          <w:p w:rsidR="00337D74" w:rsidRPr="00DC4006" w:rsidRDefault="00337D74" w:rsidP="002808C1">
            <w:pPr>
              <w:spacing w:line="312" w:lineRule="auto"/>
              <w:jc w:val="center"/>
              <w:rPr>
                <w:rFonts w:ascii="Times New Roman" w:hAnsi="Times New Roman" w:cs="Times New Roman"/>
                <w:b/>
                <w:sz w:val="24"/>
                <w:szCs w:val="24"/>
              </w:rPr>
            </w:pPr>
            <w:r w:rsidRPr="00DC4006">
              <w:rPr>
                <w:rFonts w:ascii="Times New Roman" w:hAnsi="Times New Roman" w:cs="Times New Roman"/>
                <w:b/>
                <w:sz w:val="24"/>
                <w:szCs w:val="24"/>
              </w:rPr>
              <w:t>34</w:t>
            </w:r>
          </w:p>
        </w:tc>
        <w:tc>
          <w:tcPr>
            <w:tcW w:w="1180" w:type="pct"/>
            <w:vAlign w:val="center"/>
          </w:tcPr>
          <w:p w:rsidR="00337D74" w:rsidRPr="00DC4006" w:rsidRDefault="00337D74" w:rsidP="002808C1">
            <w:pPr>
              <w:spacing w:line="312" w:lineRule="auto"/>
              <w:jc w:val="center"/>
              <w:rPr>
                <w:rFonts w:ascii="Times New Roman" w:hAnsi="Times New Roman" w:cs="Times New Roman"/>
                <w:b/>
                <w:sz w:val="24"/>
                <w:szCs w:val="24"/>
              </w:rPr>
            </w:pPr>
            <w:r w:rsidRPr="00DC4006">
              <w:rPr>
                <w:rFonts w:ascii="Times New Roman" w:hAnsi="Times New Roman" w:cs="Times New Roman"/>
                <w:b/>
                <w:sz w:val="24"/>
                <w:szCs w:val="24"/>
              </w:rPr>
              <w:t>16</w:t>
            </w:r>
          </w:p>
        </w:tc>
      </w:tr>
    </w:tbl>
    <w:p w:rsidR="00337D74" w:rsidRPr="00DC4006" w:rsidRDefault="00337D74" w:rsidP="00337D74">
      <w:pPr>
        <w:pStyle w:val="110"/>
        <w:spacing w:after="0" w:line="312" w:lineRule="auto"/>
        <w:rPr>
          <w:rFonts w:ascii="Times New Roman" w:hAnsi="Times New Roman"/>
        </w:rPr>
      </w:pPr>
    </w:p>
    <w:p w:rsidR="00337D74" w:rsidRPr="00DC4006" w:rsidRDefault="00337D74" w:rsidP="00337D74">
      <w:pPr>
        <w:pStyle w:val="110"/>
        <w:spacing w:after="0" w:line="312" w:lineRule="auto"/>
        <w:rPr>
          <w:rFonts w:ascii="Times New Roman" w:hAnsi="Times New Roman"/>
        </w:rPr>
      </w:pPr>
    </w:p>
    <w:p w:rsidR="00337D74" w:rsidRPr="00DC4006" w:rsidRDefault="00337D74" w:rsidP="00337D74">
      <w:pPr>
        <w:pStyle w:val="110"/>
        <w:spacing w:after="0" w:line="312" w:lineRule="auto"/>
        <w:rPr>
          <w:rFonts w:ascii="Times New Roman" w:hAnsi="Times New Roman"/>
        </w:rPr>
      </w:pPr>
    </w:p>
    <w:p w:rsidR="00337D74" w:rsidRPr="00DC4006" w:rsidRDefault="00337D74" w:rsidP="00337D74">
      <w:pPr>
        <w:spacing w:line="271" w:lineRule="auto"/>
        <w:rPr>
          <w:rFonts w:ascii="Times New Roman" w:hAnsi="Times New Roman" w:cs="Times New Roman"/>
          <w:b/>
          <w:i/>
        </w:rPr>
        <w:sectPr w:rsidR="00337D74" w:rsidRPr="00DC4006" w:rsidSect="002808C1">
          <w:pgSz w:w="11906" w:h="16838"/>
          <w:pgMar w:top="1134" w:right="850" w:bottom="284" w:left="1701" w:header="708" w:footer="708" w:gutter="0"/>
          <w:cols w:space="720"/>
          <w:docGrid w:linePitch="299"/>
        </w:sectPr>
      </w:pPr>
    </w:p>
    <w:p w:rsidR="00337D74" w:rsidRPr="00DC4006" w:rsidRDefault="00337D74" w:rsidP="00337D74">
      <w:pPr>
        <w:pStyle w:val="110"/>
        <w:spacing w:after="0" w:line="312" w:lineRule="auto"/>
        <w:rPr>
          <w:rFonts w:ascii="Times New Roman" w:hAnsi="Times New Roman"/>
        </w:rPr>
      </w:pPr>
      <w:bookmarkStart w:id="30" w:name="_Toc156825293"/>
      <w:r w:rsidRPr="00DC4006">
        <w:rPr>
          <w:rFonts w:ascii="Times New Roman" w:hAnsi="Times New Roman"/>
        </w:rPr>
        <w:lastRenderedPageBreak/>
        <w:t>2.2. Содержание дисциплины</w:t>
      </w:r>
      <w:bookmarkEnd w:id="30"/>
    </w:p>
    <w:tbl>
      <w:tblPr>
        <w:tblW w:w="15283" w:type="dxa"/>
        <w:tblLayout w:type="fixed"/>
        <w:tblLook w:val="0000" w:firstRow="0" w:lastRow="0" w:firstColumn="0" w:lastColumn="0" w:noHBand="0" w:noVBand="0"/>
      </w:tblPr>
      <w:tblGrid>
        <w:gridCol w:w="2918"/>
        <w:gridCol w:w="8821"/>
        <w:gridCol w:w="1759"/>
        <w:gridCol w:w="1785"/>
      </w:tblGrid>
      <w:tr w:rsidR="00337D74" w:rsidRPr="00DC4006" w:rsidTr="002808C1">
        <w:trPr>
          <w:trHeight w:val="20"/>
        </w:trPr>
        <w:tc>
          <w:tcPr>
            <w:tcW w:w="29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37D74" w:rsidRPr="00DC4006" w:rsidRDefault="00337D74" w:rsidP="002808C1">
            <w:pPr>
              <w:jc w:val="center"/>
              <w:rPr>
                <w:rFonts w:ascii="Times New Roman" w:hAnsi="Times New Roman" w:cs="Times New Roman"/>
                <w:b/>
              </w:rPr>
            </w:pPr>
            <w:r w:rsidRPr="00DC4006">
              <w:rPr>
                <w:rFonts w:ascii="Times New Roman" w:hAnsi="Times New Roman" w:cs="Times New Roman"/>
                <w:b/>
              </w:rPr>
              <w:t>Наименование разделов и тем</w:t>
            </w:r>
          </w:p>
        </w:tc>
        <w:tc>
          <w:tcPr>
            <w:tcW w:w="88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37D74" w:rsidRPr="00DC4006" w:rsidRDefault="00337D74" w:rsidP="002808C1">
            <w:pPr>
              <w:jc w:val="center"/>
              <w:rPr>
                <w:rFonts w:ascii="Times New Roman" w:hAnsi="Times New Roman" w:cs="Times New Roman"/>
                <w:b/>
              </w:rPr>
            </w:pPr>
            <w:r w:rsidRPr="00DC4006">
              <w:rPr>
                <w:rFonts w:ascii="Times New Roman" w:hAnsi="Times New Roman" w:cs="Times New Roman"/>
                <w:b/>
              </w:rPr>
              <w:t xml:space="preserve">Содержание учебного материала и формы организации деятельности </w:t>
            </w:r>
            <w:proofErr w:type="gramStart"/>
            <w:r w:rsidRPr="00DC4006">
              <w:rPr>
                <w:rFonts w:ascii="Times New Roman" w:hAnsi="Times New Roman" w:cs="Times New Roman"/>
                <w:b/>
              </w:rPr>
              <w:t>обучающихся</w:t>
            </w:r>
            <w:proofErr w:type="gramEnd"/>
          </w:p>
        </w:tc>
        <w:tc>
          <w:tcPr>
            <w:tcW w:w="17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37D74" w:rsidRPr="00DC4006" w:rsidRDefault="00337D74" w:rsidP="002808C1">
            <w:pPr>
              <w:jc w:val="center"/>
              <w:rPr>
                <w:rFonts w:ascii="Times New Roman" w:hAnsi="Times New Roman" w:cs="Times New Roman"/>
                <w:b/>
              </w:rPr>
            </w:pPr>
            <w:r w:rsidRPr="00DC4006">
              <w:rPr>
                <w:rFonts w:ascii="Times New Roman" w:hAnsi="Times New Roman" w:cs="Times New Roman"/>
                <w:b/>
              </w:rPr>
              <w:t xml:space="preserve">Объем, акад. </w:t>
            </w:r>
            <w:proofErr w:type="gramStart"/>
            <w:r w:rsidRPr="00DC4006">
              <w:rPr>
                <w:rFonts w:ascii="Times New Roman" w:hAnsi="Times New Roman" w:cs="Times New Roman"/>
                <w:b/>
              </w:rPr>
              <w:t>ч</w:t>
            </w:r>
            <w:proofErr w:type="gramEnd"/>
            <w:r w:rsidRPr="00DC4006">
              <w:rPr>
                <w:rFonts w:ascii="Times New Roman" w:hAnsi="Times New Roman" w:cs="Times New Roman"/>
                <w:b/>
              </w:rPr>
              <w:t xml:space="preserve"> / в том числе в форме практической подготовки, акад. ч</w:t>
            </w:r>
          </w:p>
        </w:tc>
        <w:tc>
          <w:tcPr>
            <w:tcW w:w="178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37D74" w:rsidRPr="00DC4006" w:rsidRDefault="00337D74" w:rsidP="002808C1">
            <w:pPr>
              <w:jc w:val="center"/>
              <w:rPr>
                <w:rFonts w:ascii="Times New Roman" w:hAnsi="Times New Roman" w:cs="Times New Roman"/>
                <w:b/>
              </w:rPr>
            </w:pPr>
            <w:r w:rsidRPr="00DC4006">
              <w:rPr>
                <w:rFonts w:ascii="Times New Roman" w:hAnsi="Times New Roman" w:cs="Times New Roman"/>
                <w:b/>
              </w:rPr>
              <w:t>Коды компетенций, формированию которых способствует элемент программы</w:t>
            </w:r>
          </w:p>
        </w:tc>
      </w:tr>
      <w:tr w:rsidR="00337D74" w:rsidRPr="00DC4006" w:rsidTr="002808C1">
        <w:trPr>
          <w:trHeight w:val="20"/>
        </w:trPr>
        <w:tc>
          <w:tcPr>
            <w:tcW w:w="29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37D74" w:rsidRPr="00DC4006" w:rsidRDefault="00337D74" w:rsidP="002808C1">
            <w:pPr>
              <w:pBdr>
                <w:top w:val="nil"/>
                <w:left w:val="nil"/>
                <w:bottom w:val="nil"/>
                <w:right w:val="nil"/>
                <w:between w:val="nil"/>
              </w:pBdr>
              <w:ind w:hanging="2"/>
              <w:jc w:val="center"/>
              <w:rPr>
                <w:rFonts w:ascii="Times New Roman" w:hAnsi="Times New Roman" w:cs="Times New Roman"/>
              </w:rPr>
            </w:pPr>
            <w:r w:rsidRPr="00DC4006">
              <w:rPr>
                <w:rFonts w:ascii="Times New Roman" w:hAnsi="Times New Roman" w:cs="Times New Roman"/>
                <w:b/>
                <w:i/>
              </w:rPr>
              <w:t>1</w:t>
            </w:r>
          </w:p>
        </w:tc>
        <w:tc>
          <w:tcPr>
            <w:tcW w:w="88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37D74" w:rsidRPr="00DC4006" w:rsidRDefault="00337D74" w:rsidP="002808C1">
            <w:pPr>
              <w:pBdr>
                <w:top w:val="nil"/>
                <w:left w:val="nil"/>
                <w:bottom w:val="nil"/>
                <w:right w:val="nil"/>
                <w:between w:val="nil"/>
              </w:pBdr>
              <w:ind w:hanging="2"/>
              <w:jc w:val="center"/>
              <w:rPr>
                <w:rFonts w:ascii="Times New Roman" w:hAnsi="Times New Roman" w:cs="Times New Roman"/>
              </w:rPr>
            </w:pPr>
            <w:r w:rsidRPr="00DC4006">
              <w:rPr>
                <w:rFonts w:ascii="Times New Roman" w:hAnsi="Times New Roman" w:cs="Times New Roman"/>
                <w:b/>
                <w:i/>
              </w:rPr>
              <w:t>2</w:t>
            </w:r>
          </w:p>
        </w:tc>
        <w:tc>
          <w:tcPr>
            <w:tcW w:w="17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37D74" w:rsidRPr="00DC4006" w:rsidRDefault="00337D74" w:rsidP="002808C1">
            <w:pPr>
              <w:pBdr>
                <w:top w:val="nil"/>
                <w:left w:val="nil"/>
                <w:bottom w:val="nil"/>
                <w:right w:val="nil"/>
                <w:between w:val="nil"/>
              </w:pBdr>
              <w:ind w:hanging="2"/>
              <w:jc w:val="center"/>
              <w:rPr>
                <w:rFonts w:ascii="Times New Roman" w:hAnsi="Times New Roman" w:cs="Times New Roman"/>
              </w:rPr>
            </w:pPr>
            <w:r w:rsidRPr="00DC4006">
              <w:rPr>
                <w:rFonts w:ascii="Times New Roman" w:hAnsi="Times New Roman" w:cs="Times New Roman"/>
                <w:b/>
                <w:i/>
              </w:rPr>
              <w:t>3</w:t>
            </w:r>
          </w:p>
        </w:tc>
        <w:tc>
          <w:tcPr>
            <w:tcW w:w="178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37D74" w:rsidRPr="00DC4006" w:rsidRDefault="00337D74" w:rsidP="002808C1">
            <w:pPr>
              <w:pBdr>
                <w:top w:val="nil"/>
                <w:left w:val="nil"/>
                <w:bottom w:val="nil"/>
                <w:right w:val="nil"/>
                <w:between w:val="nil"/>
              </w:pBdr>
              <w:ind w:hanging="2"/>
              <w:jc w:val="center"/>
              <w:rPr>
                <w:rFonts w:ascii="Times New Roman" w:hAnsi="Times New Roman" w:cs="Times New Roman"/>
              </w:rPr>
            </w:pPr>
            <w:r w:rsidRPr="00DC4006">
              <w:rPr>
                <w:rFonts w:ascii="Times New Roman" w:hAnsi="Times New Roman" w:cs="Times New Roman"/>
                <w:b/>
                <w:i/>
              </w:rPr>
              <w:t>4</w:t>
            </w:r>
          </w:p>
        </w:tc>
      </w:tr>
      <w:tr w:rsidR="00337D74" w:rsidRPr="00DC4006" w:rsidTr="002808C1">
        <w:trPr>
          <w:trHeight w:val="20"/>
        </w:trPr>
        <w:tc>
          <w:tcPr>
            <w:tcW w:w="1173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37D74" w:rsidRPr="00DC4006" w:rsidRDefault="00337D74" w:rsidP="002808C1">
            <w:pPr>
              <w:pBdr>
                <w:top w:val="nil"/>
                <w:left w:val="nil"/>
                <w:bottom w:val="nil"/>
                <w:right w:val="nil"/>
                <w:between w:val="nil"/>
              </w:pBdr>
              <w:ind w:hanging="2"/>
              <w:jc w:val="both"/>
              <w:rPr>
                <w:rFonts w:ascii="Times New Roman" w:hAnsi="Times New Roman" w:cs="Times New Roman"/>
              </w:rPr>
            </w:pPr>
            <w:r w:rsidRPr="00DC4006">
              <w:rPr>
                <w:rFonts w:ascii="Times New Roman" w:hAnsi="Times New Roman" w:cs="Times New Roman"/>
                <w:b/>
              </w:rPr>
              <w:t>Раздел 1. Деньги и операции с ними</w:t>
            </w:r>
          </w:p>
        </w:tc>
        <w:tc>
          <w:tcPr>
            <w:tcW w:w="17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37D74" w:rsidRPr="00DC4006" w:rsidRDefault="00337D74" w:rsidP="002808C1">
            <w:pPr>
              <w:pBdr>
                <w:top w:val="nil"/>
                <w:left w:val="nil"/>
                <w:bottom w:val="nil"/>
                <w:right w:val="nil"/>
                <w:between w:val="nil"/>
              </w:pBdr>
              <w:ind w:hanging="2"/>
              <w:jc w:val="center"/>
              <w:rPr>
                <w:rFonts w:ascii="Times New Roman" w:hAnsi="Times New Roman" w:cs="Times New Roman"/>
                <w:b/>
              </w:rPr>
            </w:pPr>
            <w:r w:rsidRPr="00DC4006">
              <w:rPr>
                <w:rFonts w:ascii="Times New Roman" w:hAnsi="Times New Roman" w:cs="Times New Roman"/>
                <w:b/>
              </w:rPr>
              <w:t>7/4</w:t>
            </w:r>
          </w:p>
        </w:tc>
        <w:tc>
          <w:tcPr>
            <w:tcW w:w="178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37D74" w:rsidRPr="00DC4006" w:rsidRDefault="00337D74" w:rsidP="002808C1">
            <w:pPr>
              <w:pBdr>
                <w:top w:val="nil"/>
                <w:left w:val="nil"/>
                <w:bottom w:val="nil"/>
                <w:right w:val="nil"/>
                <w:between w:val="nil"/>
              </w:pBdr>
              <w:ind w:hanging="2"/>
              <w:rPr>
                <w:rFonts w:ascii="Times New Roman" w:hAnsi="Times New Roman" w:cs="Times New Roman"/>
              </w:rPr>
            </w:pPr>
          </w:p>
        </w:tc>
      </w:tr>
      <w:tr w:rsidR="00337D74" w:rsidRPr="00DC4006" w:rsidTr="002808C1">
        <w:trPr>
          <w:cantSplit/>
          <w:trHeight w:val="20"/>
        </w:trPr>
        <w:tc>
          <w:tcPr>
            <w:tcW w:w="2918"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37D74" w:rsidRPr="00DC4006" w:rsidRDefault="00337D74" w:rsidP="002808C1">
            <w:pPr>
              <w:pBdr>
                <w:top w:val="nil"/>
                <w:left w:val="nil"/>
                <w:bottom w:val="nil"/>
                <w:right w:val="nil"/>
                <w:between w:val="nil"/>
              </w:pBdr>
              <w:ind w:hanging="2"/>
              <w:jc w:val="both"/>
              <w:rPr>
                <w:rFonts w:ascii="Times New Roman" w:hAnsi="Times New Roman" w:cs="Times New Roman"/>
              </w:rPr>
            </w:pPr>
            <w:r w:rsidRPr="00DC4006">
              <w:rPr>
                <w:rFonts w:ascii="Times New Roman" w:hAnsi="Times New Roman" w:cs="Times New Roman"/>
                <w:b/>
              </w:rPr>
              <w:t>Тема 1.1. Деньги и платежи</w:t>
            </w:r>
          </w:p>
          <w:p w:rsidR="00337D74" w:rsidRPr="00DC4006" w:rsidRDefault="00337D74" w:rsidP="002808C1">
            <w:pPr>
              <w:pBdr>
                <w:top w:val="nil"/>
                <w:left w:val="nil"/>
                <w:bottom w:val="nil"/>
                <w:right w:val="nil"/>
                <w:between w:val="nil"/>
              </w:pBdr>
              <w:ind w:hanging="2"/>
              <w:jc w:val="both"/>
              <w:rPr>
                <w:rFonts w:ascii="Times New Roman" w:hAnsi="Times New Roman" w:cs="Times New Roman"/>
              </w:rPr>
            </w:pPr>
          </w:p>
        </w:tc>
        <w:tc>
          <w:tcPr>
            <w:tcW w:w="88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37D74" w:rsidRPr="00DC4006" w:rsidRDefault="00337D74" w:rsidP="002808C1">
            <w:pPr>
              <w:pBdr>
                <w:top w:val="nil"/>
                <w:left w:val="nil"/>
                <w:bottom w:val="nil"/>
                <w:right w:val="nil"/>
                <w:between w:val="nil"/>
              </w:pBdr>
              <w:ind w:hanging="2"/>
              <w:rPr>
                <w:rFonts w:ascii="Times New Roman" w:hAnsi="Times New Roman" w:cs="Times New Roman"/>
              </w:rPr>
            </w:pPr>
            <w:r w:rsidRPr="00DC4006">
              <w:rPr>
                <w:rFonts w:ascii="Times New Roman" w:hAnsi="Times New Roman" w:cs="Times New Roman"/>
                <w:b/>
                <w:bCs/>
              </w:rPr>
              <w:t>Содержание</w:t>
            </w:r>
          </w:p>
        </w:tc>
        <w:tc>
          <w:tcPr>
            <w:tcW w:w="17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37D74" w:rsidRPr="00DC4006" w:rsidRDefault="00337D74" w:rsidP="002808C1">
            <w:pPr>
              <w:pBdr>
                <w:top w:val="nil"/>
                <w:left w:val="nil"/>
                <w:bottom w:val="nil"/>
                <w:right w:val="nil"/>
                <w:between w:val="nil"/>
              </w:pBdr>
              <w:ind w:hanging="2"/>
              <w:jc w:val="center"/>
              <w:rPr>
                <w:rFonts w:ascii="Times New Roman" w:hAnsi="Times New Roman" w:cs="Times New Roman"/>
                <w:b/>
              </w:rPr>
            </w:pPr>
            <w:r w:rsidRPr="00DC4006">
              <w:rPr>
                <w:rFonts w:ascii="Times New Roman" w:hAnsi="Times New Roman" w:cs="Times New Roman"/>
                <w:b/>
              </w:rPr>
              <w:t>4/2</w:t>
            </w:r>
          </w:p>
        </w:tc>
        <w:tc>
          <w:tcPr>
            <w:tcW w:w="1785"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37D74" w:rsidRPr="00DC4006" w:rsidRDefault="00337D74" w:rsidP="002808C1">
            <w:pPr>
              <w:pBdr>
                <w:top w:val="nil"/>
                <w:left w:val="nil"/>
                <w:bottom w:val="nil"/>
                <w:right w:val="nil"/>
                <w:between w:val="nil"/>
              </w:pBdr>
              <w:ind w:hanging="2"/>
              <w:rPr>
                <w:rFonts w:ascii="Times New Roman" w:hAnsi="Times New Roman" w:cs="Times New Roman"/>
              </w:rPr>
            </w:pPr>
            <w:proofErr w:type="gramStart"/>
            <w:r w:rsidRPr="00DC4006">
              <w:rPr>
                <w:rFonts w:ascii="Times New Roman" w:hAnsi="Times New Roman" w:cs="Times New Roman"/>
              </w:rPr>
              <w:t>ОК</w:t>
            </w:r>
            <w:proofErr w:type="gramEnd"/>
            <w:r w:rsidRPr="00DC4006">
              <w:rPr>
                <w:rFonts w:ascii="Times New Roman" w:hAnsi="Times New Roman" w:cs="Times New Roman"/>
              </w:rPr>
              <w:t xml:space="preserve"> 01- ОК 05</w:t>
            </w:r>
          </w:p>
          <w:p w:rsidR="00337D74" w:rsidRPr="00DC4006" w:rsidRDefault="00337D74" w:rsidP="002808C1">
            <w:pPr>
              <w:pBdr>
                <w:top w:val="nil"/>
                <w:left w:val="nil"/>
                <w:bottom w:val="nil"/>
                <w:right w:val="nil"/>
                <w:between w:val="nil"/>
              </w:pBdr>
              <w:ind w:hanging="2"/>
              <w:rPr>
                <w:rFonts w:ascii="Times New Roman" w:hAnsi="Times New Roman" w:cs="Times New Roman"/>
              </w:rPr>
            </w:pPr>
            <w:proofErr w:type="gramStart"/>
            <w:r w:rsidRPr="00DC4006">
              <w:rPr>
                <w:rFonts w:ascii="Times New Roman" w:hAnsi="Times New Roman" w:cs="Times New Roman"/>
              </w:rPr>
              <w:t>ОК</w:t>
            </w:r>
            <w:proofErr w:type="gramEnd"/>
            <w:r w:rsidRPr="00DC4006">
              <w:rPr>
                <w:rFonts w:ascii="Times New Roman" w:hAnsi="Times New Roman" w:cs="Times New Roman"/>
              </w:rPr>
              <w:t xml:space="preserve"> 09</w:t>
            </w:r>
          </w:p>
        </w:tc>
      </w:tr>
      <w:tr w:rsidR="00337D74" w:rsidRPr="00DC4006" w:rsidTr="002808C1">
        <w:trPr>
          <w:cantSplit/>
          <w:trHeight w:val="2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37D74" w:rsidRPr="00DC4006" w:rsidRDefault="00337D74" w:rsidP="002808C1">
            <w:pPr>
              <w:pBdr>
                <w:top w:val="nil"/>
                <w:left w:val="nil"/>
                <w:bottom w:val="nil"/>
                <w:right w:val="nil"/>
                <w:between w:val="nil"/>
              </w:pBdr>
              <w:ind w:hanging="2"/>
              <w:jc w:val="both"/>
              <w:rPr>
                <w:rFonts w:ascii="Times New Roman" w:hAnsi="Times New Roman" w:cs="Times New Roman"/>
              </w:rPr>
            </w:pPr>
          </w:p>
        </w:tc>
        <w:tc>
          <w:tcPr>
            <w:tcW w:w="88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37D74" w:rsidRPr="00DC4006" w:rsidRDefault="00337D74" w:rsidP="002808C1">
            <w:pPr>
              <w:pBdr>
                <w:top w:val="nil"/>
                <w:left w:val="nil"/>
                <w:bottom w:val="nil"/>
                <w:right w:val="nil"/>
                <w:between w:val="nil"/>
              </w:pBdr>
              <w:ind w:hanging="2"/>
              <w:jc w:val="both"/>
              <w:rPr>
                <w:rFonts w:ascii="Times New Roman" w:hAnsi="Times New Roman" w:cs="Times New Roman"/>
              </w:rPr>
            </w:pPr>
            <w:r w:rsidRPr="00DC4006">
              <w:rPr>
                <w:rFonts w:ascii="Times New Roman" w:hAnsi="Times New Roman" w:cs="Times New Roman"/>
              </w:rPr>
              <w:t>1. Виды современных денег, их основные характеристики</w:t>
            </w:r>
          </w:p>
        </w:tc>
        <w:tc>
          <w:tcPr>
            <w:tcW w:w="1759" w:type="dxa"/>
            <w:vMerge w:val="restart"/>
            <w:tcBorders>
              <w:left w:val="single" w:sz="4" w:space="0" w:color="000000"/>
              <w:right w:val="single" w:sz="4" w:space="0" w:color="000000"/>
            </w:tcBorders>
            <w:tcMar>
              <w:top w:w="0" w:type="dxa"/>
              <w:left w:w="115" w:type="dxa"/>
              <w:bottom w:w="0" w:type="dxa"/>
              <w:right w:w="115" w:type="dxa"/>
            </w:tcMar>
            <w:vAlign w:val="center"/>
          </w:tcPr>
          <w:p w:rsidR="00337D74" w:rsidRPr="00DC4006" w:rsidRDefault="00337D74" w:rsidP="002808C1">
            <w:pPr>
              <w:pBdr>
                <w:top w:val="nil"/>
                <w:left w:val="nil"/>
                <w:bottom w:val="nil"/>
                <w:right w:val="nil"/>
                <w:between w:val="nil"/>
              </w:pBdr>
              <w:ind w:hanging="2"/>
              <w:jc w:val="center"/>
              <w:rPr>
                <w:rFonts w:ascii="Times New Roman" w:hAnsi="Times New Roman" w:cs="Times New Roman"/>
              </w:rPr>
            </w:pPr>
            <w:r w:rsidRPr="00DC4006">
              <w:rPr>
                <w:rFonts w:ascii="Times New Roman" w:hAnsi="Times New Roman" w:cs="Times New Roman"/>
              </w:rPr>
              <w:t>2</w:t>
            </w:r>
          </w:p>
        </w:tc>
        <w:tc>
          <w:tcPr>
            <w:tcW w:w="178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37D74" w:rsidRPr="00DC4006" w:rsidRDefault="00337D74" w:rsidP="002808C1">
            <w:pPr>
              <w:pBdr>
                <w:top w:val="nil"/>
                <w:left w:val="nil"/>
                <w:bottom w:val="nil"/>
                <w:right w:val="nil"/>
                <w:between w:val="nil"/>
              </w:pBdr>
              <w:ind w:hanging="2"/>
              <w:rPr>
                <w:rFonts w:ascii="Times New Roman" w:hAnsi="Times New Roman" w:cs="Times New Roman"/>
              </w:rPr>
            </w:pPr>
          </w:p>
        </w:tc>
      </w:tr>
      <w:tr w:rsidR="00337D74" w:rsidRPr="00DC4006" w:rsidTr="002808C1">
        <w:trPr>
          <w:cantSplit/>
          <w:trHeight w:val="2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37D74" w:rsidRPr="00DC4006" w:rsidRDefault="00337D74" w:rsidP="002808C1">
            <w:pPr>
              <w:pBdr>
                <w:top w:val="nil"/>
                <w:left w:val="nil"/>
                <w:bottom w:val="nil"/>
                <w:right w:val="nil"/>
                <w:between w:val="nil"/>
              </w:pBdr>
              <w:ind w:hanging="2"/>
              <w:jc w:val="both"/>
              <w:rPr>
                <w:rFonts w:ascii="Times New Roman" w:hAnsi="Times New Roman" w:cs="Times New Roman"/>
              </w:rPr>
            </w:pPr>
          </w:p>
        </w:tc>
        <w:tc>
          <w:tcPr>
            <w:tcW w:w="88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37D74" w:rsidRPr="00DC4006" w:rsidRDefault="00337D74" w:rsidP="002808C1">
            <w:pPr>
              <w:pBdr>
                <w:top w:val="nil"/>
                <w:left w:val="nil"/>
                <w:bottom w:val="nil"/>
                <w:right w:val="nil"/>
                <w:between w:val="nil"/>
              </w:pBdr>
              <w:ind w:hanging="2"/>
              <w:jc w:val="both"/>
              <w:rPr>
                <w:rFonts w:ascii="Times New Roman" w:hAnsi="Times New Roman" w:cs="Times New Roman"/>
              </w:rPr>
            </w:pPr>
            <w:r w:rsidRPr="00DC4006">
              <w:rPr>
                <w:rFonts w:ascii="Times New Roman" w:hAnsi="Times New Roman" w:cs="Times New Roman"/>
              </w:rPr>
              <w:t>2. Денежная система и покупательная способность денег</w:t>
            </w:r>
          </w:p>
        </w:tc>
        <w:tc>
          <w:tcPr>
            <w:tcW w:w="1759" w:type="dxa"/>
            <w:vMerge/>
            <w:tcBorders>
              <w:left w:val="single" w:sz="4" w:space="0" w:color="000000"/>
              <w:right w:val="single" w:sz="4" w:space="0" w:color="000000"/>
            </w:tcBorders>
            <w:tcMar>
              <w:top w:w="0" w:type="dxa"/>
              <w:left w:w="115" w:type="dxa"/>
              <w:bottom w:w="0" w:type="dxa"/>
              <w:right w:w="115" w:type="dxa"/>
            </w:tcMar>
            <w:vAlign w:val="center"/>
          </w:tcPr>
          <w:p w:rsidR="00337D74" w:rsidRPr="00DC4006" w:rsidRDefault="00337D74" w:rsidP="002808C1">
            <w:pPr>
              <w:pBdr>
                <w:top w:val="nil"/>
                <w:left w:val="nil"/>
                <w:bottom w:val="nil"/>
                <w:right w:val="nil"/>
                <w:between w:val="nil"/>
              </w:pBdr>
              <w:ind w:hanging="2"/>
              <w:jc w:val="center"/>
              <w:rPr>
                <w:rFonts w:ascii="Times New Roman" w:hAnsi="Times New Roman" w:cs="Times New Roman"/>
              </w:rPr>
            </w:pPr>
          </w:p>
        </w:tc>
        <w:tc>
          <w:tcPr>
            <w:tcW w:w="178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37D74" w:rsidRPr="00DC4006" w:rsidRDefault="00337D74" w:rsidP="002808C1">
            <w:pPr>
              <w:pBdr>
                <w:top w:val="nil"/>
                <w:left w:val="nil"/>
                <w:bottom w:val="nil"/>
                <w:right w:val="nil"/>
                <w:between w:val="nil"/>
              </w:pBdr>
              <w:ind w:hanging="2"/>
              <w:rPr>
                <w:rFonts w:ascii="Times New Roman" w:hAnsi="Times New Roman" w:cs="Times New Roman"/>
              </w:rPr>
            </w:pPr>
          </w:p>
        </w:tc>
      </w:tr>
      <w:tr w:rsidR="00337D74" w:rsidRPr="00DC4006" w:rsidTr="002808C1">
        <w:trPr>
          <w:cantSplit/>
          <w:trHeight w:val="2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37D74" w:rsidRPr="00DC4006" w:rsidRDefault="00337D74" w:rsidP="002808C1">
            <w:pPr>
              <w:pBdr>
                <w:top w:val="nil"/>
                <w:left w:val="nil"/>
                <w:bottom w:val="nil"/>
                <w:right w:val="nil"/>
                <w:between w:val="nil"/>
              </w:pBdr>
              <w:ind w:hanging="2"/>
              <w:jc w:val="both"/>
              <w:rPr>
                <w:rFonts w:ascii="Times New Roman" w:hAnsi="Times New Roman" w:cs="Times New Roman"/>
              </w:rPr>
            </w:pPr>
          </w:p>
        </w:tc>
        <w:tc>
          <w:tcPr>
            <w:tcW w:w="88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37D74" w:rsidRPr="00DC4006" w:rsidRDefault="00337D74" w:rsidP="002808C1">
            <w:pPr>
              <w:pBdr>
                <w:top w:val="nil"/>
                <w:left w:val="nil"/>
                <w:bottom w:val="nil"/>
                <w:right w:val="nil"/>
                <w:between w:val="nil"/>
              </w:pBdr>
              <w:ind w:hanging="2"/>
              <w:jc w:val="both"/>
              <w:rPr>
                <w:rFonts w:ascii="Times New Roman" w:hAnsi="Times New Roman" w:cs="Times New Roman"/>
              </w:rPr>
            </w:pPr>
            <w:r w:rsidRPr="00DC4006">
              <w:rPr>
                <w:rFonts w:ascii="Times New Roman" w:hAnsi="Times New Roman" w:cs="Times New Roman"/>
              </w:rPr>
              <w:t>3. Инфляция</w:t>
            </w:r>
          </w:p>
        </w:tc>
        <w:tc>
          <w:tcPr>
            <w:tcW w:w="1759" w:type="dxa"/>
            <w:vMerge/>
            <w:tcBorders>
              <w:left w:val="single" w:sz="4" w:space="0" w:color="000000"/>
              <w:right w:val="single" w:sz="4" w:space="0" w:color="000000"/>
            </w:tcBorders>
            <w:tcMar>
              <w:top w:w="0" w:type="dxa"/>
              <w:left w:w="115" w:type="dxa"/>
              <w:bottom w:w="0" w:type="dxa"/>
              <w:right w:w="115" w:type="dxa"/>
            </w:tcMar>
            <w:vAlign w:val="center"/>
          </w:tcPr>
          <w:p w:rsidR="00337D74" w:rsidRPr="00DC4006" w:rsidRDefault="00337D74" w:rsidP="002808C1">
            <w:pPr>
              <w:pBdr>
                <w:top w:val="nil"/>
                <w:left w:val="nil"/>
                <w:bottom w:val="nil"/>
                <w:right w:val="nil"/>
                <w:between w:val="nil"/>
              </w:pBdr>
              <w:ind w:hanging="2"/>
              <w:jc w:val="center"/>
              <w:rPr>
                <w:rFonts w:ascii="Times New Roman" w:hAnsi="Times New Roman" w:cs="Times New Roman"/>
              </w:rPr>
            </w:pPr>
          </w:p>
        </w:tc>
        <w:tc>
          <w:tcPr>
            <w:tcW w:w="178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37D74" w:rsidRPr="00DC4006" w:rsidRDefault="00337D74" w:rsidP="002808C1">
            <w:pPr>
              <w:pBdr>
                <w:top w:val="nil"/>
                <w:left w:val="nil"/>
                <w:bottom w:val="nil"/>
                <w:right w:val="nil"/>
                <w:between w:val="nil"/>
              </w:pBdr>
              <w:ind w:hanging="2"/>
              <w:rPr>
                <w:rFonts w:ascii="Times New Roman" w:hAnsi="Times New Roman" w:cs="Times New Roman"/>
              </w:rPr>
            </w:pPr>
          </w:p>
        </w:tc>
      </w:tr>
      <w:tr w:rsidR="00337D74" w:rsidRPr="00DC4006" w:rsidTr="002808C1">
        <w:trPr>
          <w:cantSplit/>
          <w:trHeight w:val="2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37D74" w:rsidRPr="00DC4006" w:rsidRDefault="00337D74" w:rsidP="002808C1">
            <w:pPr>
              <w:pBdr>
                <w:top w:val="nil"/>
                <w:left w:val="nil"/>
                <w:bottom w:val="nil"/>
                <w:right w:val="nil"/>
                <w:between w:val="nil"/>
              </w:pBdr>
              <w:ind w:hanging="2"/>
              <w:jc w:val="both"/>
              <w:rPr>
                <w:rFonts w:ascii="Times New Roman" w:hAnsi="Times New Roman" w:cs="Times New Roman"/>
              </w:rPr>
            </w:pPr>
          </w:p>
        </w:tc>
        <w:tc>
          <w:tcPr>
            <w:tcW w:w="88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37D74" w:rsidRPr="00DC4006" w:rsidRDefault="00337D74" w:rsidP="002808C1">
            <w:pPr>
              <w:pBdr>
                <w:top w:val="nil"/>
                <w:left w:val="nil"/>
                <w:bottom w:val="nil"/>
                <w:right w:val="nil"/>
                <w:between w:val="nil"/>
              </w:pBdr>
              <w:ind w:hanging="2"/>
              <w:jc w:val="both"/>
              <w:rPr>
                <w:rFonts w:ascii="Times New Roman" w:hAnsi="Times New Roman" w:cs="Times New Roman"/>
              </w:rPr>
            </w:pPr>
            <w:r w:rsidRPr="00DC4006">
              <w:rPr>
                <w:rFonts w:ascii="Times New Roman" w:hAnsi="Times New Roman" w:cs="Times New Roman"/>
              </w:rPr>
              <w:t>4. Основные риски, связанные с использованием денег</w:t>
            </w:r>
          </w:p>
        </w:tc>
        <w:tc>
          <w:tcPr>
            <w:tcW w:w="1759" w:type="dxa"/>
            <w:vMerge/>
            <w:tcBorders>
              <w:left w:val="single" w:sz="4" w:space="0" w:color="000000"/>
              <w:right w:val="single" w:sz="4" w:space="0" w:color="000000"/>
            </w:tcBorders>
            <w:tcMar>
              <w:top w:w="0" w:type="dxa"/>
              <w:left w:w="115" w:type="dxa"/>
              <w:bottom w:w="0" w:type="dxa"/>
              <w:right w:w="115" w:type="dxa"/>
            </w:tcMar>
            <w:vAlign w:val="center"/>
          </w:tcPr>
          <w:p w:rsidR="00337D74" w:rsidRPr="00DC4006" w:rsidRDefault="00337D74" w:rsidP="002808C1">
            <w:pPr>
              <w:pBdr>
                <w:top w:val="nil"/>
                <w:left w:val="nil"/>
                <w:bottom w:val="nil"/>
                <w:right w:val="nil"/>
                <w:between w:val="nil"/>
              </w:pBdr>
              <w:ind w:hanging="2"/>
              <w:jc w:val="center"/>
              <w:rPr>
                <w:rFonts w:ascii="Times New Roman" w:hAnsi="Times New Roman" w:cs="Times New Roman"/>
              </w:rPr>
            </w:pPr>
          </w:p>
        </w:tc>
        <w:tc>
          <w:tcPr>
            <w:tcW w:w="178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37D74" w:rsidRPr="00DC4006" w:rsidRDefault="00337D74" w:rsidP="002808C1">
            <w:pPr>
              <w:pBdr>
                <w:top w:val="nil"/>
                <w:left w:val="nil"/>
                <w:bottom w:val="nil"/>
                <w:right w:val="nil"/>
                <w:between w:val="nil"/>
              </w:pBdr>
              <w:ind w:hanging="2"/>
              <w:rPr>
                <w:rFonts w:ascii="Times New Roman" w:hAnsi="Times New Roman" w:cs="Times New Roman"/>
              </w:rPr>
            </w:pPr>
          </w:p>
        </w:tc>
      </w:tr>
      <w:tr w:rsidR="00337D74" w:rsidRPr="00DC4006" w:rsidTr="002808C1">
        <w:trPr>
          <w:cantSplit/>
          <w:trHeight w:val="2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37D74" w:rsidRPr="00DC4006" w:rsidRDefault="00337D74" w:rsidP="002808C1">
            <w:pPr>
              <w:pBdr>
                <w:top w:val="nil"/>
                <w:left w:val="nil"/>
                <w:bottom w:val="nil"/>
                <w:right w:val="nil"/>
                <w:between w:val="nil"/>
              </w:pBdr>
              <w:ind w:hanging="2"/>
              <w:jc w:val="both"/>
              <w:rPr>
                <w:rFonts w:ascii="Times New Roman" w:hAnsi="Times New Roman" w:cs="Times New Roman"/>
              </w:rPr>
            </w:pPr>
          </w:p>
        </w:tc>
        <w:tc>
          <w:tcPr>
            <w:tcW w:w="88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37D74" w:rsidRPr="00DC4006" w:rsidRDefault="00337D74" w:rsidP="002808C1">
            <w:pPr>
              <w:pBdr>
                <w:top w:val="nil"/>
                <w:left w:val="nil"/>
                <w:bottom w:val="nil"/>
                <w:right w:val="nil"/>
                <w:between w:val="nil"/>
              </w:pBdr>
              <w:ind w:hanging="2"/>
              <w:jc w:val="both"/>
              <w:rPr>
                <w:rFonts w:ascii="Times New Roman" w:hAnsi="Times New Roman" w:cs="Times New Roman"/>
              </w:rPr>
            </w:pPr>
            <w:r w:rsidRPr="00DC4006">
              <w:rPr>
                <w:rFonts w:ascii="Times New Roman" w:hAnsi="Times New Roman" w:cs="Times New Roman"/>
              </w:rPr>
              <w:t>5. Возможности и ограничения использования иностранной валюты: валютный курс</w:t>
            </w:r>
          </w:p>
        </w:tc>
        <w:tc>
          <w:tcPr>
            <w:tcW w:w="1759" w:type="dxa"/>
            <w:vMerge/>
            <w:tcBorders>
              <w:left w:val="single" w:sz="4" w:space="0" w:color="000000"/>
              <w:right w:val="single" w:sz="4" w:space="0" w:color="000000"/>
            </w:tcBorders>
            <w:tcMar>
              <w:top w:w="0" w:type="dxa"/>
              <w:left w:w="115" w:type="dxa"/>
              <w:bottom w:w="0" w:type="dxa"/>
              <w:right w:w="115" w:type="dxa"/>
            </w:tcMar>
            <w:vAlign w:val="center"/>
          </w:tcPr>
          <w:p w:rsidR="00337D74" w:rsidRPr="00DC4006" w:rsidRDefault="00337D74" w:rsidP="002808C1">
            <w:pPr>
              <w:pBdr>
                <w:top w:val="nil"/>
                <w:left w:val="nil"/>
                <w:bottom w:val="nil"/>
                <w:right w:val="nil"/>
                <w:between w:val="nil"/>
              </w:pBdr>
              <w:ind w:hanging="2"/>
              <w:jc w:val="center"/>
              <w:rPr>
                <w:rFonts w:ascii="Times New Roman" w:hAnsi="Times New Roman" w:cs="Times New Roman"/>
              </w:rPr>
            </w:pPr>
          </w:p>
        </w:tc>
        <w:tc>
          <w:tcPr>
            <w:tcW w:w="178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37D74" w:rsidRPr="00DC4006" w:rsidRDefault="00337D74" w:rsidP="002808C1">
            <w:pPr>
              <w:pBdr>
                <w:top w:val="nil"/>
                <w:left w:val="nil"/>
                <w:bottom w:val="nil"/>
                <w:right w:val="nil"/>
                <w:between w:val="nil"/>
              </w:pBdr>
              <w:ind w:hanging="2"/>
              <w:rPr>
                <w:rFonts w:ascii="Times New Roman" w:hAnsi="Times New Roman" w:cs="Times New Roman"/>
              </w:rPr>
            </w:pPr>
          </w:p>
        </w:tc>
      </w:tr>
      <w:tr w:rsidR="00337D74" w:rsidRPr="00DC4006" w:rsidTr="002808C1">
        <w:trPr>
          <w:cantSplit/>
          <w:trHeight w:val="2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37D74" w:rsidRPr="00DC4006" w:rsidRDefault="00337D74" w:rsidP="002808C1">
            <w:pPr>
              <w:pBdr>
                <w:top w:val="nil"/>
                <w:left w:val="nil"/>
                <w:bottom w:val="nil"/>
                <w:right w:val="nil"/>
                <w:between w:val="nil"/>
              </w:pBdr>
              <w:ind w:hanging="2"/>
              <w:jc w:val="both"/>
              <w:rPr>
                <w:rFonts w:ascii="Times New Roman" w:hAnsi="Times New Roman" w:cs="Times New Roman"/>
              </w:rPr>
            </w:pPr>
          </w:p>
        </w:tc>
        <w:tc>
          <w:tcPr>
            <w:tcW w:w="88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37D74" w:rsidRPr="00DC4006" w:rsidRDefault="00337D74" w:rsidP="002808C1">
            <w:pPr>
              <w:pBdr>
                <w:top w:val="nil"/>
                <w:left w:val="nil"/>
                <w:bottom w:val="nil"/>
                <w:right w:val="nil"/>
                <w:between w:val="nil"/>
              </w:pBdr>
              <w:ind w:hanging="2"/>
              <w:jc w:val="both"/>
              <w:rPr>
                <w:rFonts w:ascii="Times New Roman" w:hAnsi="Times New Roman" w:cs="Times New Roman"/>
              </w:rPr>
            </w:pPr>
            <w:r w:rsidRPr="00DC4006">
              <w:rPr>
                <w:rFonts w:ascii="Times New Roman" w:hAnsi="Times New Roman" w:cs="Times New Roman"/>
              </w:rPr>
              <w:t>6. Основные платежные инструменты: банковский счет, мобильный и интернет-банк, дебетовая, кредитная банковские карты, электронный кошелек</w:t>
            </w:r>
          </w:p>
        </w:tc>
        <w:tc>
          <w:tcPr>
            <w:tcW w:w="1759" w:type="dxa"/>
            <w:vMerge/>
            <w:tcBorders>
              <w:left w:val="single" w:sz="4" w:space="0" w:color="000000"/>
              <w:right w:val="single" w:sz="4" w:space="0" w:color="000000"/>
            </w:tcBorders>
            <w:tcMar>
              <w:top w:w="0" w:type="dxa"/>
              <w:left w:w="115" w:type="dxa"/>
              <w:bottom w:w="0" w:type="dxa"/>
              <w:right w:w="115" w:type="dxa"/>
            </w:tcMar>
            <w:vAlign w:val="center"/>
          </w:tcPr>
          <w:p w:rsidR="00337D74" w:rsidRPr="00DC4006" w:rsidRDefault="00337D74" w:rsidP="002808C1">
            <w:pPr>
              <w:pBdr>
                <w:top w:val="nil"/>
                <w:left w:val="nil"/>
                <w:bottom w:val="nil"/>
                <w:right w:val="nil"/>
                <w:between w:val="nil"/>
              </w:pBdr>
              <w:ind w:hanging="2"/>
              <w:jc w:val="center"/>
              <w:rPr>
                <w:rFonts w:ascii="Times New Roman" w:hAnsi="Times New Roman" w:cs="Times New Roman"/>
              </w:rPr>
            </w:pPr>
          </w:p>
        </w:tc>
        <w:tc>
          <w:tcPr>
            <w:tcW w:w="178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37D74" w:rsidRPr="00DC4006" w:rsidRDefault="00337D74" w:rsidP="002808C1">
            <w:pPr>
              <w:pBdr>
                <w:top w:val="nil"/>
                <w:left w:val="nil"/>
                <w:bottom w:val="nil"/>
                <w:right w:val="nil"/>
                <w:between w:val="nil"/>
              </w:pBdr>
              <w:ind w:hanging="2"/>
              <w:rPr>
                <w:rFonts w:ascii="Times New Roman" w:hAnsi="Times New Roman" w:cs="Times New Roman"/>
              </w:rPr>
            </w:pPr>
          </w:p>
        </w:tc>
      </w:tr>
      <w:tr w:rsidR="00337D74" w:rsidRPr="00DC4006" w:rsidTr="002808C1">
        <w:trPr>
          <w:cantSplit/>
          <w:trHeight w:val="2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37D74" w:rsidRPr="00DC4006" w:rsidRDefault="00337D74" w:rsidP="002808C1">
            <w:pPr>
              <w:pBdr>
                <w:top w:val="nil"/>
                <w:left w:val="nil"/>
                <w:bottom w:val="nil"/>
                <w:right w:val="nil"/>
                <w:between w:val="nil"/>
              </w:pBdr>
              <w:ind w:hanging="2"/>
              <w:jc w:val="both"/>
              <w:rPr>
                <w:rFonts w:ascii="Times New Roman" w:hAnsi="Times New Roman" w:cs="Times New Roman"/>
              </w:rPr>
            </w:pPr>
          </w:p>
        </w:tc>
        <w:tc>
          <w:tcPr>
            <w:tcW w:w="88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37D74" w:rsidRPr="00DC4006" w:rsidRDefault="00337D74" w:rsidP="002808C1">
            <w:pPr>
              <w:pBdr>
                <w:top w:val="nil"/>
                <w:left w:val="nil"/>
                <w:bottom w:val="nil"/>
                <w:right w:val="nil"/>
                <w:between w:val="nil"/>
              </w:pBdr>
              <w:ind w:hanging="2"/>
              <w:jc w:val="both"/>
              <w:rPr>
                <w:rFonts w:ascii="Times New Roman" w:hAnsi="Times New Roman" w:cs="Times New Roman"/>
              </w:rPr>
            </w:pPr>
            <w:r w:rsidRPr="00DC4006">
              <w:rPr>
                <w:rFonts w:ascii="Times New Roman" w:hAnsi="Times New Roman" w:cs="Times New Roman"/>
              </w:rPr>
              <w:t>7. Риски при использовании различных платежных инструментов</w:t>
            </w:r>
          </w:p>
        </w:tc>
        <w:tc>
          <w:tcPr>
            <w:tcW w:w="1759" w:type="dxa"/>
            <w:vMerge/>
            <w:tcBorders>
              <w:left w:val="single" w:sz="4" w:space="0" w:color="000000"/>
              <w:bottom w:val="single" w:sz="4" w:space="0" w:color="000000"/>
              <w:right w:val="single" w:sz="4" w:space="0" w:color="000000"/>
            </w:tcBorders>
            <w:tcMar>
              <w:top w:w="0" w:type="dxa"/>
              <w:left w:w="115" w:type="dxa"/>
              <w:bottom w:w="0" w:type="dxa"/>
              <w:right w:w="115" w:type="dxa"/>
            </w:tcMar>
            <w:vAlign w:val="center"/>
          </w:tcPr>
          <w:p w:rsidR="00337D74" w:rsidRPr="00DC4006" w:rsidRDefault="00337D74" w:rsidP="002808C1">
            <w:pPr>
              <w:pBdr>
                <w:top w:val="nil"/>
                <w:left w:val="nil"/>
                <w:bottom w:val="nil"/>
                <w:right w:val="nil"/>
                <w:between w:val="nil"/>
              </w:pBdr>
              <w:ind w:hanging="2"/>
              <w:jc w:val="center"/>
              <w:rPr>
                <w:rFonts w:ascii="Times New Roman" w:hAnsi="Times New Roman" w:cs="Times New Roman"/>
              </w:rPr>
            </w:pPr>
          </w:p>
        </w:tc>
        <w:tc>
          <w:tcPr>
            <w:tcW w:w="178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37D74" w:rsidRPr="00DC4006" w:rsidRDefault="00337D74" w:rsidP="002808C1">
            <w:pPr>
              <w:pBdr>
                <w:top w:val="nil"/>
                <w:left w:val="nil"/>
                <w:bottom w:val="nil"/>
                <w:right w:val="nil"/>
                <w:between w:val="nil"/>
              </w:pBdr>
              <w:ind w:hanging="2"/>
              <w:rPr>
                <w:rFonts w:ascii="Times New Roman" w:hAnsi="Times New Roman" w:cs="Times New Roman"/>
              </w:rPr>
            </w:pPr>
          </w:p>
        </w:tc>
      </w:tr>
      <w:tr w:rsidR="00337D74" w:rsidRPr="00DC4006" w:rsidTr="002808C1">
        <w:trPr>
          <w:cantSplit/>
          <w:trHeight w:val="2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37D74" w:rsidRPr="00DC4006" w:rsidRDefault="00337D74" w:rsidP="002808C1">
            <w:pPr>
              <w:pBdr>
                <w:top w:val="nil"/>
                <w:left w:val="nil"/>
                <w:bottom w:val="nil"/>
                <w:right w:val="nil"/>
                <w:between w:val="nil"/>
              </w:pBdr>
              <w:ind w:hanging="2"/>
              <w:jc w:val="both"/>
              <w:rPr>
                <w:rFonts w:ascii="Times New Roman" w:hAnsi="Times New Roman" w:cs="Times New Roman"/>
              </w:rPr>
            </w:pPr>
          </w:p>
        </w:tc>
        <w:tc>
          <w:tcPr>
            <w:tcW w:w="88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37D74" w:rsidRPr="00DC4006" w:rsidRDefault="00337D74" w:rsidP="002808C1">
            <w:pPr>
              <w:pBdr>
                <w:top w:val="nil"/>
                <w:left w:val="nil"/>
                <w:bottom w:val="nil"/>
                <w:right w:val="nil"/>
                <w:between w:val="nil"/>
              </w:pBdr>
              <w:jc w:val="both"/>
              <w:rPr>
                <w:rFonts w:ascii="Times New Roman" w:hAnsi="Times New Roman" w:cs="Times New Roman"/>
              </w:rPr>
            </w:pPr>
            <w:r w:rsidRPr="00DC4006">
              <w:rPr>
                <w:rFonts w:ascii="Times New Roman" w:hAnsi="Times New Roman" w:cs="Times New Roman"/>
                <w:b/>
                <w:bCs/>
              </w:rPr>
              <w:t>В том числе практических занятий и лабораторных работ</w:t>
            </w:r>
          </w:p>
        </w:tc>
        <w:tc>
          <w:tcPr>
            <w:tcW w:w="17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37D74" w:rsidRPr="00DC4006" w:rsidRDefault="00337D74" w:rsidP="002808C1">
            <w:pPr>
              <w:pBdr>
                <w:top w:val="nil"/>
                <w:left w:val="nil"/>
                <w:bottom w:val="nil"/>
                <w:right w:val="nil"/>
                <w:between w:val="nil"/>
              </w:pBdr>
              <w:ind w:hanging="2"/>
              <w:jc w:val="center"/>
              <w:rPr>
                <w:rFonts w:ascii="Times New Roman" w:hAnsi="Times New Roman" w:cs="Times New Roman"/>
                <w:b/>
              </w:rPr>
            </w:pPr>
            <w:r w:rsidRPr="00DC4006">
              <w:rPr>
                <w:rFonts w:ascii="Times New Roman" w:hAnsi="Times New Roman" w:cs="Times New Roman"/>
                <w:b/>
              </w:rPr>
              <w:t>2/2</w:t>
            </w:r>
          </w:p>
        </w:tc>
        <w:tc>
          <w:tcPr>
            <w:tcW w:w="178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37D74" w:rsidRPr="00DC4006" w:rsidRDefault="00337D74" w:rsidP="002808C1">
            <w:pPr>
              <w:pBdr>
                <w:top w:val="nil"/>
                <w:left w:val="nil"/>
                <w:bottom w:val="nil"/>
                <w:right w:val="nil"/>
                <w:between w:val="nil"/>
              </w:pBdr>
              <w:ind w:hanging="2"/>
              <w:rPr>
                <w:rFonts w:ascii="Times New Roman" w:hAnsi="Times New Roman" w:cs="Times New Roman"/>
              </w:rPr>
            </w:pPr>
          </w:p>
        </w:tc>
      </w:tr>
      <w:tr w:rsidR="00337D74" w:rsidRPr="00DC4006" w:rsidTr="002808C1">
        <w:trPr>
          <w:cantSplit/>
          <w:trHeight w:val="2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37D74" w:rsidRPr="00DC4006" w:rsidRDefault="00337D74" w:rsidP="002808C1">
            <w:pPr>
              <w:pBdr>
                <w:top w:val="nil"/>
                <w:left w:val="nil"/>
                <w:bottom w:val="nil"/>
                <w:right w:val="nil"/>
                <w:between w:val="nil"/>
              </w:pBdr>
              <w:ind w:hanging="2"/>
              <w:jc w:val="both"/>
              <w:rPr>
                <w:rFonts w:ascii="Times New Roman" w:hAnsi="Times New Roman" w:cs="Times New Roman"/>
              </w:rPr>
            </w:pPr>
          </w:p>
        </w:tc>
        <w:tc>
          <w:tcPr>
            <w:tcW w:w="88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37D74" w:rsidRPr="00DC4006" w:rsidRDefault="00337D74" w:rsidP="002808C1">
            <w:pPr>
              <w:pBdr>
                <w:top w:val="nil"/>
                <w:left w:val="nil"/>
                <w:bottom w:val="nil"/>
                <w:right w:val="nil"/>
                <w:between w:val="nil"/>
              </w:pBdr>
              <w:ind w:hanging="2"/>
              <w:jc w:val="both"/>
              <w:rPr>
                <w:rFonts w:ascii="Times New Roman" w:hAnsi="Times New Roman" w:cs="Times New Roman"/>
                <w:b/>
                <w:bCs/>
              </w:rPr>
            </w:pPr>
            <w:r w:rsidRPr="00DC4006">
              <w:rPr>
                <w:rFonts w:ascii="Times New Roman" w:hAnsi="Times New Roman" w:cs="Times New Roman"/>
              </w:rPr>
              <w:t>Влияние инфляции на финансовые возможности человека</w:t>
            </w:r>
          </w:p>
        </w:tc>
        <w:tc>
          <w:tcPr>
            <w:tcW w:w="1759" w:type="dxa"/>
            <w:vMerge w:val="restart"/>
            <w:tcBorders>
              <w:top w:val="single" w:sz="4" w:space="0" w:color="000000"/>
              <w:left w:val="single" w:sz="4" w:space="0" w:color="000000"/>
              <w:right w:val="single" w:sz="4" w:space="0" w:color="000000"/>
            </w:tcBorders>
            <w:tcMar>
              <w:top w:w="0" w:type="dxa"/>
              <w:left w:w="115" w:type="dxa"/>
              <w:bottom w:w="0" w:type="dxa"/>
              <w:right w:w="115" w:type="dxa"/>
            </w:tcMar>
            <w:vAlign w:val="center"/>
          </w:tcPr>
          <w:p w:rsidR="00337D74" w:rsidRPr="00DC4006" w:rsidRDefault="00337D74" w:rsidP="002808C1">
            <w:pPr>
              <w:pBdr>
                <w:top w:val="nil"/>
                <w:left w:val="nil"/>
                <w:bottom w:val="nil"/>
                <w:right w:val="nil"/>
                <w:between w:val="nil"/>
              </w:pBdr>
              <w:ind w:hanging="2"/>
              <w:jc w:val="center"/>
              <w:rPr>
                <w:rFonts w:ascii="Times New Roman" w:hAnsi="Times New Roman" w:cs="Times New Roman"/>
              </w:rPr>
            </w:pPr>
            <w:r w:rsidRPr="00DC4006">
              <w:rPr>
                <w:rFonts w:ascii="Times New Roman" w:hAnsi="Times New Roman" w:cs="Times New Roman"/>
              </w:rPr>
              <w:t>2/2</w:t>
            </w:r>
          </w:p>
        </w:tc>
        <w:tc>
          <w:tcPr>
            <w:tcW w:w="178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37D74" w:rsidRPr="00DC4006" w:rsidRDefault="00337D74" w:rsidP="002808C1">
            <w:pPr>
              <w:pBdr>
                <w:top w:val="nil"/>
                <w:left w:val="nil"/>
                <w:bottom w:val="nil"/>
                <w:right w:val="nil"/>
                <w:between w:val="nil"/>
              </w:pBdr>
              <w:ind w:hanging="2"/>
              <w:rPr>
                <w:rFonts w:ascii="Times New Roman" w:hAnsi="Times New Roman" w:cs="Times New Roman"/>
              </w:rPr>
            </w:pPr>
          </w:p>
        </w:tc>
      </w:tr>
      <w:tr w:rsidR="00337D74" w:rsidRPr="00DC4006" w:rsidTr="002808C1">
        <w:trPr>
          <w:cantSplit/>
          <w:trHeight w:val="2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37D74" w:rsidRPr="00DC4006" w:rsidRDefault="00337D74" w:rsidP="002808C1">
            <w:pPr>
              <w:pBdr>
                <w:top w:val="nil"/>
                <w:left w:val="nil"/>
                <w:bottom w:val="nil"/>
                <w:right w:val="nil"/>
                <w:between w:val="nil"/>
              </w:pBdr>
              <w:ind w:hanging="2"/>
              <w:jc w:val="both"/>
              <w:rPr>
                <w:rFonts w:ascii="Times New Roman" w:hAnsi="Times New Roman" w:cs="Times New Roman"/>
              </w:rPr>
            </w:pPr>
          </w:p>
        </w:tc>
        <w:tc>
          <w:tcPr>
            <w:tcW w:w="88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37D74" w:rsidRPr="00DC4006" w:rsidRDefault="00337D74" w:rsidP="002808C1">
            <w:pPr>
              <w:pBdr>
                <w:top w:val="nil"/>
                <w:left w:val="nil"/>
                <w:bottom w:val="nil"/>
                <w:right w:val="nil"/>
                <w:between w:val="nil"/>
              </w:pBdr>
              <w:ind w:hanging="2"/>
              <w:jc w:val="both"/>
              <w:rPr>
                <w:rFonts w:ascii="Times New Roman" w:hAnsi="Times New Roman" w:cs="Times New Roman"/>
              </w:rPr>
            </w:pPr>
            <w:r w:rsidRPr="00DC4006">
              <w:rPr>
                <w:rFonts w:ascii="Times New Roman" w:hAnsi="Times New Roman" w:cs="Times New Roman"/>
              </w:rPr>
              <w:t>Признаки подлинности и платежности банкнот и монет (дизайн, применяемые технологии, используемые материалы) </w:t>
            </w:r>
          </w:p>
        </w:tc>
        <w:tc>
          <w:tcPr>
            <w:tcW w:w="1759" w:type="dxa"/>
            <w:vMerge/>
            <w:tcBorders>
              <w:left w:val="single" w:sz="4" w:space="0" w:color="000000"/>
              <w:bottom w:val="single" w:sz="4" w:space="0" w:color="000000"/>
              <w:right w:val="single" w:sz="4" w:space="0" w:color="000000"/>
            </w:tcBorders>
            <w:tcMar>
              <w:top w:w="0" w:type="dxa"/>
              <w:left w:w="115" w:type="dxa"/>
              <w:bottom w:w="0" w:type="dxa"/>
              <w:right w:w="115" w:type="dxa"/>
            </w:tcMar>
            <w:vAlign w:val="center"/>
          </w:tcPr>
          <w:p w:rsidR="00337D74" w:rsidRPr="00DC4006" w:rsidRDefault="00337D74" w:rsidP="002808C1">
            <w:pPr>
              <w:pBdr>
                <w:top w:val="nil"/>
                <w:left w:val="nil"/>
                <w:bottom w:val="nil"/>
                <w:right w:val="nil"/>
                <w:between w:val="nil"/>
              </w:pBdr>
              <w:ind w:hanging="2"/>
              <w:jc w:val="center"/>
              <w:rPr>
                <w:rFonts w:ascii="Times New Roman" w:hAnsi="Times New Roman" w:cs="Times New Roman"/>
              </w:rPr>
            </w:pPr>
          </w:p>
        </w:tc>
        <w:tc>
          <w:tcPr>
            <w:tcW w:w="178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37D74" w:rsidRPr="00DC4006" w:rsidRDefault="00337D74" w:rsidP="002808C1">
            <w:pPr>
              <w:pBdr>
                <w:top w:val="nil"/>
                <w:left w:val="nil"/>
                <w:bottom w:val="nil"/>
                <w:right w:val="nil"/>
                <w:between w:val="nil"/>
              </w:pBdr>
              <w:ind w:hanging="2"/>
              <w:rPr>
                <w:rFonts w:ascii="Times New Roman" w:hAnsi="Times New Roman" w:cs="Times New Roman"/>
              </w:rPr>
            </w:pPr>
          </w:p>
        </w:tc>
      </w:tr>
      <w:tr w:rsidR="00337D74" w:rsidRPr="00DC4006" w:rsidTr="002808C1">
        <w:trPr>
          <w:cantSplit/>
          <w:trHeight w:val="20"/>
        </w:trPr>
        <w:tc>
          <w:tcPr>
            <w:tcW w:w="2918"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37D74" w:rsidRPr="00DC4006" w:rsidRDefault="00337D74" w:rsidP="002808C1">
            <w:pPr>
              <w:pBdr>
                <w:top w:val="nil"/>
                <w:left w:val="nil"/>
                <w:bottom w:val="nil"/>
                <w:right w:val="nil"/>
                <w:between w:val="nil"/>
              </w:pBdr>
              <w:ind w:hanging="2"/>
              <w:jc w:val="both"/>
              <w:rPr>
                <w:rFonts w:ascii="Times New Roman" w:hAnsi="Times New Roman" w:cs="Times New Roman"/>
              </w:rPr>
            </w:pPr>
            <w:r w:rsidRPr="00DC4006">
              <w:rPr>
                <w:rFonts w:ascii="Times New Roman" w:hAnsi="Times New Roman" w:cs="Times New Roman"/>
                <w:b/>
              </w:rPr>
              <w:t xml:space="preserve">Тема 1.2. </w:t>
            </w:r>
            <w:sdt>
              <w:sdtPr>
                <w:rPr>
                  <w:rFonts w:ascii="Times New Roman" w:hAnsi="Times New Roman" w:cs="Times New Roman"/>
                </w:rPr>
                <w:tag w:val="goog_rdk_2"/>
                <w:id w:val="-2024931848"/>
              </w:sdtPr>
              <w:sdtEndPr/>
              <w:sdtContent/>
            </w:sdt>
            <w:r w:rsidRPr="00DC4006">
              <w:rPr>
                <w:rFonts w:ascii="Times New Roman" w:hAnsi="Times New Roman" w:cs="Times New Roman"/>
                <w:b/>
              </w:rPr>
              <w:t xml:space="preserve">Покупки и цены </w:t>
            </w:r>
          </w:p>
          <w:p w:rsidR="00337D74" w:rsidRPr="00DC4006" w:rsidRDefault="00337D74" w:rsidP="002808C1">
            <w:pPr>
              <w:pBdr>
                <w:top w:val="nil"/>
                <w:left w:val="nil"/>
                <w:bottom w:val="nil"/>
                <w:right w:val="nil"/>
                <w:between w:val="nil"/>
              </w:pBdr>
              <w:ind w:hanging="2"/>
              <w:jc w:val="both"/>
              <w:rPr>
                <w:rFonts w:ascii="Times New Roman" w:hAnsi="Times New Roman" w:cs="Times New Roman"/>
              </w:rPr>
            </w:pPr>
          </w:p>
        </w:tc>
        <w:tc>
          <w:tcPr>
            <w:tcW w:w="88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37D74" w:rsidRPr="00DC4006" w:rsidRDefault="00337D74" w:rsidP="002808C1">
            <w:pPr>
              <w:pBdr>
                <w:top w:val="nil"/>
                <w:left w:val="nil"/>
                <w:bottom w:val="nil"/>
                <w:right w:val="nil"/>
                <w:between w:val="nil"/>
              </w:pBdr>
              <w:ind w:hanging="2"/>
              <w:jc w:val="both"/>
              <w:rPr>
                <w:rFonts w:ascii="Times New Roman" w:hAnsi="Times New Roman" w:cs="Times New Roman"/>
              </w:rPr>
            </w:pPr>
            <w:r w:rsidRPr="00DC4006">
              <w:rPr>
                <w:rFonts w:ascii="Times New Roman" w:hAnsi="Times New Roman" w:cs="Times New Roman"/>
                <w:b/>
                <w:bCs/>
              </w:rPr>
              <w:t>Содержание</w:t>
            </w:r>
          </w:p>
        </w:tc>
        <w:tc>
          <w:tcPr>
            <w:tcW w:w="17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37D74" w:rsidRPr="00DC4006" w:rsidRDefault="00337D74" w:rsidP="002808C1">
            <w:pPr>
              <w:pBdr>
                <w:top w:val="nil"/>
                <w:left w:val="nil"/>
                <w:bottom w:val="nil"/>
                <w:right w:val="nil"/>
                <w:between w:val="nil"/>
              </w:pBdr>
              <w:ind w:hanging="2"/>
              <w:jc w:val="center"/>
              <w:rPr>
                <w:rFonts w:ascii="Times New Roman" w:hAnsi="Times New Roman" w:cs="Times New Roman"/>
              </w:rPr>
            </w:pPr>
            <w:r w:rsidRPr="00DC4006">
              <w:rPr>
                <w:rFonts w:ascii="Times New Roman" w:hAnsi="Times New Roman" w:cs="Times New Roman"/>
                <w:b/>
              </w:rPr>
              <w:t>3/2</w:t>
            </w:r>
          </w:p>
        </w:tc>
        <w:tc>
          <w:tcPr>
            <w:tcW w:w="1785"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37D74" w:rsidRPr="00DC4006" w:rsidRDefault="00337D74" w:rsidP="002808C1">
            <w:pPr>
              <w:pBdr>
                <w:top w:val="nil"/>
                <w:left w:val="nil"/>
                <w:bottom w:val="nil"/>
                <w:right w:val="nil"/>
                <w:between w:val="nil"/>
              </w:pBdr>
              <w:ind w:hanging="2"/>
              <w:rPr>
                <w:rFonts w:ascii="Times New Roman" w:hAnsi="Times New Roman" w:cs="Times New Roman"/>
              </w:rPr>
            </w:pPr>
            <w:proofErr w:type="gramStart"/>
            <w:r w:rsidRPr="00DC4006">
              <w:rPr>
                <w:rFonts w:ascii="Times New Roman" w:hAnsi="Times New Roman" w:cs="Times New Roman"/>
              </w:rPr>
              <w:t>ОК</w:t>
            </w:r>
            <w:proofErr w:type="gramEnd"/>
            <w:r w:rsidRPr="00DC4006">
              <w:rPr>
                <w:rFonts w:ascii="Times New Roman" w:hAnsi="Times New Roman" w:cs="Times New Roman"/>
              </w:rPr>
              <w:t xml:space="preserve"> 01- ОК 05</w:t>
            </w:r>
          </w:p>
          <w:p w:rsidR="00337D74" w:rsidRPr="00DC4006" w:rsidRDefault="00337D74" w:rsidP="002808C1">
            <w:pPr>
              <w:pBdr>
                <w:top w:val="nil"/>
                <w:left w:val="nil"/>
                <w:bottom w:val="nil"/>
                <w:right w:val="nil"/>
                <w:between w:val="nil"/>
              </w:pBdr>
              <w:ind w:hanging="2"/>
              <w:rPr>
                <w:rFonts w:ascii="Times New Roman" w:hAnsi="Times New Roman" w:cs="Times New Roman"/>
              </w:rPr>
            </w:pPr>
            <w:proofErr w:type="gramStart"/>
            <w:r w:rsidRPr="00DC4006">
              <w:rPr>
                <w:rFonts w:ascii="Times New Roman" w:hAnsi="Times New Roman" w:cs="Times New Roman"/>
              </w:rPr>
              <w:t>ОК</w:t>
            </w:r>
            <w:proofErr w:type="gramEnd"/>
            <w:r w:rsidRPr="00DC4006">
              <w:rPr>
                <w:rFonts w:ascii="Times New Roman" w:hAnsi="Times New Roman" w:cs="Times New Roman"/>
              </w:rPr>
              <w:t xml:space="preserve"> 09</w:t>
            </w:r>
          </w:p>
        </w:tc>
      </w:tr>
      <w:tr w:rsidR="00337D74" w:rsidRPr="00DC4006" w:rsidTr="002808C1">
        <w:trPr>
          <w:cantSplit/>
          <w:trHeight w:val="2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37D74" w:rsidRPr="00DC4006" w:rsidRDefault="00337D74" w:rsidP="002808C1">
            <w:pPr>
              <w:pBdr>
                <w:top w:val="nil"/>
                <w:left w:val="nil"/>
                <w:bottom w:val="nil"/>
                <w:right w:val="nil"/>
                <w:between w:val="nil"/>
              </w:pBdr>
              <w:ind w:hanging="2"/>
              <w:rPr>
                <w:rFonts w:ascii="Times New Roman" w:hAnsi="Times New Roman" w:cs="Times New Roman"/>
                <w:b/>
                <w:i/>
              </w:rPr>
            </w:pPr>
          </w:p>
        </w:tc>
        <w:tc>
          <w:tcPr>
            <w:tcW w:w="88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37D74" w:rsidRPr="00DC4006" w:rsidRDefault="00337D74" w:rsidP="002808C1">
            <w:pPr>
              <w:pBdr>
                <w:top w:val="nil"/>
                <w:left w:val="nil"/>
                <w:bottom w:val="nil"/>
                <w:right w:val="nil"/>
                <w:between w:val="nil"/>
              </w:pBdr>
              <w:ind w:hanging="2"/>
              <w:jc w:val="both"/>
              <w:rPr>
                <w:rFonts w:ascii="Times New Roman" w:hAnsi="Times New Roman" w:cs="Times New Roman"/>
                <w:bCs/>
              </w:rPr>
            </w:pPr>
            <w:r w:rsidRPr="00DC4006">
              <w:rPr>
                <w:rFonts w:ascii="Times New Roman" w:hAnsi="Times New Roman" w:cs="Times New Roman"/>
                <w:bCs/>
              </w:rPr>
              <w:t>1.</w:t>
            </w:r>
            <w:r w:rsidRPr="00DC4006">
              <w:rPr>
                <w:rFonts w:ascii="Times New Roman" w:hAnsi="Times New Roman" w:cs="Times New Roman"/>
              </w:rPr>
              <w:t xml:space="preserve"> Выбор товаров и услуг, обязательная информация о товаре (услуге)</w:t>
            </w:r>
          </w:p>
        </w:tc>
        <w:tc>
          <w:tcPr>
            <w:tcW w:w="1759" w:type="dxa"/>
            <w:vMerge w:val="restart"/>
            <w:tcBorders>
              <w:top w:val="single" w:sz="4" w:space="0" w:color="000000"/>
              <w:left w:val="single" w:sz="4" w:space="0" w:color="000000"/>
              <w:right w:val="single" w:sz="4" w:space="0" w:color="000000"/>
            </w:tcBorders>
            <w:tcMar>
              <w:top w:w="0" w:type="dxa"/>
              <w:left w:w="115" w:type="dxa"/>
              <w:bottom w:w="0" w:type="dxa"/>
              <w:right w:w="115" w:type="dxa"/>
            </w:tcMar>
            <w:vAlign w:val="center"/>
          </w:tcPr>
          <w:p w:rsidR="00337D74" w:rsidRPr="00DC4006" w:rsidRDefault="00337D74" w:rsidP="002808C1">
            <w:pPr>
              <w:pBdr>
                <w:top w:val="nil"/>
                <w:left w:val="nil"/>
                <w:bottom w:val="nil"/>
                <w:right w:val="nil"/>
                <w:between w:val="nil"/>
              </w:pBdr>
              <w:ind w:hanging="2"/>
              <w:jc w:val="center"/>
              <w:rPr>
                <w:rFonts w:ascii="Times New Roman" w:hAnsi="Times New Roman" w:cs="Times New Roman"/>
              </w:rPr>
            </w:pPr>
            <w:r w:rsidRPr="00DC4006">
              <w:rPr>
                <w:rFonts w:ascii="Times New Roman" w:hAnsi="Times New Roman" w:cs="Times New Roman"/>
              </w:rPr>
              <w:t>1</w:t>
            </w:r>
          </w:p>
        </w:tc>
        <w:tc>
          <w:tcPr>
            <w:tcW w:w="178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37D74" w:rsidRPr="00DC4006" w:rsidRDefault="00337D74" w:rsidP="002808C1">
            <w:pPr>
              <w:pBdr>
                <w:top w:val="nil"/>
                <w:left w:val="nil"/>
                <w:bottom w:val="nil"/>
                <w:right w:val="nil"/>
                <w:between w:val="nil"/>
              </w:pBdr>
              <w:ind w:hanging="2"/>
              <w:rPr>
                <w:rFonts w:ascii="Times New Roman" w:hAnsi="Times New Roman" w:cs="Times New Roman"/>
                <w:i/>
              </w:rPr>
            </w:pPr>
          </w:p>
        </w:tc>
      </w:tr>
      <w:tr w:rsidR="00337D74" w:rsidRPr="00DC4006" w:rsidTr="002808C1">
        <w:trPr>
          <w:cantSplit/>
          <w:trHeight w:val="2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37D74" w:rsidRPr="00DC4006" w:rsidRDefault="00337D74" w:rsidP="002808C1">
            <w:pPr>
              <w:pBdr>
                <w:top w:val="nil"/>
                <w:left w:val="nil"/>
                <w:bottom w:val="nil"/>
                <w:right w:val="nil"/>
                <w:between w:val="nil"/>
              </w:pBdr>
              <w:ind w:hanging="2"/>
              <w:rPr>
                <w:rFonts w:ascii="Times New Roman" w:hAnsi="Times New Roman" w:cs="Times New Roman"/>
                <w:b/>
                <w:i/>
              </w:rPr>
            </w:pPr>
          </w:p>
        </w:tc>
        <w:tc>
          <w:tcPr>
            <w:tcW w:w="88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37D74" w:rsidRPr="00DC4006" w:rsidRDefault="00337D74" w:rsidP="002808C1">
            <w:pPr>
              <w:pBdr>
                <w:top w:val="nil"/>
                <w:left w:val="nil"/>
                <w:bottom w:val="nil"/>
                <w:right w:val="nil"/>
                <w:between w:val="nil"/>
              </w:pBdr>
              <w:ind w:hanging="2"/>
              <w:jc w:val="both"/>
              <w:rPr>
                <w:rFonts w:ascii="Times New Roman" w:hAnsi="Times New Roman" w:cs="Times New Roman"/>
                <w:bCs/>
              </w:rPr>
            </w:pPr>
            <w:r w:rsidRPr="00DC4006">
              <w:rPr>
                <w:rFonts w:ascii="Times New Roman" w:hAnsi="Times New Roman" w:cs="Times New Roman"/>
                <w:bCs/>
              </w:rPr>
              <w:t>2.</w:t>
            </w:r>
            <w:r w:rsidRPr="00DC4006">
              <w:rPr>
                <w:rFonts w:ascii="Times New Roman" w:hAnsi="Times New Roman" w:cs="Times New Roman"/>
              </w:rPr>
              <w:t xml:space="preserve"> Поставщики товаров и услуг, агрегаторы и маркетплейсы</w:t>
            </w:r>
          </w:p>
        </w:tc>
        <w:tc>
          <w:tcPr>
            <w:tcW w:w="1759" w:type="dxa"/>
            <w:vMerge/>
            <w:tcBorders>
              <w:left w:val="single" w:sz="4" w:space="0" w:color="000000"/>
              <w:right w:val="single" w:sz="4" w:space="0" w:color="000000"/>
            </w:tcBorders>
            <w:tcMar>
              <w:top w:w="0" w:type="dxa"/>
              <w:left w:w="115" w:type="dxa"/>
              <w:bottom w:w="0" w:type="dxa"/>
              <w:right w:w="115" w:type="dxa"/>
            </w:tcMar>
            <w:vAlign w:val="center"/>
          </w:tcPr>
          <w:p w:rsidR="00337D74" w:rsidRPr="00DC4006" w:rsidRDefault="00337D74" w:rsidP="002808C1">
            <w:pPr>
              <w:pBdr>
                <w:top w:val="nil"/>
                <w:left w:val="nil"/>
                <w:bottom w:val="nil"/>
                <w:right w:val="nil"/>
                <w:between w:val="nil"/>
              </w:pBdr>
              <w:ind w:hanging="2"/>
              <w:jc w:val="center"/>
              <w:rPr>
                <w:rFonts w:ascii="Times New Roman" w:hAnsi="Times New Roman" w:cs="Times New Roman"/>
                <w:b/>
              </w:rPr>
            </w:pPr>
          </w:p>
        </w:tc>
        <w:tc>
          <w:tcPr>
            <w:tcW w:w="178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37D74" w:rsidRPr="00DC4006" w:rsidRDefault="00337D74" w:rsidP="002808C1">
            <w:pPr>
              <w:pBdr>
                <w:top w:val="nil"/>
                <w:left w:val="nil"/>
                <w:bottom w:val="nil"/>
                <w:right w:val="nil"/>
                <w:between w:val="nil"/>
              </w:pBdr>
              <w:ind w:hanging="2"/>
              <w:rPr>
                <w:rFonts w:ascii="Times New Roman" w:hAnsi="Times New Roman" w:cs="Times New Roman"/>
                <w:i/>
              </w:rPr>
            </w:pPr>
          </w:p>
        </w:tc>
      </w:tr>
      <w:tr w:rsidR="00337D74" w:rsidRPr="00DC4006" w:rsidTr="002808C1">
        <w:trPr>
          <w:cantSplit/>
          <w:trHeight w:val="2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37D74" w:rsidRPr="00DC4006" w:rsidRDefault="00337D74" w:rsidP="002808C1">
            <w:pPr>
              <w:pBdr>
                <w:top w:val="nil"/>
                <w:left w:val="nil"/>
                <w:bottom w:val="nil"/>
                <w:right w:val="nil"/>
                <w:between w:val="nil"/>
              </w:pBdr>
              <w:ind w:hanging="2"/>
              <w:rPr>
                <w:rFonts w:ascii="Times New Roman" w:hAnsi="Times New Roman" w:cs="Times New Roman"/>
                <w:b/>
                <w:i/>
              </w:rPr>
            </w:pPr>
          </w:p>
        </w:tc>
        <w:tc>
          <w:tcPr>
            <w:tcW w:w="88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37D74" w:rsidRPr="00DC4006" w:rsidRDefault="00337D74" w:rsidP="002808C1">
            <w:pPr>
              <w:pBdr>
                <w:top w:val="nil"/>
                <w:left w:val="nil"/>
                <w:bottom w:val="nil"/>
                <w:right w:val="nil"/>
                <w:between w:val="nil"/>
              </w:pBdr>
              <w:ind w:hanging="2"/>
              <w:jc w:val="both"/>
              <w:rPr>
                <w:rFonts w:ascii="Times New Roman" w:hAnsi="Times New Roman" w:cs="Times New Roman"/>
                <w:bCs/>
              </w:rPr>
            </w:pPr>
            <w:r w:rsidRPr="00DC4006">
              <w:rPr>
                <w:rFonts w:ascii="Times New Roman" w:hAnsi="Times New Roman" w:cs="Times New Roman"/>
                <w:bCs/>
              </w:rPr>
              <w:t>3.</w:t>
            </w:r>
            <w:r w:rsidRPr="00DC4006">
              <w:rPr>
                <w:rFonts w:ascii="Times New Roman" w:hAnsi="Times New Roman" w:cs="Times New Roman"/>
              </w:rPr>
              <w:t xml:space="preserve"> Цена товара, дифференциация цен, ценовая дискриминация</w:t>
            </w:r>
          </w:p>
        </w:tc>
        <w:tc>
          <w:tcPr>
            <w:tcW w:w="1759" w:type="dxa"/>
            <w:vMerge/>
            <w:tcBorders>
              <w:left w:val="single" w:sz="4" w:space="0" w:color="000000"/>
              <w:right w:val="single" w:sz="4" w:space="0" w:color="000000"/>
            </w:tcBorders>
            <w:tcMar>
              <w:top w:w="0" w:type="dxa"/>
              <w:left w:w="115" w:type="dxa"/>
              <w:bottom w:w="0" w:type="dxa"/>
              <w:right w:w="115" w:type="dxa"/>
            </w:tcMar>
            <w:vAlign w:val="center"/>
          </w:tcPr>
          <w:p w:rsidR="00337D74" w:rsidRPr="00DC4006" w:rsidRDefault="00337D74" w:rsidP="002808C1">
            <w:pPr>
              <w:pBdr>
                <w:top w:val="nil"/>
                <w:left w:val="nil"/>
                <w:bottom w:val="nil"/>
                <w:right w:val="nil"/>
                <w:between w:val="nil"/>
              </w:pBdr>
              <w:ind w:hanging="2"/>
              <w:jc w:val="center"/>
              <w:rPr>
                <w:rFonts w:ascii="Times New Roman" w:hAnsi="Times New Roman" w:cs="Times New Roman"/>
                <w:b/>
              </w:rPr>
            </w:pPr>
          </w:p>
        </w:tc>
        <w:tc>
          <w:tcPr>
            <w:tcW w:w="178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37D74" w:rsidRPr="00DC4006" w:rsidRDefault="00337D74" w:rsidP="002808C1">
            <w:pPr>
              <w:pBdr>
                <w:top w:val="nil"/>
                <w:left w:val="nil"/>
                <w:bottom w:val="nil"/>
                <w:right w:val="nil"/>
                <w:between w:val="nil"/>
              </w:pBdr>
              <w:ind w:hanging="2"/>
              <w:rPr>
                <w:rFonts w:ascii="Times New Roman" w:hAnsi="Times New Roman" w:cs="Times New Roman"/>
                <w:i/>
              </w:rPr>
            </w:pPr>
          </w:p>
        </w:tc>
      </w:tr>
      <w:tr w:rsidR="00337D74" w:rsidRPr="00DC4006" w:rsidTr="002808C1">
        <w:trPr>
          <w:cantSplit/>
          <w:trHeight w:val="2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37D74" w:rsidRPr="00DC4006" w:rsidRDefault="00337D74" w:rsidP="002808C1">
            <w:pPr>
              <w:pBdr>
                <w:top w:val="nil"/>
                <w:left w:val="nil"/>
                <w:bottom w:val="nil"/>
                <w:right w:val="nil"/>
                <w:between w:val="nil"/>
              </w:pBdr>
              <w:ind w:hanging="2"/>
              <w:rPr>
                <w:rFonts w:ascii="Times New Roman" w:hAnsi="Times New Roman" w:cs="Times New Roman"/>
                <w:b/>
                <w:i/>
              </w:rPr>
            </w:pPr>
          </w:p>
        </w:tc>
        <w:tc>
          <w:tcPr>
            <w:tcW w:w="88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37D74" w:rsidRPr="00DC4006" w:rsidRDefault="00337D74" w:rsidP="002808C1">
            <w:pPr>
              <w:pBdr>
                <w:top w:val="nil"/>
                <w:left w:val="nil"/>
                <w:bottom w:val="nil"/>
                <w:right w:val="nil"/>
                <w:between w:val="nil"/>
              </w:pBdr>
              <w:ind w:hanging="2"/>
              <w:jc w:val="both"/>
              <w:rPr>
                <w:rFonts w:ascii="Times New Roman" w:hAnsi="Times New Roman" w:cs="Times New Roman"/>
                <w:bCs/>
              </w:rPr>
            </w:pPr>
            <w:r w:rsidRPr="00DC4006">
              <w:rPr>
                <w:rFonts w:ascii="Times New Roman" w:hAnsi="Times New Roman" w:cs="Times New Roman"/>
                <w:bCs/>
              </w:rPr>
              <w:t>4.</w:t>
            </w:r>
            <w:r w:rsidRPr="00DC4006">
              <w:rPr>
                <w:rFonts w:ascii="Times New Roman" w:hAnsi="Times New Roman" w:cs="Times New Roman"/>
              </w:rPr>
              <w:t xml:space="preserve"> Программы лояльности (дисконтные карты, скидки, бонусы, кэшбек)</w:t>
            </w:r>
          </w:p>
        </w:tc>
        <w:tc>
          <w:tcPr>
            <w:tcW w:w="1759" w:type="dxa"/>
            <w:vMerge/>
            <w:tcBorders>
              <w:left w:val="single" w:sz="4" w:space="0" w:color="000000"/>
              <w:right w:val="single" w:sz="4" w:space="0" w:color="000000"/>
            </w:tcBorders>
            <w:tcMar>
              <w:top w:w="0" w:type="dxa"/>
              <w:left w:w="115" w:type="dxa"/>
              <w:bottom w:w="0" w:type="dxa"/>
              <w:right w:w="115" w:type="dxa"/>
            </w:tcMar>
            <w:vAlign w:val="center"/>
          </w:tcPr>
          <w:p w:rsidR="00337D74" w:rsidRPr="00DC4006" w:rsidRDefault="00337D74" w:rsidP="002808C1">
            <w:pPr>
              <w:pBdr>
                <w:top w:val="nil"/>
                <w:left w:val="nil"/>
                <w:bottom w:val="nil"/>
                <w:right w:val="nil"/>
                <w:between w:val="nil"/>
              </w:pBdr>
              <w:ind w:hanging="2"/>
              <w:jc w:val="center"/>
              <w:rPr>
                <w:rFonts w:ascii="Times New Roman" w:hAnsi="Times New Roman" w:cs="Times New Roman"/>
                <w:b/>
              </w:rPr>
            </w:pPr>
          </w:p>
        </w:tc>
        <w:tc>
          <w:tcPr>
            <w:tcW w:w="178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37D74" w:rsidRPr="00DC4006" w:rsidRDefault="00337D74" w:rsidP="002808C1">
            <w:pPr>
              <w:pBdr>
                <w:top w:val="nil"/>
                <w:left w:val="nil"/>
                <w:bottom w:val="nil"/>
                <w:right w:val="nil"/>
                <w:between w:val="nil"/>
              </w:pBdr>
              <w:ind w:hanging="2"/>
              <w:rPr>
                <w:rFonts w:ascii="Times New Roman" w:hAnsi="Times New Roman" w:cs="Times New Roman"/>
                <w:i/>
              </w:rPr>
            </w:pPr>
          </w:p>
        </w:tc>
      </w:tr>
      <w:tr w:rsidR="00337D74" w:rsidRPr="00DC4006" w:rsidTr="002808C1">
        <w:trPr>
          <w:cantSplit/>
          <w:trHeight w:val="2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37D74" w:rsidRPr="00DC4006" w:rsidRDefault="00337D74" w:rsidP="002808C1">
            <w:pPr>
              <w:pBdr>
                <w:top w:val="nil"/>
                <w:left w:val="nil"/>
                <w:bottom w:val="nil"/>
                <w:right w:val="nil"/>
                <w:between w:val="nil"/>
              </w:pBdr>
              <w:ind w:hanging="2"/>
              <w:rPr>
                <w:rFonts w:ascii="Times New Roman" w:hAnsi="Times New Roman" w:cs="Times New Roman"/>
                <w:b/>
                <w:i/>
              </w:rPr>
            </w:pPr>
          </w:p>
        </w:tc>
        <w:tc>
          <w:tcPr>
            <w:tcW w:w="88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37D74" w:rsidRPr="00DC4006" w:rsidRDefault="00337D74" w:rsidP="002808C1">
            <w:pPr>
              <w:pBdr>
                <w:top w:val="nil"/>
                <w:left w:val="nil"/>
                <w:bottom w:val="nil"/>
                <w:right w:val="nil"/>
                <w:between w:val="nil"/>
              </w:pBdr>
              <w:ind w:hanging="2"/>
              <w:jc w:val="both"/>
              <w:rPr>
                <w:rFonts w:ascii="Times New Roman" w:hAnsi="Times New Roman" w:cs="Times New Roman"/>
                <w:bCs/>
              </w:rPr>
            </w:pPr>
            <w:r w:rsidRPr="00DC4006">
              <w:rPr>
                <w:rFonts w:ascii="Times New Roman" w:hAnsi="Times New Roman" w:cs="Times New Roman"/>
                <w:bCs/>
              </w:rPr>
              <w:t>5.</w:t>
            </w:r>
            <w:r w:rsidRPr="00DC4006">
              <w:rPr>
                <w:rFonts w:ascii="Times New Roman" w:hAnsi="Times New Roman" w:cs="Times New Roman"/>
              </w:rPr>
              <w:t xml:space="preserve"> Варианты оплаты (разные виды денег; оплата в момент получения, предоплата, покупка в кредит, рассрочка, подписка). </w:t>
            </w:r>
          </w:p>
        </w:tc>
        <w:tc>
          <w:tcPr>
            <w:tcW w:w="1759" w:type="dxa"/>
            <w:vMerge/>
            <w:tcBorders>
              <w:left w:val="single" w:sz="4" w:space="0" w:color="000000"/>
              <w:right w:val="single" w:sz="4" w:space="0" w:color="000000"/>
            </w:tcBorders>
            <w:tcMar>
              <w:top w:w="0" w:type="dxa"/>
              <w:left w:w="115" w:type="dxa"/>
              <w:bottom w:w="0" w:type="dxa"/>
              <w:right w:w="115" w:type="dxa"/>
            </w:tcMar>
            <w:vAlign w:val="center"/>
          </w:tcPr>
          <w:p w:rsidR="00337D74" w:rsidRPr="00DC4006" w:rsidRDefault="00337D74" w:rsidP="002808C1">
            <w:pPr>
              <w:pBdr>
                <w:top w:val="nil"/>
                <w:left w:val="nil"/>
                <w:bottom w:val="nil"/>
                <w:right w:val="nil"/>
                <w:between w:val="nil"/>
              </w:pBdr>
              <w:ind w:hanging="2"/>
              <w:jc w:val="center"/>
              <w:rPr>
                <w:rFonts w:ascii="Times New Roman" w:hAnsi="Times New Roman" w:cs="Times New Roman"/>
                <w:b/>
              </w:rPr>
            </w:pPr>
          </w:p>
        </w:tc>
        <w:tc>
          <w:tcPr>
            <w:tcW w:w="178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37D74" w:rsidRPr="00DC4006" w:rsidRDefault="00337D74" w:rsidP="002808C1">
            <w:pPr>
              <w:pBdr>
                <w:top w:val="nil"/>
                <w:left w:val="nil"/>
                <w:bottom w:val="nil"/>
                <w:right w:val="nil"/>
                <w:between w:val="nil"/>
              </w:pBdr>
              <w:ind w:hanging="2"/>
              <w:rPr>
                <w:rFonts w:ascii="Times New Roman" w:hAnsi="Times New Roman" w:cs="Times New Roman"/>
                <w:i/>
              </w:rPr>
            </w:pPr>
          </w:p>
        </w:tc>
      </w:tr>
      <w:tr w:rsidR="00337D74" w:rsidRPr="00DC4006" w:rsidTr="002808C1">
        <w:trPr>
          <w:cantSplit/>
          <w:trHeight w:val="2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37D74" w:rsidRPr="00DC4006" w:rsidRDefault="00337D74" w:rsidP="002808C1">
            <w:pPr>
              <w:pBdr>
                <w:top w:val="nil"/>
                <w:left w:val="nil"/>
                <w:bottom w:val="nil"/>
                <w:right w:val="nil"/>
                <w:between w:val="nil"/>
              </w:pBdr>
              <w:ind w:hanging="2"/>
              <w:rPr>
                <w:rFonts w:ascii="Times New Roman" w:hAnsi="Times New Roman" w:cs="Times New Roman"/>
                <w:b/>
                <w:i/>
              </w:rPr>
            </w:pPr>
          </w:p>
        </w:tc>
        <w:tc>
          <w:tcPr>
            <w:tcW w:w="88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37D74" w:rsidRPr="00DC4006" w:rsidRDefault="00337D74" w:rsidP="002808C1">
            <w:pPr>
              <w:pBdr>
                <w:top w:val="nil"/>
                <w:left w:val="nil"/>
                <w:bottom w:val="nil"/>
                <w:right w:val="nil"/>
                <w:between w:val="nil"/>
              </w:pBdr>
              <w:ind w:hanging="2"/>
              <w:jc w:val="both"/>
              <w:rPr>
                <w:rFonts w:ascii="Times New Roman" w:hAnsi="Times New Roman" w:cs="Times New Roman"/>
                <w:bCs/>
              </w:rPr>
            </w:pPr>
            <w:r w:rsidRPr="00DC4006">
              <w:rPr>
                <w:rFonts w:ascii="Times New Roman" w:hAnsi="Times New Roman" w:cs="Times New Roman"/>
                <w:bCs/>
              </w:rPr>
              <w:t xml:space="preserve">6. </w:t>
            </w:r>
            <w:r w:rsidRPr="00DC4006">
              <w:rPr>
                <w:rFonts w:ascii="Times New Roman" w:hAnsi="Times New Roman" w:cs="Times New Roman"/>
              </w:rPr>
              <w:t>Роль рекламы и других способов продвижения товаров и услуг продавцами</w:t>
            </w:r>
            <w:proofErr w:type="gramStart"/>
            <w:r w:rsidRPr="00DC4006">
              <w:rPr>
                <w:rFonts w:ascii="Times New Roman" w:hAnsi="Times New Roman" w:cs="Times New Roman"/>
              </w:rPr>
              <w:t>,в</w:t>
            </w:r>
            <w:proofErr w:type="gramEnd"/>
            <w:r w:rsidRPr="00DC4006">
              <w:rPr>
                <w:rFonts w:ascii="Times New Roman" w:hAnsi="Times New Roman" w:cs="Times New Roman"/>
              </w:rPr>
              <w:t>озврат товара после покупки</w:t>
            </w:r>
          </w:p>
        </w:tc>
        <w:tc>
          <w:tcPr>
            <w:tcW w:w="1759" w:type="dxa"/>
            <w:vMerge/>
            <w:tcBorders>
              <w:left w:val="single" w:sz="4" w:space="0" w:color="000000"/>
              <w:bottom w:val="single" w:sz="4" w:space="0" w:color="000000"/>
              <w:right w:val="single" w:sz="4" w:space="0" w:color="000000"/>
            </w:tcBorders>
            <w:tcMar>
              <w:top w:w="0" w:type="dxa"/>
              <w:left w:w="115" w:type="dxa"/>
              <w:bottom w:w="0" w:type="dxa"/>
              <w:right w:w="115" w:type="dxa"/>
            </w:tcMar>
            <w:vAlign w:val="center"/>
          </w:tcPr>
          <w:p w:rsidR="00337D74" w:rsidRPr="00DC4006" w:rsidRDefault="00337D74" w:rsidP="002808C1">
            <w:pPr>
              <w:pBdr>
                <w:top w:val="nil"/>
                <w:left w:val="nil"/>
                <w:bottom w:val="nil"/>
                <w:right w:val="nil"/>
                <w:between w:val="nil"/>
              </w:pBdr>
              <w:ind w:hanging="2"/>
              <w:jc w:val="center"/>
              <w:rPr>
                <w:rFonts w:ascii="Times New Roman" w:hAnsi="Times New Roman" w:cs="Times New Roman"/>
                <w:b/>
              </w:rPr>
            </w:pPr>
          </w:p>
        </w:tc>
        <w:tc>
          <w:tcPr>
            <w:tcW w:w="178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37D74" w:rsidRPr="00DC4006" w:rsidRDefault="00337D74" w:rsidP="002808C1">
            <w:pPr>
              <w:pBdr>
                <w:top w:val="nil"/>
                <w:left w:val="nil"/>
                <w:bottom w:val="nil"/>
                <w:right w:val="nil"/>
                <w:between w:val="nil"/>
              </w:pBdr>
              <w:ind w:hanging="2"/>
              <w:rPr>
                <w:rFonts w:ascii="Times New Roman" w:hAnsi="Times New Roman" w:cs="Times New Roman"/>
                <w:i/>
              </w:rPr>
            </w:pPr>
          </w:p>
        </w:tc>
      </w:tr>
      <w:tr w:rsidR="00337D74" w:rsidRPr="00DC4006" w:rsidTr="002808C1">
        <w:trPr>
          <w:cantSplit/>
          <w:trHeight w:val="2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37D74" w:rsidRPr="00DC4006" w:rsidRDefault="00337D74" w:rsidP="002808C1">
            <w:pPr>
              <w:pBdr>
                <w:top w:val="nil"/>
                <w:left w:val="nil"/>
                <w:bottom w:val="nil"/>
                <w:right w:val="nil"/>
                <w:between w:val="nil"/>
              </w:pBdr>
              <w:ind w:hanging="2"/>
              <w:rPr>
                <w:rFonts w:ascii="Times New Roman" w:hAnsi="Times New Roman" w:cs="Times New Roman"/>
                <w:b/>
                <w:i/>
              </w:rPr>
            </w:pPr>
          </w:p>
        </w:tc>
        <w:tc>
          <w:tcPr>
            <w:tcW w:w="88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37D74" w:rsidRPr="00DC4006" w:rsidRDefault="00337D74" w:rsidP="002808C1">
            <w:pPr>
              <w:pBdr>
                <w:top w:val="nil"/>
                <w:left w:val="nil"/>
                <w:bottom w:val="nil"/>
                <w:right w:val="nil"/>
                <w:between w:val="nil"/>
              </w:pBdr>
              <w:ind w:hanging="2"/>
              <w:jc w:val="both"/>
              <w:rPr>
                <w:rFonts w:ascii="Times New Roman" w:hAnsi="Times New Roman" w:cs="Times New Roman"/>
                <w:b/>
                <w:bCs/>
              </w:rPr>
            </w:pPr>
            <w:r w:rsidRPr="00DC4006">
              <w:rPr>
                <w:rFonts w:ascii="Times New Roman" w:hAnsi="Times New Roman" w:cs="Times New Roman"/>
                <w:b/>
                <w:bCs/>
              </w:rPr>
              <w:t>В том числе практических занятий и лабораторных работ</w:t>
            </w:r>
          </w:p>
        </w:tc>
        <w:tc>
          <w:tcPr>
            <w:tcW w:w="17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37D74" w:rsidRPr="00DC4006" w:rsidRDefault="00337D74" w:rsidP="002808C1">
            <w:pPr>
              <w:pBdr>
                <w:top w:val="nil"/>
                <w:left w:val="nil"/>
                <w:bottom w:val="nil"/>
                <w:right w:val="nil"/>
                <w:between w:val="nil"/>
              </w:pBdr>
              <w:ind w:hanging="2"/>
              <w:jc w:val="center"/>
              <w:rPr>
                <w:rFonts w:ascii="Times New Roman" w:hAnsi="Times New Roman" w:cs="Times New Roman"/>
                <w:b/>
              </w:rPr>
            </w:pPr>
            <w:r w:rsidRPr="00DC4006">
              <w:rPr>
                <w:rFonts w:ascii="Times New Roman" w:hAnsi="Times New Roman" w:cs="Times New Roman"/>
                <w:b/>
              </w:rPr>
              <w:t>2/2</w:t>
            </w:r>
          </w:p>
        </w:tc>
        <w:tc>
          <w:tcPr>
            <w:tcW w:w="178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37D74" w:rsidRPr="00DC4006" w:rsidRDefault="00337D74" w:rsidP="002808C1">
            <w:pPr>
              <w:pBdr>
                <w:top w:val="nil"/>
                <w:left w:val="nil"/>
                <w:bottom w:val="nil"/>
                <w:right w:val="nil"/>
                <w:between w:val="nil"/>
              </w:pBdr>
              <w:ind w:hanging="2"/>
              <w:rPr>
                <w:rFonts w:ascii="Times New Roman" w:hAnsi="Times New Roman" w:cs="Times New Roman"/>
                <w:i/>
              </w:rPr>
            </w:pPr>
          </w:p>
        </w:tc>
      </w:tr>
      <w:tr w:rsidR="00337D74" w:rsidRPr="00DC4006" w:rsidTr="002808C1">
        <w:trPr>
          <w:cantSplit/>
          <w:trHeight w:val="2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37D74" w:rsidRPr="00DC4006" w:rsidRDefault="00337D74" w:rsidP="002808C1">
            <w:pPr>
              <w:pBdr>
                <w:top w:val="nil"/>
                <w:left w:val="nil"/>
                <w:bottom w:val="nil"/>
                <w:right w:val="nil"/>
                <w:between w:val="nil"/>
              </w:pBdr>
              <w:ind w:hanging="2"/>
              <w:rPr>
                <w:rFonts w:ascii="Times New Roman" w:hAnsi="Times New Roman" w:cs="Times New Roman"/>
                <w:b/>
                <w:i/>
              </w:rPr>
            </w:pPr>
          </w:p>
        </w:tc>
        <w:tc>
          <w:tcPr>
            <w:tcW w:w="88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37D74" w:rsidRPr="00DC4006" w:rsidRDefault="00337D74" w:rsidP="002808C1">
            <w:pPr>
              <w:pBdr>
                <w:top w:val="nil"/>
                <w:left w:val="nil"/>
                <w:bottom w:val="nil"/>
                <w:right w:val="nil"/>
                <w:between w:val="nil"/>
              </w:pBdr>
              <w:ind w:hanging="2"/>
              <w:jc w:val="both"/>
              <w:rPr>
                <w:rFonts w:ascii="Times New Roman" w:hAnsi="Times New Roman" w:cs="Times New Roman"/>
                <w:b/>
                <w:bCs/>
              </w:rPr>
            </w:pPr>
            <w:r w:rsidRPr="00DC4006">
              <w:rPr>
                <w:rFonts w:ascii="Times New Roman" w:hAnsi="Times New Roman" w:cs="Times New Roman"/>
              </w:rPr>
              <w:t>Расчет полной цены. Выбор наилучшего предложения</w:t>
            </w:r>
          </w:p>
        </w:tc>
        <w:tc>
          <w:tcPr>
            <w:tcW w:w="17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37D74" w:rsidRPr="00DC4006" w:rsidRDefault="00337D74" w:rsidP="002808C1">
            <w:pPr>
              <w:pBdr>
                <w:top w:val="nil"/>
                <w:left w:val="nil"/>
                <w:bottom w:val="nil"/>
                <w:right w:val="nil"/>
                <w:between w:val="nil"/>
              </w:pBdr>
              <w:ind w:hanging="2"/>
              <w:jc w:val="center"/>
              <w:rPr>
                <w:rFonts w:ascii="Times New Roman" w:hAnsi="Times New Roman" w:cs="Times New Roman"/>
                <w:b/>
              </w:rPr>
            </w:pPr>
            <w:r w:rsidRPr="00DC4006">
              <w:rPr>
                <w:rFonts w:ascii="Times New Roman" w:hAnsi="Times New Roman" w:cs="Times New Roman"/>
              </w:rPr>
              <w:t>2/2</w:t>
            </w:r>
          </w:p>
        </w:tc>
        <w:tc>
          <w:tcPr>
            <w:tcW w:w="178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37D74" w:rsidRPr="00DC4006" w:rsidRDefault="00337D74" w:rsidP="002808C1">
            <w:pPr>
              <w:pBdr>
                <w:top w:val="nil"/>
                <w:left w:val="nil"/>
                <w:bottom w:val="nil"/>
                <w:right w:val="nil"/>
                <w:between w:val="nil"/>
              </w:pBdr>
              <w:ind w:hanging="2"/>
              <w:rPr>
                <w:rFonts w:ascii="Times New Roman" w:hAnsi="Times New Roman" w:cs="Times New Roman"/>
                <w:i/>
              </w:rPr>
            </w:pPr>
          </w:p>
        </w:tc>
      </w:tr>
      <w:tr w:rsidR="00337D74" w:rsidRPr="00DC4006" w:rsidTr="002808C1">
        <w:trPr>
          <w:cantSplit/>
          <w:trHeight w:val="20"/>
        </w:trPr>
        <w:tc>
          <w:tcPr>
            <w:tcW w:w="2918"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37D74" w:rsidRPr="00DC4006" w:rsidRDefault="00337D74" w:rsidP="002808C1">
            <w:pPr>
              <w:pBdr>
                <w:top w:val="nil"/>
                <w:left w:val="nil"/>
                <w:bottom w:val="nil"/>
                <w:right w:val="nil"/>
                <w:between w:val="nil"/>
              </w:pBdr>
              <w:ind w:hanging="2"/>
              <w:rPr>
                <w:rFonts w:ascii="Times New Roman" w:hAnsi="Times New Roman" w:cs="Times New Roman"/>
              </w:rPr>
            </w:pPr>
            <w:r w:rsidRPr="00DC4006">
              <w:rPr>
                <w:rFonts w:ascii="Times New Roman" w:hAnsi="Times New Roman" w:cs="Times New Roman"/>
                <w:b/>
              </w:rPr>
              <w:t xml:space="preserve">Тема 1.3. Безопасное </w:t>
            </w:r>
            <w:r w:rsidRPr="00DC4006">
              <w:rPr>
                <w:rFonts w:ascii="Times New Roman" w:hAnsi="Times New Roman" w:cs="Times New Roman"/>
                <w:b/>
              </w:rPr>
              <w:lastRenderedPageBreak/>
              <w:t>использование денег</w:t>
            </w:r>
          </w:p>
        </w:tc>
        <w:tc>
          <w:tcPr>
            <w:tcW w:w="88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37D74" w:rsidRPr="00DC4006" w:rsidRDefault="00337D74" w:rsidP="002808C1">
            <w:pPr>
              <w:pBdr>
                <w:top w:val="nil"/>
                <w:left w:val="nil"/>
                <w:bottom w:val="nil"/>
                <w:right w:val="nil"/>
                <w:between w:val="nil"/>
              </w:pBdr>
              <w:ind w:hanging="2"/>
              <w:jc w:val="both"/>
              <w:rPr>
                <w:rFonts w:ascii="Times New Roman" w:hAnsi="Times New Roman" w:cs="Times New Roman"/>
              </w:rPr>
            </w:pPr>
            <w:r w:rsidRPr="00DC4006">
              <w:rPr>
                <w:rFonts w:ascii="Times New Roman" w:hAnsi="Times New Roman" w:cs="Times New Roman"/>
                <w:b/>
                <w:bCs/>
              </w:rPr>
              <w:lastRenderedPageBreak/>
              <w:t>Содержание</w:t>
            </w:r>
          </w:p>
        </w:tc>
        <w:tc>
          <w:tcPr>
            <w:tcW w:w="17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37D74" w:rsidRPr="00DC4006" w:rsidRDefault="00337D74" w:rsidP="002808C1">
            <w:pPr>
              <w:pBdr>
                <w:top w:val="nil"/>
                <w:left w:val="nil"/>
                <w:bottom w:val="nil"/>
                <w:right w:val="nil"/>
                <w:between w:val="nil"/>
              </w:pBdr>
              <w:ind w:hanging="2"/>
              <w:jc w:val="center"/>
              <w:rPr>
                <w:rFonts w:ascii="Times New Roman" w:hAnsi="Times New Roman" w:cs="Times New Roman"/>
                <w:b/>
              </w:rPr>
            </w:pPr>
            <w:r w:rsidRPr="00DC4006">
              <w:rPr>
                <w:rFonts w:ascii="Times New Roman" w:hAnsi="Times New Roman" w:cs="Times New Roman"/>
                <w:b/>
              </w:rPr>
              <w:t>1</w:t>
            </w:r>
          </w:p>
        </w:tc>
        <w:tc>
          <w:tcPr>
            <w:tcW w:w="1785" w:type="dxa"/>
            <w:vMerge w:val="restart"/>
            <w:tcBorders>
              <w:top w:val="single" w:sz="4" w:space="0" w:color="000000"/>
              <w:left w:val="single" w:sz="4" w:space="0" w:color="000000"/>
              <w:right w:val="single" w:sz="4" w:space="0" w:color="000000"/>
            </w:tcBorders>
            <w:tcMar>
              <w:top w:w="0" w:type="dxa"/>
              <w:left w:w="115" w:type="dxa"/>
              <w:bottom w:w="0" w:type="dxa"/>
              <w:right w:w="115" w:type="dxa"/>
            </w:tcMar>
            <w:vAlign w:val="center"/>
          </w:tcPr>
          <w:p w:rsidR="00337D74" w:rsidRPr="00DC4006" w:rsidRDefault="00337D74" w:rsidP="002808C1">
            <w:pPr>
              <w:pBdr>
                <w:top w:val="nil"/>
                <w:left w:val="nil"/>
                <w:bottom w:val="nil"/>
                <w:right w:val="nil"/>
                <w:between w:val="nil"/>
              </w:pBdr>
              <w:ind w:hanging="2"/>
              <w:rPr>
                <w:rFonts w:ascii="Times New Roman" w:hAnsi="Times New Roman" w:cs="Times New Roman"/>
              </w:rPr>
            </w:pPr>
            <w:proofErr w:type="gramStart"/>
            <w:r w:rsidRPr="00DC4006">
              <w:rPr>
                <w:rFonts w:ascii="Times New Roman" w:hAnsi="Times New Roman" w:cs="Times New Roman"/>
              </w:rPr>
              <w:t>ОК</w:t>
            </w:r>
            <w:proofErr w:type="gramEnd"/>
            <w:r w:rsidRPr="00DC4006">
              <w:rPr>
                <w:rFonts w:ascii="Times New Roman" w:hAnsi="Times New Roman" w:cs="Times New Roman"/>
              </w:rPr>
              <w:t xml:space="preserve"> 01- ОК 05</w:t>
            </w:r>
          </w:p>
          <w:p w:rsidR="00337D74" w:rsidRPr="00DC4006" w:rsidRDefault="00337D74" w:rsidP="002808C1">
            <w:pPr>
              <w:pBdr>
                <w:top w:val="nil"/>
                <w:left w:val="nil"/>
                <w:bottom w:val="nil"/>
                <w:right w:val="nil"/>
                <w:between w:val="nil"/>
              </w:pBdr>
              <w:ind w:hanging="2"/>
              <w:rPr>
                <w:rFonts w:ascii="Times New Roman" w:hAnsi="Times New Roman" w:cs="Times New Roman"/>
              </w:rPr>
            </w:pPr>
            <w:proofErr w:type="gramStart"/>
            <w:r w:rsidRPr="00DC4006">
              <w:rPr>
                <w:rFonts w:ascii="Times New Roman" w:hAnsi="Times New Roman" w:cs="Times New Roman"/>
              </w:rPr>
              <w:lastRenderedPageBreak/>
              <w:t>ОК</w:t>
            </w:r>
            <w:proofErr w:type="gramEnd"/>
            <w:r w:rsidRPr="00DC4006">
              <w:rPr>
                <w:rFonts w:ascii="Times New Roman" w:hAnsi="Times New Roman" w:cs="Times New Roman"/>
              </w:rPr>
              <w:t xml:space="preserve"> 09</w:t>
            </w:r>
          </w:p>
        </w:tc>
      </w:tr>
      <w:tr w:rsidR="00337D74" w:rsidRPr="00DC4006" w:rsidTr="002808C1">
        <w:trPr>
          <w:cantSplit/>
          <w:trHeight w:val="2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37D74" w:rsidRPr="00DC4006" w:rsidRDefault="00337D74" w:rsidP="002808C1">
            <w:pPr>
              <w:pBdr>
                <w:top w:val="nil"/>
                <w:left w:val="nil"/>
                <w:bottom w:val="nil"/>
                <w:right w:val="nil"/>
                <w:between w:val="nil"/>
              </w:pBdr>
              <w:ind w:hanging="2"/>
              <w:rPr>
                <w:rFonts w:ascii="Times New Roman" w:hAnsi="Times New Roman" w:cs="Times New Roman"/>
                <w:b/>
              </w:rPr>
            </w:pPr>
          </w:p>
        </w:tc>
        <w:tc>
          <w:tcPr>
            <w:tcW w:w="88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37D74" w:rsidRPr="00DC4006" w:rsidRDefault="00337D74" w:rsidP="002808C1">
            <w:pPr>
              <w:pBdr>
                <w:top w:val="nil"/>
                <w:left w:val="nil"/>
                <w:bottom w:val="nil"/>
                <w:right w:val="nil"/>
                <w:between w:val="nil"/>
              </w:pBdr>
              <w:ind w:hanging="2"/>
              <w:jc w:val="both"/>
              <w:rPr>
                <w:rFonts w:ascii="Times New Roman" w:hAnsi="Times New Roman" w:cs="Times New Roman"/>
              </w:rPr>
            </w:pPr>
            <w:r w:rsidRPr="00DC4006">
              <w:rPr>
                <w:rFonts w:ascii="Times New Roman" w:hAnsi="Times New Roman" w:cs="Times New Roman"/>
              </w:rPr>
              <w:t>1. Финансовая безопасность в сфере денежного обращения и покупок</w:t>
            </w:r>
          </w:p>
        </w:tc>
        <w:tc>
          <w:tcPr>
            <w:tcW w:w="1759" w:type="dxa"/>
            <w:vMerge w:val="restart"/>
            <w:tcBorders>
              <w:top w:val="single" w:sz="4" w:space="0" w:color="000000"/>
              <w:left w:val="single" w:sz="4" w:space="0" w:color="000000"/>
              <w:right w:val="single" w:sz="4" w:space="0" w:color="000000"/>
            </w:tcBorders>
            <w:tcMar>
              <w:top w:w="0" w:type="dxa"/>
              <w:left w:w="115" w:type="dxa"/>
              <w:bottom w:w="0" w:type="dxa"/>
              <w:right w:w="115" w:type="dxa"/>
            </w:tcMar>
            <w:vAlign w:val="center"/>
          </w:tcPr>
          <w:p w:rsidR="00337D74" w:rsidRPr="00DC4006" w:rsidRDefault="00337D74" w:rsidP="002808C1">
            <w:pPr>
              <w:pBdr>
                <w:top w:val="nil"/>
                <w:left w:val="nil"/>
                <w:bottom w:val="nil"/>
                <w:right w:val="nil"/>
                <w:between w:val="nil"/>
              </w:pBdr>
              <w:ind w:hanging="2"/>
              <w:jc w:val="center"/>
              <w:rPr>
                <w:rFonts w:ascii="Times New Roman" w:hAnsi="Times New Roman" w:cs="Times New Roman"/>
              </w:rPr>
            </w:pPr>
            <w:r w:rsidRPr="00DC4006">
              <w:rPr>
                <w:rFonts w:ascii="Times New Roman" w:hAnsi="Times New Roman" w:cs="Times New Roman"/>
              </w:rPr>
              <w:t>1</w:t>
            </w:r>
          </w:p>
        </w:tc>
        <w:tc>
          <w:tcPr>
            <w:tcW w:w="1785" w:type="dxa"/>
            <w:vMerge/>
            <w:tcBorders>
              <w:left w:val="single" w:sz="4" w:space="0" w:color="000000"/>
              <w:right w:val="single" w:sz="4" w:space="0" w:color="000000"/>
            </w:tcBorders>
            <w:tcMar>
              <w:top w:w="0" w:type="dxa"/>
              <w:left w:w="115" w:type="dxa"/>
              <w:bottom w:w="0" w:type="dxa"/>
              <w:right w:w="115" w:type="dxa"/>
            </w:tcMar>
            <w:vAlign w:val="center"/>
          </w:tcPr>
          <w:p w:rsidR="00337D74" w:rsidRPr="00DC4006" w:rsidRDefault="00337D74" w:rsidP="002808C1">
            <w:pPr>
              <w:pBdr>
                <w:top w:val="nil"/>
                <w:left w:val="nil"/>
                <w:bottom w:val="nil"/>
                <w:right w:val="nil"/>
                <w:between w:val="nil"/>
              </w:pBdr>
              <w:ind w:hanging="2"/>
              <w:rPr>
                <w:rFonts w:ascii="Times New Roman" w:hAnsi="Times New Roman" w:cs="Times New Roman"/>
              </w:rPr>
            </w:pPr>
          </w:p>
        </w:tc>
      </w:tr>
      <w:tr w:rsidR="00337D74" w:rsidRPr="00DC4006" w:rsidTr="002808C1">
        <w:trPr>
          <w:cantSplit/>
          <w:trHeight w:val="2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37D74" w:rsidRPr="00DC4006" w:rsidRDefault="00337D74" w:rsidP="002808C1">
            <w:pPr>
              <w:pBdr>
                <w:top w:val="nil"/>
                <w:left w:val="nil"/>
                <w:bottom w:val="nil"/>
                <w:right w:val="nil"/>
                <w:between w:val="nil"/>
              </w:pBdr>
              <w:ind w:hanging="2"/>
              <w:rPr>
                <w:rFonts w:ascii="Times New Roman" w:hAnsi="Times New Roman" w:cs="Times New Roman"/>
                <w:b/>
              </w:rPr>
            </w:pPr>
          </w:p>
        </w:tc>
        <w:tc>
          <w:tcPr>
            <w:tcW w:w="88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37D74" w:rsidRPr="00DC4006" w:rsidRDefault="00337D74" w:rsidP="002808C1">
            <w:pPr>
              <w:pBdr>
                <w:top w:val="nil"/>
                <w:left w:val="nil"/>
                <w:bottom w:val="nil"/>
                <w:right w:val="nil"/>
                <w:between w:val="nil"/>
              </w:pBdr>
              <w:ind w:hanging="2"/>
              <w:jc w:val="both"/>
              <w:rPr>
                <w:rFonts w:ascii="Times New Roman" w:hAnsi="Times New Roman" w:cs="Times New Roman"/>
              </w:rPr>
            </w:pPr>
            <w:r w:rsidRPr="00DC4006">
              <w:rPr>
                <w:rFonts w:ascii="Times New Roman" w:hAnsi="Times New Roman" w:cs="Times New Roman"/>
              </w:rPr>
              <w:t>2. Персональные данные, их значение для безопасного использования денег</w:t>
            </w:r>
          </w:p>
        </w:tc>
        <w:tc>
          <w:tcPr>
            <w:tcW w:w="1759" w:type="dxa"/>
            <w:vMerge/>
            <w:tcBorders>
              <w:left w:val="single" w:sz="4" w:space="0" w:color="000000"/>
              <w:right w:val="single" w:sz="4" w:space="0" w:color="000000"/>
            </w:tcBorders>
            <w:tcMar>
              <w:top w:w="0" w:type="dxa"/>
              <w:left w:w="115" w:type="dxa"/>
              <w:bottom w:w="0" w:type="dxa"/>
              <w:right w:w="115" w:type="dxa"/>
            </w:tcMar>
            <w:vAlign w:val="center"/>
          </w:tcPr>
          <w:p w:rsidR="00337D74" w:rsidRPr="00DC4006" w:rsidRDefault="00337D74" w:rsidP="002808C1">
            <w:pPr>
              <w:pBdr>
                <w:top w:val="nil"/>
                <w:left w:val="nil"/>
                <w:bottom w:val="nil"/>
                <w:right w:val="nil"/>
                <w:between w:val="nil"/>
              </w:pBdr>
              <w:ind w:hanging="2"/>
              <w:jc w:val="center"/>
              <w:rPr>
                <w:rFonts w:ascii="Times New Roman" w:hAnsi="Times New Roman" w:cs="Times New Roman"/>
                <w:b/>
              </w:rPr>
            </w:pPr>
          </w:p>
        </w:tc>
        <w:tc>
          <w:tcPr>
            <w:tcW w:w="1785" w:type="dxa"/>
            <w:vMerge/>
            <w:tcBorders>
              <w:left w:val="single" w:sz="4" w:space="0" w:color="000000"/>
              <w:right w:val="single" w:sz="4" w:space="0" w:color="000000"/>
            </w:tcBorders>
            <w:tcMar>
              <w:top w:w="0" w:type="dxa"/>
              <w:left w:w="115" w:type="dxa"/>
              <w:bottom w:w="0" w:type="dxa"/>
              <w:right w:w="115" w:type="dxa"/>
            </w:tcMar>
            <w:vAlign w:val="center"/>
          </w:tcPr>
          <w:p w:rsidR="00337D74" w:rsidRPr="00DC4006" w:rsidRDefault="00337D74" w:rsidP="002808C1">
            <w:pPr>
              <w:pBdr>
                <w:top w:val="nil"/>
                <w:left w:val="nil"/>
                <w:bottom w:val="nil"/>
                <w:right w:val="nil"/>
                <w:between w:val="nil"/>
              </w:pBdr>
              <w:ind w:hanging="2"/>
              <w:rPr>
                <w:rFonts w:ascii="Times New Roman" w:hAnsi="Times New Roman" w:cs="Times New Roman"/>
              </w:rPr>
            </w:pPr>
          </w:p>
        </w:tc>
      </w:tr>
      <w:tr w:rsidR="00337D74" w:rsidRPr="00DC4006" w:rsidTr="002808C1">
        <w:trPr>
          <w:cantSplit/>
          <w:trHeight w:val="2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37D74" w:rsidRPr="00DC4006" w:rsidRDefault="00337D74" w:rsidP="002808C1">
            <w:pPr>
              <w:pBdr>
                <w:top w:val="nil"/>
                <w:left w:val="nil"/>
                <w:bottom w:val="nil"/>
                <w:right w:val="nil"/>
                <w:between w:val="nil"/>
              </w:pBdr>
              <w:ind w:hanging="2"/>
              <w:rPr>
                <w:rFonts w:ascii="Times New Roman" w:hAnsi="Times New Roman" w:cs="Times New Roman"/>
                <w:b/>
              </w:rPr>
            </w:pPr>
          </w:p>
        </w:tc>
        <w:tc>
          <w:tcPr>
            <w:tcW w:w="88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37D74" w:rsidRPr="00DC4006" w:rsidRDefault="00337D74" w:rsidP="002808C1">
            <w:pPr>
              <w:pBdr>
                <w:top w:val="nil"/>
                <w:left w:val="nil"/>
                <w:bottom w:val="nil"/>
                <w:right w:val="nil"/>
                <w:between w:val="nil"/>
              </w:pBdr>
              <w:ind w:hanging="2"/>
              <w:jc w:val="both"/>
              <w:rPr>
                <w:rFonts w:ascii="Times New Roman" w:hAnsi="Times New Roman" w:cs="Times New Roman"/>
              </w:rPr>
            </w:pPr>
            <w:r w:rsidRPr="00DC4006">
              <w:rPr>
                <w:rFonts w:ascii="Times New Roman" w:hAnsi="Times New Roman" w:cs="Times New Roman"/>
              </w:rPr>
              <w:t>3. Основы безопасного пользования банкоматами</w:t>
            </w:r>
          </w:p>
        </w:tc>
        <w:tc>
          <w:tcPr>
            <w:tcW w:w="1759" w:type="dxa"/>
            <w:vMerge/>
            <w:tcBorders>
              <w:left w:val="single" w:sz="4" w:space="0" w:color="000000"/>
              <w:right w:val="single" w:sz="4" w:space="0" w:color="000000"/>
            </w:tcBorders>
            <w:tcMar>
              <w:top w:w="0" w:type="dxa"/>
              <w:left w:w="115" w:type="dxa"/>
              <w:bottom w:w="0" w:type="dxa"/>
              <w:right w:w="115" w:type="dxa"/>
            </w:tcMar>
            <w:vAlign w:val="center"/>
          </w:tcPr>
          <w:p w:rsidR="00337D74" w:rsidRPr="00DC4006" w:rsidRDefault="00337D74" w:rsidP="002808C1">
            <w:pPr>
              <w:pBdr>
                <w:top w:val="nil"/>
                <w:left w:val="nil"/>
                <w:bottom w:val="nil"/>
                <w:right w:val="nil"/>
                <w:between w:val="nil"/>
              </w:pBdr>
              <w:ind w:hanging="2"/>
              <w:jc w:val="center"/>
              <w:rPr>
                <w:rFonts w:ascii="Times New Roman" w:hAnsi="Times New Roman" w:cs="Times New Roman"/>
                <w:b/>
              </w:rPr>
            </w:pPr>
          </w:p>
        </w:tc>
        <w:tc>
          <w:tcPr>
            <w:tcW w:w="1785" w:type="dxa"/>
            <w:vMerge/>
            <w:tcBorders>
              <w:left w:val="single" w:sz="4" w:space="0" w:color="000000"/>
              <w:right w:val="single" w:sz="4" w:space="0" w:color="000000"/>
            </w:tcBorders>
            <w:tcMar>
              <w:top w:w="0" w:type="dxa"/>
              <w:left w:w="115" w:type="dxa"/>
              <w:bottom w:w="0" w:type="dxa"/>
              <w:right w:w="115" w:type="dxa"/>
            </w:tcMar>
            <w:vAlign w:val="center"/>
          </w:tcPr>
          <w:p w:rsidR="00337D74" w:rsidRPr="00DC4006" w:rsidRDefault="00337D74" w:rsidP="002808C1">
            <w:pPr>
              <w:pBdr>
                <w:top w:val="nil"/>
                <w:left w:val="nil"/>
                <w:bottom w:val="nil"/>
                <w:right w:val="nil"/>
                <w:between w:val="nil"/>
              </w:pBdr>
              <w:ind w:hanging="2"/>
              <w:rPr>
                <w:rFonts w:ascii="Times New Roman" w:hAnsi="Times New Roman" w:cs="Times New Roman"/>
              </w:rPr>
            </w:pPr>
          </w:p>
        </w:tc>
      </w:tr>
      <w:tr w:rsidR="00337D74" w:rsidRPr="00DC4006" w:rsidTr="002808C1">
        <w:trPr>
          <w:cantSplit/>
          <w:trHeight w:val="2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37D74" w:rsidRPr="00DC4006" w:rsidRDefault="00337D74" w:rsidP="002808C1">
            <w:pPr>
              <w:pBdr>
                <w:top w:val="nil"/>
                <w:left w:val="nil"/>
                <w:bottom w:val="nil"/>
                <w:right w:val="nil"/>
                <w:between w:val="nil"/>
              </w:pBdr>
              <w:ind w:hanging="2"/>
              <w:rPr>
                <w:rFonts w:ascii="Times New Roman" w:hAnsi="Times New Roman" w:cs="Times New Roman"/>
                <w:b/>
              </w:rPr>
            </w:pPr>
          </w:p>
        </w:tc>
        <w:tc>
          <w:tcPr>
            <w:tcW w:w="88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37D74" w:rsidRPr="00DC4006" w:rsidRDefault="00337D74" w:rsidP="002808C1">
            <w:pPr>
              <w:pBdr>
                <w:top w:val="nil"/>
                <w:left w:val="nil"/>
                <w:bottom w:val="nil"/>
                <w:right w:val="nil"/>
                <w:between w:val="nil"/>
              </w:pBdr>
              <w:ind w:hanging="2"/>
              <w:jc w:val="both"/>
              <w:rPr>
                <w:rFonts w:ascii="Times New Roman" w:hAnsi="Times New Roman" w:cs="Times New Roman"/>
              </w:rPr>
            </w:pPr>
            <w:r w:rsidRPr="00DC4006">
              <w:rPr>
                <w:rFonts w:ascii="Times New Roman" w:hAnsi="Times New Roman" w:cs="Times New Roman"/>
              </w:rPr>
              <w:t>4. Техники социальной инженерии, включая фишинг, и способы защиты</w:t>
            </w:r>
          </w:p>
        </w:tc>
        <w:tc>
          <w:tcPr>
            <w:tcW w:w="1759" w:type="dxa"/>
            <w:vMerge/>
            <w:tcBorders>
              <w:left w:val="single" w:sz="4" w:space="0" w:color="000000"/>
              <w:bottom w:val="single" w:sz="4" w:space="0" w:color="000000"/>
              <w:right w:val="single" w:sz="4" w:space="0" w:color="000000"/>
            </w:tcBorders>
            <w:tcMar>
              <w:top w:w="0" w:type="dxa"/>
              <w:left w:w="115" w:type="dxa"/>
              <w:bottom w:w="0" w:type="dxa"/>
              <w:right w:w="115" w:type="dxa"/>
            </w:tcMar>
            <w:vAlign w:val="center"/>
          </w:tcPr>
          <w:p w:rsidR="00337D74" w:rsidRPr="00DC4006" w:rsidRDefault="00337D74" w:rsidP="002808C1">
            <w:pPr>
              <w:pBdr>
                <w:top w:val="nil"/>
                <w:left w:val="nil"/>
                <w:bottom w:val="nil"/>
                <w:right w:val="nil"/>
                <w:between w:val="nil"/>
              </w:pBdr>
              <w:ind w:hanging="2"/>
              <w:jc w:val="center"/>
              <w:rPr>
                <w:rFonts w:ascii="Times New Roman" w:hAnsi="Times New Roman" w:cs="Times New Roman"/>
                <w:b/>
              </w:rPr>
            </w:pPr>
          </w:p>
        </w:tc>
        <w:tc>
          <w:tcPr>
            <w:tcW w:w="1785" w:type="dxa"/>
            <w:vMerge/>
            <w:tcBorders>
              <w:left w:val="single" w:sz="4" w:space="0" w:color="000000"/>
              <w:bottom w:val="single" w:sz="4" w:space="0" w:color="000000"/>
              <w:right w:val="single" w:sz="4" w:space="0" w:color="000000"/>
            </w:tcBorders>
            <w:tcMar>
              <w:top w:w="0" w:type="dxa"/>
              <w:left w:w="115" w:type="dxa"/>
              <w:bottom w:w="0" w:type="dxa"/>
              <w:right w:w="115" w:type="dxa"/>
            </w:tcMar>
            <w:vAlign w:val="center"/>
          </w:tcPr>
          <w:p w:rsidR="00337D74" w:rsidRPr="00DC4006" w:rsidRDefault="00337D74" w:rsidP="002808C1">
            <w:pPr>
              <w:pBdr>
                <w:top w:val="nil"/>
                <w:left w:val="nil"/>
                <w:bottom w:val="nil"/>
                <w:right w:val="nil"/>
                <w:between w:val="nil"/>
              </w:pBdr>
              <w:ind w:hanging="2"/>
              <w:rPr>
                <w:rFonts w:ascii="Times New Roman" w:hAnsi="Times New Roman" w:cs="Times New Roman"/>
              </w:rPr>
            </w:pPr>
          </w:p>
        </w:tc>
      </w:tr>
      <w:tr w:rsidR="00337D74" w:rsidRPr="00DC4006" w:rsidTr="002808C1">
        <w:trPr>
          <w:cantSplit/>
          <w:trHeight w:val="20"/>
        </w:trPr>
        <w:tc>
          <w:tcPr>
            <w:tcW w:w="1173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37D74" w:rsidRPr="00DC4006" w:rsidRDefault="00337D74" w:rsidP="002808C1">
            <w:pPr>
              <w:pBdr>
                <w:top w:val="nil"/>
                <w:left w:val="nil"/>
                <w:bottom w:val="nil"/>
                <w:right w:val="nil"/>
                <w:between w:val="nil"/>
              </w:pBdr>
              <w:ind w:hanging="2"/>
              <w:rPr>
                <w:rFonts w:ascii="Times New Roman" w:hAnsi="Times New Roman" w:cs="Times New Roman"/>
              </w:rPr>
            </w:pPr>
            <w:r w:rsidRPr="00DC4006">
              <w:rPr>
                <w:rFonts w:ascii="Times New Roman" w:hAnsi="Times New Roman" w:cs="Times New Roman"/>
                <w:b/>
              </w:rPr>
              <w:t>Раздел 2. Планирование и управление личными финансами</w:t>
            </w:r>
          </w:p>
        </w:tc>
        <w:tc>
          <w:tcPr>
            <w:tcW w:w="17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37D74" w:rsidRPr="00DC4006" w:rsidRDefault="00337D74" w:rsidP="002808C1">
            <w:pPr>
              <w:pBdr>
                <w:top w:val="nil"/>
                <w:left w:val="nil"/>
                <w:bottom w:val="nil"/>
                <w:right w:val="nil"/>
                <w:between w:val="nil"/>
              </w:pBdr>
              <w:ind w:hanging="2"/>
              <w:jc w:val="center"/>
              <w:rPr>
                <w:rFonts w:ascii="Times New Roman" w:hAnsi="Times New Roman" w:cs="Times New Roman"/>
                <w:b/>
              </w:rPr>
            </w:pPr>
            <w:r w:rsidRPr="00DC4006">
              <w:rPr>
                <w:rFonts w:ascii="Times New Roman" w:hAnsi="Times New Roman" w:cs="Times New Roman"/>
                <w:b/>
              </w:rPr>
              <w:t>4/3</w:t>
            </w:r>
          </w:p>
        </w:tc>
        <w:tc>
          <w:tcPr>
            <w:tcW w:w="1785"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37D74" w:rsidRPr="00DC4006" w:rsidRDefault="00337D74" w:rsidP="002808C1">
            <w:pPr>
              <w:pBdr>
                <w:top w:val="nil"/>
                <w:left w:val="nil"/>
                <w:bottom w:val="nil"/>
                <w:right w:val="nil"/>
                <w:between w:val="nil"/>
              </w:pBdr>
              <w:ind w:hanging="2"/>
              <w:rPr>
                <w:rFonts w:ascii="Times New Roman" w:hAnsi="Times New Roman" w:cs="Times New Roman"/>
              </w:rPr>
            </w:pPr>
            <w:proofErr w:type="gramStart"/>
            <w:r w:rsidRPr="00DC4006">
              <w:rPr>
                <w:rFonts w:ascii="Times New Roman" w:hAnsi="Times New Roman" w:cs="Times New Roman"/>
              </w:rPr>
              <w:t>ОК</w:t>
            </w:r>
            <w:proofErr w:type="gramEnd"/>
            <w:r w:rsidRPr="00DC4006">
              <w:rPr>
                <w:rFonts w:ascii="Times New Roman" w:hAnsi="Times New Roman" w:cs="Times New Roman"/>
              </w:rPr>
              <w:t xml:space="preserve"> 01- ОК 05</w:t>
            </w:r>
          </w:p>
          <w:p w:rsidR="00337D74" w:rsidRPr="00DC4006" w:rsidRDefault="00337D74" w:rsidP="002808C1">
            <w:pPr>
              <w:pBdr>
                <w:top w:val="nil"/>
                <w:left w:val="nil"/>
                <w:bottom w:val="nil"/>
                <w:right w:val="nil"/>
                <w:between w:val="nil"/>
              </w:pBdr>
              <w:ind w:hanging="2"/>
              <w:rPr>
                <w:rFonts w:ascii="Times New Roman" w:hAnsi="Times New Roman" w:cs="Times New Roman"/>
              </w:rPr>
            </w:pPr>
            <w:proofErr w:type="gramStart"/>
            <w:r w:rsidRPr="00DC4006">
              <w:rPr>
                <w:rFonts w:ascii="Times New Roman" w:hAnsi="Times New Roman" w:cs="Times New Roman"/>
              </w:rPr>
              <w:t>ОК</w:t>
            </w:r>
            <w:proofErr w:type="gramEnd"/>
            <w:r w:rsidRPr="00DC4006">
              <w:rPr>
                <w:rFonts w:ascii="Times New Roman" w:hAnsi="Times New Roman" w:cs="Times New Roman"/>
              </w:rPr>
              <w:t xml:space="preserve"> 09</w:t>
            </w:r>
          </w:p>
        </w:tc>
      </w:tr>
      <w:tr w:rsidR="00337D74" w:rsidRPr="00DC4006" w:rsidTr="002808C1">
        <w:trPr>
          <w:cantSplit/>
          <w:trHeight w:val="20"/>
        </w:trPr>
        <w:tc>
          <w:tcPr>
            <w:tcW w:w="2918"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37D74" w:rsidRPr="00DC4006" w:rsidRDefault="00337D74" w:rsidP="002808C1">
            <w:pPr>
              <w:pBdr>
                <w:top w:val="nil"/>
                <w:left w:val="nil"/>
                <w:bottom w:val="nil"/>
                <w:right w:val="nil"/>
                <w:between w:val="nil"/>
              </w:pBdr>
              <w:ind w:hanging="2"/>
              <w:rPr>
                <w:rFonts w:ascii="Times New Roman" w:hAnsi="Times New Roman" w:cs="Times New Roman"/>
              </w:rPr>
            </w:pPr>
            <w:r w:rsidRPr="00DC4006">
              <w:rPr>
                <w:rFonts w:ascii="Times New Roman" w:hAnsi="Times New Roman" w:cs="Times New Roman"/>
                <w:b/>
              </w:rPr>
              <w:t>Тема 2.1. Личный и семейный бюджет, финансовое планирование</w:t>
            </w:r>
          </w:p>
          <w:p w:rsidR="00337D74" w:rsidRPr="00DC4006" w:rsidRDefault="00337D74" w:rsidP="002808C1">
            <w:pPr>
              <w:pBdr>
                <w:top w:val="nil"/>
                <w:left w:val="nil"/>
                <w:bottom w:val="nil"/>
                <w:right w:val="nil"/>
                <w:between w:val="nil"/>
              </w:pBdr>
              <w:ind w:hanging="2"/>
              <w:rPr>
                <w:rFonts w:ascii="Times New Roman" w:hAnsi="Times New Roman" w:cs="Times New Roman"/>
              </w:rPr>
            </w:pPr>
          </w:p>
        </w:tc>
        <w:tc>
          <w:tcPr>
            <w:tcW w:w="88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37D74" w:rsidRPr="00DC4006" w:rsidRDefault="00337D74" w:rsidP="002808C1">
            <w:pPr>
              <w:pBdr>
                <w:top w:val="nil"/>
                <w:left w:val="nil"/>
                <w:bottom w:val="nil"/>
                <w:right w:val="nil"/>
                <w:between w:val="nil"/>
              </w:pBdr>
              <w:ind w:hanging="2"/>
              <w:jc w:val="both"/>
              <w:rPr>
                <w:rFonts w:ascii="Times New Roman" w:hAnsi="Times New Roman" w:cs="Times New Roman"/>
              </w:rPr>
            </w:pPr>
            <w:r w:rsidRPr="00DC4006">
              <w:rPr>
                <w:rFonts w:ascii="Times New Roman" w:hAnsi="Times New Roman" w:cs="Times New Roman"/>
                <w:b/>
                <w:bCs/>
              </w:rPr>
              <w:t>Содержание</w:t>
            </w:r>
          </w:p>
        </w:tc>
        <w:tc>
          <w:tcPr>
            <w:tcW w:w="17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37D74" w:rsidRPr="00DC4006" w:rsidRDefault="00337D74" w:rsidP="002808C1">
            <w:pPr>
              <w:pBdr>
                <w:top w:val="nil"/>
                <w:left w:val="nil"/>
                <w:bottom w:val="nil"/>
                <w:right w:val="nil"/>
                <w:between w:val="nil"/>
              </w:pBdr>
              <w:ind w:hanging="2"/>
              <w:jc w:val="center"/>
              <w:rPr>
                <w:rFonts w:ascii="Times New Roman" w:hAnsi="Times New Roman" w:cs="Times New Roman"/>
                <w:b/>
              </w:rPr>
            </w:pPr>
            <w:r w:rsidRPr="00DC4006">
              <w:rPr>
                <w:rFonts w:ascii="Times New Roman" w:hAnsi="Times New Roman" w:cs="Times New Roman"/>
                <w:b/>
              </w:rPr>
              <w:t>3/2</w:t>
            </w:r>
          </w:p>
        </w:tc>
        <w:tc>
          <w:tcPr>
            <w:tcW w:w="178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37D74" w:rsidRPr="00DC4006" w:rsidRDefault="00337D74" w:rsidP="002808C1">
            <w:pPr>
              <w:pBdr>
                <w:top w:val="nil"/>
                <w:left w:val="nil"/>
                <w:bottom w:val="nil"/>
                <w:right w:val="nil"/>
                <w:between w:val="nil"/>
              </w:pBdr>
              <w:ind w:hanging="2"/>
              <w:rPr>
                <w:rFonts w:ascii="Times New Roman" w:hAnsi="Times New Roman" w:cs="Times New Roman"/>
              </w:rPr>
            </w:pPr>
          </w:p>
        </w:tc>
      </w:tr>
      <w:tr w:rsidR="00337D74" w:rsidRPr="00DC4006" w:rsidTr="002808C1">
        <w:trPr>
          <w:cantSplit/>
          <w:trHeight w:val="2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37D74" w:rsidRPr="00DC4006" w:rsidRDefault="00337D74" w:rsidP="002808C1">
            <w:pPr>
              <w:pBdr>
                <w:top w:val="nil"/>
                <w:left w:val="nil"/>
                <w:bottom w:val="nil"/>
                <w:right w:val="nil"/>
                <w:between w:val="nil"/>
              </w:pBdr>
              <w:ind w:hanging="2"/>
              <w:rPr>
                <w:rFonts w:ascii="Times New Roman" w:hAnsi="Times New Roman" w:cs="Times New Roman"/>
                <w:b/>
                <w:i/>
              </w:rPr>
            </w:pPr>
          </w:p>
        </w:tc>
        <w:tc>
          <w:tcPr>
            <w:tcW w:w="88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37D74" w:rsidRPr="00DC4006" w:rsidRDefault="00337D74" w:rsidP="002808C1">
            <w:pPr>
              <w:pBdr>
                <w:top w:val="nil"/>
                <w:left w:val="nil"/>
                <w:bottom w:val="nil"/>
                <w:right w:val="nil"/>
                <w:between w:val="nil"/>
              </w:pBdr>
              <w:ind w:hanging="2"/>
              <w:jc w:val="both"/>
              <w:rPr>
                <w:rFonts w:ascii="Times New Roman" w:hAnsi="Times New Roman" w:cs="Times New Roman"/>
                <w:bCs/>
              </w:rPr>
            </w:pPr>
            <w:r w:rsidRPr="00DC4006">
              <w:rPr>
                <w:rFonts w:ascii="Times New Roman" w:hAnsi="Times New Roman" w:cs="Times New Roman"/>
                <w:bCs/>
              </w:rPr>
              <w:t>1.</w:t>
            </w:r>
            <w:r w:rsidRPr="00DC4006">
              <w:rPr>
                <w:rFonts w:ascii="Times New Roman" w:hAnsi="Times New Roman" w:cs="Times New Roman"/>
              </w:rPr>
              <w:t xml:space="preserve"> Постановка финансовых целей (краткосрочные и долгосрочные финансовые цели, принцип SMART, выбор способов и контроль достижения финансовой цели)</w:t>
            </w:r>
          </w:p>
        </w:tc>
        <w:tc>
          <w:tcPr>
            <w:tcW w:w="1759" w:type="dxa"/>
            <w:vMerge w:val="restart"/>
            <w:tcBorders>
              <w:top w:val="single" w:sz="4" w:space="0" w:color="000000"/>
              <w:left w:val="single" w:sz="4" w:space="0" w:color="000000"/>
              <w:right w:val="single" w:sz="4" w:space="0" w:color="000000"/>
            </w:tcBorders>
            <w:tcMar>
              <w:top w:w="0" w:type="dxa"/>
              <w:left w:w="115" w:type="dxa"/>
              <w:bottom w:w="0" w:type="dxa"/>
              <w:right w:w="115" w:type="dxa"/>
            </w:tcMar>
            <w:vAlign w:val="center"/>
          </w:tcPr>
          <w:p w:rsidR="00337D74" w:rsidRPr="00DC4006" w:rsidRDefault="00337D74" w:rsidP="002808C1">
            <w:pPr>
              <w:pBdr>
                <w:top w:val="nil"/>
                <w:left w:val="nil"/>
                <w:bottom w:val="nil"/>
                <w:right w:val="nil"/>
                <w:between w:val="nil"/>
              </w:pBdr>
              <w:ind w:hanging="2"/>
              <w:jc w:val="center"/>
              <w:rPr>
                <w:rFonts w:ascii="Times New Roman" w:hAnsi="Times New Roman" w:cs="Times New Roman"/>
              </w:rPr>
            </w:pPr>
            <w:r w:rsidRPr="00DC4006">
              <w:rPr>
                <w:rFonts w:ascii="Times New Roman" w:hAnsi="Times New Roman" w:cs="Times New Roman"/>
              </w:rPr>
              <w:t>1</w:t>
            </w:r>
          </w:p>
        </w:tc>
        <w:tc>
          <w:tcPr>
            <w:tcW w:w="178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37D74" w:rsidRPr="00DC4006" w:rsidRDefault="00337D74" w:rsidP="002808C1">
            <w:pPr>
              <w:pBdr>
                <w:top w:val="nil"/>
                <w:left w:val="nil"/>
                <w:bottom w:val="nil"/>
                <w:right w:val="nil"/>
                <w:between w:val="nil"/>
              </w:pBdr>
              <w:ind w:hanging="2"/>
              <w:rPr>
                <w:rFonts w:ascii="Times New Roman" w:hAnsi="Times New Roman" w:cs="Times New Roman"/>
              </w:rPr>
            </w:pPr>
          </w:p>
        </w:tc>
      </w:tr>
      <w:tr w:rsidR="00337D74" w:rsidRPr="00DC4006" w:rsidTr="002808C1">
        <w:trPr>
          <w:cantSplit/>
          <w:trHeight w:val="2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37D74" w:rsidRPr="00DC4006" w:rsidRDefault="00337D74" w:rsidP="002808C1">
            <w:pPr>
              <w:pBdr>
                <w:top w:val="nil"/>
                <w:left w:val="nil"/>
                <w:bottom w:val="nil"/>
                <w:right w:val="nil"/>
                <w:between w:val="nil"/>
              </w:pBdr>
              <w:ind w:hanging="2"/>
              <w:rPr>
                <w:rFonts w:ascii="Times New Roman" w:hAnsi="Times New Roman" w:cs="Times New Roman"/>
                <w:b/>
                <w:i/>
              </w:rPr>
            </w:pPr>
          </w:p>
        </w:tc>
        <w:tc>
          <w:tcPr>
            <w:tcW w:w="88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37D74" w:rsidRPr="00DC4006" w:rsidRDefault="00337D74" w:rsidP="002808C1">
            <w:pPr>
              <w:pBdr>
                <w:top w:val="nil"/>
                <w:left w:val="nil"/>
                <w:bottom w:val="nil"/>
                <w:right w:val="nil"/>
                <w:between w:val="nil"/>
              </w:pBdr>
              <w:ind w:hanging="2"/>
              <w:jc w:val="both"/>
              <w:rPr>
                <w:rFonts w:ascii="Times New Roman" w:hAnsi="Times New Roman" w:cs="Times New Roman"/>
                <w:bCs/>
              </w:rPr>
            </w:pPr>
            <w:r w:rsidRPr="00DC4006">
              <w:rPr>
                <w:rFonts w:ascii="Times New Roman" w:hAnsi="Times New Roman" w:cs="Times New Roman"/>
                <w:bCs/>
              </w:rPr>
              <w:t>2.</w:t>
            </w:r>
            <w:r w:rsidRPr="00DC4006">
              <w:rPr>
                <w:rFonts w:ascii="Times New Roman" w:hAnsi="Times New Roman" w:cs="Times New Roman"/>
              </w:rPr>
              <w:t xml:space="preserve"> Человеческий и финансовый капитал. </w:t>
            </w:r>
          </w:p>
        </w:tc>
        <w:tc>
          <w:tcPr>
            <w:tcW w:w="1759" w:type="dxa"/>
            <w:vMerge/>
            <w:tcBorders>
              <w:left w:val="single" w:sz="4" w:space="0" w:color="000000"/>
              <w:right w:val="single" w:sz="4" w:space="0" w:color="000000"/>
            </w:tcBorders>
            <w:tcMar>
              <w:top w:w="0" w:type="dxa"/>
              <w:left w:w="115" w:type="dxa"/>
              <w:bottom w:w="0" w:type="dxa"/>
              <w:right w:w="115" w:type="dxa"/>
            </w:tcMar>
            <w:vAlign w:val="center"/>
          </w:tcPr>
          <w:p w:rsidR="00337D74" w:rsidRPr="00DC4006" w:rsidRDefault="00337D74" w:rsidP="002808C1">
            <w:pPr>
              <w:pBdr>
                <w:top w:val="nil"/>
                <w:left w:val="nil"/>
                <w:bottom w:val="nil"/>
                <w:right w:val="nil"/>
                <w:between w:val="nil"/>
              </w:pBdr>
              <w:ind w:hanging="2"/>
              <w:jc w:val="center"/>
              <w:rPr>
                <w:rFonts w:ascii="Times New Roman" w:hAnsi="Times New Roman" w:cs="Times New Roman"/>
              </w:rPr>
            </w:pPr>
          </w:p>
        </w:tc>
        <w:tc>
          <w:tcPr>
            <w:tcW w:w="178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37D74" w:rsidRPr="00DC4006" w:rsidRDefault="00337D74" w:rsidP="002808C1">
            <w:pPr>
              <w:pBdr>
                <w:top w:val="nil"/>
                <w:left w:val="nil"/>
                <w:bottom w:val="nil"/>
                <w:right w:val="nil"/>
                <w:between w:val="nil"/>
              </w:pBdr>
              <w:ind w:hanging="2"/>
              <w:rPr>
                <w:rFonts w:ascii="Times New Roman" w:hAnsi="Times New Roman" w:cs="Times New Roman"/>
              </w:rPr>
            </w:pPr>
          </w:p>
        </w:tc>
      </w:tr>
      <w:tr w:rsidR="00337D74" w:rsidRPr="00DC4006" w:rsidTr="002808C1">
        <w:trPr>
          <w:cantSplit/>
          <w:trHeight w:val="2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37D74" w:rsidRPr="00DC4006" w:rsidRDefault="00337D74" w:rsidP="002808C1">
            <w:pPr>
              <w:pBdr>
                <w:top w:val="nil"/>
                <w:left w:val="nil"/>
                <w:bottom w:val="nil"/>
                <w:right w:val="nil"/>
                <w:between w:val="nil"/>
              </w:pBdr>
              <w:ind w:hanging="2"/>
              <w:rPr>
                <w:rFonts w:ascii="Times New Roman" w:hAnsi="Times New Roman" w:cs="Times New Roman"/>
                <w:b/>
                <w:i/>
              </w:rPr>
            </w:pPr>
          </w:p>
        </w:tc>
        <w:tc>
          <w:tcPr>
            <w:tcW w:w="88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37D74" w:rsidRPr="00DC4006" w:rsidRDefault="00337D74" w:rsidP="002808C1">
            <w:pPr>
              <w:pBdr>
                <w:top w:val="nil"/>
                <w:left w:val="nil"/>
                <w:bottom w:val="nil"/>
                <w:right w:val="nil"/>
                <w:between w:val="nil"/>
              </w:pBdr>
              <w:ind w:hanging="2"/>
              <w:jc w:val="both"/>
              <w:rPr>
                <w:rFonts w:ascii="Times New Roman" w:hAnsi="Times New Roman" w:cs="Times New Roman"/>
                <w:bCs/>
              </w:rPr>
            </w:pPr>
            <w:r w:rsidRPr="00DC4006">
              <w:rPr>
                <w:rFonts w:ascii="Times New Roman" w:hAnsi="Times New Roman" w:cs="Times New Roman"/>
              </w:rPr>
              <w:t xml:space="preserve">3.Виды доходов и расходов. </w:t>
            </w:r>
          </w:p>
        </w:tc>
        <w:tc>
          <w:tcPr>
            <w:tcW w:w="1759" w:type="dxa"/>
            <w:vMerge/>
            <w:tcBorders>
              <w:left w:val="single" w:sz="4" w:space="0" w:color="000000"/>
              <w:right w:val="single" w:sz="4" w:space="0" w:color="000000"/>
            </w:tcBorders>
            <w:tcMar>
              <w:top w:w="0" w:type="dxa"/>
              <w:left w:w="115" w:type="dxa"/>
              <w:bottom w:w="0" w:type="dxa"/>
              <w:right w:w="115" w:type="dxa"/>
            </w:tcMar>
            <w:vAlign w:val="center"/>
          </w:tcPr>
          <w:p w:rsidR="00337D74" w:rsidRPr="00DC4006" w:rsidRDefault="00337D74" w:rsidP="002808C1">
            <w:pPr>
              <w:pBdr>
                <w:top w:val="nil"/>
                <w:left w:val="nil"/>
                <w:bottom w:val="nil"/>
                <w:right w:val="nil"/>
                <w:between w:val="nil"/>
              </w:pBdr>
              <w:ind w:hanging="2"/>
              <w:jc w:val="center"/>
              <w:rPr>
                <w:rFonts w:ascii="Times New Roman" w:hAnsi="Times New Roman" w:cs="Times New Roman"/>
              </w:rPr>
            </w:pPr>
          </w:p>
        </w:tc>
        <w:tc>
          <w:tcPr>
            <w:tcW w:w="178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37D74" w:rsidRPr="00DC4006" w:rsidRDefault="00337D74" w:rsidP="002808C1">
            <w:pPr>
              <w:pBdr>
                <w:top w:val="nil"/>
                <w:left w:val="nil"/>
                <w:bottom w:val="nil"/>
                <w:right w:val="nil"/>
                <w:between w:val="nil"/>
              </w:pBdr>
              <w:ind w:hanging="2"/>
              <w:rPr>
                <w:rFonts w:ascii="Times New Roman" w:hAnsi="Times New Roman" w:cs="Times New Roman"/>
              </w:rPr>
            </w:pPr>
          </w:p>
        </w:tc>
      </w:tr>
      <w:tr w:rsidR="00337D74" w:rsidRPr="00DC4006" w:rsidTr="002808C1">
        <w:trPr>
          <w:cantSplit/>
          <w:trHeight w:val="2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37D74" w:rsidRPr="00DC4006" w:rsidRDefault="00337D74" w:rsidP="002808C1">
            <w:pPr>
              <w:pBdr>
                <w:top w:val="nil"/>
                <w:left w:val="nil"/>
                <w:bottom w:val="nil"/>
                <w:right w:val="nil"/>
                <w:between w:val="nil"/>
              </w:pBdr>
              <w:ind w:hanging="2"/>
              <w:rPr>
                <w:rFonts w:ascii="Times New Roman" w:hAnsi="Times New Roman" w:cs="Times New Roman"/>
                <w:b/>
                <w:i/>
              </w:rPr>
            </w:pPr>
          </w:p>
        </w:tc>
        <w:tc>
          <w:tcPr>
            <w:tcW w:w="88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37D74" w:rsidRPr="00DC4006" w:rsidRDefault="00337D74" w:rsidP="002808C1">
            <w:pPr>
              <w:pBdr>
                <w:top w:val="nil"/>
                <w:left w:val="nil"/>
                <w:bottom w:val="nil"/>
                <w:right w:val="nil"/>
                <w:between w:val="nil"/>
              </w:pBdr>
              <w:ind w:hanging="2"/>
              <w:jc w:val="both"/>
              <w:rPr>
                <w:rFonts w:ascii="Times New Roman" w:hAnsi="Times New Roman" w:cs="Times New Roman"/>
                <w:bCs/>
              </w:rPr>
            </w:pPr>
            <w:r w:rsidRPr="00DC4006">
              <w:rPr>
                <w:rFonts w:ascii="Times New Roman" w:hAnsi="Times New Roman" w:cs="Times New Roman"/>
                <w:bCs/>
              </w:rPr>
              <w:t>4.</w:t>
            </w:r>
            <w:r w:rsidRPr="00DC4006">
              <w:rPr>
                <w:rFonts w:ascii="Times New Roman" w:hAnsi="Times New Roman" w:cs="Times New Roman"/>
              </w:rPr>
              <w:t xml:space="preserve"> Принципы ведения личного и семейного бюджета</w:t>
            </w:r>
          </w:p>
        </w:tc>
        <w:tc>
          <w:tcPr>
            <w:tcW w:w="1759" w:type="dxa"/>
            <w:vMerge/>
            <w:tcBorders>
              <w:left w:val="single" w:sz="4" w:space="0" w:color="000000"/>
              <w:bottom w:val="single" w:sz="4" w:space="0" w:color="000000"/>
              <w:right w:val="single" w:sz="4" w:space="0" w:color="000000"/>
            </w:tcBorders>
            <w:tcMar>
              <w:top w:w="0" w:type="dxa"/>
              <w:left w:w="115" w:type="dxa"/>
              <w:bottom w:w="0" w:type="dxa"/>
              <w:right w:w="115" w:type="dxa"/>
            </w:tcMar>
            <w:vAlign w:val="center"/>
          </w:tcPr>
          <w:p w:rsidR="00337D74" w:rsidRPr="00DC4006" w:rsidRDefault="00337D74" w:rsidP="002808C1">
            <w:pPr>
              <w:pBdr>
                <w:top w:val="nil"/>
                <w:left w:val="nil"/>
                <w:bottom w:val="nil"/>
                <w:right w:val="nil"/>
                <w:between w:val="nil"/>
              </w:pBdr>
              <w:ind w:hanging="2"/>
              <w:jc w:val="center"/>
              <w:rPr>
                <w:rFonts w:ascii="Times New Roman" w:hAnsi="Times New Roman" w:cs="Times New Roman"/>
              </w:rPr>
            </w:pPr>
          </w:p>
        </w:tc>
        <w:tc>
          <w:tcPr>
            <w:tcW w:w="178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37D74" w:rsidRPr="00DC4006" w:rsidRDefault="00337D74" w:rsidP="002808C1">
            <w:pPr>
              <w:pBdr>
                <w:top w:val="nil"/>
                <w:left w:val="nil"/>
                <w:bottom w:val="nil"/>
                <w:right w:val="nil"/>
                <w:between w:val="nil"/>
              </w:pBdr>
              <w:ind w:hanging="2"/>
              <w:rPr>
                <w:rFonts w:ascii="Times New Roman" w:hAnsi="Times New Roman" w:cs="Times New Roman"/>
              </w:rPr>
            </w:pPr>
          </w:p>
        </w:tc>
      </w:tr>
      <w:tr w:rsidR="00337D74" w:rsidRPr="00DC4006" w:rsidTr="002808C1">
        <w:trPr>
          <w:cantSplit/>
          <w:trHeight w:val="2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37D74" w:rsidRPr="00DC4006" w:rsidRDefault="00337D74" w:rsidP="002808C1">
            <w:pPr>
              <w:pBdr>
                <w:top w:val="nil"/>
                <w:left w:val="nil"/>
                <w:bottom w:val="nil"/>
                <w:right w:val="nil"/>
                <w:between w:val="nil"/>
              </w:pBdr>
              <w:ind w:hanging="2"/>
              <w:rPr>
                <w:rFonts w:ascii="Times New Roman" w:hAnsi="Times New Roman" w:cs="Times New Roman"/>
                <w:b/>
                <w:i/>
              </w:rPr>
            </w:pPr>
          </w:p>
        </w:tc>
        <w:tc>
          <w:tcPr>
            <w:tcW w:w="88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37D74" w:rsidRPr="00DC4006" w:rsidRDefault="00337D74" w:rsidP="002808C1">
            <w:pPr>
              <w:pBdr>
                <w:top w:val="nil"/>
                <w:left w:val="nil"/>
                <w:bottom w:val="nil"/>
                <w:right w:val="nil"/>
                <w:between w:val="nil"/>
              </w:pBdr>
              <w:ind w:hanging="2"/>
              <w:jc w:val="both"/>
              <w:rPr>
                <w:rFonts w:ascii="Times New Roman" w:hAnsi="Times New Roman" w:cs="Times New Roman"/>
                <w:b/>
                <w:bCs/>
              </w:rPr>
            </w:pPr>
            <w:r w:rsidRPr="00DC4006">
              <w:rPr>
                <w:rFonts w:ascii="Times New Roman" w:hAnsi="Times New Roman" w:cs="Times New Roman"/>
                <w:b/>
                <w:bCs/>
              </w:rPr>
              <w:t>В том числе практических занятий и лабораторных работ</w:t>
            </w:r>
          </w:p>
        </w:tc>
        <w:tc>
          <w:tcPr>
            <w:tcW w:w="17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37D74" w:rsidRPr="00DC4006" w:rsidRDefault="00337D74" w:rsidP="002808C1">
            <w:pPr>
              <w:pBdr>
                <w:top w:val="nil"/>
                <w:left w:val="nil"/>
                <w:bottom w:val="nil"/>
                <w:right w:val="nil"/>
                <w:between w:val="nil"/>
              </w:pBdr>
              <w:ind w:hanging="2"/>
              <w:jc w:val="center"/>
              <w:rPr>
                <w:rFonts w:ascii="Times New Roman" w:hAnsi="Times New Roman" w:cs="Times New Roman"/>
                <w:b/>
              </w:rPr>
            </w:pPr>
            <w:r w:rsidRPr="00DC4006">
              <w:rPr>
                <w:rFonts w:ascii="Times New Roman" w:hAnsi="Times New Roman" w:cs="Times New Roman"/>
                <w:b/>
              </w:rPr>
              <w:t>2/2</w:t>
            </w:r>
          </w:p>
        </w:tc>
        <w:tc>
          <w:tcPr>
            <w:tcW w:w="178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37D74" w:rsidRPr="00DC4006" w:rsidRDefault="00337D74" w:rsidP="002808C1">
            <w:pPr>
              <w:pBdr>
                <w:top w:val="nil"/>
                <w:left w:val="nil"/>
                <w:bottom w:val="nil"/>
                <w:right w:val="nil"/>
                <w:between w:val="nil"/>
              </w:pBdr>
              <w:ind w:hanging="2"/>
              <w:rPr>
                <w:rFonts w:ascii="Times New Roman" w:hAnsi="Times New Roman" w:cs="Times New Roman"/>
              </w:rPr>
            </w:pPr>
          </w:p>
        </w:tc>
      </w:tr>
      <w:tr w:rsidR="00337D74" w:rsidRPr="00DC4006" w:rsidTr="002808C1">
        <w:trPr>
          <w:cantSplit/>
          <w:trHeight w:val="2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37D74" w:rsidRPr="00DC4006" w:rsidRDefault="00337D74" w:rsidP="002808C1">
            <w:pPr>
              <w:pBdr>
                <w:top w:val="nil"/>
                <w:left w:val="nil"/>
                <w:bottom w:val="nil"/>
                <w:right w:val="nil"/>
                <w:between w:val="nil"/>
              </w:pBdr>
              <w:ind w:hanging="2"/>
              <w:rPr>
                <w:rFonts w:ascii="Times New Roman" w:hAnsi="Times New Roman" w:cs="Times New Roman"/>
                <w:b/>
                <w:i/>
              </w:rPr>
            </w:pPr>
          </w:p>
        </w:tc>
        <w:tc>
          <w:tcPr>
            <w:tcW w:w="88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37D74" w:rsidRPr="00DC4006" w:rsidRDefault="00337D74" w:rsidP="002808C1">
            <w:pPr>
              <w:pBdr>
                <w:top w:val="nil"/>
                <w:left w:val="nil"/>
                <w:bottom w:val="nil"/>
                <w:right w:val="nil"/>
                <w:between w:val="nil"/>
              </w:pBdr>
              <w:ind w:hanging="2"/>
              <w:jc w:val="both"/>
              <w:rPr>
                <w:rFonts w:ascii="Times New Roman" w:hAnsi="Times New Roman" w:cs="Times New Roman"/>
                <w:b/>
                <w:bCs/>
              </w:rPr>
            </w:pPr>
            <w:r w:rsidRPr="00DC4006">
              <w:rPr>
                <w:rFonts w:ascii="Times New Roman" w:hAnsi="Times New Roman" w:cs="Times New Roman"/>
              </w:rPr>
              <w:t>Планирование личного бюджета и оценка его выполнения</w:t>
            </w:r>
          </w:p>
        </w:tc>
        <w:tc>
          <w:tcPr>
            <w:tcW w:w="17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37D74" w:rsidRPr="00DC4006" w:rsidRDefault="00337D74" w:rsidP="002808C1">
            <w:pPr>
              <w:pBdr>
                <w:top w:val="nil"/>
                <w:left w:val="nil"/>
                <w:bottom w:val="nil"/>
                <w:right w:val="nil"/>
                <w:between w:val="nil"/>
              </w:pBdr>
              <w:ind w:hanging="2"/>
              <w:jc w:val="center"/>
              <w:rPr>
                <w:rFonts w:ascii="Times New Roman" w:hAnsi="Times New Roman" w:cs="Times New Roman"/>
              </w:rPr>
            </w:pPr>
            <w:r w:rsidRPr="00DC4006">
              <w:rPr>
                <w:rFonts w:ascii="Times New Roman" w:hAnsi="Times New Roman" w:cs="Times New Roman"/>
              </w:rPr>
              <w:t>2/2</w:t>
            </w:r>
          </w:p>
        </w:tc>
        <w:tc>
          <w:tcPr>
            <w:tcW w:w="178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37D74" w:rsidRPr="00DC4006" w:rsidRDefault="00337D74" w:rsidP="002808C1">
            <w:pPr>
              <w:pBdr>
                <w:top w:val="nil"/>
                <w:left w:val="nil"/>
                <w:bottom w:val="nil"/>
                <w:right w:val="nil"/>
                <w:between w:val="nil"/>
              </w:pBdr>
              <w:ind w:hanging="2"/>
              <w:rPr>
                <w:rFonts w:ascii="Times New Roman" w:hAnsi="Times New Roman" w:cs="Times New Roman"/>
              </w:rPr>
            </w:pPr>
          </w:p>
        </w:tc>
      </w:tr>
      <w:tr w:rsidR="00337D74" w:rsidRPr="00DC4006" w:rsidTr="002808C1">
        <w:trPr>
          <w:cantSplit/>
          <w:trHeight w:val="20"/>
        </w:trPr>
        <w:tc>
          <w:tcPr>
            <w:tcW w:w="2918"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37D74" w:rsidRPr="00DC4006" w:rsidRDefault="00337D74" w:rsidP="002808C1">
            <w:pPr>
              <w:pBdr>
                <w:top w:val="nil"/>
                <w:left w:val="nil"/>
                <w:bottom w:val="nil"/>
                <w:right w:val="nil"/>
                <w:between w:val="nil"/>
              </w:pBdr>
              <w:ind w:hanging="2"/>
              <w:rPr>
                <w:rFonts w:ascii="Times New Roman" w:hAnsi="Times New Roman" w:cs="Times New Roman"/>
              </w:rPr>
            </w:pPr>
            <w:r w:rsidRPr="00DC4006">
              <w:rPr>
                <w:rFonts w:ascii="Times New Roman" w:hAnsi="Times New Roman" w:cs="Times New Roman"/>
                <w:b/>
              </w:rPr>
              <w:t>Тема 2.2. Личные сбережения</w:t>
            </w:r>
          </w:p>
          <w:p w:rsidR="00337D74" w:rsidRPr="00DC4006" w:rsidRDefault="00337D74" w:rsidP="002808C1">
            <w:pPr>
              <w:pBdr>
                <w:top w:val="nil"/>
                <w:left w:val="nil"/>
                <w:bottom w:val="nil"/>
                <w:right w:val="nil"/>
                <w:between w:val="nil"/>
              </w:pBdr>
              <w:ind w:hanging="2"/>
              <w:rPr>
                <w:rFonts w:ascii="Times New Roman" w:hAnsi="Times New Roman" w:cs="Times New Roman"/>
              </w:rPr>
            </w:pPr>
          </w:p>
        </w:tc>
        <w:tc>
          <w:tcPr>
            <w:tcW w:w="88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37D74" w:rsidRPr="00DC4006" w:rsidRDefault="00337D74" w:rsidP="002808C1">
            <w:pPr>
              <w:pBdr>
                <w:top w:val="nil"/>
                <w:left w:val="nil"/>
                <w:bottom w:val="nil"/>
                <w:right w:val="nil"/>
                <w:between w:val="nil"/>
              </w:pBdr>
              <w:ind w:hanging="2"/>
              <w:jc w:val="both"/>
              <w:rPr>
                <w:rFonts w:ascii="Times New Roman" w:hAnsi="Times New Roman" w:cs="Times New Roman"/>
              </w:rPr>
            </w:pPr>
            <w:r w:rsidRPr="00DC4006">
              <w:rPr>
                <w:rFonts w:ascii="Times New Roman" w:hAnsi="Times New Roman" w:cs="Times New Roman"/>
                <w:b/>
                <w:bCs/>
              </w:rPr>
              <w:t>Содержание</w:t>
            </w:r>
          </w:p>
        </w:tc>
        <w:tc>
          <w:tcPr>
            <w:tcW w:w="17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37D74" w:rsidRPr="00DC4006" w:rsidRDefault="00337D74" w:rsidP="002808C1">
            <w:pPr>
              <w:pBdr>
                <w:top w:val="nil"/>
                <w:left w:val="nil"/>
                <w:bottom w:val="nil"/>
                <w:right w:val="nil"/>
                <w:between w:val="nil"/>
              </w:pBdr>
              <w:ind w:hanging="2"/>
              <w:jc w:val="center"/>
              <w:rPr>
                <w:rFonts w:ascii="Times New Roman" w:hAnsi="Times New Roman" w:cs="Times New Roman"/>
              </w:rPr>
            </w:pPr>
            <w:r w:rsidRPr="00DC4006">
              <w:rPr>
                <w:rFonts w:ascii="Times New Roman" w:hAnsi="Times New Roman" w:cs="Times New Roman"/>
                <w:b/>
              </w:rPr>
              <w:t>3/2</w:t>
            </w:r>
          </w:p>
        </w:tc>
        <w:tc>
          <w:tcPr>
            <w:tcW w:w="1785"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37D74" w:rsidRPr="00DC4006" w:rsidRDefault="00337D74" w:rsidP="002808C1">
            <w:pPr>
              <w:pBdr>
                <w:top w:val="nil"/>
                <w:left w:val="nil"/>
                <w:bottom w:val="nil"/>
                <w:right w:val="nil"/>
                <w:between w:val="nil"/>
              </w:pBdr>
              <w:ind w:hanging="2"/>
              <w:rPr>
                <w:rFonts w:ascii="Times New Roman" w:hAnsi="Times New Roman" w:cs="Times New Roman"/>
              </w:rPr>
            </w:pPr>
            <w:proofErr w:type="gramStart"/>
            <w:r w:rsidRPr="00DC4006">
              <w:rPr>
                <w:rFonts w:ascii="Times New Roman" w:hAnsi="Times New Roman" w:cs="Times New Roman"/>
              </w:rPr>
              <w:t>ОК</w:t>
            </w:r>
            <w:proofErr w:type="gramEnd"/>
            <w:r w:rsidRPr="00DC4006">
              <w:rPr>
                <w:rFonts w:ascii="Times New Roman" w:hAnsi="Times New Roman" w:cs="Times New Roman"/>
              </w:rPr>
              <w:t xml:space="preserve"> 01- ОК 05</w:t>
            </w:r>
          </w:p>
          <w:p w:rsidR="00337D74" w:rsidRPr="00DC4006" w:rsidRDefault="00337D74" w:rsidP="002808C1">
            <w:pPr>
              <w:pBdr>
                <w:top w:val="nil"/>
                <w:left w:val="nil"/>
                <w:bottom w:val="nil"/>
                <w:right w:val="nil"/>
                <w:between w:val="nil"/>
              </w:pBdr>
              <w:ind w:hanging="2"/>
              <w:rPr>
                <w:rFonts w:ascii="Times New Roman" w:hAnsi="Times New Roman" w:cs="Times New Roman"/>
              </w:rPr>
            </w:pPr>
            <w:proofErr w:type="gramStart"/>
            <w:r w:rsidRPr="00DC4006">
              <w:rPr>
                <w:rFonts w:ascii="Times New Roman" w:hAnsi="Times New Roman" w:cs="Times New Roman"/>
              </w:rPr>
              <w:t>ОК</w:t>
            </w:r>
            <w:proofErr w:type="gramEnd"/>
            <w:r w:rsidRPr="00DC4006">
              <w:rPr>
                <w:rFonts w:ascii="Times New Roman" w:hAnsi="Times New Roman" w:cs="Times New Roman"/>
              </w:rPr>
              <w:t xml:space="preserve"> 09</w:t>
            </w:r>
          </w:p>
        </w:tc>
      </w:tr>
      <w:tr w:rsidR="00337D74" w:rsidRPr="00DC4006" w:rsidTr="002808C1">
        <w:trPr>
          <w:cantSplit/>
          <w:trHeight w:val="2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37D74" w:rsidRPr="00DC4006" w:rsidRDefault="00337D74" w:rsidP="002808C1">
            <w:pPr>
              <w:pBdr>
                <w:top w:val="nil"/>
                <w:left w:val="nil"/>
                <w:bottom w:val="nil"/>
                <w:right w:val="nil"/>
                <w:between w:val="nil"/>
              </w:pBdr>
              <w:ind w:hanging="2"/>
              <w:rPr>
                <w:rFonts w:ascii="Times New Roman" w:hAnsi="Times New Roman" w:cs="Times New Roman"/>
                <w:b/>
              </w:rPr>
            </w:pPr>
          </w:p>
        </w:tc>
        <w:tc>
          <w:tcPr>
            <w:tcW w:w="88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37D74" w:rsidRPr="00DC4006" w:rsidRDefault="00337D74" w:rsidP="002808C1">
            <w:pPr>
              <w:pBdr>
                <w:top w:val="nil"/>
                <w:left w:val="nil"/>
                <w:bottom w:val="nil"/>
                <w:right w:val="nil"/>
                <w:between w:val="nil"/>
              </w:pBdr>
              <w:ind w:hanging="2"/>
              <w:jc w:val="both"/>
              <w:rPr>
                <w:rFonts w:ascii="Times New Roman" w:hAnsi="Times New Roman" w:cs="Times New Roman"/>
                <w:b/>
                <w:bCs/>
              </w:rPr>
            </w:pPr>
            <w:r w:rsidRPr="00DC4006">
              <w:rPr>
                <w:rFonts w:ascii="Times New Roman" w:hAnsi="Times New Roman" w:cs="Times New Roman"/>
                <w:b/>
                <w:bCs/>
              </w:rPr>
              <w:t>1.</w:t>
            </w:r>
            <w:r w:rsidRPr="00DC4006">
              <w:rPr>
                <w:rFonts w:ascii="Times New Roman" w:hAnsi="Times New Roman" w:cs="Times New Roman"/>
              </w:rPr>
              <w:t xml:space="preserve"> Цели сбережений, изменение стоимости денег во времени</w:t>
            </w:r>
          </w:p>
        </w:tc>
        <w:tc>
          <w:tcPr>
            <w:tcW w:w="1759" w:type="dxa"/>
            <w:vMerge w:val="restart"/>
            <w:tcBorders>
              <w:top w:val="single" w:sz="4" w:space="0" w:color="000000"/>
              <w:left w:val="single" w:sz="4" w:space="0" w:color="000000"/>
              <w:right w:val="single" w:sz="4" w:space="0" w:color="000000"/>
            </w:tcBorders>
            <w:tcMar>
              <w:top w:w="0" w:type="dxa"/>
              <w:left w:w="115" w:type="dxa"/>
              <w:bottom w:w="0" w:type="dxa"/>
              <w:right w:w="115" w:type="dxa"/>
            </w:tcMar>
            <w:vAlign w:val="center"/>
          </w:tcPr>
          <w:p w:rsidR="00337D74" w:rsidRPr="00DC4006" w:rsidRDefault="00337D74" w:rsidP="002808C1">
            <w:pPr>
              <w:pBdr>
                <w:top w:val="nil"/>
                <w:left w:val="nil"/>
                <w:bottom w:val="nil"/>
                <w:right w:val="nil"/>
                <w:between w:val="nil"/>
              </w:pBdr>
              <w:ind w:hanging="2"/>
              <w:jc w:val="center"/>
              <w:rPr>
                <w:rFonts w:ascii="Times New Roman" w:hAnsi="Times New Roman" w:cs="Times New Roman"/>
              </w:rPr>
            </w:pPr>
            <w:r w:rsidRPr="00DC4006">
              <w:rPr>
                <w:rFonts w:ascii="Times New Roman" w:hAnsi="Times New Roman" w:cs="Times New Roman"/>
              </w:rPr>
              <w:t>1</w:t>
            </w:r>
          </w:p>
        </w:tc>
        <w:tc>
          <w:tcPr>
            <w:tcW w:w="178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37D74" w:rsidRPr="00DC4006" w:rsidRDefault="00337D74" w:rsidP="002808C1">
            <w:pPr>
              <w:pBdr>
                <w:top w:val="nil"/>
                <w:left w:val="nil"/>
                <w:bottom w:val="nil"/>
                <w:right w:val="nil"/>
                <w:between w:val="nil"/>
              </w:pBdr>
              <w:ind w:hanging="2"/>
              <w:rPr>
                <w:rFonts w:ascii="Times New Roman" w:hAnsi="Times New Roman" w:cs="Times New Roman"/>
              </w:rPr>
            </w:pPr>
          </w:p>
        </w:tc>
      </w:tr>
      <w:tr w:rsidR="00337D74" w:rsidRPr="00DC4006" w:rsidTr="002808C1">
        <w:trPr>
          <w:cantSplit/>
          <w:trHeight w:val="2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37D74" w:rsidRPr="00DC4006" w:rsidRDefault="00337D74" w:rsidP="002808C1">
            <w:pPr>
              <w:pBdr>
                <w:top w:val="nil"/>
                <w:left w:val="nil"/>
                <w:bottom w:val="nil"/>
                <w:right w:val="nil"/>
                <w:between w:val="nil"/>
              </w:pBdr>
              <w:ind w:hanging="2"/>
              <w:rPr>
                <w:rFonts w:ascii="Times New Roman" w:hAnsi="Times New Roman" w:cs="Times New Roman"/>
                <w:b/>
              </w:rPr>
            </w:pPr>
          </w:p>
        </w:tc>
        <w:tc>
          <w:tcPr>
            <w:tcW w:w="88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37D74" w:rsidRPr="00DC4006" w:rsidRDefault="00337D74" w:rsidP="002808C1">
            <w:pPr>
              <w:pBdr>
                <w:top w:val="nil"/>
                <w:left w:val="nil"/>
                <w:bottom w:val="nil"/>
                <w:right w:val="nil"/>
                <w:between w:val="nil"/>
              </w:pBdr>
              <w:ind w:hanging="2"/>
              <w:jc w:val="both"/>
              <w:rPr>
                <w:rFonts w:ascii="Times New Roman" w:hAnsi="Times New Roman" w:cs="Times New Roman"/>
                <w:b/>
                <w:bCs/>
              </w:rPr>
            </w:pPr>
            <w:r w:rsidRPr="00DC4006">
              <w:rPr>
                <w:rFonts w:ascii="Times New Roman" w:hAnsi="Times New Roman" w:cs="Times New Roman"/>
                <w:b/>
                <w:bCs/>
              </w:rPr>
              <w:t>2.</w:t>
            </w:r>
            <w:r w:rsidRPr="00DC4006">
              <w:rPr>
                <w:rFonts w:ascii="Times New Roman" w:hAnsi="Times New Roman" w:cs="Times New Roman"/>
              </w:rPr>
              <w:t xml:space="preserve"> Основные формы сбережений: наличные деньги, банковские счета и их виды</w:t>
            </w:r>
          </w:p>
        </w:tc>
        <w:tc>
          <w:tcPr>
            <w:tcW w:w="1759" w:type="dxa"/>
            <w:vMerge/>
            <w:tcBorders>
              <w:left w:val="single" w:sz="4" w:space="0" w:color="000000"/>
              <w:right w:val="single" w:sz="4" w:space="0" w:color="000000"/>
            </w:tcBorders>
            <w:tcMar>
              <w:top w:w="0" w:type="dxa"/>
              <w:left w:w="115" w:type="dxa"/>
              <w:bottom w:w="0" w:type="dxa"/>
              <w:right w:w="115" w:type="dxa"/>
            </w:tcMar>
            <w:vAlign w:val="center"/>
          </w:tcPr>
          <w:p w:rsidR="00337D74" w:rsidRPr="00DC4006" w:rsidRDefault="00337D74" w:rsidP="002808C1">
            <w:pPr>
              <w:pBdr>
                <w:top w:val="nil"/>
                <w:left w:val="nil"/>
                <w:bottom w:val="nil"/>
                <w:right w:val="nil"/>
                <w:between w:val="nil"/>
              </w:pBdr>
              <w:ind w:hanging="2"/>
              <w:jc w:val="center"/>
              <w:rPr>
                <w:rFonts w:ascii="Times New Roman" w:hAnsi="Times New Roman" w:cs="Times New Roman"/>
                <w:b/>
              </w:rPr>
            </w:pPr>
          </w:p>
        </w:tc>
        <w:tc>
          <w:tcPr>
            <w:tcW w:w="178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37D74" w:rsidRPr="00DC4006" w:rsidRDefault="00337D74" w:rsidP="002808C1">
            <w:pPr>
              <w:pBdr>
                <w:top w:val="nil"/>
                <w:left w:val="nil"/>
                <w:bottom w:val="nil"/>
                <w:right w:val="nil"/>
                <w:between w:val="nil"/>
              </w:pBdr>
              <w:ind w:hanging="2"/>
              <w:rPr>
                <w:rFonts w:ascii="Times New Roman" w:hAnsi="Times New Roman" w:cs="Times New Roman"/>
              </w:rPr>
            </w:pPr>
          </w:p>
        </w:tc>
      </w:tr>
      <w:tr w:rsidR="00337D74" w:rsidRPr="00DC4006" w:rsidTr="002808C1">
        <w:trPr>
          <w:cantSplit/>
          <w:trHeight w:val="2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37D74" w:rsidRPr="00DC4006" w:rsidRDefault="00337D74" w:rsidP="002808C1">
            <w:pPr>
              <w:pBdr>
                <w:top w:val="nil"/>
                <w:left w:val="nil"/>
                <w:bottom w:val="nil"/>
                <w:right w:val="nil"/>
                <w:between w:val="nil"/>
              </w:pBdr>
              <w:ind w:hanging="2"/>
              <w:rPr>
                <w:rFonts w:ascii="Times New Roman" w:hAnsi="Times New Roman" w:cs="Times New Roman"/>
                <w:b/>
              </w:rPr>
            </w:pPr>
          </w:p>
        </w:tc>
        <w:tc>
          <w:tcPr>
            <w:tcW w:w="88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37D74" w:rsidRPr="00DC4006" w:rsidRDefault="00337D74" w:rsidP="002808C1">
            <w:pPr>
              <w:pBdr>
                <w:top w:val="nil"/>
                <w:left w:val="nil"/>
                <w:bottom w:val="nil"/>
                <w:right w:val="nil"/>
                <w:between w:val="nil"/>
              </w:pBdr>
              <w:ind w:hanging="2"/>
              <w:jc w:val="both"/>
              <w:rPr>
                <w:rFonts w:ascii="Times New Roman" w:hAnsi="Times New Roman" w:cs="Times New Roman"/>
                <w:b/>
                <w:bCs/>
              </w:rPr>
            </w:pPr>
            <w:r w:rsidRPr="00DC4006">
              <w:rPr>
                <w:rFonts w:ascii="Times New Roman" w:hAnsi="Times New Roman" w:cs="Times New Roman"/>
                <w:b/>
                <w:bCs/>
              </w:rPr>
              <w:t>3.</w:t>
            </w:r>
            <w:r w:rsidRPr="00DC4006">
              <w:rPr>
                <w:rFonts w:ascii="Times New Roman" w:hAnsi="Times New Roman" w:cs="Times New Roman"/>
              </w:rPr>
              <w:t xml:space="preserve"> Доходность банковских вкладов, система страхования  вкладов</w:t>
            </w:r>
          </w:p>
        </w:tc>
        <w:tc>
          <w:tcPr>
            <w:tcW w:w="1759" w:type="dxa"/>
            <w:vMerge/>
            <w:tcBorders>
              <w:left w:val="single" w:sz="4" w:space="0" w:color="000000"/>
              <w:right w:val="single" w:sz="4" w:space="0" w:color="000000"/>
            </w:tcBorders>
            <w:tcMar>
              <w:top w:w="0" w:type="dxa"/>
              <w:left w:w="115" w:type="dxa"/>
              <w:bottom w:w="0" w:type="dxa"/>
              <w:right w:w="115" w:type="dxa"/>
            </w:tcMar>
            <w:vAlign w:val="center"/>
          </w:tcPr>
          <w:p w:rsidR="00337D74" w:rsidRPr="00DC4006" w:rsidRDefault="00337D74" w:rsidP="002808C1">
            <w:pPr>
              <w:pBdr>
                <w:top w:val="nil"/>
                <w:left w:val="nil"/>
                <w:bottom w:val="nil"/>
                <w:right w:val="nil"/>
                <w:between w:val="nil"/>
              </w:pBdr>
              <w:ind w:hanging="2"/>
              <w:jc w:val="center"/>
              <w:rPr>
                <w:rFonts w:ascii="Times New Roman" w:hAnsi="Times New Roman" w:cs="Times New Roman"/>
                <w:b/>
              </w:rPr>
            </w:pPr>
          </w:p>
        </w:tc>
        <w:tc>
          <w:tcPr>
            <w:tcW w:w="178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37D74" w:rsidRPr="00DC4006" w:rsidRDefault="00337D74" w:rsidP="002808C1">
            <w:pPr>
              <w:pBdr>
                <w:top w:val="nil"/>
                <w:left w:val="nil"/>
                <w:bottom w:val="nil"/>
                <w:right w:val="nil"/>
                <w:between w:val="nil"/>
              </w:pBdr>
              <w:ind w:hanging="2"/>
              <w:rPr>
                <w:rFonts w:ascii="Times New Roman" w:hAnsi="Times New Roman" w:cs="Times New Roman"/>
              </w:rPr>
            </w:pPr>
          </w:p>
        </w:tc>
      </w:tr>
      <w:tr w:rsidR="00337D74" w:rsidRPr="00DC4006" w:rsidTr="002808C1">
        <w:trPr>
          <w:cantSplit/>
          <w:trHeight w:val="2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37D74" w:rsidRPr="00DC4006" w:rsidRDefault="00337D74" w:rsidP="002808C1">
            <w:pPr>
              <w:pBdr>
                <w:top w:val="nil"/>
                <w:left w:val="nil"/>
                <w:bottom w:val="nil"/>
                <w:right w:val="nil"/>
                <w:between w:val="nil"/>
              </w:pBdr>
              <w:ind w:hanging="2"/>
              <w:rPr>
                <w:rFonts w:ascii="Times New Roman" w:hAnsi="Times New Roman" w:cs="Times New Roman"/>
                <w:b/>
              </w:rPr>
            </w:pPr>
          </w:p>
        </w:tc>
        <w:tc>
          <w:tcPr>
            <w:tcW w:w="88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37D74" w:rsidRPr="00DC4006" w:rsidRDefault="00337D74" w:rsidP="002808C1">
            <w:pPr>
              <w:pBdr>
                <w:top w:val="nil"/>
                <w:left w:val="nil"/>
                <w:bottom w:val="nil"/>
                <w:right w:val="nil"/>
                <w:between w:val="nil"/>
              </w:pBdr>
              <w:ind w:hanging="2"/>
              <w:jc w:val="both"/>
              <w:rPr>
                <w:rFonts w:ascii="Times New Roman" w:hAnsi="Times New Roman" w:cs="Times New Roman"/>
                <w:b/>
                <w:bCs/>
              </w:rPr>
            </w:pPr>
            <w:r w:rsidRPr="00DC4006">
              <w:rPr>
                <w:rFonts w:ascii="Times New Roman" w:hAnsi="Times New Roman" w:cs="Times New Roman"/>
                <w:b/>
                <w:bCs/>
              </w:rPr>
              <w:t>4.</w:t>
            </w:r>
            <w:r w:rsidRPr="00DC4006">
              <w:rPr>
                <w:rFonts w:ascii="Times New Roman" w:hAnsi="Times New Roman" w:cs="Times New Roman"/>
              </w:rPr>
              <w:t xml:space="preserve"> Простые и сложные проценты</w:t>
            </w:r>
          </w:p>
        </w:tc>
        <w:tc>
          <w:tcPr>
            <w:tcW w:w="1759" w:type="dxa"/>
            <w:vMerge/>
            <w:tcBorders>
              <w:left w:val="single" w:sz="4" w:space="0" w:color="000000"/>
              <w:right w:val="single" w:sz="4" w:space="0" w:color="000000"/>
            </w:tcBorders>
            <w:tcMar>
              <w:top w:w="0" w:type="dxa"/>
              <w:left w:w="115" w:type="dxa"/>
              <w:bottom w:w="0" w:type="dxa"/>
              <w:right w:w="115" w:type="dxa"/>
            </w:tcMar>
            <w:vAlign w:val="center"/>
          </w:tcPr>
          <w:p w:rsidR="00337D74" w:rsidRPr="00DC4006" w:rsidRDefault="00337D74" w:rsidP="002808C1">
            <w:pPr>
              <w:pBdr>
                <w:top w:val="nil"/>
                <w:left w:val="nil"/>
                <w:bottom w:val="nil"/>
                <w:right w:val="nil"/>
                <w:between w:val="nil"/>
              </w:pBdr>
              <w:ind w:hanging="2"/>
              <w:jc w:val="center"/>
              <w:rPr>
                <w:rFonts w:ascii="Times New Roman" w:hAnsi="Times New Roman" w:cs="Times New Roman"/>
                <w:b/>
              </w:rPr>
            </w:pPr>
          </w:p>
        </w:tc>
        <w:tc>
          <w:tcPr>
            <w:tcW w:w="178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37D74" w:rsidRPr="00DC4006" w:rsidRDefault="00337D74" w:rsidP="002808C1">
            <w:pPr>
              <w:pBdr>
                <w:top w:val="nil"/>
                <w:left w:val="nil"/>
                <w:bottom w:val="nil"/>
                <w:right w:val="nil"/>
                <w:between w:val="nil"/>
              </w:pBdr>
              <w:ind w:hanging="2"/>
              <w:rPr>
                <w:rFonts w:ascii="Times New Roman" w:hAnsi="Times New Roman" w:cs="Times New Roman"/>
              </w:rPr>
            </w:pPr>
          </w:p>
        </w:tc>
      </w:tr>
      <w:tr w:rsidR="00337D74" w:rsidRPr="00DC4006" w:rsidTr="002808C1">
        <w:trPr>
          <w:cantSplit/>
          <w:trHeight w:val="2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37D74" w:rsidRPr="00DC4006" w:rsidRDefault="00337D74" w:rsidP="002808C1">
            <w:pPr>
              <w:pBdr>
                <w:top w:val="nil"/>
                <w:left w:val="nil"/>
                <w:bottom w:val="nil"/>
                <w:right w:val="nil"/>
                <w:between w:val="nil"/>
              </w:pBdr>
              <w:ind w:hanging="2"/>
              <w:rPr>
                <w:rFonts w:ascii="Times New Roman" w:hAnsi="Times New Roman" w:cs="Times New Roman"/>
                <w:b/>
              </w:rPr>
            </w:pPr>
          </w:p>
        </w:tc>
        <w:tc>
          <w:tcPr>
            <w:tcW w:w="88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37D74" w:rsidRPr="00DC4006" w:rsidRDefault="00337D74" w:rsidP="002808C1">
            <w:pPr>
              <w:pBdr>
                <w:top w:val="nil"/>
                <w:left w:val="nil"/>
                <w:bottom w:val="nil"/>
                <w:right w:val="nil"/>
                <w:between w:val="nil"/>
              </w:pBdr>
              <w:ind w:hanging="2"/>
              <w:jc w:val="both"/>
              <w:rPr>
                <w:rFonts w:ascii="Times New Roman" w:hAnsi="Times New Roman" w:cs="Times New Roman"/>
                <w:b/>
                <w:bCs/>
              </w:rPr>
            </w:pPr>
            <w:r w:rsidRPr="00DC4006">
              <w:rPr>
                <w:rFonts w:ascii="Times New Roman" w:hAnsi="Times New Roman" w:cs="Times New Roman"/>
                <w:b/>
                <w:bCs/>
              </w:rPr>
              <w:t>5.</w:t>
            </w:r>
            <w:r w:rsidRPr="00DC4006">
              <w:rPr>
                <w:rFonts w:ascii="Times New Roman" w:hAnsi="Times New Roman" w:cs="Times New Roman"/>
              </w:rPr>
              <w:t xml:space="preserve"> Влияние инфляции на процентный доход. </w:t>
            </w:r>
          </w:p>
        </w:tc>
        <w:tc>
          <w:tcPr>
            <w:tcW w:w="1759" w:type="dxa"/>
            <w:vMerge/>
            <w:tcBorders>
              <w:left w:val="single" w:sz="4" w:space="0" w:color="000000"/>
              <w:right w:val="single" w:sz="4" w:space="0" w:color="000000"/>
            </w:tcBorders>
            <w:tcMar>
              <w:top w:w="0" w:type="dxa"/>
              <w:left w:w="115" w:type="dxa"/>
              <w:bottom w:w="0" w:type="dxa"/>
              <w:right w:w="115" w:type="dxa"/>
            </w:tcMar>
            <w:vAlign w:val="center"/>
          </w:tcPr>
          <w:p w:rsidR="00337D74" w:rsidRPr="00DC4006" w:rsidRDefault="00337D74" w:rsidP="002808C1">
            <w:pPr>
              <w:pBdr>
                <w:top w:val="nil"/>
                <w:left w:val="nil"/>
                <w:bottom w:val="nil"/>
                <w:right w:val="nil"/>
                <w:between w:val="nil"/>
              </w:pBdr>
              <w:ind w:hanging="2"/>
              <w:jc w:val="center"/>
              <w:rPr>
                <w:rFonts w:ascii="Times New Roman" w:hAnsi="Times New Roman" w:cs="Times New Roman"/>
                <w:b/>
              </w:rPr>
            </w:pPr>
          </w:p>
        </w:tc>
        <w:tc>
          <w:tcPr>
            <w:tcW w:w="178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37D74" w:rsidRPr="00DC4006" w:rsidRDefault="00337D74" w:rsidP="002808C1">
            <w:pPr>
              <w:pBdr>
                <w:top w:val="nil"/>
                <w:left w:val="nil"/>
                <w:bottom w:val="nil"/>
                <w:right w:val="nil"/>
                <w:between w:val="nil"/>
              </w:pBdr>
              <w:ind w:hanging="2"/>
              <w:rPr>
                <w:rFonts w:ascii="Times New Roman" w:hAnsi="Times New Roman" w:cs="Times New Roman"/>
              </w:rPr>
            </w:pPr>
          </w:p>
        </w:tc>
      </w:tr>
      <w:tr w:rsidR="00337D74" w:rsidRPr="00DC4006" w:rsidTr="002808C1">
        <w:trPr>
          <w:cantSplit/>
          <w:trHeight w:val="2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37D74" w:rsidRPr="00DC4006" w:rsidRDefault="00337D74" w:rsidP="002808C1">
            <w:pPr>
              <w:pBdr>
                <w:top w:val="nil"/>
                <w:left w:val="nil"/>
                <w:bottom w:val="nil"/>
                <w:right w:val="nil"/>
                <w:between w:val="nil"/>
              </w:pBdr>
              <w:ind w:hanging="2"/>
              <w:rPr>
                <w:rFonts w:ascii="Times New Roman" w:hAnsi="Times New Roman" w:cs="Times New Roman"/>
                <w:b/>
              </w:rPr>
            </w:pPr>
          </w:p>
        </w:tc>
        <w:tc>
          <w:tcPr>
            <w:tcW w:w="88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37D74" w:rsidRPr="00DC4006" w:rsidRDefault="00337D74" w:rsidP="002808C1">
            <w:pPr>
              <w:pBdr>
                <w:top w:val="nil"/>
                <w:left w:val="nil"/>
                <w:bottom w:val="nil"/>
                <w:right w:val="nil"/>
                <w:between w:val="nil"/>
              </w:pBdr>
              <w:ind w:hanging="2"/>
              <w:jc w:val="both"/>
              <w:rPr>
                <w:rFonts w:ascii="Times New Roman" w:hAnsi="Times New Roman" w:cs="Times New Roman"/>
                <w:b/>
                <w:bCs/>
              </w:rPr>
            </w:pPr>
            <w:r w:rsidRPr="00DC4006">
              <w:rPr>
                <w:rFonts w:ascii="Times New Roman" w:hAnsi="Times New Roman" w:cs="Times New Roman"/>
                <w:b/>
                <w:bCs/>
              </w:rPr>
              <w:t>6.</w:t>
            </w:r>
            <w:r w:rsidRPr="00DC4006">
              <w:rPr>
                <w:rFonts w:ascii="Times New Roman" w:hAnsi="Times New Roman" w:cs="Times New Roman"/>
              </w:rPr>
              <w:t xml:space="preserve"> Риски для сбережений и пути их минимизации. </w:t>
            </w:r>
          </w:p>
        </w:tc>
        <w:tc>
          <w:tcPr>
            <w:tcW w:w="1759" w:type="dxa"/>
            <w:vMerge/>
            <w:tcBorders>
              <w:left w:val="single" w:sz="4" w:space="0" w:color="000000"/>
              <w:bottom w:val="single" w:sz="4" w:space="0" w:color="000000"/>
              <w:right w:val="single" w:sz="4" w:space="0" w:color="000000"/>
            </w:tcBorders>
            <w:tcMar>
              <w:top w:w="0" w:type="dxa"/>
              <w:left w:w="115" w:type="dxa"/>
              <w:bottom w:w="0" w:type="dxa"/>
              <w:right w:w="115" w:type="dxa"/>
            </w:tcMar>
            <w:vAlign w:val="center"/>
          </w:tcPr>
          <w:p w:rsidR="00337D74" w:rsidRPr="00DC4006" w:rsidRDefault="00337D74" w:rsidP="002808C1">
            <w:pPr>
              <w:pBdr>
                <w:top w:val="nil"/>
                <w:left w:val="nil"/>
                <w:bottom w:val="nil"/>
                <w:right w:val="nil"/>
                <w:between w:val="nil"/>
              </w:pBdr>
              <w:ind w:hanging="2"/>
              <w:jc w:val="center"/>
              <w:rPr>
                <w:rFonts w:ascii="Times New Roman" w:hAnsi="Times New Roman" w:cs="Times New Roman"/>
                <w:b/>
              </w:rPr>
            </w:pPr>
          </w:p>
        </w:tc>
        <w:tc>
          <w:tcPr>
            <w:tcW w:w="178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37D74" w:rsidRPr="00DC4006" w:rsidRDefault="00337D74" w:rsidP="002808C1">
            <w:pPr>
              <w:pBdr>
                <w:top w:val="nil"/>
                <w:left w:val="nil"/>
                <w:bottom w:val="nil"/>
                <w:right w:val="nil"/>
                <w:between w:val="nil"/>
              </w:pBdr>
              <w:ind w:hanging="2"/>
              <w:rPr>
                <w:rFonts w:ascii="Times New Roman" w:hAnsi="Times New Roman" w:cs="Times New Roman"/>
              </w:rPr>
            </w:pPr>
          </w:p>
        </w:tc>
      </w:tr>
      <w:tr w:rsidR="00337D74" w:rsidRPr="00DC4006" w:rsidTr="002808C1">
        <w:trPr>
          <w:cantSplit/>
          <w:trHeight w:val="2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37D74" w:rsidRPr="00DC4006" w:rsidRDefault="00337D74" w:rsidP="002808C1">
            <w:pPr>
              <w:pBdr>
                <w:top w:val="nil"/>
                <w:left w:val="nil"/>
                <w:bottom w:val="nil"/>
                <w:right w:val="nil"/>
                <w:between w:val="nil"/>
              </w:pBdr>
              <w:ind w:hanging="2"/>
              <w:rPr>
                <w:rFonts w:ascii="Times New Roman" w:hAnsi="Times New Roman" w:cs="Times New Roman"/>
                <w:b/>
              </w:rPr>
            </w:pPr>
          </w:p>
        </w:tc>
        <w:tc>
          <w:tcPr>
            <w:tcW w:w="88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37D74" w:rsidRPr="00DC4006" w:rsidRDefault="00337D74" w:rsidP="002808C1">
            <w:pPr>
              <w:pBdr>
                <w:top w:val="nil"/>
                <w:left w:val="nil"/>
                <w:bottom w:val="nil"/>
                <w:right w:val="nil"/>
                <w:between w:val="nil"/>
              </w:pBdr>
              <w:ind w:hanging="2"/>
              <w:jc w:val="both"/>
              <w:rPr>
                <w:rFonts w:ascii="Times New Roman" w:hAnsi="Times New Roman" w:cs="Times New Roman"/>
                <w:b/>
                <w:bCs/>
              </w:rPr>
            </w:pPr>
            <w:r w:rsidRPr="00DC4006">
              <w:rPr>
                <w:rFonts w:ascii="Times New Roman" w:hAnsi="Times New Roman" w:cs="Times New Roman"/>
                <w:b/>
                <w:bCs/>
              </w:rPr>
              <w:t>В том числе практических занятий и лабораторных работ</w:t>
            </w:r>
          </w:p>
        </w:tc>
        <w:tc>
          <w:tcPr>
            <w:tcW w:w="17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37D74" w:rsidRPr="00DC4006" w:rsidRDefault="00337D74" w:rsidP="002808C1">
            <w:pPr>
              <w:pBdr>
                <w:top w:val="nil"/>
                <w:left w:val="nil"/>
                <w:bottom w:val="nil"/>
                <w:right w:val="nil"/>
                <w:between w:val="nil"/>
              </w:pBdr>
              <w:ind w:hanging="2"/>
              <w:jc w:val="center"/>
              <w:rPr>
                <w:rFonts w:ascii="Times New Roman" w:hAnsi="Times New Roman" w:cs="Times New Roman"/>
                <w:b/>
              </w:rPr>
            </w:pPr>
            <w:r w:rsidRPr="00DC4006">
              <w:rPr>
                <w:rFonts w:ascii="Times New Roman" w:hAnsi="Times New Roman" w:cs="Times New Roman"/>
                <w:b/>
              </w:rPr>
              <w:t>2/2</w:t>
            </w:r>
          </w:p>
        </w:tc>
        <w:tc>
          <w:tcPr>
            <w:tcW w:w="178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37D74" w:rsidRPr="00DC4006" w:rsidRDefault="00337D74" w:rsidP="002808C1">
            <w:pPr>
              <w:pBdr>
                <w:top w:val="nil"/>
                <w:left w:val="nil"/>
                <w:bottom w:val="nil"/>
                <w:right w:val="nil"/>
                <w:between w:val="nil"/>
              </w:pBdr>
              <w:ind w:hanging="2"/>
              <w:rPr>
                <w:rFonts w:ascii="Times New Roman" w:hAnsi="Times New Roman" w:cs="Times New Roman"/>
              </w:rPr>
            </w:pPr>
          </w:p>
        </w:tc>
      </w:tr>
      <w:tr w:rsidR="00337D74" w:rsidRPr="00DC4006" w:rsidTr="002808C1">
        <w:trPr>
          <w:cantSplit/>
          <w:trHeight w:val="2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37D74" w:rsidRPr="00DC4006" w:rsidRDefault="00337D74" w:rsidP="002808C1">
            <w:pPr>
              <w:pBdr>
                <w:top w:val="nil"/>
                <w:left w:val="nil"/>
                <w:bottom w:val="nil"/>
                <w:right w:val="nil"/>
                <w:between w:val="nil"/>
              </w:pBdr>
              <w:ind w:hanging="2"/>
              <w:rPr>
                <w:rFonts w:ascii="Times New Roman" w:hAnsi="Times New Roman" w:cs="Times New Roman"/>
                <w:b/>
              </w:rPr>
            </w:pPr>
          </w:p>
        </w:tc>
        <w:tc>
          <w:tcPr>
            <w:tcW w:w="88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37D74" w:rsidRPr="00DC4006" w:rsidRDefault="00337D74" w:rsidP="002808C1">
            <w:pPr>
              <w:pBdr>
                <w:top w:val="nil"/>
                <w:left w:val="nil"/>
                <w:bottom w:val="nil"/>
                <w:right w:val="nil"/>
                <w:between w:val="nil"/>
              </w:pBdr>
              <w:ind w:hanging="2"/>
              <w:jc w:val="both"/>
              <w:rPr>
                <w:rFonts w:ascii="Times New Roman" w:hAnsi="Times New Roman" w:cs="Times New Roman"/>
                <w:b/>
                <w:bCs/>
              </w:rPr>
            </w:pPr>
            <w:r w:rsidRPr="00DC4006">
              <w:rPr>
                <w:rFonts w:ascii="Times New Roman" w:hAnsi="Times New Roman" w:cs="Times New Roman"/>
              </w:rPr>
              <w:t>Выбор банка и оценка доходности банковского вклада</w:t>
            </w:r>
          </w:p>
        </w:tc>
        <w:tc>
          <w:tcPr>
            <w:tcW w:w="1759" w:type="dxa"/>
            <w:tcBorders>
              <w:top w:val="single" w:sz="4" w:space="0" w:color="000000"/>
              <w:left w:val="single" w:sz="4" w:space="0" w:color="000000"/>
              <w:bottom w:val="single" w:sz="4" w:space="0" w:color="auto"/>
              <w:right w:val="single" w:sz="4" w:space="0" w:color="000000"/>
            </w:tcBorders>
            <w:tcMar>
              <w:top w:w="0" w:type="dxa"/>
              <w:left w:w="115" w:type="dxa"/>
              <w:bottom w:w="0" w:type="dxa"/>
              <w:right w:w="115" w:type="dxa"/>
            </w:tcMar>
            <w:vAlign w:val="center"/>
          </w:tcPr>
          <w:p w:rsidR="00337D74" w:rsidRPr="00DC4006" w:rsidRDefault="00337D74" w:rsidP="002808C1">
            <w:pPr>
              <w:pBdr>
                <w:top w:val="nil"/>
                <w:left w:val="nil"/>
                <w:bottom w:val="nil"/>
                <w:right w:val="nil"/>
                <w:between w:val="nil"/>
              </w:pBdr>
              <w:ind w:hanging="2"/>
              <w:jc w:val="center"/>
              <w:rPr>
                <w:rFonts w:ascii="Times New Roman" w:hAnsi="Times New Roman" w:cs="Times New Roman"/>
              </w:rPr>
            </w:pPr>
            <w:r w:rsidRPr="00DC4006">
              <w:rPr>
                <w:rFonts w:ascii="Times New Roman" w:hAnsi="Times New Roman" w:cs="Times New Roman"/>
              </w:rPr>
              <w:t>2/2</w:t>
            </w:r>
          </w:p>
        </w:tc>
        <w:tc>
          <w:tcPr>
            <w:tcW w:w="178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37D74" w:rsidRPr="00DC4006" w:rsidRDefault="00337D74" w:rsidP="002808C1">
            <w:pPr>
              <w:pBdr>
                <w:top w:val="nil"/>
                <w:left w:val="nil"/>
                <w:bottom w:val="nil"/>
                <w:right w:val="nil"/>
                <w:between w:val="nil"/>
              </w:pBdr>
              <w:ind w:hanging="2"/>
              <w:rPr>
                <w:rFonts w:ascii="Times New Roman" w:hAnsi="Times New Roman" w:cs="Times New Roman"/>
              </w:rPr>
            </w:pPr>
          </w:p>
        </w:tc>
      </w:tr>
      <w:tr w:rsidR="00337D74" w:rsidRPr="00DC4006" w:rsidTr="002808C1">
        <w:trPr>
          <w:cantSplit/>
          <w:trHeight w:val="20"/>
        </w:trPr>
        <w:tc>
          <w:tcPr>
            <w:tcW w:w="2918"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37D74" w:rsidRPr="00DC4006" w:rsidRDefault="00337D74" w:rsidP="002808C1">
            <w:pPr>
              <w:pBdr>
                <w:top w:val="nil"/>
                <w:left w:val="nil"/>
                <w:bottom w:val="nil"/>
                <w:right w:val="nil"/>
                <w:between w:val="nil"/>
              </w:pBdr>
              <w:ind w:hanging="2"/>
              <w:rPr>
                <w:rFonts w:ascii="Times New Roman" w:hAnsi="Times New Roman" w:cs="Times New Roman"/>
              </w:rPr>
            </w:pPr>
            <w:r w:rsidRPr="00DC4006">
              <w:rPr>
                <w:rFonts w:ascii="Times New Roman" w:hAnsi="Times New Roman" w:cs="Times New Roman"/>
                <w:b/>
              </w:rPr>
              <w:t>Тема 2.3. Кредиты и займы</w:t>
            </w:r>
          </w:p>
          <w:p w:rsidR="00337D74" w:rsidRPr="00DC4006" w:rsidRDefault="00337D74" w:rsidP="002808C1">
            <w:pPr>
              <w:pBdr>
                <w:top w:val="nil"/>
                <w:left w:val="nil"/>
                <w:bottom w:val="nil"/>
                <w:right w:val="nil"/>
                <w:between w:val="nil"/>
              </w:pBdr>
              <w:ind w:hanging="2"/>
              <w:rPr>
                <w:rFonts w:ascii="Times New Roman" w:hAnsi="Times New Roman" w:cs="Times New Roman"/>
              </w:rPr>
            </w:pPr>
          </w:p>
        </w:tc>
        <w:tc>
          <w:tcPr>
            <w:tcW w:w="8821" w:type="dxa"/>
            <w:tcBorders>
              <w:top w:val="single" w:sz="4" w:space="0" w:color="000000"/>
              <w:left w:val="single" w:sz="4" w:space="0" w:color="000000"/>
              <w:bottom w:val="single" w:sz="4" w:space="0" w:color="000000"/>
              <w:right w:val="single" w:sz="4" w:space="0" w:color="auto"/>
            </w:tcBorders>
            <w:tcMar>
              <w:top w:w="0" w:type="dxa"/>
              <w:left w:w="115" w:type="dxa"/>
              <w:bottom w:w="0" w:type="dxa"/>
              <w:right w:w="115" w:type="dxa"/>
            </w:tcMar>
          </w:tcPr>
          <w:p w:rsidR="00337D74" w:rsidRPr="00DC4006" w:rsidRDefault="00337D74" w:rsidP="002808C1">
            <w:pPr>
              <w:pBdr>
                <w:top w:val="nil"/>
                <w:left w:val="nil"/>
                <w:bottom w:val="nil"/>
                <w:right w:val="nil"/>
                <w:between w:val="nil"/>
              </w:pBdr>
              <w:ind w:hanging="2"/>
              <w:jc w:val="both"/>
              <w:rPr>
                <w:rFonts w:ascii="Times New Roman" w:hAnsi="Times New Roman" w:cs="Times New Roman"/>
              </w:rPr>
            </w:pPr>
            <w:r w:rsidRPr="00DC4006">
              <w:rPr>
                <w:rFonts w:ascii="Times New Roman" w:hAnsi="Times New Roman" w:cs="Times New Roman"/>
                <w:b/>
                <w:bCs/>
              </w:rPr>
              <w:t>Содержание</w:t>
            </w:r>
          </w:p>
        </w:tc>
        <w:tc>
          <w:tcPr>
            <w:tcW w:w="1759"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rsidR="00337D74" w:rsidRPr="00DC4006" w:rsidRDefault="00337D74" w:rsidP="002808C1">
            <w:pPr>
              <w:pBdr>
                <w:top w:val="nil"/>
                <w:left w:val="nil"/>
                <w:bottom w:val="nil"/>
                <w:right w:val="nil"/>
                <w:between w:val="nil"/>
              </w:pBdr>
              <w:ind w:hanging="2"/>
              <w:jc w:val="center"/>
              <w:rPr>
                <w:rFonts w:ascii="Times New Roman" w:hAnsi="Times New Roman" w:cs="Times New Roman"/>
              </w:rPr>
            </w:pPr>
            <w:r w:rsidRPr="00DC4006">
              <w:rPr>
                <w:rFonts w:ascii="Times New Roman" w:hAnsi="Times New Roman" w:cs="Times New Roman"/>
                <w:b/>
              </w:rPr>
              <w:t>3/2</w:t>
            </w:r>
          </w:p>
        </w:tc>
        <w:tc>
          <w:tcPr>
            <w:tcW w:w="1785" w:type="dxa"/>
            <w:vMerge w:val="restart"/>
            <w:tcBorders>
              <w:top w:val="single" w:sz="4" w:space="0" w:color="000000"/>
              <w:left w:val="single" w:sz="4" w:space="0" w:color="auto"/>
              <w:bottom w:val="single" w:sz="4" w:space="0" w:color="000000"/>
              <w:right w:val="single" w:sz="4" w:space="0" w:color="000000"/>
            </w:tcBorders>
            <w:tcMar>
              <w:top w:w="0" w:type="dxa"/>
              <w:left w:w="115" w:type="dxa"/>
              <w:bottom w:w="0" w:type="dxa"/>
              <w:right w:w="115" w:type="dxa"/>
            </w:tcMar>
            <w:vAlign w:val="center"/>
          </w:tcPr>
          <w:p w:rsidR="00337D74" w:rsidRPr="00DC4006" w:rsidRDefault="00337D74" w:rsidP="002808C1">
            <w:pPr>
              <w:pBdr>
                <w:top w:val="nil"/>
                <w:left w:val="nil"/>
                <w:bottom w:val="nil"/>
                <w:right w:val="nil"/>
                <w:between w:val="nil"/>
              </w:pBdr>
              <w:ind w:hanging="2"/>
              <w:rPr>
                <w:rFonts w:ascii="Times New Roman" w:hAnsi="Times New Roman" w:cs="Times New Roman"/>
              </w:rPr>
            </w:pPr>
            <w:proofErr w:type="gramStart"/>
            <w:r w:rsidRPr="00DC4006">
              <w:rPr>
                <w:rFonts w:ascii="Times New Roman" w:hAnsi="Times New Roman" w:cs="Times New Roman"/>
              </w:rPr>
              <w:t>ОК</w:t>
            </w:r>
            <w:proofErr w:type="gramEnd"/>
            <w:r w:rsidRPr="00DC4006">
              <w:rPr>
                <w:rFonts w:ascii="Times New Roman" w:hAnsi="Times New Roman" w:cs="Times New Roman"/>
              </w:rPr>
              <w:t xml:space="preserve"> 01- ОК 05</w:t>
            </w:r>
          </w:p>
          <w:p w:rsidR="00337D74" w:rsidRPr="00DC4006" w:rsidRDefault="00337D74" w:rsidP="002808C1">
            <w:pPr>
              <w:pBdr>
                <w:top w:val="nil"/>
                <w:left w:val="nil"/>
                <w:bottom w:val="nil"/>
                <w:right w:val="nil"/>
                <w:between w:val="nil"/>
              </w:pBdr>
              <w:ind w:hanging="2"/>
              <w:rPr>
                <w:rFonts w:ascii="Times New Roman" w:hAnsi="Times New Roman" w:cs="Times New Roman"/>
              </w:rPr>
            </w:pPr>
            <w:proofErr w:type="gramStart"/>
            <w:r w:rsidRPr="00DC4006">
              <w:rPr>
                <w:rFonts w:ascii="Times New Roman" w:hAnsi="Times New Roman" w:cs="Times New Roman"/>
              </w:rPr>
              <w:t>ОК</w:t>
            </w:r>
            <w:proofErr w:type="gramEnd"/>
            <w:r w:rsidRPr="00DC4006">
              <w:rPr>
                <w:rFonts w:ascii="Times New Roman" w:hAnsi="Times New Roman" w:cs="Times New Roman"/>
              </w:rPr>
              <w:t xml:space="preserve"> 09</w:t>
            </w:r>
          </w:p>
        </w:tc>
      </w:tr>
      <w:tr w:rsidR="00337D74" w:rsidRPr="00DC4006" w:rsidTr="002808C1">
        <w:trPr>
          <w:cantSplit/>
          <w:trHeight w:val="2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37D74" w:rsidRPr="00DC4006" w:rsidRDefault="00337D74" w:rsidP="002808C1">
            <w:pPr>
              <w:pBdr>
                <w:top w:val="nil"/>
                <w:left w:val="nil"/>
                <w:bottom w:val="nil"/>
                <w:right w:val="nil"/>
                <w:between w:val="nil"/>
              </w:pBdr>
              <w:ind w:hanging="2"/>
              <w:rPr>
                <w:rFonts w:ascii="Times New Roman" w:hAnsi="Times New Roman" w:cs="Times New Roman"/>
                <w:b/>
                <w:i/>
              </w:rPr>
            </w:pPr>
          </w:p>
        </w:tc>
        <w:tc>
          <w:tcPr>
            <w:tcW w:w="8821" w:type="dxa"/>
            <w:tcBorders>
              <w:top w:val="single" w:sz="4" w:space="0" w:color="000000"/>
              <w:left w:val="single" w:sz="4" w:space="0" w:color="000000"/>
              <w:bottom w:val="single" w:sz="4" w:space="0" w:color="000000"/>
              <w:right w:val="single" w:sz="4" w:space="0" w:color="auto"/>
            </w:tcBorders>
            <w:tcMar>
              <w:top w:w="0" w:type="dxa"/>
              <w:left w:w="115" w:type="dxa"/>
              <w:bottom w:w="0" w:type="dxa"/>
              <w:right w:w="115" w:type="dxa"/>
            </w:tcMar>
          </w:tcPr>
          <w:p w:rsidR="00337D74" w:rsidRPr="00DC4006" w:rsidRDefault="00337D74" w:rsidP="002808C1">
            <w:pPr>
              <w:pBdr>
                <w:top w:val="nil"/>
                <w:left w:val="nil"/>
                <w:bottom w:val="nil"/>
                <w:right w:val="nil"/>
                <w:between w:val="nil"/>
              </w:pBdr>
              <w:ind w:hanging="2"/>
              <w:jc w:val="both"/>
              <w:rPr>
                <w:rFonts w:ascii="Times New Roman" w:hAnsi="Times New Roman" w:cs="Times New Roman"/>
                <w:bCs/>
              </w:rPr>
            </w:pPr>
            <w:r w:rsidRPr="00DC4006">
              <w:rPr>
                <w:rFonts w:ascii="Times New Roman" w:hAnsi="Times New Roman" w:cs="Times New Roman"/>
                <w:bCs/>
              </w:rPr>
              <w:t>1.</w:t>
            </w:r>
            <w:r w:rsidRPr="00DC4006">
              <w:rPr>
                <w:rFonts w:ascii="Times New Roman" w:hAnsi="Times New Roman" w:cs="Times New Roman"/>
              </w:rPr>
              <w:t xml:space="preserve"> Банковский кредит</w:t>
            </w:r>
          </w:p>
        </w:tc>
        <w:tc>
          <w:tcPr>
            <w:tcW w:w="1759" w:type="dxa"/>
            <w:vMerge w:val="restart"/>
            <w:tcBorders>
              <w:top w:val="single" w:sz="4" w:space="0" w:color="auto"/>
              <w:left w:val="single" w:sz="4" w:space="0" w:color="auto"/>
              <w:right w:val="single" w:sz="4" w:space="0" w:color="auto"/>
            </w:tcBorders>
            <w:tcMar>
              <w:top w:w="0" w:type="dxa"/>
              <w:left w:w="115" w:type="dxa"/>
              <w:bottom w:w="0" w:type="dxa"/>
              <w:right w:w="115" w:type="dxa"/>
            </w:tcMar>
            <w:vAlign w:val="center"/>
          </w:tcPr>
          <w:p w:rsidR="00337D74" w:rsidRPr="00DC4006" w:rsidRDefault="00337D74" w:rsidP="002808C1">
            <w:pPr>
              <w:pBdr>
                <w:top w:val="nil"/>
                <w:left w:val="nil"/>
                <w:bottom w:val="nil"/>
                <w:right w:val="nil"/>
                <w:between w:val="nil"/>
              </w:pBdr>
              <w:ind w:hanging="2"/>
              <w:jc w:val="center"/>
              <w:rPr>
                <w:rFonts w:ascii="Times New Roman" w:hAnsi="Times New Roman" w:cs="Times New Roman"/>
              </w:rPr>
            </w:pPr>
            <w:r w:rsidRPr="00DC4006">
              <w:rPr>
                <w:rFonts w:ascii="Times New Roman" w:hAnsi="Times New Roman" w:cs="Times New Roman"/>
              </w:rPr>
              <w:t>1</w:t>
            </w:r>
          </w:p>
        </w:tc>
        <w:tc>
          <w:tcPr>
            <w:tcW w:w="1785" w:type="dxa"/>
            <w:vMerge/>
            <w:tcBorders>
              <w:top w:val="single" w:sz="4" w:space="0" w:color="000000"/>
              <w:left w:val="single" w:sz="4" w:space="0" w:color="auto"/>
              <w:bottom w:val="single" w:sz="4" w:space="0" w:color="000000"/>
              <w:right w:val="single" w:sz="4" w:space="0" w:color="000000"/>
            </w:tcBorders>
            <w:tcMar>
              <w:top w:w="0" w:type="dxa"/>
              <w:left w:w="115" w:type="dxa"/>
              <w:bottom w:w="0" w:type="dxa"/>
              <w:right w:w="115" w:type="dxa"/>
            </w:tcMar>
            <w:vAlign w:val="center"/>
          </w:tcPr>
          <w:p w:rsidR="00337D74" w:rsidRPr="00DC4006" w:rsidRDefault="00337D74" w:rsidP="002808C1">
            <w:pPr>
              <w:pBdr>
                <w:top w:val="nil"/>
                <w:left w:val="nil"/>
                <w:bottom w:val="nil"/>
                <w:right w:val="nil"/>
                <w:between w:val="nil"/>
              </w:pBdr>
              <w:ind w:hanging="2"/>
              <w:rPr>
                <w:rFonts w:ascii="Times New Roman" w:hAnsi="Times New Roman" w:cs="Times New Roman"/>
              </w:rPr>
            </w:pPr>
          </w:p>
        </w:tc>
      </w:tr>
      <w:tr w:rsidR="00337D74" w:rsidRPr="00DC4006" w:rsidTr="002808C1">
        <w:trPr>
          <w:cantSplit/>
          <w:trHeight w:val="2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37D74" w:rsidRPr="00DC4006" w:rsidRDefault="00337D74" w:rsidP="002808C1">
            <w:pPr>
              <w:pBdr>
                <w:top w:val="nil"/>
                <w:left w:val="nil"/>
                <w:bottom w:val="nil"/>
                <w:right w:val="nil"/>
                <w:between w:val="nil"/>
              </w:pBdr>
              <w:ind w:hanging="2"/>
              <w:rPr>
                <w:rFonts w:ascii="Times New Roman" w:hAnsi="Times New Roman" w:cs="Times New Roman"/>
                <w:b/>
                <w:i/>
              </w:rPr>
            </w:pPr>
          </w:p>
        </w:tc>
        <w:tc>
          <w:tcPr>
            <w:tcW w:w="8821" w:type="dxa"/>
            <w:tcBorders>
              <w:top w:val="single" w:sz="4" w:space="0" w:color="000000"/>
              <w:left w:val="single" w:sz="4" w:space="0" w:color="000000"/>
              <w:bottom w:val="single" w:sz="4" w:space="0" w:color="000000"/>
              <w:right w:val="single" w:sz="4" w:space="0" w:color="auto"/>
            </w:tcBorders>
            <w:tcMar>
              <w:top w:w="0" w:type="dxa"/>
              <w:left w:w="115" w:type="dxa"/>
              <w:bottom w:w="0" w:type="dxa"/>
              <w:right w:w="115" w:type="dxa"/>
            </w:tcMar>
          </w:tcPr>
          <w:p w:rsidR="00337D74" w:rsidRPr="00DC4006" w:rsidRDefault="00337D74" w:rsidP="002808C1">
            <w:pPr>
              <w:pBdr>
                <w:top w:val="nil"/>
                <w:left w:val="nil"/>
                <w:bottom w:val="nil"/>
                <w:right w:val="nil"/>
                <w:between w:val="nil"/>
              </w:pBdr>
              <w:ind w:hanging="2"/>
              <w:jc w:val="both"/>
              <w:rPr>
                <w:rFonts w:ascii="Times New Roman" w:hAnsi="Times New Roman" w:cs="Times New Roman"/>
                <w:bCs/>
              </w:rPr>
            </w:pPr>
            <w:r w:rsidRPr="00DC4006">
              <w:rPr>
                <w:rFonts w:ascii="Times New Roman" w:hAnsi="Times New Roman" w:cs="Times New Roman"/>
                <w:bCs/>
              </w:rPr>
              <w:t>2.</w:t>
            </w:r>
            <w:r w:rsidRPr="00DC4006">
              <w:rPr>
                <w:rFonts w:ascii="Times New Roman" w:hAnsi="Times New Roman" w:cs="Times New Roman"/>
              </w:rPr>
              <w:t xml:space="preserve"> Принципы кредитования </w:t>
            </w:r>
          </w:p>
        </w:tc>
        <w:tc>
          <w:tcPr>
            <w:tcW w:w="1759" w:type="dxa"/>
            <w:vMerge/>
            <w:tcBorders>
              <w:left w:val="single" w:sz="4" w:space="0" w:color="auto"/>
              <w:right w:val="single" w:sz="4" w:space="0" w:color="auto"/>
            </w:tcBorders>
            <w:tcMar>
              <w:top w:w="0" w:type="dxa"/>
              <w:left w:w="115" w:type="dxa"/>
              <w:bottom w:w="0" w:type="dxa"/>
              <w:right w:w="115" w:type="dxa"/>
            </w:tcMar>
            <w:vAlign w:val="center"/>
          </w:tcPr>
          <w:p w:rsidR="00337D74" w:rsidRPr="00DC4006" w:rsidRDefault="00337D74" w:rsidP="002808C1">
            <w:pPr>
              <w:pBdr>
                <w:top w:val="nil"/>
                <w:left w:val="nil"/>
                <w:bottom w:val="nil"/>
                <w:right w:val="nil"/>
                <w:between w:val="nil"/>
              </w:pBdr>
              <w:ind w:hanging="2"/>
              <w:jc w:val="center"/>
              <w:rPr>
                <w:rFonts w:ascii="Times New Roman" w:hAnsi="Times New Roman" w:cs="Times New Roman"/>
                <w:b/>
              </w:rPr>
            </w:pPr>
          </w:p>
        </w:tc>
        <w:tc>
          <w:tcPr>
            <w:tcW w:w="1785" w:type="dxa"/>
            <w:vMerge/>
            <w:tcBorders>
              <w:top w:val="single" w:sz="4" w:space="0" w:color="000000"/>
              <w:left w:val="single" w:sz="4" w:space="0" w:color="auto"/>
              <w:bottom w:val="single" w:sz="4" w:space="0" w:color="000000"/>
              <w:right w:val="single" w:sz="4" w:space="0" w:color="000000"/>
            </w:tcBorders>
            <w:tcMar>
              <w:top w:w="0" w:type="dxa"/>
              <w:left w:w="115" w:type="dxa"/>
              <w:bottom w:w="0" w:type="dxa"/>
              <w:right w:w="115" w:type="dxa"/>
            </w:tcMar>
            <w:vAlign w:val="center"/>
          </w:tcPr>
          <w:p w:rsidR="00337D74" w:rsidRPr="00DC4006" w:rsidRDefault="00337D74" w:rsidP="002808C1">
            <w:pPr>
              <w:pBdr>
                <w:top w:val="nil"/>
                <w:left w:val="nil"/>
                <w:bottom w:val="nil"/>
                <w:right w:val="nil"/>
                <w:between w:val="nil"/>
              </w:pBdr>
              <w:ind w:hanging="2"/>
              <w:rPr>
                <w:rFonts w:ascii="Times New Roman" w:hAnsi="Times New Roman" w:cs="Times New Roman"/>
              </w:rPr>
            </w:pPr>
          </w:p>
        </w:tc>
      </w:tr>
      <w:tr w:rsidR="00337D74" w:rsidRPr="00DC4006" w:rsidTr="002808C1">
        <w:trPr>
          <w:cantSplit/>
          <w:trHeight w:val="2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37D74" w:rsidRPr="00DC4006" w:rsidRDefault="00337D74" w:rsidP="002808C1">
            <w:pPr>
              <w:pBdr>
                <w:top w:val="nil"/>
                <w:left w:val="nil"/>
                <w:bottom w:val="nil"/>
                <w:right w:val="nil"/>
                <w:between w:val="nil"/>
              </w:pBdr>
              <w:ind w:hanging="2"/>
              <w:rPr>
                <w:rFonts w:ascii="Times New Roman" w:hAnsi="Times New Roman" w:cs="Times New Roman"/>
                <w:b/>
                <w:i/>
              </w:rPr>
            </w:pPr>
          </w:p>
        </w:tc>
        <w:tc>
          <w:tcPr>
            <w:tcW w:w="8821" w:type="dxa"/>
            <w:tcBorders>
              <w:top w:val="single" w:sz="4" w:space="0" w:color="000000"/>
              <w:left w:val="single" w:sz="4" w:space="0" w:color="000000"/>
              <w:bottom w:val="single" w:sz="4" w:space="0" w:color="000000"/>
              <w:right w:val="single" w:sz="4" w:space="0" w:color="auto"/>
            </w:tcBorders>
            <w:tcMar>
              <w:top w:w="0" w:type="dxa"/>
              <w:left w:w="115" w:type="dxa"/>
              <w:bottom w:w="0" w:type="dxa"/>
              <w:right w:w="115" w:type="dxa"/>
            </w:tcMar>
          </w:tcPr>
          <w:p w:rsidR="00337D74" w:rsidRPr="00DC4006" w:rsidRDefault="00337D74" w:rsidP="002808C1">
            <w:pPr>
              <w:pBdr>
                <w:top w:val="nil"/>
                <w:left w:val="nil"/>
                <w:bottom w:val="nil"/>
                <w:right w:val="nil"/>
                <w:between w:val="nil"/>
              </w:pBdr>
              <w:ind w:hanging="2"/>
              <w:jc w:val="both"/>
              <w:rPr>
                <w:rFonts w:ascii="Times New Roman" w:hAnsi="Times New Roman" w:cs="Times New Roman"/>
                <w:bCs/>
              </w:rPr>
            </w:pPr>
            <w:r w:rsidRPr="00DC4006">
              <w:rPr>
                <w:rFonts w:ascii="Times New Roman" w:hAnsi="Times New Roman" w:cs="Times New Roman"/>
              </w:rPr>
              <w:t>3.Виды кредитов</w:t>
            </w:r>
          </w:p>
        </w:tc>
        <w:tc>
          <w:tcPr>
            <w:tcW w:w="1759" w:type="dxa"/>
            <w:vMerge/>
            <w:tcBorders>
              <w:left w:val="single" w:sz="4" w:space="0" w:color="auto"/>
              <w:right w:val="single" w:sz="4" w:space="0" w:color="auto"/>
            </w:tcBorders>
            <w:tcMar>
              <w:top w:w="0" w:type="dxa"/>
              <w:left w:w="115" w:type="dxa"/>
              <w:bottom w:w="0" w:type="dxa"/>
              <w:right w:w="115" w:type="dxa"/>
            </w:tcMar>
            <w:vAlign w:val="center"/>
          </w:tcPr>
          <w:p w:rsidR="00337D74" w:rsidRPr="00DC4006" w:rsidRDefault="00337D74" w:rsidP="002808C1">
            <w:pPr>
              <w:pBdr>
                <w:top w:val="nil"/>
                <w:left w:val="nil"/>
                <w:bottom w:val="nil"/>
                <w:right w:val="nil"/>
                <w:between w:val="nil"/>
              </w:pBdr>
              <w:ind w:hanging="2"/>
              <w:jc w:val="center"/>
              <w:rPr>
                <w:rFonts w:ascii="Times New Roman" w:hAnsi="Times New Roman" w:cs="Times New Roman"/>
                <w:b/>
              </w:rPr>
            </w:pPr>
          </w:p>
        </w:tc>
        <w:tc>
          <w:tcPr>
            <w:tcW w:w="1785" w:type="dxa"/>
            <w:vMerge/>
            <w:tcBorders>
              <w:top w:val="single" w:sz="4" w:space="0" w:color="000000"/>
              <w:left w:val="single" w:sz="4" w:space="0" w:color="auto"/>
              <w:bottom w:val="single" w:sz="4" w:space="0" w:color="000000"/>
              <w:right w:val="single" w:sz="4" w:space="0" w:color="000000"/>
            </w:tcBorders>
            <w:tcMar>
              <w:top w:w="0" w:type="dxa"/>
              <w:left w:w="115" w:type="dxa"/>
              <w:bottom w:w="0" w:type="dxa"/>
              <w:right w:w="115" w:type="dxa"/>
            </w:tcMar>
            <w:vAlign w:val="center"/>
          </w:tcPr>
          <w:p w:rsidR="00337D74" w:rsidRPr="00DC4006" w:rsidRDefault="00337D74" w:rsidP="002808C1">
            <w:pPr>
              <w:pBdr>
                <w:top w:val="nil"/>
                <w:left w:val="nil"/>
                <w:bottom w:val="nil"/>
                <w:right w:val="nil"/>
                <w:between w:val="nil"/>
              </w:pBdr>
              <w:ind w:hanging="2"/>
              <w:rPr>
                <w:rFonts w:ascii="Times New Roman" w:hAnsi="Times New Roman" w:cs="Times New Roman"/>
              </w:rPr>
            </w:pPr>
          </w:p>
        </w:tc>
      </w:tr>
      <w:tr w:rsidR="00337D74" w:rsidRPr="00DC4006" w:rsidTr="002808C1">
        <w:trPr>
          <w:cantSplit/>
          <w:trHeight w:val="2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37D74" w:rsidRPr="00DC4006" w:rsidRDefault="00337D74" w:rsidP="002808C1">
            <w:pPr>
              <w:pBdr>
                <w:top w:val="nil"/>
                <w:left w:val="nil"/>
                <w:bottom w:val="nil"/>
                <w:right w:val="nil"/>
                <w:between w:val="nil"/>
              </w:pBdr>
              <w:ind w:hanging="2"/>
              <w:rPr>
                <w:rFonts w:ascii="Times New Roman" w:hAnsi="Times New Roman" w:cs="Times New Roman"/>
                <w:b/>
                <w:i/>
              </w:rPr>
            </w:pPr>
          </w:p>
        </w:tc>
        <w:tc>
          <w:tcPr>
            <w:tcW w:w="8821" w:type="dxa"/>
            <w:tcBorders>
              <w:top w:val="single" w:sz="4" w:space="0" w:color="000000"/>
              <w:left w:val="single" w:sz="4" w:space="0" w:color="000000"/>
              <w:bottom w:val="single" w:sz="4" w:space="0" w:color="000000"/>
              <w:right w:val="single" w:sz="4" w:space="0" w:color="auto"/>
            </w:tcBorders>
            <w:tcMar>
              <w:top w:w="0" w:type="dxa"/>
              <w:left w:w="115" w:type="dxa"/>
              <w:bottom w:w="0" w:type="dxa"/>
              <w:right w:w="115" w:type="dxa"/>
            </w:tcMar>
          </w:tcPr>
          <w:p w:rsidR="00337D74" w:rsidRPr="00DC4006" w:rsidRDefault="00337D74" w:rsidP="002808C1">
            <w:pPr>
              <w:pBdr>
                <w:top w:val="nil"/>
                <w:left w:val="nil"/>
                <w:bottom w:val="nil"/>
                <w:right w:val="nil"/>
                <w:between w:val="nil"/>
              </w:pBdr>
              <w:ind w:hanging="2"/>
              <w:jc w:val="both"/>
              <w:rPr>
                <w:rFonts w:ascii="Times New Roman" w:hAnsi="Times New Roman" w:cs="Times New Roman"/>
                <w:bCs/>
              </w:rPr>
            </w:pPr>
            <w:r w:rsidRPr="00DC4006">
              <w:rPr>
                <w:rFonts w:ascii="Times New Roman" w:hAnsi="Times New Roman" w:cs="Times New Roman"/>
                <w:bCs/>
              </w:rPr>
              <w:t>4.</w:t>
            </w:r>
            <w:r w:rsidRPr="00DC4006">
              <w:rPr>
                <w:rFonts w:ascii="Times New Roman" w:hAnsi="Times New Roman" w:cs="Times New Roman"/>
              </w:rPr>
              <w:t xml:space="preserve"> Условия кредитования. </w:t>
            </w:r>
          </w:p>
        </w:tc>
        <w:tc>
          <w:tcPr>
            <w:tcW w:w="1759" w:type="dxa"/>
            <w:vMerge/>
            <w:tcBorders>
              <w:left w:val="single" w:sz="4" w:space="0" w:color="auto"/>
              <w:right w:val="single" w:sz="4" w:space="0" w:color="auto"/>
            </w:tcBorders>
            <w:tcMar>
              <w:top w:w="0" w:type="dxa"/>
              <w:left w:w="115" w:type="dxa"/>
              <w:bottom w:w="0" w:type="dxa"/>
              <w:right w:w="115" w:type="dxa"/>
            </w:tcMar>
            <w:vAlign w:val="center"/>
          </w:tcPr>
          <w:p w:rsidR="00337D74" w:rsidRPr="00DC4006" w:rsidRDefault="00337D74" w:rsidP="002808C1">
            <w:pPr>
              <w:pBdr>
                <w:top w:val="nil"/>
                <w:left w:val="nil"/>
                <w:bottom w:val="nil"/>
                <w:right w:val="nil"/>
                <w:between w:val="nil"/>
              </w:pBdr>
              <w:ind w:hanging="2"/>
              <w:jc w:val="center"/>
              <w:rPr>
                <w:rFonts w:ascii="Times New Roman" w:hAnsi="Times New Roman" w:cs="Times New Roman"/>
                <w:b/>
              </w:rPr>
            </w:pPr>
          </w:p>
        </w:tc>
        <w:tc>
          <w:tcPr>
            <w:tcW w:w="1785" w:type="dxa"/>
            <w:vMerge/>
            <w:tcBorders>
              <w:top w:val="single" w:sz="4" w:space="0" w:color="000000"/>
              <w:left w:val="single" w:sz="4" w:space="0" w:color="auto"/>
              <w:bottom w:val="single" w:sz="4" w:space="0" w:color="000000"/>
              <w:right w:val="single" w:sz="4" w:space="0" w:color="000000"/>
            </w:tcBorders>
            <w:tcMar>
              <w:top w:w="0" w:type="dxa"/>
              <w:left w:w="115" w:type="dxa"/>
              <w:bottom w:w="0" w:type="dxa"/>
              <w:right w:w="115" w:type="dxa"/>
            </w:tcMar>
            <w:vAlign w:val="center"/>
          </w:tcPr>
          <w:p w:rsidR="00337D74" w:rsidRPr="00DC4006" w:rsidRDefault="00337D74" w:rsidP="002808C1">
            <w:pPr>
              <w:pBdr>
                <w:top w:val="nil"/>
                <w:left w:val="nil"/>
                <w:bottom w:val="nil"/>
                <w:right w:val="nil"/>
                <w:between w:val="nil"/>
              </w:pBdr>
              <w:ind w:hanging="2"/>
              <w:rPr>
                <w:rFonts w:ascii="Times New Roman" w:hAnsi="Times New Roman" w:cs="Times New Roman"/>
              </w:rPr>
            </w:pPr>
          </w:p>
        </w:tc>
      </w:tr>
      <w:tr w:rsidR="00337D74" w:rsidRPr="00DC4006" w:rsidTr="002808C1">
        <w:trPr>
          <w:cantSplit/>
          <w:trHeight w:val="2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37D74" w:rsidRPr="00DC4006" w:rsidRDefault="00337D74" w:rsidP="002808C1">
            <w:pPr>
              <w:pBdr>
                <w:top w:val="nil"/>
                <w:left w:val="nil"/>
                <w:bottom w:val="nil"/>
                <w:right w:val="nil"/>
                <w:between w:val="nil"/>
              </w:pBdr>
              <w:ind w:hanging="2"/>
              <w:rPr>
                <w:rFonts w:ascii="Times New Roman" w:hAnsi="Times New Roman" w:cs="Times New Roman"/>
                <w:b/>
                <w:i/>
              </w:rPr>
            </w:pPr>
          </w:p>
        </w:tc>
        <w:tc>
          <w:tcPr>
            <w:tcW w:w="8821" w:type="dxa"/>
            <w:tcBorders>
              <w:top w:val="single" w:sz="4" w:space="0" w:color="000000"/>
              <w:left w:val="single" w:sz="4" w:space="0" w:color="000000"/>
              <w:bottom w:val="single" w:sz="4" w:space="0" w:color="000000"/>
              <w:right w:val="single" w:sz="4" w:space="0" w:color="auto"/>
            </w:tcBorders>
            <w:tcMar>
              <w:top w:w="0" w:type="dxa"/>
              <w:left w:w="115" w:type="dxa"/>
              <w:bottom w:w="0" w:type="dxa"/>
              <w:right w:w="115" w:type="dxa"/>
            </w:tcMar>
          </w:tcPr>
          <w:p w:rsidR="00337D74" w:rsidRPr="00DC4006" w:rsidRDefault="00337D74" w:rsidP="002808C1">
            <w:pPr>
              <w:pBdr>
                <w:top w:val="nil"/>
                <w:left w:val="nil"/>
                <w:bottom w:val="nil"/>
                <w:right w:val="nil"/>
                <w:between w:val="nil"/>
              </w:pBdr>
              <w:ind w:hanging="2"/>
              <w:jc w:val="both"/>
              <w:rPr>
                <w:rFonts w:ascii="Times New Roman" w:hAnsi="Times New Roman" w:cs="Times New Roman"/>
                <w:bCs/>
              </w:rPr>
            </w:pPr>
            <w:r w:rsidRPr="00DC4006">
              <w:rPr>
                <w:rFonts w:ascii="Times New Roman" w:hAnsi="Times New Roman" w:cs="Times New Roman"/>
                <w:bCs/>
              </w:rPr>
              <w:t>5</w:t>
            </w:r>
            <w:r w:rsidRPr="00DC4006">
              <w:rPr>
                <w:rFonts w:ascii="Times New Roman" w:hAnsi="Times New Roman" w:cs="Times New Roman"/>
              </w:rPr>
              <w:t xml:space="preserve"> Формы обеспечения возвратности кредита</w:t>
            </w:r>
          </w:p>
        </w:tc>
        <w:tc>
          <w:tcPr>
            <w:tcW w:w="1759" w:type="dxa"/>
            <w:vMerge/>
            <w:tcBorders>
              <w:left w:val="single" w:sz="4" w:space="0" w:color="auto"/>
              <w:right w:val="single" w:sz="4" w:space="0" w:color="auto"/>
            </w:tcBorders>
            <w:tcMar>
              <w:top w:w="0" w:type="dxa"/>
              <w:left w:w="115" w:type="dxa"/>
              <w:bottom w:w="0" w:type="dxa"/>
              <w:right w:w="115" w:type="dxa"/>
            </w:tcMar>
            <w:vAlign w:val="center"/>
          </w:tcPr>
          <w:p w:rsidR="00337D74" w:rsidRPr="00DC4006" w:rsidRDefault="00337D74" w:rsidP="002808C1">
            <w:pPr>
              <w:pBdr>
                <w:top w:val="nil"/>
                <w:left w:val="nil"/>
                <w:bottom w:val="nil"/>
                <w:right w:val="nil"/>
                <w:between w:val="nil"/>
              </w:pBdr>
              <w:ind w:hanging="2"/>
              <w:jc w:val="center"/>
              <w:rPr>
                <w:rFonts w:ascii="Times New Roman" w:hAnsi="Times New Roman" w:cs="Times New Roman"/>
                <w:b/>
              </w:rPr>
            </w:pPr>
          </w:p>
        </w:tc>
        <w:tc>
          <w:tcPr>
            <w:tcW w:w="1785" w:type="dxa"/>
            <w:vMerge/>
            <w:tcBorders>
              <w:top w:val="single" w:sz="4" w:space="0" w:color="000000"/>
              <w:left w:val="single" w:sz="4" w:space="0" w:color="auto"/>
              <w:bottom w:val="single" w:sz="4" w:space="0" w:color="000000"/>
              <w:right w:val="single" w:sz="4" w:space="0" w:color="000000"/>
            </w:tcBorders>
            <w:tcMar>
              <w:top w:w="0" w:type="dxa"/>
              <w:left w:w="115" w:type="dxa"/>
              <w:bottom w:w="0" w:type="dxa"/>
              <w:right w:w="115" w:type="dxa"/>
            </w:tcMar>
            <w:vAlign w:val="center"/>
          </w:tcPr>
          <w:p w:rsidR="00337D74" w:rsidRPr="00DC4006" w:rsidRDefault="00337D74" w:rsidP="002808C1">
            <w:pPr>
              <w:pBdr>
                <w:top w:val="nil"/>
                <w:left w:val="nil"/>
                <w:bottom w:val="nil"/>
                <w:right w:val="nil"/>
                <w:between w:val="nil"/>
              </w:pBdr>
              <w:ind w:hanging="2"/>
              <w:rPr>
                <w:rFonts w:ascii="Times New Roman" w:hAnsi="Times New Roman" w:cs="Times New Roman"/>
              </w:rPr>
            </w:pPr>
          </w:p>
        </w:tc>
      </w:tr>
      <w:tr w:rsidR="00337D74" w:rsidRPr="00DC4006" w:rsidTr="002808C1">
        <w:trPr>
          <w:cantSplit/>
          <w:trHeight w:val="2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37D74" w:rsidRPr="00DC4006" w:rsidRDefault="00337D74" w:rsidP="002808C1">
            <w:pPr>
              <w:pBdr>
                <w:top w:val="nil"/>
                <w:left w:val="nil"/>
                <w:bottom w:val="nil"/>
                <w:right w:val="nil"/>
                <w:between w:val="nil"/>
              </w:pBdr>
              <w:ind w:hanging="2"/>
              <w:rPr>
                <w:rFonts w:ascii="Times New Roman" w:hAnsi="Times New Roman" w:cs="Times New Roman"/>
                <w:b/>
                <w:i/>
              </w:rPr>
            </w:pPr>
          </w:p>
        </w:tc>
        <w:tc>
          <w:tcPr>
            <w:tcW w:w="8821" w:type="dxa"/>
            <w:tcBorders>
              <w:top w:val="single" w:sz="4" w:space="0" w:color="000000"/>
              <w:left w:val="single" w:sz="4" w:space="0" w:color="000000"/>
              <w:bottom w:val="single" w:sz="4" w:space="0" w:color="000000"/>
              <w:right w:val="single" w:sz="4" w:space="0" w:color="auto"/>
            </w:tcBorders>
            <w:tcMar>
              <w:top w:w="0" w:type="dxa"/>
              <w:left w:w="115" w:type="dxa"/>
              <w:bottom w:w="0" w:type="dxa"/>
              <w:right w:w="115" w:type="dxa"/>
            </w:tcMar>
          </w:tcPr>
          <w:p w:rsidR="00337D74" w:rsidRPr="00DC4006" w:rsidRDefault="00337D74" w:rsidP="002808C1">
            <w:pPr>
              <w:pBdr>
                <w:top w:val="nil"/>
                <w:left w:val="nil"/>
                <w:bottom w:val="nil"/>
                <w:right w:val="nil"/>
                <w:between w:val="nil"/>
              </w:pBdr>
              <w:ind w:hanging="2"/>
              <w:jc w:val="both"/>
              <w:rPr>
                <w:rFonts w:ascii="Times New Roman" w:hAnsi="Times New Roman" w:cs="Times New Roman"/>
                <w:bCs/>
              </w:rPr>
            </w:pPr>
            <w:r w:rsidRPr="00DC4006">
              <w:rPr>
                <w:rFonts w:ascii="Times New Roman" w:hAnsi="Times New Roman" w:cs="Times New Roman"/>
                <w:bCs/>
              </w:rPr>
              <w:t>6.</w:t>
            </w:r>
            <w:r w:rsidRPr="00DC4006">
              <w:rPr>
                <w:rFonts w:ascii="Times New Roman" w:hAnsi="Times New Roman" w:cs="Times New Roman"/>
              </w:rPr>
              <w:t xml:space="preserve"> Кредитный договор</w:t>
            </w:r>
          </w:p>
        </w:tc>
        <w:tc>
          <w:tcPr>
            <w:tcW w:w="1759" w:type="dxa"/>
            <w:vMerge/>
            <w:tcBorders>
              <w:left w:val="single" w:sz="4" w:space="0" w:color="auto"/>
              <w:right w:val="single" w:sz="4" w:space="0" w:color="auto"/>
            </w:tcBorders>
            <w:tcMar>
              <w:top w:w="0" w:type="dxa"/>
              <w:left w:w="115" w:type="dxa"/>
              <w:bottom w:w="0" w:type="dxa"/>
              <w:right w:w="115" w:type="dxa"/>
            </w:tcMar>
            <w:vAlign w:val="center"/>
          </w:tcPr>
          <w:p w:rsidR="00337D74" w:rsidRPr="00DC4006" w:rsidRDefault="00337D74" w:rsidP="002808C1">
            <w:pPr>
              <w:pBdr>
                <w:top w:val="nil"/>
                <w:left w:val="nil"/>
                <w:bottom w:val="nil"/>
                <w:right w:val="nil"/>
                <w:between w:val="nil"/>
              </w:pBdr>
              <w:ind w:hanging="2"/>
              <w:jc w:val="center"/>
              <w:rPr>
                <w:rFonts w:ascii="Times New Roman" w:hAnsi="Times New Roman" w:cs="Times New Roman"/>
                <w:b/>
              </w:rPr>
            </w:pPr>
          </w:p>
        </w:tc>
        <w:tc>
          <w:tcPr>
            <w:tcW w:w="1785" w:type="dxa"/>
            <w:vMerge/>
            <w:tcBorders>
              <w:top w:val="single" w:sz="4" w:space="0" w:color="000000"/>
              <w:left w:val="single" w:sz="4" w:space="0" w:color="auto"/>
              <w:bottom w:val="single" w:sz="4" w:space="0" w:color="000000"/>
              <w:right w:val="single" w:sz="4" w:space="0" w:color="000000"/>
            </w:tcBorders>
            <w:tcMar>
              <w:top w:w="0" w:type="dxa"/>
              <w:left w:w="115" w:type="dxa"/>
              <w:bottom w:w="0" w:type="dxa"/>
              <w:right w:w="115" w:type="dxa"/>
            </w:tcMar>
            <w:vAlign w:val="center"/>
          </w:tcPr>
          <w:p w:rsidR="00337D74" w:rsidRPr="00DC4006" w:rsidRDefault="00337D74" w:rsidP="002808C1">
            <w:pPr>
              <w:pBdr>
                <w:top w:val="nil"/>
                <w:left w:val="nil"/>
                <w:bottom w:val="nil"/>
                <w:right w:val="nil"/>
                <w:between w:val="nil"/>
              </w:pBdr>
              <w:ind w:hanging="2"/>
              <w:rPr>
                <w:rFonts w:ascii="Times New Roman" w:hAnsi="Times New Roman" w:cs="Times New Roman"/>
              </w:rPr>
            </w:pPr>
          </w:p>
        </w:tc>
      </w:tr>
      <w:tr w:rsidR="00337D74" w:rsidRPr="00DC4006" w:rsidTr="002808C1">
        <w:trPr>
          <w:cantSplit/>
          <w:trHeight w:val="2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37D74" w:rsidRPr="00DC4006" w:rsidRDefault="00337D74" w:rsidP="002808C1">
            <w:pPr>
              <w:pBdr>
                <w:top w:val="nil"/>
                <w:left w:val="nil"/>
                <w:bottom w:val="nil"/>
                <w:right w:val="nil"/>
                <w:between w:val="nil"/>
              </w:pBdr>
              <w:ind w:hanging="2"/>
              <w:rPr>
                <w:rFonts w:ascii="Times New Roman" w:hAnsi="Times New Roman" w:cs="Times New Roman"/>
                <w:b/>
                <w:i/>
              </w:rPr>
            </w:pPr>
          </w:p>
        </w:tc>
        <w:tc>
          <w:tcPr>
            <w:tcW w:w="8821" w:type="dxa"/>
            <w:tcBorders>
              <w:top w:val="single" w:sz="4" w:space="0" w:color="000000"/>
              <w:left w:val="single" w:sz="4" w:space="0" w:color="000000"/>
              <w:bottom w:val="single" w:sz="4" w:space="0" w:color="000000"/>
              <w:right w:val="single" w:sz="4" w:space="0" w:color="auto"/>
            </w:tcBorders>
            <w:tcMar>
              <w:top w:w="0" w:type="dxa"/>
              <w:left w:w="115" w:type="dxa"/>
              <w:bottom w:w="0" w:type="dxa"/>
              <w:right w:w="115" w:type="dxa"/>
            </w:tcMar>
          </w:tcPr>
          <w:p w:rsidR="00337D74" w:rsidRPr="00DC4006" w:rsidRDefault="00337D74" w:rsidP="002808C1">
            <w:pPr>
              <w:pBdr>
                <w:top w:val="nil"/>
                <w:left w:val="nil"/>
                <w:bottom w:val="nil"/>
                <w:right w:val="nil"/>
                <w:between w:val="nil"/>
              </w:pBdr>
              <w:ind w:hanging="2"/>
              <w:jc w:val="both"/>
              <w:rPr>
                <w:rFonts w:ascii="Times New Roman" w:hAnsi="Times New Roman" w:cs="Times New Roman"/>
                <w:bCs/>
              </w:rPr>
            </w:pPr>
            <w:r w:rsidRPr="00DC4006">
              <w:rPr>
                <w:rFonts w:ascii="Times New Roman" w:hAnsi="Times New Roman" w:cs="Times New Roman"/>
                <w:bCs/>
              </w:rPr>
              <w:t>7.</w:t>
            </w:r>
            <w:r w:rsidRPr="00DC4006">
              <w:rPr>
                <w:rFonts w:ascii="Times New Roman" w:hAnsi="Times New Roman" w:cs="Times New Roman"/>
              </w:rPr>
              <w:t xml:space="preserve"> Риски использования кредитов и займов и пути их минимизации</w:t>
            </w:r>
          </w:p>
        </w:tc>
        <w:tc>
          <w:tcPr>
            <w:tcW w:w="1759" w:type="dxa"/>
            <w:vMerge/>
            <w:tcBorders>
              <w:left w:val="single" w:sz="4" w:space="0" w:color="auto"/>
              <w:right w:val="single" w:sz="4" w:space="0" w:color="auto"/>
            </w:tcBorders>
            <w:tcMar>
              <w:top w:w="0" w:type="dxa"/>
              <w:left w:w="115" w:type="dxa"/>
              <w:bottom w:w="0" w:type="dxa"/>
              <w:right w:w="115" w:type="dxa"/>
            </w:tcMar>
            <w:vAlign w:val="center"/>
          </w:tcPr>
          <w:p w:rsidR="00337D74" w:rsidRPr="00DC4006" w:rsidRDefault="00337D74" w:rsidP="002808C1">
            <w:pPr>
              <w:pBdr>
                <w:top w:val="nil"/>
                <w:left w:val="nil"/>
                <w:bottom w:val="nil"/>
                <w:right w:val="nil"/>
                <w:between w:val="nil"/>
              </w:pBdr>
              <w:ind w:hanging="2"/>
              <w:jc w:val="center"/>
              <w:rPr>
                <w:rFonts w:ascii="Times New Roman" w:hAnsi="Times New Roman" w:cs="Times New Roman"/>
                <w:b/>
              </w:rPr>
            </w:pPr>
          </w:p>
        </w:tc>
        <w:tc>
          <w:tcPr>
            <w:tcW w:w="1785" w:type="dxa"/>
            <w:vMerge/>
            <w:tcBorders>
              <w:top w:val="single" w:sz="4" w:space="0" w:color="000000"/>
              <w:left w:val="single" w:sz="4" w:space="0" w:color="auto"/>
              <w:bottom w:val="single" w:sz="4" w:space="0" w:color="000000"/>
              <w:right w:val="single" w:sz="4" w:space="0" w:color="000000"/>
            </w:tcBorders>
            <w:tcMar>
              <w:top w:w="0" w:type="dxa"/>
              <w:left w:w="115" w:type="dxa"/>
              <w:bottom w:w="0" w:type="dxa"/>
              <w:right w:w="115" w:type="dxa"/>
            </w:tcMar>
            <w:vAlign w:val="center"/>
          </w:tcPr>
          <w:p w:rsidR="00337D74" w:rsidRPr="00DC4006" w:rsidRDefault="00337D74" w:rsidP="002808C1">
            <w:pPr>
              <w:pBdr>
                <w:top w:val="nil"/>
                <w:left w:val="nil"/>
                <w:bottom w:val="nil"/>
                <w:right w:val="nil"/>
                <w:between w:val="nil"/>
              </w:pBdr>
              <w:ind w:hanging="2"/>
              <w:rPr>
                <w:rFonts w:ascii="Times New Roman" w:hAnsi="Times New Roman" w:cs="Times New Roman"/>
              </w:rPr>
            </w:pPr>
          </w:p>
        </w:tc>
      </w:tr>
      <w:tr w:rsidR="00337D74" w:rsidRPr="00DC4006" w:rsidTr="002808C1">
        <w:trPr>
          <w:cantSplit/>
          <w:trHeight w:val="2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37D74" w:rsidRPr="00DC4006" w:rsidRDefault="00337D74" w:rsidP="002808C1">
            <w:pPr>
              <w:pBdr>
                <w:top w:val="nil"/>
                <w:left w:val="nil"/>
                <w:bottom w:val="nil"/>
                <w:right w:val="nil"/>
                <w:between w:val="nil"/>
              </w:pBdr>
              <w:ind w:hanging="2"/>
              <w:rPr>
                <w:rFonts w:ascii="Times New Roman" w:hAnsi="Times New Roman" w:cs="Times New Roman"/>
                <w:b/>
                <w:i/>
              </w:rPr>
            </w:pPr>
          </w:p>
        </w:tc>
        <w:tc>
          <w:tcPr>
            <w:tcW w:w="8821" w:type="dxa"/>
            <w:tcBorders>
              <w:top w:val="single" w:sz="4" w:space="0" w:color="000000"/>
              <w:left w:val="single" w:sz="4" w:space="0" w:color="000000"/>
              <w:bottom w:val="single" w:sz="4" w:space="0" w:color="000000"/>
              <w:right w:val="single" w:sz="4" w:space="0" w:color="auto"/>
            </w:tcBorders>
            <w:tcMar>
              <w:top w:w="0" w:type="dxa"/>
              <w:left w:w="115" w:type="dxa"/>
              <w:bottom w:w="0" w:type="dxa"/>
              <w:right w:w="115" w:type="dxa"/>
            </w:tcMar>
          </w:tcPr>
          <w:p w:rsidR="00337D74" w:rsidRPr="00DC4006" w:rsidRDefault="00337D74" w:rsidP="002808C1">
            <w:pPr>
              <w:pBdr>
                <w:top w:val="nil"/>
                <w:left w:val="nil"/>
                <w:bottom w:val="nil"/>
                <w:right w:val="nil"/>
                <w:between w:val="nil"/>
              </w:pBdr>
              <w:ind w:hanging="2"/>
              <w:jc w:val="both"/>
              <w:rPr>
                <w:rFonts w:ascii="Times New Roman" w:hAnsi="Times New Roman" w:cs="Times New Roman"/>
                <w:bCs/>
              </w:rPr>
            </w:pPr>
            <w:r w:rsidRPr="00DC4006">
              <w:rPr>
                <w:rFonts w:ascii="Times New Roman" w:hAnsi="Times New Roman" w:cs="Times New Roman"/>
                <w:bCs/>
              </w:rPr>
              <w:t>8.</w:t>
            </w:r>
            <w:r w:rsidRPr="00DC4006">
              <w:rPr>
                <w:rFonts w:ascii="Times New Roman" w:hAnsi="Times New Roman" w:cs="Times New Roman"/>
              </w:rPr>
              <w:t xml:space="preserve"> Страхование при кредитовании. </w:t>
            </w:r>
          </w:p>
        </w:tc>
        <w:tc>
          <w:tcPr>
            <w:tcW w:w="1759" w:type="dxa"/>
            <w:vMerge/>
            <w:tcBorders>
              <w:left w:val="single" w:sz="4" w:space="0" w:color="auto"/>
              <w:right w:val="single" w:sz="4" w:space="0" w:color="auto"/>
            </w:tcBorders>
            <w:tcMar>
              <w:top w:w="0" w:type="dxa"/>
              <w:left w:w="115" w:type="dxa"/>
              <w:bottom w:w="0" w:type="dxa"/>
              <w:right w:w="115" w:type="dxa"/>
            </w:tcMar>
            <w:vAlign w:val="center"/>
          </w:tcPr>
          <w:p w:rsidR="00337D74" w:rsidRPr="00DC4006" w:rsidRDefault="00337D74" w:rsidP="002808C1">
            <w:pPr>
              <w:pBdr>
                <w:top w:val="nil"/>
                <w:left w:val="nil"/>
                <w:bottom w:val="nil"/>
                <w:right w:val="nil"/>
                <w:between w:val="nil"/>
              </w:pBdr>
              <w:ind w:hanging="2"/>
              <w:jc w:val="center"/>
              <w:rPr>
                <w:rFonts w:ascii="Times New Roman" w:hAnsi="Times New Roman" w:cs="Times New Roman"/>
                <w:b/>
              </w:rPr>
            </w:pPr>
          </w:p>
        </w:tc>
        <w:tc>
          <w:tcPr>
            <w:tcW w:w="1785" w:type="dxa"/>
            <w:vMerge/>
            <w:tcBorders>
              <w:top w:val="single" w:sz="4" w:space="0" w:color="000000"/>
              <w:left w:val="single" w:sz="4" w:space="0" w:color="auto"/>
              <w:bottom w:val="single" w:sz="4" w:space="0" w:color="000000"/>
              <w:right w:val="single" w:sz="4" w:space="0" w:color="000000"/>
            </w:tcBorders>
            <w:tcMar>
              <w:top w:w="0" w:type="dxa"/>
              <w:left w:w="115" w:type="dxa"/>
              <w:bottom w:w="0" w:type="dxa"/>
              <w:right w:w="115" w:type="dxa"/>
            </w:tcMar>
            <w:vAlign w:val="center"/>
          </w:tcPr>
          <w:p w:rsidR="00337D74" w:rsidRPr="00DC4006" w:rsidRDefault="00337D74" w:rsidP="002808C1">
            <w:pPr>
              <w:pBdr>
                <w:top w:val="nil"/>
                <w:left w:val="nil"/>
                <w:bottom w:val="nil"/>
                <w:right w:val="nil"/>
                <w:between w:val="nil"/>
              </w:pBdr>
              <w:ind w:hanging="2"/>
              <w:rPr>
                <w:rFonts w:ascii="Times New Roman" w:hAnsi="Times New Roman" w:cs="Times New Roman"/>
              </w:rPr>
            </w:pPr>
          </w:p>
        </w:tc>
      </w:tr>
      <w:tr w:rsidR="00337D74" w:rsidRPr="00DC4006" w:rsidTr="002808C1">
        <w:trPr>
          <w:cantSplit/>
          <w:trHeight w:val="2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37D74" w:rsidRPr="00DC4006" w:rsidRDefault="00337D74" w:rsidP="002808C1">
            <w:pPr>
              <w:pBdr>
                <w:top w:val="nil"/>
                <w:left w:val="nil"/>
                <w:bottom w:val="nil"/>
                <w:right w:val="nil"/>
                <w:between w:val="nil"/>
              </w:pBdr>
              <w:ind w:hanging="2"/>
              <w:rPr>
                <w:rFonts w:ascii="Times New Roman" w:hAnsi="Times New Roman" w:cs="Times New Roman"/>
                <w:b/>
                <w:i/>
              </w:rPr>
            </w:pPr>
          </w:p>
        </w:tc>
        <w:tc>
          <w:tcPr>
            <w:tcW w:w="8821" w:type="dxa"/>
            <w:tcBorders>
              <w:top w:val="single" w:sz="4" w:space="0" w:color="000000"/>
              <w:left w:val="single" w:sz="4" w:space="0" w:color="000000"/>
              <w:bottom w:val="single" w:sz="4" w:space="0" w:color="000000"/>
              <w:right w:val="single" w:sz="4" w:space="0" w:color="auto"/>
            </w:tcBorders>
            <w:tcMar>
              <w:top w:w="0" w:type="dxa"/>
              <w:left w:w="115" w:type="dxa"/>
              <w:bottom w:w="0" w:type="dxa"/>
              <w:right w:w="115" w:type="dxa"/>
            </w:tcMar>
          </w:tcPr>
          <w:p w:rsidR="00337D74" w:rsidRPr="00DC4006" w:rsidRDefault="00337D74" w:rsidP="002808C1">
            <w:pPr>
              <w:pBdr>
                <w:top w:val="nil"/>
                <w:left w:val="nil"/>
                <w:bottom w:val="nil"/>
                <w:right w:val="nil"/>
                <w:between w:val="nil"/>
              </w:pBdr>
              <w:ind w:hanging="2"/>
              <w:jc w:val="both"/>
              <w:rPr>
                <w:rFonts w:ascii="Times New Roman" w:hAnsi="Times New Roman" w:cs="Times New Roman"/>
                <w:bCs/>
              </w:rPr>
            </w:pPr>
            <w:r w:rsidRPr="00DC4006">
              <w:rPr>
                <w:rFonts w:ascii="Times New Roman" w:hAnsi="Times New Roman" w:cs="Times New Roman"/>
                <w:bCs/>
              </w:rPr>
              <w:t>9.</w:t>
            </w:r>
            <w:r w:rsidRPr="00DC4006">
              <w:rPr>
                <w:rFonts w:ascii="Times New Roman" w:hAnsi="Times New Roman" w:cs="Times New Roman"/>
              </w:rPr>
              <w:t xml:space="preserve"> Взыскание долгов. Кредитная история. Кредитные каникулы. Реструктуризация и рефинансирование кредита. Личное банкротство</w:t>
            </w:r>
          </w:p>
        </w:tc>
        <w:tc>
          <w:tcPr>
            <w:tcW w:w="1759" w:type="dxa"/>
            <w:vMerge/>
            <w:tcBorders>
              <w:left w:val="single" w:sz="4" w:space="0" w:color="auto"/>
              <w:bottom w:val="single" w:sz="4" w:space="0" w:color="000000"/>
              <w:right w:val="single" w:sz="4" w:space="0" w:color="auto"/>
            </w:tcBorders>
            <w:tcMar>
              <w:top w:w="0" w:type="dxa"/>
              <w:left w:w="115" w:type="dxa"/>
              <w:bottom w:w="0" w:type="dxa"/>
              <w:right w:w="115" w:type="dxa"/>
            </w:tcMar>
            <w:vAlign w:val="center"/>
          </w:tcPr>
          <w:p w:rsidR="00337D74" w:rsidRPr="00DC4006" w:rsidRDefault="00337D74" w:rsidP="002808C1">
            <w:pPr>
              <w:pBdr>
                <w:top w:val="nil"/>
                <w:left w:val="nil"/>
                <w:bottom w:val="nil"/>
                <w:right w:val="nil"/>
                <w:between w:val="nil"/>
              </w:pBdr>
              <w:ind w:hanging="2"/>
              <w:jc w:val="center"/>
              <w:rPr>
                <w:rFonts w:ascii="Times New Roman" w:hAnsi="Times New Roman" w:cs="Times New Roman"/>
                <w:b/>
              </w:rPr>
            </w:pPr>
          </w:p>
        </w:tc>
        <w:tc>
          <w:tcPr>
            <w:tcW w:w="1785" w:type="dxa"/>
            <w:vMerge/>
            <w:tcBorders>
              <w:top w:val="single" w:sz="4" w:space="0" w:color="000000"/>
              <w:left w:val="single" w:sz="4" w:space="0" w:color="auto"/>
              <w:bottom w:val="single" w:sz="4" w:space="0" w:color="000000"/>
              <w:right w:val="single" w:sz="4" w:space="0" w:color="000000"/>
            </w:tcBorders>
            <w:tcMar>
              <w:top w:w="0" w:type="dxa"/>
              <w:left w:w="115" w:type="dxa"/>
              <w:bottom w:w="0" w:type="dxa"/>
              <w:right w:w="115" w:type="dxa"/>
            </w:tcMar>
            <w:vAlign w:val="center"/>
          </w:tcPr>
          <w:p w:rsidR="00337D74" w:rsidRPr="00DC4006" w:rsidRDefault="00337D74" w:rsidP="002808C1">
            <w:pPr>
              <w:pBdr>
                <w:top w:val="nil"/>
                <w:left w:val="nil"/>
                <w:bottom w:val="nil"/>
                <w:right w:val="nil"/>
                <w:between w:val="nil"/>
              </w:pBdr>
              <w:ind w:hanging="2"/>
              <w:rPr>
                <w:rFonts w:ascii="Times New Roman" w:hAnsi="Times New Roman" w:cs="Times New Roman"/>
              </w:rPr>
            </w:pPr>
          </w:p>
        </w:tc>
      </w:tr>
      <w:tr w:rsidR="00337D74" w:rsidRPr="00DC4006" w:rsidTr="002808C1">
        <w:trPr>
          <w:cantSplit/>
          <w:trHeight w:val="2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37D74" w:rsidRPr="00DC4006" w:rsidRDefault="00337D74" w:rsidP="002808C1">
            <w:pPr>
              <w:pBdr>
                <w:top w:val="nil"/>
                <w:left w:val="nil"/>
                <w:bottom w:val="nil"/>
                <w:right w:val="nil"/>
                <w:between w:val="nil"/>
              </w:pBdr>
              <w:ind w:hanging="2"/>
              <w:rPr>
                <w:rFonts w:ascii="Times New Roman" w:hAnsi="Times New Roman" w:cs="Times New Roman"/>
                <w:b/>
                <w:i/>
              </w:rPr>
            </w:pPr>
          </w:p>
        </w:tc>
        <w:tc>
          <w:tcPr>
            <w:tcW w:w="88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37D74" w:rsidRPr="00DC4006" w:rsidRDefault="00337D74" w:rsidP="002808C1">
            <w:pPr>
              <w:pBdr>
                <w:top w:val="nil"/>
                <w:left w:val="nil"/>
                <w:bottom w:val="nil"/>
                <w:right w:val="nil"/>
                <w:between w:val="nil"/>
              </w:pBdr>
              <w:ind w:hanging="2"/>
              <w:jc w:val="both"/>
              <w:rPr>
                <w:rFonts w:ascii="Times New Roman" w:hAnsi="Times New Roman" w:cs="Times New Roman"/>
                <w:b/>
                <w:bCs/>
              </w:rPr>
            </w:pPr>
            <w:r w:rsidRPr="00DC4006">
              <w:rPr>
                <w:rFonts w:ascii="Times New Roman" w:hAnsi="Times New Roman" w:cs="Times New Roman"/>
                <w:b/>
                <w:bCs/>
              </w:rPr>
              <w:t>В том числе практических занятий и лабораторных работ</w:t>
            </w:r>
          </w:p>
        </w:tc>
        <w:tc>
          <w:tcPr>
            <w:tcW w:w="17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37D74" w:rsidRPr="00DC4006" w:rsidRDefault="00337D74" w:rsidP="002808C1">
            <w:pPr>
              <w:pBdr>
                <w:top w:val="nil"/>
                <w:left w:val="nil"/>
                <w:bottom w:val="nil"/>
                <w:right w:val="nil"/>
                <w:between w:val="nil"/>
              </w:pBdr>
              <w:ind w:hanging="2"/>
              <w:jc w:val="center"/>
              <w:rPr>
                <w:rFonts w:ascii="Times New Roman" w:hAnsi="Times New Roman" w:cs="Times New Roman"/>
                <w:b/>
              </w:rPr>
            </w:pPr>
            <w:r w:rsidRPr="00DC4006">
              <w:rPr>
                <w:rFonts w:ascii="Times New Roman" w:hAnsi="Times New Roman" w:cs="Times New Roman"/>
                <w:b/>
              </w:rPr>
              <w:t>2/2</w:t>
            </w:r>
          </w:p>
        </w:tc>
        <w:tc>
          <w:tcPr>
            <w:tcW w:w="178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37D74" w:rsidRPr="00DC4006" w:rsidRDefault="00337D74" w:rsidP="002808C1">
            <w:pPr>
              <w:pBdr>
                <w:top w:val="nil"/>
                <w:left w:val="nil"/>
                <w:bottom w:val="nil"/>
                <w:right w:val="nil"/>
                <w:between w:val="nil"/>
              </w:pBdr>
              <w:ind w:hanging="2"/>
              <w:rPr>
                <w:rFonts w:ascii="Times New Roman" w:hAnsi="Times New Roman" w:cs="Times New Roman"/>
              </w:rPr>
            </w:pPr>
          </w:p>
        </w:tc>
      </w:tr>
      <w:tr w:rsidR="00337D74" w:rsidRPr="00DC4006" w:rsidTr="002808C1">
        <w:trPr>
          <w:cantSplit/>
          <w:trHeight w:val="2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37D74" w:rsidRPr="00DC4006" w:rsidRDefault="00337D74" w:rsidP="002808C1">
            <w:pPr>
              <w:pBdr>
                <w:top w:val="nil"/>
                <w:left w:val="nil"/>
                <w:bottom w:val="nil"/>
                <w:right w:val="nil"/>
                <w:between w:val="nil"/>
              </w:pBdr>
              <w:ind w:hanging="2"/>
              <w:rPr>
                <w:rFonts w:ascii="Times New Roman" w:hAnsi="Times New Roman" w:cs="Times New Roman"/>
                <w:b/>
                <w:i/>
              </w:rPr>
            </w:pPr>
          </w:p>
        </w:tc>
        <w:tc>
          <w:tcPr>
            <w:tcW w:w="88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37D74" w:rsidRPr="00DC4006" w:rsidRDefault="00337D74" w:rsidP="002808C1">
            <w:pPr>
              <w:pBdr>
                <w:top w:val="nil"/>
                <w:left w:val="nil"/>
                <w:bottom w:val="nil"/>
                <w:right w:val="nil"/>
                <w:between w:val="nil"/>
              </w:pBdr>
              <w:ind w:hanging="2"/>
              <w:jc w:val="both"/>
              <w:rPr>
                <w:rFonts w:ascii="Times New Roman" w:hAnsi="Times New Roman" w:cs="Times New Roman"/>
                <w:b/>
                <w:bCs/>
              </w:rPr>
            </w:pPr>
            <w:r w:rsidRPr="00DC4006">
              <w:rPr>
                <w:rFonts w:ascii="Times New Roman" w:hAnsi="Times New Roman" w:cs="Times New Roman"/>
              </w:rPr>
              <w:t>Выбор банка и банковского кредита</w:t>
            </w:r>
          </w:p>
        </w:tc>
        <w:tc>
          <w:tcPr>
            <w:tcW w:w="17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37D74" w:rsidRPr="00DC4006" w:rsidRDefault="00337D74" w:rsidP="002808C1">
            <w:pPr>
              <w:pBdr>
                <w:top w:val="nil"/>
                <w:left w:val="nil"/>
                <w:bottom w:val="nil"/>
                <w:right w:val="nil"/>
                <w:between w:val="nil"/>
              </w:pBdr>
              <w:ind w:hanging="2"/>
              <w:jc w:val="center"/>
              <w:rPr>
                <w:rFonts w:ascii="Times New Roman" w:hAnsi="Times New Roman" w:cs="Times New Roman"/>
              </w:rPr>
            </w:pPr>
            <w:r w:rsidRPr="00DC4006">
              <w:rPr>
                <w:rFonts w:ascii="Times New Roman" w:hAnsi="Times New Roman" w:cs="Times New Roman"/>
              </w:rPr>
              <w:t>2</w:t>
            </w:r>
          </w:p>
        </w:tc>
        <w:tc>
          <w:tcPr>
            <w:tcW w:w="178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37D74" w:rsidRPr="00DC4006" w:rsidRDefault="00337D74" w:rsidP="002808C1">
            <w:pPr>
              <w:pBdr>
                <w:top w:val="nil"/>
                <w:left w:val="nil"/>
                <w:bottom w:val="nil"/>
                <w:right w:val="nil"/>
                <w:between w:val="nil"/>
              </w:pBdr>
              <w:ind w:hanging="2"/>
              <w:rPr>
                <w:rFonts w:ascii="Times New Roman" w:hAnsi="Times New Roman" w:cs="Times New Roman"/>
              </w:rPr>
            </w:pPr>
          </w:p>
        </w:tc>
      </w:tr>
      <w:tr w:rsidR="00337D74" w:rsidRPr="00DC4006" w:rsidTr="002808C1">
        <w:trPr>
          <w:cantSplit/>
          <w:trHeight w:val="20"/>
        </w:trPr>
        <w:tc>
          <w:tcPr>
            <w:tcW w:w="2918"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37D74" w:rsidRPr="00DC4006" w:rsidRDefault="00337D74" w:rsidP="002808C1">
            <w:pPr>
              <w:pBdr>
                <w:top w:val="nil"/>
                <w:left w:val="nil"/>
                <w:bottom w:val="nil"/>
                <w:right w:val="nil"/>
                <w:between w:val="nil"/>
              </w:pBdr>
              <w:ind w:hanging="2"/>
              <w:rPr>
                <w:rFonts w:ascii="Times New Roman" w:hAnsi="Times New Roman" w:cs="Times New Roman"/>
              </w:rPr>
            </w:pPr>
            <w:r w:rsidRPr="00DC4006">
              <w:rPr>
                <w:rFonts w:ascii="Times New Roman" w:hAnsi="Times New Roman" w:cs="Times New Roman"/>
                <w:b/>
              </w:rPr>
              <w:lastRenderedPageBreak/>
              <w:t>Тема 2.4. Безопасное управление личными финансами</w:t>
            </w:r>
          </w:p>
        </w:tc>
        <w:tc>
          <w:tcPr>
            <w:tcW w:w="88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37D74" w:rsidRPr="00DC4006" w:rsidRDefault="00337D74" w:rsidP="002808C1">
            <w:pPr>
              <w:pBdr>
                <w:top w:val="nil"/>
                <w:left w:val="nil"/>
                <w:bottom w:val="nil"/>
                <w:right w:val="nil"/>
                <w:between w:val="nil"/>
              </w:pBdr>
              <w:ind w:hanging="2"/>
              <w:jc w:val="both"/>
              <w:rPr>
                <w:rFonts w:ascii="Times New Roman" w:hAnsi="Times New Roman" w:cs="Times New Roman"/>
              </w:rPr>
            </w:pPr>
            <w:r w:rsidRPr="00DC4006">
              <w:rPr>
                <w:rFonts w:ascii="Times New Roman" w:hAnsi="Times New Roman" w:cs="Times New Roman"/>
                <w:b/>
                <w:bCs/>
              </w:rPr>
              <w:t>Содержание</w:t>
            </w:r>
          </w:p>
        </w:tc>
        <w:tc>
          <w:tcPr>
            <w:tcW w:w="17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37D74" w:rsidRPr="00DC4006" w:rsidRDefault="00337D74" w:rsidP="002808C1">
            <w:pPr>
              <w:pBdr>
                <w:top w:val="nil"/>
                <w:left w:val="nil"/>
                <w:bottom w:val="nil"/>
                <w:right w:val="nil"/>
                <w:between w:val="nil"/>
              </w:pBdr>
              <w:ind w:hanging="2"/>
              <w:jc w:val="center"/>
              <w:rPr>
                <w:rFonts w:ascii="Times New Roman" w:hAnsi="Times New Roman" w:cs="Times New Roman"/>
              </w:rPr>
            </w:pPr>
            <w:r w:rsidRPr="00DC4006">
              <w:rPr>
                <w:rFonts w:ascii="Times New Roman" w:hAnsi="Times New Roman" w:cs="Times New Roman"/>
                <w:b/>
              </w:rPr>
              <w:t>1</w:t>
            </w:r>
          </w:p>
        </w:tc>
        <w:tc>
          <w:tcPr>
            <w:tcW w:w="1785"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37D74" w:rsidRPr="00DC4006" w:rsidRDefault="00337D74" w:rsidP="002808C1">
            <w:pPr>
              <w:pBdr>
                <w:top w:val="nil"/>
                <w:left w:val="nil"/>
                <w:bottom w:val="nil"/>
                <w:right w:val="nil"/>
                <w:between w:val="nil"/>
              </w:pBdr>
              <w:ind w:hanging="2"/>
              <w:rPr>
                <w:rFonts w:ascii="Times New Roman" w:hAnsi="Times New Roman" w:cs="Times New Roman"/>
              </w:rPr>
            </w:pPr>
            <w:proofErr w:type="gramStart"/>
            <w:r w:rsidRPr="00DC4006">
              <w:rPr>
                <w:rFonts w:ascii="Times New Roman" w:hAnsi="Times New Roman" w:cs="Times New Roman"/>
              </w:rPr>
              <w:t>ОК</w:t>
            </w:r>
            <w:proofErr w:type="gramEnd"/>
            <w:r w:rsidRPr="00DC4006">
              <w:rPr>
                <w:rFonts w:ascii="Times New Roman" w:hAnsi="Times New Roman" w:cs="Times New Roman"/>
              </w:rPr>
              <w:t xml:space="preserve"> 01- ОК 05</w:t>
            </w:r>
          </w:p>
          <w:p w:rsidR="00337D74" w:rsidRPr="00DC4006" w:rsidRDefault="00337D74" w:rsidP="002808C1">
            <w:pPr>
              <w:pBdr>
                <w:top w:val="nil"/>
                <w:left w:val="nil"/>
                <w:bottom w:val="nil"/>
                <w:right w:val="nil"/>
                <w:between w:val="nil"/>
              </w:pBdr>
              <w:ind w:hanging="2"/>
              <w:rPr>
                <w:rFonts w:ascii="Times New Roman" w:hAnsi="Times New Roman" w:cs="Times New Roman"/>
              </w:rPr>
            </w:pPr>
            <w:proofErr w:type="gramStart"/>
            <w:r w:rsidRPr="00DC4006">
              <w:rPr>
                <w:rFonts w:ascii="Times New Roman" w:hAnsi="Times New Roman" w:cs="Times New Roman"/>
              </w:rPr>
              <w:t>ОК</w:t>
            </w:r>
            <w:proofErr w:type="gramEnd"/>
            <w:r w:rsidRPr="00DC4006">
              <w:rPr>
                <w:rFonts w:ascii="Times New Roman" w:hAnsi="Times New Roman" w:cs="Times New Roman"/>
              </w:rPr>
              <w:t xml:space="preserve"> 09</w:t>
            </w:r>
          </w:p>
        </w:tc>
      </w:tr>
      <w:tr w:rsidR="00337D74" w:rsidRPr="00DC4006" w:rsidTr="002808C1">
        <w:trPr>
          <w:cantSplit/>
          <w:trHeight w:val="2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37D74" w:rsidRPr="00DC4006" w:rsidRDefault="00337D74" w:rsidP="002808C1">
            <w:pPr>
              <w:pBdr>
                <w:top w:val="nil"/>
                <w:left w:val="nil"/>
                <w:bottom w:val="nil"/>
                <w:right w:val="nil"/>
                <w:between w:val="nil"/>
              </w:pBdr>
              <w:ind w:hanging="2"/>
              <w:rPr>
                <w:rFonts w:ascii="Times New Roman" w:hAnsi="Times New Roman" w:cs="Times New Roman"/>
                <w:b/>
              </w:rPr>
            </w:pPr>
          </w:p>
        </w:tc>
        <w:tc>
          <w:tcPr>
            <w:tcW w:w="88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37D74" w:rsidRPr="00DC4006" w:rsidRDefault="00337D74" w:rsidP="002808C1">
            <w:pPr>
              <w:pBdr>
                <w:top w:val="nil"/>
                <w:left w:val="nil"/>
                <w:bottom w:val="nil"/>
                <w:right w:val="nil"/>
                <w:between w:val="nil"/>
              </w:pBdr>
              <w:ind w:hanging="2"/>
              <w:jc w:val="both"/>
              <w:rPr>
                <w:rFonts w:ascii="Times New Roman" w:hAnsi="Times New Roman" w:cs="Times New Roman"/>
                <w:bCs/>
              </w:rPr>
            </w:pPr>
            <w:r w:rsidRPr="00DC4006">
              <w:rPr>
                <w:rFonts w:ascii="Times New Roman" w:hAnsi="Times New Roman" w:cs="Times New Roman"/>
                <w:bCs/>
              </w:rPr>
              <w:t>1.</w:t>
            </w:r>
            <w:r w:rsidRPr="00DC4006">
              <w:rPr>
                <w:rFonts w:ascii="Times New Roman" w:hAnsi="Times New Roman" w:cs="Times New Roman"/>
              </w:rPr>
              <w:t xml:space="preserve"> Финансовая безопасность и цифровая среда в сфере личных финансов</w:t>
            </w:r>
          </w:p>
        </w:tc>
        <w:tc>
          <w:tcPr>
            <w:tcW w:w="1759" w:type="dxa"/>
            <w:vMerge w:val="restart"/>
            <w:tcBorders>
              <w:top w:val="single" w:sz="4" w:space="0" w:color="000000"/>
              <w:left w:val="single" w:sz="4" w:space="0" w:color="000000"/>
              <w:right w:val="single" w:sz="4" w:space="0" w:color="000000"/>
            </w:tcBorders>
            <w:tcMar>
              <w:top w:w="0" w:type="dxa"/>
              <w:left w:w="115" w:type="dxa"/>
              <w:bottom w:w="0" w:type="dxa"/>
              <w:right w:w="115" w:type="dxa"/>
            </w:tcMar>
            <w:vAlign w:val="center"/>
          </w:tcPr>
          <w:p w:rsidR="00337D74" w:rsidRPr="00DC4006" w:rsidRDefault="00337D74" w:rsidP="002808C1">
            <w:pPr>
              <w:pBdr>
                <w:top w:val="nil"/>
                <w:left w:val="nil"/>
                <w:bottom w:val="nil"/>
                <w:right w:val="nil"/>
                <w:between w:val="nil"/>
              </w:pBdr>
              <w:ind w:hanging="2"/>
              <w:jc w:val="center"/>
              <w:rPr>
                <w:rFonts w:ascii="Times New Roman" w:hAnsi="Times New Roman" w:cs="Times New Roman"/>
              </w:rPr>
            </w:pPr>
            <w:r w:rsidRPr="00DC4006">
              <w:rPr>
                <w:rFonts w:ascii="Times New Roman" w:hAnsi="Times New Roman" w:cs="Times New Roman"/>
              </w:rPr>
              <w:t>1</w:t>
            </w:r>
          </w:p>
        </w:tc>
        <w:tc>
          <w:tcPr>
            <w:tcW w:w="178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37D74" w:rsidRPr="00DC4006" w:rsidRDefault="00337D74" w:rsidP="002808C1">
            <w:pPr>
              <w:pBdr>
                <w:top w:val="nil"/>
                <w:left w:val="nil"/>
                <w:bottom w:val="nil"/>
                <w:right w:val="nil"/>
                <w:between w:val="nil"/>
              </w:pBdr>
              <w:ind w:hanging="2"/>
              <w:rPr>
                <w:rFonts w:ascii="Times New Roman" w:hAnsi="Times New Roman" w:cs="Times New Roman"/>
                <w:i/>
              </w:rPr>
            </w:pPr>
          </w:p>
        </w:tc>
      </w:tr>
      <w:tr w:rsidR="00337D74" w:rsidRPr="00DC4006" w:rsidTr="002808C1">
        <w:trPr>
          <w:cantSplit/>
          <w:trHeight w:val="2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37D74" w:rsidRPr="00DC4006" w:rsidRDefault="00337D74" w:rsidP="002808C1">
            <w:pPr>
              <w:pBdr>
                <w:top w:val="nil"/>
                <w:left w:val="nil"/>
                <w:bottom w:val="nil"/>
                <w:right w:val="nil"/>
                <w:between w:val="nil"/>
              </w:pBdr>
              <w:ind w:hanging="2"/>
              <w:rPr>
                <w:rFonts w:ascii="Times New Roman" w:hAnsi="Times New Roman" w:cs="Times New Roman"/>
                <w:b/>
              </w:rPr>
            </w:pPr>
          </w:p>
        </w:tc>
        <w:tc>
          <w:tcPr>
            <w:tcW w:w="88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37D74" w:rsidRPr="00DC4006" w:rsidRDefault="00337D74" w:rsidP="002808C1">
            <w:pPr>
              <w:pBdr>
                <w:top w:val="nil"/>
                <w:left w:val="nil"/>
                <w:bottom w:val="nil"/>
                <w:right w:val="nil"/>
                <w:between w:val="nil"/>
              </w:pBdr>
              <w:ind w:hanging="2"/>
              <w:jc w:val="both"/>
              <w:rPr>
                <w:rFonts w:ascii="Times New Roman" w:hAnsi="Times New Roman" w:cs="Times New Roman"/>
                <w:bCs/>
              </w:rPr>
            </w:pPr>
            <w:r w:rsidRPr="00DC4006">
              <w:rPr>
                <w:rFonts w:ascii="Times New Roman" w:hAnsi="Times New Roman" w:cs="Times New Roman"/>
                <w:bCs/>
              </w:rPr>
              <w:t>2.</w:t>
            </w:r>
            <w:r w:rsidRPr="00DC4006">
              <w:rPr>
                <w:rFonts w:ascii="Times New Roman" w:hAnsi="Times New Roman" w:cs="Times New Roman"/>
              </w:rPr>
              <w:t xml:space="preserve"> Оптимизация личного и семейного бюджета с учетом обеспечения безопасности</w:t>
            </w:r>
          </w:p>
        </w:tc>
        <w:tc>
          <w:tcPr>
            <w:tcW w:w="1759" w:type="dxa"/>
            <w:vMerge/>
            <w:tcBorders>
              <w:left w:val="single" w:sz="4" w:space="0" w:color="000000"/>
              <w:right w:val="single" w:sz="4" w:space="0" w:color="000000"/>
            </w:tcBorders>
            <w:tcMar>
              <w:top w:w="0" w:type="dxa"/>
              <w:left w:w="115" w:type="dxa"/>
              <w:bottom w:w="0" w:type="dxa"/>
              <w:right w:w="115" w:type="dxa"/>
            </w:tcMar>
            <w:vAlign w:val="center"/>
          </w:tcPr>
          <w:p w:rsidR="00337D74" w:rsidRPr="00DC4006" w:rsidRDefault="00337D74" w:rsidP="002808C1">
            <w:pPr>
              <w:pBdr>
                <w:top w:val="nil"/>
                <w:left w:val="nil"/>
                <w:bottom w:val="nil"/>
                <w:right w:val="nil"/>
                <w:between w:val="nil"/>
              </w:pBdr>
              <w:ind w:hanging="2"/>
              <w:jc w:val="center"/>
              <w:rPr>
                <w:rFonts w:ascii="Times New Roman" w:hAnsi="Times New Roman" w:cs="Times New Roman"/>
                <w:b/>
              </w:rPr>
            </w:pPr>
          </w:p>
        </w:tc>
        <w:tc>
          <w:tcPr>
            <w:tcW w:w="178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37D74" w:rsidRPr="00DC4006" w:rsidRDefault="00337D74" w:rsidP="002808C1">
            <w:pPr>
              <w:pBdr>
                <w:top w:val="nil"/>
                <w:left w:val="nil"/>
                <w:bottom w:val="nil"/>
                <w:right w:val="nil"/>
                <w:between w:val="nil"/>
              </w:pBdr>
              <w:ind w:hanging="2"/>
              <w:rPr>
                <w:rFonts w:ascii="Times New Roman" w:hAnsi="Times New Roman" w:cs="Times New Roman"/>
                <w:i/>
              </w:rPr>
            </w:pPr>
          </w:p>
        </w:tc>
      </w:tr>
      <w:tr w:rsidR="00337D74" w:rsidRPr="00DC4006" w:rsidTr="002808C1">
        <w:trPr>
          <w:cantSplit/>
          <w:trHeight w:val="2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37D74" w:rsidRPr="00DC4006" w:rsidRDefault="00337D74" w:rsidP="002808C1">
            <w:pPr>
              <w:pBdr>
                <w:top w:val="nil"/>
                <w:left w:val="nil"/>
                <w:bottom w:val="nil"/>
                <w:right w:val="nil"/>
                <w:between w:val="nil"/>
              </w:pBdr>
              <w:ind w:hanging="2"/>
              <w:rPr>
                <w:rFonts w:ascii="Times New Roman" w:hAnsi="Times New Roman" w:cs="Times New Roman"/>
                <w:b/>
              </w:rPr>
            </w:pPr>
          </w:p>
        </w:tc>
        <w:tc>
          <w:tcPr>
            <w:tcW w:w="88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37D74" w:rsidRPr="00DC4006" w:rsidRDefault="00337D74" w:rsidP="002808C1">
            <w:pPr>
              <w:pBdr>
                <w:top w:val="nil"/>
                <w:left w:val="nil"/>
                <w:bottom w:val="nil"/>
                <w:right w:val="nil"/>
                <w:between w:val="nil"/>
              </w:pBdr>
              <w:ind w:hanging="2"/>
              <w:jc w:val="both"/>
              <w:rPr>
                <w:rFonts w:ascii="Times New Roman" w:hAnsi="Times New Roman" w:cs="Times New Roman"/>
                <w:bCs/>
              </w:rPr>
            </w:pPr>
            <w:r w:rsidRPr="00DC4006">
              <w:rPr>
                <w:rFonts w:ascii="Times New Roman" w:hAnsi="Times New Roman" w:cs="Times New Roman"/>
                <w:bCs/>
              </w:rPr>
              <w:t>3.</w:t>
            </w:r>
            <w:r w:rsidRPr="00DC4006">
              <w:rPr>
                <w:rFonts w:ascii="Times New Roman" w:hAnsi="Times New Roman" w:cs="Times New Roman"/>
              </w:rPr>
              <w:t xml:space="preserve"> Удаленное банковское обслуживание. </w:t>
            </w:r>
          </w:p>
        </w:tc>
        <w:tc>
          <w:tcPr>
            <w:tcW w:w="1759" w:type="dxa"/>
            <w:vMerge/>
            <w:tcBorders>
              <w:left w:val="single" w:sz="4" w:space="0" w:color="000000"/>
              <w:right w:val="single" w:sz="4" w:space="0" w:color="000000"/>
            </w:tcBorders>
            <w:tcMar>
              <w:top w:w="0" w:type="dxa"/>
              <w:left w:w="115" w:type="dxa"/>
              <w:bottom w:w="0" w:type="dxa"/>
              <w:right w:w="115" w:type="dxa"/>
            </w:tcMar>
            <w:vAlign w:val="center"/>
          </w:tcPr>
          <w:p w:rsidR="00337D74" w:rsidRPr="00DC4006" w:rsidRDefault="00337D74" w:rsidP="002808C1">
            <w:pPr>
              <w:pBdr>
                <w:top w:val="nil"/>
                <w:left w:val="nil"/>
                <w:bottom w:val="nil"/>
                <w:right w:val="nil"/>
                <w:between w:val="nil"/>
              </w:pBdr>
              <w:ind w:hanging="2"/>
              <w:jc w:val="center"/>
              <w:rPr>
                <w:rFonts w:ascii="Times New Roman" w:hAnsi="Times New Roman" w:cs="Times New Roman"/>
                <w:b/>
              </w:rPr>
            </w:pPr>
          </w:p>
        </w:tc>
        <w:tc>
          <w:tcPr>
            <w:tcW w:w="178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37D74" w:rsidRPr="00DC4006" w:rsidRDefault="00337D74" w:rsidP="002808C1">
            <w:pPr>
              <w:pBdr>
                <w:top w:val="nil"/>
                <w:left w:val="nil"/>
                <w:bottom w:val="nil"/>
                <w:right w:val="nil"/>
                <w:between w:val="nil"/>
              </w:pBdr>
              <w:ind w:hanging="2"/>
              <w:rPr>
                <w:rFonts w:ascii="Times New Roman" w:hAnsi="Times New Roman" w:cs="Times New Roman"/>
                <w:i/>
              </w:rPr>
            </w:pPr>
          </w:p>
        </w:tc>
      </w:tr>
      <w:tr w:rsidR="00337D74" w:rsidRPr="00DC4006" w:rsidTr="002808C1">
        <w:trPr>
          <w:cantSplit/>
          <w:trHeight w:val="2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37D74" w:rsidRPr="00DC4006" w:rsidRDefault="00337D74" w:rsidP="002808C1">
            <w:pPr>
              <w:pBdr>
                <w:top w:val="nil"/>
                <w:left w:val="nil"/>
                <w:bottom w:val="nil"/>
                <w:right w:val="nil"/>
                <w:between w:val="nil"/>
              </w:pBdr>
              <w:ind w:hanging="2"/>
              <w:rPr>
                <w:rFonts w:ascii="Times New Roman" w:hAnsi="Times New Roman" w:cs="Times New Roman"/>
                <w:b/>
              </w:rPr>
            </w:pPr>
          </w:p>
        </w:tc>
        <w:tc>
          <w:tcPr>
            <w:tcW w:w="88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37D74" w:rsidRPr="00DC4006" w:rsidRDefault="00337D74" w:rsidP="002808C1">
            <w:pPr>
              <w:pBdr>
                <w:top w:val="nil"/>
                <w:left w:val="nil"/>
                <w:bottom w:val="nil"/>
                <w:right w:val="nil"/>
                <w:between w:val="nil"/>
              </w:pBdr>
              <w:ind w:hanging="2"/>
              <w:jc w:val="both"/>
              <w:rPr>
                <w:rFonts w:ascii="Times New Roman" w:hAnsi="Times New Roman" w:cs="Times New Roman"/>
                <w:bCs/>
              </w:rPr>
            </w:pPr>
            <w:r w:rsidRPr="00DC4006">
              <w:rPr>
                <w:rFonts w:ascii="Times New Roman" w:hAnsi="Times New Roman" w:cs="Times New Roman"/>
                <w:bCs/>
              </w:rPr>
              <w:t>4.</w:t>
            </w:r>
            <w:r w:rsidRPr="00DC4006">
              <w:rPr>
                <w:rFonts w:ascii="Times New Roman" w:hAnsi="Times New Roman" w:cs="Times New Roman"/>
              </w:rPr>
              <w:t xml:space="preserve"> Дистанционное управление личными финансами</w:t>
            </w:r>
          </w:p>
        </w:tc>
        <w:tc>
          <w:tcPr>
            <w:tcW w:w="1759" w:type="dxa"/>
            <w:vMerge/>
            <w:tcBorders>
              <w:left w:val="single" w:sz="4" w:space="0" w:color="000000"/>
              <w:bottom w:val="single" w:sz="4" w:space="0" w:color="000000"/>
              <w:right w:val="single" w:sz="4" w:space="0" w:color="000000"/>
            </w:tcBorders>
            <w:tcMar>
              <w:top w:w="0" w:type="dxa"/>
              <w:left w:w="115" w:type="dxa"/>
              <w:bottom w:w="0" w:type="dxa"/>
              <w:right w:w="115" w:type="dxa"/>
            </w:tcMar>
            <w:vAlign w:val="center"/>
          </w:tcPr>
          <w:p w:rsidR="00337D74" w:rsidRPr="00DC4006" w:rsidRDefault="00337D74" w:rsidP="002808C1">
            <w:pPr>
              <w:pBdr>
                <w:top w:val="nil"/>
                <w:left w:val="nil"/>
                <w:bottom w:val="nil"/>
                <w:right w:val="nil"/>
                <w:between w:val="nil"/>
              </w:pBdr>
              <w:ind w:hanging="2"/>
              <w:jc w:val="center"/>
              <w:rPr>
                <w:rFonts w:ascii="Times New Roman" w:hAnsi="Times New Roman" w:cs="Times New Roman"/>
                <w:b/>
              </w:rPr>
            </w:pPr>
          </w:p>
        </w:tc>
        <w:tc>
          <w:tcPr>
            <w:tcW w:w="178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37D74" w:rsidRPr="00DC4006" w:rsidRDefault="00337D74" w:rsidP="002808C1">
            <w:pPr>
              <w:pBdr>
                <w:top w:val="nil"/>
                <w:left w:val="nil"/>
                <w:bottom w:val="nil"/>
                <w:right w:val="nil"/>
                <w:between w:val="nil"/>
              </w:pBdr>
              <w:ind w:hanging="2"/>
              <w:rPr>
                <w:rFonts w:ascii="Times New Roman" w:hAnsi="Times New Roman" w:cs="Times New Roman"/>
                <w:i/>
              </w:rPr>
            </w:pPr>
          </w:p>
        </w:tc>
      </w:tr>
      <w:tr w:rsidR="00337D74" w:rsidRPr="00DC4006" w:rsidTr="002808C1">
        <w:trPr>
          <w:trHeight w:val="20"/>
        </w:trPr>
        <w:tc>
          <w:tcPr>
            <w:tcW w:w="1173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37D74" w:rsidRPr="00DC4006" w:rsidRDefault="00337D74" w:rsidP="002808C1">
            <w:pPr>
              <w:pBdr>
                <w:top w:val="nil"/>
                <w:left w:val="nil"/>
                <w:bottom w:val="nil"/>
                <w:right w:val="nil"/>
                <w:between w:val="nil"/>
              </w:pBdr>
              <w:ind w:hanging="2"/>
              <w:rPr>
                <w:rFonts w:ascii="Times New Roman" w:hAnsi="Times New Roman" w:cs="Times New Roman"/>
              </w:rPr>
            </w:pPr>
            <w:r w:rsidRPr="00DC4006">
              <w:rPr>
                <w:rFonts w:ascii="Times New Roman" w:hAnsi="Times New Roman" w:cs="Times New Roman"/>
                <w:b/>
              </w:rPr>
              <w:t>Раздел 3. Риск и доходность </w:t>
            </w:r>
          </w:p>
        </w:tc>
        <w:tc>
          <w:tcPr>
            <w:tcW w:w="17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37D74" w:rsidRPr="00DC4006" w:rsidRDefault="00337D74" w:rsidP="002808C1">
            <w:pPr>
              <w:pBdr>
                <w:top w:val="nil"/>
                <w:left w:val="nil"/>
                <w:bottom w:val="nil"/>
                <w:right w:val="nil"/>
                <w:between w:val="nil"/>
              </w:pBdr>
              <w:ind w:hanging="2"/>
              <w:jc w:val="center"/>
              <w:rPr>
                <w:rFonts w:ascii="Times New Roman" w:hAnsi="Times New Roman" w:cs="Times New Roman"/>
                <w:b/>
              </w:rPr>
            </w:pPr>
            <w:r w:rsidRPr="00DC4006">
              <w:rPr>
                <w:rFonts w:ascii="Times New Roman" w:hAnsi="Times New Roman" w:cs="Times New Roman"/>
                <w:b/>
              </w:rPr>
              <w:t>6/3</w:t>
            </w:r>
          </w:p>
        </w:tc>
        <w:tc>
          <w:tcPr>
            <w:tcW w:w="178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37D74" w:rsidRPr="00DC4006" w:rsidRDefault="00337D74" w:rsidP="002808C1">
            <w:pPr>
              <w:pBdr>
                <w:top w:val="nil"/>
                <w:left w:val="nil"/>
                <w:bottom w:val="nil"/>
                <w:right w:val="nil"/>
                <w:between w:val="nil"/>
              </w:pBdr>
              <w:ind w:hanging="2"/>
              <w:rPr>
                <w:rFonts w:ascii="Times New Roman" w:hAnsi="Times New Roman" w:cs="Times New Roman"/>
              </w:rPr>
            </w:pPr>
          </w:p>
        </w:tc>
      </w:tr>
      <w:tr w:rsidR="00337D74" w:rsidRPr="00DC4006" w:rsidTr="002808C1">
        <w:trPr>
          <w:cantSplit/>
          <w:trHeight w:val="20"/>
        </w:trPr>
        <w:tc>
          <w:tcPr>
            <w:tcW w:w="2918"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37D74" w:rsidRPr="00DC4006" w:rsidRDefault="00337D74" w:rsidP="002808C1">
            <w:pPr>
              <w:pBdr>
                <w:top w:val="nil"/>
                <w:left w:val="nil"/>
                <w:bottom w:val="nil"/>
                <w:right w:val="nil"/>
                <w:between w:val="nil"/>
              </w:pBdr>
              <w:ind w:hanging="2"/>
              <w:rPr>
                <w:rFonts w:ascii="Times New Roman" w:hAnsi="Times New Roman" w:cs="Times New Roman"/>
              </w:rPr>
            </w:pPr>
            <w:r w:rsidRPr="00DC4006">
              <w:rPr>
                <w:rFonts w:ascii="Times New Roman" w:hAnsi="Times New Roman" w:cs="Times New Roman"/>
                <w:b/>
              </w:rPr>
              <w:t>Тема 3.1. Инвестирование</w:t>
            </w:r>
          </w:p>
          <w:p w:rsidR="00337D74" w:rsidRPr="00DC4006" w:rsidRDefault="00337D74" w:rsidP="002808C1">
            <w:pPr>
              <w:pBdr>
                <w:top w:val="nil"/>
                <w:left w:val="nil"/>
                <w:bottom w:val="nil"/>
                <w:right w:val="nil"/>
                <w:between w:val="nil"/>
              </w:pBdr>
              <w:ind w:hanging="2"/>
              <w:rPr>
                <w:rFonts w:ascii="Times New Roman" w:hAnsi="Times New Roman" w:cs="Times New Roman"/>
              </w:rPr>
            </w:pPr>
          </w:p>
        </w:tc>
        <w:tc>
          <w:tcPr>
            <w:tcW w:w="88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37D74" w:rsidRPr="00DC4006" w:rsidRDefault="00337D74" w:rsidP="002808C1">
            <w:pPr>
              <w:pBdr>
                <w:top w:val="nil"/>
                <w:left w:val="nil"/>
                <w:bottom w:val="nil"/>
                <w:right w:val="nil"/>
                <w:between w:val="nil"/>
              </w:pBdr>
              <w:ind w:hanging="2"/>
              <w:rPr>
                <w:rFonts w:ascii="Times New Roman" w:hAnsi="Times New Roman" w:cs="Times New Roman"/>
              </w:rPr>
            </w:pPr>
            <w:r w:rsidRPr="00DC4006">
              <w:rPr>
                <w:rFonts w:ascii="Times New Roman" w:hAnsi="Times New Roman" w:cs="Times New Roman"/>
                <w:b/>
                <w:bCs/>
              </w:rPr>
              <w:t>Содержание</w:t>
            </w:r>
          </w:p>
        </w:tc>
        <w:tc>
          <w:tcPr>
            <w:tcW w:w="17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37D74" w:rsidRPr="00DC4006" w:rsidRDefault="00337D74" w:rsidP="002808C1">
            <w:pPr>
              <w:pBdr>
                <w:top w:val="nil"/>
                <w:left w:val="nil"/>
                <w:bottom w:val="nil"/>
                <w:right w:val="nil"/>
                <w:between w:val="nil"/>
              </w:pBdr>
              <w:ind w:hanging="2"/>
              <w:jc w:val="center"/>
              <w:rPr>
                <w:rFonts w:ascii="Times New Roman" w:hAnsi="Times New Roman" w:cs="Times New Roman"/>
              </w:rPr>
            </w:pPr>
            <w:r w:rsidRPr="00DC4006">
              <w:rPr>
                <w:rFonts w:ascii="Times New Roman" w:hAnsi="Times New Roman" w:cs="Times New Roman"/>
                <w:b/>
              </w:rPr>
              <w:t>2/1</w:t>
            </w:r>
          </w:p>
        </w:tc>
        <w:tc>
          <w:tcPr>
            <w:tcW w:w="1785"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37D74" w:rsidRPr="00DC4006" w:rsidRDefault="00337D74" w:rsidP="002808C1">
            <w:pPr>
              <w:pBdr>
                <w:top w:val="nil"/>
                <w:left w:val="nil"/>
                <w:bottom w:val="nil"/>
                <w:right w:val="nil"/>
                <w:between w:val="nil"/>
              </w:pBdr>
              <w:ind w:hanging="2"/>
              <w:rPr>
                <w:rFonts w:ascii="Times New Roman" w:hAnsi="Times New Roman" w:cs="Times New Roman"/>
              </w:rPr>
            </w:pPr>
            <w:proofErr w:type="gramStart"/>
            <w:r w:rsidRPr="00DC4006">
              <w:rPr>
                <w:rFonts w:ascii="Times New Roman" w:hAnsi="Times New Roman" w:cs="Times New Roman"/>
              </w:rPr>
              <w:t>ОК</w:t>
            </w:r>
            <w:proofErr w:type="gramEnd"/>
            <w:r w:rsidRPr="00DC4006">
              <w:rPr>
                <w:rFonts w:ascii="Times New Roman" w:hAnsi="Times New Roman" w:cs="Times New Roman"/>
              </w:rPr>
              <w:t xml:space="preserve"> 01- ОК 05</w:t>
            </w:r>
          </w:p>
          <w:p w:rsidR="00337D74" w:rsidRPr="00DC4006" w:rsidRDefault="00337D74" w:rsidP="002808C1">
            <w:pPr>
              <w:pBdr>
                <w:top w:val="nil"/>
                <w:left w:val="nil"/>
                <w:bottom w:val="nil"/>
                <w:right w:val="nil"/>
                <w:between w:val="nil"/>
              </w:pBdr>
              <w:ind w:hanging="2"/>
              <w:rPr>
                <w:rFonts w:ascii="Times New Roman" w:hAnsi="Times New Roman" w:cs="Times New Roman"/>
              </w:rPr>
            </w:pPr>
            <w:proofErr w:type="gramStart"/>
            <w:r w:rsidRPr="00DC4006">
              <w:rPr>
                <w:rFonts w:ascii="Times New Roman" w:hAnsi="Times New Roman" w:cs="Times New Roman"/>
              </w:rPr>
              <w:t>ОК</w:t>
            </w:r>
            <w:proofErr w:type="gramEnd"/>
            <w:r w:rsidRPr="00DC4006">
              <w:rPr>
                <w:rFonts w:ascii="Times New Roman" w:hAnsi="Times New Roman" w:cs="Times New Roman"/>
              </w:rPr>
              <w:t xml:space="preserve"> 09</w:t>
            </w:r>
          </w:p>
        </w:tc>
      </w:tr>
      <w:tr w:rsidR="00337D74" w:rsidRPr="00DC4006" w:rsidTr="002808C1">
        <w:trPr>
          <w:cantSplit/>
          <w:trHeight w:val="2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37D74" w:rsidRPr="00DC4006" w:rsidRDefault="00337D74" w:rsidP="002808C1">
            <w:pPr>
              <w:pBdr>
                <w:top w:val="nil"/>
                <w:left w:val="nil"/>
                <w:bottom w:val="nil"/>
                <w:right w:val="nil"/>
                <w:between w:val="nil"/>
              </w:pBdr>
              <w:ind w:hanging="2"/>
              <w:rPr>
                <w:rFonts w:ascii="Times New Roman" w:hAnsi="Times New Roman" w:cs="Times New Roman"/>
                <w:b/>
                <w:i/>
              </w:rPr>
            </w:pPr>
          </w:p>
        </w:tc>
        <w:tc>
          <w:tcPr>
            <w:tcW w:w="88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37D74" w:rsidRPr="00DC4006" w:rsidRDefault="00337D74" w:rsidP="002808C1">
            <w:pPr>
              <w:pBdr>
                <w:top w:val="nil"/>
                <w:left w:val="nil"/>
                <w:bottom w:val="nil"/>
                <w:right w:val="nil"/>
                <w:between w:val="nil"/>
              </w:pBdr>
              <w:ind w:hanging="2"/>
              <w:rPr>
                <w:rFonts w:ascii="Times New Roman" w:hAnsi="Times New Roman" w:cs="Times New Roman"/>
              </w:rPr>
            </w:pPr>
            <w:r w:rsidRPr="00DC4006">
              <w:rPr>
                <w:rFonts w:ascii="Times New Roman" w:hAnsi="Times New Roman" w:cs="Times New Roman"/>
              </w:rPr>
              <w:t xml:space="preserve">1.Цели и риски инвестирования. </w:t>
            </w:r>
          </w:p>
        </w:tc>
        <w:tc>
          <w:tcPr>
            <w:tcW w:w="1759" w:type="dxa"/>
            <w:vMerge w:val="restart"/>
            <w:tcBorders>
              <w:top w:val="single" w:sz="4" w:space="0" w:color="000000"/>
              <w:left w:val="single" w:sz="4" w:space="0" w:color="000000"/>
              <w:right w:val="single" w:sz="4" w:space="0" w:color="000000"/>
            </w:tcBorders>
            <w:tcMar>
              <w:top w:w="0" w:type="dxa"/>
              <w:left w:w="115" w:type="dxa"/>
              <w:bottom w:w="0" w:type="dxa"/>
              <w:right w:w="115" w:type="dxa"/>
            </w:tcMar>
            <w:vAlign w:val="center"/>
          </w:tcPr>
          <w:p w:rsidR="00337D74" w:rsidRPr="00DC4006" w:rsidRDefault="00337D74" w:rsidP="002808C1">
            <w:pPr>
              <w:pBdr>
                <w:top w:val="nil"/>
                <w:left w:val="nil"/>
                <w:bottom w:val="nil"/>
                <w:right w:val="nil"/>
                <w:between w:val="nil"/>
              </w:pBdr>
              <w:ind w:hanging="2"/>
              <w:jc w:val="center"/>
              <w:rPr>
                <w:rFonts w:ascii="Times New Roman" w:hAnsi="Times New Roman" w:cs="Times New Roman"/>
              </w:rPr>
            </w:pPr>
            <w:r w:rsidRPr="00DC4006">
              <w:rPr>
                <w:rFonts w:ascii="Times New Roman" w:hAnsi="Times New Roman" w:cs="Times New Roman"/>
              </w:rPr>
              <w:t>1</w:t>
            </w:r>
          </w:p>
        </w:tc>
        <w:tc>
          <w:tcPr>
            <w:tcW w:w="178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37D74" w:rsidRPr="00DC4006" w:rsidRDefault="00337D74" w:rsidP="002808C1">
            <w:pPr>
              <w:pBdr>
                <w:top w:val="nil"/>
                <w:left w:val="nil"/>
                <w:bottom w:val="nil"/>
                <w:right w:val="nil"/>
                <w:between w:val="nil"/>
              </w:pBdr>
              <w:ind w:hanging="2"/>
              <w:rPr>
                <w:rFonts w:ascii="Times New Roman" w:hAnsi="Times New Roman" w:cs="Times New Roman"/>
                <w:i/>
              </w:rPr>
            </w:pPr>
          </w:p>
        </w:tc>
      </w:tr>
      <w:tr w:rsidR="00337D74" w:rsidRPr="00DC4006" w:rsidTr="002808C1">
        <w:trPr>
          <w:cantSplit/>
          <w:trHeight w:val="2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37D74" w:rsidRPr="00DC4006" w:rsidRDefault="00337D74" w:rsidP="002808C1">
            <w:pPr>
              <w:pBdr>
                <w:top w:val="nil"/>
                <w:left w:val="nil"/>
                <w:bottom w:val="nil"/>
                <w:right w:val="nil"/>
                <w:between w:val="nil"/>
              </w:pBdr>
              <w:ind w:hanging="2"/>
              <w:rPr>
                <w:rFonts w:ascii="Times New Roman" w:hAnsi="Times New Roman" w:cs="Times New Roman"/>
                <w:b/>
                <w:i/>
              </w:rPr>
            </w:pPr>
          </w:p>
        </w:tc>
        <w:tc>
          <w:tcPr>
            <w:tcW w:w="88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37D74" w:rsidRPr="00DC4006" w:rsidRDefault="00337D74" w:rsidP="002808C1">
            <w:pPr>
              <w:pBdr>
                <w:top w:val="nil"/>
                <w:left w:val="nil"/>
                <w:bottom w:val="nil"/>
                <w:right w:val="nil"/>
                <w:between w:val="nil"/>
              </w:pBdr>
              <w:ind w:hanging="2"/>
              <w:rPr>
                <w:rFonts w:ascii="Times New Roman" w:hAnsi="Times New Roman" w:cs="Times New Roman"/>
                <w:b/>
                <w:i/>
              </w:rPr>
            </w:pPr>
            <w:r w:rsidRPr="00DC4006">
              <w:rPr>
                <w:rFonts w:ascii="Times New Roman" w:hAnsi="Times New Roman" w:cs="Times New Roman"/>
              </w:rPr>
              <w:t xml:space="preserve">2.Ликвидность и доходность инвестиций, взаимосвязь доходности и риска. </w:t>
            </w:r>
          </w:p>
        </w:tc>
        <w:tc>
          <w:tcPr>
            <w:tcW w:w="1759" w:type="dxa"/>
            <w:vMerge/>
            <w:tcBorders>
              <w:left w:val="single" w:sz="4" w:space="0" w:color="000000"/>
              <w:right w:val="single" w:sz="4" w:space="0" w:color="000000"/>
            </w:tcBorders>
            <w:tcMar>
              <w:top w:w="0" w:type="dxa"/>
              <w:left w:w="115" w:type="dxa"/>
              <w:bottom w:w="0" w:type="dxa"/>
              <w:right w:w="115" w:type="dxa"/>
            </w:tcMar>
            <w:vAlign w:val="center"/>
          </w:tcPr>
          <w:p w:rsidR="00337D74" w:rsidRPr="00DC4006" w:rsidRDefault="00337D74" w:rsidP="002808C1">
            <w:pPr>
              <w:pBdr>
                <w:top w:val="nil"/>
                <w:left w:val="nil"/>
                <w:bottom w:val="nil"/>
                <w:right w:val="nil"/>
                <w:between w:val="nil"/>
              </w:pBdr>
              <w:ind w:hanging="2"/>
              <w:jc w:val="center"/>
              <w:rPr>
                <w:rFonts w:ascii="Times New Roman" w:hAnsi="Times New Roman" w:cs="Times New Roman"/>
                <w:b/>
              </w:rPr>
            </w:pPr>
          </w:p>
        </w:tc>
        <w:tc>
          <w:tcPr>
            <w:tcW w:w="178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37D74" w:rsidRPr="00DC4006" w:rsidRDefault="00337D74" w:rsidP="002808C1">
            <w:pPr>
              <w:pBdr>
                <w:top w:val="nil"/>
                <w:left w:val="nil"/>
                <w:bottom w:val="nil"/>
                <w:right w:val="nil"/>
                <w:between w:val="nil"/>
              </w:pBdr>
              <w:ind w:hanging="2"/>
              <w:rPr>
                <w:rFonts w:ascii="Times New Roman" w:hAnsi="Times New Roman" w:cs="Times New Roman"/>
                <w:i/>
              </w:rPr>
            </w:pPr>
          </w:p>
        </w:tc>
      </w:tr>
      <w:tr w:rsidR="00337D74" w:rsidRPr="00DC4006" w:rsidTr="002808C1">
        <w:trPr>
          <w:cantSplit/>
          <w:trHeight w:val="2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37D74" w:rsidRPr="00DC4006" w:rsidRDefault="00337D74" w:rsidP="002808C1">
            <w:pPr>
              <w:pBdr>
                <w:top w:val="nil"/>
                <w:left w:val="nil"/>
                <w:bottom w:val="nil"/>
                <w:right w:val="nil"/>
                <w:between w:val="nil"/>
              </w:pBdr>
              <w:ind w:hanging="2"/>
              <w:rPr>
                <w:rFonts w:ascii="Times New Roman" w:hAnsi="Times New Roman" w:cs="Times New Roman"/>
                <w:b/>
                <w:i/>
              </w:rPr>
            </w:pPr>
          </w:p>
        </w:tc>
        <w:tc>
          <w:tcPr>
            <w:tcW w:w="88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37D74" w:rsidRPr="00DC4006" w:rsidRDefault="00337D74" w:rsidP="002808C1">
            <w:pPr>
              <w:pBdr>
                <w:top w:val="nil"/>
                <w:left w:val="nil"/>
                <w:bottom w:val="nil"/>
                <w:right w:val="nil"/>
                <w:between w:val="nil"/>
              </w:pBdr>
              <w:ind w:hanging="2"/>
              <w:rPr>
                <w:rFonts w:ascii="Times New Roman" w:hAnsi="Times New Roman" w:cs="Times New Roman"/>
                <w:b/>
                <w:i/>
              </w:rPr>
            </w:pPr>
            <w:r w:rsidRPr="00DC4006">
              <w:rPr>
                <w:rFonts w:ascii="Times New Roman" w:hAnsi="Times New Roman" w:cs="Times New Roman"/>
              </w:rPr>
              <w:t xml:space="preserve">Основные инвестиционные продукты и их базовые характеристики, индивидуальный инвестиционный счет (ИИС). </w:t>
            </w:r>
          </w:p>
        </w:tc>
        <w:tc>
          <w:tcPr>
            <w:tcW w:w="1759" w:type="dxa"/>
            <w:vMerge/>
            <w:tcBorders>
              <w:left w:val="single" w:sz="4" w:space="0" w:color="000000"/>
              <w:right w:val="single" w:sz="4" w:space="0" w:color="000000"/>
            </w:tcBorders>
            <w:tcMar>
              <w:top w:w="0" w:type="dxa"/>
              <w:left w:w="115" w:type="dxa"/>
              <w:bottom w:w="0" w:type="dxa"/>
              <w:right w:w="115" w:type="dxa"/>
            </w:tcMar>
            <w:vAlign w:val="center"/>
          </w:tcPr>
          <w:p w:rsidR="00337D74" w:rsidRPr="00DC4006" w:rsidRDefault="00337D74" w:rsidP="002808C1">
            <w:pPr>
              <w:pBdr>
                <w:top w:val="nil"/>
                <w:left w:val="nil"/>
                <w:bottom w:val="nil"/>
                <w:right w:val="nil"/>
                <w:between w:val="nil"/>
              </w:pBdr>
              <w:ind w:hanging="2"/>
              <w:jc w:val="center"/>
              <w:rPr>
                <w:rFonts w:ascii="Times New Roman" w:hAnsi="Times New Roman" w:cs="Times New Roman"/>
                <w:b/>
              </w:rPr>
            </w:pPr>
          </w:p>
        </w:tc>
        <w:tc>
          <w:tcPr>
            <w:tcW w:w="178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37D74" w:rsidRPr="00DC4006" w:rsidRDefault="00337D74" w:rsidP="002808C1">
            <w:pPr>
              <w:pBdr>
                <w:top w:val="nil"/>
                <w:left w:val="nil"/>
                <w:bottom w:val="nil"/>
                <w:right w:val="nil"/>
                <w:between w:val="nil"/>
              </w:pBdr>
              <w:ind w:hanging="2"/>
              <w:rPr>
                <w:rFonts w:ascii="Times New Roman" w:hAnsi="Times New Roman" w:cs="Times New Roman"/>
                <w:i/>
              </w:rPr>
            </w:pPr>
          </w:p>
        </w:tc>
      </w:tr>
      <w:tr w:rsidR="00337D74" w:rsidRPr="00DC4006" w:rsidTr="002808C1">
        <w:trPr>
          <w:cantSplit/>
          <w:trHeight w:val="2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37D74" w:rsidRPr="00DC4006" w:rsidRDefault="00337D74" w:rsidP="002808C1">
            <w:pPr>
              <w:pBdr>
                <w:top w:val="nil"/>
                <w:left w:val="nil"/>
                <w:bottom w:val="nil"/>
                <w:right w:val="nil"/>
                <w:between w:val="nil"/>
              </w:pBdr>
              <w:ind w:hanging="2"/>
              <w:rPr>
                <w:rFonts w:ascii="Times New Roman" w:hAnsi="Times New Roman" w:cs="Times New Roman"/>
                <w:b/>
                <w:i/>
              </w:rPr>
            </w:pPr>
          </w:p>
        </w:tc>
        <w:tc>
          <w:tcPr>
            <w:tcW w:w="88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37D74" w:rsidRPr="00DC4006" w:rsidRDefault="00337D74" w:rsidP="002808C1">
            <w:pPr>
              <w:pBdr>
                <w:top w:val="nil"/>
                <w:left w:val="nil"/>
                <w:bottom w:val="nil"/>
                <w:right w:val="nil"/>
                <w:between w:val="nil"/>
              </w:pBdr>
              <w:rPr>
                <w:rFonts w:ascii="Times New Roman" w:hAnsi="Times New Roman" w:cs="Times New Roman"/>
                <w:b/>
                <w:i/>
              </w:rPr>
            </w:pPr>
            <w:r w:rsidRPr="00DC4006">
              <w:rPr>
                <w:rFonts w:ascii="Times New Roman" w:hAnsi="Times New Roman" w:cs="Times New Roman"/>
              </w:rPr>
              <w:t xml:space="preserve">3.Диверсификация. </w:t>
            </w:r>
          </w:p>
        </w:tc>
        <w:tc>
          <w:tcPr>
            <w:tcW w:w="1759" w:type="dxa"/>
            <w:vMerge/>
            <w:tcBorders>
              <w:left w:val="single" w:sz="4" w:space="0" w:color="000000"/>
              <w:right w:val="single" w:sz="4" w:space="0" w:color="000000"/>
            </w:tcBorders>
            <w:tcMar>
              <w:top w:w="0" w:type="dxa"/>
              <w:left w:w="115" w:type="dxa"/>
              <w:bottom w:w="0" w:type="dxa"/>
              <w:right w:w="115" w:type="dxa"/>
            </w:tcMar>
            <w:vAlign w:val="center"/>
          </w:tcPr>
          <w:p w:rsidR="00337D74" w:rsidRPr="00DC4006" w:rsidRDefault="00337D74" w:rsidP="002808C1">
            <w:pPr>
              <w:pBdr>
                <w:top w:val="nil"/>
                <w:left w:val="nil"/>
                <w:bottom w:val="nil"/>
                <w:right w:val="nil"/>
                <w:between w:val="nil"/>
              </w:pBdr>
              <w:ind w:hanging="2"/>
              <w:jc w:val="center"/>
              <w:rPr>
                <w:rFonts w:ascii="Times New Roman" w:hAnsi="Times New Roman" w:cs="Times New Roman"/>
                <w:b/>
              </w:rPr>
            </w:pPr>
          </w:p>
        </w:tc>
        <w:tc>
          <w:tcPr>
            <w:tcW w:w="178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37D74" w:rsidRPr="00DC4006" w:rsidRDefault="00337D74" w:rsidP="002808C1">
            <w:pPr>
              <w:pBdr>
                <w:top w:val="nil"/>
                <w:left w:val="nil"/>
                <w:bottom w:val="nil"/>
                <w:right w:val="nil"/>
                <w:between w:val="nil"/>
              </w:pBdr>
              <w:ind w:hanging="2"/>
              <w:rPr>
                <w:rFonts w:ascii="Times New Roman" w:hAnsi="Times New Roman" w:cs="Times New Roman"/>
                <w:i/>
              </w:rPr>
            </w:pPr>
          </w:p>
        </w:tc>
      </w:tr>
      <w:tr w:rsidR="00337D74" w:rsidRPr="00DC4006" w:rsidTr="002808C1">
        <w:trPr>
          <w:cantSplit/>
          <w:trHeight w:val="2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37D74" w:rsidRPr="00DC4006" w:rsidRDefault="00337D74" w:rsidP="002808C1">
            <w:pPr>
              <w:pBdr>
                <w:top w:val="nil"/>
                <w:left w:val="nil"/>
                <w:bottom w:val="nil"/>
                <w:right w:val="nil"/>
                <w:between w:val="nil"/>
              </w:pBdr>
              <w:ind w:hanging="2"/>
              <w:rPr>
                <w:rFonts w:ascii="Times New Roman" w:hAnsi="Times New Roman" w:cs="Times New Roman"/>
                <w:b/>
                <w:i/>
              </w:rPr>
            </w:pPr>
          </w:p>
        </w:tc>
        <w:tc>
          <w:tcPr>
            <w:tcW w:w="88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37D74" w:rsidRPr="00DC4006" w:rsidRDefault="00337D74" w:rsidP="002808C1">
            <w:pPr>
              <w:pBdr>
                <w:top w:val="nil"/>
                <w:left w:val="nil"/>
                <w:bottom w:val="nil"/>
                <w:right w:val="nil"/>
                <w:between w:val="nil"/>
              </w:pBdr>
              <w:ind w:hanging="2"/>
              <w:rPr>
                <w:rFonts w:ascii="Times New Roman" w:hAnsi="Times New Roman" w:cs="Times New Roman"/>
                <w:b/>
                <w:i/>
              </w:rPr>
            </w:pPr>
            <w:r w:rsidRPr="00DC4006">
              <w:rPr>
                <w:rFonts w:ascii="Times New Roman" w:hAnsi="Times New Roman" w:cs="Times New Roman"/>
              </w:rPr>
              <w:t xml:space="preserve">4. Мошенничество в сфере инвестиций, способы защиты от него. </w:t>
            </w:r>
          </w:p>
        </w:tc>
        <w:tc>
          <w:tcPr>
            <w:tcW w:w="1759" w:type="dxa"/>
            <w:vMerge/>
            <w:tcBorders>
              <w:left w:val="single" w:sz="4" w:space="0" w:color="000000"/>
              <w:right w:val="single" w:sz="4" w:space="0" w:color="000000"/>
            </w:tcBorders>
            <w:tcMar>
              <w:top w:w="0" w:type="dxa"/>
              <w:left w:w="115" w:type="dxa"/>
              <w:bottom w:w="0" w:type="dxa"/>
              <w:right w:w="115" w:type="dxa"/>
            </w:tcMar>
            <w:vAlign w:val="center"/>
          </w:tcPr>
          <w:p w:rsidR="00337D74" w:rsidRPr="00DC4006" w:rsidRDefault="00337D74" w:rsidP="002808C1">
            <w:pPr>
              <w:pBdr>
                <w:top w:val="nil"/>
                <w:left w:val="nil"/>
                <w:bottom w:val="nil"/>
                <w:right w:val="nil"/>
                <w:between w:val="nil"/>
              </w:pBdr>
              <w:ind w:hanging="2"/>
              <w:jc w:val="center"/>
              <w:rPr>
                <w:rFonts w:ascii="Times New Roman" w:hAnsi="Times New Roman" w:cs="Times New Roman"/>
                <w:b/>
              </w:rPr>
            </w:pPr>
          </w:p>
        </w:tc>
        <w:tc>
          <w:tcPr>
            <w:tcW w:w="178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37D74" w:rsidRPr="00DC4006" w:rsidRDefault="00337D74" w:rsidP="002808C1">
            <w:pPr>
              <w:pBdr>
                <w:top w:val="nil"/>
                <w:left w:val="nil"/>
                <w:bottom w:val="nil"/>
                <w:right w:val="nil"/>
                <w:between w:val="nil"/>
              </w:pBdr>
              <w:ind w:hanging="2"/>
              <w:rPr>
                <w:rFonts w:ascii="Times New Roman" w:hAnsi="Times New Roman" w:cs="Times New Roman"/>
                <w:i/>
              </w:rPr>
            </w:pPr>
          </w:p>
        </w:tc>
      </w:tr>
      <w:tr w:rsidR="00337D74" w:rsidRPr="00DC4006" w:rsidTr="002808C1">
        <w:trPr>
          <w:cantSplit/>
          <w:trHeight w:val="2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37D74" w:rsidRPr="00DC4006" w:rsidRDefault="00337D74" w:rsidP="002808C1">
            <w:pPr>
              <w:pBdr>
                <w:top w:val="nil"/>
                <w:left w:val="nil"/>
                <w:bottom w:val="nil"/>
                <w:right w:val="nil"/>
                <w:between w:val="nil"/>
              </w:pBdr>
              <w:ind w:hanging="2"/>
              <w:rPr>
                <w:rFonts w:ascii="Times New Roman" w:hAnsi="Times New Roman" w:cs="Times New Roman"/>
                <w:b/>
                <w:i/>
              </w:rPr>
            </w:pPr>
          </w:p>
        </w:tc>
        <w:tc>
          <w:tcPr>
            <w:tcW w:w="88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37D74" w:rsidRPr="00DC4006" w:rsidRDefault="00337D74" w:rsidP="002808C1">
            <w:pPr>
              <w:pBdr>
                <w:top w:val="nil"/>
                <w:left w:val="nil"/>
                <w:bottom w:val="nil"/>
                <w:right w:val="nil"/>
                <w:between w:val="nil"/>
              </w:pBdr>
              <w:ind w:hanging="2"/>
              <w:rPr>
                <w:rFonts w:ascii="Times New Roman" w:hAnsi="Times New Roman" w:cs="Times New Roman"/>
              </w:rPr>
            </w:pPr>
            <w:r w:rsidRPr="00DC4006">
              <w:rPr>
                <w:rFonts w:ascii="Times New Roman" w:hAnsi="Times New Roman" w:cs="Times New Roman"/>
              </w:rPr>
              <w:t>5. Особенности финансовых пирамид</w:t>
            </w:r>
          </w:p>
        </w:tc>
        <w:tc>
          <w:tcPr>
            <w:tcW w:w="1759" w:type="dxa"/>
            <w:vMerge/>
            <w:tcBorders>
              <w:left w:val="single" w:sz="4" w:space="0" w:color="000000"/>
              <w:bottom w:val="single" w:sz="4" w:space="0" w:color="000000"/>
              <w:right w:val="single" w:sz="4" w:space="0" w:color="000000"/>
            </w:tcBorders>
            <w:tcMar>
              <w:top w:w="0" w:type="dxa"/>
              <w:left w:w="115" w:type="dxa"/>
              <w:bottom w:w="0" w:type="dxa"/>
              <w:right w:w="115" w:type="dxa"/>
            </w:tcMar>
            <w:vAlign w:val="center"/>
          </w:tcPr>
          <w:p w:rsidR="00337D74" w:rsidRPr="00DC4006" w:rsidRDefault="00337D74" w:rsidP="002808C1">
            <w:pPr>
              <w:pBdr>
                <w:top w:val="nil"/>
                <w:left w:val="nil"/>
                <w:bottom w:val="nil"/>
                <w:right w:val="nil"/>
                <w:between w:val="nil"/>
              </w:pBdr>
              <w:ind w:hanging="2"/>
              <w:jc w:val="center"/>
              <w:rPr>
                <w:rFonts w:ascii="Times New Roman" w:hAnsi="Times New Roman" w:cs="Times New Roman"/>
                <w:b/>
              </w:rPr>
            </w:pPr>
          </w:p>
        </w:tc>
        <w:tc>
          <w:tcPr>
            <w:tcW w:w="178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37D74" w:rsidRPr="00DC4006" w:rsidRDefault="00337D74" w:rsidP="002808C1">
            <w:pPr>
              <w:pBdr>
                <w:top w:val="nil"/>
                <w:left w:val="nil"/>
                <w:bottom w:val="nil"/>
                <w:right w:val="nil"/>
                <w:between w:val="nil"/>
              </w:pBdr>
              <w:ind w:hanging="2"/>
              <w:rPr>
                <w:rFonts w:ascii="Times New Roman" w:hAnsi="Times New Roman" w:cs="Times New Roman"/>
                <w:i/>
              </w:rPr>
            </w:pPr>
          </w:p>
        </w:tc>
      </w:tr>
      <w:tr w:rsidR="00337D74" w:rsidRPr="00DC4006" w:rsidTr="002808C1">
        <w:trPr>
          <w:cantSplit/>
          <w:trHeight w:val="2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37D74" w:rsidRPr="00DC4006" w:rsidRDefault="00337D74" w:rsidP="002808C1">
            <w:pPr>
              <w:pBdr>
                <w:top w:val="nil"/>
                <w:left w:val="nil"/>
                <w:bottom w:val="nil"/>
                <w:right w:val="nil"/>
                <w:between w:val="nil"/>
              </w:pBdr>
              <w:ind w:hanging="2"/>
              <w:rPr>
                <w:rFonts w:ascii="Times New Roman" w:hAnsi="Times New Roman" w:cs="Times New Roman"/>
                <w:b/>
                <w:i/>
              </w:rPr>
            </w:pPr>
          </w:p>
        </w:tc>
        <w:tc>
          <w:tcPr>
            <w:tcW w:w="88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37D74" w:rsidRPr="00DC4006" w:rsidRDefault="00337D74" w:rsidP="002808C1">
            <w:pPr>
              <w:pBdr>
                <w:top w:val="nil"/>
                <w:left w:val="nil"/>
                <w:bottom w:val="nil"/>
                <w:right w:val="nil"/>
                <w:between w:val="nil"/>
              </w:pBdr>
              <w:ind w:hanging="2"/>
              <w:rPr>
                <w:rFonts w:ascii="Times New Roman" w:hAnsi="Times New Roman" w:cs="Times New Roman"/>
                <w:b/>
                <w:i/>
              </w:rPr>
            </w:pPr>
            <w:r w:rsidRPr="00DC4006">
              <w:rPr>
                <w:rFonts w:ascii="Times New Roman" w:hAnsi="Times New Roman" w:cs="Times New Roman"/>
                <w:b/>
                <w:bCs/>
              </w:rPr>
              <w:t>В том числе практических занятий и лабораторных работ</w:t>
            </w:r>
          </w:p>
        </w:tc>
        <w:tc>
          <w:tcPr>
            <w:tcW w:w="17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37D74" w:rsidRPr="00DC4006" w:rsidRDefault="00337D74" w:rsidP="002808C1">
            <w:pPr>
              <w:pBdr>
                <w:top w:val="nil"/>
                <w:left w:val="nil"/>
                <w:bottom w:val="nil"/>
                <w:right w:val="nil"/>
                <w:between w:val="nil"/>
              </w:pBdr>
              <w:ind w:hanging="2"/>
              <w:jc w:val="center"/>
              <w:rPr>
                <w:rFonts w:ascii="Times New Roman" w:hAnsi="Times New Roman" w:cs="Times New Roman"/>
                <w:b/>
              </w:rPr>
            </w:pPr>
            <w:r w:rsidRPr="00DC4006">
              <w:rPr>
                <w:rFonts w:ascii="Times New Roman" w:hAnsi="Times New Roman" w:cs="Times New Roman"/>
                <w:b/>
              </w:rPr>
              <w:t>1/1</w:t>
            </w:r>
          </w:p>
        </w:tc>
        <w:tc>
          <w:tcPr>
            <w:tcW w:w="178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37D74" w:rsidRPr="00DC4006" w:rsidRDefault="00337D74" w:rsidP="002808C1">
            <w:pPr>
              <w:pBdr>
                <w:top w:val="nil"/>
                <w:left w:val="nil"/>
                <w:bottom w:val="nil"/>
                <w:right w:val="nil"/>
                <w:between w:val="nil"/>
              </w:pBdr>
              <w:ind w:hanging="2"/>
              <w:rPr>
                <w:rFonts w:ascii="Times New Roman" w:hAnsi="Times New Roman" w:cs="Times New Roman"/>
                <w:i/>
              </w:rPr>
            </w:pPr>
          </w:p>
        </w:tc>
      </w:tr>
      <w:tr w:rsidR="00337D74" w:rsidRPr="00DC4006" w:rsidTr="002808C1">
        <w:trPr>
          <w:cantSplit/>
          <w:trHeight w:val="2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37D74" w:rsidRPr="00DC4006" w:rsidRDefault="00337D74" w:rsidP="002808C1">
            <w:pPr>
              <w:pBdr>
                <w:top w:val="nil"/>
                <w:left w:val="nil"/>
                <w:bottom w:val="nil"/>
                <w:right w:val="nil"/>
                <w:between w:val="nil"/>
              </w:pBdr>
              <w:ind w:hanging="2"/>
              <w:rPr>
                <w:rFonts w:ascii="Times New Roman" w:hAnsi="Times New Roman" w:cs="Times New Roman"/>
                <w:b/>
                <w:i/>
              </w:rPr>
            </w:pPr>
          </w:p>
        </w:tc>
        <w:tc>
          <w:tcPr>
            <w:tcW w:w="88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37D74" w:rsidRPr="00DC4006" w:rsidRDefault="00337D74" w:rsidP="002808C1">
            <w:pPr>
              <w:pBdr>
                <w:top w:val="nil"/>
                <w:left w:val="nil"/>
                <w:bottom w:val="nil"/>
                <w:right w:val="nil"/>
                <w:between w:val="nil"/>
              </w:pBdr>
              <w:ind w:hanging="2"/>
              <w:rPr>
                <w:rFonts w:ascii="Times New Roman" w:hAnsi="Times New Roman" w:cs="Times New Roman"/>
                <w:b/>
                <w:i/>
              </w:rPr>
            </w:pPr>
            <w:r w:rsidRPr="00DC4006">
              <w:rPr>
                <w:rFonts w:ascii="Times New Roman" w:hAnsi="Times New Roman" w:cs="Times New Roman"/>
              </w:rPr>
              <w:t>Расчет допустимого объема инвестиций в рамках личного бюджета</w:t>
            </w:r>
          </w:p>
        </w:tc>
        <w:tc>
          <w:tcPr>
            <w:tcW w:w="17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37D74" w:rsidRPr="00DC4006" w:rsidRDefault="00337D74" w:rsidP="002808C1">
            <w:pPr>
              <w:pBdr>
                <w:top w:val="nil"/>
                <w:left w:val="nil"/>
                <w:bottom w:val="nil"/>
                <w:right w:val="nil"/>
                <w:between w:val="nil"/>
              </w:pBdr>
              <w:ind w:hanging="2"/>
              <w:jc w:val="center"/>
              <w:rPr>
                <w:rFonts w:ascii="Times New Roman" w:hAnsi="Times New Roman" w:cs="Times New Roman"/>
              </w:rPr>
            </w:pPr>
            <w:r w:rsidRPr="00DC4006">
              <w:rPr>
                <w:rFonts w:ascii="Times New Roman" w:hAnsi="Times New Roman" w:cs="Times New Roman"/>
              </w:rPr>
              <w:t>1/1</w:t>
            </w:r>
          </w:p>
        </w:tc>
        <w:tc>
          <w:tcPr>
            <w:tcW w:w="178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37D74" w:rsidRPr="00DC4006" w:rsidRDefault="00337D74" w:rsidP="002808C1">
            <w:pPr>
              <w:pBdr>
                <w:top w:val="nil"/>
                <w:left w:val="nil"/>
                <w:bottom w:val="nil"/>
                <w:right w:val="nil"/>
                <w:between w:val="nil"/>
              </w:pBdr>
              <w:ind w:hanging="2"/>
              <w:rPr>
                <w:rFonts w:ascii="Times New Roman" w:hAnsi="Times New Roman" w:cs="Times New Roman"/>
                <w:i/>
              </w:rPr>
            </w:pPr>
          </w:p>
        </w:tc>
      </w:tr>
      <w:tr w:rsidR="00337D74" w:rsidRPr="00DC4006" w:rsidTr="002808C1">
        <w:trPr>
          <w:cantSplit/>
          <w:trHeight w:val="20"/>
        </w:trPr>
        <w:tc>
          <w:tcPr>
            <w:tcW w:w="2918"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37D74" w:rsidRPr="00DC4006" w:rsidRDefault="00337D74" w:rsidP="002808C1">
            <w:pPr>
              <w:pBdr>
                <w:top w:val="nil"/>
                <w:left w:val="nil"/>
                <w:bottom w:val="nil"/>
                <w:right w:val="nil"/>
                <w:between w:val="nil"/>
              </w:pBdr>
              <w:ind w:hanging="2"/>
              <w:rPr>
                <w:rFonts w:ascii="Times New Roman" w:hAnsi="Times New Roman" w:cs="Times New Roman"/>
              </w:rPr>
            </w:pPr>
            <w:r w:rsidRPr="00DC4006">
              <w:rPr>
                <w:rFonts w:ascii="Times New Roman" w:hAnsi="Times New Roman" w:cs="Times New Roman"/>
                <w:b/>
              </w:rPr>
              <w:t>Тема 3.2. Страхование</w:t>
            </w:r>
          </w:p>
          <w:p w:rsidR="00337D74" w:rsidRPr="00DC4006" w:rsidRDefault="00337D74" w:rsidP="002808C1">
            <w:pPr>
              <w:pBdr>
                <w:top w:val="nil"/>
                <w:left w:val="nil"/>
                <w:bottom w:val="nil"/>
                <w:right w:val="nil"/>
                <w:between w:val="nil"/>
              </w:pBdr>
              <w:ind w:hanging="2"/>
              <w:rPr>
                <w:rFonts w:ascii="Times New Roman" w:hAnsi="Times New Roman" w:cs="Times New Roman"/>
              </w:rPr>
            </w:pPr>
          </w:p>
        </w:tc>
        <w:tc>
          <w:tcPr>
            <w:tcW w:w="88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37D74" w:rsidRPr="00DC4006" w:rsidRDefault="00337D74" w:rsidP="002808C1">
            <w:pPr>
              <w:pBdr>
                <w:top w:val="nil"/>
                <w:left w:val="nil"/>
                <w:bottom w:val="nil"/>
                <w:right w:val="nil"/>
                <w:between w:val="nil"/>
              </w:pBdr>
              <w:ind w:hanging="2"/>
              <w:jc w:val="both"/>
              <w:rPr>
                <w:rFonts w:ascii="Times New Roman" w:hAnsi="Times New Roman" w:cs="Times New Roman"/>
              </w:rPr>
            </w:pPr>
            <w:r w:rsidRPr="00DC4006">
              <w:rPr>
                <w:rFonts w:ascii="Times New Roman" w:hAnsi="Times New Roman" w:cs="Times New Roman"/>
                <w:b/>
                <w:bCs/>
              </w:rPr>
              <w:t>Содержание</w:t>
            </w:r>
          </w:p>
        </w:tc>
        <w:tc>
          <w:tcPr>
            <w:tcW w:w="17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37D74" w:rsidRPr="00DC4006" w:rsidRDefault="00337D74" w:rsidP="002808C1">
            <w:pPr>
              <w:pBdr>
                <w:top w:val="nil"/>
                <w:left w:val="nil"/>
                <w:bottom w:val="nil"/>
                <w:right w:val="nil"/>
                <w:between w:val="nil"/>
              </w:pBdr>
              <w:ind w:hanging="2"/>
              <w:jc w:val="center"/>
              <w:rPr>
                <w:rFonts w:ascii="Times New Roman" w:hAnsi="Times New Roman" w:cs="Times New Roman"/>
                <w:b/>
              </w:rPr>
            </w:pPr>
            <w:r w:rsidRPr="00DC4006">
              <w:rPr>
                <w:rFonts w:ascii="Times New Roman" w:hAnsi="Times New Roman" w:cs="Times New Roman"/>
                <w:b/>
              </w:rPr>
              <w:t>2/1</w:t>
            </w:r>
          </w:p>
        </w:tc>
        <w:tc>
          <w:tcPr>
            <w:tcW w:w="1785"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37D74" w:rsidRPr="00DC4006" w:rsidRDefault="00337D74" w:rsidP="002808C1">
            <w:pPr>
              <w:pBdr>
                <w:top w:val="nil"/>
                <w:left w:val="nil"/>
                <w:bottom w:val="nil"/>
                <w:right w:val="nil"/>
                <w:between w:val="nil"/>
              </w:pBdr>
              <w:ind w:hanging="2"/>
              <w:rPr>
                <w:rFonts w:ascii="Times New Roman" w:hAnsi="Times New Roman" w:cs="Times New Roman"/>
              </w:rPr>
            </w:pPr>
            <w:proofErr w:type="gramStart"/>
            <w:r w:rsidRPr="00DC4006">
              <w:rPr>
                <w:rFonts w:ascii="Times New Roman" w:hAnsi="Times New Roman" w:cs="Times New Roman"/>
              </w:rPr>
              <w:t>ОК</w:t>
            </w:r>
            <w:proofErr w:type="gramEnd"/>
            <w:r w:rsidRPr="00DC4006">
              <w:rPr>
                <w:rFonts w:ascii="Times New Roman" w:hAnsi="Times New Roman" w:cs="Times New Roman"/>
              </w:rPr>
              <w:t xml:space="preserve"> 01- ОК 05</w:t>
            </w:r>
          </w:p>
          <w:p w:rsidR="00337D74" w:rsidRPr="00DC4006" w:rsidRDefault="00337D74" w:rsidP="002808C1">
            <w:pPr>
              <w:pBdr>
                <w:top w:val="nil"/>
                <w:left w:val="nil"/>
                <w:bottom w:val="nil"/>
                <w:right w:val="nil"/>
                <w:between w:val="nil"/>
              </w:pBdr>
              <w:ind w:hanging="2"/>
              <w:rPr>
                <w:rFonts w:ascii="Times New Roman" w:hAnsi="Times New Roman" w:cs="Times New Roman"/>
              </w:rPr>
            </w:pPr>
            <w:proofErr w:type="gramStart"/>
            <w:r w:rsidRPr="00DC4006">
              <w:rPr>
                <w:rFonts w:ascii="Times New Roman" w:hAnsi="Times New Roman" w:cs="Times New Roman"/>
              </w:rPr>
              <w:t>ОК</w:t>
            </w:r>
            <w:proofErr w:type="gramEnd"/>
            <w:r w:rsidRPr="00DC4006">
              <w:rPr>
                <w:rFonts w:ascii="Times New Roman" w:hAnsi="Times New Roman" w:cs="Times New Roman"/>
              </w:rPr>
              <w:t xml:space="preserve"> 09</w:t>
            </w:r>
          </w:p>
        </w:tc>
      </w:tr>
      <w:tr w:rsidR="00337D74" w:rsidRPr="00DC4006" w:rsidTr="002808C1">
        <w:trPr>
          <w:cantSplit/>
          <w:trHeight w:val="2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37D74" w:rsidRPr="00DC4006" w:rsidRDefault="00337D74" w:rsidP="002808C1">
            <w:pPr>
              <w:pBdr>
                <w:top w:val="nil"/>
                <w:left w:val="nil"/>
                <w:bottom w:val="nil"/>
                <w:right w:val="nil"/>
                <w:between w:val="nil"/>
              </w:pBdr>
              <w:ind w:hanging="2"/>
              <w:rPr>
                <w:rFonts w:ascii="Times New Roman" w:hAnsi="Times New Roman" w:cs="Times New Roman"/>
              </w:rPr>
            </w:pPr>
          </w:p>
        </w:tc>
        <w:tc>
          <w:tcPr>
            <w:tcW w:w="88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37D74" w:rsidRPr="00DC4006" w:rsidRDefault="00337D74" w:rsidP="002808C1">
            <w:pPr>
              <w:pBdr>
                <w:top w:val="nil"/>
                <w:left w:val="nil"/>
                <w:bottom w:val="nil"/>
                <w:right w:val="nil"/>
                <w:between w:val="nil"/>
              </w:pBdr>
              <w:ind w:hanging="2"/>
              <w:jc w:val="both"/>
              <w:rPr>
                <w:rFonts w:ascii="Times New Roman" w:hAnsi="Times New Roman" w:cs="Times New Roman"/>
              </w:rPr>
            </w:pPr>
            <w:r w:rsidRPr="00DC4006">
              <w:rPr>
                <w:rFonts w:ascii="Times New Roman" w:hAnsi="Times New Roman" w:cs="Times New Roman"/>
              </w:rPr>
              <w:t>1. Страхование как один из способов управления рисками</w:t>
            </w:r>
          </w:p>
        </w:tc>
        <w:tc>
          <w:tcPr>
            <w:tcW w:w="1759" w:type="dxa"/>
            <w:vMerge w:val="restart"/>
            <w:tcBorders>
              <w:top w:val="single" w:sz="4" w:space="0" w:color="000000"/>
              <w:left w:val="single" w:sz="4" w:space="0" w:color="000000"/>
              <w:right w:val="single" w:sz="4" w:space="0" w:color="000000"/>
            </w:tcBorders>
            <w:tcMar>
              <w:top w:w="0" w:type="dxa"/>
              <w:left w:w="115" w:type="dxa"/>
              <w:bottom w:w="0" w:type="dxa"/>
              <w:right w:w="115" w:type="dxa"/>
            </w:tcMar>
            <w:vAlign w:val="center"/>
          </w:tcPr>
          <w:p w:rsidR="00337D74" w:rsidRPr="00DC4006" w:rsidRDefault="00337D74" w:rsidP="002808C1">
            <w:pPr>
              <w:pBdr>
                <w:top w:val="nil"/>
                <w:left w:val="nil"/>
                <w:bottom w:val="nil"/>
                <w:right w:val="nil"/>
                <w:between w:val="nil"/>
              </w:pBdr>
              <w:ind w:hanging="2"/>
              <w:jc w:val="center"/>
              <w:rPr>
                <w:rFonts w:ascii="Times New Roman" w:hAnsi="Times New Roman" w:cs="Times New Roman"/>
              </w:rPr>
            </w:pPr>
            <w:r w:rsidRPr="00DC4006">
              <w:rPr>
                <w:rFonts w:ascii="Times New Roman" w:hAnsi="Times New Roman" w:cs="Times New Roman"/>
              </w:rPr>
              <w:t>1</w:t>
            </w:r>
          </w:p>
        </w:tc>
        <w:tc>
          <w:tcPr>
            <w:tcW w:w="178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37D74" w:rsidRPr="00DC4006" w:rsidRDefault="00337D74" w:rsidP="002808C1">
            <w:pPr>
              <w:pBdr>
                <w:top w:val="nil"/>
                <w:left w:val="nil"/>
                <w:bottom w:val="nil"/>
                <w:right w:val="nil"/>
                <w:between w:val="nil"/>
              </w:pBdr>
              <w:ind w:hanging="2"/>
              <w:rPr>
                <w:rFonts w:ascii="Times New Roman" w:hAnsi="Times New Roman" w:cs="Times New Roman"/>
              </w:rPr>
            </w:pPr>
          </w:p>
        </w:tc>
      </w:tr>
      <w:tr w:rsidR="00337D74" w:rsidRPr="00DC4006" w:rsidTr="002808C1">
        <w:trPr>
          <w:cantSplit/>
          <w:trHeight w:val="2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37D74" w:rsidRPr="00DC4006" w:rsidRDefault="00337D74" w:rsidP="002808C1">
            <w:pPr>
              <w:pBdr>
                <w:top w:val="nil"/>
                <w:left w:val="nil"/>
                <w:bottom w:val="nil"/>
                <w:right w:val="nil"/>
                <w:between w:val="nil"/>
              </w:pBdr>
              <w:ind w:hanging="2"/>
              <w:rPr>
                <w:rFonts w:ascii="Times New Roman" w:hAnsi="Times New Roman" w:cs="Times New Roman"/>
              </w:rPr>
            </w:pPr>
          </w:p>
        </w:tc>
        <w:tc>
          <w:tcPr>
            <w:tcW w:w="88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37D74" w:rsidRPr="00DC4006" w:rsidRDefault="00337D74" w:rsidP="002808C1">
            <w:pPr>
              <w:pBdr>
                <w:top w:val="nil"/>
                <w:left w:val="nil"/>
                <w:bottom w:val="nil"/>
                <w:right w:val="nil"/>
                <w:between w:val="nil"/>
              </w:pBdr>
              <w:ind w:hanging="2"/>
              <w:jc w:val="both"/>
              <w:rPr>
                <w:rFonts w:ascii="Times New Roman" w:hAnsi="Times New Roman" w:cs="Times New Roman"/>
              </w:rPr>
            </w:pPr>
            <w:r w:rsidRPr="00DC4006">
              <w:rPr>
                <w:rFonts w:ascii="Times New Roman" w:hAnsi="Times New Roman" w:cs="Times New Roman"/>
              </w:rPr>
              <w:t>2. Виды страхования: личное страхование, имущественное страхование, страхование гражданской ответственности.</w:t>
            </w:r>
          </w:p>
        </w:tc>
        <w:tc>
          <w:tcPr>
            <w:tcW w:w="1759" w:type="dxa"/>
            <w:vMerge/>
            <w:tcBorders>
              <w:left w:val="single" w:sz="4" w:space="0" w:color="000000"/>
              <w:right w:val="single" w:sz="4" w:space="0" w:color="000000"/>
            </w:tcBorders>
            <w:tcMar>
              <w:top w:w="0" w:type="dxa"/>
              <w:left w:w="115" w:type="dxa"/>
              <w:bottom w:w="0" w:type="dxa"/>
              <w:right w:w="115" w:type="dxa"/>
            </w:tcMar>
            <w:vAlign w:val="center"/>
          </w:tcPr>
          <w:p w:rsidR="00337D74" w:rsidRPr="00DC4006" w:rsidRDefault="00337D74" w:rsidP="002808C1">
            <w:pPr>
              <w:pBdr>
                <w:top w:val="nil"/>
                <w:left w:val="nil"/>
                <w:bottom w:val="nil"/>
                <w:right w:val="nil"/>
                <w:between w:val="nil"/>
              </w:pBdr>
              <w:ind w:hanging="2"/>
              <w:jc w:val="center"/>
              <w:rPr>
                <w:rFonts w:ascii="Times New Roman" w:hAnsi="Times New Roman" w:cs="Times New Roman"/>
              </w:rPr>
            </w:pPr>
          </w:p>
        </w:tc>
        <w:tc>
          <w:tcPr>
            <w:tcW w:w="178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37D74" w:rsidRPr="00DC4006" w:rsidRDefault="00337D74" w:rsidP="002808C1">
            <w:pPr>
              <w:pBdr>
                <w:top w:val="nil"/>
                <w:left w:val="nil"/>
                <w:bottom w:val="nil"/>
                <w:right w:val="nil"/>
                <w:between w:val="nil"/>
              </w:pBdr>
              <w:ind w:hanging="2"/>
              <w:rPr>
                <w:rFonts w:ascii="Times New Roman" w:hAnsi="Times New Roman" w:cs="Times New Roman"/>
              </w:rPr>
            </w:pPr>
          </w:p>
        </w:tc>
      </w:tr>
      <w:tr w:rsidR="00337D74" w:rsidRPr="00DC4006" w:rsidTr="002808C1">
        <w:trPr>
          <w:cantSplit/>
          <w:trHeight w:val="2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37D74" w:rsidRPr="00DC4006" w:rsidRDefault="00337D74" w:rsidP="002808C1">
            <w:pPr>
              <w:pBdr>
                <w:top w:val="nil"/>
                <w:left w:val="nil"/>
                <w:bottom w:val="nil"/>
                <w:right w:val="nil"/>
                <w:between w:val="nil"/>
              </w:pBdr>
              <w:ind w:hanging="2"/>
              <w:rPr>
                <w:rFonts w:ascii="Times New Roman" w:hAnsi="Times New Roman" w:cs="Times New Roman"/>
              </w:rPr>
            </w:pPr>
          </w:p>
        </w:tc>
        <w:tc>
          <w:tcPr>
            <w:tcW w:w="88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37D74" w:rsidRPr="00DC4006" w:rsidRDefault="00337D74" w:rsidP="002808C1">
            <w:pPr>
              <w:pBdr>
                <w:top w:val="nil"/>
                <w:left w:val="nil"/>
                <w:bottom w:val="nil"/>
                <w:right w:val="nil"/>
                <w:between w:val="nil"/>
              </w:pBdr>
              <w:ind w:hanging="2"/>
              <w:jc w:val="both"/>
              <w:rPr>
                <w:rFonts w:ascii="Times New Roman" w:hAnsi="Times New Roman" w:cs="Times New Roman"/>
              </w:rPr>
            </w:pPr>
            <w:r w:rsidRPr="00DC4006">
              <w:rPr>
                <w:rFonts w:ascii="Times New Roman" w:hAnsi="Times New Roman" w:cs="Times New Roman"/>
              </w:rPr>
              <w:t>3. Основные виды страховых продуктов</w:t>
            </w:r>
          </w:p>
        </w:tc>
        <w:tc>
          <w:tcPr>
            <w:tcW w:w="1759" w:type="dxa"/>
            <w:vMerge/>
            <w:tcBorders>
              <w:left w:val="single" w:sz="4" w:space="0" w:color="000000"/>
              <w:bottom w:val="single" w:sz="4" w:space="0" w:color="000000"/>
              <w:right w:val="single" w:sz="4" w:space="0" w:color="000000"/>
            </w:tcBorders>
            <w:tcMar>
              <w:top w:w="0" w:type="dxa"/>
              <w:left w:w="115" w:type="dxa"/>
              <w:bottom w:w="0" w:type="dxa"/>
              <w:right w:w="115" w:type="dxa"/>
            </w:tcMar>
            <w:vAlign w:val="center"/>
          </w:tcPr>
          <w:p w:rsidR="00337D74" w:rsidRPr="00DC4006" w:rsidRDefault="00337D74" w:rsidP="002808C1">
            <w:pPr>
              <w:pBdr>
                <w:top w:val="nil"/>
                <w:left w:val="nil"/>
                <w:bottom w:val="nil"/>
                <w:right w:val="nil"/>
                <w:between w:val="nil"/>
              </w:pBdr>
              <w:ind w:hanging="2"/>
              <w:jc w:val="center"/>
              <w:rPr>
                <w:rFonts w:ascii="Times New Roman" w:hAnsi="Times New Roman" w:cs="Times New Roman"/>
              </w:rPr>
            </w:pPr>
          </w:p>
        </w:tc>
        <w:tc>
          <w:tcPr>
            <w:tcW w:w="178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37D74" w:rsidRPr="00DC4006" w:rsidRDefault="00337D74" w:rsidP="002808C1">
            <w:pPr>
              <w:pBdr>
                <w:top w:val="nil"/>
                <w:left w:val="nil"/>
                <w:bottom w:val="nil"/>
                <w:right w:val="nil"/>
                <w:between w:val="nil"/>
              </w:pBdr>
              <w:ind w:hanging="2"/>
              <w:rPr>
                <w:rFonts w:ascii="Times New Roman" w:hAnsi="Times New Roman" w:cs="Times New Roman"/>
              </w:rPr>
            </w:pPr>
          </w:p>
        </w:tc>
      </w:tr>
      <w:tr w:rsidR="00337D74" w:rsidRPr="00DC4006" w:rsidTr="002808C1">
        <w:trPr>
          <w:cantSplit/>
          <w:trHeight w:val="2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37D74" w:rsidRPr="00DC4006" w:rsidRDefault="00337D74" w:rsidP="002808C1">
            <w:pPr>
              <w:pBdr>
                <w:top w:val="nil"/>
                <w:left w:val="nil"/>
                <w:bottom w:val="nil"/>
                <w:right w:val="nil"/>
                <w:between w:val="nil"/>
              </w:pBdr>
              <w:ind w:hanging="2"/>
              <w:rPr>
                <w:rFonts w:ascii="Times New Roman" w:hAnsi="Times New Roman" w:cs="Times New Roman"/>
              </w:rPr>
            </w:pPr>
          </w:p>
        </w:tc>
        <w:tc>
          <w:tcPr>
            <w:tcW w:w="88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37D74" w:rsidRPr="00DC4006" w:rsidRDefault="00337D74" w:rsidP="002808C1">
            <w:pPr>
              <w:pBdr>
                <w:top w:val="nil"/>
                <w:left w:val="nil"/>
                <w:bottom w:val="nil"/>
                <w:right w:val="nil"/>
                <w:between w:val="nil"/>
              </w:pBdr>
              <w:ind w:hanging="2"/>
              <w:rPr>
                <w:rFonts w:ascii="Times New Roman" w:hAnsi="Times New Roman" w:cs="Times New Roman"/>
                <w:b/>
                <w:i/>
              </w:rPr>
            </w:pPr>
            <w:r w:rsidRPr="00DC4006">
              <w:rPr>
                <w:rFonts w:ascii="Times New Roman" w:hAnsi="Times New Roman" w:cs="Times New Roman"/>
                <w:b/>
                <w:bCs/>
              </w:rPr>
              <w:t>В том числе практических занятий и лабораторных работ</w:t>
            </w:r>
          </w:p>
        </w:tc>
        <w:tc>
          <w:tcPr>
            <w:tcW w:w="17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37D74" w:rsidRPr="00DC4006" w:rsidRDefault="00337D74" w:rsidP="002808C1">
            <w:pPr>
              <w:pBdr>
                <w:top w:val="nil"/>
                <w:left w:val="nil"/>
                <w:bottom w:val="nil"/>
                <w:right w:val="nil"/>
                <w:between w:val="nil"/>
              </w:pBdr>
              <w:ind w:hanging="2"/>
              <w:jc w:val="center"/>
              <w:rPr>
                <w:rFonts w:ascii="Times New Roman" w:hAnsi="Times New Roman" w:cs="Times New Roman"/>
                <w:b/>
              </w:rPr>
            </w:pPr>
            <w:r w:rsidRPr="00DC4006">
              <w:rPr>
                <w:rFonts w:ascii="Times New Roman" w:hAnsi="Times New Roman" w:cs="Times New Roman"/>
                <w:b/>
              </w:rPr>
              <w:t>1/1</w:t>
            </w:r>
          </w:p>
        </w:tc>
        <w:tc>
          <w:tcPr>
            <w:tcW w:w="178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37D74" w:rsidRPr="00DC4006" w:rsidRDefault="00337D74" w:rsidP="002808C1">
            <w:pPr>
              <w:pBdr>
                <w:top w:val="nil"/>
                <w:left w:val="nil"/>
                <w:bottom w:val="nil"/>
                <w:right w:val="nil"/>
                <w:between w:val="nil"/>
              </w:pBdr>
              <w:ind w:hanging="2"/>
              <w:rPr>
                <w:rFonts w:ascii="Times New Roman" w:hAnsi="Times New Roman" w:cs="Times New Roman"/>
              </w:rPr>
            </w:pPr>
          </w:p>
        </w:tc>
      </w:tr>
      <w:tr w:rsidR="00337D74" w:rsidRPr="00DC4006" w:rsidTr="002808C1">
        <w:trPr>
          <w:cantSplit/>
          <w:trHeight w:val="2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37D74" w:rsidRPr="00DC4006" w:rsidRDefault="00337D74" w:rsidP="002808C1">
            <w:pPr>
              <w:pBdr>
                <w:top w:val="nil"/>
                <w:left w:val="nil"/>
                <w:bottom w:val="nil"/>
                <w:right w:val="nil"/>
                <w:between w:val="nil"/>
              </w:pBdr>
              <w:ind w:hanging="2"/>
              <w:rPr>
                <w:rFonts w:ascii="Times New Roman" w:hAnsi="Times New Roman" w:cs="Times New Roman"/>
              </w:rPr>
            </w:pPr>
          </w:p>
        </w:tc>
        <w:tc>
          <w:tcPr>
            <w:tcW w:w="88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37D74" w:rsidRPr="00DC4006" w:rsidRDefault="00337D74" w:rsidP="002808C1">
            <w:pPr>
              <w:pBdr>
                <w:top w:val="nil"/>
                <w:left w:val="nil"/>
                <w:bottom w:val="nil"/>
                <w:right w:val="nil"/>
                <w:between w:val="nil"/>
              </w:pBdr>
              <w:ind w:hanging="2"/>
              <w:jc w:val="both"/>
              <w:rPr>
                <w:rFonts w:ascii="Times New Roman" w:hAnsi="Times New Roman" w:cs="Times New Roman"/>
              </w:rPr>
            </w:pPr>
            <w:r w:rsidRPr="00DC4006">
              <w:rPr>
                <w:rFonts w:ascii="Times New Roman" w:hAnsi="Times New Roman" w:cs="Times New Roman"/>
              </w:rPr>
              <w:t>Выбор добросовестного поставщика страховых услуг</w:t>
            </w:r>
          </w:p>
        </w:tc>
        <w:tc>
          <w:tcPr>
            <w:tcW w:w="17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37D74" w:rsidRPr="00DC4006" w:rsidRDefault="00337D74" w:rsidP="002808C1">
            <w:pPr>
              <w:pBdr>
                <w:top w:val="nil"/>
                <w:left w:val="nil"/>
                <w:bottom w:val="nil"/>
                <w:right w:val="nil"/>
                <w:between w:val="nil"/>
              </w:pBdr>
              <w:ind w:hanging="2"/>
              <w:jc w:val="center"/>
              <w:rPr>
                <w:rFonts w:ascii="Times New Roman" w:hAnsi="Times New Roman" w:cs="Times New Roman"/>
              </w:rPr>
            </w:pPr>
            <w:r w:rsidRPr="00DC4006">
              <w:rPr>
                <w:rFonts w:ascii="Times New Roman" w:hAnsi="Times New Roman" w:cs="Times New Roman"/>
              </w:rPr>
              <w:t>1/1</w:t>
            </w:r>
          </w:p>
        </w:tc>
        <w:tc>
          <w:tcPr>
            <w:tcW w:w="178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37D74" w:rsidRPr="00DC4006" w:rsidRDefault="00337D74" w:rsidP="002808C1">
            <w:pPr>
              <w:pBdr>
                <w:top w:val="nil"/>
                <w:left w:val="nil"/>
                <w:bottom w:val="nil"/>
                <w:right w:val="nil"/>
                <w:between w:val="nil"/>
              </w:pBdr>
              <w:ind w:hanging="2"/>
              <w:rPr>
                <w:rFonts w:ascii="Times New Roman" w:hAnsi="Times New Roman" w:cs="Times New Roman"/>
              </w:rPr>
            </w:pPr>
          </w:p>
        </w:tc>
      </w:tr>
      <w:tr w:rsidR="00337D74" w:rsidRPr="00DC4006" w:rsidTr="002808C1">
        <w:trPr>
          <w:cantSplit/>
          <w:trHeight w:val="20"/>
        </w:trPr>
        <w:tc>
          <w:tcPr>
            <w:tcW w:w="2918"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37D74" w:rsidRPr="00DC4006" w:rsidRDefault="00337D74" w:rsidP="002808C1">
            <w:pPr>
              <w:pBdr>
                <w:top w:val="nil"/>
                <w:left w:val="nil"/>
                <w:bottom w:val="nil"/>
                <w:right w:val="nil"/>
                <w:between w:val="nil"/>
              </w:pBdr>
              <w:ind w:hanging="2"/>
              <w:rPr>
                <w:rFonts w:ascii="Times New Roman" w:hAnsi="Times New Roman" w:cs="Times New Roman"/>
              </w:rPr>
            </w:pPr>
            <w:r w:rsidRPr="00DC4006">
              <w:rPr>
                <w:rFonts w:ascii="Times New Roman" w:hAnsi="Times New Roman" w:cs="Times New Roman"/>
                <w:b/>
              </w:rPr>
              <w:t>Тема 3.3. Предпринимательство</w:t>
            </w:r>
          </w:p>
        </w:tc>
        <w:tc>
          <w:tcPr>
            <w:tcW w:w="88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37D74" w:rsidRPr="00DC4006" w:rsidRDefault="00337D74" w:rsidP="002808C1">
            <w:pPr>
              <w:pBdr>
                <w:top w:val="nil"/>
                <w:left w:val="nil"/>
                <w:bottom w:val="nil"/>
                <w:right w:val="nil"/>
                <w:between w:val="nil"/>
              </w:pBdr>
              <w:ind w:hanging="2"/>
              <w:jc w:val="both"/>
              <w:rPr>
                <w:rFonts w:ascii="Times New Roman" w:hAnsi="Times New Roman" w:cs="Times New Roman"/>
              </w:rPr>
            </w:pPr>
            <w:r w:rsidRPr="00DC4006">
              <w:rPr>
                <w:rFonts w:ascii="Times New Roman" w:hAnsi="Times New Roman" w:cs="Times New Roman"/>
                <w:b/>
                <w:bCs/>
              </w:rPr>
              <w:t>Содержание</w:t>
            </w:r>
          </w:p>
        </w:tc>
        <w:tc>
          <w:tcPr>
            <w:tcW w:w="17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37D74" w:rsidRPr="00DC4006" w:rsidRDefault="00337D74" w:rsidP="002808C1">
            <w:pPr>
              <w:pBdr>
                <w:top w:val="nil"/>
                <w:left w:val="nil"/>
                <w:bottom w:val="nil"/>
                <w:right w:val="nil"/>
                <w:between w:val="nil"/>
              </w:pBdr>
              <w:ind w:hanging="2"/>
              <w:jc w:val="center"/>
              <w:rPr>
                <w:rFonts w:ascii="Times New Roman" w:hAnsi="Times New Roman" w:cs="Times New Roman"/>
                <w:b/>
              </w:rPr>
            </w:pPr>
            <w:r w:rsidRPr="00DC4006">
              <w:rPr>
                <w:rFonts w:ascii="Times New Roman" w:hAnsi="Times New Roman" w:cs="Times New Roman"/>
                <w:b/>
              </w:rPr>
              <w:t>3/1</w:t>
            </w:r>
          </w:p>
        </w:tc>
        <w:tc>
          <w:tcPr>
            <w:tcW w:w="178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37D74" w:rsidRPr="00DC4006" w:rsidRDefault="00337D74" w:rsidP="002808C1">
            <w:pPr>
              <w:pBdr>
                <w:top w:val="nil"/>
                <w:left w:val="nil"/>
                <w:bottom w:val="nil"/>
                <w:right w:val="nil"/>
                <w:between w:val="nil"/>
              </w:pBdr>
              <w:ind w:hanging="2"/>
              <w:rPr>
                <w:rFonts w:ascii="Times New Roman" w:hAnsi="Times New Roman" w:cs="Times New Roman"/>
              </w:rPr>
            </w:pPr>
          </w:p>
        </w:tc>
      </w:tr>
      <w:tr w:rsidR="00337D74" w:rsidRPr="00DC4006" w:rsidTr="002808C1">
        <w:trPr>
          <w:cantSplit/>
          <w:trHeight w:val="2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37D74" w:rsidRPr="00DC4006" w:rsidRDefault="00337D74" w:rsidP="002808C1">
            <w:pPr>
              <w:pBdr>
                <w:top w:val="nil"/>
                <w:left w:val="nil"/>
                <w:bottom w:val="nil"/>
                <w:right w:val="nil"/>
                <w:between w:val="nil"/>
              </w:pBdr>
              <w:ind w:hanging="2"/>
              <w:rPr>
                <w:rFonts w:ascii="Times New Roman" w:hAnsi="Times New Roman" w:cs="Times New Roman"/>
                <w:b/>
              </w:rPr>
            </w:pPr>
          </w:p>
        </w:tc>
        <w:tc>
          <w:tcPr>
            <w:tcW w:w="88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37D74" w:rsidRPr="00DC4006" w:rsidRDefault="00337D74" w:rsidP="002808C1">
            <w:pPr>
              <w:pBdr>
                <w:top w:val="nil"/>
                <w:left w:val="nil"/>
                <w:bottom w:val="nil"/>
                <w:right w:val="nil"/>
                <w:between w:val="nil"/>
              </w:pBdr>
              <w:ind w:hanging="2"/>
              <w:jc w:val="both"/>
              <w:rPr>
                <w:rFonts w:ascii="Times New Roman" w:hAnsi="Times New Roman" w:cs="Times New Roman"/>
                <w:b/>
                <w:i/>
              </w:rPr>
            </w:pPr>
            <w:r w:rsidRPr="00DC4006">
              <w:rPr>
                <w:rFonts w:ascii="Times New Roman" w:hAnsi="Times New Roman" w:cs="Times New Roman"/>
              </w:rPr>
              <w:t>1. Роль предпринимательства в жизни человека и общества</w:t>
            </w:r>
          </w:p>
        </w:tc>
        <w:tc>
          <w:tcPr>
            <w:tcW w:w="1759" w:type="dxa"/>
            <w:vMerge w:val="restart"/>
            <w:tcBorders>
              <w:top w:val="single" w:sz="4" w:space="0" w:color="000000"/>
              <w:left w:val="single" w:sz="4" w:space="0" w:color="000000"/>
              <w:right w:val="single" w:sz="4" w:space="0" w:color="000000"/>
            </w:tcBorders>
            <w:tcMar>
              <w:top w:w="0" w:type="dxa"/>
              <w:left w:w="115" w:type="dxa"/>
              <w:bottom w:w="0" w:type="dxa"/>
              <w:right w:w="115" w:type="dxa"/>
            </w:tcMar>
            <w:vAlign w:val="center"/>
          </w:tcPr>
          <w:p w:rsidR="00337D74" w:rsidRPr="00DC4006" w:rsidRDefault="00337D74" w:rsidP="002808C1">
            <w:pPr>
              <w:pBdr>
                <w:top w:val="nil"/>
                <w:left w:val="nil"/>
                <w:bottom w:val="nil"/>
                <w:right w:val="nil"/>
                <w:between w:val="nil"/>
              </w:pBdr>
              <w:ind w:hanging="2"/>
              <w:jc w:val="center"/>
              <w:rPr>
                <w:rFonts w:ascii="Times New Roman" w:hAnsi="Times New Roman" w:cs="Times New Roman"/>
                <w:b/>
              </w:rPr>
            </w:pPr>
            <w:r w:rsidRPr="00DC4006">
              <w:rPr>
                <w:rFonts w:ascii="Times New Roman" w:hAnsi="Times New Roman" w:cs="Times New Roman"/>
              </w:rPr>
              <w:t>2</w:t>
            </w:r>
          </w:p>
        </w:tc>
        <w:tc>
          <w:tcPr>
            <w:tcW w:w="1785" w:type="dxa"/>
            <w:vMerge w:val="restart"/>
            <w:tcBorders>
              <w:top w:val="single" w:sz="4" w:space="0" w:color="000000"/>
              <w:left w:val="single" w:sz="4" w:space="0" w:color="000000"/>
              <w:right w:val="single" w:sz="4" w:space="0" w:color="000000"/>
            </w:tcBorders>
            <w:tcMar>
              <w:top w:w="0" w:type="dxa"/>
              <w:left w:w="115" w:type="dxa"/>
              <w:bottom w:w="0" w:type="dxa"/>
              <w:right w:w="115" w:type="dxa"/>
            </w:tcMar>
            <w:vAlign w:val="center"/>
          </w:tcPr>
          <w:p w:rsidR="00337D74" w:rsidRPr="00DC4006" w:rsidRDefault="00337D74" w:rsidP="002808C1">
            <w:pPr>
              <w:pBdr>
                <w:top w:val="nil"/>
                <w:left w:val="nil"/>
                <w:bottom w:val="nil"/>
                <w:right w:val="nil"/>
                <w:between w:val="nil"/>
              </w:pBdr>
              <w:ind w:hanging="2"/>
              <w:rPr>
                <w:rFonts w:ascii="Times New Roman" w:hAnsi="Times New Roman" w:cs="Times New Roman"/>
              </w:rPr>
            </w:pPr>
            <w:proofErr w:type="gramStart"/>
            <w:r w:rsidRPr="00DC4006">
              <w:rPr>
                <w:rFonts w:ascii="Times New Roman" w:hAnsi="Times New Roman" w:cs="Times New Roman"/>
              </w:rPr>
              <w:t>ОК</w:t>
            </w:r>
            <w:proofErr w:type="gramEnd"/>
            <w:r w:rsidRPr="00DC4006">
              <w:rPr>
                <w:rFonts w:ascii="Times New Roman" w:hAnsi="Times New Roman" w:cs="Times New Roman"/>
              </w:rPr>
              <w:t xml:space="preserve"> 01- ОК 05</w:t>
            </w:r>
          </w:p>
          <w:p w:rsidR="00337D74" w:rsidRPr="00DC4006" w:rsidRDefault="00337D74" w:rsidP="002808C1">
            <w:pPr>
              <w:pBdr>
                <w:top w:val="nil"/>
                <w:left w:val="nil"/>
                <w:bottom w:val="nil"/>
                <w:right w:val="nil"/>
                <w:between w:val="nil"/>
              </w:pBdr>
              <w:ind w:hanging="2"/>
              <w:rPr>
                <w:rFonts w:ascii="Times New Roman" w:hAnsi="Times New Roman" w:cs="Times New Roman"/>
              </w:rPr>
            </w:pPr>
            <w:proofErr w:type="gramStart"/>
            <w:r w:rsidRPr="00DC4006">
              <w:rPr>
                <w:rFonts w:ascii="Times New Roman" w:hAnsi="Times New Roman" w:cs="Times New Roman"/>
              </w:rPr>
              <w:t>ОК</w:t>
            </w:r>
            <w:proofErr w:type="gramEnd"/>
            <w:r w:rsidRPr="00DC4006">
              <w:rPr>
                <w:rFonts w:ascii="Times New Roman" w:hAnsi="Times New Roman" w:cs="Times New Roman"/>
              </w:rPr>
              <w:t xml:space="preserve"> 09</w:t>
            </w:r>
          </w:p>
        </w:tc>
      </w:tr>
      <w:tr w:rsidR="00337D74" w:rsidRPr="00DC4006" w:rsidTr="002808C1">
        <w:trPr>
          <w:cantSplit/>
          <w:trHeight w:val="2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37D74" w:rsidRPr="00DC4006" w:rsidRDefault="00337D74" w:rsidP="002808C1">
            <w:pPr>
              <w:pBdr>
                <w:top w:val="nil"/>
                <w:left w:val="nil"/>
                <w:bottom w:val="nil"/>
                <w:right w:val="nil"/>
                <w:between w:val="nil"/>
              </w:pBdr>
              <w:ind w:hanging="2"/>
              <w:rPr>
                <w:rFonts w:ascii="Times New Roman" w:hAnsi="Times New Roman" w:cs="Times New Roman"/>
                <w:b/>
              </w:rPr>
            </w:pPr>
          </w:p>
        </w:tc>
        <w:tc>
          <w:tcPr>
            <w:tcW w:w="88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37D74" w:rsidRPr="00DC4006" w:rsidRDefault="00337D74" w:rsidP="002808C1">
            <w:pPr>
              <w:pBdr>
                <w:top w:val="nil"/>
                <w:left w:val="nil"/>
                <w:bottom w:val="nil"/>
                <w:right w:val="nil"/>
                <w:between w:val="nil"/>
              </w:pBdr>
              <w:ind w:hanging="2"/>
              <w:jc w:val="both"/>
              <w:rPr>
                <w:rFonts w:ascii="Times New Roman" w:hAnsi="Times New Roman" w:cs="Times New Roman"/>
                <w:b/>
                <w:i/>
              </w:rPr>
            </w:pPr>
            <w:r w:rsidRPr="00DC4006">
              <w:rPr>
                <w:rFonts w:ascii="Times New Roman" w:hAnsi="Times New Roman" w:cs="Times New Roman"/>
              </w:rPr>
              <w:t>2. Формы ведения предпринимательской деятельности и их основные характеристики.</w:t>
            </w:r>
          </w:p>
        </w:tc>
        <w:tc>
          <w:tcPr>
            <w:tcW w:w="1759" w:type="dxa"/>
            <w:vMerge/>
            <w:tcBorders>
              <w:left w:val="single" w:sz="4" w:space="0" w:color="000000"/>
              <w:right w:val="single" w:sz="4" w:space="0" w:color="000000"/>
            </w:tcBorders>
            <w:tcMar>
              <w:top w:w="0" w:type="dxa"/>
              <w:left w:w="115" w:type="dxa"/>
              <w:bottom w:w="0" w:type="dxa"/>
              <w:right w:w="115" w:type="dxa"/>
            </w:tcMar>
            <w:vAlign w:val="center"/>
          </w:tcPr>
          <w:p w:rsidR="00337D74" w:rsidRPr="00DC4006" w:rsidRDefault="00337D74" w:rsidP="002808C1">
            <w:pPr>
              <w:pBdr>
                <w:top w:val="nil"/>
                <w:left w:val="nil"/>
                <w:bottom w:val="nil"/>
                <w:right w:val="nil"/>
                <w:between w:val="nil"/>
              </w:pBdr>
              <w:ind w:hanging="2"/>
              <w:jc w:val="center"/>
              <w:rPr>
                <w:rFonts w:ascii="Times New Roman" w:hAnsi="Times New Roman" w:cs="Times New Roman"/>
                <w:b/>
              </w:rPr>
            </w:pPr>
          </w:p>
        </w:tc>
        <w:tc>
          <w:tcPr>
            <w:tcW w:w="1785" w:type="dxa"/>
            <w:vMerge/>
            <w:tcBorders>
              <w:left w:val="single" w:sz="4" w:space="0" w:color="000000"/>
              <w:right w:val="single" w:sz="4" w:space="0" w:color="000000"/>
            </w:tcBorders>
            <w:tcMar>
              <w:top w:w="0" w:type="dxa"/>
              <w:left w:w="115" w:type="dxa"/>
              <w:bottom w:w="0" w:type="dxa"/>
              <w:right w:w="115" w:type="dxa"/>
            </w:tcMar>
            <w:vAlign w:val="center"/>
          </w:tcPr>
          <w:p w:rsidR="00337D74" w:rsidRPr="00DC4006" w:rsidRDefault="00337D74" w:rsidP="002808C1">
            <w:pPr>
              <w:pBdr>
                <w:top w:val="nil"/>
                <w:left w:val="nil"/>
                <w:bottom w:val="nil"/>
                <w:right w:val="nil"/>
                <w:between w:val="nil"/>
              </w:pBdr>
              <w:ind w:hanging="2"/>
              <w:rPr>
                <w:rFonts w:ascii="Times New Roman" w:hAnsi="Times New Roman" w:cs="Times New Roman"/>
              </w:rPr>
            </w:pPr>
          </w:p>
        </w:tc>
      </w:tr>
      <w:tr w:rsidR="00337D74" w:rsidRPr="00DC4006" w:rsidTr="002808C1">
        <w:trPr>
          <w:cantSplit/>
          <w:trHeight w:val="2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37D74" w:rsidRPr="00DC4006" w:rsidRDefault="00337D74" w:rsidP="002808C1">
            <w:pPr>
              <w:pBdr>
                <w:top w:val="nil"/>
                <w:left w:val="nil"/>
                <w:bottom w:val="nil"/>
                <w:right w:val="nil"/>
                <w:between w:val="nil"/>
              </w:pBdr>
              <w:ind w:hanging="2"/>
              <w:rPr>
                <w:rFonts w:ascii="Times New Roman" w:hAnsi="Times New Roman" w:cs="Times New Roman"/>
              </w:rPr>
            </w:pPr>
          </w:p>
        </w:tc>
        <w:tc>
          <w:tcPr>
            <w:tcW w:w="88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37D74" w:rsidRPr="00DC4006" w:rsidRDefault="00337D74" w:rsidP="002808C1">
            <w:pPr>
              <w:pBdr>
                <w:top w:val="nil"/>
                <w:left w:val="nil"/>
                <w:bottom w:val="nil"/>
                <w:right w:val="nil"/>
                <w:between w:val="nil"/>
              </w:pBdr>
              <w:jc w:val="both"/>
              <w:rPr>
                <w:rFonts w:ascii="Times New Roman" w:hAnsi="Times New Roman" w:cs="Times New Roman"/>
              </w:rPr>
            </w:pPr>
            <w:r w:rsidRPr="00DC4006">
              <w:rPr>
                <w:rFonts w:ascii="Times New Roman" w:hAnsi="Times New Roman" w:cs="Times New Roman"/>
              </w:rPr>
              <w:t>3. Возможные источники финансирования малого бизнеса</w:t>
            </w:r>
          </w:p>
        </w:tc>
        <w:tc>
          <w:tcPr>
            <w:tcW w:w="1759" w:type="dxa"/>
            <w:vMerge/>
            <w:tcBorders>
              <w:left w:val="single" w:sz="4" w:space="0" w:color="000000"/>
              <w:bottom w:val="single" w:sz="4" w:space="0" w:color="000000"/>
              <w:right w:val="single" w:sz="4" w:space="0" w:color="000000"/>
            </w:tcBorders>
            <w:tcMar>
              <w:top w:w="0" w:type="dxa"/>
              <w:left w:w="115" w:type="dxa"/>
              <w:bottom w:w="0" w:type="dxa"/>
              <w:right w:w="115" w:type="dxa"/>
            </w:tcMar>
            <w:vAlign w:val="center"/>
          </w:tcPr>
          <w:p w:rsidR="00337D74" w:rsidRPr="00DC4006" w:rsidRDefault="00337D74" w:rsidP="002808C1">
            <w:pPr>
              <w:pBdr>
                <w:top w:val="nil"/>
                <w:left w:val="nil"/>
                <w:bottom w:val="nil"/>
                <w:right w:val="nil"/>
                <w:between w:val="nil"/>
              </w:pBdr>
              <w:ind w:hanging="2"/>
              <w:jc w:val="center"/>
              <w:rPr>
                <w:rFonts w:ascii="Times New Roman" w:hAnsi="Times New Roman" w:cs="Times New Roman"/>
              </w:rPr>
            </w:pPr>
          </w:p>
        </w:tc>
        <w:tc>
          <w:tcPr>
            <w:tcW w:w="1785" w:type="dxa"/>
            <w:vMerge/>
            <w:tcBorders>
              <w:left w:val="single" w:sz="4" w:space="0" w:color="000000"/>
              <w:right w:val="single" w:sz="4" w:space="0" w:color="000000"/>
            </w:tcBorders>
            <w:tcMar>
              <w:top w:w="0" w:type="dxa"/>
              <w:left w:w="115" w:type="dxa"/>
              <w:bottom w:w="0" w:type="dxa"/>
              <w:right w:w="115" w:type="dxa"/>
            </w:tcMar>
            <w:vAlign w:val="center"/>
          </w:tcPr>
          <w:p w:rsidR="00337D74" w:rsidRPr="00DC4006" w:rsidRDefault="00337D74" w:rsidP="002808C1">
            <w:pPr>
              <w:pBdr>
                <w:top w:val="nil"/>
                <w:left w:val="nil"/>
                <w:bottom w:val="nil"/>
                <w:right w:val="nil"/>
                <w:between w:val="nil"/>
              </w:pBdr>
              <w:ind w:hanging="2"/>
              <w:rPr>
                <w:rFonts w:ascii="Times New Roman" w:hAnsi="Times New Roman" w:cs="Times New Roman"/>
              </w:rPr>
            </w:pPr>
          </w:p>
        </w:tc>
      </w:tr>
      <w:tr w:rsidR="00337D74" w:rsidRPr="00DC4006" w:rsidTr="002808C1">
        <w:trPr>
          <w:cantSplit/>
          <w:trHeight w:val="2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37D74" w:rsidRPr="00DC4006" w:rsidRDefault="00337D74" w:rsidP="002808C1">
            <w:pPr>
              <w:pBdr>
                <w:top w:val="nil"/>
                <w:left w:val="nil"/>
                <w:bottom w:val="nil"/>
                <w:right w:val="nil"/>
                <w:between w:val="nil"/>
              </w:pBdr>
              <w:ind w:hanging="2"/>
              <w:rPr>
                <w:rFonts w:ascii="Times New Roman" w:hAnsi="Times New Roman" w:cs="Times New Roman"/>
              </w:rPr>
            </w:pPr>
          </w:p>
        </w:tc>
        <w:tc>
          <w:tcPr>
            <w:tcW w:w="88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37D74" w:rsidRPr="00DC4006" w:rsidRDefault="00337D74" w:rsidP="002808C1">
            <w:pPr>
              <w:pBdr>
                <w:top w:val="nil"/>
                <w:left w:val="nil"/>
                <w:bottom w:val="nil"/>
                <w:right w:val="nil"/>
                <w:between w:val="nil"/>
              </w:pBdr>
              <w:jc w:val="both"/>
              <w:rPr>
                <w:rFonts w:ascii="Times New Roman" w:hAnsi="Times New Roman" w:cs="Times New Roman"/>
              </w:rPr>
            </w:pPr>
            <w:r w:rsidRPr="00DC4006">
              <w:rPr>
                <w:rFonts w:ascii="Times New Roman" w:hAnsi="Times New Roman" w:cs="Times New Roman"/>
                <w:b/>
                <w:bCs/>
              </w:rPr>
              <w:t>В том числе практических занятий и лабораторных работ</w:t>
            </w:r>
          </w:p>
        </w:tc>
        <w:tc>
          <w:tcPr>
            <w:tcW w:w="17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37D74" w:rsidRPr="00DC4006" w:rsidRDefault="00337D74" w:rsidP="002808C1">
            <w:pPr>
              <w:pBdr>
                <w:top w:val="nil"/>
                <w:left w:val="nil"/>
                <w:bottom w:val="nil"/>
                <w:right w:val="nil"/>
                <w:between w:val="nil"/>
              </w:pBdr>
              <w:ind w:hanging="2"/>
              <w:jc w:val="center"/>
              <w:rPr>
                <w:rFonts w:ascii="Times New Roman" w:hAnsi="Times New Roman" w:cs="Times New Roman"/>
                <w:b/>
              </w:rPr>
            </w:pPr>
            <w:r w:rsidRPr="00DC4006">
              <w:rPr>
                <w:rFonts w:ascii="Times New Roman" w:hAnsi="Times New Roman" w:cs="Times New Roman"/>
                <w:b/>
              </w:rPr>
              <w:t>1/1</w:t>
            </w:r>
          </w:p>
        </w:tc>
        <w:tc>
          <w:tcPr>
            <w:tcW w:w="1785" w:type="dxa"/>
            <w:vMerge/>
            <w:tcBorders>
              <w:left w:val="single" w:sz="4" w:space="0" w:color="000000"/>
              <w:right w:val="single" w:sz="4" w:space="0" w:color="000000"/>
            </w:tcBorders>
            <w:tcMar>
              <w:top w:w="0" w:type="dxa"/>
              <w:left w:w="115" w:type="dxa"/>
              <w:bottom w:w="0" w:type="dxa"/>
              <w:right w:w="115" w:type="dxa"/>
            </w:tcMar>
            <w:vAlign w:val="center"/>
          </w:tcPr>
          <w:p w:rsidR="00337D74" w:rsidRPr="00DC4006" w:rsidRDefault="00337D74" w:rsidP="002808C1">
            <w:pPr>
              <w:pBdr>
                <w:top w:val="nil"/>
                <w:left w:val="nil"/>
                <w:bottom w:val="nil"/>
                <w:right w:val="nil"/>
                <w:between w:val="nil"/>
              </w:pBdr>
              <w:ind w:hanging="2"/>
              <w:rPr>
                <w:rFonts w:ascii="Times New Roman" w:hAnsi="Times New Roman" w:cs="Times New Roman"/>
              </w:rPr>
            </w:pPr>
          </w:p>
        </w:tc>
      </w:tr>
      <w:tr w:rsidR="00337D74" w:rsidRPr="00DC4006" w:rsidTr="002808C1">
        <w:trPr>
          <w:cantSplit/>
          <w:trHeight w:val="2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37D74" w:rsidRPr="00DC4006" w:rsidRDefault="00337D74" w:rsidP="002808C1">
            <w:pPr>
              <w:pBdr>
                <w:top w:val="nil"/>
                <w:left w:val="nil"/>
                <w:bottom w:val="nil"/>
                <w:right w:val="nil"/>
                <w:between w:val="nil"/>
              </w:pBdr>
              <w:ind w:hanging="2"/>
              <w:rPr>
                <w:rFonts w:ascii="Times New Roman" w:hAnsi="Times New Roman" w:cs="Times New Roman"/>
              </w:rPr>
            </w:pPr>
          </w:p>
        </w:tc>
        <w:tc>
          <w:tcPr>
            <w:tcW w:w="88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37D74" w:rsidRPr="00DC4006" w:rsidRDefault="00337D74" w:rsidP="002808C1">
            <w:pPr>
              <w:pBdr>
                <w:top w:val="nil"/>
                <w:left w:val="nil"/>
                <w:bottom w:val="nil"/>
                <w:right w:val="nil"/>
                <w:between w:val="nil"/>
              </w:pBdr>
              <w:ind w:hanging="2"/>
              <w:jc w:val="both"/>
              <w:rPr>
                <w:rFonts w:ascii="Times New Roman" w:hAnsi="Times New Roman" w:cs="Times New Roman"/>
              </w:rPr>
            </w:pPr>
            <w:r w:rsidRPr="00DC4006">
              <w:rPr>
                <w:rFonts w:ascii="Times New Roman" w:hAnsi="Times New Roman" w:cs="Times New Roman"/>
              </w:rPr>
              <w:t>Базовые финансовые показатели бизнеса: выручка, постоянные и переменные издержки, прибыль.</w:t>
            </w:r>
          </w:p>
        </w:tc>
        <w:tc>
          <w:tcPr>
            <w:tcW w:w="17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37D74" w:rsidRPr="00DC4006" w:rsidRDefault="00337D74" w:rsidP="002808C1">
            <w:pPr>
              <w:pBdr>
                <w:top w:val="nil"/>
                <w:left w:val="nil"/>
                <w:bottom w:val="nil"/>
                <w:right w:val="nil"/>
                <w:between w:val="nil"/>
              </w:pBdr>
              <w:ind w:hanging="2"/>
              <w:jc w:val="center"/>
              <w:rPr>
                <w:rFonts w:ascii="Times New Roman" w:hAnsi="Times New Roman" w:cs="Times New Roman"/>
              </w:rPr>
            </w:pPr>
            <w:r w:rsidRPr="00DC4006">
              <w:rPr>
                <w:rFonts w:ascii="Times New Roman" w:hAnsi="Times New Roman" w:cs="Times New Roman"/>
              </w:rPr>
              <w:t>1/1</w:t>
            </w:r>
          </w:p>
        </w:tc>
        <w:tc>
          <w:tcPr>
            <w:tcW w:w="1785" w:type="dxa"/>
            <w:vMerge/>
            <w:tcBorders>
              <w:left w:val="single" w:sz="4" w:space="0" w:color="000000"/>
              <w:bottom w:val="single" w:sz="4" w:space="0" w:color="000000"/>
              <w:right w:val="single" w:sz="4" w:space="0" w:color="000000"/>
            </w:tcBorders>
            <w:tcMar>
              <w:top w:w="0" w:type="dxa"/>
              <w:left w:w="115" w:type="dxa"/>
              <w:bottom w:w="0" w:type="dxa"/>
              <w:right w:w="115" w:type="dxa"/>
            </w:tcMar>
            <w:vAlign w:val="center"/>
          </w:tcPr>
          <w:p w:rsidR="00337D74" w:rsidRPr="00DC4006" w:rsidRDefault="00337D74" w:rsidP="002808C1">
            <w:pPr>
              <w:pBdr>
                <w:top w:val="nil"/>
                <w:left w:val="nil"/>
                <w:bottom w:val="nil"/>
                <w:right w:val="nil"/>
                <w:between w:val="nil"/>
              </w:pBdr>
              <w:ind w:hanging="2"/>
              <w:rPr>
                <w:rFonts w:ascii="Times New Roman" w:hAnsi="Times New Roman" w:cs="Times New Roman"/>
              </w:rPr>
            </w:pPr>
          </w:p>
        </w:tc>
      </w:tr>
      <w:tr w:rsidR="00337D74" w:rsidRPr="00DC4006" w:rsidTr="002808C1">
        <w:trPr>
          <w:cantSplit/>
          <w:trHeight w:val="20"/>
        </w:trPr>
        <w:tc>
          <w:tcPr>
            <w:tcW w:w="1173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37D74" w:rsidRPr="00DC4006" w:rsidRDefault="00337D74" w:rsidP="002808C1">
            <w:pPr>
              <w:pBdr>
                <w:top w:val="nil"/>
                <w:left w:val="nil"/>
                <w:bottom w:val="nil"/>
                <w:right w:val="nil"/>
                <w:between w:val="nil"/>
              </w:pBdr>
              <w:ind w:hanging="2"/>
              <w:rPr>
                <w:rFonts w:ascii="Times New Roman" w:hAnsi="Times New Roman" w:cs="Times New Roman"/>
              </w:rPr>
            </w:pPr>
            <w:r w:rsidRPr="00DC4006">
              <w:rPr>
                <w:rFonts w:ascii="Times New Roman" w:hAnsi="Times New Roman" w:cs="Times New Roman"/>
                <w:b/>
              </w:rPr>
              <w:t>Раздел 4. Финансовая среда</w:t>
            </w:r>
          </w:p>
        </w:tc>
        <w:tc>
          <w:tcPr>
            <w:tcW w:w="17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37D74" w:rsidRPr="00DC4006" w:rsidRDefault="00337D74" w:rsidP="002808C1">
            <w:pPr>
              <w:pBdr>
                <w:top w:val="nil"/>
                <w:left w:val="nil"/>
                <w:bottom w:val="nil"/>
                <w:right w:val="nil"/>
                <w:between w:val="nil"/>
              </w:pBdr>
              <w:ind w:hanging="2"/>
              <w:jc w:val="center"/>
              <w:rPr>
                <w:rFonts w:ascii="Times New Roman" w:hAnsi="Times New Roman" w:cs="Times New Roman"/>
                <w:b/>
              </w:rPr>
            </w:pPr>
            <w:r w:rsidRPr="00DC4006">
              <w:rPr>
                <w:rFonts w:ascii="Times New Roman" w:hAnsi="Times New Roman" w:cs="Times New Roman"/>
                <w:b/>
              </w:rPr>
              <w:t>7/3</w:t>
            </w:r>
          </w:p>
        </w:tc>
        <w:tc>
          <w:tcPr>
            <w:tcW w:w="1785"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37D74" w:rsidRPr="00DC4006" w:rsidRDefault="00337D74" w:rsidP="002808C1">
            <w:pPr>
              <w:pBdr>
                <w:top w:val="nil"/>
                <w:left w:val="nil"/>
                <w:bottom w:val="nil"/>
                <w:right w:val="nil"/>
                <w:between w:val="nil"/>
              </w:pBdr>
              <w:ind w:hanging="2"/>
              <w:rPr>
                <w:rFonts w:ascii="Times New Roman" w:hAnsi="Times New Roman" w:cs="Times New Roman"/>
              </w:rPr>
            </w:pPr>
            <w:proofErr w:type="gramStart"/>
            <w:r w:rsidRPr="00DC4006">
              <w:rPr>
                <w:rFonts w:ascii="Times New Roman" w:hAnsi="Times New Roman" w:cs="Times New Roman"/>
              </w:rPr>
              <w:t>ОК</w:t>
            </w:r>
            <w:proofErr w:type="gramEnd"/>
            <w:r w:rsidRPr="00DC4006">
              <w:rPr>
                <w:rFonts w:ascii="Times New Roman" w:hAnsi="Times New Roman" w:cs="Times New Roman"/>
              </w:rPr>
              <w:t xml:space="preserve"> 01- ОК 05</w:t>
            </w:r>
          </w:p>
          <w:p w:rsidR="00337D74" w:rsidRPr="00DC4006" w:rsidRDefault="00337D74" w:rsidP="002808C1">
            <w:pPr>
              <w:pBdr>
                <w:top w:val="nil"/>
                <w:left w:val="nil"/>
                <w:bottom w:val="nil"/>
                <w:right w:val="nil"/>
                <w:between w:val="nil"/>
              </w:pBdr>
              <w:ind w:hanging="2"/>
              <w:rPr>
                <w:rFonts w:ascii="Times New Roman" w:hAnsi="Times New Roman" w:cs="Times New Roman"/>
              </w:rPr>
            </w:pPr>
            <w:proofErr w:type="gramStart"/>
            <w:r w:rsidRPr="00DC4006">
              <w:rPr>
                <w:rFonts w:ascii="Times New Roman" w:hAnsi="Times New Roman" w:cs="Times New Roman"/>
              </w:rPr>
              <w:t>ОК</w:t>
            </w:r>
            <w:proofErr w:type="gramEnd"/>
            <w:r w:rsidRPr="00DC4006">
              <w:rPr>
                <w:rFonts w:ascii="Times New Roman" w:hAnsi="Times New Roman" w:cs="Times New Roman"/>
              </w:rPr>
              <w:t xml:space="preserve"> 09, ПК 3.1</w:t>
            </w:r>
          </w:p>
        </w:tc>
      </w:tr>
      <w:tr w:rsidR="00337D74" w:rsidRPr="00DC4006" w:rsidTr="002808C1">
        <w:trPr>
          <w:cantSplit/>
          <w:trHeight w:val="20"/>
        </w:trPr>
        <w:tc>
          <w:tcPr>
            <w:tcW w:w="2918"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37D74" w:rsidRPr="00DC4006" w:rsidRDefault="00337D74" w:rsidP="002808C1">
            <w:pPr>
              <w:pBdr>
                <w:top w:val="nil"/>
                <w:left w:val="nil"/>
                <w:bottom w:val="nil"/>
                <w:right w:val="nil"/>
                <w:between w:val="nil"/>
              </w:pBdr>
              <w:ind w:hanging="2"/>
              <w:rPr>
                <w:rFonts w:ascii="Times New Roman" w:hAnsi="Times New Roman" w:cs="Times New Roman"/>
              </w:rPr>
            </w:pPr>
            <w:r w:rsidRPr="00DC4006">
              <w:rPr>
                <w:rFonts w:ascii="Times New Roman" w:hAnsi="Times New Roman" w:cs="Times New Roman"/>
                <w:b/>
              </w:rPr>
              <w:t>Тема 4.1. Финансовые взаимоотношения с государством</w:t>
            </w:r>
          </w:p>
          <w:p w:rsidR="00337D74" w:rsidRPr="00DC4006" w:rsidRDefault="00337D74" w:rsidP="002808C1">
            <w:pPr>
              <w:pBdr>
                <w:top w:val="nil"/>
                <w:left w:val="nil"/>
                <w:bottom w:val="nil"/>
                <w:right w:val="nil"/>
                <w:between w:val="nil"/>
              </w:pBdr>
              <w:ind w:hanging="2"/>
              <w:rPr>
                <w:rFonts w:ascii="Times New Roman" w:hAnsi="Times New Roman" w:cs="Times New Roman"/>
              </w:rPr>
            </w:pPr>
          </w:p>
        </w:tc>
        <w:tc>
          <w:tcPr>
            <w:tcW w:w="88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37D74" w:rsidRPr="00DC4006" w:rsidRDefault="00337D74" w:rsidP="002808C1">
            <w:pPr>
              <w:pBdr>
                <w:top w:val="nil"/>
                <w:left w:val="nil"/>
                <w:bottom w:val="nil"/>
                <w:right w:val="nil"/>
                <w:between w:val="nil"/>
              </w:pBdr>
              <w:ind w:hanging="2"/>
              <w:jc w:val="both"/>
              <w:rPr>
                <w:rFonts w:ascii="Times New Roman" w:hAnsi="Times New Roman" w:cs="Times New Roman"/>
              </w:rPr>
            </w:pPr>
            <w:r w:rsidRPr="00DC4006">
              <w:rPr>
                <w:rFonts w:ascii="Times New Roman" w:hAnsi="Times New Roman" w:cs="Times New Roman"/>
                <w:b/>
                <w:bCs/>
              </w:rPr>
              <w:t>Содержание</w:t>
            </w:r>
          </w:p>
        </w:tc>
        <w:tc>
          <w:tcPr>
            <w:tcW w:w="17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37D74" w:rsidRPr="00DC4006" w:rsidRDefault="00337D74" w:rsidP="002808C1">
            <w:pPr>
              <w:pBdr>
                <w:top w:val="nil"/>
                <w:left w:val="nil"/>
                <w:bottom w:val="nil"/>
                <w:right w:val="nil"/>
                <w:between w:val="nil"/>
              </w:pBdr>
              <w:ind w:hanging="2"/>
              <w:jc w:val="center"/>
              <w:rPr>
                <w:rFonts w:ascii="Times New Roman" w:hAnsi="Times New Roman" w:cs="Times New Roman"/>
                <w:b/>
              </w:rPr>
            </w:pPr>
            <w:r w:rsidRPr="00DC4006">
              <w:rPr>
                <w:rFonts w:ascii="Times New Roman" w:hAnsi="Times New Roman" w:cs="Times New Roman"/>
                <w:b/>
              </w:rPr>
              <w:t>4/2</w:t>
            </w:r>
          </w:p>
        </w:tc>
        <w:tc>
          <w:tcPr>
            <w:tcW w:w="178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37D74" w:rsidRPr="00DC4006" w:rsidRDefault="00337D74" w:rsidP="002808C1">
            <w:pPr>
              <w:pBdr>
                <w:top w:val="nil"/>
                <w:left w:val="nil"/>
                <w:bottom w:val="nil"/>
                <w:right w:val="nil"/>
                <w:between w:val="nil"/>
              </w:pBdr>
              <w:ind w:hanging="2"/>
              <w:rPr>
                <w:rFonts w:ascii="Times New Roman" w:hAnsi="Times New Roman" w:cs="Times New Roman"/>
              </w:rPr>
            </w:pPr>
          </w:p>
        </w:tc>
      </w:tr>
      <w:tr w:rsidR="00337D74" w:rsidRPr="00DC4006" w:rsidTr="002808C1">
        <w:trPr>
          <w:cantSplit/>
          <w:trHeight w:val="2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37D74" w:rsidRPr="00DC4006" w:rsidRDefault="00337D74" w:rsidP="002808C1">
            <w:pPr>
              <w:pBdr>
                <w:top w:val="nil"/>
                <w:left w:val="nil"/>
                <w:bottom w:val="nil"/>
                <w:right w:val="nil"/>
                <w:between w:val="nil"/>
              </w:pBdr>
              <w:ind w:hanging="2"/>
              <w:rPr>
                <w:rFonts w:ascii="Times New Roman" w:hAnsi="Times New Roman" w:cs="Times New Roman"/>
                <w:b/>
                <w:i/>
              </w:rPr>
            </w:pPr>
          </w:p>
        </w:tc>
        <w:tc>
          <w:tcPr>
            <w:tcW w:w="88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37D74" w:rsidRPr="00DC4006" w:rsidRDefault="00337D74" w:rsidP="002808C1">
            <w:pPr>
              <w:pBdr>
                <w:top w:val="nil"/>
                <w:left w:val="nil"/>
                <w:bottom w:val="nil"/>
                <w:right w:val="nil"/>
                <w:between w:val="nil"/>
              </w:pBdr>
              <w:jc w:val="both"/>
              <w:rPr>
                <w:rFonts w:ascii="Times New Roman" w:hAnsi="Times New Roman" w:cs="Times New Roman"/>
              </w:rPr>
            </w:pPr>
            <w:r w:rsidRPr="00DC4006">
              <w:rPr>
                <w:rFonts w:ascii="Times New Roman" w:hAnsi="Times New Roman" w:cs="Times New Roman"/>
              </w:rPr>
              <w:t>1. Роль налогов, налоговой и социальной политики государства для экономики страны и личного благосостояния граждан</w:t>
            </w:r>
          </w:p>
        </w:tc>
        <w:tc>
          <w:tcPr>
            <w:tcW w:w="1759" w:type="dxa"/>
            <w:vMerge w:val="restart"/>
            <w:tcBorders>
              <w:top w:val="single" w:sz="4" w:space="0" w:color="000000"/>
              <w:left w:val="single" w:sz="4" w:space="0" w:color="000000"/>
              <w:right w:val="single" w:sz="4" w:space="0" w:color="000000"/>
            </w:tcBorders>
            <w:tcMar>
              <w:top w:w="0" w:type="dxa"/>
              <w:left w:w="115" w:type="dxa"/>
              <w:bottom w:w="0" w:type="dxa"/>
              <w:right w:w="115" w:type="dxa"/>
            </w:tcMar>
            <w:vAlign w:val="center"/>
          </w:tcPr>
          <w:p w:rsidR="00337D74" w:rsidRPr="00DC4006" w:rsidRDefault="00337D74" w:rsidP="002808C1">
            <w:pPr>
              <w:pBdr>
                <w:top w:val="nil"/>
                <w:left w:val="nil"/>
                <w:bottom w:val="nil"/>
                <w:right w:val="nil"/>
                <w:between w:val="nil"/>
              </w:pBdr>
              <w:ind w:hanging="2"/>
              <w:jc w:val="center"/>
              <w:rPr>
                <w:rFonts w:ascii="Times New Roman" w:hAnsi="Times New Roman" w:cs="Times New Roman"/>
              </w:rPr>
            </w:pPr>
            <w:r w:rsidRPr="00DC4006">
              <w:rPr>
                <w:rFonts w:ascii="Times New Roman" w:hAnsi="Times New Roman" w:cs="Times New Roman"/>
              </w:rPr>
              <w:t>2</w:t>
            </w:r>
          </w:p>
        </w:tc>
        <w:tc>
          <w:tcPr>
            <w:tcW w:w="178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37D74" w:rsidRPr="00DC4006" w:rsidRDefault="00337D74" w:rsidP="002808C1">
            <w:pPr>
              <w:pBdr>
                <w:top w:val="nil"/>
                <w:left w:val="nil"/>
                <w:bottom w:val="nil"/>
                <w:right w:val="nil"/>
                <w:between w:val="nil"/>
              </w:pBdr>
              <w:ind w:hanging="2"/>
              <w:rPr>
                <w:rFonts w:ascii="Times New Roman" w:hAnsi="Times New Roman" w:cs="Times New Roman"/>
              </w:rPr>
            </w:pPr>
          </w:p>
        </w:tc>
      </w:tr>
      <w:tr w:rsidR="00337D74" w:rsidRPr="00DC4006" w:rsidTr="002808C1">
        <w:trPr>
          <w:cantSplit/>
          <w:trHeight w:val="2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37D74" w:rsidRPr="00DC4006" w:rsidRDefault="00337D74" w:rsidP="002808C1">
            <w:pPr>
              <w:pBdr>
                <w:top w:val="nil"/>
                <w:left w:val="nil"/>
                <w:bottom w:val="nil"/>
                <w:right w:val="nil"/>
                <w:between w:val="nil"/>
              </w:pBdr>
              <w:ind w:hanging="2"/>
              <w:rPr>
                <w:rFonts w:ascii="Times New Roman" w:hAnsi="Times New Roman" w:cs="Times New Roman"/>
                <w:b/>
                <w:i/>
              </w:rPr>
            </w:pPr>
          </w:p>
        </w:tc>
        <w:tc>
          <w:tcPr>
            <w:tcW w:w="88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37D74" w:rsidRPr="00DC4006" w:rsidRDefault="00337D74" w:rsidP="002808C1">
            <w:pPr>
              <w:pBdr>
                <w:top w:val="nil"/>
                <w:left w:val="nil"/>
                <w:bottom w:val="nil"/>
                <w:right w:val="nil"/>
                <w:between w:val="nil"/>
              </w:pBdr>
              <w:ind w:hanging="2"/>
              <w:jc w:val="both"/>
              <w:rPr>
                <w:rFonts w:ascii="Times New Roman" w:hAnsi="Times New Roman" w:cs="Times New Roman"/>
              </w:rPr>
            </w:pPr>
            <w:r w:rsidRPr="00DC4006">
              <w:rPr>
                <w:rFonts w:ascii="Times New Roman" w:hAnsi="Times New Roman" w:cs="Times New Roman"/>
              </w:rPr>
              <w:t>2. Налоги физических лиц, налоговые вычеты и льготы</w:t>
            </w:r>
          </w:p>
        </w:tc>
        <w:tc>
          <w:tcPr>
            <w:tcW w:w="1759" w:type="dxa"/>
            <w:vMerge/>
            <w:tcBorders>
              <w:left w:val="single" w:sz="4" w:space="0" w:color="000000"/>
              <w:right w:val="single" w:sz="4" w:space="0" w:color="000000"/>
            </w:tcBorders>
            <w:tcMar>
              <w:top w:w="0" w:type="dxa"/>
              <w:left w:w="115" w:type="dxa"/>
              <w:bottom w:w="0" w:type="dxa"/>
              <w:right w:w="115" w:type="dxa"/>
            </w:tcMar>
            <w:vAlign w:val="center"/>
          </w:tcPr>
          <w:p w:rsidR="00337D74" w:rsidRPr="00DC4006" w:rsidRDefault="00337D74" w:rsidP="002808C1">
            <w:pPr>
              <w:pBdr>
                <w:top w:val="nil"/>
                <w:left w:val="nil"/>
                <w:bottom w:val="nil"/>
                <w:right w:val="nil"/>
                <w:between w:val="nil"/>
              </w:pBdr>
              <w:ind w:hanging="2"/>
              <w:jc w:val="center"/>
              <w:rPr>
                <w:rFonts w:ascii="Times New Roman" w:hAnsi="Times New Roman" w:cs="Times New Roman"/>
              </w:rPr>
            </w:pPr>
          </w:p>
        </w:tc>
        <w:tc>
          <w:tcPr>
            <w:tcW w:w="178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37D74" w:rsidRPr="00DC4006" w:rsidRDefault="00337D74" w:rsidP="002808C1">
            <w:pPr>
              <w:pBdr>
                <w:top w:val="nil"/>
                <w:left w:val="nil"/>
                <w:bottom w:val="nil"/>
                <w:right w:val="nil"/>
                <w:between w:val="nil"/>
              </w:pBdr>
              <w:ind w:hanging="2"/>
              <w:rPr>
                <w:rFonts w:ascii="Times New Roman" w:hAnsi="Times New Roman" w:cs="Times New Roman"/>
              </w:rPr>
            </w:pPr>
          </w:p>
        </w:tc>
      </w:tr>
      <w:tr w:rsidR="00337D74" w:rsidRPr="00DC4006" w:rsidTr="002808C1">
        <w:trPr>
          <w:cantSplit/>
          <w:trHeight w:val="2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37D74" w:rsidRPr="00DC4006" w:rsidRDefault="00337D74" w:rsidP="002808C1">
            <w:pPr>
              <w:pBdr>
                <w:top w:val="nil"/>
                <w:left w:val="nil"/>
                <w:bottom w:val="nil"/>
                <w:right w:val="nil"/>
                <w:between w:val="nil"/>
              </w:pBdr>
              <w:ind w:hanging="2"/>
              <w:rPr>
                <w:rFonts w:ascii="Times New Roman" w:hAnsi="Times New Roman" w:cs="Times New Roman"/>
                <w:b/>
                <w:i/>
              </w:rPr>
            </w:pPr>
          </w:p>
        </w:tc>
        <w:tc>
          <w:tcPr>
            <w:tcW w:w="88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37D74" w:rsidRPr="00DC4006" w:rsidRDefault="00337D74" w:rsidP="002808C1">
            <w:pPr>
              <w:pBdr>
                <w:top w:val="nil"/>
                <w:left w:val="nil"/>
                <w:bottom w:val="nil"/>
                <w:right w:val="nil"/>
                <w:between w:val="nil"/>
              </w:pBdr>
              <w:ind w:hanging="2"/>
              <w:jc w:val="both"/>
              <w:rPr>
                <w:rFonts w:ascii="Times New Roman" w:hAnsi="Times New Roman" w:cs="Times New Roman"/>
              </w:rPr>
            </w:pPr>
            <w:r w:rsidRPr="00DC4006">
              <w:rPr>
                <w:rFonts w:ascii="Times New Roman" w:hAnsi="Times New Roman" w:cs="Times New Roman"/>
              </w:rPr>
              <w:t>3. Пенсионная система России</w:t>
            </w:r>
          </w:p>
        </w:tc>
        <w:tc>
          <w:tcPr>
            <w:tcW w:w="1759" w:type="dxa"/>
            <w:vMerge/>
            <w:tcBorders>
              <w:left w:val="single" w:sz="4" w:space="0" w:color="000000"/>
              <w:right w:val="single" w:sz="4" w:space="0" w:color="000000"/>
            </w:tcBorders>
            <w:tcMar>
              <w:top w:w="0" w:type="dxa"/>
              <w:left w:w="115" w:type="dxa"/>
              <w:bottom w:w="0" w:type="dxa"/>
              <w:right w:w="115" w:type="dxa"/>
            </w:tcMar>
            <w:vAlign w:val="center"/>
          </w:tcPr>
          <w:p w:rsidR="00337D74" w:rsidRPr="00DC4006" w:rsidRDefault="00337D74" w:rsidP="002808C1">
            <w:pPr>
              <w:pBdr>
                <w:top w:val="nil"/>
                <w:left w:val="nil"/>
                <w:bottom w:val="nil"/>
                <w:right w:val="nil"/>
                <w:between w:val="nil"/>
              </w:pBdr>
              <w:ind w:hanging="2"/>
              <w:jc w:val="center"/>
              <w:rPr>
                <w:rFonts w:ascii="Times New Roman" w:hAnsi="Times New Roman" w:cs="Times New Roman"/>
              </w:rPr>
            </w:pPr>
          </w:p>
        </w:tc>
        <w:tc>
          <w:tcPr>
            <w:tcW w:w="178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37D74" w:rsidRPr="00DC4006" w:rsidRDefault="00337D74" w:rsidP="002808C1">
            <w:pPr>
              <w:pBdr>
                <w:top w:val="nil"/>
                <w:left w:val="nil"/>
                <w:bottom w:val="nil"/>
                <w:right w:val="nil"/>
                <w:between w:val="nil"/>
              </w:pBdr>
              <w:ind w:hanging="2"/>
              <w:rPr>
                <w:rFonts w:ascii="Times New Roman" w:hAnsi="Times New Roman" w:cs="Times New Roman"/>
              </w:rPr>
            </w:pPr>
          </w:p>
        </w:tc>
      </w:tr>
      <w:tr w:rsidR="00337D74" w:rsidRPr="00DC4006" w:rsidTr="002808C1">
        <w:trPr>
          <w:cantSplit/>
          <w:trHeight w:val="2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37D74" w:rsidRPr="00DC4006" w:rsidRDefault="00337D74" w:rsidP="002808C1">
            <w:pPr>
              <w:pBdr>
                <w:top w:val="nil"/>
                <w:left w:val="nil"/>
                <w:bottom w:val="nil"/>
                <w:right w:val="nil"/>
                <w:between w:val="nil"/>
              </w:pBdr>
              <w:ind w:hanging="2"/>
              <w:rPr>
                <w:rFonts w:ascii="Times New Roman" w:hAnsi="Times New Roman" w:cs="Times New Roman"/>
                <w:b/>
                <w:i/>
              </w:rPr>
            </w:pPr>
          </w:p>
        </w:tc>
        <w:tc>
          <w:tcPr>
            <w:tcW w:w="88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37D74" w:rsidRPr="00DC4006" w:rsidRDefault="00337D74" w:rsidP="002808C1">
            <w:pPr>
              <w:pBdr>
                <w:top w:val="nil"/>
                <w:left w:val="nil"/>
                <w:bottom w:val="nil"/>
                <w:right w:val="nil"/>
                <w:between w:val="nil"/>
              </w:pBdr>
              <w:ind w:hanging="2"/>
              <w:jc w:val="both"/>
              <w:rPr>
                <w:rFonts w:ascii="Times New Roman" w:hAnsi="Times New Roman" w:cs="Times New Roman"/>
              </w:rPr>
            </w:pPr>
            <w:r w:rsidRPr="00DC4006">
              <w:rPr>
                <w:rFonts w:ascii="Times New Roman" w:hAnsi="Times New Roman" w:cs="Times New Roman"/>
              </w:rPr>
              <w:t>4. Социальная поддержка граждан</w:t>
            </w:r>
          </w:p>
        </w:tc>
        <w:tc>
          <w:tcPr>
            <w:tcW w:w="1759" w:type="dxa"/>
            <w:vMerge/>
            <w:tcBorders>
              <w:left w:val="single" w:sz="4" w:space="0" w:color="000000"/>
              <w:right w:val="single" w:sz="4" w:space="0" w:color="000000"/>
            </w:tcBorders>
            <w:tcMar>
              <w:top w:w="0" w:type="dxa"/>
              <w:left w:w="115" w:type="dxa"/>
              <w:bottom w:w="0" w:type="dxa"/>
              <w:right w:w="115" w:type="dxa"/>
            </w:tcMar>
            <w:vAlign w:val="center"/>
          </w:tcPr>
          <w:p w:rsidR="00337D74" w:rsidRPr="00DC4006" w:rsidRDefault="00337D74" w:rsidP="002808C1">
            <w:pPr>
              <w:pBdr>
                <w:top w:val="nil"/>
                <w:left w:val="nil"/>
                <w:bottom w:val="nil"/>
                <w:right w:val="nil"/>
                <w:between w:val="nil"/>
              </w:pBdr>
              <w:ind w:hanging="2"/>
              <w:jc w:val="center"/>
              <w:rPr>
                <w:rFonts w:ascii="Times New Roman" w:hAnsi="Times New Roman" w:cs="Times New Roman"/>
              </w:rPr>
            </w:pPr>
          </w:p>
        </w:tc>
        <w:tc>
          <w:tcPr>
            <w:tcW w:w="178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37D74" w:rsidRPr="00DC4006" w:rsidRDefault="00337D74" w:rsidP="002808C1">
            <w:pPr>
              <w:pBdr>
                <w:top w:val="nil"/>
                <w:left w:val="nil"/>
                <w:bottom w:val="nil"/>
                <w:right w:val="nil"/>
                <w:between w:val="nil"/>
              </w:pBdr>
              <w:ind w:hanging="2"/>
              <w:rPr>
                <w:rFonts w:ascii="Times New Roman" w:hAnsi="Times New Roman" w:cs="Times New Roman"/>
              </w:rPr>
            </w:pPr>
          </w:p>
        </w:tc>
      </w:tr>
      <w:tr w:rsidR="00337D74" w:rsidRPr="00DC4006" w:rsidTr="002808C1">
        <w:trPr>
          <w:cantSplit/>
          <w:trHeight w:val="2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37D74" w:rsidRPr="00DC4006" w:rsidRDefault="00337D74" w:rsidP="002808C1">
            <w:pPr>
              <w:pBdr>
                <w:top w:val="nil"/>
                <w:left w:val="nil"/>
                <w:bottom w:val="nil"/>
                <w:right w:val="nil"/>
                <w:between w:val="nil"/>
              </w:pBdr>
              <w:ind w:hanging="2"/>
              <w:rPr>
                <w:rFonts w:ascii="Times New Roman" w:hAnsi="Times New Roman" w:cs="Times New Roman"/>
                <w:b/>
                <w:i/>
              </w:rPr>
            </w:pPr>
          </w:p>
        </w:tc>
        <w:tc>
          <w:tcPr>
            <w:tcW w:w="88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37D74" w:rsidRPr="00DC4006" w:rsidRDefault="00337D74" w:rsidP="002808C1">
            <w:pPr>
              <w:pBdr>
                <w:top w:val="nil"/>
                <w:left w:val="nil"/>
                <w:bottom w:val="nil"/>
                <w:right w:val="nil"/>
                <w:between w:val="nil"/>
              </w:pBdr>
              <w:ind w:hanging="2"/>
              <w:jc w:val="both"/>
              <w:rPr>
                <w:rFonts w:ascii="Times New Roman" w:hAnsi="Times New Roman" w:cs="Times New Roman"/>
              </w:rPr>
            </w:pPr>
            <w:r w:rsidRPr="00DC4006">
              <w:rPr>
                <w:rFonts w:ascii="Times New Roman" w:hAnsi="Times New Roman" w:cs="Times New Roman"/>
              </w:rPr>
              <w:t>5. Пенсионная система России</w:t>
            </w:r>
          </w:p>
        </w:tc>
        <w:tc>
          <w:tcPr>
            <w:tcW w:w="1759" w:type="dxa"/>
            <w:vMerge/>
            <w:tcBorders>
              <w:left w:val="single" w:sz="4" w:space="0" w:color="000000"/>
              <w:right w:val="single" w:sz="4" w:space="0" w:color="000000"/>
            </w:tcBorders>
            <w:tcMar>
              <w:top w:w="0" w:type="dxa"/>
              <w:left w:w="115" w:type="dxa"/>
              <w:bottom w:w="0" w:type="dxa"/>
              <w:right w:w="115" w:type="dxa"/>
            </w:tcMar>
            <w:vAlign w:val="center"/>
          </w:tcPr>
          <w:p w:rsidR="00337D74" w:rsidRPr="00DC4006" w:rsidRDefault="00337D74" w:rsidP="002808C1">
            <w:pPr>
              <w:pBdr>
                <w:top w:val="nil"/>
                <w:left w:val="nil"/>
                <w:bottom w:val="nil"/>
                <w:right w:val="nil"/>
                <w:between w:val="nil"/>
              </w:pBdr>
              <w:ind w:hanging="2"/>
              <w:jc w:val="center"/>
              <w:rPr>
                <w:rFonts w:ascii="Times New Roman" w:hAnsi="Times New Roman" w:cs="Times New Roman"/>
              </w:rPr>
            </w:pPr>
          </w:p>
        </w:tc>
        <w:tc>
          <w:tcPr>
            <w:tcW w:w="178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37D74" w:rsidRPr="00DC4006" w:rsidRDefault="00337D74" w:rsidP="002808C1">
            <w:pPr>
              <w:pBdr>
                <w:top w:val="nil"/>
                <w:left w:val="nil"/>
                <w:bottom w:val="nil"/>
                <w:right w:val="nil"/>
                <w:between w:val="nil"/>
              </w:pBdr>
              <w:ind w:hanging="2"/>
              <w:rPr>
                <w:rFonts w:ascii="Times New Roman" w:hAnsi="Times New Roman" w:cs="Times New Roman"/>
              </w:rPr>
            </w:pPr>
          </w:p>
        </w:tc>
      </w:tr>
      <w:tr w:rsidR="00337D74" w:rsidRPr="00DC4006" w:rsidTr="002808C1">
        <w:trPr>
          <w:cantSplit/>
          <w:trHeight w:val="2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37D74" w:rsidRPr="00DC4006" w:rsidRDefault="00337D74" w:rsidP="002808C1">
            <w:pPr>
              <w:pBdr>
                <w:top w:val="nil"/>
                <w:left w:val="nil"/>
                <w:bottom w:val="nil"/>
                <w:right w:val="nil"/>
                <w:between w:val="nil"/>
              </w:pBdr>
              <w:ind w:hanging="2"/>
              <w:rPr>
                <w:rFonts w:ascii="Times New Roman" w:hAnsi="Times New Roman" w:cs="Times New Roman"/>
                <w:b/>
                <w:i/>
              </w:rPr>
            </w:pPr>
          </w:p>
        </w:tc>
        <w:tc>
          <w:tcPr>
            <w:tcW w:w="88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37D74" w:rsidRPr="00DC4006" w:rsidRDefault="00337D74" w:rsidP="002808C1">
            <w:pPr>
              <w:pBdr>
                <w:top w:val="nil"/>
                <w:left w:val="nil"/>
                <w:bottom w:val="nil"/>
                <w:right w:val="nil"/>
                <w:between w:val="nil"/>
              </w:pBdr>
              <w:ind w:hanging="2"/>
              <w:jc w:val="both"/>
              <w:rPr>
                <w:rFonts w:ascii="Times New Roman" w:hAnsi="Times New Roman" w:cs="Times New Roman"/>
              </w:rPr>
            </w:pPr>
            <w:r w:rsidRPr="00DC4006">
              <w:rPr>
                <w:rFonts w:ascii="Times New Roman" w:hAnsi="Times New Roman" w:cs="Times New Roman"/>
              </w:rPr>
              <w:t xml:space="preserve">6. Возможности </w:t>
            </w:r>
            <w:proofErr w:type="gramStart"/>
            <w:r w:rsidRPr="00DC4006">
              <w:rPr>
                <w:rFonts w:ascii="Times New Roman" w:hAnsi="Times New Roman" w:cs="Times New Roman"/>
              </w:rPr>
              <w:t>инициативного</w:t>
            </w:r>
            <w:proofErr w:type="gramEnd"/>
            <w:r w:rsidRPr="00DC4006">
              <w:rPr>
                <w:rFonts w:ascii="Times New Roman" w:hAnsi="Times New Roman" w:cs="Times New Roman"/>
              </w:rPr>
              <w:t xml:space="preserve"> бюджетирования</w:t>
            </w:r>
          </w:p>
        </w:tc>
        <w:tc>
          <w:tcPr>
            <w:tcW w:w="1759" w:type="dxa"/>
            <w:vMerge/>
            <w:tcBorders>
              <w:left w:val="single" w:sz="4" w:space="0" w:color="000000"/>
              <w:bottom w:val="single" w:sz="4" w:space="0" w:color="000000"/>
              <w:right w:val="single" w:sz="4" w:space="0" w:color="000000"/>
            </w:tcBorders>
            <w:tcMar>
              <w:top w:w="0" w:type="dxa"/>
              <w:left w:w="115" w:type="dxa"/>
              <w:bottom w:w="0" w:type="dxa"/>
              <w:right w:w="115" w:type="dxa"/>
            </w:tcMar>
            <w:vAlign w:val="center"/>
          </w:tcPr>
          <w:p w:rsidR="00337D74" w:rsidRPr="00DC4006" w:rsidRDefault="00337D74" w:rsidP="002808C1">
            <w:pPr>
              <w:pBdr>
                <w:top w:val="nil"/>
                <w:left w:val="nil"/>
                <w:bottom w:val="nil"/>
                <w:right w:val="nil"/>
                <w:between w:val="nil"/>
              </w:pBdr>
              <w:ind w:hanging="2"/>
              <w:jc w:val="center"/>
              <w:rPr>
                <w:rFonts w:ascii="Times New Roman" w:hAnsi="Times New Roman" w:cs="Times New Roman"/>
              </w:rPr>
            </w:pPr>
          </w:p>
        </w:tc>
        <w:tc>
          <w:tcPr>
            <w:tcW w:w="178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37D74" w:rsidRPr="00DC4006" w:rsidRDefault="00337D74" w:rsidP="002808C1">
            <w:pPr>
              <w:pBdr>
                <w:top w:val="nil"/>
                <w:left w:val="nil"/>
                <w:bottom w:val="nil"/>
                <w:right w:val="nil"/>
                <w:between w:val="nil"/>
              </w:pBdr>
              <w:ind w:hanging="2"/>
              <w:rPr>
                <w:rFonts w:ascii="Times New Roman" w:hAnsi="Times New Roman" w:cs="Times New Roman"/>
              </w:rPr>
            </w:pPr>
          </w:p>
        </w:tc>
      </w:tr>
      <w:tr w:rsidR="00337D74" w:rsidRPr="00DC4006" w:rsidTr="002808C1">
        <w:trPr>
          <w:cantSplit/>
          <w:trHeight w:val="2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37D74" w:rsidRPr="00DC4006" w:rsidRDefault="00337D74" w:rsidP="002808C1">
            <w:pPr>
              <w:pBdr>
                <w:top w:val="nil"/>
                <w:left w:val="nil"/>
                <w:bottom w:val="nil"/>
                <w:right w:val="nil"/>
                <w:between w:val="nil"/>
              </w:pBdr>
              <w:ind w:hanging="2"/>
              <w:rPr>
                <w:rFonts w:ascii="Times New Roman" w:hAnsi="Times New Roman" w:cs="Times New Roman"/>
                <w:b/>
                <w:i/>
              </w:rPr>
            </w:pPr>
          </w:p>
        </w:tc>
        <w:tc>
          <w:tcPr>
            <w:tcW w:w="88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37D74" w:rsidRPr="00DC4006" w:rsidRDefault="00337D74" w:rsidP="002808C1">
            <w:pPr>
              <w:pBdr>
                <w:top w:val="nil"/>
                <w:left w:val="nil"/>
                <w:bottom w:val="nil"/>
                <w:right w:val="nil"/>
                <w:between w:val="nil"/>
              </w:pBdr>
              <w:ind w:hanging="2"/>
              <w:jc w:val="both"/>
              <w:rPr>
                <w:rFonts w:ascii="Times New Roman" w:hAnsi="Times New Roman" w:cs="Times New Roman"/>
              </w:rPr>
            </w:pPr>
            <w:r w:rsidRPr="00DC4006">
              <w:rPr>
                <w:rFonts w:ascii="Times New Roman" w:hAnsi="Times New Roman" w:cs="Times New Roman"/>
                <w:b/>
                <w:bCs/>
              </w:rPr>
              <w:t>В том числе практических занятий и лабораторных работ</w:t>
            </w:r>
          </w:p>
        </w:tc>
        <w:tc>
          <w:tcPr>
            <w:tcW w:w="17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37D74" w:rsidRPr="00DC4006" w:rsidRDefault="00337D74" w:rsidP="002808C1">
            <w:pPr>
              <w:pBdr>
                <w:top w:val="nil"/>
                <w:left w:val="nil"/>
                <w:bottom w:val="nil"/>
                <w:right w:val="nil"/>
                <w:between w:val="nil"/>
              </w:pBdr>
              <w:ind w:hanging="2"/>
              <w:jc w:val="center"/>
              <w:rPr>
                <w:rFonts w:ascii="Times New Roman" w:hAnsi="Times New Roman" w:cs="Times New Roman"/>
                <w:b/>
              </w:rPr>
            </w:pPr>
            <w:r w:rsidRPr="00DC4006">
              <w:rPr>
                <w:rFonts w:ascii="Times New Roman" w:hAnsi="Times New Roman" w:cs="Times New Roman"/>
                <w:b/>
              </w:rPr>
              <w:t>2/2</w:t>
            </w:r>
          </w:p>
        </w:tc>
        <w:tc>
          <w:tcPr>
            <w:tcW w:w="178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37D74" w:rsidRPr="00DC4006" w:rsidRDefault="00337D74" w:rsidP="002808C1">
            <w:pPr>
              <w:pBdr>
                <w:top w:val="nil"/>
                <w:left w:val="nil"/>
                <w:bottom w:val="nil"/>
                <w:right w:val="nil"/>
                <w:between w:val="nil"/>
              </w:pBdr>
              <w:ind w:hanging="2"/>
              <w:rPr>
                <w:rFonts w:ascii="Times New Roman" w:hAnsi="Times New Roman" w:cs="Times New Roman"/>
              </w:rPr>
            </w:pPr>
          </w:p>
        </w:tc>
      </w:tr>
      <w:tr w:rsidR="00337D74" w:rsidRPr="00DC4006" w:rsidTr="002808C1">
        <w:trPr>
          <w:cantSplit/>
          <w:trHeight w:val="2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37D74" w:rsidRPr="00DC4006" w:rsidRDefault="00337D74" w:rsidP="002808C1">
            <w:pPr>
              <w:pBdr>
                <w:top w:val="nil"/>
                <w:left w:val="nil"/>
                <w:bottom w:val="nil"/>
                <w:right w:val="nil"/>
                <w:between w:val="nil"/>
              </w:pBdr>
              <w:ind w:hanging="2"/>
              <w:rPr>
                <w:rFonts w:ascii="Times New Roman" w:hAnsi="Times New Roman" w:cs="Times New Roman"/>
                <w:b/>
                <w:i/>
              </w:rPr>
            </w:pPr>
          </w:p>
        </w:tc>
        <w:tc>
          <w:tcPr>
            <w:tcW w:w="88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37D74" w:rsidRPr="00DC4006" w:rsidRDefault="00337D74" w:rsidP="002808C1">
            <w:pPr>
              <w:pBdr>
                <w:top w:val="nil"/>
                <w:left w:val="nil"/>
                <w:bottom w:val="nil"/>
                <w:right w:val="nil"/>
                <w:between w:val="nil"/>
              </w:pBdr>
              <w:ind w:hanging="2"/>
              <w:jc w:val="both"/>
              <w:rPr>
                <w:rFonts w:ascii="Times New Roman" w:hAnsi="Times New Roman" w:cs="Times New Roman"/>
                <w:bCs/>
              </w:rPr>
            </w:pPr>
            <w:r w:rsidRPr="00DC4006">
              <w:rPr>
                <w:rFonts w:ascii="Times New Roman" w:hAnsi="Times New Roman" w:cs="Times New Roman"/>
                <w:bCs/>
              </w:rPr>
              <w:t>Расчет НДФЛ</w:t>
            </w:r>
          </w:p>
        </w:tc>
        <w:tc>
          <w:tcPr>
            <w:tcW w:w="17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37D74" w:rsidRPr="00DC4006" w:rsidRDefault="00337D74" w:rsidP="002808C1">
            <w:pPr>
              <w:pBdr>
                <w:top w:val="nil"/>
                <w:left w:val="nil"/>
                <w:bottom w:val="nil"/>
                <w:right w:val="nil"/>
                <w:between w:val="nil"/>
              </w:pBdr>
              <w:ind w:hanging="2"/>
              <w:jc w:val="center"/>
              <w:rPr>
                <w:rFonts w:ascii="Times New Roman" w:hAnsi="Times New Roman" w:cs="Times New Roman"/>
              </w:rPr>
            </w:pPr>
            <w:r w:rsidRPr="00DC4006">
              <w:rPr>
                <w:rFonts w:ascii="Times New Roman" w:hAnsi="Times New Roman" w:cs="Times New Roman"/>
              </w:rPr>
              <w:t>2/2</w:t>
            </w:r>
          </w:p>
        </w:tc>
        <w:tc>
          <w:tcPr>
            <w:tcW w:w="178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37D74" w:rsidRPr="00DC4006" w:rsidRDefault="00337D74" w:rsidP="002808C1">
            <w:pPr>
              <w:pBdr>
                <w:top w:val="nil"/>
                <w:left w:val="nil"/>
                <w:bottom w:val="nil"/>
                <w:right w:val="nil"/>
                <w:between w:val="nil"/>
              </w:pBdr>
              <w:ind w:hanging="2"/>
              <w:rPr>
                <w:rFonts w:ascii="Times New Roman" w:hAnsi="Times New Roman" w:cs="Times New Roman"/>
              </w:rPr>
            </w:pPr>
          </w:p>
        </w:tc>
      </w:tr>
      <w:tr w:rsidR="00337D74" w:rsidRPr="00DC4006" w:rsidTr="002808C1">
        <w:trPr>
          <w:cantSplit/>
          <w:trHeight w:val="20"/>
        </w:trPr>
        <w:tc>
          <w:tcPr>
            <w:tcW w:w="2918"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37D74" w:rsidRPr="00DC4006" w:rsidRDefault="00337D74" w:rsidP="002808C1">
            <w:pPr>
              <w:pBdr>
                <w:top w:val="nil"/>
                <w:left w:val="nil"/>
                <w:bottom w:val="nil"/>
                <w:right w:val="nil"/>
                <w:between w:val="nil"/>
              </w:pBdr>
              <w:ind w:hanging="2"/>
              <w:rPr>
                <w:rFonts w:ascii="Times New Roman" w:hAnsi="Times New Roman" w:cs="Times New Roman"/>
              </w:rPr>
            </w:pPr>
            <w:r w:rsidRPr="00DC4006">
              <w:rPr>
                <w:rFonts w:ascii="Times New Roman" w:hAnsi="Times New Roman" w:cs="Times New Roman"/>
                <w:b/>
              </w:rPr>
              <w:t>Тема 4.2. Защита прав граждан в финансовой сфере</w:t>
            </w:r>
          </w:p>
          <w:p w:rsidR="00337D74" w:rsidRPr="00DC4006" w:rsidRDefault="00337D74" w:rsidP="002808C1">
            <w:pPr>
              <w:pBdr>
                <w:top w:val="nil"/>
                <w:left w:val="nil"/>
                <w:bottom w:val="nil"/>
                <w:right w:val="nil"/>
                <w:between w:val="nil"/>
              </w:pBdr>
              <w:ind w:hanging="2"/>
              <w:rPr>
                <w:rFonts w:ascii="Times New Roman" w:hAnsi="Times New Roman" w:cs="Times New Roman"/>
              </w:rPr>
            </w:pPr>
          </w:p>
        </w:tc>
        <w:tc>
          <w:tcPr>
            <w:tcW w:w="88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37D74" w:rsidRPr="00DC4006" w:rsidRDefault="00337D74" w:rsidP="002808C1">
            <w:pPr>
              <w:pBdr>
                <w:top w:val="nil"/>
                <w:left w:val="nil"/>
                <w:bottom w:val="nil"/>
                <w:right w:val="nil"/>
                <w:between w:val="nil"/>
              </w:pBdr>
              <w:ind w:hanging="2"/>
              <w:jc w:val="both"/>
              <w:rPr>
                <w:rFonts w:ascii="Times New Roman" w:hAnsi="Times New Roman" w:cs="Times New Roman"/>
              </w:rPr>
            </w:pPr>
            <w:r w:rsidRPr="00DC4006">
              <w:rPr>
                <w:rFonts w:ascii="Times New Roman" w:hAnsi="Times New Roman" w:cs="Times New Roman"/>
                <w:b/>
                <w:bCs/>
              </w:rPr>
              <w:t>Содержание</w:t>
            </w:r>
          </w:p>
        </w:tc>
        <w:tc>
          <w:tcPr>
            <w:tcW w:w="17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37D74" w:rsidRPr="00DC4006" w:rsidRDefault="00337D74" w:rsidP="002808C1">
            <w:pPr>
              <w:pBdr>
                <w:top w:val="nil"/>
                <w:left w:val="nil"/>
                <w:bottom w:val="nil"/>
                <w:right w:val="nil"/>
                <w:between w:val="nil"/>
              </w:pBdr>
              <w:ind w:hanging="2"/>
              <w:jc w:val="center"/>
              <w:rPr>
                <w:rFonts w:ascii="Times New Roman" w:hAnsi="Times New Roman" w:cs="Times New Roman"/>
                <w:b/>
              </w:rPr>
            </w:pPr>
            <w:r w:rsidRPr="00DC4006">
              <w:rPr>
                <w:rFonts w:ascii="Times New Roman" w:hAnsi="Times New Roman" w:cs="Times New Roman"/>
                <w:b/>
              </w:rPr>
              <w:t>3/1</w:t>
            </w:r>
          </w:p>
        </w:tc>
        <w:tc>
          <w:tcPr>
            <w:tcW w:w="1785"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37D74" w:rsidRPr="00DC4006" w:rsidRDefault="00337D74" w:rsidP="002808C1">
            <w:pPr>
              <w:pBdr>
                <w:top w:val="nil"/>
                <w:left w:val="nil"/>
                <w:bottom w:val="nil"/>
                <w:right w:val="nil"/>
                <w:between w:val="nil"/>
              </w:pBdr>
              <w:ind w:hanging="2"/>
              <w:rPr>
                <w:rFonts w:ascii="Times New Roman" w:hAnsi="Times New Roman" w:cs="Times New Roman"/>
              </w:rPr>
            </w:pPr>
            <w:proofErr w:type="gramStart"/>
            <w:r w:rsidRPr="00DC4006">
              <w:rPr>
                <w:rFonts w:ascii="Times New Roman" w:hAnsi="Times New Roman" w:cs="Times New Roman"/>
              </w:rPr>
              <w:t>ОК</w:t>
            </w:r>
            <w:proofErr w:type="gramEnd"/>
            <w:r w:rsidRPr="00DC4006">
              <w:rPr>
                <w:rFonts w:ascii="Times New Roman" w:hAnsi="Times New Roman" w:cs="Times New Roman"/>
              </w:rPr>
              <w:t xml:space="preserve"> 01- ОК 05</w:t>
            </w:r>
          </w:p>
          <w:p w:rsidR="00337D74" w:rsidRPr="00DC4006" w:rsidRDefault="00337D74" w:rsidP="002808C1">
            <w:pPr>
              <w:pBdr>
                <w:top w:val="nil"/>
                <w:left w:val="nil"/>
                <w:bottom w:val="nil"/>
                <w:right w:val="nil"/>
                <w:between w:val="nil"/>
              </w:pBdr>
              <w:ind w:hanging="2"/>
              <w:rPr>
                <w:rFonts w:ascii="Times New Roman" w:hAnsi="Times New Roman" w:cs="Times New Roman"/>
              </w:rPr>
            </w:pPr>
            <w:proofErr w:type="gramStart"/>
            <w:r w:rsidRPr="00DC4006">
              <w:rPr>
                <w:rFonts w:ascii="Times New Roman" w:hAnsi="Times New Roman" w:cs="Times New Roman"/>
              </w:rPr>
              <w:t>ОК</w:t>
            </w:r>
            <w:proofErr w:type="gramEnd"/>
            <w:r w:rsidRPr="00DC4006">
              <w:rPr>
                <w:rFonts w:ascii="Times New Roman" w:hAnsi="Times New Roman" w:cs="Times New Roman"/>
              </w:rPr>
              <w:t xml:space="preserve"> 09</w:t>
            </w:r>
          </w:p>
        </w:tc>
      </w:tr>
      <w:tr w:rsidR="00337D74" w:rsidRPr="00DC4006" w:rsidTr="002808C1">
        <w:trPr>
          <w:cantSplit/>
          <w:trHeight w:val="2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37D74" w:rsidRPr="00DC4006" w:rsidRDefault="00337D74" w:rsidP="002808C1">
            <w:pPr>
              <w:pBdr>
                <w:top w:val="nil"/>
                <w:left w:val="nil"/>
                <w:bottom w:val="nil"/>
                <w:right w:val="nil"/>
                <w:between w:val="nil"/>
              </w:pBdr>
              <w:ind w:hanging="2"/>
              <w:rPr>
                <w:rFonts w:ascii="Times New Roman" w:hAnsi="Times New Roman" w:cs="Times New Roman"/>
                <w:b/>
                <w:i/>
              </w:rPr>
            </w:pPr>
          </w:p>
        </w:tc>
        <w:tc>
          <w:tcPr>
            <w:tcW w:w="88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37D74" w:rsidRPr="00DC4006" w:rsidRDefault="00337D74" w:rsidP="002808C1">
            <w:pPr>
              <w:pBdr>
                <w:top w:val="nil"/>
                <w:left w:val="nil"/>
                <w:bottom w:val="nil"/>
                <w:right w:val="nil"/>
                <w:between w:val="nil"/>
              </w:pBdr>
              <w:ind w:hanging="2"/>
              <w:jc w:val="both"/>
              <w:rPr>
                <w:rFonts w:ascii="Times New Roman" w:hAnsi="Times New Roman" w:cs="Times New Roman"/>
              </w:rPr>
            </w:pPr>
            <w:r w:rsidRPr="00DC4006">
              <w:rPr>
                <w:rFonts w:ascii="Times New Roman" w:hAnsi="Times New Roman" w:cs="Times New Roman"/>
              </w:rPr>
              <w:t>1.Основные права граждан в финансовой сфере и формы их защиты. </w:t>
            </w:r>
          </w:p>
        </w:tc>
        <w:tc>
          <w:tcPr>
            <w:tcW w:w="1759" w:type="dxa"/>
            <w:vMerge w:val="restart"/>
            <w:tcBorders>
              <w:top w:val="single" w:sz="4" w:space="0" w:color="000000"/>
              <w:left w:val="single" w:sz="4" w:space="0" w:color="000000"/>
              <w:right w:val="single" w:sz="4" w:space="0" w:color="000000"/>
            </w:tcBorders>
            <w:tcMar>
              <w:top w:w="0" w:type="dxa"/>
              <w:left w:w="115" w:type="dxa"/>
              <w:bottom w:w="0" w:type="dxa"/>
              <w:right w:w="115" w:type="dxa"/>
            </w:tcMar>
            <w:vAlign w:val="center"/>
          </w:tcPr>
          <w:p w:rsidR="00337D74" w:rsidRPr="00DC4006" w:rsidRDefault="00337D74" w:rsidP="002808C1">
            <w:pPr>
              <w:pBdr>
                <w:top w:val="nil"/>
                <w:left w:val="nil"/>
                <w:bottom w:val="nil"/>
                <w:right w:val="nil"/>
                <w:between w:val="nil"/>
              </w:pBdr>
              <w:ind w:hanging="2"/>
              <w:jc w:val="center"/>
              <w:rPr>
                <w:rFonts w:ascii="Times New Roman" w:hAnsi="Times New Roman" w:cs="Times New Roman"/>
              </w:rPr>
            </w:pPr>
            <w:r w:rsidRPr="00DC4006">
              <w:rPr>
                <w:rFonts w:ascii="Times New Roman" w:hAnsi="Times New Roman" w:cs="Times New Roman"/>
              </w:rPr>
              <w:t>2</w:t>
            </w:r>
          </w:p>
        </w:tc>
        <w:tc>
          <w:tcPr>
            <w:tcW w:w="178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37D74" w:rsidRPr="00DC4006" w:rsidRDefault="00337D74" w:rsidP="002808C1">
            <w:pPr>
              <w:pBdr>
                <w:top w:val="nil"/>
                <w:left w:val="nil"/>
                <w:bottom w:val="nil"/>
                <w:right w:val="nil"/>
                <w:between w:val="nil"/>
              </w:pBdr>
              <w:ind w:hanging="2"/>
              <w:rPr>
                <w:rFonts w:ascii="Times New Roman" w:hAnsi="Times New Roman" w:cs="Times New Roman"/>
                <w:i/>
              </w:rPr>
            </w:pPr>
          </w:p>
        </w:tc>
      </w:tr>
      <w:tr w:rsidR="00337D74" w:rsidRPr="00DC4006" w:rsidTr="002808C1">
        <w:trPr>
          <w:cantSplit/>
          <w:trHeight w:val="2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37D74" w:rsidRPr="00DC4006" w:rsidRDefault="00337D74" w:rsidP="002808C1">
            <w:pPr>
              <w:pBdr>
                <w:top w:val="nil"/>
                <w:left w:val="nil"/>
                <w:bottom w:val="nil"/>
                <w:right w:val="nil"/>
                <w:between w:val="nil"/>
              </w:pBdr>
              <w:ind w:hanging="2"/>
              <w:rPr>
                <w:rFonts w:ascii="Times New Roman" w:hAnsi="Times New Roman" w:cs="Times New Roman"/>
                <w:b/>
                <w:i/>
              </w:rPr>
            </w:pPr>
          </w:p>
        </w:tc>
        <w:tc>
          <w:tcPr>
            <w:tcW w:w="88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37D74" w:rsidRPr="00DC4006" w:rsidRDefault="00337D74" w:rsidP="002808C1">
            <w:pPr>
              <w:pBdr>
                <w:top w:val="nil"/>
                <w:left w:val="nil"/>
                <w:bottom w:val="nil"/>
                <w:right w:val="nil"/>
                <w:between w:val="nil"/>
              </w:pBdr>
              <w:ind w:hanging="2"/>
              <w:jc w:val="both"/>
              <w:rPr>
                <w:rFonts w:ascii="Times New Roman" w:hAnsi="Times New Roman" w:cs="Times New Roman"/>
              </w:rPr>
            </w:pPr>
            <w:r w:rsidRPr="00DC4006">
              <w:rPr>
                <w:rFonts w:ascii="Times New Roman" w:hAnsi="Times New Roman" w:cs="Times New Roman"/>
              </w:rPr>
              <w:t>2. Основные права граждан в финансовой сфере и формы их защиты</w:t>
            </w:r>
          </w:p>
        </w:tc>
        <w:tc>
          <w:tcPr>
            <w:tcW w:w="1759" w:type="dxa"/>
            <w:vMerge/>
            <w:tcBorders>
              <w:left w:val="single" w:sz="4" w:space="0" w:color="000000"/>
              <w:right w:val="single" w:sz="4" w:space="0" w:color="000000"/>
            </w:tcBorders>
            <w:tcMar>
              <w:top w:w="0" w:type="dxa"/>
              <w:left w:w="115" w:type="dxa"/>
              <w:bottom w:w="0" w:type="dxa"/>
              <w:right w:w="115" w:type="dxa"/>
            </w:tcMar>
            <w:vAlign w:val="center"/>
          </w:tcPr>
          <w:p w:rsidR="00337D74" w:rsidRPr="00DC4006" w:rsidRDefault="00337D74" w:rsidP="002808C1">
            <w:pPr>
              <w:pBdr>
                <w:top w:val="nil"/>
                <w:left w:val="nil"/>
                <w:bottom w:val="nil"/>
                <w:right w:val="nil"/>
                <w:between w:val="nil"/>
              </w:pBdr>
              <w:ind w:hanging="2"/>
              <w:jc w:val="center"/>
              <w:rPr>
                <w:rFonts w:ascii="Times New Roman" w:hAnsi="Times New Roman" w:cs="Times New Roman"/>
              </w:rPr>
            </w:pPr>
          </w:p>
        </w:tc>
        <w:tc>
          <w:tcPr>
            <w:tcW w:w="178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37D74" w:rsidRPr="00DC4006" w:rsidRDefault="00337D74" w:rsidP="002808C1">
            <w:pPr>
              <w:pBdr>
                <w:top w:val="nil"/>
                <w:left w:val="nil"/>
                <w:bottom w:val="nil"/>
                <w:right w:val="nil"/>
                <w:between w:val="nil"/>
              </w:pBdr>
              <w:ind w:hanging="2"/>
              <w:rPr>
                <w:rFonts w:ascii="Times New Roman" w:hAnsi="Times New Roman" w:cs="Times New Roman"/>
                <w:i/>
              </w:rPr>
            </w:pPr>
          </w:p>
        </w:tc>
      </w:tr>
      <w:tr w:rsidR="00337D74" w:rsidRPr="00DC4006" w:rsidTr="002808C1">
        <w:trPr>
          <w:cantSplit/>
          <w:trHeight w:val="2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37D74" w:rsidRPr="00DC4006" w:rsidRDefault="00337D74" w:rsidP="002808C1">
            <w:pPr>
              <w:pBdr>
                <w:top w:val="nil"/>
                <w:left w:val="nil"/>
                <w:bottom w:val="nil"/>
                <w:right w:val="nil"/>
                <w:between w:val="nil"/>
              </w:pBdr>
              <w:ind w:hanging="2"/>
              <w:rPr>
                <w:rFonts w:ascii="Times New Roman" w:hAnsi="Times New Roman" w:cs="Times New Roman"/>
                <w:b/>
                <w:i/>
              </w:rPr>
            </w:pPr>
          </w:p>
        </w:tc>
        <w:tc>
          <w:tcPr>
            <w:tcW w:w="88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37D74" w:rsidRPr="00DC4006" w:rsidRDefault="00337D74" w:rsidP="002808C1">
            <w:pPr>
              <w:pBdr>
                <w:top w:val="nil"/>
                <w:left w:val="nil"/>
                <w:bottom w:val="nil"/>
                <w:right w:val="nil"/>
                <w:between w:val="nil"/>
              </w:pBdr>
              <w:ind w:hanging="2"/>
              <w:jc w:val="both"/>
              <w:rPr>
                <w:rFonts w:ascii="Times New Roman" w:hAnsi="Times New Roman" w:cs="Times New Roman"/>
              </w:rPr>
            </w:pPr>
            <w:r w:rsidRPr="00DC4006">
              <w:rPr>
                <w:rFonts w:ascii="Times New Roman" w:hAnsi="Times New Roman" w:cs="Times New Roman"/>
              </w:rPr>
              <w:t>3. Задачи и полномочия Банка России, других государственных органов в сфере защиты прав потребителей финансовых услуг</w:t>
            </w:r>
          </w:p>
        </w:tc>
        <w:tc>
          <w:tcPr>
            <w:tcW w:w="1759" w:type="dxa"/>
            <w:vMerge/>
            <w:tcBorders>
              <w:left w:val="single" w:sz="4" w:space="0" w:color="000000"/>
              <w:right w:val="single" w:sz="4" w:space="0" w:color="000000"/>
            </w:tcBorders>
            <w:tcMar>
              <w:top w:w="0" w:type="dxa"/>
              <w:left w:w="115" w:type="dxa"/>
              <w:bottom w:w="0" w:type="dxa"/>
              <w:right w:w="115" w:type="dxa"/>
            </w:tcMar>
            <w:vAlign w:val="center"/>
          </w:tcPr>
          <w:p w:rsidR="00337D74" w:rsidRPr="00DC4006" w:rsidRDefault="00337D74" w:rsidP="002808C1">
            <w:pPr>
              <w:pBdr>
                <w:top w:val="nil"/>
                <w:left w:val="nil"/>
                <w:bottom w:val="nil"/>
                <w:right w:val="nil"/>
                <w:between w:val="nil"/>
              </w:pBdr>
              <w:ind w:hanging="2"/>
              <w:jc w:val="center"/>
              <w:rPr>
                <w:rFonts w:ascii="Times New Roman" w:hAnsi="Times New Roman" w:cs="Times New Roman"/>
              </w:rPr>
            </w:pPr>
          </w:p>
        </w:tc>
        <w:tc>
          <w:tcPr>
            <w:tcW w:w="178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37D74" w:rsidRPr="00DC4006" w:rsidRDefault="00337D74" w:rsidP="002808C1">
            <w:pPr>
              <w:pBdr>
                <w:top w:val="nil"/>
                <w:left w:val="nil"/>
                <w:bottom w:val="nil"/>
                <w:right w:val="nil"/>
                <w:between w:val="nil"/>
              </w:pBdr>
              <w:ind w:hanging="2"/>
              <w:rPr>
                <w:rFonts w:ascii="Times New Roman" w:hAnsi="Times New Roman" w:cs="Times New Roman"/>
                <w:i/>
              </w:rPr>
            </w:pPr>
          </w:p>
        </w:tc>
      </w:tr>
      <w:tr w:rsidR="00337D74" w:rsidRPr="00DC4006" w:rsidTr="002808C1">
        <w:trPr>
          <w:cantSplit/>
          <w:trHeight w:val="2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37D74" w:rsidRPr="00DC4006" w:rsidRDefault="00337D74" w:rsidP="002808C1">
            <w:pPr>
              <w:pBdr>
                <w:top w:val="nil"/>
                <w:left w:val="nil"/>
                <w:bottom w:val="nil"/>
                <w:right w:val="nil"/>
                <w:between w:val="nil"/>
              </w:pBdr>
              <w:ind w:hanging="2"/>
              <w:rPr>
                <w:rFonts w:ascii="Times New Roman" w:hAnsi="Times New Roman" w:cs="Times New Roman"/>
                <w:b/>
                <w:i/>
              </w:rPr>
            </w:pPr>
          </w:p>
        </w:tc>
        <w:tc>
          <w:tcPr>
            <w:tcW w:w="88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37D74" w:rsidRPr="00DC4006" w:rsidRDefault="00337D74" w:rsidP="002808C1">
            <w:pPr>
              <w:pBdr>
                <w:top w:val="nil"/>
                <w:left w:val="nil"/>
                <w:bottom w:val="nil"/>
                <w:right w:val="nil"/>
                <w:between w:val="nil"/>
              </w:pBdr>
              <w:ind w:hanging="2"/>
              <w:jc w:val="both"/>
              <w:rPr>
                <w:rFonts w:ascii="Times New Roman" w:hAnsi="Times New Roman" w:cs="Times New Roman"/>
              </w:rPr>
            </w:pPr>
            <w:r w:rsidRPr="00DC4006">
              <w:rPr>
                <w:rFonts w:ascii="Times New Roman" w:hAnsi="Times New Roman" w:cs="Times New Roman"/>
              </w:rPr>
              <w:t>4. Досудебное и судебное урегулирование споров. Уполномоченный по правам потребителей финансовых услуг</w:t>
            </w:r>
          </w:p>
        </w:tc>
        <w:tc>
          <w:tcPr>
            <w:tcW w:w="1759" w:type="dxa"/>
            <w:vMerge/>
            <w:tcBorders>
              <w:left w:val="single" w:sz="4" w:space="0" w:color="000000"/>
              <w:right w:val="single" w:sz="4" w:space="0" w:color="000000"/>
            </w:tcBorders>
            <w:tcMar>
              <w:top w:w="0" w:type="dxa"/>
              <w:left w:w="115" w:type="dxa"/>
              <w:bottom w:w="0" w:type="dxa"/>
              <w:right w:w="115" w:type="dxa"/>
            </w:tcMar>
            <w:vAlign w:val="center"/>
          </w:tcPr>
          <w:p w:rsidR="00337D74" w:rsidRPr="00DC4006" w:rsidRDefault="00337D74" w:rsidP="002808C1">
            <w:pPr>
              <w:pBdr>
                <w:top w:val="nil"/>
                <w:left w:val="nil"/>
                <w:bottom w:val="nil"/>
                <w:right w:val="nil"/>
                <w:between w:val="nil"/>
              </w:pBdr>
              <w:ind w:hanging="2"/>
              <w:jc w:val="center"/>
              <w:rPr>
                <w:rFonts w:ascii="Times New Roman" w:hAnsi="Times New Roman" w:cs="Times New Roman"/>
              </w:rPr>
            </w:pPr>
          </w:p>
        </w:tc>
        <w:tc>
          <w:tcPr>
            <w:tcW w:w="178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37D74" w:rsidRPr="00DC4006" w:rsidRDefault="00337D74" w:rsidP="002808C1">
            <w:pPr>
              <w:pBdr>
                <w:top w:val="nil"/>
                <w:left w:val="nil"/>
                <w:bottom w:val="nil"/>
                <w:right w:val="nil"/>
                <w:between w:val="nil"/>
              </w:pBdr>
              <w:ind w:hanging="2"/>
              <w:rPr>
                <w:rFonts w:ascii="Times New Roman" w:hAnsi="Times New Roman" w:cs="Times New Roman"/>
                <w:i/>
              </w:rPr>
            </w:pPr>
          </w:p>
        </w:tc>
      </w:tr>
      <w:tr w:rsidR="00337D74" w:rsidRPr="00DC4006" w:rsidTr="002808C1">
        <w:trPr>
          <w:cantSplit/>
          <w:trHeight w:val="2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37D74" w:rsidRPr="00DC4006" w:rsidRDefault="00337D74" w:rsidP="002808C1">
            <w:pPr>
              <w:pBdr>
                <w:top w:val="nil"/>
                <w:left w:val="nil"/>
                <w:bottom w:val="nil"/>
                <w:right w:val="nil"/>
                <w:between w:val="nil"/>
              </w:pBdr>
              <w:ind w:hanging="2"/>
              <w:rPr>
                <w:rFonts w:ascii="Times New Roman" w:hAnsi="Times New Roman" w:cs="Times New Roman"/>
                <w:b/>
                <w:i/>
              </w:rPr>
            </w:pPr>
          </w:p>
        </w:tc>
        <w:tc>
          <w:tcPr>
            <w:tcW w:w="88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37D74" w:rsidRPr="00DC4006" w:rsidRDefault="00337D74" w:rsidP="002808C1">
            <w:pPr>
              <w:pBdr>
                <w:top w:val="nil"/>
                <w:left w:val="nil"/>
                <w:bottom w:val="nil"/>
                <w:right w:val="nil"/>
                <w:between w:val="nil"/>
              </w:pBdr>
              <w:ind w:hanging="2"/>
              <w:jc w:val="both"/>
              <w:rPr>
                <w:rFonts w:ascii="Times New Roman" w:hAnsi="Times New Roman" w:cs="Times New Roman"/>
              </w:rPr>
            </w:pPr>
            <w:r w:rsidRPr="00DC4006">
              <w:rPr>
                <w:rFonts w:ascii="Times New Roman" w:hAnsi="Times New Roman" w:cs="Times New Roman"/>
              </w:rPr>
              <w:t>5. Особенности защиты прав потребителей в цифровой среде</w:t>
            </w:r>
          </w:p>
        </w:tc>
        <w:tc>
          <w:tcPr>
            <w:tcW w:w="1759" w:type="dxa"/>
            <w:vMerge/>
            <w:tcBorders>
              <w:left w:val="single" w:sz="4" w:space="0" w:color="000000"/>
              <w:bottom w:val="single" w:sz="4" w:space="0" w:color="000000"/>
              <w:right w:val="single" w:sz="4" w:space="0" w:color="000000"/>
            </w:tcBorders>
            <w:tcMar>
              <w:top w:w="0" w:type="dxa"/>
              <w:left w:w="115" w:type="dxa"/>
              <w:bottom w:w="0" w:type="dxa"/>
              <w:right w:w="115" w:type="dxa"/>
            </w:tcMar>
            <w:vAlign w:val="center"/>
          </w:tcPr>
          <w:p w:rsidR="00337D74" w:rsidRPr="00DC4006" w:rsidRDefault="00337D74" w:rsidP="002808C1">
            <w:pPr>
              <w:pBdr>
                <w:top w:val="nil"/>
                <w:left w:val="nil"/>
                <w:bottom w:val="nil"/>
                <w:right w:val="nil"/>
                <w:between w:val="nil"/>
              </w:pBdr>
              <w:ind w:hanging="2"/>
              <w:jc w:val="center"/>
              <w:rPr>
                <w:rFonts w:ascii="Times New Roman" w:hAnsi="Times New Roman" w:cs="Times New Roman"/>
              </w:rPr>
            </w:pPr>
          </w:p>
        </w:tc>
        <w:tc>
          <w:tcPr>
            <w:tcW w:w="178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37D74" w:rsidRPr="00DC4006" w:rsidRDefault="00337D74" w:rsidP="002808C1">
            <w:pPr>
              <w:pBdr>
                <w:top w:val="nil"/>
                <w:left w:val="nil"/>
                <w:bottom w:val="nil"/>
                <w:right w:val="nil"/>
                <w:between w:val="nil"/>
              </w:pBdr>
              <w:ind w:hanging="2"/>
              <w:rPr>
                <w:rFonts w:ascii="Times New Roman" w:hAnsi="Times New Roman" w:cs="Times New Roman"/>
                <w:i/>
              </w:rPr>
            </w:pPr>
          </w:p>
        </w:tc>
      </w:tr>
      <w:tr w:rsidR="00337D74" w:rsidRPr="00DC4006" w:rsidTr="002808C1">
        <w:trPr>
          <w:cantSplit/>
          <w:trHeight w:val="2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37D74" w:rsidRPr="00DC4006" w:rsidRDefault="00337D74" w:rsidP="002808C1">
            <w:pPr>
              <w:pBdr>
                <w:top w:val="nil"/>
                <w:left w:val="nil"/>
                <w:bottom w:val="nil"/>
                <w:right w:val="nil"/>
                <w:between w:val="nil"/>
              </w:pBdr>
              <w:ind w:hanging="2"/>
              <w:rPr>
                <w:rFonts w:ascii="Times New Roman" w:hAnsi="Times New Roman" w:cs="Times New Roman"/>
                <w:b/>
                <w:i/>
              </w:rPr>
            </w:pPr>
          </w:p>
        </w:tc>
        <w:tc>
          <w:tcPr>
            <w:tcW w:w="88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37D74" w:rsidRPr="00DC4006" w:rsidRDefault="00337D74" w:rsidP="002808C1">
            <w:pPr>
              <w:pBdr>
                <w:top w:val="nil"/>
                <w:left w:val="nil"/>
                <w:bottom w:val="nil"/>
                <w:right w:val="nil"/>
                <w:between w:val="nil"/>
              </w:pBdr>
              <w:ind w:hanging="2"/>
              <w:jc w:val="both"/>
              <w:rPr>
                <w:rFonts w:ascii="Times New Roman" w:hAnsi="Times New Roman" w:cs="Times New Roman"/>
              </w:rPr>
            </w:pPr>
            <w:r w:rsidRPr="00DC4006">
              <w:rPr>
                <w:rFonts w:ascii="Times New Roman" w:hAnsi="Times New Roman" w:cs="Times New Roman"/>
                <w:b/>
                <w:bCs/>
              </w:rPr>
              <w:t>В том числе практических занятий и лабораторных работ</w:t>
            </w:r>
          </w:p>
        </w:tc>
        <w:tc>
          <w:tcPr>
            <w:tcW w:w="17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37D74" w:rsidRPr="00DC4006" w:rsidRDefault="00337D74" w:rsidP="002808C1">
            <w:pPr>
              <w:pBdr>
                <w:top w:val="nil"/>
                <w:left w:val="nil"/>
                <w:bottom w:val="nil"/>
                <w:right w:val="nil"/>
                <w:between w:val="nil"/>
              </w:pBdr>
              <w:ind w:hanging="2"/>
              <w:jc w:val="center"/>
              <w:rPr>
                <w:rFonts w:ascii="Times New Roman" w:hAnsi="Times New Roman" w:cs="Times New Roman"/>
                <w:b/>
              </w:rPr>
            </w:pPr>
            <w:r w:rsidRPr="00DC4006">
              <w:rPr>
                <w:rFonts w:ascii="Times New Roman" w:hAnsi="Times New Roman" w:cs="Times New Roman"/>
                <w:b/>
              </w:rPr>
              <w:t>1/1</w:t>
            </w:r>
          </w:p>
        </w:tc>
        <w:tc>
          <w:tcPr>
            <w:tcW w:w="178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37D74" w:rsidRPr="00DC4006" w:rsidRDefault="00337D74" w:rsidP="002808C1">
            <w:pPr>
              <w:pBdr>
                <w:top w:val="nil"/>
                <w:left w:val="nil"/>
                <w:bottom w:val="nil"/>
                <w:right w:val="nil"/>
                <w:between w:val="nil"/>
              </w:pBdr>
              <w:ind w:hanging="2"/>
              <w:rPr>
                <w:rFonts w:ascii="Times New Roman" w:hAnsi="Times New Roman" w:cs="Times New Roman"/>
                <w:i/>
              </w:rPr>
            </w:pPr>
          </w:p>
        </w:tc>
      </w:tr>
      <w:tr w:rsidR="00337D74" w:rsidRPr="00DC4006" w:rsidTr="002808C1">
        <w:trPr>
          <w:cantSplit/>
          <w:trHeight w:val="2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37D74" w:rsidRPr="00DC4006" w:rsidRDefault="00337D74" w:rsidP="002808C1">
            <w:pPr>
              <w:pBdr>
                <w:top w:val="nil"/>
                <w:left w:val="nil"/>
                <w:bottom w:val="nil"/>
                <w:right w:val="nil"/>
                <w:between w:val="nil"/>
              </w:pBdr>
              <w:ind w:hanging="2"/>
              <w:rPr>
                <w:rFonts w:ascii="Times New Roman" w:hAnsi="Times New Roman" w:cs="Times New Roman"/>
              </w:rPr>
            </w:pPr>
          </w:p>
        </w:tc>
        <w:tc>
          <w:tcPr>
            <w:tcW w:w="88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37D74" w:rsidRPr="00DC4006" w:rsidRDefault="00337D74" w:rsidP="002808C1">
            <w:pPr>
              <w:pBdr>
                <w:top w:val="nil"/>
                <w:left w:val="nil"/>
                <w:bottom w:val="nil"/>
                <w:right w:val="nil"/>
                <w:between w:val="nil"/>
              </w:pBdr>
              <w:ind w:hanging="2"/>
              <w:rPr>
                <w:rFonts w:ascii="Times New Roman" w:hAnsi="Times New Roman" w:cs="Times New Roman"/>
              </w:rPr>
            </w:pPr>
            <w:r w:rsidRPr="00DC4006">
              <w:rPr>
                <w:rFonts w:ascii="Times New Roman" w:hAnsi="Times New Roman" w:cs="Times New Roman"/>
              </w:rPr>
              <w:t>Алгоритм действий при нарушении прав граждан в финансовой сфере</w:t>
            </w:r>
          </w:p>
        </w:tc>
        <w:tc>
          <w:tcPr>
            <w:tcW w:w="17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37D74" w:rsidRPr="00DC4006" w:rsidRDefault="00337D74" w:rsidP="002808C1">
            <w:pPr>
              <w:pBdr>
                <w:top w:val="nil"/>
                <w:left w:val="nil"/>
                <w:bottom w:val="nil"/>
                <w:right w:val="nil"/>
                <w:between w:val="nil"/>
              </w:pBdr>
              <w:ind w:hanging="2"/>
              <w:jc w:val="center"/>
              <w:rPr>
                <w:rFonts w:ascii="Times New Roman" w:hAnsi="Times New Roman" w:cs="Times New Roman"/>
              </w:rPr>
            </w:pPr>
            <w:r w:rsidRPr="00DC4006">
              <w:rPr>
                <w:rFonts w:ascii="Times New Roman" w:hAnsi="Times New Roman" w:cs="Times New Roman"/>
              </w:rPr>
              <w:t>1/1</w:t>
            </w:r>
          </w:p>
        </w:tc>
        <w:tc>
          <w:tcPr>
            <w:tcW w:w="178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37D74" w:rsidRPr="00DC4006" w:rsidRDefault="00337D74" w:rsidP="002808C1">
            <w:pPr>
              <w:pBdr>
                <w:top w:val="nil"/>
                <w:left w:val="nil"/>
                <w:bottom w:val="nil"/>
                <w:right w:val="nil"/>
                <w:between w:val="nil"/>
              </w:pBdr>
              <w:ind w:hanging="2"/>
              <w:rPr>
                <w:rFonts w:ascii="Times New Roman" w:hAnsi="Times New Roman" w:cs="Times New Roman"/>
              </w:rPr>
            </w:pPr>
          </w:p>
        </w:tc>
      </w:tr>
      <w:tr w:rsidR="00337D74" w:rsidRPr="00DC4006" w:rsidTr="002808C1">
        <w:trPr>
          <w:cantSplit/>
          <w:trHeight w:val="20"/>
        </w:trPr>
        <w:tc>
          <w:tcPr>
            <w:tcW w:w="1173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37D74" w:rsidRPr="00DC4006" w:rsidRDefault="00337D74" w:rsidP="002808C1">
            <w:pPr>
              <w:rPr>
                <w:rFonts w:ascii="Times New Roman" w:hAnsi="Times New Roman" w:cs="Times New Roman"/>
                <w:b/>
                <w:sz w:val="24"/>
              </w:rPr>
            </w:pPr>
            <w:r w:rsidRPr="00DC4006">
              <w:rPr>
                <w:rFonts w:ascii="Times New Roman" w:hAnsi="Times New Roman" w:cs="Times New Roman"/>
                <w:b/>
                <w:sz w:val="24"/>
              </w:rPr>
              <w:t>Промежуточная аттестация</w:t>
            </w:r>
          </w:p>
        </w:tc>
        <w:tc>
          <w:tcPr>
            <w:tcW w:w="17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37D74" w:rsidRPr="00DC4006" w:rsidRDefault="00337D74" w:rsidP="002808C1">
            <w:pPr>
              <w:jc w:val="center"/>
              <w:rPr>
                <w:rFonts w:ascii="Times New Roman" w:hAnsi="Times New Roman" w:cs="Times New Roman"/>
                <w:sz w:val="24"/>
              </w:rPr>
            </w:pPr>
            <w:r w:rsidRPr="00DC4006">
              <w:rPr>
                <w:rFonts w:ascii="Times New Roman" w:hAnsi="Times New Roman" w:cs="Times New Roman"/>
                <w:sz w:val="24"/>
              </w:rPr>
              <w:t>2</w:t>
            </w:r>
          </w:p>
        </w:tc>
        <w:tc>
          <w:tcPr>
            <w:tcW w:w="178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37D74" w:rsidRPr="00DC4006" w:rsidRDefault="00337D74" w:rsidP="002808C1">
            <w:pPr>
              <w:pBdr>
                <w:top w:val="nil"/>
                <w:left w:val="nil"/>
                <w:bottom w:val="nil"/>
                <w:right w:val="nil"/>
                <w:between w:val="nil"/>
              </w:pBdr>
              <w:ind w:hanging="2"/>
              <w:rPr>
                <w:rFonts w:ascii="Times New Roman" w:hAnsi="Times New Roman" w:cs="Times New Roman"/>
              </w:rPr>
            </w:pPr>
          </w:p>
        </w:tc>
      </w:tr>
      <w:tr w:rsidR="00337D74" w:rsidRPr="00DC4006" w:rsidTr="002808C1">
        <w:trPr>
          <w:cantSplit/>
          <w:trHeight w:val="20"/>
        </w:trPr>
        <w:tc>
          <w:tcPr>
            <w:tcW w:w="1173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37D74" w:rsidRPr="00DC4006" w:rsidRDefault="00337D74" w:rsidP="002808C1">
            <w:pPr>
              <w:rPr>
                <w:rFonts w:ascii="Times New Roman" w:hAnsi="Times New Roman" w:cs="Times New Roman"/>
                <w:b/>
                <w:sz w:val="24"/>
              </w:rPr>
            </w:pPr>
            <w:r w:rsidRPr="00DC4006">
              <w:rPr>
                <w:rFonts w:ascii="Times New Roman" w:hAnsi="Times New Roman" w:cs="Times New Roman"/>
                <w:b/>
                <w:sz w:val="24"/>
              </w:rPr>
              <w:t>Всего:</w:t>
            </w:r>
          </w:p>
        </w:tc>
        <w:tc>
          <w:tcPr>
            <w:tcW w:w="17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37D74" w:rsidRPr="00DC4006" w:rsidRDefault="00337D74" w:rsidP="002808C1">
            <w:pPr>
              <w:jc w:val="center"/>
              <w:rPr>
                <w:rFonts w:ascii="Times New Roman" w:hAnsi="Times New Roman" w:cs="Times New Roman"/>
                <w:b/>
                <w:sz w:val="24"/>
              </w:rPr>
            </w:pPr>
            <w:r w:rsidRPr="00DC4006">
              <w:rPr>
                <w:rFonts w:ascii="Times New Roman" w:hAnsi="Times New Roman" w:cs="Times New Roman"/>
                <w:b/>
                <w:sz w:val="24"/>
              </w:rPr>
              <w:t>34</w:t>
            </w:r>
          </w:p>
        </w:tc>
        <w:tc>
          <w:tcPr>
            <w:tcW w:w="178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37D74" w:rsidRPr="00DC4006" w:rsidRDefault="00337D74" w:rsidP="002808C1">
            <w:pPr>
              <w:pBdr>
                <w:top w:val="nil"/>
                <w:left w:val="nil"/>
                <w:bottom w:val="nil"/>
                <w:right w:val="nil"/>
                <w:between w:val="nil"/>
              </w:pBdr>
              <w:ind w:hanging="2"/>
              <w:rPr>
                <w:rFonts w:ascii="Times New Roman" w:hAnsi="Times New Roman" w:cs="Times New Roman"/>
              </w:rPr>
            </w:pPr>
          </w:p>
        </w:tc>
      </w:tr>
    </w:tbl>
    <w:p w:rsidR="00337D74" w:rsidRPr="00DC4006" w:rsidRDefault="00337D74" w:rsidP="00337D74">
      <w:pPr>
        <w:pStyle w:val="110"/>
        <w:spacing w:after="0" w:line="312" w:lineRule="auto"/>
        <w:rPr>
          <w:rFonts w:ascii="Times New Roman" w:hAnsi="Times New Roman"/>
        </w:rPr>
      </w:pPr>
    </w:p>
    <w:p w:rsidR="00337D74" w:rsidRPr="00DC4006" w:rsidRDefault="00337D74" w:rsidP="00337D74">
      <w:pPr>
        <w:pStyle w:val="110"/>
        <w:spacing w:after="0" w:line="312" w:lineRule="auto"/>
        <w:rPr>
          <w:rFonts w:ascii="Times New Roman" w:hAnsi="Times New Roman"/>
        </w:rPr>
      </w:pPr>
    </w:p>
    <w:p w:rsidR="00337D74" w:rsidRPr="00DC4006" w:rsidRDefault="00337D74" w:rsidP="00337D74">
      <w:pPr>
        <w:spacing w:line="271" w:lineRule="auto"/>
        <w:rPr>
          <w:rFonts w:ascii="Times New Roman" w:hAnsi="Times New Roman" w:cs="Times New Roman"/>
          <w:i/>
        </w:rPr>
        <w:sectPr w:rsidR="00337D74" w:rsidRPr="00DC4006" w:rsidSect="002808C1">
          <w:pgSz w:w="16840" w:h="11907" w:orient="landscape"/>
          <w:pgMar w:top="851" w:right="1134" w:bottom="851" w:left="992" w:header="709" w:footer="709" w:gutter="0"/>
          <w:cols w:space="720"/>
        </w:sectPr>
      </w:pPr>
    </w:p>
    <w:p w:rsidR="00337D74" w:rsidRPr="00DC4006" w:rsidRDefault="00337D74" w:rsidP="00337D74">
      <w:pPr>
        <w:pStyle w:val="17"/>
        <w:spacing w:after="0" w:line="312" w:lineRule="auto"/>
        <w:rPr>
          <w:rFonts w:ascii="Times New Roman" w:hAnsi="Times New Roman"/>
        </w:rPr>
      </w:pPr>
      <w:bookmarkStart w:id="31" w:name="_Toc152334671"/>
      <w:bookmarkStart w:id="32" w:name="_Toc156294574"/>
      <w:bookmarkStart w:id="33" w:name="_Toc156825296"/>
      <w:r w:rsidRPr="00DC4006">
        <w:rPr>
          <w:rFonts w:ascii="Times New Roman" w:hAnsi="Times New Roman"/>
        </w:rPr>
        <w:lastRenderedPageBreak/>
        <w:t xml:space="preserve">3. </w:t>
      </w:r>
      <w:bookmarkEnd w:id="31"/>
      <w:bookmarkEnd w:id="32"/>
      <w:bookmarkEnd w:id="33"/>
      <w:r w:rsidRPr="00DC4006">
        <w:rPr>
          <w:rFonts w:ascii="Times New Roman" w:hAnsi="Times New Roman"/>
        </w:rPr>
        <w:t>УСЛОВИЯ РЕАЛИЗАЦИИ ПРОГРАММЫ УЧЕБНОЙ ДИСЦИПЛИНЫ</w:t>
      </w:r>
    </w:p>
    <w:p w:rsidR="00337D74" w:rsidRPr="00DC4006" w:rsidRDefault="00337D74" w:rsidP="00337D74">
      <w:pPr>
        <w:pStyle w:val="110"/>
        <w:spacing w:after="0" w:line="312" w:lineRule="auto"/>
        <w:jc w:val="both"/>
        <w:rPr>
          <w:rFonts w:ascii="Times New Roman" w:hAnsi="Times New Roman"/>
        </w:rPr>
      </w:pPr>
      <w:bookmarkStart w:id="34" w:name="_Toc152334672"/>
      <w:bookmarkStart w:id="35" w:name="_Toc156294575"/>
      <w:bookmarkStart w:id="36" w:name="_Toc156825297"/>
    </w:p>
    <w:p w:rsidR="00337D74" w:rsidRPr="00DC4006" w:rsidRDefault="00337D74" w:rsidP="00337D74">
      <w:pPr>
        <w:pStyle w:val="110"/>
        <w:spacing w:after="0" w:line="312" w:lineRule="auto"/>
        <w:jc w:val="both"/>
        <w:rPr>
          <w:rFonts w:ascii="Times New Roman" w:hAnsi="Times New Roman"/>
        </w:rPr>
      </w:pPr>
      <w:r w:rsidRPr="00DC4006">
        <w:rPr>
          <w:rFonts w:ascii="Times New Roman" w:hAnsi="Times New Roman"/>
        </w:rPr>
        <w:t>3.1. Материально-техническое обеспечение</w:t>
      </w:r>
      <w:bookmarkEnd w:id="34"/>
      <w:bookmarkEnd w:id="35"/>
      <w:bookmarkEnd w:id="36"/>
    </w:p>
    <w:p w:rsidR="00337D74" w:rsidRPr="00DC4006" w:rsidRDefault="00337D74" w:rsidP="00337D74">
      <w:pPr>
        <w:pStyle w:val="Style6"/>
        <w:widowControl/>
        <w:spacing w:line="312" w:lineRule="auto"/>
        <w:ind w:firstLine="709"/>
        <w:jc w:val="both"/>
        <w:rPr>
          <w:rStyle w:val="FontStyle14"/>
          <w:b/>
          <w:sz w:val="24"/>
          <w:szCs w:val="24"/>
        </w:rPr>
      </w:pPr>
      <w:r w:rsidRPr="00DC4006">
        <w:t>Кабинет «</w:t>
      </w:r>
      <w:r w:rsidRPr="00DC4006">
        <w:rPr>
          <w:color w:val="000000"/>
        </w:rPr>
        <w:t>Социально-гуманитарных дисциплин</w:t>
      </w:r>
      <w:r w:rsidRPr="00DC4006">
        <w:t>»,</w:t>
      </w:r>
      <w:r w:rsidRPr="00DC4006">
        <w:rPr>
          <w:bCs/>
          <w:i/>
          <w:color w:val="0070C0"/>
        </w:rPr>
        <w:t xml:space="preserve"> </w:t>
      </w:r>
      <w:r w:rsidRPr="00DC4006">
        <w:rPr>
          <w:bCs/>
        </w:rPr>
        <w:t xml:space="preserve">оснащенный в соответствии с </w:t>
      </w:r>
      <w:r w:rsidRPr="00DC4006">
        <w:rPr>
          <w:bCs/>
          <w:iCs/>
        </w:rPr>
        <w:t>приложением 4 ОПОП-П</w:t>
      </w:r>
    </w:p>
    <w:p w:rsidR="00337D74" w:rsidRPr="00DC4006" w:rsidRDefault="00337D74" w:rsidP="00337D74">
      <w:pPr>
        <w:suppressAutoHyphens/>
        <w:spacing w:line="312" w:lineRule="auto"/>
        <w:ind w:firstLine="709"/>
        <w:jc w:val="both"/>
        <w:rPr>
          <w:rFonts w:ascii="Times New Roman" w:hAnsi="Times New Roman" w:cs="Times New Roman"/>
          <w:bCs/>
          <w:sz w:val="24"/>
          <w:szCs w:val="24"/>
        </w:rPr>
      </w:pPr>
    </w:p>
    <w:p w:rsidR="00337D74" w:rsidRPr="00DC4006" w:rsidRDefault="00337D74" w:rsidP="00337D74">
      <w:pPr>
        <w:pStyle w:val="110"/>
        <w:spacing w:after="0" w:line="312" w:lineRule="auto"/>
        <w:jc w:val="both"/>
        <w:rPr>
          <w:rFonts w:ascii="Times New Roman" w:hAnsi="Times New Roman"/>
        </w:rPr>
      </w:pPr>
      <w:r w:rsidRPr="00DC4006">
        <w:rPr>
          <w:rFonts w:ascii="Times New Roman" w:hAnsi="Times New Roman"/>
        </w:rPr>
        <w:t>3.2. Учебно-методическое обеспечение</w:t>
      </w:r>
    </w:p>
    <w:p w:rsidR="00337D74" w:rsidRPr="00DC4006" w:rsidRDefault="00337D74" w:rsidP="00337D74">
      <w:pPr>
        <w:pStyle w:val="110"/>
        <w:spacing w:after="0" w:line="312" w:lineRule="auto"/>
        <w:jc w:val="both"/>
        <w:rPr>
          <w:rFonts w:ascii="Times New Roman" w:hAnsi="Times New Roman"/>
        </w:rPr>
      </w:pPr>
    </w:p>
    <w:p w:rsidR="00337D74" w:rsidRPr="00DC4006" w:rsidRDefault="00337D74" w:rsidP="00337D74">
      <w:pPr>
        <w:pStyle w:val="a8"/>
        <w:spacing w:line="312" w:lineRule="auto"/>
        <w:ind w:left="0" w:firstLine="709"/>
        <w:jc w:val="both"/>
        <w:rPr>
          <w:b/>
          <w:sz w:val="24"/>
          <w:szCs w:val="24"/>
        </w:rPr>
      </w:pPr>
      <w:r w:rsidRPr="00DC4006">
        <w:rPr>
          <w:b/>
          <w:sz w:val="24"/>
          <w:szCs w:val="24"/>
        </w:rPr>
        <w:t>3.2.1. Основные печатные и/или электронные издания</w:t>
      </w:r>
    </w:p>
    <w:p w:rsidR="00337D74" w:rsidRPr="00DC4006" w:rsidRDefault="00337D74" w:rsidP="00337D74">
      <w:pPr>
        <w:pStyle w:val="a8"/>
        <w:widowControl/>
        <w:numPr>
          <w:ilvl w:val="0"/>
          <w:numId w:val="46"/>
        </w:numPr>
        <w:tabs>
          <w:tab w:val="left" w:pos="284"/>
          <w:tab w:val="left" w:pos="993"/>
        </w:tabs>
        <w:spacing w:line="312" w:lineRule="auto"/>
        <w:ind w:left="0" w:firstLine="709"/>
        <w:contextualSpacing/>
        <w:jc w:val="both"/>
        <w:rPr>
          <w:sz w:val="24"/>
          <w:szCs w:val="24"/>
        </w:rPr>
      </w:pPr>
      <w:r w:rsidRPr="00DC4006">
        <w:rPr>
          <w:sz w:val="24"/>
          <w:szCs w:val="24"/>
        </w:rPr>
        <w:t xml:space="preserve">Жданова А.О., Савицкая Е.В. Финансовая грамотность: материалы для </w:t>
      </w:r>
      <w:proofErr w:type="gramStart"/>
      <w:r w:rsidRPr="00DC4006">
        <w:rPr>
          <w:sz w:val="24"/>
          <w:szCs w:val="24"/>
        </w:rPr>
        <w:t>обучающихся</w:t>
      </w:r>
      <w:proofErr w:type="gramEnd"/>
      <w:r w:rsidRPr="00DC4006">
        <w:rPr>
          <w:sz w:val="24"/>
          <w:szCs w:val="24"/>
        </w:rPr>
        <w:t>. Среднее профессиональное образование. – М.: ВАКО, 2020. – 400 с. </w:t>
      </w:r>
    </w:p>
    <w:p w:rsidR="00337D74" w:rsidRPr="00DC4006" w:rsidRDefault="00337D74" w:rsidP="00337D74">
      <w:pPr>
        <w:pStyle w:val="a8"/>
        <w:widowControl/>
        <w:numPr>
          <w:ilvl w:val="0"/>
          <w:numId w:val="46"/>
        </w:numPr>
        <w:tabs>
          <w:tab w:val="left" w:pos="284"/>
          <w:tab w:val="left" w:pos="993"/>
          <w:tab w:val="left" w:pos="1134"/>
        </w:tabs>
        <w:spacing w:line="312" w:lineRule="auto"/>
        <w:ind w:left="0" w:firstLine="709"/>
        <w:contextualSpacing/>
        <w:jc w:val="both"/>
        <w:rPr>
          <w:sz w:val="24"/>
          <w:szCs w:val="24"/>
        </w:rPr>
      </w:pPr>
      <w:r w:rsidRPr="00DC4006">
        <w:rPr>
          <w:sz w:val="24"/>
          <w:szCs w:val="24"/>
        </w:rPr>
        <w:t>Каджаева М.Р. Финансовая грамотность: учеб</w:t>
      </w:r>
      <w:proofErr w:type="gramStart"/>
      <w:r w:rsidRPr="00DC4006">
        <w:rPr>
          <w:sz w:val="24"/>
          <w:szCs w:val="24"/>
        </w:rPr>
        <w:t>.</w:t>
      </w:r>
      <w:proofErr w:type="gramEnd"/>
      <w:r w:rsidRPr="00DC4006">
        <w:rPr>
          <w:sz w:val="24"/>
          <w:szCs w:val="24"/>
        </w:rPr>
        <w:t xml:space="preserve"> </w:t>
      </w:r>
      <w:proofErr w:type="gramStart"/>
      <w:r w:rsidRPr="00DC4006">
        <w:rPr>
          <w:sz w:val="24"/>
          <w:szCs w:val="24"/>
        </w:rPr>
        <w:t>п</w:t>
      </w:r>
      <w:proofErr w:type="gramEnd"/>
      <w:r w:rsidRPr="00DC4006">
        <w:rPr>
          <w:sz w:val="24"/>
          <w:szCs w:val="24"/>
        </w:rPr>
        <w:t xml:space="preserve">особие для студ. учреждений сред. профессиональное образования / М.Р. Каджаева, Л.В. Дубровская, А.Р. Елисеева. </w:t>
      </w:r>
      <w:bookmarkStart w:id="37" w:name="_Hlk118052737"/>
      <w:r w:rsidRPr="00DC4006">
        <w:rPr>
          <w:sz w:val="24"/>
          <w:szCs w:val="24"/>
        </w:rPr>
        <w:t xml:space="preserve">– </w:t>
      </w:r>
      <w:bookmarkEnd w:id="37"/>
      <w:r w:rsidRPr="00DC4006">
        <w:rPr>
          <w:sz w:val="24"/>
          <w:szCs w:val="24"/>
        </w:rPr>
        <w:t xml:space="preserve">. – 4-е изд. стер. М.:  Издательский центр «Академия», 2022. – </w:t>
      </w:r>
      <w:r w:rsidRPr="00DC4006">
        <w:rPr>
          <w:sz w:val="24"/>
          <w:szCs w:val="24"/>
          <w:shd w:val="clear" w:color="auto" w:fill="FFFFFF"/>
        </w:rPr>
        <w:t>288 </w:t>
      </w:r>
      <w:r w:rsidRPr="00DC4006">
        <w:rPr>
          <w:sz w:val="24"/>
          <w:szCs w:val="24"/>
        </w:rPr>
        <w:t>с.</w:t>
      </w:r>
    </w:p>
    <w:p w:rsidR="00337D74" w:rsidRPr="00DC4006" w:rsidRDefault="00337D74" w:rsidP="00337D74">
      <w:pPr>
        <w:pStyle w:val="a8"/>
        <w:widowControl/>
        <w:numPr>
          <w:ilvl w:val="0"/>
          <w:numId w:val="46"/>
        </w:numPr>
        <w:tabs>
          <w:tab w:val="left" w:pos="284"/>
          <w:tab w:val="left" w:pos="993"/>
          <w:tab w:val="left" w:pos="1134"/>
        </w:tabs>
        <w:spacing w:line="312" w:lineRule="auto"/>
        <w:ind w:left="0" w:firstLine="709"/>
        <w:contextualSpacing/>
        <w:jc w:val="both"/>
        <w:rPr>
          <w:sz w:val="24"/>
          <w:szCs w:val="24"/>
        </w:rPr>
      </w:pPr>
      <w:r w:rsidRPr="00DC4006">
        <w:rPr>
          <w:sz w:val="24"/>
          <w:szCs w:val="24"/>
        </w:rPr>
        <w:t>Каджаева М.Р. Финансовая грамотность. Методические рекомендации : учеб</w:t>
      </w:r>
      <w:proofErr w:type="gramStart"/>
      <w:r w:rsidRPr="00DC4006">
        <w:rPr>
          <w:sz w:val="24"/>
          <w:szCs w:val="24"/>
        </w:rPr>
        <w:t>.</w:t>
      </w:r>
      <w:proofErr w:type="gramEnd"/>
      <w:r w:rsidRPr="00DC4006">
        <w:rPr>
          <w:sz w:val="24"/>
          <w:szCs w:val="24"/>
        </w:rPr>
        <w:t xml:space="preserve"> </w:t>
      </w:r>
      <w:proofErr w:type="gramStart"/>
      <w:r w:rsidRPr="00DC4006">
        <w:rPr>
          <w:sz w:val="24"/>
          <w:szCs w:val="24"/>
        </w:rPr>
        <w:t>п</w:t>
      </w:r>
      <w:proofErr w:type="gramEnd"/>
      <w:r w:rsidRPr="00DC4006">
        <w:rPr>
          <w:sz w:val="24"/>
          <w:szCs w:val="24"/>
        </w:rPr>
        <w:t xml:space="preserve">особие для студ. учреждений сред. профессиональное образования / М.Р. Каджаева, Л.В. Дубровская, А.Р. Елисеева. – М.:  Издательский центр «Академия», 2020. – </w:t>
      </w:r>
      <w:r w:rsidRPr="00DC4006">
        <w:rPr>
          <w:sz w:val="24"/>
          <w:szCs w:val="24"/>
          <w:shd w:val="clear" w:color="auto" w:fill="FFFFFF"/>
        </w:rPr>
        <w:t xml:space="preserve"> 96 </w:t>
      </w:r>
      <w:r w:rsidRPr="00DC4006">
        <w:rPr>
          <w:sz w:val="24"/>
          <w:szCs w:val="24"/>
        </w:rPr>
        <w:t>с.</w:t>
      </w:r>
    </w:p>
    <w:p w:rsidR="00337D74" w:rsidRPr="00DC4006" w:rsidRDefault="00337D74" w:rsidP="00337D74">
      <w:pPr>
        <w:pStyle w:val="a8"/>
        <w:widowControl/>
        <w:numPr>
          <w:ilvl w:val="0"/>
          <w:numId w:val="46"/>
        </w:numPr>
        <w:tabs>
          <w:tab w:val="left" w:pos="284"/>
          <w:tab w:val="left" w:pos="993"/>
          <w:tab w:val="left" w:pos="1134"/>
        </w:tabs>
        <w:spacing w:line="312" w:lineRule="auto"/>
        <w:ind w:left="0" w:firstLine="709"/>
        <w:contextualSpacing/>
        <w:jc w:val="both"/>
        <w:rPr>
          <w:sz w:val="24"/>
          <w:szCs w:val="24"/>
        </w:rPr>
      </w:pPr>
      <w:r w:rsidRPr="00DC4006">
        <w:rPr>
          <w:sz w:val="24"/>
          <w:szCs w:val="24"/>
        </w:rPr>
        <w:t>Каджаева М.Р. Финансовая грамотность. Практикум : учеб</w:t>
      </w:r>
      <w:proofErr w:type="gramStart"/>
      <w:r w:rsidRPr="00DC4006">
        <w:rPr>
          <w:sz w:val="24"/>
          <w:szCs w:val="24"/>
        </w:rPr>
        <w:t>.</w:t>
      </w:r>
      <w:proofErr w:type="gramEnd"/>
      <w:r w:rsidRPr="00DC4006">
        <w:rPr>
          <w:sz w:val="24"/>
          <w:szCs w:val="24"/>
        </w:rPr>
        <w:t xml:space="preserve"> </w:t>
      </w:r>
      <w:proofErr w:type="gramStart"/>
      <w:r w:rsidRPr="00DC4006">
        <w:rPr>
          <w:sz w:val="24"/>
          <w:szCs w:val="24"/>
        </w:rPr>
        <w:t>п</w:t>
      </w:r>
      <w:proofErr w:type="gramEnd"/>
      <w:r w:rsidRPr="00DC4006">
        <w:rPr>
          <w:sz w:val="24"/>
          <w:szCs w:val="24"/>
        </w:rPr>
        <w:t xml:space="preserve">особие для студ. учреждений сред. профессиональное образования / М.Р. Каджаева, Л.В. Дубровская, А.Р. Елисеева. – 2-е изд. стер. – М.:  Издательский центр «Академия», 2022. – </w:t>
      </w:r>
      <w:r w:rsidRPr="00DC4006">
        <w:rPr>
          <w:sz w:val="24"/>
          <w:szCs w:val="24"/>
          <w:shd w:val="clear" w:color="auto" w:fill="FFFFFF"/>
        </w:rPr>
        <w:t>128 </w:t>
      </w:r>
      <w:r w:rsidRPr="00DC4006">
        <w:rPr>
          <w:sz w:val="24"/>
          <w:szCs w:val="24"/>
        </w:rPr>
        <w:t>с.</w:t>
      </w:r>
    </w:p>
    <w:p w:rsidR="00337D74" w:rsidRPr="00DC4006" w:rsidRDefault="00337D74" w:rsidP="00337D74">
      <w:pPr>
        <w:pStyle w:val="a8"/>
        <w:widowControl/>
        <w:numPr>
          <w:ilvl w:val="0"/>
          <w:numId w:val="46"/>
        </w:numPr>
        <w:tabs>
          <w:tab w:val="left" w:pos="284"/>
          <w:tab w:val="left" w:pos="993"/>
          <w:tab w:val="left" w:pos="1134"/>
        </w:tabs>
        <w:spacing w:line="312" w:lineRule="auto"/>
        <w:ind w:left="0" w:firstLine="709"/>
        <w:contextualSpacing/>
        <w:jc w:val="both"/>
        <w:rPr>
          <w:sz w:val="24"/>
          <w:szCs w:val="24"/>
        </w:rPr>
      </w:pPr>
      <w:r w:rsidRPr="00DC4006">
        <w:rPr>
          <w:sz w:val="24"/>
          <w:szCs w:val="24"/>
        </w:rPr>
        <w:t xml:space="preserve">Флицлер А.В. Основы финансовой грамотности: учебное пособие для среднего профессионального образования / А.В. Флицлер, Е.А. Тарханова. – Москва: Издательство Юрайт, 2022. </w:t>
      </w:r>
      <w:bookmarkStart w:id="38" w:name="_Hlk118049567"/>
      <w:r w:rsidRPr="00DC4006">
        <w:rPr>
          <w:sz w:val="24"/>
          <w:szCs w:val="24"/>
        </w:rPr>
        <w:t xml:space="preserve">– </w:t>
      </w:r>
      <w:bookmarkEnd w:id="38"/>
      <w:r w:rsidRPr="00DC4006">
        <w:rPr>
          <w:sz w:val="24"/>
          <w:szCs w:val="24"/>
        </w:rPr>
        <w:t xml:space="preserve">154 с. </w:t>
      </w:r>
    </w:p>
    <w:p w:rsidR="00337D74" w:rsidRPr="00DC4006" w:rsidRDefault="00337D74" w:rsidP="00337D74">
      <w:pPr>
        <w:pStyle w:val="a8"/>
        <w:widowControl/>
        <w:numPr>
          <w:ilvl w:val="0"/>
          <w:numId w:val="46"/>
        </w:numPr>
        <w:tabs>
          <w:tab w:val="left" w:pos="851"/>
          <w:tab w:val="left" w:pos="1134"/>
        </w:tabs>
        <w:spacing w:line="312" w:lineRule="auto"/>
        <w:ind w:left="0" w:firstLine="709"/>
        <w:contextualSpacing/>
        <w:jc w:val="both"/>
        <w:rPr>
          <w:sz w:val="24"/>
          <w:szCs w:val="24"/>
        </w:rPr>
      </w:pPr>
      <w:r w:rsidRPr="00DC4006">
        <w:rPr>
          <w:sz w:val="24"/>
          <w:szCs w:val="24"/>
        </w:rPr>
        <w:t>Купцова Е.В. Бизнес-планирование: учебник и практикум для среднего профессионального образования/ Е. В. Купцова, А. А. Степанов. — Москва: Издательство Юрайт, 2021.— 435 с. — (Профессиональное образование). — ISBN 978-5-534-11053-1. — Текст: электронный // ЭБС Юрайт [сайт]. — URL: </w:t>
      </w:r>
      <w:hyperlink r:id="rId56" w:history="1">
        <w:r w:rsidRPr="00DC4006">
          <w:rPr>
            <w:rStyle w:val="a7"/>
            <w:rFonts w:eastAsia="Segoe UI"/>
            <w:sz w:val="24"/>
            <w:szCs w:val="24"/>
          </w:rPr>
          <w:t>https://urait.ru/bcode/476085</w:t>
        </w:r>
      </w:hyperlink>
      <w:r w:rsidRPr="00DC4006">
        <w:rPr>
          <w:sz w:val="24"/>
          <w:szCs w:val="24"/>
          <w:u w:val="single"/>
        </w:rPr>
        <w:t>.</w:t>
      </w:r>
    </w:p>
    <w:p w:rsidR="00337D74" w:rsidRPr="00DC4006" w:rsidRDefault="00337D74" w:rsidP="00337D74">
      <w:pPr>
        <w:pStyle w:val="a8"/>
        <w:widowControl/>
        <w:numPr>
          <w:ilvl w:val="0"/>
          <w:numId w:val="46"/>
        </w:numPr>
        <w:tabs>
          <w:tab w:val="left" w:pos="284"/>
          <w:tab w:val="left" w:pos="426"/>
          <w:tab w:val="left" w:pos="851"/>
          <w:tab w:val="left" w:pos="1134"/>
        </w:tabs>
        <w:spacing w:line="312" w:lineRule="auto"/>
        <w:ind w:left="0" w:firstLine="709"/>
        <w:contextualSpacing/>
        <w:jc w:val="both"/>
        <w:rPr>
          <w:sz w:val="24"/>
          <w:szCs w:val="24"/>
        </w:rPr>
      </w:pPr>
      <w:r w:rsidRPr="00DC4006">
        <w:rPr>
          <w:sz w:val="24"/>
          <w:szCs w:val="24"/>
        </w:rPr>
        <w:t>Каджаева М.Р. Электронный учебно-методический комплекс «Финансовая грамотность»: / М.Р. Каджаева, Л.В. Дубровская, А.Р. Елисеева, Е.Г. Метревели. – М.: Издательский центр «Академия», 2020.</w:t>
      </w:r>
    </w:p>
    <w:p w:rsidR="00337D74" w:rsidRPr="00DC4006" w:rsidRDefault="00337D74" w:rsidP="00337D74">
      <w:pPr>
        <w:tabs>
          <w:tab w:val="left" w:pos="284"/>
          <w:tab w:val="left" w:pos="426"/>
          <w:tab w:val="left" w:pos="851"/>
          <w:tab w:val="left" w:pos="1134"/>
        </w:tabs>
        <w:spacing w:line="312" w:lineRule="auto"/>
        <w:contextualSpacing/>
        <w:jc w:val="both"/>
        <w:rPr>
          <w:rFonts w:ascii="Times New Roman" w:hAnsi="Times New Roman" w:cs="Times New Roman"/>
          <w:sz w:val="24"/>
          <w:szCs w:val="24"/>
        </w:rPr>
      </w:pPr>
    </w:p>
    <w:p w:rsidR="00337D74" w:rsidRPr="00DC4006" w:rsidRDefault="00337D74" w:rsidP="00337D74">
      <w:pPr>
        <w:suppressAutoHyphens/>
        <w:spacing w:line="312" w:lineRule="auto"/>
        <w:ind w:firstLine="709"/>
        <w:contextualSpacing/>
        <w:jc w:val="both"/>
        <w:rPr>
          <w:rFonts w:ascii="Times New Roman" w:hAnsi="Times New Roman" w:cs="Times New Roman"/>
          <w:b/>
          <w:bCs/>
          <w:iCs/>
          <w:sz w:val="24"/>
          <w:szCs w:val="24"/>
        </w:rPr>
      </w:pPr>
      <w:r w:rsidRPr="00DC4006">
        <w:rPr>
          <w:rFonts w:ascii="Times New Roman" w:hAnsi="Times New Roman" w:cs="Times New Roman"/>
          <w:b/>
          <w:bCs/>
          <w:iCs/>
          <w:sz w:val="24"/>
          <w:szCs w:val="24"/>
        </w:rPr>
        <w:t xml:space="preserve">3.2.2. Дополнительные источники </w:t>
      </w:r>
    </w:p>
    <w:p w:rsidR="00337D74" w:rsidRPr="00DC4006" w:rsidRDefault="00337D74" w:rsidP="00337D74">
      <w:pPr>
        <w:pStyle w:val="a8"/>
        <w:widowControl/>
        <w:numPr>
          <w:ilvl w:val="0"/>
          <w:numId w:val="47"/>
        </w:numPr>
        <w:tabs>
          <w:tab w:val="left" w:pos="993"/>
        </w:tabs>
        <w:spacing w:line="312" w:lineRule="auto"/>
        <w:ind w:left="0" w:firstLine="709"/>
        <w:contextualSpacing/>
        <w:jc w:val="both"/>
        <w:rPr>
          <w:sz w:val="24"/>
          <w:szCs w:val="24"/>
        </w:rPr>
      </w:pPr>
      <w:r w:rsidRPr="00DC4006">
        <w:rPr>
          <w:sz w:val="24"/>
          <w:szCs w:val="24"/>
        </w:rPr>
        <w:t xml:space="preserve">Министерство финансов РФ [Электронный ресурс] – Режим доступа: </w:t>
      </w:r>
      <w:hyperlink r:id="rId57" w:history="1">
        <w:r w:rsidRPr="00DC4006">
          <w:rPr>
            <w:rStyle w:val="a7"/>
            <w:rFonts w:eastAsia="Segoe UI"/>
            <w:sz w:val="24"/>
            <w:szCs w:val="24"/>
          </w:rPr>
          <w:t>https://minfin.gov.ru/</w:t>
        </w:r>
      </w:hyperlink>
      <w:r w:rsidRPr="00DC4006">
        <w:rPr>
          <w:sz w:val="24"/>
          <w:szCs w:val="24"/>
        </w:rPr>
        <w:t>. </w:t>
      </w:r>
    </w:p>
    <w:p w:rsidR="00337D74" w:rsidRPr="00DC4006" w:rsidRDefault="00337D74" w:rsidP="00337D74">
      <w:pPr>
        <w:pStyle w:val="a8"/>
        <w:widowControl/>
        <w:numPr>
          <w:ilvl w:val="0"/>
          <w:numId w:val="47"/>
        </w:numPr>
        <w:tabs>
          <w:tab w:val="left" w:pos="993"/>
        </w:tabs>
        <w:spacing w:line="312" w:lineRule="auto"/>
        <w:ind w:left="0" w:firstLine="709"/>
        <w:contextualSpacing/>
        <w:jc w:val="both"/>
        <w:rPr>
          <w:sz w:val="24"/>
          <w:szCs w:val="24"/>
        </w:rPr>
      </w:pPr>
      <w:r w:rsidRPr="00DC4006">
        <w:rPr>
          <w:sz w:val="24"/>
          <w:szCs w:val="24"/>
        </w:rPr>
        <w:t xml:space="preserve">Образовательные проекты ПАКК [Электронный ресурс] – Режим доступа: </w:t>
      </w:r>
      <w:hyperlink r:id="rId58" w:history="1">
        <w:r w:rsidRPr="00DC4006">
          <w:rPr>
            <w:sz w:val="24"/>
            <w:szCs w:val="24"/>
            <w:u w:val="single"/>
          </w:rPr>
          <w:t>www.edu.pacc.ru</w:t>
        </w:r>
      </w:hyperlink>
      <w:r w:rsidRPr="00DC4006">
        <w:rPr>
          <w:sz w:val="24"/>
          <w:szCs w:val="24"/>
          <w:u w:val="single"/>
        </w:rPr>
        <w:t>.</w:t>
      </w:r>
    </w:p>
    <w:p w:rsidR="00337D74" w:rsidRPr="00DC4006" w:rsidRDefault="00337D74" w:rsidP="00337D74">
      <w:pPr>
        <w:pStyle w:val="a8"/>
        <w:widowControl/>
        <w:numPr>
          <w:ilvl w:val="0"/>
          <w:numId w:val="47"/>
        </w:numPr>
        <w:tabs>
          <w:tab w:val="left" w:pos="993"/>
        </w:tabs>
        <w:spacing w:line="312" w:lineRule="auto"/>
        <w:ind w:left="0" w:firstLine="709"/>
        <w:contextualSpacing/>
        <w:jc w:val="both"/>
        <w:rPr>
          <w:sz w:val="24"/>
          <w:szCs w:val="24"/>
        </w:rPr>
      </w:pPr>
      <w:r w:rsidRPr="00DC4006">
        <w:rPr>
          <w:sz w:val="24"/>
          <w:szCs w:val="24"/>
        </w:rPr>
        <w:t>Персональный навигатор по финансам Моифинансы</w:t>
      </w:r>
      <w:proofErr w:type="gramStart"/>
      <w:r w:rsidRPr="00DC4006">
        <w:rPr>
          <w:sz w:val="24"/>
          <w:szCs w:val="24"/>
        </w:rPr>
        <w:t>.р</w:t>
      </w:r>
      <w:proofErr w:type="gramEnd"/>
      <w:r w:rsidRPr="00DC4006">
        <w:rPr>
          <w:sz w:val="24"/>
          <w:szCs w:val="24"/>
        </w:rPr>
        <w:t xml:space="preserve">ф [Электронный ресурс] – Режим доступа: https: </w:t>
      </w:r>
      <w:hyperlink r:id="rId59" w:history="1">
        <w:r w:rsidRPr="00DC4006">
          <w:rPr>
            <w:rStyle w:val="a7"/>
            <w:rFonts w:eastAsia="Segoe UI"/>
            <w:sz w:val="24"/>
            <w:szCs w:val="24"/>
          </w:rPr>
          <w:t>https://моифинансы.рф/</w:t>
        </w:r>
      </w:hyperlink>
      <w:r w:rsidRPr="00DC4006">
        <w:rPr>
          <w:sz w:val="24"/>
          <w:szCs w:val="24"/>
        </w:rPr>
        <w:t xml:space="preserve">. </w:t>
      </w:r>
    </w:p>
    <w:p w:rsidR="00337D74" w:rsidRPr="00DC4006" w:rsidRDefault="00337D74" w:rsidP="00337D74">
      <w:pPr>
        <w:pStyle w:val="a8"/>
        <w:widowControl/>
        <w:numPr>
          <w:ilvl w:val="0"/>
          <w:numId w:val="47"/>
        </w:numPr>
        <w:tabs>
          <w:tab w:val="left" w:pos="993"/>
        </w:tabs>
        <w:spacing w:line="312" w:lineRule="auto"/>
        <w:ind w:left="0" w:firstLine="709"/>
        <w:contextualSpacing/>
        <w:jc w:val="both"/>
        <w:rPr>
          <w:sz w:val="24"/>
          <w:szCs w:val="24"/>
        </w:rPr>
      </w:pPr>
      <w:r w:rsidRPr="00DC4006">
        <w:rPr>
          <w:sz w:val="24"/>
          <w:szCs w:val="24"/>
        </w:rPr>
        <w:t xml:space="preserve">Роспотребнадзор [Электронный ресурс] – Режим доступа: </w:t>
      </w:r>
      <w:hyperlink r:id="rId60" w:history="1">
        <w:r w:rsidRPr="00DC4006">
          <w:rPr>
            <w:sz w:val="24"/>
            <w:szCs w:val="24"/>
            <w:u w:val="single"/>
          </w:rPr>
          <w:t>www.rospotrebnadzor.ru</w:t>
        </w:r>
      </w:hyperlink>
      <w:r w:rsidRPr="00DC4006">
        <w:rPr>
          <w:sz w:val="24"/>
          <w:szCs w:val="24"/>
          <w:u w:val="single"/>
        </w:rPr>
        <w:t>.</w:t>
      </w:r>
      <w:r w:rsidRPr="00DC4006">
        <w:rPr>
          <w:sz w:val="24"/>
          <w:szCs w:val="24"/>
        </w:rPr>
        <w:t> </w:t>
      </w:r>
    </w:p>
    <w:p w:rsidR="00337D74" w:rsidRPr="00DC4006" w:rsidRDefault="00337D74" w:rsidP="00337D74">
      <w:pPr>
        <w:pStyle w:val="a8"/>
        <w:widowControl/>
        <w:numPr>
          <w:ilvl w:val="0"/>
          <w:numId w:val="47"/>
        </w:numPr>
        <w:tabs>
          <w:tab w:val="left" w:pos="993"/>
        </w:tabs>
        <w:spacing w:line="312" w:lineRule="auto"/>
        <w:ind w:left="0" w:firstLine="709"/>
        <w:contextualSpacing/>
        <w:jc w:val="both"/>
        <w:rPr>
          <w:sz w:val="24"/>
          <w:szCs w:val="24"/>
        </w:rPr>
      </w:pPr>
      <w:r w:rsidRPr="00DC4006">
        <w:rPr>
          <w:sz w:val="24"/>
          <w:szCs w:val="24"/>
        </w:rPr>
        <w:lastRenderedPageBreak/>
        <w:t xml:space="preserve">Центр «Федеральный методический центр по финансовой грамотности системы общего и среднего профессионального образования» [Электронный ресурс] – Режим доступа: </w:t>
      </w:r>
      <w:hyperlink r:id="rId61" w:history="1">
        <w:r w:rsidRPr="00DC4006">
          <w:rPr>
            <w:sz w:val="24"/>
            <w:szCs w:val="24"/>
            <w:u w:val="single"/>
          </w:rPr>
          <w:t>www.fmc.hse.ru</w:t>
        </w:r>
      </w:hyperlink>
      <w:r w:rsidRPr="00DC4006">
        <w:rPr>
          <w:sz w:val="24"/>
          <w:szCs w:val="24"/>
          <w:u w:val="single"/>
        </w:rPr>
        <w:t>.</w:t>
      </w:r>
      <w:r w:rsidRPr="00DC4006">
        <w:rPr>
          <w:sz w:val="24"/>
          <w:szCs w:val="24"/>
        </w:rPr>
        <w:t> </w:t>
      </w:r>
    </w:p>
    <w:p w:rsidR="00337D74" w:rsidRPr="00DC4006" w:rsidRDefault="00337D74" w:rsidP="00337D74">
      <w:pPr>
        <w:pStyle w:val="a8"/>
        <w:widowControl/>
        <w:numPr>
          <w:ilvl w:val="0"/>
          <w:numId w:val="47"/>
        </w:numPr>
        <w:tabs>
          <w:tab w:val="left" w:pos="993"/>
        </w:tabs>
        <w:spacing w:line="312" w:lineRule="auto"/>
        <w:ind w:left="0" w:firstLine="709"/>
        <w:contextualSpacing/>
        <w:jc w:val="both"/>
        <w:rPr>
          <w:sz w:val="24"/>
          <w:szCs w:val="24"/>
        </w:rPr>
      </w:pPr>
      <w:r w:rsidRPr="00DC4006">
        <w:rPr>
          <w:sz w:val="24"/>
          <w:szCs w:val="24"/>
        </w:rPr>
        <w:t xml:space="preserve">Центральный банк Российской Федерации [Электронный ресурс] – Режим доступа: </w:t>
      </w:r>
      <w:hyperlink r:id="rId62" w:history="1">
        <w:bookmarkStart w:id="39" w:name="_Hlk118046403"/>
        <w:r w:rsidRPr="00DC4006">
          <w:rPr>
            <w:rStyle w:val="a7"/>
            <w:rFonts w:eastAsia="Segoe UI"/>
            <w:sz w:val="24"/>
            <w:szCs w:val="24"/>
          </w:rPr>
          <w:t>http://</w:t>
        </w:r>
        <w:bookmarkEnd w:id="39"/>
        <w:r w:rsidRPr="00DC4006">
          <w:rPr>
            <w:rStyle w:val="a7"/>
            <w:rFonts w:eastAsia="Segoe UI"/>
            <w:sz w:val="24"/>
            <w:szCs w:val="24"/>
          </w:rPr>
          <w:t>www.cbr.ru</w:t>
        </w:r>
      </w:hyperlink>
      <w:r w:rsidRPr="00DC4006">
        <w:rPr>
          <w:sz w:val="24"/>
          <w:szCs w:val="24"/>
        </w:rPr>
        <w:t xml:space="preserve">. </w:t>
      </w:r>
    </w:p>
    <w:p w:rsidR="00337D74" w:rsidRPr="00DC4006" w:rsidRDefault="00337D74" w:rsidP="00337D74">
      <w:pPr>
        <w:pStyle w:val="a8"/>
        <w:widowControl/>
        <w:numPr>
          <w:ilvl w:val="0"/>
          <w:numId w:val="47"/>
        </w:numPr>
        <w:tabs>
          <w:tab w:val="left" w:pos="993"/>
        </w:tabs>
        <w:spacing w:line="312" w:lineRule="auto"/>
        <w:ind w:left="0" w:firstLine="709"/>
        <w:contextualSpacing/>
        <w:jc w:val="both"/>
        <w:rPr>
          <w:sz w:val="24"/>
          <w:szCs w:val="24"/>
        </w:rPr>
      </w:pPr>
      <w:r w:rsidRPr="00DC4006">
        <w:rPr>
          <w:sz w:val="24"/>
          <w:szCs w:val="24"/>
        </w:rPr>
        <w:t xml:space="preserve">Федеральная налоговая служба [Электронный ресурс] – Режим доступа: </w:t>
      </w:r>
      <w:hyperlink r:id="rId63" w:history="1">
        <w:r w:rsidRPr="00DC4006">
          <w:rPr>
            <w:sz w:val="24"/>
            <w:szCs w:val="24"/>
            <w:u w:val="single"/>
          </w:rPr>
          <w:t>www.nalog.ru</w:t>
        </w:r>
      </w:hyperlink>
      <w:r w:rsidRPr="00DC4006">
        <w:rPr>
          <w:sz w:val="24"/>
          <w:szCs w:val="24"/>
          <w:u w:val="single"/>
        </w:rPr>
        <w:t>.</w:t>
      </w:r>
      <w:r w:rsidRPr="00DC4006">
        <w:rPr>
          <w:sz w:val="24"/>
          <w:szCs w:val="24"/>
        </w:rPr>
        <w:t> </w:t>
      </w:r>
    </w:p>
    <w:p w:rsidR="00337D74" w:rsidRPr="00DC4006" w:rsidRDefault="00337D74" w:rsidP="00337D74">
      <w:pPr>
        <w:pStyle w:val="a8"/>
        <w:widowControl/>
        <w:numPr>
          <w:ilvl w:val="0"/>
          <w:numId w:val="47"/>
        </w:numPr>
        <w:tabs>
          <w:tab w:val="left" w:pos="993"/>
        </w:tabs>
        <w:spacing w:line="312" w:lineRule="auto"/>
        <w:ind w:left="0" w:firstLine="709"/>
        <w:contextualSpacing/>
        <w:jc w:val="both"/>
        <w:rPr>
          <w:sz w:val="24"/>
          <w:szCs w:val="24"/>
        </w:rPr>
      </w:pPr>
      <w:r w:rsidRPr="00DC4006">
        <w:rPr>
          <w:sz w:val="24"/>
          <w:szCs w:val="24"/>
        </w:rPr>
        <w:t xml:space="preserve">Федеральный методический центр по финансовой грамотности населения [Электронный ресурс] – Режим доступа: </w:t>
      </w:r>
      <w:hyperlink r:id="rId64" w:history="1">
        <w:r w:rsidRPr="00DC4006">
          <w:rPr>
            <w:sz w:val="24"/>
            <w:szCs w:val="24"/>
            <w:u w:val="single"/>
          </w:rPr>
          <w:t>http://iurr.ranepa.ru/centry/finlit/</w:t>
        </w:r>
      </w:hyperlink>
      <w:r w:rsidRPr="00DC4006">
        <w:rPr>
          <w:sz w:val="24"/>
          <w:szCs w:val="24"/>
          <w:u w:val="single"/>
        </w:rPr>
        <w:t>.</w:t>
      </w:r>
      <w:r w:rsidRPr="00DC4006">
        <w:rPr>
          <w:sz w:val="24"/>
          <w:szCs w:val="24"/>
        </w:rPr>
        <w:t> </w:t>
      </w:r>
    </w:p>
    <w:p w:rsidR="00337D74" w:rsidRPr="00DC4006" w:rsidRDefault="00337D74" w:rsidP="00337D74">
      <w:pPr>
        <w:pStyle w:val="a8"/>
        <w:widowControl/>
        <w:numPr>
          <w:ilvl w:val="0"/>
          <w:numId w:val="47"/>
        </w:numPr>
        <w:tabs>
          <w:tab w:val="left" w:pos="993"/>
        </w:tabs>
        <w:spacing w:line="312" w:lineRule="auto"/>
        <w:ind w:left="0" w:firstLine="709"/>
        <w:contextualSpacing/>
        <w:jc w:val="both"/>
        <w:rPr>
          <w:sz w:val="24"/>
          <w:szCs w:val="24"/>
        </w:rPr>
      </w:pPr>
      <w:r w:rsidRPr="00DC4006">
        <w:rPr>
          <w:sz w:val="24"/>
          <w:szCs w:val="24"/>
        </w:rPr>
        <w:t xml:space="preserve">Финансовая культура [Электронный ресурс] – Режим доступа: </w:t>
      </w:r>
      <w:hyperlink r:id="rId65" w:history="1">
        <w:r w:rsidRPr="00DC4006">
          <w:rPr>
            <w:rStyle w:val="a7"/>
            <w:rFonts w:eastAsia="Segoe UI"/>
            <w:sz w:val="24"/>
            <w:szCs w:val="24"/>
          </w:rPr>
          <w:t>https://fincult.info/</w:t>
        </w:r>
      </w:hyperlink>
      <w:r w:rsidRPr="00DC4006">
        <w:rPr>
          <w:sz w:val="24"/>
          <w:szCs w:val="24"/>
        </w:rPr>
        <w:t>.</w:t>
      </w:r>
    </w:p>
    <w:p w:rsidR="00337D74" w:rsidRPr="00DC4006" w:rsidRDefault="00337D74" w:rsidP="00337D74">
      <w:pPr>
        <w:pStyle w:val="a8"/>
        <w:widowControl/>
        <w:numPr>
          <w:ilvl w:val="0"/>
          <w:numId w:val="47"/>
        </w:numPr>
        <w:tabs>
          <w:tab w:val="left" w:pos="993"/>
        </w:tabs>
        <w:spacing w:line="312" w:lineRule="auto"/>
        <w:ind w:left="0" w:firstLine="709"/>
        <w:contextualSpacing/>
        <w:jc w:val="both"/>
        <w:rPr>
          <w:sz w:val="24"/>
          <w:szCs w:val="24"/>
        </w:rPr>
      </w:pPr>
      <w:r w:rsidRPr="00DC4006">
        <w:rPr>
          <w:sz w:val="24"/>
          <w:szCs w:val="24"/>
        </w:rPr>
        <w:t xml:space="preserve">Электронный учебник по финансовой грамотности. [Электронный ресурс] – Режим доступа: </w:t>
      </w:r>
      <w:hyperlink r:id="rId66" w:history="1">
        <w:r w:rsidRPr="00DC4006">
          <w:rPr>
            <w:rStyle w:val="a7"/>
            <w:rFonts w:eastAsia="Segoe UI"/>
            <w:sz w:val="24"/>
            <w:szCs w:val="24"/>
          </w:rPr>
          <w:t>https://школа.вашифинансы.рф/</w:t>
        </w:r>
      </w:hyperlink>
      <w:r w:rsidRPr="00DC4006">
        <w:rPr>
          <w:sz w:val="24"/>
          <w:szCs w:val="24"/>
        </w:rPr>
        <w:t>.</w:t>
      </w:r>
    </w:p>
    <w:p w:rsidR="00337D74" w:rsidRPr="00DC4006" w:rsidRDefault="00337D74" w:rsidP="00337D74">
      <w:pPr>
        <w:suppressAutoHyphens/>
        <w:spacing w:line="312" w:lineRule="auto"/>
        <w:ind w:firstLine="709"/>
        <w:contextualSpacing/>
        <w:jc w:val="both"/>
        <w:rPr>
          <w:rFonts w:ascii="Times New Roman" w:hAnsi="Times New Roman" w:cs="Times New Roman"/>
          <w:b/>
          <w:bCs/>
          <w:iCs/>
          <w:sz w:val="24"/>
          <w:szCs w:val="24"/>
        </w:rPr>
      </w:pPr>
    </w:p>
    <w:p w:rsidR="00337D74" w:rsidRPr="00DC4006" w:rsidRDefault="00337D74" w:rsidP="00337D74">
      <w:pPr>
        <w:tabs>
          <w:tab w:val="left" w:pos="284"/>
          <w:tab w:val="left" w:pos="993"/>
          <w:tab w:val="left" w:pos="1134"/>
        </w:tabs>
        <w:spacing w:line="312" w:lineRule="auto"/>
        <w:contextualSpacing/>
        <w:jc w:val="both"/>
        <w:rPr>
          <w:rFonts w:ascii="Times New Roman" w:hAnsi="Times New Roman" w:cs="Times New Roman"/>
          <w:sz w:val="24"/>
          <w:szCs w:val="24"/>
        </w:rPr>
      </w:pPr>
    </w:p>
    <w:p w:rsidR="00337D74" w:rsidRPr="00DC4006" w:rsidRDefault="00337D74" w:rsidP="00337D74">
      <w:pPr>
        <w:pStyle w:val="1f5"/>
        <w:spacing w:line="312" w:lineRule="auto"/>
        <w:ind w:firstLine="709"/>
        <w:jc w:val="both"/>
        <w:rPr>
          <w:rStyle w:val="2a"/>
          <w:b/>
          <w:sz w:val="24"/>
          <w:szCs w:val="24"/>
        </w:rPr>
      </w:pPr>
      <w:r w:rsidRPr="00DC4006">
        <w:rPr>
          <w:b/>
          <w:sz w:val="24"/>
          <w:szCs w:val="24"/>
        </w:rPr>
        <w:t>3.2.3. П</w:t>
      </w:r>
      <w:r w:rsidRPr="00DC4006">
        <w:rPr>
          <w:rStyle w:val="affffff4"/>
          <w:rFonts w:eastAsia="Segoe UI"/>
          <w:b/>
          <w:sz w:val="24"/>
          <w:szCs w:val="24"/>
        </w:rPr>
        <w:t>еречень нормативных правовых актов</w:t>
      </w:r>
    </w:p>
    <w:p w:rsidR="00337D74" w:rsidRPr="00DC4006" w:rsidRDefault="00337D74" w:rsidP="00337D74">
      <w:pPr>
        <w:pBdr>
          <w:top w:val="nil"/>
          <w:left w:val="nil"/>
          <w:bottom w:val="nil"/>
          <w:right w:val="nil"/>
          <w:between w:val="nil"/>
        </w:pBdr>
        <w:tabs>
          <w:tab w:val="left" w:pos="1134"/>
        </w:tabs>
        <w:spacing w:line="312" w:lineRule="auto"/>
        <w:ind w:firstLine="709"/>
        <w:jc w:val="both"/>
        <w:rPr>
          <w:rStyle w:val="2a"/>
          <w:rFonts w:eastAsia="Calibri"/>
          <w:sz w:val="24"/>
          <w:szCs w:val="24"/>
        </w:rPr>
      </w:pPr>
      <w:r w:rsidRPr="00DC4006">
        <w:rPr>
          <w:rStyle w:val="2a"/>
          <w:rFonts w:eastAsia="Calibri"/>
          <w:sz w:val="24"/>
          <w:szCs w:val="24"/>
        </w:rPr>
        <w:t>1.</w:t>
      </w:r>
      <w:r w:rsidRPr="00DC4006">
        <w:rPr>
          <w:rStyle w:val="2a"/>
          <w:rFonts w:eastAsia="Calibri"/>
          <w:sz w:val="24"/>
          <w:szCs w:val="24"/>
        </w:rPr>
        <w:tab/>
        <w:t xml:space="preserve">Закон РФ от 27 ноября 1992 г. № 4015-1 «Об организации страхового дела в Российской Федерации». </w:t>
      </w:r>
    </w:p>
    <w:p w:rsidR="00337D74" w:rsidRPr="00DC4006" w:rsidRDefault="00337D74" w:rsidP="00337D74">
      <w:pPr>
        <w:pBdr>
          <w:top w:val="nil"/>
          <w:left w:val="nil"/>
          <w:bottom w:val="nil"/>
          <w:right w:val="nil"/>
          <w:between w:val="nil"/>
        </w:pBdr>
        <w:tabs>
          <w:tab w:val="left" w:pos="1134"/>
        </w:tabs>
        <w:spacing w:line="312" w:lineRule="auto"/>
        <w:ind w:firstLine="709"/>
        <w:jc w:val="both"/>
        <w:rPr>
          <w:rStyle w:val="2a"/>
          <w:rFonts w:eastAsia="Calibri"/>
          <w:sz w:val="24"/>
          <w:szCs w:val="24"/>
        </w:rPr>
      </w:pPr>
      <w:r w:rsidRPr="00DC4006">
        <w:rPr>
          <w:rStyle w:val="2a"/>
          <w:rFonts w:eastAsia="Calibri"/>
          <w:sz w:val="24"/>
          <w:szCs w:val="24"/>
        </w:rPr>
        <w:t>2.</w:t>
      </w:r>
      <w:r w:rsidRPr="00DC4006">
        <w:rPr>
          <w:rStyle w:val="2a"/>
          <w:rFonts w:eastAsia="Calibri"/>
          <w:sz w:val="24"/>
          <w:szCs w:val="24"/>
        </w:rPr>
        <w:tab/>
        <w:t xml:space="preserve">Федеральный закон от 2 декабря 1990 г. № 395-1 «О банках и банковской деятельности». </w:t>
      </w:r>
    </w:p>
    <w:p w:rsidR="00337D74" w:rsidRPr="00DC4006" w:rsidRDefault="00337D74" w:rsidP="00337D74">
      <w:pPr>
        <w:pBdr>
          <w:top w:val="nil"/>
          <w:left w:val="nil"/>
          <w:bottom w:val="nil"/>
          <w:right w:val="nil"/>
          <w:between w:val="nil"/>
        </w:pBdr>
        <w:tabs>
          <w:tab w:val="left" w:pos="1134"/>
        </w:tabs>
        <w:spacing w:line="312" w:lineRule="auto"/>
        <w:ind w:firstLine="709"/>
        <w:jc w:val="both"/>
        <w:rPr>
          <w:rStyle w:val="2a"/>
          <w:rFonts w:eastAsia="Calibri"/>
          <w:sz w:val="24"/>
          <w:szCs w:val="24"/>
        </w:rPr>
      </w:pPr>
      <w:r w:rsidRPr="00DC4006">
        <w:rPr>
          <w:rStyle w:val="2a"/>
          <w:rFonts w:eastAsia="Calibri"/>
          <w:sz w:val="24"/>
          <w:szCs w:val="24"/>
        </w:rPr>
        <w:t>3.</w:t>
      </w:r>
      <w:r w:rsidRPr="00DC4006">
        <w:rPr>
          <w:rStyle w:val="2a"/>
          <w:rFonts w:eastAsia="Calibri"/>
          <w:sz w:val="24"/>
          <w:szCs w:val="24"/>
        </w:rPr>
        <w:tab/>
        <w:t>Федеральный закон от 22 апреля 1996 г. № 39-ФЗ «О рынке ценных бумаг».</w:t>
      </w:r>
    </w:p>
    <w:p w:rsidR="00337D74" w:rsidRPr="00DC4006" w:rsidRDefault="00337D74" w:rsidP="00337D74">
      <w:pPr>
        <w:pBdr>
          <w:top w:val="nil"/>
          <w:left w:val="nil"/>
          <w:bottom w:val="nil"/>
          <w:right w:val="nil"/>
          <w:between w:val="nil"/>
        </w:pBdr>
        <w:tabs>
          <w:tab w:val="left" w:pos="1134"/>
        </w:tabs>
        <w:spacing w:line="312" w:lineRule="auto"/>
        <w:ind w:firstLine="709"/>
        <w:jc w:val="both"/>
        <w:rPr>
          <w:rStyle w:val="2a"/>
          <w:rFonts w:eastAsia="Calibri"/>
          <w:sz w:val="24"/>
          <w:szCs w:val="24"/>
        </w:rPr>
      </w:pPr>
      <w:r w:rsidRPr="00DC4006">
        <w:rPr>
          <w:rStyle w:val="2a"/>
          <w:rFonts w:eastAsia="Calibri"/>
          <w:sz w:val="24"/>
          <w:szCs w:val="24"/>
        </w:rPr>
        <w:t>4.</w:t>
      </w:r>
      <w:r w:rsidRPr="00DC4006">
        <w:rPr>
          <w:rStyle w:val="2a"/>
          <w:rFonts w:eastAsia="Calibri"/>
          <w:sz w:val="24"/>
          <w:szCs w:val="24"/>
        </w:rPr>
        <w:tab/>
        <w:t xml:space="preserve">Федеральный закон от 16 июля 1998 г. № 102-ФЗ «Об ипотеке (залоге недвижимости)». </w:t>
      </w:r>
    </w:p>
    <w:p w:rsidR="00337D74" w:rsidRPr="00DC4006" w:rsidRDefault="00337D74" w:rsidP="00337D74">
      <w:pPr>
        <w:pBdr>
          <w:top w:val="nil"/>
          <w:left w:val="nil"/>
          <w:bottom w:val="nil"/>
          <w:right w:val="nil"/>
          <w:between w:val="nil"/>
        </w:pBdr>
        <w:tabs>
          <w:tab w:val="left" w:pos="1134"/>
        </w:tabs>
        <w:spacing w:line="312" w:lineRule="auto"/>
        <w:ind w:firstLine="709"/>
        <w:jc w:val="both"/>
        <w:rPr>
          <w:rStyle w:val="2a"/>
          <w:rFonts w:eastAsia="Calibri"/>
          <w:sz w:val="24"/>
          <w:szCs w:val="24"/>
        </w:rPr>
      </w:pPr>
      <w:r w:rsidRPr="00DC4006">
        <w:rPr>
          <w:rStyle w:val="2a"/>
          <w:rFonts w:eastAsia="Calibri"/>
          <w:sz w:val="24"/>
          <w:szCs w:val="24"/>
        </w:rPr>
        <w:t>5.</w:t>
      </w:r>
      <w:r w:rsidRPr="00DC4006">
        <w:rPr>
          <w:rStyle w:val="2a"/>
          <w:rFonts w:eastAsia="Calibri"/>
          <w:sz w:val="24"/>
          <w:szCs w:val="24"/>
        </w:rPr>
        <w:tab/>
        <w:t xml:space="preserve">Федеральный закон от 7 августа 2001 г. № 115-ФЗ «О противодействии легализации (отмыванию) доходов, полученных преступным путем, и финансированию терроризма». </w:t>
      </w:r>
    </w:p>
    <w:p w:rsidR="00337D74" w:rsidRPr="00DC4006" w:rsidRDefault="00337D74" w:rsidP="00337D74">
      <w:pPr>
        <w:pBdr>
          <w:top w:val="nil"/>
          <w:left w:val="nil"/>
          <w:bottom w:val="nil"/>
          <w:right w:val="nil"/>
          <w:between w:val="nil"/>
        </w:pBdr>
        <w:tabs>
          <w:tab w:val="left" w:pos="1134"/>
        </w:tabs>
        <w:spacing w:line="312" w:lineRule="auto"/>
        <w:ind w:firstLine="709"/>
        <w:jc w:val="both"/>
        <w:rPr>
          <w:rStyle w:val="2a"/>
          <w:rFonts w:eastAsia="Calibri"/>
          <w:sz w:val="24"/>
          <w:szCs w:val="24"/>
        </w:rPr>
      </w:pPr>
      <w:r w:rsidRPr="00DC4006">
        <w:rPr>
          <w:rStyle w:val="2a"/>
          <w:rFonts w:eastAsia="Calibri"/>
          <w:sz w:val="24"/>
          <w:szCs w:val="24"/>
        </w:rPr>
        <w:t>6.</w:t>
      </w:r>
      <w:r w:rsidRPr="00DC4006">
        <w:rPr>
          <w:rStyle w:val="2a"/>
          <w:rFonts w:eastAsia="Calibri"/>
          <w:sz w:val="24"/>
          <w:szCs w:val="24"/>
        </w:rPr>
        <w:tab/>
        <w:t xml:space="preserve">Федеральный закон от 10 июля 2002 г. № 86-ФЗ «О Центральном банке Российской Федерации (Банке России)». </w:t>
      </w:r>
    </w:p>
    <w:p w:rsidR="00337D74" w:rsidRPr="00DC4006" w:rsidRDefault="00337D74" w:rsidP="00337D74">
      <w:pPr>
        <w:pBdr>
          <w:top w:val="nil"/>
          <w:left w:val="nil"/>
          <w:bottom w:val="nil"/>
          <w:right w:val="nil"/>
          <w:between w:val="nil"/>
        </w:pBdr>
        <w:tabs>
          <w:tab w:val="left" w:pos="1134"/>
        </w:tabs>
        <w:spacing w:line="312" w:lineRule="auto"/>
        <w:ind w:firstLine="709"/>
        <w:jc w:val="both"/>
        <w:rPr>
          <w:rStyle w:val="2a"/>
          <w:rFonts w:eastAsia="Calibri"/>
          <w:sz w:val="24"/>
          <w:szCs w:val="24"/>
        </w:rPr>
      </w:pPr>
      <w:r w:rsidRPr="00DC4006">
        <w:rPr>
          <w:rStyle w:val="2a"/>
          <w:rFonts w:eastAsia="Calibri"/>
          <w:sz w:val="24"/>
          <w:szCs w:val="24"/>
        </w:rPr>
        <w:t>7.</w:t>
      </w:r>
      <w:r w:rsidRPr="00DC4006">
        <w:rPr>
          <w:rStyle w:val="2a"/>
          <w:rFonts w:eastAsia="Calibri"/>
          <w:sz w:val="24"/>
          <w:szCs w:val="24"/>
        </w:rPr>
        <w:tab/>
        <w:t xml:space="preserve">Федеральный закон от 10 декабря 2003 г. № 173-ФЗ «О валютном регулировании и валютном контроле». </w:t>
      </w:r>
    </w:p>
    <w:p w:rsidR="00337D74" w:rsidRPr="00DC4006" w:rsidRDefault="00337D74" w:rsidP="00337D74">
      <w:pPr>
        <w:pBdr>
          <w:top w:val="nil"/>
          <w:left w:val="nil"/>
          <w:bottom w:val="nil"/>
          <w:right w:val="nil"/>
          <w:between w:val="nil"/>
        </w:pBdr>
        <w:tabs>
          <w:tab w:val="left" w:pos="1134"/>
        </w:tabs>
        <w:spacing w:line="312" w:lineRule="auto"/>
        <w:ind w:firstLine="709"/>
        <w:jc w:val="both"/>
        <w:rPr>
          <w:rStyle w:val="2a"/>
          <w:rFonts w:eastAsia="Calibri"/>
          <w:sz w:val="24"/>
          <w:szCs w:val="24"/>
        </w:rPr>
      </w:pPr>
      <w:r w:rsidRPr="00DC4006">
        <w:rPr>
          <w:rStyle w:val="2a"/>
          <w:rFonts w:eastAsia="Calibri"/>
          <w:sz w:val="24"/>
          <w:szCs w:val="24"/>
        </w:rPr>
        <w:t>8.</w:t>
      </w:r>
      <w:r w:rsidRPr="00DC4006">
        <w:rPr>
          <w:rStyle w:val="2a"/>
          <w:rFonts w:eastAsia="Calibri"/>
          <w:sz w:val="24"/>
          <w:szCs w:val="24"/>
        </w:rPr>
        <w:tab/>
        <w:t xml:space="preserve">Федеральный закон от 23 декабря 2003 г. № 177-ФЗ «О страховании вкладов в банках Российской Федерации». </w:t>
      </w:r>
    </w:p>
    <w:p w:rsidR="00337D74" w:rsidRPr="00DC4006" w:rsidRDefault="00337D74" w:rsidP="00337D74">
      <w:pPr>
        <w:pBdr>
          <w:top w:val="nil"/>
          <w:left w:val="nil"/>
          <w:bottom w:val="nil"/>
          <w:right w:val="nil"/>
          <w:between w:val="nil"/>
        </w:pBdr>
        <w:tabs>
          <w:tab w:val="left" w:pos="1134"/>
        </w:tabs>
        <w:spacing w:line="312" w:lineRule="auto"/>
        <w:ind w:firstLine="709"/>
        <w:jc w:val="both"/>
        <w:rPr>
          <w:rStyle w:val="2a"/>
          <w:rFonts w:eastAsia="Calibri"/>
          <w:sz w:val="24"/>
          <w:szCs w:val="24"/>
        </w:rPr>
      </w:pPr>
      <w:r w:rsidRPr="00DC4006">
        <w:rPr>
          <w:rStyle w:val="2a"/>
          <w:rFonts w:eastAsia="Calibri"/>
          <w:sz w:val="24"/>
          <w:szCs w:val="24"/>
        </w:rPr>
        <w:t>9.</w:t>
      </w:r>
      <w:r w:rsidRPr="00DC4006">
        <w:rPr>
          <w:rStyle w:val="2a"/>
          <w:rFonts w:eastAsia="Calibri"/>
          <w:sz w:val="24"/>
          <w:szCs w:val="24"/>
        </w:rPr>
        <w:tab/>
        <w:t>Федеральный закон от 30 декабря 2004 г. № 218-ФЗ «О кредитных историях».</w:t>
      </w:r>
    </w:p>
    <w:p w:rsidR="00337D74" w:rsidRPr="00DC4006" w:rsidRDefault="00337D74" w:rsidP="00337D74">
      <w:pPr>
        <w:pBdr>
          <w:top w:val="nil"/>
          <w:left w:val="nil"/>
          <w:bottom w:val="nil"/>
          <w:right w:val="nil"/>
          <w:between w:val="nil"/>
        </w:pBdr>
        <w:tabs>
          <w:tab w:val="left" w:pos="1134"/>
        </w:tabs>
        <w:spacing w:line="312" w:lineRule="auto"/>
        <w:ind w:firstLine="709"/>
        <w:jc w:val="both"/>
        <w:rPr>
          <w:rStyle w:val="2a"/>
          <w:rFonts w:eastAsia="Calibri"/>
          <w:sz w:val="24"/>
          <w:szCs w:val="24"/>
        </w:rPr>
      </w:pPr>
      <w:r w:rsidRPr="00DC4006">
        <w:rPr>
          <w:rStyle w:val="2a"/>
          <w:rFonts w:eastAsia="Calibri"/>
          <w:sz w:val="24"/>
          <w:szCs w:val="24"/>
        </w:rPr>
        <w:t>10.</w:t>
      </w:r>
      <w:r w:rsidRPr="00DC4006">
        <w:rPr>
          <w:rStyle w:val="2a"/>
          <w:rFonts w:eastAsia="Calibri"/>
          <w:sz w:val="24"/>
          <w:szCs w:val="24"/>
        </w:rPr>
        <w:tab/>
        <w:t xml:space="preserve">Федеральный закон от 27 июня 2011 г. № 161-ФЗ «О национальной платежной системе». </w:t>
      </w:r>
    </w:p>
    <w:p w:rsidR="00337D74" w:rsidRPr="00DC4006" w:rsidRDefault="00337D74" w:rsidP="00337D74">
      <w:pPr>
        <w:pBdr>
          <w:top w:val="nil"/>
          <w:left w:val="nil"/>
          <w:bottom w:val="nil"/>
          <w:right w:val="nil"/>
          <w:between w:val="nil"/>
        </w:pBdr>
        <w:tabs>
          <w:tab w:val="left" w:pos="1134"/>
        </w:tabs>
        <w:spacing w:line="312" w:lineRule="auto"/>
        <w:ind w:firstLine="709"/>
        <w:jc w:val="both"/>
        <w:rPr>
          <w:rStyle w:val="2a"/>
          <w:rFonts w:eastAsia="Calibri"/>
          <w:sz w:val="24"/>
          <w:szCs w:val="24"/>
        </w:rPr>
      </w:pPr>
      <w:r w:rsidRPr="00DC4006">
        <w:rPr>
          <w:rStyle w:val="2a"/>
          <w:rFonts w:eastAsia="Calibri"/>
          <w:sz w:val="24"/>
          <w:szCs w:val="24"/>
        </w:rPr>
        <w:t>11.</w:t>
      </w:r>
      <w:r w:rsidRPr="00DC4006">
        <w:rPr>
          <w:rStyle w:val="2a"/>
          <w:rFonts w:eastAsia="Calibri"/>
          <w:sz w:val="24"/>
          <w:szCs w:val="24"/>
        </w:rPr>
        <w:tab/>
        <w:t>Федеральный закон от 28 декабря 2013 г. № 400-ФЗ «О страховых пенсиях».</w:t>
      </w:r>
    </w:p>
    <w:p w:rsidR="00337D74" w:rsidRPr="00DC4006" w:rsidRDefault="00337D74" w:rsidP="00337D74">
      <w:pPr>
        <w:pBdr>
          <w:top w:val="nil"/>
          <w:left w:val="nil"/>
          <w:bottom w:val="nil"/>
          <w:right w:val="nil"/>
          <w:between w:val="nil"/>
        </w:pBdr>
        <w:tabs>
          <w:tab w:val="left" w:pos="1134"/>
        </w:tabs>
        <w:spacing w:line="312" w:lineRule="auto"/>
        <w:ind w:firstLine="709"/>
        <w:jc w:val="both"/>
        <w:rPr>
          <w:rStyle w:val="2a"/>
          <w:rFonts w:eastAsia="Calibri"/>
          <w:sz w:val="24"/>
          <w:szCs w:val="24"/>
        </w:rPr>
      </w:pPr>
      <w:r w:rsidRPr="00DC4006">
        <w:rPr>
          <w:rStyle w:val="2a"/>
          <w:rFonts w:eastAsia="Calibri"/>
          <w:sz w:val="24"/>
          <w:szCs w:val="24"/>
        </w:rPr>
        <w:t>12.</w:t>
      </w:r>
      <w:r w:rsidRPr="00DC4006">
        <w:rPr>
          <w:rStyle w:val="2a"/>
          <w:rFonts w:eastAsia="Calibri"/>
          <w:sz w:val="24"/>
          <w:szCs w:val="24"/>
        </w:rPr>
        <w:tab/>
        <w:t xml:space="preserve">Гражданский кодекс Российской Федерации. Ч. 2. Налоговый кодекс Российской Федерации. Ч. 2. </w:t>
      </w:r>
    </w:p>
    <w:p w:rsidR="00337D74" w:rsidRPr="00DC4006" w:rsidRDefault="00337D74" w:rsidP="00337D74">
      <w:pPr>
        <w:pBdr>
          <w:top w:val="nil"/>
          <w:left w:val="nil"/>
          <w:bottom w:val="nil"/>
          <w:right w:val="nil"/>
          <w:between w:val="nil"/>
        </w:pBdr>
        <w:tabs>
          <w:tab w:val="left" w:pos="1134"/>
        </w:tabs>
        <w:spacing w:line="312" w:lineRule="auto"/>
        <w:ind w:firstLine="709"/>
        <w:jc w:val="both"/>
        <w:rPr>
          <w:rStyle w:val="2a"/>
          <w:rFonts w:eastAsia="Calibri"/>
          <w:sz w:val="24"/>
          <w:szCs w:val="24"/>
        </w:rPr>
      </w:pPr>
      <w:r w:rsidRPr="00DC4006">
        <w:rPr>
          <w:rStyle w:val="2a"/>
          <w:rFonts w:eastAsia="Calibri"/>
          <w:sz w:val="24"/>
          <w:szCs w:val="24"/>
        </w:rPr>
        <w:t>13.</w:t>
      </w:r>
      <w:r w:rsidRPr="00DC4006">
        <w:rPr>
          <w:rStyle w:val="2a"/>
          <w:rFonts w:eastAsia="Calibri"/>
          <w:sz w:val="24"/>
          <w:szCs w:val="24"/>
        </w:rPr>
        <w:tab/>
        <w:t xml:space="preserve">Положение Банка России от 24 декабря 2004 г. № 266-П «Об эмиссии платежных карт и об операциях, совершаемых с их использованием». </w:t>
      </w:r>
    </w:p>
    <w:p w:rsidR="00337D74" w:rsidRPr="00DC4006" w:rsidRDefault="00337D74" w:rsidP="00337D74">
      <w:pPr>
        <w:pBdr>
          <w:top w:val="nil"/>
          <w:left w:val="nil"/>
          <w:bottom w:val="nil"/>
          <w:right w:val="nil"/>
          <w:between w:val="nil"/>
        </w:pBdr>
        <w:tabs>
          <w:tab w:val="left" w:pos="1134"/>
        </w:tabs>
        <w:spacing w:line="312" w:lineRule="auto"/>
        <w:ind w:firstLine="709"/>
        <w:jc w:val="both"/>
        <w:rPr>
          <w:rStyle w:val="2a"/>
          <w:rFonts w:eastAsia="Calibri"/>
          <w:sz w:val="24"/>
          <w:szCs w:val="24"/>
        </w:rPr>
      </w:pPr>
      <w:r w:rsidRPr="00DC4006">
        <w:rPr>
          <w:rStyle w:val="2a"/>
          <w:rFonts w:eastAsia="Calibri"/>
          <w:sz w:val="24"/>
          <w:szCs w:val="24"/>
        </w:rPr>
        <w:lastRenderedPageBreak/>
        <w:t>14.</w:t>
      </w:r>
      <w:r w:rsidRPr="00DC4006">
        <w:rPr>
          <w:rStyle w:val="2a"/>
          <w:rFonts w:eastAsia="Calibri"/>
          <w:sz w:val="24"/>
          <w:szCs w:val="24"/>
        </w:rPr>
        <w:tab/>
        <w:t>Положение Банка России от 29 июня 2021 г. № 762-П «О правилах осуществления перевода денежных средств».</w:t>
      </w:r>
    </w:p>
    <w:p w:rsidR="00337D74" w:rsidRPr="00DC4006" w:rsidRDefault="00337D74" w:rsidP="00337D74">
      <w:pPr>
        <w:pStyle w:val="a8"/>
        <w:tabs>
          <w:tab w:val="left" w:pos="284"/>
        </w:tabs>
        <w:spacing w:line="360" w:lineRule="auto"/>
        <w:ind w:left="0" w:firstLine="709"/>
        <w:jc w:val="both"/>
        <w:rPr>
          <w:sz w:val="24"/>
          <w:szCs w:val="24"/>
        </w:rPr>
      </w:pPr>
    </w:p>
    <w:p w:rsidR="00337D74" w:rsidRPr="00DC4006" w:rsidRDefault="00337D74" w:rsidP="00337D74">
      <w:pPr>
        <w:spacing w:line="360" w:lineRule="auto"/>
        <w:ind w:firstLine="709"/>
        <w:rPr>
          <w:rFonts w:ascii="Times New Roman" w:hAnsi="Times New Roman" w:cs="Times New Roman"/>
          <w:b/>
          <w:sz w:val="24"/>
          <w:szCs w:val="24"/>
        </w:rPr>
      </w:pPr>
      <w:r w:rsidRPr="00DC4006">
        <w:rPr>
          <w:rFonts w:ascii="Times New Roman" w:hAnsi="Times New Roman" w:cs="Times New Roman"/>
          <w:b/>
          <w:sz w:val="24"/>
          <w:szCs w:val="24"/>
        </w:rPr>
        <w:br w:type="page"/>
      </w:r>
    </w:p>
    <w:p w:rsidR="00337D74" w:rsidRPr="00DC4006" w:rsidRDefault="00337D74" w:rsidP="00337D74">
      <w:pPr>
        <w:spacing w:line="312" w:lineRule="auto"/>
        <w:contextualSpacing/>
        <w:jc w:val="center"/>
        <w:rPr>
          <w:rFonts w:ascii="Times New Roman" w:hAnsi="Times New Roman" w:cs="Times New Roman"/>
          <w:b/>
          <w:sz w:val="24"/>
          <w:szCs w:val="24"/>
        </w:rPr>
      </w:pPr>
      <w:r w:rsidRPr="00DC4006">
        <w:rPr>
          <w:rFonts w:ascii="Times New Roman" w:hAnsi="Times New Roman" w:cs="Times New Roman"/>
          <w:b/>
          <w:sz w:val="24"/>
          <w:szCs w:val="24"/>
        </w:rPr>
        <w:lastRenderedPageBreak/>
        <w:t xml:space="preserve">4. КОНТРОЛЬ И ОЦЕНКА РЕЗУЛЬТАТОВ ОСВОЕНИЯ  </w:t>
      </w:r>
    </w:p>
    <w:p w:rsidR="00337D74" w:rsidRPr="00DC4006" w:rsidRDefault="00337D74" w:rsidP="00337D74">
      <w:pPr>
        <w:spacing w:line="312" w:lineRule="auto"/>
        <w:contextualSpacing/>
        <w:jc w:val="center"/>
        <w:rPr>
          <w:rFonts w:ascii="Times New Roman" w:hAnsi="Times New Roman" w:cs="Times New Roman"/>
          <w:b/>
          <w:sz w:val="24"/>
          <w:szCs w:val="24"/>
        </w:rPr>
      </w:pPr>
      <w:r w:rsidRPr="00DC4006">
        <w:rPr>
          <w:rFonts w:ascii="Times New Roman" w:hAnsi="Times New Roman" w:cs="Times New Roman"/>
          <w:b/>
          <w:sz w:val="24"/>
          <w:szCs w:val="24"/>
        </w:rPr>
        <w:t>УЧЕБНОЙ ДИСЦИПЛИНЫ</w:t>
      </w:r>
    </w:p>
    <w:p w:rsidR="00337D74" w:rsidRPr="00DC4006" w:rsidRDefault="00337D74" w:rsidP="00337D74">
      <w:pPr>
        <w:spacing w:line="271" w:lineRule="auto"/>
        <w:contextualSpacing/>
        <w:jc w:val="center"/>
        <w:rPr>
          <w:rFonts w:ascii="Times New Roman" w:hAnsi="Times New Roman" w:cs="Times New Roman"/>
          <w:b/>
          <w:sz w:val="24"/>
          <w:szCs w:val="24"/>
        </w:rPr>
      </w:pPr>
    </w:p>
    <w:tbl>
      <w:tblPr>
        <w:tblW w:w="9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793"/>
        <w:gridCol w:w="3545"/>
        <w:gridCol w:w="2232"/>
      </w:tblGrid>
      <w:tr w:rsidR="00337D74" w:rsidRPr="00DC4006" w:rsidTr="002808C1">
        <w:tc>
          <w:tcPr>
            <w:tcW w:w="3793" w:type="dxa"/>
            <w:tcBorders>
              <w:bottom w:val="single" w:sz="4" w:space="0" w:color="000000"/>
            </w:tcBorders>
            <w:vAlign w:val="center"/>
          </w:tcPr>
          <w:p w:rsidR="00337D74" w:rsidRPr="00DC4006" w:rsidRDefault="00337D74" w:rsidP="002808C1">
            <w:pPr>
              <w:pBdr>
                <w:top w:val="nil"/>
                <w:left w:val="nil"/>
                <w:bottom w:val="nil"/>
                <w:right w:val="nil"/>
                <w:between w:val="nil"/>
              </w:pBdr>
              <w:ind w:hanging="2"/>
              <w:jc w:val="center"/>
              <w:rPr>
                <w:rFonts w:ascii="Times New Roman" w:hAnsi="Times New Roman" w:cs="Times New Roman"/>
                <w:b/>
              </w:rPr>
            </w:pPr>
            <w:r w:rsidRPr="00DC4006">
              <w:rPr>
                <w:rFonts w:ascii="Times New Roman" w:hAnsi="Times New Roman" w:cs="Times New Roman"/>
                <w:b/>
              </w:rPr>
              <w:t>Результаты обучения</w:t>
            </w:r>
          </w:p>
        </w:tc>
        <w:tc>
          <w:tcPr>
            <w:tcW w:w="3545" w:type="dxa"/>
            <w:tcBorders>
              <w:bottom w:val="single" w:sz="4" w:space="0" w:color="000000"/>
            </w:tcBorders>
            <w:vAlign w:val="center"/>
          </w:tcPr>
          <w:p w:rsidR="00337D74" w:rsidRPr="00DC4006" w:rsidRDefault="00337D74" w:rsidP="002808C1">
            <w:pPr>
              <w:pBdr>
                <w:top w:val="nil"/>
                <w:left w:val="nil"/>
                <w:bottom w:val="nil"/>
                <w:right w:val="nil"/>
                <w:between w:val="nil"/>
              </w:pBdr>
              <w:ind w:hanging="2"/>
              <w:jc w:val="center"/>
              <w:rPr>
                <w:rFonts w:ascii="Times New Roman" w:hAnsi="Times New Roman" w:cs="Times New Roman"/>
                <w:b/>
              </w:rPr>
            </w:pPr>
            <w:r w:rsidRPr="00DC4006">
              <w:rPr>
                <w:rFonts w:ascii="Times New Roman" w:hAnsi="Times New Roman" w:cs="Times New Roman"/>
                <w:b/>
              </w:rPr>
              <w:t>Критерии оценки</w:t>
            </w:r>
          </w:p>
        </w:tc>
        <w:tc>
          <w:tcPr>
            <w:tcW w:w="2232" w:type="dxa"/>
            <w:vAlign w:val="center"/>
          </w:tcPr>
          <w:p w:rsidR="00337D74" w:rsidRPr="00DC4006" w:rsidRDefault="00337D74" w:rsidP="002808C1">
            <w:pPr>
              <w:pBdr>
                <w:top w:val="nil"/>
                <w:left w:val="nil"/>
                <w:bottom w:val="nil"/>
                <w:right w:val="nil"/>
                <w:between w:val="nil"/>
              </w:pBdr>
              <w:ind w:hanging="2"/>
              <w:jc w:val="center"/>
              <w:rPr>
                <w:rFonts w:ascii="Times New Roman" w:hAnsi="Times New Roman" w:cs="Times New Roman"/>
                <w:b/>
              </w:rPr>
            </w:pPr>
            <w:r w:rsidRPr="00DC4006">
              <w:rPr>
                <w:rFonts w:ascii="Times New Roman" w:hAnsi="Times New Roman" w:cs="Times New Roman"/>
                <w:b/>
              </w:rPr>
              <w:t>Методы оценки</w:t>
            </w:r>
          </w:p>
        </w:tc>
      </w:tr>
      <w:tr w:rsidR="00337D74" w:rsidRPr="00DC4006" w:rsidTr="002808C1">
        <w:trPr>
          <w:cantSplit/>
        </w:trPr>
        <w:tc>
          <w:tcPr>
            <w:tcW w:w="3793" w:type="dxa"/>
            <w:tcBorders>
              <w:bottom w:val="nil"/>
              <w:right w:val="single" w:sz="4" w:space="0" w:color="000000"/>
            </w:tcBorders>
          </w:tcPr>
          <w:p w:rsidR="00337D74" w:rsidRPr="00DC4006" w:rsidRDefault="00337D74" w:rsidP="002808C1">
            <w:pPr>
              <w:pBdr>
                <w:top w:val="nil"/>
                <w:left w:val="nil"/>
                <w:bottom w:val="nil"/>
                <w:right w:val="nil"/>
                <w:between w:val="nil"/>
              </w:pBdr>
              <w:ind w:hanging="2"/>
              <w:jc w:val="both"/>
              <w:rPr>
                <w:rFonts w:ascii="Times New Roman" w:hAnsi="Times New Roman" w:cs="Times New Roman"/>
              </w:rPr>
            </w:pPr>
            <w:r w:rsidRPr="00DC4006">
              <w:rPr>
                <w:rFonts w:ascii="Times New Roman" w:hAnsi="Times New Roman" w:cs="Times New Roman"/>
                <w:i/>
              </w:rPr>
              <w:t xml:space="preserve">- </w:t>
            </w:r>
            <w:r w:rsidRPr="00DC4006">
              <w:rPr>
                <w:rFonts w:ascii="Times New Roman" w:hAnsi="Times New Roman" w:cs="Times New Roman"/>
              </w:rPr>
              <w:t xml:space="preserve">актуальный профессиональный и социальный контекст, в котором работаешь и живешь; </w:t>
            </w:r>
          </w:p>
        </w:tc>
        <w:tc>
          <w:tcPr>
            <w:tcW w:w="3545" w:type="dxa"/>
            <w:tcBorders>
              <w:left w:val="single" w:sz="4" w:space="0" w:color="000000"/>
              <w:bottom w:val="nil"/>
            </w:tcBorders>
          </w:tcPr>
          <w:p w:rsidR="00337D74" w:rsidRPr="00DC4006" w:rsidRDefault="00337D74" w:rsidP="002808C1">
            <w:pPr>
              <w:keepNext/>
              <w:pBdr>
                <w:top w:val="nil"/>
                <w:left w:val="nil"/>
                <w:bottom w:val="nil"/>
                <w:right w:val="nil"/>
                <w:between w:val="nil"/>
              </w:pBdr>
              <w:ind w:hanging="2"/>
              <w:jc w:val="both"/>
              <w:rPr>
                <w:rFonts w:ascii="Times New Roman" w:hAnsi="Times New Roman" w:cs="Times New Roman"/>
              </w:rPr>
            </w:pPr>
            <w:r w:rsidRPr="00DC4006">
              <w:rPr>
                <w:rFonts w:ascii="Times New Roman" w:hAnsi="Times New Roman" w:cs="Times New Roman"/>
              </w:rPr>
              <w:t xml:space="preserve">демонстрирует знания особенностей профессионального и социального контекста; </w:t>
            </w:r>
          </w:p>
        </w:tc>
        <w:tc>
          <w:tcPr>
            <w:tcW w:w="2232" w:type="dxa"/>
            <w:vMerge w:val="restart"/>
          </w:tcPr>
          <w:p w:rsidR="00337D74" w:rsidRPr="00DC4006" w:rsidRDefault="00337D74" w:rsidP="002808C1">
            <w:pPr>
              <w:pBdr>
                <w:top w:val="nil"/>
                <w:left w:val="nil"/>
                <w:bottom w:val="nil"/>
                <w:right w:val="nil"/>
                <w:between w:val="nil"/>
              </w:pBdr>
              <w:ind w:hanging="2"/>
              <w:jc w:val="both"/>
              <w:rPr>
                <w:rFonts w:ascii="Times New Roman" w:hAnsi="Times New Roman" w:cs="Times New Roman"/>
              </w:rPr>
            </w:pPr>
            <w:r w:rsidRPr="00DC4006">
              <w:rPr>
                <w:rFonts w:ascii="Times New Roman" w:hAnsi="Times New Roman" w:cs="Times New Roman"/>
              </w:rPr>
              <w:t>Оценка результатов устного опроса;</w:t>
            </w:r>
          </w:p>
          <w:p w:rsidR="00337D74" w:rsidRPr="00DC4006" w:rsidRDefault="00337D74" w:rsidP="002808C1">
            <w:pPr>
              <w:pBdr>
                <w:top w:val="nil"/>
                <w:left w:val="nil"/>
                <w:bottom w:val="nil"/>
                <w:right w:val="nil"/>
                <w:between w:val="nil"/>
              </w:pBdr>
              <w:ind w:hanging="2"/>
              <w:jc w:val="both"/>
              <w:rPr>
                <w:rFonts w:ascii="Times New Roman" w:hAnsi="Times New Roman" w:cs="Times New Roman"/>
              </w:rPr>
            </w:pPr>
            <w:r w:rsidRPr="00DC4006">
              <w:rPr>
                <w:rFonts w:ascii="Times New Roman" w:hAnsi="Times New Roman" w:cs="Times New Roman"/>
              </w:rPr>
              <w:t>Оценка результатов практической работы;</w:t>
            </w:r>
          </w:p>
          <w:p w:rsidR="00337D74" w:rsidRPr="00DC4006" w:rsidRDefault="00337D74" w:rsidP="002808C1">
            <w:pPr>
              <w:pBdr>
                <w:top w:val="nil"/>
                <w:left w:val="nil"/>
                <w:bottom w:val="nil"/>
                <w:right w:val="nil"/>
                <w:between w:val="nil"/>
              </w:pBdr>
              <w:ind w:hanging="2"/>
              <w:jc w:val="both"/>
              <w:rPr>
                <w:rFonts w:ascii="Times New Roman" w:hAnsi="Times New Roman" w:cs="Times New Roman"/>
              </w:rPr>
            </w:pPr>
            <w:r w:rsidRPr="00DC4006">
              <w:rPr>
                <w:rFonts w:ascii="Times New Roman" w:hAnsi="Times New Roman" w:cs="Times New Roman"/>
              </w:rPr>
              <w:t>Оценка результатов тестирования;</w:t>
            </w:r>
          </w:p>
          <w:p w:rsidR="00337D74" w:rsidRPr="00DC4006" w:rsidRDefault="00337D74" w:rsidP="002808C1">
            <w:pPr>
              <w:pBdr>
                <w:top w:val="nil"/>
                <w:left w:val="nil"/>
                <w:bottom w:val="nil"/>
                <w:right w:val="nil"/>
                <w:between w:val="nil"/>
              </w:pBdr>
              <w:ind w:hanging="2"/>
              <w:jc w:val="both"/>
              <w:rPr>
                <w:rFonts w:ascii="Times New Roman" w:hAnsi="Times New Roman" w:cs="Times New Roman"/>
              </w:rPr>
            </w:pPr>
            <w:r w:rsidRPr="00DC4006">
              <w:rPr>
                <w:rFonts w:ascii="Times New Roman" w:hAnsi="Times New Roman" w:cs="Times New Roman"/>
              </w:rPr>
              <w:t xml:space="preserve">Самооценка своего знания, осуществляемая </w:t>
            </w:r>
            <w:proofErr w:type="gramStart"/>
            <w:r w:rsidRPr="00DC4006">
              <w:rPr>
                <w:rFonts w:ascii="Times New Roman" w:hAnsi="Times New Roman" w:cs="Times New Roman"/>
              </w:rPr>
              <w:t>обучающимися</w:t>
            </w:r>
            <w:proofErr w:type="gramEnd"/>
          </w:p>
          <w:p w:rsidR="00337D74" w:rsidRPr="00DC4006" w:rsidRDefault="00337D74" w:rsidP="002808C1">
            <w:pPr>
              <w:pBdr>
                <w:top w:val="nil"/>
                <w:left w:val="nil"/>
                <w:bottom w:val="nil"/>
                <w:right w:val="nil"/>
                <w:between w:val="nil"/>
              </w:pBdr>
              <w:ind w:hanging="2"/>
              <w:jc w:val="both"/>
              <w:rPr>
                <w:rFonts w:ascii="Times New Roman" w:hAnsi="Times New Roman" w:cs="Times New Roman"/>
              </w:rPr>
            </w:pPr>
            <w:r w:rsidRPr="00DC4006">
              <w:rPr>
                <w:rFonts w:ascii="Times New Roman" w:hAnsi="Times New Roman" w:cs="Times New Roman"/>
              </w:rPr>
              <w:t>Экспертное наблюдение за ходом выполнения учебных заданий</w:t>
            </w:r>
          </w:p>
          <w:p w:rsidR="00337D74" w:rsidRPr="00DC4006" w:rsidRDefault="00337D74" w:rsidP="002808C1">
            <w:pPr>
              <w:pBdr>
                <w:top w:val="nil"/>
                <w:left w:val="nil"/>
                <w:bottom w:val="nil"/>
                <w:right w:val="nil"/>
                <w:between w:val="nil"/>
              </w:pBdr>
              <w:ind w:hanging="2"/>
              <w:rPr>
                <w:rFonts w:ascii="Times New Roman" w:hAnsi="Times New Roman" w:cs="Times New Roman"/>
                <w:i/>
              </w:rPr>
            </w:pPr>
          </w:p>
          <w:p w:rsidR="00337D74" w:rsidRPr="00DC4006" w:rsidRDefault="00337D74" w:rsidP="002808C1">
            <w:pPr>
              <w:pBdr>
                <w:top w:val="nil"/>
                <w:left w:val="nil"/>
                <w:bottom w:val="nil"/>
                <w:right w:val="nil"/>
                <w:between w:val="nil"/>
              </w:pBdr>
              <w:ind w:hanging="2"/>
              <w:rPr>
                <w:rFonts w:ascii="Times New Roman" w:hAnsi="Times New Roman" w:cs="Times New Roman"/>
              </w:rPr>
            </w:pPr>
          </w:p>
          <w:p w:rsidR="00337D74" w:rsidRPr="00DC4006" w:rsidRDefault="00337D74" w:rsidP="002808C1">
            <w:pPr>
              <w:pBdr>
                <w:top w:val="nil"/>
                <w:left w:val="nil"/>
                <w:bottom w:val="nil"/>
                <w:right w:val="nil"/>
                <w:between w:val="nil"/>
              </w:pBdr>
              <w:ind w:hanging="2"/>
              <w:rPr>
                <w:rFonts w:ascii="Times New Roman" w:hAnsi="Times New Roman" w:cs="Times New Roman"/>
              </w:rPr>
            </w:pPr>
          </w:p>
          <w:p w:rsidR="00337D74" w:rsidRPr="00DC4006" w:rsidRDefault="00337D74" w:rsidP="002808C1">
            <w:pPr>
              <w:pBdr>
                <w:top w:val="nil"/>
                <w:left w:val="nil"/>
                <w:bottom w:val="nil"/>
                <w:right w:val="nil"/>
                <w:between w:val="nil"/>
              </w:pBdr>
              <w:ind w:hanging="2"/>
              <w:rPr>
                <w:rFonts w:ascii="Times New Roman" w:hAnsi="Times New Roman" w:cs="Times New Roman"/>
              </w:rPr>
            </w:pPr>
          </w:p>
        </w:tc>
      </w:tr>
      <w:tr w:rsidR="00337D74" w:rsidRPr="00DC4006" w:rsidTr="002808C1">
        <w:trPr>
          <w:cantSplit/>
          <w:trHeight w:val="960"/>
        </w:trPr>
        <w:tc>
          <w:tcPr>
            <w:tcW w:w="3793" w:type="dxa"/>
            <w:tcBorders>
              <w:top w:val="nil"/>
              <w:bottom w:val="nil"/>
              <w:right w:val="single" w:sz="4" w:space="0" w:color="000000"/>
            </w:tcBorders>
          </w:tcPr>
          <w:p w:rsidR="00337D74" w:rsidRPr="00DC4006" w:rsidRDefault="00337D74" w:rsidP="002808C1">
            <w:pPr>
              <w:pBdr>
                <w:top w:val="nil"/>
                <w:left w:val="nil"/>
                <w:bottom w:val="nil"/>
                <w:right w:val="nil"/>
                <w:between w:val="nil"/>
              </w:pBdr>
              <w:ind w:hanging="2"/>
              <w:jc w:val="both"/>
              <w:rPr>
                <w:rFonts w:ascii="Times New Roman" w:hAnsi="Times New Roman" w:cs="Times New Roman"/>
              </w:rPr>
            </w:pPr>
            <w:r w:rsidRPr="00DC4006">
              <w:rPr>
                <w:rFonts w:ascii="Times New Roman" w:hAnsi="Times New Roman" w:cs="Times New Roman"/>
              </w:rPr>
              <w:t>- основные источники информации и ресурсы для решения задач в профессиональном и социальном контексте;</w:t>
            </w:r>
          </w:p>
          <w:p w:rsidR="00337D74" w:rsidRPr="00DC4006" w:rsidRDefault="00337D74" w:rsidP="002808C1">
            <w:pPr>
              <w:pBdr>
                <w:top w:val="nil"/>
                <w:left w:val="nil"/>
                <w:bottom w:val="nil"/>
                <w:right w:val="nil"/>
                <w:between w:val="nil"/>
              </w:pBdr>
              <w:ind w:hanging="2"/>
              <w:jc w:val="both"/>
              <w:rPr>
                <w:rFonts w:ascii="Times New Roman" w:hAnsi="Times New Roman" w:cs="Times New Roman"/>
              </w:rPr>
            </w:pPr>
          </w:p>
        </w:tc>
        <w:tc>
          <w:tcPr>
            <w:tcW w:w="3545" w:type="dxa"/>
            <w:tcBorders>
              <w:top w:val="nil"/>
              <w:left w:val="single" w:sz="4" w:space="0" w:color="000000"/>
              <w:bottom w:val="nil"/>
            </w:tcBorders>
          </w:tcPr>
          <w:p w:rsidR="00337D74" w:rsidRPr="00DC4006" w:rsidRDefault="00337D74" w:rsidP="002808C1">
            <w:pPr>
              <w:keepNext/>
              <w:pBdr>
                <w:top w:val="nil"/>
                <w:left w:val="nil"/>
                <w:bottom w:val="nil"/>
                <w:right w:val="nil"/>
                <w:between w:val="nil"/>
              </w:pBdr>
              <w:ind w:hanging="2"/>
              <w:jc w:val="both"/>
              <w:rPr>
                <w:rFonts w:ascii="Times New Roman" w:hAnsi="Times New Roman" w:cs="Times New Roman"/>
              </w:rPr>
            </w:pPr>
            <w:r w:rsidRPr="00DC4006">
              <w:rPr>
                <w:rFonts w:ascii="Times New Roman" w:hAnsi="Times New Roman" w:cs="Times New Roman"/>
              </w:rPr>
              <w:t>ориентируется в источниках информации и ресурсах для решения задач в профессиональном и социальном контексте;</w:t>
            </w:r>
          </w:p>
        </w:tc>
        <w:tc>
          <w:tcPr>
            <w:tcW w:w="2232" w:type="dxa"/>
            <w:vMerge/>
          </w:tcPr>
          <w:p w:rsidR="00337D74" w:rsidRPr="00DC4006" w:rsidRDefault="00337D74" w:rsidP="002808C1">
            <w:pPr>
              <w:pBdr>
                <w:top w:val="nil"/>
                <w:left w:val="nil"/>
                <w:bottom w:val="nil"/>
                <w:right w:val="nil"/>
                <w:between w:val="nil"/>
              </w:pBdr>
              <w:ind w:hanging="2"/>
              <w:rPr>
                <w:rFonts w:ascii="Times New Roman" w:hAnsi="Times New Roman" w:cs="Times New Roman"/>
              </w:rPr>
            </w:pPr>
          </w:p>
        </w:tc>
      </w:tr>
      <w:tr w:rsidR="00337D74" w:rsidRPr="00DC4006" w:rsidTr="002808C1">
        <w:trPr>
          <w:cantSplit/>
          <w:trHeight w:val="737"/>
        </w:trPr>
        <w:tc>
          <w:tcPr>
            <w:tcW w:w="3793" w:type="dxa"/>
            <w:tcBorders>
              <w:top w:val="nil"/>
              <w:bottom w:val="nil"/>
              <w:right w:val="single" w:sz="4" w:space="0" w:color="000000"/>
            </w:tcBorders>
          </w:tcPr>
          <w:p w:rsidR="00337D74" w:rsidRPr="00DC4006" w:rsidRDefault="00337D74" w:rsidP="002808C1">
            <w:pPr>
              <w:pBdr>
                <w:top w:val="nil"/>
                <w:left w:val="nil"/>
                <w:bottom w:val="nil"/>
                <w:right w:val="nil"/>
                <w:between w:val="nil"/>
              </w:pBdr>
              <w:ind w:hanging="2"/>
              <w:jc w:val="both"/>
              <w:rPr>
                <w:rFonts w:ascii="Times New Roman" w:hAnsi="Times New Roman" w:cs="Times New Roman"/>
              </w:rPr>
            </w:pPr>
            <w:r w:rsidRPr="00DC4006">
              <w:rPr>
                <w:rFonts w:ascii="Times New Roman" w:hAnsi="Times New Roman" w:cs="Times New Roman"/>
              </w:rPr>
              <w:t xml:space="preserve">- алгоритмы выполнения работ в </w:t>
            </w:r>
            <w:proofErr w:type="gramStart"/>
            <w:r w:rsidRPr="00DC4006">
              <w:rPr>
                <w:rFonts w:ascii="Times New Roman" w:hAnsi="Times New Roman" w:cs="Times New Roman"/>
              </w:rPr>
              <w:t>профессиональной</w:t>
            </w:r>
            <w:proofErr w:type="gramEnd"/>
            <w:r w:rsidRPr="00DC4006">
              <w:rPr>
                <w:rFonts w:ascii="Times New Roman" w:hAnsi="Times New Roman" w:cs="Times New Roman"/>
              </w:rPr>
              <w:t xml:space="preserve"> и смежных областях; </w:t>
            </w:r>
          </w:p>
        </w:tc>
        <w:tc>
          <w:tcPr>
            <w:tcW w:w="3545" w:type="dxa"/>
            <w:tcBorders>
              <w:top w:val="nil"/>
              <w:left w:val="single" w:sz="4" w:space="0" w:color="000000"/>
              <w:bottom w:val="nil"/>
            </w:tcBorders>
          </w:tcPr>
          <w:p w:rsidR="00337D74" w:rsidRPr="00DC4006" w:rsidRDefault="00337D74" w:rsidP="002808C1">
            <w:pPr>
              <w:keepNext/>
              <w:pBdr>
                <w:top w:val="nil"/>
                <w:left w:val="nil"/>
                <w:bottom w:val="nil"/>
                <w:right w:val="nil"/>
                <w:between w:val="nil"/>
              </w:pBdr>
              <w:ind w:hanging="2"/>
              <w:jc w:val="both"/>
              <w:rPr>
                <w:rFonts w:ascii="Times New Roman" w:hAnsi="Times New Roman" w:cs="Times New Roman"/>
              </w:rPr>
            </w:pPr>
            <w:r w:rsidRPr="00DC4006">
              <w:rPr>
                <w:rFonts w:ascii="Times New Roman" w:hAnsi="Times New Roman" w:cs="Times New Roman"/>
              </w:rPr>
              <w:t xml:space="preserve">способен сформулировать алгоритм выполнения работ в </w:t>
            </w:r>
            <w:proofErr w:type="gramStart"/>
            <w:r w:rsidRPr="00DC4006">
              <w:rPr>
                <w:rFonts w:ascii="Times New Roman" w:hAnsi="Times New Roman" w:cs="Times New Roman"/>
              </w:rPr>
              <w:t>профессиональной</w:t>
            </w:r>
            <w:proofErr w:type="gramEnd"/>
            <w:r w:rsidRPr="00DC4006">
              <w:rPr>
                <w:rFonts w:ascii="Times New Roman" w:hAnsi="Times New Roman" w:cs="Times New Roman"/>
              </w:rPr>
              <w:t xml:space="preserve"> и смежных областях; </w:t>
            </w:r>
          </w:p>
        </w:tc>
        <w:tc>
          <w:tcPr>
            <w:tcW w:w="2232" w:type="dxa"/>
            <w:vMerge/>
          </w:tcPr>
          <w:p w:rsidR="00337D74" w:rsidRPr="00DC4006" w:rsidRDefault="00337D74" w:rsidP="002808C1">
            <w:pPr>
              <w:pBdr>
                <w:top w:val="nil"/>
                <w:left w:val="nil"/>
                <w:bottom w:val="nil"/>
                <w:right w:val="nil"/>
                <w:between w:val="nil"/>
              </w:pBdr>
              <w:ind w:hanging="2"/>
              <w:rPr>
                <w:rFonts w:ascii="Times New Roman" w:hAnsi="Times New Roman" w:cs="Times New Roman"/>
              </w:rPr>
            </w:pPr>
          </w:p>
        </w:tc>
      </w:tr>
      <w:tr w:rsidR="00337D74" w:rsidRPr="00DC4006" w:rsidTr="002808C1">
        <w:trPr>
          <w:cantSplit/>
        </w:trPr>
        <w:tc>
          <w:tcPr>
            <w:tcW w:w="3793" w:type="dxa"/>
            <w:tcBorders>
              <w:top w:val="nil"/>
              <w:bottom w:val="nil"/>
              <w:right w:val="single" w:sz="4" w:space="0" w:color="000000"/>
            </w:tcBorders>
          </w:tcPr>
          <w:p w:rsidR="00337D74" w:rsidRPr="00DC4006" w:rsidRDefault="00337D74" w:rsidP="002808C1">
            <w:pPr>
              <w:pBdr>
                <w:top w:val="nil"/>
                <w:left w:val="nil"/>
                <w:bottom w:val="nil"/>
                <w:right w:val="nil"/>
                <w:between w:val="nil"/>
              </w:pBdr>
              <w:ind w:hanging="2"/>
              <w:jc w:val="both"/>
              <w:rPr>
                <w:rFonts w:ascii="Times New Roman" w:hAnsi="Times New Roman" w:cs="Times New Roman"/>
              </w:rPr>
            </w:pPr>
            <w:r w:rsidRPr="00DC4006">
              <w:rPr>
                <w:rFonts w:ascii="Times New Roman" w:hAnsi="Times New Roman" w:cs="Times New Roman"/>
              </w:rPr>
              <w:t>- критерии оценки результатов принятого решения в профессиональной деятельности, для личностного развития и достижения финансового благополучия;</w:t>
            </w:r>
          </w:p>
        </w:tc>
        <w:tc>
          <w:tcPr>
            <w:tcW w:w="3545" w:type="dxa"/>
            <w:tcBorders>
              <w:top w:val="nil"/>
              <w:left w:val="single" w:sz="4" w:space="0" w:color="000000"/>
              <w:bottom w:val="nil"/>
            </w:tcBorders>
          </w:tcPr>
          <w:p w:rsidR="00337D74" w:rsidRPr="00DC4006" w:rsidRDefault="00337D74" w:rsidP="002808C1">
            <w:pPr>
              <w:keepNext/>
              <w:pBdr>
                <w:top w:val="nil"/>
                <w:left w:val="nil"/>
                <w:bottom w:val="nil"/>
                <w:right w:val="nil"/>
                <w:between w:val="nil"/>
              </w:pBdr>
              <w:ind w:hanging="2"/>
              <w:jc w:val="both"/>
              <w:rPr>
                <w:rFonts w:ascii="Times New Roman" w:hAnsi="Times New Roman" w:cs="Times New Roman"/>
              </w:rPr>
            </w:pPr>
            <w:r w:rsidRPr="00DC4006">
              <w:rPr>
                <w:rFonts w:ascii="Times New Roman" w:hAnsi="Times New Roman" w:cs="Times New Roman"/>
              </w:rPr>
              <w:t xml:space="preserve">может назвать критерии оценки результатов принятого решения в профессиональной деятельности, для личностного развития и достижения финансового благополучия; </w:t>
            </w:r>
          </w:p>
        </w:tc>
        <w:tc>
          <w:tcPr>
            <w:tcW w:w="2232" w:type="dxa"/>
            <w:vMerge/>
          </w:tcPr>
          <w:p w:rsidR="00337D74" w:rsidRPr="00DC4006" w:rsidRDefault="00337D74" w:rsidP="002808C1">
            <w:pPr>
              <w:pBdr>
                <w:top w:val="nil"/>
                <w:left w:val="nil"/>
                <w:bottom w:val="nil"/>
                <w:right w:val="nil"/>
                <w:between w:val="nil"/>
              </w:pBdr>
              <w:ind w:hanging="2"/>
              <w:rPr>
                <w:rFonts w:ascii="Times New Roman" w:hAnsi="Times New Roman" w:cs="Times New Roman"/>
              </w:rPr>
            </w:pPr>
          </w:p>
        </w:tc>
      </w:tr>
      <w:tr w:rsidR="00337D74" w:rsidRPr="00DC4006" w:rsidTr="002808C1">
        <w:trPr>
          <w:cantSplit/>
        </w:trPr>
        <w:tc>
          <w:tcPr>
            <w:tcW w:w="3793" w:type="dxa"/>
            <w:tcBorders>
              <w:top w:val="nil"/>
              <w:bottom w:val="nil"/>
              <w:right w:val="single" w:sz="4" w:space="0" w:color="000000"/>
            </w:tcBorders>
          </w:tcPr>
          <w:p w:rsidR="00337D74" w:rsidRPr="00DC4006" w:rsidRDefault="00337D74" w:rsidP="002808C1">
            <w:pPr>
              <w:pBdr>
                <w:top w:val="nil"/>
                <w:left w:val="nil"/>
                <w:bottom w:val="nil"/>
                <w:right w:val="nil"/>
                <w:between w:val="nil"/>
              </w:pBdr>
              <w:ind w:hanging="2"/>
              <w:jc w:val="both"/>
              <w:rPr>
                <w:rFonts w:ascii="Times New Roman" w:hAnsi="Times New Roman" w:cs="Times New Roman"/>
              </w:rPr>
            </w:pPr>
            <w:r w:rsidRPr="00DC4006">
              <w:rPr>
                <w:rFonts w:ascii="Times New Roman" w:hAnsi="Times New Roman" w:cs="Times New Roman"/>
              </w:rPr>
              <w:t xml:space="preserve">-  информационные источники, используемые в профессиональной деятельности; для решения задач личностного развития и финансового благополучия; </w:t>
            </w:r>
          </w:p>
          <w:p w:rsidR="00337D74" w:rsidRPr="00DC4006" w:rsidRDefault="00337D74" w:rsidP="002808C1">
            <w:pPr>
              <w:pBdr>
                <w:top w:val="nil"/>
                <w:left w:val="nil"/>
                <w:bottom w:val="nil"/>
                <w:right w:val="nil"/>
                <w:between w:val="nil"/>
              </w:pBdr>
              <w:ind w:hanging="2"/>
              <w:jc w:val="both"/>
              <w:rPr>
                <w:rFonts w:ascii="Times New Roman" w:hAnsi="Times New Roman" w:cs="Times New Roman"/>
              </w:rPr>
            </w:pPr>
          </w:p>
        </w:tc>
        <w:tc>
          <w:tcPr>
            <w:tcW w:w="3545" w:type="dxa"/>
            <w:tcBorders>
              <w:top w:val="nil"/>
              <w:left w:val="single" w:sz="4" w:space="0" w:color="000000"/>
              <w:bottom w:val="nil"/>
            </w:tcBorders>
          </w:tcPr>
          <w:p w:rsidR="00337D74" w:rsidRPr="00DC4006" w:rsidRDefault="00337D74" w:rsidP="002808C1">
            <w:pPr>
              <w:keepNext/>
              <w:pBdr>
                <w:top w:val="nil"/>
                <w:left w:val="nil"/>
                <w:bottom w:val="nil"/>
                <w:right w:val="nil"/>
                <w:between w:val="nil"/>
              </w:pBdr>
              <w:ind w:hanging="2"/>
              <w:jc w:val="both"/>
              <w:rPr>
                <w:rFonts w:ascii="Times New Roman" w:hAnsi="Times New Roman" w:cs="Times New Roman"/>
              </w:rPr>
            </w:pPr>
            <w:r w:rsidRPr="00DC4006">
              <w:rPr>
                <w:rFonts w:ascii="Times New Roman" w:hAnsi="Times New Roman" w:cs="Times New Roman"/>
              </w:rPr>
              <w:t>может объяснить, как пользоваться цифровыми средствами при решении профессиональных задач, задач личностного развития и финансового благополучия;</w:t>
            </w:r>
          </w:p>
        </w:tc>
        <w:tc>
          <w:tcPr>
            <w:tcW w:w="2232" w:type="dxa"/>
            <w:vMerge/>
          </w:tcPr>
          <w:p w:rsidR="00337D74" w:rsidRPr="00DC4006" w:rsidRDefault="00337D74" w:rsidP="002808C1">
            <w:pPr>
              <w:pBdr>
                <w:top w:val="nil"/>
                <w:left w:val="nil"/>
                <w:bottom w:val="nil"/>
                <w:right w:val="nil"/>
                <w:between w:val="nil"/>
              </w:pBdr>
              <w:ind w:hanging="2"/>
              <w:rPr>
                <w:rFonts w:ascii="Times New Roman" w:hAnsi="Times New Roman" w:cs="Times New Roman"/>
              </w:rPr>
            </w:pPr>
          </w:p>
        </w:tc>
      </w:tr>
      <w:tr w:rsidR="00337D74" w:rsidRPr="00DC4006" w:rsidTr="002808C1">
        <w:trPr>
          <w:cantSplit/>
        </w:trPr>
        <w:tc>
          <w:tcPr>
            <w:tcW w:w="3793" w:type="dxa"/>
            <w:tcBorders>
              <w:top w:val="nil"/>
              <w:bottom w:val="nil"/>
              <w:right w:val="single" w:sz="4" w:space="0" w:color="000000"/>
            </w:tcBorders>
          </w:tcPr>
          <w:p w:rsidR="00337D74" w:rsidRPr="00DC4006" w:rsidRDefault="00337D74" w:rsidP="002808C1">
            <w:pPr>
              <w:pBdr>
                <w:top w:val="nil"/>
                <w:left w:val="nil"/>
                <w:bottom w:val="nil"/>
                <w:right w:val="nil"/>
                <w:between w:val="nil"/>
              </w:pBdr>
              <w:ind w:hanging="2"/>
              <w:jc w:val="both"/>
              <w:rPr>
                <w:rFonts w:ascii="Times New Roman" w:hAnsi="Times New Roman" w:cs="Times New Roman"/>
              </w:rPr>
            </w:pPr>
            <w:r w:rsidRPr="00DC4006">
              <w:rPr>
                <w:rFonts w:ascii="Times New Roman" w:hAnsi="Times New Roman" w:cs="Times New Roman"/>
              </w:rPr>
              <w:t>- формат представления результатов поиска информации;</w:t>
            </w:r>
          </w:p>
        </w:tc>
        <w:tc>
          <w:tcPr>
            <w:tcW w:w="3545" w:type="dxa"/>
            <w:tcBorders>
              <w:top w:val="nil"/>
              <w:left w:val="single" w:sz="4" w:space="0" w:color="000000"/>
              <w:bottom w:val="nil"/>
            </w:tcBorders>
          </w:tcPr>
          <w:p w:rsidR="00337D74" w:rsidRPr="00DC4006" w:rsidRDefault="00337D74" w:rsidP="002808C1">
            <w:pPr>
              <w:keepNext/>
              <w:pBdr>
                <w:top w:val="nil"/>
                <w:left w:val="nil"/>
                <w:bottom w:val="nil"/>
                <w:right w:val="nil"/>
                <w:between w:val="nil"/>
              </w:pBdr>
              <w:ind w:hanging="2"/>
              <w:jc w:val="both"/>
              <w:rPr>
                <w:rFonts w:ascii="Times New Roman" w:hAnsi="Times New Roman" w:cs="Times New Roman"/>
              </w:rPr>
            </w:pPr>
            <w:r w:rsidRPr="00DC4006">
              <w:rPr>
                <w:rFonts w:ascii="Times New Roman" w:hAnsi="Times New Roman" w:cs="Times New Roman"/>
              </w:rPr>
              <w:t xml:space="preserve">демонстрирует знания о том, как представлять результаты поиска информации; </w:t>
            </w:r>
          </w:p>
        </w:tc>
        <w:tc>
          <w:tcPr>
            <w:tcW w:w="2232" w:type="dxa"/>
            <w:vMerge/>
          </w:tcPr>
          <w:p w:rsidR="00337D74" w:rsidRPr="00DC4006" w:rsidRDefault="00337D74" w:rsidP="002808C1">
            <w:pPr>
              <w:pBdr>
                <w:top w:val="nil"/>
                <w:left w:val="nil"/>
                <w:bottom w:val="nil"/>
                <w:right w:val="nil"/>
                <w:between w:val="nil"/>
              </w:pBdr>
              <w:ind w:hanging="2"/>
              <w:rPr>
                <w:rFonts w:ascii="Times New Roman" w:hAnsi="Times New Roman" w:cs="Times New Roman"/>
              </w:rPr>
            </w:pPr>
          </w:p>
        </w:tc>
      </w:tr>
      <w:tr w:rsidR="00337D74" w:rsidRPr="00DC4006" w:rsidTr="002808C1">
        <w:trPr>
          <w:cantSplit/>
        </w:trPr>
        <w:tc>
          <w:tcPr>
            <w:tcW w:w="3793" w:type="dxa"/>
            <w:tcBorders>
              <w:top w:val="nil"/>
              <w:bottom w:val="nil"/>
              <w:right w:val="single" w:sz="4" w:space="0" w:color="000000"/>
            </w:tcBorders>
          </w:tcPr>
          <w:p w:rsidR="00337D74" w:rsidRPr="00DC4006" w:rsidRDefault="00337D74" w:rsidP="002808C1">
            <w:pPr>
              <w:pBdr>
                <w:top w:val="nil"/>
                <w:left w:val="nil"/>
                <w:bottom w:val="nil"/>
                <w:right w:val="nil"/>
                <w:between w:val="nil"/>
              </w:pBdr>
              <w:ind w:hanging="2"/>
              <w:jc w:val="both"/>
              <w:rPr>
                <w:rFonts w:ascii="Times New Roman" w:hAnsi="Times New Roman" w:cs="Times New Roman"/>
              </w:rPr>
            </w:pPr>
            <w:r w:rsidRPr="00DC4006">
              <w:rPr>
                <w:rFonts w:ascii="Times New Roman" w:hAnsi="Times New Roman" w:cs="Times New Roman"/>
              </w:rPr>
              <w:t>- возможности использования различных цифровых сре</w:t>
            </w:r>
            <w:proofErr w:type="gramStart"/>
            <w:r w:rsidRPr="00DC4006">
              <w:rPr>
                <w:rFonts w:ascii="Times New Roman" w:hAnsi="Times New Roman" w:cs="Times New Roman"/>
              </w:rPr>
              <w:t>дств пр</w:t>
            </w:r>
            <w:proofErr w:type="gramEnd"/>
            <w:r w:rsidRPr="00DC4006">
              <w:rPr>
                <w:rFonts w:ascii="Times New Roman" w:hAnsi="Times New Roman" w:cs="Times New Roman"/>
              </w:rPr>
              <w:t>и решении профессиональных задач, задач личностного развития и финансового благополучия;</w:t>
            </w:r>
          </w:p>
        </w:tc>
        <w:tc>
          <w:tcPr>
            <w:tcW w:w="3545" w:type="dxa"/>
            <w:tcBorders>
              <w:top w:val="nil"/>
              <w:left w:val="single" w:sz="4" w:space="0" w:color="000000"/>
              <w:bottom w:val="nil"/>
            </w:tcBorders>
          </w:tcPr>
          <w:p w:rsidR="00337D74" w:rsidRPr="00DC4006" w:rsidRDefault="00337D74" w:rsidP="002808C1">
            <w:pPr>
              <w:keepNext/>
              <w:pBdr>
                <w:top w:val="nil"/>
                <w:left w:val="nil"/>
                <w:bottom w:val="nil"/>
                <w:right w:val="nil"/>
                <w:between w:val="nil"/>
              </w:pBdr>
              <w:ind w:hanging="2"/>
              <w:jc w:val="both"/>
              <w:rPr>
                <w:rFonts w:ascii="Times New Roman" w:hAnsi="Times New Roman" w:cs="Times New Roman"/>
              </w:rPr>
            </w:pPr>
            <w:r w:rsidRPr="00DC4006">
              <w:rPr>
                <w:rFonts w:ascii="Times New Roman" w:hAnsi="Times New Roman" w:cs="Times New Roman"/>
              </w:rPr>
              <w:t>может охарактеризовать возможности различных цифровых средств, используемых для решения профессиональных задач, задач личностного развития и финансового благополучия;</w:t>
            </w:r>
          </w:p>
        </w:tc>
        <w:tc>
          <w:tcPr>
            <w:tcW w:w="2232" w:type="dxa"/>
            <w:vMerge/>
          </w:tcPr>
          <w:p w:rsidR="00337D74" w:rsidRPr="00DC4006" w:rsidRDefault="00337D74" w:rsidP="002808C1">
            <w:pPr>
              <w:pBdr>
                <w:top w:val="nil"/>
                <w:left w:val="nil"/>
                <w:bottom w:val="nil"/>
                <w:right w:val="nil"/>
                <w:between w:val="nil"/>
              </w:pBdr>
              <w:ind w:hanging="2"/>
              <w:rPr>
                <w:rFonts w:ascii="Times New Roman" w:hAnsi="Times New Roman" w:cs="Times New Roman"/>
              </w:rPr>
            </w:pPr>
          </w:p>
        </w:tc>
      </w:tr>
      <w:tr w:rsidR="00337D74" w:rsidRPr="00DC4006" w:rsidTr="002808C1">
        <w:trPr>
          <w:cantSplit/>
        </w:trPr>
        <w:tc>
          <w:tcPr>
            <w:tcW w:w="3793" w:type="dxa"/>
            <w:tcBorders>
              <w:top w:val="nil"/>
              <w:bottom w:val="nil"/>
              <w:right w:val="single" w:sz="4" w:space="0" w:color="000000"/>
            </w:tcBorders>
          </w:tcPr>
          <w:p w:rsidR="00337D74" w:rsidRPr="00DC4006" w:rsidRDefault="00337D74" w:rsidP="002808C1">
            <w:pPr>
              <w:pBdr>
                <w:top w:val="nil"/>
                <w:left w:val="nil"/>
                <w:bottom w:val="nil"/>
                <w:right w:val="nil"/>
                <w:between w:val="nil"/>
              </w:pBdr>
              <w:ind w:hanging="2"/>
              <w:jc w:val="both"/>
              <w:rPr>
                <w:rFonts w:ascii="Times New Roman" w:hAnsi="Times New Roman" w:cs="Times New Roman"/>
              </w:rPr>
            </w:pPr>
            <w:r w:rsidRPr="00DC4006">
              <w:rPr>
                <w:rFonts w:ascii="Times New Roman" w:hAnsi="Times New Roman" w:cs="Times New Roman"/>
                <w:b/>
              </w:rPr>
              <w:t xml:space="preserve">- </w:t>
            </w:r>
            <w:r w:rsidRPr="00DC4006">
              <w:rPr>
                <w:rFonts w:ascii="Times New Roman" w:hAnsi="Times New Roman" w:cs="Times New Roman"/>
              </w:rPr>
              <w:t xml:space="preserve">актуальную нормативно-правовую базу, регламентирующую профессиональную деятельность, предпринимательство и личное финансовое планирование; </w:t>
            </w:r>
          </w:p>
        </w:tc>
        <w:tc>
          <w:tcPr>
            <w:tcW w:w="3545" w:type="dxa"/>
            <w:tcBorders>
              <w:top w:val="nil"/>
              <w:left w:val="single" w:sz="4" w:space="0" w:color="000000"/>
              <w:bottom w:val="nil"/>
            </w:tcBorders>
          </w:tcPr>
          <w:p w:rsidR="00337D74" w:rsidRPr="00DC4006" w:rsidRDefault="00337D74" w:rsidP="002808C1">
            <w:pPr>
              <w:pBdr>
                <w:top w:val="nil"/>
                <w:left w:val="nil"/>
                <w:bottom w:val="nil"/>
                <w:right w:val="nil"/>
                <w:between w:val="nil"/>
              </w:pBdr>
              <w:ind w:hanging="2"/>
              <w:jc w:val="both"/>
              <w:rPr>
                <w:rFonts w:ascii="Times New Roman" w:hAnsi="Times New Roman" w:cs="Times New Roman"/>
              </w:rPr>
            </w:pPr>
            <w:r w:rsidRPr="00DC4006">
              <w:rPr>
                <w:rFonts w:ascii="Times New Roman" w:hAnsi="Times New Roman" w:cs="Times New Roman"/>
              </w:rPr>
              <w:t xml:space="preserve">ориентируется в нормативно-правовой базе, регламентирующей профессиональную деятельность, предпринимательство и личное финансовое планирование; </w:t>
            </w:r>
          </w:p>
        </w:tc>
        <w:tc>
          <w:tcPr>
            <w:tcW w:w="2232" w:type="dxa"/>
            <w:vMerge/>
          </w:tcPr>
          <w:p w:rsidR="00337D74" w:rsidRPr="00DC4006" w:rsidRDefault="00337D74" w:rsidP="002808C1">
            <w:pPr>
              <w:pBdr>
                <w:top w:val="nil"/>
                <w:left w:val="nil"/>
                <w:bottom w:val="nil"/>
                <w:right w:val="nil"/>
                <w:between w:val="nil"/>
              </w:pBdr>
              <w:ind w:hanging="2"/>
              <w:rPr>
                <w:rFonts w:ascii="Times New Roman" w:hAnsi="Times New Roman" w:cs="Times New Roman"/>
              </w:rPr>
            </w:pPr>
          </w:p>
        </w:tc>
      </w:tr>
      <w:tr w:rsidR="00337D74" w:rsidRPr="00DC4006" w:rsidTr="002808C1">
        <w:trPr>
          <w:cantSplit/>
        </w:trPr>
        <w:tc>
          <w:tcPr>
            <w:tcW w:w="3793" w:type="dxa"/>
            <w:tcBorders>
              <w:top w:val="nil"/>
              <w:bottom w:val="nil"/>
              <w:right w:val="single" w:sz="4" w:space="0" w:color="000000"/>
            </w:tcBorders>
          </w:tcPr>
          <w:p w:rsidR="00337D74" w:rsidRPr="00DC4006" w:rsidRDefault="00337D74" w:rsidP="002808C1">
            <w:pPr>
              <w:pBdr>
                <w:top w:val="nil"/>
                <w:left w:val="nil"/>
                <w:bottom w:val="nil"/>
                <w:right w:val="nil"/>
                <w:between w:val="nil"/>
              </w:pBdr>
              <w:ind w:hanging="2"/>
              <w:jc w:val="both"/>
              <w:rPr>
                <w:rFonts w:ascii="Times New Roman" w:hAnsi="Times New Roman" w:cs="Times New Roman"/>
              </w:rPr>
            </w:pPr>
            <w:r w:rsidRPr="00DC4006">
              <w:rPr>
                <w:rFonts w:ascii="Times New Roman" w:hAnsi="Times New Roman" w:cs="Times New Roman"/>
              </w:rPr>
              <w:t>- возможные траектории профессионального развития и самообразования;</w:t>
            </w:r>
          </w:p>
          <w:p w:rsidR="00337D74" w:rsidRPr="00DC4006" w:rsidRDefault="00337D74" w:rsidP="002808C1">
            <w:pPr>
              <w:pBdr>
                <w:top w:val="nil"/>
                <w:left w:val="nil"/>
                <w:bottom w:val="nil"/>
                <w:right w:val="nil"/>
                <w:between w:val="nil"/>
              </w:pBdr>
              <w:ind w:hanging="2"/>
              <w:jc w:val="both"/>
              <w:rPr>
                <w:rFonts w:ascii="Times New Roman" w:hAnsi="Times New Roman" w:cs="Times New Roman"/>
              </w:rPr>
            </w:pPr>
          </w:p>
        </w:tc>
        <w:tc>
          <w:tcPr>
            <w:tcW w:w="3545" w:type="dxa"/>
            <w:tcBorders>
              <w:top w:val="nil"/>
              <w:left w:val="single" w:sz="4" w:space="0" w:color="000000"/>
              <w:bottom w:val="nil"/>
            </w:tcBorders>
          </w:tcPr>
          <w:p w:rsidR="00337D74" w:rsidRPr="00DC4006" w:rsidRDefault="00337D74" w:rsidP="002808C1">
            <w:pPr>
              <w:keepNext/>
              <w:pBdr>
                <w:top w:val="nil"/>
                <w:left w:val="nil"/>
                <w:bottom w:val="nil"/>
                <w:right w:val="nil"/>
                <w:between w:val="nil"/>
              </w:pBdr>
              <w:ind w:hanging="2"/>
              <w:jc w:val="both"/>
              <w:rPr>
                <w:rFonts w:ascii="Times New Roman" w:hAnsi="Times New Roman" w:cs="Times New Roman"/>
              </w:rPr>
            </w:pPr>
            <w:proofErr w:type="gramStart"/>
            <w:r w:rsidRPr="00DC4006">
              <w:rPr>
                <w:rFonts w:ascii="Times New Roman" w:hAnsi="Times New Roman" w:cs="Times New Roman"/>
              </w:rPr>
              <w:t>способен</w:t>
            </w:r>
            <w:proofErr w:type="gramEnd"/>
            <w:r w:rsidRPr="00DC4006">
              <w:rPr>
                <w:rFonts w:ascii="Times New Roman" w:hAnsi="Times New Roman" w:cs="Times New Roman"/>
              </w:rPr>
              <w:t xml:space="preserve"> определить возможные траектории профессионального развития и самообразования;</w:t>
            </w:r>
          </w:p>
        </w:tc>
        <w:tc>
          <w:tcPr>
            <w:tcW w:w="2232" w:type="dxa"/>
            <w:vMerge/>
          </w:tcPr>
          <w:p w:rsidR="00337D74" w:rsidRPr="00DC4006" w:rsidRDefault="00337D74" w:rsidP="002808C1">
            <w:pPr>
              <w:pBdr>
                <w:top w:val="nil"/>
                <w:left w:val="nil"/>
                <w:bottom w:val="nil"/>
                <w:right w:val="nil"/>
                <w:between w:val="nil"/>
              </w:pBdr>
              <w:ind w:hanging="2"/>
              <w:rPr>
                <w:rFonts w:ascii="Times New Roman" w:hAnsi="Times New Roman" w:cs="Times New Roman"/>
              </w:rPr>
            </w:pPr>
          </w:p>
        </w:tc>
      </w:tr>
      <w:tr w:rsidR="00337D74" w:rsidRPr="00DC4006" w:rsidTr="002808C1">
        <w:trPr>
          <w:cantSplit/>
        </w:trPr>
        <w:tc>
          <w:tcPr>
            <w:tcW w:w="3793" w:type="dxa"/>
            <w:tcBorders>
              <w:top w:val="nil"/>
              <w:bottom w:val="nil"/>
              <w:right w:val="single" w:sz="4" w:space="0" w:color="000000"/>
            </w:tcBorders>
          </w:tcPr>
          <w:p w:rsidR="00337D74" w:rsidRPr="00DC4006" w:rsidRDefault="00337D74" w:rsidP="002808C1">
            <w:pPr>
              <w:pBdr>
                <w:top w:val="nil"/>
                <w:left w:val="nil"/>
                <w:bottom w:val="nil"/>
                <w:right w:val="nil"/>
                <w:between w:val="nil"/>
              </w:pBdr>
              <w:spacing w:after="80"/>
              <w:ind w:hanging="2"/>
              <w:jc w:val="both"/>
              <w:rPr>
                <w:rFonts w:ascii="Times New Roman" w:hAnsi="Times New Roman" w:cs="Times New Roman"/>
              </w:rPr>
            </w:pPr>
            <w:r w:rsidRPr="00DC4006">
              <w:rPr>
                <w:rFonts w:ascii="Times New Roman" w:hAnsi="Times New Roman" w:cs="Times New Roman"/>
              </w:rPr>
              <w:t xml:space="preserve">-различие между наличными и безналичными платежами, порядок использования их при оплате покупки; </w:t>
            </w:r>
          </w:p>
        </w:tc>
        <w:tc>
          <w:tcPr>
            <w:tcW w:w="3545" w:type="dxa"/>
            <w:tcBorders>
              <w:top w:val="nil"/>
              <w:left w:val="single" w:sz="4" w:space="0" w:color="000000"/>
              <w:bottom w:val="nil"/>
            </w:tcBorders>
          </w:tcPr>
          <w:p w:rsidR="00337D74" w:rsidRPr="00DC4006" w:rsidRDefault="00337D74" w:rsidP="002808C1">
            <w:pPr>
              <w:keepNext/>
              <w:pBdr>
                <w:top w:val="nil"/>
                <w:left w:val="nil"/>
                <w:bottom w:val="nil"/>
                <w:right w:val="nil"/>
                <w:between w:val="nil"/>
              </w:pBdr>
              <w:ind w:hanging="2"/>
              <w:jc w:val="both"/>
              <w:rPr>
                <w:rFonts w:ascii="Times New Roman" w:hAnsi="Times New Roman" w:cs="Times New Roman"/>
              </w:rPr>
            </w:pPr>
            <w:proofErr w:type="gramStart"/>
            <w:r w:rsidRPr="00DC4006">
              <w:rPr>
                <w:rFonts w:ascii="Times New Roman" w:hAnsi="Times New Roman" w:cs="Times New Roman"/>
              </w:rPr>
              <w:t>способен</w:t>
            </w:r>
            <w:proofErr w:type="gramEnd"/>
            <w:r w:rsidRPr="00DC4006">
              <w:rPr>
                <w:rFonts w:ascii="Times New Roman" w:hAnsi="Times New Roman" w:cs="Times New Roman"/>
              </w:rPr>
              <w:t xml:space="preserve"> определить наиболее подходящие способы оплаты товаров и услуг в конкретных ситуациях;</w:t>
            </w:r>
          </w:p>
        </w:tc>
        <w:tc>
          <w:tcPr>
            <w:tcW w:w="2232" w:type="dxa"/>
            <w:vMerge/>
          </w:tcPr>
          <w:p w:rsidR="00337D74" w:rsidRPr="00DC4006" w:rsidRDefault="00337D74" w:rsidP="002808C1">
            <w:pPr>
              <w:pBdr>
                <w:top w:val="nil"/>
                <w:left w:val="nil"/>
                <w:bottom w:val="nil"/>
                <w:right w:val="nil"/>
                <w:between w:val="nil"/>
              </w:pBdr>
              <w:ind w:hanging="2"/>
              <w:rPr>
                <w:rFonts w:ascii="Times New Roman" w:hAnsi="Times New Roman" w:cs="Times New Roman"/>
              </w:rPr>
            </w:pPr>
          </w:p>
        </w:tc>
      </w:tr>
      <w:tr w:rsidR="00337D74" w:rsidRPr="00DC4006" w:rsidTr="002808C1">
        <w:trPr>
          <w:cantSplit/>
        </w:trPr>
        <w:tc>
          <w:tcPr>
            <w:tcW w:w="3793" w:type="dxa"/>
            <w:tcBorders>
              <w:top w:val="nil"/>
              <w:bottom w:val="nil"/>
              <w:right w:val="single" w:sz="4" w:space="0" w:color="000000"/>
            </w:tcBorders>
          </w:tcPr>
          <w:p w:rsidR="00337D74" w:rsidRPr="00DC4006" w:rsidRDefault="00337D74" w:rsidP="002808C1">
            <w:pPr>
              <w:pBdr>
                <w:top w:val="nil"/>
                <w:left w:val="nil"/>
                <w:bottom w:val="nil"/>
                <w:right w:val="nil"/>
                <w:between w:val="nil"/>
              </w:pBdr>
              <w:spacing w:after="80"/>
              <w:ind w:hanging="2"/>
              <w:jc w:val="both"/>
              <w:rPr>
                <w:rFonts w:ascii="Times New Roman" w:hAnsi="Times New Roman" w:cs="Times New Roman"/>
              </w:rPr>
            </w:pPr>
            <w:r w:rsidRPr="00DC4006">
              <w:rPr>
                <w:rFonts w:ascii="Times New Roman" w:hAnsi="Times New Roman" w:cs="Times New Roman"/>
              </w:rPr>
              <w:t>- понятие инфляции, ее влияние на решение финансовых задач в профессии, личном планировании;</w:t>
            </w:r>
          </w:p>
        </w:tc>
        <w:tc>
          <w:tcPr>
            <w:tcW w:w="3545" w:type="dxa"/>
            <w:tcBorders>
              <w:top w:val="nil"/>
              <w:left w:val="single" w:sz="4" w:space="0" w:color="000000"/>
              <w:bottom w:val="nil"/>
            </w:tcBorders>
          </w:tcPr>
          <w:p w:rsidR="00337D74" w:rsidRPr="00DC4006" w:rsidRDefault="00337D74" w:rsidP="002808C1">
            <w:pPr>
              <w:keepNext/>
              <w:pBdr>
                <w:top w:val="nil"/>
                <w:left w:val="nil"/>
                <w:bottom w:val="nil"/>
                <w:right w:val="nil"/>
                <w:between w:val="nil"/>
              </w:pBdr>
              <w:ind w:hanging="2"/>
              <w:jc w:val="both"/>
              <w:rPr>
                <w:rFonts w:ascii="Times New Roman" w:hAnsi="Times New Roman" w:cs="Times New Roman"/>
              </w:rPr>
            </w:pPr>
            <w:r w:rsidRPr="00DC4006">
              <w:rPr>
                <w:rFonts w:ascii="Times New Roman" w:hAnsi="Times New Roman" w:cs="Times New Roman"/>
              </w:rPr>
              <w:t>демонстрирует понимание влияния инфляции на решение финансовых задач в профессии, личном планировании</w:t>
            </w:r>
          </w:p>
        </w:tc>
        <w:tc>
          <w:tcPr>
            <w:tcW w:w="2232" w:type="dxa"/>
            <w:vMerge/>
          </w:tcPr>
          <w:p w:rsidR="00337D74" w:rsidRPr="00DC4006" w:rsidRDefault="00337D74" w:rsidP="002808C1">
            <w:pPr>
              <w:pBdr>
                <w:top w:val="nil"/>
                <w:left w:val="nil"/>
                <w:bottom w:val="nil"/>
                <w:right w:val="nil"/>
                <w:between w:val="nil"/>
              </w:pBdr>
              <w:ind w:hanging="2"/>
              <w:rPr>
                <w:rFonts w:ascii="Times New Roman" w:hAnsi="Times New Roman" w:cs="Times New Roman"/>
              </w:rPr>
            </w:pPr>
          </w:p>
        </w:tc>
      </w:tr>
      <w:tr w:rsidR="00337D74" w:rsidRPr="00DC4006" w:rsidTr="002808C1">
        <w:trPr>
          <w:cantSplit/>
        </w:trPr>
        <w:tc>
          <w:tcPr>
            <w:tcW w:w="3793" w:type="dxa"/>
            <w:tcBorders>
              <w:top w:val="nil"/>
              <w:bottom w:val="nil"/>
              <w:right w:val="single" w:sz="4" w:space="0" w:color="000000"/>
            </w:tcBorders>
          </w:tcPr>
          <w:p w:rsidR="00337D74" w:rsidRPr="00DC4006" w:rsidRDefault="00337D74" w:rsidP="002808C1">
            <w:pPr>
              <w:pBdr>
                <w:top w:val="nil"/>
                <w:left w:val="nil"/>
                <w:bottom w:val="nil"/>
                <w:right w:val="nil"/>
                <w:between w:val="nil"/>
              </w:pBdr>
              <w:spacing w:after="80"/>
              <w:ind w:hanging="2"/>
              <w:jc w:val="both"/>
              <w:rPr>
                <w:rFonts w:ascii="Times New Roman" w:hAnsi="Times New Roman" w:cs="Times New Roman"/>
              </w:rPr>
            </w:pPr>
            <w:r w:rsidRPr="00DC4006">
              <w:rPr>
                <w:rFonts w:ascii="Times New Roman" w:hAnsi="Times New Roman" w:cs="Times New Roman"/>
              </w:rPr>
              <w:lastRenderedPageBreak/>
              <w:t>- понятие иностранной валюты и валютного курса;</w:t>
            </w:r>
          </w:p>
          <w:p w:rsidR="00337D74" w:rsidRPr="00DC4006" w:rsidRDefault="00337D74" w:rsidP="002808C1">
            <w:pPr>
              <w:pBdr>
                <w:top w:val="nil"/>
                <w:left w:val="nil"/>
                <w:bottom w:val="nil"/>
                <w:right w:val="nil"/>
                <w:between w:val="nil"/>
              </w:pBdr>
              <w:spacing w:after="80"/>
              <w:ind w:hanging="2"/>
              <w:jc w:val="both"/>
              <w:rPr>
                <w:rFonts w:ascii="Times New Roman" w:hAnsi="Times New Roman" w:cs="Times New Roman"/>
              </w:rPr>
            </w:pPr>
          </w:p>
          <w:p w:rsidR="00337D74" w:rsidRPr="00DC4006" w:rsidRDefault="00337D74" w:rsidP="002808C1">
            <w:pPr>
              <w:pBdr>
                <w:top w:val="nil"/>
                <w:left w:val="nil"/>
                <w:bottom w:val="nil"/>
                <w:right w:val="nil"/>
                <w:between w:val="nil"/>
              </w:pBdr>
              <w:ind w:hanging="2"/>
              <w:jc w:val="both"/>
              <w:rPr>
                <w:rFonts w:ascii="Times New Roman" w:hAnsi="Times New Roman" w:cs="Times New Roman"/>
              </w:rPr>
            </w:pPr>
          </w:p>
        </w:tc>
        <w:tc>
          <w:tcPr>
            <w:tcW w:w="3545" w:type="dxa"/>
            <w:tcBorders>
              <w:top w:val="nil"/>
              <w:left w:val="single" w:sz="4" w:space="0" w:color="000000"/>
              <w:bottom w:val="nil"/>
            </w:tcBorders>
          </w:tcPr>
          <w:p w:rsidR="00337D74" w:rsidRPr="00DC4006" w:rsidRDefault="00337D74" w:rsidP="002808C1">
            <w:pPr>
              <w:pBdr>
                <w:top w:val="nil"/>
                <w:left w:val="nil"/>
                <w:bottom w:val="nil"/>
                <w:right w:val="nil"/>
                <w:between w:val="nil"/>
              </w:pBdr>
              <w:spacing w:after="80"/>
              <w:ind w:hanging="2"/>
              <w:jc w:val="both"/>
              <w:rPr>
                <w:rFonts w:ascii="Times New Roman" w:hAnsi="Times New Roman" w:cs="Times New Roman"/>
              </w:rPr>
            </w:pPr>
            <w:r w:rsidRPr="00DC4006">
              <w:rPr>
                <w:rFonts w:ascii="Times New Roman" w:hAnsi="Times New Roman" w:cs="Times New Roman"/>
              </w:rPr>
              <w:t>демонстрирует понимание валютных курсов и порядка проведения расчетов по обмену одной валюты на другую;</w:t>
            </w:r>
          </w:p>
        </w:tc>
        <w:tc>
          <w:tcPr>
            <w:tcW w:w="2232" w:type="dxa"/>
            <w:vMerge/>
          </w:tcPr>
          <w:p w:rsidR="00337D74" w:rsidRPr="00DC4006" w:rsidRDefault="00337D74" w:rsidP="002808C1">
            <w:pPr>
              <w:pBdr>
                <w:top w:val="nil"/>
                <w:left w:val="nil"/>
                <w:bottom w:val="nil"/>
                <w:right w:val="nil"/>
                <w:between w:val="nil"/>
              </w:pBdr>
              <w:ind w:hanging="2"/>
              <w:rPr>
                <w:rFonts w:ascii="Times New Roman" w:hAnsi="Times New Roman" w:cs="Times New Roman"/>
              </w:rPr>
            </w:pPr>
          </w:p>
        </w:tc>
      </w:tr>
      <w:tr w:rsidR="00337D74" w:rsidRPr="00DC4006" w:rsidTr="002808C1">
        <w:trPr>
          <w:cantSplit/>
        </w:trPr>
        <w:tc>
          <w:tcPr>
            <w:tcW w:w="3793" w:type="dxa"/>
            <w:tcBorders>
              <w:top w:val="nil"/>
              <w:bottom w:val="nil"/>
              <w:right w:val="single" w:sz="4" w:space="0" w:color="000000"/>
            </w:tcBorders>
          </w:tcPr>
          <w:p w:rsidR="00337D74" w:rsidRPr="00DC4006" w:rsidRDefault="00337D74" w:rsidP="002808C1">
            <w:pPr>
              <w:pBdr>
                <w:top w:val="nil"/>
                <w:left w:val="nil"/>
                <w:bottom w:val="nil"/>
                <w:right w:val="nil"/>
                <w:between w:val="nil"/>
              </w:pBdr>
              <w:ind w:hanging="2"/>
              <w:jc w:val="both"/>
              <w:rPr>
                <w:rFonts w:ascii="Times New Roman" w:hAnsi="Times New Roman" w:cs="Times New Roman"/>
              </w:rPr>
            </w:pPr>
            <w:r w:rsidRPr="00DC4006">
              <w:rPr>
                <w:rFonts w:ascii="Times New Roman" w:hAnsi="Times New Roman" w:cs="Times New Roman"/>
              </w:rPr>
              <w:t>-структуру личных доходов и расходов, правила составления личного и семейного бюджета;</w:t>
            </w:r>
          </w:p>
        </w:tc>
        <w:tc>
          <w:tcPr>
            <w:tcW w:w="3545" w:type="dxa"/>
            <w:tcBorders>
              <w:top w:val="nil"/>
              <w:left w:val="single" w:sz="4" w:space="0" w:color="000000"/>
              <w:bottom w:val="nil"/>
            </w:tcBorders>
          </w:tcPr>
          <w:p w:rsidR="00337D74" w:rsidRPr="00DC4006" w:rsidRDefault="00337D74" w:rsidP="002808C1">
            <w:pPr>
              <w:pBdr>
                <w:top w:val="nil"/>
                <w:left w:val="nil"/>
                <w:bottom w:val="nil"/>
                <w:right w:val="nil"/>
                <w:between w:val="nil"/>
              </w:pBdr>
              <w:spacing w:after="80"/>
              <w:ind w:hanging="2"/>
              <w:jc w:val="both"/>
              <w:rPr>
                <w:rFonts w:ascii="Times New Roman" w:hAnsi="Times New Roman" w:cs="Times New Roman"/>
              </w:rPr>
            </w:pPr>
            <w:r w:rsidRPr="00DC4006">
              <w:rPr>
                <w:rFonts w:ascii="Times New Roman" w:hAnsi="Times New Roman" w:cs="Times New Roman"/>
              </w:rPr>
              <w:t xml:space="preserve"> - демонстрирует понимание правил составления личного и семейного бюджета;</w:t>
            </w:r>
          </w:p>
          <w:p w:rsidR="00337D74" w:rsidRPr="00DC4006" w:rsidRDefault="00337D74" w:rsidP="002808C1">
            <w:pPr>
              <w:keepNext/>
              <w:pBdr>
                <w:top w:val="nil"/>
                <w:left w:val="nil"/>
                <w:bottom w:val="nil"/>
                <w:right w:val="nil"/>
                <w:between w:val="nil"/>
              </w:pBdr>
              <w:ind w:hanging="2"/>
              <w:jc w:val="both"/>
              <w:rPr>
                <w:rFonts w:ascii="Times New Roman" w:hAnsi="Times New Roman" w:cs="Times New Roman"/>
              </w:rPr>
            </w:pPr>
          </w:p>
        </w:tc>
        <w:tc>
          <w:tcPr>
            <w:tcW w:w="2232" w:type="dxa"/>
            <w:vMerge/>
          </w:tcPr>
          <w:p w:rsidR="00337D74" w:rsidRPr="00DC4006" w:rsidRDefault="00337D74" w:rsidP="002808C1">
            <w:pPr>
              <w:pBdr>
                <w:top w:val="nil"/>
                <w:left w:val="nil"/>
                <w:bottom w:val="nil"/>
                <w:right w:val="nil"/>
                <w:between w:val="nil"/>
              </w:pBdr>
              <w:ind w:hanging="2"/>
              <w:rPr>
                <w:rFonts w:ascii="Times New Roman" w:hAnsi="Times New Roman" w:cs="Times New Roman"/>
              </w:rPr>
            </w:pPr>
          </w:p>
        </w:tc>
      </w:tr>
      <w:tr w:rsidR="00337D74" w:rsidRPr="00DC4006" w:rsidTr="002808C1">
        <w:trPr>
          <w:cantSplit/>
        </w:trPr>
        <w:tc>
          <w:tcPr>
            <w:tcW w:w="3793" w:type="dxa"/>
            <w:tcBorders>
              <w:top w:val="nil"/>
              <w:bottom w:val="nil"/>
              <w:right w:val="single" w:sz="4" w:space="0" w:color="000000"/>
            </w:tcBorders>
          </w:tcPr>
          <w:p w:rsidR="00337D74" w:rsidRPr="00DC4006" w:rsidRDefault="00337D74" w:rsidP="002808C1">
            <w:pPr>
              <w:pBdr>
                <w:top w:val="nil"/>
                <w:left w:val="nil"/>
                <w:bottom w:val="nil"/>
                <w:right w:val="nil"/>
                <w:between w:val="nil"/>
              </w:pBdr>
              <w:ind w:hanging="2"/>
              <w:jc w:val="both"/>
              <w:rPr>
                <w:rFonts w:ascii="Times New Roman" w:hAnsi="Times New Roman" w:cs="Times New Roman"/>
              </w:rPr>
            </w:pPr>
            <w:r w:rsidRPr="00DC4006">
              <w:rPr>
                <w:rFonts w:ascii="Times New Roman" w:hAnsi="Times New Roman" w:cs="Times New Roman"/>
              </w:rPr>
              <w:t>- особенности различных банковских продуктов и возможности их использования в профессиональной, предпринимательской деятельности и для управления личными финансами;</w:t>
            </w:r>
          </w:p>
          <w:p w:rsidR="00337D74" w:rsidRPr="00DC4006" w:rsidRDefault="00337D74" w:rsidP="002808C1">
            <w:pPr>
              <w:pBdr>
                <w:top w:val="nil"/>
                <w:left w:val="nil"/>
                <w:bottom w:val="nil"/>
                <w:right w:val="nil"/>
                <w:between w:val="nil"/>
              </w:pBdr>
              <w:ind w:hanging="2"/>
              <w:jc w:val="both"/>
              <w:rPr>
                <w:rFonts w:ascii="Times New Roman" w:hAnsi="Times New Roman" w:cs="Times New Roman"/>
              </w:rPr>
            </w:pPr>
          </w:p>
        </w:tc>
        <w:tc>
          <w:tcPr>
            <w:tcW w:w="3545" w:type="dxa"/>
            <w:tcBorders>
              <w:top w:val="nil"/>
              <w:left w:val="single" w:sz="4" w:space="0" w:color="000000"/>
              <w:bottom w:val="nil"/>
            </w:tcBorders>
          </w:tcPr>
          <w:p w:rsidR="00337D74" w:rsidRPr="00DC4006" w:rsidRDefault="00337D74" w:rsidP="002808C1">
            <w:pPr>
              <w:keepNext/>
              <w:pBdr>
                <w:top w:val="nil"/>
                <w:left w:val="nil"/>
                <w:bottom w:val="nil"/>
                <w:right w:val="nil"/>
                <w:between w:val="nil"/>
              </w:pBdr>
              <w:ind w:hanging="2"/>
              <w:jc w:val="both"/>
              <w:rPr>
                <w:rFonts w:ascii="Times New Roman" w:hAnsi="Times New Roman" w:cs="Times New Roman"/>
              </w:rPr>
            </w:pPr>
            <w:proofErr w:type="gramStart"/>
            <w:r w:rsidRPr="00DC4006">
              <w:rPr>
                <w:rFonts w:ascii="Times New Roman" w:hAnsi="Times New Roman" w:cs="Times New Roman"/>
              </w:rPr>
              <w:t>способен</w:t>
            </w:r>
            <w:proofErr w:type="gramEnd"/>
            <w:r w:rsidRPr="00DC4006">
              <w:rPr>
                <w:rFonts w:ascii="Times New Roman" w:hAnsi="Times New Roman" w:cs="Times New Roman"/>
              </w:rPr>
              <w:t xml:space="preserve"> назвать банковские продукты, описать их особенности и возможности для профессиональной, предпринимательской деятельности и для управления личными финансами;</w:t>
            </w:r>
          </w:p>
        </w:tc>
        <w:tc>
          <w:tcPr>
            <w:tcW w:w="2232" w:type="dxa"/>
            <w:vMerge/>
          </w:tcPr>
          <w:p w:rsidR="00337D74" w:rsidRPr="00DC4006" w:rsidRDefault="00337D74" w:rsidP="002808C1">
            <w:pPr>
              <w:pBdr>
                <w:top w:val="nil"/>
                <w:left w:val="nil"/>
                <w:bottom w:val="nil"/>
                <w:right w:val="nil"/>
                <w:between w:val="nil"/>
              </w:pBdr>
              <w:ind w:hanging="2"/>
              <w:rPr>
                <w:rFonts w:ascii="Times New Roman" w:hAnsi="Times New Roman" w:cs="Times New Roman"/>
              </w:rPr>
            </w:pPr>
          </w:p>
        </w:tc>
      </w:tr>
      <w:tr w:rsidR="00337D74" w:rsidRPr="00DC4006" w:rsidTr="002808C1">
        <w:trPr>
          <w:cantSplit/>
        </w:trPr>
        <w:tc>
          <w:tcPr>
            <w:tcW w:w="3793" w:type="dxa"/>
            <w:tcBorders>
              <w:top w:val="nil"/>
              <w:bottom w:val="nil"/>
              <w:right w:val="single" w:sz="4" w:space="0" w:color="000000"/>
            </w:tcBorders>
          </w:tcPr>
          <w:p w:rsidR="00337D74" w:rsidRPr="00DC4006" w:rsidRDefault="00337D74" w:rsidP="002808C1">
            <w:pPr>
              <w:pBdr>
                <w:top w:val="nil"/>
                <w:left w:val="nil"/>
                <w:bottom w:val="nil"/>
                <w:right w:val="nil"/>
                <w:between w:val="nil"/>
              </w:pBdr>
              <w:ind w:hanging="2"/>
              <w:jc w:val="both"/>
              <w:rPr>
                <w:rFonts w:ascii="Times New Roman" w:hAnsi="Times New Roman" w:cs="Times New Roman"/>
              </w:rPr>
            </w:pPr>
            <w:r w:rsidRPr="00DC4006">
              <w:rPr>
                <w:rFonts w:ascii="Times New Roman" w:hAnsi="Times New Roman" w:cs="Times New Roman"/>
              </w:rPr>
              <w:t>- базовые характеристики и риски основных финансовых инструментов для предпринимательской деятельности и управления личными финансами;</w:t>
            </w:r>
          </w:p>
          <w:p w:rsidR="00337D74" w:rsidRPr="00DC4006" w:rsidRDefault="00337D74" w:rsidP="002808C1">
            <w:pPr>
              <w:pBdr>
                <w:top w:val="nil"/>
                <w:left w:val="nil"/>
                <w:bottom w:val="nil"/>
                <w:right w:val="nil"/>
                <w:between w:val="nil"/>
              </w:pBdr>
              <w:ind w:hanging="2"/>
              <w:jc w:val="both"/>
              <w:rPr>
                <w:rFonts w:ascii="Times New Roman" w:hAnsi="Times New Roman" w:cs="Times New Roman"/>
              </w:rPr>
            </w:pPr>
          </w:p>
        </w:tc>
        <w:tc>
          <w:tcPr>
            <w:tcW w:w="3545" w:type="dxa"/>
            <w:tcBorders>
              <w:top w:val="nil"/>
              <w:left w:val="single" w:sz="4" w:space="0" w:color="000000"/>
              <w:bottom w:val="nil"/>
            </w:tcBorders>
          </w:tcPr>
          <w:p w:rsidR="00337D74" w:rsidRPr="00DC4006" w:rsidRDefault="00337D74" w:rsidP="002808C1">
            <w:pPr>
              <w:pBdr>
                <w:top w:val="nil"/>
                <w:left w:val="nil"/>
                <w:bottom w:val="nil"/>
                <w:right w:val="nil"/>
                <w:between w:val="nil"/>
              </w:pBdr>
              <w:ind w:hanging="2"/>
              <w:jc w:val="both"/>
              <w:rPr>
                <w:rFonts w:ascii="Times New Roman" w:hAnsi="Times New Roman" w:cs="Times New Roman"/>
              </w:rPr>
            </w:pPr>
            <w:r w:rsidRPr="00DC4006">
              <w:rPr>
                <w:rFonts w:ascii="Times New Roman" w:hAnsi="Times New Roman" w:cs="Times New Roman"/>
              </w:rPr>
              <w:t xml:space="preserve"> </w:t>
            </w:r>
            <w:proofErr w:type="gramStart"/>
            <w:r w:rsidRPr="00DC4006">
              <w:rPr>
                <w:rFonts w:ascii="Times New Roman" w:hAnsi="Times New Roman" w:cs="Times New Roman"/>
              </w:rPr>
              <w:t>способен</w:t>
            </w:r>
            <w:proofErr w:type="gramEnd"/>
            <w:r w:rsidRPr="00DC4006">
              <w:rPr>
                <w:rFonts w:ascii="Times New Roman" w:hAnsi="Times New Roman" w:cs="Times New Roman"/>
              </w:rPr>
              <w:t xml:space="preserve"> назвать базовые характеристики и риски основных финансовых инструментов для предпринимательской деятельности и управления личными финансами;</w:t>
            </w:r>
          </w:p>
        </w:tc>
        <w:tc>
          <w:tcPr>
            <w:tcW w:w="2232" w:type="dxa"/>
            <w:vMerge/>
          </w:tcPr>
          <w:p w:rsidR="00337D74" w:rsidRPr="00DC4006" w:rsidRDefault="00337D74" w:rsidP="002808C1">
            <w:pPr>
              <w:pBdr>
                <w:top w:val="nil"/>
                <w:left w:val="nil"/>
                <w:bottom w:val="nil"/>
                <w:right w:val="nil"/>
                <w:between w:val="nil"/>
              </w:pBdr>
              <w:ind w:hanging="2"/>
              <w:rPr>
                <w:rFonts w:ascii="Times New Roman" w:hAnsi="Times New Roman" w:cs="Times New Roman"/>
              </w:rPr>
            </w:pPr>
          </w:p>
        </w:tc>
      </w:tr>
      <w:tr w:rsidR="00337D74" w:rsidRPr="00DC4006" w:rsidTr="002808C1">
        <w:trPr>
          <w:cantSplit/>
        </w:trPr>
        <w:tc>
          <w:tcPr>
            <w:tcW w:w="3793" w:type="dxa"/>
            <w:tcBorders>
              <w:top w:val="nil"/>
              <w:bottom w:val="nil"/>
              <w:right w:val="single" w:sz="4" w:space="0" w:color="000000"/>
            </w:tcBorders>
          </w:tcPr>
          <w:p w:rsidR="00337D74" w:rsidRPr="00DC4006" w:rsidRDefault="00337D74" w:rsidP="002808C1">
            <w:pPr>
              <w:pBdr>
                <w:top w:val="nil"/>
                <w:left w:val="nil"/>
                <w:bottom w:val="nil"/>
                <w:right w:val="nil"/>
                <w:between w:val="nil"/>
              </w:pBdr>
              <w:ind w:hanging="2"/>
              <w:jc w:val="both"/>
              <w:rPr>
                <w:rFonts w:ascii="Times New Roman" w:hAnsi="Times New Roman" w:cs="Times New Roman"/>
              </w:rPr>
            </w:pPr>
            <w:r w:rsidRPr="00DC4006">
              <w:rPr>
                <w:rFonts w:ascii="Times New Roman" w:hAnsi="Times New Roman" w:cs="Times New Roman"/>
              </w:rPr>
              <w:t>- систему и полномочия государственных органов в сферах профессиональной деятельности, предпринимательской деятельности и защиты прав потребителей;</w:t>
            </w:r>
          </w:p>
        </w:tc>
        <w:tc>
          <w:tcPr>
            <w:tcW w:w="3545" w:type="dxa"/>
            <w:tcBorders>
              <w:top w:val="nil"/>
              <w:left w:val="single" w:sz="4" w:space="0" w:color="000000"/>
              <w:bottom w:val="nil"/>
            </w:tcBorders>
          </w:tcPr>
          <w:p w:rsidR="00337D74" w:rsidRPr="00DC4006" w:rsidRDefault="00337D74" w:rsidP="002808C1">
            <w:pPr>
              <w:pBdr>
                <w:top w:val="nil"/>
                <w:left w:val="nil"/>
                <w:bottom w:val="nil"/>
                <w:right w:val="nil"/>
                <w:between w:val="nil"/>
              </w:pBdr>
              <w:ind w:hanging="2"/>
              <w:jc w:val="both"/>
              <w:rPr>
                <w:rFonts w:ascii="Times New Roman" w:hAnsi="Times New Roman" w:cs="Times New Roman"/>
              </w:rPr>
            </w:pPr>
            <w:r w:rsidRPr="00DC4006">
              <w:rPr>
                <w:rFonts w:ascii="Times New Roman" w:hAnsi="Times New Roman" w:cs="Times New Roman"/>
              </w:rPr>
              <w:t xml:space="preserve">демонстрирует знания о государственных органах и их полномочиях </w:t>
            </w:r>
            <w:proofErr w:type="gramStart"/>
            <w:r w:rsidRPr="00DC4006">
              <w:rPr>
                <w:rFonts w:ascii="Times New Roman" w:hAnsi="Times New Roman" w:cs="Times New Roman"/>
              </w:rPr>
              <w:t>в</w:t>
            </w:r>
            <w:proofErr w:type="gramEnd"/>
            <w:r w:rsidRPr="00DC4006">
              <w:rPr>
                <w:rFonts w:ascii="Times New Roman" w:hAnsi="Times New Roman" w:cs="Times New Roman"/>
              </w:rPr>
              <w:t xml:space="preserve"> </w:t>
            </w:r>
            <w:proofErr w:type="gramStart"/>
            <w:r w:rsidRPr="00DC4006">
              <w:rPr>
                <w:rFonts w:ascii="Times New Roman" w:hAnsi="Times New Roman" w:cs="Times New Roman"/>
              </w:rPr>
              <w:t>профессиональной</w:t>
            </w:r>
            <w:proofErr w:type="gramEnd"/>
            <w:r w:rsidRPr="00DC4006">
              <w:rPr>
                <w:rFonts w:ascii="Times New Roman" w:hAnsi="Times New Roman" w:cs="Times New Roman"/>
              </w:rPr>
              <w:t xml:space="preserve"> и предпринимательской сферах, а также в сфере защиты прав потребителей;</w:t>
            </w:r>
          </w:p>
        </w:tc>
        <w:tc>
          <w:tcPr>
            <w:tcW w:w="2232" w:type="dxa"/>
            <w:vMerge/>
          </w:tcPr>
          <w:p w:rsidR="00337D74" w:rsidRPr="00DC4006" w:rsidRDefault="00337D74" w:rsidP="002808C1">
            <w:pPr>
              <w:pBdr>
                <w:top w:val="nil"/>
                <w:left w:val="nil"/>
                <w:bottom w:val="nil"/>
                <w:right w:val="nil"/>
                <w:between w:val="nil"/>
              </w:pBdr>
              <w:ind w:hanging="2"/>
              <w:rPr>
                <w:rFonts w:ascii="Times New Roman" w:hAnsi="Times New Roman" w:cs="Times New Roman"/>
              </w:rPr>
            </w:pPr>
          </w:p>
        </w:tc>
      </w:tr>
      <w:tr w:rsidR="00337D74" w:rsidRPr="00DC4006" w:rsidTr="002808C1">
        <w:trPr>
          <w:cantSplit/>
        </w:trPr>
        <w:tc>
          <w:tcPr>
            <w:tcW w:w="3793" w:type="dxa"/>
            <w:tcBorders>
              <w:top w:val="nil"/>
              <w:bottom w:val="nil"/>
              <w:right w:val="single" w:sz="4" w:space="0" w:color="000000"/>
            </w:tcBorders>
          </w:tcPr>
          <w:p w:rsidR="00337D74" w:rsidRPr="00DC4006" w:rsidRDefault="00337D74" w:rsidP="002808C1">
            <w:pPr>
              <w:pBdr>
                <w:top w:val="nil"/>
                <w:left w:val="nil"/>
                <w:bottom w:val="nil"/>
                <w:right w:val="nil"/>
                <w:between w:val="nil"/>
              </w:pBdr>
              <w:ind w:hanging="2"/>
              <w:jc w:val="both"/>
              <w:rPr>
                <w:rFonts w:ascii="Times New Roman" w:hAnsi="Times New Roman" w:cs="Times New Roman"/>
              </w:rPr>
            </w:pPr>
            <w:r w:rsidRPr="00DC4006">
              <w:rPr>
                <w:rFonts w:ascii="Times New Roman" w:hAnsi="Times New Roman" w:cs="Times New Roman"/>
              </w:rPr>
              <w:t>- особенности работы в малых и больших группах, работы в команде, организации коллективной работы;</w:t>
            </w:r>
          </w:p>
        </w:tc>
        <w:tc>
          <w:tcPr>
            <w:tcW w:w="3545" w:type="dxa"/>
            <w:tcBorders>
              <w:top w:val="nil"/>
              <w:left w:val="single" w:sz="4" w:space="0" w:color="000000"/>
              <w:bottom w:val="nil"/>
            </w:tcBorders>
          </w:tcPr>
          <w:p w:rsidR="00337D74" w:rsidRPr="00DC4006" w:rsidRDefault="00337D74" w:rsidP="002808C1">
            <w:pPr>
              <w:keepNext/>
              <w:pBdr>
                <w:top w:val="nil"/>
                <w:left w:val="nil"/>
                <w:bottom w:val="nil"/>
                <w:right w:val="nil"/>
                <w:between w:val="nil"/>
              </w:pBdr>
              <w:ind w:hanging="2"/>
              <w:jc w:val="both"/>
              <w:rPr>
                <w:rFonts w:ascii="Times New Roman" w:hAnsi="Times New Roman" w:cs="Times New Roman"/>
              </w:rPr>
            </w:pPr>
            <w:proofErr w:type="gramStart"/>
            <w:r w:rsidRPr="00DC4006">
              <w:rPr>
                <w:rFonts w:ascii="Times New Roman" w:hAnsi="Times New Roman" w:cs="Times New Roman"/>
              </w:rPr>
              <w:t>способен</w:t>
            </w:r>
            <w:proofErr w:type="gramEnd"/>
            <w:r w:rsidRPr="00DC4006">
              <w:rPr>
                <w:rFonts w:ascii="Times New Roman" w:hAnsi="Times New Roman" w:cs="Times New Roman"/>
              </w:rPr>
              <w:t xml:space="preserve"> охарактеризовать особенности работы в малых и больших группах, работы в команде, организации коллективной работы;</w:t>
            </w:r>
          </w:p>
        </w:tc>
        <w:tc>
          <w:tcPr>
            <w:tcW w:w="2232" w:type="dxa"/>
            <w:vMerge/>
          </w:tcPr>
          <w:p w:rsidR="00337D74" w:rsidRPr="00DC4006" w:rsidRDefault="00337D74" w:rsidP="002808C1">
            <w:pPr>
              <w:pBdr>
                <w:top w:val="nil"/>
                <w:left w:val="nil"/>
                <w:bottom w:val="nil"/>
                <w:right w:val="nil"/>
                <w:between w:val="nil"/>
              </w:pBdr>
              <w:ind w:hanging="2"/>
              <w:rPr>
                <w:rFonts w:ascii="Times New Roman" w:hAnsi="Times New Roman" w:cs="Times New Roman"/>
              </w:rPr>
            </w:pPr>
          </w:p>
        </w:tc>
      </w:tr>
      <w:tr w:rsidR="00337D74" w:rsidRPr="00DC4006" w:rsidTr="002808C1">
        <w:trPr>
          <w:cantSplit/>
        </w:trPr>
        <w:tc>
          <w:tcPr>
            <w:tcW w:w="3793" w:type="dxa"/>
            <w:tcBorders>
              <w:top w:val="nil"/>
              <w:bottom w:val="nil"/>
              <w:right w:val="single" w:sz="4" w:space="0" w:color="000000"/>
            </w:tcBorders>
          </w:tcPr>
          <w:p w:rsidR="00337D74" w:rsidRPr="00DC4006" w:rsidRDefault="00337D74" w:rsidP="002808C1">
            <w:pPr>
              <w:pBdr>
                <w:top w:val="nil"/>
                <w:left w:val="nil"/>
                <w:bottom w:val="nil"/>
                <w:right w:val="nil"/>
                <w:between w:val="nil"/>
              </w:pBdr>
              <w:ind w:hanging="2"/>
              <w:jc w:val="both"/>
              <w:rPr>
                <w:rFonts w:ascii="Times New Roman" w:hAnsi="Times New Roman" w:cs="Times New Roman"/>
              </w:rPr>
            </w:pPr>
            <w:r w:rsidRPr="00DC4006">
              <w:rPr>
                <w:rFonts w:ascii="Times New Roman" w:hAnsi="Times New Roman" w:cs="Times New Roman"/>
              </w:rPr>
              <w:t>- принципы организации проектной деятельности;</w:t>
            </w:r>
          </w:p>
          <w:p w:rsidR="00337D74" w:rsidRPr="00DC4006" w:rsidRDefault="00337D74" w:rsidP="002808C1">
            <w:pPr>
              <w:pBdr>
                <w:top w:val="nil"/>
                <w:left w:val="nil"/>
                <w:bottom w:val="nil"/>
                <w:right w:val="nil"/>
                <w:between w:val="nil"/>
              </w:pBdr>
              <w:ind w:hanging="2"/>
              <w:jc w:val="both"/>
              <w:rPr>
                <w:rFonts w:ascii="Times New Roman" w:hAnsi="Times New Roman" w:cs="Times New Roman"/>
              </w:rPr>
            </w:pPr>
          </w:p>
        </w:tc>
        <w:tc>
          <w:tcPr>
            <w:tcW w:w="3545" w:type="dxa"/>
            <w:tcBorders>
              <w:top w:val="nil"/>
              <w:left w:val="single" w:sz="4" w:space="0" w:color="000000"/>
              <w:bottom w:val="nil"/>
            </w:tcBorders>
          </w:tcPr>
          <w:p w:rsidR="00337D74" w:rsidRPr="00DC4006" w:rsidRDefault="00337D74" w:rsidP="002808C1">
            <w:pPr>
              <w:keepNext/>
              <w:pBdr>
                <w:top w:val="nil"/>
                <w:left w:val="nil"/>
                <w:bottom w:val="nil"/>
                <w:right w:val="nil"/>
                <w:between w:val="nil"/>
              </w:pBdr>
              <w:ind w:hanging="2"/>
              <w:jc w:val="both"/>
              <w:rPr>
                <w:rFonts w:ascii="Times New Roman" w:hAnsi="Times New Roman" w:cs="Times New Roman"/>
              </w:rPr>
            </w:pPr>
            <w:r w:rsidRPr="00DC4006">
              <w:rPr>
                <w:rFonts w:ascii="Times New Roman" w:hAnsi="Times New Roman" w:cs="Times New Roman"/>
              </w:rPr>
              <w:t>демонстрирует представление о принципах организации проектной деятельности;</w:t>
            </w:r>
          </w:p>
        </w:tc>
        <w:tc>
          <w:tcPr>
            <w:tcW w:w="2232" w:type="dxa"/>
            <w:vMerge/>
          </w:tcPr>
          <w:p w:rsidR="00337D74" w:rsidRPr="00DC4006" w:rsidRDefault="00337D74" w:rsidP="002808C1">
            <w:pPr>
              <w:pBdr>
                <w:top w:val="nil"/>
                <w:left w:val="nil"/>
                <w:bottom w:val="nil"/>
                <w:right w:val="nil"/>
                <w:between w:val="nil"/>
              </w:pBdr>
              <w:ind w:hanging="2"/>
              <w:rPr>
                <w:rFonts w:ascii="Times New Roman" w:hAnsi="Times New Roman" w:cs="Times New Roman"/>
              </w:rPr>
            </w:pPr>
          </w:p>
        </w:tc>
      </w:tr>
      <w:tr w:rsidR="00337D74" w:rsidRPr="00DC4006" w:rsidTr="002808C1">
        <w:trPr>
          <w:cantSplit/>
        </w:trPr>
        <w:tc>
          <w:tcPr>
            <w:tcW w:w="3793" w:type="dxa"/>
            <w:tcBorders>
              <w:top w:val="nil"/>
              <w:bottom w:val="nil"/>
              <w:right w:val="single" w:sz="4" w:space="0" w:color="000000"/>
            </w:tcBorders>
          </w:tcPr>
          <w:p w:rsidR="00337D74" w:rsidRPr="00DC4006" w:rsidRDefault="00337D74" w:rsidP="002808C1">
            <w:pPr>
              <w:pBdr>
                <w:top w:val="nil"/>
                <w:left w:val="nil"/>
                <w:bottom w:val="nil"/>
                <w:right w:val="nil"/>
                <w:between w:val="nil"/>
              </w:pBdr>
              <w:ind w:hanging="2"/>
              <w:jc w:val="both"/>
              <w:rPr>
                <w:rFonts w:ascii="Times New Roman" w:hAnsi="Times New Roman" w:cs="Times New Roman"/>
              </w:rPr>
            </w:pPr>
            <w:r w:rsidRPr="00DC4006">
              <w:rPr>
                <w:rFonts w:ascii="Times New Roman" w:hAnsi="Times New Roman" w:cs="Times New Roman"/>
              </w:rPr>
              <w:t xml:space="preserve">- принципы взаимодействия в коллективе; </w:t>
            </w:r>
          </w:p>
        </w:tc>
        <w:tc>
          <w:tcPr>
            <w:tcW w:w="3545" w:type="dxa"/>
            <w:tcBorders>
              <w:top w:val="nil"/>
              <w:left w:val="single" w:sz="4" w:space="0" w:color="000000"/>
              <w:bottom w:val="nil"/>
            </w:tcBorders>
          </w:tcPr>
          <w:p w:rsidR="00337D74" w:rsidRPr="00DC4006" w:rsidRDefault="00337D74" w:rsidP="002808C1">
            <w:pPr>
              <w:keepNext/>
              <w:pBdr>
                <w:top w:val="nil"/>
                <w:left w:val="nil"/>
                <w:bottom w:val="nil"/>
                <w:right w:val="nil"/>
                <w:between w:val="nil"/>
              </w:pBdr>
              <w:ind w:hanging="2"/>
              <w:jc w:val="both"/>
              <w:rPr>
                <w:rFonts w:ascii="Times New Roman" w:hAnsi="Times New Roman" w:cs="Times New Roman"/>
              </w:rPr>
            </w:pPr>
            <w:r w:rsidRPr="00DC4006">
              <w:rPr>
                <w:rFonts w:ascii="Times New Roman" w:hAnsi="Times New Roman" w:cs="Times New Roman"/>
              </w:rPr>
              <w:t>демонстрирует представление о принципах взаимодействия в коллективе;</w:t>
            </w:r>
          </w:p>
        </w:tc>
        <w:tc>
          <w:tcPr>
            <w:tcW w:w="2232" w:type="dxa"/>
            <w:vMerge/>
          </w:tcPr>
          <w:p w:rsidR="00337D74" w:rsidRPr="00DC4006" w:rsidRDefault="00337D74" w:rsidP="002808C1">
            <w:pPr>
              <w:pBdr>
                <w:top w:val="nil"/>
                <w:left w:val="nil"/>
                <w:bottom w:val="nil"/>
                <w:right w:val="nil"/>
                <w:between w:val="nil"/>
              </w:pBdr>
              <w:ind w:hanging="2"/>
              <w:rPr>
                <w:rFonts w:ascii="Times New Roman" w:hAnsi="Times New Roman" w:cs="Times New Roman"/>
              </w:rPr>
            </w:pPr>
          </w:p>
        </w:tc>
      </w:tr>
      <w:tr w:rsidR="00337D74" w:rsidRPr="00DC4006" w:rsidTr="002808C1">
        <w:trPr>
          <w:cantSplit/>
        </w:trPr>
        <w:tc>
          <w:tcPr>
            <w:tcW w:w="3793" w:type="dxa"/>
            <w:tcBorders>
              <w:top w:val="nil"/>
              <w:bottom w:val="nil"/>
              <w:right w:val="single" w:sz="4" w:space="0" w:color="000000"/>
            </w:tcBorders>
          </w:tcPr>
          <w:p w:rsidR="00337D74" w:rsidRPr="00DC4006" w:rsidRDefault="00337D74" w:rsidP="002808C1">
            <w:pPr>
              <w:pBdr>
                <w:top w:val="nil"/>
                <w:left w:val="nil"/>
                <w:bottom w:val="nil"/>
                <w:right w:val="nil"/>
                <w:between w:val="nil"/>
              </w:pBdr>
              <w:ind w:hanging="2"/>
              <w:jc w:val="both"/>
              <w:rPr>
                <w:rFonts w:ascii="Times New Roman" w:hAnsi="Times New Roman" w:cs="Times New Roman"/>
              </w:rPr>
            </w:pPr>
            <w:r w:rsidRPr="00DC4006">
              <w:rPr>
                <w:rFonts w:ascii="Times New Roman" w:hAnsi="Times New Roman" w:cs="Times New Roman"/>
              </w:rPr>
              <w:t>- правила оформления документов и построения устных сообщений на государственном языке РФ;</w:t>
            </w:r>
          </w:p>
        </w:tc>
        <w:tc>
          <w:tcPr>
            <w:tcW w:w="3545" w:type="dxa"/>
            <w:tcBorders>
              <w:top w:val="nil"/>
              <w:left w:val="single" w:sz="4" w:space="0" w:color="000000"/>
              <w:bottom w:val="nil"/>
            </w:tcBorders>
          </w:tcPr>
          <w:p w:rsidR="00337D74" w:rsidRPr="00DC4006" w:rsidRDefault="00337D74" w:rsidP="002808C1">
            <w:pPr>
              <w:keepNext/>
              <w:pBdr>
                <w:top w:val="nil"/>
                <w:left w:val="nil"/>
                <w:bottom w:val="nil"/>
                <w:right w:val="nil"/>
                <w:between w:val="nil"/>
              </w:pBdr>
              <w:ind w:hanging="2"/>
              <w:jc w:val="both"/>
              <w:rPr>
                <w:rFonts w:ascii="Times New Roman" w:hAnsi="Times New Roman" w:cs="Times New Roman"/>
              </w:rPr>
            </w:pPr>
            <w:r w:rsidRPr="00DC4006">
              <w:rPr>
                <w:rFonts w:ascii="Times New Roman" w:hAnsi="Times New Roman" w:cs="Times New Roman"/>
              </w:rPr>
              <w:t>демонстрирует знание правил оформления документов и построения устных сообщений на государственном языке РФ;</w:t>
            </w:r>
          </w:p>
        </w:tc>
        <w:tc>
          <w:tcPr>
            <w:tcW w:w="2232" w:type="dxa"/>
            <w:vMerge/>
          </w:tcPr>
          <w:p w:rsidR="00337D74" w:rsidRPr="00DC4006" w:rsidRDefault="00337D74" w:rsidP="002808C1">
            <w:pPr>
              <w:pBdr>
                <w:top w:val="nil"/>
                <w:left w:val="nil"/>
                <w:bottom w:val="nil"/>
                <w:right w:val="nil"/>
                <w:between w:val="nil"/>
              </w:pBdr>
              <w:ind w:hanging="2"/>
              <w:rPr>
                <w:rFonts w:ascii="Times New Roman" w:hAnsi="Times New Roman" w:cs="Times New Roman"/>
              </w:rPr>
            </w:pPr>
          </w:p>
        </w:tc>
      </w:tr>
      <w:tr w:rsidR="00337D74" w:rsidRPr="00DC4006" w:rsidTr="002808C1">
        <w:trPr>
          <w:cantSplit/>
        </w:trPr>
        <w:tc>
          <w:tcPr>
            <w:tcW w:w="3793" w:type="dxa"/>
            <w:tcBorders>
              <w:top w:val="nil"/>
              <w:bottom w:val="nil"/>
              <w:right w:val="single" w:sz="4" w:space="0" w:color="000000"/>
            </w:tcBorders>
          </w:tcPr>
          <w:p w:rsidR="00337D74" w:rsidRPr="00DC4006" w:rsidRDefault="00337D74" w:rsidP="002808C1">
            <w:pPr>
              <w:pBdr>
                <w:top w:val="nil"/>
                <w:left w:val="nil"/>
                <w:bottom w:val="nil"/>
                <w:right w:val="nil"/>
                <w:between w:val="nil"/>
              </w:pBdr>
              <w:ind w:hanging="2"/>
              <w:jc w:val="both"/>
              <w:rPr>
                <w:rFonts w:ascii="Times New Roman" w:hAnsi="Times New Roman" w:cs="Times New Roman"/>
              </w:rPr>
            </w:pPr>
            <w:r w:rsidRPr="00DC4006">
              <w:rPr>
                <w:rFonts w:ascii="Times New Roman" w:hAnsi="Times New Roman" w:cs="Times New Roman"/>
                <w:b/>
              </w:rPr>
              <w:t xml:space="preserve">- </w:t>
            </w:r>
            <w:r w:rsidRPr="00DC4006">
              <w:rPr>
                <w:rFonts w:ascii="Times New Roman" w:hAnsi="Times New Roman" w:cs="Times New Roman"/>
              </w:rPr>
              <w:t xml:space="preserve">правила экологической безопасности; </w:t>
            </w:r>
          </w:p>
          <w:p w:rsidR="00337D74" w:rsidRPr="00DC4006" w:rsidRDefault="00337D74" w:rsidP="002808C1">
            <w:pPr>
              <w:pBdr>
                <w:top w:val="nil"/>
                <w:left w:val="nil"/>
                <w:bottom w:val="nil"/>
                <w:right w:val="nil"/>
                <w:between w:val="nil"/>
              </w:pBdr>
              <w:ind w:hanging="2"/>
              <w:jc w:val="both"/>
              <w:rPr>
                <w:rFonts w:ascii="Times New Roman" w:hAnsi="Times New Roman" w:cs="Times New Roman"/>
              </w:rPr>
            </w:pPr>
          </w:p>
        </w:tc>
        <w:tc>
          <w:tcPr>
            <w:tcW w:w="3545" w:type="dxa"/>
            <w:tcBorders>
              <w:top w:val="nil"/>
              <w:left w:val="single" w:sz="4" w:space="0" w:color="000000"/>
              <w:bottom w:val="nil"/>
            </w:tcBorders>
          </w:tcPr>
          <w:p w:rsidR="00337D74" w:rsidRPr="00DC4006" w:rsidRDefault="00337D74" w:rsidP="002808C1">
            <w:pPr>
              <w:keepNext/>
              <w:pBdr>
                <w:top w:val="nil"/>
                <w:left w:val="nil"/>
                <w:bottom w:val="nil"/>
                <w:right w:val="nil"/>
                <w:between w:val="nil"/>
              </w:pBdr>
              <w:ind w:hanging="2"/>
              <w:jc w:val="both"/>
              <w:rPr>
                <w:rFonts w:ascii="Times New Roman" w:hAnsi="Times New Roman" w:cs="Times New Roman"/>
              </w:rPr>
            </w:pPr>
            <w:r w:rsidRPr="00DC4006">
              <w:rPr>
                <w:rFonts w:ascii="Times New Roman" w:hAnsi="Times New Roman" w:cs="Times New Roman"/>
              </w:rPr>
              <w:t xml:space="preserve">демонстрирует знание правил экологической безопасности; </w:t>
            </w:r>
          </w:p>
        </w:tc>
        <w:tc>
          <w:tcPr>
            <w:tcW w:w="2232" w:type="dxa"/>
            <w:vMerge/>
          </w:tcPr>
          <w:p w:rsidR="00337D74" w:rsidRPr="00DC4006" w:rsidRDefault="00337D74" w:rsidP="002808C1">
            <w:pPr>
              <w:pBdr>
                <w:top w:val="nil"/>
                <w:left w:val="nil"/>
                <w:bottom w:val="nil"/>
                <w:right w:val="nil"/>
                <w:between w:val="nil"/>
              </w:pBdr>
              <w:ind w:hanging="2"/>
              <w:rPr>
                <w:rFonts w:ascii="Times New Roman" w:hAnsi="Times New Roman" w:cs="Times New Roman"/>
              </w:rPr>
            </w:pPr>
          </w:p>
        </w:tc>
      </w:tr>
      <w:tr w:rsidR="00337D74" w:rsidRPr="00DC4006" w:rsidTr="002808C1">
        <w:trPr>
          <w:cantSplit/>
          <w:trHeight w:val="493"/>
        </w:trPr>
        <w:tc>
          <w:tcPr>
            <w:tcW w:w="3793" w:type="dxa"/>
            <w:tcBorders>
              <w:top w:val="nil"/>
              <w:bottom w:val="single" w:sz="4" w:space="0" w:color="000000"/>
              <w:right w:val="single" w:sz="4" w:space="0" w:color="000000"/>
            </w:tcBorders>
          </w:tcPr>
          <w:p w:rsidR="00337D74" w:rsidRPr="00DC4006" w:rsidRDefault="00337D74" w:rsidP="002808C1">
            <w:pPr>
              <w:pBdr>
                <w:top w:val="nil"/>
                <w:left w:val="nil"/>
                <w:bottom w:val="nil"/>
                <w:right w:val="nil"/>
                <w:between w:val="nil"/>
              </w:pBdr>
              <w:ind w:hanging="2"/>
              <w:jc w:val="both"/>
              <w:rPr>
                <w:rFonts w:ascii="Times New Roman" w:hAnsi="Times New Roman" w:cs="Times New Roman"/>
              </w:rPr>
            </w:pPr>
            <w:r w:rsidRPr="00DC4006">
              <w:rPr>
                <w:rFonts w:ascii="Times New Roman" w:hAnsi="Times New Roman" w:cs="Times New Roman"/>
              </w:rPr>
              <w:t xml:space="preserve">- принципы бережливого производства. </w:t>
            </w:r>
          </w:p>
        </w:tc>
        <w:tc>
          <w:tcPr>
            <w:tcW w:w="3545" w:type="dxa"/>
            <w:tcBorders>
              <w:top w:val="nil"/>
              <w:left w:val="single" w:sz="4" w:space="0" w:color="000000"/>
              <w:bottom w:val="single" w:sz="4" w:space="0" w:color="000000"/>
            </w:tcBorders>
          </w:tcPr>
          <w:p w:rsidR="00337D74" w:rsidRPr="00DC4006" w:rsidRDefault="00337D74" w:rsidP="002808C1">
            <w:pPr>
              <w:keepNext/>
              <w:pBdr>
                <w:top w:val="nil"/>
                <w:left w:val="nil"/>
                <w:bottom w:val="nil"/>
                <w:right w:val="nil"/>
                <w:between w:val="nil"/>
              </w:pBdr>
              <w:ind w:hanging="2"/>
              <w:jc w:val="both"/>
              <w:rPr>
                <w:rFonts w:ascii="Times New Roman" w:hAnsi="Times New Roman" w:cs="Times New Roman"/>
              </w:rPr>
            </w:pPr>
            <w:r w:rsidRPr="00DC4006">
              <w:rPr>
                <w:rFonts w:ascii="Times New Roman" w:hAnsi="Times New Roman" w:cs="Times New Roman"/>
              </w:rPr>
              <w:t xml:space="preserve">демонстрирует знание принципов бережливого производства.  </w:t>
            </w:r>
          </w:p>
        </w:tc>
        <w:tc>
          <w:tcPr>
            <w:tcW w:w="2232" w:type="dxa"/>
            <w:vMerge/>
          </w:tcPr>
          <w:p w:rsidR="00337D74" w:rsidRPr="00DC4006" w:rsidRDefault="00337D74" w:rsidP="002808C1">
            <w:pPr>
              <w:pBdr>
                <w:top w:val="nil"/>
                <w:left w:val="nil"/>
                <w:bottom w:val="nil"/>
                <w:right w:val="nil"/>
                <w:between w:val="nil"/>
              </w:pBdr>
              <w:ind w:hanging="2"/>
              <w:rPr>
                <w:rFonts w:ascii="Times New Roman" w:hAnsi="Times New Roman" w:cs="Times New Roman"/>
              </w:rPr>
            </w:pPr>
          </w:p>
        </w:tc>
      </w:tr>
      <w:tr w:rsidR="00337D74" w:rsidRPr="00DC4006" w:rsidTr="002808C1">
        <w:trPr>
          <w:cantSplit/>
          <w:trHeight w:val="679"/>
        </w:trPr>
        <w:tc>
          <w:tcPr>
            <w:tcW w:w="3793" w:type="dxa"/>
            <w:tcBorders>
              <w:bottom w:val="nil"/>
              <w:right w:val="single" w:sz="4" w:space="0" w:color="000000"/>
            </w:tcBorders>
          </w:tcPr>
          <w:p w:rsidR="00337D74" w:rsidRPr="00DC4006" w:rsidRDefault="00337D74" w:rsidP="002808C1">
            <w:pPr>
              <w:pBdr>
                <w:top w:val="nil"/>
                <w:left w:val="nil"/>
                <w:bottom w:val="nil"/>
                <w:right w:val="nil"/>
                <w:between w:val="nil"/>
              </w:pBdr>
              <w:ind w:hanging="2"/>
              <w:jc w:val="both"/>
              <w:rPr>
                <w:rFonts w:ascii="Times New Roman" w:hAnsi="Times New Roman" w:cs="Times New Roman"/>
              </w:rPr>
            </w:pPr>
            <w:r w:rsidRPr="00DC4006">
              <w:rPr>
                <w:rFonts w:ascii="Times New Roman" w:hAnsi="Times New Roman" w:cs="Times New Roman"/>
                <w:b/>
                <w:i/>
              </w:rPr>
              <w:t>Уметь</w:t>
            </w:r>
            <w:r w:rsidRPr="00DC4006">
              <w:rPr>
                <w:rFonts w:ascii="Times New Roman" w:hAnsi="Times New Roman" w:cs="Times New Roman"/>
                <w:i/>
              </w:rPr>
              <w:t>:</w:t>
            </w:r>
          </w:p>
          <w:p w:rsidR="00337D74" w:rsidRPr="00DC4006" w:rsidRDefault="00337D74" w:rsidP="002808C1">
            <w:pPr>
              <w:pBdr>
                <w:top w:val="nil"/>
                <w:left w:val="nil"/>
                <w:bottom w:val="nil"/>
                <w:right w:val="nil"/>
                <w:between w:val="nil"/>
              </w:pBdr>
              <w:ind w:hanging="2"/>
              <w:jc w:val="both"/>
              <w:rPr>
                <w:rFonts w:ascii="Times New Roman" w:hAnsi="Times New Roman" w:cs="Times New Roman"/>
              </w:rPr>
            </w:pPr>
            <w:r w:rsidRPr="00DC4006">
              <w:rPr>
                <w:rFonts w:ascii="Times New Roman" w:hAnsi="Times New Roman" w:cs="Times New Roman"/>
              </w:rPr>
              <w:t>- определять задачу в профессиональном и/или социальном контексте;</w:t>
            </w:r>
          </w:p>
        </w:tc>
        <w:tc>
          <w:tcPr>
            <w:tcW w:w="3545" w:type="dxa"/>
            <w:tcBorders>
              <w:left w:val="single" w:sz="4" w:space="0" w:color="000000"/>
              <w:bottom w:val="nil"/>
            </w:tcBorders>
          </w:tcPr>
          <w:p w:rsidR="00337D74" w:rsidRPr="00DC4006" w:rsidRDefault="00337D74" w:rsidP="002808C1">
            <w:pPr>
              <w:pBdr>
                <w:top w:val="nil"/>
                <w:left w:val="nil"/>
                <w:bottom w:val="nil"/>
                <w:right w:val="nil"/>
                <w:between w:val="nil"/>
              </w:pBdr>
              <w:ind w:hanging="2"/>
              <w:jc w:val="both"/>
              <w:rPr>
                <w:rFonts w:ascii="Times New Roman" w:hAnsi="Times New Roman" w:cs="Times New Roman"/>
              </w:rPr>
            </w:pPr>
          </w:p>
          <w:p w:rsidR="00337D74" w:rsidRPr="00DC4006" w:rsidRDefault="00337D74" w:rsidP="002808C1">
            <w:pPr>
              <w:pBdr>
                <w:top w:val="nil"/>
                <w:left w:val="nil"/>
                <w:bottom w:val="nil"/>
                <w:right w:val="nil"/>
                <w:between w:val="nil"/>
              </w:pBdr>
              <w:ind w:hanging="2"/>
              <w:jc w:val="both"/>
              <w:rPr>
                <w:rFonts w:ascii="Times New Roman" w:hAnsi="Times New Roman" w:cs="Times New Roman"/>
              </w:rPr>
            </w:pPr>
            <w:r w:rsidRPr="00DC4006">
              <w:rPr>
                <w:rFonts w:ascii="Times New Roman" w:hAnsi="Times New Roman" w:cs="Times New Roman"/>
              </w:rPr>
              <w:t xml:space="preserve">определяет задачу в профессиональном и/или социальном контексте; </w:t>
            </w:r>
          </w:p>
        </w:tc>
        <w:tc>
          <w:tcPr>
            <w:tcW w:w="2232" w:type="dxa"/>
            <w:vMerge w:val="restart"/>
          </w:tcPr>
          <w:p w:rsidR="00337D74" w:rsidRPr="00DC4006" w:rsidRDefault="00337D74" w:rsidP="002808C1">
            <w:pPr>
              <w:pBdr>
                <w:top w:val="nil"/>
                <w:left w:val="nil"/>
                <w:bottom w:val="nil"/>
                <w:right w:val="nil"/>
                <w:between w:val="nil"/>
              </w:pBdr>
              <w:ind w:hanging="2"/>
              <w:rPr>
                <w:rFonts w:ascii="Times New Roman" w:hAnsi="Times New Roman" w:cs="Times New Roman"/>
              </w:rPr>
            </w:pPr>
            <w:r w:rsidRPr="00DC4006">
              <w:rPr>
                <w:rFonts w:ascii="Times New Roman" w:hAnsi="Times New Roman" w:cs="Times New Roman"/>
                <w:i/>
              </w:rPr>
              <w:t>Оценка результатов устного опроса;</w:t>
            </w:r>
          </w:p>
          <w:p w:rsidR="00337D74" w:rsidRPr="00DC4006" w:rsidRDefault="00337D74" w:rsidP="002808C1">
            <w:pPr>
              <w:pBdr>
                <w:top w:val="nil"/>
                <w:left w:val="nil"/>
                <w:bottom w:val="nil"/>
                <w:right w:val="nil"/>
                <w:between w:val="nil"/>
              </w:pBdr>
              <w:ind w:hanging="2"/>
              <w:rPr>
                <w:rFonts w:ascii="Times New Roman" w:hAnsi="Times New Roman" w:cs="Times New Roman"/>
              </w:rPr>
            </w:pPr>
            <w:r w:rsidRPr="00DC4006">
              <w:rPr>
                <w:rFonts w:ascii="Times New Roman" w:hAnsi="Times New Roman" w:cs="Times New Roman"/>
                <w:i/>
              </w:rPr>
              <w:t>Оценка результатов практической работы;</w:t>
            </w:r>
          </w:p>
          <w:p w:rsidR="00337D74" w:rsidRPr="00DC4006" w:rsidRDefault="00337D74" w:rsidP="002808C1">
            <w:pPr>
              <w:pBdr>
                <w:top w:val="nil"/>
                <w:left w:val="nil"/>
                <w:bottom w:val="nil"/>
                <w:right w:val="nil"/>
                <w:between w:val="nil"/>
              </w:pBdr>
              <w:ind w:hanging="2"/>
              <w:rPr>
                <w:rFonts w:ascii="Times New Roman" w:hAnsi="Times New Roman" w:cs="Times New Roman"/>
              </w:rPr>
            </w:pPr>
            <w:r w:rsidRPr="00DC4006">
              <w:rPr>
                <w:rFonts w:ascii="Times New Roman" w:hAnsi="Times New Roman" w:cs="Times New Roman"/>
                <w:i/>
              </w:rPr>
              <w:t>Оценка результатов тестирования;</w:t>
            </w:r>
          </w:p>
          <w:p w:rsidR="00337D74" w:rsidRPr="00DC4006" w:rsidRDefault="00337D74" w:rsidP="002808C1">
            <w:pPr>
              <w:pBdr>
                <w:top w:val="nil"/>
                <w:left w:val="nil"/>
                <w:bottom w:val="nil"/>
                <w:right w:val="nil"/>
                <w:between w:val="nil"/>
              </w:pBdr>
              <w:ind w:hanging="2"/>
              <w:rPr>
                <w:rFonts w:ascii="Times New Roman" w:hAnsi="Times New Roman" w:cs="Times New Roman"/>
              </w:rPr>
            </w:pPr>
            <w:r w:rsidRPr="00DC4006">
              <w:rPr>
                <w:rFonts w:ascii="Times New Roman" w:hAnsi="Times New Roman" w:cs="Times New Roman"/>
                <w:i/>
              </w:rPr>
              <w:t xml:space="preserve">Самооценка своего умения, </w:t>
            </w:r>
            <w:r w:rsidRPr="00DC4006">
              <w:rPr>
                <w:rFonts w:ascii="Times New Roman" w:hAnsi="Times New Roman" w:cs="Times New Roman"/>
                <w:i/>
              </w:rPr>
              <w:lastRenderedPageBreak/>
              <w:t xml:space="preserve">осуществляемая </w:t>
            </w:r>
            <w:proofErr w:type="gramStart"/>
            <w:r w:rsidRPr="00DC4006">
              <w:rPr>
                <w:rFonts w:ascii="Times New Roman" w:hAnsi="Times New Roman" w:cs="Times New Roman"/>
                <w:i/>
              </w:rPr>
              <w:t>обучающимися</w:t>
            </w:r>
            <w:proofErr w:type="gramEnd"/>
            <w:r w:rsidRPr="00DC4006">
              <w:rPr>
                <w:rFonts w:ascii="Times New Roman" w:hAnsi="Times New Roman" w:cs="Times New Roman"/>
                <w:i/>
              </w:rPr>
              <w:t>.</w:t>
            </w:r>
          </w:p>
          <w:p w:rsidR="00337D74" w:rsidRPr="00DC4006" w:rsidRDefault="00337D74" w:rsidP="002808C1">
            <w:pPr>
              <w:pBdr>
                <w:top w:val="nil"/>
                <w:left w:val="nil"/>
                <w:bottom w:val="nil"/>
                <w:right w:val="nil"/>
                <w:between w:val="nil"/>
              </w:pBdr>
              <w:ind w:hanging="2"/>
              <w:rPr>
                <w:rFonts w:ascii="Times New Roman" w:hAnsi="Times New Roman" w:cs="Times New Roman"/>
              </w:rPr>
            </w:pPr>
            <w:r w:rsidRPr="00DC4006">
              <w:rPr>
                <w:rFonts w:ascii="Times New Roman" w:hAnsi="Times New Roman" w:cs="Times New Roman"/>
                <w:i/>
              </w:rPr>
              <w:t>Экспертное наблюдение за ходом выполнения учебных заданий</w:t>
            </w:r>
          </w:p>
          <w:p w:rsidR="00337D74" w:rsidRPr="00DC4006" w:rsidRDefault="00337D74" w:rsidP="002808C1">
            <w:pPr>
              <w:pBdr>
                <w:top w:val="nil"/>
                <w:left w:val="nil"/>
                <w:bottom w:val="nil"/>
                <w:right w:val="nil"/>
                <w:between w:val="nil"/>
              </w:pBdr>
              <w:ind w:hanging="2"/>
              <w:rPr>
                <w:rFonts w:ascii="Times New Roman" w:hAnsi="Times New Roman" w:cs="Times New Roman"/>
              </w:rPr>
            </w:pPr>
          </w:p>
          <w:p w:rsidR="00337D74" w:rsidRPr="00DC4006" w:rsidRDefault="00337D74" w:rsidP="002808C1">
            <w:pPr>
              <w:pBdr>
                <w:top w:val="nil"/>
                <w:left w:val="nil"/>
                <w:bottom w:val="nil"/>
                <w:right w:val="nil"/>
                <w:between w:val="nil"/>
              </w:pBdr>
              <w:ind w:hanging="2"/>
              <w:rPr>
                <w:rFonts w:ascii="Times New Roman" w:hAnsi="Times New Roman" w:cs="Times New Roman"/>
              </w:rPr>
            </w:pPr>
          </w:p>
        </w:tc>
      </w:tr>
      <w:tr w:rsidR="00337D74" w:rsidRPr="00DC4006" w:rsidTr="002808C1">
        <w:trPr>
          <w:cantSplit/>
          <w:trHeight w:val="762"/>
        </w:trPr>
        <w:tc>
          <w:tcPr>
            <w:tcW w:w="3793" w:type="dxa"/>
            <w:tcBorders>
              <w:top w:val="nil"/>
              <w:bottom w:val="nil"/>
              <w:right w:val="single" w:sz="4" w:space="0" w:color="000000"/>
            </w:tcBorders>
          </w:tcPr>
          <w:p w:rsidR="00337D74" w:rsidRPr="00DC4006" w:rsidRDefault="00337D74" w:rsidP="002808C1">
            <w:pPr>
              <w:pBdr>
                <w:top w:val="nil"/>
                <w:left w:val="nil"/>
                <w:bottom w:val="nil"/>
                <w:right w:val="nil"/>
                <w:between w:val="nil"/>
              </w:pBdr>
              <w:ind w:hanging="2"/>
              <w:jc w:val="both"/>
              <w:rPr>
                <w:rFonts w:ascii="Times New Roman" w:hAnsi="Times New Roman" w:cs="Times New Roman"/>
              </w:rPr>
            </w:pPr>
            <w:r w:rsidRPr="00DC4006">
              <w:rPr>
                <w:rFonts w:ascii="Times New Roman" w:hAnsi="Times New Roman" w:cs="Times New Roman"/>
              </w:rPr>
              <w:t>-выявлять и отбирать информацию, необходимую для решения задачи;</w:t>
            </w:r>
          </w:p>
        </w:tc>
        <w:tc>
          <w:tcPr>
            <w:tcW w:w="3545" w:type="dxa"/>
            <w:tcBorders>
              <w:top w:val="nil"/>
              <w:left w:val="single" w:sz="4" w:space="0" w:color="000000"/>
              <w:bottom w:val="nil"/>
            </w:tcBorders>
          </w:tcPr>
          <w:p w:rsidR="00337D74" w:rsidRPr="00DC4006" w:rsidRDefault="00337D74" w:rsidP="002808C1">
            <w:pPr>
              <w:pBdr>
                <w:top w:val="nil"/>
                <w:left w:val="nil"/>
                <w:bottom w:val="nil"/>
                <w:right w:val="nil"/>
                <w:between w:val="nil"/>
              </w:pBdr>
              <w:ind w:hanging="2"/>
              <w:jc w:val="both"/>
              <w:rPr>
                <w:rFonts w:ascii="Times New Roman" w:hAnsi="Times New Roman" w:cs="Times New Roman"/>
              </w:rPr>
            </w:pPr>
            <w:r w:rsidRPr="00DC4006">
              <w:rPr>
                <w:rFonts w:ascii="Times New Roman" w:hAnsi="Times New Roman" w:cs="Times New Roman"/>
              </w:rPr>
              <w:t xml:space="preserve">  осуществляет поиск и отбор информации, необходимой для решения задачи;</w:t>
            </w:r>
          </w:p>
        </w:tc>
        <w:tc>
          <w:tcPr>
            <w:tcW w:w="2232" w:type="dxa"/>
            <w:vMerge/>
          </w:tcPr>
          <w:p w:rsidR="00337D74" w:rsidRPr="00DC4006" w:rsidRDefault="00337D74" w:rsidP="002808C1">
            <w:pPr>
              <w:pBdr>
                <w:top w:val="nil"/>
                <w:left w:val="nil"/>
                <w:bottom w:val="nil"/>
                <w:right w:val="nil"/>
                <w:between w:val="nil"/>
              </w:pBdr>
              <w:ind w:hanging="2"/>
              <w:rPr>
                <w:rFonts w:ascii="Times New Roman" w:hAnsi="Times New Roman" w:cs="Times New Roman"/>
              </w:rPr>
            </w:pPr>
          </w:p>
        </w:tc>
      </w:tr>
      <w:tr w:rsidR="00337D74" w:rsidRPr="00DC4006" w:rsidTr="002808C1">
        <w:trPr>
          <w:cantSplit/>
          <w:trHeight w:val="421"/>
        </w:trPr>
        <w:tc>
          <w:tcPr>
            <w:tcW w:w="3793" w:type="dxa"/>
            <w:tcBorders>
              <w:top w:val="nil"/>
              <w:bottom w:val="nil"/>
              <w:right w:val="single" w:sz="4" w:space="0" w:color="000000"/>
            </w:tcBorders>
          </w:tcPr>
          <w:p w:rsidR="00337D74" w:rsidRPr="00DC4006" w:rsidRDefault="00337D74" w:rsidP="002808C1">
            <w:pPr>
              <w:pBdr>
                <w:top w:val="nil"/>
                <w:left w:val="nil"/>
                <w:bottom w:val="nil"/>
                <w:right w:val="nil"/>
                <w:between w:val="nil"/>
              </w:pBdr>
              <w:ind w:hanging="2"/>
              <w:jc w:val="both"/>
              <w:rPr>
                <w:rFonts w:ascii="Times New Roman" w:hAnsi="Times New Roman" w:cs="Times New Roman"/>
              </w:rPr>
            </w:pPr>
            <w:r w:rsidRPr="00DC4006">
              <w:rPr>
                <w:rFonts w:ascii="Times New Roman" w:hAnsi="Times New Roman" w:cs="Times New Roman"/>
              </w:rPr>
              <w:t>- составлять план действий;</w:t>
            </w:r>
          </w:p>
          <w:p w:rsidR="00337D74" w:rsidRPr="00DC4006" w:rsidRDefault="00337D74" w:rsidP="002808C1">
            <w:pPr>
              <w:pBdr>
                <w:top w:val="nil"/>
                <w:left w:val="nil"/>
                <w:bottom w:val="nil"/>
                <w:right w:val="nil"/>
                <w:between w:val="nil"/>
              </w:pBdr>
              <w:ind w:hanging="2"/>
              <w:jc w:val="both"/>
              <w:rPr>
                <w:rFonts w:ascii="Times New Roman" w:hAnsi="Times New Roman" w:cs="Times New Roman"/>
              </w:rPr>
            </w:pPr>
          </w:p>
        </w:tc>
        <w:tc>
          <w:tcPr>
            <w:tcW w:w="3545" w:type="dxa"/>
            <w:tcBorders>
              <w:top w:val="nil"/>
              <w:left w:val="single" w:sz="4" w:space="0" w:color="000000"/>
              <w:bottom w:val="nil"/>
            </w:tcBorders>
          </w:tcPr>
          <w:p w:rsidR="00337D74" w:rsidRPr="00DC4006" w:rsidRDefault="00337D74" w:rsidP="002808C1">
            <w:pPr>
              <w:pBdr>
                <w:top w:val="nil"/>
                <w:left w:val="nil"/>
                <w:bottom w:val="nil"/>
                <w:right w:val="nil"/>
                <w:between w:val="nil"/>
              </w:pBdr>
              <w:ind w:hanging="2"/>
              <w:jc w:val="both"/>
              <w:rPr>
                <w:rFonts w:ascii="Times New Roman" w:hAnsi="Times New Roman" w:cs="Times New Roman"/>
              </w:rPr>
            </w:pPr>
            <w:r w:rsidRPr="00DC4006">
              <w:rPr>
                <w:rFonts w:ascii="Times New Roman" w:hAnsi="Times New Roman" w:cs="Times New Roman"/>
              </w:rPr>
              <w:t>осуществляет планирование действий для решения задачи;</w:t>
            </w:r>
          </w:p>
        </w:tc>
        <w:tc>
          <w:tcPr>
            <w:tcW w:w="2232" w:type="dxa"/>
            <w:vMerge/>
          </w:tcPr>
          <w:p w:rsidR="00337D74" w:rsidRPr="00DC4006" w:rsidRDefault="00337D74" w:rsidP="002808C1">
            <w:pPr>
              <w:pBdr>
                <w:top w:val="nil"/>
                <w:left w:val="nil"/>
                <w:bottom w:val="nil"/>
                <w:right w:val="nil"/>
                <w:between w:val="nil"/>
              </w:pBdr>
              <w:ind w:hanging="2"/>
              <w:rPr>
                <w:rFonts w:ascii="Times New Roman" w:hAnsi="Times New Roman" w:cs="Times New Roman"/>
              </w:rPr>
            </w:pPr>
          </w:p>
        </w:tc>
      </w:tr>
      <w:tr w:rsidR="00337D74" w:rsidRPr="00DC4006" w:rsidTr="002808C1">
        <w:trPr>
          <w:cantSplit/>
          <w:trHeight w:val="421"/>
        </w:trPr>
        <w:tc>
          <w:tcPr>
            <w:tcW w:w="3793" w:type="dxa"/>
            <w:tcBorders>
              <w:top w:val="nil"/>
              <w:bottom w:val="nil"/>
              <w:right w:val="single" w:sz="4" w:space="0" w:color="000000"/>
            </w:tcBorders>
          </w:tcPr>
          <w:p w:rsidR="00337D74" w:rsidRPr="00DC4006" w:rsidRDefault="00337D74" w:rsidP="002808C1">
            <w:pPr>
              <w:pBdr>
                <w:top w:val="nil"/>
                <w:left w:val="nil"/>
                <w:bottom w:val="nil"/>
                <w:right w:val="nil"/>
                <w:between w:val="nil"/>
              </w:pBdr>
              <w:ind w:hanging="2"/>
              <w:jc w:val="both"/>
              <w:rPr>
                <w:rFonts w:ascii="Times New Roman" w:hAnsi="Times New Roman" w:cs="Times New Roman"/>
              </w:rPr>
            </w:pPr>
            <w:r w:rsidRPr="00DC4006">
              <w:rPr>
                <w:rFonts w:ascii="Times New Roman" w:hAnsi="Times New Roman" w:cs="Times New Roman"/>
              </w:rPr>
              <w:lastRenderedPageBreak/>
              <w:t>-определять необходимые ресурсы;</w:t>
            </w:r>
          </w:p>
        </w:tc>
        <w:tc>
          <w:tcPr>
            <w:tcW w:w="3545" w:type="dxa"/>
            <w:tcBorders>
              <w:top w:val="nil"/>
              <w:left w:val="single" w:sz="4" w:space="0" w:color="000000"/>
              <w:bottom w:val="nil"/>
            </w:tcBorders>
          </w:tcPr>
          <w:p w:rsidR="00337D74" w:rsidRPr="00DC4006" w:rsidRDefault="00337D74" w:rsidP="002808C1">
            <w:pPr>
              <w:pBdr>
                <w:top w:val="nil"/>
                <w:left w:val="nil"/>
                <w:bottom w:val="nil"/>
                <w:right w:val="nil"/>
                <w:between w:val="nil"/>
              </w:pBdr>
              <w:ind w:hanging="2"/>
              <w:jc w:val="both"/>
              <w:rPr>
                <w:rFonts w:ascii="Times New Roman" w:hAnsi="Times New Roman" w:cs="Times New Roman"/>
              </w:rPr>
            </w:pPr>
            <w:r w:rsidRPr="00DC4006">
              <w:rPr>
                <w:rFonts w:ascii="Times New Roman" w:hAnsi="Times New Roman" w:cs="Times New Roman"/>
              </w:rPr>
              <w:t>определяет ресурсы для решения задачи;</w:t>
            </w:r>
          </w:p>
        </w:tc>
        <w:tc>
          <w:tcPr>
            <w:tcW w:w="2232" w:type="dxa"/>
            <w:vMerge/>
          </w:tcPr>
          <w:p w:rsidR="00337D74" w:rsidRPr="00DC4006" w:rsidRDefault="00337D74" w:rsidP="002808C1">
            <w:pPr>
              <w:pBdr>
                <w:top w:val="nil"/>
                <w:left w:val="nil"/>
                <w:bottom w:val="nil"/>
                <w:right w:val="nil"/>
                <w:between w:val="nil"/>
              </w:pBdr>
              <w:ind w:hanging="2"/>
              <w:rPr>
                <w:rFonts w:ascii="Times New Roman" w:hAnsi="Times New Roman" w:cs="Times New Roman"/>
              </w:rPr>
            </w:pPr>
          </w:p>
        </w:tc>
      </w:tr>
      <w:tr w:rsidR="00337D74" w:rsidRPr="00DC4006" w:rsidTr="002808C1">
        <w:trPr>
          <w:cantSplit/>
          <w:trHeight w:val="236"/>
        </w:trPr>
        <w:tc>
          <w:tcPr>
            <w:tcW w:w="3793" w:type="dxa"/>
            <w:tcBorders>
              <w:top w:val="nil"/>
              <w:bottom w:val="nil"/>
              <w:right w:val="single" w:sz="4" w:space="0" w:color="000000"/>
            </w:tcBorders>
          </w:tcPr>
          <w:p w:rsidR="00337D74" w:rsidRPr="00DC4006" w:rsidRDefault="00337D74" w:rsidP="002808C1">
            <w:pPr>
              <w:pBdr>
                <w:top w:val="nil"/>
                <w:left w:val="nil"/>
                <w:bottom w:val="nil"/>
                <w:right w:val="nil"/>
                <w:between w:val="nil"/>
              </w:pBdr>
              <w:ind w:hanging="2"/>
              <w:jc w:val="both"/>
              <w:rPr>
                <w:rFonts w:ascii="Times New Roman" w:hAnsi="Times New Roman" w:cs="Times New Roman"/>
              </w:rPr>
            </w:pPr>
            <w:r w:rsidRPr="00DC4006">
              <w:rPr>
                <w:rFonts w:ascii="Times New Roman" w:hAnsi="Times New Roman" w:cs="Times New Roman"/>
              </w:rPr>
              <w:lastRenderedPageBreak/>
              <w:t>- реализовывать составленный план;</w:t>
            </w:r>
          </w:p>
        </w:tc>
        <w:tc>
          <w:tcPr>
            <w:tcW w:w="3545" w:type="dxa"/>
            <w:tcBorders>
              <w:top w:val="nil"/>
              <w:left w:val="single" w:sz="4" w:space="0" w:color="000000"/>
              <w:bottom w:val="nil"/>
            </w:tcBorders>
          </w:tcPr>
          <w:p w:rsidR="00337D74" w:rsidRPr="00DC4006" w:rsidRDefault="00337D74" w:rsidP="002808C1">
            <w:pPr>
              <w:pBdr>
                <w:top w:val="nil"/>
                <w:left w:val="nil"/>
                <w:bottom w:val="nil"/>
                <w:right w:val="nil"/>
                <w:between w:val="nil"/>
              </w:pBdr>
              <w:ind w:hanging="2"/>
              <w:jc w:val="both"/>
              <w:rPr>
                <w:rFonts w:ascii="Times New Roman" w:hAnsi="Times New Roman" w:cs="Times New Roman"/>
              </w:rPr>
            </w:pPr>
            <w:r w:rsidRPr="00DC4006">
              <w:rPr>
                <w:rFonts w:ascii="Times New Roman" w:hAnsi="Times New Roman" w:cs="Times New Roman"/>
              </w:rPr>
              <w:t>выполняет составленный план;</w:t>
            </w:r>
          </w:p>
        </w:tc>
        <w:tc>
          <w:tcPr>
            <w:tcW w:w="2232" w:type="dxa"/>
            <w:vMerge/>
          </w:tcPr>
          <w:p w:rsidR="00337D74" w:rsidRPr="00DC4006" w:rsidRDefault="00337D74" w:rsidP="002808C1">
            <w:pPr>
              <w:pBdr>
                <w:top w:val="nil"/>
                <w:left w:val="nil"/>
                <w:bottom w:val="nil"/>
                <w:right w:val="nil"/>
                <w:between w:val="nil"/>
              </w:pBdr>
              <w:ind w:hanging="2"/>
              <w:rPr>
                <w:rFonts w:ascii="Times New Roman" w:hAnsi="Times New Roman" w:cs="Times New Roman"/>
              </w:rPr>
            </w:pPr>
          </w:p>
        </w:tc>
      </w:tr>
      <w:tr w:rsidR="00337D74" w:rsidRPr="00DC4006" w:rsidTr="002808C1">
        <w:trPr>
          <w:cantSplit/>
          <w:trHeight w:val="421"/>
        </w:trPr>
        <w:tc>
          <w:tcPr>
            <w:tcW w:w="3793" w:type="dxa"/>
            <w:tcBorders>
              <w:top w:val="nil"/>
              <w:bottom w:val="nil"/>
              <w:right w:val="single" w:sz="4" w:space="0" w:color="000000"/>
            </w:tcBorders>
          </w:tcPr>
          <w:p w:rsidR="00337D74" w:rsidRPr="00DC4006" w:rsidRDefault="00337D74" w:rsidP="002808C1">
            <w:pPr>
              <w:pBdr>
                <w:top w:val="nil"/>
                <w:left w:val="nil"/>
                <w:bottom w:val="nil"/>
                <w:right w:val="nil"/>
                <w:between w:val="nil"/>
              </w:pBdr>
              <w:ind w:hanging="2"/>
              <w:jc w:val="both"/>
              <w:rPr>
                <w:rFonts w:ascii="Times New Roman" w:hAnsi="Times New Roman" w:cs="Times New Roman"/>
              </w:rPr>
            </w:pPr>
            <w:r w:rsidRPr="00DC4006">
              <w:rPr>
                <w:rFonts w:ascii="Times New Roman" w:hAnsi="Times New Roman" w:cs="Times New Roman"/>
              </w:rPr>
              <w:t>- оценивать результат и последствия своих действий (самостоятельно или с помощью наставника)</w:t>
            </w:r>
          </w:p>
        </w:tc>
        <w:tc>
          <w:tcPr>
            <w:tcW w:w="3545" w:type="dxa"/>
            <w:tcBorders>
              <w:top w:val="nil"/>
              <w:left w:val="single" w:sz="4" w:space="0" w:color="000000"/>
              <w:bottom w:val="nil"/>
            </w:tcBorders>
          </w:tcPr>
          <w:p w:rsidR="00337D74" w:rsidRPr="00DC4006" w:rsidRDefault="00337D74" w:rsidP="002808C1">
            <w:pPr>
              <w:pBdr>
                <w:top w:val="nil"/>
                <w:left w:val="nil"/>
                <w:bottom w:val="nil"/>
                <w:right w:val="nil"/>
                <w:between w:val="nil"/>
              </w:pBdr>
              <w:ind w:hanging="2"/>
              <w:jc w:val="both"/>
              <w:rPr>
                <w:rFonts w:ascii="Times New Roman" w:hAnsi="Times New Roman" w:cs="Times New Roman"/>
              </w:rPr>
            </w:pPr>
            <w:r w:rsidRPr="00DC4006">
              <w:rPr>
                <w:rFonts w:ascii="Times New Roman" w:hAnsi="Times New Roman" w:cs="Times New Roman"/>
              </w:rPr>
              <w:t>оценивает полученный результат;</w:t>
            </w:r>
          </w:p>
        </w:tc>
        <w:tc>
          <w:tcPr>
            <w:tcW w:w="2232" w:type="dxa"/>
            <w:vMerge/>
          </w:tcPr>
          <w:p w:rsidR="00337D74" w:rsidRPr="00DC4006" w:rsidRDefault="00337D74" w:rsidP="002808C1">
            <w:pPr>
              <w:pBdr>
                <w:top w:val="nil"/>
                <w:left w:val="nil"/>
                <w:bottom w:val="nil"/>
                <w:right w:val="nil"/>
                <w:between w:val="nil"/>
              </w:pBdr>
              <w:ind w:hanging="2"/>
              <w:rPr>
                <w:rFonts w:ascii="Times New Roman" w:hAnsi="Times New Roman" w:cs="Times New Roman"/>
              </w:rPr>
            </w:pPr>
          </w:p>
        </w:tc>
      </w:tr>
      <w:tr w:rsidR="00337D74" w:rsidRPr="00DC4006" w:rsidTr="002808C1">
        <w:trPr>
          <w:cantSplit/>
          <w:trHeight w:val="421"/>
        </w:trPr>
        <w:tc>
          <w:tcPr>
            <w:tcW w:w="3793" w:type="dxa"/>
            <w:tcBorders>
              <w:top w:val="nil"/>
              <w:bottom w:val="nil"/>
              <w:right w:val="single" w:sz="4" w:space="0" w:color="000000"/>
            </w:tcBorders>
          </w:tcPr>
          <w:p w:rsidR="00337D74" w:rsidRPr="00DC4006" w:rsidRDefault="00337D74" w:rsidP="002808C1">
            <w:pPr>
              <w:pBdr>
                <w:top w:val="nil"/>
                <w:left w:val="nil"/>
                <w:bottom w:val="nil"/>
                <w:right w:val="nil"/>
                <w:between w:val="nil"/>
              </w:pBdr>
              <w:ind w:hanging="2"/>
              <w:jc w:val="both"/>
              <w:rPr>
                <w:rFonts w:ascii="Times New Roman" w:hAnsi="Times New Roman" w:cs="Times New Roman"/>
              </w:rPr>
            </w:pPr>
            <w:r w:rsidRPr="00DC4006">
              <w:rPr>
                <w:rFonts w:ascii="Times New Roman" w:hAnsi="Times New Roman" w:cs="Times New Roman"/>
              </w:rPr>
              <w:t xml:space="preserve">- определять задачи для сбора информации; </w:t>
            </w:r>
          </w:p>
        </w:tc>
        <w:tc>
          <w:tcPr>
            <w:tcW w:w="3545" w:type="dxa"/>
            <w:tcBorders>
              <w:top w:val="nil"/>
              <w:left w:val="single" w:sz="4" w:space="0" w:color="000000"/>
              <w:bottom w:val="nil"/>
            </w:tcBorders>
          </w:tcPr>
          <w:p w:rsidR="00337D74" w:rsidRPr="00DC4006" w:rsidRDefault="00337D74" w:rsidP="002808C1">
            <w:pPr>
              <w:pBdr>
                <w:top w:val="nil"/>
                <w:left w:val="nil"/>
                <w:bottom w:val="nil"/>
                <w:right w:val="nil"/>
                <w:between w:val="nil"/>
              </w:pBdr>
              <w:ind w:hanging="2"/>
              <w:jc w:val="both"/>
              <w:rPr>
                <w:rFonts w:ascii="Times New Roman" w:hAnsi="Times New Roman" w:cs="Times New Roman"/>
              </w:rPr>
            </w:pPr>
            <w:r w:rsidRPr="00DC4006">
              <w:rPr>
                <w:rFonts w:ascii="Times New Roman" w:hAnsi="Times New Roman" w:cs="Times New Roman"/>
              </w:rPr>
              <w:t>определяет задачи для сбора информации;</w:t>
            </w:r>
          </w:p>
        </w:tc>
        <w:tc>
          <w:tcPr>
            <w:tcW w:w="2232" w:type="dxa"/>
            <w:vMerge/>
          </w:tcPr>
          <w:p w:rsidR="00337D74" w:rsidRPr="00DC4006" w:rsidRDefault="00337D74" w:rsidP="002808C1">
            <w:pPr>
              <w:pBdr>
                <w:top w:val="nil"/>
                <w:left w:val="nil"/>
                <w:bottom w:val="nil"/>
                <w:right w:val="nil"/>
                <w:between w:val="nil"/>
              </w:pBdr>
              <w:ind w:hanging="2"/>
              <w:rPr>
                <w:rFonts w:ascii="Times New Roman" w:hAnsi="Times New Roman" w:cs="Times New Roman"/>
              </w:rPr>
            </w:pPr>
          </w:p>
        </w:tc>
      </w:tr>
      <w:tr w:rsidR="00337D74" w:rsidRPr="00DC4006" w:rsidTr="002808C1">
        <w:trPr>
          <w:cantSplit/>
          <w:trHeight w:val="631"/>
        </w:trPr>
        <w:tc>
          <w:tcPr>
            <w:tcW w:w="3793" w:type="dxa"/>
            <w:tcBorders>
              <w:top w:val="nil"/>
              <w:bottom w:val="nil"/>
              <w:right w:val="single" w:sz="4" w:space="0" w:color="000000"/>
            </w:tcBorders>
          </w:tcPr>
          <w:p w:rsidR="00337D74" w:rsidRPr="00DC4006" w:rsidRDefault="00337D74" w:rsidP="002808C1">
            <w:pPr>
              <w:pBdr>
                <w:top w:val="nil"/>
                <w:left w:val="nil"/>
                <w:bottom w:val="nil"/>
                <w:right w:val="nil"/>
                <w:between w:val="nil"/>
              </w:pBdr>
              <w:ind w:hanging="2"/>
              <w:jc w:val="both"/>
              <w:rPr>
                <w:rFonts w:ascii="Times New Roman" w:hAnsi="Times New Roman" w:cs="Times New Roman"/>
              </w:rPr>
            </w:pPr>
            <w:r w:rsidRPr="00DC4006">
              <w:rPr>
                <w:rFonts w:ascii="Times New Roman" w:hAnsi="Times New Roman" w:cs="Times New Roman"/>
              </w:rPr>
              <w:t>- планировать процесс поиска информации и осуществлять выбор необходимых источников;</w:t>
            </w:r>
          </w:p>
        </w:tc>
        <w:tc>
          <w:tcPr>
            <w:tcW w:w="3545" w:type="dxa"/>
            <w:tcBorders>
              <w:top w:val="nil"/>
              <w:left w:val="single" w:sz="4" w:space="0" w:color="000000"/>
              <w:bottom w:val="nil"/>
            </w:tcBorders>
          </w:tcPr>
          <w:p w:rsidR="00337D74" w:rsidRPr="00DC4006" w:rsidRDefault="00337D74" w:rsidP="002808C1">
            <w:pPr>
              <w:pBdr>
                <w:top w:val="nil"/>
                <w:left w:val="nil"/>
                <w:bottom w:val="nil"/>
                <w:right w:val="nil"/>
                <w:between w:val="nil"/>
              </w:pBdr>
              <w:ind w:hanging="2"/>
              <w:jc w:val="both"/>
              <w:rPr>
                <w:rFonts w:ascii="Times New Roman" w:hAnsi="Times New Roman" w:cs="Times New Roman"/>
              </w:rPr>
            </w:pPr>
            <w:r w:rsidRPr="00DC4006">
              <w:rPr>
                <w:rFonts w:ascii="Times New Roman" w:hAnsi="Times New Roman" w:cs="Times New Roman"/>
              </w:rPr>
              <w:t xml:space="preserve"> планирует процесс поиска </w:t>
            </w:r>
            <w:proofErr w:type="gramStart"/>
            <w:r w:rsidRPr="00DC4006">
              <w:rPr>
                <w:rFonts w:ascii="Times New Roman" w:hAnsi="Times New Roman" w:cs="Times New Roman"/>
              </w:rPr>
              <w:t>информации</w:t>
            </w:r>
            <w:proofErr w:type="gramEnd"/>
            <w:r w:rsidRPr="00DC4006">
              <w:rPr>
                <w:rFonts w:ascii="Times New Roman" w:hAnsi="Times New Roman" w:cs="Times New Roman"/>
              </w:rPr>
              <w:t xml:space="preserve"> и осуществлять  выбор необходимых источников;</w:t>
            </w:r>
          </w:p>
        </w:tc>
        <w:tc>
          <w:tcPr>
            <w:tcW w:w="2232" w:type="dxa"/>
            <w:vMerge/>
          </w:tcPr>
          <w:p w:rsidR="00337D74" w:rsidRPr="00DC4006" w:rsidRDefault="00337D74" w:rsidP="002808C1">
            <w:pPr>
              <w:pBdr>
                <w:top w:val="nil"/>
                <w:left w:val="nil"/>
                <w:bottom w:val="nil"/>
                <w:right w:val="nil"/>
                <w:between w:val="nil"/>
              </w:pBdr>
              <w:ind w:hanging="2"/>
              <w:rPr>
                <w:rFonts w:ascii="Times New Roman" w:hAnsi="Times New Roman" w:cs="Times New Roman"/>
              </w:rPr>
            </w:pPr>
          </w:p>
        </w:tc>
      </w:tr>
      <w:tr w:rsidR="00337D74" w:rsidRPr="00DC4006" w:rsidTr="002808C1">
        <w:trPr>
          <w:cantSplit/>
          <w:trHeight w:val="421"/>
        </w:trPr>
        <w:tc>
          <w:tcPr>
            <w:tcW w:w="3793" w:type="dxa"/>
            <w:tcBorders>
              <w:top w:val="nil"/>
              <w:bottom w:val="nil"/>
              <w:right w:val="single" w:sz="4" w:space="0" w:color="000000"/>
            </w:tcBorders>
          </w:tcPr>
          <w:p w:rsidR="00337D74" w:rsidRPr="00DC4006" w:rsidRDefault="00337D74" w:rsidP="002808C1">
            <w:pPr>
              <w:pBdr>
                <w:top w:val="nil"/>
                <w:left w:val="nil"/>
                <w:bottom w:val="nil"/>
                <w:right w:val="nil"/>
                <w:between w:val="nil"/>
              </w:pBdr>
              <w:ind w:hanging="2"/>
              <w:jc w:val="both"/>
              <w:rPr>
                <w:rFonts w:ascii="Times New Roman" w:hAnsi="Times New Roman" w:cs="Times New Roman"/>
              </w:rPr>
            </w:pPr>
            <w:r w:rsidRPr="00DC4006">
              <w:rPr>
                <w:rFonts w:ascii="Times New Roman" w:hAnsi="Times New Roman" w:cs="Times New Roman"/>
              </w:rPr>
              <w:t>- оформлять результаты поиска, пользоваться средствами информационных технологий для решения профессиональных задач, задач личностного развития и финансового благополучия;</w:t>
            </w:r>
          </w:p>
        </w:tc>
        <w:tc>
          <w:tcPr>
            <w:tcW w:w="3545" w:type="dxa"/>
            <w:tcBorders>
              <w:top w:val="nil"/>
              <w:left w:val="single" w:sz="4" w:space="0" w:color="000000"/>
              <w:bottom w:val="nil"/>
            </w:tcBorders>
          </w:tcPr>
          <w:p w:rsidR="00337D74" w:rsidRPr="00DC4006" w:rsidRDefault="00337D74" w:rsidP="002808C1">
            <w:pPr>
              <w:pBdr>
                <w:top w:val="nil"/>
                <w:left w:val="nil"/>
                <w:bottom w:val="nil"/>
                <w:right w:val="nil"/>
                <w:between w:val="nil"/>
              </w:pBdr>
              <w:ind w:hanging="2"/>
              <w:jc w:val="both"/>
              <w:rPr>
                <w:rFonts w:ascii="Times New Roman" w:hAnsi="Times New Roman" w:cs="Times New Roman"/>
              </w:rPr>
            </w:pPr>
            <w:r w:rsidRPr="00DC4006">
              <w:rPr>
                <w:rFonts w:ascii="Times New Roman" w:hAnsi="Times New Roman" w:cs="Times New Roman"/>
              </w:rPr>
              <w:t>представляет результаты поиска информации для решения профессиональных задач, задач личностного развития и финансового благополучия с применением средств информационных технологий;</w:t>
            </w:r>
          </w:p>
        </w:tc>
        <w:tc>
          <w:tcPr>
            <w:tcW w:w="2232" w:type="dxa"/>
            <w:vMerge/>
          </w:tcPr>
          <w:p w:rsidR="00337D74" w:rsidRPr="00DC4006" w:rsidRDefault="00337D74" w:rsidP="002808C1">
            <w:pPr>
              <w:pBdr>
                <w:top w:val="nil"/>
                <w:left w:val="nil"/>
                <w:bottom w:val="nil"/>
                <w:right w:val="nil"/>
                <w:between w:val="nil"/>
              </w:pBdr>
              <w:ind w:hanging="2"/>
              <w:rPr>
                <w:rFonts w:ascii="Times New Roman" w:hAnsi="Times New Roman" w:cs="Times New Roman"/>
              </w:rPr>
            </w:pPr>
          </w:p>
        </w:tc>
      </w:tr>
      <w:tr w:rsidR="00337D74" w:rsidRPr="00DC4006" w:rsidTr="002808C1">
        <w:trPr>
          <w:cantSplit/>
          <w:trHeight w:val="421"/>
        </w:trPr>
        <w:tc>
          <w:tcPr>
            <w:tcW w:w="3793" w:type="dxa"/>
            <w:tcBorders>
              <w:top w:val="nil"/>
              <w:bottom w:val="nil"/>
              <w:right w:val="single" w:sz="4" w:space="0" w:color="000000"/>
            </w:tcBorders>
          </w:tcPr>
          <w:p w:rsidR="00337D74" w:rsidRPr="00DC4006" w:rsidRDefault="00337D74" w:rsidP="002808C1">
            <w:pPr>
              <w:pBdr>
                <w:top w:val="nil"/>
                <w:left w:val="nil"/>
                <w:bottom w:val="nil"/>
                <w:right w:val="nil"/>
                <w:between w:val="nil"/>
              </w:pBdr>
              <w:ind w:hanging="2"/>
              <w:jc w:val="both"/>
              <w:rPr>
                <w:rFonts w:ascii="Times New Roman" w:hAnsi="Times New Roman" w:cs="Times New Roman"/>
              </w:rPr>
            </w:pPr>
            <w:r w:rsidRPr="00DC4006">
              <w:rPr>
                <w:rFonts w:ascii="Times New Roman" w:hAnsi="Times New Roman" w:cs="Times New Roman"/>
              </w:rPr>
              <w:t>- использовать различные цифровые средства при решении профессиональных задач, задач личностного развития и финансового благополучия;</w:t>
            </w:r>
          </w:p>
          <w:p w:rsidR="00337D74" w:rsidRPr="00DC4006" w:rsidRDefault="00337D74" w:rsidP="002808C1">
            <w:pPr>
              <w:pBdr>
                <w:top w:val="nil"/>
                <w:left w:val="nil"/>
                <w:bottom w:val="nil"/>
                <w:right w:val="nil"/>
                <w:between w:val="nil"/>
              </w:pBdr>
              <w:ind w:hanging="2"/>
              <w:jc w:val="both"/>
              <w:rPr>
                <w:rFonts w:ascii="Times New Roman" w:hAnsi="Times New Roman" w:cs="Times New Roman"/>
              </w:rPr>
            </w:pPr>
          </w:p>
        </w:tc>
        <w:tc>
          <w:tcPr>
            <w:tcW w:w="3545" w:type="dxa"/>
            <w:tcBorders>
              <w:top w:val="nil"/>
              <w:left w:val="single" w:sz="4" w:space="0" w:color="000000"/>
              <w:bottom w:val="nil"/>
            </w:tcBorders>
          </w:tcPr>
          <w:p w:rsidR="00337D74" w:rsidRPr="00DC4006" w:rsidRDefault="00337D74" w:rsidP="002808C1">
            <w:pPr>
              <w:pBdr>
                <w:top w:val="nil"/>
                <w:left w:val="nil"/>
                <w:bottom w:val="nil"/>
                <w:right w:val="nil"/>
                <w:between w:val="nil"/>
              </w:pBdr>
              <w:ind w:hanging="2"/>
              <w:jc w:val="both"/>
              <w:rPr>
                <w:rFonts w:ascii="Times New Roman" w:hAnsi="Times New Roman" w:cs="Times New Roman"/>
              </w:rPr>
            </w:pPr>
            <w:r w:rsidRPr="00DC4006">
              <w:rPr>
                <w:rFonts w:ascii="Times New Roman" w:hAnsi="Times New Roman" w:cs="Times New Roman"/>
              </w:rPr>
              <w:t>демонстрирует умение пользоваться цифровыми средствами при решении профессиональных задач, задач личностного развития и финансового благополучия;</w:t>
            </w:r>
          </w:p>
        </w:tc>
        <w:tc>
          <w:tcPr>
            <w:tcW w:w="2232" w:type="dxa"/>
            <w:vMerge/>
          </w:tcPr>
          <w:p w:rsidR="00337D74" w:rsidRPr="00DC4006" w:rsidRDefault="00337D74" w:rsidP="002808C1">
            <w:pPr>
              <w:pBdr>
                <w:top w:val="nil"/>
                <w:left w:val="nil"/>
                <w:bottom w:val="nil"/>
                <w:right w:val="nil"/>
                <w:between w:val="nil"/>
              </w:pBdr>
              <w:ind w:hanging="2"/>
              <w:rPr>
                <w:rFonts w:ascii="Times New Roman" w:hAnsi="Times New Roman" w:cs="Times New Roman"/>
              </w:rPr>
            </w:pPr>
          </w:p>
        </w:tc>
      </w:tr>
      <w:tr w:rsidR="00337D74" w:rsidRPr="00DC4006" w:rsidTr="002808C1">
        <w:trPr>
          <w:cantSplit/>
          <w:trHeight w:val="421"/>
        </w:trPr>
        <w:tc>
          <w:tcPr>
            <w:tcW w:w="3793" w:type="dxa"/>
            <w:tcBorders>
              <w:top w:val="nil"/>
              <w:bottom w:val="nil"/>
              <w:right w:val="single" w:sz="4" w:space="0" w:color="000000"/>
            </w:tcBorders>
          </w:tcPr>
          <w:p w:rsidR="00337D74" w:rsidRPr="00DC4006" w:rsidRDefault="00337D74" w:rsidP="002808C1">
            <w:pPr>
              <w:pBdr>
                <w:top w:val="nil"/>
                <w:left w:val="nil"/>
                <w:bottom w:val="nil"/>
                <w:right w:val="nil"/>
                <w:between w:val="nil"/>
              </w:pBdr>
              <w:ind w:hanging="2"/>
              <w:jc w:val="both"/>
              <w:rPr>
                <w:rFonts w:ascii="Times New Roman" w:hAnsi="Times New Roman" w:cs="Times New Roman"/>
              </w:rPr>
            </w:pPr>
            <w:r w:rsidRPr="00DC4006">
              <w:rPr>
                <w:rFonts w:ascii="Times New Roman" w:hAnsi="Times New Roman" w:cs="Times New Roman"/>
                <w:b/>
              </w:rPr>
              <w:t xml:space="preserve">- </w:t>
            </w:r>
            <w:r w:rsidRPr="00DC4006">
              <w:rPr>
                <w:rFonts w:ascii="Times New Roman" w:hAnsi="Times New Roman" w:cs="Times New Roman"/>
              </w:rPr>
              <w:t xml:space="preserve">определять актуальность нормативно-правовой документации в профессиональной деятельности, для ведения предпринимательской деятельности и личного финансового планирования; </w:t>
            </w:r>
          </w:p>
        </w:tc>
        <w:tc>
          <w:tcPr>
            <w:tcW w:w="3545" w:type="dxa"/>
            <w:tcBorders>
              <w:top w:val="nil"/>
              <w:left w:val="single" w:sz="4" w:space="0" w:color="000000"/>
              <w:bottom w:val="nil"/>
            </w:tcBorders>
          </w:tcPr>
          <w:p w:rsidR="00337D74" w:rsidRPr="00DC4006" w:rsidRDefault="00337D74" w:rsidP="002808C1">
            <w:pPr>
              <w:pBdr>
                <w:top w:val="nil"/>
                <w:left w:val="nil"/>
                <w:bottom w:val="nil"/>
                <w:right w:val="nil"/>
                <w:between w:val="nil"/>
              </w:pBdr>
              <w:ind w:hanging="2"/>
              <w:jc w:val="both"/>
              <w:rPr>
                <w:rFonts w:ascii="Times New Roman" w:hAnsi="Times New Roman" w:cs="Times New Roman"/>
              </w:rPr>
            </w:pPr>
            <w:r w:rsidRPr="00DC4006">
              <w:rPr>
                <w:rFonts w:ascii="Times New Roman" w:hAnsi="Times New Roman" w:cs="Times New Roman"/>
              </w:rPr>
              <w:t xml:space="preserve">использует актуальную нормативно-правовую документацию в профессиональной деятельности, для ведения предпринимательской деятельности и личного финансового планирования; </w:t>
            </w:r>
          </w:p>
        </w:tc>
        <w:tc>
          <w:tcPr>
            <w:tcW w:w="2232" w:type="dxa"/>
            <w:vMerge/>
          </w:tcPr>
          <w:p w:rsidR="00337D74" w:rsidRPr="00DC4006" w:rsidRDefault="00337D74" w:rsidP="002808C1">
            <w:pPr>
              <w:pBdr>
                <w:top w:val="nil"/>
                <w:left w:val="nil"/>
                <w:bottom w:val="nil"/>
                <w:right w:val="nil"/>
                <w:between w:val="nil"/>
              </w:pBdr>
              <w:ind w:hanging="2"/>
              <w:rPr>
                <w:rFonts w:ascii="Times New Roman" w:hAnsi="Times New Roman" w:cs="Times New Roman"/>
              </w:rPr>
            </w:pPr>
          </w:p>
        </w:tc>
      </w:tr>
      <w:tr w:rsidR="00337D74" w:rsidRPr="00DC4006" w:rsidTr="002808C1">
        <w:trPr>
          <w:cantSplit/>
          <w:trHeight w:val="421"/>
        </w:trPr>
        <w:tc>
          <w:tcPr>
            <w:tcW w:w="3793" w:type="dxa"/>
            <w:tcBorders>
              <w:top w:val="nil"/>
              <w:bottom w:val="nil"/>
              <w:right w:val="single" w:sz="4" w:space="0" w:color="000000"/>
            </w:tcBorders>
          </w:tcPr>
          <w:p w:rsidR="00337D74" w:rsidRPr="00DC4006" w:rsidRDefault="00337D74" w:rsidP="002808C1">
            <w:pPr>
              <w:pBdr>
                <w:top w:val="nil"/>
                <w:left w:val="nil"/>
                <w:bottom w:val="nil"/>
                <w:right w:val="nil"/>
                <w:between w:val="nil"/>
              </w:pBdr>
              <w:ind w:hanging="2"/>
              <w:jc w:val="both"/>
              <w:rPr>
                <w:rFonts w:ascii="Times New Roman" w:hAnsi="Times New Roman" w:cs="Times New Roman"/>
              </w:rPr>
            </w:pPr>
            <w:r w:rsidRPr="00DC4006">
              <w:rPr>
                <w:rFonts w:ascii="Times New Roman" w:hAnsi="Times New Roman" w:cs="Times New Roman"/>
              </w:rPr>
              <w:t xml:space="preserve">- определять и выстраивать траектории профессионального и личностного развития; </w:t>
            </w:r>
          </w:p>
        </w:tc>
        <w:tc>
          <w:tcPr>
            <w:tcW w:w="3545" w:type="dxa"/>
            <w:tcBorders>
              <w:top w:val="nil"/>
              <w:left w:val="single" w:sz="4" w:space="0" w:color="000000"/>
              <w:bottom w:val="nil"/>
            </w:tcBorders>
          </w:tcPr>
          <w:p w:rsidR="00337D74" w:rsidRPr="00DC4006" w:rsidRDefault="00337D74" w:rsidP="002808C1">
            <w:pPr>
              <w:pBdr>
                <w:top w:val="nil"/>
                <w:left w:val="nil"/>
                <w:bottom w:val="nil"/>
                <w:right w:val="nil"/>
                <w:between w:val="nil"/>
              </w:pBdr>
              <w:ind w:hanging="2"/>
              <w:jc w:val="both"/>
              <w:rPr>
                <w:rFonts w:ascii="Times New Roman" w:hAnsi="Times New Roman" w:cs="Times New Roman"/>
              </w:rPr>
            </w:pPr>
            <w:r w:rsidRPr="00DC4006">
              <w:rPr>
                <w:rFonts w:ascii="Times New Roman" w:hAnsi="Times New Roman" w:cs="Times New Roman"/>
              </w:rPr>
              <w:t>планирует траектории профессионального и личностного развития;</w:t>
            </w:r>
          </w:p>
        </w:tc>
        <w:tc>
          <w:tcPr>
            <w:tcW w:w="2232" w:type="dxa"/>
            <w:vMerge/>
          </w:tcPr>
          <w:p w:rsidR="00337D74" w:rsidRPr="00DC4006" w:rsidRDefault="00337D74" w:rsidP="002808C1">
            <w:pPr>
              <w:pBdr>
                <w:top w:val="nil"/>
                <w:left w:val="nil"/>
                <w:bottom w:val="nil"/>
                <w:right w:val="nil"/>
                <w:between w:val="nil"/>
              </w:pBdr>
              <w:ind w:hanging="2"/>
              <w:rPr>
                <w:rFonts w:ascii="Times New Roman" w:hAnsi="Times New Roman" w:cs="Times New Roman"/>
              </w:rPr>
            </w:pPr>
          </w:p>
        </w:tc>
      </w:tr>
      <w:tr w:rsidR="00337D74" w:rsidRPr="00DC4006" w:rsidTr="002808C1">
        <w:trPr>
          <w:cantSplit/>
          <w:trHeight w:val="1008"/>
        </w:trPr>
        <w:tc>
          <w:tcPr>
            <w:tcW w:w="3793" w:type="dxa"/>
            <w:tcBorders>
              <w:top w:val="nil"/>
              <w:bottom w:val="nil"/>
              <w:right w:val="single" w:sz="4" w:space="0" w:color="000000"/>
            </w:tcBorders>
          </w:tcPr>
          <w:p w:rsidR="00337D74" w:rsidRPr="00DC4006" w:rsidRDefault="00337D74" w:rsidP="002808C1">
            <w:pPr>
              <w:pBdr>
                <w:top w:val="nil"/>
                <w:left w:val="nil"/>
                <w:bottom w:val="nil"/>
                <w:right w:val="nil"/>
                <w:between w:val="nil"/>
              </w:pBdr>
              <w:spacing w:after="80"/>
              <w:ind w:hanging="2"/>
              <w:jc w:val="both"/>
              <w:rPr>
                <w:rFonts w:ascii="Times New Roman" w:hAnsi="Times New Roman" w:cs="Times New Roman"/>
              </w:rPr>
            </w:pPr>
            <w:r w:rsidRPr="00DC4006">
              <w:rPr>
                <w:rFonts w:ascii="Times New Roman" w:hAnsi="Times New Roman" w:cs="Times New Roman"/>
              </w:rPr>
              <w:t xml:space="preserve">- осуществлять наличные и безналичные платежи, сравнивать различные способы оплаты товаров и услуг, соблюдать требования финансовой безопасности; </w:t>
            </w:r>
          </w:p>
          <w:p w:rsidR="00337D74" w:rsidRPr="00DC4006" w:rsidRDefault="00337D74" w:rsidP="002808C1">
            <w:pPr>
              <w:pBdr>
                <w:top w:val="nil"/>
                <w:left w:val="nil"/>
                <w:bottom w:val="nil"/>
                <w:right w:val="nil"/>
                <w:between w:val="nil"/>
              </w:pBdr>
              <w:spacing w:after="80"/>
              <w:ind w:hanging="2"/>
              <w:jc w:val="both"/>
              <w:rPr>
                <w:rFonts w:ascii="Times New Roman" w:hAnsi="Times New Roman" w:cs="Times New Roman"/>
              </w:rPr>
            </w:pPr>
          </w:p>
        </w:tc>
        <w:tc>
          <w:tcPr>
            <w:tcW w:w="3545" w:type="dxa"/>
            <w:tcBorders>
              <w:top w:val="nil"/>
              <w:left w:val="single" w:sz="4" w:space="0" w:color="000000"/>
              <w:bottom w:val="nil"/>
            </w:tcBorders>
          </w:tcPr>
          <w:p w:rsidR="00337D74" w:rsidRPr="00DC4006" w:rsidRDefault="00337D74" w:rsidP="002808C1">
            <w:pPr>
              <w:pBdr>
                <w:top w:val="nil"/>
                <w:left w:val="nil"/>
                <w:bottom w:val="nil"/>
                <w:right w:val="nil"/>
                <w:between w:val="nil"/>
              </w:pBdr>
              <w:ind w:hanging="2"/>
              <w:jc w:val="both"/>
              <w:rPr>
                <w:rFonts w:ascii="Times New Roman" w:hAnsi="Times New Roman" w:cs="Times New Roman"/>
              </w:rPr>
            </w:pPr>
            <w:r w:rsidRPr="00DC4006">
              <w:rPr>
                <w:rFonts w:ascii="Times New Roman" w:hAnsi="Times New Roman" w:cs="Times New Roman"/>
              </w:rPr>
              <w:t>выполняет задания по выбору и использованию различных платежных инструментов в конкретной ситуации с учетом правил финансовой безопасности;</w:t>
            </w:r>
          </w:p>
        </w:tc>
        <w:tc>
          <w:tcPr>
            <w:tcW w:w="2232" w:type="dxa"/>
            <w:vMerge/>
          </w:tcPr>
          <w:p w:rsidR="00337D74" w:rsidRPr="00DC4006" w:rsidRDefault="00337D74" w:rsidP="002808C1">
            <w:pPr>
              <w:pBdr>
                <w:top w:val="nil"/>
                <w:left w:val="nil"/>
                <w:bottom w:val="nil"/>
                <w:right w:val="nil"/>
                <w:between w:val="nil"/>
              </w:pBdr>
              <w:ind w:hanging="2"/>
              <w:rPr>
                <w:rFonts w:ascii="Times New Roman" w:hAnsi="Times New Roman" w:cs="Times New Roman"/>
              </w:rPr>
            </w:pPr>
          </w:p>
        </w:tc>
      </w:tr>
      <w:tr w:rsidR="00337D74" w:rsidRPr="00DC4006" w:rsidTr="002808C1">
        <w:trPr>
          <w:cantSplit/>
          <w:trHeight w:val="272"/>
        </w:trPr>
        <w:tc>
          <w:tcPr>
            <w:tcW w:w="3793" w:type="dxa"/>
            <w:tcBorders>
              <w:top w:val="nil"/>
              <w:bottom w:val="nil"/>
              <w:right w:val="single" w:sz="4" w:space="0" w:color="000000"/>
            </w:tcBorders>
          </w:tcPr>
          <w:p w:rsidR="00337D74" w:rsidRPr="00DC4006" w:rsidRDefault="00337D74" w:rsidP="002808C1">
            <w:pPr>
              <w:pBdr>
                <w:top w:val="nil"/>
                <w:left w:val="nil"/>
                <w:bottom w:val="nil"/>
                <w:right w:val="nil"/>
                <w:between w:val="nil"/>
              </w:pBdr>
              <w:spacing w:after="80"/>
              <w:ind w:hanging="2"/>
              <w:jc w:val="both"/>
              <w:rPr>
                <w:rFonts w:ascii="Times New Roman" w:hAnsi="Times New Roman" w:cs="Times New Roman"/>
              </w:rPr>
            </w:pPr>
            <w:r w:rsidRPr="00DC4006">
              <w:rPr>
                <w:rFonts w:ascii="Times New Roman" w:hAnsi="Times New Roman" w:cs="Times New Roman"/>
              </w:rPr>
              <w:t>- учитывать инфляцию при решении финансовых задач в профессии, личном планировании;</w:t>
            </w:r>
          </w:p>
        </w:tc>
        <w:tc>
          <w:tcPr>
            <w:tcW w:w="3545" w:type="dxa"/>
            <w:tcBorders>
              <w:top w:val="nil"/>
              <w:left w:val="single" w:sz="4" w:space="0" w:color="000000"/>
              <w:bottom w:val="nil"/>
            </w:tcBorders>
          </w:tcPr>
          <w:p w:rsidR="00337D74" w:rsidRPr="00DC4006" w:rsidRDefault="00337D74" w:rsidP="002808C1">
            <w:pPr>
              <w:pBdr>
                <w:top w:val="nil"/>
                <w:left w:val="nil"/>
                <w:bottom w:val="nil"/>
                <w:right w:val="nil"/>
                <w:between w:val="nil"/>
              </w:pBdr>
              <w:ind w:hanging="2"/>
              <w:jc w:val="both"/>
              <w:rPr>
                <w:rFonts w:ascii="Times New Roman" w:hAnsi="Times New Roman" w:cs="Times New Roman"/>
              </w:rPr>
            </w:pPr>
            <w:r w:rsidRPr="00DC4006">
              <w:rPr>
                <w:rFonts w:ascii="Times New Roman" w:hAnsi="Times New Roman" w:cs="Times New Roman"/>
              </w:rPr>
              <w:t>учитывает инфляцию при решении финансовых задач в профессии, личном планировании;</w:t>
            </w:r>
          </w:p>
        </w:tc>
        <w:tc>
          <w:tcPr>
            <w:tcW w:w="2232" w:type="dxa"/>
            <w:vMerge/>
          </w:tcPr>
          <w:p w:rsidR="00337D74" w:rsidRPr="00DC4006" w:rsidRDefault="00337D74" w:rsidP="002808C1">
            <w:pPr>
              <w:pBdr>
                <w:top w:val="nil"/>
                <w:left w:val="nil"/>
                <w:bottom w:val="nil"/>
                <w:right w:val="nil"/>
                <w:between w:val="nil"/>
              </w:pBdr>
              <w:ind w:hanging="2"/>
              <w:rPr>
                <w:rFonts w:ascii="Times New Roman" w:hAnsi="Times New Roman" w:cs="Times New Roman"/>
              </w:rPr>
            </w:pPr>
          </w:p>
        </w:tc>
      </w:tr>
      <w:tr w:rsidR="00337D74" w:rsidRPr="00DC4006" w:rsidTr="002808C1">
        <w:trPr>
          <w:cantSplit/>
          <w:trHeight w:val="272"/>
        </w:trPr>
        <w:tc>
          <w:tcPr>
            <w:tcW w:w="3793" w:type="dxa"/>
            <w:tcBorders>
              <w:top w:val="nil"/>
              <w:bottom w:val="nil"/>
              <w:right w:val="single" w:sz="4" w:space="0" w:color="000000"/>
            </w:tcBorders>
          </w:tcPr>
          <w:p w:rsidR="00337D74" w:rsidRPr="00DC4006" w:rsidRDefault="00337D74" w:rsidP="002808C1">
            <w:pPr>
              <w:pBdr>
                <w:top w:val="nil"/>
                <w:left w:val="nil"/>
                <w:bottom w:val="nil"/>
                <w:right w:val="nil"/>
                <w:between w:val="nil"/>
              </w:pBdr>
              <w:spacing w:after="80"/>
              <w:ind w:hanging="2"/>
              <w:jc w:val="both"/>
              <w:rPr>
                <w:rFonts w:ascii="Times New Roman" w:hAnsi="Times New Roman" w:cs="Times New Roman"/>
              </w:rPr>
            </w:pPr>
            <w:r w:rsidRPr="00DC4006">
              <w:rPr>
                <w:rFonts w:ascii="Times New Roman" w:hAnsi="Times New Roman" w:cs="Times New Roman"/>
              </w:rPr>
              <w:t>- производить расчеты по валютно-обменным операциям;</w:t>
            </w:r>
          </w:p>
        </w:tc>
        <w:tc>
          <w:tcPr>
            <w:tcW w:w="3545" w:type="dxa"/>
            <w:tcBorders>
              <w:top w:val="nil"/>
              <w:left w:val="single" w:sz="4" w:space="0" w:color="000000"/>
              <w:bottom w:val="nil"/>
            </w:tcBorders>
          </w:tcPr>
          <w:p w:rsidR="00337D74" w:rsidRPr="00DC4006" w:rsidRDefault="00337D74" w:rsidP="002808C1">
            <w:pPr>
              <w:pBdr>
                <w:top w:val="nil"/>
                <w:left w:val="nil"/>
                <w:bottom w:val="nil"/>
                <w:right w:val="nil"/>
                <w:between w:val="nil"/>
              </w:pBdr>
              <w:ind w:hanging="2"/>
              <w:jc w:val="both"/>
              <w:rPr>
                <w:rFonts w:ascii="Times New Roman" w:hAnsi="Times New Roman" w:cs="Times New Roman"/>
              </w:rPr>
            </w:pPr>
            <w:r w:rsidRPr="00DC4006">
              <w:rPr>
                <w:rFonts w:ascii="Times New Roman" w:hAnsi="Times New Roman" w:cs="Times New Roman"/>
              </w:rPr>
              <w:t>производит расчеты по валютно-обменным операциям;</w:t>
            </w:r>
          </w:p>
        </w:tc>
        <w:tc>
          <w:tcPr>
            <w:tcW w:w="2232" w:type="dxa"/>
            <w:vMerge/>
          </w:tcPr>
          <w:p w:rsidR="00337D74" w:rsidRPr="00DC4006" w:rsidRDefault="00337D74" w:rsidP="002808C1">
            <w:pPr>
              <w:pBdr>
                <w:top w:val="nil"/>
                <w:left w:val="nil"/>
                <w:bottom w:val="nil"/>
                <w:right w:val="nil"/>
                <w:between w:val="nil"/>
              </w:pBdr>
              <w:ind w:hanging="2"/>
              <w:rPr>
                <w:rFonts w:ascii="Times New Roman" w:hAnsi="Times New Roman" w:cs="Times New Roman"/>
              </w:rPr>
            </w:pPr>
          </w:p>
        </w:tc>
      </w:tr>
      <w:tr w:rsidR="00337D74" w:rsidRPr="00DC4006" w:rsidTr="002808C1">
        <w:trPr>
          <w:cantSplit/>
          <w:trHeight w:val="272"/>
        </w:trPr>
        <w:tc>
          <w:tcPr>
            <w:tcW w:w="3793" w:type="dxa"/>
            <w:tcBorders>
              <w:top w:val="nil"/>
              <w:bottom w:val="nil"/>
              <w:right w:val="single" w:sz="4" w:space="0" w:color="000000"/>
            </w:tcBorders>
          </w:tcPr>
          <w:p w:rsidR="00337D74" w:rsidRPr="00DC4006" w:rsidRDefault="00337D74" w:rsidP="002808C1">
            <w:pPr>
              <w:pBdr>
                <w:top w:val="nil"/>
                <w:left w:val="nil"/>
                <w:bottom w:val="nil"/>
                <w:right w:val="nil"/>
                <w:between w:val="nil"/>
              </w:pBdr>
              <w:tabs>
                <w:tab w:val="left" w:pos="1219"/>
              </w:tabs>
              <w:spacing w:after="80"/>
              <w:ind w:hanging="2"/>
              <w:jc w:val="both"/>
              <w:rPr>
                <w:rFonts w:ascii="Times New Roman" w:hAnsi="Times New Roman" w:cs="Times New Roman"/>
              </w:rPr>
            </w:pPr>
            <w:r w:rsidRPr="00DC4006">
              <w:rPr>
                <w:rFonts w:ascii="Times New Roman" w:hAnsi="Times New Roman" w:cs="Times New Roman"/>
              </w:rPr>
              <w:tab/>
              <w:t>-планировать личные доходы и расходы, принимать финансовые решения, составлять личный бюджет;</w:t>
            </w:r>
          </w:p>
        </w:tc>
        <w:tc>
          <w:tcPr>
            <w:tcW w:w="3545" w:type="dxa"/>
            <w:tcBorders>
              <w:top w:val="nil"/>
              <w:left w:val="single" w:sz="4" w:space="0" w:color="000000"/>
              <w:bottom w:val="nil"/>
            </w:tcBorders>
          </w:tcPr>
          <w:p w:rsidR="00337D74" w:rsidRPr="00DC4006" w:rsidRDefault="00337D74" w:rsidP="002808C1">
            <w:pPr>
              <w:pBdr>
                <w:top w:val="nil"/>
                <w:left w:val="nil"/>
                <w:bottom w:val="nil"/>
                <w:right w:val="nil"/>
                <w:between w:val="nil"/>
              </w:pBdr>
              <w:ind w:hanging="2"/>
              <w:jc w:val="both"/>
              <w:rPr>
                <w:rFonts w:ascii="Times New Roman" w:hAnsi="Times New Roman" w:cs="Times New Roman"/>
              </w:rPr>
            </w:pPr>
            <w:r w:rsidRPr="00DC4006">
              <w:rPr>
                <w:rFonts w:ascii="Times New Roman" w:hAnsi="Times New Roman" w:cs="Times New Roman"/>
              </w:rPr>
              <w:t>планирует личные доходы и расходы, принимать финансовые решения, составляет личный бюджет;</w:t>
            </w:r>
          </w:p>
        </w:tc>
        <w:tc>
          <w:tcPr>
            <w:tcW w:w="2232" w:type="dxa"/>
            <w:vMerge/>
          </w:tcPr>
          <w:p w:rsidR="00337D74" w:rsidRPr="00DC4006" w:rsidRDefault="00337D74" w:rsidP="002808C1">
            <w:pPr>
              <w:pBdr>
                <w:top w:val="nil"/>
                <w:left w:val="nil"/>
                <w:bottom w:val="nil"/>
                <w:right w:val="nil"/>
                <w:between w:val="nil"/>
              </w:pBdr>
              <w:ind w:hanging="2"/>
              <w:rPr>
                <w:rFonts w:ascii="Times New Roman" w:hAnsi="Times New Roman" w:cs="Times New Roman"/>
              </w:rPr>
            </w:pPr>
          </w:p>
        </w:tc>
      </w:tr>
      <w:tr w:rsidR="00337D74" w:rsidRPr="00DC4006" w:rsidTr="002808C1">
        <w:trPr>
          <w:cantSplit/>
          <w:trHeight w:val="421"/>
        </w:trPr>
        <w:tc>
          <w:tcPr>
            <w:tcW w:w="3793" w:type="dxa"/>
            <w:tcBorders>
              <w:top w:val="nil"/>
              <w:bottom w:val="nil"/>
              <w:right w:val="single" w:sz="4" w:space="0" w:color="000000"/>
            </w:tcBorders>
          </w:tcPr>
          <w:p w:rsidR="00337D74" w:rsidRPr="00DC4006" w:rsidRDefault="00337D74" w:rsidP="002808C1">
            <w:pPr>
              <w:pBdr>
                <w:top w:val="nil"/>
                <w:left w:val="nil"/>
                <w:bottom w:val="nil"/>
                <w:right w:val="nil"/>
                <w:between w:val="nil"/>
              </w:pBdr>
              <w:spacing w:after="80"/>
              <w:ind w:hanging="2"/>
              <w:jc w:val="both"/>
              <w:rPr>
                <w:rFonts w:ascii="Times New Roman" w:hAnsi="Times New Roman" w:cs="Times New Roman"/>
              </w:rPr>
            </w:pPr>
            <w:r w:rsidRPr="00DC4006">
              <w:rPr>
                <w:rFonts w:ascii="Times New Roman" w:hAnsi="Times New Roman" w:cs="Times New Roman"/>
              </w:rPr>
              <w:lastRenderedPageBreak/>
              <w:t xml:space="preserve"> - использовать разнообразие финансовых инструментов для управления личными финансами в целях достижения финансового благополучия с учетом финансовой безопасности;</w:t>
            </w:r>
          </w:p>
          <w:p w:rsidR="00337D74" w:rsidRPr="00DC4006" w:rsidRDefault="00337D74" w:rsidP="002808C1">
            <w:pPr>
              <w:pBdr>
                <w:top w:val="nil"/>
                <w:left w:val="nil"/>
                <w:bottom w:val="nil"/>
                <w:right w:val="nil"/>
                <w:between w:val="nil"/>
              </w:pBdr>
              <w:ind w:hanging="2"/>
              <w:jc w:val="both"/>
              <w:rPr>
                <w:rFonts w:ascii="Times New Roman" w:hAnsi="Times New Roman" w:cs="Times New Roman"/>
              </w:rPr>
            </w:pPr>
            <w:r w:rsidRPr="00DC4006">
              <w:rPr>
                <w:rFonts w:ascii="Times New Roman" w:hAnsi="Times New Roman" w:cs="Times New Roman"/>
              </w:rPr>
              <w:t>;</w:t>
            </w:r>
          </w:p>
        </w:tc>
        <w:tc>
          <w:tcPr>
            <w:tcW w:w="3545" w:type="dxa"/>
            <w:tcBorders>
              <w:top w:val="nil"/>
              <w:left w:val="single" w:sz="4" w:space="0" w:color="000000"/>
              <w:bottom w:val="nil"/>
            </w:tcBorders>
          </w:tcPr>
          <w:p w:rsidR="00337D74" w:rsidRPr="00DC4006" w:rsidRDefault="00337D74" w:rsidP="002808C1">
            <w:pPr>
              <w:pBdr>
                <w:top w:val="nil"/>
                <w:left w:val="nil"/>
                <w:bottom w:val="nil"/>
                <w:right w:val="nil"/>
                <w:between w:val="nil"/>
              </w:pBdr>
              <w:ind w:hanging="2"/>
              <w:jc w:val="both"/>
              <w:rPr>
                <w:rFonts w:ascii="Times New Roman" w:hAnsi="Times New Roman" w:cs="Times New Roman"/>
              </w:rPr>
            </w:pPr>
            <w:r w:rsidRPr="00DC4006">
              <w:rPr>
                <w:rFonts w:ascii="Times New Roman" w:hAnsi="Times New Roman" w:cs="Times New Roman"/>
              </w:rPr>
              <w:t xml:space="preserve">выполняет практические задания, основанные на использовании разнообразных финансовых инструментов для управления личными финансами в целях   достижения финансового благополучия с учетом финансовой безопасности; </w:t>
            </w:r>
          </w:p>
        </w:tc>
        <w:tc>
          <w:tcPr>
            <w:tcW w:w="2232" w:type="dxa"/>
            <w:vMerge/>
          </w:tcPr>
          <w:p w:rsidR="00337D74" w:rsidRPr="00DC4006" w:rsidRDefault="00337D74" w:rsidP="002808C1">
            <w:pPr>
              <w:pBdr>
                <w:top w:val="nil"/>
                <w:left w:val="nil"/>
                <w:bottom w:val="nil"/>
                <w:right w:val="nil"/>
                <w:between w:val="nil"/>
              </w:pBdr>
              <w:ind w:hanging="2"/>
              <w:rPr>
                <w:rFonts w:ascii="Times New Roman" w:hAnsi="Times New Roman" w:cs="Times New Roman"/>
              </w:rPr>
            </w:pPr>
          </w:p>
        </w:tc>
      </w:tr>
      <w:tr w:rsidR="00337D74" w:rsidRPr="00DC4006" w:rsidTr="002808C1">
        <w:trPr>
          <w:cantSplit/>
          <w:trHeight w:val="421"/>
        </w:trPr>
        <w:tc>
          <w:tcPr>
            <w:tcW w:w="3793" w:type="dxa"/>
            <w:tcBorders>
              <w:top w:val="nil"/>
              <w:bottom w:val="nil"/>
              <w:right w:val="single" w:sz="4" w:space="0" w:color="000000"/>
            </w:tcBorders>
          </w:tcPr>
          <w:p w:rsidR="00337D74" w:rsidRPr="00DC4006" w:rsidRDefault="00337D74" w:rsidP="002808C1">
            <w:pPr>
              <w:pBdr>
                <w:top w:val="nil"/>
                <w:left w:val="nil"/>
                <w:bottom w:val="nil"/>
                <w:right w:val="nil"/>
                <w:between w:val="nil"/>
              </w:pBdr>
              <w:ind w:hanging="2"/>
              <w:jc w:val="both"/>
              <w:rPr>
                <w:rFonts w:ascii="Times New Roman" w:hAnsi="Times New Roman" w:cs="Times New Roman"/>
              </w:rPr>
            </w:pPr>
            <w:r w:rsidRPr="00DC4006">
              <w:rPr>
                <w:rFonts w:ascii="Times New Roman" w:hAnsi="Times New Roman" w:cs="Times New Roman"/>
              </w:rPr>
              <w:t xml:space="preserve">- выявлять сильные и слабые стороны </w:t>
            </w:r>
            <w:proofErr w:type="gramStart"/>
            <w:r w:rsidRPr="00DC4006">
              <w:rPr>
                <w:rFonts w:ascii="Times New Roman" w:hAnsi="Times New Roman" w:cs="Times New Roman"/>
              </w:rPr>
              <w:t>бизнес-идеи</w:t>
            </w:r>
            <w:proofErr w:type="gramEnd"/>
            <w:r w:rsidRPr="00DC4006">
              <w:rPr>
                <w:rFonts w:ascii="Times New Roman" w:hAnsi="Times New Roman" w:cs="Times New Roman"/>
              </w:rPr>
              <w:t>;</w:t>
            </w:r>
          </w:p>
        </w:tc>
        <w:tc>
          <w:tcPr>
            <w:tcW w:w="3545" w:type="dxa"/>
            <w:tcBorders>
              <w:top w:val="nil"/>
              <w:left w:val="single" w:sz="4" w:space="0" w:color="000000"/>
              <w:bottom w:val="nil"/>
            </w:tcBorders>
          </w:tcPr>
          <w:p w:rsidR="00337D74" w:rsidRPr="00DC4006" w:rsidRDefault="00337D74" w:rsidP="002808C1">
            <w:pPr>
              <w:pBdr>
                <w:top w:val="nil"/>
                <w:left w:val="nil"/>
                <w:bottom w:val="nil"/>
                <w:right w:val="nil"/>
                <w:between w:val="nil"/>
              </w:pBdr>
              <w:ind w:hanging="2"/>
              <w:jc w:val="both"/>
              <w:rPr>
                <w:rFonts w:ascii="Times New Roman" w:hAnsi="Times New Roman" w:cs="Times New Roman"/>
              </w:rPr>
            </w:pPr>
            <w:r w:rsidRPr="00DC4006">
              <w:rPr>
                <w:rFonts w:ascii="Times New Roman" w:hAnsi="Times New Roman" w:cs="Times New Roman"/>
              </w:rPr>
              <w:t>анализирует бизнес-идею;</w:t>
            </w:r>
          </w:p>
          <w:p w:rsidR="00337D74" w:rsidRPr="00DC4006" w:rsidRDefault="00337D74" w:rsidP="002808C1">
            <w:pPr>
              <w:pBdr>
                <w:top w:val="nil"/>
                <w:left w:val="nil"/>
                <w:bottom w:val="nil"/>
                <w:right w:val="nil"/>
                <w:between w:val="nil"/>
              </w:pBdr>
              <w:ind w:hanging="2"/>
              <w:jc w:val="both"/>
              <w:rPr>
                <w:rFonts w:ascii="Times New Roman" w:hAnsi="Times New Roman" w:cs="Times New Roman"/>
              </w:rPr>
            </w:pPr>
          </w:p>
        </w:tc>
        <w:tc>
          <w:tcPr>
            <w:tcW w:w="2232" w:type="dxa"/>
            <w:vMerge/>
          </w:tcPr>
          <w:p w:rsidR="00337D74" w:rsidRPr="00DC4006" w:rsidRDefault="00337D74" w:rsidP="002808C1">
            <w:pPr>
              <w:pBdr>
                <w:top w:val="nil"/>
                <w:left w:val="nil"/>
                <w:bottom w:val="nil"/>
                <w:right w:val="nil"/>
                <w:between w:val="nil"/>
              </w:pBdr>
              <w:ind w:hanging="2"/>
              <w:rPr>
                <w:rFonts w:ascii="Times New Roman" w:hAnsi="Times New Roman" w:cs="Times New Roman"/>
              </w:rPr>
            </w:pPr>
          </w:p>
        </w:tc>
      </w:tr>
      <w:tr w:rsidR="00337D74" w:rsidRPr="00DC4006" w:rsidTr="002808C1">
        <w:trPr>
          <w:cantSplit/>
          <w:trHeight w:val="421"/>
        </w:trPr>
        <w:tc>
          <w:tcPr>
            <w:tcW w:w="3793" w:type="dxa"/>
            <w:tcBorders>
              <w:top w:val="nil"/>
              <w:bottom w:val="nil"/>
              <w:right w:val="single" w:sz="4" w:space="0" w:color="000000"/>
            </w:tcBorders>
          </w:tcPr>
          <w:p w:rsidR="00337D74" w:rsidRPr="00DC4006" w:rsidRDefault="00337D74" w:rsidP="002808C1">
            <w:pPr>
              <w:pBdr>
                <w:top w:val="nil"/>
                <w:left w:val="nil"/>
                <w:bottom w:val="nil"/>
                <w:right w:val="nil"/>
                <w:between w:val="nil"/>
              </w:pBdr>
              <w:ind w:hanging="2"/>
              <w:jc w:val="both"/>
              <w:rPr>
                <w:rFonts w:ascii="Times New Roman" w:hAnsi="Times New Roman" w:cs="Times New Roman"/>
              </w:rPr>
            </w:pPr>
            <w:r w:rsidRPr="00DC4006">
              <w:rPr>
                <w:rFonts w:ascii="Times New Roman" w:hAnsi="Times New Roman" w:cs="Times New Roman"/>
              </w:rPr>
              <w:t xml:space="preserve">- грамотно проводить презентацию </w:t>
            </w:r>
            <w:proofErr w:type="gramStart"/>
            <w:r w:rsidRPr="00DC4006">
              <w:rPr>
                <w:rFonts w:ascii="Times New Roman" w:hAnsi="Times New Roman" w:cs="Times New Roman"/>
              </w:rPr>
              <w:t>бизнес-идеи</w:t>
            </w:r>
            <w:proofErr w:type="gramEnd"/>
            <w:r w:rsidRPr="00DC4006">
              <w:rPr>
                <w:rFonts w:ascii="Times New Roman" w:hAnsi="Times New Roman" w:cs="Times New Roman"/>
              </w:rPr>
              <w:t xml:space="preserve"> открытия собственного дела в области профессиональной деятельности; </w:t>
            </w:r>
          </w:p>
        </w:tc>
        <w:tc>
          <w:tcPr>
            <w:tcW w:w="3545" w:type="dxa"/>
            <w:tcBorders>
              <w:top w:val="nil"/>
              <w:left w:val="single" w:sz="4" w:space="0" w:color="000000"/>
              <w:bottom w:val="nil"/>
            </w:tcBorders>
          </w:tcPr>
          <w:p w:rsidR="00337D74" w:rsidRPr="00DC4006" w:rsidRDefault="00337D74" w:rsidP="002808C1">
            <w:pPr>
              <w:pBdr>
                <w:top w:val="nil"/>
                <w:left w:val="nil"/>
                <w:bottom w:val="nil"/>
                <w:right w:val="nil"/>
                <w:between w:val="nil"/>
              </w:pBdr>
              <w:ind w:hanging="2"/>
              <w:jc w:val="both"/>
              <w:rPr>
                <w:rFonts w:ascii="Times New Roman" w:hAnsi="Times New Roman" w:cs="Times New Roman"/>
              </w:rPr>
            </w:pPr>
            <w:r w:rsidRPr="00DC4006">
              <w:rPr>
                <w:rFonts w:ascii="Times New Roman" w:hAnsi="Times New Roman" w:cs="Times New Roman"/>
              </w:rPr>
              <w:t xml:space="preserve">проводит презентацию </w:t>
            </w:r>
            <w:proofErr w:type="gramStart"/>
            <w:r w:rsidRPr="00DC4006">
              <w:rPr>
                <w:rFonts w:ascii="Times New Roman" w:hAnsi="Times New Roman" w:cs="Times New Roman"/>
              </w:rPr>
              <w:t>бизнес-идеи</w:t>
            </w:r>
            <w:proofErr w:type="gramEnd"/>
            <w:r w:rsidRPr="00DC4006">
              <w:rPr>
                <w:rFonts w:ascii="Times New Roman" w:hAnsi="Times New Roman" w:cs="Times New Roman"/>
              </w:rPr>
              <w:t xml:space="preserve"> открытия собственного дела в области профессиональной деятельности;</w:t>
            </w:r>
          </w:p>
          <w:p w:rsidR="00337D74" w:rsidRPr="00DC4006" w:rsidRDefault="00337D74" w:rsidP="002808C1">
            <w:pPr>
              <w:pBdr>
                <w:top w:val="nil"/>
                <w:left w:val="nil"/>
                <w:bottom w:val="nil"/>
                <w:right w:val="nil"/>
                <w:between w:val="nil"/>
              </w:pBdr>
              <w:ind w:hanging="2"/>
              <w:jc w:val="both"/>
              <w:rPr>
                <w:rFonts w:ascii="Times New Roman" w:hAnsi="Times New Roman" w:cs="Times New Roman"/>
              </w:rPr>
            </w:pPr>
          </w:p>
        </w:tc>
        <w:tc>
          <w:tcPr>
            <w:tcW w:w="2232" w:type="dxa"/>
            <w:vMerge/>
          </w:tcPr>
          <w:p w:rsidR="00337D74" w:rsidRPr="00DC4006" w:rsidRDefault="00337D74" w:rsidP="002808C1">
            <w:pPr>
              <w:pBdr>
                <w:top w:val="nil"/>
                <w:left w:val="nil"/>
                <w:bottom w:val="nil"/>
                <w:right w:val="nil"/>
                <w:between w:val="nil"/>
              </w:pBdr>
              <w:ind w:hanging="2"/>
              <w:rPr>
                <w:rFonts w:ascii="Times New Roman" w:hAnsi="Times New Roman" w:cs="Times New Roman"/>
              </w:rPr>
            </w:pPr>
          </w:p>
        </w:tc>
      </w:tr>
      <w:tr w:rsidR="00337D74" w:rsidRPr="00DC4006" w:rsidTr="002808C1">
        <w:trPr>
          <w:cantSplit/>
          <w:trHeight w:val="421"/>
        </w:trPr>
        <w:tc>
          <w:tcPr>
            <w:tcW w:w="3793" w:type="dxa"/>
            <w:tcBorders>
              <w:top w:val="nil"/>
              <w:bottom w:val="nil"/>
              <w:right w:val="single" w:sz="4" w:space="0" w:color="000000"/>
            </w:tcBorders>
          </w:tcPr>
          <w:p w:rsidR="00337D74" w:rsidRPr="00DC4006" w:rsidRDefault="00337D74" w:rsidP="002808C1">
            <w:pPr>
              <w:pBdr>
                <w:top w:val="nil"/>
                <w:left w:val="nil"/>
                <w:bottom w:val="nil"/>
                <w:right w:val="nil"/>
                <w:between w:val="nil"/>
              </w:pBdr>
              <w:ind w:hanging="2"/>
              <w:jc w:val="both"/>
              <w:rPr>
                <w:rFonts w:ascii="Times New Roman" w:hAnsi="Times New Roman" w:cs="Times New Roman"/>
              </w:rPr>
            </w:pPr>
            <w:r w:rsidRPr="00DC4006">
              <w:rPr>
                <w:rFonts w:ascii="Times New Roman" w:hAnsi="Times New Roman" w:cs="Times New Roman"/>
              </w:rPr>
              <w:t xml:space="preserve">- определять источники финансирования для реализации </w:t>
            </w:r>
            <w:proofErr w:type="gramStart"/>
            <w:r w:rsidRPr="00DC4006">
              <w:rPr>
                <w:rFonts w:ascii="Times New Roman" w:hAnsi="Times New Roman" w:cs="Times New Roman"/>
              </w:rPr>
              <w:t>бизнес-идеи</w:t>
            </w:r>
            <w:proofErr w:type="gramEnd"/>
            <w:r w:rsidRPr="00DC4006">
              <w:rPr>
                <w:rFonts w:ascii="Times New Roman" w:hAnsi="Times New Roman" w:cs="Times New Roman"/>
              </w:rPr>
              <w:t>;</w:t>
            </w:r>
          </w:p>
          <w:p w:rsidR="00337D74" w:rsidRPr="00DC4006" w:rsidRDefault="00337D74" w:rsidP="002808C1">
            <w:pPr>
              <w:pBdr>
                <w:top w:val="nil"/>
                <w:left w:val="nil"/>
                <w:bottom w:val="nil"/>
                <w:right w:val="nil"/>
                <w:between w:val="nil"/>
              </w:pBdr>
              <w:ind w:hanging="2"/>
              <w:jc w:val="both"/>
              <w:rPr>
                <w:rFonts w:ascii="Times New Roman" w:hAnsi="Times New Roman" w:cs="Times New Roman"/>
              </w:rPr>
            </w:pPr>
          </w:p>
        </w:tc>
        <w:tc>
          <w:tcPr>
            <w:tcW w:w="3545" w:type="dxa"/>
            <w:tcBorders>
              <w:top w:val="nil"/>
              <w:left w:val="single" w:sz="4" w:space="0" w:color="000000"/>
              <w:bottom w:val="nil"/>
            </w:tcBorders>
          </w:tcPr>
          <w:p w:rsidR="00337D74" w:rsidRPr="00DC4006" w:rsidRDefault="00337D74" w:rsidP="002808C1">
            <w:pPr>
              <w:pBdr>
                <w:top w:val="nil"/>
                <w:left w:val="nil"/>
                <w:bottom w:val="nil"/>
                <w:right w:val="nil"/>
                <w:between w:val="nil"/>
              </w:pBdr>
              <w:ind w:hanging="2"/>
              <w:jc w:val="both"/>
              <w:rPr>
                <w:rFonts w:ascii="Times New Roman" w:hAnsi="Times New Roman" w:cs="Times New Roman"/>
              </w:rPr>
            </w:pPr>
            <w:r w:rsidRPr="00DC4006">
              <w:rPr>
                <w:rFonts w:ascii="Times New Roman" w:hAnsi="Times New Roman" w:cs="Times New Roman"/>
              </w:rPr>
              <w:t>предлагает возможные источники финансирования для реализации бизне</w:t>
            </w:r>
            <w:proofErr w:type="gramStart"/>
            <w:r w:rsidRPr="00DC4006">
              <w:rPr>
                <w:rFonts w:ascii="Times New Roman" w:hAnsi="Times New Roman" w:cs="Times New Roman"/>
              </w:rPr>
              <w:t>с-</w:t>
            </w:r>
            <w:proofErr w:type="gramEnd"/>
            <w:r w:rsidRPr="00DC4006">
              <w:rPr>
                <w:rFonts w:ascii="Times New Roman" w:hAnsi="Times New Roman" w:cs="Times New Roman"/>
              </w:rPr>
              <w:t xml:space="preserve"> идеи;</w:t>
            </w:r>
          </w:p>
        </w:tc>
        <w:tc>
          <w:tcPr>
            <w:tcW w:w="2232" w:type="dxa"/>
            <w:vMerge/>
          </w:tcPr>
          <w:p w:rsidR="00337D74" w:rsidRPr="00DC4006" w:rsidRDefault="00337D74" w:rsidP="002808C1">
            <w:pPr>
              <w:pBdr>
                <w:top w:val="nil"/>
                <w:left w:val="nil"/>
                <w:bottom w:val="nil"/>
                <w:right w:val="nil"/>
                <w:between w:val="nil"/>
              </w:pBdr>
              <w:ind w:hanging="2"/>
              <w:rPr>
                <w:rFonts w:ascii="Times New Roman" w:hAnsi="Times New Roman" w:cs="Times New Roman"/>
              </w:rPr>
            </w:pPr>
          </w:p>
        </w:tc>
      </w:tr>
      <w:tr w:rsidR="00337D74" w:rsidRPr="00DC4006" w:rsidTr="002808C1">
        <w:trPr>
          <w:cantSplit/>
          <w:trHeight w:val="421"/>
        </w:trPr>
        <w:tc>
          <w:tcPr>
            <w:tcW w:w="3793" w:type="dxa"/>
            <w:tcBorders>
              <w:top w:val="nil"/>
              <w:bottom w:val="nil"/>
              <w:right w:val="single" w:sz="4" w:space="0" w:color="000000"/>
            </w:tcBorders>
          </w:tcPr>
          <w:p w:rsidR="00337D74" w:rsidRPr="00DC4006" w:rsidRDefault="00337D74" w:rsidP="002808C1">
            <w:pPr>
              <w:pBdr>
                <w:top w:val="nil"/>
                <w:left w:val="nil"/>
                <w:bottom w:val="nil"/>
                <w:right w:val="nil"/>
                <w:between w:val="nil"/>
              </w:pBdr>
              <w:ind w:hanging="2"/>
              <w:jc w:val="both"/>
              <w:rPr>
                <w:rFonts w:ascii="Times New Roman" w:hAnsi="Times New Roman" w:cs="Times New Roman"/>
              </w:rPr>
            </w:pPr>
            <w:r w:rsidRPr="00DC4006">
              <w:rPr>
                <w:rFonts w:ascii="Times New Roman" w:hAnsi="Times New Roman" w:cs="Times New Roman"/>
              </w:rPr>
              <w:t>- производить основные финансовые расчеты при планировании личных финансов;</w:t>
            </w:r>
          </w:p>
        </w:tc>
        <w:tc>
          <w:tcPr>
            <w:tcW w:w="3545" w:type="dxa"/>
            <w:tcBorders>
              <w:top w:val="nil"/>
              <w:left w:val="single" w:sz="4" w:space="0" w:color="000000"/>
              <w:bottom w:val="nil"/>
            </w:tcBorders>
          </w:tcPr>
          <w:p w:rsidR="00337D74" w:rsidRPr="00DC4006" w:rsidRDefault="00337D74" w:rsidP="002808C1">
            <w:pPr>
              <w:pBdr>
                <w:top w:val="nil"/>
                <w:left w:val="nil"/>
                <w:bottom w:val="nil"/>
                <w:right w:val="nil"/>
                <w:between w:val="nil"/>
              </w:pBdr>
              <w:ind w:hanging="2"/>
              <w:jc w:val="both"/>
              <w:rPr>
                <w:rFonts w:ascii="Times New Roman" w:hAnsi="Times New Roman" w:cs="Times New Roman"/>
              </w:rPr>
            </w:pPr>
            <w:r w:rsidRPr="00DC4006">
              <w:rPr>
                <w:rFonts w:ascii="Times New Roman" w:hAnsi="Times New Roman" w:cs="Times New Roman"/>
              </w:rPr>
              <w:t>проводит финансовые расчет, включая анализ расходов, необходимых для достижения цели, выполняет практические задания, основанные на ситуациях, связанных с различными финансовыми расчетами;</w:t>
            </w:r>
          </w:p>
        </w:tc>
        <w:tc>
          <w:tcPr>
            <w:tcW w:w="2232" w:type="dxa"/>
            <w:vMerge/>
          </w:tcPr>
          <w:p w:rsidR="00337D74" w:rsidRPr="00DC4006" w:rsidRDefault="00337D74" w:rsidP="002808C1">
            <w:pPr>
              <w:pBdr>
                <w:top w:val="nil"/>
                <w:left w:val="nil"/>
                <w:bottom w:val="nil"/>
                <w:right w:val="nil"/>
                <w:between w:val="nil"/>
              </w:pBdr>
              <w:ind w:hanging="2"/>
              <w:rPr>
                <w:rFonts w:ascii="Times New Roman" w:hAnsi="Times New Roman" w:cs="Times New Roman"/>
              </w:rPr>
            </w:pPr>
          </w:p>
        </w:tc>
      </w:tr>
      <w:tr w:rsidR="00337D74" w:rsidRPr="00DC4006" w:rsidTr="002808C1">
        <w:trPr>
          <w:cantSplit/>
          <w:trHeight w:val="421"/>
        </w:trPr>
        <w:tc>
          <w:tcPr>
            <w:tcW w:w="3793" w:type="dxa"/>
            <w:tcBorders>
              <w:top w:val="nil"/>
              <w:bottom w:val="nil"/>
              <w:right w:val="single" w:sz="4" w:space="0" w:color="000000"/>
            </w:tcBorders>
          </w:tcPr>
          <w:p w:rsidR="00337D74" w:rsidRPr="00DC4006" w:rsidRDefault="00337D74" w:rsidP="002808C1">
            <w:pPr>
              <w:pBdr>
                <w:top w:val="nil"/>
                <w:left w:val="nil"/>
                <w:bottom w:val="nil"/>
                <w:right w:val="nil"/>
                <w:between w:val="nil"/>
              </w:pBdr>
              <w:ind w:hanging="2"/>
              <w:jc w:val="both"/>
              <w:rPr>
                <w:rFonts w:ascii="Times New Roman" w:hAnsi="Times New Roman" w:cs="Times New Roman"/>
              </w:rPr>
            </w:pPr>
            <w:r w:rsidRPr="00DC4006">
              <w:rPr>
                <w:rFonts w:ascii="Times New Roman" w:hAnsi="Times New Roman" w:cs="Times New Roman"/>
              </w:rPr>
              <w:t>- оценивать финансовые риски, связанные с осуществлением предпринимательской деятельности и планирования личных финансов;</w:t>
            </w:r>
          </w:p>
        </w:tc>
        <w:tc>
          <w:tcPr>
            <w:tcW w:w="3545" w:type="dxa"/>
            <w:tcBorders>
              <w:top w:val="nil"/>
              <w:left w:val="single" w:sz="4" w:space="0" w:color="000000"/>
              <w:bottom w:val="nil"/>
            </w:tcBorders>
          </w:tcPr>
          <w:p w:rsidR="00337D74" w:rsidRPr="00DC4006" w:rsidRDefault="00337D74" w:rsidP="002808C1">
            <w:pPr>
              <w:pBdr>
                <w:top w:val="nil"/>
                <w:left w:val="nil"/>
                <w:bottom w:val="nil"/>
                <w:right w:val="nil"/>
                <w:between w:val="nil"/>
              </w:pBdr>
              <w:ind w:hanging="2"/>
              <w:jc w:val="both"/>
              <w:rPr>
                <w:rFonts w:ascii="Times New Roman" w:hAnsi="Times New Roman" w:cs="Times New Roman"/>
              </w:rPr>
            </w:pPr>
            <w:r w:rsidRPr="00DC4006">
              <w:rPr>
                <w:rFonts w:ascii="Times New Roman" w:hAnsi="Times New Roman" w:cs="Times New Roman"/>
              </w:rPr>
              <w:t>проводит оценку возможных финансовых рисков, связанных с осуществлением предпринимательской деятельности и планирования личных финансов;</w:t>
            </w:r>
          </w:p>
        </w:tc>
        <w:tc>
          <w:tcPr>
            <w:tcW w:w="2232" w:type="dxa"/>
            <w:vMerge/>
          </w:tcPr>
          <w:p w:rsidR="00337D74" w:rsidRPr="00DC4006" w:rsidRDefault="00337D74" w:rsidP="002808C1">
            <w:pPr>
              <w:pBdr>
                <w:top w:val="nil"/>
                <w:left w:val="nil"/>
                <w:bottom w:val="nil"/>
                <w:right w:val="nil"/>
                <w:between w:val="nil"/>
              </w:pBdr>
              <w:ind w:hanging="2"/>
              <w:rPr>
                <w:rFonts w:ascii="Times New Roman" w:hAnsi="Times New Roman" w:cs="Times New Roman"/>
              </w:rPr>
            </w:pPr>
          </w:p>
        </w:tc>
      </w:tr>
      <w:tr w:rsidR="00337D74" w:rsidRPr="00DC4006" w:rsidTr="002808C1">
        <w:trPr>
          <w:cantSplit/>
          <w:trHeight w:val="421"/>
        </w:trPr>
        <w:tc>
          <w:tcPr>
            <w:tcW w:w="3793" w:type="dxa"/>
            <w:tcBorders>
              <w:top w:val="nil"/>
              <w:bottom w:val="nil"/>
              <w:right w:val="single" w:sz="4" w:space="0" w:color="000000"/>
            </w:tcBorders>
          </w:tcPr>
          <w:p w:rsidR="00337D74" w:rsidRPr="00DC4006" w:rsidRDefault="00337D74" w:rsidP="002808C1">
            <w:pPr>
              <w:pBdr>
                <w:top w:val="nil"/>
                <w:left w:val="nil"/>
                <w:bottom w:val="nil"/>
                <w:right w:val="nil"/>
                <w:between w:val="nil"/>
              </w:pBdr>
              <w:ind w:hanging="2"/>
              <w:jc w:val="both"/>
              <w:rPr>
                <w:rFonts w:ascii="Times New Roman" w:hAnsi="Times New Roman" w:cs="Times New Roman"/>
              </w:rPr>
            </w:pPr>
            <w:r w:rsidRPr="00DC4006">
              <w:rPr>
                <w:rFonts w:ascii="Times New Roman" w:hAnsi="Times New Roman" w:cs="Times New Roman"/>
                <w:b/>
              </w:rPr>
              <w:t xml:space="preserve">- </w:t>
            </w:r>
            <w:r w:rsidRPr="00DC4006">
              <w:rPr>
                <w:rFonts w:ascii="Times New Roman" w:hAnsi="Times New Roman" w:cs="Times New Roman"/>
              </w:rPr>
              <w:t>работать в коллективе и команде;</w:t>
            </w:r>
          </w:p>
          <w:p w:rsidR="00337D74" w:rsidRPr="00DC4006" w:rsidRDefault="00337D74" w:rsidP="002808C1">
            <w:pPr>
              <w:pBdr>
                <w:top w:val="nil"/>
                <w:left w:val="nil"/>
                <w:bottom w:val="nil"/>
                <w:right w:val="nil"/>
                <w:between w:val="nil"/>
              </w:pBdr>
              <w:ind w:hanging="2"/>
              <w:jc w:val="both"/>
              <w:rPr>
                <w:rFonts w:ascii="Times New Roman" w:hAnsi="Times New Roman" w:cs="Times New Roman"/>
              </w:rPr>
            </w:pPr>
          </w:p>
        </w:tc>
        <w:tc>
          <w:tcPr>
            <w:tcW w:w="3545" w:type="dxa"/>
            <w:tcBorders>
              <w:top w:val="nil"/>
              <w:left w:val="single" w:sz="4" w:space="0" w:color="000000"/>
              <w:bottom w:val="nil"/>
            </w:tcBorders>
          </w:tcPr>
          <w:p w:rsidR="00337D74" w:rsidRPr="00DC4006" w:rsidRDefault="00337D74" w:rsidP="002808C1">
            <w:pPr>
              <w:pBdr>
                <w:top w:val="nil"/>
                <w:left w:val="nil"/>
                <w:bottom w:val="nil"/>
                <w:right w:val="nil"/>
                <w:between w:val="nil"/>
              </w:pBdr>
              <w:ind w:hanging="2"/>
              <w:jc w:val="both"/>
              <w:rPr>
                <w:rFonts w:ascii="Times New Roman" w:hAnsi="Times New Roman" w:cs="Times New Roman"/>
              </w:rPr>
            </w:pPr>
            <w:r w:rsidRPr="00DC4006">
              <w:rPr>
                <w:rFonts w:ascii="Times New Roman" w:hAnsi="Times New Roman" w:cs="Times New Roman"/>
              </w:rPr>
              <w:t>осуществляет коммуникации в соответствии с полученными знаниями и практическим опытом;</w:t>
            </w:r>
          </w:p>
        </w:tc>
        <w:tc>
          <w:tcPr>
            <w:tcW w:w="2232" w:type="dxa"/>
            <w:vMerge/>
          </w:tcPr>
          <w:p w:rsidR="00337D74" w:rsidRPr="00DC4006" w:rsidRDefault="00337D74" w:rsidP="002808C1">
            <w:pPr>
              <w:pBdr>
                <w:top w:val="nil"/>
                <w:left w:val="nil"/>
                <w:bottom w:val="nil"/>
                <w:right w:val="nil"/>
                <w:between w:val="nil"/>
              </w:pBdr>
              <w:ind w:hanging="2"/>
              <w:rPr>
                <w:rFonts w:ascii="Times New Roman" w:hAnsi="Times New Roman" w:cs="Times New Roman"/>
              </w:rPr>
            </w:pPr>
          </w:p>
        </w:tc>
      </w:tr>
      <w:tr w:rsidR="00337D74" w:rsidRPr="00DC4006" w:rsidTr="002808C1">
        <w:trPr>
          <w:cantSplit/>
          <w:trHeight w:val="421"/>
        </w:trPr>
        <w:tc>
          <w:tcPr>
            <w:tcW w:w="3793" w:type="dxa"/>
            <w:tcBorders>
              <w:top w:val="nil"/>
              <w:bottom w:val="nil"/>
              <w:right w:val="single" w:sz="4" w:space="0" w:color="000000"/>
            </w:tcBorders>
          </w:tcPr>
          <w:p w:rsidR="00337D74" w:rsidRPr="00DC4006" w:rsidRDefault="00337D74" w:rsidP="002808C1">
            <w:pPr>
              <w:pBdr>
                <w:top w:val="nil"/>
                <w:left w:val="nil"/>
                <w:bottom w:val="nil"/>
                <w:right w:val="nil"/>
                <w:between w:val="nil"/>
              </w:pBdr>
              <w:ind w:hanging="2"/>
              <w:jc w:val="both"/>
              <w:rPr>
                <w:rFonts w:ascii="Times New Roman" w:hAnsi="Times New Roman" w:cs="Times New Roman"/>
              </w:rPr>
            </w:pPr>
            <w:r w:rsidRPr="00DC4006">
              <w:rPr>
                <w:rFonts w:ascii="Times New Roman" w:hAnsi="Times New Roman" w:cs="Times New Roman"/>
              </w:rPr>
              <w:t>- взаимодействовать с коллегами, руководством, клиентами, в ходе профессиональной и предпринимательской деятельности;</w:t>
            </w:r>
          </w:p>
        </w:tc>
        <w:tc>
          <w:tcPr>
            <w:tcW w:w="3545" w:type="dxa"/>
            <w:tcBorders>
              <w:top w:val="nil"/>
              <w:left w:val="single" w:sz="4" w:space="0" w:color="000000"/>
              <w:bottom w:val="nil"/>
            </w:tcBorders>
          </w:tcPr>
          <w:p w:rsidR="00337D74" w:rsidRPr="00DC4006" w:rsidRDefault="00337D74" w:rsidP="002808C1">
            <w:pPr>
              <w:pBdr>
                <w:top w:val="nil"/>
                <w:left w:val="nil"/>
                <w:bottom w:val="nil"/>
                <w:right w:val="nil"/>
                <w:between w:val="nil"/>
              </w:pBdr>
              <w:ind w:hanging="2"/>
              <w:jc w:val="both"/>
              <w:rPr>
                <w:rFonts w:ascii="Times New Roman" w:hAnsi="Times New Roman" w:cs="Times New Roman"/>
              </w:rPr>
            </w:pPr>
            <w:r w:rsidRPr="00DC4006">
              <w:rPr>
                <w:rFonts w:ascii="Times New Roman" w:hAnsi="Times New Roman" w:cs="Times New Roman"/>
              </w:rPr>
              <w:t>взаимодействует с коллегами, руководством, клиентами в модельных ситуациях профессиональной и предпринимательской деятельности с опорой на знания правил коммуникации;</w:t>
            </w:r>
          </w:p>
        </w:tc>
        <w:tc>
          <w:tcPr>
            <w:tcW w:w="2232" w:type="dxa"/>
            <w:vMerge/>
          </w:tcPr>
          <w:p w:rsidR="00337D74" w:rsidRPr="00DC4006" w:rsidRDefault="00337D74" w:rsidP="002808C1">
            <w:pPr>
              <w:pBdr>
                <w:top w:val="nil"/>
                <w:left w:val="nil"/>
                <w:bottom w:val="nil"/>
                <w:right w:val="nil"/>
                <w:between w:val="nil"/>
              </w:pBdr>
              <w:ind w:hanging="2"/>
              <w:rPr>
                <w:rFonts w:ascii="Times New Roman" w:hAnsi="Times New Roman" w:cs="Times New Roman"/>
              </w:rPr>
            </w:pPr>
          </w:p>
        </w:tc>
      </w:tr>
      <w:tr w:rsidR="00337D74" w:rsidRPr="00DC4006" w:rsidTr="002808C1">
        <w:trPr>
          <w:cantSplit/>
          <w:trHeight w:val="421"/>
        </w:trPr>
        <w:tc>
          <w:tcPr>
            <w:tcW w:w="3793" w:type="dxa"/>
            <w:tcBorders>
              <w:top w:val="nil"/>
              <w:bottom w:val="nil"/>
              <w:right w:val="single" w:sz="4" w:space="0" w:color="000000"/>
            </w:tcBorders>
          </w:tcPr>
          <w:p w:rsidR="00337D74" w:rsidRPr="00DC4006" w:rsidRDefault="00337D74" w:rsidP="002808C1">
            <w:pPr>
              <w:pBdr>
                <w:top w:val="nil"/>
                <w:left w:val="nil"/>
                <w:bottom w:val="nil"/>
                <w:right w:val="nil"/>
                <w:between w:val="nil"/>
              </w:pBdr>
              <w:ind w:hanging="2"/>
              <w:jc w:val="both"/>
              <w:rPr>
                <w:rFonts w:ascii="Times New Roman" w:hAnsi="Times New Roman" w:cs="Times New Roman"/>
              </w:rPr>
            </w:pPr>
            <w:r w:rsidRPr="00DC4006">
              <w:rPr>
                <w:rFonts w:ascii="Times New Roman" w:hAnsi="Times New Roman" w:cs="Times New Roman"/>
              </w:rPr>
              <w:t>- грамотно излагать свои мысли, формулировать собственное мнение, обосновывать свою позицию</w:t>
            </w:r>
            <w:r w:rsidRPr="00DC4006">
              <w:rPr>
                <w:rFonts w:ascii="Times New Roman" w:hAnsi="Times New Roman" w:cs="Times New Roman"/>
                <w:b/>
              </w:rPr>
              <w:t xml:space="preserve"> </w:t>
            </w:r>
            <w:r w:rsidRPr="00DC4006">
              <w:rPr>
                <w:rFonts w:ascii="Times New Roman" w:hAnsi="Times New Roman" w:cs="Times New Roman"/>
              </w:rPr>
              <w:t>в учебных и практических ситуациях;</w:t>
            </w:r>
          </w:p>
          <w:p w:rsidR="00337D74" w:rsidRPr="00DC4006" w:rsidRDefault="00337D74" w:rsidP="002808C1">
            <w:pPr>
              <w:pBdr>
                <w:top w:val="nil"/>
                <w:left w:val="nil"/>
                <w:bottom w:val="nil"/>
                <w:right w:val="nil"/>
                <w:between w:val="nil"/>
              </w:pBdr>
              <w:ind w:hanging="2"/>
              <w:jc w:val="both"/>
              <w:rPr>
                <w:rFonts w:ascii="Times New Roman" w:hAnsi="Times New Roman" w:cs="Times New Roman"/>
              </w:rPr>
            </w:pPr>
          </w:p>
        </w:tc>
        <w:tc>
          <w:tcPr>
            <w:tcW w:w="3545" w:type="dxa"/>
            <w:tcBorders>
              <w:top w:val="nil"/>
              <w:left w:val="single" w:sz="4" w:space="0" w:color="000000"/>
              <w:bottom w:val="nil"/>
            </w:tcBorders>
          </w:tcPr>
          <w:p w:rsidR="00337D74" w:rsidRPr="00DC4006" w:rsidRDefault="00337D74" w:rsidP="002808C1">
            <w:pPr>
              <w:pBdr>
                <w:top w:val="nil"/>
                <w:left w:val="nil"/>
                <w:bottom w:val="nil"/>
                <w:right w:val="nil"/>
                <w:between w:val="nil"/>
              </w:pBdr>
              <w:ind w:hanging="2"/>
              <w:jc w:val="both"/>
              <w:rPr>
                <w:rFonts w:ascii="Times New Roman" w:hAnsi="Times New Roman" w:cs="Times New Roman"/>
              </w:rPr>
            </w:pPr>
            <w:r w:rsidRPr="00DC4006">
              <w:rPr>
                <w:rFonts w:ascii="Times New Roman" w:hAnsi="Times New Roman" w:cs="Times New Roman"/>
              </w:rPr>
              <w:t>грамотно излагает собственную точку зрения с приведением аргументов;</w:t>
            </w:r>
          </w:p>
          <w:p w:rsidR="00337D74" w:rsidRPr="00DC4006" w:rsidRDefault="00337D74" w:rsidP="002808C1">
            <w:pPr>
              <w:pBdr>
                <w:top w:val="nil"/>
                <w:left w:val="nil"/>
                <w:bottom w:val="nil"/>
                <w:right w:val="nil"/>
                <w:between w:val="nil"/>
              </w:pBdr>
              <w:ind w:hanging="2"/>
              <w:jc w:val="both"/>
              <w:rPr>
                <w:rFonts w:ascii="Times New Roman" w:hAnsi="Times New Roman" w:cs="Times New Roman"/>
              </w:rPr>
            </w:pPr>
          </w:p>
        </w:tc>
        <w:tc>
          <w:tcPr>
            <w:tcW w:w="2232" w:type="dxa"/>
            <w:vMerge/>
          </w:tcPr>
          <w:p w:rsidR="00337D74" w:rsidRPr="00DC4006" w:rsidRDefault="00337D74" w:rsidP="002808C1">
            <w:pPr>
              <w:pBdr>
                <w:top w:val="nil"/>
                <w:left w:val="nil"/>
                <w:bottom w:val="nil"/>
                <w:right w:val="nil"/>
                <w:between w:val="nil"/>
              </w:pBdr>
              <w:ind w:hanging="2"/>
              <w:rPr>
                <w:rFonts w:ascii="Times New Roman" w:hAnsi="Times New Roman" w:cs="Times New Roman"/>
              </w:rPr>
            </w:pPr>
          </w:p>
        </w:tc>
      </w:tr>
      <w:tr w:rsidR="00337D74" w:rsidRPr="00DC4006" w:rsidTr="002808C1">
        <w:trPr>
          <w:cantSplit/>
          <w:trHeight w:val="421"/>
        </w:trPr>
        <w:tc>
          <w:tcPr>
            <w:tcW w:w="3793" w:type="dxa"/>
            <w:tcBorders>
              <w:top w:val="nil"/>
              <w:bottom w:val="nil"/>
              <w:right w:val="single" w:sz="4" w:space="0" w:color="000000"/>
            </w:tcBorders>
          </w:tcPr>
          <w:p w:rsidR="00337D74" w:rsidRPr="00DC4006" w:rsidRDefault="00337D74" w:rsidP="002808C1">
            <w:pPr>
              <w:pBdr>
                <w:top w:val="nil"/>
                <w:left w:val="nil"/>
                <w:bottom w:val="nil"/>
                <w:right w:val="nil"/>
                <w:between w:val="nil"/>
              </w:pBdr>
              <w:ind w:hanging="2"/>
              <w:jc w:val="both"/>
              <w:rPr>
                <w:rFonts w:ascii="Times New Roman" w:hAnsi="Times New Roman" w:cs="Times New Roman"/>
              </w:rPr>
            </w:pPr>
            <w:r w:rsidRPr="00DC4006">
              <w:rPr>
                <w:rFonts w:ascii="Times New Roman" w:hAnsi="Times New Roman" w:cs="Times New Roman"/>
              </w:rPr>
              <w:t>- проявлять толерантность в коллективе;</w:t>
            </w:r>
          </w:p>
          <w:p w:rsidR="00337D74" w:rsidRPr="00DC4006" w:rsidRDefault="00337D74" w:rsidP="002808C1">
            <w:pPr>
              <w:pBdr>
                <w:top w:val="nil"/>
                <w:left w:val="nil"/>
                <w:bottom w:val="nil"/>
                <w:right w:val="nil"/>
                <w:between w:val="nil"/>
              </w:pBdr>
              <w:ind w:hanging="2"/>
              <w:jc w:val="both"/>
              <w:rPr>
                <w:rFonts w:ascii="Times New Roman" w:hAnsi="Times New Roman" w:cs="Times New Roman"/>
              </w:rPr>
            </w:pPr>
          </w:p>
        </w:tc>
        <w:tc>
          <w:tcPr>
            <w:tcW w:w="3545" w:type="dxa"/>
            <w:tcBorders>
              <w:top w:val="nil"/>
              <w:left w:val="single" w:sz="4" w:space="0" w:color="000000"/>
              <w:bottom w:val="nil"/>
            </w:tcBorders>
          </w:tcPr>
          <w:p w:rsidR="00337D74" w:rsidRPr="00DC4006" w:rsidRDefault="00337D74" w:rsidP="002808C1">
            <w:pPr>
              <w:pBdr>
                <w:top w:val="nil"/>
                <w:left w:val="nil"/>
                <w:bottom w:val="nil"/>
                <w:right w:val="nil"/>
                <w:between w:val="nil"/>
              </w:pBdr>
              <w:ind w:hanging="2"/>
              <w:jc w:val="both"/>
              <w:rPr>
                <w:rFonts w:ascii="Times New Roman" w:hAnsi="Times New Roman" w:cs="Times New Roman"/>
              </w:rPr>
            </w:pPr>
            <w:r w:rsidRPr="00DC4006">
              <w:rPr>
                <w:rFonts w:ascii="Times New Roman" w:hAnsi="Times New Roman" w:cs="Times New Roman"/>
              </w:rPr>
              <w:t>демонстрирует толерантное поведение;</w:t>
            </w:r>
          </w:p>
        </w:tc>
        <w:tc>
          <w:tcPr>
            <w:tcW w:w="2232" w:type="dxa"/>
            <w:vMerge/>
          </w:tcPr>
          <w:p w:rsidR="00337D74" w:rsidRPr="00DC4006" w:rsidRDefault="00337D74" w:rsidP="002808C1">
            <w:pPr>
              <w:pBdr>
                <w:top w:val="nil"/>
                <w:left w:val="nil"/>
                <w:bottom w:val="nil"/>
                <w:right w:val="nil"/>
                <w:between w:val="nil"/>
              </w:pBdr>
              <w:ind w:hanging="2"/>
              <w:rPr>
                <w:rFonts w:ascii="Times New Roman" w:hAnsi="Times New Roman" w:cs="Times New Roman"/>
              </w:rPr>
            </w:pPr>
          </w:p>
        </w:tc>
      </w:tr>
      <w:tr w:rsidR="00337D74" w:rsidRPr="00DC4006" w:rsidTr="002808C1">
        <w:trPr>
          <w:cantSplit/>
          <w:trHeight w:val="421"/>
        </w:trPr>
        <w:tc>
          <w:tcPr>
            <w:tcW w:w="3793" w:type="dxa"/>
            <w:tcBorders>
              <w:top w:val="nil"/>
              <w:bottom w:val="nil"/>
              <w:right w:val="single" w:sz="4" w:space="0" w:color="000000"/>
            </w:tcBorders>
          </w:tcPr>
          <w:p w:rsidR="00337D74" w:rsidRPr="00DC4006" w:rsidRDefault="00337D74" w:rsidP="002808C1">
            <w:pPr>
              <w:pBdr>
                <w:top w:val="nil"/>
                <w:left w:val="nil"/>
                <w:bottom w:val="nil"/>
                <w:right w:val="nil"/>
                <w:between w:val="nil"/>
              </w:pBdr>
              <w:ind w:hanging="2"/>
              <w:jc w:val="both"/>
              <w:rPr>
                <w:rFonts w:ascii="Times New Roman" w:hAnsi="Times New Roman" w:cs="Times New Roman"/>
              </w:rPr>
            </w:pPr>
            <w:r w:rsidRPr="00DC4006">
              <w:rPr>
                <w:rFonts w:ascii="Times New Roman" w:hAnsi="Times New Roman" w:cs="Times New Roman"/>
              </w:rPr>
              <w:t>- оформлять документы, связанные с профессиональной деятельностью и деловой коммуникацией, на государственном языке РФ;</w:t>
            </w:r>
          </w:p>
        </w:tc>
        <w:tc>
          <w:tcPr>
            <w:tcW w:w="3545" w:type="dxa"/>
            <w:tcBorders>
              <w:top w:val="nil"/>
              <w:left w:val="single" w:sz="4" w:space="0" w:color="000000"/>
              <w:bottom w:val="nil"/>
            </w:tcBorders>
          </w:tcPr>
          <w:p w:rsidR="00337D74" w:rsidRPr="00DC4006" w:rsidRDefault="00337D74" w:rsidP="002808C1">
            <w:pPr>
              <w:pBdr>
                <w:top w:val="nil"/>
                <w:left w:val="nil"/>
                <w:bottom w:val="nil"/>
                <w:right w:val="nil"/>
                <w:between w:val="nil"/>
              </w:pBdr>
              <w:ind w:hanging="2"/>
              <w:jc w:val="both"/>
              <w:rPr>
                <w:rFonts w:ascii="Times New Roman" w:hAnsi="Times New Roman" w:cs="Times New Roman"/>
              </w:rPr>
            </w:pPr>
            <w:r w:rsidRPr="00DC4006">
              <w:rPr>
                <w:rFonts w:ascii="Times New Roman" w:hAnsi="Times New Roman" w:cs="Times New Roman"/>
              </w:rPr>
              <w:t>выполняет практические задания по заполнению документов на государственном языке РФ в соответствии с примерами;</w:t>
            </w:r>
          </w:p>
          <w:p w:rsidR="00337D74" w:rsidRPr="00DC4006" w:rsidRDefault="00337D74" w:rsidP="002808C1">
            <w:pPr>
              <w:pBdr>
                <w:top w:val="nil"/>
                <w:left w:val="nil"/>
                <w:bottom w:val="nil"/>
                <w:right w:val="nil"/>
                <w:between w:val="nil"/>
              </w:pBdr>
              <w:ind w:hanging="2"/>
              <w:jc w:val="both"/>
              <w:rPr>
                <w:rFonts w:ascii="Times New Roman" w:hAnsi="Times New Roman" w:cs="Times New Roman"/>
              </w:rPr>
            </w:pPr>
          </w:p>
        </w:tc>
        <w:tc>
          <w:tcPr>
            <w:tcW w:w="2232" w:type="dxa"/>
            <w:vMerge/>
          </w:tcPr>
          <w:p w:rsidR="00337D74" w:rsidRPr="00DC4006" w:rsidRDefault="00337D74" w:rsidP="002808C1">
            <w:pPr>
              <w:pBdr>
                <w:top w:val="nil"/>
                <w:left w:val="nil"/>
                <w:bottom w:val="nil"/>
                <w:right w:val="nil"/>
                <w:between w:val="nil"/>
              </w:pBdr>
              <w:ind w:hanging="2"/>
              <w:rPr>
                <w:rFonts w:ascii="Times New Roman" w:hAnsi="Times New Roman" w:cs="Times New Roman"/>
              </w:rPr>
            </w:pPr>
          </w:p>
        </w:tc>
      </w:tr>
      <w:tr w:rsidR="00337D74" w:rsidRPr="00DC4006" w:rsidTr="002808C1">
        <w:trPr>
          <w:cantSplit/>
          <w:trHeight w:val="421"/>
        </w:trPr>
        <w:tc>
          <w:tcPr>
            <w:tcW w:w="3793" w:type="dxa"/>
            <w:tcBorders>
              <w:top w:val="nil"/>
              <w:bottom w:val="nil"/>
              <w:right w:val="single" w:sz="4" w:space="0" w:color="000000"/>
            </w:tcBorders>
          </w:tcPr>
          <w:p w:rsidR="00337D74" w:rsidRPr="00DC4006" w:rsidRDefault="00337D74" w:rsidP="002808C1">
            <w:pPr>
              <w:pBdr>
                <w:top w:val="nil"/>
                <w:left w:val="nil"/>
                <w:bottom w:val="nil"/>
                <w:right w:val="nil"/>
                <w:between w:val="nil"/>
              </w:pBdr>
              <w:ind w:hanging="2"/>
              <w:jc w:val="both"/>
              <w:rPr>
                <w:rFonts w:ascii="Times New Roman" w:hAnsi="Times New Roman" w:cs="Times New Roman"/>
              </w:rPr>
            </w:pPr>
            <w:r w:rsidRPr="00DC4006">
              <w:rPr>
                <w:rFonts w:ascii="Times New Roman" w:hAnsi="Times New Roman" w:cs="Times New Roman"/>
              </w:rPr>
              <w:t>- соблюдать нормы экологической безопасности;</w:t>
            </w:r>
          </w:p>
        </w:tc>
        <w:tc>
          <w:tcPr>
            <w:tcW w:w="3545" w:type="dxa"/>
            <w:tcBorders>
              <w:top w:val="nil"/>
              <w:left w:val="single" w:sz="4" w:space="0" w:color="000000"/>
              <w:bottom w:val="nil"/>
            </w:tcBorders>
          </w:tcPr>
          <w:p w:rsidR="00337D74" w:rsidRPr="00DC4006" w:rsidRDefault="00337D74" w:rsidP="002808C1">
            <w:pPr>
              <w:pBdr>
                <w:top w:val="nil"/>
                <w:left w:val="nil"/>
                <w:bottom w:val="nil"/>
                <w:right w:val="nil"/>
                <w:between w:val="nil"/>
              </w:pBdr>
              <w:ind w:hanging="2"/>
              <w:jc w:val="both"/>
              <w:rPr>
                <w:rFonts w:ascii="Times New Roman" w:hAnsi="Times New Roman" w:cs="Times New Roman"/>
              </w:rPr>
            </w:pPr>
            <w:r w:rsidRPr="00DC4006">
              <w:rPr>
                <w:rFonts w:ascii="Times New Roman" w:hAnsi="Times New Roman" w:cs="Times New Roman"/>
              </w:rPr>
              <w:t>демонстрирует соблюдение норм экологической безопасности;</w:t>
            </w:r>
          </w:p>
        </w:tc>
        <w:tc>
          <w:tcPr>
            <w:tcW w:w="2232" w:type="dxa"/>
            <w:vMerge/>
          </w:tcPr>
          <w:p w:rsidR="00337D74" w:rsidRPr="00DC4006" w:rsidRDefault="00337D74" w:rsidP="002808C1">
            <w:pPr>
              <w:pBdr>
                <w:top w:val="nil"/>
                <w:left w:val="nil"/>
                <w:bottom w:val="nil"/>
                <w:right w:val="nil"/>
                <w:between w:val="nil"/>
              </w:pBdr>
              <w:ind w:hanging="2"/>
              <w:rPr>
                <w:rFonts w:ascii="Times New Roman" w:hAnsi="Times New Roman" w:cs="Times New Roman"/>
              </w:rPr>
            </w:pPr>
          </w:p>
        </w:tc>
      </w:tr>
      <w:tr w:rsidR="00337D74" w:rsidRPr="00DC4006" w:rsidTr="002808C1">
        <w:trPr>
          <w:cantSplit/>
          <w:trHeight w:val="1380"/>
        </w:trPr>
        <w:tc>
          <w:tcPr>
            <w:tcW w:w="3793" w:type="dxa"/>
            <w:tcBorders>
              <w:top w:val="nil"/>
              <w:right w:val="single" w:sz="4" w:space="0" w:color="000000"/>
            </w:tcBorders>
          </w:tcPr>
          <w:p w:rsidR="00337D74" w:rsidRPr="00DC4006" w:rsidRDefault="00337D74" w:rsidP="002808C1">
            <w:pPr>
              <w:pBdr>
                <w:top w:val="nil"/>
                <w:left w:val="nil"/>
                <w:bottom w:val="nil"/>
                <w:right w:val="nil"/>
                <w:between w:val="nil"/>
              </w:pBdr>
              <w:ind w:hanging="2"/>
              <w:jc w:val="both"/>
              <w:rPr>
                <w:rFonts w:ascii="Times New Roman" w:hAnsi="Times New Roman" w:cs="Times New Roman"/>
              </w:rPr>
            </w:pPr>
            <w:r w:rsidRPr="00DC4006">
              <w:rPr>
                <w:rFonts w:ascii="Times New Roman" w:hAnsi="Times New Roman" w:cs="Times New Roman"/>
              </w:rPr>
              <w:lastRenderedPageBreak/>
              <w:t>- определять направления ресурсосбережения в рамках профессиональной деятельности</w:t>
            </w:r>
            <w:r w:rsidRPr="00DC4006">
              <w:rPr>
                <w:rFonts w:ascii="Times New Roman" w:hAnsi="Times New Roman" w:cs="Times New Roman"/>
                <w:i/>
              </w:rPr>
              <w:t xml:space="preserve">, </w:t>
            </w:r>
            <w:r w:rsidRPr="00DC4006">
              <w:rPr>
                <w:rFonts w:ascii="Times New Roman" w:hAnsi="Times New Roman" w:cs="Times New Roman"/>
              </w:rPr>
              <w:t>осуществлять работу с соблюдением принципов бережливого производства.</w:t>
            </w:r>
          </w:p>
          <w:p w:rsidR="00337D74" w:rsidRPr="00DC4006" w:rsidRDefault="00337D74" w:rsidP="002808C1">
            <w:pPr>
              <w:pBdr>
                <w:top w:val="nil"/>
                <w:left w:val="nil"/>
                <w:bottom w:val="nil"/>
                <w:right w:val="nil"/>
                <w:between w:val="nil"/>
              </w:pBdr>
              <w:ind w:hanging="2"/>
              <w:jc w:val="both"/>
              <w:rPr>
                <w:rFonts w:ascii="Times New Roman" w:hAnsi="Times New Roman" w:cs="Times New Roman"/>
              </w:rPr>
            </w:pPr>
          </w:p>
        </w:tc>
        <w:tc>
          <w:tcPr>
            <w:tcW w:w="3545" w:type="dxa"/>
            <w:tcBorders>
              <w:top w:val="nil"/>
              <w:left w:val="single" w:sz="4" w:space="0" w:color="000000"/>
            </w:tcBorders>
          </w:tcPr>
          <w:p w:rsidR="00337D74" w:rsidRPr="00DC4006" w:rsidRDefault="00337D74" w:rsidP="002808C1">
            <w:pPr>
              <w:pBdr>
                <w:top w:val="nil"/>
                <w:left w:val="nil"/>
                <w:bottom w:val="nil"/>
                <w:right w:val="nil"/>
                <w:between w:val="nil"/>
              </w:pBdr>
              <w:ind w:hanging="2"/>
              <w:jc w:val="both"/>
              <w:rPr>
                <w:rFonts w:ascii="Times New Roman" w:hAnsi="Times New Roman" w:cs="Times New Roman"/>
              </w:rPr>
            </w:pPr>
            <w:r w:rsidRPr="00DC4006">
              <w:rPr>
                <w:rFonts w:ascii="Times New Roman" w:hAnsi="Times New Roman" w:cs="Times New Roman"/>
              </w:rPr>
              <w:t>демонстрирует понимание важности ресурсосбережения и определяет направления его применения.</w:t>
            </w:r>
          </w:p>
        </w:tc>
        <w:tc>
          <w:tcPr>
            <w:tcW w:w="2232" w:type="dxa"/>
            <w:vMerge/>
          </w:tcPr>
          <w:p w:rsidR="00337D74" w:rsidRPr="00DC4006" w:rsidRDefault="00337D74" w:rsidP="002808C1">
            <w:pPr>
              <w:pBdr>
                <w:top w:val="nil"/>
                <w:left w:val="nil"/>
                <w:bottom w:val="nil"/>
                <w:right w:val="nil"/>
                <w:between w:val="nil"/>
              </w:pBdr>
              <w:ind w:hanging="2"/>
              <w:rPr>
                <w:rFonts w:ascii="Times New Roman" w:hAnsi="Times New Roman" w:cs="Times New Roman"/>
              </w:rPr>
            </w:pPr>
          </w:p>
        </w:tc>
      </w:tr>
    </w:tbl>
    <w:p w:rsidR="00337D74" w:rsidRPr="00DC4006" w:rsidRDefault="00337D74" w:rsidP="00337D74">
      <w:pPr>
        <w:pBdr>
          <w:top w:val="nil"/>
          <w:left w:val="nil"/>
          <w:bottom w:val="nil"/>
          <w:right w:val="nil"/>
          <w:between w:val="nil"/>
        </w:pBdr>
        <w:ind w:hanging="2"/>
        <w:jc w:val="both"/>
        <w:rPr>
          <w:rFonts w:ascii="Times New Roman" w:hAnsi="Times New Roman" w:cs="Times New Roman"/>
        </w:rPr>
      </w:pPr>
    </w:p>
    <w:p w:rsidR="00337D74" w:rsidRPr="00DC4006" w:rsidRDefault="00337D74" w:rsidP="00337D74">
      <w:pPr>
        <w:spacing w:line="271" w:lineRule="auto"/>
        <w:contextualSpacing/>
        <w:jc w:val="center"/>
        <w:rPr>
          <w:rFonts w:ascii="Times New Roman" w:hAnsi="Times New Roman" w:cs="Times New Roman"/>
          <w:b/>
          <w:sz w:val="24"/>
          <w:szCs w:val="24"/>
        </w:rPr>
      </w:pPr>
    </w:p>
    <w:p w:rsidR="0006219F" w:rsidRPr="00DC4006" w:rsidRDefault="0006219F" w:rsidP="00D0741E">
      <w:pPr>
        <w:jc w:val="center"/>
        <w:rPr>
          <w:rFonts w:ascii="Times New Roman" w:hAnsi="Times New Roman" w:cs="Times New Roman"/>
          <w:b/>
          <w:sz w:val="24"/>
          <w:szCs w:val="24"/>
        </w:rPr>
        <w:sectPr w:rsidR="0006219F" w:rsidRPr="00DC4006" w:rsidSect="00337D74">
          <w:pgSz w:w="11910" w:h="16840"/>
          <w:pgMar w:top="1134" w:right="850" w:bottom="1134" w:left="1701" w:header="0" w:footer="312" w:gutter="0"/>
          <w:cols w:space="720"/>
          <w:docGrid w:linePitch="299"/>
        </w:sectPr>
      </w:pPr>
    </w:p>
    <w:p w:rsidR="001541B0" w:rsidRPr="00DC4006" w:rsidRDefault="001541B0" w:rsidP="001541B0">
      <w:pPr>
        <w:jc w:val="right"/>
        <w:rPr>
          <w:rFonts w:ascii="Times New Roman" w:hAnsi="Times New Roman" w:cs="Times New Roman"/>
          <w:b/>
          <w:bCs/>
          <w:sz w:val="24"/>
          <w:szCs w:val="24"/>
        </w:rPr>
      </w:pPr>
      <w:r w:rsidRPr="00DC4006">
        <w:rPr>
          <w:rFonts w:ascii="Times New Roman" w:hAnsi="Times New Roman" w:cs="Times New Roman"/>
          <w:b/>
          <w:bCs/>
          <w:sz w:val="24"/>
          <w:szCs w:val="24"/>
        </w:rPr>
        <w:lastRenderedPageBreak/>
        <w:t>Приложение 3.7</w:t>
      </w:r>
    </w:p>
    <w:p w:rsidR="001541B0" w:rsidRPr="00DC4006" w:rsidRDefault="001541B0" w:rsidP="001541B0">
      <w:pPr>
        <w:jc w:val="right"/>
        <w:rPr>
          <w:rFonts w:ascii="Times New Roman" w:hAnsi="Times New Roman" w:cs="Times New Roman"/>
          <w:b/>
          <w:bCs/>
          <w:sz w:val="24"/>
          <w:szCs w:val="24"/>
        </w:rPr>
      </w:pPr>
      <w:r w:rsidRPr="00DC4006">
        <w:rPr>
          <w:rFonts w:ascii="Times New Roman" w:hAnsi="Times New Roman" w:cs="Times New Roman"/>
          <w:b/>
          <w:bCs/>
          <w:sz w:val="24"/>
          <w:szCs w:val="24"/>
        </w:rPr>
        <w:t>к ОПОП-П по специальности</w:t>
      </w:r>
    </w:p>
    <w:p w:rsidR="001541B0" w:rsidRPr="00DC4006" w:rsidRDefault="001541B0" w:rsidP="001541B0">
      <w:pPr>
        <w:jc w:val="right"/>
        <w:rPr>
          <w:rFonts w:ascii="Times New Roman" w:hAnsi="Times New Roman" w:cs="Times New Roman"/>
          <w:b/>
          <w:bCs/>
          <w:color w:val="0070C0"/>
          <w:sz w:val="24"/>
          <w:szCs w:val="24"/>
        </w:rPr>
      </w:pPr>
      <w:r w:rsidRPr="00DC4006">
        <w:rPr>
          <w:rFonts w:ascii="Times New Roman" w:hAnsi="Times New Roman" w:cs="Times New Roman"/>
          <w:b/>
          <w:bCs/>
          <w:sz w:val="24"/>
          <w:szCs w:val="24"/>
        </w:rPr>
        <w:t>38.02.06 Финансы</w:t>
      </w:r>
    </w:p>
    <w:p w:rsidR="001541B0" w:rsidRPr="00DC4006" w:rsidRDefault="001541B0" w:rsidP="001541B0">
      <w:pPr>
        <w:jc w:val="right"/>
        <w:rPr>
          <w:rFonts w:ascii="Times New Roman" w:hAnsi="Times New Roman" w:cs="Times New Roman"/>
          <w:b/>
          <w:bCs/>
          <w:color w:val="0070C0"/>
          <w:sz w:val="24"/>
          <w:szCs w:val="24"/>
        </w:rPr>
      </w:pPr>
    </w:p>
    <w:p w:rsidR="001541B0" w:rsidRPr="00DC4006" w:rsidRDefault="001541B0" w:rsidP="001541B0">
      <w:pPr>
        <w:jc w:val="right"/>
        <w:rPr>
          <w:rFonts w:ascii="Times New Roman" w:hAnsi="Times New Roman" w:cs="Times New Roman"/>
          <w:b/>
          <w:bCs/>
          <w:color w:val="0070C0"/>
          <w:sz w:val="24"/>
          <w:szCs w:val="24"/>
        </w:rPr>
      </w:pPr>
    </w:p>
    <w:p w:rsidR="001541B0" w:rsidRPr="00DC4006" w:rsidRDefault="001541B0" w:rsidP="001541B0">
      <w:pPr>
        <w:jc w:val="right"/>
        <w:rPr>
          <w:rFonts w:ascii="Times New Roman" w:hAnsi="Times New Roman" w:cs="Times New Roman"/>
          <w:b/>
          <w:bCs/>
          <w:color w:val="0070C0"/>
          <w:sz w:val="24"/>
          <w:szCs w:val="24"/>
        </w:rPr>
      </w:pPr>
    </w:p>
    <w:p w:rsidR="001541B0" w:rsidRPr="00DC4006" w:rsidRDefault="001541B0" w:rsidP="001541B0">
      <w:pPr>
        <w:jc w:val="right"/>
        <w:rPr>
          <w:rFonts w:ascii="Times New Roman" w:hAnsi="Times New Roman" w:cs="Times New Roman"/>
          <w:b/>
          <w:bCs/>
          <w:color w:val="0070C0"/>
          <w:sz w:val="24"/>
          <w:szCs w:val="24"/>
        </w:rPr>
      </w:pPr>
    </w:p>
    <w:p w:rsidR="001541B0" w:rsidRPr="00DC4006" w:rsidRDefault="001541B0" w:rsidP="001541B0">
      <w:pPr>
        <w:jc w:val="right"/>
        <w:rPr>
          <w:rFonts w:ascii="Times New Roman" w:hAnsi="Times New Roman" w:cs="Times New Roman"/>
          <w:b/>
          <w:bCs/>
          <w:color w:val="0070C0"/>
          <w:sz w:val="24"/>
          <w:szCs w:val="24"/>
        </w:rPr>
      </w:pPr>
    </w:p>
    <w:p w:rsidR="001541B0" w:rsidRPr="00DC4006" w:rsidRDefault="001541B0" w:rsidP="001541B0">
      <w:pPr>
        <w:jc w:val="right"/>
        <w:rPr>
          <w:rFonts w:ascii="Times New Roman" w:hAnsi="Times New Roman" w:cs="Times New Roman"/>
          <w:b/>
          <w:bCs/>
          <w:color w:val="0070C0"/>
          <w:sz w:val="24"/>
          <w:szCs w:val="24"/>
        </w:rPr>
      </w:pPr>
    </w:p>
    <w:p w:rsidR="001541B0" w:rsidRPr="00DC4006" w:rsidRDefault="001541B0" w:rsidP="001541B0">
      <w:pPr>
        <w:jc w:val="right"/>
        <w:rPr>
          <w:rFonts w:ascii="Times New Roman" w:hAnsi="Times New Roman" w:cs="Times New Roman"/>
          <w:b/>
          <w:bCs/>
          <w:color w:val="0070C0"/>
          <w:sz w:val="24"/>
          <w:szCs w:val="24"/>
        </w:rPr>
      </w:pPr>
    </w:p>
    <w:p w:rsidR="001541B0" w:rsidRPr="00DC4006" w:rsidRDefault="001541B0" w:rsidP="001541B0">
      <w:pPr>
        <w:jc w:val="right"/>
        <w:rPr>
          <w:rFonts w:ascii="Times New Roman" w:hAnsi="Times New Roman" w:cs="Times New Roman"/>
          <w:b/>
          <w:bCs/>
          <w:color w:val="0070C0"/>
          <w:sz w:val="24"/>
          <w:szCs w:val="24"/>
        </w:rPr>
      </w:pPr>
    </w:p>
    <w:p w:rsidR="001541B0" w:rsidRPr="00DC4006" w:rsidRDefault="001541B0" w:rsidP="001541B0">
      <w:pPr>
        <w:jc w:val="right"/>
        <w:rPr>
          <w:rFonts w:ascii="Times New Roman" w:hAnsi="Times New Roman" w:cs="Times New Roman"/>
          <w:b/>
          <w:bCs/>
          <w:color w:val="0070C0"/>
          <w:sz w:val="24"/>
          <w:szCs w:val="24"/>
        </w:rPr>
      </w:pPr>
    </w:p>
    <w:p w:rsidR="001541B0" w:rsidRPr="00DC4006" w:rsidRDefault="001541B0" w:rsidP="001541B0">
      <w:pPr>
        <w:jc w:val="right"/>
        <w:rPr>
          <w:rFonts w:ascii="Times New Roman" w:hAnsi="Times New Roman" w:cs="Times New Roman"/>
          <w:b/>
          <w:bCs/>
          <w:color w:val="0070C0"/>
          <w:sz w:val="24"/>
          <w:szCs w:val="24"/>
        </w:rPr>
      </w:pPr>
    </w:p>
    <w:p w:rsidR="001541B0" w:rsidRPr="00DC4006" w:rsidRDefault="001541B0" w:rsidP="001541B0">
      <w:pPr>
        <w:jc w:val="right"/>
        <w:rPr>
          <w:rFonts w:ascii="Times New Roman" w:hAnsi="Times New Roman" w:cs="Times New Roman"/>
          <w:b/>
          <w:bCs/>
          <w:color w:val="0070C0"/>
          <w:sz w:val="24"/>
          <w:szCs w:val="24"/>
        </w:rPr>
      </w:pPr>
    </w:p>
    <w:p w:rsidR="001541B0" w:rsidRPr="00DC4006" w:rsidRDefault="001541B0" w:rsidP="001541B0">
      <w:pPr>
        <w:spacing w:line="276" w:lineRule="auto"/>
        <w:jc w:val="center"/>
        <w:rPr>
          <w:rFonts w:ascii="Times New Roman" w:hAnsi="Times New Roman" w:cs="Times New Roman"/>
          <w:b/>
          <w:bCs/>
          <w:sz w:val="24"/>
          <w:szCs w:val="24"/>
        </w:rPr>
      </w:pPr>
      <w:r w:rsidRPr="00DC4006">
        <w:rPr>
          <w:rFonts w:ascii="Times New Roman" w:hAnsi="Times New Roman" w:cs="Times New Roman"/>
          <w:b/>
          <w:bCs/>
          <w:sz w:val="24"/>
          <w:szCs w:val="24"/>
        </w:rPr>
        <w:t>Рабочая программа дисциплины</w:t>
      </w:r>
    </w:p>
    <w:p w:rsidR="001541B0" w:rsidRPr="00DC4006" w:rsidRDefault="001541B0" w:rsidP="00901D55">
      <w:pPr>
        <w:pStyle w:val="10"/>
        <w:spacing w:line="276" w:lineRule="auto"/>
        <w:ind w:firstLine="0"/>
        <w:jc w:val="center"/>
        <w:rPr>
          <w:b/>
        </w:rPr>
      </w:pPr>
      <w:r w:rsidRPr="00DC4006">
        <w:rPr>
          <w:b/>
        </w:rPr>
        <w:t>«ОП.01 СТАТИСТИКА»</w:t>
      </w:r>
    </w:p>
    <w:p w:rsidR="001541B0" w:rsidRPr="00DC4006" w:rsidRDefault="001541B0" w:rsidP="001541B0">
      <w:pPr>
        <w:pStyle w:val="10"/>
      </w:pPr>
    </w:p>
    <w:p w:rsidR="001541B0" w:rsidRPr="00DC4006" w:rsidRDefault="001541B0" w:rsidP="001541B0">
      <w:pPr>
        <w:pStyle w:val="10"/>
      </w:pPr>
    </w:p>
    <w:p w:rsidR="001541B0" w:rsidRPr="00DC4006" w:rsidRDefault="001541B0" w:rsidP="001541B0">
      <w:pPr>
        <w:pStyle w:val="10"/>
      </w:pPr>
    </w:p>
    <w:p w:rsidR="001541B0" w:rsidRPr="00DC4006" w:rsidRDefault="001541B0" w:rsidP="001541B0">
      <w:pPr>
        <w:pStyle w:val="10"/>
      </w:pPr>
    </w:p>
    <w:p w:rsidR="001541B0" w:rsidRPr="00DC4006" w:rsidRDefault="001541B0" w:rsidP="001541B0">
      <w:pPr>
        <w:pStyle w:val="10"/>
      </w:pPr>
    </w:p>
    <w:p w:rsidR="001541B0" w:rsidRPr="00DC4006" w:rsidRDefault="001541B0" w:rsidP="001541B0">
      <w:pPr>
        <w:pStyle w:val="10"/>
      </w:pPr>
    </w:p>
    <w:p w:rsidR="001541B0" w:rsidRPr="00DC4006" w:rsidRDefault="001541B0" w:rsidP="001541B0">
      <w:pPr>
        <w:pStyle w:val="10"/>
      </w:pPr>
    </w:p>
    <w:p w:rsidR="001541B0" w:rsidRPr="00DC4006" w:rsidRDefault="001541B0" w:rsidP="001541B0">
      <w:pPr>
        <w:pStyle w:val="10"/>
      </w:pPr>
    </w:p>
    <w:p w:rsidR="001541B0" w:rsidRPr="00DC4006" w:rsidRDefault="001541B0" w:rsidP="001541B0">
      <w:pPr>
        <w:pStyle w:val="10"/>
      </w:pPr>
    </w:p>
    <w:p w:rsidR="001541B0" w:rsidRPr="00DC4006" w:rsidRDefault="001541B0" w:rsidP="001541B0">
      <w:pPr>
        <w:pStyle w:val="10"/>
      </w:pPr>
    </w:p>
    <w:p w:rsidR="001541B0" w:rsidRPr="00DC4006" w:rsidRDefault="001541B0" w:rsidP="001541B0">
      <w:pPr>
        <w:pStyle w:val="10"/>
      </w:pPr>
    </w:p>
    <w:p w:rsidR="001541B0" w:rsidRPr="00DC4006" w:rsidRDefault="001541B0" w:rsidP="001541B0">
      <w:pPr>
        <w:pStyle w:val="10"/>
      </w:pPr>
    </w:p>
    <w:p w:rsidR="001541B0" w:rsidRPr="00DC4006" w:rsidRDefault="001541B0" w:rsidP="001541B0">
      <w:pPr>
        <w:pStyle w:val="10"/>
      </w:pPr>
    </w:p>
    <w:p w:rsidR="001541B0" w:rsidRPr="00DC4006" w:rsidRDefault="001541B0" w:rsidP="001541B0">
      <w:pPr>
        <w:pStyle w:val="10"/>
      </w:pPr>
    </w:p>
    <w:p w:rsidR="001541B0" w:rsidRPr="00DC4006" w:rsidRDefault="001541B0" w:rsidP="001541B0">
      <w:pPr>
        <w:pStyle w:val="12"/>
        <w:jc w:val="center"/>
        <w:rPr>
          <w:b/>
          <w:bCs/>
          <w:lang w:val="ru-RU"/>
        </w:rPr>
      </w:pPr>
    </w:p>
    <w:p w:rsidR="001541B0" w:rsidRPr="00DC4006" w:rsidRDefault="001541B0" w:rsidP="001541B0">
      <w:pPr>
        <w:rPr>
          <w:rFonts w:ascii="Times New Roman" w:eastAsia="Segoe UI" w:hAnsi="Times New Roman" w:cs="Times New Roman"/>
          <w:b/>
          <w:bCs/>
          <w:caps/>
          <w:kern w:val="32"/>
          <w:sz w:val="24"/>
          <w:szCs w:val="24"/>
        </w:rPr>
      </w:pPr>
      <w:bookmarkStart w:id="40" w:name="_Toc149904144"/>
      <w:bookmarkStart w:id="41" w:name="_Toc150695622"/>
      <w:bookmarkStart w:id="42" w:name="_Toc150695787"/>
      <w:r w:rsidRPr="00DC4006">
        <w:rPr>
          <w:rFonts w:ascii="Times New Roman" w:hAnsi="Times New Roman" w:cs="Times New Roman"/>
        </w:rPr>
        <w:br w:type="page"/>
      </w:r>
    </w:p>
    <w:p w:rsidR="001541B0" w:rsidRPr="00DC4006" w:rsidRDefault="001541B0" w:rsidP="005A0938">
      <w:pPr>
        <w:pStyle w:val="17"/>
        <w:spacing w:after="0" w:line="312" w:lineRule="auto"/>
        <w:rPr>
          <w:rFonts w:ascii="Times New Roman" w:hAnsi="Times New Roman"/>
        </w:rPr>
      </w:pPr>
      <w:bookmarkStart w:id="43" w:name="_Toc156825287"/>
      <w:r w:rsidRPr="00DC4006">
        <w:rPr>
          <w:rFonts w:ascii="Times New Roman" w:hAnsi="Times New Roman"/>
        </w:rPr>
        <w:lastRenderedPageBreak/>
        <w:t>СОДЕРЖАНИЕ ПРОГРАММЫ</w:t>
      </w:r>
      <w:bookmarkEnd w:id="43"/>
    </w:p>
    <w:p w:rsidR="005A0938" w:rsidRPr="00DC4006" w:rsidRDefault="005A0938" w:rsidP="005A0938">
      <w:pPr>
        <w:pStyle w:val="17"/>
        <w:spacing w:after="0" w:line="312" w:lineRule="auto"/>
        <w:rPr>
          <w:rFonts w:ascii="Times New Roman" w:hAnsi="Times New Roman"/>
        </w:rPr>
      </w:pPr>
    </w:p>
    <w:p w:rsidR="001541B0" w:rsidRPr="00DC4006" w:rsidRDefault="00A33D18" w:rsidP="005A0938">
      <w:pPr>
        <w:pStyle w:val="1b"/>
        <w:spacing w:line="312" w:lineRule="auto"/>
        <w:rPr>
          <w:rFonts w:eastAsiaTheme="minorEastAsia" w:cs="Times New Roman"/>
          <w:b w:val="0"/>
          <w:bCs w:val="0"/>
        </w:rPr>
      </w:pPr>
      <w:r w:rsidRPr="00DC4006">
        <w:rPr>
          <w:rFonts w:eastAsiaTheme="minorHAnsi" w:cs="Times New Roman"/>
          <w:b w:val="0"/>
          <w:bCs w:val="0"/>
          <w:lang w:eastAsia="en-US"/>
        </w:rPr>
        <w:fldChar w:fldCharType="begin"/>
      </w:r>
      <w:r w:rsidR="001541B0" w:rsidRPr="00DC4006">
        <w:rPr>
          <w:rFonts w:cs="Times New Roman"/>
          <w:b w:val="0"/>
          <w:bCs w:val="0"/>
        </w:rPr>
        <w:instrText xml:space="preserve"> TOC \h \z \t "Раздел 1;1;Раздел 1.1;2" </w:instrText>
      </w:r>
      <w:r w:rsidRPr="00DC4006">
        <w:rPr>
          <w:rFonts w:eastAsiaTheme="minorHAnsi" w:cs="Times New Roman"/>
          <w:b w:val="0"/>
          <w:bCs w:val="0"/>
          <w:lang w:eastAsia="en-US"/>
        </w:rPr>
        <w:fldChar w:fldCharType="separate"/>
      </w:r>
      <w:hyperlink w:anchor="_Toc156825287" w:history="1">
        <w:r w:rsidR="001541B0" w:rsidRPr="00DC4006">
          <w:rPr>
            <w:rStyle w:val="a7"/>
            <w:szCs w:val="24"/>
          </w:rPr>
          <w:t>СОДЕРЖАНИЕ ПРОГРАММЫ</w:t>
        </w:r>
        <w:r w:rsidR="001541B0" w:rsidRPr="00DC4006">
          <w:rPr>
            <w:rFonts w:cs="Times New Roman"/>
            <w:webHidden/>
          </w:rPr>
          <w:tab/>
          <w:t>2</w:t>
        </w:r>
      </w:hyperlink>
    </w:p>
    <w:p w:rsidR="001541B0" w:rsidRPr="00DC4006" w:rsidRDefault="00B268D0" w:rsidP="005A0938">
      <w:pPr>
        <w:pStyle w:val="1b"/>
        <w:spacing w:line="312" w:lineRule="auto"/>
        <w:rPr>
          <w:rFonts w:eastAsiaTheme="minorEastAsia" w:cs="Times New Roman"/>
          <w:b w:val="0"/>
          <w:bCs w:val="0"/>
        </w:rPr>
      </w:pPr>
      <w:hyperlink w:anchor="_Toc156825288" w:history="1">
        <w:r w:rsidR="001541B0" w:rsidRPr="00DC4006">
          <w:rPr>
            <w:rStyle w:val="a7"/>
            <w:szCs w:val="24"/>
          </w:rPr>
          <w:t>1. Общая характеристика</w:t>
        </w:r>
        <w:r w:rsidR="001541B0" w:rsidRPr="00DC4006">
          <w:rPr>
            <w:rFonts w:cs="Times New Roman"/>
            <w:webHidden/>
          </w:rPr>
          <w:tab/>
          <w:t>3</w:t>
        </w:r>
      </w:hyperlink>
    </w:p>
    <w:p w:rsidR="001541B0" w:rsidRPr="00DC4006" w:rsidRDefault="00B268D0" w:rsidP="005A0938">
      <w:pPr>
        <w:pStyle w:val="26"/>
        <w:spacing w:before="0" w:line="312" w:lineRule="auto"/>
        <w:rPr>
          <w:rFonts w:ascii="Times New Roman" w:eastAsiaTheme="minorEastAsia" w:hAnsi="Times New Roman" w:cs="Times New Roman"/>
          <w:i w:val="0"/>
          <w:iCs w:val="0"/>
          <w:sz w:val="24"/>
          <w:szCs w:val="24"/>
        </w:rPr>
      </w:pPr>
      <w:hyperlink w:anchor="_Toc156825289" w:history="1">
        <w:r w:rsidR="001541B0" w:rsidRPr="00DC4006">
          <w:rPr>
            <w:rStyle w:val="a7"/>
            <w:rFonts w:ascii="Times New Roman" w:hAnsi="Times New Roman"/>
            <w:i w:val="0"/>
            <w:iCs w:val="0"/>
            <w:sz w:val="24"/>
            <w:szCs w:val="24"/>
          </w:rPr>
          <w:t>1.1. Цель и место дисциплины в структуре образовательной программы</w:t>
        </w:r>
        <w:r w:rsidR="005A0938" w:rsidRPr="00DC4006">
          <w:rPr>
            <w:rStyle w:val="a7"/>
            <w:rFonts w:ascii="Times New Roman" w:hAnsi="Times New Roman"/>
            <w:i w:val="0"/>
            <w:iCs w:val="0"/>
            <w:sz w:val="24"/>
            <w:szCs w:val="24"/>
          </w:rPr>
          <w:t>………………..</w:t>
        </w:r>
        <w:r w:rsidR="001541B0" w:rsidRPr="00DC4006">
          <w:rPr>
            <w:rFonts w:ascii="Times New Roman" w:hAnsi="Times New Roman" w:cs="Times New Roman"/>
            <w:i w:val="0"/>
            <w:iCs w:val="0"/>
            <w:webHidden/>
            <w:sz w:val="24"/>
            <w:szCs w:val="24"/>
          </w:rPr>
          <w:tab/>
          <w:t>3</w:t>
        </w:r>
      </w:hyperlink>
    </w:p>
    <w:p w:rsidR="001541B0" w:rsidRPr="00DC4006" w:rsidRDefault="00B268D0" w:rsidP="005A0938">
      <w:pPr>
        <w:pStyle w:val="26"/>
        <w:spacing w:before="0" w:line="312" w:lineRule="auto"/>
        <w:rPr>
          <w:rFonts w:ascii="Times New Roman" w:eastAsiaTheme="minorEastAsia" w:hAnsi="Times New Roman" w:cs="Times New Roman"/>
          <w:i w:val="0"/>
          <w:iCs w:val="0"/>
          <w:sz w:val="24"/>
          <w:szCs w:val="24"/>
        </w:rPr>
      </w:pPr>
      <w:hyperlink w:anchor="_Toc156825290" w:history="1">
        <w:r w:rsidR="001541B0" w:rsidRPr="00DC4006">
          <w:rPr>
            <w:rStyle w:val="a7"/>
            <w:rFonts w:ascii="Times New Roman" w:hAnsi="Times New Roman"/>
            <w:i w:val="0"/>
            <w:iCs w:val="0"/>
            <w:sz w:val="24"/>
            <w:szCs w:val="24"/>
          </w:rPr>
          <w:t>1.2. Планируемые результаты освоения дисциплины</w:t>
        </w:r>
        <w:r w:rsidR="001541B0" w:rsidRPr="00DC4006">
          <w:rPr>
            <w:rFonts w:ascii="Times New Roman" w:hAnsi="Times New Roman" w:cs="Times New Roman"/>
            <w:i w:val="0"/>
            <w:iCs w:val="0"/>
            <w:webHidden/>
            <w:sz w:val="24"/>
            <w:szCs w:val="24"/>
          </w:rPr>
          <w:tab/>
        </w:r>
        <w:r w:rsidR="005A0938" w:rsidRPr="00DC4006">
          <w:rPr>
            <w:rFonts w:ascii="Times New Roman" w:hAnsi="Times New Roman" w:cs="Times New Roman"/>
            <w:i w:val="0"/>
            <w:iCs w:val="0"/>
            <w:webHidden/>
            <w:sz w:val="24"/>
            <w:szCs w:val="24"/>
          </w:rPr>
          <w:t>………………………………………</w:t>
        </w:r>
        <w:r w:rsidR="001541B0" w:rsidRPr="00DC4006">
          <w:rPr>
            <w:rFonts w:ascii="Times New Roman" w:hAnsi="Times New Roman" w:cs="Times New Roman"/>
            <w:i w:val="0"/>
            <w:iCs w:val="0"/>
            <w:webHidden/>
            <w:sz w:val="24"/>
            <w:szCs w:val="24"/>
          </w:rPr>
          <w:t>3</w:t>
        </w:r>
      </w:hyperlink>
    </w:p>
    <w:p w:rsidR="001541B0" w:rsidRPr="00DC4006" w:rsidRDefault="00B268D0" w:rsidP="005A0938">
      <w:pPr>
        <w:pStyle w:val="1b"/>
        <w:spacing w:line="312" w:lineRule="auto"/>
        <w:rPr>
          <w:rFonts w:eastAsiaTheme="minorEastAsia" w:cs="Times New Roman"/>
          <w:b w:val="0"/>
          <w:bCs w:val="0"/>
        </w:rPr>
      </w:pPr>
      <w:hyperlink w:anchor="_Toc156825291" w:history="1">
        <w:r w:rsidR="001541B0" w:rsidRPr="00DC4006">
          <w:rPr>
            <w:rStyle w:val="a7"/>
            <w:szCs w:val="24"/>
          </w:rPr>
          <w:t>2. Структура и содержание дисциплины</w:t>
        </w:r>
        <w:r w:rsidR="001541B0" w:rsidRPr="00DC4006">
          <w:rPr>
            <w:rFonts w:cs="Times New Roman"/>
            <w:webHidden/>
          </w:rPr>
          <w:tab/>
          <w:t>8</w:t>
        </w:r>
      </w:hyperlink>
    </w:p>
    <w:p w:rsidR="001541B0" w:rsidRPr="00DC4006" w:rsidRDefault="00B268D0" w:rsidP="005A0938">
      <w:pPr>
        <w:pStyle w:val="26"/>
        <w:spacing w:before="0" w:line="312" w:lineRule="auto"/>
        <w:rPr>
          <w:rFonts w:ascii="Times New Roman" w:eastAsiaTheme="minorEastAsia" w:hAnsi="Times New Roman" w:cs="Times New Roman"/>
          <w:i w:val="0"/>
          <w:iCs w:val="0"/>
          <w:sz w:val="24"/>
          <w:szCs w:val="24"/>
        </w:rPr>
      </w:pPr>
      <w:hyperlink w:anchor="_Toc156825292" w:history="1">
        <w:r w:rsidR="001541B0" w:rsidRPr="00DC4006">
          <w:rPr>
            <w:rStyle w:val="a7"/>
            <w:rFonts w:ascii="Times New Roman" w:hAnsi="Times New Roman"/>
            <w:i w:val="0"/>
            <w:iCs w:val="0"/>
            <w:sz w:val="24"/>
            <w:szCs w:val="24"/>
          </w:rPr>
          <w:t>2.1. Трудоемкость освоения дисциплины</w:t>
        </w:r>
        <w:r w:rsidR="001541B0" w:rsidRPr="00DC4006">
          <w:rPr>
            <w:rFonts w:ascii="Times New Roman" w:hAnsi="Times New Roman" w:cs="Times New Roman"/>
            <w:i w:val="0"/>
            <w:iCs w:val="0"/>
            <w:webHidden/>
            <w:sz w:val="24"/>
            <w:szCs w:val="24"/>
          </w:rPr>
          <w:tab/>
        </w:r>
        <w:r w:rsidR="005A0938" w:rsidRPr="00DC4006">
          <w:rPr>
            <w:rFonts w:ascii="Times New Roman" w:hAnsi="Times New Roman" w:cs="Times New Roman"/>
            <w:i w:val="0"/>
            <w:iCs w:val="0"/>
            <w:webHidden/>
            <w:sz w:val="24"/>
            <w:szCs w:val="24"/>
          </w:rPr>
          <w:t>………………………………………………</w:t>
        </w:r>
        <w:r w:rsidR="001541B0" w:rsidRPr="00DC4006">
          <w:rPr>
            <w:rFonts w:ascii="Times New Roman" w:hAnsi="Times New Roman" w:cs="Times New Roman"/>
            <w:i w:val="0"/>
            <w:iCs w:val="0"/>
            <w:webHidden/>
            <w:sz w:val="24"/>
            <w:szCs w:val="24"/>
          </w:rPr>
          <w:t>8</w:t>
        </w:r>
      </w:hyperlink>
    </w:p>
    <w:p w:rsidR="001541B0" w:rsidRPr="00DC4006" w:rsidRDefault="00B268D0" w:rsidP="005A0938">
      <w:pPr>
        <w:pStyle w:val="26"/>
        <w:spacing w:before="0" w:line="312" w:lineRule="auto"/>
        <w:rPr>
          <w:rFonts w:ascii="Times New Roman" w:eastAsiaTheme="minorEastAsia" w:hAnsi="Times New Roman" w:cs="Times New Roman"/>
          <w:i w:val="0"/>
          <w:iCs w:val="0"/>
          <w:sz w:val="24"/>
          <w:szCs w:val="24"/>
        </w:rPr>
      </w:pPr>
      <w:hyperlink w:anchor="_Toc156825293" w:history="1">
        <w:r w:rsidR="001541B0" w:rsidRPr="00DC4006">
          <w:rPr>
            <w:rStyle w:val="a7"/>
            <w:rFonts w:ascii="Times New Roman" w:hAnsi="Times New Roman"/>
            <w:i w:val="0"/>
            <w:iCs w:val="0"/>
            <w:sz w:val="24"/>
            <w:szCs w:val="24"/>
          </w:rPr>
          <w:t>2.2. Содержание дисциплины</w:t>
        </w:r>
        <w:r w:rsidR="001541B0" w:rsidRPr="00DC4006">
          <w:rPr>
            <w:rFonts w:ascii="Times New Roman" w:hAnsi="Times New Roman" w:cs="Times New Roman"/>
            <w:i w:val="0"/>
            <w:iCs w:val="0"/>
            <w:webHidden/>
            <w:sz w:val="24"/>
            <w:szCs w:val="24"/>
          </w:rPr>
          <w:tab/>
        </w:r>
        <w:r w:rsidR="005A0938" w:rsidRPr="00DC4006">
          <w:rPr>
            <w:rFonts w:ascii="Times New Roman" w:hAnsi="Times New Roman" w:cs="Times New Roman"/>
            <w:i w:val="0"/>
            <w:iCs w:val="0"/>
            <w:webHidden/>
            <w:sz w:val="24"/>
            <w:szCs w:val="24"/>
          </w:rPr>
          <w:t>………………………………………………………………</w:t>
        </w:r>
        <w:r w:rsidR="001541B0" w:rsidRPr="00DC4006">
          <w:rPr>
            <w:rFonts w:ascii="Times New Roman" w:hAnsi="Times New Roman" w:cs="Times New Roman"/>
            <w:i w:val="0"/>
            <w:iCs w:val="0"/>
            <w:webHidden/>
            <w:sz w:val="24"/>
            <w:szCs w:val="24"/>
          </w:rPr>
          <w:t>9</w:t>
        </w:r>
      </w:hyperlink>
    </w:p>
    <w:p w:rsidR="001541B0" w:rsidRPr="00DC4006" w:rsidRDefault="00B268D0" w:rsidP="005A0938">
      <w:pPr>
        <w:pStyle w:val="1b"/>
        <w:spacing w:line="312" w:lineRule="auto"/>
        <w:rPr>
          <w:rFonts w:eastAsiaTheme="minorEastAsia" w:cs="Times New Roman"/>
          <w:b w:val="0"/>
          <w:bCs w:val="0"/>
        </w:rPr>
      </w:pPr>
      <w:hyperlink w:anchor="_Toc156825296" w:history="1">
        <w:r w:rsidR="001541B0" w:rsidRPr="00DC4006">
          <w:rPr>
            <w:rStyle w:val="a7"/>
            <w:szCs w:val="24"/>
          </w:rPr>
          <w:t>3. Условия реализации дисциплины</w:t>
        </w:r>
        <w:r w:rsidR="001541B0" w:rsidRPr="00DC4006">
          <w:rPr>
            <w:rFonts w:cs="Times New Roman"/>
            <w:webHidden/>
          </w:rPr>
          <w:tab/>
        </w:r>
        <w:r w:rsidR="005A0938" w:rsidRPr="00DC4006">
          <w:rPr>
            <w:rFonts w:cs="Times New Roman"/>
            <w:webHidden/>
          </w:rPr>
          <w:t>.</w:t>
        </w:r>
        <w:r w:rsidR="001541B0" w:rsidRPr="00DC4006">
          <w:rPr>
            <w:rFonts w:cs="Times New Roman"/>
            <w:webHidden/>
          </w:rPr>
          <w:t>1</w:t>
        </w:r>
      </w:hyperlink>
      <w:r w:rsidR="001541B0" w:rsidRPr="00DC4006">
        <w:rPr>
          <w:rFonts w:cs="Times New Roman"/>
        </w:rPr>
        <w:t>2</w:t>
      </w:r>
    </w:p>
    <w:p w:rsidR="001541B0" w:rsidRPr="00DC4006" w:rsidRDefault="00B268D0" w:rsidP="005A0938">
      <w:pPr>
        <w:pStyle w:val="26"/>
        <w:spacing w:before="0" w:line="312" w:lineRule="auto"/>
        <w:rPr>
          <w:rFonts w:ascii="Times New Roman" w:eastAsiaTheme="minorEastAsia" w:hAnsi="Times New Roman" w:cs="Times New Roman"/>
          <w:i w:val="0"/>
          <w:iCs w:val="0"/>
          <w:sz w:val="24"/>
          <w:szCs w:val="24"/>
        </w:rPr>
      </w:pPr>
      <w:hyperlink w:anchor="_Toc156825297" w:history="1">
        <w:r w:rsidR="001541B0" w:rsidRPr="00DC4006">
          <w:rPr>
            <w:rStyle w:val="a7"/>
            <w:rFonts w:ascii="Times New Roman" w:hAnsi="Times New Roman"/>
            <w:i w:val="0"/>
            <w:iCs w:val="0"/>
            <w:sz w:val="24"/>
            <w:szCs w:val="24"/>
          </w:rPr>
          <w:t>3.1. Материально-техническое обеспечение</w:t>
        </w:r>
        <w:r w:rsidR="001541B0" w:rsidRPr="00DC4006">
          <w:rPr>
            <w:rFonts w:ascii="Times New Roman" w:hAnsi="Times New Roman" w:cs="Times New Roman"/>
            <w:i w:val="0"/>
            <w:iCs w:val="0"/>
            <w:webHidden/>
            <w:sz w:val="24"/>
            <w:szCs w:val="24"/>
          </w:rPr>
          <w:tab/>
        </w:r>
        <w:r w:rsidR="005A0938" w:rsidRPr="00DC4006">
          <w:rPr>
            <w:rFonts w:ascii="Times New Roman" w:hAnsi="Times New Roman" w:cs="Times New Roman"/>
            <w:i w:val="0"/>
            <w:iCs w:val="0"/>
            <w:webHidden/>
            <w:sz w:val="24"/>
            <w:szCs w:val="24"/>
          </w:rPr>
          <w:t>…………………………………………….</w:t>
        </w:r>
        <w:r w:rsidR="001541B0" w:rsidRPr="00DC4006">
          <w:rPr>
            <w:rFonts w:ascii="Times New Roman" w:hAnsi="Times New Roman" w:cs="Times New Roman"/>
            <w:i w:val="0"/>
            <w:iCs w:val="0"/>
            <w:webHidden/>
            <w:sz w:val="24"/>
            <w:szCs w:val="24"/>
          </w:rPr>
          <w:t>1</w:t>
        </w:r>
      </w:hyperlink>
      <w:r w:rsidR="001541B0" w:rsidRPr="00DC4006">
        <w:rPr>
          <w:rFonts w:ascii="Times New Roman" w:hAnsi="Times New Roman" w:cs="Times New Roman"/>
          <w:i w:val="0"/>
          <w:sz w:val="24"/>
          <w:szCs w:val="24"/>
        </w:rPr>
        <w:t>2</w:t>
      </w:r>
    </w:p>
    <w:p w:rsidR="001541B0" w:rsidRPr="00DC4006" w:rsidRDefault="00B268D0" w:rsidP="005A0938">
      <w:pPr>
        <w:pStyle w:val="26"/>
        <w:spacing w:before="0" w:line="312" w:lineRule="auto"/>
        <w:rPr>
          <w:rFonts w:ascii="Times New Roman" w:eastAsiaTheme="minorEastAsia" w:hAnsi="Times New Roman" w:cs="Times New Roman"/>
          <w:i w:val="0"/>
          <w:iCs w:val="0"/>
          <w:sz w:val="24"/>
          <w:szCs w:val="24"/>
        </w:rPr>
      </w:pPr>
      <w:hyperlink w:anchor="_Toc156825298" w:history="1">
        <w:r w:rsidR="001541B0" w:rsidRPr="00DC4006">
          <w:rPr>
            <w:rStyle w:val="a7"/>
            <w:rFonts w:ascii="Times New Roman" w:hAnsi="Times New Roman"/>
            <w:i w:val="0"/>
            <w:iCs w:val="0"/>
            <w:sz w:val="24"/>
            <w:szCs w:val="24"/>
          </w:rPr>
          <w:t>3.2. Учебно-методическое обеспечение</w:t>
        </w:r>
        <w:r w:rsidR="001541B0" w:rsidRPr="00DC4006">
          <w:rPr>
            <w:rFonts w:ascii="Times New Roman" w:hAnsi="Times New Roman" w:cs="Times New Roman"/>
            <w:i w:val="0"/>
            <w:iCs w:val="0"/>
            <w:webHidden/>
            <w:sz w:val="24"/>
            <w:szCs w:val="24"/>
          </w:rPr>
          <w:tab/>
        </w:r>
        <w:r w:rsidR="005A0938" w:rsidRPr="00DC4006">
          <w:rPr>
            <w:rFonts w:ascii="Times New Roman" w:hAnsi="Times New Roman" w:cs="Times New Roman"/>
            <w:i w:val="0"/>
            <w:iCs w:val="0"/>
            <w:webHidden/>
            <w:sz w:val="24"/>
            <w:szCs w:val="24"/>
          </w:rPr>
          <w:t>…………………………………………….</w:t>
        </w:r>
        <w:r w:rsidR="001541B0" w:rsidRPr="00DC4006">
          <w:rPr>
            <w:rFonts w:ascii="Times New Roman" w:hAnsi="Times New Roman" w:cs="Times New Roman"/>
            <w:i w:val="0"/>
            <w:iCs w:val="0"/>
            <w:webHidden/>
            <w:sz w:val="24"/>
            <w:szCs w:val="24"/>
          </w:rPr>
          <w:t>1</w:t>
        </w:r>
      </w:hyperlink>
      <w:r w:rsidR="001541B0" w:rsidRPr="00DC4006">
        <w:rPr>
          <w:rFonts w:ascii="Times New Roman" w:hAnsi="Times New Roman" w:cs="Times New Roman"/>
          <w:i w:val="0"/>
          <w:sz w:val="24"/>
          <w:szCs w:val="24"/>
        </w:rPr>
        <w:t>2</w:t>
      </w:r>
    </w:p>
    <w:p w:rsidR="001541B0" w:rsidRPr="00DC4006" w:rsidRDefault="00B268D0" w:rsidP="005A0938">
      <w:pPr>
        <w:pStyle w:val="1b"/>
        <w:spacing w:line="312" w:lineRule="auto"/>
        <w:rPr>
          <w:rFonts w:eastAsiaTheme="minorEastAsia" w:cs="Times New Roman"/>
          <w:b w:val="0"/>
          <w:bCs w:val="0"/>
        </w:rPr>
      </w:pPr>
      <w:hyperlink w:anchor="_Toc156825299" w:history="1">
        <w:r w:rsidR="001541B0" w:rsidRPr="00DC4006">
          <w:rPr>
            <w:rStyle w:val="a7"/>
            <w:szCs w:val="24"/>
          </w:rPr>
          <w:t>4. Контроль и оценка результатов  освоения дисциплины</w:t>
        </w:r>
        <w:r w:rsidR="001541B0" w:rsidRPr="00DC4006">
          <w:rPr>
            <w:rFonts w:cs="Times New Roman"/>
            <w:webHidden/>
          </w:rPr>
          <w:tab/>
          <w:t>1</w:t>
        </w:r>
      </w:hyperlink>
      <w:r w:rsidR="001541B0" w:rsidRPr="00DC4006">
        <w:rPr>
          <w:rFonts w:cs="Times New Roman"/>
        </w:rPr>
        <w:t>3</w:t>
      </w:r>
    </w:p>
    <w:p w:rsidR="001541B0" w:rsidRPr="00DC4006" w:rsidRDefault="00A33D18" w:rsidP="005A0938">
      <w:pPr>
        <w:pStyle w:val="17"/>
        <w:spacing w:after="0" w:line="312" w:lineRule="auto"/>
        <w:jc w:val="left"/>
        <w:rPr>
          <w:rFonts w:ascii="Times New Roman" w:hAnsi="Times New Roman"/>
          <w:b w:val="0"/>
          <w:bCs w:val="0"/>
        </w:rPr>
      </w:pPr>
      <w:r w:rsidRPr="00DC4006">
        <w:rPr>
          <w:rFonts w:ascii="Times New Roman" w:hAnsi="Times New Roman"/>
          <w:b w:val="0"/>
          <w:bCs w:val="0"/>
        </w:rPr>
        <w:fldChar w:fldCharType="end"/>
      </w:r>
    </w:p>
    <w:p w:rsidR="001541B0" w:rsidRPr="00DC4006" w:rsidRDefault="001541B0" w:rsidP="001541B0">
      <w:pPr>
        <w:pStyle w:val="17"/>
        <w:jc w:val="left"/>
        <w:rPr>
          <w:rFonts w:ascii="Times New Roman" w:hAnsi="Times New Roman"/>
        </w:rPr>
        <w:sectPr w:rsidR="001541B0" w:rsidRPr="00DC4006" w:rsidSect="002808C1">
          <w:headerReference w:type="even" r:id="rId67"/>
          <w:headerReference w:type="default" r:id="rId68"/>
          <w:pgSz w:w="11906" w:h="16838"/>
          <w:pgMar w:top="1134" w:right="567" w:bottom="1134" w:left="1701" w:header="709" w:footer="709" w:gutter="0"/>
          <w:cols w:space="708"/>
          <w:titlePg/>
          <w:docGrid w:linePitch="360"/>
        </w:sectPr>
      </w:pPr>
    </w:p>
    <w:p w:rsidR="001541B0" w:rsidRPr="00DC4006" w:rsidRDefault="001541B0" w:rsidP="001541B0">
      <w:pPr>
        <w:pStyle w:val="17"/>
        <w:numPr>
          <w:ilvl w:val="0"/>
          <w:numId w:val="7"/>
        </w:numPr>
        <w:spacing w:after="0" w:line="312" w:lineRule="auto"/>
        <w:ind w:left="0" w:firstLine="0"/>
        <w:rPr>
          <w:rStyle w:val="af0"/>
          <w:i w:val="0"/>
          <w:iCs/>
        </w:rPr>
      </w:pPr>
      <w:r w:rsidRPr="00DC4006">
        <w:rPr>
          <w:rStyle w:val="af0"/>
          <w:i w:val="0"/>
          <w:iCs/>
        </w:rPr>
        <w:lastRenderedPageBreak/>
        <w:t>Общая характеристика</w:t>
      </w:r>
      <w:bookmarkEnd w:id="40"/>
      <w:bookmarkEnd w:id="41"/>
      <w:bookmarkEnd w:id="42"/>
      <w:r w:rsidRPr="00DC4006">
        <w:rPr>
          <w:rStyle w:val="af0"/>
          <w:i w:val="0"/>
          <w:iCs/>
        </w:rPr>
        <w:t xml:space="preserve"> РАБОЧЕЙ ПРОГРАММЫ </w:t>
      </w:r>
    </w:p>
    <w:p w:rsidR="001541B0" w:rsidRPr="00DC4006" w:rsidRDefault="001541B0" w:rsidP="001541B0">
      <w:pPr>
        <w:pStyle w:val="17"/>
        <w:spacing w:after="0" w:line="312" w:lineRule="auto"/>
        <w:rPr>
          <w:rStyle w:val="af0"/>
          <w:i w:val="0"/>
          <w:iCs/>
        </w:rPr>
      </w:pPr>
      <w:r w:rsidRPr="00DC4006">
        <w:rPr>
          <w:rStyle w:val="af0"/>
          <w:i w:val="0"/>
          <w:iCs/>
        </w:rPr>
        <w:t>УЧЕБНОЙ ДИСЦИПЛИНЫ</w:t>
      </w:r>
    </w:p>
    <w:p w:rsidR="001541B0" w:rsidRPr="00DC4006" w:rsidRDefault="001541B0" w:rsidP="001541B0">
      <w:pPr>
        <w:pStyle w:val="12"/>
        <w:spacing w:line="312" w:lineRule="auto"/>
        <w:jc w:val="center"/>
        <w:rPr>
          <w:rFonts w:eastAsia="Segoe UI"/>
          <w:b/>
          <w:bCs/>
          <w:lang w:val="ru-RU"/>
        </w:rPr>
      </w:pPr>
      <w:r w:rsidRPr="00DC4006">
        <w:rPr>
          <w:rFonts w:eastAsia="Segoe UI"/>
          <w:b/>
          <w:bCs/>
          <w:lang w:val="ru-RU"/>
        </w:rPr>
        <w:t>ОП.01 Статистика</w:t>
      </w:r>
    </w:p>
    <w:p w:rsidR="001541B0" w:rsidRPr="00DC4006" w:rsidRDefault="001541B0" w:rsidP="001541B0">
      <w:pPr>
        <w:pStyle w:val="110"/>
        <w:spacing w:after="0" w:line="312" w:lineRule="auto"/>
        <w:rPr>
          <w:rFonts w:ascii="Times New Roman" w:hAnsi="Times New Roman"/>
        </w:rPr>
      </w:pPr>
      <w:bookmarkStart w:id="44" w:name="_Toc150695623"/>
      <w:bookmarkStart w:id="45" w:name="_Toc156294567"/>
      <w:bookmarkStart w:id="46" w:name="_Toc156825289"/>
    </w:p>
    <w:p w:rsidR="001541B0" w:rsidRPr="00DC4006" w:rsidRDefault="001541B0" w:rsidP="001541B0">
      <w:pPr>
        <w:pStyle w:val="110"/>
        <w:spacing w:after="0" w:line="312" w:lineRule="auto"/>
        <w:rPr>
          <w:rFonts w:ascii="Times New Roman" w:hAnsi="Times New Roman"/>
        </w:rPr>
      </w:pPr>
      <w:r w:rsidRPr="00DC4006">
        <w:rPr>
          <w:rFonts w:ascii="Times New Roman" w:hAnsi="Times New Roman"/>
        </w:rPr>
        <w:t xml:space="preserve">1.1. Цель и место </w:t>
      </w:r>
      <w:bookmarkEnd w:id="44"/>
      <w:r w:rsidRPr="00DC4006">
        <w:rPr>
          <w:rFonts w:ascii="Times New Roman" w:hAnsi="Times New Roman"/>
        </w:rPr>
        <w:t>дисциплины в структуре образовательной программы</w:t>
      </w:r>
      <w:bookmarkEnd w:id="45"/>
      <w:bookmarkEnd w:id="46"/>
    </w:p>
    <w:p w:rsidR="001541B0" w:rsidRPr="00DC4006" w:rsidRDefault="001541B0" w:rsidP="001541B0">
      <w:pPr>
        <w:pStyle w:val="110"/>
        <w:spacing w:after="0" w:line="312" w:lineRule="auto"/>
        <w:rPr>
          <w:rFonts w:ascii="Times New Roman" w:hAnsi="Times New Roman"/>
        </w:rPr>
      </w:pPr>
    </w:p>
    <w:p w:rsidR="001541B0" w:rsidRPr="00DC4006" w:rsidRDefault="001541B0" w:rsidP="001541B0">
      <w:pPr>
        <w:suppressAutoHyphens/>
        <w:spacing w:line="312" w:lineRule="auto"/>
        <w:ind w:firstLine="709"/>
        <w:jc w:val="both"/>
        <w:rPr>
          <w:rFonts w:ascii="Times New Roman" w:eastAsia="Times New Roman" w:hAnsi="Times New Roman" w:cs="Times New Roman"/>
          <w:b/>
          <w:i/>
          <w:sz w:val="24"/>
          <w:szCs w:val="24"/>
          <w:lang w:eastAsia="ru-RU"/>
        </w:rPr>
      </w:pPr>
      <w:r w:rsidRPr="00DC4006">
        <w:rPr>
          <w:rFonts w:ascii="Times New Roman" w:eastAsia="Times New Roman" w:hAnsi="Times New Roman" w:cs="Times New Roman"/>
          <w:sz w:val="24"/>
          <w:szCs w:val="24"/>
          <w:lang w:eastAsia="ru-RU"/>
        </w:rPr>
        <w:t xml:space="preserve">Цель дисциплины </w:t>
      </w:r>
      <w:r w:rsidRPr="00DC4006">
        <w:rPr>
          <w:rFonts w:ascii="Times New Roman" w:hAnsi="Times New Roman" w:cs="Times New Roman"/>
          <w:sz w:val="24"/>
          <w:szCs w:val="24"/>
        </w:rPr>
        <w:t>ОП.01 Статистика</w:t>
      </w:r>
      <w:r w:rsidRPr="00DC4006">
        <w:rPr>
          <w:rFonts w:ascii="Times New Roman" w:eastAsia="Times New Roman" w:hAnsi="Times New Roman" w:cs="Times New Roman"/>
          <w:sz w:val="24"/>
          <w:szCs w:val="24"/>
          <w:lang w:eastAsia="ru-RU"/>
        </w:rPr>
        <w:t xml:space="preserve">: </w:t>
      </w:r>
      <w:r w:rsidRPr="00DC4006">
        <w:rPr>
          <w:rStyle w:val="af1"/>
          <w:rFonts w:ascii="Times New Roman" w:hAnsi="Times New Roman" w:cs="Times New Roman"/>
          <w:b w:val="0"/>
          <w:sz w:val="24"/>
          <w:szCs w:val="24"/>
          <w:shd w:val="clear" w:color="auto" w:fill="FFFFFF"/>
        </w:rPr>
        <w:t>освоение важнейших приёмов и методов статистического анализа, формирование навыков выбора статистических методов для анализа основных экономических и социальных явлений, применения их в практике хозяйственной деятельности, понимания экономической сущности используемых статистических показателей.</w:t>
      </w:r>
    </w:p>
    <w:p w:rsidR="001541B0" w:rsidRPr="00DC4006" w:rsidRDefault="001541B0" w:rsidP="001541B0">
      <w:pPr>
        <w:spacing w:line="312" w:lineRule="auto"/>
        <w:ind w:firstLine="709"/>
        <w:jc w:val="both"/>
        <w:rPr>
          <w:rFonts w:ascii="Times New Roman" w:eastAsia="Arial Unicode MS" w:hAnsi="Times New Roman" w:cs="Times New Roman"/>
          <w:bCs/>
          <w:sz w:val="24"/>
          <w:szCs w:val="24"/>
        </w:rPr>
      </w:pPr>
      <w:r w:rsidRPr="00DC4006">
        <w:rPr>
          <w:rFonts w:ascii="Times New Roman" w:hAnsi="Times New Roman" w:cs="Times New Roman"/>
          <w:sz w:val="24"/>
          <w:szCs w:val="24"/>
        </w:rPr>
        <w:t>Дисциплина ОП.01 Статистика включена в обязательную часть общепрофессионального цикла образовательной программы в соответствии с ФГОС СПО по специальности 38.02.06 Финансы.</w:t>
      </w:r>
    </w:p>
    <w:p w:rsidR="001541B0" w:rsidRPr="00DC4006" w:rsidRDefault="001541B0" w:rsidP="001541B0">
      <w:pPr>
        <w:suppressAutoHyphens/>
        <w:spacing w:line="312" w:lineRule="auto"/>
        <w:ind w:firstLine="709"/>
        <w:jc w:val="both"/>
        <w:rPr>
          <w:rFonts w:ascii="Times New Roman" w:hAnsi="Times New Roman" w:cs="Times New Roman"/>
          <w:sz w:val="24"/>
          <w:szCs w:val="24"/>
        </w:rPr>
      </w:pPr>
    </w:p>
    <w:p w:rsidR="001541B0" w:rsidRPr="00DC4006" w:rsidRDefault="001541B0" w:rsidP="001541B0">
      <w:pPr>
        <w:suppressAutoHyphens/>
        <w:spacing w:line="312" w:lineRule="auto"/>
        <w:ind w:firstLine="709"/>
        <w:jc w:val="both"/>
        <w:rPr>
          <w:rFonts w:ascii="Times New Roman" w:hAnsi="Times New Roman" w:cs="Times New Roman"/>
          <w:color w:val="0070C0"/>
          <w:sz w:val="24"/>
          <w:szCs w:val="24"/>
        </w:rPr>
      </w:pPr>
    </w:p>
    <w:p w:rsidR="001541B0" w:rsidRPr="00DC4006" w:rsidRDefault="001541B0" w:rsidP="001541B0">
      <w:pPr>
        <w:pStyle w:val="110"/>
        <w:spacing w:after="0" w:line="312" w:lineRule="auto"/>
        <w:rPr>
          <w:rFonts w:ascii="Times New Roman" w:hAnsi="Times New Roman"/>
        </w:rPr>
      </w:pPr>
      <w:r w:rsidRPr="00DC4006">
        <w:rPr>
          <w:rFonts w:ascii="Times New Roman" w:hAnsi="Times New Roman"/>
        </w:rPr>
        <w:t>1.2. Планируемые результаты освоения дисциплины</w:t>
      </w:r>
    </w:p>
    <w:p w:rsidR="001541B0" w:rsidRPr="00DC4006" w:rsidRDefault="001541B0" w:rsidP="001541B0">
      <w:pPr>
        <w:spacing w:line="312" w:lineRule="auto"/>
        <w:ind w:firstLine="709"/>
        <w:jc w:val="both"/>
        <w:rPr>
          <w:rFonts w:ascii="Times New Roman" w:eastAsia="Times New Roman" w:hAnsi="Times New Roman" w:cs="Times New Roman"/>
          <w:sz w:val="24"/>
          <w:szCs w:val="24"/>
          <w:lang w:eastAsia="ru-RU"/>
        </w:rPr>
      </w:pPr>
    </w:p>
    <w:p w:rsidR="001541B0" w:rsidRPr="00DC4006" w:rsidRDefault="001541B0" w:rsidP="001541B0">
      <w:pPr>
        <w:spacing w:line="312" w:lineRule="auto"/>
        <w:ind w:firstLine="709"/>
        <w:jc w:val="both"/>
        <w:rPr>
          <w:rFonts w:ascii="Times New Roman" w:eastAsia="Times New Roman" w:hAnsi="Times New Roman" w:cs="Times New Roman"/>
          <w:sz w:val="24"/>
          <w:szCs w:val="24"/>
          <w:lang w:eastAsia="ru-RU"/>
        </w:rPr>
      </w:pPr>
      <w:r w:rsidRPr="00DC4006">
        <w:rPr>
          <w:rFonts w:ascii="Times New Roman" w:eastAsia="Times New Roman" w:hAnsi="Times New Roman" w:cs="Times New Roman"/>
          <w:sz w:val="24"/>
          <w:szCs w:val="24"/>
          <w:lang w:eastAsia="ru-RU"/>
        </w:rPr>
        <w:t>Результаты освоения дисциплины соотносятся с планируемыми результатами освоения образовательной программы, представленными в матрице компетенций выпускника (п. 4.3 ОПОП-П).</w:t>
      </w:r>
    </w:p>
    <w:p w:rsidR="001541B0" w:rsidRPr="00DC4006" w:rsidRDefault="001541B0" w:rsidP="001541B0">
      <w:pPr>
        <w:spacing w:line="312" w:lineRule="auto"/>
        <w:ind w:firstLine="709"/>
        <w:rPr>
          <w:rFonts w:ascii="Times New Roman" w:hAnsi="Times New Roman" w:cs="Times New Roman"/>
          <w:bCs/>
          <w:sz w:val="24"/>
          <w:szCs w:val="24"/>
        </w:rPr>
      </w:pPr>
      <w:r w:rsidRPr="00DC4006">
        <w:rPr>
          <w:rFonts w:ascii="Times New Roman" w:hAnsi="Times New Roman" w:cs="Times New Roman"/>
          <w:bCs/>
          <w:sz w:val="24"/>
          <w:szCs w:val="24"/>
        </w:rPr>
        <w:t xml:space="preserve">В результате освоения дисциплины </w:t>
      </w:r>
      <w:proofErr w:type="gramStart"/>
      <w:r w:rsidRPr="00DC4006">
        <w:rPr>
          <w:rFonts w:ascii="Times New Roman" w:hAnsi="Times New Roman" w:cs="Times New Roman"/>
          <w:bCs/>
          <w:sz w:val="24"/>
          <w:szCs w:val="24"/>
        </w:rPr>
        <w:t>обучающийся</w:t>
      </w:r>
      <w:proofErr w:type="gramEnd"/>
      <w:r w:rsidRPr="00DC4006">
        <w:rPr>
          <w:rFonts w:ascii="Times New Roman" w:hAnsi="Times New Roman" w:cs="Times New Roman"/>
          <w:bCs/>
          <w:sz w:val="24"/>
          <w:szCs w:val="24"/>
        </w:rPr>
        <w:t xml:space="preserve">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6"/>
        <w:gridCol w:w="2794"/>
        <w:gridCol w:w="3014"/>
        <w:gridCol w:w="2574"/>
      </w:tblGrid>
      <w:tr w:rsidR="001541B0" w:rsidRPr="00CF28CE" w:rsidTr="002808C1">
        <w:tc>
          <w:tcPr>
            <w:tcW w:w="1246" w:type="dxa"/>
            <w:tcBorders>
              <w:top w:val="single" w:sz="4" w:space="0" w:color="auto"/>
              <w:left w:val="single" w:sz="4" w:space="0" w:color="auto"/>
              <w:right w:val="single" w:sz="4" w:space="0" w:color="auto"/>
            </w:tcBorders>
          </w:tcPr>
          <w:p w:rsidR="001541B0" w:rsidRPr="00CF28CE" w:rsidRDefault="001541B0" w:rsidP="00CF28CE">
            <w:pPr>
              <w:spacing w:line="276" w:lineRule="auto"/>
              <w:rPr>
                <w:rStyle w:val="af0"/>
                <w:b/>
                <w:i w:val="0"/>
              </w:rPr>
            </w:pPr>
            <w:bookmarkStart w:id="47" w:name="_Hlk158201861"/>
            <w:r w:rsidRPr="00CF28CE">
              <w:rPr>
                <w:rStyle w:val="af0"/>
                <w:b/>
              </w:rPr>
              <w:t xml:space="preserve">Код </w:t>
            </w:r>
            <w:proofErr w:type="gramStart"/>
            <w:r w:rsidRPr="00CF28CE">
              <w:rPr>
                <w:rStyle w:val="af0"/>
                <w:b/>
              </w:rPr>
              <w:t>ОК</w:t>
            </w:r>
            <w:proofErr w:type="gramEnd"/>
            <w:r w:rsidRPr="00CF28CE">
              <w:rPr>
                <w:rStyle w:val="af0"/>
                <w:b/>
              </w:rPr>
              <w:t xml:space="preserve">, </w:t>
            </w:r>
          </w:p>
          <w:p w:rsidR="001541B0" w:rsidRPr="00CF28CE" w:rsidRDefault="001541B0" w:rsidP="00CF28CE">
            <w:pPr>
              <w:spacing w:line="276" w:lineRule="auto"/>
              <w:rPr>
                <w:rStyle w:val="af0"/>
                <w:b/>
                <w:i w:val="0"/>
                <w:iCs/>
              </w:rPr>
            </w:pPr>
            <w:r w:rsidRPr="00CF28CE">
              <w:rPr>
                <w:rStyle w:val="af0"/>
                <w:b/>
                <w:iCs/>
              </w:rPr>
              <w:t xml:space="preserve">ПК </w:t>
            </w:r>
          </w:p>
        </w:tc>
        <w:tc>
          <w:tcPr>
            <w:tcW w:w="2794" w:type="dxa"/>
            <w:tcBorders>
              <w:top w:val="single" w:sz="4" w:space="0" w:color="auto"/>
              <w:left w:val="single" w:sz="4" w:space="0" w:color="auto"/>
              <w:right w:val="single" w:sz="4" w:space="0" w:color="auto"/>
            </w:tcBorders>
            <w:vAlign w:val="center"/>
          </w:tcPr>
          <w:p w:rsidR="001541B0" w:rsidRPr="00CF28CE" w:rsidRDefault="001541B0" w:rsidP="00CF28CE">
            <w:pPr>
              <w:spacing w:line="276" w:lineRule="auto"/>
              <w:jc w:val="center"/>
              <w:rPr>
                <w:rFonts w:ascii="Times New Roman" w:hAnsi="Times New Roman" w:cs="Times New Roman"/>
                <w:b/>
              </w:rPr>
            </w:pPr>
            <w:r w:rsidRPr="00CF28CE">
              <w:rPr>
                <w:rFonts w:ascii="Times New Roman" w:hAnsi="Times New Roman" w:cs="Times New Roman"/>
                <w:b/>
              </w:rPr>
              <w:t>Уметь</w:t>
            </w:r>
          </w:p>
        </w:tc>
        <w:tc>
          <w:tcPr>
            <w:tcW w:w="3014" w:type="dxa"/>
            <w:tcBorders>
              <w:top w:val="single" w:sz="4" w:space="0" w:color="auto"/>
              <w:left w:val="single" w:sz="4" w:space="0" w:color="auto"/>
              <w:bottom w:val="single" w:sz="4" w:space="0" w:color="auto"/>
              <w:right w:val="single" w:sz="4" w:space="0" w:color="auto"/>
            </w:tcBorders>
            <w:shd w:val="clear" w:color="auto" w:fill="auto"/>
            <w:vAlign w:val="center"/>
          </w:tcPr>
          <w:p w:rsidR="001541B0" w:rsidRPr="00CF28CE" w:rsidRDefault="001541B0" w:rsidP="00CF28CE">
            <w:pPr>
              <w:spacing w:line="276" w:lineRule="auto"/>
              <w:jc w:val="center"/>
              <w:rPr>
                <w:rFonts w:ascii="Times New Roman" w:hAnsi="Times New Roman" w:cs="Times New Roman"/>
                <w:b/>
                <w:i/>
              </w:rPr>
            </w:pPr>
            <w:r w:rsidRPr="00CF28CE">
              <w:rPr>
                <w:rFonts w:ascii="Times New Roman" w:hAnsi="Times New Roman" w:cs="Times New Roman"/>
                <w:b/>
              </w:rPr>
              <w:t>Знать</w:t>
            </w:r>
          </w:p>
        </w:tc>
        <w:tc>
          <w:tcPr>
            <w:tcW w:w="2574" w:type="dxa"/>
            <w:tcBorders>
              <w:top w:val="single" w:sz="4" w:space="0" w:color="auto"/>
              <w:left w:val="single" w:sz="4" w:space="0" w:color="auto"/>
              <w:bottom w:val="single" w:sz="4" w:space="0" w:color="auto"/>
              <w:right w:val="single" w:sz="4" w:space="0" w:color="auto"/>
            </w:tcBorders>
            <w:vAlign w:val="center"/>
          </w:tcPr>
          <w:p w:rsidR="001541B0" w:rsidRPr="00CF28CE" w:rsidRDefault="001541B0" w:rsidP="00CF28CE">
            <w:pPr>
              <w:spacing w:line="276" w:lineRule="auto"/>
              <w:jc w:val="center"/>
              <w:rPr>
                <w:rFonts w:ascii="Times New Roman" w:hAnsi="Times New Roman" w:cs="Times New Roman"/>
                <w:b/>
                <w:i/>
              </w:rPr>
            </w:pPr>
            <w:r w:rsidRPr="00CF28CE">
              <w:rPr>
                <w:rFonts w:ascii="Times New Roman" w:hAnsi="Times New Roman" w:cs="Times New Roman"/>
                <w:b/>
              </w:rPr>
              <w:t>Владеть навыками</w:t>
            </w:r>
          </w:p>
        </w:tc>
      </w:tr>
      <w:tr w:rsidR="001541B0" w:rsidRPr="00CF28CE" w:rsidTr="002808C1">
        <w:tc>
          <w:tcPr>
            <w:tcW w:w="1246" w:type="dxa"/>
            <w:tcBorders>
              <w:top w:val="single" w:sz="4" w:space="0" w:color="auto"/>
              <w:left w:val="single" w:sz="4" w:space="0" w:color="auto"/>
              <w:right w:val="single" w:sz="4" w:space="0" w:color="auto"/>
            </w:tcBorders>
          </w:tcPr>
          <w:p w:rsidR="001541B0" w:rsidRPr="00CF28CE" w:rsidRDefault="001541B0" w:rsidP="00CF28CE">
            <w:pPr>
              <w:spacing w:line="276" w:lineRule="auto"/>
              <w:rPr>
                <w:rStyle w:val="af0"/>
                <w:b/>
                <w:i w:val="0"/>
              </w:rPr>
            </w:pPr>
            <w:proofErr w:type="gramStart"/>
            <w:r w:rsidRPr="00CF28CE">
              <w:rPr>
                <w:rFonts w:ascii="Times New Roman" w:hAnsi="Times New Roman" w:cs="Times New Roman"/>
              </w:rPr>
              <w:t>ОК</w:t>
            </w:r>
            <w:proofErr w:type="gramEnd"/>
            <w:r w:rsidRPr="00CF28CE">
              <w:rPr>
                <w:rFonts w:ascii="Times New Roman" w:hAnsi="Times New Roman" w:cs="Times New Roman"/>
              </w:rPr>
              <w:t xml:space="preserve"> 01</w:t>
            </w:r>
          </w:p>
        </w:tc>
        <w:tc>
          <w:tcPr>
            <w:tcW w:w="2794" w:type="dxa"/>
            <w:tcBorders>
              <w:top w:val="single" w:sz="4" w:space="0" w:color="auto"/>
              <w:left w:val="single" w:sz="4" w:space="0" w:color="auto"/>
              <w:right w:val="single" w:sz="4" w:space="0" w:color="auto"/>
            </w:tcBorders>
          </w:tcPr>
          <w:p w:rsidR="001541B0" w:rsidRPr="00CF28CE" w:rsidRDefault="001541B0" w:rsidP="00CF28CE">
            <w:pPr>
              <w:pStyle w:val="a8"/>
              <w:widowControl/>
              <w:numPr>
                <w:ilvl w:val="0"/>
                <w:numId w:val="55"/>
              </w:numPr>
              <w:tabs>
                <w:tab w:val="left" w:pos="314"/>
              </w:tabs>
              <w:suppressAutoHyphens/>
              <w:spacing w:line="276" w:lineRule="auto"/>
              <w:ind w:left="0" w:firstLine="0"/>
              <w:contextualSpacing/>
              <w:jc w:val="both"/>
              <w:rPr>
                <w:iCs/>
                <w:szCs w:val="22"/>
              </w:rPr>
            </w:pPr>
            <w:r w:rsidRPr="00CF28CE">
              <w:rPr>
                <w:iCs/>
                <w:szCs w:val="22"/>
              </w:rPr>
              <w:t>распознавать задачу и/или проблему в профессиональном и/или социальном контексте, анализировать и выделять её составные части;</w:t>
            </w:r>
          </w:p>
          <w:p w:rsidR="001541B0" w:rsidRPr="00CF28CE" w:rsidRDefault="001541B0" w:rsidP="00CF28CE">
            <w:pPr>
              <w:pStyle w:val="a8"/>
              <w:widowControl/>
              <w:numPr>
                <w:ilvl w:val="0"/>
                <w:numId w:val="55"/>
              </w:numPr>
              <w:tabs>
                <w:tab w:val="left" w:pos="314"/>
              </w:tabs>
              <w:suppressAutoHyphens/>
              <w:spacing w:line="276" w:lineRule="auto"/>
              <w:ind w:left="0" w:firstLine="0"/>
              <w:contextualSpacing/>
              <w:jc w:val="both"/>
              <w:rPr>
                <w:iCs/>
                <w:szCs w:val="22"/>
              </w:rPr>
            </w:pPr>
            <w:r w:rsidRPr="00CF28CE">
              <w:rPr>
                <w:iCs/>
                <w:szCs w:val="22"/>
              </w:rPr>
              <w:t>определять этапы решения задачи, составлять план действия, реализовывать составленный план, определять необходимые ресурсы;</w:t>
            </w:r>
          </w:p>
          <w:p w:rsidR="001541B0" w:rsidRPr="00CF28CE" w:rsidRDefault="001541B0" w:rsidP="00CF28CE">
            <w:pPr>
              <w:pStyle w:val="a8"/>
              <w:widowControl/>
              <w:numPr>
                <w:ilvl w:val="0"/>
                <w:numId w:val="55"/>
              </w:numPr>
              <w:tabs>
                <w:tab w:val="left" w:pos="314"/>
              </w:tabs>
              <w:suppressAutoHyphens/>
              <w:spacing w:line="276" w:lineRule="auto"/>
              <w:ind w:left="0" w:firstLine="0"/>
              <w:contextualSpacing/>
              <w:jc w:val="both"/>
              <w:rPr>
                <w:iCs/>
                <w:szCs w:val="22"/>
              </w:rPr>
            </w:pPr>
            <w:r w:rsidRPr="00CF28CE">
              <w:rPr>
                <w:iCs/>
                <w:szCs w:val="22"/>
              </w:rPr>
              <w:t>выявлять и эффективно искать информацию, необходимую для решения задачи и/или проблемы;</w:t>
            </w:r>
          </w:p>
          <w:p w:rsidR="001541B0" w:rsidRPr="00CF28CE" w:rsidRDefault="001541B0" w:rsidP="00CF28CE">
            <w:pPr>
              <w:pStyle w:val="a8"/>
              <w:widowControl/>
              <w:numPr>
                <w:ilvl w:val="0"/>
                <w:numId w:val="55"/>
              </w:numPr>
              <w:tabs>
                <w:tab w:val="left" w:pos="314"/>
              </w:tabs>
              <w:suppressAutoHyphens/>
              <w:spacing w:line="276" w:lineRule="auto"/>
              <w:ind w:left="0" w:firstLine="0"/>
              <w:contextualSpacing/>
              <w:jc w:val="both"/>
              <w:rPr>
                <w:iCs/>
                <w:szCs w:val="22"/>
              </w:rPr>
            </w:pPr>
            <w:proofErr w:type="gramStart"/>
            <w:r w:rsidRPr="00CF28CE">
              <w:rPr>
                <w:iCs/>
                <w:szCs w:val="22"/>
              </w:rPr>
              <w:t xml:space="preserve">владеть актуальными методами работы в профессиональной и </w:t>
            </w:r>
            <w:r w:rsidRPr="00CF28CE">
              <w:rPr>
                <w:iCs/>
                <w:szCs w:val="22"/>
              </w:rPr>
              <w:lastRenderedPageBreak/>
              <w:t>смежных сферах;</w:t>
            </w:r>
            <w:proofErr w:type="gramEnd"/>
          </w:p>
          <w:p w:rsidR="001541B0" w:rsidRPr="00CF28CE" w:rsidRDefault="001541B0" w:rsidP="00CF28CE">
            <w:pPr>
              <w:pStyle w:val="a8"/>
              <w:widowControl/>
              <w:numPr>
                <w:ilvl w:val="0"/>
                <w:numId w:val="55"/>
              </w:numPr>
              <w:tabs>
                <w:tab w:val="left" w:pos="314"/>
              </w:tabs>
              <w:spacing w:line="276" w:lineRule="auto"/>
              <w:ind w:left="0" w:firstLine="0"/>
              <w:contextualSpacing/>
              <w:jc w:val="both"/>
              <w:rPr>
                <w:bCs/>
                <w:szCs w:val="22"/>
              </w:rPr>
            </w:pPr>
            <w:r w:rsidRPr="00CF28CE">
              <w:rPr>
                <w:iCs/>
                <w:szCs w:val="22"/>
              </w:rPr>
              <w:t>оценивать результат и последствия своих действий (самостоятельно или с помощью наставника);</w:t>
            </w:r>
          </w:p>
        </w:tc>
        <w:tc>
          <w:tcPr>
            <w:tcW w:w="3014" w:type="dxa"/>
            <w:tcBorders>
              <w:top w:val="single" w:sz="4" w:space="0" w:color="auto"/>
              <w:left w:val="single" w:sz="4" w:space="0" w:color="auto"/>
              <w:bottom w:val="single" w:sz="4" w:space="0" w:color="auto"/>
              <w:right w:val="single" w:sz="4" w:space="0" w:color="auto"/>
            </w:tcBorders>
            <w:shd w:val="clear" w:color="auto" w:fill="auto"/>
          </w:tcPr>
          <w:p w:rsidR="001541B0" w:rsidRPr="00CF28CE" w:rsidRDefault="001541B0" w:rsidP="00CF28CE">
            <w:pPr>
              <w:pStyle w:val="a8"/>
              <w:widowControl/>
              <w:numPr>
                <w:ilvl w:val="0"/>
                <w:numId w:val="55"/>
              </w:numPr>
              <w:tabs>
                <w:tab w:val="left" w:pos="314"/>
              </w:tabs>
              <w:suppressAutoHyphens/>
              <w:spacing w:line="276" w:lineRule="auto"/>
              <w:ind w:left="0" w:firstLine="0"/>
              <w:contextualSpacing/>
              <w:jc w:val="both"/>
              <w:rPr>
                <w:bCs/>
                <w:szCs w:val="22"/>
              </w:rPr>
            </w:pPr>
            <w:r w:rsidRPr="00CF28CE">
              <w:rPr>
                <w:iCs/>
                <w:szCs w:val="22"/>
              </w:rPr>
              <w:lastRenderedPageBreak/>
              <w:t>а</w:t>
            </w:r>
            <w:r w:rsidRPr="00CF28CE">
              <w:rPr>
                <w:bCs/>
                <w:szCs w:val="22"/>
              </w:rPr>
              <w:t>ктуальный профессиональный и социальный контекст, в котором приходится работать и жить;</w:t>
            </w:r>
          </w:p>
          <w:p w:rsidR="001541B0" w:rsidRPr="00CF28CE" w:rsidRDefault="001541B0" w:rsidP="00CF28CE">
            <w:pPr>
              <w:pStyle w:val="a8"/>
              <w:widowControl/>
              <w:numPr>
                <w:ilvl w:val="0"/>
                <w:numId w:val="55"/>
              </w:numPr>
              <w:tabs>
                <w:tab w:val="left" w:pos="314"/>
              </w:tabs>
              <w:suppressAutoHyphens/>
              <w:spacing w:line="276" w:lineRule="auto"/>
              <w:ind w:left="0" w:firstLine="0"/>
              <w:contextualSpacing/>
              <w:jc w:val="both"/>
              <w:rPr>
                <w:bCs/>
                <w:szCs w:val="22"/>
              </w:rPr>
            </w:pPr>
            <w:r w:rsidRPr="00CF28CE">
              <w:rPr>
                <w:bCs/>
                <w:szCs w:val="22"/>
              </w:rPr>
              <w:t xml:space="preserve">структуру плана для решения задач, алгоритмы выполнения работ в </w:t>
            </w:r>
            <w:proofErr w:type="gramStart"/>
            <w:r w:rsidRPr="00CF28CE">
              <w:rPr>
                <w:bCs/>
                <w:szCs w:val="22"/>
              </w:rPr>
              <w:t>профессиональной</w:t>
            </w:r>
            <w:proofErr w:type="gramEnd"/>
            <w:r w:rsidRPr="00CF28CE">
              <w:rPr>
                <w:bCs/>
                <w:szCs w:val="22"/>
              </w:rPr>
              <w:t xml:space="preserve"> и смежных областях;</w:t>
            </w:r>
          </w:p>
          <w:p w:rsidR="001541B0" w:rsidRPr="00CF28CE" w:rsidRDefault="001541B0" w:rsidP="00CF28CE">
            <w:pPr>
              <w:pStyle w:val="a8"/>
              <w:widowControl/>
              <w:numPr>
                <w:ilvl w:val="0"/>
                <w:numId w:val="55"/>
              </w:numPr>
              <w:tabs>
                <w:tab w:val="left" w:pos="314"/>
              </w:tabs>
              <w:suppressAutoHyphens/>
              <w:spacing w:line="276" w:lineRule="auto"/>
              <w:ind w:left="0" w:firstLine="0"/>
              <w:contextualSpacing/>
              <w:jc w:val="both"/>
              <w:rPr>
                <w:bCs/>
                <w:szCs w:val="22"/>
              </w:rPr>
            </w:pPr>
            <w:r w:rsidRPr="00CF28CE">
              <w:rPr>
                <w:bCs/>
                <w:szCs w:val="22"/>
              </w:rPr>
              <w:t>основные источники информации и ресурсы для решения задач и/или проблем в профессиональном и/или социальном контексте;</w:t>
            </w:r>
          </w:p>
          <w:p w:rsidR="001541B0" w:rsidRPr="00CF28CE" w:rsidRDefault="001541B0" w:rsidP="00CF28CE">
            <w:pPr>
              <w:pStyle w:val="a8"/>
              <w:widowControl/>
              <w:numPr>
                <w:ilvl w:val="0"/>
                <w:numId w:val="55"/>
              </w:numPr>
              <w:tabs>
                <w:tab w:val="left" w:pos="314"/>
              </w:tabs>
              <w:suppressAutoHyphens/>
              <w:spacing w:line="276" w:lineRule="auto"/>
              <w:ind w:left="0" w:firstLine="0"/>
              <w:contextualSpacing/>
              <w:jc w:val="both"/>
              <w:rPr>
                <w:bCs/>
                <w:szCs w:val="22"/>
              </w:rPr>
            </w:pPr>
            <w:proofErr w:type="gramStart"/>
            <w:r w:rsidRPr="00CF28CE">
              <w:rPr>
                <w:bCs/>
                <w:szCs w:val="22"/>
              </w:rPr>
              <w:t>методы работы в профессиональной и смежных сферах;</w:t>
            </w:r>
            <w:proofErr w:type="gramEnd"/>
          </w:p>
          <w:p w:rsidR="001541B0" w:rsidRPr="00CF28CE" w:rsidRDefault="001541B0" w:rsidP="00CF28CE">
            <w:pPr>
              <w:pStyle w:val="a8"/>
              <w:widowControl/>
              <w:numPr>
                <w:ilvl w:val="0"/>
                <w:numId w:val="55"/>
              </w:numPr>
              <w:tabs>
                <w:tab w:val="left" w:pos="314"/>
              </w:tabs>
              <w:spacing w:line="276" w:lineRule="auto"/>
              <w:ind w:left="0" w:firstLine="0"/>
              <w:contextualSpacing/>
              <w:jc w:val="both"/>
              <w:rPr>
                <w:bCs/>
                <w:i/>
                <w:szCs w:val="22"/>
              </w:rPr>
            </w:pPr>
            <w:r w:rsidRPr="00CF28CE">
              <w:rPr>
                <w:bCs/>
                <w:szCs w:val="22"/>
              </w:rPr>
              <w:t xml:space="preserve">порядок </w:t>
            </w:r>
            <w:proofErr w:type="gramStart"/>
            <w:r w:rsidRPr="00CF28CE">
              <w:rPr>
                <w:bCs/>
                <w:szCs w:val="22"/>
              </w:rPr>
              <w:t xml:space="preserve">оценки </w:t>
            </w:r>
            <w:r w:rsidRPr="00CF28CE">
              <w:rPr>
                <w:bCs/>
                <w:szCs w:val="22"/>
              </w:rPr>
              <w:lastRenderedPageBreak/>
              <w:t>результатов решения задач профессиональной деятельности</w:t>
            </w:r>
            <w:proofErr w:type="gramEnd"/>
            <w:r w:rsidRPr="00CF28CE">
              <w:rPr>
                <w:bCs/>
                <w:szCs w:val="22"/>
              </w:rPr>
              <w:t>;</w:t>
            </w:r>
          </w:p>
        </w:tc>
        <w:tc>
          <w:tcPr>
            <w:tcW w:w="2574" w:type="dxa"/>
            <w:tcBorders>
              <w:top w:val="single" w:sz="4" w:space="0" w:color="auto"/>
              <w:left w:val="single" w:sz="4" w:space="0" w:color="auto"/>
              <w:bottom w:val="single" w:sz="4" w:space="0" w:color="auto"/>
              <w:right w:val="single" w:sz="4" w:space="0" w:color="auto"/>
            </w:tcBorders>
          </w:tcPr>
          <w:p w:rsidR="001541B0" w:rsidRPr="00CF28CE" w:rsidRDefault="001541B0" w:rsidP="00CF28CE">
            <w:pPr>
              <w:spacing w:line="276" w:lineRule="auto"/>
              <w:jc w:val="center"/>
              <w:rPr>
                <w:rFonts w:ascii="Times New Roman" w:hAnsi="Times New Roman" w:cs="Times New Roman"/>
                <w:b/>
              </w:rPr>
            </w:pPr>
            <w:r w:rsidRPr="00CF28CE">
              <w:rPr>
                <w:rFonts w:ascii="Times New Roman" w:hAnsi="Times New Roman" w:cs="Times New Roman"/>
                <w:b/>
              </w:rPr>
              <w:lastRenderedPageBreak/>
              <w:t>-</w:t>
            </w:r>
          </w:p>
        </w:tc>
      </w:tr>
      <w:tr w:rsidR="001541B0" w:rsidRPr="00CF28CE" w:rsidTr="002808C1">
        <w:tc>
          <w:tcPr>
            <w:tcW w:w="1246" w:type="dxa"/>
            <w:tcBorders>
              <w:top w:val="single" w:sz="4" w:space="0" w:color="auto"/>
              <w:left w:val="single" w:sz="4" w:space="0" w:color="auto"/>
              <w:right w:val="single" w:sz="4" w:space="0" w:color="auto"/>
            </w:tcBorders>
          </w:tcPr>
          <w:p w:rsidR="001541B0" w:rsidRPr="00CF28CE" w:rsidRDefault="001541B0" w:rsidP="00CF28CE">
            <w:pPr>
              <w:pStyle w:val="affffff5"/>
              <w:spacing w:line="276" w:lineRule="auto"/>
              <w:rPr>
                <w:rStyle w:val="af0"/>
                <w:b/>
                <w:i w:val="0"/>
                <w:sz w:val="22"/>
                <w:szCs w:val="22"/>
              </w:rPr>
            </w:pPr>
            <w:proofErr w:type="gramStart"/>
            <w:r w:rsidRPr="00CF28CE">
              <w:rPr>
                <w:sz w:val="22"/>
                <w:szCs w:val="22"/>
              </w:rPr>
              <w:lastRenderedPageBreak/>
              <w:t>ОК</w:t>
            </w:r>
            <w:proofErr w:type="gramEnd"/>
            <w:r w:rsidRPr="00CF28CE">
              <w:rPr>
                <w:sz w:val="22"/>
                <w:szCs w:val="22"/>
              </w:rPr>
              <w:t xml:space="preserve"> 02 </w:t>
            </w:r>
          </w:p>
        </w:tc>
        <w:tc>
          <w:tcPr>
            <w:tcW w:w="2794" w:type="dxa"/>
            <w:tcBorders>
              <w:top w:val="single" w:sz="4" w:space="0" w:color="auto"/>
              <w:left w:val="single" w:sz="4" w:space="0" w:color="auto"/>
              <w:right w:val="single" w:sz="4" w:space="0" w:color="auto"/>
            </w:tcBorders>
          </w:tcPr>
          <w:p w:rsidR="001541B0" w:rsidRPr="00CF28CE" w:rsidRDefault="001541B0" w:rsidP="00CF28CE">
            <w:pPr>
              <w:pStyle w:val="a8"/>
              <w:widowControl/>
              <w:numPr>
                <w:ilvl w:val="0"/>
                <w:numId w:val="55"/>
              </w:numPr>
              <w:tabs>
                <w:tab w:val="left" w:pos="314"/>
              </w:tabs>
              <w:suppressAutoHyphens/>
              <w:spacing w:line="276" w:lineRule="auto"/>
              <w:ind w:left="0" w:firstLine="0"/>
              <w:contextualSpacing/>
              <w:jc w:val="both"/>
              <w:rPr>
                <w:iCs/>
                <w:szCs w:val="22"/>
              </w:rPr>
            </w:pPr>
            <w:r w:rsidRPr="00CF28CE">
              <w:rPr>
                <w:iCs/>
                <w:szCs w:val="22"/>
              </w:rPr>
              <w:t>определять задачи для поиска информации, планировать процесс поиска, выбирать необходимые источники информации;</w:t>
            </w:r>
          </w:p>
          <w:p w:rsidR="001541B0" w:rsidRPr="00CF28CE" w:rsidRDefault="001541B0" w:rsidP="00CF28CE">
            <w:pPr>
              <w:pStyle w:val="a8"/>
              <w:widowControl/>
              <w:numPr>
                <w:ilvl w:val="0"/>
                <w:numId w:val="55"/>
              </w:numPr>
              <w:tabs>
                <w:tab w:val="left" w:pos="314"/>
              </w:tabs>
              <w:suppressAutoHyphens/>
              <w:spacing w:line="276" w:lineRule="auto"/>
              <w:ind w:left="0" w:firstLine="0"/>
              <w:contextualSpacing/>
              <w:jc w:val="both"/>
              <w:rPr>
                <w:iCs/>
                <w:szCs w:val="22"/>
              </w:rPr>
            </w:pPr>
            <w:r w:rsidRPr="00CF28CE">
              <w:rPr>
                <w:iCs/>
                <w:szCs w:val="22"/>
              </w:rPr>
              <w:t xml:space="preserve">выделять наиболее </w:t>
            </w:r>
            <w:proofErr w:type="gramStart"/>
            <w:r w:rsidRPr="00CF28CE">
              <w:rPr>
                <w:iCs/>
                <w:szCs w:val="22"/>
              </w:rPr>
              <w:t>значимое</w:t>
            </w:r>
            <w:proofErr w:type="gramEnd"/>
            <w:r w:rsidRPr="00CF28CE">
              <w:rPr>
                <w:iCs/>
                <w:szCs w:val="22"/>
              </w:rPr>
              <w:t xml:space="preserve"> в перечне информации, структурировать получаемую информацию, оформлять результаты поиска;</w:t>
            </w:r>
          </w:p>
          <w:p w:rsidR="001541B0" w:rsidRPr="00CF28CE" w:rsidRDefault="001541B0" w:rsidP="00CF28CE">
            <w:pPr>
              <w:pStyle w:val="a8"/>
              <w:widowControl/>
              <w:numPr>
                <w:ilvl w:val="0"/>
                <w:numId w:val="55"/>
              </w:numPr>
              <w:tabs>
                <w:tab w:val="left" w:pos="314"/>
              </w:tabs>
              <w:suppressAutoHyphens/>
              <w:spacing w:line="276" w:lineRule="auto"/>
              <w:ind w:left="0" w:firstLine="0"/>
              <w:contextualSpacing/>
              <w:jc w:val="both"/>
              <w:rPr>
                <w:iCs/>
                <w:szCs w:val="22"/>
              </w:rPr>
            </w:pPr>
            <w:r w:rsidRPr="00CF28CE">
              <w:rPr>
                <w:iCs/>
                <w:szCs w:val="22"/>
              </w:rPr>
              <w:t>оценивать практическую значимость результатов поиска;</w:t>
            </w:r>
          </w:p>
          <w:p w:rsidR="001541B0" w:rsidRPr="00CF28CE" w:rsidRDefault="001541B0" w:rsidP="00CF28CE">
            <w:pPr>
              <w:pStyle w:val="a8"/>
              <w:widowControl/>
              <w:numPr>
                <w:ilvl w:val="0"/>
                <w:numId w:val="55"/>
              </w:numPr>
              <w:tabs>
                <w:tab w:val="left" w:pos="314"/>
              </w:tabs>
              <w:suppressAutoHyphens/>
              <w:spacing w:line="276" w:lineRule="auto"/>
              <w:ind w:left="0" w:firstLine="0"/>
              <w:contextualSpacing/>
              <w:jc w:val="both"/>
              <w:rPr>
                <w:iCs/>
                <w:szCs w:val="22"/>
              </w:rPr>
            </w:pPr>
            <w:r w:rsidRPr="00CF28CE">
              <w:rPr>
                <w:iCs/>
                <w:szCs w:val="22"/>
              </w:rPr>
              <w:t>применять средства информационных технологий для решения профессиональных задач;</w:t>
            </w:r>
          </w:p>
        </w:tc>
        <w:tc>
          <w:tcPr>
            <w:tcW w:w="3014" w:type="dxa"/>
            <w:tcBorders>
              <w:top w:val="single" w:sz="4" w:space="0" w:color="auto"/>
              <w:left w:val="single" w:sz="4" w:space="0" w:color="auto"/>
              <w:bottom w:val="single" w:sz="4" w:space="0" w:color="auto"/>
              <w:right w:val="single" w:sz="4" w:space="0" w:color="auto"/>
            </w:tcBorders>
            <w:shd w:val="clear" w:color="auto" w:fill="auto"/>
          </w:tcPr>
          <w:p w:rsidR="001541B0" w:rsidRPr="00CF28CE" w:rsidRDefault="001541B0" w:rsidP="00CF28CE">
            <w:pPr>
              <w:pStyle w:val="a8"/>
              <w:widowControl/>
              <w:numPr>
                <w:ilvl w:val="0"/>
                <w:numId w:val="55"/>
              </w:numPr>
              <w:tabs>
                <w:tab w:val="left" w:pos="314"/>
              </w:tabs>
              <w:suppressAutoHyphens/>
              <w:spacing w:line="276" w:lineRule="auto"/>
              <w:ind w:left="0" w:firstLine="0"/>
              <w:contextualSpacing/>
              <w:jc w:val="both"/>
              <w:rPr>
                <w:iCs/>
                <w:szCs w:val="22"/>
              </w:rPr>
            </w:pPr>
            <w:r w:rsidRPr="00CF28CE">
              <w:rPr>
                <w:iCs/>
                <w:szCs w:val="22"/>
              </w:rPr>
              <w:t>номенклатура информационных источников, применяемых в профессиональной деятельности;</w:t>
            </w:r>
          </w:p>
          <w:p w:rsidR="001541B0" w:rsidRPr="00CF28CE" w:rsidRDefault="001541B0" w:rsidP="00CF28CE">
            <w:pPr>
              <w:pStyle w:val="a8"/>
              <w:widowControl/>
              <w:numPr>
                <w:ilvl w:val="0"/>
                <w:numId w:val="55"/>
              </w:numPr>
              <w:tabs>
                <w:tab w:val="left" w:pos="314"/>
              </w:tabs>
              <w:suppressAutoHyphens/>
              <w:spacing w:line="276" w:lineRule="auto"/>
              <w:ind w:left="0" w:firstLine="0"/>
              <w:contextualSpacing/>
              <w:jc w:val="both"/>
              <w:rPr>
                <w:b/>
                <w:iCs/>
                <w:szCs w:val="22"/>
              </w:rPr>
            </w:pPr>
            <w:r w:rsidRPr="00CF28CE">
              <w:rPr>
                <w:iCs/>
                <w:szCs w:val="22"/>
              </w:rPr>
              <w:t>приемы структурирования информации;</w:t>
            </w:r>
          </w:p>
          <w:p w:rsidR="001541B0" w:rsidRPr="00CF28CE" w:rsidRDefault="001541B0" w:rsidP="00CF28CE">
            <w:pPr>
              <w:pStyle w:val="a8"/>
              <w:widowControl/>
              <w:numPr>
                <w:ilvl w:val="0"/>
                <w:numId w:val="55"/>
              </w:numPr>
              <w:tabs>
                <w:tab w:val="left" w:pos="314"/>
              </w:tabs>
              <w:suppressAutoHyphens/>
              <w:spacing w:line="276" w:lineRule="auto"/>
              <w:ind w:left="0" w:firstLine="0"/>
              <w:contextualSpacing/>
              <w:jc w:val="both"/>
              <w:rPr>
                <w:b/>
                <w:iCs/>
                <w:szCs w:val="22"/>
              </w:rPr>
            </w:pPr>
            <w:r w:rsidRPr="00CF28CE">
              <w:rPr>
                <w:iCs/>
                <w:szCs w:val="22"/>
              </w:rPr>
              <w:t>формат оформления результатов поиска информации;</w:t>
            </w:r>
          </w:p>
          <w:p w:rsidR="001541B0" w:rsidRPr="00CF28CE" w:rsidRDefault="001541B0" w:rsidP="00CF28CE">
            <w:pPr>
              <w:pStyle w:val="a8"/>
              <w:widowControl/>
              <w:numPr>
                <w:ilvl w:val="0"/>
                <w:numId w:val="55"/>
              </w:numPr>
              <w:tabs>
                <w:tab w:val="left" w:pos="314"/>
              </w:tabs>
              <w:suppressAutoHyphens/>
              <w:spacing w:line="276" w:lineRule="auto"/>
              <w:ind w:left="0" w:firstLine="0"/>
              <w:contextualSpacing/>
              <w:jc w:val="both"/>
              <w:rPr>
                <w:b/>
                <w:iCs/>
                <w:szCs w:val="22"/>
              </w:rPr>
            </w:pPr>
            <w:r w:rsidRPr="00CF28CE">
              <w:rPr>
                <w:bCs/>
                <w:iCs/>
                <w:szCs w:val="22"/>
              </w:rPr>
              <w:t>современные средства и устройства информатизации, порядок их применения;</w:t>
            </w:r>
          </w:p>
          <w:p w:rsidR="001541B0" w:rsidRPr="00CF28CE" w:rsidRDefault="001541B0" w:rsidP="00CF28CE">
            <w:pPr>
              <w:tabs>
                <w:tab w:val="left" w:pos="314"/>
              </w:tabs>
              <w:suppressAutoHyphens/>
              <w:spacing w:line="276" w:lineRule="auto"/>
              <w:jc w:val="both"/>
              <w:rPr>
                <w:rFonts w:ascii="Times New Roman" w:hAnsi="Times New Roman" w:cs="Times New Roman"/>
                <w:bCs/>
                <w:i/>
              </w:rPr>
            </w:pPr>
          </w:p>
        </w:tc>
        <w:tc>
          <w:tcPr>
            <w:tcW w:w="2574" w:type="dxa"/>
            <w:tcBorders>
              <w:top w:val="single" w:sz="4" w:space="0" w:color="auto"/>
              <w:left w:val="single" w:sz="4" w:space="0" w:color="auto"/>
              <w:bottom w:val="single" w:sz="4" w:space="0" w:color="auto"/>
              <w:right w:val="single" w:sz="4" w:space="0" w:color="auto"/>
            </w:tcBorders>
          </w:tcPr>
          <w:p w:rsidR="001541B0" w:rsidRPr="00CF28CE" w:rsidRDefault="001541B0" w:rsidP="00CF28CE">
            <w:pPr>
              <w:spacing w:line="276" w:lineRule="auto"/>
              <w:jc w:val="center"/>
              <w:rPr>
                <w:rFonts w:ascii="Times New Roman" w:hAnsi="Times New Roman" w:cs="Times New Roman"/>
                <w:b/>
              </w:rPr>
            </w:pPr>
            <w:r w:rsidRPr="00CF28CE">
              <w:rPr>
                <w:rFonts w:ascii="Times New Roman" w:hAnsi="Times New Roman" w:cs="Times New Roman"/>
                <w:b/>
              </w:rPr>
              <w:t>-</w:t>
            </w:r>
          </w:p>
        </w:tc>
      </w:tr>
      <w:tr w:rsidR="001541B0" w:rsidRPr="00CF28CE" w:rsidTr="002808C1">
        <w:tc>
          <w:tcPr>
            <w:tcW w:w="1246" w:type="dxa"/>
            <w:tcBorders>
              <w:top w:val="single" w:sz="4" w:space="0" w:color="auto"/>
              <w:left w:val="single" w:sz="4" w:space="0" w:color="auto"/>
              <w:right w:val="single" w:sz="4" w:space="0" w:color="auto"/>
            </w:tcBorders>
          </w:tcPr>
          <w:p w:rsidR="001541B0" w:rsidRPr="00CF28CE" w:rsidRDefault="001541B0" w:rsidP="00CF28CE">
            <w:pPr>
              <w:spacing w:line="276" w:lineRule="auto"/>
              <w:rPr>
                <w:rStyle w:val="af0"/>
                <w:b/>
                <w:i w:val="0"/>
              </w:rPr>
            </w:pPr>
            <w:proofErr w:type="gramStart"/>
            <w:r w:rsidRPr="00CF28CE">
              <w:rPr>
                <w:rFonts w:ascii="Times New Roman" w:hAnsi="Times New Roman" w:cs="Times New Roman"/>
                <w:bCs/>
              </w:rPr>
              <w:t>ОК</w:t>
            </w:r>
            <w:proofErr w:type="gramEnd"/>
            <w:r w:rsidRPr="00CF28CE">
              <w:rPr>
                <w:rFonts w:ascii="Times New Roman" w:hAnsi="Times New Roman" w:cs="Times New Roman"/>
                <w:bCs/>
              </w:rPr>
              <w:t xml:space="preserve"> 03</w:t>
            </w:r>
          </w:p>
        </w:tc>
        <w:tc>
          <w:tcPr>
            <w:tcW w:w="2794" w:type="dxa"/>
            <w:tcBorders>
              <w:top w:val="single" w:sz="4" w:space="0" w:color="auto"/>
              <w:left w:val="single" w:sz="4" w:space="0" w:color="auto"/>
              <w:right w:val="single" w:sz="4" w:space="0" w:color="auto"/>
            </w:tcBorders>
          </w:tcPr>
          <w:p w:rsidR="001541B0" w:rsidRPr="00CF28CE" w:rsidRDefault="001541B0" w:rsidP="00CF28CE">
            <w:pPr>
              <w:pStyle w:val="a8"/>
              <w:widowControl/>
              <w:numPr>
                <w:ilvl w:val="0"/>
                <w:numId w:val="55"/>
              </w:numPr>
              <w:tabs>
                <w:tab w:val="left" w:pos="314"/>
              </w:tabs>
              <w:suppressAutoHyphens/>
              <w:spacing w:line="276" w:lineRule="auto"/>
              <w:ind w:left="0" w:firstLine="0"/>
              <w:contextualSpacing/>
              <w:jc w:val="both"/>
              <w:rPr>
                <w:bCs/>
                <w:iCs/>
                <w:szCs w:val="22"/>
              </w:rPr>
            </w:pPr>
            <w:r w:rsidRPr="00CF28CE">
              <w:rPr>
                <w:bCs/>
                <w:iCs/>
                <w:szCs w:val="22"/>
              </w:rPr>
              <w:t>определять актуальность нормативно-правовой документации в профессиональной деятельности;</w:t>
            </w:r>
          </w:p>
          <w:p w:rsidR="001541B0" w:rsidRPr="00CF28CE" w:rsidRDefault="001541B0" w:rsidP="00CF28CE">
            <w:pPr>
              <w:pStyle w:val="a8"/>
              <w:widowControl/>
              <w:numPr>
                <w:ilvl w:val="0"/>
                <w:numId w:val="55"/>
              </w:numPr>
              <w:tabs>
                <w:tab w:val="left" w:pos="314"/>
              </w:tabs>
              <w:suppressAutoHyphens/>
              <w:spacing w:line="276" w:lineRule="auto"/>
              <w:ind w:left="0" w:firstLine="0"/>
              <w:contextualSpacing/>
              <w:jc w:val="both"/>
              <w:rPr>
                <w:b/>
                <w:bCs/>
                <w:iCs/>
                <w:szCs w:val="22"/>
              </w:rPr>
            </w:pPr>
            <w:r w:rsidRPr="00CF28CE">
              <w:rPr>
                <w:szCs w:val="22"/>
              </w:rPr>
              <w:t>применять современную научную профессиональную терминологию;</w:t>
            </w:r>
          </w:p>
          <w:p w:rsidR="001541B0" w:rsidRPr="00CF28CE" w:rsidRDefault="001541B0" w:rsidP="00CF28CE">
            <w:pPr>
              <w:pStyle w:val="a8"/>
              <w:widowControl/>
              <w:numPr>
                <w:ilvl w:val="0"/>
                <w:numId w:val="55"/>
              </w:numPr>
              <w:tabs>
                <w:tab w:val="left" w:pos="314"/>
              </w:tabs>
              <w:suppressAutoHyphens/>
              <w:spacing w:line="276" w:lineRule="auto"/>
              <w:ind w:left="0" w:firstLine="0"/>
              <w:contextualSpacing/>
              <w:jc w:val="both"/>
              <w:rPr>
                <w:iCs/>
                <w:szCs w:val="22"/>
              </w:rPr>
            </w:pPr>
            <w:r w:rsidRPr="00CF28CE">
              <w:rPr>
                <w:szCs w:val="22"/>
              </w:rPr>
              <w:t>определять и</w:t>
            </w:r>
            <w:r w:rsidRPr="00CF28CE">
              <w:rPr>
                <w:iCs/>
                <w:szCs w:val="22"/>
              </w:rPr>
              <w:t>сточники достоверной правовой информации;</w:t>
            </w:r>
          </w:p>
        </w:tc>
        <w:tc>
          <w:tcPr>
            <w:tcW w:w="3014" w:type="dxa"/>
            <w:tcBorders>
              <w:top w:val="single" w:sz="4" w:space="0" w:color="auto"/>
              <w:left w:val="single" w:sz="4" w:space="0" w:color="auto"/>
              <w:bottom w:val="single" w:sz="4" w:space="0" w:color="auto"/>
              <w:right w:val="single" w:sz="4" w:space="0" w:color="auto"/>
            </w:tcBorders>
            <w:shd w:val="clear" w:color="auto" w:fill="auto"/>
          </w:tcPr>
          <w:p w:rsidR="001541B0" w:rsidRPr="00CF28CE" w:rsidRDefault="001541B0" w:rsidP="00CF28CE">
            <w:pPr>
              <w:pStyle w:val="a8"/>
              <w:widowControl/>
              <w:numPr>
                <w:ilvl w:val="0"/>
                <w:numId w:val="55"/>
              </w:numPr>
              <w:tabs>
                <w:tab w:val="left" w:pos="314"/>
              </w:tabs>
              <w:suppressAutoHyphens/>
              <w:spacing w:line="276" w:lineRule="auto"/>
              <w:ind w:left="0" w:firstLine="0"/>
              <w:contextualSpacing/>
              <w:jc w:val="both"/>
              <w:rPr>
                <w:bCs/>
                <w:iCs/>
                <w:szCs w:val="22"/>
              </w:rPr>
            </w:pPr>
            <w:r w:rsidRPr="00CF28CE">
              <w:rPr>
                <w:bCs/>
                <w:iCs/>
                <w:szCs w:val="22"/>
              </w:rPr>
              <w:t>содержание актуальной нормативно-правовой документации;</w:t>
            </w:r>
          </w:p>
          <w:p w:rsidR="001541B0" w:rsidRPr="00CF28CE" w:rsidRDefault="001541B0" w:rsidP="00CF28CE">
            <w:pPr>
              <w:pStyle w:val="a8"/>
              <w:widowControl/>
              <w:numPr>
                <w:ilvl w:val="0"/>
                <w:numId w:val="55"/>
              </w:numPr>
              <w:tabs>
                <w:tab w:val="left" w:pos="314"/>
              </w:tabs>
              <w:suppressAutoHyphens/>
              <w:spacing w:line="276" w:lineRule="auto"/>
              <w:ind w:left="0" w:firstLine="0"/>
              <w:contextualSpacing/>
              <w:jc w:val="both"/>
              <w:rPr>
                <w:bCs/>
                <w:iCs/>
                <w:szCs w:val="22"/>
              </w:rPr>
            </w:pPr>
            <w:r w:rsidRPr="00CF28CE">
              <w:rPr>
                <w:bCs/>
                <w:iCs/>
                <w:szCs w:val="22"/>
              </w:rPr>
              <w:t>современную научную и профессиональную терминологию;</w:t>
            </w:r>
          </w:p>
          <w:p w:rsidR="001541B0" w:rsidRPr="00CF28CE" w:rsidRDefault="001541B0" w:rsidP="00CF28CE">
            <w:pPr>
              <w:tabs>
                <w:tab w:val="left" w:pos="314"/>
              </w:tabs>
              <w:spacing w:line="276" w:lineRule="auto"/>
              <w:jc w:val="both"/>
              <w:rPr>
                <w:rFonts w:ascii="Times New Roman" w:hAnsi="Times New Roman" w:cs="Times New Roman"/>
                <w:bCs/>
                <w:i/>
              </w:rPr>
            </w:pPr>
          </w:p>
        </w:tc>
        <w:tc>
          <w:tcPr>
            <w:tcW w:w="2574" w:type="dxa"/>
            <w:tcBorders>
              <w:top w:val="single" w:sz="4" w:space="0" w:color="auto"/>
              <w:left w:val="single" w:sz="4" w:space="0" w:color="auto"/>
              <w:bottom w:val="single" w:sz="4" w:space="0" w:color="auto"/>
              <w:right w:val="single" w:sz="4" w:space="0" w:color="auto"/>
            </w:tcBorders>
            <w:vAlign w:val="center"/>
          </w:tcPr>
          <w:p w:rsidR="001541B0" w:rsidRPr="00CF28CE" w:rsidRDefault="001541B0" w:rsidP="00CF28CE">
            <w:pPr>
              <w:spacing w:line="276" w:lineRule="auto"/>
              <w:jc w:val="center"/>
              <w:rPr>
                <w:rFonts w:ascii="Times New Roman" w:hAnsi="Times New Roman" w:cs="Times New Roman"/>
                <w:b/>
              </w:rPr>
            </w:pPr>
          </w:p>
        </w:tc>
      </w:tr>
      <w:tr w:rsidR="001541B0" w:rsidRPr="00CF28CE" w:rsidTr="002808C1">
        <w:tc>
          <w:tcPr>
            <w:tcW w:w="1246" w:type="dxa"/>
            <w:tcBorders>
              <w:top w:val="single" w:sz="4" w:space="0" w:color="auto"/>
              <w:left w:val="single" w:sz="4" w:space="0" w:color="auto"/>
              <w:right w:val="single" w:sz="4" w:space="0" w:color="auto"/>
            </w:tcBorders>
          </w:tcPr>
          <w:p w:rsidR="001541B0" w:rsidRPr="00CF28CE" w:rsidRDefault="001541B0" w:rsidP="00CF28CE">
            <w:pPr>
              <w:spacing w:line="276" w:lineRule="auto"/>
              <w:rPr>
                <w:rStyle w:val="af0"/>
                <w:b/>
                <w:i w:val="0"/>
              </w:rPr>
            </w:pPr>
            <w:proofErr w:type="gramStart"/>
            <w:r w:rsidRPr="00CF28CE">
              <w:rPr>
                <w:rFonts w:ascii="Times New Roman" w:hAnsi="Times New Roman" w:cs="Times New Roman"/>
                <w:bCs/>
              </w:rPr>
              <w:t>ОК</w:t>
            </w:r>
            <w:proofErr w:type="gramEnd"/>
            <w:r w:rsidRPr="00CF28CE">
              <w:rPr>
                <w:rFonts w:ascii="Times New Roman" w:hAnsi="Times New Roman" w:cs="Times New Roman"/>
                <w:bCs/>
              </w:rPr>
              <w:t xml:space="preserve"> 05</w:t>
            </w:r>
          </w:p>
        </w:tc>
        <w:tc>
          <w:tcPr>
            <w:tcW w:w="2794" w:type="dxa"/>
            <w:tcBorders>
              <w:top w:val="single" w:sz="4" w:space="0" w:color="auto"/>
              <w:left w:val="single" w:sz="4" w:space="0" w:color="auto"/>
              <w:right w:val="single" w:sz="4" w:space="0" w:color="auto"/>
            </w:tcBorders>
          </w:tcPr>
          <w:p w:rsidR="001541B0" w:rsidRPr="00CF28CE" w:rsidRDefault="001541B0" w:rsidP="00CF28CE">
            <w:pPr>
              <w:pStyle w:val="a8"/>
              <w:widowControl/>
              <w:numPr>
                <w:ilvl w:val="0"/>
                <w:numId w:val="55"/>
              </w:numPr>
              <w:tabs>
                <w:tab w:val="left" w:pos="314"/>
              </w:tabs>
              <w:suppressAutoHyphens/>
              <w:spacing w:line="276" w:lineRule="auto"/>
              <w:ind w:left="0" w:firstLine="0"/>
              <w:contextualSpacing/>
              <w:jc w:val="both"/>
              <w:rPr>
                <w:bCs/>
                <w:szCs w:val="22"/>
              </w:rPr>
            </w:pPr>
            <w:r w:rsidRPr="00CF28CE">
              <w:rPr>
                <w:iCs/>
                <w:szCs w:val="22"/>
              </w:rPr>
              <w:t xml:space="preserve">грамотно </w:t>
            </w:r>
            <w:r w:rsidRPr="00CF28CE">
              <w:rPr>
                <w:bCs/>
                <w:szCs w:val="22"/>
              </w:rPr>
              <w:t>излагать свои мысли и оформлять документы по профессиональной тематике на государственном языке;</w:t>
            </w:r>
          </w:p>
          <w:p w:rsidR="001541B0" w:rsidRPr="00CF28CE" w:rsidRDefault="001541B0" w:rsidP="00CF28CE">
            <w:pPr>
              <w:pStyle w:val="a8"/>
              <w:widowControl/>
              <w:numPr>
                <w:ilvl w:val="0"/>
                <w:numId w:val="55"/>
              </w:numPr>
              <w:tabs>
                <w:tab w:val="left" w:pos="314"/>
              </w:tabs>
              <w:spacing w:line="276" w:lineRule="auto"/>
              <w:ind w:left="0" w:firstLine="0"/>
              <w:contextualSpacing/>
              <w:jc w:val="both"/>
              <w:rPr>
                <w:bCs/>
                <w:i/>
                <w:szCs w:val="22"/>
              </w:rPr>
            </w:pPr>
            <w:r w:rsidRPr="00CF28CE">
              <w:rPr>
                <w:iCs/>
                <w:szCs w:val="22"/>
              </w:rPr>
              <w:t>проявлять толерантность в рабочем коллективе;</w:t>
            </w:r>
          </w:p>
        </w:tc>
        <w:tc>
          <w:tcPr>
            <w:tcW w:w="3014" w:type="dxa"/>
            <w:tcBorders>
              <w:top w:val="single" w:sz="4" w:space="0" w:color="auto"/>
              <w:left w:val="single" w:sz="4" w:space="0" w:color="auto"/>
              <w:bottom w:val="single" w:sz="4" w:space="0" w:color="auto"/>
              <w:right w:val="single" w:sz="4" w:space="0" w:color="auto"/>
            </w:tcBorders>
            <w:shd w:val="clear" w:color="auto" w:fill="auto"/>
          </w:tcPr>
          <w:p w:rsidR="001541B0" w:rsidRPr="00CF28CE" w:rsidRDefault="001541B0" w:rsidP="00CF28CE">
            <w:pPr>
              <w:pStyle w:val="a8"/>
              <w:widowControl/>
              <w:numPr>
                <w:ilvl w:val="0"/>
                <w:numId w:val="55"/>
              </w:numPr>
              <w:tabs>
                <w:tab w:val="left" w:pos="314"/>
              </w:tabs>
              <w:suppressAutoHyphens/>
              <w:spacing w:line="276" w:lineRule="auto"/>
              <w:ind w:left="0" w:firstLine="0"/>
              <w:contextualSpacing/>
              <w:jc w:val="both"/>
              <w:rPr>
                <w:bCs/>
                <w:szCs w:val="22"/>
              </w:rPr>
            </w:pPr>
            <w:r w:rsidRPr="00CF28CE">
              <w:rPr>
                <w:bCs/>
                <w:szCs w:val="22"/>
              </w:rPr>
              <w:t>правила оформления документов;</w:t>
            </w:r>
          </w:p>
          <w:p w:rsidR="001541B0" w:rsidRPr="00CF28CE" w:rsidRDefault="001541B0" w:rsidP="00CF28CE">
            <w:pPr>
              <w:pStyle w:val="a8"/>
              <w:widowControl/>
              <w:numPr>
                <w:ilvl w:val="0"/>
                <w:numId w:val="55"/>
              </w:numPr>
              <w:tabs>
                <w:tab w:val="left" w:pos="314"/>
              </w:tabs>
              <w:suppressAutoHyphens/>
              <w:spacing w:line="276" w:lineRule="auto"/>
              <w:ind w:left="0" w:firstLine="0"/>
              <w:contextualSpacing/>
              <w:jc w:val="both"/>
              <w:rPr>
                <w:bCs/>
                <w:szCs w:val="22"/>
              </w:rPr>
            </w:pPr>
            <w:r w:rsidRPr="00CF28CE">
              <w:rPr>
                <w:bCs/>
                <w:szCs w:val="22"/>
              </w:rPr>
              <w:t>правила построения устных сообщений;</w:t>
            </w:r>
          </w:p>
          <w:p w:rsidR="001541B0" w:rsidRPr="00CF28CE" w:rsidRDefault="001541B0" w:rsidP="00CF28CE">
            <w:pPr>
              <w:pStyle w:val="a8"/>
              <w:widowControl/>
              <w:numPr>
                <w:ilvl w:val="0"/>
                <w:numId w:val="55"/>
              </w:numPr>
              <w:tabs>
                <w:tab w:val="left" w:pos="314"/>
              </w:tabs>
              <w:spacing w:line="276" w:lineRule="auto"/>
              <w:ind w:left="0" w:firstLine="0"/>
              <w:contextualSpacing/>
              <w:jc w:val="both"/>
              <w:rPr>
                <w:bCs/>
                <w:i/>
                <w:szCs w:val="22"/>
              </w:rPr>
            </w:pPr>
            <w:r w:rsidRPr="00CF28CE">
              <w:rPr>
                <w:bCs/>
                <w:szCs w:val="22"/>
              </w:rPr>
              <w:t>особенности социального и культурного контекста;</w:t>
            </w:r>
          </w:p>
        </w:tc>
        <w:tc>
          <w:tcPr>
            <w:tcW w:w="2574" w:type="dxa"/>
            <w:tcBorders>
              <w:top w:val="single" w:sz="4" w:space="0" w:color="auto"/>
              <w:left w:val="single" w:sz="4" w:space="0" w:color="auto"/>
              <w:bottom w:val="single" w:sz="4" w:space="0" w:color="auto"/>
              <w:right w:val="single" w:sz="4" w:space="0" w:color="auto"/>
            </w:tcBorders>
            <w:vAlign w:val="center"/>
          </w:tcPr>
          <w:p w:rsidR="001541B0" w:rsidRPr="00CF28CE" w:rsidRDefault="001541B0" w:rsidP="00CF28CE">
            <w:pPr>
              <w:spacing w:line="276" w:lineRule="auto"/>
              <w:jc w:val="center"/>
              <w:rPr>
                <w:rFonts w:ascii="Times New Roman" w:hAnsi="Times New Roman" w:cs="Times New Roman"/>
                <w:b/>
              </w:rPr>
            </w:pPr>
          </w:p>
        </w:tc>
      </w:tr>
      <w:tr w:rsidR="001541B0" w:rsidRPr="00CF28CE" w:rsidTr="002808C1">
        <w:tc>
          <w:tcPr>
            <w:tcW w:w="1246" w:type="dxa"/>
            <w:tcBorders>
              <w:top w:val="single" w:sz="4" w:space="0" w:color="auto"/>
              <w:left w:val="single" w:sz="4" w:space="0" w:color="auto"/>
              <w:right w:val="single" w:sz="4" w:space="0" w:color="auto"/>
            </w:tcBorders>
          </w:tcPr>
          <w:p w:rsidR="001541B0" w:rsidRPr="00CF28CE" w:rsidRDefault="001541B0" w:rsidP="00CF28CE">
            <w:pPr>
              <w:spacing w:line="276" w:lineRule="auto"/>
              <w:rPr>
                <w:rStyle w:val="af0"/>
                <w:b/>
                <w:i w:val="0"/>
              </w:rPr>
            </w:pPr>
            <w:proofErr w:type="gramStart"/>
            <w:r w:rsidRPr="00CF28CE">
              <w:rPr>
                <w:rFonts w:ascii="Times New Roman" w:hAnsi="Times New Roman" w:cs="Times New Roman"/>
                <w:bCs/>
              </w:rPr>
              <w:t>ОК</w:t>
            </w:r>
            <w:proofErr w:type="gramEnd"/>
            <w:r w:rsidRPr="00CF28CE">
              <w:rPr>
                <w:rFonts w:ascii="Times New Roman" w:hAnsi="Times New Roman" w:cs="Times New Roman"/>
                <w:bCs/>
              </w:rPr>
              <w:t xml:space="preserve"> 06</w:t>
            </w:r>
          </w:p>
        </w:tc>
        <w:tc>
          <w:tcPr>
            <w:tcW w:w="2794" w:type="dxa"/>
            <w:tcBorders>
              <w:top w:val="single" w:sz="4" w:space="0" w:color="auto"/>
              <w:left w:val="single" w:sz="4" w:space="0" w:color="auto"/>
              <w:right w:val="single" w:sz="4" w:space="0" w:color="auto"/>
            </w:tcBorders>
          </w:tcPr>
          <w:p w:rsidR="001541B0" w:rsidRPr="00CF28CE" w:rsidRDefault="001541B0" w:rsidP="00CF28CE">
            <w:pPr>
              <w:pStyle w:val="a8"/>
              <w:widowControl/>
              <w:numPr>
                <w:ilvl w:val="0"/>
                <w:numId w:val="55"/>
              </w:numPr>
              <w:tabs>
                <w:tab w:val="left" w:pos="314"/>
              </w:tabs>
              <w:suppressAutoHyphens/>
              <w:spacing w:line="276" w:lineRule="auto"/>
              <w:ind w:left="0" w:firstLine="0"/>
              <w:contextualSpacing/>
              <w:jc w:val="both"/>
              <w:rPr>
                <w:szCs w:val="22"/>
              </w:rPr>
            </w:pPr>
            <w:r w:rsidRPr="00CF28CE">
              <w:rPr>
                <w:szCs w:val="22"/>
              </w:rPr>
              <w:t>проявлять гражданско-патриотическую позицию;</w:t>
            </w:r>
          </w:p>
          <w:p w:rsidR="001541B0" w:rsidRPr="00CF28CE" w:rsidRDefault="001541B0" w:rsidP="00CF28CE">
            <w:pPr>
              <w:pStyle w:val="a8"/>
              <w:widowControl/>
              <w:numPr>
                <w:ilvl w:val="0"/>
                <w:numId w:val="55"/>
              </w:numPr>
              <w:tabs>
                <w:tab w:val="left" w:pos="314"/>
              </w:tabs>
              <w:suppressAutoHyphens/>
              <w:spacing w:line="276" w:lineRule="auto"/>
              <w:ind w:left="0" w:firstLine="0"/>
              <w:contextualSpacing/>
              <w:jc w:val="both"/>
              <w:rPr>
                <w:b/>
                <w:iCs/>
                <w:szCs w:val="22"/>
              </w:rPr>
            </w:pPr>
            <w:r w:rsidRPr="00CF28CE">
              <w:rPr>
                <w:szCs w:val="22"/>
              </w:rPr>
              <w:lastRenderedPageBreak/>
              <w:t>демонстрировать осознанное поведение;</w:t>
            </w:r>
          </w:p>
          <w:p w:rsidR="001541B0" w:rsidRPr="00CF28CE" w:rsidRDefault="001541B0" w:rsidP="00CF28CE">
            <w:pPr>
              <w:pStyle w:val="a8"/>
              <w:widowControl/>
              <w:numPr>
                <w:ilvl w:val="0"/>
                <w:numId w:val="55"/>
              </w:numPr>
              <w:tabs>
                <w:tab w:val="left" w:pos="314"/>
              </w:tabs>
              <w:suppressAutoHyphens/>
              <w:spacing w:line="276" w:lineRule="auto"/>
              <w:ind w:left="0" w:firstLine="0"/>
              <w:contextualSpacing/>
              <w:jc w:val="both"/>
              <w:rPr>
                <w:b/>
                <w:iCs/>
                <w:szCs w:val="22"/>
              </w:rPr>
            </w:pPr>
            <w:r w:rsidRPr="00CF28CE">
              <w:rPr>
                <w:bCs/>
                <w:iCs/>
                <w:szCs w:val="22"/>
              </w:rPr>
              <w:t>описывать значимость своей специальности;</w:t>
            </w:r>
          </w:p>
          <w:p w:rsidR="001541B0" w:rsidRPr="00CF28CE" w:rsidRDefault="001541B0" w:rsidP="00CF28CE">
            <w:pPr>
              <w:pStyle w:val="a8"/>
              <w:widowControl/>
              <w:numPr>
                <w:ilvl w:val="0"/>
                <w:numId w:val="55"/>
              </w:numPr>
              <w:tabs>
                <w:tab w:val="left" w:pos="314"/>
              </w:tabs>
              <w:spacing w:line="276" w:lineRule="auto"/>
              <w:ind w:left="0" w:firstLine="0"/>
              <w:contextualSpacing/>
              <w:jc w:val="both"/>
              <w:rPr>
                <w:bCs/>
                <w:i/>
                <w:szCs w:val="22"/>
              </w:rPr>
            </w:pPr>
            <w:r w:rsidRPr="00CF28CE">
              <w:rPr>
                <w:bCs/>
                <w:iCs/>
                <w:szCs w:val="22"/>
              </w:rPr>
              <w:t>применять стандарты антикоррупционного поведения;</w:t>
            </w:r>
          </w:p>
        </w:tc>
        <w:tc>
          <w:tcPr>
            <w:tcW w:w="3014" w:type="dxa"/>
            <w:tcBorders>
              <w:top w:val="single" w:sz="4" w:space="0" w:color="auto"/>
              <w:left w:val="single" w:sz="4" w:space="0" w:color="auto"/>
              <w:bottom w:val="single" w:sz="4" w:space="0" w:color="auto"/>
              <w:right w:val="single" w:sz="4" w:space="0" w:color="auto"/>
            </w:tcBorders>
            <w:shd w:val="clear" w:color="auto" w:fill="auto"/>
          </w:tcPr>
          <w:p w:rsidR="001541B0" w:rsidRPr="00CF28CE" w:rsidRDefault="001541B0" w:rsidP="00CF28CE">
            <w:pPr>
              <w:pStyle w:val="a8"/>
              <w:widowControl/>
              <w:numPr>
                <w:ilvl w:val="0"/>
                <w:numId w:val="55"/>
              </w:numPr>
              <w:tabs>
                <w:tab w:val="left" w:pos="314"/>
              </w:tabs>
              <w:suppressAutoHyphens/>
              <w:spacing w:line="276" w:lineRule="auto"/>
              <w:ind w:left="0" w:firstLine="0"/>
              <w:contextualSpacing/>
              <w:jc w:val="both"/>
              <w:rPr>
                <w:bCs/>
                <w:iCs/>
                <w:szCs w:val="22"/>
              </w:rPr>
            </w:pPr>
            <w:r w:rsidRPr="00CF28CE">
              <w:rPr>
                <w:bCs/>
                <w:iCs/>
                <w:szCs w:val="22"/>
              </w:rPr>
              <w:lastRenderedPageBreak/>
              <w:t>сущность гражданско-патриотической позиции;</w:t>
            </w:r>
          </w:p>
          <w:p w:rsidR="001541B0" w:rsidRPr="00CF28CE" w:rsidRDefault="001541B0" w:rsidP="00CF28CE">
            <w:pPr>
              <w:pStyle w:val="a8"/>
              <w:widowControl/>
              <w:numPr>
                <w:ilvl w:val="0"/>
                <w:numId w:val="55"/>
              </w:numPr>
              <w:tabs>
                <w:tab w:val="left" w:pos="314"/>
              </w:tabs>
              <w:suppressAutoHyphens/>
              <w:spacing w:line="276" w:lineRule="auto"/>
              <w:ind w:left="0" w:firstLine="0"/>
              <w:contextualSpacing/>
              <w:jc w:val="both"/>
              <w:rPr>
                <w:bCs/>
                <w:iCs/>
                <w:szCs w:val="22"/>
              </w:rPr>
            </w:pPr>
            <w:r w:rsidRPr="00CF28CE">
              <w:rPr>
                <w:bCs/>
                <w:iCs/>
                <w:szCs w:val="22"/>
              </w:rPr>
              <w:lastRenderedPageBreak/>
              <w:t>традиционные общечеловеческие ценности, в том</w:t>
            </w:r>
            <w:r w:rsidRPr="00CF28CE">
              <w:rPr>
                <w:szCs w:val="22"/>
              </w:rPr>
              <w:t xml:space="preserve"> числе с учетом гармонизации межнациональных и межрелигиозных отношений;</w:t>
            </w:r>
          </w:p>
          <w:p w:rsidR="001541B0" w:rsidRPr="00CF28CE" w:rsidRDefault="001541B0" w:rsidP="00CF28CE">
            <w:pPr>
              <w:pStyle w:val="a8"/>
              <w:widowControl/>
              <w:numPr>
                <w:ilvl w:val="0"/>
                <w:numId w:val="55"/>
              </w:numPr>
              <w:tabs>
                <w:tab w:val="left" w:pos="314"/>
              </w:tabs>
              <w:suppressAutoHyphens/>
              <w:spacing w:line="276" w:lineRule="auto"/>
              <w:ind w:left="0" w:firstLine="0"/>
              <w:contextualSpacing/>
              <w:jc w:val="both"/>
              <w:rPr>
                <w:b/>
                <w:bCs/>
                <w:iCs/>
                <w:szCs w:val="22"/>
              </w:rPr>
            </w:pPr>
            <w:r w:rsidRPr="00CF28CE">
              <w:rPr>
                <w:bCs/>
                <w:iCs/>
                <w:szCs w:val="22"/>
              </w:rPr>
              <w:t>значимость профессиональной деятельности по специальности;</w:t>
            </w:r>
          </w:p>
          <w:p w:rsidR="001541B0" w:rsidRPr="00CF28CE" w:rsidRDefault="001541B0" w:rsidP="00CF28CE">
            <w:pPr>
              <w:pStyle w:val="a8"/>
              <w:widowControl/>
              <w:numPr>
                <w:ilvl w:val="0"/>
                <w:numId w:val="55"/>
              </w:numPr>
              <w:tabs>
                <w:tab w:val="left" w:pos="314"/>
              </w:tabs>
              <w:spacing w:line="276" w:lineRule="auto"/>
              <w:ind w:left="0" w:firstLine="0"/>
              <w:contextualSpacing/>
              <w:jc w:val="both"/>
              <w:rPr>
                <w:bCs/>
                <w:i/>
                <w:szCs w:val="22"/>
              </w:rPr>
            </w:pPr>
            <w:r w:rsidRPr="00CF28CE">
              <w:rPr>
                <w:bCs/>
                <w:iCs/>
                <w:szCs w:val="22"/>
              </w:rPr>
              <w:t>стандарты антикоррупционного поведения и последствия его нарушения;</w:t>
            </w:r>
          </w:p>
        </w:tc>
        <w:tc>
          <w:tcPr>
            <w:tcW w:w="2574" w:type="dxa"/>
            <w:tcBorders>
              <w:top w:val="single" w:sz="4" w:space="0" w:color="auto"/>
              <w:left w:val="single" w:sz="4" w:space="0" w:color="auto"/>
              <w:bottom w:val="single" w:sz="4" w:space="0" w:color="auto"/>
              <w:right w:val="single" w:sz="4" w:space="0" w:color="auto"/>
            </w:tcBorders>
            <w:vAlign w:val="center"/>
          </w:tcPr>
          <w:p w:rsidR="001541B0" w:rsidRPr="00CF28CE" w:rsidRDefault="001541B0" w:rsidP="00CF28CE">
            <w:pPr>
              <w:spacing w:line="276" w:lineRule="auto"/>
              <w:jc w:val="center"/>
              <w:rPr>
                <w:rFonts w:ascii="Times New Roman" w:hAnsi="Times New Roman" w:cs="Times New Roman"/>
                <w:b/>
              </w:rPr>
            </w:pPr>
          </w:p>
        </w:tc>
      </w:tr>
      <w:tr w:rsidR="001541B0" w:rsidRPr="00CF28CE" w:rsidTr="002808C1">
        <w:trPr>
          <w:trHeight w:val="1954"/>
        </w:trPr>
        <w:tc>
          <w:tcPr>
            <w:tcW w:w="1246" w:type="dxa"/>
            <w:vMerge w:val="restart"/>
            <w:tcBorders>
              <w:top w:val="single" w:sz="4" w:space="0" w:color="auto"/>
              <w:left w:val="single" w:sz="4" w:space="0" w:color="auto"/>
              <w:right w:val="single" w:sz="4" w:space="0" w:color="auto"/>
            </w:tcBorders>
          </w:tcPr>
          <w:p w:rsidR="001541B0" w:rsidRPr="00CF28CE" w:rsidRDefault="001541B0" w:rsidP="00CF28CE">
            <w:pPr>
              <w:pStyle w:val="affffff5"/>
              <w:spacing w:line="276" w:lineRule="auto"/>
              <w:rPr>
                <w:sz w:val="22"/>
                <w:szCs w:val="22"/>
              </w:rPr>
            </w:pPr>
            <w:proofErr w:type="gramStart"/>
            <w:r w:rsidRPr="00CF28CE">
              <w:rPr>
                <w:sz w:val="22"/>
                <w:szCs w:val="22"/>
              </w:rPr>
              <w:lastRenderedPageBreak/>
              <w:t>ОК</w:t>
            </w:r>
            <w:proofErr w:type="gramEnd"/>
            <w:r w:rsidRPr="00CF28CE">
              <w:rPr>
                <w:sz w:val="22"/>
                <w:szCs w:val="22"/>
              </w:rPr>
              <w:t xml:space="preserve"> 09</w:t>
            </w:r>
          </w:p>
          <w:p w:rsidR="001541B0" w:rsidRPr="00CF28CE" w:rsidRDefault="001541B0" w:rsidP="00CF28CE">
            <w:pPr>
              <w:spacing w:line="276" w:lineRule="auto"/>
              <w:rPr>
                <w:rFonts w:ascii="Times New Roman" w:hAnsi="Times New Roman" w:cs="Times New Roman"/>
                <w:bCs/>
              </w:rPr>
            </w:pPr>
          </w:p>
        </w:tc>
        <w:tc>
          <w:tcPr>
            <w:tcW w:w="2794" w:type="dxa"/>
            <w:vMerge w:val="restart"/>
            <w:tcBorders>
              <w:top w:val="single" w:sz="4" w:space="0" w:color="auto"/>
              <w:left w:val="single" w:sz="4" w:space="0" w:color="auto"/>
              <w:right w:val="single" w:sz="4" w:space="0" w:color="auto"/>
            </w:tcBorders>
          </w:tcPr>
          <w:p w:rsidR="001541B0" w:rsidRPr="00CF28CE" w:rsidRDefault="001541B0" w:rsidP="00CF28CE">
            <w:pPr>
              <w:pStyle w:val="a8"/>
              <w:widowControl/>
              <w:numPr>
                <w:ilvl w:val="0"/>
                <w:numId w:val="55"/>
              </w:numPr>
              <w:tabs>
                <w:tab w:val="left" w:pos="314"/>
              </w:tabs>
              <w:suppressAutoHyphens/>
              <w:spacing w:line="276" w:lineRule="auto"/>
              <w:ind w:left="0" w:firstLine="0"/>
              <w:contextualSpacing/>
              <w:jc w:val="both"/>
              <w:rPr>
                <w:iCs/>
                <w:szCs w:val="22"/>
              </w:rPr>
            </w:pPr>
            <w:r w:rsidRPr="00CF28CE">
              <w:rPr>
                <w:iCs/>
                <w:szCs w:val="22"/>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p>
          <w:p w:rsidR="001541B0" w:rsidRPr="00CF28CE" w:rsidRDefault="001541B0" w:rsidP="00CF28CE">
            <w:pPr>
              <w:pStyle w:val="a8"/>
              <w:widowControl/>
              <w:numPr>
                <w:ilvl w:val="0"/>
                <w:numId w:val="55"/>
              </w:numPr>
              <w:tabs>
                <w:tab w:val="left" w:pos="314"/>
              </w:tabs>
              <w:suppressAutoHyphens/>
              <w:spacing w:line="276" w:lineRule="auto"/>
              <w:ind w:left="0" w:firstLine="0"/>
              <w:contextualSpacing/>
              <w:jc w:val="both"/>
              <w:rPr>
                <w:b/>
                <w:iCs/>
                <w:szCs w:val="22"/>
              </w:rPr>
            </w:pPr>
            <w:r w:rsidRPr="00CF28CE">
              <w:rPr>
                <w:iCs/>
                <w:szCs w:val="22"/>
              </w:rPr>
              <w:t>участвовать в диалогах на знакомые общие и профессиональные темы;</w:t>
            </w:r>
          </w:p>
          <w:p w:rsidR="001541B0" w:rsidRPr="00CF28CE" w:rsidRDefault="001541B0" w:rsidP="00CF28CE">
            <w:pPr>
              <w:pStyle w:val="a8"/>
              <w:widowControl/>
              <w:numPr>
                <w:ilvl w:val="0"/>
                <w:numId w:val="55"/>
              </w:numPr>
              <w:tabs>
                <w:tab w:val="left" w:pos="314"/>
              </w:tabs>
              <w:suppressAutoHyphens/>
              <w:spacing w:line="276" w:lineRule="auto"/>
              <w:ind w:left="0" w:firstLine="0"/>
              <w:contextualSpacing/>
              <w:jc w:val="both"/>
              <w:rPr>
                <w:b/>
                <w:iCs/>
                <w:szCs w:val="22"/>
              </w:rPr>
            </w:pPr>
            <w:r w:rsidRPr="00CF28CE">
              <w:rPr>
                <w:iCs/>
                <w:szCs w:val="22"/>
              </w:rPr>
              <w:t>строить простые высказывания о себе и о своей профессиональной деятельности;</w:t>
            </w:r>
          </w:p>
          <w:p w:rsidR="001541B0" w:rsidRPr="00CF28CE" w:rsidRDefault="001541B0" w:rsidP="00CF28CE">
            <w:pPr>
              <w:pStyle w:val="a8"/>
              <w:widowControl/>
              <w:numPr>
                <w:ilvl w:val="0"/>
                <w:numId w:val="55"/>
              </w:numPr>
              <w:tabs>
                <w:tab w:val="left" w:pos="314"/>
              </w:tabs>
              <w:suppressAutoHyphens/>
              <w:spacing w:line="276" w:lineRule="auto"/>
              <w:ind w:left="0" w:firstLine="0"/>
              <w:contextualSpacing/>
              <w:jc w:val="both"/>
              <w:rPr>
                <w:b/>
                <w:iCs/>
                <w:szCs w:val="22"/>
              </w:rPr>
            </w:pPr>
            <w:r w:rsidRPr="00CF28CE">
              <w:rPr>
                <w:iCs/>
                <w:szCs w:val="22"/>
              </w:rPr>
              <w:t>кратко обосновывать и объяснять свои действия (текущие и планируемые);</w:t>
            </w:r>
          </w:p>
          <w:p w:rsidR="001541B0" w:rsidRPr="00CF28CE" w:rsidRDefault="001541B0" w:rsidP="00CF28CE">
            <w:pPr>
              <w:pStyle w:val="a8"/>
              <w:widowControl/>
              <w:numPr>
                <w:ilvl w:val="0"/>
                <w:numId w:val="55"/>
              </w:numPr>
              <w:tabs>
                <w:tab w:val="left" w:pos="314"/>
              </w:tabs>
              <w:spacing w:line="276" w:lineRule="auto"/>
              <w:ind w:left="0" w:firstLine="0"/>
              <w:contextualSpacing/>
              <w:jc w:val="both"/>
              <w:rPr>
                <w:bCs/>
                <w:i/>
                <w:szCs w:val="22"/>
              </w:rPr>
            </w:pPr>
            <w:r w:rsidRPr="00CF28CE">
              <w:rPr>
                <w:iCs/>
                <w:szCs w:val="22"/>
              </w:rPr>
              <w:t>писать простые связные сообщения на знакомые или интересующие профессиональные темы</w:t>
            </w:r>
          </w:p>
        </w:tc>
        <w:tc>
          <w:tcPr>
            <w:tcW w:w="3014" w:type="dxa"/>
            <w:vMerge w:val="restart"/>
            <w:tcBorders>
              <w:top w:val="single" w:sz="4" w:space="0" w:color="auto"/>
              <w:left w:val="single" w:sz="4" w:space="0" w:color="auto"/>
              <w:right w:val="single" w:sz="4" w:space="0" w:color="auto"/>
            </w:tcBorders>
            <w:shd w:val="clear" w:color="auto" w:fill="auto"/>
          </w:tcPr>
          <w:p w:rsidR="001541B0" w:rsidRPr="00CF28CE" w:rsidRDefault="001541B0" w:rsidP="00CF28CE">
            <w:pPr>
              <w:pStyle w:val="a8"/>
              <w:widowControl/>
              <w:numPr>
                <w:ilvl w:val="0"/>
                <w:numId w:val="55"/>
              </w:numPr>
              <w:tabs>
                <w:tab w:val="left" w:pos="314"/>
              </w:tabs>
              <w:suppressAutoHyphens/>
              <w:spacing w:line="276" w:lineRule="auto"/>
              <w:ind w:left="0" w:firstLine="0"/>
              <w:contextualSpacing/>
              <w:jc w:val="both"/>
              <w:rPr>
                <w:iCs/>
                <w:szCs w:val="22"/>
              </w:rPr>
            </w:pPr>
            <w:r w:rsidRPr="00CF28CE">
              <w:rPr>
                <w:iCs/>
                <w:szCs w:val="22"/>
              </w:rPr>
              <w:t>правила построения простых и сложных предложений на профессиональные темы;</w:t>
            </w:r>
          </w:p>
          <w:p w:rsidR="001541B0" w:rsidRPr="00CF28CE" w:rsidRDefault="001541B0" w:rsidP="00CF28CE">
            <w:pPr>
              <w:pStyle w:val="a8"/>
              <w:widowControl/>
              <w:numPr>
                <w:ilvl w:val="0"/>
                <w:numId w:val="55"/>
              </w:numPr>
              <w:tabs>
                <w:tab w:val="left" w:pos="314"/>
              </w:tabs>
              <w:suppressAutoHyphens/>
              <w:spacing w:line="276" w:lineRule="auto"/>
              <w:ind w:left="0" w:firstLine="0"/>
              <w:contextualSpacing/>
              <w:jc w:val="both"/>
              <w:rPr>
                <w:b/>
                <w:iCs/>
                <w:szCs w:val="22"/>
              </w:rPr>
            </w:pPr>
            <w:r w:rsidRPr="00CF28CE">
              <w:rPr>
                <w:iCs/>
                <w:szCs w:val="22"/>
              </w:rPr>
              <w:t>основные общеупотребительные глаголы (бытовая и профессиональная лексика);</w:t>
            </w:r>
          </w:p>
          <w:p w:rsidR="001541B0" w:rsidRPr="00CF28CE" w:rsidRDefault="001541B0" w:rsidP="00CF28CE">
            <w:pPr>
              <w:pStyle w:val="a8"/>
              <w:widowControl/>
              <w:numPr>
                <w:ilvl w:val="0"/>
                <w:numId w:val="55"/>
              </w:numPr>
              <w:tabs>
                <w:tab w:val="left" w:pos="314"/>
              </w:tabs>
              <w:suppressAutoHyphens/>
              <w:spacing w:line="276" w:lineRule="auto"/>
              <w:ind w:left="0" w:firstLine="0"/>
              <w:contextualSpacing/>
              <w:jc w:val="both"/>
              <w:rPr>
                <w:b/>
                <w:iCs/>
                <w:szCs w:val="22"/>
              </w:rPr>
            </w:pPr>
            <w:r w:rsidRPr="00CF28CE">
              <w:rPr>
                <w:iCs/>
                <w:szCs w:val="22"/>
              </w:rPr>
              <w:t>лексический минимум, относящийся к описанию предметов, средств и процессов профессиональной деятельности;</w:t>
            </w:r>
          </w:p>
          <w:p w:rsidR="001541B0" w:rsidRPr="00CF28CE" w:rsidRDefault="001541B0" w:rsidP="00CF28CE">
            <w:pPr>
              <w:pStyle w:val="a8"/>
              <w:widowControl/>
              <w:numPr>
                <w:ilvl w:val="0"/>
                <w:numId w:val="55"/>
              </w:numPr>
              <w:tabs>
                <w:tab w:val="left" w:pos="314"/>
              </w:tabs>
              <w:suppressAutoHyphens/>
              <w:spacing w:line="276" w:lineRule="auto"/>
              <w:ind w:left="0" w:firstLine="0"/>
              <w:contextualSpacing/>
              <w:jc w:val="both"/>
              <w:rPr>
                <w:b/>
                <w:iCs/>
                <w:szCs w:val="22"/>
              </w:rPr>
            </w:pPr>
            <w:r w:rsidRPr="00CF28CE">
              <w:rPr>
                <w:iCs/>
                <w:szCs w:val="22"/>
              </w:rPr>
              <w:t>особенности произношения;</w:t>
            </w:r>
          </w:p>
          <w:p w:rsidR="001541B0" w:rsidRPr="00CF28CE" w:rsidRDefault="001541B0" w:rsidP="00CF28CE">
            <w:pPr>
              <w:pStyle w:val="a8"/>
              <w:widowControl/>
              <w:numPr>
                <w:ilvl w:val="0"/>
                <w:numId w:val="55"/>
              </w:numPr>
              <w:tabs>
                <w:tab w:val="left" w:pos="314"/>
              </w:tabs>
              <w:spacing w:line="276" w:lineRule="auto"/>
              <w:ind w:left="0" w:firstLine="0"/>
              <w:contextualSpacing/>
              <w:jc w:val="both"/>
              <w:rPr>
                <w:bCs/>
                <w:i/>
                <w:szCs w:val="22"/>
              </w:rPr>
            </w:pPr>
            <w:r w:rsidRPr="00CF28CE">
              <w:rPr>
                <w:iCs/>
                <w:szCs w:val="22"/>
              </w:rPr>
              <w:t>правила чтения текстов профессиональной направленности.</w:t>
            </w:r>
          </w:p>
        </w:tc>
        <w:tc>
          <w:tcPr>
            <w:tcW w:w="2574" w:type="dxa"/>
            <w:tcBorders>
              <w:top w:val="single" w:sz="4" w:space="0" w:color="auto"/>
              <w:left w:val="single" w:sz="4" w:space="0" w:color="auto"/>
              <w:bottom w:val="nil"/>
              <w:right w:val="single" w:sz="4" w:space="0" w:color="auto"/>
            </w:tcBorders>
          </w:tcPr>
          <w:p w:rsidR="001541B0" w:rsidRPr="00CF28CE" w:rsidRDefault="001541B0" w:rsidP="00CF28CE">
            <w:pPr>
              <w:spacing w:line="276" w:lineRule="auto"/>
              <w:jc w:val="center"/>
              <w:rPr>
                <w:rFonts w:ascii="Times New Roman" w:hAnsi="Times New Roman" w:cs="Times New Roman"/>
                <w:bCs/>
                <w:i/>
              </w:rPr>
            </w:pPr>
            <w:r w:rsidRPr="00CF28CE">
              <w:rPr>
                <w:rFonts w:ascii="Times New Roman" w:hAnsi="Times New Roman" w:cs="Times New Roman"/>
                <w:bCs/>
                <w:i/>
              </w:rPr>
              <w:t>-</w:t>
            </w:r>
          </w:p>
        </w:tc>
      </w:tr>
      <w:tr w:rsidR="001541B0" w:rsidRPr="00CF28CE" w:rsidTr="002808C1">
        <w:tc>
          <w:tcPr>
            <w:tcW w:w="1246" w:type="dxa"/>
            <w:vMerge/>
            <w:tcBorders>
              <w:left w:val="single" w:sz="4" w:space="0" w:color="auto"/>
              <w:right w:val="single" w:sz="4" w:space="0" w:color="auto"/>
            </w:tcBorders>
          </w:tcPr>
          <w:p w:rsidR="001541B0" w:rsidRPr="00CF28CE" w:rsidRDefault="001541B0" w:rsidP="00CF28CE">
            <w:pPr>
              <w:spacing w:line="276" w:lineRule="auto"/>
              <w:rPr>
                <w:rFonts w:ascii="Times New Roman" w:hAnsi="Times New Roman" w:cs="Times New Roman"/>
                <w:bCs/>
              </w:rPr>
            </w:pPr>
          </w:p>
        </w:tc>
        <w:tc>
          <w:tcPr>
            <w:tcW w:w="2794" w:type="dxa"/>
            <w:vMerge/>
            <w:tcBorders>
              <w:left w:val="single" w:sz="4" w:space="0" w:color="auto"/>
              <w:bottom w:val="single" w:sz="4" w:space="0" w:color="auto"/>
              <w:right w:val="single" w:sz="4" w:space="0" w:color="auto"/>
            </w:tcBorders>
            <w:vAlign w:val="center"/>
          </w:tcPr>
          <w:p w:rsidR="001541B0" w:rsidRPr="00CF28CE" w:rsidRDefault="001541B0" w:rsidP="00CF28CE">
            <w:pPr>
              <w:spacing w:line="276" w:lineRule="auto"/>
              <w:rPr>
                <w:rFonts w:ascii="Times New Roman" w:hAnsi="Times New Roman" w:cs="Times New Roman"/>
                <w:color w:val="000000"/>
              </w:rPr>
            </w:pPr>
          </w:p>
        </w:tc>
        <w:tc>
          <w:tcPr>
            <w:tcW w:w="3014" w:type="dxa"/>
            <w:vMerge/>
            <w:tcBorders>
              <w:left w:val="single" w:sz="4" w:space="0" w:color="auto"/>
              <w:bottom w:val="single" w:sz="4" w:space="0" w:color="auto"/>
              <w:right w:val="single" w:sz="4" w:space="0" w:color="auto"/>
            </w:tcBorders>
            <w:shd w:val="clear" w:color="auto" w:fill="auto"/>
            <w:vAlign w:val="center"/>
          </w:tcPr>
          <w:p w:rsidR="001541B0" w:rsidRPr="00CF28CE" w:rsidRDefault="001541B0" w:rsidP="00CF28CE">
            <w:pPr>
              <w:spacing w:line="276" w:lineRule="auto"/>
              <w:rPr>
                <w:rFonts w:ascii="Times New Roman" w:hAnsi="Times New Roman" w:cs="Times New Roman"/>
                <w:color w:val="000000"/>
              </w:rPr>
            </w:pPr>
          </w:p>
        </w:tc>
        <w:tc>
          <w:tcPr>
            <w:tcW w:w="2574" w:type="dxa"/>
            <w:tcBorders>
              <w:top w:val="nil"/>
              <w:left w:val="single" w:sz="4" w:space="0" w:color="auto"/>
              <w:bottom w:val="single" w:sz="4" w:space="0" w:color="auto"/>
              <w:right w:val="single" w:sz="4" w:space="0" w:color="auto"/>
            </w:tcBorders>
          </w:tcPr>
          <w:p w:rsidR="001541B0" w:rsidRPr="00CF28CE" w:rsidRDefault="001541B0" w:rsidP="00CF28CE">
            <w:pPr>
              <w:spacing w:line="276" w:lineRule="auto"/>
              <w:jc w:val="center"/>
              <w:rPr>
                <w:rFonts w:ascii="Times New Roman" w:hAnsi="Times New Roman" w:cs="Times New Roman"/>
                <w:bCs/>
                <w:i/>
              </w:rPr>
            </w:pPr>
          </w:p>
        </w:tc>
      </w:tr>
      <w:tr w:rsidR="001541B0" w:rsidRPr="00CF28CE" w:rsidTr="002808C1">
        <w:trPr>
          <w:trHeight w:val="327"/>
        </w:trPr>
        <w:tc>
          <w:tcPr>
            <w:tcW w:w="1246" w:type="dxa"/>
            <w:tcBorders>
              <w:left w:val="single" w:sz="4" w:space="0" w:color="auto"/>
              <w:right w:val="single" w:sz="4" w:space="0" w:color="auto"/>
            </w:tcBorders>
          </w:tcPr>
          <w:p w:rsidR="001541B0" w:rsidRPr="00CF28CE" w:rsidRDefault="001541B0" w:rsidP="00CF28CE">
            <w:pPr>
              <w:spacing w:line="276" w:lineRule="auto"/>
              <w:rPr>
                <w:rFonts w:ascii="Times New Roman" w:hAnsi="Times New Roman" w:cs="Times New Roman"/>
                <w:bCs/>
              </w:rPr>
            </w:pPr>
            <w:r w:rsidRPr="00CF28CE">
              <w:rPr>
                <w:rFonts w:ascii="Times New Roman" w:hAnsi="Times New Roman" w:cs="Times New Roman"/>
                <w:bCs/>
              </w:rPr>
              <w:t>ПК 2.1</w:t>
            </w:r>
          </w:p>
          <w:p w:rsidR="001541B0" w:rsidRPr="00CF28CE" w:rsidRDefault="001541B0" w:rsidP="00CF28CE">
            <w:pPr>
              <w:spacing w:line="276" w:lineRule="auto"/>
              <w:rPr>
                <w:rFonts w:ascii="Times New Roman" w:hAnsi="Times New Roman" w:cs="Times New Roman"/>
                <w:bCs/>
              </w:rPr>
            </w:pPr>
          </w:p>
        </w:tc>
        <w:tc>
          <w:tcPr>
            <w:tcW w:w="2794" w:type="dxa"/>
            <w:tcBorders>
              <w:left w:val="single" w:sz="4" w:space="0" w:color="auto"/>
              <w:right w:val="single" w:sz="4" w:space="0" w:color="auto"/>
            </w:tcBorders>
          </w:tcPr>
          <w:p w:rsidR="001541B0" w:rsidRPr="00CF28CE" w:rsidRDefault="001541B0" w:rsidP="00CF28CE">
            <w:pPr>
              <w:pStyle w:val="a8"/>
              <w:widowControl/>
              <w:numPr>
                <w:ilvl w:val="0"/>
                <w:numId w:val="54"/>
              </w:numPr>
              <w:tabs>
                <w:tab w:val="left" w:pos="314"/>
              </w:tabs>
              <w:spacing w:line="276" w:lineRule="auto"/>
              <w:ind w:left="30" w:firstLine="0"/>
              <w:contextualSpacing/>
              <w:jc w:val="both"/>
              <w:rPr>
                <w:szCs w:val="22"/>
              </w:rPr>
            </w:pPr>
            <w:r w:rsidRPr="00CF28CE">
              <w:rPr>
                <w:szCs w:val="22"/>
              </w:rPr>
              <w:t>собирать и анализировать исходные данные, необходимые для расчета экономических и финансово-экономических показателей, характеризующих деятельность организации</w:t>
            </w:r>
          </w:p>
        </w:tc>
        <w:tc>
          <w:tcPr>
            <w:tcW w:w="3014" w:type="dxa"/>
            <w:tcBorders>
              <w:top w:val="single" w:sz="4" w:space="0" w:color="auto"/>
              <w:left w:val="single" w:sz="4" w:space="0" w:color="auto"/>
              <w:bottom w:val="single" w:sz="4" w:space="0" w:color="auto"/>
              <w:right w:val="single" w:sz="4" w:space="0" w:color="auto"/>
            </w:tcBorders>
            <w:shd w:val="clear" w:color="auto" w:fill="auto"/>
          </w:tcPr>
          <w:p w:rsidR="001541B0" w:rsidRPr="00CF28CE" w:rsidRDefault="001541B0" w:rsidP="00CF28CE">
            <w:pPr>
              <w:pStyle w:val="a8"/>
              <w:widowControl/>
              <w:numPr>
                <w:ilvl w:val="0"/>
                <w:numId w:val="54"/>
              </w:numPr>
              <w:tabs>
                <w:tab w:val="left" w:pos="314"/>
              </w:tabs>
              <w:spacing w:line="276" w:lineRule="auto"/>
              <w:ind w:left="30" w:firstLine="0"/>
              <w:contextualSpacing/>
              <w:jc w:val="both"/>
              <w:rPr>
                <w:bCs/>
                <w:i/>
                <w:szCs w:val="22"/>
              </w:rPr>
            </w:pPr>
            <w:r w:rsidRPr="00CF28CE">
              <w:rPr>
                <w:szCs w:val="22"/>
              </w:rPr>
              <w:t>методы сбора и обработки экономической информации</w:t>
            </w:r>
          </w:p>
        </w:tc>
        <w:tc>
          <w:tcPr>
            <w:tcW w:w="2574" w:type="dxa"/>
            <w:tcBorders>
              <w:top w:val="single" w:sz="4" w:space="0" w:color="auto"/>
              <w:left w:val="single" w:sz="4" w:space="0" w:color="auto"/>
              <w:bottom w:val="single" w:sz="4" w:space="0" w:color="auto"/>
              <w:right w:val="single" w:sz="4" w:space="0" w:color="auto"/>
            </w:tcBorders>
          </w:tcPr>
          <w:p w:rsidR="001541B0" w:rsidRPr="00CF28CE" w:rsidRDefault="001541B0" w:rsidP="00CF28CE">
            <w:pPr>
              <w:spacing w:line="276" w:lineRule="auto"/>
              <w:jc w:val="both"/>
              <w:rPr>
                <w:rFonts w:ascii="Times New Roman" w:hAnsi="Times New Roman" w:cs="Times New Roman"/>
                <w:bCs/>
                <w:i/>
              </w:rPr>
            </w:pPr>
            <w:r w:rsidRPr="00CF28CE">
              <w:rPr>
                <w:rFonts w:ascii="Times New Roman" w:eastAsia="Times New Roman" w:hAnsi="Times New Roman" w:cs="Times New Roman"/>
              </w:rPr>
              <w:t>сбора и обработки исходных данных для составления проектов финансово-хозяйственной, производственной и коммерческой деятельности (бизнес-планов) организации</w:t>
            </w:r>
          </w:p>
        </w:tc>
      </w:tr>
      <w:tr w:rsidR="001541B0" w:rsidRPr="00CF28CE" w:rsidTr="002808C1">
        <w:trPr>
          <w:trHeight w:val="327"/>
        </w:trPr>
        <w:tc>
          <w:tcPr>
            <w:tcW w:w="1246" w:type="dxa"/>
            <w:tcBorders>
              <w:left w:val="single" w:sz="4" w:space="0" w:color="auto"/>
              <w:right w:val="single" w:sz="4" w:space="0" w:color="auto"/>
            </w:tcBorders>
          </w:tcPr>
          <w:p w:rsidR="001541B0" w:rsidRPr="00CF28CE" w:rsidRDefault="001541B0" w:rsidP="00CF28CE">
            <w:pPr>
              <w:spacing w:line="276" w:lineRule="auto"/>
              <w:rPr>
                <w:rFonts w:ascii="Times New Roman" w:hAnsi="Times New Roman" w:cs="Times New Roman"/>
                <w:bCs/>
              </w:rPr>
            </w:pPr>
            <w:r w:rsidRPr="00CF28CE">
              <w:rPr>
                <w:rFonts w:ascii="Times New Roman" w:hAnsi="Times New Roman" w:cs="Times New Roman"/>
                <w:bCs/>
              </w:rPr>
              <w:t>ПК 2.2</w:t>
            </w:r>
          </w:p>
          <w:p w:rsidR="001541B0" w:rsidRPr="00CF28CE" w:rsidRDefault="001541B0" w:rsidP="00CF28CE">
            <w:pPr>
              <w:spacing w:line="276" w:lineRule="auto"/>
              <w:rPr>
                <w:rFonts w:ascii="Times New Roman" w:hAnsi="Times New Roman" w:cs="Times New Roman"/>
                <w:bCs/>
              </w:rPr>
            </w:pPr>
          </w:p>
        </w:tc>
        <w:tc>
          <w:tcPr>
            <w:tcW w:w="2794" w:type="dxa"/>
            <w:tcBorders>
              <w:left w:val="single" w:sz="4" w:space="0" w:color="auto"/>
              <w:right w:val="single" w:sz="4" w:space="0" w:color="auto"/>
            </w:tcBorders>
          </w:tcPr>
          <w:p w:rsidR="001541B0" w:rsidRPr="00CF28CE" w:rsidRDefault="001541B0" w:rsidP="00CF28CE">
            <w:pPr>
              <w:pStyle w:val="a8"/>
              <w:widowControl/>
              <w:numPr>
                <w:ilvl w:val="0"/>
                <w:numId w:val="57"/>
              </w:numPr>
              <w:tabs>
                <w:tab w:val="left" w:pos="329"/>
              </w:tabs>
              <w:spacing w:line="276" w:lineRule="auto"/>
              <w:ind w:left="30" w:firstLine="0"/>
              <w:contextualSpacing/>
              <w:jc w:val="both"/>
              <w:rPr>
                <w:szCs w:val="22"/>
              </w:rPr>
            </w:pPr>
            <w:r w:rsidRPr="00CF28CE">
              <w:rPr>
                <w:szCs w:val="22"/>
              </w:rPr>
              <w:t>проводить группировку статистических данных экономических явлений;</w:t>
            </w:r>
          </w:p>
          <w:p w:rsidR="001541B0" w:rsidRPr="00CF28CE" w:rsidRDefault="001541B0" w:rsidP="00CF28CE">
            <w:pPr>
              <w:pStyle w:val="a8"/>
              <w:widowControl/>
              <w:numPr>
                <w:ilvl w:val="0"/>
                <w:numId w:val="57"/>
              </w:numPr>
              <w:tabs>
                <w:tab w:val="left" w:pos="329"/>
              </w:tabs>
              <w:spacing w:line="276" w:lineRule="auto"/>
              <w:ind w:left="30" w:firstLine="0"/>
              <w:contextualSpacing/>
              <w:jc w:val="both"/>
              <w:rPr>
                <w:szCs w:val="22"/>
              </w:rPr>
            </w:pPr>
            <w:r w:rsidRPr="00CF28CE">
              <w:rPr>
                <w:szCs w:val="22"/>
              </w:rPr>
              <w:lastRenderedPageBreak/>
              <w:t>производить анализ статистических данных экономических явлений с помощью относительных, средних величин и показателей вариации</w:t>
            </w:r>
          </w:p>
          <w:p w:rsidR="001541B0" w:rsidRPr="00CF28CE" w:rsidRDefault="001541B0" w:rsidP="00CF28CE">
            <w:pPr>
              <w:pStyle w:val="a8"/>
              <w:widowControl/>
              <w:numPr>
                <w:ilvl w:val="0"/>
                <w:numId w:val="57"/>
              </w:numPr>
              <w:tabs>
                <w:tab w:val="left" w:pos="329"/>
              </w:tabs>
              <w:spacing w:line="276" w:lineRule="auto"/>
              <w:ind w:left="30" w:firstLine="0"/>
              <w:contextualSpacing/>
              <w:jc w:val="both"/>
              <w:rPr>
                <w:szCs w:val="22"/>
              </w:rPr>
            </w:pPr>
            <w:r w:rsidRPr="00CF28CE">
              <w:rPr>
                <w:szCs w:val="22"/>
              </w:rPr>
              <w:t>производить анализ рядов динамики, характеризующих изменение социально-экономических показателей;</w:t>
            </w:r>
          </w:p>
          <w:p w:rsidR="001541B0" w:rsidRPr="00CF28CE" w:rsidRDefault="001541B0" w:rsidP="00CF28CE">
            <w:pPr>
              <w:pStyle w:val="a8"/>
              <w:widowControl/>
              <w:numPr>
                <w:ilvl w:val="0"/>
                <w:numId w:val="57"/>
              </w:numPr>
              <w:tabs>
                <w:tab w:val="left" w:pos="329"/>
              </w:tabs>
              <w:spacing w:line="276" w:lineRule="auto"/>
              <w:ind w:left="30" w:firstLine="0"/>
              <w:contextualSpacing/>
              <w:jc w:val="both"/>
              <w:rPr>
                <w:szCs w:val="22"/>
              </w:rPr>
            </w:pPr>
            <w:r w:rsidRPr="00CF28CE">
              <w:rPr>
                <w:szCs w:val="22"/>
              </w:rPr>
              <w:t>проводить исследование</w:t>
            </w:r>
            <w:r w:rsidRPr="00CF28CE">
              <w:rPr>
                <w:b/>
                <w:szCs w:val="22"/>
              </w:rPr>
              <w:t xml:space="preserve"> </w:t>
            </w:r>
            <w:r w:rsidRPr="00CF28CE">
              <w:rPr>
                <w:szCs w:val="22"/>
              </w:rPr>
              <w:t>социально-экономических показателей с использованием индексов;</w:t>
            </w:r>
          </w:p>
          <w:p w:rsidR="001541B0" w:rsidRPr="00CF28CE" w:rsidRDefault="001541B0" w:rsidP="00CF28CE">
            <w:pPr>
              <w:pStyle w:val="a8"/>
              <w:widowControl/>
              <w:numPr>
                <w:ilvl w:val="0"/>
                <w:numId w:val="57"/>
              </w:numPr>
              <w:tabs>
                <w:tab w:val="left" w:pos="329"/>
              </w:tabs>
              <w:spacing w:line="276" w:lineRule="auto"/>
              <w:ind w:left="30" w:firstLine="0"/>
              <w:contextualSpacing/>
              <w:jc w:val="both"/>
              <w:rPr>
                <w:szCs w:val="22"/>
              </w:rPr>
            </w:pPr>
            <w:r w:rsidRPr="00CF28CE">
              <w:rPr>
                <w:szCs w:val="22"/>
              </w:rPr>
              <w:t>применять статистические методы для выявления корреляционной связи с помощью количественных и качественных показателей деятельности организации</w:t>
            </w:r>
          </w:p>
        </w:tc>
        <w:tc>
          <w:tcPr>
            <w:tcW w:w="3014" w:type="dxa"/>
            <w:tcBorders>
              <w:top w:val="single" w:sz="4" w:space="0" w:color="auto"/>
              <w:left w:val="single" w:sz="4" w:space="0" w:color="auto"/>
              <w:bottom w:val="single" w:sz="4" w:space="0" w:color="auto"/>
              <w:right w:val="single" w:sz="4" w:space="0" w:color="auto"/>
            </w:tcBorders>
            <w:shd w:val="clear" w:color="auto" w:fill="auto"/>
          </w:tcPr>
          <w:p w:rsidR="001541B0" w:rsidRPr="00CF28CE" w:rsidRDefault="001541B0" w:rsidP="00CF28CE">
            <w:pPr>
              <w:pStyle w:val="a8"/>
              <w:widowControl/>
              <w:numPr>
                <w:ilvl w:val="0"/>
                <w:numId w:val="57"/>
              </w:numPr>
              <w:tabs>
                <w:tab w:val="left" w:pos="329"/>
              </w:tabs>
              <w:spacing w:line="276" w:lineRule="auto"/>
              <w:ind w:left="30" w:firstLine="0"/>
              <w:contextualSpacing/>
              <w:jc w:val="both"/>
              <w:rPr>
                <w:szCs w:val="22"/>
              </w:rPr>
            </w:pPr>
            <w:r w:rsidRPr="00CF28CE">
              <w:rPr>
                <w:szCs w:val="22"/>
              </w:rPr>
              <w:lastRenderedPageBreak/>
              <w:t xml:space="preserve">роль статистики, ее задачи и организация статистического </w:t>
            </w:r>
            <w:r w:rsidRPr="00CF28CE">
              <w:rPr>
                <w:szCs w:val="22"/>
              </w:rPr>
              <w:lastRenderedPageBreak/>
              <w:t>наблюдения;</w:t>
            </w:r>
          </w:p>
          <w:p w:rsidR="001541B0" w:rsidRPr="00CF28CE" w:rsidRDefault="001541B0" w:rsidP="00CF28CE">
            <w:pPr>
              <w:pStyle w:val="a8"/>
              <w:widowControl/>
              <w:numPr>
                <w:ilvl w:val="0"/>
                <w:numId w:val="57"/>
              </w:numPr>
              <w:tabs>
                <w:tab w:val="left" w:pos="329"/>
              </w:tabs>
              <w:spacing w:line="276" w:lineRule="auto"/>
              <w:ind w:left="30" w:firstLine="0"/>
              <w:contextualSpacing/>
              <w:jc w:val="both"/>
              <w:rPr>
                <w:szCs w:val="22"/>
              </w:rPr>
            </w:pPr>
            <w:r w:rsidRPr="00CF28CE">
              <w:rPr>
                <w:szCs w:val="22"/>
              </w:rPr>
              <w:t>содержание статистической сводки;</w:t>
            </w:r>
          </w:p>
          <w:p w:rsidR="001541B0" w:rsidRPr="00CF28CE" w:rsidRDefault="001541B0" w:rsidP="00CF28CE">
            <w:pPr>
              <w:pStyle w:val="a8"/>
              <w:widowControl/>
              <w:numPr>
                <w:ilvl w:val="0"/>
                <w:numId w:val="57"/>
              </w:numPr>
              <w:tabs>
                <w:tab w:val="left" w:pos="329"/>
              </w:tabs>
              <w:spacing w:line="276" w:lineRule="auto"/>
              <w:ind w:left="30" w:firstLine="0"/>
              <w:contextualSpacing/>
              <w:jc w:val="both"/>
              <w:rPr>
                <w:szCs w:val="22"/>
              </w:rPr>
            </w:pPr>
            <w:r w:rsidRPr="00CF28CE">
              <w:rPr>
                <w:szCs w:val="22"/>
              </w:rPr>
              <w:t>значение группировок и их виды;</w:t>
            </w:r>
          </w:p>
          <w:p w:rsidR="001541B0" w:rsidRPr="00CF28CE" w:rsidRDefault="001541B0" w:rsidP="00CF28CE">
            <w:pPr>
              <w:pStyle w:val="a8"/>
              <w:widowControl/>
              <w:numPr>
                <w:ilvl w:val="0"/>
                <w:numId w:val="57"/>
              </w:numPr>
              <w:tabs>
                <w:tab w:val="left" w:pos="329"/>
              </w:tabs>
              <w:spacing w:line="276" w:lineRule="auto"/>
              <w:ind w:left="30" w:firstLine="0"/>
              <w:contextualSpacing/>
              <w:jc w:val="both"/>
              <w:rPr>
                <w:szCs w:val="22"/>
              </w:rPr>
            </w:pPr>
            <w:r w:rsidRPr="00CF28CE">
              <w:rPr>
                <w:szCs w:val="22"/>
              </w:rPr>
              <w:t>способы исчисления относительных и средних величин;</w:t>
            </w:r>
          </w:p>
          <w:p w:rsidR="001541B0" w:rsidRPr="00CF28CE" w:rsidRDefault="001541B0" w:rsidP="00CF28CE">
            <w:pPr>
              <w:pStyle w:val="a8"/>
              <w:widowControl/>
              <w:numPr>
                <w:ilvl w:val="0"/>
                <w:numId w:val="57"/>
              </w:numPr>
              <w:tabs>
                <w:tab w:val="left" w:pos="329"/>
              </w:tabs>
              <w:spacing w:line="276" w:lineRule="auto"/>
              <w:ind w:left="30" w:firstLine="0"/>
              <w:contextualSpacing/>
              <w:jc w:val="both"/>
              <w:rPr>
                <w:szCs w:val="22"/>
              </w:rPr>
            </w:pPr>
            <w:r w:rsidRPr="00CF28CE">
              <w:rPr>
                <w:szCs w:val="22"/>
              </w:rPr>
              <w:t>методы обработки и анализа рядов динамики;</w:t>
            </w:r>
          </w:p>
          <w:p w:rsidR="001541B0" w:rsidRPr="00CF28CE" w:rsidRDefault="001541B0" w:rsidP="00CF28CE">
            <w:pPr>
              <w:pStyle w:val="a8"/>
              <w:widowControl/>
              <w:numPr>
                <w:ilvl w:val="0"/>
                <w:numId w:val="57"/>
              </w:numPr>
              <w:tabs>
                <w:tab w:val="left" w:pos="329"/>
              </w:tabs>
              <w:spacing w:line="276" w:lineRule="auto"/>
              <w:ind w:left="30" w:firstLine="0"/>
              <w:contextualSpacing/>
              <w:jc w:val="both"/>
              <w:rPr>
                <w:bCs/>
                <w:i/>
                <w:szCs w:val="22"/>
              </w:rPr>
            </w:pPr>
            <w:r w:rsidRPr="00CF28CE">
              <w:rPr>
                <w:szCs w:val="22"/>
              </w:rPr>
              <w:t>Методы исчисления индексов</w:t>
            </w:r>
          </w:p>
        </w:tc>
        <w:tc>
          <w:tcPr>
            <w:tcW w:w="2574" w:type="dxa"/>
            <w:tcBorders>
              <w:top w:val="single" w:sz="4" w:space="0" w:color="auto"/>
              <w:left w:val="single" w:sz="4" w:space="0" w:color="auto"/>
              <w:bottom w:val="single" w:sz="4" w:space="0" w:color="auto"/>
              <w:right w:val="single" w:sz="4" w:space="0" w:color="auto"/>
            </w:tcBorders>
          </w:tcPr>
          <w:p w:rsidR="001541B0" w:rsidRPr="00CF28CE" w:rsidRDefault="001541B0" w:rsidP="00CF28CE">
            <w:pPr>
              <w:pStyle w:val="a8"/>
              <w:widowControl/>
              <w:numPr>
                <w:ilvl w:val="0"/>
                <w:numId w:val="56"/>
              </w:numPr>
              <w:tabs>
                <w:tab w:val="left" w:pos="281"/>
              </w:tabs>
              <w:spacing w:line="276" w:lineRule="auto"/>
              <w:ind w:left="34" w:firstLine="0"/>
              <w:contextualSpacing/>
              <w:jc w:val="both"/>
              <w:rPr>
                <w:szCs w:val="22"/>
              </w:rPr>
            </w:pPr>
            <w:r w:rsidRPr="00CF28CE">
              <w:rPr>
                <w:szCs w:val="22"/>
              </w:rPr>
              <w:lastRenderedPageBreak/>
              <w:t xml:space="preserve">использования статистических методов и способов для </w:t>
            </w:r>
            <w:r w:rsidRPr="00CF28CE">
              <w:rPr>
                <w:szCs w:val="22"/>
              </w:rPr>
              <w:lastRenderedPageBreak/>
              <w:t>проведения финансово-экономического анализа деятельности организации и оценки финансовых рисков организации</w:t>
            </w:r>
          </w:p>
          <w:p w:rsidR="001541B0" w:rsidRPr="00CF28CE" w:rsidRDefault="001541B0" w:rsidP="00CF28CE">
            <w:pPr>
              <w:pStyle w:val="a8"/>
              <w:widowControl/>
              <w:numPr>
                <w:ilvl w:val="0"/>
                <w:numId w:val="56"/>
              </w:numPr>
              <w:tabs>
                <w:tab w:val="left" w:pos="281"/>
              </w:tabs>
              <w:spacing w:line="276" w:lineRule="auto"/>
              <w:ind w:left="34" w:firstLine="0"/>
              <w:contextualSpacing/>
              <w:jc w:val="both"/>
              <w:rPr>
                <w:bCs/>
                <w:i/>
                <w:szCs w:val="22"/>
              </w:rPr>
            </w:pPr>
            <w:r w:rsidRPr="00CF28CE">
              <w:rPr>
                <w:szCs w:val="22"/>
              </w:rPr>
              <w:t>выбора и применения статистических, экономико-математических методов и маркетингового исследования количественных и качественных показателей деятельности организации</w:t>
            </w:r>
          </w:p>
        </w:tc>
      </w:tr>
      <w:tr w:rsidR="001541B0" w:rsidRPr="00CF28CE" w:rsidTr="002808C1">
        <w:trPr>
          <w:trHeight w:val="327"/>
        </w:trPr>
        <w:tc>
          <w:tcPr>
            <w:tcW w:w="1246" w:type="dxa"/>
            <w:tcBorders>
              <w:left w:val="single" w:sz="4" w:space="0" w:color="auto"/>
              <w:right w:val="single" w:sz="4" w:space="0" w:color="auto"/>
            </w:tcBorders>
          </w:tcPr>
          <w:p w:rsidR="001541B0" w:rsidRPr="00CF28CE" w:rsidRDefault="001541B0" w:rsidP="00CF28CE">
            <w:pPr>
              <w:spacing w:line="276" w:lineRule="auto"/>
              <w:rPr>
                <w:rFonts w:ascii="Times New Roman" w:hAnsi="Times New Roman" w:cs="Times New Roman"/>
                <w:bCs/>
              </w:rPr>
            </w:pPr>
            <w:r w:rsidRPr="00CF28CE">
              <w:rPr>
                <w:rFonts w:ascii="Times New Roman" w:hAnsi="Times New Roman" w:cs="Times New Roman"/>
                <w:bCs/>
              </w:rPr>
              <w:lastRenderedPageBreak/>
              <w:t>ПК 4.1</w:t>
            </w:r>
          </w:p>
        </w:tc>
        <w:tc>
          <w:tcPr>
            <w:tcW w:w="2794" w:type="dxa"/>
            <w:tcBorders>
              <w:left w:val="single" w:sz="4" w:space="0" w:color="auto"/>
              <w:right w:val="single" w:sz="4" w:space="0" w:color="auto"/>
            </w:tcBorders>
          </w:tcPr>
          <w:p w:rsidR="001541B0" w:rsidRPr="00CF28CE" w:rsidRDefault="001541B0" w:rsidP="00CF28CE">
            <w:pPr>
              <w:pStyle w:val="a8"/>
              <w:widowControl/>
              <w:numPr>
                <w:ilvl w:val="0"/>
                <w:numId w:val="58"/>
              </w:numPr>
              <w:tabs>
                <w:tab w:val="left" w:pos="329"/>
              </w:tabs>
              <w:spacing w:line="276" w:lineRule="auto"/>
              <w:ind w:left="30" w:firstLine="0"/>
              <w:contextualSpacing/>
              <w:jc w:val="both"/>
              <w:rPr>
                <w:szCs w:val="22"/>
              </w:rPr>
            </w:pPr>
            <w:r w:rsidRPr="00CF28CE">
              <w:rPr>
                <w:szCs w:val="22"/>
              </w:rPr>
              <w:t>разрабатывать план организации и проведения статистического наблюдения</w:t>
            </w:r>
          </w:p>
          <w:p w:rsidR="001541B0" w:rsidRPr="00CF28CE" w:rsidRDefault="001541B0" w:rsidP="00CF28CE">
            <w:pPr>
              <w:pStyle w:val="a8"/>
              <w:widowControl/>
              <w:numPr>
                <w:ilvl w:val="0"/>
                <w:numId w:val="58"/>
              </w:numPr>
              <w:tabs>
                <w:tab w:val="left" w:pos="329"/>
              </w:tabs>
              <w:spacing w:line="276" w:lineRule="auto"/>
              <w:ind w:left="30" w:firstLine="0"/>
              <w:contextualSpacing/>
              <w:jc w:val="both"/>
              <w:rPr>
                <w:szCs w:val="22"/>
              </w:rPr>
            </w:pPr>
            <w:r w:rsidRPr="00CF28CE">
              <w:rPr>
                <w:szCs w:val="22"/>
              </w:rPr>
              <w:t>выявлять ошибки в первичных данных, полученных в процессе статистического наблюдения;</w:t>
            </w:r>
          </w:p>
          <w:p w:rsidR="001541B0" w:rsidRPr="00CF28CE" w:rsidRDefault="001541B0" w:rsidP="00CF28CE">
            <w:pPr>
              <w:pStyle w:val="a8"/>
              <w:widowControl/>
              <w:numPr>
                <w:ilvl w:val="0"/>
                <w:numId w:val="58"/>
              </w:numPr>
              <w:tabs>
                <w:tab w:val="left" w:pos="329"/>
              </w:tabs>
              <w:spacing w:line="276" w:lineRule="auto"/>
              <w:ind w:left="30" w:firstLine="0"/>
              <w:contextualSpacing/>
              <w:jc w:val="both"/>
              <w:rPr>
                <w:szCs w:val="22"/>
              </w:rPr>
            </w:pPr>
            <w:r w:rsidRPr="00CF28CE">
              <w:rPr>
                <w:szCs w:val="22"/>
              </w:rPr>
              <w:t>производить расчет показателей выборочного исследования</w:t>
            </w:r>
          </w:p>
        </w:tc>
        <w:tc>
          <w:tcPr>
            <w:tcW w:w="3014" w:type="dxa"/>
            <w:tcBorders>
              <w:top w:val="single" w:sz="4" w:space="0" w:color="auto"/>
              <w:left w:val="single" w:sz="4" w:space="0" w:color="auto"/>
              <w:bottom w:val="single" w:sz="4" w:space="0" w:color="auto"/>
              <w:right w:val="single" w:sz="4" w:space="0" w:color="auto"/>
            </w:tcBorders>
            <w:shd w:val="clear" w:color="auto" w:fill="auto"/>
          </w:tcPr>
          <w:p w:rsidR="001541B0" w:rsidRPr="00CF28CE" w:rsidRDefault="001541B0" w:rsidP="00CF28CE">
            <w:pPr>
              <w:pStyle w:val="a8"/>
              <w:widowControl/>
              <w:numPr>
                <w:ilvl w:val="0"/>
                <w:numId w:val="58"/>
              </w:numPr>
              <w:tabs>
                <w:tab w:val="left" w:pos="329"/>
              </w:tabs>
              <w:spacing w:line="276" w:lineRule="auto"/>
              <w:ind w:left="30" w:firstLine="0"/>
              <w:contextualSpacing/>
              <w:jc w:val="both"/>
              <w:rPr>
                <w:szCs w:val="22"/>
              </w:rPr>
            </w:pPr>
            <w:r w:rsidRPr="00CF28CE">
              <w:rPr>
                <w:szCs w:val="22"/>
              </w:rPr>
              <w:t>предмет и метод статистики;</w:t>
            </w:r>
          </w:p>
          <w:p w:rsidR="001541B0" w:rsidRPr="00CF28CE" w:rsidRDefault="001541B0" w:rsidP="00CF28CE">
            <w:pPr>
              <w:pStyle w:val="a8"/>
              <w:widowControl/>
              <w:numPr>
                <w:ilvl w:val="0"/>
                <w:numId w:val="58"/>
              </w:numPr>
              <w:tabs>
                <w:tab w:val="left" w:pos="329"/>
              </w:tabs>
              <w:spacing w:line="276" w:lineRule="auto"/>
              <w:ind w:left="30" w:firstLine="0"/>
              <w:contextualSpacing/>
              <w:jc w:val="both"/>
              <w:rPr>
                <w:szCs w:val="22"/>
              </w:rPr>
            </w:pPr>
            <w:r w:rsidRPr="00CF28CE">
              <w:rPr>
                <w:szCs w:val="22"/>
              </w:rPr>
              <w:t>формы и виды статистического наблюдения;</w:t>
            </w:r>
          </w:p>
          <w:p w:rsidR="001541B0" w:rsidRPr="00CF28CE" w:rsidRDefault="001541B0" w:rsidP="00CF28CE">
            <w:pPr>
              <w:pStyle w:val="a8"/>
              <w:widowControl/>
              <w:numPr>
                <w:ilvl w:val="0"/>
                <w:numId w:val="58"/>
              </w:numPr>
              <w:tabs>
                <w:tab w:val="left" w:pos="329"/>
              </w:tabs>
              <w:spacing w:line="276" w:lineRule="auto"/>
              <w:ind w:left="30" w:firstLine="0"/>
              <w:contextualSpacing/>
              <w:jc w:val="both"/>
              <w:rPr>
                <w:szCs w:val="22"/>
              </w:rPr>
            </w:pPr>
            <w:r w:rsidRPr="00CF28CE">
              <w:rPr>
                <w:szCs w:val="22"/>
              </w:rPr>
              <w:t>ошибки статистического наблюдения;</w:t>
            </w:r>
          </w:p>
          <w:p w:rsidR="001541B0" w:rsidRPr="00CF28CE" w:rsidRDefault="001541B0" w:rsidP="00CF28CE">
            <w:pPr>
              <w:pStyle w:val="a8"/>
              <w:widowControl/>
              <w:numPr>
                <w:ilvl w:val="0"/>
                <w:numId w:val="58"/>
              </w:numPr>
              <w:tabs>
                <w:tab w:val="left" w:pos="329"/>
              </w:tabs>
              <w:spacing w:line="276" w:lineRule="auto"/>
              <w:ind w:left="30" w:firstLine="0"/>
              <w:contextualSpacing/>
              <w:jc w:val="both"/>
              <w:rPr>
                <w:szCs w:val="22"/>
              </w:rPr>
            </w:pPr>
            <w:r w:rsidRPr="00CF28CE">
              <w:rPr>
                <w:szCs w:val="22"/>
              </w:rPr>
              <w:t>способы представления статистических данных;</w:t>
            </w:r>
          </w:p>
          <w:p w:rsidR="001541B0" w:rsidRPr="00CF28CE" w:rsidRDefault="001541B0" w:rsidP="00CF28CE">
            <w:pPr>
              <w:pStyle w:val="a8"/>
              <w:widowControl/>
              <w:numPr>
                <w:ilvl w:val="0"/>
                <w:numId w:val="58"/>
              </w:numPr>
              <w:tabs>
                <w:tab w:val="left" w:pos="329"/>
              </w:tabs>
              <w:spacing w:line="276" w:lineRule="auto"/>
              <w:ind w:left="30" w:firstLine="0"/>
              <w:contextualSpacing/>
              <w:jc w:val="both"/>
              <w:rPr>
                <w:szCs w:val="22"/>
              </w:rPr>
            </w:pPr>
            <w:r w:rsidRPr="00CF28CE">
              <w:rPr>
                <w:szCs w:val="22"/>
              </w:rPr>
              <w:t>понятие рядов распределения, их виды и правила построения;</w:t>
            </w:r>
          </w:p>
          <w:p w:rsidR="001541B0" w:rsidRPr="00CF28CE" w:rsidRDefault="001541B0" w:rsidP="00CF28CE">
            <w:pPr>
              <w:pStyle w:val="a8"/>
              <w:widowControl/>
              <w:numPr>
                <w:ilvl w:val="0"/>
                <w:numId w:val="58"/>
              </w:numPr>
              <w:tabs>
                <w:tab w:val="left" w:pos="329"/>
              </w:tabs>
              <w:spacing w:line="276" w:lineRule="auto"/>
              <w:ind w:left="30" w:firstLine="0"/>
              <w:contextualSpacing/>
              <w:jc w:val="both"/>
              <w:rPr>
                <w:szCs w:val="22"/>
              </w:rPr>
            </w:pPr>
            <w:r w:rsidRPr="00CF28CE">
              <w:rPr>
                <w:szCs w:val="22"/>
              </w:rPr>
              <w:t>формы организации выборочного наблюдения;</w:t>
            </w:r>
          </w:p>
          <w:p w:rsidR="001541B0" w:rsidRPr="00CF28CE" w:rsidRDefault="001541B0" w:rsidP="00CF28CE">
            <w:pPr>
              <w:pStyle w:val="a8"/>
              <w:widowControl/>
              <w:numPr>
                <w:ilvl w:val="0"/>
                <w:numId w:val="58"/>
              </w:numPr>
              <w:tabs>
                <w:tab w:val="left" w:pos="329"/>
              </w:tabs>
              <w:spacing w:line="276" w:lineRule="auto"/>
              <w:ind w:left="30" w:firstLine="0"/>
              <w:contextualSpacing/>
              <w:jc w:val="both"/>
              <w:rPr>
                <w:szCs w:val="22"/>
              </w:rPr>
            </w:pPr>
            <w:r w:rsidRPr="00CF28CE">
              <w:rPr>
                <w:szCs w:val="22"/>
              </w:rPr>
              <w:t>статистические методы выявления корреляционной связи</w:t>
            </w:r>
          </w:p>
        </w:tc>
        <w:tc>
          <w:tcPr>
            <w:tcW w:w="2574" w:type="dxa"/>
            <w:tcBorders>
              <w:top w:val="single" w:sz="4" w:space="0" w:color="auto"/>
              <w:left w:val="single" w:sz="4" w:space="0" w:color="auto"/>
              <w:bottom w:val="single" w:sz="4" w:space="0" w:color="auto"/>
              <w:right w:val="single" w:sz="4" w:space="0" w:color="auto"/>
            </w:tcBorders>
          </w:tcPr>
          <w:p w:rsidR="001541B0" w:rsidRPr="00CF28CE" w:rsidRDefault="001541B0" w:rsidP="00CF28CE">
            <w:pPr>
              <w:pStyle w:val="a8"/>
              <w:widowControl/>
              <w:numPr>
                <w:ilvl w:val="0"/>
                <w:numId w:val="58"/>
              </w:numPr>
              <w:tabs>
                <w:tab w:val="left" w:pos="281"/>
                <w:tab w:val="left" w:pos="329"/>
              </w:tabs>
              <w:spacing w:line="276" w:lineRule="auto"/>
              <w:ind w:left="30" w:firstLine="0"/>
              <w:contextualSpacing/>
              <w:jc w:val="both"/>
              <w:rPr>
                <w:szCs w:val="22"/>
              </w:rPr>
            </w:pPr>
            <w:r w:rsidRPr="00CF28CE">
              <w:rPr>
                <w:szCs w:val="22"/>
              </w:rPr>
              <w:t>решения программно-методологических и организационных вопросов при обеспечении процесса закупок для государственных, муниципальных и корпоративных нужд</w:t>
            </w:r>
          </w:p>
        </w:tc>
      </w:tr>
      <w:tr w:rsidR="001541B0" w:rsidRPr="00CF28CE" w:rsidTr="002808C1">
        <w:trPr>
          <w:trHeight w:val="327"/>
        </w:trPr>
        <w:tc>
          <w:tcPr>
            <w:tcW w:w="1246" w:type="dxa"/>
            <w:tcBorders>
              <w:left w:val="single" w:sz="4" w:space="0" w:color="auto"/>
              <w:right w:val="single" w:sz="4" w:space="0" w:color="auto"/>
            </w:tcBorders>
          </w:tcPr>
          <w:p w:rsidR="001541B0" w:rsidRPr="00CF28CE" w:rsidRDefault="001541B0" w:rsidP="00CF28CE">
            <w:pPr>
              <w:spacing w:line="276" w:lineRule="auto"/>
              <w:rPr>
                <w:rFonts w:ascii="Times New Roman" w:hAnsi="Times New Roman" w:cs="Times New Roman"/>
                <w:bCs/>
              </w:rPr>
            </w:pPr>
            <w:r w:rsidRPr="00CF28CE">
              <w:rPr>
                <w:rFonts w:ascii="Times New Roman" w:hAnsi="Times New Roman" w:cs="Times New Roman"/>
                <w:bCs/>
              </w:rPr>
              <w:t>ПК 6.1</w:t>
            </w:r>
          </w:p>
        </w:tc>
        <w:tc>
          <w:tcPr>
            <w:tcW w:w="2794" w:type="dxa"/>
            <w:tcBorders>
              <w:left w:val="single" w:sz="4" w:space="0" w:color="auto"/>
              <w:right w:val="single" w:sz="4" w:space="0" w:color="auto"/>
            </w:tcBorders>
          </w:tcPr>
          <w:p w:rsidR="00725B96" w:rsidRPr="00CF28CE" w:rsidRDefault="00725B96" w:rsidP="00B712AE">
            <w:pPr>
              <w:pStyle w:val="a8"/>
              <w:numPr>
                <w:ilvl w:val="0"/>
                <w:numId w:val="117"/>
              </w:numPr>
              <w:tabs>
                <w:tab w:val="left" w:pos="221"/>
                <w:tab w:val="left" w:pos="439"/>
              </w:tabs>
              <w:spacing w:line="276" w:lineRule="auto"/>
              <w:ind w:left="0" w:firstLine="30"/>
              <w:jc w:val="both"/>
              <w:rPr>
                <w:szCs w:val="22"/>
              </w:rPr>
            </w:pPr>
            <w:r w:rsidRPr="00CF28CE">
              <w:rPr>
                <w:szCs w:val="22"/>
              </w:rPr>
              <w:t xml:space="preserve">определять характеристики объекта наблюдения, способы и методы сбора первичных статистических данных в соответствии с планом статистического </w:t>
            </w:r>
            <w:r w:rsidRPr="00CF28CE">
              <w:rPr>
                <w:szCs w:val="22"/>
              </w:rPr>
              <w:lastRenderedPageBreak/>
              <w:t>наблюдения;</w:t>
            </w:r>
          </w:p>
          <w:p w:rsidR="00725B96" w:rsidRPr="00CF28CE" w:rsidRDefault="00725B96" w:rsidP="00B712AE">
            <w:pPr>
              <w:pStyle w:val="a8"/>
              <w:numPr>
                <w:ilvl w:val="0"/>
                <w:numId w:val="117"/>
              </w:numPr>
              <w:tabs>
                <w:tab w:val="left" w:pos="221"/>
                <w:tab w:val="left" w:pos="439"/>
              </w:tabs>
              <w:spacing w:line="276" w:lineRule="auto"/>
              <w:ind w:left="0" w:firstLine="30"/>
              <w:jc w:val="both"/>
              <w:rPr>
                <w:szCs w:val="22"/>
              </w:rPr>
            </w:pPr>
            <w:r w:rsidRPr="00CF28CE">
              <w:rPr>
                <w:szCs w:val="22"/>
              </w:rPr>
              <w:t>осуществлять взаимодействие с респондентами при проведении статистического наблюдения;</w:t>
            </w:r>
          </w:p>
          <w:p w:rsidR="00725B96" w:rsidRPr="00CF28CE" w:rsidRDefault="00725B96" w:rsidP="00B712AE">
            <w:pPr>
              <w:pStyle w:val="a8"/>
              <w:numPr>
                <w:ilvl w:val="0"/>
                <w:numId w:val="117"/>
              </w:numPr>
              <w:tabs>
                <w:tab w:val="left" w:pos="221"/>
                <w:tab w:val="left" w:pos="439"/>
              </w:tabs>
              <w:spacing w:line="276" w:lineRule="auto"/>
              <w:ind w:left="0" w:firstLine="30"/>
              <w:jc w:val="both"/>
              <w:rPr>
                <w:szCs w:val="22"/>
              </w:rPr>
            </w:pPr>
            <w:r w:rsidRPr="00CF28CE">
              <w:rPr>
                <w:szCs w:val="22"/>
              </w:rPr>
              <w:t>информировать респондентов о целях проведения наблюдения, правах респондентов, правилах ответов на вопросы программы наблюдения;</w:t>
            </w:r>
          </w:p>
          <w:p w:rsidR="00725B96" w:rsidRPr="00CF28CE" w:rsidRDefault="00725B96" w:rsidP="00B712AE">
            <w:pPr>
              <w:pStyle w:val="a8"/>
              <w:numPr>
                <w:ilvl w:val="0"/>
                <w:numId w:val="117"/>
              </w:numPr>
              <w:tabs>
                <w:tab w:val="left" w:pos="221"/>
                <w:tab w:val="left" w:pos="439"/>
              </w:tabs>
              <w:spacing w:line="276" w:lineRule="auto"/>
              <w:ind w:left="0" w:firstLine="30"/>
              <w:jc w:val="both"/>
              <w:rPr>
                <w:szCs w:val="22"/>
              </w:rPr>
            </w:pPr>
            <w:r w:rsidRPr="00CF28CE">
              <w:rPr>
                <w:szCs w:val="22"/>
              </w:rPr>
              <w:t>вносить данные в первичные формы статистического наблюдения согласно инструкциям;</w:t>
            </w:r>
          </w:p>
          <w:p w:rsidR="001541B0" w:rsidRPr="00CF28CE" w:rsidRDefault="00725B96" w:rsidP="00B712AE">
            <w:pPr>
              <w:pStyle w:val="a8"/>
              <w:widowControl/>
              <w:numPr>
                <w:ilvl w:val="0"/>
                <w:numId w:val="117"/>
              </w:numPr>
              <w:tabs>
                <w:tab w:val="left" w:pos="221"/>
                <w:tab w:val="left" w:pos="314"/>
                <w:tab w:val="left" w:pos="439"/>
              </w:tabs>
              <w:spacing w:line="276" w:lineRule="auto"/>
              <w:ind w:left="0" w:firstLine="30"/>
              <w:contextualSpacing/>
              <w:jc w:val="both"/>
              <w:rPr>
                <w:szCs w:val="22"/>
              </w:rPr>
            </w:pPr>
            <w:r w:rsidRPr="00CF28CE">
              <w:rPr>
                <w:szCs w:val="22"/>
              </w:rPr>
              <w:t>осуществлять контроль правильности заполнения первичных форм статистического наблюдения согласно инструкциям</w:t>
            </w:r>
          </w:p>
        </w:tc>
        <w:tc>
          <w:tcPr>
            <w:tcW w:w="3014" w:type="dxa"/>
            <w:tcBorders>
              <w:top w:val="single" w:sz="4" w:space="0" w:color="auto"/>
              <w:left w:val="single" w:sz="4" w:space="0" w:color="auto"/>
              <w:bottom w:val="single" w:sz="4" w:space="0" w:color="auto"/>
              <w:right w:val="single" w:sz="4" w:space="0" w:color="auto"/>
            </w:tcBorders>
            <w:shd w:val="clear" w:color="auto" w:fill="auto"/>
          </w:tcPr>
          <w:p w:rsidR="00725B96" w:rsidRPr="00CF28CE" w:rsidRDefault="00725B96" w:rsidP="00B712AE">
            <w:pPr>
              <w:pStyle w:val="a8"/>
              <w:numPr>
                <w:ilvl w:val="0"/>
                <w:numId w:val="118"/>
              </w:numPr>
              <w:tabs>
                <w:tab w:val="left" w:pos="355"/>
              </w:tabs>
              <w:spacing w:line="276" w:lineRule="auto"/>
              <w:ind w:left="0" w:firstLine="0"/>
              <w:jc w:val="both"/>
              <w:rPr>
                <w:szCs w:val="22"/>
              </w:rPr>
            </w:pPr>
            <w:r w:rsidRPr="00CF28CE">
              <w:rPr>
                <w:szCs w:val="22"/>
              </w:rPr>
              <w:lastRenderedPageBreak/>
              <w:t>теория статистики;</w:t>
            </w:r>
          </w:p>
          <w:p w:rsidR="00725B96" w:rsidRPr="00CF28CE" w:rsidRDefault="00725B96" w:rsidP="00B712AE">
            <w:pPr>
              <w:pStyle w:val="a8"/>
              <w:numPr>
                <w:ilvl w:val="0"/>
                <w:numId w:val="118"/>
              </w:numPr>
              <w:tabs>
                <w:tab w:val="left" w:pos="355"/>
              </w:tabs>
              <w:spacing w:line="276" w:lineRule="auto"/>
              <w:ind w:left="0" w:firstLine="0"/>
              <w:jc w:val="both"/>
              <w:rPr>
                <w:szCs w:val="22"/>
              </w:rPr>
            </w:pPr>
            <w:r w:rsidRPr="00CF28CE">
              <w:rPr>
                <w:szCs w:val="22"/>
              </w:rPr>
              <w:t>Методологические основы организации статистического наблюдения;</w:t>
            </w:r>
          </w:p>
          <w:p w:rsidR="00725B96" w:rsidRPr="00CF28CE" w:rsidRDefault="00725B96" w:rsidP="00B712AE">
            <w:pPr>
              <w:pStyle w:val="a8"/>
              <w:numPr>
                <w:ilvl w:val="0"/>
                <w:numId w:val="118"/>
              </w:numPr>
              <w:tabs>
                <w:tab w:val="left" w:pos="355"/>
              </w:tabs>
              <w:spacing w:line="276" w:lineRule="auto"/>
              <w:ind w:left="0" w:firstLine="0"/>
              <w:jc w:val="both"/>
              <w:rPr>
                <w:szCs w:val="22"/>
              </w:rPr>
            </w:pPr>
            <w:r w:rsidRPr="00CF28CE">
              <w:rPr>
                <w:szCs w:val="22"/>
              </w:rPr>
              <w:t xml:space="preserve">источники информации для проведения </w:t>
            </w:r>
            <w:r w:rsidRPr="00CF28CE">
              <w:rPr>
                <w:szCs w:val="22"/>
              </w:rPr>
              <w:lastRenderedPageBreak/>
              <w:t>статистического наблюдения;</w:t>
            </w:r>
          </w:p>
          <w:p w:rsidR="00725B96" w:rsidRPr="00CF28CE" w:rsidRDefault="00725B96" w:rsidP="00B712AE">
            <w:pPr>
              <w:pStyle w:val="a8"/>
              <w:numPr>
                <w:ilvl w:val="0"/>
                <w:numId w:val="118"/>
              </w:numPr>
              <w:tabs>
                <w:tab w:val="left" w:pos="355"/>
              </w:tabs>
              <w:spacing w:line="276" w:lineRule="auto"/>
              <w:ind w:left="0" w:firstLine="0"/>
              <w:jc w:val="both"/>
              <w:rPr>
                <w:szCs w:val="22"/>
              </w:rPr>
            </w:pPr>
            <w:r w:rsidRPr="00CF28CE">
              <w:rPr>
                <w:szCs w:val="22"/>
              </w:rPr>
              <w:t>нормативные правовые акты и методические документы по проведению статистического наблюдения и проведению консультативной и разъяснительной работы;</w:t>
            </w:r>
          </w:p>
          <w:p w:rsidR="00725B96" w:rsidRPr="00CF28CE" w:rsidRDefault="00725B96" w:rsidP="00B712AE">
            <w:pPr>
              <w:pStyle w:val="a8"/>
              <w:numPr>
                <w:ilvl w:val="0"/>
                <w:numId w:val="118"/>
              </w:numPr>
              <w:tabs>
                <w:tab w:val="left" w:pos="355"/>
              </w:tabs>
              <w:spacing w:line="276" w:lineRule="auto"/>
              <w:ind w:left="0" w:firstLine="0"/>
              <w:jc w:val="both"/>
              <w:rPr>
                <w:szCs w:val="22"/>
              </w:rPr>
            </w:pPr>
            <w:r w:rsidRPr="00CF28CE">
              <w:rPr>
                <w:szCs w:val="22"/>
              </w:rPr>
              <w:t>правила заполнения первичных форм статистического наблюдения;</w:t>
            </w:r>
          </w:p>
          <w:p w:rsidR="00725B96" w:rsidRPr="00CF28CE" w:rsidRDefault="00725B96" w:rsidP="00B712AE">
            <w:pPr>
              <w:pStyle w:val="a8"/>
              <w:numPr>
                <w:ilvl w:val="0"/>
                <w:numId w:val="118"/>
              </w:numPr>
              <w:tabs>
                <w:tab w:val="left" w:pos="355"/>
              </w:tabs>
              <w:spacing w:line="276" w:lineRule="auto"/>
              <w:ind w:left="0" w:firstLine="0"/>
              <w:jc w:val="both"/>
              <w:rPr>
                <w:szCs w:val="22"/>
              </w:rPr>
            </w:pPr>
            <w:r w:rsidRPr="00CF28CE">
              <w:rPr>
                <w:szCs w:val="22"/>
              </w:rPr>
              <w:t>приемы входного арифметического и логического контроля данных статистического наблюдения</w:t>
            </w:r>
          </w:p>
          <w:p w:rsidR="001541B0" w:rsidRPr="00CF28CE" w:rsidRDefault="00725B96" w:rsidP="00B712AE">
            <w:pPr>
              <w:pStyle w:val="a8"/>
              <w:widowControl/>
              <w:numPr>
                <w:ilvl w:val="0"/>
                <w:numId w:val="118"/>
              </w:numPr>
              <w:tabs>
                <w:tab w:val="left" w:pos="314"/>
                <w:tab w:val="left" w:pos="355"/>
              </w:tabs>
              <w:spacing w:line="276" w:lineRule="auto"/>
              <w:ind w:left="0" w:firstLine="0"/>
              <w:contextualSpacing/>
              <w:jc w:val="both"/>
              <w:rPr>
                <w:bCs/>
                <w:i/>
                <w:szCs w:val="22"/>
              </w:rPr>
            </w:pPr>
            <w:r w:rsidRPr="00CF28CE">
              <w:rPr>
                <w:szCs w:val="22"/>
              </w:rPr>
              <w:t>порядок обеспечения конфиденциальности информации</w:t>
            </w:r>
          </w:p>
        </w:tc>
        <w:tc>
          <w:tcPr>
            <w:tcW w:w="2574" w:type="dxa"/>
            <w:tcBorders>
              <w:top w:val="single" w:sz="4" w:space="0" w:color="auto"/>
              <w:left w:val="single" w:sz="4" w:space="0" w:color="auto"/>
              <w:bottom w:val="single" w:sz="4" w:space="0" w:color="auto"/>
              <w:right w:val="single" w:sz="4" w:space="0" w:color="auto"/>
            </w:tcBorders>
          </w:tcPr>
          <w:p w:rsidR="00725B96" w:rsidRPr="00CF28CE" w:rsidRDefault="00725B96" w:rsidP="00CF28CE">
            <w:pPr>
              <w:spacing w:line="276" w:lineRule="auto"/>
              <w:jc w:val="both"/>
              <w:rPr>
                <w:rFonts w:ascii="Times New Roman" w:eastAsia="Times New Roman" w:hAnsi="Times New Roman" w:cs="Times New Roman"/>
              </w:rPr>
            </w:pPr>
            <w:r w:rsidRPr="00CF28CE">
              <w:rPr>
                <w:rFonts w:ascii="Times New Roman" w:eastAsia="Times New Roman" w:hAnsi="Times New Roman" w:cs="Times New Roman"/>
              </w:rPr>
              <w:lastRenderedPageBreak/>
              <w:t>сбор первичных статистических данных в соответствии с планом статистического наблюдения;</w:t>
            </w:r>
          </w:p>
          <w:p w:rsidR="00725B96" w:rsidRPr="00CF28CE" w:rsidRDefault="00725B96" w:rsidP="00CF28CE">
            <w:pPr>
              <w:spacing w:line="276" w:lineRule="auto"/>
              <w:jc w:val="both"/>
              <w:rPr>
                <w:rFonts w:ascii="Times New Roman" w:eastAsia="Times New Roman" w:hAnsi="Times New Roman" w:cs="Times New Roman"/>
              </w:rPr>
            </w:pPr>
            <w:r w:rsidRPr="00CF28CE">
              <w:rPr>
                <w:rFonts w:ascii="Times New Roman" w:eastAsia="Times New Roman" w:hAnsi="Times New Roman" w:cs="Times New Roman"/>
              </w:rPr>
              <w:t xml:space="preserve">проведение консультативной и </w:t>
            </w:r>
            <w:r w:rsidRPr="00CF28CE">
              <w:rPr>
                <w:rFonts w:ascii="Times New Roman" w:eastAsia="Times New Roman" w:hAnsi="Times New Roman" w:cs="Times New Roman"/>
              </w:rPr>
              <w:lastRenderedPageBreak/>
              <w:t>разъяснительной работы среди респондентов;</w:t>
            </w:r>
          </w:p>
          <w:p w:rsidR="00725B96" w:rsidRPr="00CF28CE" w:rsidRDefault="00725B96" w:rsidP="00CF28CE">
            <w:pPr>
              <w:spacing w:line="276" w:lineRule="auto"/>
              <w:jc w:val="both"/>
              <w:rPr>
                <w:rFonts w:ascii="Times New Roman" w:eastAsia="Times New Roman" w:hAnsi="Times New Roman" w:cs="Times New Roman"/>
              </w:rPr>
            </w:pPr>
            <w:r w:rsidRPr="00CF28CE">
              <w:rPr>
                <w:rFonts w:ascii="Times New Roman" w:eastAsia="Times New Roman" w:hAnsi="Times New Roman" w:cs="Times New Roman"/>
              </w:rPr>
              <w:t>заполнение первичных форм статистического наблюдения в соответствии с указаниями и инструкциями;</w:t>
            </w:r>
          </w:p>
          <w:p w:rsidR="001541B0" w:rsidRPr="00CF28CE" w:rsidRDefault="00725B96" w:rsidP="00CF28CE">
            <w:pPr>
              <w:spacing w:line="276" w:lineRule="auto"/>
              <w:jc w:val="both"/>
              <w:rPr>
                <w:rFonts w:ascii="Times New Roman" w:eastAsia="Times New Roman" w:hAnsi="Times New Roman" w:cs="Times New Roman"/>
              </w:rPr>
            </w:pPr>
            <w:r w:rsidRPr="00CF28CE">
              <w:rPr>
                <w:rFonts w:ascii="Times New Roman" w:eastAsia="Times New Roman" w:hAnsi="Times New Roman" w:cs="Times New Roman"/>
              </w:rPr>
              <w:t>входной контроль правильности заполнения и полноты данных статистического наблюдения</w:t>
            </w:r>
          </w:p>
        </w:tc>
      </w:tr>
      <w:tr w:rsidR="001541B0" w:rsidRPr="00CF28CE" w:rsidTr="002808C1">
        <w:trPr>
          <w:trHeight w:val="327"/>
        </w:trPr>
        <w:tc>
          <w:tcPr>
            <w:tcW w:w="1246" w:type="dxa"/>
            <w:tcBorders>
              <w:left w:val="single" w:sz="4" w:space="0" w:color="auto"/>
              <w:right w:val="single" w:sz="4" w:space="0" w:color="auto"/>
            </w:tcBorders>
          </w:tcPr>
          <w:p w:rsidR="001541B0" w:rsidRPr="00CF28CE" w:rsidRDefault="001541B0" w:rsidP="00CF28CE">
            <w:pPr>
              <w:spacing w:line="276" w:lineRule="auto"/>
              <w:rPr>
                <w:rFonts w:ascii="Times New Roman" w:hAnsi="Times New Roman" w:cs="Times New Roman"/>
                <w:bCs/>
              </w:rPr>
            </w:pPr>
            <w:r w:rsidRPr="00CF28CE">
              <w:rPr>
                <w:rFonts w:ascii="Times New Roman" w:hAnsi="Times New Roman" w:cs="Times New Roman"/>
                <w:bCs/>
              </w:rPr>
              <w:lastRenderedPageBreak/>
              <w:t>ПК 6.2</w:t>
            </w:r>
          </w:p>
        </w:tc>
        <w:tc>
          <w:tcPr>
            <w:tcW w:w="2794" w:type="dxa"/>
            <w:tcBorders>
              <w:left w:val="single" w:sz="4" w:space="0" w:color="auto"/>
              <w:right w:val="single" w:sz="4" w:space="0" w:color="auto"/>
            </w:tcBorders>
          </w:tcPr>
          <w:p w:rsidR="00D56408" w:rsidRPr="00CF28CE" w:rsidRDefault="00D56408" w:rsidP="00B712AE">
            <w:pPr>
              <w:pStyle w:val="a8"/>
              <w:numPr>
                <w:ilvl w:val="0"/>
                <w:numId w:val="119"/>
              </w:numPr>
              <w:tabs>
                <w:tab w:val="left" w:pos="303"/>
              </w:tabs>
              <w:spacing w:line="276" w:lineRule="auto"/>
              <w:ind w:left="30" w:firstLine="0"/>
              <w:jc w:val="both"/>
              <w:rPr>
                <w:szCs w:val="22"/>
              </w:rPr>
            </w:pPr>
            <w:r w:rsidRPr="00CF28CE">
              <w:rPr>
                <w:szCs w:val="22"/>
              </w:rPr>
              <w:t>применять способы формирования массива первичных статистических данных в соответствии с целями статистического наблюдения;</w:t>
            </w:r>
          </w:p>
          <w:p w:rsidR="00D56408" w:rsidRPr="00CF28CE" w:rsidRDefault="00D56408" w:rsidP="00B712AE">
            <w:pPr>
              <w:pStyle w:val="a8"/>
              <w:numPr>
                <w:ilvl w:val="0"/>
                <w:numId w:val="119"/>
              </w:numPr>
              <w:tabs>
                <w:tab w:val="left" w:pos="303"/>
              </w:tabs>
              <w:spacing w:line="276" w:lineRule="auto"/>
              <w:ind w:left="30" w:firstLine="0"/>
              <w:jc w:val="both"/>
              <w:rPr>
                <w:szCs w:val="22"/>
              </w:rPr>
            </w:pPr>
            <w:r w:rsidRPr="00CF28CE">
              <w:rPr>
                <w:szCs w:val="22"/>
              </w:rPr>
              <w:t>применять инструментарий агрегации данных первичных форм статистического наблюдения</w:t>
            </w:r>
            <w:r w:rsidR="0060286B" w:rsidRPr="00CF28CE">
              <w:rPr>
                <w:szCs w:val="22"/>
              </w:rPr>
              <w:t>;</w:t>
            </w:r>
          </w:p>
          <w:p w:rsidR="00D56408" w:rsidRPr="00CF28CE" w:rsidRDefault="0060286B" w:rsidP="00B712AE">
            <w:pPr>
              <w:pStyle w:val="a8"/>
              <w:numPr>
                <w:ilvl w:val="0"/>
                <w:numId w:val="119"/>
              </w:numPr>
              <w:tabs>
                <w:tab w:val="left" w:pos="303"/>
              </w:tabs>
              <w:spacing w:line="276" w:lineRule="auto"/>
              <w:ind w:left="30" w:firstLine="0"/>
              <w:jc w:val="both"/>
              <w:rPr>
                <w:szCs w:val="22"/>
              </w:rPr>
            </w:pPr>
            <w:r w:rsidRPr="00CF28CE">
              <w:rPr>
                <w:szCs w:val="22"/>
              </w:rPr>
              <w:t>п</w:t>
            </w:r>
            <w:r w:rsidR="00D56408" w:rsidRPr="00CF28CE">
              <w:rPr>
                <w:szCs w:val="22"/>
              </w:rPr>
              <w:t>рименять цифровые технологии для формирования и хранения массивов первичных статистических данных</w:t>
            </w:r>
            <w:r w:rsidRPr="00CF28CE">
              <w:rPr>
                <w:szCs w:val="22"/>
              </w:rPr>
              <w:t>;</w:t>
            </w:r>
          </w:p>
          <w:p w:rsidR="00D56408" w:rsidRPr="00CF28CE" w:rsidRDefault="0060286B" w:rsidP="00B712AE">
            <w:pPr>
              <w:pStyle w:val="a8"/>
              <w:numPr>
                <w:ilvl w:val="0"/>
                <w:numId w:val="119"/>
              </w:numPr>
              <w:tabs>
                <w:tab w:val="left" w:pos="303"/>
              </w:tabs>
              <w:spacing w:line="276" w:lineRule="auto"/>
              <w:ind w:left="30" w:firstLine="0"/>
              <w:jc w:val="both"/>
              <w:rPr>
                <w:szCs w:val="22"/>
              </w:rPr>
            </w:pPr>
            <w:r w:rsidRPr="00CF28CE">
              <w:rPr>
                <w:szCs w:val="22"/>
              </w:rPr>
              <w:t>к</w:t>
            </w:r>
            <w:r w:rsidR="00D56408" w:rsidRPr="00CF28CE">
              <w:rPr>
                <w:szCs w:val="22"/>
              </w:rPr>
              <w:t>онтролировать полноту массива первичных статистических данных</w:t>
            </w:r>
            <w:r w:rsidRPr="00CF28CE">
              <w:rPr>
                <w:szCs w:val="22"/>
              </w:rPr>
              <w:t>;</w:t>
            </w:r>
          </w:p>
          <w:p w:rsidR="001541B0" w:rsidRPr="00CF28CE" w:rsidRDefault="0060286B" w:rsidP="00B712AE">
            <w:pPr>
              <w:pStyle w:val="a8"/>
              <w:widowControl/>
              <w:numPr>
                <w:ilvl w:val="0"/>
                <w:numId w:val="119"/>
              </w:numPr>
              <w:tabs>
                <w:tab w:val="left" w:pos="303"/>
              </w:tabs>
              <w:spacing w:line="276" w:lineRule="auto"/>
              <w:ind w:left="30" w:firstLine="0"/>
              <w:contextualSpacing/>
              <w:jc w:val="both"/>
              <w:rPr>
                <w:szCs w:val="22"/>
              </w:rPr>
            </w:pPr>
            <w:r w:rsidRPr="00CF28CE">
              <w:rPr>
                <w:szCs w:val="22"/>
              </w:rPr>
              <w:t>о</w:t>
            </w:r>
            <w:r w:rsidR="00D56408" w:rsidRPr="00CF28CE">
              <w:rPr>
                <w:szCs w:val="22"/>
              </w:rPr>
              <w:t xml:space="preserve">беспечивать сохранность массива первичных статистических </w:t>
            </w:r>
            <w:r w:rsidR="00D56408" w:rsidRPr="00CF28CE">
              <w:rPr>
                <w:szCs w:val="22"/>
              </w:rPr>
              <w:lastRenderedPageBreak/>
              <w:t>данных в соответствии с правилами обеспечения безопасности информации</w:t>
            </w:r>
          </w:p>
        </w:tc>
        <w:tc>
          <w:tcPr>
            <w:tcW w:w="3014" w:type="dxa"/>
            <w:tcBorders>
              <w:top w:val="single" w:sz="4" w:space="0" w:color="auto"/>
              <w:left w:val="single" w:sz="4" w:space="0" w:color="auto"/>
              <w:bottom w:val="single" w:sz="4" w:space="0" w:color="auto"/>
              <w:right w:val="single" w:sz="4" w:space="0" w:color="auto"/>
            </w:tcBorders>
            <w:shd w:val="clear" w:color="auto" w:fill="auto"/>
          </w:tcPr>
          <w:p w:rsidR="0060286B" w:rsidRPr="00CF28CE" w:rsidRDefault="0060286B" w:rsidP="00B712AE">
            <w:pPr>
              <w:pStyle w:val="a8"/>
              <w:numPr>
                <w:ilvl w:val="0"/>
                <w:numId w:val="120"/>
              </w:numPr>
              <w:tabs>
                <w:tab w:val="left" w:pos="307"/>
              </w:tabs>
              <w:spacing w:line="276" w:lineRule="auto"/>
              <w:ind w:left="0" w:firstLine="0"/>
              <w:jc w:val="both"/>
              <w:rPr>
                <w:szCs w:val="22"/>
              </w:rPr>
            </w:pPr>
            <w:r w:rsidRPr="00CF28CE">
              <w:rPr>
                <w:szCs w:val="22"/>
              </w:rPr>
              <w:lastRenderedPageBreak/>
              <w:t>теория статистики;</w:t>
            </w:r>
          </w:p>
          <w:p w:rsidR="0060286B" w:rsidRPr="00CF28CE" w:rsidRDefault="0060286B" w:rsidP="00B712AE">
            <w:pPr>
              <w:pStyle w:val="a8"/>
              <w:numPr>
                <w:ilvl w:val="0"/>
                <w:numId w:val="120"/>
              </w:numPr>
              <w:tabs>
                <w:tab w:val="left" w:pos="307"/>
              </w:tabs>
              <w:spacing w:line="276" w:lineRule="auto"/>
              <w:ind w:left="0" w:firstLine="0"/>
              <w:jc w:val="both"/>
              <w:rPr>
                <w:szCs w:val="22"/>
              </w:rPr>
            </w:pPr>
            <w:r w:rsidRPr="00CF28CE">
              <w:rPr>
                <w:szCs w:val="22"/>
              </w:rPr>
              <w:t xml:space="preserve">состав и содержание первичных форм статистического </w:t>
            </w:r>
            <w:proofErr w:type="gramStart"/>
            <w:r w:rsidRPr="00CF28CE">
              <w:rPr>
                <w:szCs w:val="22"/>
              </w:rPr>
              <w:t>наблюдения</w:t>
            </w:r>
            <w:proofErr w:type="gramEnd"/>
            <w:r w:rsidRPr="00CF28CE">
              <w:rPr>
                <w:szCs w:val="22"/>
              </w:rPr>
              <w:t xml:space="preserve"> и порядок их заполнения;</w:t>
            </w:r>
          </w:p>
          <w:p w:rsidR="0060286B" w:rsidRPr="00CF28CE" w:rsidRDefault="0060286B" w:rsidP="00B712AE">
            <w:pPr>
              <w:pStyle w:val="a8"/>
              <w:numPr>
                <w:ilvl w:val="0"/>
                <w:numId w:val="120"/>
              </w:numPr>
              <w:tabs>
                <w:tab w:val="left" w:pos="307"/>
              </w:tabs>
              <w:spacing w:line="276" w:lineRule="auto"/>
              <w:ind w:left="0" w:firstLine="0"/>
              <w:jc w:val="both"/>
              <w:rPr>
                <w:szCs w:val="22"/>
              </w:rPr>
            </w:pPr>
            <w:r w:rsidRPr="00CF28CE">
              <w:rPr>
                <w:szCs w:val="22"/>
              </w:rPr>
              <w:t>способы и методы формирования массива первичных статистических данных;</w:t>
            </w:r>
          </w:p>
          <w:p w:rsidR="0060286B" w:rsidRPr="00CF28CE" w:rsidRDefault="0060286B" w:rsidP="00B712AE">
            <w:pPr>
              <w:pStyle w:val="a8"/>
              <w:numPr>
                <w:ilvl w:val="0"/>
                <w:numId w:val="120"/>
              </w:numPr>
              <w:tabs>
                <w:tab w:val="left" w:pos="307"/>
              </w:tabs>
              <w:spacing w:line="276" w:lineRule="auto"/>
              <w:ind w:left="0" w:firstLine="0"/>
              <w:jc w:val="both"/>
              <w:rPr>
                <w:szCs w:val="22"/>
              </w:rPr>
            </w:pPr>
            <w:r w:rsidRPr="00CF28CE">
              <w:rPr>
                <w:szCs w:val="22"/>
              </w:rPr>
              <w:t>цифровые технологии создания и хранения массивов первичных статистических данных;</w:t>
            </w:r>
          </w:p>
          <w:p w:rsidR="0060286B" w:rsidRPr="00CF28CE" w:rsidRDefault="0060286B" w:rsidP="00B712AE">
            <w:pPr>
              <w:pStyle w:val="a8"/>
              <w:numPr>
                <w:ilvl w:val="0"/>
                <w:numId w:val="120"/>
              </w:numPr>
              <w:tabs>
                <w:tab w:val="left" w:pos="307"/>
              </w:tabs>
              <w:spacing w:line="276" w:lineRule="auto"/>
              <w:ind w:left="0" w:firstLine="0"/>
              <w:jc w:val="both"/>
              <w:rPr>
                <w:szCs w:val="22"/>
              </w:rPr>
            </w:pPr>
            <w:r w:rsidRPr="00CF28CE">
              <w:rPr>
                <w:szCs w:val="22"/>
              </w:rPr>
              <w:t>нормативные правовые акты и методические документы по формированию массива первичных статистических данных и проверке на полноту и соответствие целям исследования;</w:t>
            </w:r>
          </w:p>
          <w:p w:rsidR="001541B0" w:rsidRPr="00CF28CE" w:rsidRDefault="0060286B" w:rsidP="00B712AE">
            <w:pPr>
              <w:pStyle w:val="a8"/>
              <w:numPr>
                <w:ilvl w:val="0"/>
                <w:numId w:val="120"/>
              </w:numPr>
              <w:tabs>
                <w:tab w:val="left" w:pos="307"/>
              </w:tabs>
              <w:spacing w:line="276" w:lineRule="auto"/>
              <w:ind w:left="0" w:firstLine="0"/>
              <w:jc w:val="both"/>
              <w:rPr>
                <w:bCs/>
                <w:i/>
                <w:szCs w:val="22"/>
              </w:rPr>
            </w:pPr>
            <w:r w:rsidRPr="00CF28CE">
              <w:rPr>
                <w:szCs w:val="22"/>
              </w:rPr>
              <w:t xml:space="preserve">способы и методы обеспечения сохранности </w:t>
            </w:r>
            <w:r w:rsidRPr="00CF28CE">
              <w:rPr>
                <w:szCs w:val="22"/>
              </w:rPr>
              <w:lastRenderedPageBreak/>
              <w:t>массива первичных статистических данных</w:t>
            </w:r>
          </w:p>
        </w:tc>
        <w:tc>
          <w:tcPr>
            <w:tcW w:w="2574" w:type="dxa"/>
            <w:tcBorders>
              <w:top w:val="single" w:sz="4" w:space="0" w:color="auto"/>
              <w:left w:val="single" w:sz="4" w:space="0" w:color="auto"/>
              <w:bottom w:val="single" w:sz="4" w:space="0" w:color="auto"/>
              <w:right w:val="single" w:sz="4" w:space="0" w:color="auto"/>
            </w:tcBorders>
          </w:tcPr>
          <w:p w:rsidR="00D56408" w:rsidRPr="00CF28CE" w:rsidRDefault="00D56408" w:rsidP="00CF28CE">
            <w:pPr>
              <w:spacing w:line="276" w:lineRule="auto"/>
              <w:jc w:val="both"/>
              <w:rPr>
                <w:rFonts w:ascii="Times New Roman" w:eastAsia="Times New Roman" w:hAnsi="Times New Roman" w:cs="Times New Roman"/>
              </w:rPr>
            </w:pPr>
            <w:r w:rsidRPr="00CF28CE">
              <w:rPr>
                <w:rFonts w:ascii="Times New Roman" w:eastAsia="Times New Roman" w:hAnsi="Times New Roman" w:cs="Times New Roman"/>
              </w:rPr>
              <w:lastRenderedPageBreak/>
              <w:t>создание массива первичных статистических данных;</w:t>
            </w:r>
          </w:p>
          <w:p w:rsidR="00D56408" w:rsidRPr="00CF28CE" w:rsidRDefault="00D56408" w:rsidP="00CF28CE">
            <w:pPr>
              <w:spacing w:line="276" w:lineRule="auto"/>
              <w:jc w:val="both"/>
              <w:rPr>
                <w:rFonts w:ascii="Times New Roman" w:eastAsia="Times New Roman" w:hAnsi="Times New Roman" w:cs="Times New Roman"/>
              </w:rPr>
            </w:pPr>
            <w:r w:rsidRPr="00CF28CE">
              <w:rPr>
                <w:rFonts w:ascii="Times New Roman" w:eastAsia="Times New Roman" w:hAnsi="Times New Roman" w:cs="Times New Roman"/>
              </w:rPr>
              <w:t>проверка соответствия массива первичных статистических данных требованиям обеспечения полноты и целям исследования;</w:t>
            </w:r>
          </w:p>
          <w:p w:rsidR="001541B0" w:rsidRPr="00CF28CE" w:rsidRDefault="00D56408" w:rsidP="00CF28CE">
            <w:pPr>
              <w:spacing w:line="276" w:lineRule="auto"/>
              <w:jc w:val="both"/>
              <w:rPr>
                <w:rFonts w:ascii="Times New Roman" w:eastAsia="Times New Roman" w:hAnsi="Times New Roman" w:cs="Times New Roman"/>
              </w:rPr>
            </w:pPr>
            <w:r w:rsidRPr="00CF28CE">
              <w:rPr>
                <w:rFonts w:ascii="Times New Roman" w:eastAsia="Times New Roman" w:hAnsi="Times New Roman" w:cs="Times New Roman"/>
              </w:rPr>
              <w:t>хранение массива первичных статистических данных</w:t>
            </w:r>
          </w:p>
        </w:tc>
      </w:tr>
      <w:tr w:rsidR="001541B0" w:rsidRPr="00CF28CE" w:rsidTr="00725B96">
        <w:trPr>
          <w:trHeight w:val="327"/>
        </w:trPr>
        <w:tc>
          <w:tcPr>
            <w:tcW w:w="1246" w:type="dxa"/>
            <w:tcBorders>
              <w:left w:val="single" w:sz="4" w:space="0" w:color="auto"/>
              <w:right w:val="single" w:sz="4" w:space="0" w:color="auto"/>
            </w:tcBorders>
          </w:tcPr>
          <w:p w:rsidR="001541B0" w:rsidRPr="00CF28CE" w:rsidRDefault="001541B0" w:rsidP="00CF28CE">
            <w:pPr>
              <w:spacing w:line="276" w:lineRule="auto"/>
              <w:rPr>
                <w:rFonts w:ascii="Times New Roman" w:hAnsi="Times New Roman" w:cs="Times New Roman"/>
                <w:bCs/>
              </w:rPr>
            </w:pPr>
            <w:r w:rsidRPr="00CF28CE">
              <w:rPr>
                <w:rFonts w:ascii="Times New Roman" w:hAnsi="Times New Roman" w:cs="Times New Roman"/>
                <w:bCs/>
              </w:rPr>
              <w:lastRenderedPageBreak/>
              <w:t>ПК 6.3</w:t>
            </w:r>
          </w:p>
        </w:tc>
        <w:tc>
          <w:tcPr>
            <w:tcW w:w="2794" w:type="dxa"/>
            <w:tcBorders>
              <w:left w:val="single" w:sz="4" w:space="0" w:color="auto"/>
              <w:right w:val="single" w:sz="4" w:space="0" w:color="auto"/>
            </w:tcBorders>
          </w:tcPr>
          <w:p w:rsidR="0060286B" w:rsidRPr="00CF28CE" w:rsidRDefault="007569AA" w:rsidP="00B712AE">
            <w:pPr>
              <w:pStyle w:val="a8"/>
              <w:numPr>
                <w:ilvl w:val="0"/>
                <w:numId w:val="121"/>
              </w:numPr>
              <w:tabs>
                <w:tab w:val="left" w:pos="276"/>
              </w:tabs>
              <w:spacing w:line="276" w:lineRule="auto"/>
              <w:ind w:left="0" w:firstLine="30"/>
              <w:jc w:val="both"/>
              <w:rPr>
                <w:szCs w:val="22"/>
              </w:rPr>
            </w:pPr>
            <w:r w:rsidRPr="00CF28CE">
              <w:rPr>
                <w:szCs w:val="22"/>
              </w:rPr>
              <w:t>о</w:t>
            </w:r>
            <w:r w:rsidR="0060286B" w:rsidRPr="00CF28CE">
              <w:rPr>
                <w:szCs w:val="22"/>
              </w:rPr>
              <w:t>пределять содержание информационной базы статистического исследования</w:t>
            </w:r>
            <w:r w:rsidRPr="00CF28CE">
              <w:rPr>
                <w:szCs w:val="22"/>
              </w:rPr>
              <w:t>;</w:t>
            </w:r>
          </w:p>
          <w:p w:rsidR="0060286B" w:rsidRPr="00CF28CE" w:rsidRDefault="007569AA" w:rsidP="00B712AE">
            <w:pPr>
              <w:pStyle w:val="a8"/>
              <w:numPr>
                <w:ilvl w:val="0"/>
                <w:numId w:val="121"/>
              </w:numPr>
              <w:tabs>
                <w:tab w:val="left" w:pos="276"/>
              </w:tabs>
              <w:spacing w:line="276" w:lineRule="auto"/>
              <w:ind w:left="0" w:firstLine="30"/>
              <w:jc w:val="both"/>
              <w:rPr>
                <w:szCs w:val="22"/>
              </w:rPr>
            </w:pPr>
            <w:r w:rsidRPr="00CF28CE">
              <w:rPr>
                <w:szCs w:val="22"/>
              </w:rPr>
              <w:t>п</w:t>
            </w:r>
            <w:r w:rsidR="0060286B" w:rsidRPr="00CF28CE">
              <w:rPr>
                <w:szCs w:val="22"/>
              </w:rPr>
              <w:t>рименять основные методы консолидации и агрегации первичных данных</w:t>
            </w:r>
            <w:r w:rsidRPr="00CF28CE">
              <w:rPr>
                <w:szCs w:val="22"/>
              </w:rPr>
              <w:t>;</w:t>
            </w:r>
          </w:p>
          <w:p w:rsidR="0060286B" w:rsidRPr="00CF28CE" w:rsidRDefault="007569AA" w:rsidP="00B712AE">
            <w:pPr>
              <w:pStyle w:val="a8"/>
              <w:numPr>
                <w:ilvl w:val="0"/>
                <w:numId w:val="121"/>
              </w:numPr>
              <w:tabs>
                <w:tab w:val="left" w:pos="276"/>
              </w:tabs>
              <w:spacing w:line="276" w:lineRule="auto"/>
              <w:ind w:left="0" w:firstLine="30"/>
              <w:jc w:val="both"/>
              <w:rPr>
                <w:szCs w:val="22"/>
              </w:rPr>
            </w:pPr>
            <w:r w:rsidRPr="00CF28CE">
              <w:rPr>
                <w:szCs w:val="22"/>
              </w:rPr>
              <w:t>о</w:t>
            </w:r>
            <w:r w:rsidR="0060286B" w:rsidRPr="00CF28CE">
              <w:rPr>
                <w:szCs w:val="22"/>
              </w:rPr>
              <w:t>существлять идентификацию единиц статистического наблюдения</w:t>
            </w:r>
            <w:r w:rsidRPr="00CF28CE">
              <w:rPr>
                <w:szCs w:val="22"/>
              </w:rPr>
              <w:t>;</w:t>
            </w:r>
          </w:p>
          <w:p w:rsidR="0060286B" w:rsidRPr="00CF28CE" w:rsidRDefault="00424808" w:rsidP="00B712AE">
            <w:pPr>
              <w:pStyle w:val="a8"/>
              <w:numPr>
                <w:ilvl w:val="0"/>
                <w:numId w:val="121"/>
              </w:numPr>
              <w:tabs>
                <w:tab w:val="left" w:pos="276"/>
              </w:tabs>
              <w:spacing w:line="276" w:lineRule="auto"/>
              <w:ind w:left="0" w:firstLine="30"/>
              <w:jc w:val="both"/>
              <w:rPr>
                <w:szCs w:val="22"/>
              </w:rPr>
            </w:pPr>
            <w:r w:rsidRPr="00CF28CE">
              <w:rPr>
                <w:szCs w:val="22"/>
              </w:rPr>
              <w:t>ф</w:t>
            </w:r>
            <w:r w:rsidR="0060286B" w:rsidRPr="00CF28CE">
              <w:rPr>
                <w:szCs w:val="22"/>
              </w:rPr>
              <w:t>ормировать массив агрегированных статистических данных в соответствии с целями исследования</w:t>
            </w:r>
            <w:r w:rsidRPr="00CF28CE">
              <w:rPr>
                <w:szCs w:val="22"/>
              </w:rPr>
              <w:t>;</w:t>
            </w:r>
          </w:p>
          <w:p w:rsidR="0060286B" w:rsidRPr="00CF28CE" w:rsidRDefault="00CF28CE" w:rsidP="00B712AE">
            <w:pPr>
              <w:pStyle w:val="a8"/>
              <w:numPr>
                <w:ilvl w:val="0"/>
                <w:numId w:val="121"/>
              </w:numPr>
              <w:tabs>
                <w:tab w:val="left" w:pos="276"/>
              </w:tabs>
              <w:spacing w:line="276" w:lineRule="auto"/>
              <w:ind w:left="0" w:firstLine="30"/>
              <w:jc w:val="both"/>
              <w:rPr>
                <w:szCs w:val="22"/>
              </w:rPr>
            </w:pPr>
            <w:r w:rsidRPr="00CF28CE">
              <w:rPr>
                <w:szCs w:val="22"/>
              </w:rPr>
              <w:t>о</w:t>
            </w:r>
            <w:r w:rsidR="0060286B" w:rsidRPr="00CF28CE">
              <w:rPr>
                <w:szCs w:val="22"/>
              </w:rPr>
              <w:t>беспечивать качество данных и формирование информационной базы статистического исследования путем гармонизации данных из различных источников</w:t>
            </w:r>
            <w:r w:rsidR="00424808" w:rsidRPr="00CF28CE">
              <w:rPr>
                <w:szCs w:val="22"/>
              </w:rPr>
              <w:t>;</w:t>
            </w:r>
          </w:p>
          <w:p w:rsidR="0060286B" w:rsidRPr="00CF28CE" w:rsidRDefault="00424808" w:rsidP="00B712AE">
            <w:pPr>
              <w:pStyle w:val="a8"/>
              <w:numPr>
                <w:ilvl w:val="0"/>
                <w:numId w:val="121"/>
              </w:numPr>
              <w:tabs>
                <w:tab w:val="left" w:pos="276"/>
              </w:tabs>
              <w:spacing w:line="276" w:lineRule="auto"/>
              <w:ind w:left="0" w:firstLine="30"/>
              <w:jc w:val="both"/>
              <w:rPr>
                <w:szCs w:val="22"/>
              </w:rPr>
            </w:pPr>
            <w:r w:rsidRPr="00CF28CE">
              <w:rPr>
                <w:szCs w:val="22"/>
              </w:rPr>
              <w:t>р</w:t>
            </w:r>
            <w:r w:rsidR="0060286B" w:rsidRPr="00CF28CE">
              <w:rPr>
                <w:szCs w:val="22"/>
              </w:rPr>
              <w:t>азрабатывать статистические таблицы и представлять результаты обработки данных в табличной форме</w:t>
            </w:r>
            <w:r w:rsidRPr="00CF28CE">
              <w:rPr>
                <w:szCs w:val="22"/>
              </w:rPr>
              <w:t>;</w:t>
            </w:r>
          </w:p>
          <w:p w:rsidR="0060286B" w:rsidRPr="00CF28CE" w:rsidRDefault="00424808" w:rsidP="00B712AE">
            <w:pPr>
              <w:pStyle w:val="a8"/>
              <w:numPr>
                <w:ilvl w:val="0"/>
                <w:numId w:val="121"/>
              </w:numPr>
              <w:tabs>
                <w:tab w:val="left" w:pos="276"/>
              </w:tabs>
              <w:spacing w:line="276" w:lineRule="auto"/>
              <w:ind w:left="0" w:firstLine="30"/>
              <w:jc w:val="both"/>
              <w:rPr>
                <w:szCs w:val="22"/>
              </w:rPr>
            </w:pPr>
            <w:r w:rsidRPr="00CF28CE">
              <w:rPr>
                <w:szCs w:val="22"/>
              </w:rPr>
              <w:t>п</w:t>
            </w:r>
            <w:r w:rsidR="0060286B" w:rsidRPr="00CF28CE">
              <w:rPr>
                <w:szCs w:val="22"/>
              </w:rPr>
              <w:t>рименять методы логического и арифметического контроля данных</w:t>
            </w:r>
            <w:r w:rsidRPr="00CF28CE">
              <w:rPr>
                <w:szCs w:val="22"/>
              </w:rPr>
              <w:t>;</w:t>
            </w:r>
          </w:p>
          <w:p w:rsidR="0060286B" w:rsidRPr="00CF28CE" w:rsidRDefault="0060286B" w:rsidP="00B712AE">
            <w:pPr>
              <w:pStyle w:val="a8"/>
              <w:numPr>
                <w:ilvl w:val="0"/>
                <w:numId w:val="121"/>
              </w:numPr>
              <w:tabs>
                <w:tab w:val="left" w:pos="276"/>
              </w:tabs>
              <w:spacing w:line="276" w:lineRule="auto"/>
              <w:ind w:left="0" w:firstLine="30"/>
              <w:jc w:val="both"/>
              <w:rPr>
                <w:szCs w:val="22"/>
              </w:rPr>
            </w:pPr>
            <w:r w:rsidRPr="00CF28CE">
              <w:rPr>
                <w:szCs w:val="22"/>
              </w:rPr>
              <w:t>Выявлять ошибки, оценивать полноту, качество и достоверность данных</w:t>
            </w:r>
          </w:p>
          <w:p w:rsidR="0060286B" w:rsidRPr="00CF28CE" w:rsidRDefault="00424808" w:rsidP="00B712AE">
            <w:pPr>
              <w:pStyle w:val="a8"/>
              <w:numPr>
                <w:ilvl w:val="0"/>
                <w:numId w:val="121"/>
              </w:numPr>
              <w:tabs>
                <w:tab w:val="left" w:pos="276"/>
              </w:tabs>
              <w:spacing w:line="276" w:lineRule="auto"/>
              <w:ind w:left="0" w:firstLine="30"/>
              <w:jc w:val="both"/>
              <w:rPr>
                <w:szCs w:val="22"/>
              </w:rPr>
            </w:pPr>
            <w:r w:rsidRPr="00CF28CE">
              <w:rPr>
                <w:szCs w:val="22"/>
              </w:rPr>
              <w:t>п</w:t>
            </w:r>
            <w:r w:rsidR="0060286B" w:rsidRPr="00CF28CE">
              <w:rPr>
                <w:szCs w:val="22"/>
              </w:rPr>
              <w:t>рименять инструментарий восполнения пропущенных данных или замещения некорректных значений</w:t>
            </w:r>
            <w:r w:rsidRPr="00CF28CE">
              <w:rPr>
                <w:szCs w:val="22"/>
              </w:rPr>
              <w:t>;</w:t>
            </w:r>
          </w:p>
          <w:p w:rsidR="001541B0" w:rsidRPr="00CF28CE" w:rsidRDefault="00CF28CE" w:rsidP="00B712AE">
            <w:pPr>
              <w:pStyle w:val="a8"/>
              <w:widowControl/>
              <w:numPr>
                <w:ilvl w:val="0"/>
                <w:numId w:val="121"/>
              </w:numPr>
              <w:tabs>
                <w:tab w:val="left" w:pos="276"/>
                <w:tab w:val="left" w:pos="314"/>
              </w:tabs>
              <w:spacing w:line="276" w:lineRule="auto"/>
              <w:ind w:left="0" w:firstLine="30"/>
              <w:contextualSpacing/>
              <w:jc w:val="both"/>
              <w:rPr>
                <w:szCs w:val="22"/>
              </w:rPr>
            </w:pPr>
            <w:r w:rsidRPr="00CF28CE">
              <w:rPr>
                <w:szCs w:val="22"/>
              </w:rPr>
              <w:t>и</w:t>
            </w:r>
            <w:r w:rsidR="0060286B" w:rsidRPr="00CF28CE">
              <w:rPr>
                <w:szCs w:val="22"/>
              </w:rPr>
              <w:t xml:space="preserve">спользовать автоматизированные </w:t>
            </w:r>
            <w:r w:rsidR="0060286B" w:rsidRPr="00CF28CE">
              <w:rPr>
                <w:szCs w:val="22"/>
              </w:rPr>
              <w:lastRenderedPageBreak/>
              <w:t>системы редактирования статистических данных</w:t>
            </w:r>
          </w:p>
        </w:tc>
        <w:tc>
          <w:tcPr>
            <w:tcW w:w="3014" w:type="dxa"/>
            <w:tcBorders>
              <w:top w:val="single" w:sz="4" w:space="0" w:color="auto"/>
              <w:left w:val="single" w:sz="4" w:space="0" w:color="auto"/>
              <w:bottom w:val="single" w:sz="4" w:space="0" w:color="auto"/>
              <w:right w:val="single" w:sz="4" w:space="0" w:color="auto"/>
            </w:tcBorders>
            <w:shd w:val="clear" w:color="auto" w:fill="auto"/>
          </w:tcPr>
          <w:p w:rsidR="00CF28CE" w:rsidRPr="00CF28CE" w:rsidRDefault="00CF28CE" w:rsidP="00B712AE">
            <w:pPr>
              <w:pStyle w:val="a8"/>
              <w:numPr>
                <w:ilvl w:val="0"/>
                <w:numId w:val="122"/>
              </w:numPr>
              <w:tabs>
                <w:tab w:val="left" w:pos="253"/>
              </w:tabs>
              <w:spacing w:line="276" w:lineRule="auto"/>
              <w:ind w:left="0" w:firstLine="0"/>
              <w:jc w:val="both"/>
              <w:rPr>
                <w:szCs w:val="22"/>
              </w:rPr>
            </w:pPr>
            <w:r w:rsidRPr="00CF28CE">
              <w:rPr>
                <w:szCs w:val="22"/>
              </w:rPr>
              <w:lastRenderedPageBreak/>
              <w:t>теория и методология статистического наблюдения;</w:t>
            </w:r>
          </w:p>
          <w:p w:rsidR="00CF28CE" w:rsidRPr="00CF28CE" w:rsidRDefault="00CF28CE" w:rsidP="00B712AE">
            <w:pPr>
              <w:pStyle w:val="a8"/>
              <w:numPr>
                <w:ilvl w:val="0"/>
                <w:numId w:val="122"/>
              </w:numPr>
              <w:tabs>
                <w:tab w:val="left" w:pos="253"/>
              </w:tabs>
              <w:spacing w:line="276" w:lineRule="auto"/>
              <w:ind w:left="0" w:firstLine="0"/>
              <w:jc w:val="both"/>
              <w:rPr>
                <w:szCs w:val="22"/>
              </w:rPr>
            </w:pPr>
            <w:r w:rsidRPr="00CF28CE">
              <w:rPr>
                <w:szCs w:val="22"/>
              </w:rPr>
              <w:t>особенности исследуемых массовых явлений и процессов для решения профессиональных задач;</w:t>
            </w:r>
          </w:p>
          <w:p w:rsidR="00CF28CE" w:rsidRPr="00CF28CE" w:rsidRDefault="00CF28CE" w:rsidP="00B712AE">
            <w:pPr>
              <w:pStyle w:val="a8"/>
              <w:numPr>
                <w:ilvl w:val="0"/>
                <w:numId w:val="122"/>
              </w:numPr>
              <w:tabs>
                <w:tab w:val="left" w:pos="253"/>
              </w:tabs>
              <w:spacing w:line="276" w:lineRule="auto"/>
              <w:ind w:left="0" w:firstLine="0"/>
              <w:jc w:val="both"/>
              <w:rPr>
                <w:szCs w:val="22"/>
              </w:rPr>
            </w:pPr>
            <w:r w:rsidRPr="00CF28CE">
              <w:rPr>
                <w:szCs w:val="22"/>
              </w:rPr>
              <w:t>особенности источников данных и возможности их практического использования для формирования массивов статистических данных;</w:t>
            </w:r>
          </w:p>
          <w:p w:rsidR="00CF28CE" w:rsidRPr="00CF28CE" w:rsidRDefault="00CF28CE" w:rsidP="00B712AE">
            <w:pPr>
              <w:pStyle w:val="a8"/>
              <w:numPr>
                <w:ilvl w:val="0"/>
                <w:numId w:val="122"/>
              </w:numPr>
              <w:tabs>
                <w:tab w:val="left" w:pos="253"/>
              </w:tabs>
              <w:spacing w:line="276" w:lineRule="auto"/>
              <w:ind w:left="0" w:firstLine="0"/>
              <w:jc w:val="both"/>
              <w:rPr>
                <w:szCs w:val="22"/>
              </w:rPr>
            </w:pPr>
            <w:r w:rsidRPr="00CF28CE">
              <w:rPr>
                <w:szCs w:val="22"/>
              </w:rPr>
              <w:t>принципы и технологии формирования массивов статистических данных;</w:t>
            </w:r>
          </w:p>
          <w:p w:rsidR="00CF28CE" w:rsidRPr="00CF28CE" w:rsidRDefault="00CF28CE" w:rsidP="00B712AE">
            <w:pPr>
              <w:pStyle w:val="a8"/>
              <w:numPr>
                <w:ilvl w:val="0"/>
                <w:numId w:val="122"/>
              </w:numPr>
              <w:tabs>
                <w:tab w:val="left" w:pos="253"/>
              </w:tabs>
              <w:spacing w:line="276" w:lineRule="auto"/>
              <w:ind w:left="0" w:firstLine="0"/>
              <w:jc w:val="both"/>
              <w:rPr>
                <w:szCs w:val="22"/>
              </w:rPr>
            </w:pPr>
            <w:r w:rsidRPr="00CF28CE">
              <w:rPr>
                <w:szCs w:val="22"/>
              </w:rPr>
              <w:t>приемы обработки и объединения больших массивов и потоков данных с использованием программного обеспечения;</w:t>
            </w:r>
          </w:p>
          <w:p w:rsidR="00CF28CE" w:rsidRPr="00CF28CE" w:rsidRDefault="00CF28CE" w:rsidP="00B712AE">
            <w:pPr>
              <w:pStyle w:val="a8"/>
              <w:numPr>
                <w:ilvl w:val="0"/>
                <w:numId w:val="122"/>
              </w:numPr>
              <w:tabs>
                <w:tab w:val="left" w:pos="253"/>
              </w:tabs>
              <w:spacing w:line="276" w:lineRule="auto"/>
              <w:ind w:left="0" w:firstLine="0"/>
              <w:jc w:val="both"/>
              <w:rPr>
                <w:szCs w:val="22"/>
              </w:rPr>
            </w:pPr>
            <w:r w:rsidRPr="00CF28CE">
              <w:rPr>
                <w:szCs w:val="22"/>
              </w:rPr>
              <w:t>инструменты логического и арифметического контроля массивов статистических данных;</w:t>
            </w:r>
          </w:p>
          <w:p w:rsidR="00CF28CE" w:rsidRPr="00CF28CE" w:rsidRDefault="00CF28CE" w:rsidP="00B712AE">
            <w:pPr>
              <w:pStyle w:val="a8"/>
              <w:numPr>
                <w:ilvl w:val="0"/>
                <w:numId w:val="122"/>
              </w:numPr>
              <w:tabs>
                <w:tab w:val="left" w:pos="253"/>
              </w:tabs>
              <w:spacing w:line="276" w:lineRule="auto"/>
              <w:ind w:left="0" w:firstLine="0"/>
              <w:jc w:val="both"/>
              <w:rPr>
                <w:szCs w:val="22"/>
              </w:rPr>
            </w:pPr>
            <w:r w:rsidRPr="00CF28CE">
              <w:rPr>
                <w:szCs w:val="22"/>
              </w:rPr>
              <w:t>программное обеспечение обработки, объединения и контроля статистических данных;</w:t>
            </w:r>
          </w:p>
          <w:p w:rsidR="00CF28CE" w:rsidRPr="00CF28CE" w:rsidRDefault="00CF28CE" w:rsidP="00B712AE">
            <w:pPr>
              <w:pStyle w:val="a8"/>
              <w:numPr>
                <w:ilvl w:val="0"/>
                <w:numId w:val="122"/>
              </w:numPr>
              <w:tabs>
                <w:tab w:val="left" w:pos="253"/>
              </w:tabs>
              <w:spacing w:line="276" w:lineRule="auto"/>
              <w:ind w:left="0" w:firstLine="0"/>
              <w:jc w:val="both"/>
              <w:rPr>
                <w:szCs w:val="22"/>
              </w:rPr>
            </w:pPr>
            <w:r w:rsidRPr="00CF28CE">
              <w:rPr>
                <w:szCs w:val="22"/>
              </w:rPr>
              <w:t>возможности современных цифровых технологий для решения практических задач редактирования данных</w:t>
            </w:r>
          </w:p>
          <w:p w:rsidR="001541B0" w:rsidRPr="00CF28CE" w:rsidRDefault="001541B0" w:rsidP="00CF28CE">
            <w:pPr>
              <w:pStyle w:val="a8"/>
              <w:widowControl/>
              <w:tabs>
                <w:tab w:val="left" w:pos="253"/>
                <w:tab w:val="left" w:pos="314"/>
              </w:tabs>
              <w:spacing w:line="276" w:lineRule="auto"/>
              <w:ind w:left="0" w:firstLine="0"/>
              <w:contextualSpacing/>
              <w:jc w:val="both"/>
              <w:rPr>
                <w:bCs/>
                <w:i/>
                <w:szCs w:val="22"/>
              </w:rPr>
            </w:pPr>
          </w:p>
        </w:tc>
        <w:tc>
          <w:tcPr>
            <w:tcW w:w="2574" w:type="dxa"/>
            <w:tcBorders>
              <w:top w:val="single" w:sz="4" w:space="0" w:color="auto"/>
              <w:left w:val="single" w:sz="4" w:space="0" w:color="auto"/>
              <w:bottom w:val="single" w:sz="4" w:space="0" w:color="auto"/>
              <w:right w:val="single" w:sz="4" w:space="0" w:color="auto"/>
            </w:tcBorders>
          </w:tcPr>
          <w:p w:rsidR="0060286B" w:rsidRPr="00CF28CE" w:rsidRDefault="0060286B" w:rsidP="00CF28CE">
            <w:pPr>
              <w:spacing w:line="276" w:lineRule="auto"/>
              <w:jc w:val="both"/>
              <w:rPr>
                <w:rFonts w:ascii="Times New Roman" w:eastAsia="Times New Roman" w:hAnsi="Times New Roman" w:cs="Times New Roman"/>
              </w:rPr>
            </w:pPr>
            <w:r w:rsidRPr="00CF28CE">
              <w:rPr>
                <w:rFonts w:ascii="Times New Roman" w:eastAsia="Times New Roman" w:hAnsi="Times New Roman" w:cs="Times New Roman"/>
              </w:rPr>
              <w:t>разработка программы и плана создания информационной базы статистического исследования;</w:t>
            </w:r>
          </w:p>
          <w:p w:rsidR="0060286B" w:rsidRPr="00CF28CE" w:rsidRDefault="0060286B" w:rsidP="00CF28CE">
            <w:pPr>
              <w:spacing w:line="276" w:lineRule="auto"/>
              <w:jc w:val="both"/>
              <w:rPr>
                <w:rFonts w:ascii="Times New Roman" w:eastAsia="Times New Roman" w:hAnsi="Times New Roman" w:cs="Times New Roman"/>
              </w:rPr>
            </w:pPr>
            <w:r w:rsidRPr="00CF28CE">
              <w:rPr>
                <w:rFonts w:ascii="Times New Roman" w:eastAsia="Times New Roman" w:hAnsi="Times New Roman" w:cs="Times New Roman"/>
              </w:rPr>
              <w:t>формирование массивов статистических данных на основе гармонизации данных из различных источников, в том числе с применением современных цифровых технологий;</w:t>
            </w:r>
          </w:p>
          <w:p w:rsidR="0060286B" w:rsidRPr="00CF28CE" w:rsidRDefault="0060286B" w:rsidP="00CF28CE">
            <w:pPr>
              <w:spacing w:line="276" w:lineRule="auto"/>
              <w:jc w:val="both"/>
              <w:rPr>
                <w:rFonts w:ascii="Times New Roman" w:eastAsia="Times New Roman" w:hAnsi="Times New Roman" w:cs="Times New Roman"/>
              </w:rPr>
            </w:pPr>
            <w:r w:rsidRPr="00CF28CE">
              <w:rPr>
                <w:rFonts w:ascii="Times New Roman" w:eastAsia="Times New Roman" w:hAnsi="Times New Roman" w:cs="Times New Roman"/>
              </w:rPr>
              <w:t>логический и арифметический контроль массива статистических данных;</w:t>
            </w:r>
          </w:p>
          <w:p w:rsidR="001541B0" w:rsidRPr="00CF28CE" w:rsidRDefault="0060286B" w:rsidP="00CF28CE">
            <w:pPr>
              <w:spacing w:line="276" w:lineRule="auto"/>
              <w:jc w:val="both"/>
              <w:rPr>
                <w:rFonts w:ascii="Times New Roman" w:eastAsia="Times New Roman" w:hAnsi="Times New Roman" w:cs="Times New Roman"/>
              </w:rPr>
            </w:pPr>
            <w:r w:rsidRPr="00CF28CE">
              <w:rPr>
                <w:rFonts w:ascii="Times New Roman" w:eastAsia="Times New Roman" w:hAnsi="Times New Roman" w:cs="Times New Roman"/>
              </w:rPr>
              <w:t>редактирование данных при обнаружении ошибок и пропусков, устранение и замещение ошибочных значений, заполнение пропусков данных</w:t>
            </w:r>
          </w:p>
        </w:tc>
      </w:tr>
      <w:tr w:rsidR="00725B96" w:rsidRPr="00CF28CE" w:rsidTr="00725B96">
        <w:trPr>
          <w:trHeight w:val="327"/>
        </w:trPr>
        <w:tc>
          <w:tcPr>
            <w:tcW w:w="1246" w:type="dxa"/>
            <w:tcBorders>
              <w:left w:val="single" w:sz="4" w:space="0" w:color="auto"/>
              <w:right w:val="single" w:sz="4" w:space="0" w:color="auto"/>
            </w:tcBorders>
          </w:tcPr>
          <w:p w:rsidR="00725B96" w:rsidRPr="00CF28CE" w:rsidRDefault="00725B96" w:rsidP="00CF28CE">
            <w:pPr>
              <w:spacing w:line="276" w:lineRule="auto"/>
              <w:rPr>
                <w:rFonts w:ascii="Times New Roman" w:hAnsi="Times New Roman" w:cs="Times New Roman"/>
                <w:bCs/>
              </w:rPr>
            </w:pPr>
            <w:r w:rsidRPr="00CF28CE">
              <w:rPr>
                <w:rFonts w:ascii="Times New Roman" w:hAnsi="Times New Roman" w:cs="Times New Roman"/>
                <w:bCs/>
              </w:rPr>
              <w:lastRenderedPageBreak/>
              <w:t>ПК 6.4</w:t>
            </w:r>
          </w:p>
        </w:tc>
        <w:tc>
          <w:tcPr>
            <w:tcW w:w="2794" w:type="dxa"/>
            <w:tcBorders>
              <w:left w:val="single" w:sz="4" w:space="0" w:color="auto"/>
              <w:right w:val="single" w:sz="4" w:space="0" w:color="auto"/>
            </w:tcBorders>
          </w:tcPr>
          <w:p w:rsidR="00CF28CE" w:rsidRPr="00CF28CE" w:rsidRDefault="00CF28CE" w:rsidP="00B712AE">
            <w:pPr>
              <w:pStyle w:val="a8"/>
              <w:numPr>
                <w:ilvl w:val="0"/>
                <w:numId w:val="123"/>
              </w:numPr>
              <w:tabs>
                <w:tab w:val="left" w:pos="235"/>
              </w:tabs>
              <w:spacing w:line="276" w:lineRule="auto"/>
              <w:ind w:left="0" w:firstLine="30"/>
              <w:jc w:val="both"/>
            </w:pPr>
            <w:r>
              <w:t>о</w:t>
            </w:r>
            <w:r w:rsidRPr="00CF28CE">
              <w:t>существлять идентификацию статистических данных информационных ресурсов</w:t>
            </w:r>
            <w:r>
              <w:t>;</w:t>
            </w:r>
          </w:p>
          <w:p w:rsidR="00CF28CE" w:rsidRPr="00CF28CE" w:rsidRDefault="00CF28CE" w:rsidP="00B712AE">
            <w:pPr>
              <w:pStyle w:val="a8"/>
              <w:numPr>
                <w:ilvl w:val="0"/>
                <w:numId w:val="123"/>
              </w:numPr>
              <w:tabs>
                <w:tab w:val="left" w:pos="235"/>
              </w:tabs>
              <w:spacing w:line="276" w:lineRule="auto"/>
              <w:ind w:left="0" w:firstLine="30"/>
              <w:jc w:val="both"/>
            </w:pPr>
            <w:r>
              <w:t>о</w:t>
            </w:r>
            <w:r w:rsidRPr="00CF28CE">
              <w:t>существлять ведение статистических регистров</w:t>
            </w:r>
            <w:r>
              <w:t>;</w:t>
            </w:r>
          </w:p>
          <w:p w:rsidR="00CF28CE" w:rsidRPr="00CF28CE" w:rsidRDefault="00CF28CE" w:rsidP="00B712AE">
            <w:pPr>
              <w:pStyle w:val="a8"/>
              <w:numPr>
                <w:ilvl w:val="0"/>
                <w:numId w:val="123"/>
              </w:numPr>
              <w:tabs>
                <w:tab w:val="left" w:pos="235"/>
              </w:tabs>
              <w:spacing w:line="276" w:lineRule="auto"/>
              <w:ind w:left="0" w:firstLine="30"/>
              <w:jc w:val="both"/>
            </w:pPr>
            <w:r>
              <w:t>о</w:t>
            </w:r>
            <w:r w:rsidRPr="00CF28CE">
              <w:t>беспечивать актуальность данных статистических регистров и информационных ресурсов статистической информации</w:t>
            </w:r>
            <w:r>
              <w:t>;</w:t>
            </w:r>
          </w:p>
          <w:p w:rsidR="00725B96" w:rsidRPr="00CF28CE" w:rsidRDefault="00CF28CE" w:rsidP="00B712AE">
            <w:pPr>
              <w:pStyle w:val="a8"/>
              <w:widowControl/>
              <w:numPr>
                <w:ilvl w:val="0"/>
                <w:numId w:val="123"/>
              </w:numPr>
              <w:tabs>
                <w:tab w:val="left" w:pos="235"/>
                <w:tab w:val="left" w:pos="314"/>
              </w:tabs>
              <w:spacing w:line="276" w:lineRule="auto"/>
              <w:ind w:left="0" w:firstLine="30"/>
              <w:contextualSpacing/>
              <w:jc w:val="both"/>
              <w:rPr>
                <w:szCs w:val="22"/>
              </w:rPr>
            </w:pPr>
            <w:r>
              <w:t>у</w:t>
            </w:r>
            <w:r w:rsidRPr="00AE0C47">
              <w:t>правлять информационными ресурсами статистической информации с использованием цифровых технологий</w:t>
            </w:r>
          </w:p>
        </w:tc>
        <w:tc>
          <w:tcPr>
            <w:tcW w:w="3014" w:type="dxa"/>
            <w:tcBorders>
              <w:top w:val="single" w:sz="4" w:space="0" w:color="auto"/>
              <w:left w:val="single" w:sz="4" w:space="0" w:color="auto"/>
              <w:bottom w:val="single" w:sz="4" w:space="0" w:color="auto"/>
              <w:right w:val="single" w:sz="4" w:space="0" w:color="auto"/>
            </w:tcBorders>
            <w:shd w:val="clear" w:color="auto" w:fill="auto"/>
          </w:tcPr>
          <w:p w:rsidR="00CF28CE" w:rsidRPr="00CF28CE" w:rsidRDefault="00CF28CE" w:rsidP="00B712AE">
            <w:pPr>
              <w:pStyle w:val="a8"/>
              <w:numPr>
                <w:ilvl w:val="0"/>
                <w:numId w:val="124"/>
              </w:numPr>
              <w:tabs>
                <w:tab w:val="left" w:pos="267"/>
              </w:tabs>
              <w:spacing w:line="276" w:lineRule="auto"/>
              <w:ind w:left="0" w:firstLine="0"/>
              <w:jc w:val="both"/>
            </w:pPr>
            <w:r>
              <w:t>о</w:t>
            </w:r>
            <w:r w:rsidRPr="00CF28CE">
              <w:t>собенности формирования и требования к содержанию информационных ресурсов статистической информации</w:t>
            </w:r>
            <w:r>
              <w:t>;</w:t>
            </w:r>
          </w:p>
          <w:p w:rsidR="00CF28CE" w:rsidRPr="00CF28CE" w:rsidRDefault="00CF28CE" w:rsidP="00B712AE">
            <w:pPr>
              <w:pStyle w:val="a8"/>
              <w:numPr>
                <w:ilvl w:val="0"/>
                <w:numId w:val="124"/>
              </w:numPr>
              <w:tabs>
                <w:tab w:val="left" w:pos="267"/>
              </w:tabs>
              <w:spacing w:line="276" w:lineRule="auto"/>
              <w:ind w:left="0" w:firstLine="0"/>
              <w:jc w:val="both"/>
            </w:pPr>
            <w:r>
              <w:t>п</w:t>
            </w:r>
            <w:r w:rsidRPr="00CF28CE">
              <w:t>ринципы управления информационными ресурсами статистической информации</w:t>
            </w:r>
            <w:r>
              <w:t>;</w:t>
            </w:r>
          </w:p>
          <w:p w:rsidR="00CF28CE" w:rsidRPr="00CF28CE" w:rsidRDefault="00FD2D94" w:rsidP="00B712AE">
            <w:pPr>
              <w:pStyle w:val="a8"/>
              <w:numPr>
                <w:ilvl w:val="0"/>
                <w:numId w:val="124"/>
              </w:numPr>
              <w:tabs>
                <w:tab w:val="left" w:pos="267"/>
              </w:tabs>
              <w:spacing w:line="276" w:lineRule="auto"/>
              <w:ind w:left="0" w:firstLine="0"/>
              <w:jc w:val="both"/>
            </w:pPr>
            <w:r>
              <w:t>п</w:t>
            </w:r>
            <w:r w:rsidR="00CF28CE" w:rsidRPr="00CF28CE">
              <w:t>ринципы и условия доступа к данным и использования данных информационных ресурсов статистической информации</w:t>
            </w:r>
            <w:r>
              <w:t>;</w:t>
            </w:r>
          </w:p>
          <w:p w:rsidR="00CF28CE" w:rsidRPr="00CF28CE" w:rsidRDefault="00FD2D94" w:rsidP="00B712AE">
            <w:pPr>
              <w:pStyle w:val="a8"/>
              <w:numPr>
                <w:ilvl w:val="0"/>
                <w:numId w:val="124"/>
              </w:numPr>
              <w:tabs>
                <w:tab w:val="left" w:pos="267"/>
              </w:tabs>
              <w:spacing w:line="276" w:lineRule="auto"/>
              <w:ind w:left="0" w:firstLine="0"/>
              <w:jc w:val="both"/>
            </w:pPr>
            <w:r>
              <w:t>н</w:t>
            </w:r>
            <w:r w:rsidR="00CF28CE" w:rsidRPr="00CF28CE">
              <w:t>ормативные правовые акты и методические документы по регистрации единиц статистического наблюдения и ведению статистических регистров и информационных ресурсов статистической информации</w:t>
            </w:r>
            <w:r>
              <w:t>;</w:t>
            </w:r>
          </w:p>
          <w:p w:rsidR="00CF28CE" w:rsidRPr="00CF28CE" w:rsidRDefault="00FD2D94" w:rsidP="00B712AE">
            <w:pPr>
              <w:pStyle w:val="a8"/>
              <w:numPr>
                <w:ilvl w:val="0"/>
                <w:numId w:val="124"/>
              </w:numPr>
              <w:tabs>
                <w:tab w:val="left" w:pos="267"/>
              </w:tabs>
              <w:spacing w:line="276" w:lineRule="auto"/>
              <w:ind w:left="0" w:firstLine="0"/>
              <w:jc w:val="both"/>
            </w:pPr>
            <w:r>
              <w:t>с</w:t>
            </w:r>
            <w:r w:rsidR="00CF28CE" w:rsidRPr="00CF28CE">
              <w:t>остав данных государственных и иных информационных ресурсов, необходимых для ведения статистических регистров</w:t>
            </w:r>
            <w:r>
              <w:t>;</w:t>
            </w:r>
          </w:p>
          <w:p w:rsidR="00725B96" w:rsidRPr="00CF28CE" w:rsidRDefault="00FD2D94" w:rsidP="00B712AE">
            <w:pPr>
              <w:pStyle w:val="a8"/>
              <w:numPr>
                <w:ilvl w:val="0"/>
                <w:numId w:val="124"/>
              </w:numPr>
              <w:tabs>
                <w:tab w:val="left" w:pos="267"/>
              </w:tabs>
              <w:spacing w:line="276" w:lineRule="auto"/>
              <w:ind w:left="0" w:firstLine="0"/>
              <w:jc w:val="both"/>
              <w:rPr>
                <w:szCs w:val="22"/>
              </w:rPr>
            </w:pPr>
            <w:r>
              <w:t>м</w:t>
            </w:r>
            <w:r w:rsidR="00CF28CE" w:rsidRPr="00CF28CE">
              <w:t>етоды контроля актуальности данных статистических регистров и информационных ресурсов статистической информации</w:t>
            </w:r>
          </w:p>
        </w:tc>
        <w:tc>
          <w:tcPr>
            <w:tcW w:w="2574" w:type="dxa"/>
            <w:tcBorders>
              <w:top w:val="single" w:sz="4" w:space="0" w:color="auto"/>
              <w:left w:val="single" w:sz="4" w:space="0" w:color="auto"/>
              <w:bottom w:val="single" w:sz="4" w:space="0" w:color="auto"/>
              <w:right w:val="single" w:sz="4" w:space="0" w:color="auto"/>
            </w:tcBorders>
          </w:tcPr>
          <w:p w:rsidR="00CF28CE" w:rsidRPr="00CF28CE" w:rsidRDefault="00CF28CE" w:rsidP="00CF28CE">
            <w:pPr>
              <w:spacing w:line="276" w:lineRule="auto"/>
              <w:jc w:val="both"/>
              <w:rPr>
                <w:rFonts w:ascii="Times New Roman" w:eastAsia="Times New Roman" w:hAnsi="Times New Roman" w:cs="Times New Roman"/>
              </w:rPr>
            </w:pPr>
            <w:r>
              <w:rPr>
                <w:rFonts w:ascii="Times New Roman" w:eastAsia="Times New Roman" w:hAnsi="Times New Roman" w:cs="Times New Roman"/>
              </w:rPr>
              <w:t>у</w:t>
            </w:r>
            <w:r w:rsidRPr="00CF28CE">
              <w:rPr>
                <w:rFonts w:ascii="Times New Roman" w:eastAsia="Times New Roman" w:hAnsi="Times New Roman" w:cs="Times New Roman"/>
              </w:rPr>
              <w:t>правление требованиями к информационным ресурсам статистической информации</w:t>
            </w:r>
            <w:r>
              <w:rPr>
                <w:rFonts w:ascii="Times New Roman" w:eastAsia="Times New Roman" w:hAnsi="Times New Roman" w:cs="Times New Roman"/>
              </w:rPr>
              <w:t>;</w:t>
            </w:r>
          </w:p>
          <w:p w:rsidR="00725B96" w:rsidRPr="00CF28CE" w:rsidRDefault="00CF28CE" w:rsidP="00CF28CE">
            <w:pPr>
              <w:spacing w:line="276" w:lineRule="auto"/>
              <w:jc w:val="both"/>
              <w:rPr>
                <w:rFonts w:ascii="Times New Roman" w:eastAsia="Times New Roman" w:hAnsi="Times New Roman" w:cs="Times New Roman"/>
              </w:rPr>
            </w:pPr>
            <w:r>
              <w:rPr>
                <w:rFonts w:ascii="Times New Roman" w:eastAsia="Times New Roman" w:hAnsi="Times New Roman" w:cs="Times New Roman"/>
              </w:rPr>
              <w:t>в</w:t>
            </w:r>
            <w:r w:rsidRPr="00CF28CE">
              <w:rPr>
                <w:rFonts w:ascii="Times New Roman" w:eastAsia="Times New Roman" w:hAnsi="Times New Roman" w:cs="Times New Roman"/>
              </w:rPr>
              <w:t>едение и актуализация статистических регистров и информационных ресурсов статистической информации</w:t>
            </w:r>
          </w:p>
        </w:tc>
      </w:tr>
      <w:tr w:rsidR="00725B96" w:rsidRPr="00CF28CE" w:rsidTr="00725B96">
        <w:trPr>
          <w:trHeight w:val="327"/>
        </w:trPr>
        <w:tc>
          <w:tcPr>
            <w:tcW w:w="1246" w:type="dxa"/>
            <w:tcBorders>
              <w:left w:val="single" w:sz="4" w:space="0" w:color="auto"/>
              <w:right w:val="single" w:sz="4" w:space="0" w:color="auto"/>
            </w:tcBorders>
          </w:tcPr>
          <w:p w:rsidR="00725B96" w:rsidRPr="00CF28CE" w:rsidRDefault="00725B96" w:rsidP="00CF28CE">
            <w:pPr>
              <w:spacing w:line="276" w:lineRule="auto"/>
              <w:rPr>
                <w:rFonts w:ascii="Times New Roman" w:hAnsi="Times New Roman" w:cs="Times New Roman"/>
                <w:bCs/>
              </w:rPr>
            </w:pPr>
            <w:r w:rsidRPr="00CF28CE">
              <w:rPr>
                <w:rFonts w:ascii="Times New Roman" w:hAnsi="Times New Roman" w:cs="Times New Roman"/>
                <w:bCs/>
              </w:rPr>
              <w:t>ПК 6.5</w:t>
            </w:r>
          </w:p>
        </w:tc>
        <w:tc>
          <w:tcPr>
            <w:tcW w:w="2794" w:type="dxa"/>
            <w:tcBorders>
              <w:left w:val="single" w:sz="4" w:space="0" w:color="auto"/>
              <w:right w:val="single" w:sz="4" w:space="0" w:color="auto"/>
            </w:tcBorders>
          </w:tcPr>
          <w:p w:rsidR="00BD64F4" w:rsidRPr="00BD64F4" w:rsidRDefault="00BD64F4" w:rsidP="00B712AE">
            <w:pPr>
              <w:pStyle w:val="a8"/>
              <w:numPr>
                <w:ilvl w:val="0"/>
                <w:numId w:val="125"/>
              </w:numPr>
              <w:tabs>
                <w:tab w:val="left" w:pos="276"/>
              </w:tabs>
              <w:spacing w:line="276" w:lineRule="auto"/>
              <w:ind w:left="0" w:firstLine="0"/>
              <w:jc w:val="both"/>
            </w:pPr>
            <w:r>
              <w:t>ф</w:t>
            </w:r>
            <w:r w:rsidRPr="00BD64F4">
              <w:t>ормировать упорядоченные массивы статистических данных</w:t>
            </w:r>
            <w:r>
              <w:t>;</w:t>
            </w:r>
          </w:p>
          <w:p w:rsidR="00BD64F4" w:rsidRPr="00BD64F4" w:rsidRDefault="00BD64F4" w:rsidP="00B712AE">
            <w:pPr>
              <w:pStyle w:val="a8"/>
              <w:numPr>
                <w:ilvl w:val="0"/>
                <w:numId w:val="125"/>
              </w:numPr>
              <w:tabs>
                <w:tab w:val="left" w:pos="276"/>
              </w:tabs>
              <w:spacing w:line="276" w:lineRule="auto"/>
              <w:ind w:left="0" w:firstLine="0"/>
              <w:jc w:val="both"/>
            </w:pPr>
            <w:r>
              <w:t>в</w:t>
            </w:r>
            <w:r w:rsidRPr="00BD64F4">
              <w:t>ыполнять сводку статистических данных в соответствии с целями исследования</w:t>
            </w:r>
            <w:r>
              <w:t>;</w:t>
            </w:r>
          </w:p>
          <w:p w:rsidR="00BD64F4" w:rsidRPr="00BD64F4" w:rsidRDefault="00BD64F4" w:rsidP="00B712AE">
            <w:pPr>
              <w:pStyle w:val="a8"/>
              <w:numPr>
                <w:ilvl w:val="0"/>
                <w:numId w:val="125"/>
              </w:numPr>
              <w:tabs>
                <w:tab w:val="left" w:pos="276"/>
              </w:tabs>
              <w:spacing w:line="276" w:lineRule="auto"/>
              <w:ind w:left="0" w:firstLine="0"/>
              <w:jc w:val="both"/>
            </w:pPr>
            <w:r>
              <w:t>п</w:t>
            </w:r>
            <w:r w:rsidRPr="00BD64F4">
              <w:t>рименять цифровые технологии для сводки статистических данных</w:t>
            </w:r>
            <w:r>
              <w:t>;</w:t>
            </w:r>
          </w:p>
          <w:p w:rsidR="00BD64F4" w:rsidRPr="00BD64F4" w:rsidRDefault="00BD64F4" w:rsidP="00B712AE">
            <w:pPr>
              <w:pStyle w:val="a8"/>
              <w:numPr>
                <w:ilvl w:val="0"/>
                <w:numId w:val="125"/>
              </w:numPr>
              <w:tabs>
                <w:tab w:val="left" w:pos="276"/>
              </w:tabs>
              <w:spacing w:line="276" w:lineRule="auto"/>
              <w:ind w:left="0" w:firstLine="0"/>
              <w:jc w:val="both"/>
            </w:pPr>
            <w:r>
              <w:t>в</w:t>
            </w:r>
            <w:r w:rsidRPr="00BD64F4">
              <w:t>ыполнять группировку статистических данных в соответствии с целями исследования</w:t>
            </w:r>
            <w:r>
              <w:t>;</w:t>
            </w:r>
          </w:p>
          <w:p w:rsidR="00BD64F4" w:rsidRPr="00BD64F4" w:rsidRDefault="00BD64F4" w:rsidP="00B712AE">
            <w:pPr>
              <w:pStyle w:val="a8"/>
              <w:numPr>
                <w:ilvl w:val="0"/>
                <w:numId w:val="125"/>
              </w:numPr>
              <w:tabs>
                <w:tab w:val="left" w:pos="276"/>
              </w:tabs>
              <w:spacing w:line="276" w:lineRule="auto"/>
              <w:ind w:left="0" w:firstLine="0"/>
              <w:jc w:val="both"/>
            </w:pPr>
            <w:r>
              <w:lastRenderedPageBreak/>
              <w:t>п</w:t>
            </w:r>
            <w:r w:rsidRPr="00BD64F4">
              <w:t>рименять цифровые технологии для упорядочивания и группировки статистических данных</w:t>
            </w:r>
            <w:r>
              <w:t>;</w:t>
            </w:r>
          </w:p>
          <w:p w:rsidR="00BD64F4" w:rsidRPr="00BD64F4" w:rsidRDefault="00BD64F4" w:rsidP="00B712AE">
            <w:pPr>
              <w:pStyle w:val="a8"/>
              <w:numPr>
                <w:ilvl w:val="0"/>
                <w:numId w:val="125"/>
              </w:numPr>
              <w:tabs>
                <w:tab w:val="left" w:pos="276"/>
              </w:tabs>
              <w:spacing w:line="276" w:lineRule="auto"/>
              <w:ind w:left="0" w:firstLine="0"/>
              <w:jc w:val="both"/>
            </w:pPr>
            <w:r>
              <w:t>ф</w:t>
            </w:r>
            <w:r w:rsidRPr="00BD64F4">
              <w:t>ормировать статистические ряды распределения</w:t>
            </w:r>
            <w:r>
              <w:t>;</w:t>
            </w:r>
          </w:p>
          <w:p w:rsidR="00725B96" w:rsidRPr="00CF28CE" w:rsidRDefault="00BD64F4" w:rsidP="00B712AE">
            <w:pPr>
              <w:pStyle w:val="a8"/>
              <w:widowControl/>
              <w:numPr>
                <w:ilvl w:val="0"/>
                <w:numId w:val="125"/>
              </w:numPr>
              <w:tabs>
                <w:tab w:val="left" w:pos="276"/>
                <w:tab w:val="left" w:pos="314"/>
              </w:tabs>
              <w:spacing w:line="276" w:lineRule="auto"/>
              <w:ind w:left="0" w:firstLine="0"/>
              <w:contextualSpacing/>
              <w:jc w:val="both"/>
              <w:rPr>
                <w:szCs w:val="22"/>
              </w:rPr>
            </w:pPr>
            <w:r>
              <w:t>р</w:t>
            </w:r>
            <w:r w:rsidRPr="004570B6">
              <w:t>азрабатывать макеты статистических таблиц для оформления результатов группировки статистических данных</w:t>
            </w:r>
          </w:p>
        </w:tc>
        <w:tc>
          <w:tcPr>
            <w:tcW w:w="3014" w:type="dxa"/>
            <w:tcBorders>
              <w:top w:val="single" w:sz="4" w:space="0" w:color="auto"/>
              <w:left w:val="single" w:sz="4" w:space="0" w:color="auto"/>
              <w:bottom w:val="single" w:sz="4" w:space="0" w:color="auto"/>
              <w:right w:val="single" w:sz="4" w:space="0" w:color="auto"/>
            </w:tcBorders>
            <w:shd w:val="clear" w:color="auto" w:fill="auto"/>
          </w:tcPr>
          <w:p w:rsidR="00BD64F4" w:rsidRPr="00BD64F4" w:rsidRDefault="00BD64F4" w:rsidP="00B712AE">
            <w:pPr>
              <w:pStyle w:val="a8"/>
              <w:numPr>
                <w:ilvl w:val="0"/>
                <w:numId w:val="125"/>
              </w:numPr>
              <w:tabs>
                <w:tab w:val="left" w:pos="276"/>
              </w:tabs>
              <w:spacing w:line="276" w:lineRule="auto"/>
              <w:ind w:left="0" w:firstLine="0"/>
              <w:jc w:val="both"/>
            </w:pPr>
            <w:r>
              <w:lastRenderedPageBreak/>
              <w:t>в</w:t>
            </w:r>
            <w:r w:rsidRPr="00BD64F4">
              <w:t>иды, способы, алгоритмы и технологии сводки статистических данных</w:t>
            </w:r>
            <w:r>
              <w:t>;</w:t>
            </w:r>
          </w:p>
          <w:p w:rsidR="00BD64F4" w:rsidRPr="00BD64F4" w:rsidRDefault="00BD64F4" w:rsidP="00B712AE">
            <w:pPr>
              <w:pStyle w:val="a8"/>
              <w:numPr>
                <w:ilvl w:val="0"/>
                <w:numId w:val="125"/>
              </w:numPr>
              <w:tabs>
                <w:tab w:val="left" w:pos="276"/>
              </w:tabs>
              <w:spacing w:line="276" w:lineRule="auto"/>
              <w:ind w:left="0" w:firstLine="0"/>
              <w:jc w:val="both"/>
            </w:pPr>
            <w:r>
              <w:t>ц</w:t>
            </w:r>
            <w:r w:rsidRPr="00BD64F4">
              <w:t>ифровые технологии для решения задач формирования массивов статистических данных и их обработки</w:t>
            </w:r>
            <w:r>
              <w:t>;</w:t>
            </w:r>
          </w:p>
          <w:p w:rsidR="00BD64F4" w:rsidRPr="00BD64F4" w:rsidRDefault="00BD64F4" w:rsidP="00B712AE">
            <w:pPr>
              <w:pStyle w:val="a8"/>
              <w:numPr>
                <w:ilvl w:val="0"/>
                <w:numId w:val="125"/>
              </w:numPr>
              <w:tabs>
                <w:tab w:val="left" w:pos="276"/>
              </w:tabs>
              <w:spacing w:line="276" w:lineRule="auto"/>
              <w:ind w:left="0" w:firstLine="0"/>
              <w:jc w:val="both"/>
            </w:pPr>
            <w:r>
              <w:t>в</w:t>
            </w:r>
            <w:r w:rsidRPr="00BD64F4">
              <w:t>иды и способы группировок статистических данных</w:t>
            </w:r>
            <w:r>
              <w:t>;</w:t>
            </w:r>
          </w:p>
          <w:p w:rsidR="00BD64F4" w:rsidRPr="00BD64F4" w:rsidRDefault="00BD64F4" w:rsidP="00B712AE">
            <w:pPr>
              <w:pStyle w:val="a8"/>
              <w:numPr>
                <w:ilvl w:val="0"/>
                <w:numId w:val="125"/>
              </w:numPr>
              <w:tabs>
                <w:tab w:val="left" w:pos="276"/>
              </w:tabs>
              <w:spacing w:line="276" w:lineRule="auto"/>
              <w:ind w:left="0" w:firstLine="0"/>
              <w:jc w:val="both"/>
            </w:pPr>
            <w:r>
              <w:t>а</w:t>
            </w:r>
            <w:r w:rsidRPr="00BD64F4">
              <w:t>лгоритмы и технологии построения группировок статистических данных</w:t>
            </w:r>
            <w:r>
              <w:t>;</w:t>
            </w:r>
          </w:p>
          <w:p w:rsidR="00BD64F4" w:rsidRPr="00BD64F4" w:rsidRDefault="00BD64F4" w:rsidP="00B712AE">
            <w:pPr>
              <w:pStyle w:val="a8"/>
              <w:numPr>
                <w:ilvl w:val="0"/>
                <w:numId w:val="125"/>
              </w:numPr>
              <w:tabs>
                <w:tab w:val="left" w:pos="276"/>
              </w:tabs>
              <w:spacing w:line="276" w:lineRule="auto"/>
              <w:ind w:left="0" w:firstLine="0"/>
              <w:jc w:val="both"/>
            </w:pPr>
            <w:r>
              <w:lastRenderedPageBreak/>
              <w:t>в</w:t>
            </w:r>
            <w:r w:rsidRPr="00BD64F4">
              <w:t>иды рядов распределения</w:t>
            </w:r>
            <w:r>
              <w:t>;</w:t>
            </w:r>
          </w:p>
          <w:p w:rsidR="00BD64F4" w:rsidRPr="00BD64F4" w:rsidRDefault="00BD64F4" w:rsidP="00B712AE">
            <w:pPr>
              <w:pStyle w:val="a8"/>
              <w:numPr>
                <w:ilvl w:val="0"/>
                <w:numId w:val="125"/>
              </w:numPr>
              <w:tabs>
                <w:tab w:val="left" w:pos="276"/>
              </w:tabs>
              <w:spacing w:line="276" w:lineRule="auto"/>
              <w:ind w:left="0" w:firstLine="0"/>
              <w:jc w:val="both"/>
            </w:pPr>
            <w:r>
              <w:t>в</w:t>
            </w:r>
            <w:r w:rsidRPr="00BD64F4">
              <w:t>иды и правила построения статистических таблиц</w:t>
            </w:r>
            <w:r>
              <w:t>;</w:t>
            </w:r>
          </w:p>
          <w:p w:rsidR="00725B96" w:rsidRPr="00CF28CE" w:rsidRDefault="00BD64F4" w:rsidP="00B712AE">
            <w:pPr>
              <w:pStyle w:val="a8"/>
              <w:widowControl/>
              <w:numPr>
                <w:ilvl w:val="0"/>
                <w:numId w:val="125"/>
              </w:numPr>
              <w:tabs>
                <w:tab w:val="left" w:pos="276"/>
                <w:tab w:val="left" w:pos="314"/>
              </w:tabs>
              <w:spacing w:line="276" w:lineRule="auto"/>
              <w:ind w:left="0" w:firstLine="0"/>
              <w:contextualSpacing/>
              <w:jc w:val="both"/>
              <w:rPr>
                <w:szCs w:val="22"/>
              </w:rPr>
            </w:pPr>
            <w:r>
              <w:t>п</w:t>
            </w:r>
            <w:r w:rsidRPr="004570B6">
              <w:t>орядок обеспечения конфиденциальности и сохранности информации</w:t>
            </w:r>
          </w:p>
        </w:tc>
        <w:tc>
          <w:tcPr>
            <w:tcW w:w="2574" w:type="dxa"/>
            <w:tcBorders>
              <w:top w:val="single" w:sz="4" w:space="0" w:color="auto"/>
              <w:left w:val="single" w:sz="4" w:space="0" w:color="auto"/>
              <w:bottom w:val="single" w:sz="4" w:space="0" w:color="auto"/>
              <w:right w:val="single" w:sz="4" w:space="0" w:color="auto"/>
            </w:tcBorders>
          </w:tcPr>
          <w:p w:rsidR="00BD64F4" w:rsidRPr="004570B6" w:rsidRDefault="00BD64F4" w:rsidP="00BD64F4">
            <w:pPr>
              <w:spacing w:line="276" w:lineRule="auto"/>
              <w:jc w:val="both"/>
              <w:rPr>
                <w:rFonts w:ascii="Times New Roman" w:eastAsia="Times New Roman" w:hAnsi="Times New Roman" w:cs="Times New Roman"/>
              </w:rPr>
            </w:pPr>
            <w:r>
              <w:rPr>
                <w:rFonts w:ascii="Times New Roman" w:eastAsia="Times New Roman" w:hAnsi="Times New Roman" w:cs="Times New Roman"/>
              </w:rPr>
              <w:lastRenderedPageBreak/>
              <w:t>а</w:t>
            </w:r>
            <w:r w:rsidRPr="004570B6">
              <w:rPr>
                <w:rFonts w:ascii="Times New Roman" w:eastAsia="Times New Roman" w:hAnsi="Times New Roman" w:cs="Times New Roman"/>
              </w:rPr>
              <w:t>грегация первичных статистических данных</w:t>
            </w:r>
            <w:r>
              <w:rPr>
                <w:rFonts w:ascii="Times New Roman" w:eastAsia="Times New Roman" w:hAnsi="Times New Roman" w:cs="Times New Roman"/>
              </w:rPr>
              <w:t>;</w:t>
            </w:r>
          </w:p>
          <w:p w:rsidR="00725B96" w:rsidRPr="00CF28CE" w:rsidRDefault="00BD64F4" w:rsidP="00BD64F4">
            <w:pPr>
              <w:spacing w:line="276" w:lineRule="auto"/>
              <w:jc w:val="both"/>
              <w:rPr>
                <w:rFonts w:ascii="Times New Roman" w:eastAsia="Times New Roman" w:hAnsi="Times New Roman" w:cs="Times New Roman"/>
              </w:rPr>
            </w:pPr>
            <w:r>
              <w:rPr>
                <w:rFonts w:ascii="Times New Roman" w:eastAsia="Times New Roman" w:hAnsi="Times New Roman" w:cs="Times New Roman"/>
              </w:rPr>
              <w:t>в</w:t>
            </w:r>
            <w:r w:rsidRPr="004570B6">
              <w:rPr>
                <w:rFonts w:ascii="Times New Roman" w:eastAsia="Times New Roman" w:hAnsi="Times New Roman" w:cs="Times New Roman"/>
              </w:rPr>
              <w:t>ыделение групп статистических данных по различным признакам</w:t>
            </w:r>
          </w:p>
        </w:tc>
      </w:tr>
      <w:tr w:rsidR="00725B96" w:rsidRPr="00CF28CE" w:rsidTr="00725B96">
        <w:trPr>
          <w:trHeight w:val="327"/>
        </w:trPr>
        <w:tc>
          <w:tcPr>
            <w:tcW w:w="1246" w:type="dxa"/>
            <w:tcBorders>
              <w:left w:val="single" w:sz="4" w:space="0" w:color="auto"/>
              <w:right w:val="single" w:sz="4" w:space="0" w:color="auto"/>
            </w:tcBorders>
          </w:tcPr>
          <w:p w:rsidR="00725B96" w:rsidRPr="00CF28CE" w:rsidRDefault="00725B96" w:rsidP="00CF28CE">
            <w:pPr>
              <w:spacing w:line="276" w:lineRule="auto"/>
              <w:rPr>
                <w:rFonts w:ascii="Times New Roman" w:hAnsi="Times New Roman" w:cs="Times New Roman"/>
                <w:bCs/>
              </w:rPr>
            </w:pPr>
            <w:r w:rsidRPr="00CF28CE">
              <w:rPr>
                <w:rFonts w:ascii="Times New Roman" w:hAnsi="Times New Roman" w:cs="Times New Roman"/>
                <w:bCs/>
              </w:rPr>
              <w:lastRenderedPageBreak/>
              <w:t>ПК 6.6</w:t>
            </w:r>
          </w:p>
        </w:tc>
        <w:tc>
          <w:tcPr>
            <w:tcW w:w="2794" w:type="dxa"/>
            <w:tcBorders>
              <w:left w:val="single" w:sz="4" w:space="0" w:color="auto"/>
              <w:right w:val="single" w:sz="4" w:space="0" w:color="auto"/>
            </w:tcBorders>
          </w:tcPr>
          <w:p w:rsidR="00BD7EE8" w:rsidRPr="00BD7EE8" w:rsidRDefault="00BD7EE8" w:rsidP="00B712AE">
            <w:pPr>
              <w:pStyle w:val="a8"/>
              <w:numPr>
                <w:ilvl w:val="0"/>
                <w:numId w:val="126"/>
              </w:numPr>
              <w:tabs>
                <w:tab w:val="left" w:pos="303"/>
              </w:tabs>
              <w:spacing w:line="276" w:lineRule="auto"/>
              <w:ind w:left="30" w:firstLine="0"/>
              <w:jc w:val="both"/>
            </w:pPr>
            <w:r>
              <w:t>п</w:t>
            </w:r>
            <w:r w:rsidRPr="00BD7EE8">
              <w:t>рименять методы расчета сводных и производных статистических показателей</w:t>
            </w:r>
            <w:r>
              <w:t>;</w:t>
            </w:r>
          </w:p>
          <w:p w:rsidR="00BD7EE8" w:rsidRPr="00BD7EE8" w:rsidRDefault="00BD7EE8" w:rsidP="00B712AE">
            <w:pPr>
              <w:pStyle w:val="a8"/>
              <w:numPr>
                <w:ilvl w:val="0"/>
                <w:numId w:val="126"/>
              </w:numPr>
              <w:tabs>
                <w:tab w:val="left" w:pos="303"/>
              </w:tabs>
              <w:spacing w:line="276" w:lineRule="auto"/>
              <w:ind w:left="30" w:firstLine="0"/>
              <w:jc w:val="both"/>
            </w:pPr>
            <w:r>
              <w:t>о</w:t>
            </w:r>
            <w:r w:rsidRPr="00BD7EE8">
              <w:t>существлять расчет сводных статистических показателей на основе применения соответствующих алгоритмов</w:t>
            </w:r>
            <w:r>
              <w:t>;</w:t>
            </w:r>
          </w:p>
          <w:p w:rsidR="00BD7EE8" w:rsidRPr="00BD7EE8" w:rsidRDefault="00BD7EE8" w:rsidP="00B712AE">
            <w:pPr>
              <w:pStyle w:val="a8"/>
              <w:numPr>
                <w:ilvl w:val="0"/>
                <w:numId w:val="126"/>
              </w:numPr>
              <w:tabs>
                <w:tab w:val="left" w:pos="303"/>
              </w:tabs>
              <w:spacing w:line="276" w:lineRule="auto"/>
              <w:ind w:left="30" w:firstLine="0"/>
              <w:jc w:val="both"/>
            </w:pPr>
            <w:r>
              <w:t>п</w:t>
            </w:r>
            <w:r w:rsidRPr="00BD7EE8">
              <w:t>рименять статистические методы анализа состояния объекта исследования</w:t>
            </w:r>
          </w:p>
          <w:p w:rsidR="00725B96" w:rsidRPr="00CF28CE" w:rsidRDefault="00725B96" w:rsidP="00BD7EE8">
            <w:pPr>
              <w:pStyle w:val="a8"/>
              <w:widowControl/>
              <w:tabs>
                <w:tab w:val="left" w:pos="303"/>
              </w:tabs>
              <w:spacing w:line="276" w:lineRule="auto"/>
              <w:ind w:left="30" w:firstLine="0"/>
              <w:contextualSpacing/>
              <w:jc w:val="both"/>
              <w:rPr>
                <w:szCs w:val="22"/>
              </w:rPr>
            </w:pPr>
          </w:p>
        </w:tc>
        <w:tc>
          <w:tcPr>
            <w:tcW w:w="3014" w:type="dxa"/>
            <w:tcBorders>
              <w:top w:val="single" w:sz="4" w:space="0" w:color="auto"/>
              <w:left w:val="single" w:sz="4" w:space="0" w:color="auto"/>
              <w:bottom w:val="single" w:sz="4" w:space="0" w:color="auto"/>
              <w:right w:val="single" w:sz="4" w:space="0" w:color="auto"/>
            </w:tcBorders>
            <w:shd w:val="clear" w:color="auto" w:fill="auto"/>
          </w:tcPr>
          <w:p w:rsidR="00BD7EE8" w:rsidRPr="00BD7EE8" w:rsidRDefault="00BD7EE8" w:rsidP="00B712AE">
            <w:pPr>
              <w:pStyle w:val="a8"/>
              <w:numPr>
                <w:ilvl w:val="0"/>
                <w:numId w:val="126"/>
              </w:numPr>
              <w:tabs>
                <w:tab w:val="left" w:pos="303"/>
              </w:tabs>
              <w:spacing w:line="276" w:lineRule="auto"/>
              <w:ind w:left="30" w:firstLine="0"/>
              <w:jc w:val="both"/>
            </w:pPr>
            <w:r>
              <w:t>в</w:t>
            </w:r>
            <w:r w:rsidRPr="00BD7EE8">
              <w:t>иды статистических показателей</w:t>
            </w:r>
            <w:r>
              <w:t>;</w:t>
            </w:r>
          </w:p>
          <w:p w:rsidR="00BD7EE8" w:rsidRPr="00BD7EE8" w:rsidRDefault="00BD7EE8" w:rsidP="00B712AE">
            <w:pPr>
              <w:pStyle w:val="a8"/>
              <w:numPr>
                <w:ilvl w:val="0"/>
                <w:numId w:val="126"/>
              </w:numPr>
              <w:tabs>
                <w:tab w:val="left" w:pos="303"/>
              </w:tabs>
              <w:spacing w:line="276" w:lineRule="auto"/>
              <w:ind w:left="30" w:firstLine="0"/>
              <w:jc w:val="both"/>
            </w:pPr>
            <w:r>
              <w:t>о</w:t>
            </w:r>
            <w:r w:rsidRPr="00BD7EE8">
              <w:t>бщие принципы построения статистических показателей</w:t>
            </w:r>
            <w:r>
              <w:t>;</w:t>
            </w:r>
          </w:p>
          <w:p w:rsidR="00BD7EE8" w:rsidRPr="00BD7EE8" w:rsidRDefault="00BD7EE8" w:rsidP="00B712AE">
            <w:pPr>
              <w:pStyle w:val="a8"/>
              <w:numPr>
                <w:ilvl w:val="0"/>
                <w:numId w:val="126"/>
              </w:numPr>
              <w:tabs>
                <w:tab w:val="left" w:pos="303"/>
              </w:tabs>
              <w:spacing w:line="276" w:lineRule="auto"/>
              <w:ind w:left="30" w:firstLine="0"/>
              <w:jc w:val="both"/>
            </w:pPr>
            <w:r>
              <w:t>м</w:t>
            </w:r>
            <w:r w:rsidRPr="00BD7EE8">
              <w:t>етоды и алгоритмы расчета сводных показателей для сгруппированных статистических данных</w:t>
            </w:r>
            <w:r>
              <w:t>;</w:t>
            </w:r>
          </w:p>
          <w:p w:rsidR="00BD7EE8" w:rsidRPr="00BD7EE8" w:rsidRDefault="00BD7EE8" w:rsidP="00B712AE">
            <w:pPr>
              <w:pStyle w:val="a8"/>
              <w:numPr>
                <w:ilvl w:val="0"/>
                <w:numId w:val="126"/>
              </w:numPr>
              <w:tabs>
                <w:tab w:val="left" w:pos="303"/>
              </w:tabs>
              <w:spacing w:line="276" w:lineRule="auto"/>
              <w:ind w:left="30" w:firstLine="0"/>
              <w:jc w:val="both"/>
            </w:pPr>
            <w:r>
              <w:t>м</w:t>
            </w:r>
            <w:r w:rsidRPr="00BD7EE8">
              <w:t>етодология расчета обобщающих статистических показателей</w:t>
            </w:r>
            <w:r>
              <w:t>;</w:t>
            </w:r>
          </w:p>
          <w:p w:rsidR="00BD7EE8" w:rsidRPr="00BD7EE8" w:rsidRDefault="00BD7EE8" w:rsidP="00B712AE">
            <w:pPr>
              <w:pStyle w:val="a8"/>
              <w:numPr>
                <w:ilvl w:val="0"/>
                <w:numId w:val="126"/>
              </w:numPr>
              <w:tabs>
                <w:tab w:val="left" w:pos="303"/>
              </w:tabs>
              <w:spacing w:line="276" w:lineRule="auto"/>
              <w:ind w:left="30" w:firstLine="0"/>
              <w:jc w:val="both"/>
            </w:pPr>
            <w:r>
              <w:t>о</w:t>
            </w:r>
            <w:r w:rsidRPr="00BD7EE8">
              <w:t>собенности применения системы обобщающих статистических показателей для различных явлений и процессов</w:t>
            </w:r>
            <w:r>
              <w:t>;</w:t>
            </w:r>
          </w:p>
          <w:p w:rsidR="00BD7EE8" w:rsidRPr="00BD7EE8" w:rsidRDefault="00BD7EE8" w:rsidP="00B712AE">
            <w:pPr>
              <w:pStyle w:val="a8"/>
              <w:numPr>
                <w:ilvl w:val="0"/>
                <w:numId w:val="126"/>
              </w:numPr>
              <w:tabs>
                <w:tab w:val="left" w:pos="303"/>
              </w:tabs>
              <w:spacing w:line="276" w:lineRule="auto"/>
              <w:ind w:left="30" w:firstLine="0"/>
              <w:jc w:val="both"/>
            </w:pPr>
            <w:r>
              <w:t>м</w:t>
            </w:r>
            <w:r w:rsidRPr="00BD7EE8">
              <w:t>етоды и алгоритмы анализа и интерпретации обобщающих статистических показателей</w:t>
            </w:r>
            <w:r>
              <w:t>;</w:t>
            </w:r>
          </w:p>
          <w:p w:rsidR="00725B96" w:rsidRPr="00CF28CE" w:rsidRDefault="00BD7EE8" w:rsidP="00B712AE">
            <w:pPr>
              <w:pStyle w:val="a8"/>
              <w:widowControl/>
              <w:numPr>
                <w:ilvl w:val="0"/>
                <w:numId w:val="126"/>
              </w:numPr>
              <w:tabs>
                <w:tab w:val="left" w:pos="303"/>
              </w:tabs>
              <w:spacing w:line="276" w:lineRule="auto"/>
              <w:ind w:left="30" w:firstLine="0"/>
              <w:contextualSpacing/>
              <w:jc w:val="both"/>
              <w:rPr>
                <w:szCs w:val="22"/>
              </w:rPr>
            </w:pPr>
            <w:r>
              <w:t>п</w:t>
            </w:r>
            <w:r w:rsidRPr="00193BF0">
              <w:t>орядок обеспечения конфиденциальности и сохранности информации</w:t>
            </w:r>
          </w:p>
        </w:tc>
        <w:tc>
          <w:tcPr>
            <w:tcW w:w="2574" w:type="dxa"/>
            <w:tcBorders>
              <w:top w:val="single" w:sz="4" w:space="0" w:color="auto"/>
              <w:left w:val="single" w:sz="4" w:space="0" w:color="auto"/>
              <w:bottom w:val="single" w:sz="4" w:space="0" w:color="auto"/>
              <w:right w:val="single" w:sz="4" w:space="0" w:color="auto"/>
            </w:tcBorders>
          </w:tcPr>
          <w:p w:rsidR="00BD7EE8" w:rsidRPr="00193BF0" w:rsidRDefault="00BD7EE8" w:rsidP="00BD7EE8">
            <w:pPr>
              <w:spacing w:line="276" w:lineRule="auto"/>
              <w:jc w:val="both"/>
              <w:rPr>
                <w:rFonts w:ascii="Times New Roman" w:eastAsia="Times New Roman" w:hAnsi="Times New Roman" w:cs="Times New Roman"/>
              </w:rPr>
            </w:pPr>
            <w:r w:rsidRPr="00193BF0">
              <w:rPr>
                <w:rFonts w:ascii="Times New Roman" w:eastAsia="Times New Roman" w:hAnsi="Times New Roman" w:cs="Times New Roman"/>
              </w:rPr>
              <w:t>Расчет сводных статистических показателей на основе применения соответствующих алгоритмов</w:t>
            </w:r>
          </w:p>
          <w:p w:rsidR="00725B96" w:rsidRPr="00CF28CE" w:rsidRDefault="00BD7EE8" w:rsidP="00BD7EE8">
            <w:pPr>
              <w:spacing w:line="276" w:lineRule="auto"/>
              <w:jc w:val="both"/>
              <w:rPr>
                <w:rFonts w:ascii="Times New Roman" w:eastAsia="Times New Roman" w:hAnsi="Times New Roman" w:cs="Times New Roman"/>
              </w:rPr>
            </w:pPr>
            <w:r w:rsidRPr="00193BF0">
              <w:rPr>
                <w:rFonts w:ascii="Times New Roman" w:eastAsia="Times New Roman" w:hAnsi="Times New Roman" w:cs="Times New Roman"/>
              </w:rPr>
              <w:t>Расчет и анализ обобщающих статистических показателей, характеризующих объект исследования</w:t>
            </w:r>
          </w:p>
        </w:tc>
      </w:tr>
      <w:tr w:rsidR="00725B96" w:rsidRPr="00CF28CE" w:rsidTr="002808C1">
        <w:trPr>
          <w:trHeight w:val="327"/>
        </w:trPr>
        <w:tc>
          <w:tcPr>
            <w:tcW w:w="1246" w:type="dxa"/>
            <w:tcBorders>
              <w:left w:val="single" w:sz="4" w:space="0" w:color="auto"/>
              <w:bottom w:val="single" w:sz="4" w:space="0" w:color="auto"/>
              <w:right w:val="single" w:sz="4" w:space="0" w:color="auto"/>
            </w:tcBorders>
          </w:tcPr>
          <w:p w:rsidR="00725B96" w:rsidRPr="00CF28CE" w:rsidRDefault="00725B96" w:rsidP="00CF28CE">
            <w:pPr>
              <w:spacing w:line="276" w:lineRule="auto"/>
              <w:rPr>
                <w:rFonts w:ascii="Times New Roman" w:hAnsi="Times New Roman" w:cs="Times New Roman"/>
                <w:bCs/>
              </w:rPr>
            </w:pPr>
            <w:r w:rsidRPr="00CF28CE">
              <w:rPr>
                <w:rFonts w:ascii="Times New Roman" w:hAnsi="Times New Roman" w:cs="Times New Roman"/>
                <w:bCs/>
              </w:rPr>
              <w:t>ПК 6.7</w:t>
            </w:r>
          </w:p>
        </w:tc>
        <w:tc>
          <w:tcPr>
            <w:tcW w:w="2794" w:type="dxa"/>
            <w:tcBorders>
              <w:left w:val="single" w:sz="4" w:space="0" w:color="auto"/>
              <w:bottom w:val="single" w:sz="4" w:space="0" w:color="auto"/>
              <w:right w:val="single" w:sz="4" w:space="0" w:color="auto"/>
            </w:tcBorders>
          </w:tcPr>
          <w:p w:rsidR="00472862" w:rsidRPr="00B712AE" w:rsidRDefault="00B712AE" w:rsidP="00B712AE">
            <w:pPr>
              <w:pStyle w:val="a8"/>
              <w:numPr>
                <w:ilvl w:val="0"/>
                <w:numId w:val="127"/>
              </w:numPr>
              <w:tabs>
                <w:tab w:val="left" w:pos="330"/>
              </w:tabs>
              <w:spacing w:line="276" w:lineRule="auto"/>
              <w:ind w:left="30" w:firstLine="0"/>
              <w:jc w:val="both"/>
            </w:pPr>
            <w:r>
              <w:t>о</w:t>
            </w:r>
            <w:r w:rsidR="00472862" w:rsidRPr="00B712AE">
              <w:t>пределять содержание макетов статистических таблиц для представления результатов обработки статистических данных</w:t>
            </w:r>
            <w:r>
              <w:t>;</w:t>
            </w:r>
          </w:p>
          <w:p w:rsidR="00725B96" w:rsidRPr="00CF28CE" w:rsidRDefault="00B712AE" w:rsidP="00B712AE">
            <w:pPr>
              <w:pStyle w:val="a8"/>
              <w:widowControl/>
              <w:numPr>
                <w:ilvl w:val="0"/>
                <w:numId w:val="127"/>
              </w:numPr>
              <w:tabs>
                <w:tab w:val="left" w:pos="330"/>
              </w:tabs>
              <w:spacing w:line="276" w:lineRule="auto"/>
              <w:ind w:left="30" w:firstLine="0"/>
              <w:contextualSpacing/>
              <w:jc w:val="both"/>
              <w:rPr>
                <w:szCs w:val="22"/>
              </w:rPr>
            </w:pPr>
            <w:r>
              <w:t>в</w:t>
            </w:r>
            <w:r w:rsidR="00472862" w:rsidRPr="009537AA">
              <w:t>ыбирать и использовать средства визуализации для представления результатов обработки данных</w:t>
            </w:r>
          </w:p>
        </w:tc>
        <w:tc>
          <w:tcPr>
            <w:tcW w:w="3014" w:type="dxa"/>
            <w:tcBorders>
              <w:top w:val="single" w:sz="4" w:space="0" w:color="auto"/>
              <w:left w:val="single" w:sz="4" w:space="0" w:color="auto"/>
              <w:bottom w:val="single" w:sz="4" w:space="0" w:color="auto"/>
              <w:right w:val="single" w:sz="4" w:space="0" w:color="auto"/>
            </w:tcBorders>
            <w:shd w:val="clear" w:color="auto" w:fill="auto"/>
          </w:tcPr>
          <w:p w:rsidR="00472862" w:rsidRPr="00B712AE" w:rsidRDefault="00B712AE" w:rsidP="00B712AE">
            <w:pPr>
              <w:pStyle w:val="a8"/>
              <w:numPr>
                <w:ilvl w:val="0"/>
                <w:numId w:val="127"/>
              </w:numPr>
              <w:tabs>
                <w:tab w:val="left" w:pos="330"/>
              </w:tabs>
              <w:spacing w:line="276" w:lineRule="auto"/>
              <w:ind w:left="30" w:firstLine="0"/>
              <w:jc w:val="both"/>
            </w:pPr>
            <w:r>
              <w:t>м</w:t>
            </w:r>
            <w:r w:rsidR="00472862" w:rsidRPr="00B712AE">
              <w:t>етоды и инструментарий построения статистических таблиц в соответствии с целями исследования</w:t>
            </w:r>
            <w:r>
              <w:t>;</w:t>
            </w:r>
          </w:p>
          <w:p w:rsidR="00472862" w:rsidRPr="00B712AE" w:rsidRDefault="00B712AE" w:rsidP="00B712AE">
            <w:pPr>
              <w:pStyle w:val="a8"/>
              <w:numPr>
                <w:ilvl w:val="0"/>
                <w:numId w:val="127"/>
              </w:numPr>
              <w:tabs>
                <w:tab w:val="left" w:pos="330"/>
              </w:tabs>
              <w:spacing w:line="276" w:lineRule="auto"/>
              <w:ind w:left="30" w:firstLine="0"/>
              <w:jc w:val="both"/>
            </w:pPr>
            <w:r>
              <w:t>ц</w:t>
            </w:r>
            <w:r w:rsidR="00472862" w:rsidRPr="00B712AE">
              <w:t>ифровые технологии визуализации результатов обработки статистических данных</w:t>
            </w:r>
            <w:r>
              <w:t>;</w:t>
            </w:r>
          </w:p>
          <w:p w:rsidR="00472862" w:rsidRPr="00B712AE" w:rsidRDefault="00B712AE" w:rsidP="00B712AE">
            <w:pPr>
              <w:pStyle w:val="a8"/>
              <w:numPr>
                <w:ilvl w:val="0"/>
                <w:numId w:val="127"/>
              </w:numPr>
              <w:tabs>
                <w:tab w:val="left" w:pos="330"/>
              </w:tabs>
              <w:spacing w:line="276" w:lineRule="auto"/>
              <w:ind w:left="30" w:firstLine="0"/>
              <w:jc w:val="both"/>
            </w:pPr>
            <w:r>
              <w:t>м</w:t>
            </w:r>
            <w:r w:rsidR="00472862" w:rsidRPr="00B712AE">
              <w:t xml:space="preserve">етоды графического представления результатов </w:t>
            </w:r>
            <w:r w:rsidR="00472862" w:rsidRPr="00B712AE">
              <w:lastRenderedPageBreak/>
              <w:t>обработки данных в соответствии с целями исследования</w:t>
            </w:r>
            <w:r>
              <w:t>;</w:t>
            </w:r>
          </w:p>
          <w:p w:rsidR="00472862" w:rsidRPr="00B712AE" w:rsidRDefault="00B712AE" w:rsidP="00B712AE">
            <w:pPr>
              <w:pStyle w:val="a8"/>
              <w:numPr>
                <w:ilvl w:val="0"/>
                <w:numId w:val="127"/>
              </w:numPr>
              <w:tabs>
                <w:tab w:val="left" w:pos="330"/>
              </w:tabs>
              <w:spacing w:line="276" w:lineRule="auto"/>
              <w:ind w:left="30" w:firstLine="0"/>
              <w:jc w:val="both"/>
            </w:pPr>
            <w:r>
              <w:t>с</w:t>
            </w:r>
            <w:r w:rsidR="00472862" w:rsidRPr="00B712AE">
              <w:t>пособы представления результатов обобщения статистических данных</w:t>
            </w:r>
            <w:r>
              <w:t>;</w:t>
            </w:r>
          </w:p>
          <w:p w:rsidR="00725B96" w:rsidRPr="00CF28CE" w:rsidRDefault="00B712AE" w:rsidP="00B712AE">
            <w:pPr>
              <w:pStyle w:val="a8"/>
              <w:widowControl/>
              <w:numPr>
                <w:ilvl w:val="0"/>
                <w:numId w:val="127"/>
              </w:numPr>
              <w:tabs>
                <w:tab w:val="left" w:pos="330"/>
              </w:tabs>
              <w:spacing w:line="276" w:lineRule="auto"/>
              <w:ind w:left="30" w:firstLine="0"/>
              <w:contextualSpacing/>
              <w:jc w:val="both"/>
              <w:rPr>
                <w:szCs w:val="22"/>
              </w:rPr>
            </w:pPr>
            <w:r>
              <w:t>в</w:t>
            </w:r>
            <w:r w:rsidR="00472862" w:rsidRPr="009537AA">
              <w:t>озможности цифровых технологий для решения практических задач визуализации данных</w:t>
            </w:r>
          </w:p>
        </w:tc>
        <w:tc>
          <w:tcPr>
            <w:tcW w:w="2574" w:type="dxa"/>
            <w:tcBorders>
              <w:top w:val="single" w:sz="4" w:space="0" w:color="auto"/>
              <w:left w:val="single" w:sz="4" w:space="0" w:color="auto"/>
              <w:bottom w:val="single" w:sz="4" w:space="0" w:color="auto"/>
              <w:right w:val="single" w:sz="4" w:space="0" w:color="auto"/>
            </w:tcBorders>
          </w:tcPr>
          <w:p w:rsidR="00472862" w:rsidRPr="009537AA" w:rsidRDefault="00472862" w:rsidP="00472862">
            <w:pPr>
              <w:spacing w:line="276" w:lineRule="auto"/>
              <w:jc w:val="both"/>
              <w:rPr>
                <w:rFonts w:ascii="Times New Roman" w:eastAsia="Times New Roman" w:hAnsi="Times New Roman" w:cs="Times New Roman"/>
              </w:rPr>
            </w:pPr>
            <w:r w:rsidRPr="009537AA">
              <w:rPr>
                <w:rFonts w:ascii="Times New Roman" w:eastAsia="Times New Roman" w:hAnsi="Times New Roman" w:cs="Times New Roman"/>
              </w:rPr>
              <w:lastRenderedPageBreak/>
              <w:t>Разработка макетов статистических таблиц для представления результатов обработки статистических данных</w:t>
            </w:r>
          </w:p>
          <w:p w:rsidR="00725B96" w:rsidRPr="00CF28CE" w:rsidRDefault="00472862" w:rsidP="00472862">
            <w:pPr>
              <w:spacing w:line="276" w:lineRule="auto"/>
              <w:jc w:val="both"/>
              <w:rPr>
                <w:rFonts w:ascii="Times New Roman" w:eastAsia="Times New Roman" w:hAnsi="Times New Roman" w:cs="Times New Roman"/>
              </w:rPr>
            </w:pPr>
            <w:r w:rsidRPr="009537AA">
              <w:rPr>
                <w:rFonts w:ascii="Times New Roman" w:eastAsia="Times New Roman" w:hAnsi="Times New Roman" w:cs="Times New Roman"/>
              </w:rPr>
              <w:t>Представление статистических данных с применением средств визуализации</w:t>
            </w:r>
          </w:p>
        </w:tc>
      </w:tr>
      <w:bookmarkEnd w:id="47"/>
    </w:tbl>
    <w:p w:rsidR="001541B0" w:rsidRPr="00DC4006" w:rsidRDefault="001541B0" w:rsidP="001541B0">
      <w:pPr>
        <w:spacing w:line="312" w:lineRule="auto"/>
        <w:ind w:firstLine="709"/>
        <w:rPr>
          <w:rFonts w:ascii="Times New Roman" w:hAnsi="Times New Roman" w:cs="Times New Roman"/>
          <w:bCs/>
          <w:sz w:val="24"/>
          <w:szCs w:val="24"/>
        </w:rPr>
      </w:pPr>
    </w:p>
    <w:p w:rsidR="001541B0" w:rsidRPr="00DC4006" w:rsidRDefault="001541B0" w:rsidP="001541B0">
      <w:pPr>
        <w:spacing w:line="312" w:lineRule="auto"/>
        <w:ind w:firstLine="709"/>
        <w:rPr>
          <w:rFonts w:ascii="Times New Roman" w:hAnsi="Times New Roman" w:cs="Times New Roman"/>
          <w:bCs/>
          <w:sz w:val="24"/>
          <w:szCs w:val="24"/>
        </w:rPr>
      </w:pPr>
    </w:p>
    <w:p w:rsidR="001541B0" w:rsidRPr="00DC4006" w:rsidRDefault="001541B0" w:rsidP="005A0938">
      <w:pPr>
        <w:pStyle w:val="a8"/>
        <w:numPr>
          <w:ilvl w:val="1"/>
          <w:numId w:val="59"/>
        </w:numPr>
        <w:tabs>
          <w:tab w:val="left" w:pos="1134"/>
        </w:tabs>
        <w:spacing w:line="312" w:lineRule="auto"/>
        <w:contextualSpacing/>
        <w:rPr>
          <w:b/>
          <w:sz w:val="24"/>
          <w:szCs w:val="24"/>
        </w:rPr>
      </w:pPr>
      <w:r w:rsidRPr="00DC4006">
        <w:rPr>
          <w:b/>
          <w:sz w:val="24"/>
          <w:szCs w:val="24"/>
        </w:rPr>
        <w:t>Обоснование часов вариативной части ОПОП-П</w:t>
      </w:r>
    </w:p>
    <w:p w:rsidR="001541B0" w:rsidRPr="00DC4006" w:rsidRDefault="001541B0" w:rsidP="001541B0">
      <w:pPr>
        <w:pStyle w:val="a8"/>
        <w:spacing w:line="312" w:lineRule="auto"/>
        <w:rPr>
          <w:sz w:val="24"/>
          <w:szCs w:val="24"/>
        </w:rPr>
      </w:pPr>
    </w:p>
    <w:tbl>
      <w:tblPr>
        <w:tblStyle w:val="a5"/>
        <w:tblW w:w="9639" w:type="dxa"/>
        <w:tblInd w:w="-5" w:type="dxa"/>
        <w:tblLook w:val="04A0" w:firstRow="1" w:lastRow="0" w:firstColumn="1" w:lastColumn="0" w:noHBand="0" w:noVBand="1"/>
      </w:tblPr>
      <w:tblGrid>
        <w:gridCol w:w="738"/>
        <w:gridCol w:w="2730"/>
        <w:gridCol w:w="2163"/>
        <w:gridCol w:w="1235"/>
        <w:gridCol w:w="2773"/>
      </w:tblGrid>
      <w:tr w:rsidR="001541B0" w:rsidRPr="00DC4006" w:rsidTr="002808C1">
        <w:tc>
          <w:tcPr>
            <w:tcW w:w="738" w:type="dxa"/>
            <w:vAlign w:val="center"/>
          </w:tcPr>
          <w:p w:rsidR="001541B0" w:rsidRPr="00DC4006" w:rsidRDefault="001541B0" w:rsidP="002808C1">
            <w:pPr>
              <w:pStyle w:val="a8"/>
              <w:spacing w:after="120"/>
              <w:ind w:left="0"/>
              <w:jc w:val="center"/>
              <w:rPr>
                <w:b/>
                <w:sz w:val="24"/>
                <w:szCs w:val="24"/>
              </w:rPr>
            </w:pPr>
            <w:r w:rsidRPr="00DC4006">
              <w:rPr>
                <w:b/>
                <w:sz w:val="24"/>
                <w:szCs w:val="24"/>
              </w:rPr>
              <w:t xml:space="preserve">№№ </w:t>
            </w:r>
            <w:proofErr w:type="gramStart"/>
            <w:r w:rsidRPr="00DC4006">
              <w:rPr>
                <w:b/>
                <w:sz w:val="24"/>
                <w:szCs w:val="24"/>
              </w:rPr>
              <w:t>п</w:t>
            </w:r>
            <w:proofErr w:type="gramEnd"/>
            <w:r w:rsidRPr="00DC4006">
              <w:rPr>
                <w:b/>
                <w:sz w:val="24"/>
                <w:szCs w:val="24"/>
              </w:rPr>
              <w:t>/п</w:t>
            </w:r>
          </w:p>
        </w:tc>
        <w:tc>
          <w:tcPr>
            <w:tcW w:w="2730" w:type="dxa"/>
            <w:vAlign w:val="center"/>
          </w:tcPr>
          <w:p w:rsidR="001541B0" w:rsidRPr="00DC4006" w:rsidRDefault="001541B0" w:rsidP="002808C1">
            <w:pPr>
              <w:pStyle w:val="a8"/>
              <w:spacing w:after="120"/>
              <w:ind w:left="0"/>
              <w:jc w:val="center"/>
              <w:rPr>
                <w:b/>
                <w:sz w:val="24"/>
                <w:szCs w:val="24"/>
              </w:rPr>
            </w:pPr>
            <w:r w:rsidRPr="00DC4006">
              <w:rPr>
                <w:b/>
                <w:sz w:val="24"/>
                <w:szCs w:val="24"/>
              </w:rPr>
              <w:t xml:space="preserve">Дополнительные знания, умения, навыки </w:t>
            </w:r>
            <w:r w:rsidRPr="00DC4006">
              <w:rPr>
                <w:b/>
                <w:i/>
                <w:iCs/>
                <w:sz w:val="24"/>
                <w:szCs w:val="24"/>
              </w:rPr>
              <w:t>(если указаны ПК)</w:t>
            </w:r>
          </w:p>
        </w:tc>
        <w:tc>
          <w:tcPr>
            <w:tcW w:w="2163" w:type="dxa"/>
            <w:vAlign w:val="center"/>
          </w:tcPr>
          <w:p w:rsidR="001541B0" w:rsidRPr="00DC4006" w:rsidRDefault="001541B0" w:rsidP="002808C1">
            <w:pPr>
              <w:pStyle w:val="a8"/>
              <w:spacing w:after="120"/>
              <w:ind w:left="0"/>
              <w:jc w:val="center"/>
              <w:rPr>
                <w:b/>
                <w:sz w:val="24"/>
                <w:szCs w:val="24"/>
              </w:rPr>
            </w:pPr>
            <w:r w:rsidRPr="00DC4006">
              <w:rPr>
                <w:b/>
                <w:sz w:val="24"/>
                <w:szCs w:val="24"/>
              </w:rPr>
              <w:t>№, наименование темы</w:t>
            </w:r>
          </w:p>
        </w:tc>
        <w:tc>
          <w:tcPr>
            <w:tcW w:w="1235" w:type="dxa"/>
            <w:vAlign w:val="center"/>
          </w:tcPr>
          <w:p w:rsidR="001541B0" w:rsidRPr="00DC4006" w:rsidRDefault="001541B0" w:rsidP="002808C1">
            <w:pPr>
              <w:pStyle w:val="a8"/>
              <w:spacing w:after="120"/>
              <w:ind w:left="0"/>
              <w:jc w:val="center"/>
              <w:rPr>
                <w:b/>
                <w:sz w:val="24"/>
                <w:szCs w:val="24"/>
              </w:rPr>
            </w:pPr>
            <w:r w:rsidRPr="00DC4006">
              <w:rPr>
                <w:b/>
                <w:sz w:val="24"/>
                <w:szCs w:val="24"/>
              </w:rPr>
              <w:t>Объем часов</w:t>
            </w:r>
          </w:p>
        </w:tc>
        <w:tc>
          <w:tcPr>
            <w:tcW w:w="2773" w:type="dxa"/>
            <w:vAlign w:val="center"/>
          </w:tcPr>
          <w:p w:rsidR="001541B0" w:rsidRPr="00DC4006" w:rsidRDefault="001541B0" w:rsidP="002808C1">
            <w:pPr>
              <w:pStyle w:val="a8"/>
              <w:spacing w:after="120"/>
              <w:ind w:left="0"/>
              <w:jc w:val="center"/>
              <w:rPr>
                <w:b/>
                <w:sz w:val="24"/>
                <w:szCs w:val="24"/>
              </w:rPr>
            </w:pPr>
            <w:r w:rsidRPr="00DC4006">
              <w:rPr>
                <w:b/>
                <w:sz w:val="24"/>
                <w:szCs w:val="24"/>
              </w:rPr>
              <w:t>Обоснование включения в рабочую программу</w:t>
            </w:r>
          </w:p>
        </w:tc>
      </w:tr>
      <w:tr w:rsidR="001541B0" w:rsidRPr="00DC4006" w:rsidTr="002808C1">
        <w:tc>
          <w:tcPr>
            <w:tcW w:w="738" w:type="dxa"/>
          </w:tcPr>
          <w:p w:rsidR="001541B0" w:rsidRPr="00DC4006" w:rsidRDefault="001541B0" w:rsidP="002808C1">
            <w:pPr>
              <w:pStyle w:val="a8"/>
              <w:spacing w:after="120"/>
              <w:ind w:left="0"/>
              <w:jc w:val="center"/>
              <w:rPr>
                <w:bCs/>
                <w:sz w:val="24"/>
                <w:szCs w:val="24"/>
              </w:rPr>
            </w:pPr>
            <w:r w:rsidRPr="00DC4006">
              <w:rPr>
                <w:bCs/>
                <w:sz w:val="24"/>
                <w:szCs w:val="24"/>
              </w:rPr>
              <w:t>-</w:t>
            </w:r>
          </w:p>
        </w:tc>
        <w:tc>
          <w:tcPr>
            <w:tcW w:w="2730" w:type="dxa"/>
          </w:tcPr>
          <w:p w:rsidR="001541B0" w:rsidRPr="00DC4006" w:rsidRDefault="001541B0" w:rsidP="002808C1">
            <w:pPr>
              <w:pStyle w:val="a8"/>
              <w:spacing w:after="120"/>
              <w:ind w:left="0"/>
              <w:jc w:val="center"/>
              <w:rPr>
                <w:bCs/>
                <w:sz w:val="24"/>
                <w:szCs w:val="24"/>
              </w:rPr>
            </w:pPr>
            <w:r w:rsidRPr="00DC4006">
              <w:rPr>
                <w:bCs/>
                <w:sz w:val="24"/>
                <w:szCs w:val="24"/>
              </w:rPr>
              <w:t>-</w:t>
            </w:r>
          </w:p>
        </w:tc>
        <w:tc>
          <w:tcPr>
            <w:tcW w:w="2163" w:type="dxa"/>
          </w:tcPr>
          <w:p w:rsidR="001541B0" w:rsidRPr="00DC4006" w:rsidRDefault="001541B0" w:rsidP="002808C1">
            <w:pPr>
              <w:pStyle w:val="a8"/>
              <w:spacing w:after="120"/>
              <w:ind w:left="0"/>
              <w:jc w:val="center"/>
              <w:rPr>
                <w:bCs/>
                <w:sz w:val="24"/>
                <w:szCs w:val="24"/>
              </w:rPr>
            </w:pPr>
            <w:r w:rsidRPr="00DC4006">
              <w:rPr>
                <w:bCs/>
                <w:sz w:val="24"/>
                <w:szCs w:val="24"/>
              </w:rPr>
              <w:t>-</w:t>
            </w:r>
          </w:p>
        </w:tc>
        <w:tc>
          <w:tcPr>
            <w:tcW w:w="1235" w:type="dxa"/>
          </w:tcPr>
          <w:p w:rsidR="001541B0" w:rsidRPr="00DC4006" w:rsidRDefault="001541B0" w:rsidP="002808C1">
            <w:pPr>
              <w:pStyle w:val="a8"/>
              <w:spacing w:after="120"/>
              <w:ind w:left="0"/>
              <w:jc w:val="center"/>
              <w:rPr>
                <w:bCs/>
                <w:sz w:val="24"/>
                <w:szCs w:val="24"/>
              </w:rPr>
            </w:pPr>
            <w:r w:rsidRPr="00DC4006">
              <w:rPr>
                <w:bCs/>
                <w:sz w:val="24"/>
                <w:szCs w:val="24"/>
              </w:rPr>
              <w:t>-</w:t>
            </w:r>
          </w:p>
        </w:tc>
        <w:tc>
          <w:tcPr>
            <w:tcW w:w="2773" w:type="dxa"/>
          </w:tcPr>
          <w:p w:rsidR="001541B0" w:rsidRPr="00DC4006" w:rsidRDefault="001541B0" w:rsidP="002808C1">
            <w:pPr>
              <w:pStyle w:val="a8"/>
              <w:spacing w:after="120"/>
              <w:ind w:left="0"/>
              <w:jc w:val="center"/>
              <w:rPr>
                <w:bCs/>
                <w:sz w:val="24"/>
                <w:szCs w:val="24"/>
              </w:rPr>
            </w:pPr>
            <w:r w:rsidRPr="00DC4006">
              <w:rPr>
                <w:bCs/>
                <w:sz w:val="24"/>
                <w:szCs w:val="24"/>
              </w:rPr>
              <w:t>-</w:t>
            </w:r>
          </w:p>
        </w:tc>
      </w:tr>
    </w:tbl>
    <w:p w:rsidR="001541B0" w:rsidRPr="00DC4006" w:rsidRDefault="001541B0" w:rsidP="001541B0">
      <w:pPr>
        <w:ind w:firstLine="709"/>
        <w:rPr>
          <w:rFonts w:ascii="Times New Roman" w:eastAsia="Times New Roman" w:hAnsi="Times New Roman" w:cs="Times New Roman"/>
          <w:sz w:val="12"/>
          <w:szCs w:val="12"/>
          <w:lang w:eastAsia="ru-RU"/>
        </w:rPr>
      </w:pPr>
    </w:p>
    <w:p w:rsidR="001541B0" w:rsidRPr="00DC4006" w:rsidRDefault="001541B0" w:rsidP="001541B0">
      <w:pPr>
        <w:pStyle w:val="17"/>
        <w:rPr>
          <w:rFonts w:ascii="Times New Roman" w:hAnsi="Times New Roman"/>
        </w:rPr>
        <w:sectPr w:rsidR="001541B0" w:rsidRPr="00DC4006" w:rsidSect="002808C1">
          <w:headerReference w:type="even" r:id="rId69"/>
          <w:pgSz w:w="11906" w:h="16838"/>
          <w:pgMar w:top="1134" w:right="567" w:bottom="1134" w:left="1701" w:header="709" w:footer="709" w:gutter="0"/>
          <w:cols w:space="708"/>
          <w:docGrid w:linePitch="360"/>
        </w:sectPr>
      </w:pPr>
      <w:bookmarkStart w:id="48" w:name="_Toc152334663"/>
      <w:bookmarkStart w:id="49" w:name="_Toc156294569"/>
      <w:bookmarkStart w:id="50" w:name="_Toc156825291"/>
    </w:p>
    <w:p w:rsidR="001541B0" w:rsidRPr="00DC4006" w:rsidRDefault="001541B0" w:rsidP="001541B0">
      <w:pPr>
        <w:pStyle w:val="17"/>
        <w:spacing w:after="0" w:line="312" w:lineRule="auto"/>
        <w:rPr>
          <w:rFonts w:ascii="Times New Roman" w:hAnsi="Times New Roman"/>
        </w:rPr>
      </w:pPr>
      <w:r w:rsidRPr="00DC4006">
        <w:rPr>
          <w:rFonts w:ascii="Times New Roman" w:hAnsi="Times New Roman"/>
        </w:rPr>
        <w:lastRenderedPageBreak/>
        <w:t xml:space="preserve">2. Структура и содержание </w:t>
      </w:r>
      <w:bookmarkEnd w:id="48"/>
      <w:r w:rsidRPr="00DC4006">
        <w:rPr>
          <w:rFonts w:ascii="Times New Roman" w:hAnsi="Times New Roman"/>
        </w:rPr>
        <w:t>ДИСЦИПЛИНЫ</w:t>
      </w:r>
      <w:bookmarkEnd w:id="49"/>
      <w:bookmarkEnd w:id="50"/>
    </w:p>
    <w:p w:rsidR="001541B0" w:rsidRPr="00DC4006" w:rsidRDefault="001541B0" w:rsidP="001541B0">
      <w:pPr>
        <w:pStyle w:val="110"/>
        <w:spacing w:after="0" w:line="312" w:lineRule="auto"/>
        <w:rPr>
          <w:rFonts w:ascii="Times New Roman" w:hAnsi="Times New Roman"/>
          <w:b w:val="0"/>
        </w:rPr>
      </w:pPr>
    </w:p>
    <w:p w:rsidR="001541B0" w:rsidRPr="00DC4006" w:rsidRDefault="001541B0" w:rsidP="001541B0">
      <w:pPr>
        <w:pStyle w:val="110"/>
        <w:spacing w:after="0" w:line="312" w:lineRule="auto"/>
        <w:rPr>
          <w:rFonts w:ascii="Times New Roman" w:hAnsi="Times New Roman"/>
        </w:rPr>
      </w:pPr>
      <w:r w:rsidRPr="00DC4006">
        <w:rPr>
          <w:rFonts w:ascii="Times New Roman" w:hAnsi="Times New Roman"/>
        </w:rPr>
        <w:t xml:space="preserve">2.1. Трудоемкость освоения дисциплины </w:t>
      </w:r>
    </w:p>
    <w:p w:rsidR="001541B0" w:rsidRPr="00DC4006" w:rsidRDefault="001541B0" w:rsidP="001541B0">
      <w:pPr>
        <w:pStyle w:val="110"/>
        <w:spacing w:after="0" w:line="312" w:lineRule="auto"/>
        <w:rPr>
          <w:rFonts w:ascii="Times New Roman" w:hAnsi="Times New Roman"/>
          <w:b w:val="0"/>
        </w:rPr>
      </w:pPr>
    </w:p>
    <w:tbl>
      <w:tblPr>
        <w:tblW w:w="4874"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6061"/>
        <w:gridCol w:w="1278"/>
        <w:gridCol w:w="2267"/>
      </w:tblGrid>
      <w:tr w:rsidR="001541B0" w:rsidRPr="00DC4006" w:rsidTr="002808C1">
        <w:trPr>
          <w:trHeight w:val="23"/>
        </w:trPr>
        <w:tc>
          <w:tcPr>
            <w:tcW w:w="3155" w:type="pct"/>
            <w:vAlign w:val="center"/>
          </w:tcPr>
          <w:p w:rsidR="001541B0" w:rsidRPr="00DC4006" w:rsidRDefault="001541B0" w:rsidP="002808C1">
            <w:pPr>
              <w:spacing w:line="312" w:lineRule="auto"/>
              <w:jc w:val="center"/>
              <w:rPr>
                <w:rFonts w:ascii="Times New Roman" w:hAnsi="Times New Roman" w:cs="Times New Roman"/>
                <w:b/>
                <w:sz w:val="24"/>
              </w:rPr>
            </w:pPr>
            <w:r w:rsidRPr="00DC4006">
              <w:rPr>
                <w:rFonts w:ascii="Times New Roman" w:hAnsi="Times New Roman" w:cs="Times New Roman"/>
                <w:b/>
                <w:sz w:val="24"/>
              </w:rPr>
              <w:t>Наименование составных частей дисциплины</w:t>
            </w:r>
          </w:p>
        </w:tc>
        <w:tc>
          <w:tcPr>
            <w:tcW w:w="665" w:type="pct"/>
            <w:vAlign w:val="center"/>
          </w:tcPr>
          <w:p w:rsidR="001541B0" w:rsidRPr="00DC4006" w:rsidRDefault="001541B0" w:rsidP="002808C1">
            <w:pPr>
              <w:spacing w:line="312" w:lineRule="auto"/>
              <w:jc w:val="center"/>
              <w:rPr>
                <w:rFonts w:ascii="Times New Roman" w:hAnsi="Times New Roman" w:cs="Times New Roman"/>
                <w:b/>
                <w:iCs/>
                <w:sz w:val="24"/>
              </w:rPr>
            </w:pPr>
            <w:r w:rsidRPr="00DC4006">
              <w:rPr>
                <w:rFonts w:ascii="Times New Roman" w:hAnsi="Times New Roman" w:cs="Times New Roman"/>
                <w:b/>
                <w:iCs/>
                <w:sz w:val="24"/>
              </w:rPr>
              <w:t>Объем в часах</w:t>
            </w:r>
          </w:p>
        </w:tc>
        <w:tc>
          <w:tcPr>
            <w:tcW w:w="1180" w:type="pct"/>
          </w:tcPr>
          <w:p w:rsidR="001541B0" w:rsidRPr="00DC4006" w:rsidRDefault="001541B0" w:rsidP="002808C1">
            <w:pPr>
              <w:spacing w:line="312" w:lineRule="auto"/>
              <w:jc w:val="center"/>
              <w:rPr>
                <w:rFonts w:ascii="Times New Roman" w:hAnsi="Times New Roman" w:cs="Times New Roman"/>
                <w:b/>
                <w:iCs/>
                <w:sz w:val="24"/>
              </w:rPr>
            </w:pPr>
            <w:r w:rsidRPr="00DC4006">
              <w:rPr>
                <w:rFonts w:ascii="Times New Roman" w:hAnsi="Times New Roman" w:cs="Times New Roman"/>
                <w:b/>
                <w:sz w:val="24"/>
              </w:rPr>
              <w:t>В т.ч. в форме практ. подготовки</w:t>
            </w:r>
          </w:p>
        </w:tc>
      </w:tr>
      <w:tr w:rsidR="001541B0" w:rsidRPr="00DC4006" w:rsidTr="002808C1">
        <w:trPr>
          <w:trHeight w:val="23"/>
        </w:trPr>
        <w:tc>
          <w:tcPr>
            <w:tcW w:w="3155" w:type="pct"/>
            <w:vAlign w:val="center"/>
          </w:tcPr>
          <w:p w:rsidR="001541B0" w:rsidRPr="00DC4006" w:rsidRDefault="001541B0" w:rsidP="002808C1">
            <w:pPr>
              <w:spacing w:line="312" w:lineRule="auto"/>
              <w:jc w:val="both"/>
              <w:rPr>
                <w:rFonts w:ascii="Times New Roman" w:hAnsi="Times New Roman" w:cs="Times New Roman"/>
                <w:bCs/>
                <w:sz w:val="24"/>
                <w:szCs w:val="24"/>
              </w:rPr>
            </w:pPr>
            <w:r w:rsidRPr="00DC4006">
              <w:rPr>
                <w:rFonts w:ascii="Times New Roman" w:hAnsi="Times New Roman" w:cs="Times New Roman"/>
                <w:bCs/>
                <w:sz w:val="24"/>
                <w:szCs w:val="24"/>
              </w:rPr>
              <w:t>Учебные занятия, в т.ч.:</w:t>
            </w:r>
          </w:p>
        </w:tc>
        <w:tc>
          <w:tcPr>
            <w:tcW w:w="665" w:type="pct"/>
            <w:vAlign w:val="center"/>
          </w:tcPr>
          <w:p w:rsidR="001541B0" w:rsidRPr="00DC4006" w:rsidRDefault="001541B0" w:rsidP="002808C1">
            <w:pPr>
              <w:spacing w:line="312" w:lineRule="auto"/>
              <w:jc w:val="center"/>
              <w:rPr>
                <w:rFonts w:ascii="Times New Roman" w:hAnsi="Times New Roman" w:cs="Times New Roman"/>
                <w:bCs/>
                <w:sz w:val="24"/>
                <w:szCs w:val="24"/>
              </w:rPr>
            </w:pPr>
            <w:r w:rsidRPr="00DC4006">
              <w:rPr>
                <w:rFonts w:ascii="Times New Roman" w:hAnsi="Times New Roman" w:cs="Times New Roman"/>
                <w:bCs/>
                <w:sz w:val="24"/>
                <w:szCs w:val="24"/>
              </w:rPr>
              <w:t>36</w:t>
            </w:r>
          </w:p>
        </w:tc>
        <w:tc>
          <w:tcPr>
            <w:tcW w:w="1180" w:type="pct"/>
            <w:vAlign w:val="center"/>
          </w:tcPr>
          <w:p w:rsidR="001541B0" w:rsidRPr="00DC4006" w:rsidRDefault="001541B0" w:rsidP="002808C1">
            <w:pPr>
              <w:spacing w:line="312" w:lineRule="auto"/>
              <w:jc w:val="center"/>
              <w:rPr>
                <w:rFonts w:ascii="Times New Roman" w:hAnsi="Times New Roman" w:cs="Times New Roman"/>
                <w:bCs/>
                <w:sz w:val="24"/>
                <w:szCs w:val="24"/>
              </w:rPr>
            </w:pPr>
            <w:r w:rsidRPr="00DC4006">
              <w:rPr>
                <w:rFonts w:ascii="Times New Roman" w:hAnsi="Times New Roman" w:cs="Times New Roman"/>
                <w:bCs/>
                <w:sz w:val="24"/>
                <w:szCs w:val="24"/>
              </w:rPr>
              <w:t>26</w:t>
            </w:r>
          </w:p>
        </w:tc>
      </w:tr>
      <w:tr w:rsidR="001541B0" w:rsidRPr="00DC4006" w:rsidTr="002808C1">
        <w:trPr>
          <w:trHeight w:val="23"/>
        </w:trPr>
        <w:tc>
          <w:tcPr>
            <w:tcW w:w="3155" w:type="pct"/>
            <w:vAlign w:val="center"/>
          </w:tcPr>
          <w:p w:rsidR="001541B0" w:rsidRPr="00DC4006" w:rsidRDefault="001541B0" w:rsidP="002808C1">
            <w:pPr>
              <w:spacing w:line="312" w:lineRule="auto"/>
              <w:jc w:val="both"/>
              <w:rPr>
                <w:rFonts w:ascii="Times New Roman" w:hAnsi="Times New Roman" w:cs="Times New Roman"/>
                <w:bCs/>
                <w:sz w:val="24"/>
                <w:szCs w:val="24"/>
              </w:rPr>
            </w:pPr>
            <w:r w:rsidRPr="00DC4006">
              <w:rPr>
                <w:rFonts w:ascii="Times New Roman" w:hAnsi="Times New Roman" w:cs="Times New Roman"/>
                <w:bCs/>
                <w:sz w:val="24"/>
                <w:szCs w:val="24"/>
              </w:rPr>
              <w:t>Теоретические занятия</w:t>
            </w:r>
          </w:p>
        </w:tc>
        <w:tc>
          <w:tcPr>
            <w:tcW w:w="665" w:type="pct"/>
            <w:vAlign w:val="center"/>
          </w:tcPr>
          <w:p w:rsidR="001541B0" w:rsidRPr="00DC4006" w:rsidRDefault="001541B0" w:rsidP="002808C1">
            <w:pPr>
              <w:spacing w:line="312" w:lineRule="auto"/>
              <w:jc w:val="center"/>
              <w:rPr>
                <w:rFonts w:ascii="Times New Roman" w:hAnsi="Times New Roman" w:cs="Times New Roman"/>
                <w:bCs/>
                <w:sz w:val="24"/>
                <w:szCs w:val="24"/>
              </w:rPr>
            </w:pPr>
            <w:r w:rsidRPr="00DC4006">
              <w:rPr>
                <w:rFonts w:ascii="Times New Roman" w:hAnsi="Times New Roman" w:cs="Times New Roman"/>
                <w:bCs/>
                <w:sz w:val="24"/>
                <w:szCs w:val="24"/>
              </w:rPr>
              <w:t>12</w:t>
            </w:r>
          </w:p>
        </w:tc>
        <w:tc>
          <w:tcPr>
            <w:tcW w:w="1180" w:type="pct"/>
            <w:vAlign w:val="center"/>
          </w:tcPr>
          <w:p w:rsidR="001541B0" w:rsidRPr="00DC4006" w:rsidRDefault="001541B0" w:rsidP="002808C1">
            <w:pPr>
              <w:spacing w:line="312" w:lineRule="auto"/>
              <w:jc w:val="center"/>
              <w:rPr>
                <w:rFonts w:ascii="Times New Roman" w:hAnsi="Times New Roman" w:cs="Times New Roman"/>
                <w:bCs/>
                <w:sz w:val="24"/>
                <w:szCs w:val="24"/>
              </w:rPr>
            </w:pPr>
            <w:r w:rsidRPr="00DC4006">
              <w:rPr>
                <w:rFonts w:ascii="Times New Roman" w:hAnsi="Times New Roman" w:cs="Times New Roman"/>
                <w:bCs/>
                <w:sz w:val="24"/>
                <w:szCs w:val="24"/>
              </w:rPr>
              <w:t>6</w:t>
            </w:r>
          </w:p>
        </w:tc>
      </w:tr>
      <w:tr w:rsidR="001541B0" w:rsidRPr="00DC4006" w:rsidTr="002808C1">
        <w:trPr>
          <w:trHeight w:val="23"/>
        </w:trPr>
        <w:tc>
          <w:tcPr>
            <w:tcW w:w="3155" w:type="pct"/>
            <w:vAlign w:val="center"/>
          </w:tcPr>
          <w:p w:rsidR="001541B0" w:rsidRPr="00DC4006" w:rsidRDefault="001541B0" w:rsidP="002808C1">
            <w:pPr>
              <w:spacing w:line="312" w:lineRule="auto"/>
              <w:jc w:val="both"/>
              <w:rPr>
                <w:rFonts w:ascii="Times New Roman" w:hAnsi="Times New Roman" w:cs="Times New Roman"/>
                <w:bCs/>
                <w:sz w:val="24"/>
                <w:szCs w:val="24"/>
              </w:rPr>
            </w:pPr>
            <w:r w:rsidRPr="00DC4006">
              <w:rPr>
                <w:rFonts w:ascii="Times New Roman" w:hAnsi="Times New Roman" w:cs="Times New Roman"/>
                <w:bCs/>
                <w:sz w:val="24"/>
                <w:szCs w:val="24"/>
              </w:rPr>
              <w:t>Практические занятия</w:t>
            </w:r>
          </w:p>
        </w:tc>
        <w:tc>
          <w:tcPr>
            <w:tcW w:w="665" w:type="pct"/>
            <w:vAlign w:val="center"/>
          </w:tcPr>
          <w:p w:rsidR="001541B0" w:rsidRPr="00DC4006" w:rsidRDefault="001541B0" w:rsidP="002808C1">
            <w:pPr>
              <w:spacing w:line="312" w:lineRule="auto"/>
              <w:jc w:val="center"/>
              <w:rPr>
                <w:rFonts w:ascii="Times New Roman" w:hAnsi="Times New Roman" w:cs="Times New Roman"/>
                <w:bCs/>
                <w:sz w:val="24"/>
                <w:szCs w:val="24"/>
              </w:rPr>
            </w:pPr>
            <w:r w:rsidRPr="00DC4006">
              <w:rPr>
                <w:rFonts w:ascii="Times New Roman" w:hAnsi="Times New Roman" w:cs="Times New Roman"/>
                <w:bCs/>
                <w:sz w:val="24"/>
                <w:szCs w:val="24"/>
              </w:rPr>
              <w:t>20</w:t>
            </w:r>
          </w:p>
        </w:tc>
        <w:tc>
          <w:tcPr>
            <w:tcW w:w="1180" w:type="pct"/>
            <w:vAlign w:val="center"/>
          </w:tcPr>
          <w:p w:rsidR="001541B0" w:rsidRPr="00DC4006" w:rsidRDefault="001541B0" w:rsidP="002808C1">
            <w:pPr>
              <w:spacing w:line="312" w:lineRule="auto"/>
              <w:jc w:val="center"/>
              <w:rPr>
                <w:rFonts w:ascii="Times New Roman" w:hAnsi="Times New Roman" w:cs="Times New Roman"/>
                <w:bCs/>
                <w:sz w:val="24"/>
                <w:szCs w:val="24"/>
              </w:rPr>
            </w:pPr>
            <w:r w:rsidRPr="00DC4006">
              <w:rPr>
                <w:rFonts w:ascii="Times New Roman" w:hAnsi="Times New Roman" w:cs="Times New Roman"/>
                <w:bCs/>
                <w:sz w:val="24"/>
                <w:szCs w:val="24"/>
              </w:rPr>
              <w:t>20</w:t>
            </w:r>
          </w:p>
        </w:tc>
      </w:tr>
      <w:tr w:rsidR="001541B0" w:rsidRPr="00DC4006" w:rsidTr="002808C1">
        <w:trPr>
          <w:trHeight w:val="23"/>
        </w:trPr>
        <w:tc>
          <w:tcPr>
            <w:tcW w:w="3155" w:type="pct"/>
            <w:vAlign w:val="center"/>
          </w:tcPr>
          <w:p w:rsidR="001541B0" w:rsidRPr="00DC4006" w:rsidRDefault="001541B0" w:rsidP="002808C1">
            <w:pPr>
              <w:spacing w:line="312" w:lineRule="auto"/>
              <w:jc w:val="both"/>
              <w:rPr>
                <w:rFonts w:ascii="Times New Roman" w:hAnsi="Times New Roman" w:cs="Times New Roman"/>
                <w:bCs/>
                <w:sz w:val="24"/>
                <w:szCs w:val="24"/>
              </w:rPr>
            </w:pPr>
            <w:r w:rsidRPr="00DC4006">
              <w:rPr>
                <w:rFonts w:ascii="Times New Roman" w:hAnsi="Times New Roman" w:cs="Times New Roman"/>
                <w:bCs/>
                <w:sz w:val="24"/>
                <w:szCs w:val="24"/>
              </w:rPr>
              <w:t>Курсовая работа (проект)</w:t>
            </w:r>
          </w:p>
        </w:tc>
        <w:tc>
          <w:tcPr>
            <w:tcW w:w="665" w:type="pct"/>
            <w:vAlign w:val="center"/>
          </w:tcPr>
          <w:p w:rsidR="001541B0" w:rsidRPr="00DC4006" w:rsidRDefault="001541B0" w:rsidP="002808C1">
            <w:pPr>
              <w:spacing w:line="312" w:lineRule="auto"/>
              <w:jc w:val="center"/>
              <w:rPr>
                <w:rFonts w:ascii="Times New Roman" w:hAnsi="Times New Roman" w:cs="Times New Roman"/>
                <w:bCs/>
                <w:sz w:val="24"/>
                <w:szCs w:val="24"/>
              </w:rPr>
            </w:pPr>
            <w:r w:rsidRPr="00DC4006">
              <w:rPr>
                <w:rFonts w:ascii="Times New Roman" w:hAnsi="Times New Roman" w:cs="Times New Roman"/>
                <w:bCs/>
                <w:sz w:val="24"/>
                <w:szCs w:val="24"/>
              </w:rPr>
              <w:t>-</w:t>
            </w:r>
          </w:p>
        </w:tc>
        <w:tc>
          <w:tcPr>
            <w:tcW w:w="1180" w:type="pct"/>
            <w:vAlign w:val="center"/>
          </w:tcPr>
          <w:p w:rsidR="001541B0" w:rsidRPr="00DC4006" w:rsidRDefault="001541B0" w:rsidP="002808C1">
            <w:pPr>
              <w:spacing w:line="312" w:lineRule="auto"/>
              <w:jc w:val="center"/>
              <w:rPr>
                <w:rFonts w:ascii="Times New Roman" w:hAnsi="Times New Roman" w:cs="Times New Roman"/>
                <w:bCs/>
                <w:sz w:val="24"/>
                <w:szCs w:val="24"/>
              </w:rPr>
            </w:pPr>
            <w:r w:rsidRPr="00DC4006">
              <w:rPr>
                <w:rFonts w:ascii="Times New Roman" w:hAnsi="Times New Roman" w:cs="Times New Roman"/>
                <w:bCs/>
                <w:sz w:val="24"/>
                <w:szCs w:val="24"/>
              </w:rPr>
              <w:t>-</w:t>
            </w:r>
          </w:p>
        </w:tc>
      </w:tr>
      <w:tr w:rsidR="001541B0" w:rsidRPr="00DC4006" w:rsidTr="002808C1">
        <w:trPr>
          <w:trHeight w:val="23"/>
        </w:trPr>
        <w:tc>
          <w:tcPr>
            <w:tcW w:w="3155" w:type="pct"/>
            <w:vAlign w:val="center"/>
          </w:tcPr>
          <w:p w:rsidR="001541B0" w:rsidRPr="00DC4006" w:rsidRDefault="001541B0" w:rsidP="002808C1">
            <w:pPr>
              <w:spacing w:line="312" w:lineRule="auto"/>
              <w:jc w:val="both"/>
              <w:rPr>
                <w:rFonts w:ascii="Times New Roman" w:hAnsi="Times New Roman" w:cs="Times New Roman"/>
                <w:bCs/>
                <w:sz w:val="24"/>
                <w:szCs w:val="24"/>
              </w:rPr>
            </w:pPr>
            <w:r w:rsidRPr="00DC4006">
              <w:rPr>
                <w:rFonts w:ascii="Times New Roman" w:hAnsi="Times New Roman" w:cs="Times New Roman"/>
                <w:bCs/>
                <w:sz w:val="24"/>
                <w:szCs w:val="24"/>
              </w:rPr>
              <w:t>Самостоятельная работа</w:t>
            </w:r>
          </w:p>
        </w:tc>
        <w:tc>
          <w:tcPr>
            <w:tcW w:w="665" w:type="pct"/>
            <w:vAlign w:val="center"/>
          </w:tcPr>
          <w:p w:rsidR="001541B0" w:rsidRPr="00DC4006" w:rsidRDefault="001541B0" w:rsidP="002808C1">
            <w:pPr>
              <w:spacing w:line="312" w:lineRule="auto"/>
              <w:jc w:val="center"/>
              <w:rPr>
                <w:rFonts w:ascii="Times New Roman" w:hAnsi="Times New Roman" w:cs="Times New Roman"/>
                <w:bCs/>
                <w:sz w:val="24"/>
                <w:szCs w:val="24"/>
              </w:rPr>
            </w:pPr>
            <w:r w:rsidRPr="00DC4006">
              <w:rPr>
                <w:rFonts w:ascii="Times New Roman" w:hAnsi="Times New Roman" w:cs="Times New Roman"/>
                <w:bCs/>
                <w:sz w:val="24"/>
                <w:szCs w:val="24"/>
              </w:rPr>
              <w:t>2</w:t>
            </w:r>
          </w:p>
        </w:tc>
        <w:tc>
          <w:tcPr>
            <w:tcW w:w="1180" w:type="pct"/>
            <w:vAlign w:val="center"/>
          </w:tcPr>
          <w:p w:rsidR="001541B0" w:rsidRPr="00DC4006" w:rsidRDefault="001541B0" w:rsidP="002808C1">
            <w:pPr>
              <w:spacing w:line="312" w:lineRule="auto"/>
              <w:jc w:val="center"/>
              <w:rPr>
                <w:rFonts w:ascii="Times New Roman" w:hAnsi="Times New Roman" w:cs="Times New Roman"/>
                <w:bCs/>
                <w:sz w:val="24"/>
                <w:szCs w:val="24"/>
              </w:rPr>
            </w:pPr>
            <w:r w:rsidRPr="00DC4006">
              <w:rPr>
                <w:rFonts w:ascii="Times New Roman" w:hAnsi="Times New Roman" w:cs="Times New Roman"/>
                <w:bCs/>
                <w:sz w:val="24"/>
                <w:szCs w:val="24"/>
              </w:rPr>
              <w:t>-</w:t>
            </w:r>
          </w:p>
        </w:tc>
      </w:tr>
      <w:tr w:rsidR="001541B0" w:rsidRPr="00DC4006" w:rsidTr="002808C1">
        <w:trPr>
          <w:trHeight w:val="23"/>
        </w:trPr>
        <w:tc>
          <w:tcPr>
            <w:tcW w:w="3155" w:type="pct"/>
            <w:vAlign w:val="center"/>
          </w:tcPr>
          <w:p w:rsidR="001541B0" w:rsidRPr="00DC4006" w:rsidRDefault="001541B0" w:rsidP="002808C1">
            <w:pPr>
              <w:spacing w:line="312" w:lineRule="auto"/>
              <w:jc w:val="both"/>
              <w:rPr>
                <w:rFonts w:ascii="Times New Roman" w:hAnsi="Times New Roman" w:cs="Times New Roman"/>
                <w:bCs/>
                <w:sz w:val="24"/>
                <w:szCs w:val="24"/>
              </w:rPr>
            </w:pPr>
            <w:r w:rsidRPr="00DC4006">
              <w:rPr>
                <w:rFonts w:ascii="Times New Roman" w:hAnsi="Times New Roman" w:cs="Times New Roman"/>
                <w:bCs/>
                <w:sz w:val="24"/>
                <w:szCs w:val="24"/>
              </w:rPr>
              <w:t>Промежуточная аттестация в форме дифференцированного зачета</w:t>
            </w:r>
          </w:p>
        </w:tc>
        <w:tc>
          <w:tcPr>
            <w:tcW w:w="665" w:type="pct"/>
            <w:vAlign w:val="center"/>
          </w:tcPr>
          <w:p w:rsidR="001541B0" w:rsidRPr="00DC4006" w:rsidRDefault="001541B0" w:rsidP="002808C1">
            <w:pPr>
              <w:spacing w:line="312" w:lineRule="auto"/>
              <w:jc w:val="center"/>
              <w:rPr>
                <w:rFonts w:ascii="Times New Roman" w:hAnsi="Times New Roman" w:cs="Times New Roman"/>
                <w:bCs/>
                <w:sz w:val="24"/>
                <w:szCs w:val="24"/>
              </w:rPr>
            </w:pPr>
            <w:r w:rsidRPr="00DC4006">
              <w:rPr>
                <w:rFonts w:ascii="Times New Roman" w:hAnsi="Times New Roman" w:cs="Times New Roman"/>
                <w:bCs/>
                <w:sz w:val="24"/>
                <w:szCs w:val="24"/>
              </w:rPr>
              <w:t>2</w:t>
            </w:r>
          </w:p>
        </w:tc>
        <w:tc>
          <w:tcPr>
            <w:tcW w:w="1180" w:type="pct"/>
            <w:vAlign w:val="center"/>
          </w:tcPr>
          <w:p w:rsidR="001541B0" w:rsidRPr="00DC4006" w:rsidRDefault="001541B0" w:rsidP="002808C1">
            <w:pPr>
              <w:spacing w:line="312" w:lineRule="auto"/>
              <w:jc w:val="center"/>
              <w:rPr>
                <w:rFonts w:ascii="Times New Roman" w:hAnsi="Times New Roman" w:cs="Times New Roman"/>
                <w:bCs/>
                <w:sz w:val="24"/>
                <w:szCs w:val="24"/>
              </w:rPr>
            </w:pPr>
            <w:r w:rsidRPr="00DC4006">
              <w:rPr>
                <w:rFonts w:ascii="Times New Roman" w:hAnsi="Times New Roman" w:cs="Times New Roman"/>
                <w:bCs/>
                <w:sz w:val="24"/>
                <w:szCs w:val="24"/>
              </w:rPr>
              <w:t>-</w:t>
            </w:r>
          </w:p>
        </w:tc>
      </w:tr>
      <w:tr w:rsidR="001541B0" w:rsidRPr="00DC4006" w:rsidTr="002808C1">
        <w:trPr>
          <w:trHeight w:val="23"/>
        </w:trPr>
        <w:tc>
          <w:tcPr>
            <w:tcW w:w="3155" w:type="pct"/>
            <w:vAlign w:val="center"/>
          </w:tcPr>
          <w:p w:rsidR="001541B0" w:rsidRPr="00DC4006" w:rsidRDefault="001541B0" w:rsidP="002808C1">
            <w:pPr>
              <w:spacing w:line="312" w:lineRule="auto"/>
              <w:jc w:val="both"/>
              <w:rPr>
                <w:rFonts w:ascii="Times New Roman" w:hAnsi="Times New Roman" w:cs="Times New Roman"/>
                <w:bCs/>
                <w:sz w:val="24"/>
                <w:szCs w:val="24"/>
              </w:rPr>
            </w:pPr>
            <w:r w:rsidRPr="00DC4006">
              <w:rPr>
                <w:rFonts w:ascii="Times New Roman" w:hAnsi="Times New Roman" w:cs="Times New Roman"/>
                <w:bCs/>
                <w:sz w:val="24"/>
                <w:szCs w:val="24"/>
              </w:rPr>
              <w:t>Всего</w:t>
            </w:r>
          </w:p>
        </w:tc>
        <w:tc>
          <w:tcPr>
            <w:tcW w:w="665" w:type="pct"/>
            <w:vAlign w:val="center"/>
          </w:tcPr>
          <w:p w:rsidR="001541B0" w:rsidRPr="00DC4006" w:rsidRDefault="001541B0" w:rsidP="002808C1">
            <w:pPr>
              <w:spacing w:line="312" w:lineRule="auto"/>
              <w:jc w:val="center"/>
              <w:rPr>
                <w:rFonts w:ascii="Times New Roman" w:hAnsi="Times New Roman" w:cs="Times New Roman"/>
                <w:b/>
                <w:sz w:val="24"/>
                <w:szCs w:val="24"/>
              </w:rPr>
            </w:pPr>
            <w:r w:rsidRPr="00DC4006">
              <w:rPr>
                <w:rFonts w:ascii="Times New Roman" w:hAnsi="Times New Roman" w:cs="Times New Roman"/>
                <w:b/>
                <w:sz w:val="24"/>
                <w:szCs w:val="24"/>
              </w:rPr>
              <w:t>36</w:t>
            </w:r>
          </w:p>
        </w:tc>
        <w:tc>
          <w:tcPr>
            <w:tcW w:w="1180" w:type="pct"/>
            <w:vAlign w:val="center"/>
          </w:tcPr>
          <w:p w:rsidR="001541B0" w:rsidRPr="00DC4006" w:rsidRDefault="001541B0" w:rsidP="002808C1">
            <w:pPr>
              <w:spacing w:line="312" w:lineRule="auto"/>
              <w:jc w:val="center"/>
              <w:rPr>
                <w:rFonts w:ascii="Times New Roman" w:hAnsi="Times New Roman" w:cs="Times New Roman"/>
                <w:b/>
                <w:sz w:val="24"/>
                <w:szCs w:val="24"/>
              </w:rPr>
            </w:pPr>
            <w:r w:rsidRPr="00DC4006">
              <w:rPr>
                <w:rFonts w:ascii="Times New Roman" w:hAnsi="Times New Roman" w:cs="Times New Roman"/>
                <w:b/>
                <w:sz w:val="24"/>
                <w:szCs w:val="24"/>
              </w:rPr>
              <w:t>26</w:t>
            </w:r>
          </w:p>
        </w:tc>
      </w:tr>
    </w:tbl>
    <w:p w:rsidR="001541B0" w:rsidRPr="00DC4006" w:rsidRDefault="001541B0" w:rsidP="001541B0">
      <w:pPr>
        <w:rPr>
          <w:rFonts w:ascii="Times New Roman" w:eastAsia="Segoe UI" w:hAnsi="Times New Roman" w:cs="Times New Roman"/>
          <w:b/>
          <w:bCs/>
          <w:sz w:val="24"/>
          <w:szCs w:val="24"/>
          <w:lang w:eastAsia="ru-RU"/>
        </w:rPr>
      </w:pPr>
      <w:bookmarkStart w:id="51" w:name="_Toc150695626"/>
      <w:bookmarkStart w:id="52" w:name="_Toc156294571"/>
      <w:r w:rsidRPr="00DC4006">
        <w:rPr>
          <w:rFonts w:ascii="Times New Roman" w:hAnsi="Times New Roman" w:cs="Times New Roman"/>
        </w:rPr>
        <w:br w:type="page"/>
      </w:r>
    </w:p>
    <w:p w:rsidR="001541B0" w:rsidRPr="00DC4006" w:rsidRDefault="001541B0" w:rsidP="001541B0">
      <w:pPr>
        <w:pStyle w:val="110"/>
        <w:rPr>
          <w:rFonts w:ascii="Times New Roman" w:hAnsi="Times New Roman"/>
        </w:rPr>
        <w:sectPr w:rsidR="001541B0" w:rsidRPr="00DC4006" w:rsidSect="002808C1">
          <w:pgSz w:w="11906" w:h="16838"/>
          <w:pgMar w:top="1134" w:right="567" w:bottom="1134" w:left="1701" w:header="709" w:footer="709" w:gutter="0"/>
          <w:cols w:space="708"/>
          <w:docGrid w:linePitch="360"/>
        </w:sectPr>
      </w:pPr>
    </w:p>
    <w:p w:rsidR="001541B0" w:rsidRPr="00DC4006" w:rsidRDefault="001541B0" w:rsidP="001541B0">
      <w:pPr>
        <w:pStyle w:val="110"/>
        <w:rPr>
          <w:rFonts w:ascii="Times New Roman" w:hAnsi="Times New Roman"/>
        </w:rPr>
      </w:pPr>
      <w:r w:rsidRPr="00DC4006">
        <w:rPr>
          <w:rFonts w:ascii="Times New Roman" w:hAnsi="Times New Roman"/>
        </w:rPr>
        <w:lastRenderedPageBreak/>
        <w:t xml:space="preserve">2.2. Содержание </w:t>
      </w:r>
      <w:bookmarkEnd w:id="51"/>
      <w:r w:rsidRPr="00DC4006">
        <w:rPr>
          <w:rFonts w:ascii="Times New Roman" w:hAnsi="Times New Roman"/>
        </w:rPr>
        <w:t>дисциплины</w:t>
      </w:r>
      <w:bookmarkEnd w:id="52"/>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0"/>
        <w:gridCol w:w="8601"/>
        <w:gridCol w:w="1748"/>
        <w:gridCol w:w="2012"/>
      </w:tblGrid>
      <w:tr w:rsidR="001541B0" w:rsidRPr="00DC4006" w:rsidTr="002808C1">
        <w:trPr>
          <w:trHeight w:val="20"/>
        </w:trPr>
        <w:tc>
          <w:tcPr>
            <w:tcW w:w="2660" w:type="dxa"/>
            <w:vAlign w:val="center"/>
          </w:tcPr>
          <w:p w:rsidR="001541B0" w:rsidRPr="00DC4006" w:rsidRDefault="001541B0" w:rsidP="002808C1">
            <w:pPr>
              <w:spacing w:line="276" w:lineRule="auto"/>
              <w:jc w:val="center"/>
              <w:rPr>
                <w:rFonts w:ascii="Times New Roman" w:eastAsia="Times New Roman" w:hAnsi="Times New Roman" w:cs="Times New Roman"/>
                <w:b/>
                <w:lang w:eastAsia="ru-RU"/>
              </w:rPr>
            </w:pPr>
            <w:r w:rsidRPr="00DC4006">
              <w:rPr>
                <w:rFonts w:ascii="Times New Roman" w:eastAsia="Times New Roman" w:hAnsi="Times New Roman" w:cs="Times New Roman"/>
                <w:b/>
                <w:bCs/>
                <w:lang w:eastAsia="ru-RU"/>
              </w:rPr>
              <w:t>Наименование разделов и тем</w:t>
            </w:r>
          </w:p>
        </w:tc>
        <w:tc>
          <w:tcPr>
            <w:tcW w:w="8601" w:type="dxa"/>
            <w:vAlign w:val="center"/>
          </w:tcPr>
          <w:p w:rsidR="001541B0" w:rsidRPr="00DC4006" w:rsidRDefault="001541B0" w:rsidP="002808C1">
            <w:pPr>
              <w:suppressAutoHyphens/>
              <w:spacing w:line="276" w:lineRule="auto"/>
              <w:jc w:val="center"/>
              <w:rPr>
                <w:rFonts w:ascii="Times New Roman" w:eastAsia="Times New Roman" w:hAnsi="Times New Roman" w:cs="Times New Roman"/>
                <w:b/>
                <w:bCs/>
                <w:lang w:eastAsia="ru-RU"/>
              </w:rPr>
            </w:pPr>
            <w:r w:rsidRPr="00DC4006">
              <w:rPr>
                <w:rFonts w:ascii="Times New Roman" w:eastAsia="Times New Roman" w:hAnsi="Times New Roman" w:cs="Times New Roman"/>
                <w:b/>
                <w:bCs/>
                <w:lang w:eastAsia="ru-RU"/>
              </w:rPr>
              <w:t xml:space="preserve">Содержание учебного материала, </w:t>
            </w:r>
            <w:proofErr w:type="gramStart"/>
            <w:r w:rsidRPr="00DC4006">
              <w:rPr>
                <w:rFonts w:ascii="Times New Roman" w:eastAsia="Times New Roman" w:hAnsi="Times New Roman" w:cs="Times New Roman"/>
                <w:b/>
                <w:bCs/>
                <w:lang w:eastAsia="ru-RU"/>
              </w:rPr>
              <w:t>практических</w:t>
            </w:r>
            <w:proofErr w:type="gramEnd"/>
            <w:r w:rsidRPr="00DC4006">
              <w:rPr>
                <w:rFonts w:ascii="Times New Roman" w:eastAsia="Times New Roman" w:hAnsi="Times New Roman" w:cs="Times New Roman"/>
                <w:b/>
                <w:bCs/>
                <w:lang w:eastAsia="ru-RU"/>
              </w:rPr>
              <w:t xml:space="preserve"> </w:t>
            </w:r>
          </w:p>
          <w:p w:rsidR="001541B0" w:rsidRPr="00DC4006" w:rsidRDefault="001541B0" w:rsidP="002808C1">
            <w:pPr>
              <w:suppressAutoHyphens/>
              <w:spacing w:line="276" w:lineRule="auto"/>
              <w:jc w:val="center"/>
              <w:rPr>
                <w:rFonts w:ascii="Times New Roman" w:eastAsia="Times New Roman" w:hAnsi="Times New Roman" w:cs="Times New Roman"/>
                <w:b/>
                <w:lang w:eastAsia="ru-RU"/>
              </w:rPr>
            </w:pPr>
            <w:r w:rsidRPr="00DC4006">
              <w:rPr>
                <w:rFonts w:ascii="Times New Roman" w:eastAsia="Times New Roman" w:hAnsi="Times New Roman" w:cs="Times New Roman"/>
                <w:b/>
                <w:bCs/>
                <w:lang w:eastAsia="ru-RU"/>
              </w:rPr>
              <w:t xml:space="preserve">и лабораторных занятий, </w:t>
            </w:r>
            <w:r w:rsidRPr="00DC4006">
              <w:rPr>
                <w:rFonts w:ascii="Times New Roman" w:eastAsia="Times New Roman" w:hAnsi="Times New Roman" w:cs="Times New Roman"/>
                <w:b/>
                <w:iCs/>
                <w:lang w:eastAsia="ru-RU"/>
              </w:rPr>
              <w:t>курсовая работа (проект)</w:t>
            </w:r>
          </w:p>
        </w:tc>
        <w:tc>
          <w:tcPr>
            <w:tcW w:w="1748" w:type="dxa"/>
          </w:tcPr>
          <w:p w:rsidR="001541B0" w:rsidRPr="00DC4006" w:rsidRDefault="001541B0" w:rsidP="002808C1">
            <w:pPr>
              <w:suppressAutoHyphens/>
              <w:spacing w:line="276" w:lineRule="auto"/>
              <w:jc w:val="center"/>
              <w:rPr>
                <w:rFonts w:ascii="Times New Roman" w:eastAsia="Times New Roman" w:hAnsi="Times New Roman" w:cs="Times New Roman"/>
                <w:b/>
                <w:bCs/>
                <w:lang w:eastAsia="ru-RU"/>
              </w:rPr>
            </w:pPr>
            <w:r w:rsidRPr="00DC4006">
              <w:rPr>
                <w:rFonts w:ascii="Times New Roman" w:hAnsi="Times New Roman" w:cs="Times New Roman"/>
                <w:b/>
                <w:bCs/>
              </w:rPr>
              <w:t>Объем, ак. ч. / в том числе в форме практической подготовки, ак. ч.</w:t>
            </w:r>
          </w:p>
        </w:tc>
        <w:tc>
          <w:tcPr>
            <w:tcW w:w="2012" w:type="dxa"/>
          </w:tcPr>
          <w:p w:rsidR="001541B0" w:rsidRPr="00DC4006" w:rsidRDefault="001541B0" w:rsidP="002808C1">
            <w:pPr>
              <w:suppressAutoHyphens/>
              <w:spacing w:line="276" w:lineRule="auto"/>
              <w:jc w:val="center"/>
              <w:rPr>
                <w:rFonts w:ascii="Times New Roman" w:eastAsia="Times New Roman" w:hAnsi="Times New Roman" w:cs="Times New Roman"/>
                <w:b/>
                <w:bCs/>
                <w:lang w:eastAsia="ru-RU"/>
              </w:rPr>
            </w:pPr>
            <w:r w:rsidRPr="00DC4006">
              <w:rPr>
                <w:rFonts w:ascii="Times New Roman" w:hAnsi="Times New Roman" w:cs="Times New Roman"/>
                <w:b/>
                <w:bCs/>
              </w:rPr>
              <w:t>Коды компетенций, формированию которых способствует элемент программы</w:t>
            </w:r>
          </w:p>
        </w:tc>
      </w:tr>
      <w:tr w:rsidR="001541B0" w:rsidRPr="00DC4006" w:rsidTr="002808C1">
        <w:trPr>
          <w:trHeight w:val="20"/>
        </w:trPr>
        <w:tc>
          <w:tcPr>
            <w:tcW w:w="15021" w:type="dxa"/>
            <w:gridSpan w:val="4"/>
          </w:tcPr>
          <w:p w:rsidR="001541B0" w:rsidRPr="00DC4006" w:rsidRDefault="001541B0" w:rsidP="002808C1">
            <w:pPr>
              <w:spacing w:line="276" w:lineRule="auto"/>
              <w:jc w:val="both"/>
              <w:rPr>
                <w:rFonts w:ascii="Times New Roman" w:hAnsi="Times New Roman" w:cs="Times New Roman"/>
                <w:sz w:val="24"/>
                <w:szCs w:val="24"/>
              </w:rPr>
            </w:pPr>
            <w:r w:rsidRPr="00DC4006">
              <w:rPr>
                <w:rFonts w:ascii="Times New Roman" w:eastAsia="Times New Roman" w:hAnsi="Times New Roman" w:cs="Times New Roman"/>
                <w:b/>
                <w:bCs/>
                <w:sz w:val="24"/>
                <w:szCs w:val="24"/>
                <w:lang w:eastAsia="ru-RU"/>
              </w:rPr>
              <w:t xml:space="preserve">Раздел 1 </w:t>
            </w:r>
            <w:r w:rsidRPr="00DC4006">
              <w:rPr>
                <w:rFonts w:ascii="Times New Roman" w:eastAsia="Times New Roman" w:hAnsi="Times New Roman" w:cs="Times New Roman"/>
                <w:b/>
                <w:sz w:val="24"/>
                <w:szCs w:val="24"/>
                <w:lang w:eastAsia="ru-RU"/>
              </w:rPr>
              <w:t>Статистика и ее информационная база</w:t>
            </w:r>
          </w:p>
        </w:tc>
      </w:tr>
      <w:tr w:rsidR="001541B0" w:rsidRPr="00DC4006" w:rsidTr="002808C1">
        <w:trPr>
          <w:trHeight w:val="20"/>
        </w:trPr>
        <w:tc>
          <w:tcPr>
            <w:tcW w:w="2660" w:type="dxa"/>
            <w:vMerge w:val="restart"/>
          </w:tcPr>
          <w:p w:rsidR="001541B0" w:rsidRPr="00DC4006" w:rsidRDefault="001541B0" w:rsidP="002808C1">
            <w:pPr>
              <w:spacing w:line="276" w:lineRule="auto"/>
              <w:rPr>
                <w:rFonts w:ascii="Times New Roman" w:eastAsia="Times New Roman" w:hAnsi="Times New Roman" w:cs="Times New Roman"/>
                <w:b/>
                <w:bCs/>
                <w:sz w:val="24"/>
                <w:szCs w:val="24"/>
                <w:lang w:eastAsia="ru-RU"/>
              </w:rPr>
            </w:pPr>
            <w:bookmarkStart w:id="53" w:name="_Hlk156226944"/>
            <w:r w:rsidRPr="00DC4006">
              <w:rPr>
                <w:rFonts w:ascii="Times New Roman" w:eastAsia="Times New Roman" w:hAnsi="Times New Roman" w:cs="Times New Roman"/>
                <w:b/>
                <w:bCs/>
                <w:sz w:val="24"/>
                <w:szCs w:val="24"/>
                <w:lang w:eastAsia="ru-RU"/>
              </w:rPr>
              <w:t xml:space="preserve">Тема 1.1. </w:t>
            </w:r>
          </w:p>
          <w:p w:rsidR="001541B0" w:rsidRPr="00DC4006" w:rsidRDefault="001541B0" w:rsidP="002808C1">
            <w:pPr>
              <w:spacing w:line="276" w:lineRule="auto"/>
              <w:rPr>
                <w:rFonts w:ascii="Times New Roman" w:eastAsia="Times New Roman" w:hAnsi="Times New Roman" w:cs="Times New Roman"/>
                <w:b/>
                <w:bCs/>
                <w:sz w:val="24"/>
                <w:szCs w:val="24"/>
                <w:lang w:eastAsia="ru-RU"/>
              </w:rPr>
            </w:pPr>
            <w:r w:rsidRPr="00DC4006">
              <w:rPr>
                <w:rFonts w:ascii="Times New Roman" w:eastAsia="Times New Roman" w:hAnsi="Times New Roman" w:cs="Times New Roman"/>
                <w:b/>
                <w:bCs/>
                <w:sz w:val="24"/>
                <w:szCs w:val="24"/>
                <w:lang w:eastAsia="ru-RU"/>
              </w:rPr>
              <w:t>Роль статистики, ее задачи и организация статистического наблюдения</w:t>
            </w:r>
          </w:p>
        </w:tc>
        <w:tc>
          <w:tcPr>
            <w:tcW w:w="8601" w:type="dxa"/>
          </w:tcPr>
          <w:p w:rsidR="001541B0" w:rsidRPr="00DC4006" w:rsidRDefault="001541B0" w:rsidP="002808C1">
            <w:pPr>
              <w:spacing w:line="276" w:lineRule="auto"/>
              <w:rPr>
                <w:rFonts w:ascii="Times New Roman" w:eastAsia="Times New Roman" w:hAnsi="Times New Roman" w:cs="Times New Roman"/>
                <w:b/>
                <w:sz w:val="24"/>
                <w:szCs w:val="24"/>
                <w:lang w:eastAsia="ru-RU"/>
              </w:rPr>
            </w:pPr>
            <w:r w:rsidRPr="00DC4006">
              <w:rPr>
                <w:rFonts w:ascii="Times New Roman" w:eastAsia="Times New Roman" w:hAnsi="Times New Roman" w:cs="Times New Roman"/>
                <w:b/>
                <w:bCs/>
                <w:sz w:val="24"/>
                <w:szCs w:val="24"/>
                <w:lang w:eastAsia="ru-RU"/>
              </w:rPr>
              <w:t xml:space="preserve">Содержание </w:t>
            </w:r>
          </w:p>
        </w:tc>
        <w:tc>
          <w:tcPr>
            <w:tcW w:w="1748" w:type="dxa"/>
          </w:tcPr>
          <w:p w:rsidR="001541B0" w:rsidRPr="00DC4006" w:rsidRDefault="001541B0" w:rsidP="002808C1">
            <w:pPr>
              <w:spacing w:line="276" w:lineRule="auto"/>
              <w:jc w:val="center"/>
              <w:rPr>
                <w:rFonts w:ascii="Times New Roman" w:eastAsia="Times New Roman" w:hAnsi="Times New Roman" w:cs="Times New Roman"/>
                <w:b/>
                <w:bCs/>
                <w:sz w:val="24"/>
                <w:szCs w:val="24"/>
                <w:lang w:eastAsia="ru-RU"/>
              </w:rPr>
            </w:pPr>
            <w:r w:rsidRPr="00DC4006">
              <w:rPr>
                <w:rFonts w:ascii="Times New Roman" w:eastAsia="Times New Roman" w:hAnsi="Times New Roman" w:cs="Times New Roman"/>
                <w:b/>
                <w:bCs/>
                <w:sz w:val="24"/>
                <w:szCs w:val="24"/>
                <w:lang w:eastAsia="ru-RU"/>
              </w:rPr>
              <w:t>6/4</w:t>
            </w:r>
          </w:p>
        </w:tc>
        <w:tc>
          <w:tcPr>
            <w:tcW w:w="2012" w:type="dxa"/>
            <w:vMerge w:val="restart"/>
          </w:tcPr>
          <w:p w:rsidR="001541B0" w:rsidRPr="00DC4006" w:rsidRDefault="001541B0" w:rsidP="002808C1">
            <w:pPr>
              <w:spacing w:line="276" w:lineRule="auto"/>
              <w:jc w:val="center"/>
              <w:rPr>
                <w:rFonts w:ascii="Times New Roman" w:hAnsi="Times New Roman" w:cs="Times New Roman"/>
                <w:sz w:val="24"/>
                <w:szCs w:val="24"/>
              </w:rPr>
            </w:pPr>
            <w:proofErr w:type="gramStart"/>
            <w:r w:rsidRPr="00DC4006">
              <w:rPr>
                <w:rFonts w:ascii="Times New Roman" w:hAnsi="Times New Roman" w:cs="Times New Roman"/>
                <w:sz w:val="24"/>
                <w:szCs w:val="24"/>
              </w:rPr>
              <w:t>ОК</w:t>
            </w:r>
            <w:proofErr w:type="gramEnd"/>
            <w:r w:rsidRPr="00DC4006">
              <w:rPr>
                <w:rFonts w:ascii="Times New Roman" w:hAnsi="Times New Roman" w:cs="Times New Roman"/>
                <w:sz w:val="24"/>
                <w:szCs w:val="24"/>
              </w:rPr>
              <w:t xml:space="preserve"> 01 - ОК 03, ОК 05, ОК 09</w:t>
            </w:r>
          </w:p>
          <w:p w:rsidR="001541B0" w:rsidRPr="00DC4006" w:rsidRDefault="001541B0" w:rsidP="002808C1">
            <w:pPr>
              <w:spacing w:line="276" w:lineRule="auto"/>
              <w:jc w:val="center"/>
              <w:rPr>
                <w:rFonts w:ascii="Times New Roman" w:eastAsia="Times New Roman" w:hAnsi="Times New Roman" w:cs="Times New Roman"/>
                <w:b/>
                <w:bCs/>
                <w:sz w:val="24"/>
                <w:szCs w:val="24"/>
                <w:highlight w:val="yellow"/>
                <w:lang w:eastAsia="ru-RU"/>
              </w:rPr>
            </w:pPr>
            <w:r w:rsidRPr="00DC4006">
              <w:rPr>
                <w:rFonts w:ascii="Times New Roman" w:hAnsi="Times New Roman" w:cs="Times New Roman"/>
                <w:sz w:val="24"/>
                <w:szCs w:val="24"/>
              </w:rPr>
              <w:t xml:space="preserve">ПК 2.1, ПК 4.1, ПК 6.1 </w:t>
            </w:r>
          </w:p>
        </w:tc>
      </w:tr>
      <w:tr w:rsidR="001541B0" w:rsidRPr="00DC4006" w:rsidTr="002808C1">
        <w:trPr>
          <w:trHeight w:val="20"/>
        </w:trPr>
        <w:tc>
          <w:tcPr>
            <w:tcW w:w="2660" w:type="dxa"/>
            <w:vMerge/>
          </w:tcPr>
          <w:p w:rsidR="001541B0" w:rsidRPr="00DC4006" w:rsidRDefault="001541B0" w:rsidP="002808C1">
            <w:pPr>
              <w:spacing w:line="276" w:lineRule="auto"/>
              <w:rPr>
                <w:rFonts w:ascii="Times New Roman" w:eastAsia="Times New Roman" w:hAnsi="Times New Roman" w:cs="Times New Roman"/>
                <w:b/>
                <w:bCs/>
                <w:sz w:val="24"/>
                <w:szCs w:val="24"/>
                <w:lang w:eastAsia="ru-RU"/>
              </w:rPr>
            </w:pPr>
          </w:p>
        </w:tc>
        <w:tc>
          <w:tcPr>
            <w:tcW w:w="8601" w:type="dxa"/>
          </w:tcPr>
          <w:p w:rsidR="001541B0" w:rsidRPr="00DC4006" w:rsidRDefault="001541B0" w:rsidP="002808C1">
            <w:pPr>
              <w:spacing w:line="276" w:lineRule="auto"/>
              <w:jc w:val="both"/>
              <w:rPr>
                <w:rFonts w:ascii="Times New Roman" w:eastAsia="Times New Roman" w:hAnsi="Times New Roman" w:cs="Times New Roman"/>
                <w:sz w:val="24"/>
                <w:szCs w:val="24"/>
                <w:lang w:eastAsia="ru-RU"/>
              </w:rPr>
            </w:pPr>
            <w:r w:rsidRPr="00DC4006">
              <w:rPr>
                <w:rFonts w:ascii="Times New Roman" w:eastAsia="Times New Roman" w:hAnsi="Times New Roman" w:cs="Times New Roman"/>
                <w:sz w:val="24"/>
                <w:szCs w:val="24"/>
                <w:lang w:eastAsia="ru-RU"/>
              </w:rPr>
              <w:t xml:space="preserve">Развитие статистической науки. </w:t>
            </w:r>
          </w:p>
          <w:p w:rsidR="001541B0" w:rsidRPr="00DC4006" w:rsidRDefault="001541B0" w:rsidP="002808C1">
            <w:pPr>
              <w:spacing w:line="276" w:lineRule="auto"/>
              <w:jc w:val="both"/>
              <w:rPr>
                <w:rFonts w:ascii="Times New Roman" w:eastAsia="Times New Roman" w:hAnsi="Times New Roman" w:cs="Times New Roman"/>
                <w:bCs/>
                <w:sz w:val="24"/>
                <w:szCs w:val="24"/>
                <w:lang w:eastAsia="ru-RU"/>
              </w:rPr>
            </w:pPr>
            <w:r w:rsidRPr="00DC4006">
              <w:rPr>
                <w:rFonts w:ascii="Times New Roman" w:eastAsia="Times New Roman" w:hAnsi="Times New Roman" w:cs="Times New Roman"/>
                <w:sz w:val="24"/>
                <w:szCs w:val="24"/>
                <w:lang w:eastAsia="ru-RU"/>
              </w:rPr>
              <w:t>Организация статистики в РФ. Организация международной статистики.</w:t>
            </w:r>
            <w:r w:rsidRPr="00DC4006">
              <w:rPr>
                <w:rFonts w:ascii="Times New Roman" w:eastAsia="Times New Roman" w:hAnsi="Times New Roman" w:cs="Times New Roman"/>
                <w:bCs/>
                <w:sz w:val="24"/>
                <w:szCs w:val="24"/>
                <w:lang w:eastAsia="ru-RU"/>
              </w:rPr>
              <w:t xml:space="preserve"> </w:t>
            </w:r>
          </w:p>
          <w:p w:rsidR="001541B0" w:rsidRPr="00DC4006" w:rsidRDefault="001541B0" w:rsidP="002808C1">
            <w:pPr>
              <w:spacing w:line="276" w:lineRule="auto"/>
              <w:jc w:val="both"/>
              <w:rPr>
                <w:rFonts w:ascii="Times New Roman" w:eastAsia="Times New Roman" w:hAnsi="Times New Roman" w:cs="Times New Roman"/>
                <w:bCs/>
                <w:sz w:val="24"/>
                <w:szCs w:val="24"/>
                <w:lang w:eastAsia="ru-RU"/>
              </w:rPr>
            </w:pPr>
            <w:r w:rsidRPr="00DC4006">
              <w:rPr>
                <w:rFonts w:ascii="Times New Roman" w:eastAsia="Times New Roman" w:hAnsi="Times New Roman" w:cs="Times New Roman"/>
                <w:bCs/>
                <w:sz w:val="24"/>
                <w:szCs w:val="24"/>
                <w:lang w:eastAsia="ru-RU"/>
              </w:rPr>
              <w:t xml:space="preserve">Предмет и метод статистики. </w:t>
            </w:r>
          </w:p>
          <w:p w:rsidR="001541B0" w:rsidRPr="00DC4006" w:rsidRDefault="001541B0" w:rsidP="002808C1">
            <w:pPr>
              <w:spacing w:line="276" w:lineRule="auto"/>
              <w:jc w:val="both"/>
              <w:rPr>
                <w:rFonts w:ascii="Times New Roman" w:eastAsia="Times New Roman" w:hAnsi="Times New Roman" w:cs="Times New Roman"/>
                <w:bCs/>
                <w:sz w:val="24"/>
                <w:szCs w:val="24"/>
                <w:lang w:eastAsia="ru-RU"/>
              </w:rPr>
            </w:pPr>
            <w:r w:rsidRPr="00DC4006">
              <w:rPr>
                <w:rFonts w:ascii="Times New Roman" w:eastAsia="Times New Roman" w:hAnsi="Times New Roman" w:cs="Times New Roman"/>
                <w:bCs/>
                <w:sz w:val="24"/>
                <w:szCs w:val="24"/>
                <w:lang w:eastAsia="ru-RU"/>
              </w:rPr>
              <w:t xml:space="preserve">Понятие статистического наблюдения. </w:t>
            </w:r>
          </w:p>
          <w:p w:rsidR="001541B0" w:rsidRPr="00DC4006" w:rsidRDefault="001541B0" w:rsidP="002808C1">
            <w:pPr>
              <w:spacing w:line="276" w:lineRule="auto"/>
              <w:jc w:val="both"/>
              <w:rPr>
                <w:rFonts w:ascii="Times New Roman" w:eastAsia="Times New Roman" w:hAnsi="Times New Roman" w:cs="Times New Roman"/>
                <w:bCs/>
                <w:sz w:val="24"/>
                <w:szCs w:val="24"/>
                <w:lang w:eastAsia="ru-RU"/>
              </w:rPr>
            </w:pPr>
            <w:r w:rsidRPr="00DC4006">
              <w:rPr>
                <w:rFonts w:ascii="Times New Roman" w:eastAsia="Times New Roman" w:hAnsi="Times New Roman" w:cs="Times New Roman"/>
                <w:bCs/>
                <w:sz w:val="24"/>
                <w:szCs w:val="24"/>
                <w:lang w:eastAsia="ru-RU"/>
              </w:rPr>
              <w:t xml:space="preserve">Программно-методологические и организационные вопросы статистического наблюдения. </w:t>
            </w:r>
          </w:p>
          <w:p w:rsidR="001541B0" w:rsidRPr="00DC4006" w:rsidRDefault="001541B0" w:rsidP="002808C1">
            <w:pPr>
              <w:spacing w:line="276" w:lineRule="auto"/>
              <w:jc w:val="both"/>
              <w:rPr>
                <w:rFonts w:ascii="Times New Roman" w:eastAsia="Times New Roman" w:hAnsi="Times New Roman" w:cs="Times New Roman"/>
                <w:bCs/>
                <w:sz w:val="24"/>
                <w:szCs w:val="24"/>
                <w:lang w:eastAsia="ru-RU"/>
              </w:rPr>
            </w:pPr>
            <w:r w:rsidRPr="00DC4006">
              <w:rPr>
                <w:rFonts w:ascii="Times New Roman" w:eastAsia="Times New Roman" w:hAnsi="Times New Roman" w:cs="Times New Roman"/>
                <w:bCs/>
                <w:sz w:val="24"/>
                <w:szCs w:val="24"/>
                <w:lang w:eastAsia="ru-RU"/>
              </w:rPr>
              <w:t xml:space="preserve">Формы и виды статистического наблюдения. </w:t>
            </w:r>
          </w:p>
          <w:p w:rsidR="001541B0" w:rsidRPr="00DC4006" w:rsidRDefault="001541B0" w:rsidP="002808C1">
            <w:pPr>
              <w:spacing w:line="276" w:lineRule="auto"/>
              <w:jc w:val="both"/>
              <w:rPr>
                <w:rFonts w:ascii="Times New Roman" w:eastAsia="Times New Roman" w:hAnsi="Times New Roman" w:cs="Times New Roman"/>
                <w:sz w:val="24"/>
                <w:szCs w:val="24"/>
                <w:lang w:eastAsia="ru-RU"/>
              </w:rPr>
            </w:pPr>
            <w:r w:rsidRPr="00DC4006">
              <w:rPr>
                <w:rFonts w:ascii="Times New Roman" w:eastAsia="Times New Roman" w:hAnsi="Times New Roman" w:cs="Times New Roman"/>
                <w:bCs/>
                <w:sz w:val="24"/>
                <w:szCs w:val="24"/>
                <w:lang w:eastAsia="ru-RU"/>
              </w:rPr>
              <w:t>Ошибки статистического наблюдения</w:t>
            </w:r>
          </w:p>
        </w:tc>
        <w:tc>
          <w:tcPr>
            <w:tcW w:w="1748" w:type="dxa"/>
            <w:vAlign w:val="center"/>
          </w:tcPr>
          <w:p w:rsidR="001541B0" w:rsidRPr="00DC4006" w:rsidRDefault="001541B0" w:rsidP="002808C1">
            <w:pPr>
              <w:suppressAutoHyphens/>
              <w:spacing w:line="276" w:lineRule="auto"/>
              <w:jc w:val="center"/>
              <w:rPr>
                <w:rFonts w:ascii="Times New Roman" w:eastAsia="Times New Roman" w:hAnsi="Times New Roman" w:cs="Times New Roman"/>
                <w:sz w:val="24"/>
                <w:szCs w:val="24"/>
                <w:lang w:eastAsia="ru-RU"/>
              </w:rPr>
            </w:pPr>
            <w:r w:rsidRPr="00DC4006">
              <w:rPr>
                <w:rFonts w:ascii="Times New Roman" w:eastAsia="Times New Roman" w:hAnsi="Times New Roman" w:cs="Times New Roman"/>
                <w:sz w:val="24"/>
                <w:szCs w:val="24"/>
                <w:lang w:eastAsia="ru-RU"/>
              </w:rPr>
              <w:t>2</w:t>
            </w:r>
          </w:p>
        </w:tc>
        <w:tc>
          <w:tcPr>
            <w:tcW w:w="2012" w:type="dxa"/>
            <w:vMerge/>
          </w:tcPr>
          <w:p w:rsidR="001541B0" w:rsidRPr="00DC4006" w:rsidRDefault="001541B0" w:rsidP="002808C1">
            <w:pPr>
              <w:suppressAutoHyphens/>
              <w:spacing w:line="276" w:lineRule="auto"/>
              <w:jc w:val="center"/>
              <w:rPr>
                <w:rFonts w:ascii="Times New Roman" w:eastAsia="Times New Roman" w:hAnsi="Times New Roman" w:cs="Times New Roman"/>
                <w:sz w:val="24"/>
                <w:szCs w:val="24"/>
                <w:highlight w:val="yellow"/>
                <w:lang w:eastAsia="ru-RU"/>
              </w:rPr>
            </w:pPr>
          </w:p>
        </w:tc>
      </w:tr>
      <w:tr w:rsidR="001541B0" w:rsidRPr="00DC4006" w:rsidTr="002808C1">
        <w:trPr>
          <w:trHeight w:val="20"/>
        </w:trPr>
        <w:tc>
          <w:tcPr>
            <w:tcW w:w="2660" w:type="dxa"/>
            <w:vMerge/>
          </w:tcPr>
          <w:p w:rsidR="001541B0" w:rsidRPr="00DC4006" w:rsidRDefault="001541B0" w:rsidP="002808C1">
            <w:pPr>
              <w:spacing w:line="276" w:lineRule="auto"/>
              <w:rPr>
                <w:rFonts w:ascii="Times New Roman" w:eastAsia="Times New Roman" w:hAnsi="Times New Roman" w:cs="Times New Roman"/>
                <w:b/>
                <w:bCs/>
                <w:sz w:val="24"/>
                <w:szCs w:val="24"/>
                <w:lang w:eastAsia="ru-RU"/>
              </w:rPr>
            </w:pPr>
          </w:p>
        </w:tc>
        <w:tc>
          <w:tcPr>
            <w:tcW w:w="8601" w:type="dxa"/>
          </w:tcPr>
          <w:p w:rsidR="001541B0" w:rsidRPr="00DC4006" w:rsidRDefault="001541B0" w:rsidP="002808C1">
            <w:pPr>
              <w:spacing w:line="276" w:lineRule="auto"/>
              <w:jc w:val="both"/>
              <w:rPr>
                <w:rFonts w:ascii="Times New Roman" w:eastAsia="Times New Roman" w:hAnsi="Times New Roman" w:cs="Times New Roman"/>
                <w:sz w:val="24"/>
                <w:szCs w:val="24"/>
                <w:lang w:eastAsia="ru-RU"/>
              </w:rPr>
            </w:pPr>
            <w:r w:rsidRPr="00DC4006">
              <w:rPr>
                <w:rFonts w:ascii="Times New Roman" w:hAnsi="Times New Roman" w:cs="Times New Roman"/>
                <w:b/>
                <w:bCs/>
                <w:sz w:val="24"/>
                <w:szCs w:val="24"/>
              </w:rPr>
              <w:t>В том числе практических и лабораторных занятий</w:t>
            </w:r>
          </w:p>
        </w:tc>
        <w:tc>
          <w:tcPr>
            <w:tcW w:w="1748" w:type="dxa"/>
            <w:vAlign w:val="center"/>
          </w:tcPr>
          <w:p w:rsidR="001541B0" w:rsidRPr="00DC4006" w:rsidRDefault="001541B0" w:rsidP="002808C1">
            <w:pPr>
              <w:suppressAutoHyphens/>
              <w:spacing w:line="276" w:lineRule="auto"/>
              <w:jc w:val="center"/>
              <w:rPr>
                <w:rFonts w:ascii="Times New Roman" w:eastAsia="Times New Roman" w:hAnsi="Times New Roman" w:cs="Times New Roman"/>
                <w:b/>
                <w:sz w:val="24"/>
                <w:szCs w:val="24"/>
                <w:lang w:eastAsia="ru-RU"/>
              </w:rPr>
            </w:pPr>
            <w:r w:rsidRPr="00DC4006">
              <w:rPr>
                <w:rFonts w:ascii="Times New Roman" w:eastAsia="Times New Roman" w:hAnsi="Times New Roman" w:cs="Times New Roman"/>
                <w:b/>
                <w:sz w:val="24"/>
                <w:szCs w:val="24"/>
                <w:lang w:eastAsia="ru-RU"/>
              </w:rPr>
              <w:t>4/4</w:t>
            </w:r>
          </w:p>
        </w:tc>
        <w:tc>
          <w:tcPr>
            <w:tcW w:w="2012" w:type="dxa"/>
            <w:vMerge/>
          </w:tcPr>
          <w:p w:rsidR="001541B0" w:rsidRPr="00DC4006" w:rsidRDefault="001541B0" w:rsidP="002808C1">
            <w:pPr>
              <w:suppressAutoHyphens/>
              <w:spacing w:line="276" w:lineRule="auto"/>
              <w:jc w:val="center"/>
              <w:rPr>
                <w:rFonts w:ascii="Times New Roman" w:eastAsia="Times New Roman" w:hAnsi="Times New Roman" w:cs="Times New Roman"/>
                <w:sz w:val="24"/>
                <w:szCs w:val="24"/>
                <w:highlight w:val="yellow"/>
                <w:lang w:eastAsia="ru-RU"/>
              </w:rPr>
            </w:pPr>
          </w:p>
        </w:tc>
      </w:tr>
      <w:tr w:rsidR="001541B0" w:rsidRPr="00DC4006" w:rsidTr="002808C1">
        <w:trPr>
          <w:trHeight w:val="20"/>
        </w:trPr>
        <w:tc>
          <w:tcPr>
            <w:tcW w:w="2660" w:type="dxa"/>
            <w:vMerge/>
          </w:tcPr>
          <w:p w:rsidR="001541B0" w:rsidRPr="00DC4006" w:rsidRDefault="001541B0" w:rsidP="002808C1">
            <w:pPr>
              <w:spacing w:line="276" w:lineRule="auto"/>
              <w:rPr>
                <w:rFonts w:ascii="Times New Roman" w:eastAsia="Times New Roman" w:hAnsi="Times New Roman" w:cs="Times New Roman"/>
                <w:b/>
                <w:bCs/>
                <w:sz w:val="24"/>
                <w:szCs w:val="24"/>
                <w:lang w:eastAsia="ru-RU"/>
              </w:rPr>
            </w:pPr>
          </w:p>
        </w:tc>
        <w:tc>
          <w:tcPr>
            <w:tcW w:w="8601" w:type="dxa"/>
          </w:tcPr>
          <w:p w:rsidR="001541B0" w:rsidRPr="00DC4006" w:rsidRDefault="001541B0" w:rsidP="002808C1">
            <w:pPr>
              <w:spacing w:line="276" w:lineRule="auto"/>
              <w:jc w:val="both"/>
              <w:rPr>
                <w:rFonts w:ascii="Times New Roman" w:eastAsia="Times New Roman" w:hAnsi="Times New Roman" w:cs="Times New Roman"/>
                <w:sz w:val="24"/>
                <w:szCs w:val="24"/>
                <w:lang w:eastAsia="ru-RU"/>
              </w:rPr>
            </w:pPr>
            <w:r w:rsidRPr="00DC4006">
              <w:rPr>
                <w:rFonts w:ascii="Times New Roman" w:eastAsia="Times New Roman" w:hAnsi="Times New Roman" w:cs="Times New Roman"/>
                <w:sz w:val="24"/>
                <w:szCs w:val="24"/>
                <w:lang w:eastAsia="ru-RU"/>
              </w:rPr>
              <w:t xml:space="preserve">1. </w:t>
            </w:r>
            <w:r w:rsidRPr="00DC4006">
              <w:rPr>
                <w:rFonts w:ascii="Times New Roman" w:hAnsi="Times New Roman" w:cs="Times New Roman"/>
                <w:bCs/>
                <w:sz w:val="24"/>
                <w:szCs w:val="24"/>
              </w:rPr>
              <w:t>Разработка плана организации и проведения статистического наблюдения экономических явлений в секторах экономики региона; выявление ошибок в первичных данных, полученных в процессе статистического наблюдения</w:t>
            </w:r>
          </w:p>
        </w:tc>
        <w:tc>
          <w:tcPr>
            <w:tcW w:w="1748" w:type="dxa"/>
            <w:vAlign w:val="center"/>
          </w:tcPr>
          <w:p w:rsidR="001541B0" w:rsidRPr="00DC4006" w:rsidRDefault="001541B0" w:rsidP="002808C1">
            <w:pPr>
              <w:suppressAutoHyphens/>
              <w:spacing w:line="276" w:lineRule="auto"/>
              <w:jc w:val="center"/>
              <w:rPr>
                <w:rFonts w:ascii="Times New Roman" w:eastAsia="Times New Roman" w:hAnsi="Times New Roman" w:cs="Times New Roman"/>
                <w:sz w:val="24"/>
                <w:szCs w:val="24"/>
                <w:lang w:eastAsia="ru-RU"/>
              </w:rPr>
            </w:pPr>
            <w:r w:rsidRPr="00DC4006">
              <w:rPr>
                <w:rFonts w:ascii="Times New Roman" w:eastAsia="Times New Roman" w:hAnsi="Times New Roman" w:cs="Times New Roman"/>
                <w:sz w:val="24"/>
                <w:szCs w:val="24"/>
                <w:lang w:eastAsia="ru-RU"/>
              </w:rPr>
              <w:t>4/4</w:t>
            </w:r>
          </w:p>
        </w:tc>
        <w:tc>
          <w:tcPr>
            <w:tcW w:w="2012" w:type="dxa"/>
            <w:vMerge/>
          </w:tcPr>
          <w:p w:rsidR="001541B0" w:rsidRPr="00DC4006" w:rsidRDefault="001541B0" w:rsidP="002808C1">
            <w:pPr>
              <w:suppressAutoHyphens/>
              <w:spacing w:line="276" w:lineRule="auto"/>
              <w:jc w:val="center"/>
              <w:rPr>
                <w:rFonts w:ascii="Times New Roman" w:eastAsia="Times New Roman" w:hAnsi="Times New Roman" w:cs="Times New Roman"/>
                <w:sz w:val="24"/>
                <w:szCs w:val="24"/>
                <w:highlight w:val="yellow"/>
                <w:lang w:eastAsia="ru-RU"/>
              </w:rPr>
            </w:pPr>
          </w:p>
        </w:tc>
      </w:tr>
      <w:tr w:rsidR="001541B0" w:rsidRPr="00DC4006" w:rsidTr="002808C1">
        <w:trPr>
          <w:trHeight w:val="20"/>
        </w:trPr>
        <w:tc>
          <w:tcPr>
            <w:tcW w:w="2660" w:type="dxa"/>
            <w:vMerge w:val="restart"/>
          </w:tcPr>
          <w:p w:rsidR="001541B0" w:rsidRPr="00DC4006" w:rsidRDefault="001541B0" w:rsidP="002808C1">
            <w:pPr>
              <w:spacing w:line="276" w:lineRule="auto"/>
              <w:rPr>
                <w:rFonts w:ascii="Times New Roman" w:eastAsia="Times New Roman" w:hAnsi="Times New Roman" w:cs="Times New Roman"/>
                <w:b/>
                <w:bCs/>
                <w:sz w:val="24"/>
                <w:szCs w:val="24"/>
                <w:lang w:eastAsia="ru-RU"/>
              </w:rPr>
            </w:pPr>
            <w:r w:rsidRPr="00DC4006">
              <w:rPr>
                <w:rFonts w:ascii="Times New Roman" w:eastAsia="Times New Roman" w:hAnsi="Times New Roman" w:cs="Times New Roman"/>
                <w:b/>
                <w:bCs/>
                <w:sz w:val="24"/>
                <w:szCs w:val="24"/>
                <w:lang w:eastAsia="ru-RU"/>
              </w:rPr>
              <w:t xml:space="preserve">Тема 1.2. </w:t>
            </w:r>
          </w:p>
          <w:p w:rsidR="001541B0" w:rsidRPr="00DC4006" w:rsidRDefault="001541B0" w:rsidP="002808C1">
            <w:pPr>
              <w:spacing w:line="276" w:lineRule="auto"/>
              <w:jc w:val="both"/>
              <w:rPr>
                <w:rFonts w:ascii="Times New Roman" w:eastAsia="Times New Roman" w:hAnsi="Times New Roman" w:cs="Times New Roman"/>
                <w:b/>
                <w:bCs/>
                <w:sz w:val="24"/>
                <w:szCs w:val="24"/>
                <w:lang w:eastAsia="ru-RU"/>
              </w:rPr>
            </w:pPr>
            <w:r w:rsidRPr="00DC4006">
              <w:rPr>
                <w:rFonts w:ascii="Times New Roman" w:eastAsia="Times New Roman" w:hAnsi="Times New Roman" w:cs="Times New Roman"/>
                <w:b/>
                <w:bCs/>
                <w:sz w:val="24"/>
                <w:szCs w:val="24"/>
                <w:lang w:eastAsia="ru-RU"/>
              </w:rPr>
              <w:t>Сводка и группировка материалов статистического наблюдения</w:t>
            </w:r>
          </w:p>
        </w:tc>
        <w:tc>
          <w:tcPr>
            <w:tcW w:w="8601" w:type="dxa"/>
            <w:tcBorders>
              <w:top w:val="single" w:sz="4" w:space="0" w:color="auto"/>
              <w:left w:val="single" w:sz="4" w:space="0" w:color="auto"/>
              <w:bottom w:val="single" w:sz="4" w:space="0" w:color="auto"/>
            </w:tcBorders>
            <w:vAlign w:val="bottom"/>
          </w:tcPr>
          <w:p w:rsidR="001541B0" w:rsidRPr="00DC4006" w:rsidRDefault="001541B0" w:rsidP="002808C1">
            <w:pPr>
              <w:spacing w:line="276" w:lineRule="auto"/>
              <w:jc w:val="both"/>
              <w:rPr>
                <w:rFonts w:ascii="Times New Roman" w:eastAsia="Times New Roman" w:hAnsi="Times New Roman" w:cs="Times New Roman"/>
                <w:b/>
                <w:bCs/>
                <w:sz w:val="24"/>
                <w:szCs w:val="24"/>
                <w:lang w:eastAsia="ru-RU"/>
              </w:rPr>
            </w:pPr>
            <w:r w:rsidRPr="00DC4006">
              <w:rPr>
                <w:rFonts w:ascii="Times New Roman" w:eastAsia="Times New Roman" w:hAnsi="Times New Roman" w:cs="Times New Roman"/>
                <w:b/>
                <w:bCs/>
                <w:sz w:val="24"/>
                <w:szCs w:val="24"/>
                <w:lang w:eastAsia="ru-RU"/>
              </w:rPr>
              <w:t xml:space="preserve">Содержание </w:t>
            </w:r>
          </w:p>
        </w:tc>
        <w:tc>
          <w:tcPr>
            <w:tcW w:w="1748" w:type="dxa"/>
            <w:vAlign w:val="center"/>
          </w:tcPr>
          <w:p w:rsidR="001541B0" w:rsidRPr="00DC4006" w:rsidRDefault="001541B0" w:rsidP="002808C1">
            <w:pPr>
              <w:spacing w:line="276" w:lineRule="auto"/>
              <w:jc w:val="center"/>
              <w:rPr>
                <w:rFonts w:ascii="Times New Roman" w:eastAsia="Times New Roman" w:hAnsi="Times New Roman" w:cs="Times New Roman"/>
                <w:b/>
                <w:bCs/>
                <w:sz w:val="24"/>
                <w:szCs w:val="24"/>
                <w:lang w:eastAsia="ru-RU"/>
              </w:rPr>
            </w:pPr>
            <w:r w:rsidRPr="00DC4006">
              <w:rPr>
                <w:rFonts w:ascii="Times New Roman" w:eastAsia="Times New Roman" w:hAnsi="Times New Roman" w:cs="Times New Roman"/>
                <w:b/>
                <w:bCs/>
                <w:sz w:val="24"/>
                <w:szCs w:val="24"/>
                <w:lang w:eastAsia="ru-RU"/>
              </w:rPr>
              <w:t>3/2</w:t>
            </w:r>
          </w:p>
        </w:tc>
        <w:tc>
          <w:tcPr>
            <w:tcW w:w="2012" w:type="dxa"/>
            <w:vMerge w:val="restart"/>
          </w:tcPr>
          <w:p w:rsidR="001541B0" w:rsidRPr="00DC4006" w:rsidRDefault="001541B0" w:rsidP="002808C1">
            <w:pPr>
              <w:spacing w:line="276" w:lineRule="auto"/>
              <w:jc w:val="center"/>
              <w:rPr>
                <w:rFonts w:ascii="Times New Roman" w:hAnsi="Times New Roman" w:cs="Times New Roman"/>
                <w:sz w:val="24"/>
                <w:szCs w:val="24"/>
              </w:rPr>
            </w:pPr>
            <w:proofErr w:type="gramStart"/>
            <w:r w:rsidRPr="00DC4006">
              <w:rPr>
                <w:rFonts w:ascii="Times New Roman" w:hAnsi="Times New Roman" w:cs="Times New Roman"/>
                <w:sz w:val="24"/>
                <w:szCs w:val="24"/>
              </w:rPr>
              <w:t>ОК</w:t>
            </w:r>
            <w:proofErr w:type="gramEnd"/>
            <w:r w:rsidRPr="00DC4006">
              <w:rPr>
                <w:rFonts w:ascii="Times New Roman" w:hAnsi="Times New Roman" w:cs="Times New Roman"/>
                <w:sz w:val="24"/>
                <w:szCs w:val="24"/>
              </w:rPr>
              <w:t xml:space="preserve"> 01 - ОК 03, ОК 05, ОК 06, ОК 09</w:t>
            </w:r>
          </w:p>
          <w:p w:rsidR="001541B0" w:rsidRPr="00DC4006" w:rsidRDefault="001541B0" w:rsidP="002808C1">
            <w:pPr>
              <w:spacing w:line="276" w:lineRule="auto"/>
              <w:jc w:val="center"/>
              <w:rPr>
                <w:rFonts w:ascii="Times New Roman" w:eastAsia="Times New Roman" w:hAnsi="Times New Roman" w:cs="Times New Roman"/>
                <w:b/>
                <w:bCs/>
                <w:sz w:val="24"/>
                <w:szCs w:val="24"/>
                <w:highlight w:val="yellow"/>
                <w:lang w:eastAsia="ru-RU"/>
              </w:rPr>
            </w:pPr>
            <w:r w:rsidRPr="00DC4006">
              <w:rPr>
                <w:rFonts w:ascii="Times New Roman" w:hAnsi="Times New Roman" w:cs="Times New Roman"/>
                <w:sz w:val="24"/>
                <w:szCs w:val="24"/>
              </w:rPr>
              <w:t>ПК 2.1, ПК 2.2, ПК 6.1, ПК 6.2</w:t>
            </w:r>
          </w:p>
        </w:tc>
      </w:tr>
      <w:tr w:rsidR="001541B0" w:rsidRPr="00DC4006" w:rsidTr="002808C1">
        <w:trPr>
          <w:trHeight w:val="20"/>
        </w:trPr>
        <w:tc>
          <w:tcPr>
            <w:tcW w:w="2660" w:type="dxa"/>
            <w:vMerge/>
          </w:tcPr>
          <w:p w:rsidR="001541B0" w:rsidRPr="00DC4006" w:rsidRDefault="001541B0" w:rsidP="002808C1">
            <w:pPr>
              <w:spacing w:line="276" w:lineRule="auto"/>
              <w:rPr>
                <w:rFonts w:ascii="Times New Roman" w:eastAsia="Times New Roman" w:hAnsi="Times New Roman" w:cs="Times New Roman"/>
                <w:b/>
                <w:bCs/>
                <w:sz w:val="24"/>
                <w:szCs w:val="24"/>
                <w:lang w:eastAsia="ru-RU"/>
              </w:rPr>
            </w:pPr>
          </w:p>
        </w:tc>
        <w:tc>
          <w:tcPr>
            <w:tcW w:w="8601" w:type="dxa"/>
            <w:tcBorders>
              <w:top w:val="single" w:sz="4" w:space="0" w:color="auto"/>
              <w:left w:val="single" w:sz="4" w:space="0" w:color="auto"/>
              <w:bottom w:val="single" w:sz="4" w:space="0" w:color="auto"/>
            </w:tcBorders>
            <w:vAlign w:val="bottom"/>
          </w:tcPr>
          <w:p w:rsidR="001541B0" w:rsidRPr="00DC4006" w:rsidRDefault="001541B0" w:rsidP="002808C1">
            <w:pPr>
              <w:spacing w:line="276" w:lineRule="auto"/>
              <w:jc w:val="both"/>
              <w:rPr>
                <w:rFonts w:ascii="Times New Roman" w:eastAsia="Times New Roman" w:hAnsi="Times New Roman" w:cs="Times New Roman"/>
                <w:bCs/>
                <w:sz w:val="24"/>
                <w:szCs w:val="24"/>
                <w:lang w:eastAsia="ru-RU"/>
              </w:rPr>
            </w:pPr>
            <w:r w:rsidRPr="00DC4006">
              <w:rPr>
                <w:rFonts w:ascii="Times New Roman" w:eastAsia="Times New Roman" w:hAnsi="Times New Roman" w:cs="Times New Roman"/>
                <w:bCs/>
                <w:sz w:val="24"/>
                <w:szCs w:val="24"/>
                <w:lang w:eastAsia="ru-RU"/>
              </w:rPr>
              <w:t xml:space="preserve">Содержание статистической сводки, ее задачи и виды. </w:t>
            </w:r>
          </w:p>
          <w:p w:rsidR="001541B0" w:rsidRPr="00DC4006" w:rsidRDefault="001541B0" w:rsidP="002808C1">
            <w:pPr>
              <w:spacing w:line="276" w:lineRule="auto"/>
              <w:jc w:val="both"/>
              <w:rPr>
                <w:rFonts w:ascii="Times New Roman" w:eastAsia="Times New Roman" w:hAnsi="Times New Roman" w:cs="Times New Roman"/>
                <w:bCs/>
                <w:sz w:val="24"/>
                <w:szCs w:val="24"/>
                <w:lang w:eastAsia="ru-RU"/>
              </w:rPr>
            </w:pPr>
            <w:r w:rsidRPr="00DC4006">
              <w:rPr>
                <w:rFonts w:ascii="Times New Roman" w:eastAsia="Times New Roman" w:hAnsi="Times New Roman" w:cs="Times New Roman"/>
                <w:bCs/>
                <w:sz w:val="24"/>
                <w:szCs w:val="24"/>
                <w:lang w:eastAsia="ru-RU"/>
              </w:rPr>
              <w:t xml:space="preserve">Значение группировок и их виды. </w:t>
            </w:r>
          </w:p>
          <w:p w:rsidR="001541B0" w:rsidRPr="00DC4006" w:rsidRDefault="001541B0" w:rsidP="002808C1">
            <w:pPr>
              <w:spacing w:line="276" w:lineRule="auto"/>
              <w:jc w:val="both"/>
              <w:rPr>
                <w:rFonts w:ascii="Times New Roman" w:eastAsia="Times New Roman" w:hAnsi="Times New Roman" w:cs="Times New Roman"/>
                <w:bCs/>
                <w:sz w:val="24"/>
                <w:szCs w:val="24"/>
                <w:lang w:eastAsia="ru-RU"/>
              </w:rPr>
            </w:pPr>
            <w:r w:rsidRPr="00DC4006">
              <w:rPr>
                <w:rFonts w:ascii="Times New Roman" w:eastAsia="Times New Roman" w:hAnsi="Times New Roman" w:cs="Times New Roman"/>
                <w:bCs/>
                <w:sz w:val="24"/>
                <w:szCs w:val="24"/>
                <w:lang w:eastAsia="ru-RU"/>
              </w:rPr>
              <w:t xml:space="preserve">Алгоритм и правила построения группировки данных </w:t>
            </w:r>
          </w:p>
          <w:p w:rsidR="001541B0" w:rsidRPr="00DC4006" w:rsidRDefault="001541B0" w:rsidP="002808C1">
            <w:pPr>
              <w:spacing w:line="276" w:lineRule="auto"/>
              <w:jc w:val="both"/>
              <w:rPr>
                <w:rFonts w:ascii="Times New Roman" w:eastAsia="Times New Roman" w:hAnsi="Times New Roman" w:cs="Times New Roman"/>
                <w:sz w:val="24"/>
                <w:szCs w:val="24"/>
                <w:lang w:eastAsia="ru-RU"/>
              </w:rPr>
            </w:pPr>
            <w:r w:rsidRPr="00DC4006">
              <w:rPr>
                <w:rFonts w:ascii="Times New Roman" w:eastAsia="Times New Roman" w:hAnsi="Times New Roman" w:cs="Times New Roman"/>
                <w:bCs/>
                <w:sz w:val="24"/>
                <w:szCs w:val="24"/>
                <w:lang w:eastAsia="ru-RU"/>
              </w:rPr>
              <w:t>Способы представления статистических данных: статистические таблицы и графики</w:t>
            </w:r>
          </w:p>
        </w:tc>
        <w:tc>
          <w:tcPr>
            <w:tcW w:w="1748" w:type="dxa"/>
            <w:vAlign w:val="center"/>
          </w:tcPr>
          <w:p w:rsidR="001541B0" w:rsidRPr="00DC4006" w:rsidRDefault="001541B0" w:rsidP="002808C1">
            <w:pPr>
              <w:spacing w:line="276" w:lineRule="auto"/>
              <w:jc w:val="center"/>
              <w:rPr>
                <w:rFonts w:ascii="Times New Roman" w:eastAsia="Times New Roman" w:hAnsi="Times New Roman" w:cs="Times New Roman"/>
                <w:sz w:val="24"/>
                <w:szCs w:val="24"/>
                <w:lang w:eastAsia="ru-RU"/>
              </w:rPr>
            </w:pPr>
            <w:r w:rsidRPr="00DC4006">
              <w:rPr>
                <w:rFonts w:ascii="Times New Roman" w:eastAsia="Times New Roman" w:hAnsi="Times New Roman" w:cs="Times New Roman"/>
                <w:sz w:val="24"/>
                <w:szCs w:val="24"/>
                <w:lang w:eastAsia="ru-RU"/>
              </w:rPr>
              <w:t>1/1</w:t>
            </w:r>
          </w:p>
        </w:tc>
        <w:tc>
          <w:tcPr>
            <w:tcW w:w="2012" w:type="dxa"/>
            <w:vMerge/>
          </w:tcPr>
          <w:p w:rsidR="001541B0" w:rsidRPr="00DC4006" w:rsidRDefault="001541B0" w:rsidP="002808C1">
            <w:pPr>
              <w:spacing w:line="276" w:lineRule="auto"/>
              <w:jc w:val="center"/>
              <w:rPr>
                <w:rFonts w:ascii="Times New Roman" w:eastAsia="Times New Roman" w:hAnsi="Times New Roman" w:cs="Times New Roman"/>
                <w:sz w:val="24"/>
                <w:szCs w:val="24"/>
                <w:lang w:eastAsia="ru-RU"/>
              </w:rPr>
            </w:pPr>
          </w:p>
        </w:tc>
      </w:tr>
      <w:tr w:rsidR="001541B0" w:rsidRPr="00DC4006" w:rsidTr="002808C1">
        <w:trPr>
          <w:trHeight w:val="20"/>
        </w:trPr>
        <w:tc>
          <w:tcPr>
            <w:tcW w:w="2660" w:type="dxa"/>
            <w:vMerge/>
          </w:tcPr>
          <w:p w:rsidR="001541B0" w:rsidRPr="00DC4006" w:rsidRDefault="001541B0" w:rsidP="002808C1">
            <w:pPr>
              <w:spacing w:line="276" w:lineRule="auto"/>
              <w:rPr>
                <w:rFonts w:ascii="Times New Roman" w:eastAsia="Times New Roman" w:hAnsi="Times New Roman" w:cs="Times New Roman"/>
                <w:b/>
                <w:bCs/>
                <w:sz w:val="24"/>
                <w:szCs w:val="24"/>
                <w:lang w:eastAsia="ru-RU"/>
              </w:rPr>
            </w:pPr>
          </w:p>
        </w:tc>
        <w:tc>
          <w:tcPr>
            <w:tcW w:w="8601" w:type="dxa"/>
            <w:tcBorders>
              <w:top w:val="single" w:sz="4" w:space="0" w:color="auto"/>
              <w:left w:val="single" w:sz="4" w:space="0" w:color="auto"/>
              <w:bottom w:val="single" w:sz="4" w:space="0" w:color="auto"/>
            </w:tcBorders>
            <w:vAlign w:val="bottom"/>
          </w:tcPr>
          <w:p w:rsidR="001541B0" w:rsidRPr="00DC4006" w:rsidRDefault="001541B0" w:rsidP="002808C1">
            <w:pPr>
              <w:spacing w:line="276" w:lineRule="auto"/>
              <w:jc w:val="both"/>
              <w:rPr>
                <w:rFonts w:ascii="Times New Roman" w:eastAsia="Times New Roman" w:hAnsi="Times New Roman" w:cs="Times New Roman"/>
                <w:bCs/>
                <w:sz w:val="24"/>
                <w:szCs w:val="24"/>
                <w:lang w:eastAsia="ru-RU"/>
              </w:rPr>
            </w:pPr>
            <w:r w:rsidRPr="00DC4006">
              <w:rPr>
                <w:rFonts w:ascii="Times New Roman" w:hAnsi="Times New Roman" w:cs="Times New Roman"/>
                <w:b/>
                <w:bCs/>
                <w:sz w:val="24"/>
                <w:szCs w:val="24"/>
              </w:rPr>
              <w:t>В том числе практических и лабораторных занятий</w:t>
            </w:r>
          </w:p>
        </w:tc>
        <w:tc>
          <w:tcPr>
            <w:tcW w:w="1748" w:type="dxa"/>
            <w:vAlign w:val="center"/>
          </w:tcPr>
          <w:p w:rsidR="001541B0" w:rsidRPr="00DC4006" w:rsidRDefault="001541B0" w:rsidP="002808C1">
            <w:pPr>
              <w:spacing w:line="276" w:lineRule="auto"/>
              <w:jc w:val="center"/>
              <w:rPr>
                <w:rFonts w:ascii="Times New Roman" w:eastAsia="Times New Roman" w:hAnsi="Times New Roman" w:cs="Times New Roman"/>
                <w:b/>
                <w:sz w:val="24"/>
                <w:szCs w:val="24"/>
                <w:lang w:eastAsia="ru-RU"/>
              </w:rPr>
            </w:pPr>
            <w:r w:rsidRPr="00DC4006">
              <w:rPr>
                <w:rFonts w:ascii="Times New Roman" w:eastAsia="Times New Roman" w:hAnsi="Times New Roman" w:cs="Times New Roman"/>
                <w:b/>
                <w:sz w:val="24"/>
                <w:szCs w:val="24"/>
                <w:lang w:eastAsia="ru-RU"/>
              </w:rPr>
              <w:t>2/2</w:t>
            </w:r>
          </w:p>
        </w:tc>
        <w:tc>
          <w:tcPr>
            <w:tcW w:w="2012" w:type="dxa"/>
            <w:vMerge/>
          </w:tcPr>
          <w:p w:rsidR="001541B0" w:rsidRPr="00DC4006" w:rsidRDefault="001541B0" w:rsidP="002808C1">
            <w:pPr>
              <w:spacing w:line="276" w:lineRule="auto"/>
              <w:jc w:val="center"/>
              <w:rPr>
                <w:rFonts w:ascii="Times New Roman" w:eastAsia="Times New Roman" w:hAnsi="Times New Roman" w:cs="Times New Roman"/>
                <w:sz w:val="24"/>
                <w:szCs w:val="24"/>
                <w:lang w:eastAsia="ru-RU"/>
              </w:rPr>
            </w:pPr>
          </w:p>
        </w:tc>
      </w:tr>
      <w:tr w:rsidR="001541B0" w:rsidRPr="00DC4006" w:rsidTr="002808C1">
        <w:trPr>
          <w:trHeight w:val="20"/>
        </w:trPr>
        <w:tc>
          <w:tcPr>
            <w:tcW w:w="2660" w:type="dxa"/>
            <w:vMerge/>
          </w:tcPr>
          <w:p w:rsidR="001541B0" w:rsidRPr="00DC4006" w:rsidRDefault="001541B0" w:rsidP="002808C1">
            <w:pPr>
              <w:spacing w:line="276" w:lineRule="auto"/>
              <w:rPr>
                <w:rFonts w:ascii="Times New Roman" w:eastAsia="Times New Roman" w:hAnsi="Times New Roman" w:cs="Times New Roman"/>
                <w:b/>
                <w:bCs/>
                <w:sz w:val="24"/>
                <w:szCs w:val="24"/>
                <w:lang w:eastAsia="ru-RU"/>
              </w:rPr>
            </w:pPr>
          </w:p>
        </w:tc>
        <w:tc>
          <w:tcPr>
            <w:tcW w:w="8601" w:type="dxa"/>
            <w:tcBorders>
              <w:top w:val="single" w:sz="4" w:space="0" w:color="auto"/>
              <w:left w:val="single" w:sz="4" w:space="0" w:color="auto"/>
              <w:bottom w:val="single" w:sz="4" w:space="0" w:color="auto"/>
            </w:tcBorders>
            <w:vAlign w:val="bottom"/>
          </w:tcPr>
          <w:p w:rsidR="001541B0" w:rsidRPr="00DC4006" w:rsidRDefault="001541B0" w:rsidP="002808C1">
            <w:pPr>
              <w:spacing w:line="276" w:lineRule="auto"/>
              <w:jc w:val="both"/>
              <w:rPr>
                <w:rFonts w:ascii="Times New Roman" w:eastAsia="Times New Roman" w:hAnsi="Times New Roman" w:cs="Times New Roman"/>
                <w:bCs/>
                <w:sz w:val="24"/>
                <w:szCs w:val="24"/>
                <w:lang w:eastAsia="ru-RU"/>
              </w:rPr>
            </w:pPr>
            <w:r w:rsidRPr="00DC4006">
              <w:rPr>
                <w:rFonts w:ascii="Times New Roman" w:eastAsia="Times New Roman" w:hAnsi="Times New Roman" w:cs="Times New Roman"/>
                <w:bCs/>
                <w:sz w:val="24"/>
                <w:szCs w:val="24"/>
                <w:lang w:eastAsia="ru-RU"/>
              </w:rPr>
              <w:t xml:space="preserve">2. </w:t>
            </w:r>
            <w:r w:rsidRPr="00DC4006">
              <w:rPr>
                <w:rFonts w:ascii="Times New Roman" w:hAnsi="Times New Roman" w:cs="Times New Roman"/>
                <w:bCs/>
                <w:sz w:val="24"/>
                <w:szCs w:val="24"/>
              </w:rPr>
              <w:t>Проведение сводки и группировки статистических данных экономических явлений в секторах экономики региона</w:t>
            </w:r>
          </w:p>
        </w:tc>
        <w:tc>
          <w:tcPr>
            <w:tcW w:w="1748" w:type="dxa"/>
            <w:vAlign w:val="center"/>
          </w:tcPr>
          <w:p w:rsidR="001541B0" w:rsidRPr="00DC4006" w:rsidRDefault="001541B0" w:rsidP="002808C1">
            <w:pPr>
              <w:spacing w:line="276" w:lineRule="auto"/>
              <w:jc w:val="center"/>
              <w:rPr>
                <w:rFonts w:ascii="Times New Roman" w:eastAsia="Times New Roman" w:hAnsi="Times New Roman" w:cs="Times New Roman"/>
                <w:sz w:val="24"/>
                <w:szCs w:val="24"/>
                <w:lang w:eastAsia="ru-RU"/>
              </w:rPr>
            </w:pPr>
            <w:r w:rsidRPr="00DC4006">
              <w:rPr>
                <w:rFonts w:ascii="Times New Roman" w:eastAsia="Times New Roman" w:hAnsi="Times New Roman" w:cs="Times New Roman"/>
                <w:sz w:val="24"/>
                <w:szCs w:val="24"/>
                <w:lang w:eastAsia="ru-RU"/>
              </w:rPr>
              <w:t>2/2</w:t>
            </w:r>
          </w:p>
        </w:tc>
        <w:tc>
          <w:tcPr>
            <w:tcW w:w="2012" w:type="dxa"/>
            <w:vMerge/>
          </w:tcPr>
          <w:p w:rsidR="001541B0" w:rsidRPr="00DC4006" w:rsidRDefault="001541B0" w:rsidP="002808C1">
            <w:pPr>
              <w:spacing w:line="276" w:lineRule="auto"/>
              <w:jc w:val="center"/>
              <w:rPr>
                <w:rFonts w:ascii="Times New Roman" w:eastAsia="Times New Roman" w:hAnsi="Times New Roman" w:cs="Times New Roman"/>
                <w:sz w:val="24"/>
                <w:szCs w:val="24"/>
                <w:lang w:eastAsia="ru-RU"/>
              </w:rPr>
            </w:pPr>
          </w:p>
        </w:tc>
      </w:tr>
      <w:tr w:rsidR="001541B0" w:rsidRPr="00DC4006" w:rsidTr="002808C1">
        <w:trPr>
          <w:trHeight w:val="20"/>
        </w:trPr>
        <w:tc>
          <w:tcPr>
            <w:tcW w:w="15021" w:type="dxa"/>
            <w:gridSpan w:val="4"/>
          </w:tcPr>
          <w:p w:rsidR="001541B0" w:rsidRPr="00DC4006" w:rsidRDefault="001541B0" w:rsidP="00280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hAnsi="Times New Roman" w:cs="Times New Roman"/>
                <w:bCs/>
                <w:sz w:val="24"/>
                <w:szCs w:val="24"/>
              </w:rPr>
            </w:pPr>
            <w:r w:rsidRPr="00DC4006">
              <w:rPr>
                <w:rFonts w:ascii="Times New Roman" w:eastAsia="Times New Roman" w:hAnsi="Times New Roman" w:cs="Times New Roman"/>
                <w:b/>
                <w:bCs/>
                <w:sz w:val="24"/>
                <w:szCs w:val="24"/>
                <w:lang w:eastAsia="ru-RU"/>
              </w:rPr>
              <w:t>Раздел 2 Статистическая совокупность и ее характеристика</w:t>
            </w:r>
          </w:p>
        </w:tc>
      </w:tr>
      <w:bookmarkEnd w:id="53"/>
      <w:tr w:rsidR="001541B0" w:rsidRPr="00DC4006" w:rsidTr="002808C1">
        <w:trPr>
          <w:trHeight w:val="20"/>
        </w:trPr>
        <w:tc>
          <w:tcPr>
            <w:tcW w:w="2660" w:type="dxa"/>
            <w:vMerge w:val="restart"/>
          </w:tcPr>
          <w:p w:rsidR="001541B0" w:rsidRPr="00DC4006" w:rsidRDefault="001541B0" w:rsidP="002808C1">
            <w:pPr>
              <w:spacing w:line="276" w:lineRule="auto"/>
              <w:rPr>
                <w:rFonts w:ascii="Times New Roman" w:eastAsia="Times New Roman" w:hAnsi="Times New Roman" w:cs="Times New Roman"/>
                <w:b/>
                <w:bCs/>
                <w:sz w:val="24"/>
                <w:szCs w:val="24"/>
                <w:lang w:eastAsia="ru-RU"/>
              </w:rPr>
            </w:pPr>
            <w:r w:rsidRPr="00DC4006">
              <w:rPr>
                <w:rFonts w:ascii="Times New Roman" w:eastAsia="Times New Roman" w:hAnsi="Times New Roman" w:cs="Times New Roman"/>
                <w:b/>
                <w:bCs/>
                <w:sz w:val="24"/>
                <w:szCs w:val="24"/>
                <w:lang w:eastAsia="ru-RU"/>
              </w:rPr>
              <w:t xml:space="preserve">Тема 2.1. </w:t>
            </w:r>
          </w:p>
          <w:p w:rsidR="001541B0" w:rsidRPr="00DC4006" w:rsidRDefault="001541B0" w:rsidP="002808C1">
            <w:pPr>
              <w:spacing w:line="276" w:lineRule="auto"/>
              <w:jc w:val="both"/>
              <w:rPr>
                <w:rFonts w:ascii="Times New Roman" w:eastAsia="Times New Roman" w:hAnsi="Times New Roman" w:cs="Times New Roman"/>
                <w:b/>
                <w:bCs/>
                <w:sz w:val="24"/>
                <w:szCs w:val="24"/>
                <w:lang w:eastAsia="ru-RU"/>
              </w:rPr>
            </w:pPr>
            <w:r w:rsidRPr="00DC4006">
              <w:rPr>
                <w:rFonts w:ascii="Times New Roman" w:eastAsia="Times New Roman" w:hAnsi="Times New Roman" w:cs="Times New Roman"/>
                <w:b/>
                <w:bCs/>
                <w:sz w:val="24"/>
                <w:szCs w:val="24"/>
                <w:lang w:eastAsia="ru-RU"/>
              </w:rPr>
              <w:t>Абсолютные, относительные и средние величины</w:t>
            </w:r>
          </w:p>
        </w:tc>
        <w:tc>
          <w:tcPr>
            <w:tcW w:w="8601" w:type="dxa"/>
            <w:tcBorders>
              <w:top w:val="single" w:sz="4" w:space="0" w:color="auto"/>
              <w:left w:val="single" w:sz="4" w:space="0" w:color="auto"/>
              <w:bottom w:val="single" w:sz="4" w:space="0" w:color="auto"/>
            </w:tcBorders>
            <w:vAlign w:val="bottom"/>
          </w:tcPr>
          <w:p w:rsidR="001541B0" w:rsidRPr="00DC4006" w:rsidRDefault="001541B0" w:rsidP="002808C1">
            <w:pPr>
              <w:spacing w:line="276" w:lineRule="auto"/>
              <w:jc w:val="both"/>
              <w:rPr>
                <w:rFonts w:ascii="Times New Roman" w:hAnsi="Times New Roman" w:cs="Times New Roman"/>
                <w:b/>
                <w:bCs/>
                <w:sz w:val="24"/>
                <w:szCs w:val="24"/>
              </w:rPr>
            </w:pPr>
            <w:r w:rsidRPr="00DC4006">
              <w:rPr>
                <w:rFonts w:ascii="Times New Roman" w:hAnsi="Times New Roman" w:cs="Times New Roman"/>
                <w:b/>
                <w:bCs/>
                <w:sz w:val="24"/>
                <w:szCs w:val="24"/>
              </w:rPr>
              <w:t>Содержание</w:t>
            </w:r>
          </w:p>
        </w:tc>
        <w:tc>
          <w:tcPr>
            <w:tcW w:w="1748" w:type="dxa"/>
            <w:vAlign w:val="center"/>
          </w:tcPr>
          <w:p w:rsidR="001541B0" w:rsidRPr="00DC4006" w:rsidRDefault="001541B0" w:rsidP="002808C1">
            <w:pPr>
              <w:spacing w:line="276" w:lineRule="auto"/>
              <w:jc w:val="center"/>
              <w:rPr>
                <w:rFonts w:ascii="Times New Roman" w:eastAsia="Times New Roman" w:hAnsi="Times New Roman" w:cs="Times New Roman"/>
                <w:b/>
                <w:bCs/>
                <w:sz w:val="24"/>
                <w:szCs w:val="24"/>
                <w:lang w:eastAsia="ru-RU"/>
              </w:rPr>
            </w:pPr>
            <w:r w:rsidRPr="00DC4006">
              <w:rPr>
                <w:rFonts w:ascii="Times New Roman" w:eastAsia="Times New Roman" w:hAnsi="Times New Roman" w:cs="Times New Roman"/>
                <w:b/>
                <w:bCs/>
                <w:sz w:val="24"/>
                <w:szCs w:val="24"/>
                <w:lang w:eastAsia="ru-RU"/>
              </w:rPr>
              <w:t>6/5</w:t>
            </w:r>
          </w:p>
        </w:tc>
        <w:tc>
          <w:tcPr>
            <w:tcW w:w="2012" w:type="dxa"/>
            <w:vMerge w:val="restart"/>
          </w:tcPr>
          <w:p w:rsidR="001541B0" w:rsidRPr="00DC4006" w:rsidRDefault="001541B0" w:rsidP="002808C1">
            <w:pPr>
              <w:spacing w:line="276" w:lineRule="auto"/>
              <w:jc w:val="center"/>
              <w:rPr>
                <w:rFonts w:ascii="Times New Roman" w:hAnsi="Times New Roman" w:cs="Times New Roman"/>
                <w:sz w:val="24"/>
                <w:szCs w:val="24"/>
              </w:rPr>
            </w:pPr>
            <w:proofErr w:type="gramStart"/>
            <w:r w:rsidRPr="00DC4006">
              <w:rPr>
                <w:rFonts w:ascii="Times New Roman" w:hAnsi="Times New Roman" w:cs="Times New Roman"/>
                <w:sz w:val="24"/>
                <w:szCs w:val="24"/>
              </w:rPr>
              <w:t>ОК</w:t>
            </w:r>
            <w:proofErr w:type="gramEnd"/>
            <w:r w:rsidRPr="00DC4006">
              <w:rPr>
                <w:rFonts w:ascii="Times New Roman" w:hAnsi="Times New Roman" w:cs="Times New Roman"/>
                <w:sz w:val="24"/>
                <w:szCs w:val="24"/>
              </w:rPr>
              <w:t xml:space="preserve"> 01 - ОК 03, ОК 05, ОК 06, ОК 09</w:t>
            </w:r>
          </w:p>
          <w:p w:rsidR="001541B0" w:rsidRPr="00DC4006" w:rsidRDefault="001541B0" w:rsidP="00280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Times New Roman" w:hAnsi="Times New Roman" w:cs="Times New Roman"/>
                <w:bCs/>
                <w:sz w:val="24"/>
                <w:szCs w:val="24"/>
              </w:rPr>
            </w:pPr>
            <w:r w:rsidRPr="00DC4006">
              <w:rPr>
                <w:rFonts w:ascii="Times New Roman" w:hAnsi="Times New Roman" w:cs="Times New Roman"/>
                <w:sz w:val="24"/>
                <w:szCs w:val="24"/>
              </w:rPr>
              <w:t>ПК 2.1, ПК 2.2, ПК 6.1 - ПК 6.3</w:t>
            </w:r>
          </w:p>
        </w:tc>
      </w:tr>
      <w:tr w:rsidR="001541B0" w:rsidRPr="00DC4006" w:rsidTr="002808C1">
        <w:trPr>
          <w:trHeight w:val="20"/>
        </w:trPr>
        <w:tc>
          <w:tcPr>
            <w:tcW w:w="2660" w:type="dxa"/>
            <w:vMerge/>
          </w:tcPr>
          <w:p w:rsidR="001541B0" w:rsidRPr="00DC4006" w:rsidRDefault="001541B0" w:rsidP="002808C1">
            <w:pPr>
              <w:spacing w:line="276" w:lineRule="auto"/>
              <w:rPr>
                <w:rFonts w:ascii="Times New Roman" w:eastAsia="Times New Roman" w:hAnsi="Times New Roman" w:cs="Times New Roman"/>
                <w:b/>
                <w:bCs/>
                <w:sz w:val="24"/>
                <w:szCs w:val="24"/>
                <w:lang w:eastAsia="ru-RU"/>
              </w:rPr>
            </w:pPr>
          </w:p>
        </w:tc>
        <w:tc>
          <w:tcPr>
            <w:tcW w:w="8601" w:type="dxa"/>
            <w:tcBorders>
              <w:top w:val="single" w:sz="4" w:space="0" w:color="auto"/>
              <w:left w:val="single" w:sz="4" w:space="0" w:color="auto"/>
              <w:bottom w:val="single" w:sz="4" w:space="0" w:color="auto"/>
            </w:tcBorders>
            <w:vAlign w:val="bottom"/>
          </w:tcPr>
          <w:p w:rsidR="001541B0" w:rsidRPr="00DC4006" w:rsidRDefault="001541B0" w:rsidP="002808C1">
            <w:pPr>
              <w:spacing w:line="276" w:lineRule="auto"/>
              <w:jc w:val="both"/>
              <w:rPr>
                <w:rFonts w:ascii="Times New Roman" w:eastAsia="Times New Roman" w:hAnsi="Times New Roman" w:cs="Times New Roman"/>
                <w:sz w:val="24"/>
                <w:szCs w:val="24"/>
                <w:lang w:eastAsia="ru-RU"/>
              </w:rPr>
            </w:pPr>
            <w:r w:rsidRPr="00DC4006">
              <w:rPr>
                <w:rFonts w:ascii="Times New Roman" w:eastAsia="Times New Roman" w:hAnsi="Times New Roman" w:cs="Times New Roman"/>
                <w:sz w:val="24"/>
                <w:szCs w:val="24"/>
                <w:lang w:eastAsia="ru-RU"/>
              </w:rPr>
              <w:t xml:space="preserve">Понятие абсолютных величин, их виды и способы выражения. </w:t>
            </w:r>
          </w:p>
          <w:p w:rsidR="001541B0" w:rsidRPr="00DC4006" w:rsidRDefault="001541B0" w:rsidP="002808C1">
            <w:pPr>
              <w:spacing w:line="276" w:lineRule="auto"/>
              <w:jc w:val="both"/>
              <w:rPr>
                <w:rFonts w:ascii="Times New Roman" w:hAnsi="Times New Roman" w:cs="Times New Roman"/>
                <w:sz w:val="24"/>
                <w:szCs w:val="24"/>
              </w:rPr>
            </w:pPr>
            <w:r w:rsidRPr="00DC4006">
              <w:rPr>
                <w:rFonts w:ascii="Times New Roman" w:eastAsia="Times New Roman" w:hAnsi="Times New Roman" w:cs="Times New Roman"/>
                <w:sz w:val="24"/>
                <w:szCs w:val="24"/>
                <w:lang w:eastAsia="ru-RU"/>
              </w:rPr>
              <w:t>Понятие относительных величин в статистике, их виды, способы исчисления. Понятие средних величин, их формы и виды, способы исчисления</w:t>
            </w:r>
          </w:p>
        </w:tc>
        <w:tc>
          <w:tcPr>
            <w:tcW w:w="1748" w:type="dxa"/>
            <w:vAlign w:val="center"/>
          </w:tcPr>
          <w:p w:rsidR="001541B0" w:rsidRPr="00DC4006" w:rsidRDefault="001541B0" w:rsidP="002808C1">
            <w:pPr>
              <w:spacing w:line="276" w:lineRule="auto"/>
              <w:jc w:val="center"/>
              <w:rPr>
                <w:rFonts w:ascii="Times New Roman" w:eastAsia="Times New Roman" w:hAnsi="Times New Roman" w:cs="Times New Roman"/>
                <w:sz w:val="24"/>
                <w:szCs w:val="24"/>
                <w:lang w:eastAsia="ru-RU"/>
              </w:rPr>
            </w:pPr>
            <w:r w:rsidRPr="00DC4006">
              <w:rPr>
                <w:rFonts w:ascii="Times New Roman" w:eastAsia="Times New Roman" w:hAnsi="Times New Roman" w:cs="Times New Roman"/>
                <w:sz w:val="24"/>
                <w:szCs w:val="24"/>
                <w:lang w:eastAsia="ru-RU"/>
              </w:rPr>
              <w:t>2/1</w:t>
            </w:r>
          </w:p>
        </w:tc>
        <w:tc>
          <w:tcPr>
            <w:tcW w:w="2012" w:type="dxa"/>
            <w:vMerge/>
          </w:tcPr>
          <w:p w:rsidR="001541B0" w:rsidRPr="00DC4006" w:rsidRDefault="001541B0" w:rsidP="002808C1">
            <w:pPr>
              <w:spacing w:line="276" w:lineRule="auto"/>
              <w:jc w:val="center"/>
              <w:rPr>
                <w:rFonts w:ascii="Times New Roman" w:eastAsia="Times New Roman" w:hAnsi="Times New Roman" w:cs="Times New Roman"/>
                <w:sz w:val="24"/>
                <w:szCs w:val="24"/>
                <w:lang w:eastAsia="ru-RU"/>
              </w:rPr>
            </w:pPr>
          </w:p>
        </w:tc>
      </w:tr>
      <w:tr w:rsidR="001541B0" w:rsidRPr="00DC4006" w:rsidTr="002808C1">
        <w:trPr>
          <w:trHeight w:val="20"/>
        </w:trPr>
        <w:tc>
          <w:tcPr>
            <w:tcW w:w="2660" w:type="dxa"/>
            <w:vMerge/>
          </w:tcPr>
          <w:p w:rsidR="001541B0" w:rsidRPr="00DC4006" w:rsidRDefault="001541B0" w:rsidP="002808C1">
            <w:pPr>
              <w:spacing w:line="276" w:lineRule="auto"/>
              <w:rPr>
                <w:rFonts w:ascii="Times New Roman" w:eastAsia="Times New Roman" w:hAnsi="Times New Roman" w:cs="Times New Roman"/>
                <w:b/>
                <w:bCs/>
                <w:sz w:val="24"/>
                <w:szCs w:val="24"/>
                <w:lang w:eastAsia="ru-RU"/>
              </w:rPr>
            </w:pPr>
          </w:p>
        </w:tc>
        <w:tc>
          <w:tcPr>
            <w:tcW w:w="8601" w:type="dxa"/>
            <w:tcBorders>
              <w:top w:val="single" w:sz="4" w:space="0" w:color="auto"/>
              <w:left w:val="single" w:sz="4" w:space="0" w:color="auto"/>
              <w:bottom w:val="single" w:sz="4" w:space="0" w:color="auto"/>
            </w:tcBorders>
            <w:vAlign w:val="bottom"/>
          </w:tcPr>
          <w:p w:rsidR="001541B0" w:rsidRPr="00DC4006" w:rsidRDefault="001541B0" w:rsidP="002808C1">
            <w:pPr>
              <w:spacing w:line="276" w:lineRule="auto"/>
              <w:jc w:val="both"/>
              <w:rPr>
                <w:rFonts w:ascii="Times New Roman" w:hAnsi="Times New Roman" w:cs="Times New Roman"/>
                <w:sz w:val="24"/>
                <w:szCs w:val="24"/>
              </w:rPr>
            </w:pPr>
            <w:r w:rsidRPr="00DC4006">
              <w:rPr>
                <w:rFonts w:ascii="Times New Roman" w:hAnsi="Times New Roman" w:cs="Times New Roman"/>
                <w:b/>
                <w:bCs/>
                <w:sz w:val="24"/>
                <w:szCs w:val="24"/>
              </w:rPr>
              <w:t>В том числе практических и лабораторных занятий</w:t>
            </w:r>
          </w:p>
        </w:tc>
        <w:tc>
          <w:tcPr>
            <w:tcW w:w="1748" w:type="dxa"/>
            <w:vAlign w:val="center"/>
          </w:tcPr>
          <w:p w:rsidR="001541B0" w:rsidRPr="00DC4006" w:rsidRDefault="001541B0" w:rsidP="002808C1">
            <w:pPr>
              <w:spacing w:line="276" w:lineRule="auto"/>
              <w:jc w:val="center"/>
              <w:rPr>
                <w:rFonts w:ascii="Times New Roman" w:eastAsia="Times New Roman" w:hAnsi="Times New Roman" w:cs="Times New Roman"/>
                <w:b/>
                <w:bCs/>
                <w:sz w:val="24"/>
                <w:szCs w:val="24"/>
                <w:lang w:eastAsia="ru-RU"/>
              </w:rPr>
            </w:pPr>
            <w:r w:rsidRPr="00DC4006">
              <w:rPr>
                <w:rFonts w:ascii="Times New Roman" w:eastAsia="Times New Roman" w:hAnsi="Times New Roman" w:cs="Times New Roman"/>
                <w:b/>
                <w:bCs/>
                <w:sz w:val="24"/>
                <w:szCs w:val="24"/>
                <w:lang w:eastAsia="ru-RU"/>
              </w:rPr>
              <w:t>4/4</w:t>
            </w:r>
          </w:p>
        </w:tc>
        <w:tc>
          <w:tcPr>
            <w:tcW w:w="2012" w:type="dxa"/>
            <w:vMerge/>
          </w:tcPr>
          <w:p w:rsidR="001541B0" w:rsidRPr="00DC4006" w:rsidRDefault="001541B0" w:rsidP="002808C1">
            <w:pPr>
              <w:spacing w:line="276" w:lineRule="auto"/>
              <w:jc w:val="center"/>
              <w:rPr>
                <w:rFonts w:ascii="Times New Roman" w:eastAsia="Times New Roman" w:hAnsi="Times New Roman" w:cs="Times New Roman"/>
                <w:sz w:val="24"/>
                <w:szCs w:val="24"/>
                <w:lang w:eastAsia="ru-RU"/>
              </w:rPr>
            </w:pPr>
          </w:p>
        </w:tc>
      </w:tr>
      <w:tr w:rsidR="001541B0" w:rsidRPr="00DC4006" w:rsidTr="002808C1">
        <w:trPr>
          <w:trHeight w:val="20"/>
        </w:trPr>
        <w:tc>
          <w:tcPr>
            <w:tcW w:w="2660" w:type="dxa"/>
            <w:vMerge/>
          </w:tcPr>
          <w:p w:rsidR="001541B0" w:rsidRPr="00DC4006" w:rsidRDefault="001541B0" w:rsidP="002808C1">
            <w:pPr>
              <w:spacing w:line="276" w:lineRule="auto"/>
              <w:rPr>
                <w:rFonts w:ascii="Times New Roman" w:eastAsia="Times New Roman" w:hAnsi="Times New Roman" w:cs="Times New Roman"/>
                <w:b/>
                <w:bCs/>
                <w:sz w:val="24"/>
                <w:szCs w:val="24"/>
                <w:lang w:eastAsia="ru-RU"/>
              </w:rPr>
            </w:pPr>
          </w:p>
        </w:tc>
        <w:tc>
          <w:tcPr>
            <w:tcW w:w="8601" w:type="dxa"/>
            <w:tcBorders>
              <w:top w:val="single" w:sz="4" w:space="0" w:color="auto"/>
              <w:left w:val="single" w:sz="4" w:space="0" w:color="auto"/>
              <w:bottom w:val="single" w:sz="4" w:space="0" w:color="auto"/>
            </w:tcBorders>
          </w:tcPr>
          <w:p w:rsidR="001541B0" w:rsidRPr="00DC4006" w:rsidRDefault="001541B0" w:rsidP="002808C1">
            <w:pPr>
              <w:spacing w:line="276" w:lineRule="auto"/>
              <w:contextualSpacing/>
              <w:jc w:val="both"/>
              <w:rPr>
                <w:rFonts w:ascii="Times New Roman" w:hAnsi="Times New Roman" w:cs="Times New Roman"/>
                <w:bCs/>
                <w:sz w:val="24"/>
                <w:szCs w:val="24"/>
              </w:rPr>
            </w:pPr>
            <w:r w:rsidRPr="00DC4006">
              <w:rPr>
                <w:rFonts w:ascii="Times New Roman" w:hAnsi="Times New Roman" w:cs="Times New Roman"/>
                <w:bCs/>
                <w:sz w:val="24"/>
                <w:szCs w:val="24"/>
              </w:rPr>
              <w:t xml:space="preserve">3. </w:t>
            </w:r>
            <w:r w:rsidRPr="00DC4006">
              <w:rPr>
                <w:rFonts w:ascii="Times New Roman" w:eastAsia="Times New Roman" w:hAnsi="Times New Roman" w:cs="Times New Roman"/>
                <w:sz w:val="24"/>
                <w:szCs w:val="24"/>
                <w:lang w:eastAsia="ru-RU"/>
              </w:rPr>
              <w:t>Решение задач на анализ статистических данных экономических явлений в секторах экономики региона с помощью относительных, средних величин и показателей вариации</w:t>
            </w:r>
          </w:p>
        </w:tc>
        <w:tc>
          <w:tcPr>
            <w:tcW w:w="1748" w:type="dxa"/>
            <w:vAlign w:val="center"/>
          </w:tcPr>
          <w:p w:rsidR="001541B0" w:rsidRPr="00DC4006" w:rsidRDefault="001541B0" w:rsidP="002808C1">
            <w:pPr>
              <w:spacing w:line="276" w:lineRule="auto"/>
              <w:jc w:val="center"/>
              <w:rPr>
                <w:rFonts w:ascii="Times New Roman" w:eastAsia="Times New Roman" w:hAnsi="Times New Roman" w:cs="Times New Roman"/>
                <w:sz w:val="24"/>
                <w:szCs w:val="24"/>
                <w:lang w:eastAsia="ru-RU"/>
              </w:rPr>
            </w:pPr>
            <w:r w:rsidRPr="00DC4006">
              <w:rPr>
                <w:rFonts w:ascii="Times New Roman" w:eastAsia="Times New Roman" w:hAnsi="Times New Roman" w:cs="Times New Roman"/>
                <w:sz w:val="24"/>
                <w:szCs w:val="24"/>
                <w:lang w:eastAsia="ru-RU"/>
              </w:rPr>
              <w:t>4/4</w:t>
            </w:r>
          </w:p>
        </w:tc>
        <w:tc>
          <w:tcPr>
            <w:tcW w:w="2012" w:type="dxa"/>
            <w:vMerge/>
          </w:tcPr>
          <w:p w:rsidR="001541B0" w:rsidRPr="00DC4006" w:rsidRDefault="001541B0" w:rsidP="002808C1">
            <w:pPr>
              <w:spacing w:line="276" w:lineRule="auto"/>
              <w:jc w:val="center"/>
              <w:rPr>
                <w:rFonts w:ascii="Times New Roman" w:eastAsia="Times New Roman" w:hAnsi="Times New Roman" w:cs="Times New Roman"/>
                <w:sz w:val="24"/>
                <w:szCs w:val="24"/>
                <w:lang w:eastAsia="ru-RU"/>
              </w:rPr>
            </w:pPr>
          </w:p>
        </w:tc>
      </w:tr>
      <w:tr w:rsidR="001541B0" w:rsidRPr="00DC4006" w:rsidTr="002808C1">
        <w:trPr>
          <w:trHeight w:val="20"/>
        </w:trPr>
        <w:tc>
          <w:tcPr>
            <w:tcW w:w="2660" w:type="dxa"/>
            <w:vMerge w:val="restart"/>
          </w:tcPr>
          <w:p w:rsidR="001541B0" w:rsidRPr="00DC4006" w:rsidRDefault="001541B0" w:rsidP="002808C1">
            <w:pPr>
              <w:spacing w:line="276" w:lineRule="auto"/>
              <w:rPr>
                <w:rFonts w:ascii="Times New Roman" w:eastAsia="Times New Roman" w:hAnsi="Times New Roman" w:cs="Times New Roman"/>
                <w:b/>
                <w:bCs/>
                <w:sz w:val="24"/>
                <w:szCs w:val="24"/>
                <w:lang w:eastAsia="ru-RU"/>
              </w:rPr>
            </w:pPr>
            <w:r w:rsidRPr="00DC4006">
              <w:rPr>
                <w:rFonts w:ascii="Times New Roman" w:eastAsia="Times New Roman" w:hAnsi="Times New Roman" w:cs="Times New Roman"/>
                <w:b/>
                <w:bCs/>
                <w:sz w:val="24"/>
                <w:szCs w:val="24"/>
                <w:lang w:eastAsia="ru-RU"/>
              </w:rPr>
              <w:t xml:space="preserve">Тема 2.2. </w:t>
            </w:r>
          </w:p>
          <w:p w:rsidR="001541B0" w:rsidRPr="00DC4006" w:rsidRDefault="001541B0" w:rsidP="002808C1">
            <w:pPr>
              <w:spacing w:line="276" w:lineRule="auto"/>
              <w:rPr>
                <w:rFonts w:ascii="Times New Roman" w:eastAsia="Times New Roman" w:hAnsi="Times New Roman" w:cs="Times New Roman"/>
                <w:b/>
                <w:bCs/>
                <w:sz w:val="24"/>
                <w:szCs w:val="24"/>
                <w:lang w:eastAsia="ru-RU"/>
              </w:rPr>
            </w:pPr>
            <w:r w:rsidRPr="00DC4006">
              <w:rPr>
                <w:rFonts w:ascii="Times New Roman" w:eastAsia="Times New Roman" w:hAnsi="Times New Roman" w:cs="Times New Roman"/>
                <w:b/>
                <w:bCs/>
                <w:sz w:val="24"/>
                <w:szCs w:val="24"/>
                <w:lang w:eastAsia="ru-RU"/>
              </w:rPr>
              <w:t>Ряды распределения</w:t>
            </w:r>
          </w:p>
        </w:tc>
        <w:tc>
          <w:tcPr>
            <w:tcW w:w="8601" w:type="dxa"/>
            <w:tcBorders>
              <w:top w:val="single" w:sz="4" w:space="0" w:color="auto"/>
              <w:left w:val="single" w:sz="4" w:space="0" w:color="auto"/>
              <w:bottom w:val="single" w:sz="4" w:space="0" w:color="auto"/>
            </w:tcBorders>
          </w:tcPr>
          <w:p w:rsidR="001541B0" w:rsidRPr="00DC4006" w:rsidRDefault="001541B0" w:rsidP="002808C1">
            <w:pPr>
              <w:spacing w:line="276" w:lineRule="auto"/>
              <w:jc w:val="both"/>
              <w:rPr>
                <w:rFonts w:ascii="Times New Roman" w:hAnsi="Times New Roman" w:cs="Times New Roman"/>
                <w:b/>
                <w:bCs/>
                <w:sz w:val="24"/>
                <w:szCs w:val="24"/>
              </w:rPr>
            </w:pPr>
            <w:r w:rsidRPr="00DC4006">
              <w:rPr>
                <w:rFonts w:ascii="Times New Roman" w:hAnsi="Times New Roman" w:cs="Times New Roman"/>
                <w:b/>
                <w:bCs/>
                <w:sz w:val="24"/>
                <w:szCs w:val="24"/>
              </w:rPr>
              <w:t>Содержание</w:t>
            </w:r>
          </w:p>
        </w:tc>
        <w:tc>
          <w:tcPr>
            <w:tcW w:w="1748" w:type="dxa"/>
            <w:vAlign w:val="center"/>
          </w:tcPr>
          <w:p w:rsidR="001541B0" w:rsidRPr="00DC4006" w:rsidRDefault="001541B0" w:rsidP="002808C1">
            <w:pPr>
              <w:spacing w:line="276" w:lineRule="auto"/>
              <w:jc w:val="center"/>
              <w:rPr>
                <w:rFonts w:ascii="Times New Roman" w:eastAsia="Times New Roman" w:hAnsi="Times New Roman" w:cs="Times New Roman"/>
                <w:b/>
                <w:bCs/>
                <w:sz w:val="24"/>
                <w:szCs w:val="24"/>
                <w:lang w:eastAsia="ru-RU"/>
              </w:rPr>
            </w:pPr>
            <w:r w:rsidRPr="00DC4006">
              <w:rPr>
                <w:rFonts w:ascii="Times New Roman" w:eastAsia="Times New Roman" w:hAnsi="Times New Roman" w:cs="Times New Roman"/>
                <w:b/>
                <w:bCs/>
                <w:sz w:val="24"/>
                <w:szCs w:val="24"/>
                <w:lang w:eastAsia="ru-RU"/>
              </w:rPr>
              <w:t>3/3</w:t>
            </w:r>
          </w:p>
        </w:tc>
        <w:tc>
          <w:tcPr>
            <w:tcW w:w="2012" w:type="dxa"/>
            <w:vMerge w:val="restart"/>
          </w:tcPr>
          <w:p w:rsidR="001541B0" w:rsidRPr="00DC4006" w:rsidRDefault="001541B0" w:rsidP="002808C1">
            <w:pPr>
              <w:spacing w:line="276" w:lineRule="auto"/>
              <w:jc w:val="center"/>
              <w:rPr>
                <w:rFonts w:ascii="Times New Roman" w:hAnsi="Times New Roman" w:cs="Times New Roman"/>
                <w:sz w:val="24"/>
                <w:szCs w:val="24"/>
              </w:rPr>
            </w:pPr>
            <w:proofErr w:type="gramStart"/>
            <w:r w:rsidRPr="00DC4006">
              <w:rPr>
                <w:rFonts w:ascii="Times New Roman" w:hAnsi="Times New Roman" w:cs="Times New Roman"/>
                <w:sz w:val="24"/>
                <w:szCs w:val="24"/>
              </w:rPr>
              <w:t>ОК</w:t>
            </w:r>
            <w:proofErr w:type="gramEnd"/>
            <w:r w:rsidRPr="00DC4006">
              <w:rPr>
                <w:rFonts w:ascii="Times New Roman" w:hAnsi="Times New Roman" w:cs="Times New Roman"/>
                <w:sz w:val="24"/>
                <w:szCs w:val="24"/>
              </w:rPr>
              <w:t xml:space="preserve"> 01 - ОК 03, ОК 05, ОК 06, ОК 09</w:t>
            </w:r>
          </w:p>
          <w:p w:rsidR="001541B0" w:rsidRPr="00DC4006" w:rsidRDefault="001541B0" w:rsidP="002808C1">
            <w:pPr>
              <w:spacing w:line="276" w:lineRule="auto"/>
              <w:jc w:val="center"/>
              <w:rPr>
                <w:rFonts w:ascii="Times New Roman" w:eastAsia="Times New Roman" w:hAnsi="Times New Roman" w:cs="Times New Roman"/>
                <w:sz w:val="24"/>
                <w:szCs w:val="24"/>
                <w:lang w:eastAsia="ru-RU"/>
              </w:rPr>
            </w:pPr>
            <w:r w:rsidRPr="00DC4006">
              <w:rPr>
                <w:rFonts w:ascii="Times New Roman" w:hAnsi="Times New Roman" w:cs="Times New Roman"/>
                <w:sz w:val="24"/>
                <w:szCs w:val="24"/>
              </w:rPr>
              <w:t>ПК 2.1, ПК 2.2, ПК 4.1 ПК 6.1 - ПК 6.3</w:t>
            </w:r>
          </w:p>
        </w:tc>
      </w:tr>
      <w:tr w:rsidR="001541B0" w:rsidRPr="00DC4006" w:rsidTr="002808C1">
        <w:trPr>
          <w:trHeight w:val="20"/>
        </w:trPr>
        <w:tc>
          <w:tcPr>
            <w:tcW w:w="2660" w:type="dxa"/>
            <w:vMerge/>
          </w:tcPr>
          <w:p w:rsidR="001541B0" w:rsidRPr="00DC4006" w:rsidRDefault="001541B0" w:rsidP="002808C1">
            <w:pPr>
              <w:spacing w:line="276" w:lineRule="auto"/>
              <w:rPr>
                <w:rFonts w:ascii="Times New Roman" w:eastAsia="Times New Roman" w:hAnsi="Times New Roman" w:cs="Times New Roman"/>
                <w:b/>
                <w:bCs/>
                <w:sz w:val="24"/>
                <w:szCs w:val="24"/>
                <w:lang w:eastAsia="ru-RU"/>
              </w:rPr>
            </w:pPr>
          </w:p>
        </w:tc>
        <w:tc>
          <w:tcPr>
            <w:tcW w:w="8601" w:type="dxa"/>
            <w:tcBorders>
              <w:top w:val="single" w:sz="4" w:space="0" w:color="auto"/>
              <w:left w:val="single" w:sz="4" w:space="0" w:color="auto"/>
              <w:bottom w:val="single" w:sz="4" w:space="0" w:color="auto"/>
            </w:tcBorders>
          </w:tcPr>
          <w:p w:rsidR="001541B0" w:rsidRPr="00DC4006" w:rsidRDefault="001541B0" w:rsidP="002808C1">
            <w:pPr>
              <w:spacing w:line="276" w:lineRule="auto"/>
              <w:jc w:val="both"/>
              <w:rPr>
                <w:rFonts w:ascii="Times New Roman" w:eastAsia="Times New Roman" w:hAnsi="Times New Roman" w:cs="Times New Roman"/>
                <w:sz w:val="24"/>
                <w:szCs w:val="24"/>
                <w:lang w:eastAsia="ru-RU"/>
              </w:rPr>
            </w:pPr>
            <w:r w:rsidRPr="00DC4006">
              <w:rPr>
                <w:rFonts w:ascii="Times New Roman" w:eastAsia="Times New Roman" w:hAnsi="Times New Roman" w:cs="Times New Roman"/>
                <w:sz w:val="24"/>
                <w:szCs w:val="24"/>
                <w:lang w:eastAsia="ru-RU"/>
              </w:rPr>
              <w:t xml:space="preserve">Понятие рядов распределения, их виды и правила построения. </w:t>
            </w:r>
          </w:p>
          <w:p w:rsidR="001541B0" w:rsidRPr="00DC4006" w:rsidRDefault="001541B0" w:rsidP="002808C1">
            <w:pPr>
              <w:spacing w:line="276" w:lineRule="auto"/>
              <w:jc w:val="both"/>
              <w:rPr>
                <w:rFonts w:ascii="Times New Roman" w:hAnsi="Times New Roman" w:cs="Times New Roman"/>
                <w:sz w:val="24"/>
                <w:szCs w:val="24"/>
              </w:rPr>
            </w:pPr>
            <w:r w:rsidRPr="00DC4006">
              <w:rPr>
                <w:rFonts w:ascii="Times New Roman" w:eastAsia="Times New Roman" w:hAnsi="Times New Roman" w:cs="Times New Roman"/>
                <w:sz w:val="24"/>
                <w:szCs w:val="24"/>
                <w:lang w:eastAsia="ru-RU"/>
              </w:rPr>
              <w:t>Графическое изображение рядов распределения</w:t>
            </w:r>
          </w:p>
        </w:tc>
        <w:tc>
          <w:tcPr>
            <w:tcW w:w="1748" w:type="dxa"/>
            <w:vAlign w:val="center"/>
          </w:tcPr>
          <w:p w:rsidR="001541B0" w:rsidRPr="00DC4006" w:rsidRDefault="001541B0" w:rsidP="002808C1">
            <w:pPr>
              <w:spacing w:line="276" w:lineRule="auto"/>
              <w:jc w:val="center"/>
              <w:rPr>
                <w:rFonts w:ascii="Times New Roman" w:eastAsia="Times New Roman" w:hAnsi="Times New Roman" w:cs="Times New Roman"/>
                <w:sz w:val="24"/>
                <w:szCs w:val="24"/>
                <w:lang w:eastAsia="ru-RU"/>
              </w:rPr>
            </w:pPr>
            <w:r w:rsidRPr="00DC4006">
              <w:rPr>
                <w:rFonts w:ascii="Times New Roman" w:eastAsia="Times New Roman" w:hAnsi="Times New Roman" w:cs="Times New Roman"/>
                <w:sz w:val="24"/>
                <w:szCs w:val="24"/>
                <w:lang w:eastAsia="ru-RU"/>
              </w:rPr>
              <w:t>1/1</w:t>
            </w:r>
          </w:p>
        </w:tc>
        <w:tc>
          <w:tcPr>
            <w:tcW w:w="2012" w:type="dxa"/>
            <w:vMerge/>
          </w:tcPr>
          <w:p w:rsidR="001541B0" w:rsidRPr="00DC4006" w:rsidRDefault="001541B0" w:rsidP="002808C1">
            <w:pPr>
              <w:spacing w:line="276" w:lineRule="auto"/>
              <w:jc w:val="center"/>
              <w:rPr>
                <w:rFonts w:ascii="Times New Roman" w:eastAsia="Times New Roman" w:hAnsi="Times New Roman" w:cs="Times New Roman"/>
                <w:sz w:val="24"/>
                <w:szCs w:val="24"/>
                <w:lang w:eastAsia="ru-RU"/>
              </w:rPr>
            </w:pPr>
          </w:p>
        </w:tc>
      </w:tr>
      <w:tr w:rsidR="001541B0" w:rsidRPr="00DC4006" w:rsidTr="002808C1">
        <w:trPr>
          <w:trHeight w:val="20"/>
        </w:trPr>
        <w:tc>
          <w:tcPr>
            <w:tcW w:w="2660" w:type="dxa"/>
            <w:vMerge/>
          </w:tcPr>
          <w:p w:rsidR="001541B0" w:rsidRPr="00DC4006" w:rsidRDefault="001541B0" w:rsidP="002808C1">
            <w:pPr>
              <w:spacing w:line="276" w:lineRule="auto"/>
              <w:rPr>
                <w:rFonts w:ascii="Times New Roman" w:eastAsia="Times New Roman" w:hAnsi="Times New Roman" w:cs="Times New Roman"/>
                <w:b/>
                <w:bCs/>
                <w:sz w:val="24"/>
                <w:szCs w:val="24"/>
                <w:lang w:eastAsia="ru-RU"/>
              </w:rPr>
            </w:pPr>
          </w:p>
        </w:tc>
        <w:tc>
          <w:tcPr>
            <w:tcW w:w="8601" w:type="dxa"/>
            <w:tcBorders>
              <w:top w:val="single" w:sz="4" w:space="0" w:color="auto"/>
              <w:left w:val="single" w:sz="4" w:space="0" w:color="auto"/>
              <w:bottom w:val="single" w:sz="4" w:space="0" w:color="auto"/>
            </w:tcBorders>
          </w:tcPr>
          <w:p w:rsidR="001541B0" w:rsidRPr="00DC4006" w:rsidRDefault="001541B0" w:rsidP="002808C1">
            <w:pPr>
              <w:spacing w:line="276" w:lineRule="auto"/>
              <w:jc w:val="both"/>
              <w:rPr>
                <w:rFonts w:ascii="Times New Roman" w:eastAsia="Times New Roman" w:hAnsi="Times New Roman" w:cs="Times New Roman"/>
                <w:sz w:val="24"/>
                <w:szCs w:val="24"/>
                <w:lang w:eastAsia="ru-RU"/>
              </w:rPr>
            </w:pPr>
            <w:r w:rsidRPr="00DC4006">
              <w:rPr>
                <w:rFonts w:ascii="Times New Roman" w:hAnsi="Times New Roman" w:cs="Times New Roman"/>
                <w:b/>
                <w:bCs/>
                <w:sz w:val="24"/>
                <w:szCs w:val="24"/>
              </w:rPr>
              <w:t>В том числе практических и лабораторных занятий</w:t>
            </w:r>
          </w:p>
        </w:tc>
        <w:tc>
          <w:tcPr>
            <w:tcW w:w="1748" w:type="dxa"/>
            <w:vAlign w:val="center"/>
          </w:tcPr>
          <w:p w:rsidR="001541B0" w:rsidRPr="00DC4006" w:rsidRDefault="001541B0" w:rsidP="002808C1">
            <w:pPr>
              <w:spacing w:line="276" w:lineRule="auto"/>
              <w:jc w:val="center"/>
              <w:rPr>
                <w:rFonts w:ascii="Times New Roman" w:eastAsia="Times New Roman" w:hAnsi="Times New Roman" w:cs="Times New Roman"/>
                <w:b/>
                <w:sz w:val="24"/>
                <w:szCs w:val="24"/>
                <w:lang w:eastAsia="ru-RU"/>
              </w:rPr>
            </w:pPr>
            <w:r w:rsidRPr="00DC4006">
              <w:rPr>
                <w:rFonts w:ascii="Times New Roman" w:eastAsia="Times New Roman" w:hAnsi="Times New Roman" w:cs="Times New Roman"/>
                <w:b/>
                <w:sz w:val="24"/>
                <w:szCs w:val="24"/>
                <w:lang w:eastAsia="ru-RU"/>
              </w:rPr>
              <w:t>2/2</w:t>
            </w:r>
          </w:p>
        </w:tc>
        <w:tc>
          <w:tcPr>
            <w:tcW w:w="2012" w:type="dxa"/>
            <w:vMerge/>
          </w:tcPr>
          <w:p w:rsidR="001541B0" w:rsidRPr="00DC4006" w:rsidRDefault="001541B0" w:rsidP="002808C1">
            <w:pPr>
              <w:spacing w:line="276" w:lineRule="auto"/>
              <w:jc w:val="center"/>
              <w:rPr>
                <w:rFonts w:ascii="Times New Roman" w:eastAsia="Times New Roman" w:hAnsi="Times New Roman" w:cs="Times New Roman"/>
                <w:sz w:val="24"/>
                <w:szCs w:val="24"/>
                <w:lang w:eastAsia="ru-RU"/>
              </w:rPr>
            </w:pPr>
          </w:p>
        </w:tc>
      </w:tr>
      <w:tr w:rsidR="001541B0" w:rsidRPr="00DC4006" w:rsidTr="002808C1">
        <w:trPr>
          <w:trHeight w:val="20"/>
        </w:trPr>
        <w:tc>
          <w:tcPr>
            <w:tcW w:w="2660" w:type="dxa"/>
            <w:vMerge/>
          </w:tcPr>
          <w:p w:rsidR="001541B0" w:rsidRPr="00DC4006" w:rsidRDefault="001541B0" w:rsidP="002808C1">
            <w:pPr>
              <w:spacing w:line="276" w:lineRule="auto"/>
              <w:rPr>
                <w:rFonts w:ascii="Times New Roman" w:eastAsia="Times New Roman" w:hAnsi="Times New Roman" w:cs="Times New Roman"/>
                <w:b/>
                <w:bCs/>
                <w:sz w:val="24"/>
                <w:szCs w:val="24"/>
                <w:lang w:eastAsia="ru-RU"/>
              </w:rPr>
            </w:pPr>
          </w:p>
        </w:tc>
        <w:tc>
          <w:tcPr>
            <w:tcW w:w="8601" w:type="dxa"/>
            <w:tcBorders>
              <w:top w:val="single" w:sz="4" w:space="0" w:color="auto"/>
              <w:left w:val="single" w:sz="4" w:space="0" w:color="auto"/>
              <w:bottom w:val="single" w:sz="4" w:space="0" w:color="auto"/>
            </w:tcBorders>
          </w:tcPr>
          <w:p w:rsidR="001541B0" w:rsidRPr="00DC4006" w:rsidRDefault="001541B0" w:rsidP="002808C1">
            <w:pPr>
              <w:spacing w:line="276" w:lineRule="auto"/>
              <w:jc w:val="both"/>
              <w:rPr>
                <w:rFonts w:ascii="Times New Roman" w:eastAsia="Times New Roman" w:hAnsi="Times New Roman" w:cs="Times New Roman"/>
                <w:sz w:val="24"/>
                <w:szCs w:val="24"/>
                <w:lang w:eastAsia="ru-RU"/>
              </w:rPr>
            </w:pPr>
            <w:r w:rsidRPr="00DC4006">
              <w:rPr>
                <w:rFonts w:ascii="Times New Roman" w:eastAsia="Times New Roman" w:hAnsi="Times New Roman" w:cs="Times New Roman"/>
                <w:sz w:val="24"/>
                <w:szCs w:val="24"/>
                <w:lang w:eastAsia="ru-RU"/>
              </w:rPr>
              <w:t>4. Выполнение заданий на построение рядов распределения и их графическое изображение</w:t>
            </w:r>
          </w:p>
        </w:tc>
        <w:tc>
          <w:tcPr>
            <w:tcW w:w="1748" w:type="dxa"/>
            <w:vAlign w:val="center"/>
          </w:tcPr>
          <w:p w:rsidR="001541B0" w:rsidRPr="00DC4006" w:rsidRDefault="001541B0" w:rsidP="002808C1">
            <w:pPr>
              <w:spacing w:line="276" w:lineRule="auto"/>
              <w:jc w:val="center"/>
              <w:rPr>
                <w:rFonts w:ascii="Times New Roman" w:eastAsia="Times New Roman" w:hAnsi="Times New Roman" w:cs="Times New Roman"/>
                <w:sz w:val="24"/>
                <w:szCs w:val="24"/>
                <w:lang w:eastAsia="ru-RU"/>
              </w:rPr>
            </w:pPr>
            <w:r w:rsidRPr="00DC4006">
              <w:rPr>
                <w:rFonts w:ascii="Times New Roman" w:eastAsia="Times New Roman" w:hAnsi="Times New Roman" w:cs="Times New Roman"/>
                <w:sz w:val="24"/>
                <w:szCs w:val="24"/>
                <w:lang w:eastAsia="ru-RU"/>
              </w:rPr>
              <w:t>2/2</w:t>
            </w:r>
          </w:p>
        </w:tc>
        <w:tc>
          <w:tcPr>
            <w:tcW w:w="2012" w:type="dxa"/>
            <w:vMerge/>
          </w:tcPr>
          <w:p w:rsidR="001541B0" w:rsidRPr="00DC4006" w:rsidRDefault="001541B0" w:rsidP="002808C1">
            <w:pPr>
              <w:spacing w:line="276" w:lineRule="auto"/>
              <w:jc w:val="center"/>
              <w:rPr>
                <w:rFonts w:ascii="Times New Roman" w:eastAsia="Times New Roman" w:hAnsi="Times New Roman" w:cs="Times New Roman"/>
                <w:sz w:val="24"/>
                <w:szCs w:val="24"/>
                <w:lang w:eastAsia="ru-RU"/>
              </w:rPr>
            </w:pPr>
          </w:p>
        </w:tc>
      </w:tr>
      <w:tr w:rsidR="001541B0" w:rsidRPr="00DC4006" w:rsidTr="002808C1">
        <w:trPr>
          <w:trHeight w:val="20"/>
        </w:trPr>
        <w:tc>
          <w:tcPr>
            <w:tcW w:w="2660" w:type="dxa"/>
            <w:vMerge w:val="restart"/>
          </w:tcPr>
          <w:p w:rsidR="001541B0" w:rsidRPr="00DC4006" w:rsidRDefault="001541B0" w:rsidP="002808C1">
            <w:pPr>
              <w:spacing w:line="276" w:lineRule="auto"/>
              <w:rPr>
                <w:rFonts w:ascii="Times New Roman" w:eastAsia="Times New Roman" w:hAnsi="Times New Roman" w:cs="Times New Roman"/>
                <w:b/>
                <w:bCs/>
                <w:sz w:val="24"/>
                <w:szCs w:val="24"/>
                <w:lang w:eastAsia="ru-RU"/>
              </w:rPr>
            </w:pPr>
            <w:r w:rsidRPr="00DC4006">
              <w:rPr>
                <w:rFonts w:ascii="Times New Roman" w:eastAsia="Times New Roman" w:hAnsi="Times New Roman" w:cs="Times New Roman"/>
                <w:b/>
                <w:bCs/>
                <w:sz w:val="24"/>
                <w:szCs w:val="24"/>
                <w:lang w:eastAsia="ru-RU"/>
              </w:rPr>
              <w:t>Тема 2.3</w:t>
            </w:r>
          </w:p>
          <w:p w:rsidR="001541B0" w:rsidRPr="00DC4006" w:rsidRDefault="001541B0" w:rsidP="002808C1">
            <w:pPr>
              <w:spacing w:line="276" w:lineRule="auto"/>
              <w:rPr>
                <w:rFonts w:ascii="Times New Roman" w:eastAsia="Times New Roman" w:hAnsi="Times New Roman" w:cs="Times New Roman"/>
                <w:b/>
                <w:bCs/>
                <w:sz w:val="24"/>
                <w:szCs w:val="24"/>
                <w:lang w:eastAsia="ru-RU"/>
              </w:rPr>
            </w:pPr>
            <w:r w:rsidRPr="00DC4006">
              <w:rPr>
                <w:rFonts w:ascii="Times New Roman" w:eastAsia="Times New Roman" w:hAnsi="Times New Roman" w:cs="Times New Roman"/>
                <w:b/>
                <w:bCs/>
                <w:sz w:val="24"/>
                <w:szCs w:val="24"/>
                <w:lang w:eastAsia="ru-RU"/>
              </w:rPr>
              <w:t>Выборочное наблюдение</w:t>
            </w:r>
          </w:p>
        </w:tc>
        <w:tc>
          <w:tcPr>
            <w:tcW w:w="8601" w:type="dxa"/>
          </w:tcPr>
          <w:p w:rsidR="001541B0" w:rsidRPr="00DC4006" w:rsidRDefault="001541B0" w:rsidP="002808C1">
            <w:pPr>
              <w:spacing w:line="276" w:lineRule="auto"/>
              <w:jc w:val="both"/>
              <w:rPr>
                <w:rFonts w:ascii="Times New Roman" w:eastAsia="Times New Roman" w:hAnsi="Times New Roman" w:cs="Times New Roman"/>
                <w:b/>
                <w:sz w:val="24"/>
                <w:szCs w:val="24"/>
                <w:lang w:eastAsia="ru-RU"/>
              </w:rPr>
            </w:pPr>
            <w:r w:rsidRPr="00DC4006">
              <w:rPr>
                <w:rFonts w:ascii="Times New Roman" w:eastAsia="Times New Roman" w:hAnsi="Times New Roman" w:cs="Times New Roman"/>
                <w:b/>
                <w:bCs/>
                <w:sz w:val="24"/>
                <w:szCs w:val="24"/>
                <w:lang w:eastAsia="ru-RU"/>
              </w:rPr>
              <w:t xml:space="preserve">Содержание </w:t>
            </w:r>
          </w:p>
        </w:tc>
        <w:tc>
          <w:tcPr>
            <w:tcW w:w="1748" w:type="dxa"/>
            <w:vAlign w:val="center"/>
          </w:tcPr>
          <w:p w:rsidR="001541B0" w:rsidRPr="00DC4006" w:rsidRDefault="001541B0" w:rsidP="002808C1">
            <w:pPr>
              <w:spacing w:line="276" w:lineRule="auto"/>
              <w:jc w:val="center"/>
              <w:rPr>
                <w:rFonts w:ascii="Times New Roman" w:eastAsia="Times New Roman" w:hAnsi="Times New Roman" w:cs="Times New Roman"/>
                <w:b/>
                <w:bCs/>
                <w:sz w:val="24"/>
                <w:szCs w:val="24"/>
                <w:lang w:eastAsia="ru-RU"/>
              </w:rPr>
            </w:pPr>
            <w:r w:rsidRPr="00DC4006">
              <w:rPr>
                <w:rFonts w:ascii="Times New Roman" w:eastAsia="Times New Roman" w:hAnsi="Times New Roman" w:cs="Times New Roman"/>
                <w:b/>
                <w:bCs/>
                <w:sz w:val="24"/>
                <w:szCs w:val="24"/>
                <w:lang w:eastAsia="ru-RU"/>
              </w:rPr>
              <w:t>4/3</w:t>
            </w:r>
          </w:p>
        </w:tc>
        <w:tc>
          <w:tcPr>
            <w:tcW w:w="2012" w:type="dxa"/>
            <w:vMerge w:val="restart"/>
          </w:tcPr>
          <w:p w:rsidR="001541B0" w:rsidRPr="00DC4006" w:rsidRDefault="001541B0" w:rsidP="002808C1">
            <w:pPr>
              <w:spacing w:line="276" w:lineRule="auto"/>
              <w:jc w:val="center"/>
              <w:rPr>
                <w:rFonts w:ascii="Times New Roman" w:hAnsi="Times New Roman" w:cs="Times New Roman"/>
                <w:sz w:val="24"/>
                <w:szCs w:val="24"/>
              </w:rPr>
            </w:pPr>
            <w:proofErr w:type="gramStart"/>
            <w:r w:rsidRPr="00DC4006">
              <w:rPr>
                <w:rFonts w:ascii="Times New Roman" w:hAnsi="Times New Roman" w:cs="Times New Roman"/>
                <w:sz w:val="24"/>
                <w:szCs w:val="24"/>
              </w:rPr>
              <w:t>ОК</w:t>
            </w:r>
            <w:proofErr w:type="gramEnd"/>
            <w:r w:rsidRPr="00DC4006">
              <w:rPr>
                <w:rFonts w:ascii="Times New Roman" w:hAnsi="Times New Roman" w:cs="Times New Roman"/>
                <w:sz w:val="24"/>
                <w:szCs w:val="24"/>
              </w:rPr>
              <w:t xml:space="preserve"> 01 - ОК 03, ОК 05, ОК 06, ОК 09</w:t>
            </w:r>
          </w:p>
          <w:p w:rsidR="001541B0" w:rsidRPr="00DC4006" w:rsidRDefault="001541B0" w:rsidP="002808C1">
            <w:pPr>
              <w:spacing w:line="276" w:lineRule="auto"/>
              <w:jc w:val="center"/>
              <w:rPr>
                <w:rFonts w:ascii="Times New Roman" w:eastAsia="Times New Roman" w:hAnsi="Times New Roman" w:cs="Times New Roman"/>
                <w:b/>
                <w:bCs/>
                <w:sz w:val="24"/>
                <w:szCs w:val="24"/>
                <w:highlight w:val="yellow"/>
                <w:lang w:eastAsia="ru-RU"/>
              </w:rPr>
            </w:pPr>
            <w:r w:rsidRPr="00DC4006">
              <w:rPr>
                <w:rFonts w:ascii="Times New Roman" w:hAnsi="Times New Roman" w:cs="Times New Roman"/>
                <w:sz w:val="24"/>
                <w:szCs w:val="24"/>
              </w:rPr>
              <w:t>ПК 2.1, ПК 2.2, ПК 4.1 ПК 6.1 - ПК 6.3</w:t>
            </w:r>
          </w:p>
        </w:tc>
      </w:tr>
      <w:tr w:rsidR="001541B0" w:rsidRPr="00DC4006" w:rsidTr="002808C1">
        <w:trPr>
          <w:trHeight w:val="20"/>
        </w:trPr>
        <w:tc>
          <w:tcPr>
            <w:tcW w:w="2660" w:type="dxa"/>
            <w:vMerge/>
          </w:tcPr>
          <w:p w:rsidR="001541B0" w:rsidRPr="00DC4006" w:rsidRDefault="001541B0" w:rsidP="002808C1">
            <w:pPr>
              <w:spacing w:line="276" w:lineRule="auto"/>
              <w:rPr>
                <w:rFonts w:ascii="Times New Roman" w:eastAsia="Times New Roman" w:hAnsi="Times New Roman" w:cs="Times New Roman"/>
                <w:b/>
                <w:bCs/>
                <w:sz w:val="24"/>
                <w:szCs w:val="24"/>
                <w:lang w:eastAsia="ru-RU"/>
              </w:rPr>
            </w:pPr>
          </w:p>
        </w:tc>
        <w:tc>
          <w:tcPr>
            <w:tcW w:w="8601" w:type="dxa"/>
          </w:tcPr>
          <w:p w:rsidR="001541B0" w:rsidRPr="00DC4006" w:rsidRDefault="001541B0" w:rsidP="002808C1">
            <w:pPr>
              <w:pStyle w:val="a8"/>
              <w:suppressAutoHyphens/>
              <w:spacing w:line="276" w:lineRule="auto"/>
              <w:ind w:left="0"/>
              <w:jc w:val="both"/>
              <w:rPr>
                <w:bCs/>
                <w:sz w:val="24"/>
                <w:szCs w:val="24"/>
              </w:rPr>
            </w:pPr>
            <w:r w:rsidRPr="00DC4006">
              <w:rPr>
                <w:bCs/>
                <w:sz w:val="24"/>
                <w:szCs w:val="24"/>
              </w:rPr>
              <w:t xml:space="preserve">Понятие о выборочном наблюдении, сфера его применения. </w:t>
            </w:r>
          </w:p>
          <w:p w:rsidR="001541B0" w:rsidRPr="00DC4006" w:rsidRDefault="001541B0" w:rsidP="002808C1">
            <w:pPr>
              <w:pStyle w:val="a8"/>
              <w:suppressAutoHyphens/>
              <w:spacing w:line="276" w:lineRule="auto"/>
              <w:ind w:left="0"/>
              <w:jc w:val="both"/>
              <w:rPr>
                <w:bCs/>
                <w:sz w:val="24"/>
                <w:szCs w:val="24"/>
              </w:rPr>
            </w:pPr>
            <w:r w:rsidRPr="00DC4006">
              <w:rPr>
                <w:bCs/>
                <w:sz w:val="24"/>
                <w:szCs w:val="24"/>
              </w:rPr>
              <w:t xml:space="preserve">Формы организации выборочного наблюдения. </w:t>
            </w:r>
          </w:p>
          <w:p w:rsidR="001541B0" w:rsidRPr="00DC4006" w:rsidRDefault="001541B0" w:rsidP="002808C1">
            <w:pPr>
              <w:pStyle w:val="a8"/>
              <w:suppressAutoHyphens/>
              <w:spacing w:line="276" w:lineRule="auto"/>
              <w:ind w:left="0"/>
              <w:jc w:val="both"/>
              <w:rPr>
                <w:bCs/>
                <w:sz w:val="24"/>
                <w:szCs w:val="24"/>
              </w:rPr>
            </w:pPr>
            <w:r w:rsidRPr="00DC4006">
              <w:rPr>
                <w:bCs/>
                <w:sz w:val="24"/>
                <w:szCs w:val="24"/>
              </w:rPr>
              <w:t xml:space="preserve">Ошибки выборки. Определение численности выборки. </w:t>
            </w:r>
          </w:p>
          <w:p w:rsidR="001541B0" w:rsidRPr="00DC4006" w:rsidRDefault="001541B0" w:rsidP="002808C1">
            <w:pPr>
              <w:pStyle w:val="a8"/>
              <w:suppressAutoHyphens/>
              <w:spacing w:line="276" w:lineRule="auto"/>
              <w:ind w:left="0"/>
              <w:jc w:val="both"/>
              <w:rPr>
                <w:sz w:val="24"/>
                <w:szCs w:val="24"/>
              </w:rPr>
            </w:pPr>
            <w:r w:rsidRPr="00DC4006">
              <w:rPr>
                <w:bCs/>
                <w:sz w:val="24"/>
                <w:szCs w:val="24"/>
              </w:rPr>
              <w:t>Распространение результатов выборочного исследования</w:t>
            </w:r>
          </w:p>
        </w:tc>
        <w:tc>
          <w:tcPr>
            <w:tcW w:w="1748" w:type="dxa"/>
            <w:vAlign w:val="center"/>
          </w:tcPr>
          <w:p w:rsidR="001541B0" w:rsidRPr="00DC4006" w:rsidRDefault="001541B0" w:rsidP="002808C1">
            <w:pPr>
              <w:suppressAutoHyphens/>
              <w:spacing w:line="276" w:lineRule="auto"/>
              <w:jc w:val="center"/>
              <w:rPr>
                <w:rFonts w:ascii="Times New Roman" w:eastAsia="Times New Roman" w:hAnsi="Times New Roman" w:cs="Times New Roman"/>
                <w:sz w:val="24"/>
                <w:szCs w:val="24"/>
                <w:lang w:eastAsia="ru-RU"/>
              </w:rPr>
            </w:pPr>
            <w:r w:rsidRPr="00DC4006">
              <w:rPr>
                <w:rFonts w:ascii="Times New Roman" w:eastAsia="Times New Roman" w:hAnsi="Times New Roman" w:cs="Times New Roman"/>
                <w:sz w:val="24"/>
                <w:szCs w:val="24"/>
                <w:lang w:eastAsia="ru-RU"/>
              </w:rPr>
              <w:t>2/1</w:t>
            </w:r>
          </w:p>
        </w:tc>
        <w:tc>
          <w:tcPr>
            <w:tcW w:w="2012" w:type="dxa"/>
            <w:vMerge/>
          </w:tcPr>
          <w:p w:rsidR="001541B0" w:rsidRPr="00DC4006" w:rsidRDefault="001541B0" w:rsidP="002808C1">
            <w:pPr>
              <w:suppressAutoHyphens/>
              <w:spacing w:line="276" w:lineRule="auto"/>
              <w:jc w:val="center"/>
              <w:rPr>
                <w:rFonts w:ascii="Times New Roman" w:eastAsia="Times New Roman" w:hAnsi="Times New Roman" w:cs="Times New Roman"/>
                <w:sz w:val="24"/>
                <w:szCs w:val="24"/>
                <w:lang w:eastAsia="ru-RU"/>
              </w:rPr>
            </w:pPr>
          </w:p>
        </w:tc>
      </w:tr>
      <w:tr w:rsidR="001541B0" w:rsidRPr="00DC4006" w:rsidTr="002808C1">
        <w:trPr>
          <w:trHeight w:val="20"/>
        </w:trPr>
        <w:tc>
          <w:tcPr>
            <w:tcW w:w="2660" w:type="dxa"/>
            <w:vMerge/>
          </w:tcPr>
          <w:p w:rsidR="001541B0" w:rsidRPr="00DC4006" w:rsidRDefault="001541B0" w:rsidP="002808C1">
            <w:pPr>
              <w:spacing w:line="276" w:lineRule="auto"/>
              <w:rPr>
                <w:rFonts w:ascii="Times New Roman" w:eastAsia="Times New Roman" w:hAnsi="Times New Roman" w:cs="Times New Roman"/>
                <w:b/>
                <w:bCs/>
                <w:sz w:val="24"/>
                <w:szCs w:val="24"/>
                <w:lang w:eastAsia="ru-RU"/>
              </w:rPr>
            </w:pPr>
          </w:p>
        </w:tc>
        <w:tc>
          <w:tcPr>
            <w:tcW w:w="8601" w:type="dxa"/>
          </w:tcPr>
          <w:p w:rsidR="001541B0" w:rsidRPr="00DC4006" w:rsidRDefault="001541B0" w:rsidP="002808C1">
            <w:pPr>
              <w:suppressAutoHyphens/>
              <w:spacing w:line="276" w:lineRule="auto"/>
              <w:jc w:val="both"/>
              <w:rPr>
                <w:rFonts w:ascii="Times New Roman" w:eastAsia="Times New Roman" w:hAnsi="Times New Roman" w:cs="Times New Roman"/>
                <w:b/>
                <w:sz w:val="24"/>
                <w:szCs w:val="24"/>
                <w:highlight w:val="yellow"/>
                <w:lang w:eastAsia="ru-RU"/>
              </w:rPr>
            </w:pPr>
            <w:r w:rsidRPr="00DC4006">
              <w:rPr>
                <w:rFonts w:ascii="Times New Roman" w:eastAsia="Times New Roman" w:hAnsi="Times New Roman" w:cs="Times New Roman"/>
                <w:b/>
                <w:bCs/>
                <w:sz w:val="24"/>
                <w:szCs w:val="24"/>
                <w:lang w:eastAsia="ru-RU"/>
              </w:rPr>
              <w:t>В том числе практических и лабораторных занятий</w:t>
            </w:r>
          </w:p>
        </w:tc>
        <w:tc>
          <w:tcPr>
            <w:tcW w:w="1748" w:type="dxa"/>
            <w:vAlign w:val="center"/>
          </w:tcPr>
          <w:p w:rsidR="001541B0" w:rsidRPr="00DC4006" w:rsidRDefault="001541B0" w:rsidP="002808C1">
            <w:pPr>
              <w:suppressAutoHyphens/>
              <w:spacing w:line="276" w:lineRule="auto"/>
              <w:jc w:val="center"/>
              <w:rPr>
                <w:rFonts w:ascii="Times New Roman" w:eastAsia="Times New Roman" w:hAnsi="Times New Roman" w:cs="Times New Roman"/>
                <w:b/>
                <w:bCs/>
                <w:sz w:val="24"/>
                <w:szCs w:val="24"/>
                <w:lang w:eastAsia="ru-RU"/>
              </w:rPr>
            </w:pPr>
            <w:r w:rsidRPr="00DC4006">
              <w:rPr>
                <w:rFonts w:ascii="Times New Roman" w:eastAsia="Times New Roman" w:hAnsi="Times New Roman" w:cs="Times New Roman"/>
                <w:b/>
                <w:bCs/>
                <w:sz w:val="24"/>
                <w:szCs w:val="24"/>
                <w:lang w:eastAsia="ru-RU"/>
              </w:rPr>
              <w:t>2/2</w:t>
            </w:r>
          </w:p>
        </w:tc>
        <w:tc>
          <w:tcPr>
            <w:tcW w:w="2012" w:type="dxa"/>
            <w:vMerge/>
          </w:tcPr>
          <w:p w:rsidR="001541B0" w:rsidRPr="00DC4006" w:rsidRDefault="001541B0" w:rsidP="002808C1">
            <w:pPr>
              <w:suppressAutoHyphens/>
              <w:spacing w:line="276" w:lineRule="auto"/>
              <w:jc w:val="center"/>
              <w:rPr>
                <w:rFonts w:ascii="Times New Roman" w:eastAsia="Times New Roman" w:hAnsi="Times New Roman" w:cs="Times New Roman"/>
                <w:b/>
                <w:bCs/>
                <w:sz w:val="24"/>
                <w:szCs w:val="24"/>
                <w:lang w:eastAsia="ru-RU"/>
              </w:rPr>
            </w:pPr>
          </w:p>
        </w:tc>
      </w:tr>
      <w:tr w:rsidR="001541B0" w:rsidRPr="00DC4006" w:rsidTr="002808C1">
        <w:trPr>
          <w:trHeight w:val="20"/>
        </w:trPr>
        <w:tc>
          <w:tcPr>
            <w:tcW w:w="2660" w:type="dxa"/>
            <w:vMerge/>
          </w:tcPr>
          <w:p w:rsidR="001541B0" w:rsidRPr="00DC4006" w:rsidRDefault="001541B0" w:rsidP="002808C1">
            <w:pPr>
              <w:spacing w:line="276" w:lineRule="auto"/>
              <w:rPr>
                <w:rFonts w:ascii="Times New Roman" w:eastAsia="Times New Roman" w:hAnsi="Times New Roman" w:cs="Times New Roman"/>
                <w:b/>
                <w:bCs/>
                <w:sz w:val="24"/>
                <w:szCs w:val="24"/>
                <w:lang w:eastAsia="ru-RU"/>
              </w:rPr>
            </w:pPr>
          </w:p>
        </w:tc>
        <w:tc>
          <w:tcPr>
            <w:tcW w:w="8601" w:type="dxa"/>
          </w:tcPr>
          <w:p w:rsidR="001541B0" w:rsidRPr="00DC4006" w:rsidRDefault="001541B0" w:rsidP="002808C1">
            <w:pPr>
              <w:pStyle w:val="a8"/>
              <w:suppressAutoHyphens/>
              <w:spacing w:line="276" w:lineRule="auto"/>
              <w:ind w:left="0"/>
              <w:jc w:val="both"/>
              <w:rPr>
                <w:iCs/>
                <w:sz w:val="24"/>
                <w:szCs w:val="24"/>
              </w:rPr>
            </w:pPr>
            <w:r w:rsidRPr="00DC4006">
              <w:rPr>
                <w:iCs/>
                <w:sz w:val="24"/>
                <w:szCs w:val="24"/>
              </w:rPr>
              <w:t xml:space="preserve">5. </w:t>
            </w:r>
            <w:r w:rsidRPr="00DC4006">
              <w:rPr>
                <w:bCs/>
                <w:sz w:val="24"/>
                <w:szCs w:val="24"/>
              </w:rPr>
              <w:t>Решение задач на расчет показателей выборочного исследования</w:t>
            </w:r>
          </w:p>
        </w:tc>
        <w:tc>
          <w:tcPr>
            <w:tcW w:w="1748" w:type="dxa"/>
            <w:vAlign w:val="center"/>
          </w:tcPr>
          <w:p w:rsidR="001541B0" w:rsidRPr="00DC4006" w:rsidRDefault="001541B0" w:rsidP="002808C1">
            <w:pPr>
              <w:suppressAutoHyphens/>
              <w:spacing w:line="276" w:lineRule="auto"/>
              <w:jc w:val="center"/>
              <w:rPr>
                <w:rFonts w:ascii="Times New Roman" w:eastAsia="Times New Roman" w:hAnsi="Times New Roman" w:cs="Times New Roman"/>
                <w:sz w:val="24"/>
                <w:szCs w:val="24"/>
                <w:lang w:eastAsia="ru-RU"/>
              </w:rPr>
            </w:pPr>
            <w:r w:rsidRPr="00DC4006">
              <w:rPr>
                <w:rFonts w:ascii="Times New Roman" w:eastAsia="Times New Roman" w:hAnsi="Times New Roman" w:cs="Times New Roman"/>
                <w:sz w:val="24"/>
                <w:szCs w:val="24"/>
                <w:lang w:eastAsia="ru-RU"/>
              </w:rPr>
              <w:t>2/2</w:t>
            </w:r>
          </w:p>
        </w:tc>
        <w:tc>
          <w:tcPr>
            <w:tcW w:w="2012" w:type="dxa"/>
            <w:vMerge/>
          </w:tcPr>
          <w:p w:rsidR="001541B0" w:rsidRPr="00DC4006" w:rsidRDefault="001541B0" w:rsidP="002808C1">
            <w:pPr>
              <w:suppressAutoHyphens/>
              <w:spacing w:line="276" w:lineRule="auto"/>
              <w:jc w:val="center"/>
              <w:rPr>
                <w:rFonts w:ascii="Times New Roman" w:eastAsia="Times New Roman" w:hAnsi="Times New Roman" w:cs="Times New Roman"/>
                <w:sz w:val="24"/>
                <w:szCs w:val="24"/>
                <w:lang w:eastAsia="ru-RU"/>
              </w:rPr>
            </w:pPr>
          </w:p>
        </w:tc>
      </w:tr>
      <w:tr w:rsidR="001541B0" w:rsidRPr="00DC4006" w:rsidTr="002808C1">
        <w:trPr>
          <w:trHeight w:val="20"/>
        </w:trPr>
        <w:tc>
          <w:tcPr>
            <w:tcW w:w="15021" w:type="dxa"/>
            <w:gridSpan w:val="4"/>
          </w:tcPr>
          <w:p w:rsidR="001541B0" w:rsidRPr="00DC4006" w:rsidRDefault="001541B0" w:rsidP="002808C1">
            <w:pPr>
              <w:spacing w:line="276" w:lineRule="auto"/>
              <w:jc w:val="both"/>
              <w:rPr>
                <w:rFonts w:ascii="Times New Roman" w:hAnsi="Times New Roman" w:cs="Times New Roman"/>
                <w:bCs/>
                <w:sz w:val="24"/>
                <w:szCs w:val="24"/>
              </w:rPr>
            </w:pPr>
            <w:r w:rsidRPr="00DC4006">
              <w:rPr>
                <w:rFonts w:ascii="Times New Roman" w:eastAsia="Times New Roman" w:hAnsi="Times New Roman" w:cs="Times New Roman"/>
                <w:b/>
                <w:bCs/>
                <w:sz w:val="24"/>
                <w:szCs w:val="24"/>
                <w:lang w:eastAsia="ru-RU"/>
              </w:rPr>
              <w:t>Раздел 3 Статистическое изучение взаимосвязей и динамики</w:t>
            </w:r>
          </w:p>
        </w:tc>
      </w:tr>
      <w:tr w:rsidR="001541B0" w:rsidRPr="00DC4006" w:rsidTr="002808C1">
        <w:trPr>
          <w:trHeight w:val="20"/>
        </w:trPr>
        <w:tc>
          <w:tcPr>
            <w:tcW w:w="2660" w:type="dxa"/>
            <w:vMerge w:val="restart"/>
          </w:tcPr>
          <w:p w:rsidR="001541B0" w:rsidRPr="00DC4006" w:rsidRDefault="001541B0" w:rsidP="002808C1">
            <w:pPr>
              <w:spacing w:line="276" w:lineRule="auto"/>
              <w:jc w:val="both"/>
              <w:rPr>
                <w:rFonts w:ascii="Times New Roman" w:eastAsia="Times New Roman" w:hAnsi="Times New Roman" w:cs="Times New Roman"/>
                <w:b/>
                <w:bCs/>
                <w:sz w:val="24"/>
                <w:szCs w:val="24"/>
                <w:lang w:eastAsia="ru-RU"/>
              </w:rPr>
            </w:pPr>
            <w:r w:rsidRPr="00DC4006">
              <w:rPr>
                <w:rFonts w:ascii="Times New Roman" w:eastAsia="Times New Roman" w:hAnsi="Times New Roman" w:cs="Times New Roman"/>
                <w:b/>
                <w:bCs/>
                <w:sz w:val="24"/>
                <w:szCs w:val="24"/>
                <w:lang w:eastAsia="ru-RU"/>
              </w:rPr>
              <w:t>Тема 3.1.</w:t>
            </w:r>
          </w:p>
          <w:p w:rsidR="001541B0" w:rsidRPr="00DC4006" w:rsidRDefault="001541B0" w:rsidP="002808C1">
            <w:pPr>
              <w:spacing w:line="276" w:lineRule="auto"/>
              <w:rPr>
                <w:rFonts w:ascii="Times New Roman" w:eastAsia="Times New Roman" w:hAnsi="Times New Roman" w:cs="Times New Roman"/>
                <w:b/>
                <w:bCs/>
                <w:sz w:val="24"/>
                <w:szCs w:val="24"/>
                <w:lang w:eastAsia="ru-RU"/>
              </w:rPr>
            </w:pPr>
            <w:r w:rsidRPr="00DC4006">
              <w:rPr>
                <w:rFonts w:ascii="Times New Roman" w:hAnsi="Times New Roman" w:cs="Times New Roman"/>
                <w:b/>
                <w:sz w:val="24"/>
                <w:szCs w:val="24"/>
              </w:rPr>
              <w:lastRenderedPageBreak/>
              <w:t>Методы статистического изучения корреляционной связи</w:t>
            </w:r>
          </w:p>
        </w:tc>
        <w:tc>
          <w:tcPr>
            <w:tcW w:w="8601" w:type="dxa"/>
            <w:tcBorders>
              <w:top w:val="single" w:sz="4" w:space="0" w:color="auto"/>
              <w:left w:val="single" w:sz="4" w:space="0" w:color="auto"/>
              <w:bottom w:val="single" w:sz="4" w:space="0" w:color="auto"/>
            </w:tcBorders>
            <w:vAlign w:val="bottom"/>
          </w:tcPr>
          <w:p w:rsidR="001541B0" w:rsidRPr="00DC4006" w:rsidRDefault="001541B0" w:rsidP="002808C1">
            <w:pPr>
              <w:spacing w:line="276" w:lineRule="auto"/>
              <w:jc w:val="both"/>
              <w:rPr>
                <w:rFonts w:ascii="Times New Roman" w:eastAsia="Times New Roman" w:hAnsi="Times New Roman" w:cs="Times New Roman"/>
                <w:b/>
                <w:bCs/>
                <w:sz w:val="24"/>
                <w:szCs w:val="24"/>
                <w:lang w:eastAsia="ru-RU"/>
              </w:rPr>
            </w:pPr>
            <w:r w:rsidRPr="00DC4006">
              <w:rPr>
                <w:rFonts w:ascii="Times New Roman" w:eastAsia="Times New Roman" w:hAnsi="Times New Roman" w:cs="Times New Roman"/>
                <w:b/>
                <w:bCs/>
                <w:sz w:val="24"/>
                <w:szCs w:val="24"/>
                <w:lang w:eastAsia="ru-RU"/>
              </w:rPr>
              <w:lastRenderedPageBreak/>
              <w:t xml:space="preserve">Содержание </w:t>
            </w:r>
          </w:p>
        </w:tc>
        <w:tc>
          <w:tcPr>
            <w:tcW w:w="1748" w:type="dxa"/>
            <w:vAlign w:val="center"/>
          </w:tcPr>
          <w:p w:rsidR="001541B0" w:rsidRPr="00DC4006" w:rsidRDefault="001541B0" w:rsidP="002808C1">
            <w:pPr>
              <w:spacing w:line="276" w:lineRule="auto"/>
              <w:jc w:val="center"/>
              <w:rPr>
                <w:rFonts w:ascii="Times New Roman" w:eastAsia="Times New Roman" w:hAnsi="Times New Roman" w:cs="Times New Roman"/>
                <w:b/>
                <w:bCs/>
                <w:sz w:val="24"/>
                <w:szCs w:val="24"/>
                <w:lang w:eastAsia="ru-RU"/>
              </w:rPr>
            </w:pPr>
            <w:r w:rsidRPr="00DC4006">
              <w:rPr>
                <w:rFonts w:ascii="Times New Roman" w:eastAsia="Times New Roman" w:hAnsi="Times New Roman" w:cs="Times New Roman"/>
                <w:b/>
                <w:bCs/>
                <w:sz w:val="24"/>
                <w:szCs w:val="24"/>
                <w:lang w:eastAsia="ru-RU"/>
              </w:rPr>
              <w:t>4/3</w:t>
            </w:r>
          </w:p>
        </w:tc>
        <w:tc>
          <w:tcPr>
            <w:tcW w:w="2012" w:type="dxa"/>
            <w:vMerge w:val="restart"/>
          </w:tcPr>
          <w:p w:rsidR="001541B0" w:rsidRPr="00DC4006" w:rsidRDefault="001541B0" w:rsidP="002808C1">
            <w:pPr>
              <w:spacing w:line="276" w:lineRule="auto"/>
              <w:jc w:val="center"/>
              <w:rPr>
                <w:rFonts w:ascii="Times New Roman" w:hAnsi="Times New Roman" w:cs="Times New Roman"/>
                <w:sz w:val="24"/>
                <w:szCs w:val="24"/>
              </w:rPr>
            </w:pPr>
            <w:proofErr w:type="gramStart"/>
            <w:r w:rsidRPr="00DC4006">
              <w:rPr>
                <w:rFonts w:ascii="Times New Roman" w:hAnsi="Times New Roman" w:cs="Times New Roman"/>
                <w:sz w:val="24"/>
                <w:szCs w:val="24"/>
              </w:rPr>
              <w:t>ОК</w:t>
            </w:r>
            <w:proofErr w:type="gramEnd"/>
            <w:r w:rsidRPr="00DC4006">
              <w:rPr>
                <w:rFonts w:ascii="Times New Roman" w:hAnsi="Times New Roman" w:cs="Times New Roman"/>
                <w:sz w:val="24"/>
                <w:szCs w:val="24"/>
              </w:rPr>
              <w:t xml:space="preserve"> 01 - ОК 03, </w:t>
            </w:r>
            <w:r w:rsidRPr="00DC4006">
              <w:rPr>
                <w:rFonts w:ascii="Times New Roman" w:hAnsi="Times New Roman" w:cs="Times New Roman"/>
                <w:sz w:val="24"/>
                <w:szCs w:val="24"/>
              </w:rPr>
              <w:lastRenderedPageBreak/>
              <w:t>ОК 05, ОК 06, ОК 09</w:t>
            </w:r>
          </w:p>
          <w:p w:rsidR="001541B0" w:rsidRPr="00DC4006" w:rsidRDefault="001541B0" w:rsidP="002808C1">
            <w:pPr>
              <w:spacing w:line="276" w:lineRule="auto"/>
              <w:jc w:val="center"/>
              <w:rPr>
                <w:rFonts w:ascii="Times New Roman" w:eastAsia="Times New Roman" w:hAnsi="Times New Roman" w:cs="Times New Roman"/>
                <w:b/>
                <w:bCs/>
                <w:sz w:val="24"/>
                <w:szCs w:val="24"/>
                <w:highlight w:val="yellow"/>
                <w:lang w:eastAsia="ru-RU"/>
              </w:rPr>
            </w:pPr>
            <w:r w:rsidRPr="00DC4006">
              <w:rPr>
                <w:rFonts w:ascii="Times New Roman" w:hAnsi="Times New Roman" w:cs="Times New Roman"/>
                <w:sz w:val="24"/>
                <w:szCs w:val="24"/>
              </w:rPr>
              <w:t>ПК 2.1, ПК 2.2, ПК 4.1 ПК 6.1 - ПК 6.3</w:t>
            </w:r>
          </w:p>
        </w:tc>
      </w:tr>
      <w:tr w:rsidR="001541B0" w:rsidRPr="00DC4006" w:rsidTr="002808C1">
        <w:trPr>
          <w:trHeight w:val="20"/>
        </w:trPr>
        <w:tc>
          <w:tcPr>
            <w:tcW w:w="2660" w:type="dxa"/>
            <w:vMerge/>
          </w:tcPr>
          <w:p w:rsidR="001541B0" w:rsidRPr="00DC4006" w:rsidRDefault="001541B0" w:rsidP="002808C1">
            <w:pPr>
              <w:spacing w:line="276" w:lineRule="auto"/>
              <w:rPr>
                <w:rFonts w:ascii="Times New Roman" w:eastAsia="Times New Roman" w:hAnsi="Times New Roman" w:cs="Times New Roman"/>
                <w:b/>
                <w:bCs/>
                <w:sz w:val="24"/>
                <w:szCs w:val="24"/>
                <w:lang w:eastAsia="ru-RU"/>
              </w:rPr>
            </w:pPr>
          </w:p>
        </w:tc>
        <w:tc>
          <w:tcPr>
            <w:tcW w:w="8601" w:type="dxa"/>
            <w:tcBorders>
              <w:top w:val="single" w:sz="4" w:space="0" w:color="auto"/>
              <w:left w:val="single" w:sz="4" w:space="0" w:color="auto"/>
              <w:bottom w:val="single" w:sz="4" w:space="0" w:color="auto"/>
            </w:tcBorders>
            <w:vAlign w:val="bottom"/>
          </w:tcPr>
          <w:p w:rsidR="001541B0" w:rsidRPr="00DC4006" w:rsidRDefault="001541B0" w:rsidP="002808C1">
            <w:pPr>
              <w:spacing w:line="276" w:lineRule="auto"/>
              <w:jc w:val="both"/>
              <w:rPr>
                <w:rFonts w:ascii="Times New Roman" w:eastAsia="Times New Roman" w:hAnsi="Times New Roman" w:cs="Times New Roman"/>
                <w:bCs/>
                <w:sz w:val="24"/>
                <w:szCs w:val="24"/>
                <w:lang w:eastAsia="ru-RU"/>
              </w:rPr>
            </w:pPr>
            <w:r w:rsidRPr="00DC4006">
              <w:rPr>
                <w:rFonts w:ascii="Times New Roman" w:eastAsia="Times New Roman" w:hAnsi="Times New Roman" w:cs="Times New Roman"/>
                <w:bCs/>
                <w:sz w:val="24"/>
                <w:szCs w:val="24"/>
                <w:lang w:eastAsia="ru-RU"/>
              </w:rPr>
              <w:t xml:space="preserve">Понятие корреляционной связи. </w:t>
            </w:r>
          </w:p>
          <w:p w:rsidR="001541B0" w:rsidRPr="00DC4006" w:rsidRDefault="001541B0" w:rsidP="002808C1">
            <w:pPr>
              <w:spacing w:line="276" w:lineRule="auto"/>
              <w:jc w:val="both"/>
              <w:rPr>
                <w:rFonts w:ascii="Times New Roman" w:eastAsia="Times New Roman" w:hAnsi="Times New Roman" w:cs="Times New Roman"/>
                <w:bCs/>
                <w:sz w:val="24"/>
                <w:szCs w:val="24"/>
                <w:lang w:eastAsia="ru-RU"/>
              </w:rPr>
            </w:pPr>
            <w:r w:rsidRPr="00DC4006">
              <w:rPr>
                <w:rFonts w:ascii="Times New Roman" w:eastAsia="Times New Roman" w:hAnsi="Times New Roman" w:cs="Times New Roman"/>
                <w:bCs/>
                <w:sz w:val="24"/>
                <w:szCs w:val="24"/>
                <w:lang w:eastAsia="ru-RU"/>
              </w:rPr>
              <w:t xml:space="preserve">Статистические методы выявления корреляционной связи. </w:t>
            </w:r>
          </w:p>
          <w:p w:rsidR="001541B0" w:rsidRPr="00DC4006" w:rsidRDefault="001541B0" w:rsidP="002808C1">
            <w:pPr>
              <w:spacing w:line="276" w:lineRule="auto"/>
              <w:jc w:val="both"/>
              <w:rPr>
                <w:rFonts w:ascii="Times New Roman" w:eastAsia="Times New Roman" w:hAnsi="Times New Roman" w:cs="Times New Roman"/>
                <w:bCs/>
                <w:sz w:val="24"/>
                <w:szCs w:val="24"/>
                <w:lang w:eastAsia="ru-RU"/>
              </w:rPr>
            </w:pPr>
            <w:r w:rsidRPr="00DC4006">
              <w:rPr>
                <w:rFonts w:ascii="Times New Roman" w:eastAsia="Times New Roman" w:hAnsi="Times New Roman" w:cs="Times New Roman"/>
                <w:bCs/>
                <w:sz w:val="24"/>
                <w:szCs w:val="24"/>
                <w:lang w:eastAsia="ru-RU"/>
              </w:rPr>
              <w:t xml:space="preserve">Показатели тесноты корреляционной связи. </w:t>
            </w:r>
          </w:p>
          <w:p w:rsidR="001541B0" w:rsidRPr="00DC4006" w:rsidRDefault="001541B0" w:rsidP="002808C1">
            <w:pPr>
              <w:spacing w:line="276" w:lineRule="auto"/>
              <w:jc w:val="both"/>
              <w:rPr>
                <w:rFonts w:ascii="Times New Roman" w:eastAsia="Times New Roman" w:hAnsi="Times New Roman" w:cs="Times New Roman"/>
                <w:bCs/>
                <w:sz w:val="24"/>
                <w:szCs w:val="24"/>
                <w:lang w:eastAsia="ru-RU"/>
              </w:rPr>
            </w:pPr>
            <w:r w:rsidRPr="00DC4006">
              <w:rPr>
                <w:rFonts w:ascii="Times New Roman" w:eastAsia="Times New Roman" w:hAnsi="Times New Roman" w:cs="Times New Roman"/>
                <w:bCs/>
                <w:sz w:val="24"/>
                <w:szCs w:val="24"/>
                <w:lang w:eastAsia="ru-RU"/>
              </w:rPr>
              <w:t xml:space="preserve">Множественная корреляционная зависимость. </w:t>
            </w:r>
          </w:p>
          <w:p w:rsidR="001541B0" w:rsidRPr="00DC4006" w:rsidRDefault="001541B0" w:rsidP="002808C1">
            <w:pPr>
              <w:spacing w:line="276" w:lineRule="auto"/>
              <w:jc w:val="both"/>
              <w:rPr>
                <w:rFonts w:ascii="Times New Roman" w:eastAsia="Times New Roman" w:hAnsi="Times New Roman" w:cs="Times New Roman"/>
                <w:sz w:val="24"/>
                <w:szCs w:val="24"/>
                <w:lang w:eastAsia="ru-RU"/>
              </w:rPr>
            </w:pPr>
            <w:r w:rsidRPr="00DC4006">
              <w:rPr>
                <w:rFonts w:ascii="Times New Roman" w:eastAsia="Times New Roman" w:hAnsi="Times New Roman" w:cs="Times New Roman"/>
                <w:bCs/>
                <w:sz w:val="24"/>
                <w:szCs w:val="24"/>
                <w:lang w:eastAsia="ru-RU"/>
              </w:rPr>
              <w:t>Уравнение регрессии.</w:t>
            </w:r>
          </w:p>
        </w:tc>
        <w:tc>
          <w:tcPr>
            <w:tcW w:w="1748" w:type="dxa"/>
            <w:vAlign w:val="center"/>
          </w:tcPr>
          <w:p w:rsidR="001541B0" w:rsidRPr="00DC4006" w:rsidRDefault="001541B0" w:rsidP="002808C1">
            <w:pPr>
              <w:spacing w:line="276" w:lineRule="auto"/>
              <w:jc w:val="center"/>
              <w:rPr>
                <w:rFonts w:ascii="Times New Roman" w:eastAsia="Times New Roman" w:hAnsi="Times New Roman" w:cs="Times New Roman"/>
                <w:sz w:val="24"/>
                <w:szCs w:val="24"/>
                <w:lang w:eastAsia="ru-RU"/>
              </w:rPr>
            </w:pPr>
            <w:r w:rsidRPr="00DC4006">
              <w:rPr>
                <w:rFonts w:ascii="Times New Roman" w:eastAsia="Times New Roman" w:hAnsi="Times New Roman" w:cs="Times New Roman"/>
                <w:sz w:val="24"/>
                <w:szCs w:val="24"/>
                <w:lang w:eastAsia="ru-RU"/>
              </w:rPr>
              <w:t>2/1</w:t>
            </w:r>
          </w:p>
        </w:tc>
        <w:tc>
          <w:tcPr>
            <w:tcW w:w="2012" w:type="dxa"/>
            <w:vMerge/>
          </w:tcPr>
          <w:p w:rsidR="001541B0" w:rsidRPr="00DC4006" w:rsidRDefault="001541B0" w:rsidP="002808C1">
            <w:pPr>
              <w:spacing w:line="276" w:lineRule="auto"/>
              <w:rPr>
                <w:rFonts w:ascii="Times New Roman" w:eastAsia="Times New Roman" w:hAnsi="Times New Roman" w:cs="Times New Roman"/>
                <w:sz w:val="24"/>
                <w:szCs w:val="24"/>
                <w:highlight w:val="yellow"/>
                <w:lang w:eastAsia="ru-RU"/>
              </w:rPr>
            </w:pPr>
          </w:p>
        </w:tc>
      </w:tr>
      <w:tr w:rsidR="001541B0" w:rsidRPr="00DC4006" w:rsidTr="002808C1">
        <w:trPr>
          <w:trHeight w:val="20"/>
        </w:trPr>
        <w:tc>
          <w:tcPr>
            <w:tcW w:w="2660" w:type="dxa"/>
            <w:vMerge/>
          </w:tcPr>
          <w:p w:rsidR="001541B0" w:rsidRPr="00DC4006" w:rsidRDefault="001541B0" w:rsidP="002808C1">
            <w:pPr>
              <w:spacing w:line="276" w:lineRule="auto"/>
              <w:rPr>
                <w:rFonts w:ascii="Times New Roman" w:eastAsia="Times New Roman" w:hAnsi="Times New Roman" w:cs="Times New Roman"/>
                <w:b/>
                <w:bCs/>
                <w:sz w:val="24"/>
                <w:szCs w:val="24"/>
                <w:lang w:eastAsia="ru-RU"/>
              </w:rPr>
            </w:pPr>
          </w:p>
        </w:tc>
        <w:tc>
          <w:tcPr>
            <w:tcW w:w="8601" w:type="dxa"/>
            <w:tcBorders>
              <w:top w:val="single" w:sz="4" w:space="0" w:color="auto"/>
              <w:left w:val="single" w:sz="4" w:space="0" w:color="auto"/>
              <w:bottom w:val="single" w:sz="4" w:space="0" w:color="auto"/>
            </w:tcBorders>
            <w:vAlign w:val="bottom"/>
          </w:tcPr>
          <w:p w:rsidR="001541B0" w:rsidRPr="00DC4006" w:rsidRDefault="001541B0" w:rsidP="002808C1">
            <w:pPr>
              <w:spacing w:line="276" w:lineRule="auto"/>
              <w:jc w:val="both"/>
              <w:rPr>
                <w:rFonts w:ascii="Times New Roman" w:eastAsia="Times New Roman" w:hAnsi="Times New Roman" w:cs="Times New Roman"/>
                <w:b/>
                <w:bCs/>
                <w:sz w:val="24"/>
                <w:szCs w:val="24"/>
                <w:lang w:eastAsia="ru-RU"/>
              </w:rPr>
            </w:pPr>
            <w:r w:rsidRPr="00DC4006">
              <w:rPr>
                <w:rFonts w:ascii="Times New Roman" w:eastAsia="Times New Roman" w:hAnsi="Times New Roman" w:cs="Times New Roman"/>
                <w:b/>
                <w:bCs/>
                <w:sz w:val="24"/>
                <w:szCs w:val="24"/>
                <w:lang w:eastAsia="ru-RU"/>
              </w:rPr>
              <w:t>В том числе практических и лабораторных занятий</w:t>
            </w:r>
          </w:p>
        </w:tc>
        <w:tc>
          <w:tcPr>
            <w:tcW w:w="1748" w:type="dxa"/>
            <w:vAlign w:val="center"/>
          </w:tcPr>
          <w:p w:rsidR="001541B0" w:rsidRPr="00DC4006" w:rsidRDefault="001541B0" w:rsidP="002808C1">
            <w:pPr>
              <w:spacing w:line="276" w:lineRule="auto"/>
              <w:jc w:val="center"/>
              <w:rPr>
                <w:rFonts w:ascii="Times New Roman" w:eastAsia="Times New Roman" w:hAnsi="Times New Roman" w:cs="Times New Roman"/>
                <w:b/>
                <w:bCs/>
                <w:sz w:val="24"/>
                <w:szCs w:val="24"/>
                <w:lang w:eastAsia="ru-RU"/>
              </w:rPr>
            </w:pPr>
            <w:r w:rsidRPr="00DC4006">
              <w:rPr>
                <w:rFonts w:ascii="Times New Roman" w:eastAsia="Times New Roman" w:hAnsi="Times New Roman" w:cs="Times New Roman"/>
                <w:b/>
                <w:bCs/>
                <w:sz w:val="24"/>
                <w:szCs w:val="24"/>
                <w:lang w:eastAsia="ru-RU"/>
              </w:rPr>
              <w:t>2/2</w:t>
            </w:r>
          </w:p>
        </w:tc>
        <w:tc>
          <w:tcPr>
            <w:tcW w:w="2012" w:type="dxa"/>
            <w:vMerge/>
          </w:tcPr>
          <w:p w:rsidR="001541B0" w:rsidRPr="00DC4006" w:rsidRDefault="001541B0" w:rsidP="002808C1">
            <w:pPr>
              <w:spacing w:line="276" w:lineRule="auto"/>
              <w:rPr>
                <w:rFonts w:ascii="Times New Roman" w:eastAsia="Times New Roman" w:hAnsi="Times New Roman" w:cs="Times New Roman"/>
                <w:b/>
                <w:bCs/>
                <w:sz w:val="24"/>
                <w:szCs w:val="24"/>
                <w:highlight w:val="yellow"/>
                <w:lang w:eastAsia="ru-RU"/>
              </w:rPr>
            </w:pPr>
          </w:p>
        </w:tc>
      </w:tr>
      <w:tr w:rsidR="001541B0" w:rsidRPr="00DC4006" w:rsidTr="002808C1">
        <w:trPr>
          <w:trHeight w:val="20"/>
        </w:trPr>
        <w:tc>
          <w:tcPr>
            <w:tcW w:w="2660" w:type="dxa"/>
            <w:vMerge/>
            <w:tcBorders>
              <w:bottom w:val="nil"/>
            </w:tcBorders>
          </w:tcPr>
          <w:p w:rsidR="001541B0" w:rsidRPr="00DC4006" w:rsidRDefault="001541B0" w:rsidP="002808C1">
            <w:pPr>
              <w:spacing w:line="276" w:lineRule="auto"/>
              <w:rPr>
                <w:rFonts w:ascii="Times New Roman" w:eastAsia="Times New Roman" w:hAnsi="Times New Roman" w:cs="Times New Roman"/>
                <w:b/>
                <w:bCs/>
                <w:sz w:val="24"/>
                <w:szCs w:val="24"/>
                <w:lang w:eastAsia="ru-RU"/>
              </w:rPr>
            </w:pPr>
          </w:p>
        </w:tc>
        <w:tc>
          <w:tcPr>
            <w:tcW w:w="8601" w:type="dxa"/>
            <w:tcBorders>
              <w:top w:val="single" w:sz="4" w:space="0" w:color="auto"/>
              <w:left w:val="single" w:sz="4" w:space="0" w:color="auto"/>
              <w:bottom w:val="single" w:sz="4" w:space="0" w:color="auto"/>
            </w:tcBorders>
            <w:vAlign w:val="bottom"/>
          </w:tcPr>
          <w:p w:rsidR="001541B0" w:rsidRPr="00DC4006" w:rsidRDefault="001541B0" w:rsidP="002808C1">
            <w:pPr>
              <w:pStyle w:val="a8"/>
              <w:spacing w:line="276" w:lineRule="auto"/>
              <w:ind w:left="0"/>
              <w:jc w:val="both"/>
              <w:rPr>
                <w:sz w:val="24"/>
                <w:szCs w:val="24"/>
              </w:rPr>
            </w:pPr>
            <w:r w:rsidRPr="00DC4006">
              <w:rPr>
                <w:sz w:val="24"/>
                <w:szCs w:val="24"/>
              </w:rPr>
              <w:t>6. Выявление корреляционной связи с использованием количественных и качественных показателей деятельности организации</w:t>
            </w:r>
          </w:p>
        </w:tc>
        <w:tc>
          <w:tcPr>
            <w:tcW w:w="1748" w:type="dxa"/>
            <w:vAlign w:val="center"/>
          </w:tcPr>
          <w:p w:rsidR="001541B0" w:rsidRPr="00DC4006" w:rsidRDefault="001541B0" w:rsidP="002808C1">
            <w:pPr>
              <w:spacing w:line="276" w:lineRule="auto"/>
              <w:jc w:val="center"/>
              <w:rPr>
                <w:rFonts w:ascii="Times New Roman" w:eastAsia="Times New Roman" w:hAnsi="Times New Roman" w:cs="Times New Roman"/>
                <w:sz w:val="24"/>
                <w:szCs w:val="24"/>
                <w:lang w:eastAsia="ru-RU"/>
              </w:rPr>
            </w:pPr>
            <w:r w:rsidRPr="00DC4006">
              <w:rPr>
                <w:rFonts w:ascii="Times New Roman" w:eastAsia="Times New Roman" w:hAnsi="Times New Roman" w:cs="Times New Roman"/>
                <w:sz w:val="24"/>
                <w:szCs w:val="24"/>
                <w:lang w:eastAsia="ru-RU"/>
              </w:rPr>
              <w:t>2/2</w:t>
            </w:r>
          </w:p>
        </w:tc>
        <w:tc>
          <w:tcPr>
            <w:tcW w:w="2012" w:type="dxa"/>
            <w:vMerge/>
            <w:tcBorders>
              <w:bottom w:val="nil"/>
            </w:tcBorders>
          </w:tcPr>
          <w:p w:rsidR="001541B0" w:rsidRPr="00DC4006" w:rsidRDefault="001541B0" w:rsidP="002808C1">
            <w:pPr>
              <w:spacing w:line="276" w:lineRule="auto"/>
              <w:rPr>
                <w:rFonts w:ascii="Times New Roman" w:eastAsia="Times New Roman" w:hAnsi="Times New Roman" w:cs="Times New Roman"/>
                <w:sz w:val="24"/>
                <w:szCs w:val="24"/>
                <w:highlight w:val="yellow"/>
                <w:lang w:eastAsia="ru-RU"/>
              </w:rPr>
            </w:pPr>
          </w:p>
        </w:tc>
      </w:tr>
      <w:tr w:rsidR="001541B0" w:rsidRPr="00DC4006" w:rsidTr="002808C1">
        <w:trPr>
          <w:trHeight w:val="20"/>
        </w:trPr>
        <w:tc>
          <w:tcPr>
            <w:tcW w:w="2660" w:type="dxa"/>
            <w:vMerge w:val="restart"/>
          </w:tcPr>
          <w:p w:rsidR="001541B0" w:rsidRPr="00DC4006" w:rsidRDefault="001541B0" w:rsidP="002808C1">
            <w:pPr>
              <w:spacing w:line="276" w:lineRule="auto"/>
              <w:jc w:val="both"/>
              <w:rPr>
                <w:rFonts w:ascii="Times New Roman" w:eastAsia="Times New Roman" w:hAnsi="Times New Roman" w:cs="Times New Roman"/>
                <w:b/>
                <w:bCs/>
                <w:sz w:val="24"/>
                <w:szCs w:val="24"/>
                <w:lang w:eastAsia="ru-RU"/>
              </w:rPr>
            </w:pPr>
            <w:r w:rsidRPr="00DC4006">
              <w:rPr>
                <w:rFonts w:ascii="Times New Roman" w:eastAsia="Times New Roman" w:hAnsi="Times New Roman" w:cs="Times New Roman"/>
                <w:b/>
                <w:bCs/>
                <w:sz w:val="24"/>
                <w:szCs w:val="24"/>
                <w:lang w:eastAsia="ru-RU"/>
              </w:rPr>
              <w:t>Тема 3.2.</w:t>
            </w:r>
          </w:p>
          <w:p w:rsidR="001541B0" w:rsidRPr="00DC4006" w:rsidRDefault="001541B0" w:rsidP="002808C1">
            <w:pPr>
              <w:spacing w:line="276" w:lineRule="auto"/>
              <w:rPr>
                <w:rFonts w:ascii="Times New Roman" w:eastAsia="Times New Roman" w:hAnsi="Times New Roman" w:cs="Times New Roman"/>
                <w:b/>
                <w:bCs/>
                <w:sz w:val="24"/>
                <w:szCs w:val="24"/>
                <w:lang w:eastAsia="ru-RU"/>
              </w:rPr>
            </w:pPr>
            <w:r w:rsidRPr="00DC4006">
              <w:rPr>
                <w:rFonts w:ascii="Times New Roman" w:hAnsi="Times New Roman" w:cs="Times New Roman"/>
                <w:b/>
                <w:sz w:val="24"/>
                <w:szCs w:val="24"/>
              </w:rPr>
              <w:t>Методы обработки и анализа рядов динамики</w:t>
            </w:r>
          </w:p>
        </w:tc>
        <w:tc>
          <w:tcPr>
            <w:tcW w:w="8601" w:type="dxa"/>
            <w:tcBorders>
              <w:top w:val="single" w:sz="4" w:space="0" w:color="auto"/>
              <w:left w:val="single" w:sz="4" w:space="0" w:color="auto"/>
              <w:bottom w:val="single" w:sz="4" w:space="0" w:color="auto"/>
            </w:tcBorders>
          </w:tcPr>
          <w:p w:rsidR="001541B0" w:rsidRPr="00DC4006" w:rsidRDefault="001541B0" w:rsidP="002808C1">
            <w:pPr>
              <w:spacing w:line="276" w:lineRule="auto"/>
              <w:jc w:val="both"/>
              <w:rPr>
                <w:rFonts w:ascii="Times New Roman" w:hAnsi="Times New Roman" w:cs="Times New Roman"/>
                <w:b/>
                <w:sz w:val="24"/>
                <w:szCs w:val="24"/>
              </w:rPr>
            </w:pPr>
            <w:r w:rsidRPr="00DC4006">
              <w:rPr>
                <w:rFonts w:ascii="Times New Roman" w:hAnsi="Times New Roman" w:cs="Times New Roman"/>
                <w:b/>
                <w:sz w:val="24"/>
                <w:szCs w:val="24"/>
              </w:rPr>
              <w:t>Содержание</w:t>
            </w:r>
          </w:p>
        </w:tc>
        <w:tc>
          <w:tcPr>
            <w:tcW w:w="1748" w:type="dxa"/>
            <w:vAlign w:val="center"/>
          </w:tcPr>
          <w:p w:rsidR="001541B0" w:rsidRPr="00DC4006" w:rsidRDefault="001541B0" w:rsidP="002808C1">
            <w:pPr>
              <w:spacing w:line="276" w:lineRule="auto"/>
              <w:jc w:val="center"/>
              <w:rPr>
                <w:rFonts w:ascii="Times New Roman" w:eastAsia="Times New Roman" w:hAnsi="Times New Roman" w:cs="Times New Roman"/>
                <w:b/>
                <w:bCs/>
                <w:sz w:val="24"/>
                <w:szCs w:val="24"/>
                <w:lang w:eastAsia="ru-RU"/>
              </w:rPr>
            </w:pPr>
            <w:r w:rsidRPr="00DC4006">
              <w:rPr>
                <w:rFonts w:ascii="Times New Roman" w:eastAsia="Times New Roman" w:hAnsi="Times New Roman" w:cs="Times New Roman"/>
                <w:b/>
                <w:bCs/>
                <w:sz w:val="24"/>
                <w:szCs w:val="24"/>
                <w:lang w:eastAsia="ru-RU"/>
              </w:rPr>
              <w:t>3/2</w:t>
            </w:r>
          </w:p>
        </w:tc>
        <w:tc>
          <w:tcPr>
            <w:tcW w:w="2012" w:type="dxa"/>
            <w:vMerge w:val="restart"/>
          </w:tcPr>
          <w:p w:rsidR="001541B0" w:rsidRPr="00DC4006" w:rsidRDefault="001541B0" w:rsidP="002808C1">
            <w:pPr>
              <w:spacing w:line="276" w:lineRule="auto"/>
              <w:jc w:val="center"/>
              <w:rPr>
                <w:rFonts w:ascii="Times New Roman" w:hAnsi="Times New Roman" w:cs="Times New Roman"/>
                <w:sz w:val="24"/>
                <w:szCs w:val="24"/>
              </w:rPr>
            </w:pPr>
            <w:proofErr w:type="gramStart"/>
            <w:r w:rsidRPr="00DC4006">
              <w:rPr>
                <w:rFonts w:ascii="Times New Roman" w:hAnsi="Times New Roman" w:cs="Times New Roman"/>
                <w:sz w:val="24"/>
                <w:szCs w:val="24"/>
              </w:rPr>
              <w:t>ОК</w:t>
            </w:r>
            <w:proofErr w:type="gramEnd"/>
            <w:r w:rsidRPr="00DC4006">
              <w:rPr>
                <w:rFonts w:ascii="Times New Roman" w:hAnsi="Times New Roman" w:cs="Times New Roman"/>
                <w:sz w:val="24"/>
                <w:szCs w:val="24"/>
              </w:rPr>
              <w:t xml:space="preserve"> 01 - ОК 03, ОК 05, ОК 06, ОК 09</w:t>
            </w:r>
          </w:p>
          <w:p w:rsidR="001541B0" w:rsidRPr="00DC4006" w:rsidRDefault="001541B0" w:rsidP="002808C1">
            <w:pPr>
              <w:spacing w:line="276" w:lineRule="auto"/>
              <w:jc w:val="center"/>
              <w:rPr>
                <w:rFonts w:ascii="Times New Roman" w:eastAsia="Times New Roman" w:hAnsi="Times New Roman" w:cs="Times New Roman"/>
                <w:b/>
                <w:bCs/>
                <w:sz w:val="24"/>
                <w:szCs w:val="24"/>
                <w:highlight w:val="yellow"/>
                <w:lang w:eastAsia="ru-RU"/>
              </w:rPr>
            </w:pPr>
            <w:r w:rsidRPr="00DC4006">
              <w:rPr>
                <w:rFonts w:ascii="Times New Roman" w:hAnsi="Times New Roman" w:cs="Times New Roman"/>
                <w:sz w:val="24"/>
                <w:szCs w:val="24"/>
              </w:rPr>
              <w:t>ПК 2.1, ПК 2.2, ПК 4.1 ПК 6.1 - ПК 6.3</w:t>
            </w:r>
          </w:p>
        </w:tc>
      </w:tr>
      <w:tr w:rsidR="001541B0" w:rsidRPr="00DC4006" w:rsidTr="002808C1">
        <w:trPr>
          <w:trHeight w:val="20"/>
        </w:trPr>
        <w:tc>
          <w:tcPr>
            <w:tcW w:w="2660" w:type="dxa"/>
            <w:vMerge/>
          </w:tcPr>
          <w:p w:rsidR="001541B0" w:rsidRPr="00DC4006" w:rsidRDefault="001541B0" w:rsidP="002808C1">
            <w:pPr>
              <w:spacing w:line="276" w:lineRule="auto"/>
              <w:rPr>
                <w:rFonts w:ascii="Times New Roman" w:eastAsia="Times New Roman" w:hAnsi="Times New Roman" w:cs="Times New Roman"/>
                <w:b/>
                <w:bCs/>
                <w:sz w:val="24"/>
                <w:szCs w:val="24"/>
                <w:lang w:eastAsia="ru-RU"/>
              </w:rPr>
            </w:pPr>
          </w:p>
        </w:tc>
        <w:tc>
          <w:tcPr>
            <w:tcW w:w="8601" w:type="dxa"/>
            <w:tcBorders>
              <w:top w:val="single" w:sz="4" w:space="0" w:color="auto"/>
              <w:left w:val="single" w:sz="4" w:space="0" w:color="auto"/>
              <w:bottom w:val="single" w:sz="4" w:space="0" w:color="auto"/>
            </w:tcBorders>
            <w:vAlign w:val="bottom"/>
          </w:tcPr>
          <w:p w:rsidR="001541B0" w:rsidRPr="00DC4006" w:rsidRDefault="001541B0" w:rsidP="002808C1">
            <w:pPr>
              <w:spacing w:line="276" w:lineRule="auto"/>
              <w:jc w:val="both"/>
              <w:rPr>
                <w:rFonts w:ascii="Times New Roman" w:eastAsia="Times New Roman" w:hAnsi="Times New Roman" w:cs="Times New Roman"/>
                <w:bCs/>
                <w:sz w:val="24"/>
                <w:szCs w:val="24"/>
                <w:lang w:eastAsia="ru-RU"/>
              </w:rPr>
            </w:pPr>
            <w:r w:rsidRPr="00DC4006">
              <w:rPr>
                <w:rFonts w:ascii="Times New Roman" w:eastAsia="Times New Roman" w:hAnsi="Times New Roman" w:cs="Times New Roman"/>
                <w:bCs/>
                <w:sz w:val="24"/>
                <w:szCs w:val="24"/>
                <w:lang w:eastAsia="ru-RU"/>
              </w:rPr>
              <w:t xml:space="preserve">Понятие и классификация рядов динамики. </w:t>
            </w:r>
          </w:p>
          <w:p w:rsidR="001541B0" w:rsidRPr="00DC4006" w:rsidRDefault="001541B0" w:rsidP="002808C1">
            <w:pPr>
              <w:spacing w:line="276" w:lineRule="auto"/>
              <w:jc w:val="both"/>
              <w:rPr>
                <w:rFonts w:ascii="Times New Roman" w:eastAsia="Times New Roman" w:hAnsi="Times New Roman" w:cs="Times New Roman"/>
                <w:bCs/>
                <w:sz w:val="24"/>
                <w:szCs w:val="24"/>
                <w:lang w:eastAsia="ru-RU"/>
              </w:rPr>
            </w:pPr>
            <w:r w:rsidRPr="00DC4006">
              <w:rPr>
                <w:rFonts w:ascii="Times New Roman" w:eastAsia="Times New Roman" w:hAnsi="Times New Roman" w:cs="Times New Roman"/>
                <w:bCs/>
                <w:sz w:val="24"/>
                <w:szCs w:val="24"/>
                <w:lang w:eastAsia="ru-RU"/>
              </w:rPr>
              <w:t xml:space="preserve">Показатели анализа рядов динамики и методы их расчета. </w:t>
            </w:r>
          </w:p>
          <w:p w:rsidR="001541B0" w:rsidRPr="00DC4006" w:rsidRDefault="001541B0" w:rsidP="002808C1">
            <w:pPr>
              <w:spacing w:line="276" w:lineRule="auto"/>
              <w:jc w:val="both"/>
              <w:rPr>
                <w:rFonts w:ascii="Times New Roman" w:eastAsia="Times New Roman" w:hAnsi="Times New Roman" w:cs="Times New Roman"/>
                <w:bCs/>
                <w:sz w:val="24"/>
                <w:szCs w:val="24"/>
                <w:lang w:eastAsia="ru-RU"/>
              </w:rPr>
            </w:pPr>
            <w:r w:rsidRPr="00DC4006">
              <w:rPr>
                <w:rFonts w:ascii="Times New Roman" w:eastAsia="Times New Roman" w:hAnsi="Times New Roman" w:cs="Times New Roman"/>
                <w:bCs/>
                <w:sz w:val="24"/>
                <w:szCs w:val="24"/>
                <w:lang w:eastAsia="ru-RU"/>
              </w:rPr>
              <w:t xml:space="preserve">Структура рядов динамики. </w:t>
            </w:r>
          </w:p>
          <w:p w:rsidR="001541B0" w:rsidRPr="00DC4006" w:rsidRDefault="001541B0" w:rsidP="002808C1">
            <w:pPr>
              <w:spacing w:line="276" w:lineRule="auto"/>
              <w:jc w:val="both"/>
              <w:rPr>
                <w:rFonts w:ascii="Times New Roman" w:hAnsi="Times New Roman" w:cs="Times New Roman"/>
                <w:sz w:val="24"/>
                <w:szCs w:val="24"/>
              </w:rPr>
            </w:pPr>
            <w:r w:rsidRPr="00DC4006">
              <w:rPr>
                <w:rFonts w:ascii="Times New Roman" w:eastAsia="Times New Roman" w:hAnsi="Times New Roman" w:cs="Times New Roman"/>
                <w:bCs/>
                <w:sz w:val="24"/>
                <w:szCs w:val="24"/>
                <w:lang w:eastAsia="ru-RU"/>
              </w:rPr>
              <w:t>Статистическое изучение сезонных колебаний.</w:t>
            </w:r>
            <w:r w:rsidRPr="00DC4006">
              <w:rPr>
                <w:rFonts w:ascii="Times New Roman" w:hAnsi="Times New Roman" w:cs="Times New Roman"/>
                <w:sz w:val="24"/>
                <w:szCs w:val="24"/>
              </w:rPr>
              <w:t xml:space="preserve"> </w:t>
            </w:r>
          </w:p>
          <w:p w:rsidR="001541B0" w:rsidRPr="00DC4006" w:rsidRDefault="001541B0" w:rsidP="002808C1">
            <w:pPr>
              <w:spacing w:line="276" w:lineRule="auto"/>
              <w:jc w:val="both"/>
              <w:rPr>
                <w:rFonts w:ascii="Times New Roman" w:hAnsi="Times New Roman" w:cs="Times New Roman"/>
                <w:bCs/>
                <w:sz w:val="24"/>
                <w:szCs w:val="24"/>
              </w:rPr>
            </w:pPr>
            <w:r w:rsidRPr="00DC4006">
              <w:rPr>
                <w:rFonts w:ascii="Times New Roman" w:hAnsi="Times New Roman" w:cs="Times New Roman"/>
                <w:sz w:val="24"/>
                <w:szCs w:val="24"/>
              </w:rPr>
              <w:t>Статистическое изучение корреляционной зависимости между рядами динамики</w:t>
            </w:r>
          </w:p>
        </w:tc>
        <w:tc>
          <w:tcPr>
            <w:tcW w:w="1748" w:type="dxa"/>
            <w:vAlign w:val="center"/>
          </w:tcPr>
          <w:p w:rsidR="001541B0" w:rsidRPr="00DC4006" w:rsidRDefault="001541B0" w:rsidP="002808C1">
            <w:pPr>
              <w:spacing w:line="276" w:lineRule="auto"/>
              <w:jc w:val="center"/>
              <w:rPr>
                <w:rFonts w:ascii="Times New Roman" w:eastAsia="Times New Roman" w:hAnsi="Times New Roman" w:cs="Times New Roman"/>
                <w:sz w:val="24"/>
                <w:szCs w:val="24"/>
                <w:lang w:eastAsia="ru-RU"/>
              </w:rPr>
            </w:pPr>
            <w:r w:rsidRPr="00DC4006">
              <w:rPr>
                <w:rFonts w:ascii="Times New Roman" w:eastAsia="Times New Roman" w:hAnsi="Times New Roman" w:cs="Times New Roman"/>
                <w:sz w:val="24"/>
                <w:szCs w:val="24"/>
                <w:lang w:eastAsia="ru-RU"/>
              </w:rPr>
              <w:t>1</w:t>
            </w:r>
          </w:p>
        </w:tc>
        <w:tc>
          <w:tcPr>
            <w:tcW w:w="2012" w:type="dxa"/>
            <w:vMerge/>
          </w:tcPr>
          <w:p w:rsidR="001541B0" w:rsidRPr="00DC4006" w:rsidRDefault="001541B0" w:rsidP="002808C1">
            <w:pPr>
              <w:spacing w:line="276" w:lineRule="auto"/>
              <w:jc w:val="center"/>
              <w:rPr>
                <w:rFonts w:ascii="Times New Roman" w:eastAsia="Times New Roman" w:hAnsi="Times New Roman" w:cs="Times New Roman"/>
                <w:sz w:val="24"/>
                <w:szCs w:val="24"/>
                <w:lang w:eastAsia="ru-RU"/>
              </w:rPr>
            </w:pPr>
          </w:p>
        </w:tc>
      </w:tr>
      <w:tr w:rsidR="001541B0" w:rsidRPr="00DC4006" w:rsidTr="002808C1">
        <w:trPr>
          <w:trHeight w:val="20"/>
        </w:trPr>
        <w:tc>
          <w:tcPr>
            <w:tcW w:w="2660" w:type="dxa"/>
            <w:vMerge/>
          </w:tcPr>
          <w:p w:rsidR="001541B0" w:rsidRPr="00DC4006" w:rsidRDefault="001541B0" w:rsidP="002808C1">
            <w:pPr>
              <w:spacing w:line="276" w:lineRule="auto"/>
              <w:rPr>
                <w:rFonts w:ascii="Times New Roman" w:eastAsia="Times New Roman" w:hAnsi="Times New Roman" w:cs="Times New Roman"/>
                <w:b/>
                <w:bCs/>
                <w:sz w:val="24"/>
                <w:szCs w:val="24"/>
                <w:lang w:eastAsia="ru-RU"/>
              </w:rPr>
            </w:pPr>
          </w:p>
        </w:tc>
        <w:tc>
          <w:tcPr>
            <w:tcW w:w="8601" w:type="dxa"/>
            <w:tcBorders>
              <w:top w:val="single" w:sz="4" w:space="0" w:color="auto"/>
              <w:left w:val="single" w:sz="4" w:space="0" w:color="auto"/>
              <w:bottom w:val="single" w:sz="4" w:space="0" w:color="auto"/>
            </w:tcBorders>
            <w:vAlign w:val="bottom"/>
          </w:tcPr>
          <w:p w:rsidR="001541B0" w:rsidRPr="00DC4006" w:rsidRDefault="001541B0" w:rsidP="002808C1">
            <w:pPr>
              <w:spacing w:line="276" w:lineRule="auto"/>
              <w:jc w:val="both"/>
              <w:rPr>
                <w:rFonts w:ascii="Times New Roman" w:eastAsia="Times New Roman" w:hAnsi="Times New Roman" w:cs="Times New Roman"/>
                <w:b/>
                <w:bCs/>
                <w:sz w:val="24"/>
                <w:szCs w:val="24"/>
                <w:lang w:eastAsia="ru-RU"/>
              </w:rPr>
            </w:pPr>
            <w:r w:rsidRPr="00DC4006">
              <w:rPr>
                <w:rFonts w:ascii="Times New Roman" w:eastAsia="Times New Roman" w:hAnsi="Times New Roman" w:cs="Times New Roman"/>
                <w:b/>
                <w:bCs/>
                <w:sz w:val="24"/>
                <w:szCs w:val="24"/>
                <w:lang w:eastAsia="ru-RU"/>
              </w:rPr>
              <w:t>В том числе практических и лабораторных занятий</w:t>
            </w:r>
          </w:p>
        </w:tc>
        <w:tc>
          <w:tcPr>
            <w:tcW w:w="1748" w:type="dxa"/>
            <w:vAlign w:val="center"/>
          </w:tcPr>
          <w:p w:rsidR="001541B0" w:rsidRPr="00DC4006" w:rsidRDefault="001541B0" w:rsidP="002808C1">
            <w:pPr>
              <w:spacing w:line="276" w:lineRule="auto"/>
              <w:jc w:val="center"/>
              <w:rPr>
                <w:rFonts w:ascii="Times New Roman" w:eastAsia="Times New Roman" w:hAnsi="Times New Roman" w:cs="Times New Roman"/>
                <w:b/>
                <w:sz w:val="24"/>
                <w:szCs w:val="24"/>
                <w:lang w:eastAsia="ru-RU"/>
              </w:rPr>
            </w:pPr>
            <w:r w:rsidRPr="00DC4006">
              <w:rPr>
                <w:rFonts w:ascii="Times New Roman" w:eastAsia="Times New Roman" w:hAnsi="Times New Roman" w:cs="Times New Roman"/>
                <w:b/>
                <w:sz w:val="24"/>
                <w:szCs w:val="24"/>
                <w:lang w:eastAsia="ru-RU"/>
              </w:rPr>
              <w:t>2/2</w:t>
            </w:r>
          </w:p>
        </w:tc>
        <w:tc>
          <w:tcPr>
            <w:tcW w:w="2012" w:type="dxa"/>
            <w:vMerge/>
          </w:tcPr>
          <w:p w:rsidR="001541B0" w:rsidRPr="00DC4006" w:rsidRDefault="001541B0" w:rsidP="002808C1">
            <w:pPr>
              <w:spacing w:line="276" w:lineRule="auto"/>
              <w:jc w:val="center"/>
              <w:rPr>
                <w:rFonts w:ascii="Times New Roman" w:eastAsia="Times New Roman" w:hAnsi="Times New Roman" w:cs="Times New Roman"/>
                <w:sz w:val="24"/>
                <w:szCs w:val="24"/>
                <w:lang w:eastAsia="ru-RU"/>
              </w:rPr>
            </w:pPr>
          </w:p>
        </w:tc>
      </w:tr>
      <w:tr w:rsidR="001541B0" w:rsidRPr="00DC4006" w:rsidTr="002808C1">
        <w:trPr>
          <w:trHeight w:val="20"/>
        </w:trPr>
        <w:tc>
          <w:tcPr>
            <w:tcW w:w="2660" w:type="dxa"/>
            <w:vMerge/>
          </w:tcPr>
          <w:p w:rsidR="001541B0" w:rsidRPr="00DC4006" w:rsidRDefault="001541B0" w:rsidP="002808C1">
            <w:pPr>
              <w:spacing w:line="276" w:lineRule="auto"/>
              <w:rPr>
                <w:rFonts w:ascii="Times New Roman" w:eastAsia="Times New Roman" w:hAnsi="Times New Roman" w:cs="Times New Roman"/>
                <w:b/>
                <w:bCs/>
                <w:sz w:val="24"/>
                <w:szCs w:val="24"/>
                <w:lang w:eastAsia="ru-RU"/>
              </w:rPr>
            </w:pPr>
          </w:p>
        </w:tc>
        <w:tc>
          <w:tcPr>
            <w:tcW w:w="8601" w:type="dxa"/>
            <w:tcBorders>
              <w:top w:val="single" w:sz="4" w:space="0" w:color="auto"/>
              <w:left w:val="single" w:sz="4" w:space="0" w:color="auto"/>
              <w:bottom w:val="single" w:sz="4" w:space="0" w:color="auto"/>
            </w:tcBorders>
            <w:vAlign w:val="bottom"/>
          </w:tcPr>
          <w:p w:rsidR="001541B0" w:rsidRPr="00DC4006" w:rsidRDefault="001541B0" w:rsidP="002808C1">
            <w:pPr>
              <w:spacing w:line="276" w:lineRule="auto"/>
              <w:contextualSpacing/>
              <w:jc w:val="both"/>
              <w:rPr>
                <w:rFonts w:ascii="Times New Roman" w:hAnsi="Times New Roman" w:cs="Times New Roman"/>
                <w:sz w:val="24"/>
                <w:szCs w:val="24"/>
              </w:rPr>
            </w:pPr>
            <w:r w:rsidRPr="00DC4006">
              <w:rPr>
                <w:rFonts w:ascii="Times New Roman" w:hAnsi="Times New Roman" w:cs="Times New Roman"/>
                <w:sz w:val="24"/>
                <w:szCs w:val="24"/>
              </w:rPr>
              <w:t xml:space="preserve">7. </w:t>
            </w:r>
            <w:r w:rsidRPr="00DC4006">
              <w:rPr>
                <w:rFonts w:ascii="Times New Roman" w:eastAsia="Times New Roman" w:hAnsi="Times New Roman" w:cs="Times New Roman"/>
                <w:sz w:val="24"/>
                <w:szCs w:val="24"/>
                <w:lang w:eastAsia="ru-RU"/>
              </w:rPr>
              <w:t>Решение задач на расчет показателей рядов динамики, их графическое изображение; Проведение анализа рядов динамики, характеризующих изменение социально-экономических показателей региона</w:t>
            </w:r>
          </w:p>
        </w:tc>
        <w:tc>
          <w:tcPr>
            <w:tcW w:w="1748" w:type="dxa"/>
            <w:vAlign w:val="center"/>
          </w:tcPr>
          <w:p w:rsidR="001541B0" w:rsidRPr="00DC4006" w:rsidRDefault="001541B0" w:rsidP="002808C1">
            <w:pPr>
              <w:spacing w:line="276" w:lineRule="auto"/>
              <w:jc w:val="center"/>
              <w:rPr>
                <w:rFonts w:ascii="Times New Roman" w:eastAsia="Times New Roman" w:hAnsi="Times New Roman" w:cs="Times New Roman"/>
                <w:sz w:val="24"/>
                <w:szCs w:val="24"/>
                <w:lang w:eastAsia="ru-RU"/>
              </w:rPr>
            </w:pPr>
            <w:r w:rsidRPr="00DC4006">
              <w:rPr>
                <w:rFonts w:ascii="Times New Roman" w:eastAsia="Times New Roman" w:hAnsi="Times New Roman" w:cs="Times New Roman"/>
                <w:sz w:val="24"/>
                <w:szCs w:val="24"/>
                <w:lang w:eastAsia="ru-RU"/>
              </w:rPr>
              <w:t>2/2</w:t>
            </w:r>
          </w:p>
        </w:tc>
        <w:tc>
          <w:tcPr>
            <w:tcW w:w="2012" w:type="dxa"/>
            <w:vMerge/>
          </w:tcPr>
          <w:p w:rsidR="001541B0" w:rsidRPr="00DC4006" w:rsidRDefault="001541B0" w:rsidP="002808C1">
            <w:pPr>
              <w:spacing w:line="276" w:lineRule="auto"/>
              <w:jc w:val="center"/>
              <w:rPr>
                <w:rFonts w:ascii="Times New Roman" w:eastAsia="Times New Roman" w:hAnsi="Times New Roman" w:cs="Times New Roman"/>
                <w:sz w:val="24"/>
                <w:szCs w:val="24"/>
                <w:lang w:eastAsia="ru-RU"/>
              </w:rPr>
            </w:pPr>
          </w:p>
        </w:tc>
      </w:tr>
      <w:tr w:rsidR="001541B0" w:rsidRPr="00DC4006" w:rsidTr="002808C1">
        <w:trPr>
          <w:trHeight w:val="20"/>
        </w:trPr>
        <w:tc>
          <w:tcPr>
            <w:tcW w:w="2660" w:type="dxa"/>
            <w:vMerge w:val="restart"/>
          </w:tcPr>
          <w:p w:rsidR="001541B0" w:rsidRPr="00DC4006" w:rsidRDefault="001541B0" w:rsidP="002808C1">
            <w:pPr>
              <w:spacing w:line="276" w:lineRule="auto"/>
              <w:jc w:val="both"/>
              <w:rPr>
                <w:rFonts w:ascii="Times New Roman" w:eastAsia="Times New Roman" w:hAnsi="Times New Roman" w:cs="Times New Roman"/>
                <w:b/>
                <w:bCs/>
                <w:sz w:val="24"/>
                <w:szCs w:val="24"/>
                <w:lang w:eastAsia="ru-RU"/>
              </w:rPr>
            </w:pPr>
            <w:r w:rsidRPr="00DC4006">
              <w:rPr>
                <w:rFonts w:ascii="Times New Roman" w:eastAsia="Times New Roman" w:hAnsi="Times New Roman" w:cs="Times New Roman"/>
                <w:b/>
                <w:bCs/>
                <w:sz w:val="24"/>
                <w:szCs w:val="24"/>
                <w:lang w:eastAsia="ru-RU"/>
              </w:rPr>
              <w:t>Тема 3.3.</w:t>
            </w:r>
          </w:p>
          <w:p w:rsidR="001541B0" w:rsidRPr="00DC4006" w:rsidRDefault="001541B0" w:rsidP="002808C1">
            <w:pPr>
              <w:spacing w:line="276" w:lineRule="auto"/>
              <w:rPr>
                <w:rFonts w:ascii="Times New Roman" w:eastAsia="Times New Roman" w:hAnsi="Times New Roman" w:cs="Times New Roman"/>
                <w:b/>
                <w:bCs/>
                <w:sz w:val="24"/>
                <w:szCs w:val="24"/>
                <w:lang w:eastAsia="ru-RU"/>
              </w:rPr>
            </w:pPr>
            <w:r w:rsidRPr="00DC4006">
              <w:rPr>
                <w:rFonts w:ascii="Times New Roman" w:hAnsi="Times New Roman" w:cs="Times New Roman"/>
                <w:b/>
                <w:sz w:val="24"/>
                <w:szCs w:val="24"/>
              </w:rPr>
              <w:t>Индексный метод анализа в экономико-статистических исследованиях</w:t>
            </w:r>
          </w:p>
        </w:tc>
        <w:tc>
          <w:tcPr>
            <w:tcW w:w="8601" w:type="dxa"/>
            <w:tcBorders>
              <w:top w:val="single" w:sz="4" w:space="0" w:color="auto"/>
              <w:left w:val="single" w:sz="4" w:space="0" w:color="auto"/>
              <w:bottom w:val="single" w:sz="4" w:space="0" w:color="auto"/>
            </w:tcBorders>
          </w:tcPr>
          <w:p w:rsidR="001541B0" w:rsidRPr="00DC4006" w:rsidRDefault="001541B0" w:rsidP="002808C1">
            <w:pPr>
              <w:spacing w:line="276" w:lineRule="auto"/>
              <w:jc w:val="both"/>
              <w:rPr>
                <w:rFonts w:ascii="Times New Roman" w:hAnsi="Times New Roman" w:cs="Times New Roman"/>
                <w:sz w:val="24"/>
                <w:szCs w:val="24"/>
              </w:rPr>
            </w:pPr>
            <w:r w:rsidRPr="00DC4006">
              <w:rPr>
                <w:rFonts w:ascii="Times New Roman" w:hAnsi="Times New Roman" w:cs="Times New Roman"/>
                <w:b/>
                <w:sz w:val="24"/>
                <w:szCs w:val="24"/>
              </w:rPr>
              <w:t>Содержание</w:t>
            </w:r>
          </w:p>
        </w:tc>
        <w:tc>
          <w:tcPr>
            <w:tcW w:w="1748" w:type="dxa"/>
          </w:tcPr>
          <w:p w:rsidR="001541B0" w:rsidRPr="00DC4006" w:rsidRDefault="001541B0" w:rsidP="002808C1">
            <w:pPr>
              <w:spacing w:line="276" w:lineRule="auto"/>
              <w:jc w:val="center"/>
              <w:rPr>
                <w:rFonts w:ascii="Times New Roman" w:eastAsia="Times New Roman" w:hAnsi="Times New Roman" w:cs="Times New Roman"/>
                <w:b/>
                <w:sz w:val="24"/>
                <w:szCs w:val="24"/>
                <w:lang w:eastAsia="ru-RU"/>
              </w:rPr>
            </w:pPr>
            <w:r w:rsidRPr="00DC4006">
              <w:rPr>
                <w:rFonts w:ascii="Times New Roman" w:eastAsia="Times New Roman" w:hAnsi="Times New Roman" w:cs="Times New Roman"/>
                <w:b/>
                <w:sz w:val="24"/>
                <w:szCs w:val="24"/>
                <w:lang w:eastAsia="ru-RU"/>
              </w:rPr>
              <w:t>3/3</w:t>
            </w:r>
          </w:p>
        </w:tc>
        <w:tc>
          <w:tcPr>
            <w:tcW w:w="2012" w:type="dxa"/>
            <w:vMerge/>
          </w:tcPr>
          <w:p w:rsidR="001541B0" w:rsidRPr="00DC4006" w:rsidRDefault="001541B0" w:rsidP="002808C1">
            <w:pPr>
              <w:spacing w:line="276" w:lineRule="auto"/>
              <w:jc w:val="center"/>
              <w:rPr>
                <w:rFonts w:ascii="Times New Roman" w:eastAsia="Times New Roman" w:hAnsi="Times New Roman" w:cs="Times New Roman"/>
                <w:sz w:val="24"/>
                <w:szCs w:val="24"/>
                <w:lang w:eastAsia="ru-RU"/>
              </w:rPr>
            </w:pPr>
          </w:p>
        </w:tc>
      </w:tr>
      <w:tr w:rsidR="001541B0" w:rsidRPr="00DC4006" w:rsidTr="002808C1">
        <w:trPr>
          <w:trHeight w:val="20"/>
        </w:trPr>
        <w:tc>
          <w:tcPr>
            <w:tcW w:w="2660" w:type="dxa"/>
            <w:vMerge/>
          </w:tcPr>
          <w:p w:rsidR="001541B0" w:rsidRPr="00DC4006" w:rsidRDefault="001541B0" w:rsidP="002808C1">
            <w:pPr>
              <w:spacing w:line="276" w:lineRule="auto"/>
              <w:rPr>
                <w:rFonts w:ascii="Times New Roman" w:eastAsia="Times New Roman" w:hAnsi="Times New Roman" w:cs="Times New Roman"/>
                <w:b/>
                <w:bCs/>
                <w:sz w:val="24"/>
                <w:szCs w:val="24"/>
                <w:lang w:eastAsia="ru-RU"/>
              </w:rPr>
            </w:pPr>
          </w:p>
        </w:tc>
        <w:tc>
          <w:tcPr>
            <w:tcW w:w="8601" w:type="dxa"/>
            <w:tcBorders>
              <w:top w:val="single" w:sz="4" w:space="0" w:color="auto"/>
              <w:left w:val="single" w:sz="4" w:space="0" w:color="auto"/>
              <w:bottom w:val="single" w:sz="4" w:space="0" w:color="auto"/>
            </w:tcBorders>
            <w:vAlign w:val="bottom"/>
          </w:tcPr>
          <w:p w:rsidR="001541B0" w:rsidRPr="00DC4006" w:rsidRDefault="001541B0" w:rsidP="002808C1">
            <w:pPr>
              <w:spacing w:line="276" w:lineRule="auto"/>
              <w:jc w:val="both"/>
              <w:rPr>
                <w:rFonts w:ascii="Times New Roman" w:eastAsia="Times New Roman" w:hAnsi="Times New Roman" w:cs="Times New Roman"/>
                <w:bCs/>
                <w:sz w:val="24"/>
                <w:szCs w:val="24"/>
                <w:lang w:eastAsia="ru-RU"/>
              </w:rPr>
            </w:pPr>
            <w:r w:rsidRPr="00DC4006">
              <w:rPr>
                <w:rFonts w:ascii="Times New Roman" w:eastAsia="Times New Roman" w:hAnsi="Times New Roman" w:cs="Times New Roman"/>
                <w:bCs/>
                <w:sz w:val="24"/>
                <w:szCs w:val="24"/>
                <w:lang w:eastAsia="ru-RU"/>
              </w:rPr>
              <w:t xml:space="preserve">Общее понятие об индексах, их виды. </w:t>
            </w:r>
          </w:p>
          <w:p w:rsidR="001541B0" w:rsidRPr="00DC4006" w:rsidRDefault="001541B0" w:rsidP="002808C1">
            <w:pPr>
              <w:spacing w:line="276" w:lineRule="auto"/>
              <w:jc w:val="both"/>
              <w:rPr>
                <w:rFonts w:ascii="Times New Roman" w:eastAsia="Times New Roman" w:hAnsi="Times New Roman" w:cs="Times New Roman"/>
                <w:bCs/>
                <w:sz w:val="24"/>
                <w:szCs w:val="24"/>
                <w:lang w:eastAsia="ru-RU"/>
              </w:rPr>
            </w:pPr>
            <w:r w:rsidRPr="00DC4006">
              <w:rPr>
                <w:rFonts w:ascii="Times New Roman" w:eastAsia="Times New Roman" w:hAnsi="Times New Roman" w:cs="Times New Roman"/>
                <w:bCs/>
                <w:sz w:val="24"/>
                <w:szCs w:val="24"/>
                <w:lang w:eastAsia="ru-RU"/>
              </w:rPr>
              <w:t xml:space="preserve">Методы исчисления индексов. </w:t>
            </w:r>
          </w:p>
          <w:p w:rsidR="001541B0" w:rsidRPr="00DC4006" w:rsidRDefault="001541B0" w:rsidP="002808C1">
            <w:pPr>
              <w:spacing w:line="276" w:lineRule="auto"/>
              <w:jc w:val="both"/>
              <w:rPr>
                <w:rFonts w:ascii="Times New Roman" w:hAnsi="Times New Roman" w:cs="Times New Roman"/>
                <w:sz w:val="24"/>
                <w:szCs w:val="24"/>
              </w:rPr>
            </w:pPr>
            <w:r w:rsidRPr="00DC4006">
              <w:rPr>
                <w:rFonts w:ascii="Times New Roman" w:hAnsi="Times New Roman" w:cs="Times New Roman"/>
                <w:sz w:val="24"/>
                <w:szCs w:val="24"/>
              </w:rPr>
              <w:t>Использование индексного метода в анализе взаимосвязи экономических явлений</w:t>
            </w:r>
          </w:p>
        </w:tc>
        <w:tc>
          <w:tcPr>
            <w:tcW w:w="1748" w:type="dxa"/>
            <w:vAlign w:val="center"/>
          </w:tcPr>
          <w:p w:rsidR="001541B0" w:rsidRPr="00DC4006" w:rsidRDefault="001541B0" w:rsidP="002808C1">
            <w:pPr>
              <w:spacing w:line="276" w:lineRule="auto"/>
              <w:jc w:val="center"/>
              <w:rPr>
                <w:rFonts w:ascii="Times New Roman" w:eastAsia="Times New Roman" w:hAnsi="Times New Roman" w:cs="Times New Roman"/>
                <w:sz w:val="24"/>
                <w:szCs w:val="24"/>
                <w:lang w:eastAsia="ru-RU"/>
              </w:rPr>
            </w:pPr>
            <w:r w:rsidRPr="00DC4006">
              <w:rPr>
                <w:rFonts w:ascii="Times New Roman" w:eastAsia="Times New Roman" w:hAnsi="Times New Roman" w:cs="Times New Roman"/>
                <w:sz w:val="24"/>
                <w:szCs w:val="24"/>
                <w:lang w:eastAsia="ru-RU"/>
              </w:rPr>
              <w:t>1/1</w:t>
            </w:r>
          </w:p>
        </w:tc>
        <w:tc>
          <w:tcPr>
            <w:tcW w:w="2012" w:type="dxa"/>
            <w:vMerge w:val="restart"/>
          </w:tcPr>
          <w:p w:rsidR="001541B0" w:rsidRPr="00DC4006" w:rsidRDefault="001541B0" w:rsidP="002808C1">
            <w:pPr>
              <w:spacing w:line="276" w:lineRule="auto"/>
              <w:jc w:val="center"/>
              <w:rPr>
                <w:rFonts w:ascii="Times New Roman" w:hAnsi="Times New Roman" w:cs="Times New Roman"/>
                <w:sz w:val="24"/>
                <w:szCs w:val="24"/>
              </w:rPr>
            </w:pPr>
            <w:proofErr w:type="gramStart"/>
            <w:r w:rsidRPr="00DC4006">
              <w:rPr>
                <w:rFonts w:ascii="Times New Roman" w:hAnsi="Times New Roman" w:cs="Times New Roman"/>
                <w:sz w:val="24"/>
                <w:szCs w:val="24"/>
              </w:rPr>
              <w:t>ОК</w:t>
            </w:r>
            <w:proofErr w:type="gramEnd"/>
            <w:r w:rsidRPr="00DC4006">
              <w:rPr>
                <w:rFonts w:ascii="Times New Roman" w:hAnsi="Times New Roman" w:cs="Times New Roman"/>
                <w:sz w:val="24"/>
                <w:szCs w:val="24"/>
              </w:rPr>
              <w:t xml:space="preserve"> 01 - ОК 03, ОК 05, ОК 06, ОК 09</w:t>
            </w:r>
          </w:p>
          <w:p w:rsidR="001541B0" w:rsidRPr="00DC4006" w:rsidRDefault="001541B0" w:rsidP="002808C1">
            <w:pPr>
              <w:spacing w:line="276" w:lineRule="auto"/>
              <w:jc w:val="center"/>
              <w:rPr>
                <w:rFonts w:ascii="Times New Roman" w:eastAsia="Times New Roman" w:hAnsi="Times New Roman" w:cs="Times New Roman"/>
                <w:b/>
                <w:bCs/>
                <w:sz w:val="24"/>
                <w:szCs w:val="24"/>
                <w:highlight w:val="yellow"/>
                <w:lang w:eastAsia="ru-RU"/>
              </w:rPr>
            </w:pPr>
            <w:r w:rsidRPr="00DC4006">
              <w:rPr>
                <w:rFonts w:ascii="Times New Roman" w:hAnsi="Times New Roman" w:cs="Times New Roman"/>
                <w:sz w:val="24"/>
                <w:szCs w:val="24"/>
              </w:rPr>
              <w:t>ПК 2.1, ПК 2.2, ПК 4.1 ПК 6.1 - ПК 6.3</w:t>
            </w:r>
          </w:p>
        </w:tc>
      </w:tr>
      <w:tr w:rsidR="001541B0" w:rsidRPr="00DC4006" w:rsidTr="002808C1">
        <w:trPr>
          <w:trHeight w:val="20"/>
        </w:trPr>
        <w:tc>
          <w:tcPr>
            <w:tcW w:w="2660" w:type="dxa"/>
            <w:vMerge/>
          </w:tcPr>
          <w:p w:rsidR="001541B0" w:rsidRPr="00DC4006" w:rsidRDefault="001541B0" w:rsidP="002808C1">
            <w:pPr>
              <w:spacing w:line="276" w:lineRule="auto"/>
              <w:rPr>
                <w:rFonts w:ascii="Times New Roman" w:eastAsia="Times New Roman" w:hAnsi="Times New Roman" w:cs="Times New Roman"/>
                <w:b/>
                <w:bCs/>
                <w:sz w:val="24"/>
                <w:szCs w:val="24"/>
                <w:lang w:eastAsia="ru-RU"/>
              </w:rPr>
            </w:pPr>
          </w:p>
        </w:tc>
        <w:tc>
          <w:tcPr>
            <w:tcW w:w="8601" w:type="dxa"/>
            <w:tcBorders>
              <w:top w:val="single" w:sz="4" w:space="0" w:color="auto"/>
              <w:left w:val="single" w:sz="4" w:space="0" w:color="auto"/>
              <w:bottom w:val="single" w:sz="4" w:space="0" w:color="auto"/>
            </w:tcBorders>
          </w:tcPr>
          <w:p w:rsidR="001541B0" w:rsidRPr="00DC4006" w:rsidRDefault="001541B0" w:rsidP="002808C1">
            <w:pPr>
              <w:spacing w:line="276" w:lineRule="auto"/>
              <w:jc w:val="both"/>
              <w:rPr>
                <w:rFonts w:ascii="Times New Roman" w:hAnsi="Times New Roman" w:cs="Times New Roman"/>
                <w:sz w:val="24"/>
                <w:szCs w:val="24"/>
              </w:rPr>
            </w:pPr>
            <w:r w:rsidRPr="00DC4006">
              <w:rPr>
                <w:rFonts w:ascii="Times New Roman" w:hAnsi="Times New Roman" w:cs="Times New Roman"/>
                <w:b/>
                <w:sz w:val="24"/>
                <w:szCs w:val="24"/>
              </w:rPr>
              <w:t>В том числе практических занятий и лабораторных работ</w:t>
            </w:r>
          </w:p>
        </w:tc>
        <w:tc>
          <w:tcPr>
            <w:tcW w:w="1748" w:type="dxa"/>
          </w:tcPr>
          <w:p w:rsidR="001541B0" w:rsidRPr="00DC4006" w:rsidRDefault="001541B0" w:rsidP="002808C1">
            <w:pPr>
              <w:spacing w:line="276" w:lineRule="auto"/>
              <w:jc w:val="center"/>
              <w:rPr>
                <w:rFonts w:ascii="Times New Roman" w:eastAsia="Times New Roman" w:hAnsi="Times New Roman" w:cs="Times New Roman"/>
                <w:b/>
                <w:sz w:val="24"/>
                <w:szCs w:val="24"/>
                <w:lang w:eastAsia="ru-RU"/>
              </w:rPr>
            </w:pPr>
            <w:r w:rsidRPr="00DC4006">
              <w:rPr>
                <w:rFonts w:ascii="Times New Roman" w:eastAsia="Times New Roman" w:hAnsi="Times New Roman" w:cs="Times New Roman"/>
                <w:b/>
                <w:sz w:val="24"/>
                <w:szCs w:val="24"/>
                <w:lang w:eastAsia="ru-RU"/>
              </w:rPr>
              <w:t>2/2</w:t>
            </w:r>
          </w:p>
        </w:tc>
        <w:tc>
          <w:tcPr>
            <w:tcW w:w="2012" w:type="dxa"/>
            <w:vMerge/>
          </w:tcPr>
          <w:p w:rsidR="001541B0" w:rsidRPr="00DC4006" w:rsidRDefault="001541B0" w:rsidP="002808C1">
            <w:pPr>
              <w:spacing w:line="276" w:lineRule="auto"/>
              <w:rPr>
                <w:rFonts w:ascii="Times New Roman" w:eastAsia="Times New Roman" w:hAnsi="Times New Roman" w:cs="Times New Roman"/>
                <w:sz w:val="24"/>
                <w:szCs w:val="24"/>
                <w:lang w:eastAsia="ru-RU"/>
              </w:rPr>
            </w:pPr>
          </w:p>
        </w:tc>
      </w:tr>
      <w:tr w:rsidR="001541B0" w:rsidRPr="00DC4006" w:rsidTr="002808C1">
        <w:trPr>
          <w:trHeight w:val="20"/>
        </w:trPr>
        <w:tc>
          <w:tcPr>
            <w:tcW w:w="2660" w:type="dxa"/>
            <w:vMerge/>
          </w:tcPr>
          <w:p w:rsidR="001541B0" w:rsidRPr="00DC4006" w:rsidRDefault="001541B0" w:rsidP="002808C1">
            <w:pPr>
              <w:spacing w:line="276" w:lineRule="auto"/>
              <w:rPr>
                <w:rFonts w:ascii="Times New Roman" w:eastAsia="Times New Roman" w:hAnsi="Times New Roman" w:cs="Times New Roman"/>
                <w:b/>
                <w:bCs/>
                <w:sz w:val="24"/>
                <w:szCs w:val="24"/>
                <w:lang w:eastAsia="ru-RU"/>
              </w:rPr>
            </w:pPr>
          </w:p>
        </w:tc>
        <w:tc>
          <w:tcPr>
            <w:tcW w:w="8601" w:type="dxa"/>
            <w:tcBorders>
              <w:top w:val="single" w:sz="4" w:space="0" w:color="auto"/>
              <w:left w:val="single" w:sz="4" w:space="0" w:color="auto"/>
              <w:bottom w:val="single" w:sz="4" w:space="0" w:color="auto"/>
            </w:tcBorders>
          </w:tcPr>
          <w:p w:rsidR="001541B0" w:rsidRPr="00DC4006" w:rsidRDefault="001541B0" w:rsidP="002808C1">
            <w:pPr>
              <w:spacing w:line="276" w:lineRule="auto"/>
              <w:jc w:val="both"/>
              <w:rPr>
                <w:rFonts w:ascii="Times New Roman" w:hAnsi="Times New Roman" w:cs="Times New Roman"/>
                <w:b/>
                <w:sz w:val="24"/>
                <w:szCs w:val="24"/>
              </w:rPr>
            </w:pPr>
            <w:r w:rsidRPr="00DC4006">
              <w:rPr>
                <w:rFonts w:ascii="Times New Roman" w:hAnsi="Times New Roman" w:cs="Times New Roman"/>
                <w:sz w:val="24"/>
                <w:szCs w:val="24"/>
              </w:rPr>
              <w:t>8.</w:t>
            </w:r>
            <w:r w:rsidRPr="00DC4006">
              <w:rPr>
                <w:rFonts w:ascii="Times New Roman" w:hAnsi="Times New Roman" w:cs="Times New Roman"/>
                <w:b/>
                <w:sz w:val="24"/>
                <w:szCs w:val="24"/>
              </w:rPr>
              <w:t xml:space="preserve"> </w:t>
            </w:r>
            <w:r w:rsidRPr="00DC4006">
              <w:rPr>
                <w:rFonts w:ascii="Times New Roman" w:eastAsia="Times New Roman" w:hAnsi="Times New Roman" w:cs="Times New Roman"/>
                <w:bCs/>
                <w:sz w:val="24"/>
                <w:szCs w:val="24"/>
                <w:lang w:eastAsia="ru-RU"/>
              </w:rPr>
              <w:t>Исследование</w:t>
            </w:r>
            <w:r w:rsidRPr="00DC4006">
              <w:rPr>
                <w:rFonts w:ascii="Times New Roman" w:eastAsia="Times New Roman" w:hAnsi="Times New Roman" w:cs="Times New Roman"/>
                <w:b/>
                <w:bCs/>
                <w:sz w:val="24"/>
                <w:szCs w:val="24"/>
                <w:lang w:eastAsia="ru-RU"/>
              </w:rPr>
              <w:t xml:space="preserve"> </w:t>
            </w:r>
            <w:r w:rsidRPr="00DC4006">
              <w:rPr>
                <w:rFonts w:ascii="Times New Roman" w:eastAsia="Times New Roman" w:hAnsi="Times New Roman" w:cs="Times New Roman"/>
                <w:sz w:val="24"/>
                <w:szCs w:val="24"/>
                <w:lang w:eastAsia="ru-RU"/>
              </w:rPr>
              <w:t xml:space="preserve">социально-экономических показателей региона с использованием индексов. </w:t>
            </w:r>
            <w:r w:rsidRPr="00DC4006">
              <w:rPr>
                <w:rFonts w:ascii="Times New Roman" w:hAnsi="Times New Roman" w:cs="Times New Roman"/>
                <w:sz w:val="24"/>
                <w:szCs w:val="24"/>
                <w:shd w:val="clear" w:color="auto" w:fill="FFFFFF"/>
              </w:rPr>
              <w:t xml:space="preserve">Статистическая обработка информации о </w:t>
            </w:r>
            <w:r w:rsidRPr="00DC4006">
              <w:rPr>
                <w:rFonts w:ascii="Times New Roman" w:hAnsi="Times New Roman" w:cs="Times New Roman"/>
                <w:sz w:val="24"/>
                <w:szCs w:val="24"/>
              </w:rPr>
              <w:t xml:space="preserve">потребностях, ценах на товары, работы, услуги и формулирование </w:t>
            </w:r>
            <w:r w:rsidRPr="00DC4006">
              <w:rPr>
                <w:rFonts w:ascii="Times New Roman" w:hAnsi="Times New Roman" w:cs="Times New Roman"/>
                <w:sz w:val="24"/>
                <w:szCs w:val="24"/>
              </w:rPr>
              <w:lastRenderedPageBreak/>
              <w:t>аналитических выводов</w:t>
            </w:r>
          </w:p>
        </w:tc>
        <w:tc>
          <w:tcPr>
            <w:tcW w:w="1748" w:type="dxa"/>
            <w:vAlign w:val="center"/>
          </w:tcPr>
          <w:p w:rsidR="001541B0" w:rsidRPr="00DC4006" w:rsidRDefault="001541B0" w:rsidP="002808C1">
            <w:pPr>
              <w:spacing w:line="276" w:lineRule="auto"/>
              <w:jc w:val="center"/>
              <w:rPr>
                <w:rFonts w:ascii="Times New Roman" w:eastAsia="Times New Roman" w:hAnsi="Times New Roman" w:cs="Times New Roman"/>
                <w:sz w:val="24"/>
                <w:szCs w:val="24"/>
                <w:lang w:eastAsia="ru-RU"/>
              </w:rPr>
            </w:pPr>
            <w:r w:rsidRPr="00DC4006">
              <w:rPr>
                <w:rFonts w:ascii="Times New Roman" w:eastAsia="Times New Roman" w:hAnsi="Times New Roman" w:cs="Times New Roman"/>
                <w:sz w:val="24"/>
                <w:szCs w:val="24"/>
                <w:lang w:eastAsia="ru-RU"/>
              </w:rPr>
              <w:lastRenderedPageBreak/>
              <w:t>2/2</w:t>
            </w:r>
          </w:p>
        </w:tc>
        <w:tc>
          <w:tcPr>
            <w:tcW w:w="2012" w:type="dxa"/>
            <w:vMerge/>
          </w:tcPr>
          <w:p w:rsidR="001541B0" w:rsidRPr="00DC4006" w:rsidRDefault="001541B0" w:rsidP="002808C1">
            <w:pPr>
              <w:spacing w:line="276" w:lineRule="auto"/>
              <w:rPr>
                <w:rFonts w:ascii="Times New Roman" w:eastAsia="Times New Roman" w:hAnsi="Times New Roman" w:cs="Times New Roman"/>
                <w:sz w:val="24"/>
                <w:szCs w:val="24"/>
                <w:lang w:eastAsia="ru-RU"/>
              </w:rPr>
            </w:pPr>
          </w:p>
        </w:tc>
      </w:tr>
      <w:tr w:rsidR="001541B0" w:rsidRPr="00DC4006" w:rsidTr="002808C1">
        <w:trPr>
          <w:trHeight w:val="20"/>
        </w:trPr>
        <w:tc>
          <w:tcPr>
            <w:tcW w:w="2660" w:type="dxa"/>
            <w:vMerge/>
          </w:tcPr>
          <w:p w:rsidR="001541B0" w:rsidRPr="00DC4006" w:rsidRDefault="001541B0" w:rsidP="002808C1">
            <w:pPr>
              <w:spacing w:line="276" w:lineRule="auto"/>
              <w:rPr>
                <w:rFonts w:ascii="Times New Roman" w:eastAsia="Times New Roman" w:hAnsi="Times New Roman" w:cs="Times New Roman"/>
                <w:b/>
                <w:bCs/>
                <w:sz w:val="24"/>
                <w:szCs w:val="24"/>
                <w:lang w:eastAsia="ru-RU"/>
              </w:rPr>
            </w:pPr>
          </w:p>
        </w:tc>
        <w:tc>
          <w:tcPr>
            <w:tcW w:w="8601" w:type="dxa"/>
            <w:tcBorders>
              <w:top w:val="single" w:sz="4" w:space="0" w:color="auto"/>
              <w:left w:val="single" w:sz="4" w:space="0" w:color="auto"/>
              <w:bottom w:val="single" w:sz="4" w:space="0" w:color="auto"/>
            </w:tcBorders>
          </w:tcPr>
          <w:p w:rsidR="001541B0" w:rsidRPr="00DC4006" w:rsidRDefault="001541B0" w:rsidP="002808C1">
            <w:pPr>
              <w:spacing w:line="276" w:lineRule="auto"/>
              <w:jc w:val="both"/>
              <w:rPr>
                <w:rFonts w:ascii="Times New Roman" w:hAnsi="Times New Roman" w:cs="Times New Roman"/>
                <w:sz w:val="24"/>
                <w:szCs w:val="24"/>
              </w:rPr>
            </w:pPr>
            <w:r w:rsidRPr="00DC4006">
              <w:rPr>
                <w:rFonts w:ascii="Times New Roman" w:eastAsia="Times New Roman" w:hAnsi="Times New Roman" w:cs="Times New Roman"/>
                <w:b/>
                <w:bCs/>
                <w:sz w:val="24"/>
                <w:szCs w:val="24"/>
                <w:lang w:eastAsia="ru-RU"/>
              </w:rPr>
              <w:t xml:space="preserve">В том числе самостоятельная работа </w:t>
            </w:r>
            <w:proofErr w:type="gramStart"/>
            <w:r w:rsidRPr="00DC4006">
              <w:rPr>
                <w:rFonts w:ascii="Times New Roman" w:eastAsia="Times New Roman" w:hAnsi="Times New Roman" w:cs="Times New Roman"/>
                <w:b/>
                <w:bCs/>
                <w:sz w:val="24"/>
                <w:szCs w:val="24"/>
                <w:lang w:eastAsia="ru-RU"/>
              </w:rPr>
              <w:t>обучающихся</w:t>
            </w:r>
            <w:proofErr w:type="gramEnd"/>
          </w:p>
        </w:tc>
        <w:tc>
          <w:tcPr>
            <w:tcW w:w="1748" w:type="dxa"/>
            <w:vAlign w:val="center"/>
          </w:tcPr>
          <w:p w:rsidR="001541B0" w:rsidRPr="00DC4006" w:rsidRDefault="001541B0" w:rsidP="002808C1">
            <w:pPr>
              <w:spacing w:line="276" w:lineRule="auto"/>
              <w:jc w:val="center"/>
              <w:rPr>
                <w:rFonts w:ascii="Times New Roman" w:eastAsia="Times New Roman" w:hAnsi="Times New Roman" w:cs="Times New Roman"/>
                <w:b/>
                <w:sz w:val="24"/>
                <w:szCs w:val="24"/>
                <w:lang w:eastAsia="ru-RU"/>
              </w:rPr>
            </w:pPr>
            <w:r w:rsidRPr="00DC4006">
              <w:rPr>
                <w:rFonts w:ascii="Times New Roman" w:eastAsia="Times New Roman" w:hAnsi="Times New Roman" w:cs="Times New Roman"/>
                <w:b/>
                <w:sz w:val="24"/>
                <w:szCs w:val="24"/>
                <w:lang w:eastAsia="ru-RU"/>
              </w:rPr>
              <w:t>2/2</w:t>
            </w:r>
          </w:p>
        </w:tc>
        <w:tc>
          <w:tcPr>
            <w:tcW w:w="2012" w:type="dxa"/>
            <w:vMerge/>
          </w:tcPr>
          <w:p w:rsidR="001541B0" w:rsidRPr="00DC4006" w:rsidRDefault="001541B0" w:rsidP="002808C1">
            <w:pPr>
              <w:spacing w:line="276" w:lineRule="auto"/>
              <w:rPr>
                <w:rFonts w:ascii="Times New Roman" w:eastAsia="Times New Roman" w:hAnsi="Times New Roman" w:cs="Times New Roman"/>
                <w:sz w:val="24"/>
                <w:szCs w:val="24"/>
                <w:lang w:eastAsia="ru-RU"/>
              </w:rPr>
            </w:pPr>
          </w:p>
        </w:tc>
      </w:tr>
      <w:tr w:rsidR="001541B0" w:rsidRPr="00DC4006" w:rsidTr="002808C1">
        <w:trPr>
          <w:trHeight w:val="20"/>
        </w:trPr>
        <w:tc>
          <w:tcPr>
            <w:tcW w:w="2660" w:type="dxa"/>
            <w:vMerge/>
          </w:tcPr>
          <w:p w:rsidR="001541B0" w:rsidRPr="00DC4006" w:rsidRDefault="001541B0" w:rsidP="002808C1">
            <w:pPr>
              <w:spacing w:line="276" w:lineRule="auto"/>
              <w:rPr>
                <w:rFonts w:ascii="Times New Roman" w:eastAsia="Times New Roman" w:hAnsi="Times New Roman" w:cs="Times New Roman"/>
                <w:b/>
                <w:bCs/>
                <w:sz w:val="24"/>
                <w:szCs w:val="24"/>
                <w:lang w:eastAsia="ru-RU"/>
              </w:rPr>
            </w:pPr>
          </w:p>
        </w:tc>
        <w:tc>
          <w:tcPr>
            <w:tcW w:w="8601" w:type="dxa"/>
            <w:tcBorders>
              <w:top w:val="single" w:sz="4" w:space="0" w:color="auto"/>
              <w:left w:val="single" w:sz="4" w:space="0" w:color="auto"/>
              <w:bottom w:val="single" w:sz="4" w:space="0" w:color="auto"/>
            </w:tcBorders>
          </w:tcPr>
          <w:p w:rsidR="001541B0" w:rsidRPr="00DC4006" w:rsidRDefault="001541B0" w:rsidP="002808C1">
            <w:pPr>
              <w:spacing w:line="276" w:lineRule="auto"/>
              <w:jc w:val="both"/>
              <w:rPr>
                <w:rFonts w:ascii="Times New Roman" w:hAnsi="Times New Roman" w:cs="Times New Roman"/>
                <w:sz w:val="24"/>
                <w:szCs w:val="24"/>
              </w:rPr>
            </w:pPr>
            <w:r w:rsidRPr="00DC4006">
              <w:rPr>
                <w:rFonts w:ascii="Times New Roman" w:hAnsi="Times New Roman" w:cs="Times New Roman"/>
                <w:sz w:val="24"/>
                <w:szCs w:val="24"/>
              </w:rPr>
              <w:t>1. Решение сквозной задачи</w:t>
            </w:r>
          </w:p>
        </w:tc>
        <w:tc>
          <w:tcPr>
            <w:tcW w:w="1748" w:type="dxa"/>
            <w:vAlign w:val="center"/>
          </w:tcPr>
          <w:p w:rsidR="001541B0" w:rsidRPr="00DC4006" w:rsidRDefault="001541B0" w:rsidP="002808C1">
            <w:pPr>
              <w:spacing w:line="276" w:lineRule="auto"/>
              <w:jc w:val="center"/>
              <w:rPr>
                <w:rFonts w:ascii="Times New Roman" w:eastAsia="Times New Roman" w:hAnsi="Times New Roman" w:cs="Times New Roman"/>
                <w:sz w:val="24"/>
                <w:szCs w:val="24"/>
                <w:lang w:eastAsia="ru-RU"/>
              </w:rPr>
            </w:pPr>
            <w:r w:rsidRPr="00DC4006">
              <w:rPr>
                <w:rFonts w:ascii="Times New Roman" w:eastAsia="Times New Roman" w:hAnsi="Times New Roman" w:cs="Times New Roman"/>
                <w:sz w:val="24"/>
                <w:szCs w:val="24"/>
                <w:lang w:eastAsia="ru-RU"/>
              </w:rPr>
              <w:t>2/2</w:t>
            </w:r>
          </w:p>
        </w:tc>
        <w:tc>
          <w:tcPr>
            <w:tcW w:w="2012" w:type="dxa"/>
            <w:vMerge/>
          </w:tcPr>
          <w:p w:rsidR="001541B0" w:rsidRPr="00DC4006" w:rsidRDefault="001541B0" w:rsidP="002808C1">
            <w:pPr>
              <w:spacing w:line="276" w:lineRule="auto"/>
              <w:rPr>
                <w:rFonts w:ascii="Times New Roman" w:eastAsia="Times New Roman" w:hAnsi="Times New Roman" w:cs="Times New Roman"/>
                <w:sz w:val="24"/>
                <w:szCs w:val="24"/>
                <w:lang w:eastAsia="ru-RU"/>
              </w:rPr>
            </w:pPr>
          </w:p>
        </w:tc>
      </w:tr>
      <w:tr w:rsidR="001541B0" w:rsidRPr="00DC4006" w:rsidTr="002808C1">
        <w:trPr>
          <w:trHeight w:val="20"/>
        </w:trPr>
        <w:tc>
          <w:tcPr>
            <w:tcW w:w="11261" w:type="dxa"/>
            <w:gridSpan w:val="2"/>
          </w:tcPr>
          <w:p w:rsidR="001541B0" w:rsidRPr="00DC4006" w:rsidRDefault="001541B0" w:rsidP="002808C1">
            <w:pPr>
              <w:spacing w:line="276" w:lineRule="auto"/>
              <w:rPr>
                <w:rFonts w:ascii="Times New Roman" w:eastAsia="Times New Roman" w:hAnsi="Times New Roman" w:cs="Times New Roman"/>
                <w:b/>
                <w:bCs/>
                <w:i/>
                <w:sz w:val="24"/>
                <w:szCs w:val="24"/>
                <w:lang w:eastAsia="ru-RU"/>
              </w:rPr>
            </w:pPr>
            <w:r w:rsidRPr="00DC4006">
              <w:rPr>
                <w:rFonts w:ascii="Times New Roman" w:eastAsia="Times New Roman" w:hAnsi="Times New Roman" w:cs="Times New Roman"/>
                <w:b/>
                <w:bCs/>
                <w:i/>
                <w:sz w:val="24"/>
                <w:szCs w:val="24"/>
                <w:lang w:eastAsia="ru-RU"/>
              </w:rPr>
              <w:t>Промежуточная аттестация в форме дифференцированного зачета</w:t>
            </w:r>
          </w:p>
        </w:tc>
        <w:tc>
          <w:tcPr>
            <w:tcW w:w="1748" w:type="dxa"/>
          </w:tcPr>
          <w:p w:rsidR="001541B0" w:rsidRPr="00DC4006" w:rsidRDefault="001541B0" w:rsidP="002808C1">
            <w:pPr>
              <w:spacing w:line="276" w:lineRule="auto"/>
              <w:jc w:val="center"/>
              <w:rPr>
                <w:rFonts w:ascii="Times New Roman" w:eastAsia="Times New Roman" w:hAnsi="Times New Roman" w:cs="Times New Roman"/>
                <w:b/>
                <w:bCs/>
                <w:i/>
                <w:sz w:val="24"/>
                <w:szCs w:val="24"/>
                <w:lang w:eastAsia="ru-RU"/>
              </w:rPr>
            </w:pPr>
            <w:r w:rsidRPr="00DC4006">
              <w:rPr>
                <w:rFonts w:ascii="Times New Roman" w:eastAsia="Times New Roman" w:hAnsi="Times New Roman" w:cs="Times New Roman"/>
                <w:b/>
                <w:bCs/>
                <w:i/>
                <w:sz w:val="24"/>
                <w:szCs w:val="24"/>
                <w:lang w:eastAsia="ru-RU"/>
              </w:rPr>
              <w:t>2</w:t>
            </w:r>
          </w:p>
        </w:tc>
        <w:tc>
          <w:tcPr>
            <w:tcW w:w="2012" w:type="dxa"/>
          </w:tcPr>
          <w:p w:rsidR="001541B0" w:rsidRPr="00DC4006" w:rsidRDefault="001541B0" w:rsidP="002808C1">
            <w:pPr>
              <w:spacing w:line="276" w:lineRule="auto"/>
              <w:rPr>
                <w:rFonts w:ascii="Times New Roman" w:eastAsia="Times New Roman" w:hAnsi="Times New Roman" w:cs="Times New Roman"/>
                <w:b/>
                <w:bCs/>
                <w:i/>
                <w:sz w:val="24"/>
                <w:szCs w:val="24"/>
                <w:lang w:eastAsia="ru-RU"/>
              </w:rPr>
            </w:pPr>
          </w:p>
        </w:tc>
      </w:tr>
      <w:tr w:rsidR="001541B0" w:rsidRPr="00DC4006" w:rsidTr="002808C1">
        <w:trPr>
          <w:trHeight w:val="20"/>
        </w:trPr>
        <w:tc>
          <w:tcPr>
            <w:tcW w:w="11261" w:type="dxa"/>
            <w:gridSpan w:val="2"/>
          </w:tcPr>
          <w:p w:rsidR="001541B0" w:rsidRPr="00DC4006" w:rsidRDefault="001541B0" w:rsidP="002808C1">
            <w:pPr>
              <w:spacing w:line="276" w:lineRule="auto"/>
              <w:rPr>
                <w:rFonts w:ascii="Times New Roman" w:eastAsia="Times New Roman" w:hAnsi="Times New Roman" w:cs="Times New Roman"/>
                <w:b/>
                <w:bCs/>
                <w:sz w:val="24"/>
                <w:szCs w:val="24"/>
                <w:lang w:eastAsia="ru-RU"/>
              </w:rPr>
            </w:pPr>
            <w:r w:rsidRPr="00DC4006">
              <w:rPr>
                <w:rFonts w:ascii="Times New Roman" w:eastAsia="Times New Roman" w:hAnsi="Times New Roman" w:cs="Times New Roman"/>
                <w:b/>
                <w:bCs/>
                <w:sz w:val="24"/>
                <w:szCs w:val="24"/>
                <w:lang w:eastAsia="ru-RU"/>
              </w:rPr>
              <w:t xml:space="preserve">Всего </w:t>
            </w:r>
          </w:p>
        </w:tc>
        <w:tc>
          <w:tcPr>
            <w:tcW w:w="1748" w:type="dxa"/>
          </w:tcPr>
          <w:p w:rsidR="001541B0" w:rsidRPr="00DC4006" w:rsidRDefault="001541B0" w:rsidP="002808C1">
            <w:pPr>
              <w:spacing w:line="276" w:lineRule="auto"/>
              <w:jc w:val="center"/>
              <w:rPr>
                <w:rFonts w:ascii="Times New Roman" w:eastAsia="Times New Roman" w:hAnsi="Times New Roman" w:cs="Times New Roman"/>
                <w:b/>
                <w:bCs/>
                <w:sz w:val="24"/>
                <w:szCs w:val="24"/>
                <w:lang w:eastAsia="ru-RU"/>
              </w:rPr>
            </w:pPr>
            <w:r w:rsidRPr="00DC4006">
              <w:rPr>
                <w:rFonts w:ascii="Times New Roman" w:eastAsia="Times New Roman" w:hAnsi="Times New Roman" w:cs="Times New Roman"/>
                <w:b/>
                <w:bCs/>
                <w:sz w:val="24"/>
                <w:szCs w:val="24"/>
                <w:lang w:eastAsia="ru-RU"/>
              </w:rPr>
              <w:t>56</w:t>
            </w:r>
          </w:p>
        </w:tc>
        <w:tc>
          <w:tcPr>
            <w:tcW w:w="2012" w:type="dxa"/>
          </w:tcPr>
          <w:p w:rsidR="001541B0" w:rsidRPr="00DC4006" w:rsidRDefault="001541B0" w:rsidP="002808C1">
            <w:pPr>
              <w:spacing w:line="276" w:lineRule="auto"/>
              <w:rPr>
                <w:rFonts w:ascii="Times New Roman" w:eastAsia="Times New Roman" w:hAnsi="Times New Roman" w:cs="Times New Roman"/>
                <w:b/>
                <w:bCs/>
                <w:sz w:val="24"/>
                <w:szCs w:val="24"/>
                <w:lang w:eastAsia="ru-RU"/>
              </w:rPr>
            </w:pPr>
          </w:p>
        </w:tc>
      </w:tr>
    </w:tbl>
    <w:p w:rsidR="001541B0" w:rsidRPr="00DC4006" w:rsidRDefault="001541B0" w:rsidP="001541B0">
      <w:pPr>
        <w:pStyle w:val="a8"/>
        <w:ind w:left="1069"/>
        <w:rPr>
          <w:sz w:val="24"/>
          <w:szCs w:val="24"/>
        </w:rPr>
      </w:pPr>
    </w:p>
    <w:p w:rsidR="001541B0" w:rsidRPr="00DC4006" w:rsidRDefault="001541B0" w:rsidP="001541B0">
      <w:pPr>
        <w:rPr>
          <w:rFonts w:ascii="Times New Roman" w:hAnsi="Times New Roman" w:cs="Times New Roman"/>
          <w:sz w:val="24"/>
          <w:szCs w:val="24"/>
        </w:rPr>
        <w:sectPr w:rsidR="001541B0" w:rsidRPr="00DC4006" w:rsidSect="002808C1">
          <w:pgSz w:w="16838" w:h="11906" w:orient="landscape"/>
          <w:pgMar w:top="1701" w:right="1134" w:bottom="567" w:left="1134" w:header="709" w:footer="709" w:gutter="0"/>
          <w:cols w:space="708"/>
          <w:docGrid w:linePitch="360"/>
        </w:sectPr>
      </w:pPr>
    </w:p>
    <w:p w:rsidR="001541B0" w:rsidRPr="00DC4006" w:rsidRDefault="001541B0" w:rsidP="001541B0">
      <w:pPr>
        <w:pStyle w:val="17"/>
        <w:spacing w:after="0" w:line="312" w:lineRule="auto"/>
        <w:rPr>
          <w:rFonts w:ascii="Times New Roman" w:hAnsi="Times New Roman"/>
        </w:rPr>
      </w:pPr>
      <w:r w:rsidRPr="00DC4006">
        <w:rPr>
          <w:rFonts w:ascii="Times New Roman" w:hAnsi="Times New Roman"/>
        </w:rPr>
        <w:lastRenderedPageBreak/>
        <w:t>3. Условия реализации ДИСЦИПЛИНЫ</w:t>
      </w:r>
    </w:p>
    <w:p w:rsidR="001541B0" w:rsidRPr="00DC4006" w:rsidRDefault="001541B0" w:rsidP="001541B0">
      <w:pPr>
        <w:pStyle w:val="110"/>
        <w:spacing w:after="0" w:line="312" w:lineRule="auto"/>
        <w:rPr>
          <w:rFonts w:ascii="Times New Roman" w:hAnsi="Times New Roman"/>
        </w:rPr>
      </w:pPr>
    </w:p>
    <w:p w:rsidR="001541B0" w:rsidRPr="00DC4006" w:rsidRDefault="001541B0" w:rsidP="001541B0">
      <w:pPr>
        <w:pStyle w:val="110"/>
        <w:spacing w:after="0" w:line="312" w:lineRule="auto"/>
        <w:rPr>
          <w:rFonts w:ascii="Times New Roman" w:hAnsi="Times New Roman"/>
        </w:rPr>
      </w:pPr>
      <w:r w:rsidRPr="00DC4006">
        <w:rPr>
          <w:rFonts w:ascii="Times New Roman" w:hAnsi="Times New Roman"/>
        </w:rPr>
        <w:t>3.1. Материально-техническое обеспечение</w:t>
      </w:r>
    </w:p>
    <w:p w:rsidR="001541B0" w:rsidRPr="00DC4006" w:rsidRDefault="001541B0" w:rsidP="001541B0">
      <w:pPr>
        <w:suppressAutoHyphens/>
        <w:spacing w:line="312" w:lineRule="auto"/>
        <w:ind w:firstLine="709"/>
        <w:jc w:val="both"/>
        <w:rPr>
          <w:rFonts w:ascii="Times New Roman" w:hAnsi="Times New Roman" w:cs="Times New Roman"/>
          <w:bCs/>
          <w:i/>
          <w:sz w:val="24"/>
          <w:szCs w:val="24"/>
        </w:rPr>
      </w:pPr>
      <w:r w:rsidRPr="00DC4006">
        <w:rPr>
          <w:rFonts w:ascii="Times New Roman" w:eastAsia="Times New Roman" w:hAnsi="Times New Roman" w:cs="Times New Roman"/>
          <w:sz w:val="24"/>
          <w:szCs w:val="24"/>
        </w:rPr>
        <w:t>Кабинет «</w:t>
      </w:r>
      <w:r w:rsidRPr="00DC4006">
        <w:rPr>
          <w:rFonts w:ascii="Times New Roman" w:eastAsia="Times New Roman" w:hAnsi="Times New Roman" w:cs="Times New Roman"/>
          <w:color w:val="000000"/>
          <w:sz w:val="24"/>
          <w:szCs w:val="24"/>
        </w:rPr>
        <w:t>Общепрофессиональных дисциплин и МДК</w:t>
      </w:r>
      <w:r w:rsidRPr="00DC4006">
        <w:rPr>
          <w:rFonts w:ascii="Times New Roman" w:eastAsia="Times New Roman" w:hAnsi="Times New Roman" w:cs="Times New Roman"/>
          <w:sz w:val="24"/>
          <w:szCs w:val="24"/>
        </w:rPr>
        <w:t>»,</w:t>
      </w:r>
      <w:r w:rsidRPr="00DC4006">
        <w:rPr>
          <w:rFonts w:ascii="Times New Roman" w:hAnsi="Times New Roman" w:cs="Times New Roman"/>
          <w:bCs/>
          <w:i/>
          <w:color w:val="0070C0"/>
          <w:sz w:val="24"/>
          <w:szCs w:val="24"/>
        </w:rPr>
        <w:t xml:space="preserve"> </w:t>
      </w:r>
      <w:r w:rsidRPr="00DC4006">
        <w:rPr>
          <w:rFonts w:ascii="Times New Roman" w:hAnsi="Times New Roman" w:cs="Times New Roman"/>
          <w:bCs/>
          <w:sz w:val="24"/>
          <w:szCs w:val="24"/>
        </w:rPr>
        <w:t xml:space="preserve">оснащенный в соответствии с </w:t>
      </w:r>
      <w:r w:rsidRPr="00DC4006">
        <w:rPr>
          <w:rFonts w:ascii="Times New Roman" w:hAnsi="Times New Roman" w:cs="Times New Roman"/>
          <w:bCs/>
          <w:iCs/>
          <w:sz w:val="24"/>
          <w:szCs w:val="24"/>
        </w:rPr>
        <w:t>приложением 4 ОПОП-П</w:t>
      </w:r>
      <w:r w:rsidRPr="00DC4006">
        <w:rPr>
          <w:rFonts w:ascii="Times New Roman" w:hAnsi="Times New Roman" w:cs="Times New Roman"/>
          <w:bCs/>
          <w:i/>
          <w:sz w:val="24"/>
          <w:szCs w:val="24"/>
        </w:rPr>
        <w:t>.</w:t>
      </w:r>
    </w:p>
    <w:p w:rsidR="001541B0" w:rsidRPr="00DC4006" w:rsidRDefault="001541B0" w:rsidP="001541B0">
      <w:pPr>
        <w:pStyle w:val="110"/>
        <w:spacing w:after="0" w:line="312" w:lineRule="auto"/>
        <w:rPr>
          <w:rFonts w:ascii="Times New Roman" w:hAnsi="Times New Roman"/>
        </w:rPr>
      </w:pPr>
      <w:bookmarkStart w:id="54" w:name="_Toc152334673"/>
      <w:bookmarkStart w:id="55" w:name="_Toc156294576"/>
      <w:bookmarkStart w:id="56" w:name="_Toc156825298"/>
    </w:p>
    <w:p w:rsidR="001541B0" w:rsidRPr="00DC4006" w:rsidRDefault="001541B0" w:rsidP="001541B0">
      <w:pPr>
        <w:pStyle w:val="110"/>
        <w:spacing w:after="0" w:line="312" w:lineRule="auto"/>
        <w:rPr>
          <w:rFonts w:ascii="Times New Roman" w:eastAsia="Times New Roman" w:hAnsi="Times New Roman"/>
        </w:rPr>
      </w:pPr>
      <w:r w:rsidRPr="00DC4006">
        <w:rPr>
          <w:rFonts w:ascii="Times New Roman" w:hAnsi="Times New Roman"/>
        </w:rPr>
        <w:t>3.2. Учебно-методическое обеспечение</w:t>
      </w:r>
      <w:bookmarkEnd w:id="54"/>
      <w:bookmarkEnd w:id="55"/>
      <w:bookmarkEnd w:id="56"/>
    </w:p>
    <w:p w:rsidR="001541B0" w:rsidRPr="00DC4006" w:rsidRDefault="001541B0" w:rsidP="001541B0">
      <w:pPr>
        <w:pStyle w:val="a8"/>
        <w:spacing w:line="312" w:lineRule="auto"/>
        <w:ind w:left="0" w:firstLine="709"/>
        <w:rPr>
          <w:b/>
          <w:sz w:val="24"/>
          <w:szCs w:val="24"/>
        </w:rPr>
      </w:pPr>
      <w:bookmarkStart w:id="57" w:name="_Hlk156820957"/>
    </w:p>
    <w:p w:rsidR="001541B0" w:rsidRPr="00DC4006" w:rsidRDefault="001541B0" w:rsidP="001541B0">
      <w:pPr>
        <w:pStyle w:val="a8"/>
        <w:spacing w:line="312" w:lineRule="auto"/>
        <w:ind w:left="0" w:firstLine="709"/>
        <w:rPr>
          <w:b/>
          <w:sz w:val="24"/>
          <w:szCs w:val="24"/>
        </w:rPr>
      </w:pPr>
      <w:r w:rsidRPr="00DC4006">
        <w:rPr>
          <w:b/>
          <w:sz w:val="24"/>
          <w:szCs w:val="24"/>
        </w:rPr>
        <w:t>3.2.1. Основные печатные и/или электронные издания</w:t>
      </w:r>
    </w:p>
    <w:p w:rsidR="001541B0" w:rsidRPr="00DC4006" w:rsidRDefault="001541B0" w:rsidP="001541B0">
      <w:pPr>
        <w:spacing w:line="312" w:lineRule="auto"/>
        <w:ind w:firstLine="709"/>
        <w:contextualSpacing/>
        <w:jc w:val="both"/>
        <w:rPr>
          <w:rFonts w:ascii="Times New Roman" w:hAnsi="Times New Roman" w:cs="Times New Roman"/>
          <w:bCs/>
          <w:iCs/>
          <w:sz w:val="24"/>
          <w:szCs w:val="24"/>
        </w:rPr>
      </w:pPr>
    </w:p>
    <w:p w:rsidR="001541B0" w:rsidRPr="00DC4006" w:rsidRDefault="001541B0" w:rsidP="001541B0">
      <w:pPr>
        <w:numPr>
          <w:ilvl w:val="0"/>
          <w:numId w:val="52"/>
        </w:numPr>
        <w:tabs>
          <w:tab w:val="left" w:pos="1134"/>
        </w:tabs>
        <w:spacing w:line="312" w:lineRule="auto"/>
        <w:ind w:left="0" w:firstLine="709"/>
        <w:jc w:val="both"/>
        <w:rPr>
          <w:rFonts w:ascii="Times New Roman" w:eastAsia="Times New Roman" w:hAnsi="Times New Roman" w:cs="Times New Roman"/>
          <w:sz w:val="24"/>
          <w:szCs w:val="24"/>
        </w:rPr>
      </w:pPr>
      <w:r w:rsidRPr="00DC4006">
        <w:rPr>
          <w:rFonts w:ascii="Times New Roman" w:hAnsi="Times New Roman" w:cs="Times New Roman"/>
          <w:iCs/>
          <w:sz w:val="24"/>
          <w:szCs w:val="24"/>
          <w:shd w:val="clear" w:color="auto" w:fill="FFFFFF"/>
        </w:rPr>
        <w:t>Долгова, В.Н.</w:t>
      </w:r>
      <w:r w:rsidRPr="00DC4006">
        <w:rPr>
          <w:rFonts w:ascii="Times New Roman" w:hAnsi="Times New Roman" w:cs="Times New Roman"/>
          <w:i/>
          <w:iCs/>
          <w:sz w:val="24"/>
          <w:szCs w:val="24"/>
          <w:shd w:val="clear" w:color="auto" w:fill="FFFFFF"/>
        </w:rPr>
        <w:t xml:space="preserve"> </w:t>
      </w:r>
      <w:r w:rsidRPr="00DC4006">
        <w:rPr>
          <w:rFonts w:ascii="Times New Roman" w:hAnsi="Times New Roman" w:cs="Times New Roman"/>
          <w:sz w:val="24"/>
          <w:szCs w:val="24"/>
          <w:shd w:val="clear" w:color="auto" w:fill="FFFFFF"/>
        </w:rPr>
        <w:t xml:space="preserve">Статистика: учебник и практикум для среднего профессионального образования/ В.Н. Долгова, Т.Ю. Медведева. </w:t>
      </w:r>
      <w:r w:rsidRPr="00DC4006">
        <w:rPr>
          <w:rFonts w:ascii="Times New Roman" w:hAnsi="Times New Roman" w:cs="Times New Roman"/>
          <w:color w:val="000000"/>
          <w:shd w:val="clear" w:color="auto" w:fill="FFFFFF"/>
        </w:rPr>
        <w:t xml:space="preserve">— </w:t>
      </w:r>
      <w:r w:rsidRPr="00DC4006">
        <w:rPr>
          <w:rFonts w:ascii="Times New Roman" w:hAnsi="Times New Roman" w:cs="Times New Roman"/>
          <w:sz w:val="24"/>
          <w:szCs w:val="24"/>
          <w:shd w:val="clear" w:color="auto" w:fill="FFFFFF"/>
        </w:rPr>
        <w:t xml:space="preserve">3-е изд. — Москва: Издательство Юрайт, 2025. — 278 с. - Режим доступа: </w:t>
      </w:r>
      <w:hyperlink r:id="rId70" w:tgtFrame="_blank" w:history="1">
        <w:r w:rsidRPr="00DC4006">
          <w:rPr>
            <w:rStyle w:val="a7"/>
            <w:rFonts w:ascii="Times New Roman" w:eastAsiaTheme="minorHAnsi" w:hAnsi="Times New Roman"/>
            <w:color w:val="F28C00"/>
            <w:sz w:val="24"/>
            <w:szCs w:val="24"/>
            <w:bdr w:val="single" w:sz="2" w:space="0" w:color="E5E7EB" w:frame="1"/>
            <w:shd w:val="clear" w:color="auto" w:fill="FFFFFF"/>
          </w:rPr>
          <w:t>https://urait.ru/bcode/560989</w:t>
        </w:r>
      </w:hyperlink>
    </w:p>
    <w:p w:rsidR="001541B0" w:rsidRPr="00DC4006" w:rsidRDefault="001541B0" w:rsidP="001541B0">
      <w:pPr>
        <w:numPr>
          <w:ilvl w:val="0"/>
          <w:numId w:val="52"/>
        </w:numPr>
        <w:tabs>
          <w:tab w:val="left" w:pos="1134"/>
        </w:tabs>
        <w:spacing w:line="312" w:lineRule="auto"/>
        <w:ind w:left="0" w:firstLine="709"/>
        <w:jc w:val="both"/>
        <w:rPr>
          <w:rFonts w:ascii="Times New Roman" w:eastAsia="Times New Roman" w:hAnsi="Times New Roman" w:cs="Times New Roman"/>
          <w:sz w:val="24"/>
          <w:szCs w:val="24"/>
        </w:rPr>
      </w:pPr>
      <w:r w:rsidRPr="00DC4006">
        <w:rPr>
          <w:rFonts w:ascii="Times New Roman" w:hAnsi="Times New Roman" w:cs="Times New Roman"/>
          <w:sz w:val="24"/>
          <w:szCs w:val="24"/>
          <w:shd w:val="clear" w:color="auto" w:fill="FFFFFF"/>
        </w:rPr>
        <w:t xml:space="preserve">Статистика: учебник и практикум для среднего профессионального образования/ под редакцией И.И.Елисеевой.— 4-е изд., перераб. и доп.— Москва: Издательство Юрайт, 2025.— 381 с. Режим доступа: </w:t>
      </w:r>
      <w:hyperlink r:id="rId71" w:tgtFrame="_blank" w:history="1">
        <w:r w:rsidRPr="00DC4006">
          <w:rPr>
            <w:rStyle w:val="a7"/>
            <w:rFonts w:ascii="Times New Roman" w:eastAsiaTheme="minorHAnsi" w:hAnsi="Times New Roman"/>
            <w:color w:val="F28C00"/>
            <w:sz w:val="24"/>
            <w:szCs w:val="24"/>
            <w:bdr w:val="single" w:sz="2" w:space="0" w:color="E5E7EB" w:frame="1"/>
            <w:shd w:val="clear" w:color="auto" w:fill="FFFFFF"/>
          </w:rPr>
          <w:t>https://urait.ru/bcode/560888</w:t>
        </w:r>
      </w:hyperlink>
    </w:p>
    <w:p w:rsidR="001541B0" w:rsidRPr="00DC4006" w:rsidRDefault="001541B0" w:rsidP="001541B0">
      <w:pPr>
        <w:spacing w:line="312" w:lineRule="auto"/>
        <w:ind w:left="709"/>
        <w:jc w:val="both"/>
        <w:rPr>
          <w:rFonts w:ascii="Times New Roman" w:hAnsi="Times New Roman" w:cs="Times New Roman"/>
          <w:bCs/>
          <w:i/>
          <w:sz w:val="24"/>
          <w:szCs w:val="24"/>
        </w:rPr>
      </w:pPr>
    </w:p>
    <w:bookmarkEnd w:id="57"/>
    <w:p w:rsidR="001541B0" w:rsidRPr="00DC4006" w:rsidRDefault="005A0938" w:rsidP="005A0938">
      <w:pPr>
        <w:suppressAutoHyphens/>
        <w:spacing w:line="312" w:lineRule="auto"/>
        <w:ind w:left="709"/>
        <w:contextualSpacing/>
        <w:rPr>
          <w:rFonts w:ascii="Times New Roman" w:hAnsi="Times New Roman" w:cs="Times New Roman"/>
          <w:b/>
          <w:bCs/>
          <w:iCs/>
          <w:sz w:val="24"/>
          <w:szCs w:val="24"/>
        </w:rPr>
      </w:pPr>
      <w:r w:rsidRPr="00DC4006">
        <w:rPr>
          <w:rFonts w:ascii="Times New Roman" w:hAnsi="Times New Roman" w:cs="Times New Roman"/>
          <w:b/>
          <w:bCs/>
          <w:iCs/>
          <w:sz w:val="24"/>
          <w:szCs w:val="24"/>
        </w:rPr>
        <w:t xml:space="preserve">3.2.2 </w:t>
      </w:r>
      <w:r w:rsidR="001541B0" w:rsidRPr="00DC4006">
        <w:rPr>
          <w:rFonts w:ascii="Times New Roman" w:hAnsi="Times New Roman" w:cs="Times New Roman"/>
          <w:b/>
          <w:bCs/>
          <w:iCs/>
          <w:sz w:val="24"/>
          <w:szCs w:val="24"/>
        </w:rPr>
        <w:t xml:space="preserve">Дополнительные источники </w:t>
      </w:r>
    </w:p>
    <w:p w:rsidR="001541B0" w:rsidRPr="00DC4006" w:rsidRDefault="001541B0" w:rsidP="001541B0">
      <w:pPr>
        <w:pStyle w:val="a8"/>
        <w:suppressAutoHyphens/>
        <w:spacing w:line="312" w:lineRule="auto"/>
        <w:ind w:left="1428"/>
        <w:rPr>
          <w:bCs/>
          <w:iCs/>
          <w:sz w:val="24"/>
          <w:szCs w:val="24"/>
        </w:rPr>
      </w:pPr>
    </w:p>
    <w:p w:rsidR="001541B0" w:rsidRPr="00DC4006" w:rsidRDefault="001541B0" w:rsidP="001541B0">
      <w:pPr>
        <w:numPr>
          <w:ilvl w:val="0"/>
          <w:numId w:val="53"/>
        </w:numPr>
        <w:pBdr>
          <w:top w:val="nil"/>
          <w:left w:val="nil"/>
          <w:bottom w:val="nil"/>
          <w:right w:val="nil"/>
          <w:between w:val="nil"/>
        </w:pBd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12" w:lineRule="auto"/>
        <w:ind w:left="0" w:firstLine="709"/>
        <w:jc w:val="both"/>
        <w:rPr>
          <w:rFonts w:ascii="Times New Roman" w:hAnsi="Times New Roman" w:cs="Times New Roman"/>
        </w:rPr>
      </w:pPr>
      <w:bookmarkStart w:id="58" w:name="_Toc152334674"/>
      <w:bookmarkStart w:id="59" w:name="_Toc156294577"/>
      <w:bookmarkStart w:id="60" w:name="_Toc156825299"/>
      <w:r w:rsidRPr="00DC4006">
        <w:rPr>
          <w:rFonts w:ascii="Times New Roman" w:hAnsi="Times New Roman" w:cs="Times New Roman"/>
          <w:sz w:val="24"/>
          <w:szCs w:val="24"/>
          <w:shd w:val="clear" w:color="auto" w:fill="FFFFFF"/>
        </w:rPr>
        <w:t xml:space="preserve">Статистика. Практикум: учебное пособие для среднего профессионального образования/ М.Р.Ефимова, Е.В.Петрова, О.И.Ганченко, М.А.Михайлов; под редакцией М.Р. Ефимовой.— 4-е изд., перераб. и доп. — Москва: Издательство Юрайт, 2025 </w:t>
      </w:r>
      <w:r w:rsidRPr="00DC4006">
        <w:rPr>
          <w:rFonts w:ascii="Times New Roman" w:hAnsi="Times New Roman" w:cs="Times New Roman"/>
          <w:sz w:val="24"/>
          <w:szCs w:val="24"/>
        </w:rPr>
        <w:t xml:space="preserve">– 323 с. Режим доступа: </w:t>
      </w:r>
      <w:hyperlink r:id="rId72" w:tgtFrame="_blank" w:history="1">
        <w:r w:rsidRPr="00DC4006">
          <w:rPr>
            <w:rStyle w:val="a7"/>
            <w:rFonts w:ascii="Times New Roman" w:eastAsiaTheme="minorHAnsi" w:hAnsi="Times New Roman"/>
            <w:color w:val="486C97"/>
            <w:sz w:val="24"/>
            <w:szCs w:val="24"/>
            <w:bdr w:val="single" w:sz="2" w:space="0" w:color="E5E7EB" w:frame="1"/>
          </w:rPr>
          <w:t>https://urait.ru/bcode/562518</w:t>
        </w:r>
      </w:hyperlink>
    </w:p>
    <w:p w:rsidR="001541B0" w:rsidRPr="00DC4006" w:rsidRDefault="001541B0" w:rsidP="001541B0">
      <w:pPr>
        <w:numPr>
          <w:ilvl w:val="0"/>
          <w:numId w:val="53"/>
        </w:numPr>
        <w:pBdr>
          <w:top w:val="nil"/>
          <w:left w:val="nil"/>
          <w:bottom w:val="nil"/>
          <w:right w:val="nil"/>
          <w:between w:val="nil"/>
        </w:pBd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12" w:lineRule="auto"/>
        <w:ind w:left="0" w:firstLine="709"/>
        <w:jc w:val="both"/>
        <w:rPr>
          <w:rFonts w:ascii="Times New Roman" w:hAnsi="Times New Roman" w:cs="Times New Roman"/>
          <w:sz w:val="24"/>
          <w:szCs w:val="24"/>
        </w:rPr>
      </w:pPr>
      <w:r w:rsidRPr="00DC4006">
        <w:rPr>
          <w:rFonts w:ascii="Times New Roman" w:eastAsia="Times New Roman" w:hAnsi="Times New Roman" w:cs="Times New Roman"/>
          <w:sz w:val="24"/>
          <w:szCs w:val="24"/>
        </w:rPr>
        <w:t>Федеральный закон от 29.11.2007 N 282-ФЗ «Об официальном статистическом учете и системе государственной статистики в Российской Федерации» (в действующей редакции)</w:t>
      </w:r>
    </w:p>
    <w:p w:rsidR="001541B0" w:rsidRPr="00DC4006" w:rsidRDefault="001541B0" w:rsidP="001541B0">
      <w:pPr>
        <w:numPr>
          <w:ilvl w:val="0"/>
          <w:numId w:val="53"/>
        </w:numPr>
        <w:pBdr>
          <w:top w:val="nil"/>
          <w:left w:val="nil"/>
          <w:bottom w:val="nil"/>
          <w:right w:val="nil"/>
          <w:between w:val="nil"/>
        </w:pBd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12" w:lineRule="auto"/>
        <w:ind w:left="0" w:firstLine="709"/>
        <w:jc w:val="both"/>
        <w:rPr>
          <w:rFonts w:ascii="Times New Roman" w:hAnsi="Times New Roman" w:cs="Times New Roman"/>
          <w:sz w:val="24"/>
          <w:szCs w:val="24"/>
        </w:rPr>
      </w:pPr>
      <w:r w:rsidRPr="00DC4006">
        <w:rPr>
          <w:rFonts w:ascii="Times New Roman" w:hAnsi="Times New Roman" w:cs="Times New Roman"/>
          <w:sz w:val="24"/>
          <w:szCs w:val="24"/>
        </w:rPr>
        <w:t xml:space="preserve">Федеральная служба государственной статистики. – Режим доступа </w:t>
      </w:r>
      <w:hyperlink r:id="rId73" w:history="1">
        <w:r w:rsidRPr="00DC4006">
          <w:rPr>
            <w:rStyle w:val="a7"/>
            <w:rFonts w:ascii="Times New Roman" w:eastAsiaTheme="minorHAnsi" w:hAnsi="Times New Roman"/>
            <w:sz w:val="24"/>
            <w:szCs w:val="24"/>
          </w:rPr>
          <w:t>www.gks.ru</w:t>
        </w:r>
      </w:hyperlink>
    </w:p>
    <w:p w:rsidR="001541B0" w:rsidRPr="00DC4006" w:rsidRDefault="001541B0" w:rsidP="001541B0">
      <w:pPr>
        <w:numPr>
          <w:ilvl w:val="0"/>
          <w:numId w:val="53"/>
        </w:numPr>
        <w:pBdr>
          <w:top w:val="nil"/>
          <w:left w:val="nil"/>
          <w:bottom w:val="nil"/>
          <w:right w:val="nil"/>
          <w:between w:val="nil"/>
        </w:pBd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12" w:lineRule="auto"/>
        <w:ind w:left="0" w:firstLine="709"/>
        <w:jc w:val="both"/>
        <w:rPr>
          <w:rFonts w:ascii="Times New Roman" w:hAnsi="Times New Roman" w:cs="Times New Roman"/>
          <w:sz w:val="24"/>
          <w:szCs w:val="24"/>
        </w:rPr>
      </w:pPr>
      <w:r w:rsidRPr="00DC4006">
        <w:rPr>
          <w:rFonts w:ascii="Times New Roman" w:hAnsi="Times New Roman" w:cs="Times New Roman"/>
          <w:bCs/>
          <w:sz w:val="24"/>
          <w:szCs w:val="24"/>
        </w:rPr>
        <w:t xml:space="preserve">Электронный ресурс «Статистика». - Режим доступа: </w:t>
      </w:r>
      <w:hyperlink r:id="rId74" w:history="1">
        <w:r w:rsidRPr="00DC4006">
          <w:rPr>
            <w:rStyle w:val="a7"/>
            <w:rFonts w:ascii="Times New Roman" w:eastAsiaTheme="minorHAnsi" w:hAnsi="Times New Roman"/>
            <w:bCs/>
            <w:sz w:val="24"/>
            <w:szCs w:val="24"/>
          </w:rPr>
          <w:t>http://oknedis.narod.ru/OTC.html</w:t>
        </w:r>
      </w:hyperlink>
    </w:p>
    <w:p w:rsidR="001541B0" w:rsidRPr="00DC4006" w:rsidRDefault="001541B0" w:rsidP="001541B0">
      <w:pPr>
        <w:numPr>
          <w:ilvl w:val="0"/>
          <w:numId w:val="53"/>
        </w:numPr>
        <w:pBdr>
          <w:top w:val="nil"/>
          <w:left w:val="nil"/>
          <w:bottom w:val="nil"/>
          <w:right w:val="nil"/>
          <w:between w:val="nil"/>
        </w:pBd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12" w:lineRule="auto"/>
        <w:ind w:left="0" w:firstLine="709"/>
        <w:jc w:val="both"/>
        <w:rPr>
          <w:rFonts w:ascii="Times New Roman" w:hAnsi="Times New Roman" w:cs="Times New Roman"/>
          <w:sz w:val="24"/>
          <w:szCs w:val="24"/>
        </w:rPr>
      </w:pPr>
      <w:r w:rsidRPr="00DC4006">
        <w:rPr>
          <w:rFonts w:ascii="Times New Roman" w:hAnsi="Times New Roman" w:cs="Times New Roman"/>
          <w:sz w:val="24"/>
          <w:szCs w:val="24"/>
        </w:rPr>
        <w:t xml:space="preserve">Энциклопедия экономиста, раздел «Статистика», общая теория статистики. – </w:t>
      </w:r>
      <w:r w:rsidRPr="00DC4006">
        <w:rPr>
          <w:rFonts w:ascii="Times New Roman" w:hAnsi="Times New Roman" w:cs="Times New Roman"/>
          <w:bCs/>
          <w:sz w:val="24"/>
          <w:szCs w:val="24"/>
        </w:rPr>
        <w:t>Режим доступа</w:t>
      </w:r>
      <w:r w:rsidRPr="00DC4006">
        <w:rPr>
          <w:rFonts w:ascii="Times New Roman" w:hAnsi="Times New Roman" w:cs="Times New Roman"/>
          <w:sz w:val="24"/>
          <w:szCs w:val="24"/>
        </w:rPr>
        <w:t xml:space="preserve">: </w:t>
      </w:r>
      <w:r w:rsidRPr="00DC4006">
        <w:rPr>
          <w:rStyle w:val="a7"/>
          <w:rFonts w:ascii="Times New Roman" w:eastAsiaTheme="minorHAnsi" w:hAnsi="Times New Roman"/>
          <w:sz w:val="24"/>
          <w:szCs w:val="24"/>
        </w:rPr>
        <w:t xml:space="preserve">http:// </w:t>
      </w:r>
      <w:hyperlink r:id="rId75" w:history="1">
        <w:r w:rsidRPr="00DC4006">
          <w:rPr>
            <w:rStyle w:val="a7"/>
            <w:rFonts w:ascii="Times New Roman" w:eastAsiaTheme="minorHAnsi" w:hAnsi="Times New Roman"/>
            <w:sz w:val="24"/>
            <w:szCs w:val="24"/>
          </w:rPr>
          <w:t>www.grandars.ru/student/statistika/obshchaya-teoriya-statistiki/</w:t>
        </w:r>
      </w:hyperlink>
    </w:p>
    <w:p w:rsidR="001541B0" w:rsidRPr="00DC4006" w:rsidRDefault="001541B0" w:rsidP="001541B0">
      <w:pPr>
        <w:pBdr>
          <w:top w:val="nil"/>
          <w:left w:val="nil"/>
          <w:bottom w:val="nil"/>
          <w:right w:val="nil"/>
          <w:between w:val="nil"/>
        </w:pBd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12" w:lineRule="auto"/>
        <w:jc w:val="both"/>
        <w:rPr>
          <w:rFonts w:ascii="Times New Roman" w:hAnsi="Times New Roman" w:cs="Times New Roman"/>
        </w:rPr>
      </w:pPr>
    </w:p>
    <w:p w:rsidR="001541B0" w:rsidRPr="00DC4006" w:rsidRDefault="001541B0" w:rsidP="001541B0">
      <w:pPr>
        <w:pBdr>
          <w:top w:val="nil"/>
          <w:left w:val="nil"/>
          <w:bottom w:val="nil"/>
          <w:right w:val="nil"/>
          <w:between w:val="nil"/>
        </w:pBd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12" w:lineRule="auto"/>
        <w:jc w:val="both"/>
        <w:rPr>
          <w:rFonts w:ascii="Times New Roman" w:hAnsi="Times New Roman" w:cs="Times New Roman"/>
        </w:rPr>
      </w:pPr>
    </w:p>
    <w:p w:rsidR="001541B0" w:rsidRPr="00DC4006" w:rsidRDefault="001541B0" w:rsidP="001541B0">
      <w:pPr>
        <w:pBdr>
          <w:top w:val="nil"/>
          <w:left w:val="nil"/>
          <w:bottom w:val="nil"/>
          <w:right w:val="nil"/>
          <w:between w:val="nil"/>
        </w:pBd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12" w:lineRule="auto"/>
        <w:jc w:val="both"/>
        <w:rPr>
          <w:rFonts w:ascii="Times New Roman" w:hAnsi="Times New Roman" w:cs="Times New Roman"/>
        </w:rPr>
      </w:pPr>
    </w:p>
    <w:p w:rsidR="001541B0" w:rsidRPr="00DC4006" w:rsidRDefault="001541B0" w:rsidP="001541B0">
      <w:pPr>
        <w:pBdr>
          <w:top w:val="nil"/>
          <w:left w:val="nil"/>
          <w:bottom w:val="nil"/>
          <w:right w:val="nil"/>
          <w:between w:val="nil"/>
        </w:pBd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12" w:lineRule="auto"/>
        <w:jc w:val="both"/>
        <w:rPr>
          <w:rFonts w:ascii="Times New Roman" w:hAnsi="Times New Roman" w:cs="Times New Roman"/>
        </w:rPr>
        <w:sectPr w:rsidR="001541B0" w:rsidRPr="00DC4006" w:rsidSect="002808C1">
          <w:pgSz w:w="11906" w:h="16838"/>
          <w:pgMar w:top="1134" w:right="567" w:bottom="1134" w:left="1701" w:header="709" w:footer="709" w:gutter="0"/>
          <w:cols w:space="708"/>
          <w:docGrid w:linePitch="360"/>
        </w:sectPr>
      </w:pPr>
    </w:p>
    <w:p w:rsidR="001541B0" w:rsidRPr="00DC4006" w:rsidRDefault="001541B0" w:rsidP="001541B0">
      <w:pPr>
        <w:pStyle w:val="17"/>
        <w:spacing w:after="0" w:line="312" w:lineRule="auto"/>
        <w:rPr>
          <w:rFonts w:ascii="Times New Roman" w:hAnsi="Times New Roman"/>
        </w:rPr>
      </w:pPr>
      <w:r w:rsidRPr="00DC4006">
        <w:rPr>
          <w:rFonts w:ascii="Times New Roman" w:hAnsi="Times New Roman"/>
        </w:rPr>
        <w:lastRenderedPageBreak/>
        <w:t xml:space="preserve">4. Контроль и оценка результатов </w:t>
      </w:r>
      <w:r w:rsidRPr="00DC4006">
        <w:rPr>
          <w:rFonts w:ascii="Times New Roman" w:hAnsi="Times New Roman"/>
        </w:rPr>
        <w:br/>
        <w:t xml:space="preserve">освоения </w:t>
      </w:r>
      <w:bookmarkEnd w:id="58"/>
      <w:r w:rsidRPr="00DC4006">
        <w:rPr>
          <w:rFonts w:ascii="Times New Roman" w:hAnsi="Times New Roman"/>
        </w:rPr>
        <w:t>ДИСЦИПЛИНЫ</w:t>
      </w:r>
      <w:bookmarkEnd w:id="59"/>
      <w:bookmarkEnd w:id="60"/>
    </w:p>
    <w:p w:rsidR="001541B0" w:rsidRPr="00DC4006" w:rsidRDefault="001541B0" w:rsidP="001541B0">
      <w:pPr>
        <w:pStyle w:val="17"/>
        <w:spacing w:after="0" w:line="312" w:lineRule="auto"/>
        <w:rPr>
          <w:rFonts w:ascii="Times New Roman" w:hAnsi="Times New Roman"/>
          <w:b w:val="0"/>
          <w:bCs w:val="0"/>
        </w:rPr>
      </w:pPr>
    </w:p>
    <w:tbl>
      <w:tblPr>
        <w:tblW w:w="49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41"/>
        <w:gridCol w:w="3629"/>
        <w:gridCol w:w="3085"/>
      </w:tblGrid>
      <w:tr w:rsidR="001541B0" w:rsidRPr="00DC4006" w:rsidTr="002808C1">
        <w:trPr>
          <w:trHeight w:val="20"/>
          <w:jc w:val="center"/>
        </w:trPr>
        <w:tc>
          <w:tcPr>
            <w:tcW w:w="1559" w:type="pct"/>
            <w:vAlign w:val="center"/>
          </w:tcPr>
          <w:p w:rsidR="001541B0" w:rsidRPr="00DC4006" w:rsidRDefault="001541B0" w:rsidP="002808C1">
            <w:pPr>
              <w:suppressAutoHyphens/>
              <w:spacing w:line="276" w:lineRule="auto"/>
              <w:contextualSpacing/>
              <w:jc w:val="center"/>
              <w:rPr>
                <w:rFonts w:ascii="Times New Roman" w:hAnsi="Times New Roman" w:cs="Times New Roman"/>
                <w:b/>
                <w:iCs/>
              </w:rPr>
            </w:pPr>
            <w:r w:rsidRPr="00DC4006">
              <w:rPr>
                <w:rFonts w:ascii="Times New Roman" w:hAnsi="Times New Roman" w:cs="Times New Roman"/>
                <w:b/>
                <w:iCs/>
              </w:rPr>
              <w:t>Результаты обучения</w:t>
            </w:r>
          </w:p>
        </w:tc>
        <w:tc>
          <w:tcPr>
            <w:tcW w:w="1860" w:type="pct"/>
            <w:vAlign w:val="center"/>
          </w:tcPr>
          <w:p w:rsidR="001541B0" w:rsidRPr="00DC4006" w:rsidRDefault="001541B0" w:rsidP="002808C1">
            <w:pPr>
              <w:suppressAutoHyphens/>
              <w:spacing w:line="276" w:lineRule="auto"/>
              <w:contextualSpacing/>
              <w:jc w:val="center"/>
              <w:rPr>
                <w:rFonts w:ascii="Times New Roman" w:hAnsi="Times New Roman" w:cs="Times New Roman"/>
                <w:b/>
              </w:rPr>
            </w:pPr>
            <w:r w:rsidRPr="00DC4006">
              <w:rPr>
                <w:rFonts w:ascii="Times New Roman" w:hAnsi="Times New Roman" w:cs="Times New Roman"/>
                <w:b/>
                <w:iCs/>
              </w:rPr>
              <w:t>Показатели освоенности компетенций</w:t>
            </w:r>
          </w:p>
        </w:tc>
        <w:tc>
          <w:tcPr>
            <w:tcW w:w="1581" w:type="pct"/>
            <w:vAlign w:val="center"/>
          </w:tcPr>
          <w:p w:rsidR="001541B0" w:rsidRPr="00DC4006" w:rsidRDefault="001541B0" w:rsidP="002808C1">
            <w:pPr>
              <w:suppressAutoHyphens/>
              <w:spacing w:line="276" w:lineRule="auto"/>
              <w:contextualSpacing/>
              <w:jc w:val="center"/>
              <w:rPr>
                <w:rFonts w:ascii="Times New Roman" w:hAnsi="Times New Roman" w:cs="Times New Roman"/>
                <w:b/>
              </w:rPr>
            </w:pPr>
            <w:r w:rsidRPr="00DC4006">
              <w:rPr>
                <w:rFonts w:ascii="Times New Roman" w:hAnsi="Times New Roman" w:cs="Times New Roman"/>
                <w:b/>
              </w:rPr>
              <w:t>Методы оценки</w:t>
            </w:r>
          </w:p>
        </w:tc>
      </w:tr>
      <w:tr w:rsidR="001541B0" w:rsidRPr="00DC4006" w:rsidTr="002808C1">
        <w:trPr>
          <w:trHeight w:val="20"/>
          <w:jc w:val="center"/>
        </w:trPr>
        <w:tc>
          <w:tcPr>
            <w:tcW w:w="5000" w:type="pct"/>
            <w:gridSpan w:val="3"/>
            <w:vAlign w:val="center"/>
          </w:tcPr>
          <w:p w:rsidR="001541B0" w:rsidRPr="00DC4006" w:rsidRDefault="001541B0" w:rsidP="002808C1">
            <w:pPr>
              <w:suppressAutoHyphens/>
              <w:spacing w:line="276" w:lineRule="auto"/>
              <w:contextualSpacing/>
              <w:jc w:val="both"/>
              <w:rPr>
                <w:rFonts w:ascii="Times New Roman" w:hAnsi="Times New Roman" w:cs="Times New Roman"/>
                <w:b/>
              </w:rPr>
            </w:pPr>
            <w:r w:rsidRPr="00DC4006">
              <w:rPr>
                <w:rFonts w:ascii="Times New Roman" w:hAnsi="Times New Roman" w:cs="Times New Roman"/>
                <w:b/>
                <w:iCs/>
              </w:rPr>
              <w:t>Знает:</w:t>
            </w:r>
          </w:p>
        </w:tc>
      </w:tr>
      <w:tr w:rsidR="001541B0" w:rsidRPr="00DC4006" w:rsidTr="002808C1">
        <w:trPr>
          <w:trHeight w:val="20"/>
          <w:jc w:val="center"/>
        </w:trPr>
        <w:tc>
          <w:tcPr>
            <w:tcW w:w="1559" w:type="pct"/>
            <w:tcBorders>
              <w:bottom w:val="single" w:sz="4" w:space="0" w:color="auto"/>
            </w:tcBorders>
            <w:vAlign w:val="center"/>
          </w:tcPr>
          <w:p w:rsidR="001541B0" w:rsidRPr="00DC4006" w:rsidRDefault="001541B0" w:rsidP="002808C1">
            <w:pPr>
              <w:suppressAutoHyphens/>
              <w:spacing w:line="276" w:lineRule="auto"/>
              <w:jc w:val="both"/>
              <w:rPr>
                <w:rFonts w:ascii="Times New Roman" w:hAnsi="Times New Roman" w:cs="Times New Roman"/>
                <w:bCs/>
              </w:rPr>
            </w:pPr>
            <w:r w:rsidRPr="00DC4006">
              <w:rPr>
                <w:rFonts w:ascii="Times New Roman" w:hAnsi="Times New Roman" w:cs="Times New Roman"/>
                <w:iCs/>
              </w:rPr>
              <w:t>-а</w:t>
            </w:r>
            <w:r w:rsidRPr="00DC4006">
              <w:rPr>
                <w:rFonts w:ascii="Times New Roman" w:hAnsi="Times New Roman" w:cs="Times New Roman"/>
                <w:bCs/>
              </w:rPr>
              <w:t>ктуальный профессиональный и социальный контекст, в котором приходится работать и жить;</w:t>
            </w:r>
          </w:p>
          <w:p w:rsidR="001541B0" w:rsidRPr="00DC4006" w:rsidRDefault="001541B0" w:rsidP="002808C1">
            <w:pPr>
              <w:suppressAutoHyphens/>
              <w:spacing w:line="276" w:lineRule="auto"/>
              <w:jc w:val="both"/>
              <w:rPr>
                <w:rFonts w:ascii="Times New Roman" w:hAnsi="Times New Roman" w:cs="Times New Roman"/>
                <w:bCs/>
              </w:rPr>
            </w:pPr>
            <w:r w:rsidRPr="00DC4006">
              <w:rPr>
                <w:rFonts w:ascii="Times New Roman" w:hAnsi="Times New Roman" w:cs="Times New Roman"/>
                <w:bCs/>
              </w:rPr>
              <w:t xml:space="preserve">-структуру плана для решения задач, алгоритмы выполнения работ в </w:t>
            </w:r>
            <w:proofErr w:type="gramStart"/>
            <w:r w:rsidRPr="00DC4006">
              <w:rPr>
                <w:rFonts w:ascii="Times New Roman" w:hAnsi="Times New Roman" w:cs="Times New Roman"/>
                <w:bCs/>
              </w:rPr>
              <w:t>профессиональной</w:t>
            </w:r>
            <w:proofErr w:type="gramEnd"/>
            <w:r w:rsidRPr="00DC4006">
              <w:rPr>
                <w:rFonts w:ascii="Times New Roman" w:hAnsi="Times New Roman" w:cs="Times New Roman"/>
                <w:bCs/>
              </w:rPr>
              <w:t xml:space="preserve"> и смежных областях;</w:t>
            </w:r>
          </w:p>
          <w:p w:rsidR="001541B0" w:rsidRPr="00DC4006" w:rsidRDefault="001541B0" w:rsidP="002808C1">
            <w:pPr>
              <w:suppressAutoHyphens/>
              <w:spacing w:line="276" w:lineRule="auto"/>
              <w:jc w:val="both"/>
              <w:rPr>
                <w:rFonts w:ascii="Times New Roman" w:hAnsi="Times New Roman" w:cs="Times New Roman"/>
                <w:bCs/>
              </w:rPr>
            </w:pPr>
            <w:r w:rsidRPr="00DC4006">
              <w:rPr>
                <w:rFonts w:ascii="Times New Roman" w:hAnsi="Times New Roman" w:cs="Times New Roman"/>
                <w:bCs/>
              </w:rPr>
              <w:t>-основные источники информации и ресурсы для решения задач и/или проблем в профессиональном и/или социальном контексте;</w:t>
            </w:r>
          </w:p>
          <w:p w:rsidR="001541B0" w:rsidRPr="00DC4006" w:rsidRDefault="001541B0" w:rsidP="002808C1">
            <w:pPr>
              <w:suppressAutoHyphens/>
              <w:spacing w:line="276" w:lineRule="auto"/>
              <w:jc w:val="both"/>
              <w:rPr>
                <w:rFonts w:ascii="Times New Roman" w:hAnsi="Times New Roman" w:cs="Times New Roman"/>
                <w:bCs/>
              </w:rPr>
            </w:pPr>
            <w:proofErr w:type="gramStart"/>
            <w:r w:rsidRPr="00DC4006">
              <w:rPr>
                <w:rFonts w:ascii="Times New Roman" w:hAnsi="Times New Roman" w:cs="Times New Roman"/>
                <w:bCs/>
              </w:rPr>
              <w:t>- методы работы в профессиональной и смежных сферах;</w:t>
            </w:r>
            <w:proofErr w:type="gramEnd"/>
          </w:p>
          <w:p w:rsidR="001541B0" w:rsidRPr="00DC4006" w:rsidRDefault="001541B0" w:rsidP="002808C1">
            <w:pPr>
              <w:suppressAutoHyphens/>
              <w:spacing w:line="276" w:lineRule="auto"/>
              <w:contextualSpacing/>
              <w:jc w:val="both"/>
              <w:rPr>
                <w:rFonts w:ascii="Times New Roman" w:hAnsi="Times New Roman" w:cs="Times New Roman"/>
                <w:b/>
                <w:iCs/>
              </w:rPr>
            </w:pPr>
            <w:r w:rsidRPr="00DC4006">
              <w:rPr>
                <w:rFonts w:ascii="Times New Roman" w:hAnsi="Times New Roman" w:cs="Times New Roman"/>
                <w:bCs/>
              </w:rPr>
              <w:t xml:space="preserve">- порядок </w:t>
            </w:r>
            <w:proofErr w:type="gramStart"/>
            <w:r w:rsidRPr="00DC4006">
              <w:rPr>
                <w:rFonts w:ascii="Times New Roman" w:hAnsi="Times New Roman" w:cs="Times New Roman"/>
                <w:bCs/>
              </w:rPr>
              <w:t>оценки результатов решения задач профессиональной деятельности</w:t>
            </w:r>
            <w:proofErr w:type="gramEnd"/>
            <w:r w:rsidRPr="00DC4006">
              <w:rPr>
                <w:rFonts w:ascii="Times New Roman" w:hAnsi="Times New Roman" w:cs="Times New Roman"/>
                <w:bCs/>
              </w:rPr>
              <w:t>;</w:t>
            </w:r>
          </w:p>
        </w:tc>
        <w:tc>
          <w:tcPr>
            <w:tcW w:w="1860" w:type="pct"/>
            <w:tcBorders>
              <w:bottom w:val="single" w:sz="4" w:space="0" w:color="auto"/>
            </w:tcBorders>
          </w:tcPr>
          <w:p w:rsidR="001541B0" w:rsidRPr="00DC4006" w:rsidRDefault="001541B0" w:rsidP="002808C1">
            <w:pPr>
              <w:shd w:val="clear" w:color="auto" w:fill="FFFFFF"/>
              <w:spacing w:line="276" w:lineRule="auto"/>
              <w:jc w:val="both"/>
              <w:rPr>
                <w:rFonts w:ascii="Times New Roman" w:hAnsi="Times New Roman" w:cs="Times New Roman"/>
                <w:b/>
                <w:iCs/>
              </w:rPr>
            </w:pPr>
            <w:r w:rsidRPr="00DC4006">
              <w:rPr>
                <w:rFonts w:ascii="Times New Roman" w:eastAsia="Times New Roman" w:hAnsi="Times New Roman" w:cs="Times New Roman"/>
                <w:lang w:eastAsia="ru-RU"/>
              </w:rPr>
              <w:t xml:space="preserve">Грамотно ориентируется в </w:t>
            </w:r>
            <w:r w:rsidRPr="00DC4006">
              <w:rPr>
                <w:rFonts w:ascii="Times New Roman" w:hAnsi="Times New Roman" w:cs="Times New Roman"/>
                <w:shd w:val="clear" w:color="auto" w:fill="FFFFFF"/>
              </w:rPr>
              <w:t xml:space="preserve">способах </w:t>
            </w:r>
            <w:r w:rsidRPr="00DC4006">
              <w:rPr>
                <w:rFonts w:ascii="Times New Roman" w:hAnsi="Times New Roman" w:cs="Times New Roman"/>
                <w:iCs/>
              </w:rPr>
              <w:t>решения задач профессиональной деятельности применительно к различным аспектам</w:t>
            </w:r>
            <w:r w:rsidRPr="00DC4006">
              <w:rPr>
                <w:rFonts w:ascii="Times New Roman" w:hAnsi="Times New Roman" w:cs="Times New Roman"/>
                <w:b/>
                <w:iCs/>
              </w:rPr>
              <w:t xml:space="preserve"> </w:t>
            </w:r>
          </w:p>
        </w:tc>
        <w:tc>
          <w:tcPr>
            <w:tcW w:w="1581" w:type="pct"/>
          </w:tcPr>
          <w:p w:rsidR="001541B0" w:rsidRPr="00DC4006" w:rsidRDefault="001541B0" w:rsidP="002808C1">
            <w:pPr>
              <w:suppressAutoHyphens/>
              <w:spacing w:line="276" w:lineRule="auto"/>
              <w:contextualSpacing/>
              <w:jc w:val="both"/>
              <w:rPr>
                <w:rFonts w:ascii="Times New Roman" w:hAnsi="Times New Roman" w:cs="Times New Roman"/>
                <w:b/>
              </w:rPr>
            </w:pPr>
            <w:r w:rsidRPr="00DC4006">
              <w:rPr>
                <w:rFonts w:ascii="Times New Roman" w:hAnsi="Times New Roman" w:cs="Times New Roman"/>
              </w:rPr>
              <w:t>Опрос, тестирование, наблюдение за выполнением практических заданий, контрольные работы, дифференцированный зачет</w:t>
            </w:r>
          </w:p>
        </w:tc>
      </w:tr>
      <w:tr w:rsidR="001541B0" w:rsidRPr="00DC4006" w:rsidTr="002808C1">
        <w:trPr>
          <w:trHeight w:val="20"/>
          <w:jc w:val="center"/>
        </w:trPr>
        <w:tc>
          <w:tcPr>
            <w:tcW w:w="1559" w:type="pct"/>
          </w:tcPr>
          <w:p w:rsidR="001541B0" w:rsidRPr="00DC4006" w:rsidRDefault="001541B0" w:rsidP="002808C1">
            <w:pPr>
              <w:suppressAutoHyphens/>
              <w:spacing w:line="276" w:lineRule="auto"/>
              <w:jc w:val="both"/>
              <w:rPr>
                <w:rFonts w:ascii="Times New Roman" w:hAnsi="Times New Roman" w:cs="Times New Roman"/>
                <w:iCs/>
              </w:rPr>
            </w:pPr>
            <w:r w:rsidRPr="00DC4006">
              <w:rPr>
                <w:rFonts w:ascii="Times New Roman" w:hAnsi="Times New Roman" w:cs="Times New Roman"/>
                <w:iCs/>
              </w:rPr>
              <w:t>-номенклатура информационных источников, применяемых в профессиональной деятельности;</w:t>
            </w:r>
          </w:p>
          <w:p w:rsidR="001541B0" w:rsidRPr="00DC4006" w:rsidRDefault="001541B0" w:rsidP="002808C1">
            <w:pPr>
              <w:suppressAutoHyphens/>
              <w:spacing w:line="276" w:lineRule="auto"/>
              <w:jc w:val="both"/>
              <w:rPr>
                <w:rFonts w:ascii="Times New Roman" w:hAnsi="Times New Roman" w:cs="Times New Roman"/>
                <w:b/>
                <w:iCs/>
              </w:rPr>
            </w:pPr>
            <w:r w:rsidRPr="00DC4006">
              <w:rPr>
                <w:rFonts w:ascii="Times New Roman" w:hAnsi="Times New Roman" w:cs="Times New Roman"/>
                <w:iCs/>
              </w:rPr>
              <w:t>-приемы структурирования информации;</w:t>
            </w:r>
          </w:p>
          <w:p w:rsidR="001541B0" w:rsidRPr="00DC4006" w:rsidRDefault="001541B0" w:rsidP="002808C1">
            <w:pPr>
              <w:suppressAutoHyphens/>
              <w:spacing w:line="276" w:lineRule="auto"/>
              <w:jc w:val="both"/>
              <w:rPr>
                <w:rFonts w:ascii="Times New Roman" w:hAnsi="Times New Roman" w:cs="Times New Roman"/>
                <w:b/>
                <w:iCs/>
              </w:rPr>
            </w:pPr>
            <w:r w:rsidRPr="00DC4006">
              <w:rPr>
                <w:rFonts w:ascii="Times New Roman" w:hAnsi="Times New Roman" w:cs="Times New Roman"/>
                <w:iCs/>
              </w:rPr>
              <w:t>-формат оформления результатов поиска информации;</w:t>
            </w:r>
          </w:p>
          <w:p w:rsidR="001541B0" w:rsidRPr="00DC4006" w:rsidRDefault="001541B0" w:rsidP="002808C1">
            <w:pPr>
              <w:suppressAutoHyphens/>
              <w:spacing w:line="276" w:lineRule="auto"/>
              <w:jc w:val="both"/>
              <w:rPr>
                <w:rFonts w:ascii="Times New Roman" w:hAnsi="Times New Roman" w:cs="Times New Roman"/>
                <w:b/>
                <w:iCs/>
              </w:rPr>
            </w:pPr>
            <w:r w:rsidRPr="00DC4006">
              <w:rPr>
                <w:rFonts w:ascii="Times New Roman" w:hAnsi="Times New Roman" w:cs="Times New Roman"/>
                <w:bCs/>
                <w:iCs/>
              </w:rPr>
              <w:t>-современные средства и устройства информатизации, порядок их применения;</w:t>
            </w:r>
          </w:p>
        </w:tc>
        <w:tc>
          <w:tcPr>
            <w:tcW w:w="1860" w:type="pct"/>
          </w:tcPr>
          <w:p w:rsidR="001541B0" w:rsidRPr="00DC4006" w:rsidRDefault="001541B0" w:rsidP="002808C1">
            <w:pPr>
              <w:suppressAutoHyphens/>
              <w:spacing w:line="276" w:lineRule="auto"/>
              <w:contextualSpacing/>
              <w:jc w:val="both"/>
              <w:rPr>
                <w:rFonts w:ascii="Times New Roman" w:hAnsi="Times New Roman" w:cs="Times New Roman"/>
                <w:iCs/>
              </w:rPr>
            </w:pPr>
            <w:r w:rsidRPr="00DC4006">
              <w:rPr>
                <w:rFonts w:ascii="Times New Roman" w:hAnsi="Times New Roman" w:cs="Times New Roman"/>
                <w:iCs/>
              </w:rPr>
              <w:t>Грамотно выбирает необходимые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1581" w:type="pct"/>
          </w:tcPr>
          <w:p w:rsidR="001541B0" w:rsidRPr="00DC4006" w:rsidRDefault="001541B0" w:rsidP="002808C1">
            <w:pPr>
              <w:suppressAutoHyphens/>
              <w:spacing w:line="276" w:lineRule="auto"/>
              <w:contextualSpacing/>
              <w:jc w:val="both"/>
              <w:rPr>
                <w:rFonts w:ascii="Times New Roman" w:hAnsi="Times New Roman" w:cs="Times New Roman"/>
                <w:b/>
              </w:rPr>
            </w:pPr>
            <w:r w:rsidRPr="00DC4006">
              <w:rPr>
                <w:rFonts w:ascii="Times New Roman" w:hAnsi="Times New Roman" w:cs="Times New Roman"/>
              </w:rPr>
              <w:t>Опрос, тестирование, наблюдение за выполнением практических заданий, контрольные работы, дифференцированный зачет</w:t>
            </w:r>
          </w:p>
        </w:tc>
      </w:tr>
      <w:tr w:rsidR="001541B0" w:rsidRPr="00DC4006" w:rsidTr="002808C1">
        <w:trPr>
          <w:trHeight w:val="20"/>
          <w:jc w:val="center"/>
        </w:trPr>
        <w:tc>
          <w:tcPr>
            <w:tcW w:w="1559" w:type="pct"/>
          </w:tcPr>
          <w:p w:rsidR="001541B0" w:rsidRPr="00DC4006" w:rsidRDefault="001541B0" w:rsidP="002808C1">
            <w:pPr>
              <w:suppressAutoHyphens/>
              <w:spacing w:line="276" w:lineRule="auto"/>
              <w:jc w:val="both"/>
              <w:rPr>
                <w:rFonts w:ascii="Times New Roman" w:hAnsi="Times New Roman" w:cs="Times New Roman"/>
                <w:bCs/>
                <w:iCs/>
              </w:rPr>
            </w:pPr>
            <w:r w:rsidRPr="00DC4006">
              <w:rPr>
                <w:rFonts w:ascii="Times New Roman" w:hAnsi="Times New Roman" w:cs="Times New Roman"/>
                <w:bCs/>
                <w:iCs/>
              </w:rPr>
              <w:t>-содержание актуальной нормативно-правовой документации;</w:t>
            </w:r>
          </w:p>
          <w:p w:rsidR="001541B0" w:rsidRPr="00DC4006" w:rsidRDefault="001541B0" w:rsidP="002808C1">
            <w:pPr>
              <w:suppressAutoHyphens/>
              <w:spacing w:line="276" w:lineRule="auto"/>
              <w:jc w:val="both"/>
              <w:rPr>
                <w:rFonts w:ascii="Times New Roman" w:hAnsi="Times New Roman" w:cs="Times New Roman"/>
                <w:bCs/>
                <w:iCs/>
              </w:rPr>
            </w:pPr>
            <w:r w:rsidRPr="00DC4006">
              <w:rPr>
                <w:rFonts w:ascii="Times New Roman" w:hAnsi="Times New Roman" w:cs="Times New Roman"/>
                <w:bCs/>
                <w:iCs/>
              </w:rPr>
              <w:t>-современную научную и профессиональную терминологию;</w:t>
            </w:r>
          </w:p>
        </w:tc>
        <w:tc>
          <w:tcPr>
            <w:tcW w:w="1860" w:type="pct"/>
            <w:vAlign w:val="center"/>
          </w:tcPr>
          <w:p w:rsidR="001541B0" w:rsidRPr="00DC4006" w:rsidRDefault="001541B0" w:rsidP="002808C1">
            <w:pPr>
              <w:suppressAutoHyphens/>
              <w:spacing w:line="276" w:lineRule="auto"/>
              <w:contextualSpacing/>
              <w:jc w:val="both"/>
              <w:rPr>
                <w:rFonts w:ascii="Times New Roman" w:hAnsi="Times New Roman" w:cs="Times New Roman"/>
                <w:shd w:val="clear" w:color="auto" w:fill="FFFFFF"/>
              </w:rPr>
            </w:pPr>
            <w:r w:rsidRPr="00DC4006">
              <w:rPr>
                <w:rFonts w:ascii="Times New Roman" w:hAnsi="Times New Roman" w:cs="Times New Roman"/>
                <w:shd w:val="clear" w:color="auto" w:fill="FFFFFF"/>
              </w:rPr>
              <w:t xml:space="preserve">Грамотно подбирает ресурсы для планирования и реализации собственного профессионального и личностного развития, предпринимательской деятельности в профессиональной сфере, использования знаний по правовой </w:t>
            </w:r>
            <w:r w:rsidRPr="00DC4006">
              <w:rPr>
                <w:rFonts w:ascii="Times New Roman" w:hAnsi="Times New Roman" w:cs="Times New Roman"/>
                <w:shd w:val="clear" w:color="auto" w:fill="FFFFFF"/>
              </w:rPr>
              <w:lastRenderedPageBreak/>
              <w:t>и финансовой грамотности в различных жизненных ситуациях;</w:t>
            </w:r>
          </w:p>
        </w:tc>
        <w:tc>
          <w:tcPr>
            <w:tcW w:w="1581" w:type="pct"/>
          </w:tcPr>
          <w:p w:rsidR="001541B0" w:rsidRPr="00DC4006" w:rsidRDefault="001541B0" w:rsidP="002808C1">
            <w:pPr>
              <w:suppressAutoHyphens/>
              <w:spacing w:line="276" w:lineRule="auto"/>
              <w:contextualSpacing/>
              <w:jc w:val="both"/>
              <w:rPr>
                <w:rFonts w:ascii="Times New Roman" w:hAnsi="Times New Roman" w:cs="Times New Roman"/>
                <w:b/>
              </w:rPr>
            </w:pPr>
            <w:r w:rsidRPr="00DC4006">
              <w:rPr>
                <w:rFonts w:ascii="Times New Roman" w:hAnsi="Times New Roman" w:cs="Times New Roman"/>
              </w:rPr>
              <w:lastRenderedPageBreak/>
              <w:t>Опрос, тестирование, наблюдение за выполнением практических заданий, контрольные работы, дифференцированный зачет</w:t>
            </w:r>
          </w:p>
        </w:tc>
      </w:tr>
      <w:tr w:rsidR="001541B0" w:rsidRPr="00DC4006" w:rsidTr="002808C1">
        <w:trPr>
          <w:trHeight w:val="20"/>
          <w:jc w:val="center"/>
        </w:trPr>
        <w:tc>
          <w:tcPr>
            <w:tcW w:w="1559" w:type="pct"/>
          </w:tcPr>
          <w:p w:rsidR="001541B0" w:rsidRPr="00DC4006" w:rsidRDefault="001541B0" w:rsidP="002808C1">
            <w:pPr>
              <w:suppressAutoHyphens/>
              <w:spacing w:line="276" w:lineRule="auto"/>
              <w:jc w:val="both"/>
              <w:rPr>
                <w:rFonts w:ascii="Times New Roman" w:hAnsi="Times New Roman" w:cs="Times New Roman"/>
                <w:bCs/>
              </w:rPr>
            </w:pPr>
            <w:r w:rsidRPr="00DC4006">
              <w:rPr>
                <w:rFonts w:ascii="Times New Roman" w:hAnsi="Times New Roman" w:cs="Times New Roman"/>
                <w:bCs/>
              </w:rPr>
              <w:lastRenderedPageBreak/>
              <w:t>-правила оформления документов;</w:t>
            </w:r>
          </w:p>
          <w:p w:rsidR="001541B0" w:rsidRPr="00DC4006" w:rsidRDefault="001541B0" w:rsidP="002808C1">
            <w:pPr>
              <w:suppressAutoHyphens/>
              <w:spacing w:line="276" w:lineRule="auto"/>
              <w:jc w:val="both"/>
              <w:rPr>
                <w:rFonts w:ascii="Times New Roman" w:hAnsi="Times New Roman" w:cs="Times New Roman"/>
                <w:bCs/>
              </w:rPr>
            </w:pPr>
            <w:r w:rsidRPr="00DC4006">
              <w:rPr>
                <w:rFonts w:ascii="Times New Roman" w:hAnsi="Times New Roman" w:cs="Times New Roman"/>
                <w:bCs/>
              </w:rPr>
              <w:t>-правила построения устных сообщений;</w:t>
            </w:r>
          </w:p>
          <w:p w:rsidR="001541B0" w:rsidRPr="00DC4006" w:rsidRDefault="001541B0" w:rsidP="002808C1">
            <w:pPr>
              <w:suppressAutoHyphens/>
              <w:spacing w:line="276" w:lineRule="auto"/>
              <w:contextualSpacing/>
              <w:rPr>
                <w:rFonts w:ascii="Times New Roman" w:hAnsi="Times New Roman" w:cs="Times New Roman"/>
                <w:b/>
                <w:iCs/>
              </w:rPr>
            </w:pPr>
            <w:r w:rsidRPr="00DC4006">
              <w:rPr>
                <w:rFonts w:ascii="Times New Roman" w:hAnsi="Times New Roman" w:cs="Times New Roman"/>
                <w:bCs/>
              </w:rPr>
              <w:t>-особенности социального и культурного контекста;</w:t>
            </w:r>
          </w:p>
        </w:tc>
        <w:tc>
          <w:tcPr>
            <w:tcW w:w="1860" w:type="pct"/>
            <w:vAlign w:val="center"/>
          </w:tcPr>
          <w:p w:rsidR="001541B0" w:rsidRPr="00DC4006" w:rsidRDefault="001541B0" w:rsidP="002808C1">
            <w:pPr>
              <w:suppressAutoHyphens/>
              <w:spacing w:line="276" w:lineRule="auto"/>
              <w:contextualSpacing/>
              <w:jc w:val="both"/>
              <w:rPr>
                <w:rFonts w:ascii="Times New Roman" w:hAnsi="Times New Roman" w:cs="Times New Roman"/>
                <w:iCs/>
              </w:rPr>
            </w:pPr>
            <w:r w:rsidRPr="00DC4006">
              <w:rPr>
                <w:rFonts w:ascii="Times New Roman" w:hAnsi="Times New Roman" w:cs="Times New Roman"/>
                <w:iCs/>
              </w:rPr>
              <w:t>Грамотно применяет</w:t>
            </w:r>
            <w:r w:rsidRPr="00DC4006">
              <w:rPr>
                <w:rFonts w:ascii="Times New Roman" w:hAnsi="Times New Roman" w:cs="Times New Roman"/>
                <w:shd w:val="clear" w:color="auto" w:fill="FFFFFF"/>
              </w:rPr>
              <w:t xml:space="preserve">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1581" w:type="pct"/>
          </w:tcPr>
          <w:p w:rsidR="001541B0" w:rsidRPr="00DC4006" w:rsidRDefault="001541B0" w:rsidP="002808C1">
            <w:pPr>
              <w:suppressAutoHyphens/>
              <w:spacing w:line="276" w:lineRule="auto"/>
              <w:contextualSpacing/>
              <w:jc w:val="both"/>
              <w:rPr>
                <w:rFonts w:ascii="Times New Roman" w:hAnsi="Times New Roman" w:cs="Times New Roman"/>
                <w:b/>
              </w:rPr>
            </w:pPr>
            <w:r w:rsidRPr="00DC4006">
              <w:rPr>
                <w:rFonts w:ascii="Times New Roman" w:hAnsi="Times New Roman" w:cs="Times New Roman"/>
              </w:rPr>
              <w:t>Опрос, тестирование, наблюдение за выполнением практических заданий, контрольные работы, дифференцированный зачет</w:t>
            </w:r>
          </w:p>
        </w:tc>
      </w:tr>
      <w:tr w:rsidR="001541B0" w:rsidRPr="00DC4006" w:rsidTr="002808C1">
        <w:trPr>
          <w:trHeight w:val="20"/>
          <w:jc w:val="center"/>
        </w:trPr>
        <w:tc>
          <w:tcPr>
            <w:tcW w:w="1559" w:type="pct"/>
          </w:tcPr>
          <w:p w:rsidR="001541B0" w:rsidRPr="00DC4006" w:rsidRDefault="001541B0" w:rsidP="002808C1">
            <w:pPr>
              <w:suppressAutoHyphens/>
              <w:spacing w:line="276" w:lineRule="auto"/>
              <w:jc w:val="both"/>
              <w:rPr>
                <w:rFonts w:ascii="Times New Roman" w:hAnsi="Times New Roman" w:cs="Times New Roman"/>
                <w:bCs/>
                <w:iCs/>
              </w:rPr>
            </w:pPr>
            <w:r w:rsidRPr="00DC4006">
              <w:rPr>
                <w:rFonts w:ascii="Times New Roman" w:hAnsi="Times New Roman" w:cs="Times New Roman"/>
                <w:bCs/>
                <w:iCs/>
              </w:rPr>
              <w:t>-сущность гражданско-патриотической позиции;</w:t>
            </w:r>
          </w:p>
          <w:p w:rsidR="001541B0" w:rsidRPr="00DC4006" w:rsidRDefault="001541B0" w:rsidP="002808C1">
            <w:pPr>
              <w:suppressAutoHyphens/>
              <w:spacing w:line="276" w:lineRule="auto"/>
              <w:jc w:val="both"/>
              <w:rPr>
                <w:rFonts w:ascii="Times New Roman" w:hAnsi="Times New Roman" w:cs="Times New Roman"/>
                <w:bCs/>
                <w:iCs/>
              </w:rPr>
            </w:pPr>
            <w:r w:rsidRPr="00DC4006">
              <w:rPr>
                <w:rFonts w:ascii="Times New Roman" w:hAnsi="Times New Roman" w:cs="Times New Roman"/>
                <w:bCs/>
                <w:iCs/>
              </w:rPr>
              <w:t>-традиционные общечеловеческие ценности, в том</w:t>
            </w:r>
            <w:r w:rsidRPr="00DC4006">
              <w:rPr>
                <w:rFonts w:ascii="Times New Roman" w:hAnsi="Times New Roman" w:cs="Times New Roman"/>
              </w:rPr>
              <w:t xml:space="preserve"> числе с учетом гармонизации межнациональных и межрелигиозных отношений;</w:t>
            </w:r>
          </w:p>
          <w:p w:rsidR="001541B0" w:rsidRPr="00DC4006" w:rsidRDefault="001541B0" w:rsidP="002808C1">
            <w:pPr>
              <w:suppressAutoHyphens/>
              <w:spacing w:line="276" w:lineRule="auto"/>
              <w:jc w:val="both"/>
              <w:rPr>
                <w:rFonts w:ascii="Times New Roman" w:hAnsi="Times New Roman" w:cs="Times New Roman"/>
                <w:b/>
                <w:bCs/>
                <w:iCs/>
              </w:rPr>
            </w:pPr>
            <w:r w:rsidRPr="00DC4006">
              <w:rPr>
                <w:rFonts w:ascii="Times New Roman" w:hAnsi="Times New Roman" w:cs="Times New Roman"/>
                <w:bCs/>
                <w:iCs/>
              </w:rPr>
              <w:t>-значимость профессиональной деятельности по специальности;</w:t>
            </w:r>
          </w:p>
          <w:p w:rsidR="001541B0" w:rsidRPr="00DC4006" w:rsidRDefault="001541B0" w:rsidP="002808C1">
            <w:pPr>
              <w:suppressAutoHyphens/>
              <w:spacing w:line="276" w:lineRule="auto"/>
              <w:contextualSpacing/>
              <w:jc w:val="both"/>
              <w:rPr>
                <w:rFonts w:ascii="Times New Roman" w:hAnsi="Times New Roman" w:cs="Times New Roman"/>
                <w:b/>
                <w:iCs/>
              </w:rPr>
            </w:pPr>
            <w:r w:rsidRPr="00DC4006">
              <w:rPr>
                <w:rFonts w:ascii="Times New Roman" w:hAnsi="Times New Roman" w:cs="Times New Roman"/>
                <w:bCs/>
                <w:iCs/>
              </w:rPr>
              <w:t>-стандарты антикоррупционного поведения и последствия его нарушения.</w:t>
            </w:r>
          </w:p>
        </w:tc>
        <w:tc>
          <w:tcPr>
            <w:tcW w:w="1860" w:type="pct"/>
          </w:tcPr>
          <w:p w:rsidR="001541B0" w:rsidRPr="00DC4006" w:rsidRDefault="001541B0" w:rsidP="002808C1">
            <w:pPr>
              <w:suppressAutoHyphens/>
              <w:spacing w:line="276" w:lineRule="auto"/>
              <w:contextualSpacing/>
              <w:jc w:val="both"/>
              <w:rPr>
                <w:rFonts w:ascii="Times New Roman" w:hAnsi="Times New Roman" w:cs="Times New Roman"/>
                <w:b/>
                <w:iCs/>
              </w:rPr>
            </w:pPr>
            <w:r w:rsidRPr="00DC4006">
              <w:rPr>
                <w:rFonts w:ascii="Times New Roman" w:hAnsi="Times New Roman" w:cs="Times New Roman"/>
              </w:rPr>
              <w:t>В заданной ситуации иллюстрирует понимание о</w:t>
            </w:r>
            <w:r w:rsidRPr="00DC4006">
              <w:rPr>
                <w:rFonts w:ascii="Times New Roman" w:hAnsi="Times New Roman" w:cs="Times New Roman"/>
                <w:shd w:val="clear" w:color="auto" w:fill="FFFFFF"/>
              </w:rPr>
              <w:t xml:space="preserve"> гражданско-патриотической позиции, показывает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грамотно применяет стандарты антикоррупционного поведения.</w:t>
            </w:r>
          </w:p>
        </w:tc>
        <w:tc>
          <w:tcPr>
            <w:tcW w:w="1581" w:type="pct"/>
          </w:tcPr>
          <w:p w:rsidR="001541B0" w:rsidRPr="00DC4006" w:rsidRDefault="001541B0" w:rsidP="002808C1">
            <w:pPr>
              <w:suppressAutoHyphens/>
              <w:spacing w:line="276" w:lineRule="auto"/>
              <w:contextualSpacing/>
              <w:jc w:val="both"/>
              <w:rPr>
                <w:rFonts w:ascii="Times New Roman" w:hAnsi="Times New Roman" w:cs="Times New Roman"/>
                <w:b/>
              </w:rPr>
            </w:pPr>
            <w:r w:rsidRPr="00DC4006">
              <w:rPr>
                <w:rFonts w:ascii="Times New Roman" w:hAnsi="Times New Roman" w:cs="Times New Roman"/>
              </w:rPr>
              <w:t>Опрос, тестирование, наблюдение за выполнением практических заданий, контрольные работы, дифференцированный зачет</w:t>
            </w:r>
          </w:p>
        </w:tc>
      </w:tr>
      <w:tr w:rsidR="001541B0" w:rsidRPr="00DC4006" w:rsidTr="002808C1">
        <w:trPr>
          <w:trHeight w:val="20"/>
          <w:jc w:val="center"/>
        </w:trPr>
        <w:tc>
          <w:tcPr>
            <w:tcW w:w="1559" w:type="pct"/>
          </w:tcPr>
          <w:p w:rsidR="001541B0" w:rsidRPr="00DC4006" w:rsidRDefault="001541B0" w:rsidP="002808C1">
            <w:pPr>
              <w:suppressAutoHyphens/>
              <w:spacing w:line="276" w:lineRule="auto"/>
              <w:jc w:val="both"/>
              <w:rPr>
                <w:rFonts w:ascii="Times New Roman" w:hAnsi="Times New Roman" w:cs="Times New Roman"/>
                <w:iCs/>
              </w:rPr>
            </w:pPr>
            <w:r w:rsidRPr="00DC4006">
              <w:rPr>
                <w:rFonts w:ascii="Times New Roman" w:hAnsi="Times New Roman" w:cs="Times New Roman"/>
                <w:iCs/>
              </w:rPr>
              <w:t>-правила построения простых и сложных предложений на профессиональные темы;</w:t>
            </w:r>
          </w:p>
          <w:p w:rsidR="001541B0" w:rsidRPr="00DC4006" w:rsidRDefault="001541B0" w:rsidP="002808C1">
            <w:pPr>
              <w:suppressAutoHyphens/>
              <w:spacing w:line="276" w:lineRule="auto"/>
              <w:jc w:val="both"/>
              <w:rPr>
                <w:rFonts w:ascii="Times New Roman" w:hAnsi="Times New Roman" w:cs="Times New Roman"/>
                <w:b/>
                <w:iCs/>
              </w:rPr>
            </w:pPr>
            <w:r w:rsidRPr="00DC4006">
              <w:rPr>
                <w:rFonts w:ascii="Times New Roman" w:hAnsi="Times New Roman" w:cs="Times New Roman"/>
                <w:iCs/>
              </w:rPr>
              <w:t>-основные общеупотребительные глаголы (бытовая и профессиональная лексика);</w:t>
            </w:r>
          </w:p>
          <w:p w:rsidR="001541B0" w:rsidRPr="00DC4006" w:rsidRDefault="001541B0" w:rsidP="002808C1">
            <w:pPr>
              <w:suppressAutoHyphens/>
              <w:spacing w:line="276" w:lineRule="auto"/>
              <w:jc w:val="both"/>
              <w:rPr>
                <w:rFonts w:ascii="Times New Roman" w:hAnsi="Times New Roman" w:cs="Times New Roman"/>
                <w:b/>
                <w:iCs/>
              </w:rPr>
            </w:pPr>
            <w:r w:rsidRPr="00DC4006">
              <w:rPr>
                <w:rFonts w:ascii="Times New Roman" w:hAnsi="Times New Roman" w:cs="Times New Roman"/>
                <w:iCs/>
              </w:rPr>
              <w:t>-лексический минимум, относящийся к описанию предметов, средств и процессов профессиональной деятельности;</w:t>
            </w:r>
          </w:p>
          <w:p w:rsidR="001541B0" w:rsidRPr="00DC4006" w:rsidRDefault="001541B0" w:rsidP="002808C1">
            <w:pPr>
              <w:suppressAutoHyphens/>
              <w:spacing w:line="276" w:lineRule="auto"/>
              <w:jc w:val="both"/>
              <w:rPr>
                <w:rFonts w:ascii="Times New Roman" w:hAnsi="Times New Roman" w:cs="Times New Roman"/>
                <w:b/>
                <w:iCs/>
              </w:rPr>
            </w:pPr>
            <w:r w:rsidRPr="00DC4006">
              <w:rPr>
                <w:rFonts w:ascii="Times New Roman" w:hAnsi="Times New Roman" w:cs="Times New Roman"/>
                <w:iCs/>
              </w:rPr>
              <w:t>-особенности произношения;</w:t>
            </w:r>
          </w:p>
          <w:p w:rsidR="001541B0" w:rsidRPr="00DC4006" w:rsidRDefault="001541B0" w:rsidP="002808C1">
            <w:pPr>
              <w:suppressAutoHyphens/>
              <w:spacing w:line="276" w:lineRule="auto"/>
              <w:contextualSpacing/>
              <w:jc w:val="both"/>
              <w:rPr>
                <w:rFonts w:ascii="Times New Roman" w:hAnsi="Times New Roman" w:cs="Times New Roman"/>
                <w:b/>
                <w:iCs/>
              </w:rPr>
            </w:pPr>
            <w:r w:rsidRPr="00DC4006">
              <w:rPr>
                <w:rFonts w:ascii="Times New Roman" w:hAnsi="Times New Roman" w:cs="Times New Roman"/>
                <w:iCs/>
              </w:rPr>
              <w:t>-правила чтения текстов профессиональной направленности</w:t>
            </w:r>
          </w:p>
        </w:tc>
        <w:tc>
          <w:tcPr>
            <w:tcW w:w="1860" w:type="pct"/>
          </w:tcPr>
          <w:p w:rsidR="001541B0" w:rsidRPr="00DC4006" w:rsidRDefault="001541B0" w:rsidP="002808C1">
            <w:pPr>
              <w:suppressAutoHyphens/>
              <w:spacing w:line="276" w:lineRule="auto"/>
              <w:contextualSpacing/>
              <w:jc w:val="both"/>
              <w:rPr>
                <w:rFonts w:ascii="Times New Roman" w:hAnsi="Times New Roman" w:cs="Times New Roman"/>
                <w:b/>
                <w:iCs/>
              </w:rPr>
            </w:pPr>
            <w:r w:rsidRPr="00DC4006">
              <w:rPr>
                <w:rFonts w:ascii="Times New Roman" w:hAnsi="Times New Roman" w:cs="Times New Roman"/>
                <w:shd w:val="clear" w:color="auto" w:fill="FFFFFF"/>
              </w:rPr>
              <w:t>Грамотно ориентируется в профессиональной документации на государственном и иностранном языках.</w:t>
            </w:r>
          </w:p>
        </w:tc>
        <w:tc>
          <w:tcPr>
            <w:tcW w:w="1581" w:type="pct"/>
          </w:tcPr>
          <w:p w:rsidR="001541B0" w:rsidRPr="00DC4006" w:rsidRDefault="001541B0" w:rsidP="002808C1">
            <w:pPr>
              <w:suppressAutoHyphens/>
              <w:spacing w:line="276" w:lineRule="auto"/>
              <w:contextualSpacing/>
              <w:jc w:val="both"/>
              <w:rPr>
                <w:rFonts w:ascii="Times New Roman" w:hAnsi="Times New Roman" w:cs="Times New Roman"/>
                <w:b/>
              </w:rPr>
            </w:pPr>
            <w:r w:rsidRPr="00DC4006">
              <w:rPr>
                <w:rFonts w:ascii="Times New Roman" w:hAnsi="Times New Roman" w:cs="Times New Roman"/>
              </w:rPr>
              <w:t>Опрос, тестирование, наблюдение за выполнением практических заданий, контрольные работы, дифференцированный зачет</w:t>
            </w:r>
          </w:p>
        </w:tc>
      </w:tr>
      <w:tr w:rsidR="001541B0" w:rsidRPr="00DC4006" w:rsidTr="002808C1">
        <w:trPr>
          <w:trHeight w:val="20"/>
          <w:jc w:val="center"/>
        </w:trPr>
        <w:tc>
          <w:tcPr>
            <w:tcW w:w="1559" w:type="pct"/>
          </w:tcPr>
          <w:p w:rsidR="001541B0" w:rsidRPr="00DC4006" w:rsidRDefault="001541B0" w:rsidP="002808C1">
            <w:pPr>
              <w:spacing w:line="276" w:lineRule="auto"/>
              <w:jc w:val="both"/>
              <w:rPr>
                <w:rFonts w:ascii="Times New Roman" w:eastAsia="Times New Roman" w:hAnsi="Times New Roman" w:cs="Times New Roman"/>
                <w:bCs/>
                <w:lang w:eastAsia="ru-RU"/>
              </w:rPr>
            </w:pPr>
            <w:r w:rsidRPr="00DC4006">
              <w:rPr>
                <w:rFonts w:ascii="Times New Roman" w:eastAsia="Times New Roman" w:hAnsi="Times New Roman" w:cs="Times New Roman"/>
                <w:bCs/>
                <w:lang w:eastAsia="ru-RU"/>
              </w:rPr>
              <w:t>-роль статистики, ее задачи и организация статистического наблюдения;</w:t>
            </w:r>
          </w:p>
          <w:p w:rsidR="001541B0" w:rsidRPr="00DC4006" w:rsidRDefault="001541B0" w:rsidP="002808C1">
            <w:pPr>
              <w:spacing w:line="276" w:lineRule="auto"/>
              <w:jc w:val="both"/>
              <w:rPr>
                <w:rFonts w:ascii="Times New Roman" w:eastAsia="Times New Roman" w:hAnsi="Times New Roman" w:cs="Times New Roman"/>
                <w:bCs/>
                <w:lang w:eastAsia="ru-RU"/>
              </w:rPr>
            </w:pPr>
            <w:r w:rsidRPr="00DC4006">
              <w:rPr>
                <w:rFonts w:ascii="Times New Roman" w:eastAsia="Times New Roman" w:hAnsi="Times New Roman" w:cs="Times New Roman"/>
                <w:bCs/>
                <w:lang w:eastAsia="ru-RU"/>
              </w:rPr>
              <w:t>-содержание статистической сводки:</w:t>
            </w:r>
          </w:p>
          <w:p w:rsidR="001541B0" w:rsidRPr="00DC4006" w:rsidRDefault="001541B0" w:rsidP="002808C1">
            <w:pPr>
              <w:spacing w:line="276" w:lineRule="auto"/>
              <w:jc w:val="both"/>
              <w:rPr>
                <w:rFonts w:ascii="Times New Roman" w:eastAsia="Times New Roman" w:hAnsi="Times New Roman" w:cs="Times New Roman"/>
                <w:bCs/>
                <w:lang w:eastAsia="ru-RU"/>
              </w:rPr>
            </w:pPr>
            <w:r w:rsidRPr="00DC4006">
              <w:rPr>
                <w:rFonts w:ascii="Times New Roman" w:eastAsia="Times New Roman" w:hAnsi="Times New Roman" w:cs="Times New Roman"/>
                <w:bCs/>
                <w:lang w:eastAsia="ru-RU"/>
              </w:rPr>
              <w:t>- значение группировок и их виды;</w:t>
            </w:r>
          </w:p>
          <w:p w:rsidR="001541B0" w:rsidRPr="00DC4006" w:rsidRDefault="001541B0" w:rsidP="002808C1">
            <w:pPr>
              <w:spacing w:line="276" w:lineRule="auto"/>
              <w:jc w:val="both"/>
              <w:rPr>
                <w:rFonts w:ascii="Times New Roman" w:eastAsia="Times New Roman" w:hAnsi="Times New Roman" w:cs="Times New Roman"/>
                <w:bCs/>
                <w:lang w:eastAsia="ru-RU"/>
              </w:rPr>
            </w:pPr>
            <w:r w:rsidRPr="00DC4006">
              <w:rPr>
                <w:rFonts w:ascii="Times New Roman" w:eastAsia="Times New Roman" w:hAnsi="Times New Roman" w:cs="Times New Roman"/>
                <w:bCs/>
                <w:lang w:eastAsia="ru-RU"/>
              </w:rPr>
              <w:t xml:space="preserve">-способы исчисления относительных и средних </w:t>
            </w:r>
            <w:r w:rsidRPr="00DC4006">
              <w:rPr>
                <w:rFonts w:ascii="Times New Roman" w:eastAsia="Times New Roman" w:hAnsi="Times New Roman" w:cs="Times New Roman"/>
                <w:bCs/>
                <w:lang w:eastAsia="ru-RU"/>
              </w:rPr>
              <w:lastRenderedPageBreak/>
              <w:t>величин;</w:t>
            </w:r>
          </w:p>
          <w:p w:rsidR="001541B0" w:rsidRPr="00DC4006" w:rsidRDefault="001541B0" w:rsidP="002808C1">
            <w:pPr>
              <w:spacing w:line="276" w:lineRule="auto"/>
              <w:jc w:val="both"/>
              <w:rPr>
                <w:rFonts w:ascii="Times New Roman" w:hAnsi="Times New Roman" w:cs="Times New Roman"/>
              </w:rPr>
            </w:pPr>
            <w:r w:rsidRPr="00DC4006">
              <w:rPr>
                <w:rFonts w:ascii="Times New Roman" w:hAnsi="Times New Roman" w:cs="Times New Roman"/>
              </w:rPr>
              <w:t>-методы обработки и анализа рядов динамики;</w:t>
            </w:r>
          </w:p>
          <w:p w:rsidR="001541B0" w:rsidRPr="00DC4006" w:rsidRDefault="001541B0" w:rsidP="002808C1">
            <w:pPr>
              <w:suppressAutoHyphens/>
              <w:spacing w:line="276" w:lineRule="auto"/>
              <w:jc w:val="both"/>
              <w:rPr>
                <w:rFonts w:ascii="Times New Roman" w:hAnsi="Times New Roman" w:cs="Times New Roman"/>
                <w:iCs/>
              </w:rPr>
            </w:pPr>
            <w:r w:rsidRPr="00DC4006">
              <w:rPr>
                <w:rFonts w:ascii="Times New Roman" w:eastAsia="Times New Roman" w:hAnsi="Times New Roman" w:cs="Times New Roman"/>
                <w:bCs/>
                <w:lang w:eastAsia="ru-RU"/>
              </w:rPr>
              <w:t>-методы исчисления индексов.</w:t>
            </w:r>
          </w:p>
        </w:tc>
        <w:tc>
          <w:tcPr>
            <w:tcW w:w="1860" w:type="pct"/>
          </w:tcPr>
          <w:p w:rsidR="001541B0" w:rsidRPr="00DC4006" w:rsidRDefault="001541B0" w:rsidP="002808C1">
            <w:pPr>
              <w:suppressAutoHyphens/>
              <w:spacing w:line="276" w:lineRule="auto"/>
              <w:contextualSpacing/>
              <w:jc w:val="both"/>
              <w:rPr>
                <w:rFonts w:ascii="Times New Roman" w:hAnsi="Times New Roman" w:cs="Times New Roman"/>
                <w:shd w:val="clear" w:color="auto" w:fill="FFFFFF"/>
              </w:rPr>
            </w:pPr>
            <w:r w:rsidRPr="00DC4006">
              <w:rPr>
                <w:rFonts w:ascii="Times New Roman" w:hAnsi="Times New Roman" w:cs="Times New Roman"/>
                <w:shd w:val="clear" w:color="auto" w:fill="FFFFFF"/>
              </w:rPr>
              <w:lastRenderedPageBreak/>
              <w:t>Грамотно выбирает способы и методологию для расчета и анализа финансово - экономических показателей результатов деятельности организации.</w:t>
            </w:r>
          </w:p>
        </w:tc>
        <w:tc>
          <w:tcPr>
            <w:tcW w:w="1581" w:type="pct"/>
          </w:tcPr>
          <w:p w:rsidR="001541B0" w:rsidRPr="00DC4006" w:rsidRDefault="001541B0" w:rsidP="002808C1">
            <w:pPr>
              <w:suppressAutoHyphens/>
              <w:spacing w:line="276" w:lineRule="auto"/>
              <w:contextualSpacing/>
              <w:jc w:val="both"/>
              <w:rPr>
                <w:rFonts w:ascii="Times New Roman" w:hAnsi="Times New Roman" w:cs="Times New Roman"/>
                <w:b/>
              </w:rPr>
            </w:pPr>
            <w:r w:rsidRPr="00DC4006">
              <w:rPr>
                <w:rFonts w:ascii="Times New Roman" w:hAnsi="Times New Roman" w:cs="Times New Roman"/>
              </w:rPr>
              <w:t>Опрос, тестирование, наблюдение за выполнением практических заданий, контрольные работы, дифференцированный зачет</w:t>
            </w:r>
          </w:p>
        </w:tc>
      </w:tr>
      <w:tr w:rsidR="001541B0" w:rsidRPr="00DC4006" w:rsidTr="002808C1">
        <w:trPr>
          <w:trHeight w:val="20"/>
          <w:jc w:val="center"/>
        </w:trPr>
        <w:tc>
          <w:tcPr>
            <w:tcW w:w="1559" w:type="pct"/>
          </w:tcPr>
          <w:p w:rsidR="001541B0" w:rsidRPr="00DC4006" w:rsidRDefault="001541B0" w:rsidP="002808C1">
            <w:pPr>
              <w:spacing w:line="276" w:lineRule="auto"/>
              <w:jc w:val="both"/>
              <w:rPr>
                <w:rFonts w:ascii="Times New Roman" w:eastAsia="Times New Roman" w:hAnsi="Times New Roman" w:cs="Times New Roman"/>
                <w:bCs/>
                <w:lang w:eastAsia="ru-RU"/>
              </w:rPr>
            </w:pPr>
            <w:r w:rsidRPr="00DC4006">
              <w:rPr>
                <w:rFonts w:ascii="Times New Roman" w:eastAsia="Times New Roman" w:hAnsi="Times New Roman" w:cs="Times New Roman"/>
                <w:bCs/>
                <w:lang w:eastAsia="ru-RU"/>
              </w:rPr>
              <w:lastRenderedPageBreak/>
              <w:t>-предмет и метод статистики;</w:t>
            </w:r>
          </w:p>
          <w:p w:rsidR="001541B0" w:rsidRPr="00DC4006" w:rsidRDefault="001541B0" w:rsidP="002808C1">
            <w:pPr>
              <w:spacing w:line="276" w:lineRule="auto"/>
              <w:jc w:val="both"/>
              <w:rPr>
                <w:rFonts w:ascii="Times New Roman" w:eastAsia="Times New Roman" w:hAnsi="Times New Roman" w:cs="Times New Roman"/>
                <w:bCs/>
                <w:lang w:eastAsia="ru-RU"/>
              </w:rPr>
            </w:pPr>
            <w:r w:rsidRPr="00DC4006">
              <w:rPr>
                <w:rFonts w:ascii="Times New Roman" w:eastAsia="Times New Roman" w:hAnsi="Times New Roman" w:cs="Times New Roman"/>
                <w:bCs/>
                <w:lang w:eastAsia="ru-RU"/>
              </w:rPr>
              <w:t>-формы и виды статистического наблюдения;</w:t>
            </w:r>
          </w:p>
          <w:p w:rsidR="001541B0" w:rsidRPr="00DC4006" w:rsidRDefault="001541B0" w:rsidP="002808C1">
            <w:pPr>
              <w:spacing w:line="276" w:lineRule="auto"/>
              <w:jc w:val="both"/>
              <w:rPr>
                <w:rFonts w:ascii="Times New Roman" w:eastAsia="Times New Roman" w:hAnsi="Times New Roman" w:cs="Times New Roman"/>
                <w:bCs/>
                <w:lang w:eastAsia="ru-RU"/>
              </w:rPr>
            </w:pPr>
            <w:r w:rsidRPr="00DC4006">
              <w:rPr>
                <w:rFonts w:ascii="Times New Roman" w:eastAsia="Times New Roman" w:hAnsi="Times New Roman" w:cs="Times New Roman"/>
                <w:bCs/>
                <w:lang w:eastAsia="ru-RU"/>
              </w:rPr>
              <w:t>-ошибки статистического наблюдения;</w:t>
            </w:r>
          </w:p>
          <w:p w:rsidR="001541B0" w:rsidRPr="00DC4006" w:rsidRDefault="001541B0" w:rsidP="002808C1">
            <w:pPr>
              <w:spacing w:line="276" w:lineRule="auto"/>
              <w:jc w:val="both"/>
              <w:rPr>
                <w:rFonts w:ascii="Times New Roman" w:eastAsia="Times New Roman" w:hAnsi="Times New Roman" w:cs="Times New Roman"/>
                <w:bCs/>
                <w:lang w:eastAsia="ru-RU"/>
              </w:rPr>
            </w:pPr>
            <w:r w:rsidRPr="00DC4006">
              <w:rPr>
                <w:rFonts w:ascii="Times New Roman" w:eastAsia="Times New Roman" w:hAnsi="Times New Roman" w:cs="Times New Roman"/>
                <w:bCs/>
                <w:lang w:eastAsia="ru-RU"/>
              </w:rPr>
              <w:t>-способы представления статистических данных;</w:t>
            </w:r>
          </w:p>
          <w:p w:rsidR="001541B0" w:rsidRPr="00DC4006" w:rsidRDefault="001541B0" w:rsidP="002808C1">
            <w:pPr>
              <w:spacing w:line="276" w:lineRule="auto"/>
              <w:jc w:val="both"/>
              <w:rPr>
                <w:rFonts w:ascii="Times New Roman" w:eastAsia="Times New Roman" w:hAnsi="Times New Roman" w:cs="Times New Roman"/>
                <w:lang w:eastAsia="ru-RU"/>
              </w:rPr>
            </w:pPr>
            <w:r w:rsidRPr="00DC4006">
              <w:rPr>
                <w:rFonts w:ascii="Times New Roman" w:eastAsia="Times New Roman" w:hAnsi="Times New Roman" w:cs="Times New Roman"/>
                <w:lang w:eastAsia="ru-RU"/>
              </w:rPr>
              <w:t>-понятие рядов распределения, их виды и правила построения;</w:t>
            </w:r>
          </w:p>
          <w:p w:rsidR="001541B0" w:rsidRPr="00DC4006" w:rsidRDefault="001541B0" w:rsidP="002808C1">
            <w:pPr>
              <w:spacing w:line="276" w:lineRule="auto"/>
              <w:jc w:val="both"/>
              <w:rPr>
                <w:rFonts w:ascii="Times New Roman" w:eastAsia="Times New Roman" w:hAnsi="Times New Roman" w:cs="Times New Roman"/>
                <w:lang w:eastAsia="ru-RU"/>
              </w:rPr>
            </w:pPr>
            <w:r w:rsidRPr="00DC4006">
              <w:rPr>
                <w:rFonts w:ascii="Times New Roman" w:eastAsia="Times New Roman" w:hAnsi="Times New Roman" w:cs="Times New Roman"/>
                <w:bCs/>
                <w:lang w:eastAsia="ru-RU"/>
              </w:rPr>
              <w:t>-формы организации выборочного наблюдения;</w:t>
            </w:r>
          </w:p>
          <w:p w:rsidR="001541B0" w:rsidRPr="00DC4006" w:rsidRDefault="001541B0" w:rsidP="002808C1">
            <w:pPr>
              <w:suppressAutoHyphens/>
              <w:spacing w:line="276" w:lineRule="auto"/>
              <w:jc w:val="both"/>
              <w:rPr>
                <w:rFonts w:ascii="Times New Roman" w:hAnsi="Times New Roman" w:cs="Times New Roman"/>
                <w:iCs/>
              </w:rPr>
            </w:pPr>
            <w:r w:rsidRPr="00DC4006">
              <w:rPr>
                <w:rFonts w:ascii="Times New Roman" w:eastAsia="Times New Roman" w:hAnsi="Times New Roman" w:cs="Times New Roman"/>
                <w:bCs/>
                <w:lang w:eastAsia="ru-RU"/>
              </w:rPr>
              <w:t>-статистические методы выявления корреляционной связи.</w:t>
            </w:r>
          </w:p>
        </w:tc>
        <w:tc>
          <w:tcPr>
            <w:tcW w:w="1860" w:type="pct"/>
          </w:tcPr>
          <w:p w:rsidR="001541B0" w:rsidRPr="00DC4006" w:rsidRDefault="001541B0" w:rsidP="002808C1">
            <w:pPr>
              <w:suppressAutoHyphens/>
              <w:spacing w:line="276" w:lineRule="auto"/>
              <w:contextualSpacing/>
              <w:jc w:val="both"/>
              <w:rPr>
                <w:rFonts w:ascii="Times New Roman" w:hAnsi="Times New Roman" w:cs="Times New Roman"/>
                <w:shd w:val="clear" w:color="auto" w:fill="FFFFFF"/>
              </w:rPr>
            </w:pPr>
            <w:r w:rsidRPr="00DC4006">
              <w:rPr>
                <w:rFonts w:ascii="Times New Roman" w:hAnsi="Times New Roman" w:cs="Times New Roman"/>
                <w:shd w:val="clear" w:color="auto" w:fill="FFFFFF"/>
              </w:rPr>
              <w:t>Грамотно выбирает формы, виды и способы сбора данных о потребностях, ценах на товары, работы, услуги.</w:t>
            </w:r>
          </w:p>
        </w:tc>
        <w:tc>
          <w:tcPr>
            <w:tcW w:w="1581" w:type="pct"/>
          </w:tcPr>
          <w:p w:rsidR="001541B0" w:rsidRPr="00DC4006" w:rsidRDefault="001541B0" w:rsidP="002808C1">
            <w:pPr>
              <w:suppressAutoHyphens/>
              <w:spacing w:line="276" w:lineRule="auto"/>
              <w:contextualSpacing/>
              <w:jc w:val="both"/>
              <w:rPr>
                <w:rFonts w:ascii="Times New Roman" w:hAnsi="Times New Roman" w:cs="Times New Roman"/>
                <w:b/>
              </w:rPr>
            </w:pPr>
            <w:r w:rsidRPr="00DC4006">
              <w:rPr>
                <w:rFonts w:ascii="Times New Roman" w:hAnsi="Times New Roman" w:cs="Times New Roman"/>
              </w:rPr>
              <w:t>Опрос, тестирование, наблюдение за выполнением практических заданий, контрольные работы, дифференцированный зачет</w:t>
            </w:r>
          </w:p>
        </w:tc>
      </w:tr>
      <w:tr w:rsidR="001541B0" w:rsidRPr="00DC4006" w:rsidTr="002808C1">
        <w:trPr>
          <w:trHeight w:val="20"/>
          <w:jc w:val="center"/>
        </w:trPr>
        <w:tc>
          <w:tcPr>
            <w:tcW w:w="5000" w:type="pct"/>
            <w:gridSpan w:val="3"/>
          </w:tcPr>
          <w:p w:rsidR="001541B0" w:rsidRPr="00DC4006" w:rsidRDefault="001541B0" w:rsidP="002808C1">
            <w:pPr>
              <w:suppressAutoHyphens/>
              <w:spacing w:line="276" w:lineRule="auto"/>
              <w:contextualSpacing/>
              <w:jc w:val="both"/>
              <w:rPr>
                <w:rFonts w:ascii="Times New Roman" w:hAnsi="Times New Roman" w:cs="Times New Roman"/>
                <w:b/>
              </w:rPr>
            </w:pPr>
            <w:r w:rsidRPr="00DC4006">
              <w:rPr>
                <w:rFonts w:ascii="Times New Roman" w:hAnsi="Times New Roman" w:cs="Times New Roman"/>
                <w:b/>
                <w:iCs/>
              </w:rPr>
              <w:t>Умеет:</w:t>
            </w:r>
          </w:p>
        </w:tc>
      </w:tr>
      <w:tr w:rsidR="001541B0" w:rsidRPr="00DC4006" w:rsidTr="002808C1">
        <w:trPr>
          <w:trHeight w:val="20"/>
          <w:jc w:val="center"/>
        </w:trPr>
        <w:tc>
          <w:tcPr>
            <w:tcW w:w="1559" w:type="pct"/>
          </w:tcPr>
          <w:p w:rsidR="001541B0" w:rsidRPr="00DC4006" w:rsidRDefault="001541B0" w:rsidP="002808C1">
            <w:pPr>
              <w:suppressAutoHyphens/>
              <w:spacing w:line="276" w:lineRule="auto"/>
              <w:jc w:val="both"/>
              <w:rPr>
                <w:rFonts w:ascii="Times New Roman" w:hAnsi="Times New Roman" w:cs="Times New Roman"/>
                <w:iCs/>
              </w:rPr>
            </w:pPr>
            <w:r w:rsidRPr="00DC4006">
              <w:rPr>
                <w:rFonts w:ascii="Times New Roman" w:hAnsi="Times New Roman" w:cs="Times New Roman"/>
                <w:iCs/>
              </w:rPr>
              <w:t>-распознавать задачу и/или проблему в профессиональном и/или социальном контексте, анализировать и выделять её составные части;</w:t>
            </w:r>
          </w:p>
          <w:p w:rsidR="001541B0" w:rsidRPr="00DC4006" w:rsidRDefault="001541B0" w:rsidP="002808C1">
            <w:pPr>
              <w:suppressAutoHyphens/>
              <w:spacing w:line="276" w:lineRule="auto"/>
              <w:jc w:val="both"/>
              <w:rPr>
                <w:rFonts w:ascii="Times New Roman" w:hAnsi="Times New Roman" w:cs="Times New Roman"/>
                <w:iCs/>
              </w:rPr>
            </w:pPr>
            <w:r w:rsidRPr="00DC4006">
              <w:rPr>
                <w:rFonts w:ascii="Times New Roman" w:hAnsi="Times New Roman" w:cs="Times New Roman"/>
                <w:iCs/>
              </w:rPr>
              <w:t>-определять этапы решения задачи, составлять план действия, реализовывать составленный план, определять необходимые ресурсы;</w:t>
            </w:r>
          </w:p>
          <w:p w:rsidR="001541B0" w:rsidRPr="00DC4006" w:rsidRDefault="001541B0" w:rsidP="002808C1">
            <w:pPr>
              <w:suppressAutoHyphens/>
              <w:spacing w:line="276" w:lineRule="auto"/>
              <w:jc w:val="both"/>
              <w:rPr>
                <w:rFonts w:ascii="Times New Roman" w:hAnsi="Times New Roman" w:cs="Times New Roman"/>
                <w:iCs/>
              </w:rPr>
            </w:pPr>
            <w:r w:rsidRPr="00DC4006">
              <w:rPr>
                <w:rFonts w:ascii="Times New Roman" w:hAnsi="Times New Roman" w:cs="Times New Roman"/>
                <w:iCs/>
              </w:rPr>
              <w:t>-выявлять и эффективно искать информацию, необходимую для решения задачи и/или проблемы;</w:t>
            </w:r>
          </w:p>
          <w:p w:rsidR="001541B0" w:rsidRPr="00DC4006" w:rsidRDefault="001541B0" w:rsidP="002808C1">
            <w:pPr>
              <w:suppressAutoHyphens/>
              <w:spacing w:line="276" w:lineRule="auto"/>
              <w:jc w:val="both"/>
              <w:rPr>
                <w:rFonts w:ascii="Times New Roman" w:hAnsi="Times New Roman" w:cs="Times New Roman"/>
                <w:iCs/>
              </w:rPr>
            </w:pPr>
            <w:proofErr w:type="gramStart"/>
            <w:r w:rsidRPr="00DC4006">
              <w:rPr>
                <w:rFonts w:ascii="Times New Roman" w:hAnsi="Times New Roman" w:cs="Times New Roman"/>
                <w:iCs/>
              </w:rPr>
              <w:t>-владеть актуальными методами работы в профессиональной и смежных сферах;</w:t>
            </w:r>
            <w:proofErr w:type="gramEnd"/>
          </w:p>
          <w:p w:rsidR="001541B0" w:rsidRPr="00DC4006" w:rsidRDefault="001541B0" w:rsidP="002808C1">
            <w:pPr>
              <w:suppressAutoHyphens/>
              <w:spacing w:line="276" w:lineRule="auto"/>
              <w:jc w:val="both"/>
              <w:rPr>
                <w:rFonts w:ascii="Times New Roman" w:hAnsi="Times New Roman" w:cs="Times New Roman"/>
                <w:iCs/>
              </w:rPr>
            </w:pPr>
            <w:r w:rsidRPr="00DC4006">
              <w:rPr>
                <w:rFonts w:ascii="Times New Roman" w:hAnsi="Times New Roman" w:cs="Times New Roman"/>
                <w:iCs/>
              </w:rPr>
              <w:t>-оценивать результат и последствия своих действий (самостоятельно или с помощью наставника);</w:t>
            </w:r>
          </w:p>
        </w:tc>
        <w:tc>
          <w:tcPr>
            <w:tcW w:w="1860" w:type="pct"/>
          </w:tcPr>
          <w:p w:rsidR="001541B0" w:rsidRPr="00DC4006" w:rsidRDefault="001541B0" w:rsidP="002808C1">
            <w:pPr>
              <w:suppressAutoHyphens/>
              <w:spacing w:line="276" w:lineRule="auto"/>
              <w:contextualSpacing/>
              <w:jc w:val="both"/>
              <w:rPr>
                <w:rFonts w:ascii="Times New Roman" w:hAnsi="Times New Roman" w:cs="Times New Roman"/>
                <w:b/>
                <w:iCs/>
              </w:rPr>
            </w:pPr>
            <w:r w:rsidRPr="00DC4006">
              <w:rPr>
                <w:rFonts w:ascii="Times New Roman" w:hAnsi="Times New Roman" w:cs="Times New Roman"/>
                <w:shd w:val="clear" w:color="auto" w:fill="FFFFFF"/>
              </w:rPr>
              <w:t xml:space="preserve">Самостоятельно оценивает ситуацию и, верно, выбирает способы и </w:t>
            </w:r>
            <w:proofErr w:type="gramStart"/>
            <w:r w:rsidRPr="00DC4006">
              <w:rPr>
                <w:rFonts w:ascii="Times New Roman" w:hAnsi="Times New Roman" w:cs="Times New Roman"/>
                <w:shd w:val="clear" w:color="auto" w:fill="FFFFFF"/>
              </w:rPr>
              <w:t>ресурсы</w:t>
            </w:r>
            <w:proofErr w:type="gramEnd"/>
            <w:r w:rsidRPr="00DC4006">
              <w:rPr>
                <w:rFonts w:ascii="Times New Roman" w:hAnsi="Times New Roman" w:cs="Times New Roman"/>
                <w:shd w:val="clear" w:color="auto" w:fill="FFFFFF"/>
              </w:rPr>
              <w:t xml:space="preserve"> необходимые для </w:t>
            </w:r>
            <w:r w:rsidRPr="00DC4006">
              <w:rPr>
                <w:rFonts w:ascii="Times New Roman" w:hAnsi="Times New Roman" w:cs="Times New Roman"/>
                <w:iCs/>
              </w:rPr>
              <w:t>решения задач профессиональной деятельности применительно к различным аспектам.</w:t>
            </w:r>
          </w:p>
        </w:tc>
        <w:tc>
          <w:tcPr>
            <w:tcW w:w="1581" w:type="pct"/>
          </w:tcPr>
          <w:p w:rsidR="001541B0" w:rsidRPr="00DC4006" w:rsidRDefault="001541B0" w:rsidP="002808C1">
            <w:pPr>
              <w:suppressAutoHyphens/>
              <w:spacing w:line="276" w:lineRule="auto"/>
              <w:contextualSpacing/>
              <w:jc w:val="both"/>
              <w:rPr>
                <w:rFonts w:ascii="Times New Roman" w:hAnsi="Times New Roman" w:cs="Times New Roman"/>
                <w:b/>
              </w:rPr>
            </w:pPr>
            <w:r w:rsidRPr="00DC4006">
              <w:rPr>
                <w:rFonts w:ascii="Times New Roman" w:hAnsi="Times New Roman" w:cs="Times New Roman"/>
              </w:rPr>
              <w:t xml:space="preserve">Опрос, тестирование, </w:t>
            </w:r>
            <w:proofErr w:type="gramStart"/>
            <w:r w:rsidRPr="00DC4006">
              <w:rPr>
                <w:rFonts w:ascii="Times New Roman" w:hAnsi="Times New Roman" w:cs="Times New Roman"/>
              </w:rPr>
              <w:t>контроль за</w:t>
            </w:r>
            <w:proofErr w:type="gramEnd"/>
            <w:r w:rsidRPr="00DC4006">
              <w:rPr>
                <w:rFonts w:ascii="Times New Roman" w:hAnsi="Times New Roman" w:cs="Times New Roman"/>
              </w:rPr>
              <w:t xml:space="preserve"> выполнением практических заданий, контрольные работы, дифференцированный зачет</w:t>
            </w:r>
          </w:p>
        </w:tc>
      </w:tr>
      <w:tr w:rsidR="001541B0" w:rsidRPr="00DC4006" w:rsidTr="002808C1">
        <w:trPr>
          <w:trHeight w:val="20"/>
          <w:jc w:val="center"/>
        </w:trPr>
        <w:tc>
          <w:tcPr>
            <w:tcW w:w="1559" w:type="pct"/>
          </w:tcPr>
          <w:p w:rsidR="001541B0" w:rsidRPr="00DC4006" w:rsidRDefault="001541B0" w:rsidP="002808C1">
            <w:pPr>
              <w:suppressAutoHyphens/>
              <w:spacing w:line="276" w:lineRule="auto"/>
              <w:jc w:val="both"/>
              <w:rPr>
                <w:rFonts w:ascii="Times New Roman" w:hAnsi="Times New Roman" w:cs="Times New Roman"/>
                <w:iCs/>
              </w:rPr>
            </w:pPr>
            <w:r w:rsidRPr="00DC4006">
              <w:rPr>
                <w:rFonts w:ascii="Times New Roman" w:hAnsi="Times New Roman" w:cs="Times New Roman"/>
                <w:iCs/>
              </w:rPr>
              <w:t xml:space="preserve">-определять задачи для поиска информации, планировать процесс поиска, выбирать необходимые </w:t>
            </w:r>
            <w:r w:rsidRPr="00DC4006">
              <w:rPr>
                <w:rFonts w:ascii="Times New Roman" w:hAnsi="Times New Roman" w:cs="Times New Roman"/>
                <w:iCs/>
              </w:rPr>
              <w:lastRenderedPageBreak/>
              <w:t>источники информации;</w:t>
            </w:r>
          </w:p>
          <w:p w:rsidR="001541B0" w:rsidRPr="00DC4006" w:rsidRDefault="001541B0" w:rsidP="002808C1">
            <w:pPr>
              <w:suppressAutoHyphens/>
              <w:spacing w:line="276" w:lineRule="auto"/>
              <w:jc w:val="both"/>
              <w:rPr>
                <w:rFonts w:ascii="Times New Roman" w:hAnsi="Times New Roman" w:cs="Times New Roman"/>
                <w:iCs/>
              </w:rPr>
            </w:pPr>
            <w:r w:rsidRPr="00DC4006">
              <w:rPr>
                <w:rFonts w:ascii="Times New Roman" w:hAnsi="Times New Roman" w:cs="Times New Roman"/>
                <w:iCs/>
              </w:rPr>
              <w:t xml:space="preserve">-выделять наиболее </w:t>
            </w:r>
            <w:proofErr w:type="gramStart"/>
            <w:r w:rsidRPr="00DC4006">
              <w:rPr>
                <w:rFonts w:ascii="Times New Roman" w:hAnsi="Times New Roman" w:cs="Times New Roman"/>
                <w:iCs/>
              </w:rPr>
              <w:t>значимое</w:t>
            </w:r>
            <w:proofErr w:type="gramEnd"/>
            <w:r w:rsidRPr="00DC4006">
              <w:rPr>
                <w:rFonts w:ascii="Times New Roman" w:hAnsi="Times New Roman" w:cs="Times New Roman"/>
                <w:iCs/>
              </w:rPr>
              <w:t xml:space="preserve"> в перечне информации, структурировать получаемую информацию, оформлять результаты поиска;</w:t>
            </w:r>
          </w:p>
          <w:p w:rsidR="001541B0" w:rsidRPr="00DC4006" w:rsidRDefault="001541B0" w:rsidP="002808C1">
            <w:pPr>
              <w:suppressAutoHyphens/>
              <w:spacing w:line="276" w:lineRule="auto"/>
              <w:jc w:val="both"/>
              <w:rPr>
                <w:rFonts w:ascii="Times New Roman" w:hAnsi="Times New Roman" w:cs="Times New Roman"/>
                <w:iCs/>
              </w:rPr>
            </w:pPr>
            <w:r w:rsidRPr="00DC4006">
              <w:rPr>
                <w:rFonts w:ascii="Times New Roman" w:hAnsi="Times New Roman" w:cs="Times New Roman"/>
                <w:iCs/>
              </w:rPr>
              <w:t>-оценивать практическую значимость результатов поиска;</w:t>
            </w:r>
          </w:p>
          <w:p w:rsidR="001541B0" w:rsidRPr="00DC4006" w:rsidRDefault="001541B0" w:rsidP="002808C1">
            <w:pPr>
              <w:suppressAutoHyphens/>
              <w:spacing w:line="276" w:lineRule="auto"/>
              <w:jc w:val="both"/>
              <w:rPr>
                <w:rFonts w:ascii="Times New Roman" w:hAnsi="Times New Roman" w:cs="Times New Roman"/>
                <w:iCs/>
              </w:rPr>
            </w:pPr>
            <w:r w:rsidRPr="00DC4006">
              <w:rPr>
                <w:rFonts w:ascii="Times New Roman" w:hAnsi="Times New Roman" w:cs="Times New Roman"/>
                <w:iCs/>
              </w:rPr>
              <w:t>-применять средства информационных технологий для решения профессиональных задач;</w:t>
            </w:r>
          </w:p>
        </w:tc>
        <w:tc>
          <w:tcPr>
            <w:tcW w:w="1860" w:type="pct"/>
            <w:vAlign w:val="center"/>
          </w:tcPr>
          <w:p w:rsidR="001541B0" w:rsidRPr="00DC4006" w:rsidRDefault="001541B0" w:rsidP="002808C1">
            <w:pPr>
              <w:suppressAutoHyphens/>
              <w:spacing w:line="276" w:lineRule="auto"/>
              <w:contextualSpacing/>
              <w:jc w:val="both"/>
              <w:rPr>
                <w:rFonts w:ascii="Times New Roman" w:hAnsi="Times New Roman" w:cs="Times New Roman"/>
                <w:iCs/>
              </w:rPr>
            </w:pPr>
            <w:r w:rsidRPr="00DC4006">
              <w:rPr>
                <w:rFonts w:ascii="Times New Roman" w:hAnsi="Times New Roman" w:cs="Times New Roman"/>
                <w:iCs/>
              </w:rPr>
              <w:lastRenderedPageBreak/>
              <w:t xml:space="preserve">Эффективно использует современные средства поиска, анализа и интерпретации информации, и информационные </w:t>
            </w:r>
            <w:r w:rsidRPr="00DC4006">
              <w:rPr>
                <w:rFonts w:ascii="Times New Roman" w:hAnsi="Times New Roman" w:cs="Times New Roman"/>
                <w:iCs/>
              </w:rPr>
              <w:lastRenderedPageBreak/>
              <w:t>технологии для выполнения задач профессиональной деятельности</w:t>
            </w:r>
          </w:p>
        </w:tc>
        <w:tc>
          <w:tcPr>
            <w:tcW w:w="1581" w:type="pct"/>
            <w:vAlign w:val="center"/>
          </w:tcPr>
          <w:p w:rsidR="001541B0" w:rsidRPr="00DC4006" w:rsidRDefault="001541B0" w:rsidP="002808C1">
            <w:pPr>
              <w:suppressAutoHyphens/>
              <w:spacing w:line="276" w:lineRule="auto"/>
              <w:contextualSpacing/>
              <w:jc w:val="both"/>
              <w:rPr>
                <w:rFonts w:ascii="Times New Roman" w:hAnsi="Times New Roman" w:cs="Times New Roman"/>
                <w:b/>
              </w:rPr>
            </w:pPr>
            <w:r w:rsidRPr="00DC4006">
              <w:rPr>
                <w:rFonts w:ascii="Times New Roman" w:hAnsi="Times New Roman" w:cs="Times New Roman"/>
              </w:rPr>
              <w:lastRenderedPageBreak/>
              <w:t xml:space="preserve">Опрос, тестирование, </w:t>
            </w:r>
            <w:proofErr w:type="gramStart"/>
            <w:r w:rsidRPr="00DC4006">
              <w:rPr>
                <w:rFonts w:ascii="Times New Roman" w:hAnsi="Times New Roman" w:cs="Times New Roman"/>
              </w:rPr>
              <w:t>контроль за</w:t>
            </w:r>
            <w:proofErr w:type="gramEnd"/>
            <w:r w:rsidRPr="00DC4006">
              <w:rPr>
                <w:rFonts w:ascii="Times New Roman" w:hAnsi="Times New Roman" w:cs="Times New Roman"/>
              </w:rPr>
              <w:t xml:space="preserve"> выполнением практических заданий, контрольные работы, </w:t>
            </w:r>
            <w:r w:rsidRPr="00DC4006">
              <w:rPr>
                <w:rFonts w:ascii="Times New Roman" w:hAnsi="Times New Roman" w:cs="Times New Roman"/>
              </w:rPr>
              <w:lastRenderedPageBreak/>
              <w:t>дифференцированный зачет</w:t>
            </w:r>
          </w:p>
        </w:tc>
      </w:tr>
      <w:tr w:rsidR="001541B0" w:rsidRPr="00DC4006" w:rsidTr="002808C1">
        <w:trPr>
          <w:trHeight w:val="20"/>
          <w:jc w:val="center"/>
        </w:trPr>
        <w:tc>
          <w:tcPr>
            <w:tcW w:w="1559" w:type="pct"/>
          </w:tcPr>
          <w:p w:rsidR="001541B0" w:rsidRPr="00DC4006" w:rsidRDefault="001541B0" w:rsidP="002808C1">
            <w:pPr>
              <w:suppressAutoHyphens/>
              <w:spacing w:line="276" w:lineRule="auto"/>
              <w:jc w:val="both"/>
              <w:rPr>
                <w:rFonts w:ascii="Times New Roman" w:hAnsi="Times New Roman" w:cs="Times New Roman"/>
                <w:bCs/>
                <w:iCs/>
              </w:rPr>
            </w:pPr>
            <w:r w:rsidRPr="00DC4006">
              <w:rPr>
                <w:rFonts w:ascii="Times New Roman" w:hAnsi="Times New Roman" w:cs="Times New Roman"/>
                <w:bCs/>
                <w:iCs/>
              </w:rPr>
              <w:lastRenderedPageBreak/>
              <w:t>-определять актуальность нормативно-правовой документации в профессиональной деятельности;</w:t>
            </w:r>
          </w:p>
          <w:p w:rsidR="001541B0" w:rsidRPr="00DC4006" w:rsidRDefault="001541B0" w:rsidP="002808C1">
            <w:pPr>
              <w:suppressAutoHyphens/>
              <w:spacing w:line="276" w:lineRule="auto"/>
              <w:jc w:val="both"/>
              <w:rPr>
                <w:rFonts w:ascii="Times New Roman" w:hAnsi="Times New Roman" w:cs="Times New Roman"/>
                <w:b/>
                <w:bCs/>
                <w:iCs/>
              </w:rPr>
            </w:pPr>
            <w:r w:rsidRPr="00DC4006">
              <w:rPr>
                <w:rFonts w:ascii="Times New Roman" w:hAnsi="Times New Roman" w:cs="Times New Roman"/>
              </w:rPr>
              <w:t>-применять современную научную профессиональную терминологию;</w:t>
            </w:r>
          </w:p>
          <w:p w:rsidR="001541B0" w:rsidRPr="00DC4006" w:rsidRDefault="001541B0" w:rsidP="002808C1">
            <w:pPr>
              <w:suppressAutoHyphens/>
              <w:spacing w:line="276" w:lineRule="auto"/>
              <w:jc w:val="both"/>
              <w:rPr>
                <w:rFonts w:ascii="Times New Roman" w:hAnsi="Times New Roman" w:cs="Times New Roman"/>
                <w:iCs/>
              </w:rPr>
            </w:pPr>
            <w:r w:rsidRPr="00DC4006">
              <w:rPr>
                <w:rFonts w:ascii="Times New Roman" w:hAnsi="Times New Roman" w:cs="Times New Roman"/>
              </w:rPr>
              <w:t>-определять и</w:t>
            </w:r>
            <w:r w:rsidRPr="00DC4006">
              <w:rPr>
                <w:rFonts w:ascii="Times New Roman" w:hAnsi="Times New Roman" w:cs="Times New Roman"/>
                <w:iCs/>
              </w:rPr>
              <w:t>сточники достоверной правовой информации;</w:t>
            </w:r>
          </w:p>
        </w:tc>
        <w:tc>
          <w:tcPr>
            <w:tcW w:w="1860" w:type="pct"/>
          </w:tcPr>
          <w:p w:rsidR="001541B0" w:rsidRPr="00DC4006" w:rsidRDefault="001541B0" w:rsidP="002808C1">
            <w:pPr>
              <w:suppressAutoHyphens/>
              <w:spacing w:line="276" w:lineRule="auto"/>
              <w:contextualSpacing/>
              <w:jc w:val="both"/>
              <w:rPr>
                <w:rFonts w:ascii="Times New Roman" w:hAnsi="Times New Roman" w:cs="Times New Roman"/>
                <w:shd w:val="clear" w:color="auto" w:fill="FFFFFF"/>
              </w:rPr>
            </w:pPr>
            <w:r w:rsidRPr="00DC4006">
              <w:rPr>
                <w:rFonts w:ascii="Times New Roman" w:hAnsi="Times New Roman" w:cs="Times New Roman"/>
                <w:shd w:val="clear" w:color="auto" w:fill="FFFFFF"/>
              </w:rPr>
              <w:t>Эффективно осуществляет процессы планирования и реализации собственного профессионального и личностного развития, предпринимательской деятельности в профессиональной сфере, грамотно использует знания по правовой и финансовой грамотности в различных жизненных ситуациях;</w:t>
            </w:r>
          </w:p>
        </w:tc>
        <w:tc>
          <w:tcPr>
            <w:tcW w:w="1581" w:type="pct"/>
          </w:tcPr>
          <w:p w:rsidR="001541B0" w:rsidRPr="00DC4006" w:rsidRDefault="001541B0" w:rsidP="002808C1">
            <w:pPr>
              <w:suppressAutoHyphens/>
              <w:spacing w:line="276" w:lineRule="auto"/>
              <w:contextualSpacing/>
              <w:jc w:val="both"/>
              <w:rPr>
                <w:rFonts w:ascii="Times New Roman" w:hAnsi="Times New Roman" w:cs="Times New Roman"/>
                <w:b/>
              </w:rPr>
            </w:pPr>
            <w:r w:rsidRPr="00DC4006">
              <w:rPr>
                <w:rFonts w:ascii="Times New Roman" w:hAnsi="Times New Roman" w:cs="Times New Roman"/>
              </w:rPr>
              <w:t xml:space="preserve">Опрос, тестирование, </w:t>
            </w:r>
            <w:proofErr w:type="gramStart"/>
            <w:r w:rsidRPr="00DC4006">
              <w:rPr>
                <w:rFonts w:ascii="Times New Roman" w:hAnsi="Times New Roman" w:cs="Times New Roman"/>
              </w:rPr>
              <w:t>контроль за</w:t>
            </w:r>
            <w:proofErr w:type="gramEnd"/>
            <w:r w:rsidRPr="00DC4006">
              <w:rPr>
                <w:rFonts w:ascii="Times New Roman" w:hAnsi="Times New Roman" w:cs="Times New Roman"/>
              </w:rPr>
              <w:t xml:space="preserve"> выполнением практических заданий, контрольные работы, дифференцированный зачет</w:t>
            </w:r>
          </w:p>
        </w:tc>
      </w:tr>
      <w:tr w:rsidR="001541B0" w:rsidRPr="00DC4006" w:rsidTr="002808C1">
        <w:trPr>
          <w:trHeight w:val="20"/>
          <w:jc w:val="center"/>
        </w:trPr>
        <w:tc>
          <w:tcPr>
            <w:tcW w:w="1559" w:type="pct"/>
          </w:tcPr>
          <w:p w:rsidR="001541B0" w:rsidRPr="00DC4006" w:rsidRDefault="001541B0" w:rsidP="002808C1">
            <w:pPr>
              <w:suppressAutoHyphens/>
              <w:spacing w:line="276" w:lineRule="auto"/>
              <w:jc w:val="both"/>
              <w:rPr>
                <w:rFonts w:ascii="Times New Roman" w:hAnsi="Times New Roman" w:cs="Times New Roman"/>
                <w:bCs/>
              </w:rPr>
            </w:pPr>
            <w:r w:rsidRPr="00DC4006">
              <w:rPr>
                <w:rFonts w:ascii="Times New Roman" w:hAnsi="Times New Roman" w:cs="Times New Roman"/>
                <w:iCs/>
              </w:rPr>
              <w:t xml:space="preserve">-грамотно </w:t>
            </w:r>
            <w:r w:rsidRPr="00DC4006">
              <w:rPr>
                <w:rFonts w:ascii="Times New Roman" w:hAnsi="Times New Roman" w:cs="Times New Roman"/>
                <w:bCs/>
              </w:rPr>
              <w:t>излагать свои мысли и оформлять документы по профессиональной тематике на государственном языке;</w:t>
            </w:r>
          </w:p>
          <w:p w:rsidR="001541B0" w:rsidRPr="00DC4006" w:rsidRDefault="001541B0" w:rsidP="002808C1">
            <w:pPr>
              <w:suppressAutoHyphens/>
              <w:spacing w:line="276" w:lineRule="auto"/>
              <w:jc w:val="both"/>
              <w:rPr>
                <w:rFonts w:ascii="Times New Roman" w:hAnsi="Times New Roman" w:cs="Times New Roman"/>
                <w:iCs/>
              </w:rPr>
            </w:pPr>
            <w:r w:rsidRPr="00DC4006">
              <w:rPr>
                <w:rFonts w:ascii="Times New Roman" w:hAnsi="Times New Roman" w:cs="Times New Roman"/>
                <w:iCs/>
              </w:rPr>
              <w:t>-проявлять толерантность в рабочем коллективе;</w:t>
            </w:r>
          </w:p>
        </w:tc>
        <w:tc>
          <w:tcPr>
            <w:tcW w:w="1860" w:type="pct"/>
          </w:tcPr>
          <w:p w:rsidR="001541B0" w:rsidRPr="00DC4006" w:rsidRDefault="001541B0" w:rsidP="002808C1">
            <w:pPr>
              <w:suppressAutoHyphens/>
              <w:spacing w:line="276" w:lineRule="auto"/>
              <w:contextualSpacing/>
              <w:jc w:val="both"/>
              <w:rPr>
                <w:rFonts w:ascii="Times New Roman" w:hAnsi="Times New Roman" w:cs="Times New Roman"/>
                <w:iCs/>
              </w:rPr>
            </w:pPr>
            <w:r w:rsidRPr="00DC4006">
              <w:rPr>
                <w:rFonts w:ascii="Times New Roman" w:hAnsi="Times New Roman" w:cs="Times New Roman"/>
                <w:iCs/>
              </w:rPr>
              <w:t xml:space="preserve">Эффективно осуществляет </w:t>
            </w:r>
            <w:r w:rsidRPr="00DC4006">
              <w:rPr>
                <w:rFonts w:ascii="Times New Roman" w:hAnsi="Times New Roman" w:cs="Times New Roman"/>
                <w:shd w:val="clear" w:color="auto" w:fill="FFFFFF"/>
              </w:rPr>
              <w:t>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1581" w:type="pct"/>
          </w:tcPr>
          <w:p w:rsidR="001541B0" w:rsidRPr="00DC4006" w:rsidRDefault="001541B0" w:rsidP="002808C1">
            <w:pPr>
              <w:suppressAutoHyphens/>
              <w:spacing w:line="276" w:lineRule="auto"/>
              <w:contextualSpacing/>
              <w:jc w:val="both"/>
              <w:rPr>
                <w:rFonts w:ascii="Times New Roman" w:hAnsi="Times New Roman" w:cs="Times New Roman"/>
                <w:b/>
              </w:rPr>
            </w:pPr>
            <w:r w:rsidRPr="00DC4006">
              <w:rPr>
                <w:rFonts w:ascii="Times New Roman" w:hAnsi="Times New Roman" w:cs="Times New Roman"/>
              </w:rPr>
              <w:t xml:space="preserve">Опрос, тестирование, </w:t>
            </w:r>
            <w:proofErr w:type="gramStart"/>
            <w:r w:rsidRPr="00DC4006">
              <w:rPr>
                <w:rFonts w:ascii="Times New Roman" w:hAnsi="Times New Roman" w:cs="Times New Roman"/>
              </w:rPr>
              <w:t>контроль за</w:t>
            </w:r>
            <w:proofErr w:type="gramEnd"/>
            <w:r w:rsidRPr="00DC4006">
              <w:rPr>
                <w:rFonts w:ascii="Times New Roman" w:hAnsi="Times New Roman" w:cs="Times New Roman"/>
              </w:rPr>
              <w:t xml:space="preserve"> выполнением практических заданий, контрольные работы, дифференцированный зачет</w:t>
            </w:r>
          </w:p>
        </w:tc>
      </w:tr>
      <w:tr w:rsidR="001541B0" w:rsidRPr="00DC4006" w:rsidTr="002808C1">
        <w:trPr>
          <w:trHeight w:val="20"/>
          <w:jc w:val="center"/>
        </w:trPr>
        <w:tc>
          <w:tcPr>
            <w:tcW w:w="1559" w:type="pct"/>
          </w:tcPr>
          <w:p w:rsidR="001541B0" w:rsidRPr="00DC4006" w:rsidRDefault="001541B0" w:rsidP="002808C1">
            <w:pPr>
              <w:suppressAutoHyphens/>
              <w:spacing w:line="276" w:lineRule="auto"/>
              <w:jc w:val="both"/>
              <w:rPr>
                <w:rFonts w:ascii="Times New Roman" w:hAnsi="Times New Roman" w:cs="Times New Roman"/>
              </w:rPr>
            </w:pPr>
            <w:r w:rsidRPr="00DC4006">
              <w:rPr>
                <w:rFonts w:ascii="Times New Roman" w:hAnsi="Times New Roman" w:cs="Times New Roman"/>
              </w:rPr>
              <w:t>-проявлять гражданско-патриотическую позицию;</w:t>
            </w:r>
          </w:p>
          <w:p w:rsidR="001541B0" w:rsidRPr="00DC4006" w:rsidRDefault="001541B0" w:rsidP="002808C1">
            <w:pPr>
              <w:suppressAutoHyphens/>
              <w:spacing w:line="276" w:lineRule="auto"/>
              <w:jc w:val="both"/>
              <w:rPr>
                <w:rFonts w:ascii="Times New Roman" w:hAnsi="Times New Roman" w:cs="Times New Roman"/>
                <w:b/>
                <w:iCs/>
              </w:rPr>
            </w:pPr>
            <w:r w:rsidRPr="00DC4006">
              <w:rPr>
                <w:rFonts w:ascii="Times New Roman" w:hAnsi="Times New Roman" w:cs="Times New Roman"/>
              </w:rPr>
              <w:t>-демонстрировать осознанное поведение;</w:t>
            </w:r>
          </w:p>
          <w:p w:rsidR="001541B0" w:rsidRPr="00DC4006" w:rsidRDefault="001541B0" w:rsidP="002808C1">
            <w:pPr>
              <w:suppressAutoHyphens/>
              <w:spacing w:line="276" w:lineRule="auto"/>
              <w:jc w:val="both"/>
              <w:rPr>
                <w:rFonts w:ascii="Times New Roman" w:hAnsi="Times New Roman" w:cs="Times New Roman"/>
                <w:b/>
                <w:iCs/>
              </w:rPr>
            </w:pPr>
            <w:r w:rsidRPr="00DC4006">
              <w:rPr>
                <w:rFonts w:ascii="Times New Roman" w:hAnsi="Times New Roman" w:cs="Times New Roman"/>
                <w:bCs/>
                <w:iCs/>
              </w:rPr>
              <w:t>-описывать значимость своей специальности;</w:t>
            </w:r>
          </w:p>
          <w:p w:rsidR="001541B0" w:rsidRPr="00DC4006" w:rsidRDefault="001541B0" w:rsidP="002808C1">
            <w:pPr>
              <w:suppressAutoHyphens/>
              <w:spacing w:line="276" w:lineRule="auto"/>
              <w:jc w:val="both"/>
              <w:rPr>
                <w:rFonts w:ascii="Times New Roman" w:hAnsi="Times New Roman" w:cs="Times New Roman"/>
                <w:iCs/>
              </w:rPr>
            </w:pPr>
            <w:r w:rsidRPr="00DC4006">
              <w:rPr>
                <w:rFonts w:ascii="Times New Roman" w:hAnsi="Times New Roman" w:cs="Times New Roman"/>
                <w:bCs/>
                <w:iCs/>
              </w:rPr>
              <w:t>-применять стандарты антикоррупционного поведения;</w:t>
            </w:r>
          </w:p>
        </w:tc>
        <w:tc>
          <w:tcPr>
            <w:tcW w:w="1860" w:type="pct"/>
          </w:tcPr>
          <w:p w:rsidR="001541B0" w:rsidRPr="00DC4006" w:rsidRDefault="001541B0" w:rsidP="002808C1">
            <w:pPr>
              <w:suppressAutoHyphens/>
              <w:spacing w:line="276" w:lineRule="auto"/>
              <w:contextualSpacing/>
              <w:jc w:val="both"/>
              <w:rPr>
                <w:rFonts w:ascii="Times New Roman" w:hAnsi="Times New Roman" w:cs="Times New Roman"/>
              </w:rPr>
            </w:pPr>
            <w:r w:rsidRPr="00DC4006">
              <w:rPr>
                <w:rFonts w:ascii="Times New Roman" w:hAnsi="Times New Roman" w:cs="Times New Roman"/>
              </w:rPr>
              <w:t>С высокой готовностью относительно заданной ситуации п</w:t>
            </w:r>
            <w:r w:rsidRPr="00DC4006">
              <w:rPr>
                <w:rFonts w:ascii="Times New Roman" w:hAnsi="Times New Roman" w:cs="Times New Roman"/>
                <w:shd w:val="clear" w:color="auto" w:fill="FFFFFF"/>
              </w:rPr>
              <w:t>роявляет гражданско-патриотическую позицию, демонстрирует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применяет стандарты антикоррупционного поведения.</w:t>
            </w:r>
          </w:p>
        </w:tc>
        <w:tc>
          <w:tcPr>
            <w:tcW w:w="1581" w:type="pct"/>
          </w:tcPr>
          <w:p w:rsidR="001541B0" w:rsidRPr="00DC4006" w:rsidRDefault="001541B0" w:rsidP="002808C1">
            <w:pPr>
              <w:suppressAutoHyphens/>
              <w:spacing w:line="276" w:lineRule="auto"/>
              <w:contextualSpacing/>
              <w:jc w:val="both"/>
              <w:rPr>
                <w:rFonts w:ascii="Times New Roman" w:hAnsi="Times New Roman" w:cs="Times New Roman"/>
                <w:b/>
              </w:rPr>
            </w:pPr>
            <w:r w:rsidRPr="00DC4006">
              <w:rPr>
                <w:rFonts w:ascii="Times New Roman" w:hAnsi="Times New Roman" w:cs="Times New Roman"/>
              </w:rPr>
              <w:t xml:space="preserve">Опрос, тестирование, </w:t>
            </w:r>
            <w:proofErr w:type="gramStart"/>
            <w:r w:rsidRPr="00DC4006">
              <w:rPr>
                <w:rFonts w:ascii="Times New Roman" w:hAnsi="Times New Roman" w:cs="Times New Roman"/>
              </w:rPr>
              <w:t>контроль за</w:t>
            </w:r>
            <w:proofErr w:type="gramEnd"/>
            <w:r w:rsidRPr="00DC4006">
              <w:rPr>
                <w:rFonts w:ascii="Times New Roman" w:hAnsi="Times New Roman" w:cs="Times New Roman"/>
              </w:rPr>
              <w:t xml:space="preserve"> выполнением практических заданий, контрольные работы, дифференцированный зачет</w:t>
            </w:r>
          </w:p>
        </w:tc>
      </w:tr>
      <w:tr w:rsidR="001541B0" w:rsidRPr="00DC4006" w:rsidTr="002808C1">
        <w:trPr>
          <w:trHeight w:val="20"/>
          <w:jc w:val="center"/>
        </w:trPr>
        <w:tc>
          <w:tcPr>
            <w:tcW w:w="1559" w:type="pct"/>
          </w:tcPr>
          <w:p w:rsidR="001541B0" w:rsidRPr="00DC4006" w:rsidRDefault="001541B0" w:rsidP="002808C1">
            <w:pPr>
              <w:suppressAutoHyphens/>
              <w:spacing w:line="276" w:lineRule="auto"/>
              <w:jc w:val="both"/>
              <w:rPr>
                <w:rFonts w:ascii="Times New Roman" w:hAnsi="Times New Roman" w:cs="Times New Roman"/>
                <w:iCs/>
              </w:rPr>
            </w:pPr>
            <w:r w:rsidRPr="00DC4006">
              <w:rPr>
                <w:rFonts w:ascii="Times New Roman" w:hAnsi="Times New Roman" w:cs="Times New Roman"/>
                <w:iCs/>
              </w:rPr>
              <w:t xml:space="preserve">-понимать общий смысл четко произнесенных высказываний на известные темы (профессиональные и бытовые), понимать тексты на базовые </w:t>
            </w:r>
            <w:r w:rsidRPr="00DC4006">
              <w:rPr>
                <w:rFonts w:ascii="Times New Roman" w:hAnsi="Times New Roman" w:cs="Times New Roman"/>
                <w:iCs/>
              </w:rPr>
              <w:lastRenderedPageBreak/>
              <w:t>профессиональные темы;</w:t>
            </w:r>
          </w:p>
          <w:p w:rsidR="001541B0" w:rsidRPr="00DC4006" w:rsidRDefault="001541B0" w:rsidP="002808C1">
            <w:pPr>
              <w:suppressAutoHyphens/>
              <w:spacing w:line="276" w:lineRule="auto"/>
              <w:jc w:val="both"/>
              <w:rPr>
                <w:rFonts w:ascii="Times New Roman" w:hAnsi="Times New Roman" w:cs="Times New Roman"/>
                <w:b/>
                <w:iCs/>
              </w:rPr>
            </w:pPr>
            <w:r w:rsidRPr="00DC4006">
              <w:rPr>
                <w:rFonts w:ascii="Times New Roman" w:hAnsi="Times New Roman" w:cs="Times New Roman"/>
                <w:iCs/>
              </w:rPr>
              <w:t>-участвовать в диалогах на знакомые общие и профессиональные темы;</w:t>
            </w:r>
          </w:p>
          <w:p w:rsidR="001541B0" w:rsidRPr="00DC4006" w:rsidRDefault="001541B0" w:rsidP="002808C1">
            <w:pPr>
              <w:suppressAutoHyphens/>
              <w:spacing w:line="276" w:lineRule="auto"/>
              <w:jc w:val="both"/>
              <w:rPr>
                <w:rFonts w:ascii="Times New Roman" w:hAnsi="Times New Roman" w:cs="Times New Roman"/>
                <w:b/>
                <w:iCs/>
              </w:rPr>
            </w:pPr>
            <w:r w:rsidRPr="00DC4006">
              <w:rPr>
                <w:rFonts w:ascii="Times New Roman" w:hAnsi="Times New Roman" w:cs="Times New Roman"/>
                <w:iCs/>
              </w:rPr>
              <w:t>-строить простые высказывания о себе и о своей профессиональной деятельности;</w:t>
            </w:r>
          </w:p>
          <w:p w:rsidR="001541B0" w:rsidRPr="00DC4006" w:rsidRDefault="001541B0" w:rsidP="002808C1">
            <w:pPr>
              <w:suppressAutoHyphens/>
              <w:spacing w:line="276" w:lineRule="auto"/>
              <w:jc w:val="both"/>
              <w:rPr>
                <w:rFonts w:ascii="Times New Roman" w:hAnsi="Times New Roman" w:cs="Times New Roman"/>
                <w:b/>
                <w:iCs/>
              </w:rPr>
            </w:pPr>
            <w:r w:rsidRPr="00DC4006">
              <w:rPr>
                <w:rFonts w:ascii="Times New Roman" w:hAnsi="Times New Roman" w:cs="Times New Roman"/>
                <w:iCs/>
              </w:rPr>
              <w:t>-кратко обосновывать и объяснять свои действия (текущие и планируемые);</w:t>
            </w:r>
          </w:p>
          <w:p w:rsidR="001541B0" w:rsidRPr="00DC4006" w:rsidRDefault="001541B0" w:rsidP="002808C1">
            <w:pPr>
              <w:suppressAutoHyphens/>
              <w:spacing w:line="276" w:lineRule="auto"/>
              <w:jc w:val="both"/>
              <w:rPr>
                <w:rFonts w:ascii="Times New Roman" w:hAnsi="Times New Roman" w:cs="Times New Roman"/>
                <w:iCs/>
              </w:rPr>
            </w:pPr>
            <w:r w:rsidRPr="00DC4006">
              <w:rPr>
                <w:rFonts w:ascii="Times New Roman" w:hAnsi="Times New Roman" w:cs="Times New Roman"/>
                <w:iCs/>
              </w:rPr>
              <w:t>-писать простые связные сообщения на знакомые или интересующие профессиональные темы</w:t>
            </w:r>
          </w:p>
        </w:tc>
        <w:tc>
          <w:tcPr>
            <w:tcW w:w="1860" w:type="pct"/>
          </w:tcPr>
          <w:p w:rsidR="001541B0" w:rsidRPr="00DC4006" w:rsidRDefault="001541B0" w:rsidP="002808C1">
            <w:pPr>
              <w:suppressAutoHyphens/>
              <w:spacing w:line="276" w:lineRule="auto"/>
              <w:contextualSpacing/>
              <w:jc w:val="both"/>
              <w:rPr>
                <w:rFonts w:ascii="Times New Roman" w:hAnsi="Times New Roman" w:cs="Times New Roman"/>
                <w:b/>
                <w:iCs/>
              </w:rPr>
            </w:pPr>
            <w:r w:rsidRPr="00DC4006">
              <w:rPr>
                <w:rFonts w:ascii="Times New Roman" w:hAnsi="Times New Roman" w:cs="Times New Roman"/>
                <w:shd w:val="clear" w:color="auto" w:fill="FFFFFF"/>
              </w:rPr>
              <w:lastRenderedPageBreak/>
              <w:t>Эффективно пользуется профессиональной документацией на государственном и иностранном языках.</w:t>
            </w:r>
          </w:p>
        </w:tc>
        <w:tc>
          <w:tcPr>
            <w:tcW w:w="1581" w:type="pct"/>
          </w:tcPr>
          <w:p w:rsidR="001541B0" w:rsidRPr="00DC4006" w:rsidRDefault="001541B0" w:rsidP="002808C1">
            <w:pPr>
              <w:suppressAutoHyphens/>
              <w:spacing w:line="276" w:lineRule="auto"/>
              <w:contextualSpacing/>
              <w:jc w:val="both"/>
              <w:rPr>
                <w:rFonts w:ascii="Times New Roman" w:hAnsi="Times New Roman" w:cs="Times New Roman"/>
                <w:b/>
              </w:rPr>
            </w:pPr>
            <w:r w:rsidRPr="00DC4006">
              <w:rPr>
                <w:rFonts w:ascii="Times New Roman" w:hAnsi="Times New Roman" w:cs="Times New Roman"/>
              </w:rPr>
              <w:t xml:space="preserve">Опрос, тестирование, </w:t>
            </w:r>
            <w:proofErr w:type="gramStart"/>
            <w:r w:rsidRPr="00DC4006">
              <w:rPr>
                <w:rFonts w:ascii="Times New Roman" w:hAnsi="Times New Roman" w:cs="Times New Roman"/>
              </w:rPr>
              <w:t>контроль за</w:t>
            </w:r>
            <w:proofErr w:type="gramEnd"/>
            <w:r w:rsidRPr="00DC4006">
              <w:rPr>
                <w:rFonts w:ascii="Times New Roman" w:hAnsi="Times New Roman" w:cs="Times New Roman"/>
              </w:rPr>
              <w:t xml:space="preserve"> выполнением практических заданий, контрольные работы, дифференцированный зачет</w:t>
            </w:r>
          </w:p>
        </w:tc>
      </w:tr>
      <w:tr w:rsidR="001541B0" w:rsidRPr="00DC4006" w:rsidTr="002808C1">
        <w:trPr>
          <w:trHeight w:val="20"/>
          <w:jc w:val="center"/>
        </w:trPr>
        <w:tc>
          <w:tcPr>
            <w:tcW w:w="1559" w:type="pct"/>
          </w:tcPr>
          <w:p w:rsidR="001541B0" w:rsidRPr="00DC4006" w:rsidRDefault="001541B0" w:rsidP="002808C1">
            <w:pPr>
              <w:suppressAutoHyphens/>
              <w:spacing w:line="276" w:lineRule="auto"/>
              <w:jc w:val="both"/>
              <w:rPr>
                <w:rFonts w:ascii="Times New Roman" w:hAnsi="Times New Roman" w:cs="Times New Roman"/>
                <w:i/>
                <w:iCs/>
              </w:rPr>
            </w:pPr>
            <w:r w:rsidRPr="00DC4006">
              <w:rPr>
                <w:rFonts w:ascii="Times New Roman" w:hAnsi="Times New Roman" w:cs="Times New Roman"/>
                <w:bCs/>
              </w:rPr>
              <w:lastRenderedPageBreak/>
              <w:t xml:space="preserve">-проводить </w:t>
            </w:r>
            <w:r w:rsidRPr="00DC4006">
              <w:rPr>
                <w:rFonts w:ascii="Times New Roman" w:eastAsia="Times New Roman" w:hAnsi="Times New Roman" w:cs="Times New Roman"/>
                <w:lang w:eastAsia="ru-RU"/>
              </w:rPr>
              <w:t xml:space="preserve">группировку статистических данных </w:t>
            </w:r>
            <w:r w:rsidRPr="00DC4006">
              <w:rPr>
                <w:rFonts w:ascii="Times New Roman" w:hAnsi="Times New Roman" w:cs="Times New Roman"/>
                <w:bCs/>
              </w:rPr>
              <w:t>экономических явлений;</w:t>
            </w:r>
          </w:p>
          <w:p w:rsidR="001541B0" w:rsidRPr="00DC4006" w:rsidRDefault="001541B0" w:rsidP="002808C1">
            <w:pPr>
              <w:spacing w:line="276" w:lineRule="auto"/>
              <w:jc w:val="both"/>
              <w:rPr>
                <w:rFonts w:ascii="Times New Roman" w:eastAsia="Times New Roman" w:hAnsi="Times New Roman" w:cs="Times New Roman"/>
                <w:lang w:eastAsia="ru-RU"/>
              </w:rPr>
            </w:pPr>
            <w:r w:rsidRPr="00DC4006">
              <w:rPr>
                <w:rFonts w:ascii="Times New Roman" w:eastAsia="Times New Roman" w:hAnsi="Times New Roman" w:cs="Times New Roman"/>
                <w:lang w:eastAsia="ru-RU"/>
              </w:rPr>
              <w:t>-производить анализ статистических данных экономических явлений с помощью относительных, средних величин и показателей вариации;</w:t>
            </w:r>
          </w:p>
          <w:p w:rsidR="001541B0" w:rsidRPr="00DC4006" w:rsidRDefault="001541B0" w:rsidP="002808C1">
            <w:pPr>
              <w:spacing w:line="276" w:lineRule="auto"/>
              <w:jc w:val="both"/>
              <w:rPr>
                <w:rFonts w:ascii="Times New Roman" w:eastAsia="Times New Roman" w:hAnsi="Times New Roman" w:cs="Times New Roman"/>
                <w:lang w:eastAsia="ru-RU"/>
              </w:rPr>
            </w:pPr>
            <w:r w:rsidRPr="00DC4006">
              <w:rPr>
                <w:rFonts w:ascii="Times New Roman" w:eastAsia="Times New Roman" w:hAnsi="Times New Roman" w:cs="Times New Roman"/>
                <w:lang w:eastAsia="ru-RU"/>
              </w:rPr>
              <w:t>-производить анализ рядов динамики, характеризующих изменение социально-экономических показателей;</w:t>
            </w:r>
          </w:p>
          <w:p w:rsidR="001541B0" w:rsidRPr="00DC4006" w:rsidRDefault="001541B0" w:rsidP="002808C1">
            <w:pPr>
              <w:spacing w:line="276" w:lineRule="auto"/>
              <w:jc w:val="both"/>
              <w:rPr>
                <w:rFonts w:ascii="Times New Roman" w:eastAsia="Times New Roman" w:hAnsi="Times New Roman" w:cs="Times New Roman"/>
                <w:lang w:eastAsia="ru-RU"/>
              </w:rPr>
            </w:pPr>
            <w:r w:rsidRPr="00DC4006">
              <w:rPr>
                <w:rFonts w:ascii="Times New Roman" w:eastAsia="Times New Roman" w:hAnsi="Times New Roman" w:cs="Times New Roman"/>
                <w:lang w:eastAsia="ru-RU"/>
              </w:rPr>
              <w:t>-</w:t>
            </w:r>
            <w:r w:rsidRPr="00DC4006">
              <w:rPr>
                <w:rFonts w:ascii="Times New Roman" w:eastAsia="Times New Roman" w:hAnsi="Times New Roman" w:cs="Times New Roman"/>
                <w:bCs/>
                <w:lang w:eastAsia="ru-RU"/>
              </w:rPr>
              <w:t>проводить исследование</w:t>
            </w:r>
            <w:r w:rsidRPr="00DC4006">
              <w:rPr>
                <w:rFonts w:ascii="Times New Roman" w:eastAsia="Times New Roman" w:hAnsi="Times New Roman" w:cs="Times New Roman"/>
                <w:b/>
                <w:bCs/>
                <w:lang w:eastAsia="ru-RU"/>
              </w:rPr>
              <w:t xml:space="preserve"> </w:t>
            </w:r>
            <w:r w:rsidRPr="00DC4006">
              <w:rPr>
                <w:rFonts w:ascii="Times New Roman" w:eastAsia="Times New Roman" w:hAnsi="Times New Roman" w:cs="Times New Roman"/>
                <w:lang w:eastAsia="ru-RU"/>
              </w:rPr>
              <w:t>социально-экономических показателей с использованием индексов;</w:t>
            </w:r>
          </w:p>
          <w:p w:rsidR="001541B0" w:rsidRPr="00DC4006" w:rsidRDefault="001541B0" w:rsidP="002808C1">
            <w:pPr>
              <w:suppressAutoHyphens/>
              <w:spacing w:line="276" w:lineRule="auto"/>
              <w:jc w:val="both"/>
              <w:rPr>
                <w:rFonts w:ascii="Times New Roman" w:hAnsi="Times New Roman" w:cs="Times New Roman"/>
                <w:iCs/>
              </w:rPr>
            </w:pPr>
            <w:r w:rsidRPr="00DC4006">
              <w:rPr>
                <w:rFonts w:ascii="Times New Roman" w:hAnsi="Times New Roman" w:cs="Times New Roman"/>
              </w:rPr>
              <w:t>-применять статистические методы для выявления корреляционной связи с помощью количественных и качественных показателей деятельности организации.</w:t>
            </w:r>
          </w:p>
        </w:tc>
        <w:tc>
          <w:tcPr>
            <w:tcW w:w="1860" w:type="pct"/>
          </w:tcPr>
          <w:p w:rsidR="001541B0" w:rsidRPr="00DC4006" w:rsidRDefault="001541B0" w:rsidP="002808C1">
            <w:pPr>
              <w:suppressAutoHyphens/>
              <w:spacing w:line="276" w:lineRule="auto"/>
              <w:contextualSpacing/>
              <w:jc w:val="both"/>
              <w:rPr>
                <w:rFonts w:ascii="Times New Roman" w:hAnsi="Times New Roman" w:cs="Times New Roman"/>
                <w:b/>
                <w:iCs/>
              </w:rPr>
            </w:pPr>
            <w:r w:rsidRPr="00DC4006">
              <w:rPr>
                <w:rFonts w:ascii="Times New Roman" w:hAnsi="Times New Roman" w:cs="Times New Roman"/>
                <w:shd w:val="clear" w:color="auto" w:fill="FFFFFF"/>
              </w:rPr>
              <w:t>Самостоятельно и, верно, производит расчет и анализ финансово - экономических показателей результатов деятельности организации.</w:t>
            </w:r>
          </w:p>
        </w:tc>
        <w:tc>
          <w:tcPr>
            <w:tcW w:w="1581" w:type="pct"/>
          </w:tcPr>
          <w:p w:rsidR="001541B0" w:rsidRPr="00DC4006" w:rsidRDefault="001541B0" w:rsidP="002808C1">
            <w:pPr>
              <w:suppressAutoHyphens/>
              <w:spacing w:line="276" w:lineRule="auto"/>
              <w:contextualSpacing/>
              <w:jc w:val="both"/>
              <w:rPr>
                <w:rFonts w:ascii="Times New Roman" w:hAnsi="Times New Roman" w:cs="Times New Roman"/>
                <w:b/>
              </w:rPr>
            </w:pPr>
            <w:r w:rsidRPr="00DC4006">
              <w:rPr>
                <w:rFonts w:ascii="Times New Roman" w:hAnsi="Times New Roman" w:cs="Times New Roman"/>
              </w:rPr>
              <w:t xml:space="preserve">Опрос, тестирование, </w:t>
            </w:r>
            <w:proofErr w:type="gramStart"/>
            <w:r w:rsidRPr="00DC4006">
              <w:rPr>
                <w:rFonts w:ascii="Times New Roman" w:hAnsi="Times New Roman" w:cs="Times New Roman"/>
              </w:rPr>
              <w:t>контроль за</w:t>
            </w:r>
            <w:proofErr w:type="gramEnd"/>
            <w:r w:rsidRPr="00DC4006">
              <w:rPr>
                <w:rFonts w:ascii="Times New Roman" w:hAnsi="Times New Roman" w:cs="Times New Roman"/>
              </w:rPr>
              <w:t xml:space="preserve"> выполнением практических заданий, контрольные работы, дифференцированный зачет</w:t>
            </w:r>
          </w:p>
        </w:tc>
      </w:tr>
      <w:tr w:rsidR="001541B0" w:rsidRPr="00DC4006" w:rsidTr="002808C1">
        <w:trPr>
          <w:trHeight w:val="20"/>
          <w:jc w:val="center"/>
        </w:trPr>
        <w:tc>
          <w:tcPr>
            <w:tcW w:w="1559" w:type="pct"/>
          </w:tcPr>
          <w:p w:rsidR="001541B0" w:rsidRPr="00DC4006" w:rsidRDefault="001541B0" w:rsidP="002808C1">
            <w:pPr>
              <w:spacing w:line="276" w:lineRule="auto"/>
              <w:jc w:val="both"/>
              <w:rPr>
                <w:rFonts w:ascii="Times New Roman" w:hAnsi="Times New Roman" w:cs="Times New Roman"/>
                <w:bCs/>
              </w:rPr>
            </w:pPr>
            <w:r w:rsidRPr="00DC4006">
              <w:rPr>
                <w:rFonts w:ascii="Times New Roman" w:hAnsi="Times New Roman" w:cs="Times New Roman"/>
                <w:bCs/>
              </w:rPr>
              <w:t>-разрабатывать план организации и проведения статистического наблюдения;</w:t>
            </w:r>
          </w:p>
          <w:p w:rsidR="001541B0" w:rsidRPr="00DC4006" w:rsidRDefault="001541B0" w:rsidP="002808C1">
            <w:pPr>
              <w:spacing w:line="276" w:lineRule="auto"/>
              <w:jc w:val="both"/>
              <w:rPr>
                <w:rFonts w:ascii="Times New Roman" w:hAnsi="Times New Roman" w:cs="Times New Roman"/>
                <w:bCs/>
              </w:rPr>
            </w:pPr>
            <w:r w:rsidRPr="00DC4006">
              <w:rPr>
                <w:rFonts w:ascii="Times New Roman" w:hAnsi="Times New Roman" w:cs="Times New Roman"/>
                <w:bCs/>
              </w:rPr>
              <w:t>-выявлять ошибки в первичных данных, полученных в процессе статистического наблюдения;</w:t>
            </w:r>
          </w:p>
          <w:p w:rsidR="001541B0" w:rsidRPr="00DC4006" w:rsidRDefault="001541B0" w:rsidP="002808C1">
            <w:pPr>
              <w:spacing w:line="276" w:lineRule="auto"/>
              <w:jc w:val="both"/>
              <w:rPr>
                <w:rFonts w:ascii="Times New Roman" w:eastAsia="Times New Roman" w:hAnsi="Times New Roman" w:cs="Times New Roman"/>
                <w:bCs/>
                <w:lang w:eastAsia="ru-RU"/>
              </w:rPr>
            </w:pPr>
            <w:r w:rsidRPr="00DC4006">
              <w:rPr>
                <w:rFonts w:ascii="Times New Roman" w:hAnsi="Times New Roman" w:cs="Times New Roman"/>
                <w:bCs/>
              </w:rPr>
              <w:t xml:space="preserve">- производить </w:t>
            </w:r>
            <w:r w:rsidRPr="00DC4006">
              <w:rPr>
                <w:rFonts w:ascii="Times New Roman" w:eastAsia="Times New Roman" w:hAnsi="Times New Roman" w:cs="Times New Roman"/>
                <w:bCs/>
                <w:lang w:eastAsia="ru-RU"/>
              </w:rPr>
              <w:t>расчет показателей выборочного исследования;</w:t>
            </w:r>
          </w:p>
          <w:p w:rsidR="001541B0" w:rsidRPr="00DC4006" w:rsidRDefault="001541B0" w:rsidP="002808C1">
            <w:pPr>
              <w:spacing w:line="276" w:lineRule="auto"/>
              <w:jc w:val="both"/>
              <w:rPr>
                <w:rFonts w:ascii="Times New Roman" w:eastAsia="Times New Roman" w:hAnsi="Times New Roman" w:cs="Times New Roman"/>
                <w:bCs/>
                <w:lang w:eastAsia="ru-RU"/>
              </w:rPr>
            </w:pPr>
            <w:r w:rsidRPr="00DC4006">
              <w:rPr>
                <w:rFonts w:ascii="Times New Roman" w:hAnsi="Times New Roman" w:cs="Times New Roman"/>
                <w:bCs/>
              </w:rPr>
              <w:t>-</w:t>
            </w:r>
            <w:r w:rsidRPr="00DC4006">
              <w:rPr>
                <w:rFonts w:ascii="Times New Roman" w:hAnsi="Times New Roman" w:cs="Times New Roman"/>
                <w:shd w:val="clear" w:color="auto" w:fill="FFFFFF"/>
              </w:rPr>
              <w:t xml:space="preserve">обобщать полученную </w:t>
            </w:r>
            <w:r w:rsidRPr="00DC4006">
              <w:rPr>
                <w:rFonts w:ascii="Times New Roman" w:hAnsi="Times New Roman" w:cs="Times New Roman"/>
                <w:shd w:val="clear" w:color="auto" w:fill="FFFFFF"/>
              </w:rPr>
              <w:lastRenderedPageBreak/>
              <w:t>информацию о потребностях, ценах на товары, работы, услуги, статистически ее обрабатывать и формулировать аналитические выводы.</w:t>
            </w:r>
          </w:p>
        </w:tc>
        <w:tc>
          <w:tcPr>
            <w:tcW w:w="1860" w:type="pct"/>
          </w:tcPr>
          <w:p w:rsidR="001541B0" w:rsidRPr="00DC4006" w:rsidRDefault="001541B0" w:rsidP="002808C1">
            <w:pPr>
              <w:suppressAutoHyphens/>
              <w:spacing w:line="276" w:lineRule="auto"/>
              <w:contextualSpacing/>
              <w:jc w:val="both"/>
              <w:rPr>
                <w:rFonts w:ascii="Times New Roman" w:hAnsi="Times New Roman" w:cs="Times New Roman"/>
                <w:shd w:val="clear" w:color="auto" w:fill="FFFFFF"/>
              </w:rPr>
            </w:pPr>
            <w:r w:rsidRPr="00DC4006">
              <w:rPr>
                <w:rFonts w:ascii="Times New Roman" w:hAnsi="Times New Roman" w:cs="Times New Roman"/>
                <w:shd w:val="clear" w:color="auto" w:fill="FFFFFF"/>
              </w:rPr>
              <w:lastRenderedPageBreak/>
              <w:t>Самостоятельно и верно, осуществляет предварительный сбор, обобщение и статистическую обработку данных о потребностях, ценах на товары, работы, услуги.</w:t>
            </w:r>
          </w:p>
          <w:p w:rsidR="001541B0" w:rsidRPr="00DC4006" w:rsidRDefault="001541B0" w:rsidP="002808C1">
            <w:pPr>
              <w:suppressAutoHyphens/>
              <w:spacing w:line="276" w:lineRule="auto"/>
              <w:contextualSpacing/>
              <w:jc w:val="both"/>
              <w:rPr>
                <w:rFonts w:ascii="Times New Roman" w:hAnsi="Times New Roman" w:cs="Times New Roman"/>
                <w:b/>
                <w:iCs/>
              </w:rPr>
            </w:pPr>
            <w:r w:rsidRPr="00DC4006">
              <w:rPr>
                <w:rFonts w:ascii="Times New Roman" w:hAnsi="Times New Roman" w:cs="Times New Roman"/>
                <w:shd w:val="clear" w:color="auto" w:fill="FFFFFF"/>
              </w:rPr>
              <w:t>Формулирует аналитические выводы</w:t>
            </w:r>
          </w:p>
        </w:tc>
        <w:tc>
          <w:tcPr>
            <w:tcW w:w="1581" w:type="pct"/>
          </w:tcPr>
          <w:p w:rsidR="001541B0" w:rsidRPr="00DC4006" w:rsidRDefault="001541B0" w:rsidP="002808C1">
            <w:pPr>
              <w:suppressAutoHyphens/>
              <w:spacing w:line="276" w:lineRule="auto"/>
              <w:contextualSpacing/>
              <w:jc w:val="both"/>
              <w:rPr>
                <w:rFonts w:ascii="Times New Roman" w:hAnsi="Times New Roman" w:cs="Times New Roman"/>
                <w:b/>
              </w:rPr>
            </w:pPr>
            <w:r w:rsidRPr="00DC4006">
              <w:rPr>
                <w:rFonts w:ascii="Times New Roman" w:hAnsi="Times New Roman" w:cs="Times New Roman"/>
              </w:rPr>
              <w:t xml:space="preserve">Опрос, тестирование, </w:t>
            </w:r>
            <w:proofErr w:type="gramStart"/>
            <w:r w:rsidRPr="00DC4006">
              <w:rPr>
                <w:rFonts w:ascii="Times New Roman" w:hAnsi="Times New Roman" w:cs="Times New Roman"/>
              </w:rPr>
              <w:t>контроль за</w:t>
            </w:r>
            <w:proofErr w:type="gramEnd"/>
            <w:r w:rsidRPr="00DC4006">
              <w:rPr>
                <w:rFonts w:ascii="Times New Roman" w:hAnsi="Times New Roman" w:cs="Times New Roman"/>
              </w:rPr>
              <w:t xml:space="preserve"> выполнением практических заданий, контрольные работы, дифференцированный зачет</w:t>
            </w:r>
          </w:p>
        </w:tc>
      </w:tr>
    </w:tbl>
    <w:p w:rsidR="001541B0" w:rsidRPr="00DC4006" w:rsidRDefault="001541B0" w:rsidP="001541B0">
      <w:pPr>
        <w:pStyle w:val="17"/>
        <w:spacing w:after="0" w:line="312" w:lineRule="auto"/>
        <w:rPr>
          <w:rFonts w:ascii="Times New Roman" w:hAnsi="Times New Roman"/>
          <w:b w:val="0"/>
          <w:bCs w:val="0"/>
        </w:rPr>
      </w:pPr>
    </w:p>
    <w:p w:rsidR="001541B0" w:rsidRPr="00DC4006" w:rsidRDefault="001541B0" w:rsidP="001541B0">
      <w:pPr>
        <w:pStyle w:val="17"/>
        <w:spacing w:after="0" w:line="312" w:lineRule="auto"/>
        <w:rPr>
          <w:rFonts w:ascii="Times New Roman" w:hAnsi="Times New Roman"/>
          <w:b w:val="0"/>
          <w:bCs w:val="0"/>
        </w:rPr>
        <w:sectPr w:rsidR="001541B0" w:rsidRPr="00DC4006" w:rsidSect="002808C1">
          <w:pgSz w:w="11906" w:h="16838"/>
          <w:pgMar w:top="1134" w:right="567" w:bottom="1134" w:left="1701" w:header="709" w:footer="709" w:gutter="0"/>
          <w:cols w:space="708"/>
          <w:docGrid w:linePitch="360"/>
        </w:sectPr>
      </w:pPr>
    </w:p>
    <w:p w:rsidR="00401FD2" w:rsidRPr="00DC4006" w:rsidRDefault="00401FD2" w:rsidP="00401FD2">
      <w:pPr>
        <w:jc w:val="right"/>
        <w:rPr>
          <w:rFonts w:ascii="Times New Roman" w:hAnsi="Times New Roman" w:cs="Times New Roman"/>
          <w:b/>
          <w:bCs/>
          <w:sz w:val="24"/>
          <w:szCs w:val="24"/>
        </w:rPr>
      </w:pPr>
      <w:r w:rsidRPr="00DC4006">
        <w:rPr>
          <w:rFonts w:ascii="Times New Roman" w:hAnsi="Times New Roman" w:cs="Times New Roman"/>
          <w:b/>
          <w:bCs/>
          <w:sz w:val="24"/>
          <w:szCs w:val="24"/>
        </w:rPr>
        <w:lastRenderedPageBreak/>
        <w:t>Приложение 3.8</w:t>
      </w:r>
    </w:p>
    <w:p w:rsidR="00401FD2" w:rsidRPr="00DC4006" w:rsidRDefault="00401FD2" w:rsidP="00401FD2">
      <w:pPr>
        <w:jc w:val="right"/>
        <w:rPr>
          <w:rFonts w:ascii="Times New Roman" w:hAnsi="Times New Roman" w:cs="Times New Roman"/>
          <w:b/>
          <w:bCs/>
          <w:sz w:val="24"/>
          <w:szCs w:val="24"/>
        </w:rPr>
      </w:pPr>
      <w:r w:rsidRPr="00DC4006">
        <w:rPr>
          <w:rFonts w:ascii="Times New Roman" w:hAnsi="Times New Roman" w:cs="Times New Roman"/>
          <w:b/>
          <w:bCs/>
          <w:sz w:val="24"/>
          <w:szCs w:val="24"/>
        </w:rPr>
        <w:t>к ОПОП-П специальности</w:t>
      </w:r>
    </w:p>
    <w:p w:rsidR="00401FD2" w:rsidRPr="00DC4006" w:rsidRDefault="00401FD2" w:rsidP="00401FD2">
      <w:pPr>
        <w:jc w:val="right"/>
        <w:rPr>
          <w:rFonts w:ascii="Times New Roman" w:hAnsi="Times New Roman" w:cs="Times New Roman"/>
          <w:b/>
          <w:bCs/>
          <w:sz w:val="24"/>
          <w:szCs w:val="24"/>
        </w:rPr>
      </w:pPr>
      <w:r w:rsidRPr="00DC4006">
        <w:rPr>
          <w:rFonts w:ascii="Times New Roman" w:hAnsi="Times New Roman" w:cs="Times New Roman"/>
          <w:b/>
          <w:bCs/>
          <w:sz w:val="24"/>
          <w:szCs w:val="24"/>
        </w:rPr>
        <w:t>38.02.06 Финансы</w:t>
      </w:r>
    </w:p>
    <w:p w:rsidR="00401FD2" w:rsidRPr="00DC4006" w:rsidRDefault="00401FD2" w:rsidP="00401FD2">
      <w:pPr>
        <w:jc w:val="right"/>
        <w:rPr>
          <w:rFonts w:ascii="Times New Roman" w:hAnsi="Times New Roman" w:cs="Times New Roman"/>
          <w:b/>
          <w:bCs/>
          <w:color w:val="0070C0"/>
          <w:sz w:val="24"/>
          <w:szCs w:val="24"/>
        </w:rPr>
      </w:pPr>
    </w:p>
    <w:p w:rsidR="00401FD2" w:rsidRPr="00DC4006" w:rsidRDefault="00401FD2" w:rsidP="00401FD2">
      <w:pPr>
        <w:jc w:val="right"/>
        <w:rPr>
          <w:rFonts w:ascii="Times New Roman" w:hAnsi="Times New Roman" w:cs="Times New Roman"/>
          <w:b/>
          <w:bCs/>
          <w:color w:val="0070C0"/>
          <w:sz w:val="24"/>
          <w:szCs w:val="24"/>
        </w:rPr>
      </w:pPr>
    </w:p>
    <w:p w:rsidR="00401FD2" w:rsidRPr="00DC4006" w:rsidRDefault="00401FD2" w:rsidP="00401FD2">
      <w:pPr>
        <w:jc w:val="right"/>
        <w:rPr>
          <w:rFonts w:ascii="Times New Roman" w:hAnsi="Times New Roman" w:cs="Times New Roman"/>
          <w:b/>
          <w:bCs/>
          <w:color w:val="0070C0"/>
          <w:sz w:val="24"/>
          <w:szCs w:val="24"/>
        </w:rPr>
      </w:pPr>
    </w:p>
    <w:p w:rsidR="00401FD2" w:rsidRPr="00DC4006" w:rsidRDefault="00401FD2" w:rsidP="00401FD2">
      <w:pPr>
        <w:jc w:val="right"/>
        <w:rPr>
          <w:rFonts w:ascii="Times New Roman" w:hAnsi="Times New Roman" w:cs="Times New Roman"/>
          <w:b/>
          <w:bCs/>
          <w:color w:val="0070C0"/>
          <w:sz w:val="24"/>
          <w:szCs w:val="24"/>
        </w:rPr>
      </w:pPr>
    </w:p>
    <w:p w:rsidR="00401FD2" w:rsidRPr="00DC4006" w:rsidRDefault="00401FD2" w:rsidP="00401FD2">
      <w:pPr>
        <w:jc w:val="right"/>
        <w:rPr>
          <w:rFonts w:ascii="Times New Roman" w:hAnsi="Times New Roman" w:cs="Times New Roman"/>
          <w:b/>
          <w:bCs/>
          <w:color w:val="0070C0"/>
          <w:sz w:val="24"/>
          <w:szCs w:val="24"/>
        </w:rPr>
      </w:pPr>
    </w:p>
    <w:p w:rsidR="00401FD2" w:rsidRPr="00DC4006" w:rsidRDefault="00401FD2" w:rsidP="00401FD2">
      <w:pPr>
        <w:jc w:val="right"/>
        <w:rPr>
          <w:rFonts w:ascii="Times New Roman" w:hAnsi="Times New Roman" w:cs="Times New Roman"/>
          <w:b/>
          <w:bCs/>
          <w:color w:val="0070C0"/>
          <w:sz w:val="24"/>
          <w:szCs w:val="24"/>
        </w:rPr>
      </w:pPr>
    </w:p>
    <w:p w:rsidR="00401FD2" w:rsidRPr="00DC4006" w:rsidRDefault="00401FD2" w:rsidP="00401FD2">
      <w:pPr>
        <w:jc w:val="right"/>
        <w:rPr>
          <w:rFonts w:ascii="Times New Roman" w:hAnsi="Times New Roman" w:cs="Times New Roman"/>
          <w:b/>
          <w:bCs/>
          <w:color w:val="0070C0"/>
          <w:sz w:val="24"/>
          <w:szCs w:val="24"/>
        </w:rPr>
      </w:pPr>
    </w:p>
    <w:p w:rsidR="00401FD2" w:rsidRPr="00DC4006" w:rsidRDefault="00401FD2" w:rsidP="00401FD2">
      <w:pPr>
        <w:jc w:val="right"/>
        <w:rPr>
          <w:rFonts w:ascii="Times New Roman" w:hAnsi="Times New Roman" w:cs="Times New Roman"/>
          <w:b/>
          <w:bCs/>
          <w:color w:val="0070C0"/>
          <w:sz w:val="24"/>
          <w:szCs w:val="24"/>
        </w:rPr>
      </w:pPr>
    </w:p>
    <w:p w:rsidR="00401FD2" w:rsidRPr="00DC4006" w:rsidRDefault="00401FD2" w:rsidP="00401FD2">
      <w:pPr>
        <w:jc w:val="right"/>
        <w:rPr>
          <w:rFonts w:ascii="Times New Roman" w:hAnsi="Times New Roman" w:cs="Times New Roman"/>
          <w:b/>
          <w:bCs/>
          <w:color w:val="0070C0"/>
          <w:sz w:val="24"/>
          <w:szCs w:val="24"/>
        </w:rPr>
      </w:pPr>
    </w:p>
    <w:p w:rsidR="00401FD2" w:rsidRPr="00DC4006" w:rsidRDefault="00401FD2" w:rsidP="00401FD2">
      <w:pPr>
        <w:jc w:val="right"/>
        <w:rPr>
          <w:rFonts w:ascii="Times New Roman" w:hAnsi="Times New Roman" w:cs="Times New Roman"/>
          <w:b/>
          <w:bCs/>
          <w:color w:val="0070C0"/>
          <w:sz w:val="24"/>
          <w:szCs w:val="24"/>
        </w:rPr>
      </w:pPr>
    </w:p>
    <w:p w:rsidR="00401FD2" w:rsidRPr="00DC4006" w:rsidRDefault="00401FD2" w:rsidP="00401FD2">
      <w:pPr>
        <w:jc w:val="right"/>
        <w:rPr>
          <w:rFonts w:ascii="Times New Roman" w:hAnsi="Times New Roman" w:cs="Times New Roman"/>
          <w:b/>
          <w:bCs/>
          <w:color w:val="0070C0"/>
          <w:sz w:val="24"/>
          <w:szCs w:val="24"/>
        </w:rPr>
      </w:pPr>
    </w:p>
    <w:p w:rsidR="00401FD2" w:rsidRPr="00DC4006" w:rsidRDefault="00401FD2" w:rsidP="00401FD2">
      <w:pPr>
        <w:spacing w:line="276" w:lineRule="auto"/>
        <w:jc w:val="center"/>
        <w:rPr>
          <w:rFonts w:ascii="Times New Roman" w:hAnsi="Times New Roman" w:cs="Times New Roman"/>
          <w:b/>
          <w:bCs/>
          <w:sz w:val="24"/>
          <w:szCs w:val="24"/>
        </w:rPr>
      </w:pPr>
      <w:r w:rsidRPr="00DC4006">
        <w:rPr>
          <w:rFonts w:ascii="Times New Roman" w:hAnsi="Times New Roman" w:cs="Times New Roman"/>
          <w:b/>
          <w:bCs/>
          <w:sz w:val="24"/>
          <w:szCs w:val="24"/>
        </w:rPr>
        <w:t>Рабочая программа дисциплины</w:t>
      </w:r>
    </w:p>
    <w:p w:rsidR="00401FD2" w:rsidRPr="00DC4006" w:rsidRDefault="00401FD2" w:rsidP="00401FD2">
      <w:pPr>
        <w:pStyle w:val="10"/>
        <w:spacing w:line="276" w:lineRule="auto"/>
        <w:ind w:firstLine="0"/>
        <w:jc w:val="center"/>
        <w:rPr>
          <w:b/>
        </w:rPr>
      </w:pPr>
      <w:r w:rsidRPr="00DC4006">
        <w:rPr>
          <w:b/>
        </w:rPr>
        <w:t>«ОП.02 ЭКОНОМИКА ОРГАНИЗАЦИИ»</w:t>
      </w:r>
    </w:p>
    <w:p w:rsidR="00401FD2" w:rsidRPr="00DC4006" w:rsidRDefault="00401FD2" w:rsidP="00401FD2">
      <w:pPr>
        <w:pStyle w:val="10"/>
      </w:pPr>
    </w:p>
    <w:p w:rsidR="00401FD2" w:rsidRPr="00DC4006" w:rsidRDefault="00401FD2" w:rsidP="00401FD2">
      <w:pPr>
        <w:pStyle w:val="10"/>
      </w:pPr>
    </w:p>
    <w:p w:rsidR="00401FD2" w:rsidRPr="00DC4006" w:rsidRDefault="00401FD2" w:rsidP="00401FD2">
      <w:pPr>
        <w:pStyle w:val="10"/>
      </w:pPr>
    </w:p>
    <w:p w:rsidR="00401FD2" w:rsidRPr="00DC4006" w:rsidRDefault="00401FD2" w:rsidP="00401FD2">
      <w:pPr>
        <w:pStyle w:val="10"/>
      </w:pPr>
    </w:p>
    <w:p w:rsidR="00401FD2" w:rsidRPr="00DC4006" w:rsidRDefault="00401FD2" w:rsidP="00401FD2">
      <w:pPr>
        <w:pStyle w:val="10"/>
      </w:pPr>
    </w:p>
    <w:p w:rsidR="00401FD2" w:rsidRPr="00DC4006" w:rsidRDefault="00401FD2" w:rsidP="00401FD2">
      <w:pPr>
        <w:pStyle w:val="10"/>
      </w:pPr>
    </w:p>
    <w:p w:rsidR="00401FD2" w:rsidRPr="00DC4006" w:rsidRDefault="00401FD2" w:rsidP="00401FD2">
      <w:pPr>
        <w:pStyle w:val="10"/>
      </w:pPr>
    </w:p>
    <w:p w:rsidR="00401FD2" w:rsidRPr="00DC4006" w:rsidRDefault="00401FD2" w:rsidP="00401FD2">
      <w:pPr>
        <w:pStyle w:val="10"/>
      </w:pPr>
    </w:p>
    <w:p w:rsidR="00401FD2" w:rsidRPr="00DC4006" w:rsidRDefault="00401FD2" w:rsidP="00401FD2">
      <w:pPr>
        <w:pStyle w:val="10"/>
      </w:pPr>
    </w:p>
    <w:p w:rsidR="00401FD2" w:rsidRPr="00DC4006" w:rsidRDefault="00401FD2" w:rsidP="00401FD2">
      <w:pPr>
        <w:pStyle w:val="10"/>
      </w:pPr>
    </w:p>
    <w:p w:rsidR="00401FD2" w:rsidRPr="00DC4006" w:rsidRDefault="00401FD2" w:rsidP="00401FD2">
      <w:pPr>
        <w:pStyle w:val="10"/>
      </w:pPr>
    </w:p>
    <w:p w:rsidR="00401FD2" w:rsidRPr="00DC4006" w:rsidRDefault="00401FD2" w:rsidP="00401FD2">
      <w:pPr>
        <w:pStyle w:val="10"/>
      </w:pPr>
    </w:p>
    <w:p w:rsidR="00401FD2" w:rsidRPr="00DC4006" w:rsidRDefault="00401FD2" w:rsidP="00401FD2">
      <w:pPr>
        <w:pStyle w:val="10"/>
      </w:pPr>
    </w:p>
    <w:p w:rsidR="00401FD2" w:rsidRPr="00DC4006" w:rsidRDefault="00401FD2" w:rsidP="00401FD2">
      <w:pPr>
        <w:pStyle w:val="10"/>
      </w:pPr>
    </w:p>
    <w:p w:rsidR="00401FD2" w:rsidRPr="00DC4006" w:rsidRDefault="00401FD2" w:rsidP="00401FD2">
      <w:pPr>
        <w:pStyle w:val="12"/>
        <w:jc w:val="center"/>
        <w:rPr>
          <w:b/>
          <w:bCs/>
          <w:lang w:val="ru-RU"/>
        </w:rPr>
      </w:pPr>
    </w:p>
    <w:p w:rsidR="00401FD2" w:rsidRPr="00DC4006" w:rsidRDefault="00401FD2" w:rsidP="00401FD2">
      <w:pPr>
        <w:rPr>
          <w:rFonts w:ascii="Times New Roman" w:eastAsia="Segoe UI" w:hAnsi="Times New Roman" w:cs="Times New Roman"/>
          <w:b/>
          <w:bCs/>
          <w:caps/>
          <w:kern w:val="32"/>
          <w:sz w:val="24"/>
          <w:szCs w:val="24"/>
        </w:rPr>
      </w:pPr>
      <w:r w:rsidRPr="00DC4006">
        <w:rPr>
          <w:rFonts w:ascii="Times New Roman" w:hAnsi="Times New Roman" w:cs="Times New Roman"/>
        </w:rPr>
        <w:br w:type="page"/>
      </w:r>
    </w:p>
    <w:p w:rsidR="00401FD2" w:rsidRPr="00DC4006" w:rsidRDefault="00401FD2" w:rsidP="00401FD2">
      <w:pPr>
        <w:pStyle w:val="17"/>
        <w:spacing w:after="0" w:line="312" w:lineRule="auto"/>
        <w:rPr>
          <w:rFonts w:ascii="Times New Roman" w:hAnsi="Times New Roman"/>
        </w:rPr>
      </w:pPr>
      <w:r w:rsidRPr="00DC4006">
        <w:rPr>
          <w:rFonts w:ascii="Times New Roman" w:hAnsi="Times New Roman"/>
        </w:rPr>
        <w:lastRenderedPageBreak/>
        <w:t>СОДЕРЖАНИЕ ПРОГРАММЫ</w:t>
      </w:r>
    </w:p>
    <w:p w:rsidR="00401FD2" w:rsidRPr="00DC4006" w:rsidRDefault="00401FD2" w:rsidP="00401FD2">
      <w:pPr>
        <w:pStyle w:val="17"/>
        <w:spacing w:after="0" w:line="312" w:lineRule="auto"/>
        <w:rPr>
          <w:rFonts w:ascii="Times New Roman" w:hAnsi="Times New Roman"/>
        </w:rPr>
      </w:pPr>
    </w:p>
    <w:p w:rsidR="00401FD2" w:rsidRPr="00DC4006" w:rsidRDefault="00A33D18" w:rsidP="00401FD2">
      <w:pPr>
        <w:pStyle w:val="1b"/>
        <w:spacing w:line="312" w:lineRule="auto"/>
        <w:rPr>
          <w:rFonts w:eastAsiaTheme="minorEastAsia" w:cs="Times New Roman"/>
          <w:b w:val="0"/>
          <w:bCs w:val="0"/>
        </w:rPr>
      </w:pPr>
      <w:r w:rsidRPr="00DC4006">
        <w:rPr>
          <w:rFonts w:eastAsiaTheme="minorHAnsi" w:cs="Times New Roman"/>
          <w:b w:val="0"/>
          <w:bCs w:val="0"/>
          <w:lang w:eastAsia="en-US"/>
        </w:rPr>
        <w:fldChar w:fldCharType="begin"/>
      </w:r>
      <w:r w:rsidR="00401FD2" w:rsidRPr="00DC4006">
        <w:rPr>
          <w:rFonts w:cs="Times New Roman"/>
          <w:b w:val="0"/>
          <w:bCs w:val="0"/>
        </w:rPr>
        <w:instrText xml:space="preserve"> TOC \h \z \t "Раздел 1;1;Раздел 1.1;2" </w:instrText>
      </w:r>
      <w:r w:rsidRPr="00DC4006">
        <w:rPr>
          <w:rFonts w:eastAsiaTheme="minorHAnsi" w:cs="Times New Roman"/>
          <w:b w:val="0"/>
          <w:bCs w:val="0"/>
          <w:lang w:eastAsia="en-US"/>
        </w:rPr>
        <w:fldChar w:fldCharType="separate"/>
      </w:r>
      <w:hyperlink w:anchor="_Toc156825287" w:history="1">
        <w:r w:rsidR="00401FD2" w:rsidRPr="00DC4006">
          <w:rPr>
            <w:rStyle w:val="a7"/>
            <w:szCs w:val="24"/>
          </w:rPr>
          <w:t>СОДЕРЖАНИЕ ПРОГРАММЫ</w:t>
        </w:r>
        <w:r w:rsidR="00401FD2" w:rsidRPr="00DC4006">
          <w:rPr>
            <w:rFonts w:cs="Times New Roman"/>
            <w:webHidden/>
          </w:rPr>
          <w:tab/>
          <w:t>2</w:t>
        </w:r>
      </w:hyperlink>
    </w:p>
    <w:p w:rsidR="00401FD2" w:rsidRPr="00DC4006" w:rsidRDefault="00B268D0" w:rsidP="00401FD2">
      <w:pPr>
        <w:pStyle w:val="1b"/>
        <w:spacing w:line="312" w:lineRule="auto"/>
        <w:rPr>
          <w:rFonts w:eastAsiaTheme="minorEastAsia" w:cs="Times New Roman"/>
          <w:b w:val="0"/>
          <w:bCs w:val="0"/>
        </w:rPr>
      </w:pPr>
      <w:hyperlink w:anchor="_Toc156825288" w:history="1">
        <w:r w:rsidR="00401FD2" w:rsidRPr="00DC4006">
          <w:rPr>
            <w:rStyle w:val="a7"/>
            <w:szCs w:val="24"/>
          </w:rPr>
          <w:t>1. Общая характеристика</w:t>
        </w:r>
        <w:r w:rsidR="00401FD2" w:rsidRPr="00DC4006">
          <w:rPr>
            <w:rFonts w:cs="Times New Roman"/>
            <w:webHidden/>
          </w:rPr>
          <w:tab/>
          <w:t>3</w:t>
        </w:r>
      </w:hyperlink>
    </w:p>
    <w:p w:rsidR="00401FD2" w:rsidRPr="00DC4006" w:rsidRDefault="00B268D0" w:rsidP="00401FD2">
      <w:pPr>
        <w:pStyle w:val="26"/>
        <w:spacing w:before="0" w:line="312" w:lineRule="auto"/>
        <w:rPr>
          <w:rFonts w:ascii="Times New Roman" w:eastAsiaTheme="minorEastAsia" w:hAnsi="Times New Roman" w:cs="Times New Roman"/>
          <w:i w:val="0"/>
          <w:iCs w:val="0"/>
          <w:sz w:val="24"/>
          <w:szCs w:val="24"/>
        </w:rPr>
      </w:pPr>
      <w:hyperlink w:anchor="_Toc156825289" w:history="1">
        <w:r w:rsidR="00401FD2" w:rsidRPr="00DC4006">
          <w:rPr>
            <w:rStyle w:val="a7"/>
            <w:rFonts w:ascii="Times New Roman" w:hAnsi="Times New Roman"/>
            <w:i w:val="0"/>
            <w:iCs w:val="0"/>
            <w:sz w:val="24"/>
            <w:szCs w:val="24"/>
          </w:rPr>
          <w:t>1.1. Цель и место дисциплины в структуре образовательной программы</w:t>
        </w:r>
        <w:r w:rsidR="00401FD2" w:rsidRPr="00DC4006">
          <w:rPr>
            <w:rFonts w:ascii="Times New Roman" w:hAnsi="Times New Roman" w:cs="Times New Roman"/>
            <w:i w:val="0"/>
            <w:iCs w:val="0"/>
            <w:webHidden/>
            <w:sz w:val="24"/>
            <w:szCs w:val="24"/>
          </w:rPr>
          <w:tab/>
          <w:t>………………3</w:t>
        </w:r>
      </w:hyperlink>
    </w:p>
    <w:p w:rsidR="00401FD2" w:rsidRPr="00DC4006" w:rsidRDefault="00B268D0" w:rsidP="00401FD2">
      <w:pPr>
        <w:pStyle w:val="26"/>
        <w:spacing w:before="0" w:line="312" w:lineRule="auto"/>
        <w:rPr>
          <w:rFonts w:ascii="Times New Roman" w:eastAsiaTheme="minorEastAsia" w:hAnsi="Times New Roman" w:cs="Times New Roman"/>
          <w:i w:val="0"/>
          <w:iCs w:val="0"/>
          <w:sz w:val="24"/>
          <w:szCs w:val="24"/>
        </w:rPr>
      </w:pPr>
      <w:hyperlink w:anchor="_Toc156825290" w:history="1">
        <w:r w:rsidR="00401FD2" w:rsidRPr="00DC4006">
          <w:rPr>
            <w:rStyle w:val="a7"/>
            <w:rFonts w:ascii="Times New Roman" w:hAnsi="Times New Roman"/>
            <w:i w:val="0"/>
            <w:iCs w:val="0"/>
            <w:sz w:val="24"/>
            <w:szCs w:val="24"/>
          </w:rPr>
          <w:t>1.2. Планируемые результаты освоения дисциплины</w:t>
        </w:r>
        <w:r w:rsidR="00401FD2" w:rsidRPr="00DC4006">
          <w:rPr>
            <w:rFonts w:ascii="Times New Roman" w:hAnsi="Times New Roman" w:cs="Times New Roman"/>
            <w:i w:val="0"/>
            <w:iCs w:val="0"/>
            <w:webHidden/>
            <w:sz w:val="24"/>
            <w:szCs w:val="24"/>
          </w:rPr>
          <w:tab/>
          <w:t>……………………………………...3</w:t>
        </w:r>
      </w:hyperlink>
    </w:p>
    <w:p w:rsidR="00401FD2" w:rsidRPr="00DC4006" w:rsidRDefault="00B268D0" w:rsidP="00401FD2">
      <w:pPr>
        <w:pStyle w:val="1b"/>
        <w:spacing w:line="312" w:lineRule="auto"/>
        <w:rPr>
          <w:rFonts w:eastAsiaTheme="minorEastAsia" w:cs="Times New Roman"/>
          <w:b w:val="0"/>
          <w:bCs w:val="0"/>
        </w:rPr>
      </w:pPr>
      <w:hyperlink w:anchor="_Toc156825291" w:history="1">
        <w:r w:rsidR="00401FD2" w:rsidRPr="00DC4006">
          <w:rPr>
            <w:rStyle w:val="a7"/>
            <w:szCs w:val="24"/>
          </w:rPr>
          <w:t>2. Структура и содержание дисциплины</w:t>
        </w:r>
        <w:r w:rsidR="00401FD2" w:rsidRPr="00DC4006">
          <w:rPr>
            <w:rFonts w:cs="Times New Roman"/>
            <w:webHidden/>
          </w:rPr>
          <w:tab/>
        </w:r>
      </w:hyperlink>
      <w:r w:rsidR="00401FD2" w:rsidRPr="00DC4006">
        <w:rPr>
          <w:rFonts w:cs="Times New Roman"/>
        </w:rPr>
        <w:t>11</w:t>
      </w:r>
    </w:p>
    <w:p w:rsidR="00401FD2" w:rsidRPr="00DC4006" w:rsidRDefault="00B268D0" w:rsidP="00401FD2">
      <w:pPr>
        <w:pStyle w:val="26"/>
        <w:spacing w:before="0" w:line="312" w:lineRule="auto"/>
        <w:rPr>
          <w:rFonts w:ascii="Times New Roman" w:eastAsiaTheme="minorEastAsia" w:hAnsi="Times New Roman" w:cs="Times New Roman"/>
          <w:i w:val="0"/>
          <w:iCs w:val="0"/>
          <w:sz w:val="24"/>
          <w:szCs w:val="24"/>
        </w:rPr>
      </w:pPr>
      <w:hyperlink w:anchor="_Toc156825292" w:history="1">
        <w:r w:rsidR="00401FD2" w:rsidRPr="00DC4006">
          <w:rPr>
            <w:rStyle w:val="a7"/>
            <w:rFonts w:ascii="Times New Roman" w:hAnsi="Times New Roman"/>
            <w:i w:val="0"/>
            <w:iCs w:val="0"/>
            <w:sz w:val="24"/>
            <w:szCs w:val="24"/>
          </w:rPr>
          <w:t>2.1. Трудоемкость освоения дисциплины</w:t>
        </w:r>
        <w:r w:rsidR="00401FD2" w:rsidRPr="00DC4006">
          <w:rPr>
            <w:rFonts w:ascii="Times New Roman" w:hAnsi="Times New Roman" w:cs="Times New Roman"/>
            <w:i w:val="0"/>
            <w:iCs w:val="0"/>
            <w:webHidden/>
            <w:sz w:val="24"/>
            <w:szCs w:val="24"/>
          </w:rPr>
          <w:tab/>
        </w:r>
      </w:hyperlink>
      <w:r w:rsidR="00401FD2" w:rsidRPr="00DC4006">
        <w:rPr>
          <w:rFonts w:ascii="Times New Roman" w:hAnsi="Times New Roman" w:cs="Times New Roman"/>
          <w:sz w:val="24"/>
          <w:szCs w:val="24"/>
        </w:rPr>
        <w:t>…………………………………………………..</w:t>
      </w:r>
      <w:r w:rsidR="00401FD2" w:rsidRPr="00DC4006">
        <w:rPr>
          <w:rFonts w:ascii="Times New Roman" w:hAnsi="Times New Roman" w:cs="Times New Roman"/>
          <w:i w:val="0"/>
          <w:sz w:val="24"/>
          <w:szCs w:val="24"/>
        </w:rPr>
        <w:t>11</w:t>
      </w:r>
    </w:p>
    <w:p w:rsidR="00401FD2" w:rsidRPr="00DC4006" w:rsidRDefault="00B268D0" w:rsidP="00401FD2">
      <w:pPr>
        <w:pStyle w:val="26"/>
        <w:spacing w:before="0" w:line="312" w:lineRule="auto"/>
        <w:rPr>
          <w:rFonts w:ascii="Times New Roman" w:eastAsiaTheme="minorEastAsia" w:hAnsi="Times New Roman" w:cs="Times New Roman"/>
          <w:i w:val="0"/>
          <w:iCs w:val="0"/>
          <w:sz w:val="24"/>
          <w:szCs w:val="24"/>
        </w:rPr>
      </w:pPr>
      <w:hyperlink w:anchor="_Toc156825293" w:history="1">
        <w:r w:rsidR="00401FD2" w:rsidRPr="00DC4006">
          <w:rPr>
            <w:rStyle w:val="a7"/>
            <w:rFonts w:ascii="Times New Roman" w:hAnsi="Times New Roman"/>
            <w:i w:val="0"/>
            <w:iCs w:val="0"/>
            <w:sz w:val="24"/>
            <w:szCs w:val="24"/>
          </w:rPr>
          <w:t>2.2. Содержание дисциплины</w:t>
        </w:r>
        <w:r w:rsidR="00401FD2" w:rsidRPr="00DC4006">
          <w:rPr>
            <w:rFonts w:ascii="Times New Roman" w:hAnsi="Times New Roman" w:cs="Times New Roman"/>
            <w:i w:val="0"/>
            <w:iCs w:val="0"/>
            <w:webHidden/>
            <w:sz w:val="24"/>
            <w:szCs w:val="24"/>
          </w:rPr>
          <w:tab/>
          <w:t>……………………………………………………………12</w:t>
        </w:r>
      </w:hyperlink>
    </w:p>
    <w:p w:rsidR="00401FD2" w:rsidRPr="00DC4006" w:rsidRDefault="00B268D0" w:rsidP="00401FD2">
      <w:pPr>
        <w:pStyle w:val="26"/>
        <w:spacing w:before="0" w:line="312" w:lineRule="auto"/>
        <w:rPr>
          <w:rFonts w:ascii="Times New Roman" w:eastAsiaTheme="minorEastAsia" w:hAnsi="Times New Roman" w:cs="Times New Roman"/>
          <w:i w:val="0"/>
          <w:iCs w:val="0"/>
          <w:sz w:val="24"/>
          <w:szCs w:val="24"/>
        </w:rPr>
      </w:pPr>
      <w:hyperlink w:anchor="_Toc156825295" w:history="1">
        <w:r w:rsidR="00401FD2" w:rsidRPr="00DC4006">
          <w:rPr>
            <w:rStyle w:val="a7"/>
            <w:rFonts w:ascii="Times New Roman" w:hAnsi="Times New Roman"/>
            <w:i w:val="0"/>
            <w:iCs w:val="0"/>
            <w:sz w:val="24"/>
            <w:szCs w:val="24"/>
          </w:rPr>
          <w:t>2.3. Курсовой проект (работа)</w:t>
        </w:r>
        <w:r w:rsidR="00401FD2" w:rsidRPr="00DC4006">
          <w:rPr>
            <w:rFonts w:ascii="Times New Roman" w:hAnsi="Times New Roman" w:cs="Times New Roman"/>
            <w:i w:val="0"/>
            <w:iCs w:val="0"/>
            <w:webHidden/>
            <w:sz w:val="24"/>
            <w:szCs w:val="24"/>
          </w:rPr>
          <w:tab/>
          <w:t>……………………………………………………………1</w:t>
        </w:r>
      </w:hyperlink>
      <w:r w:rsidR="00401FD2" w:rsidRPr="00DC4006">
        <w:rPr>
          <w:rFonts w:ascii="Times New Roman" w:hAnsi="Times New Roman" w:cs="Times New Roman"/>
          <w:i w:val="0"/>
          <w:sz w:val="24"/>
          <w:szCs w:val="24"/>
        </w:rPr>
        <w:t>6</w:t>
      </w:r>
    </w:p>
    <w:p w:rsidR="00401FD2" w:rsidRPr="00DC4006" w:rsidRDefault="00B268D0" w:rsidP="00401FD2">
      <w:pPr>
        <w:pStyle w:val="1b"/>
        <w:spacing w:line="312" w:lineRule="auto"/>
        <w:rPr>
          <w:rFonts w:eastAsiaTheme="minorEastAsia" w:cs="Times New Roman"/>
          <w:b w:val="0"/>
          <w:bCs w:val="0"/>
        </w:rPr>
      </w:pPr>
      <w:hyperlink w:anchor="_Toc156825296" w:history="1">
        <w:r w:rsidR="00401FD2" w:rsidRPr="00DC4006">
          <w:rPr>
            <w:rStyle w:val="a7"/>
            <w:szCs w:val="24"/>
          </w:rPr>
          <w:t>3. Условия реализации дисциплины</w:t>
        </w:r>
        <w:r w:rsidR="00401FD2" w:rsidRPr="00DC4006">
          <w:rPr>
            <w:rFonts w:cs="Times New Roman"/>
            <w:webHidden/>
          </w:rPr>
          <w:tab/>
          <w:t>1</w:t>
        </w:r>
      </w:hyperlink>
      <w:r w:rsidR="00401FD2" w:rsidRPr="00DC4006">
        <w:rPr>
          <w:rFonts w:cs="Times New Roman"/>
        </w:rPr>
        <w:t>8</w:t>
      </w:r>
    </w:p>
    <w:p w:rsidR="00401FD2" w:rsidRPr="00DC4006" w:rsidRDefault="00B268D0" w:rsidP="00401FD2">
      <w:pPr>
        <w:pStyle w:val="26"/>
        <w:spacing w:before="0" w:line="312" w:lineRule="auto"/>
        <w:rPr>
          <w:rFonts w:ascii="Times New Roman" w:eastAsiaTheme="minorEastAsia" w:hAnsi="Times New Roman" w:cs="Times New Roman"/>
          <w:i w:val="0"/>
          <w:iCs w:val="0"/>
          <w:sz w:val="24"/>
          <w:szCs w:val="24"/>
        </w:rPr>
      </w:pPr>
      <w:hyperlink w:anchor="_Toc156825297" w:history="1">
        <w:r w:rsidR="00401FD2" w:rsidRPr="00DC4006">
          <w:rPr>
            <w:rStyle w:val="a7"/>
            <w:rFonts w:ascii="Times New Roman" w:hAnsi="Times New Roman"/>
            <w:i w:val="0"/>
            <w:iCs w:val="0"/>
            <w:sz w:val="24"/>
            <w:szCs w:val="24"/>
          </w:rPr>
          <w:t>3.1. Материально-техническое обеспечение</w:t>
        </w:r>
        <w:r w:rsidR="00401FD2" w:rsidRPr="00DC4006">
          <w:rPr>
            <w:rFonts w:ascii="Times New Roman" w:hAnsi="Times New Roman" w:cs="Times New Roman"/>
            <w:i w:val="0"/>
            <w:iCs w:val="0"/>
            <w:webHidden/>
            <w:sz w:val="24"/>
            <w:szCs w:val="24"/>
          </w:rPr>
          <w:tab/>
          <w:t>…………………………………………….1</w:t>
        </w:r>
      </w:hyperlink>
      <w:r w:rsidR="00401FD2" w:rsidRPr="00DC4006">
        <w:rPr>
          <w:rFonts w:ascii="Times New Roman" w:hAnsi="Times New Roman" w:cs="Times New Roman"/>
          <w:i w:val="0"/>
          <w:sz w:val="24"/>
          <w:szCs w:val="24"/>
        </w:rPr>
        <w:t>8</w:t>
      </w:r>
    </w:p>
    <w:p w:rsidR="00401FD2" w:rsidRPr="00DC4006" w:rsidRDefault="00B268D0" w:rsidP="00401FD2">
      <w:pPr>
        <w:pStyle w:val="26"/>
        <w:spacing w:before="0" w:line="312" w:lineRule="auto"/>
        <w:rPr>
          <w:rFonts w:ascii="Times New Roman" w:eastAsiaTheme="minorEastAsia" w:hAnsi="Times New Roman" w:cs="Times New Roman"/>
          <w:i w:val="0"/>
          <w:iCs w:val="0"/>
          <w:sz w:val="24"/>
          <w:szCs w:val="24"/>
        </w:rPr>
      </w:pPr>
      <w:hyperlink w:anchor="_Toc156825298" w:history="1">
        <w:r w:rsidR="00401FD2" w:rsidRPr="00DC4006">
          <w:rPr>
            <w:rStyle w:val="a7"/>
            <w:rFonts w:ascii="Times New Roman" w:hAnsi="Times New Roman"/>
            <w:i w:val="0"/>
            <w:iCs w:val="0"/>
            <w:sz w:val="24"/>
            <w:szCs w:val="24"/>
          </w:rPr>
          <w:t>3.2. Учебно-методическое обеспечение</w:t>
        </w:r>
        <w:r w:rsidR="00401FD2" w:rsidRPr="00DC4006">
          <w:rPr>
            <w:rFonts w:ascii="Times New Roman" w:hAnsi="Times New Roman" w:cs="Times New Roman"/>
            <w:i w:val="0"/>
            <w:iCs w:val="0"/>
            <w:webHidden/>
            <w:sz w:val="24"/>
            <w:szCs w:val="24"/>
          </w:rPr>
          <w:tab/>
          <w:t>……………………………………………..1</w:t>
        </w:r>
      </w:hyperlink>
      <w:r w:rsidR="00401FD2" w:rsidRPr="00DC4006">
        <w:rPr>
          <w:rFonts w:ascii="Times New Roman" w:hAnsi="Times New Roman" w:cs="Times New Roman"/>
          <w:i w:val="0"/>
          <w:sz w:val="24"/>
          <w:szCs w:val="24"/>
        </w:rPr>
        <w:t>8</w:t>
      </w:r>
    </w:p>
    <w:p w:rsidR="00401FD2" w:rsidRPr="00DC4006" w:rsidRDefault="00B268D0" w:rsidP="00401FD2">
      <w:pPr>
        <w:pStyle w:val="1b"/>
        <w:spacing w:line="312" w:lineRule="auto"/>
        <w:rPr>
          <w:rFonts w:eastAsiaTheme="minorEastAsia" w:cs="Times New Roman"/>
          <w:b w:val="0"/>
          <w:bCs w:val="0"/>
        </w:rPr>
      </w:pPr>
      <w:hyperlink w:anchor="_Toc156825299" w:history="1">
        <w:r w:rsidR="00401FD2" w:rsidRPr="00DC4006">
          <w:rPr>
            <w:rStyle w:val="a7"/>
            <w:szCs w:val="24"/>
          </w:rPr>
          <w:t>4. Контроль и оценка результатов  освоения дисциплины</w:t>
        </w:r>
        <w:r w:rsidR="00401FD2" w:rsidRPr="00DC4006">
          <w:rPr>
            <w:rFonts w:cs="Times New Roman"/>
            <w:webHidden/>
          </w:rPr>
          <w:tab/>
        </w:r>
      </w:hyperlink>
      <w:r w:rsidR="00401FD2" w:rsidRPr="00DC4006">
        <w:rPr>
          <w:rFonts w:cs="Times New Roman"/>
        </w:rPr>
        <w:t>20</w:t>
      </w:r>
    </w:p>
    <w:p w:rsidR="00401FD2" w:rsidRPr="00DC4006" w:rsidRDefault="00A33D18" w:rsidP="00401FD2">
      <w:pPr>
        <w:pStyle w:val="17"/>
        <w:spacing w:after="0" w:line="312" w:lineRule="auto"/>
        <w:jc w:val="left"/>
        <w:rPr>
          <w:rFonts w:ascii="Times New Roman" w:hAnsi="Times New Roman"/>
          <w:b w:val="0"/>
          <w:bCs w:val="0"/>
        </w:rPr>
      </w:pPr>
      <w:r w:rsidRPr="00DC4006">
        <w:rPr>
          <w:rFonts w:ascii="Times New Roman" w:hAnsi="Times New Roman"/>
          <w:b w:val="0"/>
          <w:bCs w:val="0"/>
        </w:rPr>
        <w:fldChar w:fldCharType="end"/>
      </w:r>
    </w:p>
    <w:p w:rsidR="00401FD2" w:rsidRPr="00DC4006" w:rsidRDefault="00401FD2" w:rsidP="00401FD2">
      <w:pPr>
        <w:pStyle w:val="17"/>
        <w:jc w:val="left"/>
        <w:rPr>
          <w:rFonts w:ascii="Times New Roman" w:hAnsi="Times New Roman"/>
        </w:rPr>
        <w:sectPr w:rsidR="00401FD2" w:rsidRPr="00DC4006" w:rsidSect="002808C1">
          <w:headerReference w:type="even" r:id="rId76"/>
          <w:headerReference w:type="default" r:id="rId77"/>
          <w:pgSz w:w="11906" w:h="16838"/>
          <w:pgMar w:top="1134" w:right="567" w:bottom="1134" w:left="1701" w:header="709" w:footer="709" w:gutter="0"/>
          <w:cols w:space="708"/>
          <w:docGrid w:linePitch="360"/>
        </w:sectPr>
      </w:pPr>
    </w:p>
    <w:p w:rsidR="00401FD2" w:rsidRPr="00DC4006" w:rsidRDefault="00401FD2" w:rsidP="00401FD2">
      <w:pPr>
        <w:pStyle w:val="17"/>
        <w:numPr>
          <w:ilvl w:val="3"/>
          <w:numId w:val="15"/>
        </w:numPr>
        <w:spacing w:after="0" w:line="312" w:lineRule="auto"/>
        <w:ind w:left="0" w:firstLine="0"/>
        <w:rPr>
          <w:rStyle w:val="af0"/>
          <w:i w:val="0"/>
          <w:iCs/>
        </w:rPr>
      </w:pPr>
      <w:r w:rsidRPr="00DC4006">
        <w:rPr>
          <w:rStyle w:val="af0"/>
          <w:i w:val="0"/>
          <w:iCs/>
        </w:rPr>
        <w:lastRenderedPageBreak/>
        <w:t xml:space="preserve">Общая характеристика РАБОЧЕЙ ПРОГРАММЫ </w:t>
      </w:r>
    </w:p>
    <w:p w:rsidR="00401FD2" w:rsidRPr="00DC4006" w:rsidRDefault="00401FD2" w:rsidP="00401FD2">
      <w:pPr>
        <w:pStyle w:val="17"/>
        <w:spacing w:after="0" w:line="312" w:lineRule="auto"/>
        <w:rPr>
          <w:rStyle w:val="af0"/>
          <w:i w:val="0"/>
          <w:iCs/>
        </w:rPr>
      </w:pPr>
      <w:r w:rsidRPr="00DC4006">
        <w:rPr>
          <w:rStyle w:val="af0"/>
          <w:i w:val="0"/>
          <w:iCs/>
        </w:rPr>
        <w:t>УЧЕБНОЙ ДИСЦИПЛИНЫ</w:t>
      </w:r>
    </w:p>
    <w:p w:rsidR="00401FD2" w:rsidRPr="00DC4006" w:rsidRDefault="00401FD2" w:rsidP="00401FD2">
      <w:pPr>
        <w:pStyle w:val="12"/>
        <w:spacing w:line="312" w:lineRule="auto"/>
        <w:jc w:val="center"/>
        <w:rPr>
          <w:rFonts w:eastAsia="Segoe UI"/>
          <w:b/>
          <w:lang w:val="ru-RU"/>
        </w:rPr>
      </w:pPr>
      <w:r w:rsidRPr="00DC4006">
        <w:rPr>
          <w:rFonts w:eastAsia="Segoe UI"/>
          <w:b/>
          <w:lang w:val="ru-RU"/>
        </w:rPr>
        <w:t>ОП.02. Экономика организации</w:t>
      </w:r>
    </w:p>
    <w:p w:rsidR="00401FD2" w:rsidRPr="00DC4006" w:rsidRDefault="00401FD2" w:rsidP="00401FD2">
      <w:pPr>
        <w:pStyle w:val="a4"/>
        <w:spacing w:line="312" w:lineRule="auto"/>
        <w:rPr>
          <w:rFonts w:eastAsia="Segoe UI"/>
          <w:lang w:eastAsia="nl-NL"/>
        </w:rPr>
      </w:pPr>
    </w:p>
    <w:p w:rsidR="00401FD2" w:rsidRPr="00DC4006" w:rsidRDefault="00401FD2" w:rsidP="00401FD2">
      <w:pPr>
        <w:pStyle w:val="110"/>
        <w:spacing w:after="0" w:line="312" w:lineRule="auto"/>
        <w:rPr>
          <w:rFonts w:ascii="Times New Roman" w:hAnsi="Times New Roman"/>
        </w:rPr>
      </w:pPr>
      <w:r w:rsidRPr="00DC4006">
        <w:rPr>
          <w:rFonts w:ascii="Times New Roman" w:hAnsi="Times New Roman"/>
        </w:rPr>
        <w:t>1.1. Цель и место дисциплины в структуре образовательной программы</w:t>
      </w:r>
    </w:p>
    <w:p w:rsidR="00401FD2" w:rsidRPr="00DC4006" w:rsidRDefault="00401FD2" w:rsidP="00401FD2">
      <w:pPr>
        <w:pStyle w:val="110"/>
        <w:spacing w:after="0" w:line="312" w:lineRule="auto"/>
        <w:rPr>
          <w:rFonts w:ascii="Times New Roman" w:hAnsi="Times New Roman"/>
        </w:rPr>
      </w:pPr>
    </w:p>
    <w:p w:rsidR="00401FD2" w:rsidRPr="00DC4006" w:rsidRDefault="00401FD2" w:rsidP="00401FD2">
      <w:pPr>
        <w:suppressAutoHyphens/>
        <w:spacing w:line="312" w:lineRule="auto"/>
        <w:ind w:firstLine="709"/>
        <w:jc w:val="both"/>
        <w:rPr>
          <w:rFonts w:ascii="Times New Roman" w:hAnsi="Times New Roman" w:cs="Times New Roman"/>
          <w:sz w:val="24"/>
          <w:szCs w:val="24"/>
        </w:rPr>
      </w:pPr>
      <w:r w:rsidRPr="00DC4006">
        <w:rPr>
          <w:rFonts w:ascii="Times New Roman" w:eastAsia="Times New Roman" w:hAnsi="Times New Roman" w:cs="Times New Roman"/>
          <w:sz w:val="24"/>
          <w:szCs w:val="24"/>
          <w:lang w:eastAsia="ru-RU"/>
        </w:rPr>
        <w:t xml:space="preserve">Цель дисциплины </w:t>
      </w:r>
      <w:r w:rsidRPr="00DC4006">
        <w:rPr>
          <w:rFonts w:ascii="Times New Roman" w:hAnsi="Times New Roman" w:cs="Times New Roman"/>
          <w:sz w:val="24"/>
          <w:szCs w:val="24"/>
        </w:rPr>
        <w:t>ОП.02 Экономика организации</w:t>
      </w:r>
      <w:r w:rsidRPr="00DC4006">
        <w:rPr>
          <w:rFonts w:ascii="Times New Roman" w:eastAsia="Times New Roman" w:hAnsi="Times New Roman" w:cs="Times New Roman"/>
          <w:sz w:val="24"/>
          <w:szCs w:val="24"/>
          <w:lang w:eastAsia="ru-RU"/>
        </w:rPr>
        <w:t xml:space="preserve">: </w:t>
      </w:r>
      <w:r w:rsidRPr="00DC4006">
        <w:rPr>
          <w:rFonts w:ascii="Times New Roman" w:hAnsi="Times New Roman" w:cs="Times New Roman"/>
          <w:sz w:val="24"/>
          <w:szCs w:val="24"/>
        </w:rPr>
        <w:t>формирование у будущих специалистов теоретических знаний и овладение ими практическими навыками, связанными с основными аспектами деятельности организации как важнейшего хозяйствующего субъекта рыночной экономики.</w:t>
      </w:r>
    </w:p>
    <w:p w:rsidR="00401FD2" w:rsidRPr="00DC4006" w:rsidRDefault="00401FD2" w:rsidP="00401FD2">
      <w:pPr>
        <w:suppressAutoHyphens/>
        <w:spacing w:line="312" w:lineRule="auto"/>
        <w:ind w:firstLine="709"/>
        <w:jc w:val="both"/>
        <w:rPr>
          <w:rFonts w:ascii="Times New Roman" w:hAnsi="Times New Roman" w:cs="Times New Roman"/>
          <w:iCs/>
          <w:sz w:val="24"/>
          <w:szCs w:val="24"/>
        </w:rPr>
      </w:pPr>
      <w:r w:rsidRPr="00DC4006">
        <w:rPr>
          <w:rFonts w:ascii="Times New Roman" w:hAnsi="Times New Roman" w:cs="Times New Roman"/>
          <w:sz w:val="24"/>
          <w:szCs w:val="24"/>
        </w:rPr>
        <w:t>Дисциплина ОП.02 Экономика организации включена в обязательную часть общепрофессионального цикла образовательной программы</w:t>
      </w:r>
      <w:r w:rsidRPr="00DC4006">
        <w:rPr>
          <w:rFonts w:ascii="Times New Roman" w:hAnsi="Times New Roman" w:cs="Times New Roman"/>
          <w:iCs/>
          <w:sz w:val="24"/>
          <w:szCs w:val="24"/>
        </w:rPr>
        <w:t xml:space="preserve"> образовательной программы.</w:t>
      </w:r>
    </w:p>
    <w:p w:rsidR="00401FD2" w:rsidRPr="00DC4006" w:rsidRDefault="00401FD2" w:rsidP="00401FD2">
      <w:pPr>
        <w:suppressAutoHyphens/>
        <w:spacing w:line="312" w:lineRule="auto"/>
        <w:ind w:firstLine="709"/>
        <w:jc w:val="both"/>
        <w:rPr>
          <w:rFonts w:ascii="Times New Roman" w:hAnsi="Times New Roman" w:cs="Times New Roman"/>
          <w:color w:val="0070C0"/>
          <w:sz w:val="24"/>
          <w:szCs w:val="24"/>
        </w:rPr>
      </w:pPr>
    </w:p>
    <w:p w:rsidR="00401FD2" w:rsidRPr="00DC4006" w:rsidRDefault="00401FD2" w:rsidP="00401FD2">
      <w:pPr>
        <w:pStyle w:val="110"/>
        <w:spacing w:after="0" w:line="312" w:lineRule="auto"/>
        <w:rPr>
          <w:rFonts w:ascii="Times New Roman" w:hAnsi="Times New Roman"/>
        </w:rPr>
      </w:pPr>
      <w:r w:rsidRPr="00DC4006">
        <w:rPr>
          <w:rFonts w:ascii="Times New Roman" w:hAnsi="Times New Roman"/>
        </w:rPr>
        <w:t>1.2. Планируемые результаты освоения дисциплины</w:t>
      </w:r>
    </w:p>
    <w:p w:rsidR="00401FD2" w:rsidRPr="00DC4006" w:rsidRDefault="00401FD2" w:rsidP="00401FD2">
      <w:pPr>
        <w:spacing w:line="312" w:lineRule="auto"/>
        <w:ind w:firstLine="709"/>
        <w:jc w:val="both"/>
        <w:rPr>
          <w:rFonts w:ascii="Times New Roman" w:eastAsia="Times New Roman" w:hAnsi="Times New Roman" w:cs="Times New Roman"/>
          <w:sz w:val="24"/>
          <w:szCs w:val="24"/>
          <w:lang w:eastAsia="ru-RU"/>
        </w:rPr>
      </w:pPr>
    </w:p>
    <w:p w:rsidR="00401FD2" w:rsidRPr="00DC4006" w:rsidRDefault="00401FD2" w:rsidP="00401FD2">
      <w:pPr>
        <w:spacing w:line="312" w:lineRule="auto"/>
        <w:ind w:firstLine="709"/>
        <w:jc w:val="both"/>
        <w:rPr>
          <w:rFonts w:ascii="Times New Roman" w:eastAsia="Times New Roman" w:hAnsi="Times New Roman" w:cs="Times New Roman"/>
          <w:sz w:val="24"/>
          <w:szCs w:val="24"/>
          <w:lang w:eastAsia="ru-RU"/>
        </w:rPr>
      </w:pPr>
      <w:r w:rsidRPr="00DC4006">
        <w:rPr>
          <w:rFonts w:ascii="Times New Roman" w:eastAsia="Times New Roman" w:hAnsi="Times New Roman" w:cs="Times New Roman"/>
          <w:sz w:val="24"/>
          <w:szCs w:val="24"/>
          <w:lang w:eastAsia="ru-RU"/>
        </w:rPr>
        <w:t>Результаты освоения дисциплины соотносятся с планируемыми результатами освоения образовательной программы, представленными в матрице компетенций выпускника (п. 4.3 ОПОП-П).</w:t>
      </w:r>
    </w:p>
    <w:p w:rsidR="00401FD2" w:rsidRPr="00DC4006" w:rsidRDefault="00401FD2" w:rsidP="00401FD2">
      <w:pPr>
        <w:spacing w:line="312" w:lineRule="auto"/>
        <w:ind w:firstLine="709"/>
        <w:rPr>
          <w:rFonts w:ascii="Times New Roman" w:hAnsi="Times New Roman" w:cs="Times New Roman"/>
          <w:bCs/>
          <w:sz w:val="24"/>
          <w:szCs w:val="24"/>
        </w:rPr>
      </w:pPr>
      <w:r w:rsidRPr="00DC4006">
        <w:rPr>
          <w:rFonts w:ascii="Times New Roman" w:hAnsi="Times New Roman" w:cs="Times New Roman"/>
          <w:bCs/>
          <w:sz w:val="24"/>
          <w:szCs w:val="24"/>
        </w:rPr>
        <w:t xml:space="preserve">В результате освоения дисциплины </w:t>
      </w:r>
      <w:proofErr w:type="gramStart"/>
      <w:r w:rsidRPr="00DC4006">
        <w:rPr>
          <w:rFonts w:ascii="Times New Roman" w:hAnsi="Times New Roman" w:cs="Times New Roman"/>
          <w:bCs/>
          <w:sz w:val="24"/>
          <w:szCs w:val="24"/>
        </w:rPr>
        <w:t>обучающийся</w:t>
      </w:r>
      <w:proofErr w:type="gramEnd"/>
      <w:r w:rsidRPr="00DC4006">
        <w:rPr>
          <w:rFonts w:ascii="Times New Roman" w:hAnsi="Times New Roman" w:cs="Times New Roman"/>
          <w:bCs/>
          <w:sz w:val="24"/>
          <w:szCs w:val="24"/>
        </w:rPr>
        <w:t xml:space="preserve">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6"/>
        <w:gridCol w:w="2794"/>
        <w:gridCol w:w="2794"/>
        <w:gridCol w:w="2794"/>
      </w:tblGrid>
      <w:tr w:rsidR="00401FD2" w:rsidRPr="00DC4006" w:rsidTr="002808C1">
        <w:tc>
          <w:tcPr>
            <w:tcW w:w="1246" w:type="dxa"/>
            <w:tcBorders>
              <w:top w:val="single" w:sz="4" w:space="0" w:color="auto"/>
              <w:left w:val="single" w:sz="4" w:space="0" w:color="auto"/>
              <w:right w:val="single" w:sz="4" w:space="0" w:color="auto"/>
            </w:tcBorders>
          </w:tcPr>
          <w:p w:rsidR="00401FD2" w:rsidRPr="00DC4006" w:rsidRDefault="00401FD2" w:rsidP="002808C1">
            <w:pPr>
              <w:spacing w:line="276" w:lineRule="auto"/>
              <w:rPr>
                <w:rStyle w:val="af0"/>
                <w:b/>
                <w:i w:val="0"/>
              </w:rPr>
            </w:pPr>
            <w:r w:rsidRPr="00DC4006">
              <w:rPr>
                <w:rStyle w:val="af0"/>
                <w:b/>
                <w:i w:val="0"/>
              </w:rPr>
              <w:t xml:space="preserve">Код </w:t>
            </w:r>
            <w:proofErr w:type="gramStart"/>
            <w:r w:rsidRPr="00DC4006">
              <w:rPr>
                <w:rStyle w:val="af0"/>
                <w:b/>
                <w:i w:val="0"/>
              </w:rPr>
              <w:t>ОК</w:t>
            </w:r>
            <w:proofErr w:type="gramEnd"/>
            <w:r w:rsidRPr="00DC4006">
              <w:rPr>
                <w:rStyle w:val="af0"/>
                <w:b/>
                <w:i w:val="0"/>
              </w:rPr>
              <w:t xml:space="preserve">, </w:t>
            </w:r>
          </w:p>
          <w:p w:rsidR="00401FD2" w:rsidRPr="00DC4006" w:rsidRDefault="00401FD2" w:rsidP="002808C1">
            <w:pPr>
              <w:spacing w:line="276" w:lineRule="auto"/>
              <w:rPr>
                <w:rStyle w:val="af0"/>
                <w:b/>
                <w:i w:val="0"/>
                <w:iCs/>
              </w:rPr>
            </w:pPr>
            <w:r w:rsidRPr="00DC4006">
              <w:rPr>
                <w:rStyle w:val="af0"/>
                <w:b/>
                <w:i w:val="0"/>
                <w:iCs/>
              </w:rPr>
              <w:t>ПК</w:t>
            </w:r>
            <w:r w:rsidRPr="00DC4006">
              <w:rPr>
                <w:rStyle w:val="af0"/>
                <w:b/>
                <w:iCs/>
              </w:rPr>
              <w:t xml:space="preserve"> </w:t>
            </w:r>
          </w:p>
        </w:tc>
        <w:tc>
          <w:tcPr>
            <w:tcW w:w="2794" w:type="dxa"/>
            <w:tcBorders>
              <w:top w:val="single" w:sz="4" w:space="0" w:color="auto"/>
              <w:left w:val="single" w:sz="4" w:space="0" w:color="auto"/>
              <w:right w:val="single" w:sz="4" w:space="0" w:color="auto"/>
            </w:tcBorders>
            <w:vAlign w:val="center"/>
          </w:tcPr>
          <w:p w:rsidR="00401FD2" w:rsidRPr="00DC4006" w:rsidRDefault="00401FD2" w:rsidP="002808C1">
            <w:pPr>
              <w:spacing w:line="276" w:lineRule="auto"/>
              <w:jc w:val="center"/>
              <w:rPr>
                <w:rFonts w:ascii="Times New Roman" w:hAnsi="Times New Roman" w:cs="Times New Roman"/>
                <w:b/>
              </w:rPr>
            </w:pPr>
            <w:r w:rsidRPr="00DC4006">
              <w:rPr>
                <w:rFonts w:ascii="Times New Roman" w:hAnsi="Times New Roman" w:cs="Times New Roman"/>
                <w:b/>
              </w:rPr>
              <w:t>Уметь</w:t>
            </w:r>
          </w:p>
        </w:tc>
        <w:tc>
          <w:tcPr>
            <w:tcW w:w="2794" w:type="dxa"/>
            <w:tcBorders>
              <w:top w:val="single" w:sz="4" w:space="0" w:color="auto"/>
              <w:left w:val="single" w:sz="4" w:space="0" w:color="auto"/>
              <w:bottom w:val="single" w:sz="4" w:space="0" w:color="auto"/>
              <w:right w:val="single" w:sz="4" w:space="0" w:color="auto"/>
            </w:tcBorders>
            <w:shd w:val="clear" w:color="auto" w:fill="auto"/>
            <w:vAlign w:val="center"/>
          </w:tcPr>
          <w:p w:rsidR="00401FD2" w:rsidRPr="00DC4006" w:rsidRDefault="00401FD2" w:rsidP="002808C1">
            <w:pPr>
              <w:spacing w:line="276" w:lineRule="auto"/>
              <w:jc w:val="center"/>
              <w:rPr>
                <w:rFonts w:ascii="Times New Roman" w:hAnsi="Times New Roman" w:cs="Times New Roman"/>
                <w:b/>
                <w:i/>
              </w:rPr>
            </w:pPr>
            <w:r w:rsidRPr="00DC4006">
              <w:rPr>
                <w:rFonts w:ascii="Times New Roman" w:hAnsi="Times New Roman" w:cs="Times New Roman"/>
                <w:b/>
              </w:rPr>
              <w:t>Знать</w:t>
            </w:r>
          </w:p>
        </w:tc>
        <w:tc>
          <w:tcPr>
            <w:tcW w:w="2794" w:type="dxa"/>
            <w:tcBorders>
              <w:top w:val="single" w:sz="4" w:space="0" w:color="auto"/>
              <w:left w:val="single" w:sz="4" w:space="0" w:color="auto"/>
              <w:bottom w:val="single" w:sz="4" w:space="0" w:color="auto"/>
              <w:right w:val="single" w:sz="4" w:space="0" w:color="auto"/>
            </w:tcBorders>
            <w:vAlign w:val="center"/>
          </w:tcPr>
          <w:p w:rsidR="00401FD2" w:rsidRPr="00DC4006" w:rsidRDefault="00401FD2" w:rsidP="002808C1">
            <w:pPr>
              <w:spacing w:line="276" w:lineRule="auto"/>
              <w:jc w:val="center"/>
              <w:rPr>
                <w:rFonts w:ascii="Times New Roman" w:hAnsi="Times New Roman" w:cs="Times New Roman"/>
                <w:b/>
                <w:i/>
              </w:rPr>
            </w:pPr>
            <w:r w:rsidRPr="00DC4006">
              <w:rPr>
                <w:rFonts w:ascii="Times New Roman" w:hAnsi="Times New Roman" w:cs="Times New Roman"/>
                <w:b/>
              </w:rPr>
              <w:t>Владеть навыками</w:t>
            </w:r>
          </w:p>
        </w:tc>
      </w:tr>
      <w:tr w:rsidR="00401FD2" w:rsidRPr="00DC4006" w:rsidTr="002808C1">
        <w:tc>
          <w:tcPr>
            <w:tcW w:w="1246" w:type="dxa"/>
            <w:tcBorders>
              <w:top w:val="single" w:sz="4" w:space="0" w:color="auto"/>
              <w:left w:val="single" w:sz="4" w:space="0" w:color="auto"/>
              <w:right w:val="single" w:sz="4" w:space="0" w:color="auto"/>
            </w:tcBorders>
          </w:tcPr>
          <w:p w:rsidR="00401FD2" w:rsidRPr="00DC4006" w:rsidRDefault="00401FD2" w:rsidP="002808C1">
            <w:pPr>
              <w:spacing w:line="276" w:lineRule="auto"/>
              <w:rPr>
                <w:rFonts w:ascii="Times New Roman" w:hAnsi="Times New Roman" w:cs="Times New Roman"/>
                <w:bCs/>
              </w:rPr>
            </w:pPr>
            <w:proofErr w:type="gramStart"/>
            <w:r w:rsidRPr="00DC4006">
              <w:rPr>
                <w:rFonts w:ascii="Times New Roman" w:hAnsi="Times New Roman" w:cs="Times New Roman"/>
                <w:bCs/>
              </w:rPr>
              <w:t>ОК</w:t>
            </w:r>
            <w:proofErr w:type="gramEnd"/>
            <w:r w:rsidRPr="00DC4006">
              <w:rPr>
                <w:rFonts w:ascii="Times New Roman" w:hAnsi="Times New Roman" w:cs="Times New Roman"/>
                <w:bCs/>
              </w:rPr>
              <w:t xml:space="preserve"> 01</w:t>
            </w:r>
          </w:p>
          <w:p w:rsidR="00401FD2" w:rsidRPr="00DC4006" w:rsidRDefault="00401FD2" w:rsidP="002808C1">
            <w:pPr>
              <w:spacing w:line="276" w:lineRule="auto"/>
              <w:rPr>
                <w:rFonts w:ascii="Times New Roman" w:hAnsi="Times New Roman" w:cs="Times New Roman"/>
                <w:bCs/>
              </w:rPr>
            </w:pPr>
          </w:p>
        </w:tc>
        <w:tc>
          <w:tcPr>
            <w:tcW w:w="2794" w:type="dxa"/>
            <w:tcBorders>
              <w:top w:val="single" w:sz="4" w:space="0" w:color="auto"/>
              <w:left w:val="single" w:sz="4" w:space="0" w:color="auto"/>
              <w:right w:val="single" w:sz="4" w:space="0" w:color="auto"/>
            </w:tcBorders>
          </w:tcPr>
          <w:p w:rsidR="00401FD2" w:rsidRPr="00DC4006" w:rsidRDefault="00401FD2" w:rsidP="00401FD2">
            <w:pPr>
              <w:pStyle w:val="a8"/>
              <w:widowControl/>
              <w:numPr>
                <w:ilvl w:val="0"/>
                <w:numId w:val="63"/>
              </w:numPr>
              <w:tabs>
                <w:tab w:val="left" w:pos="163"/>
              </w:tabs>
              <w:spacing w:line="276" w:lineRule="auto"/>
              <w:ind w:left="0" w:firstLine="0"/>
              <w:contextualSpacing/>
              <w:jc w:val="both"/>
            </w:pPr>
            <w:r w:rsidRPr="00DC4006">
              <w:t>распознавать задачу и/или проблему в профессиональном и/или социальном контексте, анализировать и выделять её составные части</w:t>
            </w:r>
          </w:p>
          <w:p w:rsidR="00401FD2" w:rsidRPr="00DC4006" w:rsidRDefault="00401FD2" w:rsidP="00401FD2">
            <w:pPr>
              <w:pStyle w:val="a8"/>
              <w:widowControl/>
              <w:numPr>
                <w:ilvl w:val="0"/>
                <w:numId w:val="63"/>
              </w:numPr>
              <w:tabs>
                <w:tab w:val="left" w:pos="163"/>
              </w:tabs>
              <w:spacing w:line="276" w:lineRule="auto"/>
              <w:ind w:left="0" w:firstLine="0"/>
              <w:contextualSpacing/>
              <w:jc w:val="both"/>
            </w:pPr>
            <w:r w:rsidRPr="00DC4006">
              <w:t>определять этапы решения задачи, составлять план действия, реализовывать составленный план, определять необходимые ресурсы</w:t>
            </w:r>
          </w:p>
          <w:p w:rsidR="00401FD2" w:rsidRPr="00DC4006" w:rsidRDefault="00401FD2" w:rsidP="00401FD2">
            <w:pPr>
              <w:pStyle w:val="a8"/>
              <w:widowControl/>
              <w:numPr>
                <w:ilvl w:val="0"/>
                <w:numId w:val="63"/>
              </w:numPr>
              <w:tabs>
                <w:tab w:val="left" w:pos="163"/>
              </w:tabs>
              <w:spacing w:line="276" w:lineRule="auto"/>
              <w:ind w:left="0" w:firstLine="0"/>
              <w:contextualSpacing/>
              <w:jc w:val="both"/>
            </w:pPr>
            <w:r w:rsidRPr="00DC4006">
              <w:t>выявлять и эффективно искать информацию, необходимую для решения задачи и/или проблемы</w:t>
            </w:r>
          </w:p>
          <w:p w:rsidR="00401FD2" w:rsidRPr="00DC4006" w:rsidRDefault="00401FD2" w:rsidP="00401FD2">
            <w:pPr>
              <w:pStyle w:val="a8"/>
              <w:widowControl/>
              <w:numPr>
                <w:ilvl w:val="0"/>
                <w:numId w:val="63"/>
              </w:numPr>
              <w:tabs>
                <w:tab w:val="left" w:pos="163"/>
              </w:tabs>
              <w:spacing w:line="276" w:lineRule="auto"/>
              <w:ind w:left="0" w:firstLine="0"/>
              <w:contextualSpacing/>
              <w:jc w:val="both"/>
            </w:pPr>
            <w:proofErr w:type="gramStart"/>
            <w:r w:rsidRPr="00DC4006">
              <w:t>владеть актуальными методами работы в профессиональной и смежных сферах</w:t>
            </w:r>
            <w:proofErr w:type="gramEnd"/>
          </w:p>
          <w:p w:rsidR="00401FD2" w:rsidRPr="00DC4006" w:rsidRDefault="00401FD2" w:rsidP="00401FD2">
            <w:pPr>
              <w:pStyle w:val="a8"/>
              <w:widowControl/>
              <w:numPr>
                <w:ilvl w:val="0"/>
                <w:numId w:val="63"/>
              </w:numPr>
              <w:tabs>
                <w:tab w:val="left" w:pos="163"/>
                <w:tab w:val="left" w:pos="239"/>
              </w:tabs>
              <w:spacing w:line="276" w:lineRule="auto"/>
              <w:ind w:left="0" w:firstLine="0"/>
              <w:contextualSpacing/>
              <w:jc w:val="both"/>
              <w:rPr>
                <w:bCs/>
                <w:i/>
              </w:rPr>
            </w:pPr>
            <w:r w:rsidRPr="00DC4006">
              <w:t xml:space="preserve">оценивать результат и последствия своих </w:t>
            </w:r>
            <w:r w:rsidRPr="00DC4006">
              <w:lastRenderedPageBreak/>
              <w:t>действий (самостоятельно или с помощью наставника)</w:t>
            </w:r>
          </w:p>
        </w:tc>
        <w:tc>
          <w:tcPr>
            <w:tcW w:w="2794" w:type="dxa"/>
            <w:tcBorders>
              <w:top w:val="single" w:sz="4" w:space="0" w:color="auto"/>
              <w:left w:val="single" w:sz="4" w:space="0" w:color="auto"/>
              <w:right w:val="single" w:sz="4" w:space="0" w:color="auto"/>
            </w:tcBorders>
            <w:shd w:val="clear" w:color="auto" w:fill="auto"/>
          </w:tcPr>
          <w:p w:rsidR="00401FD2" w:rsidRPr="00DC4006" w:rsidRDefault="00401FD2" w:rsidP="00401FD2">
            <w:pPr>
              <w:pStyle w:val="a8"/>
              <w:widowControl/>
              <w:numPr>
                <w:ilvl w:val="0"/>
                <w:numId w:val="63"/>
              </w:numPr>
              <w:tabs>
                <w:tab w:val="left" w:pos="163"/>
              </w:tabs>
              <w:suppressAutoHyphens/>
              <w:spacing w:line="276" w:lineRule="auto"/>
              <w:ind w:left="0" w:firstLine="0"/>
              <w:contextualSpacing/>
              <w:jc w:val="both"/>
            </w:pPr>
            <w:r w:rsidRPr="00DC4006">
              <w:lastRenderedPageBreak/>
              <w:t xml:space="preserve">актуальный профессиональный и социальный контекст, в котором приходится работать и жить </w:t>
            </w:r>
          </w:p>
          <w:p w:rsidR="00401FD2" w:rsidRPr="00DC4006" w:rsidRDefault="00401FD2" w:rsidP="00401FD2">
            <w:pPr>
              <w:pStyle w:val="a8"/>
              <w:widowControl/>
              <w:numPr>
                <w:ilvl w:val="0"/>
                <w:numId w:val="63"/>
              </w:numPr>
              <w:tabs>
                <w:tab w:val="left" w:pos="163"/>
              </w:tabs>
              <w:suppressAutoHyphens/>
              <w:spacing w:line="276" w:lineRule="auto"/>
              <w:ind w:left="0" w:firstLine="0"/>
              <w:contextualSpacing/>
              <w:jc w:val="both"/>
            </w:pPr>
            <w:r w:rsidRPr="00DC4006">
              <w:t xml:space="preserve">структура плана для решения задач, алгоритмы выполнения работ в </w:t>
            </w:r>
            <w:proofErr w:type="gramStart"/>
            <w:r w:rsidRPr="00DC4006">
              <w:t>профессиональной</w:t>
            </w:r>
            <w:proofErr w:type="gramEnd"/>
            <w:r w:rsidRPr="00DC4006">
              <w:t xml:space="preserve"> и смежных областях</w:t>
            </w:r>
          </w:p>
          <w:p w:rsidR="00401FD2" w:rsidRPr="00DC4006" w:rsidRDefault="00401FD2" w:rsidP="00401FD2">
            <w:pPr>
              <w:pStyle w:val="a8"/>
              <w:widowControl/>
              <w:numPr>
                <w:ilvl w:val="0"/>
                <w:numId w:val="63"/>
              </w:numPr>
              <w:tabs>
                <w:tab w:val="left" w:pos="163"/>
              </w:tabs>
              <w:suppressAutoHyphens/>
              <w:spacing w:line="276" w:lineRule="auto"/>
              <w:ind w:left="0" w:firstLine="0"/>
              <w:contextualSpacing/>
              <w:jc w:val="both"/>
            </w:pPr>
            <w:r w:rsidRPr="00DC4006">
              <w:t>основные источники информации и ресурсы для решения задач и/или проблем в профессиональном и/или социальном контексте</w:t>
            </w:r>
          </w:p>
          <w:p w:rsidR="00401FD2" w:rsidRPr="00DC4006" w:rsidRDefault="00401FD2" w:rsidP="00401FD2">
            <w:pPr>
              <w:pStyle w:val="a8"/>
              <w:widowControl/>
              <w:numPr>
                <w:ilvl w:val="0"/>
                <w:numId w:val="63"/>
              </w:numPr>
              <w:tabs>
                <w:tab w:val="left" w:pos="163"/>
              </w:tabs>
              <w:suppressAutoHyphens/>
              <w:spacing w:line="276" w:lineRule="auto"/>
              <w:ind w:left="0" w:firstLine="0"/>
              <w:contextualSpacing/>
              <w:jc w:val="both"/>
            </w:pPr>
            <w:proofErr w:type="gramStart"/>
            <w:r w:rsidRPr="00DC4006">
              <w:t>методы работы в профессиональной и смежных сферах</w:t>
            </w:r>
            <w:proofErr w:type="gramEnd"/>
          </w:p>
          <w:p w:rsidR="00401FD2" w:rsidRPr="00DC4006" w:rsidRDefault="00401FD2" w:rsidP="00401FD2">
            <w:pPr>
              <w:pStyle w:val="a8"/>
              <w:widowControl/>
              <w:numPr>
                <w:ilvl w:val="0"/>
                <w:numId w:val="63"/>
              </w:numPr>
              <w:tabs>
                <w:tab w:val="left" w:pos="163"/>
                <w:tab w:val="left" w:pos="239"/>
              </w:tabs>
              <w:spacing w:line="276" w:lineRule="auto"/>
              <w:ind w:left="0" w:firstLine="0"/>
              <w:contextualSpacing/>
              <w:jc w:val="both"/>
              <w:rPr>
                <w:bCs/>
                <w:i/>
              </w:rPr>
            </w:pPr>
            <w:r w:rsidRPr="00DC4006">
              <w:t xml:space="preserve">порядок </w:t>
            </w:r>
            <w:proofErr w:type="gramStart"/>
            <w:r w:rsidRPr="00DC4006">
              <w:t>оценки результатов решения задач профессиональной деятельности</w:t>
            </w:r>
            <w:proofErr w:type="gramEnd"/>
          </w:p>
        </w:tc>
        <w:tc>
          <w:tcPr>
            <w:tcW w:w="2794" w:type="dxa"/>
            <w:tcBorders>
              <w:top w:val="single" w:sz="4" w:space="0" w:color="auto"/>
              <w:left w:val="single" w:sz="4" w:space="0" w:color="auto"/>
              <w:right w:val="single" w:sz="4" w:space="0" w:color="auto"/>
            </w:tcBorders>
          </w:tcPr>
          <w:p w:rsidR="00401FD2" w:rsidRPr="00DC4006" w:rsidRDefault="00401FD2" w:rsidP="002808C1">
            <w:pPr>
              <w:spacing w:line="276" w:lineRule="auto"/>
              <w:jc w:val="center"/>
              <w:rPr>
                <w:rFonts w:ascii="Times New Roman" w:hAnsi="Times New Roman" w:cs="Times New Roman"/>
                <w:bCs/>
                <w:i/>
              </w:rPr>
            </w:pPr>
            <w:r w:rsidRPr="00DC4006">
              <w:rPr>
                <w:rFonts w:ascii="Times New Roman" w:hAnsi="Times New Roman" w:cs="Times New Roman"/>
                <w:bCs/>
                <w:i/>
              </w:rPr>
              <w:t>-</w:t>
            </w:r>
          </w:p>
          <w:p w:rsidR="00401FD2" w:rsidRPr="00DC4006" w:rsidRDefault="00401FD2" w:rsidP="002808C1">
            <w:pPr>
              <w:spacing w:line="276" w:lineRule="auto"/>
              <w:jc w:val="center"/>
              <w:rPr>
                <w:rFonts w:ascii="Times New Roman" w:hAnsi="Times New Roman" w:cs="Times New Roman"/>
                <w:bCs/>
                <w:i/>
              </w:rPr>
            </w:pPr>
          </w:p>
        </w:tc>
      </w:tr>
      <w:tr w:rsidR="00401FD2" w:rsidRPr="00DC4006" w:rsidTr="002808C1">
        <w:tc>
          <w:tcPr>
            <w:tcW w:w="1246" w:type="dxa"/>
            <w:tcBorders>
              <w:top w:val="single" w:sz="4" w:space="0" w:color="auto"/>
              <w:left w:val="single" w:sz="4" w:space="0" w:color="auto"/>
              <w:right w:val="single" w:sz="4" w:space="0" w:color="auto"/>
            </w:tcBorders>
          </w:tcPr>
          <w:p w:rsidR="00401FD2" w:rsidRPr="00DC4006" w:rsidRDefault="00401FD2" w:rsidP="002808C1">
            <w:pPr>
              <w:spacing w:line="276" w:lineRule="auto"/>
              <w:rPr>
                <w:rFonts w:ascii="Times New Roman" w:hAnsi="Times New Roman" w:cs="Times New Roman"/>
                <w:bCs/>
              </w:rPr>
            </w:pPr>
            <w:proofErr w:type="gramStart"/>
            <w:r w:rsidRPr="00DC4006">
              <w:rPr>
                <w:rFonts w:ascii="Times New Roman" w:hAnsi="Times New Roman" w:cs="Times New Roman"/>
                <w:bCs/>
              </w:rPr>
              <w:lastRenderedPageBreak/>
              <w:t>ОК</w:t>
            </w:r>
            <w:proofErr w:type="gramEnd"/>
            <w:r w:rsidRPr="00DC4006">
              <w:rPr>
                <w:rFonts w:ascii="Times New Roman" w:hAnsi="Times New Roman" w:cs="Times New Roman"/>
                <w:bCs/>
              </w:rPr>
              <w:t xml:space="preserve"> 02</w:t>
            </w:r>
          </w:p>
          <w:p w:rsidR="00401FD2" w:rsidRPr="00DC4006" w:rsidRDefault="00401FD2" w:rsidP="002808C1">
            <w:pPr>
              <w:spacing w:line="276" w:lineRule="auto"/>
              <w:rPr>
                <w:rFonts w:ascii="Times New Roman" w:hAnsi="Times New Roman" w:cs="Times New Roman"/>
                <w:bCs/>
              </w:rPr>
            </w:pPr>
          </w:p>
        </w:tc>
        <w:tc>
          <w:tcPr>
            <w:tcW w:w="2794" w:type="dxa"/>
            <w:tcBorders>
              <w:top w:val="single" w:sz="4" w:space="0" w:color="auto"/>
              <w:left w:val="single" w:sz="4" w:space="0" w:color="auto"/>
              <w:right w:val="single" w:sz="4" w:space="0" w:color="auto"/>
            </w:tcBorders>
          </w:tcPr>
          <w:p w:rsidR="00401FD2" w:rsidRPr="00DC4006" w:rsidRDefault="00401FD2" w:rsidP="00401FD2">
            <w:pPr>
              <w:pStyle w:val="a8"/>
              <w:widowControl/>
              <w:numPr>
                <w:ilvl w:val="0"/>
                <w:numId w:val="64"/>
              </w:numPr>
              <w:tabs>
                <w:tab w:val="left" w:pos="173"/>
              </w:tabs>
              <w:spacing w:line="276" w:lineRule="auto"/>
              <w:ind w:left="0" w:firstLine="0"/>
              <w:contextualSpacing/>
              <w:jc w:val="both"/>
              <w:rPr>
                <w:bCs/>
              </w:rPr>
            </w:pPr>
            <w:r w:rsidRPr="00DC4006">
              <w:rPr>
                <w:bCs/>
              </w:rPr>
              <w:t>определять задачи для поиска информации, планировать процесс поиска, выбирать необходимые источники информации</w:t>
            </w:r>
          </w:p>
          <w:p w:rsidR="00401FD2" w:rsidRPr="00DC4006" w:rsidRDefault="00401FD2" w:rsidP="00401FD2">
            <w:pPr>
              <w:pStyle w:val="a8"/>
              <w:widowControl/>
              <w:numPr>
                <w:ilvl w:val="0"/>
                <w:numId w:val="64"/>
              </w:numPr>
              <w:tabs>
                <w:tab w:val="left" w:pos="173"/>
              </w:tabs>
              <w:spacing w:line="276" w:lineRule="auto"/>
              <w:ind w:left="0" w:firstLine="0"/>
              <w:contextualSpacing/>
              <w:jc w:val="both"/>
              <w:rPr>
                <w:bCs/>
              </w:rPr>
            </w:pPr>
            <w:r w:rsidRPr="00DC4006">
              <w:rPr>
                <w:bCs/>
              </w:rPr>
              <w:t xml:space="preserve">выделять наиболее </w:t>
            </w:r>
            <w:proofErr w:type="gramStart"/>
            <w:r w:rsidRPr="00DC4006">
              <w:rPr>
                <w:bCs/>
              </w:rPr>
              <w:t>значимое</w:t>
            </w:r>
            <w:proofErr w:type="gramEnd"/>
            <w:r w:rsidRPr="00DC4006">
              <w:rPr>
                <w:bCs/>
              </w:rPr>
              <w:t xml:space="preserve"> в перечне информации, структурировать получаемую информацию, оформлять результаты поиска</w:t>
            </w:r>
          </w:p>
          <w:p w:rsidR="00401FD2" w:rsidRPr="00DC4006" w:rsidRDefault="00401FD2" w:rsidP="00401FD2">
            <w:pPr>
              <w:pStyle w:val="a8"/>
              <w:widowControl/>
              <w:numPr>
                <w:ilvl w:val="0"/>
                <w:numId w:val="64"/>
              </w:numPr>
              <w:tabs>
                <w:tab w:val="left" w:pos="173"/>
              </w:tabs>
              <w:spacing w:line="276" w:lineRule="auto"/>
              <w:ind w:left="0" w:firstLine="0"/>
              <w:contextualSpacing/>
              <w:jc w:val="both"/>
              <w:rPr>
                <w:bCs/>
              </w:rPr>
            </w:pPr>
            <w:r w:rsidRPr="00DC4006">
              <w:rPr>
                <w:bCs/>
              </w:rPr>
              <w:t>оценивать практическую значимость результатов поиска</w:t>
            </w:r>
          </w:p>
          <w:p w:rsidR="00401FD2" w:rsidRPr="00DC4006" w:rsidRDefault="00401FD2" w:rsidP="00401FD2">
            <w:pPr>
              <w:pStyle w:val="a8"/>
              <w:widowControl/>
              <w:numPr>
                <w:ilvl w:val="0"/>
                <w:numId w:val="64"/>
              </w:numPr>
              <w:tabs>
                <w:tab w:val="left" w:pos="173"/>
              </w:tabs>
              <w:spacing w:line="276" w:lineRule="auto"/>
              <w:ind w:left="0" w:firstLine="0"/>
              <w:contextualSpacing/>
              <w:jc w:val="both"/>
              <w:rPr>
                <w:bCs/>
              </w:rPr>
            </w:pPr>
            <w:r w:rsidRPr="00DC4006">
              <w:rPr>
                <w:bCs/>
              </w:rPr>
              <w:t>применять средства информационных технологий для решения профессиональных задач</w:t>
            </w:r>
          </w:p>
          <w:p w:rsidR="00401FD2" w:rsidRPr="00DC4006" w:rsidRDefault="00401FD2" w:rsidP="00401FD2">
            <w:pPr>
              <w:pStyle w:val="a8"/>
              <w:widowControl/>
              <w:numPr>
                <w:ilvl w:val="0"/>
                <w:numId w:val="64"/>
              </w:numPr>
              <w:tabs>
                <w:tab w:val="left" w:pos="173"/>
              </w:tabs>
              <w:spacing w:line="276" w:lineRule="auto"/>
              <w:ind w:left="0" w:firstLine="0"/>
              <w:contextualSpacing/>
              <w:jc w:val="both"/>
              <w:rPr>
                <w:bCs/>
              </w:rPr>
            </w:pPr>
            <w:r w:rsidRPr="00DC4006">
              <w:rPr>
                <w:bCs/>
              </w:rPr>
              <w:t>использовать современное программное обеспечение в профессиональной деятельности</w:t>
            </w:r>
          </w:p>
          <w:p w:rsidR="00401FD2" w:rsidRPr="00DC4006" w:rsidRDefault="00401FD2" w:rsidP="00401FD2">
            <w:pPr>
              <w:pStyle w:val="a8"/>
              <w:widowControl/>
              <w:numPr>
                <w:ilvl w:val="0"/>
                <w:numId w:val="64"/>
              </w:numPr>
              <w:tabs>
                <w:tab w:val="left" w:pos="173"/>
                <w:tab w:val="left" w:pos="239"/>
              </w:tabs>
              <w:spacing w:line="276" w:lineRule="auto"/>
              <w:ind w:left="0" w:firstLine="0"/>
              <w:contextualSpacing/>
              <w:jc w:val="both"/>
              <w:rPr>
                <w:bCs/>
                <w:i/>
              </w:rPr>
            </w:pPr>
            <w:r w:rsidRPr="00DC4006">
              <w:rPr>
                <w:bCs/>
              </w:rPr>
              <w:t>использовать различные цифровые средства для решения профессиональных задач</w:t>
            </w:r>
          </w:p>
        </w:tc>
        <w:tc>
          <w:tcPr>
            <w:tcW w:w="2794" w:type="dxa"/>
            <w:tcBorders>
              <w:top w:val="single" w:sz="4" w:space="0" w:color="auto"/>
              <w:left w:val="single" w:sz="4" w:space="0" w:color="auto"/>
              <w:right w:val="single" w:sz="4" w:space="0" w:color="auto"/>
            </w:tcBorders>
            <w:shd w:val="clear" w:color="auto" w:fill="auto"/>
          </w:tcPr>
          <w:p w:rsidR="00401FD2" w:rsidRPr="00DC4006" w:rsidRDefault="00401FD2" w:rsidP="00401FD2">
            <w:pPr>
              <w:pStyle w:val="a8"/>
              <w:widowControl/>
              <w:numPr>
                <w:ilvl w:val="0"/>
                <w:numId w:val="64"/>
              </w:numPr>
              <w:tabs>
                <w:tab w:val="left" w:pos="173"/>
              </w:tabs>
              <w:spacing w:line="276" w:lineRule="auto"/>
              <w:ind w:left="0" w:firstLine="0"/>
              <w:contextualSpacing/>
              <w:jc w:val="both"/>
              <w:rPr>
                <w:bCs/>
              </w:rPr>
            </w:pPr>
            <w:r w:rsidRPr="00DC4006">
              <w:rPr>
                <w:bCs/>
              </w:rPr>
              <w:t>номенклатура информационных источников, применяемых в профессиональной деятельности</w:t>
            </w:r>
          </w:p>
          <w:p w:rsidR="00401FD2" w:rsidRPr="00DC4006" w:rsidRDefault="00401FD2" w:rsidP="00401FD2">
            <w:pPr>
              <w:pStyle w:val="a8"/>
              <w:widowControl/>
              <w:numPr>
                <w:ilvl w:val="0"/>
                <w:numId w:val="64"/>
              </w:numPr>
              <w:tabs>
                <w:tab w:val="left" w:pos="173"/>
              </w:tabs>
              <w:spacing w:line="276" w:lineRule="auto"/>
              <w:ind w:left="0" w:firstLine="0"/>
              <w:contextualSpacing/>
              <w:jc w:val="both"/>
              <w:rPr>
                <w:bCs/>
              </w:rPr>
            </w:pPr>
            <w:r w:rsidRPr="00DC4006">
              <w:rPr>
                <w:bCs/>
              </w:rPr>
              <w:t>приемы структурирования информации</w:t>
            </w:r>
          </w:p>
          <w:p w:rsidR="00401FD2" w:rsidRPr="00DC4006" w:rsidRDefault="00401FD2" w:rsidP="00401FD2">
            <w:pPr>
              <w:pStyle w:val="a8"/>
              <w:widowControl/>
              <w:numPr>
                <w:ilvl w:val="0"/>
                <w:numId w:val="64"/>
              </w:numPr>
              <w:tabs>
                <w:tab w:val="left" w:pos="173"/>
              </w:tabs>
              <w:spacing w:line="276" w:lineRule="auto"/>
              <w:ind w:left="0" w:firstLine="0"/>
              <w:contextualSpacing/>
              <w:jc w:val="both"/>
              <w:rPr>
                <w:bCs/>
              </w:rPr>
            </w:pPr>
            <w:r w:rsidRPr="00DC4006">
              <w:rPr>
                <w:bCs/>
              </w:rPr>
              <w:t>формат оформления результатов поиска информации</w:t>
            </w:r>
          </w:p>
          <w:p w:rsidR="00401FD2" w:rsidRPr="00DC4006" w:rsidRDefault="00401FD2" w:rsidP="00401FD2">
            <w:pPr>
              <w:pStyle w:val="a8"/>
              <w:widowControl/>
              <w:numPr>
                <w:ilvl w:val="0"/>
                <w:numId w:val="64"/>
              </w:numPr>
              <w:tabs>
                <w:tab w:val="left" w:pos="173"/>
              </w:tabs>
              <w:spacing w:line="276" w:lineRule="auto"/>
              <w:ind w:left="0" w:firstLine="0"/>
              <w:contextualSpacing/>
              <w:jc w:val="both"/>
              <w:rPr>
                <w:bCs/>
              </w:rPr>
            </w:pPr>
            <w:r w:rsidRPr="00DC4006">
              <w:rPr>
                <w:bCs/>
              </w:rPr>
              <w:t xml:space="preserve">современные средства и устройства информатизации, порядок их применения и </w:t>
            </w:r>
          </w:p>
          <w:p w:rsidR="00401FD2" w:rsidRPr="00DC4006" w:rsidRDefault="00401FD2" w:rsidP="00401FD2">
            <w:pPr>
              <w:pStyle w:val="a8"/>
              <w:widowControl/>
              <w:numPr>
                <w:ilvl w:val="0"/>
                <w:numId w:val="64"/>
              </w:numPr>
              <w:tabs>
                <w:tab w:val="left" w:pos="173"/>
                <w:tab w:val="left" w:pos="239"/>
              </w:tabs>
              <w:spacing w:line="276" w:lineRule="auto"/>
              <w:ind w:left="0" w:firstLine="0"/>
              <w:contextualSpacing/>
              <w:jc w:val="both"/>
              <w:rPr>
                <w:bCs/>
                <w:i/>
              </w:rPr>
            </w:pPr>
            <w:r w:rsidRPr="00DC4006">
              <w:rPr>
                <w:bCs/>
              </w:rPr>
              <w:t>программное обеспечение в профессиональной деятельности, в том числе цифровые средства</w:t>
            </w:r>
          </w:p>
        </w:tc>
        <w:tc>
          <w:tcPr>
            <w:tcW w:w="2794" w:type="dxa"/>
            <w:tcBorders>
              <w:top w:val="single" w:sz="4" w:space="0" w:color="auto"/>
              <w:left w:val="single" w:sz="4" w:space="0" w:color="auto"/>
              <w:right w:val="single" w:sz="4" w:space="0" w:color="auto"/>
            </w:tcBorders>
          </w:tcPr>
          <w:p w:rsidR="00401FD2" w:rsidRPr="00DC4006" w:rsidRDefault="00401FD2" w:rsidP="002808C1">
            <w:pPr>
              <w:spacing w:line="276" w:lineRule="auto"/>
              <w:jc w:val="center"/>
              <w:rPr>
                <w:rFonts w:ascii="Times New Roman" w:hAnsi="Times New Roman" w:cs="Times New Roman"/>
                <w:bCs/>
                <w:i/>
              </w:rPr>
            </w:pPr>
          </w:p>
        </w:tc>
      </w:tr>
      <w:tr w:rsidR="00401FD2" w:rsidRPr="00DC4006" w:rsidTr="002808C1">
        <w:tc>
          <w:tcPr>
            <w:tcW w:w="1246" w:type="dxa"/>
            <w:tcBorders>
              <w:top w:val="single" w:sz="4" w:space="0" w:color="auto"/>
              <w:left w:val="single" w:sz="4" w:space="0" w:color="auto"/>
              <w:right w:val="single" w:sz="4" w:space="0" w:color="auto"/>
            </w:tcBorders>
          </w:tcPr>
          <w:p w:rsidR="00401FD2" w:rsidRPr="00DC4006" w:rsidRDefault="00401FD2" w:rsidP="002808C1">
            <w:pPr>
              <w:spacing w:line="276" w:lineRule="auto"/>
              <w:rPr>
                <w:rFonts w:ascii="Times New Roman" w:hAnsi="Times New Roman" w:cs="Times New Roman"/>
                <w:bCs/>
              </w:rPr>
            </w:pPr>
            <w:proofErr w:type="gramStart"/>
            <w:r w:rsidRPr="00DC4006">
              <w:rPr>
                <w:rFonts w:ascii="Times New Roman" w:hAnsi="Times New Roman" w:cs="Times New Roman"/>
                <w:bCs/>
              </w:rPr>
              <w:t>ОК</w:t>
            </w:r>
            <w:proofErr w:type="gramEnd"/>
            <w:r w:rsidRPr="00DC4006">
              <w:rPr>
                <w:rFonts w:ascii="Times New Roman" w:hAnsi="Times New Roman" w:cs="Times New Roman"/>
                <w:bCs/>
              </w:rPr>
              <w:t xml:space="preserve"> 03</w:t>
            </w:r>
          </w:p>
        </w:tc>
        <w:tc>
          <w:tcPr>
            <w:tcW w:w="2794" w:type="dxa"/>
            <w:tcBorders>
              <w:top w:val="single" w:sz="4" w:space="0" w:color="auto"/>
              <w:left w:val="single" w:sz="4" w:space="0" w:color="auto"/>
              <w:right w:val="single" w:sz="4" w:space="0" w:color="auto"/>
            </w:tcBorders>
          </w:tcPr>
          <w:p w:rsidR="00401FD2" w:rsidRPr="00DC4006" w:rsidRDefault="00401FD2" w:rsidP="00401FD2">
            <w:pPr>
              <w:pStyle w:val="a8"/>
              <w:widowControl/>
              <w:numPr>
                <w:ilvl w:val="0"/>
                <w:numId w:val="65"/>
              </w:numPr>
              <w:tabs>
                <w:tab w:val="left" w:pos="173"/>
              </w:tabs>
              <w:suppressAutoHyphens/>
              <w:spacing w:line="276" w:lineRule="auto"/>
              <w:ind w:left="0" w:firstLine="0"/>
              <w:contextualSpacing/>
              <w:jc w:val="both"/>
              <w:rPr>
                <w:iCs/>
              </w:rPr>
            </w:pPr>
            <w:r w:rsidRPr="00DC4006">
              <w:rPr>
                <w:iCs/>
              </w:rPr>
              <w:t>определять актуальность нормативно-правовой документации в профессиональной деятельности</w:t>
            </w:r>
          </w:p>
          <w:p w:rsidR="00401FD2" w:rsidRPr="00DC4006" w:rsidRDefault="00401FD2" w:rsidP="00401FD2">
            <w:pPr>
              <w:pStyle w:val="a8"/>
              <w:widowControl/>
              <w:numPr>
                <w:ilvl w:val="0"/>
                <w:numId w:val="65"/>
              </w:numPr>
              <w:tabs>
                <w:tab w:val="left" w:pos="173"/>
              </w:tabs>
              <w:suppressAutoHyphens/>
              <w:spacing w:line="276" w:lineRule="auto"/>
              <w:ind w:left="0" w:firstLine="0"/>
              <w:contextualSpacing/>
              <w:jc w:val="both"/>
              <w:rPr>
                <w:iCs/>
              </w:rPr>
            </w:pPr>
            <w:r w:rsidRPr="00DC4006">
              <w:rPr>
                <w:iCs/>
              </w:rPr>
              <w:t>применять современную научную профессиональную терминологию</w:t>
            </w:r>
          </w:p>
          <w:p w:rsidR="00401FD2" w:rsidRPr="00DC4006" w:rsidRDefault="00401FD2" w:rsidP="00401FD2">
            <w:pPr>
              <w:pStyle w:val="a8"/>
              <w:widowControl/>
              <w:numPr>
                <w:ilvl w:val="0"/>
                <w:numId w:val="65"/>
              </w:numPr>
              <w:tabs>
                <w:tab w:val="left" w:pos="173"/>
              </w:tabs>
              <w:suppressAutoHyphens/>
              <w:spacing w:line="276" w:lineRule="auto"/>
              <w:ind w:left="0" w:firstLine="0"/>
              <w:contextualSpacing/>
              <w:jc w:val="both"/>
              <w:rPr>
                <w:iCs/>
              </w:rPr>
            </w:pPr>
            <w:r w:rsidRPr="00DC4006">
              <w:rPr>
                <w:iCs/>
              </w:rPr>
              <w:t>определять и выстраивать траектории профессионального развития и самообразования</w:t>
            </w:r>
          </w:p>
          <w:p w:rsidR="00401FD2" w:rsidRPr="00DC4006" w:rsidRDefault="00401FD2" w:rsidP="00401FD2">
            <w:pPr>
              <w:pStyle w:val="a8"/>
              <w:widowControl/>
              <w:numPr>
                <w:ilvl w:val="0"/>
                <w:numId w:val="65"/>
              </w:numPr>
              <w:tabs>
                <w:tab w:val="left" w:pos="173"/>
              </w:tabs>
              <w:suppressAutoHyphens/>
              <w:spacing w:line="276" w:lineRule="auto"/>
              <w:ind w:left="0" w:firstLine="0"/>
              <w:contextualSpacing/>
              <w:jc w:val="both"/>
              <w:rPr>
                <w:iCs/>
              </w:rPr>
            </w:pPr>
            <w:r w:rsidRPr="00DC4006">
              <w:rPr>
                <w:iCs/>
              </w:rPr>
              <w:t>выявлять достоинства и недостатки коммерческой идеи</w:t>
            </w:r>
          </w:p>
          <w:p w:rsidR="00401FD2" w:rsidRPr="00DC4006" w:rsidRDefault="00401FD2" w:rsidP="00401FD2">
            <w:pPr>
              <w:pStyle w:val="a8"/>
              <w:widowControl/>
              <w:numPr>
                <w:ilvl w:val="0"/>
                <w:numId w:val="65"/>
              </w:numPr>
              <w:tabs>
                <w:tab w:val="left" w:pos="173"/>
              </w:tabs>
              <w:suppressAutoHyphens/>
              <w:spacing w:line="276" w:lineRule="auto"/>
              <w:ind w:left="0" w:firstLine="0"/>
              <w:contextualSpacing/>
              <w:jc w:val="both"/>
              <w:rPr>
                <w:iCs/>
              </w:rPr>
            </w:pPr>
            <w:r w:rsidRPr="00DC4006">
              <w:rPr>
                <w:iCs/>
              </w:rPr>
              <w:lastRenderedPageBreak/>
              <w:t>определять инвестиционную привлекательность коммерческих идей в рамках профессиональной деятельности, выявлять источники финансирования</w:t>
            </w:r>
          </w:p>
          <w:p w:rsidR="00401FD2" w:rsidRPr="00DC4006" w:rsidRDefault="00401FD2" w:rsidP="00401FD2">
            <w:pPr>
              <w:pStyle w:val="a8"/>
              <w:widowControl/>
              <w:numPr>
                <w:ilvl w:val="0"/>
                <w:numId w:val="65"/>
              </w:numPr>
              <w:tabs>
                <w:tab w:val="left" w:pos="173"/>
              </w:tabs>
              <w:suppressAutoHyphens/>
              <w:spacing w:line="276" w:lineRule="auto"/>
              <w:ind w:left="0" w:firstLine="0"/>
              <w:contextualSpacing/>
              <w:jc w:val="both"/>
              <w:rPr>
                <w:iCs/>
              </w:rPr>
            </w:pPr>
            <w:r w:rsidRPr="00DC4006">
              <w:rPr>
                <w:iCs/>
              </w:rPr>
              <w:t>презентовать идеи открытия собственного дела в профессиональной деятельности</w:t>
            </w:r>
          </w:p>
          <w:p w:rsidR="00401FD2" w:rsidRPr="00DC4006" w:rsidRDefault="00401FD2" w:rsidP="00401FD2">
            <w:pPr>
              <w:pStyle w:val="a8"/>
              <w:widowControl/>
              <w:numPr>
                <w:ilvl w:val="0"/>
                <w:numId w:val="65"/>
              </w:numPr>
              <w:tabs>
                <w:tab w:val="left" w:pos="173"/>
              </w:tabs>
              <w:suppressAutoHyphens/>
              <w:spacing w:line="276" w:lineRule="auto"/>
              <w:ind w:left="0" w:firstLine="0"/>
              <w:contextualSpacing/>
              <w:jc w:val="both"/>
              <w:rPr>
                <w:iCs/>
              </w:rPr>
            </w:pPr>
            <w:r w:rsidRPr="00DC4006">
              <w:rPr>
                <w:iCs/>
              </w:rPr>
              <w:t>определять источники достоверной правовой информации</w:t>
            </w:r>
          </w:p>
          <w:p w:rsidR="00401FD2" w:rsidRPr="00DC4006" w:rsidRDefault="00401FD2" w:rsidP="00401FD2">
            <w:pPr>
              <w:pStyle w:val="a8"/>
              <w:widowControl/>
              <w:numPr>
                <w:ilvl w:val="0"/>
                <w:numId w:val="65"/>
              </w:numPr>
              <w:tabs>
                <w:tab w:val="left" w:pos="173"/>
              </w:tabs>
              <w:suppressAutoHyphens/>
              <w:spacing w:line="276" w:lineRule="auto"/>
              <w:ind w:left="0" w:firstLine="0"/>
              <w:contextualSpacing/>
              <w:jc w:val="both"/>
              <w:rPr>
                <w:iCs/>
              </w:rPr>
            </w:pPr>
            <w:r w:rsidRPr="00DC4006">
              <w:rPr>
                <w:iCs/>
              </w:rPr>
              <w:t>составлять различные правовые документы</w:t>
            </w:r>
          </w:p>
          <w:p w:rsidR="00401FD2" w:rsidRPr="00DC4006" w:rsidRDefault="00401FD2" w:rsidP="00401FD2">
            <w:pPr>
              <w:pStyle w:val="a8"/>
              <w:widowControl/>
              <w:numPr>
                <w:ilvl w:val="0"/>
                <w:numId w:val="65"/>
              </w:numPr>
              <w:tabs>
                <w:tab w:val="left" w:pos="173"/>
              </w:tabs>
              <w:suppressAutoHyphens/>
              <w:spacing w:line="276" w:lineRule="auto"/>
              <w:ind w:left="0" w:firstLine="0"/>
              <w:contextualSpacing/>
              <w:jc w:val="both"/>
              <w:rPr>
                <w:iCs/>
              </w:rPr>
            </w:pPr>
            <w:r w:rsidRPr="00DC4006">
              <w:rPr>
                <w:iCs/>
              </w:rPr>
              <w:t>находить интересные проектные идеи, грамотно их формулировать и документировать</w:t>
            </w:r>
          </w:p>
          <w:p w:rsidR="00401FD2" w:rsidRPr="00DC4006" w:rsidRDefault="00401FD2" w:rsidP="00401FD2">
            <w:pPr>
              <w:pStyle w:val="a8"/>
              <w:widowControl/>
              <w:numPr>
                <w:ilvl w:val="0"/>
                <w:numId w:val="65"/>
              </w:numPr>
              <w:tabs>
                <w:tab w:val="left" w:pos="173"/>
                <w:tab w:val="left" w:pos="239"/>
              </w:tabs>
              <w:spacing w:line="276" w:lineRule="auto"/>
              <w:ind w:left="0" w:firstLine="0"/>
              <w:contextualSpacing/>
              <w:jc w:val="both"/>
              <w:rPr>
                <w:bCs/>
                <w:i/>
              </w:rPr>
            </w:pPr>
            <w:r w:rsidRPr="00DC4006">
              <w:rPr>
                <w:iCs/>
              </w:rPr>
              <w:t>оценивать жизнеспособность проектной идеи, составлять план проекта</w:t>
            </w:r>
          </w:p>
        </w:tc>
        <w:tc>
          <w:tcPr>
            <w:tcW w:w="2794" w:type="dxa"/>
            <w:tcBorders>
              <w:top w:val="single" w:sz="4" w:space="0" w:color="auto"/>
              <w:left w:val="single" w:sz="4" w:space="0" w:color="auto"/>
              <w:right w:val="single" w:sz="4" w:space="0" w:color="auto"/>
            </w:tcBorders>
            <w:shd w:val="clear" w:color="auto" w:fill="auto"/>
          </w:tcPr>
          <w:p w:rsidR="00401FD2" w:rsidRPr="00DC4006" w:rsidRDefault="00401FD2" w:rsidP="00401FD2">
            <w:pPr>
              <w:pStyle w:val="a8"/>
              <w:widowControl/>
              <w:numPr>
                <w:ilvl w:val="0"/>
                <w:numId w:val="65"/>
              </w:numPr>
              <w:tabs>
                <w:tab w:val="left" w:pos="173"/>
              </w:tabs>
              <w:spacing w:line="276" w:lineRule="auto"/>
              <w:ind w:left="0" w:firstLine="0"/>
              <w:contextualSpacing/>
              <w:jc w:val="both"/>
            </w:pPr>
            <w:r w:rsidRPr="00DC4006">
              <w:lastRenderedPageBreak/>
              <w:t>содержание актуальной нормативно-правовой документации</w:t>
            </w:r>
          </w:p>
          <w:p w:rsidR="00401FD2" w:rsidRPr="00DC4006" w:rsidRDefault="00401FD2" w:rsidP="00401FD2">
            <w:pPr>
              <w:pStyle w:val="a8"/>
              <w:widowControl/>
              <w:numPr>
                <w:ilvl w:val="0"/>
                <w:numId w:val="65"/>
              </w:numPr>
              <w:tabs>
                <w:tab w:val="left" w:pos="173"/>
              </w:tabs>
              <w:spacing w:line="276" w:lineRule="auto"/>
              <w:ind w:left="0" w:firstLine="0"/>
              <w:contextualSpacing/>
              <w:jc w:val="both"/>
            </w:pPr>
            <w:r w:rsidRPr="00DC4006">
              <w:t>современная научная и профессиональная терминология</w:t>
            </w:r>
          </w:p>
          <w:p w:rsidR="00401FD2" w:rsidRPr="00DC4006" w:rsidRDefault="00401FD2" w:rsidP="00401FD2">
            <w:pPr>
              <w:pStyle w:val="a8"/>
              <w:widowControl/>
              <w:numPr>
                <w:ilvl w:val="0"/>
                <w:numId w:val="65"/>
              </w:numPr>
              <w:tabs>
                <w:tab w:val="left" w:pos="173"/>
              </w:tabs>
              <w:spacing w:line="276" w:lineRule="auto"/>
              <w:ind w:left="0" w:firstLine="0"/>
              <w:contextualSpacing/>
              <w:jc w:val="both"/>
            </w:pPr>
            <w:r w:rsidRPr="00DC4006">
              <w:t>возможные траектории профессионального развития и самообразования</w:t>
            </w:r>
          </w:p>
          <w:p w:rsidR="00401FD2" w:rsidRPr="00DC4006" w:rsidRDefault="00401FD2" w:rsidP="00401FD2">
            <w:pPr>
              <w:pStyle w:val="a8"/>
              <w:widowControl/>
              <w:numPr>
                <w:ilvl w:val="0"/>
                <w:numId w:val="65"/>
              </w:numPr>
              <w:tabs>
                <w:tab w:val="left" w:pos="173"/>
              </w:tabs>
              <w:spacing w:line="276" w:lineRule="auto"/>
              <w:ind w:left="0" w:firstLine="0"/>
              <w:contextualSpacing/>
              <w:jc w:val="both"/>
            </w:pPr>
            <w:r w:rsidRPr="00DC4006">
              <w:t>основы предпринимательской деятельности, правовой и финансовой грамотности</w:t>
            </w:r>
          </w:p>
          <w:p w:rsidR="00401FD2" w:rsidRPr="00DC4006" w:rsidRDefault="00401FD2" w:rsidP="00401FD2">
            <w:pPr>
              <w:pStyle w:val="a8"/>
              <w:widowControl/>
              <w:numPr>
                <w:ilvl w:val="0"/>
                <w:numId w:val="65"/>
              </w:numPr>
              <w:tabs>
                <w:tab w:val="left" w:pos="173"/>
              </w:tabs>
              <w:spacing w:line="276" w:lineRule="auto"/>
              <w:ind w:left="0" w:firstLine="0"/>
              <w:contextualSpacing/>
              <w:jc w:val="both"/>
            </w:pPr>
            <w:r w:rsidRPr="00DC4006">
              <w:t>правила разработки презентации</w:t>
            </w:r>
          </w:p>
          <w:p w:rsidR="00401FD2" w:rsidRPr="00DC4006" w:rsidRDefault="00401FD2" w:rsidP="00401FD2">
            <w:pPr>
              <w:pStyle w:val="a8"/>
              <w:widowControl/>
              <w:numPr>
                <w:ilvl w:val="0"/>
                <w:numId w:val="65"/>
              </w:numPr>
              <w:tabs>
                <w:tab w:val="left" w:pos="173"/>
                <w:tab w:val="left" w:pos="239"/>
              </w:tabs>
              <w:spacing w:line="276" w:lineRule="auto"/>
              <w:ind w:left="0" w:firstLine="0"/>
              <w:contextualSpacing/>
              <w:jc w:val="both"/>
              <w:rPr>
                <w:bCs/>
                <w:i/>
              </w:rPr>
            </w:pPr>
            <w:r w:rsidRPr="00DC4006">
              <w:t xml:space="preserve">основные этапы </w:t>
            </w:r>
            <w:r w:rsidRPr="00DC4006">
              <w:lastRenderedPageBreak/>
              <w:t>разработки и реализации проекта</w:t>
            </w:r>
          </w:p>
        </w:tc>
        <w:tc>
          <w:tcPr>
            <w:tcW w:w="2794" w:type="dxa"/>
            <w:tcBorders>
              <w:top w:val="single" w:sz="4" w:space="0" w:color="auto"/>
              <w:left w:val="single" w:sz="4" w:space="0" w:color="auto"/>
              <w:right w:val="single" w:sz="4" w:space="0" w:color="auto"/>
            </w:tcBorders>
          </w:tcPr>
          <w:p w:rsidR="00401FD2" w:rsidRPr="00DC4006" w:rsidRDefault="00401FD2" w:rsidP="002808C1">
            <w:pPr>
              <w:spacing w:line="276" w:lineRule="auto"/>
              <w:jc w:val="center"/>
              <w:rPr>
                <w:rFonts w:ascii="Times New Roman" w:hAnsi="Times New Roman" w:cs="Times New Roman"/>
                <w:bCs/>
                <w:i/>
              </w:rPr>
            </w:pPr>
          </w:p>
        </w:tc>
      </w:tr>
      <w:tr w:rsidR="00401FD2" w:rsidRPr="00DC4006" w:rsidTr="002808C1">
        <w:tc>
          <w:tcPr>
            <w:tcW w:w="1246" w:type="dxa"/>
            <w:tcBorders>
              <w:top w:val="single" w:sz="4" w:space="0" w:color="auto"/>
              <w:left w:val="single" w:sz="4" w:space="0" w:color="auto"/>
              <w:right w:val="single" w:sz="4" w:space="0" w:color="auto"/>
            </w:tcBorders>
          </w:tcPr>
          <w:p w:rsidR="00401FD2" w:rsidRPr="00DC4006" w:rsidRDefault="00401FD2" w:rsidP="002808C1">
            <w:pPr>
              <w:spacing w:line="276" w:lineRule="auto"/>
              <w:rPr>
                <w:rFonts w:ascii="Times New Roman" w:hAnsi="Times New Roman" w:cs="Times New Roman"/>
                <w:bCs/>
              </w:rPr>
            </w:pPr>
            <w:proofErr w:type="gramStart"/>
            <w:r w:rsidRPr="00DC4006">
              <w:rPr>
                <w:rFonts w:ascii="Times New Roman" w:hAnsi="Times New Roman" w:cs="Times New Roman"/>
                <w:bCs/>
              </w:rPr>
              <w:lastRenderedPageBreak/>
              <w:t>ОК</w:t>
            </w:r>
            <w:proofErr w:type="gramEnd"/>
            <w:r w:rsidRPr="00DC4006">
              <w:rPr>
                <w:rFonts w:ascii="Times New Roman" w:hAnsi="Times New Roman" w:cs="Times New Roman"/>
                <w:bCs/>
              </w:rPr>
              <w:t xml:space="preserve"> 05</w:t>
            </w:r>
          </w:p>
        </w:tc>
        <w:tc>
          <w:tcPr>
            <w:tcW w:w="2794" w:type="dxa"/>
            <w:tcBorders>
              <w:top w:val="single" w:sz="4" w:space="0" w:color="auto"/>
              <w:left w:val="single" w:sz="4" w:space="0" w:color="auto"/>
              <w:right w:val="single" w:sz="4" w:space="0" w:color="auto"/>
            </w:tcBorders>
          </w:tcPr>
          <w:p w:rsidR="00401FD2" w:rsidRPr="00DC4006" w:rsidRDefault="00401FD2" w:rsidP="00401FD2">
            <w:pPr>
              <w:pStyle w:val="a8"/>
              <w:widowControl/>
              <w:numPr>
                <w:ilvl w:val="0"/>
                <w:numId w:val="66"/>
              </w:numPr>
              <w:tabs>
                <w:tab w:val="left" w:pos="173"/>
              </w:tabs>
              <w:suppressAutoHyphens/>
              <w:spacing w:line="276" w:lineRule="auto"/>
              <w:ind w:left="0" w:firstLine="0"/>
              <w:contextualSpacing/>
              <w:jc w:val="both"/>
              <w:rPr>
                <w:iCs/>
              </w:rPr>
            </w:pPr>
            <w:r w:rsidRPr="00DC4006">
              <w:rPr>
                <w:iCs/>
              </w:rPr>
              <w:t>грамотно излагать свои мысли и оформлять документы по профессиональной тематике на государственном языке</w:t>
            </w:r>
          </w:p>
          <w:p w:rsidR="00401FD2" w:rsidRPr="00DC4006" w:rsidRDefault="00401FD2" w:rsidP="00401FD2">
            <w:pPr>
              <w:pStyle w:val="a8"/>
              <w:widowControl/>
              <w:numPr>
                <w:ilvl w:val="0"/>
                <w:numId w:val="66"/>
              </w:numPr>
              <w:tabs>
                <w:tab w:val="left" w:pos="173"/>
                <w:tab w:val="left" w:pos="239"/>
              </w:tabs>
              <w:spacing w:line="276" w:lineRule="auto"/>
              <w:ind w:left="0" w:firstLine="0"/>
              <w:contextualSpacing/>
              <w:jc w:val="both"/>
              <w:rPr>
                <w:bCs/>
                <w:i/>
              </w:rPr>
            </w:pPr>
            <w:r w:rsidRPr="00DC4006">
              <w:rPr>
                <w:iCs/>
              </w:rPr>
              <w:t>проявлять толерантность в рабочем коллективе</w:t>
            </w:r>
          </w:p>
        </w:tc>
        <w:tc>
          <w:tcPr>
            <w:tcW w:w="2794" w:type="dxa"/>
            <w:tcBorders>
              <w:top w:val="single" w:sz="4" w:space="0" w:color="auto"/>
              <w:left w:val="single" w:sz="4" w:space="0" w:color="auto"/>
              <w:right w:val="single" w:sz="4" w:space="0" w:color="auto"/>
            </w:tcBorders>
            <w:shd w:val="clear" w:color="auto" w:fill="auto"/>
          </w:tcPr>
          <w:p w:rsidR="00401FD2" w:rsidRPr="00DC4006" w:rsidRDefault="00401FD2" w:rsidP="00401FD2">
            <w:pPr>
              <w:pStyle w:val="a8"/>
              <w:widowControl/>
              <w:numPr>
                <w:ilvl w:val="0"/>
                <w:numId w:val="66"/>
              </w:numPr>
              <w:tabs>
                <w:tab w:val="left" w:pos="173"/>
              </w:tabs>
              <w:suppressAutoHyphens/>
              <w:spacing w:line="276" w:lineRule="auto"/>
              <w:ind w:left="0" w:firstLine="0"/>
              <w:contextualSpacing/>
              <w:jc w:val="both"/>
              <w:rPr>
                <w:iCs/>
              </w:rPr>
            </w:pPr>
            <w:r w:rsidRPr="00DC4006">
              <w:rPr>
                <w:iCs/>
              </w:rPr>
              <w:t xml:space="preserve">правила оформления документов </w:t>
            </w:r>
          </w:p>
          <w:p w:rsidR="00401FD2" w:rsidRPr="00DC4006" w:rsidRDefault="00401FD2" w:rsidP="00401FD2">
            <w:pPr>
              <w:pStyle w:val="a8"/>
              <w:widowControl/>
              <w:numPr>
                <w:ilvl w:val="0"/>
                <w:numId w:val="66"/>
              </w:numPr>
              <w:tabs>
                <w:tab w:val="left" w:pos="173"/>
              </w:tabs>
              <w:suppressAutoHyphens/>
              <w:spacing w:line="276" w:lineRule="auto"/>
              <w:ind w:left="0" w:firstLine="0"/>
              <w:contextualSpacing/>
              <w:jc w:val="both"/>
              <w:rPr>
                <w:iCs/>
              </w:rPr>
            </w:pPr>
            <w:r w:rsidRPr="00DC4006">
              <w:rPr>
                <w:iCs/>
              </w:rPr>
              <w:t>правила построения устных сообщений</w:t>
            </w:r>
          </w:p>
          <w:p w:rsidR="00401FD2" w:rsidRPr="00DC4006" w:rsidRDefault="00401FD2" w:rsidP="00401FD2">
            <w:pPr>
              <w:pStyle w:val="a8"/>
              <w:widowControl/>
              <w:numPr>
                <w:ilvl w:val="0"/>
                <w:numId w:val="66"/>
              </w:numPr>
              <w:tabs>
                <w:tab w:val="left" w:pos="173"/>
                <w:tab w:val="left" w:pos="239"/>
              </w:tabs>
              <w:spacing w:line="276" w:lineRule="auto"/>
              <w:ind w:left="0" w:firstLine="0"/>
              <w:contextualSpacing/>
              <w:jc w:val="both"/>
              <w:rPr>
                <w:bCs/>
                <w:i/>
              </w:rPr>
            </w:pPr>
            <w:r w:rsidRPr="00DC4006">
              <w:rPr>
                <w:iCs/>
              </w:rPr>
              <w:t>особенности социального и культурного контекста</w:t>
            </w:r>
          </w:p>
        </w:tc>
        <w:tc>
          <w:tcPr>
            <w:tcW w:w="2794" w:type="dxa"/>
            <w:tcBorders>
              <w:top w:val="single" w:sz="4" w:space="0" w:color="auto"/>
              <w:left w:val="single" w:sz="4" w:space="0" w:color="auto"/>
              <w:right w:val="single" w:sz="4" w:space="0" w:color="auto"/>
            </w:tcBorders>
          </w:tcPr>
          <w:p w:rsidR="00401FD2" w:rsidRPr="00DC4006" w:rsidRDefault="00401FD2" w:rsidP="002808C1">
            <w:pPr>
              <w:spacing w:line="276" w:lineRule="auto"/>
              <w:jc w:val="center"/>
              <w:rPr>
                <w:rFonts w:ascii="Times New Roman" w:hAnsi="Times New Roman" w:cs="Times New Roman"/>
                <w:bCs/>
                <w:i/>
              </w:rPr>
            </w:pPr>
          </w:p>
        </w:tc>
      </w:tr>
      <w:tr w:rsidR="00401FD2" w:rsidRPr="00DC4006" w:rsidTr="002808C1">
        <w:tc>
          <w:tcPr>
            <w:tcW w:w="1246" w:type="dxa"/>
            <w:tcBorders>
              <w:top w:val="single" w:sz="4" w:space="0" w:color="auto"/>
              <w:left w:val="single" w:sz="4" w:space="0" w:color="auto"/>
              <w:right w:val="single" w:sz="4" w:space="0" w:color="auto"/>
            </w:tcBorders>
          </w:tcPr>
          <w:p w:rsidR="00401FD2" w:rsidRPr="00DC4006" w:rsidRDefault="00401FD2" w:rsidP="002808C1">
            <w:pPr>
              <w:spacing w:line="276" w:lineRule="auto"/>
              <w:rPr>
                <w:rFonts w:ascii="Times New Roman" w:hAnsi="Times New Roman" w:cs="Times New Roman"/>
                <w:bCs/>
              </w:rPr>
            </w:pPr>
            <w:proofErr w:type="gramStart"/>
            <w:r w:rsidRPr="00DC4006">
              <w:rPr>
                <w:rFonts w:ascii="Times New Roman" w:hAnsi="Times New Roman" w:cs="Times New Roman"/>
                <w:bCs/>
              </w:rPr>
              <w:t>ОК</w:t>
            </w:r>
            <w:proofErr w:type="gramEnd"/>
            <w:r w:rsidRPr="00DC4006">
              <w:rPr>
                <w:rFonts w:ascii="Times New Roman" w:hAnsi="Times New Roman" w:cs="Times New Roman"/>
                <w:bCs/>
              </w:rPr>
              <w:t xml:space="preserve"> 06</w:t>
            </w:r>
          </w:p>
        </w:tc>
        <w:tc>
          <w:tcPr>
            <w:tcW w:w="2794" w:type="dxa"/>
            <w:tcBorders>
              <w:top w:val="single" w:sz="4" w:space="0" w:color="auto"/>
              <w:left w:val="single" w:sz="4" w:space="0" w:color="auto"/>
              <w:right w:val="single" w:sz="4" w:space="0" w:color="auto"/>
            </w:tcBorders>
          </w:tcPr>
          <w:p w:rsidR="00401FD2" w:rsidRPr="00DC4006" w:rsidRDefault="00401FD2" w:rsidP="00401FD2">
            <w:pPr>
              <w:pStyle w:val="a8"/>
              <w:widowControl/>
              <w:numPr>
                <w:ilvl w:val="0"/>
                <w:numId w:val="66"/>
              </w:numPr>
              <w:tabs>
                <w:tab w:val="left" w:pos="173"/>
              </w:tabs>
              <w:suppressAutoHyphens/>
              <w:spacing w:line="276" w:lineRule="auto"/>
              <w:ind w:left="0" w:firstLine="0"/>
              <w:contextualSpacing/>
              <w:jc w:val="both"/>
              <w:rPr>
                <w:iCs/>
              </w:rPr>
            </w:pPr>
            <w:r w:rsidRPr="00DC4006">
              <w:rPr>
                <w:iCs/>
              </w:rPr>
              <w:t>проявлять гражданско-патриотическую позицию</w:t>
            </w:r>
          </w:p>
          <w:p w:rsidR="00401FD2" w:rsidRPr="00DC4006" w:rsidRDefault="00401FD2" w:rsidP="00401FD2">
            <w:pPr>
              <w:pStyle w:val="a8"/>
              <w:widowControl/>
              <w:numPr>
                <w:ilvl w:val="0"/>
                <w:numId w:val="66"/>
              </w:numPr>
              <w:tabs>
                <w:tab w:val="left" w:pos="173"/>
              </w:tabs>
              <w:suppressAutoHyphens/>
              <w:spacing w:line="276" w:lineRule="auto"/>
              <w:ind w:left="0" w:firstLine="0"/>
              <w:contextualSpacing/>
              <w:jc w:val="both"/>
              <w:rPr>
                <w:iCs/>
              </w:rPr>
            </w:pPr>
            <w:r w:rsidRPr="00DC4006">
              <w:rPr>
                <w:iCs/>
              </w:rPr>
              <w:t>демонстрировать осознанное поведение</w:t>
            </w:r>
          </w:p>
          <w:p w:rsidR="00401FD2" w:rsidRPr="00DC4006" w:rsidRDefault="00401FD2" w:rsidP="00401FD2">
            <w:pPr>
              <w:pStyle w:val="a8"/>
              <w:widowControl/>
              <w:numPr>
                <w:ilvl w:val="0"/>
                <w:numId w:val="66"/>
              </w:numPr>
              <w:tabs>
                <w:tab w:val="left" w:pos="173"/>
              </w:tabs>
              <w:suppressAutoHyphens/>
              <w:spacing w:line="276" w:lineRule="auto"/>
              <w:ind w:left="0" w:firstLine="0"/>
              <w:contextualSpacing/>
              <w:jc w:val="both"/>
              <w:rPr>
                <w:iCs/>
              </w:rPr>
            </w:pPr>
            <w:r w:rsidRPr="00DC4006">
              <w:rPr>
                <w:iCs/>
              </w:rPr>
              <w:t>описывать значимость своей специальности</w:t>
            </w:r>
          </w:p>
          <w:p w:rsidR="00401FD2" w:rsidRPr="00DC4006" w:rsidRDefault="00401FD2" w:rsidP="00401FD2">
            <w:pPr>
              <w:pStyle w:val="a8"/>
              <w:widowControl/>
              <w:numPr>
                <w:ilvl w:val="0"/>
                <w:numId w:val="66"/>
              </w:numPr>
              <w:tabs>
                <w:tab w:val="left" w:pos="173"/>
                <w:tab w:val="left" w:pos="239"/>
              </w:tabs>
              <w:spacing w:line="276" w:lineRule="auto"/>
              <w:ind w:left="0" w:firstLine="0"/>
              <w:contextualSpacing/>
              <w:jc w:val="both"/>
              <w:rPr>
                <w:bCs/>
                <w:i/>
              </w:rPr>
            </w:pPr>
            <w:r w:rsidRPr="00DC4006">
              <w:rPr>
                <w:iCs/>
              </w:rPr>
              <w:t>применять стандарты антикоррупционного поведения</w:t>
            </w:r>
          </w:p>
        </w:tc>
        <w:tc>
          <w:tcPr>
            <w:tcW w:w="2794" w:type="dxa"/>
            <w:tcBorders>
              <w:top w:val="single" w:sz="4" w:space="0" w:color="auto"/>
              <w:left w:val="single" w:sz="4" w:space="0" w:color="auto"/>
              <w:right w:val="single" w:sz="4" w:space="0" w:color="auto"/>
            </w:tcBorders>
            <w:shd w:val="clear" w:color="auto" w:fill="auto"/>
          </w:tcPr>
          <w:p w:rsidR="00401FD2" w:rsidRPr="00DC4006" w:rsidRDefault="00401FD2" w:rsidP="00401FD2">
            <w:pPr>
              <w:pStyle w:val="a8"/>
              <w:widowControl/>
              <w:numPr>
                <w:ilvl w:val="0"/>
                <w:numId w:val="66"/>
              </w:numPr>
              <w:tabs>
                <w:tab w:val="left" w:pos="173"/>
              </w:tabs>
              <w:suppressAutoHyphens/>
              <w:spacing w:line="276" w:lineRule="auto"/>
              <w:ind w:left="0" w:firstLine="0"/>
              <w:contextualSpacing/>
              <w:jc w:val="both"/>
              <w:rPr>
                <w:iCs/>
              </w:rPr>
            </w:pPr>
            <w:r w:rsidRPr="00DC4006">
              <w:rPr>
                <w:iCs/>
              </w:rPr>
              <w:t>сущность гражданско-патриотической позиции</w:t>
            </w:r>
          </w:p>
          <w:p w:rsidR="00401FD2" w:rsidRPr="00DC4006" w:rsidRDefault="00401FD2" w:rsidP="00401FD2">
            <w:pPr>
              <w:pStyle w:val="a8"/>
              <w:widowControl/>
              <w:numPr>
                <w:ilvl w:val="0"/>
                <w:numId w:val="66"/>
              </w:numPr>
              <w:tabs>
                <w:tab w:val="left" w:pos="173"/>
              </w:tabs>
              <w:suppressAutoHyphens/>
              <w:spacing w:line="276" w:lineRule="auto"/>
              <w:ind w:left="0" w:firstLine="0"/>
              <w:contextualSpacing/>
              <w:jc w:val="both"/>
              <w:rPr>
                <w:iCs/>
              </w:rPr>
            </w:pPr>
            <w:r w:rsidRPr="00DC4006">
              <w:rPr>
                <w:iCs/>
              </w:rPr>
              <w:t>традиционных общечеловеческих ценностей, в том числе с учетом гармонизации межнациональных и межрелигиозных отношений</w:t>
            </w:r>
          </w:p>
          <w:p w:rsidR="00401FD2" w:rsidRPr="00DC4006" w:rsidRDefault="00401FD2" w:rsidP="00401FD2">
            <w:pPr>
              <w:pStyle w:val="a8"/>
              <w:widowControl/>
              <w:numPr>
                <w:ilvl w:val="0"/>
                <w:numId w:val="66"/>
              </w:numPr>
              <w:tabs>
                <w:tab w:val="left" w:pos="173"/>
              </w:tabs>
              <w:suppressAutoHyphens/>
              <w:spacing w:line="276" w:lineRule="auto"/>
              <w:ind w:left="0" w:firstLine="0"/>
              <w:contextualSpacing/>
              <w:jc w:val="both"/>
              <w:rPr>
                <w:iCs/>
              </w:rPr>
            </w:pPr>
            <w:r w:rsidRPr="00DC4006">
              <w:rPr>
                <w:iCs/>
              </w:rPr>
              <w:t>значимость профессиональной деятельности по специальности</w:t>
            </w:r>
          </w:p>
          <w:p w:rsidR="00401FD2" w:rsidRPr="00DC4006" w:rsidRDefault="00401FD2" w:rsidP="00401FD2">
            <w:pPr>
              <w:pStyle w:val="a8"/>
              <w:widowControl/>
              <w:numPr>
                <w:ilvl w:val="0"/>
                <w:numId w:val="66"/>
              </w:numPr>
              <w:tabs>
                <w:tab w:val="left" w:pos="173"/>
                <w:tab w:val="left" w:pos="239"/>
              </w:tabs>
              <w:spacing w:line="276" w:lineRule="auto"/>
              <w:ind w:left="0" w:firstLine="0"/>
              <w:contextualSpacing/>
              <w:jc w:val="both"/>
              <w:rPr>
                <w:bCs/>
                <w:i/>
              </w:rPr>
            </w:pPr>
            <w:r w:rsidRPr="00DC4006">
              <w:rPr>
                <w:iCs/>
              </w:rPr>
              <w:t xml:space="preserve">стандарты антикоррупционного поведения и последствия </w:t>
            </w:r>
            <w:r w:rsidRPr="00DC4006">
              <w:rPr>
                <w:iCs/>
              </w:rPr>
              <w:lastRenderedPageBreak/>
              <w:t>его нарушения</w:t>
            </w:r>
          </w:p>
        </w:tc>
        <w:tc>
          <w:tcPr>
            <w:tcW w:w="2794" w:type="dxa"/>
            <w:tcBorders>
              <w:top w:val="single" w:sz="4" w:space="0" w:color="auto"/>
              <w:left w:val="single" w:sz="4" w:space="0" w:color="auto"/>
              <w:right w:val="single" w:sz="4" w:space="0" w:color="auto"/>
            </w:tcBorders>
          </w:tcPr>
          <w:p w:rsidR="00401FD2" w:rsidRPr="00DC4006" w:rsidRDefault="00401FD2" w:rsidP="002808C1">
            <w:pPr>
              <w:spacing w:line="276" w:lineRule="auto"/>
              <w:jc w:val="center"/>
              <w:rPr>
                <w:rFonts w:ascii="Times New Roman" w:hAnsi="Times New Roman" w:cs="Times New Roman"/>
                <w:bCs/>
                <w:i/>
              </w:rPr>
            </w:pPr>
          </w:p>
        </w:tc>
      </w:tr>
      <w:tr w:rsidR="00401FD2" w:rsidRPr="00DC4006" w:rsidTr="002808C1">
        <w:tc>
          <w:tcPr>
            <w:tcW w:w="1246" w:type="dxa"/>
            <w:tcBorders>
              <w:top w:val="single" w:sz="4" w:space="0" w:color="auto"/>
              <w:left w:val="single" w:sz="4" w:space="0" w:color="auto"/>
              <w:right w:val="single" w:sz="4" w:space="0" w:color="auto"/>
            </w:tcBorders>
          </w:tcPr>
          <w:p w:rsidR="00401FD2" w:rsidRPr="00DC4006" w:rsidRDefault="00401FD2" w:rsidP="002808C1">
            <w:pPr>
              <w:spacing w:line="276" w:lineRule="auto"/>
              <w:rPr>
                <w:rFonts w:ascii="Times New Roman" w:hAnsi="Times New Roman" w:cs="Times New Roman"/>
                <w:bCs/>
              </w:rPr>
            </w:pPr>
            <w:proofErr w:type="gramStart"/>
            <w:r w:rsidRPr="00DC4006">
              <w:rPr>
                <w:rFonts w:ascii="Times New Roman" w:hAnsi="Times New Roman" w:cs="Times New Roman"/>
                <w:bCs/>
              </w:rPr>
              <w:lastRenderedPageBreak/>
              <w:t>ОК</w:t>
            </w:r>
            <w:proofErr w:type="gramEnd"/>
            <w:r w:rsidRPr="00DC4006">
              <w:rPr>
                <w:rFonts w:ascii="Times New Roman" w:hAnsi="Times New Roman" w:cs="Times New Roman"/>
                <w:bCs/>
              </w:rPr>
              <w:t xml:space="preserve"> 09</w:t>
            </w:r>
          </w:p>
          <w:p w:rsidR="00401FD2" w:rsidRPr="00DC4006" w:rsidRDefault="00401FD2" w:rsidP="002808C1">
            <w:pPr>
              <w:spacing w:line="276" w:lineRule="auto"/>
              <w:rPr>
                <w:rFonts w:ascii="Times New Roman" w:hAnsi="Times New Roman" w:cs="Times New Roman"/>
                <w:bCs/>
              </w:rPr>
            </w:pPr>
          </w:p>
        </w:tc>
        <w:tc>
          <w:tcPr>
            <w:tcW w:w="2794" w:type="dxa"/>
            <w:tcBorders>
              <w:top w:val="single" w:sz="4" w:space="0" w:color="auto"/>
              <w:left w:val="single" w:sz="4" w:space="0" w:color="auto"/>
              <w:right w:val="single" w:sz="4" w:space="0" w:color="auto"/>
            </w:tcBorders>
          </w:tcPr>
          <w:p w:rsidR="00401FD2" w:rsidRPr="00DC4006" w:rsidRDefault="00401FD2" w:rsidP="00401FD2">
            <w:pPr>
              <w:pStyle w:val="a8"/>
              <w:widowControl/>
              <w:numPr>
                <w:ilvl w:val="0"/>
                <w:numId w:val="67"/>
              </w:numPr>
              <w:tabs>
                <w:tab w:val="left" w:pos="163"/>
              </w:tabs>
              <w:suppressAutoHyphens/>
              <w:spacing w:line="276" w:lineRule="auto"/>
              <w:ind w:left="0" w:firstLine="0"/>
              <w:contextualSpacing/>
              <w:jc w:val="both"/>
            </w:pPr>
            <w:r w:rsidRPr="00DC4006">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p>
          <w:p w:rsidR="00401FD2" w:rsidRPr="00DC4006" w:rsidRDefault="00401FD2" w:rsidP="00401FD2">
            <w:pPr>
              <w:pStyle w:val="a8"/>
              <w:widowControl/>
              <w:numPr>
                <w:ilvl w:val="0"/>
                <w:numId w:val="67"/>
              </w:numPr>
              <w:tabs>
                <w:tab w:val="left" w:pos="163"/>
              </w:tabs>
              <w:suppressAutoHyphens/>
              <w:spacing w:line="276" w:lineRule="auto"/>
              <w:ind w:left="0" w:firstLine="0"/>
              <w:contextualSpacing/>
              <w:jc w:val="both"/>
            </w:pPr>
            <w:r w:rsidRPr="00DC4006">
              <w:t>участвовать в диалогах на знакомые общие и профессиональные темы</w:t>
            </w:r>
          </w:p>
          <w:p w:rsidR="00401FD2" w:rsidRPr="00DC4006" w:rsidRDefault="00401FD2" w:rsidP="00401FD2">
            <w:pPr>
              <w:pStyle w:val="a8"/>
              <w:widowControl/>
              <w:numPr>
                <w:ilvl w:val="0"/>
                <w:numId w:val="67"/>
              </w:numPr>
              <w:tabs>
                <w:tab w:val="left" w:pos="163"/>
              </w:tabs>
              <w:suppressAutoHyphens/>
              <w:spacing w:line="276" w:lineRule="auto"/>
              <w:ind w:left="0" w:firstLine="0"/>
              <w:contextualSpacing/>
              <w:jc w:val="both"/>
            </w:pPr>
            <w:r w:rsidRPr="00DC4006">
              <w:t>строить простые высказывания о себе и о своей профессиональной деятельности</w:t>
            </w:r>
          </w:p>
          <w:p w:rsidR="00401FD2" w:rsidRPr="00DC4006" w:rsidRDefault="00401FD2" w:rsidP="00401FD2">
            <w:pPr>
              <w:pStyle w:val="a8"/>
              <w:widowControl/>
              <w:numPr>
                <w:ilvl w:val="0"/>
                <w:numId w:val="67"/>
              </w:numPr>
              <w:tabs>
                <w:tab w:val="left" w:pos="163"/>
              </w:tabs>
              <w:suppressAutoHyphens/>
              <w:spacing w:line="276" w:lineRule="auto"/>
              <w:ind w:left="0" w:firstLine="0"/>
              <w:contextualSpacing/>
              <w:jc w:val="both"/>
            </w:pPr>
            <w:r w:rsidRPr="00DC4006">
              <w:t>кратко обосновывать и объяснять свои действия (текущие и планируемые)</w:t>
            </w:r>
          </w:p>
          <w:p w:rsidR="00401FD2" w:rsidRPr="00DC4006" w:rsidRDefault="00401FD2" w:rsidP="00401FD2">
            <w:pPr>
              <w:pStyle w:val="a8"/>
              <w:widowControl/>
              <w:numPr>
                <w:ilvl w:val="0"/>
                <w:numId w:val="67"/>
              </w:numPr>
              <w:tabs>
                <w:tab w:val="left" w:pos="163"/>
                <w:tab w:val="left" w:pos="239"/>
              </w:tabs>
              <w:spacing w:line="276" w:lineRule="auto"/>
              <w:ind w:left="0" w:firstLine="0"/>
              <w:contextualSpacing/>
              <w:jc w:val="both"/>
              <w:rPr>
                <w:bCs/>
                <w:i/>
              </w:rPr>
            </w:pPr>
            <w:r w:rsidRPr="00DC4006">
              <w:t>писать простые связные сообщения на знакомые или интересующие профессиональные темы</w:t>
            </w:r>
          </w:p>
        </w:tc>
        <w:tc>
          <w:tcPr>
            <w:tcW w:w="2794" w:type="dxa"/>
            <w:tcBorders>
              <w:top w:val="single" w:sz="4" w:space="0" w:color="auto"/>
              <w:left w:val="single" w:sz="4" w:space="0" w:color="auto"/>
              <w:right w:val="single" w:sz="4" w:space="0" w:color="auto"/>
            </w:tcBorders>
            <w:shd w:val="clear" w:color="auto" w:fill="auto"/>
          </w:tcPr>
          <w:p w:rsidR="00401FD2" w:rsidRPr="00DC4006" w:rsidRDefault="00401FD2" w:rsidP="00401FD2">
            <w:pPr>
              <w:pStyle w:val="a8"/>
              <w:widowControl/>
              <w:numPr>
                <w:ilvl w:val="0"/>
                <w:numId w:val="67"/>
              </w:numPr>
              <w:tabs>
                <w:tab w:val="left" w:pos="163"/>
              </w:tabs>
              <w:suppressAutoHyphens/>
              <w:spacing w:line="276" w:lineRule="auto"/>
              <w:ind w:left="0" w:firstLine="0"/>
              <w:contextualSpacing/>
              <w:jc w:val="both"/>
              <w:rPr>
                <w:bCs/>
                <w:iCs/>
              </w:rPr>
            </w:pPr>
            <w:r w:rsidRPr="00DC4006">
              <w:rPr>
                <w:bCs/>
                <w:iCs/>
              </w:rPr>
              <w:t>правила построения простых и сложных предложений на профессиональные темы</w:t>
            </w:r>
          </w:p>
          <w:p w:rsidR="00401FD2" w:rsidRPr="00DC4006" w:rsidRDefault="00401FD2" w:rsidP="00401FD2">
            <w:pPr>
              <w:pStyle w:val="a8"/>
              <w:widowControl/>
              <w:numPr>
                <w:ilvl w:val="0"/>
                <w:numId w:val="67"/>
              </w:numPr>
              <w:tabs>
                <w:tab w:val="left" w:pos="163"/>
              </w:tabs>
              <w:suppressAutoHyphens/>
              <w:spacing w:line="276" w:lineRule="auto"/>
              <w:ind w:left="0" w:firstLine="0"/>
              <w:contextualSpacing/>
              <w:jc w:val="both"/>
              <w:rPr>
                <w:bCs/>
                <w:iCs/>
              </w:rPr>
            </w:pPr>
            <w:r w:rsidRPr="00DC4006">
              <w:rPr>
                <w:bCs/>
                <w:iCs/>
              </w:rPr>
              <w:t>основные общеупотребительные глаголы (бытовая и профессиональная лексика)</w:t>
            </w:r>
          </w:p>
          <w:p w:rsidR="00401FD2" w:rsidRPr="00DC4006" w:rsidRDefault="00401FD2" w:rsidP="00401FD2">
            <w:pPr>
              <w:pStyle w:val="a8"/>
              <w:widowControl/>
              <w:numPr>
                <w:ilvl w:val="0"/>
                <w:numId w:val="67"/>
              </w:numPr>
              <w:tabs>
                <w:tab w:val="left" w:pos="163"/>
              </w:tabs>
              <w:suppressAutoHyphens/>
              <w:spacing w:line="276" w:lineRule="auto"/>
              <w:ind w:left="0" w:firstLine="0"/>
              <w:contextualSpacing/>
              <w:jc w:val="both"/>
              <w:rPr>
                <w:bCs/>
                <w:iCs/>
              </w:rPr>
            </w:pPr>
            <w:r w:rsidRPr="00DC4006">
              <w:rPr>
                <w:bCs/>
                <w:iCs/>
              </w:rPr>
              <w:t>лексический минимум, относящийся к описанию предметов, средств и процессов профессиональной деятельности</w:t>
            </w:r>
          </w:p>
          <w:p w:rsidR="00401FD2" w:rsidRPr="00DC4006" w:rsidRDefault="00401FD2" w:rsidP="00401FD2">
            <w:pPr>
              <w:pStyle w:val="a8"/>
              <w:widowControl/>
              <w:numPr>
                <w:ilvl w:val="0"/>
                <w:numId w:val="67"/>
              </w:numPr>
              <w:tabs>
                <w:tab w:val="left" w:pos="163"/>
              </w:tabs>
              <w:suppressAutoHyphens/>
              <w:spacing w:line="276" w:lineRule="auto"/>
              <w:ind w:left="0" w:firstLine="0"/>
              <w:contextualSpacing/>
              <w:jc w:val="both"/>
              <w:rPr>
                <w:bCs/>
                <w:iCs/>
              </w:rPr>
            </w:pPr>
            <w:r w:rsidRPr="00DC4006">
              <w:rPr>
                <w:bCs/>
                <w:iCs/>
              </w:rPr>
              <w:t>особенности произношения</w:t>
            </w:r>
          </w:p>
          <w:p w:rsidR="00401FD2" w:rsidRPr="00DC4006" w:rsidRDefault="00401FD2" w:rsidP="00401FD2">
            <w:pPr>
              <w:pStyle w:val="a8"/>
              <w:widowControl/>
              <w:numPr>
                <w:ilvl w:val="0"/>
                <w:numId w:val="67"/>
              </w:numPr>
              <w:tabs>
                <w:tab w:val="left" w:pos="163"/>
                <w:tab w:val="left" w:pos="239"/>
              </w:tabs>
              <w:spacing w:line="276" w:lineRule="auto"/>
              <w:ind w:left="0" w:firstLine="0"/>
              <w:contextualSpacing/>
              <w:jc w:val="both"/>
              <w:rPr>
                <w:bCs/>
                <w:i/>
              </w:rPr>
            </w:pPr>
            <w:r w:rsidRPr="00DC4006">
              <w:rPr>
                <w:bCs/>
                <w:iCs/>
              </w:rPr>
              <w:t>правила чтения текстов профессиональной направленности</w:t>
            </w:r>
          </w:p>
        </w:tc>
        <w:tc>
          <w:tcPr>
            <w:tcW w:w="2794" w:type="dxa"/>
            <w:tcBorders>
              <w:top w:val="single" w:sz="4" w:space="0" w:color="auto"/>
              <w:left w:val="single" w:sz="4" w:space="0" w:color="auto"/>
              <w:right w:val="single" w:sz="4" w:space="0" w:color="auto"/>
            </w:tcBorders>
          </w:tcPr>
          <w:p w:rsidR="00401FD2" w:rsidRPr="00DC4006" w:rsidRDefault="00401FD2" w:rsidP="002808C1">
            <w:pPr>
              <w:spacing w:line="276" w:lineRule="auto"/>
              <w:jc w:val="center"/>
              <w:rPr>
                <w:rFonts w:ascii="Times New Roman" w:hAnsi="Times New Roman" w:cs="Times New Roman"/>
                <w:bCs/>
                <w:i/>
              </w:rPr>
            </w:pPr>
          </w:p>
        </w:tc>
      </w:tr>
      <w:tr w:rsidR="00401FD2" w:rsidRPr="00DC4006" w:rsidTr="002808C1">
        <w:tc>
          <w:tcPr>
            <w:tcW w:w="1246" w:type="dxa"/>
            <w:tcBorders>
              <w:top w:val="single" w:sz="4" w:space="0" w:color="auto"/>
              <w:left w:val="single" w:sz="4" w:space="0" w:color="auto"/>
              <w:right w:val="single" w:sz="4" w:space="0" w:color="auto"/>
            </w:tcBorders>
          </w:tcPr>
          <w:p w:rsidR="00401FD2" w:rsidRPr="00DC4006" w:rsidRDefault="00401FD2" w:rsidP="002808C1">
            <w:pPr>
              <w:spacing w:line="276" w:lineRule="auto"/>
              <w:rPr>
                <w:rFonts w:ascii="Times New Roman" w:hAnsi="Times New Roman" w:cs="Times New Roman"/>
                <w:bCs/>
              </w:rPr>
            </w:pPr>
            <w:r w:rsidRPr="00DC4006">
              <w:rPr>
                <w:rFonts w:ascii="Times New Roman" w:hAnsi="Times New Roman" w:cs="Times New Roman"/>
                <w:bCs/>
              </w:rPr>
              <w:t>ПК 2.1</w:t>
            </w:r>
          </w:p>
        </w:tc>
        <w:tc>
          <w:tcPr>
            <w:tcW w:w="2794" w:type="dxa"/>
            <w:tcBorders>
              <w:top w:val="single" w:sz="4" w:space="0" w:color="auto"/>
              <w:left w:val="single" w:sz="4" w:space="0" w:color="auto"/>
              <w:right w:val="single" w:sz="4" w:space="0" w:color="auto"/>
            </w:tcBorders>
            <w:hideMark/>
          </w:tcPr>
          <w:p w:rsidR="00401FD2" w:rsidRPr="00DC4006" w:rsidRDefault="00401FD2" w:rsidP="00401FD2">
            <w:pPr>
              <w:pStyle w:val="a8"/>
              <w:numPr>
                <w:ilvl w:val="0"/>
                <w:numId w:val="68"/>
              </w:numPr>
              <w:tabs>
                <w:tab w:val="left" w:pos="173"/>
              </w:tabs>
              <w:spacing w:line="276" w:lineRule="auto"/>
              <w:ind w:left="0" w:firstLine="0"/>
              <w:contextualSpacing/>
              <w:jc w:val="both"/>
              <w:rPr>
                <w:bCs/>
              </w:rPr>
            </w:pPr>
            <w:r w:rsidRPr="00DC4006">
              <w:rPr>
                <w:bCs/>
              </w:rPr>
              <w:t>составлять проекты финансово-хозяйственной, производственной и коммерческой деятельности (бизнес-планов) организации;</w:t>
            </w:r>
          </w:p>
          <w:p w:rsidR="00401FD2" w:rsidRPr="00DC4006" w:rsidRDefault="00401FD2" w:rsidP="00401FD2">
            <w:pPr>
              <w:pStyle w:val="a8"/>
              <w:numPr>
                <w:ilvl w:val="0"/>
                <w:numId w:val="68"/>
              </w:numPr>
              <w:tabs>
                <w:tab w:val="left" w:pos="173"/>
              </w:tabs>
              <w:spacing w:line="276" w:lineRule="auto"/>
              <w:ind w:left="0" w:firstLine="0"/>
              <w:contextualSpacing/>
              <w:jc w:val="both"/>
              <w:rPr>
                <w:bCs/>
              </w:rPr>
            </w:pPr>
            <w:r w:rsidRPr="00DC4006">
              <w:rPr>
                <w:bCs/>
              </w:rPr>
              <w:t>осуществлять финансово-экономический анализ хозяйственной деятельности организац</w:t>
            </w:r>
            <w:proofErr w:type="gramStart"/>
            <w:r w:rsidRPr="00DC4006">
              <w:rPr>
                <w:bCs/>
              </w:rPr>
              <w:t>ии и ее</w:t>
            </w:r>
            <w:proofErr w:type="gramEnd"/>
            <w:r w:rsidRPr="00DC4006">
              <w:rPr>
                <w:bCs/>
              </w:rPr>
              <w:t xml:space="preserve"> подразделений, выявлять резервы производства;</w:t>
            </w:r>
          </w:p>
          <w:p w:rsidR="00401FD2" w:rsidRPr="00DC4006" w:rsidRDefault="00401FD2" w:rsidP="00401FD2">
            <w:pPr>
              <w:pStyle w:val="a8"/>
              <w:numPr>
                <w:ilvl w:val="0"/>
                <w:numId w:val="68"/>
              </w:numPr>
              <w:tabs>
                <w:tab w:val="left" w:pos="173"/>
              </w:tabs>
              <w:spacing w:line="276" w:lineRule="auto"/>
              <w:ind w:left="0" w:firstLine="0"/>
              <w:contextualSpacing/>
              <w:jc w:val="both"/>
              <w:rPr>
                <w:bCs/>
              </w:rPr>
            </w:pPr>
            <w:r w:rsidRPr="00DC4006">
              <w:rPr>
                <w:bCs/>
              </w:rPr>
              <w:t>разрабатывать меры по обеспечению режима экономии, повышению рентабельности производства, конкурентоспособности выпускаемой продукции, производительности труда;</w:t>
            </w:r>
          </w:p>
          <w:p w:rsidR="00401FD2" w:rsidRPr="00DC4006" w:rsidRDefault="00401FD2" w:rsidP="00401FD2">
            <w:pPr>
              <w:pStyle w:val="a8"/>
              <w:numPr>
                <w:ilvl w:val="0"/>
                <w:numId w:val="68"/>
              </w:numPr>
              <w:tabs>
                <w:tab w:val="left" w:pos="173"/>
              </w:tabs>
              <w:spacing w:line="276" w:lineRule="auto"/>
              <w:ind w:left="0" w:firstLine="0"/>
              <w:contextualSpacing/>
              <w:jc w:val="both"/>
              <w:rPr>
                <w:bCs/>
              </w:rPr>
            </w:pPr>
            <w:r w:rsidRPr="00DC4006">
              <w:rPr>
                <w:bCs/>
              </w:rPr>
              <w:t>оптимально использовать материальные, трудовые и финансовые ресурсы организации;</w:t>
            </w:r>
          </w:p>
          <w:p w:rsidR="00401FD2" w:rsidRPr="00DC4006" w:rsidRDefault="00401FD2" w:rsidP="00401FD2">
            <w:pPr>
              <w:pStyle w:val="a8"/>
              <w:numPr>
                <w:ilvl w:val="0"/>
                <w:numId w:val="68"/>
              </w:numPr>
              <w:tabs>
                <w:tab w:val="left" w:pos="173"/>
              </w:tabs>
              <w:spacing w:line="276" w:lineRule="auto"/>
              <w:ind w:left="0" w:firstLine="0"/>
              <w:contextualSpacing/>
              <w:jc w:val="both"/>
              <w:rPr>
                <w:bCs/>
              </w:rPr>
            </w:pPr>
            <w:r w:rsidRPr="00DC4006">
              <w:rPr>
                <w:bCs/>
              </w:rPr>
              <w:lastRenderedPageBreak/>
              <w:t>применять информационные технологии для обработки экономических данных;</w:t>
            </w:r>
          </w:p>
          <w:p w:rsidR="00401FD2" w:rsidRPr="00DC4006" w:rsidRDefault="00401FD2" w:rsidP="00401FD2">
            <w:pPr>
              <w:pStyle w:val="a8"/>
              <w:numPr>
                <w:ilvl w:val="0"/>
                <w:numId w:val="68"/>
              </w:numPr>
              <w:tabs>
                <w:tab w:val="left" w:pos="173"/>
              </w:tabs>
              <w:spacing w:line="276" w:lineRule="auto"/>
              <w:ind w:left="0" w:firstLine="0"/>
              <w:contextualSpacing/>
              <w:jc w:val="both"/>
              <w:rPr>
                <w:bCs/>
              </w:rPr>
            </w:pPr>
            <w:r w:rsidRPr="00DC4006">
              <w:rPr>
                <w:bCs/>
              </w:rPr>
              <w:t>анализировать результаты расчетов финансово-экономических показателей и обосновывать полученные выводы;</w:t>
            </w:r>
          </w:p>
          <w:p w:rsidR="00401FD2" w:rsidRPr="00DC4006" w:rsidRDefault="00401FD2" w:rsidP="00401FD2">
            <w:pPr>
              <w:pStyle w:val="a8"/>
              <w:numPr>
                <w:ilvl w:val="0"/>
                <w:numId w:val="68"/>
              </w:numPr>
              <w:tabs>
                <w:tab w:val="left" w:pos="173"/>
              </w:tabs>
              <w:spacing w:line="276" w:lineRule="auto"/>
              <w:ind w:left="0" w:firstLine="0"/>
              <w:contextualSpacing/>
              <w:jc w:val="both"/>
              <w:rPr>
                <w:bCs/>
              </w:rPr>
            </w:pPr>
            <w:r w:rsidRPr="00DC4006">
              <w:rPr>
                <w:bCs/>
              </w:rPr>
              <w:t>использовать автоматизированные системы сбора и обработки экономической информации;</w:t>
            </w:r>
          </w:p>
          <w:p w:rsidR="00401FD2" w:rsidRPr="00DC4006" w:rsidRDefault="00401FD2" w:rsidP="00401FD2">
            <w:pPr>
              <w:pStyle w:val="a8"/>
              <w:widowControl/>
              <w:numPr>
                <w:ilvl w:val="0"/>
                <w:numId w:val="68"/>
              </w:numPr>
              <w:tabs>
                <w:tab w:val="left" w:pos="173"/>
                <w:tab w:val="left" w:pos="239"/>
              </w:tabs>
              <w:spacing w:line="276" w:lineRule="auto"/>
              <w:ind w:left="0" w:firstLine="0"/>
              <w:contextualSpacing/>
              <w:jc w:val="both"/>
              <w:rPr>
                <w:bCs/>
              </w:rPr>
            </w:pPr>
            <w:r w:rsidRPr="00DC4006">
              <w:rPr>
                <w:bCs/>
              </w:rPr>
              <w:t>собирать и анализировать исходные данные, необходимые для расчета экономических и финансово-экономических показателей, характеризующих деятельность организации</w:t>
            </w:r>
          </w:p>
        </w:tc>
        <w:tc>
          <w:tcPr>
            <w:tcW w:w="2794" w:type="dxa"/>
            <w:tcBorders>
              <w:top w:val="single" w:sz="4" w:space="0" w:color="auto"/>
              <w:left w:val="single" w:sz="4" w:space="0" w:color="auto"/>
              <w:bottom w:val="single" w:sz="4" w:space="0" w:color="auto"/>
              <w:right w:val="single" w:sz="4" w:space="0" w:color="auto"/>
            </w:tcBorders>
            <w:shd w:val="clear" w:color="auto" w:fill="auto"/>
          </w:tcPr>
          <w:p w:rsidR="00401FD2" w:rsidRPr="00DC4006" w:rsidRDefault="00401FD2" w:rsidP="00401FD2">
            <w:pPr>
              <w:pStyle w:val="a8"/>
              <w:numPr>
                <w:ilvl w:val="0"/>
                <w:numId w:val="68"/>
              </w:numPr>
              <w:tabs>
                <w:tab w:val="left" w:pos="173"/>
              </w:tabs>
              <w:spacing w:line="276" w:lineRule="auto"/>
              <w:ind w:left="0" w:firstLine="0"/>
              <w:contextualSpacing/>
              <w:jc w:val="both"/>
              <w:rPr>
                <w:bCs/>
              </w:rPr>
            </w:pPr>
            <w:r w:rsidRPr="00DC4006">
              <w:rPr>
                <w:bCs/>
              </w:rPr>
              <w:lastRenderedPageBreak/>
              <w:t>нормативные правовые акты, регулирующие финансово-хозяйственную деятельность организации;</w:t>
            </w:r>
          </w:p>
          <w:p w:rsidR="00401FD2" w:rsidRPr="00DC4006" w:rsidRDefault="00401FD2" w:rsidP="00401FD2">
            <w:pPr>
              <w:pStyle w:val="a8"/>
              <w:numPr>
                <w:ilvl w:val="0"/>
                <w:numId w:val="68"/>
              </w:numPr>
              <w:tabs>
                <w:tab w:val="left" w:pos="173"/>
              </w:tabs>
              <w:spacing w:line="276" w:lineRule="auto"/>
              <w:ind w:left="0" w:firstLine="0"/>
              <w:contextualSpacing/>
              <w:jc w:val="both"/>
              <w:rPr>
                <w:bCs/>
              </w:rPr>
            </w:pPr>
            <w:r w:rsidRPr="00DC4006">
              <w:rPr>
                <w:bCs/>
              </w:rPr>
              <w:t>методы оптимизации использования материальных, трудовых и финансовых ресурсов;</w:t>
            </w:r>
          </w:p>
          <w:p w:rsidR="00401FD2" w:rsidRPr="00DC4006" w:rsidRDefault="00401FD2" w:rsidP="00401FD2">
            <w:pPr>
              <w:pStyle w:val="a8"/>
              <w:numPr>
                <w:ilvl w:val="0"/>
                <w:numId w:val="68"/>
              </w:numPr>
              <w:tabs>
                <w:tab w:val="left" w:pos="173"/>
              </w:tabs>
              <w:spacing w:line="276" w:lineRule="auto"/>
              <w:ind w:left="0" w:firstLine="0"/>
              <w:contextualSpacing/>
              <w:jc w:val="both"/>
              <w:rPr>
                <w:bCs/>
              </w:rPr>
            </w:pPr>
            <w:r w:rsidRPr="00DC4006">
              <w:rPr>
                <w:bCs/>
              </w:rPr>
              <w:t>методы сбора и обработки экономической информации, а также осуществления технико-экономических расчетов и анализа хозяйственной деятельности организации, с использованием вычислительной техники;</w:t>
            </w:r>
          </w:p>
          <w:p w:rsidR="00401FD2" w:rsidRPr="00DC4006" w:rsidRDefault="00401FD2" w:rsidP="00401FD2">
            <w:pPr>
              <w:pStyle w:val="a8"/>
              <w:numPr>
                <w:ilvl w:val="0"/>
                <w:numId w:val="68"/>
              </w:numPr>
              <w:tabs>
                <w:tab w:val="left" w:pos="173"/>
              </w:tabs>
              <w:spacing w:line="276" w:lineRule="auto"/>
              <w:ind w:left="0" w:firstLine="0"/>
              <w:contextualSpacing/>
              <w:jc w:val="both"/>
              <w:rPr>
                <w:bCs/>
              </w:rPr>
            </w:pPr>
            <w:r w:rsidRPr="00DC4006">
              <w:rPr>
                <w:bCs/>
              </w:rPr>
              <w:t>порядок разработки нормативов материальных, трудовых, финансовых ресурсов организации в соответствии с отраслевой направленностью;</w:t>
            </w:r>
          </w:p>
          <w:p w:rsidR="00401FD2" w:rsidRPr="00DC4006" w:rsidRDefault="00401FD2" w:rsidP="00401FD2">
            <w:pPr>
              <w:pStyle w:val="a8"/>
              <w:numPr>
                <w:ilvl w:val="0"/>
                <w:numId w:val="68"/>
              </w:numPr>
              <w:tabs>
                <w:tab w:val="left" w:pos="173"/>
              </w:tabs>
              <w:spacing w:line="276" w:lineRule="auto"/>
              <w:ind w:left="0" w:firstLine="0"/>
              <w:contextualSpacing/>
              <w:jc w:val="both"/>
              <w:rPr>
                <w:bCs/>
              </w:rPr>
            </w:pPr>
            <w:r w:rsidRPr="00DC4006">
              <w:rPr>
                <w:bCs/>
              </w:rPr>
              <w:t xml:space="preserve">порядок разработки бизнес-планов организации в </w:t>
            </w:r>
            <w:r w:rsidRPr="00DC4006">
              <w:rPr>
                <w:bCs/>
              </w:rPr>
              <w:lastRenderedPageBreak/>
              <w:t>соответствии с отраслевой направленностью;</w:t>
            </w:r>
          </w:p>
          <w:p w:rsidR="00401FD2" w:rsidRPr="00DC4006" w:rsidRDefault="00401FD2" w:rsidP="00401FD2">
            <w:pPr>
              <w:pStyle w:val="a8"/>
              <w:numPr>
                <w:ilvl w:val="0"/>
                <w:numId w:val="68"/>
              </w:numPr>
              <w:tabs>
                <w:tab w:val="left" w:pos="173"/>
              </w:tabs>
              <w:spacing w:line="276" w:lineRule="auto"/>
              <w:ind w:left="0" w:firstLine="0"/>
              <w:contextualSpacing/>
              <w:jc w:val="both"/>
              <w:rPr>
                <w:bCs/>
              </w:rPr>
            </w:pPr>
            <w:r w:rsidRPr="00DC4006">
              <w:rPr>
                <w:bCs/>
              </w:rPr>
              <w:t>порядок разработки перспективных и годовых планов хозяйственно-финансовой и производственной деятельности организации;</w:t>
            </w:r>
          </w:p>
          <w:p w:rsidR="00401FD2" w:rsidRPr="00DC4006" w:rsidRDefault="00401FD2" w:rsidP="00401FD2">
            <w:pPr>
              <w:pStyle w:val="a8"/>
              <w:numPr>
                <w:ilvl w:val="0"/>
                <w:numId w:val="68"/>
              </w:numPr>
              <w:tabs>
                <w:tab w:val="left" w:pos="173"/>
              </w:tabs>
              <w:spacing w:line="276" w:lineRule="auto"/>
              <w:ind w:left="0" w:firstLine="0"/>
              <w:contextualSpacing/>
              <w:jc w:val="both"/>
              <w:rPr>
                <w:bCs/>
              </w:rPr>
            </w:pPr>
            <w:r w:rsidRPr="00DC4006">
              <w:rPr>
                <w:bCs/>
              </w:rPr>
              <w:t>методические материалы по планированию, учету и анализу финансово-хозяйственной деятельности организации;</w:t>
            </w:r>
          </w:p>
          <w:p w:rsidR="00401FD2" w:rsidRPr="00DC4006" w:rsidRDefault="00401FD2" w:rsidP="00401FD2">
            <w:pPr>
              <w:pStyle w:val="a8"/>
              <w:widowControl/>
              <w:numPr>
                <w:ilvl w:val="0"/>
                <w:numId w:val="68"/>
              </w:numPr>
              <w:tabs>
                <w:tab w:val="left" w:pos="173"/>
                <w:tab w:val="left" w:pos="239"/>
              </w:tabs>
              <w:spacing w:line="276" w:lineRule="auto"/>
              <w:ind w:left="0" w:firstLine="0"/>
              <w:contextualSpacing/>
              <w:jc w:val="both"/>
              <w:rPr>
                <w:bCs/>
                <w:i/>
              </w:rPr>
            </w:pPr>
            <w:r w:rsidRPr="00DC4006">
              <w:rPr>
                <w:bCs/>
              </w:rPr>
              <w:t>технологические и организационно-экономические условия производства в соответствии с отраслевой направленностью деятельности организации</w:t>
            </w:r>
          </w:p>
          <w:p w:rsidR="00401FD2" w:rsidRPr="00DC4006" w:rsidRDefault="00401FD2" w:rsidP="00401FD2">
            <w:pPr>
              <w:pStyle w:val="a8"/>
              <w:widowControl/>
              <w:numPr>
                <w:ilvl w:val="0"/>
                <w:numId w:val="68"/>
              </w:numPr>
              <w:tabs>
                <w:tab w:val="left" w:pos="173"/>
                <w:tab w:val="left" w:pos="239"/>
              </w:tabs>
              <w:spacing w:line="276" w:lineRule="auto"/>
              <w:ind w:left="0" w:firstLine="0"/>
              <w:contextualSpacing/>
              <w:jc w:val="both"/>
              <w:rPr>
                <w:bCs/>
                <w:i/>
              </w:rPr>
            </w:pPr>
            <w:r w:rsidRPr="00DC4006">
              <w:rPr>
                <w:rFonts w:eastAsia="Calibri"/>
                <w:bCs/>
                <w:iCs/>
              </w:rPr>
              <w:t>возможности информационных технологий, официальных профессиональных программных продуктов и сервисов для обработки экономической информации</w:t>
            </w:r>
          </w:p>
        </w:tc>
        <w:tc>
          <w:tcPr>
            <w:tcW w:w="2794" w:type="dxa"/>
            <w:tcBorders>
              <w:top w:val="single" w:sz="4" w:space="0" w:color="auto"/>
              <w:left w:val="single" w:sz="4" w:space="0" w:color="auto"/>
              <w:bottom w:val="single" w:sz="4" w:space="0" w:color="auto"/>
              <w:right w:val="single" w:sz="4" w:space="0" w:color="auto"/>
            </w:tcBorders>
            <w:hideMark/>
          </w:tcPr>
          <w:p w:rsidR="00401FD2" w:rsidRPr="00DC4006" w:rsidRDefault="00401FD2" w:rsidP="00401FD2">
            <w:pPr>
              <w:pStyle w:val="a8"/>
              <w:numPr>
                <w:ilvl w:val="0"/>
                <w:numId w:val="68"/>
              </w:numPr>
              <w:tabs>
                <w:tab w:val="left" w:pos="173"/>
              </w:tabs>
              <w:spacing w:line="276" w:lineRule="auto"/>
              <w:ind w:left="0" w:firstLine="0"/>
              <w:contextualSpacing/>
              <w:jc w:val="both"/>
              <w:rPr>
                <w:bCs/>
              </w:rPr>
            </w:pPr>
            <w:r w:rsidRPr="00DC4006">
              <w:rPr>
                <w:bCs/>
              </w:rPr>
              <w:lastRenderedPageBreak/>
              <w:t>сбора и обработки исходных данных для составления проектов финансово-хозяйственной, производственной и коммерческой деятельности (бизнес-планов) организации;</w:t>
            </w:r>
          </w:p>
          <w:p w:rsidR="00401FD2" w:rsidRPr="00DC4006" w:rsidRDefault="00401FD2" w:rsidP="00401FD2">
            <w:pPr>
              <w:pStyle w:val="a8"/>
              <w:numPr>
                <w:ilvl w:val="0"/>
                <w:numId w:val="68"/>
              </w:numPr>
              <w:tabs>
                <w:tab w:val="left" w:pos="173"/>
              </w:tabs>
              <w:spacing w:line="276" w:lineRule="auto"/>
              <w:ind w:left="0" w:firstLine="0"/>
              <w:contextualSpacing/>
              <w:jc w:val="both"/>
              <w:rPr>
                <w:bCs/>
              </w:rPr>
            </w:pPr>
            <w:r w:rsidRPr="00DC4006">
              <w:rPr>
                <w:bCs/>
              </w:rPr>
              <w:t>выполнения расчетов по материальным, трудовым и финансовым затратам, необходимых для производства и реализации выпускаемой продукции, освоения новых видов продукции, производимых услуг;</w:t>
            </w:r>
          </w:p>
          <w:p w:rsidR="00401FD2" w:rsidRPr="00DC4006" w:rsidRDefault="00401FD2" w:rsidP="00401FD2">
            <w:pPr>
              <w:pStyle w:val="a8"/>
              <w:numPr>
                <w:ilvl w:val="0"/>
                <w:numId w:val="68"/>
              </w:numPr>
              <w:tabs>
                <w:tab w:val="left" w:pos="173"/>
              </w:tabs>
              <w:spacing w:line="276" w:lineRule="auto"/>
              <w:ind w:left="0" w:firstLine="0"/>
              <w:contextualSpacing/>
              <w:jc w:val="both"/>
              <w:rPr>
                <w:bCs/>
              </w:rPr>
            </w:pPr>
            <w:r w:rsidRPr="00DC4006">
              <w:rPr>
                <w:bCs/>
              </w:rPr>
              <w:t>подготовки исходных данных для проведения расчетов и анализа экономических и финансово-экономических показателей, характеризующих деятельность организации;</w:t>
            </w:r>
          </w:p>
          <w:p w:rsidR="00401FD2" w:rsidRPr="00DC4006" w:rsidRDefault="00401FD2" w:rsidP="00401FD2">
            <w:pPr>
              <w:pStyle w:val="a8"/>
              <w:widowControl/>
              <w:numPr>
                <w:ilvl w:val="0"/>
                <w:numId w:val="68"/>
              </w:numPr>
              <w:tabs>
                <w:tab w:val="left" w:pos="173"/>
              </w:tabs>
              <w:spacing w:line="276" w:lineRule="auto"/>
              <w:ind w:left="0" w:firstLine="0"/>
              <w:contextualSpacing/>
              <w:jc w:val="both"/>
              <w:rPr>
                <w:bCs/>
              </w:rPr>
            </w:pPr>
            <w:r w:rsidRPr="00DC4006">
              <w:rPr>
                <w:bCs/>
              </w:rPr>
              <w:t xml:space="preserve">мониторинга изменения </w:t>
            </w:r>
            <w:r w:rsidRPr="00DC4006">
              <w:rPr>
                <w:bCs/>
              </w:rPr>
              <w:lastRenderedPageBreak/>
              <w:t>данных для проведения расчетов финансово-экономических показателей организации</w:t>
            </w:r>
          </w:p>
        </w:tc>
      </w:tr>
      <w:tr w:rsidR="00401FD2" w:rsidRPr="00DC4006" w:rsidTr="002808C1">
        <w:trPr>
          <w:trHeight w:val="327"/>
        </w:trPr>
        <w:tc>
          <w:tcPr>
            <w:tcW w:w="1246" w:type="dxa"/>
            <w:tcBorders>
              <w:left w:val="single" w:sz="4" w:space="0" w:color="auto"/>
              <w:right w:val="single" w:sz="4" w:space="0" w:color="auto"/>
            </w:tcBorders>
          </w:tcPr>
          <w:p w:rsidR="00401FD2" w:rsidRPr="00DC4006" w:rsidRDefault="00401FD2" w:rsidP="002808C1">
            <w:pPr>
              <w:spacing w:line="276" w:lineRule="auto"/>
              <w:rPr>
                <w:rFonts w:ascii="Times New Roman" w:hAnsi="Times New Roman" w:cs="Times New Roman"/>
                <w:bCs/>
              </w:rPr>
            </w:pPr>
            <w:r w:rsidRPr="00DC4006">
              <w:rPr>
                <w:rFonts w:ascii="Times New Roman" w:hAnsi="Times New Roman" w:cs="Times New Roman"/>
                <w:bCs/>
              </w:rPr>
              <w:lastRenderedPageBreak/>
              <w:t>ПК 2.2</w:t>
            </w:r>
          </w:p>
        </w:tc>
        <w:tc>
          <w:tcPr>
            <w:tcW w:w="2794" w:type="dxa"/>
            <w:tcBorders>
              <w:left w:val="single" w:sz="4" w:space="0" w:color="auto"/>
              <w:right w:val="single" w:sz="4" w:space="0" w:color="auto"/>
            </w:tcBorders>
          </w:tcPr>
          <w:p w:rsidR="00401FD2" w:rsidRPr="00DC4006" w:rsidRDefault="00401FD2" w:rsidP="00401FD2">
            <w:pPr>
              <w:pStyle w:val="a8"/>
              <w:widowControl/>
              <w:numPr>
                <w:ilvl w:val="0"/>
                <w:numId w:val="69"/>
              </w:numPr>
              <w:tabs>
                <w:tab w:val="left" w:pos="184"/>
              </w:tabs>
              <w:suppressAutoHyphens/>
              <w:spacing w:line="276" w:lineRule="auto"/>
              <w:ind w:left="0" w:firstLine="0"/>
              <w:contextualSpacing/>
              <w:jc w:val="both"/>
              <w:rPr>
                <w:iCs/>
              </w:rPr>
            </w:pPr>
            <w:r w:rsidRPr="00DC4006">
              <w:rPr>
                <w:iCs/>
              </w:rPr>
              <w:t>производить анализ статистических данных экономических явлений с помощью относительных, средних величин и показателей вариации</w:t>
            </w:r>
          </w:p>
          <w:p w:rsidR="00401FD2" w:rsidRPr="00DC4006" w:rsidRDefault="00401FD2" w:rsidP="00401FD2">
            <w:pPr>
              <w:pStyle w:val="a8"/>
              <w:widowControl/>
              <w:numPr>
                <w:ilvl w:val="0"/>
                <w:numId w:val="69"/>
              </w:numPr>
              <w:tabs>
                <w:tab w:val="left" w:pos="184"/>
              </w:tabs>
              <w:suppressAutoHyphens/>
              <w:spacing w:line="276" w:lineRule="auto"/>
              <w:ind w:left="0" w:firstLine="0"/>
              <w:contextualSpacing/>
              <w:jc w:val="both"/>
              <w:rPr>
                <w:iCs/>
              </w:rPr>
            </w:pPr>
            <w:r w:rsidRPr="00DC4006">
              <w:rPr>
                <w:iCs/>
              </w:rPr>
              <w:t>применять методики определения финансово-экономической эффективности производства;</w:t>
            </w:r>
          </w:p>
          <w:p w:rsidR="00401FD2" w:rsidRPr="00DC4006" w:rsidRDefault="00401FD2" w:rsidP="00401FD2">
            <w:pPr>
              <w:pStyle w:val="a8"/>
              <w:widowControl/>
              <w:numPr>
                <w:ilvl w:val="0"/>
                <w:numId w:val="69"/>
              </w:numPr>
              <w:tabs>
                <w:tab w:val="left" w:pos="184"/>
              </w:tabs>
              <w:suppressAutoHyphens/>
              <w:spacing w:line="276" w:lineRule="auto"/>
              <w:ind w:left="0" w:firstLine="0"/>
              <w:contextualSpacing/>
              <w:jc w:val="both"/>
              <w:rPr>
                <w:iCs/>
              </w:rPr>
            </w:pPr>
            <w:r w:rsidRPr="00DC4006">
              <w:rPr>
                <w:iCs/>
              </w:rPr>
              <w:t>рассчитывать финансово-экономические показатели, характеризующие деятельность организации;</w:t>
            </w:r>
          </w:p>
          <w:p w:rsidR="00401FD2" w:rsidRPr="00DC4006" w:rsidRDefault="00401FD2" w:rsidP="00401FD2">
            <w:pPr>
              <w:pStyle w:val="a8"/>
              <w:widowControl/>
              <w:numPr>
                <w:ilvl w:val="0"/>
                <w:numId w:val="69"/>
              </w:numPr>
              <w:tabs>
                <w:tab w:val="left" w:pos="184"/>
                <w:tab w:val="left" w:pos="239"/>
              </w:tabs>
              <w:spacing w:line="276" w:lineRule="auto"/>
              <w:ind w:left="0" w:firstLine="0"/>
              <w:contextualSpacing/>
              <w:jc w:val="both"/>
              <w:rPr>
                <w:bCs/>
              </w:rPr>
            </w:pPr>
            <w:r w:rsidRPr="00DC4006">
              <w:rPr>
                <w:iCs/>
              </w:rPr>
              <w:t xml:space="preserve">использовать для решения аналитических и исследовательских задач современные технические средства и </w:t>
            </w:r>
            <w:r w:rsidRPr="00DC4006">
              <w:rPr>
                <w:iCs/>
              </w:rPr>
              <w:lastRenderedPageBreak/>
              <w:t>информационные технологии</w:t>
            </w:r>
          </w:p>
        </w:tc>
        <w:tc>
          <w:tcPr>
            <w:tcW w:w="2794" w:type="dxa"/>
            <w:tcBorders>
              <w:top w:val="single" w:sz="4" w:space="0" w:color="auto"/>
              <w:left w:val="single" w:sz="4" w:space="0" w:color="auto"/>
              <w:bottom w:val="single" w:sz="4" w:space="0" w:color="auto"/>
              <w:right w:val="single" w:sz="4" w:space="0" w:color="auto"/>
            </w:tcBorders>
            <w:shd w:val="clear" w:color="auto" w:fill="auto"/>
          </w:tcPr>
          <w:p w:rsidR="00401FD2" w:rsidRPr="00DC4006" w:rsidRDefault="00401FD2" w:rsidP="00401FD2">
            <w:pPr>
              <w:pStyle w:val="a8"/>
              <w:widowControl/>
              <w:numPr>
                <w:ilvl w:val="0"/>
                <w:numId w:val="69"/>
              </w:numPr>
              <w:tabs>
                <w:tab w:val="left" w:pos="184"/>
              </w:tabs>
              <w:suppressAutoHyphens/>
              <w:spacing w:line="276" w:lineRule="auto"/>
              <w:ind w:left="0" w:firstLine="0"/>
              <w:contextualSpacing/>
              <w:jc w:val="both"/>
              <w:rPr>
                <w:iCs/>
              </w:rPr>
            </w:pPr>
            <w:r w:rsidRPr="00DC4006">
              <w:rPr>
                <w:iCs/>
              </w:rPr>
              <w:lastRenderedPageBreak/>
              <w:t>способы исчисления относительных и средних величин;</w:t>
            </w:r>
          </w:p>
          <w:p w:rsidR="00401FD2" w:rsidRPr="00DC4006" w:rsidRDefault="00401FD2" w:rsidP="00401FD2">
            <w:pPr>
              <w:pStyle w:val="a8"/>
              <w:widowControl/>
              <w:numPr>
                <w:ilvl w:val="0"/>
                <w:numId w:val="69"/>
              </w:numPr>
              <w:tabs>
                <w:tab w:val="left" w:pos="184"/>
              </w:tabs>
              <w:suppressAutoHyphens/>
              <w:spacing w:line="276" w:lineRule="auto"/>
              <w:ind w:left="0" w:firstLine="0"/>
              <w:contextualSpacing/>
              <w:jc w:val="both"/>
              <w:rPr>
                <w:iCs/>
              </w:rPr>
            </w:pPr>
            <w:r w:rsidRPr="00DC4006">
              <w:rPr>
                <w:iCs/>
              </w:rPr>
              <w:t>методы финансово-экономического анализа и учета показателей деятельности организац</w:t>
            </w:r>
            <w:proofErr w:type="gramStart"/>
            <w:r w:rsidRPr="00DC4006">
              <w:rPr>
                <w:iCs/>
              </w:rPr>
              <w:t>ии и ее</w:t>
            </w:r>
            <w:proofErr w:type="gramEnd"/>
            <w:r w:rsidRPr="00DC4006">
              <w:rPr>
                <w:iCs/>
              </w:rPr>
              <w:t xml:space="preserve"> подразделений;</w:t>
            </w:r>
          </w:p>
          <w:p w:rsidR="00401FD2" w:rsidRPr="00DC4006" w:rsidRDefault="00401FD2" w:rsidP="00401FD2">
            <w:pPr>
              <w:pStyle w:val="a8"/>
              <w:widowControl/>
              <w:numPr>
                <w:ilvl w:val="0"/>
                <w:numId w:val="69"/>
              </w:numPr>
              <w:tabs>
                <w:tab w:val="left" w:pos="184"/>
              </w:tabs>
              <w:suppressAutoHyphens/>
              <w:spacing w:line="276" w:lineRule="auto"/>
              <w:ind w:left="0" w:firstLine="0"/>
              <w:contextualSpacing/>
              <w:jc w:val="both"/>
              <w:rPr>
                <w:iCs/>
              </w:rPr>
            </w:pPr>
            <w:r w:rsidRPr="00DC4006">
              <w:rPr>
                <w:iCs/>
              </w:rPr>
              <w:t>порядок разработки перспективных и годовых планов хозяйственно-финансовой деятельности организации;</w:t>
            </w:r>
          </w:p>
          <w:p w:rsidR="00401FD2" w:rsidRPr="00DC4006" w:rsidRDefault="00401FD2" w:rsidP="00401FD2">
            <w:pPr>
              <w:pStyle w:val="a8"/>
              <w:widowControl/>
              <w:numPr>
                <w:ilvl w:val="0"/>
                <w:numId w:val="69"/>
              </w:numPr>
              <w:tabs>
                <w:tab w:val="left" w:pos="184"/>
              </w:tabs>
              <w:suppressAutoHyphens/>
              <w:spacing w:line="276" w:lineRule="auto"/>
              <w:ind w:left="0" w:firstLine="0"/>
              <w:contextualSpacing/>
              <w:jc w:val="both"/>
              <w:rPr>
                <w:iCs/>
              </w:rPr>
            </w:pPr>
            <w:r w:rsidRPr="00DC4006">
              <w:rPr>
                <w:iCs/>
              </w:rPr>
              <w:t>классификацию методов и приемов, используемых при анализе финансово-хозяйственной деятельности организации</w:t>
            </w:r>
          </w:p>
          <w:p w:rsidR="00401FD2" w:rsidRPr="00DC4006" w:rsidRDefault="00401FD2" w:rsidP="00401FD2">
            <w:pPr>
              <w:pStyle w:val="a8"/>
              <w:widowControl/>
              <w:numPr>
                <w:ilvl w:val="0"/>
                <w:numId w:val="69"/>
              </w:numPr>
              <w:tabs>
                <w:tab w:val="left" w:pos="184"/>
                <w:tab w:val="left" w:pos="239"/>
              </w:tabs>
              <w:spacing w:line="276" w:lineRule="auto"/>
              <w:ind w:left="0" w:firstLine="0"/>
              <w:contextualSpacing/>
              <w:jc w:val="both"/>
              <w:rPr>
                <w:bCs/>
                <w:i/>
              </w:rPr>
            </w:pPr>
            <w:r w:rsidRPr="00DC4006">
              <w:rPr>
                <w:iCs/>
              </w:rPr>
              <w:t xml:space="preserve">информационные системы, программное обеспечение, применяемые </w:t>
            </w:r>
            <w:r w:rsidRPr="00DC4006">
              <w:rPr>
                <w:iCs/>
              </w:rPr>
              <w:lastRenderedPageBreak/>
              <w:t>в организации</w:t>
            </w:r>
          </w:p>
        </w:tc>
        <w:tc>
          <w:tcPr>
            <w:tcW w:w="2794" w:type="dxa"/>
            <w:tcBorders>
              <w:top w:val="single" w:sz="4" w:space="0" w:color="auto"/>
              <w:left w:val="single" w:sz="4" w:space="0" w:color="auto"/>
              <w:bottom w:val="single" w:sz="4" w:space="0" w:color="auto"/>
              <w:right w:val="single" w:sz="4" w:space="0" w:color="auto"/>
            </w:tcBorders>
          </w:tcPr>
          <w:p w:rsidR="00401FD2" w:rsidRPr="00DC4006" w:rsidRDefault="00401FD2" w:rsidP="00401FD2">
            <w:pPr>
              <w:pStyle w:val="a8"/>
              <w:numPr>
                <w:ilvl w:val="0"/>
                <w:numId w:val="69"/>
              </w:numPr>
              <w:tabs>
                <w:tab w:val="left" w:pos="184"/>
              </w:tabs>
              <w:spacing w:line="276" w:lineRule="auto"/>
              <w:ind w:left="0" w:firstLine="0"/>
              <w:contextualSpacing/>
              <w:jc w:val="both"/>
              <w:rPr>
                <w:bCs/>
                <w:iCs/>
              </w:rPr>
            </w:pPr>
            <w:r w:rsidRPr="00DC4006">
              <w:rPr>
                <w:bCs/>
                <w:iCs/>
              </w:rPr>
              <w:lastRenderedPageBreak/>
              <w:t xml:space="preserve">использования статистических методов и способов для проведения </w:t>
            </w:r>
            <w:proofErr w:type="gramStart"/>
            <w:r w:rsidRPr="00DC4006">
              <w:rPr>
                <w:bCs/>
                <w:iCs/>
              </w:rPr>
              <w:t>финансового-экономического</w:t>
            </w:r>
            <w:proofErr w:type="gramEnd"/>
            <w:r w:rsidRPr="00DC4006">
              <w:rPr>
                <w:bCs/>
                <w:iCs/>
              </w:rPr>
              <w:t xml:space="preserve"> анализа деятельности организации и оценки финансовых рисков организации;</w:t>
            </w:r>
          </w:p>
          <w:p w:rsidR="00401FD2" w:rsidRPr="00DC4006" w:rsidRDefault="00401FD2" w:rsidP="00401FD2">
            <w:pPr>
              <w:pStyle w:val="a8"/>
              <w:numPr>
                <w:ilvl w:val="0"/>
                <w:numId w:val="69"/>
              </w:numPr>
              <w:tabs>
                <w:tab w:val="left" w:pos="184"/>
              </w:tabs>
              <w:spacing w:line="276" w:lineRule="auto"/>
              <w:ind w:left="0" w:firstLine="0"/>
              <w:contextualSpacing/>
              <w:jc w:val="both"/>
              <w:rPr>
                <w:bCs/>
              </w:rPr>
            </w:pPr>
            <w:r w:rsidRPr="00DC4006">
              <w:rPr>
                <w:bCs/>
              </w:rPr>
              <w:t>формирования и проверки планов финансово-экономического развития организации;</w:t>
            </w:r>
          </w:p>
          <w:p w:rsidR="00401FD2" w:rsidRPr="00DC4006" w:rsidRDefault="00401FD2" w:rsidP="00401FD2">
            <w:pPr>
              <w:pStyle w:val="a8"/>
              <w:numPr>
                <w:ilvl w:val="0"/>
                <w:numId w:val="69"/>
              </w:numPr>
              <w:tabs>
                <w:tab w:val="left" w:pos="184"/>
              </w:tabs>
              <w:spacing w:line="276" w:lineRule="auto"/>
              <w:ind w:left="0" w:firstLine="0"/>
              <w:contextualSpacing/>
              <w:jc w:val="both"/>
              <w:rPr>
                <w:bCs/>
              </w:rPr>
            </w:pPr>
            <w:r w:rsidRPr="00DC4006">
              <w:rPr>
                <w:bCs/>
              </w:rPr>
              <w:t>проведения расчетов финансово-экономических показателей на основе типовых методик с учетом нормативных правовых актов;</w:t>
            </w:r>
          </w:p>
          <w:p w:rsidR="00401FD2" w:rsidRPr="00DC4006" w:rsidRDefault="00401FD2" w:rsidP="00401FD2">
            <w:pPr>
              <w:pStyle w:val="a8"/>
              <w:numPr>
                <w:ilvl w:val="0"/>
                <w:numId w:val="69"/>
              </w:numPr>
              <w:tabs>
                <w:tab w:val="left" w:pos="184"/>
              </w:tabs>
              <w:spacing w:line="276" w:lineRule="auto"/>
              <w:ind w:left="0" w:firstLine="0"/>
              <w:contextualSpacing/>
              <w:jc w:val="both"/>
              <w:rPr>
                <w:bCs/>
              </w:rPr>
            </w:pPr>
            <w:r w:rsidRPr="00DC4006">
              <w:rPr>
                <w:bCs/>
              </w:rPr>
              <w:t xml:space="preserve">расчета влияния внутренних и внешних </w:t>
            </w:r>
            <w:r w:rsidRPr="00DC4006">
              <w:rPr>
                <w:bCs/>
              </w:rPr>
              <w:lastRenderedPageBreak/>
              <w:t>факторов на финансово-экономические показатели организации;</w:t>
            </w:r>
          </w:p>
          <w:p w:rsidR="00401FD2" w:rsidRPr="00DC4006" w:rsidRDefault="00401FD2" w:rsidP="00401FD2">
            <w:pPr>
              <w:pStyle w:val="a8"/>
              <w:widowControl/>
              <w:numPr>
                <w:ilvl w:val="0"/>
                <w:numId w:val="69"/>
              </w:numPr>
              <w:tabs>
                <w:tab w:val="left" w:pos="184"/>
              </w:tabs>
              <w:spacing w:line="276" w:lineRule="auto"/>
              <w:ind w:left="0" w:firstLine="0"/>
              <w:contextualSpacing/>
              <w:jc w:val="both"/>
              <w:rPr>
                <w:bCs/>
                <w:i/>
              </w:rPr>
            </w:pPr>
            <w:r w:rsidRPr="00DC4006">
              <w:rPr>
                <w:bCs/>
              </w:rPr>
              <w:t xml:space="preserve">определения </w:t>
            </w:r>
            <w:proofErr w:type="gramStart"/>
            <w:r w:rsidRPr="00DC4006">
              <w:rPr>
                <w:bCs/>
              </w:rPr>
              <w:t>резервов повышения эффективности деятельности организации</w:t>
            </w:r>
            <w:proofErr w:type="gramEnd"/>
          </w:p>
        </w:tc>
      </w:tr>
    </w:tbl>
    <w:p w:rsidR="00401FD2" w:rsidRPr="00DC4006" w:rsidRDefault="00401FD2" w:rsidP="00401FD2">
      <w:pPr>
        <w:spacing w:after="120"/>
        <w:ind w:firstLine="709"/>
        <w:rPr>
          <w:rFonts w:ascii="Times New Roman" w:hAnsi="Times New Roman" w:cs="Times New Roman"/>
          <w:bCs/>
          <w:sz w:val="24"/>
          <w:szCs w:val="24"/>
        </w:rPr>
      </w:pPr>
    </w:p>
    <w:p w:rsidR="00401FD2" w:rsidRPr="00DC4006" w:rsidRDefault="00401FD2" w:rsidP="00401FD2">
      <w:pPr>
        <w:pStyle w:val="a8"/>
        <w:numPr>
          <w:ilvl w:val="1"/>
          <w:numId w:val="70"/>
        </w:numPr>
        <w:tabs>
          <w:tab w:val="left" w:pos="1134"/>
        </w:tabs>
        <w:spacing w:after="120"/>
        <w:ind w:left="0" w:firstLine="709"/>
        <w:contextualSpacing/>
        <w:jc w:val="both"/>
        <w:rPr>
          <w:b/>
          <w:sz w:val="24"/>
          <w:szCs w:val="24"/>
        </w:rPr>
      </w:pPr>
      <w:r w:rsidRPr="00DC4006">
        <w:rPr>
          <w:b/>
          <w:sz w:val="24"/>
          <w:szCs w:val="24"/>
        </w:rPr>
        <w:t>Обоснование часов вариативной части ОПОП-П</w:t>
      </w:r>
    </w:p>
    <w:p w:rsidR="00401FD2" w:rsidRPr="00DC4006" w:rsidRDefault="00401FD2" w:rsidP="00401FD2">
      <w:pPr>
        <w:pStyle w:val="a8"/>
        <w:spacing w:after="120"/>
        <w:rPr>
          <w:b/>
          <w:sz w:val="24"/>
          <w:szCs w:val="24"/>
        </w:rPr>
      </w:pPr>
    </w:p>
    <w:tbl>
      <w:tblPr>
        <w:tblStyle w:val="a5"/>
        <w:tblW w:w="9639" w:type="dxa"/>
        <w:tblInd w:w="-5" w:type="dxa"/>
        <w:tblLook w:val="04A0" w:firstRow="1" w:lastRow="0" w:firstColumn="1" w:lastColumn="0" w:noHBand="0" w:noVBand="1"/>
      </w:tblPr>
      <w:tblGrid>
        <w:gridCol w:w="733"/>
        <w:gridCol w:w="2797"/>
        <w:gridCol w:w="2262"/>
        <w:gridCol w:w="1287"/>
        <w:gridCol w:w="2560"/>
      </w:tblGrid>
      <w:tr w:rsidR="00401FD2" w:rsidRPr="00DC4006" w:rsidTr="002808C1">
        <w:tc>
          <w:tcPr>
            <w:tcW w:w="733" w:type="dxa"/>
            <w:vAlign w:val="center"/>
          </w:tcPr>
          <w:p w:rsidR="00401FD2" w:rsidRPr="00DC4006" w:rsidRDefault="00401FD2" w:rsidP="002808C1">
            <w:pPr>
              <w:pStyle w:val="a8"/>
              <w:spacing w:line="276" w:lineRule="auto"/>
              <w:ind w:left="0"/>
              <w:jc w:val="center"/>
              <w:rPr>
                <w:b/>
              </w:rPr>
            </w:pPr>
            <w:r w:rsidRPr="00DC4006">
              <w:rPr>
                <w:b/>
              </w:rPr>
              <w:t xml:space="preserve">№№ </w:t>
            </w:r>
            <w:proofErr w:type="gramStart"/>
            <w:r w:rsidRPr="00DC4006">
              <w:rPr>
                <w:b/>
              </w:rPr>
              <w:t>п</w:t>
            </w:r>
            <w:proofErr w:type="gramEnd"/>
            <w:r w:rsidRPr="00DC4006">
              <w:rPr>
                <w:b/>
              </w:rPr>
              <w:t>/п</w:t>
            </w:r>
          </w:p>
        </w:tc>
        <w:tc>
          <w:tcPr>
            <w:tcW w:w="2797" w:type="dxa"/>
            <w:vAlign w:val="center"/>
          </w:tcPr>
          <w:p w:rsidR="00401FD2" w:rsidRPr="00DC4006" w:rsidRDefault="00401FD2" w:rsidP="002808C1">
            <w:pPr>
              <w:pStyle w:val="a8"/>
              <w:spacing w:line="276" w:lineRule="auto"/>
              <w:ind w:left="0"/>
              <w:jc w:val="center"/>
              <w:rPr>
                <w:b/>
              </w:rPr>
            </w:pPr>
            <w:r w:rsidRPr="00DC4006">
              <w:rPr>
                <w:b/>
              </w:rPr>
              <w:t xml:space="preserve">Дополнительные знания, умения, навыки </w:t>
            </w:r>
            <w:r w:rsidRPr="00DC4006">
              <w:rPr>
                <w:b/>
                <w:i/>
                <w:iCs/>
              </w:rPr>
              <w:t>(если указаны ПК)</w:t>
            </w:r>
          </w:p>
        </w:tc>
        <w:tc>
          <w:tcPr>
            <w:tcW w:w="2262" w:type="dxa"/>
            <w:vAlign w:val="center"/>
          </w:tcPr>
          <w:p w:rsidR="00401FD2" w:rsidRPr="00DC4006" w:rsidRDefault="00401FD2" w:rsidP="002808C1">
            <w:pPr>
              <w:pStyle w:val="a8"/>
              <w:spacing w:line="276" w:lineRule="auto"/>
              <w:ind w:left="0"/>
              <w:jc w:val="center"/>
              <w:rPr>
                <w:b/>
              </w:rPr>
            </w:pPr>
            <w:r w:rsidRPr="00DC4006">
              <w:rPr>
                <w:b/>
              </w:rPr>
              <w:t>№, наименование темы</w:t>
            </w:r>
          </w:p>
        </w:tc>
        <w:tc>
          <w:tcPr>
            <w:tcW w:w="1287" w:type="dxa"/>
            <w:vAlign w:val="center"/>
          </w:tcPr>
          <w:p w:rsidR="00401FD2" w:rsidRPr="00DC4006" w:rsidRDefault="00401FD2" w:rsidP="002808C1">
            <w:pPr>
              <w:pStyle w:val="a8"/>
              <w:spacing w:line="276" w:lineRule="auto"/>
              <w:ind w:left="0"/>
              <w:jc w:val="center"/>
              <w:rPr>
                <w:b/>
              </w:rPr>
            </w:pPr>
            <w:r w:rsidRPr="00DC4006">
              <w:rPr>
                <w:b/>
              </w:rPr>
              <w:t>Объем часов</w:t>
            </w:r>
          </w:p>
        </w:tc>
        <w:tc>
          <w:tcPr>
            <w:tcW w:w="2560" w:type="dxa"/>
            <w:vAlign w:val="center"/>
          </w:tcPr>
          <w:p w:rsidR="00401FD2" w:rsidRPr="00DC4006" w:rsidRDefault="00401FD2" w:rsidP="002808C1">
            <w:pPr>
              <w:pStyle w:val="a8"/>
              <w:spacing w:line="276" w:lineRule="auto"/>
              <w:ind w:left="0"/>
              <w:jc w:val="center"/>
              <w:rPr>
                <w:b/>
              </w:rPr>
            </w:pPr>
            <w:r w:rsidRPr="00DC4006">
              <w:rPr>
                <w:b/>
              </w:rPr>
              <w:t>Обоснование включения в рабочую программу</w:t>
            </w:r>
          </w:p>
        </w:tc>
      </w:tr>
      <w:tr w:rsidR="00401FD2" w:rsidRPr="00DC4006" w:rsidTr="002808C1">
        <w:tc>
          <w:tcPr>
            <w:tcW w:w="733" w:type="dxa"/>
          </w:tcPr>
          <w:p w:rsidR="00401FD2" w:rsidRPr="00DC4006" w:rsidRDefault="00401FD2" w:rsidP="002808C1">
            <w:pPr>
              <w:pStyle w:val="a8"/>
              <w:spacing w:line="276" w:lineRule="auto"/>
              <w:ind w:left="0"/>
              <w:jc w:val="center"/>
              <w:rPr>
                <w:bCs/>
              </w:rPr>
            </w:pPr>
            <w:r w:rsidRPr="00DC4006">
              <w:rPr>
                <w:bCs/>
              </w:rPr>
              <w:t>1</w:t>
            </w:r>
          </w:p>
        </w:tc>
        <w:tc>
          <w:tcPr>
            <w:tcW w:w="2797" w:type="dxa"/>
          </w:tcPr>
          <w:p w:rsidR="00401FD2" w:rsidRPr="00DC4006" w:rsidRDefault="00401FD2" w:rsidP="002808C1">
            <w:pPr>
              <w:pStyle w:val="a8"/>
              <w:spacing w:line="276" w:lineRule="auto"/>
              <w:ind w:left="0"/>
              <w:jc w:val="center"/>
              <w:rPr>
                <w:bCs/>
              </w:rPr>
            </w:pPr>
            <w:r w:rsidRPr="00DC4006">
              <w:rPr>
                <w:bCs/>
              </w:rPr>
              <w:t>Введение дополнительных знаний и умений не предусмотрено</w:t>
            </w:r>
          </w:p>
        </w:tc>
        <w:tc>
          <w:tcPr>
            <w:tcW w:w="2262" w:type="dxa"/>
          </w:tcPr>
          <w:p w:rsidR="00401FD2" w:rsidRPr="00DC4006" w:rsidRDefault="00401FD2" w:rsidP="002808C1">
            <w:pPr>
              <w:pStyle w:val="a8"/>
              <w:spacing w:line="276" w:lineRule="auto"/>
              <w:ind w:left="0"/>
              <w:jc w:val="center"/>
              <w:rPr>
                <w:bCs/>
              </w:rPr>
            </w:pPr>
            <w:r w:rsidRPr="00DC4006">
              <w:rPr>
                <w:bCs/>
              </w:rPr>
              <w:t>Тема 4.3. Прибыль и рентабельность</w:t>
            </w:r>
          </w:p>
        </w:tc>
        <w:tc>
          <w:tcPr>
            <w:tcW w:w="1287" w:type="dxa"/>
          </w:tcPr>
          <w:p w:rsidR="00401FD2" w:rsidRPr="00DC4006" w:rsidRDefault="00401FD2" w:rsidP="002808C1">
            <w:pPr>
              <w:pStyle w:val="a8"/>
              <w:spacing w:line="276" w:lineRule="auto"/>
              <w:ind w:left="0"/>
              <w:jc w:val="center"/>
              <w:rPr>
                <w:bCs/>
              </w:rPr>
            </w:pPr>
            <w:r w:rsidRPr="00DC4006">
              <w:rPr>
                <w:bCs/>
              </w:rPr>
              <w:t>2</w:t>
            </w:r>
          </w:p>
        </w:tc>
        <w:tc>
          <w:tcPr>
            <w:tcW w:w="2560" w:type="dxa"/>
          </w:tcPr>
          <w:p w:rsidR="00401FD2" w:rsidRPr="00DC4006" w:rsidRDefault="00401FD2" w:rsidP="002808C1">
            <w:pPr>
              <w:pStyle w:val="a8"/>
              <w:spacing w:line="276" w:lineRule="auto"/>
              <w:ind w:left="0"/>
              <w:jc w:val="center"/>
              <w:rPr>
                <w:bCs/>
              </w:rPr>
            </w:pPr>
            <w:r w:rsidRPr="00DC4006">
              <w:rPr>
                <w:bCs/>
              </w:rPr>
              <w:t xml:space="preserve">Увеличено количество часов на изучение указанной темы с целью </w:t>
            </w:r>
            <w:r w:rsidRPr="00DC4006">
              <w:t>усиления уровня подготовки по дисциплинам общепрофессионального цикла</w:t>
            </w:r>
          </w:p>
        </w:tc>
      </w:tr>
      <w:tr w:rsidR="00401FD2" w:rsidRPr="00DC4006" w:rsidTr="002808C1">
        <w:tc>
          <w:tcPr>
            <w:tcW w:w="733" w:type="dxa"/>
          </w:tcPr>
          <w:p w:rsidR="00401FD2" w:rsidRPr="00DC4006" w:rsidRDefault="00401FD2" w:rsidP="002808C1">
            <w:pPr>
              <w:pStyle w:val="a8"/>
              <w:spacing w:line="276" w:lineRule="auto"/>
              <w:ind w:left="0"/>
              <w:jc w:val="center"/>
              <w:rPr>
                <w:bCs/>
              </w:rPr>
            </w:pPr>
            <w:r w:rsidRPr="00DC4006">
              <w:rPr>
                <w:bCs/>
              </w:rPr>
              <w:t>2</w:t>
            </w:r>
          </w:p>
        </w:tc>
        <w:tc>
          <w:tcPr>
            <w:tcW w:w="2797" w:type="dxa"/>
          </w:tcPr>
          <w:p w:rsidR="00401FD2" w:rsidRPr="00DC4006" w:rsidRDefault="00401FD2" w:rsidP="002808C1">
            <w:pPr>
              <w:pStyle w:val="a8"/>
              <w:spacing w:line="276" w:lineRule="auto"/>
              <w:ind w:left="0"/>
              <w:jc w:val="center"/>
              <w:rPr>
                <w:bCs/>
              </w:rPr>
            </w:pPr>
            <w:r w:rsidRPr="00DC4006">
              <w:rPr>
                <w:bCs/>
              </w:rPr>
              <w:t>Введение дополнительных знаний и умений не предусмотрено</w:t>
            </w:r>
          </w:p>
        </w:tc>
        <w:tc>
          <w:tcPr>
            <w:tcW w:w="2262" w:type="dxa"/>
          </w:tcPr>
          <w:p w:rsidR="00401FD2" w:rsidRPr="00DC4006" w:rsidRDefault="00401FD2" w:rsidP="002808C1">
            <w:pPr>
              <w:pStyle w:val="a8"/>
              <w:spacing w:line="276" w:lineRule="auto"/>
              <w:ind w:left="0"/>
              <w:jc w:val="center"/>
              <w:rPr>
                <w:bCs/>
              </w:rPr>
            </w:pPr>
            <w:r w:rsidRPr="00DC4006">
              <w:rPr>
                <w:bCs/>
              </w:rPr>
              <w:t>Тема 1.1-</w:t>
            </w:r>
          </w:p>
          <w:p w:rsidR="00401FD2" w:rsidRPr="00DC4006" w:rsidRDefault="00401FD2" w:rsidP="002808C1">
            <w:pPr>
              <w:pStyle w:val="a8"/>
              <w:spacing w:line="276" w:lineRule="auto"/>
              <w:ind w:left="0"/>
              <w:jc w:val="center"/>
              <w:rPr>
                <w:bCs/>
              </w:rPr>
            </w:pPr>
            <w:r w:rsidRPr="00DC4006">
              <w:rPr>
                <w:bCs/>
              </w:rPr>
              <w:t>Тема 4.3</w:t>
            </w:r>
          </w:p>
        </w:tc>
        <w:tc>
          <w:tcPr>
            <w:tcW w:w="1287" w:type="dxa"/>
          </w:tcPr>
          <w:p w:rsidR="00401FD2" w:rsidRPr="00DC4006" w:rsidRDefault="00401FD2" w:rsidP="002808C1">
            <w:pPr>
              <w:pStyle w:val="a8"/>
              <w:spacing w:line="276" w:lineRule="auto"/>
              <w:ind w:left="0"/>
              <w:jc w:val="center"/>
              <w:rPr>
                <w:bCs/>
              </w:rPr>
            </w:pPr>
            <w:r w:rsidRPr="00DC4006">
              <w:rPr>
                <w:bCs/>
              </w:rPr>
              <w:t>20</w:t>
            </w:r>
          </w:p>
        </w:tc>
        <w:tc>
          <w:tcPr>
            <w:tcW w:w="2560" w:type="dxa"/>
          </w:tcPr>
          <w:p w:rsidR="00401FD2" w:rsidRPr="00DC4006" w:rsidRDefault="00401FD2" w:rsidP="002808C1">
            <w:pPr>
              <w:pStyle w:val="a8"/>
              <w:spacing w:line="276" w:lineRule="auto"/>
              <w:ind w:left="0"/>
              <w:jc w:val="center"/>
              <w:rPr>
                <w:bCs/>
              </w:rPr>
            </w:pPr>
            <w:r w:rsidRPr="00DC4006">
              <w:rPr>
                <w:bCs/>
              </w:rPr>
              <w:t>Выделены часы на подготовку курсовой работы</w:t>
            </w:r>
          </w:p>
        </w:tc>
      </w:tr>
    </w:tbl>
    <w:p w:rsidR="00401FD2" w:rsidRPr="00DC4006" w:rsidRDefault="00401FD2" w:rsidP="00401FD2">
      <w:pPr>
        <w:ind w:firstLine="709"/>
        <w:rPr>
          <w:rFonts w:ascii="Times New Roman" w:eastAsia="Times New Roman" w:hAnsi="Times New Roman" w:cs="Times New Roman"/>
          <w:sz w:val="12"/>
          <w:szCs w:val="12"/>
          <w:lang w:eastAsia="ru-RU"/>
        </w:rPr>
      </w:pPr>
    </w:p>
    <w:p w:rsidR="00401FD2" w:rsidRPr="00DC4006" w:rsidRDefault="00401FD2" w:rsidP="00401FD2">
      <w:pPr>
        <w:pStyle w:val="17"/>
        <w:rPr>
          <w:rFonts w:ascii="Times New Roman" w:hAnsi="Times New Roman"/>
        </w:rPr>
        <w:sectPr w:rsidR="00401FD2" w:rsidRPr="00DC4006" w:rsidSect="002808C1">
          <w:headerReference w:type="even" r:id="rId78"/>
          <w:pgSz w:w="11906" w:h="16838"/>
          <w:pgMar w:top="1134" w:right="567" w:bottom="1134" w:left="1701" w:header="709" w:footer="709" w:gutter="0"/>
          <w:cols w:space="708"/>
          <w:docGrid w:linePitch="360"/>
        </w:sectPr>
      </w:pPr>
    </w:p>
    <w:p w:rsidR="00401FD2" w:rsidRPr="00DC4006" w:rsidRDefault="00401FD2" w:rsidP="00401FD2">
      <w:pPr>
        <w:pStyle w:val="17"/>
        <w:spacing w:after="0" w:line="312" w:lineRule="auto"/>
        <w:rPr>
          <w:rFonts w:ascii="Times New Roman" w:hAnsi="Times New Roman"/>
        </w:rPr>
      </w:pPr>
      <w:r w:rsidRPr="00DC4006">
        <w:rPr>
          <w:rFonts w:ascii="Times New Roman" w:hAnsi="Times New Roman"/>
        </w:rPr>
        <w:lastRenderedPageBreak/>
        <w:t>2. Структура и содержание ДИСЦИПЛИНЫ</w:t>
      </w:r>
    </w:p>
    <w:p w:rsidR="00401FD2" w:rsidRPr="00DC4006" w:rsidRDefault="00401FD2" w:rsidP="00401FD2">
      <w:pPr>
        <w:pStyle w:val="110"/>
        <w:spacing w:after="0" w:line="312" w:lineRule="auto"/>
        <w:rPr>
          <w:rFonts w:ascii="Times New Roman" w:hAnsi="Times New Roman"/>
        </w:rPr>
      </w:pPr>
    </w:p>
    <w:p w:rsidR="00401FD2" w:rsidRPr="00DC4006" w:rsidRDefault="00401FD2" w:rsidP="00401FD2">
      <w:pPr>
        <w:pStyle w:val="110"/>
        <w:spacing w:after="0" w:line="312" w:lineRule="auto"/>
        <w:rPr>
          <w:rFonts w:ascii="Times New Roman" w:hAnsi="Times New Roman"/>
        </w:rPr>
      </w:pPr>
      <w:r w:rsidRPr="00DC4006">
        <w:rPr>
          <w:rFonts w:ascii="Times New Roman" w:hAnsi="Times New Roman"/>
        </w:rPr>
        <w:t xml:space="preserve">2.1. Трудоемкость освоения дисциплины </w:t>
      </w:r>
    </w:p>
    <w:p w:rsidR="00401FD2" w:rsidRPr="00DC4006" w:rsidRDefault="00401FD2" w:rsidP="00401FD2">
      <w:pPr>
        <w:pStyle w:val="110"/>
        <w:spacing w:after="0" w:line="312" w:lineRule="auto"/>
        <w:rPr>
          <w:rFonts w:ascii="Times New Roman" w:hAnsi="Times New Roman"/>
        </w:rPr>
      </w:pPr>
    </w:p>
    <w:tbl>
      <w:tblPr>
        <w:tblW w:w="5018"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6204"/>
        <w:gridCol w:w="1416"/>
        <w:gridCol w:w="2269"/>
      </w:tblGrid>
      <w:tr w:rsidR="00401FD2" w:rsidRPr="00DC4006" w:rsidTr="002808C1">
        <w:trPr>
          <w:trHeight w:val="23"/>
        </w:trPr>
        <w:tc>
          <w:tcPr>
            <w:tcW w:w="3137" w:type="pct"/>
            <w:vAlign w:val="center"/>
          </w:tcPr>
          <w:p w:rsidR="00401FD2" w:rsidRPr="00DC4006" w:rsidRDefault="00401FD2" w:rsidP="002808C1">
            <w:pPr>
              <w:spacing w:line="312" w:lineRule="auto"/>
              <w:jc w:val="center"/>
              <w:rPr>
                <w:rFonts w:ascii="Times New Roman" w:hAnsi="Times New Roman" w:cs="Times New Roman"/>
                <w:b/>
                <w:sz w:val="24"/>
              </w:rPr>
            </w:pPr>
            <w:r w:rsidRPr="00DC4006">
              <w:rPr>
                <w:rFonts w:ascii="Times New Roman" w:hAnsi="Times New Roman" w:cs="Times New Roman"/>
                <w:b/>
                <w:sz w:val="24"/>
              </w:rPr>
              <w:t>Наименование составных частей дисциплины</w:t>
            </w:r>
          </w:p>
        </w:tc>
        <w:tc>
          <w:tcPr>
            <w:tcW w:w="716" w:type="pct"/>
            <w:vAlign w:val="center"/>
          </w:tcPr>
          <w:p w:rsidR="00401FD2" w:rsidRPr="00DC4006" w:rsidRDefault="00401FD2" w:rsidP="002808C1">
            <w:pPr>
              <w:spacing w:line="312" w:lineRule="auto"/>
              <w:jc w:val="center"/>
              <w:rPr>
                <w:rFonts w:ascii="Times New Roman" w:hAnsi="Times New Roman" w:cs="Times New Roman"/>
                <w:b/>
                <w:iCs/>
                <w:sz w:val="24"/>
              </w:rPr>
            </w:pPr>
            <w:r w:rsidRPr="00DC4006">
              <w:rPr>
                <w:rFonts w:ascii="Times New Roman" w:hAnsi="Times New Roman" w:cs="Times New Roman"/>
                <w:b/>
                <w:iCs/>
                <w:sz w:val="24"/>
              </w:rPr>
              <w:t>Объем в часах</w:t>
            </w:r>
          </w:p>
        </w:tc>
        <w:tc>
          <w:tcPr>
            <w:tcW w:w="1147" w:type="pct"/>
          </w:tcPr>
          <w:p w:rsidR="00401FD2" w:rsidRPr="00DC4006" w:rsidRDefault="00401FD2" w:rsidP="002808C1">
            <w:pPr>
              <w:spacing w:line="312" w:lineRule="auto"/>
              <w:jc w:val="center"/>
              <w:rPr>
                <w:rFonts w:ascii="Times New Roman" w:hAnsi="Times New Roman" w:cs="Times New Roman"/>
                <w:b/>
                <w:iCs/>
                <w:sz w:val="24"/>
              </w:rPr>
            </w:pPr>
            <w:r w:rsidRPr="00DC4006">
              <w:rPr>
                <w:rFonts w:ascii="Times New Roman" w:hAnsi="Times New Roman" w:cs="Times New Roman"/>
                <w:b/>
                <w:sz w:val="24"/>
              </w:rPr>
              <w:t>В т.ч. в форме практ. подготовки</w:t>
            </w:r>
          </w:p>
        </w:tc>
      </w:tr>
      <w:tr w:rsidR="00401FD2" w:rsidRPr="00DC4006" w:rsidTr="002808C1">
        <w:trPr>
          <w:trHeight w:val="23"/>
        </w:trPr>
        <w:tc>
          <w:tcPr>
            <w:tcW w:w="3137" w:type="pct"/>
            <w:vAlign w:val="center"/>
          </w:tcPr>
          <w:p w:rsidR="00401FD2" w:rsidRPr="00DC4006" w:rsidRDefault="00401FD2" w:rsidP="002808C1">
            <w:pPr>
              <w:spacing w:line="312" w:lineRule="auto"/>
              <w:jc w:val="both"/>
              <w:rPr>
                <w:rFonts w:ascii="Times New Roman" w:hAnsi="Times New Roman" w:cs="Times New Roman"/>
                <w:bCs/>
                <w:sz w:val="24"/>
                <w:szCs w:val="24"/>
              </w:rPr>
            </w:pPr>
            <w:r w:rsidRPr="00DC4006">
              <w:rPr>
                <w:rFonts w:ascii="Times New Roman" w:hAnsi="Times New Roman" w:cs="Times New Roman"/>
                <w:bCs/>
                <w:sz w:val="24"/>
                <w:szCs w:val="24"/>
              </w:rPr>
              <w:t>Учебные занятия, в т.ч.:</w:t>
            </w:r>
          </w:p>
        </w:tc>
        <w:tc>
          <w:tcPr>
            <w:tcW w:w="716" w:type="pct"/>
            <w:vAlign w:val="center"/>
          </w:tcPr>
          <w:p w:rsidR="00401FD2" w:rsidRPr="00DC4006" w:rsidRDefault="00401FD2" w:rsidP="002808C1">
            <w:pPr>
              <w:spacing w:line="312" w:lineRule="auto"/>
              <w:jc w:val="center"/>
              <w:rPr>
                <w:rFonts w:ascii="Times New Roman" w:hAnsi="Times New Roman" w:cs="Times New Roman"/>
                <w:bCs/>
                <w:sz w:val="24"/>
                <w:szCs w:val="24"/>
              </w:rPr>
            </w:pPr>
            <w:r w:rsidRPr="00DC4006">
              <w:rPr>
                <w:rFonts w:ascii="Times New Roman" w:hAnsi="Times New Roman" w:cs="Times New Roman"/>
                <w:bCs/>
                <w:sz w:val="24"/>
                <w:szCs w:val="24"/>
              </w:rPr>
              <w:t>60</w:t>
            </w:r>
          </w:p>
        </w:tc>
        <w:tc>
          <w:tcPr>
            <w:tcW w:w="1147" w:type="pct"/>
            <w:vAlign w:val="center"/>
          </w:tcPr>
          <w:p w:rsidR="00401FD2" w:rsidRPr="00DC4006" w:rsidRDefault="00401FD2" w:rsidP="002808C1">
            <w:pPr>
              <w:spacing w:line="312" w:lineRule="auto"/>
              <w:jc w:val="center"/>
              <w:rPr>
                <w:rFonts w:ascii="Times New Roman" w:hAnsi="Times New Roman" w:cs="Times New Roman"/>
                <w:bCs/>
                <w:sz w:val="24"/>
                <w:szCs w:val="24"/>
              </w:rPr>
            </w:pPr>
            <w:r w:rsidRPr="00DC4006">
              <w:rPr>
                <w:rFonts w:ascii="Times New Roman" w:hAnsi="Times New Roman" w:cs="Times New Roman"/>
                <w:bCs/>
                <w:sz w:val="24"/>
                <w:szCs w:val="24"/>
              </w:rPr>
              <w:t>38</w:t>
            </w:r>
          </w:p>
        </w:tc>
      </w:tr>
      <w:tr w:rsidR="00401FD2" w:rsidRPr="00DC4006" w:rsidTr="002808C1">
        <w:trPr>
          <w:trHeight w:val="23"/>
        </w:trPr>
        <w:tc>
          <w:tcPr>
            <w:tcW w:w="3137" w:type="pct"/>
            <w:vAlign w:val="center"/>
          </w:tcPr>
          <w:p w:rsidR="00401FD2" w:rsidRPr="00DC4006" w:rsidRDefault="00401FD2" w:rsidP="002808C1">
            <w:pPr>
              <w:spacing w:line="312" w:lineRule="auto"/>
              <w:jc w:val="both"/>
              <w:rPr>
                <w:rFonts w:ascii="Times New Roman" w:hAnsi="Times New Roman" w:cs="Times New Roman"/>
                <w:bCs/>
                <w:sz w:val="24"/>
                <w:szCs w:val="24"/>
              </w:rPr>
            </w:pPr>
            <w:r w:rsidRPr="00DC4006">
              <w:rPr>
                <w:rFonts w:ascii="Times New Roman" w:hAnsi="Times New Roman" w:cs="Times New Roman"/>
                <w:bCs/>
                <w:sz w:val="24"/>
                <w:szCs w:val="24"/>
              </w:rPr>
              <w:t>Теоретические занятия</w:t>
            </w:r>
          </w:p>
        </w:tc>
        <w:tc>
          <w:tcPr>
            <w:tcW w:w="716" w:type="pct"/>
            <w:vAlign w:val="center"/>
          </w:tcPr>
          <w:p w:rsidR="00401FD2" w:rsidRPr="00DC4006" w:rsidRDefault="00401FD2" w:rsidP="002808C1">
            <w:pPr>
              <w:spacing w:line="312" w:lineRule="auto"/>
              <w:jc w:val="center"/>
              <w:rPr>
                <w:rFonts w:ascii="Times New Roman" w:hAnsi="Times New Roman" w:cs="Times New Roman"/>
                <w:bCs/>
                <w:sz w:val="24"/>
                <w:szCs w:val="24"/>
              </w:rPr>
            </w:pPr>
            <w:r w:rsidRPr="00DC4006">
              <w:rPr>
                <w:rFonts w:ascii="Times New Roman" w:hAnsi="Times New Roman" w:cs="Times New Roman"/>
                <w:bCs/>
                <w:sz w:val="24"/>
                <w:szCs w:val="24"/>
              </w:rPr>
              <w:t>12</w:t>
            </w:r>
          </w:p>
        </w:tc>
        <w:tc>
          <w:tcPr>
            <w:tcW w:w="1147" w:type="pct"/>
            <w:vAlign w:val="center"/>
          </w:tcPr>
          <w:p w:rsidR="00401FD2" w:rsidRPr="00DC4006" w:rsidRDefault="00401FD2" w:rsidP="002808C1">
            <w:pPr>
              <w:spacing w:line="312" w:lineRule="auto"/>
              <w:jc w:val="center"/>
              <w:rPr>
                <w:rFonts w:ascii="Times New Roman" w:hAnsi="Times New Roman" w:cs="Times New Roman"/>
                <w:bCs/>
                <w:sz w:val="24"/>
                <w:szCs w:val="24"/>
              </w:rPr>
            </w:pPr>
          </w:p>
        </w:tc>
      </w:tr>
      <w:tr w:rsidR="00401FD2" w:rsidRPr="00DC4006" w:rsidTr="002808C1">
        <w:trPr>
          <w:trHeight w:val="23"/>
        </w:trPr>
        <w:tc>
          <w:tcPr>
            <w:tcW w:w="3137" w:type="pct"/>
            <w:vAlign w:val="center"/>
          </w:tcPr>
          <w:p w:rsidR="00401FD2" w:rsidRPr="00DC4006" w:rsidRDefault="00401FD2" w:rsidP="002808C1">
            <w:pPr>
              <w:spacing w:line="312" w:lineRule="auto"/>
              <w:jc w:val="both"/>
              <w:rPr>
                <w:rFonts w:ascii="Times New Roman" w:hAnsi="Times New Roman" w:cs="Times New Roman"/>
                <w:bCs/>
                <w:sz w:val="24"/>
                <w:szCs w:val="24"/>
              </w:rPr>
            </w:pPr>
            <w:r w:rsidRPr="00DC4006">
              <w:rPr>
                <w:rFonts w:ascii="Times New Roman" w:hAnsi="Times New Roman" w:cs="Times New Roman"/>
                <w:bCs/>
                <w:sz w:val="24"/>
                <w:szCs w:val="24"/>
              </w:rPr>
              <w:t>Практические занятия</w:t>
            </w:r>
          </w:p>
        </w:tc>
        <w:tc>
          <w:tcPr>
            <w:tcW w:w="716" w:type="pct"/>
            <w:vAlign w:val="center"/>
          </w:tcPr>
          <w:p w:rsidR="00401FD2" w:rsidRPr="00DC4006" w:rsidRDefault="00401FD2" w:rsidP="002808C1">
            <w:pPr>
              <w:spacing w:line="312" w:lineRule="auto"/>
              <w:jc w:val="center"/>
              <w:rPr>
                <w:rFonts w:ascii="Times New Roman" w:hAnsi="Times New Roman" w:cs="Times New Roman"/>
                <w:bCs/>
                <w:sz w:val="24"/>
                <w:szCs w:val="24"/>
              </w:rPr>
            </w:pPr>
            <w:r w:rsidRPr="00DC4006">
              <w:rPr>
                <w:rFonts w:ascii="Times New Roman" w:hAnsi="Times New Roman" w:cs="Times New Roman"/>
                <w:bCs/>
                <w:sz w:val="24"/>
                <w:szCs w:val="24"/>
              </w:rPr>
              <w:t>16</w:t>
            </w:r>
          </w:p>
        </w:tc>
        <w:tc>
          <w:tcPr>
            <w:tcW w:w="1147" w:type="pct"/>
            <w:vAlign w:val="center"/>
          </w:tcPr>
          <w:p w:rsidR="00401FD2" w:rsidRPr="00DC4006" w:rsidRDefault="00401FD2" w:rsidP="002808C1">
            <w:pPr>
              <w:spacing w:line="312" w:lineRule="auto"/>
              <w:jc w:val="center"/>
              <w:rPr>
                <w:rFonts w:ascii="Times New Roman" w:hAnsi="Times New Roman" w:cs="Times New Roman"/>
                <w:bCs/>
                <w:sz w:val="24"/>
                <w:szCs w:val="24"/>
              </w:rPr>
            </w:pPr>
            <w:r w:rsidRPr="00DC4006">
              <w:rPr>
                <w:rFonts w:ascii="Times New Roman" w:hAnsi="Times New Roman" w:cs="Times New Roman"/>
                <w:bCs/>
                <w:sz w:val="24"/>
                <w:szCs w:val="24"/>
              </w:rPr>
              <w:t>16</w:t>
            </w:r>
          </w:p>
        </w:tc>
      </w:tr>
      <w:tr w:rsidR="00401FD2" w:rsidRPr="00DC4006" w:rsidTr="002808C1">
        <w:trPr>
          <w:trHeight w:val="23"/>
        </w:trPr>
        <w:tc>
          <w:tcPr>
            <w:tcW w:w="3137" w:type="pct"/>
            <w:vAlign w:val="center"/>
          </w:tcPr>
          <w:p w:rsidR="00401FD2" w:rsidRPr="00DC4006" w:rsidRDefault="00401FD2" w:rsidP="002808C1">
            <w:pPr>
              <w:spacing w:line="312" w:lineRule="auto"/>
              <w:jc w:val="both"/>
              <w:rPr>
                <w:rFonts w:ascii="Times New Roman" w:hAnsi="Times New Roman" w:cs="Times New Roman"/>
                <w:bCs/>
                <w:sz w:val="24"/>
                <w:szCs w:val="24"/>
              </w:rPr>
            </w:pPr>
            <w:r w:rsidRPr="00DC4006">
              <w:rPr>
                <w:rFonts w:ascii="Times New Roman" w:hAnsi="Times New Roman" w:cs="Times New Roman"/>
                <w:bCs/>
                <w:sz w:val="24"/>
                <w:szCs w:val="24"/>
              </w:rPr>
              <w:t>Курсовая работа (проект)</w:t>
            </w:r>
          </w:p>
        </w:tc>
        <w:tc>
          <w:tcPr>
            <w:tcW w:w="716" w:type="pct"/>
            <w:vAlign w:val="center"/>
          </w:tcPr>
          <w:p w:rsidR="00401FD2" w:rsidRPr="00DC4006" w:rsidRDefault="00401FD2" w:rsidP="002808C1">
            <w:pPr>
              <w:spacing w:line="312" w:lineRule="auto"/>
              <w:jc w:val="center"/>
              <w:rPr>
                <w:rFonts w:ascii="Times New Roman" w:hAnsi="Times New Roman" w:cs="Times New Roman"/>
                <w:bCs/>
                <w:sz w:val="24"/>
                <w:szCs w:val="24"/>
              </w:rPr>
            </w:pPr>
            <w:r w:rsidRPr="00DC4006">
              <w:rPr>
                <w:rFonts w:ascii="Times New Roman" w:hAnsi="Times New Roman" w:cs="Times New Roman"/>
                <w:bCs/>
                <w:sz w:val="24"/>
                <w:szCs w:val="24"/>
              </w:rPr>
              <w:t>20</w:t>
            </w:r>
          </w:p>
        </w:tc>
        <w:tc>
          <w:tcPr>
            <w:tcW w:w="1147" w:type="pct"/>
            <w:vAlign w:val="center"/>
          </w:tcPr>
          <w:p w:rsidR="00401FD2" w:rsidRPr="00DC4006" w:rsidRDefault="00401FD2" w:rsidP="002808C1">
            <w:pPr>
              <w:spacing w:line="312" w:lineRule="auto"/>
              <w:jc w:val="center"/>
              <w:rPr>
                <w:rFonts w:ascii="Times New Roman" w:hAnsi="Times New Roman" w:cs="Times New Roman"/>
                <w:bCs/>
                <w:sz w:val="24"/>
                <w:szCs w:val="24"/>
              </w:rPr>
            </w:pPr>
            <w:r w:rsidRPr="00DC4006">
              <w:rPr>
                <w:rFonts w:ascii="Times New Roman" w:hAnsi="Times New Roman" w:cs="Times New Roman"/>
                <w:bCs/>
                <w:sz w:val="24"/>
                <w:szCs w:val="24"/>
              </w:rPr>
              <w:t>20</w:t>
            </w:r>
          </w:p>
        </w:tc>
      </w:tr>
      <w:tr w:rsidR="00401FD2" w:rsidRPr="00DC4006" w:rsidTr="002808C1">
        <w:trPr>
          <w:trHeight w:val="23"/>
        </w:trPr>
        <w:tc>
          <w:tcPr>
            <w:tcW w:w="3137" w:type="pct"/>
            <w:vAlign w:val="center"/>
          </w:tcPr>
          <w:p w:rsidR="00401FD2" w:rsidRPr="00DC4006" w:rsidRDefault="00401FD2" w:rsidP="002808C1">
            <w:pPr>
              <w:spacing w:line="312" w:lineRule="auto"/>
              <w:jc w:val="both"/>
              <w:rPr>
                <w:rFonts w:ascii="Times New Roman" w:hAnsi="Times New Roman" w:cs="Times New Roman"/>
                <w:bCs/>
                <w:sz w:val="24"/>
                <w:szCs w:val="24"/>
              </w:rPr>
            </w:pPr>
            <w:r w:rsidRPr="00DC4006">
              <w:rPr>
                <w:rFonts w:ascii="Times New Roman" w:hAnsi="Times New Roman" w:cs="Times New Roman"/>
                <w:bCs/>
                <w:sz w:val="24"/>
                <w:szCs w:val="24"/>
              </w:rPr>
              <w:t>Самостоятельная работа</w:t>
            </w:r>
          </w:p>
        </w:tc>
        <w:tc>
          <w:tcPr>
            <w:tcW w:w="716" w:type="pct"/>
            <w:vAlign w:val="center"/>
          </w:tcPr>
          <w:p w:rsidR="00401FD2" w:rsidRPr="00DC4006" w:rsidRDefault="00401FD2" w:rsidP="002808C1">
            <w:pPr>
              <w:spacing w:line="312" w:lineRule="auto"/>
              <w:jc w:val="center"/>
              <w:rPr>
                <w:rFonts w:ascii="Times New Roman" w:hAnsi="Times New Roman" w:cs="Times New Roman"/>
                <w:bCs/>
                <w:sz w:val="24"/>
                <w:szCs w:val="24"/>
              </w:rPr>
            </w:pPr>
            <w:r w:rsidRPr="00DC4006">
              <w:rPr>
                <w:rFonts w:ascii="Times New Roman" w:hAnsi="Times New Roman" w:cs="Times New Roman"/>
                <w:bCs/>
                <w:sz w:val="24"/>
                <w:szCs w:val="24"/>
              </w:rPr>
              <w:t>6</w:t>
            </w:r>
          </w:p>
        </w:tc>
        <w:tc>
          <w:tcPr>
            <w:tcW w:w="1147" w:type="pct"/>
            <w:vAlign w:val="center"/>
          </w:tcPr>
          <w:p w:rsidR="00401FD2" w:rsidRPr="00DC4006" w:rsidRDefault="00401FD2" w:rsidP="002808C1">
            <w:pPr>
              <w:spacing w:line="312" w:lineRule="auto"/>
              <w:jc w:val="center"/>
              <w:rPr>
                <w:rFonts w:ascii="Times New Roman" w:hAnsi="Times New Roman" w:cs="Times New Roman"/>
                <w:bCs/>
                <w:sz w:val="24"/>
                <w:szCs w:val="24"/>
              </w:rPr>
            </w:pPr>
            <w:r w:rsidRPr="00DC4006">
              <w:rPr>
                <w:rFonts w:ascii="Times New Roman" w:hAnsi="Times New Roman" w:cs="Times New Roman"/>
                <w:bCs/>
                <w:sz w:val="24"/>
                <w:szCs w:val="24"/>
              </w:rPr>
              <w:t>-</w:t>
            </w:r>
          </w:p>
        </w:tc>
      </w:tr>
      <w:tr w:rsidR="00401FD2" w:rsidRPr="00DC4006" w:rsidTr="002808C1">
        <w:trPr>
          <w:trHeight w:val="23"/>
        </w:trPr>
        <w:tc>
          <w:tcPr>
            <w:tcW w:w="3137" w:type="pct"/>
            <w:vAlign w:val="center"/>
          </w:tcPr>
          <w:p w:rsidR="00401FD2" w:rsidRPr="00DC4006" w:rsidRDefault="00401FD2" w:rsidP="002808C1">
            <w:pPr>
              <w:spacing w:line="312" w:lineRule="auto"/>
              <w:jc w:val="both"/>
              <w:rPr>
                <w:rFonts w:ascii="Times New Roman" w:hAnsi="Times New Roman" w:cs="Times New Roman"/>
                <w:bCs/>
                <w:sz w:val="24"/>
                <w:szCs w:val="24"/>
              </w:rPr>
            </w:pPr>
            <w:r w:rsidRPr="00DC4006">
              <w:rPr>
                <w:rFonts w:ascii="Times New Roman" w:hAnsi="Times New Roman" w:cs="Times New Roman"/>
                <w:bCs/>
                <w:sz w:val="24"/>
                <w:szCs w:val="24"/>
              </w:rPr>
              <w:t xml:space="preserve">Консультация </w:t>
            </w:r>
          </w:p>
        </w:tc>
        <w:tc>
          <w:tcPr>
            <w:tcW w:w="716" w:type="pct"/>
            <w:vAlign w:val="center"/>
          </w:tcPr>
          <w:p w:rsidR="00401FD2" w:rsidRPr="00DC4006" w:rsidRDefault="00401FD2" w:rsidP="002808C1">
            <w:pPr>
              <w:spacing w:line="312" w:lineRule="auto"/>
              <w:jc w:val="center"/>
              <w:rPr>
                <w:rFonts w:ascii="Times New Roman" w:hAnsi="Times New Roman" w:cs="Times New Roman"/>
                <w:bCs/>
                <w:sz w:val="24"/>
                <w:szCs w:val="24"/>
              </w:rPr>
            </w:pPr>
            <w:r w:rsidRPr="00DC4006">
              <w:rPr>
                <w:rFonts w:ascii="Times New Roman" w:hAnsi="Times New Roman" w:cs="Times New Roman"/>
                <w:bCs/>
                <w:sz w:val="24"/>
                <w:szCs w:val="24"/>
              </w:rPr>
              <w:t>2</w:t>
            </w:r>
          </w:p>
        </w:tc>
        <w:tc>
          <w:tcPr>
            <w:tcW w:w="1147" w:type="pct"/>
            <w:vAlign w:val="center"/>
          </w:tcPr>
          <w:p w:rsidR="00401FD2" w:rsidRPr="00DC4006" w:rsidRDefault="00401FD2" w:rsidP="002808C1">
            <w:pPr>
              <w:spacing w:line="312" w:lineRule="auto"/>
              <w:jc w:val="center"/>
              <w:rPr>
                <w:rFonts w:ascii="Times New Roman" w:hAnsi="Times New Roman" w:cs="Times New Roman"/>
                <w:bCs/>
                <w:sz w:val="24"/>
                <w:szCs w:val="24"/>
              </w:rPr>
            </w:pPr>
          </w:p>
        </w:tc>
      </w:tr>
      <w:tr w:rsidR="00401FD2" w:rsidRPr="00DC4006" w:rsidTr="002808C1">
        <w:trPr>
          <w:trHeight w:val="23"/>
        </w:trPr>
        <w:tc>
          <w:tcPr>
            <w:tcW w:w="3137" w:type="pct"/>
            <w:vAlign w:val="center"/>
          </w:tcPr>
          <w:p w:rsidR="00401FD2" w:rsidRPr="00DC4006" w:rsidRDefault="00401FD2" w:rsidP="002808C1">
            <w:pPr>
              <w:spacing w:line="312" w:lineRule="auto"/>
              <w:jc w:val="both"/>
              <w:rPr>
                <w:rFonts w:ascii="Times New Roman" w:hAnsi="Times New Roman" w:cs="Times New Roman"/>
                <w:bCs/>
                <w:sz w:val="24"/>
                <w:szCs w:val="24"/>
              </w:rPr>
            </w:pPr>
            <w:r w:rsidRPr="00DC4006">
              <w:rPr>
                <w:rFonts w:ascii="Times New Roman" w:hAnsi="Times New Roman" w:cs="Times New Roman"/>
                <w:bCs/>
                <w:sz w:val="24"/>
                <w:szCs w:val="24"/>
              </w:rPr>
              <w:t>Промежуточная аттестация в форме экзамена</w:t>
            </w:r>
          </w:p>
        </w:tc>
        <w:tc>
          <w:tcPr>
            <w:tcW w:w="716" w:type="pct"/>
            <w:vAlign w:val="center"/>
          </w:tcPr>
          <w:p w:rsidR="00401FD2" w:rsidRPr="00DC4006" w:rsidRDefault="00401FD2" w:rsidP="002808C1">
            <w:pPr>
              <w:spacing w:line="312" w:lineRule="auto"/>
              <w:jc w:val="center"/>
              <w:rPr>
                <w:rFonts w:ascii="Times New Roman" w:hAnsi="Times New Roman" w:cs="Times New Roman"/>
                <w:bCs/>
                <w:sz w:val="24"/>
                <w:szCs w:val="24"/>
              </w:rPr>
            </w:pPr>
            <w:r w:rsidRPr="00DC4006">
              <w:rPr>
                <w:rFonts w:ascii="Times New Roman" w:hAnsi="Times New Roman" w:cs="Times New Roman"/>
                <w:bCs/>
                <w:sz w:val="24"/>
                <w:szCs w:val="24"/>
              </w:rPr>
              <w:t>4</w:t>
            </w:r>
          </w:p>
        </w:tc>
        <w:tc>
          <w:tcPr>
            <w:tcW w:w="1147" w:type="pct"/>
            <w:vAlign w:val="center"/>
          </w:tcPr>
          <w:p w:rsidR="00401FD2" w:rsidRPr="00DC4006" w:rsidRDefault="00401FD2" w:rsidP="002808C1">
            <w:pPr>
              <w:spacing w:line="312" w:lineRule="auto"/>
              <w:jc w:val="center"/>
              <w:rPr>
                <w:rFonts w:ascii="Times New Roman" w:hAnsi="Times New Roman" w:cs="Times New Roman"/>
                <w:bCs/>
                <w:sz w:val="24"/>
                <w:szCs w:val="24"/>
              </w:rPr>
            </w:pPr>
            <w:r w:rsidRPr="00DC4006">
              <w:rPr>
                <w:rFonts w:ascii="Times New Roman" w:hAnsi="Times New Roman" w:cs="Times New Roman"/>
                <w:bCs/>
                <w:sz w:val="24"/>
                <w:szCs w:val="24"/>
              </w:rPr>
              <w:t>2</w:t>
            </w:r>
          </w:p>
        </w:tc>
      </w:tr>
      <w:tr w:rsidR="00401FD2" w:rsidRPr="00DC4006" w:rsidTr="002808C1">
        <w:trPr>
          <w:trHeight w:val="23"/>
        </w:trPr>
        <w:tc>
          <w:tcPr>
            <w:tcW w:w="3137" w:type="pct"/>
            <w:vAlign w:val="center"/>
          </w:tcPr>
          <w:p w:rsidR="00401FD2" w:rsidRPr="00DC4006" w:rsidRDefault="00401FD2" w:rsidP="002808C1">
            <w:pPr>
              <w:spacing w:line="312" w:lineRule="auto"/>
              <w:jc w:val="both"/>
              <w:rPr>
                <w:rFonts w:ascii="Times New Roman" w:hAnsi="Times New Roman" w:cs="Times New Roman"/>
                <w:bCs/>
                <w:sz w:val="24"/>
                <w:szCs w:val="24"/>
              </w:rPr>
            </w:pPr>
            <w:r w:rsidRPr="00DC4006">
              <w:rPr>
                <w:rFonts w:ascii="Times New Roman" w:hAnsi="Times New Roman" w:cs="Times New Roman"/>
                <w:bCs/>
                <w:sz w:val="24"/>
                <w:szCs w:val="24"/>
              </w:rPr>
              <w:t>Всего</w:t>
            </w:r>
          </w:p>
        </w:tc>
        <w:tc>
          <w:tcPr>
            <w:tcW w:w="716" w:type="pct"/>
            <w:vAlign w:val="center"/>
          </w:tcPr>
          <w:p w:rsidR="00401FD2" w:rsidRPr="00DC4006" w:rsidRDefault="00401FD2" w:rsidP="002808C1">
            <w:pPr>
              <w:spacing w:line="312" w:lineRule="auto"/>
              <w:jc w:val="center"/>
              <w:rPr>
                <w:rFonts w:ascii="Times New Roman" w:hAnsi="Times New Roman" w:cs="Times New Roman"/>
                <w:b/>
                <w:sz w:val="24"/>
                <w:szCs w:val="24"/>
              </w:rPr>
            </w:pPr>
            <w:r w:rsidRPr="00DC4006">
              <w:rPr>
                <w:rFonts w:ascii="Times New Roman" w:hAnsi="Times New Roman" w:cs="Times New Roman"/>
                <w:b/>
                <w:sz w:val="24"/>
                <w:szCs w:val="24"/>
              </w:rPr>
              <w:t>60</w:t>
            </w:r>
          </w:p>
        </w:tc>
        <w:tc>
          <w:tcPr>
            <w:tcW w:w="1147" w:type="pct"/>
            <w:vAlign w:val="center"/>
          </w:tcPr>
          <w:p w:rsidR="00401FD2" w:rsidRPr="00DC4006" w:rsidRDefault="00401FD2" w:rsidP="002808C1">
            <w:pPr>
              <w:spacing w:line="312" w:lineRule="auto"/>
              <w:jc w:val="center"/>
              <w:rPr>
                <w:rFonts w:ascii="Times New Roman" w:hAnsi="Times New Roman" w:cs="Times New Roman"/>
                <w:b/>
                <w:sz w:val="24"/>
                <w:szCs w:val="24"/>
              </w:rPr>
            </w:pPr>
            <w:r w:rsidRPr="00DC4006">
              <w:rPr>
                <w:rFonts w:ascii="Times New Roman" w:hAnsi="Times New Roman" w:cs="Times New Roman"/>
                <w:b/>
                <w:sz w:val="24"/>
                <w:szCs w:val="24"/>
              </w:rPr>
              <w:t>38</w:t>
            </w:r>
          </w:p>
        </w:tc>
      </w:tr>
    </w:tbl>
    <w:p w:rsidR="00401FD2" w:rsidRPr="00DC4006" w:rsidRDefault="00401FD2" w:rsidP="00401FD2">
      <w:pPr>
        <w:pStyle w:val="110"/>
        <w:rPr>
          <w:rFonts w:ascii="Times New Roman" w:hAnsi="Times New Roman"/>
        </w:rPr>
      </w:pPr>
    </w:p>
    <w:p w:rsidR="00401FD2" w:rsidRPr="00DC4006" w:rsidRDefault="00401FD2" w:rsidP="00401FD2">
      <w:pPr>
        <w:pStyle w:val="110"/>
        <w:rPr>
          <w:rFonts w:ascii="Times New Roman" w:hAnsi="Times New Roman"/>
        </w:rPr>
      </w:pPr>
    </w:p>
    <w:p w:rsidR="00401FD2" w:rsidRPr="00DC4006" w:rsidRDefault="00401FD2" w:rsidP="00401FD2">
      <w:pPr>
        <w:rPr>
          <w:rFonts w:ascii="Times New Roman" w:eastAsia="Segoe UI" w:hAnsi="Times New Roman" w:cs="Times New Roman"/>
          <w:b/>
          <w:bCs/>
          <w:sz w:val="24"/>
          <w:szCs w:val="24"/>
          <w:lang w:eastAsia="ru-RU"/>
        </w:rPr>
      </w:pPr>
      <w:r w:rsidRPr="00DC4006">
        <w:rPr>
          <w:rFonts w:ascii="Times New Roman" w:hAnsi="Times New Roman" w:cs="Times New Roman"/>
        </w:rPr>
        <w:br w:type="page"/>
      </w:r>
    </w:p>
    <w:p w:rsidR="00401FD2" w:rsidRPr="00DC4006" w:rsidRDefault="00401FD2" w:rsidP="00401FD2">
      <w:pPr>
        <w:pStyle w:val="110"/>
        <w:rPr>
          <w:rFonts w:ascii="Times New Roman" w:hAnsi="Times New Roman"/>
        </w:rPr>
        <w:sectPr w:rsidR="00401FD2" w:rsidRPr="00DC4006" w:rsidSect="002808C1">
          <w:pgSz w:w="11906" w:h="16838"/>
          <w:pgMar w:top="1134" w:right="567" w:bottom="1134" w:left="1701" w:header="709" w:footer="709" w:gutter="0"/>
          <w:cols w:space="708"/>
          <w:docGrid w:linePitch="360"/>
        </w:sectPr>
      </w:pPr>
    </w:p>
    <w:p w:rsidR="00401FD2" w:rsidRPr="00DC4006" w:rsidRDefault="00401FD2" w:rsidP="00401FD2">
      <w:pPr>
        <w:pStyle w:val="110"/>
        <w:spacing w:after="0" w:line="288" w:lineRule="auto"/>
        <w:rPr>
          <w:rFonts w:ascii="Times New Roman" w:hAnsi="Times New Roman"/>
        </w:rPr>
      </w:pPr>
      <w:r w:rsidRPr="00DC4006">
        <w:rPr>
          <w:rFonts w:ascii="Times New Roman" w:hAnsi="Times New Roman"/>
        </w:rPr>
        <w:lastRenderedPageBreak/>
        <w:t>2.2. Содержание дисциплины</w:t>
      </w:r>
    </w:p>
    <w:tbl>
      <w:tblPr>
        <w:tblW w:w="1559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7"/>
        <w:gridCol w:w="8222"/>
        <w:gridCol w:w="1842"/>
        <w:gridCol w:w="2552"/>
      </w:tblGrid>
      <w:tr w:rsidR="00401FD2" w:rsidRPr="00DC4006" w:rsidTr="002808C1">
        <w:trPr>
          <w:trHeight w:val="20"/>
        </w:trPr>
        <w:tc>
          <w:tcPr>
            <w:tcW w:w="2977" w:type="dxa"/>
            <w:vAlign w:val="center"/>
          </w:tcPr>
          <w:p w:rsidR="00401FD2" w:rsidRPr="00DC4006" w:rsidRDefault="00401FD2" w:rsidP="002808C1">
            <w:pPr>
              <w:spacing w:line="276" w:lineRule="auto"/>
              <w:jc w:val="center"/>
              <w:rPr>
                <w:rFonts w:ascii="Times New Roman" w:eastAsia="Times New Roman" w:hAnsi="Times New Roman" w:cs="Times New Roman"/>
                <w:b/>
                <w:lang w:eastAsia="ru-RU"/>
              </w:rPr>
            </w:pPr>
            <w:r w:rsidRPr="00DC4006">
              <w:rPr>
                <w:rFonts w:ascii="Times New Roman" w:eastAsia="Times New Roman" w:hAnsi="Times New Roman" w:cs="Times New Roman"/>
                <w:b/>
                <w:bCs/>
                <w:lang w:eastAsia="ru-RU"/>
              </w:rPr>
              <w:t>Наименование разделов и тем</w:t>
            </w:r>
          </w:p>
        </w:tc>
        <w:tc>
          <w:tcPr>
            <w:tcW w:w="8222" w:type="dxa"/>
            <w:vAlign w:val="center"/>
          </w:tcPr>
          <w:p w:rsidR="00401FD2" w:rsidRPr="00DC4006" w:rsidRDefault="00401FD2" w:rsidP="002808C1">
            <w:pPr>
              <w:suppressAutoHyphens/>
              <w:spacing w:line="276" w:lineRule="auto"/>
              <w:jc w:val="center"/>
              <w:rPr>
                <w:rFonts w:ascii="Times New Roman" w:eastAsia="Times New Roman" w:hAnsi="Times New Roman" w:cs="Times New Roman"/>
                <w:b/>
                <w:lang w:eastAsia="ru-RU"/>
              </w:rPr>
            </w:pPr>
            <w:r w:rsidRPr="00DC4006">
              <w:rPr>
                <w:rFonts w:ascii="Times New Roman" w:eastAsia="Times New Roman" w:hAnsi="Times New Roman" w:cs="Times New Roman"/>
                <w:b/>
                <w:bCs/>
                <w:lang w:eastAsia="ru-RU"/>
              </w:rPr>
              <w:t xml:space="preserve">Содержание учебного материала, практических и лабораторных занятий, </w:t>
            </w:r>
            <w:r w:rsidRPr="00DC4006">
              <w:rPr>
                <w:rFonts w:ascii="Times New Roman" w:eastAsia="Times New Roman" w:hAnsi="Times New Roman" w:cs="Times New Roman"/>
                <w:b/>
                <w:iCs/>
                <w:lang w:eastAsia="ru-RU"/>
              </w:rPr>
              <w:t>курсовая работа (проект)</w:t>
            </w:r>
          </w:p>
        </w:tc>
        <w:tc>
          <w:tcPr>
            <w:tcW w:w="1842" w:type="dxa"/>
          </w:tcPr>
          <w:p w:rsidR="00401FD2" w:rsidRPr="00DC4006" w:rsidRDefault="00401FD2" w:rsidP="002808C1">
            <w:pPr>
              <w:suppressAutoHyphens/>
              <w:spacing w:line="276" w:lineRule="auto"/>
              <w:jc w:val="center"/>
              <w:rPr>
                <w:rFonts w:ascii="Times New Roman" w:eastAsia="Times New Roman" w:hAnsi="Times New Roman" w:cs="Times New Roman"/>
                <w:b/>
                <w:bCs/>
                <w:lang w:eastAsia="ru-RU"/>
              </w:rPr>
            </w:pPr>
            <w:r w:rsidRPr="00DC4006">
              <w:rPr>
                <w:rFonts w:ascii="Times New Roman" w:hAnsi="Times New Roman" w:cs="Times New Roman"/>
                <w:b/>
                <w:bCs/>
              </w:rPr>
              <w:t xml:space="preserve">Объем, ак. ч. / </w:t>
            </w:r>
            <w:r w:rsidRPr="00DC4006">
              <w:rPr>
                <w:rFonts w:ascii="Times New Roman" w:hAnsi="Times New Roman" w:cs="Times New Roman"/>
                <w:b/>
                <w:bCs/>
              </w:rPr>
              <w:br/>
              <w:t xml:space="preserve">в том числе </w:t>
            </w:r>
            <w:r w:rsidRPr="00DC4006">
              <w:rPr>
                <w:rFonts w:ascii="Times New Roman" w:hAnsi="Times New Roman" w:cs="Times New Roman"/>
                <w:b/>
                <w:bCs/>
              </w:rPr>
              <w:br/>
              <w:t xml:space="preserve">в форме практической подготовки, </w:t>
            </w:r>
            <w:r w:rsidRPr="00DC4006">
              <w:rPr>
                <w:rFonts w:ascii="Times New Roman" w:hAnsi="Times New Roman" w:cs="Times New Roman"/>
                <w:b/>
                <w:bCs/>
              </w:rPr>
              <w:br/>
              <w:t>ак. ч.</w:t>
            </w:r>
          </w:p>
        </w:tc>
        <w:tc>
          <w:tcPr>
            <w:tcW w:w="2552" w:type="dxa"/>
            <w:vAlign w:val="center"/>
          </w:tcPr>
          <w:p w:rsidR="00401FD2" w:rsidRPr="00DC4006" w:rsidRDefault="00401FD2" w:rsidP="002808C1">
            <w:pPr>
              <w:suppressAutoHyphens/>
              <w:spacing w:line="276" w:lineRule="auto"/>
              <w:jc w:val="center"/>
              <w:rPr>
                <w:rFonts w:ascii="Times New Roman" w:eastAsia="Times New Roman" w:hAnsi="Times New Roman" w:cs="Times New Roman"/>
                <w:b/>
                <w:bCs/>
                <w:lang w:eastAsia="ru-RU"/>
              </w:rPr>
            </w:pPr>
            <w:r w:rsidRPr="00DC4006">
              <w:rPr>
                <w:rFonts w:ascii="Times New Roman" w:hAnsi="Times New Roman" w:cs="Times New Roman"/>
                <w:b/>
                <w:bCs/>
              </w:rPr>
              <w:t>Коды компетенций, формированию которых способствует элемент программы</w:t>
            </w:r>
          </w:p>
        </w:tc>
      </w:tr>
      <w:tr w:rsidR="00401FD2" w:rsidRPr="00DC4006" w:rsidTr="002808C1">
        <w:trPr>
          <w:trHeight w:val="20"/>
        </w:trPr>
        <w:tc>
          <w:tcPr>
            <w:tcW w:w="11199" w:type="dxa"/>
            <w:gridSpan w:val="2"/>
          </w:tcPr>
          <w:p w:rsidR="00401FD2" w:rsidRPr="00DC4006" w:rsidRDefault="00401FD2" w:rsidP="002808C1">
            <w:pPr>
              <w:spacing w:line="276" w:lineRule="auto"/>
              <w:rPr>
                <w:rFonts w:ascii="Times New Roman" w:eastAsia="Times New Roman" w:hAnsi="Times New Roman" w:cs="Times New Roman"/>
                <w:i/>
                <w:lang w:eastAsia="ru-RU"/>
              </w:rPr>
            </w:pPr>
            <w:r w:rsidRPr="00DC4006">
              <w:rPr>
                <w:rFonts w:ascii="Times New Roman" w:hAnsi="Times New Roman" w:cs="Times New Roman"/>
                <w:b/>
              </w:rPr>
              <w:t>Раздел 1. Организация в условиях рынка</w:t>
            </w:r>
          </w:p>
        </w:tc>
        <w:tc>
          <w:tcPr>
            <w:tcW w:w="1842" w:type="dxa"/>
            <w:vAlign w:val="center"/>
          </w:tcPr>
          <w:p w:rsidR="00401FD2" w:rsidRPr="00DC4006" w:rsidRDefault="00401FD2" w:rsidP="002808C1">
            <w:pPr>
              <w:spacing w:line="276" w:lineRule="auto"/>
              <w:jc w:val="center"/>
              <w:rPr>
                <w:rFonts w:ascii="Times New Roman" w:eastAsia="Times New Roman" w:hAnsi="Times New Roman" w:cs="Times New Roman"/>
                <w:b/>
                <w:bCs/>
                <w:lang w:eastAsia="ru-RU"/>
              </w:rPr>
            </w:pPr>
          </w:p>
        </w:tc>
        <w:tc>
          <w:tcPr>
            <w:tcW w:w="2552" w:type="dxa"/>
          </w:tcPr>
          <w:p w:rsidR="00401FD2" w:rsidRPr="00DC4006" w:rsidRDefault="00401FD2" w:rsidP="002808C1">
            <w:pPr>
              <w:spacing w:line="276" w:lineRule="auto"/>
              <w:rPr>
                <w:rFonts w:ascii="Times New Roman" w:eastAsia="Times New Roman" w:hAnsi="Times New Roman" w:cs="Times New Roman"/>
                <w:b/>
                <w:bCs/>
                <w:lang w:eastAsia="ru-RU"/>
              </w:rPr>
            </w:pPr>
          </w:p>
        </w:tc>
      </w:tr>
      <w:tr w:rsidR="00401FD2" w:rsidRPr="00DC4006" w:rsidTr="002808C1">
        <w:trPr>
          <w:trHeight w:val="20"/>
        </w:trPr>
        <w:tc>
          <w:tcPr>
            <w:tcW w:w="2977" w:type="dxa"/>
            <w:vMerge w:val="restart"/>
          </w:tcPr>
          <w:p w:rsidR="00401FD2" w:rsidRPr="00DC4006" w:rsidRDefault="00401FD2" w:rsidP="002808C1">
            <w:pPr>
              <w:spacing w:line="276" w:lineRule="auto"/>
              <w:jc w:val="center"/>
              <w:rPr>
                <w:rFonts w:ascii="Times New Roman" w:hAnsi="Times New Roman" w:cs="Times New Roman"/>
                <w:b/>
              </w:rPr>
            </w:pPr>
            <w:r w:rsidRPr="00DC4006">
              <w:rPr>
                <w:rFonts w:ascii="Times New Roman" w:hAnsi="Times New Roman" w:cs="Times New Roman"/>
                <w:b/>
              </w:rPr>
              <w:t>Тема 1.1</w:t>
            </w:r>
          </w:p>
          <w:p w:rsidR="00401FD2" w:rsidRPr="00DC4006" w:rsidRDefault="00401FD2" w:rsidP="002808C1">
            <w:pPr>
              <w:spacing w:line="276" w:lineRule="auto"/>
              <w:jc w:val="center"/>
              <w:rPr>
                <w:rFonts w:ascii="Times New Roman" w:eastAsia="Times New Roman" w:hAnsi="Times New Roman" w:cs="Times New Roman"/>
                <w:b/>
                <w:bCs/>
                <w:lang w:eastAsia="ru-RU"/>
              </w:rPr>
            </w:pPr>
            <w:r w:rsidRPr="00DC4006">
              <w:rPr>
                <w:rFonts w:ascii="Times New Roman" w:hAnsi="Times New Roman" w:cs="Times New Roman"/>
                <w:b/>
              </w:rPr>
              <w:t>Организация – основное звено экономики</w:t>
            </w:r>
          </w:p>
        </w:tc>
        <w:tc>
          <w:tcPr>
            <w:tcW w:w="8222" w:type="dxa"/>
          </w:tcPr>
          <w:p w:rsidR="00401FD2" w:rsidRPr="00DC4006" w:rsidRDefault="00401FD2" w:rsidP="002808C1">
            <w:pPr>
              <w:spacing w:line="276" w:lineRule="auto"/>
              <w:jc w:val="both"/>
              <w:rPr>
                <w:rFonts w:ascii="Times New Roman" w:eastAsia="Times New Roman" w:hAnsi="Times New Roman" w:cs="Times New Roman"/>
                <w:b/>
                <w:lang w:eastAsia="ru-RU"/>
              </w:rPr>
            </w:pPr>
            <w:r w:rsidRPr="00DC4006">
              <w:rPr>
                <w:rFonts w:ascii="Times New Roman" w:eastAsia="Times New Roman" w:hAnsi="Times New Roman" w:cs="Times New Roman"/>
                <w:b/>
                <w:bCs/>
                <w:lang w:eastAsia="ru-RU"/>
              </w:rPr>
              <w:t xml:space="preserve">Содержание </w:t>
            </w:r>
          </w:p>
        </w:tc>
        <w:tc>
          <w:tcPr>
            <w:tcW w:w="1842" w:type="dxa"/>
            <w:vAlign w:val="center"/>
          </w:tcPr>
          <w:p w:rsidR="00401FD2" w:rsidRPr="00DC4006" w:rsidRDefault="00401FD2" w:rsidP="002808C1">
            <w:pPr>
              <w:spacing w:line="276" w:lineRule="auto"/>
              <w:jc w:val="center"/>
              <w:rPr>
                <w:rFonts w:ascii="Times New Roman" w:eastAsia="Times New Roman" w:hAnsi="Times New Roman" w:cs="Times New Roman"/>
                <w:b/>
                <w:bCs/>
                <w:lang w:eastAsia="ru-RU"/>
              </w:rPr>
            </w:pPr>
            <w:r w:rsidRPr="00DC4006">
              <w:rPr>
                <w:rFonts w:ascii="Times New Roman" w:eastAsia="Times New Roman" w:hAnsi="Times New Roman" w:cs="Times New Roman"/>
                <w:b/>
                <w:bCs/>
                <w:lang w:eastAsia="ru-RU"/>
              </w:rPr>
              <w:t>2/1</w:t>
            </w:r>
          </w:p>
        </w:tc>
        <w:tc>
          <w:tcPr>
            <w:tcW w:w="2552" w:type="dxa"/>
            <w:vMerge w:val="restart"/>
          </w:tcPr>
          <w:p w:rsidR="00401FD2" w:rsidRPr="00DC4006" w:rsidRDefault="00401FD2" w:rsidP="002808C1">
            <w:pPr>
              <w:spacing w:line="276" w:lineRule="auto"/>
              <w:jc w:val="center"/>
              <w:rPr>
                <w:rFonts w:ascii="Times New Roman" w:hAnsi="Times New Roman" w:cs="Times New Roman"/>
              </w:rPr>
            </w:pPr>
            <w:proofErr w:type="gramStart"/>
            <w:r w:rsidRPr="00DC4006">
              <w:rPr>
                <w:rFonts w:ascii="Times New Roman" w:hAnsi="Times New Roman" w:cs="Times New Roman"/>
              </w:rPr>
              <w:t>ОК</w:t>
            </w:r>
            <w:proofErr w:type="gramEnd"/>
            <w:r w:rsidRPr="00DC4006">
              <w:rPr>
                <w:rFonts w:ascii="Times New Roman" w:hAnsi="Times New Roman" w:cs="Times New Roman"/>
              </w:rPr>
              <w:t xml:space="preserve"> 01- ОК 03, ОК 05, ОК 06, ОК 09 </w:t>
            </w:r>
          </w:p>
          <w:p w:rsidR="00401FD2" w:rsidRPr="00DC4006" w:rsidRDefault="00401FD2" w:rsidP="002808C1">
            <w:pPr>
              <w:spacing w:line="276" w:lineRule="auto"/>
              <w:jc w:val="center"/>
              <w:rPr>
                <w:rFonts w:ascii="Times New Roman" w:eastAsia="Times New Roman" w:hAnsi="Times New Roman" w:cs="Times New Roman"/>
                <w:b/>
                <w:bCs/>
                <w:lang w:eastAsia="ru-RU"/>
              </w:rPr>
            </w:pPr>
            <w:r w:rsidRPr="00DC4006">
              <w:rPr>
                <w:rFonts w:ascii="Times New Roman" w:hAnsi="Times New Roman" w:cs="Times New Roman"/>
              </w:rPr>
              <w:t>ПК 2.1</w:t>
            </w:r>
          </w:p>
        </w:tc>
      </w:tr>
      <w:tr w:rsidR="00401FD2" w:rsidRPr="00DC4006" w:rsidTr="002808C1">
        <w:trPr>
          <w:trHeight w:val="20"/>
        </w:trPr>
        <w:tc>
          <w:tcPr>
            <w:tcW w:w="2977" w:type="dxa"/>
            <w:vMerge/>
          </w:tcPr>
          <w:p w:rsidR="00401FD2" w:rsidRPr="00DC4006" w:rsidRDefault="00401FD2" w:rsidP="002808C1">
            <w:pPr>
              <w:spacing w:line="276" w:lineRule="auto"/>
              <w:rPr>
                <w:rFonts w:ascii="Times New Roman" w:eastAsia="Times New Roman" w:hAnsi="Times New Roman" w:cs="Times New Roman"/>
                <w:b/>
                <w:bCs/>
                <w:lang w:eastAsia="ru-RU"/>
              </w:rPr>
            </w:pPr>
          </w:p>
        </w:tc>
        <w:tc>
          <w:tcPr>
            <w:tcW w:w="8222" w:type="dxa"/>
          </w:tcPr>
          <w:p w:rsidR="00401FD2" w:rsidRPr="00DC4006" w:rsidRDefault="00401FD2" w:rsidP="002808C1">
            <w:pPr>
              <w:spacing w:line="276" w:lineRule="auto"/>
              <w:jc w:val="both"/>
              <w:rPr>
                <w:rFonts w:ascii="Times New Roman" w:hAnsi="Times New Roman" w:cs="Times New Roman"/>
                <w:bCs/>
              </w:rPr>
            </w:pPr>
            <w:r w:rsidRPr="00DC4006">
              <w:rPr>
                <w:rFonts w:ascii="Times New Roman" w:hAnsi="Times New Roman" w:cs="Times New Roman"/>
                <w:bCs/>
              </w:rPr>
              <w:t xml:space="preserve">1. Предпринимательская деятельность: сущность, формы осуществления. </w:t>
            </w:r>
          </w:p>
          <w:p w:rsidR="00401FD2" w:rsidRPr="00DC4006" w:rsidRDefault="00401FD2" w:rsidP="002808C1">
            <w:pPr>
              <w:spacing w:line="276" w:lineRule="auto"/>
              <w:jc w:val="both"/>
              <w:rPr>
                <w:rFonts w:ascii="Times New Roman" w:hAnsi="Times New Roman" w:cs="Times New Roman"/>
                <w:bCs/>
              </w:rPr>
            </w:pPr>
            <w:r w:rsidRPr="00DC4006">
              <w:rPr>
                <w:rFonts w:ascii="Times New Roman" w:hAnsi="Times New Roman" w:cs="Times New Roman"/>
                <w:bCs/>
              </w:rPr>
              <w:t xml:space="preserve">2. Виды юридических лиц. Признаки юридического лица. </w:t>
            </w:r>
          </w:p>
          <w:p w:rsidR="00401FD2" w:rsidRPr="00DC4006" w:rsidRDefault="00401FD2" w:rsidP="002808C1">
            <w:pPr>
              <w:spacing w:line="276" w:lineRule="auto"/>
              <w:jc w:val="both"/>
              <w:rPr>
                <w:rFonts w:ascii="Times New Roman" w:hAnsi="Times New Roman" w:cs="Times New Roman"/>
                <w:bCs/>
              </w:rPr>
            </w:pPr>
            <w:r w:rsidRPr="00DC4006">
              <w:rPr>
                <w:rFonts w:ascii="Times New Roman" w:hAnsi="Times New Roman" w:cs="Times New Roman"/>
                <w:bCs/>
              </w:rPr>
              <w:t xml:space="preserve">3. Организация: понятие и классификация. </w:t>
            </w:r>
          </w:p>
          <w:p w:rsidR="00401FD2" w:rsidRPr="00DC4006" w:rsidRDefault="00401FD2" w:rsidP="002808C1">
            <w:pPr>
              <w:spacing w:line="276" w:lineRule="auto"/>
              <w:jc w:val="both"/>
              <w:rPr>
                <w:rFonts w:ascii="Times New Roman" w:hAnsi="Times New Roman" w:cs="Times New Roman"/>
                <w:bCs/>
              </w:rPr>
            </w:pPr>
            <w:r w:rsidRPr="00DC4006">
              <w:rPr>
                <w:rFonts w:ascii="Times New Roman" w:hAnsi="Times New Roman" w:cs="Times New Roman"/>
                <w:bCs/>
              </w:rPr>
              <w:t xml:space="preserve">4. Организационно–правовые формы коммерческих организаций. </w:t>
            </w:r>
          </w:p>
          <w:p w:rsidR="00401FD2" w:rsidRPr="00DC4006" w:rsidRDefault="00401FD2" w:rsidP="002808C1">
            <w:pPr>
              <w:suppressAutoHyphens/>
              <w:spacing w:line="276" w:lineRule="auto"/>
              <w:jc w:val="both"/>
              <w:rPr>
                <w:rFonts w:ascii="Times New Roman" w:eastAsia="Times New Roman" w:hAnsi="Times New Roman" w:cs="Times New Roman"/>
                <w:lang w:eastAsia="ru-RU"/>
              </w:rPr>
            </w:pPr>
            <w:r w:rsidRPr="00DC4006">
              <w:rPr>
                <w:rFonts w:ascii="Times New Roman" w:hAnsi="Times New Roman" w:cs="Times New Roman"/>
                <w:bCs/>
              </w:rPr>
              <w:t>5. Объединения организаций. Малое предпринимательство</w:t>
            </w:r>
          </w:p>
        </w:tc>
        <w:tc>
          <w:tcPr>
            <w:tcW w:w="1842" w:type="dxa"/>
            <w:vAlign w:val="center"/>
          </w:tcPr>
          <w:p w:rsidR="00401FD2" w:rsidRPr="00DC4006" w:rsidRDefault="00401FD2" w:rsidP="002808C1">
            <w:pPr>
              <w:suppressAutoHyphens/>
              <w:spacing w:line="276" w:lineRule="auto"/>
              <w:jc w:val="center"/>
              <w:rPr>
                <w:rFonts w:ascii="Times New Roman" w:eastAsia="Times New Roman" w:hAnsi="Times New Roman" w:cs="Times New Roman"/>
                <w:lang w:eastAsia="ru-RU"/>
              </w:rPr>
            </w:pPr>
            <w:r w:rsidRPr="00DC4006">
              <w:rPr>
                <w:rFonts w:ascii="Times New Roman" w:eastAsia="Times New Roman" w:hAnsi="Times New Roman" w:cs="Times New Roman"/>
                <w:lang w:eastAsia="ru-RU"/>
              </w:rPr>
              <w:t>1</w:t>
            </w:r>
          </w:p>
        </w:tc>
        <w:tc>
          <w:tcPr>
            <w:tcW w:w="2552" w:type="dxa"/>
            <w:vMerge/>
          </w:tcPr>
          <w:p w:rsidR="00401FD2" w:rsidRPr="00DC4006" w:rsidRDefault="00401FD2" w:rsidP="002808C1">
            <w:pPr>
              <w:suppressAutoHyphens/>
              <w:spacing w:line="276" w:lineRule="auto"/>
              <w:jc w:val="both"/>
              <w:rPr>
                <w:rFonts w:ascii="Times New Roman" w:eastAsia="Times New Roman" w:hAnsi="Times New Roman" w:cs="Times New Roman"/>
                <w:lang w:eastAsia="ru-RU"/>
              </w:rPr>
            </w:pPr>
          </w:p>
        </w:tc>
      </w:tr>
      <w:tr w:rsidR="00401FD2" w:rsidRPr="00DC4006" w:rsidTr="002808C1">
        <w:trPr>
          <w:trHeight w:val="20"/>
        </w:trPr>
        <w:tc>
          <w:tcPr>
            <w:tcW w:w="2977" w:type="dxa"/>
            <w:vMerge/>
          </w:tcPr>
          <w:p w:rsidR="00401FD2" w:rsidRPr="00DC4006" w:rsidRDefault="00401FD2" w:rsidP="002808C1">
            <w:pPr>
              <w:spacing w:line="276" w:lineRule="auto"/>
              <w:rPr>
                <w:rFonts w:ascii="Times New Roman" w:eastAsia="Times New Roman" w:hAnsi="Times New Roman" w:cs="Times New Roman"/>
                <w:b/>
                <w:bCs/>
                <w:lang w:eastAsia="ru-RU"/>
              </w:rPr>
            </w:pPr>
          </w:p>
        </w:tc>
        <w:tc>
          <w:tcPr>
            <w:tcW w:w="8222" w:type="dxa"/>
          </w:tcPr>
          <w:p w:rsidR="00401FD2" w:rsidRPr="00DC4006" w:rsidRDefault="00401FD2" w:rsidP="002808C1">
            <w:pPr>
              <w:suppressAutoHyphens/>
              <w:spacing w:line="276" w:lineRule="auto"/>
              <w:jc w:val="both"/>
              <w:rPr>
                <w:rFonts w:ascii="Times New Roman" w:eastAsia="Times New Roman" w:hAnsi="Times New Roman" w:cs="Times New Roman"/>
                <w:b/>
                <w:lang w:eastAsia="ru-RU"/>
              </w:rPr>
            </w:pPr>
            <w:r w:rsidRPr="00DC4006">
              <w:rPr>
                <w:rFonts w:ascii="Times New Roman" w:eastAsia="Times New Roman" w:hAnsi="Times New Roman" w:cs="Times New Roman"/>
                <w:b/>
                <w:bCs/>
                <w:lang w:eastAsia="ru-RU"/>
              </w:rPr>
              <w:t>В том числе практических и лабораторных занятий</w:t>
            </w:r>
          </w:p>
        </w:tc>
        <w:tc>
          <w:tcPr>
            <w:tcW w:w="1842" w:type="dxa"/>
            <w:vAlign w:val="center"/>
          </w:tcPr>
          <w:p w:rsidR="00401FD2" w:rsidRPr="00DC4006" w:rsidRDefault="00401FD2" w:rsidP="002808C1">
            <w:pPr>
              <w:suppressAutoHyphens/>
              <w:spacing w:line="276" w:lineRule="auto"/>
              <w:jc w:val="center"/>
              <w:rPr>
                <w:rFonts w:ascii="Times New Roman" w:eastAsia="Times New Roman" w:hAnsi="Times New Roman" w:cs="Times New Roman"/>
                <w:b/>
                <w:bCs/>
                <w:lang w:eastAsia="ru-RU"/>
              </w:rPr>
            </w:pPr>
            <w:r w:rsidRPr="00DC4006">
              <w:rPr>
                <w:rFonts w:ascii="Times New Roman" w:eastAsia="Times New Roman" w:hAnsi="Times New Roman" w:cs="Times New Roman"/>
                <w:b/>
                <w:bCs/>
                <w:lang w:eastAsia="ru-RU"/>
              </w:rPr>
              <w:t>1/1</w:t>
            </w:r>
          </w:p>
        </w:tc>
        <w:tc>
          <w:tcPr>
            <w:tcW w:w="2552" w:type="dxa"/>
            <w:vMerge/>
          </w:tcPr>
          <w:p w:rsidR="00401FD2" w:rsidRPr="00DC4006" w:rsidRDefault="00401FD2" w:rsidP="002808C1">
            <w:pPr>
              <w:suppressAutoHyphens/>
              <w:spacing w:line="276" w:lineRule="auto"/>
              <w:jc w:val="both"/>
              <w:rPr>
                <w:rFonts w:ascii="Times New Roman" w:eastAsia="Times New Roman" w:hAnsi="Times New Roman" w:cs="Times New Roman"/>
                <w:b/>
                <w:bCs/>
                <w:lang w:eastAsia="ru-RU"/>
              </w:rPr>
            </w:pPr>
          </w:p>
        </w:tc>
      </w:tr>
      <w:tr w:rsidR="00401FD2" w:rsidRPr="00DC4006" w:rsidTr="002808C1">
        <w:trPr>
          <w:trHeight w:val="20"/>
        </w:trPr>
        <w:tc>
          <w:tcPr>
            <w:tcW w:w="2977" w:type="dxa"/>
            <w:vMerge/>
          </w:tcPr>
          <w:p w:rsidR="00401FD2" w:rsidRPr="00DC4006" w:rsidRDefault="00401FD2" w:rsidP="002808C1">
            <w:pPr>
              <w:spacing w:line="276" w:lineRule="auto"/>
              <w:rPr>
                <w:rFonts w:ascii="Times New Roman" w:eastAsia="Times New Roman" w:hAnsi="Times New Roman" w:cs="Times New Roman"/>
                <w:b/>
                <w:bCs/>
                <w:lang w:eastAsia="ru-RU"/>
              </w:rPr>
            </w:pPr>
          </w:p>
        </w:tc>
        <w:tc>
          <w:tcPr>
            <w:tcW w:w="8222" w:type="dxa"/>
          </w:tcPr>
          <w:p w:rsidR="00401FD2" w:rsidRPr="00DC4006" w:rsidRDefault="00401FD2" w:rsidP="002808C1">
            <w:pPr>
              <w:suppressAutoHyphens/>
              <w:spacing w:line="276" w:lineRule="auto"/>
              <w:jc w:val="both"/>
              <w:rPr>
                <w:rFonts w:ascii="Times New Roman" w:eastAsia="Times New Roman" w:hAnsi="Times New Roman" w:cs="Times New Roman"/>
                <w:iCs/>
                <w:lang w:eastAsia="ru-RU"/>
              </w:rPr>
            </w:pPr>
            <w:r w:rsidRPr="00DC4006">
              <w:rPr>
                <w:rFonts w:ascii="Times New Roman" w:eastAsia="Times New Roman" w:hAnsi="Times New Roman" w:cs="Times New Roman"/>
                <w:iCs/>
                <w:lang w:eastAsia="ru-RU"/>
              </w:rPr>
              <w:t xml:space="preserve">1. </w:t>
            </w:r>
            <w:r w:rsidRPr="00DC4006">
              <w:rPr>
                <w:rFonts w:ascii="Times New Roman" w:hAnsi="Times New Roman" w:cs="Times New Roman"/>
                <w:bCs/>
              </w:rPr>
              <w:t>Выбор организационно-правовой формы при создании коммерческой организации</w:t>
            </w:r>
          </w:p>
        </w:tc>
        <w:tc>
          <w:tcPr>
            <w:tcW w:w="1842" w:type="dxa"/>
            <w:vAlign w:val="center"/>
          </w:tcPr>
          <w:p w:rsidR="00401FD2" w:rsidRPr="00DC4006" w:rsidRDefault="00401FD2" w:rsidP="002808C1">
            <w:pPr>
              <w:suppressAutoHyphens/>
              <w:spacing w:line="276" w:lineRule="auto"/>
              <w:jc w:val="center"/>
              <w:rPr>
                <w:rFonts w:ascii="Times New Roman" w:eastAsia="Times New Roman" w:hAnsi="Times New Roman" w:cs="Times New Roman"/>
                <w:lang w:eastAsia="ru-RU"/>
              </w:rPr>
            </w:pPr>
            <w:r w:rsidRPr="00DC4006">
              <w:rPr>
                <w:rFonts w:ascii="Times New Roman" w:eastAsia="Times New Roman" w:hAnsi="Times New Roman" w:cs="Times New Roman"/>
                <w:lang w:eastAsia="ru-RU"/>
              </w:rPr>
              <w:t>1/1</w:t>
            </w:r>
          </w:p>
        </w:tc>
        <w:tc>
          <w:tcPr>
            <w:tcW w:w="2552" w:type="dxa"/>
            <w:vMerge/>
          </w:tcPr>
          <w:p w:rsidR="00401FD2" w:rsidRPr="00DC4006" w:rsidRDefault="00401FD2" w:rsidP="002808C1">
            <w:pPr>
              <w:suppressAutoHyphens/>
              <w:spacing w:line="276" w:lineRule="auto"/>
              <w:jc w:val="both"/>
              <w:rPr>
                <w:rFonts w:ascii="Times New Roman" w:eastAsia="Times New Roman" w:hAnsi="Times New Roman" w:cs="Times New Roman"/>
                <w:lang w:eastAsia="ru-RU"/>
              </w:rPr>
            </w:pPr>
          </w:p>
        </w:tc>
      </w:tr>
      <w:tr w:rsidR="00401FD2" w:rsidRPr="00DC4006" w:rsidTr="002808C1">
        <w:trPr>
          <w:trHeight w:val="20"/>
        </w:trPr>
        <w:tc>
          <w:tcPr>
            <w:tcW w:w="2977" w:type="dxa"/>
            <w:vMerge w:val="restart"/>
          </w:tcPr>
          <w:p w:rsidR="00401FD2" w:rsidRPr="00DC4006" w:rsidRDefault="00401FD2" w:rsidP="00280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rFonts w:ascii="Times New Roman" w:hAnsi="Times New Roman" w:cs="Times New Roman"/>
                <w:b/>
                <w:bCs/>
              </w:rPr>
            </w:pPr>
            <w:r w:rsidRPr="00DC4006">
              <w:rPr>
                <w:rFonts w:ascii="Times New Roman" w:hAnsi="Times New Roman" w:cs="Times New Roman"/>
                <w:b/>
                <w:bCs/>
              </w:rPr>
              <w:t>Тема 1.2</w:t>
            </w:r>
          </w:p>
          <w:p w:rsidR="00401FD2" w:rsidRPr="00DC4006" w:rsidRDefault="00401FD2" w:rsidP="002808C1">
            <w:pPr>
              <w:spacing w:line="276" w:lineRule="auto"/>
              <w:jc w:val="center"/>
              <w:rPr>
                <w:rFonts w:ascii="Times New Roman" w:eastAsia="Times New Roman" w:hAnsi="Times New Roman" w:cs="Times New Roman"/>
                <w:b/>
                <w:bCs/>
                <w:lang w:eastAsia="ru-RU"/>
              </w:rPr>
            </w:pPr>
            <w:r w:rsidRPr="00DC4006">
              <w:rPr>
                <w:rFonts w:ascii="Times New Roman" w:hAnsi="Times New Roman" w:cs="Times New Roman"/>
                <w:b/>
                <w:bCs/>
              </w:rPr>
              <w:t>Организация производственного процесса</w:t>
            </w:r>
          </w:p>
        </w:tc>
        <w:tc>
          <w:tcPr>
            <w:tcW w:w="8222" w:type="dxa"/>
            <w:tcBorders>
              <w:top w:val="single" w:sz="4" w:space="0" w:color="auto"/>
              <w:left w:val="single" w:sz="4" w:space="0" w:color="auto"/>
              <w:bottom w:val="single" w:sz="4" w:space="0" w:color="auto"/>
            </w:tcBorders>
            <w:vAlign w:val="bottom"/>
          </w:tcPr>
          <w:p w:rsidR="00401FD2" w:rsidRPr="00DC4006" w:rsidRDefault="00401FD2" w:rsidP="002808C1">
            <w:pPr>
              <w:spacing w:line="276" w:lineRule="auto"/>
              <w:jc w:val="both"/>
              <w:rPr>
                <w:rFonts w:ascii="Times New Roman" w:eastAsia="Times New Roman" w:hAnsi="Times New Roman" w:cs="Times New Roman"/>
                <w:b/>
                <w:bCs/>
                <w:lang w:eastAsia="ru-RU"/>
              </w:rPr>
            </w:pPr>
            <w:r w:rsidRPr="00DC4006">
              <w:rPr>
                <w:rFonts w:ascii="Times New Roman" w:eastAsia="Times New Roman" w:hAnsi="Times New Roman" w:cs="Times New Roman"/>
                <w:b/>
                <w:bCs/>
                <w:lang w:eastAsia="ru-RU"/>
              </w:rPr>
              <w:t xml:space="preserve">Содержание </w:t>
            </w:r>
          </w:p>
        </w:tc>
        <w:tc>
          <w:tcPr>
            <w:tcW w:w="1842" w:type="dxa"/>
            <w:vAlign w:val="center"/>
          </w:tcPr>
          <w:p w:rsidR="00401FD2" w:rsidRPr="00DC4006" w:rsidRDefault="00401FD2" w:rsidP="002808C1">
            <w:pPr>
              <w:spacing w:line="276" w:lineRule="auto"/>
              <w:jc w:val="center"/>
              <w:rPr>
                <w:rFonts w:ascii="Times New Roman" w:eastAsia="Times New Roman" w:hAnsi="Times New Roman" w:cs="Times New Roman"/>
                <w:b/>
                <w:bCs/>
                <w:lang w:eastAsia="ru-RU"/>
              </w:rPr>
            </w:pPr>
            <w:r w:rsidRPr="00DC4006">
              <w:rPr>
                <w:rFonts w:ascii="Times New Roman" w:eastAsia="Times New Roman" w:hAnsi="Times New Roman" w:cs="Times New Roman"/>
                <w:b/>
                <w:bCs/>
                <w:lang w:eastAsia="ru-RU"/>
              </w:rPr>
              <w:t>1</w:t>
            </w:r>
          </w:p>
        </w:tc>
        <w:tc>
          <w:tcPr>
            <w:tcW w:w="2552" w:type="dxa"/>
            <w:vMerge w:val="restart"/>
          </w:tcPr>
          <w:p w:rsidR="00401FD2" w:rsidRPr="00DC4006" w:rsidRDefault="00401FD2" w:rsidP="002808C1">
            <w:pPr>
              <w:spacing w:line="276" w:lineRule="auto"/>
              <w:jc w:val="center"/>
              <w:rPr>
                <w:rFonts w:ascii="Times New Roman" w:hAnsi="Times New Roman" w:cs="Times New Roman"/>
              </w:rPr>
            </w:pPr>
            <w:proofErr w:type="gramStart"/>
            <w:r w:rsidRPr="00DC4006">
              <w:rPr>
                <w:rFonts w:ascii="Times New Roman" w:hAnsi="Times New Roman" w:cs="Times New Roman"/>
              </w:rPr>
              <w:t>ОК</w:t>
            </w:r>
            <w:proofErr w:type="gramEnd"/>
            <w:r w:rsidRPr="00DC4006">
              <w:rPr>
                <w:rFonts w:ascii="Times New Roman" w:hAnsi="Times New Roman" w:cs="Times New Roman"/>
              </w:rPr>
              <w:t xml:space="preserve"> 01- ОК 03, ОК 05, ОК 06, ОК 09 </w:t>
            </w:r>
          </w:p>
          <w:p w:rsidR="00401FD2" w:rsidRPr="00DC4006" w:rsidRDefault="00401FD2" w:rsidP="002808C1">
            <w:pPr>
              <w:spacing w:line="276" w:lineRule="auto"/>
              <w:jc w:val="center"/>
              <w:rPr>
                <w:rFonts w:ascii="Times New Roman" w:eastAsia="Times New Roman" w:hAnsi="Times New Roman" w:cs="Times New Roman"/>
                <w:b/>
                <w:bCs/>
                <w:lang w:eastAsia="ru-RU"/>
              </w:rPr>
            </w:pPr>
            <w:r w:rsidRPr="00DC4006">
              <w:rPr>
                <w:rFonts w:ascii="Times New Roman" w:hAnsi="Times New Roman" w:cs="Times New Roman"/>
              </w:rPr>
              <w:t>ПК 2.1</w:t>
            </w:r>
          </w:p>
        </w:tc>
      </w:tr>
      <w:tr w:rsidR="00401FD2" w:rsidRPr="00DC4006" w:rsidTr="002808C1">
        <w:trPr>
          <w:trHeight w:val="20"/>
        </w:trPr>
        <w:tc>
          <w:tcPr>
            <w:tcW w:w="2977" w:type="dxa"/>
            <w:vMerge/>
          </w:tcPr>
          <w:p w:rsidR="00401FD2" w:rsidRPr="00DC4006" w:rsidRDefault="00401FD2" w:rsidP="002808C1">
            <w:pPr>
              <w:spacing w:line="276" w:lineRule="auto"/>
              <w:rPr>
                <w:rFonts w:ascii="Times New Roman" w:eastAsia="Times New Roman" w:hAnsi="Times New Roman" w:cs="Times New Roman"/>
                <w:b/>
                <w:bCs/>
                <w:lang w:eastAsia="ru-RU"/>
              </w:rPr>
            </w:pPr>
          </w:p>
        </w:tc>
        <w:tc>
          <w:tcPr>
            <w:tcW w:w="8222" w:type="dxa"/>
            <w:tcBorders>
              <w:top w:val="single" w:sz="4" w:space="0" w:color="auto"/>
              <w:left w:val="single" w:sz="4" w:space="0" w:color="auto"/>
              <w:bottom w:val="single" w:sz="4" w:space="0" w:color="auto"/>
            </w:tcBorders>
            <w:vAlign w:val="bottom"/>
          </w:tcPr>
          <w:p w:rsidR="00401FD2" w:rsidRPr="00DC4006" w:rsidRDefault="00401FD2" w:rsidP="002808C1">
            <w:pPr>
              <w:spacing w:line="276" w:lineRule="auto"/>
              <w:jc w:val="both"/>
              <w:rPr>
                <w:rFonts w:ascii="Times New Roman" w:hAnsi="Times New Roman" w:cs="Times New Roman"/>
              </w:rPr>
            </w:pPr>
            <w:r w:rsidRPr="00DC4006">
              <w:rPr>
                <w:rFonts w:ascii="Times New Roman" w:hAnsi="Times New Roman" w:cs="Times New Roman"/>
              </w:rPr>
              <w:t xml:space="preserve">1. Производственный процесс в организации: производственный цикл и его стадии.  Формы организации производства. </w:t>
            </w:r>
          </w:p>
          <w:p w:rsidR="00401FD2" w:rsidRPr="00DC4006" w:rsidRDefault="00401FD2" w:rsidP="002808C1">
            <w:pPr>
              <w:spacing w:line="276" w:lineRule="auto"/>
              <w:jc w:val="both"/>
              <w:rPr>
                <w:rFonts w:ascii="Times New Roman" w:eastAsia="Times New Roman" w:hAnsi="Times New Roman" w:cs="Times New Roman"/>
                <w:lang w:eastAsia="ru-RU"/>
              </w:rPr>
            </w:pPr>
            <w:r w:rsidRPr="00DC4006">
              <w:rPr>
                <w:rFonts w:ascii="Times New Roman" w:hAnsi="Times New Roman" w:cs="Times New Roman"/>
              </w:rPr>
              <w:t>2. Производственная структура организац</w:t>
            </w:r>
            <w:proofErr w:type="gramStart"/>
            <w:r w:rsidRPr="00DC4006">
              <w:rPr>
                <w:rFonts w:ascii="Times New Roman" w:hAnsi="Times New Roman" w:cs="Times New Roman"/>
              </w:rPr>
              <w:t>ии и ее</w:t>
            </w:r>
            <w:proofErr w:type="gramEnd"/>
            <w:r w:rsidRPr="00DC4006">
              <w:rPr>
                <w:rFonts w:ascii="Times New Roman" w:hAnsi="Times New Roman" w:cs="Times New Roman"/>
              </w:rPr>
              <w:t xml:space="preserve"> разновидности</w:t>
            </w:r>
          </w:p>
        </w:tc>
        <w:tc>
          <w:tcPr>
            <w:tcW w:w="1842" w:type="dxa"/>
            <w:vAlign w:val="center"/>
          </w:tcPr>
          <w:p w:rsidR="00401FD2" w:rsidRPr="00DC4006" w:rsidRDefault="00401FD2" w:rsidP="002808C1">
            <w:pPr>
              <w:spacing w:line="276" w:lineRule="auto"/>
              <w:jc w:val="center"/>
              <w:rPr>
                <w:rFonts w:ascii="Times New Roman" w:eastAsia="Times New Roman" w:hAnsi="Times New Roman" w:cs="Times New Roman"/>
                <w:lang w:eastAsia="ru-RU"/>
              </w:rPr>
            </w:pPr>
            <w:r w:rsidRPr="00DC4006">
              <w:rPr>
                <w:rFonts w:ascii="Times New Roman" w:eastAsia="Times New Roman" w:hAnsi="Times New Roman" w:cs="Times New Roman"/>
                <w:lang w:eastAsia="ru-RU"/>
              </w:rPr>
              <w:t>1</w:t>
            </w:r>
          </w:p>
        </w:tc>
        <w:tc>
          <w:tcPr>
            <w:tcW w:w="2552" w:type="dxa"/>
            <w:vMerge/>
          </w:tcPr>
          <w:p w:rsidR="00401FD2" w:rsidRPr="00DC4006" w:rsidRDefault="00401FD2" w:rsidP="002808C1">
            <w:pPr>
              <w:spacing w:line="276" w:lineRule="auto"/>
              <w:rPr>
                <w:rFonts w:ascii="Times New Roman" w:eastAsia="Times New Roman" w:hAnsi="Times New Roman" w:cs="Times New Roman"/>
                <w:lang w:eastAsia="ru-RU"/>
              </w:rPr>
            </w:pPr>
          </w:p>
        </w:tc>
      </w:tr>
      <w:tr w:rsidR="00401FD2" w:rsidRPr="00DC4006" w:rsidTr="002808C1">
        <w:trPr>
          <w:trHeight w:val="20"/>
        </w:trPr>
        <w:tc>
          <w:tcPr>
            <w:tcW w:w="2977" w:type="dxa"/>
            <w:vMerge w:val="restart"/>
          </w:tcPr>
          <w:p w:rsidR="00401FD2" w:rsidRPr="00DC4006" w:rsidRDefault="00401FD2" w:rsidP="00280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rFonts w:ascii="Times New Roman" w:hAnsi="Times New Roman" w:cs="Times New Roman"/>
                <w:bCs/>
              </w:rPr>
            </w:pPr>
            <w:r w:rsidRPr="00DC4006">
              <w:rPr>
                <w:rFonts w:ascii="Times New Roman" w:hAnsi="Times New Roman" w:cs="Times New Roman"/>
                <w:b/>
                <w:bCs/>
              </w:rPr>
              <w:t>Тема 1.3</w:t>
            </w:r>
          </w:p>
          <w:p w:rsidR="00401FD2" w:rsidRPr="00DC4006" w:rsidRDefault="00401FD2" w:rsidP="002808C1">
            <w:pPr>
              <w:spacing w:line="276" w:lineRule="auto"/>
              <w:jc w:val="center"/>
              <w:rPr>
                <w:rFonts w:ascii="Times New Roman" w:eastAsia="Times New Roman" w:hAnsi="Times New Roman" w:cs="Times New Roman"/>
                <w:b/>
                <w:bCs/>
                <w:lang w:eastAsia="ru-RU"/>
              </w:rPr>
            </w:pPr>
            <w:r w:rsidRPr="00DC4006">
              <w:rPr>
                <w:rFonts w:ascii="Times New Roman" w:hAnsi="Times New Roman" w:cs="Times New Roman"/>
                <w:b/>
              </w:rPr>
              <w:t>Производственная программа организации</w:t>
            </w:r>
          </w:p>
        </w:tc>
        <w:tc>
          <w:tcPr>
            <w:tcW w:w="8222" w:type="dxa"/>
            <w:tcBorders>
              <w:top w:val="single" w:sz="4" w:space="0" w:color="auto"/>
              <w:left w:val="single" w:sz="4" w:space="0" w:color="auto"/>
              <w:bottom w:val="single" w:sz="4" w:space="0" w:color="auto"/>
            </w:tcBorders>
            <w:vAlign w:val="bottom"/>
          </w:tcPr>
          <w:p w:rsidR="00401FD2" w:rsidRPr="00DC4006" w:rsidRDefault="00401FD2" w:rsidP="002808C1">
            <w:pPr>
              <w:spacing w:line="276" w:lineRule="auto"/>
              <w:jc w:val="both"/>
              <w:rPr>
                <w:rFonts w:ascii="Times New Roman" w:hAnsi="Times New Roman" w:cs="Times New Roman"/>
              </w:rPr>
            </w:pPr>
            <w:r w:rsidRPr="00DC4006">
              <w:rPr>
                <w:rFonts w:ascii="Times New Roman" w:eastAsia="Times New Roman" w:hAnsi="Times New Roman" w:cs="Times New Roman"/>
                <w:b/>
                <w:bCs/>
                <w:lang w:eastAsia="ru-RU"/>
              </w:rPr>
              <w:t>Содержание</w:t>
            </w:r>
          </w:p>
        </w:tc>
        <w:tc>
          <w:tcPr>
            <w:tcW w:w="1842" w:type="dxa"/>
            <w:vAlign w:val="center"/>
          </w:tcPr>
          <w:p w:rsidR="00401FD2" w:rsidRPr="00DC4006" w:rsidRDefault="00401FD2" w:rsidP="002808C1">
            <w:pPr>
              <w:spacing w:line="276" w:lineRule="auto"/>
              <w:jc w:val="center"/>
              <w:rPr>
                <w:rFonts w:ascii="Times New Roman" w:eastAsia="Times New Roman" w:hAnsi="Times New Roman" w:cs="Times New Roman"/>
                <w:b/>
                <w:lang w:eastAsia="ru-RU"/>
              </w:rPr>
            </w:pPr>
            <w:r w:rsidRPr="00DC4006">
              <w:rPr>
                <w:rFonts w:ascii="Times New Roman" w:eastAsia="Times New Roman" w:hAnsi="Times New Roman" w:cs="Times New Roman"/>
                <w:b/>
                <w:lang w:eastAsia="ru-RU"/>
              </w:rPr>
              <w:t>3/2</w:t>
            </w:r>
          </w:p>
        </w:tc>
        <w:tc>
          <w:tcPr>
            <w:tcW w:w="2552" w:type="dxa"/>
            <w:vMerge w:val="restart"/>
          </w:tcPr>
          <w:p w:rsidR="00401FD2" w:rsidRPr="00DC4006" w:rsidRDefault="00401FD2" w:rsidP="002808C1">
            <w:pPr>
              <w:spacing w:line="276" w:lineRule="auto"/>
              <w:jc w:val="center"/>
              <w:rPr>
                <w:rFonts w:ascii="Times New Roman" w:hAnsi="Times New Roman" w:cs="Times New Roman"/>
              </w:rPr>
            </w:pPr>
            <w:proofErr w:type="gramStart"/>
            <w:r w:rsidRPr="00DC4006">
              <w:rPr>
                <w:rFonts w:ascii="Times New Roman" w:hAnsi="Times New Roman" w:cs="Times New Roman"/>
              </w:rPr>
              <w:t>ОК</w:t>
            </w:r>
            <w:proofErr w:type="gramEnd"/>
            <w:r w:rsidRPr="00DC4006">
              <w:rPr>
                <w:rFonts w:ascii="Times New Roman" w:hAnsi="Times New Roman" w:cs="Times New Roman"/>
              </w:rPr>
              <w:t xml:space="preserve"> 01- ОК 03, ОК 05, ОК 06, ОК 09 </w:t>
            </w:r>
          </w:p>
          <w:p w:rsidR="00401FD2" w:rsidRPr="00DC4006" w:rsidRDefault="00401FD2" w:rsidP="002808C1">
            <w:pPr>
              <w:spacing w:line="276" w:lineRule="auto"/>
              <w:jc w:val="center"/>
              <w:rPr>
                <w:rFonts w:ascii="Times New Roman" w:eastAsia="Times New Roman" w:hAnsi="Times New Roman" w:cs="Times New Roman"/>
                <w:lang w:eastAsia="ru-RU"/>
              </w:rPr>
            </w:pPr>
            <w:r w:rsidRPr="00DC4006">
              <w:rPr>
                <w:rFonts w:ascii="Times New Roman" w:hAnsi="Times New Roman" w:cs="Times New Roman"/>
              </w:rPr>
              <w:t>ПК 2.1</w:t>
            </w:r>
          </w:p>
        </w:tc>
      </w:tr>
      <w:tr w:rsidR="00401FD2" w:rsidRPr="00DC4006" w:rsidTr="002808C1">
        <w:trPr>
          <w:trHeight w:val="20"/>
        </w:trPr>
        <w:tc>
          <w:tcPr>
            <w:tcW w:w="2977" w:type="dxa"/>
            <w:vMerge/>
          </w:tcPr>
          <w:p w:rsidR="00401FD2" w:rsidRPr="00DC4006" w:rsidRDefault="00401FD2" w:rsidP="002808C1">
            <w:pPr>
              <w:spacing w:line="276" w:lineRule="auto"/>
              <w:rPr>
                <w:rFonts w:ascii="Times New Roman" w:eastAsia="Times New Roman" w:hAnsi="Times New Roman" w:cs="Times New Roman"/>
                <w:b/>
                <w:bCs/>
                <w:lang w:eastAsia="ru-RU"/>
              </w:rPr>
            </w:pPr>
          </w:p>
        </w:tc>
        <w:tc>
          <w:tcPr>
            <w:tcW w:w="8222" w:type="dxa"/>
            <w:tcBorders>
              <w:top w:val="single" w:sz="4" w:space="0" w:color="auto"/>
              <w:left w:val="single" w:sz="4" w:space="0" w:color="auto"/>
              <w:bottom w:val="single" w:sz="4" w:space="0" w:color="auto"/>
            </w:tcBorders>
            <w:vAlign w:val="bottom"/>
          </w:tcPr>
          <w:p w:rsidR="00401FD2" w:rsidRPr="00DC4006" w:rsidRDefault="00401FD2" w:rsidP="002808C1">
            <w:pPr>
              <w:pStyle w:val="affffff5"/>
              <w:spacing w:line="276" w:lineRule="auto"/>
              <w:jc w:val="both"/>
              <w:rPr>
                <w:sz w:val="22"/>
                <w:szCs w:val="22"/>
              </w:rPr>
            </w:pPr>
            <w:r w:rsidRPr="00DC4006">
              <w:rPr>
                <w:sz w:val="22"/>
                <w:szCs w:val="22"/>
              </w:rPr>
              <w:t xml:space="preserve">1. Внутрифирменное планирование Понятие, состав и структура бизнес-плана. Внешняя и внутренняя среда организации </w:t>
            </w:r>
          </w:p>
          <w:p w:rsidR="00401FD2" w:rsidRPr="00DC4006" w:rsidRDefault="00401FD2" w:rsidP="002808C1">
            <w:pPr>
              <w:pStyle w:val="affffff5"/>
              <w:spacing w:line="276" w:lineRule="auto"/>
              <w:jc w:val="both"/>
              <w:rPr>
                <w:sz w:val="22"/>
                <w:szCs w:val="22"/>
              </w:rPr>
            </w:pPr>
            <w:r w:rsidRPr="00DC4006">
              <w:rPr>
                <w:sz w:val="22"/>
                <w:szCs w:val="22"/>
              </w:rPr>
              <w:t>2. Характеристика производственной программы организации: понятие продукта и услуги, ассортимента и номенклатуры продукции; основные расчеты.</w:t>
            </w:r>
          </w:p>
          <w:p w:rsidR="00401FD2" w:rsidRPr="00DC4006" w:rsidRDefault="00401FD2" w:rsidP="002808C1">
            <w:pPr>
              <w:pStyle w:val="affffff5"/>
              <w:spacing w:line="276" w:lineRule="auto"/>
              <w:jc w:val="both"/>
              <w:rPr>
                <w:sz w:val="22"/>
                <w:szCs w:val="22"/>
              </w:rPr>
            </w:pPr>
            <w:r w:rsidRPr="00DC4006">
              <w:rPr>
                <w:sz w:val="22"/>
                <w:szCs w:val="22"/>
              </w:rPr>
              <w:t xml:space="preserve">3. Производственная мощность – основа производственной программы. </w:t>
            </w:r>
          </w:p>
          <w:p w:rsidR="00401FD2" w:rsidRPr="00DC4006" w:rsidRDefault="00401FD2" w:rsidP="002808C1">
            <w:pPr>
              <w:spacing w:line="276" w:lineRule="auto"/>
              <w:jc w:val="both"/>
              <w:rPr>
                <w:rFonts w:ascii="Times New Roman" w:hAnsi="Times New Roman" w:cs="Times New Roman"/>
              </w:rPr>
            </w:pPr>
            <w:r w:rsidRPr="00DC4006">
              <w:rPr>
                <w:rFonts w:ascii="Times New Roman" w:hAnsi="Times New Roman" w:cs="Times New Roman"/>
              </w:rPr>
              <w:t>4. Стоимостные показатели производства и реализации продукции</w:t>
            </w:r>
          </w:p>
        </w:tc>
        <w:tc>
          <w:tcPr>
            <w:tcW w:w="1842" w:type="dxa"/>
            <w:vAlign w:val="center"/>
          </w:tcPr>
          <w:p w:rsidR="00401FD2" w:rsidRPr="00DC4006" w:rsidRDefault="00401FD2" w:rsidP="002808C1">
            <w:pPr>
              <w:spacing w:line="276" w:lineRule="auto"/>
              <w:jc w:val="center"/>
              <w:rPr>
                <w:rFonts w:ascii="Times New Roman" w:eastAsia="Times New Roman" w:hAnsi="Times New Roman" w:cs="Times New Roman"/>
                <w:lang w:eastAsia="ru-RU"/>
              </w:rPr>
            </w:pPr>
            <w:r w:rsidRPr="00DC4006">
              <w:rPr>
                <w:rFonts w:ascii="Times New Roman" w:eastAsia="Times New Roman" w:hAnsi="Times New Roman" w:cs="Times New Roman"/>
                <w:lang w:eastAsia="ru-RU"/>
              </w:rPr>
              <w:t>1</w:t>
            </w:r>
          </w:p>
        </w:tc>
        <w:tc>
          <w:tcPr>
            <w:tcW w:w="2552" w:type="dxa"/>
            <w:vMerge/>
          </w:tcPr>
          <w:p w:rsidR="00401FD2" w:rsidRPr="00DC4006" w:rsidRDefault="00401FD2" w:rsidP="002808C1">
            <w:pPr>
              <w:spacing w:line="276" w:lineRule="auto"/>
              <w:rPr>
                <w:rFonts w:ascii="Times New Roman" w:eastAsia="Times New Roman" w:hAnsi="Times New Roman" w:cs="Times New Roman"/>
                <w:lang w:eastAsia="ru-RU"/>
              </w:rPr>
            </w:pPr>
          </w:p>
        </w:tc>
      </w:tr>
      <w:tr w:rsidR="00401FD2" w:rsidRPr="00DC4006" w:rsidTr="002808C1">
        <w:trPr>
          <w:trHeight w:val="20"/>
        </w:trPr>
        <w:tc>
          <w:tcPr>
            <w:tcW w:w="2977" w:type="dxa"/>
            <w:vMerge/>
          </w:tcPr>
          <w:p w:rsidR="00401FD2" w:rsidRPr="00DC4006" w:rsidRDefault="00401FD2" w:rsidP="002808C1">
            <w:pPr>
              <w:spacing w:line="276" w:lineRule="auto"/>
              <w:rPr>
                <w:rFonts w:ascii="Times New Roman" w:eastAsia="Times New Roman" w:hAnsi="Times New Roman" w:cs="Times New Roman"/>
                <w:b/>
                <w:bCs/>
                <w:lang w:eastAsia="ru-RU"/>
              </w:rPr>
            </w:pPr>
          </w:p>
        </w:tc>
        <w:tc>
          <w:tcPr>
            <w:tcW w:w="8222" w:type="dxa"/>
            <w:tcBorders>
              <w:top w:val="single" w:sz="4" w:space="0" w:color="auto"/>
              <w:left w:val="single" w:sz="4" w:space="0" w:color="auto"/>
              <w:bottom w:val="single" w:sz="4" w:space="0" w:color="auto"/>
            </w:tcBorders>
            <w:vAlign w:val="bottom"/>
          </w:tcPr>
          <w:p w:rsidR="00401FD2" w:rsidRPr="00DC4006" w:rsidRDefault="00401FD2" w:rsidP="002808C1">
            <w:pPr>
              <w:spacing w:line="276" w:lineRule="auto"/>
              <w:jc w:val="both"/>
              <w:rPr>
                <w:rFonts w:ascii="Times New Roman" w:hAnsi="Times New Roman" w:cs="Times New Roman"/>
              </w:rPr>
            </w:pPr>
            <w:r w:rsidRPr="00DC4006">
              <w:rPr>
                <w:rFonts w:ascii="Times New Roman" w:eastAsia="Times New Roman" w:hAnsi="Times New Roman" w:cs="Times New Roman"/>
                <w:b/>
                <w:bCs/>
                <w:lang w:eastAsia="ru-RU"/>
              </w:rPr>
              <w:t>В том числе практических и лабораторных занятий</w:t>
            </w:r>
          </w:p>
        </w:tc>
        <w:tc>
          <w:tcPr>
            <w:tcW w:w="1842" w:type="dxa"/>
            <w:vAlign w:val="center"/>
          </w:tcPr>
          <w:p w:rsidR="00401FD2" w:rsidRPr="00DC4006" w:rsidRDefault="00401FD2" w:rsidP="002808C1">
            <w:pPr>
              <w:spacing w:line="276" w:lineRule="auto"/>
              <w:jc w:val="center"/>
              <w:rPr>
                <w:rFonts w:ascii="Times New Roman" w:eastAsia="Times New Roman" w:hAnsi="Times New Roman" w:cs="Times New Roman"/>
                <w:b/>
                <w:lang w:eastAsia="ru-RU"/>
              </w:rPr>
            </w:pPr>
            <w:r w:rsidRPr="00DC4006">
              <w:rPr>
                <w:rFonts w:ascii="Times New Roman" w:eastAsia="Times New Roman" w:hAnsi="Times New Roman" w:cs="Times New Roman"/>
                <w:b/>
                <w:lang w:eastAsia="ru-RU"/>
              </w:rPr>
              <w:t>2/2</w:t>
            </w:r>
          </w:p>
        </w:tc>
        <w:tc>
          <w:tcPr>
            <w:tcW w:w="2552" w:type="dxa"/>
            <w:vMerge/>
          </w:tcPr>
          <w:p w:rsidR="00401FD2" w:rsidRPr="00DC4006" w:rsidRDefault="00401FD2" w:rsidP="002808C1">
            <w:pPr>
              <w:spacing w:line="276" w:lineRule="auto"/>
              <w:rPr>
                <w:rFonts w:ascii="Times New Roman" w:eastAsia="Times New Roman" w:hAnsi="Times New Roman" w:cs="Times New Roman"/>
                <w:lang w:eastAsia="ru-RU"/>
              </w:rPr>
            </w:pPr>
          </w:p>
        </w:tc>
      </w:tr>
      <w:tr w:rsidR="00401FD2" w:rsidRPr="00DC4006" w:rsidTr="002808C1">
        <w:trPr>
          <w:trHeight w:val="20"/>
        </w:trPr>
        <w:tc>
          <w:tcPr>
            <w:tcW w:w="2977" w:type="dxa"/>
            <w:vMerge/>
          </w:tcPr>
          <w:p w:rsidR="00401FD2" w:rsidRPr="00DC4006" w:rsidRDefault="00401FD2" w:rsidP="002808C1">
            <w:pPr>
              <w:spacing w:line="276" w:lineRule="auto"/>
              <w:rPr>
                <w:rFonts w:ascii="Times New Roman" w:eastAsia="Times New Roman" w:hAnsi="Times New Roman" w:cs="Times New Roman"/>
                <w:b/>
                <w:bCs/>
                <w:lang w:eastAsia="ru-RU"/>
              </w:rPr>
            </w:pPr>
          </w:p>
        </w:tc>
        <w:tc>
          <w:tcPr>
            <w:tcW w:w="8222" w:type="dxa"/>
            <w:tcBorders>
              <w:top w:val="single" w:sz="4" w:space="0" w:color="auto"/>
              <w:left w:val="single" w:sz="4" w:space="0" w:color="auto"/>
              <w:bottom w:val="single" w:sz="4" w:space="0" w:color="auto"/>
            </w:tcBorders>
            <w:vAlign w:val="bottom"/>
          </w:tcPr>
          <w:p w:rsidR="00401FD2" w:rsidRPr="00DC4006" w:rsidRDefault="00401FD2" w:rsidP="002808C1">
            <w:pPr>
              <w:spacing w:line="276" w:lineRule="auto"/>
              <w:jc w:val="both"/>
              <w:rPr>
                <w:rFonts w:ascii="Times New Roman" w:hAnsi="Times New Roman" w:cs="Times New Roman"/>
              </w:rPr>
            </w:pPr>
            <w:r w:rsidRPr="00DC4006">
              <w:rPr>
                <w:rFonts w:ascii="Times New Roman" w:hAnsi="Times New Roman" w:cs="Times New Roman"/>
              </w:rPr>
              <w:t xml:space="preserve">2. </w:t>
            </w:r>
            <w:r w:rsidRPr="00DC4006">
              <w:rPr>
                <w:rFonts w:ascii="Times New Roman" w:hAnsi="Times New Roman" w:cs="Times New Roman"/>
                <w:bCs/>
              </w:rPr>
              <w:t>Расчет различных показателей производственной мощности</w:t>
            </w:r>
          </w:p>
        </w:tc>
        <w:tc>
          <w:tcPr>
            <w:tcW w:w="1842" w:type="dxa"/>
            <w:vAlign w:val="center"/>
          </w:tcPr>
          <w:p w:rsidR="00401FD2" w:rsidRPr="00DC4006" w:rsidRDefault="00401FD2" w:rsidP="002808C1">
            <w:pPr>
              <w:spacing w:line="276" w:lineRule="auto"/>
              <w:jc w:val="center"/>
              <w:rPr>
                <w:rFonts w:ascii="Times New Roman" w:eastAsia="Times New Roman" w:hAnsi="Times New Roman" w:cs="Times New Roman"/>
                <w:lang w:eastAsia="ru-RU"/>
              </w:rPr>
            </w:pPr>
            <w:r w:rsidRPr="00DC4006">
              <w:rPr>
                <w:rFonts w:ascii="Times New Roman" w:eastAsia="Times New Roman" w:hAnsi="Times New Roman" w:cs="Times New Roman"/>
                <w:lang w:eastAsia="ru-RU"/>
              </w:rPr>
              <w:t>1/1</w:t>
            </w:r>
          </w:p>
        </w:tc>
        <w:tc>
          <w:tcPr>
            <w:tcW w:w="2552" w:type="dxa"/>
            <w:vMerge/>
          </w:tcPr>
          <w:p w:rsidR="00401FD2" w:rsidRPr="00DC4006" w:rsidRDefault="00401FD2" w:rsidP="002808C1">
            <w:pPr>
              <w:spacing w:line="276" w:lineRule="auto"/>
              <w:rPr>
                <w:rFonts w:ascii="Times New Roman" w:eastAsia="Times New Roman" w:hAnsi="Times New Roman" w:cs="Times New Roman"/>
                <w:lang w:eastAsia="ru-RU"/>
              </w:rPr>
            </w:pPr>
          </w:p>
        </w:tc>
      </w:tr>
      <w:tr w:rsidR="00401FD2" w:rsidRPr="00DC4006" w:rsidTr="002808C1">
        <w:trPr>
          <w:trHeight w:val="20"/>
        </w:trPr>
        <w:tc>
          <w:tcPr>
            <w:tcW w:w="2977" w:type="dxa"/>
            <w:vMerge/>
          </w:tcPr>
          <w:p w:rsidR="00401FD2" w:rsidRPr="00DC4006" w:rsidRDefault="00401FD2" w:rsidP="002808C1">
            <w:pPr>
              <w:spacing w:line="276" w:lineRule="auto"/>
              <w:rPr>
                <w:rFonts w:ascii="Times New Roman" w:eastAsia="Times New Roman" w:hAnsi="Times New Roman" w:cs="Times New Roman"/>
                <w:b/>
                <w:bCs/>
                <w:lang w:eastAsia="ru-RU"/>
              </w:rPr>
            </w:pPr>
          </w:p>
        </w:tc>
        <w:tc>
          <w:tcPr>
            <w:tcW w:w="8222" w:type="dxa"/>
            <w:tcBorders>
              <w:top w:val="single" w:sz="4" w:space="0" w:color="auto"/>
              <w:left w:val="single" w:sz="4" w:space="0" w:color="auto"/>
              <w:bottom w:val="single" w:sz="4" w:space="0" w:color="auto"/>
            </w:tcBorders>
            <w:vAlign w:val="bottom"/>
          </w:tcPr>
          <w:p w:rsidR="00401FD2" w:rsidRPr="00DC4006" w:rsidRDefault="00401FD2" w:rsidP="002808C1">
            <w:pPr>
              <w:spacing w:line="276" w:lineRule="auto"/>
              <w:jc w:val="both"/>
              <w:rPr>
                <w:rFonts w:ascii="Times New Roman" w:hAnsi="Times New Roman" w:cs="Times New Roman"/>
              </w:rPr>
            </w:pPr>
            <w:r w:rsidRPr="00DC4006">
              <w:rPr>
                <w:rFonts w:ascii="Times New Roman" w:hAnsi="Times New Roman" w:cs="Times New Roman"/>
              </w:rPr>
              <w:t xml:space="preserve">3. </w:t>
            </w:r>
            <w:r w:rsidRPr="00DC4006">
              <w:rPr>
                <w:rFonts w:ascii="Times New Roman" w:hAnsi="Times New Roman" w:cs="Times New Roman"/>
                <w:bCs/>
              </w:rPr>
              <w:t>Расчет стоимостных показателей производственной программы</w:t>
            </w:r>
          </w:p>
        </w:tc>
        <w:tc>
          <w:tcPr>
            <w:tcW w:w="1842" w:type="dxa"/>
            <w:vAlign w:val="center"/>
          </w:tcPr>
          <w:p w:rsidR="00401FD2" w:rsidRPr="00DC4006" w:rsidRDefault="00401FD2" w:rsidP="002808C1">
            <w:pPr>
              <w:spacing w:line="276" w:lineRule="auto"/>
              <w:jc w:val="center"/>
              <w:rPr>
                <w:rFonts w:ascii="Times New Roman" w:eastAsia="Times New Roman" w:hAnsi="Times New Roman" w:cs="Times New Roman"/>
                <w:lang w:eastAsia="ru-RU"/>
              </w:rPr>
            </w:pPr>
            <w:r w:rsidRPr="00DC4006">
              <w:rPr>
                <w:rFonts w:ascii="Times New Roman" w:eastAsia="Times New Roman" w:hAnsi="Times New Roman" w:cs="Times New Roman"/>
                <w:lang w:eastAsia="ru-RU"/>
              </w:rPr>
              <w:t>1/1</w:t>
            </w:r>
          </w:p>
        </w:tc>
        <w:tc>
          <w:tcPr>
            <w:tcW w:w="2552" w:type="dxa"/>
            <w:vMerge/>
          </w:tcPr>
          <w:p w:rsidR="00401FD2" w:rsidRPr="00DC4006" w:rsidRDefault="00401FD2" w:rsidP="002808C1">
            <w:pPr>
              <w:spacing w:line="276" w:lineRule="auto"/>
              <w:rPr>
                <w:rFonts w:ascii="Times New Roman" w:eastAsia="Times New Roman" w:hAnsi="Times New Roman" w:cs="Times New Roman"/>
                <w:lang w:eastAsia="ru-RU"/>
              </w:rPr>
            </w:pPr>
          </w:p>
        </w:tc>
      </w:tr>
      <w:tr w:rsidR="00401FD2" w:rsidRPr="00DC4006" w:rsidTr="002808C1">
        <w:trPr>
          <w:trHeight w:val="20"/>
        </w:trPr>
        <w:tc>
          <w:tcPr>
            <w:tcW w:w="11199" w:type="dxa"/>
            <w:gridSpan w:val="2"/>
          </w:tcPr>
          <w:p w:rsidR="00401FD2" w:rsidRPr="00DC4006" w:rsidRDefault="00401FD2" w:rsidP="002808C1">
            <w:pPr>
              <w:spacing w:line="276" w:lineRule="auto"/>
              <w:rPr>
                <w:rFonts w:ascii="Times New Roman" w:eastAsia="Times New Roman" w:hAnsi="Times New Roman" w:cs="Times New Roman"/>
                <w:i/>
                <w:lang w:eastAsia="ru-RU"/>
              </w:rPr>
            </w:pPr>
            <w:r w:rsidRPr="00DC4006">
              <w:rPr>
                <w:rFonts w:ascii="Times New Roman" w:hAnsi="Times New Roman" w:cs="Times New Roman"/>
                <w:b/>
              </w:rPr>
              <w:t>Раздел 2. Имущество организации и показатели эффективности его использования</w:t>
            </w:r>
          </w:p>
        </w:tc>
        <w:tc>
          <w:tcPr>
            <w:tcW w:w="1842" w:type="dxa"/>
          </w:tcPr>
          <w:p w:rsidR="00401FD2" w:rsidRPr="00DC4006" w:rsidRDefault="00401FD2" w:rsidP="002808C1">
            <w:pPr>
              <w:spacing w:line="276" w:lineRule="auto"/>
              <w:rPr>
                <w:rFonts w:ascii="Times New Roman" w:eastAsia="Times New Roman" w:hAnsi="Times New Roman" w:cs="Times New Roman"/>
                <w:b/>
                <w:bCs/>
                <w:lang w:eastAsia="ru-RU"/>
              </w:rPr>
            </w:pPr>
          </w:p>
        </w:tc>
        <w:tc>
          <w:tcPr>
            <w:tcW w:w="2552" w:type="dxa"/>
          </w:tcPr>
          <w:p w:rsidR="00401FD2" w:rsidRPr="00DC4006" w:rsidRDefault="00401FD2" w:rsidP="002808C1">
            <w:pPr>
              <w:spacing w:line="276" w:lineRule="auto"/>
              <w:rPr>
                <w:rFonts w:ascii="Times New Roman" w:eastAsia="Times New Roman" w:hAnsi="Times New Roman" w:cs="Times New Roman"/>
                <w:b/>
                <w:bCs/>
                <w:lang w:eastAsia="ru-RU"/>
              </w:rPr>
            </w:pPr>
          </w:p>
        </w:tc>
      </w:tr>
      <w:tr w:rsidR="00401FD2" w:rsidRPr="00DC4006" w:rsidTr="002808C1">
        <w:trPr>
          <w:trHeight w:val="20"/>
        </w:trPr>
        <w:tc>
          <w:tcPr>
            <w:tcW w:w="2977" w:type="dxa"/>
            <w:vMerge w:val="restart"/>
          </w:tcPr>
          <w:p w:rsidR="00401FD2" w:rsidRPr="00DC4006" w:rsidRDefault="00401FD2" w:rsidP="00280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rFonts w:ascii="Times New Roman" w:hAnsi="Times New Roman" w:cs="Times New Roman"/>
                <w:b/>
                <w:bCs/>
              </w:rPr>
            </w:pPr>
            <w:r w:rsidRPr="00DC4006">
              <w:rPr>
                <w:rFonts w:ascii="Times New Roman" w:hAnsi="Times New Roman" w:cs="Times New Roman"/>
                <w:b/>
                <w:bCs/>
              </w:rPr>
              <w:t>Тема 2.1</w:t>
            </w:r>
          </w:p>
          <w:p w:rsidR="00401FD2" w:rsidRPr="00DC4006" w:rsidRDefault="00401FD2" w:rsidP="002808C1">
            <w:pPr>
              <w:spacing w:line="276" w:lineRule="auto"/>
              <w:jc w:val="center"/>
              <w:rPr>
                <w:rFonts w:ascii="Times New Roman" w:eastAsia="Times New Roman" w:hAnsi="Times New Roman" w:cs="Times New Roman"/>
                <w:b/>
                <w:bCs/>
                <w:lang w:eastAsia="ru-RU"/>
              </w:rPr>
            </w:pPr>
            <w:r w:rsidRPr="00DC4006">
              <w:rPr>
                <w:rFonts w:ascii="Times New Roman" w:hAnsi="Times New Roman" w:cs="Times New Roman"/>
                <w:b/>
                <w:bCs/>
              </w:rPr>
              <w:t>Основной капитал и его роль в производстве</w:t>
            </w:r>
          </w:p>
        </w:tc>
        <w:tc>
          <w:tcPr>
            <w:tcW w:w="8222" w:type="dxa"/>
          </w:tcPr>
          <w:p w:rsidR="00401FD2" w:rsidRPr="00DC4006" w:rsidRDefault="00401FD2" w:rsidP="002808C1">
            <w:pPr>
              <w:spacing w:line="276" w:lineRule="auto"/>
              <w:jc w:val="both"/>
              <w:rPr>
                <w:rFonts w:ascii="Times New Roman" w:eastAsia="Times New Roman" w:hAnsi="Times New Roman" w:cs="Times New Roman"/>
                <w:b/>
                <w:lang w:eastAsia="ru-RU"/>
              </w:rPr>
            </w:pPr>
            <w:r w:rsidRPr="00DC4006">
              <w:rPr>
                <w:rFonts w:ascii="Times New Roman" w:eastAsia="Times New Roman" w:hAnsi="Times New Roman" w:cs="Times New Roman"/>
                <w:b/>
                <w:bCs/>
                <w:lang w:eastAsia="ru-RU"/>
              </w:rPr>
              <w:t xml:space="preserve">Содержание </w:t>
            </w:r>
          </w:p>
        </w:tc>
        <w:tc>
          <w:tcPr>
            <w:tcW w:w="1842" w:type="dxa"/>
            <w:vAlign w:val="center"/>
          </w:tcPr>
          <w:p w:rsidR="00401FD2" w:rsidRPr="00DC4006" w:rsidRDefault="00401FD2" w:rsidP="002808C1">
            <w:pPr>
              <w:spacing w:line="276" w:lineRule="auto"/>
              <w:jc w:val="center"/>
              <w:rPr>
                <w:rFonts w:ascii="Times New Roman" w:eastAsia="Times New Roman" w:hAnsi="Times New Roman" w:cs="Times New Roman"/>
                <w:b/>
                <w:bCs/>
                <w:lang w:eastAsia="ru-RU"/>
              </w:rPr>
            </w:pPr>
            <w:r w:rsidRPr="00DC4006">
              <w:rPr>
                <w:rFonts w:ascii="Times New Roman" w:eastAsia="Times New Roman" w:hAnsi="Times New Roman" w:cs="Times New Roman"/>
                <w:b/>
                <w:bCs/>
                <w:lang w:eastAsia="ru-RU"/>
              </w:rPr>
              <w:t>3/2</w:t>
            </w:r>
          </w:p>
        </w:tc>
        <w:tc>
          <w:tcPr>
            <w:tcW w:w="2552" w:type="dxa"/>
            <w:vMerge w:val="restart"/>
          </w:tcPr>
          <w:p w:rsidR="00401FD2" w:rsidRPr="00DC4006" w:rsidRDefault="00401FD2" w:rsidP="002808C1">
            <w:pPr>
              <w:spacing w:line="276" w:lineRule="auto"/>
              <w:jc w:val="center"/>
              <w:rPr>
                <w:rFonts w:ascii="Times New Roman" w:hAnsi="Times New Roman" w:cs="Times New Roman"/>
              </w:rPr>
            </w:pPr>
            <w:proofErr w:type="gramStart"/>
            <w:r w:rsidRPr="00DC4006">
              <w:rPr>
                <w:rFonts w:ascii="Times New Roman" w:hAnsi="Times New Roman" w:cs="Times New Roman"/>
              </w:rPr>
              <w:t>ОК</w:t>
            </w:r>
            <w:proofErr w:type="gramEnd"/>
            <w:r w:rsidRPr="00DC4006">
              <w:rPr>
                <w:rFonts w:ascii="Times New Roman" w:hAnsi="Times New Roman" w:cs="Times New Roman"/>
              </w:rPr>
              <w:t xml:space="preserve"> 01- ОК 03, ОК 05, ОК 06, ОК 09 </w:t>
            </w:r>
          </w:p>
          <w:p w:rsidR="00401FD2" w:rsidRPr="00DC4006" w:rsidRDefault="00401FD2" w:rsidP="002808C1">
            <w:pPr>
              <w:spacing w:line="276" w:lineRule="auto"/>
              <w:jc w:val="center"/>
              <w:rPr>
                <w:rFonts w:ascii="Times New Roman" w:eastAsia="Times New Roman" w:hAnsi="Times New Roman" w:cs="Times New Roman"/>
                <w:b/>
                <w:bCs/>
                <w:lang w:eastAsia="ru-RU"/>
              </w:rPr>
            </w:pPr>
            <w:r w:rsidRPr="00DC4006">
              <w:rPr>
                <w:rFonts w:ascii="Times New Roman" w:hAnsi="Times New Roman" w:cs="Times New Roman"/>
              </w:rPr>
              <w:t>ПК 2.1, ПК 2.2</w:t>
            </w:r>
          </w:p>
        </w:tc>
      </w:tr>
      <w:tr w:rsidR="00401FD2" w:rsidRPr="00DC4006" w:rsidTr="002808C1">
        <w:trPr>
          <w:trHeight w:val="20"/>
        </w:trPr>
        <w:tc>
          <w:tcPr>
            <w:tcW w:w="2977" w:type="dxa"/>
            <w:vMerge/>
          </w:tcPr>
          <w:p w:rsidR="00401FD2" w:rsidRPr="00DC4006" w:rsidRDefault="00401FD2" w:rsidP="002808C1">
            <w:pPr>
              <w:spacing w:line="276" w:lineRule="auto"/>
              <w:jc w:val="center"/>
              <w:rPr>
                <w:rFonts w:ascii="Times New Roman" w:eastAsia="Times New Roman" w:hAnsi="Times New Roman" w:cs="Times New Roman"/>
                <w:b/>
                <w:bCs/>
                <w:lang w:eastAsia="ru-RU"/>
              </w:rPr>
            </w:pPr>
          </w:p>
        </w:tc>
        <w:tc>
          <w:tcPr>
            <w:tcW w:w="8222" w:type="dxa"/>
          </w:tcPr>
          <w:p w:rsidR="00401FD2" w:rsidRPr="00DC4006" w:rsidRDefault="00401FD2" w:rsidP="00280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hAnsi="Times New Roman" w:cs="Times New Roman"/>
              </w:rPr>
            </w:pPr>
            <w:r w:rsidRPr="00DC4006">
              <w:rPr>
                <w:rFonts w:ascii="Times New Roman" w:hAnsi="Times New Roman" w:cs="Times New Roman"/>
              </w:rPr>
              <w:t>1. Понятие, состав и структура основных фондов. Понятие основного капитала.</w:t>
            </w:r>
          </w:p>
          <w:p w:rsidR="00401FD2" w:rsidRPr="00DC4006" w:rsidRDefault="00401FD2" w:rsidP="00280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hAnsi="Times New Roman" w:cs="Times New Roman"/>
              </w:rPr>
            </w:pPr>
            <w:r w:rsidRPr="00DC4006">
              <w:rPr>
                <w:rFonts w:ascii="Times New Roman" w:hAnsi="Times New Roman" w:cs="Times New Roman"/>
              </w:rPr>
              <w:t xml:space="preserve">2. Оценка и износ основных фондов. </w:t>
            </w:r>
          </w:p>
          <w:p w:rsidR="00401FD2" w:rsidRPr="00DC4006" w:rsidRDefault="00401FD2" w:rsidP="00280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hAnsi="Times New Roman" w:cs="Times New Roman"/>
              </w:rPr>
            </w:pPr>
            <w:r w:rsidRPr="00DC4006">
              <w:rPr>
                <w:rFonts w:ascii="Times New Roman" w:hAnsi="Times New Roman" w:cs="Times New Roman"/>
              </w:rPr>
              <w:t xml:space="preserve">3. Амортизация основных фондов. </w:t>
            </w:r>
          </w:p>
          <w:p w:rsidR="00401FD2" w:rsidRPr="00DC4006" w:rsidRDefault="00401FD2" w:rsidP="00280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hAnsi="Times New Roman" w:cs="Times New Roman"/>
              </w:rPr>
            </w:pPr>
            <w:r w:rsidRPr="00DC4006">
              <w:rPr>
                <w:rFonts w:ascii="Times New Roman" w:hAnsi="Times New Roman" w:cs="Times New Roman"/>
              </w:rPr>
              <w:t xml:space="preserve">4. Показатели эффективности использования основных фондов. </w:t>
            </w:r>
          </w:p>
          <w:p w:rsidR="00401FD2" w:rsidRPr="00DC4006" w:rsidRDefault="00401FD2" w:rsidP="002808C1">
            <w:pPr>
              <w:suppressAutoHyphens/>
              <w:spacing w:line="276" w:lineRule="auto"/>
              <w:jc w:val="both"/>
              <w:rPr>
                <w:rFonts w:ascii="Times New Roman" w:eastAsia="Times New Roman" w:hAnsi="Times New Roman" w:cs="Times New Roman"/>
                <w:lang w:eastAsia="ru-RU"/>
              </w:rPr>
            </w:pPr>
            <w:r w:rsidRPr="00DC4006">
              <w:rPr>
                <w:rFonts w:ascii="Times New Roman" w:hAnsi="Times New Roman" w:cs="Times New Roman"/>
              </w:rPr>
              <w:t>5. Сущность аренды и лизинга</w:t>
            </w:r>
          </w:p>
        </w:tc>
        <w:tc>
          <w:tcPr>
            <w:tcW w:w="1842" w:type="dxa"/>
            <w:vAlign w:val="center"/>
          </w:tcPr>
          <w:p w:rsidR="00401FD2" w:rsidRPr="00DC4006" w:rsidRDefault="00401FD2" w:rsidP="002808C1">
            <w:pPr>
              <w:suppressAutoHyphens/>
              <w:spacing w:line="276" w:lineRule="auto"/>
              <w:jc w:val="center"/>
              <w:rPr>
                <w:rFonts w:ascii="Times New Roman" w:eastAsia="Times New Roman" w:hAnsi="Times New Roman" w:cs="Times New Roman"/>
                <w:lang w:eastAsia="ru-RU"/>
              </w:rPr>
            </w:pPr>
            <w:r w:rsidRPr="00DC4006">
              <w:rPr>
                <w:rFonts w:ascii="Times New Roman" w:eastAsia="Times New Roman" w:hAnsi="Times New Roman" w:cs="Times New Roman"/>
                <w:lang w:eastAsia="ru-RU"/>
              </w:rPr>
              <w:t>1</w:t>
            </w:r>
          </w:p>
        </w:tc>
        <w:tc>
          <w:tcPr>
            <w:tcW w:w="2552" w:type="dxa"/>
            <w:vMerge/>
          </w:tcPr>
          <w:p w:rsidR="00401FD2" w:rsidRPr="00DC4006" w:rsidRDefault="00401FD2" w:rsidP="002808C1">
            <w:pPr>
              <w:suppressAutoHyphens/>
              <w:spacing w:line="276" w:lineRule="auto"/>
              <w:jc w:val="both"/>
              <w:rPr>
                <w:rFonts w:ascii="Times New Roman" w:eastAsia="Times New Roman" w:hAnsi="Times New Roman" w:cs="Times New Roman"/>
                <w:lang w:eastAsia="ru-RU"/>
              </w:rPr>
            </w:pPr>
          </w:p>
        </w:tc>
      </w:tr>
      <w:tr w:rsidR="00401FD2" w:rsidRPr="00DC4006" w:rsidTr="002808C1">
        <w:trPr>
          <w:trHeight w:val="20"/>
        </w:trPr>
        <w:tc>
          <w:tcPr>
            <w:tcW w:w="2977" w:type="dxa"/>
            <w:vMerge/>
          </w:tcPr>
          <w:p w:rsidR="00401FD2" w:rsidRPr="00DC4006" w:rsidRDefault="00401FD2" w:rsidP="002808C1">
            <w:pPr>
              <w:spacing w:line="276" w:lineRule="auto"/>
              <w:jc w:val="center"/>
              <w:rPr>
                <w:rFonts w:ascii="Times New Roman" w:eastAsia="Times New Roman" w:hAnsi="Times New Roman" w:cs="Times New Roman"/>
                <w:b/>
                <w:bCs/>
                <w:lang w:eastAsia="ru-RU"/>
              </w:rPr>
            </w:pPr>
          </w:p>
        </w:tc>
        <w:tc>
          <w:tcPr>
            <w:tcW w:w="8222" w:type="dxa"/>
          </w:tcPr>
          <w:p w:rsidR="00401FD2" w:rsidRPr="00DC4006" w:rsidRDefault="00401FD2" w:rsidP="002808C1">
            <w:pPr>
              <w:suppressAutoHyphens/>
              <w:spacing w:line="276" w:lineRule="auto"/>
              <w:jc w:val="both"/>
              <w:rPr>
                <w:rFonts w:ascii="Times New Roman" w:eastAsia="Times New Roman" w:hAnsi="Times New Roman" w:cs="Times New Roman"/>
                <w:b/>
                <w:lang w:eastAsia="ru-RU"/>
              </w:rPr>
            </w:pPr>
            <w:r w:rsidRPr="00DC4006">
              <w:rPr>
                <w:rFonts w:ascii="Times New Roman" w:eastAsia="Times New Roman" w:hAnsi="Times New Roman" w:cs="Times New Roman"/>
                <w:b/>
                <w:bCs/>
                <w:lang w:eastAsia="ru-RU"/>
              </w:rPr>
              <w:t>В том числе практических и лабораторных занятий</w:t>
            </w:r>
          </w:p>
        </w:tc>
        <w:tc>
          <w:tcPr>
            <w:tcW w:w="1842" w:type="dxa"/>
            <w:vAlign w:val="center"/>
          </w:tcPr>
          <w:p w:rsidR="00401FD2" w:rsidRPr="00DC4006" w:rsidRDefault="00401FD2" w:rsidP="002808C1">
            <w:pPr>
              <w:suppressAutoHyphens/>
              <w:spacing w:line="276" w:lineRule="auto"/>
              <w:jc w:val="center"/>
              <w:rPr>
                <w:rFonts w:ascii="Times New Roman" w:eastAsia="Times New Roman" w:hAnsi="Times New Roman" w:cs="Times New Roman"/>
                <w:b/>
                <w:bCs/>
                <w:lang w:eastAsia="ru-RU"/>
              </w:rPr>
            </w:pPr>
            <w:r w:rsidRPr="00DC4006">
              <w:rPr>
                <w:rFonts w:ascii="Times New Roman" w:eastAsia="Times New Roman" w:hAnsi="Times New Roman" w:cs="Times New Roman"/>
                <w:b/>
                <w:bCs/>
                <w:lang w:eastAsia="ru-RU"/>
              </w:rPr>
              <w:t>2/2</w:t>
            </w:r>
          </w:p>
        </w:tc>
        <w:tc>
          <w:tcPr>
            <w:tcW w:w="2552" w:type="dxa"/>
            <w:vMerge/>
          </w:tcPr>
          <w:p w:rsidR="00401FD2" w:rsidRPr="00DC4006" w:rsidRDefault="00401FD2" w:rsidP="002808C1">
            <w:pPr>
              <w:suppressAutoHyphens/>
              <w:spacing w:line="276" w:lineRule="auto"/>
              <w:jc w:val="both"/>
              <w:rPr>
                <w:rFonts w:ascii="Times New Roman" w:eastAsia="Times New Roman" w:hAnsi="Times New Roman" w:cs="Times New Roman"/>
                <w:b/>
                <w:bCs/>
                <w:lang w:eastAsia="ru-RU"/>
              </w:rPr>
            </w:pPr>
          </w:p>
        </w:tc>
      </w:tr>
      <w:tr w:rsidR="00401FD2" w:rsidRPr="00DC4006" w:rsidTr="002808C1">
        <w:trPr>
          <w:trHeight w:val="20"/>
        </w:trPr>
        <w:tc>
          <w:tcPr>
            <w:tcW w:w="2977" w:type="dxa"/>
            <w:vMerge/>
          </w:tcPr>
          <w:p w:rsidR="00401FD2" w:rsidRPr="00DC4006" w:rsidRDefault="00401FD2" w:rsidP="002808C1">
            <w:pPr>
              <w:spacing w:line="276" w:lineRule="auto"/>
              <w:jc w:val="center"/>
              <w:rPr>
                <w:rFonts w:ascii="Times New Roman" w:eastAsia="Times New Roman" w:hAnsi="Times New Roman" w:cs="Times New Roman"/>
                <w:b/>
                <w:bCs/>
                <w:lang w:eastAsia="ru-RU"/>
              </w:rPr>
            </w:pPr>
          </w:p>
        </w:tc>
        <w:tc>
          <w:tcPr>
            <w:tcW w:w="8222" w:type="dxa"/>
          </w:tcPr>
          <w:p w:rsidR="00401FD2" w:rsidRPr="00DC4006" w:rsidRDefault="00401FD2" w:rsidP="002808C1">
            <w:pPr>
              <w:suppressAutoHyphens/>
              <w:spacing w:line="276" w:lineRule="auto"/>
              <w:jc w:val="both"/>
              <w:rPr>
                <w:rFonts w:ascii="Times New Roman" w:eastAsia="Times New Roman" w:hAnsi="Times New Roman" w:cs="Times New Roman"/>
                <w:iCs/>
                <w:lang w:eastAsia="ru-RU"/>
              </w:rPr>
            </w:pPr>
            <w:r w:rsidRPr="00DC4006">
              <w:rPr>
                <w:rFonts w:ascii="Times New Roman" w:eastAsia="Times New Roman" w:hAnsi="Times New Roman" w:cs="Times New Roman"/>
                <w:iCs/>
                <w:lang w:eastAsia="ru-RU"/>
              </w:rPr>
              <w:t xml:space="preserve">4. </w:t>
            </w:r>
            <w:r w:rsidRPr="00DC4006">
              <w:rPr>
                <w:rFonts w:ascii="Times New Roman" w:hAnsi="Times New Roman" w:cs="Times New Roman"/>
                <w:bCs/>
              </w:rPr>
              <w:t>Расчет среднегодовой стоимости основных средств и показателей эффективности их использования</w:t>
            </w:r>
          </w:p>
        </w:tc>
        <w:tc>
          <w:tcPr>
            <w:tcW w:w="1842" w:type="dxa"/>
            <w:vAlign w:val="center"/>
          </w:tcPr>
          <w:p w:rsidR="00401FD2" w:rsidRPr="00DC4006" w:rsidRDefault="00401FD2" w:rsidP="002808C1">
            <w:pPr>
              <w:suppressAutoHyphens/>
              <w:spacing w:line="276" w:lineRule="auto"/>
              <w:jc w:val="center"/>
              <w:rPr>
                <w:rFonts w:ascii="Times New Roman" w:eastAsia="Times New Roman" w:hAnsi="Times New Roman" w:cs="Times New Roman"/>
                <w:lang w:eastAsia="ru-RU"/>
              </w:rPr>
            </w:pPr>
            <w:r w:rsidRPr="00DC4006">
              <w:rPr>
                <w:rFonts w:ascii="Times New Roman" w:eastAsia="Times New Roman" w:hAnsi="Times New Roman" w:cs="Times New Roman"/>
                <w:lang w:eastAsia="ru-RU"/>
              </w:rPr>
              <w:t>1/1</w:t>
            </w:r>
          </w:p>
        </w:tc>
        <w:tc>
          <w:tcPr>
            <w:tcW w:w="2552" w:type="dxa"/>
            <w:vMerge/>
          </w:tcPr>
          <w:p w:rsidR="00401FD2" w:rsidRPr="00DC4006" w:rsidRDefault="00401FD2" w:rsidP="002808C1">
            <w:pPr>
              <w:suppressAutoHyphens/>
              <w:spacing w:line="276" w:lineRule="auto"/>
              <w:jc w:val="both"/>
              <w:rPr>
                <w:rFonts w:ascii="Times New Roman" w:eastAsia="Times New Roman" w:hAnsi="Times New Roman" w:cs="Times New Roman"/>
                <w:lang w:eastAsia="ru-RU"/>
              </w:rPr>
            </w:pPr>
          </w:p>
        </w:tc>
      </w:tr>
      <w:tr w:rsidR="00401FD2" w:rsidRPr="00DC4006" w:rsidTr="002808C1">
        <w:trPr>
          <w:trHeight w:val="20"/>
        </w:trPr>
        <w:tc>
          <w:tcPr>
            <w:tcW w:w="2977" w:type="dxa"/>
            <w:vMerge/>
          </w:tcPr>
          <w:p w:rsidR="00401FD2" w:rsidRPr="00DC4006" w:rsidRDefault="00401FD2" w:rsidP="002808C1">
            <w:pPr>
              <w:spacing w:line="276" w:lineRule="auto"/>
              <w:jc w:val="center"/>
              <w:rPr>
                <w:rFonts w:ascii="Times New Roman" w:eastAsia="Times New Roman" w:hAnsi="Times New Roman" w:cs="Times New Roman"/>
                <w:b/>
                <w:bCs/>
                <w:lang w:eastAsia="ru-RU"/>
              </w:rPr>
            </w:pPr>
          </w:p>
        </w:tc>
        <w:tc>
          <w:tcPr>
            <w:tcW w:w="8222" w:type="dxa"/>
            <w:vAlign w:val="bottom"/>
          </w:tcPr>
          <w:p w:rsidR="00401FD2" w:rsidRPr="00DC4006" w:rsidRDefault="00401FD2" w:rsidP="002808C1">
            <w:pPr>
              <w:suppressAutoHyphens/>
              <w:spacing w:line="276" w:lineRule="auto"/>
              <w:jc w:val="both"/>
              <w:rPr>
                <w:rFonts w:ascii="Times New Roman" w:eastAsia="Times New Roman" w:hAnsi="Times New Roman" w:cs="Times New Roman"/>
                <w:lang w:eastAsia="ru-RU"/>
              </w:rPr>
            </w:pPr>
            <w:r w:rsidRPr="00DC4006">
              <w:rPr>
                <w:rFonts w:ascii="Times New Roman" w:eastAsia="Times New Roman" w:hAnsi="Times New Roman" w:cs="Times New Roman"/>
                <w:lang w:eastAsia="ru-RU"/>
              </w:rPr>
              <w:t xml:space="preserve">5. </w:t>
            </w:r>
            <w:r w:rsidRPr="00DC4006">
              <w:rPr>
                <w:rFonts w:ascii="Times New Roman" w:hAnsi="Times New Roman" w:cs="Times New Roman"/>
                <w:bCs/>
              </w:rPr>
              <w:t>Способы начисления амортизации. Расчет амортизации по различным группам основных средств</w:t>
            </w:r>
          </w:p>
        </w:tc>
        <w:tc>
          <w:tcPr>
            <w:tcW w:w="1842" w:type="dxa"/>
            <w:vAlign w:val="center"/>
          </w:tcPr>
          <w:p w:rsidR="00401FD2" w:rsidRPr="00DC4006" w:rsidRDefault="00401FD2" w:rsidP="002808C1">
            <w:pPr>
              <w:suppressAutoHyphens/>
              <w:spacing w:line="276" w:lineRule="auto"/>
              <w:jc w:val="center"/>
              <w:rPr>
                <w:rFonts w:ascii="Times New Roman" w:eastAsia="Times New Roman" w:hAnsi="Times New Roman" w:cs="Times New Roman"/>
                <w:lang w:eastAsia="ru-RU"/>
              </w:rPr>
            </w:pPr>
            <w:r w:rsidRPr="00DC4006">
              <w:rPr>
                <w:rFonts w:ascii="Times New Roman" w:eastAsia="Times New Roman" w:hAnsi="Times New Roman" w:cs="Times New Roman"/>
                <w:lang w:eastAsia="ru-RU"/>
              </w:rPr>
              <w:t>1/1</w:t>
            </w:r>
          </w:p>
        </w:tc>
        <w:tc>
          <w:tcPr>
            <w:tcW w:w="2552" w:type="dxa"/>
            <w:vMerge/>
          </w:tcPr>
          <w:p w:rsidR="00401FD2" w:rsidRPr="00DC4006" w:rsidRDefault="00401FD2" w:rsidP="002808C1">
            <w:pPr>
              <w:suppressAutoHyphens/>
              <w:spacing w:line="276" w:lineRule="auto"/>
              <w:rPr>
                <w:rFonts w:ascii="Times New Roman" w:eastAsia="Times New Roman" w:hAnsi="Times New Roman" w:cs="Times New Roman"/>
                <w:lang w:eastAsia="ru-RU"/>
              </w:rPr>
            </w:pPr>
          </w:p>
        </w:tc>
      </w:tr>
      <w:tr w:rsidR="00401FD2" w:rsidRPr="00DC4006" w:rsidTr="002808C1">
        <w:trPr>
          <w:trHeight w:val="20"/>
        </w:trPr>
        <w:tc>
          <w:tcPr>
            <w:tcW w:w="2977" w:type="dxa"/>
            <w:vMerge w:val="restart"/>
          </w:tcPr>
          <w:p w:rsidR="00401FD2" w:rsidRPr="00DC4006" w:rsidRDefault="00401FD2" w:rsidP="00280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rFonts w:ascii="Times New Roman" w:hAnsi="Times New Roman" w:cs="Times New Roman"/>
                <w:b/>
                <w:bCs/>
              </w:rPr>
            </w:pPr>
            <w:r w:rsidRPr="00DC4006">
              <w:rPr>
                <w:rFonts w:ascii="Times New Roman" w:hAnsi="Times New Roman" w:cs="Times New Roman"/>
                <w:b/>
                <w:bCs/>
              </w:rPr>
              <w:t>Тема 2.2.</w:t>
            </w:r>
          </w:p>
          <w:p w:rsidR="00401FD2" w:rsidRPr="00DC4006" w:rsidRDefault="00401FD2" w:rsidP="002808C1">
            <w:pPr>
              <w:spacing w:line="276" w:lineRule="auto"/>
              <w:jc w:val="center"/>
              <w:rPr>
                <w:rFonts w:ascii="Times New Roman" w:eastAsia="Times New Roman" w:hAnsi="Times New Roman" w:cs="Times New Roman"/>
                <w:b/>
                <w:bCs/>
                <w:lang w:eastAsia="ru-RU"/>
              </w:rPr>
            </w:pPr>
            <w:r w:rsidRPr="00DC4006">
              <w:rPr>
                <w:rFonts w:ascii="Times New Roman" w:hAnsi="Times New Roman" w:cs="Times New Roman"/>
                <w:b/>
                <w:bCs/>
              </w:rPr>
              <w:t>Оборотный капитал</w:t>
            </w:r>
          </w:p>
        </w:tc>
        <w:tc>
          <w:tcPr>
            <w:tcW w:w="8222" w:type="dxa"/>
            <w:tcBorders>
              <w:top w:val="single" w:sz="4" w:space="0" w:color="auto"/>
              <w:left w:val="single" w:sz="4" w:space="0" w:color="auto"/>
              <w:bottom w:val="single" w:sz="4" w:space="0" w:color="auto"/>
            </w:tcBorders>
            <w:vAlign w:val="bottom"/>
          </w:tcPr>
          <w:p w:rsidR="00401FD2" w:rsidRPr="00DC4006" w:rsidRDefault="00401FD2" w:rsidP="002808C1">
            <w:pPr>
              <w:spacing w:line="276" w:lineRule="auto"/>
              <w:jc w:val="both"/>
              <w:rPr>
                <w:rFonts w:ascii="Times New Roman" w:eastAsia="Times New Roman" w:hAnsi="Times New Roman" w:cs="Times New Roman"/>
                <w:b/>
                <w:bCs/>
                <w:lang w:eastAsia="ru-RU"/>
              </w:rPr>
            </w:pPr>
            <w:r w:rsidRPr="00DC4006">
              <w:rPr>
                <w:rFonts w:ascii="Times New Roman" w:eastAsia="Times New Roman" w:hAnsi="Times New Roman" w:cs="Times New Roman"/>
                <w:b/>
                <w:bCs/>
                <w:lang w:eastAsia="ru-RU"/>
              </w:rPr>
              <w:t xml:space="preserve">Содержание </w:t>
            </w:r>
          </w:p>
        </w:tc>
        <w:tc>
          <w:tcPr>
            <w:tcW w:w="1842" w:type="dxa"/>
            <w:vAlign w:val="center"/>
          </w:tcPr>
          <w:p w:rsidR="00401FD2" w:rsidRPr="00DC4006" w:rsidRDefault="00401FD2" w:rsidP="002808C1">
            <w:pPr>
              <w:spacing w:line="276" w:lineRule="auto"/>
              <w:jc w:val="center"/>
              <w:rPr>
                <w:rFonts w:ascii="Times New Roman" w:eastAsia="Times New Roman" w:hAnsi="Times New Roman" w:cs="Times New Roman"/>
                <w:b/>
                <w:bCs/>
                <w:lang w:eastAsia="ru-RU"/>
              </w:rPr>
            </w:pPr>
            <w:r w:rsidRPr="00DC4006">
              <w:rPr>
                <w:rFonts w:ascii="Times New Roman" w:eastAsia="Times New Roman" w:hAnsi="Times New Roman" w:cs="Times New Roman"/>
                <w:b/>
                <w:bCs/>
                <w:lang w:eastAsia="ru-RU"/>
              </w:rPr>
              <w:t>3/2</w:t>
            </w:r>
          </w:p>
        </w:tc>
        <w:tc>
          <w:tcPr>
            <w:tcW w:w="2552" w:type="dxa"/>
            <w:vMerge w:val="restart"/>
          </w:tcPr>
          <w:p w:rsidR="00401FD2" w:rsidRPr="00DC4006" w:rsidRDefault="00401FD2" w:rsidP="002808C1">
            <w:pPr>
              <w:spacing w:line="276" w:lineRule="auto"/>
              <w:jc w:val="center"/>
              <w:rPr>
                <w:rFonts w:ascii="Times New Roman" w:hAnsi="Times New Roman" w:cs="Times New Roman"/>
              </w:rPr>
            </w:pPr>
            <w:proofErr w:type="gramStart"/>
            <w:r w:rsidRPr="00DC4006">
              <w:rPr>
                <w:rFonts w:ascii="Times New Roman" w:hAnsi="Times New Roman" w:cs="Times New Roman"/>
              </w:rPr>
              <w:t>ОК</w:t>
            </w:r>
            <w:proofErr w:type="gramEnd"/>
            <w:r w:rsidRPr="00DC4006">
              <w:rPr>
                <w:rFonts w:ascii="Times New Roman" w:hAnsi="Times New Roman" w:cs="Times New Roman"/>
              </w:rPr>
              <w:t xml:space="preserve"> 01- ОК 03, ОК 05, ОК 06, ОК 09 </w:t>
            </w:r>
          </w:p>
          <w:p w:rsidR="00401FD2" w:rsidRPr="00DC4006" w:rsidRDefault="00401FD2" w:rsidP="002808C1">
            <w:pPr>
              <w:spacing w:line="276" w:lineRule="auto"/>
              <w:jc w:val="center"/>
              <w:rPr>
                <w:rFonts w:ascii="Times New Roman" w:eastAsia="Times New Roman" w:hAnsi="Times New Roman" w:cs="Times New Roman"/>
                <w:b/>
                <w:bCs/>
                <w:lang w:eastAsia="ru-RU"/>
              </w:rPr>
            </w:pPr>
            <w:r w:rsidRPr="00DC4006">
              <w:rPr>
                <w:rFonts w:ascii="Times New Roman" w:hAnsi="Times New Roman" w:cs="Times New Roman"/>
              </w:rPr>
              <w:t>ПК 2.1, ПК 2.2</w:t>
            </w:r>
          </w:p>
        </w:tc>
      </w:tr>
      <w:tr w:rsidR="00401FD2" w:rsidRPr="00DC4006" w:rsidTr="002808C1">
        <w:trPr>
          <w:trHeight w:val="20"/>
        </w:trPr>
        <w:tc>
          <w:tcPr>
            <w:tcW w:w="2977" w:type="dxa"/>
            <w:vMerge/>
          </w:tcPr>
          <w:p w:rsidR="00401FD2" w:rsidRPr="00DC4006" w:rsidRDefault="00401FD2" w:rsidP="002808C1">
            <w:pPr>
              <w:spacing w:line="276" w:lineRule="auto"/>
              <w:rPr>
                <w:rFonts w:ascii="Times New Roman" w:eastAsia="Times New Roman" w:hAnsi="Times New Roman" w:cs="Times New Roman"/>
                <w:b/>
                <w:bCs/>
                <w:lang w:eastAsia="ru-RU"/>
              </w:rPr>
            </w:pPr>
          </w:p>
        </w:tc>
        <w:tc>
          <w:tcPr>
            <w:tcW w:w="8222" w:type="dxa"/>
            <w:tcBorders>
              <w:top w:val="single" w:sz="4" w:space="0" w:color="auto"/>
              <w:left w:val="single" w:sz="4" w:space="0" w:color="auto"/>
              <w:bottom w:val="single" w:sz="4" w:space="0" w:color="auto"/>
            </w:tcBorders>
            <w:vAlign w:val="bottom"/>
          </w:tcPr>
          <w:p w:rsidR="00401FD2" w:rsidRPr="00DC4006" w:rsidRDefault="00401FD2" w:rsidP="00280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hAnsi="Times New Roman" w:cs="Times New Roman"/>
              </w:rPr>
            </w:pPr>
            <w:r w:rsidRPr="00DC4006">
              <w:rPr>
                <w:rFonts w:ascii="Times New Roman" w:hAnsi="Times New Roman" w:cs="Times New Roman"/>
                <w:bCs/>
              </w:rPr>
              <w:t xml:space="preserve">1. Оборотные фонды: понятие, состав, структура. Понятие и источники формирования оборотных средств. </w:t>
            </w:r>
          </w:p>
          <w:p w:rsidR="00401FD2" w:rsidRPr="00DC4006" w:rsidRDefault="00401FD2" w:rsidP="00280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hAnsi="Times New Roman" w:cs="Times New Roman"/>
              </w:rPr>
            </w:pPr>
            <w:r w:rsidRPr="00DC4006">
              <w:rPr>
                <w:rFonts w:ascii="Times New Roman" w:hAnsi="Times New Roman" w:cs="Times New Roman"/>
              </w:rPr>
              <w:t>2. Планирование потребности организации в оборотных средствах методом нормирования.</w:t>
            </w:r>
          </w:p>
          <w:p w:rsidR="00401FD2" w:rsidRPr="00DC4006" w:rsidRDefault="00401FD2" w:rsidP="00280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hAnsi="Times New Roman" w:cs="Times New Roman"/>
              </w:rPr>
            </w:pPr>
            <w:r w:rsidRPr="00DC4006">
              <w:rPr>
                <w:rFonts w:ascii="Times New Roman" w:hAnsi="Times New Roman" w:cs="Times New Roman"/>
                <w:bCs/>
              </w:rPr>
              <w:t>3. Кругооборот оборотных средств. Понятие и показатели оборачиваемости оборотных средств. Пути ускорения оборачиваемости.</w:t>
            </w:r>
          </w:p>
          <w:p w:rsidR="00401FD2" w:rsidRPr="00DC4006" w:rsidRDefault="00401FD2" w:rsidP="002808C1">
            <w:pPr>
              <w:spacing w:line="276" w:lineRule="auto"/>
              <w:jc w:val="both"/>
              <w:rPr>
                <w:rFonts w:ascii="Times New Roman" w:eastAsia="Times New Roman" w:hAnsi="Times New Roman" w:cs="Times New Roman"/>
                <w:lang w:eastAsia="ru-RU"/>
              </w:rPr>
            </w:pPr>
            <w:r w:rsidRPr="00DC4006">
              <w:rPr>
                <w:rFonts w:ascii="Times New Roman" w:hAnsi="Times New Roman" w:cs="Times New Roman"/>
              </w:rPr>
              <w:t>4. Понятие и показатели эффективности использования материальных ресурсов организации</w:t>
            </w:r>
          </w:p>
        </w:tc>
        <w:tc>
          <w:tcPr>
            <w:tcW w:w="1842" w:type="dxa"/>
            <w:vAlign w:val="center"/>
          </w:tcPr>
          <w:p w:rsidR="00401FD2" w:rsidRPr="00DC4006" w:rsidRDefault="00401FD2" w:rsidP="002808C1">
            <w:pPr>
              <w:spacing w:line="276" w:lineRule="auto"/>
              <w:jc w:val="center"/>
              <w:rPr>
                <w:rFonts w:ascii="Times New Roman" w:eastAsia="Times New Roman" w:hAnsi="Times New Roman" w:cs="Times New Roman"/>
                <w:lang w:eastAsia="ru-RU"/>
              </w:rPr>
            </w:pPr>
            <w:r w:rsidRPr="00DC4006">
              <w:rPr>
                <w:rFonts w:ascii="Times New Roman" w:eastAsia="Times New Roman" w:hAnsi="Times New Roman" w:cs="Times New Roman"/>
                <w:lang w:eastAsia="ru-RU"/>
              </w:rPr>
              <w:t>1</w:t>
            </w:r>
          </w:p>
        </w:tc>
        <w:tc>
          <w:tcPr>
            <w:tcW w:w="2552" w:type="dxa"/>
            <w:vMerge/>
          </w:tcPr>
          <w:p w:rsidR="00401FD2" w:rsidRPr="00DC4006" w:rsidRDefault="00401FD2" w:rsidP="002808C1">
            <w:pPr>
              <w:spacing w:line="276" w:lineRule="auto"/>
              <w:rPr>
                <w:rFonts w:ascii="Times New Roman" w:eastAsia="Times New Roman" w:hAnsi="Times New Roman" w:cs="Times New Roman"/>
                <w:lang w:eastAsia="ru-RU"/>
              </w:rPr>
            </w:pPr>
          </w:p>
        </w:tc>
      </w:tr>
      <w:tr w:rsidR="00401FD2" w:rsidRPr="00DC4006" w:rsidTr="002808C1">
        <w:trPr>
          <w:trHeight w:val="20"/>
        </w:trPr>
        <w:tc>
          <w:tcPr>
            <w:tcW w:w="2977" w:type="dxa"/>
            <w:vMerge/>
          </w:tcPr>
          <w:p w:rsidR="00401FD2" w:rsidRPr="00DC4006" w:rsidRDefault="00401FD2" w:rsidP="002808C1">
            <w:pPr>
              <w:spacing w:line="276" w:lineRule="auto"/>
              <w:rPr>
                <w:rFonts w:ascii="Times New Roman" w:eastAsia="Times New Roman" w:hAnsi="Times New Roman" w:cs="Times New Roman"/>
                <w:b/>
                <w:bCs/>
                <w:lang w:eastAsia="ru-RU"/>
              </w:rPr>
            </w:pPr>
          </w:p>
        </w:tc>
        <w:tc>
          <w:tcPr>
            <w:tcW w:w="8222" w:type="dxa"/>
            <w:tcBorders>
              <w:top w:val="single" w:sz="4" w:space="0" w:color="auto"/>
              <w:left w:val="single" w:sz="4" w:space="0" w:color="auto"/>
              <w:bottom w:val="single" w:sz="4" w:space="0" w:color="auto"/>
            </w:tcBorders>
            <w:vAlign w:val="bottom"/>
          </w:tcPr>
          <w:p w:rsidR="00401FD2" w:rsidRPr="00DC4006" w:rsidRDefault="00401FD2" w:rsidP="002808C1">
            <w:pPr>
              <w:spacing w:line="276" w:lineRule="auto"/>
              <w:jc w:val="both"/>
              <w:rPr>
                <w:rFonts w:ascii="Times New Roman" w:eastAsia="Times New Roman" w:hAnsi="Times New Roman" w:cs="Times New Roman"/>
                <w:b/>
                <w:bCs/>
                <w:lang w:eastAsia="ru-RU"/>
              </w:rPr>
            </w:pPr>
            <w:r w:rsidRPr="00DC4006">
              <w:rPr>
                <w:rFonts w:ascii="Times New Roman" w:eastAsia="Times New Roman" w:hAnsi="Times New Roman" w:cs="Times New Roman"/>
                <w:b/>
                <w:bCs/>
                <w:lang w:eastAsia="ru-RU"/>
              </w:rPr>
              <w:t>В том числе практических и лабораторных занятий</w:t>
            </w:r>
          </w:p>
        </w:tc>
        <w:tc>
          <w:tcPr>
            <w:tcW w:w="1842" w:type="dxa"/>
            <w:vAlign w:val="center"/>
          </w:tcPr>
          <w:p w:rsidR="00401FD2" w:rsidRPr="00DC4006" w:rsidRDefault="00401FD2" w:rsidP="002808C1">
            <w:pPr>
              <w:spacing w:line="276" w:lineRule="auto"/>
              <w:jc w:val="center"/>
              <w:rPr>
                <w:rFonts w:ascii="Times New Roman" w:eastAsia="Times New Roman" w:hAnsi="Times New Roman" w:cs="Times New Roman"/>
                <w:b/>
                <w:bCs/>
                <w:lang w:eastAsia="ru-RU"/>
              </w:rPr>
            </w:pPr>
            <w:r w:rsidRPr="00DC4006">
              <w:rPr>
                <w:rFonts w:ascii="Times New Roman" w:eastAsia="Times New Roman" w:hAnsi="Times New Roman" w:cs="Times New Roman"/>
                <w:b/>
                <w:bCs/>
                <w:lang w:eastAsia="ru-RU"/>
              </w:rPr>
              <w:t>2/2</w:t>
            </w:r>
          </w:p>
        </w:tc>
        <w:tc>
          <w:tcPr>
            <w:tcW w:w="2552" w:type="dxa"/>
            <w:vMerge/>
          </w:tcPr>
          <w:p w:rsidR="00401FD2" w:rsidRPr="00DC4006" w:rsidRDefault="00401FD2" w:rsidP="002808C1">
            <w:pPr>
              <w:spacing w:line="276" w:lineRule="auto"/>
              <w:rPr>
                <w:rFonts w:ascii="Times New Roman" w:eastAsia="Times New Roman" w:hAnsi="Times New Roman" w:cs="Times New Roman"/>
                <w:b/>
                <w:bCs/>
                <w:lang w:eastAsia="ru-RU"/>
              </w:rPr>
            </w:pPr>
          </w:p>
        </w:tc>
      </w:tr>
      <w:tr w:rsidR="00401FD2" w:rsidRPr="00DC4006" w:rsidTr="002808C1">
        <w:trPr>
          <w:trHeight w:val="20"/>
        </w:trPr>
        <w:tc>
          <w:tcPr>
            <w:tcW w:w="2977" w:type="dxa"/>
            <w:vMerge/>
          </w:tcPr>
          <w:p w:rsidR="00401FD2" w:rsidRPr="00DC4006" w:rsidRDefault="00401FD2" w:rsidP="002808C1">
            <w:pPr>
              <w:spacing w:line="276" w:lineRule="auto"/>
              <w:rPr>
                <w:rFonts w:ascii="Times New Roman" w:eastAsia="Times New Roman" w:hAnsi="Times New Roman" w:cs="Times New Roman"/>
                <w:b/>
                <w:bCs/>
                <w:lang w:eastAsia="ru-RU"/>
              </w:rPr>
            </w:pPr>
          </w:p>
        </w:tc>
        <w:tc>
          <w:tcPr>
            <w:tcW w:w="8222" w:type="dxa"/>
            <w:tcBorders>
              <w:top w:val="single" w:sz="4" w:space="0" w:color="auto"/>
              <w:left w:val="single" w:sz="4" w:space="0" w:color="auto"/>
              <w:bottom w:val="single" w:sz="4" w:space="0" w:color="auto"/>
            </w:tcBorders>
            <w:vAlign w:val="bottom"/>
          </w:tcPr>
          <w:p w:rsidR="00401FD2" w:rsidRPr="00DC4006" w:rsidRDefault="00401FD2" w:rsidP="002808C1">
            <w:pPr>
              <w:spacing w:line="276" w:lineRule="auto"/>
              <w:jc w:val="both"/>
              <w:rPr>
                <w:rFonts w:ascii="Times New Roman" w:eastAsia="Times New Roman" w:hAnsi="Times New Roman" w:cs="Times New Roman"/>
                <w:lang w:eastAsia="ru-RU"/>
              </w:rPr>
            </w:pPr>
            <w:r w:rsidRPr="00DC4006">
              <w:rPr>
                <w:rFonts w:ascii="Times New Roman" w:eastAsia="Times New Roman" w:hAnsi="Times New Roman" w:cs="Times New Roman"/>
                <w:lang w:eastAsia="ru-RU"/>
              </w:rPr>
              <w:t xml:space="preserve">6. </w:t>
            </w:r>
            <w:r w:rsidRPr="00DC4006">
              <w:rPr>
                <w:rFonts w:ascii="Times New Roman" w:hAnsi="Times New Roman" w:cs="Times New Roman"/>
              </w:rPr>
              <w:t>Определение потребности организации в оборотных средствах методом нормирования</w:t>
            </w:r>
          </w:p>
        </w:tc>
        <w:tc>
          <w:tcPr>
            <w:tcW w:w="1842" w:type="dxa"/>
            <w:vAlign w:val="center"/>
          </w:tcPr>
          <w:p w:rsidR="00401FD2" w:rsidRPr="00DC4006" w:rsidRDefault="00401FD2" w:rsidP="002808C1">
            <w:pPr>
              <w:spacing w:line="276" w:lineRule="auto"/>
              <w:jc w:val="center"/>
              <w:rPr>
                <w:rFonts w:ascii="Times New Roman" w:eastAsia="Times New Roman" w:hAnsi="Times New Roman" w:cs="Times New Roman"/>
                <w:lang w:eastAsia="ru-RU"/>
              </w:rPr>
            </w:pPr>
            <w:r w:rsidRPr="00DC4006">
              <w:rPr>
                <w:rFonts w:ascii="Times New Roman" w:eastAsia="Times New Roman" w:hAnsi="Times New Roman" w:cs="Times New Roman"/>
                <w:lang w:eastAsia="ru-RU"/>
              </w:rPr>
              <w:t>1/1</w:t>
            </w:r>
          </w:p>
        </w:tc>
        <w:tc>
          <w:tcPr>
            <w:tcW w:w="2552" w:type="dxa"/>
            <w:vMerge/>
          </w:tcPr>
          <w:p w:rsidR="00401FD2" w:rsidRPr="00DC4006" w:rsidRDefault="00401FD2" w:rsidP="002808C1">
            <w:pPr>
              <w:spacing w:line="276" w:lineRule="auto"/>
              <w:rPr>
                <w:rFonts w:ascii="Times New Roman" w:eastAsia="Times New Roman" w:hAnsi="Times New Roman" w:cs="Times New Roman"/>
                <w:lang w:eastAsia="ru-RU"/>
              </w:rPr>
            </w:pPr>
          </w:p>
        </w:tc>
      </w:tr>
      <w:tr w:rsidR="00401FD2" w:rsidRPr="00DC4006" w:rsidTr="002808C1">
        <w:trPr>
          <w:trHeight w:val="20"/>
        </w:trPr>
        <w:tc>
          <w:tcPr>
            <w:tcW w:w="2977" w:type="dxa"/>
            <w:vMerge/>
          </w:tcPr>
          <w:p w:rsidR="00401FD2" w:rsidRPr="00DC4006" w:rsidRDefault="00401FD2" w:rsidP="002808C1">
            <w:pPr>
              <w:spacing w:line="276" w:lineRule="auto"/>
              <w:rPr>
                <w:rFonts w:ascii="Times New Roman" w:eastAsia="Times New Roman" w:hAnsi="Times New Roman" w:cs="Times New Roman"/>
                <w:b/>
                <w:bCs/>
                <w:lang w:eastAsia="ru-RU"/>
              </w:rPr>
            </w:pPr>
          </w:p>
        </w:tc>
        <w:tc>
          <w:tcPr>
            <w:tcW w:w="8222" w:type="dxa"/>
            <w:tcBorders>
              <w:top w:val="single" w:sz="4" w:space="0" w:color="auto"/>
              <w:left w:val="single" w:sz="4" w:space="0" w:color="auto"/>
              <w:bottom w:val="single" w:sz="4" w:space="0" w:color="auto"/>
            </w:tcBorders>
            <w:vAlign w:val="bottom"/>
          </w:tcPr>
          <w:p w:rsidR="00401FD2" w:rsidRPr="00DC4006" w:rsidRDefault="00401FD2" w:rsidP="002808C1">
            <w:pPr>
              <w:spacing w:line="276" w:lineRule="auto"/>
              <w:jc w:val="both"/>
              <w:rPr>
                <w:rFonts w:ascii="Times New Roman" w:eastAsia="Times New Roman" w:hAnsi="Times New Roman" w:cs="Times New Roman"/>
                <w:lang w:eastAsia="ru-RU"/>
              </w:rPr>
            </w:pPr>
            <w:r w:rsidRPr="00DC4006">
              <w:rPr>
                <w:rFonts w:ascii="Times New Roman" w:eastAsia="Times New Roman" w:hAnsi="Times New Roman" w:cs="Times New Roman"/>
                <w:lang w:eastAsia="ru-RU"/>
              </w:rPr>
              <w:t xml:space="preserve">7. </w:t>
            </w:r>
            <w:r w:rsidRPr="00DC4006">
              <w:rPr>
                <w:rFonts w:ascii="Times New Roman" w:hAnsi="Times New Roman" w:cs="Times New Roman"/>
              </w:rPr>
              <w:t>Расчет показателей оборачиваемости оборотных средств и показателей эффективности использования материальных ресурсов</w:t>
            </w:r>
          </w:p>
        </w:tc>
        <w:tc>
          <w:tcPr>
            <w:tcW w:w="1842" w:type="dxa"/>
            <w:vAlign w:val="center"/>
          </w:tcPr>
          <w:p w:rsidR="00401FD2" w:rsidRPr="00DC4006" w:rsidRDefault="00401FD2" w:rsidP="002808C1">
            <w:pPr>
              <w:spacing w:line="276" w:lineRule="auto"/>
              <w:jc w:val="center"/>
              <w:rPr>
                <w:rFonts w:ascii="Times New Roman" w:eastAsia="Times New Roman" w:hAnsi="Times New Roman" w:cs="Times New Roman"/>
                <w:lang w:eastAsia="ru-RU"/>
              </w:rPr>
            </w:pPr>
            <w:r w:rsidRPr="00DC4006">
              <w:rPr>
                <w:rFonts w:ascii="Times New Roman" w:eastAsia="Times New Roman" w:hAnsi="Times New Roman" w:cs="Times New Roman"/>
                <w:lang w:eastAsia="ru-RU"/>
              </w:rPr>
              <w:t>1/1</w:t>
            </w:r>
          </w:p>
        </w:tc>
        <w:tc>
          <w:tcPr>
            <w:tcW w:w="2552" w:type="dxa"/>
            <w:vMerge/>
          </w:tcPr>
          <w:p w:rsidR="00401FD2" w:rsidRPr="00DC4006" w:rsidRDefault="00401FD2" w:rsidP="002808C1">
            <w:pPr>
              <w:spacing w:line="276" w:lineRule="auto"/>
              <w:rPr>
                <w:rFonts w:ascii="Times New Roman" w:eastAsia="Times New Roman" w:hAnsi="Times New Roman" w:cs="Times New Roman"/>
                <w:lang w:eastAsia="ru-RU"/>
              </w:rPr>
            </w:pPr>
          </w:p>
        </w:tc>
      </w:tr>
      <w:tr w:rsidR="00401FD2" w:rsidRPr="00DC4006" w:rsidTr="002808C1">
        <w:trPr>
          <w:trHeight w:val="20"/>
        </w:trPr>
        <w:tc>
          <w:tcPr>
            <w:tcW w:w="2977" w:type="dxa"/>
            <w:vMerge w:val="restart"/>
          </w:tcPr>
          <w:p w:rsidR="00401FD2" w:rsidRPr="00DC4006" w:rsidRDefault="00401FD2" w:rsidP="002808C1">
            <w:pPr>
              <w:spacing w:line="276" w:lineRule="auto"/>
              <w:jc w:val="center"/>
              <w:rPr>
                <w:rFonts w:ascii="Times New Roman" w:hAnsi="Times New Roman" w:cs="Times New Roman"/>
                <w:b/>
                <w:bCs/>
              </w:rPr>
            </w:pPr>
            <w:r w:rsidRPr="00DC4006">
              <w:rPr>
                <w:rFonts w:ascii="Times New Roman" w:hAnsi="Times New Roman" w:cs="Times New Roman"/>
                <w:b/>
                <w:bCs/>
              </w:rPr>
              <w:t>Тема 2.3.</w:t>
            </w:r>
          </w:p>
          <w:p w:rsidR="00401FD2" w:rsidRPr="00DC4006" w:rsidRDefault="00401FD2" w:rsidP="002808C1">
            <w:pPr>
              <w:spacing w:line="276" w:lineRule="auto"/>
              <w:jc w:val="center"/>
              <w:rPr>
                <w:rFonts w:ascii="Times New Roman" w:eastAsia="Times New Roman" w:hAnsi="Times New Roman" w:cs="Times New Roman"/>
                <w:b/>
                <w:bCs/>
                <w:lang w:eastAsia="ru-RU"/>
              </w:rPr>
            </w:pPr>
            <w:r w:rsidRPr="00DC4006">
              <w:rPr>
                <w:rFonts w:ascii="Times New Roman" w:hAnsi="Times New Roman" w:cs="Times New Roman"/>
                <w:b/>
                <w:bCs/>
              </w:rPr>
              <w:t xml:space="preserve">Инвестиции и их эффективность. </w:t>
            </w:r>
            <w:r w:rsidRPr="00DC4006">
              <w:rPr>
                <w:rFonts w:ascii="Times New Roman" w:hAnsi="Times New Roman" w:cs="Times New Roman"/>
                <w:b/>
                <w:bCs/>
              </w:rPr>
              <w:lastRenderedPageBreak/>
              <w:t>Нематериальные активы организации</w:t>
            </w:r>
          </w:p>
        </w:tc>
        <w:tc>
          <w:tcPr>
            <w:tcW w:w="8222" w:type="dxa"/>
            <w:tcBorders>
              <w:top w:val="single" w:sz="4" w:space="0" w:color="auto"/>
              <w:left w:val="single" w:sz="4" w:space="0" w:color="auto"/>
              <w:bottom w:val="single" w:sz="4" w:space="0" w:color="auto"/>
            </w:tcBorders>
            <w:vAlign w:val="bottom"/>
          </w:tcPr>
          <w:p w:rsidR="00401FD2" w:rsidRPr="00DC4006" w:rsidRDefault="00401FD2" w:rsidP="002808C1">
            <w:pPr>
              <w:spacing w:line="276" w:lineRule="auto"/>
              <w:jc w:val="both"/>
              <w:rPr>
                <w:rFonts w:ascii="Times New Roman" w:eastAsia="Times New Roman" w:hAnsi="Times New Roman" w:cs="Times New Roman"/>
                <w:lang w:eastAsia="ru-RU"/>
              </w:rPr>
            </w:pPr>
            <w:r w:rsidRPr="00DC4006">
              <w:rPr>
                <w:rFonts w:ascii="Times New Roman" w:eastAsia="Times New Roman" w:hAnsi="Times New Roman" w:cs="Times New Roman"/>
                <w:b/>
                <w:bCs/>
                <w:lang w:eastAsia="ru-RU"/>
              </w:rPr>
              <w:lastRenderedPageBreak/>
              <w:t>Содержание</w:t>
            </w:r>
          </w:p>
        </w:tc>
        <w:tc>
          <w:tcPr>
            <w:tcW w:w="1842" w:type="dxa"/>
            <w:vAlign w:val="center"/>
          </w:tcPr>
          <w:p w:rsidR="00401FD2" w:rsidRPr="00DC4006" w:rsidRDefault="00401FD2" w:rsidP="002808C1">
            <w:pPr>
              <w:spacing w:line="276" w:lineRule="auto"/>
              <w:jc w:val="center"/>
              <w:rPr>
                <w:rFonts w:ascii="Times New Roman" w:eastAsia="Times New Roman" w:hAnsi="Times New Roman" w:cs="Times New Roman"/>
                <w:b/>
                <w:lang w:eastAsia="ru-RU"/>
              </w:rPr>
            </w:pPr>
            <w:r w:rsidRPr="00DC4006">
              <w:rPr>
                <w:rFonts w:ascii="Times New Roman" w:eastAsia="Times New Roman" w:hAnsi="Times New Roman" w:cs="Times New Roman"/>
                <w:b/>
                <w:lang w:eastAsia="ru-RU"/>
              </w:rPr>
              <w:t>4/1</w:t>
            </w:r>
          </w:p>
        </w:tc>
        <w:tc>
          <w:tcPr>
            <w:tcW w:w="2552" w:type="dxa"/>
          </w:tcPr>
          <w:p w:rsidR="00401FD2" w:rsidRPr="00DC4006" w:rsidRDefault="00401FD2" w:rsidP="002808C1">
            <w:pPr>
              <w:spacing w:line="276" w:lineRule="auto"/>
              <w:rPr>
                <w:rFonts w:ascii="Times New Roman" w:eastAsia="Times New Roman" w:hAnsi="Times New Roman" w:cs="Times New Roman"/>
                <w:lang w:eastAsia="ru-RU"/>
              </w:rPr>
            </w:pPr>
          </w:p>
        </w:tc>
      </w:tr>
      <w:tr w:rsidR="00401FD2" w:rsidRPr="00DC4006" w:rsidTr="002808C1">
        <w:trPr>
          <w:trHeight w:val="20"/>
        </w:trPr>
        <w:tc>
          <w:tcPr>
            <w:tcW w:w="2977" w:type="dxa"/>
            <w:vMerge/>
          </w:tcPr>
          <w:p w:rsidR="00401FD2" w:rsidRPr="00DC4006" w:rsidRDefault="00401FD2" w:rsidP="002808C1">
            <w:pPr>
              <w:spacing w:line="276" w:lineRule="auto"/>
              <w:rPr>
                <w:rFonts w:ascii="Times New Roman" w:eastAsia="Times New Roman" w:hAnsi="Times New Roman" w:cs="Times New Roman"/>
                <w:b/>
                <w:bCs/>
                <w:lang w:eastAsia="ru-RU"/>
              </w:rPr>
            </w:pPr>
          </w:p>
        </w:tc>
        <w:tc>
          <w:tcPr>
            <w:tcW w:w="8222" w:type="dxa"/>
            <w:tcBorders>
              <w:top w:val="single" w:sz="4" w:space="0" w:color="auto"/>
              <w:left w:val="single" w:sz="4" w:space="0" w:color="auto"/>
              <w:bottom w:val="single" w:sz="4" w:space="0" w:color="auto"/>
            </w:tcBorders>
            <w:vAlign w:val="bottom"/>
          </w:tcPr>
          <w:p w:rsidR="00401FD2" w:rsidRPr="00DC4006" w:rsidRDefault="00401FD2" w:rsidP="002808C1">
            <w:pPr>
              <w:pStyle w:val="affffff5"/>
              <w:spacing w:line="276" w:lineRule="auto"/>
              <w:jc w:val="both"/>
              <w:rPr>
                <w:sz w:val="22"/>
                <w:szCs w:val="22"/>
              </w:rPr>
            </w:pPr>
            <w:r w:rsidRPr="00DC4006">
              <w:rPr>
                <w:sz w:val="22"/>
                <w:szCs w:val="22"/>
              </w:rPr>
              <w:t>1. Инвестиции: сущность, виды, источники формирования</w:t>
            </w:r>
          </w:p>
          <w:p w:rsidR="00401FD2" w:rsidRPr="00DC4006" w:rsidRDefault="00401FD2" w:rsidP="002808C1">
            <w:pPr>
              <w:pStyle w:val="affffff5"/>
              <w:spacing w:line="276" w:lineRule="auto"/>
              <w:jc w:val="both"/>
              <w:rPr>
                <w:sz w:val="22"/>
                <w:szCs w:val="22"/>
              </w:rPr>
            </w:pPr>
            <w:r w:rsidRPr="00DC4006">
              <w:rPr>
                <w:sz w:val="22"/>
                <w:szCs w:val="22"/>
              </w:rPr>
              <w:t xml:space="preserve">2. Инвестиционная деятельность организации. Понятие и особенности </w:t>
            </w:r>
            <w:r w:rsidRPr="00DC4006">
              <w:rPr>
                <w:sz w:val="22"/>
                <w:szCs w:val="22"/>
              </w:rPr>
              <w:lastRenderedPageBreak/>
              <w:t>инвестиционного проекта. Проектный цикл</w:t>
            </w:r>
          </w:p>
          <w:p w:rsidR="00401FD2" w:rsidRPr="00DC4006" w:rsidRDefault="00401FD2" w:rsidP="002808C1">
            <w:pPr>
              <w:pStyle w:val="affffff5"/>
              <w:spacing w:line="276" w:lineRule="auto"/>
              <w:jc w:val="both"/>
              <w:rPr>
                <w:sz w:val="22"/>
                <w:szCs w:val="22"/>
              </w:rPr>
            </w:pPr>
            <w:r w:rsidRPr="00DC4006">
              <w:rPr>
                <w:sz w:val="22"/>
                <w:szCs w:val="22"/>
              </w:rPr>
              <w:t xml:space="preserve">3. Понятие, отличительные черты и виды нематериальных активов.  </w:t>
            </w:r>
          </w:p>
          <w:p w:rsidR="00401FD2" w:rsidRPr="00DC4006" w:rsidRDefault="00401FD2" w:rsidP="002808C1">
            <w:pPr>
              <w:spacing w:line="276" w:lineRule="auto"/>
              <w:jc w:val="both"/>
              <w:rPr>
                <w:rFonts w:ascii="Times New Roman" w:eastAsia="Times New Roman" w:hAnsi="Times New Roman" w:cs="Times New Roman"/>
                <w:lang w:eastAsia="ru-RU"/>
              </w:rPr>
            </w:pPr>
            <w:r w:rsidRPr="00DC4006">
              <w:rPr>
                <w:rFonts w:ascii="Times New Roman" w:hAnsi="Times New Roman" w:cs="Times New Roman"/>
              </w:rPr>
              <w:t>4. Амортизация нематериальных активов</w:t>
            </w:r>
          </w:p>
        </w:tc>
        <w:tc>
          <w:tcPr>
            <w:tcW w:w="1842" w:type="dxa"/>
            <w:vAlign w:val="center"/>
          </w:tcPr>
          <w:p w:rsidR="00401FD2" w:rsidRPr="00DC4006" w:rsidRDefault="00401FD2" w:rsidP="002808C1">
            <w:pPr>
              <w:spacing w:line="276" w:lineRule="auto"/>
              <w:jc w:val="center"/>
              <w:rPr>
                <w:rFonts w:ascii="Times New Roman" w:eastAsia="Times New Roman" w:hAnsi="Times New Roman" w:cs="Times New Roman"/>
                <w:lang w:eastAsia="ru-RU"/>
              </w:rPr>
            </w:pPr>
            <w:r w:rsidRPr="00DC4006">
              <w:rPr>
                <w:rFonts w:ascii="Times New Roman" w:eastAsia="Times New Roman" w:hAnsi="Times New Roman" w:cs="Times New Roman"/>
                <w:lang w:eastAsia="ru-RU"/>
              </w:rPr>
              <w:lastRenderedPageBreak/>
              <w:t>1</w:t>
            </w:r>
          </w:p>
        </w:tc>
        <w:tc>
          <w:tcPr>
            <w:tcW w:w="2552" w:type="dxa"/>
          </w:tcPr>
          <w:p w:rsidR="00401FD2" w:rsidRPr="00DC4006" w:rsidRDefault="00401FD2" w:rsidP="002808C1">
            <w:pPr>
              <w:spacing w:line="276" w:lineRule="auto"/>
              <w:jc w:val="center"/>
              <w:rPr>
                <w:rFonts w:ascii="Times New Roman" w:hAnsi="Times New Roman" w:cs="Times New Roman"/>
              </w:rPr>
            </w:pPr>
            <w:proofErr w:type="gramStart"/>
            <w:r w:rsidRPr="00DC4006">
              <w:rPr>
                <w:rFonts w:ascii="Times New Roman" w:hAnsi="Times New Roman" w:cs="Times New Roman"/>
              </w:rPr>
              <w:t>ОК</w:t>
            </w:r>
            <w:proofErr w:type="gramEnd"/>
            <w:r w:rsidRPr="00DC4006">
              <w:rPr>
                <w:rFonts w:ascii="Times New Roman" w:hAnsi="Times New Roman" w:cs="Times New Roman"/>
              </w:rPr>
              <w:t xml:space="preserve"> 01- ОК 03, ОК 05, ОК 06, ОК 09 </w:t>
            </w:r>
          </w:p>
          <w:p w:rsidR="00401FD2" w:rsidRPr="00DC4006" w:rsidRDefault="00401FD2" w:rsidP="002808C1">
            <w:pPr>
              <w:spacing w:line="276" w:lineRule="auto"/>
              <w:jc w:val="center"/>
              <w:rPr>
                <w:rFonts w:ascii="Times New Roman" w:eastAsia="Times New Roman" w:hAnsi="Times New Roman" w:cs="Times New Roman"/>
                <w:lang w:eastAsia="ru-RU"/>
              </w:rPr>
            </w:pPr>
            <w:r w:rsidRPr="00DC4006">
              <w:rPr>
                <w:rFonts w:ascii="Times New Roman" w:hAnsi="Times New Roman" w:cs="Times New Roman"/>
              </w:rPr>
              <w:lastRenderedPageBreak/>
              <w:t>ПК 2.1, ПК 2.2</w:t>
            </w:r>
          </w:p>
        </w:tc>
      </w:tr>
      <w:tr w:rsidR="00401FD2" w:rsidRPr="00DC4006" w:rsidTr="002808C1">
        <w:trPr>
          <w:trHeight w:val="20"/>
        </w:trPr>
        <w:tc>
          <w:tcPr>
            <w:tcW w:w="2977" w:type="dxa"/>
            <w:vMerge/>
          </w:tcPr>
          <w:p w:rsidR="00401FD2" w:rsidRPr="00DC4006" w:rsidRDefault="00401FD2" w:rsidP="002808C1">
            <w:pPr>
              <w:spacing w:line="276" w:lineRule="auto"/>
              <w:rPr>
                <w:rFonts w:ascii="Times New Roman" w:eastAsia="Times New Roman" w:hAnsi="Times New Roman" w:cs="Times New Roman"/>
                <w:b/>
                <w:bCs/>
                <w:lang w:eastAsia="ru-RU"/>
              </w:rPr>
            </w:pPr>
          </w:p>
        </w:tc>
        <w:tc>
          <w:tcPr>
            <w:tcW w:w="8222" w:type="dxa"/>
            <w:tcBorders>
              <w:top w:val="single" w:sz="4" w:space="0" w:color="auto"/>
              <w:left w:val="single" w:sz="4" w:space="0" w:color="auto"/>
              <w:bottom w:val="single" w:sz="4" w:space="0" w:color="auto"/>
            </w:tcBorders>
            <w:vAlign w:val="bottom"/>
          </w:tcPr>
          <w:p w:rsidR="00401FD2" w:rsidRPr="00DC4006" w:rsidRDefault="00401FD2" w:rsidP="002808C1">
            <w:pPr>
              <w:spacing w:line="276" w:lineRule="auto"/>
              <w:jc w:val="both"/>
              <w:rPr>
                <w:rFonts w:ascii="Times New Roman" w:eastAsia="Times New Roman" w:hAnsi="Times New Roman" w:cs="Times New Roman"/>
                <w:lang w:eastAsia="ru-RU"/>
              </w:rPr>
            </w:pPr>
            <w:r w:rsidRPr="00DC4006">
              <w:rPr>
                <w:rFonts w:ascii="Times New Roman" w:eastAsia="Times New Roman" w:hAnsi="Times New Roman" w:cs="Times New Roman"/>
                <w:b/>
                <w:bCs/>
                <w:lang w:eastAsia="ru-RU"/>
              </w:rPr>
              <w:t>В том числе практических и лабораторных занятий</w:t>
            </w:r>
          </w:p>
        </w:tc>
        <w:tc>
          <w:tcPr>
            <w:tcW w:w="1842" w:type="dxa"/>
            <w:vAlign w:val="center"/>
          </w:tcPr>
          <w:p w:rsidR="00401FD2" w:rsidRPr="00DC4006" w:rsidRDefault="00401FD2" w:rsidP="002808C1">
            <w:pPr>
              <w:spacing w:line="276" w:lineRule="auto"/>
              <w:jc w:val="center"/>
              <w:rPr>
                <w:rFonts w:ascii="Times New Roman" w:eastAsia="Times New Roman" w:hAnsi="Times New Roman" w:cs="Times New Roman"/>
                <w:b/>
                <w:lang w:eastAsia="ru-RU"/>
              </w:rPr>
            </w:pPr>
            <w:r w:rsidRPr="00DC4006">
              <w:rPr>
                <w:rFonts w:ascii="Times New Roman" w:eastAsia="Times New Roman" w:hAnsi="Times New Roman" w:cs="Times New Roman"/>
                <w:b/>
                <w:lang w:eastAsia="ru-RU"/>
              </w:rPr>
              <w:t>1/1</w:t>
            </w:r>
          </w:p>
        </w:tc>
        <w:tc>
          <w:tcPr>
            <w:tcW w:w="2552" w:type="dxa"/>
          </w:tcPr>
          <w:p w:rsidR="00401FD2" w:rsidRPr="00DC4006" w:rsidRDefault="00401FD2" w:rsidP="002808C1">
            <w:pPr>
              <w:spacing w:line="276" w:lineRule="auto"/>
              <w:rPr>
                <w:rFonts w:ascii="Times New Roman" w:eastAsia="Times New Roman" w:hAnsi="Times New Roman" w:cs="Times New Roman"/>
                <w:lang w:eastAsia="ru-RU"/>
              </w:rPr>
            </w:pPr>
          </w:p>
        </w:tc>
      </w:tr>
      <w:tr w:rsidR="00401FD2" w:rsidRPr="00DC4006" w:rsidTr="002808C1">
        <w:trPr>
          <w:trHeight w:val="20"/>
        </w:trPr>
        <w:tc>
          <w:tcPr>
            <w:tcW w:w="2977" w:type="dxa"/>
            <w:vMerge/>
            <w:tcBorders>
              <w:bottom w:val="nil"/>
            </w:tcBorders>
          </w:tcPr>
          <w:p w:rsidR="00401FD2" w:rsidRPr="00DC4006" w:rsidRDefault="00401FD2" w:rsidP="002808C1">
            <w:pPr>
              <w:spacing w:line="276" w:lineRule="auto"/>
              <w:rPr>
                <w:rFonts w:ascii="Times New Roman" w:eastAsia="Times New Roman" w:hAnsi="Times New Roman" w:cs="Times New Roman"/>
                <w:b/>
                <w:bCs/>
                <w:lang w:eastAsia="ru-RU"/>
              </w:rPr>
            </w:pPr>
          </w:p>
        </w:tc>
        <w:tc>
          <w:tcPr>
            <w:tcW w:w="8222" w:type="dxa"/>
            <w:tcBorders>
              <w:top w:val="single" w:sz="4" w:space="0" w:color="auto"/>
              <w:left w:val="single" w:sz="4" w:space="0" w:color="auto"/>
              <w:bottom w:val="single" w:sz="4" w:space="0" w:color="auto"/>
            </w:tcBorders>
            <w:vAlign w:val="bottom"/>
          </w:tcPr>
          <w:p w:rsidR="00401FD2" w:rsidRPr="00DC4006" w:rsidRDefault="00401FD2" w:rsidP="002808C1">
            <w:pPr>
              <w:spacing w:line="276" w:lineRule="auto"/>
              <w:jc w:val="both"/>
              <w:rPr>
                <w:rFonts w:ascii="Times New Roman" w:eastAsia="Times New Roman" w:hAnsi="Times New Roman" w:cs="Times New Roman"/>
                <w:lang w:eastAsia="ru-RU"/>
              </w:rPr>
            </w:pPr>
            <w:r w:rsidRPr="00DC4006">
              <w:rPr>
                <w:rFonts w:ascii="Times New Roman" w:eastAsia="Times New Roman" w:hAnsi="Times New Roman" w:cs="Times New Roman"/>
                <w:lang w:eastAsia="ru-RU"/>
              </w:rPr>
              <w:t xml:space="preserve">8. </w:t>
            </w:r>
            <w:r w:rsidRPr="00DC4006">
              <w:rPr>
                <w:rFonts w:ascii="Times New Roman" w:hAnsi="Times New Roman" w:cs="Times New Roman"/>
              </w:rPr>
              <w:t>Нематериальные активы и их амортизация. Расчет экономической эффективности реальных инвестиций</w:t>
            </w:r>
          </w:p>
        </w:tc>
        <w:tc>
          <w:tcPr>
            <w:tcW w:w="1842" w:type="dxa"/>
            <w:vAlign w:val="center"/>
          </w:tcPr>
          <w:p w:rsidR="00401FD2" w:rsidRPr="00DC4006" w:rsidRDefault="00401FD2" w:rsidP="002808C1">
            <w:pPr>
              <w:spacing w:line="276" w:lineRule="auto"/>
              <w:jc w:val="center"/>
              <w:rPr>
                <w:rFonts w:ascii="Times New Roman" w:eastAsia="Times New Roman" w:hAnsi="Times New Roman" w:cs="Times New Roman"/>
                <w:lang w:eastAsia="ru-RU"/>
              </w:rPr>
            </w:pPr>
            <w:r w:rsidRPr="00DC4006">
              <w:rPr>
                <w:rFonts w:ascii="Times New Roman" w:eastAsia="Times New Roman" w:hAnsi="Times New Roman" w:cs="Times New Roman"/>
                <w:lang w:eastAsia="ru-RU"/>
              </w:rPr>
              <w:t>1/1</w:t>
            </w:r>
          </w:p>
        </w:tc>
        <w:tc>
          <w:tcPr>
            <w:tcW w:w="2552" w:type="dxa"/>
            <w:vMerge w:val="restart"/>
          </w:tcPr>
          <w:p w:rsidR="00401FD2" w:rsidRPr="00DC4006" w:rsidRDefault="00401FD2" w:rsidP="002808C1">
            <w:pPr>
              <w:spacing w:line="276" w:lineRule="auto"/>
              <w:rPr>
                <w:rFonts w:ascii="Times New Roman" w:eastAsia="Times New Roman" w:hAnsi="Times New Roman" w:cs="Times New Roman"/>
                <w:lang w:eastAsia="ru-RU"/>
              </w:rPr>
            </w:pPr>
          </w:p>
        </w:tc>
      </w:tr>
      <w:tr w:rsidR="00401FD2" w:rsidRPr="00DC4006" w:rsidTr="002808C1">
        <w:trPr>
          <w:trHeight w:val="20"/>
        </w:trPr>
        <w:tc>
          <w:tcPr>
            <w:tcW w:w="2977" w:type="dxa"/>
            <w:vMerge w:val="restart"/>
            <w:tcBorders>
              <w:top w:val="nil"/>
            </w:tcBorders>
          </w:tcPr>
          <w:p w:rsidR="00401FD2" w:rsidRPr="00DC4006" w:rsidRDefault="00401FD2" w:rsidP="002808C1">
            <w:pPr>
              <w:spacing w:line="276" w:lineRule="auto"/>
              <w:rPr>
                <w:rFonts w:ascii="Times New Roman" w:eastAsia="Times New Roman" w:hAnsi="Times New Roman" w:cs="Times New Roman"/>
                <w:b/>
                <w:bCs/>
                <w:lang w:eastAsia="ru-RU"/>
              </w:rPr>
            </w:pPr>
          </w:p>
        </w:tc>
        <w:tc>
          <w:tcPr>
            <w:tcW w:w="8222" w:type="dxa"/>
            <w:tcBorders>
              <w:top w:val="single" w:sz="4" w:space="0" w:color="auto"/>
              <w:left w:val="single" w:sz="4" w:space="0" w:color="auto"/>
              <w:bottom w:val="single" w:sz="4" w:space="0" w:color="auto"/>
            </w:tcBorders>
            <w:vAlign w:val="bottom"/>
          </w:tcPr>
          <w:p w:rsidR="00401FD2" w:rsidRPr="00DC4006" w:rsidRDefault="00401FD2" w:rsidP="002808C1">
            <w:pPr>
              <w:spacing w:line="276" w:lineRule="auto"/>
              <w:jc w:val="both"/>
              <w:rPr>
                <w:rFonts w:ascii="Times New Roman" w:eastAsia="Times New Roman" w:hAnsi="Times New Roman" w:cs="Times New Roman"/>
                <w:lang w:eastAsia="ru-RU"/>
              </w:rPr>
            </w:pPr>
            <w:r w:rsidRPr="00DC4006">
              <w:rPr>
                <w:rFonts w:ascii="Times New Roman" w:eastAsia="Times New Roman" w:hAnsi="Times New Roman" w:cs="Times New Roman"/>
                <w:b/>
                <w:bCs/>
                <w:sz w:val="24"/>
                <w:szCs w:val="24"/>
                <w:lang w:eastAsia="ru-RU"/>
              </w:rPr>
              <w:t xml:space="preserve">В том числе самостоятельная работа </w:t>
            </w:r>
            <w:proofErr w:type="gramStart"/>
            <w:r w:rsidRPr="00DC4006">
              <w:rPr>
                <w:rFonts w:ascii="Times New Roman" w:eastAsia="Times New Roman" w:hAnsi="Times New Roman" w:cs="Times New Roman"/>
                <w:b/>
                <w:bCs/>
                <w:sz w:val="24"/>
                <w:szCs w:val="24"/>
                <w:lang w:eastAsia="ru-RU"/>
              </w:rPr>
              <w:t>обучающихся</w:t>
            </w:r>
            <w:proofErr w:type="gramEnd"/>
          </w:p>
        </w:tc>
        <w:tc>
          <w:tcPr>
            <w:tcW w:w="1842" w:type="dxa"/>
            <w:vAlign w:val="center"/>
          </w:tcPr>
          <w:p w:rsidR="00401FD2" w:rsidRPr="00DC4006" w:rsidRDefault="00401FD2" w:rsidP="002808C1">
            <w:pPr>
              <w:spacing w:line="276" w:lineRule="auto"/>
              <w:jc w:val="center"/>
              <w:rPr>
                <w:rFonts w:ascii="Times New Roman" w:eastAsia="Times New Roman" w:hAnsi="Times New Roman" w:cs="Times New Roman"/>
                <w:b/>
                <w:lang w:eastAsia="ru-RU"/>
              </w:rPr>
            </w:pPr>
            <w:r w:rsidRPr="00DC4006">
              <w:rPr>
                <w:rFonts w:ascii="Times New Roman" w:eastAsia="Times New Roman" w:hAnsi="Times New Roman" w:cs="Times New Roman"/>
                <w:b/>
                <w:lang w:eastAsia="ru-RU"/>
              </w:rPr>
              <w:t>2</w:t>
            </w:r>
          </w:p>
        </w:tc>
        <w:tc>
          <w:tcPr>
            <w:tcW w:w="2552" w:type="dxa"/>
            <w:vMerge/>
          </w:tcPr>
          <w:p w:rsidR="00401FD2" w:rsidRPr="00DC4006" w:rsidRDefault="00401FD2" w:rsidP="002808C1">
            <w:pPr>
              <w:spacing w:line="276" w:lineRule="auto"/>
              <w:rPr>
                <w:rFonts w:ascii="Times New Roman" w:eastAsia="Times New Roman" w:hAnsi="Times New Roman" w:cs="Times New Roman"/>
                <w:lang w:eastAsia="ru-RU"/>
              </w:rPr>
            </w:pPr>
          </w:p>
        </w:tc>
      </w:tr>
      <w:tr w:rsidR="00401FD2" w:rsidRPr="00DC4006" w:rsidTr="002808C1">
        <w:trPr>
          <w:trHeight w:val="20"/>
        </w:trPr>
        <w:tc>
          <w:tcPr>
            <w:tcW w:w="2977" w:type="dxa"/>
            <w:vMerge/>
          </w:tcPr>
          <w:p w:rsidR="00401FD2" w:rsidRPr="00DC4006" w:rsidRDefault="00401FD2" w:rsidP="002808C1">
            <w:pPr>
              <w:spacing w:line="276" w:lineRule="auto"/>
              <w:rPr>
                <w:rFonts w:ascii="Times New Roman" w:eastAsia="Times New Roman" w:hAnsi="Times New Roman" w:cs="Times New Roman"/>
                <w:b/>
                <w:bCs/>
                <w:lang w:eastAsia="ru-RU"/>
              </w:rPr>
            </w:pPr>
          </w:p>
        </w:tc>
        <w:tc>
          <w:tcPr>
            <w:tcW w:w="8222" w:type="dxa"/>
            <w:tcBorders>
              <w:top w:val="single" w:sz="4" w:space="0" w:color="auto"/>
              <w:left w:val="single" w:sz="4" w:space="0" w:color="auto"/>
              <w:bottom w:val="single" w:sz="4" w:space="0" w:color="auto"/>
            </w:tcBorders>
            <w:vAlign w:val="bottom"/>
          </w:tcPr>
          <w:p w:rsidR="00401FD2" w:rsidRPr="00DC4006" w:rsidRDefault="00401FD2" w:rsidP="002808C1">
            <w:pPr>
              <w:spacing w:line="276" w:lineRule="auto"/>
              <w:jc w:val="both"/>
              <w:rPr>
                <w:rFonts w:ascii="Times New Roman" w:eastAsia="Times New Roman" w:hAnsi="Times New Roman" w:cs="Times New Roman"/>
                <w:lang w:eastAsia="ru-RU"/>
              </w:rPr>
            </w:pPr>
            <w:r w:rsidRPr="00DC4006">
              <w:rPr>
                <w:rFonts w:ascii="Times New Roman" w:eastAsia="Times New Roman" w:hAnsi="Times New Roman" w:cs="Times New Roman"/>
                <w:lang w:eastAsia="ru-RU"/>
              </w:rPr>
              <w:t>1. Решение ситуационных задач по разделу 2</w:t>
            </w:r>
          </w:p>
        </w:tc>
        <w:tc>
          <w:tcPr>
            <w:tcW w:w="1842" w:type="dxa"/>
            <w:vAlign w:val="center"/>
          </w:tcPr>
          <w:p w:rsidR="00401FD2" w:rsidRPr="00DC4006" w:rsidRDefault="00401FD2" w:rsidP="002808C1">
            <w:pPr>
              <w:spacing w:line="276" w:lineRule="auto"/>
              <w:jc w:val="center"/>
              <w:rPr>
                <w:rFonts w:ascii="Times New Roman" w:eastAsia="Times New Roman" w:hAnsi="Times New Roman" w:cs="Times New Roman"/>
                <w:lang w:eastAsia="ru-RU"/>
              </w:rPr>
            </w:pPr>
            <w:r w:rsidRPr="00DC4006">
              <w:rPr>
                <w:rFonts w:ascii="Times New Roman" w:eastAsia="Times New Roman" w:hAnsi="Times New Roman" w:cs="Times New Roman"/>
                <w:lang w:eastAsia="ru-RU"/>
              </w:rPr>
              <w:t>2</w:t>
            </w:r>
          </w:p>
        </w:tc>
        <w:tc>
          <w:tcPr>
            <w:tcW w:w="2552" w:type="dxa"/>
            <w:vMerge/>
          </w:tcPr>
          <w:p w:rsidR="00401FD2" w:rsidRPr="00DC4006" w:rsidRDefault="00401FD2" w:rsidP="002808C1">
            <w:pPr>
              <w:spacing w:line="276" w:lineRule="auto"/>
              <w:rPr>
                <w:rFonts w:ascii="Times New Roman" w:eastAsia="Times New Roman" w:hAnsi="Times New Roman" w:cs="Times New Roman"/>
                <w:lang w:eastAsia="ru-RU"/>
              </w:rPr>
            </w:pPr>
          </w:p>
        </w:tc>
      </w:tr>
      <w:tr w:rsidR="00401FD2" w:rsidRPr="00DC4006" w:rsidTr="002808C1">
        <w:trPr>
          <w:trHeight w:val="20"/>
        </w:trPr>
        <w:tc>
          <w:tcPr>
            <w:tcW w:w="11199" w:type="dxa"/>
            <w:gridSpan w:val="2"/>
          </w:tcPr>
          <w:p w:rsidR="00401FD2" w:rsidRPr="00DC4006" w:rsidRDefault="00401FD2" w:rsidP="002808C1">
            <w:pPr>
              <w:spacing w:line="276" w:lineRule="auto"/>
              <w:rPr>
                <w:rFonts w:ascii="Times New Roman" w:eastAsia="Times New Roman" w:hAnsi="Times New Roman" w:cs="Times New Roman"/>
                <w:lang w:eastAsia="ru-RU"/>
              </w:rPr>
            </w:pPr>
            <w:r w:rsidRPr="00DC4006">
              <w:rPr>
                <w:rFonts w:ascii="Times New Roman" w:hAnsi="Times New Roman" w:cs="Times New Roman"/>
                <w:b/>
              </w:rPr>
              <w:t>Раздел 3. Персонал организации и оплата его труда</w:t>
            </w:r>
          </w:p>
        </w:tc>
        <w:tc>
          <w:tcPr>
            <w:tcW w:w="1842" w:type="dxa"/>
          </w:tcPr>
          <w:p w:rsidR="00401FD2" w:rsidRPr="00DC4006" w:rsidRDefault="00401FD2" w:rsidP="002808C1">
            <w:pPr>
              <w:spacing w:line="276" w:lineRule="auto"/>
              <w:rPr>
                <w:rFonts w:ascii="Times New Roman" w:eastAsia="Times New Roman" w:hAnsi="Times New Roman" w:cs="Times New Roman"/>
                <w:lang w:eastAsia="ru-RU"/>
              </w:rPr>
            </w:pPr>
          </w:p>
        </w:tc>
        <w:tc>
          <w:tcPr>
            <w:tcW w:w="2552" w:type="dxa"/>
          </w:tcPr>
          <w:p w:rsidR="00401FD2" w:rsidRPr="00DC4006" w:rsidRDefault="00401FD2" w:rsidP="002808C1">
            <w:pPr>
              <w:spacing w:line="276" w:lineRule="auto"/>
              <w:rPr>
                <w:rFonts w:ascii="Times New Roman" w:eastAsia="Times New Roman" w:hAnsi="Times New Roman" w:cs="Times New Roman"/>
                <w:lang w:eastAsia="ru-RU"/>
              </w:rPr>
            </w:pPr>
          </w:p>
        </w:tc>
      </w:tr>
      <w:tr w:rsidR="00401FD2" w:rsidRPr="00DC4006" w:rsidTr="002808C1">
        <w:trPr>
          <w:trHeight w:val="20"/>
        </w:trPr>
        <w:tc>
          <w:tcPr>
            <w:tcW w:w="2977" w:type="dxa"/>
            <w:vMerge w:val="restart"/>
          </w:tcPr>
          <w:p w:rsidR="00401FD2" w:rsidRPr="00DC4006" w:rsidRDefault="00401FD2" w:rsidP="00280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Times New Roman" w:hAnsi="Times New Roman" w:cs="Times New Roman"/>
                <w:b/>
                <w:bCs/>
              </w:rPr>
            </w:pPr>
            <w:r w:rsidRPr="00DC4006">
              <w:rPr>
                <w:rFonts w:ascii="Times New Roman" w:hAnsi="Times New Roman" w:cs="Times New Roman"/>
                <w:b/>
                <w:bCs/>
              </w:rPr>
              <w:t>Тема 3.1.</w:t>
            </w:r>
          </w:p>
          <w:p w:rsidR="00401FD2" w:rsidRPr="00DC4006" w:rsidRDefault="00401FD2" w:rsidP="002808C1">
            <w:pPr>
              <w:spacing w:line="276" w:lineRule="auto"/>
              <w:jc w:val="center"/>
              <w:rPr>
                <w:rFonts w:ascii="Times New Roman" w:eastAsia="Times New Roman" w:hAnsi="Times New Roman" w:cs="Times New Roman"/>
                <w:b/>
                <w:bCs/>
                <w:lang w:eastAsia="ru-RU"/>
              </w:rPr>
            </w:pPr>
            <w:r w:rsidRPr="00DC4006">
              <w:rPr>
                <w:rFonts w:ascii="Times New Roman" w:hAnsi="Times New Roman" w:cs="Times New Roman"/>
                <w:b/>
                <w:bCs/>
              </w:rPr>
              <w:t>Персонал организации и производительность труда</w:t>
            </w:r>
          </w:p>
        </w:tc>
        <w:tc>
          <w:tcPr>
            <w:tcW w:w="8222" w:type="dxa"/>
            <w:tcBorders>
              <w:top w:val="single" w:sz="4" w:space="0" w:color="auto"/>
              <w:left w:val="single" w:sz="4" w:space="0" w:color="auto"/>
              <w:bottom w:val="single" w:sz="4" w:space="0" w:color="auto"/>
            </w:tcBorders>
            <w:vAlign w:val="bottom"/>
          </w:tcPr>
          <w:p w:rsidR="00401FD2" w:rsidRPr="00DC4006" w:rsidRDefault="00401FD2" w:rsidP="002808C1">
            <w:pPr>
              <w:spacing w:line="276" w:lineRule="auto"/>
              <w:rPr>
                <w:rFonts w:ascii="Times New Roman" w:eastAsia="Times New Roman" w:hAnsi="Times New Roman" w:cs="Times New Roman"/>
                <w:lang w:eastAsia="ru-RU"/>
              </w:rPr>
            </w:pPr>
            <w:r w:rsidRPr="00DC4006">
              <w:rPr>
                <w:rFonts w:ascii="Times New Roman" w:eastAsia="Times New Roman" w:hAnsi="Times New Roman" w:cs="Times New Roman"/>
                <w:b/>
                <w:bCs/>
                <w:lang w:eastAsia="ru-RU"/>
              </w:rPr>
              <w:t>Содержание</w:t>
            </w:r>
          </w:p>
        </w:tc>
        <w:tc>
          <w:tcPr>
            <w:tcW w:w="1842" w:type="dxa"/>
            <w:vAlign w:val="center"/>
          </w:tcPr>
          <w:p w:rsidR="00401FD2" w:rsidRPr="00DC4006" w:rsidRDefault="00401FD2" w:rsidP="002808C1">
            <w:pPr>
              <w:spacing w:line="276" w:lineRule="auto"/>
              <w:jc w:val="center"/>
              <w:rPr>
                <w:rFonts w:ascii="Times New Roman" w:eastAsia="Times New Roman" w:hAnsi="Times New Roman" w:cs="Times New Roman"/>
                <w:b/>
                <w:lang w:eastAsia="ru-RU"/>
              </w:rPr>
            </w:pPr>
            <w:r w:rsidRPr="00DC4006">
              <w:rPr>
                <w:rFonts w:ascii="Times New Roman" w:eastAsia="Times New Roman" w:hAnsi="Times New Roman" w:cs="Times New Roman"/>
                <w:b/>
                <w:lang w:eastAsia="ru-RU"/>
              </w:rPr>
              <w:t>2/1</w:t>
            </w:r>
          </w:p>
        </w:tc>
        <w:tc>
          <w:tcPr>
            <w:tcW w:w="2552" w:type="dxa"/>
            <w:vMerge w:val="restart"/>
          </w:tcPr>
          <w:p w:rsidR="00401FD2" w:rsidRPr="00DC4006" w:rsidRDefault="00401FD2" w:rsidP="002808C1">
            <w:pPr>
              <w:spacing w:line="276" w:lineRule="auto"/>
              <w:jc w:val="center"/>
              <w:rPr>
                <w:rFonts w:ascii="Times New Roman" w:hAnsi="Times New Roman" w:cs="Times New Roman"/>
              </w:rPr>
            </w:pPr>
            <w:proofErr w:type="gramStart"/>
            <w:r w:rsidRPr="00DC4006">
              <w:rPr>
                <w:rFonts w:ascii="Times New Roman" w:hAnsi="Times New Roman" w:cs="Times New Roman"/>
              </w:rPr>
              <w:t>ОК</w:t>
            </w:r>
            <w:proofErr w:type="gramEnd"/>
            <w:r w:rsidRPr="00DC4006">
              <w:rPr>
                <w:rFonts w:ascii="Times New Roman" w:hAnsi="Times New Roman" w:cs="Times New Roman"/>
              </w:rPr>
              <w:t xml:space="preserve"> 01- ОК 03, ОК 05, ОК 06, ОК 09 </w:t>
            </w:r>
          </w:p>
          <w:p w:rsidR="00401FD2" w:rsidRPr="00DC4006" w:rsidRDefault="00401FD2" w:rsidP="002808C1">
            <w:pPr>
              <w:spacing w:line="276" w:lineRule="auto"/>
              <w:jc w:val="center"/>
              <w:rPr>
                <w:rFonts w:ascii="Times New Roman" w:eastAsia="Times New Roman" w:hAnsi="Times New Roman" w:cs="Times New Roman"/>
                <w:lang w:eastAsia="ru-RU"/>
              </w:rPr>
            </w:pPr>
            <w:r w:rsidRPr="00DC4006">
              <w:rPr>
                <w:rFonts w:ascii="Times New Roman" w:hAnsi="Times New Roman" w:cs="Times New Roman"/>
              </w:rPr>
              <w:t>ПК 2.1, ПК 2.2</w:t>
            </w:r>
          </w:p>
        </w:tc>
      </w:tr>
      <w:tr w:rsidR="00401FD2" w:rsidRPr="00DC4006" w:rsidTr="002808C1">
        <w:trPr>
          <w:trHeight w:val="20"/>
        </w:trPr>
        <w:tc>
          <w:tcPr>
            <w:tcW w:w="2977" w:type="dxa"/>
            <w:vMerge/>
          </w:tcPr>
          <w:p w:rsidR="00401FD2" w:rsidRPr="00DC4006" w:rsidRDefault="00401FD2" w:rsidP="002808C1">
            <w:pPr>
              <w:spacing w:line="276" w:lineRule="auto"/>
              <w:jc w:val="center"/>
              <w:rPr>
                <w:rFonts w:ascii="Times New Roman" w:eastAsia="Times New Roman" w:hAnsi="Times New Roman" w:cs="Times New Roman"/>
                <w:b/>
                <w:bCs/>
                <w:lang w:eastAsia="ru-RU"/>
              </w:rPr>
            </w:pPr>
          </w:p>
        </w:tc>
        <w:tc>
          <w:tcPr>
            <w:tcW w:w="8222" w:type="dxa"/>
            <w:tcBorders>
              <w:top w:val="single" w:sz="4" w:space="0" w:color="auto"/>
              <w:left w:val="single" w:sz="4" w:space="0" w:color="auto"/>
              <w:bottom w:val="single" w:sz="4" w:space="0" w:color="auto"/>
            </w:tcBorders>
            <w:vAlign w:val="bottom"/>
          </w:tcPr>
          <w:p w:rsidR="00401FD2" w:rsidRPr="00DC4006" w:rsidRDefault="00401FD2" w:rsidP="00280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hAnsi="Times New Roman" w:cs="Times New Roman"/>
              </w:rPr>
            </w:pPr>
            <w:r w:rsidRPr="00DC4006">
              <w:rPr>
                <w:rFonts w:ascii="Times New Roman" w:hAnsi="Times New Roman" w:cs="Times New Roman"/>
                <w:bCs/>
              </w:rPr>
              <w:t xml:space="preserve">1. Понятие трудовых ресурсов. Классификация персонала. Списочный и явочный состав </w:t>
            </w:r>
            <w:proofErr w:type="gramStart"/>
            <w:r w:rsidRPr="00DC4006">
              <w:rPr>
                <w:rFonts w:ascii="Times New Roman" w:hAnsi="Times New Roman" w:cs="Times New Roman"/>
                <w:bCs/>
              </w:rPr>
              <w:t>работающих</w:t>
            </w:r>
            <w:proofErr w:type="gramEnd"/>
            <w:r w:rsidRPr="00DC4006">
              <w:rPr>
                <w:rFonts w:ascii="Times New Roman" w:hAnsi="Times New Roman" w:cs="Times New Roman"/>
                <w:bCs/>
              </w:rPr>
              <w:t>.</w:t>
            </w:r>
          </w:p>
          <w:p w:rsidR="00401FD2" w:rsidRPr="00DC4006" w:rsidRDefault="00401FD2" w:rsidP="00280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hAnsi="Times New Roman" w:cs="Times New Roman"/>
              </w:rPr>
            </w:pPr>
            <w:r w:rsidRPr="00DC4006">
              <w:rPr>
                <w:rFonts w:ascii="Times New Roman" w:hAnsi="Times New Roman" w:cs="Times New Roman"/>
                <w:bCs/>
              </w:rPr>
              <w:t xml:space="preserve">2. Производительность труда: понятие, прямые и обратные показатели. </w:t>
            </w:r>
          </w:p>
          <w:p w:rsidR="00401FD2" w:rsidRPr="00DC4006" w:rsidRDefault="00401FD2" w:rsidP="00280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hAnsi="Times New Roman" w:cs="Times New Roman"/>
              </w:rPr>
            </w:pPr>
            <w:r w:rsidRPr="00DC4006">
              <w:rPr>
                <w:rFonts w:ascii="Times New Roman" w:hAnsi="Times New Roman" w:cs="Times New Roman"/>
                <w:bCs/>
              </w:rPr>
              <w:t>3. Основные пути повышения производительности труда.</w:t>
            </w:r>
          </w:p>
          <w:p w:rsidR="00401FD2" w:rsidRPr="00DC4006" w:rsidRDefault="00401FD2" w:rsidP="00280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hAnsi="Times New Roman" w:cs="Times New Roman"/>
              </w:rPr>
            </w:pPr>
            <w:r w:rsidRPr="00DC4006">
              <w:rPr>
                <w:rFonts w:ascii="Times New Roman" w:hAnsi="Times New Roman" w:cs="Times New Roman"/>
                <w:bCs/>
              </w:rPr>
              <w:t>4. Организация нормирования труда. Основные виды норм труда.</w:t>
            </w:r>
          </w:p>
          <w:p w:rsidR="00401FD2" w:rsidRPr="00DC4006" w:rsidRDefault="00401FD2" w:rsidP="002808C1">
            <w:pPr>
              <w:spacing w:line="276" w:lineRule="auto"/>
              <w:jc w:val="both"/>
              <w:rPr>
                <w:rFonts w:ascii="Times New Roman" w:eastAsia="Times New Roman" w:hAnsi="Times New Roman" w:cs="Times New Roman"/>
                <w:lang w:eastAsia="ru-RU"/>
              </w:rPr>
            </w:pPr>
            <w:r w:rsidRPr="00DC4006">
              <w:rPr>
                <w:rFonts w:ascii="Times New Roman" w:hAnsi="Times New Roman" w:cs="Times New Roman"/>
              </w:rPr>
              <w:t xml:space="preserve">5. Планирование потребности в персонале. Движение рабочей силы. Пути </w:t>
            </w:r>
            <w:proofErr w:type="gramStart"/>
            <w:r w:rsidRPr="00DC4006">
              <w:rPr>
                <w:rFonts w:ascii="Times New Roman" w:hAnsi="Times New Roman" w:cs="Times New Roman"/>
              </w:rPr>
              <w:t>повышения эффективности использования трудовых ресурсов организации</w:t>
            </w:r>
            <w:proofErr w:type="gramEnd"/>
          </w:p>
        </w:tc>
        <w:tc>
          <w:tcPr>
            <w:tcW w:w="1842" w:type="dxa"/>
            <w:vAlign w:val="center"/>
          </w:tcPr>
          <w:p w:rsidR="00401FD2" w:rsidRPr="00DC4006" w:rsidRDefault="00401FD2" w:rsidP="002808C1">
            <w:pPr>
              <w:spacing w:line="276" w:lineRule="auto"/>
              <w:jc w:val="center"/>
              <w:rPr>
                <w:rFonts w:ascii="Times New Roman" w:eastAsia="Times New Roman" w:hAnsi="Times New Roman" w:cs="Times New Roman"/>
                <w:lang w:eastAsia="ru-RU"/>
              </w:rPr>
            </w:pPr>
            <w:r w:rsidRPr="00DC4006">
              <w:rPr>
                <w:rFonts w:ascii="Times New Roman" w:eastAsia="Times New Roman" w:hAnsi="Times New Roman" w:cs="Times New Roman"/>
                <w:lang w:eastAsia="ru-RU"/>
              </w:rPr>
              <w:t>1</w:t>
            </w:r>
          </w:p>
        </w:tc>
        <w:tc>
          <w:tcPr>
            <w:tcW w:w="2552" w:type="dxa"/>
            <w:vMerge/>
          </w:tcPr>
          <w:p w:rsidR="00401FD2" w:rsidRPr="00DC4006" w:rsidRDefault="00401FD2" w:rsidP="002808C1">
            <w:pPr>
              <w:spacing w:line="276" w:lineRule="auto"/>
              <w:rPr>
                <w:rFonts w:ascii="Times New Roman" w:eastAsia="Times New Roman" w:hAnsi="Times New Roman" w:cs="Times New Roman"/>
                <w:lang w:eastAsia="ru-RU"/>
              </w:rPr>
            </w:pPr>
          </w:p>
        </w:tc>
      </w:tr>
      <w:tr w:rsidR="00401FD2" w:rsidRPr="00DC4006" w:rsidTr="002808C1">
        <w:trPr>
          <w:trHeight w:val="20"/>
        </w:trPr>
        <w:tc>
          <w:tcPr>
            <w:tcW w:w="2977" w:type="dxa"/>
            <w:vMerge/>
          </w:tcPr>
          <w:p w:rsidR="00401FD2" w:rsidRPr="00DC4006" w:rsidRDefault="00401FD2" w:rsidP="002808C1">
            <w:pPr>
              <w:spacing w:line="276" w:lineRule="auto"/>
              <w:jc w:val="center"/>
              <w:rPr>
                <w:rFonts w:ascii="Times New Roman" w:eastAsia="Times New Roman" w:hAnsi="Times New Roman" w:cs="Times New Roman"/>
                <w:b/>
                <w:bCs/>
                <w:lang w:eastAsia="ru-RU"/>
              </w:rPr>
            </w:pPr>
          </w:p>
        </w:tc>
        <w:tc>
          <w:tcPr>
            <w:tcW w:w="8222" w:type="dxa"/>
            <w:tcBorders>
              <w:top w:val="single" w:sz="4" w:space="0" w:color="auto"/>
              <w:left w:val="single" w:sz="4" w:space="0" w:color="auto"/>
              <w:bottom w:val="single" w:sz="4" w:space="0" w:color="auto"/>
            </w:tcBorders>
            <w:vAlign w:val="bottom"/>
          </w:tcPr>
          <w:p w:rsidR="00401FD2" w:rsidRPr="00DC4006" w:rsidRDefault="00401FD2" w:rsidP="002808C1">
            <w:pPr>
              <w:spacing w:line="276" w:lineRule="auto"/>
              <w:jc w:val="both"/>
              <w:rPr>
                <w:rFonts w:ascii="Times New Roman" w:eastAsia="Times New Roman" w:hAnsi="Times New Roman" w:cs="Times New Roman"/>
                <w:lang w:eastAsia="ru-RU"/>
              </w:rPr>
            </w:pPr>
            <w:r w:rsidRPr="00DC4006">
              <w:rPr>
                <w:rFonts w:ascii="Times New Roman" w:eastAsia="Times New Roman" w:hAnsi="Times New Roman" w:cs="Times New Roman"/>
                <w:b/>
                <w:bCs/>
                <w:lang w:eastAsia="ru-RU"/>
              </w:rPr>
              <w:t>В том числе практических и лабораторных занятий</w:t>
            </w:r>
          </w:p>
        </w:tc>
        <w:tc>
          <w:tcPr>
            <w:tcW w:w="1842" w:type="dxa"/>
            <w:vAlign w:val="center"/>
          </w:tcPr>
          <w:p w:rsidR="00401FD2" w:rsidRPr="00DC4006" w:rsidRDefault="00401FD2" w:rsidP="002808C1">
            <w:pPr>
              <w:spacing w:line="276" w:lineRule="auto"/>
              <w:jc w:val="center"/>
              <w:rPr>
                <w:rFonts w:ascii="Times New Roman" w:eastAsia="Times New Roman" w:hAnsi="Times New Roman" w:cs="Times New Roman"/>
                <w:b/>
                <w:lang w:eastAsia="ru-RU"/>
              </w:rPr>
            </w:pPr>
            <w:r w:rsidRPr="00DC4006">
              <w:rPr>
                <w:rFonts w:ascii="Times New Roman" w:eastAsia="Times New Roman" w:hAnsi="Times New Roman" w:cs="Times New Roman"/>
                <w:b/>
                <w:lang w:eastAsia="ru-RU"/>
              </w:rPr>
              <w:t>1/1</w:t>
            </w:r>
          </w:p>
        </w:tc>
        <w:tc>
          <w:tcPr>
            <w:tcW w:w="2552" w:type="dxa"/>
            <w:vMerge/>
          </w:tcPr>
          <w:p w:rsidR="00401FD2" w:rsidRPr="00DC4006" w:rsidRDefault="00401FD2" w:rsidP="002808C1">
            <w:pPr>
              <w:spacing w:line="276" w:lineRule="auto"/>
              <w:rPr>
                <w:rFonts w:ascii="Times New Roman" w:eastAsia="Times New Roman" w:hAnsi="Times New Roman" w:cs="Times New Roman"/>
                <w:lang w:eastAsia="ru-RU"/>
              </w:rPr>
            </w:pPr>
          </w:p>
        </w:tc>
      </w:tr>
      <w:tr w:rsidR="00401FD2" w:rsidRPr="00DC4006" w:rsidTr="002808C1">
        <w:trPr>
          <w:trHeight w:val="20"/>
        </w:trPr>
        <w:tc>
          <w:tcPr>
            <w:tcW w:w="2977" w:type="dxa"/>
            <w:vMerge/>
          </w:tcPr>
          <w:p w:rsidR="00401FD2" w:rsidRPr="00DC4006" w:rsidRDefault="00401FD2" w:rsidP="002808C1">
            <w:pPr>
              <w:spacing w:line="276" w:lineRule="auto"/>
              <w:jc w:val="center"/>
              <w:rPr>
                <w:rFonts w:ascii="Times New Roman" w:eastAsia="Times New Roman" w:hAnsi="Times New Roman" w:cs="Times New Roman"/>
                <w:b/>
                <w:bCs/>
                <w:lang w:eastAsia="ru-RU"/>
              </w:rPr>
            </w:pPr>
          </w:p>
        </w:tc>
        <w:tc>
          <w:tcPr>
            <w:tcW w:w="8222" w:type="dxa"/>
            <w:tcBorders>
              <w:top w:val="single" w:sz="4" w:space="0" w:color="auto"/>
              <w:left w:val="single" w:sz="4" w:space="0" w:color="auto"/>
              <w:bottom w:val="single" w:sz="4" w:space="0" w:color="auto"/>
            </w:tcBorders>
            <w:vAlign w:val="bottom"/>
          </w:tcPr>
          <w:p w:rsidR="00401FD2" w:rsidRPr="00DC4006" w:rsidRDefault="00401FD2" w:rsidP="002808C1">
            <w:pPr>
              <w:spacing w:line="276" w:lineRule="auto"/>
              <w:jc w:val="both"/>
              <w:rPr>
                <w:rFonts w:ascii="Times New Roman" w:eastAsia="Times New Roman" w:hAnsi="Times New Roman" w:cs="Times New Roman"/>
                <w:lang w:eastAsia="ru-RU"/>
              </w:rPr>
            </w:pPr>
            <w:r w:rsidRPr="00DC4006">
              <w:rPr>
                <w:rFonts w:ascii="Times New Roman" w:eastAsia="Times New Roman" w:hAnsi="Times New Roman" w:cs="Times New Roman"/>
                <w:lang w:eastAsia="ru-RU"/>
              </w:rPr>
              <w:t xml:space="preserve">9. </w:t>
            </w:r>
            <w:r w:rsidRPr="00DC4006">
              <w:rPr>
                <w:rFonts w:ascii="Times New Roman" w:hAnsi="Times New Roman" w:cs="Times New Roman"/>
                <w:bCs/>
              </w:rPr>
              <w:t>Определение основных норм труда.</w:t>
            </w:r>
            <w:r w:rsidRPr="00DC4006">
              <w:rPr>
                <w:rFonts w:ascii="Times New Roman" w:hAnsi="Times New Roman" w:cs="Times New Roman"/>
              </w:rPr>
              <w:t xml:space="preserve"> </w:t>
            </w:r>
            <w:r w:rsidRPr="00DC4006">
              <w:rPr>
                <w:rFonts w:ascii="Times New Roman" w:hAnsi="Times New Roman" w:cs="Times New Roman"/>
                <w:bCs/>
              </w:rPr>
              <w:t>Расчет прямых и обратных показателей производительности труда. Расчет плановой численности работников организации по отдельным категориям</w:t>
            </w:r>
          </w:p>
        </w:tc>
        <w:tc>
          <w:tcPr>
            <w:tcW w:w="1842" w:type="dxa"/>
            <w:vAlign w:val="center"/>
          </w:tcPr>
          <w:p w:rsidR="00401FD2" w:rsidRPr="00DC4006" w:rsidRDefault="00401FD2" w:rsidP="002808C1">
            <w:pPr>
              <w:spacing w:line="276" w:lineRule="auto"/>
              <w:jc w:val="center"/>
              <w:rPr>
                <w:rFonts w:ascii="Times New Roman" w:eastAsia="Times New Roman" w:hAnsi="Times New Roman" w:cs="Times New Roman"/>
                <w:lang w:eastAsia="ru-RU"/>
              </w:rPr>
            </w:pPr>
            <w:r w:rsidRPr="00DC4006">
              <w:rPr>
                <w:rFonts w:ascii="Times New Roman" w:eastAsia="Times New Roman" w:hAnsi="Times New Roman" w:cs="Times New Roman"/>
                <w:lang w:eastAsia="ru-RU"/>
              </w:rPr>
              <w:t>1/1</w:t>
            </w:r>
          </w:p>
        </w:tc>
        <w:tc>
          <w:tcPr>
            <w:tcW w:w="2552" w:type="dxa"/>
            <w:vMerge/>
          </w:tcPr>
          <w:p w:rsidR="00401FD2" w:rsidRPr="00DC4006" w:rsidRDefault="00401FD2" w:rsidP="002808C1">
            <w:pPr>
              <w:spacing w:line="276" w:lineRule="auto"/>
              <w:rPr>
                <w:rFonts w:ascii="Times New Roman" w:eastAsia="Times New Roman" w:hAnsi="Times New Roman" w:cs="Times New Roman"/>
                <w:lang w:eastAsia="ru-RU"/>
              </w:rPr>
            </w:pPr>
          </w:p>
        </w:tc>
      </w:tr>
      <w:tr w:rsidR="00401FD2" w:rsidRPr="00DC4006" w:rsidTr="002808C1">
        <w:trPr>
          <w:trHeight w:val="20"/>
        </w:trPr>
        <w:tc>
          <w:tcPr>
            <w:tcW w:w="2977" w:type="dxa"/>
            <w:vMerge w:val="restart"/>
          </w:tcPr>
          <w:p w:rsidR="00401FD2" w:rsidRPr="00DC4006" w:rsidRDefault="00401FD2" w:rsidP="002808C1">
            <w:pPr>
              <w:spacing w:line="276" w:lineRule="auto"/>
              <w:jc w:val="center"/>
              <w:rPr>
                <w:rFonts w:ascii="Times New Roman" w:hAnsi="Times New Roman" w:cs="Times New Roman"/>
                <w:b/>
              </w:rPr>
            </w:pPr>
            <w:r w:rsidRPr="00DC4006">
              <w:rPr>
                <w:rFonts w:ascii="Times New Roman" w:hAnsi="Times New Roman" w:cs="Times New Roman"/>
                <w:b/>
              </w:rPr>
              <w:t>Тема 3.2.</w:t>
            </w:r>
          </w:p>
          <w:p w:rsidR="00401FD2" w:rsidRPr="00DC4006" w:rsidRDefault="00401FD2" w:rsidP="002808C1">
            <w:pPr>
              <w:spacing w:line="276" w:lineRule="auto"/>
              <w:jc w:val="center"/>
              <w:rPr>
                <w:rFonts w:ascii="Times New Roman" w:eastAsia="Times New Roman" w:hAnsi="Times New Roman" w:cs="Times New Roman"/>
                <w:b/>
                <w:bCs/>
                <w:lang w:eastAsia="ru-RU"/>
              </w:rPr>
            </w:pPr>
            <w:r w:rsidRPr="00DC4006">
              <w:rPr>
                <w:rFonts w:ascii="Times New Roman" w:hAnsi="Times New Roman" w:cs="Times New Roman"/>
                <w:b/>
              </w:rPr>
              <w:t>Организация оплаты труда</w:t>
            </w:r>
          </w:p>
        </w:tc>
        <w:tc>
          <w:tcPr>
            <w:tcW w:w="8222" w:type="dxa"/>
            <w:tcBorders>
              <w:top w:val="single" w:sz="4" w:space="0" w:color="auto"/>
              <w:left w:val="single" w:sz="4" w:space="0" w:color="auto"/>
              <w:bottom w:val="single" w:sz="4" w:space="0" w:color="auto"/>
            </w:tcBorders>
            <w:vAlign w:val="bottom"/>
          </w:tcPr>
          <w:p w:rsidR="00401FD2" w:rsidRPr="00DC4006" w:rsidRDefault="00401FD2" w:rsidP="002808C1">
            <w:pPr>
              <w:spacing w:line="276" w:lineRule="auto"/>
              <w:jc w:val="both"/>
              <w:rPr>
                <w:rFonts w:ascii="Times New Roman" w:eastAsia="Times New Roman" w:hAnsi="Times New Roman" w:cs="Times New Roman"/>
                <w:lang w:eastAsia="ru-RU"/>
              </w:rPr>
            </w:pPr>
            <w:r w:rsidRPr="00DC4006">
              <w:rPr>
                <w:rFonts w:ascii="Times New Roman" w:eastAsia="Times New Roman" w:hAnsi="Times New Roman" w:cs="Times New Roman"/>
                <w:b/>
                <w:bCs/>
                <w:lang w:eastAsia="ru-RU"/>
              </w:rPr>
              <w:t>Содержание</w:t>
            </w:r>
          </w:p>
        </w:tc>
        <w:tc>
          <w:tcPr>
            <w:tcW w:w="1842" w:type="dxa"/>
            <w:vAlign w:val="center"/>
          </w:tcPr>
          <w:p w:rsidR="00401FD2" w:rsidRPr="00DC4006" w:rsidRDefault="00401FD2" w:rsidP="002808C1">
            <w:pPr>
              <w:spacing w:line="276" w:lineRule="auto"/>
              <w:jc w:val="center"/>
              <w:rPr>
                <w:rFonts w:ascii="Times New Roman" w:eastAsia="Times New Roman" w:hAnsi="Times New Roman" w:cs="Times New Roman"/>
                <w:b/>
                <w:lang w:eastAsia="ru-RU"/>
              </w:rPr>
            </w:pPr>
            <w:r w:rsidRPr="00DC4006">
              <w:rPr>
                <w:rFonts w:ascii="Times New Roman" w:eastAsia="Times New Roman" w:hAnsi="Times New Roman" w:cs="Times New Roman"/>
                <w:b/>
                <w:lang w:eastAsia="ru-RU"/>
              </w:rPr>
              <w:t>5/2</w:t>
            </w:r>
          </w:p>
        </w:tc>
        <w:tc>
          <w:tcPr>
            <w:tcW w:w="2552" w:type="dxa"/>
            <w:vMerge w:val="restart"/>
          </w:tcPr>
          <w:p w:rsidR="00401FD2" w:rsidRPr="00DC4006" w:rsidRDefault="00401FD2" w:rsidP="002808C1">
            <w:pPr>
              <w:spacing w:line="276" w:lineRule="auto"/>
              <w:jc w:val="center"/>
              <w:rPr>
                <w:rFonts w:ascii="Times New Roman" w:hAnsi="Times New Roman" w:cs="Times New Roman"/>
              </w:rPr>
            </w:pPr>
            <w:proofErr w:type="gramStart"/>
            <w:r w:rsidRPr="00DC4006">
              <w:rPr>
                <w:rFonts w:ascii="Times New Roman" w:hAnsi="Times New Roman" w:cs="Times New Roman"/>
              </w:rPr>
              <w:t>ОК</w:t>
            </w:r>
            <w:proofErr w:type="gramEnd"/>
            <w:r w:rsidRPr="00DC4006">
              <w:rPr>
                <w:rFonts w:ascii="Times New Roman" w:hAnsi="Times New Roman" w:cs="Times New Roman"/>
              </w:rPr>
              <w:t xml:space="preserve"> 01- ОК 03, ОК 05, ОК 06, ОК 09 </w:t>
            </w:r>
          </w:p>
          <w:p w:rsidR="00401FD2" w:rsidRPr="00DC4006" w:rsidRDefault="00401FD2" w:rsidP="002808C1">
            <w:pPr>
              <w:spacing w:line="276" w:lineRule="auto"/>
              <w:jc w:val="center"/>
              <w:rPr>
                <w:rFonts w:ascii="Times New Roman" w:eastAsia="Times New Roman" w:hAnsi="Times New Roman" w:cs="Times New Roman"/>
                <w:lang w:eastAsia="ru-RU"/>
              </w:rPr>
            </w:pPr>
            <w:r w:rsidRPr="00DC4006">
              <w:rPr>
                <w:rFonts w:ascii="Times New Roman" w:hAnsi="Times New Roman" w:cs="Times New Roman"/>
              </w:rPr>
              <w:t>ПК 2.1, ПК 2.2</w:t>
            </w:r>
          </w:p>
        </w:tc>
      </w:tr>
      <w:tr w:rsidR="00401FD2" w:rsidRPr="00DC4006" w:rsidTr="002808C1">
        <w:trPr>
          <w:trHeight w:val="20"/>
        </w:trPr>
        <w:tc>
          <w:tcPr>
            <w:tcW w:w="2977" w:type="dxa"/>
            <w:vMerge/>
          </w:tcPr>
          <w:p w:rsidR="00401FD2" w:rsidRPr="00DC4006" w:rsidRDefault="00401FD2" w:rsidP="002808C1">
            <w:pPr>
              <w:spacing w:line="276" w:lineRule="auto"/>
              <w:rPr>
                <w:rFonts w:ascii="Times New Roman" w:eastAsia="Times New Roman" w:hAnsi="Times New Roman" w:cs="Times New Roman"/>
                <w:b/>
                <w:bCs/>
                <w:lang w:eastAsia="ru-RU"/>
              </w:rPr>
            </w:pPr>
          </w:p>
        </w:tc>
        <w:tc>
          <w:tcPr>
            <w:tcW w:w="8222" w:type="dxa"/>
            <w:tcBorders>
              <w:top w:val="single" w:sz="4" w:space="0" w:color="auto"/>
              <w:left w:val="single" w:sz="4" w:space="0" w:color="auto"/>
              <w:bottom w:val="single" w:sz="4" w:space="0" w:color="auto"/>
            </w:tcBorders>
            <w:vAlign w:val="bottom"/>
          </w:tcPr>
          <w:p w:rsidR="00401FD2" w:rsidRPr="00DC4006" w:rsidRDefault="00401FD2" w:rsidP="002808C1">
            <w:pPr>
              <w:pStyle w:val="affffff5"/>
              <w:spacing w:line="276" w:lineRule="auto"/>
              <w:jc w:val="both"/>
              <w:rPr>
                <w:sz w:val="22"/>
                <w:szCs w:val="22"/>
              </w:rPr>
            </w:pPr>
            <w:r w:rsidRPr="00DC4006">
              <w:rPr>
                <w:sz w:val="22"/>
                <w:szCs w:val="22"/>
              </w:rPr>
              <w:t xml:space="preserve">1. Мотивация труда работников и ее формы. Сущность и принципы оплаты труда. </w:t>
            </w:r>
          </w:p>
          <w:p w:rsidR="00401FD2" w:rsidRPr="00DC4006" w:rsidRDefault="00401FD2" w:rsidP="002808C1">
            <w:pPr>
              <w:pStyle w:val="affffff5"/>
              <w:spacing w:line="276" w:lineRule="auto"/>
              <w:jc w:val="both"/>
              <w:rPr>
                <w:sz w:val="22"/>
                <w:szCs w:val="22"/>
              </w:rPr>
            </w:pPr>
            <w:r w:rsidRPr="00DC4006">
              <w:rPr>
                <w:sz w:val="22"/>
                <w:szCs w:val="22"/>
              </w:rPr>
              <w:t xml:space="preserve">2. Тарифная система и ее основные элементы. </w:t>
            </w:r>
          </w:p>
          <w:p w:rsidR="00401FD2" w:rsidRPr="00DC4006" w:rsidRDefault="00401FD2" w:rsidP="002808C1">
            <w:pPr>
              <w:pStyle w:val="affffff5"/>
              <w:spacing w:line="276" w:lineRule="auto"/>
              <w:jc w:val="both"/>
              <w:rPr>
                <w:sz w:val="22"/>
                <w:szCs w:val="22"/>
              </w:rPr>
            </w:pPr>
            <w:r w:rsidRPr="00DC4006">
              <w:rPr>
                <w:sz w:val="22"/>
                <w:szCs w:val="22"/>
              </w:rPr>
              <w:t xml:space="preserve">3. Формы и системы оплаты труда, основанные на тарифной системе. </w:t>
            </w:r>
          </w:p>
          <w:p w:rsidR="00401FD2" w:rsidRPr="00DC4006" w:rsidRDefault="00401FD2" w:rsidP="002808C1">
            <w:pPr>
              <w:pStyle w:val="affffff5"/>
              <w:spacing w:line="276" w:lineRule="auto"/>
              <w:jc w:val="both"/>
              <w:rPr>
                <w:sz w:val="22"/>
                <w:szCs w:val="22"/>
              </w:rPr>
            </w:pPr>
            <w:r w:rsidRPr="00DC4006">
              <w:rPr>
                <w:sz w:val="22"/>
                <w:szCs w:val="22"/>
              </w:rPr>
              <w:t xml:space="preserve">4. Бестарифная форма оплаты труда и ее разновидности. </w:t>
            </w:r>
          </w:p>
          <w:p w:rsidR="00401FD2" w:rsidRPr="00DC4006" w:rsidRDefault="00401FD2" w:rsidP="002808C1">
            <w:pPr>
              <w:spacing w:line="276" w:lineRule="auto"/>
              <w:jc w:val="both"/>
              <w:rPr>
                <w:rFonts w:ascii="Times New Roman" w:eastAsia="Times New Roman" w:hAnsi="Times New Roman" w:cs="Times New Roman"/>
                <w:lang w:eastAsia="ru-RU"/>
              </w:rPr>
            </w:pPr>
            <w:r w:rsidRPr="00DC4006">
              <w:rPr>
                <w:rFonts w:ascii="Times New Roman" w:hAnsi="Times New Roman" w:cs="Times New Roman"/>
              </w:rPr>
              <w:t>5. Планирование годового фонда заработной платы организации. Структура заработка работника</w:t>
            </w:r>
          </w:p>
        </w:tc>
        <w:tc>
          <w:tcPr>
            <w:tcW w:w="1842" w:type="dxa"/>
            <w:vAlign w:val="center"/>
          </w:tcPr>
          <w:p w:rsidR="00401FD2" w:rsidRPr="00DC4006" w:rsidRDefault="00401FD2" w:rsidP="002808C1">
            <w:pPr>
              <w:spacing w:line="276" w:lineRule="auto"/>
              <w:jc w:val="center"/>
              <w:rPr>
                <w:rFonts w:ascii="Times New Roman" w:eastAsia="Times New Roman" w:hAnsi="Times New Roman" w:cs="Times New Roman"/>
                <w:lang w:eastAsia="ru-RU"/>
              </w:rPr>
            </w:pPr>
            <w:r w:rsidRPr="00DC4006">
              <w:rPr>
                <w:rFonts w:ascii="Times New Roman" w:eastAsia="Times New Roman" w:hAnsi="Times New Roman" w:cs="Times New Roman"/>
                <w:lang w:eastAsia="ru-RU"/>
              </w:rPr>
              <w:t>1</w:t>
            </w:r>
          </w:p>
        </w:tc>
        <w:tc>
          <w:tcPr>
            <w:tcW w:w="2552" w:type="dxa"/>
            <w:vMerge/>
          </w:tcPr>
          <w:p w:rsidR="00401FD2" w:rsidRPr="00DC4006" w:rsidRDefault="00401FD2" w:rsidP="002808C1">
            <w:pPr>
              <w:spacing w:line="276" w:lineRule="auto"/>
              <w:rPr>
                <w:rFonts w:ascii="Times New Roman" w:eastAsia="Times New Roman" w:hAnsi="Times New Roman" w:cs="Times New Roman"/>
                <w:lang w:eastAsia="ru-RU"/>
              </w:rPr>
            </w:pPr>
          </w:p>
        </w:tc>
      </w:tr>
      <w:tr w:rsidR="00401FD2" w:rsidRPr="00DC4006" w:rsidTr="002808C1">
        <w:trPr>
          <w:trHeight w:val="20"/>
        </w:trPr>
        <w:tc>
          <w:tcPr>
            <w:tcW w:w="2977" w:type="dxa"/>
            <w:vMerge/>
          </w:tcPr>
          <w:p w:rsidR="00401FD2" w:rsidRPr="00DC4006" w:rsidRDefault="00401FD2" w:rsidP="002808C1">
            <w:pPr>
              <w:spacing w:line="276" w:lineRule="auto"/>
              <w:rPr>
                <w:rFonts w:ascii="Times New Roman" w:eastAsia="Times New Roman" w:hAnsi="Times New Roman" w:cs="Times New Roman"/>
                <w:b/>
                <w:bCs/>
                <w:lang w:eastAsia="ru-RU"/>
              </w:rPr>
            </w:pPr>
          </w:p>
        </w:tc>
        <w:tc>
          <w:tcPr>
            <w:tcW w:w="8222" w:type="dxa"/>
            <w:tcBorders>
              <w:top w:val="single" w:sz="4" w:space="0" w:color="auto"/>
              <w:left w:val="single" w:sz="4" w:space="0" w:color="auto"/>
              <w:bottom w:val="single" w:sz="4" w:space="0" w:color="auto"/>
            </w:tcBorders>
            <w:vAlign w:val="bottom"/>
          </w:tcPr>
          <w:p w:rsidR="00401FD2" w:rsidRPr="00DC4006" w:rsidRDefault="00401FD2" w:rsidP="002808C1">
            <w:pPr>
              <w:spacing w:line="276" w:lineRule="auto"/>
              <w:jc w:val="both"/>
              <w:rPr>
                <w:rFonts w:ascii="Times New Roman" w:eastAsia="Times New Roman" w:hAnsi="Times New Roman" w:cs="Times New Roman"/>
                <w:lang w:eastAsia="ru-RU"/>
              </w:rPr>
            </w:pPr>
            <w:r w:rsidRPr="00DC4006">
              <w:rPr>
                <w:rFonts w:ascii="Times New Roman" w:eastAsia="Times New Roman" w:hAnsi="Times New Roman" w:cs="Times New Roman"/>
                <w:b/>
                <w:bCs/>
                <w:lang w:eastAsia="ru-RU"/>
              </w:rPr>
              <w:t>В том числе практических и лабораторных занятий</w:t>
            </w:r>
          </w:p>
        </w:tc>
        <w:tc>
          <w:tcPr>
            <w:tcW w:w="1842" w:type="dxa"/>
            <w:vAlign w:val="center"/>
          </w:tcPr>
          <w:p w:rsidR="00401FD2" w:rsidRPr="00DC4006" w:rsidRDefault="00401FD2" w:rsidP="002808C1">
            <w:pPr>
              <w:spacing w:line="276" w:lineRule="auto"/>
              <w:jc w:val="center"/>
              <w:rPr>
                <w:rFonts w:ascii="Times New Roman" w:eastAsia="Times New Roman" w:hAnsi="Times New Roman" w:cs="Times New Roman"/>
                <w:b/>
                <w:lang w:eastAsia="ru-RU"/>
              </w:rPr>
            </w:pPr>
            <w:r w:rsidRPr="00DC4006">
              <w:rPr>
                <w:rFonts w:ascii="Times New Roman" w:eastAsia="Times New Roman" w:hAnsi="Times New Roman" w:cs="Times New Roman"/>
                <w:b/>
                <w:lang w:eastAsia="ru-RU"/>
              </w:rPr>
              <w:t>2/2</w:t>
            </w:r>
          </w:p>
        </w:tc>
        <w:tc>
          <w:tcPr>
            <w:tcW w:w="2552" w:type="dxa"/>
            <w:vMerge/>
          </w:tcPr>
          <w:p w:rsidR="00401FD2" w:rsidRPr="00DC4006" w:rsidRDefault="00401FD2" w:rsidP="002808C1">
            <w:pPr>
              <w:spacing w:line="276" w:lineRule="auto"/>
              <w:rPr>
                <w:rFonts w:ascii="Times New Roman" w:eastAsia="Times New Roman" w:hAnsi="Times New Roman" w:cs="Times New Roman"/>
                <w:lang w:eastAsia="ru-RU"/>
              </w:rPr>
            </w:pPr>
          </w:p>
        </w:tc>
      </w:tr>
      <w:tr w:rsidR="00401FD2" w:rsidRPr="00DC4006" w:rsidTr="002808C1">
        <w:trPr>
          <w:trHeight w:val="20"/>
        </w:trPr>
        <w:tc>
          <w:tcPr>
            <w:tcW w:w="2977" w:type="dxa"/>
            <w:vMerge/>
          </w:tcPr>
          <w:p w:rsidR="00401FD2" w:rsidRPr="00DC4006" w:rsidRDefault="00401FD2" w:rsidP="002808C1">
            <w:pPr>
              <w:spacing w:line="276" w:lineRule="auto"/>
              <w:rPr>
                <w:rFonts w:ascii="Times New Roman" w:eastAsia="Times New Roman" w:hAnsi="Times New Roman" w:cs="Times New Roman"/>
                <w:b/>
                <w:bCs/>
                <w:lang w:eastAsia="ru-RU"/>
              </w:rPr>
            </w:pPr>
          </w:p>
        </w:tc>
        <w:tc>
          <w:tcPr>
            <w:tcW w:w="8222" w:type="dxa"/>
            <w:tcBorders>
              <w:top w:val="single" w:sz="4" w:space="0" w:color="auto"/>
              <w:left w:val="single" w:sz="4" w:space="0" w:color="auto"/>
              <w:bottom w:val="single" w:sz="4" w:space="0" w:color="auto"/>
            </w:tcBorders>
            <w:vAlign w:val="bottom"/>
          </w:tcPr>
          <w:p w:rsidR="00401FD2" w:rsidRPr="00DC4006" w:rsidRDefault="00401FD2" w:rsidP="002808C1">
            <w:pPr>
              <w:spacing w:line="276" w:lineRule="auto"/>
              <w:jc w:val="both"/>
              <w:rPr>
                <w:rFonts w:ascii="Times New Roman" w:eastAsia="Times New Roman" w:hAnsi="Times New Roman" w:cs="Times New Roman"/>
                <w:lang w:eastAsia="ru-RU"/>
              </w:rPr>
            </w:pPr>
            <w:r w:rsidRPr="00DC4006">
              <w:rPr>
                <w:rFonts w:ascii="Times New Roman" w:eastAsia="Times New Roman" w:hAnsi="Times New Roman" w:cs="Times New Roman"/>
                <w:lang w:eastAsia="ru-RU"/>
              </w:rPr>
              <w:t xml:space="preserve">10. </w:t>
            </w:r>
            <w:r w:rsidRPr="00DC4006">
              <w:rPr>
                <w:rFonts w:ascii="Times New Roman" w:hAnsi="Times New Roman" w:cs="Times New Roman"/>
              </w:rPr>
              <w:t xml:space="preserve">Расчет заработной платы работников, находящихся на сдельной и повременной </w:t>
            </w:r>
            <w:proofErr w:type="gramStart"/>
            <w:r w:rsidRPr="00DC4006">
              <w:rPr>
                <w:rFonts w:ascii="Times New Roman" w:hAnsi="Times New Roman" w:cs="Times New Roman"/>
              </w:rPr>
              <w:lastRenderedPageBreak/>
              <w:t>формах</w:t>
            </w:r>
            <w:proofErr w:type="gramEnd"/>
            <w:r w:rsidRPr="00DC4006">
              <w:rPr>
                <w:rFonts w:ascii="Times New Roman" w:hAnsi="Times New Roman" w:cs="Times New Roman"/>
              </w:rPr>
              <w:t xml:space="preserve"> оплаты труда</w:t>
            </w:r>
          </w:p>
        </w:tc>
        <w:tc>
          <w:tcPr>
            <w:tcW w:w="1842" w:type="dxa"/>
            <w:vAlign w:val="center"/>
          </w:tcPr>
          <w:p w:rsidR="00401FD2" w:rsidRPr="00DC4006" w:rsidRDefault="00401FD2" w:rsidP="002808C1">
            <w:pPr>
              <w:spacing w:line="276" w:lineRule="auto"/>
              <w:jc w:val="center"/>
              <w:rPr>
                <w:rFonts w:ascii="Times New Roman" w:eastAsia="Times New Roman" w:hAnsi="Times New Roman" w:cs="Times New Roman"/>
                <w:lang w:eastAsia="ru-RU"/>
              </w:rPr>
            </w:pPr>
            <w:r w:rsidRPr="00DC4006">
              <w:rPr>
                <w:rFonts w:ascii="Times New Roman" w:eastAsia="Times New Roman" w:hAnsi="Times New Roman" w:cs="Times New Roman"/>
                <w:lang w:eastAsia="ru-RU"/>
              </w:rPr>
              <w:lastRenderedPageBreak/>
              <w:t>1/1</w:t>
            </w:r>
          </w:p>
        </w:tc>
        <w:tc>
          <w:tcPr>
            <w:tcW w:w="2552" w:type="dxa"/>
            <w:vMerge/>
          </w:tcPr>
          <w:p w:rsidR="00401FD2" w:rsidRPr="00DC4006" w:rsidRDefault="00401FD2" w:rsidP="002808C1">
            <w:pPr>
              <w:spacing w:line="276" w:lineRule="auto"/>
              <w:rPr>
                <w:rFonts w:ascii="Times New Roman" w:eastAsia="Times New Roman" w:hAnsi="Times New Roman" w:cs="Times New Roman"/>
                <w:lang w:eastAsia="ru-RU"/>
              </w:rPr>
            </w:pPr>
          </w:p>
        </w:tc>
      </w:tr>
      <w:tr w:rsidR="00401FD2" w:rsidRPr="00DC4006" w:rsidTr="002808C1">
        <w:trPr>
          <w:trHeight w:val="20"/>
        </w:trPr>
        <w:tc>
          <w:tcPr>
            <w:tcW w:w="2977" w:type="dxa"/>
            <w:vMerge/>
          </w:tcPr>
          <w:p w:rsidR="00401FD2" w:rsidRPr="00DC4006" w:rsidRDefault="00401FD2" w:rsidP="002808C1">
            <w:pPr>
              <w:spacing w:line="276" w:lineRule="auto"/>
              <w:rPr>
                <w:rFonts w:ascii="Times New Roman" w:eastAsia="Times New Roman" w:hAnsi="Times New Roman" w:cs="Times New Roman"/>
                <w:b/>
                <w:bCs/>
                <w:lang w:eastAsia="ru-RU"/>
              </w:rPr>
            </w:pPr>
          </w:p>
        </w:tc>
        <w:tc>
          <w:tcPr>
            <w:tcW w:w="8222" w:type="dxa"/>
            <w:tcBorders>
              <w:top w:val="single" w:sz="4" w:space="0" w:color="auto"/>
              <w:left w:val="single" w:sz="4" w:space="0" w:color="auto"/>
              <w:bottom w:val="single" w:sz="4" w:space="0" w:color="auto"/>
            </w:tcBorders>
            <w:vAlign w:val="bottom"/>
          </w:tcPr>
          <w:p w:rsidR="00401FD2" w:rsidRPr="00DC4006" w:rsidRDefault="00401FD2" w:rsidP="002808C1">
            <w:pPr>
              <w:spacing w:line="276" w:lineRule="auto"/>
              <w:jc w:val="both"/>
              <w:rPr>
                <w:rFonts w:ascii="Times New Roman" w:eastAsia="Times New Roman" w:hAnsi="Times New Roman" w:cs="Times New Roman"/>
                <w:lang w:eastAsia="ru-RU"/>
              </w:rPr>
            </w:pPr>
            <w:r w:rsidRPr="00DC4006">
              <w:rPr>
                <w:rFonts w:ascii="Times New Roman" w:eastAsia="Times New Roman" w:hAnsi="Times New Roman" w:cs="Times New Roman"/>
                <w:lang w:eastAsia="ru-RU"/>
              </w:rPr>
              <w:t xml:space="preserve">11. </w:t>
            </w:r>
            <w:r w:rsidRPr="00DC4006">
              <w:rPr>
                <w:rFonts w:ascii="Times New Roman" w:eastAsia="Calibri" w:hAnsi="Times New Roman" w:cs="Times New Roman"/>
              </w:rPr>
              <w:t>Расчет заработной платы в рамках бестарифной формы оплаты труда</w:t>
            </w:r>
          </w:p>
        </w:tc>
        <w:tc>
          <w:tcPr>
            <w:tcW w:w="1842" w:type="dxa"/>
            <w:vAlign w:val="center"/>
          </w:tcPr>
          <w:p w:rsidR="00401FD2" w:rsidRPr="00DC4006" w:rsidRDefault="00401FD2" w:rsidP="002808C1">
            <w:pPr>
              <w:spacing w:line="276" w:lineRule="auto"/>
              <w:jc w:val="center"/>
              <w:rPr>
                <w:rFonts w:ascii="Times New Roman" w:eastAsia="Times New Roman" w:hAnsi="Times New Roman" w:cs="Times New Roman"/>
                <w:lang w:eastAsia="ru-RU"/>
              </w:rPr>
            </w:pPr>
            <w:r w:rsidRPr="00DC4006">
              <w:rPr>
                <w:rFonts w:ascii="Times New Roman" w:eastAsia="Times New Roman" w:hAnsi="Times New Roman" w:cs="Times New Roman"/>
                <w:lang w:eastAsia="ru-RU"/>
              </w:rPr>
              <w:t>1/1</w:t>
            </w:r>
          </w:p>
        </w:tc>
        <w:tc>
          <w:tcPr>
            <w:tcW w:w="2552" w:type="dxa"/>
            <w:vMerge/>
          </w:tcPr>
          <w:p w:rsidR="00401FD2" w:rsidRPr="00DC4006" w:rsidRDefault="00401FD2" w:rsidP="002808C1">
            <w:pPr>
              <w:spacing w:line="276" w:lineRule="auto"/>
              <w:rPr>
                <w:rFonts w:ascii="Times New Roman" w:eastAsia="Times New Roman" w:hAnsi="Times New Roman" w:cs="Times New Roman"/>
                <w:lang w:eastAsia="ru-RU"/>
              </w:rPr>
            </w:pPr>
          </w:p>
        </w:tc>
      </w:tr>
      <w:tr w:rsidR="00401FD2" w:rsidRPr="00DC4006" w:rsidTr="002808C1">
        <w:trPr>
          <w:trHeight w:val="20"/>
        </w:trPr>
        <w:tc>
          <w:tcPr>
            <w:tcW w:w="2977" w:type="dxa"/>
            <w:vMerge/>
          </w:tcPr>
          <w:p w:rsidR="00401FD2" w:rsidRPr="00DC4006" w:rsidRDefault="00401FD2" w:rsidP="002808C1">
            <w:pPr>
              <w:spacing w:line="276" w:lineRule="auto"/>
              <w:rPr>
                <w:rFonts w:ascii="Times New Roman" w:eastAsia="Times New Roman" w:hAnsi="Times New Roman" w:cs="Times New Roman"/>
                <w:b/>
                <w:bCs/>
                <w:lang w:eastAsia="ru-RU"/>
              </w:rPr>
            </w:pPr>
          </w:p>
        </w:tc>
        <w:tc>
          <w:tcPr>
            <w:tcW w:w="8222" w:type="dxa"/>
            <w:tcBorders>
              <w:top w:val="single" w:sz="4" w:space="0" w:color="auto"/>
              <w:left w:val="single" w:sz="4" w:space="0" w:color="auto"/>
              <w:bottom w:val="single" w:sz="4" w:space="0" w:color="auto"/>
            </w:tcBorders>
            <w:vAlign w:val="bottom"/>
          </w:tcPr>
          <w:p w:rsidR="00401FD2" w:rsidRPr="00DC4006" w:rsidRDefault="00401FD2" w:rsidP="002808C1">
            <w:pPr>
              <w:spacing w:line="276" w:lineRule="auto"/>
              <w:jc w:val="both"/>
              <w:rPr>
                <w:rFonts w:ascii="Times New Roman" w:eastAsia="Times New Roman" w:hAnsi="Times New Roman" w:cs="Times New Roman"/>
                <w:lang w:eastAsia="ru-RU"/>
              </w:rPr>
            </w:pPr>
            <w:r w:rsidRPr="00DC4006">
              <w:rPr>
                <w:rFonts w:ascii="Times New Roman" w:eastAsia="Times New Roman" w:hAnsi="Times New Roman" w:cs="Times New Roman"/>
                <w:b/>
                <w:bCs/>
                <w:sz w:val="24"/>
                <w:szCs w:val="24"/>
                <w:lang w:eastAsia="ru-RU"/>
              </w:rPr>
              <w:t xml:space="preserve">В том числе самостоятельная работа </w:t>
            </w:r>
            <w:proofErr w:type="gramStart"/>
            <w:r w:rsidRPr="00DC4006">
              <w:rPr>
                <w:rFonts w:ascii="Times New Roman" w:eastAsia="Times New Roman" w:hAnsi="Times New Roman" w:cs="Times New Roman"/>
                <w:b/>
                <w:bCs/>
                <w:sz w:val="24"/>
                <w:szCs w:val="24"/>
                <w:lang w:eastAsia="ru-RU"/>
              </w:rPr>
              <w:t>обучающихся</w:t>
            </w:r>
            <w:proofErr w:type="gramEnd"/>
          </w:p>
        </w:tc>
        <w:tc>
          <w:tcPr>
            <w:tcW w:w="1842" w:type="dxa"/>
            <w:vAlign w:val="center"/>
          </w:tcPr>
          <w:p w:rsidR="00401FD2" w:rsidRPr="00DC4006" w:rsidRDefault="00401FD2" w:rsidP="002808C1">
            <w:pPr>
              <w:spacing w:line="276" w:lineRule="auto"/>
              <w:jc w:val="center"/>
              <w:rPr>
                <w:rFonts w:ascii="Times New Roman" w:eastAsia="Times New Roman" w:hAnsi="Times New Roman" w:cs="Times New Roman"/>
                <w:b/>
                <w:lang w:eastAsia="ru-RU"/>
              </w:rPr>
            </w:pPr>
            <w:r w:rsidRPr="00DC4006">
              <w:rPr>
                <w:rFonts w:ascii="Times New Roman" w:eastAsia="Times New Roman" w:hAnsi="Times New Roman" w:cs="Times New Roman"/>
                <w:b/>
                <w:lang w:eastAsia="ru-RU"/>
              </w:rPr>
              <w:t>2</w:t>
            </w:r>
          </w:p>
        </w:tc>
        <w:tc>
          <w:tcPr>
            <w:tcW w:w="2552" w:type="dxa"/>
            <w:vMerge/>
          </w:tcPr>
          <w:p w:rsidR="00401FD2" w:rsidRPr="00DC4006" w:rsidRDefault="00401FD2" w:rsidP="002808C1">
            <w:pPr>
              <w:spacing w:line="276" w:lineRule="auto"/>
              <w:rPr>
                <w:rFonts w:ascii="Times New Roman" w:eastAsia="Times New Roman" w:hAnsi="Times New Roman" w:cs="Times New Roman"/>
                <w:lang w:eastAsia="ru-RU"/>
              </w:rPr>
            </w:pPr>
          </w:p>
        </w:tc>
      </w:tr>
      <w:tr w:rsidR="00401FD2" w:rsidRPr="00DC4006" w:rsidTr="002808C1">
        <w:trPr>
          <w:trHeight w:val="20"/>
        </w:trPr>
        <w:tc>
          <w:tcPr>
            <w:tcW w:w="2977" w:type="dxa"/>
            <w:vMerge/>
          </w:tcPr>
          <w:p w:rsidR="00401FD2" w:rsidRPr="00DC4006" w:rsidRDefault="00401FD2" w:rsidP="002808C1">
            <w:pPr>
              <w:spacing w:line="276" w:lineRule="auto"/>
              <w:rPr>
                <w:rFonts w:ascii="Times New Roman" w:eastAsia="Times New Roman" w:hAnsi="Times New Roman" w:cs="Times New Roman"/>
                <w:b/>
                <w:bCs/>
                <w:lang w:eastAsia="ru-RU"/>
              </w:rPr>
            </w:pPr>
          </w:p>
        </w:tc>
        <w:tc>
          <w:tcPr>
            <w:tcW w:w="8222" w:type="dxa"/>
            <w:tcBorders>
              <w:top w:val="single" w:sz="4" w:space="0" w:color="auto"/>
              <w:left w:val="single" w:sz="4" w:space="0" w:color="auto"/>
              <w:bottom w:val="single" w:sz="4" w:space="0" w:color="auto"/>
            </w:tcBorders>
            <w:vAlign w:val="bottom"/>
          </w:tcPr>
          <w:p w:rsidR="00401FD2" w:rsidRPr="00DC4006" w:rsidRDefault="00401FD2" w:rsidP="002808C1">
            <w:pPr>
              <w:spacing w:line="276" w:lineRule="auto"/>
              <w:jc w:val="both"/>
              <w:rPr>
                <w:rFonts w:ascii="Times New Roman" w:eastAsia="Times New Roman" w:hAnsi="Times New Roman" w:cs="Times New Roman"/>
                <w:lang w:eastAsia="ru-RU"/>
              </w:rPr>
            </w:pPr>
            <w:r w:rsidRPr="00DC4006">
              <w:rPr>
                <w:rFonts w:ascii="Times New Roman" w:eastAsia="Times New Roman" w:hAnsi="Times New Roman" w:cs="Times New Roman"/>
                <w:lang w:eastAsia="ru-RU"/>
              </w:rPr>
              <w:t>2. Решение ситуационных задач по разделу 3</w:t>
            </w:r>
          </w:p>
        </w:tc>
        <w:tc>
          <w:tcPr>
            <w:tcW w:w="1842" w:type="dxa"/>
            <w:vAlign w:val="center"/>
          </w:tcPr>
          <w:p w:rsidR="00401FD2" w:rsidRPr="00DC4006" w:rsidRDefault="00401FD2" w:rsidP="002808C1">
            <w:pPr>
              <w:spacing w:line="276" w:lineRule="auto"/>
              <w:jc w:val="center"/>
              <w:rPr>
                <w:rFonts w:ascii="Times New Roman" w:eastAsia="Times New Roman" w:hAnsi="Times New Roman" w:cs="Times New Roman"/>
                <w:lang w:eastAsia="ru-RU"/>
              </w:rPr>
            </w:pPr>
            <w:r w:rsidRPr="00DC4006">
              <w:rPr>
                <w:rFonts w:ascii="Times New Roman" w:eastAsia="Times New Roman" w:hAnsi="Times New Roman" w:cs="Times New Roman"/>
                <w:lang w:eastAsia="ru-RU"/>
              </w:rPr>
              <w:t>2</w:t>
            </w:r>
          </w:p>
        </w:tc>
        <w:tc>
          <w:tcPr>
            <w:tcW w:w="2552" w:type="dxa"/>
            <w:vMerge/>
          </w:tcPr>
          <w:p w:rsidR="00401FD2" w:rsidRPr="00DC4006" w:rsidRDefault="00401FD2" w:rsidP="002808C1">
            <w:pPr>
              <w:spacing w:line="276" w:lineRule="auto"/>
              <w:rPr>
                <w:rFonts w:ascii="Times New Roman" w:eastAsia="Times New Roman" w:hAnsi="Times New Roman" w:cs="Times New Roman"/>
                <w:lang w:eastAsia="ru-RU"/>
              </w:rPr>
            </w:pPr>
          </w:p>
        </w:tc>
      </w:tr>
      <w:tr w:rsidR="00401FD2" w:rsidRPr="00DC4006" w:rsidTr="002808C1">
        <w:trPr>
          <w:trHeight w:val="20"/>
        </w:trPr>
        <w:tc>
          <w:tcPr>
            <w:tcW w:w="11199" w:type="dxa"/>
            <w:gridSpan w:val="2"/>
          </w:tcPr>
          <w:p w:rsidR="00401FD2" w:rsidRPr="00DC4006" w:rsidRDefault="00401FD2" w:rsidP="002808C1">
            <w:pPr>
              <w:spacing w:line="276" w:lineRule="auto"/>
              <w:rPr>
                <w:rFonts w:ascii="Times New Roman" w:eastAsia="Times New Roman" w:hAnsi="Times New Roman" w:cs="Times New Roman"/>
                <w:lang w:eastAsia="ru-RU"/>
              </w:rPr>
            </w:pPr>
            <w:r w:rsidRPr="00DC4006">
              <w:rPr>
                <w:rFonts w:ascii="Times New Roman" w:hAnsi="Times New Roman" w:cs="Times New Roman"/>
                <w:b/>
              </w:rPr>
              <w:t>Раздел 4. Издержки и финансовые результаты деятельности организации</w:t>
            </w:r>
          </w:p>
        </w:tc>
        <w:tc>
          <w:tcPr>
            <w:tcW w:w="1842" w:type="dxa"/>
            <w:vAlign w:val="center"/>
          </w:tcPr>
          <w:p w:rsidR="00401FD2" w:rsidRPr="00DC4006" w:rsidRDefault="00401FD2" w:rsidP="002808C1">
            <w:pPr>
              <w:spacing w:line="276" w:lineRule="auto"/>
              <w:jc w:val="center"/>
              <w:rPr>
                <w:rFonts w:ascii="Times New Roman" w:eastAsia="Times New Roman" w:hAnsi="Times New Roman" w:cs="Times New Roman"/>
                <w:lang w:eastAsia="ru-RU"/>
              </w:rPr>
            </w:pPr>
          </w:p>
        </w:tc>
        <w:tc>
          <w:tcPr>
            <w:tcW w:w="2552" w:type="dxa"/>
          </w:tcPr>
          <w:p w:rsidR="00401FD2" w:rsidRPr="00DC4006" w:rsidRDefault="00401FD2" w:rsidP="002808C1">
            <w:pPr>
              <w:spacing w:line="276" w:lineRule="auto"/>
              <w:rPr>
                <w:rFonts w:ascii="Times New Roman" w:eastAsia="Times New Roman" w:hAnsi="Times New Roman" w:cs="Times New Roman"/>
                <w:lang w:eastAsia="ru-RU"/>
              </w:rPr>
            </w:pPr>
          </w:p>
        </w:tc>
      </w:tr>
      <w:tr w:rsidR="00401FD2" w:rsidRPr="00DC4006" w:rsidTr="002808C1">
        <w:trPr>
          <w:trHeight w:val="20"/>
        </w:trPr>
        <w:tc>
          <w:tcPr>
            <w:tcW w:w="2977" w:type="dxa"/>
            <w:vMerge w:val="restart"/>
          </w:tcPr>
          <w:p w:rsidR="00401FD2" w:rsidRPr="00DC4006" w:rsidRDefault="00401FD2" w:rsidP="00280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rFonts w:ascii="Times New Roman" w:hAnsi="Times New Roman" w:cs="Times New Roman"/>
                <w:b/>
                <w:bCs/>
              </w:rPr>
            </w:pPr>
            <w:r w:rsidRPr="00DC4006">
              <w:rPr>
                <w:rFonts w:ascii="Times New Roman" w:hAnsi="Times New Roman" w:cs="Times New Roman"/>
                <w:b/>
                <w:bCs/>
              </w:rPr>
              <w:t>Тема 4.1.</w:t>
            </w:r>
          </w:p>
          <w:p w:rsidR="00401FD2" w:rsidRPr="00DC4006" w:rsidRDefault="00401FD2" w:rsidP="002808C1">
            <w:pPr>
              <w:spacing w:line="276" w:lineRule="auto"/>
              <w:jc w:val="center"/>
              <w:rPr>
                <w:rFonts w:ascii="Times New Roman" w:eastAsia="Times New Roman" w:hAnsi="Times New Roman" w:cs="Times New Roman"/>
                <w:b/>
                <w:bCs/>
                <w:lang w:eastAsia="ru-RU"/>
              </w:rPr>
            </w:pPr>
            <w:r w:rsidRPr="00DC4006">
              <w:rPr>
                <w:rFonts w:ascii="Times New Roman" w:hAnsi="Times New Roman" w:cs="Times New Roman"/>
                <w:b/>
                <w:bCs/>
              </w:rPr>
              <w:t>Издержки производства</w:t>
            </w:r>
          </w:p>
        </w:tc>
        <w:tc>
          <w:tcPr>
            <w:tcW w:w="8222" w:type="dxa"/>
            <w:tcBorders>
              <w:top w:val="single" w:sz="4" w:space="0" w:color="auto"/>
              <w:left w:val="single" w:sz="4" w:space="0" w:color="auto"/>
              <w:bottom w:val="single" w:sz="4" w:space="0" w:color="auto"/>
            </w:tcBorders>
            <w:vAlign w:val="bottom"/>
          </w:tcPr>
          <w:p w:rsidR="00401FD2" w:rsidRPr="00DC4006" w:rsidRDefault="00401FD2" w:rsidP="002808C1">
            <w:pPr>
              <w:spacing w:line="276" w:lineRule="auto"/>
              <w:rPr>
                <w:rFonts w:ascii="Times New Roman" w:eastAsia="Times New Roman" w:hAnsi="Times New Roman" w:cs="Times New Roman"/>
                <w:lang w:eastAsia="ru-RU"/>
              </w:rPr>
            </w:pPr>
            <w:r w:rsidRPr="00DC4006">
              <w:rPr>
                <w:rFonts w:ascii="Times New Roman" w:eastAsia="Times New Roman" w:hAnsi="Times New Roman" w:cs="Times New Roman"/>
                <w:b/>
                <w:bCs/>
                <w:lang w:eastAsia="ru-RU"/>
              </w:rPr>
              <w:t>Содержание</w:t>
            </w:r>
          </w:p>
        </w:tc>
        <w:tc>
          <w:tcPr>
            <w:tcW w:w="1842" w:type="dxa"/>
            <w:vAlign w:val="center"/>
          </w:tcPr>
          <w:p w:rsidR="00401FD2" w:rsidRPr="00DC4006" w:rsidRDefault="00401FD2" w:rsidP="002808C1">
            <w:pPr>
              <w:spacing w:line="276" w:lineRule="auto"/>
              <w:jc w:val="center"/>
              <w:rPr>
                <w:rFonts w:ascii="Times New Roman" w:eastAsia="Times New Roman" w:hAnsi="Times New Roman" w:cs="Times New Roman"/>
                <w:b/>
                <w:lang w:eastAsia="ru-RU"/>
              </w:rPr>
            </w:pPr>
            <w:r w:rsidRPr="00DC4006">
              <w:rPr>
                <w:rFonts w:ascii="Times New Roman" w:eastAsia="Times New Roman" w:hAnsi="Times New Roman" w:cs="Times New Roman"/>
                <w:b/>
                <w:lang w:eastAsia="ru-RU"/>
              </w:rPr>
              <w:t>3/2</w:t>
            </w:r>
          </w:p>
        </w:tc>
        <w:tc>
          <w:tcPr>
            <w:tcW w:w="2552" w:type="dxa"/>
            <w:vMerge w:val="restart"/>
          </w:tcPr>
          <w:p w:rsidR="00401FD2" w:rsidRPr="00DC4006" w:rsidRDefault="00401FD2" w:rsidP="002808C1">
            <w:pPr>
              <w:spacing w:line="276" w:lineRule="auto"/>
              <w:jc w:val="center"/>
              <w:rPr>
                <w:rFonts w:ascii="Times New Roman" w:hAnsi="Times New Roman" w:cs="Times New Roman"/>
              </w:rPr>
            </w:pPr>
            <w:proofErr w:type="gramStart"/>
            <w:r w:rsidRPr="00DC4006">
              <w:rPr>
                <w:rFonts w:ascii="Times New Roman" w:hAnsi="Times New Roman" w:cs="Times New Roman"/>
              </w:rPr>
              <w:t>ОК</w:t>
            </w:r>
            <w:proofErr w:type="gramEnd"/>
            <w:r w:rsidRPr="00DC4006">
              <w:rPr>
                <w:rFonts w:ascii="Times New Roman" w:hAnsi="Times New Roman" w:cs="Times New Roman"/>
              </w:rPr>
              <w:t xml:space="preserve"> 01- ОК 03, ОК 05, ОК 06, ОК 09 </w:t>
            </w:r>
          </w:p>
          <w:p w:rsidR="00401FD2" w:rsidRPr="00DC4006" w:rsidRDefault="00401FD2" w:rsidP="002808C1">
            <w:pPr>
              <w:spacing w:line="276" w:lineRule="auto"/>
              <w:jc w:val="center"/>
              <w:rPr>
                <w:rFonts w:ascii="Times New Roman" w:eastAsia="Times New Roman" w:hAnsi="Times New Roman" w:cs="Times New Roman"/>
                <w:lang w:eastAsia="ru-RU"/>
              </w:rPr>
            </w:pPr>
            <w:r w:rsidRPr="00DC4006">
              <w:rPr>
                <w:rFonts w:ascii="Times New Roman" w:hAnsi="Times New Roman" w:cs="Times New Roman"/>
              </w:rPr>
              <w:t>ПК 2.1, ПК 2.2</w:t>
            </w:r>
          </w:p>
        </w:tc>
      </w:tr>
      <w:tr w:rsidR="00401FD2" w:rsidRPr="00DC4006" w:rsidTr="002808C1">
        <w:trPr>
          <w:trHeight w:val="20"/>
        </w:trPr>
        <w:tc>
          <w:tcPr>
            <w:tcW w:w="2977" w:type="dxa"/>
            <w:vMerge/>
          </w:tcPr>
          <w:p w:rsidR="00401FD2" w:rsidRPr="00DC4006" w:rsidRDefault="00401FD2" w:rsidP="002808C1">
            <w:pPr>
              <w:spacing w:line="276" w:lineRule="auto"/>
              <w:jc w:val="center"/>
              <w:rPr>
                <w:rFonts w:ascii="Times New Roman" w:eastAsia="Times New Roman" w:hAnsi="Times New Roman" w:cs="Times New Roman"/>
                <w:b/>
                <w:bCs/>
                <w:lang w:eastAsia="ru-RU"/>
              </w:rPr>
            </w:pPr>
          </w:p>
        </w:tc>
        <w:tc>
          <w:tcPr>
            <w:tcW w:w="8222" w:type="dxa"/>
            <w:tcBorders>
              <w:top w:val="single" w:sz="4" w:space="0" w:color="auto"/>
              <w:left w:val="single" w:sz="4" w:space="0" w:color="auto"/>
              <w:bottom w:val="single" w:sz="4" w:space="0" w:color="auto"/>
            </w:tcBorders>
            <w:vAlign w:val="bottom"/>
          </w:tcPr>
          <w:p w:rsidR="00401FD2" w:rsidRPr="00DC4006" w:rsidRDefault="00401FD2" w:rsidP="002808C1">
            <w:pPr>
              <w:pStyle w:val="affffff5"/>
              <w:spacing w:line="276" w:lineRule="auto"/>
              <w:jc w:val="both"/>
              <w:rPr>
                <w:sz w:val="22"/>
                <w:szCs w:val="22"/>
              </w:rPr>
            </w:pPr>
            <w:r w:rsidRPr="00DC4006">
              <w:rPr>
                <w:sz w:val="22"/>
                <w:szCs w:val="22"/>
              </w:rPr>
              <w:t>1. Понятие и состав расходов организации, их состав. Издержки производства и обращения.</w:t>
            </w:r>
          </w:p>
          <w:p w:rsidR="00401FD2" w:rsidRPr="00DC4006" w:rsidRDefault="00401FD2" w:rsidP="002808C1">
            <w:pPr>
              <w:pStyle w:val="affffff5"/>
              <w:spacing w:line="276" w:lineRule="auto"/>
              <w:jc w:val="both"/>
              <w:rPr>
                <w:sz w:val="22"/>
                <w:szCs w:val="22"/>
              </w:rPr>
            </w:pPr>
            <w:r w:rsidRPr="00DC4006">
              <w:rPr>
                <w:sz w:val="22"/>
                <w:szCs w:val="22"/>
              </w:rPr>
              <w:t>2. Понятие себестоимости продукции, ее виды. Классификация расходов по различным признакам.</w:t>
            </w:r>
          </w:p>
          <w:p w:rsidR="00401FD2" w:rsidRPr="00DC4006" w:rsidRDefault="00401FD2" w:rsidP="002808C1">
            <w:pPr>
              <w:pStyle w:val="affffff5"/>
              <w:spacing w:line="276" w:lineRule="auto"/>
              <w:jc w:val="both"/>
              <w:rPr>
                <w:sz w:val="22"/>
                <w:szCs w:val="22"/>
              </w:rPr>
            </w:pPr>
            <w:r w:rsidRPr="00DC4006">
              <w:rPr>
                <w:sz w:val="22"/>
                <w:szCs w:val="22"/>
              </w:rPr>
              <w:t>3. Группировка расходов по экономическим элементам. Смета затрат на производство продукции.</w:t>
            </w:r>
          </w:p>
          <w:p w:rsidR="00401FD2" w:rsidRPr="00DC4006" w:rsidRDefault="00401FD2" w:rsidP="002808C1">
            <w:pPr>
              <w:spacing w:line="276" w:lineRule="auto"/>
              <w:jc w:val="both"/>
              <w:rPr>
                <w:rFonts w:ascii="Times New Roman" w:eastAsia="Times New Roman" w:hAnsi="Times New Roman" w:cs="Times New Roman"/>
                <w:lang w:eastAsia="ru-RU"/>
              </w:rPr>
            </w:pPr>
            <w:r w:rsidRPr="00DC4006">
              <w:rPr>
                <w:rFonts w:ascii="Times New Roman" w:hAnsi="Times New Roman" w:cs="Times New Roman"/>
              </w:rPr>
              <w:t>4. Группировка расходов по статьям калькуляции.  Прямые и косвенные расходы и способы их включения в себестоимость единицы продукции</w:t>
            </w:r>
          </w:p>
        </w:tc>
        <w:tc>
          <w:tcPr>
            <w:tcW w:w="1842" w:type="dxa"/>
            <w:vAlign w:val="center"/>
          </w:tcPr>
          <w:p w:rsidR="00401FD2" w:rsidRPr="00DC4006" w:rsidRDefault="00401FD2" w:rsidP="002808C1">
            <w:pPr>
              <w:spacing w:line="276" w:lineRule="auto"/>
              <w:jc w:val="center"/>
              <w:rPr>
                <w:rFonts w:ascii="Times New Roman" w:eastAsia="Times New Roman" w:hAnsi="Times New Roman" w:cs="Times New Roman"/>
                <w:lang w:eastAsia="ru-RU"/>
              </w:rPr>
            </w:pPr>
            <w:r w:rsidRPr="00DC4006">
              <w:rPr>
                <w:rFonts w:ascii="Times New Roman" w:eastAsia="Times New Roman" w:hAnsi="Times New Roman" w:cs="Times New Roman"/>
                <w:lang w:eastAsia="ru-RU"/>
              </w:rPr>
              <w:t>1</w:t>
            </w:r>
          </w:p>
        </w:tc>
        <w:tc>
          <w:tcPr>
            <w:tcW w:w="2552" w:type="dxa"/>
            <w:vMerge/>
          </w:tcPr>
          <w:p w:rsidR="00401FD2" w:rsidRPr="00DC4006" w:rsidRDefault="00401FD2" w:rsidP="002808C1">
            <w:pPr>
              <w:spacing w:line="276" w:lineRule="auto"/>
              <w:rPr>
                <w:rFonts w:ascii="Times New Roman" w:eastAsia="Times New Roman" w:hAnsi="Times New Roman" w:cs="Times New Roman"/>
                <w:lang w:eastAsia="ru-RU"/>
              </w:rPr>
            </w:pPr>
          </w:p>
        </w:tc>
      </w:tr>
      <w:tr w:rsidR="00401FD2" w:rsidRPr="00DC4006" w:rsidTr="002808C1">
        <w:trPr>
          <w:trHeight w:val="20"/>
        </w:trPr>
        <w:tc>
          <w:tcPr>
            <w:tcW w:w="2977" w:type="dxa"/>
            <w:vMerge/>
          </w:tcPr>
          <w:p w:rsidR="00401FD2" w:rsidRPr="00DC4006" w:rsidRDefault="00401FD2" w:rsidP="002808C1">
            <w:pPr>
              <w:spacing w:line="276" w:lineRule="auto"/>
              <w:jc w:val="center"/>
              <w:rPr>
                <w:rFonts w:ascii="Times New Roman" w:eastAsia="Times New Roman" w:hAnsi="Times New Roman" w:cs="Times New Roman"/>
                <w:b/>
                <w:bCs/>
                <w:lang w:eastAsia="ru-RU"/>
              </w:rPr>
            </w:pPr>
          </w:p>
        </w:tc>
        <w:tc>
          <w:tcPr>
            <w:tcW w:w="8222" w:type="dxa"/>
            <w:tcBorders>
              <w:top w:val="single" w:sz="4" w:space="0" w:color="auto"/>
              <w:left w:val="single" w:sz="4" w:space="0" w:color="auto"/>
              <w:bottom w:val="single" w:sz="4" w:space="0" w:color="auto"/>
            </w:tcBorders>
            <w:vAlign w:val="bottom"/>
          </w:tcPr>
          <w:p w:rsidR="00401FD2" w:rsidRPr="00DC4006" w:rsidRDefault="00401FD2" w:rsidP="002808C1">
            <w:pPr>
              <w:spacing w:line="276" w:lineRule="auto"/>
              <w:jc w:val="both"/>
              <w:rPr>
                <w:rFonts w:ascii="Times New Roman" w:eastAsia="Times New Roman" w:hAnsi="Times New Roman" w:cs="Times New Roman"/>
                <w:lang w:eastAsia="ru-RU"/>
              </w:rPr>
            </w:pPr>
            <w:r w:rsidRPr="00DC4006">
              <w:rPr>
                <w:rFonts w:ascii="Times New Roman" w:eastAsia="Times New Roman" w:hAnsi="Times New Roman" w:cs="Times New Roman"/>
                <w:b/>
                <w:bCs/>
                <w:lang w:eastAsia="ru-RU"/>
              </w:rPr>
              <w:t>В том числе практических и лабораторных занятий</w:t>
            </w:r>
          </w:p>
        </w:tc>
        <w:tc>
          <w:tcPr>
            <w:tcW w:w="1842" w:type="dxa"/>
            <w:vAlign w:val="center"/>
          </w:tcPr>
          <w:p w:rsidR="00401FD2" w:rsidRPr="00DC4006" w:rsidRDefault="00401FD2" w:rsidP="002808C1">
            <w:pPr>
              <w:spacing w:line="276" w:lineRule="auto"/>
              <w:jc w:val="center"/>
              <w:rPr>
                <w:rFonts w:ascii="Times New Roman" w:eastAsia="Times New Roman" w:hAnsi="Times New Roman" w:cs="Times New Roman"/>
                <w:b/>
                <w:lang w:eastAsia="ru-RU"/>
              </w:rPr>
            </w:pPr>
            <w:r w:rsidRPr="00DC4006">
              <w:rPr>
                <w:rFonts w:ascii="Times New Roman" w:eastAsia="Times New Roman" w:hAnsi="Times New Roman" w:cs="Times New Roman"/>
                <w:b/>
                <w:lang w:eastAsia="ru-RU"/>
              </w:rPr>
              <w:t>2/2</w:t>
            </w:r>
          </w:p>
        </w:tc>
        <w:tc>
          <w:tcPr>
            <w:tcW w:w="2552" w:type="dxa"/>
            <w:vMerge/>
          </w:tcPr>
          <w:p w:rsidR="00401FD2" w:rsidRPr="00DC4006" w:rsidRDefault="00401FD2" w:rsidP="002808C1">
            <w:pPr>
              <w:spacing w:line="276" w:lineRule="auto"/>
              <w:rPr>
                <w:rFonts w:ascii="Times New Roman" w:eastAsia="Times New Roman" w:hAnsi="Times New Roman" w:cs="Times New Roman"/>
                <w:lang w:eastAsia="ru-RU"/>
              </w:rPr>
            </w:pPr>
          </w:p>
        </w:tc>
      </w:tr>
      <w:tr w:rsidR="00401FD2" w:rsidRPr="00DC4006" w:rsidTr="002808C1">
        <w:trPr>
          <w:trHeight w:val="20"/>
        </w:trPr>
        <w:tc>
          <w:tcPr>
            <w:tcW w:w="2977" w:type="dxa"/>
            <w:vMerge/>
            <w:tcBorders>
              <w:bottom w:val="nil"/>
            </w:tcBorders>
          </w:tcPr>
          <w:p w:rsidR="00401FD2" w:rsidRPr="00DC4006" w:rsidRDefault="00401FD2" w:rsidP="002808C1">
            <w:pPr>
              <w:spacing w:line="276" w:lineRule="auto"/>
              <w:jc w:val="center"/>
              <w:rPr>
                <w:rFonts w:ascii="Times New Roman" w:eastAsia="Times New Roman" w:hAnsi="Times New Roman" w:cs="Times New Roman"/>
                <w:b/>
                <w:bCs/>
                <w:lang w:eastAsia="ru-RU"/>
              </w:rPr>
            </w:pPr>
          </w:p>
        </w:tc>
        <w:tc>
          <w:tcPr>
            <w:tcW w:w="8222" w:type="dxa"/>
            <w:tcBorders>
              <w:top w:val="single" w:sz="4" w:space="0" w:color="auto"/>
              <w:left w:val="single" w:sz="4" w:space="0" w:color="auto"/>
              <w:bottom w:val="single" w:sz="4" w:space="0" w:color="auto"/>
            </w:tcBorders>
            <w:vAlign w:val="bottom"/>
          </w:tcPr>
          <w:p w:rsidR="00401FD2" w:rsidRPr="00DC4006" w:rsidRDefault="00401FD2" w:rsidP="002808C1">
            <w:pPr>
              <w:spacing w:line="276" w:lineRule="auto"/>
              <w:jc w:val="both"/>
              <w:rPr>
                <w:rFonts w:ascii="Times New Roman" w:eastAsia="Times New Roman" w:hAnsi="Times New Roman" w:cs="Times New Roman"/>
                <w:lang w:eastAsia="ru-RU"/>
              </w:rPr>
            </w:pPr>
            <w:r w:rsidRPr="00DC4006">
              <w:rPr>
                <w:rFonts w:ascii="Times New Roman" w:eastAsia="Times New Roman" w:hAnsi="Times New Roman" w:cs="Times New Roman"/>
                <w:lang w:eastAsia="ru-RU"/>
              </w:rPr>
              <w:t xml:space="preserve">12. </w:t>
            </w:r>
            <w:r w:rsidRPr="00DC4006">
              <w:rPr>
                <w:rFonts w:ascii="Times New Roman" w:hAnsi="Times New Roman" w:cs="Times New Roman"/>
              </w:rPr>
              <w:t>Расчет себестоимости единицы продукции. Определение величины прямых и косвенных расходов</w:t>
            </w:r>
          </w:p>
        </w:tc>
        <w:tc>
          <w:tcPr>
            <w:tcW w:w="1842" w:type="dxa"/>
            <w:vAlign w:val="center"/>
          </w:tcPr>
          <w:p w:rsidR="00401FD2" w:rsidRPr="00DC4006" w:rsidRDefault="00401FD2" w:rsidP="002808C1">
            <w:pPr>
              <w:spacing w:line="276" w:lineRule="auto"/>
              <w:jc w:val="center"/>
              <w:rPr>
                <w:rFonts w:ascii="Times New Roman" w:eastAsia="Times New Roman" w:hAnsi="Times New Roman" w:cs="Times New Roman"/>
                <w:lang w:eastAsia="ru-RU"/>
              </w:rPr>
            </w:pPr>
            <w:r w:rsidRPr="00DC4006">
              <w:rPr>
                <w:rFonts w:ascii="Times New Roman" w:eastAsia="Times New Roman" w:hAnsi="Times New Roman" w:cs="Times New Roman"/>
                <w:lang w:eastAsia="ru-RU"/>
              </w:rPr>
              <w:t>1/1</w:t>
            </w:r>
          </w:p>
        </w:tc>
        <w:tc>
          <w:tcPr>
            <w:tcW w:w="2552" w:type="dxa"/>
            <w:vMerge/>
            <w:tcBorders>
              <w:bottom w:val="nil"/>
            </w:tcBorders>
          </w:tcPr>
          <w:p w:rsidR="00401FD2" w:rsidRPr="00DC4006" w:rsidRDefault="00401FD2" w:rsidP="002808C1">
            <w:pPr>
              <w:spacing w:line="276" w:lineRule="auto"/>
              <w:rPr>
                <w:rFonts w:ascii="Times New Roman" w:eastAsia="Times New Roman" w:hAnsi="Times New Roman" w:cs="Times New Roman"/>
                <w:lang w:eastAsia="ru-RU"/>
              </w:rPr>
            </w:pPr>
          </w:p>
        </w:tc>
      </w:tr>
      <w:tr w:rsidR="00401FD2" w:rsidRPr="00DC4006" w:rsidTr="002808C1">
        <w:trPr>
          <w:trHeight w:val="20"/>
        </w:trPr>
        <w:tc>
          <w:tcPr>
            <w:tcW w:w="2977" w:type="dxa"/>
            <w:tcBorders>
              <w:top w:val="nil"/>
            </w:tcBorders>
          </w:tcPr>
          <w:p w:rsidR="00401FD2" w:rsidRPr="00DC4006" w:rsidRDefault="00401FD2" w:rsidP="002808C1">
            <w:pPr>
              <w:spacing w:line="276" w:lineRule="auto"/>
              <w:jc w:val="center"/>
              <w:rPr>
                <w:rFonts w:ascii="Times New Roman" w:eastAsia="Times New Roman" w:hAnsi="Times New Roman" w:cs="Times New Roman"/>
                <w:b/>
                <w:bCs/>
                <w:lang w:eastAsia="ru-RU"/>
              </w:rPr>
            </w:pPr>
          </w:p>
        </w:tc>
        <w:tc>
          <w:tcPr>
            <w:tcW w:w="8222" w:type="dxa"/>
            <w:tcBorders>
              <w:top w:val="single" w:sz="4" w:space="0" w:color="auto"/>
              <w:left w:val="single" w:sz="4" w:space="0" w:color="auto"/>
              <w:bottom w:val="single" w:sz="4" w:space="0" w:color="auto"/>
            </w:tcBorders>
            <w:vAlign w:val="bottom"/>
          </w:tcPr>
          <w:p w:rsidR="00401FD2" w:rsidRPr="00DC4006" w:rsidRDefault="00401FD2" w:rsidP="002808C1">
            <w:pPr>
              <w:spacing w:line="276" w:lineRule="auto"/>
              <w:jc w:val="both"/>
              <w:rPr>
                <w:rFonts w:ascii="Times New Roman" w:eastAsia="Times New Roman" w:hAnsi="Times New Roman" w:cs="Times New Roman"/>
                <w:lang w:eastAsia="ru-RU"/>
              </w:rPr>
            </w:pPr>
            <w:r w:rsidRPr="00DC4006">
              <w:rPr>
                <w:rFonts w:ascii="Times New Roman" w:eastAsia="Times New Roman" w:hAnsi="Times New Roman" w:cs="Times New Roman"/>
                <w:lang w:eastAsia="ru-RU"/>
              </w:rPr>
              <w:t>13. Составление с</w:t>
            </w:r>
            <w:r w:rsidRPr="00DC4006">
              <w:rPr>
                <w:rFonts w:ascii="Times New Roman" w:hAnsi="Times New Roman" w:cs="Times New Roman"/>
              </w:rPr>
              <w:t>меты затрат на производство и реализацию продукции. Определение уровня затрат на 1 рубль продукции</w:t>
            </w:r>
          </w:p>
        </w:tc>
        <w:tc>
          <w:tcPr>
            <w:tcW w:w="1842" w:type="dxa"/>
            <w:vAlign w:val="center"/>
          </w:tcPr>
          <w:p w:rsidR="00401FD2" w:rsidRPr="00DC4006" w:rsidRDefault="00401FD2" w:rsidP="002808C1">
            <w:pPr>
              <w:spacing w:line="276" w:lineRule="auto"/>
              <w:jc w:val="center"/>
              <w:rPr>
                <w:rFonts w:ascii="Times New Roman" w:eastAsia="Times New Roman" w:hAnsi="Times New Roman" w:cs="Times New Roman"/>
                <w:lang w:eastAsia="ru-RU"/>
              </w:rPr>
            </w:pPr>
            <w:r w:rsidRPr="00DC4006">
              <w:rPr>
                <w:rFonts w:ascii="Times New Roman" w:eastAsia="Times New Roman" w:hAnsi="Times New Roman" w:cs="Times New Roman"/>
                <w:lang w:eastAsia="ru-RU"/>
              </w:rPr>
              <w:t>1/1</w:t>
            </w:r>
          </w:p>
        </w:tc>
        <w:tc>
          <w:tcPr>
            <w:tcW w:w="2552" w:type="dxa"/>
            <w:tcBorders>
              <w:top w:val="nil"/>
            </w:tcBorders>
          </w:tcPr>
          <w:p w:rsidR="00401FD2" w:rsidRPr="00DC4006" w:rsidRDefault="00401FD2" w:rsidP="002808C1">
            <w:pPr>
              <w:spacing w:line="276" w:lineRule="auto"/>
              <w:rPr>
                <w:rFonts w:ascii="Times New Roman" w:eastAsia="Times New Roman" w:hAnsi="Times New Roman" w:cs="Times New Roman"/>
                <w:lang w:eastAsia="ru-RU"/>
              </w:rPr>
            </w:pPr>
          </w:p>
        </w:tc>
      </w:tr>
      <w:tr w:rsidR="00401FD2" w:rsidRPr="00DC4006" w:rsidTr="002808C1">
        <w:trPr>
          <w:trHeight w:val="20"/>
        </w:trPr>
        <w:tc>
          <w:tcPr>
            <w:tcW w:w="2977" w:type="dxa"/>
            <w:vMerge w:val="restart"/>
          </w:tcPr>
          <w:p w:rsidR="00401FD2" w:rsidRPr="00DC4006" w:rsidRDefault="00401FD2" w:rsidP="00280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rFonts w:ascii="Times New Roman" w:hAnsi="Times New Roman" w:cs="Times New Roman"/>
                <w:b/>
                <w:bCs/>
              </w:rPr>
            </w:pPr>
            <w:r w:rsidRPr="00DC4006">
              <w:rPr>
                <w:rFonts w:ascii="Times New Roman" w:hAnsi="Times New Roman" w:cs="Times New Roman"/>
                <w:b/>
                <w:bCs/>
              </w:rPr>
              <w:t>Тема 4.2.</w:t>
            </w:r>
          </w:p>
          <w:p w:rsidR="00401FD2" w:rsidRPr="00DC4006" w:rsidRDefault="00401FD2" w:rsidP="002808C1">
            <w:pPr>
              <w:spacing w:line="276" w:lineRule="auto"/>
              <w:jc w:val="center"/>
              <w:rPr>
                <w:rFonts w:ascii="Times New Roman" w:eastAsia="Times New Roman" w:hAnsi="Times New Roman" w:cs="Times New Roman"/>
                <w:b/>
                <w:bCs/>
                <w:lang w:eastAsia="ru-RU"/>
              </w:rPr>
            </w:pPr>
            <w:r w:rsidRPr="00DC4006">
              <w:rPr>
                <w:rFonts w:ascii="Times New Roman" w:hAnsi="Times New Roman" w:cs="Times New Roman"/>
                <w:b/>
                <w:bCs/>
              </w:rPr>
              <w:t>Цена и ценообразование</w:t>
            </w:r>
          </w:p>
        </w:tc>
        <w:tc>
          <w:tcPr>
            <w:tcW w:w="8222" w:type="dxa"/>
            <w:tcBorders>
              <w:top w:val="single" w:sz="4" w:space="0" w:color="auto"/>
              <w:left w:val="single" w:sz="4" w:space="0" w:color="auto"/>
              <w:bottom w:val="single" w:sz="4" w:space="0" w:color="auto"/>
            </w:tcBorders>
            <w:vAlign w:val="bottom"/>
          </w:tcPr>
          <w:p w:rsidR="00401FD2" w:rsidRPr="00DC4006" w:rsidRDefault="00401FD2" w:rsidP="002808C1">
            <w:pPr>
              <w:spacing w:line="276" w:lineRule="auto"/>
              <w:jc w:val="both"/>
              <w:rPr>
                <w:rFonts w:ascii="Times New Roman" w:eastAsia="Times New Roman" w:hAnsi="Times New Roman" w:cs="Times New Roman"/>
                <w:lang w:eastAsia="ru-RU"/>
              </w:rPr>
            </w:pPr>
            <w:r w:rsidRPr="00DC4006">
              <w:rPr>
                <w:rFonts w:ascii="Times New Roman" w:eastAsia="Times New Roman" w:hAnsi="Times New Roman" w:cs="Times New Roman"/>
                <w:b/>
                <w:bCs/>
                <w:lang w:eastAsia="ru-RU"/>
              </w:rPr>
              <w:t>Содержание</w:t>
            </w:r>
          </w:p>
        </w:tc>
        <w:tc>
          <w:tcPr>
            <w:tcW w:w="1842" w:type="dxa"/>
            <w:vAlign w:val="center"/>
          </w:tcPr>
          <w:p w:rsidR="00401FD2" w:rsidRPr="00DC4006" w:rsidRDefault="00401FD2" w:rsidP="002808C1">
            <w:pPr>
              <w:spacing w:line="276" w:lineRule="auto"/>
              <w:jc w:val="center"/>
              <w:rPr>
                <w:rFonts w:ascii="Times New Roman" w:eastAsia="Times New Roman" w:hAnsi="Times New Roman" w:cs="Times New Roman"/>
                <w:b/>
                <w:lang w:eastAsia="ru-RU"/>
              </w:rPr>
            </w:pPr>
            <w:r w:rsidRPr="00DC4006">
              <w:rPr>
                <w:rFonts w:ascii="Times New Roman" w:eastAsia="Times New Roman" w:hAnsi="Times New Roman" w:cs="Times New Roman"/>
                <w:b/>
                <w:lang w:eastAsia="ru-RU"/>
              </w:rPr>
              <w:t>2/1</w:t>
            </w:r>
          </w:p>
        </w:tc>
        <w:tc>
          <w:tcPr>
            <w:tcW w:w="2552" w:type="dxa"/>
            <w:vMerge w:val="restart"/>
          </w:tcPr>
          <w:p w:rsidR="00401FD2" w:rsidRPr="00DC4006" w:rsidRDefault="00401FD2" w:rsidP="002808C1">
            <w:pPr>
              <w:spacing w:line="276" w:lineRule="auto"/>
              <w:jc w:val="center"/>
              <w:rPr>
                <w:rFonts w:ascii="Times New Roman" w:hAnsi="Times New Roman" w:cs="Times New Roman"/>
              </w:rPr>
            </w:pPr>
            <w:proofErr w:type="gramStart"/>
            <w:r w:rsidRPr="00DC4006">
              <w:rPr>
                <w:rFonts w:ascii="Times New Roman" w:hAnsi="Times New Roman" w:cs="Times New Roman"/>
              </w:rPr>
              <w:t>ОК</w:t>
            </w:r>
            <w:proofErr w:type="gramEnd"/>
            <w:r w:rsidRPr="00DC4006">
              <w:rPr>
                <w:rFonts w:ascii="Times New Roman" w:hAnsi="Times New Roman" w:cs="Times New Roman"/>
              </w:rPr>
              <w:t xml:space="preserve"> 01- ОК 03, ОК 05, ОК 06, ОК 09 </w:t>
            </w:r>
          </w:p>
          <w:p w:rsidR="00401FD2" w:rsidRPr="00DC4006" w:rsidRDefault="00401FD2" w:rsidP="002808C1">
            <w:pPr>
              <w:spacing w:line="276" w:lineRule="auto"/>
              <w:jc w:val="center"/>
              <w:rPr>
                <w:rFonts w:ascii="Times New Roman" w:eastAsia="Times New Roman" w:hAnsi="Times New Roman" w:cs="Times New Roman"/>
                <w:lang w:eastAsia="ru-RU"/>
              </w:rPr>
            </w:pPr>
            <w:r w:rsidRPr="00DC4006">
              <w:rPr>
                <w:rFonts w:ascii="Times New Roman" w:hAnsi="Times New Roman" w:cs="Times New Roman"/>
              </w:rPr>
              <w:t>ПК 2.1, ПК 2.2</w:t>
            </w:r>
          </w:p>
        </w:tc>
      </w:tr>
      <w:tr w:rsidR="00401FD2" w:rsidRPr="00DC4006" w:rsidTr="002808C1">
        <w:trPr>
          <w:trHeight w:val="20"/>
        </w:trPr>
        <w:tc>
          <w:tcPr>
            <w:tcW w:w="2977" w:type="dxa"/>
            <w:vMerge/>
          </w:tcPr>
          <w:p w:rsidR="00401FD2" w:rsidRPr="00DC4006" w:rsidRDefault="00401FD2" w:rsidP="002808C1">
            <w:pPr>
              <w:spacing w:line="276" w:lineRule="auto"/>
              <w:rPr>
                <w:rFonts w:ascii="Times New Roman" w:eastAsia="Times New Roman" w:hAnsi="Times New Roman" w:cs="Times New Roman"/>
                <w:b/>
                <w:bCs/>
                <w:lang w:eastAsia="ru-RU"/>
              </w:rPr>
            </w:pPr>
          </w:p>
        </w:tc>
        <w:tc>
          <w:tcPr>
            <w:tcW w:w="8222" w:type="dxa"/>
            <w:tcBorders>
              <w:top w:val="single" w:sz="4" w:space="0" w:color="auto"/>
              <w:left w:val="single" w:sz="4" w:space="0" w:color="auto"/>
              <w:bottom w:val="single" w:sz="4" w:space="0" w:color="auto"/>
            </w:tcBorders>
            <w:vAlign w:val="bottom"/>
          </w:tcPr>
          <w:p w:rsidR="00401FD2" w:rsidRPr="00DC4006" w:rsidRDefault="00401FD2" w:rsidP="002808C1">
            <w:pPr>
              <w:pStyle w:val="affffff5"/>
              <w:spacing w:line="276" w:lineRule="auto"/>
              <w:jc w:val="both"/>
              <w:rPr>
                <w:sz w:val="22"/>
                <w:szCs w:val="22"/>
              </w:rPr>
            </w:pPr>
            <w:r w:rsidRPr="00DC4006">
              <w:rPr>
                <w:sz w:val="22"/>
                <w:szCs w:val="22"/>
              </w:rPr>
              <w:t xml:space="preserve">1. Понятие, функции, виды цен. Классификация цен по различным признакам </w:t>
            </w:r>
          </w:p>
          <w:p w:rsidR="00401FD2" w:rsidRPr="00DC4006" w:rsidRDefault="00401FD2" w:rsidP="002808C1">
            <w:pPr>
              <w:spacing w:line="276" w:lineRule="auto"/>
              <w:jc w:val="both"/>
              <w:rPr>
                <w:rFonts w:ascii="Times New Roman" w:eastAsia="Times New Roman" w:hAnsi="Times New Roman" w:cs="Times New Roman"/>
                <w:lang w:eastAsia="ru-RU"/>
              </w:rPr>
            </w:pPr>
            <w:r w:rsidRPr="00DC4006">
              <w:rPr>
                <w:rFonts w:ascii="Times New Roman" w:hAnsi="Times New Roman" w:cs="Times New Roman"/>
              </w:rPr>
              <w:t>2. Ценообразование в организации: ценовая политика, методы ценообразования. Ценовая стратегия. Структура цены</w:t>
            </w:r>
          </w:p>
        </w:tc>
        <w:tc>
          <w:tcPr>
            <w:tcW w:w="1842" w:type="dxa"/>
            <w:vAlign w:val="center"/>
          </w:tcPr>
          <w:p w:rsidR="00401FD2" w:rsidRPr="00DC4006" w:rsidRDefault="00401FD2" w:rsidP="002808C1">
            <w:pPr>
              <w:spacing w:line="276" w:lineRule="auto"/>
              <w:jc w:val="center"/>
              <w:rPr>
                <w:rFonts w:ascii="Times New Roman" w:eastAsia="Times New Roman" w:hAnsi="Times New Roman" w:cs="Times New Roman"/>
                <w:lang w:eastAsia="ru-RU"/>
              </w:rPr>
            </w:pPr>
            <w:r w:rsidRPr="00DC4006">
              <w:rPr>
                <w:rFonts w:ascii="Times New Roman" w:eastAsia="Times New Roman" w:hAnsi="Times New Roman" w:cs="Times New Roman"/>
                <w:lang w:eastAsia="ru-RU"/>
              </w:rPr>
              <w:t>1</w:t>
            </w:r>
          </w:p>
        </w:tc>
        <w:tc>
          <w:tcPr>
            <w:tcW w:w="2552" w:type="dxa"/>
            <w:vMerge/>
          </w:tcPr>
          <w:p w:rsidR="00401FD2" w:rsidRPr="00DC4006" w:rsidRDefault="00401FD2" w:rsidP="002808C1">
            <w:pPr>
              <w:spacing w:line="276" w:lineRule="auto"/>
              <w:rPr>
                <w:rFonts w:ascii="Times New Roman" w:eastAsia="Times New Roman" w:hAnsi="Times New Roman" w:cs="Times New Roman"/>
                <w:lang w:eastAsia="ru-RU"/>
              </w:rPr>
            </w:pPr>
          </w:p>
        </w:tc>
      </w:tr>
      <w:tr w:rsidR="00401FD2" w:rsidRPr="00DC4006" w:rsidTr="002808C1">
        <w:trPr>
          <w:trHeight w:val="20"/>
        </w:trPr>
        <w:tc>
          <w:tcPr>
            <w:tcW w:w="2977" w:type="dxa"/>
            <w:vMerge/>
          </w:tcPr>
          <w:p w:rsidR="00401FD2" w:rsidRPr="00DC4006" w:rsidRDefault="00401FD2" w:rsidP="002808C1">
            <w:pPr>
              <w:spacing w:line="276" w:lineRule="auto"/>
              <w:rPr>
                <w:rFonts w:ascii="Times New Roman" w:eastAsia="Times New Roman" w:hAnsi="Times New Roman" w:cs="Times New Roman"/>
                <w:b/>
                <w:bCs/>
                <w:lang w:eastAsia="ru-RU"/>
              </w:rPr>
            </w:pPr>
          </w:p>
        </w:tc>
        <w:tc>
          <w:tcPr>
            <w:tcW w:w="8222" w:type="dxa"/>
            <w:tcBorders>
              <w:top w:val="single" w:sz="4" w:space="0" w:color="auto"/>
              <w:left w:val="single" w:sz="4" w:space="0" w:color="auto"/>
              <w:bottom w:val="single" w:sz="4" w:space="0" w:color="auto"/>
            </w:tcBorders>
            <w:vAlign w:val="bottom"/>
          </w:tcPr>
          <w:p w:rsidR="00401FD2" w:rsidRPr="00DC4006" w:rsidRDefault="00401FD2" w:rsidP="002808C1">
            <w:pPr>
              <w:spacing w:line="276" w:lineRule="auto"/>
              <w:jc w:val="both"/>
              <w:rPr>
                <w:rFonts w:ascii="Times New Roman" w:eastAsia="Times New Roman" w:hAnsi="Times New Roman" w:cs="Times New Roman"/>
                <w:lang w:eastAsia="ru-RU"/>
              </w:rPr>
            </w:pPr>
            <w:r w:rsidRPr="00DC4006">
              <w:rPr>
                <w:rFonts w:ascii="Times New Roman" w:eastAsia="Times New Roman" w:hAnsi="Times New Roman" w:cs="Times New Roman"/>
                <w:b/>
                <w:bCs/>
                <w:lang w:eastAsia="ru-RU"/>
              </w:rPr>
              <w:t>В том числе практических и лабораторных занятий</w:t>
            </w:r>
          </w:p>
        </w:tc>
        <w:tc>
          <w:tcPr>
            <w:tcW w:w="1842" w:type="dxa"/>
            <w:vAlign w:val="center"/>
          </w:tcPr>
          <w:p w:rsidR="00401FD2" w:rsidRPr="00DC4006" w:rsidRDefault="00401FD2" w:rsidP="002808C1">
            <w:pPr>
              <w:spacing w:line="276" w:lineRule="auto"/>
              <w:jc w:val="center"/>
              <w:rPr>
                <w:rFonts w:ascii="Times New Roman" w:eastAsia="Times New Roman" w:hAnsi="Times New Roman" w:cs="Times New Roman"/>
                <w:b/>
                <w:lang w:eastAsia="ru-RU"/>
              </w:rPr>
            </w:pPr>
            <w:r w:rsidRPr="00DC4006">
              <w:rPr>
                <w:rFonts w:ascii="Times New Roman" w:eastAsia="Times New Roman" w:hAnsi="Times New Roman" w:cs="Times New Roman"/>
                <w:b/>
                <w:lang w:eastAsia="ru-RU"/>
              </w:rPr>
              <w:t>1/1</w:t>
            </w:r>
          </w:p>
        </w:tc>
        <w:tc>
          <w:tcPr>
            <w:tcW w:w="2552" w:type="dxa"/>
            <w:vMerge/>
          </w:tcPr>
          <w:p w:rsidR="00401FD2" w:rsidRPr="00DC4006" w:rsidRDefault="00401FD2" w:rsidP="002808C1">
            <w:pPr>
              <w:spacing w:line="276" w:lineRule="auto"/>
              <w:rPr>
                <w:rFonts w:ascii="Times New Roman" w:eastAsia="Times New Roman" w:hAnsi="Times New Roman" w:cs="Times New Roman"/>
                <w:lang w:eastAsia="ru-RU"/>
              </w:rPr>
            </w:pPr>
          </w:p>
        </w:tc>
      </w:tr>
      <w:tr w:rsidR="00401FD2" w:rsidRPr="00DC4006" w:rsidTr="002808C1">
        <w:trPr>
          <w:trHeight w:val="20"/>
        </w:trPr>
        <w:tc>
          <w:tcPr>
            <w:tcW w:w="2977" w:type="dxa"/>
            <w:vMerge/>
          </w:tcPr>
          <w:p w:rsidR="00401FD2" w:rsidRPr="00DC4006" w:rsidRDefault="00401FD2" w:rsidP="002808C1">
            <w:pPr>
              <w:spacing w:line="276" w:lineRule="auto"/>
              <w:rPr>
                <w:rFonts w:ascii="Times New Roman" w:eastAsia="Times New Roman" w:hAnsi="Times New Roman" w:cs="Times New Roman"/>
                <w:b/>
                <w:bCs/>
                <w:lang w:eastAsia="ru-RU"/>
              </w:rPr>
            </w:pPr>
          </w:p>
        </w:tc>
        <w:tc>
          <w:tcPr>
            <w:tcW w:w="8222" w:type="dxa"/>
            <w:tcBorders>
              <w:top w:val="single" w:sz="4" w:space="0" w:color="auto"/>
              <w:left w:val="single" w:sz="4" w:space="0" w:color="auto"/>
              <w:bottom w:val="single" w:sz="4" w:space="0" w:color="auto"/>
            </w:tcBorders>
            <w:vAlign w:val="bottom"/>
          </w:tcPr>
          <w:p w:rsidR="00401FD2" w:rsidRPr="00DC4006" w:rsidRDefault="00401FD2" w:rsidP="002808C1">
            <w:pPr>
              <w:spacing w:line="276" w:lineRule="auto"/>
              <w:jc w:val="both"/>
              <w:rPr>
                <w:rFonts w:ascii="Times New Roman" w:eastAsia="Times New Roman" w:hAnsi="Times New Roman" w:cs="Times New Roman"/>
                <w:lang w:eastAsia="ru-RU"/>
              </w:rPr>
            </w:pPr>
            <w:r w:rsidRPr="00DC4006">
              <w:rPr>
                <w:rFonts w:ascii="Times New Roman" w:eastAsia="Times New Roman" w:hAnsi="Times New Roman" w:cs="Times New Roman"/>
                <w:lang w:eastAsia="ru-RU"/>
              </w:rPr>
              <w:t xml:space="preserve">14. </w:t>
            </w:r>
            <w:r w:rsidRPr="00DC4006">
              <w:rPr>
                <w:rFonts w:ascii="Times New Roman" w:hAnsi="Times New Roman" w:cs="Times New Roman"/>
              </w:rPr>
              <w:t>Расчет оптовой и розничной цены одного изделия</w:t>
            </w:r>
          </w:p>
        </w:tc>
        <w:tc>
          <w:tcPr>
            <w:tcW w:w="1842" w:type="dxa"/>
            <w:vAlign w:val="center"/>
          </w:tcPr>
          <w:p w:rsidR="00401FD2" w:rsidRPr="00DC4006" w:rsidRDefault="00401FD2" w:rsidP="002808C1">
            <w:pPr>
              <w:spacing w:line="276" w:lineRule="auto"/>
              <w:jc w:val="center"/>
              <w:rPr>
                <w:rFonts w:ascii="Times New Roman" w:eastAsia="Times New Roman" w:hAnsi="Times New Roman" w:cs="Times New Roman"/>
                <w:lang w:eastAsia="ru-RU"/>
              </w:rPr>
            </w:pPr>
            <w:r w:rsidRPr="00DC4006">
              <w:rPr>
                <w:rFonts w:ascii="Times New Roman" w:eastAsia="Times New Roman" w:hAnsi="Times New Roman" w:cs="Times New Roman"/>
                <w:lang w:eastAsia="ru-RU"/>
              </w:rPr>
              <w:t>1/1</w:t>
            </w:r>
          </w:p>
        </w:tc>
        <w:tc>
          <w:tcPr>
            <w:tcW w:w="2552" w:type="dxa"/>
            <w:vMerge/>
          </w:tcPr>
          <w:p w:rsidR="00401FD2" w:rsidRPr="00DC4006" w:rsidRDefault="00401FD2" w:rsidP="002808C1">
            <w:pPr>
              <w:spacing w:line="276" w:lineRule="auto"/>
              <w:rPr>
                <w:rFonts w:ascii="Times New Roman" w:eastAsia="Times New Roman" w:hAnsi="Times New Roman" w:cs="Times New Roman"/>
                <w:lang w:eastAsia="ru-RU"/>
              </w:rPr>
            </w:pPr>
          </w:p>
        </w:tc>
      </w:tr>
      <w:tr w:rsidR="00401FD2" w:rsidRPr="00DC4006" w:rsidTr="002808C1">
        <w:trPr>
          <w:trHeight w:val="20"/>
        </w:trPr>
        <w:tc>
          <w:tcPr>
            <w:tcW w:w="2977" w:type="dxa"/>
            <w:vMerge w:val="restart"/>
          </w:tcPr>
          <w:p w:rsidR="00401FD2" w:rsidRPr="00DC4006" w:rsidRDefault="00401FD2" w:rsidP="00280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rFonts w:ascii="Times New Roman" w:hAnsi="Times New Roman" w:cs="Times New Roman"/>
                <w:b/>
                <w:bCs/>
              </w:rPr>
            </w:pPr>
            <w:r w:rsidRPr="00DC4006">
              <w:rPr>
                <w:rFonts w:ascii="Times New Roman" w:hAnsi="Times New Roman" w:cs="Times New Roman"/>
                <w:b/>
                <w:bCs/>
              </w:rPr>
              <w:t>Тема 4.3.</w:t>
            </w:r>
          </w:p>
          <w:p w:rsidR="00401FD2" w:rsidRPr="00DC4006" w:rsidRDefault="00401FD2" w:rsidP="002808C1">
            <w:pPr>
              <w:spacing w:line="276" w:lineRule="auto"/>
              <w:jc w:val="center"/>
              <w:rPr>
                <w:rFonts w:ascii="Times New Roman" w:eastAsia="Times New Roman" w:hAnsi="Times New Roman" w:cs="Times New Roman"/>
                <w:b/>
                <w:bCs/>
                <w:lang w:eastAsia="ru-RU"/>
              </w:rPr>
            </w:pPr>
            <w:r w:rsidRPr="00DC4006">
              <w:rPr>
                <w:rFonts w:ascii="Times New Roman" w:hAnsi="Times New Roman" w:cs="Times New Roman"/>
                <w:b/>
                <w:bCs/>
              </w:rPr>
              <w:t>Прибыль и рентабельность</w:t>
            </w:r>
          </w:p>
        </w:tc>
        <w:tc>
          <w:tcPr>
            <w:tcW w:w="8222" w:type="dxa"/>
            <w:tcBorders>
              <w:top w:val="single" w:sz="4" w:space="0" w:color="auto"/>
              <w:left w:val="single" w:sz="4" w:space="0" w:color="auto"/>
              <w:bottom w:val="single" w:sz="4" w:space="0" w:color="auto"/>
            </w:tcBorders>
            <w:vAlign w:val="bottom"/>
          </w:tcPr>
          <w:p w:rsidR="00401FD2" w:rsidRPr="00DC4006" w:rsidRDefault="00401FD2" w:rsidP="002808C1">
            <w:pPr>
              <w:spacing w:line="276" w:lineRule="auto"/>
              <w:jc w:val="both"/>
              <w:rPr>
                <w:rFonts w:ascii="Times New Roman" w:eastAsia="Times New Roman" w:hAnsi="Times New Roman" w:cs="Times New Roman"/>
                <w:lang w:eastAsia="ru-RU"/>
              </w:rPr>
            </w:pPr>
            <w:r w:rsidRPr="00DC4006">
              <w:rPr>
                <w:rFonts w:ascii="Times New Roman" w:eastAsia="Times New Roman" w:hAnsi="Times New Roman" w:cs="Times New Roman"/>
                <w:b/>
                <w:bCs/>
                <w:lang w:eastAsia="ru-RU"/>
              </w:rPr>
              <w:t>Содержание</w:t>
            </w:r>
          </w:p>
        </w:tc>
        <w:tc>
          <w:tcPr>
            <w:tcW w:w="1842" w:type="dxa"/>
            <w:vAlign w:val="center"/>
          </w:tcPr>
          <w:p w:rsidR="00401FD2" w:rsidRPr="00DC4006" w:rsidRDefault="00401FD2" w:rsidP="002808C1">
            <w:pPr>
              <w:spacing w:line="276" w:lineRule="auto"/>
              <w:jc w:val="center"/>
              <w:rPr>
                <w:rFonts w:ascii="Times New Roman" w:eastAsia="Times New Roman" w:hAnsi="Times New Roman" w:cs="Times New Roman"/>
                <w:b/>
                <w:lang w:eastAsia="ru-RU"/>
              </w:rPr>
            </w:pPr>
            <w:r w:rsidRPr="00DC4006">
              <w:rPr>
                <w:rFonts w:ascii="Times New Roman" w:eastAsia="Times New Roman" w:hAnsi="Times New Roman" w:cs="Times New Roman"/>
                <w:b/>
                <w:lang w:eastAsia="ru-RU"/>
              </w:rPr>
              <w:t>5/2</w:t>
            </w:r>
          </w:p>
        </w:tc>
        <w:tc>
          <w:tcPr>
            <w:tcW w:w="2552" w:type="dxa"/>
            <w:vMerge w:val="restart"/>
          </w:tcPr>
          <w:p w:rsidR="00401FD2" w:rsidRPr="00DC4006" w:rsidRDefault="00401FD2" w:rsidP="002808C1">
            <w:pPr>
              <w:spacing w:line="276" w:lineRule="auto"/>
              <w:jc w:val="center"/>
              <w:rPr>
                <w:rFonts w:ascii="Times New Roman" w:hAnsi="Times New Roman" w:cs="Times New Roman"/>
              </w:rPr>
            </w:pPr>
            <w:proofErr w:type="gramStart"/>
            <w:r w:rsidRPr="00DC4006">
              <w:rPr>
                <w:rFonts w:ascii="Times New Roman" w:hAnsi="Times New Roman" w:cs="Times New Roman"/>
              </w:rPr>
              <w:t>ОК</w:t>
            </w:r>
            <w:proofErr w:type="gramEnd"/>
            <w:r w:rsidRPr="00DC4006">
              <w:rPr>
                <w:rFonts w:ascii="Times New Roman" w:hAnsi="Times New Roman" w:cs="Times New Roman"/>
              </w:rPr>
              <w:t xml:space="preserve"> 01- ОК 03, ОК 05, ОК 06, ОК 09 </w:t>
            </w:r>
          </w:p>
          <w:p w:rsidR="00401FD2" w:rsidRPr="00DC4006" w:rsidRDefault="00401FD2" w:rsidP="002808C1">
            <w:pPr>
              <w:spacing w:line="276" w:lineRule="auto"/>
              <w:jc w:val="center"/>
              <w:rPr>
                <w:rFonts w:ascii="Times New Roman" w:eastAsia="Times New Roman" w:hAnsi="Times New Roman" w:cs="Times New Roman"/>
                <w:lang w:eastAsia="ru-RU"/>
              </w:rPr>
            </w:pPr>
            <w:r w:rsidRPr="00DC4006">
              <w:rPr>
                <w:rFonts w:ascii="Times New Roman" w:hAnsi="Times New Roman" w:cs="Times New Roman"/>
              </w:rPr>
              <w:t>ПК 2.1, ПК 2.2</w:t>
            </w:r>
          </w:p>
        </w:tc>
      </w:tr>
      <w:tr w:rsidR="00401FD2" w:rsidRPr="00DC4006" w:rsidTr="002808C1">
        <w:trPr>
          <w:trHeight w:val="20"/>
        </w:trPr>
        <w:tc>
          <w:tcPr>
            <w:tcW w:w="2977" w:type="dxa"/>
            <w:vMerge/>
          </w:tcPr>
          <w:p w:rsidR="00401FD2" w:rsidRPr="00DC4006" w:rsidRDefault="00401FD2" w:rsidP="002808C1">
            <w:pPr>
              <w:spacing w:line="276" w:lineRule="auto"/>
              <w:rPr>
                <w:rFonts w:ascii="Times New Roman" w:eastAsia="Times New Roman" w:hAnsi="Times New Roman" w:cs="Times New Roman"/>
                <w:b/>
                <w:bCs/>
                <w:lang w:eastAsia="ru-RU"/>
              </w:rPr>
            </w:pPr>
          </w:p>
        </w:tc>
        <w:tc>
          <w:tcPr>
            <w:tcW w:w="8222" w:type="dxa"/>
            <w:tcBorders>
              <w:top w:val="single" w:sz="4" w:space="0" w:color="auto"/>
              <w:left w:val="single" w:sz="4" w:space="0" w:color="auto"/>
              <w:bottom w:val="single" w:sz="4" w:space="0" w:color="auto"/>
            </w:tcBorders>
            <w:vAlign w:val="bottom"/>
          </w:tcPr>
          <w:p w:rsidR="00401FD2" w:rsidRPr="00DC4006" w:rsidRDefault="00401FD2" w:rsidP="002808C1">
            <w:pPr>
              <w:pStyle w:val="affffff5"/>
              <w:spacing w:line="276" w:lineRule="auto"/>
              <w:jc w:val="both"/>
              <w:rPr>
                <w:sz w:val="22"/>
                <w:szCs w:val="22"/>
              </w:rPr>
            </w:pPr>
            <w:r w:rsidRPr="00DC4006">
              <w:rPr>
                <w:sz w:val="22"/>
                <w:szCs w:val="22"/>
              </w:rPr>
              <w:t xml:space="preserve">1. Понятие доходов организации, их состав. Понятие и виды выручки. </w:t>
            </w:r>
          </w:p>
          <w:p w:rsidR="00401FD2" w:rsidRPr="00DC4006" w:rsidRDefault="00401FD2" w:rsidP="002808C1">
            <w:pPr>
              <w:pStyle w:val="affffff5"/>
              <w:spacing w:line="276" w:lineRule="auto"/>
              <w:jc w:val="both"/>
              <w:rPr>
                <w:sz w:val="22"/>
                <w:szCs w:val="22"/>
              </w:rPr>
            </w:pPr>
            <w:r w:rsidRPr="00DC4006">
              <w:rPr>
                <w:sz w:val="22"/>
                <w:szCs w:val="22"/>
              </w:rPr>
              <w:t xml:space="preserve">2. Формирование прибыли в организации. Различные показатели прибыли и их роль для оценки результатов производственной и финансовой деятельности. </w:t>
            </w:r>
          </w:p>
          <w:p w:rsidR="00401FD2" w:rsidRPr="00DC4006" w:rsidRDefault="00401FD2" w:rsidP="002808C1">
            <w:pPr>
              <w:pStyle w:val="affffff5"/>
              <w:spacing w:line="276" w:lineRule="auto"/>
              <w:jc w:val="both"/>
              <w:rPr>
                <w:sz w:val="22"/>
                <w:szCs w:val="22"/>
              </w:rPr>
            </w:pPr>
            <w:r w:rsidRPr="00DC4006">
              <w:rPr>
                <w:sz w:val="22"/>
                <w:szCs w:val="22"/>
              </w:rPr>
              <w:t xml:space="preserve">3. Чистая прибыль организации, ее распределение и использование. </w:t>
            </w:r>
          </w:p>
          <w:p w:rsidR="00401FD2" w:rsidRPr="00DC4006" w:rsidRDefault="00401FD2" w:rsidP="002808C1">
            <w:pPr>
              <w:spacing w:line="276" w:lineRule="auto"/>
              <w:jc w:val="both"/>
              <w:rPr>
                <w:rFonts w:ascii="Times New Roman" w:eastAsia="Times New Roman" w:hAnsi="Times New Roman" w:cs="Times New Roman"/>
                <w:lang w:eastAsia="ru-RU"/>
              </w:rPr>
            </w:pPr>
            <w:r w:rsidRPr="00DC4006">
              <w:rPr>
                <w:rFonts w:ascii="Times New Roman" w:hAnsi="Times New Roman" w:cs="Times New Roman"/>
              </w:rPr>
              <w:lastRenderedPageBreak/>
              <w:t>4. Рентабельность как относительная доходность организации. Группы показателей рентабельности</w:t>
            </w:r>
          </w:p>
        </w:tc>
        <w:tc>
          <w:tcPr>
            <w:tcW w:w="1842" w:type="dxa"/>
            <w:vAlign w:val="center"/>
          </w:tcPr>
          <w:p w:rsidR="00401FD2" w:rsidRPr="00DC4006" w:rsidRDefault="00401FD2" w:rsidP="002808C1">
            <w:pPr>
              <w:spacing w:line="276" w:lineRule="auto"/>
              <w:jc w:val="center"/>
              <w:rPr>
                <w:rFonts w:ascii="Times New Roman" w:eastAsia="Times New Roman" w:hAnsi="Times New Roman" w:cs="Times New Roman"/>
                <w:lang w:eastAsia="ru-RU"/>
              </w:rPr>
            </w:pPr>
            <w:r w:rsidRPr="00DC4006">
              <w:rPr>
                <w:rFonts w:ascii="Times New Roman" w:eastAsia="Times New Roman" w:hAnsi="Times New Roman" w:cs="Times New Roman"/>
                <w:lang w:eastAsia="ru-RU"/>
              </w:rPr>
              <w:lastRenderedPageBreak/>
              <w:t>1</w:t>
            </w:r>
          </w:p>
        </w:tc>
        <w:tc>
          <w:tcPr>
            <w:tcW w:w="2552" w:type="dxa"/>
            <w:vMerge/>
          </w:tcPr>
          <w:p w:rsidR="00401FD2" w:rsidRPr="00DC4006" w:rsidRDefault="00401FD2" w:rsidP="002808C1">
            <w:pPr>
              <w:spacing w:line="276" w:lineRule="auto"/>
              <w:rPr>
                <w:rFonts w:ascii="Times New Roman" w:eastAsia="Times New Roman" w:hAnsi="Times New Roman" w:cs="Times New Roman"/>
                <w:lang w:eastAsia="ru-RU"/>
              </w:rPr>
            </w:pPr>
          </w:p>
        </w:tc>
      </w:tr>
      <w:tr w:rsidR="00401FD2" w:rsidRPr="00DC4006" w:rsidTr="002808C1">
        <w:trPr>
          <w:trHeight w:val="20"/>
        </w:trPr>
        <w:tc>
          <w:tcPr>
            <w:tcW w:w="2977" w:type="dxa"/>
            <w:vMerge/>
          </w:tcPr>
          <w:p w:rsidR="00401FD2" w:rsidRPr="00DC4006" w:rsidRDefault="00401FD2" w:rsidP="002808C1">
            <w:pPr>
              <w:spacing w:line="276" w:lineRule="auto"/>
              <w:rPr>
                <w:rFonts w:ascii="Times New Roman" w:eastAsia="Times New Roman" w:hAnsi="Times New Roman" w:cs="Times New Roman"/>
                <w:b/>
                <w:bCs/>
                <w:lang w:eastAsia="ru-RU"/>
              </w:rPr>
            </w:pPr>
          </w:p>
        </w:tc>
        <w:tc>
          <w:tcPr>
            <w:tcW w:w="8222" w:type="dxa"/>
            <w:tcBorders>
              <w:top w:val="single" w:sz="4" w:space="0" w:color="auto"/>
              <w:left w:val="single" w:sz="4" w:space="0" w:color="auto"/>
              <w:bottom w:val="single" w:sz="4" w:space="0" w:color="auto"/>
            </w:tcBorders>
            <w:vAlign w:val="bottom"/>
          </w:tcPr>
          <w:p w:rsidR="00401FD2" w:rsidRPr="00DC4006" w:rsidRDefault="00401FD2" w:rsidP="002808C1">
            <w:pPr>
              <w:spacing w:line="276" w:lineRule="auto"/>
              <w:jc w:val="both"/>
              <w:rPr>
                <w:rFonts w:ascii="Times New Roman" w:eastAsia="Times New Roman" w:hAnsi="Times New Roman" w:cs="Times New Roman"/>
                <w:lang w:eastAsia="ru-RU"/>
              </w:rPr>
            </w:pPr>
            <w:r w:rsidRPr="00DC4006">
              <w:rPr>
                <w:rFonts w:ascii="Times New Roman" w:eastAsia="Times New Roman" w:hAnsi="Times New Roman" w:cs="Times New Roman"/>
                <w:b/>
                <w:bCs/>
                <w:lang w:eastAsia="ru-RU"/>
              </w:rPr>
              <w:t>В том числе практических и лабораторных занятий</w:t>
            </w:r>
          </w:p>
        </w:tc>
        <w:tc>
          <w:tcPr>
            <w:tcW w:w="1842" w:type="dxa"/>
            <w:vAlign w:val="center"/>
          </w:tcPr>
          <w:p w:rsidR="00401FD2" w:rsidRPr="00DC4006" w:rsidRDefault="00401FD2" w:rsidP="002808C1">
            <w:pPr>
              <w:spacing w:line="276" w:lineRule="auto"/>
              <w:jc w:val="center"/>
              <w:rPr>
                <w:rFonts w:ascii="Times New Roman" w:eastAsia="Times New Roman" w:hAnsi="Times New Roman" w:cs="Times New Roman"/>
                <w:b/>
                <w:lang w:eastAsia="ru-RU"/>
              </w:rPr>
            </w:pPr>
            <w:r w:rsidRPr="00DC4006">
              <w:rPr>
                <w:rFonts w:ascii="Times New Roman" w:eastAsia="Times New Roman" w:hAnsi="Times New Roman" w:cs="Times New Roman"/>
                <w:b/>
                <w:lang w:eastAsia="ru-RU"/>
              </w:rPr>
              <w:t>2/2</w:t>
            </w:r>
          </w:p>
        </w:tc>
        <w:tc>
          <w:tcPr>
            <w:tcW w:w="2552" w:type="dxa"/>
            <w:vMerge/>
          </w:tcPr>
          <w:p w:rsidR="00401FD2" w:rsidRPr="00DC4006" w:rsidRDefault="00401FD2" w:rsidP="002808C1">
            <w:pPr>
              <w:spacing w:line="276" w:lineRule="auto"/>
              <w:rPr>
                <w:rFonts w:ascii="Times New Roman" w:eastAsia="Times New Roman" w:hAnsi="Times New Roman" w:cs="Times New Roman"/>
                <w:lang w:eastAsia="ru-RU"/>
              </w:rPr>
            </w:pPr>
          </w:p>
        </w:tc>
      </w:tr>
      <w:tr w:rsidR="00401FD2" w:rsidRPr="00DC4006" w:rsidTr="002808C1">
        <w:trPr>
          <w:trHeight w:val="20"/>
        </w:trPr>
        <w:tc>
          <w:tcPr>
            <w:tcW w:w="2977" w:type="dxa"/>
            <w:vMerge/>
          </w:tcPr>
          <w:p w:rsidR="00401FD2" w:rsidRPr="00DC4006" w:rsidRDefault="00401FD2" w:rsidP="002808C1">
            <w:pPr>
              <w:spacing w:line="276" w:lineRule="auto"/>
              <w:rPr>
                <w:rFonts w:ascii="Times New Roman" w:eastAsia="Times New Roman" w:hAnsi="Times New Roman" w:cs="Times New Roman"/>
                <w:b/>
                <w:bCs/>
                <w:lang w:eastAsia="ru-RU"/>
              </w:rPr>
            </w:pPr>
          </w:p>
        </w:tc>
        <w:tc>
          <w:tcPr>
            <w:tcW w:w="8222" w:type="dxa"/>
            <w:tcBorders>
              <w:top w:val="single" w:sz="4" w:space="0" w:color="auto"/>
              <w:left w:val="single" w:sz="4" w:space="0" w:color="auto"/>
              <w:bottom w:val="single" w:sz="4" w:space="0" w:color="auto"/>
            </w:tcBorders>
            <w:vAlign w:val="bottom"/>
          </w:tcPr>
          <w:p w:rsidR="00401FD2" w:rsidRPr="00DC4006" w:rsidRDefault="00401FD2" w:rsidP="002808C1">
            <w:pPr>
              <w:spacing w:line="276" w:lineRule="auto"/>
              <w:jc w:val="both"/>
              <w:rPr>
                <w:rFonts w:ascii="Times New Roman" w:eastAsia="Times New Roman" w:hAnsi="Times New Roman" w:cs="Times New Roman"/>
                <w:lang w:eastAsia="ru-RU"/>
              </w:rPr>
            </w:pPr>
            <w:r w:rsidRPr="00DC4006">
              <w:rPr>
                <w:rFonts w:ascii="Times New Roman" w:eastAsia="Times New Roman" w:hAnsi="Times New Roman" w:cs="Times New Roman"/>
                <w:lang w:eastAsia="ru-RU"/>
              </w:rPr>
              <w:t>15. Составление схемы формирования финансового результата. Расчет показателей валовой прибыли, прибыли от продаж, чистой прибыли. Расчет основных показателей рентабельности</w:t>
            </w:r>
          </w:p>
        </w:tc>
        <w:tc>
          <w:tcPr>
            <w:tcW w:w="1842" w:type="dxa"/>
            <w:vAlign w:val="center"/>
          </w:tcPr>
          <w:p w:rsidR="00401FD2" w:rsidRPr="00DC4006" w:rsidRDefault="00401FD2" w:rsidP="002808C1">
            <w:pPr>
              <w:spacing w:line="276" w:lineRule="auto"/>
              <w:jc w:val="center"/>
              <w:rPr>
                <w:rFonts w:ascii="Times New Roman" w:eastAsia="Times New Roman" w:hAnsi="Times New Roman" w:cs="Times New Roman"/>
                <w:lang w:eastAsia="ru-RU"/>
              </w:rPr>
            </w:pPr>
            <w:r w:rsidRPr="00DC4006">
              <w:rPr>
                <w:rFonts w:ascii="Times New Roman" w:eastAsia="Times New Roman" w:hAnsi="Times New Roman" w:cs="Times New Roman"/>
                <w:lang w:eastAsia="ru-RU"/>
              </w:rPr>
              <w:t>2/2</w:t>
            </w:r>
          </w:p>
        </w:tc>
        <w:tc>
          <w:tcPr>
            <w:tcW w:w="2552" w:type="dxa"/>
            <w:vMerge/>
          </w:tcPr>
          <w:p w:rsidR="00401FD2" w:rsidRPr="00DC4006" w:rsidRDefault="00401FD2" w:rsidP="002808C1">
            <w:pPr>
              <w:spacing w:line="276" w:lineRule="auto"/>
              <w:rPr>
                <w:rFonts w:ascii="Times New Roman" w:eastAsia="Times New Roman" w:hAnsi="Times New Roman" w:cs="Times New Roman"/>
                <w:lang w:eastAsia="ru-RU"/>
              </w:rPr>
            </w:pPr>
          </w:p>
        </w:tc>
      </w:tr>
      <w:tr w:rsidR="00401FD2" w:rsidRPr="00DC4006" w:rsidTr="002808C1">
        <w:trPr>
          <w:trHeight w:val="20"/>
        </w:trPr>
        <w:tc>
          <w:tcPr>
            <w:tcW w:w="2977" w:type="dxa"/>
            <w:vMerge/>
          </w:tcPr>
          <w:p w:rsidR="00401FD2" w:rsidRPr="00DC4006" w:rsidRDefault="00401FD2" w:rsidP="002808C1">
            <w:pPr>
              <w:spacing w:line="276" w:lineRule="auto"/>
              <w:rPr>
                <w:rFonts w:ascii="Times New Roman" w:eastAsia="Times New Roman" w:hAnsi="Times New Roman" w:cs="Times New Roman"/>
                <w:b/>
                <w:bCs/>
                <w:lang w:eastAsia="ru-RU"/>
              </w:rPr>
            </w:pPr>
          </w:p>
        </w:tc>
        <w:tc>
          <w:tcPr>
            <w:tcW w:w="8222" w:type="dxa"/>
            <w:tcBorders>
              <w:top w:val="single" w:sz="4" w:space="0" w:color="auto"/>
              <w:left w:val="single" w:sz="4" w:space="0" w:color="auto"/>
              <w:bottom w:val="single" w:sz="4" w:space="0" w:color="auto"/>
            </w:tcBorders>
            <w:vAlign w:val="bottom"/>
          </w:tcPr>
          <w:p w:rsidR="00401FD2" w:rsidRPr="00DC4006" w:rsidRDefault="00401FD2" w:rsidP="002808C1">
            <w:pPr>
              <w:spacing w:line="276" w:lineRule="auto"/>
              <w:jc w:val="both"/>
              <w:rPr>
                <w:rFonts w:ascii="Times New Roman" w:eastAsia="Times New Roman" w:hAnsi="Times New Roman" w:cs="Times New Roman"/>
                <w:lang w:eastAsia="ru-RU"/>
              </w:rPr>
            </w:pPr>
            <w:r w:rsidRPr="00DC4006">
              <w:rPr>
                <w:rFonts w:ascii="Times New Roman" w:eastAsia="Times New Roman" w:hAnsi="Times New Roman" w:cs="Times New Roman"/>
                <w:b/>
                <w:bCs/>
                <w:sz w:val="24"/>
                <w:szCs w:val="24"/>
                <w:lang w:eastAsia="ru-RU"/>
              </w:rPr>
              <w:t xml:space="preserve">В том числе самостоятельная работа </w:t>
            </w:r>
            <w:proofErr w:type="gramStart"/>
            <w:r w:rsidRPr="00DC4006">
              <w:rPr>
                <w:rFonts w:ascii="Times New Roman" w:eastAsia="Times New Roman" w:hAnsi="Times New Roman" w:cs="Times New Roman"/>
                <w:b/>
                <w:bCs/>
                <w:sz w:val="24"/>
                <w:szCs w:val="24"/>
                <w:lang w:eastAsia="ru-RU"/>
              </w:rPr>
              <w:t>обучающихся</w:t>
            </w:r>
            <w:proofErr w:type="gramEnd"/>
          </w:p>
        </w:tc>
        <w:tc>
          <w:tcPr>
            <w:tcW w:w="1842" w:type="dxa"/>
            <w:vAlign w:val="center"/>
          </w:tcPr>
          <w:p w:rsidR="00401FD2" w:rsidRPr="00DC4006" w:rsidRDefault="00401FD2" w:rsidP="002808C1">
            <w:pPr>
              <w:spacing w:line="276" w:lineRule="auto"/>
              <w:jc w:val="center"/>
              <w:rPr>
                <w:rFonts w:ascii="Times New Roman" w:eastAsia="Times New Roman" w:hAnsi="Times New Roman" w:cs="Times New Roman"/>
                <w:b/>
                <w:lang w:eastAsia="ru-RU"/>
              </w:rPr>
            </w:pPr>
            <w:r w:rsidRPr="00DC4006">
              <w:rPr>
                <w:rFonts w:ascii="Times New Roman" w:eastAsia="Times New Roman" w:hAnsi="Times New Roman" w:cs="Times New Roman"/>
                <w:b/>
                <w:lang w:eastAsia="ru-RU"/>
              </w:rPr>
              <w:t>2</w:t>
            </w:r>
          </w:p>
        </w:tc>
        <w:tc>
          <w:tcPr>
            <w:tcW w:w="2552" w:type="dxa"/>
            <w:vMerge/>
          </w:tcPr>
          <w:p w:rsidR="00401FD2" w:rsidRPr="00DC4006" w:rsidRDefault="00401FD2" w:rsidP="002808C1">
            <w:pPr>
              <w:spacing w:line="276" w:lineRule="auto"/>
              <w:rPr>
                <w:rFonts w:ascii="Times New Roman" w:eastAsia="Times New Roman" w:hAnsi="Times New Roman" w:cs="Times New Roman"/>
                <w:lang w:eastAsia="ru-RU"/>
              </w:rPr>
            </w:pPr>
          </w:p>
        </w:tc>
      </w:tr>
      <w:tr w:rsidR="00401FD2" w:rsidRPr="00DC4006" w:rsidTr="002808C1">
        <w:trPr>
          <w:trHeight w:val="20"/>
        </w:trPr>
        <w:tc>
          <w:tcPr>
            <w:tcW w:w="2977" w:type="dxa"/>
            <w:vMerge/>
          </w:tcPr>
          <w:p w:rsidR="00401FD2" w:rsidRPr="00DC4006" w:rsidRDefault="00401FD2" w:rsidP="002808C1">
            <w:pPr>
              <w:spacing w:line="276" w:lineRule="auto"/>
              <w:rPr>
                <w:rFonts w:ascii="Times New Roman" w:eastAsia="Times New Roman" w:hAnsi="Times New Roman" w:cs="Times New Roman"/>
                <w:b/>
                <w:bCs/>
                <w:lang w:eastAsia="ru-RU"/>
              </w:rPr>
            </w:pPr>
          </w:p>
        </w:tc>
        <w:tc>
          <w:tcPr>
            <w:tcW w:w="8222" w:type="dxa"/>
            <w:tcBorders>
              <w:top w:val="single" w:sz="4" w:space="0" w:color="auto"/>
              <w:left w:val="single" w:sz="4" w:space="0" w:color="auto"/>
              <w:bottom w:val="single" w:sz="4" w:space="0" w:color="auto"/>
            </w:tcBorders>
            <w:vAlign w:val="bottom"/>
          </w:tcPr>
          <w:p w:rsidR="00401FD2" w:rsidRPr="00DC4006" w:rsidRDefault="00401FD2" w:rsidP="002808C1">
            <w:pPr>
              <w:spacing w:line="276" w:lineRule="auto"/>
              <w:jc w:val="both"/>
              <w:rPr>
                <w:rFonts w:ascii="Times New Roman" w:eastAsia="Times New Roman" w:hAnsi="Times New Roman" w:cs="Times New Roman"/>
                <w:lang w:eastAsia="ru-RU"/>
              </w:rPr>
            </w:pPr>
            <w:r w:rsidRPr="00DC4006">
              <w:rPr>
                <w:rFonts w:ascii="Times New Roman" w:eastAsia="Times New Roman" w:hAnsi="Times New Roman" w:cs="Times New Roman"/>
                <w:lang w:eastAsia="ru-RU"/>
              </w:rPr>
              <w:t>3. Решение ситуационных задач по разделу 4</w:t>
            </w:r>
          </w:p>
        </w:tc>
        <w:tc>
          <w:tcPr>
            <w:tcW w:w="1842" w:type="dxa"/>
            <w:vAlign w:val="center"/>
          </w:tcPr>
          <w:p w:rsidR="00401FD2" w:rsidRPr="00DC4006" w:rsidRDefault="00401FD2" w:rsidP="002808C1">
            <w:pPr>
              <w:spacing w:line="276" w:lineRule="auto"/>
              <w:jc w:val="center"/>
              <w:rPr>
                <w:rFonts w:ascii="Times New Roman" w:eastAsia="Times New Roman" w:hAnsi="Times New Roman" w:cs="Times New Roman"/>
                <w:lang w:eastAsia="ru-RU"/>
              </w:rPr>
            </w:pPr>
            <w:r w:rsidRPr="00DC4006">
              <w:rPr>
                <w:rFonts w:ascii="Times New Roman" w:eastAsia="Times New Roman" w:hAnsi="Times New Roman" w:cs="Times New Roman"/>
                <w:lang w:eastAsia="ru-RU"/>
              </w:rPr>
              <w:t>2</w:t>
            </w:r>
          </w:p>
        </w:tc>
        <w:tc>
          <w:tcPr>
            <w:tcW w:w="2552" w:type="dxa"/>
            <w:vMerge/>
          </w:tcPr>
          <w:p w:rsidR="00401FD2" w:rsidRPr="00DC4006" w:rsidRDefault="00401FD2" w:rsidP="002808C1">
            <w:pPr>
              <w:spacing w:line="276" w:lineRule="auto"/>
              <w:rPr>
                <w:rFonts w:ascii="Times New Roman" w:eastAsia="Times New Roman" w:hAnsi="Times New Roman" w:cs="Times New Roman"/>
                <w:lang w:eastAsia="ru-RU"/>
              </w:rPr>
            </w:pPr>
          </w:p>
        </w:tc>
      </w:tr>
      <w:tr w:rsidR="00401FD2" w:rsidRPr="00DC4006" w:rsidTr="002808C1">
        <w:trPr>
          <w:trHeight w:val="20"/>
        </w:trPr>
        <w:tc>
          <w:tcPr>
            <w:tcW w:w="11199" w:type="dxa"/>
            <w:gridSpan w:val="2"/>
          </w:tcPr>
          <w:p w:rsidR="00401FD2" w:rsidRPr="00DC4006" w:rsidRDefault="00401FD2" w:rsidP="002808C1">
            <w:pPr>
              <w:spacing w:line="276" w:lineRule="auto"/>
              <w:rPr>
                <w:rFonts w:ascii="Times New Roman" w:eastAsia="Times New Roman" w:hAnsi="Times New Roman" w:cs="Times New Roman"/>
                <w:lang w:eastAsia="ru-RU"/>
              </w:rPr>
            </w:pPr>
            <w:r w:rsidRPr="00DC4006">
              <w:rPr>
                <w:rFonts w:ascii="Times New Roman" w:hAnsi="Times New Roman" w:cs="Times New Roman"/>
                <w:b/>
              </w:rPr>
              <w:t>Раздел 5. Логистическая и внешнеэкономическая деятельность как важнейшие направления деятельности организации</w:t>
            </w:r>
          </w:p>
        </w:tc>
        <w:tc>
          <w:tcPr>
            <w:tcW w:w="1842" w:type="dxa"/>
            <w:vAlign w:val="center"/>
          </w:tcPr>
          <w:p w:rsidR="00401FD2" w:rsidRPr="00DC4006" w:rsidRDefault="00401FD2" w:rsidP="002808C1">
            <w:pPr>
              <w:spacing w:line="276" w:lineRule="auto"/>
              <w:jc w:val="center"/>
              <w:rPr>
                <w:rFonts w:ascii="Times New Roman" w:eastAsia="Times New Roman" w:hAnsi="Times New Roman" w:cs="Times New Roman"/>
                <w:lang w:eastAsia="ru-RU"/>
              </w:rPr>
            </w:pPr>
          </w:p>
        </w:tc>
        <w:tc>
          <w:tcPr>
            <w:tcW w:w="2552" w:type="dxa"/>
          </w:tcPr>
          <w:p w:rsidR="00401FD2" w:rsidRPr="00DC4006" w:rsidRDefault="00401FD2" w:rsidP="002808C1">
            <w:pPr>
              <w:spacing w:line="276" w:lineRule="auto"/>
              <w:rPr>
                <w:rFonts w:ascii="Times New Roman" w:eastAsia="Times New Roman" w:hAnsi="Times New Roman" w:cs="Times New Roman"/>
                <w:lang w:eastAsia="ru-RU"/>
              </w:rPr>
            </w:pPr>
          </w:p>
        </w:tc>
      </w:tr>
      <w:tr w:rsidR="00401FD2" w:rsidRPr="00DC4006" w:rsidTr="002808C1">
        <w:trPr>
          <w:trHeight w:val="20"/>
        </w:trPr>
        <w:tc>
          <w:tcPr>
            <w:tcW w:w="2977" w:type="dxa"/>
            <w:vMerge w:val="restart"/>
          </w:tcPr>
          <w:p w:rsidR="00401FD2" w:rsidRPr="00DC4006" w:rsidRDefault="00401FD2" w:rsidP="002808C1">
            <w:pPr>
              <w:autoSpaceDE w:val="0"/>
              <w:autoSpaceDN w:val="0"/>
              <w:adjustRightInd w:val="0"/>
              <w:spacing w:line="276" w:lineRule="auto"/>
              <w:jc w:val="center"/>
              <w:rPr>
                <w:rFonts w:ascii="Times New Roman" w:hAnsi="Times New Roman" w:cs="Times New Roman"/>
                <w:b/>
                <w:bCs/>
              </w:rPr>
            </w:pPr>
            <w:r w:rsidRPr="00DC4006">
              <w:rPr>
                <w:rFonts w:ascii="Times New Roman" w:hAnsi="Times New Roman" w:cs="Times New Roman"/>
                <w:b/>
                <w:bCs/>
              </w:rPr>
              <w:t>Тема 5.1.</w:t>
            </w:r>
          </w:p>
          <w:p w:rsidR="00401FD2" w:rsidRPr="00DC4006" w:rsidRDefault="00401FD2" w:rsidP="002808C1">
            <w:pPr>
              <w:spacing w:line="276" w:lineRule="auto"/>
              <w:jc w:val="center"/>
              <w:rPr>
                <w:rFonts w:ascii="Times New Roman" w:eastAsia="Times New Roman" w:hAnsi="Times New Roman" w:cs="Times New Roman"/>
                <w:b/>
                <w:bCs/>
                <w:lang w:eastAsia="ru-RU"/>
              </w:rPr>
            </w:pPr>
            <w:r w:rsidRPr="00DC4006">
              <w:rPr>
                <w:rFonts w:ascii="Times New Roman" w:hAnsi="Times New Roman" w:cs="Times New Roman"/>
                <w:b/>
                <w:bCs/>
              </w:rPr>
              <w:t>Логистическая и внешнеэкономическая деятельность организации</w:t>
            </w:r>
          </w:p>
        </w:tc>
        <w:tc>
          <w:tcPr>
            <w:tcW w:w="8222" w:type="dxa"/>
            <w:tcBorders>
              <w:top w:val="single" w:sz="4" w:space="0" w:color="auto"/>
              <w:left w:val="single" w:sz="4" w:space="0" w:color="auto"/>
              <w:bottom w:val="single" w:sz="4" w:space="0" w:color="auto"/>
            </w:tcBorders>
            <w:vAlign w:val="bottom"/>
          </w:tcPr>
          <w:p w:rsidR="00401FD2" w:rsidRPr="00DC4006" w:rsidRDefault="00401FD2" w:rsidP="002808C1">
            <w:pPr>
              <w:spacing w:line="276" w:lineRule="auto"/>
              <w:rPr>
                <w:rFonts w:ascii="Times New Roman" w:eastAsia="Times New Roman" w:hAnsi="Times New Roman" w:cs="Times New Roman"/>
                <w:lang w:eastAsia="ru-RU"/>
              </w:rPr>
            </w:pPr>
            <w:r w:rsidRPr="00DC4006">
              <w:rPr>
                <w:rFonts w:ascii="Times New Roman" w:eastAsia="Times New Roman" w:hAnsi="Times New Roman" w:cs="Times New Roman"/>
                <w:b/>
                <w:bCs/>
                <w:lang w:eastAsia="ru-RU"/>
              </w:rPr>
              <w:t>Содержание</w:t>
            </w:r>
          </w:p>
        </w:tc>
        <w:tc>
          <w:tcPr>
            <w:tcW w:w="1842" w:type="dxa"/>
            <w:vAlign w:val="center"/>
          </w:tcPr>
          <w:p w:rsidR="00401FD2" w:rsidRPr="00DC4006" w:rsidRDefault="00401FD2" w:rsidP="002808C1">
            <w:pPr>
              <w:spacing w:line="276" w:lineRule="auto"/>
              <w:jc w:val="center"/>
              <w:rPr>
                <w:rFonts w:ascii="Times New Roman" w:eastAsia="Times New Roman" w:hAnsi="Times New Roman" w:cs="Times New Roman"/>
                <w:b/>
                <w:lang w:eastAsia="ru-RU"/>
              </w:rPr>
            </w:pPr>
            <w:r w:rsidRPr="00DC4006">
              <w:rPr>
                <w:rFonts w:ascii="Times New Roman" w:eastAsia="Times New Roman" w:hAnsi="Times New Roman" w:cs="Times New Roman"/>
                <w:b/>
                <w:lang w:eastAsia="ru-RU"/>
              </w:rPr>
              <w:t>1</w:t>
            </w:r>
          </w:p>
        </w:tc>
        <w:tc>
          <w:tcPr>
            <w:tcW w:w="2552" w:type="dxa"/>
            <w:vMerge w:val="restart"/>
          </w:tcPr>
          <w:p w:rsidR="00401FD2" w:rsidRPr="00DC4006" w:rsidRDefault="00401FD2" w:rsidP="002808C1">
            <w:pPr>
              <w:spacing w:line="276" w:lineRule="auto"/>
              <w:jc w:val="center"/>
              <w:rPr>
                <w:rFonts w:ascii="Times New Roman" w:hAnsi="Times New Roman" w:cs="Times New Roman"/>
              </w:rPr>
            </w:pPr>
            <w:proofErr w:type="gramStart"/>
            <w:r w:rsidRPr="00DC4006">
              <w:rPr>
                <w:rFonts w:ascii="Times New Roman" w:hAnsi="Times New Roman" w:cs="Times New Roman"/>
              </w:rPr>
              <w:t>ОК</w:t>
            </w:r>
            <w:proofErr w:type="gramEnd"/>
            <w:r w:rsidRPr="00DC4006">
              <w:rPr>
                <w:rFonts w:ascii="Times New Roman" w:hAnsi="Times New Roman" w:cs="Times New Roman"/>
              </w:rPr>
              <w:t xml:space="preserve"> 01- ОК 03, ОК 05, ОК 06, ОК 09 </w:t>
            </w:r>
          </w:p>
          <w:p w:rsidR="00401FD2" w:rsidRPr="00DC4006" w:rsidRDefault="00401FD2" w:rsidP="002808C1">
            <w:pPr>
              <w:spacing w:line="276" w:lineRule="auto"/>
              <w:jc w:val="center"/>
              <w:rPr>
                <w:rFonts w:ascii="Times New Roman" w:eastAsia="Times New Roman" w:hAnsi="Times New Roman" w:cs="Times New Roman"/>
                <w:lang w:eastAsia="ru-RU"/>
              </w:rPr>
            </w:pPr>
          </w:p>
        </w:tc>
      </w:tr>
      <w:tr w:rsidR="00401FD2" w:rsidRPr="00DC4006" w:rsidTr="002808C1">
        <w:trPr>
          <w:trHeight w:val="20"/>
        </w:trPr>
        <w:tc>
          <w:tcPr>
            <w:tcW w:w="2977" w:type="dxa"/>
            <w:vMerge/>
          </w:tcPr>
          <w:p w:rsidR="00401FD2" w:rsidRPr="00DC4006" w:rsidRDefault="00401FD2" w:rsidP="002808C1">
            <w:pPr>
              <w:spacing w:line="276" w:lineRule="auto"/>
              <w:rPr>
                <w:rFonts w:ascii="Times New Roman" w:eastAsia="Times New Roman" w:hAnsi="Times New Roman" w:cs="Times New Roman"/>
                <w:b/>
                <w:bCs/>
                <w:lang w:eastAsia="ru-RU"/>
              </w:rPr>
            </w:pPr>
          </w:p>
        </w:tc>
        <w:tc>
          <w:tcPr>
            <w:tcW w:w="8222" w:type="dxa"/>
            <w:tcBorders>
              <w:top w:val="single" w:sz="4" w:space="0" w:color="auto"/>
              <w:left w:val="single" w:sz="4" w:space="0" w:color="auto"/>
              <w:bottom w:val="single" w:sz="4" w:space="0" w:color="auto"/>
            </w:tcBorders>
          </w:tcPr>
          <w:p w:rsidR="00401FD2" w:rsidRPr="00DC4006" w:rsidRDefault="00401FD2" w:rsidP="002808C1">
            <w:pPr>
              <w:pStyle w:val="affffff5"/>
              <w:spacing w:line="276" w:lineRule="auto"/>
              <w:jc w:val="both"/>
              <w:rPr>
                <w:sz w:val="22"/>
                <w:szCs w:val="22"/>
              </w:rPr>
            </w:pPr>
            <w:r w:rsidRPr="00DC4006">
              <w:rPr>
                <w:sz w:val="22"/>
                <w:szCs w:val="22"/>
              </w:rPr>
              <w:t>1. Логистическая деятельность организации: понятие и функции логистики; виды логистических потоков. Понятие логистической системы</w:t>
            </w:r>
          </w:p>
          <w:p w:rsidR="00401FD2" w:rsidRPr="00DC4006" w:rsidRDefault="00401FD2" w:rsidP="002808C1">
            <w:pPr>
              <w:spacing w:line="276" w:lineRule="auto"/>
              <w:jc w:val="both"/>
              <w:rPr>
                <w:rFonts w:ascii="Times New Roman" w:eastAsia="Times New Roman" w:hAnsi="Times New Roman" w:cs="Times New Roman"/>
                <w:lang w:eastAsia="ru-RU"/>
              </w:rPr>
            </w:pPr>
            <w:r w:rsidRPr="00DC4006">
              <w:rPr>
                <w:rFonts w:ascii="Times New Roman" w:hAnsi="Times New Roman" w:cs="Times New Roman"/>
              </w:rPr>
              <w:t>2. Основные формы внешнеэкономической деятельности организации. Государственное регулирование ВЭД</w:t>
            </w:r>
          </w:p>
        </w:tc>
        <w:tc>
          <w:tcPr>
            <w:tcW w:w="1842" w:type="dxa"/>
            <w:vAlign w:val="center"/>
          </w:tcPr>
          <w:p w:rsidR="00401FD2" w:rsidRPr="00DC4006" w:rsidRDefault="00401FD2" w:rsidP="002808C1">
            <w:pPr>
              <w:spacing w:line="276" w:lineRule="auto"/>
              <w:jc w:val="center"/>
              <w:rPr>
                <w:rFonts w:ascii="Times New Roman" w:eastAsia="Times New Roman" w:hAnsi="Times New Roman" w:cs="Times New Roman"/>
                <w:lang w:eastAsia="ru-RU"/>
              </w:rPr>
            </w:pPr>
            <w:r w:rsidRPr="00DC4006">
              <w:rPr>
                <w:rFonts w:ascii="Times New Roman" w:eastAsia="Times New Roman" w:hAnsi="Times New Roman" w:cs="Times New Roman"/>
                <w:lang w:eastAsia="ru-RU"/>
              </w:rPr>
              <w:t>1</w:t>
            </w:r>
          </w:p>
        </w:tc>
        <w:tc>
          <w:tcPr>
            <w:tcW w:w="2552" w:type="dxa"/>
            <w:vMerge/>
          </w:tcPr>
          <w:p w:rsidR="00401FD2" w:rsidRPr="00DC4006" w:rsidRDefault="00401FD2" w:rsidP="002808C1">
            <w:pPr>
              <w:spacing w:line="276" w:lineRule="auto"/>
              <w:rPr>
                <w:rFonts w:ascii="Times New Roman" w:eastAsia="Times New Roman" w:hAnsi="Times New Roman" w:cs="Times New Roman"/>
                <w:lang w:eastAsia="ru-RU"/>
              </w:rPr>
            </w:pPr>
          </w:p>
        </w:tc>
      </w:tr>
      <w:tr w:rsidR="00401FD2" w:rsidRPr="00DC4006" w:rsidTr="002808C1">
        <w:trPr>
          <w:trHeight w:val="20"/>
        </w:trPr>
        <w:tc>
          <w:tcPr>
            <w:tcW w:w="11199" w:type="dxa"/>
            <w:gridSpan w:val="2"/>
          </w:tcPr>
          <w:p w:rsidR="00401FD2" w:rsidRPr="00DC4006" w:rsidRDefault="00401FD2" w:rsidP="002808C1">
            <w:pPr>
              <w:suppressAutoHyphens/>
              <w:spacing w:line="276" w:lineRule="auto"/>
              <w:jc w:val="both"/>
              <w:rPr>
                <w:rFonts w:ascii="Times New Roman" w:eastAsia="Times New Roman" w:hAnsi="Times New Roman" w:cs="Times New Roman"/>
                <w:b/>
                <w:bCs/>
                <w:i/>
                <w:iCs/>
                <w:lang w:eastAsia="ru-RU"/>
              </w:rPr>
            </w:pPr>
            <w:r w:rsidRPr="00DC4006">
              <w:rPr>
                <w:rFonts w:ascii="Times New Roman" w:eastAsia="Times New Roman" w:hAnsi="Times New Roman" w:cs="Times New Roman"/>
                <w:b/>
                <w:i/>
                <w:iCs/>
                <w:lang w:eastAsia="ru-RU"/>
              </w:rPr>
              <w:t>Курсовая работа (проект)</w:t>
            </w:r>
            <w:r w:rsidRPr="00DC4006">
              <w:rPr>
                <w:rFonts w:ascii="Times New Roman" w:eastAsia="Times New Roman" w:hAnsi="Times New Roman" w:cs="Times New Roman"/>
                <w:b/>
                <w:bCs/>
                <w:i/>
                <w:iCs/>
                <w:lang w:eastAsia="ru-RU"/>
              </w:rPr>
              <w:t xml:space="preserve"> </w:t>
            </w:r>
          </w:p>
        </w:tc>
        <w:tc>
          <w:tcPr>
            <w:tcW w:w="1842" w:type="dxa"/>
            <w:vAlign w:val="center"/>
          </w:tcPr>
          <w:p w:rsidR="00401FD2" w:rsidRPr="00DC4006" w:rsidRDefault="00401FD2" w:rsidP="002808C1">
            <w:pPr>
              <w:suppressAutoHyphens/>
              <w:spacing w:line="276" w:lineRule="auto"/>
              <w:jc w:val="center"/>
              <w:rPr>
                <w:rFonts w:ascii="Times New Roman" w:eastAsia="Times New Roman" w:hAnsi="Times New Roman" w:cs="Times New Roman"/>
                <w:b/>
                <w:bCs/>
                <w:lang w:eastAsia="ru-RU"/>
              </w:rPr>
            </w:pPr>
            <w:r w:rsidRPr="00DC4006">
              <w:rPr>
                <w:rFonts w:ascii="Times New Roman" w:eastAsia="Times New Roman" w:hAnsi="Times New Roman" w:cs="Times New Roman"/>
                <w:b/>
                <w:bCs/>
                <w:lang w:eastAsia="ru-RU"/>
              </w:rPr>
              <w:t>20/20</w:t>
            </w:r>
          </w:p>
        </w:tc>
        <w:tc>
          <w:tcPr>
            <w:tcW w:w="2552" w:type="dxa"/>
          </w:tcPr>
          <w:p w:rsidR="00401FD2" w:rsidRPr="00DC4006" w:rsidRDefault="00401FD2" w:rsidP="002808C1">
            <w:pPr>
              <w:suppressAutoHyphens/>
              <w:spacing w:line="276" w:lineRule="auto"/>
              <w:jc w:val="both"/>
              <w:rPr>
                <w:rFonts w:ascii="Times New Roman" w:eastAsia="Times New Roman" w:hAnsi="Times New Roman" w:cs="Times New Roman"/>
                <w:b/>
                <w:bCs/>
                <w:lang w:eastAsia="ru-RU"/>
              </w:rPr>
            </w:pPr>
          </w:p>
        </w:tc>
      </w:tr>
      <w:tr w:rsidR="00401FD2" w:rsidRPr="00DC4006" w:rsidTr="002808C1">
        <w:trPr>
          <w:trHeight w:val="20"/>
        </w:trPr>
        <w:tc>
          <w:tcPr>
            <w:tcW w:w="11199" w:type="dxa"/>
            <w:gridSpan w:val="2"/>
          </w:tcPr>
          <w:p w:rsidR="00401FD2" w:rsidRPr="00DC4006" w:rsidRDefault="00401FD2" w:rsidP="00280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hAnsi="Times New Roman" w:cs="Times New Roman"/>
                <w:bCs/>
                <w:sz w:val="24"/>
                <w:szCs w:val="24"/>
              </w:rPr>
            </w:pPr>
            <w:r w:rsidRPr="00DC4006">
              <w:rPr>
                <w:rFonts w:ascii="Times New Roman" w:hAnsi="Times New Roman" w:cs="Times New Roman"/>
                <w:bCs/>
                <w:sz w:val="24"/>
                <w:szCs w:val="24"/>
              </w:rPr>
              <w:t>Обязательные аудиторные учебные занятия по курсовой работе</w:t>
            </w:r>
          </w:p>
          <w:p w:rsidR="00401FD2" w:rsidRPr="00DC4006" w:rsidRDefault="00401FD2" w:rsidP="00280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hAnsi="Times New Roman" w:cs="Times New Roman"/>
                <w:bCs/>
                <w:sz w:val="24"/>
                <w:szCs w:val="24"/>
              </w:rPr>
            </w:pPr>
            <w:r w:rsidRPr="00DC4006">
              <w:rPr>
                <w:rFonts w:ascii="Times New Roman" w:hAnsi="Times New Roman" w:cs="Times New Roman"/>
                <w:bCs/>
                <w:sz w:val="24"/>
                <w:szCs w:val="24"/>
              </w:rPr>
              <w:t xml:space="preserve">1. Консультация по написанию курсовой работы (использование методических рекомендаций по составлению, обсуждение тем курсовых работ, составление плана курсовой работы, определение порядка работы с источниками информации, отбор источников информации, анализ разделов курсовой работы, оформление курсовой работы, составление презентации и представление курсовой работы) </w:t>
            </w:r>
          </w:p>
          <w:p w:rsidR="00401FD2" w:rsidRPr="00DC4006" w:rsidRDefault="00401FD2" w:rsidP="002808C1">
            <w:pPr>
              <w:suppressAutoHyphens/>
              <w:spacing w:line="276" w:lineRule="auto"/>
              <w:jc w:val="both"/>
              <w:rPr>
                <w:rFonts w:ascii="Times New Roman" w:hAnsi="Times New Roman" w:cs="Times New Roman"/>
                <w:bCs/>
                <w:sz w:val="24"/>
                <w:szCs w:val="24"/>
              </w:rPr>
            </w:pPr>
            <w:r w:rsidRPr="00DC4006">
              <w:rPr>
                <w:rFonts w:ascii="Times New Roman" w:hAnsi="Times New Roman" w:cs="Times New Roman"/>
                <w:bCs/>
                <w:sz w:val="24"/>
                <w:szCs w:val="24"/>
              </w:rPr>
              <w:t>2. Защита курсовых работ</w:t>
            </w:r>
          </w:p>
        </w:tc>
        <w:tc>
          <w:tcPr>
            <w:tcW w:w="1842" w:type="dxa"/>
            <w:vAlign w:val="center"/>
          </w:tcPr>
          <w:p w:rsidR="00401FD2" w:rsidRPr="00DC4006" w:rsidRDefault="00401FD2" w:rsidP="002808C1">
            <w:pPr>
              <w:suppressAutoHyphens/>
              <w:spacing w:line="276" w:lineRule="auto"/>
              <w:jc w:val="center"/>
              <w:rPr>
                <w:rFonts w:ascii="Times New Roman" w:eastAsia="Times New Roman" w:hAnsi="Times New Roman" w:cs="Times New Roman"/>
                <w:bCs/>
                <w:lang w:eastAsia="ru-RU"/>
              </w:rPr>
            </w:pPr>
            <w:r w:rsidRPr="00DC4006">
              <w:rPr>
                <w:rFonts w:ascii="Times New Roman" w:eastAsia="Times New Roman" w:hAnsi="Times New Roman" w:cs="Times New Roman"/>
                <w:bCs/>
                <w:lang w:eastAsia="ru-RU"/>
              </w:rPr>
              <w:t>20/20</w:t>
            </w:r>
          </w:p>
        </w:tc>
        <w:tc>
          <w:tcPr>
            <w:tcW w:w="2552" w:type="dxa"/>
          </w:tcPr>
          <w:p w:rsidR="00401FD2" w:rsidRPr="00DC4006" w:rsidRDefault="00401FD2" w:rsidP="002808C1">
            <w:pPr>
              <w:spacing w:line="276" w:lineRule="auto"/>
              <w:jc w:val="center"/>
              <w:rPr>
                <w:rFonts w:ascii="Times New Roman" w:hAnsi="Times New Roman" w:cs="Times New Roman"/>
              </w:rPr>
            </w:pPr>
            <w:proofErr w:type="gramStart"/>
            <w:r w:rsidRPr="00DC4006">
              <w:rPr>
                <w:rFonts w:ascii="Times New Roman" w:hAnsi="Times New Roman" w:cs="Times New Roman"/>
              </w:rPr>
              <w:t>ОК</w:t>
            </w:r>
            <w:proofErr w:type="gramEnd"/>
            <w:r w:rsidRPr="00DC4006">
              <w:rPr>
                <w:rFonts w:ascii="Times New Roman" w:hAnsi="Times New Roman" w:cs="Times New Roman"/>
              </w:rPr>
              <w:t xml:space="preserve"> 01- ОК 03, ОК 05, ОК 06, ОК 09 </w:t>
            </w:r>
          </w:p>
          <w:p w:rsidR="00401FD2" w:rsidRPr="00DC4006" w:rsidRDefault="00401FD2" w:rsidP="002808C1">
            <w:pPr>
              <w:suppressAutoHyphens/>
              <w:spacing w:line="276" w:lineRule="auto"/>
              <w:jc w:val="center"/>
              <w:rPr>
                <w:rFonts w:ascii="Times New Roman" w:eastAsia="Times New Roman" w:hAnsi="Times New Roman" w:cs="Times New Roman"/>
                <w:b/>
                <w:bCs/>
                <w:lang w:eastAsia="ru-RU"/>
              </w:rPr>
            </w:pPr>
            <w:r w:rsidRPr="00DC4006">
              <w:rPr>
                <w:rFonts w:ascii="Times New Roman" w:hAnsi="Times New Roman" w:cs="Times New Roman"/>
              </w:rPr>
              <w:t>ПК 2.1, ПК 2.2</w:t>
            </w:r>
          </w:p>
        </w:tc>
      </w:tr>
      <w:tr w:rsidR="00401FD2" w:rsidRPr="00DC4006" w:rsidTr="002808C1">
        <w:trPr>
          <w:trHeight w:val="20"/>
        </w:trPr>
        <w:tc>
          <w:tcPr>
            <w:tcW w:w="11199" w:type="dxa"/>
            <w:gridSpan w:val="2"/>
          </w:tcPr>
          <w:p w:rsidR="00401FD2" w:rsidRPr="00DC4006" w:rsidRDefault="00401FD2" w:rsidP="002808C1">
            <w:pPr>
              <w:spacing w:line="276" w:lineRule="auto"/>
              <w:rPr>
                <w:rFonts w:ascii="Times New Roman" w:eastAsia="Times New Roman" w:hAnsi="Times New Roman" w:cs="Times New Roman"/>
                <w:b/>
                <w:bCs/>
                <w:i/>
                <w:lang w:eastAsia="ru-RU"/>
              </w:rPr>
            </w:pPr>
            <w:r w:rsidRPr="00DC4006">
              <w:rPr>
                <w:rFonts w:ascii="Times New Roman" w:eastAsia="Times New Roman" w:hAnsi="Times New Roman" w:cs="Times New Roman"/>
                <w:b/>
                <w:bCs/>
                <w:i/>
                <w:lang w:eastAsia="ru-RU"/>
              </w:rPr>
              <w:t xml:space="preserve">Консультация </w:t>
            </w:r>
          </w:p>
        </w:tc>
        <w:tc>
          <w:tcPr>
            <w:tcW w:w="1842" w:type="dxa"/>
            <w:vAlign w:val="center"/>
          </w:tcPr>
          <w:p w:rsidR="00401FD2" w:rsidRPr="00DC4006" w:rsidRDefault="00401FD2" w:rsidP="002808C1">
            <w:pPr>
              <w:spacing w:line="276" w:lineRule="auto"/>
              <w:jc w:val="center"/>
              <w:rPr>
                <w:rFonts w:ascii="Times New Roman" w:eastAsia="Times New Roman" w:hAnsi="Times New Roman" w:cs="Times New Roman"/>
                <w:b/>
                <w:bCs/>
                <w:i/>
                <w:lang w:eastAsia="ru-RU"/>
              </w:rPr>
            </w:pPr>
            <w:r w:rsidRPr="00DC4006">
              <w:rPr>
                <w:rFonts w:ascii="Times New Roman" w:eastAsia="Times New Roman" w:hAnsi="Times New Roman" w:cs="Times New Roman"/>
                <w:b/>
                <w:bCs/>
                <w:i/>
                <w:lang w:eastAsia="ru-RU"/>
              </w:rPr>
              <w:t>2</w:t>
            </w:r>
          </w:p>
        </w:tc>
        <w:tc>
          <w:tcPr>
            <w:tcW w:w="2552" w:type="dxa"/>
          </w:tcPr>
          <w:p w:rsidR="00401FD2" w:rsidRPr="00DC4006" w:rsidRDefault="00401FD2" w:rsidP="002808C1">
            <w:pPr>
              <w:spacing w:line="276" w:lineRule="auto"/>
              <w:rPr>
                <w:rFonts w:ascii="Times New Roman" w:eastAsia="Times New Roman" w:hAnsi="Times New Roman" w:cs="Times New Roman"/>
                <w:b/>
                <w:bCs/>
                <w:i/>
                <w:lang w:eastAsia="ru-RU"/>
              </w:rPr>
            </w:pPr>
          </w:p>
        </w:tc>
      </w:tr>
      <w:tr w:rsidR="00401FD2" w:rsidRPr="00DC4006" w:rsidTr="002808C1">
        <w:trPr>
          <w:trHeight w:val="20"/>
        </w:trPr>
        <w:tc>
          <w:tcPr>
            <w:tcW w:w="11199" w:type="dxa"/>
            <w:gridSpan w:val="2"/>
          </w:tcPr>
          <w:p w:rsidR="00401FD2" w:rsidRPr="00DC4006" w:rsidRDefault="00401FD2" w:rsidP="002808C1">
            <w:pPr>
              <w:spacing w:line="276" w:lineRule="auto"/>
              <w:rPr>
                <w:rFonts w:ascii="Times New Roman" w:eastAsia="Times New Roman" w:hAnsi="Times New Roman" w:cs="Times New Roman"/>
                <w:b/>
                <w:bCs/>
                <w:i/>
                <w:lang w:eastAsia="ru-RU"/>
              </w:rPr>
            </w:pPr>
            <w:r w:rsidRPr="00DC4006">
              <w:rPr>
                <w:rFonts w:ascii="Times New Roman" w:eastAsia="Times New Roman" w:hAnsi="Times New Roman" w:cs="Times New Roman"/>
                <w:b/>
                <w:bCs/>
                <w:i/>
                <w:lang w:eastAsia="ru-RU"/>
              </w:rPr>
              <w:t>Промежуточная аттестация в форме экзамена</w:t>
            </w:r>
          </w:p>
        </w:tc>
        <w:tc>
          <w:tcPr>
            <w:tcW w:w="1842" w:type="dxa"/>
            <w:vAlign w:val="center"/>
          </w:tcPr>
          <w:p w:rsidR="00401FD2" w:rsidRPr="00DC4006" w:rsidRDefault="00401FD2" w:rsidP="002808C1">
            <w:pPr>
              <w:spacing w:line="276" w:lineRule="auto"/>
              <w:jc w:val="center"/>
              <w:rPr>
                <w:rFonts w:ascii="Times New Roman" w:eastAsia="Times New Roman" w:hAnsi="Times New Roman" w:cs="Times New Roman"/>
                <w:b/>
                <w:bCs/>
                <w:i/>
                <w:lang w:eastAsia="ru-RU"/>
              </w:rPr>
            </w:pPr>
            <w:r w:rsidRPr="00DC4006">
              <w:rPr>
                <w:rFonts w:ascii="Times New Roman" w:eastAsia="Times New Roman" w:hAnsi="Times New Roman" w:cs="Times New Roman"/>
                <w:b/>
                <w:bCs/>
                <w:i/>
                <w:lang w:eastAsia="ru-RU"/>
              </w:rPr>
              <w:t>4/2</w:t>
            </w:r>
          </w:p>
        </w:tc>
        <w:tc>
          <w:tcPr>
            <w:tcW w:w="2552" w:type="dxa"/>
          </w:tcPr>
          <w:p w:rsidR="00401FD2" w:rsidRPr="00DC4006" w:rsidRDefault="00401FD2" w:rsidP="002808C1">
            <w:pPr>
              <w:spacing w:line="276" w:lineRule="auto"/>
              <w:rPr>
                <w:rFonts w:ascii="Times New Roman" w:eastAsia="Times New Roman" w:hAnsi="Times New Roman" w:cs="Times New Roman"/>
                <w:b/>
                <w:bCs/>
                <w:i/>
                <w:lang w:eastAsia="ru-RU"/>
              </w:rPr>
            </w:pPr>
          </w:p>
        </w:tc>
      </w:tr>
      <w:tr w:rsidR="00401FD2" w:rsidRPr="00DC4006" w:rsidTr="002808C1">
        <w:trPr>
          <w:trHeight w:val="20"/>
        </w:trPr>
        <w:tc>
          <w:tcPr>
            <w:tcW w:w="11199" w:type="dxa"/>
            <w:gridSpan w:val="2"/>
          </w:tcPr>
          <w:p w:rsidR="00401FD2" w:rsidRPr="00DC4006" w:rsidRDefault="00401FD2" w:rsidP="002808C1">
            <w:pPr>
              <w:spacing w:line="276" w:lineRule="auto"/>
              <w:rPr>
                <w:rFonts w:ascii="Times New Roman" w:eastAsia="Times New Roman" w:hAnsi="Times New Roman" w:cs="Times New Roman"/>
                <w:b/>
                <w:bCs/>
                <w:lang w:eastAsia="ru-RU"/>
              </w:rPr>
            </w:pPr>
            <w:r w:rsidRPr="00DC4006">
              <w:rPr>
                <w:rFonts w:ascii="Times New Roman" w:eastAsia="Times New Roman" w:hAnsi="Times New Roman" w:cs="Times New Roman"/>
                <w:b/>
                <w:bCs/>
                <w:lang w:eastAsia="ru-RU"/>
              </w:rPr>
              <w:t xml:space="preserve">Всего </w:t>
            </w:r>
          </w:p>
        </w:tc>
        <w:tc>
          <w:tcPr>
            <w:tcW w:w="1842" w:type="dxa"/>
            <w:vAlign w:val="center"/>
          </w:tcPr>
          <w:p w:rsidR="00401FD2" w:rsidRPr="00DC4006" w:rsidRDefault="00401FD2" w:rsidP="002808C1">
            <w:pPr>
              <w:spacing w:line="276" w:lineRule="auto"/>
              <w:jc w:val="center"/>
              <w:rPr>
                <w:rFonts w:ascii="Times New Roman" w:eastAsia="Times New Roman" w:hAnsi="Times New Roman" w:cs="Times New Roman"/>
                <w:b/>
                <w:bCs/>
                <w:lang w:eastAsia="ru-RU"/>
              </w:rPr>
            </w:pPr>
            <w:r w:rsidRPr="00DC4006">
              <w:rPr>
                <w:rFonts w:ascii="Times New Roman" w:eastAsia="Times New Roman" w:hAnsi="Times New Roman" w:cs="Times New Roman"/>
                <w:b/>
                <w:bCs/>
                <w:lang w:eastAsia="ru-RU"/>
              </w:rPr>
              <w:t>60</w:t>
            </w:r>
          </w:p>
        </w:tc>
        <w:tc>
          <w:tcPr>
            <w:tcW w:w="2552" w:type="dxa"/>
          </w:tcPr>
          <w:p w:rsidR="00401FD2" w:rsidRPr="00DC4006" w:rsidRDefault="00401FD2" w:rsidP="002808C1">
            <w:pPr>
              <w:spacing w:line="276" w:lineRule="auto"/>
              <w:rPr>
                <w:rFonts w:ascii="Times New Roman" w:eastAsia="Times New Roman" w:hAnsi="Times New Roman" w:cs="Times New Roman"/>
                <w:b/>
                <w:bCs/>
                <w:lang w:eastAsia="ru-RU"/>
              </w:rPr>
            </w:pPr>
          </w:p>
        </w:tc>
      </w:tr>
    </w:tbl>
    <w:p w:rsidR="00401FD2" w:rsidRDefault="00401FD2" w:rsidP="00401FD2">
      <w:pPr>
        <w:pStyle w:val="110"/>
        <w:jc w:val="both"/>
        <w:rPr>
          <w:rFonts w:ascii="Times New Roman" w:hAnsi="Times New Roman"/>
        </w:rPr>
      </w:pPr>
      <w:bookmarkStart w:id="61" w:name="_Toc152334670"/>
    </w:p>
    <w:p w:rsidR="00B805EA" w:rsidRDefault="00B805EA" w:rsidP="00401FD2">
      <w:pPr>
        <w:pStyle w:val="110"/>
        <w:jc w:val="both"/>
        <w:rPr>
          <w:rFonts w:ascii="Times New Roman" w:hAnsi="Times New Roman"/>
        </w:rPr>
      </w:pPr>
    </w:p>
    <w:p w:rsidR="00B805EA" w:rsidRPr="00DC4006" w:rsidRDefault="00B805EA" w:rsidP="00401FD2">
      <w:pPr>
        <w:pStyle w:val="110"/>
        <w:jc w:val="both"/>
        <w:rPr>
          <w:rFonts w:ascii="Times New Roman" w:hAnsi="Times New Roman"/>
        </w:rPr>
      </w:pPr>
    </w:p>
    <w:p w:rsidR="00401FD2" w:rsidRPr="00DC4006" w:rsidRDefault="00401FD2" w:rsidP="00401FD2">
      <w:pPr>
        <w:pStyle w:val="110"/>
        <w:spacing w:after="0" w:line="312" w:lineRule="auto"/>
        <w:jc w:val="both"/>
        <w:rPr>
          <w:rFonts w:ascii="Times New Roman" w:hAnsi="Times New Roman"/>
          <w:i/>
          <w:iCs/>
        </w:rPr>
      </w:pPr>
      <w:bookmarkStart w:id="62" w:name="_Toc156294573"/>
      <w:bookmarkStart w:id="63" w:name="_Toc156825295"/>
      <w:r w:rsidRPr="00DC4006">
        <w:rPr>
          <w:rFonts w:ascii="Times New Roman" w:hAnsi="Times New Roman"/>
        </w:rPr>
        <w:lastRenderedPageBreak/>
        <w:t>2.3. Курсовой проект (работа)</w:t>
      </w:r>
      <w:bookmarkEnd w:id="62"/>
      <w:bookmarkEnd w:id="63"/>
      <w:r w:rsidRPr="00DC4006">
        <w:rPr>
          <w:rFonts w:ascii="Times New Roman" w:hAnsi="Times New Roman"/>
        </w:rPr>
        <w:t xml:space="preserve"> </w:t>
      </w:r>
      <w:bookmarkEnd w:id="61"/>
    </w:p>
    <w:p w:rsidR="00401FD2" w:rsidRPr="00DC4006" w:rsidRDefault="00401FD2" w:rsidP="00401FD2">
      <w:pPr>
        <w:suppressAutoHyphens/>
        <w:spacing w:line="312" w:lineRule="auto"/>
        <w:ind w:firstLine="709"/>
        <w:jc w:val="both"/>
        <w:rPr>
          <w:rFonts w:ascii="Times New Roman" w:hAnsi="Times New Roman" w:cs="Times New Roman"/>
          <w:iCs/>
          <w:sz w:val="24"/>
          <w:szCs w:val="24"/>
        </w:rPr>
      </w:pPr>
      <w:r w:rsidRPr="00DC4006">
        <w:rPr>
          <w:rFonts w:ascii="Times New Roman" w:hAnsi="Times New Roman" w:cs="Times New Roman"/>
          <w:iCs/>
          <w:sz w:val="24"/>
          <w:szCs w:val="24"/>
        </w:rPr>
        <w:t>Выполнение курсового проекта (работы) по дисциплине является обязательным.</w:t>
      </w:r>
    </w:p>
    <w:p w:rsidR="00401FD2" w:rsidRPr="00DC4006" w:rsidRDefault="00401FD2" w:rsidP="00401FD2">
      <w:pPr>
        <w:suppressAutoHyphens/>
        <w:spacing w:line="312" w:lineRule="auto"/>
        <w:ind w:firstLine="709"/>
        <w:jc w:val="both"/>
        <w:rPr>
          <w:rFonts w:ascii="Times New Roman" w:hAnsi="Times New Roman" w:cs="Times New Roman"/>
          <w:b/>
          <w:sz w:val="24"/>
          <w:szCs w:val="24"/>
        </w:rPr>
      </w:pPr>
      <w:r w:rsidRPr="00DC4006">
        <w:rPr>
          <w:rFonts w:ascii="Times New Roman" w:hAnsi="Times New Roman" w:cs="Times New Roman"/>
          <w:b/>
          <w:sz w:val="24"/>
          <w:szCs w:val="24"/>
        </w:rPr>
        <w:t>Тематика курсовых проектов (работ):</w:t>
      </w:r>
    </w:p>
    <w:p w:rsidR="00401FD2" w:rsidRPr="00DC4006" w:rsidRDefault="00401FD2" w:rsidP="00401F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12" w:lineRule="auto"/>
        <w:ind w:firstLine="709"/>
        <w:jc w:val="both"/>
        <w:rPr>
          <w:rFonts w:ascii="Times New Roman" w:hAnsi="Times New Roman" w:cs="Times New Roman"/>
          <w:bCs/>
          <w:sz w:val="24"/>
          <w:szCs w:val="24"/>
        </w:rPr>
      </w:pPr>
      <w:r w:rsidRPr="00DC4006">
        <w:rPr>
          <w:rFonts w:ascii="Times New Roman" w:hAnsi="Times New Roman" w:cs="Times New Roman"/>
          <w:bCs/>
          <w:sz w:val="24"/>
          <w:szCs w:val="24"/>
        </w:rPr>
        <w:t>1. Производственная мощность организации и способы ее расчета.</w:t>
      </w:r>
    </w:p>
    <w:p w:rsidR="00401FD2" w:rsidRPr="00DC4006" w:rsidRDefault="00401FD2" w:rsidP="00401F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12" w:lineRule="auto"/>
        <w:ind w:firstLine="709"/>
        <w:jc w:val="both"/>
        <w:rPr>
          <w:rFonts w:ascii="Times New Roman" w:hAnsi="Times New Roman" w:cs="Times New Roman"/>
          <w:bCs/>
          <w:sz w:val="24"/>
          <w:szCs w:val="24"/>
        </w:rPr>
      </w:pPr>
      <w:r w:rsidRPr="00DC4006">
        <w:rPr>
          <w:rFonts w:ascii="Times New Roman" w:hAnsi="Times New Roman" w:cs="Times New Roman"/>
          <w:bCs/>
          <w:sz w:val="24"/>
          <w:szCs w:val="24"/>
        </w:rPr>
        <w:t>2. Характеристика стоимостных показателей производственной программы организации.</w:t>
      </w:r>
    </w:p>
    <w:p w:rsidR="00401FD2" w:rsidRPr="00DC4006" w:rsidRDefault="00401FD2" w:rsidP="00401F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12" w:lineRule="auto"/>
        <w:ind w:firstLine="709"/>
        <w:jc w:val="both"/>
        <w:rPr>
          <w:rFonts w:ascii="Times New Roman" w:hAnsi="Times New Roman" w:cs="Times New Roman"/>
          <w:bCs/>
          <w:sz w:val="24"/>
          <w:szCs w:val="24"/>
        </w:rPr>
      </w:pPr>
      <w:r w:rsidRPr="00DC4006">
        <w:rPr>
          <w:rFonts w:ascii="Times New Roman" w:hAnsi="Times New Roman" w:cs="Times New Roman"/>
          <w:bCs/>
          <w:sz w:val="24"/>
          <w:szCs w:val="24"/>
        </w:rPr>
        <w:t>3. Основные фонды организации и их обзорная характеристика.</w:t>
      </w:r>
    </w:p>
    <w:p w:rsidR="00401FD2" w:rsidRPr="00DC4006" w:rsidRDefault="00401FD2" w:rsidP="00401F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12" w:lineRule="auto"/>
        <w:ind w:firstLine="709"/>
        <w:jc w:val="both"/>
        <w:rPr>
          <w:rFonts w:ascii="Times New Roman" w:hAnsi="Times New Roman" w:cs="Times New Roman"/>
          <w:bCs/>
          <w:sz w:val="24"/>
          <w:szCs w:val="24"/>
        </w:rPr>
      </w:pPr>
      <w:r w:rsidRPr="00DC4006">
        <w:rPr>
          <w:rFonts w:ascii="Times New Roman" w:hAnsi="Times New Roman" w:cs="Times New Roman"/>
          <w:bCs/>
          <w:sz w:val="24"/>
          <w:szCs w:val="24"/>
        </w:rPr>
        <w:t>4. Основные фонды организации и показатели их стоимостной оценки.</w:t>
      </w:r>
    </w:p>
    <w:p w:rsidR="00401FD2" w:rsidRPr="00DC4006" w:rsidRDefault="00401FD2" w:rsidP="00401F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12" w:lineRule="auto"/>
        <w:ind w:firstLine="709"/>
        <w:jc w:val="both"/>
        <w:rPr>
          <w:rFonts w:ascii="Times New Roman" w:hAnsi="Times New Roman" w:cs="Times New Roman"/>
          <w:bCs/>
          <w:sz w:val="24"/>
          <w:szCs w:val="24"/>
        </w:rPr>
      </w:pPr>
      <w:r w:rsidRPr="00DC4006">
        <w:rPr>
          <w:rFonts w:ascii="Times New Roman" w:hAnsi="Times New Roman" w:cs="Times New Roman"/>
          <w:bCs/>
          <w:sz w:val="24"/>
          <w:szCs w:val="24"/>
        </w:rPr>
        <w:t>5. Износ основных производственных фондов и механизм их амортизации.</w:t>
      </w:r>
    </w:p>
    <w:p w:rsidR="00401FD2" w:rsidRPr="00DC4006" w:rsidRDefault="00401FD2" w:rsidP="00401F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12" w:lineRule="auto"/>
        <w:ind w:firstLine="709"/>
        <w:jc w:val="both"/>
        <w:rPr>
          <w:rFonts w:ascii="Times New Roman" w:hAnsi="Times New Roman" w:cs="Times New Roman"/>
          <w:bCs/>
          <w:sz w:val="24"/>
          <w:szCs w:val="24"/>
        </w:rPr>
      </w:pPr>
      <w:r w:rsidRPr="00DC4006">
        <w:rPr>
          <w:rFonts w:ascii="Times New Roman" w:hAnsi="Times New Roman" w:cs="Times New Roman"/>
          <w:bCs/>
          <w:sz w:val="24"/>
          <w:szCs w:val="24"/>
        </w:rPr>
        <w:t>6. Основные производственные фонды организации и показатели эффективности их использования.</w:t>
      </w:r>
    </w:p>
    <w:p w:rsidR="00401FD2" w:rsidRPr="00DC4006" w:rsidRDefault="00401FD2" w:rsidP="00401F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12" w:lineRule="auto"/>
        <w:ind w:firstLine="709"/>
        <w:jc w:val="both"/>
        <w:rPr>
          <w:rFonts w:ascii="Times New Roman" w:hAnsi="Times New Roman" w:cs="Times New Roman"/>
          <w:bCs/>
          <w:sz w:val="24"/>
          <w:szCs w:val="24"/>
        </w:rPr>
      </w:pPr>
      <w:r w:rsidRPr="00DC4006">
        <w:rPr>
          <w:rFonts w:ascii="Times New Roman" w:hAnsi="Times New Roman" w:cs="Times New Roman"/>
          <w:bCs/>
          <w:sz w:val="24"/>
          <w:szCs w:val="24"/>
        </w:rPr>
        <w:t>7. Оборотный капитал организации, его роль, состав и структура.</w:t>
      </w:r>
    </w:p>
    <w:p w:rsidR="00401FD2" w:rsidRPr="00DC4006" w:rsidRDefault="00401FD2" w:rsidP="00401F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12" w:lineRule="auto"/>
        <w:ind w:firstLine="709"/>
        <w:jc w:val="both"/>
        <w:rPr>
          <w:rFonts w:ascii="Times New Roman" w:hAnsi="Times New Roman" w:cs="Times New Roman"/>
          <w:bCs/>
          <w:sz w:val="24"/>
          <w:szCs w:val="24"/>
        </w:rPr>
      </w:pPr>
      <w:r w:rsidRPr="00DC4006">
        <w:rPr>
          <w:rFonts w:ascii="Times New Roman" w:hAnsi="Times New Roman" w:cs="Times New Roman"/>
          <w:bCs/>
          <w:sz w:val="24"/>
          <w:szCs w:val="24"/>
        </w:rPr>
        <w:t>8. Нормирование оборотных средств коммерческой организации.</w:t>
      </w:r>
    </w:p>
    <w:p w:rsidR="00401FD2" w:rsidRPr="00DC4006" w:rsidRDefault="00401FD2" w:rsidP="00401F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12" w:lineRule="auto"/>
        <w:ind w:firstLine="709"/>
        <w:jc w:val="both"/>
        <w:rPr>
          <w:rFonts w:ascii="Times New Roman" w:hAnsi="Times New Roman" w:cs="Times New Roman"/>
          <w:bCs/>
          <w:sz w:val="24"/>
          <w:szCs w:val="24"/>
        </w:rPr>
      </w:pPr>
      <w:r w:rsidRPr="00DC4006">
        <w:rPr>
          <w:rFonts w:ascii="Times New Roman" w:hAnsi="Times New Roman" w:cs="Times New Roman"/>
          <w:bCs/>
          <w:sz w:val="24"/>
          <w:szCs w:val="24"/>
        </w:rPr>
        <w:t>9. Стадии кругооборота оборотных средств и показатели их эффективного использования. Пути ускорения оборачиваемости оборотных средств.</w:t>
      </w:r>
    </w:p>
    <w:p w:rsidR="00401FD2" w:rsidRPr="00DC4006" w:rsidRDefault="00401FD2" w:rsidP="00401F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12" w:lineRule="auto"/>
        <w:ind w:firstLine="709"/>
        <w:jc w:val="both"/>
        <w:rPr>
          <w:rFonts w:ascii="Times New Roman" w:hAnsi="Times New Roman" w:cs="Times New Roman"/>
          <w:bCs/>
          <w:sz w:val="24"/>
          <w:szCs w:val="24"/>
        </w:rPr>
      </w:pPr>
      <w:r w:rsidRPr="00DC4006">
        <w:rPr>
          <w:rFonts w:ascii="Times New Roman" w:hAnsi="Times New Roman" w:cs="Times New Roman"/>
          <w:bCs/>
          <w:sz w:val="24"/>
          <w:szCs w:val="24"/>
        </w:rPr>
        <w:t>10. Трудовые ресурсы организации: состав и структура персонала, планирование его численности.</w:t>
      </w:r>
    </w:p>
    <w:p w:rsidR="00401FD2" w:rsidRPr="00DC4006" w:rsidRDefault="00401FD2" w:rsidP="00401F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12" w:lineRule="auto"/>
        <w:ind w:firstLine="709"/>
        <w:jc w:val="both"/>
        <w:rPr>
          <w:rFonts w:ascii="Times New Roman" w:hAnsi="Times New Roman" w:cs="Times New Roman"/>
          <w:bCs/>
          <w:sz w:val="24"/>
          <w:szCs w:val="24"/>
        </w:rPr>
      </w:pPr>
      <w:r w:rsidRPr="00DC4006">
        <w:rPr>
          <w:rFonts w:ascii="Times New Roman" w:hAnsi="Times New Roman" w:cs="Times New Roman"/>
          <w:bCs/>
          <w:sz w:val="24"/>
          <w:szCs w:val="24"/>
        </w:rPr>
        <w:t>11. Оценка эффективности использования трудовых ресурсов на предприятии</w:t>
      </w:r>
    </w:p>
    <w:p w:rsidR="00401FD2" w:rsidRPr="00DC4006" w:rsidRDefault="00401FD2" w:rsidP="00401F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12" w:lineRule="auto"/>
        <w:ind w:firstLine="709"/>
        <w:jc w:val="both"/>
        <w:rPr>
          <w:rFonts w:ascii="Times New Roman" w:hAnsi="Times New Roman" w:cs="Times New Roman"/>
          <w:bCs/>
          <w:sz w:val="24"/>
          <w:szCs w:val="24"/>
        </w:rPr>
      </w:pPr>
      <w:r w:rsidRPr="00DC4006">
        <w:rPr>
          <w:rFonts w:ascii="Times New Roman" w:hAnsi="Times New Roman" w:cs="Times New Roman"/>
          <w:bCs/>
          <w:sz w:val="24"/>
          <w:szCs w:val="24"/>
        </w:rPr>
        <w:t>12. Понятие и показатели производительности труда в организации.</w:t>
      </w:r>
    </w:p>
    <w:p w:rsidR="00401FD2" w:rsidRPr="00DC4006" w:rsidRDefault="00401FD2" w:rsidP="00401F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12" w:lineRule="auto"/>
        <w:ind w:firstLine="709"/>
        <w:jc w:val="both"/>
        <w:rPr>
          <w:rFonts w:ascii="Times New Roman" w:hAnsi="Times New Roman" w:cs="Times New Roman"/>
          <w:bCs/>
          <w:sz w:val="24"/>
          <w:szCs w:val="24"/>
        </w:rPr>
      </w:pPr>
      <w:r w:rsidRPr="00DC4006">
        <w:rPr>
          <w:rFonts w:ascii="Times New Roman" w:hAnsi="Times New Roman" w:cs="Times New Roman"/>
          <w:bCs/>
          <w:sz w:val="24"/>
          <w:szCs w:val="24"/>
        </w:rPr>
        <w:t>13. Формы и системы оплаты труда в организации.</w:t>
      </w:r>
    </w:p>
    <w:p w:rsidR="00401FD2" w:rsidRPr="00DC4006" w:rsidRDefault="00401FD2" w:rsidP="00401F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12" w:lineRule="auto"/>
        <w:ind w:firstLine="709"/>
        <w:jc w:val="both"/>
        <w:rPr>
          <w:rFonts w:ascii="Times New Roman" w:hAnsi="Times New Roman" w:cs="Times New Roman"/>
          <w:bCs/>
          <w:sz w:val="24"/>
          <w:szCs w:val="24"/>
        </w:rPr>
      </w:pPr>
      <w:r w:rsidRPr="00DC4006">
        <w:rPr>
          <w:rFonts w:ascii="Times New Roman" w:hAnsi="Times New Roman" w:cs="Times New Roman"/>
          <w:bCs/>
          <w:sz w:val="24"/>
          <w:szCs w:val="24"/>
        </w:rPr>
        <w:t>14. Основы организации оплаты труда персонала. Характеристика тарифной системы.</w:t>
      </w:r>
    </w:p>
    <w:p w:rsidR="00401FD2" w:rsidRPr="00DC4006" w:rsidRDefault="00401FD2" w:rsidP="00401F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12" w:lineRule="auto"/>
        <w:ind w:firstLine="709"/>
        <w:jc w:val="both"/>
        <w:rPr>
          <w:rFonts w:ascii="Times New Roman" w:hAnsi="Times New Roman" w:cs="Times New Roman"/>
          <w:bCs/>
          <w:sz w:val="24"/>
          <w:szCs w:val="24"/>
        </w:rPr>
      </w:pPr>
      <w:r w:rsidRPr="00DC4006">
        <w:rPr>
          <w:rFonts w:ascii="Times New Roman" w:hAnsi="Times New Roman" w:cs="Times New Roman"/>
          <w:bCs/>
          <w:sz w:val="24"/>
          <w:szCs w:val="24"/>
        </w:rPr>
        <w:t>15. Затраты на производство и реализацию продукции и их классификация по различным признакам.</w:t>
      </w:r>
    </w:p>
    <w:p w:rsidR="00401FD2" w:rsidRPr="00DC4006" w:rsidRDefault="00401FD2" w:rsidP="00401F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12" w:lineRule="auto"/>
        <w:ind w:firstLine="709"/>
        <w:jc w:val="both"/>
        <w:rPr>
          <w:rFonts w:ascii="Times New Roman" w:hAnsi="Times New Roman" w:cs="Times New Roman"/>
          <w:bCs/>
          <w:sz w:val="24"/>
          <w:szCs w:val="24"/>
        </w:rPr>
      </w:pPr>
      <w:r w:rsidRPr="00DC4006">
        <w:rPr>
          <w:rFonts w:ascii="Times New Roman" w:hAnsi="Times New Roman" w:cs="Times New Roman"/>
          <w:bCs/>
          <w:sz w:val="24"/>
          <w:szCs w:val="24"/>
        </w:rPr>
        <w:t>16. Себестоимость промышленной продукции и пути ее снижения в современных условиях.</w:t>
      </w:r>
    </w:p>
    <w:p w:rsidR="00401FD2" w:rsidRPr="00DC4006" w:rsidRDefault="00401FD2" w:rsidP="00401F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12" w:lineRule="auto"/>
        <w:ind w:firstLine="709"/>
        <w:jc w:val="both"/>
        <w:rPr>
          <w:rFonts w:ascii="Times New Roman" w:hAnsi="Times New Roman" w:cs="Times New Roman"/>
          <w:bCs/>
          <w:sz w:val="24"/>
          <w:szCs w:val="24"/>
        </w:rPr>
      </w:pPr>
      <w:r w:rsidRPr="00DC4006">
        <w:rPr>
          <w:rFonts w:ascii="Times New Roman" w:hAnsi="Times New Roman" w:cs="Times New Roman"/>
          <w:bCs/>
          <w:sz w:val="24"/>
          <w:szCs w:val="24"/>
        </w:rPr>
        <w:t>17. Ценообразование в организации: понятие и виды цен, факторы, влияющие на цену.</w:t>
      </w:r>
    </w:p>
    <w:p w:rsidR="00401FD2" w:rsidRPr="00DC4006" w:rsidRDefault="00401FD2" w:rsidP="00401F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12" w:lineRule="auto"/>
        <w:ind w:firstLine="709"/>
        <w:jc w:val="both"/>
        <w:rPr>
          <w:rFonts w:ascii="Times New Roman" w:hAnsi="Times New Roman" w:cs="Times New Roman"/>
          <w:bCs/>
          <w:sz w:val="24"/>
          <w:szCs w:val="24"/>
        </w:rPr>
      </w:pPr>
      <w:r w:rsidRPr="00DC4006">
        <w:rPr>
          <w:rFonts w:ascii="Times New Roman" w:hAnsi="Times New Roman" w:cs="Times New Roman"/>
          <w:bCs/>
          <w:sz w:val="24"/>
          <w:szCs w:val="24"/>
        </w:rPr>
        <w:t>18. Прибыль организации, ее формирование и использование.</w:t>
      </w:r>
    </w:p>
    <w:p w:rsidR="00401FD2" w:rsidRPr="00DC4006" w:rsidRDefault="00401FD2" w:rsidP="00401F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12" w:lineRule="auto"/>
        <w:ind w:firstLine="709"/>
        <w:jc w:val="both"/>
        <w:rPr>
          <w:rFonts w:ascii="Times New Roman" w:hAnsi="Times New Roman" w:cs="Times New Roman"/>
          <w:bCs/>
          <w:sz w:val="24"/>
          <w:szCs w:val="24"/>
        </w:rPr>
      </w:pPr>
      <w:r w:rsidRPr="00DC4006">
        <w:rPr>
          <w:rFonts w:ascii="Times New Roman" w:hAnsi="Times New Roman" w:cs="Times New Roman"/>
          <w:bCs/>
          <w:sz w:val="24"/>
          <w:szCs w:val="24"/>
        </w:rPr>
        <w:t>19. Понятие и показатели рентабельности коммерческой организации.</w:t>
      </w:r>
    </w:p>
    <w:p w:rsidR="00401FD2" w:rsidRPr="00DC4006" w:rsidRDefault="00401FD2" w:rsidP="00401F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12" w:lineRule="auto"/>
        <w:ind w:firstLine="709"/>
        <w:jc w:val="both"/>
        <w:rPr>
          <w:rFonts w:ascii="Times New Roman" w:hAnsi="Times New Roman" w:cs="Times New Roman"/>
          <w:bCs/>
          <w:sz w:val="24"/>
          <w:szCs w:val="24"/>
        </w:rPr>
      </w:pPr>
      <w:r w:rsidRPr="00DC4006">
        <w:rPr>
          <w:rFonts w:ascii="Times New Roman" w:hAnsi="Times New Roman" w:cs="Times New Roman"/>
          <w:bCs/>
          <w:sz w:val="24"/>
          <w:szCs w:val="24"/>
        </w:rPr>
        <w:t>20. Амортизируемое имущество коммерческой организации: его характеристика и особенности амортизации.</w:t>
      </w:r>
    </w:p>
    <w:p w:rsidR="00401FD2" w:rsidRPr="00DC4006" w:rsidRDefault="00401FD2" w:rsidP="00401F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12" w:lineRule="auto"/>
        <w:ind w:firstLine="709"/>
        <w:jc w:val="both"/>
        <w:rPr>
          <w:rFonts w:ascii="Times New Roman" w:hAnsi="Times New Roman" w:cs="Times New Roman"/>
          <w:bCs/>
          <w:sz w:val="24"/>
          <w:szCs w:val="24"/>
        </w:rPr>
      </w:pPr>
      <w:r w:rsidRPr="00DC4006">
        <w:rPr>
          <w:rFonts w:ascii="Times New Roman" w:hAnsi="Times New Roman" w:cs="Times New Roman"/>
          <w:bCs/>
          <w:sz w:val="24"/>
          <w:szCs w:val="24"/>
        </w:rPr>
        <w:t>21. Нематериальные активы и их роль в деятельности коммерческой организации.</w:t>
      </w:r>
    </w:p>
    <w:p w:rsidR="00401FD2" w:rsidRPr="00DC4006" w:rsidRDefault="00401FD2" w:rsidP="00401F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12" w:lineRule="auto"/>
        <w:ind w:firstLine="709"/>
        <w:jc w:val="both"/>
        <w:rPr>
          <w:rFonts w:ascii="Times New Roman" w:hAnsi="Times New Roman" w:cs="Times New Roman"/>
          <w:bCs/>
          <w:sz w:val="24"/>
          <w:szCs w:val="24"/>
        </w:rPr>
      </w:pPr>
      <w:r w:rsidRPr="00DC4006">
        <w:rPr>
          <w:rFonts w:ascii="Times New Roman" w:hAnsi="Times New Roman" w:cs="Times New Roman"/>
          <w:bCs/>
          <w:sz w:val="24"/>
          <w:szCs w:val="24"/>
        </w:rPr>
        <w:lastRenderedPageBreak/>
        <w:t>22. Инвестиции, их виды и источники формирования. Разработка инвестиционных проектов.</w:t>
      </w:r>
    </w:p>
    <w:p w:rsidR="00401FD2" w:rsidRPr="00DC4006" w:rsidRDefault="00401FD2" w:rsidP="00401F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12" w:lineRule="auto"/>
        <w:ind w:firstLine="709"/>
        <w:jc w:val="both"/>
        <w:rPr>
          <w:rFonts w:ascii="Times New Roman" w:hAnsi="Times New Roman" w:cs="Times New Roman"/>
          <w:bCs/>
          <w:sz w:val="24"/>
          <w:szCs w:val="24"/>
        </w:rPr>
      </w:pPr>
      <w:r w:rsidRPr="00DC4006">
        <w:rPr>
          <w:rFonts w:ascii="Times New Roman" w:hAnsi="Times New Roman" w:cs="Times New Roman"/>
          <w:bCs/>
          <w:sz w:val="24"/>
          <w:szCs w:val="24"/>
        </w:rPr>
        <w:t>23.</w:t>
      </w:r>
      <w:r w:rsidRPr="00DC4006">
        <w:rPr>
          <w:rFonts w:ascii="Times New Roman" w:hAnsi="Times New Roman" w:cs="Times New Roman"/>
        </w:rPr>
        <w:t xml:space="preserve"> </w:t>
      </w:r>
      <w:r w:rsidRPr="00DC4006">
        <w:rPr>
          <w:rFonts w:ascii="Times New Roman" w:hAnsi="Times New Roman" w:cs="Times New Roman"/>
          <w:bCs/>
          <w:sz w:val="24"/>
          <w:szCs w:val="24"/>
        </w:rPr>
        <w:t>Оценка эффективности инвестиционной деятельности предприятий и обоснование путей ее повышения</w:t>
      </w:r>
    </w:p>
    <w:p w:rsidR="00401FD2" w:rsidRPr="00DC4006" w:rsidRDefault="00401FD2" w:rsidP="00401F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12" w:lineRule="auto"/>
        <w:ind w:firstLine="709"/>
        <w:jc w:val="both"/>
        <w:rPr>
          <w:rFonts w:ascii="Times New Roman" w:hAnsi="Times New Roman" w:cs="Times New Roman"/>
          <w:bCs/>
          <w:sz w:val="24"/>
          <w:szCs w:val="24"/>
        </w:rPr>
      </w:pPr>
      <w:r w:rsidRPr="00DC4006">
        <w:rPr>
          <w:rFonts w:ascii="Times New Roman" w:hAnsi="Times New Roman" w:cs="Times New Roman"/>
          <w:bCs/>
          <w:sz w:val="24"/>
          <w:szCs w:val="24"/>
        </w:rPr>
        <w:t>24. Нормирование труда и его роль в повышении эффективности деятельности организации.</w:t>
      </w:r>
    </w:p>
    <w:p w:rsidR="00401FD2" w:rsidRPr="00DC4006" w:rsidRDefault="00401FD2" w:rsidP="00401F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12" w:lineRule="auto"/>
        <w:ind w:firstLine="709"/>
        <w:jc w:val="both"/>
        <w:rPr>
          <w:rFonts w:ascii="Times New Roman" w:hAnsi="Times New Roman" w:cs="Times New Roman"/>
          <w:bCs/>
          <w:sz w:val="24"/>
          <w:szCs w:val="24"/>
        </w:rPr>
      </w:pPr>
      <w:r w:rsidRPr="00DC4006">
        <w:rPr>
          <w:rFonts w:ascii="Times New Roman" w:hAnsi="Times New Roman" w:cs="Times New Roman"/>
          <w:bCs/>
          <w:sz w:val="24"/>
          <w:szCs w:val="24"/>
        </w:rPr>
        <w:t xml:space="preserve">25. Бизнес-план организации и методы его разработки. </w:t>
      </w:r>
    </w:p>
    <w:p w:rsidR="00401FD2" w:rsidRPr="00DC4006" w:rsidRDefault="00401FD2" w:rsidP="00401F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12" w:lineRule="auto"/>
        <w:ind w:firstLine="709"/>
        <w:jc w:val="both"/>
        <w:rPr>
          <w:rFonts w:ascii="Times New Roman" w:hAnsi="Times New Roman" w:cs="Times New Roman"/>
          <w:bCs/>
          <w:sz w:val="24"/>
          <w:szCs w:val="24"/>
        </w:rPr>
      </w:pPr>
      <w:r w:rsidRPr="00DC4006">
        <w:rPr>
          <w:rFonts w:ascii="Times New Roman" w:hAnsi="Times New Roman" w:cs="Times New Roman"/>
          <w:bCs/>
          <w:sz w:val="24"/>
          <w:szCs w:val="24"/>
        </w:rPr>
        <w:t>26. Прибыль и рентабельность как показатели доходности коммерческой организации.</w:t>
      </w:r>
    </w:p>
    <w:p w:rsidR="00401FD2" w:rsidRPr="00DC4006" w:rsidRDefault="00401FD2" w:rsidP="00401F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12" w:lineRule="auto"/>
        <w:ind w:firstLine="709"/>
        <w:jc w:val="both"/>
        <w:rPr>
          <w:rFonts w:ascii="Times New Roman" w:hAnsi="Times New Roman" w:cs="Times New Roman"/>
          <w:bCs/>
          <w:sz w:val="24"/>
          <w:szCs w:val="24"/>
        </w:rPr>
      </w:pPr>
      <w:r w:rsidRPr="00DC4006">
        <w:rPr>
          <w:rFonts w:ascii="Times New Roman" w:hAnsi="Times New Roman" w:cs="Times New Roman"/>
          <w:bCs/>
          <w:sz w:val="24"/>
          <w:szCs w:val="24"/>
        </w:rPr>
        <w:t xml:space="preserve">27. Малый бизнес в России: понятие, критерии, значение для развития экономики. </w:t>
      </w:r>
    </w:p>
    <w:p w:rsidR="00401FD2" w:rsidRPr="00DC4006" w:rsidRDefault="00401FD2" w:rsidP="00401FD2">
      <w:pPr>
        <w:pStyle w:val="a8"/>
        <w:spacing w:line="312" w:lineRule="auto"/>
        <w:ind w:left="0" w:firstLine="709"/>
        <w:jc w:val="both"/>
        <w:rPr>
          <w:bCs/>
          <w:sz w:val="24"/>
          <w:szCs w:val="24"/>
        </w:rPr>
      </w:pPr>
      <w:r w:rsidRPr="00DC4006">
        <w:rPr>
          <w:bCs/>
          <w:sz w:val="24"/>
          <w:szCs w:val="24"/>
        </w:rPr>
        <w:t>28. Предпринимательство в России, его основные формы.</w:t>
      </w:r>
    </w:p>
    <w:p w:rsidR="00401FD2" w:rsidRPr="00DC4006" w:rsidRDefault="00401FD2" w:rsidP="00401FD2">
      <w:pPr>
        <w:pStyle w:val="a8"/>
        <w:spacing w:line="312" w:lineRule="auto"/>
        <w:ind w:left="0" w:firstLine="709"/>
        <w:jc w:val="both"/>
        <w:rPr>
          <w:bCs/>
          <w:sz w:val="24"/>
          <w:szCs w:val="24"/>
        </w:rPr>
      </w:pPr>
      <w:r w:rsidRPr="00DC4006">
        <w:rPr>
          <w:bCs/>
          <w:sz w:val="24"/>
          <w:szCs w:val="24"/>
        </w:rPr>
        <w:t>29. Предпринимательские риски и пути их снижения.</w:t>
      </w:r>
    </w:p>
    <w:p w:rsidR="00401FD2" w:rsidRPr="00DC4006" w:rsidRDefault="00401FD2" w:rsidP="00401FD2">
      <w:pPr>
        <w:spacing w:line="312" w:lineRule="auto"/>
        <w:jc w:val="both"/>
        <w:rPr>
          <w:rFonts w:ascii="Times New Roman" w:hAnsi="Times New Roman" w:cs="Times New Roman"/>
          <w:sz w:val="24"/>
          <w:szCs w:val="24"/>
        </w:rPr>
      </w:pPr>
    </w:p>
    <w:p w:rsidR="00401FD2" w:rsidRPr="00DC4006" w:rsidRDefault="00401FD2" w:rsidP="00401FD2">
      <w:pPr>
        <w:spacing w:line="312" w:lineRule="auto"/>
        <w:jc w:val="both"/>
        <w:rPr>
          <w:rFonts w:ascii="Times New Roman" w:hAnsi="Times New Roman" w:cs="Times New Roman"/>
          <w:sz w:val="24"/>
          <w:szCs w:val="24"/>
        </w:rPr>
      </w:pPr>
    </w:p>
    <w:p w:rsidR="00401FD2" w:rsidRPr="00DC4006" w:rsidRDefault="00401FD2" w:rsidP="00401FD2">
      <w:pPr>
        <w:spacing w:line="312" w:lineRule="auto"/>
        <w:jc w:val="both"/>
        <w:rPr>
          <w:rFonts w:ascii="Times New Roman" w:hAnsi="Times New Roman" w:cs="Times New Roman"/>
          <w:sz w:val="24"/>
          <w:szCs w:val="24"/>
        </w:rPr>
      </w:pPr>
    </w:p>
    <w:p w:rsidR="00401FD2" w:rsidRPr="00DC4006" w:rsidRDefault="00401FD2" w:rsidP="00401FD2">
      <w:pPr>
        <w:spacing w:line="312" w:lineRule="auto"/>
        <w:jc w:val="both"/>
        <w:rPr>
          <w:rFonts w:ascii="Times New Roman" w:hAnsi="Times New Roman" w:cs="Times New Roman"/>
          <w:sz w:val="24"/>
          <w:szCs w:val="24"/>
        </w:rPr>
      </w:pPr>
    </w:p>
    <w:p w:rsidR="00401FD2" w:rsidRPr="00DC4006" w:rsidRDefault="00401FD2" w:rsidP="00401FD2">
      <w:pPr>
        <w:rPr>
          <w:rFonts w:ascii="Times New Roman" w:hAnsi="Times New Roman" w:cs="Times New Roman"/>
          <w:sz w:val="24"/>
          <w:szCs w:val="24"/>
        </w:rPr>
        <w:sectPr w:rsidR="00401FD2" w:rsidRPr="00DC4006" w:rsidSect="002808C1">
          <w:pgSz w:w="16838" w:h="11906" w:orient="landscape"/>
          <w:pgMar w:top="1701" w:right="1134" w:bottom="567" w:left="1134" w:header="709" w:footer="709" w:gutter="0"/>
          <w:cols w:space="708"/>
          <w:docGrid w:linePitch="360"/>
        </w:sectPr>
      </w:pPr>
    </w:p>
    <w:p w:rsidR="00401FD2" w:rsidRPr="00DC4006" w:rsidRDefault="00401FD2" w:rsidP="00401FD2">
      <w:pPr>
        <w:pStyle w:val="17"/>
        <w:spacing w:after="0" w:line="312" w:lineRule="auto"/>
        <w:rPr>
          <w:rFonts w:ascii="Times New Roman" w:hAnsi="Times New Roman"/>
        </w:rPr>
      </w:pPr>
      <w:r w:rsidRPr="00DC4006">
        <w:rPr>
          <w:rFonts w:ascii="Times New Roman" w:hAnsi="Times New Roman"/>
        </w:rPr>
        <w:lastRenderedPageBreak/>
        <w:t>3. Условия реализации ДИСЦИПЛИНЫ</w:t>
      </w:r>
    </w:p>
    <w:p w:rsidR="00401FD2" w:rsidRPr="00DC4006" w:rsidRDefault="00401FD2" w:rsidP="00401FD2">
      <w:pPr>
        <w:pStyle w:val="110"/>
        <w:spacing w:after="0" w:line="312" w:lineRule="auto"/>
        <w:rPr>
          <w:rFonts w:ascii="Times New Roman" w:hAnsi="Times New Roman"/>
        </w:rPr>
      </w:pPr>
    </w:p>
    <w:p w:rsidR="00401FD2" w:rsidRPr="00DC4006" w:rsidRDefault="00401FD2" w:rsidP="00401FD2">
      <w:pPr>
        <w:pStyle w:val="110"/>
        <w:spacing w:after="0" w:line="312" w:lineRule="auto"/>
        <w:rPr>
          <w:rFonts w:ascii="Times New Roman" w:hAnsi="Times New Roman"/>
        </w:rPr>
      </w:pPr>
      <w:r w:rsidRPr="00DC4006">
        <w:rPr>
          <w:rFonts w:ascii="Times New Roman" w:hAnsi="Times New Roman"/>
        </w:rPr>
        <w:t>3.1. Материально-техническое обеспечение</w:t>
      </w:r>
    </w:p>
    <w:p w:rsidR="00401FD2" w:rsidRPr="00DC4006" w:rsidRDefault="00401FD2" w:rsidP="00401FD2">
      <w:pPr>
        <w:suppressAutoHyphens/>
        <w:spacing w:line="312" w:lineRule="auto"/>
        <w:ind w:firstLine="709"/>
        <w:jc w:val="both"/>
        <w:rPr>
          <w:rFonts w:ascii="Times New Roman" w:hAnsi="Times New Roman" w:cs="Times New Roman"/>
          <w:bCs/>
          <w:sz w:val="24"/>
          <w:szCs w:val="24"/>
        </w:rPr>
      </w:pPr>
    </w:p>
    <w:p w:rsidR="00401FD2" w:rsidRPr="00DC4006" w:rsidRDefault="00401FD2" w:rsidP="00401FD2">
      <w:pPr>
        <w:suppressAutoHyphens/>
        <w:spacing w:line="312" w:lineRule="auto"/>
        <w:ind w:firstLine="709"/>
        <w:jc w:val="both"/>
        <w:rPr>
          <w:rFonts w:ascii="Times New Roman" w:hAnsi="Times New Roman" w:cs="Times New Roman"/>
          <w:bCs/>
          <w:sz w:val="24"/>
          <w:szCs w:val="24"/>
        </w:rPr>
      </w:pPr>
      <w:r w:rsidRPr="00DC4006">
        <w:rPr>
          <w:rFonts w:ascii="Times New Roman" w:hAnsi="Times New Roman" w:cs="Times New Roman"/>
          <w:bCs/>
          <w:sz w:val="24"/>
          <w:szCs w:val="24"/>
        </w:rPr>
        <w:t>Кабинет</w:t>
      </w:r>
      <w:r w:rsidRPr="00DC4006">
        <w:rPr>
          <w:rFonts w:ascii="Times New Roman" w:hAnsi="Times New Roman" w:cs="Times New Roman"/>
          <w:bCs/>
          <w:i/>
          <w:sz w:val="24"/>
          <w:szCs w:val="24"/>
        </w:rPr>
        <w:t xml:space="preserve"> </w:t>
      </w:r>
      <w:r w:rsidRPr="00DC4006">
        <w:rPr>
          <w:rFonts w:ascii="Times New Roman" w:hAnsi="Times New Roman" w:cs="Times New Roman"/>
          <w:bCs/>
          <w:sz w:val="24"/>
          <w:szCs w:val="24"/>
        </w:rPr>
        <w:t>«</w:t>
      </w:r>
      <w:r w:rsidRPr="00DC4006">
        <w:rPr>
          <w:rFonts w:ascii="Times New Roman" w:eastAsia="Times New Roman" w:hAnsi="Times New Roman" w:cs="Times New Roman"/>
          <w:color w:val="000000"/>
          <w:sz w:val="24"/>
          <w:szCs w:val="24"/>
        </w:rPr>
        <w:t>Общепрофессиональных дисциплин и МДК</w:t>
      </w:r>
      <w:r w:rsidRPr="00DC4006">
        <w:rPr>
          <w:rFonts w:ascii="Times New Roman" w:eastAsia="Times New Roman" w:hAnsi="Times New Roman" w:cs="Times New Roman"/>
          <w:sz w:val="24"/>
          <w:szCs w:val="24"/>
        </w:rPr>
        <w:t>»</w:t>
      </w:r>
      <w:r w:rsidRPr="00DC4006">
        <w:rPr>
          <w:rFonts w:ascii="Times New Roman" w:hAnsi="Times New Roman" w:cs="Times New Roman"/>
          <w:bCs/>
          <w:i/>
          <w:sz w:val="24"/>
          <w:szCs w:val="24"/>
        </w:rPr>
        <w:t xml:space="preserve">, </w:t>
      </w:r>
      <w:r w:rsidRPr="00DC4006">
        <w:rPr>
          <w:rFonts w:ascii="Times New Roman" w:hAnsi="Times New Roman" w:cs="Times New Roman"/>
          <w:bCs/>
          <w:sz w:val="24"/>
          <w:szCs w:val="24"/>
        </w:rPr>
        <w:t xml:space="preserve">оснащенный </w:t>
      </w:r>
      <w:r w:rsidRPr="00DC4006">
        <w:rPr>
          <w:rFonts w:ascii="Times New Roman" w:hAnsi="Times New Roman" w:cs="Times New Roman"/>
          <w:bCs/>
          <w:iCs/>
          <w:sz w:val="24"/>
          <w:szCs w:val="24"/>
        </w:rPr>
        <w:t>в соответствии с приложением 4 ОПОП-П</w:t>
      </w:r>
      <w:r w:rsidRPr="00DC4006">
        <w:rPr>
          <w:rFonts w:ascii="Times New Roman" w:hAnsi="Times New Roman" w:cs="Times New Roman"/>
          <w:bCs/>
          <w:sz w:val="24"/>
          <w:szCs w:val="24"/>
        </w:rPr>
        <w:t xml:space="preserve">. </w:t>
      </w:r>
    </w:p>
    <w:p w:rsidR="00401FD2" w:rsidRPr="00DC4006" w:rsidRDefault="00401FD2" w:rsidP="00401FD2">
      <w:pPr>
        <w:suppressAutoHyphens/>
        <w:spacing w:line="312" w:lineRule="auto"/>
        <w:ind w:firstLine="709"/>
        <w:jc w:val="both"/>
        <w:rPr>
          <w:rFonts w:ascii="Times New Roman" w:hAnsi="Times New Roman" w:cs="Times New Roman"/>
          <w:bCs/>
          <w:i/>
          <w:color w:val="0070C0"/>
          <w:sz w:val="24"/>
          <w:szCs w:val="24"/>
        </w:rPr>
      </w:pPr>
    </w:p>
    <w:p w:rsidR="00401FD2" w:rsidRPr="00DC4006" w:rsidRDefault="00401FD2" w:rsidP="00401FD2">
      <w:pPr>
        <w:pStyle w:val="110"/>
        <w:spacing w:after="0" w:line="312" w:lineRule="auto"/>
        <w:rPr>
          <w:rFonts w:ascii="Times New Roman" w:hAnsi="Times New Roman"/>
        </w:rPr>
      </w:pPr>
      <w:r w:rsidRPr="00DC4006">
        <w:rPr>
          <w:rFonts w:ascii="Times New Roman" w:hAnsi="Times New Roman"/>
        </w:rPr>
        <w:t>3.2. Учебно-методическое обеспечение</w:t>
      </w:r>
    </w:p>
    <w:p w:rsidR="00401FD2" w:rsidRPr="00DC4006" w:rsidRDefault="00401FD2" w:rsidP="00401FD2">
      <w:pPr>
        <w:pStyle w:val="110"/>
        <w:spacing w:after="0" w:line="312" w:lineRule="auto"/>
        <w:rPr>
          <w:rFonts w:ascii="Times New Roman" w:eastAsia="Times New Roman" w:hAnsi="Times New Roman"/>
        </w:rPr>
      </w:pPr>
    </w:p>
    <w:p w:rsidR="00401FD2" w:rsidRPr="00DC4006" w:rsidRDefault="00401FD2" w:rsidP="00401FD2">
      <w:pPr>
        <w:pStyle w:val="a8"/>
        <w:spacing w:line="312" w:lineRule="auto"/>
        <w:ind w:left="0" w:firstLine="709"/>
        <w:rPr>
          <w:b/>
          <w:sz w:val="24"/>
          <w:szCs w:val="24"/>
        </w:rPr>
      </w:pPr>
      <w:r w:rsidRPr="00DC4006">
        <w:rPr>
          <w:b/>
          <w:sz w:val="24"/>
          <w:szCs w:val="24"/>
        </w:rPr>
        <w:t>3.2.1. Основные печатные и/или электронные издания</w:t>
      </w:r>
    </w:p>
    <w:p w:rsidR="00401FD2" w:rsidRPr="00DC4006" w:rsidRDefault="00401FD2" w:rsidP="00401FD2">
      <w:pPr>
        <w:spacing w:line="312" w:lineRule="auto"/>
        <w:ind w:firstLine="709"/>
        <w:contextualSpacing/>
        <w:jc w:val="both"/>
        <w:rPr>
          <w:rFonts w:ascii="Times New Roman" w:hAnsi="Times New Roman" w:cs="Times New Roman"/>
          <w:bCs/>
          <w:iCs/>
          <w:sz w:val="24"/>
          <w:szCs w:val="24"/>
        </w:rPr>
      </w:pPr>
    </w:p>
    <w:p w:rsidR="00401FD2" w:rsidRPr="00DC4006" w:rsidRDefault="00401FD2" w:rsidP="00401FD2">
      <w:pPr>
        <w:pStyle w:val="a8"/>
        <w:widowControl/>
        <w:numPr>
          <w:ilvl w:val="0"/>
          <w:numId w:val="60"/>
        </w:numPr>
        <w:tabs>
          <w:tab w:val="left" w:pos="1134"/>
        </w:tabs>
        <w:spacing w:line="312" w:lineRule="auto"/>
        <w:ind w:left="0" w:firstLine="709"/>
        <w:contextualSpacing/>
        <w:jc w:val="both"/>
        <w:rPr>
          <w:sz w:val="24"/>
          <w:szCs w:val="24"/>
        </w:rPr>
      </w:pPr>
      <w:r w:rsidRPr="00DC4006">
        <w:rPr>
          <w:sz w:val="24"/>
          <w:szCs w:val="24"/>
        </w:rPr>
        <w:t xml:space="preserve">Магомедов, А. М.  Экономика организации: учебник для среднего профессионального образования / А. М. Магомедов. — 3-е изд., перераб. и доп. — Москва: Издательство Юрайт, 2025. — 286 с. </w:t>
      </w:r>
      <w:r w:rsidRPr="00DC4006">
        <w:rPr>
          <w:sz w:val="24"/>
          <w:szCs w:val="24"/>
          <w:shd w:val="clear" w:color="auto" w:fill="FFFFFF"/>
        </w:rPr>
        <w:t xml:space="preserve">Режим доступа: </w:t>
      </w:r>
      <w:hyperlink r:id="rId79" w:tgtFrame="_blank" w:history="1">
        <w:r w:rsidRPr="00DC4006">
          <w:rPr>
            <w:rStyle w:val="a7"/>
            <w:color w:val="F28C00"/>
            <w:bdr w:val="single" w:sz="2" w:space="0" w:color="E5E7EB" w:frame="1"/>
            <w:shd w:val="clear" w:color="auto" w:fill="FFFFFF"/>
          </w:rPr>
          <w:t>https://urait.ru/bcode/564104</w:t>
        </w:r>
      </w:hyperlink>
    </w:p>
    <w:p w:rsidR="00401FD2" w:rsidRPr="00DC4006" w:rsidRDefault="00401FD2" w:rsidP="00401FD2">
      <w:pPr>
        <w:pStyle w:val="a8"/>
        <w:widowControl/>
        <w:numPr>
          <w:ilvl w:val="0"/>
          <w:numId w:val="60"/>
        </w:numPr>
        <w:tabs>
          <w:tab w:val="left" w:pos="1134"/>
        </w:tabs>
        <w:spacing w:line="312" w:lineRule="auto"/>
        <w:ind w:left="0" w:firstLine="709"/>
        <w:contextualSpacing/>
        <w:jc w:val="both"/>
        <w:rPr>
          <w:bCs/>
          <w:i/>
          <w:sz w:val="24"/>
          <w:szCs w:val="24"/>
        </w:rPr>
      </w:pPr>
      <w:r w:rsidRPr="00DC4006">
        <w:rPr>
          <w:sz w:val="24"/>
          <w:szCs w:val="24"/>
        </w:rPr>
        <w:t xml:space="preserve">Экономика организации: учебник для среднего профессионального образования / Е. Н. Клочкова, В. И. Кузнецов, Т. Е. Платонова, Е. С. Дарда; под редакцией Е. Н. Клочковой. — 3-е изд., перераб. и доп. — Москва: Издательство Юрайт, 2025. — 370 с. </w:t>
      </w:r>
      <w:r w:rsidRPr="00DC4006">
        <w:rPr>
          <w:sz w:val="24"/>
          <w:szCs w:val="24"/>
          <w:shd w:val="clear" w:color="auto" w:fill="FFFFFF"/>
        </w:rPr>
        <w:t xml:space="preserve">Режим доступа: </w:t>
      </w:r>
      <w:hyperlink r:id="rId80" w:history="1">
        <w:r w:rsidRPr="00DC4006">
          <w:rPr>
            <w:rStyle w:val="a7"/>
            <w:sz w:val="24"/>
            <w:szCs w:val="24"/>
          </w:rPr>
          <w:t>https://urait.ru/bcode/560917</w:t>
        </w:r>
      </w:hyperlink>
    </w:p>
    <w:p w:rsidR="00401FD2" w:rsidRPr="00DC4006" w:rsidRDefault="00401FD2" w:rsidP="00401FD2">
      <w:pPr>
        <w:pStyle w:val="a8"/>
        <w:widowControl/>
        <w:numPr>
          <w:ilvl w:val="0"/>
          <w:numId w:val="60"/>
        </w:numPr>
        <w:tabs>
          <w:tab w:val="left" w:pos="1134"/>
        </w:tabs>
        <w:spacing w:line="312" w:lineRule="auto"/>
        <w:ind w:left="0" w:firstLine="709"/>
        <w:contextualSpacing/>
        <w:jc w:val="both"/>
        <w:rPr>
          <w:bCs/>
          <w:i/>
          <w:sz w:val="24"/>
          <w:szCs w:val="24"/>
        </w:rPr>
      </w:pPr>
      <w:r w:rsidRPr="00DC4006">
        <w:rPr>
          <w:sz w:val="24"/>
          <w:szCs w:val="24"/>
        </w:rPr>
        <w:t>Мокий М. С. Экономика организации: учебник и практикум для среднего профессионального образования / М.С. Мокий, О.В. Азоева, В.С. Ивановский; под редакцией М.С. Мокия. — 4-е изд., перераб. и доп. — Москва: Издательство Юрайт, 2025. — 297 с.— Режим доступа</w:t>
      </w:r>
      <w:r w:rsidRPr="00DC4006">
        <w:rPr>
          <w:shd w:val="clear" w:color="auto" w:fill="FFFFFF"/>
        </w:rPr>
        <w:t xml:space="preserve">: </w:t>
      </w:r>
      <w:hyperlink r:id="rId81" w:tgtFrame="_blank" w:history="1">
        <w:r w:rsidRPr="00DC4006">
          <w:rPr>
            <w:rStyle w:val="a7"/>
            <w:color w:val="486C97"/>
            <w:bdr w:val="single" w:sz="2" w:space="0" w:color="E5E7EB" w:frame="1"/>
            <w:shd w:val="clear" w:color="auto" w:fill="FFFFFF"/>
          </w:rPr>
          <w:t>https://urait.ru/bcode/560678</w:t>
        </w:r>
      </w:hyperlink>
    </w:p>
    <w:p w:rsidR="00401FD2" w:rsidRPr="00DC4006" w:rsidRDefault="00401FD2" w:rsidP="00401FD2">
      <w:pPr>
        <w:suppressAutoHyphens/>
        <w:spacing w:line="312" w:lineRule="auto"/>
        <w:ind w:firstLine="709"/>
        <w:contextualSpacing/>
        <w:rPr>
          <w:rFonts w:ascii="Times New Roman" w:hAnsi="Times New Roman" w:cs="Times New Roman"/>
          <w:b/>
          <w:bCs/>
          <w:i/>
          <w:iCs/>
          <w:color w:val="0070C0"/>
          <w:sz w:val="24"/>
          <w:szCs w:val="24"/>
        </w:rPr>
      </w:pPr>
    </w:p>
    <w:p w:rsidR="00401FD2" w:rsidRPr="00DC4006" w:rsidRDefault="00401FD2" w:rsidP="00401FD2">
      <w:pPr>
        <w:suppressAutoHyphens/>
        <w:spacing w:line="312" w:lineRule="auto"/>
        <w:ind w:firstLine="709"/>
        <w:contextualSpacing/>
        <w:rPr>
          <w:rFonts w:ascii="Times New Roman" w:hAnsi="Times New Roman" w:cs="Times New Roman"/>
          <w:bCs/>
          <w:iCs/>
          <w:sz w:val="24"/>
          <w:szCs w:val="24"/>
        </w:rPr>
      </w:pPr>
      <w:r w:rsidRPr="00DC4006">
        <w:rPr>
          <w:rFonts w:ascii="Times New Roman" w:hAnsi="Times New Roman" w:cs="Times New Roman"/>
          <w:b/>
          <w:bCs/>
          <w:iCs/>
          <w:sz w:val="24"/>
          <w:szCs w:val="24"/>
        </w:rPr>
        <w:t xml:space="preserve">3.2.2. Дополнительные источники </w:t>
      </w:r>
    </w:p>
    <w:p w:rsidR="00401FD2" w:rsidRPr="00DC4006" w:rsidRDefault="00401FD2" w:rsidP="00401FD2">
      <w:pPr>
        <w:tabs>
          <w:tab w:val="left" w:pos="1134"/>
        </w:tabs>
        <w:spacing w:line="312" w:lineRule="auto"/>
        <w:ind w:firstLine="709"/>
        <w:contextualSpacing/>
        <w:jc w:val="both"/>
        <w:rPr>
          <w:rFonts w:ascii="Times New Roman" w:hAnsi="Times New Roman" w:cs="Times New Roman"/>
          <w:bCs/>
          <w:iCs/>
          <w:sz w:val="24"/>
          <w:szCs w:val="24"/>
        </w:rPr>
      </w:pPr>
    </w:p>
    <w:p w:rsidR="00401FD2" w:rsidRPr="00DC4006" w:rsidRDefault="00401FD2" w:rsidP="00401FD2">
      <w:pPr>
        <w:pStyle w:val="a8"/>
        <w:widowControl/>
        <w:numPr>
          <w:ilvl w:val="0"/>
          <w:numId w:val="61"/>
        </w:numPr>
        <w:pBdr>
          <w:top w:val="nil"/>
          <w:left w:val="nil"/>
          <w:bottom w:val="nil"/>
          <w:right w:val="nil"/>
          <w:between w:val="nil"/>
          <w:bar w:val="nil"/>
        </w:pBdr>
        <w:tabs>
          <w:tab w:val="left" w:pos="1134"/>
        </w:tabs>
        <w:spacing w:line="312" w:lineRule="auto"/>
        <w:ind w:left="0" w:firstLine="709"/>
        <w:jc w:val="both"/>
        <w:rPr>
          <w:rFonts w:eastAsia="Calibri"/>
          <w:sz w:val="24"/>
          <w:szCs w:val="24"/>
          <w:u w:color="000000"/>
          <w:bdr w:val="nil"/>
        </w:rPr>
      </w:pPr>
      <w:r w:rsidRPr="00DC4006">
        <w:rPr>
          <w:rFonts w:eastAsia="Calibri"/>
          <w:sz w:val="24"/>
          <w:szCs w:val="24"/>
          <w:u w:color="000000"/>
          <w:bdr w:val="nil"/>
        </w:rPr>
        <w:t xml:space="preserve">Конституция Российской Федерации </w:t>
      </w:r>
    </w:p>
    <w:p w:rsidR="00401FD2" w:rsidRPr="00DC4006" w:rsidRDefault="00401FD2" w:rsidP="00401FD2">
      <w:pPr>
        <w:pStyle w:val="a8"/>
        <w:widowControl/>
        <w:numPr>
          <w:ilvl w:val="0"/>
          <w:numId w:val="61"/>
        </w:numPr>
        <w:pBdr>
          <w:top w:val="nil"/>
          <w:left w:val="nil"/>
          <w:bottom w:val="nil"/>
          <w:right w:val="nil"/>
          <w:between w:val="nil"/>
          <w:bar w:val="nil"/>
        </w:pBdr>
        <w:tabs>
          <w:tab w:val="left" w:pos="1134"/>
        </w:tabs>
        <w:spacing w:line="312" w:lineRule="auto"/>
        <w:ind w:left="0" w:firstLine="709"/>
        <w:jc w:val="both"/>
        <w:rPr>
          <w:rFonts w:eastAsia="Calibri"/>
          <w:sz w:val="24"/>
          <w:szCs w:val="24"/>
          <w:u w:color="000000"/>
          <w:bdr w:val="nil"/>
        </w:rPr>
      </w:pPr>
      <w:r w:rsidRPr="00DC4006">
        <w:rPr>
          <w:rFonts w:eastAsia="Calibri"/>
          <w:sz w:val="24"/>
          <w:szCs w:val="24"/>
          <w:u w:color="000000"/>
          <w:bdr w:val="nil"/>
        </w:rPr>
        <w:t>Бюджетный кодекс Российской Федерации от 31.07.1998 № 145-ФЗ (в действующей редакции).</w:t>
      </w:r>
    </w:p>
    <w:p w:rsidR="00401FD2" w:rsidRPr="00DC4006" w:rsidRDefault="00401FD2" w:rsidP="00401FD2">
      <w:pPr>
        <w:pStyle w:val="a8"/>
        <w:widowControl/>
        <w:numPr>
          <w:ilvl w:val="0"/>
          <w:numId w:val="61"/>
        </w:numPr>
        <w:pBdr>
          <w:top w:val="nil"/>
          <w:left w:val="nil"/>
          <w:bottom w:val="nil"/>
          <w:right w:val="nil"/>
          <w:between w:val="nil"/>
          <w:bar w:val="nil"/>
        </w:pBdr>
        <w:tabs>
          <w:tab w:val="left" w:pos="1134"/>
        </w:tabs>
        <w:spacing w:line="312" w:lineRule="auto"/>
        <w:ind w:left="0" w:firstLine="709"/>
        <w:jc w:val="both"/>
        <w:rPr>
          <w:rFonts w:eastAsia="Calibri"/>
          <w:sz w:val="24"/>
          <w:szCs w:val="24"/>
          <w:u w:color="000000"/>
          <w:bdr w:val="nil"/>
        </w:rPr>
      </w:pPr>
      <w:r w:rsidRPr="00DC4006">
        <w:rPr>
          <w:rFonts w:eastAsia="Calibri"/>
          <w:sz w:val="24"/>
          <w:szCs w:val="24"/>
          <w:u w:color="000000"/>
          <w:bdr w:val="nil"/>
        </w:rPr>
        <w:t>Гражданский кодекс Российской Федерации (часть первая от 30..11..1994 N 51 -ФЗ (ред. от 09.03.2021), часть вторая от 26.01.1996 N 14-ФЗ,  часть третья от 26.11.2001 N 146-ФЗ и  часть четвертая от 18.12.2006 N 230-ФЗ) (с изменениями и дополнениями).</w:t>
      </w:r>
    </w:p>
    <w:p w:rsidR="00401FD2" w:rsidRPr="00DC4006" w:rsidRDefault="00401FD2" w:rsidP="00401FD2">
      <w:pPr>
        <w:pStyle w:val="a8"/>
        <w:widowControl/>
        <w:numPr>
          <w:ilvl w:val="0"/>
          <w:numId w:val="61"/>
        </w:numPr>
        <w:pBdr>
          <w:top w:val="nil"/>
          <w:left w:val="nil"/>
          <w:bottom w:val="nil"/>
          <w:right w:val="nil"/>
          <w:between w:val="nil"/>
          <w:bar w:val="nil"/>
        </w:pBdr>
        <w:tabs>
          <w:tab w:val="left" w:pos="1134"/>
        </w:tabs>
        <w:spacing w:line="312" w:lineRule="auto"/>
        <w:ind w:left="0" w:firstLine="709"/>
        <w:jc w:val="both"/>
        <w:rPr>
          <w:rFonts w:eastAsia="Calibri"/>
          <w:sz w:val="24"/>
          <w:szCs w:val="24"/>
          <w:u w:color="000000"/>
          <w:bdr w:val="nil"/>
        </w:rPr>
      </w:pPr>
      <w:r w:rsidRPr="00DC4006">
        <w:rPr>
          <w:rFonts w:eastAsia="Calibri"/>
          <w:sz w:val="24"/>
          <w:szCs w:val="24"/>
          <w:u w:color="000000"/>
          <w:bdr w:val="nil"/>
        </w:rPr>
        <w:t>Налоговый кодекс Российской Федерации (часть первая от 31.07.1998 N 146-ФЗ и часть вторая от 05.08.2000 N 117-ФЗ) (в действующей редакции).</w:t>
      </w:r>
    </w:p>
    <w:p w:rsidR="00401FD2" w:rsidRPr="00DC4006" w:rsidRDefault="00401FD2" w:rsidP="00401FD2">
      <w:pPr>
        <w:pStyle w:val="a8"/>
        <w:widowControl/>
        <w:numPr>
          <w:ilvl w:val="0"/>
          <w:numId w:val="61"/>
        </w:numPr>
        <w:pBdr>
          <w:top w:val="nil"/>
          <w:left w:val="nil"/>
          <w:bottom w:val="nil"/>
          <w:right w:val="nil"/>
          <w:between w:val="nil"/>
          <w:bar w:val="nil"/>
        </w:pBdr>
        <w:tabs>
          <w:tab w:val="left" w:pos="1134"/>
        </w:tabs>
        <w:spacing w:line="312" w:lineRule="auto"/>
        <w:ind w:left="0" w:firstLine="709"/>
        <w:jc w:val="both"/>
        <w:rPr>
          <w:rFonts w:eastAsia="Calibri"/>
          <w:sz w:val="24"/>
          <w:szCs w:val="24"/>
          <w:u w:color="000000"/>
          <w:bdr w:val="nil"/>
        </w:rPr>
      </w:pPr>
      <w:r w:rsidRPr="00DC4006">
        <w:rPr>
          <w:rFonts w:eastAsia="Calibri"/>
          <w:sz w:val="24"/>
          <w:szCs w:val="24"/>
          <w:u w:color="000000"/>
          <w:bdr w:val="nil"/>
        </w:rPr>
        <w:t>Трудовой кодекс Российской Федерации от 30.12.2001 № 197-ФЗ (в действующей редакции).</w:t>
      </w:r>
    </w:p>
    <w:p w:rsidR="00401FD2" w:rsidRPr="00DC4006" w:rsidRDefault="00401FD2" w:rsidP="00401FD2">
      <w:pPr>
        <w:pStyle w:val="a8"/>
        <w:widowControl/>
        <w:numPr>
          <w:ilvl w:val="0"/>
          <w:numId w:val="61"/>
        </w:numPr>
        <w:pBdr>
          <w:top w:val="nil"/>
          <w:left w:val="nil"/>
          <w:bottom w:val="nil"/>
          <w:right w:val="nil"/>
          <w:between w:val="nil"/>
          <w:bar w:val="nil"/>
        </w:pBdr>
        <w:tabs>
          <w:tab w:val="left" w:pos="1134"/>
        </w:tabs>
        <w:spacing w:line="312" w:lineRule="auto"/>
        <w:ind w:left="0" w:firstLine="709"/>
        <w:jc w:val="both"/>
        <w:rPr>
          <w:rFonts w:eastAsia="Calibri"/>
          <w:sz w:val="24"/>
          <w:szCs w:val="24"/>
          <w:u w:color="000000"/>
          <w:bdr w:val="nil"/>
        </w:rPr>
      </w:pPr>
      <w:r w:rsidRPr="00DC4006">
        <w:rPr>
          <w:rFonts w:eastAsia="Calibri"/>
          <w:sz w:val="24"/>
          <w:szCs w:val="24"/>
          <w:u w:color="000000"/>
          <w:bdr w:val="nil"/>
        </w:rPr>
        <w:t>Федеральный закон от 25.02.99 № 39-ФЗ «Об инвестиционной деятельности в Российской Федерации, осуществляемой в форме капитальных вложений» (в действующей редакции).</w:t>
      </w:r>
    </w:p>
    <w:p w:rsidR="00401FD2" w:rsidRPr="00DC4006" w:rsidRDefault="00401FD2" w:rsidP="00401FD2">
      <w:pPr>
        <w:pStyle w:val="a8"/>
        <w:widowControl/>
        <w:numPr>
          <w:ilvl w:val="0"/>
          <w:numId w:val="61"/>
        </w:numPr>
        <w:pBdr>
          <w:top w:val="nil"/>
          <w:left w:val="nil"/>
          <w:bottom w:val="nil"/>
          <w:right w:val="nil"/>
          <w:between w:val="nil"/>
          <w:bar w:val="nil"/>
        </w:pBdr>
        <w:tabs>
          <w:tab w:val="left" w:pos="1134"/>
        </w:tabs>
        <w:spacing w:line="312" w:lineRule="auto"/>
        <w:ind w:left="0" w:firstLine="709"/>
        <w:jc w:val="both"/>
        <w:rPr>
          <w:rFonts w:eastAsia="Calibri"/>
          <w:sz w:val="24"/>
          <w:szCs w:val="24"/>
          <w:u w:color="000000"/>
          <w:bdr w:val="nil"/>
        </w:rPr>
      </w:pPr>
      <w:r w:rsidRPr="00DC4006">
        <w:rPr>
          <w:rFonts w:eastAsia="Calibri"/>
          <w:sz w:val="24"/>
          <w:szCs w:val="24"/>
          <w:u w:color="000000"/>
          <w:bdr w:val="nil"/>
        </w:rPr>
        <w:t>Федеральный закон от 9.07.99 № 160-ФЗ «Об иностранных инвестициях в Российской Федерации» (в действующей редакции).</w:t>
      </w:r>
    </w:p>
    <w:p w:rsidR="00401FD2" w:rsidRPr="00DC4006" w:rsidRDefault="00401FD2" w:rsidP="00401FD2">
      <w:pPr>
        <w:pStyle w:val="a8"/>
        <w:widowControl/>
        <w:numPr>
          <w:ilvl w:val="0"/>
          <w:numId w:val="61"/>
        </w:numPr>
        <w:pBdr>
          <w:top w:val="nil"/>
          <w:left w:val="nil"/>
          <w:bottom w:val="nil"/>
          <w:right w:val="nil"/>
          <w:between w:val="nil"/>
          <w:bar w:val="nil"/>
        </w:pBdr>
        <w:tabs>
          <w:tab w:val="left" w:pos="1134"/>
        </w:tabs>
        <w:spacing w:line="312" w:lineRule="auto"/>
        <w:ind w:left="0" w:firstLine="709"/>
        <w:jc w:val="both"/>
        <w:rPr>
          <w:rFonts w:eastAsia="Calibri"/>
          <w:sz w:val="24"/>
          <w:szCs w:val="24"/>
          <w:u w:color="000000"/>
          <w:bdr w:val="nil"/>
        </w:rPr>
      </w:pPr>
      <w:r w:rsidRPr="00DC4006">
        <w:rPr>
          <w:rFonts w:eastAsia="Calibri"/>
          <w:sz w:val="24"/>
          <w:szCs w:val="24"/>
          <w:u w:color="000000"/>
          <w:bdr w:val="nil"/>
        </w:rPr>
        <w:lastRenderedPageBreak/>
        <w:t>Федеральный закон от 8.02.98 № 14-ФЗ «Об обществах с ограниченной ответственностью» (в действующей редакции).</w:t>
      </w:r>
    </w:p>
    <w:p w:rsidR="00401FD2" w:rsidRPr="00DC4006" w:rsidRDefault="00401FD2" w:rsidP="00401FD2">
      <w:pPr>
        <w:pStyle w:val="a8"/>
        <w:widowControl/>
        <w:numPr>
          <w:ilvl w:val="0"/>
          <w:numId w:val="61"/>
        </w:numPr>
        <w:pBdr>
          <w:top w:val="nil"/>
          <w:left w:val="nil"/>
          <w:bottom w:val="nil"/>
          <w:right w:val="nil"/>
          <w:between w:val="nil"/>
          <w:bar w:val="nil"/>
        </w:pBdr>
        <w:tabs>
          <w:tab w:val="left" w:pos="1134"/>
        </w:tabs>
        <w:spacing w:line="312" w:lineRule="auto"/>
        <w:ind w:left="0" w:firstLine="709"/>
        <w:jc w:val="both"/>
        <w:rPr>
          <w:rFonts w:eastAsia="Calibri"/>
          <w:sz w:val="24"/>
          <w:szCs w:val="24"/>
          <w:u w:color="000000"/>
          <w:bdr w:val="nil"/>
        </w:rPr>
      </w:pPr>
      <w:r w:rsidRPr="00DC4006">
        <w:rPr>
          <w:rFonts w:eastAsia="Calibri"/>
          <w:sz w:val="24"/>
          <w:szCs w:val="24"/>
          <w:u w:color="000000"/>
          <w:bdr w:val="nil"/>
        </w:rPr>
        <w:t>Федеральный закон от 29.10.98 № 164-ФЗ «О финансовой аренде (лизинге)» (в действующей редакции).12. Федеральный закон от 26.12.95 № 208-ФЗ «Об акционерных обществах» (в действующей редакции).</w:t>
      </w:r>
    </w:p>
    <w:p w:rsidR="00401FD2" w:rsidRPr="00DC4006" w:rsidRDefault="00401FD2" w:rsidP="00401FD2">
      <w:pPr>
        <w:pStyle w:val="a8"/>
        <w:widowControl/>
        <w:numPr>
          <w:ilvl w:val="0"/>
          <w:numId w:val="61"/>
        </w:numPr>
        <w:pBdr>
          <w:top w:val="nil"/>
          <w:left w:val="nil"/>
          <w:bottom w:val="nil"/>
          <w:right w:val="nil"/>
          <w:between w:val="nil"/>
          <w:bar w:val="nil"/>
        </w:pBdr>
        <w:tabs>
          <w:tab w:val="left" w:pos="1134"/>
        </w:tabs>
        <w:spacing w:line="312" w:lineRule="auto"/>
        <w:ind w:left="0" w:firstLine="709"/>
        <w:jc w:val="both"/>
        <w:rPr>
          <w:color w:val="000000" w:themeColor="text1"/>
          <w:sz w:val="24"/>
          <w:szCs w:val="24"/>
        </w:rPr>
      </w:pPr>
      <w:r w:rsidRPr="00DC4006">
        <w:rPr>
          <w:rFonts w:eastAsia="Calibri"/>
          <w:sz w:val="24"/>
          <w:szCs w:val="24"/>
          <w:u w:color="000000"/>
          <w:bdr w:val="nil"/>
        </w:rPr>
        <w:t>Закон Российской Федерации от 27.11.92 № 4015-1 «Об организации страхового дела в Российской Федерации» (в действующей редакции)</w:t>
      </w:r>
    </w:p>
    <w:p w:rsidR="00401FD2" w:rsidRPr="00DC4006" w:rsidRDefault="00401FD2" w:rsidP="00401FD2">
      <w:pPr>
        <w:pStyle w:val="a8"/>
        <w:widowControl/>
        <w:numPr>
          <w:ilvl w:val="0"/>
          <w:numId w:val="61"/>
        </w:numPr>
        <w:pBdr>
          <w:top w:val="nil"/>
          <w:left w:val="nil"/>
          <w:bottom w:val="nil"/>
          <w:right w:val="nil"/>
          <w:between w:val="nil"/>
          <w:bar w:val="nil"/>
        </w:pBdr>
        <w:tabs>
          <w:tab w:val="left" w:pos="1134"/>
        </w:tabs>
        <w:spacing w:line="312" w:lineRule="auto"/>
        <w:ind w:left="0" w:firstLine="709"/>
        <w:jc w:val="both"/>
        <w:rPr>
          <w:color w:val="000000" w:themeColor="text1"/>
          <w:sz w:val="24"/>
          <w:szCs w:val="24"/>
        </w:rPr>
      </w:pPr>
      <w:r w:rsidRPr="00DC4006">
        <w:rPr>
          <w:rFonts w:eastAsia="Calibri"/>
          <w:sz w:val="24"/>
          <w:szCs w:val="24"/>
          <w:u w:color="000000"/>
          <w:bdr w:val="nil"/>
        </w:rPr>
        <w:t>Федеральный закон от 02.12.90 № 395-1 «О банках и банковской деятельности» (в действующей редакции)</w:t>
      </w:r>
    </w:p>
    <w:p w:rsidR="00401FD2" w:rsidRPr="00DC4006" w:rsidRDefault="00401FD2" w:rsidP="00401FD2">
      <w:pPr>
        <w:pStyle w:val="a8"/>
        <w:widowControl/>
        <w:numPr>
          <w:ilvl w:val="0"/>
          <w:numId w:val="61"/>
        </w:numPr>
        <w:pBdr>
          <w:top w:val="nil"/>
          <w:left w:val="nil"/>
          <w:bottom w:val="nil"/>
          <w:right w:val="nil"/>
          <w:between w:val="nil"/>
          <w:bar w:val="nil"/>
        </w:pBdr>
        <w:tabs>
          <w:tab w:val="left" w:pos="1134"/>
        </w:tabs>
        <w:spacing w:line="312" w:lineRule="auto"/>
        <w:ind w:left="0" w:firstLine="709"/>
        <w:jc w:val="both"/>
        <w:rPr>
          <w:rFonts w:eastAsia="Arial Unicode MS"/>
          <w:color w:val="000000" w:themeColor="text1"/>
          <w:sz w:val="24"/>
          <w:szCs w:val="24"/>
          <w:shd w:val="clear" w:color="auto" w:fill="FFFFFF"/>
        </w:rPr>
      </w:pPr>
      <w:r w:rsidRPr="00DC4006">
        <w:rPr>
          <w:sz w:val="24"/>
          <w:szCs w:val="24"/>
        </w:rPr>
        <w:t xml:space="preserve">Коршунов, В. В. Экономика организации: учебник и практикум для среднего профессионального образования / В. В. Коршунов. — 6-е изд., перераб. и доп. — Москва: Издательство Юрайт, 2025. — 363 с. </w:t>
      </w:r>
      <w:r w:rsidRPr="00DC4006">
        <w:rPr>
          <w:sz w:val="24"/>
          <w:szCs w:val="24"/>
          <w:shd w:val="clear" w:color="auto" w:fill="FFFFFF"/>
        </w:rPr>
        <w:t>Режим доступа:</w:t>
      </w:r>
      <w:r w:rsidRPr="00DC4006">
        <w:rPr>
          <w:sz w:val="24"/>
          <w:szCs w:val="24"/>
        </w:rPr>
        <w:t xml:space="preserve"> </w:t>
      </w:r>
      <w:hyperlink r:id="rId82" w:history="1">
        <w:r w:rsidRPr="00DC4006">
          <w:rPr>
            <w:rStyle w:val="a7"/>
            <w:sz w:val="24"/>
            <w:szCs w:val="24"/>
          </w:rPr>
          <w:t>https://urait.ru/bcode/560906</w:t>
        </w:r>
      </w:hyperlink>
    </w:p>
    <w:p w:rsidR="00401FD2" w:rsidRPr="00DC4006" w:rsidRDefault="00401FD2" w:rsidP="00401FD2">
      <w:pPr>
        <w:pStyle w:val="a8"/>
        <w:widowControl/>
        <w:numPr>
          <w:ilvl w:val="0"/>
          <w:numId w:val="61"/>
        </w:numPr>
        <w:pBdr>
          <w:top w:val="nil"/>
          <w:left w:val="nil"/>
          <w:bottom w:val="nil"/>
          <w:right w:val="nil"/>
          <w:between w:val="nil"/>
          <w:bar w:val="nil"/>
        </w:pBdr>
        <w:tabs>
          <w:tab w:val="left" w:pos="1134"/>
        </w:tabs>
        <w:spacing w:line="312" w:lineRule="auto"/>
        <w:ind w:left="0" w:firstLine="709"/>
        <w:jc w:val="both"/>
        <w:rPr>
          <w:sz w:val="24"/>
          <w:szCs w:val="24"/>
        </w:rPr>
      </w:pPr>
      <w:r w:rsidRPr="00DC4006">
        <w:rPr>
          <w:sz w:val="24"/>
          <w:szCs w:val="24"/>
        </w:rPr>
        <w:t>Тертышник, М. И.  Экономика организации: учебник и практикум для среднего профессионального образования / М. И. Тертышник.</w:t>
      </w:r>
      <w:r w:rsidRPr="00DC4006">
        <w:rPr>
          <w:shd w:val="clear" w:color="auto" w:fill="FFFFFF"/>
        </w:rPr>
        <w:t>— 2-е изд. —</w:t>
      </w:r>
      <w:r w:rsidRPr="00DC4006">
        <w:rPr>
          <w:sz w:val="24"/>
          <w:szCs w:val="24"/>
        </w:rPr>
        <w:t xml:space="preserve"> Москва: Издательство Юрайт, 2025. — 509 с. </w:t>
      </w:r>
      <w:r w:rsidRPr="00DC4006">
        <w:rPr>
          <w:sz w:val="24"/>
          <w:szCs w:val="24"/>
          <w:shd w:val="clear" w:color="auto" w:fill="FFFFFF"/>
        </w:rPr>
        <w:t xml:space="preserve">Режим доступа: </w:t>
      </w:r>
      <w:hyperlink r:id="rId83" w:history="1">
        <w:r w:rsidRPr="00DC4006">
          <w:rPr>
            <w:rStyle w:val="a7"/>
            <w:sz w:val="24"/>
            <w:szCs w:val="24"/>
          </w:rPr>
          <w:t>https://urait.ru/bcode/565451</w:t>
        </w:r>
      </w:hyperlink>
    </w:p>
    <w:p w:rsidR="00401FD2" w:rsidRPr="00DC4006" w:rsidRDefault="00401FD2" w:rsidP="00401FD2">
      <w:pPr>
        <w:pStyle w:val="a8"/>
        <w:widowControl/>
        <w:numPr>
          <w:ilvl w:val="0"/>
          <w:numId w:val="61"/>
        </w:numPr>
        <w:pBdr>
          <w:top w:val="nil"/>
          <w:left w:val="nil"/>
          <w:bottom w:val="nil"/>
          <w:right w:val="nil"/>
          <w:between w:val="nil"/>
          <w:bar w:val="nil"/>
        </w:pBdr>
        <w:tabs>
          <w:tab w:val="left" w:pos="1134"/>
        </w:tabs>
        <w:spacing w:line="312" w:lineRule="auto"/>
        <w:ind w:left="0" w:firstLine="709"/>
        <w:jc w:val="both"/>
        <w:rPr>
          <w:sz w:val="24"/>
          <w:szCs w:val="24"/>
        </w:rPr>
      </w:pPr>
      <w:r w:rsidRPr="00DC4006">
        <w:rPr>
          <w:sz w:val="24"/>
          <w:szCs w:val="24"/>
        </w:rPr>
        <w:t xml:space="preserve">Справочная правовая система «КонсультантПлюс» – Режим доступа: </w:t>
      </w:r>
      <w:hyperlink r:id="rId84" w:history="1">
        <w:r w:rsidRPr="00DC4006">
          <w:rPr>
            <w:rStyle w:val="a7"/>
            <w:sz w:val="24"/>
            <w:szCs w:val="24"/>
          </w:rPr>
          <w:t>www.consultant.ru</w:t>
        </w:r>
      </w:hyperlink>
    </w:p>
    <w:p w:rsidR="00401FD2" w:rsidRPr="00DC4006" w:rsidRDefault="00401FD2" w:rsidP="00401FD2">
      <w:pPr>
        <w:pStyle w:val="a8"/>
        <w:widowControl/>
        <w:numPr>
          <w:ilvl w:val="0"/>
          <w:numId w:val="61"/>
        </w:numPr>
        <w:pBdr>
          <w:top w:val="nil"/>
          <w:left w:val="nil"/>
          <w:bottom w:val="nil"/>
          <w:right w:val="nil"/>
          <w:between w:val="nil"/>
          <w:bar w:val="nil"/>
        </w:pBdr>
        <w:tabs>
          <w:tab w:val="left" w:pos="1134"/>
        </w:tabs>
        <w:spacing w:line="312" w:lineRule="auto"/>
        <w:ind w:left="0" w:firstLine="709"/>
        <w:jc w:val="both"/>
        <w:rPr>
          <w:sz w:val="24"/>
          <w:szCs w:val="24"/>
        </w:rPr>
      </w:pPr>
      <w:r w:rsidRPr="00DC4006">
        <w:rPr>
          <w:sz w:val="24"/>
          <w:szCs w:val="24"/>
        </w:rPr>
        <w:t xml:space="preserve">Справочная правовая система «Гарант» – Режим доступа: </w:t>
      </w:r>
      <w:hyperlink r:id="rId85" w:history="1">
        <w:r w:rsidRPr="00DC4006">
          <w:rPr>
            <w:rStyle w:val="a7"/>
            <w:sz w:val="24"/>
            <w:szCs w:val="24"/>
          </w:rPr>
          <w:t>www.garant.ru</w:t>
        </w:r>
      </w:hyperlink>
    </w:p>
    <w:p w:rsidR="00401FD2" w:rsidRPr="00DC4006" w:rsidRDefault="00401FD2" w:rsidP="00401FD2">
      <w:pPr>
        <w:pStyle w:val="a8"/>
        <w:widowControl/>
        <w:numPr>
          <w:ilvl w:val="0"/>
          <w:numId w:val="61"/>
        </w:numPr>
        <w:pBdr>
          <w:top w:val="nil"/>
          <w:left w:val="nil"/>
          <w:bottom w:val="nil"/>
          <w:right w:val="nil"/>
          <w:between w:val="nil"/>
          <w:bar w:val="nil"/>
        </w:pBdr>
        <w:tabs>
          <w:tab w:val="left" w:pos="1134"/>
        </w:tabs>
        <w:spacing w:line="312" w:lineRule="auto"/>
        <w:ind w:left="0" w:firstLine="709"/>
        <w:jc w:val="both"/>
        <w:rPr>
          <w:sz w:val="24"/>
          <w:szCs w:val="24"/>
        </w:rPr>
      </w:pPr>
      <w:r w:rsidRPr="00DC4006">
        <w:rPr>
          <w:sz w:val="24"/>
          <w:szCs w:val="24"/>
        </w:rPr>
        <w:t xml:space="preserve">Официальный сайт Министерства финансов Российской Федерации – URL: </w:t>
      </w:r>
      <w:hyperlink r:id="rId86" w:history="1">
        <w:r w:rsidRPr="00DC4006">
          <w:rPr>
            <w:sz w:val="24"/>
          </w:rPr>
          <w:t>www.minfin.ru</w:t>
        </w:r>
      </w:hyperlink>
    </w:p>
    <w:p w:rsidR="00401FD2" w:rsidRPr="00DC4006" w:rsidRDefault="00401FD2" w:rsidP="00401FD2">
      <w:pPr>
        <w:pStyle w:val="a8"/>
        <w:widowControl/>
        <w:numPr>
          <w:ilvl w:val="0"/>
          <w:numId w:val="61"/>
        </w:numPr>
        <w:pBdr>
          <w:top w:val="nil"/>
          <w:left w:val="nil"/>
          <w:bottom w:val="nil"/>
          <w:right w:val="nil"/>
          <w:between w:val="nil"/>
          <w:bar w:val="nil"/>
        </w:pBdr>
        <w:tabs>
          <w:tab w:val="left" w:pos="1134"/>
        </w:tabs>
        <w:spacing w:line="312" w:lineRule="auto"/>
        <w:ind w:left="0" w:firstLine="709"/>
        <w:jc w:val="both"/>
        <w:rPr>
          <w:sz w:val="24"/>
          <w:szCs w:val="24"/>
        </w:rPr>
      </w:pPr>
      <w:r w:rsidRPr="00DC4006">
        <w:rPr>
          <w:sz w:val="24"/>
          <w:szCs w:val="24"/>
        </w:rPr>
        <w:t xml:space="preserve">Официальный сайт Федеральной налоговой службы – URL: </w:t>
      </w:r>
      <w:hyperlink r:id="rId87" w:history="1">
        <w:r w:rsidRPr="00DC4006">
          <w:rPr>
            <w:sz w:val="24"/>
          </w:rPr>
          <w:t>www.nalog.ru</w:t>
        </w:r>
      </w:hyperlink>
    </w:p>
    <w:p w:rsidR="00401FD2" w:rsidRPr="00DC4006" w:rsidRDefault="00401FD2" w:rsidP="00401FD2">
      <w:pPr>
        <w:pStyle w:val="a8"/>
        <w:widowControl/>
        <w:numPr>
          <w:ilvl w:val="0"/>
          <w:numId w:val="61"/>
        </w:numPr>
        <w:pBdr>
          <w:top w:val="nil"/>
          <w:left w:val="nil"/>
          <w:bottom w:val="nil"/>
          <w:right w:val="nil"/>
          <w:between w:val="nil"/>
          <w:bar w:val="nil"/>
        </w:pBdr>
        <w:tabs>
          <w:tab w:val="left" w:pos="1134"/>
        </w:tabs>
        <w:spacing w:line="312" w:lineRule="auto"/>
        <w:ind w:left="0" w:firstLine="709"/>
        <w:jc w:val="both"/>
        <w:rPr>
          <w:sz w:val="24"/>
          <w:szCs w:val="24"/>
        </w:rPr>
      </w:pPr>
      <w:r w:rsidRPr="00DC4006">
        <w:rPr>
          <w:sz w:val="24"/>
          <w:szCs w:val="24"/>
        </w:rPr>
        <w:t xml:space="preserve">Официальный сайт Федерального казначейства – URL: </w:t>
      </w:r>
      <w:hyperlink r:id="rId88" w:history="1">
        <w:r w:rsidRPr="00DC4006">
          <w:rPr>
            <w:sz w:val="24"/>
          </w:rPr>
          <w:t>www.roskazna.ru</w:t>
        </w:r>
      </w:hyperlink>
    </w:p>
    <w:p w:rsidR="00401FD2" w:rsidRPr="00DC4006" w:rsidRDefault="00401FD2" w:rsidP="00401FD2">
      <w:pPr>
        <w:pStyle w:val="a8"/>
        <w:widowControl/>
        <w:numPr>
          <w:ilvl w:val="0"/>
          <w:numId w:val="61"/>
        </w:numPr>
        <w:pBdr>
          <w:top w:val="nil"/>
          <w:left w:val="nil"/>
          <w:bottom w:val="nil"/>
          <w:right w:val="nil"/>
          <w:between w:val="nil"/>
          <w:bar w:val="nil"/>
        </w:pBdr>
        <w:tabs>
          <w:tab w:val="left" w:pos="1134"/>
        </w:tabs>
        <w:spacing w:line="312" w:lineRule="auto"/>
        <w:ind w:left="0" w:firstLine="709"/>
        <w:jc w:val="both"/>
        <w:rPr>
          <w:sz w:val="24"/>
          <w:szCs w:val="24"/>
        </w:rPr>
      </w:pPr>
      <w:r w:rsidRPr="00DC4006">
        <w:rPr>
          <w:sz w:val="24"/>
          <w:szCs w:val="24"/>
        </w:rPr>
        <w:t>Официальный сайт Центрального Банка (Банка России) – URL: www.cbr.ru</w:t>
      </w:r>
    </w:p>
    <w:p w:rsidR="00401FD2" w:rsidRPr="00DC4006" w:rsidRDefault="00B268D0" w:rsidP="00401FD2">
      <w:pPr>
        <w:pStyle w:val="a8"/>
        <w:widowControl/>
        <w:numPr>
          <w:ilvl w:val="0"/>
          <w:numId w:val="61"/>
        </w:numPr>
        <w:pBdr>
          <w:top w:val="nil"/>
          <w:left w:val="nil"/>
          <w:bottom w:val="nil"/>
          <w:right w:val="nil"/>
          <w:between w:val="nil"/>
          <w:bar w:val="nil"/>
        </w:pBdr>
        <w:tabs>
          <w:tab w:val="left" w:pos="1134"/>
        </w:tabs>
        <w:spacing w:line="312" w:lineRule="auto"/>
        <w:ind w:left="0" w:firstLine="709"/>
        <w:jc w:val="both"/>
        <w:rPr>
          <w:sz w:val="24"/>
          <w:szCs w:val="24"/>
        </w:rPr>
      </w:pPr>
      <w:hyperlink r:id="rId89" w:history="1">
        <w:r w:rsidR="00401FD2" w:rsidRPr="00DC4006">
          <w:rPr>
            <w:sz w:val="24"/>
            <w:szCs w:val="24"/>
          </w:rPr>
          <w:t>Научно-образовательный портал</w:t>
        </w:r>
      </w:hyperlink>
      <w:r w:rsidR="00401FD2" w:rsidRPr="00DC4006">
        <w:rPr>
          <w:sz w:val="24"/>
          <w:szCs w:val="24"/>
        </w:rPr>
        <w:t xml:space="preserve"> Экономика и управление на предприятиях. Режим доступа: </w:t>
      </w:r>
      <w:hyperlink r:id="rId90" w:history="1">
        <w:r w:rsidR="00401FD2" w:rsidRPr="00DC4006">
          <w:rPr>
            <w:color w:val="0000FF"/>
            <w:sz w:val="24"/>
            <w:szCs w:val="24"/>
            <w:u w:val="single"/>
          </w:rPr>
          <w:t>http://eup.ru</w:t>
        </w:r>
      </w:hyperlink>
    </w:p>
    <w:p w:rsidR="00401FD2" w:rsidRPr="00DC4006" w:rsidRDefault="00401FD2" w:rsidP="00401FD2">
      <w:pPr>
        <w:pStyle w:val="a8"/>
        <w:widowControl/>
        <w:numPr>
          <w:ilvl w:val="0"/>
          <w:numId w:val="61"/>
        </w:numPr>
        <w:pBdr>
          <w:top w:val="nil"/>
          <w:left w:val="nil"/>
          <w:bottom w:val="nil"/>
          <w:right w:val="nil"/>
          <w:between w:val="nil"/>
          <w:bar w:val="nil"/>
        </w:pBdr>
        <w:tabs>
          <w:tab w:val="left" w:pos="1134"/>
        </w:tabs>
        <w:spacing w:line="312" w:lineRule="auto"/>
        <w:ind w:left="0" w:firstLine="709"/>
        <w:jc w:val="both"/>
        <w:rPr>
          <w:sz w:val="24"/>
          <w:szCs w:val="24"/>
        </w:rPr>
      </w:pPr>
      <w:r w:rsidRPr="00DC4006">
        <w:rPr>
          <w:sz w:val="24"/>
          <w:szCs w:val="24"/>
        </w:rPr>
        <w:t xml:space="preserve">Экономический образовательный ресурс. Режим доступа: </w:t>
      </w:r>
      <w:hyperlink r:id="rId91" w:history="1">
        <w:r w:rsidRPr="00DC4006">
          <w:rPr>
            <w:color w:val="0000FF"/>
            <w:sz w:val="24"/>
            <w:szCs w:val="24"/>
            <w:u w:val="single"/>
          </w:rPr>
          <w:t>www.</w:t>
        </w:r>
        <w:r w:rsidRPr="00DC4006">
          <w:rPr>
            <w:color w:val="0000FF"/>
            <w:sz w:val="24"/>
            <w:szCs w:val="24"/>
            <w:u w:val="single"/>
            <w:lang w:val="en-US"/>
          </w:rPr>
          <w:t>economicus</w:t>
        </w:r>
        <w:r w:rsidRPr="00DC4006">
          <w:rPr>
            <w:color w:val="0000FF"/>
            <w:sz w:val="24"/>
            <w:szCs w:val="24"/>
            <w:u w:val="single"/>
          </w:rPr>
          <w:t>.</w:t>
        </w:r>
        <w:r w:rsidRPr="00DC4006">
          <w:rPr>
            <w:color w:val="0000FF"/>
            <w:sz w:val="24"/>
            <w:szCs w:val="24"/>
            <w:u w:val="single"/>
            <w:lang w:val="en-US"/>
          </w:rPr>
          <w:t>ru</w:t>
        </w:r>
      </w:hyperlink>
    </w:p>
    <w:p w:rsidR="00401FD2" w:rsidRPr="00DC4006" w:rsidRDefault="00401FD2" w:rsidP="00401FD2">
      <w:pPr>
        <w:pStyle w:val="a8"/>
        <w:widowControl/>
        <w:numPr>
          <w:ilvl w:val="0"/>
          <w:numId w:val="61"/>
        </w:numPr>
        <w:pBdr>
          <w:top w:val="nil"/>
          <w:left w:val="nil"/>
          <w:bottom w:val="nil"/>
          <w:right w:val="nil"/>
          <w:between w:val="nil"/>
          <w:bar w:val="nil"/>
        </w:pBdr>
        <w:tabs>
          <w:tab w:val="left" w:pos="1134"/>
        </w:tabs>
        <w:spacing w:line="312" w:lineRule="auto"/>
        <w:ind w:left="0" w:firstLine="709"/>
        <w:jc w:val="both"/>
        <w:rPr>
          <w:sz w:val="24"/>
          <w:szCs w:val="24"/>
        </w:rPr>
      </w:pPr>
      <w:r w:rsidRPr="00DC4006">
        <w:rPr>
          <w:sz w:val="24"/>
          <w:szCs w:val="24"/>
        </w:rPr>
        <w:t xml:space="preserve">Федеральная служба государственной статистики. Режим доступа: </w:t>
      </w:r>
      <w:hyperlink r:id="rId92" w:history="1">
        <w:r w:rsidRPr="00DC4006">
          <w:rPr>
            <w:color w:val="0000FF"/>
            <w:sz w:val="24"/>
            <w:szCs w:val="24"/>
            <w:u w:val="single"/>
            <w:lang w:val="en-US"/>
          </w:rPr>
          <w:t>www</w:t>
        </w:r>
        <w:r w:rsidRPr="00DC4006">
          <w:rPr>
            <w:color w:val="0000FF"/>
            <w:sz w:val="24"/>
            <w:szCs w:val="24"/>
            <w:u w:val="single"/>
          </w:rPr>
          <w:t>.</w:t>
        </w:r>
        <w:r w:rsidRPr="00DC4006">
          <w:rPr>
            <w:color w:val="0000FF"/>
            <w:sz w:val="24"/>
            <w:szCs w:val="24"/>
            <w:u w:val="single"/>
            <w:lang w:val="en-US"/>
          </w:rPr>
          <w:t>gks</w:t>
        </w:r>
        <w:r w:rsidRPr="00DC4006">
          <w:rPr>
            <w:color w:val="0000FF"/>
            <w:sz w:val="24"/>
            <w:szCs w:val="24"/>
            <w:u w:val="single"/>
          </w:rPr>
          <w:t>.</w:t>
        </w:r>
        <w:r w:rsidRPr="00DC4006">
          <w:rPr>
            <w:color w:val="0000FF"/>
            <w:sz w:val="24"/>
            <w:szCs w:val="24"/>
            <w:u w:val="single"/>
            <w:lang w:val="en-US"/>
          </w:rPr>
          <w:t>ru</w:t>
        </w:r>
      </w:hyperlink>
    </w:p>
    <w:p w:rsidR="00401FD2" w:rsidRPr="00DC4006" w:rsidRDefault="00401FD2" w:rsidP="00401FD2">
      <w:pPr>
        <w:spacing w:line="312" w:lineRule="auto"/>
        <w:ind w:firstLine="709"/>
        <w:jc w:val="both"/>
        <w:rPr>
          <w:rFonts w:ascii="Times New Roman" w:hAnsi="Times New Roman" w:cs="Times New Roman"/>
          <w:bCs/>
          <w:i/>
          <w:sz w:val="24"/>
          <w:szCs w:val="24"/>
        </w:rPr>
      </w:pPr>
    </w:p>
    <w:p w:rsidR="00401FD2" w:rsidRPr="00DC4006" w:rsidRDefault="00401FD2" w:rsidP="00401FD2">
      <w:pPr>
        <w:spacing w:line="312" w:lineRule="auto"/>
        <w:ind w:firstLine="709"/>
        <w:jc w:val="both"/>
        <w:rPr>
          <w:rFonts w:ascii="Times New Roman" w:hAnsi="Times New Roman" w:cs="Times New Roman"/>
          <w:bCs/>
          <w:i/>
          <w:sz w:val="24"/>
          <w:szCs w:val="24"/>
        </w:rPr>
        <w:sectPr w:rsidR="00401FD2" w:rsidRPr="00DC4006" w:rsidSect="002808C1">
          <w:pgSz w:w="11906" w:h="16838"/>
          <w:pgMar w:top="1134" w:right="567" w:bottom="1134" w:left="1701" w:header="709" w:footer="709" w:gutter="0"/>
          <w:cols w:space="708"/>
          <w:docGrid w:linePitch="360"/>
        </w:sectPr>
      </w:pPr>
    </w:p>
    <w:p w:rsidR="00401FD2" w:rsidRPr="00DC4006" w:rsidRDefault="00401FD2" w:rsidP="00401FD2">
      <w:pPr>
        <w:pStyle w:val="17"/>
        <w:spacing w:after="0" w:line="312" w:lineRule="auto"/>
        <w:rPr>
          <w:rFonts w:ascii="Times New Roman" w:hAnsi="Times New Roman"/>
        </w:rPr>
      </w:pPr>
      <w:r w:rsidRPr="00DC4006">
        <w:rPr>
          <w:rFonts w:ascii="Times New Roman" w:hAnsi="Times New Roman"/>
        </w:rPr>
        <w:lastRenderedPageBreak/>
        <w:t xml:space="preserve">4. Контроль и оценка результатов </w:t>
      </w:r>
      <w:r w:rsidRPr="00DC4006">
        <w:rPr>
          <w:rFonts w:ascii="Times New Roman" w:hAnsi="Times New Roman"/>
        </w:rPr>
        <w:br/>
        <w:t>освоения ДИСЦИПЛИНЫ</w:t>
      </w:r>
    </w:p>
    <w:p w:rsidR="00401FD2" w:rsidRPr="00DC4006" w:rsidRDefault="00401FD2" w:rsidP="00401FD2">
      <w:pPr>
        <w:pStyle w:val="17"/>
        <w:spacing w:after="0" w:line="312" w:lineRule="auto"/>
        <w:rPr>
          <w:rFonts w:ascii="Times New Roman" w:hAnsi="Times New Roman"/>
          <w:b w:val="0"/>
          <w:bCs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43"/>
        <w:gridCol w:w="3626"/>
        <w:gridCol w:w="3185"/>
      </w:tblGrid>
      <w:tr w:rsidR="00401FD2" w:rsidRPr="00DC4006" w:rsidTr="002808C1">
        <w:trPr>
          <w:trHeight w:val="519"/>
        </w:trPr>
        <w:tc>
          <w:tcPr>
            <w:tcW w:w="1544" w:type="pct"/>
            <w:vAlign w:val="center"/>
          </w:tcPr>
          <w:p w:rsidR="00401FD2" w:rsidRPr="00DC4006" w:rsidRDefault="00401FD2" w:rsidP="002808C1">
            <w:pPr>
              <w:suppressAutoHyphens/>
              <w:spacing w:line="276" w:lineRule="auto"/>
              <w:contextualSpacing/>
              <w:jc w:val="center"/>
              <w:rPr>
                <w:rFonts w:ascii="Times New Roman" w:hAnsi="Times New Roman" w:cs="Times New Roman"/>
                <w:b/>
                <w:iCs/>
              </w:rPr>
            </w:pPr>
            <w:r w:rsidRPr="00DC4006">
              <w:rPr>
                <w:rFonts w:ascii="Times New Roman" w:hAnsi="Times New Roman" w:cs="Times New Roman"/>
                <w:b/>
                <w:iCs/>
              </w:rPr>
              <w:t>Результаты обучения</w:t>
            </w:r>
          </w:p>
        </w:tc>
        <w:tc>
          <w:tcPr>
            <w:tcW w:w="1840" w:type="pct"/>
            <w:vAlign w:val="center"/>
          </w:tcPr>
          <w:p w:rsidR="00401FD2" w:rsidRPr="00DC4006" w:rsidRDefault="00401FD2" w:rsidP="002808C1">
            <w:pPr>
              <w:suppressAutoHyphens/>
              <w:spacing w:line="276" w:lineRule="auto"/>
              <w:contextualSpacing/>
              <w:jc w:val="center"/>
              <w:rPr>
                <w:rFonts w:ascii="Times New Roman" w:hAnsi="Times New Roman" w:cs="Times New Roman"/>
                <w:b/>
              </w:rPr>
            </w:pPr>
            <w:r w:rsidRPr="00DC4006">
              <w:rPr>
                <w:rFonts w:ascii="Times New Roman" w:hAnsi="Times New Roman" w:cs="Times New Roman"/>
                <w:b/>
                <w:iCs/>
              </w:rPr>
              <w:t>Показатели освоенности компетенций</w:t>
            </w:r>
          </w:p>
        </w:tc>
        <w:tc>
          <w:tcPr>
            <w:tcW w:w="1616" w:type="pct"/>
            <w:vAlign w:val="center"/>
          </w:tcPr>
          <w:p w:rsidR="00401FD2" w:rsidRPr="00DC4006" w:rsidRDefault="00401FD2" w:rsidP="002808C1">
            <w:pPr>
              <w:suppressAutoHyphens/>
              <w:spacing w:line="276" w:lineRule="auto"/>
              <w:contextualSpacing/>
              <w:jc w:val="center"/>
              <w:rPr>
                <w:rFonts w:ascii="Times New Roman" w:hAnsi="Times New Roman" w:cs="Times New Roman"/>
                <w:b/>
              </w:rPr>
            </w:pPr>
            <w:r w:rsidRPr="00DC4006">
              <w:rPr>
                <w:rFonts w:ascii="Times New Roman" w:hAnsi="Times New Roman" w:cs="Times New Roman"/>
                <w:b/>
              </w:rPr>
              <w:t>Методы оценки</w:t>
            </w:r>
          </w:p>
        </w:tc>
      </w:tr>
      <w:tr w:rsidR="00401FD2" w:rsidRPr="00DC4006" w:rsidTr="002808C1">
        <w:trPr>
          <w:trHeight w:val="340"/>
        </w:trPr>
        <w:tc>
          <w:tcPr>
            <w:tcW w:w="5000" w:type="pct"/>
            <w:gridSpan w:val="3"/>
          </w:tcPr>
          <w:p w:rsidR="00401FD2" w:rsidRPr="00DC4006" w:rsidRDefault="00401FD2" w:rsidP="002808C1">
            <w:pPr>
              <w:suppressAutoHyphens/>
              <w:spacing w:line="276" w:lineRule="auto"/>
              <w:contextualSpacing/>
              <w:jc w:val="both"/>
              <w:rPr>
                <w:rFonts w:ascii="Times New Roman" w:hAnsi="Times New Roman" w:cs="Times New Roman"/>
              </w:rPr>
            </w:pPr>
            <w:r w:rsidRPr="00DC4006">
              <w:rPr>
                <w:rFonts w:ascii="Times New Roman" w:hAnsi="Times New Roman" w:cs="Times New Roman"/>
                <w:b/>
                <w:bCs/>
              </w:rPr>
              <w:t>Знает:</w:t>
            </w:r>
          </w:p>
        </w:tc>
      </w:tr>
      <w:tr w:rsidR="00401FD2" w:rsidRPr="00DC4006" w:rsidTr="002808C1">
        <w:trPr>
          <w:trHeight w:val="698"/>
        </w:trPr>
        <w:tc>
          <w:tcPr>
            <w:tcW w:w="1544" w:type="pct"/>
          </w:tcPr>
          <w:p w:rsidR="00401FD2" w:rsidRPr="00DC4006" w:rsidRDefault="00401FD2" w:rsidP="002808C1">
            <w:pPr>
              <w:suppressAutoHyphens/>
              <w:spacing w:line="276" w:lineRule="auto"/>
              <w:jc w:val="both"/>
              <w:rPr>
                <w:rFonts w:ascii="Times New Roman" w:hAnsi="Times New Roman" w:cs="Times New Roman"/>
                <w:bCs/>
              </w:rPr>
            </w:pPr>
            <w:r w:rsidRPr="00DC4006">
              <w:rPr>
                <w:rFonts w:ascii="Times New Roman" w:hAnsi="Times New Roman" w:cs="Times New Roman"/>
                <w:i/>
              </w:rPr>
              <w:t>-</w:t>
            </w:r>
            <w:r w:rsidRPr="00DC4006">
              <w:rPr>
                <w:rFonts w:ascii="Times New Roman" w:hAnsi="Times New Roman" w:cs="Times New Roman"/>
                <w:iCs/>
              </w:rPr>
              <w:t xml:space="preserve"> а</w:t>
            </w:r>
            <w:r w:rsidRPr="00DC4006">
              <w:rPr>
                <w:rFonts w:ascii="Times New Roman" w:hAnsi="Times New Roman" w:cs="Times New Roman"/>
                <w:bCs/>
              </w:rPr>
              <w:t xml:space="preserve">ктуальный профессиональный и социальный контекст, в котором приходится работать и жить </w:t>
            </w:r>
          </w:p>
          <w:p w:rsidR="00401FD2" w:rsidRPr="00DC4006" w:rsidRDefault="00401FD2" w:rsidP="002808C1">
            <w:pPr>
              <w:suppressAutoHyphens/>
              <w:spacing w:line="276" w:lineRule="auto"/>
              <w:jc w:val="both"/>
              <w:rPr>
                <w:rFonts w:ascii="Times New Roman" w:hAnsi="Times New Roman" w:cs="Times New Roman"/>
                <w:bCs/>
              </w:rPr>
            </w:pPr>
            <w:r w:rsidRPr="00DC4006">
              <w:rPr>
                <w:rFonts w:ascii="Times New Roman" w:hAnsi="Times New Roman" w:cs="Times New Roman"/>
                <w:bCs/>
              </w:rPr>
              <w:t xml:space="preserve">- структуру плана для решения задач, алгоритмы выполнения работ в </w:t>
            </w:r>
            <w:proofErr w:type="gramStart"/>
            <w:r w:rsidRPr="00DC4006">
              <w:rPr>
                <w:rFonts w:ascii="Times New Roman" w:hAnsi="Times New Roman" w:cs="Times New Roman"/>
                <w:bCs/>
              </w:rPr>
              <w:t>профессиональной</w:t>
            </w:r>
            <w:proofErr w:type="gramEnd"/>
            <w:r w:rsidRPr="00DC4006">
              <w:rPr>
                <w:rFonts w:ascii="Times New Roman" w:hAnsi="Times New Roman" w:cs="Times New Roman"/>
                <w:bCs/>
              </w:rPr>
              <w:t xml:space="preserve"> и смежных областях</w:t>
            </w:r>
          </w:p>
          <w:p w:rsidR="00401FD2" w:rsidRPr="00DC4006" w:rsidRDefault="00401FD2" w:rsidP="002808C1">
            <w:pPr>
              <w:suppressAutoHyphens/>
              <w:spacing w:line="276" w:lineRule="auto"/>
              <w:jc w:val="both"/>
              <w:rPr>
                <w:rFonts w:ascii="Times New Roman" w:hAnsi="Times New Roman" w:cs="Times New Roman"/>
                <w:bCs/>
              </w:rPr>
            </w:pPr>
            <w:r w:rsidRPr="00DC4006">
              <w:rPr>
                <w:rFonts w:ascii="Times New Roman" w:hAnsi="Times New Roman" w:cs="Times New Roman"/>
                <w:bCs/>
              </w:rPr>
              <w:t>- основные источники информации и ресурсы для решения задач и/или проблем в профессиональном и/или социальном контексте</w:t>
            </w:r>
          </w:p>
          <w:p w:rsidR="00401FD2" w:rsidRPr="00DC4006" w:rsidRDefault="00401FD2" w:rsidP="002808C1">
            <w:pPr>
              <w:suppressAutoHyphens/>
              <w:spacing w:line="276" w:lineRule="auto"/>
              <w:jc w:val="both"/>
              <w:rPr>
                <w:rFonts w:ascii="Times New Roman" w:hAnsi="Times New Roman" w:cs="Times New Roman"/>
                <w:bCs/>
              </w:rPr>
            </w:pPr>
            <w:proofErr w:type="gramStart"/>
            <w:r w:rsidRPr="00DC4006">
              <w:rPr>
                <w:rFonts w:ascii="Times New Roman" w:hAnsi="Times New Roman" w:cs="Times New Roman"/>
                <w:bCs/>
              </w:rPr>
              <w:t>- методы работы в профессиональной и смежных сферах</w:t>
            </w:r>
            <w:proofErr w:type="gramEnd"/>
          </w:p>
          <w:p w:rsidR="00401FD2" w:rsidRPr="00DC4006" w:rsidRDefault="00401FD2" w:rsidP="002808C1">
            <w:pPr>
              <w:suppressAutoHyphens/>
              <w:spacing w:line="276" w:lineRule="auto"/>
              <w:contextualSpacing/>
              <w:jc w:val="both"/>
              <w:rPr>
                <w:rFonts w:ascii="Times New Roman" w:hAnsi="Times New Roman" w:cs="Times New Roman"/>
                <w:bCs/>
              </w:rPr>
            </w:pPr>
            <w:r w:rsidRPr="00DC4006">
              <w:rPr>
                <w:rFonts w:ascii="Times New Roman" w:hAnsi="Times New Roman" w:cs="Times New Roman"/>
                <w:bCs/>
              </w:rPr>
              <w:t xml:space="preserve">- порядок </w:t>
            </w:r>
            <w:proofErr w:type="gramStart"/>
            <w:r w:rsidRPr="00DC4006">
              <w:rPr>
                <w:rFonts w:ascii="Times New Roman" w:hAnsi="Times New Roman" w:cs="Times New Roman"/>
                <w:bCs/>
              </w:rPr>
              <w:t>оценки результатов решения задач профессиональной деятельности</w:t>
            </w:r>
            <w:proofErr w:type="gramEnd"/>
          </w:p>
        </w:tc>
        <w:tc>
          <w:tcPr>
            <w:tcW w:w="1840" w:type="pct"/>
          </w:tcPr>
          <w:p w:rsidR="00401FD2" w:rsidRPr="00DC4006" w:rsidRDefault="00401FD2" w:rsidP="002808C1">
            <w:pPr>
              <w:shd w:val="clear" w:color="auto" w:fill="FFFFFF"/>
              <w:spacing w:line="276" w:lineRule="auto"/>
              <w:jc w:val="both"/>
              <w:rPr>
                <w:rFonts w:ascii="Times New Roman" w:hAnsi="Times New Roman" w:cs="Times New Roman"/>
                <w:shd w:val="clear" w:color="auto" w:fill="FFFFFF"/>
              </w:rPr>
            </w:pPr>
            <w:r w:rsidRPr="00DC4006">
              <w:rPr>
                <w:rFonts w:ascii="Times New Roman" w:hAnsi="Times New Roman" w:cs="Times New Roman"/>
                <w:color w:val="1A1A1A"/>
              </w:rPr>
              <w:t>Грамотно ориентируется в</w:t>
            </w:r>
          </w:p>
          <w:p w:rsidR="00401FD2" w:rsidRPr="00DC4006" w:rsidRDefault="00401FD2" w:rsidP="002808C1">
            <w:pPr>
              <w:suppressAutoHyphens/>
              <w:spacing w:line="276" w:lineRule="auto"/>
              <w:contextualSpacing/>
              <w:jc w:val="both"/>
              <w:rPr>
                <w:rFonts w:ascii="Times New Roman" w:hAnsi="Times New Roman" w:cs="Times New Roman"/>
                <w:bCs/>
                <w:i/>
              </w:rPr>
            </w:pPr>
            <w:proofErr w:type="gramStart"/>
            <w:r w:rsidRPr="00DC4006">
              <w:rPr>
                <w:rFonts w:ascii="Times New Roman" w:hAnsi="Times New Roman" w:cs="Times New Roman"/>
                <w:shd w:val="clear" w:color="auto" w:fill="FFFFFF"/>
              </w:rPr>
              <w:t>способах</w:t>
            </w:r>
            <w:proofErr w:type="gramEnd"/>
            <w:r w:rsidRPr="00DC4006">
              <w:rPr>
                <w:rFonts w:ascii="Times New Roman" w:hAnsi="Times New Roman" w:cs="Times New Roman"/>
                <w:shd w:val="clear" w:color="auto" w:fill="FFFFFF"/>
              </w:rPr>
              <w:t xml:space="preserve"> </w:t>
            </w:r>
            <w:r w:rsidRPr="00DC4006">
              <w:rPr>
                <w:rFonts w:ascii="Times New Roman" w:hAnsi="Times New Roman" w:cs="Times New Roman"/>
                <w:iCs/>
              </w:rPr>
              <w:t>решения задач профессиональной деятельности применительно к различным аспектам</w:t>
            </w:r>
            <w:r w:rsidRPr="00DC4006">
              <w:rPr>
                <w:rFonts w:ascii="Times New Roman" w:hAnsi="Times New Roman" w:cs="Times New Roman"/>
                <w:b/>
                <w:iCs/>
              </w:rPr>
              <w:t xml:space="preserve"> </w:t>
            </w:r>
          </w:p>
        </w:tc>
        <w:tc>
          <w:tcPr>
            <w:tcW w:w="1616" w:type="pct"/>
          </w:tcPr>
          <w:p w:rsidR="00401FD2" w:rsidRPr="00DC4006" w:rsidRDefault="00401FD2" w:rsidP="002808C1">
            <w:pPr>
              <w:suppressAutoHyphens/>
              <w:spacing w:line="276" w:lineRule="auto"/>
              <w:contextualSpacing/>
              <w:jc w:val="both"/>
              <w:rPr>
                <w:rFonts w:ascii="Times New Roman" w:hAnsi="Times New Roman" w:cs="Times New Roman"/>
              </w:rPr>
            </w:pPr>
            <w:r w:rsidRPr="00DC4006">
              <w:rPr>
                <w:rFonts w:ascii="Times New Roman" w:hAnsi="Times New Roman" w:cs="Times New Roman"/>
              </w:rPr>
              <w:t xml:space="preserve">Опрос, тестирование, </w:t>
            </w:r>
            <w:proofErr w:type="gramStart"/>
            <w:r w:rsidRPr="00DC4006">
              <w:rPr>
                <w:rFonts w:ascii="Times New Roman" w:hAnsi="Times New Roman" w:cs="Times New Roman"/>
              </w:rPr>
              <w:t>контроль за</w:t>
            </w:r>
            <w:proofErr w:type="gramEnd"/>
            <w:r w:rsidRPr="00DC4006">
              <w:rPr>
                <w:rFonts w:ascii="Times New Roman" w:hAnsi="Times New Roman" w:cs="Times New Roman"/>
              </w:rPr>
              <w:t xml:space="preserve"> выполнением практических заданий, контрольные работы, выполнение курсовой работы,  экзамен</w:t>
            </w:r>
          </w:p>
        </w:tc>
      </w:tr>
      <w:tr w:rsidR="00401FD2" w:rsidRPr="00DC4006" w:rsidTr="002808C1">
        <w:trPr>
          <w:trHeight w:val="340"/>
        </w:trPr>
        <w:tc>
          <w:tcPr>
            <w:tcW w:w="1544" w:type="pct"/>
          </w:tcPr>
          <w:p w:rsidR="00401FD2" w:rsidRPr="00DC4006" w:rsidRDefault="00401FD2" w:rsidP="002808C1">
            <w:pPr>
              <w:suppressAutoHyphens/>
              <w:spacing w:line="276" w:lineRule="auto"/>
              <w:jc w:val="both"/>
              <w:rPr>
                <w:rFonts w:ascii="Times New Roman" w:hAnsi="Times New Roman" w:cs="Times New Roman"/>
                <w:iCs/>
              </w:rPr>
            </w:pPr>
            <w:r w:rsidRPr="00DC4006">
              <w:rPr>
                <w:rFonts w:ascii="Times New Roman" w:hAnsi="Times New Roman" w:cs="Times New Roman"/>
                <w:iCs/>
              </w:rPr>
              <w:t>- номенклатуру информационных источников, применяемых в профессиональной деятельности</w:t>
            </w:r>
          </w:p>
          <w:p w:rsidR="00401FD2" w:rsidRPr="00DC4006" w:rsidRDefault="00401FD2" w:rsidP="002808C1">
            <w:pPr>
              <w:suppressAutoHyphens/>
              <w:spacing w:line="276" w:lineRule="auto"/>
              <w:jc w:val="both"/>
              <w:rPr>
                <w:rFonts w:ascii="Times New Roman" w:hAnsi="Times New Roman" w:cs="Times New Roman"/>
                <w:b/>
                <w:iCs/>
              </w:rPr>
            </w:pPr>
            <w:r w:rsidRPr="00DC4006">
              <w:rPr>
                <w:rFonts w:ascii="Times New Roman" w:hAnsi="Times New Roman" w:cs="Times New Roman"/>
                <w:iCs/>
              </w:rPr>
              <w:t>- приемы структурирования информации</w:t>
            </w:r>
          </w:p>
          <w:p w:rsidR="00401FD2" w:rsidRPr="00DC4006" w:rsidRDefault="00401FD2" w:rsidP="002808C1">
            <w:pPr>
              <w:suppressAutoHyphens/>
              <w:spacing w:line="276" w:lineRule="auto"/>
              <w:jc w:val="both"/>
              <w:rPr>
                <w:rFonts w:ascii="Times New Roman" w:hAnsi="Times New Roman" w:cs="Times New Roman"/>
                <w:b/>
                <w:iCs/>
              </w:rPr>
            </w:pPr>
            <w:r w:rsidRPr="00DC4006">
              <w:rPr>
                <w:rFonts w:ascii="Times New Roman" w:hAnsi="Times New Roman" w:cs="Times New Roman"/>
                <w:iCs/>
              </w:rPr>
              <w:t>- формат оформления результатов поиска информации</w:t>
            </w:r>
          </w:p>
          <w:p w:rsidR="00401FD2" w:rsidRPr="00DC4006" w:rsidRDefault="00401FD2" w:rsidP="002808C1">
            <w:pPr>
              <w:suppressAutoHyphens/>
              <w:spacing w:line="276" w:lineRule="auto"/>
              <w:jc w:val="both"/>
              <w:rPr>
                <w:rFonts w:ascii="Times New Roman" w:hAnsi="Times New Roman" w:cs="Times New Roman"/>
                <w:b/>
                <w:iCs/>
              </w:rPr>
            </w:pPr>
            <w:r w:rsidRPr="00DC4006">
              <w:rPr>
                <w:rFonts w:ascii="Times New Roman" w:hAnsi="Times New Roman" w:cs="Times New Roman"/>
                <w:bCs/>
                <w:iCs/>
              </w:rPr>
              <w:t>- современные средства и устройства информатизации, порядок их применения</w:t>
            </w:r>
          </w:p>
        </w:tc>
        <w:tc>
          <w:tcPr>
            <w:tcW w:w="1840" w:type="pct"/>
          </w:tcPr>
          <w:p w:rsidR="00401FD2" w:rsidRPr="00DC4006" w:rsidRDefault="00401FD2" w:rsidP="002808C1">
            <w:pPr>
              <w:suppressAutoHyphens/>
              <w:spacing w:line="276" w:lineRule="auto"/>
              <w:contextualSpacing/>
              <w:jc w:val="both"/>
              <w:rPr>
                <w:rFonts w:ascii="Times New Roman" w:hAnsi="Times New Roman" w:cs="Times New Roman"/>
                <w:bCs/>
                <w:i/>
              </w:rPr>
            </w:pPr>
            <w:r w:rsidRPr="00DC4006">
              <w:rPr>
                <w:rFonts w:ascii="Times New Roman" w:hAnsi="Times New Roman" w:cs="Times New Roman"/>
                <w:iCs/>
              </w:rPr>
              <w:t>Грамотно выбирает необходимые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1616" w:type="pct"/>
          </w:tcPr>
          <w:p w:rsidR="00401FD2" w:rsidRPr="00DC4006" w:rsidRDefault="00401FD2" w:rsidP="002808C1">
            <w:pPr>
              <w:suppressAutoHyphens/>
              <w:spacing w:line="276" w:lineRule="auto"/>
              <w:contextualSpacing/>
              <w:jc w:val="both"/>
              <w:rPr>
                <w:rFonts w:ascii="Times New Roman" w:hAnsi="Times New Roman" w:cs="Times New Roman"/>
              </w:rPr>
            </w:pPr>
            <w:r w:rsidRPr="00DC4006">
              <w:rPr>
                <w:rFonts w:ascii="Times New Roman" w:hAnsi="Times New Roman" w:cs="Times New Roman"/>
              </w:rPr>
              <w:t xml:space="preserve">Опрос, тестирование, </w:t>
            </w:r>
            <w:proofErr w:type="gramStart"/>
            <w:r w:rsidRPr="00DC4006">
              <w:rPr>
                <w:rFonts w:ascii="Times New Roman" w:hAnsi="Times New Roman" w:cs="Times New Roman"/>
              </w:rPr>
              <w:t>контроль за</w:t>
            </w:r>
            <w:proofErr w:type="gramEnd"/>
            <w:r w:rsidRPr="00DC4006">
              <w:rPr>
                <w:rFonts w:ascii="Times New Roman" w:hAnsi="Times New Roman" w:cs="Times New Roman"/>
              </w:rPr>
              <w:t xml:space="preserve"> выполнением практических заданий, контрольные работы, выполнение курсовой работы,  экзамен</w:t>
            </w:r>
          </w:p>
        </w:tc>
      </w:tr>
      <w:tr w:rsidR="00401FD2" w:rsidRPr="00DC4006" w:rsidTr="002808C1">
        <w:trPr>
          <w:trHeight w:val="340"/>
        </w:trPr>
        <w:tc>
          <w:tcPr>
            <w:tcW w:w="1544" w:type="pct"/>
          </w:tcPr>
          <w:p w:rsidR="00401FD2" w:rsidRPr="00DC4006" w:rsidRDefault="00401FD2" w:rsidP="002808C1">
            <w:pPr>
              <w:suppressAutoHyphens/>
              <w:spacing w:line="276" w:lineRule="auto"/>
              <w:jc w:val="both"/>
              <w:rPr>
                <w:rFonts w:ascii="Times New Roman" w:hAnsi="Times New Roman" w:cs="Times New Roman"/>
                <w:bCs/>
                <w:iCs/>
              </w:rPr>
            </w:pPr>
            <w:r w:rsidRPr="00DC4006">
              <w:rPr>
                <w:rFonts w:ascii="Times New Roman" w:hAnsi="Times New Roman" w:cs="Times New Roman"/>
                <w:bCs/>
                <w:iCs/>
              </w:rPr>
              <w:t>- содержание актуальной нормативно-правовой документации</w:t>
            </w:r>
          </w:p>
          <w:p w:rsidR="00401FD2" w:rsidRPr="00DC4006" w:rsidRDefault="00401FD2" w:rsidP="002808C1">
            <w:pPr>
              <w:suppressAutoHyphens/>
              <w:spacing w:line="276" w:lineRule="auto"/>
              <w:jc w:val="both"/>
              <w:rPr>
                <w:rFonts w:ascii="Times New Roman" w:hAnsi="Times New Roman" w:cs="Times New Roman"/>
                <w:bCs/>
                <w:iCs/>
              </w:rPr>
            </w:pPr>
            <w:r w:rsidRPr="00DC4006">
              <w:rPr>
                <w:rFonts w:ascii="Times New Roman" w:hAnsi="Times New Roman" w:cs="Times New Roman"/>
                <w:bCs/>
                <w:iCs/>
              </w:rPr>
              <w:t>- современную научную и профессиональную терминологию</w:t>
            </w:r>
          </w:p>
        </w:tc>
        <w:tc>
          <w:tcPr>
            <w:tcW w:w="1840" w:type="pct"/>
          </w:tcPr>
          <w:p w:rsidR="00401FD2" w:rsidRPr="00DC4006" w:rsidRDefault="00401FD2" w:rsidP="002808C1">
            <w:pPr>
              <w:suppressAutoHyphens/>
              <w:spacing w:line="276" w:lineRule="auto"/>
              <w:contextualSpacing/>
              <w:jc w:val="both"/>
              <w:rPr>
                <w:rFonts w:ascii="Times New Roman" w:hAnsi="Times New Roman" w:cs="Times New Roman"/>
                <w:bCs/>
                <w:i/>
              </w:rPr>
            </w:pPr>
            <w:r w:rsidRPr="00DC4006">
              <w:rPr>
                <w:rFonts w:ascii="Times New Roman" w:hAnsi="Times New Roman" w:cs="Times New Roman"/>
                <w:shd w:val="clear" w:color="auto" w:fill="FFFFFF"/>
              </w:rPr>
              <w:t xml:space="preserve">Грамотно подбирает ресурсы для планирования и реализации собственного профессионального и личностного развития, предпринимательской деятельности в профессиональной сфере, использования знаний по правовой </w:t>
            </w:r>
            <w:r w:rsidRPr="00DC4006">
              <w:rPr>
                <w:rFonts w:ascii="Times New Roman" w:hAnsi="Times New Roman" w:cs="Times New Roman"/>
                <w:shd w:val="clear" w:color="auto" w:fill="FFFFFF"/>
              </w:rPr>
              <w:lastRenderedPageBreak/>
              <w:t>и финансовой грамотности в различных жизненных ситуациях</w:t>
            </w:r>
          </w:p>
        </w:tc>
        <w:tc>
          <w:tcPr>
            <w:tcW w:w="1616" w:type="pct"/>
          </w:tcPr>
          <w:p w:rsidR="00401FD2" w:rsidRPr="00DC4006" w:rsidRDefault="00401FD2" w:rsidP="002808C1">
            <w:pPr>
              <w:suppressAutoHyphens/>
              <w:spacing w:line="276" w:lineRule="auto"/>
              <w:contextualSpacing/>
              <w:jc w:val="both"/>
              <w:rPr>
                <w:rFonts w:ascii="Times New Roman" w:hAnsi="Times New Roman" w:cs="Times New Roman"/>
              </w:rPr>
            </w:pPr>
            <w:r w:rsidRPr="00DC4006">
              <w:rPr>
                <w:rFonts w:ascii="Times New Roman" w:hAnsi="Times New Roman" w:cs="Times New Roman"/>
              </w:rPr>
              <w:lastRenderedPageBreak/>
              <w:t xml:space="preserve">Опрос, тестирование, </w:t>
            </w:r>
            <w:proofErr w:type="gramStart"/>
            <w:r w:rsidRPr="00DC4006">
              <w:rPr>
                <w:rFonts w:ascii="Times New Roman" w:hAnsi="Times New Roman" w:cs="Times New Roman"/>
              </w:rPr>
              <w:t>контроль за</w:t>
            </w:r>
            <w:proofErr w:type="gramEnd"/>
            <w:r w:rsidRPr="00DC4006">
              <w:rPr>
                <w:rFonts w:ascii="Times New Roman" w:hAnsi="Times New Roman" w:cs="Times New Roman"/>
              </w:rPr>
              <w:t xml:space="preserve"> выполнением практических заданий, контрольные работы, выполнение курсовой работы,  экзамен</w:t>
            </w:r>
          </w:p>
        </w:tc>
      </w:tr>
      <w:tr w:rsidR="00401FD2" w:rsidRPr="00DC4006" w:rsidTr="002808C1">
        <w:trPr>
          <w:trHeight w:val="340"/>
        </w:trPr>
        <w:tc>
          <w:tcPr>
            <w:tcW w:w="1544" w:type="pct"/>
          </w:tcPr>
          <w:p w:rsidR="00401FD2" w:rsidRPr="00DC4006" w:rsidRDefault="00401FD2" w:rsidP="002808C1">
            <w:pPr>
              <w:suppressAutoHyphens/>
              <w:spacing w:line="276" w:lineRule="auto"/>
              <w:jc w:val="both"/>
              <w:rPr>
                <w:rFonts w:ascii="Times New Roman" w:hAnsi="Times New Roman" w:cs="Times New Roman"/>
                <w:bCs/>
              </w:rPr>
            </w:pPr>
            <w:r w:rsidRPr="00DC4006">
              <w:rPr>
                <w:rFonts w:ascii="Times New Roman" w:hAnsi="Times New Roman" w:cs="Times New Roman"/>
                <w:bCs/>
              </w:rPr>
              <w:lastRenderedPageBreak/>
              <w:t xml:space="preserve">- правила оформления документов </w:t>
            </w:r>
          </w:p>
          <w:p w:rsidR="00401FD2" w:rsidRPr="00DC4006" w:rsidRDefault="00401FD2" w:rsidP="002808C1">
            <w:pPr>
              <w:suppressAutoHyphens/>
              <w:spacing w:line="276" w:lineRule="auto"/>
              <w:jc w:val="both"/>
              <w:rPr>
                <w:rFonts w:ascii="Times New Roman" w:hAnsi="Times New Roman" w:cs="Times New Roman"/>
                <w:bCs/>
              </w:rPr>
            </w:pPr>
            <w:r w:rsidRPr="00DC4006">
              <w:rPr>
                <w:rFonts w:ascii="Times New Roman" w:hAnsi="Times New Roman" w:cs="Times New Roman"/>
                <w:bCs/>
              </w:rPr>
              <w:t>- правила построения устных сообщений особенности социального и культурного контекста</w:t>
            </w:r>
          </w:p>
        </w:tc>
        <w:tc>
          <w:tcPr>
            <w:tcW w:w="1840" w:type="pct"/>
          </w:tcPr>
          <w:p w:rsidR="00401FD2" w:rsidRPr="00DC4006" w:rsidRDefault="00401FD2" w:rsidP="002808C1">
            <w:pPr>
              <w:suppressAutoHyphens/>
              <w:spacing w:line="276" w:lineRule="auto"/>
              <w:contextualSpacing/>
              <w:jc w:val="both"/>
              <w:rPr>
                <w:rFonts w:ascii="Times New Roman" w:hAnsi="Times New Roman" w:cs="Times New Roman"/>
                <w:bCs/>
                <w:i/>
              </w:rPr>
            </w:pPr>
            <w:r w:rsidRPr="00DC4006">
              <w:rPr>
                <w:rFonts w:ascii="Times New Roman" w:hAnsi="Times New Roman" w:cs="Times New Roman"/>
                <w:iCs/>
              </w:rPr>
              <w:t>Грамотно применяет</w:t>
            </w:r>
            <w:r w:rsidRPr="00DC4006">
              <w:rPr>
                <w:rFonts w:ascii="Times New Roman" w:hAnsi="Times New Roman" w:cs="Times New Roman"/>
                <w:shd w:val="clear" w:color="auto" w:fill="FFFFFF"/>
              </w:rPr>
              <w:t xml:space="preserve">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1616" w:type="pct"/>
          </w:tcPr>
          <w:p w:rsidR="00401FD2" w:rsidRPr="00DC4006" w:rsidRDefault="00401FD2" w:rsidP="002808C1">
            <w:pPr>
              <w:suppressAutoHyphens/>
              <w:spacing w:line="276" w:lineRule="auto"/>
              <w:contextualSpacing/>
              <w:jc w:val="both"/>
              <w:rPr>
                <w:rFonts w:ascii="Times New Roman" w:hAnsi="Times New Roman" w:cs="Times New Roman"/>
              </w:rPr>
            </w:pPr>
            <w:r w:rsidRPr="00DC4006">
              <w:rPr>
                <w:rFonts w:ascii="Times New Roman" w:hAnsi="Times New Roman" w:cs="Times New Roman"/>
              </w:rPr>
              <w:t xml:space="preserve">Опрос, тестирование, </w:t>
            </w:r>
            <w:proofErr w:type="gramStart"/>
            <w:r w:rsidRPr="00DC4006">
              <w:rPr>
                <w:rFonts w:ascii="Times New Roman" w:hAnsi="Times New Roman" w:cs="Times New Roman"/>
              </w:rPr>
              <w:t>контроль за</w:t>
            </w:r>
            <w:proofErr w:type="gramEnd"/>
            <w:r w:rsidRPr="00DC4006">
              <w:rPr>
                <w:rFonts w:ascii="Times New Roman" w:hAnsi="Times New Roman" w:cs="Times New Roman"/>
              </w:rPr>
              <w:t xml:space="preserve"> выполнением практических заданий, контрольные работы, выполнение курсовой работы,  экзамен</w:t>
            </w:r>
          </w:p>
        </w:tc>
      </w:tr>
      <w:tr w:rsidR="00401FD2" w:rsidRPr="00DC4006" w:rsidTr="002808C1">
        <w:trPr>
          <w:trHeight w:val="340"/>
        </w:trPr>
        <w:tc>
          <w:tcPr>
            <w:tcW w:w="1544" w:type="pct"/>
          </w:tcPr>
          <w:p w:rsidR="00401FD2" w:rsidRPr="00DC4006" w:rsidRDefault="00401FD2" w:rsidP="002808C1">
            <w:pPr>
              <w:suppressAutoHyphens/>
              <w:spacing w:line="276" w:lineRule="auto"/>
              <w:jc w:val="both"/>
              <w:rPr>
                <w:rFonts w:ascii="Times New Roman" w:hAnsi="Times New Roman" w:cs="Times New Roman"/>
                <w:bCs/>
                <w:iCs/>
              </w:rPr>
            </w:pPr>
            <w:r w:rsidRPr="00DC4006">
              <w:rPr>
                <w:rFonts w:ascii="Times New Roman" w:hAnsi="Times New Roman" w:cs="Times New Roman"/>
                <w:bCs/>
                <w:iCs/>
              </w:rPr>
              <w:t>- сущность гражданско-патриотической позиции</w:t>
            </w:r>
          </w:p>
          <w:p w:rsidR="00401FD2" w:rsidRPr="00DC4006" w:rsidRDefault="00401FD2" w:rsidP="002808C1">
            <w:pPr>
              <w:suppressAutoHyphens/>
              <w:spacing w:line="276" w:lineRule="auto"/>
              <w:jc w:val="both"/>
              <w:rPr>
                <w:rFonts w:ascii="Times New Roman" w:hAnsi="Times New Roman" w:cs="Times New Roman"/>
                <w:b/>
                <w:bCs/>
                <w:iCs/>
              </w:rPr>
            </w:pPr>
            <w:r w:rsidRPr="00DC4006">
              <w:rPr>
                <w:rFonts w:ascii="Times New Roman" w:hAnsi="Times New Roman" w:cs="Times New Roman"/>
                <w:bCs/>
                <w:iCs/>
              </w:rPr>
              <w:t>- традиционных общечеловеческих ценностей, в том</w:t>
            </w:r>
            <w:r w:rsidRPr="00DC4006">
              <w:rPr>
                <w:rFonts w:ascii="Times New Roman" w:hAnsi="Times New Roman" w:cs="Times New Roman"/>
              </w:rPr>
              <w:t xml:space="preserve"> числе с учетом гармонизации межнациональных и межрелигиозных отношений</w:t>
            </w:r>
          </w:p>
          <w:p w:rsidR="00401FD2" w:rsidRPr="00DC4006" w:rsidRDefault="00401FD2" w:rsidP="002808C1">
            <w:pPr>
              <w:suppressAutoHyphens/>
              <w:spacing w:line="276" w:lineRule="auto"/>
              <w:jc w:val="both"/>
              <w:rPr>
                <w:rFonts w:ascii="Times New Roman" w:hAnsi="Times New Roman" w:cs="Times New Roman"/>
                <w:b/>
                <w:bCs/>
                <w:iCs/>
              </w:rPr>
            </w:pPr>
            <w:r w:rsidRPr="00DC4006">
              <w:rPr>
                <w:rFonts w:ascii="Times New Roman" w:hAnsi="Times New Roman" w:cs="Times New Roman"/>
                <w:bCs/>
                <w:iCs/>
              </w:rPr>
              <w:t>- значимость профессиональной деятельности по специальности</w:t>
            </w:r>
          </w:p>
          <w:p w:rsidR="00401FD2" w:rsidRPr="00DC4006" w:rsidRDefault="00401FD2" w:rsidP="002808C1">
            <w:pPr>
              <w:suppressAutoHyphens/>
              <w:spacing w:line="276" w:lineRule="auto"/>
              <w:contextualSpacing/>
              <w:jc w:val="both"/>
              <w:rPr>
                <w:rFonts w:ascii="Times New Roman" w:hAnsi="Times New Roman" w:cs="Times New Roman"/>
                <w:bCs/>
                <w:iCs/>
              </w:rPr>
            </w:pPr>
            <w:r w:rsidRPr="00DC4006">
              <w:rPr>
                <w:rFonts w:ascii="Times New Roman" w:hAnsi="Times New Roman" w:cs="Times New Roman"/>
                <w:bCs/>
                <w:iCs/>
              </w:rPr>
              <w:t>- стандарты антикоррупционного поведения и последствия его нарушения</w:t>
            </w:r>
          </w:p>
        </w:tc>
        <w:tc>
          <w:tcPr>
            <w:tcW w:w="1840" w:type="pct"/>
          </w:tcPr>
          <w:p w:rsidR="00401FD2" w:rsidRPr="00DC4006" w:rsidRDefault="00401FD2" w:rsidP="002808C1">
            <w:pPr>
              <w:suppressAutoHyphens/>
              <w:spacing w:line="276" w:lineRule="auto"/>
              <w:contextualSpacing/>
              <w:jc w:val="both"/>
              <w:rPr>
                <w:rFonts w:ascii="Times New Roman" w:hAnsi="Times New Roman" w:cs="Times New Roman"/>
                <w:bCs/>
                <w:i/>
              </w:rPr>
            </w:pPr>
            <w:r w:rsidRPr="00DC4006">
              <w:rPr>
                <w:rFonts w:ascii="Times New Roman" w:hAnsi="Times New Roman" w:cs="Times New Roman"/>
              </w:rPr>
              <w:t>В заданной ситуации иллюстрирует понимание о</w:t>
            </w:r>
            <w:r w:rsidRPr="00DC4006">
              <w:rPr>
                <w:rFonts w:ascii="Times New Roman" w:hAnsi="Times New Roman" w:cs="Times New Roman"/>
                <w:shd w:val="clear" w:color="auto" w:fill="FFFFFF"/>
              </w:rPr>
              <w:t xml:space="preserve"> гражданско-патриотической позиции, показывает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грамотно применяет стандарты антикоррупционного поведения</w:t>
            </w:r>
          </w:p>
        </w:tc>
        <w:tc>
          <w:tcPr>
            <w:tcW w:w="1616" w:type="pct"/>
          </w:tcPr>
          <w:p w:rsidR="00401FD2" w:rsidRPr="00DC4006" w:rsidRDefault="00401FD2" w:rsidP="002808C1">
            <w:pPr>
              <w:suppressAutoHyphens/>
              <w:spacing w:line="276" w:lineRule="auto"/>
              <w:contextualSpacing/>
              <w:jc w:val="both"/>
              <w:rPr>
                <w:rFonts w:ascii="Times New Roman" w:hAnsi="Times New Roman" w:cs="Times New Roman"/>
              </w:rPr>
            </w:pPr>
            <w:r w:rsidRPr="00DC4006">
              <w:rPr>
                <w:rFonts w:ascii="Times New Roman" w:hAnsi="Times New Roman" w:cs="Times New Roman"/>
              </w:rPr>
              <w:t xml:space="preserve">Опрос, тестирование, </w:t>
            </w:r>
            <w:proofErr w:type="gramStart"/>
            <w:r w:rsidRPr="00DC4006">
              <w:rPr>
                <w:rFonts w:ascii="Times New Roman" w:hAnsi="Times New Roman" w:cs="Times New Roman"/>
              </w:rPr>
              <w:t>контроль за</w:t>
            </w:r>
            <w:proofErr w:type="gramEnd"/>
            <w:r w:rsidRPr="00DC4006">
              <w:rPr>
                <w:rFonts w:ascii="Times New Roman" w:hAnsi="Times New Roman" w:cs="Times New Roman"/>
              </w:rPr>
              <w:t xml:space="preserve"> выполнением практических заданий, контрольные работы, экзамен</w:t>
            </w:r>
          </w:p>
        </w:tc>
      </w:tr>
      <w:tr w:rsidR="00401FD2" w:rsidRPr="00DC4006" w:rsidTr="002808C1">
        <w:trPr>
          <w:trHeight w:val="340"/>
        </w:trPr>
        <w:tc>
          <w:tcPr>
            <w:tcW w:w="1544" w:type="pct"/>
          </w:tcPr>
          <w:p w:rsidR="00401FD2" w:rsidRPr="00DC4006" w:rsidRDefault="00401FD2" w:rsidP="002808C1">
            <w:pPr>
              <w:suppressAutoHyphens/>
              <w:spacing w:line="276" w:lineRule="auto"/>
              <w:jc w:val="both"/>
              <w:rPr>
                <w:rFonts w:ascii="Times New Roman" w:hAnsi="Times New Roman" w:cs="Times New Roman"/>
                <w:iCs/>
              </w:rPr>
            </w:pPr>
            <w:r w:rsidRPr="00DC4006">
              <w:rPr>
                <w:rFonts w:ascii="Times New Roman" w:hAnsi="Times New Roman" w:cs="Times New Roman"/>
                <w:iCs/>
              </w:rPr>
              <w:t>- правила построения простых и сложных предложений на профессиональные темы</w:t>
            </w:r>
          </w:p>
          <w:p w:rsidR="00401FD2" w:rsidRPr="00DC4006" w:rsidRDefault="00401FD2" w:rsidP="002808C1">
            <w:pPr>
              <w:suppressAutoHyphens/>
              <w:spacing w:line="276" w:lineRule="auto"/>
              <w:jc w:val="both"/>
              <w:rPr>
                <w:rFonts w:ascii="Times New Roman" w:hAnsi="Times New Roman" w:cs="Times New Roman"/>
                <w:iCs/>
              </w:rPr>
            </w:pPr>
            <w:r w:rsidRPr="00DC4006">
              <w:rPr>
                <w:rFonts w:ascii="Times New Roman" w:hAnsi="Times New Roman" w:cs="Times New Roman"/>
                <w:iCs/>
              </w:rPr>
              <w:t>- основные общеупотребительные глаголы (бытовая и профессиональная лексика)</w:t>
            </w:r>
          </w:p>
          <w:p w:rsidR="00401FD2" w:rsidRPr="00DC4006" w:rsidRDefault="00401FD2" w:rsidP="002808C1">
            <w:pPr>
              <w:suppressAutoHyphens/>
              <w:spacing w:line="276" w:lineRule="auto"/>
              <w:jc w:val="both"/>
              <w:rPr>
                <w:rFonts w:ascii="Times New Roman" w:hAnsi="Times New Roman" w:cs="Times New Roman"/>
                <w:b/>
                <w:iCs/>
              </w:rPr>
            </w:pPr>
            <w:r w:rsidRPr="00DC4006">
              <w:rPr>
                <w:rFonts w:ascii="Times New Roman" w:hAnsi="Times New Roman" w:cs="Times New Roman"/>
                <w:b/>
                <w:iCs/>
              </w:rPr>
              <w:t xml:space="preserve">- </w:t>
            </w:r>
            <w:r w:rsidRPr="00DC4006">
              <w:rPr>
                <w:rFonts w:ascii="Times New Roman" w:hAnsi="Times New Roman" w:cs="Times New Roman"/>
                <w:iCs/>
              </w:rPr>
              <w:t>лексический минимум, относящийся к описанию предметов, средств и процессов профессиональной деятельности</w:t>
            </w:r>
          </w:p>
          <w:p w:rsidR="00401FD2" w:rsidRPr="00DC4006" w:rsidRDefault="00401FD2" w:rsidP="002808C1">
            <w:pPr>
              <w:suppressAutoHyphens/>
              <w:spacing w:line="276" w:lineRule="auto"/>
              <w:jc w:val="both"/>
              <w:rPr>
                <w:rFonts w:ascii="Times New Roman" w:hAnsi="Times New Roman" w:cs="Times New Roman"/>
                <w:b/>
                <w:iCs/>
              </w:rPr>
            </w:pPr>
            <w:r w:rsidRPr="00DC4006">
              <w:rPr>
                <w:rFonts w:ascii="Times New Roman" w:hAnsi="Times New Roman" w:cs="Times New Roman"/>
                <w:iCs/>
              </w:rPr>
              <w:t>- особенности произношения</w:t>
            </w:r>
          </w:p>
          <w:p w:rsidR="00401FD2" w:rsidRPr="00DC4006" w:rsidRDefault="00401FD2" w:rsidP="002808C1">
            <w:pPr>
              <w:suppressAutoHyphens/>
              <w:spacing w:line="276" w:lineRule="auto"/>
              <w:contextualSpacing/>
              <w:jc w:val="both"/>
              <w:rPr>
                <w:rFonts w:ascii="Times New Roman" w:hAnsi="Times New Roman" w:cs="Times New Roman"/>
                <w:iCs/>
              </w:rPr>
            </w:pPr>
            <w:r w:rsidRPr="00DC4006">
              <w:rPr>
                <w:rFonts w:ascii="Times New Roman" w:hAnsi="Times New Roman" w:cs="Times New Roman"/>
                <w:iCs/>
              </w:rPr>
              <w:t>правила чтения текстов профессиональной направленности</w:t>
            </w:r>
          </w:p>
        </w:tc>
        <w:tc>
          <w:tcPr>
            <w:tcW w:w="1840" w:type="pct"/>
          </w:tcPr>
          <w:p w:rsidR="00401FD2" w:rsidRPr="00DC4006" w:rsidRDefault="00401FD2" w:rsidP="002808C1">
            <w:pPr>
              <w:suppressAutoHyphens/>
              <w:spacing w:line="276" w:lineRule="auto"/>
              <w:contextualSpacing/>
              <w:jc w:val="both"/>
              <w:rPr>
                <w:rFonts w:ascii="Times New Roman" w:hAnsi="Times New Roman" w:cs="Times New Roman"/>
                <w:bCs/>
                <w:i/>
              </w:rPr>
            </w:pPr>
            <w:r w:rsidRPr="00DC4006">
              <w:rPr>
                <w:rFonts w:ascii="Times New Roman" w:hAnsi="Times New Roman" w:cs="Times New Roman"/>
                <w:shd w:val="clear" w:color="auto" w:fill="FFFFFF"/>
              </w:rPr>
              <w:t>Грамотно ориентируется в профессиональной документации на государственном и иностранном языках</w:t>
            </w:r>
          </w:p>
        </w:tc>
        <w:tc>
          <w:tcPr>
            <w:tcW w:w="1616" w:type="pct"/>
          </w:tcPr>
          <w:p w:rsidR="00401FD2" w:rsidRPr="00DC4006" w:rsidRDefault="00401FD2" w:rsidP="002808C1">
            <w:pPr>
              <w:suppressAutoHyphens/>
              <w:spacing w:line="276" w:lineRule="auto"/>
              <w:contextualSpacing/>
              <w:jc w:val="both"/>
              <w:rPr>
                <w:rFonts w:ascii="Times New Roman" w:hAnsi="Times New Roman" w:cs="Times New Roman"/>
              </w:rPr>
            </w:pPr>
            <w:r w:rsidRPr="00DC4006">
              <w:rPr>
                <w:rFonts w:ascii="Times New Roman" w:hAnsi="Times New Roman" w:cs="Times New Roman"/>
              </w:rPr>
              <w:t xml:space="preserve">Опрос, тестирование, </w:t>
            </w:r>
            <w:proofErr w:type="gramStart"/>
            <w:r w:rsidRPr="00DC4006">
              <w:rPr>
                <w:rFonts w:ascii="Times New Roman" w:hAnsi="Times New Roman" w:cs="Times New Roman"/>
              </w:rPr>
              <w:t>контроль за</w:t>
            </w:r>
            <w:proofErr w:type="gramEnd"/>
            <w:r w:rsidRPr="00DC4006">
              <w:rPr>
                <w:rFonts w:ascii="Times New Roman" w:hAnsi="Times New Roman" w:cs="Times New Roman"/>
              </w:rPr>
              <w:t xml:space="preserve"> выполнением практических заданий, контрольные работы, выполнение курсовой работы,  экзамен</w:t>
            </w:r>
          </w:p>
        </w:tc>
      </w:tr>
      <w:tr w:rsidR="00401FD2" w:rsidRPr="00DC4006" w:rsidTr="002808C1">
        <w:trPr>
          <w:trHeight w:val="340"/>
        </w:trPr>
        <w:tc>
          <w:tcPr>
            <w:tcW w:w="1544" w:type="pct"/>
          </w:tcPr>
          <w:p w:rsidR="00401FD2" w:rsidRPr="00DC4006" w:rsidRDefault="00401FD2" w:rsidP="002808C1">
            <w:pPr>
              <w:widowControl w:val="0"/>
              <w:spacing w:line="276" w:lineRule="auto"/>
              <w:jc w:val="both"/>
              <w:rPr>
                <w:rFonts w:ascii="Times New Roman" w:hAnsi="Times New Roman" w:cs="Times New Roman"/>
                <w:bCs/>
              </w:rPr>
            </w:pPr>
            <w:r w:rsidRPr="00DC4006">
              <w:rPr>
                <w:rFonts w:ascii="Times New Roman" w:hAnsi="Times New Roman" w:cs="Times New Roman"/>
                <w:bCs/>
              </w:rPr>
              <w:t>- нормативные правовые акты, регулирующие финансово-хозяйственную деятельность организации</w:t>
            </w:r>
          </w:p>
          <w:p w:rsidR="00401FD2" w:rsidRPr="00DC4006" w:rsidRDefault="00401FD2" w:rsidP="002808C1">
            <w:pPr>
              <w:widowControl w:val="0"/>
              <w:spacing w:line="276" w:lineRule="auto"/>
              <w:jc w:val="both"/>
              <w:rPr>
                <w:rFonts w:ascii="Times New Roman" w:hAnsi="Times New Roman" w:cs="Times New Roman"/>
                <w:bCs/>
              </w:rPr>
            </w:pPr>
            <w:r w:rsidRPr="00DC4006">
              <w:rPr>
                <w:rFonts w:ascii="Times New Roman" w:hAnsi="Times New Roman" w:cs="Times New Roman"/>
                <w:bCs/>
              </w:rPr>
              <w:t>методы оптимизации использования материальных, трудовых и финансовых ресурсов</w:t>
            </w:r>
          </w:p>
          <w:p w:rsidR="00401FD2" w:rsidRPr="00DC4006" w:rsidRDefault="00401FD2" w:rsidP="002808C1">
            <w:pPr>
              <w:widowControl w:val="0"/>
              <w:spacing w:line="276" w:lineRule="auto"/>
              <w:jc w:val="both"/>
              <w:rPr>
                <w:rFonts w:ascii="Times New Roman" w:hAnsi="Times New Roman" w:cs="Times New Roman"/>
                <w:bCs/>
              </w:rPr>
            </w:pPr>
            <w:r w:rsidRPr="00DC4006">
              <w:rPr>
                <w:rFonts w:ascii="Times New Roman" w:hAnsi="Times New Roman" w:cs="Times New Roman"/>
                <w:bCs/>
              </w:rPr>
              <w:lastRenderedPageBreak/>
              <w:t>- методы сбора и обработки экономической информации, а также осуществления технико-экономических расчетов и анализа хозяйственной деятельности организации, с использованием вычислительной техники</w:t>
            </w:r>
          </w:p>
        </w:tc>
        <w:tc>
          <w:tcPr>
            <w:tcW w:w="1840" w:type="pct"/>
          </w:tcPr>
          <w:p w:rsidR="00401FD2" w:rsidRPr="00DC4006" w:rsidRDefault="00401FD2" w:rsidP="002808C1">
            <w:pPr>
              <w:spacing w:line="276" w:lineRule="auto"/>
              <w:jc w:val="both"/>
              <w:rPr>
                <w:rFonts w:ascii="Times New Roman" w:hAnsi="Times New Roman" w:cs="Times New Roman"/>
                <w:bCs/>
                <w:iCs/>
              </w:rPr>
            </w:pPr>
            <w:r w:rsidRPr="00DC4006">
              <w:rPr>
                <w:rFonts w:ascii="Times New Roman" w:hAnsi="Times New Roman" w:cs="Times New Roman"/>
                <w:bCs/>
                <w:iCs/>
              </w:rPr>
              <w:lastRenderedPageBreak/>
              <w:t>Грамотно выбирает способы и методы сбора, мониторинга и обработки данных для проведения расчетов финансово-экономических показателей организации</w:t>
            </w:r>
          </w:p>
        </w:tc>
        <w:tc>
          <w:tcPr>
            <w:tcW w:w="1616" w:type="pct"/>
          </w:tcPr>
          <w:p w:rsidR="00401FD2" w:rsidRPr="00DC4006" w:rsidRDefault="00401FD2" w:rsidP="002808C1">
            <w:pPr>
              <w:suppressAutoHyphens/>
              <w:spacing w:line="276" w:lineRule="auto"/>
              <w:contextualSpacing/>
              <w:jc w:val="both"/>
              <w:rPr>
                <w:rFonts w:ascii="Times New Roman" w:hAnsi="Times New Roman" w:cs="Times New Roman"/>
              </w:rPr>
            </w:pPr>
            <w:r w:rsidRPr="00DC4006">
              <w:rPr>
                <w:rFonts w:ascii="Times New Roman" w:hAnsi="Times New Roman" w:cs="Times New Roman"/>
              </w:rPr>
              <w:t xml:space="preserve">Опрос, тестирование, </w:t>
            </w:r>
            <w:proofErr w:type="gramStart"/>
            <w:r w:rsidRPr="00DC4006">
              <w:rPr>
                <w:rFonts w:ascii="Times New Roman" w:hAnsi="Times New Roman" w:cs="Times New Roman"/>
              </w:rPr>
              <w:t>контроль за</w:t>
            </w:r>
            <w:proofErr w:type="gramEnd"/>
            <w:r w:rsidRPr="00DC4006">
              <w:rPr>
                <w:rFonts w:ascii="Times New Roman" w:hAnsi="Times New Roman" w:cs="Times New Roman"/>
              </w:rPr>
              <w:t xml:space="preserve"> выполнением практических заданий, контрольные работы, выполнение курсовой работы, экзамен</w:t>
            </w:r>
          </w:p>
        </w:tc>
      </w:tr>
      <w:tr w:rsidR="00401FD2" w:rsidRPr="00DC4006" w:rsidTr="002808C1">
        <w:trPr>
          <w:trHeight w:val="340"/>
        </w:trPr>
        <w:tc>
          <w:tcPr>
            <w:tcW w:w="1544" w:type="pct"/>
          </w:tcPr>
          <w:p w:rsidR="00401FD2" w:rsidRPr="00DC4006" w:rsidRDefault="00401FD2" w:rsidP="002808C1">
            <w:pPr>
              <w:widowControl w:val="0"/>
              <w:spacing w:line="276" w:lineRule="auto"/>
              <w:jc w:val="both"/>
              <w:rPr>
                <w:rFonts w:ascii="Times New Roman" w:hAnsi="Times New Roman" w:cs="Times New Roman"/>
                <w:bCs/>
              </w:rPr>
            </w:pPr>
            <w:r w:rsidRPr="00DC4006">
              <w:rPr>
                <w:rFonts w:ascii="Times New Roman" w:hAnsi="Times New Roman" w:cs="Times New Roman"/>
                <w:bCs/>
              </w:rPr>
              <w:lastRenderedPageBreak/>
              <w:t>- методы финансово-экономического анализа и учета показателей деятельности организац</w:t>
            </w:r>
            <w:proofErr w:type="gramStart"/>
            <w:r w:rsidRPr="00DC4006">
              <w:rPr>
                <w:rFonts w:ascii="Times New Roman" w:hAnsi="Times New Roman" w:cs="Times New Roman"/>
                <w:bCs/>
              </w:rPr>
              <w:t>ии и ее</w:t>
            </w:r>
            <w:proofErr w:type="gramEnd"/>
            <w:r w:rsidRPr="00DC4006">
              <w:rPr>
                <w:rFonts w:ascii="Times New Roman" w:hAnsi="Times New Roman" w:cs="Times New Roman"/>
                <w:bCs/>
              </w:rPr>
              <w:t xml:space="preserve"> подразделений</w:t>
            </w:r>
          </w:p>
        </w:tc>
        <w:tc>
          <w:tcPr>
            <w:tcW w:w="1840" w:type="pct"/>
          </w:tcPr>
          <w:p w:rsidR="00401FD2" w:rsidRPr="00DC4006" w:rsidRDefault="00401FD2" w:rsidP="002808C1">
            <w:pPr>
              <w:spacing w:line="276" w:lineRule="auto"/>
              <w:jc w:val="both"/>
              <w:rPr>
                <w:rFonts w:ascii="Times New Roman" w:hAnsi="Times New Roman" w:cs="Times New Roman"/>
                <w:shd w:val="clear" w:color="auto" w:fill="FFFFFF"/>
              </w:rPr>
            </w:pPr>
            <w:r w:rsidRPr="00DC4006">
              <w:rPr>
                <w:rFonts w:ascii="Times New Roman" w:hAnsi="Times New Roman" w:cs="Times New Roman"/>
                <w:shd w:val="clear" w:color="auto" w:fill="FFFFFF"/>
              </w:rPr>
              <w:t>Грамотно выбирает способы и методологию для расчета и анализа финансово - экономических показателей результатов деятельности организации</w:t>
            </w:r>
          </w:p>
        </w:tc>
        <w:tc>
          <w:tcPr>
            <w:tcW w:w="1616" w:type="pct"/>
          </w:tcPr>
          <w:p w:rsidR="00401FD2" w:rsidRPr="00DC4006" w:rsidRDefault="00401FD2" w:rsidP="002808C1">
            <w:pPr>
              <w:suppressAutoHyphens/>
              <w:spacing w:line="276" w:lineRule="auto"/>
              <w:contextualSpacing/>
              <w:jc w:val="both"/>
              <w:rPr>
                <w:rFonts w:ascii="Times New Roman" w:hAnsi="Times New Roman" w:cs="Times New Roman"/>
              </w:rPr>
            </w:pPr>
            <w:r w:rsidRPr="00DC4006">
              <w:rPr>
                <w:rFonts w:ascii="Times New Roman" w:hAnsi="Times New Roman" w:cs="Times New Roman"/>
              </w:rPr>
              <w:t xml:space="preserve">Опрос, тестирование, </w:t>
            </w:r>
            <w:proofErr w:type="gramStart"/>
            <w:r w:rsidRPr="00DC4006">
              <w:rPr>
                <w:rFonts w:ascii="Times New Roman" w:hAnsi="Times New Roman" w:cs="Times New Roman"/>
              </w:rPr>
              <w:t>контроль за</w:t>
            </w:r>
            <w:proofErr w:type="gramEnd"/>
            <w:r w:rsidRPr="00DC4006">
              <w:rPr>
                <w:rFonts w:ascii="Times New Roman" w:hAnsi="Times New Roman" w:cs="Times New Roman"/>
              </w:rPr>
              <w:t xml:space="preserve"> выполнением практических заданий, контрольные работы, выполнение курсовой работы, экзамен</w:t>
            </w:r>
          </w:p>
        </w:tc>
      </w:tr>
      <w:tr w:rsidR="00401FD2" w:rsidRPr="00DC4006" w:rsidTr="002808C1">
        <w:trPr>
          <w:trHeight w:val="340"/>
        </w:trPr>
        <w:tc>
          <w:tcPr>
            <w:tcW w:w="5000" w:type="pct"/>
            <w:gridSpan w:val="3"/>
          </w:tcPr>
          <w:p w:rsidR="00401FD2" w:rsidRPr="00DC4006" w:rsidRDefault="00401FD2" w:rsidP="002808C1">
            <w:pPr>
              <w:suppressAutoHyphens/>
              <w:spacing w:line="276" w:lineRule="auto"/>
              <w:contextualSpacing/>
              <w:jc w:val="both"/>
              <w:rPr>
                <w:rFonts w:ascii="Times New Roman" w:hAnsi="Times New Roman" w:cs="Times New Roman"/>
                <w:b/>
              </w:rPr>
            </w:pPr>
            <w:r w:rsidRPr="00DC4006">
              <w:rPr>
                <w:rFonts w:ascii="Times New Roman" w:hAnsi="Times New Roman" w:cs="Times New Roman"/>
                <w:b/>
                <w:bCs/>
              </w:rPr>
              <w:t xml:space="preserve">Умеет: </w:t>
            </w:r>
          </w:p>
        </w:tc>
      </w:tr>
      <w:tr w:rsidR="00401FD2" w:rsidRPr="00DC4006" w:rsidTr="002808C1">
        <w:trPr>
          <w:trHeight w:val="340"/>
        </w:trPr>
        <w:tc>
          <w:tcPr>
            <w:tcW w:w="1544" w:type="pct"/>
          </w:tcPr>
          <w:p w:rsidR="00401FD2" w:rsidRPr="00DC4006" w:rsidRDefault="00401FD2" w:rsidP="002808C1">
            <w:pPr>
              <w:suppressAutoHyphens/>
              <w:spacing w:line="276" w:lineRule="auto"/>
              <w:jc w:val="both"/>
              <w:rPr>
                <w:rFonts w:ascii="Times New Roman" w:hAnsi="Times New Roman" w:cs="Times New Roman"/>
                <w:iCs/>
              </w:rPr>
            </w:pPr>
            <w:r w:rsidRPr="00DC4006">
              <w:rPr>
                <w:rFonts w:ascii="Times New Roman" w:hAnsi="Times New Roman" w:cs="Times New Roman"/>
                <w:iCs/>
              </w:rPr>
              <w:t>- распознавать задачу и/или проблему в профессиональном и/или социальном контексте, анализировать и выделять её составные части</w:t>
            </w:r>
          </w:p>
          <w:p w:rsidR="00401FD2" w:rsidRPr="00DC4006" w:rsidRDefault="00401FD2" w:rsidP="002808C1">
            <w:pPr>
              <w:suppressAutoHyphens/>
              <w:spacing w:line="276" w:lineRule="auto"/>
              <w:jc w:val="both"/>
              <w:rPr>
                <w:rFonts w:ascii="Times New Roman" w:hAnsi="Times New Roman" w:cs="Times New Roman"/>
                <w:iCs/>
              </w:rPr>
            </w:pPr>
            <w:r w:rsidRPr="00DC4006">
              <w:rPr>
                <w:rFonts w:ascii="Times New Roman" w:hAnsi="Times New Roman" w:cs="Times New Roman"/>
                <w:iCs/>
              </w:rPr>
              <w:t>- определять этапы решения задачи, составлять план действия, реализовывать составленный план, определять необходимые ресурсы</w:t>
            </w:r>
          </w:p>
          <w:p w:rsidR="00401FD2" w:rsidRPr="00DC4006" w:rsidRDefault="00401FD2" w:rsidP="002808C1">
            <w:pPr>
              <w:suppressAutoHyphens/>
              <w:spacing w:line="276" w:lineRule="auto"/>
              <w:jc w:val="both"/>
              <w:rPr>
                <w:rFonts w:ascii="Times New Roman" w:hAnsi="Times New Roman" w:cs="Times New Roman"/>
                <w:iCs/>
              </w:rPr>
            </w:pPr>
            <w:r w:rsidRPr="00DC4006">
              <w:rPr>
                <w:rFonts w:ascii="Times New Roman" w:hAnsi="Times New Roman" w:cs="Times New Roman"/>
                <w:iCs/>
              </w:rPr>
              <w:t>- выявлять и эффективно искать информацию, необходимую для решения задачи и/или проблемы</w:t>
            </w:r>
          </w:p>
          <w:p w:rsidR="00401FD2" w:rsidRPr="00DC4006" w:rsidRDefault="00401FD2" w:rsidP="002808C1">
            <w:pPr>
              <w:suppressAutoHyphens/>
              <w:spacing w:line="276" w:lineRule="auto"/>
              <w:jc w:val="both"/>
              <w:rPr>
                <w:rFonts w:ascii="Times New Roman" w:hAnsi="Times New Roman" w:cs="Times New Roman"/>
                <w:iCs/>
              </w:rPr>
            </w:pPr>
            <w:proofErr w:type="gramStart"/>
            <w:r w:rsidRPr="00DC4006">
              <w:rPr>
                <w:rFonts w:ascii="Times New Roman" w:hAnsi="Times New Roman" w:cs="Times New Roman"/>
                <w:iCs/>
              </w:rPr>
              <w:t>- владеть актуальными методами работы в профессиональной и смежных сферах</w:t>
            </w:r>
            <w:proofErr w:type="gramEnd"/>
          </w:p>
          <w:p w:rsidR="00401FD2" w:rsidRPr="00DC4006" w:rsidRDefault="00401FD2" w:rsidP="002808C1">
            <w:pPr>
              <w:suppressAutoHyphens/>
              <w:spacing w:line="276" w:lineRule="auto"/>
              <w:contextualSpacing/>
              <w:jc w:val="both"/>
              <w:rPr>
                <w:rFonts w:ascii="Times New Roman" w:hAnsi="Times New Roman" w:cs="Times New Roman"/>
                <w:iCs/>
              </w:rPr>
            </w:pPr>
            <w:r w:rsidRPr="00DC4006">
              <w:rPr>
                <w:rFonts w:ascii="Times New Roman" w:hAnsi="Times New Roman" w:cs="Times New Roman"/>
                <w:iCs/>
              </w:rPr>
              <w:t>оценивать результат и последствия своих действий (самостоятельно или с помощью наставника)</w:t>
            </w:r>
          </w:p>
        </w:tc>
        <w:tc>
          <w:tcPr>
            <w:tcW w:w="1840" w:type="pct"/>
          </w:tcPr>
          <w:p w:rsidR="00401FD2" w:rsidRPr="00DC4006" w:rsidRDefault="00401FD2" w:rsidP="002808C1">
            <w:pPr>
              <w:suppressAutoHyphens/>
              <w:spacing w:line="276" w:lineRule="auto"/>
              <w:contextualSpacing/>
              <w:jc w:val="both"/>
              <w:rPr>
                <w:rFonts w:ascii="Times New Roman" w:hAnsi="Times New Roman" w:cs="Times New Roman"/>
                <w:i/>
              </w:rPr>
            </w:pPr>
            <w:r w:rsidRPr="00DC4006">
              <w:rPr>
                <w:rFonts w:ascii="Times New Roman" w:hAnsi="Times New Roman" w:cs="Times New Roman"/>
                <w:shd w:val="clear" w:color="auto" w:fill="FFFFFF"/>
              </w:rPr>
              <w:t xml:space="preserve">Самостоятельно оценивает ситуацию и, верно, выбирает способы и </w:t>
            </w:r>
            <w:proofErr w:type="gramStart"/>
            <w:r w:rsidRPr="00DC4006">
              <w:rPr>
                <w:rFonts w:ascii="Times New Roman" w:hAnsi="Times New Roman" w:cs="Times New Roman"/>
                <w:shd w:val="clear" w:color="auto" w:fill="FFFFFF"/>
              </w:rPr>
              <w:t>ресурсы</w:t>
            </w:r>
            <w:proofErr w:type="gramEnd"/>
            <w:r w:rsidRPr="00DC4006">
              <w:rPr>
                <w:rFonts w:ascii="Times New Roman" w:hAnsi="Times New Roman" w:cs="Times New Roman"/>
                <w:shd w:val="clear" w:color="auto" w:fill="FFFFFF"/>
              </w:rPr>
              <w:t xml:space="preserve"> необходимые для </w:t>
            </w:r>
            <w:r w:rsidRPr="00DC4006">
              <w:rPr>
                <w:rFonts w:ascii="Times New Roman" w:hAnsi="Times New Roman" w:cs="Times New Roman"/>
                <w:iCs/>
              </w:rPr>
              <w:t>решения задач профессиональной деятельности применительно к различным аспектам</w:t>
            </w:r>
          </w:p>
        </w:tc>
        <w:tc>
          <w:tcPr>
            <w:tcW w:w="1616" w:type="pct"/>
          </w:tcPr>
          <w:p w:rsidR="00401FD2" w:rsidRPr="00DC4006" w:rsidRDefault="00401FD2" w:rsidP="002808C1">
            <w:pPr>
              <w:suppressAutoHyphens/>
              <w:spacing w:line="276" w:lineRule="auto"/>
              <w:contextualSpacing/>
              <w:rPr>
                <w:rFonts w:ascii="Times New Roman" w:hAnsi="Times New Roman" w:cs="Times New Roman"/>
                <w:i/>
              </w:rPr>
            </w:pPr>
            <w:r w:rsidRPr="00DC4006">
              <w:rPr>
                <w:rFonts w:ascii="Times New Roman" w:hAnsi="Times New Roman" w:cs="Times New Roman"/>
              </w:rPr>
              <w:t xml:space="preserve">Опрос, тестирование, </w:t>
            </w:r>
            <w:proofErr w:type="gramStart"/>
            <w:r w:rsidRPr="00DC4006">
              <w:rPr>
                <w:rFonts w:ascii="Times New Roman" w:hAnsi="Times New Roman" w:cs="Times New Roman"/>
              </w:rPr>
              <w:t>контроль за</w:t>
            </w:r>
            <w:proofErr w:type="gramEnd"/>
            <w:r w:rsidRPr="00DC4006">
              <w:rPr>
                <w:rFonts w:ascii="Times New Roman" w:hAnsi="Times New Roman" w:cs="Times New Roman"/>
              </w:rPr>
              <w:t xml:space="preserve"> выполнением практических заданий, контрольные работы, выполнение курсовой работы, экзамен</w:t>
            </w:r>
          </w:p>
        </w:tc>
      </w:tr>
      <w:tr w:rsidR="00401FD2" w:rsidRPr="00DC4006" w:rsidTr="002808C1">
        <w:trPr>
          <w:trHeight w:val="340"/>
        </w:trPr>
        <w:tc>
          <w:tcPr>
            <w:tcW w:w="1544" w:type="pct"/>
          </w:tcPr>
          <w:p w:rsidR="00401FD2" w:rsidRPr="00DC4006" w:rsidRDefault="00401FD2" w:rsidP="002808C1">
            <w:pPr>
              <w:suppressAutoHyphens/>
              <w:spacing w:line="276" w:lineRule="auto"/>
              <w:jc w:val="both"/>
              <w:rPr>
                <w:rFonts w:ascii="Times New Roman" w:hAnsi="Times New Roman" w:cs="Times New Roman"/>
                <w:iCs/>
              </w:rPr>
            </w:pPr>
            <w:r w:rsidRPr="00DC4006">
              <w:rPr>
                <w:rFonts w:ascii="Times New Roman" w:hAnsi="Times New Roman" w:cs="Times New Roman"/>
                <w:i/>
                <w:iCs/>
              </w:rPr>
              <w:t xml:space="preserve">- </w:t>
            </w:r>
            <w:r w:rsidRPr="00DC4006">
              <w:rPr>
                <w:rFonts w:ascii="Times New Roman" w:hAnsi="Times New Roman" w:cs="Times New Roman"/>
                <w:iCs/>
              </w:rPr>
              <w:t>определять задачи для поиска информации, планировать процесс поиска, выбирать необходимые источники информации</w:t>
            </w:r>
          </w:p>
          <w:p w:rsidR="00401FD2" w:rsidRPr="00DC4006" w:rsidRDefault="00401FD2" w:rsidP="002808C1">
            <w:pPr>
              <w:suppressAutoHyphens/>
              <w:spacing w:line="276" w:lineRule="auto"/>
              <w:jc w:val="both"/>
              <w:rPr>
                <w:rFonts w:ascii="Times New Roman" w:hAnsi="Times New Roman" w:cs="Times New Roman"/>
                <w:iCs/>
              </w:rPr>
            </w:pPr>
            <w:r w:rsidRPr="00DC4006">
              <w:rPr>
                <w:rFonts w:ascii="Times New Roman" w:hAnsi="Times New Roman" w:cs="Times New Roman"/>
                <w:iCs/>
              </w:rPr>
              <w:t xml:space="preserve">- выделять наиболее </w:t>
            </w:r>
            <w:proofErr w:type="gramStart"/>
            <w:r w:rsidRPr="00DC4006">
              <w:rPr>
                <w:rFonts w:ascii="Times New Roman" w:hAnsi="Times New Roman" w:cs="Times New Roman"/>
                <w:iCs/>
              </w:rPr>
              <w:t>значимое</w:t>
            </w:r>
            <w:proofErr w:type="gramEnd"/>
            <w:r w:rsidRPr="00DC4006">
              <w:rPr>
                <w:rFonts w:ascii="Times New Roman" w:hAnsi="Times New Roman" w:cs="Times New Roman"/>
                <w:iCs/>
              </w:rPr>
              <w:t xml:space="preserve"> в перечне информации, структурировать получаемую </w:t>
            </w:r>
            <w:r w:rsidRPr="00DC4006">
              <w:rPr>
                <w:rFonts w:ascii="Times New Roman" w:hAnsi="Times New Roman" w:cs="Times New Roman"/>
                <w:iCs/>
              </w:rPr>
              <w:lastRenderedPageBreak/>
              <w:t>информацию, оформлять результаты поиска</w:t>
            </w:r>
          </w:p>
          <w:p w:rsidR="00401FD2" w:rsidRPr="00DC4006" w:rsidRDefault="00401FD2" w:rsidP="002808C1">
            <w:pPr>
              <w:suppressAutoHyphens/>
              <w:spacing w:line="276" w:lineRule="auto"/>
              <w:jc w:val="both"/>
              <w:rPr>
                <w:rFonts w:ascii="Times New Roman" w:hAnsi="Times New Roman" w:cs="Times New Roman"/>
                <w:iCs/>
              </w:rPr>
            </w:pPr>
            <w:r w:rsidRPr="00DC4006">
              <w:rPr>
                <w:rFonts w:ascii="Times New Roman" w:hAnsi="Times New Roman" w:cs="Times New Roman"/>
                <w:iCs/>
              </w:rPr>
              <w:t>- оценивать практическую значимость результатов поиска</w:t>
            </w:r>
          </w:p>
          <w:p w:rsidR="00401FD2" w:rsidRPr="00DC4006" w:rsidRDefault="00401FD2" w:rsidP="002808C1">
            <w:pPr>
              <w:suppressAutoHyphens/>
              <w:spacing w:line="276" w:lineRule="auto"/>
              <w:jc w:val="both"/>
              <w:rPr>
                <w:rFonts w:ascii="Times New Roman" w:hAnsi="Times New Roman" w:cs="Times New Roman"/>
                <w:iCs/>
              </w:rPr>
            </w:pPr>
            <w:r w:rsidRPr="00DC4006">
              <w:rPr>
                <w:rFonts w:ascii="Times New Roman" w:hAnsi="Times New Roman" w:cs="Times New Roman"/>
                <w:iCs/>
              </w:rPr>
              <w:t>- применять средства информационных технологий для решения профессиональных задач</w:t>
            </w:r>
          </w:p>
        </w:tc>
        <w:tc>
          <w:tcPr>
            <w:tcW w:w="1840" w:type="pct"/>
          </w:tcPr>
          <w:p w:rsidR="00401FD2" w:rsidRPr="00DC4006" w:rsidRDefault="00401FD2" w:rsidP="002808C1">
            <w:pPr>
              <w:suppressAutoHyphens/>
              <w:spacing w:line="276" w:lineRule="auto"/>
              <w:contextualSpacing/>
              <w:jc w:val="both"/>
              <w:rPr>
                <w:rFonts w:ascii="Times New Roman" w:hAnsi="Times New Roman" w:cs="Times New Roman"/>
                <w:i/>
              </w:rPr>
            </w:pPr>
            <w:r w:rsidRPr="00DC4006">
              <w:rPr>
                <w:rFonts w:ascii="Times New Roman" w:hAnsi="Times New Roman" w:cs="Times New Roman"/>
                <w:iCs/>
              </w:rPr>
              <w:lastRenderedPageBreak/>
              <w:t>Эффективно использует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1616" w:type="pct"/>
          </w:tcPr>
          <w:p w:rsidR="00401FD2" w:rsidRPr="00DC4006" w:rsidRDefault="00401FD2" w:rsidP="002808C1">
            <w:pPr>
              <w:suppressAutoHyphens/>
              <w:spacing w:line="276" w:lineRule="auto"/>
              <w:contextualSpacing/>
              <w:rPr>
                <w:rFonts w:ascii="Times New Roman" w:hAnsi="Times New Roman" w:cs="Times New Roman"/>
                <w:i/>
              </w:rPr>
            </w:pPr>
            <w:r w:rsidRPr="00DC4006">
              <w:rPr>
                <w:rFonts w:ascii="Times New Roman" w:hAnsi="Times New Roman" w:cs="Times New Roman"/>
              </w:rPr>
              <w:t xml:space="preserve">Опрос, тестирование, </w:t>
            </w:r>
            <w:proofErr w:type="gramStart"/>
            <w:r w:rsidRPr="00DC4006">
              <w:rPr>
                <w:rFonts w:ascii="Times New Roman" w:hAnsi="Times New Roman" w:cs="Times New Roman"/>
              </w:rPr>
              <w:t>контроль за</w:t>
            </w:r>
            <w:proofErr w:type="gramEnd"/>
            <w:r w:rsidRPr="00DC4006">
              <w:rPr>
                <w:rFonts w:ascii="Times New Roman" w:hAnsi="Times New Roman" w:cs="Times New Roman"/>
              </w:rPr>
              <w:t xml:space="preserve"> выполнением практических заданий, контрольные работы, выполнение курсовой работы, экзамен</w:t>
            </w:r>
          </w:p>
        </w:tc>
      </w:tr>
      <w:tr w:rsidR="00401FD2" w:rsidRPr="00DC4006" w:rsidTr="002808C1">
        <w:trPr>
          <w:trHeight w:val="340"/>
        </w:trPr>
        <w:tc>
          <w:tcPr>
            <w:tcW w:w="1544" w:type="pct"/>
          </w:tcPr>
          <w:p w:rsidR="00401FD2" w:rsidRPr="00DC4006" w:rsidRDefault="00401FD2" w:rsidP="002808C1">
            <w:pPr>
              <w:suppressAutoHyphens/>
              <w:spacing w:line="276" w:lineRule="auto"/>
              <w:jc w:val="both"/>
              <w:rPr>
                <w:rFonts w:ascii="Times New Roman" w:hAnsi="Times New Roman" w:cs="Times New Roman"/>
                <w:bCs/>
                <w:iCs/>
              </w:rPr>
            </w:pPr>
            <w:r w:rsidRPr="00DC4006">
              <w:rPr>
                <w:rFonts w:ascii="Times New Roman" w:hAnsi="Times New Roman" w:cs="Times New Roman"/>
                <w:i/>
                <w:iCs/>
              </w:rPr>
              <w:lastRenderedPageBreak/>
              <w:t xml:space="preserve">- </w:t>
            </w:r>
            <w:r w:rsidRPr="00DC4006">
              <w:rPr>
                <w:rFonts w:ascii="Times New Roman" w:hAnsi="Times New Roman" w:cs="Times New Roman"/>
                <w:bCs/>
                <w:iCs/>
              </w:rPr>
              <w:t>определять актуальность нормативно-правовой документации в профессиональной деятельности</w:t>
            </w:r>
          </w:p>
          <w:p w:rsidR="00401FD2" w:rsidRPr="00DC4006" w:rsidRDefault="00401FD2" w:rsidP="002808C1">
            <w:pPr>
              <w:suppressAutoHyphens/>
              <w:spacing w:line="276" w:lineRule="auto"/>
              <w:jc w:val="both"/>
              <w:rPr>
                <w:rFonts w:ascii="Times New Roman" w:hAnsi="Times New Roman" w:cs="Times New Roman"/>
                <w:b/>
                <w:bCs/>
                <w:iCs/>
              </w:rPr>
            </w:pPr>
            <w:r w:rsidRPr="00DC4006">
              <w:rPr>
                <w:rFonts w:ascii="Times New Roman" w:hAnsi="Times New Roman" w:cs="Times New Roman"/>
              </w:rPr>
              <w:t>- применять современную научную профессиональную терминологию</w:t>
            </w:r>
          </w:p>
          <w:p w:rsidR="00401FD2" w:rsidRPr="00DC4006" w:rsidRDefault="00401FD2" w:rsidP="002808C1">
            <w:pPr>
              <w:suppressAutoHyphens/>
              <w:spacing w:line="276" w:lineRule="auto"/>
              <w:jc w:val="both"/>
              <w:rPr>
                <w:rFonts w:ascii="Times New Roman" w:hAnsi="Times New Roman" w:cs="Times New Roman"/>
                <w:b/>
                <w:iCs/>
              </w:rPr>
            </w:pPr>
            <w:r w:rsidRPr="00DC4006">
              <w:rPr>
                <w:rFonts w:ascii="Times New Roman" w:hAnsi="Times New Roman" w:cs="Times New Roman"/>
                <w:iCs/>
              </w:rPr>
              <w:t>- определять источники достоверной правовой информации</w:t>
            </w:r>
          </w:p>
        </w:tc>
        <w:tc>
          <w:tcPr>
            <w:tcW w:w="1840" w:type="pct"/>
          </w:tcPr>
          <w:p w:rsidR="00401FD2" w:rsidRPr="00DC4006" w:rsidRDefault="00401FD2" w:rsidP="002808C1">
            <w:pPr>
              <w:suppressAutoHyphens/>
              <w:spacing w:line="276" w:lineRule="auto"/>
              <w:contextualSpacing/>
              <w:jc w:val="both"/>
              <w:rPr>
                <w:rFonts w:ascii="Times New Roman" w:hAnsi="Times New Roman" w:cs="Times New Roman"/>
                <w:i/>
              </w:rPr>
            </w:pPr>
            <w:r w:rsidRPr="00DC4006">
              <w:rPr>
                <w:rFonts w:ascii="Times New Roman" w:hAnsi="Times New Roman" w:cs="Times New Roman"/>
                <w:shd w:val="clear" w:color="auto" w:fill="FFFFFF"/>
              </w:rPr>
              <w:t>Эффективно осуществляет процессы планирования и реализации собственного профессионального и личностного развития, предпринимательской деятельности в профессиональной сфере, грамотно использует знания по правовой и финансовой грамотности в различных жизненных ситуациях</w:t>
            </w:r>
          </w:p>
        </w:tc>
        <w:tc>
          <w:tcPr>
            <w:tcW w:w="1616" w:type="pct"/>
          </w:tcPr>
          <w:p w:rsidR="00401FD2" w:rsidRPr="00DC4006" w:rsidRDefault="00401FD2" w:rsidP="002808C1">
            <w:pPr>
              <w:suppressAutoHyphens/>
              <w:spacing w:line="276" w:lineRule="auto"/>
              <w:contextualSpacing/>
              <w:rPr>
                <w:rFonts w:ascii="Times New Roman" w:hAnsi="Times New Roman" w:cs="Times New Roman"/>
                <w:i/>
              </w:rPr>
            </w:pPr>
            <w:r w:rsidRPr="00DC4006">
              <w:rPr>
                <w:rFonts w:ascii="Times New Roman" w:hAnsi="Times New Roman" w:cs="Times New Roman"/>
              </w:rPr>
              <w:t xml:space="preserve">Опрос, тестирование, </w:t>
            </w:r>
            <w:proofErr w:type="gramStart"/>
            <w:r w:rsidRPr="00DC4006">
              <w:rPr>
                <w:rFonts w:ascii="Times New Roman" w:hAnsi="Times New Roman" w:cs="Times New Roman"/>
              </w:rPr>
              <w:t>контроль за</w:t>
            </w:r>
            <w:proofErr w:type="gramEnd"/>
            <w:r w:rsidRPr="00DC4006">
              <w:rPr>
                <w:rFonts w:ascii="Times New Roman" w:hAnsi="Times New Roman" w:cs="Times New Roman"/>
              </w:rPr>
              <w:t xml:space="preserve"> выполнением практических заданий, контрольные работы, выполнение курсовой работы, экзамен</w:t>
            </w:r>
          </w:p>
        </w:tc>
      </w:tr>
      <w:tr w:rsidR="00401FD2" w:rsidRPr="00DC4006" w:rsidTr="002808C1">
        <w:trPr>
          <w:trHeight w:val="340"/>
        </w:trPr>
        <w:tc>
          <w:tcPr>
            <w:tcW w:w="1544" w:type="pct"/>
          </w:tcPr>
          <w:p w:rsidR="00401FD2" w:rsidRPr="00DC4006" w:rsidRDefault="00401FD2" w:rsidP="002808C1">
            <w:pPr>
              <w:suppressAutoHyphens/>
              <w:spacing w:line="276" w:lineRule="auto"/>
              <w:jc w:val="both"/>
              <w:rPr>
                <w:rFonts w:ascii="Times New Roman" w:hAnsi="Times New Roman" w:cs="Times New Roman"/>
                <w:bCs/>
              </w:rPr>
            </w:pPr>
            <w:r w:rsidRPr="00DC4006">
              <w:rPr>
                <w:rFonts w:ascii="Times New Roman" w:hAnsi="Times New Roman" w:cs="Times New Roman"/>
                <w:i/>
              </w:rPr>
              <w:t xml:space="preserve">- </w:t>
            </w:r>
            <w:r w:rsidRPr="00DC4006">
              <w:rPr>
                <w:rFonts w:ascii="Times New Roman" w:hAnsi="Times New Roman" w:cs="Times New Roman"/>
                <w:iCs/>
              </w:rPr>
              <w:t xml:space="preserve">грамотно </w:t>
            </w:r>
            <w:r w:rsidRPr="00DC4006">
              <w:rPr>
                <w:rFonts w:ascii="Times New Roman" w:hAnsi="Times New Roman" w:cs="Times New Roman"/>
                <w:bCs/>
              </w:rPr>
              <w:t>излагать свои мысли и оформлять документы по профессиональной тематике на государственном языке</w:t>
            </w:r>
          </w:p>
          <w:p w:rsidR="00401FD2" w:rsidRPr="00DC4006" w:rsidRDefault="00401FD2" w:rsidP="002808C1">
            <w:pPr>
              <w:suppressAutoHyphens/>
              <w:spacing w:line="276" w:lineRule="auto"/>
              <w:contextualSpacing/>
              <w:jc w:val="both"/>
              <w:rPr>
                <w:rFonts w:ascii="Times New Roman" w:hAnsi="Times New Roman" w:cs="Times New Roman"/>
                <w:iCs/>
              </w:rPr>
            </w:pPr>
            <w:r w:rsidRPr="00DC4006">
              <w:rPr>
                <w:rFonts w:ascii="Times New Roman" w:hAnsi="Times New Roman" w:cs="Times New Roman"/>
                <w:iCs/>
              </w:rPr>
              <w:t>- проявлять толерантность в рабочем коллективе</w:t>
            </w:r>
          </w:p>
        </w:tc>
        <w:tc>
          <w:tcPr>
            <w:tcW w:w="1840" w:type="pct"/>
          </w:tcPr>
          <w:p w:rsidR="00401FD2" w:rsidRPr="00DC4006" w:rsidRDefault="00401FD2" w:rsidP="002808C1">
            <w:pPr>
              <w:suppressAutoHyphens/>
              <w:spacing w:line="276" w:lineRule="auto"/>
              <w:contextualSpacing/>
              <w:jc w:val="both"/>
              <w:rPr>
                <w:rFonts w:ascii="Times New Roman" w:hAnsi="Times New Roman" w:cs="Times New Roman"/>
                <w:i/>
              </w:rPr>
            </w:pPr>
            <w:r w:rsidRPr="00DC4006">
              <w:rPr>
                <w:rFonts w:ascii="Times New Roman" w:hAnsi="Times New Roman" w:cs="Times New Roman"/>
                <w:iCs/>
              </w:rPr>
              <w:t xml:space="preserve">Эффективно осуществляет </w:t>
            </w:r>
            <w:r w:rsidRPr="00DC4006">
              <w:rPr>
                <w:rFonts w:ascii="Times New Roman" w:hAnsi="Times New Roman" w:cs="Times New Roman"/>
                <w:shd w:val="clear" w:color="auto" w:fill="FFFFFF"/>
              </w:rPr>
              <w:t>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1616" w:type="pct"/>
          </w:tcPr>
          <w:p w:rsidR="00401FD2" w:rsidRPr="00DC4006" w:rsidRDefault="00401FD2" w:rsidP="002808C1">
            <w:pPr>
              <w:suppressAutoHyphens/>
              <w:spacing w:line="276" w:lineRule="auto"/>
              <w:contextualSpacing/>
              <w:rPr>
                <w:rFonts w:ascii="Times New Roman" w:hAnsi="Times New Roman" w:cs="Times New Roman"/>
                <w:i/>
              </w:rPr>
            </w:pPr>
            <w:r w:rsidRPr="00DC4006">
              <w:rPr>
                <w:rFonts w:ascii="Times New Roman" w:hAnsi="Times New Roman" w:cs="Times New Roman"/>
              </w:rPr>
              <w:t xml:space="preserve">Опрос, тестирование, </w:t>
            </w:r>
            <w:proofErr w:type="gramStart"/>
            <w:r w:rsidRPr="00DC4006">
              <w:rPr>
                <w:rFonts w:ascii="Times New Roman" w:hAnsi="Times New Roman" w:cs="Times New Roman"/>
              </w:rPr>
              <w:t>контроль за</w:t>
            </w:r>
            <w:proofErr w:type="gramEnd"/>
            <w:r w:rsidRPr="00DC4006">
              <w:rPr>
                <w:rFonts w:ascii="Times New Roman" w:hAnsi="Times New Roman" w:cs="Times New Roman"/>
              </w:rPr>
              <w:t xml:space="preserve"> выполнением практических заданий, контрольные работы, выполнение курсовой работы, экзамен</w:t>
            </w:r>
          </w:p>
        </w:tc>
      </w:tr>
      <w:tr w:rsidR="00401FD2" w:rsidRPr="00DC4006" w:rsidTr="002808C1">
        <w:trPr>
          <w:trHeight w:val="340"/>
        </w:trPr>
        <w:tc>
          <w:tcPr>
            <w:tcW w:w="1544" w:type="pct"/>
          </w:tcPr>
          <w:p w:rsidR="00401FD2" w:rsidRPr="00DC4006" w:rsidRDefault="00401FD2" w:rsidP="002808C1">
            <w:pPr>
              <w:suppressAutoHyphens/>
              <w:spacing w:line="276" w:lineRule="auto"/>
              <w:jc w:val="both"/>
              <w:rPr>
                <w:rFonts w:ascii="Times New Roman" w:hAnsi="Times New Roman" w:cs="Times New Roman"/>
              </w:rPr>
            </w:pPr>
            <w:r w:rsidRPr="00DC4006">
              <w:rPr>
                <w:rFonts w:ascii="Times New Roman" w:hAnsi="Times New Roman" w:cs="Times New Roman"/>
                <w:i/>
                <w:iCs/>
              </w:rPr>
              <w:t xml:space="preserve">- </w:t>
            </w:r>
            <w:r w:rsidRPr="00DC4006">
              <w:rPr>
                <w:rFonts w:ascii="Times New Roman" w:hAnsi="Times New Roman" w:cs="Times New Roman"/>
              </w:rPr>
              <w:t>проявлять гражданско-патриотическую позицию</w:t>
            </w:r>
          </w:p>
          <w:p w:rsidR="00401FD2" w:rsidRPr="00DC4006" w:rsidRDefault="00401FD2" w:rsidP="002808C1">
            <w:pPr>
              <w:suppressAutoHyphens/>
              <w:spacing w:line="276" w:lineRule="auto"/>
              <w:jc w:val="both"/>
              <w:rPr>
                <w:rFonts w:ascii="Times New Roman" w:hAnsi="Times New Roman" w:cs="Times New Roman"/>
                <w:b/>
                <w:iCs/>
              </w:rPr>
            </w:pPr>
            <w:r w:rsidRPr="00DC4006">
              <w:rPr>
                <w:rFonts w:ascii="Times New Roman" w:hAnsi="Times New Roman" w:cs="Times New Roman"/>
              </w:rPr>
              <w:t>демонстрировать осознанное поведение</w:t>
            </w:r>
          </w:p>
          <w:p w:rsidR="00401FD2" w:rsidRPr="00DC4006" w:rsidRDefault="00401FD2" w:rsidP="002808C1">
            <w:pPr>
              <w:suppressAutoHyphens/>
              <w:spacing w:line="276" w:lineRule="auto"/>
              <w:jc w:val="both"/>
              <w:rPr>
                <w:rFonts w:ascii="Times New Roman" w:hAnsi="Times New Roman" w:cs="Times New Roman"/>
                <w:b/>
                <w:iCs/>
              </w:rPr>
            </w:pPr>
            <w:r w:rsidRPr="00DC4006">
              <w:rPr>
                <w:rFonts w:ascii="Times New Roman" w:hAnsi="Times New Roman" w:cs="Times New Roman"/>
                <w:bCs/>
                <w:iCs/>
              </w:rPr>
              <w:t>описывать значимость своей специальности</w:t>
            </w:r>
          </w:p>
          <w:p w:rsidR="00401FD2" w:rsidRPr="00DC4006" w:rsidRDefault="00401FD2" w:rsidP="002808C1">
            <w:pPr>
              <w:suppressAutoHyphens/>
              <w:spacing w:line="276" w:lineRule="auto"/>
              <w:contextualSpacing/>
              <w:jc w:val="both"/>
              <w:rPr>
                <w:rFonts w:ascii="Times New Roman" w:hAnsi="Times New Roman" w:cs="Times New Roman"/>
                <w:bCs/>
                <w:iCs/>
              </w:rPr>
            </w:pPr>
            <w:r w:rsidRPr="00DC4006">
              <w:rPr>
                <w:rFonts w:ascii="Times New Roman" w:hAnsi="Times New Roman" w:cs="Times New Roman"/>
                <w:bCs/>
                <w:iCs/>
              </w:rPr>
              <w:t>применять стандарты антикоррупционного поведения</w:t>
            </w:r>
          </w:p>
        </w:tc>
        <w:tc>
          <w:tcPr>
            <w:tcW w:w="1840" w:type="pct"/>
          </w:tcPr>
          <w:p w:rsidR="00401FD2" w:rsidRPr="00DC4006" w:rsidRDefault="00401FD2" w:rsidP="002808C1">
            <w:pPr>
              <w:suppressAutoHyphens/>
              <w:spacing w:line="276" w:lineRule="auto"/>
              <w:contextualSpacing/>
              <w:jc w:val="both"/>
              <w:rPr>
                <w:rFonts w:ascii="Times New Roman" w:hAnsi="Times New Roman" w:cs="Times New Roman"/>
                <w:i/>
              </w:rPr>
            </w:pPr>
            <w:r w:rsidRPr="00DC4006">
              <w:rPr>
                <w:rFonts w:ascii="Times New Roman" w:hAnsi="Times New Roman" w:cs="Times New Roman"/>
              </w:rPr>
              <w:t>С высокой готовностью относительно заданной ситуации п</w:t>
            </w:r>
            <w:r w:rsidRPr="00DC4006">
              <w:rPr>
                <w:rFonts w:ascii="Times New Roman" w:hAnsi="Times New Roman" w:cs="Times New Roman"/>
                <w:shd w:val="clear" w:color="auto" w:fill="FFFFFF"/>
              </w:rPr>
              <w:t>роявляет гражданско-патриотическую позицию, демонстрирует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применяет стандарты антикоррупционного поведения</w:t>
            </w:r>
          </w:p>
        </w:tc>
        <w:tc>
          <w:tcPr>
            <w:tcW w:w="1616" w:type="pct"/>
          </w:tcPr>
          <w:p w:rsidR="00401FD2" w:rsidRPr="00DC4006" w:rsidRDefault="00401FD2" w:rsidP="002808C1">
            <w:pPr>
              <w:suppressAutoHyphens/>
              <w:spacing w:line="276" w:lineRule="auto"/>
              <w:contextualSpacing/>
              <w:rPr>
                <w:rFonts w:ascii="Times New Roman" w:hAnsi="Times New Roman" w:cs="Times New Roman"/>
                <w:i/>
              </w:rPr>
            </w:pPr>
            <w:r w:rsidRPr="00DC4006">
              <w:rPr>
                <w:rFonts w:ascii="Times New Roman" w:hAnsi="Times New Roman" w:cs="Times New Roman"/>
              </w:rPr>
              <w:t xml:space="preserve">Опрос, тестирование, </w:t>
            </w:r>
            <w:proofErr w:type="gramStart"/>
            <w:r w:rsidRPr="00DC4006">
              <w:rPr>
                <w:rFonts w:ascii="Times New Roman" w:hAnsi="Times New Roman" w:cs="Times New Roman"/>
              </w:rPr>
              <w:t>контроль за</w:t>
            </w:r>
            <w:proofErr w:type="gramEnd"/>
            <w:r w:rsidRPr="00DC4006">
              <w:rPr>
                <w:rFonts w:ascii="Times New Roman" w:hAnsi="Times New Roman" w:cs="Times New Roman"/>
              </w:rPr>
              <w:t xml:space="preserve"> выполнением практических заданий, контрольные работы, выполнение курсовой работы, экзамен</w:t>
            </w:r>
          </w:p>
        </w:tc>
      </w:tr>
      <w:tr w:rsidR="00401FD2" w:rsidRPr="00DC4006" w:rsidTr="002808C1">
        <w:trPr>
          <w:trHeight w:val="340"/>
        </w:trPr>
        <w:tc>
          <w:tcPr>
            <w:tcW w:w="1544" w:type="pct"/>
          </w:tcPr>
          <w:p w:rsidR="00401FD2" w:rsidRPr="00DC4006" w:rsidRDefault="00401FD2" w:rsidP="002808C1">
            <w:pPr>
              <w:suppressAutoHyphens/>
              <w:spacing w:line="276" w:lineRule="auto"/>
              <w:jc w:val="both"/>
              <w:rPr>
                <w:rFonts w:ascii="Times New Roman" w:hAnsi="Times New Roman" w:cs="Times New Roman"/>
                <w:iCs/>
              </w:rPr>
            </w:pPr>
            <w:r w:rsidRPr="00DC4006">
              <w:rPr>
                <w:rFonts w:ascii="Times New Roman" w:hAnsi="Times New Roman" w:cs="Times New Roman"/>
                <w:i/>
                <w:iCs/>
              </w:rPr>
              <w:t xml:space="preserve">- </w:t>
            </w:r>
            <w:r w:rsidRPr="00DC4006">
              <w:rPr>
                <w:rFonts w:ascii="Times New Roman" w:hAnsi="Times New Roman" w:cs="Times New Roman"/>
                <w:iCs/>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p>
          <w:p w:rsidR="00401FD2" w:rsidRPr="00DC4006" w:rsidRDefault="00401FD2" w:rsidP="002808C1">
            <w:pPr>
              <w:suppressAutoHyphens/>
              <w:spacing w:line="276" w:lineRule="auto"/>
              <w:jc w:val="both"/>
              <w:rPr>
                <w:rFonts w:ascii="Times New Roman" w:hAnsi="Times New Roman" w:cs="Times New Roman"/>
                <w:b/>
                <w:iCs/>
              </w:rPr>
            </w:pPr>
            <w:r w:rsidRPr="00DC4006">
              <w:rPr>
                <w:rFonts w:ascii="Times New Roman" w:hAnsi="Times New Roman" w:cs="Times New Roman"/>
                <w:iCs/>
              </w:rPr>
              <w:t>- участвовать в диалогах на знакомые общие и профессиональные темы</w:t>
            </w:r>
          </w:p>
          <w:p w:rsidR="00401FD2" w:rsidRPr="00DC4006" w:rsidRDefault="00401FD2" w:rsidP="002808C1">
            <w:pPr>
              <w:suppressAutoHyphens/>
              <w:spacing w:line="276" w:lineRule="auto"/>
              <w:jc w:val="both"/>
              <w:rPr>
                <w:rFonts w:ascii="Times New Roman" w:hAnsi="Times New Roman" w:cs="Times New Roman"/>
                <w:b/>
                <w:iCs/>
              </w:rPr>
            </w:pPr>
            <w:r w:rsidRPr="00DC4006">
              <w:rPr>
                <w:rFonts w:ascii="Times New Roman" w:hAnsi="Times New Roman" w:cs="Times New Roman"/>
                <w:iCs/>
              </w:rPr>
              <w:lastRenderedPageBreak/>
              <w:t>- строить простые высказывания о себе и о своей профессиональной деятельности</w:t>
            </w:r>
          </w:p>
          <w:p w:rsidR="00401FD2" w:rsidRPr="00DC4006" w:rsidRDefault="00401FD2" w:rsidP="002808C1">
            <w:pPr>
              <w:suppressAutoHyphens/>
              <w:spacing w:line="276" w:lineRule="auto"/>
              <w:jc w:val="both"/>
              <w:rPr>
                <w:rFonts w:ascii="Times New Roman" w:hAnsi="Times New Roman" w:cs="Times New Roman"/>
                <w:b/>
                <w:iCs/>
              </w:rPr>
            </w:pPr>
            <w:r w:rsidRPr="00DC4006">
              <w:rPr>
                <w:rFonts w:ascii="Times New Roman" w:hAnsi="Times New Roman" w:cs="Times New Roman"/>
                <w:iCs/>
              </w:rPr>
              <w:t>- кратко обосновывать и объяснять свои действия (текущие и планируемые)</w:t>
            </w:r>
          </w:p>
          <w:p w:rsidR="00401FD2" w:rsidRPr="00DC4006" w:rsidRDefault="00401FD2" w:rsidP="002808C1">
            <w:pPr>
              <w:suppressAutoHyphens/>
              <w:spacing w:line="276" w:lineRule="auto"/>
              <w:contextualSpacing/>
              <w:jc w:val="both"/>
              <w:rPr>
                <w:rFonts w:ascii="Times New Roman" w:hAnsi="Times New Roman" w:cs="Times New Roman"/>
                <w:iCs/>
              </w:rPr>
            </w:pPr>
            <w:r w:rsidRPr="00DC4006">
              <w:rPr>
                <w:rFonts w:ascii="Times New Roman" w:hAnsi="Times New Roman" w:cs="Times New Roman"/>
                <w:iCs/>
              </w:rPr>
              <w:t>- писать простые связные сообщения на знакомые или интересующие профессиональные темы</w:t>
            </w:r>
          </w:p>
        </w:tc>
        <w:tc>
          <w:tcPr>
            <w:tcW w:w="1840" w:type="pct"/>
          </w:tcPr>
          <w:p w:rsidR="00401FD2" w:rsidRPr="00DC4006" w:rsidRDefault="00401FD2" w:rsidP="002808C1">
            <w:pPr>
              <w:suppressAutoHyphens/>
              <w:spacing w:line="276" w:lineRule="auto"/>
              <w:contextualSpacing/>
              <w:jc w:val="both"/>
              <w:rPr>
                <w:rFonts w:ascii="Times New Roman" w:hAnsi="Times New Roman" w:cs="Times New Roman"/>
                <w:shd w:val="clear" w:color="auto" w:fill="FFFFFF"/>
              </w:rPr>
            </w:pPr>
            <w:r w:rsidRPr="00DC4006">
              <w:rPr>
                <w:rFonts w:ascii="Times New Roman" w:hAnsi="Times New Roman" w:cs="Times New Roman"/>
                <w:shd w:val="clear" w:color="auto" w:fill="FFFFFF"/>
              </w:rPr>
              <w:lastRenderedPageBreak/>
              <w:t>Эффективно пользуется профессиональной документацией на государственном и иностранном языках</w:t>
            </w:r>
          </w:p>
        </w:tc>
        <w:tc>
          <w:tcPr>
            <w:tcW w:w="1616" w:type="pct"/>
          </w:tcPr>
          <w:p w:rsidR="00401FD2" w:rsidRPr="00DC4006" w:rsidRDefault="00401FD2" w:rsidP="002808C1">
            <w:pPr>
              <w:suppressAutoHyphens/>
              <w:spacing w:line="276" w:lineRule="auto"/>
              <w:contextualSpacing/>
              <w:rPr>
                <w:rFonts w:ascii="Times New Roman" w:hAnsi="Times New Roman" w:cs="Times New Roman"/>
                <w:i/>
              </w:rPr>
            </w:pPr>
            <w:r w:rsidRPr="00DC4006">
              <w:rPr>
                <w:rFonts w:ascii="Times New Roman" w:hAnsi="Times New Roman" w:cs="Times New Roman"/>
              </w:rPr>
              <w:t xml:space="preserve">Опрос, тестирование, </w:t>
            </w:r>
            <w:proofErr w:type="gramStart"/>
            <w:r w:rsidRPr="00DC4006">
              <w:rPr>
                <w:rFonts w:ascii="Times New Roman" w:hAnsi="Times New Roman" w:cs="Times New Roman"/>
              </w:rPr>
              <w:t>контроль за</w:t>
            </w:r>
            <w:proofErr w:type="gramEnd"/>
            <w:r w:rsidRPr="00DC4006">
              <w:rPr>
                <w:rFonts w:ascii="Times New Roman" w:hAnsi="Times New Roman" w:cs="Times New Roman"/>
              </w:rPr>
              <w:t xml:space="preserve"> выполнением практических заданий, контрольные работы, выполнение курсовой работы, экзамен</w:t>
            </w:r>
          </w:p>
        </w:tc>
      </w:tr>
      <w:tr w:rsidR="00401FD2" w:rsidRPr="00DC4006" w:rsidTr="002808C1">
        <w:trPr>
          <w:trHeight w:val="340"/>
        </w:trPr>
        <w:tc>
          <w:tcPr>
            <w:tcW w:w="1544" w:type="pct"/>
          </w:tcPr>
          <w:p w:rsidR="00401FD2" w:rsidRPr="00DC4006" w:rsidRDefault="00401FD2" w:rsidP="002808C1">
            <w:pPr>
              <w:widowControl w:val="0"/>
              <w:spacing w:line="276" w:lineRule="auto"/>
              <w:jc w:val="both"/>
              <w:rPr>
                <w:rFonts w:ascii="Times New Roman" w:hAnsi="Times New Roman" w:cs="Times New Roman"/>
                <w:bCs/>
              </w:rPr>
            </w:pPr>
            <w:r w:rsidRPr="00DC4006">
              <w:rPr>
                <w:rFonts w:ascii="Times New Roman" w:hAnsi="Times New Roman" w:cs="Times New Roman"/>
                <w:bCs/>
              </w:rPr>
              <w:lastRenderedPageBreak/>
              <w:t xml:space="preserve">- собирать и анализировать исходные данные, необходимые для расчета экономических и финансово-экономических показателей, характеризующих деятельность организации </w:t>
            </w:r>
          </w:p>
          <w:p w:rsidR="00401FD2" w:rsidRPr="00DC4006" w:rsidRDefault="00401FD2" w:rsidP="002808C1">
            <w:pPr>
              <w:widowControl w:val="0"/>
              <w:spacing w:line="276" w:lineRule="auto"/>
              <w:jc w:val="both"/>
              <w:rPr>
                <w:rFonts w:ascii="Times New Roman" w:hAnsi="Times New Roman" w:cs="Times New Roman"/>
                <w:bCs/>
              </w:rPr>
            </w:pPr>
            <w:r w:rsidRPr="00DC4006">
              <w:rPr>
                <w:rFonts w:ascii="Times New Roman" w:hAnsi="Times New Roman" w:cs="Times New Roman"/>
                <w:bCs/>
              </w:rPr>
              <w:t>- использовать автоматизированные системы сбора и обработки экономической информации</w:t>
            </w:r>
          </w:p>
        </w:tc>
        <w:tc>
          <w:tcPr>
            <w:tcW w:w="1840" w:type="pct"/>
          </w:tcPr>
          <w:p w:rsidR="00401FD2" w:rsidRPr="00DC4006" w:rsidRDefault="00401FD2" w:rsidP="002808C1">
            <w:pPr>
              <w:suppressAutoHyphens/>
              <w:spacing w:line="276" w:lineRule="auto"/>
              <w:contextualSpacing/>
              <w:jc w:val="both"/>
              <w:rPr>
                <w:rFonts w:ascii="Times New Roman" w:hAnsi="Times New Roman" w:cs="Times New Roman"/>
                <w:shd w:val="clear" w:color="auto" w:fill="FFFFFF"/>
              </w:rPr>
            </w:pPr>
            <w:r w:rsidRPr="00DC4006">
              <w:rPr>
                <w:rFonts w:ascii="Times New Roman" w:hAnsi="Times New Roman" w:cs="Times New Roman"/>
                <w:shd w:val="clear" w:color="auto" w:fill="FFFFFF"/>
              </w:rPr>
              <w:t>Самостоятельно и, верно, осуществляет сбор, мониторинг и обработку данных для проведения расчетов финансово-экономических показателей организации</w:t>
            </w:r>
          </w:p>
        </w:tc>
        <w:tc>
          <w:tcPr>
            <w:tcW w:w="1616" w:type="pct"/>
          </w:tcPr>
          <w:p w:rsidR="00401FD2" w:rsidRPr="00DC4006" w:rsidRDefault="00401FD2" w:rsidP="002808C1">
            <w:pPr>
              <w:suppressAutoHyphens/>
              <w:spacing w:line="276" w:lineRule="auto"/>
              <w:contextualSpacing/>
              <w:rPr>
                <w:rFonts w:ascii="Times New Roman" w:hAnsi="Times New Roman" w:cs="Times New Roman"/>
                <w:i/>
              </w:rPr>
            </w:pPr>
            <w:r w:rsidRPr="00DC4006">
              <w:rPr>
                <w:rFonts w:ascii="Times New Roman" w:hAnsi="Times New Roman" w:cs="Times New Roman"/>
              </w:rPr>
              <w:t xml:space="preserve">Опрос, тестирование, </w:t>
            </w:r>
            <w:proofErr w:type="gramStart"/>
            <w:r w:rsidRPr="00DC4006">
              <w:rPr>
                <w:rFonts w:ascii="Times New Roman" w:hAnsi="Times New Roman" w:cs="Times New Roman"/>
              </w:rPr>
              <w:t>контроль за</w:t>
            </w:r>
            <w:proofErr w:type="gramEnd"/>
            <w:r w:rsidRPr="00DC4006">
              <w:rPr>
                <w:rFonts w:ascii="Times New Roman" w:hAnsi="Times New Roman" w:cs="Times New Roman"/>
              </w:rPr>
              <w:t xml:space="preserve"> выполнением практических заданий, контрольные работы, выполнение курсовой работы, экзамен</w:t>
            </w:r>
          </w:p>
        </w:tc>
      </w:tr>
      <w:tr w:rsidR="00401FD2" w:rsidRPr="00DC4006" w:rsidTr="002808C1">
        <w:trPr>
          <w:trHeight w:val="340"/>
        </w:trPr>
        <w:tc>
          <w:tcPr>
            <w:tcW w:w="1544" w:type="pct"/>
          </w:tcPr>
          <w:p w:rsidR="00401FD2" w:rsidRPr="00DC4006" w:rsidRDefault="00401FD2" w:rsidP="002808C1">
            <w:pPr>
              <w:suppressAutoHyphens/>
              <w:spacing w:line="276" w:lineRule="auto"/>
              <w:jc w:val="both"/>
              <w:rPr>
                <w:rFonts w:ascii="Times New Roman" w:hAnsi="Times New Roman" w:cs="Times New Roman"/>
                <w:i/>
                <w:iCs/>
              </w:rPr>
            </w:pPr>
            <w:r w:rsidRPr="00DC4006">
              <w:rPr>
                <w:rFonts w:ascii="Times New Roman" w:hAnsi="Times New Roman" w:cs="Times New Roman"/>
                <w:bCs/>
              </w:rPr>
              <w:t>- рассчитывать финансово-экономические показатели, характеризующие деятельность организации</w:t>
            </w:r>
          </w:p>
        </w:tc>
        <w:tc>
          <w:tcPr>
            <w:tcW w:w="1840" w:type="pct"/>
          </w:tcPr>
          <w:p w:rsidR="00401FD2" w:rsidRPr="00DC4006" w:rsidRDefault="00401FD2" w:rsidP="002808C1">
            <w:pPr>
              <w:suppressAutoHyphens/>
              <w:spacing w:line="276" w:lineRule="auto"/>
              <w:contextualSpacing/>
              <w:jc w:val="both"/>
              <w:rPr>
                <w:rFonts w:ascii="Times New Roman" w:hAnsi="Times New Roman" w:cs="Times New Roman"/>
                <w:shd w:val="clear" w:color="auto" w:fill="FFFFFF"/>
              </w:rPr>
            </w:pPr>
            <w:r w:rsidRPr="00DC4006">
              <w:rPr>
                <w:rFonts w:ascii="Times New Roman" w:hAnsi="Times New Roman" w:cs="Times New Roman"/>
                <w:shd w:val="clear" w:color="auto" w:fill="FFFFFF"/>
              </w:rPr>
              <w:t>Самостоятельно и, верно, производит расчет и анализ финансово - экономических показателей результатов деятельности организации</w:t>
            </w:r>
          </w:p>
        </w:tc>
        <w:tc>
          <w:tcPr>
            <w:tcW w:w="1616" w:type="pct"/>
          </w:tcPr>
          <w:p w:rsidR="00401FD2" w:rsidRPr="00DC4006" w:rsidRDefault="00401FD2" w:rsidP="002808C1">
            <w:pPr>
              <w:suppressAutoHyphens/>
              <w:spacing w:line="276" w:lineRule="auto"/>
              <w:contextualSpacing/>
              <w:rPr>
                <w:rFonts w:ascii="Times New Roman" w:hAnsi="Times New Roman" w:cs="Times New Roman"/>
                <w:i/>
              </w:rPr>
            </w:pPr>
            <w:r w:rsidRPr="00DC4006">
              <w:rPr>
                <w:rFonts w:ascii="Times New Roman" w:hAnsi="Times New Roman" w:cs="Times New Roman"/>
              </w:rPr>
              <w:t xml:space="preserve">Опрос, тестирование, </w:t>
            </w:r>
            <w:proofErr w:type="gramStart"/>
            <w:r w:rsidRPr="00DC4006">
              <w:rPr>
                <w:rFonts w:ascii="Times New Roman" w:hAnsi="Times New Roman" w:cs="Times New Roman"/>
              </w:rPr>
              <w:t>контроль за</w:t>
            </w:r>
            <w:proofErr w:type="gramEnd"/>
            <w:r w:rsidRPr="00DC4006">
              <w:rPr>
                <w:rFonts w:ascii="Times New Roman" w:hAnsi="Times New Roman" w:cs="Times New Roman"/>
              </w:rPr>
              <w:t xml:space="preserve"> выполнением практических заданий, контрольные работы, выполнение курсовой работы, экзамен</w:t>
            </w:r>
          </w:p>
        </w:tc>
      </w:tr>
    </w:tbl>
    <w:p w:rsidR="00401FD2" w:rsidRPr="00DC4006" w:rsidRDefault="00401FD2" w:rsidP="00401FD2">
      <w:pPr>
        <w:pStyle w:val="17"/>
        <w:rPr>
          <w:rFonts w:ascii="Times New Roman" w:hAnsi="Times New Roman"/>
          <w:b w:val="0"/>
          <w:bCs w:val="0"/>
        </w:rPr>
      </w:pPr>
    </w:p>
    <w:p w:rsidR="00401FD2" w:rsidRPr="00DC4006" w:rsidRDefault="00401FD2" w:rsidP="00401FD2">
      <w:pPr>
        <w:pStyle w:val="17"/>
        <w:rPr>
          <w:rFonts w:ascii="Times New Roman" w:hAnsi="Times New Roman"/>
          <w:b w:val="0"/>
          <w:bCs w:val="0"/>
        </w:rPr>
        <w:sectPr w:rsidR="00401FD2" w:rsidRPr="00DC4006" w:rsidSect="002808C1">
          <w:pgSz w:w="11906" w:h="16838"/>
          <w:pgMar w:top="1134" w:right="567" w:bottom="1134" w:left="1701" w:header="709" w:footer="709" w:gutter="0"/>
          <w:cols w:space="708"/>
          <w:docGrid w:linePitch="360"/>
        </w:sectPr>
      </w:pPr>
    </w:p>
    <w:p w:rsidR="002808C1" w:rsidRPr="00DC4006" w:rsidRDefault="002808C1" w:rsidP="002808C1">
      <w:pPr>
        <w:jc w:val="right"/>
        <w:rPr>
          <w:rFonts w:ascii="Times New Roman" w:hAnsi="Times New Roman" w:cs="Times New Roman"/>
          <w:b/>
          <w:bCs/>
          <w:sz w:val="24"/>
          <w:szCs w:val="24"/>
        </w:rPr>
      </w:pPr>
      <w:r w:rsidRPr="00DC4006">
        <w:rPr>
          <w:rFonts w:ascii="Times New Roman" w:hAnsi="Times New Roman" w:cs="Times New Roman"/>
          <w:b/>
          <w:bCs/>
          <w:sz w:val="24"/>
          <w:szCs w:val="24"/>
        </w:rPr>
        <w:lastRenderedPageBreak/>
        <w:t>Приложение 3.9</w:t>
      </w:r>
    </w:p>
    <w:p w:rsidR="002808C1" w:rsidRPr="00DC4006" w:rsidRDefault="002808C1" w:rsidP="002808C1">
      <w:pPr>
        <w:jc w:val="right"/>
        <w:rPr>
          <w:rFonts w:ascii="Times New Roman" w:hAnsi="Times New Roman" w:cs="Times New Roman"/>
          <w:b/>
          <w:bCs/>
          <w:sz w:val="24"/>
          <w:szCs w:val="24"/>
        </w:rPr>
      </w:pPr>
      <w:r w:rsidRPr="00DC4006">
        <w:rPr>
          <w:rFonts w:ascii="Times New Roman" w:hAnsi="Times New Roman" w:cs="Times New Roman"/>
          <w:b/>
          <w:bCs/>
          <w:sz w:val="24"/>
          <w:szCs w:val="24"/>
        </w:rPr>
        <w:t>к ОПОП-П специальности</w:t>
      </w:r>
    </w:p>
    <w:p w:rsidR="002808C1" w:rsidRPr="00DC4006" w:rsidRDefault="002808C1" w:rsidP="002808C1">
      <w:pPr>
        <w:jc w:val="right"/>
        <w:rPr>
          <w:rFonts w:ascii="Times New Roman" w:hAnsi="Times New Roman" w:cs="Times New Roman"/>
          <w:b/>
          <w:bCs/>
          <w:sz w:val="24"/>
          <w:szCs w:val="24"/>
        </w:rPr>
      </w:pPr>
      <w:r w:rsidRPr="00DC4006">
        <w:rPr>
          <w:rFonts w:ascii="Times New Roman" w:hAnsi="Times New Roman" w:cs="Times New Roman"/>
          <w:b/>
          <w:bCs/>
          <w:sz w:val="24"/>
          <w:szCs w:val="24"/>
        </w:rPr>
        <w:t>38.02.06 Финансы</w:t>
      </w:r>
    </w:p>
    <w:p w:rsidR="002808C1" w:rsidRPr="00DC4006" w:rsidRDefault="002808C1" w:rsidP="002808C1">
      <w:pPr>
        <w:jc w:val="right"/>
        <w:rPr>
          <w:rFonts w:ascii="Times New Roman" w:hAnsi="Times New Roman" w:cs="Times New Roman"/>
          <w:b/>
          <w:bCs/>
          <w:color w:val="0070C0"/>
          <w:sz w:val="24"/>
          <w:szCs w:val="24"/>
        </w:rPr>
      </w:pPr>
    </w:p>
    <w:p w:rsidR="002808C1" w:rsidRPr="00DC4006" w:rsidRDefault="002808C1" w:rsidP="002808C1">
      <w:pPr>
        <w:jc w:val="right"/>
        <w:rPr>
          <w:rFonts w:ascii="Times New Roman" w:hAnsi="Times New Roman" w:cs="Times New Roman"/>
          <w:b/>
          <w:bCs/>
          <w:color w:val="0070C0"/>
          <w:sz w:val="24"/>
          <w:szCs w:val="24"/>
        </w:rPr>
      </w:pPr>
    </w:p>
    <w:p w:rsidR="002808C1" w:rsidRPr="00DC4006" w:rsidRDefault="002808C1" w:rsidP="002808C1">
      <w:pPr>
        <w:jc w:val="right"/>
        <w:rPr>
          <w:rFonts w:ascii="Times New Roman" w:hAnsi="Times New Roman" w:cs="Times New Roman"/>
          <w:b/>
          <w:bCs/>
          <w:color w:val="0070C0"/>
          <w:sz w:val="24"/>
          <w:szCs w:val="24"/>
        </w:rPr>
      </w:pPr>
    </w:p>
    <w:p w:rsidR="002808C1" w:rsidRPr="00DC4006" w:rsidRDefault="002808C1" w:rsidP="002808C1">
      <w:pPr>
        <w:jc w:val="right"/>
        <w:rPr>
          <w:rFonts w:ascii="Times New Roman" w:hAnsi="Times New Roman" w:cs="Times New Roman"/>
          <w:b/>
          <w:bCs/>
          <w:color w:val="0070C0"/>
          <w:sz w:val="24"/>
          <w:szCs w:val="24"/>
        </w:rPr>
      </w:pPr>
    </w:p>
    <w:p w:rsidR="002808C1" w:rsidRPr="00DC4006" w:rsidRDefault="002808C1" w:rsidP="002808C1">
      <w:pPr>
        <w:jc w:val="right"/>
        <w:rPr>
          <w:rFonts w:ascii="Times New Roman" w:hAnsi="Times New Roman" w:cs="Times New Roman"/>
          <w:b/>
          <w:bCs/>
          <w:color w:val="0070C0"/>
          <w:sz w:val="24"/>
          <w:szCs w:val="24"/>
        </w:rPr>
      </w:pPr>
    </w:p>
    <w:p w:rsidR="002808C1" w:rsidRPr="00DC4006" w:rsidRDefault="002808C1" w:rsidP="002808C1">
      <w:pPr>
        <w:jc w:val="right"/>
        <w:rPr>
          <w:rFonts w:ascii="Times New Roman" w:hAnsi="Times New Roman" w:cs="Times New Roman"/>
          <w:b/>
          <w:bCs/>
          <w:color w:val="0070C0"/>
          <w:sz w:val="24"/>
          <w:szCs w:val="24"/>
        </w:rPr>
      </w:pPr>
    </w:p>
    <w:p w:rsidR="002808C1" w:rsidRPr="00DC4006" w:rsidRDefault="002808C1" w:rsidP="002808C1">
      <w:pPr>
        <w:jc w:val="right"/>
        <w:rPr>
          <w:rFonts w:ascii="Times New Roman" w:hAnsi="Times New Roman" w:cs="Times New Roman"/>
          <w:b/>
          <w:bCs/>
          <w:color w:val="0070C0"/>
          <w:sz w:val="24"/>
          <w:szCs w:val="24"/>
        </w:rPr>
      </w:pPr>
    </w:p>
    <w:p w:rsidR="002808C1" w:rsidRPr="00DC4006" w:rsidRDefault="002808C1" w:rsidP="002808C1">
      <w:pPr>
        <w:jc w:val="right"/>
        <w:rPr>
          <w:rFonts w:ascii="Times New Roman" w:hAnsi="Times New Roman" w:cs="Times New Roman"/>
          <w:b/>
          <w:bCs/>
          <w:color w:val="0070C0"/>
          <w:sz w:val="24"/>
          <w:szCs w:val="24"/>
        </w:rPr>
      </w:pPr>
    </w:p>
    <w:p w:rsidR="002808C1" w:rsidRPr="00DC4006" w:rsidRDefault="002808C1" w:rsidP="002808C1">
      <w:pPr>
        <w:jc w:val="right"/>
        <w:rPr>
          <w:rFonts w:ascii="Times New Roman" w:hAnsi="Times New Roman" w:cs="Times New Roman"/>
          <w:b/>
          <w:bCs/>
          <w:color w:val="0070C0"/>
          <w:sz w:val="24"/>
          <w:szCs w:val="24"/>
        </w:rPr>
      </w:pPr>
    </w:p>
    <w:p w:rsidR="002808C1" w:rsidRPr="00DC4006" w:rsidRDefault="002808C1" w:rsidP="002808C1">
      <w:pPr>
        <w:jc w:val="right"/>
        <w:rPr>
          <w:rFonts w:ascii="Times New Roman" w:hAnsi="Times New Roman" w:cs="Times New Roman"/>
          <w:b/>
          <w:bCs/>
          <w:color w:val="0070C0"/>
          <w:sz w:val="24"/>
          <w:szCs w:val="24"/>
        </w:rPr>
      </w:pPr>
    </w:p>
    <w:p w:rsidR="002808C1" w:rsidRPr="00DC4006" w:rsidRDefault="002808C1" w:rsidP="002808C1">
      <w:pPr>
        <w:jc w:val="right"/>
        <w:rPr>
          <w:rFonts w:ascii="Times New Roman" w:hAnsi="Times New Roman" w:cs="Times New Roman"/>
          <w:b/>
          <w:bCs/>
          <w:color w:val="0070C0"/>
          <w:sz w:val="24"/>
          <w:szCs w:val="24"/>
        </w:rPr>
      </w:pPr>
    </w:p>
    <w:p w:rsidR="002808C1" w:rsidRPr="00DC4006" w:rsidRDefault="002808C1" w:rsidP="002808C1">
      <w:pPr>
        <w:jc w:val="center"/>
        <w:rPr>
          <w:rFonts w:ascii="Times New Roman" w:hAnsi="Times New Roman" w:cs="Times New Roman"/>
          <w:b/>
          <w:bCs/>
          <w:sz w:val="24"/>
          <w:szCs w:val="24"/>
        </w:rPr>
      </w:pPr>
      <w:r w:rsidRPr="00DC4006">
        <w:rPr>
          <w:rFonts w:ascii="Times New Roman" w:hAnsi="Times New Roman" w:cs="Times New Roman"/>
          <w:b/>
          <w:bCs/>
          <w:sz w:val="24"/>
          <w:szCs w:val="24"/>
        </w:rPr>
        <w:t>Рабочая программа дисциплины</w:t>
      </w:r>
    </w:p>
    <w:p w:rsidR="002808C1" w:rsidRPr="00DC4006" w:rsidRDefault="002808C1" w:rsidP="002808C1">
      <w:pPr>
        <w:pStyle w:val="10"/>
        <w:spacing w:line="276" w:lineRule="auto"/>
        <w:jc w:val="center"/>
        <w:rPr>
          <w:b/>
          <w:szCs w:val="24"/>
        </w:rPr>
      </w:pPr>
      <w:r w:rsidRPr="00DC4006">
        <w:rPr>
          <w:b/>
          <w:szCs w:val="24"/>
        </w:rPr>
        <w:t>«ОП.03 ОСНОВЫ БУХГАЛТЕРСКОГО УЧЕТА»</w:t>
      </w:r>
    </w:p>
    <w:p w:rsidR="002808C1" w:rsidRPr="00DC4006" w:rsidRDefault="002808C1" w:rsidP="002808C1">
      <w:pPr>
        <w:pStyle w:val="10"/>
        <w:rPr>
          <w:szCs w:val="24"/>
        </w:rPr>
      </w:pPr>
    </w:p>
    <w:p w:rsidR="002808C1" w:rsidRPr="00DC4006" w:rsidRDefault="002808C1" w:rsidP="002808C1">
      <w:pPr>
        <w:pStyle w:val="10"/>
        <w:rPr>
          <w:szCs w:val="24"/>
        </w:rPr>
      </w:pPr>
    </w:p>
    <w:p w:rsidR="002808C1" w:rsidRPr="00DC4006" w:rsidRDefault="002808C1" w:rsidP="002808C1">
      <w:pPr>
        <w:pStyle w:val="10"/>
        <w:rPr>
          <w:szCs w:val="24"/>
        </w:rPr>
      </w:pPr>
    </w:p>
    <w:p w:rsidR="002808C1" w:rsidRPr="00DC4006" w:rsidRDefault="002808C1" w:rsidP="002808C1">
      <w:pPr>
        <w:pStyle w:val="10"/>
        <w:rPr>
          <w:szCs w:val="24"/>
        </w:rPr>
      </w:pPr>
    </w:p>
    <w:p w:rsidR="002808C1" w:rsidRPr="00DC4006" w:rsidRDefault="002808C1" w:rsidP="002808C1">
      <w:pPr>
        <w:pStyle w:val="10"/>
        <w:rPr>
          <w:szCs w:val="24"/>
        </w:rPr>
      </w:pPr>
    </w:p>
    <w:p w:rsidR="002808C1" w:rsidRPr="00DC4006" w:rsidRDefault="002808C1" w:rsidP="002808C1">
      <w:pPr>
        <w:pStyle w:val="10"/>
        <w:rPr>
          <w:szCs w:val="24"/>
        </w:rPr>
      </w:pPr>
    </w:p>
    <w:p w:rsidR="002808C1" w:rsidRPr="00DC4006" w:rsidRDefault="002808C1" w:rsidP="002808C1">
      <w:pPr>
        <w:pStyle w:val="10"/>
        <w:rPr>
          <w:szCs w:val="24"/>
        </w:rPr>
      </w:pPr>
    </w:p>
    <w:p w:rsidR="002808C1" w:rsidRPr="00DC4006" w:rsidRDefault="002808C1" w:rsidP="002808C1">
      <w:pPr>
        <w:pStyle w:val="10"/>
        <w:rPr>
          <w:szCs w:val="24"/>
        </w:rPr>
      </w:pPr>
    </w:p>
    <w:p w:rsidR="002808C1" w:rsidRPr="00DC4006" w:rsidRDefault="002808C1" w:rsidP="002808C1">
      <w:pPr>
        <w:pStyle w:val="10"/>
        <w:rPr>
          <w:szCs w:val="24"/>
        </w:rPr>
      </w:pPr>
    </w:p>
    <w:p w:rsidR="002808C1" w:rsidRPr="00DC4006" w:rsidRDefault="002808C1" w:rsidP="002808C1">
      <w:pPr>
        <w:pStyle w:val="10"/>
        <w:rPr>
          <w:szCs w:val="24"/>
        </w:rPr>
      </w:pPr>
    </w:p>
    <w:p w:rsidR="002808C1" w:rsidRPr="00DC4006" w:rsidRDefault="002808C1" w:rsidP="002808C1">
      <w:pPr>
        <w:pStyle w:val="10"/>
        <w:rPr>
          <w:szCs w:val="24"/>
        </w:rPr>
      </w:pPr>
    </w:p>
    <w:p w:rsidR="002808C1" w:rsidRPr="00DC4006" w:rsidRDefault="002808C1" w:rsidP="002808C1">
      <w:pPr>
        <w:rPr>
          <w:rFonts w:ascii="Times New Roman" w:hAnsi="Times New Roman" w:cs="Times New Roman"/>
          <w:b/>
          <w:i/>
          <w:sz w:val="24"/>
          <w:szCs w:val="24"/>
        </w:rPr>
        <w:sectPr w:rsidR="002808C1" w:rsidRPr="00DC4006" w:rsidSect="002808C1">
          <w:footerReference w:type="default" r:id="rId93"/>
          <w:pgSz w:w="11906" w:h="16838"/>
          <w:pgMar w:top="1134" w:right="850" w:bottom="284" w:left="1701" w:header="708" w:footer="708" w:gutter="0"/>
          <w:cols w:space="720"/>
          <w:docGrid w:linePitch="299"/>
        </w:sectPr>
      </w:pPr>
    </w:p>
    <w:p w:rsidR="002808C1" w:rsidRPr="00DC4006" w:rsidRDefault="002808C1" w:rsidP="00E207D3">
      <w:pPr>
        <w:pStyle w:val="17"/>
        <w:spacing w:after="0" w:line="312" w:lineRule="auto"/>
        <w:rPr>
          <w:rFonts w:ascii="Times New Roman" w:hAnsi="Times New Roman"/>
        </w:rPr>
      </w:pPr>
      <w:r w:rsidRPr="00DC4006">
        <w:rPr>
          <w:rFonts w:ascii="Times New Roman" w:hAnsi="Times New Roman"/>
        </w:rPr>
        <w:lastRenderedPageBreak/>
        <w:t>СОДЕРЖАНИЕ ПРОГРАММЫ</w:t>
      </w:r>
    </w:p>
    <w:p w:rsidR="002808C1" w:rsidRPr="00DC4006" w:rsidRDefault="002808C1" w:rsidP="00E207D3">
      <w:pPr>
        <w:pStyle w:val="17"/>
        <w:spacing w:after="0" w:line="312" w:lineRule="auto"/>
        <w:rPr>
          <w:rFonts w:ascii="Times New Roman" w:hAnsi="Times New Roman"/>
        </w:rPr>
      </w:pPr>
    </w:p>
    <w:p w:rsidR="002808C1" w:rsidRPr="00DC4006" w:rsidRDefault="00A33D18" w:rsidP="00E207D3">
      <w:pPr>
        <w:pStyle w:val="1b"/>
        <w:spacing w:line="312" w:lineRule="auto"/>
        <w:rPr>
          <w:rFonts w:eastAsiaTheme="minorEastAsia" w:cs="Times New Roman"/>
        </w:rPr>
      </w:pPr>
      <w:r w:rsidRPr="00DC4006">
        <w:rPr>
          <w:rFonts w:eastAsiaTheme="minorHAnsi" w:cs="Times New Roman"/>
          <w:lang w:eastAsia="en-US"/>
        </w:rPr>
        <w:fldChar w:fldCharType="begin"/>
      </w:r>
      <w:r w:rsidR="002808C1" w:rsidRPr="00DC4006">
        <w:rPr>
          <w:rFonts w:cs="Times New Roman"/>
        </w:rPr>
        <w:instrText xml:space="preserve"> TOC \h \z \t "Раздел 1;1;Раздел 1.1;2" </w:instrText>
      </w:r>
      <w:r w:rsidRPr="00DC4006">
        <w:rPr>
          <w:rFonts w:eastAsiaTheme="minorHAnsi" w:cs="Times New Roman"/>
          <w:lang w:eastAsia="en-US"/>
        </w:rPr>
        <w:fldChar w:fldCharType="separate"/>
      </w:r>
      <w:hyperlink w:anchor="_Toc156825287" w:history="1">
        <w:r w:rsidR="002808C1" w:rsidRPr="00DC4006">
          <w:rPr>
            <w:rStyle w:val="a7"/>
            <w:rFonts w:eastAsia="Segoe UI"/>
            <w:szCs w:val="24"/>
          </w:rPr>
          <w:t>СОДЕРЖАНИЕ ПРОГРАММЫ</w:t>
        </w:r>
        <w:r w:rsidR="002808C1" w:rsidRPr="00DC4006">
          <w:rPr>
            <w:rFonts w:cs="Times New Roman"/>
            <w:webHidden/>
          </w:rPr>
          <w:tab/>
          <w:t>2</w:t>
        </w:r>
      </w:hyperlink>
    </w:p>
    <w:p w:rsidR="002808C1" w:rsidRPr="00DC4006" w:rsidRDefault="00B268D0" w:rsidP="00E207D3">
      <w:pPr>
        <w:pStyle w:val="1b"/>
        <w:spacing w:line="312" w:lineRule="auto"/>
        <w:rPr>
          <w:rFonts w:eastAsiaTheme="minorEastAsia" w:cs="Times New Roman"/>
        </w:rPr>
      </w:pPr>
      <w:hyperlink w:anchor="_Toc156825288" w:history="1">
        <w:r w:rsidR="002808C1" w:rsidRPr="00DC4006">
          <w:rPr>
            <w:rStyle w:val="a7"/>
            <w:rFonts w:eastAsia="Segoe UI"/>
            <w:szCs w:val="24"/>
          </w:rPr>
          <w:t>1. Общая характеристика</w:t>
        </w:r>
        <w:r w:rsidR="002808C1" w:rsidRPr="00DC4006">
          <w:rPr>
            <w:rFonts w:cs="Times New Roman"/>
            <w:webHidden/>
          </w:rPr>
          <w:tab/>
          <w:t>3</w:t>
        </w:r>
      </w:hyperlink>
    </w:p>
    <w:p w:rsidR="002808C1" w:rsidRPr="00DC4006" w:rsidRDefault="00B268D0" w:rsidP="00E207D3">
      <w:pPr>
        <w:pStyle w:val="26"/>
        <w:spacing w:before="0" w:line="312" w:lineRule="auto"/>
        <w:rPr>
          <w:rFonts w:ascii="Times New Roman" w:eastAsiaTheme="minorEastAsia" w:hAnsi="Times New Roman" w:cs="Times New Roman"/>
          <w:i w:val="0"/>
          <w:iCs w:val="0"/>
          <w:sz w:val="24"/>
          <w:szCs w:val="24"/>
        </w:rPr>
      </w:pPr>
      <w:hyperlink w:anchor="_Toc156825289" w:history="1">
        <w:r w:rsidR="002808C1" w:rsidRPr="00DC4006">
          <w:rPr>
            <w:rStyle w:val="a7"/>
            <w:rFonts w:ascii="Times New Roman" w:eastAsia="Segoe UI" w:hAnsi="Times New Roman"/>
            <w:sz w:val="24"/>
            <w:szCs w:val="24"/>
          </w:rPr>
          <w:t>1.1. Цель и место дисциплины в структуре образовательной программы...</w:t>
        </w:r>
        <w:r w:rsidR="002808C1" w:rsidRPr="00DC4006">
          <w:rPr>
            <w:rFonts w:ascii="Times New Roman" w:hAnsi="Times New Roman" w:cs="Times New Roman"/>
            <w:i w:val="0"/>
            <w:webHidden/>
            <w:sz w:val="24"/>
            <w:szCs w:val="24"/>
          </w:rPr>
          <w:t>…………..... 3</w:t>
        </w:r>
      </w:hyperlink>
    </w:p>
    <w:p w:rsidR="002808C1" w:rsidRPr="00DC4006" w:rsidRDefault="00B268D0" w:rsidP="00E207D3">
      <w:pPr>
        <w:pStyle w:val="26"/>
        <w:spacing w:before="0" w:line="312" w:lineRule="auto"/>
        <w:rPr>
          <w:rFonts w:ascii="Times New Roman" w:eastAsiaTheme="minorEastAsia" w:hAnsi="Times New Roman" w:cs="Times New Roman"/>
          <w:i w:val="0"/>
          <w:iCs w:val="0"/>
          <w:sz w:val="24"/>
          <w:szCs w:val="24"/>
        </w:rPr>
      </w:pPr>
      <w:hyperlink w:anchor="_Toc156825290" w:history="1">
        <w:r w:rsidR="002808C1" w:rsidRPr="00DC4006">
          <w:rPr>
            <w:rStyle w:val="a7"/>
            <w:rFonts w:ascii="Times New Roman" w:eastAsia="Segoe UI" w:hAnsi="Times New Roman"/>
            <w:sz w:val="24"/>
            <w:szCs w:val="24"/>
          </w:rPr>
          <w:t>1.2. Планируемые результаты освоения дисциплины</w:t>
        </w:r>
        <w:r w:rsidR="002808C1" w:rsidRPr="00DC4006">
          <w:rPr>
            <w:rFonts w:ascii="Times New Roman" w:hAnsi="Times New Roman" w:cs="Times New Roman"/>
            <w:i w:val="0"/>
            <w:webHidden/>
            <w:sz w:val="24"/>
            <w:szCs w:val="24"/>
          </w:rPr>
          <w:tab/>
          <w:t>…………………………...…………3</w:t>
        </w:r>
      </w:hyperlink>
    </w:p>
    <w:p w:rsidR="002808C1" w:rsidRPr="00DC4006" w:rsidRDefault="00B268D0" w:rsidP="00E207D3">
      <w:pPr>
        <w:pStyle w:val="1b"/>
        <w:spacing w:line="312" w:lineRule="auto"/>
        <w:rPr>
          <w:rFonts w:eastAsiaTheme="minorEastAsia" w:cs="Times New Roman"/>
        </w:rPr>
      </w:pPr>
      <w:hyperlink w:anchor="_Toc156825291" w:history="1">
        <w:r w:rsidR="002808C1" w:rsidRPr="00DC4006">
          <w:rPr>
            <w:rStyle w:val="a7"/>
            <w:rFonts w:eastAsia="Segoe UI"/>
            <w:szCs w:val="24"/>
          </w:rPr>
          <w:t xml:space="preserve">2. Структура и содержание </w:t>
        </w:r>
        <w:r w:rsidR="00040746" w:rsidRPr="00DC4006">
          <w:rPr>
            <w:rStyle w:val="a7"/>
            <w:rFonts w:eastAsia="Segoe UI"/>
            <w:szCs w:val="24"/>
          </w:rPr>
          <w:t>дисциплины</w:t>
        </w:r>
        <w:r w:rsidR="002808C1" w:rsidRPr="00DC4006">
          <w:rPr>
            <w:rFonts w:cs="Times New Roman"/>
            <w:webHidden/>
          </w:rPr>
          <w:tab/>
        </w:r>
      </w:hyperlink>
      <w:r w:rsidR="002808C1" w:rsidRPr="00DC4006">
        <w:rPr>
          <w:rFonts w:cs="Times New Roman"/>
        </w:rPr>
        <w:t>16</w:t>
      </w:r>
    </w:p>
    <w:p w:rsidR="002808C1" w:rsidRPr="00DC4006" w:rsidRDefault="00B268D0" w:rsidP="00E207D3">
      <w:pPr>
        <w:pStyle w:val="26"/>
        <w:spacing w:before="0" w:line="312" w:lineRule="auto"/>
        <w:rPr>
          <w:rFonts w:ascii="Times New Roman" w:eastAsiaTheme="minorEastAsia" w:hAnsi="Times New Roman" w:cs="Times New Roman"/>
          <w:i w:val="0"/>
          <w:iCs w:val="0"/>
          <w:sz w:val="24"/>
          <w:szCs w:val="24"/>
        </w:rPr>
      </w:pPr>
      <w:hyperlink w:anchor="_Toc156825292" w:history="1">
        <w:r w:rsidR="002808C1" w:rsidRPr="00DC4006">
          <w:rPr>
            <w:rStyle w:val="a7"/>
            <w:rFonts w:ascii="Times New Roman" w:eastAsia="Segoe UI" w:hAnsi="Times New Roman"/>
            <w:sz w:val="24"/>
            <w:szCs w:val="24"/>
          </w:rPr>
          <w:t>2.1. Трудоемкость освоения дисциплины</w:t>
        </w:r>
        <w:r w:rsidR="002808C1" w:rsidRPr="00DC4006">
          <w:rPr>
            <w:rFonts w:ascii="Times New Roman" w:hAnsi="Times New Roman" w:cs="Times New Roman"/>
            <w:i w:val="0"/>
            <w:webHidden/>
            <w:sz w:val="24"/>
            <w:szCs w:val="24"/>
          </w:rPr>
          <w:tab/>
          <w:t>…………………………...………………</w:t>
        </w:r>
      </w:hyperlink>
      <w:r w:rsidR="002808C1" w:rsidRPr="00DC4006">
        <w:rPr>
          <w:rFonts w:ascii="Times New Roman" w:hAnsi="Times New Roman" w:cs="Times New Roman"/>
          <w:i w:val="0"/>
          <w:sz w:val="24"/>
          <w:szCs w:val="24"/>
        </w:rPr>
        <w:t>..16</w:t>
      </w:r>
    </w:p>
    <w:p w:rsidR="002808C1" w:rsidRPr="00DC4006" w:rsidRDefault="00B268D0" w:rsidP="00E207D3">
      <w:pPr>
        <w:pStyle w:val="26"/>
        <w:spacing w:before="0" w:line="312" w:lineRule="auto"/>
        <w:rPr>
          <w:rFonts w:ascii="Times New Roman" w:eastAsiaTheme="minorEastAsia" w:hAnsi="Times New Roman" w:cs="Times New Roman"/>
          <w:i w:val="0"/>
          <w:iCs w:val="0"/>
          <w:sz w:val="24"/>
          <w:szCs w:val="24"/>
        </w:rPr>
      </w:pPr>
      <w:hyperlink w:anchor="_Toc156825293" w:history="1">
        <w:r w:rsidR="002808C1" w:rsidRPr="00DC4006">
          <w:rPr>
            <w:rStyle w:val="a7"/>
            <w:rFonts w:ascii="Times New Roman" w:eastAsia="Segoe UI" w:hAnsi="Times New Roman"/>
            <w:sz w:val="24"/>
            <w:szCs w:val="24"/>
          </w:rPr>
          <w:t>2.2. Содержание дисциплины</w:t>
        </w:r>
        <w:r w:rsidR="002808C1" w:rsidRPr="00DC4006">
          <w:rPr>
            <w:rFonts w:ascii="Times New Roman" w:hAnsi="Times New Roman" w:cs="Times New Roman"/>
            <w:i w:val="0"/>
            <w:webHidden/>
            <w:sz w:val="24"/>
            <w:szCs w:val="24"/>
          </w:rPr>
          <w:t>……………………………………………………………….</w:t>
        </w:r>
      </w:hyperlink>
      <w:r w:rsidR="002808C1" w:rsidRPr="00DC4006">
        <w:rPr>
          <w:rFonts w:ascii="Times New Roman" w:hAnsi="Times New Roman" w:cs="Times New Roman"/>
          <w:i w:val="0"/>
          <w:sz w:val="24"/>
          <w:szCs w:val="24"/>
        </w:rPr>
        <w:t>17</w:t>
      </w:r>
    </w:p>
    <w:p w:rsidR="002808C1" w:rsidRPr="00DC4006" w:rsidRDefault="00B268D0" w:rsidP="00E207D3">
      <w:pPr>
        <w:pStyle w:val="1b"/>
        <w:spacing w:line="312" w:lineRule="auto"/>
        <w:rPr>
          <w:rFonts w:eastAsiaTheme="minorEastAsia" w:cs="Times New Roman"/>
        </w:rPr>
      </w:pPr>
      <w:hyperlink w:anchor="_Toc156825296" w:history="1">
        <w:r w:rsidR="002808C1" w:rsidRPr="00DC4006">
          <w:rPr>
            <w:rStyle w:val="a7"/>
            <w:rFonts w:eastAsia="Segoe UI"/>
            <w:szCs w:val="24"/>
          </w:rPr>
          <w:t xml:space="preserve">3. Условия реализации </w:t>
        </w:r>
        <w:r w:rsidR="00040746" w:rsidRPr="00DC4006">
          <w:rPr>
            <w:rStyle w:val="a7"/>
            <w:rFonts w:eastAsia="Segoe UI"/>
            <w:szCs w:val="24"/>
          </w:rPr>
          <w:t>дисциплины</w:t>
        </w:r>
        <w:r w:rsidR="002808C1" w:rsidRPr="00DC4006">
          <w:rPr>
            <w:rFonts w:cs="Times New Roman"/>
            <w:webHidden/>
          </w:rPr>
          <w:tab/>
        </w:r>
      </w:hyperlink>
      <w:r w:rsidR="002808C1" w:rsidRPr="00DC4006">
        <w:rPr>
          <w:rFonts w:cs="Times New Roman"/>
        </w:rPr>
        <w:t>22</w:t>
      </w:r>
    </w:p>
    <w:p w:rsidR="002808C1" w:rsidRPr="00DC4006" w:rsidRDefault="00B268D0" w:rsidP="00E207D3">
      <w:pPr>
        <w:pStyle w:val="26"/>
        <w:spacing w:before="0" w:line="312" w:lineRule="auto"/>
        <w:rPr>
          <w:rFonts w:ascii="Times New Roman" w:eastAsiaTheme="minorEastAsia" w:hAnsi="Times New Roman" w:cs="Times New Roman"/>
          <w:i w:val="0"/>
          <w:iCs w:val="0"/>
          <w:sz w:val="24"/>
          <w:szCs w:val="24"/>
        </w:rPr>
      </w:pPr>
      <w:hyperlink w:anchor="_Toc156825297" w:history="1">
        <w:r w:rsidR="002808C1" w:rsidRPr="00DC4006">
          <w:rPr>
            <w:rStyle w:val="a7"/>
            <w:rFonts w:ascii="Times New Roman" w:eastAsia="Segoe UI" w:hAnsi="Times New Roman"/>
            <w:sz w:val="24"/>
            <w:szCs w:val="24"/>
          </w:rPr>
          <w:t>3.1. Материально-техническое обеспечение  .</w:t>
        </w:r>
        <w:r w:rsidR="00E207D3" w:rsidRPr="00DC4006">
          <w:rPr>
            <w:rFonts w:ascii="Times New Roman" w:hAnsi="Times New Roman" w:cs="Times New Roman"/>
            <w:i w:val="0"/>
            <w:webHidden/>
            <w:sz w:val="24"/>
            <w:szCs w:val="24"/>
          </w:rPr>
          <w:t>…………………………………...………</w:t>
        </w:r>
        <w:r w:rsidR="002808C1" w:rsidRPr="00DC4006">
          <w:rPr>
            <w:rFonts w:ascii="Times New Roman" w:hAnsi="Times New Roman" w:cs="Times New Roman"/>
            <w:i w:val="0"/>
            <w:webHidden/>
            <w:sz w:val="24"/>
            <w:szCs w:val="24"/>
          </w:rPr>
          <w:t>..</w:t>
        </w:r>
      </w:hyperlink>
      <w:r w:rsidR="002808C1" w:rsidRPr="00DC4006">
        <w:rPr>
          <w:rFonts w:ascii="Times New Roman" w:hAnsi="Times New Roman" w:cs="Times New Roman"/>
          <w:i w:val="0"/>
          <w:sz w:val="24"/>
          <w:szCs w:val="24"/>
        </w:rPr>
        <w:t>22</w:t>
      </w:r>
    </w:p>
    <w:p w:rsidR="002808C1" w:rsidRPr="00DC4006" w:rsidRDefault="00B268D0" w:rsidP="00E207D3">
      <w:pPr>
        <w:pStyle w:val="26"/>
        <w:spacing w:before="0" w:line="312" w:lineRule="auto"/>
        <w:rPr>
          <w:rFonts w:ascii="Times New Roman" w:eastAsiaTheme="minorEastAsia" w:hAnsi="Times New Roman" w:cs="Times New Roman"/>
          <w:i w:val="0"/>
          <w:iCs w:val="0"/>
          <w:sz w:val="24"/>
          <w:szCs w:val="24"/>
        </w:rPr>
      </w:pPr>
      <w:hyperlink w:anchor="_Toc156825298" w:history="1">
        <w:r w:rsidR="002808C1" w:rsidRPr="00DC4006">
          <w:rPr>
            <w:rStyle w:val="a7"/>
            <w:rFonts w:ascii="Times New Roman" w:eastAsia="Segoe UI" w:hAnsi="Times New Roman"/>
            <w:sz w:val="24"/>
            <w:szCs w:val="24"/>
          </w:rPr>
          <w:t>3.2. Учебно-методическое обеспечение...</w:t>
        </w:r>
        <w:r w:rsidR="002808C1" w:rsidRPr="00DC4006">
          <w:rPr>
            <w:rFonts w:ascii="Times New Roman" w:hAnsi="Times New Roman" w:cs="Times New Roman"/>
            <w:i w:val="0"/>
            <w:webHidden/>
            <w:sz w:val="24"/>
            <w:szCs w:val="24"/>
          </w:rPr>
          <w:t>………………………………………………….</w:t>
        </w:r>
      </w:hyperlink>
      <w:r w:rsidR="002808C1" w:rsidRPr="00DC4006">
        <w:rPr>
          <w:rFonts w:ascii="Times New Roman" w:hAnsi="Times New Roman" w:cs="Times New Roman"/>
          <w:i w:val="0"/>
          <w:sz w:val="24"/>
          <w:szCs w:val="24"/>
        </w:rPr>
        <w:t>22</w:t>
      </w:r>
    </w:p>
    <w:p w:rsidR="002808C1" w:rsidRPr="00DC4006" w:rsidRDefault="00B268D0" w:rsidP="00E207D3">
      <w:pPr>
        <w:pStyle w:val="1b"/>
        <w:spacing w:line="312" w:lineRule="auto"/>
        <w:rPr>
          <w:rFonts w:eastAsiaTheme="minorEastAsia" w:cs="Times New Roman"/>
        </w:rPr>
      </w:pPr>
      <w:hyperlink w:anchor="_Toc156825299" w:history="1">
        <w:r w:rsidR="002808C1" w:rsidRPr="00DC4006">
          <w:rPr>
            <w:rStyle w:val="a7"/>
            <w:rFonts w:eastAsia="Segoe UI"/>
            <w:szCs w:val="24"/>
          </w:rPr>
          <w:t xml:space="preserve">4. Контроль и оценка результатов освоения </w:t>
        </w:r>
        <w:r w:rsidR="00040746" w:rsidRPr="00DC4006">
          <w:rPr>
            <w:rStyle w:val="a7"/>
            <w:rFonts w:eastAsia="Segoe UI"/>
            <w:szCs w:val="24"/>
          </w:rPr>
          <w:t>дисциплины</w:t>
        </w:r>
        <w:r w:rsidR="002808C1" w:rsidRPr="00DC4006">
          <w:rPr>
            <w:rFonts w:cs="Times New Roman"/>
            <w:webHidden/>
          </w:rPr>
          <w:tab/>
          <w:t>24</w:t>
        </w:r>
      </w:hyperlink>
    </w:p>
    <w:p w:rsidR="002808C1" w:rsidRPr="00DC4006" w:rsidRDefault="00A33D18" w:rsidP="00E207D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12" w:lineRule="auto"/>
        <w:jc w:val="both"/>
        <w:rPr>
          <w:rFonts w:ascii="Times New Roman" w:hAnsi="Times New Roman" w:cs="Times New Roman"/>
          <w:bCs/>
          <w:sz w:val="24"/>
          <w:szCs w:val="24"/>
        </w:rPr>
      </w:pPr>
      <w:r w:rsidRPr="00DC4006">
        <w:rPr>
          <w:rFonts w:ascii="Times New Roman" w:hAnsi="Times New Roman" w:cs="Times New Roman"/>
          <w:bCs/>
          <w:sz w:val="24"/>
          <w:szCs w:val="24"/>
        </w:rPr>
        <w:fldChar w:fldCharType="end"/>
      </w:r>
    </w:p>
    <w:p w:rsidR="002808C1" w:rsidRPr="00DC4006" w:rsidRDefault="002808C1" w:rsidP="002808C1">
      <w:pPr>
        <w:spacing w:after="160" w:line="259" w:lineRule="auto"/>
        <w:rPr>
          <w:rFonts w:ascii="Times New Roman" w:hAnsi="Times New Roman" w:cs="Times New Roman"/>
          <w:b/>
          <w:bCs/>
          <w:sz w:val="24"/>
          <w:szCs w:val="24"/>
        </w:rPr>
      </w:pPr>
      <w:r w:rsidRPr="00DC4006">
        <w:rPr>
          <w:rFonts w:ascii="Times New Roman" w:hAnsi="Times New Roman" w:cs="Times New Roman"/>
          <w:b/>
          <w:bCs/>
          <w:sz w:val="24"/>
          <w:szCs w:val="24"/>
        </w:rPr>
        <w:br w:type="page"/>
      </w:r>
    </w:p>
    <w:p w:rsidR="002808C1" w:rsidRPr="00DC4006" w:rsidRDefault="002808C1" w:rsidP="002808C1">
      <w:pPr>
        <w:pBdr>
          <w:top w:val="nil"/>
          <w:left w:val="nil"/>
          <w:bottom w:val="nil"/>
          <w:right w:val="nil"/>
          <w:between w:val="nil"/>
        </w:pBdr>
        <w:suppressAutoHyphens/>
        <w:spacing w:line="312" w:lineRule="auto"/>
        <w:jc w:val="center"/>
        <w:textDirection w:val="btLr"/>
        <w:textAlignment w:val="top"/>
        <w:outlineLvl w:val="0"/>
        <w:rPr>
          <w:rFonts w:ascii="Times New Roman" w:hAnsi="Times New Roman" w:cs="Times New Roman"/>
          <w:b/>
          <w:sz w:val="24"/>
          <w:szCs w:val="24"/>
        </w:rPr>
      </w:pPr>
      <w:r w:rsidRPr="00DC4006">
        <w:rPr>
          <w:rFonts w:ascii="Times New Roman" w:hAnsi="Times New Roman" w:cs="Times New Roman"/>
          <w:b/>
          <w:sz w:val="24"/>
          <w:szCs w:val="24"/>
        </w:rPr>
        <w:lastRenderedPageBreak/>
        <w:t xml:space="preserve">1. ОБЩАЯ ХАРАКТЕРИСТИКА РАБОЧЕЙ ПРОГРАММЫ </w:t>
      </w:r>
    </w:p>
    <w:p w:rsidR="002808C1" w:rsidRPr="00DC4006" w:rsidRDefault="002808C1" w:rsidP="002808C1">
      <w:pPr>
        <w:pBdr>
          <w:top w:val="nil"/>
          <w:left w:val="nil"/>
          <w:bottom w:val="nil"/>
          <w:right w:val="nil"/>
          <w:between w:val="nil"/>
        </w:pBdr>
        <w:suppressAutoHyphens/>
        <w:spacing w:line="312" w:lineRule="auto"/>
        <w:jc w:val="center"/>
        <w:textDirection w:val="btLr"/>
        <w:textAlignment w:val="top"/>
        <w:outlineLvl w:val="0"/>
        <w:rPr>
          <w:rFonts w:ascii="Times New Roman" w:hAnsi="Times New Roman" w:cs="Times New Roman"/>
          <w:b/>
          <w:sz w:val="24"/>
          <w:szCs w:val="24"/>
        </w:rPr>
      </w:pPr>
      <w:r w:rsidRPr="00DC4006">
        <w:rPr>
          <w:rFonts w:ascii="Times New Roman" w:hAnsi="Times New Roman" w:cs="Times New Roman"/>
          <w:b/>
          <w:sz w:val="24"/>
          <w:szCs w:val="24"/>
        </w:rPr>
        <w:t>УЧЕБНОЙ ДИСЦИПЛИНЫ «ОП.03 Основы бухгалтерского учета »</w:t>
      </w:r>
    </w:p>
    <w:p w:rsidR="002808C1" w:rsidRPr="00DC4006" w:rsidRDefault="002808C1" w:rsidP="002808C1">
      <w:pPr>
        <w:pBdr>
          <w:top w:val="nil"/>
          <w:left w:val="nil"/>
          <w:bottom w:val="nil"/>
          <w:right w:val="nil"/>
          <w:between w:val="nil"/>
        </w:pBdr>
        <w:suppressAutoHyphens/>
        <w:spacing w:line="312" w:lineRule="auto"/>
        <w:jc w:val="center"/>
        <w:textDirection w:val="btLr"/>
        <w:textAlignment w:val="top"/>
        <w:outlineLvl w:val="0"/>
        <w:rPr>
          <w:rFonts w:ascii="Times New Roman" w:hAnsi="Times New Roman" w:cs="Times New Roman"/>
          <w:sz w:val="24"/>
          <w:szCs w:val="24"/>
        </w:rPr>
      </w:pPr>
    </w:p>
    <w:p w:rsidR="002808C1" w:rsidRPr="00DC4006" w:rsidRDefault="002808C1" w:rsidP="002808C1">
      <w:pPr>
        <w:pStyle w:val="a8"/>
        <w:spacing w:line="312" w:lineRule="auto"/>
        <w:ind w:left="0" w:firstLine="709"/>
        <w:jc w:val="both"/>
        <w:rPr>
          <w:b/>
          <w:bCs/>
        </w:rPr>
      </w:pPr>
      <w:r w:rsidRPr="00DC4006">
        <w:rPr>
          <w:b/>
          <w:bCs/>
        </w:rPr>
        <w:t>1.1. Цель и место дисциплины в структуре образовательной программы</w:t>
      </w:r>
    </w:p>
    <w:p w:rsidR="002808C1" w:rsidRPr="00DC4006" w:rsidRDefault="002808C1" w:rsidP="002808C1">
      <w:pPr>
        <w:pStyle w:val="a8"/>
        <w:suppressAutoHyphens/>
        <w:spacing w:line="312" w:lineRule="auto"/>
        <w:ind w:left="0" w:firstLine="709"/>
        <w:jc w:val="both"/>
      </w:pPr>
    </w:p>
    <w:p w:rsidR="002808C1" w:rsidRPr="00DC4006" w:rsidRDefault="002808C1" w:rsidP="002808C1">
      <w:pPr>
        <w:pStyle w:val="a8"/>
        <w:suppressAutoHyphens/>
        <w:spacing w:line="312" w:lineRule="auto"/>
        <w:ind w:left="0" w:firstLine="709"/>
        <w:jc w:val="both"/>
        <w:rPr>
          <w:color w:val="333333"/>
          <w:sz w:val="20"/>
          <w:shd w:val="clear" w:color="auto" w:fill="FFFFFF"/>
        </w:rPr>
      </w:pPr>
      <w:r w:rsidRPr="00DC4006">
        <w:t>Цель дисциплины «Основы бухгалтерского учета»: изучение сущности бухгалтерского учета, его правовых и организационных основ, места в системе управления организацией; уяснение его базовых принципов, допущений и методов.</w:t>
      </w:r>
    </w:p>
    <w:p w:rsidR="002808C1" w:rsidRPr="00DC4006" w:rsidRDefault="002808C1" w:rsidP="002808C1">
      <w:pPr>
        <w:pStyle w:val="a8"/>
        <w:suppressAutoHyphens/>
        <w:spacing w:line="312" w:lineRule="auto"/>
        <w:ind w:left="0" w:firstLine="709"/>
        <w:jc w:val="both"/>
        <w:rPr>
          <w:iCs/>
        </w:rPr>
      </w:pPr>
      <w:r w:rsidRPr="00DC4006">
        <w:t xml:space="preserve">Дисциплина «Основы бухгалтерского учета» включена в </w:t>
      </w:r>
      <w:r w:rsidRPr="00DC4006">
        <w:rPr>
          <w:iCs/>
        </w:rPr>
        <w:t>обязательную часть общепрофессионального цикла образовательной программы.</w:t>
      </w:r>
    </w:p>
    <w:p w:rsidR="002808C1" w:rsidRPr="00DC4006" w:rsidRDefault="002808C1" w:rsidP="00280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12" w:lineRule="auto"/>
        <w:ind w:firstLine="709"/>
        <w:jc w:val="both"/>
        <w:rPr>
          <w:rFonts w:ascii="Times New Roman" w:hAnsi="Times New Roman" w:cs="Times New Roman"/>
          <w:b/>
          <w:sz w:val="24"/>
          <w:szCs w:val="24"/>
        </w:rPr>
      </w:pPr>
    </w:p>
    <w:p w:rsidR="002808C1" w:rsidRPr="00DC4006" w:rsidRDefault="002808C1" w:rsidP="002808C1">
      <w:pPr>
        <w:pStyle w:val="110"/>
        <w:spacing w:after="0" w:line="312" w:lineRule="auto"/>
        <w:jc w:val="both"/>
        <w:rPr>
          <w:rFonts w:ascii="Times New Roman" w:hAnsi="Times New Roman"/>
        </w:rPr>
      </w:pPr>
      <w:r w:rsidRPr="00DC4006">
        <w:rPr>
          <w:rFonts w:ascii="Times New Roman" w:hAnsi="Times New Roman"/>
        </w:rPr>
        <w:t>1.2. Планируемые результаты освоения дисциплины</w:t>
      </w:r>
    </w:p>
    <w:p w:rsidR="002808C1" w:rsidRPr="00DC4006" w:rsidRDefault="002808C1" w:rsidP="002808C1">
      <w:pPr>
        <w:tabs>
          <w:tab w:val="left" w:pos="2918"/>
        </w:tabs>
        <w:spacing w:line="312" w:lineRule="auto"/>
        <w:ind w:firstLine="709"/>
        <w:jc w:val="both"/>
        <w:rPr>
          <w:rFonts w:ascii="Times New Roman" w:hAnsi="Times New Roman" w:cs="Times New Roman"/>
          <w:sz w:val="24"/>
          <w:szCs w:val="24"/>
        </w:rPr>
      </w:pPr>
    </w:p>
    <w:p w:rsidR="002808C1" w:rsidRPr="00DC4006" w:rsidRDefault="002808C1" w:rsidP="002808C1">
      <w:pPr>
        <w:tabs>
          <w:tab w:val="left" w:pos="2918"/>
        </w:tabs>
        <w:spacing w:line="312" w:lineRule="auto"/>
        <w:ind w:firstLine="709"/>
        <w:jc w:val="both"/>
        <w:rPr>
          <w:rFonts w:ascii="Times New Roman" w:hAnsi="Times New Roman" w:cs="Times New Roman"/>
          <w:sz w:val="24"/>
          <w:szCs w:val="24"/>
        </w:rPr>
      </w:pPr>
      <w:r w:rsidRPr="00DC4006">
        <w:rPr>
          <w:rFonts w:ascii="Times New Roman" w:hAnsi="Times New Roman" w:cs="Times New Roman"/>
          <w:sz w:val="24"/>
          <w:szCs w:val="24"/>
        </w:rPr>
        <w:t>Результаты освоения дисциплины соотносятся с планируемыми результатами освоения образовательной программы, представленными в матрице компетенций выпускника (п. 4.3 ОПОП-П).</w:t>
      </w:r>
    </w:p>
    <w:p w:rsidR="002808C1" w:rsidRPr="00DC4006" w:rsidRDefault="002808C1" w:rsidP="002808C1">
      <w:pPr>
        <w:spacing w:line="312" w:lineRule="auto"/>
        <w:ind w:firstLine="709"/>
        <w:rPr>
          <w:rFonts w:ascii="Times New Roman" w:hAnsi="Times New Roman" w:cs="Times New Roman"/>
          <w:bCs/>
          <w:sz w:val="24"/>
          <w:szCs w:val="24"/>
        </w:rPr>
      </w:pPr>
      <w:r w:rsidRPr="00DC4006">
        <w:rPr>
          <w:rFonts w:ascii="Times New Roman" w:hAnsi="Times New Roman" w:cs="Times New Roman"/>
          <w:bCs/>
          <w:sz w:val="24"/>
          <w:szCs w:val="24"/>
        </w:rPr>
        <w:t xml:space="preserve">В результате освоения дисциплины </w:t>
      </w:r>
      <w:proofErr w:type="gramStart"/>
      <w:r w:rsidRPr="00DC4006">
        <w:rPr>
          <w:rFonts w:ascii="Times New Roman" w:hAnsi="Times New Roman" w:cs="Times New Roman"/>
          <w:bCs/>
          <w:sz w:val="24"/>
          <w:szCs w:val="24"/>
        </w:rPr>
        <w:t>обучающийся</w:t>
      </w:r>
      <w:proofErr w:type="gramEnd"/>
      <w:r w:rsidRPr="00DC4006">
        <w:rPr>
          <w:rFonts w:ascii="Times New Roman" w:hAnsi="Times New Roman" w:cs="Times New Roman"/>
          <w:bCs/>
          <w:sz w:val="24"/>
          <w:szCs w:val="24"/>
        </w:rPr>
        <w:t xml:space="preserve"> должен:</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7"/>
        <w:gridCol w:w="2953"/>
        <w:gridCol w:w="2953"/>
        <w:gridCol w:w="2705"/>
      </w:tblGrid>
      <w:tr w:rsidR="002808C1" w:rsidRPr="00DC4006" w:rsidTr="002808C1">
        <w:tc>
          <w:tcPr>
            <w:tcW w:w="1017" w:type="dxa"/>
            <w:tcBorders>
              <w:top w:val="single" w:sz="4" w:space="0" w:color="auto"/>
              <w:left w:val="single" w:sz="4" w:space="0" w:color="auto"/>
              <w:right w:val="single" w:sz="4" w:space="0" w:color="auto"/>
            </w:tcBorders>
            <w:vAlign w:val="center"/>
          </w:tcPr>
          <w:p w:rsidR="002808C1" w:rsidRPr="00DC4006" w:rsidRDefault="002808C1" w:rsidP="002808C1">
            <w:pPr>
              <w:jc w:val="center"/>
              <w:rPr>
                <w:rStyle w:val="af0"/>
                <w:b/>
                <w:i w:val="0"/>
              </w:rPr>
            </w:pPr>
            <w:r w:rsidRPr="00DC4006">
              <w:rPr>
                <w:rStyle w:val="af0"/>
              </w:rPr>
              <w:t xml:space="preserve">Код </w:t>
            </w:r>
            <w:proofErr w:type="gramStart"/>
            <w:r w:rsidRPr="00DC4006">
              <w:rPr>
                <w:rStyle w:val="af0"/>
              </w:rPr>
              <w:t>ОК</w:t>
            </w:r>
            <w:proofErr w:type="gramEnd"/>
            <w:r w:rsidRPr="00DC4006">
              <w:rPr>
                <w:rStyle w:val="af0"/>
              </w:rPr>
              <w:t>, ПК</w:t>
            </w:r>
          </w:p>
        </w:tc>
        <w:tc>
          <w:tcPr>
            <w:tcW w:w="2953" w:type="dxa"/>
            <w:tcBorders>
              <w:top w:val="single" w:sz="4" w:space="0" w:color="auto"/>
              <w:left w:val="single" w:sz="4" w:space="0" w:color="auto"/>
              <w:right w:val="single" w:sz="4" w:space="0" w:color="auto"/>
            </w:tcBorders>
            <w:vAlign w:val="center"/>
          </w:tcPr>
          <w:p w:rsidR="002808C1" w:rsidRPr="00DC4006" w:rsidRDefault="002808C1" w:rsidP="002808C1">
            <w:pPr>
              <w:jc w:val="center"/>
              <w:rPr>
                <w:rFonts w:ascii="Times New Roman" w:hAnsi="Times New Roman" w:cs="Times New Roman"/>
                <w:b/>
              </w:rPr>
            </w:pPr>
            <w:r w:rsidRPr="00DC4006">
              <w:rPr>
                <w:rFonts w:ascii="Times New Roman" w:hAnsi="Times New Roman" w:cs="Times New Roman"/>
                <w:b/>
              </w:rPr>
              <w:t>Уметь</w:t>
            </w:r>
          </w:p>
        </w:tc>
        <w:tc>
          <w:tcPr>
            <w:tcW w:w="2953" w:type="dxa"/>
            <w:tcBorders>
              <w:top w:val="single" w:sz="4" w:space="0" w:color="auto"/>
              <w:left w:val="single" w:sz="4" w:space="0" w:color="auto"/>
              <w:bottom w:val="single" w:sz="4" w:space="0" w:color="auto"/>
              <w:right w:val="single" w:sz="4" w:space="0" w:color="auto"/>
            </w:tcBorders>
            <w:shd w:val="clear" w:color="auto" w:fill="auto"/>
            <w:vAlign w:val="center"/>
          </w:tcPr>
          <w:p w:rsidR="002808C1" w:rsidRPr="00DC4006" w:rsidRDefault="002808C1" w:rsidP="002808C1">
            <w:pPr>
              <w:jc w:val="center"/>
              <w:rPr>
                <w:rFonts w:ascii="Times New Roman" w:hAnsi="Times New Roman" w:cs="Times New Roman"/>
                <w:b/>
              </w:rPr>
            </w:pPr>
            <w:r w:rsidRPr="00DC4006">
              <w:rPr>
                <w:rFonts w:ascii="Times New Roman" w:hAnsi="Times New Roman" w:cs="Times New Roman"/>
                <w:b/>
              </w:rPr>
              <w:t>Знать</w:t>
            </w:r>
          </w:p>
        </w:tc>
        <w:tc>
          <w:tcPr>
            <w:tcW w:w="2705" w:type="dxa"/>
            <w:tcBorders>
              <w:top w:val="single" w:sz="4" w:space="0" w:color="auto"/>
              <w:left w:val="single" w:sz="4" w:space="0" w:color="auto"/>
              <w:bottom w:val="single" w:sz="4" w:space="0" w:color="auto"/>
              <w:right w:val="single" w:sz="4" w:space="0" w:color="auto"/>
            </w:tcBorders>
            <w:vAlign w:val="center"/>
          </w:tcPr>
          <w:p w:rsidR="002808C1" w:rsidRPr="00DC4006" w:rsidRDefault="002808C1" w:rsidP="002808C1">
            <w:pPr>
              <w:jc w:val="center"/>
              <w:rPr>
                <w:rFonts w:ascii="Times New Roman" w:hAnsi="Times New Roman" w:cs="Times New Roman"/>
                <w:b/>
              </w:rPr>
            </w:pPr>
            <w:r w:rsidRPr="00DC4006">
              <w:rPr>
                <w:rFonts w:ascii="Times New Roman" w:hAnsi="Times New Roman" w:cs="Times New Roman"/>
                <w:b/>
              </w:rPr>
              <w:t>Владеть навыками</w:t>
            </w:r>
          </w:p>
        </w:tc>
      </w:tr>
      <w:tr w:rsidR="002808C1" w:rsidRPr="00DC4006" w:rsidTr="002808C1">
        <w:tc>
          <w:tcPr>
            <w:tcW w:w="1017" w:type="dxa"/>
            <w:tcBorders>
              <w:top w:val="single" w:sz="4" w:space="0" w:color="auto"/>
              <w:left w:val="single" w:sz="4" w:space="0" w:color="auto"/>
              <w:bottom w:val="single" w:sz="4" w:space="0" w:color="auto"/>
              <w:right w:val="single" w:sz="4" w:space="0" w:color="auto"/>
            </w:tcBorders>
          </w:tcPr>
          <w:p w:rsidR="002808C1" w:rsidRPr="00DC4006" w:rsidRDefault="002808C1" w:rsidP="002808C1">
            <w:pPr>
              <w:rPr>
                <w:rFonts w:ascii="Times New Roman" w:eastAsia="Calibri" w:hAnsi="Times New Roman" w:cs="Times New Roman"/>
                <w:iCs/>
              </w:rPr>
            </w:pPr>
            <w:proofErr w:type="gramStart"/>
            <w:r w:rsidRPr="00DC4006">
              <w:rPr>
                <w:rFonts w:ascii="Times New Roman" w:eastAsia="Calibri" w:hAnsi="Times New Roman" w:cs="Times New Roman"/>
                <w:iCs/>
              </w:rPr>
              <w:t>ОК</w:t>
            </w:r>
            <w:proofErr w:type="gramEnd"/>
            <w:r w:rsidRPr="00DC4006">
              <w:rPr>
                <w:rFonts w:ascii="Times New Roman" w:eastAsia="Calibri" w:hAnsi="Times New Roman" w:cs="Times New Roman"/>
                <w:iCs/>
              </w:rPr>
              <w:t xml:space="preserve"> 01 </w:t>
            </w:r>
          </w:p>
        </w:tc>
        <w:tc>
          <w:tcPr>
            <w:tcW w:w="2953" w:type="dxa"/>
            <w:tcBorders>
              <w:top w:val="single" w:sz="4" w:space="0" w:color="auto"/>
              <w:left w:val="single" w:sz="4" w:space="0" w:color="auto"/>
              <w:bottom w:val="single" w:sz="4" w:space="0" w:color="auto"/>
              <w:right w:val="single" w:sz="4" w:space="0" w:color="auto"/>
            </w:tcBorders>
          </w:tcPr>
          <w:p w:rsidR="002808C1" w:rsidRPr="00DC4006" w:rsidRDefault="002808C1" w:rsidP="00E207D3">
            <w:pPr>
              <w:pStyle w:val="a8"/>
              <w:widowControl/>
              <w:numPr>
                <w:ilvl w:val="0"/>
                <w:numId w:val="74"/>
              </w:numPr>
              <w:tabs>
                <w:tab w:val="left" w:pos="288"/>
              </w:tabs>
              <w:spacing w:line="240" w:lineRule="auto"/>
              <w:ind w:left="0" w:firstLine="0"/>
              <w:jc w:val="both"/>
            </w:pPr>
            <w:r w:rsidRPr="00DC4006">
              <w:t>распознавать задачу и/или проблему в профессиональном и/или социальном контексте, анализировать и выделять её составные части</w:t>
            </w:r>
          </w:p>
          <w:p w:rsidR="002808C1" w:rsidRPr="00DC4006" w:rsidRDefault="002808C1" w:rsidP="00E207D3">
            <w:pPr>
              <w:pStyle w:val="a8"/>
              <w:widowControl/>
              <w:numPr>
                <w:ilvl w:val="0"/>
                <w:numId w:val="74"/>
              </w:numPr>
              <w:tabs>
                <w:tab w:val="left" w:pos="288"/>
              </w:tabs>
              <w:spacing w:line="240" w:lineRule="auto"/>
              <w:ind w:left="0" w:firstLine="0"/>
              <w:jc w:val="both"/>
            </w:pPr>
            <w:r w:rsidRPr="00DC4006">
              <w:t>определять этапы решения задачи, составлять план действия, реализовывать составленный план, определять необходимые ресурсы</w:t>
            </w:r>
          </w:p>
          <w:p w:rsidR="002808C1" w:rsidRPr="00DC4006" w:rsidRDefault="002808C1" w:rsidP="00E207D3">
            <w:pPr>
              <w:pStyle w:val="a8"/>
              <w:widowControl/>
              <w:numPr>
                <w:ilvl w:val="0"/>
                <w:numId w:val="74"/>
              </w:numPr>
              <w:tabs>
                <w:tab w:val="left" w:pos="288"/>
              </w:tabs>
              <w:spacing w:line="240" w:lineRule="auto"/>
              <w:ind w:left="0" w:firstLine="0"/>
              <w:jc w:val="both"/>
            </w:pPr>
            <w:r w:rsidRPr="00DC4006">
              <w:t>выявлять и эффективно искать информацию, необходимую для решения задачи и/или проблемы</w:t>
            </w:r>
          </w:p>
          <w:p w:rsidR="002808C1" w:rsidRPr="00DC4006" w:rsidRDefault="002808C1" w:rsidP="00E207D3">
            <w:pPr>
              <w:pStyle w:val="a8"/>
              <w:widowControl/>
              <w:numPr>
                <w:ilvl w:val="0"/>
                <w:numId w:val="74"/>
              </w:numPr>
              <w:tabs>
                <w:tab w:val="left" w:pos="288"/>
              </w:tabs>
              <w:spacing w:line="240" w:lineRule="auto"/>
              <w:ind w:left="0" w:firstLine="0"/>
              <w:jc w:val="both"/>
            </w:pPr>
            <w:proofErr w:type="gramStart"/>
            <w:r w:rsidRPr="00DC4006">
              <w:t>владеть актуальными методами работы в профессиональной и смежных сферах</w:t>
            </w:r>
            <w:proofErr w:type="gramEnd"/>
          </w:p>
          <w:p w:rsidR="002808C1" w:rsidRPr="00DC4006" w:rsidRDefault="002808C1" w:rsidP="00E207D3">
            <w:pPr>
              <w:pStyle w:val="a8"/>
              <w:widowControl/>
              <w:numPr>
                <w:ilvl w:val="0"/>
                <w:numId w:val="74"/>
              </w:numPr>
              <w:tabs>
                <w:tab w:val="left" w:pos="288"/>
              </w:tabs>
              <w:spacing w:line="240" w:lineRule="auto"/>
              <w:ind w:left="0" w:firstLine="0"/>
              <w:jc w:val="both"/>
              <w:rPr>
                <w:bCs/>
              </w:rPr>
            </w:pPr>
            <w:r w:rsidRPr="00DC4006">
              <w:t>оценивать результат и последствия своих действий (самостоятельно или с помощью наставника)</w:t>
            </w:r>
          </w:p>
        </w:tc>
        <w:tc>
          <w:tcPr>
            <w:tcW w:w="2953" w:type="dxa"/>
            <w:tcBorders>
              <w:top w:val="single" w:sz="4" w:space="0" w:color="auto"/>
              <w:left w:val="single" w:sz="4" w:space="0" w:color="auto"/>
              <w:bottom w:val="single" w:sz="4" w:space="0" w:color="auto"/>
              <w:right w:val="single" w:sz="4" w:space="0" w:color="auto"/>
            </w:tcBorders>
            <w:shd w:val="clear" w:color="auto" w:fill="auto"/>
          </w:tcPr>
          <w:p w:rsidR="002808C1" w:rsidRPr="00DC4006" w:rsidRDefault="002808C1" w:rsidP="00E207D3">
            <w:pPr>
              <w:pStyle w:val="a8"/>
              <w:widowControl/>
              <w:numPr>
                <w:ilvl w:val="0"/>
                <w:numId w:val="74"/>
              </w:numPr>
              <w:tabs>
                <w:tab w:val="left" w:pos="288"/>
              </w:tabs>
              <w:suppressAutoHyphens/>
              <w:spacing w:line="240" w:lineRule="auto"/>
              <w:ind w:left="0" w:firstLine="0"/>
              <w:jc w:val="both"/>
            </w:pPr>
            <w:r w:rsidRPr="00DC4006">
              <w:t xml:space="preserve">актуальный профессиональный и социальный контекст, в котором приходится работать и жить </w:t>
            </w:r>
          </w:p>
          <w:p w:rsidR="002808C1" w:rsidRPr="00DC4006" w:rsidRDefault="002808C1" w:rsidP="00E207D3">
            <w:pPr>
              <w:pStyle w:val="a8"/>
              <w:widowControl/>
              <w:numPr>
                <w:ilvl w:val="0"/>
                <w:numId w:val="74"/>
              </w:numPr>
              <w:tabs>
                <w:tab w:val="left" w:pos="288"/>
              </w:tabs>
              <w:suppressAutoHyphens/>
              <w:spacing w:line="240" w:lineRule="auto"/>
              <w:ind w:left="0" w:firstLine="0"/>
              <w:jc w:val="both"/>
            </w:pPr>
            <w:r w:rsidRPr="00DC4006">
              <w:t xml:space="preserve">структура плана для решения задач, алгоритмы выполнения работ в </w:t>
            </w:r>
            <w:proofErr w:type="gramStart"/>
            <w:r w:rsidRPr="00DC4006">
              <w:t>профессиональной</w:t>
            </w:r>
            <w:proofErr w:type="gramEnd"/>
            <w:r w:rsidRPr="00DC4006">
              <w:t xml:space="preserve"> и смежных областях</w:t>
            </w:r>
          </w:p>
          <w:p w:rsidR="002808C1" w:rsidRPr="00DC4006" w:rsidRDefault="002808C1" w:rsidP="00E207D3">
            <w:pPr>
              <w:pStyle w:val="a8"/>
              <w:widowControl/>
              <w:numPr>
                <w:ilvl w:val="0"/>
                <w:numId w:val="74"/>
              </w:numPr>
              <w:tabs>
                <w:tab w:val="left" w:pos="288"/>
              </w:tabs>
              <w:suppressAutoHyphens/>
              <w:spacing w:line="240" w:lineRule="auto"/>
              <w:ind w:left="0" w:firstLine="0"/>
              <w:jc w:val="both"/>
            </w:pPr>
            <w:r w:rsidRPr="00DC4006">
              <w:t>основные источники информации и ресурсы для решения задач и/или проблем в профессиональном и/или социальном контексте</w:t>
            </w:r>
          </w:p>
          <w:p w:rsidR="002808C1" w:rsidRPr="00DC4006" w:rsidRDefault="002808C1" w:rsidP="00E207D3">
            <w:pPr>
              <w:pStyle w:val="a8"/>
              <w:widowControl/>
              <w:numPr>
                <w:ilvl w:val="0"/>
                <w:numId w:val="74"/>
              </w:numPr>
              <w:tabs>
                <w:tab w:val="left" w:pos="288"/>
              </w:tabs>
              <w:suppressAutoHyphens/>
              <w:spacing w:line="240" w:lineRule="auto"/>
              <w:ind w:left="0" w:firstLine="0"/>
              <w:jc w:val="both"/>
            </w:pPr>
            <w:proofErr w:type="gramStart"/>
            <w:r w:rsidRPr="00DC4006">
              <w:t>методы работы в профессиональной и смежных сферах</w:t>
            </w:r>
            <w:proofErr w:type="gramEnd"/>
          </w:p>
          <w:p w:rsidR="002808C1" w:rsidRPr="00DC4006" w:rsidRDefault="002808C1" w:rsidP="00E207D3">
            <w:pPr>
              <w:pStyle w:val="a8"/>
              <w:widowControl/>
              <w:numPr>
                <w:ilvl w:val="0"/>
                <w:numId w:val="74"/>
              </w:numPr>
              <w:tabs>
                <w:tab w:val="left" w:pos="288"/>
              </w:tabs>
              <w:spacing w:line="240" w:lineRule="auto"/>
              <w:ind w:left="0" w:firstLine="0"/>
              <w:jc w:val="both"/>
              <w:rPr>
                <w:bCs/>
              </w:rPr>
            </w:pPr>
            <w:r w:rsidRPr="00DC4006">
              <w:t xml:space="preserve">порядок </w:t>
            </w:r>
            <w:proofErr w:type="gramStart"/>
            <w:r w:rsidRPr="00DC4006">
              <w:t>оценки результатов решения задач профессиональной деятельности</w:t>
            </w:r>
            <w:proofErr w:type="gramEnd"/>
          </w:p>
        </w:tc>
        <w:tc>
          <w:tcPr>
            <w:tcW w:w="2705" w:type="dxa"/>
            <w:tcBorders>
              <w:top w:val="single" w:sz="4" w:space="0" w:color="auto"/>
              <w:left w:val="single" w:sz="4" w:space="0" w:color="auto"/>
              <w:bottom w:val="single" w:sz="4" w:space="0" w:color="auto"/>
              <w:right w:val="single" w:sz="4" w:space="0" w:color="auto"/>
            </w:tcBorders>
          </w:tcPr>
          <w:p w:rsidR="002808C1" w:rsidRPr="00DC4006" w:rsidRDefault="002808C1" w:rsidP="002808C1">
            <w:pPr>
              <w:suppressAutoHyphens/>
              <w:jc w:val="both"/>
              <w:rPr>
                <w:rFonts w:ascii="Times New Roman" w:hAnsi="Times New Roman" w:cs="Times New Roman"/>
              </w:rPr>
            </w:pPr>
          </w:p>
        </w:tc>
      </w:tr>
      <w:tr w:rsidR="002808C1" w:rsidRPr="00DC4006" w:rsidTr="002808C1">
        <w:tc>
          <w:tcPr>
            <w:tcW w:w="1017" w:type="dxa"/>
            <w:tcBorders>
              <w:top w:val="single" w:sz="4" w:space="0" w:color="auto"/>
              <w:left w:val="single" w:sz="4" w:space="0" w:color="auto"/>
              <w:bottom w:val="single" w:sz="4" w:space="0" w:color="auto"/>
              <w:right w:val="single" w:sz="4" w:space="0" w:color="auto"/>
            </w:tcBorders>
          </w:tcPr>
          <w:p w:rsidR="002808C1" w:rsidRPr="00DC4006" w:rsidRDefault="002808C1" w:rsidP="002808C1">
            <w:pPr>
              <w:rPr>
                <w:rFonts w:ascii="Times New Roman" w:eastAsia="Calibri" w:hAnsi="Times New Roman" w:cs="Times New Roman"/>
              </w:rPr>
            </w:pPr>
            <w:proofErr w:type="gramStart"/>
            <w:r w:rsidRPr="00DC4006">
              <w:rPr>
                <w:rFonts w:ascii="Times New Roman" w:eastAsia="Calibri" w:hAnsi="Times New Roman" w:cs="Times New Roman"/>
                <w:iCs/>
              </w:rPr>
              <w:t>ОК</w:t>
            </w:r>
            <w:proofErr w:type="gramEnd"/>
            <w:r w:rsidRPr="00DC4006">
              <w:rPr>
                <w:rFonts w:ascii="Times New Roman" w:eastAsia="Calibri" w:hAnsi="Times New Roman" w:cs="Times New Roman"/>
                <w:iCs/>
              </w:rPr>
              <w:t xml:space="preserve"> 02</w:t>
            </w:r>
            <w:r w:rsidRPr="00DC4006">
              <w:rPr>
                <w:rFonts w:ascii="Times New Roman" w:eastAsia="Calibri" w:hAnsi="Times New Roman" w:cs="Times New Roman"/>
              </w:rPr>
              <w:t xml:space="preserve"> </w:t>
            </w:r>
          </w:p>
        </w:tc>
        <w:tc>
          <w:tcPr>
            <w:tcW w:w="2953" w:type="dxa"/>
            <w:tcBorders>
              <w:top w:val="single" w:sz="4" w:space="0" w:color="auto"/>
              <w:left w:val="single" w:sz="4" w:space="0" w:color="auto"/>
              <w:bottom w:val="single" w:sz="4" w:space="0" w:color="auto"/>
              <w:right w:val="single" w:sz="4" w:space="0" w:color="auto"/>
            </w:tcBorders>
          </w:tcPr>
          <w:p w:rsidR="002808C1" w:rsidRPr="00DC4006" w:rsidRDefault="002808C1" w:rsidP="00E207D3">
            <w:pPr>
              <w:pStyle w:val="a8"/>
              <w:widowControl/>
              <w:numPr>
                <w:ilvl w:val="0"/>
                <w:numId w:val="75"/>
              </w:numPr>
              <w:tabs>
                <w:tab w:val="left" w:pos="303"/>
              </w:tabs>
              <w:spacing w:line="276" w:lineRule="auto"/>
              <w:ind w:left="0" w:firstLine="0"/>
              <w:jc w:val="both"/>
              <w:rPr>
                <w:bCs/>
                <w:szCs w:val="22"/>
              </w:rPr>
            </w:pPr>
            <w:r w:rsidRPr="00DC4006">
              <w:rPr>
                <w:bCs/>
                <w:szCs w:val="22"/>
              </w:rPr>
              <w:t xml:space="preserve">определять задачи для поиска информации, планировать процесс поиска, выбирать необходимые источники </w:t>
            </w:r>
            <w:r w:rsidRPr="00DC4006">
              <w:rPr>
                <w:bCs/>
                <w:szCs w:val="22"/>
              </w:rPr>
              <w:lastRenderedPageBreak/>
              <w:t>информации</w:t>
            </w:r>
          </w:p>
          <w:p w:rsidR="002808C1" w:rsidRPr="00DC4006" w:rsidRDefault="002808C1" w:rsidP="00E207D3">
            <w:pPr>
              <w:pStyle w:val="a8"/>
              <w:widowControl/>
              <w:numPr>
                <w:ilvl w:val="0"/>
                <w:numId w:val="75"/>
              </w:numPr>
              <w:tabs>
                <w:tab w:val="left" w:pos="303"/>
              </w:tabs>
              <w:spacing w:line="276" w:lineRule="auto"/>
              <w:ind w:left="0" w:firstLine="0"/>
              <w:jc w:val="both"/>
              <w:rPr>
                <w:bCs/>
                <w:szCs w:val="22"/>
              </w:rPr>
            </w:pPr>
            <w:r w:rsidRPr="00DC4006">
              <w:rPr>
                <w:bCs/>
                <w:szCs w:val="22"/>
              </w:rPr>
              <w:t xml:space="preserve">выделять наиболее </w:t>
            </w:r>
            <w:proofErr w:type="gramStart"/>
            <w:r w:rsidRPr="00DC4006">
              <w:rPr>
                <w:bCs/>
                <w:szCs w:val="22"/>
              </w:rPr>
              <w:t>значимое</w:t>
            </w:r>
            <w:proofErr w:type="gramEnd"/>
            <w:r w:rsidRPr="00DC4006">
              <w:rPr>
                <w:bCs/>
                <w:szCs w:val="22"/>
              </w:rPr>
              <w:t xml:space="preserve"> в перечне информации, структурировать получаемую информацию, оформлять результаты поиска</w:t>
            </w:r>
          </w:p>
          <w:p w:rsidR="002808C1" w:rsidRPr="00DC4006" w:rsidRDefault="002808C1" w:rsidP="00E207D3">
            <w:pPr>
              <w:pStyle w:val="a8"/>
              <w:widowControl/>
              <w:numPr>
                <w:ilvl w:val="0"/>
                <w:numId w:val="75"/>
              </w:numPr>
              <w:tabs>
                <w:tab w:val="left" w:pos="303"/>
              </w:tabs>
              <w:spacing w:line="276" w:lineRule="auto"/>
              <w:ind w:left="0" w:firstLine="0"/>
              <w:jc w:val="both"/>
              <w:rPr>
                <w:bCs/>
                <w:szCs w:val="22"/>
              </w:rPr>
            </w:pPr>
            <w:r w:rsidRPr="00DC4006">
              <w:rPr>
                <w:bCs/>
                <w:szCs w:val="22"/>
              </w:rPr>
              <w:t>оценивать практическую значимость результатов поиска</w:t>
            </w:r>
          </w:p>
          <w:p w:rsidR="002808C1" w:rsidRPr="00DC4006" w:rsidRDefault="002808C1" w:rsidP="00E207D3">
            <w:pPr>
              <w:pStyle w:val="a8"/>
              <w:widowControl/>
              <w:numPr>
                <w:ilvl w:val="0"/>
                <w:numId w:val="75"/>
              </w:numPr>
              <w:tabs>
                <w:tab w:val="left" w:pos="303"/>
              </w:tabs>
              <w:spacing w:line="276" w:lineRule="auto"/>
              <w:ind w:left="0" w:firstLine="0"/>
              <w:jc w:val="both"/>
              <w:rPr>
                <w:bCs/>
                <w:szCs w:val="22"/>
              </w:rPr>
            </w:pPr>
            <w:r w:rsidRPr="00DC4006">
              <w:rPr>
                <w:bCs/>
                <w:szCs w:val="22"/>
              </w:rPr>
              <w:t>применять средства информационных технологий для решения профессиональных задач</w:t>
            </w:r>
          </w:p>
          <w:p w:rsidR="002808C1" w:rsidRPr="00DC4006" w:rsidRDefault="002808C1" w:rsidP="00E207D3">
            <w:pPr>
              <w:pStyle w:val="a8"/>
              <w:widowControl/>
              <w:numPr>
                <w:ilvl w:val="0"/>
                <w:numId w:val="75"/>
              </w:numPr>
              <w:tabs>
                <w:tab w:val="left" w:pos="303"/>
              </w:tabs>
              <w:spacing w:line="276" w:lineRule="auto"/>
              <w:ind w:left="0" w:firstLine="0"/>
              <w:jc w:val="both"/>
              <w:rPr>
                <w:bCs/>
                <w:szCs w:val="22"/>
              </w:rPr>
            </w:pPr>
            <w:r w:rsidRPr="00DC4006">
              <w:rPr>
                <w:bCs/>
                <w:szCs w:val="22"/>
              </w:rPr>
              <w:t>использовать современное программное обеспечение в профессиональной деятельности</w:t>
            </w:r>
          </w:p>
          <w:p w:rsidR="002808C1" w:rsidRPr="00DC4006" w:rsidRDefault="002808C1" w:rsidP="00E207D3">
            <w:pPr>
              <w:pStyle w:val="a8"/>
              <w:widowControl/>
              <w:numPr>
                <w:ilvl w:val="0"/>
                <w:numId w:val="75"/>
              </w:numPr>
              <w:tabs>
                <w:tab w:val="left" w:pos="303"/>
              </w:tabs>
              <w:spacing w:line="276" w:lineRule="auto"/>
              <w:ind w:left="0" w:firstLine="0"/>
              <w:jc w:val="both"/>
              <w:rPr>
                <w:bCs/>
                <w:szCs w:val="22"/>
              </w:rPr>
            </w:pPr>
            <w:r w:rsidRPr="00DC4006">
              <w:rPr>
                <w:bCs/>
                <w:szCs w:val="22"/>
              </w:rPr>
              <w:t>использовать различные цифровые средства для решения профессиональных задач</w:t>
            </w:r>
          </w:p>
        </w:tc>
        <w:tc>
          <w:tcPr>
            <w:tcW w:w="2953" w:type="dxa"/>
            <w:tcBorders>
              <w:top w:val="single" w:sz="4" w:space="0" w:color="auto"/>
              <w:left w:val="single" w:sz="4" w:space="0" w:color="auto"/>
              <w:bottom w:val="single" w:sz="4" w:space="0" w:color="auto"/>
              <w:right w:val="single" w:sz="4" w:space="0" w:color="auto"/>
            </w:tcBorders>
            <w:shd w:val="clear" w:color="auto" w:fill="auto"/>
          </w:tcPr>
          <w:p w:rsidR="002808C1" w:rsidRPr="00DC4006" w:rsidRDefault="002808C1" w:rsidP="00E207D3">
            <w:pPr>
              <w:pStyle w:val="a8"/>
              <w:widowControl/>
              <w:numPr>
                <w:ilvl w:val="0"/>
                <w:numId w:val="75"/>
              </w:numPr>
              <w:tabs>
                <w:tab w:val="left" w:pos="303"/>
              </w:tabs>
              <w:spacing w:line="276" w:lineRule="auto"/>
              <w:ind w:left="0" w:firstLine="0"/>
              <w:jc w:val="both"/>
              <w:rPr>
                <w:bCs/>
                <w:szCs w:val="22"/>
              </w:rPr>
            </w:pPr>
            <w:r w:rsidRPr="00DC4006">
              <w:rPr>
                <w:bCs/>
                <w:szCs w:val="22"/>
              </w:rPr>
              <w:lastRenderedPageBreak/>
              <w:t>номенклатура информационных источников, применяемых в профессиональной деятельности</w:t>
            </w:r>
          </w:p>
          <w:p w:rsidR="002808C1" w:rsidRPr="00DC4006" w:rsidRDefault="002808C1" w:rsidP="00E207D3">
            <w:pPr>
              <w:pStyle w:val="a8"/>
              <w:widowControl/>
              <w:numPr>
                <w:ilvl w:val="0"/>
                <w:numId w:val="75"/>
              </w:numPr>
              <w:tabs>
                <w:tab w:val="left" w:pos="303"/>
              </w:tabs>
              <w:spacing w:line="276" w:lineRule="auto"/>
              <w:ind w:left="0" w:firstLine="0"/>
              <w:jc w:val="both"/>
              <w:rPr>
                <w:bCs/>
                <w:szCs w:val="22"/>
              </w:rPr>
            </w:pPr>
            <w:r w:rsidRPr="00DC4006">
              <w:rPr>
                <w:bCs/>
                <w:szCs w:val="22"/>
              </w:rPr>
              <w:lastRenderedPageBreak/>
              <w:t>приемы структурирования информации</w:t>
            </w:r>
          </w:p>
          <w:p w:rsidR="002808C1" w:rsidRPr="00DC4006" w:rsidRDefault="002808C1" w:rsidP="00E207D3">
            <w:pPr>
              <w:pStyle w:val="a8"/>
              <w:widowControl/>
              <w:numPr>
                <w:ilvl w:val="0"/>
                <w:numId w:val="75"/>
              </w:numPr>
              <w:tabs>
                <w:tab w:val="left" w:pos="303"/>
              </w:tabs>
              <w:spacing w:line="276" w:lineRule="auto"/>
              <w:ind w:left="0" w:firstLine="0"/>
              <w:jc w:val="both"/>
              <w:rPr>
                <w:bCs/>
                <w:szCs w:val="22"/>
              </w:rPr>
            </w:pPr>
            <w:r w:rsidRPr="00DC4006">
              <w:rPr>
                <w:bCs/>
                <w:szCs w:val="22"/>
              </w:rPr>
              <w:t>формат оформления результатов поиска информации</w:t>
            </w:r>
          </w:p>
          <w:p w:rsidR="002808C1" w:rsidRPr="00DC4006" w:rsidRDefault="002808C1" w:rsidP="00E207D3">
            <w:pPr>
              <w:pStyle w:val="a8"/>
              <w:widowControl/>
              <w:numPr>
                <w:ilvl w:val="0"/>
                <w:numId w:val="75"/>
              </w:numPr>
              <w:tabs>
                <w:tab w:val="left" w:pos="303"/>
              </w:tabs>
              <w:spacing w:line="276" w:lineRule="auto"/>
              <w:ind w:left="0" w:firstLine="0"/>
              <w:jc w:val="both"/>
              <w:rPr>
                <w:bCs/>
                <w:szCs w:val="22"/>
              </w:rPr>
            </w:pPr>
            <w:r w:rsidRPr="00DC4006">
              <w:rPr>
                <w:bCs/>
                <w:szCs w:val="22"/>
              </w:rPr>
              <w:t xml:space="preserve">современные средства и устройства информатизации, порядок их применения и </w:t>
            </w:r>
          </w:p>
          <w:p w:rsidR="002808C1" w:rsidRPr="00DC4006" w:rsidRDefault="002808C1" w:rsidP="00E207D3">
            <w:pPr>
              <w:pStyle w:val="a8"/>
              <w:widowControl/>
              <w:numPr>
                <w:ilvl w:val="0"/>
                <w:numId w:val="75"/>
              </w:numPr>
              <w:tabs>
                <w:tab w:val="left" w:pos="303"/>
              </w:tabs>
              <w:spacing w:line="276" w:lineRule="auto"/>
              <w:ind w:left="0" w:firstLine="0"/>
              <w:jc w:val="both"/>
              <w:rPr>
                <w:bCs/>
                <w:szCs w:val="22"/>
              </w:rPr>
            </w:pPr>
            <w:r w:rsidRPr="00DC4006">
              <w:rPr>
                <w:bCs/>
                <w:szCs w:val="22"/>
              </w:rPr>
              <w:t>программное обеспечение в профессиональной деятельности, в том числе цифровые средства</w:t>
            </w:r>
          </w:p>
        </w:tc>
        <w:tc>
          <w:tcPr>
            <w:tcW w:w="2705" w:type="dxa"/>
            <w:tcBorders>
              <w:top w:val="single" w:sz="4" w:space="0" w:color="auto"/>
              <w:left w:val="single" w:sz="4" w:space="0" w:color="auto"/>
              <w:bottom w:val="single" w:sz="4" w:space="0" w:color="auto"/>
              <w:right w:val="single" w:sz="4" w:space="0" w:color="auto"/>
            </w:tcBorders>
          </w:tcPr>
          <w:p w:rsidR="002808C1" w:rsidRPr="00DC4006" w:rsidRDefault="002808C1" w:rsidP="002808C1">
            <w:pPr>
              <w:rPr>
                <w:rFonts w:ascii="Times New Roman" w:hAnsi="Times New Roman" w:cs="Times New Roman"/>
                <w:bCs/>
              </w:rPr>
            </w:pPr>
          </w:p>
        </w:tc>
      </w:tr>
      <w:tr w:rsidR="002808C1" w:rsidRPr="00DC4006" w:rsidTr="002808C1">
        <w:tc>
          <w:tcPr>
            <w:tcW w:w="1017" w:type="dxa"/>
            <w:tcBorders>
              <w:top w:val="single" w:sz="4" w:space="0" w:color="auto"/>
              <w:left w:val="single" w:sz="4" w:space="0" w:color="auto"/>
              <w:bottom w:val="single" w:sz="4" w:space="0" w:color="auto"/>
              <w:right w:val="single" w:sz="4" w:space="0" w:color="auto"/>
            </w:tcBorders>
          </w:tcPr>
          <w:p w:rsidR="002808C1" w:rsidRPr="00DC4006" w:rsidRDefault="002808C1" w:rsidP="002808C1">
            <w:pPr>
              <w:tabs>
                <w:tab w:val="center" w:pos="1176"/>
              </w:tabs>
              <w:rPr>
                <w:rFonts w:ascii="Times New Roman" w:eastAsia="Calibri" w:hAnsi="Times New Roman" w:cs="Times New Roman"/>
                <w:iCs/>
              </w:rPr>
            </w:pPr>
            <w:proofErr w:type="gramStart"/>
            <w:r w:rsidRPr="00DC4006">
              <w:rPr>
                <w:rFonts w:ascii="Times New Roman" w:eastAsia="Calibri" w:hAnsi="Times New Roman" w:cs="Times New Roman"/>
                <w:iCs/>
              </w:rPr>
              <w:lastRenderedPageBreak/>
              <w:t>ОК</w:t>
            </w:r>
            <w:proofErr w:type="gramEnd"/>
            <w:r w:rsidRPr="00DC4006">
              <w:rPr>
                <w:rFonts w:ascii="Times New Roman" w:eastAsia="Calibri" w:hAnsi="Times New Roman" w:cs="Times New Roman"/>
                <w:iCs/>
              </w:rPr>
              <w:t xml:space="preserve"> 03</w:t>
            </w:r>
          </w:p>
        </w:tc>
        <w:tc>
          <w:tcPr>
            <w:tcW w:w="2953" w:type="dxa"/>
            <w:tcBorders>
              <w:top w:val="single" w:sz="4" w:space="0" w:color="auto"/>
              <w:left w:val="single" w:sz="4" w:space="0" w:color="auto"/>
              <w:bottom w:val="single" w:sz="4" w:space="0" w:color="auto"/>
              <w:right w:val="single" w:sz="4" w:space="0" w:color="auto"/>
            </w:tcBorders>
          </w:tcPr>
          <w:p w:rsidR="002808C1" w:rsidRPr="00DC4006" w:rsidRDefault="002808C1" w:rsidP="00E207D3">
            <w:pPr>
              <w:pStyle w:val="a8"/>
              <w:widowControl/>
              <w:numPr>
                <w:ilvl w:val="0"/>
                <w:numId w:val="75"/>
              </w:numPr>
              <w:tabs>
                <w:tab w:val="left" w:pos="303"/>
              </w:tabs>
              <w:suppressAutoHyphens/>
              <w:spacing w:line="276" w:lineRule="auto"/>
              <w:ind w:left="0" w:firstLine="0"/>
              <w:jc w:val="both"/>
              <w:rPr>
                <w:iCs/>
                <w:szCs w:val="22"/>
              </w:rPr>
            </w:pPr>
            <w:r w:rsidRPr="00DC4006">
              <w:rPr>
                <w:iCs/>
                <w:szCs w:val="22"/>
              </w:rPr>
              <w:t>определять актуальность нормативно-правовой документации в профессиональной деятельности</w:t>
            </w:r>
          </w:p>
          <w:p w:rsidR="002808C1" w:rsidRPr="00DC4006" w:rsidRDefault="002808C1" w:rsidP="00E207D3">
            <w:pPr>
              <w:pStyle w:val="a8"/>
              <w:widowControl/>
              <w:numPr>
                <w:ilvl w:val="0"/>
                <w:numId w:val="75"/>
              </w:numPr>
              <w:tabs>
                <w:tab w:val="left" w:pos="303"/>
              </w:tabs>
              <w:suppressAutoHyphens/>
              <w:spacing w:line="276" w:lineRule="auto"/>
              <w:ind w:left="0" w:firstLine="0"/>
              <w:jc w:val="both"/>
              <w:rPr>
                <w:iCs/>
                <w:szCs w:val="22"/>
              </w:rPr>
            </w:pPr>
            <w:r w:rsidRPr="00DC4006">
              <w:rPr>
                <w:iCs/>
                <w:szCs w:val="22"/>
              </w:rPr>
              <w:t>применять современную научную профессиональную терминологию</w:t>
            </w:r>
          </w:p>
          <w:p w:rsidR="002808C1" w:rsidRPr="00DC4006" w:rsidRDefault="002808C1" w:rsidP="00E207D3">
            <w:pPr>
              <w:pStyle w:val="a8"/>
              <w:widowControl/>
              <w:numPr>
                <w:ilvl w:val="0"/>
                <w:numId w:val="75"/>
              </w:numPr>
              <w:tabs>
                <w:tab w:val="left" w:pos="303"/>
              </w:tabs>
              <w:suppressAutoHyphens/>
              <w:spacing w:line="276" w:lineRule="auto"/>
              <w:ind w:left="0" w:firstLine="0"/>
              <w:jc w:val="both"/>
              <w:rPr>
                <w:iCs/>
                <w:szCs w:val="22"/>
              </w:rPr>
            </w:pPr>
            <w:r w:rsidRPr="00DC4006">
              <w:rPr>
                <w:iCs/>
                <w:szCs w:val="22"/>
              </w:rPr>
              <w:t>определять и выстраивать траектории профессионального развития и самообразования</w:t>
            </w:r>
          </w:p>
          <w:p w:rsidR="002808C1" w:rsidRPr="00DC4006" w:rsidRDefault="002808C1" w:rsidP="00E207D3">
            <w:pPr>
              <w:pStyle w:val="a8"/>
              <w:widowControl/>
              <w:numPr>
                <w:ilvl w:val="0"/>
                <w:numId w:val="75"/>
              </w:numPr>
              <w:tabs>
                <w:tab w:val="left" w:pos="303"/>
              </w:tabs>
              <w:suppressAutoHyphens/>
              <w:spacing w:line="276" w:lineRule="auto"/>
              <w:ind w:left="0" w:firstLine="0"/>
              <w:jc w:val="both"/>
              <w:rPr>
                <w:iCs/>
                <w:szCs w:val="22"/>
              </w:rPr>
            </w:pPr>
            <w:r w:rsidRPr="00DC4006">
              <w:rPr>
                <w:iCs/>
                <w:szCs w:val="22"/>
              </w:rPr>
              <w:t>выявлять достоинства и недостатки коммерческой идеи</w:t>
            </w:r>
          </w:p>
          <w:p w:rsidR="002808C1" w:rsidRPr="00DC4006" w:rsidRDefault="002808C1" w:rsidP="00E207D3">
            <w:pPr>
              <w:pStyle w:val="a8"/>
              <w:widowControl/>
              <w:numPr>
                <w:ilvl w:val="0"/>
                <w:numId w:val="75"/>
              </w:numPr>
              <w:tabs>
                <w:tab w:val="left" w:pos="303"/>
              </w:tabs>
              <w:suppressAutoHyphens/>
              <w:spacing w:line="276" w:lineRule="auto"/>
              <w:ind w:left="0" w:firstLine="0"/>
              <w:jc w:val="both"/>
              <w:rPr>
                <w:iCs/>
                <w:szCs w:val="22"/>
              </w:rPr>
            </w:pPr>
            <w:r w:rsidRPr="00DC4006">
              <w:rPr>
                <w:iCs/>
                <w:szCs w:val="22"/>
              </w:rPr>
              <w:t>определять инвестиционную привлекательность коммерческих идей в рамках профессиональной деятельности, выявлять источники финансирования</w:t>
            </w:r>
          </w:p>
          <w:p w:rsidR="002808C1" w:rsidRPr="00DC4006" w:rsidRDefault="002808C1" w:rsidP="00E207D3">
            <w:pPr>
              <w:pStyle w:val="a8"/>
              <w:widowControl/>
              <w:numPr>
                <w:ilvl w:val="0"/>
                <w:numId w:val="75"/>
              </w:numPr>
              <w:tabs>
                <w:tab w:val="left" w:pos="303"/>
              </w:tabs>
              <w:suppressAutoHyphens/>
              <w:spacing w:line="276" w:lineRule="auto"/>
              <w:ind w:left="0" w:firstLine="0"/>
              <w:jc w:val="both"/>
              <w:rPr>
                <w:iCs/>
                <w:szCs w:val="22"/>
              </w:rPr>
            </w:pPr>
            <w:r w:rsidRPr="00DC4006">
              <w:rPr>
                <w:iCs/>
                <w:szCs w:val="22"/>
              </w:rPr>
              <w:t xml:space="preserve">презентовать идеи открытия собственного дела в профессиональной </w:t>
            </w:r>
            <w:r w:rsidRPr="00DC4006">
              <w:rPr>
                <w:iCs/>
                <w:szCs w:val="22"/>
              </w:rPr>
              <w:lastRenderedPageBreak/>
              <w:t>деятельности</w:t>
            </w:r>
          </w:p>
          <w:p w:rsidR="002808C1" w:rsidRPr="00DC4006" w:rsidRDefault="002808C1" w:rsidP="00E207D3">
            <w:pPr>
              <w:pStyle w:val="a8"/>
              <w:widowControl/>
              <w:numPr>
                <w:ilvl w:val="0"/>
                <w:numId w:val="75"/>
              </w:numPr>
              <w:tabs>
                <w:tab w:val="left" w:pos="303"/>
              </w:tabs>
              <w:suppressAutoHyphens/>
              <w:spacing w:line="276" w:lineRule="auto"/>
              <w:ind w:left="0" w:firstLine="0"/>
              <w:jc w:val="both"/>
              <w:rPr>
                <w:iCs/>
                <w:szCs w:val="22"/>
              </w:rPr>
            </w:pPr>
            <w:r w:rsidRPr="00DC4006">
              <w:rPr>
                <w:iCs/>
                <w:szCs w:val="22"/>
              </w:rPr>
              <w:t>определять источники достоверной правовой информации</w:t>
            </w:r>
          </w:p>
          <w:p w:rsidR="002808C1" w:rsidRPr="00DC4006" w:rsidRDefault="002808C1" w:rsidP="00E207D3">
            <w:pPr>
              <w:pStyle w:val="a8"/>
              <w:widowControl/>
              <w:numPr>
                <w:ilvl w:val="0"/>
                <w:numId w:val="75"/>
              </w:numPr>
              <w:tabs>
                <w:tab w:val="left" w:pos="303"/>
              </w:tabs>
              <w:suppressAutoHyphens/>
              <w:spacing w:line="276" w:lineRule="auto"/>
              <w:ind w:left="0" w:firstLine="0"/>
              <w:jc w:val="both"/>
              <w:rPr>
                <w:iCs/>
                <w:szCs w:val="22"/>
              </w:rPr>
            </w:pPr>
            <w:r w:rsidRPr="00DC4006">
              <w:rPr>
                <w:iCs/>
                <w:szCs w:val="22"/>
              </w:rPr>
              <w:t>составлять различные правовые документы</w:t>
            </w:r>
          </w:p>
          <w:p w:rsidR="002808C1" w:rsidRPr="00DC4006" w:rsidRDefault="002808C1" w:rsidP="00E207D3">
            <w:pPr>
              <w:pStyle w:val="a8"/>
              <w:widowControl/>
              <w:numPr>
                <w:ilvl w:val="0"/>
                <w:numId w:val="75"/>
              </w:numPr>
              <w:tabs>
                <w:tab w:val="left" w:pos="303"/>
              </w:tabs>
              <w:suppressAutoHyphens/>
              <w:spacing w:line="276" w:lineRule="auto"/>
              <w:ind w:left="0" w:firstLine="0"/>
              <w:jc w:val="both"/>
              <w:rPr>
                <w:iCs/>
                <w:szCs w:val="22"/>
              </w:rPr>
            </w:pPr>
            <w:r w:rsidRPr="00DC4006">
              <w:rPr>
                <w:iCs/>
                <w:szCs w:val="22"/>
              </w:rPr>
              <w:t>находить интересные проектные идеи, грамотно их формулировать и документировать</w:t>
            </w:r>
          </w:p>
          <w:p w:rsidR="002808C1" w:rsidRPr="00DC4006" w:rsidRDefault="002808C1" w:rsidP="00E207D3">
            <w:pPr>
              <w:pStyle w:val="a8"/>
              <w:widowControl/>
              <w:numPr>
                <w:ilvl w:val="0"/>
                <w:numId w:val="75"/>
              </w:numPr>
              <w:tabs>
                <w:tab w:val="left" w:pos="303"/>
              </w:tabs>
              <w:spacing w:line="276" w:lineRule="auto"/>
              <w:ind w:left="0" w:firstLine="0"/>
              <w:jc w:val="both"/>
              <w:rPr>
                <w:bCs/>
                <w:szCs w:val="22"/>
              </w:rPr>
            </w:pPr>
            <w:r w:rsidRPr="00DC4006">
              <w:rPr>
                <w:iCs/>
                <w:szCs w:val="22"/>
              </w:rPr>
              <w:t>оценивать жизнеспособность проектной идеи, составлять план проекта</w:t>
            </w:r>
          </w:p>
        </w:tc>
        <w:tc>
          <w:tcPr>
            <w:tcW w:w="2953" w:type="dxa"/>
            <w:tcBorders>
              <w:top w:val="single" w:sz="4" w:space="0" w:color="auto"/>
              <w:left w:val="single" w:sz="4" w:space="0" w:color="auto"/>
              <w:bottom w:val="single" w:sz="4" w:space="0" w:color="auto"/>
              <w:right w:val="single" w:sz="4" w:space="0" w:color="auto"/>
            </w:tcBorders>
            <w:shd w:val="clear" w:color="auto" w:fill="auto"/>
          </w:tcPr>
          <w:p w:rsidR="002808C1" w:rsidRPr="00DC4006" w:rsidRDefault="002808C1" w:rsidP="00E207D3">
            <w:pPr>
              <w:pStyle w:val="a8"/>
              <w:widowControl/>
              <w:numPr>
                <w:ilvl w:val="0"/>
                <w:numId w:val="75"/>
              </w:numPr>
              <w:tabs>
                <w:tab w:val="left" w:pos="303"/>
              </w:tabs>
              <w:spacing w:line="276" w:lineRule="auto"/>
              <w:ind w:left="0" w:firstLine="0"/>
              <w:jc w:val="both"/>
              <w:rPr>
                <w:szCs w:val="22"/>
              </w:rPr>
            </w:pPr>
            <w:r w:rsidRPr="00DC4006">
              <w:rPr>
                <w:szCs w:val="22"/>
              </w:rPr>
              <w:lastRenderedPageBreak/>
              <w:t>содержание актуальной нормативно-правовой документации</w:t>
            </w:r>
          </w:p>
          <w:p w:rsidR="002808C1" w:rsidRPr="00DC4006" w:rsidRDefault="002808C1" w:rsidP="00E207D3">
            <w:pPr>
              <w:pStyle w:val="a8"/>
              <w:widowControl/>
              <w:numPr>
                <w:ilvl w:val="0"/>
                <w:numId w:val="75"/>
              </w:numPr>
              <w:tabs>
                <w:tab w:val="left" w:pos="303"/>
              </w:tabs>
              <w:spacing w:line="276" w:lineRule="auto"/>
              <w:ind w:left="0" w:firstLine="0"/>
              <w:jc w:val="both"/>
              <w:rPr>
                <w:szCs w:val="22"/>
              </w:rPr>
            </w:pPr>
            <w:r w:rsidRPr="00DC4006">
              <w:rPr>
                <w:szCs w:val="22"/>
              </w:rPr>
              <w:t>современная научная и профессиональная терминология</w:t>
            </w:r>
          </w:p>
          <w:p w:rsidR="002808C1" w:rsidRPr="00DC4006" w:rsidRDefault="002808C1" w:rsidP="00E207D3">
            <w:pPr>
              <w:pStyle w:val="a8"/>
              <w:widowControl/>
              <w:numPr>
                <w:ilvl w:val="0"/>
                <w:numId w:val="75"/>
              </w:numPr>
              <w:tabs>
                <w:tab w:val="left" w:pos="303"/>
              </w:tabs>
              <w:spacing w:line="276" w:lineRule="auto"/>
              <w:ind w:left="0" w:firstLine="0"/>
              <w:jc w:val="both"/>
              <w:rPr>
                <w:szCs w:val="22"/>
              </w:rPr>
            </w:pPr>
            <w:r w:rsidRPr="00DC4006">
              <w:rPr>
                <w:szCs w:val="22"/>
              </w:rPr>
              <w:t>возможные траектории профессионального развития и самообразования</w:t>
            </w:r>
          </w:p>
          <w:p w:rsidR="002808C1" w:rsidRPr="00DC4006" w:rsidRDefault="002808C1" w:rsidP="00E207D3">
            <w:pPr>
              <w:pStyle w:val="a8"/>
              <w:widowControl/>
              <w:numPr>
                <w:ilvl w:val="0"/>
                <w:numId w:val="75"/>
              </w:numPr>
              <w:tabs>
                <w:tab w:val="left" w:pos="303"/>
              </w:tabs>
              <w:spacing w:line="276" w:lineRule="auto"/>
              <w:ind w:left="0" w:firstLine="0"/>
              <w:jc w:val="both"/>
              <w:rPr>
                <w:szCs w:val="22"/>
              </w:rPr>
            </w:pPr>
            <w:r w:rsidRPr="00DC4006">
              <w:rPr>
                <w:szCs w:val="22"/>
              </w:rPr>
              <w:t>основы предпринимательской деятельности, правовой и финансовой грамотности</w:t>
            </w:r>
          </w:p>
          <w:p w:rsidR="002808C1" w:rsidRPr="00DC4006" w:rsidRDefault="002808C1" w:rsidP="00E207D3">
            <w:pPr>
              <w:pStyle w:val="a8"/>
              <w:widowControl/>
              <w:numPr>
                <w:ilvl w:val="0"/>
                <w:numId w:val="75"/>
              </w:numPr>
              <w:tabs>
                <w:tab w:val="left" w:pos="303"/>
              </w:tabs>
              <w:spacing w:line="276" w:lineRule="auto"/>
              <w:ind w:left="0" w:firstLine="0"/>
              <w:jc w:val="both"/>
              <w:rPr>
                <w:szCs w:val="22"/>
              </w:rPr>
            </w:pPr>
            <w:r w:rsidRPr="00DC4006">
              <w:rPr>
                <w:szCs w:val="22"/>
              </w:rPr>
              <w:t>правила разработки презентации</w:t>
            </w:r>
          </w:p>
          <w:p w:rsidR="002808C1" w:rsidRPr="00DC4006" w:rsidRDefault="002808C1" w:rsidP="00E207D3">
            <w:pPr>
              <w:pStyle w:val="a8"/>
              <w:widowControl/>
              <w:numPr>
                <w:ilvl w:val="0"/>
                <w:numId w:val="75"/>
              </w:numPr>
              <w:tabs>
                <w:tab w:val="left" w:pos="303"/>
              </w:tabs>
              <w:suppressAutoHyphens/>
              <w:spacing w:line="276" w:lineRule="auto"/>
              <w:ind w:left="0" w:firstLine="0"/>
              <w:jc w:val="both"/>
              <w:rPr>
                <w:rFonts w:eastAsia="Calibri"/>
                <w:bCs/>
                <w:iCs/>
                <w:szCs w:val="22"/>
              </w:rPr>
            </w:pPr>
            <w:r w:rsidRPr="00DC4006">
              <w:rPr>
                <w:szCs w:val="22"/>
              </w:rPr>
              <w:t>основные этапы разработки и реализации проекта</w:t>
            </w:r>
          </w:p>
        </w:tc>
        <w:tc>
          <w:tcPr>
            <w:tcW w:w="2705" w:type="dxa"/>
            <w:tcBorders>
              <w:top w:val="single" w:sz="4" w:space="0" w:color="auto"/>
              <w:left w:val="single" w:sz="4" w:space="0" w:color="auto"/>
              <w:bottom w:val="single" w:sz="4" w:space="0" w:color="auto"/>
              <w:right w:val="single" w:sz="4" w:space="0" w:color="auto"/>
            </w:tcBorders>
          </w:tcPr>
          <w:p w:rsidR="002808C1" w:rsidRPr="00DC4006" w:rsidRDefault="002808C1" w:rsidP="002808C1">
            <w:pPr>
              <w:rPr>
                <w:rFonts w:ascii="Times New Roman" w:hAnsi="Times New Roman" w:cs="Times New Roman"/>
              </w:rPr>
            </w:pPr>
          </w:p>
        </w:tc>
      </w:tr>
      <w:tr w:rsidR="002808C1" w:rsidRPr="00DC4006" w:rsidTr="002808C1">
        <w:tc>
          <w:tcPr>
            <w:tcW w:w="1017" w:type="dxa"/>
            <w:tcBorders>
              <w:top w:val="single" w:sz="4" w:space="0" w:color="auto"/>
              <w:left w:val="single" w:sz="4" w:space="0" w:color="auto"/>
              <w:bottom w:val="single" w:sz="4" w:space="0" w:color="auto"/>
              <w:right w:val="single" w:sz="4" w:space="0" w:color="auto"/>
            </w:tcBorders>
          </w:tcPr>
          <w:p w:rsidR="002808C1" w:rsidRPr="00DC4006" w:rsidRDefault="002808C1" w:rsidP="002808C1">
            <w:pPr>
              <w:rPr>
                <w:rFonts w:ascii="Times New Roman" w:eastAsia="Calibri" w:hAnsi="Times New Roman" w:cs="Times New Roman"/>
              </w:rPr>
            </w:pPr>
            <w:proofErr w:type="gramStart"/>
            <w:r w:rsidRPr="00DC4006">
              <w:rPr>
                <w:rFonts w:ascii="Times New Roman" w:eastAsia="Calibri" w:hAnsi="Times New Roman" w:cs="Times New Roman"/>
                <w:iCs/>
              </w:rPr>
              <w:lastRenderedPageBreak/>
              <w:t>ОК</w:t>
            </w:r>
            <w:proofErr w:type="gramEnd"/>
            <w:r w:rsidRPr="00DC4006">
              <w:rPr>
                <w:rFonts w:ascii="Times New Roman" w:eastAsia="Calibri" w:hAnsi="Times New Roman" w:cs="Times New Roman"/>
                <w:iCs/>
              </w:rPr>
              <w:t xml:space="preserve"> 04</w:t>
            </w:r>
            <w:r w:rsidRPr="00DC4006">
              <w:rPr>
                <w:rFonts w:ascii="Times New Roman" w:eastAsia="Calibri" w:hAnsi="Times New Roman" w:cs="Times New Roman"/>
              </w:rPr>
              <w:t xml:space="preserve"> </w:t>
            </w:r>
          </w:p>
        </w:tc>
        <w:tc>
          <w:tcPr>
            <w:tcW w:w="2953" w:type="dxa"/>
            <w:tcBorders>
              <w:top w:val="single" w:sz="4" w:space="0" w:color="auto"/>
              <w:left w:val="single" w:sz="4" w:space="0" w:color="auto"/>
              <w:bottom w:val="single" w:sz="4" w:space="0" w:color="auto"/>
              <w:right w:val="single" w:sz="4" w:space="0" w:color="auto"/>
            </w:tcBorders>
          </w:tcPr>
          <w:p w:rsidR="002808C1" w:rsidRPr="00DC4006" w:rsidRDefault="002808C1" w:rsidP="00E207D3">
            <w:pPr>
              <w:pStyle w:val="a8"/>
              <w:widowControl/>
              <w:numPr>
                <w:ilvl w:val="0"/>
                <w:numId w:val="75"/>
              </w:numPr>
              <w:tabs>
                <w:tab w:val="left" w:pos="303"/>
              </w:tabs>
              <w:suppressAutoHyphens/>
              <w:spacing w:line="276" w:lineRule="auto"/>
              <w:ind w:left="0" w:firstLine="0"/>
              <w:jc w:val="both"/>
              <w:rPr>
                <w:rFonts w:eastAsia="Calibri"/>
                <w:bCs/>
                <w:iCs/>
                <w:szCs w:val="22"/>
              </w:rPr>
            </w:pPr>
            <w:r w:rsidRPr="00DC4006">
              <w:rPr>
                <w:rFonts w:eastAsia="Calibri"/>
                <w:bCs/>
                <w:iCs/>
                <w:szCs w:val="22"/>
              </w:rPr>
              <w:t>организовывать работу коллектива и команды</w:t>
            </w:r>
          </w:p>
          <w:p w:rsidR="002808C1" w:rsidRPr="00DC4006" w:rsidRDefault="002808C1" w:rsidP="00E207D3">
            <w:pPr>
              <w:pStyle w:val="a8"/>
              <w:widowControl/>
              <w:numPr>
                <w:ilvl w:val="0"/>
                <w:numId w:val="75"/>
              </w:numPr>
              <w:tabs>
                <w:tab w:val="left" w:pos="303"/>
              </w:tabs>
              <w:suppressAutoHyphens/>
              <w:spacing w:line="276" w:lineRule="auto"/>
              <w:ind w:left="0" w:firstLine="0"/>
              <w:jc w:val="both"/>
              <w:rPr>
                <w:rFonts w:eastAsia="Calibri"/>
                <w:bCs/>
                <w:iCs/>
                <w:szCs w:val="22"/>
              </w:rPr>
            </w:pPr>
            <w:r w:rsidRPr="00DC4006">
              <w:rPr>
                <w:rFonts w:eastAsia="Calibri"/>
                <w:bCs/>
                <w:iCs/>
                <w:szCs w:val="22"/>
              </w:rPr>
              <w:t>взаимодействовать с коллегами, руководством, клиентами в ходе профессиональной деятельности</w:t>
            </w:r>
          </w:p>
        </w:tc>
        <w:tc>
          <w:tcPr>
            <w:tcW w:w="2953" w:type="dxa"/>
            <w:tcBorders>
              <w:top w:val="single" w:sz="4" w:space="0" w:color="auto"/>
              <w:left w:val="single" w:sz="4" w:space="0" w:color="auto"/>
              <w:bottom w:val="single" w:sz="4" w:space="0" w:color="auto"/>
              <w:right w:val="single" w:sz="4" w:space="0" w:color="auto"/>
            </w:tcBorders>
            <w:shd w:val="clear" w:color="auto" w:fill="auto"/>
          </w:tcPr>
          <w:p w:rsidR="002808C1" w:rsidRPr="00DC4006" w:rsidRDefault="002808C1" w:rsidP="00E207D3">
            <w:pPr>
              <w:pStyle w:val="a8"/>
              <w:widowControl/>
              <w:numPr>
                <w:ilvl w:val="0"/>
                <w:numId w:val="75"/>
              </w:numPr>
              <w:tabs>
                <w:tab w:val="left" w:pos="303"/>
              </w:tabs>
              <w:suppressAutoHyphens/>
              <w:spacing w:line="276" w:lineRule="auto"/>
              <w:ind w:left="0" w:firstLine="0"/>
              <w:jc w:val="both"/>
              <w:rPr>
                <w:rFonts w:eastAsia="Calibri"/>
                <w:bCs/>
                <w:iCs/>
                <w:szCs w:val="22"/>
              </w:rPr>
            </w:pPr>
            <w:r w:rsidRPr="00DC4006">
              <w:rPr>
                <w:rFonts w:eastAsia="Calibri"/>
                <w:bCs/>
                <w:iCs/>
                <w:szCs w:val="22"/>
              </w:rPr>
              <w:t>психологические основы деятельности коллектива</w:t>
            </w:r>
          </w:p>
          <w:p w:rsidR="002808C1" w:rsidRPr="00DC4006" w:rsidRDefault="002808C1" w:rsidP="00E207D3">
            <w:pPr>
              <w:pStyle w:val="a8"/>
              <w:widowControl/>
              <w:numPr>
                <w:ilvl w:val="0"/>
                <w:numId w:val="75"/>
              </w:numPr>
              <w:tabs>
                <w:tab w:val="left" w:pos="303"/>
              </w:tabs>
              <w:suppressAutoHyphens/>
              <w:spacing w:line="276" w:lineRule="auto"/>
              <w:ind w:left="0" w:firstLine="0"/>
              <w:jc w:val="both"/>
              <w:rPr>
                <w:rFonts w:eastAsia="Calibri"/>
                <w:bCs/>
                <w:iCs/>
                <w:szCs w:val="22"/>
              </w:rPr>
            </w:pPr>
            <w:r w:rsidRPr="00DC4006">
              <w:rPr>
                <w:rFonts w:eastAsia="Calibri"/>
                <w:bCs/>
                <w:iCs/>
                <w:szCs w:val="22"/>
              </w:rPr>
              <w:t>психологические особенности личности</w:t>
            </w:r>
          </w:p>
        </w:tc>
        <w:tc>
          <w:tcPr>
            <w:tcW w:w="2705" w:type="dxa"/>
            <w:tcBorders>
              <w:top w:val="single" w:sz="4" w:space="0" w:color="auto"/>
              <w:left w:val="single" w:sz="4" w:space="0" w:color="auto"/>
              <w:bottom w:val="single" w:sz="4" w:space="0" w:color="auto"/>
              <w:right w:val="single" w:sz="4" w:space="0" w:color="auto"/>
            </w:tcBorders>
          </w:tcPr>
          <w:p w:rsidR="002808C1" w:rsidRPr="00DC4006" w:rsidRDefault="002808C1" w:rsidP="002808C1">
            <w:pPr>
              <w:suppressAutoHyphens/>
              <w:rPr>
                <w:rFonts w:ascii="Times New Roman" w:eastAsia="Calibri" w:hAnsi="Times New Roman" w:cs="Times New Roman"/>
                <w:bCs/>
                <w:iCs/>
              </w:rPr>
            </w:pPr>
          </w:p>
        </w:tc>
      </w:tr>
      <w:tr w:rsidR="002808C1" w:rsidRPr="00DC4006" w:rsidTr="002808C1">
        <w:tc>
          <w:tcPr>
            <w:tcW w:w="1017" w:type="dxa"/>
            <w:tcBorders>
              <w:top w:val="single" w:sz="4" w:space="0" w:color="auto"/>
              <w:left w:val="single" w:sz="4" w:space="0" w:color="auto"/>
              <w:bottom w:val="single" w:sz="4" w:space="0" w:color="auto"/>
              <w:right w:val="single" w:sz="4" w:space="0" w:color="auto"/>
            </w:tcBorders>
          </w:tcPr>
          <w:p w:rsidR="002808C1" w:rsidRPr="00DC4006" w:rsidRDefault="002808C1" w:rsidP="002808C1">
            <w:pPr>
              <w:rPr>
                <w:rFonts w:ascii="Times New Roman" w:eastAsia="Calibri" w:hAnsi="Times New Roman" w:cs="Times New Roman"/>
                <w:iCs/>
              </w:rPr>
            </w:pPr>
            <w:proofErr w:type="gramStart"/>
            <w:r w:rsidRPr="00DC4006">
              <w:rPr>
                <w:rFonts w:ascii="Times New Roman" w:eastAsia="Calibri" w:hAnsi="Times New Roman" w:cs="Times New Roman"/>
                <w:iCs/>
              </w:rPr>
              <w:t>ОК</w:t>
            </w:r>
            <w:proofErr w:type="gramEnd"/>
            <w:r w:rsidRPr="00DC4006">
              <w:rPr>
                <w:rFonts w:ascii="Times New Roman" w:eastAsia="Calibri" w:hAnsi="Times New Roman" w:cs="Times New Roman"/>
                <w:iCs/>
              </w:rPr>
              <w:t xml:space="preserve"> 05</w:t>
            </w:r>
          </w:p>
        </w:tc>
        <w:tc>
          <w:tcPr>
            <w:tcW w:w="2953" w:type="dxa"/>
            <w:tcBorders>
              <w:top w:val="single" w:sz="4" w:space="0" w:color="auto"/>
              <w:left w:val="single" w:sz="4" w:space="0" w:color="auto"/>
              <w:bottom w:val="single" w:sz="4" w:space="0" w:color="auto"/>
              <w:right w:val="single" w:sz="4" w:space="0" w:color="auto"/>
            </w:tcBorders>
          </w:tcPr>
          <w:p w:rsidR="002808C1" w:rsidRPr="00DC4006" w:rsidRDefault="002808C1" w:rsidP="00E207D3">
            <w:pPr>
              <w:pStyle w:val="a8"/>
              <w:widowControl/>
              <w:numPr>
                <w:ilvl w:val="0"/>
                <w:numId w:val="75"/>
              </w:numPr>
              <w:tabs>
                <w:tab w:val="left" w:pos="303"/>
              </w:tabs>
              <w:suppressAutoHyphens/>
              <w:spacing w:line="276" w:lineRule="auto"/>
              <w:ind w:left="0" w:firstLine="0"/>
              <w:jc w:val="both"/>
              <w:rPr>
                <w:iCs/>
                <w:szCs w:val="22"/>
              </w:rPr>
            </w:pPr>
            <w:r w:rsidRPr="00DC4006">
              <w:rPr>
                <w:iCs/>
                <w:szCs w:val="22"/>
              </w:rPr>
              <w:t>грамотно излагать свои мысли и оформлять документы по профессиональной тематике на государственном языке</w:t>
            </w:r>
          </w:p>
          <w:p w:rsidR="002808C1" w:rsidRPr="00DC4006" w:rsidRDefault="002808C1" w:rsidP="00E207D3">
            <w:pPr>
              <w:pStyle w:val="a8"/>
              <w:widowControl/>
              <w:numPr>
                <w:ilvl w:val="0"/>
                <w:numId w:val="75"/>
              </w:numPr>
              <w:tabs>
                <w:tab w:val="left" w:pos="303"/>
              </w:tabs>
              <w:suppressAutoHyphens/>
              <w:spacing w:line="276" w:lineRule="auto"/>
              <w:ind w:left="0" w:firstLine="0"/>
              <w:jc w:val="both"/>
              <w:rPr>
                <w:rFonts w:eastAsia="Calibri"/>
                <w:bCs/>
                <w:iCs/>
                <w:szCs w:val="22"/>
              </w:rPr>
            </w:pPr>
            <w:r w:rsidRPr="00DC4006">
              <w:rPr>
                <w:iCs/>
                <w:szCs w:val="22"/>
              </w:rPr>
              <w:t>проявлять толерантность в рабочем коллективе</w:t>
            </w:r>
          </w:p>
        </w:tc>
        <w:tc>
          <w:tcPr>
            <w:tcW w:w="2953" w:type="dxa"/>
            <w:tcBorders>
              <w:top w:val="single" w:sz="4" w:space="0" w:color="auto"/>
              <w:left w:val="single" w:sz="4" w:space="0" w:color="auto"/>
              <w:bottom w:val="single" w:sz="4" w:space="0" w:color="auto"/>
              <w:right w:val="single" w:sz="4" w:space="0" w:color="auto"/>
            </w:tcBorders>
            <w:shd w:val="clear" w:color="auto" w:fill="auto"/>
          </w:tcPr>
          <w:p w:rsidR="002808C1" w:rsidRPr="00DC4006" w:rsidRDefault="002808C1" w:rsidP="00E207D3">
            <w:pPr>
              <w:pStyle w:val="a8"/>
              <w:widowControl/>
              <w:numPr>
                <w:ilvl w:val="0"/>
                <w:numId w:val="75"/>
              </w:numPr>
              <w:tabs>
                <w:tab w:val="left" w:pos="303"/>
              </w:tabs>
              <w:suppressAutoHyphens/>
              <w:spacing w:line="276" w:lineRule="auto"/>
              <w:ind w:left="0" w:firstLine="0"/>
              <w:jc w:val="both"/>
              <w:rPr>
                <w:iCs/>
                <w:szCs w:val="22"/>
              </w:rPr>
            </w:pPr>
            <w:r w:rsidRPr="00DC4006">
              <w:rPr>
                <w:iCs/>
                <w:szCs w:val="22"/>
              </w:rPr>
              <w:t xml:space="preserve">правила оформления документов </w:t>
            </w:r>
          </w:p>
          <w:p w:rsidR="002808C1" w:rsidRPr="00DC4006" w:rsidRDefault="002808C1" w:rsidP="00E207D3">
            <w:pPr>
              <w:pStyle w:val="a8"/>
              <w:widowControl/>
              <w:numPr>
                <w:ilvl w:val="0"/>
                <w:numId w:val="75"/>
              </w:numPr>
              <w:tabs>
                <w:tab w:val="left" w:pos="303"/>
              </w:tabs>
              <w:suppressAutoHyphens/>
              <w:spacing w:line="276" w:lineRule="auto"/>
              <w:ind w:left="0" w:firstLine="0"/>
              <w:jc w:val="both"/>
              <w:rPr>
                <w:iCs/>
                <w:szCs w:val="22"/>
              </w:rPr>
            </w:pPr>
            <w:r w:rsidRPr="00DC4006">
              <w:rPr>
                <w:iCs/>
                <w:szCs w:val="22"/>
              </w:rPr>
              <w:t>правила построения устных сообщений</w:t>
            </w:r>
          </w:p>
          <w:p w:rsidR="002808C1" w:rsidRPr="00DC4006" w:rsidRDefault="002808C1" w:rsidP="00E207D3">
            <w:pPr>
              <w:pStyle w:val="a8"/>
              <w:widowControl/>
              <w:numPr>
                <w:ilvl w:val="0"/>
                <w:numId w:val="75"/>
              </w:numPr>
              <w:tabs>
                <w:tab w:val="left" w:pos="303"/>
              </w:tabs>
              <w:suppressAutoHyphens/>
              <w:spacing w:line="276" w:lineRule="auto"/>
              <w:ind w:left="0" w:firstLine="0"/>
              <w:jc w:val="both"/>
              <w:rPr>
                <w:rFonts w:eastAsia="Calibri"/>
                <w:bCs/>
                <w:iCs/>
                <w:szCs w:val="22"/>
              </w:rPr>
            </w:pPr>
            <w:r w:rsidRPr="00DC4006">
              <w:rPr>
                <w:iCs/>
                <w:szCs w:val="22"/>
              </w:rPr>
              <w:t>особенности социального и культурного контекста</w:t>
            </w:r>
          </w:p>
        </w:tc>
        <w:tc>
          <w:tcPr>
            <w:tcW w:w="2705" w:type="dxa"/>
            <w:tcBorders>
              <w:top w:val="single" w:sz="4" w:space="0" w:color="auto"/>
              <w:left w:val="single" w:sz="4" w:space="0" w:color="auto"/>
              <w:bottom w:val="single" w:sz="4" w:space="0" w:color="auto"/>
              <w:right w:val="single" w:sz="4" w:space="0" w:color="auto"/>
            </w:tcBorders>
          </w:tcPr>
          <w:p w:rsidR="002808C1" w:rsidRPr="00DC4006" w:rsidRDefault="002808C1" w:rsidP="002808C1">
            <w:pPr>
              <w:suppressAutoHyphens/>
              <w:rPr>
                <w:rFonts w:ascii="Times New Roman" w:hAnsi="Times New Roman" w:cs="Times New Roman"/>
                <w:iCs/>
              </w:rPr>
            </w:pPr>
          </w:p>
        </w:tc>
      </w:tr>
      <w:tr w:rsidR="002808C1" w:rsidRPr="00DC4006" w:rsidTr="002808C1">
        <w:tc>
          <w:tcPr>
            <w:tcW w:w="1017" w:type="dxa"/>
            <w:tcBorders>
              <w:top w:val="single" w:sz="4" w:space="0" w:color="auto"/>
              <w:left w:val="single" w:sz="4" w:space="0" w:color="auto"/>
              <w:bottom w:val="single" w:sz="4" w:space="0" w:color="auto"/>
              <w:right w:val="single" w:sz="4" w:space="0" w:color="auto"/>
            </w:tcBorders>
          </w:tcPr>
          <w:p w:rsidR="002808C1" w:rsidRPr="00DC4006" w:rsidRDefault="002808C1" w:rsidP="002808C1">
            <w:pPr>
              <w:rPr>
                <w:rFonts w:ascii="Times New Roman" w:eastAsia="Calibri" w:hAnsi="Times New Roman" w:cs="Times New Roman"/>
                <w:iCs/>
              </w:rPr>
            </w:pPr>
            <w:proofErr w:type="gramStart"/>
            <w:r w:rsidRPr="00DC4006">
              <w:rPr>
                <w:rFonts w:ascii="Times New Roman" w:eastAsia="Calibri" w:hAnsi="Times New Roman" w:cs="Times New Roman"/>
                <w:iCs/>
              </w:rPr>
              <w:t>ОК</w:t>
            </w:r>
            <w:proofErr w:type="gramEnd"/>
            <w:r w:rsidRPr="00DC4006">
              <w:rPr>
                <w:rFonts w:ascii="Times New Roman" w:eastAsia="Calibri" w:hAnsi="Times New Roman" w:cs="Times New Roman"/>
                <w:iCs/>
              </w:rPr>
              <w:t xml:space="preserve"> 06</w:t>
            </w:r>
          </w:p>
        </w:tc>
        <w:tc>
          <w:tcPr>
            <w:tcW w:w="2953" w:type="dxa"/>
            <w:tcBorders>
              <w:top w:val="single" w:sz="4" w:space="0" w:color="auto"/>
              <w:left w:val="single" w:sz="4" w:space="0" w:color="auto"/>
              <w:bottom w:val="single" w:sz="4" w:space="0" w:color="auto"/>
              <w:right w:val="single" w:sz="4" w:space="0" w:color="auto"/>
            </w:tcBorders>
          </w:tcPr>
          <w:p w:rsidR="002808C1" w:rsidRPr="00DC4006" w:rsidRDefault="002808C1" w:rsidP="00E207D3">
            <w:pPr>
              <w:pStyle w:val="a8"/>
              <w:widowControl/>
              <w:numPr>
                <w:ilvl w:val="0"/>
                <w:numId w:val="75"/>
              </w:numPr>
              <w:tabs>
                <w:tab w:val="left" w:pos="303"/>
              </w:tabs>
              <w:suppressAutoHyphens/>
              <w:spacing w:line="276" w:lineRule="auto"/>
              <w:ind w:left="0" w:firstLine="0"/>
              <w:jc w:val="both"/>
              <w:rPr>
                <w:iCs/>
                <w:szCs w:val="22"/>
              </w:rPr>
            </w:pPr>
            <w:r w:rsidRPr="00DC4006">
              <w:rPr>
                <w:iCs/>
                <w:szCs w:val="22"/>
              </w:rPr>
              <w:t>проявлять гражданско-патриотическую позицию</w:t>
            </w:r>
          </w:p>
          <w:p w:rsidR="002808C1" w:rsidRPr="00DC4006" w:rsidRDefault="002808C1" w:rsidP="00E207D3">
            <w:pPr>
              <w:pStyle w:val="a8"/>
              <w:widowControl/>
              <w:numPr>
                <w:ilvl w:val="0"/>
                <w:numId w:val="75"/>
              </w:numPr>
              <w:tabs>
                <w:tab w:val="left" w:pos="303"/>
              </w:tabs>
              <w:suppressAutoHyphens/>
              <w:spacing w:line="276" w:lineRule="auto"/>
              <w:ind w:left="0" w:firstLine="0"/>
              <w:jc w:val="both"/>
              <w:rPr>
                <w:iCs/>
                <w:szCs w:val="22"/>
              </w:rPr>
            </w:pPr>
            <w:r w:rsidRPr="00DC4006">
              <w:rPr>
                <w:iCs/>
                <w:szCs w:val="22"/>
              </w:rPr>
              <w:t>демонстрировать осознанное поведение</w:t>
            </w:r>
          </w:p>
          <w:p w:rsidR="002808C1" w:rsidRPr="00DC4006" w:rsidRDefault="002808C1" w:rsidP="00E207D3">
            <w:pPr>
              <w:pStyle w:val="a8"/>
              <w:widowControl/>
              <w:numPr>
                <w:ilvl w:val="0"/>
                <w:numId w:val="75"/>
              </w:numPr>
              <w:tabs>
                <w:tab w:val="left" w:pos="303"/>
              </w:tabs>
              <w:suppressAutoHyphens/>
              <w:spacing w:line="276" w:lineRule="auto"/>
              <w:ind w:left="0" w:firstLine="0"/>
              <w:jc w:val="both"/>
              <w:rPr>
                <w:iCs/>
                <w:szCs w:val="22"/>
              </w:rPr>
            </w:pPr>
            <w:r w:rsidRPr="00DC4006">
              <w:rPr>
                <w:iCs/>
                <w:szCs w:val="22"/>
              </w:rPr>
              <w:t>описывать значимость своей специальности</w:t>
            </w:r>
          </w:p>
          <w:p w:rsidR="002808C1" w:rsidRPr="00DC4006" w:rsidRDefault="002808C1" w:rsidP="00E207D3">
            <w:pPr>
              <w:pStyle w:val="a8"/>
              <w:widowControl/>
              <w:numPr>
                <w:ilvl w:val="0"/>
                <w:numId w:val="75"/>
              </w:numPr>
              <w:tabs>
                <w:tab w:val="left" w:pos="303"/>
              </w:tabs>
              <w:suppressAutoHyphens/>
              <w:spacing w:line="276" w:lineRule="auto"/>
              <w:ind w:left="0" w:firstLine="0"/>
              <w:jc w:val="both"/>
              <w:rPr>
                <w:rFonts w:eastAsia="Calibri"/>
                <w:bCs/>
                <w:iCs/>
                <w:szCs w:val="22"/>
              </w:rPr>
            </w:pPr>
            <w:r w:rsidRPr="00DC4006">
              <w:rPr>
                <w:iCs/>
                <w:szCs w:val="22"/>
              </w:rPr>
              <w:t>применять стандарты антикоррупционного поведения</w:t>
            </w:r>
          </w:p>
        </w:tc>
        <w:tc>
          <w:tcPr>
            <w:tcW w:w="2953" w:type="dxa"/>
            <w:tcBorders>
              <w:top w:val="single" w:sz="4" w:space="0" w:color="auto"/>
              <w:left w:val="single" w:sz="4" w:space="0" w:color="auto"/>
              <w:bottom w:val="single" w:sz="4" w:space="0" w:color="auto"/>
              <w:right w:val="single" w:sz="4" w:space="0" w:color="auto"/>
            </w:tcBorders>
            <w:shd w:val="clear" w:color="auto" w:fill="auto"/>
          </w:tcPr>
          <w:p w:rsidR="002808C1" w:rsidRPr="00DC4006" w:rsidRDefault="002808C1" w:rsidP="00E207D3">
            <w:pPr>
              <w:pStyle w:val="a8"/>
              <w:widowControl/>
              <w:numPr>
                <w:ilvl w:val="0"/>
                <w:numId w:val="75"/>
              </w:numPr>
              <w:tabs>
                <w:tab w:val="left" w:pos="303"/>
              </w:tabs>
              <w:suppressAutoHyphens/>
              <w:spacing w:line="276" w:lineRule="auto"/>
              <w:ind w:left="0" w:firstLine="0"/>
              <w:jc w:val="both"/>
              <w:rPr>
                <w:iCs/>
                <w:szCs w:val="22"/>
              </w:rPr>
            </w:pPr>
            <w:r w:rsidRPr="00DC4006">
              <w:rPr>
                <w:iCs/>
                <w:szCs w:val="22"/>
              </w:rPr>
              <w:t>сущность гражданско-патриотической позиции</w:t>
            </w:r>
          </w:p>
          <w:p w:rsidR="002808C1" w:rsidRPr="00DC4006" w:rsidRDefault="002808C1" w:rsidP="00E207D3">
            <w:pPr>
              <w:pStyle w:val="a8"/>
              <w:widowControl/>
              <w:numPr>
                <w:ilvl w:val="0"/>
                <w:numId w:val="75"/>
              </w:numPr>
              <w:tabs>
                <w:tab w:val="left" w:pos="303"/>
              </w:tabs>
              <w:suppressAutoHyphens/>
              <w:spacing w:line="276" w:lineRule="auto"/>
              <w:ind w:left="0" w:firstLine="0"/>
              <w:jc w:val="both"/>
              <w:rPr>
                <w:iCs/>
                <w:szCs w:val="22"/>
              </w:rPr>
            </w:pPr>
            <w:r w:rsidRPr="00DC4006">
              <w:rPr>
                <w:iCs/>
                <w:szCs w:val="22"/>
              </w:rPr>
              <w:t>традиционных общечеловеческих ценностей, в том числе с учетом гармонизации межнациональных и межрелигиозных отношений</w:t>
            </w:r>
          </w:p>
          <w:p w:rsidR="002808C1" w:rsidRPr="00DC4006" w:rsidRDefault="002808C1" w:rsidP="00E207D3">
            <w:pPr>
              <w:pStyle w:val="a8"/>
              <w:widowControl/>
              <w:numPr>
                <w:ilvl w:val="0"/>
                <w:numId w:val="75"/>
              </w:numPr>
              <w:tabs>
                <w:tab w:val="left" w:pos="303"/>
              </w:tabs>
              <w:suppressAutoHyphens/>
              <w:spacing w:line="276" w:lineRule="auto"/>
              <w:ind w:left="0" w:firstLine="0"/>
              <w:jc w:val="both"/>
              <w:rPr>
                <w:iCs/>
                <w:szCs w:val="22"/>
              </w:rPr>
            </w:pPr>
            <w:r w:rsidRPr="00DC4006">
              <w:rPr>
                <w:iCs/>
                <w:szCs w:val="22"/>
              </w:rPr>
              <w:t>значимость профессиональной деятельности по специальности</w:t>
            </w:r>
          </w:p>
          <w:p w:rsidR="002808C1" w:rsidRPr="00DC4006" w:rsidRDefault="002808C1" w:rsidP="00E207D3">
            <w:pPr>
              <w:pStyle w:val="a8"/>
              <w:widowControl/>
              <w:numPr>
                <w:ilvl w:val="0"/>
                <w:numId w:val="75"/>
              </w:numPr>
              <w:tabs>
                <w:tab w:val="left" w:pos="303"/>
              </w:tabs>
              <w:suppressAutoHyphens/>
              <w:spacing w:line="276" w:lineRule="auto"/>
              <w:ind w:left="0" w:firstLine="0"/>
              <w:jc w:val="both"/>
              <w:rPr>
                <w:rFonts w:eastAsia="Calibri"/>
                <w:bCs/>
                <w:iCs/>
                <w:szCs w:val="22"/>
              </w:rPr>
            </w:pPr>
            <w:r w:rsidRPr="00DC4006">
              <w:rPr>
                <w:iCs/>
                <w:szCs w:val="22"/>
              </w:rPr>
              <w:t>стандарты антикоррупционного поведения и последствия его нарушения</w:t>
            </w:r>
          </w:p>
        </w:tc>
        <w:tc>
          <w:tcPr>
            <w:tcW w:w="2705" w:type="dxa"/>
            <w:tcBorders>
              <w:top w:val="single" w:sz="4" w:space="0" w:color="auto"/>
              <w:left w:val="single" w:sz="4" w:space="0" w:color="auto"/>
              <w:bottom w:val="single" w:sz="4" w:space="0" w:color="auto"/>
              <w:right w:val="single" w:sz="4" w:space="0" w:color="auto"/>
            </w:tcBorders>
          </w:tcPr>
          <w:p w:rsidR="002808C1" w:rsidRPr="00DC4006" w:rsidRDefault="002808C1" w:rsidP="002808C1">
            <w:pPr>
              <w:suppressAutoHyphens/>
              <w:rPr>
                <w:rFonts w:ascii="Times New Roman" w:hAnsi="Times New Roman" w:cs="Times New Roman"/>
                <w:iCs/>
              </w:rPr>
            </w:pPr>
          </w:p>
        </w:tc>
      </w:tr>
      <w:tr w:rsidR="002808C1" w:rsidRPr="00DC4006" w:rsidTr="002808C1">
        <w:tc>
          <w:tcPr>
            <w:tcW w:w="1017" w:type="dxa"/>
            <w:tcBorders>
              <w:top w:val="single" w:sz="4" w:space="0" w:color="auto"/>
              <w:left w:val="single" w:sz="4" w:space="0" w:color="auto"/>
              <w:bottom w:val="single" w:sz="4" w:space="0" w:color="auto"/>
              <w:right w:val="single" w:sz="4" w:space="0" w:color="auto"/>
            </w:tcBorders>
          </w:tcPr>
          <w:p w:rsidR="002808C1" w:rsidRPr="00DC4006" w:rsidRDefault="002808C1" w:rsidP="002808C1">
            <w:pPr>
              <w:rPr>
                <w:rFonts w:ascii="Times New Roman" w:eastAsia="Calibri" w:hAnsi="Times New Roman" w:cs="Times New Roman"/>
                <w:iCs/>
              </w:rPr>
            </w:pPr>
            <w:proofErr w:type="gramStart"/>
            <w:r w:rsidRPr="00DC4006">
              <w:rPr>
                <w:rFonts w:ascii="Times New Roman" w:eastAsia="Calibri" w:hAnsi="Times New Roman" w:cs="Times New Roman"/>
                <w:iCs/>
              </w:rPr>
              <w:t>ОК</w:t>
            </w:r>
            <w:proofErr w:type="gramEnd"/>
            <w:r w:rsidRPr="00DC4006">
              <w:rPr>
                <w:rFonts w:ascii="Times New Roman" w:eastAsia="Calibri" w:hAnsi="Times New Roman" w:cs="Times New Roman"/>
                <w:iCs/>
              </w:rPr>
              <w:t xml:space="preserve"> 09</w:t>
            </w:r>
          </w:p>
        </w:tc>
        <w:tc>
          <w:tcPr>
            <w:tcW w:w="2953" w:type="dxa"/>
            <w:tcBorders>
              <w:top w:val="single" w:sz="4" w:space="0" w:color="auto"/>
              <w:left w:val="single" w:sz="4" w:space="0" w:color="auto"/>
              <w:bottom w:val="single" w:sz="4" w:space="0" w:color="auto"/>
              <w:right w:val="single" w:sz="4" w:space="0" w:color="auto"/>
            </w:tcBorders>
          </w:tcPr>
          <w:p w:rsidR="002808C1" w:rsidRPr="00DC4006" w:rsidRDefault="002808C1" w:rsidP="00E207D3">
            <w:pPr>
              <w:pStyle w:val="a8"/>
              <w:widowControl/>
              <w:numPr>
                <w:ilvl w:val="0"/>
                <w:numId w:val="75"/>
              </w:numPr>
              <w:tabs>
                <w:tab w:val="left" w:pos="303"/>
              </w:tabs>
              <w:suppressAutoHyphens/>
              <w:spacing w:line="276" w:lineRule="auto"/>
              <w:ind w:left="0" w:firstLine="0"/>
              <w:jc w:val="both"/>
              <w:rPr>
                <w:szCs w:val="22"/>
              </w:rPr>
            </w:pPr>
            <w:r w:rsidRPr="00DC4006">
              <w:rPr>
                <w:szCs w:val="22"/>
              </w:rPr>
              <w:t xml:space="preserve">понимать общий смысл четко произнесенных высказываний на известные темы (профессиональные и бытовые), понимать тексты </w:t>
            </w:r>
            <w:r w:rsidRPr="00DC4006">
              <w:rPr>
                <w:szCs w:val="22"/>
              </w:rPr>
              <w:lastRenderedPageBreak/>
              <w:t>на базовые профессиональные темы</w:t>
            </w:r>
          </w:p>
          <w:p w:rsidR="002808C1" w:rsidRPr="00DC4006" w:rsidRDefault="002808C1" w:rsidP="00E207D3">
            <w:pPr>
              <w:pStyle w:val="a8"/>
              <w:widowControl/>
              <w:numPr>
                <w:ilvl w:val="0"/>
                <w:numId w:val="75"/>
              </w:numPr>
              <w:tabs>
                <w:tab w:val="left" w:pos="303"/>
              </w:tabs>
              <w:suppressAutoHyphens/>
              <w:spacing w:line="276" w:lineRule="auto"/>
              <w:ind w:left="0" w:firstLine="0"/>
              <w:jc w:val="both"/>
              <w:rPr>
                <w:szCs w:val="22"/>
              </w:rPr>
            </w:pPr>
            <w:r w:rsidRPr="00DC4006">
              <w:rPr>
                <w:szCs w:val="22"/>
              </w:rPr>
              <w:t>участвовать в диалогах на знакомые общие и профессиональные темы</w:t>
            </w:r>
          </w:p>
          <w:p w:rsidR="002808C1" w:rsidRPr="00DC4006" w:rsidRDefault="002808C1" w:rsidP="00E207D3">
            <w:pPr>
              <w:pStyle w:val="a8"/>
              <w:widowControl/>
              <w:numPr>
                <w:ilvl w:val="0"/>
                <w:numId w:val="75"/>
              </w:numPr>
              <w:tabs>
                <w:tab w:val="left" w:pos="303"/>
              </w:tabs>
              <w:suppressAutoHyphens/>
              <w:spacing w:line="276" w:lineRule="auto"/>
              <w:ind w:left="0" w:firstLine="0"/>
              <w:jc w:val="both"/>
              <w:rPr>
                <w:szCs w:val="22"/>
              </w:rPr>
            </w:pPr>
            <w:r w:rsidRPr="00DC4006">
              <w:rPr>
                <w:szCs w:val="22"/>
              </w:rPr>
              <w:t>строить простые высказывания о себе и о своей профессиональной деятельности</w:t>
            </w:r>
          </w:p>
          <w:p w:rsidR="002808C1" w:rsidRPr="00DC4006" w:rsidRDefault="002808C1" w:rsidP="00E207D3">
            <w:pPr>
              <w:pStyle w:val="a8"/>
              <w:widowControl/>
              <w:numPr>
                <w:ilvl w:val="0"/>
                <w:numId w:val="75"/>
              </w:numPr>
              <w:tabs>
                <w:tab w:val="left" w:pos="303"/>
              </w:tabs>
              <w:suppressAutoHyphens/>
              <w:spacing w:line="276" w:lineRule="auto"/>
              <w:ind w:left="0" w:firstLine="0"/>
              <w:jc w:val="both"/>
              <w:rPr>
                <w:szCs w:val="22"/>
              </w:rPr>
            </w:pPr>
            <w:r w:rsidRPr="00DC4006">
              <w:rPr>
                <w:szCs w:val="22"/>
              </w:rPr>
              <w:t>кратко обосновывать и объяснять свои действия (текущие и планируемые)</w:t>
            </w:r>
          </w:p>
          <w:p w:rsidR="002808C1" w:rsidRPr="00DC4006" w:rsidRDefault="002808C1" w:rsidP="00E207D3">
            <w:pPr>
              <w:pStyle w:val="a8"/>
              <w:widowControl/>
              <w:numPr>
                <w:ilvl w:val="0"/>
                <w:numId w:val="75"/>
              </w:numPr>
              <w:tabs>
                <w:tab w:val="left" w:pos="303"/>
              </w:tabs>
              <w:spacing w:line="276" w:lineRule="auto"/>
              <w:ind w:left="0" w:firstLine="0"/>
              <w:jc w:val="both"/>
              <w:rPr>
                <w:bCs/>
                <w:szCs w:val="22"/>
              </w:rPr>
            </w:pPr>
            <w:r w:rsidRPr="00DC4006">
              <w:rPr>
                <w:szCs w:val="22"/>
              </w:rPr>
              <w:t>писать простые связные сообщения на знакомые или интересующие профессиональные темы</w:t>
            </w:r>
          </w:p>
        </w:tc>
        <w:tc>
          <w:tcPr>
            <w:tcW w:w="2953" w:type="dxa"/>
            <w:tcBorders>
              <w:top w:val="single" w:sz="4" w:space="0" w:color="auto"/>
              <w:left w:val="single" w:sz="4" w:space="0" w:color="auto"/>
              <w:bottom w:val="single" w:sz="4" w:space="0" w:color="auto"/>
              <w:right w:val="single" w:sz="4" w:space="0" w:color="auto"/>
            </w:tcBorders>
            <w:shd w:val="clear" w:color="auto" w:fill="auto"/>
          </w:tcPr>
          <w:p w:rsidR="002808C1" w:rsidRPr="00DC4006" w:rsidRDefault="002808C1" w:rsidP="00E207D3">
            <w:pPr>
              <w:pStyle w:val="a8"/>
              <w:widowControl/>
              <w:numPr>
                <w:ilvl w:val="0"/>
                <w:numId w:val="75"/>
              </w:numPr>
              <w:tabs>
                <w:tab w:val="left" w:pos="303"/>
              </w:tabs>
              <w:suppressAutoHyphens/>
              <w:spacing w:line="276" w:lineRule="auto"/>
              <w:ind w:left="0" w:firstLine="0"/>
              <w:jc w:val="both"/>
              <w:rPr>
                <w:bCs/>
                <w:iCs/>
                <w:szCs w:val="22"/>
              </w:rPr>
            </w:pPr>
            <w:r w:rsidRPr="00DC4006">
              <w:rPr>
                <w:bCs/>
                <w:iCs/>
                <w:szCs w:val="22"/>
              </w:rPr>
              <w:lastRenderedPageBreak/>
              <w:t>правила построения простых и сложных предложений на профессиональные темы</w:t>
            </w:r>
          </w:p>
          <w:p w:rsidR="002808C1" w:rsidRPr="00DC4006" w:rsidRDefault="002808C1" w:rsidP="00E207D3">
            <w:pPr>
              <w:pStyle w:val="a8"/>
              <w:widowControl/>
              <w:numPr>
                <w:ilvl w:val="0"/>
                <w:numId w:val="75"/>
              </w:numPr>
              <w:tabs>
                <w:tab w:val="left" w:pos="303"/>
              </w:tabs>
              <w:suppressAutoHyphens/>
              <w:spacing w:line="276" w:lineRule="auto"/>
              <w:ind w:left="0" w:firstLine="0"/>
              <w:jc w:val="both"/>
              <w:rPr>
                <w:bCs/>
                <w:iCs/>
                <w:szCs w:val="22"/>
              </w:rPr>
            </w:pPr>
            <w:r w:rsidRPr="00DC4006">
              <w:rPr>
                <w:bCs/>
                <w:iCs/>
                <w:szCs w:val="22"/>
              </w:rPr>
              <w:t xml:space="preserve">основные </w:t>
            </w:r>
            <w:r w:rsidRPr="00DC4006">
              <w:rPr>
                <w:bCs/>
                <w:iCs/>
                <w:szCs w:val="22"/>
              </w:rPr>
              <w:lastRenderedPageBreak/>
              <w:t>общеупотребительные глаголы (бытовая и профессиональная лексика)</w:t>
            </w:r>
          </w:p>
          <w:p w:rsidR="002808C1" w:rsidRPr="00DC4006" w:rsidRDefault="002808C1" w:rsidP="00E207D3">
            <w:pPr>
              <w:pStyle w:val="a8"/>
              <w:widowControl/>
              <w:numPr>
                <w:ilvl w:val="0"/>
                <w:numId w:val="75"/>
              </w:numPr>
              <w:tabs>
                <w:tab w:val="left" w:pos="303"/>
              </w:tabs>
              <w:suppressAutoHyphens/>
              <w:spacing w:line="276" w:lineRule="auto"/>
              <w:ind w:left="0" w:firstLine="0"/>
              <w:jc w:val="both"/>
              <w:rPr>
                <w:bCs/>
                <w:iCs/>
                <w:szCs w:val="22"/>
              </w:rPr>
            </w:pPr>
            <w:r w:rsidRPr="00DC4006">
              <w:rPr>
                <w:bCs/>
                <w:iCs/>
                <w:szCs w:val="22"/>
              </w:rPr>
              <w:t>лексический минимум, относящийся к описанию предметов, средств и процессов профессиональной деятельности</w:t>
            </w:r>
          </w:p>
          <w:p w:rsidR="002808C1" w:rsidRPr="00DC4006" w:rsidRDefault="002808C1" w:rsidP="00E207D3">
            <w:pPr>
              <w:pStyle w:val="a8"/>
              <w:widowControl/>
              <w:numPr>
                <w:ilvl w:val="0"/>
                <w:numId w:val="75"/>
              </w:numPr>
              <w:tabs>
                <w:tab w:val="left" w:pos="303"/>
              </w:tabs>
              <w:suppressAutoHyphens/>
              <w:spacing w:line="276" w:lineRule="auto"/>
              <w:ind w:left="0" w:firstLine="0"/>
              <w:jc w:val="both"/>
              <w:rPr>
                <w:bCs/>
                <w:iCs/>
                <w:szCs w:val="22"/>
              </w:rPr>
            </w:pPr>
            <w:r w:rsidRPr="00DC4006">
              <w:rPr>
                <w:bCs/>
                <w:iCs/>
                <w:szCs w:val="22"/>
              </w:rPr>
              <w:t>особенности произношения</w:t>
            </w:r>
          </w:p>
          <w:p w:rsidR="002808C1" w:rsidRPr="00DC4006" w:rsidRDefault="002808C1" w:rsidP="00E207D3">
            <w:pPr>
              <w:pStyle w:val="a8"/>
              <w:widowControl/>
              <w:numPr>
                <w:ilvl w:val="0"/>
                <w:numId w:val="75"/>
              </w:numPr>
              <w:tabs>
                <w:tab w:val="left" w:pos="303"/>
              </w:tabs>
              <w:spacing w:line="276" w:lineRule="auto"/>
              <w:ind w:left="0" w:firstLine="0"/>
              <w:jc w:val="both"/>
              <w:rPr>
                <w:bCs/>
                <w:szCs w:val="22"/>
              </w:rPr>
            </w:pPr>
            <w:r w:rsidRPr="00DC4006">
              <w:rPr>
                <w:bCs/>
                <w:iCs/>
                <w:szCs w:val="22"/>
              </w:rPr>
              <w:t>правила чтения текстов профессиональной направленности</w:t>
            </w:r>
          </w:p>
        </w:tc>
        <w:tc>
          <w:tcPr>
            <w:tcW w:w="2705" w:type="dxa"/>
            <w:tcBorders>
              <w:top w:val="single" w:sz="4" w:space="0" w:color="auto"/>
              <w:left w:val="single" w:sz="4" w:space="0" w:color="auto"/>
              <w:bottom w:val="single" w:sz="4" w:space="0" w:color="auto"/>
              <w:right w:val="single" w:sz="4" w:space="0" w:color="auto"/>
            </w:tcBorders>
          </w:tcPr>
          <w:p w:rsidR="002808C1" w:rsidRPr="00DC4006" w:rsidRDefault="002808C1" w:rsidP="002808C1">
            <w:pPr>
              <w:suppressAutoHyphens/>
              <w:rPr>
                <w:rFonts w:ascii="Times New Roman" w:hAnsi="Times New Roman" w:cs="Times New Roman"/>
                <w:bCs/>
                <w:iCs/>
              </w:rPr>
            </w:pPr>
          </w:p>
        </w:tc>
      </w:tr>
      <w:tr w:rsidR="002808C1" w:rsidRPr="00DC4006" w:rsidTr="002808C1">
        <w:tc>
          <w:tcPr>
            <w:tcW w:w="1017" w:type="dxa"/>
            <w:tcBorders>
              <w:top w:val="single" w:sz="4" w:space="0" w:color="auto"/>
              <w:left w:val="single" w:sz="4" w:space="0" w:color="auto"/>
              <w:bottom w:val="single" w:sz="4" w:space="0" w:color="auto"/>
              <w:right w:val="single" w:sz="4" w:space="0" w:color="auto"/>
            </w:tcBorders>
          </w:tcPr>
          <w:p w:rsidR="002808C1" w:rsidRPr="00DC4006" w:rsidRDefault="002808C1" w:rsidP="002808C1">
            <w:pPr>
              <w:rPr>
                <w:rFonts w:ascii="Times New Roman" w:hAnsi="Times New Roman" w:cs="Times New Roman"/>
                <w:bCs/>
              </w:rPr>
            </w:pPr>
            <w:r w:rsidRPr="00DC4006">
              <w:rPr>
                <w:rFonts w:ascii="Times New Roman" w:hAnsi="Times New Roman" w:cs="Times New Roman"/>
                <w:bCs/>
              </w:rPr>
              <w:lastRenderedPageBreak/>
              <w:t>ПК 2.1</w:t>
            </w:r>
          </w:p>
        </w:tc>
        <w:tc>
          <w:tcPr>
            <w:tcW w:w="2953" w:type="dxa"/>
            <w:tcBorders>
              <w:top w:val="single" w:sz="4" w:space="0" w:color="auto"/>
              <w:left w:val="single" w:sz="4" w:space="0" w:color="auto"/>
              <w:bottom w:val="single" w:sz="4" w:space="0" w:color="auto"/>
              <w:right w:val="single" w:sz="4" w:space="0" w:color="auto"/>
            </w:tcBorders>
          </w:tcPr>
          <w:p w:rsidR="002808C1" w:rsidRPr="00DC4006" w:rsidRDefault="002808C1" w:rsidP="00E207D3">
            <w:pPr>
              <w:pStyle w:val="a8"/>
              <w:widowControl/>
              <w:numPr>
                <w:ilvl w:val="0"/>
                <w:numId w:val="76"/>
              </w:numPr>
              <w:tabs>
                <w:tab w:val="left" w:pos="273"/>
              </w:tabs>
              <w:spacing w:line="276" w:lineRule="auto"/>
              <w:ind w:left="0" w:firstLine="17"/>
              <w:jc w:val="both"/>
              <w:rPr>
                <w:bCs/>
                <w:szCs w:val="22"/>
              </w:rPr>
            </w:pPr>
            <w:r w:rsidRPr="00DC4006">
              <w:rPr>
                <w:bCs/>
                <w:szCs w:val="22"/>
              </w:rPr>
              <w:t>составлять проекты финансово-хозяйственной, производственной и коммерческой деятельности (бизнес-планов) организации;</w:t>
            </w:r>
          </w:p>
          <w:p w:rsidR="002808C1" w:rsidRPr="00DC4006" w:rsidRDefault="002808C1" w:rsidP="00E207D3">
            <w:pPr>
              <w:pStyle w:val="a8"/>
              <w:widowControl/>
              <w:numPr>
                <w:ilvl w:val="0"/>
                <w:numId w:val="76"/>
              </w:numPr>
              <w:tabs>
                <w:tab w:val="left" w:pos="273"/>
              </w:tabs>
              <w:spacing w:line="276" w:lineRule="auto"/>
              <w:ind w:left="0" w:firstLine="17"/>
              <w:jc w:val="both"/>
              <w:rPr>
                <w:bCs/>
                <w:szCs w:val="22"/>
              </w:rPr>
            </w:pPr>
            <w:r w:rsidRPr="00DC4006">
              <w:rPr>
                <w:bCs/>
                <w:szCs w:val="22"/>
              </w:rPr>
              <w:t>оптимально использовать материальные, трудовые и финансовые ресурсы организации;</w:t>
            </w:r>
          </w:p>
          <w:p w:rsidR="002808C1" w:rsidRPr="00DC4006" w:rsidRDefault="002808C1" w:rsidP="00E207D3">
            <w:pPr>
              <w:pStyle w:val="a8"/>
              <w:widowControl/>
              <w:numPr>
                <w:ilvl w:val="0"/>
                <w:numId w:val="76"/>
              </w:numPr>
              <w:tabs>
                <w:tab w:val="left" w:pos="273"/>
              </w:tabs>
              <w:spacing w:line="276" w:lineRule="auto"/>
              <w:ind w:left="0" w:firstLine="17"/>
              <w:jc w:val="both"/>
              <w:rPr>
                <w:bCs/>
                <w:szCs w:val="22"/>
              </w:rPr>
            </w:pPr>
            <w:r w:rsidRPr="00DC4006">
              <w:rPr>
                <w:bCs/>
                <w:szCs w:val="22"/>
              </w:rPr>
              <w:t>применять информационные технологии для обработки экономических данных;</w:t>
            </w:r>
          </w:p>
          <w:p w:rsidR="002808C1" w:rsidRPr="00DC4006" w:rsidRDefault="002808C1" w:rsidP="00E207D3">
            <w:pPr>
              <w:pStyle w:val="a8"/>
              <w:widowControl/>
              <w:numPr>
                <w:ilvl w:val="0"/>
                <w:numId w:val="76"/>
              </w:numPr>
              <w:tabs>
                <w:tab w:val="left" w:pos="273"/>
              </w:tabs>
              <w:spacing w:line="276" w:lineRule="auto"/>
              <w:ind w:left="0" w:firstLine="17"/>
              <w:jc w:val="both"/>
              <w:rPr>
                <w:bCs/>
                <w:szCs w:val="22"/>
              </w:rPr>
            </w:pPr>
            <w:r w:rsidRPr="00DC4006">
              <w:rPr>
                <w:bCs/>
                <w:szCs w:val="22"/>
              </w:rPr>
              <w:t>использовать автоматизированные системы сбора и обработки экономической информации;</w:t>
            </w:r>
          </w:p>
          <w:p w:rsidR="002808C1" w:rsidRPr="00DC4006" w:rsidRDefault="002808C1" w:rsidP="00E207D3">
            <w:pPr>
              <w:pStyle w:val="a8"/>
              <w:widowControl/>
              <w:numPr>
                <w:ilvl w:val="0"/>
                <w:numId w:val="76"/>
              </w:numPr>
              <w:tabs>
                <w:tab w:val="left" w:pos="273"/>
              </w:tabs>
              <w:spacing w:line="276" w:lineRule="auto"/>
              <w:ind w:left="0" w:firstLine="17"/>
              <w:jc w:val="both"/>
              <w:rPr>
                <w:bCs/>
                <w:szCs w:val="22"/>
              </w:rPr>
            </w:pPr>
            <w:r w:rsidRPr="00DC4006">
              <w:rPr>
                <w:bCs/>
                <w:szCs w:val="22"/>
              </w:rPr>
              <w:t>собирать и анализировать исходные данные, необходимые для расчета экономических и финансово-экономических показателей, характеризующих деятельность организации</w:t>
            </w:r>
          </w:p>
        </w:tc>
        <w:tc>
          <w:tcPr>
            <w:tcW w:w="2953" w:type="dxa"/>
            <w:tcBorders>
              <w:top w:val="single" w:sz="4" w:space="0" w:color="auto"/>
              <w:left w:val="single" w:sz="4" w:space="0" w:color="auto"/>
              <w:bottom w:val="single" w:sz="4" w:space="0" w:color="auto"/>
              <w:right w:val="single" w:sz="4" w:space="0" w:color="auto"/>
            </w:tcBorders>
            <w:shd w:val="clear" w:color="auto" w:fill="auto"/>
          </w:tcPr>
          <w:p w:rsidR="002808C1" w:rsidRPr="00DC4006" w:rsidRDefault="002808C1" w:rsidP="00E207D3">
            <w:pPr>
              <w:pStyle w:val="a8"/>
              <w:widowControl/>
              <w:numPr>
                <w:ilvl w:val="0"/>
                <w:numId w:val="76"/>
              </w:numPr>
              <w:tabs>
                <w:tab w:val="left" w:pos="273"/>
              </w:tabs>
              <w:spacing w:line="276" w:lineRule="auto"/>
              <w:ind w:left="0" w:firstLine="17"/>
              <w:jc w:val="both"/>
              <w:rPr>
                <w:bCs/>
                <w:szCs w:val="22"/>
              </w:rPr>
            </w:pPr>
            <w:r w:rsidRPr="00DC4006">
              <w:rPr>
                <w:bCs/>
                <w:szCs w:val="22"/>
              </w:rPr>
              <w:t>нормативные правовые акты, регулирующие финансово-хозяйственную деятельность организации;</w:t>
            </w:r>
          </w:p>
          <w:p w:rsidR="002808C1" w:rsidRPr="00DC4006" w:rsidRDefault="002808C1" w:rsidP="00E207D3">
            <w:pPr>
              <w:pStyle w:val="a8"/>
              <w:widowControl/>
              <w:numPr>
                <w:ilvl w:val="0"/>
                <w:numId w:val="76"/>
              </w:numPr>
              <w:tabs>
                <w:tab w:val="left" w:pos="273"/>
              </w:tabs>
              <w:spacing w:line="276" w:lineRule="auto"/>
              <w:ind w:left="0" w:firstLine="17"/>
              <w:jc w:val="both"/>
              <w:rPr>
                <w:bCs/>
                <w:szCs w:val="22"/>
              </w:rPr>
            </w:pPr>
            <w:r w:rsidRPr="00DC4006">
              <w:rPr>
                <w:bCs/>
                <w:szCs w:val="22"/>
              </w:rPr>
              <w:t>методы оптимизации использования материальных, трудовых и финансовых ресурсов;</w:t>
            </w:r>
          </w:p>
          <w:p w:rsidR="002808C1" w:rsidRPr="00DC4006" w:rsidRDefault="002808C1" w:rsidP="00E207D3">
            <w:pPr>
              <w:pStyle w:val="a8"/>
              <w:widowControl/>
              <w:numPr>
                <w:ilvl w:val="0"/>
                <w:numId w:val="76"/>
              </w:numPr>
              <w:tabs>
                <w:tab w:val="left" w:pos="273"/>
              </w:tabs>
              <w:spacing w:line="276" w:lineRule="auto"/>
              <w:ind w:left="0" w:firstLine="17"/>
              <w:jc w:val="both"/>
              <w:rPr>
                <w:bCs/>
                <w:szCs w:val="22"/>
              </w:rPr>
            </w:pPr>
            <w:r w:rsidRPr="00DC4006">
              <w:rPr>
                <w:bCs/>
                <w:szCs w:val="22"/>
              </w:rPr>
              <w:t>методы сбора и обработки экономической информации, а также осуществления технико-экономических расчетов и анализа хозяйственной деятельности организации, с использованием вычислительной техники;</w:t>
            </w:r>
          </w:p>
          <w:p w:rsidR="002808C1" w:rsidRPr="00DC4006" w:rsidRDefault="002808C1" w:rsidP="00E207D3">
            <w:pPr>
              <w:pStyle w:val="a8"/>
              <w:widowControl/>
              <w:numPr>
                <w:ilvl w:val="0"/>
                <w:numId w:val="76"/>
              </w:numPr>
              <w:tabs>
                <w:tab w:val="left" w:pos="273"/>
              </w:tabs>
              <w:spacing w:line="276" w:lineRule="auto"/>
              <w:ind w:left="0" w:firstLine="17"/>
              <w:jc w:val="both"/>
              <w:rPr>
                <w:bCs/>
                <w:szCs w:val="22"/>
              </w:rPr>
            </w:pPr>
            <w:r w:rsidRPr="00DC4006">
              <w:rPr>
                <w:bCs/>
                <w:szCs w:val="22"/>
              </w:rPr>
              <w:t>порядок разработки нормативов материальных, трудовых, финансовых ресурсов организации в соответствии с отраслевой направленностью;</w:t>
            </w:r>
          </w:p>
          <w:p w:rsidR="002808C1" w:rsidRPr="00DC4006" w:rsidRDefault="002808C1" w:rsidP="00E207D3">
            <w:pPr>
              <w:pStyle w:val="a8"/>
              <w:widowControl/>
              <w:numPr>
                <w:ilvl w:val="0"/>
                <w:numId w:val="76"/>
              </w:numPr>
              <w:tabs>
                <w:tab w:val="left" w:pos="273"/>
              </w:tabs>
              <w:spacing w:line="276" w:lineRule="auto"/>
              <w:ind w:left="0" w:firstLine="17"/>
              <w:jc w:val="both"/>
              <w:rPr>
                <w:bCs/>
                <w:szCs w:val="22"/>
              </w:rPr>
            </w:pPr>
            <w:r w:rsidRPr="00DC4006">
              <w:rPr>
                <w:bCs/>
                <w:szCs w:val="22"/>
              </w:rPr>
              <w:t>порядок разработки бизнес-планов организации в соответствии с отраслевой направленностью;</w:t>
            </w:r>
          </w:p>
          <w:p w:rsidR="002808C1" w:rsidRPr="00DC4006" w:rsidRDefault="002808C1" w:rsidP="00E207D3">
            <w:pPr>
              <w:pStyle w:val="a8"/>
              <w:widowControl/>
              <w:numPr>
                <w:ilvl w:val="0"/>
                <w:numId w:val="76"/>
              </w:numPr>
              <w:tabs>
                <w:tab w:val="left" w:pos="273"/>
              </w:tabs>
              <w:spacing w:line="276" w:lineRule="auto"/>
              <w:ind w:left="0" w:firstLine="17"/>
              <w:jc w:val="both"/>
              <w:rPr>
                <w:bCs/>
                <w:szCs w:val="22"/>
              </w:rPr>
            </w:pPr>
            <w:r w:rsidRPr="00DC4006">
              <w:rPr>
                <w:bCs/>
                <w:szCs w:val="22"/>
              </w:rPr>
              <w:t>порядок разработки перспективных и годовых планов хозяйственно-финансовой и производственной деятельности организации;</w:t>
            </w:r>
          </w:p>
          <w:p w:rsidR="002808C1" w:rsidRPr="00DC4006" w:rsidRDefault="002808C1" w:rsidP="00E207D3">
            <w:pPr>
              <w:pStyle w:val="a8"/>
              <w:widowControl/>
              <w:numPr>
                <w:ilvl w:val="0"/>
                <w:numId w:val="76"/>
              </w:numPr>
              <w:tabs>
                <w:tab w:val="left" w:pos="273"/>
              </w:tabs>
              <w:spacing w:line="276" w:lineRule="auto"/>
              <w:ind w:left="0" w:firstLine="17"/>
              <w:jc w:val="both"/>
              <w:rPr>
                <w:bCs/>
                <w:szCs w:val="22"/>
              </w:rPr>
            </w:pPr>
            <w:r w:rsidRPr="00DC4006">
              <w:rPr>
                <w:bCs/>
                <w:szCs w:val="22"/>
              </w:rPr>
              <w:lastRenderedPageBreak/>
              <w:t>порядок ведения планово-учетной документации организации;</w:t>
            </w:r>
          </w:p>
          <w:p w:rsidR="002808C1" w:rsidRPr="00DC4006" w:rsidRDefault="002808C1" w:rsidP="00E207D3">
            <w:pPr>
              <w:pStyle w:val="a8"/>
              <w:widowControl/>
              <w:numPr>
                <w:ilvl w:val="0"/>
                <w:numId w:val="76"/>
              </w:numPr>
              <w:tabs>
                <w:tab w:val="left" w:pos="273"/>
              </w:tabs>
              <w:spacing w:line="276" w:lineRule="auto"/>
              <w:ind w:left="0" w:firstLine="17"/>
              <w:jc w:val="both"/>
              <w:rPr>
                <w:bCs/>
                <w:szCs w:val="22"/>
              </w:rPr>
            </w:pPr>
            <w:r w:rsidRPr="00DC4006">
              <w:rPr>
                <w:bCs/>
                <w:szCs w:val="22"/>
              </w:rPr>
              <w:t>методические материалы по планированию, учету и анализу финансово-хозяйственной деятельности организации;</w:t>
            </w:r>
          </w:p>
          <w:p w:rsidR="002808C1" w:rsidRPr="00DC4006" w:rsidRDefault="002808C1" w:rsidP="00E207D3">
            <w:pPr>
              <w:pStyle w:val="a8"/>
              <w:numPr>
                <w:ilvl w:val="0"/>
                <w:numId w:val="76"/>
              </w:numPr>
              <w:tabs>
                <w:tab w:val="left" w:pos="273"/>
              </w:tabs>
              <w:spacing w:line="276" w:lineRule="auto"/>
              <w:ind w:left="0" w:firstLine="17"/>
              <w:jc w:val="both"/>
              <w:rPr>
                <w:bCs/>
                <w:szCs w:val="22"/>
              </w:rPr>
            </w:pPr>
            <w:r w:rsidRPr="00DC4006">
              <w:rPr>
                <w:bCs/>
                <w:szCs w:val="22"/>
              </w:rPr>
              <w:t>технологические и организационно-экономические условия производства в соответствии с отраслевой направленностью деятельности организации возможности информационных технологий, официальных профессиональных программных продуктов и сервисов для обработки экономической информации</w:t>
            </w:r>
          </w:p>
        </w:tc>
        <w:tc>
          <w:tcPr>
            <w:tcW w:w="2705" w:type="dxa"/>
            <w:tcBorders>
              <w:top w:val="single" w:sz="4" w:space="0" w:color="auto"/>
              <w:left w:val="single" w:sz="4" w:space="0" w:color="auto"/>
              <w:bottom w:val="single" w:sz="4" w:space="0" w:color="auto"/>
              <w:right w:val="single" w:sz="4" w:space="0" w:color="auto"/>
            </w:tcBorders>
          </w:tcPr>
          <w:p w:rsidR="002808C1" w:rsidRPr="00DC4006" w:rsidRDefault="002808C1" w:rsidP="00E207D3">
            <w:pPr>
              <w:pStyle w:val="a8"/>
              <w:widowControl/>
              <w:numPr>
                <w:ilvl w:val="0"/>
                <w:numId w:val="76"/>
              </w:numPr>
              <w:tabs>
                <w:tab w:val="left" w:pos="273"/>
              </w:tabs>
              <w:spacing w:line="276" w:lineRule="auto"/>
              <w:ind w:left="0" w:firstLine="17"/>
              <w:jc w:val="both"/>
              <w:rPr>
                <w:bCs/>
                <w:szCs w:val="22"/>
              </w:rPr>
            </w:pPr>
            <w:r w:rsidRPr="00DC4006">
              <w:rPr>
                <w:bCs/>
                <w:szCs w:val="22"/>
              </w:rPr>
              <w:lastRenderedPageBreak/>
              <w:t>сбора и обработки исходных данных для составления проектов финансово-хозяйственной, производственной и коммерческой деятельности (бизнес-планов) организации;</w:t>
            </w:r>
          </w:p>
          <w:p w:rsidR="002808C1" w:rsidRPr="00DC4006" w:rsidRDefault="002808C1" w:rsidP="00E207D3">
            <w:pPr>
              <w:pStyle w:val="a8"/>
              <w:widowControl/>
              <w:numPr>
                <w:ilvl w:val="0"/>
                <w:numId w:val="76"/>
              </w:numPr>
              <w:tabs>
                <w:tab w:val="left" w:pos="273"/>
              </w:tabs>
              <w:spacing w:line="276" w:lineRule="auto"/>
              <w:ind w:left="0" w:firstLine="17"/>
              <w:jc w:val="both"/>
              <w:rPr>
                <w:bCs/>
                <w:szCs w:val="22"/>
              </w:rPr>
            </w:pPr>
            <w:r w:rsidRPr="00DC4006">
              <w:rPr>
                <w:bCs/>
                <w:szCs w:val="22"/>
              </w:rPr>
              <w:t>выполнения расчетов по материальным, трудовым и финансовым затратам, необходимых для производства и реализации выпускаемой продукции, освоения новых видов продукции, производимых услуг;</w:t>
            </w:r>
          </w:p>
          <w:p w:rsidR="002808C1" w:rsidRPr="00DC4006" w:rsidRDefault="002808C1" w:rsidP="00E207D3">
            <w:pPr>
              <w:pStyle w:val="a8"/>
              <w:widowControl/>
              <w:numPr>
                <w:ilvl w:val="0"/>
                <w:numId w:val="76"/>
              </w:numPr>
              <w:tabs>
                <w:tab w:val="left" w:pos="273"/>
              </w:tabs>
              <w:spacing w:line="276" w:lineRule="auto"/>
              <w:ind w:left="0" w:firstLine="17"/>
              <w:jc w:val="both"/>
              <w:rPr>
                <w:bCs/>
                <w:szCs w:val="22"/>
              </w:rPr>
            </w:pPr>
            <w:r w:rsidRPr="00DC4006">
              <w:rPr>
                <w:bCs/>
                <w:szCs w:val="22"/>
              </w:rPr>
              <w:t>подготовки исходных данных для проведения расчетов и анализа экономических и финансово-экономических показателей, характеризующих деятельность организации;</w:t>
            </w:r>
          </w:p>
          <w:p w:rsidR="002808C1" w:rsidRPr="00DC4006" w:rsidRDefault="002808C1" w:rsidP="00E207D3">
            <w:pPr>
              <w:pStyle w:val="a8"/>
              <w:widowControl/>
              <w:numPr>
                <w:ilvl w:val="0"/>
                <w:numId w:val="76"/>
              </w:numPr>
              <w:tabs>
                <w:tab w:val="left" w:pos="273"/>
              </w:tabs>
              <w:spacing w:line="276" w:lineRule="auto"/>
              <w:ind w:left="0" w:firstLine="17"/>
              <w:jc w:val="both"/>
              <w:rPr>
                <w:bCs/>
                <w:szCs w:val="22"/>
              </w:rPr>
            </w:pPr>
            <w:r w:rsidRPr="00DC4006">
              <w:rPr>
                <w:bCs/>
                <w:szCs w:val="22"/>
              </w:rPr>
              <w:t xml:space="preserve">мониторинга изменения данных для проведения расчетов финансово-экономических </w:t>
            </w:r>
            <w:r w:rsidRPr="00DC4006">
              <w:rPr>
                <w:bCs/>
                <w:szCs w:val="22"/>
              </w:rPr>
              <w:lastRenderedPageBreak/>
              <w:t>показателей организации</w:t>
            </w:r>
          </w:p>
        </w:tc>
      </w:tr>
      <w:tr w:rsidR="002808C1" w:rsidRPr="00DC4006" w:rsidTr="002808C1">
        <w:tc>
          <w:tcPr>
            <w:tcW w:w="1017" w:type="dxa"/>
            <w:tcBorders>
              <w:top w:val="single" w:sz="4" w:space="0" w:color="auto"/>
              <w:left w:val="single" w:sz="4" w:space="0" w:color="auto"/>
              <w:bottom w:val="single" w:sz="4" w:space="0" w:color="auto"/>
              <w:right w:val="single" w:sz="4" w:space="0" w:color="auto"/>
            </w:tcBorders>
          </w:tcPr>
          <w:p w:rsidR="002808C1" w:rsidRPr="00DC4006" w:rsidRDefault="002808C1" w:rsidP="002808C1">
            <w:pPr>
              <w:widowControl w:val="0"/>
              <w:tabs>
                <w:tab w:val="left" w:pos="2040"/>
              </w:tabs>
              <w:autoSpaceDE w:val="0"/>
              <w:autoSpaceDN w:val="0"/>
              <w:adjustRightInd w:val="0"/>
              <w:jc w:val="both"/>
              <w:rPr>
                <w:rFonts w:ascii="Times New Roman" w:hAnsi="Times New Roman" w:cs="Times New Roman"/>
              </w:rPr>
            </w:pPr>
            <w:r w:rsidRPr="00DC4006">
              <w:rPr>
                <w:rFonts w:ascii="Times New Roman" w:hAnsi="Times New Roman" w:cs="Times New Roman"/>
                <w:bCs/>
              </w:rPr>
              <w:lastRenderedPageBreak/>
              <w:t xml:space="preserve">ПК 2.2 </w:t>
            </w:r>
          </w:p>
        </w:tc>
        <w:tc>
          <w:tcPr>
            <w:tcW w:w="2953" w:type="dxa"/>
            <w:tcBorders>
              <w:top w:val="single" w:sz="4" w:space="0" w:color="auto"/>
              <w:left w:val="single" w:sz="4" w:space="0" w:color="auto"/>
              <w:bottom w:val="single" w:sz="4" w:space="0" w:color="auto"/>
              <w:right w:val="single" w:sz="4" w:space="0" w:color="auto"/>
            </w:tcBorders>
          </w:tcPr>
          <w:p w:rsidR="002808C1" w:rsidRPr="00DC4006" w:rsidRDefault="002808C1" w:rsidP="00E207D3">
            <w:pPr>
              <w:pStyle w:val="a8"/>
              <w:numPr>
                <w:ilvl w:val="0"/>
                <w:numId w:val="77"/>
              </w:numPr>
              <w:tabs>
                <w:tab w:val="left" w:pos="228"/>
              </w:tabs>
              <w:spacing w:line="276" w:lineRule="auto"/>
              <w:ind w:left="0" w:hanging="23"/>
              <w:jc w:val="both"/>
              <w:rPr>
                <w:bCs/>
                <w:szCs w:val="22"/>
              </w:rPr>
            </w:pPr>
            <w:r w:rsidRPr="00DC4006">
              <w:rPr>
                <w:bCs/>
                <w:szCs w:val="22"/>
              </w:rPr>
              <w:t>производить анализ статистических данных экономических явлений с помощью относительных, средних величин и показателей вариации</w:t>
            </w:r>
          </w:p>
          <w:p w:rsidR="002808C1" w:rsidRPr="00DC4006" w:rsidRDefault="002808C1" w:rsidP="00E207D3">
            <w:pPr>
              <w:pStyle w:val="a8"/>
              <w:numPr>
                <w:ilvl w:val="0"/>
                <w:numId w:val="77"/>
              </w:numPr>
              <w:tabs>
                <w:tab w:val="left" w:pos="228"/>
              </w:tabs>
              <w:spacing w:line="276" w:lineRule="auto"/>
              <w:ind w:left="0" w:hanging="23"/>
              <w:jc w:val="both"/>
              <w:rPr>
                <w:bCs/>
                <w:szCs w:val="22"/>
              </w:rPr>
            </w:pPr>
            <w:r w:rsidRPr="00DC4006">
              <w:rPr>
                <w:bCs/>
                <w:szCs w:val="22"/>
              </w:rPr>
              <w:t>рассчитывать финансово-экономические показатели, характеризующие деятельность организации;</w:t>
            </w:r>
          </w:p>
          <w:p w:rsidR="002808C1" w:rsidRPr="00DC4006" w:rsidRDefault="002808C1" w:rsidP="00E207D3">
            <w:pPr>
              <w:pStyle w:val="a8"/>
              <w:numPr>
                <w:ilvl w:val="0"/>
                <w:numId w:val="77"/>
              </w:numPr>
              <w:tabs>
                <w:tab w:val="left" w:pos="228"/>
              </w:tabs>
              <w:spacing w:line="276" w:lineRule="auto"/>
              <w:ind w:left="0" w:hanging="23"/>
              <w:jc w:val="both"/>
              <w:rPr>
                <w:bCs/>
                <w:szCs w:val="22"/>
              </w:rPr>
            </w:pPr>
            <w:r w:rsidRPr="00DC4006">
              <w:rPr>
                <w:bCs/>
                <w:szCs w:val="22"/>
              </w:rPr>
              <w:t>анализировать и интерпретировать финансовую, бухгалтерскую информацию, содержащуюся в отчетности организации, и использовать полученные сведения для принятия управленческих решений;</w:t>
            </w:r>
          </w:p>
          <w:p w:rsidR="002808C1" w:rsidRPr="00DC4006" w:rsidRDefault="002808C1" w:rsidP="00E207D3">
            <w:pPr>
              <w:pStyle w:val="a8"/>
              <w:numPr>
                <w:ilvl w:val="0"/>
                <w:numId w:val="77"/>
              </w:numPr>
              <w:tabs>
                <w:tab w:val="left" w:pos="228"/>
              </w:tabs>
              <w:spacing w:line="276" w:lineRule="auto"/>
              <w:ind w:left="0" w:hanging="23"/>
              <w:jc w:val="both"/>
              <w:rPr>
                <w:bCs/>
                <w:szCs w:val="22"/>
              </w:rPr>
            </w:pPr>
            <w:r w:rsidRPr="00DC4006">
              <w:rPr>
                <w:bCs/>
                <w:szCs w:val="22"/>
              </w:rPr>
              <w:t>использовать для решения аналитических и исследовательских задач современные технические средства и информационные технологии</w:t>
            </w:r>
          </w:p>
        </w:tc>
        <w:tc>
          <w:tcPr>
            <w:tcW w:w="2953" w:type="dxa"/>
            <w:tcBorders>
              <w:top w:val="single" w:sz="4" w:space="0" w:color="auto"/>
              <w:left w:val="single" w:sz="4" w:space="0" w:color="auto"/>
              <w:bottom w:val="single" w:sz="4" w:space="0" w:color="auto"/>
              <w:right w:val="single" w:sz="4" w:space="0" w:color="auto"/>
            </w:tcBorders>
            <w:shd w:val="clear" w:color="auto" w:fill="auto"/>
          </w:tcPr>
          <w:p w:rsidR="002808C1" w:rsidRPr="00DC4006" w:rsidRDefault="002808C1" w:rsidP="00E207D3">
            <w:pPr>
              <w:pStyle w:val="a8"/>
              <w:numPr>
                <w:ilvl w:val="0"/>
                <w:numId w:val="77"/>
              </w:numPr>
              <w:tabs>
                <w:tab w:val="left" w:pos="228"/>
              </w:tabs>
              <w:spacing w:line="276" w:lineRule="auto"/>
              <w:ind w:left="0" w:hanging="23"/>
              <w:jc w:val="both"/>
              <w:rPr>
                <w:bCs/>
                <w:szCs w:val="22"/>
              </w:rPr>
            </w:pPr>
            <w:r w:rsidRPr="00DC4006">
              <w:rPr>
                <w:bCs/>
                <w:szCs w:val="22"/>
              </w:rPr>
              <w:t>содержание статистической сводки;</w:t>
            </w:r>
          </w:p>
          <w:p w:rsidR="002808C1" w:rsidRPr="00DC4006" w:rsidRDefault="002808C1" w:rsidP="00E207D3">
            <w:pPr>
              <w:pStyle w:val="a8"/>
              <w:numPr>
                <w:ilvl w:val="0"/>
                <w:numId w:val="77"/>
              </w:numPr>
              <w:tabs>
                <w:tab w:val="left" w:pos="228"/>
              </w:tabs>
              <w:spacing w:line="276" w:lineRule="auto"/>
              <w:ind w:left="0" w:hanging="23"/>
              <w:jc w:val="both"/>
              <w:rPr>
                <w:bCs/>
                <w:szCs w:val="22"/>
              </w:rPr>
            </w:pPr>
            <w:r w:rsidRPr="00DC4006">
              <w:rPr>
                <w:bCs/>
                <w:szCs w:val="22"/>
              </w:rPr>
              <w:t>значение группировок и их виды;</w:t>
            </w:r>
          </w:p>
          <w:p w:rsidR="002808C1" w:rsidRPr="00DC4006" w:rsidRDefault="002808C1" w:rsidP="00E207D3">
            <w:pPr>
              <w:pStyle w:val="a8"/>
              <w:numPr>
                <w:ilvl w:val="0"/>
                <w:numId w:val="77"/>
              </w:numPr>
              <w:tabs>
                <w:tab w:val="left" w:pos="228"/>
              </w:tabs>
              <w:spacing w:line="276" w:lineRule="auto"/>
              <w:ind w:left="0" w:hanging="23"/>
              <w:jc w:val="both"/>
              <w:rPr>
                <w:bCs/>
                <w:szCs w:val="22"/>
              </w:rPr>
            </w:pPr>
            <w:r w:rsidRPr="00DC4006">
              <w:rPr>
                <w:bCs/>
                <w:szCs w:val="22"/>
              </w:rPr>
              <w:t>способы исчисления относительных и средних величин;</w:t>
            </w:r>
          </w:p>
          <w:p w:rsidR="002808C1" w:rsidRPr="00DC4006" w:rsidRDefault="002808C1" w:rsidP="00E207D3">
            <w:pPr>
              <w:pStyle w:val="a8"/>
              <w:numPr>
                <w:ilvl w:val="0"/>
                <w:numId w:val="77"/>
              </w:numPr>
              <w:tabs>
                <w:tab w:val="left" w:pos="228"/>
              </w:tabs>
              <w:spacing w:line="276" w:lineRule="auto"/>
              <w:ind w:left="0" w:hanging="23"/>
              <w:jc w:val="both"/>
              <w:rPr>
                <w:bCs/>
                <w:szCs w:val="22"/>
              </w:rPr>
            </w:pPr>
            <w:r w:rsidRPr="00DC4006">
              <w:rPr>
                <w:bCs/>
                <w:szCs w:val="22"/>
              </w:rPr>
              <w:t>методы финансово-экономического анализа и учета показателей деятельности организац</w:t>
            </w:r>
            <w:proofErr w:type="gramStart"/>
            <w:r w:rsidRPr="00DC4006">
              <w:rPr>
                <w:bCs/>
                <w:szCs w:val="22"/>
              </w:rPr>
              <w:t>ии и ее</w:t>
            </w:r>
            <w:proofErr w:type="gramEnd"/>
            <w:r w:rsidRPr="00DC4006">
              <w:rPr>
                <w:bCs/>
                <w:szCs w:val="22"/>
              </w:rPr>
              <w:t xml:space="preserve"> подразделений;</w:t>
            </w:r>
          </w:p>
          <w:p w:rsidR="002808C1" w:rsidRPr="00DC4006" w:rsidRDefault="002808C1" w:rsidP="00E207D3">
            <w:pPr>
              <w:pStyle w:val="a8"/>
              <w:numPr>
                <w:ilvl w:val="0"/>
                <w:numId w:val="77"/>
              </w:numPr>
              <w:tabs>
                <w:tab w:val="left" w:pos="228"/>
              </w:tabs>
              <w:spacing w:line="276" w:lineRule="auto"/>
              <w:ind w:left="0" w:hanging="23"/>
              <w:jc w:val="both"/>
              <w:rPr>
                <w:bCs/>
                <w:szCs w:val="22"/>
              </w:rPr>
            </w:pPr>
            <w:r w:rsidRPr="00DC4006">
              <w:rPr>
                <w:bCs/>
                <w:szCs w:val="22"/>
              </w:rPr>
              <w:t>порядок разработки перспективных и годовых планов хозяйственно-финансовой деятельности организации;</w:t>
            </w:r>
          </w:p>
          <w:p w:rsidR="002808C1" w:rsidRPr="00DC4006" w:rsidRDefault="002808C1" w:rsidP="00E207D3">
            <w:pPr>
              <w:pStyle w:val="a8"/>
              <w:widowControl/>
              <w:numPr>
                <w:ilvl w:val="0"/>
                <w:numId w:val="77"/>
              </w:numPr>
              <w:tabs>
                <w:tab w:val="left" w:pos="228"/>
              </w:tabs>
              <w:spacing w:line="276" w:lineRule="auto"/>
              <w:ind w:left="0" w:hanging="23"/>
              <w:jc w:val="both"/>
              <w:rPr>
                <w:bCs/>
                <w:szCs w:val="22"/>
              </w:rPr>
            </w:pPr>
            <w:r w:rsidRPr="00DC4006">
              <w:rPr>
                <w:bCs/>
                <w:szCs w:val="22"/>
              </w:rPr>
              <w:t>информационные системы, программное обеспечение, применяемые в организации</w:t>
            </w:r>
          </w:p>
        </w:tc>
        <w:tc>
          <w:tcPr>
            <w:tcW w:w="2705" w:type="dxa"/>
            <w:tcBorders>
              <w:top w:val="single" w:sz="4" w:space="0" w:color="auto"/>
              <w:left w:val="single" w:sz="4" w:space="0" w:color="auto"/>
              <w:bottom w:val="single" w:sz="4" w:space="0" w:color="auto"/>
              <w:right w:val="single" w:sz="4" w:space="0" w:color="auto"/>
            </w:tcBorders>
          </w:tcPr>
          <w:p w:rsidR="002808C1" w:rsidRPr="00DC4006" w:rsidRDefault="002808C1" w:rsidP="00E207D3">
            <w:pPr>
              <w:pStyle w:val="a8"/>
              <w:numPr>
                <w:ilvl w:val="0"/>
                <w:numId w:val="77"/>
              </w:numPr>
              <w:tabs>
                <w:tab w:val="left" w:pos="228"/>
              </w:tabs>
              <w:spacing w:line="276" w:lineRule="auto"/>
              <w:ind w:left="0" w:hanging="23"/>
              <w:jc w:val="both"/>
              <w:rPr>
                <w:bCs/>
                <w:szCs w:val="22"/>
              </w:rPr>
            </w:pPr>
            <w:r w:rsidRPr="00DC4006">
              <w:rPr>
                <w:bCs/>
                <w:szCs w:val="22"/>
              </w:rPr>
              <w:t xml:space="preserve">использования статистических методов и способов для проведения </w:t>
            </w:r>
            <w:proofErr w:type="gramStart"/>
            <w:r w:rsidRPr="00DC4006">
              <w:rPr>
                <w:bCs/>
                <w:szCs w:val="22"/>
              </w:rPr>
              <w:t>финансового-экономического</w:t>
            </w:r>
            <w:proofErr w:type="gramEnd"/>
            <w:r w:rsidRPr="00DC4006">
              <w:rPr>
                <w:bCs/>
                <w:szCs w:val="22"/>
              </w:rPr>
              <w:t xml:space="preserve"> анализа деятельности организации и оценки финансовых рисков организации;</w:t>
            </w:r>
          </w:p>
          <w:p w:rsidR="002808C1" w:rsidRPr="00DC4006" w:rsidRDefault="002808C1" w:rsidP="00E207D3">
            <w:pPr>
              <w:pStyle w:val="a8"/>
              <w:numPr>
                <w:ilvl w:val="0"/>
                <w:numId w:val="77"/>
              </w:numPr>
              <w:tabs>
                <w:tab w:val="left" w:pos="228"/>
              </w:tabs>
              <w:spacing w:line="276" w:lineRule="auto"/>
              <w:ind w:left="0" w:hanging="23"/>
              <w:jc w:val="both"/>
              <w:rPr>
                <w:bCs/>
                <w:szCs w:val="22"/>
              </w:rPr>
            </w:pPr>
            <w:r w:rsidRPr="00DC4006">
              <w:rPr>
                <w:bCs/>
                <w:szCs w:val="22"/>
              </w:rPr>
              <w:t>формирования и проверки планов финансово-экономического развития организации;</w:t>
            </w:r>
          </w:p>
          <w:p w:rsidR="002808C1" w:rsidRPr="00DC4006" w:rsidRDefault="002808C1" w:rsidP="00E207D3">
            <w:pPr>
              <w:pStyle w:val="a8"/>
              <w:numPr>
                <w:ilvl w:val="0"/>
                <w:numId w:val="77"/>
              </w:numPr>
              <w:tabs>
                <w:tab w:val="left" w:pos="228"/>
              </w:tabs>
              <w:spacing w:line="276" w:lineRule="auto"/>
              <w:ind w:left="0" w:hanging="23"/>
              <w:jc w:val="both"/>
              <w:rPr>
                <w:bCs/>
                <w:szCs w:val="22"/>
              </w:rPr>
            </w:pPr>
            <w:r w:rsidRPr="00DC4006">
              <w:rPr>
                <w:bCs/>
                <w:szCs w:val="22"/>
              </w:rPr>
              <w:t>выбора и применения статистических, экономико-математических методов и маркетингового исследования количественных и качественных показателей деятельности организации;</w:t>
            </w:r>
          </w:p>
          <w:p w:rsidR="002808C1" w:rsidRPr="00DC4006" w:rsidRDefault="002808C1" w:rsidP="00E207D3">
            <w:pPr>
              <w:pStyle w:val="a8"/>
              <w:numPr>
                <w:ilvl w:val="0"/>
                <w:numId w:val="77"/>
              </w:numPr>
              <w:tabs>
                <w:tab w:val="left" w:pos="228"/>
              </w:tabs>
              <w:spacing w:line="276" w:lineRule="auto"/>
              <w:ind w:left="0" w:hanging="23"/>
              <w:jc w:val="both"/>
              <w:rPr>
                <w:bCs/>
                <w:szCs w:val="22"/>
              </w:rPr>
            </w:pPr>
            <w:r w:rsidRPr="00DC4006">
              <w:rPr>
                <w:bCs/>
                <w:szCs w:val="22"/>
              </w:rPr>
              <w:t xml:space="preserve">проведения расчетов финансово-экономических </w:t>
            </w:r>
            <w:r w:rsidRPr="00DC4006">
              <w:rPr>
                <w:bCs/>
                <w:szCs w:val="22"/>
              </w:rPr>
              <w:lastRenderedPageBreak/>
              <w:t>показателей на основе типовых методик с учетом нормативных правовых актов;</w:t>
            </w:r>
          </w:p>
          <w:p w:rsidR="002808C1" w:rsidRPr="00DC4006" w:rsidRDefault="002808C1" w:rsidP="00E207D3">
            <w:pPr>
              <w:pStyle w:val="a8"/>
              <w:numPr>
                <w:ilvl w:val="0"/>
                <w:numId w:val="77"/>
              </w:numPr>
              <w:tabs>
                <w:tab w:val="left" w:pos="228"/>
              </w:tabs>
              <w:spacing w:line="276" w:lineRule="auto"/>
              <w:ind w:left="0" w:hanging="23"/>
              <w:jc w:val="both"/>
              <w:rPr>
                <w:bCs/>
                <w:szCs w:val="22"/>
              </w:rPr>
            </w:pPr>
            <w:r w:rsidRPr="00DC4006">
              <w:rPr>
                <w:bCs/>
                <w:szCs w:val="22"/>
              </w:rPr>
              <w:t>расчета влияния внутренних и внешних факторов на финансово-экономические показатели организации;</w:t>
            </w:r>
          </w:p>
          <w:p w:rsidR="002808C1" w:rsidRPr="00DC4006" w:rsidRDefault="002808C1" w:rsidP="00E207D3">
            <w:pPr>
              <w:pStyle w:val="a8"/>
              <w:numPr>
                <w:ilvl w:val="0"/>
                <w:numId w:val="77"/>
              </w:numPr>
              <w:tabs>
                <w:tab w:val="left" w:pos="228"/>
              </w:tabs>
              <w:spacing w:line="276" w:lineRule="auto"/>
              <w:ind w:left="0" w:hanging="23"/>
              <w:jc w:val="both"/>
              <w:rPr>
                <w:bCs/>
                <w:szCs w:val="22"/>
              </w:rPr>
            </w:pPr>
            <w:r w:rsidRPr="00DC4006">
              <w:rPr>
                <w:bCs/>
                <w:szCs w:val="22"/>
              </w:rPr>
              <w:t>подготовки отчетов о финансово-хозяйственной деятельности организации;</w:t>
            </w:r>
          </w:p>
          <w:p w:rsidR="002808C1" w:rsidRPr="00DC4006" w:rsidRDefault="002808C1" w:rsidP="00E207D3">
            <w:pPr>
              <w:pStyle w:val="a8"/>
              <w:numPr>
                <w:ilvl w:val="0"/>
                <w:numId w:val="77"/>
              </w:numPr>
              <w:tabs>
                <w:tab w:val="left" w:pos="228"/>
              </w:tabs>
              <w:spacing w:line="276" w:lineRule="auto"/>
              <w:ind w:left="0" w:hanging="23"/>
              <w:jc w:val="both"/>
              <w:rPr>
                <w:bCs/>
                <w:szCs w:val="22"/>
              </w:rPr>
            </w:pPr>
            <w:r w:rsidRPr="00DC4006">
              <w:rPr>
                <w:bCs/>
                <w:szCs w:val="22"/>
              </w:rPr>
              <w:t xml:space="preserve">определения </w:t>
            </w:r>
            <w:proofErr w:type="gramStart"/>
            <w:r w:rsidRPr="00DC4006">
              <w:rPr>
                <w:bCs/>
                <w:szCs w:val="22"/>
              </w:rPr>
              <w:t>резервов повышения эффективности деятельности организации</w:t>
            </w:r>
            <w:proofErr w:type="gramEnd"/>
          </w:p>
        </w:tc>
      </w:tr>
      <w:tr w:rsidR="002808C1" w:rsidRPr="00DC4006" w:rsidTr="002808C1">
        <w:tc>
          <w:tcPr>
            <w:tcW w:w="1017" w:type="dxa"/>
            <w:tcBorders>
              <w:top w:val="single" w:sz="4" w:space="0" w:color="auto"/>
              <w:left w:val="single" w:sz="4" w:space="0" w:color="auto"/>
              <w:bottom w:val="single" w:sz="4" w:space="0" w:color="auto"/>
              <w:right w:val="single" w:sz="4" w:space="0" w:color="auto"/>
            </w:tcBorders>
          </w:tcPr>
          <w:p w:rsidR="002808C1" w:rsidRPr="00DC4006" w:rsidRDefault="002808C1" w:rsidP="002808C1">
            <w:pPr>
              <w:jc w:val="center"/>
              <w:rPr>
                <w:rFonts w:ascii="Times New Roman" w:hAnsi="Times New Roman" w:cs="Times New Roman"/>
                <w:bCs/>
              </w:rPr>
            </w:pPr>
            <w:r w:rsidRPr="00DC4006">
              <w:rPr>
                <w:rFonts w:ascii="Times New Roman" w:hAnsi="Times New Roman" w:cs="Times New Roman"/>
                <w:bCs/>
              </w:rPr>
              <w:lastRenderedPageBreak/>
              <w:t>ПК 3.1.</w:t>
            </w:r>
          </w:p>
        </w:tc>
        <w:tc>
          <w:tcPr>
            <w:tcW w:w="2953" w:type="dxa"/>
            <w:tcBorders>
              <w:top w:val="single" w:sz="4" w:space="0" w:color="auto"/>
              <w:left w:val="single" w:sz="4" w:space="0" w:color="auto"/>
              <w:bottom w:val="single" w:sz="4" w:space="0" w:color="auto"/>
              <w:right w:val="single" w:sz="4" w:space="0" w:color="auto"/>
            </w:tcBorders>
          </w:tcPr>
          <w:p w:rsidR="002808C1" w:rsidRPr="00DC4006" w:rsidRDefault="002808C1" w:rsidP="00E207D3">
            <w:pPr>
              <w:pStyle w:val="a8"/>
              <w:widowControl/>
              <w:numPr>
                <w:ilvl w:val="0"/>
                <w:numId w:val="78"/>
              </w:numPr>
              <w:tabs>
                <w:tab w:val="left" w:pos="237"/>
              </w:tabs>
              <w:spacing w:line="276" w:lineRule="auto"/>
              <w:ind w:left="0" w:firstLine="0"/>
              <w:jc w:val="both"/>
              <w:rPr>
                <w:bCs/>
                <w:szCs w:val="22"/>
              </w:rPr>
            </w:pPr>
            <w:r w:rsidRPr="00DC4006">
              <w:rPr>
                <w:bCs/>
                <w:szCs w:val="22"/>
              </w:rPr>
              <w:t>определять режимы налогообложения, виды налогов, сборов, страховых взносов;</w:t>
            </w:r>
          </w:p>
          <w:p w:rsidR="002808C1" w:rsidRPr="00DC4006" w:rsidRDefault="002808C1" w:rsidP="00E207D3">
            <w:pPr>
              <w:pStyle w:val="a8"/>
              <w:widowControl/>
              <w:numPr>
                <w:ilvl w:val="0"/>
                <w:numId w:val="78"/>
              </w:numPr>
              <w:tabs>
                <w:tab w:val="left" w:pos="237"/>
              </w:tabs>
              <w:spacing w:line="276" w:lineRule="auto"/>
              <w:ind w:left="0" w:firstLine="0"/>
              <w:jc w:val="both"/>
              <w:rPr>
                <w:bCs/>
                <w:szCs w:val="22"/>
              </w:rPr>
            </w:pPr>
            <w:r w:rsidRPr="00DC4006">
              <w:rPr>
                <w:bCs/>
                <w:szCs w:val="22"/>
              </w:rPr>
              <w:t xml:space="preserve">определять возникновение обязанности постановки </w:t>
            </w:r>
            <w:proofErr w:type="gramStart"/>
            <w:r w:rsidRPr="00DC4006">
              <w:rPr>
                <w:bCs/>
                <w:szCs w:val="22"/>
              </w:rPr>
              <w:t>на учет в налоговых органах по различным основаниям в соответствии с Налоговым кодексом</w:t>
            </w:r>
            <w:proofErr w:type="gramEnd"/>
            <w:r w:rsidRPr="00DC4006">
              <w:rPr>
                <w:bCs/>
                <w:szCs w:val="22"/>
              </w:rPr>
              <w:t xml:space="preserve"> Российской Федерации;</w:t>
            </w:r>
          </w:p>
          <w:p w:rsidR="002808C1" w:rsidRPr="00DC4006" w:rsidRDefault="002808C1" w:rsidP="00E207D3">
            <w:pPr>
              <w:pStyle w:val="a8"/>
              <w:widowControl/>
              <w:numPr>
                <w:ilvl w:val="0"/>
                <w:numId w:val="78"/>
              </w:numPr>
              <w:tabs>
                <w:tab w:val="left" w:pos="237"/>
              </w:tabs>
              <w:spacing w:line="276" w:lineRule="auto"/>
              <w:ind w:left="0" w:firstLine="0"/>
              <w:jc w:val="both"/>
              <w:rPr>
                <w:bCs/>
                <w:szCs w:val="22"/>
              </w:rPr>
            </w:pPr>
            <w:r w:rsidRPr="00DC4006">
              <w:rPr>
                <w:bCs/>
                <w:szCs w:val="22"/>
              </w:rPr>
              <w:t>подбирать и оформлять документы, необходимые для постановки на учет в налоговых органах по различным основаниям, предусмотренным законодательством Российской Федерации о налогах, сборах;</w:t>
            </w:r>
          </w:p>
          <w:p w:rsidR="002808C1" w:rsidRPr="00DC4006" w:rsidRDefault="002808C1" w:rsidP="00E207D3">
            <w:pPr>
              <w:pStyle w:val="a8"/>
              <w:widowControl/>
              <w:numPr>
                <w:ilvl w:val="0"/>
                <w:numId w:val="78"/>
              </w:numPr>
              <w:tabs>
                <w:tab w:val="left" w:pos="237"/>
              </w:tabs>
              <w:spacing w:line="276" w:lineRule="auto"/>
              <w:ind w:left="0" w:firstLine="0"/>
              <w:jc w:val="both"/>
              <w:rPr>
                <w:bCs/>
                <w:szCs w:val="22"/>
              </w:rPr>
            </w:pPr>
            <w:r w:rsidRPr="00DC4006">
              <w:rPr>
                <w:bCs/>
                <w:szCs w:val="22"/>
              </w:rPr>
              <w:t>заполнять формы документов, предусмотренные нормативно-правовыми актами для осуществления постановки на учет в налоговых органах;</w:t>
            </w:r>
          </w:p>
          <w:p w:rsidR="002808C1" w:rsidRPr="00DC4006" w:rsidRDefault="002808C1" w:rsidP="00E207D3">
            <w:pPr>
              <w:pStyle w:val="a8"/>
              <w:widowControl/>
              <w:numPr>
                <w:ilvl w:val="0"/>
                <w:numId w:val="78"/>
              </w:numPr>
              <w:tabs>
                <w:tab w:val="left" w:pos="237"/>
              </w:tabs>
              <w:spacing w:line="276" w:lineRule="auto"/>
              <w:ind w:left="0" w:firstLine="0"/>
              <w:jc w:val="both"/>
              <w:rPr>
                <w:bCs/>
                <w:szCs w:val="22"/>
              </w:rPr>
            </w:pPr>
            <w:r w:rsidRPr="00DC4006">
              <w:rPr>
                <w:bCs/>
                <w:szCs w:val="22"/>
              </w:rPr>
              <w:t xml:space="preserve">осуществлять постановку на учет в налоговых органах в случаях, предусмотренных </w:t>
            </w:r>
            <w:r w:rsidRPr="00DC4006">
              <w:rPr>
                <w:bCs/>
                <w:szCs w:val="22"/>
              </w:rPr>
              <w:lastRenderedPageBreak/>
              <w:t>законодательством Российской Федерации о налогах и сборах;</w:t>
            </w:r>
          </w:p>
          <w:p w:rsidR="002808C1" w:rsidRPr="00DC4006" w:rsidRDefault="002808C1" w:rsidP="00E207D3">
            <w:pPr>
              <w:pStyle w:val="a8"/>
              <w:widowControl/>
              <w:numPr>
                <w:ilvl w:val="0"/>
                <w:numId w:val="78"/>
              </w:numPr>
              <w:tabs>
                <w:tab w:val="left" w:pos="237"/>
              </w:tabs>
              <w:spacing w:line="276" w:lineRule="auto"/>
              <w:ind w:left="0" w:firstLine="0"/>
              <w:jc w:val="both"/>
              <w:rPr>
                <w:bCs/>
                <w:szCs w:val="22"/>
              </w:rPr>
            </w:pPr>
            <w:r w:rsidRPr="00DC4006">
              <w:rPr>
                <w:bCs/>
                <w:szCs w:val="22"/>
              </w:rPr>
              <w:t>определять возникновение обязанности налогоплательщиков, плательщиков сборов, плательщиков страховых взносов, налоговых агентов по уплате конкретного налога, сбора, страховых взносов;</w:t>
            </w:r>
          </w:p>
          <w:p w:rsidR="002808C1" w:rsidRPr="00DC4006" w:rsidRDefault="002808C1" w:rsidP="00E207D3">
            <w:pPr>
              <w:pStyle w:val="a8"/>
              <w:widowControl/>
              <w:numPr>
                <w:ilvl w:val="0"/>
                <w:numId w:val="78"/>
              </w:numPr>
              <w:tabs>
                <w:tab w:val="left" w:pos="237"/>
              </w:tabs>
              <w:spacing w:line="276" w:lineRule="auto"/>
              <w:ind w:left="0" w:firstLine="0"/>
              <w:jc w:val="both"/>
              <w:rPr>
                <w:bCs/>
                <w:szCs w:val="22"/>
              </w:rPr>
            </w:pPr>
            <w:r w:rsidRPr="00DC4006">
              <w:rPr>
                <w:bCs/>
                <w:szCs w:val="22"/>
              </w:rPr>
              <w:t xml:space="preserve">понимать и осуществлять права и обязанности налогоплательщиков, налоговых агентов, плательщиков страховых взносов, налоговых органов; </w:t>
            </w:r>
          </w:p>
          <w:p w:rsidR="002808C1" w:rsidRPr="00DC4006" w:rsidRDefault="002808C1" w:rsidP="00E207D3">
            <w:pPr>
              <w:pStyle w:val="a8"/>
              <w:widowControl/>
              <w:numPr>
                <w:ilvl w:val="0"/>
                <w:numId w:val="78"/>
              </w:numPr>
              <w:tabs>
                <w:tab w:val="left" w:pos="237"/>
              </w:tabs>
              <w:spacing w:line="276" w:lineRule="auto"/>
              <w:ind w:left="0" w:firstLine="0"/>
              <w:jc w:val="both"/>
              <w:rPr>
                <w:bCs/>
                <w:szCs w:val="22"/>
              </w:rPr>
            </w:pPr>
            <w:r w:rsidRPr="00DC4006">
              <w:rPr>
                <w:bCs/>
                <w:szCs w:val="22"/>
              </w:rPr>
              <w:t xml:space="preserve">применять законодательство Российской Федерации о налогах и сборах в целях исполнения налоговых обязанностей </w:t>
            </w:r>
          </w:p>
          <w:p w:rsidR="002808C1" w:rsidRPr="00DC4006" w:rsidRDefault="002808C1" w:rsidP="00E207D3">
            <w:pPr>
              <w:pStyle w:val="a8"/>
              <w:widowControl/>
              <w:numPr>
                <w:ilvl w:val="0"/>
                <w:numId w:val="78"/>
              </w:numPr>
              <w:tabs>
                <w:tab w:val="left" w:pos="237"/>
              </w:tabs>
              <w:spacing w:line="276" w:lineRule="auto"/>
              <w:ind w:left="0" w:firstLine="0"/>
              <w:jc w:val="both"/>
              <w:rPr>
                <w:bCs/>
                <w:szCs w:val="22"/>
              </w:rPr>
            </w:pPr>
            <w:r w:rsidRPr="00DC4006">
              <w:rPr>
                <w:bCs/>
                <w:szCs w:val="22"/>
              </w:rPr>
              <w:t xml:space="preserve">применять положения учетной политики организации для целей налогообложения; </w:t>
            </w:r>
          </w:p>
          <w:p w:rsidR="002808C1" w:rsidRPr="00DC4006" w:rsidRDefault="002808C1" w:rsidP="00E207D3">
            <w:pPr>
              <w:pStyle w:val="a8"/>
              <w:widowControl/>
              <w:numPr>
                <w:ilvl w:val="0"/>
                <w:numId w:val="78"/>
              </w:numPr>
              <w:tabs>
                <w:tab w:val="left" w:pos="237"/>
              </w:tabs>
              <w:spacing w:line="276" w:lineRule="auto"/>
              <w:ind w:left="0" w:firstLine="0"/>
              <w:jc w:val="both"/>
              <w:rPr>
                <w:bCs/>
                <w:szCs w:val="22"/>
              </w:rPr>
            </w:pPr>
            <w:r w:rsidRPr="00DC4006">
              <w:rPr>
                <w:bCs/>
                <w:szCs w:val="22"/>
              </w:rPr>
              <w:t>вести налоговый учет доходов, расходов, объектов налогообложения;</w:t>
            </w:r>
          </w:p>
          <w:p w:rsidR="002808C1" w:rsidRPr="00DC4006" w:rsidRDefault="002808C1" w:rsidP="00E207D3">
            <w:pPr>
              <w:pStyle w:val="a8"/>
              <w:widowControl/>
              <w:numPr>
                <w:ilvl w:val="0"/>
                <w:numId w:val="78"/>
              </w:numPr>
              <w:tabs>
                <w:tab w:val="left" w:pos="237"/>
              </w:tabs>
              <w:spacing w:line="276" w:lineRule="auto"/>
              <w:ind w:left="0" w:firstLine="0"/>
              <w:jc w:val="both"/>
              <w:rPr>
                <w:bCs/>
                <w:szCs w:val="22"/>
              </w:rPr>
            </w:pPr>
            <w:r w:rsidRPr="00DC4006">
              <w:rPr>
                <w:bCs/>
                <w:szCs w:val="22"/>
              </w:rPr>
              <w:t>определять налоговую базу по налогам;</w:t>
            </w:r>
          </w:p>
          <w:p w:rsidR="002808C1" w:rsidRPr="00DC4006" w:rsidRDefault="002808C1" w:rsidP="00E207D3">
            <w:pPr>
              <w:pStyle w:val="a8"/>
              <w:widowControl/>
              <w:numPr>
                <w:ilvl w:val="0"/>
                <w:numId w:val="78"/>
              </w:numPr>
              <w:tabs>
                <w:tab w:val="left" w:pos="237"/>
              </w:tabs>
              <w:spacing w:line="276" w:lineRule="auto"/>
              <w:ind w:left="0" w:firstLine="0"/>
              <w:jc w:val="both"/>
              <w:rPr>
                <w:bCs/>
                <w:szCs w:val="22"/>
              </w:rPr>
            </w:pPr>
            <w:r w:rsidRPr="00DC4006">
              <w:rPr>
                <w:bCs/>
                <w:szCs w:val="22"/>
              </w:rPr>
              <w:t xml:space="preserve">определять базу для исчисления страховых взносов; </w:t>
            </w:r>
          </w:p>
          <w:p w:rsidR="002808C1" w:rsidRPr="00DC4006" w:rsidRDefault="002808C1" w:rsidP="00E207D3">
            <w:pPr>
              <w:pStyle w:val="a8"/>
              <w:widowControl/>
              <w:numPr>
                <w:ilvl w:val="0"/>
                <w:numId w:val="78"/>
              </w:numPr>
              <w:tabs>
                <w:tab w:val="left" w:pos="237"/>
              </w:tabs>
              <w:spacing w:line="276" w:lineRule="auto"/>
              <w:ind w:left="0" w:firstLine="0"/>
              <w:jc w:val="both"/>
              <w:rPr>
                <w:bCs/>
                <w:szCs w:val="22"/>
              </w:rPr>
            </w:pPr>
            <w:r w:rsidRPr="00DC4006">
              <w:rPr>
                <w:bCs/>
                <w:szCs w:val="22"/>
              </w:rPr>
              <w:t>применять налоговые ставки;</w:t>
            </w:r>
          </w:p>
          <w:p w:rsidR="002808C1" w:rsidRPr="00DC4006" w:rsidRDefault="002808C1" w:rsidP="00E207D3">
            <w:pPr>
              <w:pStyle w:val="a8"/>
              <w:widowControl/>
              <w:numPr>
                <w:ilvl w:val="0"/>
                <w:numId w:val="78"/>
              </w:numPr>
              <w:tabs>
                <w:tab w:val="left" w:pos="237"/>
              </w:tabs>
              <w:spacing w:line="276" w:lineRule="auto"/>
              <w:ind w:left="0" w:firstLine="0"/>
              <w:jc w:val="both"/>
              <w:rPr>
                <w:bCs/>
                <w:szCs w:val="22"/>
              </w:rPr>
            </w:pPr>
            <w:r w:rsidRPr="00DC4006">
              <w:rPr>
                <w:bCs/>
                <w:szCs w:val="22"/>
              </w:rPr>
              <w:t>Применять тарифы страховых взносов;</w:t>
            </w:r>
          </w:p>
          <w:p w:rsidR="002808C1" w:rsidRPr="00DC4006" w:rsidRDefault="002808C1" w:rsidP="00E207D3">
            <w:pPr>
              <w:pStyle w:val="a8"/>
              <w:widowControl/>
              <w:numPr>
                <w:ilvl w:val="0"/>
                <w:numId w:val="78"/>
              </w:numPr>
              <w:tabs>
                <w:tab w:val="left" w:pos="237"/>
              </w:tabs>
              <w:spacing w:line="276" w:lineRule="auto"/>
              <w:ind w:left="0" w:firstLine="0"/>
              <w:jc w:val="both"/>
              <w:rPr>
                <w:bCs/>
                <w:szCs w:val="22"/>
              </w:rPr>
            </w:pPr>
            <w:r w:rsidRPr="00DC4006">
              <w:rPr>
                <w:bCs/>
                <w:szCs w:val="22"/>
              </w:rPr>
              <w:t>Исчислять суммы налогов, сборов, страховых взносов в соответствии с законодательством Российской Федерации о налогах, сборах;</w:t>
            </w:r>
          </w:p>
          <w:p w:rsidR="002808C1" w:rsidRPr="00DC4006" w:rsidRDefault="002808C1" w:rsidP="00E207D3">
            <w:pPr>
              <w:pStyle w:val="a8"/>
              <w:widowControl/>
              <w:numPr>
                <w:ilvl w:val="0"/>
                <w:numId w:val="78"/>
              </w:numPr>
              <w:tabs>
                <w:tab w:val="left" w:pos="237"/>
              </w:tabs>
              <w:spacing w:line="276" w:lineRule="auto"/>
              <w:ind w:left="0" w:firstLine="0"/>
              <w:jc w:val="both"/>
              <w:rPr>
                <w:bCs/>
                <w:szCs w:val="22"/>
              </w:rPr>
            </w:pPr>
            <w:r w:rsidRPr="00DC4006">
              <w:rPr>
                <w:bCs/>
                <w:szCs w:val="22"/>
              </w:rPr>
              <w:t xml:space="preserve">осуществлять контроль ведения налогового учета доходов, расходов, объектов </w:t>
            </w:r>
            <w:r w:rsidRPr="00DC4006">
              <w:rPr>
                <w:bCs/>
                <w:szCs w:val="22"/>
              </w:rPr>
              <w:lastRenderedPageBreak/>
              <w:t>налогообложения в соответствии с законодательством Российской Федерации о налогах и сборах</w:t>
            </w:r>
          </w:p>
          <w:p w:rsidR="002808C1" w:rsidRPr="00DC4006" w:rsidRDefault="002808C1" w:rsidP="00E207D3">
            <w:pPr>
              <w:pStyle w:val="a8"/>
              <w:widowControl/>
              <w:numPr>
                <w:ilvl w:val="0"/>
                <w:numId w:val="78"/>
              </w:numPr>
              <w:tabs>
                <w:tab w:val="left" w:pos="237"/>
              </w:tabs>
              <w:spacing w:line="276" w:lineRule="auto"/>
              <w:ind w:left="0" w:firstLine="0"/>
              <w:jc w:val="both"/>
              <w:rPr>
                <w:bCs/>
                <w:szCs w:val="22"/>
              </w:rPr>
            </w:pPr>
            <w:r w:rsidRPr="00DC4006">
              <w:rPr>
                <w:bCs/>
                <w:szCs w:val="22"/>
              </w:rPr>
              <w:t>подготавливать и оформлять отдельные виды документов, необходимых для исполнения налоговых обязанностей</w:t>
            </w:r>
          </w:p>
          <w:p w:rsidR="002808C1" w:rsidRPr="00DC4006" w:rsidRDefault="002808C1" w:rsidP="00E207D3">
            <w:pPr>
              <w:pStyle w:val="a8"/>
              <w:widowControl/>
              <w:numPr>
                <w:ilvl w:val="0"/>
                <w:numId w:val="78"/>
              </w:numPr>
              <w:tabs>
                <w:tab w:val="left" w:pos="237"/>
              </w:tabs>
              <w:spacing w:line="276" w:lineRule="auto"/>
              <w:ind w:left="0" w:firstLine="0"/>
              <w:jc w:val="both"/>
              <w:rPr>
                <w:bCs/>
                <w:szCs w:val="22"/>
              </w:rPr>
            </w:pPr>
            <w:r w:rsidRPr="00DC4006">
              <w:rPr>
                <w:bCs/>
                <w:szCs w:val="22"/>
              </w:rPr>
              <w:t>анализировать информацию первичных учетных документов, счетов-фактур, регистров бухгалтерского и налогового учета, документов, необходимых для исполнения налоговых обязанностей</w:t>
            </w:r>
          </w:p>
          <w:p w:rsidR="002808C1" w:rsidRPr="00DC4006" w:rsidRDefault="002808C1" w:rsidP="00E207D3">
            <w:pPr>
              <w:pStyle w:val="a8"/>
              <w:widowControl/>
              <w:numPr>
                <w:ilvl w:val="0"/>
                <w:numId w:val="78"/>
              </w:numPr>
              <w:tabs>
                <w:tab w:val="left" w:pos="237"/>
              </w:tabs>
              <w:spacing w:line="276" w:lineRule="auto"/>
              <w:ind w:left="0" w:firstLine="0"/>
              <w:jc w:val="both"/>
              <w:rPr>
                <w:bCs/>
                <w:szCs w:val="22"/>
              </w:rPr>
            </w:pPr>
            <w:r w:rsidRPr="00DC4006">
              <w:rPr>
                <w:bCs/>
                <w:szCs w:val="22"/>
              </w:rPr>
              <w:t>вести в целях исполнения налоговой обязанности архив договоров и первичной документации</w:t>
            </w:r>
          </w:p>
          <w:p w:rsidR="002808C1" w:rsidRPr="00DC4006" w:rsidRDefault="002808C1" w:rsidP="00E207D3">
            <w:pPr>
              <w:pStyle w:val="a8"/>
              <w:widowControl/>
              <w:numPr>
                <w:ilvl w:val="0"/>
                <w:numId w:val="78"/>
              </w:numPr>
              <w:tabs>
                <w:tab w:val="left" w:pos="237"/>
              </w:tabs>
              <w:spacing w:line="276" w:lineRule="auto"/>
              <w:ind w:left="0" w:firstLine="0"/>
              <w:jc w:val="both"/>
              <w:rPr>
                <w:bCs/>
                <w:szCs w:val="22"/>
              </w:rPr>
            </w:pPr>
            <w:r w:rsidRPr="00DC4006">
              <w:rPr>
                <w:bCs/>
                <w:szCs w:val="22"/>
              </w:rPr>
              <w:t>использовать общее и профессиональное прикладное программное обеспечение</w:t>
            </w:r>
          </w:p>
        </w:tc>
        <w:tc>
          <w:tcPr>
            <w:tcW w:w="2953" w:type="dxa"/>
            <w:tcBorders>
              <w:top w:val="single" w:sz="4" w:space="0" w:color="auto"/>
              <w:left w:val="single" w:sz="4" w:space="0" w:color="auto"/>
              <w:bottom w:val="single" w:sz="4" w:space="0" w:color="auto"/>
              <w:right w:val="single" w:sz="4" w:space="0" w:color="auto"/>
            </w:tcBorders>
            <w:shd w:val="clear" w:color="auto" w:fill="auto"/>
          </w:tcPr>
          <w:p w:rsidR="002808C1" w:rsidRPr="00DC4006" w:rsidRDefault="002808C1" w:rsidP="00E207D3">
            <w:pPr>
              <w:pStyle w:val="a8"/>
              <w:widowControl/>
              <w:numPr>
                <w:ilvl w:val="0"/>
                <w:numId w:val="78"/>
              </w:numPr>
              <w:tabs>
                <w:tab w:val="left" w:pos="237"/>
              </w:tabs>
              <w:spacing w:line="276" w:lineRule="auto"/>
              <w:ind w:left="0" w:firstLine="0"/>
              <w:jc w:val="both"/>
              <w:rPr>
                <w:szCs w:val="22"/>
                <w:shd w:val="clear" w:color="auto" w:fill="FFFFFF"/>
              </w:rPr>
            </w:pPr>
            <w:r w:rsidRPr="00DC4006">
              <w:rPr>
                <w:szCs w:val="22"/>
                <w:shd w:val="clear" w:color="auto" w:fill="FFFFFF"/>
              </w:rPr>
              <w:lastRenderedPageBreak/>
              <w:t>законодательство Российской Федерации о налогах и сборах, законодательство Российской Федерации о бухгалтерском учете и практика их применения</w:t>
            </w:r>
          </w:p>
          <w:p w:rsidR="002808C1" w:rsidRPr="00DC4006" w:rsidRDefault="002808C1" w:rsidP="00E207D3">
            <w:pPr>
              <w:pStyle w:val="a8"/>
              <w:widowControl/>
              <w:numPr>
                <w:ilvl w:val="0"/>
                <w:numId w:val="78"/>
              </w:numPr>
              <w:tabs>
                <w:tab w:val="left" w:pos="237"/>
              </w:tabs>
              <w:spacing w:line="276" w:lineRule="auto"/>
              <w:ind w:left="0" w:firstLine="0"/>
              <w:jc w:val="both"/>
              <w:rPr>
                <w:szCs w:val="22"/>
                <w:shd w:val="clear" w:color="auto" w:fill="FFFFFF"/>
              </w:rPr>
            </w:pPr>
            <w:r w:rsidRPr="00DC4006">
              <w:rPr>
                <w:szCs w:val="22"/>
                <w:shd w:val="clear" w:color="auto" w:fill="FFFFFF"/>
              </w:rPr>
              <w:t>трудовое, гражданское, административное законодательство Российской Федерации, законодательство Российской Федерации о валютном регулировании и валютном контроле, законодательство Российской Федерации о противодействии легализации (отмыванию) доходов, полученных преступным путем, и финансированию терроризма</w:t>
            </w:r>
          </w:p>
          <w:p w:rsidR="002808C1" w:rsidRPr="00DC4006" w:rsidRDefault="002808C1" w:rsidP="00E207D3">
            <w:pPr>
              <w:pStyle w:val="a8"/>
              <w:widowControl/>
              <w:numPr>
                <w:ilvl w:val="0"/>
                <w:numId w:val="78"/>
              </w:numPr>
              <w:tabs>
                <w:tab w:val="left" w:pos="237"/>
              </w:tabs>
              <w:spacing w:line="276" w:lineRule="auto"/>
              <w:ind w:left="0" w:firstLine="0"/>
              <w:jc w:val="both"/>
              <w:rPr>
                <w:szCs w:val="22"/>
                <w:shd w:val="clear" w:color="auto" w:fill="FFFFFF"/>
              </w:rPr>
            </w:pPr>
            <w:r w:rsidRPr="00DC4006">
              <w:rPr>
                <w:szCs w:val="22"/>
                <w:shd w:val="clear" w:color="auto" w:fill="FFFFFF"/>
              </w:rPr>
              <w:t xml:space="preserve">законодательство Российской Федерации, содержащее нормы с требованиями к документам, используемым при постановке на учет в налоговых органах, ведении учета в целях исполнения </w:t>
            </w:r>
            <w:r w:rsidRPr="00DC4006">
              <w:rPr>
                <w:szCs w:val="22"/>
                <w:shd w:val="clear" w:color="auto" w:fill="FFFFFF"/>
              </w:rPr>
              <w:lastRenderedPageBreak/>
              <w:t>налоговых обязанностей работодателем и/или сторонних лиц, в том числе физических лиц</w:t>
            </w:r>
          </w:p>
          <w:p w:rsidR="002808C1" w:rsidRPr="00DC4006" w:rsidRDefault="002808C1" w:rsidP="00E207D3">
            <w:pPr>
              <w:pStyle w:val="a8"/>
              <w:widowControl/>
              <w:numPr>
                <w:ilvl w:val="0"/>
                <w:numId w:val="78"/>
              </w:numPr>
              <w:tabs>
                <w:tab w:val="left" w:pos="237"/>
              </w:tabs>
              <w:spacing w:line="276" w:lineRule="auto"/>
              <w:ind w:left="0" w:firstLine="0"/>
              <w:jc w:val="both"/>
              <w:rPr>
                <w:szCs w:val="22"/>
                <w:shd w:val="clear" w:color="auto" w:fill="FFFFFF"/>
              </w:rPr>
            </w:pPr>
            <w:r w:rsidRPr="00DC4006">
              <w:rPr>
                <w:szCs w:val="22"/>
                <w:shd w:val="clear" w:color="auto" w:fill="FFFFFF"/>
              </w:rPr>
              <w:t>подзаконные акты, изданные во исполнение требований законодательства Российской Федерации о налогах и сборах</w:t>
            </w:r>
          </w:p>
          <w:p w:rsidR="002808C1" w:rsidRPr="00DC4006" w:rsidRDefault="002808C1" w:rsidP="00E207D3">
            <w:pPr>
              <w:pStyle w:val="a8"/>
              <w:widowControl/>
              <w:numPr>
                <w:ilvl w:val="0"/>
                <w:numId w:val="78"/>
              </w:numPr>
              <w:tabs>
                <w:tab w:val="left" w:pos="237"/>
              </w:tabs>
              <w:spacing w:line="276" w:lineRule="auto"/>
              <w:ind w:left="0" w:firstLine="0"/>
              <w:jc w:val="both"/>
              <w:rPr>
                <w:szCs w:val="22"/>
                <w:shd w:val="clear" w:color="auto" w:fill="FFFFFF"/>
              </w:rPr>
            </w:pPr>
            <w:r w:rsidRPr="00DC4006">
              <w:rPr>
                <w:szCs w:val="22"/>
                <w:shd w:val="clear" w:color="auto" w:fill="FFFFFF"/>
              </w:rPr>
              <w:t>принципы и порядок формирования отчетности, предусмотренной законодательством Российской Федерации, включая налоговую, управленческую, финансовую (бухгалтерскую) отчетности</w:t>
            </w:r>
          </w:p>
          <w:p w:rsidR="002808C1" w:rsidRPr="00DC4006" w:rsidRDefault="002808C1" w:rsidP="00E207D3">
            <w:pPr>
              <w:pStyle w:val="a8"/>
              <w:widowControl/>
              <w:numPr>
                <w:ilvl w:val="0"/>
                <w:numId w:val="78"/>
              </w:numPr>
              <w:tabs>
                <w:tab w:val="left" w:pos="237"/>
              </w:tabs>
              <w:spacing w:line="276" w:lineRule="auto"/>
              <w:ind w:left="0" w:firstLine="0"/>
              <w:jc w:val="both"/>
              <w:rPr>
                <w:szCs w:val="22"/>
                <w:shd w:val="clear" w:color="auto" w:fill="FFFFFF"/>
              </w:rPr>
            </w:pPr>
            <w:r w:rsidRPr="00DC4006">
              <w:rPr>
                <w:szCs w:val="22"/>
                <w:shd w:val="clear" w:color="auto" w:fill="FFFFFF"/>
              </w:rPr>
              <w:t>постановления, распоряжения, приказы, методические материалы по документообороту</w:t>
            </w:r>
          </w:p>
          <w:p w:rsidR="002808C1" w:rsidRPr="00DC4006" w:rsidRDefault="002808C1" w:rsidP="00E207D3">
            <w:pPr>
              <w:pStyle w:val="a8"/>
              <w:widowControl/>
              <w:numPr>
                <w:ilvl w:val="0"/>
                <w:numId w:val="78"/>
              </w:numPr>
              <w:tabs>
                <w:tab w:val="left" w:pos="237"/>
              </w:tabs>
              <w:spacing w:line="276" w:lineRule="auto"/>
              <w:ind w:left="0" w:firstLine="0"/>
              <w:jc w:val="both"/>
              <w:rPr>
                <w:szCs w:val="22"/>
                <w:shd w:val="clear" w:color="auto" w:fill="FFFFFF"/>
              </w:rPr>
            </w:pPr>
            <w:r w:rsidRPr="00DC4006">
              <w:rPr>
                <w:szCs w:val="22"/>
                <w:shd w:val="clear" w:color="auto" w:fill="FFFFFF"/>
              </w:rPr>
              <w:t>- локальные нормативные акты и организационно-распорядительные документы организации, регулирующие вопросы документооборота, ведения учета в целях исполнения налоговых обязанностей работодателем и/или сторонних лиц, в том числе физических лиц</w:t>
            </w:r>
          </w:p>
          <w:p w:rsidR="002808C1" w:rsidRPr="00DC4006" w:rsidRDefault="002808C1" w:rsidP="00E207D3">
            <w:pPr>
              <w:pStyle w:val="a8"/>
              <w:widowControl/>
              <w:numPr>
                <w:ilvl w:val="0"/>
                <w:numId w:val="78"/>
              </w:numPr>
              <w:tabs>
                <w:tab w:val="left" w:pos="237"/>
              </w:tabs>
              <w:spacing w:line="276" w:lineRule="auto"/>
              <w:ind w:left="0" w:firstLine="0"/>
              <w:jc w:val="both"/>
              <w:rPr>
                <w:szCs w:val="22"/>
                <w:shd w:val="clear" w:color="auto" w:fill="FFFFFF"/>
              </w:rPr>
            </w:pPr>
            <w:r w:rsidRPr="00DC4006">
              <w:rPr>
                <w:szCs w:val="22"/>
                <w:shd w:val="clear" w:color="auto" w:fill="FFFFFF"/>
              </w:rPr>
              <w:t>- принципы систематизации и хранения регистров налогового и бухгалтерского учета</w:t>
            </w:r>
          </w:p>
          <w:p w:rsidR="002808C1" w:rsidRPr="00DC4006" w:rsidRDefault="002808C1" w:rsidP="00E207D3">
            <w:pPr>
              <w:pStyle w:val="a8"/>
              <w:widowControl/>
              <w:numPr>
                <w:ilvl w:val="0"/>
                <w:numId w:val="78"/>
              </w:numPr>
              <w:tabs>
                <w:tab w:val="left" w:pos="237"/>
              </w:tabs>
              <w:spacing w:line="276" w:lineRule="auto"/>
              <w:ind w:left="0" w:firstLine="0"/>
              <w:jc w:val="both"/>
              <w:rPr>
                <w:szCs w:val="22"/>
                <w:shd w:val="clear" w:color="auto" w:fill="FFFFFF"/>
              </w:rPr>
            </w:pPr>
            <w:r w:rsidRPr="00DC4006">
              <w:rPr>
                <w:szCs w:val="22"/>
                <w:shd w:val="clear" w:color="auto" w:fill="FFFFFF"/>
              </w:rPr>
              <w:t>информационные системы, программное обеспечение, применяемые в организации</w:t>
            </w:r>
          </w:p>
          <w:p w:rsidR="002808C1" w:rsidRPr="00DC4006" w:rsidRDefault="002808C1" w:rsidP="00E207D3">
            <w:pPr>
              <w:pStyle w:val="a8"/>
              <w:widowControl/>
              <w:numPr>
                <w:ilvl w:val="0"/>
                <w:numId w:val="78"/>
              </w:numPr>
              <w:tabs>
                <w:tab w:val="left" w:pos="237"/>
              </w:tabs>
              <w:spacing w:line="276" w:lineRule="auto"/>
              <w:ind w:left="0" w:firstLine="0"/>
              <w:jc w:val="both"/>
              <w:rPr>
                <w:szCs w:val="22"/>
                <w:shd w:val="clear" w:color="auto" w:fill="FFFFFF"/>
              </w:rPr>
            </w:pPr>
            <w:r w:rsidRPr="00DC4006">
              <w:rPr>
                <w:szCs w:val="22"/>
                <w:shd w:val="clear" w:color="auto" w:fill="FFFFFF"/>
              </w:rPr>
              <w:t>Правила защиты конфиденциальной информации</w:t>
            </w:r>
          </w:p>
          <w:p w:rsidR="002808C1" w:rsidRPr="00DC4006" w:rsidRDefault="002808C1" w:rsidP="002808C1">
            <w:pPr>
              <w:tabs>
                <w:tab w:val="left" w:pos="237"/>
              </w:tabs>
              <w:jc w:val="both"/>
              <w:rPr>
                <w:rFonts w:ascii="Times New Roman" w:hAnsi="Times New Roman" w:cs="Times New Roman"/>
                <w:shd w:val="clear" w:color="auto" w:fill="FFFFFF"/>
              </w:rPr>
            </w:pPr>
          </w:p>
          <w:p w:rsidR="002808C1" w:rsidRPr="00DC4006" w:rsidRDefault="002808C1" w:rsidP="00E207D3">
            <w:pPr>
              <w:pStyle w:val="a8"/>
              <w:widowControl/>
              <w:numPr>
                <w:ilvl w:val="0"/>
                <w:numId w:val="78"/>
              </w:numPr>
              <w:tabs>
                <w:tab w:val="left" w:pos="237"/>
              </w:tabs>
              <w:spacing w:line="276" w:lineRule="auto"/>
              <w:ind w:left="0" w:firstLine="0"/>
              <w:jc w:val="both"/>
              <w:rPr>
                <w:szCs w:val="22"/>
                <w:shd w:val="clear" w:color="auto" w:fill="FFFFFF"/>
              </w:rPr>
            </w:pPr>
            <w:r w:rsidRPr="00DC4006">
              <w:rPr>
                <w:szCs w:val="22"/>
                <w:shd w:val="clear" w:color="auto" w:fill="FFFFFF"/>
              </w:rPr>
              <w:t xml:space="preserve">Понятия налогов, сборов, страховых взносов, виды и характеристику налогов, </w:t>
            </w:r>
            <w:r w:rsidRPr="00DC4006">
              <w:rPr>
                <w:szCs w:val="22"/>
                <w:shd w:val="clear" w:color="auto" w:fill="FFFFFF"/>
              </w:rPr>
              <w:lastRenderedPageBreak/>
              <w:t>состав специальных налоговых режимов;</w:t>
            </w:r>
          </w:p>
          <w:p w:rsidR="002808C1" w:rsidRPr="00DC4006" w:rsidRDefault="002808C1" w:rsidP="00E207D3">
            <w:pPr>
              <w:pStyle w:val="a8"/>
              <w:widowControl/>
              <w:numPr>
                <w:ilvl w:val="0"/>
                <w:numId w:val="78"/>
              </w:numPr>
              <w:tabs>
                <w:tab w:val="left" w:pos="237"/>
              </w:tabs>
              <w:spacing w:line="276" w:lineRule="auto"/>
              <w:ind w:left="0" w:firstLine="0"/>
              <w:jc w:val="both"/>
              <w:rPr>
                <w:szCs w:val="22"/>
                <w:shd w:val="clear" w:color="auto" w:fill="FFFFFF"/>
              </w:rPr>
            </w:pPr>
            <w:r w:rsidRPr="00DC4006">
              <w:rPr>
                <w:szCs w:val="22"/>
                <w:shd w:val="clear" w:color="auto" w:fill="FFFFFF"/>
              </w:rPr>
              <w:t>Основания и порядок постановки на учет в налоговых органах, в том числе по месту нахождения организации, месту жительства физического лица, а также по иным основаниям, предусмотренным законодательством Российской Федерации о налогах, сборах;</w:t>
            </w:r>
          </w:p>
          <w:p w:rsidR="002808C1" w:rsidRPr="00DC4006" w:rsidRDefault="002808C1" w:rsidP="00E207D3">
            <w:pPr>
              <w:pStyle w:val="a8"/>
              <w:widowControl/>
              <w:numPr>
                <w:ilvl w:val="0"/>
                <w:numId w:val="78"/>
              </w:numPr>
              <w:tabs>
                <w:tab w:val="left" w:pos="237"/>
              </w:tabs>
              <w:spacing w:line="276" w:lineRule="auto"/>
              <w:ind w:left="0" w:firstLine="0"/>
              <w:jc w:val="both"/>
              <w:rPr>
                <w:szCs w:val="22"/>
                <w:shd w:val="clear" w:color="auto" w:fill="FFFFFF"/>
              </w:rPr>
            </w:pPr>
            <w:r w:rsidRPr="00DC4006">
              <w:rPr>
                <w:szCs w:val="22"/>
                <w:shd w:val="clear" w:color="auto" w:fill="FFFFFF"/>
              </w:rPr>
              <w:t>состав и основное содержание нормативно-правовых документов, регулирующих процедуры постановки на учет в налоговых органах;</w:t>
            </w:r>
          </w:p>
          <w:p w:rsidR="002808C1" w:rsidRPr="00DC4006" w:rsidRDefault="002808C1" w:rsidP="00E207D3">
            <w:pPr>
              <w:pStyle w:val="a8"/>
              <w:widowControl/>
              <w:numPr>
                <w:ilvl w:val="0"/>
                <w:numId w:val="78"/>
              </w:numPr>
              <w:tabs>
                <w:tab w:val="left" w:pos="237"/>
              </w:tabs>
              <w:spacing w:line="276" w:lineRule="auto"/>
              <w:ind w:left="0" w:firstLine="0"/>
              <w:jc w:val="both"/>
              <w:rPr>
                <w:szCs w:val="22"/>
                <w:shd w:val="clear" w:color="auto" w:fill="FFFFFF"/>
              </w:rPr>
            </w:pPr>
            <w:r w:rsidRPr="00DC4006">
              <w:rPr>
                <w:szCs w:val="22"/>
                <w:shd w:val="clear" w:color="auto" w:fill="FFFFFF"/>
              </w:rPr>
              <w:t>состав документов, необходимых для постановки на учет в налоговых органах по различным основаниям, порядок их заполнения.</w:t>
            </w:r>
          </w:p>
          <w:p w:rsidR="002808C1" w:rsidRPr="00DC4006" w:rsidRDefault="002808C1" w:rsidP="00E207D3">
            <w:pPr>
              <w:pStyle w:val="a8"/>
              <w:widowControl/>
              <w:numPr>
                <w:ilvl w:val="0"/>
                <w:numId w:val="78"/>
              </w:numPr>
              <w:tabs>
                <w:tab w:val="left" w:pos="237"/>
              </w:tabs>
              <w:spacing w:line="276" w:lineRule="auto"/>
              <w:ind w:left="0" w:firstLine="0"/>
              <w:jc w:val="both"/>
              <w:rPr>
                <w:szCs w:val="22"/>
                <w:shd w:val="clear" w:color="auto" w:fill="FFFFFF"/>
              </w:rPr>
            </w:pPr>
            <w:r w:rsidRPr="00DC4006">
              <w:rPr>
                <w:szCs w:val="22"/>
                <w:shd w:val="clear" w:color="auto" w:fill="FFFFFF"/>
              </w:rPr>
              <w:t>понятия налогоплательщики, плательщики сборов, плательщики страховых взносов, налоговые агенты, налоговые органы Российской Федерации;</w:t>
            </w:r>
          </w:p>
          <w:p w:rsidR="002808C1" w:rsidRPr="00DC4006" w:rsidRDefault="002808C1" w:rsidP="00E207D3">
            <w:pPr>
              <w:pStyle w:val="a8"/>
              <w:widowControl/>
              <w:numPr>
                <w:ilvl w:val="0"/>
                <w:numId w:val="78"/>
              </w:numPr>
              <w:tabs>
                <w:tab w:val="left" w:pos="237"/>
              </w:tabs>
              <w:spacing w:line="276" w:lineRule="auto"/>
              <w:ind w:left="0" w:firstLine="0"/>
              <w:jc w:val="both"/>
              <w:rPr>
                <w:szCs w:val="22"/>
                <w:shd w:val="clear" w:color="auto" w:fill="FFFFFF"/>
              </w:rPr>
            </w:pPr>
            <w:r w:rsidRPr="00DC4006">
              <w:rPr>
                <w:szCs w:val="22"/>
                <w:shd w:val="clear" w:color="auto" w:fill="FFFFFF"/>
              </w:rPr>
              <w:t>права и обязанности налогоплательщиков, налоговых агентов, налоговых органов;</w:t>
            </w:r>
          </w:p>
          <w:p w:rsidR="002808C1" w:rsidRPr="00DC4006" w:rsidRDefault="002808C1" w:rsidP="00E207D3">
            <w:pPr>
              <w:pStyle w:val="a8"/>
              <w:widowControl/>
              <w:numPr>
                <w:ilvl w:val="0"/>
                <w:numId w:val="78"/>
              </w:numPr>
              <w:tabs>
                <w:tab w:val="left" w:pos="237"/>
              </w:tabs>
              <w:spacing w:line="276" w:lineRule="auto"/>
              <w:ind w:left="0" w:firstLine="0"/>
              <w:jc w:val="both"/>
              <w:rPr>
                <w:szCs w:val="22"/>
                <w:shd w:val="clear" w:color="auto" w:fill="FFFFFF"/>
              </w:rPr>
            </w:pPr>
            <w:r w:rsidRPr="00DC4006">
              <w:rPr>
                <w:szCs w:val="22"/>
                <w:shd w:val="clear" w:color="auto" w:fill="FFFFFF"/>
              </w:rPr>
              <w:t>понятие законных и уполномоченных представителей налогоплательщиков,  документальное подтверждение полномочий представителей;</w:t>
            </w:r>
          </w:p>
          <w:p w:rsidR="002808C1" w:rsidRPr="00DC4006" w:rsidRDefault="002808C1" w:rsidP="00E207D3">
            <w:pPr>
              <w:pStyle w:val="a8"/>
              <w:widowControl/>
              <w:numPr>
                <w:ilvl w:val="0"/>
                <w:numId w:val="78"/>
              </w:numPr>
              <w:tabs>
                <w:tab w:val="left" w:pos="237"/>
              </w:tabs>
              <w:spacing w:line="276" w:lineRule="auto"/>
              <w:ind w:left="0" w:firstLine="0"/>
              <w:jc w:val="both"/>
              <w:rPr>
                <w:szCs w:val="22"/>
                <w:shd w:val="clear" w:color="auto" w:fill="FFFFFF"/>
              </w:rPr>
            </w:pPr>
            <w:r w:rsidRPr="00DC4006">
              <w:rPr>
                <w:szCs w:val="22"/>
                <w:shd w:val="clear" w:color="auto" w:fill="FFFFFF"/>
              </w:rPr>
              <w:t xml:space="preserve">понятие учетной политики для целей налогообложения, ее статус, состав, содержание и роль в учете в целях исполнения </w:t>
            </w:r>
            <w:r w:rsidRPr="00DC4006">
              <w:rPr>
                <w:szCs w:val="22"/>
                <w:shd w:val="clear" w:color="auto" w:fill="FFFFFF"/>
              </w:rPr>
              <w:lastRenderedPageBreak/>
              <w:t>налоговых обязанностей;</w:t>
            </w:r>
          </w:p>
          <w:p w:rsidR="002808C1" w:rsidRPr="00DC4006" w:rsidRDefault="002808C1" w:rsidP="00E207D3">
            <w:pPr>
              <w:pStyle w:val="a8"/>
              <w:widowControl/>
              <w:numPr>
                <w:ilvl w:val="0"/>
                <w:numId w:val="78"/>
              </w:numPr>
              <w:tabs>
                <w:tab w:val="left" w:pos="237"/>
              </w:tabs>
              <w:spacing w:line="276" w:lineRule="auto"/>
              <w:ind w:left="0" w:firstLine="0"/>
              <w:jc w:val="both"/>
              <w:rPr>
                <w:szCs w:val="22"/>
                <w:shd w:val="clear" w:color="auto" w:fill="FFFFFF"/>
              </w:rPr>
            </w:pPr>
            <w:r w:rsidRPr="00DC4006">
              <w:rPr>
                <w:szCs w:val="22"/>
                <w:shd w:val="clear" w:color="auto" w:fill="FFFFFF"/>
              </w:rPr>
              <w:t xml:space="preserve">порядок ведения налогового учета: </w:t>
            </w:r>
          </w:p>
          <w:p w:rsidR="002808C1" w:rsidRPr="00DC4006" w:rsidRDefault="002808C1" w:rsidP="002808C1">
            <w:pPr>
              <w:pStyle w:val="a8"/>
              <w:tabs>
                <w:tab w:val="left" w:pos="237"/>
              </w:tabs>
              <w:spacing w:line="276" w:lineRule="auto"/>
              <w:ind w:left="0" w:firstLine="283"/>
              <w:jc w:val="both"/>
              <w:rPr>
                <w:szCs w:val="22"/>
                <w:shd w:val="clear" w:color="auto" w:fill="FFFFFF"/>
              </w:rPr>
            </w:pPr>
            <w:r w:rsidRPr="00DC4006">
              <w:rPr>
                <w:szCs w:val="22"/>
                <w:shd w:val="clear" w:color="auto" w:fill="FFFFFF"/>
              </w:rPr>
              <w:t xml:space="preserve">-доходов при исчислении налога на доходы физических лиц, </w:t>
            </w:r>
          </w:p>
          <w:p w:rsidR="002808C1" w:rsidRPr="00DC4006" w:rsidRDefault="002808C1" w:rsidP="002808C1">
            <w:pPr>
              <w:pStyle w:val="a8"/>
              <w:tabs>
                <w:tab w:val="left" w:pos="237"/>
              </w:tabs>
              <w:spacing w:line="276" w:lineRule="auto"/>
              <w:ind w:left="0" w:firstLine="283"/>
              <w:jc w:val="both"/>
              <w:rPr>
                <w:szCs w:val="22"/>
                <w:shd w:val="clear" w:color="auto" w:fill="FFFFFF"/>
              </w:rPr>
            </w:pPr>
            <w:r w:rsidRPr="00DC4006">
              <w:rPr>
                <w:szCs w:val="22"/>
                <w:shd w:val="clear" w:color="auto" w:fill="FFFFFF"/>
              </w:rPr>
              <w:t>- доходов, расходов при исчислении налога на прибыль организаций;</w:t>
            </w:r>
          </w:p>
          <w:p w:rsidR="002808C1" w:rsidRPr="00DC4006" w:rsidRDefault="002808C1" w:rsidP="002808C1">
            <w:pPr>
              <w:pStyle w:val="a8"/>
              <w:tabs>
                <w:tab w:val="left" w:pos="237"/>
              </w:tabs>
              <w:spacing w:line="276" w:lineRule="auto"/>
              <w:ind w:left="0" w:firstLine="283"/>
              <w:jc w:val="both"/>
              <w:rPr>
                <w:szCs w:val="22"/>
                <w:shd w:val="clear" w:color="auto" w:fill="FFFFFF"/>
              </w:rPr>
            </w:pPr>
            <w:r w:rsidRPr="00DC4006">
              <w:rPr>
                <w:szCs w:val="22"/>
                <w:shd w:val="clear" w:color="auto" w:fill="FFFFFF"/>
              </w:rPr>
              <w:t xml:space="preserve">- доходов, расходов при исчислении налога при применении упрощенной системы налогообложения, </w:t>
            </w:r>
          </w:p>
          <w:p w:rsidR="002808C1" w:rsidRPr="00DC4006" w:rsidRDefault="002808C1" w:rsidP="00E207D3">
            <w:pPr>
              <w:pStyle w:val="a8"/>
              <w:widowControl/>
              <w:numPr>
                <w:ilvl w:val="0"/>
                <w:numId w:val="78"/>
              </w:numPr>
              <w:tabs>
                <w:tab w:val="left" w:pos="237"/>
              </w:tabs>
              <w:spacing w:line="276" w:lineRule="auto"/>
              <w:ind w:left="0" w:firstLine="0"/>
              <w:jc w:val="both"/>
              <w:rPr>
                <w:szCs w:val="22"/>
                <w:shd w:val="clear" w:color="auto" w:fill="FFFFFF"/>
              </w:rPr>
            </w:pPr>
            <w:r w:rsidRPr="00DC4006">
              <w:rPr>
                <w:szCs w:val="22"/>
                <w:shd w:val="clear" w:color="auto" w:fill="FFFFFF"/>
              </w:rPr>
              <w:t>порядок расчета налоговой базы по налогу на доходы физических лиц, налогу на прибыль организаций, налогу при применении упрощенной системы налогообложения;</w:t>
            </w:r>
          </w:p>
          <w:p w:rsidR="002808C1" w:rsidRPr="00DC4006" w:rsidRDefault="002808C1" w:rsidP="00E207D3">
            <w:pPr>
              <w:pStyle w:val="a8"/>
              <w:widowControl/>
              <w:numPr>
                <w:ilvl w:val="0"/>
                <w:numId w:val="78"/>
              </w:numPr>
              <w:tabs>
                <w:tab w:val="left" w:pos="237"/>
              </w:tabs>
              <w:spacing w:line="276" w:lineRule="auto"/>
              <w:ind w:left="0" w:firstLine="0"/>
              <w:jc w:val="both"/>
              <w:rPr>
                <w:szCs w:val="22"/>
                <w:shd w:val="clear" w:color="auto" w:fill="FFFFFF"/>
              </w:rPr>
            </w:pPr>
            <w:r w:rsidRPr="00DC4006">
              <w:rPr>
                <w:szCs w:val="22"/>
                <w:shd w:val="clear" w:color="auto" w:fill="FFFFFF"/>
              </w:rPr>
              <w:t>порядок исчисления и учета налога на добавленную стоимость;</w:t>
            </w:r>
          </w:p>
          <w:p w:rsidR="002808C1" w:rsidRPr="00DC4006" w:rsidRDefault="002808C1" w:rsidP="00E207D3">
            <w:pPr>
              <w:pStyle w:val="a8"/>
              <w:widowControl/>
              <w:numPr>
                <w:ilvl w:val="0"/>
                <w:numId w:val="78"/>
              </w:numPr>
              <w:tabs>
                <w:tab w:val="left" w:pos="237"/>
              </w:tabs>
              <w:spacing w:line="276" w:lineRule="auto"/>
              <w:ind w:left="0" w:firstLine="0"/>
              <w:jc w:val="both"/>
              <w:rPr>
                <w:szCs w:val="22"/>
                <w:shd w:val="clear" w:color="auto" w:fill="FFFFFF"/>
              </w:rPr>
            </w:pPr>
            <w:r w:rsidRPr="00DC4006">
              <w:rPr>
                <w:szCs w:val="22"/>
                <w:shd w:val="clear" w:color="auto" w:fill="FFFFFF"/>
              </w:rPr>
              <w:t>порядок учета объектов налогообложения, определение налоговой базы, порядок применения налоговых вычетов по федеральным, региональным, местным налогам и специальным налоговым режимам;</w:t>
            </w:r>
          </w:p>
          <w:p w:rsidR="002808C1" w:rsidRPr="00DC4006" w:rsidRDefault="002808C1" w:rsidP="00E207D3">
            <w:pPr>
              <w:pStyle w:val="a8"/>
              <w:numPr>
                <w:ilvl w:val="0"/>
                <w:numId w:val="78"/>
              </w:numPr>
              <w:tabs>
                <w:tab w:val="left" w:pos="237"/>
              </w:tabs>
              <w:autoSpaceDE w:val="0"/>
              <w:autoSpaceDN w:val="0"/>
              <w:adjustRightInd w:val="0"/>
              <w:spacing w:line="276" w:lineRule="auto"/>
              <w:ind w:left="0" w:firstLine="0"/>
              <w:jc w:val="both"/>
              <w:rPr>
                <w:bCs/>
                <w:i/>
                <w:szCs w:val="22"/>
              </w:rPr>
            </w:pPr>
            <w:r w:rsidRPr="00DC4006">
              <w:rPr>
                <w:szCs w:val="22"/>
                <w:shd w:val="clear" w:color="auto" w:fill="FFFFFF"/>
              </w:rPr>
              <w:t>порядок исчисления сумм налогов, страховых взносов, учета начисления и уплаты налогов, сборов, страховых взносов, страховых взносов от несчастных случаев на производстве и профессиональных заболеваний</w:t>
            </w:r>
          </w:p>
        </w:tc>
        <w:tc>
          <w:tcPr>
            <w:tcW w:w="2705" w:type="dxa"/>
            <w:tcBorders>
              <w:top w:val="single" w:sz="4" w:space="0" w:color="auto"/>
              <w:left w:val="single" w:sz="4" w:space="0" w:color="auto"/>
              <w:bottom w:val="single" w:sz="4" w:space="0" w:color="auto"/>
              <w:right w:val="single" w:sz="4" w:space="0" w:color="auto"/>
            </w:tcBorders>
          </w:tcPr>
          <w:p w:rsidR="002808C1" w:rsidRPr="00DC4006" w:rsidRDefault="002808C1" w:rsidP="00E207D3">
            <w:pPr>
              <w:pStyle w:val="a8"/>
              <w:widowControl/>
              <w:numPr>
                <w:ilvl w:val="0"/>
                <w:numId w:val="78"/>
              </w:numPr>
              <w:tabs>
                <w:tab w:val="left" w:pos="237"/>
              </w:tabs>
              <w:spacing w:line="276" w:lineRule="auto"/>
              <w:ind w:left="0" w:firstLine="0"/>
              <w:jc w:val="both"/>
              <w:rPr>
                <w:szCs w:val="22"/>
                <w:shd w:val="clear" w:color="auto" w:fill="FFFFFF"/>
              </w:rPr>
            </w:pPr>
            <w:r w:rsidRPr="00DC4006">
              <w:rPr>
                <w:szCs w:val="22"/>
                <w:shd w:val="clear" w:color="auto" w:fill="FFFFFF"/>
              </w:rPr>
              <w:lastRenderedPageBreak/>
              <w:t>применения законодательства Российской Федерации о налогах, сборах;</w:t>
            </w:r>
          </w:p>
          <w:p w:rsidR="002808C1" w:rsidRPr="00DC4006" w:rsidRDefault="002808C1" w:rsidP="00E207D3">
            <w:pPr>
              <w:pStyle w:val="a8"/>
              <w:widowControl/>
              <w:numPr>
                <w:ilvl w:val="0"/>
                <w:numId w:val="78"/>
              </w:numPr>
              <w:tabs>
                <w:tab w:val="left" w:pos="237"/>
              </w:tabs>
              <w:spacing w:line="276" w:lineRule="auto"/>
              <w:ind w:left="0" w:firstLine="0"/>
              <w:jc w:val="both"/>
              <w:rPr>
                <w:szCs w:val="22"/>
                <w:shd w:val="clear" w:color="auto" w:fill="FFFFFF"/>
              </w:rPr>
            </w:pPr>
            <w:r w:rsidRPr="00DC4006">
              <w:rPr>
                <w:szCs w:val="22"/>
                <w:shd w:val="clear" w:color="auto" w:fill="FFFFFF"/>
              </w:rPr>
              <w:t xml:space="preserve">оказания консультационных услуг организациям, независимо от форм собственности и организационно-правовых форм, и физическим лицам по применению налогового законодательства; </w:t>
            </w:r>
          </w:p>
          <w:p w:rsidR="002808C1" w:rsidRPr="00DC4006" w:rsidRDefault="002808C1" w:rsidP="00E207D3">
            <w:pPr>
              <w:pStyle w:val="a8"/>
              <w:widowControl/>
              <w:numPr>
                <w:ilvl w:val="0"/>
                <w:numId w:val="78"/>
              </w:numPr>
              <w:tabs>
                <w:tab w:val="left" w:pos="237"/>
              </w:tabs>
              <w:spacing w:line="276" w:lineRule="auto"/>
              <w:ind w:left="0" w:firstLine="0"/>
              <w:jc w:val="both"/>
              <w:rPr>
                <w:szCs w:val="22"/>
                <w:shd w:val="clear" w:color="auto" w:fill="FFFFFF"/>
              </w:rPr>
            </w:pPr>
            <w:r w:rsidRPr="00DC4006">
              <w:rPr>
                <w:szCs w:val="22"/>
                <w:shd w:val="clear" w:color="auto" w:fill="FFFFFF"/>
              </w:rPr>
              <w:t xml:space="preserve">предоставления необходимых рекомендаций по: формированию налоговой базы по видам налогов и сборов; составу затрат, относимых на себестоимость для целей налогообложения; </w:t>
            </w:r>
          </w:p>
          <w:p w:rsidR="002808C1" w:rsidRPr="00DC4006" w:rsidRDefault="002808C1" w:rsidP="00E207D3">
            <w:pPr>
              <w:pStyle w:val="a8"/>
              <w:widowControl/>
              <w:numPr>
                <w:ilvl w:val="0"/>
                <w:numId w:val="78"/>
              </w:numPr>
              <w:tabs>
                <w:tab w:val="left" w:pos="237"/>
              </w:tabs>
              <w:spacing w:line="276" w:lineRule="auto"/>
              <w:ind w:left="0" w:firstLine="0"/>
              <w:jc w:val="both"/>
              <w:rPr>
                <w:szCs w:val="22"/>
                <w:shd w:val="clear" w:color="auto" w:fill="FFFFFF"/>
              </w:rPr>
            </w:pPr>
            <w:r w:rsidRPr="00DC4006">
              <w:rPr>
                <w:szCs w:val="22"/>
                <w:shd w:val="clear" w:color="auto" w:fill="FFFFFF"/>
              </w:rPr>
              <w:t>использованию льгот, предоставляемых налоговым законодательством различным категориям налогоплательщиков и плательщиков сборов;</w:t>
            </w:r>
          </w:p>
          <w:p w:rsidR="002808C1" w:rsidRPr="00DC4006" w:rsidRDefault="002808C1" w:rsidP="00E207D3">
            <w:pPr>
              <w:pStyle w:val="a8"/>
              <w:widowControl/>
              <w:numPr>
                <w:ilvl w:val="0"/>
                <w:numId w:val="78"/>
              </w:numPr>
              <w:tabs>
                <w:tab w:val="left" w:pos="237"/>
              </w:tabs>
              <w:spacing w:line="276" w:lineRule="auto"/>
              <w:ind w:left="0" w:firstLine="0"/>
              <w:jc w:val="both"/>
              <w:rPr>
                <w:szCs w:val="22"/>
                <w:shd w:val="clear" w:color="auto" w:fill="FFFFFF"/>
              </w:rPr>
            </w:pPr>
            <w:r w:rsidRPr="00DC4006">
              <w:rPr>
                <w:szCs w:val="22"/>
                <w:shd w:val="clear" w:color="auto" w:fill="FFFFFF"/>
              </w:rPr>
              <w:t xml:space="preserve">соблюдению </w:t>
            </w:r>
            <w:r w:rsidRPr="00DC4006">
              <w:rPr>
                <w:szCs w:val="22"/>
                <w:shd w:val="clear" w:color="auto" w:fill="FFFFFF"/>
              </w:rPr>
              <w:lastRenderedPageBreak/>
              <w:t>установленного порядка исчисления и уплаты налогов и сборов и источникам их выплаты;</w:t>
            </w:r>
          </w:p>
          <w:p w:rsidR="002808C1" w:rsidRPr="00DC4006" w:rsidRDefault="002808C1" w:rsidP="00E207D3">
            <w:pPr>
              <w:pStyle w:val="a8"/>
              <w:widowControl/>
              <w:numPr>
                <w:ilvl w:val="0"/>
                <w:numId w:val="78"/>
              </w:numPr>
              <w:tabs>
                <w:tab w:val="left" w:pos="237"/>
              </w:tabs>
              <w:spacing w:line="276" w:lineRule="auto"/>
              <w:ind w:left="0" w:firstLine="0"/>
              <w:jc w:val="both"/>
              <w:rPr>
                <w:szCs w:val="22"/>
                <w:shd w:val="clear" w:color="auto" w:fill="FFFFFF"/>
              </w:rPr>
            </w:pPr>
            <w:r w:rsidRPr="00DC4006">
              <w:rPr>
                <w:szCs w:val="22"/>
                <w:shd w:val="clear" w:color="auto" w:fill="FFFFFF"/>
              </w:rPr>
              <w:t>ведения налогового учета и составлению налоговой отчетности, по вопросам прав и обязанностей налогоплательщиков, а также по порядку обжалования действий налоговых органов и их должностных лиц и консультированию по этим вопросам;</w:t>
            </w:r>
          </w:p>
          <w:p w:rsidR="002808C1" w:rsidRPr="00DC4006" w:rsidRDefault="002808C1" w:rsidP="00E207D3">
            <w:pPr>
              <w:pStyle w:val="a8"/>
              <w:widowControl/>
              <w:numPr>
                <w:ilvl w:val="0"/>
                <w:numId w:val="78"/>
              </w:numPr>
              <w:tabs>
                <w:tab w:val="left" w:pos="237"/>
              </w:tabs>
              <w:spacing w:line="276" w:lineRule="auto"/>
              <w:ind w:left="0" w:firstLine="0"/>
              <w:jc w:val="both"/>
              <w:rPr>
                <w:szCs w:val="22"/>
                <w:shd w:val="clear" w:color="auto" w:fill="FFFFFF"/>
              </w:rPr>
            </w:pPr>
            <w:r w:rsidRPr="00DC4006">
              <w:rPr>
                <w:szCs w:val="22"/>
                <w:shd w:val="clear" w:color="auto" w:fill="FFFFFF"/>
              </w:rPr>
              <w:t>осуществления мониторинга изменений и дополнений, вносимых в законы и иные нормативные правовые акты, касающиеся налогообложения, содействия правильному исчислению и полноте уплаты налогов и сборов</w:t>
            </w:r>
          </w:p>
          <w:p w:rsidR="002808C1" w:rsidRPr="00DC4006" w:rsidRDefault="002808C1" w:rsidP="002808C1">
            <w:pPr>
              <w:tabs>
                <w:tab w:val="left" w:pos="237"/>
              </w:tabs>
              <w:jc w:val="both"/>
              <w:rPr>
                <w:rFonts w:ascii="Times New Roman" w:hAnsi="Times New Roman" w:cs="Times New Roman"/>
                <w:shd w:val="clear" w:color="auto" w:fill="FFFFFF"/>
              </w:rPr>
            </w:pPr>
          </w:p>
          <w:p w:rsidR="002808C1" w:rsidRPr="00DC4006" w:rsidRDefault="002808C1" w:rsidP="00E207D3">
            <w:pPr>
              <w:pStyle w:val="a8"/>
              <w:widowControl/>
              <w:numPr>
                <w:ilvl w:val="0"/>
                <w:numId w:val="78"/>
              </w:numPr>
              <w:tabs>
                <w:tab w:val="left" w:pos="237"/>
              </w:tabs>
              <w:spacing w:line="276" w:lineRule="auto"/>
              <w:ind w:left="0" w:firstLine="0"/>
              <w:jc w:val="both"/>
              <w:rPr>
                <w:szCs w:val="22"/>
                <w:shd w:val="clear" w:color="auto" w:fill="FFFFFF"/>
              </w:rPr>
            </w:pPr>
            <w:r w:rsidRPr="00DC4006">
              <w:rPr>
                <w:szCs w:val="22"/>
                <w:shd w:val="clear" w:color="auto" w:fill="FFFFFF"/>
              </w:rPr>
              <w:t>обеспечения документооборота, в том числе электронного, в целях исполнения налоговых обязанностей</w:t>
            </w:r>
          </w:p>
          <w:p w:rsidR="002808C1" w:rsidRPr="00DC4006" w:rsidRDefault="002808C1" w:rsidP="00E207D3">
            <w:pPr>
              <w:pStyle w:val="a8"/>
              <w:widowControl/>
              <w:numPr>
                <w:ilvl w:val="0"/>
                <w:numId w:val="78"/>
              </w:numPr>
              <w:tabs>
                <w:tab w:val="left" w:pos="237"/>
              </w:tabs>
              <w:spacing w:line="276" w:lineRule="auto"/>
              <w:ind w:left="0" w:firstLine="0"/>
              <w:jc w:val="both"/>
              <w:rPr>
                <w:szCs w:val="22"/>
                <w:shd w:val="clear" w:color="auto" w:fill="FFFFFF"/>
              </w:rPr>
            </w:pPr>
            <w:r w:rsidRPr="00DC4006">
              <w:rPr>
                <w:szCs w:val="22"/>
                <w:shd w:val="clear" w:color="auto" w:fill="FFFFFF"/>
              </w:rPr>
              <w:t>- ведения учета первичной документации, договоров, счетов-фактур в целях исполнения налоговых обязанностей</w:t>
            </w:r>
          </w:p>
          <w:p w:rsidR="002808C1" w:rsidRPr="00DC4006" w:rsidRDefault="002808C1" w:rsidP="002808C1">
            <w:pPr>
              <w:pStyle w:val="a8"/>
              <w:tabs>
                <w:tab w:val="left" w:pos="237"/>
              </w:tabs>
              <w:spacing w:line="276" w:lineRule="auto"/>
              <w:ind w:left="0"/>
              <w:jc w:val="both"/>
              <w:rPr>
                <w:szCs w:val="22"/>
                <w:shd w:val="clear" w:color="auto" w:fill="FFFFFF"/>
              </w:rPr>
            </w:pPr>
            <w:r w:rsidRPr="00DC4006">
              <w:rPr>
                <w:szCs w:val="22"/>
                <w:shd w:val="clear" w:color="auto" w:fill="FFFFFF"/>
              </w:rPr>
              <w:t>проверки первичных учетных документов, счетов-фактур на предмет полноты и корректности отражения информации, имеющей значение для формирования регистров налогового учета (книги учета доходов и расходов), книг покупок и книг продаж</w:t>
            </w:r>
          </w:p>
          <w:p w:rsidR="002808C1" w:rsidRPr="00DC4006" w:rsidRDefault="002808C1" w:rsidP="00E207D3">
            <w:pPr>
              <w:pStyle w:val="a8"/>
              <w:widowControl/>
              <w:numPr>
                <w:ilvl w:val="0"/>
                <w:numId w:val="78"/>
              </w:numPr>
              <w:tabs>
                <w:tab w:val="left" w:pos="237"/>
              </w:tabs>
              <w:spacing w:line="276" w:lineRule="auto"/>
              <w:ind w:left="0" w:firstLine="0"/>
              <w:jc w:val="both"/>
              <w:rPr>
                <w:szCs w:val="22"/>
                <w:shd w:val="clear" w:color="auto" w:fill="FFFFFF"/>
              </w:rPr>
            </w:pPr>
            <w:r w:rsidRPr="00DC4006">
              <w:rPr>
                <w:szCs w:val="22"/>
                <w:shd w:val="clear" w:color="auto" w:fill="FFFFFF"/>
              </w:rPr>
              <w:t xml:space="preserve">заполнения </w:t>
            </w:r>
            <w:r w:rsidRPr="00DC4006">
              <w:rPr>
                <w:szCs w:val="22"/>
                <w:shd w:val="clear" w:color="auto" w:fill="FFFFFF"/>
              </w:rPr>
              <w:lastRenderedPageBreak/>
              <w:t>утвержденных форм, форматов, реквизитов первичных учетных документов, счетов-фактур, необходимых для учета в целях исполнения налоговых обязанностей</w:t>
            </w:r>
          </w:p>
          <w:p w:rsidR="002808C1" w:rsidRPr="00DC4006" w:rsidRDefault="002808C1" w:rsidP="00E207D3">
            <w:pPr>
              <w:pStyle w:val="a8"/>
              <w:widowControl/>
              <w:numPr>
                <w:ilvl w:val="0"/>
                <w:numId w:val="78"/>
              </w:numPr>
              <w:tabs>
                <w:tab w:val="left" w:pos="237"/>
              </w:tabs>
              <w:spacing w:line="276" w:lineRule="auto"/>
              <w:ind w:left="0" w:firstLine="0"/>
              <w:jc w:val="both"/>
              <w:rPr>
                <w:szCs w:val="22"/>
                <w:shd w:val="clear" w:color="auto" w:fill="FFFFFF"/>
              </w:rPr>
            </w:pPr>
            <w:r w:rsidRPr="00DC4006">
              <w:rPr>
                <w:szCs w:val="22"/>
                <w:shd w:val="clear" w:color="auto" w:fill="FFFFFF"/>
              </w:rPr>
              <w:t xml:space="preserve">приема документов, служащих основанием для исчисления и уплаты налогов, </w:t>
            </w:r>
            <w:proofErr w:type="gramStart"/>
            <w:r w:rsidRPr="00DC4006">
              <w:rPr>
                <w:szCs w:val="22"/>
                <w:shd w:val="clear" w:color="auto" w:fill="FFFFFF"/>
              </w:rPr>
              <w:t>включающий</w:t>
            </w:r>
            <w:proofErr w:type="gramEnd"/>
            <w:r w:rsidRPr="00DC4006">
              <w:rPr>
                <w:szCs w:val="22"/>
                <w:shd w:val="clear" w:color="auto" w:fill="FFFFFF"/>
              </w:rPr>
              <w:t>: регистрацию их получения в соответствии с правилами документооборота организации, проверку достоверности, правильности оформления, соответствия форматам составления соответствующих документов</w:t>
            </w:r>
          </w:p>
          <w:p w:rsidR="002808C1" w:rsidRPr="00DC4006" w:rsidRDefault="002808C1" w:rsidP="00E207D3">
            <w:pPr>
              <w:pStyle w:val="a8"/>
              <w:widowControl/>
              <w:numPr>
                <w:ilvl w:val="0"/>
                <w:numId w:val="78"/>
              </w:numPr>
              <w:tabs>
                <w:tab w:val="left" w:pos="237"/>
              </w:tabs>
              <w:spacing w:line="276" w:lineRule="auto"/>
              <w:ind w:left="0" w:firstLine="0"/>
              <w:jc w:val="both"/>
              <w:rPr>
                <w:szCs w:val="22"/>
                <w:shd w:val="clear" w:color="auto" w:fill="FFFFFF"/>
              </w:rPr>
            </w:pPr>
            <w:r w:rsidRPr="00DC4006">
              <w:rPr>
                <w:szCs w:val="22"/>
                <w:shd w:val="clear" w:color="auto" w:fill="FFFFFF"/>
              </w:rPr>
              <w:t>систематизированного накопления информации, содержащейся в первичных учетных документах, счетах-фактурах</w:t>
            </w:r>
          </w:p>
          <w:p w:rsidR="002808C1" w:rsidRPr="00DC4006" w:rsidRDefault="002808C1" w:rsidP="00E207D3">
            <w:pPr>
              <w:pStyle w:val="a8"/>
              <w:widowControl/>
              <w:numPr>
                <w:ilvl w:val="0"/>
                <w:numId w:val="78"/>
              </w:numPr>
              <w:tabs>
                <w:tab w:val="left" w:pos="237"/>
              </w:tabs>
              <w:spacing w:line="276" w:lineRule="auto"/>
              <w:ind w:left="0" w:firstLine="0"/>
              <w:jc w:val="both"/>
              <w:rPr>
                <w:szCs w:val="22"/>
                <w:shd w:val="clear" w:color="auto" w:fill="FFFFFF"/>
              </w:rPr>
            </w:pPr>
            <w:r w:rsidRPr="00DC4006">
              <w:rPr>
                <w:szCs w:val="22"/>
                <w:shd w:val="clear" w:color="auto" w:fill="FFFFFF"/>
              </w:rPr>
              <w:t>анализа и обобщения информации, аккумулированной в регистрах налогового учета: книге учета доходов и расходов, книге покупок и книге продаж, журналах учета полученных и выставленных счетов-фактур</w:t>
            </w:r>
          </w:p>
          <w:p w:rsidR="002808C1" w:rsidRPr="00DC4006" w:rsidRDefault="002808C1" w:rsidP="00E207D3">
            <w:pPr>
              <w:pStyle w:val="a8"/>
              <w:widowControl/>
              <w:numPr>
                <w:ilvl w:val="0"/>
                <w:numId w:val="78"/>
              </w:numPr>
              <w:tabs>
                <w:tab w:val="left" w:pos="237"/>
              </w:tabs>
              <w:spacing w:line="276" w:lineRule="auto"/>
              <w:ind w:left="0" w:firstLine="0"/>
              <w:jc w:val="both"/>
              <w:rPr>
                <w:szCs w:val="22"/>
                <w:shd w:val="clear" w:color="auto" w:fill="FFFFFF"/>
              </w:rPr>
            </w:pPr>
            <w:r w:rsidRPr="00DC4006">
              <w:rPr>
                <w:szCs w:val="22"/>
                <w:shd w:val="clear" w:color="auto" w:fill="FFFFFF"/>
              </w:rPr>
              <w:t>исчисления суммы налогов, сборов, страховых взносов</w:t>
            </w:r>
          </w:p>
          <w:p w:rsidR="002808C1" w:rsidRPr="00DC4006" w:rsidRDefault="002808C1" w:rsidP="00E207D3">
            <w:pPr>
              <w:pStyle w:val="a8"/>
              <w:widowControl/>
              <w:numPr>
                <w:ilvl w:val="0"/>
                <w:numId w:val="78"/>
              </w:numPr>
              <w:tabs>
                <w:tab w:val="left" w:pos="237"/>
              </w:tabs>
              <w:spacing w:line="276" w:lineRule="auto"/>
              <w:ind w:left="0" w:firstLine="0"/>
              <w:jc w:val="both"/>
              <w:rPr>
                <w:szCs w:val="22"/>
                <w:shd w:val="clear" w:color="auto" w:fill="FFFFFF"/>
              </w:rPr>
            </w:pPr>
            <w:r w:rsidRPr="00DC4006">
              <w:rPr>
                <w:szCs w:val="22"/>
                <w:shd w:val="clear" w:color="auto" w:fill="FFFFFF"/>
              </w:rPr>
              <w:t>ведения архива первичной документации, договоров, счетов-фактур в целях исполнения налоговых обязанностей</w:t>
            </w:r>
          </w:p>
        </w:tc>
      </w:tr>
      <w:tr w:rsidR="002808C1" w:rsidRPr="00DC4006" w:rsidTr="002808C1">
        <w:tc>
          <w:tcPr>
            <w:tcW w:w="1017" w:type="dxa"/>
            <w:tcBorders>
              <w:top w:val="single" w:sz="4" w:space="0" w:color="auto"/>
              <w:left w:val="single" w:sz="4" w:space="0" w:color="auto"/>
              <w:right w:val="single" w:sz="4" w:space="0" w:color="auto"/>
            </w:tcBorders>
          </w:tcPr>
          <w:p w:rsidR="002808C1" w:rsidRPr="00DC4006" w:rsidRDefault="002808C1" w:rsidP="002808C1">
            <w:pPr>
              <w:jc w:val="center"/>
              <w:rPr>
                <w:rFonts w:ascii="Times New Roman" w:hAnsi="Times New Roman" w:cs="Times New Roman"/>
                <w:bCs/>
              </w:rPr>
            </w:pPr>
            <w:r w:rsidRPr="00DC4006">
              <w:rPr>
                <w:rFonts w:ascii="Times New Roman" w:hAnsi="Times New Roman" w:cs="Times New Roman"/>
                <w:bCs/>
              </w:rPr>
              <w:lastRenderedPageBreak/>
              <w:t>ПК 3.2</w:t>
            </w:r>
          </w:p>
        </w:tc>
        <w:tc>
          <w:tcPr>
            <w:tcW w:w="2953" w:type="dxa"/>
            <w:tcBorders>
              <w:top w:val="single" w:sz="4" w:space="0" w:color="auto"/>
              <w:left w:val="single" w:sz="4" w:space="0" w:color="auto"/>
              <w:right w:val="single" w:sz="4" w:space="0" w:color="auto"/>
            </w:tcBorders>
          </w:tcPr>
          <w:p w:rsidR="002808C1" w:rsidRPr="00DC4006" w:rsidRDefault="002808C1" w:rsidP="00E207D3">
            <w:pPr>
              <w:pStyle w:val="a8"/>
              <w:widowControl/>
              <w:numPr>
                <w:ilvl w:val="0"/>
                <w:numId w:val="79"/>
              </w:numPr>
              <w:tabs>
                <w:tab w:val="left" w:pos="258"/>
              </w:tabs>
              <w:spacing w:line="276" w:lineRule="auto"/>
              <w:ind w:left="0" w:firstLine="0"/>
              <w:jc w:val="both"/>
              <w:rPr>
                <w:szCs w:val="22"/>
              </w:rPr>
            </w:pPr>
            <w:r w:rsidRPr="00DC4006">
              <w:rPr>
                <w:szCs w:val="22"/>
              </w:rPr>
              <w:t xml:space="preserve">применять нормативно-правовые документы, утверждающие формы, форматы и порядок заполнения налоговых деклараций, расчетов и других документов, представляемых в налоговые </w:t>
            </w:r>
            <w:r w:rsidRPr="00DC4006">
              <w:rPr>
                <w:szCs w:val="22"/>
              </w:rPr>
              <w:lastRenderedPageBreak/>
              <w:t>органы;</w:t>
            </w:r>
          </w:p>
          <w:p w:rsidR="002808C1" w:rsidRPr="00DC4006" w:rsidRDefault="002808C1" w:rsidP="00E207D3">
            <w:pPr>
              <w:pStyle w:val="a8"/>
              <w:widowControl/>
              <w:numPr>
                <w:ilvl w:val="0"/>
                <w:numId w:val="79"/>
              </w:numPr>
              <w:tabs>
                <w:tab w:val="left" w:pos="258"/>
              </w:tabs>
              <w:spacing w:line="276" w:lineRule="auto"/>
              <w:ind w:left="0" w:firstLine="0"/>
              <w:jc w:val="both"/>
              <w:rPr>
                <w:szCs w:val="22"/>
              </w:rPr>
            </w:pPr>
            <w:r w:rsidRPr="00DC4006">
              <w:rPr>
                <w:szCs w:val="22"/>
              </w:rPr>
              <w:t>заполнять налоговые декларации и расчеты, уведомления об исчисленных суммах налогов, сборов, авансовых платежей по налогам, страховых взносов;</w:t>
            </w:r>
          </w:p>
          <w:p w:rsidR="002808C1" w:rsidRPr="00DC4006" w:rsidRDefault="002808C1" w:rsidP="00E207D3">
            <w:pPr>
              <w:pStyle w:val="a8"/>
              <w:widowControl/>
              <w:numPr>
                <w:ilvl w:val="0"/>
                <w:numId w:val="79"/>
              </w:numPr>
              <w:tabs>
                <w:tab w:val="left" w:pos="258"/>
              </w:tabs>
              <w:spacing w:line="276" w:lineRule="auto"/>
              <w:ind w:left="0" w:firstLine="0"/>
              <w:jc w:val="both"/>
              <w:rPr>
                <w:szCs w:val="22"/>
              </w:rPr>
            </w:pPr>
            <w:r w:rsidRPr="00DC4006">
              <w:rPr>
                <w:szCs w:val="22"/>
              </w:rPr>
              <w:t>осуществлять расчет налоговой базы и определять суммы налоговых платежей при составлении налоговой отчетности в соответствии с законодательством Российской Федерации и другими нормативными правовыми актами о налогах и сборах;</w:t>
            </w:r>
          </w:p>
          <w:p w:rsidR="002808C1" w:rsidRPr="00DC4006" w:rsidRDefault="002808C1" w:rsidP="00E207D3">
            <w:pPr>
              <w:pStyle w:val="a8"/>
              <w:widowControl/>
              <w:numPr>
                <w:ilvl w:val="0"/>
                <w:numId w:val="79"/>
              </w:numPr>
              <w:tabs>
                <w:tab w:val="left" w:pos="258"/>
              </w:tabs>
              <w:spacing w:line="276" w:lineRule="auto"/>
              <w:ind w:left="0" w:firstLine="0"/>
              <w:jc w:val="both"/>
              <w:rPr>
                <w:bCs/>
                <w:szCs w:val="22"/>
              </w:rPr>
            </w:pPr>
            <w:r w:rsidRPr="00DC4006">
              <w:rPr>
                <w:szCs w:val="22"/>
              </w:rPr>
              <w:t>осуществлять подготовку документов, подлежащих представлению в налоговые органы</w:t>
            </w:r>
          </w:p>
        </w:tc>
        <w:tc>
          <w:tcPr>
            <w:tcW w:w="2953" w:type="dxa"/>
            <w:tcBorders>
              <w:top w:val="single" w:sz="4" w:space="0" w:color="auto"/>
              <w:left w:val="single" w:sz="4" w:space="0" w:color="auto"/>
              <w:bottom w:val="single" w:sz="4" w:space="0" w:color="auto"/>
              <w:right w:val="single" w:sz="4" w:space="0" w:color="auto"/>
            </w:tcBorders>
            <w:shd w:val="clear" w:color="auto" w:fill="auto"/>
          </w:tcPr>
          <w:p w:rsidR="002808C1" w:rsidRPr="00DC4006" w:rsidRDefault="002808C1" w:rsidP="00E207D3">
            <w:pPr>
              <w:pStyle w:val="a8"/>
              <w:widowControl/>
              <w:numPr>
                <w:ilvl w:val="0"/>
                <w:numId w:val="79"/>
              </w:numPr>
              <w:tabs>
                <w:tab w:val="left" w:pos="258"/>
              </w:tabs>
              <w:spacing w:line="276" w:lineRule="auto"/>
              <w:ind w:left="0" w:firstLine="0"/>
              <w:jc w:val="both"/>
              <w:rPr>
                <w:szCs w:val="22"/>
              </w:rPr>
            </w:pPr>
            <w:r w:rsidRPr="00DC4006">
              <w:rPr>
                <w:szCs w:val="22"/>
              </w:rPr>
              <w:lastRenderedPageBreak/>
              <w:t xml:space="preserve">нормативно-правовые документы, утверждающие формы, форматы налоговых деклараций (расчетов) и порядок заполнения налоговых деклараций (расчетов) и других документов, </w:t>
            </w:r>
            <w:r w:rsidRPr="00DC4006">
              <w:rPr>
                <w:szCs w:val="22"/>
              </w:rPr>
              <w:lastRenderedPageBreak/>
              <w:t>представляемых в налоговые органы;</w:t>
            </w:r>
          </w:p>
          <w:p w:rsidR="002808C1" w:rsidRPr="00DC4006" w:rsidRDefault="002808C1" w:rsidP="00E207D3">
            <w:pPr>
              <w:pStyle w:val="a8"/>
              <w:widowControl/>
              <w:numPr>
                <w:ilvl w:val="0"/>
                <w:numId w:val="79"/>
              </w:numPr>
              <w:tabs>
                <w:tab w:val="left" w:pos="258"/>
              </w:tabs>
              <w:spacing w:line="276" w:lineRule="auto"/>
              <w:ind w:left="0" w:firstLine="0"/>
              <w:jc w:val="both"/>
              <w:rPr>
                <w:szCs w:val="22"/>
              </w:rPr>
            </w:pPr>
            <w:r w:rsidRPr="00DC4006">
              <w:rPr>
                <w:szCs w:val="22"/>
              </w:rPr>
              <w:t xml:space="preserve">порядок формирования налоговых деклараций и расчетов, уведомлений об исчисленных суммах налогов, сборов, авансовых платежей по налогам, страховых взносов; </w:t>
            </w:r>
          </w:p>
          <w:p w:rsidR="002808C1" w:rsidRPr="00DC4006" w:rsidRDefault="002808C1" w:rsidP="00E207D3">
            <w:pPr>
              <w:pStyle w:val="a8"/>
              <w:widowControl/>
              <w:numPr>
                <w:ilvl w:val="0"/>
                <w:numId w:val="79"/>
              </w:numPr>
              <w:tabs>
                <w:tab w:val="left" w:pos="258"/>
              </w:tabs>
              <w:spacing w:line="276" w:lineRule="auto"/>
              <w:ind w:left="0" w:firstLine="0"/>
              <w:jc w:val="both"/>
              <w:rPr>
                <w:szCs w:val="22"/>
              </w:rPr>
            </w:pPr>
            <w:r w:rsidRPr="00DC4006">
              <w:rPr>
                <w:szCs w:val="22"/>
              </w:rPr>
              <w:t xml:space="preserve">порядок применения налоговых ставок по федеральным, региональным, местным налогам и специальным налоговым режимам; </w:t>
            </w:r>
          </w:p>
          <w:p w:rsidR="002808C1" w:rsidRPr="00DC4006" w:rsidRDefault="002808C1" w:rsidP="00E207D3">
            <w:pPr>
              <w:pStyle w:val="a8"/>
              <w:widowControl/>
              <w:numPr>
                <w:ilvl w:val="0"/>
                <w:numId w:val="79"/>
              </w:numPr>
              <w:tabs>
                <w:tab w:val="left" w:pos="258"/>
              </w:tabs>
              <w:spacing w:line="276" w:lineRule="auto"/>
              <w:ind w:left="0" w:firstLine="0"/>
              <w:jc w:val="both"/>
              <w:rPr>
                <w:szCs w:val="22"/>
              </w:rPr>
            </w:pPr>
            <w:r w:rsidRPr="00DC4006">
              <w:rPr>
                <w:szCs w:val="22"/>
              </w:rPr>
              <w:t>порядок отражения показателей в налоговых декларациях и расчетах: налоговой базы по налогам, базы для расчета страховых взносов, налоговых ставок, тарифов страховых взносов, сумм налогов, подлежащих к уплате в бюджетную систему Российской Федерации или к возмещению (уменьшению);</w:t>
            </w:r>
          </w:p>
          <w:p w:rsidR="002808C1" w:rsidRPr="00DC4006" w:rsidRDefault="002808C1" w:rsidP="00E207D3">
            <w:pPr>
              <w:pStyle w:val="a8"/>
              <w:widowControl/>
              <w:numPr>
                <w:ilvl w:val="0"/>
                <w:numId w:val="79"/>
              </w:numPr>
              <w:tabs>
                <w:tab w:val="left" w:pos="258"/>
              </w:tabs>
              <w:spacing w:line="276" w:lineRule="auto"/>
              <w:ind w:left="0" w:firstLine="0"/>
              <w:jc w:val="both"/>
              <w:rPr>
                <w:szCs w:val="22"/>
                <w:shd w:val="clear" w:color="auto" w:fill="FFFFFF"/>
              </w:rPr>
            </w:pPr>
            <w:r w:rsidRPr="00DC4006">
              <w:rPr>
                <w:szCs w:val="22"/>
              </w:rPr>
              <w:t>порядок внесения изменений в налоговые декларации и расчеты</w:t>
            </w:r>
          </w:p>
        </w:tc>
        <w:tc>
          <w:tcPr>
            <w:tcW w:w="2705" w:type="dxa"/>
            <w:tcBorders>
              <w:top w:val="single" w:sz="4" w:space="0" w:color="auto"/>
              <w:left w:val="single" w:sz="4" w:space="0" w:color="auto"/>
              <w:bottom w:val="single" w:sz="4" w:space="0" w:color="auto"/>
              <w:right w:val="single" w:sz="4" w:space="0" w:color="auto"/>
            </w:tcBorders>
          </w:tcPr>
          <w:p w:rsidR="002808C1" w:rsidRPr="00DC4006" w:rsidRDefault="002808C1" w:rsidP="00E207D3">
            <w:pPr>
              <w:pStyle w:val="a8"/>
              <w:widowControl/>
              <w:numPr>
                <w:ilvl w:val="0"/>
                <w:numId w:val="79"/>
              </w:numPr>
              <w:tabs>
                <w:tab w:val="left" w:pos="258"/>
              </w:tabs>
              <w:spacing w:line="276" w:lineRule="auto"/>
              <w:ind w:left="0" w:firstLine="0"/>
              <w:jc w:val="both"/>
              <w:rPr>
                <w:szCs w:val="22"/>
              </w:rPr>
            </w:pPr>
            <w:r w:rsidRPr="00DC4006">
              <w:rPr>
                <w:szCs w:val="22"/>
              </w:rPr>
              <w:lastRenderedPageBreak/>
              <w:t xml:space="preserve">заполнения утвержденных форм налоговых деклараций, расчетов по налогам, сборам, взносам, в том числе страховым; </w:t>
            </w:r>
          </w:p>
          <w:p w:rsidR="002808C1" w:rsidRPr="00DC4006" w:rsidRDefault="002808C1" w:rsidP="00E207D3">
            <w:pPr>
              <w:pStyle w:val="a8"/>
              <w:widowControl/>
              <w:numPr>
                <w:ilvl w:val="0"/>
                <w:numId w:val="79"/>
              </w:numPr>
              <w:tabs>
                <w:tab w:val="left" w:pos="258"/>
              </w:tabs>
              <w:spacing w:line="276" w:lineRule="auto"/>
              <w:ind w:left="0" w:firstLine="0"/>
              <w:jc w:val="both"/>
              <w:rPr>
                <w:szCs w:val="22"/>
                <w:shd w:val="clear" w:color="auto" w:fill="FFFFFF"/>
              </w:rPr>
            </w:pPr>
            <w:r w:rsidRPr="00DC4006">
              <w:rPr>
                <w:szCs w:val="22"/>
              </w:rPr>
              <w:t xml:space="preserve">подборка документов, подлежащих </w:t>
            </w:r>
            <w:r w:rsidRPr="00DC4006">
              <w:rPr>
                <w:szCs w:val="22"/>
              </w:rPr>
              <w:lastRenderedPageBreak/>
              <w:t>предоставлению с декларацией</w:t>
            </w:r>
          </w:p>
        </w:tc>
      </w:tr>
    </w:tbl>
    <w:p w:rsidR="002808C1" w:rsidRPr="00DC4006" w:rsidRDefault="002808C1" w:rsidP="00E207D3">
      <w:pPr>
        <w:spacing w:line="312" w:lineRule="auto"/>
        <w:rPr>
          <w:rFonts w:ascii="Times New Roman" w:hAnsi="Times New Roman" w:cs="Times New Roman"/>
          <w:bCs/>
          <w:sz w:val="24"/>
          <w:szCs w:val="24"/>
        </w:rPr>
      </w:pPr>
    </w:p>
    <w:p w:rsidR="00E207D3" w:rsidRPr="00DC4006" w:rsidRDefault="00E207D3" w:rsidP="00E207D3">
      <w:pPr>
        <w:pStyle w:val="a8"/>
        <w:numPr>
          <w:ilvl w:val="1"/>
          <w:numId w:val="80"/>
        </w:numPr>
        <w:tabs>
          <w:tab w:val="left" w:pos="1134"/>
        </w:tabs>
        <w:spacing w:line="312" w:lineRule="auto"/>
        <w:contextualSpacing/>
        <w:rPr>
          <w:b/>
          <w:sz w:val="24"/>
          <w:szCs w:val="24"/>
        </w:rPr>
      </w:pPr>
      <w:r w:rsidRPr="00DC4006">
        <w:rPr>
          <w:b/>
          <w:sz w:val="24"/>
          <w:szCs w:val="24"/>
        </w:rPr>
        <w:t>Обоснование часов вариативной части ОПОП-П</w:t>
      </w:r>
    </w:p>
    <w:p w:rsidR="00E207D3" w:rsidRPr="00DC4006" w:rsidRDefault="00E207D3" w:rsidP="00E207D3">
      <w:pPr>
        <w:pStyle w:val="a8"/>
        <w:spacing w:line="312" w:lineRule="auto"/>
        <w:rPr>
          <w:sz w:val="24"/>
          <w:szCs w:val="24"/>
        </w:rPr>
      </w:pPr>
    </w:p>
    <w:tbl>
      <w:tblPr>
        <w:tblStyle w:val="a5"/>
        <w:tblW w:w="9639" w:type="dxa"/>
        <w:tblInd w:w="-5" w:type="dxa"/>
        <w:tblLook w:val="04A0" w:firstRow="1" w:lastRow="0" w:firstColumn="1" w:lastColumn="0" w:noHBand="0" w:noVBand="1"/>
      </w:tblPr>
      <w:tblGrid>
        <w:gridCol w:w="738"/>
        <w:gridCol w:w="2730"/>
        <w:gridCol w:w="2163"/>
        <w:gridCol w:w="1235"/>
        <w:gridCol w:w="2773"/>
      </w:tblGrid>
      <w:tr w:rsidR="00E207D3" w:rsidRPr="00DC4006" w:rsidTr="00DC4006">
        <w:tc>
          <w:tcPr>
            <w:tcW w:w="738" w:type="dxa"/>
            <w:vAlign w:val="center"/>
          </w:tcPr>
          <w:p w:rsidR="00E207D3" w:rsidRPr="00DC4006" w:rsidRDefault="00E207D3" w:rsidP="0078632C">
            <w:pPr>
              <w:pStyle w:val="a8"/>
              <w:spacing w:line="276" w:lineRule="auto"/>
              <w:ind w:left="0"/>
              <w:jc w:val="center"/>
              <w:rPr>
                <w:b/>
                <w:szCs w:val="22"/>
              </w:rPr>
            </w:pPr>
            <w:r w:rsidRPr="00DC4006">
              <w:rPr>
                <w:b/>
                <w:szCs w:val="22"/>
              </w:rPr>
              <w:t xml:space="preserve">№№ </w:t>
            </w:r>
            <w:proofErr w:type="gramStart"/>
            <w:r w:rsidRPr="00DC4006">
              <w:rPr>
                <w:b/>
                <w:szCs w:val="22"/>
              </w:rPr>
              <w:t>п</w:t>
            </w:r>
            <w:proofErr w:type="gramEnd"/>
            <w:r w:rsidRPr="00DC4006">
              <w:rPr>
                <w:b/>
                <w:szCs w:val="22"/>
              </w:rPr>
              <w:t>/п</w:t>
            </w:r>
          </w:p>
        </w:tc>
        <w:tc>
          <w:tcPr>
            <w:tcW w:w="2730" w:type="dxa"/>
            <w:vAlign w:val="center"/>
          </w:tcPr>
          <w:p w:rsidR="00E207D3" w:rsidRPr="00DC4006" w:rsidRDefault="00E207D3" w:rsidP="0078632C">
            <w:pPr>
              <w:pStyle w:val="a8"/>
              <w:spacing w:line="276" w:lineRule="auto"/>
              <w:ind w:left="0" w:firstLine="0"/>
              <w:jc w:val="center"/>
              <w:rPr>
                <w:b/>
                <w:szCs w:val="22"/>
              </w:rPr>
            </w:pPr>
            <w:r w:rsidRPr="00DC4006">
              <w:rPr>
                <w:b/>
                <w:szCs w:val="22"/>
              </w:rPr>
              <w:t xml:space="preserve">Дополнительные знания, умения, навыки </w:t>
            </w:r>
            <w:r w:rsidRPr="00DC4006">
              <w:rPr>
                <w:b/>
                <w:i/>
                <w:iCs/>
                <w:szCs w:val="22"/>
              </w:rPr>
              <w:t>(если указаны ПК)</w:t>
            </w:r>
          </w:p>
        </w:tc>
        <w:tc>
          <w:tcPr>
            <w:tcW w:w="2163" w:type="dxa"/>
            <w:vAlign w:val="center"/>
          </w:tcPr>
          <w:p w:rsidR="00E207D3" w:rsidRPr="00DC4006" w:rsidRDefault="00E207D3" w:rsidP="0078632C">
            <w:pPr>
              <w:pStyle w:val="a8"/>
              <w:spacing w:line="276" w:lineRule="auto"/>
              <w:ind w:left="0" w:firstLine="0"/>
              <w:jc w:val="center"/>
              <w:rPr>
                <w:b/>
                <w:szCs w:val="22"/>
              </w:rPr>
            </w:pPr>
            <w:r w:rsidRPr="00DC4006">
              <w:rPr>
                <w:b/>
                <w:szCs w:val="22"/>
              </w:rPr>
              <w:t>№, наименование темы</w:t>
            </w:r>
          </w:p>
        </w:tc>
        <w:tc>
          <w:tcPr>
            <w:tcW w:w="1235" w:type="dxa"/>
            <w:vAlign w:val="center"/>
          </w:tcPr>
          <w:p w:rsidR="00E207D3" w:rsidRPr="00DC4006" w:rsidRDefault="00E207D3" w:rsidP="0078632C">
            <w:pPr>
              <w:pStyle w:val="a8"/>
              <w:spacing w:line="276" w:lineRule="auto"/>
              <w:ind w:left="0" w:firstLine="0"/>
              <w:jc w:val="center"/>
              <w:rPr>
                <w:b/>
                <w:szCs w:val="22"/>
              </w:rPr>
            </w:pPr>
            <w:r w:rsidRPr="00DC4006">
              <w:rPr>
                <w:b/>
                <w:szCs w:val="22"/>
              </w:rPr>
              <w:t>Объем часов</w:t>
            </w:r>
          </w:p>
        </w:tc>
        <w:tc>
          <w:tcPr>
            <w:tcW w:w="2773" w:type="dxa"/>
            <w:vAlign w:val="center"/>
          </w:tcPr>
          <w:p w:rsidR="00E207D3" w:rsidRPr="00DC4006" w:rsidRDefault="00E207D3" w:rsidP="0078632C">
            <w:pPr>
              <w:pStyle w:val="a8"/>
              <w:spacing w:line="276" w:lineRule="auto"/>
              <w:ind w:left="0" w:firstLine="0"/>
              <w:jc w:val="center"/>
              <w:rPr>
                <w:b/>
                <w:szCs w:val="22"/>
              </w:rPr>
            </w:pPr>
            <w:r w:rsidRPr="00DC4006">
              <w:rPr>
                <w:b/>
                <w:szCs w:val="22"/>
              </w:rPr>
              <w:t>Обоснование включения в рабочую программу</w:t>
            </w:r>
          </w:p>
        </w:tc>
      </w:tr>
      <w:tr w:rsidR="00040746" w:rsidRPr="00DC4006" w:rsidTr="00DC4006">
        <w:tc>
          <w:tcPr>
            <w:tcW w:w="738" w:type="dxa"/>
          </w:tcPr>
          <w:p w:rsidR="00040746" w:rsidRPr="00DC4006" w:rsidRDefault="00040746" w:rsidP="0078632C">
            <w:pPr>
              <w:pStyle w:val="a8"/>
              <w:spacing w:line="276" w:lineRule="auto"/>
              <w:ind w:left="0" w:firstLine="0"/>
              <w:jc w:val="center"/>
              <w:rPr>
                <w:bCs/>
                <w:szCs w:val="22"/>
              </w:rPr>
            </w:pPr>
            <w:r w:rsidRPr="00DC4006">
              <w:rPr>
                <w:bCs/>
                <w:szCs w:val="22"/>
              </w:rPr>
              <w:t>1</w:t>
            </w:r>
          </w:p>
        </w:tc>
        <w:tc>
          <w:tcPr>
            <w:tcW w:w="2730" w:type="dxa"/>
          </w:tcPr>
          <w:p w:rsidR="00040746" w:rsidRPr="00DC4006" w:rsidRDefault="00040746" w:rsidP="0078632C">
            <w:pPr>
              <w:pStyle w:val="a8"/>
              <w:spacing w:line="276" w:lineRule="auto"/>
              <w:ind w:left="0" w:firstLine="0"/>
              <w:jc w:val="center"/>
              <w:rPr>
                <w:bCs/>
                <w:szCs w:val="22"/>
              </w:rPr>
            </w:pPr>
            <w:r w:rsidRPr="00DC4006">
              <w:rPr>
                <w:bCs/>
                <w:szCs w:val="22"/>
              </w:rPr>
              <w:t>Введение дополнительных знаний и умений не предусмотрено</w:t>
            </w:r>
          </w:p>
        </w:tc>
        <w:tc>
          <w:tcPr>
            <w:tcW w:w="2163" w:type="dxa"/>
          </w:tcPr>
          <w:p w:rsidR="00040746" w:rsidRPr="00DC4006" w:rsidRDefault="00040746" w:rsidP="0078632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9416"/>
                <w:tab w:val="left" w:pos="9416"/>
                <w:tab w:val="left" w:pos="9416"/>
                <w:tab w:val="left" w:pos="9416"/>
                <w:tab w:val="left" w:pos="9416"/>
                <w:tab w:val="left" w:pos="9416"/>
              </w:tabs>
              <w:autoSpaceDE w:val="0"/>
              <w:autoSpaceDN w:val="0"/>
              <w:spacing w:line="276" w:lineRule="auto"/>
              <w:jc w:val="center"/>
              <w:rPr>
                <w:rFonts w:ascii="Times New Roman" w:eastAsia="Calibri" w:hAnsi="Times New Roman" w:cs="Times New Roman"/>
                <w:bCs/>
              </w:rPr>
            </w:pPr>
            <w:r w:rsidRPr="00DC4006">
              <w:rPr>
                <w:rFonts w:ascii="Times New Roman" w:eastAsia="Calibri" w:hAnsi="Times New Roman" w:cs="Times New Roman"/>
                <w:bCs/>
              </w:rPr>
              <w:t>Тема 3.</w:t>
            </w:r>
          </w:p>
          <w:p w:rsidR="00040746" w:rsidRPr="00DC4006" w:rsidRDefault="00040746" w:rsidP="0078632C">
            <w:pPr>
              <w:pStyle w:val="a8"/>
              <w:spacing w:line="276" w:lineRule="auto"/>
              <w:ind w:left="0" w:firstLine="0"/>
              <w:jc w:val="center"/>
              <w:rPr>
                <w:bCs/>
                <w:szCs w:val="22"/>
              </w:rPr>
            </w:pPr>
            <w:r w:rsidRPr="00DC4006">
              <w:rPr>
                <w:rFonts w:eastAsia="Calibri"/>
                <w:bCs/>
                <w:szCs w:val="22"/>
              </w:rPr>
              <w:t>Бухгалтерский баланс</w:t>
            </w:r>
          </w:p>
        </w:tc>
        <w:tc>
          <w:tcPr>
            <w:tcW w:w="1235" w:type="dxa"/>
          </w:tcPr>
          <w:p w:rsidR="00040746" w:rsidRPr="00DC4006" w:rsidRDefault="00BC2B6D" w:rsidP="0078632C">
            <w:pPr>
              <w:pStyle w:val="a8"/>
              <w:spacing w:line="276" w:lineRule="auto"/>
              <w:ind w:left="0" w:firstLine="0"/>
              <w:jc w:val="center"/>
              <w:rPr>
                <w:bCs/>
                <w:szCs w:val="22"/>
              </w:rPr>
            </w:pPr>
            <w:r w:rsidRPr="00DC4006">
              <w:rPr>
                <w:bCs/>
                <w:szCs w:val="22"/>
              </w:rPr>
              <w:t>8</w:t>
            </w:r>
          </w:p>
        </w:tc>
        <w:tc>
          <w:tcPr>
            <w:tcW w:w="2773" w:type="dxa"/>
            <w:vMerge w:val="restart"/>
          </w:tcPr>
          <w:p w:rsidR="00040746" w:rsidRPr="00DC4006" w:rsidRDefault="00040746" w:rsidP="0078632C">
            <w:pPr>
              <w:pStyle w:val="a8"/>
              <w:spacing w:line="276" w:lineRule="auto"/>
              <w:ind w:left="0" w:firstLine="0"/>
              <w:jc w:val="center"/>
              <w:rPr>
                <w:bCs/>
                <w:szCs w:val="22"/>
              </w:rPr>
            </w:pPr>
            <w:r w:rsidRPr="00DC4006">
              <w:rPr>
                <w:bCs/>
                <w:szCs w:val="22"/>
              </w:rPr>
              <w:t xml:space="preserve">Увеличено количество часов на изучение указанной темы с целью </w:t>
            </w:r>
            <w:r w:rsidRPr="00DC4006">
              <w:rPr>
                <w:szCs w:val="22"/>
              </w:rPr>
              <w:t>усиления уровня подготовки по дисциплинам общепрофессионального цикла</w:t>
            </w:r>
          </w:p>
        </w:tc>
      </w:tr>
      <w:tr w:rsidR="00040746" w:rsidRPr="00DC4006" w:rsidTr="00DC4006">
        <w:tc>
          <w:tcPr>
            <w:tcW w:w="738" w:type="dxa"/>
          </w:tcPr>
          <w:p w:rsidR="00040746" w:rsidRPr="00DC4006" w:rsidRDefault="00BC2B6D" w:rsidP="0078632C">
            <w:pPr>
              <w:pStyle w:val="a8"/>
              <w:spacing w:line="276" w:lineRule="auto"/>
              <w:ind w:left="0" w:firstLine="0"/>
              <w:jc w:val="center"/>
              <w:rPr>
                <w:bCs/>
                <w:szCs w:val="22"/>
              </w:rPr>
            </w:pPr>
            <w:r w:rsidRPr="00DC4006">
              <w:rPr>
                <w:bCs/>
                <w:szCs w:val="22"/>
              </w:rPr>
              <w:t>2</w:t>
            </w:r>
          </w:p>
        </w:tc>
        <w:tc>
          <w:tcPr>
            <w:tcW w:w="2730" w:type="dxa"/>
          </w:tcPr>
          <w:p w:rsidR="00040746" w:rsidRPr="00DC4006" w:rsidRDefault="00BC2B6D" w:rsidP="0078632C">
            <w:pPr>
              <w:pStyle w:val="a8"/>
              <w:spacing w:line="276" w:lineRule="auto"/>
              <w:ind w:left="0" w:firstLine="0"/>
              <w:jc w:val="center"/>
              <w:rPr>
                <w:bCs/>
                <w:szCs w:val="22"/>
              </w:rPr>
            </w:pPr>
            <w:r w:rsidRPr="00DC4006">
              <w:rPr>
                <w:bCs/>
                <w:szCs w:val="22"/>
              </w:rPr>
              <w:t>Введение дополнительных знаний и умений не предусмотрено</w:t>
            </w:r>
          </w:p>
        </w:tc>
        <w:tc>
          <w:tcPr>
            <w:tcW w:w="2163" w:type="dxa"/>
          </w:tcPr>
          <w:p w:rsidR="00040746" w:rsidRPr="00DC4006" w:rsidRDefault="00040746" w:rsidP="0078632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9416"/>
                <w:tab w:val="left" w:pos="9416"/>
                <w:tab w:val="left" w:pos="9416"/>
                <w:tab w:val="left" w:pos="9416"/>
                <w:tab w:val="left" w:pos="9416"/>
                <w:tab w:val="left" w:pos="9416"/>
              </w:tabs>
              <w:autoSpaceDE w:val="0"/>
              <w:autoSpaceDN w:val="0"/>
              <w:spacing w:line="276" w:lineRule="auto"/>
              <w:jc w:val="center"/>
              <w:rPr>
                <w:rFonts w:ascii="Times New Roman" w:eastAsia="Calibri" w:hAnsi="Times New Roman" w:cs="Times New Roman"/>
                <w:bCs/>
              </w:rPr>
            </w:pPr>
            <w:r w:rsidRPr="00DC4006">
              <w:rPr>
                <w:rFonts w:ascii="Times New Roman" w:eastAsia="Calibri" w:hAnsi="Times New Roman" w:cs="Times New Roman"/>
                <w:bCs/>
              </w:rPr>
              <w:t>Тема 4. Методологические основы бухгалтерского учета</w:t>
            </w:r>
          </w:p>
        </w:tc>
        <w:tc>
          <w:tcPr>
            <w:tcW w:w="1235" w:type="dxa"/>
          </w:tcPr>
          <w:p w:rsidR="00040746" w:rsidRPr="00DC4006" w:rsidRDefault="00BC2B6D" w:rsidP="0078632C">
            <w:pPr>
              <w:pStyle w:val="a8"/>
              <w:spacing w:line="276" w:lineRule="auto"/>
              <w:ind w:left="0" w:firstLine="0"/>
              <w:jc w:val="center"/>
              <w:rPr>
                <w:bCs/>
                <w:szCs w:val="22"/>
              </w:rPr>
            </w:pPr>
            <w:r w:rsidRPr="00DC4006">
              <w:rPr>
                <w:bCs/>
                <w:szCs w:val="22"/>
              </w:rPr>
              <w:t>8</w:t>
            </w:r>
          </w:p>
        </w:tc>
        <w:tc>
          <w:tcPr>
            <w:tcW w:w="2773" w:type="dxa"/>
            <w:vMerge/>
          </w:tcPr>
          <w:p w:rsidR="00040746" w:rsidRPr="00DC4006" w:rsidRDefault="00040746" w:rsidP="0078632C">
            <w:pPr>
              <w:pStyle w:val="a8"/>
              <w:spacing w:line="276" w:lineRule="auto"/>
              <w:ind w:left="0" w:firstLine="0"/>
              <w:jc w:val="center"/>
              <w:rPr>
                <w:bCs/>
                <w:szCs w:val="22"/>
              </w:rPr>
            </w:pPr>
          </w:p>
        </w:tc>
      </w:tr>
      <w:tr w:rsidR="00BC2B6D" w:rsidRPr="00DC4006" w:rsidTr="00DC4006">
        <w:tc>
          <w:tcPr>
            <w:tcW w:w="738" w:type="dxa"/>
          </w:tcPr>
          <w:p w:rsidR="00BC2B6D" w:rsidRPr="00DC4006" w:rsidRDefault="00BC2B6D" w:rsidP="0078632C">
            <w:pPr>
              <w:pStyle w:val="a8"/>
              <w:spacing w:line="276" w:lineRule="auto"/>
              <w:ind w:left="0" w:firstLine="0"/>
              <w:jc w:val="center"/>
              <w:rPr>
                <w:bCs/>
                <w:szCs w:val="22"/>
              </w:rPr>
            </w:pPr>
            <w:r w:rsidRPr="00DC4006">
              <w:rPr>
                <w:bCs/>
                <w:szCs w:val="22"/>
              </w:rPr>
              <w:t>3</w:t>
            </w:r>
          </w:p>
        </w:tc>
        <w:tc>
          <w:tcPr>
            <w:tcW w:w="2730" w:type="dxa"/>
          </w:tcPr>
          <w:p w:rsidR="00BC2B6D" w:rsidRPr="00DC4006" w:rsidRDefault="00BC2B6D" w:rsidP="0078632C">
            <w:pPr>
              <w:pStyle w:val="a8"/>
              <w:spacing w:line="276" w:lineRule="auto"/>
              <w:ind w:left="0" w:firstLine="0"/>
              <w:jc w:val="center"/>
              <w:rPr>
                <w:bCs/>
                <w:szCs w:val="22"/>
              </w:rPr>
            </w:pPr>
            <w:r w:rsidRPr="00DC4006">
              <w:rPr>
                <w:bCs/>
                <w:szCs w:val="22"/>
              </w:rPr>
              <w:t>Введение дополнительных знаний и умений не предусмотрено</w:t>
            </w:r>
          </w:p>
        </w:tc>
        <w:tc>
          <w:tcPr>
            <w:tcW w:w="2163" w:type="dxa"/>
          </w:tcPr>
          <w:p w:rsidR="00BC2B6D" w:rsidRPr="00DC4006" w:rsidRDefault="00BC2B6D" w:rsidP="0078632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9416"/>
                <w:tab w:val="left" w:pos="9416"/>
                <w:tab w:val="left" w:pos="9416"/>
                <w:tab w:val="left" w:pos="9416"/>
                <w:tab w:val="left" w:pos="9416"/>
                <w:tab w:val="left" w:pos="9416"/>
              </w:tabs>
              <w:autoSpaceDE w:val="0"/>
              <w:autoSpaceDN w:val="0"/>
              <w:spacing w:line="276" w:lineRule="auto"/>
              <w:jc w:val="center"/>
              <w:rPr>
                <w:rFonts w:ascii="Times New Roman" w:eastAsia="Calibri" w:hAnsi="Times New Roman" w:cs="Times New Roman"/>
                <w:bCs/>
              </w:rPr>
            </w:pPr>
            <w:r w:rsidRPr="00DC4006">
              <w:rPr>
                <w:rFonts w:ascii="Times New Roman" w:eastAsia="Calibri" w:hAnsi="Times New Roman" w:cs="Times New Roman"/>
                <w:bCs/>
              </w:rPr>
              <w:t>Тема 5.</w:t>
            </w:r>
          </w:p>
          <w:p w:rsidR="00BC2B6D" w:rsidRPr="00DC4006" w:rsidRDefault="00BC2B6D" w:rsidP="0078632C">
            <w:pPr>
              <w:pStyle w:val="a8"/>
              <w:spacing w:line="276" w:lineRule="auto"/>
              <w:ind w:left="0" w:firstLine="0"/>
              <w:jc w:val="center"/>
              <w:rPr>
                <w:rFonts w:eastAsia="Calibri"/>
                <w:bCs/>
                <w:szCs w:val="22"/>
              </w:rPr>
            </w:pPr>
            <w:r w:rsidRPr="00DC4006">
              <w:rPr>
                <w:rFonts w:eastAsia="Calibri"/>
                <w:szCs w:val="22"/>
              </w:rPr>
              <w:t>Формы бухгалтерского учета</w:t>
            </w:r>
          </w:p>
        </w:tc>
        <w:tc>
          <w:tcPr>
            <w:tcW w:w="1235" w:type="dxa"/>
          </w:tcPr>
          <w:p w:rsidR="00BC2B6D" w:rsidRPr="00DC4006" w:rsidRDefault="00BC2B6D" w:rsidP="0078632C">
            <w:pPr>
              <w:pStyle w:val="a8"/>
              <w:spacing w:line="276" w:lineRule="auto"/>
              <w:ind w:left="0" w:firstLine="0"/>
              <w:jc w:val="center"/>
              <w:rPr>
                <w:bCs/>
                <w:szCs w:val="22"/>
              </w:rPr>
            </w:pPr>
            <w:r w:rsidRPr="00DC4006">
              <w:rPr>
                <w:bCs/>
                <w:szCs w:val="22"/>
              </w:rPr>
              <w:t>8</w:t>
            </w:r>
          </w:p>
        </w:tc>
        <w:tc>
          <w:tcPr>
            <w:tcW w:w="2773" w:type="dxa"/>
            <w:vMerge w:val="restart"/>
          </w:tcPr>
          <w:p w:rsidR="00BC2B6D" w:rsidRPr="00DC4006" w:rsidRDefault="00BC2B6D" w:rsidP="0078632C">
            <w:pPr>
              <w:pStyle w:val="a8"/>
              <w:spacing w:line="276" w:lineRule="auto"/>
              <w:ind w:left="0" w:firstLine="0"/>
              <w:jc w:val="center"/>
              <w:rPr>
                <w:bCs/>
                <w:szCs w:val="22"/>
              </w:rPr>
            </w:pPr>
            <w:r w:rsidRPr="00DC4006">
              <w:rPr>
                <w:szCs w:val="22"/>
              </w:rPr>
              <w:t xml:space="preserve">Увеличено количество часов на выполнение практических заданий по составлению и анализу </w:t>
            </w:r>
            <w:r w:rsidRPr="00DC4006">
              <w:rPr>
                <w:szCs w:val="22"/>
              </w:rPr>
              <w:lastRenderedPageBreak/>
              <w:t>отчетности в соответствии с актуальными стандартами для усиления уровня подготовки по дисциплинам общепрофессионального цикла</w:t>
            </w:r>
          </w:p>
        </w:tc>
      </w:tr>
      <w:tr w:rsidR="00BC2B6D" w:rsidRPr="00DC4006" w:rsidTr="00DC4006">
        <w:tc>
          <w:tcPr>
            <w:tcW w:w="738" w:type="dxa"/>
          </w:tcPr>
          <w:p w:rsidR="00BC2B6D" w:rsidRPr="00DC4006" w:rsidRDefault="00BC2B6D" w:rsidP="0078632C">
            <w:pPr>
              <w:pStyle w:val="a8"/>
              <w:spacing w:line="276" w:lineRule="auto"/>
              <w:ind w:left="0" w:firstLine="0"/>
              <w:jc w:val="center"/>
              <w:rPr>
                <w:bCs/>
                <w:szCs w:val="22"/>
              </w:rPr>
            </w:pPr>
            <w:r w:rsidRPr="00DC4006">
              <w:rPr>
                <w:bCs/>
                <w:szCs w:val="22"/>
              </w:rPr>
              <w:lastRenderedPageBreak/>
              <w:t>4</w:t>
            </w:r>
          </w:p>
        </w:tc>
        <w:tc>
          <w:tcPr>
            <w:tcW w:w="2730" w:type="dxa"/>
          </w:tcPr>
          <w:p w:rsidR="00BC2B6D" w:rsidRPr="00DC4006" w:rsidRDefault="00BC2B6D" w:rsidP="0078632C">
            <w:pPr>
              <w:pStyle w:val="a8"/>
              <w:spacing w:line="276" w:lineRule="auto"/>
              <w:ind w:left="0" w:firstLine="0"/>
              <w:jc w:val="center"/>
              <w:rPr>
                <w:bCs/>
                <w:szCs w:val="22"/>
              </w:rPr>
            </w:pPr>
            <w:r w:rsidRPr="00DC4006">
              <w:rPr>
                <w:bCs/>
                <w:szCs w:val="22"/>
              </w:rPr>
              <w:t>Введение дополнительных знаний и умений не предусмотрено</w:t>
            </w:r>
          </w:p>
        </w:tc>
        <w:tc>
          <w:tcPr>
            <w:tcW w:w="2163" w:type="dxa"/>
          </w:tcPr>
          <w:p w:rsidR="00BC2B6D" w:rsidRPr="00DC4006" w:rsidRDefault="00BC2B6D" w:rsidP="0078632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9416"/>
                <w:tab w:val="left" w:pos="9416"/>
                <w:tab w:val="left" w:pos="9416"/>
                <w:tab w:val="left" w:pos="9416"/>
                <w:tab w:val="left" w:pos="9416"/>
                <w:tab w:val="left" w:pos="9416"/>
              </w:tabs>
              <w:autoSpaceDE w:val="0"/>
              <w:autoSpaceDN w:val="0"/>
              <w:spacing w:line="276" w:lineRule="auto"/>
              <w:jc w:val="center"/>
              <w:rPr>
                <w:rFonts w:ascii="Times New Roman" w:eastAsia="Calibri" w:hAnsi="Times New Roman" w:cs="Times New Roman"/>
                <w:bCs/>
              </w:rPr>
            </w:pPr>
            <w:r w:rsidRPr="00DC4006">
              <w:rPr>
                <w:rFonts w:ascii="Times New Roman" w:eastAsia="Calibri" w:hAnsi="Times New Roman" w:cs="Times New Roman"/>
                <w:bCs/>
              </w:rPr>
              <w:t>Тема 6.</w:t>
            </w:r>
          </w:p>
          <w:p w:rsidR="00BC2B6D" w:rsidRPr="00DC4006" w:rsidRDefault="00BC2B6D" w:rsidP="0078632C">
            <w:pPr>
              <w:widowControl w:val="0"/>
              <w:tabs>
                <w:tab w:val="left" w:pos="1832"/>
                <w:tab w:val="left" w:pos="2748"/>
                <w:tab w:val="left" w:pos="3664"/>
                <w:tab w:val="left" w:pos="4580"/>
                <w:tab w:val="left" w:pos="5496"/>
                <w:tab w:val="left" w:pos="6412"/>
                <w:tab w:val="left" w:pos="7328"/>
                <w:tab w:val="left" w:pos="8244"/>
                <w:tab w:val="left" w:pos="9160"/>
                <w:tab w:val="left" w:pos="9416"/>
                <w:tab w:val="left" w:pos="9416"/>
                <w:tab w:val="left" w:pos="9416"/>
                <w:tab w:val="left" w:pos="9416"/>
                <w:tab w:val="left" w:pos="9416"/>
                <w:tab w:val="left" w:pos="9416"/>
              </w:tabs>
              <w:autoSpaceDE w:val="0"/>
              <w:autoSpaceDN w:val="0"/>
              <w:spacing w:line="276" w:lineRule="auto"/>
              <w:jc w:val="center"/>
              <w:rPr>
                <w:rFonts w:ascii="Times New Roman" w:eastAsia="Calibri" w:hAnsi="Times New Roman" w:cs="Times New Roman"/>
                <w:bCs/>
              </w:rPr>
            </w:pPr>
            <w:r w:rsidRPr="00DC4006">
              <w:rPr>
                <w:rFonts w:ascii="Times New Roman" w:eastAsia="Calibri" w:hAnsi="Times New Roman" w:cs="Times New Roman"/>
                <w:bCs/>
              </w:rPr>
              <w:t>Бухгалтерская (финансовая) отчетность</w:t>
            </w:r>
          </w:p>
        </w:tc>
        <w:tc>
          <w:tcPr>
            <w:tcW w:w="1235" w:type="dxa"/>
          </w:tcPr>
          <w:p w:rsidR="00BC2B6D" w:rsidRPr="00DC4006" w:rsidRDefault="00BC2B6D" w:rsidP="0078632C">
            <w:pPr>
              <w:pStyle w:val="a8"/>
              <w:spacing w:line="276" w:lineRule="auto"/>
              <w:ind w:left="0" w:firstLine="0"/>
              <w:jc w:val="center"/>
              <w:rPr>
                <w:bCs/>
                <w:szCs w:val="22"/>
              </w:rPr>
            </w:pPr>
            <w:r w:rsidRPr="00DC4006">
              <w:rPr>
                <w:bCs/>
                <w:szCs w:val="22"/>
              </w:rPr>
              <w:t>10</w:t>
            </w:r>
          </w:p>
        </w:tc>
        <w:tc>
          <w:tcPr>
            <w:tcW w:w="2773" w:type="dxa"/>
            <w:vMerge/>
          </w:tcPr>
          <w:p w:rsidR="00BC2B6D" w:rsidRPr="00DC4006" w:rsidRDefault="00BC2B6D" w:rsidP="0078632C">
            <w:pPr>
              <w:pStyle w:val="a8"/>
              <w:spacing w:line="276" w:lineRule="auto"/>
              <w:ind w:left="0" w:firstLine="0"/>
              <w:jc w:val="center"/>
              <w:rPr>
                <w:bCs/>
                <w:szCs w:val="22"/>
              </w:rPr>
            </w:pPr>
          </w:p>
        </w:tc>
      </w:tr>
    </w:tbl>
    <w:p w:rsidR="002808C1" w:rsidRPr="00DC4006" w:rsidRDefault="002808C1" w:rsidP="002808C1">
      <w:pPr>
        <w:spacing w:after="160" w:line="259" w:lineRule="auto"/>
        <w:rPr>
          <w:rFonts w:ascii="Times New Roman" w:hAnsi="Times New Roman" w:cs="Times New Roman"/>
          <w:b/>
        </w:rPr>
      </w:pPr>
    </w:p>
    <w:p w:rsidR="002808C1" w:rsidRPr="00DC4006" w:rsidRDefault="002808C1" w:rsidP="002808C1">
      <w:pPr>
        <w:spacing w:after="160" w:line="259" w:lineRule="auto"/>
        <w:rPr>
          <w:rFonts w:ascii="Times New Roman" w:hAnsi="Times New Roman" w:cs="Times New Roman"/>
          <w:b/>
        </w:rPr>
      </w:pPr>
      <w:r w:rsidRPr="00DC4006">
        <w:rPr>
          <w:rFonts w:ascii="Times New Roman" w:hAnsi="Times New Roman" w:cs="Times New Roman"/>
          <w:b/>
        </w:rPr>
        <w:br w:type="page"/>
      </w:r>
    </w:p>
    <w:p w:rsidR="002808C1" w:rsidRPr="00DC4006" w:rsidRDefault="002808C1" w:rsidP="00E207D3">
      <w:pPr>
        <w:pStyle w:val="a8"/>
        <w:widowControl/>
        <w:numPr>
          <w:ilvl w:val="0"/>
          <w:numId w:val="71"/>
        </w:numPr>
        <w:suppressAutoHyphens/>
        <w:spacing w:line="312" w:lineRule="auto"/>
        <w:jc w:val="center"/>
        <w:rPr>
          <w:b/>
        </w:rPr>
      </w:pPr>
      <w:r w:rsidRPr="00DC4006">
        <w:rPr>
          <w:b/>
        </w:rPr>
        <w:lastRenderedPageBreak/>
        <w:t>СТРУКТУРА И СОДЕРЖАНИЕ УЧЕБНОЙ ДИСЦИПЛИНЫ</w:t>
      </w:r>
    </w:p>
    <w:p w:rsidR="002808C1" w:rsidRPr="00DC4006" w:rsidRDefault="002808C1" w:rsidP="002808C1">
      <w:pPr>
        <w:pStyle w:val="a8"/>
        <w:suppressAutoHyphens/>
        <w:spacing w:line="312" w:lineRule="auto"/>
        <w:ind w:left="420"/>
        <w:rPr>
          <w:b/>
        </w:rPr>
      </w:pPr>
    </w:p>
    <w:p w:rsidR="002808C1" w:rsidRPr="00DC4006" w:rsidRDefault="002808C1" w:rsidP="00E207D3">
      <w:pPr>
        <w:pStyle w:val="110"/>
        <w:numPr>
          <w:ilvl w:val="1"/>
          <w:numId w:val="71"/>
        </w:numPr>
        <w:spacing w:after="0" w:line="312" w:lineRule="auto"/>
        <w:rPr>
          <w:rFonts w:ascii="Times New Roman" w:hAnsi="Times New Roman"/>
        </w:rPr>
      </w:pPr>
      <w:r w:rsidRPr="00DC4006">
        <w:rPr>
          <w:rFonts w:ascii="Times New Roman" w:hAnsi="Times New Roman"/>
        </w:rPr>
        <w:t xml:space="preserve">Трудоемкость освоения дисциплины </w:t>
      </w:r>
    </w:p>
    <w:p w:rsidR="002808C1" w:rsidRPr="00DC4006" w:rsidRDefault="002808C1" w:rsidP="002808C1">
      <w:pPr>
        <w:pStyle w:val="110"/>
        <w:spacing w:after="0" w:line="312" w:lineRule="auto"/>
        <w:rPr>
          <w:rFonts w:ascii="Times New Roman" w:hAnsi="Times New Roman"/>
        </w:rPr>
      </w:pPr>
    </w:p>
    <w:tbl>
      <w:tblPr>
        <w:tblW w:w="5018"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6027"/>
        <w:gridCol w:w="1375"/>
        <w:gridCol w:w="2203"/>
      </w:tblGrid>
      <w:tr w:rsidR="002808C1" w:rsidRPr="00DC4006" w:rsidTr="002808C1">
        <w:trPr>
          <w:trHeight w:val="23"/>
        </w:trPr>
        <w:tc>
          <w:tcPr>
            <w:tcW w:w="3137" w:type="pct"/>
            <w:vAlign w:val="center"/>
          </w:tcPr>
          <w:p w:rsidR="002808C1" w:rsidRPr="00DC4006" w:rsidRDefault="002808C1" w:rsidP="002808C1">
            <w:pPr>
              <w:spacing w:line="312" w:lineRule="auto"/>
              <w:jc w:val="center"/>
              <w:rPr>
                <w:rFonts w:ascii="Times New Roman" w:hAnsi="Times New Roman" w:cs="Times New Roman"/>
                <w:b/>
                <w:sz w:val="24"/>
              </w:rPr>
            </w:pPr>
            <w:r w:rsidRPr="00DC4006">
              <w:rPr>
                <w:rFonts w:ascii="Times New Roman" w:hAnsi="Times New Roman" w:cs="Times New Roman"/>
                <w:b/>
                <w:sz w:val="24"/>
              </w:rPr>
              <w:t>Наименование составных частей дисциплины</w:t>
            </w:r>
          </w:p>
        </w:tc>
        <w:tc>
          <w:tcPr>
            <w:tcW w:w="716" w:type="pct"/>
            <w:vAlign w:val="center"/>
          </w:tcPr>
          <w:p w:rsidR="002808C1" w:rsidRPr="00DC4006" w:rsidRDefault="002808C1" w:rsidP="002808C1">
            <w:pPr>
              <w:spacing w:line="312" w:lineRule="auto"/>
              <w:jc w:val="center"/>
              <w:rPr>
                <w:rFonts w:ascii="Times New Roman" w:hAnsi="Times New Roman" w:cs="Times New Roman"/>
                <w:b/>
                <w:iCs/>
                <w:sz w:val="24"/>
              </w:rPr>
            </w:pPr>
            <w:r w:rsidRPr="00DC4006">
              <w:rPr>
                <w:rFonts w:ascii="Times New Roman" w:hAnsi="Times New Roman" w:cs="Times New Roman"/>
                <w:b/>
                <w:iCs/>
                <w:sz w:val="24"/>
              </w:rPr>
              <w:t>Объем в часах</w:t>
            </w:r>
          </w:p>
        </w:tc>
        <w:tc>
          <w:tcPr>
            <w:tcW w:w="1147" w:type="pct"/>
          </w:tcPr>
          <w:p w:rsidR="002808C1" w:rsidRPr="00DC4006" w:rsidRDefault="002808C1" w:rsidP="002808C1">
            <w:pPr>
              <w:spacing w:line="312" w:lineRule="auto"/>
              <w:jc w:val="center"/>
              <w:rPr>
                <w:rFonts w:ascii="Times New Roman" w:hAnsi="Times New Roman" w:cs="Times New Roman"/>
                <w:b/>
                <w:iCs/>
                <w:sz w:val="24"/>
              </w:rPr>
            </w:pPr>
            <w:r w:rsidRPr="00DC4006">
              <w:rPr>
                <w:rFonts w:ascii="Times New Roman" w:hAnsi="Times New Roman" w:cs="Times New Roman"/>
                <w:b/>
                <w:sz w:val="24"/>
              </w:rPr>
              <w:t>В т.ч. в форме практ. подготовки</w:t>
            </w:r>
          </w:p>
        </w:tc>
      </w:tr>
      <w:tr w:rsidR="002808C1" w:rsidRPr="00DC4006" w:rsidTr="002808C1">
        <w:trPr>
          <w:trHeight w:val="23"/>
        </w:trPr>
        <w:tc>
          <w:tcPr>
            <w:tcW w:w="3137" w:type="pct"/>
            <w:vAlign w:val="center"/>
          </w:tcPr>
          <w:p w:rsidR="002808C1" w:rsidRPr="00DC4006" w:rsidRDefault="002808C1" w:rsidP="002808C1">
            <w:pPr>
              <w:spacing w:line="312" w:lineRule="auto"/>
              <w:jc w:val="both"/>
              <w:rPr>
                <w:rFonts w:ascii="Times New Roman" w:hAnsi="Times New Roman" w:cs="Times New Roman"/>
                <w:bCs/>
                <w:sz w:val="24"/>
                <w:szCs w:val="24"/>
              </w:rPr>
            </w:pPr>
            <w:r w:rsidRPr="00DC4006">
              <w:rPr>
                <w:rFonts w:ascii="Times New Roman" w:hAnsi="Times New Roman" w:cs="Times New Roman"/>
                <w:bCs/>
                <w:sz w:val="24"/>
                <w:szCs w:val="24"/>
              </w:rPr>
              <w:t>Учебные занятия, в т.ч.:</w:t>
            </w:r>
          </w:p>
        </w:tc>
        <w:tc>
          <w:tcPr>
            <w:tcW w:w="716" w:type="pct"/>
            <w:vAlign w:val="center"/>
          </w:tcPr>
          <w:p w:rsidR="002808C1" w:rsidRPr="00DC4006" w:rsidRDefault="002808C1" w:rsidP="002808C1">
            <w:pPr>
              <w:spacing w:line="312" w:lineRule="auto"/>
              <w:jc w:val="center"/>
              <w:rPr>
                <w:rFonts w:ascii="Times New Roman" w:hAnsi="Times New Roman" w:cs="Times New Roman"/>
                <w:bCs/>
                <w:sz w:val="24"/>
                <w:szCs w:val="24"/>
              </w:rPr>
            </w:pPr>
            <w:r w:rsidRPr="00DC4006">
              <w:rPr>
                <w:rFonts w:ascii="Times New Roman" w:hAnsi="Times New Roman" w:cs="Times New Roman"/>
                <w:bCs/>
                <w:sz w:val="24"/>
                <w:szCs w:val="24"/>
              </w:rPr>
              <w:t>74</w:t>
            </w:r>
          </w:p>
        </w:tc>
        <w:tc>
          <w:tcPr>
            <w:tcW w:w="1147" w:type="pct"/>
            <w:vAlign w:val="center"/>
          </w:tcPr>
          <w:p w:rsidR="002808C1" w:rsidRPr="00DC4006" w:rsidRDefault="002808C1" w:rsidP="002808C1">
            <w:pPr>
              <w:spacing w:line="312" w:lineRule="auto"/>
              <w:jc w:val="center"/>
              <w:rPr>
                <w:rFonts w:ascii="Times New Roman" w:hAnsi="Times New Roman" w:cs="Times New Roman"/>
                <w:bCs/>
                <w:sz w:val="24"/>
                <w:szCs w:val="24"/>
              </w:rPr>
            </w:pPr>
            <w:r w:rsidRPr="00DC4006">
              <w:rPr>
                <w:rFonts w:ascii="Times New Roman" w:hAnsi="Times New Roman" w:cs="Times New Roman"/>
                <w:bCs/>
                <w:sz w:val="24"/>
                <w:szCs w:val="24"/>
              </w:rPr>
              <w:t>48</w:t>
            </w:r>
          </w:p>
        </w:tc>
      </w:tr>
      <w:tr w:rsidR="002808C1" w:rsidRPr="00DC4006" w:rsidTr="002808C1">
        <w:trPr>
          <w:trHeight w:val="23"/>
        </w:trPr>
        <w:tc>
          <w:tcPr>
            <w:tcW w:w="3137" w:type="pct"/>
            <w:vAlign w:val="center"/>
          </w:tcPr>
          <w:p w:rsidR="002808C1" w:rsidRPr="00DC4006" w:rsidRDefault="002808C1" w:rsidP="002808C1">
            <w:pPr>
              <w:spacing w:line="312" w:lineRule="auto"/>
              <w:jc w:val="both"/>
              <w:rPr>
                <w:rFonts w:ascii="Times New Roman" w:hAnsi="Times New Roman" w:cs="Times New Roman"/>
                <w:bCs/>
                <w:sz w:val="24"/>
                <w:szCs w:val="24"/>
              </w:rPr>
            </w:pPr>
            <w:r w:rsidRPr="00DC4006">
              <w:rPr>
                <w:rFonts w:ascii="Times New Roman" w:hAnsi="Times New Roman" w:cs="Times New Roman"/>
                <w:bCs/>
                <w:sz w:val="24"/>
                <w:szCs w:val="24"/>
              </w:rPr>
              <w:t>Теоретические занятия</w:t>
            </w:r>
          </w:p>
        </w:tc>
        <w:tc>
          <w:tcPr>
            <w:tcW w:w="716" w:type="pct"/>
            <w:vAlign w:val="center"/>
          </w:tcPr>
          <w:p w:rsidR="002808C1" w:rsidRPr="00DC4006" w:rsidRDefault="002808C1" w:rsidP="002808C1">
            <w:pPr>
              <w:spacing w:line="312" w:lineRule="auto"/>
              <w:jc w:val="center"/>
              <w:rPr>
                <w:rFonts w:ascii="Times New Roman" w:hAnsi="Times New Roman" w:cs="Times New Roman"/>
                <w:bCs/>
                <w:sz w:val="24"/>
                <w:szCs w:val="24"/>
              </w:rPr>
            </w:pPr>
            <w:r w:rsidRPr="00DC4006">
              <w:rPr>
                <w:rFonts w:ascii="Times New Roman" w:hAnsi="Times New Roman" w:cs="Times New Roman"/>
                <w:bCs/>
                <w:sz w:val="24"/>
                <w:szCs w:val="24"/>
              </w:rPr>
              <w:t>18</w:t>
            </w:r>
          </w:p>
        </w:tc>
        <w:tc>
          <w:tcPr>
            <w:tcW w:w="1147" w:type="pct"/>
            <w:vAlign w:val="center"/>
          </w:tcPr>
          <w:p w:rsidR="002808C1" w:rsidRPr="00DC4006" w:rsidRDefault="002808C1" w:rsidP="002808C1">
            <w:pPr>
              <w:spacing w:line="312" w:lineRule="auto"/>
              <w:jc w:val="center"/>
              <w:rPr>
                <w:rFonts w:ascii="Times New Roman" w:hAnsi="Times New Roman" w:cs="Times New Roman"/>
                <w:bCs/>
                <w:sz w:val="24"/>
                <w:szCs w:val="24"/>
              </w:rPr>
            </w:pPr>
          </w:p>
        </w:tc>
      </w:tr>
      <w:tr w:rsidR="002808C1" w:rsidRPr="00DC4006" w:rsidTr="002808C1">
        <w:trPr>
          <w:trHeight w:val="23"/>
        </w:trPr>
        <w:tc>
          <w:tcPr>
            <w:tcW w:w="3137" w:type="pct"/>
            <w:vAlign w:val="center"/>
          </w:tcPr>
          <w:p w:rsidR="002808C1" w:rsidRPr="00DC4006" w:rsidRDefault="002808C1" w:rsidP="002808C1">
            <w:pPr>
              <w:spacing w:line="312" w:lineRule="auto"/>
              <w:jc w:val="both"/>
              <w:rPr>
                <w:rFonts w:ascii="Times New Roman" w:hAnsi="Times New Roman" w:cs="Times New Roman"/>
                <w:bCs/>
                <w:sz w:val="24"/>
                <w:szCs w:val="24"/>
              </w:rPr>
            </w:pPr>
            <w:r w:rsidRPr="00DC4006">
              <w:rPr>
                <w:rFonts w:ascii="Times New Roman" w:hAnsi="Times New Roman" w:cs="Times New Roman"/>
                <w:bCs/>
                <w:sz w:val="24"/>
                <w:szCs w:val="24"/>
              </w:rPr>
              <w:t>Практические занятия</w:t>
            </w:r>
          </w:p>
        </w:tc>
        <w:tc>
          <w:tcPr>
            <w:tcW w:w="716" w:type="pct"/>
            <w:vAlign w:val="center"/>
          </w:tcPr>
          <w:p w:rsidR="002808C1" w:rsidRPr="00DC4006" w:rsidRDefault="002808C1" w:rsidP="002808C1">
            <w:pPr>
              <w:spacing w:line="312" w:lineRule="auto"/>
              <w:jc w:val="center"/>
              <w:rPr>
                <w:rFonts w:ascii="Times New Roman" w:hAnsi="Times New Roman" w:cs="Times New Roman"/>
                <w:bCs/>
                <w:sz w:val="24"/>
                <w:szCs w:val="24"/>
              </w:rPr>
            </w:pPr>
            <w:r w:rsidRPr="00DC4006">
              <w:rPr>
                <w:rFonts w:ascii="Times New Roman" w:hAnsi="Times New Roman" w:cs="Times New Roman"/>
                <w:bCs/>
                <w:sz w:val="24"/>
                <w:szCs w:val="24"/>
              </w:rPr>
              <w:t>48</w:t>
            </w:r>
          </w:p>
        </w:tc>
        <w:tc>
          <w:tcPr>
            <w:tcW w:w="1147" w:type="pct"/>
            <w:vAlign w:val="center"/>
          </w:tcPr>
          <w:p w:rsidR="002808C1" w:rsidRPr="00DC4006" w:rsidRDefault="002808C1" w:rsidP="002808C1">
            <w:pPr>
              <w:spacing w:line="312" w:lineRule="auto"/>
              <w:jc w:val="center"/>
              <w:rPr>
                <w:rFonts w:ascii="Times New Roman" w:hAnsi="Times New Roman" w:cs="Times New Roman"/>
                <w:bCs/>
                <w:sz w:val="24"/>
                <w:szCs w:val="24"/>
              </w:rPr>
            </w:pPr>
            <w:r w:rsidRPr="00DC4006">
              <w:rPr>
                <w:rFonts w:ascii="Times New Roman" w:hAnsi="Times New Roman" w:cs="Times New Roman"/>
                <w:bCs/>
                <w:sz w:val="24"/>
                <w:szCs w:val="24"/>
              </w:rPr>
              <w:t>48</w:t>
            </w:r>
          </w:p>
        </w:tc>
      </w:tr>
      <w:tr w:rsidR="002808C1" w:rsidRPr="00DC4006" w:rsidTr="002808C1">
        <w:trPr>
          <w:trHeight w:val="23"/>
        </w:trPr>
        <w:tc>
          <w:tcPr>
            <w:tcW w:w="3137" w:type="pct"/>
            <w:vAlign w:val="center"/>
          </w:tcPr>
          <w:p w:rsidR="002808C1" w:rsidRPr="00DC4006" w:rsidRDefault="002808C1" w:rsidP="002808C1">
            <w:pPr>
              <w:spacing w:line="312" w:lineRule="auto"/>
              <w:jc w:val="both"/>
              <w:rPr>
                <w:rFonts w:ascii="Times New Roman" w:hAnsi="Times New Roman" w:cs="Times New Roman"/>
                <w:bCs/>
                <w:sz w:val="24"/>
                <w:szCs w:val="24"/>
              </w:rPr>
            </w:pPr>
            <w:r w:rsidRPr="00DC4006">
              <w:rPr>
                <w:rFonts w:ascii="Times New Roman" w:hAnsi="Times New Roman" w:cs="Times New Roman"/>
                <w:bCs/>
                <w:sz w:val="24"/>
                <w:szCs w:val="24"/>
              </w:rPr>
              <w:t>Курсовая работа (проект)</w:t>
            </w:r>
          </w:p>
        </w:tc>
        <w:tc>
          <w:tcPr>
            <w:tcW w:w="716" w:type="pct"/>
            <w:vAlign w:val="center"/>
          </w:tcPr>
          <w:p w:rsidR="002808C1" w:rsidRPr="00DC4006" w:rsidRDefault="002808C1" w:rsidP="002808C1">
            <w:pPr>
              <w:spacing w:line="312" w:lineRule="auto"/>
              <w:jc w:val="center"/>
              <w:rPr>
                <w:rFonts w:ascii="Times New Roman" w:hAnsi="Times New Roman" w:cs="Times New Roman"/>
                <w:bCs/>
                <w:sz w:val="24"/>
                <w:szCs w:val="24"/>
              </w:rPr>
            </w:pPr>
            <w:r w:rsidRPr="00DC4006">
              <w:rPr>
                <w:rFonts w:ascii="Times New Roman" w:hAnsi="Times New Roman" w:cs="Times New Roman"/>
                <w:bCs/>
                <w:sz w:val="24"/>
                <w:szCs w:val="24"/>
              </w:rPr>
              <w:t>-</w:t>
            </w:r>
          </w:p>
        </w:tc>
        <w:tc>
          <w:tcPr>
            <w:tcW w:w="1147" w:type="pct"/>
            <w:vAlign w:val="center"/>
          </w:tcPr>
          <w:p w:rsidR="002808C1" w:rsidRPr="00DC4006" w:rsidRDefault="002808C1" w:rsidP="002808C1">
            <w:pPr>
              <w:spacing w:line="312" w:lineRule="auto"/>
              <w:jc w:val="center"/>
              <w:rPr>
                <w:rFonts w:ascii="Times New Roman" w:hAnsi="Times New Roman" w:cs="Times New Roman"/>
                <w:bCs/>
                <w:sz w:val="24"/>
                <w:szCs w:val="24"/>
              </w:rPr>
            </w:pPr>
          </w:p>
        </w:tc>
      </w:tr>
      <w:tr w:rsidR="002808C1" w:rsidRPr="00DC4006" w:rsidTr="002808C1">
        <w:trPr>
          <w:trHeight w:val="23"/>
        </w:trPr>
        <w:tc>
          <w:tcPr>
            <w:tcW w:w="3137" w:type="pct"/>
            <w:vAlign w:val="center"/>
          </w:tcPr>
          <w:p w:rsidR="002808C1" w:rsidRPr="00DC4006" w:rsidRDefault="002808C1" w:rsidP="002808C1">
            <w:pPr>
              <w:spacing w:line="312" w:lineRule="auto"/>
              <w:jc w:val="both"/>
              <w:rPr>
                <w:rFonts w:ascii="Times New Roman" w:hAnsi="Times New Roman" w:cs="Times New Roman"/>
                <w:bCs/>
                <w:sz w:val="24"/>
                <w:szCs w:val="24"/>
              </w:rPr>
            </w:pPr>
            <w:r w:rsidRPr="00DC4006">
              <w:rPr>
                <w:rFonts w:ascii="Times New Roman" w:hAnsi="Times New Roman" w:cs="Times New Roman"/>
                <w:bCs/>
                <w:sz w:val="24"/>
                <w:szCs w:val="24"/>
              </w:rPr>
              <w:t>Самостоятельная работа</w:t>
            </w:r>
          </w:p>
        </w:tc>
        <w:tc>
          <w:tcPr>
            <w:tcW w:w="716" w:type="pct"/>
            <w:vAlign w:val="center"/>
          </w:tcPr>
          <w:p w:rsidR="002808C1" w:rsidRPr="00DC4006" w:rsidRDefault="002808C1" w:rsidP="002808C1">
            <w:pPr>
              <w:spacing w:line="312" w:lineRule="auto"/>
              <w:jc w:val="center"/>
              <w:rPr>
                <w:rFonts w:ascii="Times New Roman" w:hAnsi="Times New Roman" w:cs="Times New Roman"/>
                <w:bCs/>
                <w:sz w:val="24"/>
                <w:szCs w:val="24"/>
              </w:rPr>
            </w:pPr>
            <w:r w:rsidRPr="00DC4006">
              <w:rPr>
                <w:rFonts w:ascii="Times New Roman" w:hAnsi="Times New Roman" w:cs="Times New Roman"/>
                <w:bCs/>
                <w:sz w:val="24"/>
                <w:szCs w:val="24"/>
              </w:rPr>
              <w:t>2</w:t>
            </w:r>
          </w:p>
        </w:tc>
        <w:tc>
          <w:tcPr>
            <w:tcW w:w="1147" w:type="pct"/>
            <w:vAlign w:val="center"/>
          </w:tcPr>
          <w:p w:rsidR="002808C1" w:rsidRPr="00DC4006" w:rsidRDefault="002808C1" w:rsidP="002808C1">
            <w:pPr>
              <w:spacing w:line="312" w:lineRule="auto"/>
              <w:jc w:val="center"/>
              <w:rPr>
                <w:rFonts w:ascii="Times New Roman" w:hAnsi="Times New Roman" w:cs="Times New Roman"/>
                <w:bCs/>
                <w:sz w:val="24"/>
                <w:szCs w:val="24"/>
              </w:rPr>
            </w:pPr>
          </w:p>
        </w:tc>
      </w:tr>
      <w:tr w:rsidR="002808C1" w:rsidRPr="00DC4006" w:rsidTr="002808C1">
        <w:trPr>
          <w:trHeight w:val="23"/>
        </w:trPr>
        <w:tc>
          <w:tcPr>
            <w:tcW w:w="3137" w:type="pct"/>
            <w:vAlign w:val="center"/>
          </w:tcPr>
          <w:p w:rsidR="002808C1" w:rsidRPr="00DC4006" w:rsidRDefault="002808C1" w:rsidP="002808C1">
            <w:pPr>
              <w:spacing w:line="312" w:lineRule="auto"/>
              <w:jc w:val="both"/>
              <w:rPr>
                <w:rFonts w:ascii="Times New Roman" w:hAnsi="Times New Roman" w:cs="Times New Roman"/>
                <w:bCs/>
                <w:sz w:val="24"/>
                <w:szCs w:val="24"/>
              </w:rPr>
            </w:pPr>
            <w:r w:rsidRPr="00DC4006">
              <w:rPr>
                <w:rFonts w:ascii="Times New Roman" w:hAnsi="Times New Roman" w:cs="Times New Roman"/>
                <w:bCs/>
                <w:sz w:val="24"/>
                <w:szCs w:val="24"/>
              </w:rPr>
              <w:t xml:space="preserve">Консультация </w:t>
            </w:r>
          </w:p>
        </w:tc>
        <w:tc>
          <w:tcPr>
            <w:tcW w:w="716" w:type="pct"/>
            <w:vAlign w:val="center"/>
          </w:tcPr>
          <w:p w:rsidR="002808C1" w:rsidRPr="00DC4006" w:rsidRDefault="002808C1" w:rsidP="002808C1">
            <w:pPr>
              <w:spacing w:line="312" w:lineRule="auto"/>
              <w:jc w:val="center"/>
              <w:rPr>
                <w:rFonts w:ascii="Times New Roman" w:hAnsi="Times New Roman" w:cs="Times New Roman"/>
                <w:bCs/>
                <w:sz w:val="24"/>
                <w:szCs w:val="24"/>
              </w:rPr>
            </w:pPr>
            <w:r w:rsidRPr="00DC4006">
              <w:rPr>
                <w:rFonts w:ascii="Times New Roman" w:hAnsi="Times New Roman" w:cs="Times New Roman"/>
                <w:bCs/>
                <w:sz w:val="24"/>
                <w:szCs w:val="24"/>
              </w:rPr>
              <w:t>2</w:t>
            </w:r>
          </w:p>
        </w:tc>
        <w:tc>
          <w:tcPr>
            <w:tcW w:w="1147" w:type="pct"/>
            <w:vAlign w:val="center"/>
          </w:tcPr>
          <w:p w:rsidR="002808C1" w:rsidRPr="00DC4006" w:rsidRDefault="002808C1" w:rsidP="002808C1">
            <w:pPr>
              <w:spacing w:line="312" w:lineRule="auto"/>
              <w:jc w:val="center"/>
              <w:rPr>
                <w:rFonts w:ascii="Times New Roman" w:hAnsi="Times New Roman" w:cs="Times New Roman"/>
                <w:bCs/>
                <w:sz w:val="24"/>
                <w:szCs w:val="24"/>
              </w:rPr>
            </w:pPr>
          </w:p>
        </w:tc>
      </w:tr>
      <w:tr w:rsidR="002808C1" w:rsidRPr="00DC4006" w:rsidTr="002808C1">
        <w:trPr>
          <w:trHeight w:val="23"/>
        </w:trPr>
        <w:tc>
          <w:tcPr>
            <w:tcW w:w="3137" w:type="pct"/>
            <w:vAlign w:val="center"/>
          </w:tcPr>
          <w:p w:rsidR="002808C1" w:rsidRPr="00DC4006" w:rsidRDefault="002808C1" w:rsidP="002808C1">
            <w:pPr>
              <w:spacing w:line="312" w:lineRule="auto"/>
              <w:jc w:val="both"/>
              <w:rPr>
                <w:rFonts w:ascii="Times New Roman" w:hAnsi="Times New Roman" w:cs="Times New Roman"/>
                <w:bCs/>
                <w:sz w:val="24"/>
                <w:szCs w:val="24"/>
              </w:rPr>
            </w:pPr>
            <w:r w:rsidRPr="00DC4006">
              <w:rPr>
                <w:rFonts w:ascii="Times New Roman" w:hAnsi="Times New Roman" w:cs="Times New Roman"/>
                <w:bCs/>
                <w:sz w:val="24"/>
                <w:szCs w:val="24"/>
              </w:rPr>
              <w:t>Промежуточная аттестация в форме экзамена</w:t>
            </w:r>
          </w:p>
        </w:tc>
        <w:tc>
          <w:tcPr>
            <w:tcW w:w="716" w:type="pct"/>
            <w:vAlign w:val="center"/>
          </w:tcPr>
          <w:p w:rsidR="002808C1" w:rsidRPr="00DC4006" w:rsidRDefault="002808C1" w:rsidP="002808C1">
            <w:pPr>
              <w:spacing w:line="312" w:lineRule="auto"/>
              <w:jc w:val="center"/>
              <w:rPr>
                <w:rFonts w:ascii="Times New Roman" w:hAnsi="Times New Roman" w:cs="Times New Roman"/>
                <w:bCs/>
                <w:sz w:val="24"/>
                <w:szCs w:val="24"/>
              </w:rPr>
            </w:pPr>
            <w:r w:rsidRPr="00DC4006">
              <w:rPr>
                <w:rFonts w:ascii="Times New Roman" w:hAnsi="Times New Roman" w:cs="Times New Roman"/>
                <w:bCs/>
                <w:sz w:val="24"/>
                <w:szCs w:val="24"/>
              </w:rPr>
              <w:t>4</w:t>
            </w:r>
          </w:p>
        </w:tc>
        <w:tc>
          <w:tcPr>
            <w:tcW w:w="1147" w:type="pct"/>
            <w:vAlign w:val="center"/>
          </w:tcPr>
          <w:p w:rsidR="002808C1" w:rsidRPr="00DC4006" w:rsidRDefault="002808C1" w:rsidP="002808C1">
            <w:pPr>
              <w:spacing w:line="312" w:lineRule="auto"/>
              <w:jc w:val="center"/>
              <w:rPr>
                <w:rFonts w:ascii="Times New Roman" w:hAnsi="Times New Roman" w:cs="Times New Roman"/>
                <w:bCs/>
                <w:sz w:val="24"/>
                <w:szCs w:val="24"/>
              </w:rPr>
            </w:pPr>
          </w:p>
        </w:tc>
      </w:tr>
      <w:tr w:rsidR="002808C1" w:rsidRPr="00DC4006" w:rsidTr="002808C1">
        <w:trPr>
          <w:trHeight w:val="23"/>
        </w:trPr>
        <w:tc>
          <w:tcPr>
            <w:tcW w:w="3137" w:type="pct"/>
            <w:vAlign w:val="center"/>
          </w:tcPr>
          <w:p w:rsidR="002808C1" w:rsidRPr="00DC4006" w:rsidRDefault="002808C1" w:rsidP="002808C1">
            <w:pPr>
              <w:spacing w:line="312" w:lineRule="auto"/>
              <w:jc w:val="both"/>
              <w:rPr>
                <w:rFonts w:ascii="Times New Roman" w:hAnsi="Times New Roman" w:cs="Times New Roman"/>
                <w:bCs/>
                <w:sz w:val="24"/>
                <w:szCs w:val="24"/>
              </w:rPr>
            </w:pPr>
            <w:r w:rsidRPr="00DC4006">
              <w:rPr>
                <w:rFonts w:ascii="Times New Roman" w:hAnsi="Times New Roman" w:cs="Times New Roman"/>
                <w:bCs/>
                <w:sz w:val="24"/>
                <w:szCs w:val="24"/>
              </w:rPr>
              <w:t>Всего</w:t>
            </w:r>
          </w:p>
        </w:tc>
        <w:tc>
          <w:tcPr>
            <w:tcW w:w="716" w:type="pct"/>
            <w:vAlign w:val="center"/>
          </w:tcPr>
          <w:p w:rsidR="002808C1" w:rsidRPr="00DC4006" w:rsidRDefault="002808C1" w:rsidP="002808C1">
            <w:pPr>
              <w:spacing w:line="312" w:lineRule="auto"/>
              <w:jc w:val="center"/>
              <w:rPr>
                <w:rFonts w:ascii="Times New Roman" w:hAnsi="Times New Roman" w:cs="Times New Roman"/>
                <w:b/>
                <w:sz w:val="24"/>
                <w:szCs w:val="24"/>
              </w:rPr>
            </w:pPr>
            <w:r w:rsidRPr="00DC4006">
              <w:rPr>
                <w:rFonts w:ascii="Times New Roman" w:hAnsi="Times New Roman" w:cs="Times New Roman"/>
                <w:b/>
                <w:sz w:val="24"/>
                <w:szCs w:val="24"/>
              </w:rPr>
              <w:t>74</w:t>
            </w:r>
          </w:p>
        </w:tc>
        <w:tc>
          <w:tcPr>
            <w:tcW w:w="1147" w:type="pct"/>
            <w:vAlign w:val="center"/>
          </w:tcPr>
          <w:p w:rsidR="002808C1" w:rsidRPr="00DC4006" w:rsidRDefault="002808C1" w:rsidP="002808C1">
            <w:pPr>
              <w:spacing w:line="312" w:lineRule="auto"/>
              <w:jc w:val="center"/>
              <w:rPr>
                <w:rFonts w:ascii="Times New Roman" w:hAnsi="Times New Roman" w:cs="Times New Roman"/>
                <w:b/>
                <w:sz w:val="24"/>
                <w:szCs w:val="24"/>
              </w:rPr>
            </w:pPr>
            <w:r w:rsidRPr="00DC4006">
              <w:rPr>
                <w:rFonts w:ascii="Times New Roman" w:hAnsi="Times New Roman" w:cs="Times New Roman"/>
                <w:b/>
                <w:sz w:val="24"/>
                <w:szCs w:val="24"/>
              </w:rPr>
              <w:t>48</w:t>
            </w:r>
          </w:p>
        </w:tc>
      </w:tr>
    </w:tbl>
    <w:p w:rsidR="002808C1" w:rsidRPr="00DC4006" w:rsidRDefault="002808C1" w:rsidP="002808C1">
      <w:pPr>
        <w:pStyle w:val="110"/>
        <w:spacing w:after="0" w:line="312" w:lineRule="auto"/>
        <w:rPr>
          <w:rFonts w:ascii="Times New Roman" w:hAnsi="Times New Roman"/>
        </w:rPr>
      </w:pPr>
    </w:p>
    <w:p w:rsidR="002808C1" w:rsidRPr="00DC4006" w:rsidRDefault="002808C1" w:rsidP="002808C1">
      <w:pPr>
        <w:pStyle w:val="110"/>
        <w:spacing w:after="0" w:line="312" w:lineRule="auto"/>
        <w:rPr>
          <w:rFonts w:ascii="Times New Roman" w:hAnsi="Times New Roman"/>
        </w:rPr>
      </w:pPr>
    </w:p>
    <w:p w:rsidR="002808C1" w:rsidRPr="00DC4006" w:rsidRDefault="002808C1" w:rsidP="002808C1">
      <w:pPr>
        <w:spacing w:line="271" w:lineRule="auto"/>
        <w:rPr>
          <w:rFonts w:ascii="Times New Roman" w:hAnsi="Times New Roman" w:cs="Times New Roman"/>
          <w:b/>
          <w:i/>
        </w:rPr>
        <w:sectPr w:rsidR="002808C1" w:rsidRPr="00DC4006" w:rsidSect="002808C1">
          <w:pgSz w:w="11906" w:h="16838"/>
          <w:pgMar w:top="1134" w:right="850" w:bottom="284" w:left="1701" w:header="708" w:footer="708" w:gutter="0"/>
          <w:cols w:space="720"/>
          <w:docGrid w:linePitch="299"/>
        </w:sectPr>
      </w:pPr>
    </w:p>
    <w:p w:rsidR="002808C1" w:rsidRPr="00DC4006" w:rsidRDefault="002808C1" w:rsidP="002808C1">
      <w:pPr>
        <w:pStyle w:val="110"/>
        <w:spacing w:after="0" w:line="312" w:lineRule="auto"/>
        <w:rPr>
          <w:rFonts w:ascii="Times New Roman" w:hAnsi="Times New Roman"/>
        </w:rPr>
      </w:pPr>
      <w:r w:rsidRPr="00DC4006">
        <w:rPr>
          <w:rFonts w:ascii="Times New Roman" w:hAnsi="Times New Roman"/>
        </w:rPr>
        <w:lastRenderedPageBreak/>
        <w:t xml:space="preserve"> 2.2. Содержание дисциплины</w:t>
      </w:r>
    </w:p>
    <w:tbl>
      <w:tblPr>
        <w:tblStyle w:val="a5"/>
        <w:tblW w:w="15055" w:type="dxa"/>
        <w:tblLook w:val="01E0" w:firstRow="1" w:lastRow="1" w:firstColumn="1" w:lastColumn="1" w:noHBand="0" w:noVBand="0"/>
      </w:tblPr>
      <w:tblGrid>
        <w:gridCol w:w="2543"/>
        <w:gridCol w:w="8330"/>
        <w:gridCol w:w="1620"/>
        <w:gridCol w:w="2562"/>
      </w:tblGrid>
      <w:tr w:rsidR="002808C1" w:rsidRPr="00DC4006" w:rsidTr="002808C1">
        <w:trPr>
          <w:trHeight w:val="20"/>
        </w:trPr>
        <w:tc>
          <w:tcPr>
            <w:tcW w:w="2551" w:type="dxa"/>
            <w:vAlign w:val="center"/>
          </w:tcPr>
          <w:p w:rsidR="002808C1" w:rsidRPr="00DC4006" w:rsidRDefault="002808C1" w:rsidP="002808C1">
            <w:pPr>
              <w:jc w:val="center"/>
              <w:rPr>
                <w:rFonts w:ascii="Times New Roman" w:hAnsi="Times New Roman" w:cs="Times New Roman"/>
                <w:b/>
              </w:rPr>
            </w:pPr>
            <w:r w:rsidRPr="00DC4006">
              <w:rPr>
                <w:rFonts w:ascii="Times New Roman" w:hAnsi="Times New Roman" w:cs="Times New Roman"/>
                <w:b/>
                <w:bCs/>
              </w:rPr>
              <w:t>Наименование разделов и тем</w:t>
            </w:r>
          </w:p>
        </w:tc>
        <w:tc>
          <w:tcPr>
            <w:tcW w:w="8436" w:type="dxa"/>
            <w:vAlign w:val="center"/>
          </w:tcPr>
          <w:p w:rsidR="002808C1" w:rsidRPr="00DC4006" w:rsidRDefault="002808C1" w:rsidP="002808C1">
            <w:pPr>
              <w:suppressAutoHyphens/>
              <w:jc w:val="center"/>
              <w:rPr>
                <w:rFonts w:ascii="Times New Roman" w:hAnsi="Times New Roman" w:cs="Times New Roman"/>
                <w:b/>
              </w:rPr>
            </w:pPr>
            <w:r w:rsidRPr="00DC4006">
              <w:rPr>
                <w:rFonts w:ascii="Times New Roman" w:hAnsi="Times New Roman" w:cs="Times New Roman"/>
                <w:b/>
                <w:bCs/>
              </w:rPr>
              <w:t xml:space="preserve">Содержание учебного материала, практических и лабораторных занятий, </w:t>
            </w:r>
            <w:r w:rsidRPr="00DC4006">
              <w:rPr>
                <w:rFonts w:ascii="Times New Roman" w:hAnsi="Times New Roman" w:cs="Times New Roman"/>
                <w:b/>
                <w:iCs/>
              </w:rPr>
              <w:t>курсовая работа (проект)</w:t>
            </w:r>
          </w:p>
        </w:tc>
        <w:tc>
          <w:tcPr>
            <w:tcW w:w="1492" w:type="dxa"/>
          </w:tcPr>
          <w:p w:rsidR="002808C1" w:rsidRPr="00DC4006" w:rsidRDefault="002808C1" w:rsidP="002808C1">
            <w:pPr>
              <w:suppressAutoHyphens/>
              <w:jc w:val="center"/>
              <w:rPr>
                <w:rFonts w:ascii="Times New Roman" w:hAnsi="Times New Roman" w:cs="Times New Roman"/>
                <w:b/>
                <w:bCs/>
              </w:rPr>
            </w:pPr>
            <w:r w:rsidRPr="00DC4006">
              <w:rPr>
                <w:rFonts w:ascii="Times New Roman" w:hAnsi="Times New Roman" w:cs="Times New Roman"/>
                <w:b/>
                <w:bCs/>
              </w:rPr>
              <w:t xml:space="preserve">Объем, ак. ч. / в том числе </w:t>
            </w:r>
            <w:r w:rsidRPr="00DC4006">
              <w:rPr>
                <w:rFonts w:ascii="Times New Roman" w:hAnsi="Times New Roman" w:cs="Times New Roman"/>
                <w:b/>
                <w:bCs/>
              </w:rPr>
              <w:br/>
              <w:t xml:space="preserve">в форме практической подготовки, </w:t>
            </w:r>
            <w:r w:rsidRPr="00DC4006">
              <w:rPr>
                <w:rFonts w:ascii="Times New Roman" w:hAnsi="Times New Roman" w:cs="Times New Roman"/>
                <w:b/>
                <w:bCs/>
              </w:rPr>
              <w:br/>
              <w:t>ак. ч.</w:t>
            </w:r>
          </w:p>
        </w:tc>
        <w:tc>
          <w:tcPr>
            <w:tcW w:w="2576" w:type="dxa"/>
            <w:vAlign w:val="center"/>
          </w:tcPr>
          <w:p w:rsidR="002808C1" w:rsidRPr="00DC4006" w:rsidRDefault="002808C1" w:rsidP="002808C1">
            <w:pPr>
              <w:suppressAutoHyphens/>
              <w:jc w:val="center"/>
              <w:rPr>
                <w:rFonts w:ascii="Times New Roman" w:hAnsi="Times New Roman" w:cs="Times New Roman"/>
                <w:b/>
                <w:bCs/>
              </w:rPr>
            </w:pPr>
            <w:r w:rsidRPr="00DC4006">
              <w:rPr>
                <w:rFonts w:ascii="Times New Roman" w:hAnsi="Times New Roman" w:cs="Times New Roman"/>
                <w:b/>
                <w:bCs/>
              </w:rPr>
              <w:t>Коды компетенций, формированию которых способствует элемент программы</w:t>
            </w:r>
          </w:p>
        </w:tc>
      </w:tr>
      <w:tr w:rsidR="002808C1" w:rsidRPr="00DC4006" w:rsidTr="002808C1">
        <w:trPr>
          <w:trHeight w:val="20"/>
        </w:trPr>
        <w:tc>
          <w:tcPr>
            <w:tcW w:w="2551" w:type="dxa"/>
            <w:vMerge w:val="restart"/>
          </w:tcPr>
          <w:p w:rsidR="002808C1" w:rsidRPr="00DC4006" w:rsidRDefault="002808C1" w:rsidP="002808C1">
            <w:pPr>
              <w:widowControl w:val="0"/>
              <w:autoSpaceDE w:val="0"/>
              <w:autoSpaceDN w:val="0"/>
              <w:jc w:val="center"/>
              <w:rPr>
                <w:rFonts w:ascii="Times New Roman" w:hAnsi="Times New Roman" w:cs="Times New Roman"/>
                <w:b/>
                <w:bCs/>
              </w:rPr>
            </w:pPr>
            <w:r w:rsidRPr="00DC4006">
              <w:rPr>
                <w:rFonts w:ascii="Times New Roman" w:eastAsia="Calibri" w:hAnsi="Times New Roman" w:cs="Times New Roman"/>
                <w:b/>
                <w:bCs/>
              </w:rPr>
              <w:t>Тема 1. Сущность и содержание бухгалтерского учета</w:t>
            </w:r>
          </w:p>
        </w:tc>
        <w:tc>
          <w:tcPr>
            <w:tcW w:w="8436" w:type="dxa"/>
          </w:tcPr>
          <w:p w:rsidR="002808C1" w:rsidRPr="00DC4006" w:rsidRDefault="002808C1" w:rsidP="002808C1">
            <w:pPr>
              <w:jc w:val="both"/>
              <w:rPr>
                <w:rFonts w:ascii="Times New Roman" w:eastAsia="Calibri" w:hAnsi="Times New Roman" w:cs="Times New Roman"/>
                <w:bCs/>
              </w:rPr>
            </w:pPr>
            <w:r w:rsidRPr="00DC4006">
              <w:rPr>
                <w:rFonts w:ascii="Times New Roman" w:hAnsi="Times New Roman" w:cs="Times New Roman"/>
                <w:b/>
                <w:bCs/>
              </w:rPr>
              <w:t>Содержание</w:t>
            </w:r>
          </w:p>
        </w:tc>
        <w:tc>
          <w:tcPr>
            <w:tcW w:w="1492" w:type="dxa"/>
          </w:tcPr>
          <w:p w:rsidR="002808C1" w:rsidRPr="00DC4006" w:rsidRDefault="002808C1" w:rsidP="00280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highlight w:val="yellow"/>
              </w:rPr>
            </w:pPr>
            <w:r w:rsidRPr="00DC4006">
              <w:rPr>
                <w:rFonts w:ascii="Times New Roman" w:hAnsi="Times New Roman" w:cs="Times New Roman"/>
                <w:b/>
                <w:bCs/>
              </w:rPr>
              <w:t>3</w:t>
            </w:r>
          </w:p>
        </w:tc>
        <w:tc>
          <w:tcPr>
            <w:tcW w:w="2576" w:type="dxa"/>
            <w:vMerge w:val="restart"/>
          </w:tcPr>
          <w:p w:rsidR="002808C1" w:rsidRPr="00DC4006" w:rsidRDefault="002808C1" w:rsidP="002808C1">
            <w:pPr>
              <w:jc w:val="center"/>
              <w:rPr>
                <w:rFonts w:ascii="Times New Roman" w:hAnsi="Times New Roman" w:cs="Times New Roman"/>
              </w:rPr>
            </w:pPr>
            <w:proofErr w:type="gramStart"/>
            <w:r w:rsidRPr="00DC4006">
              <w:rPr>
                <w:rFonts w:ascii="Times New Roman" w:hAnsi="Times New Roman" w:cs="Times New Roman"/>
              </w:rPr>
              <w:t>ОК</w:t>
            </w:r>
            <w:proofErr w:type="gramEnd"/>
            <w:r w:rsidRPr="00DC4006">
              <w:rPr>
                <w:rFonts w:ascii="Times New Roman" w:hAnsi="Times New Roman" w:cs="Times New Roman"/>
              </w:rPr>
              <w:t xml:space="preserve"> 01-05,</w:t>
            </w:r>
          </w:p>
          <w:p w:rsidR="002808C1" w:rsidRPr="00DC4006" w:rsidRDefault="002808C1" w:rsidP="002808C1">
            <w:pPr>
              <w:jc w:val="center"/>
              <w:rPr>
                <w:rFonts w:ascii="Times New Roman" w:hAnsi="Times New Roman" w:cs="Times New Roman"/>
              </w:rPr>
            </w:pPr>
            <w:r w:rsidRPr="00DC4006">
              <w:rPr>
                <w:rFonts w:ascii="Times New Roman" w:hAnsi="Times New Roman" w:cs="Times New Roman"/>
              </w:rPr>
              <w:t>ПК 2.1-2.2</w:t>
            </w:r>
          </w:p>
          <w:p w:rsidR="002808C1" w:rsidRPr="00DC4006" w:rsidRDefault="002808C1" w:rsidP="002808C1">
            <w:pPr>
              <w:jc w:val="center"/>
              <w:rPr>
                <w:rFonts w:ascii="Times New Roman" w:hAnsi="Times New Roman" w:cs="Times New Roman"/>
              </w:rPr>
            </w:pPr>
            <w:r w:rsidRPr="00DC4006">
              <w:rPr>
                <w:rFonts w:ascii="Times New Roman" w:hAnsi="Times New Roman" w:cs="Times New Roman"/>
              </w:rPr>
              <w:t>ПК 3.1</w:t>
            </w:r>
            <w:r w:rsidRPr="00DC4006">
              <w:rPr>
                <w:rFonts w:ascii="Times New Roman" w:eastAsia="Calibri" w:hAnsi="Times New Roman" w:cs="Times New Roman"/>
              </w:rPr>
              <w:t>, ПК 3.2</w:t>
            </w:r>
          </w:p>
          <w:p w:rsidR="002808C1" w:rsidRPr="00DC4006" w:rsidRDefault="002808C1" w:rsidP="002808C1">
            <w:pPr>
              <w:jc w:val="center"/>
              <w:rPr>
                <w:rFonts w:ascii="Times New Roman" w:hAnsi="Times New Roman" w:cs="Times New Roman"/>
                <w:bCs/>
              </w:rPr>
            </w:pPr>
            <w:r w:rsidRPr="00DC4006">
              <w:rPr>
                <w:rFonts w:ascii="Times New Roman" w:hAnsi="Times New Roman" w:cs="Times New Roman"/>
              </w:rPr>
              <w:t xml:space="preserve"> </w:t>
            </w:r>
          </w:p>
        </w:tc>
      </w:tr>
      <w:tr w:rsidR="002808C1" w:rsidRPr="00DC4006" w:rsidTr="002808C1">
        <w:trPr>
          <w:trHeight w:val="20"/>
        </w:trPr>
        <w:tc>
          <w:tcPr>
            <w:tcW w:w="2551" w:type="dxa"/>
            <w:vMerge/>
          </w:tcPr>
          <w:p w:rsidR="002808C1" w:rsidRPr="00DC4006" w:rsidRDefault="002808C1" w:rsidP="00280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
                <w:bCs/>
              </w:rPr>
            </w:pPr>
          </w:p>
        </w:tc>
        <w:tc>
          <w:tcPr>
            <w:tcW w:w="8436" w:type="dxa"/>
          </w:tcPr>
          <w:p w:rsidR="002808C1" w:rsidRPr="00DC4006" w:rsidRDefault="002808C1" w:rsidP="002808C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9416"/>
                <w:tab w:val="left" w:pos="9416"/>
                <w:tab w:val="left" w:pos="9416"/>
                <w:tab w:val="left" w:pos="9416"/>
                <w:tab w:val="left" w:pos="9416"/>
                <w:tab w:val="left" w:pos="9416"/>
              </w:tabs>
              <w:autoSpaceDE w:val="0"/>
              <w:autoSpaceDN w:val="0"/>
              <w:rPr>
                <w:rFonts w:ascii="Times New Roman" w:hAnsi="Times New Roman" w:cs="Times New Roman"/>
                <w:highlight w:val="yellow"/>
              </w:rPr>
            </w:pPr>
            <w:r w:rsidRPr="00DC4006">
              <w:rPr>
                <w:rFonts w:ascii="Times New Roman" w:eastAsia="Calibri" w:hAnsi="Times New Roman" w:cs="Times New Roman"/>
              </w:rPr>
              <w:t>1. Сущность и функции бухгалтерского учета</w:t>
            </w:r>
          </w:p>
        </w:tc>
        <w:tc>
          <w:tcPr>
            <w:tcW w:w="1492" w:type="dxa"/>
            <w:vMerge w:val="restart"/>
          </w:tcPr>
          <w:p w:rsidR="002808C1" w:rsidRPr="00DC4006" w:rsidRDefault="002808C1" w:rsidP="00280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highlight w:val="yellow"/>
              </w:rPr>
            </w:pPr>
            <w:r w:rsidRPr="00DC4006">
              <w:rPr>
                <w:rFonts w:ascii="Times New Roman" w:hAnsi="Times New Roman" w:cs="Times New Roman"/>
                <w:bCs/>
              </w:rPr>
              <w:t>2</w:t>
            </w:r>
          </w:p>
        </w:tc>
        <w:tc>
          <w:tcPr>
            <w:tcW w:w="2576" w:type="dxa"/>
            <w:vMerge/>
          </w:tcPr>
          <w:p w:rsidR="002808C1" w:rsidRPr="00DC4006" w:rsidRDefault="002808C1" w:rsidP="002808C1">
            <w:pPr>
              <w:jc w:val="center"/>
              <w:rPr>
                <w:rFonts w:ascii="Times New Roman" w:hAnsi="Times New Roman" w:cs="Times New Roman"/>
                <w:bCs/>
              </w:rPr>
            </w:pPr>
          </w:p>
        </w:tc>
      </w:tr>
      <w:tr w:rsidR="002808C1" w:rsidRPr="00DC4006" w:rsidTr="002808C1">
        <w:trPr>
          <w:trHeight w:val="20"/>
        </w:trPr>
        <w:tc>
          <w:tcPr>
            <w:tcW w:w="2551" w:type="dxa"/>
            <w:vMerge/>
          </w:tcPr>
          <w:p w:rsidR="002808C1" w:rsidRPr="00DC4006" w:rsidRDefault="002808C1" w:rsidP="00280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
                <w:bCs/>
              </w:rPr>
            </w:pPr>
          </w:p>
        </w:tc>
        <w:tc>
          <w:tcPr>
            <w:tcW w:w="8436" w:type="dxa"/>
          </w:tcPr>
          <w:p w:rsidR="002808C1" w:rsidRPr="00DC4006" w:rsidRDefault="002808C1" w:rsidP="002808C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9416"/>
                <w:tab w:val="left" w:pos="9416"/>
                <w:tab w:val="left" w:pos="9416"/>
                <w:tab w:val="left" w:pos="9416"/>
                <w:tab w:val="left" w:pos="9416"/>
                <w:tab w:val="left" w:pos="9416"/>
              </w:tabs>
              <w:autoSpaceDE w:val="0"/>
              <w:autoSpaceDN w:val="0"/>
              <w:rPr>
                <w:rFonts w:ascii="Times New Roman" w:hAnsi="Times New Roman" w:cs="Times New Roman"/>
                <w:highlight w:val="yellow"/>
              </w:rPr>
            </w:pPr>
            <w:r w:rsidRPr="00DC4006">
              <w:rPr>
                <w:rFonts w:ascii="Times New Roman" w:eastAsia="Calibri" w:hAnsi="Times New Roman" w:cs="Times New Roman"/>
              </w:rPr>
              <w:t>2.Законодательное и нормативное регулирование бухгалтерского учета в Российской Федерации</w:t>
            </w:r>
          </w:p>
        </w:tc>
        <w:tc>
          <w:tcPr>
            <w:tcW w:w="1492" w:type="dxa"/>
            <w:vMerge/>
          </w:tcPr>
          <w:p w:rsidR="002808C1" w:rsidRPr="00DC4006" w:rsidRDefault="002808C1" w:rsidP="00280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highlight w:val="yellow"/>
              </w:rPr>
            </w:pPr>
          </w:p>
        </w:tc>
        <w:tc>
          <w:tcPr>
            <w:tcW w:w="2576" w:type="dxa"/>
            <w:vMerge/>
          </w:tcPr>
          <w:p w:rsidR="002808C1" w:rsidRPr="00DC4006" w:rsidRDefault="002808C1" w:rsidP="00280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rPr>
            </w:pPr>
          </w:p>
        </w:tc>
      </w:tr>
      <w:tr w:rsidR="002808C1" w:rsidRPr="00DC4006" w:rsidTr="002808C1">
        <w:trPr>
          <w:trHeight w:val="20"/>
        </w:trPr>
        <w:tc>
          <w:tcPr>
            <w:tcW w:w="2551" w:type="dxa"/>
            <w:vMerge/>
          </w:tcPr>
          <w:p w:rsidR="002808C1" w:rsidRPr="00DC4006" w:rsidRDefault="002808C1" w:rsidP="00280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
                <w:bCs/>
              </w:rPr>
            </w:pPr>
          </w:p>
        </w:tc>
        <w:tc>
          <w:tcPr>
            <w:tcW w:w="8436" w:type="dxa"/>
          </w:tcPr>
          <w:p w:rsidR="002808C1" w:rsidRPr="00DC4006" w:rsidRDefault="002808C1" w:rsidP="002808C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9416"/>
                <w:tab w:val="left" w:pos="9416"/>
                <w:tab w:val="left" w:pos="9416"/>
                <w:tab w:val="left" w:pos="9416"/>
                <w:tab w:val="left" w:pos="9416"/>
                <w:tab w:val="left" w:pos="9416"/>
              </w:tabs>
              <w:autoSpaceDE w:val="0"/>
              <w:autoSpaceDN w:val="0"/>
              <w:rPr>
                <w:rFonts w:ascii="Times New Roman" w:hAnsi="Times New Roman" w:cs="Times New Roman"/>
              </w:rPr>
            </w:pPr>
            <w:r w:rsidRPr="00DC4006">
              <w:rPr>
                <w:rFonts w:ascii="Times New Roman" w:eastAsia="Calibri" w:hAnsi="Times New Roman" w:cs="Times New Roman"/>
              </w:rPr>
              <w:t>3.Пользователи учетной информации в рыночной экономике, их интересы и потребности</w:t>
            </w:r>
          </w:p>
        </w:tc>
        <w:tc>
          <w:tcPr>
            <w:tcW w:w="1492" w:type="dxa"/>
            <w:vMerge/>
          </w:tcPr>
          <w:p w:rsidR="002808C1" w:rsidRPr="00DC4006" w:rsidRDefault="002808C1" w:rsidP="00280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highlight w:val="yellow"/>
              </w:rPr>
            </w:pPr>
          </w:p>
        </w:tc>
        <w:tc>
          <w:tcPr>
            <w:tcW w:w="2576" w:type="dxa"/>
            <w:vMerge/>
          </w:tcPr>
          <w:p w:rsidR="002808C1" w:rsidRPr="00DC4006" w:rsidRDefault="002808C1" w:rsidP="00280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rPr>
            </w:pPr>
          </w:p>
        </w:tc>
      </w:tr>
      <w:tr w:rsidR="002808C1" w:rsidRPr="00DC4006" w:rsidTr="002808C1">
        <w:trPr>
          <w:trHeight w:val="20"/>
        </w:trPr>
        <w:tc>
          <w:tcPr>
            <w:tcW w:w="2551" w:type="dxa"/>
            <w:vMerge/>
          </w:tcPr>
          <w:p w:rsidR="002808C1" w:rsidRPr="00DC4006" w:rsidRDefault="002808C1" w:rsidP="00280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
                <w:bCs/>
              </w:rPr>
            </w:pPr>
          </w:p>
        </w:tc>
        <w:tc>
          <w:tcPr>
            <w:tcW w:w="8436" w:type="dxa"/>
          </w:tcPr>
          <w:p w:rsidR="002808C1" w:rsidRPr="00DC4006" w:rsidRDefault="002808C1" w:rsidP="002808C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9416"/>
                <w:tab w:val="left" w:pos="9416"/>
                <w:tab w:val="left" w:pos="9416"/>
                <w:tab w:val="left" w:pos="9416"/>
                <w:tab w:val="left" w:pos="9416"/>
                <w:tab w:val="left" w:pos="9416"/>
              </w:tabs>
              <w:autoSpaceDE w:val="0"/>
              <w:autoSpaceDN w:val="0"/>
              <w:rPr>
                <w:rFonts w:ascii="Times New Roman" w:eastAsia="Calibri" w:hAnsi="Times New Roman" w:cs="Times New Roman"/>
              </w:rPr>
            </w:pPr>
            <w:r w:rsidRPr="00DC4006">
              <w:rPr>
                <w:rFonts w:ascii="Times New Roman" w:eastAsia="Calibri" w:hAnsi="Times New Roman" w:cs="Times New Roman"/>
              </w:rPr>
              <w:t>4.Принципы (требования и допущения) бухгалтерского учета</w:t>
            </w:r>
          </w:p>
        </w:tc>
        <w:tc>
          <w:tcPr>
            <w:tcW w:w="1492" w:type="dxa"/>
            <w:vMerge/>
          </w:tcPr>
          <w:p w:rsidR="002808C1" w:rsidRPr="00DC4006" w:rsidRDefault="002808C1" w:rsidP="00280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highlight w:val="yellow"/>
              </w:rPr>
            </w:pPr>
          </w:p>
        </w:tc>
        <w:tc>
          <w:tcPr>
            <w:tcW w:w="2576" w:type="dxa"/>
            <w:vMerge/>
          </w:tcPr>
          <w:p w:rsidR="002808C1" w:rsidRPr="00DC4006" w:rsidRDefault="002808C1" w:rsidP="00280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rPr>
            </w:pPr>
          </w:p>
        </w:tc>
      </w:tr>
      <w:tr w:rsidR="002808C1" w:rsidRPr="00DC4006" w:rsidTr="002808C1">
        <w:trPr>
          <w:trHeight w:val="20"/>
        </w:trPr>
        <w:tc>
          <w:tcPr>
            <w:tcW w:w="2551" w:type="dxa"/>
            <w:vMerge/>
          </w:tcPr>
          <w:p w:rsidR="002808C1" w:rsidRPr="00DC4006" w:rsidRDefault="002808C1" w:rsidP="00280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
                <w:bCs/>
              </w:rPr>
            </w:pPr>
          </w:p>
        </w:tc>
        <w:tc>
          <w:tcPr>
            <w:tcW w:w="8436" w:type="dxa"/>
          </w:tcPr>
          <w:p w:rsidR="002808C1" w:rsidRPr="00DC4006" w:rsidRDefault="002808C1" w:rsidP="002808C1">
            <w:pPr>
              <w:pStyle w:val="affffff5"/>
              <w:spacing w:line="276" w:lineRule="auto"/>
              <w:jc w:val="both"/>
              <w:rPr>
                <w:sz w:val="22"/>
                <w:szCs w:val="22"/>
              </w:rPr>
            </w:pPr>
            <w:r w:rsidRPr="00DC4006">
              <w:rPr>
                <w:rFonts w:eastAsia="Calibri"/>
                <w:sz w:val="22"/>
                <w:szCs w:val="22"/>
              </w:rPr>
              <w:t>5.Учетная политика организации</w:t>
            </w:r>
          </w:p>
        </w:tc>
        <w:tc>
          <w:tcPr>
            <w:tcW w:w="1492" w:type="dxa"/>
            <w:vMerge/>
          </w:tcPr>
          <w:p w:rsidR="002808C1" w:rsidRPr="00DC4006" w:rsidRDefault="002808C1" w:rsidP="00280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highlight w:val="yellow"/>
              </w:rPr>
            </w:pPr>
          </w:p>
        </w:tc>
        <w:tc>
          <w:tcPr>
            <w:tcW w:w="2576" w:type="dxa"/>
            <w:vMerge/>
          </w:tcPr>
          <w:p w:rsidR="002808C1" w:rsidRPr="00DC4006" w:rsidRDefault="002808C1" w:rsidP="00280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rPr>
            </w:pPr>
          </w:p>
        </w:tc>
      </w:tr>
      <w:tr w:rsidR="002808C1" w:rsidRPr="00DC4006" w:rsidTr="002808C1">
        <w:trPr>
          <w:trHeight w:val="20"/>
        </w:trPr>
        <w:tc>
          <w:tcPr>
            <w:tcW w:w="2551" w:type="dxa"/>
            <w:vMerge/>
          </w:tcPr>
          <w:p w:rsidR="002808C1" w:rsidRPr="00DC4006" w:rsidRDefault="002808C1" w:rsidP="00280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
                <w:bCs/>
              </w:rPr>
            </w:pPr>
          </w:p>
        </w:tc>
        <w:tc>
          <w:tcPr>
            <w:tcW w:w="8436" w:type="dxa"/>
          </w:tcPr>
          <w:p w:rsidR="002808C1" w:rsidRPr="00DC4006" w:rsidRDefault="002808C1" w:rsidP="002808C1">
            <w:pPr>
              <w:pStyle w:val="4"/>
              <w:spacing w:before="0" w:after="0" w:line="276" w:lineRule="auto"/>
              <w:jc w:val="both"/>
              <w:outlineLvl w:val="3"/>
              <w:rPr>
                <w:i/>
                <w:sz w:val="22"/>
                <w:szCs w:val="22"/>
              </w:rPr>
            </w:pPr>
            <w:r w:rsidRPr="00DC4006">
              <w:rPr>
                <w:rFonts w:eastAsia="Calibri"/>
                <w:bCs w:val="0"/>
                <w:sz w:val="22"/>
                <w:szCs w:val="22"/>
              </w:rPr>
              <w:t>Самостоятельная работа</w:t>
            </w:r>
          </w:p>
        </w:tc>
        <w:tc>
          <w:tcPr>
            <w:tcW w:w="1492" w:type="dxa"/>
          </w:tcPr>
          <w:p w:rsidR="002808C1" w:rsidRPr="00DC4006" w:rsidRDefault="002808C1" w:rsidP="00280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r w:rsidRPr="00DC4006">
              <w:rPr>
                <w:rFonts w:ascii="Times New Roman" w:hAnsi="Times New Roman" w:cs="Times New Roman"/>
                <w:b/>
                <w:bCs/>
              </w:rPr>
              <w:t>1</w:t>
            </w:r>
          </w:p>
        </w:tc>
        <w:tc>
          <w:tcPr>
            <w:tcW w:w="2576" w:type="dxa"/>
            <w:vMerge/>
          </w:tcPr>
          <w:p w:rsidR="002808C1" w:rsidRPr="00DC4006" w:rsidRDefault="002808C1" w:rsidP="002808C1">
            <w:pPr>
              <w:jc w:val="center"/>
              <w:rPr>
                <w:rFonts w:ascii="Times New Roman" w:hAnsi="Times New Roman" w:cs="Times New Roman"/>
                <w:bCs/>
              </w:rPr>
            </w:pPr>
          </w:p>
        </w:tc>
      </w:tr>
      <w:tr w:rsidR="002808C1" w:rsidRPr="00DC4006" w:rsidTr="002808C1">
        <w:trPr>
          <w:trHeight w:val="20"/>
        </w:trPr>
        <w:tc>
          <w:tcPr>
            <w:tcW w:w="2551" w:type="dxa"/>
            <w:vMerge/>
          </w:tcPr>
          <w:p w:rsidR="002808C1" w:rsidRPr="00DC4006" w:rsidRDefault="002808C1" w:rsidP="00280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
                <w:bCs/>
              </w:rPr>
            </w:pPr>
          </w:p>
        </w:tc>
        <w:tc>
          <w:tcPr>
            <w:tcW w:w="8436" w:type="dxa"/>
          </w:tcPr>
          <w:p w:rsidR="002808C1" w:rsidRPr="00DC4006" w:rsidRDefault="002808C1" w:rsidP="002808C1">
            <w:pPr>
              <w:pStyle w:val="4"/>
              <w:spacing w:before="0" w:after="0" w:line="276" w:lineRule="auto"/>
              <w:jc w:val="both"/>
              <w:outlineLvl w:val="3"/>
              <w:rPr>
                <w:b w:val="0"/>
                <w:i/>
                <w:sz w:val="22"/>
                <w:szCs w:val="22"/>
              </w:rPr>
            </w:pPr>
            <w:proofErr w:type="gramStart"/>
            <w:r w:rsidRPr="00DC4006">
              <w:rPr>
                <w:sz w:val="22"/>
                <w:szCs w:val="22"/>
              </w:rPr>
              <w:t>СР</w:t>
            </w:r>
            <w:proofErr w:type="gramEnd"/>
            <w:r w:rsidRPr="00DC4006">
              <w:rPr>
                <w:sz w:val="22"/>
                <w:szCs w:val="22"/>
              </w:rPr>
              <w:t xml:space="preserve"> 1</w:t>
            </w:r>
            <w:r w:rsidRPr="00DC4006">
              <w:rPr>
                <w:b w:val="0"/>
                <w:sz w:val="22"/>
                <w:szCs w:val="22"/>
              </w:rPr>
              <w:t xml:space="preserve"> Работа с Федеральным законом «О бухгалтерском учете» № 402-ФЗ</w:t>
            </w:r>
          </w:p>
        </w:tc>
        <w:tc>
          <w:tcPr>
            <w:tcW w:w="1492" w:type="dxa"/>
          </w:tcPr>
          <w:p w:rsidR="002808C1" w:rsidRPr="00DC4006" w:rsidRDefault="002808C1" w:rsidP="00280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rPr>
            </w:pPr>
            <w:r w:rsidRPr="00DC4006">
              <w:rPr>
                <w:rFonts w:ascii="Times New Roman" w:hAnsi="Times New Roman" w:cs="Times New Roman"/>
                <w:bCs/>
              </w:rPr>
              <w:t>1</w:t>
            </w:r>
          </w:p>
        </w:tc>
        <w:tc>
          <w:tcPr>
            <w:tcW w:w="2576" w:type="dxa"/>
            <w:vMerge/>
          </w:tcPr>
          <w:p w:rsidR="002808C1" w:rsidRPr="00DC4006" w:rsidRDefault="002808C1" w:rsidP="002808C1">
            <w:pPr>
              <w:jc w:val="center"/>
              <w:rPr>
                <w:rFonts w:ascii="Times New Roman" w:hAnsi="Times New Roman" w:cs="Times New Roman"/>
                <w:bCs/>
              </w:rPr>
            </w:pPr>
          </w:p>
        </w:tc>
      </w:tr>
      <w:tr w:rsidR="002808C1" w:rsidRPr="00DC4006" w:rsidTr="002808C1">
        <w:trPr>
          <w:trHeight w:val="20"/>
        </w:trPr>
        <w:tc>
          <w:tcPr>
            <w:tcW w:w="2551" w:type="dxa"/>
            <w:vMerge w:val="restart"/>
          </w:tcPr>
          <w:p w:rsidR="002808C1" w:rsidRPr="00DC4006" w:rsidRDefault="002808C1" w:rsidP="002808C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9416"/>
                <w:tab w:val="left" w:pos="9416"/>
                <w:tab w:val="left" w:pos="9416"/>
                <w:tab w:val="left" w:pos="9416"/>
                <w:tab w:val="left" w:pos="9416"/>
                <w:tab w:val="left" w:pos="9416"/>
              </w:tabs>
              <w:autoSpaceDE w:val="0"/>
              <w:autoSpaceDN w:val="0"/>
              <w:jc w:val="center"/>
              <w:rPr>
                <w:rFonts w:ascii="Times New Roman" w:eastAsia="Calibri" w:hAnsi="Times New Roman" w:cs="Times New Roman"/>
                <w:b/>
                <w:bCs/>
              </w:rPr>
            </w:pPr>
            <w:r w:rsidRPr="00DC4006">
              <w:rPr>
                <w:rFonts w:ascii="Times New Roman" w:eastAsia="Calibri" w:hAnsi="Times New Roman" w:cs="Times New Roman"/>
                <w:b/>
                <w:bCs/>
              </w:rPr>
              <w:t>Тема 2.</w:t>
            </w:r>
          </w:p>
          <w:p w:rsidR="002808C1" w:rsidRPr="00DC4006" w:rsidRDefault="002808C1" w:rsidP="00280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
                <w:bCs/>
              </w:rPr>
            </w:pPr>
            <w:r w:rsidRPr="00DC4006">
              <w:rPr>
                <w:rFonts w:ascii="Times New Roman" w:eastAsia="Calibri" w:hAnsi="Times New Roman" w:cs="Times New Roman"/>
                <w:b/>
                <w:bCs/>
              </w:rPr>
              <w:t>Предмет и объекты бухгалтерского учета</w:t>
            </w:r>
          </w:p>
        </w:tc>
        <w:tc>
          <w:tcPr>
            <w:tcW w:w="8436" w:type="dxa"/>
          </w:tcPr>
          <w:p w:rsidR="002808C1" w:rsidRPr="00DC4006" w:rsidRDefault="002808C1" w:rsidP="002808C1">
            <w:pPr>
              <w:jc w:val="both"/>
              <w:rPr>
                <w:rFonts w:ascii="Times New Roman" w:eastAsia="Calibri" w:hAnsi="Times New Roman" w:cs="Times New Roman"/>
                <w:bCs/>
              </w:rPr>
            </w:pPr>
            <w:r w:rsidRPr="00DC4006">
              <w:rPr>
                <w:rFonts w:ascii="Times New Roman" w:hAnsi="Times New Roman" w:cs="Times New Roman"/>
                <w:b/>
                <w:bCs/>
              </w:rPr>
              <w:t>Содержание</w:t>
            </w:r>
          </w:p>
        </w:tc>
        <w:tc>
          <w:tcPr>
            <w:tcW w:w="1492" w:type="dxa"/>
          </w:tcPr>
          <w:p w:rsidR="002808C1" w:rsidRPr="00DC4006" w:rsidRDefault="002808C1" w:rsidP="002808C1">
            <w:pPr>
              <w:jc w:val="center"/>
              <w:rPr>
                <w:rFonts w:ascii="Times New Roman" w:hAnsi="Times New Roman" w:cs="Times New Roman"/>
                <w:b/>
              </w:rPr>
            </w:pPr>
            <w:r w:rsidRPr="00DC4006">
              <w:rPr>
                <w:rFonts w:ascii="Times New Roman" w:hAnsi="Times New Roman" w:cs="Times New Roman"/>
                <w:b/>
              </w:rPr>
              <w:t>6/4</w:t>
            </w:r>
          </w:p>
        </w:tc>
        <w:tc>
          <w:tcPr>
            <w:tcW w:w="2576" w:type="dxa"/>
            <w:vMerge/>
          </w:tcPr>
          <w:p w:rsidR="002808C1" w:rsidRPr="00DC4006" w:rsidRDefault="002808C1" w:rsidP="00280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Cs/>
                <w:highlight w:val="yellow"/>
              </w:rPr>
            </w:pPr>
          </w:p>
        </w:tc>
      </w:tr>
      <w:tr w:rsidR="002808C1" w:rsidRPr="00DC4006" w:rsidTr="002808C1">
        <w:trPr>
          <w:trHeight w:val="20"/>
        </w:trPr>
        <w:tc>
          <w:tcPr>
            <w:tcW w:w="2551" w:type="dxa"/>
            <w:vMerge/>
          </w:tcPr>
          <w:p w:rsidR="002808C1" w:rsidRPr="00DC4006" w:rsidRDefault="002808C1" w:rsidP="00280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
                <w:bCs/>
              </w:rPr>
            </w:pPr>
          </w:p>
        </w:tc>
        <w:tc>
          <w:tcPr>
            <w:tcW w:w="8436" w:type="dxa"/>
          </w:tcPr>
          <w:p w:rsidR="002808C1" w:rsidRPr="00DC4006" w:rsidRDefault="002808C1" w:rsidP="002808C1">
            <w:pPr>
              <w:pStyle w:val="affffff5"/>
              <w:spacing w:line="276" w:lineRule="auto"/>
              <w:jc w:val="both"/>
              <w:rPr>
                <w:i/>
                <w:sz w:val="22"/>
                <w:szCs w:val="22"/>
              </w:rPr>
            </w:pPr>
            <w:r w:rsidRPr="00DC4006">
              <w:rPr>
                <w:rFonts w:eastAsia="Calibri"/>
                <w:sz w:val="22"/>
                <w:szCs w:val="22"/>
              </w:rPr>
              <w:t>1.Объекты бухгалтерского учета экономического субъекта</w:t>
            </w:r>
          </w:p>
        </w:tc>
        <w:tc>
          <w:tcPr>
            <w:tcW w:w="1492" w:type="dxa"/>
            <w:vMerge w:val="restart"/>
          </w:tcPr>
          <w:p w:rsidR="002808C1" w:rsidRPr="00DC4006" w:rsidRDefault="002808C1" w:rsidP="002808C1">
            <w:pPr>
              <w:jc w:val="center"/>
              <w:rPr>
                <w:rFonts w:ascii="Times New Roman" w:eastAsia="Calibri" w:hAnsi="Times New Roman" w:cs="Times New Roman"/>
                <w:bCs/>
                <w:highlight w:val="yellow"/>
              </w:rPr>
            </w:pPr>
            <w:r w:rsidRPr="00DC4006">
              <w:rPr>
                <w:rFonts w:ascii="Times New Roman" w:eastAsia="Calibri" w:hAnsi="Times New Roman" w:cs="Times New Roman"/>
                <w:bCs/>
              </w:rPr>
              <w:t>2</w:t>
            </w:r>
          </w:p>
        </w:tc>
        <w:tc>
          <w:tcPr>
            <w:tcW w:w="2576" w:type="dxa"/>
            <w:vMerge w:val="restart"/>
          </w:tcPr>
          <w:p w:rsidR="002808C1" w:rsidRPr="00DC4006" w:rsidRDefault="002808C1" w:rsidP="002808C1">
            <w:pPr>
              <w:jc w:val="center"/>
              <w:rPr>
                <w:rFonts w:ascii="Times New Roman" w:eastAsia="Calibri" w:hAnsi="Times New Roman" w:cs="Times New Roman"/>
              </w:rPr>
            </w:pPr>
            <w:proofErr w:type="gramStart"/>
            <w:r w:rsidRPr="00DC4006">
              <w:rPr>
                <w:rFonts w:ascii="Times New Roman" w:eastAsia="Calibri" w:hAnsi="Times New Roman" w:cs="Times New Roman"/>
              </w:rPr>
              <w:t>ОК</w:t>
            </w:r>
            <w:proofErr w:type="gramEnd"/>
            <w:r w:rsidRPr="00DC4006">
              <w:rPr>
                <w:rFonts w:ascii="Times New Roman" w:eastAsia="Calibri" w:hAnsi="Times New Roman" w:cs="Times New Roman"/>
              </w:rPr>
              <w:t xml:space="preserve"> 01-06,ОК 09</w:t>
            </w:r>
          </w:p>
          <w:p w:rsidR="002808C1" w:rsidRPr="00DC4006" w:rsidRDefault="002808C1" w:rsidP="002808C1">
            <w:pPr>
              <w:jc w:val="center"/>
              <w:rPr>
                <w:rFonts w:ascii="Times New Roman" w:hAnsi="Times New Roman" w:cs="Times New Roman"/>
              </w:rPr>
            </w:pPr>
            <w:r w:rsidRPr="00DC4006">
              <w:rPr>
                <w:rFonts w:ascii="Times New Roman" w:hAnsi="Times New Roman" w:cs="Times New Roman"/>
              </w:rPr>
              <w:t>ПК 2.1-2.2</w:t>
            </w:r>
          </w:p>
          <w:p w:rsidR="002808C1" w:rsidRPr="00DC4006" w:rsidRDefault="002808C1" w:rsidP="00280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rPr>
            </w:pPr>
            <w:r w:rsidRPr="00DC4006">
              <w:rPr>
                <w:rFonts w:ascii="Times New Roman" w:eastAsia="Calibri" w:hAnsi="Times New Roman" w:cs="Times New Roman"/>
              </w:rPr>
              <w:t>ПК 3.1, ПК 3.2</w:t>
            </w:r>
          </w:p>
        </w:tc>
      </w:tr>
      <w:tr w:rsidR="002808C1" w:rsidRPr="00DC4006" w:rsidTr="002808C1">
        <w:trPr>
          <w:trHeight w:val="20"/>
        </w:trPr>
        <w:tc>
          <w:tcPr>
            <w:tcW w:w="2551" w:type="dxa"/>
            <w:vMerge/>
          </w:tcPr>
          <w:p w:rsidR="002808C1" w:rsidRPr="00DC4006" w:rsidRDefault="002808C1" w:rsidP="00280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
                <w:bCs/>
              </w:rPr>
            </w:pPr>
          </w:p>
        </w:tc>
        <w:tc>
          <w:tcPr>
            <w:tcW w:w="8436" w:type="dxa"/>
          </w:tcPr>
          <w:p w:rsidR="002808C1" w:rsidRPr="00DC4006" w:rsidRDefault="002808C1" w:rsidP="002808C1">
            <w:pPr>
              <w:pStyle w:val="4"/>
              <w:spacing w:before="0" w:after="0" w:line="276" w:lineRule="auto"/>
              <w:jc w:val="both"/>
              <w:outlineLvl w:val="3"/>
              <w:rPr>
                <w:b w:val="0"/>
                <w:i/>
                <w:sz w:val="22"/>
                <w:szCs w:val="22"/>
              </w:rPr>
            </w:pPr>
            <w:r w:rsidRPr="00DC4006">
              <w:rPr>
                <w:rFonts w:eastAsia="Calibri"/>
                <w:b w:val="0"/>
                <w:sz w:val="22"/>
                <w:szCs w:val="22"/>
              </w:rPr>
              <w:t>2.Характеристика активов по составу и размещению и источникам их образования</w:t>
            </w:r>
          </w:p>
        </w:tc>
        <w:tc>
          <w:tcPr>
            <w:tcW w:w="1492" w:type="dxa"/>
            <w:vMerge/>
          </w:tcPr>
          <w:p w:rsidR="002808C1" w:rsidRPr="00DC4006" w:rsidRDefault="002808C1" w:rsidP="002808C1">
            <w:pPr>
              <w:jc w:val="center"/>
              <w:rPr>
                <w:rFonts w:ascii="Times New Roman" w:eastAsia="Calibri" w:hAnsi="Times New Roman" w:cs="Times New Roman"/>
                <w:bCs/>
                <w:highlight w:val="yellow"/>
              </w:rPr>
            </w:pPr>
          </w:p>
        </w:tc>
        <w:tc>
          <w:tcPr>
            <w:tcW w:w="2576" w:type="dxa"/>
            <w:vMerge/>
          </w:tcPr>
          <w:p w:rsidR="002808C1" w:rsidRPr="00DC4006" w:rsidRDefault="002808C1" w:rsidP="00280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rPr>
            </w:pPr>
          </w:p>
        </w:tc>
      </w:tr>
      <w:tr w:rsidR="002808C1" w:rsidRPr="00DC4006" w:rsidTr="002808C1">
        <w:trPr>
          <w:trHeight w:val="20"/>
        </w:trPr>
        <w:tc>
          <w:tcPr>
            <w:tcW w:w="2551" w:type="dxa"/>
            <w:vMerge/>
          </w:tcPr>
          <w:p w:rsidR="002808C1" w:rsidRPr="00DC4006" w:rsidRDefault="002808C1" w:rsidP="00280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
                <w:bCs/>
              </w:rPr>
            </w:pPr>
          </w:p>
        </w:tc>
        <w:tc>
          <w:tcPr>
            <w:tcW w:w="8436" w:type="dxa"/>
          </w:tcPr>
          <w:p w:rsidR="002808C1" w:rsidRPr="00DC4006" w:rsidRDefault="002808C1" w:rsidP="002808C1">
            <w:pPr>
              <w:pStyle w:val="4"/>
              <w:spacing w:before="0" w:after="0" w:line="276" w:lineRule="auto"/>
              <w:jc w:val="both"/>
              <w:outlineLvl w:val="3"/>
              <w:rPr>
                <w:rFonts w:eastAsia="Calibri"/>
                <w:b w:val="0"/>
                <w:sz w:val="22"/>
                <w:szCs w:val="22"/>
              </w:rPr>
            </w:pPr>
            <w:r w:rsidRPr="00DC4006">
              <w:rPr>
                <w:rFonts w:eastAsia="Calibri"/>
                <w:b w:val="0"/>
                <w:sz w:val="22"/>
                <w:szCs w:val="22"/>
              </w:rPr>
              <w:t>3.Характеристика хозяйственных процессов и фактов хозяйственной жизни</w:t>
            </w:r>
          </w:p>
        </w:tc>
        <w:tc>
          <w:tcPr>
            <w:tcW w:w="1492" w:type="dxa"/>
            <w:vMerge/>
          </w:tcPr>
          <w:p w:rsidR="002808C1" w:rsidRPr="00DC4006" w:rsidRDefault="002808C1" w:rsidP="002808C1">
            <w:pPr>
              <w:jc w:val="center"/>
              <w:rPr>
                <w:rFonts w:ascii="Times New Roman" w:eastAsia="Calibri" w:hAnsi="Times New Roman" w:cs="Times New Roman"/>
                <w:bCs/>
                <w:highlight w:val="yellow"/>
              </w:rPr>
            </w:pPr>
          </w:p>
        </w:tc>
        <w:tc>
          <w:tcPr>
            <w:tcW w:w="2576" w:type="dxa"/>
            <w:vMerge/>
          </w:tcPr>
          <w:p w:rsidR="002808C1" w:rsidRPr="00DC4006" w:rsidRDefault="002808C1" w:rsidP="00280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rPr>
            </w:pPr>
          </w:p>
        </w:tc>
      </w:tr>
      <w:tr w:rsidR="002808C1" w:rsidRPr="00DC4006" w:rsidTr="002808C1">
        <w:trPr>
          <w:trHeight w:val="20"/>
        </w:trPr>
        <w:tc>
          <w:tcPr>
            <w:tcW w:w="2551" w:type="dxa"/>
            <w:vMerge/>
          </w:tcPr>
          <w:p w:rsidR="002808C1" w:rsidRPr="00DC4006" w:rsidRDefault="002808C1" w:rsidP="00280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
                <w:bCs/>
              </w:rPr>
            </w:pPr>
          </w:p>
        </w:tc>
        <w:tc>
          <w:tcPr>
            <w:tcW w:w="8436" w:type="dxa"/>
          </w:tcPr>
          <w:p w:rsidR="002808C1" w:rsidRPr="00DC4006" w:rsidRDefault="002808C1" w:rsidP="002808C1">
            <w:pPr>
              <w:pStyle w:val="affffff5"/>
              <w:spacing w:line="276" w:lineRule="auto"/>
              <w:rPr>
                <w:b/>
                <w:sz w:val="22"/>
                <w:szCs w:val="22"/>
              </w:rPr>
            </w:pPr>
            <w:r w:rsidRPr="00DC4006">
              <w:rPr>
                <w:b/>
                <w:bCs/>
                <w:sz w:val="22"/>
                <w:szCs w:val="22"/>
              </w:rPr>
              <w:t>В том числе практических занятий и лабораторных работ</w:t>
            </w:r>
          </w:p>
        </w:tc>
        <w:tc>
          <w:tcPr>
            <w:tcW w:w="1492" w:type="dxa"/>
          </w:tcPr>
          <w:p w:rsidR="002808C1" w:rsidRPr="00DC4006" w:rsidRDefault="002808C1" w:rsidP="002808C1">
            <w:pPr>
              <w:jc w:val="center"/>
              <w:rPr>
                <w:rFonts w:ascii="Times New Roman" w:eastAsia="Calibri" w:hAnsi="Times New Roman" w:cs="Times New Roman"/>
                <w:b/>
                <w:bCs/>
              </w:rPr>
            </w:pPr>
            <w:r w:rsidRPr="00DC4006">
              <w:rPr>
                <w:rFonts w:ascii="Times New Roman" w:eastAsia="Calibri" w:hAnsi="Times New Roman" w:cs="Times New Roman"/>
                <w:b/>
                <w:bCs/>
              </w:rPr>
              <w:t>4/4</w:t>
            </w:r>
          </w:p>
        </w:tc>
        <w:tc>
          <w:tcPr>
            <w:tcW w:w="2576" w:type="dxa"/>
            <w:vMerge/>
          </w:tcPr>
          <w:p w:rsidR="002808C1" w:rsidRPr="00DC4006" w:rsidRDefault="002808C1" w:rsidP="00280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rPr>
            </w:pPr>
          </w:p>
        </w:tc>
      </w:tr>
      <w:tr w:rsidR="002808C1" w:rsidRPr="00DC4006" w:rsidTr="002808C1">
        <w:trPr>
          <w:trHeight w:val="20"/>
        </w:trPr>
        <w:tc>
          <w:tcPr>
            <w:tcW w:w="2551" w:type="dxa"/>
            <w:vMerge/>
          </w:tcPr>
          <w:p w:rsidR="002808C1" w:rsidRPr="00DC4006" w:rsidRDefault="002808C1" w:rsidP="00280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p>
        </w:tc>
        <w:tc>
          <w:tcPr>
            <w:tcW w:w="8436" w:type="dxa"/>
          </w:tcPr>
          <w:p w:rsidR="002808C1" w:rsidRPr="00DC4006" w:rsidRDefault="002808C1" w:rsidP="002808C1">
            <w:pPr>
              <w:pStyle w:val="4"/>
              <w:spacing w:before="0" w:after="0" w:line="276" w:lineRule="auto"/>
              <w:jc w:val="both"/>
              <w:outlineLvl w:val="3"/>
              <w:rPr>
                <w:sz w:val="22"/>
                <w:szCs w:val="22"/>
              </w:rPr>
            </w:pPr>
            <w:r w:rsidRPr="00DC4006">
              <w:rPr>
                <w:b w:val="0"/>
                <w:sz w:val="22"/>
                <w:szCs w:val="22"/>
              </w:rPr>
              <w:t>1. Группировка объектов бухгалтерского учета</w:t>
            </w:r>
          </w:p>
        </w:tc>
        <w:tc>
          <w:tcPr>
            <w:tcW w:w="1492" w:type="dxa"/>
          </w:tcPr>
          <w:p w:rsidR="002808C1" w:rsidRPr="00DC4006" w:rsidRDefault="002808C1" w:rsidP="002808C1">
            <w:pPr>
              <w:jc w:val="center"/>
              <w:rPr>
                <w:rFonts w:ascii="Times New Roman" w:eastAsia="Calibri" w:hAnsi="Times New Roman" w:cs="Times New Roman"/>
                <w:bCs/>
              </w:rPr>
            </w:pPr>
            <w:r w:rsidRPr="00DC4006">
              <w:rPr>
                <w:rFonts w:ascii="Times New Roman" w:eastAsia="Calibri" w:hAnsi="Times New Roman" w:cs="Times New Roman"/>
                <w:bCs/>
              </w:rPr>
              <w:t>2/2</w:t>
            </w:r>
          </w:p>
        </w:tc>
        <w:tc>
          <w:tcPr>
            <w:tcW w:w="2576" w:type="dxa"/>
            <w:vMerge/>
          </w:tcPr>
          <w:p w:rsidR="002808C1" w:rsidRPr="00DC4006" w:rsidRDefault="002808C1" w:rsidP="00280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rPr>
            </w:pPr>
          </w:p>
        </w:tc>
      </w:tr>
      <w:tr w:rsidR="002808C1" w:rsidRPr="00DC4006" w:rsidTr="002808C1">
        <w:trPr>
          <w:trHeight w:val="20"/>
        </w:trPr>
        <w:tc>
          <w:tcPr>
            <w:tcW w:w="2551" w:type="dxa"/>
            <w:vMerge/>
          </w:tcPr>
          <w:p w:rsidR="002808C1" w:rsidRPr="00DC4006" w:rsidRDefault="002808C1" w:rsidP="00280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p>
        </w:tc>
        <w:tc>
          <w:tcPr>
            <w:tcW w:w="8436" w:type="dxa"/>
          </w:tcPr>
          <w:p w:rsidR="002808C1" w:rsidRPr="00DC4006" w:rsidRDefault="002808C1" w:rsidP="002808C1">
            <w:pPr>
              <w:pStyle w:val="4"/>
              <w:spacing w:before="0" w:after="0" w:line="276" w:lineRule="auto"/>
              <w:jc w:val="both"/>
              <w:outlineLvl w:val="3"/>
              <w:rPr>
                <w:rFonts w:eastAsia="Calibri"/>
                <w:b w:val="0"/>
                <w:bCs w:val="0"/>
                <w:sz w:val="22"/>
                <w:szCs w:val="22"/>
              </w:rPr>
            </w:pPr>
            <w:r w:rsidRPr="00DC4006">
              <w:rPr>
                <w:b w:val="0"/>
                <w:sz w:val="22"/>
                <w:szCs w:val="22"/>
              </w:rPr>
              <w:t>2. Классификация активов организации и источников его формирования</w:t>
            </w:r>
          </w:p>
        </w:tc>
        <w:tc>
          <w:tcPr>
            <w:tcW w:w="1492" w:type="dxa"/>
          </w:tcPr>
          <w:p w:rsidR="002808C1" w:rsidRPr="00DC4006" w:rsidRDefault="002808C1" w:rsidP="002808C1">
            <w:pPr>
              <w:jc w:val="center"/>
              <w:rPr>
                <w:rFonts w:ascii="Times New Roman" w:eastAsia="Calibri" w:hAnsi="Times New Roman" w:cs="Times New Roman"/>
                <w:bCs/>
              </w:rPr>
            </w:pPr>
            <w:r w:rsidRPr="00DC4006">
              <w:rPr>
                <w:rFonts w:ascii="Times New Roman" w:eastAsia="Calibri" w:hAnsi="Times New Roman" w:cs="Times New Roman"/>
                <w:bCs/>
              </w:rPr>
              <w:t>2/2</w:t>
            </w:r>
          </w:p>
        </w:tc>
        <w:tc>
          <w:tcPr>
            <w:tcW w:w="2576" w:type="dxa"/>
            <w:vMerge/>
          </w:tcPr>
          <w:p w:rsidR="002808C1" w:rsidRPr="00DC4006" w:rsidRDefault="002808C1" w:rsidP="00280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rPr>
            </w:pPr>
          </w:p>
        </w:tc>
      </w:tr>
      <w:tr w:rsidR="002808C1" w:rsidRPr="00DC4006" w:rsidTr="002808C1">
        <w:trPr>
          <w:trHeight w:val="20"/>
        </w:trPr>
        <w:tc>
          <w:tcPr>
            <w:tcW w:w="2551" w:type="dxa"/>
            <w:vMerge w:val="restart"/>
          </w:tcPr>
          <w:p w:rsidR="002808C1" w:rsidRPr="00DC4006" w:rsidRDefault="002808C1" w:rsidP="002808C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9416"/>
                <w:tab w:val="left" w:pos="9416"/>
                <w:tab w:val="left" w:pos="9416"/>
                <w:tab w:val="left" w:pos="9416"/>
                <w:tab w:val="left" w:pos="9416"/>
                <w:tab w:val="left" w:pos="9416"/>
              </w:tabs>
              <w:autoSpaceDE w:val="0"/>
              <w:autoSpaceDN w:val="0"/>
              <w:jc w:val="center"/>
              <w:rPr>
                <w:rFonts w:ascii="Times New Roman" w:eastAsia="Calibri" w:hAnsi="Times New Roman" w:cs="Times New Roman"/>
                <w:b/>
                <w:bCs/>
              </w:rPr>
            </w:pPr>
            <w:r w:rsidRPr="00DC4006">
              <w:rPr>
                <w:rFonts w:ascii="Times New Roman" w:eastAsia="Calibri" w:hAnsi="Times New Roman" w:cs="Times New Roman"/>
                <w:b/>
                <w:bCs/>
              </w:rPr>
              <w:t>Тема 3.</w:t>
            </w:r>
          </w:p>
          <w:p w:rsidR="002808C1" w:rsidRPr="00DC4006" w:rsidRDefault="002808C1" w:rsidP="00280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rPr>
            </w:pPr>
            <w:r w:rsidRPr="00DC4006">
              <w:rPr>
                <w:rFonts w:ascii="Times New Roman" w:eastAsia="Calibri" w:hAnsi="Times New Roman" w:cs="Times New Roman"/>
                <w:b/>
                <w:bCs/>
              </w:rPr>
              <w:t>Бухгалтерский баланс</w:t>
            </w:r>
          </w:p>
        </w:tc>
        <w:tc>
          <w:tcPr>
            <w:tcW w:w="8436" w:type="dxa"/>
          </w:tcPr>
          <w:p w:rsidR="002808C1" w:rsidRPr="00DC4006" w:rsidRDefault="002808C1" w:rsidP="002808C1">
            <w:pPr>
              <w:jc w:val="both"/>
              <w:rPr>
                <w:rFonts w:ascii="Times New Roman" w:hAnsi="Times New Roman" w:cs="Times New Roman"/>
                <w:color w:val="000000"/>
              </w:rPr>
            </w:pPr>
            <w:r w:rsidRPr="00DC4006">
              <w:rPr>
                <w:rFonts w:ascii="Times New Roman" w:hAnsi="Times New Roman" w:cs="Times New Roman"/>
                <w:b/>
                <w:bCs/>
              </w:rPr>
              <w:t>Содержание</w:t>
            </w:r>
          </w:p>
        </w:tc>
        <w:tc>
          <w:tcPr>
            <w:tcW w:w="1492" w:type="dxa"/>
          </w:tcPr>
          <w:p w:rsidR="002808C1" w:rsidRPr="00DC4006" w:rsidRDefault="002808C1" w:rsidP="00280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highlight w:val="yellow"/>
              </w:rPr>
            </w:pPr>
            <w:r w:rsidRPr="00DC4006">
              <w:rPr>
                <w:rFonts w:ascii="Times New Roman" w:hAnsi="Times New Roman" w:cs="Times New Roman"/>
                <w:b/>
                <w:bCs/>
              </w:rPr>
              <w:t>12/10</w:t>
            </w:r>
          </w:p>
        </w:tc>
        <w:tc>
          <w:tcPr>
            <w:tcW w:w="2576" w:type="dxa"/>
            <w:vMerge w:val="restart"/>
          </w:tcPr>
          <w:p w:rsidR="002808C1" w:rsidRPr="00DC4006" w:rsidRDefault="002808C1" w:rsidP="002808C1">
            <w:pPr>
              <w:jc w:val="center"/>
              <w:rPr>
                <w:rFonts w:ascii="Times New Roman" w:eastAsia="Calibri" w:hAnsi="Times New Roman" w:cs="Times New Roman"/>
              </w:rPr>
            </w:pPr>
            <w:proofErr w:type="gramStart"/>
            <w:r w:rsidRPr="00DC4006">
              <w:rPr>
                <w:rFonts w:ascii="Times New Roman" w:eastAsia="Calibri" w:hAnsi="Times New Roman" w:cs="Times New Roman"/>
              </w:rPr>
              <w:t>ОК</w:t>
            </w:r>
            <w:proofErr w:type="gramEnd"/>
            <w:r w:rsidRPr="00DC4006">
              <w:rPr>
                <w:rFonts w:ascii="Times New Roman" w:eastAsia="Calibri" w:hAnsi="Times New Roman" w:cs="Times New Roman"/>
              </w:rPr>
              <w:t xml:space="preserve"> 01-06, </w:t>
            </w:r>
          </w:p>
          <w:p w:rsidR="002808C1" w:rsidRPr="00DC4006" w:rsidRDefault="002808C1" w:rsidP="002808C1">
            <w:pPr>
              <w:jc w:val="center"/>
              <w:rPr>
                <w:rFonts w:ascii="Times New Roman" w:eastAsia="Calibri" w:hAnsi="Times New Roman" w:cs="Times New Roman"/>
              </w:rPr>
            </w:pPr>
            <w:proofErr w:type="gramStart"/>
            <w:r w:rsidRPr="00DC4006">
              <w:rPr>
                <w:rFonts w:ascii="Times New Roman" w:eastAsia="Calibri" w:hAnsi="Times New Roman" w:cs="Times New Roman"/>
              </w:rPr>
              <w:t>ОК</w:t>
            </w:r>
            <w:proofErr w:type="gramEnd"/>
            <w:r w:rsidRPr="00DC4006">
              <w:rPr>
                <w:rFonts w:ascii="Times New Roman" w:eastAsia="Calibri" w:hAnsi="Times New Roman" w:cs="Times New Roman"/>
              </w:rPr>
              <w:t xml:space="preserve"> 09-11</w:t>
            </w:r>
          </w:p>
          <w:p w:rsidR="002808C1" w:rsidRPr="00DC4006" w:rsidRDefault="002808C1" w:rsidP="002808C1">
            <w:pPr>
              <w:jc w:val="center"/>
              <w:rPr>
                <w:rFonts w:ascii="Times New Roman" w:hAnsi="Times New Roman" w:cs="Times New Roman"/>
              </w:rPr>
            </w:pPr>
            <w:r w:rsidRPr="00DC4006">
              <w:rPr>
                <w:rFonts w:ascii="Times New Roman" w:hAnsi="Times New Roman" w:cs="Times New Roman"/>
              </w:rPr>
              <w:t>ПК 2.1-2.2</w:t>
            </w:r>
          </w:p>
          <w:p w:rsidR="002808C1" w:rsidRPr="00DC4006" w:rsidRDefault="002808C1" w:rsidP="00280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rPr>
            </w:pPr>
            <w:r w:rsidRPr="00DC4006">
              <w:rPr>
                <w:rFonts w:ascii="Times New Roman" w:eastAsia="Calibri" w:hAnsi="Times New Roman" w:cs="Times New Roman"/>
              </w:rPr>
              <w:t>ПК 3.1, ПК 3.2</w:t>
            </w:r>
          </w:p>
          <w:p w:rsidR="002808C1" w:rsidRPr="00DC4006" w:rsidRDefault="002808C1" w:rsidP="00280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rPr>
            </w:pPr>
          </w:p>
        </w:tc>
      </w:tr>
      <w:tr w:rsidR="002808C1" w:rsidRPr="00DC4006" w:rsidTr="002808C1">
        <w:trPr>
          <w:trHeight w:val="20"/>
        </w:trPr>
        <w:tc>
          <w:tcPr>
            <w:tcW w:w="2551" w:type="dxa"/>
            <w:vMerge/>
          </w:tcPr>
          <w:p w:rsidR="002808C1" w:rsidRPr="00DC4006" w:rsidRDefault="002808C1" w:rsidP="00280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rPr>
            </w:pPr>
          </w:p>
        </w:tc>
        <w:tc>
          <w:tcPr>
            <w:tcW w:w="8436" w:type="dxa"/>
          </w:tcPr>
          <w:p w:rsidR="002808C1" w:rsidRPr="00DC4006" w:rsidRDefault="002808C1" w:rsidP="002808C1">
            <w:pPr>
              <w:jc w:val="both"/>
              <w:rPr>
                <w:rFonts w:ascii="Times New Roman" w:hAnsi="Times New Roman" w:cs="Times New Roman"/>
              </w:rPr>
            </w:pPr>
            <w:r w:rsidRPr="00DC4006">
              <w:rPr>
                <w:rFonts w:ascii="Times New Roman" w:eastAsia="Calibri" w:hAnsi="Times New Roman" w:cs="Times New Roman"/>
              </w:rPr>
              <w:t>1.Бухгалтерский баланс и его назначение. Виды бухгалтерских балансов</w:t>
            </w:r>
          </w:p>
        </w:tc>
        <w:tc>
          <w:tcPr>
            <w:tcW w:w="1492" w:type="dxa"/>
            <w:vMerge w:val="restart"/>
          </w:tcPr>
          <w:p w:rsidR="002808C1" w:rsidRPr="00DC4006" w:rsidRDefault="002808C1" w:rsidP="00280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rPr>
            </w:pPr>
            <w:r w:rsidRPr="00DC4006">
              <w:rPr>
                <w:rFonts w:ascii="Times New Roman" w:hAnsi="Times New Roman" w:cs="Times New Roman"/>
                <w:bCs/>
              </w:rPr>
              <w:t>2</w:t>
            </w:r>
          </w:p>
        </w:tc>
        <w:tc>
          <w:tcPr>
            <w:tcW w:w="2576" w:type="dxa"/>
            <w:vMerge/>
          </w:tcPr>
          <w:p w:rsidR="002808C1" w:rsidRPr="00DC4006" w:rsidRDefault="002808C1" w:rsidP="00280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rPr>
            </w:pPr>
          </w:p>
        </w:tc>
      </w:tr>
      <w:tr w:rsidR="002808C1" w:rsidRPr="00DC4006" w:rsidTr="002808C1">
        <w:trPr>
          <w:trHeight w:val="20"/>
        </w:trPr>
        <w:tc>
          <w:tcPr>
            <w:tcW w:w="2551" w:type="dxa"/>
            <w:vMerge/>
          </w:tcPr>
          <w:p w:rsidR="002808C1" w:rsidRPr="00DC4006" w:rsidRDefault="002808C1" w:rsidP="00280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rPr>
            </w:pPr>
          </w:p>
        </w:tc>
        <w:tc>
          <w:tcPr>
            <w:tcW w:w="8436" w:type="dxa"/>
          </w:tcPr>
          <w:p w:rsidR="002808C1" w:rsidRPr="00DC4006" w:rsidRDefault="002808C1" w:rsidP="002808C1">
            <w:pPr>
              <w:jc w:val="both"/>
              <w:rPr>
                <w:rFonts w:ascii="Times New Roman" w:hAnsi="Times New Roman" w:cs="Times New Roman"/>
              </w:rPr>
            </w:pPr>
            <w:r w:rsidRPr="00DC4006">
              <w:rPr>
                <w:rFonts w:ascii="Times New Roman" w:eastAsia="Calibri" w:hAnsi="Times New Roman" w:cs="Times New Roman"/>
                <w:u w:color="002060"/>
              </w:rPr>
              <w:t>2.Балансовый метод отражения информации, строение и структура бухгалтерского баланса</w:t>
            </w:r>
          </w:p>
        </w:tc>
        <w:tc>
          <w:tcPr>
            <w:tcW w:w="1492" w:type="dxa"/>
            <w:vMerge/>
          </w:tcPr>
          <w:p w:rsidR="002808C1" w:rsidRPr="00DC4006" w:rsidRDefault="002808C1" w:rsidP="00280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rPr>
            </w:pPr>
          </w:p>
        </w:tc>
        <w:tc>
          <w:tcPr>
            <w:tcW w:w="2576" w:type="dxa"/>
            <w:vMerge/>
          </w:tcPr>
          <w:p w:rsidR="002808C1" w:rsidRPr="00DC4006" w:rsidRDefault="002808C1" w:rsidP="00280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rPr>
            </w:pPr>
          </w:p>
        </w:tc>
      </w:tr>
      <w:tr w:rsidR="002808C1" w:rsidRPr="00DC4006" w:rsidTr="002808C1">
        <w:trPr>
          <w:trHeight w:val="20"/>
        </w:trPr>
        <w:tc>
          <w:tcPr>
            <w:tcW w:w="2551" w:type="dxa"/>
            <w:vMerge/>
          </w:tcPr>
          <w:p w:rsidR="002808C1" w:rsidRPr="00DC4006" w:rsidRDefault="002808C1" w:rsidP="00280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rPr>
            </w:pPr>
          </w:p>
        </w:tc>
        <w:tc>
          <w:tcPr>
            <w:tcW w:w="8436" w:type="dxa"/>
          </w:tcPr>
          <w:p w:rsidR="002808C1" w:rsidRPr="00DC4006" w:rsidRDefault="002808C1" w:rsidP="002808C1">
            <w:pPr>
              <w:pStyle w:val="affffff5"/>
              <w:spacing w:line="276" w:lineRule="auto"/>
              <w:rPr>
                <w:sz w:val="22"/>
                <w:szCs w:val="22"/>
              </w:rPr>
            </w:pPr>
            <w:r w:rsidRPr="00DC4006">
              <w:rPr>
                <w:rFonts w:eastAsia="Calibri"/>
                <w:sz w:val="22"/>
                <w:szCs w:val="22"/>
                <w:u w:color="002060"/>
              </w:rPr>
              <w:t>3.Типовые изменения в бухгалтерском балансе под влиянием фактов хозяйственной жизни.</w:t>
            </w:r>
          </w:p>
        </w:tc>
        <w:tc>
          <w:tcPr>
            <w:tcW w:w="1492" w:type="dxa"/>
            <w:vMerge/>
          </w:tcPr>
          <w:p w:rsidR="002808C1" w:rsidRPr="00DC4006" w:rsidRDefault="002808C1" w:rsidP="00280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rPr>
            </w:pPr>
          </w:p>
        </w:tc>
        <w:tc>
          <w:tcPr>
            <w:tcW w:w="2576" w:type="dxa"/>
            <w:vMerge/>
          </w:tcPr>
          <w:p w:rsidR="002808C1" w:rsidRPr="00DC4006" w:rsidRDefault="002808C1" w:rsidP="00280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rPr>
            </w:pPr>
          </w:p>
        </w:tc>
      </w:tr>
      <w:tr w:rsidR="002808C1" w:rsidRPr="00DC4006" w:rsidTr="002808C1">
        <w:trPr>
          <w:trHeight w:val="20"/>
        </w:trPr>
        <w:tc>
          <w:tcPr>
            <w:tcW w:w="2551" w:type="dxa"/>
            <w:vMerge/>
          </w:tcPr>
          <w:p w:rsidR="002808C1" w:rsidRPr="00DC4006" w:rsidRDefault="002808C1" w:rsidP="00280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rPr>
            </w:pPr>
          </w:p>
        </w:tc>
        <w:tc>
          <w:tcPr>
            <w:tcW w:w="8436" w:type="dxa"/>
          </w:tcPr>
          <w:p w:rsidR="002808C1" w:rsidRPr="00DC4006" w:rsidRDefault="002808C1" w:rsidP="002808C1">
            <w:pPr>
              <w:pStyle w:val="affffff5"/>
              <w:spacing w:line="276" w:lineRule="auto"/>
              <w:rPr>
                <w:b/>
                <w:sz w:val="22"/>
                <w:szCs w:val="22"/>
              </w:rPr>
            </w:pPr>
            <w:r w:rsidRPr="00DC4006">
              <w:rPr>
                <w:b/>
                <w:bCs/>
                <w:sz w:val="22"/>
                <w:szCs w:val="22"/>
              </w:rPr>
              <w:t>В том числе практических занятий и лабораторных работ</w:t>
            </w:r>
          </w:p>
        </w:tc>
        <w:tc>
          <w:tcPr>
            <w:tcW w:w="1492" w:type="dxa"/>
          </w:tcPr>
          <w:p w:rsidR="002808C1" w:rsidRPr="00DC4006" w:rsidRDefault="002808C1" w:rsidP="00280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r w:rsidRPr="00DC4006">
              <w:rPr>
                <w:rFonts w:ascii="Times New Roman" w:hAnsi="Times New Roman" w:cs="Times New Roman"/>
                <w:b/>
                <w:bCs/>
              </w:rPr>
              <w:t>10/10</w:t>
            </w:r>
          </w:p>
        </w:tc>
        <w:tc>
          <w:tcPr>
            <w:tcW w:w="2576" w:type="dxa"/>
            <w:vMerge/>
          </w:tcPr>
          <w:p w:rsidR="002808C1" w:rsidRPr="00DC4006" w:rsidRDefault="002808C1" w:rsidP="00280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rPr>
            </w:pPr>
          </w:p>
        </w:tc>
      </w:tr>
      <w:tr w:rsidR="002808C1" w:rsidRPr="00DC4006" w:rsidTr="002808C1">
        <w:trPr>
          <w:trHeight w:val="20"/>
        </w:trPr>
        <w:tc>
          <w:tcPr>
            <w:tcW w:w="2551" w:type="dxa"/>
            <w:vMerge/>
          </w:tcPr>
          <w:p w:rsidR="002808C1" w:rsidRPr="00DC4006" w:rsidRDefault="002808C1" w:rsidP="00280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rPr>
            </w:pPr>
          </w:p>
        </w:tc>
        <w:tc>
          <w:tcPr>
            <w:tcW w:w="8436" w:type="dxa"/>
          </w:tcPr>
          <w:p w:rsidR="002808C1" w:rsidRPr="00DC4006" w:rsidRDefault="002808C1" w:rsidP="002808C1">
            <w:pPr>
              <w:pStyle w:val="4"/>
              <w:spacing w:before="0" w:after="0" w:line="276" w:lineRule="auto"/>
              <w:jc w:val="both"/>
              <w:outlineLvl w:val="3"/>
              <w:rPr>
                <w:b w:val="0"/>
                <w:i/>
                <w:sz w:val="22"/>
                <w:szCs w:val="22"/>
              </w:rPr>
            </w:pPr>
            <w:r w:rsidRPr="00DC4006">
              <w:rPr>
                <w:b w:val="0"/>
                <w:sz w:val="22"/>
                <w:szCs w:val="22"/>
              </w:rPr>
              <w:t>3.</w:t>
            </w:r>
            <w:r w:rsidRPr="00DC4006">
              <w:rPr>
                <w:rFonts w:eastAsia="Calibri"/>
                <w:sz w:val="22"/>
                <w:szCs w:val="22"/>
              </w:rPr>
              <w:t xml:space="preserve"> </w:t>
            </w:r>
            <w:r w:rsidRPr="00DC4006">
              <w:rPr>
                <w:rFonts w:eastAsia="Calibri"/>
                <w:b w:val="0"/>
                <w:sz w:val="22"/>
                <w:szCs w:val="22"/>
              </w:rPr>
              <w:t>Составление бухгалтерского баланса и отражение влияния фактов хозяйственной жизни на изменения в бухгалтерском балансе</w:t>
            </w:r>
          </w:p>
        </w:tc>
        <w:tc>
          <w:tcPr>
            <w:tcW w:w="1492" w:type="dxa"/>
          </w:tcPr>
          <w:p w:rsidR="002808C1" w:rsidRPr="00DC4006" w:rsidRDefault="002808C1" w:rsidP="00280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rPr>
            </w:pPr>
            <w:r w:rsidRPr="00DC4006">
              <w:rPr>
                <w:rFonts w:ascii="Times New Roman" w:hAnsi="Times New Roman" w:cs="Times New Roman"/>
                <w:bCs/>
              </w:rPr>
              <w:t>10/10</w:t>
            </w:r>
          </w:p>
        </w:tc>
        <w:tc>
          <w:tcPr>
            <w:tcW w:w="2576" w:type="dxa"/>
            <w:vMerge/>
          </w:tcPr>
          <w:p w:rsidR="002808C1" w:rsidRPr="00DC4006" w:rsidRDefault="002808C1" w:rsidP="00280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rPr>
            </w:pPr>
          </w:p>
        </w:tc>
      </w:tr>
      <w:tr w:rsidR="002808C1" w:rsidRPr="00DC4006" w:rsidTr="002808C1">
        <w:trPr>
          <w:trHeight w:val="20"/>
        </w:trPr>
        <w:tc>
          <w:tcPr>
            <w:tcW w:w="2551" w:type="dxa"/>
            <w:vMerge w:val="restart"/>
          </w:tcPr>
          <w:p w:rsidR="002808C1" w:rsidRPr="00DC4006" w:rsidRDefault="002808C1" w:rsidP="00280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rPr>
            </w:pPr>
            <w:r w:rsidRPr="00DC4006">
              <w:rPr>
                <w:rFonts w:ascii="Times New Roman" w:eastAsia="Calibri" w:hAnsi="Times New Roman" w:cs="Times New Roman"/>
                <w:b/>
                <w:bCs/>
              </w:rPr>
              <w:lastRenderedPageBreak/>
              <w:t>Тема 4. Методологические основы бухгалтерского учета</w:t>
            </w:r>
          </w:p>
        </w:tc>
        <w:tc>
          <w:tcPr>
            <w:tcW w:w="8436" w:type="dxa"/>
          </w:tcPr>
          <w:p w:rsidR="002808C1" w:rsidRPr="00DC4006" w:rsidRDefault="002808C1" w:rsidP="002808C1">
            <w:pPr>
              <w:rPr>
                <w:rFonts w:ascii="Times New Roman" w:hAnsi="Times New Roman" w:cs="Times New Roman"/>
              </w:rPr>
            </w:pPr>
            <w:r w:rsidRPr="00DC4006">
              <w:rPr>
                <w:rFonts w:ascii="Times New Roman" w:hAnsi="Times New Roman" w:cs="Times New Roman"/>
                <w:b/>
                <w:bCs/>
              </w:rPr>
              <w:t>Содержание</w:t>
            </w:r>
          </w:p>
        </w:tc>
        <w:tc>
          <w:tcPr>
            <w:tcW w:w="1492" w:type="dxa"/>
          </w:tcPr>
          <w:p w:rsidR="002808C1" w:rsidRPr="00DC4006" w:rsidRDefault="002808C1" w:rsidP="00280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r w:rsidRPr="00DC4006">
              <w:rPr>
                <w:rFonts w:ascii="Times New Roman" w:hAnsi="Times New Roman" w:cs="Times New Roman"/>
                <w:b/>
                <w:bCs/>
              </w:rPr>
              <w:t>15/10</w:t>
            </w:r>
          </w:p>
        </w:tc>
        <w:tc>
          <w:tcPr>
            <w:tcW w:w="2576" w:type="dxa"/>
            <w:vMerge w:val="restart"/>
          </w:tcPr>
          <w:p w:rsidR="002808C1" w:rsidRPr="00DC4006" w:rsidRDefault="002808C1" w:rsidP="002808C1">
            <w:pPr>
              <w:jc w:val="center"/>
              <w:rPr>
                <w:rFonts w:ascii="Times New Roman" w:eastAsia="Calibri" w:hAnsi="Times New Roman" w:cs="Times New Roman"/>
              </w:rPr>
            </w:pPr>
            <w:proofErr w:type="gramStart"/>
            <w:r w:rsidRPr="00DC4006">
              <w:rPr>
                <w:rFonts w:ascii="Times New Roman" w:eastAsia="Calibri" w:hAnsi="Times New Roman" w:cs="Times New Roman"/>
              </w:rPr>
              <w:t>ОК</w:t>
            </w:r>
            <w:proofErr w:type="gramEnd"/>
            <w:r w:rsidRPr="00DC4006">
              <w:rPr>
                <w:rFonts w:ascii="Times New Roman" w:eastAsia="Calibri" w:hAnsi="Times New Roman" w:cs="Times New Roman"/>
              </w:rPr>
              <w:t xml:space="preserve"> 01-06, ОК 09</w:t>
            </w:r>
          </w:p>
          <w:p w:rsidR="002808C1" w:rsidRPr="00DC4006" w:rsidRDefault="002808C1" w:rsidP="002808C1">
            <w:pPr>
              <w:jc w:val="center"/>
              <w:rPr>
                <w:rFonts w:ascii="Times New Roman" w:hAnsi="Times New Roman" w:cs="Times New Roman"/>
              </w:rPr>
            </w:pPr>
            <w:r w:rsidRPr="00DC4006">
              <w:rPr>
                <w:rFonts w:ascii="Times New Roman" w:hAnsi="Times New Roman" w:cs="Times New Roman"/>
              </w:rPr>
              <w:t>ПК 2.1-2.2</w:t>
            </w:r>
          </w:p>
          <w:p w:rsidR="002808C1" w:rsidRPr="00DC4006" w:rsidRDefault="002808C1" w:rsidP="00280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rPr>
            </w:pPr>
            <w:r w:rsidRPr="00DC4006">
              <w:rPr>
                <w:rFonts w:ascii="Times New Roman" w:eastAsia="Calibri" w:hAnsi="Times New Roman" w:cs="Times New Roman"/>
              </w:rPr>
              <w:t>ПК 3.1, ПК 3.2</w:t>
            </w:r>
          </w:p>
        </w:tc>
      </w:tr>
      <w:tr w:rsidR="002808C1" w:rsidRPr="00DC4006" w:rsidTr="002808C1">
        <w:trPr>
          <w:trHeight w:val="20"/>
        </w:trPr>
        <w:tc>
          <w:tcPr>
            <w:tcW w:w="2551" w:type="dxa"/>
            <w:vMerge/>
          </w:tcPr>
          <w:p w:rsidR="002808C1" w:rsidRPr="00DC4006" w:rsidRDefault="002808C1" w:rsidP="00280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rPr>
            </w:pPr>
          </w:p>
        </w:tc>
        <w:tc>
          <w:tcPr>
            <w:tcW w:w="8436" w:type="dxa"/>
          </w:tcPr>
          <w:p w:rsidR="002808C1" w:rsidRPr="00DC4006" w:rsidRDefault="002808C1" w:rsidP="002808C1">
            <w:pPr>
              <w:pStyle w:val="affffff5"/>
              <w:spacing w:line="276" w:lineRule="auto"/>
              <w:rPr>
                <w:sz w:val="22"/>
                <w:szCs w:val="22"/>
              </w:rPr>
            </w:pPr>
            <w:r w:rsidRPr="00DC4006">
              <w:rPr>
                <w:rFonts w:eastAsia="Calibri"/>
                <w:sz w:val="22"/>
                <w:szCs w:val="22"/>
              </w:rPr>
              <w:t>1.Документирование</w:t>
            </w:r>
          </w:p>
        </w:tc>
        <w:tc>
          <w:tcPr>
            <w:tcW w:w="1492" w:type="dxa"/>
            <w:vMerge w:val="restart"/>
          </w:tcPr>
          <w:p w:rsidR="002808C1" w:rsidRPr="00DC4006" w:rsidRDefault="002808C1" w:rsidP="00280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rPr>
            </w:pPr>
            <w:r w:rsidRPr="00DC4006">
              <w:rPr>
                <w:rFonts w:ascii="Times New Roman" w:hAnsi="Times New Roman" w:cs="Times New Roman"/>
                <w:bCs/>
              </w:rPr>
              <w:t>4</w:t>
            </w:r>
          </w:p>
        </w:tc>
        <w:tc>
          <w:tcPr>
            <w:tcW w:w="2576" w:type="dxa"/>
            <w:vMerge/>
          </w:tcPr>
          <w:p w:rsidR="002808C1" w:rsidRPr="00DC4006" w:rsidRDefault="002808C1" w:rsidP="00280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rPr>
            </w:pPr>
          </w:p>
        </w:tc>
      </w:tr>
      <w:tr w:rsidR="002808C1" w:rsidRPr="00DC4006" w:rsidTr="002808C1">
        <w:trPr>
          <w:trHeight w:val="20"/>
        </w:trPr>
        <w:tc>
          <w:tcPr>
            <w:tcW w:w="2551" w:type="dxa"/>
            <w:vMerge/>
          </w:tcPr>
          <w:p w:rsidR="002808C1" w:rsidRPr="00DC4006" w:rsidRDefault="002808C1" w:rsidP="00280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rPr>
            </w:pPr>
          </w:p>
        </w:tc>
        <w:tc>
          <w:tcPr>
            <w:tcW w:w="8436" w:type="dxa"/>
          </w:tcPr>
          <w:p w:rsidR="002808C1" w:rsidRPr="00DC4006" w:rsidRDefault="002808C1" w:rsidP="002808C1">
            <w:pPr>
              <w:pStyle w:val="affffff5"/>
              <w:spacing w:line="276" w:lineRule="auto"/>
              <w:rPr>
                <w:sz w:val="22"/>
                <w:szCs w:val="22"/>
              </w:rPr>
            </w:pPr>
            <w:r w:rsidRPr="00DC4006">
              <w:rPr>
                <w:sz w:val="22"/>
                <w:szCs w:val="22"/>
              </w:rPr>
              <w:t>2.</w:t>
            </w:r>
            <w:r w:rsidRPr="00DC4006">
              <w:rPr>
                <w:rFonts w:eastAsia="Calibri"/>
                <w:sz w:val="22"/>
                <w:szCs w:val="22"/>
              </w:rPr>
              <w:t xml:space="preserve"> Инвентаризация</w:t>
            </w:r>
          </w:p>
        </w:tc>
        <w:tc>
          <w:tcPr>
            <w:tcW w:w="1492" w:type="dxa"/>
            <w:vMerge/>
          </w:tcPr>
          <w:p w:rsidR="002808C1" w:rsidRPr="00DC4006" w:rsidRDefault="002808C1" w:rsidP="00280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rPr>
            </w:pPr>
          </w:p>
        </w:tc>
        <w:tc>
          <w:tcPr>
            <w:tcW w:w="2576" w:type="dxa"/>
            <w:vMerge/>
          </w:tcPr>
          <w:p w:rsidR="002808C1" w:rsidRPr="00DC4006" w:rsidRDefault="002808C1" w:rsidP="00280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rPr>
            </w:pPr>
          </w:p>
        </w:tc>
      </w:tr>
      <w:tr w:rsidR="002808C1" w:rsidRPr="00DC4006" w:rsidTr="002808C1">
        <w:trPr>
          <w:trHeight w:val="20"/>
        </w:trPr>
        <w:tc>
          <w:tcPr>
            <w:tcW w:w="2551" w:type="dxa"/>
            <w:vMerge/>
          </w:tcPr>
          <w:p w:rsidR="002808C1" w:rsidRPr="00DC4006" w:rsidRDefault="002808C1" w:rsidP="00280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rPr>
            </w:pPr>
          </w:p>
        </w:tc>
        <w:tc>
          <w:tcPr>
            <w:tcW w:w="8436" w:type="dxa"/>
          </w:tcPr>
          <w:p w:rsidR="002808C1" w:rsidRPr="00DC4006" w:rsidRDefault="002808C1" w:rsidP="002808C1">
            <w:pPr>
              <w:pStyle w:val="affffff5"/>
              <w:spacing w:line="276" w:lineRule="auto"/>
              <w:rPr>
                <w:sz w:val="22"/>
                <w:szCs w:val="22"/>
              </w:rPr>
            </w:pPr>
            <w:r w:rsidRPr="00DC4006">
              <w:rPr>
                <w:sz w:val="22"/>
                <w:szCs w:val="22"/>
              </w:rPr>
              <w:t>3.</w:t>
            </w:r>
            <w:r w:rsidRPr="00DC4006">
              <w:rPr>
                <w:rFonts w:eastAsia="Calibri"/>
                <w:sz w:val="22"/>
                <w:szCs w:val="22"/>
              </w:rPr>
              <w:t xml:space="preserve"> Оценка активов и обязательств</w:t>
            </w:r>
          </w:p>
        </w:tc>
        <w:tc>
          <w:tcPr>
            <w:tcW w:w="1492" w:type="dxa"/>
            <w:vMerge/>
          </w:tcPr>
          <w:p w:rsidR="002808C1" w:rsidRPr="00DC4006" w:rsidRDefault="002808C1" w:rsidP="00280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rPr>
            </w:pPr>
          </w:p>
        </w:tc>
        <w:tc>
          <w:tcPr>
            <w:tcW w:w="2576" w:type="dxa"/>
            <w:vMerge/>
          </w:tcPr>
          <w:p w:rsidR="002808C1" w:rsidRPr="00DC4006" w:rsidRDefault="002808C1" w:rsidP="00280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rPr>
            </w:pPr>
          </w:p>
        </w:tc>
      </w:tr>
      <w:tr w:rsidR="002808C1" w:rsidRPr="00DC4006" w:rsidTr="002808C1">
        <w:trPr>
          <w:trHeight w:val="20"/>
        </w:trPr>
        <w:tc>
          <w:tcPr>
            <w:tcW w:w="2551" w:type="dxa"/>
            <w:vMerge/>
          </w:tcPr>
          <w:p w:rsidR="002808C1" w:rsidRPr="00DC4006" w:rsidRDefault="002808C1" w:rsidP="00280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rPr>
            </w:pPr>
          </w:p>
        </w:tc>
        <w:tc>
          <w:tcPr>
            <w:tcW w:w="8436" w:type="dxa"/>
          </w:tcPr>
          <w:p w:rsidR="002808C1" w:rsidRPr="00DC4006" w:rsidRDefault="002808C1" w:rsidP="002808C1">
            <w:pPr>
              <w:pStyle w:val="affffff5"/>
              <w:spacing w:line="276" w:lineRule="auto"/>
              <w:rPr>
                <w:sz w:val="22"/>
                <w:szCs w:val="22"/>
              </w:rPr>
            </w:pPr>
            <w:r w:rsidRPr="00DC4006">
              <w:rPr>
                <w:sz w:val="22"/>
                <w:szCs w:val="22"/>
              </w:rPr>
              <w:t>4.</w:t>
            </w:r>
            <w:r w:rsidRPr="00DC4006">
              <w:rPr>
                <w:rFonts w:eastAsia="Calibri"/>
                <w:sz w:val="22"/>
                <w:szCs w:val="22"/>
              </w:rPr>
              <w:t xml:space="preserve"> Калькуляция</w:t>
            </w:r>
          </w:p>
        </w:tc>
        <w:tc>
          <w:tcPr>
            <w:tcW w:w="1492" w:type="dxa"/>
            <w:vMerge/>
          </w:tcPr>
          <w:p w:rsidR="002808C1" w:rsidRPr="00DC4006" w:rsidRDefault="002808C1" w:rsidP="00280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rPr>
            </w:pPr>
          </w:p>
        </w:tc>
        <w:tc>
          <w:tcPr>
            <w:tcW w:w="2576" w:type="dxa"/>
            <w:vMerge/>
          </w:tcPr>
          <w:p w:rsidR="002808C1" w:rsidRPr="00DC4006" w:rsidRDefault="002808C1" w:rsidP="00280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rPr>
            </w:pPr>
          </w:p>
        </w:tc>
      </w:tr>
      <w:tr w:rsidR="002808C1" w:rsidRPr="00DC4006" w:rsidTr="002808C1">
        <w:trPr>
          <w:trHeight w:val="20"/>
        </w:trPr>
        <w:tc>
          <w:tcPr>
            <w:tcW w:w="2551" w:type="dxa"/>
            <w:vMerge/>
          </w:tcPr>
          <w:p w:rsidR="002808C1" w:rsidRPr="00DC4006" w:rsidRDefault="002808C1" w:rsidP="00280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rPr>
            </w:pPr>
          </w:p>
        </w:tc>
        <w:tc>
          <w:tcPr>
            <w:tcW w:w="8436" w:type="dxa"/>
          </w:tcPr>
          <w:p w:rsidR="002808C1" w:rsidRPr="00DC4006" w:rsidRDefault="002808C1" w:rsidP="002808C1">
            <w:pPr>
              <w:pStyle w:val="affffff5"/>
              <w:spacing w:line="276" w:lineRule="auto"/>
              <w:rPr>
                <w:sz w:val="22"/>
                <w:szCs w:val="22"/>
              </w:rPr>
            </w:pPr>
            <w:r w:rsidRPr="00DC4006">
              <w:rPr>
                <w:sz w:val="22"/>
                <w:szCs w:val="22"/>
              </w:rPr>
              <w:t>5.</w:t>
            </w:r>
            <w:r w:rsidRPr="00DC4006">
              <w:rPr>
                <w:rFonts w:eastAsia="Calibri"/>
                <w:sz w:val="22"/>
                <w:szCs w:val="22"/>
              </w:rPr>
              <w:t xml:space="preserve"> Счета бухгалтерского учета</w:t>
            </w:r>
          </w:p>
        </w:tc>
        <w:tc>
          <w:tcPr>
            <w:tcW w:w="1492" w:type="dxa"/>
            <w:vMerge/>
          </w:tcPr>
          <w:p w:rsidR="002808C1" w:rsidRPr="00DC4006" w:rsidRDefault="002808C1" w:rsidP="00280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rPr>
            </w:pPr>
          </w:p>
        </w:tc>
        <w:tc>
          <w:tcPr>
            <w:tcW w:w="2576" w:type="dxa"/>
            <w:vMerge/>
          </w:tcPr>
          <w:p w:rsidR="002808C1" w:rsidRPr="00DC4006" w:rsidRDefault="002808C1" w:rsidP="00280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rPr>
            </w:pPr>
          </w:p>
        </w:tc>
      </w:tr>
      <w:tr w:rsidR="002808C1" w:rsidRPr="00DC4006" w:rsidTr="002808C1">
        <w:trPr>
          <w:trHeight w:val="20"/>
        </w:trPr>
        <w:tc>
          <w:tcPr>
            <w:tcW w:w="2551" w:type="dxa"/>
            <w:vMerge/>
          </w:tcPr>
          <w:p w:rsidR="002808C1" w:rsidRPr="00DC4006" w:rsidRDefault="002808C1" w:rsidP="00280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rPr>
            </w:pPr>
          </w:p>
        </w:tc>
        <w:tc>
          <w:tcPr>
            <w:tcW w:w="8436" w:type="dxa"/>
          </w:tcPr>
          <w:p w:rsidR="002808C1" w:rsidRPr="00DC4006" w:rsidRDefault="002808C1" w:rsidP="002808C1">
            <w:pPr>
              <w:pStyle w:val="affffff5"/>
              <w:spacing w:line="276" w:lineRule="auto"/>
              <w:rPr>
                <w:sz w:val="22"/>
                <w:szCs w:val="22"/>
              </w:rPr>
            </w:pPr>
            <w:r w:rsidRPr="00DC4006">
              <w:rPr>
                <w:sz w:val="22"/>
                <w:szCs w:val="22"/>
              </w:rPr>
              <w:t>6.</w:t>
            </w:r>
            <w:r w:rsidRPr="00DC4006">
              <w:rPr>
                <w:rFonts w:eastAsia="Calibri"/>
                <w:sz w:val="22"/>
                <w:szCs w:val="22"/>
              </w:rPr>
              <w:t xml:space="preserve"> План счетов бухгалтерского учета</w:t>
            </w:r>
          </w:p>
        </w:tc>
        <w:tc>
          <w:tcPr>
            <w:tcW w:w="1492" w:type="dxa"/>
            <w:vMerge/>
          </w:tcPr>
          <w:p w:rsidR="002808C1" w:rsidRPr="00DC4006" w:rsidRDefault="002808C1" w:rsidP="00280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rPr>
            </w:pPr>
          </w:p>
        </w:tc>
        <w:tc>
          <w:tcPr>
            <w:tcW w:w="2576" w:type="dxa"/>
            <w:vMerge/>
          </w:tcPr>
          <w:p w:rsidR="002808C1" w:rsidRPr="00DC4006" w:rsidRDefault="002808C1" w:rsidP="00280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rPr>
            </w:pPr>
          </w:p>
        </w:tc>
      </w:tr>
      <w:tr w:rsidR="002808C1" w:rsidRPr="00DC4006" w:rsidTr="002808C1">
        <w:trPr>
          <w:trHeight w:val="20"/>
        </w:trPr>
        <w:tc>
          <w:tcPr>
            <w:tcW w:w="2551" w:type="dxa"/>
            <w:vMerge/>
          </w:tcPr>
          <w:p w:rsidR="002808C1" w:rsidRPr="00DC4006" w:rsidRDefault="002808C1" w:rsidP="00280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rPr>
            </w:pPr>
          </w:p>
        </w:tc>
        <w:tc>
          <w:tcPr>
            <w:tcW w:w="8436" w:type="dxa"/>
          </w:tcPr>
          <w:p w:rsidR="002808C1" w:rsidRPr="00DC4006" w:rsidRDefault="002808C1" w:rsidP="002808C1">
            <w:pPr>
              <w:shd w:val="clear" w:color="auto" w:fill="FFFFFF"/>
              <w:jc w:val="both"/>
              <w:rPr>
                <w:rFonts w:ascii="Times New Roman" w:hAnsi="Times New Roman" w:cs="Times New Roman"/>
              </w:rPr>
            </w:pPr>
            <w:r w:rsidRPr="00DC4006">
              <w:rPr>
                <w:rFonts w:ascii="Times New Roman" w:hAnsi="Times New Roman" w:cs="Times New Roman"/>
              </w:rPr>
              <w:t>7.</w:t>
            </w:r>
            <w:r w:rsidRPr="00DC4006">
              <w:rPr>
                <w:rFonts w:ascii="Times New Roman" w:eastAsia="Calibri" w:hAnsi="Times New Roman" w:cs="Times New Roman"/>
              </w:rPr>
              <w:t xml:space="preserve"> Классификация счетов бухгалтерского учета по экономическому содержанию</w:t>
            </w:r>
          </w:p>
        </w:tc>
        <w:tc>
          <w:tcPr>
            <w:tcW w:w="1492" w:type="dxa"/>
            <w:vMerge/>
          </w:tcPr>
          <w:p w:rsidR="002808C1" w:rsidRPr="00DC4006" w:rsidRDefault="002808C1" w:rsidP="00280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rPr>
            </w:pPr>
          </w:p>
        </w:tc>
        <w:tc>
          <w:tcPr>
            <w:tcW w:w="2576" w:type="dxa"/>
            <w:vMerge/>
          </w:tcPr>
          <w:p w:rsidR="002808C1" w:rsidRPr="00DC4006" w:rsidRDefault="002808C1" w:rsidP="00280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rPr>
            </w:pPr>
          </w:p>
        </w:tc>
      </w:tr>
      <w:tr w:rsidR="002808C1" w:rsidRPr="00DC4006" w:rsidTr="002808C1">
        <w:trPr>
          <w:trHeight w:val="20"/>
        </w:trPr>
        <w:tc>
          <w:tcPr>
            <w:tcW w:w="2551" w:type="dxa"/>
            <w:vMerge/>
          </w:tcPr>
          <w:p w:rsidR="002808C1" w:rsidRPr="00DC4006" w:rsidRDefault="002808C1" w:rsidP="00280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rPr>
            </w:pPr>
          </w:p>
        </w:tc>
        <w:tc>
          <w:tcPr>
            <w:tcW w:w="8436" w:type="dxa"/>
          </w:tcPr>
          <w:p w:rsidR="002808C1" w:rsidRPr="00DC4006" w:rsidRDefault="002808C1" w:rsidP="002808C1">
            <w:pPr>
              <w:jc w:val="both"/>
              <w:rPr>
                <w:rFonts w:ascii="Times New Roman" w:hAnsi="Times New Roman" w:cs="Times New Roman"/>
              </w:rPr>
            </w:pPr>
            <w:r w:rsidRPr="00DC4006">
              <w:rPr>
                <w:rFonts w:ascii="Times New Roman" w:hAnsi="Times New Roman" w:cs="Times New Roman"/>
              </w:rPr>
              <w:t>8.</w:t>
            </w:r>
            <w:r w:rsidRPr="00DC4006">
              <w:rPr>
                <w:rFonts w:ascii="Times New Roman" w:eastAsia="Calibri" w:hAnsi="Times New Roman" w:cs="Times New Roman"/>
              </w:rPr>
              <w:t xml:space="preserve"> Счета синтетического и аналитического учета</w:t>
            </w:r>
          </w:p>
        </w:tc>
        <w:tc>
          <w:tcPr>
            <w:tcW w:w="1492" w:type="dxa"/>
            <w:vMerge/>
          </w:tcPr>
          <w:p w:rsidR="002808C1" w:rsidRPr="00DC4006" w:rsidRDefault="002808C1" w:rsidP="00280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rPr>
            </w:pPr>
          </w:p>
        </w:tc>
        <w:tc>
          <w:tcPr>
            <w:tcW w:w="2576" w:type="dxa"/>
            <w:vMerge/>
          </w:tcPr>
          <w:p w:rsidR="002808C1" w:rsidRPr="00DC4006" w:rsidRDefault="002808C1" w:rsidP="00280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rPr>
            </w:pPr>
          </w:p>
        </w:tc>
      </w:tr>
      <w:tr w:rsidR="002808C1" w:rsidRPr="00DC4006" w:rsidTr="002808C1">
        <w:trPr>
          <w:trHeight w:val="20"/>
        </w:trPr>
        <w:tc>
          <w:tcPr>
            <w:tcW w:w="2551" w:type="dxa"/>
            <w:vMerge/>
          </w:tcPr>
          <w:p w:rsidR="002808C1" w:rsidRPr="00DC4006" w:rsidRDefault="002808C1" w:rsidP="00280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rPr>
            </w:pPr>
          </w:p>
        </w:tc>
        <w:tc>
          <w:tcPr>
            <w:tcW w:w="8436" w:type="dxa"/>
          </w:tcPr>
          <w:p w:rsidR="002808C1" w:rsidRPr="00DC4006" w:rsidRDefault="002808C1" w:rsidP="002808C1">
            <w:pPr>
              <w:jc w:val="both"/>
              <w:rPr>
                <w:rFonts w:ascii="Times New Roman" w:hAnsi="Times New Roman" w:cs="Times New Roman"/>
              </w:rPr>
            </w:pPr>
            <w:r w:rsidRPr="00DC4006">
              <w:rPr>
                <w:rFonts w:ascii="Times New Roman" w:hAnsi="Times New Roman" w:cs="Times New Roman"/>
              </w:rPr>
              <w:t>9.</w:t>
            </w:r>
            <w:r w:rsidRPr="00DC4006">
              <w:rPr>
                <w:rFonts w:ascii="Times New Roman" w:eastAsia="Calibri" w:hAnsi="Times New Roman" w:cs="Times New Roman"/>
              </w:rPr>
              <w:t xml:space="preserve"> Классификация счетов бухгалтерского учета по структуре и назначению</w:t>
            </w:r>
          </w:p>
        </w:tc>
        <w:tc>
          <w:tcPr>
            <w:tcW w:w="1492" w:type="dxa"/>
            <w:vMerge/>
          </w:tcPr>
          <w:p w:rsidR="002808C1" w:rsidRPr="00DC4006" w:rsidRDefault="002808C1" w:rsidP="00280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rPr>
            </w:pPr>
          </w:p>
        </w:tc>
        <w:tc>
          <w:tcPr>
            <w:tcW w:w="2576" w:type="dxa"/>
            <w:vMerge/>
          </w:tcPr>
          <w:p w:rsidR="002808C1" w:rsidRPr="00DC4006" w:rsidRDefault="002808C1" w:rsidP="00280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rPr>
            </w:pPr>
          </w:p>
        </w:tc>
      </w:tr>
      <w:tr w:rsidR="002808C1" w:rsidRPr="00DC4006" w:rsidTr="002808C1">
        <w:trPr>
          <w:trHeight w:val="20"/>
        </w:trPr>
        <w:tc>
          <w:tcPr>
            <w:tcW w:w="2551" w:type="dxa"/>
            <w:vMerge/>
          </w:tcPr>
          <w:p w:rsidR="002808C1" w:rsidRPr="00DC4006" w:rsidRDefault="002808C1" w:rsidP="00280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rPr>
            </w:pPr>
          </w:p>
        </w:tc>
        <w:tc>
          <w:tcPr>
            <w:tcW w:w="8436" w:type="dxa"/>
          </w:tcPr>
          <w:p w:rsidR="002808C1" w:rsidRPr="00DC4006" w:rsidRDefault="002808C1" w:rsidP="002808C1">
            <w:pPr>
              <w:jc w:val="both"/>
              <w:rPr>
                <w:rFonts w:ascii="Times New Roman" w:hAnsi="Times New Roman" w:cs="Times New Roman"/>
              </w:rPr>
            </w:pPr>
            <w:r w:rsidRPr="00DC4006">
              <w:rPr>
                <w:rFonts w:ascii="Times New Roman" w:hAnsi="Times New Roman" w:cs="Times New Roman"/>
              </w:rPr>
              <w:t>10.</w:t>
            </w:r>
            <w:r w:rsidRPr="00DC4006">
              <w:rPr>
                <w:rFonts w:ascii="Times New Roman" w:eastAsia="Calibri" w:hAnsi="Times New Roman" w:cs="Times New Roman"/>
              </w:rPr>
              <w:t xml:space="preserve"> Сущность двойной записи на бухгалтерских счетах</w:t>
            </w:r>
          </w:p>
        </w:tc>
        <w:tc>
          <w:tcPr>
            <w:tcW w:w="1492" w:type="dxa"/>
            <w:vMerge/>
          </w:tcPr>
          <w:p w:rsidR="002808C1" w:rsidRPr="00DC4006" w:rsidRDefault="002808C1" w:rsidP="00280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rPr>
            </w:pPr>
          </w:p>
        </w:tc>
        <w:tc>
          <w:tcPr>
            <w:tcW w:w="2576" w:type="dxa"/>
            <w:vMerge/>
          </w:tcPr>
          <w:p w:rsidR="002808C1" w:rsidRPr="00DC4006" w:rsidRDefault="002808C1" w:rsidP="00280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rPr>
            </w:pPr>
          </w:p>
        </w:tc>
      </w:tr>
      <w:tr w:rsidR="002808C1" w:rsidRPr="00DC4006" w:rsidTr="002808C1">
        <w:trPr>
          <w:trHeight w:val="20"/>
        </w:trPr>
        <w:tc>
          <w:tcPr>
            <w:tcW w:w="2551" w:type="dxa"/>
            <w:vMerge/>
          </w:tcPr>
          <w:p w:rsidR="002808C1" w:rsidRPr="00DC4006" w:rsidRDefault="002808C1" w:rsidP="00280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rPr>
            </w:pPr>
          </w:p>
        </w:tc>
        <w:tc>
          <w:tcPr>
            <w:tcW w:w="8436" w:type="dxa"/>
          </w:tcPr>
          <w:p w:rsidR="002808C1" w:rsidRPr="00DC4006" w:rsidRDefault="002808C1" w:rsidP="002808C1">
            <w:pPr>
              <w:jc w:val="both"/>
              <w:rPr>
                <w:rFonts w:ascii="Times New Roman" w:hAnsi="Times New Roman" w:cs="Times New Roman"/>
              </w:rPr>
            </w:pPr>
            <w:r w:rsidRPr="00DC4006">
              <w:rPr>
                <w:rFonts w:ascii="Times New Roman" w:hAnsi="Times New Roman" w:cs="Times New Roman"/>
              </w:rPr>
              <w:t>11.</w:t>
            </w:r>
            <w:r w:rsidRPr="00DC4006">
              <w:rPr>
                <w:rFonts w:ascii="Times New Roman" w:eastAsia="Calibri" w:hAnsi="Times New Roman" w:cs="Times New Roman"/>
              </w:rPr>
              <w:t xml:space="preserve"> Рабочий план счетов</w:t>
            </w:r>
          </w:p>
        </w:tc>
        <w:tc>
          <w:tcPr>
            <w:tcW w:w="1492" w:type="dxa"/>
            <w:vMerge/>
          </w:tcPr>
          <w:p w:rsidR="002808C1" w:rsidRPr="00DC4006" w:rsidRDefault="002808C1" w:rsidP="00280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rPr>
            </w:pPr>
          </w:p>
        </w:tc>
        <w:tc>
          <w:tcPr>
            <w:tcW w:w="2576" w:type="dxa"/>
            <w:vMerge/>
          </w:tcPr>
          <w:p w:rsidR="002808C1" w:rsidRPr="00DC4006" w:rsidRDefault="002808C1" w:rsidP="00280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rPr>
            </w:pPr>
          </w:p>
        </w:tc>
      </w:tr>
      <w:tr w:rsidR="002808C1" w:rsidRPr="00DC4006" w:rsidTr="002808C1">
        <w:trPr>
          <w:trHeight w:val="20"/>
        </w:trPr>
        <w:tc>
          <w:tcPr>
            <w:tcW w:w="2551" w:type="dxa"/>
            <w:vMerge/>
          </w:tcPr>
          <w:p w:rsidR="002808C1" w:rsidRPr="00DC4006" w:rsidRDefault="002808C1" w:rsidP="00280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rPr>
            </w:pPr>
          </w:p>
        </w:tc>
        <w:tc>
          <w:tcPr>
            <w:tcW w:w="8436" w:type="dxa"/>
          </w:tcPr>
          <w:p w:rsidR="002808C1" w:rsidRPr="00DC4006" w:rsidRDefault="002808C1" w:rsidP="002808C1">
            <w:pPr>
              <w:jc w:val="both"/>
              <w:rPr>
                <w:rFonts w:ascii="Times New Roman" w:hAnsi="Times New Roman" w:cs="Times New Roman"/>
                <w:color w:val="000000"/>
              </w:rPr>
            </w:pPr>
            <w:r w:rsidRPr="00DC4006">
              <w:rPr>
                <w:rFonts w:ascii="Times New Roman" w:hAnsi="Times New Roman" w:cs="Times New Roman"/>
                <w:b/>
                <w:bCs/>
              </w:rPr>
              <w:t>В том числе практических занятий и лабораторных работ</w:t>
            </w:r>
          </w:p>
        </w:tc>
        <w:tc>
          <w:tcPr>
            <w:tcW w:w="1492" w:type="dxa"/>
          </w:tcPr>
          <w:p w:rsidR="002808C1" w:rsidRPr="00DC4006" w:rsidRDefault="002808C1" w:rsidP="00280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r w:rsidRPr="00DC4006">
              <w:rPr>
                <w:rFonts w:ascii="Times New Roman" w:hAnsi="Times New Roman" w:cs="Times New Roman"/>
                <w:b/>
                <w:bCs/>
              </w:rPr>
              <w:t>10/10</w:t>
            </w:r>
          </w:p>
        </w:tc>
        <w:tc>
          <w:tcPr>
            <w:tcW w:w="2576" w:type="dxa"/>
            <w:vMerge/>
          </w:tcPr>
          <w:p w:rsidR="002808C1" w:rsidRPr="00DC4006" w:rsidRDefault="002808C1" w:rsidP="00280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rPr>
            </w:pPr>
          </w:p>
        </w:tc>
      </w:tr>
      <w:tr w:rsidR="002808C1" w:rsidRPr="00DC4006" w:rsidTr="002808C1">
        <w:trPr>
          <w:trHeight w:val="20"/>
        </w:trPr>
        <w:tc>
          <w:tcPr>
            <w:tcW w:w="2551" w:type="dxa"/>
            <w:vMerge/>
          </w:tcPr>
          <w:p w:rsidR="002808C1" w:rsidRPr="00DC4006" w:rsidRDefault="002808C1" w:rsidP="00280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rPr>
            </w:pPr>
          </w:p>
        </w:tc>
        <w:tc>
          <w:tcPr>
            <w:tcW w:w="8436" w:type="dxa"/>
          </w:tcPr>
          <w:p w:rsidR="002808C1" w:rsidRPr="00DC4006" w:rsidRDefault="002808C1" w:rsidP="002808C1">
            <w:pPr>
              <w:jc w:val="both"/>
              <w:rPr>
                <w:rFonts w:ascii="Times New Roman" w:hAnsi="Times New Roman" w:cs="Times New Roman"/>
              </w:rPr>
            </w:pPr>
            <w:r w:rsidRPr="00DC4006">
              <w:rPr>
                <w:rFonts w:ascii="Times New Roman" w:hAnsi="Times New Roman" w:cs="Times New Roman"/>
              </w:rPr>
              <w:t>4.Отражение операций на счетах бухгалтерского учета методом двойной записи и составление оборотных ведомостей</w:t>
            </w:r>
          </w:p>
        </w:tc>
        <w:tc>
          <w:tcPr>
            <w:tcW w:w="1492" w:type="dxa"/>
          </w:tcPr>
          <w:p w:rsidR="002808C1" w:rsidRPr="00DC4006" w:rsidRDefault="002808C1" w:rsidP="00280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rPr>
            </w:pPr>
            <w:r w:rsidRPr="00DC4006">
              <w:rPr>
                <w:rFonts w:ascii="Times New Roman" w:hAnsi="Times New Roman" w:cs="Times New Roman"/>
                <w:bCs/>
              </w:rPr>
              <w:t>10/10</w:t>
            </w:r>
          </w:p>
        </w:tc>
        <w:tc>
          <w:tcPr>
            <w:tcW w:w="2576" w:type="dxa"/>
            <w:vMerge/>
          </w:tcPr>
          <w:p w:rsidR="002808C1" w:rsidRPr="00DC4006" w:rsidRDefault="002808C1" w:rsidP="00280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rPr>
            </w:pPr>
          </w:p>
        </w:tc>
      </w:tr>
      <w:tr w:rsidR="002808C1" w:rsidRPr="00DC4006" w:rsidTr="002808C1">
        <w:trPr>
          <w:trHeight w:val="20"/>
        </w:trPr>
        <w:tc>
          <w:tcPr>
            <w:tcW w:w="2551" w:type="dxa"/>
            <w:vMerge/>
          </w:tcPr>
          <w:p w:rsidR="002808C1" w:rsidRPr="00DC4006" w:rsidRDefault="002808C1" w:rsidP="00280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rPr>
            </w:pPr>
          </w:p>
        </w:tc>
        <w:tc>
          <w:tcPr>
            <w:tcW w:w="8436" w:type="dxa"/>
          </w:tcPr>
          <w:p w:rsidR="002808C1" w:rsidRPr="00DC4006" w:rsidRDefault="002808C1" w:rsidP="002808C1">
            <w:pPr>
              <w:pStyle w:val="4"/>
              <w:spacing w:before="0" w:after="0" w:line="276" w:lineRule="auto"/>
              <w:jc w:val="both"/>
              <w:outlineLvl w:val="3"/>
              <w:rPr>
                <w:i/>
                <w:sz w:val="22"/>
                <w:szCs w:val="22"/>
              </w:rPr>
            </w:pPr>
            <w:r w:rsidRPr="00DC4006">
              <w:rPr>
                <w:rFonts w:eastAsia="Calibri"/>
                <w:bCs w:val="0"/>
                <w:sz w:val="22"/>
                <w:szCs w:val="22"/>
              </w:rPr>
              <w:t>Самостоятельная работа</w:t>
            </w:r>
          </w:p>
        </w:tc>
        <w:tc>
          <w:tcPr>
            <w:tcW w:w="1492" w:type="dxa"/>
          </w:tcPr>
          <w:p w:rsidR="002808C1" w:rsidRPr="00DC4006" w:rsidRDefault="002808C1" w:rsidP="00280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r w:rsidRPr="00DC4006">
              <w:rPr>
                <w:rFonts w:ascii="Times New Roman" w:hAnsi="Times New Roman" w:cs="Times New Roman"/>
                <w:b/>
                <w:bCs/>
              </w:rPr>
              <w:t>1</w:t>
            </w:r>
          </w:p>
        </w:tc>
        <w:tc>
          <w:tcPr>
            <w:tcW w:w="2576" w:type="dxa"/>
            <w:vMerge/>
          </w:tcPr>
          <w:p w:rsidR="002808C1" w:rsidRPr="00DC4006" w:rsidRDefault="002808C1" w:rsidP="00280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rPr>
            </w:pPr>
          </w:p>
        </w:tc>
      </w:tr>
      <w:tr w:rsidR="002808C1" w:rsidRPr="00DC4006" w:rsidTr="002808C1">
        <w:trPr>
          <w:trHeight w:val="20"/>
        </w:trPr>
        <w:tc>
          <w:tcPr>
            <w:tcW w:w="2551" w:type="dxa"/>
            <w:vMerge/>
          </w:tcPr>
          <w:p w:rsidR="002808C1" w:rsidRPr="00DC4006" w:rsidRDefault="002808C1" w:rsidP="00280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rPr>
            </w:pPr>
          </w:p>
        </w:tc>
        <w:tc>
          <w:tcPr>
            <w:tcW w:w="8436" w:type="dxa"/>
          </w:tcPr>
          <w:p w:rsidR="002808C1" w:rsidRPr="00DC4006" w:rsidRDefault="002808C1" w:rsidP="002808C1">
            <w:pPr>
              <w:ind w:left="360" w:hanging="360"/>
              <w:jc w:val="both"/>
              <w:rPr>
                <w:rFonts w:ascii="Times New Roman" w:hAnsi="Times New Roman" w:cs="Times New Roman"/>
                <w:i/>
              </w:rPr>
            </w:pPr>
            <w:proofErr w:type="gramStart"/>
            <w:r w:rsidRPr="00DC4006">
              <w:rPr>
                <w:rFonts w:ascii="Times New Roman" w:hAnsi="Times New Roman" w:cs="Times New Roman"/>
                <w:b/>
                <w:color w:val="000000"/>
              </w:rPr>
              <w:t>СР</w:t>
            </w:r>
            <w:proofErr w:type="gramEnd"/>
            <w:r w:rsidRPr="00DC4006">
              <w:rPr>
                <w:rFonts w:ascii="Times New Roman" w:hAnsi="Times New Roman" w:cs="Times New Roman"/>
                <w:b/>
                <w:color w:val="000000"/>
              </w:rPr>
              <w:t xml:space="preserve"> 2</w:t>
            </w:r>
            <w:r w:rsidRPr="00DC4006">
              <w:rPr>
                <w:rFonts w:ascii="Times New Roman" w:hAnsi="Times New Roman" w:cs="Times New Roman"/>
                <w:color w:val="000000"/>
              </w:rPr>
              <w:t xml:space="preserve"> </w:t>
            </w:r>
            <w:r w:rsidRPr="00DC4006">
              <w:rPr>
                <w:rFonts w:ascii="Times New Roman" w:hAnsi="Times New Roman" w:cs="Times New Roman"/>
              </w:rPr>
              <w:t>Решение сквозной задачи</w:t>
            </w:r>
          </w:p>
        </w:tc>
        <w:tc>
          <w:tcPr>
            <w:tcW w:w="1492" w:type="dxa"/>
          </w:tcPr>
          <w:p w:rsidR="002808C1" w:rsidRPr="00DC4006" w:rsidRDefault="002808C1" w:rsidP="00280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rPr>
            </w:pPr>
            <w:r w:rsidRPr="00DC4006">
              <w:rPr>
                <w:rFonts w:ascii="Times New Roman" w:hAnsi="Times New Roman" w:cs="Times New Roman"/>
                <w:bCs/>
              </w:rPr>
              <w:t>1</w:t>
            </w:r>
          </w:p>
        </w:tc>
        <w:tc>
          <w:tcPr>
            <w:tcW w:w="2576" w:type="dxa"/>
            <w:vMerge/>
          </w:tcPr>
          <w:p w:rsidR="002808C1" w:rsidRPr="00DC4006" w:rsidRDefault="002808C1" w:rsidP="00280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rPr>
            </w:pPr>
          </w:p>
        </w:tc>
      </w:tr>
      <w:tr w:rsidR="002808C1" w:rsidRPr="00DC4006" w:rsidTr="002808C1">
        <w:trPr>
          <w:trHeight w:val="20"/>
        </w:trPr>
        <w:tc>
          <w:tcPr>
            <w:tcW w:w="2551" w:type="dxa"/>
            <w:vMerge w:val="restart"/>
          </w:tcPr>
          <w:p w:rsidR="002808C1" w:rsidRPr="00DC4006" w:rsidRDefault="002808C1" w:rsidP="002808C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9416"/>
                <w:tab w:val="left" w:pos="9416"/>
                <w:tab w:val="left" w:pos="9416"/>
                <w:tab w:val="left" w:pos="9416"/>
                <w:tab w:val="left" w:pos="9416"/>
                <w:tab w:val="left" w:pos="9416"/>
              </w:tabs>
              <w:autoSpaceDE w:val="0"/>
              <w:autoSpaceDN w:val="0"/>
              <w:jc w:val="center"/>
              <w:rPr>
                <w:rFonts w:ascii="Times New Roman" w:eastAsia="Calibri" w:hAnsi="Times New Roman" w:cs="Times New Roman"/>
                <w:b/>
                <w:bCs/>
              </w:rPr>
            </w:pPr>
            <w:r w:rsidRPr="00DC4006">
              <w:rPr>
                <w:rFonts w:ascii="Times New Roman" w:eastAsia="Calibri" w:hAnsi="Times New Roman" w:cs="Times New Roman"/>
                <w:b/>
                <w:bCs/>
              </w:rPr>
              <w:t>Тема 5.</w:t>
            </w:r>
          </w:p>
          <w:p w:rsidR="002808C1" w:rsidRPr="00DC4006" w:rsidRDefault="002808C1" w:rsidP="00280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rPr>
            </w:pPr>
            <w:r w:rsidRPr="00DC4006">
              <w:rPr>
                <w:rFonts w:ascii="Times New Roman" w:eastAsia="Calibri" w:hAnsi="Times New Roman" w:cs="Times New Roman"/>
                <w:b/>
              </w:rPr>
              <w:t>Формы бухгалтерского учета</w:t>
            </w:r>
          </w:p>
        </w:tc>
        <w:tc>
          <w:tcPr>
            <w:tcW w:w="8436" w:type="dxa"/>
          </w:tcPr>
          <w:p w:rsidR="002808C1" w:rsidRPr="00DC4006" w:rsidRDefault="002808C1" w:rsidP="002808C1">
            <w:pPr>
              <w:pStyle w:val="4"/>
              <w:spacing w:before="0" w:after="0" w:line="276" w:lineRule="auto"/>
              <w:jc w:val="both"/>
              <w:outlineLvl w:val="3"/>
              <w:rPr>
                <w:sz w:val="22"/>
                <w:szCs w:val="22"/>
              </w:rPr>
            </w:pPr>
            <w:r w:rsidRPr="00DC4006">
              <w:rPr>
                <w:bCs w:val="0"/>
                <w:sz w:val="22"/>
                <w:szCs w:val="22"/>
              </w:rPr>
              <w:t>Содержание</w:t>
            </w:r>
          </w:p>
        </w:tc>
        <w:tc>
          <w:tcPr>
            <w:tcW w:w="1492" w:type="dxa"/>
          </w:tcPr>
          <w:p w:rsidR="002808C1" w:rsidRPr="00DC4006" w:rsidRDefault="002808C1" w:rsidP="00280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r w:rsidRPr="00DC4006">
              <w:rPr>
                <w:rFonts w:ascii="Times New Roman" w:hAnsi="Times New Roman" w:cs="Times New Roman"/>
                <w:b/>
                <w:bCs/>
              </w:rPr>
              <w:t>14/10</w:t>
            </w:r>
          </w:p>
        </w:tc>
        <w:tc>
          <w:tcPr>
            <w:tcW w:w="2576" w:type="dxa"/>
            <w:vMerge w:val="restart"/>
          </w:tcPr>
          <w:p w:rsidR="002808C1" w:rsidRPr="00DC4006" w:rsidRDefault="002808C1" w:rsidP="002808C1">
            <w:pPr>
              <w:jc w:val="center"/>
              <w:rPr>
                <w:rFonts w:ascii="Times New Roman" w:eastAsia="Calibri" w:hAnsi="Times New Roman" w:cs="Times New Roman"/>
              </w:rPr>
            </w:pPr>
            <w:proofErr w:type="gramStart"/>
            <w:r w:rsidRPr="00DC4006">
              <w:rPr>
                <w:rFonts w:ascii="Times New Roman" w:eastAsia="Calibri" w:hAnsi="Times New Roman" w:cs="Times New Roman"/>
              </w:rPr>
              <w:t>ОК</w:t>
            </w:r>
            <w:proofErr w:type="gramEnd"/>
            <w:r w:rsidRPr="00DC4006">
              <w:rPr>
                <w:rFonts w:ascii="Times New Roman" w:eastAsia="Calibri" w:hAnsi="Times New Roman" w:cs="Times New Roman"/>
              </w:rPr>
              <w:t xml:space="preserve"> 01-06, ОК 09</w:t>
            </w:r>
          </w:p>
          <w:p w:rsidR="002808C1" w:rsidRPr="00DC4006" w:rsidRDefault="002808C1" w:rsidP="002808C1">
            <w:pPr>
              <w:jc w:val="center"/>
              <w:rPr>
                <w:rFonts w:ascii="Times New Roman" w:hAnsi="Times New Roman" w:cs="Times New Roman"/>
              </w:rPr>
            </w:pPr>
            <w:r w:rsidRPr="00DC4006">
              <w:rPr>
                <w:rFonts w:ascii="Times New Roman" w:hAnsi="Times New Roman" w:cs="Times New Roman"/>
              </w:rPr>
              <w:t>ПК 2.1-2.2</w:t>
            </w:r>
          </w:p>
          <w:p w:rsidR="002808C1" w:rsidRPr="00DC4006" w:rsidRDefault="002808C1" w:rsidP="00280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rPr>
            </w:pPr>
            <w:r w:rsidRPr="00DC4006">
              <w:rPr>
                <w:rFonts w:ascii="Times New Roman" w:eastAsia="Calibri" w:hAnsi="Times New Roman" w:cs="Times New Roman"/>
              </w:rPr>
              <w:t>ПК 3.1, ПК 3.2</w:t>
            </w:r>
          </w:p>
        </w:tc>
      </w:tr>
      <w:tr w:rsidR="002808C1" w:rsidRPr="00DC4006" w:rsidTr="002808C1">
        <w:trPr>
          <w:trHeight w:val="20"/>
        </w:trPr>
        <w:tc>
          <w:tcPr>
            <w:tcW w:w="2551" w:type="dxa"/>
            <w:vMerge/>
          </w:tcPr>
          <w:p w:rsidR="002808C1" w:rsidRPr="00DC4006" w:rsidRDefault="002808C1" w:rsidP="002808C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9416"/>
                <w:tab w:val="left" w:pos="9416"/>
                <w:tab w:val="left" w:pos="9416"/>
                <w:tab w:val="left" w:pos="9416"/>
                <w:tab w:val="left" w:pos="9416"/>
                <w:tab w:val="left" w:pos="9416"/>
              </w:tabs>
              <w:autoSpaceDE w:val="0"/>
              <w:autoSpaceDN w:val="0"/>
              <w:jc w:val="center"/>
              <w:rPr>
                <w:rFonts w:ascii="Times New Roman" w:eastAsia="Calibri" w:hAnsi="Times New Roman" w:cs="Times New Roman"/>
                <w:b/>
                <w:bCs/>
              </w:rPr>
            </w:pPr>
          </w:p>
        </w:tc>
        <w:tc>
          <w:tcPr>
            <w:tcW w:w="8436" w:type="dxa"/>
          </w:tcPr>
          <w:p w:rsidR="002808C1" w:rsidRPr="00DC4006" w:rsidRDefault="002808C1" w:rsidP="002808C1">
            <w:pPr>
              <w:pStyle w:val="4"/>
              <w:spacing w:before="0" w:after="0" w:line="276" w:lineRule="auto"/>
              <w:jc w:val="both"/>
              <w:outlineLvl w:val="3"/>
              <w:rPr>
                <w:b w:val="0"/>
                <w:bCs w:val="0"/>
                <w:sz w:val="22"/>
                <w:szCs w:val="22"/>
              </w:rPr>
            </w:pPr>
            <w:r w:rsidRPr="00DC4006">
              <w:rPr>
                <w:rFonts w:eastAsia="Calibri"/>
                <w:b w:val="0"/>
                <w:sz w:val="22"/>
                <w:szCs w:val="22"/>
              </w:rPr>
              <w:t>1.Регистры бухгалтерского учета, требования к их заполнению</w:t>
            </w:r>
          </w:p>
        </w:tc>
        <w:tc>
          <w:tcPr>
            <w:tcW w:w="1492" w:type="dxa"/>
            <w:vMerge w:val="restart"/>
          </w:tcPr>
          <w:p w:rsidR="002808C1" w:rsidRPr="00DC4006" w:rsidRDefault="002808C1" w:rsidP="00280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rPr>
            </w:pPr>
            <w:r w:rsidRPr="00DC4006">
              <w:rPr>
                <w:rFonts w:ascii="Times New Roman" w:hAnsi="Times New Roman" w:cs="Times New Roman"/>
                <w:bCs/>
              </w:rPr>
              <w:t>4</w:t>
            </w:r>
          </w:p>
        </w:tc>
        <w:tc>
          <w:tcPr>
            <w:tcW w:w="2576" w:type="dxa"/>
            <w:vMerge/>
          </w:tcPr>
          <w:p w:rsidR="002808C1" w:rsidRPr="00DC4006" w:rsidRDefault="002808C1" w:rsidP="00280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rPr>
            </w:pPr>
          </w:p>
        </w:tc>
      </w:tr>
      <w:tr w:rsidR="002808C1" w:rsidRPr="00DC4006" w:rsidTr="002808C1">
        <w:trPr>
          <w:trHeight w:val="20"/>
        </w:trPr>
        <w:tc>
          <w:tcPr>
            <w:tcW w:w="2551" w:type="dxa"/>
            <w:vMerge/>
          </w:tcPr>
          <w:p w:rsidR="002808C1" w:rsidRPr="00DC4006" w:rsidRDefault="002808C1" w:rsidP="002808C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9416"/>
                <w:tab w:val="left" w:pos="9416"/>
                <w:tab w:val="left" w:pos="9416"/>
                <w:tab w:val="left" w:pos="9416"/>
                <w:tab w:val="left" w:pos="9416"/>
                <w:tab w:val="left" w:pos="9416"/>
              </w:tabs>
              <w:autoSpaceDE w:val="0"/>
              <w:autoSpaceDN w:val="0"/>
              <w:jc w:val="center"/>
              <w:rPr>
                <w:rFonts w:ascii="Times New Roman" w:eastAsia="Calibri" w:hAnsi="Times New Roman" w:cs="Times New Roman"/>
                <w:b/>
                <w:bCs/>
              </w:rPr>
            </w:pPr>
          </w:p>
        </w:tc>
        <w:tc>
          <w:tcPr>
            <w:tcW w:w="8436" w:type="dxa"/>
          </w:tcPr>
          <w:p w:rsidR="002808C1" w:rsidRPr="00DC4006" w:rsidRDefault="002808C1" w:rsidP="002808C1">
            <w:pPr>
              <w:pStyle w:val="4"/>
              <w:spacing w:before="0" w:after="0" w:line="276" w:lineRule="auto"/>
              <w:jc w:val="both"/>
              <w:outlineLvl w:val="3"/>
              <w:rPr>
                <w:b w:val="0"/>
                <w:bCs w:val="0"/>
                <w:sz w:val="22"/>
                <w:szCs w:val="22"/>
              </w:rPr>
            </w:pPr>
            <w:r w:rsidRPr="00DC4006">
              <w:rPr>
                <w:rFonts w:eastAsia="Calibri"/>
                <w:b w:val="0"/>
                <w:sz w:val="22"/>
                <w:szCs w:val="22"/>
              </w:rPr>
              <w:t>2.Оборотные ведомости по синтетическим и аналитическим счетам, их назначение и порядок составления</w:t>
            </w:r>
          </w:p>
        </w:tc>
        <w:tc>
          <w:tcPr>
            <w:tcW w:w="1492" w:type="dxa"/>
            <w:vMerge/>
          </w:tcPr>
          <w:p w:rsidR="002808C1" w:rsidRPr="00DC4006" w:rsidRDefault="002808C1" w:rsidP="00280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rPr>
            </w:pPr>
          </w:p>
        </w:tc>
        <w:tc>
          <w:tcPr>
            <w:tcW w:w="2576" w:type="dxa"/>
            <w:vMerge/>
          </w:tcPr>
          <w:p w:rsidR="002808C1" w:rsidRPr="00DC4006" w:rsidRDefault="002808C1" w:rsidP="00280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rPr>
            </w:pPr>
          </w:p>
        </w:tc>
      </w:tr>
      <w:tr w:rsidR="002808C1" w:rsidRPr="00DC4006" w:rsidTr="002808C1">
        <w:trPr>
          <w:trHeight w:val="20"/>
        </w:trPr>
        <w:tc>
          <w:tcPr>
            <w:tcW w:w="2551" w:type="dxa"/>
            <w:vMerge/>
          </w:tcPr>
          <w:p w:rsidR="002808C1" w:rsidRPr="00DC4006" w:rsidRDefault="002808C1" w:rsidP="002808C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9416"/>
                <w:tab w:val="left" w:pos="9416"/>
                <w:tab w:val="left" w:pos="9416"/>
                <w:tab w:val="left" w:pos="9416"/>
                <w:tab w:val="left" w:pos="9416"/>
                <w:tab w:val="left" w:pos="9416"/>
              </w:tabs>
              <w:autoSpaceDE w:val="0"/>
              <w:autoSpaceDN w:val="0"/>
              <w:jc w:val="center"/>
              <w:rPr>
                <w:rFonts w:ascii="Times New Roman" w:eastAsia="Calibri" w:hAnsi="Times New Roman" w:cs="Times New Roman"/>
                <w:b/>
                <w:bCs/>
              </w:rPr>
            </w:pPr>
          </w:p>
        </w:tc>
        <w:tc>
          <w:tcPr>
            <w:tcW w:w="8436" w:type="dxa"/>
          </w:tcPr>
          <w:p w:rsidR="002808C1" w:rsidRPr="00DC4006" w:rsidRDefault="002808C1" w:rsidP="002808C1">
            <w:pPr>
              <w:pStyle w:val="4"/>
              <w:spacing w:before="0" w:after="0" w:line="276" w:lineRule="auto"/>
              <w:jc w:val="both"/>
              <w:outlineLvl w:val="3"/>
              <w:rPr>
                <w:b w:val="0"/>
                <w:bCs w:val="0"/>
                <w:sz w:val="22"/>
                <w:szCs w:val="22"/>
              </w:rPr>
            </w:pPr>
            <w:r w:rsidRPr="00DC4006">
              <w:rPr>
                <w:rFonts w:eastAsia="Calibri"/>
                <w:b w:val="0"/>
                <w:sz w:val="22"/>
                <w:szCs w:val="22"/>
              </w:rPr>
              <w:t>3.Способы исправления ошибок в бухгалтерских документах</w:t>
            </w:r>
          </w:p>
        </w:tc>
        <w:tc>
          <w:tcPr>
            <w:tcW w:w="1492" w:type="dxa"/>
            <w:vMerge/>
          </w:tcPr>
          <w:p w:rsidR="002808C1" w:rsidRPr="00DC4006" w:rsidRDefault="002808C1" w:rsidP="00280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rPr>
            </w:pPr>
          </w:p>
        </w:tc>
        <w:tc>
          <w:tcPr>
            <w:tcW w:w="2576" w:type="dxa"/>
            <w:vMerge/>
          </w:tcPr>
          <w:p w:rsidR="002808C1" w:rsidRPr="00DC4006" w:rsidRDefault="002808C1" w:rsidP="00280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rPr>
            </w:pPr>
          </w:p>
        </w:tc>
      </w:tr>
      <w:tr w:rsidR="002808C1" w:rsidRPr="00DC4006" w:rsidTr="002808C1">
        <w:trPr>
          <w:trHeight w:val="20"/>
        </w:trPr>
        <w:tc>
          <w:tcPr>
            <w:tcW w:w="2551" w:type="dxa"/>
            <w:vMerge/>
          </w:tcPr>
          <w:p w:rsidR="002808C1" w:rsidRPr="00DC4006" w:rsidRDefault="002808C1" w:rsidP="002808C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9416"/>
                <w:tab w:val="left" w:pos="9416"/>
                <w:tab w:val="left" w:pos="9416"/>
                <w:tab w:val="left" w:pos="9416"/>
                <w:tab w:val="left" w:pos="9416"/>
                <w:tab w:val="left" w:pos="9416"/>
              </w:tabs>
              <w:autoSpaceDE w:val="0"/>
              <w:autoSpaceDN w:val="0"/>
              <w:jc w:val="center"/>
              <w:rPr>
                <w:rFonts w:ascii="Times New Roman" w:eastAsia="Calibri" w:hAnsi="Times New Roman" w:cs="Times New Roman"/>
                <w:b/>
                <w:bCs/>
              </w:rPr>
            </w:pPr>
          </w:p>
        </w:tc>
        <w:tc>
          <w:tcPr>
            <w:tcW w:w="8436" w:type="dxa"/>
          </w:tcPr>
          <w:p w:rsidR="002808C1" w:rsidRPr="00DC4006" w:rsidRDefault="002808C1" w:rsidP="002808C1">
            <w:pPr>
              <w:pStyle w:val="4"/>
              <w:spacing w:before="0" w:after="0" w:line="276" w:lineRule="auto"/>
              <w:jc w:val="both"/>
              <w:outlineLvl w:val="3"/>
              <w:rPr>
                <w:b w:val="0"/>
                <w:bCs w:val="0"/>
                <w:sz w:val="22"/>
                <w:szCs w:val="22"/>
              </w:rPr>
            </w:pPr>
            <w:r w:rsidRPr="00DC4006">
              <w:rPr>
                <w:rFonts w:eastAsia="Calibri"/>
                <w:b w:val="0"/>
                <w:sz w:val="22"/>
                <w:szCs w:val="22"/>
              </w:rPr>
              <w:t>4.Характеристика форм бухгалтерского учета</w:t>
            </w:r>
          </w:p>
        </w:tc>
        <w:tc>
          <w:tcPr>
            <w:tcW w:w="1492" w:type="dxa"/>
            <w:vMerge/>
          </w:tcPr>
          <w:p w:rsidR="002808C1" w:rsidRPr="00DC4006" w:rsidRDefault="002808C1" w:rsidP="00280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rPr>
            </w:pPr>
          </w:p>
        </w:tc>
        <w:tc>
          <w:tcPr>
            <w:tcW w:w="2576" w:type="dxa"/>
            <w:vMerge/>
          </w:tcPr>
          <w:p w:rsidR="002808C1" w:rsidRPr="00DC4006" w:rsidRDefault="002808C1" w:rsidP="00280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rPr>
            </w:pPr>
          </w:p>
        </w:tc>
      </w:tr>
      <w:tr w:rsidR="002808C1" w:rsidRPr="00DC4006" w:rsidTr="002808C1">
        <w:trPr>
          <w:trHeight w:val="20"/>
        </w:trPr>
        <w:tc>
          <w:tcPr>
            <w:tcW w:w="2551" w:type="dxa"/>
            <w:vMerge/>
          </w:tcPr>
          <w:p w:rsidR="002808C1" w:rsidRPr="00DC4006" w:rsidRDefault="002808C1" w:rsidP="002808C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9416"/>
                <w:tab w:val="left" w:pos="9416"/>
                <w:tab w:val="left" w:pos="9416"/>
                <w:tab w:val="left" w:pos="9416"/>
                <w:tab w:val="left" w:pos="9416"/>
                <w:tab w:val="left" w:pos="9416"/>
              </w:tabs>
              <w:autoSpaceDE w:val="0"/>
              <w:autoSpaceDN w:val="0"/>
              <w:jc w:val="center"/>
              <w:rPr>
                <w:rFonts w:ascii="Times New Roman" w:eastAsia="Calibri" w:hAnsi="Times New Roman" w:cs="Times New Roman"/>
                <w:b/>
                <w:bCs/>
              </w:rPr>
            </w:pPr>
          </w:p>
        </w:tc>
        <w:tc>
          <w:tcPr>
            <w:tcW w:w="8436" w:type="dxa"/>
          </w:tcPr>
          <w:p w:rsidR="002808C1" w:rsidRPr="00DC4006" w:rsidRDefault="002808C1" w:rsidP="002808C1">
            <w:pPr>
              <w:pStyle w:val="4"/>
              <w:spacing w:before="0" w:after="0" w:line="276" w:lineRule="auto"/>
              <w:jc w:val="both"/>
              <w:outlineLvl w:val="3"/>
              <w:rPr>
                <w:bCs w:val="0"/>
                <w:sz w:val="22"/>
                <w:szCs w:val="22"/>
              </w:rPr>
            </w:pPr>
            <w:r w:rsidRPr="00DC4006">
              <w:rPr>
                <w:bCs w:val="0"/>
                <w:sz w:val="22"/>
                <w:szCs w:val="22"/>
              </w:rPr>
              <w:t>В том числе практических занятий и лабораторных работ</w:t>
            </w:r>
          </w:p>
        </w:tc>
        <w:tc>
          <w:tcPr>
            <w:tcW w:w="1492" w:type="dxa"/>
          </w:tcPr>
          <w:p w:rsidR="002808C1" w:rsidRPr="00DC4006" w:rsidRDefault="002808C1" w:rsidP="00280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r w:rsidRPr="00DC4006">
              <w:rPr>
                <w:rFonts w:ascii="Times New Roman" w:hAnsi="Times New Roman" w:cs="Times New Roman"/>
                <w:b/>
                <w:bCs/>
              </w:rPr>
              <w:t>10/10</w:t>
            </w:r>
          </w:p>
        </w:tc>
        <w:tc>
          <w:tcPr>
            <w:tcW w:w="2576" w:type="dxa"/>
            <w:vMerge/>
          </w:tcPr>
          <w:p w:rsidR="002808C1" w:rsidRPr="00DC4006" w:rsidRDefault="002808C1" w:rsidP="00280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rPr>
            </w:pPr>
          </w:p>
        </w:tc>
      </w:tr>
      <w:tr w:rsidR="002808C1" w:rsidRPr="00DC4006" w:rsidTr="002808C1">
        <w:trPr>
          <w:trHeight w:val="20"/>
        </w:trPr>
        <w:tc>
          <w:tcPr>
            <w:tcW w:w="2551" w:type="dxa"/>
            <w:vMerge/>
          </w:tcPr>
          <w:p w:rsidR="002808C1" w:rsidRPr="00DC4006" w:rsidRDefault="002808C1" w:rsidP="002808C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9416"/>
                <w:tab w:val="left" w:pos="9416"/>
                <w:tab w:val="left" w:pos="9416"/>
                <w:tab w:val="left" w:pos="9416"/>
                <w:tab w:val="left" w:pos="9416"/>
                <w:tab w:val="left" w:pos="9416"/>
              </w:tabs>
              <w:autoSpaceDE w:val="0"/>
              <w:autoSpaceDN w:val="0"/>
              <w:jc w:val="center"/>
              <w:rPr>
                <w:rFonts w:ascii="Times New Roman" w:eastAsia="Calibri" w:hAnsi="Times New Roman" w:cs="Times New Roman"/>
                <w:b/>
                <w:bCs/>
              </w:rPr>
            </w:pPr>
          </w:p>
        </w:tc>
        <w:tc>
          <w:tcPr>
            <w:tcW w:w="8436" w:type="dxa"/>
          </w:tcPr>
          <w:p w:rsidR="002808C1" w:rsidRPr="00DC4006" w:rsidRDefault="002808C1" w:rsidP="002808C1">
            <w:pPr>
              <w:pStyle w:val="4"/>
              <w:spacing w:before="0" w:after="0" w:line="276" w:lineRule="auto"/>
              <w:jc w:val="both"/>
              <w:outlineLvl w:val="3"/>
              <w:rPr>
                <w:b w:val="0"/>
                <w:bCs w:val="0"/>
                <w:sz w:val="22"/>
                <w:szCs w:val="22"/>
              </w:rPr>
            </w:pPr>
            <w:r w:rsidRPr="00DC4006">
              <w:rPr>
                <w:b w:val="0"/>
                <w:bCs w:val="0"/>
                <w:sz w:val="22"/>
                <w:szCs w:val="22"/>
              </w:rPr>
              <w:t>5.</w:t>
            </w:r>
            <w:r w:rsidRPr="00DC4006">
              <w:rPr>
                <w:rFonts w:eastAsia="Calibri"/>
                <w:sz w:val="22"/>
                <w:szCs w:val="22"/>
              </w:rPr>
              <w:t xml:space="preserve"> </w:t>
            </w:r>
            <w:r w:rsidRPr="00DC4006">
              <w:rPr>
                <w:rFonts w:eastAsia="Calibri"/>
                <w:b w:val="0"/>
                <w:sz w:val="22"/>
                <w:szCs w:val="22"/>
              </w:rPr>
              <w:t>Обобщение данных синтетического и аналитического учета в оборотных ведомостях</w:t>
            </w:r>
          </w:p>
        </w:tc>
        <w:tc>
          <w:tcPr>
            <w:tcW w:w="1492" w:type="dxa"/>
          </w:tcPr>
          <w:p w:rsidR="002808C1" w:rsidRPr="00DC4006" w:rsidRDefault="002808C1" w:rsidP="00280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rPr>
            </w:pPr>
            <w:r w:rsidRPr="00DC4006">
              <w:rPr>
                <w:rFonts w:ascii="Times New Roman" w:hAnsi="Times New Roman" w:cs="Times New Roman"/>
                <w:bCs/>
              </w:rPr>
              <w:t>10/10</w:t>
            </w:r>
          </w:p>
        </w:tc>
        <w:tc>
          <w:tcPr>
            <w:tcW w:w="2576" w:type="dxa"/>
            <w:vMerge/>
          </w:tcPr>
          <w:p w:rsidR="002808C1" w:rsidRPr="00DC4006" w:rsidRDefault="002808C1" w:rsidP="00280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rPr>
            </w:pPr>
          </w:p>
        </w:tc>
      </w:tr>
      <w:tr w:rsidR="002808C1" w:rsidRPr="00DC4006" w:rsidTr="002808C1">
        <w:trPr>
          <w:trHeight w:val="20"/>
        </w:trPr>
        <w:tc>
          <w:tcPr>
            <w:tcW w:w="2551" w:type="dxa"/>
            <w:vMerge w:val="restart"/>
          </w:tcPr>
          <w:p w:rsidR="002808C1" w:rsidRPr="00DC4006" w:rsidRDefault="002808C1" w:rsidP="002808C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9416"/>
                <w:tab w:val="left" w:pos="9416"/>
                <w:tab w:val="left" w:pos="9416"/>
                <w:tab w:val="left" w:pos="9416"/>
                <w:tab w:val="left" w:pos="9416"/>
                <w:tab w:val="left" w:pos="9416"/>
              </w:tabs>
              <w:autoSpaceDE w:val="0"/>
              <w:autoSpaceDN w:val="0"/>
              <w:jc w:val="center"/>
              <w:rPr>
                <w:rFonts w:ascii="Times New Roman" w:eastAsia="Calibri" w:hAnsi="Times New Roman" w:cs="Times New Roman"/>
                <w:b/>
                <w:bCs/>
              </w:rPr>
            </w:pPr>
            <w:r w:rsidRPr="00DC4006">
              <w:rPr>
                <w:rFonts w:ascii="Times New Roman" w:eastAsia="Calibri" w:hAnsi="Times New Roman" w:cs="Times New Roman"/>
                <w:b/>
                <w:bCs/>
              </w:rPr>
              <w:t>Тема 6.</w:t>
            </w:r>
          </w:p>
          <w:p w:rsidR="002808C1" w:rsidRPr="00DC4006" w:rsidRDefault="002808C1" w:rsidP="002808C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9416"/>
                <w:tab w:val="left" w:pos="9416"/>
                <w:tab w:val="left" w:pos="9416"/>
                <w:tab w:val="left" w:pos="9416"/>
                <w:tab w:val="left" w:pos="9416"/>
                <w:tab w:val="left" w:pos="9416"/>
              </w:tabs>
              <w:autoSpaceDE w:val="0"/>
              <w:autoSpaceDN w:val="0"/>
              <w:jc w:val="center"/>
              <w:rPr>
                <w:rFonts w:ascii="Times New Roman" w:eastAsia="Calibri" w:hAnsi="Times New Roman" w:cs="Times New Roman"/>
                <w:b/>
                <w:bCs/>
              </w:rPr>
            </w:pPr>
            <w:r w:rsidRPr="00DC4006">
              <w:rPr>
                <w:rFonts w:ascii="Times New Roman" w:eastAsia="Calibri" w:hAnsi="Times New Roman" w:cs="Times New Roman"/>
                <w:b/>
                <w:bCs/>
              </w:rPr>
              <w:t>Бухгалтерская (финансовая) отчетность</w:t>
            </w:r>
          </w:p>
        </w:tc>
        <w:tc>
          <w:tcPr>
            <w:tcW w:w="8436" w:type="dxa"/>
          </w:tcPr>
          <w:p w:rsidR="002808C1" w:rsidRPr="00DC4006" w:rsidRDefault="002808C1" w:rsidP="002808C1">
            <w:pPr>
              <w:pStyle w:val="4"/>
              <w:spacing w:before="0" w:after="0" w:line="276" w:lineRule="auto"/>
              <w:jc w:val="both"/>
              <w:outlineLvl w:val="3"/>
              <w:rPr>
                <w:b w:val="0"/>
                <w:bCs w:val="0"/>
                <w:sz w:val="22"/>
                <w:szCs w:val="22"/>
              </w:rPr>
            </w:pPr>
            <w:r w:rsidRPr="00DC4006">
              <w:rPr>
                <w:b w:val="0"/>
                <w:bCs w:val="0"/>
                <w:sz w:val="22"/>
                <w:szCs w:val="22"/>
              </w:rPr>
              <w:t>Содержание</w:t>
            </w:r>
          </w:p>
        </w:tc>
        <w:tc>
          <w:tcPr>
            <w:tcW w:w="1492" w:type="dxa"/>
          </w:tcPr>
          <w:p w:rsidR="002808C1" w:rsidRPr="00DC4006" w:rsidRDefault="002808C1" w:rsidP="00280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r w:rsidRPr="00DC4006">
              <w:rPr>
                <w:rFonts w:ascii="Times New Roman" w:hAnsi="Times New Roman" w:cs="Times New Roman"/>
                <w:b/>
                <w:bCs/>
              </w:rPr>
              <w:t>18/14</w:t>
            </w:r>
          </w:p>
        </w:tc>
        <w:tc>
          <w:tcPr>
            <w:tcW w:w="2576" w:type="dxa"/>
            <w:vMerge w:val="restart"/>
          </w:tcPr>
          <w:p w:rsidR="002808C1" w:rsidRPr="00DC4006" w:rsidRDefault="002808C1" w:rsidP="002808C1">
            <w:pPr>
              <w:jc w:val="center"/>
              <w:rPr>
                <w:rFonts w:ascii="Times New Roman" w:eastAsia="Calibri" w:hAnsi="Times New Roman" w:cs="Times New Roman"/>
              </w:rPr>
            </w:pPr>
            <w:proofErr w:type="gramStart"/>
            <w:r w:rsidRPr="00DC4006">
              <w:rPr>
                <w:rFonts w:ascii="Times New Roman" w:eastAsia="Calibri" w:hAnsi="Times New Roman" w:cs="Times New Roman"/>
              </w:rPr>
              <w:t>ОК</w:t>
            </w:r>
            <w:proofErr w:type="gramEnd"/>
            <w:r w:rsidRPr="00DC4006">
              <w:rPr>
                <w:rFonts w:ascii="Times New Roman" w:eastAsia="Calibri" w:hAnsi="Times New Roman" w:cs="Times New Roman"/>
              </w:rPr>
              <w:t xml:space="preserve"> 01-06, ОК 09</w:t>
            </w:r>
          </w:p>
          <w:p w:rsidR="002808C1" w:rsidRPr="00DC4006" w:rsidRDefault="002808C1" w:rsidP="002808C1">
            <w:pPr>
              <w:jc w:val="center"/>
              <w:rPr>
                <w:rFonts w:ascii="Times New Roman" w:hAnsi="Times New Roman" w:cs="Times New Roman"/>
              </w:rPr>
            </w:pPr>
            <w:r w:rsidRPr="00DC4006">
              <w:rPr>
                <w:rFonts w:ascii="Times New Roman" w:hAnsi="Times New Roman" w:cs="Times New Roman"/>
              </w:rPr>
              <w:t>ПК 2.1-2.2</w:t>
            </w:r>
          </w:p>
          <w:p w:rsidR="002808C1" w:rsidRPr="00DC4006" w:rsidRDefault="002808C1" w:rsidP="00280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rPr>
            </w:pPr>
            <w:r w:rsidRPr="00DC4006">
              <w:rPr>
                <w:rFonts w:ascii="Times New Roman" w:eastAsia="Calibri" w:hAnsi="Times New Roman" w:cs="Times New Roman"/>
              </w:rPr>
              <w:t>ПК 3.1, ПК 3.2</w:t>
            </w:r>
          </w:p>
        </w:tc>
      </w:tr>
      <w:tr w:rsidR="002808C1" w:rsidRPr="00DC4006" w:rsidTr="002808C1">
        <w:trPr>
          <w:trHeight w:val="20"/>
        </w:trPr>
        <w:tc>
          <w:tcPr>
            <w:tcW w:w="2551" w:type="dxa"/>
            <w:vMerge/>
          </w:tcPr>
          <w:p w:rsidR="002808C1" w:rsidRPr="00DC4006" w:rsidRDefault="002808C1" w:rsidP="002808C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9416"/>
                <w:tab w:val="left" w:pos="9416"/>
                <w:tab w:val="left" w:pos="9416"/>
                <w:tab w:val="left" w:pos="9416"/>
                <w:tab w:val="left" w:pos="9416"/>
                <w:tab w:val="left" w:pos="9416"/>
              </w:tabs>
              <w:autoSpaceDE w:val="0"/>
              <w:autoSpaceDN w:val="0"/>
              <w:jc w:val="center"/>
              <w:rPr>
                <w:rFonts w:ascii="Times New Roman" w:eastAsia="Calibri" w:hAnsi="Times New Roman" w:cs="Times New Roman"/>
                <w:b/>
                <w:bCs/>
              </w:rPr>
            </w:pPr>
          </w:p>
        </w:tc>
        <w:tc>
          <w:tcPr>
            <w:tcW w:w="8436" w:type="dxa"/>
          </w:tcPr>
          <w:p w:rsidR="002808C1" w:rsidRPr="00DC4006" w:rsidRDefault="002808C1" w:rsidP="002808C1">
            <w:pPr>
              <w:widowControl w:val="0"/>
              <w:autoSpaceDE w:val="0"/>
              <w:autoSpaceDN w:val="0"/>
              <w:jc w:val="both"/>
              <w:rPr>
                <w:rFonts w:ascii="Times New Roman" w:hAnsi="Times New Roman" w:cs="Times New Roman"/>
              </w:rPr>
            </w:pPr>
            <w:r w:rsidRPr="00DC4006">
              <w:rPr>
                <w:rFonts w:ascii="Times New Roman" w:eastAsia="Calibri" w:hAnsi="Times New Roman" w:cs="Times New Roman"/>
              </w:rPr>
              <w:t>1.Состав бухгалтерской (финансовой) отчетности</w:t>
            </w:r>
          </w:p>
        </w:tc>
        <w:tc>
          <w:tcPr>
            <w:tcW w:w="1492" w:type="dxa"/>
            <w:vMerge w:val="restart"/>
          </w:tcPr>
          <w:p w:rsidR="002808C1" w:rsidRPr="00DC4006" w:rsidRDefault="002808C1" w:rsidP="00280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rPr>
            </w:pPr>
            <w:r w:rsidRPr="00DC4006">
              <w:rPr>
                <w:rFonts w:ascii="Times New Roman" w:hAnsi="Times New Roman" w:cs="Times New Roman"/>
                <w:bCs/>
              </w:rPr>
              <w:t>4</w:t>
            </w:r>
          </w:p>
        </w:tc>
        <w:tc>
          <w:tcPr>
            <w:tcW w:w="2576" w:type="dxa"/>
            <w:vMerge/>
          </w:tcPr>
          <w:p w:rsidR="002808C1" w:rsidRPr="00DC4006" w:rsidRDefault="002808C1" w:rsidP="00280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rPr>
            </w:pPr>
          </w:p>
        </w:tc>
      </w:tr>
      <w:tr w:rsidR="002808C1" w:rsidRPr="00DC4006" w:rsidTr="002808C1">
        <w:trPr>
          <w:trHeight w:val="20"/>
        </w:trPr>
        <w:tc>
          <w:tcPr>
            <w:tcW w:w="2551" w:type="dxa"/>
            <w:vMerge/>
          </w:tcPr>
          <w:p w:rsidR="002808C1" w:rsidRPr="00DC4006" w:rsidRDefault="002808C1" w:rsidP="002808C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9416"/>
                <w:tab w:val="left" w:pos="9416"/>
                <w:tab w:val="left" w:pos="9416"/>
                <w:tab w:val="left" w:pos="9416"/>
                <w:tab w:val="left" w:pos="9416"/>
                <w:tab w:val="left" w:pos="9416"/>
              </w:tabs>
              <w:autoSpaceDE w:val="0"/>
              <w:autoSpaceDN w:val="0"/>
              <w:jc w:val="center"/>
              <w:rPr>
                <w:rFonts w:ascii="Times New Roman" w:eastAsia="Calibri" w:hAnsi="Times New Roman" w:cs="Times New Roman"/>
                <w:b/>
                <w:bCs/>
              </w:rPr>
            </w:pPr>
          </w:p>
        </w:tc>
        <w:tc>
          <w:tcPr>
            <w:tcW w:w="8436" w:type="dxa"/>
          </w:tcPr>
          <w:p w:rsidR="002808C1" w:rsidRPr="00DC4006" w:rsidRDefault="002808C1" w:rsidP="002808C1">
            <w:pPr>
              <w:pStyle w:val="4"/>
              <w:spacing w:before="0" w:after="0" w:line="276" w:lineRule="auto"/>
              <w:jc w:val="both"/>
              <w:outlineLvl w:val="3"/>
              <w:rPr>
                <w:b w:val="0"/>
                <w:bCs w:val="0"/>
                <w:sz w:val="22"/>
                <w:szCs w:val="22"/>
              </w:rPr>
            </w:pPr>
            <w:r w:rsidRPr="00DC4006">
              <w:rPr>
                <w:rFonts w:eastAsia="Calibri"/>
                <w:b w:val="0"/>
                <w:sz w:val="22"/>
                <w:szCs w:val="22"/>
              </w:rPr>
              <w:t>2.Основные требования, предъявляемые к бухгалтерской (финансовой отчетности)</w:t>
            </w:r>
          </w:p>
        </w:tc>
        <w:tc>
          <w:tcPr>
            <w:tcW w:w="1492" w:type="dxa"/>
            <w:vMerge/>
          </w:tcPr>
          <w:p w:rsidR="002808C1" w:rsidRPr="00DC4006" w:rsidRDefault="002808C1" w:rsidP="00280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rPr>
            </w:pPr>
          </w:p>
        </w:tc>
        <w:tc>
          <w:tcPr>
            <w:tcW w:w="2576" w:type="dxa"/>
            <w:vMerge/>
          </w:tcPr>
          <w:p w:rsidR="002808C1" w:rsidRPr="00DC4006" w:rsidRDefault="002808C1" w:rsidP="00280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rPr>
            </w:pPr>
          </w:p>
        </w:tc>
      </w:tr>
      <w:tr w:rsidR="002808C1" w:rsidRPr="00DC4006" w:rsidTr="002808C1">
        <w:trPr>
          <w:trHeight w:val="20"/>
        </w:trPr>
        <w:tc>
          <w:tcPr>
            <w:tcW w:w="2551" w:type="dxa"/>
            <w:vMerge/>
          </w:tcPr>
          <w:p w:rsidR="002808C1" w:rsidRPr="00DC4006" w:rsidRDefault="002808C1" w:rsidP="002808C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9416"/>
                <w:tab w:val="left" w:pos="9416"/>
                <w:tab w:val="left" w:pos="9416"/>
                <w:tab w:val="left" w:pos="9416"/>
                <w:tab w:val="left" w:pos="9416"/>
                <w:tab w:val="left" w:pos="9416"/>
              </w:tabs>
              <w:autoSpaceDE w:val="0"/>
              <w:autoSpaceDN w:val="0"/>
              <w:jc w:val="center"/>
              <w:rPr>
                <w:rFonts w:ascii="Times New Roman" w:eastAsia="Calibri" w:hAnsi="Times New Roman" w:cs="Times New Roman"/>
                <w:b/>
                <w:bCs/>
              </w:rPr>
            </w:pPr>
          </w:p>
        </w:tc>
        <w:tc>
          <w:tcPr>
            <w:tcW w:w="8436" w:type="dxa"/>
          </w:tcPr>
          <w:p w:rsidR="002808C1" w:rsidRPr="00DC4006" w:rsidRDefault="002808C1" w:rsidP="002808C1">
            <w:pPr>
              <w:pStyle w:val="4"/>
              <w:spacing w:before="0" w:after="0" w:line="276" w:lineRule="auto"/>
              <w:jc w:val="both"/>
              <w:outlineLvl w:val="3"/>
              <w:rPr>
                <w:b w:val="0"/>
                <w:bCs w:val="0"/>
                <w:sz w:val="22"/>
                <w:szCs w:val="22"/>
              </w:rPr>
            </w:pPr>
            <w:r w:rsidRPr="00DC4006">
              <w:rPr>
                <w:bCs w:val="0"/>
                <w:sz w:val="22"/>
                <w:szCs w:val="22"/>
              </w:rPr>
              <w:t>В том числе практических занятий и лабораторных работ</w:t>
            </w:r>
          </w:p>
        </w:tc>
        <w:tc>
          <w:tcPr>
            <w:tcW w:w="1492" w:type="dxa"/>
          </w:tcPr>
          <w:p w:rsidR="002808C1" w:rsidRPr="00DC4006" w:rsidRDefault="002808C1" w:rsidP="00280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r w:rsidRPr="00DC4006">
              <w:rPr>
                <w:rFonts w:ascii="Times New Roman" w:hAnsi="Times New Roman" w:cs="Times New Roman"/>
                <w:b/>
                <w:bCs/>
              </w:rPr>
              <w:t>14/14</w:t>
            </w:r>
          </w:p>
        </w:tc>
        <w:tc>
          <w:tcPr>
            <w:tcW w:w="2576" w:type="dxa"/>
            <w:vMerge/>
          </w:tcPr>
          <w:p w:rsidR="002808C1" w:rsidRPr="00DC4006" w:rsidRDefault="002808C1" w:rsidP="00280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rPr>
            </w:pPr>
          </w:p>
        </w:tc>
      </w:tr>
      <w:tr w:rsidR="002808C1" w:rsidRPr="00DC4006" w:rsidTr="002808C1">
        <w:trPr>
          <w:trHeight w:val="20"/>
        </w:trPr>
        <w:tc>
          <w:tcPr>
            <w:tcW w:w="2551" w:type="dxa"/>
            <w:vMerge/>
          </w:tcPr>
          <w:p w:rsidR="002808C1" w:rsidRPr="00DC4006" w:rsidRDefault="002808C1" w:rsidP="002808C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9416"/>
                <w:tab w:val="left" w:pos="9416"/>
                <w:tab w:val="left" w:pos="9416"/>
                <w:tab w:val="left" w:pos="9416"/>
                <w:tab w:val="left" w:pos="9416"/>
                <w:tab w:val="left" w:pos="9416"/>
              </w:tabs>
              <w:autoSpaceDE w:val="0"/>
              <w:autoSpaceDN w:val="0"/>
              <w:jc w:val="center"/>
              <w:rPr>
                <w:rFonts w:ascii="Times New Roman" w:eastAsia="Calibri" w:hAnsi="Times New Roman" w:cs="Times New Roman"/>
                <w:b/>
                <w:bCs/>
              </w:rPr>
            </w:pPr>
          </w:p>
        </w:tc>
        <w:tc>
          <w:tcPr>
            <w:tcW w:w="8436" w:type="dxa"/>
          </w:tcPr>
          <w:p w:rsidR="002808C1" w:rsidRPr="00DC4006" w:rsidRDefault="002808C1" w:rsidP="002808C1">
            <w:pPr>
              <w:pStyle w:val="4"/>
              <w:spacing w:before="0" w:after="0" w:line="276" w:lineRule="auto"/>
              <w:jc w:val="both"/>
              <w:outlineLvl w:val="3"/>
              <w:rPr>
                <w:b w:val="0"/>
                <w:bCs w:val="0"/>
                <w:sz w:val="22"/>
                <w:szCs w:val="22"/>
              </w:rPr>
            </w:pPr>
            <w:r w:rsidRPr="00DC4006">
              <w:rPr>
                <w:b w:val="0"/>
                <w:bCs w:val="0"/>
                <w:sz w:val="22"/>
                <w:szCs w:val="22"/>
              </w:rPr>
              <w:t>6.</w:t>
            </w:r>
            <w:r w:rsidRPr="00DC4006">
              <w:rPr>
                <w:rFonts w:eastAsia="Calibri"/>
                <w:sz w:val="22"/>
                <w:szCs w:val="22"/>
              </w:rPr>
              <w:t xml:space="preserve"> </w:t>
            </w:r>
            <w:r w:rsidRPr="00DC4006">
              <w:rPr>
                <w:rFonts w:eastAsia="Calibri"/>
                <w:b w:val="0"/>
                <w:sz w:val="22"/>
                <w:szCs w:val="22"/>
              </w:rPr>
              <w:t xml:space="preserve">Определение финансового результата деятельности организации за отчетный период и перенесение учетной информации из оборотно-сальдовой ведомости в </w:t>
            </w:r>
            <w:r w:rsidRPr="00DC4006">
              <w:rPr>
                <w:rFonts w:eastAsia="Calibri"/>
                <w:b w:val="0"/>
                <w:sz w:val="22"/>
                <w:szCs w:val="22"/>
              </w:rPr>
              <w:lastRenderedPageBreak/>
              <w:t>формы бухгалтерской отчетности</w:t>
            </w:r>
          </w:p>
        </w:tc>
        <w:tc>
          <w:tcPr>
            <w:tcW w:w="1492" w:type="dxa"/>
          </w:tcPr>
          <w:p w:rsidR="002808C1" w:rsidRPr="00DC4006" w:rsidRDefault="002808C1" w:rsidP="00280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rPr>
            </w:pPr>
            <w:r w:rsidRPr="00DC4006">
              <w:rPr>
                <w:rFonts w:ascii="Times New Roman" w:hAnsi="Times New Roman" w:cs="Times New Roman"/>
                <w:bCs/>
              </w:rPr>
              <w:lastRenderedPageBreak/>
              <w:t>14/14</w:t>
            </w:r>
          </w:p>
        </w:tc>
        <w:tc>
          <w:tcPr>
            <w:tcW w:w="2576" w:type="dxa"/>
            <w:vMerge/>
          </w:tcPr>
          <w:p w:rsidR="002808C1" w:rsidRPr="00DC4006" w:rsidRDefault="002808C1" w:rsidP="00280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rPr>
            </w:pPr>
          </w:p>
        </w:tc>
      </w:tr>
      <w:tr w:rsidR="002808C1" w:rsidRPr="00DC4006" w:rsidTr="002808C1">
        <w:trPr>
          <w:trHeight w:val="20"/>
        </w:trPr>
        <w:tc>
          <w:tcPr>
            <w:tcW w:w="10987" w:type="dxa"/>
            <w:gridSpan w:val="2"/>
          </w:tcPr>
          <w:p w:rsidR="002808C1" w:rsidRPr="00DC4006" w:rsidRDefault="002808C1" w:rsidP="002808C1">
            <w:pPr>
              <w:shd w:val="clear" w:color="auto" w:fill="FFFFFF"/>
              <w:jc w:val="both"/>
              <w:rPr>
                <w:rFonts w:ascii="Times New Roman" w:hAnsi="Times New Roman" w:cs="Times New Roman"/>
                <w:b/>
              </w:rPr>
            </w:pPr>
            <w:r w:rsidRPr="00DC4006">
              <w:rPr>
                <w:rFonts w:ascii="Times New Roman" w:hAnsi="Times New Roman" w:cs="Times New Roman"/>
                <w:b/>
              </w:rPr>
              <w:lastRenderedPageBreak/>
              <w:t>Консультация</w:t>
            </w:r>
          </w:p>
        </w:tc>
        <w:tc>
          <w:tcPr>
            <w:tcW w:w="1492" w:type="dxa"/>
          </w:tcPr>
          <w:p w:rsidR="002808C1" w:rsidRPr="00DC4006" w:rsidRDefault="002808C1" w:rsidP="00280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rPr>
            </w:pPr>
            <w:r w:rsidRPr="00DC4006">
              <w:rPr>
                <w:rFonts w:ascii="Times New Roman" w:hAnsi="Times New Roman" w:cs="Times New Roman"/>
                <w:bCs/>
              </w:rPr>
              <w:t>2</w:t>
            </w:r>
          </w:p>
        </w:tc>
        <w:tc>
          <w:tcPr>
            <w:tcW w:w="2576" w:type="dxa"/>
          </w:tcPr>
          <w:p w:rsidR="002808C1" w:rsidRPr="00DC4006" w:rsidRDefault="002808C1" w:rsidP="00280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rPr>
            </w:pPr>
          </w:p>
        </w:tc>
      </w:tr>
      <w:tr w:rsidR="002808C1" w:rsidRPr="00DC4006" w:rsidTr="002808C1">
        <w:trPr>
          <w:trHeight w:val="20"/>
        </w:trPr>
        <w:tc>
          <w:tcPr>
            <w:tcW w:w="10987" w:type="dxa"/>
            <w:gridSpan w:val="2"/>
          </w:tcPr>
          <w:p w:rsidR="002808C1" w:rsidRPr="00DC4006" w:rsidRDefault="002808C1" w:rsidP="002808C1">
            <w:pPr>
              <w:shd w:val="clear" w:color="auto" w:fill="FFFFFF"/>
              <w:jc w:val="both"/>
              <w:rPr>
                <w:rFonts w:ascii="Times New Roman" w:eastAsia="Calibri" w:hAnsi="Times New Roman" w:cs="Times New Roman"/>
                <w:bCs/>
              </w:rPr>
            </w:pPr>
            <w:r w:rsidRPr="00DC4006">
              <w:rPr>
                <w:rFonts w:ascii="Times New Roman" w:hAnsi="Times New Roman" w:cs="Times New Roman"/>
                <w:b/>
              </w:rPr>
              <w:t>Промежуточная аттестация в форме экзамена</w:t>
            </w:r>
          </w:p>
        </w:tc>
        <w:tc>
          <w:tcPr>
            <w:tcW w:w="1492" w:type="dxa"/>
          </w:tcPr>
          <w:p w:rsidR="002808C1" w:rsidRPr="00DC4006" w:rsidRDefault="002808C1" w:rsidP="00280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r w:rsidRPr="00DC4006">
              <w:rPr>
                <w:rFonts w:ascii="Times New Roman" w:hAnsi="Times New Roman" w:cs="Times New Roman"/>
                <w:b/>
                <w:bCs/>
              </w:rPr>
              <w:t>4</w:t>
            </w:r>
          </w:p>
        </w:tc>
        <w:tc>
          <w:tcPr>
            <w:tcW w:w="2576" w:type="dxa"/>
          </w:tcPr>
          <w:p w:rsidR="002808C1" w:rsidRPr="00DC4006" w:rsidRDefault="002808C1" w:rsidP="00280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rPr>
            </w:pPr>
          </w:p>
        </w:tc>
      </w:tr>
      <w:tr w:rsidR="002808C1" w:rsidRPr="00DC4006" w:rsidTr="002808C1">
        <w:trPr>
          <w:trHeight w:val="20"/>
        </w:trPr>
        <w:tc>
          <w:tcPr>
            <w:tcW w:w="10987" w:type="dxa"/>
            <w:gridSpan w:val="2"/>
          </w:tcPr>
          <w:p w:rsidR="002808C1" w:rsidRPr="00DC4006" w:rsidRDefault="002808C1" w:rsidP="002808C1">
            <w:pPr>
              <w:shd w:val="clear" w:color="auto" w:fill="FFFFFF"/>
              <w:jc w:val="both"/>
              <w:rPr>
                <w:rFonts w:ascii="Times New Roman" w:eastAsia="Calibri" w:hAnsi="Times New Roman" w:cs="Times New Roman"/>
                <w:b/>
                <w:bCs/>
              </w:rPr>
            </w:pPr>
            <w:r w:rsidRPr="00DC4006">
              <w:rPr>
                <w:rFonts w:ascii="Times New Roman" w:eastAsia="Calibri" w:hAnsi="Times New Roman" w:cs="Times New Roman"/>
                <w:b/>
                <w:bCs/>
              </w:rPr>
              <w:t>Итого по учебной дисциплине</w:t>
            </w:r>
          </w:p>
        </w:tc>
        <w:tc>
          <w:tcPr>
            <w:tcW w:w="1492" w:type="dxa"/>
          </w:tcPr>
          <w:p w:rsidR="002808C1" w:rsidRPr="00DC4006" w:rsidRDefault="002808C1" w:rsidP="00280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r w:rsidRPr="00DC4006">
              <w:rPr>
                <w:rFonts w:ascii="Times New Roman" w:hAnsi="Times New Roman" w:cs="Times New Roman"/>
                <w:b/>
                <w:bCs/>
              </w:rPr>
              <w:t>74</w:t>
            </w:r>
          </w:p>
        </w:tc>
        <w:tc>
          <w:tcPr>
            <w:tcW w:w="2576" w:type="dxa"/>
          </w:tcPr>
          <w:p w:rsidR="002808C1" w:rsidRPr="00DC4006" w:rsidRDefault="002808C1" w:rsidP="00280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rPr>
            </w:pPr>
          </w:p>
        </w:tc>
      </w:tr>
    </w:tbl>
    <w:p w:rsidR="002808C1" w:rsidRPr="00DC4006" w:rsidRDefault="002808C1" w:rsidP="002808C1">
      <w:pPr>
        <w:pStyle w:val="110"/>
        <w:spacing w:after="0" w:line="312" w:lineRule="auto"/>
        <w:rPr>
          <w:rFonts w:ascii="Times New Roman" w:hAnsi="Times New Roman"/>
        </w:rPr>
      </w:pPr>
    </w:p>
    <w:p w:rsidR="002808C1" w:rsidRPr="00DC4006" w:rsidRDefault="002808C1" w:rsidP="002808C1">
      <w:pPr>
        <w:pStyle w:val="110"/>
        <w:spacing w:after="0" w:line="312" w:lineRule="auto"/>
        <w:rPr>
          <w:rFonts w:ascii="Times New Roman" w:hAnsi="Times New Roman"/>
        </w:rPr>
      </w:pPr>
    </w:p>
    <w:p w:rsidR="002808C1" w:rsidRPr="00DC4006" w:rsidRDefault="002808C1" w:rsidP="002808C1">
      <w:pPr>
        <w:pStyle w:val="110"/>
        <w:spacing w:after="0" w:line="312" w:lineRule="auto"/>
        <w:rPr>
          <w:rFonts w:ascii="Times New Roman" w:hAnsi="Times New Roman"/>
        </w:rPr>
      </w:pPr>
    </w:p>
    <w:p w:rsidR="002808C1" w:rsidRPr="00DC4006" w:rsidRDefault="002808C1" w:rsidP="002808C1">
      <w:pPr>
        <w:pStyle w:val="110"/>
        <w:spacing w:after="0" w:line="312" w:lineRule="auto"/>
        <w:rPr>
          <w:rFonts w:ascii="Times New Roman" w:hAnsi="Times New Roman"/>
        </w:rPr>
      </w:pPr>
    </w:p>
    <w:p w:rsidR="002808C1" w:rsidRPr="00DC4006" w:rsidRDefault="002808C1" w:rsidP="002808C1">
      <w:pPr>
        <w:spacing w:line="271" w:lineRule="auto"/>
        <w:rPr>
          <w:rFonts w:ascii="Times New Roman" w:hAnsi="Times New Roman" w:cs="Times New Roman"/>
          <w:i/>
        </w:rPr>
        <w:sectPr w:rsidR="002808C1" w:rsidRPr="00DC4006" w:rsidSect="002808C1">
          <w:pgSz w:w="16840" w:h="11907" w:orient="landscape"/>
          <w:pgMar w:top="851" w:right="1134" w:bottom="851" w:left="992" w:header="709" w:footer="709" w:gutter="0"/>
          <w:cols w:space="720"/>
        </w:sectPr>
      </w:pPr>
    </w:p>
    <w:p w:rsidR="002808C1" w:rsidRPr="00DC4006" w:rsidRDefault="002808C1" w:rsidP="00E207D3">
      <w:pPr>
        <w:pStyle w:val="a8"/>
        <w:widowControl/>
        <w:numPr>
          <w:ilvl w:val="0"/>
          <w:numId w:val="71"/>
        </w:numPr>
        <w:spacing w:line="312" w:lineRule="auto"/>
        <w:jc w:val="center"/>
        <w:rPr>
          <w:b/>
          <w:bCs/>
        </w:rPr>
      </w:pPr>
      <w:r w:rsidRPr="00DC4006">
        <w:rPr>
          <w:b/>
          <w:bCs/>
        </w:rPr>
        <w:lastRenderedPageBreak/>
        <w:t>УСЛОВИЯ РЕАЛИЗАЦИИ ДИСЦИПЛИНЫ</w:t>
      </w:r>
    </w:p>
    <w:p w:rsidR="002808C1" w:rsidRPr="00DC4006" w:rsidRDefault="002808C1" w:rsidP="002808C1">
      <w:pPr>
        <w:pStyle w:val="a8"/>
        <w:spacing w:line="312" w:lineRule="auto"/>
        <w:ind w:left="720"/>
        <w:jc w:val="both"/>
        <w:rPr>
          <w:b/>
          <w:bCs/>
        </w:rPr>
      </w:pPr>
    </w:p>
    <w:p w:rsidR="002808C1" w:rsidRPr="00DC4006" w:rsidRDefault="002808C1" w:rsidP="002808C1">
      <w:pPr>
        <w:spacing w:line="312" w:lineRule="auto"/>
        <w:ind w:firstLine="709"/>
        <w:jc w:val="both"/>
        <w:rPr>
          <w:rFonts w:ascii="Times New Roman" w:hAnsi="Times New Roman" w:cs="Times New Roman"/>
          <w:b/>
          <w:bCs/>
          <w:sz w:val="24"/>
          <w:szCs w:val="24"/>
        </w:rPr>
      </w:pPr>
      <w:r w:rsidRPr="00DC4006">
        <w:rPr>
          <w:rFonts w:ascii="Times New Roman" w:hAnsi="Times New Roman" w:cs="Times New Roman"/>
          <w:b/>
          <w:bCs/>
          <w:sz w:val="24"/>
          <w:szCs w:val="24"/>
        </w:rPr>
        <w:t>3.1. Материально-техническое обеспечение</w:t>
      </w:r>
    </w:p>
    <w:p w:rsidR="002808C1" w:rsidRPr="00DC4006" w:rsidRDefault="002808C1" w:rsidP="002808C1">
      <w:pPr>
        <w:suppressAutoHyphens/>
        <w:spacing w:line="312" w:lineRule="auto"/>
        <w:ind w:firstLine="709"/>
        <w:jc w:val="both"/>
        <w:rPr>
          <w:rFonts w:ascii="Times New Roman" w:hAnsi="Times New Roman" w:cs="Times New Roman"/>
          <w:bCs/>
          <w:sz w:val="24"/>
          <w:szCs w:val="24"/>
        </w:rPr>
      </w:pPr>
      <w:r w:rsidRPr="00DC4006">
        <w:rPr>
          <w:rFonts w:ascii="Times New Roman" w:hAnsi="Times New Roman" w:cs="Times New Roman"/>
          <w:bCs/>
          <w:sz w:val="24"/>
          <w:szCs w:val="24"/>
        </w:rPr>
        <w:t>Кабинет</w:t>
      </w:r>
      <w:r w:rsidRPr="00DC4006">
        <w:rPr>
          <w:rFonts w:ascii="Times New Roman" w:hAnsi="Times New Roman" w:cs="Times New Roman"/>
          <w:bCs/>
          <w:i/>
          <w:sz w:val="24"/>
          <w:szCs w:val="24"/>
        </w:rPr>
        <w:t xml:space="preserve"> </w:t>
      </w:r>
      <w:r w:rsidRPr="00DC4006">
        <w:rPr>
          <w:rFonts w:ascii="Times New Roman" w:hAnsi="Times New Roman" w:cs="Times New Roman"/>
          <w:bCs/>
          <w:sz w:val="24"/>
          <w:szCs w:val="24"/>
        </w:rPr>
        <w:t>«</w:t>
      </w:r>
      <w:r w:rsidRPr="00DC4006">
        <w:rPr>
          <w:rFonts w:ascii="Times New Roman" w:hAnsi="Times New Roman" w:cs="Times New Roman"/>
          <w:color w:val="000000"/>
          <w:sz w:val="24"/>
          <w:szCs w:val="24"/>
        </w:rPr>
        <w:t>Общепрофессиональных дисциплин и МДК</w:t>
      </w:r>
      <w:r w:rsidRPr="00DC4006">
        <w:rPr>
          <w:rFonts w:ascii="Times New Roman" w:hAnsi="Times New Roman" w:cs="Times New Roman"/>
          <w:sz w:val="24"/>
          <w:szCs w:val="24"/>
        </w:rPr>
        <w:t>»</w:t>
      </w:r>
      <w:r w:rsidRPr="00DC4006">
        <w:rPr>
          <w:rFonts w:ascii="Times New Roman" w:hAnsi="Times New Roman" w:cs="Times New Roman"/>
          <w:bCs/>
          <w:i/>
          <w:sz w:val="24"/>
          <w:szCs w:val="24"/>
        </w:rPr>
        <w:t xml:space="preserve">, </w:t>
      </w:r>
      <w:r w:rsidRPr="00DC4006">
        <w:rPr>
          <w:rFonts w:ascii="Times New Roman" w:hAnsi="Times New Roman" w:cs="Times New Roman"/>
          <w:bCs/>
          <w:sz w:val="24"/>
          <w:szCs w:val="24"/>
        </w:rPr>
        <w:t xml:space="preserve">оснащенный </w:t>
      </w:r>
      <w:r w:rsidRPr="00DC4006">
        <w:rPr>
          <w:rFonts w:ascii="Times New Roman" w:hAnsi="Times New Roman" w:cs="Times New Roman"/>
          <w:bCs/>
          <w:iCs/>
          <w:sz w:val="24"/>
          <w:szCs w:val="24"/>
        </w:rPr>
        <w:t>в соответствии с приложением 4 ОПОП-П</w:t>
      </w:r>
      <w:r w:rsidRPr="00DC4006">
        <w:rPr>
          <w:rFonts w:ascii="Times New Roman" w:hAnsi="Times New Roman" w:cs="Times New Roman"/>
          <w:bCs/>
          <w:sz w:val="24"/>
          <w:szCs w:val="24"/>
        </w:rPr>
        <w:t>.</w:t>
      </w:r>
    </w:p>
    <w:p w:rsidR="002808C1" w:rsidRPr="00DC4006" w:rsidRDefault="002808C1" w:rsidP="002808C1">
      <w:pPr>
        <w:spacing w:line="312" w:lineRule="auto"/>
        <w:ind w:firstLine="709"/>
        <w:jc w:val="both"/>
        <w:rPr>
          <w:rFonts w:ascii="Times New Roman" w:hAnsi="Times New Roman" w:cs="Times New Roman"/>
          <w:sz w:val="24"/>
          <w:szCs w:val="24"/>
        </w:rPr>
      </w:pPr>
    </w:p>
    <w:p w:rsidR="002808C1" w:rsidRPr="00DC4006" w:rsidRDefault="002808C1" w:rsidP="002808C1">
      <w:pPr>
        <w:spacing w:line="312" w:lineRule="auto"/>
        <w:ind w:firstLine="709"/>
        <w:jc w:val="both"/>
        <w:rPr>
          <w:rFonts w:ascii="Times New Roman" w:hAnsi="Times New Roman" w:cs="Times New Roman"/>
          <w:b/>
          <w:bCs/>
          <w:sz w:val="24"/>
          <w:szCs w:val="24"/>
        </w:rPr>
      </w:pPr>
      <w:r w:rsidRPr="00DC4006">
        <w:rPr>
          <w:rFonts w:ascii="Times New Roman" w:hAnsi="Times New Roman" w:cs="Times New Roman"/>
          <w:b/>
          <w:bCs/>
          <w:sz w:val="24"/>
          <w:szCs w:val="24"/>
        </w:rPr>
        <w:t>3.2. Учебно-методическое обеспечение</w:t>
      </w:r>
    </w:p>
    <w:p w:rsidR="002808C1" w:rsidRPr="00DC4006" w:rsidRDefault="002808C1" w:rsidP="002808C1">
      <w:pPr>
        <w:pStyle w:val="a8"/>
        <w:spacing w:line="312" w:lineRule="auto"/>
        <w:ind w:left="0" w:firstLine="709"/>
        <w:jc w:val="both"/>
        <w:rPr>
          <w:b/>
        </w:rPr>
      </w:pPr>
    </w:p>
    <w:p w:rsidR="002808C1" w:rsidRPr="00DC4006" w:rsidRDefault="002808C1" w:rsidP="002808C1">
      <w:pPr>
        <w:pStyle w:val="a8"/>
        <w:spacing w:line="312" w:lineRule="auto"/>
        <w:ind w:left="0" w:firstLine="709"/>
        <w:jc w:val="both"/>
        <w:rPr>
          <w:b/>
        </w:rPr>
      </w:pPr>
      <w:r w:rsidRPr="00DC4006">
        <w:rPr>
          <w:b/>
        </w:rPr>
        <w:t>3.2.1. Основные печатные и/или электронные издания</w:t>
      </w:r>
    </w:p>
    <w:p w:rsidR="002808C1" w:rsidRPr="00DC4006" w:rsidRDefault="002808C1" w:rsidP="002808C1">
      <w:pPr>
        <w:pStyle w:val="a8"/>
        <w:spacing w:line="312" w:lineRule="auto"/>
        <w:ind w:left="0" w:firstLine="709"/>
        <w:jc w:val="both"/>
        <w:rPr>
          <w:b/>
        </w:rPr>
      </w:pPr>
    </w:p>
    <w:p w:rsidR="002808C1" w:rsidRPr="00DC4006" w:rsidRDefault="002808C1" w:rsidP="00E207D3">
      <w:pPr>
        <w:numPr>
          <w:ilvl w:val="0"/>
          <w:numId w:val="72"/>
        </w:numPr>
        <w:tabs>
          <w:tab w:val="left" w:pos="1134"/>
        </w:tabs>
        <w:suppressAutoHyphens/>
        <w:spacing w:line="312" w:lineRule="auto"/>
        <w:ind w:left="0" w:firstLine="709"/>
        <w:jc w:val="both"/>
        <w:rPr>
          <w:rFonts w:ascii="Times New Roman" w:hAnsi="Times New Roman" w:cs="Times New Roman"/>
          <w:bCs/>
          <w:sz w:val="24"/>
          <w:szCs w:val="24"/>
        </w:rPr>
      </w:pPr>
      <w:r w:rsidRPr="00DC4006">
        <w:rPr>
          <w:rFonts w:ascii="Times New Roman" w:hAnsi="Times New Roman" w:cs="Times New Roman"/>
          <w:bCs/>
          <w:sz w:val="24"/>
          <w:szCs w:val="24"/>
        </w:rPr>
        <w:t>Богаченко, В. М. Основы бухгалтерского учета: учебник / В. М. Богаченко. - Ростов н</w:t>
      </w:r>
      <w:proofErr w:type="gramStart"/>
      <w:r w:rsidRPr="00DC4006">
        <w:rPr>
          <w:rFonts w:ascii="Times New Roman" w:hAnsi="Times New Roman" w:cs="Times New Roman"/>
          <w:bCs/>
          <w:sz w:val="24"/>
          <w:szCs w:val="24"/>
        </w:rPr>
        <w:t>/Д</w:t>
      </w:r>
      <w:proofErr w:type="gramEnd"/>
      <w:r w:rsidRPr="00DC4006">
        <w:rPr>
          <w:rFonts w:ascii="Times New Roman" w:hAnsi="Times New Roman" w:cs="Times New Roman"/>
          <w:bCs/>
          <w:sz w:val="24"/>
          <w:szCs w:val="24"/>
        </w:rPr>
        <w:t xml:space="preserve">: Феникс, 2022. - 335 с. - (Среднее профессиональное образование). - ISBN 978-5-222-38512-8. </w:t>
      </w:r>
    </w:p>
    <w:p w:rsidR="002808C1" w:rsidRPr="00DC4006" w:rsidRDefault="002808C1" w:rsidP="00E207D3">
      <w:pPr>
        <w:numPr>
          <w:ilvl w:val="0"/>
          <w:numId w:val="72"/>
        </w:numPr>
        <w:tabs>
          <w:tab w:val="left" w:pos="1134"/>
        </w:tabs>
        <w:suppressAutoHyphens/>
        <w:spacing w:line="312" w:lineRule="auto"/>
        <w:ind w:left="0" w:firstLine="709"/>
        <w:jc w:val="both"/>
        <w:rPr>
          <w:rFonts w:ascii="Times New Roman" w:hAnsi="Times New Roman" w:cs="Times New Roman"/>
          <w:bCs/>
          <w:sz w:val="24"/>
          <w:szCs w:val="24"/>
        </w:rPr>
      </w:pPr>
      <w:r w:rsidRPr="00DC4006">
        <w:rPr>
          <w:rFonts w:ascii="Times New Roman" w:hAnsi="Times New Roman" w:cs="Times New Roman"/>
          <w:bCs/>
          <w:sz w:val="24"/>
          <w:szCs w:val="24"/>
        </w:rPr>
        <w:t xml:space="preserve">Воронина, Л. И. Основы бухгалтерского учета: учебник / Л.И. Воронина. — Москва: ИНФРА-М, 2023. — 346 </w:t>
      </w:r>
      <w:proofErr w:type="gramStart"/>
      <w:r w:rsidRPr="00DC4006">
        <w:rPr>
          <w:rFonts w:ascii="Times New Roman" w:hAnsi="Times New Roman" w:cs="Times New Roman"/>
          <w:bCs/>
          <w:sz w:val="24"/>
          <w:szCs w:val="24"/>
        </w:rPr>
        <w:t>с</w:t>
      </w:r>
      <w:proofErr w:type="gramEnd"/>
      <w:r w:rsidRPr="00DC4006">
        <w:rPr>
          <w:rFonts w:ascii="Times New Roman" w:hAnsi="Times New Roman" w:cs="Times New Roman"/>
          <w:bCs/>
          <w:sz w:val="24"/>
          <w:szCs w:val="24"/>
        </w:rPr>
        <w:t xml:space="preserve">. — (Среднее профессиональное образование). - ISBN 978-5-16-014313-2. </w:t>
      </w:r>
    </w:p>
    <w:p w:rsidR="002808C1" w:rsidRPr="00DC4006" w:rsidRDefault="002808C1" w:rsidP="00E207D3">
      <w:pPr>
        <w:numPr>
          <w:ilvl w:val="0"/>
          <w:numId w:val="72"/>
        </w:numPr>
        <w:tabs>
          <w:tab w:val="left" w:pos="1134"/>
        </w:tabs>
        <w:spacing w:line="312" w:lineRule="auto"/>
        <w:ind w:left="0" w:firstLine="709"/>
        <w:jc w:val="both"/>
        <w:rPr>
          <w:rFonts w:ascii="Times New Roman" w:eastAsia="Arial Unicode MS" w:hAnsi="Times New Roman" w:cs="Times New Roman"/>
          <w:bCs/>
          <w:sz w:val="24"/>
          <w:szCs w:val="24"/>
        </w:rPr>
      </w:pPr>
      <w:r w:rsidRPr="00DC4006">
        <w:rPr>
          <w:rFonts w:ascii="Times New Roman" w:eastAsia="Arial Unicode MS" w:hAnsi="Times New Roman" w:cs="Times New Roman"/>
          <w:bCs/>
          <w:iCs/>
          <w:sz w:val="24"/>
          <w:szCs w:val="24"/>
        </w:rPr>
        <w:t>Воронченко, Т. В. Основы бухгалтерского учета: учебник и практикум для среднего профессионального образования / Т. В. Воронченко. — 3-е изд., перераб. и доп. — Москва: Издательство Юрайт, 2022. — 283 с. — (Профессиональное образование). — ISBN 978-5-534-13858-0. — Текст: электронный // Образовательная платформа Юрайт [сайт]. — URL: https://urait.ru/bcode/489909 (дата обращения: 04.07.2022).</w:t>
      </w:r>
    </w:p>
    <w:p w:rsidR="002808C1" w:rsidRPr="00DC4006" w:rsidRDefault="002808C1" w:rsidP="00E207D3">
      <w:pPr>
        <w:numPr>
          <w:ilvl w:val="0"/>
          <w:numId w:val="72"/>
        </w:numPr>
        <w:tabs>
          <w:tab w:val="left" w:pos="1134"/>
        </w:tabs>
        <w:spacing w:line="312" w:lineRule="auto"/>
        <w:ind w:left="0" w:firstLine="709"/>
        <w:jc w:val="both"/>
        <w:rPr>
          <w:rFonts w:ascii="Times New Roman" w:eastAsia="Arial Unicode MS" w:hAnsi="Times New Roman" w:cs="Times New Roman"/>
          <w:bCs/>
          <w:sz w:val="24"/>
          <w:szCs w:val="24"/>
        </w:rPr>
      </w:pPr>
      <w:r w:rsidRPr="00DC4006">
        <w:rPr>
          <w:rFonts w:ascii="Times New Roman" w:eastAsia="Arial Unicode MS" w:hAnsi="Times New Roman" w:cs="Times New Roman"/>
          <w:bCs/>
          <w:iCs/>
          <w:sz w:val="24"/>
          <w:szCs w:val="24"/>
        </w:rPr>
        <w:t>Захаров, И. В. Бухгалтерский учет и анализ: учебник для среднего профессионального образования / И. В. Захаров, О. Н. Тарасова; под редакцией И. М. Дмитриевой. — Москва: Издательство Юрайт, 2022. — 423 с. — (Профессиональное образование). — ISBN 978-5-534-02594-1. — Текст: электронный // Образовательная платформа Юрайт [сайт]. — URL: https://urait.ru/bcode/489863 (дата обращения: 04.07.2022).</w:t>
      </w:r>
      <w:r w:rsidRPr="00DC4006">
        <w:rPr>
          <w:rFonts w:ascii="Times New Roman" w:eastAsia="Arial Unicode MS" w:hAnsi="Times New Roman" w:cs="Times New Roman"/>
          <w:bCs/>
          <w:sz w:val="24"/>
          <w:szCs w:val="24"/>
        </w:rPr>
        <w:t xml:space="preserve"> </w:t>
      </w:r>
    </w:p>
    <w:p w:rsidR="002808C1" w:rsidRPr="00DC4006" w:rsidRDefault="002808C1" w:rsidP="00E207D3">
      <w:pPr>
        <w:numPr>
          <w:ilvl w:val="0"/>
          <w:numId w:val="72"/>
        </w:numPr>
        <w:tabs>
          <w:tab w:val="left" w:pos="1134"/>
        </w:tabs>
        <w:suppressAutoHyphens/>
        <w:spacing w:line="312" w:lineRule="auto"/>
        <w:ind w:left="0" w:firstLine="709"/>
        <w:jc w:val="both"/>
        <w:rPr>
          <w:rFonts w:ascii="Times New Roman" w:hAnsi="Times New Roman" w:cs="Times New Roman"/>
          <w:bCs/>
          <w:sz w:val="24"/>
          <w:szCs w:val="24"/>
        </w:rPr>
      </w:pPr>
      <w:r w:rsidRPr="00DC4006">
        <w:rPr>
          <w:rFonts w:ascii="Times New Roman" w:hAnsi="Times New Roman" w:cs="Times New Roman"/>
          <w:bCs/>
          <w:sz w:val="24"/>
          <w:szCs w:val="24"/>
        </w:rPr>
        <w:t>Мизиковский, И. Е. Теория бухгалтерского учета: учебник для среднего профессионального образования / под общ</w:t>
      </w:r>
      <w:proofErr w:type="gramStart"/>
      <w:r w:rsidRPr="00DC4006">
        <w:rPr>
          <w:rFonts w:ascii="Times New Roman" w:hAnsi="Times New Roman" w:cs="Times New Roman"/>
          <w:bCs/>
          <w:sz w:val="24"/>
          <w:szCs w:val="24"/>
        </w:rPr>
        <w:t>.</w:t>
      </w:r>
      <w:proofErr w:type="gramEnd"/>
      <w:r w:rsidRPr="00DC4006">
        <w:rPr>
          <w:rFonts w:ascii="Times New Roman" w:hAnsi="Times New Roman" w:cs="Times New Roman"/>
          <w:bCs/>
          <w:sz w:val="24"/>
          <w:szCs w:val="24"/>
        </w:rPr>
        <w:t xml:space="preserve"> </w:t>
      </w:r>
      <w:proofErr w:type="gramStart"/>
      <w:r w:rsidRPr="00DC4006">
        <w:rPr>
          <w:rFonts w:ascii="Times New Roman" w:hAnsi="Times New Roman" w:cs="Times New Roman"/>
          <w:bCs/>
          <w:sz w:val="24"/>
          <w:szCs w:val="24"/>
        </w:rPr>
        <w:t>р</w:t>
      </w:r>
      <w:proofErr w:type="gramEnd"/>
      <w:r w:rsidRPr="00DC4006">
        <w:rPr>
          <w:rFonts w:ascii="Times New Roman" w:hAnsi="Times New Roman" w:cs="Times New Roman"/>
          <w:bCs/>
          <w:sz w:val="24"/>
          <w:szCs w:val="24"/>
        </w:rPr>
        <w:t>ед. Е. А. Мизиковского, М. В. Мельник. — 2-е изд., перераб. и доп. — Москва : Магистр: ИНФРА-М, 2020. — 384 с. - ISBN 978-5-9776-0088-0. - Текст: электронный. - URL: https://znanium.com/catalog/product/1052227 (дата обращения: 02.08.2023). – Режим доступа: по подписке.</w:t>
      </w:r>
    </w:p>
    <w:p w:rsidR="002808C1" w:rsidRPr="00DC4006" w:rsidRDefault="002808C1" w:rsidP="00E207D3">
      <w:pPr>
        <w:numPr>
          <w:ilvl w:val="0"/>
          <w:numId w:val="72"/>
        </w:numPr>
        <w:tabs>
          <w:tab w:val="left" w:pos="1134"/>
        </w:tabs>
        <w:spacing w:line="312" w:lineRule="auto"/>
        <w:ind w:left="0" w:firstLine="709"/>
        <w:jc w:val="both"/>
        <w:rPr>
          <w:rFonts w:ascii="Times New Roman" w:eastAsia="Arial Unicode MS" w:hAnsi="Times New Roman" w:cs="Times New Roman"/>
          <w:bCs/>
          <w:sz w:val="24"/>
          <w:szCs w:val="24"/>
        </w:rPr>
      </w:pPr>
      <w:r w:rsidRPr="00DC4006">
        <w:rPr>
          <w:rFonts w:ascii="Times New Roman" w:hAnsi="Times New Roman" w:cs="Times New Roman"/>
          <w:sz w:val="24"/>
          <w:szCs w:val="24"/>
        </w:rPr>
        <w:t>Сигидов, Ю. И. Основы бухгалтерского учета: учебник / Ю.И. Сигидов. — 2-е изд., перераб. и доп. — Москва: ИНФРА-М, 2023. — 491 с. — (Высшее образование). — DOI 10.12737/1851513. - ISBN 978-5-16-017397-9. - Текст: электронный. - URL: https://znanium.com/catalog/product/1851513 (дата обращения: 02.08.2023). – Режим доступа: по подписке.</w:t>
      </w:r>
    </w:p>
    <w:p w:rsidR="002808C1" w:rsidRPr="00DC4006" w:rsidRDefault="002808C1" w:rsidP="00E207D3">
      <w:pPr>
        <w:numPr>
          <w:ilvl w:val="0"/>
          <w:numId w:val="72"/>
        </w:numPr>
        <w:tabs>
          <w:tab w:val="left" w:pos="1134"/>
        </w:tabs>
        <w:suppressAutoHyphens/>
        <w:spacing w:line="312" w:lineRule="auto"/>
        <w:ind w:left="0" w:firstLine="709"/>
        <w:jc w:val="both"/>
        <w:rPr>
          <w:rFonts w:ascii="Times New Roman" w:hAnsi="Times New Roman" w:cs="Times New Roman"/>
          <w:bCs/>
          <w:sz w:val="24"/>
          <w:szCs w:val="24"/>
        </w:rPr>
      </w:pPr>
      <w:r w:rsidRPr="00DC4006">
        <w:rPr>
          <w:rFonts w:ascii="Times New Roman" w:hAnsi="Times New Roman" w:cs="Times New Roman"/>
          <w:bCs/>
          <w:sz w:val="24"/>
          <w:szCs w:val="24"/>
        </w:rPr>
        <w:t xml:space="preserve">Щербакова, В. И. Теория бухгалтерского учета: учебник / В. И. Щербакова. - Москва: ФОРУМ: ИНФРА-М, 2022. - 352 с. - (Профессиональное образование). - ISBN </w:t>
      </w:r>
      <w:r w:rsidRPr="00DC4006">
        <w:rPr>
          <w:rFonts w:ascii="Times New Roman" w:hAnsi="Times New Roman" w:cs="Times New Roman"/>
          <w:bCs/>
          <w:sz w:val="24"/>
          <w:szCs w:val="24"/>
        </w:rPr>
        <w:lastRenderedPageBreak/>
        <w:t>978-5-8199-0229-5. - Текст: электронный. - URL: https://znanium.com/catalog/product/1815605 (дата обращения: 02.08.2023). – Режим доступа: по подписке.</w:t>
      </w:r>
    </w:p>
    <w:p w:rsidR="002808C1" w:rsidRPr="00DC4006" w:rsidRDefault="002808C1" w:rsidP="002808C1">
      <w:pPr>
        <w:tabs>
          <w:tab w:val="left" w:pos="1134"/>
        </w:tabs>
        <w:suppressAutoHyphens/>
        <w:spacing w:line="312" w:lineRule="auto"/>
        <w:ind w:left="709"/>
        <w:jc w:val="both"/>
        <w:rPr>
          <w:rFonts w:ascii="Times New Roman" w:hAnsi="Times New Roman" w:cs="Times New Roman"/>
          <w:bCs/>
          <w:sz w:val="24"/>
          <w:szCs w:val="24"/>
        </w:rPr>
      </w:pPr>
    </w:p>
    <w:p w:rsidR="002808C1" w:rsidRPr="00DC4006" w:rsidRDefault="002808C1" w:rsidP="002808C1">
      <w:pPr>
        <w:suppressAutoHyphens/>
        <w:spacing w:line="312" w:lineRule="auto"/>
        <w:ind w:firstLine="709"/>
        <w:contextualSpacing/>
        <w:jc w:val="both"/>
        <w:rPr>
          <w:rFonts w:ascii="Times New Roman" w:hAnsi="Times New Roman" w:cs="Times New Roman"/>
          <w:b/>
          <w:bCs/>
          <w:sz w:val="24"/>
          <w:szCs w:val="24"/>
        </w:rPr>
      </w:pPr>
      <w:r w:rsidRPr="00DC4006">
        <w:rPr>
          <w:rFonts w:ascii="Times New Roman" w:hAnsi="Times New Roman" w:cs="Times New Roman"/>
          <w:b/>
          <w:bCs/>
          <w:sz w:val="24"/>
          <w:szCs w:val="24"/>
        </w:rPr>
        <w:t xml:space="preserve">3.2.2. Дополнительные источники </w:t>
      </w:r>
    </w:p>
    <w:p w:rsidR="002808C1" w:rsidRPr="00DC4006" w:rsidRDefault="002808C1" w:rsidP="002808C1">
      <w:pPr>
        <w:suppressAutoHyphens/>
        <w:spacing w:line="312" w:lineRule="auto"/>
        <w:ind w:firstLine="709"/>
        <w:contextualSpacing/>
        <w:jc w:val="both"/>
        <w:rPr>
          <w:rFonts w:ascii="Times New Roman" w:hAnsi="Times New Roman" w:cs="Times New Roman"/>
          <w:bCs/>
          <w:i/>
          <w:sz w:val="24"/>
          <w:szCs w:val="24"/>
        </w:rPr>
      </w:pPr>
    </w:p>
    <w:p w:rsidR="002808C1" w:rsidRPr="00DC4006" w:rsidRDefault="002808C1" w:rsidP="00E207D3">
      <w:pPr>
        <w:numPr>
          <w:ilvl w:val="0"/>
          <w:numId w:val="73"/>
        </w:numPr>
        <w:tabs>
          <w:tab w:val="left" w:pos="1134"/>
        </w:tabs>
        <w:spacing w:line="312" w:lineRule="auto"/>
        <w:ind w:left="0" w:firstLine="709"/>
        <w:jc w:val="both"/>
        <w:rPr>
          <w:rFonts w:ascii="Times New Roman" w:eastAsia="Arial Unicode MS" w:hAnsi="Times New Roman" w:cs="Times New Roman"/>
          <w:bCs/>
          <w:sz w:val="24"/>
          <w:szCs w:val="24"/>
        </w:rPr>
      </w:pPr>
      <w:r w:rsidRPr="00DC4006">
        <w:rPr>
          <w:rFonts w:ascii="Times New Roman" w:eastAsia="Arial Unicode MS" w:hAnsi="Times New Roman" w:cs="Times New Roman"/>
          <w:bCs/>
          <w:sz w:val="24"/>
          <w:szCs w:val="24"/>
        </w:rPr>
        <w:t>Конституция Российской Федерации.</w:t>
      </w:r>
    </w:p>
    <w:p w:rsidR="002808C1" w:rsidRPr="00DC4006" w:rsidRDefault="002808C1" w:rsidP="00E207D3">
      <w:pPr>
        <w:numPr>
          <w:ilvl w:val="0"/>
          <w:numId w:val="73"/>
        </w:numPr>
        <w:tabs>
          <w:tab w:val="left" w:pos="1134"/>
        </w:tabs>
        <w:spacing w:line="312" w:lineRule="auto"/>
        <w:ind w:left="0" w:firstLine="709"/>
        <w:jc w:val="both"/>
        <w:rPr>
          <w:rFonts w:ascii="Times New Roman" w:eastAsia="Arial Unicode MS" w:hAnsi="Times New Roman" w:cs="Times New Roman"/>
          <w:bCs/>
          <w:sz w:val="24"/>
          <w:szCs w:val="24"/>
        </w:rPr>
      </w:pPr>
      <w:r w:rsidRPr="00DC4006">
        <w:rPr>
          <w:rFonts w:ascii="Times New Roman" w:eastAsia="Arial Unicode MS" w:hAnsi="Times New Roman" w:cs="Times New Roman"/>
          <w:bCs/>
          <w:sz w:val="24"/>
          <w:szCs w:val="24"/>
        </w:rPr>
        <w:t>Гражданский кодекс Российской Федерации с изменениями.</w:t>
      </w:r>
    </w:p>
    <w:p w:rsidR="002808C1" w:rsidRPr="00DC4006" w:rsidRDefault="002808C1" w:rsidP="00E207D3">
      <w:pPr>
        <w:numPr>
          <w:ilvl w:val="0"/>
          <w:numId w:val="73"/>
        </w:numPr>
        <w:tabs>
          <w:tab w:val="left" w:pos="1134"/>
        </w:tabs>
        <w:spacing w:line="312" w:lineRule="auto"/>
        <w:ind w:left="0" w:firstLine="709"/>
        <w:jc w:val="both"/>
        <w:rPr>
          <w:rFonts w:ascii="Times New Roman" w:eastAsia="Arial Unicode MS" w:hAnsi="Times New Roman" w:cs="Times New Roman"/>
          <w:bCs/>
          <w:sz w:val="24"/>
          <w:szCs w:val="24"/>
        </w:rPr>
      </w:pPr>
      <w:r w:rsidRPr="00DC4006">
        <w:rPr>
          <w:rFonts w:ascii="Times New Roman" w:eastAsia="Arial Unicode MS" w:hAnsi="Times New Roman" w:cs="Times New Roman"/>
          <w:bCs/>
          <w:sz w:val="24"/>
          <w:szCs w:val="24"/>
        </w:rPr>
        <w:t>Налоговый кодекс Российской Федерации. Части первая и вторая изменениями.</w:t>
      </w:r>
    </w:p>
    <w:p w:rsidR="002808C1" w:rsidRPr="00DC4006" w:rsidRDefault="002808C1" w:rsidP="00E207D3">
      <w:pPr>
        <w:numPr>
          <w:ilvl w:val="0"/>
          <w:numId w:val="73"/>
        </w:numPr>
        <w:tabs>
          <w:tab w:val="left" w:pos="1134"/>
        </w:tabs>
        <w:spacing w:line="312" w:lineRule="auto"/>
        <w:ind w:left="0" w:firstLine="709"/>
        <w:jc w:val="both"/>
        <w:rPr>
          <w:rFonts w:ascii="Times New Roman" w:eastAsia="Arial Unicode MS" w:hAnsi="Times New Roman" w:cs="Times New Roman"/>
          <w:bCs/>
          <w:sz w:val="24"/>
          <w:szCs w:val="24"/>
        </w:rPr>
      </w:pPr>
      <w:r w:rsidRPr="00DC4006">
        <w:rPr>
          <w:rFonts w:ascii="Times New Roman" w:eastAsia="Arial Unicode MS" w:hAnsi="Times New Roman" w:cs="Times New Roman"/>
          <w:bCs/>
          <w:sz w:val="24"/>
          <w:szCs w:val="24"/>
        </w:rPr>
        <w:t>Трудовой кодекс Российской Федерации с изменениями.</w:t>
      </w:r>
    </w:p>
    <w:p w:rsidR="002808C1" w:rsidRPr="00DC4006" w:rsidRDefault="002808C1" w:rsidP="00E207D3">
      <w:pPr>
        <w:numPr>
          <w:ilvl w:val="0"/>
          <w:numId w:val="73"/>
        </w:numPr>
        <w:tabs>
          <w:tab w:val="left" w:pos="1134"/>
        </w:tabs>
        <w:spacing w:line="312" w:lineRule="auto"/>
        <w:ind w:left="0" w:firstLine="709"/>
        <w:jc w:val="both"/>
        <w:rPr>
          <w:rFonts w:ascii="Times New Roman" w:eastAsia="Arial Unicode MS" w:hAnsi="Times New Roman" w:cs="Times New Roman"/>
          <w:bCs/>
          <w:sz w:val="24"/>
          <w:szCs w:val="24"/>
        </w:rPr>
      </w:pPr>
      <w:r w:rsidRPr="00DC4006">
        <w:rPr>
          <w:rFonts w:ascii="Times New Roman" w:eastAsia="Arial Unicode MS" w:hAnsi="Times New Roman" w:cs="Times New Roman"/>
          <w:bCs/>
          <w:sz w:val="24"/>
          <w:szCs w:val="24"/>
        </w:rPr>
        <w:t>Федеральный закон от 06 декабря 2011 г. №402-ФЗ "О бухгалтерском учете" (в действующей редакции).</w:t>
      </w:r>
    </w:p>
    <w:p w:rsidR="002808C1" w:rsidRPr="00DC4006" w:rsidRDefault="002808C1" w:rsidP="00E207D3">
      <w:pPr>
        <w:numPr>
          <w:ilvl w:val="0"/>
          <w:numId w:val="73"/>
        </w:numPr>
        <w:tabs>
          <w:tab w:val="left" w:pos="1134"/>
        </w:tabs>
        <w:spacing w:line="312" w:lineRule="auto"/>
        <w:ind w:left="0" w:firstLine="709"/>
        <w:jc w:val="both"/>
        <w:rPr>
          <w:rFonts w:ascii="Times New Roman" w:eastAsia="Arial Unicode MS" w:hAnsi="Times New Roman" w:cs="Times New Roman"/>
          <w:bCs/>
          <w:sz w:val="24"/>
          <w:szCs w:val="24"/>
        </w:rPr>
      </w:pPr>
      <w:r w:rsidRPr="00DC4006">
        <w:rPr>
          <w:rFonts w:ascii="Times New Roman" w:eastAsia="Arial Unicode MS" w:hAnsi="Times New Roman" w:cs="Times New Roman"/>
          <w:bCs/>
          <w:sz w:val="24"/>
          <w:szCs w:val="24"/>
        </w:rPr>
        <w:t>Федеральный закон от 27.07.2010 №208-ФЗ "О консолидированной финансовой отчетности" (в действующей редакции).</w:t>
      </w:r>
    </w:p>
    <w:p w:rsidR="002808C1" w:rsidRPr="00DC4006" w:rsidRDefault="002808C1" w:rsidP="00E207D3">
      <w:pPr>
        <w:numPr>
          <w:ilvl w:val="0"/>
          <w:numId w:val="73"/>
        </w:numPr>
        <w:tabs>
          <w:tab w:val="left" w:pos="1134"/>
        </w:tabs>
        <w:spacing w:line="312" w:lineRule="auto"/>
        <w:ind w:left="0" w:firstLine="709"/>
        <w:jc w:val="both"/>
        <w:rPr>
          <w:rFonts w:ascii="Times New Roman" w:eastAsia="Arial Unicode MS" w:hAnsi="Times New Roman" w:cs="Times New Roman"/>
          <w:bCs/>
          <w:sz w:val="24"/>
          <w:szCs w:val="24"/>
        </w:rPr>
      </w:pPr>
      <w:r w:rsidRPr="00DC4006">
        <w:rPr>
          <w:rFonts w:ascii="Times New Roman" w:eastAsia="Arial Unicode MS" w:hAnsi="Times New Roman" w:cs="Times New Roman"/>
          <w:bCs/>
          <w:sz w:val="24"/>
          <w:szCs w:val="24"/>
        </w:rPr>
        <w:t>Постановление Правительства РФ от 6 марта 1998 г. №283 "Об утверждении Программы реформирования бухгалтерского учета в соответствии с международными стандартами финансовой отчетности".</w:t>
      </w:r>
    </w:p>
    <w:p w:rsidR="002808C1" w:rsidRPr="00DC4006" w:rsidRDefault="002808C1" w:rsidP="00E207D3">
      <w:pPr>
        <w:numPr>
          <w:ilvl w:val="0"/>
          <w:numId w:val="73"/>
        </w:numPr>
        <w:tabs>
          <w:tab w:val="left" w:pos="1134"/>
        </w:tabs>
        <w:spacing w:line="312" w:lineRule="auto"/>
        <w:ind w:left="0" w:firstLine="709"/>
        <w:jc w:val="both"/>
        <w:rPr>
          <w:rFonts w:ascii="Times New Roman" w:eastAsia="Arial Unicode MS" w:hAnsi="Times New Roman" w:cs="Times New Roman"/>
          <w:bCs/>
          <w:sz w:val="24"/>
          <w:szCs w:val="24"/>
        </w:rPr>
      </w:pPr>
      <w:r w:rsidRPr="00DC4006">
        <w:rPr>
          <w:rFonts w:ascii="Times New Roman" w:eastAsia="Arial Unicode MS" w:hAnsi="Times New Roman" w:cs="Times New Roman"/>
          <w:bCs/>
          <w:sz w:val="24"/>
          <w:szCs w:val="24"/>
        </w:rPr>
        <w:t xml:space="preserve">Приказ Минфина РФ от 31.10.2000 №94н "Об утверждении </w:t>
      </w:r>
      <w:proofErr w:type="gramStart"/>
      <w:r w:rsidRPr="00DC4006">
        <w:rPr>
          <w:rFonts w:ascii="Times New Roman" w:eastAsia="Arial Unicode MS" w:hAnsi="Times New Roman" w:cs="Times New Roman"/>
          <w:bCs/>
          <w:sz w:val="24"/>
          <w:szCs w:val="24"/>
        </w:rPr>
        <w:t>Плана счетов бухгалтерского учета финансово-хозяйственной деятельности организаций</w:t>
      </w:r>
      <w:proofErr w:type="gramEnd"/>
      <w:r w:rsidRPr="00DC4006">
        <w:rPr>
          <w:rFonts w:ascii="Times New Roman" w:eastAsia="Arial Unicode MS" w:hAnsi="Times New Roman" w:cs="Times New Roman"/>
          <w:bCs/>
          <w:sz w:val="24"/>
          <w:szCs w:val="24"/>
        </w:rPr>
        <w:t xml:space="preserve"> и Инструкции по его применению" (в действующей редакции).</w:t>
      </w:r>
    </w:p>
    <w:p w:rsidR="002808C1" w:rsidRPr="00DC4006" w:rsidRDefault="002808C1" w:rsidP="00E207D3">
      <w:pPr>
        <w:numPr>
          <w:ilvl w:val="0"/>
          <w:numId w:val="73"/>
        </w:numPr>
        <w:tabs>
          <w:tab w:val="left" w:pos="1134"/>
        </w:tabs>
        <w:spacing w:line="312" w:lineRule="auto"/>
        <w:ind w:left="0" w:firstLine="709"/>
        <w:jc w:val="both"/>
        <w:rPr>
          <w:rFonts w:ascii="Times New Roman" w:eastAsia="Arial Unicode MS" w:hAnsi="Times New Roman" w:cs="Times New Roman"/>
          <w:bCs/>
          <w:sz w:val="24"/>
          <w:szCs w:val="24"/>
        </w:rPr>
      </w:pPr>
      <w:r w:rsidRPr="00DC4006">
        <w:rPr>
          <w:rFonts w:ascii="Times New Roman" w:eastAsia="Arial Unicode MS" w:hAnsi="Times New Roman" w:cs="Times New Roman"/>
          <w:bCs/>
          <w:sz w:val="24"/>
          <w:szCs w:val="24"/>
        </w:rPr>
        <w:t>Приказ Минфина России от 29.07.1998 №34н "Об утверждении Положения по ведению бухгалтерского учета и бухгалтерской отчетности в Российской Федерации</w:t>
      </w:r>
      <w:proofErr w:type="gramStart"/>
      <w:r w:rsidRPr="00DC4006">
        <w:rPr>
          <w:rFonts w:ascii="Times New Roman" w:eastAsia="Arial Unicode MS" w:hAnsi="Times New Roman" w:cs="Times New Roman"/>
          <w:bCs/>
          <w:sz w:val="24"/>
          <w:szCs w:val="24"/>
        </w:rPr>
        <w:t>"(</w:t>
      </w:r>
      <w:proofErr w:type="gramEnd"/>
      <w:r w:rsidRPr="00DC4006">
        <w:rPr>
          <w:rFonts w:ascii="Times New Roman" w:eastAsia="Arial Unicode MS" w:hAnsi="Times New Roman" w:cs="Times New Roman"/>
          <w:bCs/>
          <w:sz w:val="24"/>
          <w:szCs w:val="24"/>
        </w:rPr>
        <w:t>в действующей редакции).</w:t>
      </w:r>
    </w:p>
    <w:p w:rsidR="002808C1" w:rsidRPr="00DC4006" w:rsidRDefault="002808C1" w:rsidP="00E207D3">
      <w:pPr>
        <w:numPr>
          <w:ilvl w:val="0"/>
          <w:numId w:val="73"/>
        </w:numPr>
        <w:tabs>
          <w:tab w:val="left" w:pos="1134"/>
        </w:tabs>
        <w:spacing w:line="312" w:lineRule="auto"/>
        <w:ind w:left="0" w:firstLine="709"/>
        <w:jc w:val="both"/>
        <w:rPr>
          <w:rFonts w:ascii="Times New Roman" w:eastAsia="Arial Unicode MS" w:hAnsi="Times New Roman" w:cs="Times New Roman"/>
          <w:bCs/>
          <w:sz w:val="24"/>
          <w:szCs w:val="24"/>
        </w:rPr>
      </w:pPr>
      <w:r w:rsidRPr="00DC4006">
        <w:rPr>
          <w:rFonts w:ascii="Times New Roman" w:eastAsia="Arial Unicode MS" w:hAnsi="Times New Roman" w:cs="Times New Roman"/>
          <w:bCs/>
          <w:sz w:val="24"/>
          <w:szCs w:val="24"/>
        </w:rPr>
        <w:t>Приказ Минфина РФ от 06.07.1999 №43н "Об утверждении Положения по бухгалтерскому учету "Бухгалтерская отчетность организации</w:t>
      </w:r>
      <w:proofErr w:type="gramStart"/>
      <w:r w:rsidRPr="00DC4006">
        <w:rPr>
          <w:rFonts w:ascii="Times New Roman" w:eastAsia="Arial Unicode MS" w:hAnsi="Times New Roman" w:cs="Times New Roman"/>
          <w:bCs/>
          <w:sz w:val="24"/>
          <w:szCs w:val="24"/>
        </w:rPr>
        <w:t>"(</w:t>
      </w:r>
      <w:proofErr w:type="gramEnd"/>
      <w:r w:rsidRPr="00DC4006">
        <w:rPr>
          <w:rFonts w:ascii="Times New Roman" w:eastAsia="Arial Unicode MS" w:hAnsi="Times New Roman" w:cs="Times New Roman"/>
          <w:bCs/>
          <w:sz w:val="24"/>
          <w:szCs w:val="24"/>
        </w:rPr>
        <w:t>ПБУ 4/99) (в действующей редакции).</w:t>
      </w:r>
    </w:p>
    <w:p w:rsidR="002808C1" w:rsidRPr="00DC4006" w:rsidRDefault="002808C1" w:rsidP="00E207D3">
      <w:pPr>
        <w:numPr>
          <w:ilvl w:val="0"/>
          <w:numId w:val="73"/>
        </w:numPr>
        <w:tabs>
          <w:tab w:val="left" w:pos="1134"/>
        </w:tabs>
        <w:spacing w:line="312" w:lineRule="auto"/>
        <w:ind w:left="0" w:firstLine="709"/>
        <w:jc w:val="both"/>
        <w:rPr>
          <w:rFonts w:ascii="Times New Roman" w:eastAsia="Arial Unicode MS" w:hAnsi="Times New Roman" w:cs="Times New Roman"/>
          <w:bCs/>
          <w:sz w:val="24"/>
          <w:szCs w:val="24"/>
        </w:rPr>
      </w:pPr>
      <w:r w:rsidRPr="00DC4006">
        <w:rPr>
          <w:rFonts w:ascii="Times New Roman" w:eastAsia="Arial Unicode MS" w:hAnsi="Times New Roman" w:cs="Times New Roman"/>
          <w:bCs/>
          <w:sz w:val="24"/>
          <w:szCs w:val="24"/>
        </w:rPr>
        <w:t>Приказ Минфина РФ от 2 июля 2010 г. №66н "О формах бухгалтерской отчетности организаций</w:t>
      </w:r>
      <w:proofErr w:type="gramStart"/>
      <w:r w:rsidRPr="00DC4006">
        <w:rPr>
          <w:rFonts w:ascii="Times New Roman" w:eastAsia="Arial Unicode MS" w:hAnsi="Times New Roman" w:cs="Times New Roman"/>
          <w:bCs/>
          <w:sz w:val="24"/>
          <w:szCs w:val="24"/>
        </w:rPr>
        <w:t>"(</w:t>
      </w:r>
      <w:proofErr w:type="gramEnd"/>
      <w:r w:rsidRPr="00DC4006">
        <w:rPr>
          <w:rFonts w:ascii="Times New Roman" w:eastAsia="Arial Unicode MS" w:hAnsi="Times New Roman" w:cs="Times New Roman"/>
          <w:bCs/>
          <w:sz w:val="24"/>
          <w:szCs w:val="24"/>
        </w:rPr>
        <w:t>в действующей редакции).</w:t>
      </w:r>
    </w:p>
    <w:p w:rsidR="002808C1" w:rsidRPr="00DC4006" w:rsidRDefault="002808C1" w:rsidP="00E207D3">
      <w:pPr>
        <w:numPr>
          <w:ilvl w:val="0"/>
          <w:numId w:val="73"/>
        </w:numPr>
        <w:tabs>
          <w:tab w:val="left" w:pos="1134"/>
        </w:tabs>
        <w:spacing w:line="312" w:lineRule="auto"/>
        <w:ind w:left="0" w:firstLine="709"/>
        <w:jc w:val="both"/>
        <w:rPr>
          <w:rFonts w:ascii="Times New Roman" w:eastAsia="Arial Unicode MS" w:hAnsi="Times New Roman" w:cs="Times New Roman"/>
          <w:bCs/>
          <w:sz w:val="24"/>
          <w:szCs w:val="24"/>
        </w:rPr>
      </w:pPr>
      <w:r w:rsidRPr="00DC4006">
        <w:rPr>
          <w:rFonts w:ascii="Times New Roman" w:eastAsia="Arial Unicode MS" w:hAnsi="Times New Roman" w:cs="Times New Roman"/>
          <w:bCs/>
          <w:sz w:val="24"/>
          <w:szCs w:val="24"/>
        </w:rPr>
        <w:t>Приказ Минфина России от 06.10.2008 №106н "Об утверждении положений по бухгалтерскому учету" (вместе с "Положением по бухгалтерскому учету "Учетная</w:t>
      </w:r>
      <w:r w:rsidRPr="00DC4006">
        <w:rPr>
          <w:rFonts w:ascii="Times New Roman" w:hAnsi="Times New Roman" w:cs="Times New Roman"/>
          <w:sz w:val="24"/>
          <w:szCs w:val="24"/>
        </w:rPr>
        <w:t xml:space="preserve"> </w:t>
      </w:r>
      <w:r w:rsidRPr="00DC4006">
        <w:rPr>
          <w:rFonts w:ascii="Times New Roman" w:eastAsia="Arial Unicode MS" w:hAnsi="Times New Roman" w:cs="Times New Roman"/>
          <w:bCs/>
          <w:sz w:val="24"/>
          <w:szCs w:val="24"/>
        </w:rPr>
        <w:t>политика организации" (ПБУ 1/2008)", "Положением по бухгалтерскому учету "Изменения оценочных значений" (ПБУ 21/2008)") (в действующей редакции).</w:t>
      </w:r>
    </w:p>
    <w:p w:rsidR="002808C1" w:rsidRPr="00DC4006" w:rsidRDefault="002808C1" w:rsidP="00E207D3">
      <w:pPr>
        <w:numPr>
          <w:ilvl w:val="0"/>
          <w:numId w:val="73"/>
        </w:numPr>
        <w:tabs>
          <w:tab w:val="left" w:pos="1134"/>
        </w:tabs>
        <w:spacing w:line="312" w:lineRule="auto"/>
        <w:ind w:left="0" w:firstLine="709"/>
        <w:jc w:val="both"/>
        <w:rPr>
          <w:rFonts w:ascii="Times New Roman" w:eastAsia="Arial Unicode MS" w:hAnsi="Times New Roman" w:cs="Times New Roman"/>
          <w:bCs/>
          <w:sz w:val="24"/>
          <w:szCs w:val="24"/>
        </w:rPr>
      </w:pPr>
      <w:r w:rsidRPr="00DC4006">
        <w:rPr>
          <w:rFonts w:ascii="Times New Roman" w:eastAsia="Arial Unicode MS" w:hAnsi="Times New Roman" w:cs="Times New Roman"/>
          <w:bCs/>
          <w:sz w:val="24"/>
          <w:szCs w:val="24"/>
        </w:rPr>
        <w:t xml:space="preserve">Справочно-правовая система «КонсультантПлюс» [Электронный ресурс]. URL: </w:t>
      </w:r>
      <w:hyperlink r:id="rId94" w:history="1">
        <w:r w:rsidRPr="00DC4006">
          <w:rPr>
            <w:rFonts w:ascii="Times New Roman" w:eastAsia="Arial Unicode MS" w:hAnsi="Times New Roman" w:cs="Times New Roman"/>
            <w:bCs/>
            <w:sz w:val="24"/>
            <w:szCs w:val="24"/>
          </w:rPr>
          <w:t>http://www.consultant.ru</w:t>
        </w:r>
      </w:hyperlink>
    </w:p>
    <w:p w:rsidR="002808C1" w:rsidRPr="00DC4006" w:rsidRDefault="002808C1" w:rsidP="00E207D3">
      <w:pPr>
        <w:numPr>
          <w:ilvl w:val="0"/>
          <w:numId w:val="73"/>
        </w:numPr>
        <w:tabs>
          <w:tab w:val="left" w:pos="1134"/>
        </w:tabs>
        <w:spacing w:line="312" w:lineRule="auto"/>
        <w:ind w:left="0" w:firstLine="709"/>
        <w:jc w:val="both"/>
        <w:rPr>
          <w:rFonts w:ascii="Times New Roman" w:eastAsia="Arial Unicode MS" w:hAnsi="Times New Roman" w:cs="Times New Roman"/>
          <w:bCs/>
          <w:sz w:val="24"/>
          <w:szCs w:val="24"/>
        </w:rPr>
      </w:pPr>
      <w:r w:rsidRPr="00DC4006">
        <w:rPr>
          <w:rFonts w:ascii="Times New Roman" w:eastAsia="Arial Unicode MS" w:hAnsi="Times New Roman" w:cs="Times New Roman"/>
          <w:bCs/>
          <w:sz w:val="24"/>
          <w:szCs w:val="24"/>
        </w:rPr>
        <w:t>Справочно-правовая система «Гарант» [Электронный ресурс]. URL:</w:t>
      </w:r>
      <w:hyperlink r:id="rId95" w:history="1">
        <w:r w:rsidRPr="00DC4006">
          <w:rPr>
            <w:rFonts w:ascii="Times New Roman" w:eastAsia="Arial Unicode MS" w:hAnsi="Times New Roman" w:cs="Times New Roman"/>
            <w:bCs/>
            <w:sz w:val="24"/>
            <w:szCs w:val="24"/>
          </w:rPr>
          <w:t>http://www.garant.ru</w:t>
        </w:r>
      </w:hyperlink>
    </w:p>
    <w:p w:rsidR="002808C1" w:rsidRPr="00DC4006" w:rsidRDefault="002808C1" w:rsidP="002808C1">
      <w:pPr>
        <w:spacing w:after="160" w:line="259" w:lineRule="auto"/>
        <w:rPr>
          <w:rFonts w:ascii="Times New Roman" w:eastAsia="Segoe UI" w:hAnsi="Times New Roman" w:cs="Times New Roman"/>
          <w:bCs/>
          <w:caps/>
          <w:kern w:val="32"/>
          <w:sz w:val="24"/>
          <w:szCs w:val="24"/>
        </w:rPr>
      </w:pPr>
      <w:r w:rsidRPr="00DC4006">
        <w:rPr>
          <w:rFonts w:ascii="Times New Roman" w:hAnsi="Times New Roman" w:cs="Times New Roman"/>
          <w:b/>
        </w:rPr>
        <w:br w:type="page"/>
      </w:r>
    </w:p>
    <w:p w:rsidR="002808C1" w:rsidRPr="00DC4006" w:rsidRDefault="002808C1" w:rsidP="002808C1">
      <w:pPr>
        <w:pStyle w:val="17"/>
        <w:spacing w:after="0" w:line="312" w:lineRule="auto"/>
        <w:rPr>
          <w:rFonts w:ascii="Times New Roman" w:hAnsi="Times New Roman"/>
        </w:rPr>
      </w:pPr>
      <w:r w:rsidRPr="00DC4006">
        <w:rPr>
          <w:rFonts w:ascii="Times New Roman" w:hAnsi="Times New Roman"/>
          <w:b w:val="0"/>
        </w:rPr>
        <w:lastRenderedPageBreak/>
        <w:t xml:space="preserve">4. </w:t>
      </w:r>
      <w:r w:rsidRPr="00DC4006">
        <w:rPr>
          <w:rFonts w:ascii="Times New Roman" w:hAnsi="Times New Roman"/>
        </w:rPr>
        <w:t>КОНТРОЛЬ И ОЦЕНКА РЕЗУЛЬТАТОВ ОСВОЕНИЯ</w:t>
      </w:r>
    </w:p>
    <w:p w:rsidR="002808C1" w:rsidRPr="00DC4006" w:rsidRDefault="002808C1" w:rsidP="002808C1">
      <w:pPr>
        <w:spacing w:line="312" w:lineRule="auto"/>
        <w:contextualSpacing/>
        <w:jc w:val="center"/>
        <w:rPr>
          <w:rFonts w:ascii="Times New Roman" w:hAnsi="Times New Roman" w:cs="Times New Roman"/>
          <w:b/>
          <w:sz w:val="24"/>
          <w:szCs w:val="24"/>
        </w:rPr>
      </w:pPr>
      <w:r w:rsidRPr="00DC4006">
        <w:rPr>
          <w:rFonts w:ascii="Times New Roman" w:hAnsi="Times New Roman" w:cs="Times New Roman"/>
          <w:b/>
          <w:sz w:val="24"/>
          <w:szCs w:val="24"/>
        </w:rPr>
        <w:t>УЧЕБНОЙ ДИСЦИПЛИНЫ</w:t>
      </w:r>
    </w:p>
    <w:p w:rsidR="002808C1" w:rsidRPr="00DC4006" w:rsidRDefault="002808C1" w:rsidP="002808C1">
      <w:pPr>
        <w:spacing w:line="240" w:lineRule="atLeast"/>
        <w:contextualSpacing/>
        <w:jc w:val="center"/>
        <w:rPr>
          <w:rFonts w:ascii="Times New Roman" w:hAnsi="Times New Roman" w:cs="Times New Roman"/>
          <w:b/>
          <w:sz w:val="24"/>
          <w:szCs w:val="24"/>
        </w:rPr>
      </w:pPr>
    </w:p>
    <w:tbl>
      <w:tblPr>
        <w:tblW w:w="493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4"/>
        <w:gridCol w:w="2820"/>
        <w:gridCol w:w="3663"/>
      </w:tblGrid>
      <w:tr w:rsidR="002808C1" w:rsidRPr="00DC4006" w:rsidTr="002808C1">
        <w:trPr>
          <w:trHeight w:val="519"/>
        </w:trPr>
        <w:tc>
          <w:tcPr>
            <w:tcW w:w="1565" w:type="pct"/>
            <w:vAlign w:val="center"/>
          </w:tcPr>
          <w:p w:rsidR="002808C1" w:rsidRPr="00DC4006" w:rsidRDefault="002808C1" w:rsidP="002808C1">
            <w:pPr>
              <w:suppressAutoHyphens/>
              <w:contextualSpacing/>
              <w:jc w:val="center"/>
              <w:rPr>
                <w:rFonts w:ascii="Times New Roman" w:hAnsi="Times New Roman" w:cs="Times New Roman"/>
                <w:b/>
                <w:iCs/>
              </w:rPr>
            </w:pPr>
            <w:r w:rsidRPr="00DC4006">
              <w:rPr>
                <w:rFonts w:ascii="Times New Roman" w:hAnsi="Times New Roman" w:cs="Times New Roman"/>
                <w:b/>
                <w:iCs/>
              </w:rPr>
              <w:t>Результаты обучения</w:t>
            </w:r>
          </w:p>
        </w:tc>
        <w:tc>
          <w:tcPr>
            <w:tcW w:w="1494" w:type="pct"/>
            <w:vAlign w:val="center"/>
          </w:tcPr>
          <w:p w:rsidR="002808C1" w:rsidRPr="00DC4006" w:rsidRDefault="002808C1" w:rsidP="002808C1">
            <w:pPr>
              <w:suppressAutoHyphens/>
              <w:contextualSpacing/>
              <w:jc w:val="center"/>
              <w:rPr>
                <w:rFonts w:ascii="Times New Roman" w:hAnsi="Times New Roman" w:cs="Times New Roman"/>
                <w:b/>
              </w:rPr>
            </w:pPr>
            <w:r w:rsidRPr="00DC4006">
              <w:rPr>
                <w:rFonts w:ascii="Times New Roman" w:hAnsi="Times New Roman" w:cs="Times New Roman"/>
                <w:b/>
                <w:iCs/>
              </w:rPr>
              <w:t>Показатели освоенности компетенций</w:t>
            </w:r>
          </w:p>
        </w:tc>
        <w:tc>
          <w:tcPr>
            <w:tcW w:w="1941" w:type="pct"/>
            <w:vAlign w:val="center"/>
          </w:tcPr>
          <w:p w:rsidR="002808C1" w:rsidRPr="00DC4006" w:rsidRDefault="002808C1" w:rsidP="002808C1">
            <w:pPr>
              <w:suppressAutoHyphens/>
              <w:contextualSpacing/>
              <w:jc w:val="center"/>
              <w:rPr>
                <w:rFonts w:ascii="Times New Roman" w:hAnsi="Times New Roman" w:cs="Times New Roman"/>
                <w:b/>
              </w:rPr>
            </w:pPr>
            <w:r w:rsidRPr="00DC4006">
              <w:rPr>
                <w:rFonts w:ascii="Times New Roman" w:hAnsi="Times New Roman" w:cs="Times New Roman"/>
                <w:b/>
              </w:rPr>
              <w:t>Методы оценки</w:t>
            </w:r>
          </w:p>
        </w:tc>
      </w:tr>
      <w:tr w:rsidR="002808C1" w:rsidRPr="00DC4006" w:rsidTr="002808C1">
        <w:trPr>
          <w:trHeight w:val="680"/>
        </w:trPr>
        <w:tc>
          <w:tcPr>
            <w:tcW w:w="1565" w:type="pct"/>
          </w:tcPr>
          <w:p w:rsidR="002808C1" w:rsidRPr="00DC4006" w:rsidRDefault="002808C1" w:rsidP="002808C1">
            <w:pPr>
              <w:suppressAutoHyphens/>
              <w:jc w:val="both"/>
              <w:rPr>
                <w:rFonts w:ascii="Times New Roman" w:eastAsia="Calibri" w:hAnsi="Times New Roman" w:cs="Times New Roman"/>
                <w:bCs/>
                <w:i/>
              </w:rPr>
            </w:pPr>
            <w:r w:rsidRPr="00DC4006">
              <w:rPr>
                <w:rFonts w:ascii="Times New Roman" w:eastAsia="Calibri" w:hAnsi="Times New Roman" w:cs="Times New Roman"/>
                <w:bCs/>
                <w:i/>
              </w:rPr>
              <w:t>Знает:</w:t>
            </w:r>
          </w:p>
          <w:p w:rsidR="002808C1" w:rsidRPr="00DC4006" w:rsidRDefault="002808C1" w:rsidP="002808C1">
            <w:pPr>
              <w:suppressAutoHyphens/>
              <w:jc w:val="both"/>
              <w:rPr>
                <w:rFonts w:ascii="Times New Roman" w:eastAsia="Calibri" w:hAnsi="Times New Roman" w:cs="Times New Roman"/>
                <w:bCs/>
              </w:rPr>
            </w:pPr>
            <w:proofErr w:type="gramStart"/>
            <w:r w:rsidRPr="00DC4006">
              <w:rPr>
                <w:rFonts w:ascii="Times New Roman" w:eastAsia="Calibri" w:hAnsi="Times New Roman" w:cs="Times New Roman"/>
                <w:bCs/>
              </w:rPr>
              <w:t>- методы работы в профессиональной и смежных сферах</w:t>
            </w:r>
            <w:proofErr w:type="gramEnd"/>
          </w:p>
          <w:p w:rsidR="002808C1" w:rsidRPr="00DC4006" w:rsidRDefault="002808C1" w:rsidP="002808C1">
            <w:pPr>
              <w:suppressAutoHyphens/>
              <w:contextualSpacing/>
              <w:jc w:val="both"/>
              <w:rPr>
                <w:rFonts w:ascii="Times New Roman" w:hAnsi="Times New Roman" w:cs="Times New Roman"/>
                <w:i/>
              </w:rPr>
            </w:pPr>
            <w:r w:rsidRPr="00DC4006">
              <w:rPr>
                <w:rFonts w:ascii="Times New Roman" w:eastAsia="Calibri" w:hAnsi="Times New Roman" w:cs="Times New Roman"/>
                <w:bCs/>
              </w:rPr>
              <w:t xml:space="preserve">- порядок </w:t>
            </w:r>
            <w:proofErr w:type="gramStart"/>
            <w:r w:rsidRPr="00DC4006">
              <w:rPr>
                <w:rFonts w:ascii="Times New Roman" w:eastAsia="Calibri" w:hAnsi="Times New Roman" w:cs="Times New Roman"/>
                <w:bCs/>
              </w:rPr>
              <w:t>оценки результатов решения задач профессиональной деятельности</w:t>
            </w:r>
            <w:proofErr w:type="gramEnd"/>
          </w:p>
        </w:tc>
        <w:tc>
          <w:tcPr>
            <w:tcW w:w="1494" w:type="pct"/>
          </w:tcPr>
          <w:p w:rsidR="002808C1" w:rsidRPr="00DC4006" w:rsidRDefault="002808C1" w:rsidP="002808C1">
            <w:pPr>
              <w:suppressAutoHyphens/>
              <w:jc w:val="both"/>
              <w:rPr>
                <w:rFonts w:ascii="Times New Roman" w:eastAsia="Calibri" w:hAnsi="Times New Roman" w:cs="Times New Roman"/>
                <w:bCs/>
              </w:rPr>
            </w:pPr>
            <w:proofErr w:type="gramStart"/>
            <w:r w:rsidRPr="00DC4006">
              <w:rPr>
                <w:rFonts w:ascii="Times New Roman" w:eastAsia="Calibri" w:hAnsi="Times New Roman" w:cs="Times New Roman"/>
                <w:bCs/>
              </w:rPr>
              <w:t>- знать методы работы в профессиональной и смежных сферах</w:t>
            </w:r>
            <w:proofErr w:type="gramEnd"/>
          </w:p>
          <w:p w:rsidR="002808C1" w:rsidRPr="00DC4006" w:rsidRDefault="002808C1" w:rsidP="002808C1">
            <w:pPr>
              <w:suppressAutoHyphens/>
              <w:contextualSpacing/>
              <w:jc w:val="both"/>
              <w:rPr>
                <w:rFonts w:ascii="Times New Roman" w:hAnsi="Times New Roman" w:cs="Times New Roman"/>
                <w:i/>
              </w:rPr>
            </w:pPr>
            <w:r w:rsidRPr="00DC4006">
              <w:rPr>
                <w:rFonts w:ascii="Times New Roman" w:eastAsia="Calibri" w:hAnsi="Times New Roman" w:cs="Times New Roman"/>
                <w:bCs/>
              </w:rPr>
              <w:t xml:space="preserve">- знать порядок </w:t>
            </w:r>
            <w:proofErr w:type="gramStart"/>
            <w:r w:rsidRPr="00DC4006">
              <w:rPr>
                <w:rFonts w:ascii="Times New Roman" w:eastAsia="Calibri" w:hAnsi="Times New Roman" w:cs="Times New Roman"/>
                <w:bCs/>
              </w:rPr>
              <w:t>оценки результатов решения задач профессиональной деятельности</w:t>
            </w:r>
            <w:proofErr w:type="gramEnd"/>
          </w:p>
        </w:tc>
        <w:tc>
          <w:tcPr>
            <w:tcW w:w="1941" w:type="pct"/>
            <w:vAlign w:val="center"/>
          </w:tcPr>
          <w:p w:rsidR="002808C1" w:rsidRPr="00DC4006" w:rsidRDefault="002808C1" w:rsidP="002808C1">
            <w:pPr>
              <w:tabs>
                <w:tab w:val="left" w:pos="287"/>
                <w:tab w:val="left" w:pos="5529"/>
              </w:tabs>
              <w:contextualSpacing/>
              <w:jc w:val="both"/>
              <w:rPr>
                <w:rFonts w:ascii="Times New Roman" w:hAnsi="Times New Roman" w:cs="Times New Roman"/>
                <w:bCs/>
              </w:rPr>
            </w:pPr>
            <w:r w:rsidRPr="00DC4006">
              <w:rPr>
                <w:rFonts w:ascii="Times New Roman" w:hAnsi="Times New Roman" w:cs="Times New Roman"/>
                <w:bCs/>
              </w:rPr>
              <w:t xml:space="preserve">Проведение фронтального опроса </w:t>
            </w:r>
          </w:p>
          <w:p w:rsidR="002808C1" w:rsidRPr="00DC4006" w:rsidRDefault="002808C1" w:rsidP="002808C1">
            <w:pPr>
              <w:tabs>
                <w:tab w:val="left" w:pos="287"/>
                <w:tab w:val="left" w:pos="5529"/>
              </w:tabs>
              <w:contextualSpacing/>
              <w:jc w:val="both"/>
              <w:rPr>
                <w:rFonts w:ascii="Times New Roman" w:hAnsi="Times New Roman" w:cs="Times New Roman"/>
                <w:bCs/>
              </w:rPr>
            </w:pPr>
            <w:r w:rsidRPr="00DC4006">
              <w:rPr>
                <w:rFonts w:ascii="Times New Roman" w:hAnsi="Times New Roman" w:cs="Times New Roman"/>
                <w:bCs/>
              </w:rPr>
              <w:t>Тестирование по темам курса</w:t>
            </w:r>
          </w:p>
          <w:p w:rsidR="002808C1" w:rsidRPr="00DC4006" w:rsidRDefault="002808C1" w:rsidP="002808C1">
            <w:pPr>
              <w:tabs>
                <w:tab w:val="left" w:pos="287"/>
                <w:tab w:val="left" w:pos="5529"/>
              </w:tabs>
              <w:contextualSpacing/>
              <w:jc w:val="both"/>
              <w:rPr>
                <w:rFonts w:ascii="Times New Roman" w:hAnsi="Times New Roman" w:cs="Times New Roman"/>
                <w:bCs/>
              </w:rPr>
            </w:pPr>
            <w:r w:rsidRPr="00DC4006">
              <w:rPr>
                <w:rFonts w:ascii="Times New Roman" w:hAnsi="Times New Roman" w:cs="Times New Roman"/>
                <w:bCs/>
              </w:rPr>
              <w:t>Выполнение и защита рефератов, презентаций</w:t>
            </w:r>
          </w:p>
          <w:p w:rsidR="002808C1" w:rsidRPr="00DC4006" w:rsidRDefault="002808C1" w:rsidP="002808C1">
            <w:pPr>
              <w:tabs>
                <w:tab w:val="left" w:pos="287"/>
                <w:tab w:val="left" w:pos="5529"/>
              </w:tabs>
              <w:contextualSpacing/>
              <w:jc w:val="both"/>
              <w:rPr>
                <w:rFonts w:ascii="Times New Roman" w:hAnsi="Times New Roman" w:cs="Times New Roman"/>
                <w:bCs/>
              </w:rPr>
            </w:pPr>
            <w:r w:rsidRPr="00DC4006">
              <w:rPr>
                <w:rFonts w:ascii="Times New Roman" w:hAnsi="Times New Roman" w:cs="Times New Roman"/>
                <w:bCs/>
              </w:rPr>
              <w:t xml:space="preserve">Экспертное наблюдение и оценка деятельности обучающихся при выполнении и защите результатов практических занятий. </w:t>
            </w:r>
          </w:p>
          <w:p w:rsidR="002808C1" w:rsidRPr="00DC4006" w:rsidRDefault="002808C1" w:rsidP="002808C1">
            <w:pPr>
              <w:suppressAutoHyphens/>
              <w:contextualSpacing/>
              <w:jc w:val="both"/>
              <w:rPr>
                <w:rFonts w:ascii="Times New Roman" w:hAnsi="Times New Roman" w:cs="Times New Roman"/>
                <w:i/>
              </w:rPr>
            </w:pPr>
            <w:r w:rsidRPr="00DC4006">
              <w:rPr>
                <w:rFonts w:ascii="Times New Roman" w:hAnsi="Times New Roman" w:cs="Times New Roman"/>
                <w:bCs/>
              </w:rPr>
              <w:t>Промежуточная аттестация</w:t>
            </w:r>
          </w:p>
        </w:tc>
      </w:tr>
      <w:tr w:rsidR="002808C1" w:rsidRPr="00DC4006" w:rsidTr="002808C1">
        <w:trPr>
          <w:trHeight w:val="680"/>
        </w:trPr>
        <w:tc>
          <w:tcPr>
            <w:tcW w:w="1565" w:type="pct"/>
          </w:tcPr>
          <w:p w:rsidR="002808C1" w:rsidRPr="00DC4006" w:rsidRDefault="002808C1" w:rsidP="002808C1">
            <w:pPr>
              <w:suppressAutoHyphens/>
              <w:jc w:val="both"/>
              <w:rPr>
                <w:rFonts w:ascii="Times New Roman" w:hAnsi="Times New Roman" w:cs="Times New Roman"/>
                <w:bCs/>
                <w:i/>
              </w:rPr>
            </w:pPr>
            <w:r w:rsidRPr="00DC4006">
              <w:rPr>
                <w:rFonts w:ascii="Times New Roman" w:eastAsia="Calibri" w:hAnsi="Times New Roman" w:cs="Times New Roman"/>
                <w:bCs/>
                <w:iCs/>
              </w:rPr>
              <w:t>- современные средства и устройства информатизации, порядок их применения и программное обеспечение в профессиональной деятельности, в том числе цифровые средства</w:t>
            </w:r>
          </w:p>
        </w:tc>
        <w:tc>
          <w:tcPr>
            <w:tcW w:w="1494" w:type="pct"/>
          </w:tcPr>
          <w:p w:rsidR="002808C1" w:rsidRPr="00DC4006" w:rsidRDefault="002808C1" w:rsidP="002808C1">
            <w:pPr>
              <w:suppressAutoHyphens/>
              <w:jc w:val="both"/>
              <w:rPr>
                <w:rFonts w:ascii="Times New Roman" w:eastAsia="Calibri" w:hAnsi="Times New Roman" w:cs="Times New Roman"/>
                <w:iCs/>
              </w:rPr>
            </w:pPr>
            <w:r w:rsidRPr="00DC4006">
              <w:rPr>
                <w:rFonts w:ascii="Times New Roman" w:eastAsia="Calibri" w:hAnsi="Times New Roman" w:cs="Times New Roman"/>
                <w:bCs/>
                <w:iCs/>
              </w:rPr>
              <w:t>- знать современные средства и устройства информатизации, порядок их применения и</w:t>
            </w:r>
          </w:p>
          <w:p w:rsidR="002808C1" w:rsidRPr="00DC4006" w:rsidRDefault="002808C1" w:rsidP="002808C1">
            <w:pPr>
              <w:suppressAutoHyphens/>
              <w:contextualSpacing/>
              <w:jc w:val="both"/>
              <w:rPr>
                <w:rFonts w:ascii="Times New Roman" w:hAnsi="Times New Roman" w:cs="Times New Roman"/>
                <w:bCs/>
                <w:i/>
              </w:rPr>
            </w:pPr>
            <w:r w:rsidRPr="00DC4006">
              <w:rPr>
                <w:rFonts w:ascii="Times New Roman" w:eastAsia="Calibri" w:hAnsi="Times New Roman" w:cs="Times New Roman"/>
                <w:bCs/>
                <w:iCs/>
              </w:rPr>
              <w:t>- знать программное обеспечение в профессиональной деятельности, в том числе цифровые средства</w:t>
            </w:r>
          </w:p>
        </w:tc>
        <w:tc>
          <w:tcPr>
            <w:tcW w:w="1941" w:type="pct"/>
            <w:vAlign w:val="center"/>
          </w:tcPr>
          <w:p w:rsidR="002808C1" w:rsidRPr="00DC4006" w:rsidRDefault="002808C1" w:rsidP="002808C1">
            <w:pPr>
              <w:tabs>
                <w:tab w:val="left" w:pos="287"/>
                <w:tab w:val="left" w:pos="5529"/>
              </w:tabs>
              <w:contextualSpacing/>
              <w:jc w:val="both"/>
              <w:rPr>
                <w:rFonts w:ascii="Times New Roman" w:hAnsi="Times New Roman" w:cs="Times New Roman"/>
                <w:bCs/>
              </w:rPr>
            </w:pPr>
            <w:r w:rsidRPr="00DC4006">
              <w:rPr>
                <w:rFonts w:ascii="Times New Roman" w:hAnsi="Times New Roman" w:cs="Times New Roman"/>
                <w:bCs/>
              </w:rPr>
              <w:t xml:space="preserve">Проведение фронтального опроса </w:t>
            </w:r>
          </w:p>
          <w:p w:rsidR="002808C1" w:rsidRPr="00DC4006" w:rsidRDefault="002808C1" w:rsidP="002808C1">
            <w:pPr>
              <w:tabs>
                <w:tab w:val="left" w:pos="287"/>
                <w:tab w:val="left" w:pos="5529"/>
              </w:tabs>
              <w:contextualSpacing/>
              <w:jc w:val="both"/>
              <w:rPr>
                <w:rFonts w:ascii="Times New Roman" w:hAnsi="Times New Roman" w:cs="Times New Roman"/>
                <w:bCs/>
              </w:rPr>
            </w:pPr>
            <w:r w:rsidRPr="00DC4006">
              <w:rPr>
                <w:rFonts w:ascii="Times New Roman" w:hAnsi="Times New Roman" w:cs="Times New Roman"/>
                <w:bCs/>
              </w:rPr>
              <w:t>Тестирование по темам курса</w:t>
            </w:r>
          </w:p>
          <w:p w:rsidR="002808C1" w:rsidRPr="00DC4006" w:rsidRDefault="002808C1" w:rsidP="002808C1">
            <w:pPr>
              <w:tabs>
                <w:tab w:val="left" w:pos="287"/>
                <w:tab w:val="left" w:pos="5529"/>
              </w:tabs>
              <w:contextualSpacing/>
              <w:jc w:val="both"/>
              <w:rPr>
                <w:rFonts w:ascii="Times New Roman" w:hAnsi="Times New Roman" w:cs="Times New Roman"/>
                <w:bCs/>
              </w:rPr>
            </w:pPr>
            <w:r w:rsidRPr="00DC4006">
              <w:rPr>
                <w:rFonts w:ascii="Times New Roman" w:hAnsi="Times New Roman" w:cs="Times New Roman"/>
                <w:bCs/>
              </w:rPr>
              <w:t>Выполнение и защита рефератов, презентаций</w:t>
            </w:r>
          </w:p>
          <w:p w:rsidR="002808C1" w:rsidRPr="00DC4006" w:rsidRDefault="002808C1" w:rsidP="002808C1">
            <w:pPr>
              <w:tabs>
                <w:tab w:val="left" w:pos="287"/>
                <w:tab w:val="left" w:pos="5529"/>
              </w:tabs>
              <w:contextualSpacing/>
              <w:jc w:val="both"/>
              <w:rPr>
                <w:rFonts w:ascii="Times New Roman" w:hAnsi="Times New Roman" w:cs="Times New Roman"/>
                <w:bCs/>
              </w:rPr>
            </w:pPr>
            <w:r w:rsidRPr="00DC4006">
              <w:rPr>
                <w:rFonts w:ascii="Times New Roman" w:hAnsi="Times New Roman" w:cs="Times New Roman"/>
                <w:bCs/>
              </w:rPr>
              <w:t xml:space="preserve">Экспертное наблюдение и оценка деятельности обучающихся при выполнении и защите результатов практических занятий. </w:t>
            </w:r>
          </w:p>
          <w:p w:rsidR="002808C1" w:rsidRPr="00DC4006" w:rsidRDefault="002808C1" w:rsidP="002808C1">
            <w:pPr>
              <w:suppressAutoHyphens/>
              <w:contextualSpacing/>
              <w:jc w:val="both"/>
              <w:rPr>
                <w:rFonts w:ascii="Times New Roman" w:hAnsi="Times New Roman" w:cs="Times New Roman"/>
                <w:i/>
              </w:rPr>
            </w:pPr>
            <w:r w:rsidRPr="00DC4006">
              <w:rPr>
                <w:rFonts w:ascii="Times New Roman" w:hAnsi="Times New Roman" w:cs="Times New Roman"/>
                <w:bCs/>
              </w:rPr>
              <w:t>Промежуточная аттестация</w:t>
            </w:r>
          </w:p>
        </w:tc>
      </w:tr>
      <w:tr w:rsidR="002808C1" w:rsidRPr="00DC4006" w:rsidTr="002808C1">
        <w:trPr>
          <w:trHeight w:val="680"/>
        </w:trPr>
        <w:tc>
          <w:tcPr>
            <w:tcW w:w="1565" w:type="pct"/>
          </w:tcPr>
          <w:p w:rsidR="002808C1" w:rsidRPr="00DC4006" w:rsidRDefault="002808C1" w:rsidP="002808C1">
            <w:pPr>
              <w:suppressAutoHyphens/>
              <w:jc w:val="both"/>
              <w:rPr>
                <w:rFonts w:ascii="Times New Roman" w:eastAsia="Calibri" w:hAnsi="Times New Roman" w:cs="Times New Roman"/>
                <w:bCs/>
                <w:iCs/>
              </w:rPr>
            </w:pPr>
            <w:r w:rsidRPr="00DC4006">
              <w:rPr>
                <w:rFonts w:ascii="Times New Roman" w:eastAsia="Calibri" w:hAnsi="Times New Roman" w:cs="Times New Roman"/>
                <w:bCs/>
                <w:iCs/>
              </w:rPr>
              <w:t>- содержание актуальной нормативно-правовой документации</w:t>
            </w:r>
          </w:p>
          <w:p w:rsidR="002808C1" w:rsidRPr="00DC4006" w:rsidRDefault="002808C1" w:rsidP="002808C1">
            <w:pPr>
              <w:suppressAutoHyphens/>
              <w:jc w:val="both"/>
              <w:rPr>
                <w:rFonts w:ascii="Times New Roman" w:eastAsia="Calibri" w:hAnsi="Times New Roman" w:cs="Times New Roman"/>
                <w:bCs/>
                <w:iCs/>
              </w:rPr>
            </w:pPr>
            <w:r w:rsidRPr="00DC4006">
              <w:rPr>
                <w:rFonts w:ascii="Times New Roman" w:eastAsia="Calibri" w:hAnsi="Times New Roman" w:cs="Times New Roman"/>
                <w:bCs/>
                <w:iCs/>
              </w:rPr>
              <w:t>- современная научная и профессиональная терминология</w:t>
            </w:r>
          </w:p>
          <w:p w:rsidR="002808C1" w:rsidRPr="00DC4006" w:rsidRDefault="002808C1" w:rsidP="002808C1">
            <w:pPr>
              <w:suppressAutoHyphens/>
              <w:contextualSpacing/>
              <w:jc w:val="both"/>
              <w:rPr>
                <w:rFonts w:ascii="Times New Roman" w:hAnsi="Times New Roman" w:cs="Times New Roman"/>
                <w:bCs/>
                <w:i/>
              </w:rPr>
            </w:pPr>
            <w:r w:rsidRPr="00DC4006">
              <w:rPr>
                <w:rFonts w:ascii="Times New Roman" w:eastAsia="Calibri" w:hAnsi="Times New Roman" w:cs="Times New Roman"/>
                <w:bCs/>
                <w:iCs/>
              </w:rPr>
              <w:t>- возможные траектории профессионального развития и самообразования</w:t>
            </w:r>
          </w:p>
        </w:tc>
        <w:tc>
          <w:tcPr>
            <w:tcW w:w="1494" w:type="pct"/>
          </w:tcPr>
          <w:p w:rsidR="002808C1" w:rsidRPr="00DC4006" w:rsidRDefault="002808C1" w:rsidP="002808C1">
            <w:pPr>
              <w:suppressAutoHyphens/>
              <w:jc w:val="both"/>
              <w:rPr>
                <w:rFonts w:ascii="Times New Roman" w:eastAsia="Calibri" w:hAnsi="Times New Roman" w:cs="Times New Roman"/>
                <w:bCs/>
                <w:iCs/>
              </w:rPr>
            </w:pPr>
            <w:r w:rsidRPr="00DC4006">
              <w:rPr>
                <w:rFonts w:ascii="Times New Roman" w:eastAsia="Calibri" w:hAnsi="Times New Roman" w:cs="Times New Roman"/>
                <w:bCs/>
                <w:iCs/>
              </w:rPr>
              <w:t>- знать содержание актуальной нормативно-правовой документации</w:t>
            </w:r>
          </w:p>
          <w:p w:rsidR="002808C1" w:rsidRPr="00DC4006" w:rsidRDefault="002808C1" w:rsidP="002808C1">
            <w:pPr>
              <w:suppressAutoHyphens/>
              <w:jc w:val="both"/>
              <w:rPr>
                <w:rFonts w:ascii="Times New Roman" w:eastAsia="Calibri" w:hAnsi="Times New Roman" w:cs="Times New Roman"/>
                <w:bCs/>
                <w:iCs/>
              </w:rPr>
            </w:pPr>
            <w:r w:rsidRPr="00DC4006">
              <w:rPr>
                <w:rFonts w:ascii="Times New Roman" w:eastAsia="Calibri" w:hAnsi="Times New Roman" w:cs="Times New Roman"/>
                <w:bCs/>
                <w:iCs/>
              </w:rPr>
              <w:t>- знать современную научную и профессиональную терминологию</w:t>
            </w:r>
          </w:p>
          <w:p w:rsidR="002808C1" w:rsidRPr="00DC4006" w:rsidRDefault="002808C1" w:rsidP="002808C1">
            <w:pPr>
              <w:suppressAutoHyphens/>
              <w:jc w:val="both"/>
              <w:rPr>
                <w:rFonts w:ascii="Times New Roman" w:hAnsi="Times New Roman" w:cs="Times New Roman"/>
                <w:bCs/>
                <w:i/>
              </w:rPr>
            </w:pPr>
            <w:r w:rsidRPr="00DC4006">
              <w:rPr>
                <w:rFonts w:ascii="Times New Roman" w:eastAsia="Calibri" w:hAnsi="Times New Roman" w:cs="Times New Roman"/>
                <w:bCs/>
                <w:iCs/>
              </w:rPr>
              <w:t>- знать возможные траектории профессионального развития и самообразования</w:t>
            </w:r>
          </w:p>
        </w:tc>
        <w:tc>
          <w:tcPr>
            <w:tcW w:w="1941" w:type="pct"/>
            <w:vAlign w:val="center"/>
          </w:tcPr>
          <w:p w:rsidR="002808C1" w:rsidRPr="00DC4006" w:rsidRDefault="002808C1" w:rsidP="002808C1">
            <w:pPr>
              <w:tabs>
                <w:tab w:val="left" w:pos="287"/>
                <w:tab w:val="left" w:pos="5529"/>
              </w:tabs>
              <w:contextualSpacing/>
              <w:jc w:val="both"/>
              <w:rPr>
                <w:rFonts w:ascii="Times New Roman" w:hAnsi="Times New Roman" w:cs="Times New Roman"/>
                <w:bCs/>
              </w:rPr>
            </w:pPr>
            <w:r w:rsidRPr="00DC4006">
              <w:rPr>
                <w:rFonts w:ascii="Times New Roman" w:hAnsi="Times New Roman" w:cs="Times New Roman"/>
                <w:bCs/>
              </w:rPr>
              <w:t xml:space="preserve">Проведение фронтального опроса </w:t>
            </w:r>
          </w:p>
          <w:p w:rsidR="002808C1" w:rsidRPr="00DC4006" w:rsidRDefault="002808C1" w:rsidP="002808C1">
            <w:pPr>
              <w:tabs>
                <w:tab w:val="left" w:pos="287"/>
                <w:tab w:val="left" w:pos="5529"/>
              </w:tabs>
              <w:contextualSpacing/>
              <w:jc w:val="both"/>
              <w:rPr>
                <w:rFonts w:ascii="Times New Roman" w:hAnsi="Times New Roman" w:cs="Times New Roman"/>
                <w:bCs/>
              </w:rPr>
            </w:pPr>
            <w:r w:rsidRPr="00DC4006">
              <w:rPr>
                <w:rFonts w:ascii="Times New Roman" w:hAnsi="Times New Roman" w:cs="Times New Roman"/>
                <w:bCs/>
              </w:rPr>
              <w:t>Тестирование по темам курса</w:t>
            </w:r>
          </w:p>
          <w:p w:rsidR="002808C1" w:rsidRPr="00DC4006" w:rsidRDefault="002808C1" w:rsidP="002808C1">
            <w:pPr>
              <w:tabs>
                <w:tab w:val="left" w:pos="287"/>
                <w:tab w:val="left" w:pos="5529"/>
              </w:tabs>
              <w:contextualSpacing/>
              <w:jc w:val="both"/>
              <w:rPr>
                <w:rFonts w:ascii="Times New Roman" w:hAnsi="Times New Roman" w:cs="Times New Roman"/>
                <w:bCs/>
              </w:rPr>
            </w:pPr>
            <w:r w:rsidRPr="00DC4006">
              <w:rPr>
                <w:rFonts w:ascii="Times New Roman" w:hAnsi="Times New Roman" w:cs="Times New Roman"/>
                <w:bCs/>
              </w:rPr>
              <w:t>Выполнение и защита рефератов, презентаций</w:t>
            </w:r>
          </w:p>
          <w:p w:rsidR="002808C1" w:rsidRPr="00DC4006" w:rsidRDefault="002808C1" w:rsidP="002808C1">
            <w:pPr>
              <w:tabs>
                <w:tab w:val="left" w:pos="287"/>
                <w:tab w:val="left" w:pos="5529"/>
              </w:tabs>
              <w:contextualSpacing/>
              <w:jc w:val="both"/>
              <w:rPr>
                <w:rFonts w:ascii="Times New Roman" w:hAnsi="Times New Roman" w:cs="Times New Roman"/>
                <w:bCs/>
              </w:rPr>
            </w:pPr>
            <w:r w:rsidRPr="00DC4006">
              <w:rPr>
                <w:rFonts w:ascii="Times New Roman" w:hAnsi="Times New Roman" w:cs="Times New Roman"/>
                <w:bCs/>
              </w:rPr>
              <w:t xml:space="preserve">Экспертное наблюдение и оценка деятельности обучающихся при выполнении и защите результатов практических занятий. </w:t>
            </w:r>
          </w:p>
          <w:p w:rsidR="002808C1" w:rsidRPr="00DC4006" w:rsidRDefault="002808C1" w:rsidP="002808C1">
            <w:pPr>
              <w:suppressAutoHyphens/>
              <w:contextualSpacing/>
              <w:jc w:val="both"/>
              <w:rPr>
                <w:rFonts w:ascii="Times New Roman" w:hAnsi="Times New Roman" w:cs="Times New Roman"/>
                <w:i/>
              </w:rPr>
            </w:pPr>
            <w:r w:rsidRPr="00DC4006">
              <w:rPr>
                <w:rFonts w:ascii="Times New Roman" w:hAnsi="Times New Roman" w:cs="Times New Roman"/>
                <w:bCs/>
              </w:rPr>
              <w:t>Промежуточная аттестация</w:t>
            </w:r>
          </w:p>
        </w:tc>
      </w:tr>
      <w:tr w:rsidR="002808C1" w:rsidRPr="00DC4006" w:rsidTr="002808C1">
        <w:trPr>
          <w:trHeight w:val="680"/>
        </w:trPr>
        <w:tc>
          <w:tcPr>
            <w:tcW w:w="1565" w:type="pct"/>
          </w:tcPr>
          <w:p w:rsidR="002808C1" w:rsidRPr="00DC4006" w:rsidRDefault="002808C1" w:rsidP="002808C1">
            <w:pPr>
              <w:suppressAutoHyphens/>
              <w:jc w:val="both"/>
              <w:rPr>
                <w:rFonts w:ascii="Times New Roman" w:eastAsia="Calibri" w:hAnsi="Times New Roman" w:cs="Times New Roman"/>
                <w:bCs/>
              </w:rPr>
            </w:pPr>
            <w:r w:rsidRPr="00DC4006">
              <w:rPr>
                <w:rFonts w:ascii="Times New Roman" w:eastAsia="Calibri" w:hAnsi="Times New Roman" w:cs="Times New Roman"/>
                <w:bCs/>
              </w:rPr>
              <w:t>- психологические основы деятельности коллектива</w:t>
            </w:r>
          </w:p>
          <w:p w:rsidR="002808C1" w:rsidRPr="00DC4006" w:rsidRDefault="002808C1" w:rsidP="002808C1">
            <w:pPr>
              <w:suppressAutoHyphens/>
              <w:contextualSpacing/>
              <w:jc w:val="both"/>
              <w:rPr>
                <w:rFonts w:ascii="Times New Roman" w:hAnsi="Times New Roman" w:cs="Times New Roman"/>
                <w:bCs/>
                <w:i/>
              </w:rPr>
            </w:pPr>
            <w:r w:rsidRPr="00DC4006">
              <w:rPr>
                <w:rFonts w:ascii="Times New Roman" w:eastAsia="Calibri" w:hAnsi="Times New Roman" w:cs="Times New Roman"/>
                <w:bCs/>
              </w:rPr>
              <w:t>- психологические особенности личности</w:t>
            </w:r>
          </w:p>
        </w:tc>
        <w:tc>
          <w:tcPr>
            <w:tcW w:w="1494" w:type="pct"/>
          </w:tcPr>
          <w:p w:rsidR="002808C1" w:rsidRPr="00DC4006" w:rsidRDefault="002808C1" w:rsidP="002808C1">
            <w:pPr>
              <w:suppressAutoHyphens/>
              <w:jc w:val="both"/>
              <w:rPr>
                <w:rFonts w:ascii="Times New Roman" w:eastAsia="Calibri" w:hAnsi="Times New Roman" w:cs="Times New Roman"/>
                <w:bCs/>
              </w:rPr>
            </w:pPr>
            <w:r w:rsidRPr="00DC4006">
              <w:rPr>
                <w:rFonts w:ascii="Times New Roman" w:eastAsia="Calibri" w:hAnsi="Times New Roman" w:cs="Times New Roman"/>
                <w:bCs/>
              </w:rPr>
              <w:t xml:space="preserve">- </w:t>
            </w:r>
            <w:r w:rsidRPr="00DC4006">
              <w:rPr>
                <w:rFonts w:ascii="Times New Roman" w:eastAsia="Calibri" w:hAnsi="Times New Roman" w:cs="Times New Roman"/>
                <w:bCs/>
                <w:iCs/>
              </w:rPr>
              <w:t xml:space="preserve">знать </w:t>
            </w:r>
            <w:r w:rsidRPr="00DC4006">
              <w:rPr>
                <w:rFonts w:ascii="Times New Roman" w:eastAsia="Calibri" w:hAnsi="Times New Roman" w:cs="Times New Roman"/>
                <w:bCs/>
              </w:rPr>
              <w:t>психологические основы деятельности коллектива</w:t>
            </w:r>
          </w:p>
          <w:p w:rsidR="002808C1" w:rsidRPr="00DC4006" w:rsidRDefault="002808C1" w:rsidP="002808C1">
            <w:pPr>
              <w:suppressAutoHyphens/>
              <w:contextualSpacing/>
              <w:jc w:val="both"/>
              <w:rPr>
                <w:rFonts w:ascii="Times New Roman" w:hAnsi="Times New Roman" w:cs="Times New Roman"/>
                <w:bCs/>
                <w:i/>
              </w:rPr>
            </w:pPr>
            <w:r w:rsidRPr="00DC4006">
              <w:rPr>
                <w:rFonts w:ascii="Times New Roman" w:eastAsia="Calibri" w:hAnsi="Times New Roman" w:cs="Times New Roman"/>
                <w:bCs/>
              </w:rPr>
              <w:t xml:space="preserve">- </w:t>
            </w:r>
            <w:r w:rsidRPr="00DC4006">
              <w:rPr>
                <w:rFonts w:ascii="Times New Roman" w:eastAsia="Calibri" w:hAnsi="Times New Roman" w:cs="Times New Roman"/>
                <w:bCs/>
                <w:iCs/>
              </w:rPr>
              <w:t xml:space="preserve">знать </w:t>
            </w:r>
            <w:r w:rsidRPr="00DC4006">
              <w:rPr>
                <w:rFonts w:ascii="Times New Roman" w:eastAsia="Calibri" w:hAnsi="Times New Roman" w:cs="Times New Roman"/>
                <w:bCs/>
              </w:rPr>
              <w:t>психологические особенности личности</w:t>
            </w:r>
          </w:p>
        </w:tc>
        <w:tc>
          <w:tcPr>
            <w:tcW w:w="1941" w:type="pct"/>
            <w:vAlign w:val="center"/>
          </w:tcPr>
          <w:p w:rsidR="002808C1" w:rsidRPr="00DC4006" w:rsidRDefault="002808C1" w:rsidP="002808C1">
            <w:pPr>
              <w:tabs>
                <w:tab w:val="left" w:pos="287"/>
                <w:tab w:val="left" w:pos="5529"/>
              </w:tabs>
              <w:contextualSpacing/>
              <w:jc w:val="both"/>
              <w:rPr>
                <w:rFonts w:ascii="Times New Roman" w:hAnsi="Times New Roman" w:cs="Times New Roman"/>
                <w:bCs/>
              </w:rPr>
            </w:pPr>
            <w:r w:rsidRPr="00DC4006">
              <w:rPr>
                <w:rFonts w:ascii="Times New Roman" w:hAnsi="Times New Roman" w:cs="Times New Roman"/>
                <w:bCs/>
              </w:rPr>
              <w:t xml:space="preserve">Проведение фронтального опроса </w:t>
            </w:r>
          </w:p>
          <w:p w:rsidR="002808C1" w:rsidRPr="00DC4006" w:rsidRDefault="002808C1" w:rsidP="002808C1">
            <w:pPr>
              <w:tabs>
                <w:tab w:val="left" w:pos="287"/>
                <w:tab w:val="left" w:pos="5529"/>
              </w:tabs>
              <w:contextualSpacing/>
              <w:jc w:val="both"/>
              <w:rPr>
                <w:rFonts w:ascii="Times New Roman" w:hAnsi="Times New Roman" w:cs="Times New Roman"/>
                <w:bCs/>
              </w:rPr>
            </w:pPr>
            <w:r w:rsidRPr="00DC4006">
              <w:rPr>
                <w:rFonts w:ascii="Times New Roman" w:hAnsi="Times New Roman" w:cs="Times New Roman"/>
                <w:bCs/>
              </w:rPr>
              <w:t>Тестирование по темам курса</w:t>
            </w:r>
          </w:p>
          <w:p w:rsidR="002808C1" w:rsidRPr="00DC4006" w:rsidRDefault="002808C1" w:rsidP="002808C1">
            <w:pPr>
              <w:tabs>
                <w:tab w:val="left" w:pos="287"/>
                <w:tab w:val="left" w:pos="5529"/>
              </w:tabs>
              <w:contextualSpacing/>
              <w:jc w:val="both"/>
              <w:rPr>
                <w:rFonts w:ascii="Times New Roman" w:hAnsi="Times New Roman" w:cs="Times New Roman"/>
                <w:bCs/>
              </w:rPr>
            </w:pPr>
            <w:r w:rsidRPr="00DC4006">
              <w:rPr>
                <w:rFonts w:ascii="Times New Roman" w:hAnsi="Times New Roman" w:cs="Times New Roman"/>
                <w:bCs/>
              </w:rPr>
              <w:t>Выполнение и защита рефератов, презентаций</w:t>
            </w:r>
          </w:p>
          <w:p w:rsidR="002808C1" w:rsidRPr="00DC4006" w:rsidRDefault="002808C1" w:rsidP="002808C1">
            <w:pPr>
              <w:tabs>
                <w:tab w:val="left" w:pos="287"/>
                <w:tab w:val="left" w:pos="5529"/>
              </w:tabs>
              <w:contextualSpacing/>
              <w:jc w:val="both"/>
              <w:rPr>
                <w:rFonts w:ascii="Times New Roman" w:hAnsi="Times New Roman" w:cs="Times New Roman"/>
                <w:bCs/>
              </w:rPr>
            </w:pPr>
            <w:r w:rsidRPr="00DC4006">
              <w:rPr>
                <w:rFonts w:ascii="Times New Roman" w:hAnsi="Times New Roman" w:cs="Times New Roman"/>
                <w:bCs/>
              </w:rPr>
              <w:t xml:space="preserve">Экспертное наблюдение и оценка деятельности обучающихся при выполнении и защите результатов практических занятий. </w:t>
            </w:r>
          </w:p>
          <w:p w:rsidR="002808C1" w:rsidRPr="00DC4006" w:rsidRDefault="002808C1" w:rsidP="002808C1">
            <w:pPr>
              <w:suppressAutoHyphens/>
              <w:contextualSpacing/>
              <w:jc w:val="both"/>
              <w:rPr>
                <w:rFonts w:ascii="Times New Roman" w:hAnsi="Times New Roman" w:cs="Times New Roman"/>
                <w:i/>
              </w:rPr>
            </w:pPr>
            <w:r w:rsidRPr="00DC4006">
              <w:rPr>
                <w:rFonts w:ascii="Times New Roman" w:hAnsi="Times New Roman" w:cs="Times New Roman"/>
                <w:bCs/>
              </w:rPr>
              <w:t>Промежуточная аттестация</w:t>
            </w:r>
          </w:p>
        </w:tc>
      </w:tr>
      <w:tr w:rsidR="002808C1" w:rsidRPr="00DC4006" w:rsidTr="002808C1">
        <w:trPr>
          <w:trHeight w:val="680"/>
        </w:trPr>
        <w:tc>
          <w:tcPr>
            <w:tcW w:w="1565" w:type="pct"/>
          </w:tcPr>
          <w:p w:rsidR="002808C1" w:rsidRPr="00DC4006" w:rsidRDefault="002808C1" w:rsidP="002808C1">
            <w:pPr>
              <w:suppressAutoHyphens/>
              <w:jc w:val="both"/>
              <w:rPr>
                <w:rFonts w:ascii="Times New Roman" w:eastAsia="Calibri" w:hAnsi="Times New Roman" w:cs="Times New Roman"/>
                <w:bCs/>
              </w:rPr>
            </w:pPr>
            <w:r w:rsidRPr="00DC4006">
              <w:rPr>
                <w:rFonts w:ascii="Times New Roman" w:eastAsia="Calibri" w:hAnsi="Times New Roman" w:cs="Times New Roman"/>
                <w:bCs/>
              </w:rPr>
              <w:t>- правила оформления документов</w:t>
            </w:r>
          </w:p>
          <w:p w:rsidR="002808C1" w:rsidRPr="00DC4006" w:rsidRDefault="002808C1" w:rsidP="002808C1">
            <w:pPr>
              <w:suppressAutoHyphens/>
              <w:jc w:val="both"/>
              <w:rPr>
                <w:rFonts w:ascii="Times New Roman" w:eastAsia="Calibri" w:hAnsi="Times New Roman" w:cs="Times New Roman"/>
                <w:bCs/>
              </w:rPr>
            </w:pPr>
            <w:r w:rsidRPr="00DC4006">
              <w:rPr>
                <w:rFonts w:ascii="Times New Roman" w:eastAsia="Calibri" w:hAnsi="Times New Roman" w:cs="Times New Roman"/>
                <w:bCs/>
              </w:rPr>
              <w:t>- правила построения устных сообщений</w:t>
            </w:r>
          </w:p>
          <w:p w:rsidR="002808C1" w:rsidRPr="00DC4006" w:rsidRDefault="002808C1" w:rsidP="002808C1">
            <w:pPr>
              <w:suppressAutoHyphens/>
              <w:contextualSpacing/>
              <w:jc w:val="both"/>
              <w:rPr>
                <w:rFonts w:ascii="Times New Roman" w:hAnsi="Times New Roman" w:cs="Times New Roman"/>
                <w:bCs/>
                <w:i/>
              </w:rPr>
            </w:pPr>
            <w:r w:rsidRPr="00DC4006">
              <w:rPr>
                <w:rFonts w:ascii="Times New Roman" w:eastAsia="Calibri" w:hAnsi="Times New Roman" w:cs="Times New Roman"/>
                <w:bCs/>
              </w:rPr>
              <w:t>- особенности социального и культурного контекста</w:t>
            </w:r>
          </w:p>
        </w:tc>
        <w:tc>
          <w:tcPr>
            <w:tcW w:w="1494" w:type="pct"/>
          </w:tcPr>
          <w:p w:rsidR="002808C1" w:rsidRPr="00DC4006" w:rsidRDefault="002808C1" w:rsidP="002808C1">
            <w:pPr>
              <w:suppressAutoHyphens/>
              <w:jc w:val="both"/>
              <w:rPr>
                <w:rFonts w:ascii="Times New Roman" w:eastAsia="Calibri" w:hAnsi="Times New Roman" w:cs="Times New Roman"/>
                <w:bCs/>
              </w:rPr>
            </w:pPr>
            <w:r w:rsidRPr="00DC4006">
              <w:rPr>
                <w:rFonts w:ascii="Times New Roman" w:eastAsia="Calibri" w:hAnsi="Times New Roman" w:cs="Times New Roman"/>
                <w:bCs/>
              </w:rPr>
              <w:t xml:space="preserve">- </w:t>
            </w:r>
            <w:r w:rsidRPr="00DC4006">
              <w:rPr>
                <w:rFonts w:ascii="Times New Roman" w:eastAsia="Calibri" w:hAnsi="Times New Roman" w:cs="Times New Roman"/>
                <w:bCs/>
                <w:iCs/>
              </w:rPr>
              <w:t xml:space="preserve">знать </w:t>
            </w:r>
            <w:r w:rsidRPr="00DC4006">
              <w:rPr>
                <w:rFonts w:ascii="Times New Roman" w:eastAsia="Calibri" w:hAnsi="Times New Roman" w:cs="Times New Roman"/>
                <w:bCs/>
              </w:rPr>
              <w:t>правила оформления документов</w:t>
            </w:r>
          </w:p>
          <w:p w:rsidR="002808C1" w:rsidRPr="00DC4006" w:rsidRDefault="002808C1" w:rsidP="002808C1">
            <w:pPr>
              <w:suppressAutoHyphens/>
              <w:jc w:val="both"/>
              <w:rPr>
                <w:rFonts w:ascii="Times New Roman" w:eastAsia="Calibri" w:hAnsi="Times New Roman" w:cs="Times New Roman"/>
                <w:bCs/>
              </w:rPr>
            </w:pPr>
            <w:r w:rsidRPr="00DC4006">
              <w:rPr>
                <w:rFonts w:ascii="Times New Roman" w:eastAsia="Calibri" w:hAnsi="Times New Roman" w:cs="Times New Roman"/>
                <w:bCs/>
              </w:rPr>
              <w:t xml:space="preserve">- </w:t>
            </w:r>
            <w:r w:rsidRPr="00DC4006">
              <w:rPr>
                <w:rFonts w:ascii="Times New Roman" w:eastAsia="Calibri" w:hAnsi="Times New Roman" w:cs="Times New Roman"/>
                <w:bCs/>
                <w:iCs/>
              </w:rPr>
              <w:t xml:space="preserve">знать </w:t>
            </w:r>
            <w:r w:rsidRPr="00DC4006">
              <w:rPr>
                <w:rFonts w:ascii="Times New Roman" w:eastAsia="Calibri" w:hAnsi="Times New Roman" w:cs="Times New Roman"/>
                <w:bCs/>
              </w:rPr>
              <w:t>правила построения устных сообщений</w:t>
            </w:r>
          </w:p>
          <w:p w:rsidR="002808C1" w:rsidRPr="00DC4006" w:rsidRDefault="002808C1" w:rsidP="002808C1">
            <w:pPr>
              <w:suppressAutoHyphens/>
              <w:contextualSpacing/>
              <w:jc w:val="both"/>
              <w:rPr>
                <w:rFonts w:ascii="Times New Roman" w:hAnsi="Times New Roman" w:cs="Times New Roman"/>
                <w:bCs/>
                <w:i/>
              </w:rPr>
            </w:pPr>
            <w:r w:rsidRPr="00DC4006">
              <w:rPr>
                <w:rFonts w:ascii="Times New Roman" w:eastAsia="Calibri" w:hAnsi="Times New Roman" w:cs="Times New Roman"/>
                <w:bCs/>
              </w:rPr>
              <w:t xml:space="preserve">- </w:t>
            </w:r>
            <w:r w:rsidRPr="00DC4006">
              <w:rPr>
                <w:rFonts w:ascii="Times New Roman" w:eastAsia="Calibri" w:hAnsi="Times New Roman" w:cs="Times New Roman"/>
                <w:bCs/>
                <w:iCs/>
              </w:rPr>
              <w:t xml:space="preserve">знать </w:t>
            </w:r>
            <w:r w:rsidRPr="00DC4006">
              <w:rPr>
                <w:rFonts w:ascii="Times New Roman" w:eastAsia="Calibri" w:hAnsi="Times New Roman" w:cs="Times New Roman"/>
                <w:bCs/>
              </w:rPr>
              <w:t>особенности социального и культурного контекста</w:t>
            </w:r>
          </w:p>
        </w:tc>
        <w:tc>
          <w:tcPr>
            <w:tcW w:w="1941" w:type="pct"/>
            <w:vAlign w:val="center"/>
          </w:tcPr>
          <w:p w:rsidR="002808C1" w:rsidRPr="00DC4006" w:rsidRDefault="002808C1" w:rsidP="002808C1">
            <w:pPr>
              <w:tabs>
                <w:tab w:val="left" w:pos="287"/>
                <w:tab w:val="left" w:pos="5529"/>
              </w:tabs>
              <w:contextualSpacing/>
              <w:jc w:val="both"/>
              <w:rPr>
                <w:rFonts w:ascii="Times New Roman" w:hAnsi="Times New Roman" w:cs="Times New Roman"/>
                <w:bCs/>
              </w:rPr>
            </w:pPr>
            <w:r w:rsidRPr="00DC4006">
              <w:rPr>
                <w:rFonts w:ascii="Times New Roman" w:hAnsi="Times New Roman" w:cs="Times New Roman"/>
                <w:bCs/>
              </w:rPr>
              <w:t xml:space="preserve">Проведение фронтального опроса </w:t>
            </w:r>
          </w:p>
          <w:p w:rsidR="002808C1" w:rsidRPr="00DC4006" w:rsidRDefault="002808C1" w:rsidP="002808C1">
            <w:pPr>
              <w:tabs>
                <w:tab w:val="left" w:pos="287"/>
                <w:tab w:val="left" w:pos="5529"/>
              </w:tabs>
              <w:contextualSpacing/>
              <w:jc w:val="both"/>
              <w:rPr>
                <w:rFonts w:ascii="Times New Roman" w:hAnsi="Times New Roman" w:cs="Times New Roman"/>
                <w:bCs/>
              </w:rPr>
            </w:pPr>
            <w:r w:rsidRPr="00DC4006">
              <w:rPr>
                <w:rFonts w:ascii="Times New Roman" w:hAnsi="Times New Roman" w:cs="Times New Roman"/>
                <w:bCs/>
              </w:rPr>
              <w:t>Тестирование по темам курса</w:t>
            </w:r>
          </w:p>
          <w:p w:rsidR="002808C1" w:rsidRPr="00DC4006" w:rsidRDefault="002808C1" w:rsidP="002808C1">
            <w:pPr>
              <w:tabs>
                <w:tab w:val="left" w:pos="287"/>
                <w:tab w:val="left" w:pos="5529"/>
              </w:tabs>
              <w:contextualSpacing/>
              <w:jc w:val="both"/>
              <w:rPr>
                <w:rFonts w:ascii="Times New Roman" w:hAnsi="Times New Roman" w:cs="Times New Roman"/>
                <w:bCs/>
              </w:rPr>
            </w:pPr>
            <w:r w:rsidRPr="00DC4006">
              <w:rPr>
                <w:rFonts w:ascii="Times New Roman" w:hAnsi="Times New Roman" w:cs="Times New Roman"/>
                <w:bCs/>
              </w:rPr>
              <w:t>Выполнение и защита рефератов, презентаций</w:t>
            </w:r>
          </w:p>
          <w:p w:rsidR="002808C1" w:rsidRPr="00DC4006" w:rsidRDefault="002808C1" w:rsidP="002808C1">
            <w:pPr>
              <w:tabs>
                <w:tab w:val="left" w:pos="287"/>
                <w:tab w:val="left" w:pos="5529"/>
              </w:tabs>
              <w:contextualSpacing/>
              <w:jc w:val="both"/>
              <w:rPr>
                <w:rFonts w:ascii="Times New Roman" w:hAnsi="Times New Roman" w:cs="Times New Roman"/>
                <w:bCs/>
              </w:rPr>
            </w:pPr>
            <w:r w:rsidRPr="00DC4006">
              <w:rPr>
                <w:rFonts w:ascii="Times New Roman" w:hAnsi="Times New Roman" w:cs="Times New Roman"/>
                <w:bCs/>
              </w:rPr>
              <w:t xml:space="preserve">Экспертное наблюдение и оценка деятельности обучающихся при выполнении и защите результатов практических занятий. </w:t>
            </w:r>
          </w:p>
          <w:p w:rsidR="002808C1" w:rsidRPr="00DC4006" w:rsidRDefault="002808C1" w:rsidP="002808C1">
            <w:pPr>
              <w:suppressAutoHyphens/>
              <w:contextualSpacing/>
              <w:jc w:val="both"/>
              <w:rPr>
                <w:rFonts w:ascii="Times New Roman" w:hAnsi="Times New Roman" w:cs="Times New Roman"/>
                <w:i/>
              </w:rPr>
            </w:pPr>
            <w:r w:rsidRPr="00DC4006">
              <w:rPr>
                <w:rFonts w:ascii="Times New Roman" w:hAnsi="Times New Roman" w:cs="Times New Roman"/>
                <w:bCs/>
              </w:rPr>
              <w:t>Промежуточная аттестация</w:t>
            </w:r>
          </w:p>
        </w:tc>
      </w:tr>
      <w:tr w:rsidR="002808C1" w:rsidRPr="00DC4006" w:rsidTr="002808C1">
        <w:trPr>
          <w:trHeight w:val="680"/>
        </w:trPr>
        <w:tc>
          <w:tcPr>
            <w:tcW w:w="1565" w:type="pct"/>
          </w:tcPr>
          <w:p w:rsidR="002808C1" w:rsidRPr="00DC4006" w:rsidRDefault="002808C1" w:rsidP="002808C1">
            <w:pPr>
              <w:suppressAutoHyphens/>
              <w:contextualSpacing/>
              <w:jc w:val="both"/>
              <w:rPr>
                <w:rFonts w:ascii="Times New Roman" w:hAnsi="Times New Roman" w:cs="Times New Roman"/>
                <w:bCs/>
              </w:rPr>
            </w:pPr>
            <w:r w:rsidRPr="00DC4006">
              <w:rPr>
                <w:rFonts w:ascii="Times New Roman" w:eastAsia="Calibri" w:hAnsi="Times New Roman" w:cs="Times New Roman"/>
                <w:bCs/>
                <w:iCs/>
              </w:rPr>
              <w:lastRenderedPageBreak/>
              <w:t xml:space="preserve">- значимость профессиональной деятельности по </w:t>
            </w:r>
            <w:r w:rsidRPr="00DC4006">
              <w:rPr>
                <w:rFonts w:ascii="Times New Roman" w:eastAsia="Calibri" w:hAnsi="Times New Roman" w:cs="Times New Roman"/>
                <w:bCs/>
              </w:rPr>
              <w:t>специальности</w:t>
            </w:r>
          </w:p>
        </w:tc>
        <w:tc>
          <w:tcPr>
            <w:tcW w:w="1494" w:type="pct"/>
          </w:tcPr>
          <w:p w:rsidR="002808C1" w:rsidRPr="00DC4006" w:rsidRDefault="002808C1" w:rsidP="002808C1">
            <w:pPr>
              <w:suppressAutoHyphens/>
              <w:jc w:val="both"/>
              <w:rPr>
                <w:rFonts w:ascii="Times New Roman" w:eastAsia="Calibri" w:hAnsi="Times New Roman" w:cs="Times New Roman"/>
                <w:bCs/>
              </w:rPr>
            </w:pPr>
            <w:r w:rsidRPr="00DC4006">
              <w:rPr>
                <w:rFonts w:ascii="Times New Roman" w:eastAsia="Calibri" w:hAnsi="Times New Roman" w:cs="Times New Roman"/>
                <w:bCs/>
                <w:iCs/>
              </w:rPr>
              <w:t xml:space="preserve">- знать значимость профессиональной деятельности по </w:t>
            </w:r>
            <w:r w:rsidRPr="00DC4006">
              <w:rPr>
                <w:rFonts w:ascii="Times New Roman" w:eastAsia="Calibri" w:hAnsi="Times New Roman" w:cs="Times New Roman"/>
                <w:bCs/>
              </w:rPr>
              <w:t>специальности</w:t>
            </w:r>
          </w:p>
          <w:p w:rsidR="002808C1" w:rsidRPr="00DC4006" w:rsidRDefault="002808C1" w:rsidP="002808C1">
            <w:pPr>
              <w:suppressAutoHyphens/>
              <w:contextualSpacing/>
              <w:jc w:val="both"/>
              <w:rPr>
                <w:rFonts w:ascii="Times New Roman" w:hAnsi="Times New Roman" w:cs="Times New Roman"/>
                <w:bCs/>
              </w:rPr>
            </w:pPr>
          </w:p>
        </w:tc>
        <w:tc>
          <w:tcPr>
            <w:tcW w:w="1941" w:type="pct"/>
            <w:vAlign w:val="center"/>
          </w:tcPr>
          <w:p w:rsidR="002808C1" w:rsidRPr="00DC4006" w:rsidRDefault="002808C1" w:rsidP="002808C1">
            <w:pPr>
              <w:tabs>
                <w:tab w:val="left" w:pos="287"/>
                <w:tab w:val="left" w:pos="5529"/>
              </w:tabs>
              <w:contextualSpacing/>
              <w:jc w:val="both"/>
              <w:rPr>
                <w:rFonts w:ascii="Times New Roman" w:hAnsi="Times New Roman" w:cs="Times New Roman"/>
                <w:bCs/>
              </w:rPr>
            </w:pPr>
            <w:r w:rsidRPr="00DC4006">
              <w:rPr>
                <w:rFonts w:ascii="Times New Roman" w:hAnsi="Times New Roman" w:cs="Times New Roman"/>
                <w:bCs/>
              </w:rPr>
              <w:t xml:space="preserve">Проведение фронтального опроса </w:t>
            </w:r>
          </w:p>
          <w:p w:rsidR="002808C1" w:rsidRPr="00DC4006" w:rsidRDefault="002808C1" w:rsidP="002808C1">
            <w:pPr>
              <w:tabs>
                <w:tab w:val="left" w:pos="287"/>
                <w:tab w:val="left" w:pos="5529"/>
              </w:tabs>
              <w:contextualSpacing/>
              <w:jc w:val="both"/>
              <w:rPr>
                <w:rFonts w:ascii="Times New Roman" w:hAnsi="Times New Roman" w:cs="Times New Roman"/>
                <w:bCs/>
              </w:rPr>
            </w:pPr>
            <w:r w:rsidRPr="00DC4006">
              <w:rPr>
                <w:rFonts w:ascii="Times New Roman" w:hAnsi="Times New Roman" w:cs="Times New Roman"/>
                <w:bCs/>
              </w:rPr>
              <w:t>Тестирование по темам курса</w:t>
            </w:r>
          </w:p>
          <w:p w:rsidR="002808C1" w:rsidRPr="00DC4006" w:rsidRDefault="002808C1" w:rsidP="002808C1">
            <w:pPr>
              <w:tabs>
                <w:tab w:val="left" w:pos="287"/>
                <w:tab w:val="left" w:pos="5529"/>
              </w:tabs>
              <w:contextualSpacing/>
              <w:jc w:val="both"/>
              <w:rPr>
                <w:rFonts w:ascii="Times New Roman" w:hAnsi="Times New Roman" w:cs="Times New Roman"/>
                <w:bCs/>
              </w:rPr>
            </w:pPr>
            <w:r w:rsidRPr="00DC4006">
              <w:rPr>
                <w:rFonts w:ascii="Times New Roman" w:hAnsi="Times New Roman" w:cs="Times New Roman"/>
                <w:bCs/>
              </w:rPr>
              <w:t>Выполнение и защита рефератов, презентаций</w:t>
            </w:r>
          </w:p>
          <w:p w:rsidR="002808C1" w:rsidRPr="00DC4006" w:rsidRDefault="002808C1" w:rsidP="002808C1">
            <w:pPr>
              <w:tabs>
                <w:tab w:val="left" w:pos="287"/>
                <w:tab w:val="left" w:pos="5529"/>
              </w:tabs>
              <w:contextualSpacing/>
              <w:jc w:val="both"/>
              <w:rPr>
                <w:rFonts w:ascii="Times New Roman" w:hAnsi="Times New Roman" w:cs="Times New Roman"/>
                <w:bCs/>
              </w:rPr>
            </w:pPr>
            <w:r w:rsidRPr="00DC4006">
              <w:rPr>
                <w:rFonts w:ascii="Times New Roman" w:hAnsi="Times New Roman" w:cs="Times New Roman"/>
                <w:bCs/>
              </w:rPr>
              <w:t xml:space="preserve">Экспертное наблюдение и оценка деятельности обучающихся при выполнении и защите результатов практических занятий. </w:t>
            </w:r>
          </w:p>
          <w:p w:rsidR="002808C1" w:rsidRPr="00DC4006" w:rsidRDefault="002808C1" w:rsidP="002808C1">
            <w:pPr>
              <w:suppressAutoHyphens/>
              <w:contextualSpacing/>
              <w:jc w:val="both"/>
              <w:rPr>
                <w:rFonts w:ascii="Times New Roman" w:hAnsi="Times New Roman" w:cs="Times New Roman"/>
                <w:i/>
              </w:rPr>
            </w:pPr>
            <w:r w:rsidRPr="00DC4006">
              <w:rPr>
                <w:rFonts w:ascii="Times New Roman" w:hAnsi="Times New Roman" w:cs="Times New Roman"/>
                <w:bCs/>
              </w:rPr>
              <w:t>Промежуточная аттестация</w:t>
            </w:r>
          </w:p>
        </w:tc>
      </w:tr>
      <w:tr w:rsidR="002808C1" w:rsidRPr="00DC4006" w:rsidTr="002808C1">
        <w:trPr>
          <w:trHeight w:val="680"/>
        </w:trPr>
        <w:tc>
          <w:tcPr>
            <w:tcW w:w="1565" w:type="pct"/>
          </w:tcPr>
          <w:p w:rsidR="002808C1" w:rsidRPr="00DC4006" w:rsidRDefault="002808C1" w:rsidP="002808C1">
            <w:pPr>
              <w:suppressAutoHyphens/>
              <w:contextualSpacing/>
              <w:jc w:val="both"/>
              <w:rPr>
                <w:rFonts w:ascii="Times New Roman" w:hAnsi="Times New Roman" w:cs="Times New Roman"/>
                <w:bCs/>
                <w:i/>
              </w:rPr>
            </w:pPr>
            <w:r w:rsidRPr="00DC4006">
              <w:rPr>
                <w:rFonts w:ascii="Times New Roman" w:eastAsia="Calibri" w:hAnsi="Times New Roman" w:cs="Times New Roman"/>
                <w:iCs/>
              </w:rPr>
              <w:t>- правила чтения текстов профессиональной направленности</w:t>
            </w:r>
          </w:p>
        </w:tc>
        <w:tc>
          <w:tcPr>
            <w:tcW w:w="1494" w:type="pct"/>
          </w:tcPr>
          <w:p w:rsidR="002808C1" w:rsidRPr="00DC4006" w:rsidRDefault="002808C1" w:rsidP="002808C1">
            <w:pPr>
              <w:suppressAutoHyphens/>
              <w:contextualSpacing/>
              <w:jc w:val="both"/>
              <w:rPr>
                <w:rFonts w:ascii="Times New Roman" w:hAnsi="Times New Roman" w:cs="Times New Roman"/>
                <w:bCs/>
                <w:i/>
              </w:rPr>
            </w:pPr>
            <w:r w:rsidRPr="00DC4006">
              <w:rPr>
                <w:rFonts w:ascii="Times New Roman" w:eastAsia="Calibri" w:hAnsi="Times New Roman" w:cs="Times New Roman"/>
                <w:iCs/>
              </w:rPr>
              <w:t>- знать правила чтения текстов профессиональной направленности</w:t>
            </w:r>
          </w:p>
        </w:tc>
        <w:tc>
          <w:tcPr>
            <w:tcW w:w="1941" w:type="pct"/>
            <w:vAlign w:val="center"/>
          </w:tcPr>
          <w:p w:rsidR="002808C1" w:rsidRPr="00DC4006" w:rsidRDefault="002808C1" w:rsidP="002808C1">
            <w:pPr>
              <w:tabs>
                <w:tab w:val="left" w:pos="287"/>
                <w:tab w:val="left" w:pos="5529"/>
              </w:tabs>
              <w:contextualSpacing/>
              <w:jc w:val="both"/>
              <w:rPr>
                <w:rFonts w:ascii="Times New Roman" w:hAnsi="Times New Roman" w:cs="Times New Roman"/>
                <w:bCs/>
              </w:rPr>
            </w:pPr>
            <w:r w:rsidRPr="00DC4006">
              <w:rPr>
                <w:rFonts w:ascii="Times New Roman" w:hAnsi="Times New Roman" w:cs="Times New Roman"/>
                <w:bCs/>
              </w:rPr>
              <w:t xml:space="preserve">Проведение фронтального опроса </w:t>
            </w:r>
          </w:p>
          <w:p w:rsidR="002808C1" w:rsidRPr="00DC4006" w:rsidRDefault="002808C1" w:rsidP="002808C1">
            <w:pPr>
              <w:tabs>
                <w:tab w:val="left" w:pos="287"/>
                <w:tab w:val="left" w:pos="5529"/>
              </w:tabs>
              <w:contextualSpacing/>
              <w:jc w:val="both"/>
              <w:rPr>
                <w:rFonts w:ascii="Times New Roman" w:hAnsi="Times New Roman" w:cs="Times New Roman"/>
                <w:bCs/>
              </w:rPr>
            </w:pPr>
            <w:r w:rsidRPr="00DC4006">
              <w:rPr>
                <w:rFonts w:ascii="Times New Roman" w:hAnsi="Times New Roman" w:cs="Times New Roman"/>
                <w:bCs/>
              </w:rPr>
              <w:t>Тестирование по темам курса</w:t>
            </w:r>
          </w:p>
          <w:p w:rsidR="002808C1" w:rsidRPr="00DC4006" w:rsidRDefault="002808C1" w:rsidP="002808C1">
            <w:pPr>
              <w:tabs>
                <w:tab w:val="left" w:pos="287"/>
                <w:tab w:val="left" w:pos="5529"/>
              </w:tabs>
              <w:contextualSpacing/>
              <w:jc w:val="both"/>
              <w:rPr>
                <w:rFonts w:ascii="Times New Roman" w:hAnsi="Times New Roman" w:cs="Times New Roman"/>
                <w:bCs/>
              </w:rPr>
            </w:pPr>
            <w:r w:rsidRPr="00DC4006">
              <w:rPr>
                <w:rFonts w:ascii="Times New Roman" w:hAnsi="Times New Roman" w:cs="Times New Roman"/>
                <w:bCs/>
              </w:rPr>
              <w:t>Выполнение и защита рефератов, презентаций</w:t>
            </w:r>
          </w:p>
          <w:p w:rsidR="002808C1" w:rsidRPr="00DC4006" w:rsidRDefault="002808C1" w:rsidP="002808C1">
            <w:pPr>
              <w:tabs>
                <w:tab w:val="left" w:pos="287"/>
                <w:tab w:val="left" w:pos="5529"/>
              </w:tabs>
              <w:contextualSpacing/>
              <w:jc w:val="both"/>
              <w:rPr>
                <w:rFonts w:ascii="Times New Roman" w:hAnsi="Times New Roman" w:cs="Times New Roman"/>
                <w:bCs/>
              </w:rPr>
            </w:pPr>
            <w:r w:rsidRPr="00DC4006">
              <w:rPr>
                <w:rFonts w:ascii="Times New Roman" w:hAnsi="Times New Roman" w:cs="Times New Roman"/>
                <w:bCs/>
              </w:rPr>
              <w:t xml:space="preserve">Экспертное наблюдение и оценка деятельности обучающихся при выполнении и защите результатов практических занятий. </w:t>
            </w:r>
          </w:p>
          <w:p w:rsidR="002808C1" w:rsidRPr="00DC4006" w:rsidRDefault="002808C1" w:rsidP="002808C1">
            <w:pPr>
              <w:suppressAutoHyphens/>
              <w:contextualSpacing/>
              <w:jc w:val="both"/>
              <w:rPr>
                <w:rFonts w:ascii="Times New Roman" w:hAnsi="Times New Roman" w:cs="Times New Roman"/>
                <w:i/>
              </w:rPr>
            </w:pPr>
            <w:r w:rsidRPr="00DC4006">
              <w:rPr>
                <w:rFonts w:ascii="Times New Roman" w:hAnsi="Times New Roman" w:cs="Times New Roman"/>
                <w:bCs/>
              </w:rPr>
              <w:t>Промежуточная аттестация</w:t>
            </w:r>
          </w:p>
        </w:tc>
      </w:tr>
      <w:tr w:rsidR="002808C1" w:rsidRPr="00DC4006" w:rsidTr="002808C1">
        <w:trPr>
          <w:trHeight w:val="680"/>
        </w:trPr>
        <w:tc>
          <w:tcPr>
            <w:tcW w:w="1565" w:type="pct"/>
          </w:tcPr>
          <w:p w:rsidR="002808C1" w:rsidRPr="00DC4006" w:rsidRDefault="002808C1" w:rsidP="002808C1">
            <w:pPr>
              <w:widowControl w:val="0"/>
              <w:jc w:val="both"/>
              <w:rPr>
                <w:rFonts w:ascii="Times New Roman" w:hAnsi="Times New Roman" w:cs="Times New Roman"/>
                <w:bCs/>
              </w:rPr>
            </w:pPr>
            <w:r w:rsidRPr="00DC4006">
              <w:rPr>
                <w:rFonts w:ascii="Times New Roman" w:hAnsi="Times New Roman" w:cs="Times New Roman"/>
                <w:bCs/>
              </w:rPr>
              <w:t>- методы сбора и обработки экономической информации, а также осуществления технико-экономических расчетов и анализа хозяйственной деятельности организации, с использованием вычислительной техники</w:t>
            </w:r>
          </w:p>
          <w:p w:rsidR="002808C1" w:rsidRPr="00DC4006" w:rsidRDefault="002808C1" w:rsidP="002808C1">
            <w:pPr>
              <w:suppressAutoHyphens/>
              <w:contextualSpacing/>
              <w:jc w:val="both"/>
              <w:rPr>
                <w:rFonts w:ascii="Times New Roman" w:hAnsi="Times New Roman" w:cs="Times New Roman"/>
                <w:bCs/>
                <w:i/>
              </w:rPr>
            </w:pPr>
            <w:r w:rsidRPr="00DC4006">
              <w:rPr>
                <w:rFonts w:ascii="Times New Roman" w:hAnsi="Times New Roman" w:cs="Times New Roman"/>
                <w:bCs/>
              </w:rPr>
              <w:t>- методические материалы по планированию, учету и анализу финансово-хозяйственной деятельности организации</w:t>
            </w:r>
          </w:p>
        </w:tc>
        <w:tc>
          <w:tcPr>
            <w:tcW w:w="1494" w:type="pct"/>
          </w:tcPr>
          <w:p w:rsidR="002808C1" w:rsidRPr="00DC4006" w:rsidRDefault="002808C1" w:rsidP="002808C1">
            <w:pPr>
              <w:widowControl w:val="0"/>
              <w:jc w:val="both"/>
              <w:rPr>
                <w:rFonts w:ascii="Times New Roman" w:hAnsi="Times New Roman" w:cs="Times New Roman"/>
                <w:bCs/>
              </w:rPr>
            </w:pPr>
            <w:r w:rsidRPr="00DC4006">
              <w:rPr>
                <w:rFonts w:ascii="Times New Roman" w:hAnsi="Times New Roman" w:cs="Times New Roman"/>
                <w:bCs/>
              </w:rPr>
              <w:t>- знать методы сбора и обработки экономической информации, а также осуществления технико-экономических расчетов и анализа хозяйственной деятельности организации, с использованием вычислительной техники</w:t>
            </w:r>
          </w:p>
          <w:p w:rsidR="002808C1" w:rsidRPr="00DC4006" w:rsidRDefault="002808C1" w:rsidP="002808C1">
            <w:pPr>
              <w:widowControl w:val="0"/>
              <w:jc w:val="both"/>
              <w:rPr>
                <w:rFonts w:ascii="Times New Roman" w:hAnsi="Times New Roman" w:cs="Times New Roman"/>
                <w:bCs/>
              </w:rPr>
            </w:pPr>
            <w:r w:rsidRPr="00DC4006">
              <w:rPr>
                <w:rFonts w:ascii="Times New Roman" w:hAnsi="Times New Roman" w:cs="Times New Roman"/>
                <w:bCs/>
              </w:rPr>
              <w:t>- знать методические материалы по планированию, учету и анализу финансово-хозяйственной деятельности организации</w:t>
            </w:r>
          </w:p>
        </w:tc>
        <w:tc>
          <w:tcPr>
            <w:tcW w:w="1941" w:type="pct"/>
          </w:tcPr>
          <w:p w:rsidR="002808C1" w:rsidRPr="00DC4006" w:rsidRDefault="002808C1" w:rsidP="002808C1">
            <w:pPr>
              <w:tabs>
                <w:tab w:val="left" w:pos="287"/>
                <w:tab w:val="left" w:pos="5529"/>
              </w:tabs>
              <w:contextualSpacing/>
              <w:jc w:val="both"/>
              <w:rPr>
                <w:rFonts w:ascii="Times New Roman" w:hAnsi="Times New Roman" w:cs="Times New Roman"/>
                <w:bCs/>
              </w:rPr>
            </w:pPr>
            <w:r w:rsidRPr="00DC4006">
              <w:rPr>
                <w:rFonts w:ascii="Times New Roman" w:hAnsi="Times New Roman" w:cs="Times New Roman"/>
                <w:bCs/>
              </w:rPr>
              <w:t xml:space="preserve">Проведение фронтального опроса </w:t>
            </w:r>
          </w:p>
          <w:p w:rsidR="002808C1" w:rsidRPr="00DC4006" w:rsidRDefault="002808C1" w:rsidP="002808C1">
            <w:pPr>
              <w:tabs>
                <w:tab w:val="left" w:pos="287"/>
                <w:tab w:val="left" w:pos="5529"/>
              </w:tabs>
              <w:contextualSpacing/>
              <w:jc w:val="both"/>
              <w:rPr>
                <w:rFonts w:ascii="Times New Roman" w:hAnsi="Times New Roman" w:cs="Times New Roman"/>
                <w:bCs/>
              </w:rPr>
            </w:pPr>
            <w:r w:rsidRPr="00DC4006">
              <w:rPr>
                <w:rFonts w:ascii="Times New Roman" w:hAnsi="Times New Roman" w:cs="Times New Roman"/>
                <w:bCs/>
              </w:rPr>
              <w:t>Тестирование по темам курса</w:t>
            </w:r>
          </w:p>
          <w:p w:rsidR="002808C1" w:rsidRPr="00DC4006" w:rsidRDefault="002808C1" w:rsidP="002808C1">
            <w:pPr>
              <w:tabs>
                <w:tab w:val="left" w:pos="287"/>
                <w:tab w:val="left" w:pos="5529"/>
              </w:tabs>
              <w:contextualSpacing/>
              <w:jc w:val="both"/>
              <w:rPr>
                <w:rFonts w:ascii="Times New Roman" w:hAnsi="Times New Roman" w:cs="Times New Roman"/>
                <w:bCs/>
              </w:rPr>
            </w:pPr>
            <w:r w:rsidRPr="00DC4006">
              <w:rPr>
                <w:rFonts w:ascii="Times New Roman" w:hAnsi="Times New Roman" w:cs="Times New Roman"/>
                <w:bCs/>
              </w:rPr>
              <w:t>Выполнение и защита рефератов, презентаций</w:t>
            </w:r>
          </w:p>
          <w:p w:rsidR="002808C1" w:rsidRPr="00DC4006" w:rsidRDefault="002808C1" w:rsidP="002808C1">
            <w:pPr>
              <w:tabs>
                <w:tab w:val="left" w:pos="287"/>
                <w:tab w:val="left" w:pos="5529"/>
              </w:tabs>
              <w:contextualSpacing/>
              <w:jc w:val="both"/>
              <w:rPr>
                <w:rFonts w:ascii="Times New Roman" w:hAnsi="Times New Roman" w:cs="Times New Roman"/>
                <w:bCs/>
              </w:rPr>
            </w:pPr>
            <w:r w:rsidRPr="00DC4006">
              <w:rPr>
                <w:rFonts w:ascii="Times New Roman" w:hAnsi="Times New Roman" w:cs="Times New Roman"/>
                <w:bCs/>
              </w:rPr>
              <w:t xml:space="preserve">Экспертное наблюдение и оценка деятельности обучающихся при выполнении и защите результатов практических занятий. </w:t>
            </w:r>
          </w:p>
          <w:p w:rsidR="002808C1" w:rsidRPr="00DC4006" w:rsidRDefault="002808C1" w:rsidP="002808C1">
            <w:pPr>
              <w:suppressAutoHyphens/>
              <w:contextualSpacing/>
              <w:jc w:val="both"/>
              <w:rPr>
                <w:rFonts w:ascii="Times New Roman" w:hAnsi="Times New Roman" w:cs="Times New Roman"/>
                <w:i/>
              </w:rPr>
            </w:pPr>
            <w:r w:rsidRPr="00DC4006">
              <w:rPr>
                <w:rFonts w:ascii="Times New Roman" w:hAnsi="Times New Roman" w:cs="Times New Roman"/>
                <w:bCs/>
              </w:rPr>
              <w:t>Промежуточная аттестация</w:t>
            </w:r>
          </w:p>
        </w:tc>
      </w:tr>
      <w:tr w:rsidR="002808C1" w:rsidRPr="00DC4006" w:rsidTr="002808C1">
        <w:trPr>
          <w:trHeight w:val="283"/>
        </w:trPr>
        <w:tc>
          <w:tcPr>
            <w:tcW w:w="1565" w:type="pct"/>
          </w:tcPr>
          <w:p w:rsidR="002808C1" w:rsidRPr="00DC4006" w:rsidRDefault="002808C1" w:rsidP="002808C1">
            <w:pPr>
              <w:widowControl w:val="0"/>
              <w:jc w:val="both"/>
              <w:rPr>
                <w:rFonts w:ascii="Times New Roman" w:hAnsi="Times New Roman" w:cs="Times New Roman"/>
                <w:bCs/>
              </w:rPr>
            </w:pPr>
            <w:r w:rsidRPr="00DC4006">
              <w:rPr>
                <w:rFonts w:ascii="Times New Roman" w:hAnsi="Times New Roman" w:cs="Times New Roman"/>
                <w:bCs/>
              </w:rPr>
              <w:t>- методы финансово-экономического анализа и учета показателей деятельности организац</w:t>
            </w:r>
            <w:proofErr w:type="gramStart"/>
            <w:r w:rsidRPr="00DC4006">
              <w:rPr>
                <w:rFonts w:ascii="Times New Roman" w:hAnsi="Times New Roman" w:cs="Times New Roman"/>
                <w:bCs/>
              </w:rPr>
              <w:t>ии и ее</w:t>
            </w:r>
            <w:proofErr w:type="gramEnd"/>
            <w:r w:rsidRPr="00DC4006">
              <w:rPr>
                <w:rFonts w:ascii="Times New Roman" w:hAnsi="Times New Roman" w:cs="Times New Roman"/>
                <w:bCs/>
              </w:rPr>
              <w:t xml:space="preserve"> подразделений</w:t>
            </w:r>
          </w:p>
          <w:p w:rsidR="002808C1" w:rsidRPr="00DC4006" w:rsidRDefault="002808C1" w:rsidP="002808C1">
            <w:pPr>
              <w:suppressAutoHyphens/>
              <w:contextualSpacing/>
              <w:jc w:val="both"/>
              <w:rPr>
                <w:rFonts w:ascii="Times New Roman" w:hAnsi="Times New Roman" w:cs="Times New Roman"/>
                <w:bCs/>
                <w:i/>
              </w:rPr>
            </w:pPr>
            <w:r w:rsidRPr="00DC4006">
              <w:rPr>
                <w:rFonts w:ascii="Times New Roman" w:hAnsi="Times New Roman" w:cs="Times New Roman"/>
                <w:bCs/>
              </w:rPr>
              <w:t>- классификацию методов и приемов, используемых при анализе финансово-хозяйственной деятельности организации</w:t>
            </w:r>
          </w:p>
        </w:tc>
        <w:tc>
          <w:tcPr>
            <w:tcW w:w="1494" w:type="pct"/>
          </w:tcPr>
          <w:p w:rsidR="002808C1" w:rsidRPr="00DC4006" w:rsidRDefault="002808C1" w:rsidP="002808C1">
            <w:pPr>
              <w:widowControl w:val="0"/>
              <w:jc w:val="both"/>
              <w:rPr>
                <w:rFonts w:ascii="Times New Roman" w:hAnsi="Times New Roman" w:cs="Times New Roman"/>
                <w:bCs/>
              </w:rPr>
            </w:pPr>
            <w:r w:rsidRPr="00DC4006">
              <w:rPr>
                <w:rFonts w:ascii="Times New Roman" w:hAnsi="Times New Roman" w:cs="Times New Roman"/>
                <w:bCs/>
              </w:rPr>
              <w:t>- знать методы финансово-экономического анализа и учета показателей деятельности организац</w:t>
            </w:r>
            <w:proofErr w:type="gramStart"/>
            <w:r w:rsidRPr="00DC4006">
              <w:rPr>
                <w:rFonts w:ascii="Times New Roman" w:hAnsi="Times New Roman" w:cs="Times New Roman"/>
                <w:bCs/>
              </w:rPr>
              <w:t>ии и ее</w:t>
            </w:r>
            <w:proofErr w:type="gramEnd"/>
            <w:r w:rsidRPr="00DC4006">
              <w:rPr>
                <w:rFonts w:ascii="Times New Roman" w:hAnsi="Times New Roman" w:cs="Times New Roman"/>
                <w:bCs/>
              </w:rPr>
              <w:t xml:space="preserve"> подразделений</w:t>
            </w:r>
          </w:p>
          <w:p w:rsidR="002808C1" w:rsidRPr="00DC4006" w:rsidRDefault="002808C1" w:rsidP="002808C1">
            <w:pPr>
              <w:suppressAutoHyphens/>
              <w:contextualSpacing/>
              <w:jc w:val="both"/>
              <w:rPr>
                <w:rFonts w:ascii="Times New Roman" w:hAnsi="Times New Roman" w:cs="Times New Roman"/>
                <w:bCs/>
                <w:i/>
              </w:rPr>
            </w:pPr>
            <w:r w:rsidRPr="00DC4006">
              <w:rPr>
                <w:rFonts w:ascii="Times New Roman" w:hAnsi="Times New Roman" w:cs="Times New Roman"/>
                <w:bCs/>
              </w:rPr>
              <w:t>- знать классификацию методов и приемов, используемых при анализе финансово-хозяйственной деятельности организации</w:t>
            </w:r>
          </w:p>
        </w:tc>
        <w:tc>
          <w:tcPr>
            <w:tcW w:w="1941" w:type="pct"/>
          </w:tcPr>
          <w:p w:rsidR="002808C1" w:rsidRPr="00DC4006" w:rsidRDefault="002808C1" w:rsidP="002808C1">
            <w:pPr>
              <w:tabs>
                <w:tab w:val="left" w:pos="287"/>
                <w:tab w:val="left" w:pos="5529"/>
              </w:tabs>
              <w:contextualSpacing/>
              <w:jc w:val="both"/>
              <w:rPr>
                <w:rFonts w:ascii="Times New Roman" w:hAnsi="Times New Roman" w:cs="Times New Roman"/>
                <w:bCs/>
              </w:rPr>
            </w:pPr>
            <w:r w:rsidRPr="00DC4006">
              <w:rPr>
                <w:rFonts w:ascii="Times New Roman" w:hAnsi="Times New Roman" w:cs="Times New Roman"/>
                <w:bCs/>
              </w:rPr>
              <w:t xml:space="preserve">Проведение фронтального опроса </w:t>
            </w:r>
          </w:p>
          <w:p w:rsidR="002808C1" w:rsidRPr="00DC4006" w:rsidRDefault="002808C1" w:rsidP="002808C1">
            <w:pPr>
              <w:tabs>
                <w:tab w:val="left" w:pos="287"/>
                <w:tab w:val="left" w:pos="5529"/>
              </w:tabs>
              <w:contextualSpacing/>
              <w:jc w:val="both"/>
              <w:rPr>
                <w:rFonts w:ascii="Times New Roman" w:hAnsi="Times New Roman" w:cs="Times New Roman"/>
                <w:bCs/>
              </w:rPr>
            </w:pPr>
            <w:r w:rsidRPr="00DC4006">
              <w:rPr>
                <w:rFonts w:ascii="Times New Roman" w:hAnsi="Times New Roman" w:cs="Times New Roman"/>
                <w:bCs/>
              </w:rPr>
              <w:t>Тестирование по темам курса</w:t>
            </w:r>
          </w:p>
          <w:p w:rsidR="002808C1" w:rsidRPr="00DC4006" w:rsidRDefault="002808C1" w:rsidP="002808C1">
            <w:pPr>
              <w:tabs>
                <w:tab w:val="left" w:pos="287"/>
                <w:tab w:val="left" w:pos="5529"/>
              </w:tabs>
              <w:contextualSpacing/>
              <w:jc w:val="both"/>
              <w:rPr>
                <w:rFonts w:ascii="Times New Roman" w:hAnsi="Times New Roman" w:cs="Times New Roman"/>
                <w:bCs/>
              </w:rPr>
            </w:pPr>
            <w:r w:rsidRPr="00DC4006">
              <w:rPr>
                <w:rFonts w:ascii="Times New Roman" w:hAnsi="Times New Roman" w:cs="Times New Roman"/>
                <w:bCs/>
              </w:rPr>
              <w:t>Выполнение и защита рефератов, презентаций</w:t>
            </w:r>
          </w:p>
          <w:p w:rsidR="002808C1" w:rsidRPr="00DC4006" w:rsidRDefault="002808C1" w:rsidP="002808C1">
            <w:pPr>
              <w:tabs>
                <w:tab w:val="left" w:pos="287"/>
                <w:tab w:val="left" w:pos="5529"/>
              </w:tabs>
              <w:contextualSpacing/>
              <w:jc w:val="both"/>
              <w:rPr>
                <w:rFonts w:ascii="Times New Roman" w:hAnsi="Times New Roman" w:cs="Times New Roman"/>
                <w:bCs/>
              </w:rPr>
            </w:pPr>
            <w:r w:rsidRPr="00DC4006">
              <w:rPr>
                <w:rFonts w:ascii="Times New Roman" w:hAnsi="Times New Roman" w:cs="Times New Roman"/>
                <w:bCs/>
              </w:rPr>
              <w:t xml:space="preserve">Экспертное наблюдение и оценка деятельности обучающихся при выполнении и защите результатов практических занятий. </w:t>
            </w:r>
          </w:p>
          <w:p w:rsidR="002808C1" w:rsidRPr="00DC4006" w:rsidRDefault="002808C1" w:rsidP="002808C1">
            <w:pPr>
              <w:suppressAutoHyphens/>
              <w:contextualSpacing/>
              <w:jc w:val="both"/>
              <w:rPr>
                <w:rFonts w:ascii="Times New Roman" w:hAnsi="Times New Roman" w:cs="Times New Roman"/>
                <w:i/>
              </w:rPr>
            </w:pPr>
            <w:r w:rsidRPr="00DC4006">
              <w:rPr>
                <w:rFonts w:ascii="Times New Roman" w:hAnsi="Times New Roman" w:cs="Times New Roman"/>
                <w:bCs/>
              </w:rPr>
              <w:t>Промежуточная аттестация</w:t>
            </w:r>
          </w:p>
        </w:tc>
      </w:tr>
      <w:tr w:rsidR="002808C1" w:rsidRPr="00DC4006" w:rsidTr="002808C1">
        <w:trPr>
          <w:trHeight w:val="680"/>
        </w:trPr>
        <w:tc>
          <w:tcPr>
            <w:tcW w:w="1565" w:type="pct"/>
          </w:tcPr>
          <w:p w:rsidR="002808C1" w:rsidRPr="00DC4006" w:rsidRDefault="002808C1" w:rsidP="002808C1">
            <w:pPr>
              <w:widowControl w:val="0"/>
              <w:autoSpaceDE w:val="0"/>
              <w:autoSpaceDN w:val="0"/>
              <w:adjustRightInd w:val="0"/>
              <w:jc w:val="both"/>
              <w:rPr>
                <w:rFonts w:ascii="Times New Roman" w:hAnsi="Times New Roman" w:cs="Times New Roman"/>
                <w:shd w:val="clear" w:color="auto" w:fill="FFFFFF"/>
              </w:rPr>
            </w:pPr>
            <w:r w:rsidRPr="00DC4006">
              <w:rPr>
                <w:rFonts w:ascii="Times New Roman" w:hAnsi="Times New Roman" w:cs="Times New Roman"/>
                <w:shd w:val="clear" w:color="auto" w:fill="FFFFFF"/>
              </w:rPr>
              <w:t>- законодательство Российской Федерации о бухгалтерском учете и практика их применения</w:t>
            </w:r>
          </w:p>
          <w:p w:rsidR="002808C1" w:rsidRPr="00DC4006" w:rsidRDefault="002808C1" w:rsidP="002808C1">
            <w:pPr>
              <w:widowControl w:val="0"/>
              <w:autoSpaceDE w:val="0"/>
              <w:autoSpaceDN w:val="0"/>
              <w:adjustRightInd w:val="0"/>
              <w:jc w:val="both"/>
              <w:rPr>
                <w:rFonts w:ascii="Times New Roman" w:hAnsi="Times New Roman" w:cs="Times New Roman"/>
                <w:shd w:val="clear" w:color="auto" w:fill="FFFFFF"/>
              </w:rPr>
            </w:pPr>
            <w:r w:rsidRPr="00DC4006">
              <w:rPr>
                <w:rFonts w:ascii="Times New Roman" w:hAnsi="Times New Roman" w:cs="Times New Roman"/>
                <w:shd w:val="clear" w:color="auto" w:fill="FFFFFF"/>
              </w:rPr>
              <w:t>- принципы и порядок формирования отчетности, предусмотренной законодательством Российской Федерации, включая финансовую (бухгалтерскую) отчетности</w:t>
            </w:r>
          </w:p>
          <w:p w:rsidR="002808C1" w:rsidRPr="00DC4006" w:rsidRDefault="002808C1" w:rsidP="002808C1">
            <w:pPr>
              <w:suppressAutoHyphens/>
              <w:contextualSpacing/>
              <w:jc w:val="both"/>
              <w:rPr>
                <w:rFonts w:ascii="Times New Roman" w:hAnsi="Times New Roman" w:cs="Times New Roman"/>
                <w:bCs/>
                <w:i/>
              </w:rPr>
            </w:pPr>
            <w:r w:rsidRPr="00DC4006">
              <w:rPr>
                <w:rFonts w:ascii="Times New Roman" w:hAnsi="Times New Roman" w:cs="Times New Roman"/>
                <w:shd w:val="clear" w:color="auto" w:fill="FFFFFF"/>
              </w:rPr>
              <w:t xml:space="preserve">- принципы систематизации и хранения регистров </w:t>
            </w:r>
            <w:r w:rsidRPr="00DC4006">
              <w:rPr>
                <w:rFonts w:ascii="Times New Roman" w:hAnsi="Times New Roman" w:cs="Times New Roman"/>
                <w:shd w:val="clear" w:color="auto" w:fill="FFFFFF"/>
              </w:rPr>
              <w:lastRenderedPageBreak/>
              <w:t>бухгалтерского учета</w:t>
            </w:r>
          </w:p>
        </w:tc>
        <w:tc>
          <w:tcPr>
            <w:tcW w:w="1494" w:type="pct"/>
          </w:tcPr>
          <w:p w:rsidR="002808C1" w:rsidRPr="00DC4006" w:rsidRDefault="002808C1" w:rsidP="002808C1">
            <w:pPr>
              <w:widowControl w:val="0"/>
              <w:autoSpaceDE w:val="0"/>
              <w:autoSpaceDN w:val="0"/>
              <w:adjustRightInd w:val="0"/>
              <w:jc w:val="both"/>
              <w:rPr>
                <w:rFonts w:ascii="Times New Roman" w:hAnsi="Times New Roman" w:cs="Times New Roman"/>
                <w:shd w:val="clear" w:color="auto" w:fill="FFFFFF"/>
              </w:rPr>
            </w:pPr>
            <w:r w:rsidRPr="00DC4006">
              <w:rPr>
                <w:rFonts w:ascii="Times New Roman" w:hAnsi="Times New Roman" w:cs="Times New Roman"/>
                <w:shd w:val="clear" w:color="auto" w:fill="FFFFFF"/>
              </w:rPr>
              <w:lastRenderedPageBreak/>
              <w:t xml:space="preserve">- </w:t>
            </w:r>
            <w:r w:rsidRPr="00DC4006">
              <w:rPr>
                <w:rFonts w:ascii="Times New Roman" w:hAnsi="Times New Roman" w:cs="Times New Roman"/>
                <w:bCs/>
              </w:rPr>
              <w:t xml:space="preserve">знать </w:t>
            </w:r>
            <w:r w:rsidRPr="00DC4006">
              <w:rPr>
                <w:rFonts w:ascii="Times New Roman" w:hAnsi="Times New Roman" w:cs="Times New Roman"/>
                <w:shd w:val="clear" w:color="auto" w:fill="FFFFFF"/>
              </w:rPr>
              <w:t>законодательство Российской Федерации о бухгалтерском учете и практика их применения</w:t>
            </w:r>
          </w:p>
          <w:p w:rsidR="002808C1" w:rsidRPr="00DC4006" w:rsidRDefault="002808C1" w:rsidP="002808C1">
            <w:pPr>
              <w:widowControl w:val="0"/>
              <w:autoSpaceDE w:val="0"/>
              <w:autoSpaceDN w:val="0"/>
              <w:adjustRightInd w:val="0"/>
              <w:jc w:val="both"/>
              <w:rPr>
                <w:rFonts w:ascii="Times New Roman" w:hAnsi="Times New Roman" w:cs="Times New Roman"/>
                <w:shd w:val="clear" w:color="auto" w:fill="FFFFFF"/>
              </w:rPr>
            </w:pPr>
            <w:r w:rsidRPr="00DC4006">
              <w:rPr>
                <w:rFonts w:ascii="Times New Roman" w:hAnsi="Times New Roman" w:cs="Times New Roman"/>
                <w:shd w:val="clear" w:color="auto" w:fill="FFFFFF"/>
              </w:rPr>
              <w:t xml:space="preserve">- </w:t>
            </w:r>
            <w:r w:rsidRPr="00DC4006">
              <w:rPr>
                <w:rFonts w:ascii="Times New Roman" w:hAnsi="Times New Roman" w:cs="Times New Roman"/>
                <w:bCs/>
              </w:rPr>
              <w:t xml:space="preserve">знать </w:t>
            </w:r>
            <w:r w:rsidRPr="00DC4006">
              <w:rPr>
                <w:rFonts w:ascii="Times New Roman" w:hAnsi="Times New Roman" w:cs="Times New Roman"/>
                <w:shd w:val="clear" w:color="auto" w:fill="FFFFFF"/>
              </w:rPr>
              <w:t>принципы и порядок формирования отчетности, предусмотренной законодательством Российской Федерации, включая финансовую (бухгалтерскую) отчетности</w:t>
            </w:r>
          </w:p>
          <w:p w:rsidR="002808C1" w:rsidRPr="00DC4006" w:rsidRDefault="002808C1" w:rsidP="002808C1">
            <w:pPr>
              <w:widowControl w:val="0"/>
              <w:autoSpaceDE w:val="0"/>
              <w:autoSpaceDN w:val="0"/>
              <w:adjustRightInd w:val="0"/>
              <w:jc w:val="both"/>
              <w:rPr>
                <w:rFonts w:ascii="Times New Roman" w:hAnsi="Times New Roman" w:cs="Times New Roman"/>
                <w:shd w:val="clear" w:color="auto" w:fill="FFFFFF"/>
              </w:rPr>
            </w:pPr>
            <w:r w:rsidRPr="00DC4006">
              <w:rPr>
                <w:rFonts w:ascii="Times New Roman" w:hAnsi="Times New Roman" w:cs="Times New Roman"/>
                <w:shd w:val="clear" w:color="auto" w:fill="FFFFFF"/>
              </w:rPr>
              <w:lastRenderedPageBreak/>
              <w:t xml:space="preserve">- </w:t>
            </w:r>
            <w:r w:rsidRPr="00DC4006">
              <w:rPr>
                <w:rFonts w:ascii="Times New Roman" w:hAnsi="Times New Roman" w:cs="Times New Roman"/>
                <w:bCs/>
              </w:rPr>
              <w:t xml:space="preserve">знать </w:t>
            </w:r>
            <w:r w:rsidRPr="00DC4006">
              <w:rPr>
                <w:rFonts w:ascii="Times New Roman" w:hAnsi="Times New Roman" w:cs="Times New Roman"/>
                <w:shd w:val="clear" w:color="auto" w:fill="FFFFFF"/>
              </w:rPr>
              <w:t>принципы систематизации и хранения регистров бухгалтерского учета</w:t>
            </w:r>
          </w:p>
        </w:tc>
        <w:tc>
          <w:tcPr>
            <w:tcW w:w="1941" w:type="pct"/>
          </w:tcPr>
          <w:p w:rsidR="002808C1" w:rsidRPr="00DC4006" w:rsidRDefault="002808C1" w:rsidP="002808C1">
            <w:pPr>
              <w:tabs>
                <w:tab w:val="left" w:pos="287"/>
                <w:tab w:val="left" w:pos="5529"/>
              </w:tabs>
              <w:contextualSpacing/>
              <w:jc w:val="both"/>
              <w:rPr>
                <w:rFonts w:ascii="Times New Roman" w:hAnsi="Times New Roman" w:cs="Times New Roman"/>
                <w:bCs/>
              </w:rPr>
            </w:pPr>
            <w:r w:rsidRPr="00DC4006">
              <w:rPr>
                <w:rFonts w:ascii="Times New Roman" w:hAnsi="Times New Roman" w:cs="Times New Roman"/>
                <w:bCs/>
              </w:rPr>
              <w:lastRenderedPageBreak/>
              <w:t xml:space="preserve">Проведение фронтального опроса </w:t>
            </w:r>
          </w:p>
          <w:p w:rsidR="002808C1" w:rsidRPr="00DC4006" w:rsidRDefault="002808C1" w:rsidP="002808C1">
            <w:pPr>
              <w:tabs>
                <w:tab w:val="left" w:pos="287"/>
                <w:tab w:val="left" w:pos="5529"/>
              </w:tabs>
              <w:contextualSpacing/>
              <w:jc w:val="both"/>
              <w:rPr>
                <w:rFonts w:ascii="Times New Roman" w:hAnsi="Times New Roman" w:cs="Times New Roman"/>
                <w:bCs/>
              </w:rPr>
            </w:pPr>
            <w:r w:rsidRPr="00DC4006">
              <w:rPr>
                <w:rFonts w:ascii="Times New Roman" w:hAnsi="Times New Roman" w:cs="Times New Roman"/>
                <w:bCs/>
              </w:rPr>
              <w:t>Тестирование по темам курса</w:t>
            </w:r>
          </w:p>
          <w:p w:rsidR="002808C1" w:rsidRPr="00DC4006" w:rsidRDefault="002808C1" w:rsidP="002808C1">
            <w:pPr>
              <w:tabs>
                <w:tab w:val="left" w:pos="287"/>
                <w:tab w:val="left" w:pos="5529"/>
              </w:tabs>
              <w:contextualSpacing/>
              <w:jc w:val="both"/>
              <w:rPr>
                <w:rFonts w:ascii="Times New Roman" w:hAnsi="Times New Roman" w:cs="Times New Roman"/>
                <w:bCs/>
              </w:rPr>
            </w:pPr>
            <w:r w:rsidRPr="00DC4006">
              <w:rPr>
                <w:rFonts w:ascii="Times New Roman" w:hAnsi="Times New Roman" w:cs="Times New Roman"/>
                <w:bCs/>
              </w:rPr>
              <w:t>Выполнение и защита рефератов, презентаций</w:t>
            </w:r>
          </w:p>
          <w:p w:rsidR="002808C1" w:rsidRPr="00DC4006" w:rsidRDefault="002808C1" w:rsidP="002808C1">
            <w:pPr>
              <w:tabs>
                <w:tab w:val="left" w:pos="287"/>
                <w:tab w:val="left" w:pos="5529"/>
              </w:tabs>
              <w:contextualSpacing/>
              <w:jc w:val="both"/>
              <w:rPr>
                <w:rFonts w:ascii="Times New Roman" w:hAnsi="Times New Roman" w:cs="Times New Roman"/>
                <w:bCs/>
              </w:rPr>
            </w:pPr>
            <w:r w:rsidRPr="00DC4006">
              <w:rPr>
                <w:rFonts w:ascii="Times New Roman" w:hAnsi="Times New Roman" w:cs="Times New Roman"/>
                <w:bCs/>
              </w:rPr>
              <w:t xml:space="preserve">Экспертное наблюдение и оценка деятельности обучающихся при выполнении и защите результатов практических занятий. </w:t>
            </w:r>
          </w:p>
          <w:p w:rsidR="002808C1" w:rsidRPr="00DC4006" w:rsidRDefault="002808C1" w:rsidP="002808C1">
            <w:pPr>
              <w:suppressAutoHyphens/>
              <w:contextualSpacing/>
              <w:jc w:val="both"/>
              <w:rPr>
                <w:rFonts w:ascii="Times New Roman" w:hAnsi="Times New Roman" w:cs="Times New Roman"/>
                <w:i/>
              </w:rPr>
            </w:pPr>
            <w:r w:rsidRPr="00DC4006">
              <w:rPr>
                <w:rFonts w:ascii="Times New Roman" w:hAnsi="Times New Roman" w:cs="Times New Roman"/>
                <w:bCs/>
              </w:rPr>
              <w:t>Промежуточная аттестация</w:t>
            </w:r>
          </w:p>
        </w:tc>
      </w:tr>
      <w:tr w:rsidR="002808C1" w:rsidRPr="00DC4006" w:rsidTr="002808C1">
        <w:trPr>
          <w:trHeight w:val="680"/>
        </w:trPr>
        <w:tc>
          <w:tcPr>
            <w:tcW w:w="1565" w:type="pct"/>
          </w:tcPr>
          <w:p w:rsidR="002808C1" w:rsidRPr="00DC4006" w:rsidRDefault="002808C1" w:rsidP="002808C1">
            <w:pPr>
              <w:jc w:val="both"/>
              <w:rPr>
                <w:rFonts w:ascii="Times New Roman" w:eastAsia="Segoe UI" w:hAnsi="Times New Roman" w:cs="Times New Roman"/>
                <w:iCs/>
              </w:rPr>
            </w:pPr>
            <w:r w:rsidRPr="00DC4006">
              <w:rPr>
                <w:rFonts w:ascii="Times New Roman" w:hAnsi="Times New Roman" w:cs="Times New Roman"/>
                <w:bCs/>
                <w:i/>
              </w:rPr>
              <w:lastRenderedPageBreak/>
              <w:t>Умеет:</w:t>
            </w:r>
          </w:p>
          <w:p w:rsidR="002808C1" w:rsidRPr="00DC4006" w:rsidRDefault="002808C1" w:rsidP="002808C1">
            <w:pPr>
              <w:suppressAutoHyphens/>
              <w:jc w:val="both"/>
              <w:rPr>
                <w:rFonts w:ascii="Times New Roman" w:eastAsia="Calibri" w:hAnsi="Times New Roman" w:cs="Times New Roman"/>
                <w:iCs/>
              </w:rPr>
            </w:pPr>
            <w:proofErr w:type="gramStart"/>
            <w:r w:rsidRPr="00DC4006">
              <w:rPr>
                <w:rFonts w:ascii="Times New Roman" w:eastAsia="Calibri" w:hAnsi="Times New Roman" w:cs="Times New Roman"/>
                <w:iCs/>
              </w:rPr>
              <w:t>- владеть актуальными методами работы в профессиональной и смежных сферах</w:t>
            </w:r>
            <w:proofErr w:type="gramEnd"/>
          </w:p>
          <w:p w:rsidR="002808C1" w:rsidRPr="00DC4006" w:rsidRDefault="002808C1" w:rsidP="002808C1">
            <w:pPr>
              <w:suppressAutoHyphens/>
              <w:contextualSpacing/>
              <w:jc w:val="both"/>
              <w:rPr>
                <w:rFonts w:ascii="Times New Roman" w:hAnsi="Times New Roman" w:cs="Times New Roman"/>
                <w:bCs/>
                <w:i/>
              </w:rPr>
            </w:pPr>
            <w:r w:rsidRPr="00DC4006">
              <w:rPr>
                <w:rFonts w:ascii="Times New Roman" w:eastAsia="Calibri" w:hAnsi="Times New Roman" w:cs="Times New Roman"/>
                <w:iCs/>
              </w:rPr>
              <w:t>- оценивать результат и последствия своих действий (самостоятельно или с помощью наставника)</w:t>
            </w:r>
          </w:p>
        </w:tc>
        <w:tc>
          <w:tcPr>
            <w:tcW w:w="1494" w:type="pct"/>
          </w:tcPr>
          <w:p w:rsidR="002808C1" w:rsidRPr="00DC4006" w:rsidRDefault="002808C1" w:rsidP="002808C1">
            <w:pPr>
              <w:suppressAutoHyphens/>
              <w:jc w:val="both"/>
              <w:rPr>
                <w:rFonts w:ascii="Times New Roman" w:eastAsia="Calibri" w:hAnsi="Times New Roman" w:cs="Times New Roman"/>
                <w:iCs/>
              </w:rPr>
            </w:pPr>
            <w:proofErr w:type="gramStart"/>
            <w:r w:rsidRPr="00DC4006">
              <w:rPr>
                <w:rFonts w:ascii="Times New Roman" w:eastAsia="Calibri" w:hAnsi="Times New Roman" w:cs="Times New Roman"/>
                <w:iCs/>
              </w:rPr>
              <w:t>- владеть актуальными методами работы в профессиональной и смежных сферах</w:t>
            </w:r>
            <w:proofErr w:type="gramEnd"/>
          </w:p>
          <w:p w:rsidR="002808C1" w:rsidRPr="00DC4006" w:rsidRDefault="002808C1" w:rsidP="002808C1">
            <w:pPr>
              <w:suppressAutoHyphens/>
              <w:contextualSpacing/>
              <w:jc w:val="both"/>
              <w:rPr>
                <w:rFonts w:ascii="Times New Roman" w:hAnsi="Times New Roman" w:cs="Times New Roman"/>
                <w:bCs/>
                <w:i/>
              </w:rPr>
            </w:pPr>
            <w:r w:rsidRPr="00DC4006">
              <w:rPr>
                <w:rFonts w:ascii="Times New Roman" w:eastAsia="Calibri" w:hAnsi="Times New Roman" w:cs="Times New Roman"/>
                <w:iCs/>
              </w:rPr>
              <w:t>- уметь оценивать результат и последствия своих действий (самостоятельно или с помощью наставника)</w:t>
            </w:r>
          </w:p>
        </w:tc>
        <w:tc>
          <w:tcPr>
            <w:tcW w:w="1941" w:type="pct"/>
            <w:vAlign w:val="center"/>
          </w:tcPr>
          <w:p w:rsidR="002808C1" w:rsidRPr="00DC4006" w:rsidRDefault="002808C1" w:rsidP="002808C1">
            <w:pPr>
              <w:tabs>
                <w:tab w:val="left" w:pos="287"/>
                <w:tab w:val="left" w:pos="5529"/>
              </w:tabs>
              <w:contextualSpacing/>
              <w:jc w:val="both"/>
              <w:rPr>
                <w:rFonts w:ascii="Times New Roman" w:hAnsi="Times New Roman" w:cs="Times New Roman"/>
                <w:bCs/>
              </w:rPr>
            </w:pPr>
            <w:r w:rsidRPr="00DC4006">
              <w:rPr>
                <w:rFonts w:ascii="Times New Roman" w:hAnsi="Times New Roman" w:cs="Times New Roman"/>
                <w:bCs/>
              </w:rPr>
              <w:t xml:space="preserve">Экспертное наблюдение и оценка деятельности обучающихся при выполнении и защите результатов практических занятий. </w:t>
            </w:r>
          </w:p>
          <w:p w:rsidR="002808C1" w:rsidRPr="00DC4006" w:rsidRDefault="002808C1" w:rsidP="002808C1">
            <w:pPr>
              <w:tabs>
                <w:tab w:val="left" w:pos="287"/>
                <w:tab w:val="left" w:pos="5529"/>
              </w:tabs>
              <w:contextualSpacing/>
              <w:jc w:val="both"/>
              <w:rPr>
                <w:rFonts w:ascii="Times New Roman" w:hAnsi="Times New Roman" w:cs="Times New Roman"/>
                <w:bCs/>
              </w:rPr>
            </w:pPr>
            <w:r w:rsidRPr="00DC4006">
              <w:rPr>
                <w:rFonts w:ascii="Times New Roman" w:hAnsi="Times New Roman" w:cs="Times New Roman"/>
                <w:bCs/>
              </w:rPr>
              <w:t>Оцениванию обязательному подлежат все зачетные практические работы по темам и разделам.</w:t>
            </w:r>
          </w:p>
          <w:p w:rsidR="002808C1" w:rsidRPr="00DC4006" w:rsidRDefault="002808C1" w:rsidP="002808C1">
            <w:pPr>
              <w:suppressAutoHyphens/>
              <w:contextualSpacing/>
              <w:jc w:val="both"/>
              <w:rPr>
                <w:rFonts w:ascii="Times New Roman" w:hAnsi="Times New Roman" w:cs="Times New Roman"/>
                <w:i/>
              </w:rPr>
            </w:pPr>
            <w:r w:rsidRPr="00DC4006">
              <w:rPr>
                <w:rFonts w:ascii="Times New Roman" w:hAnsi="Times New Roman" w:cs="Times New Roman"/>
                <w:bCs/>
              </w:rPr>
              <w:t>Промежуточная аттестация</w:t>
            </w:r>
          </w:p>
        </w:tc>
      </w:tr>
      <w:tr w:rsidR="002808C1" w:rsidRPr="00DC4006" w:rsidTr="002808C1">
        <w:trPr>
          <w:trHeight w:val="680"/>
        </w:trPr>
        <w:tc>
          <w:tcPr>
            <w:tcW w:w="1565" w:type="pct"/>
          </w:tcPr>
          <w:p w:rsidR="002808C1" w:rsidRPr="00DC4006" w:rsidRDefault="002808C1" w:rsidP="002808C1">
            <w:pPr>
              <w:suppressAutoHyphens/>
              <w:jc w:val="both"/>
              <w:rPr>
                <w:rFonts w:ascii="Times New Roman" w:eastAsia="Calibri" w:hAnsi="Times New Roman" w:cs="Times New Roman"/>
                <w:iCs/>
              </w:rPr>
            </w:pPr>
            <w:r w:rsidRPr="00DC4006">
              <w:rPr>
                <w:rFonts w:ascii="Times New Roman" w:eastAsia="Calibri" w:hAnsi="Times New Roman" w:cs="Times New Roman"/>
                <w:iCs/>
              </w:rPr>
              <w:t>- применять средства информационных технологий для решения профессиональных задач</w:t>
            </w:r>
          </w:p>
          <w:p w:rsidR="002808C1" w:rsidRPr="00DC4006" w:rsidRDefault="002808C1" w:rsidP="002808C1">
            <w:pPr>
              <w:suppressAutoHyphens/>
              <w:jc w:val="both"/>
              <w:rPr>
                <w:rFonts w:ascii="Times New Roman" w:eastAsia="Calibri" w:hAnsi="Times New Roman" w:cs="Times New Roman"/>
                <w:iCs/>
              </w:rPr>
            </w:pPr>
            <w:r w:rsidRPr="00DC4006">
              <w:rPr>
                <w:rFonts w:ascii="Times New Roman" w:eastAsia="Calibri" w:hAnsi="Times New Roman" w:cs="Times New Roman"/>
                <w:iCs/>
              </w:rPr>
              <w:t>- использовать современное программное обеспечение в профессиональной деятельности</w:t>
            </w:r>
          </w:p>
          <w:p w:rsidR="002808C1" w:rsidRPr="00DC4006" w:rsidRDefault="002808C1" w:rsidP="002808C1">
            <w:pPr>
              <w:suppressAutoHyphens/>
              <w:contextualSpacing/>
              <w:jc w:val="both"/>
              <w:rPr>
                <w:rFonts w:ascii="Times New Roman" w:hAnsi="Times New Roman" w:cs="Times New Roman"/>
                <w:bCs/>
                <w:i/>
              </w:rPr>
            </w:pPr>
            <w:r w:rsidRPr="00DC4006">
              <w:rPr>
                <w:rFonts w:ascii="Times New Roman" w:eastAsia="Calibri" w:hAnsi="Times New Roman" w:cs="Times New Roman"/>
                <w:iCs/>
              </w:rPr>
              <w:t>- использовать различные цифровые средства для решения профессиональных задач</w:t>
            </w:r>
          </w:p>
        </w:tc>
        <w:tc>
          <w:tcPr>
            <w:tcW w:w="1494" w:type="pct"/>
          </w:tcPr>
          <w:p w:rsidR="002808C1" w:rsidRPr="00DC4006" w:rsidRDefault="002808C1" w:rsidP="002808C1">
            <w:pPr>
              <w:suppressAutoHyphens/>
              <w:jc w:val="both"/>
              <w:rPr>
                <w:rFonts w:ascii="Times New Roman" w:eastAsia="Calibri" w:hAnsi="Times New Roman" w:cs="Times New Roman"/>
                <w:iCs/>
              </w:rPr>
            </w:pPr>
            <w:r w:rsidRPr="00DC4006">
              <w:rPr>
                <w:rFonts w:ascii="Times New Roman" w:eastAsia="Calibri" w:hAnsi="Times New Roman" w:cs="Times New Roman"/>
                <w:iCs/>
              </w:rPr>
              <w:t>- уметь применять средства информационных технологий для решения профессиональных задач</w:t>
            </w:r>
          </w:p>
          <w:p w:rsidR="002808C1" w:rsidRPr="00DC4006" w:rsidRDefault="002808C1" w:rsidP="002808C1">
            <w:pPr>
              <w:suppressAutoHyphens/>
              <w:jc w:val="both"/>
              <w:rPr>
                <w:rFonts w:ascii="Times New Roman" w:eastAsia="Calibri" w:hAnsi="Times New Roman" w:cs="Times New Roman"/>
                <w:iCs/>
              </w:rPr>
            </w:pPr>
            <w:r w:rsidRPr="00DC4006">
              <w:rPr>
                <w:rFonts w:ascii="Times New Roman" w:eastAsia="Calibri" w:hAnsi="Times New Roman" w:cs="Times New Roman"/>
                <w:iCs/>
              </w:rPr>
              <w:t>- уметь использовать современное программное обеспечение в профессиональной деятельности</w:t>
            </w:r>
          </w:p>
          <w:p w:rsidR="002808C1" w:rsidRPr="00DC4006" w:rsidRDefault="002808C1" w:rsidP="002808C1">
            <w:pPr>
              <w:suppressAutoHyphens/>
              <w:contextualSpacing/>
              <w:jc w:val="both"/>
              <w:rPr>
                <w:rFonts w:ascii="Times New Roman" w:hAnsi="Times New Roman" w:cs="Times New Roman"/>
                <w:bCs/>
                <w:i/>
              </w:rPr>
            </w:pPr>
            <w:r w:rsidRPr="00DC4006">
              <w:rPr>
                <w:rFonts w:ascii="Times New Roman" w:eastAsia="Calibri" w:hAnsi="Times New Roman" w:cs="Times New Roman"/>
                <w:iCs/>
              </w:rPr>
              <w:t>- уметь использовать различные цифровые средства для решения профессиональных задач</w:t>
            </w:r>
          </w:p>
        </w:tc>
        <w:tc>
          <w:tcPr>
            <w:tcW w:w="1941" w:type="pct"/>
          </w:tcPr>
          <w:p w:rsidR="002808C1" w:rsidRPr="00DC4006" w:rsidRDefault="002808C1" w:rsidP="002808C1">
            <w:pPr>
              <w:tabs>
                <w:tab w:val="left" w:pos="287"/>
                <w:tab w:val="left" w:pos="5529"/>
              </w:tabs>
              <w:contextualSpacing/>
              <w:jc w:val="both"/>
              <w:rPr>
                <w:rFonts w:ascii="Times New Roman" w:hAnsi="Times New Roman" w:cs="Times New Roman"/>
                <w:bCs/>
              </w:rPr>
            </w:pPr>
            <w:r w:rsidRPr="00DC4006">
              <w:rPr>
                <w:rFonts w:ascii="Times New Roman" w:hAnsi="Times New Roman" w:cs="Times New Roman"/>
                <w:bCs/>
              </w:rPr>
              <w:t>Экспертное наблюдение и оценка деятельности обучающихся при выполнении и защите результатов практических занятий.</w:t>
            </w:r>
          </w:p>
          <w:p w:rsidR="002808C1" w:rsidRPr="00DC4006" w:rsidRDefault="002808C1" w:rsidP="002808C1">
            <w:pPr>
              <w:tabs>
                <w:tab w:val="left" w:pos="287"/>
                <w:tab w:val="left" w:pos="5529"/>
              </w:tabs>
              <w:contextualSpacing/>
              <w:jc w:val="both"/>
              <w:rPr>
                <w:rFonts w:ascii="Times New Roman" w:hAnsi="Times New Roman" w:cs="Times New Roman"/>
                <w:bCs/>
              </w:rPr>
            </w:pPr>
            <w:r w:rsidRPr="00DC4006">
              <w:rPr>
                <w:rFonts w:ascii="Times New Roman" w:hAnsi="Times New Roman" w:cs="Times New Roman"/>
                <w:bCs/>
              </w:rPr>
              <w:t>Оцениванию обязательному подлежат все зачетные практические работы по темам и разделам.</w:t>
            </w:r>
          </w:p>
          <w:p w:rsidR="002808C1" w:rsidRPr="00DC4006" w:rsidRDefault="002808C1" w:rsidP="002808C1">
            <w:pPr>
              <w:suppressAutoHyphens/>
              <w:contextualSpacing/>
              <w:jc w:val="both"/>
              <w:rPr>
                <w:rFonts w:ascii="Times New Roman" w:hAnsi="Times New Roman" w:cs="Times New Roman"/>
                <w:i/>
              </w:rPr>
            </w:pPr>
            <w:r w:rsidRPr="00DC4006">
              <w:rPr>
                <w:rFonts w:ascii="Times New Roman" w:hAnsi="Times New Roman" w:cs="Times New Roman"/>
                <w:bCs/>
              </w:rPr>
              <w:t>Промежуточная аттестация</w:t>
            </w:r>
          </w:p>
        </w:tc>
      </w:tr>
      <w:tr w:rsidR="002808C1" w:rsidRPr="00DC4006" w:rsidTr="002808C1">
        <w:trPr>
          <w:trHeight w:val="680"/>
        </w:trPr>
        <w:tc>
          <w:tcPr>
            <w:tcW w:w="1565" w:type="pct"/>
          </w:tcPr>
          <w:p w:rsidR="002808C1" w:rsidRPr="00DC4006" w:rsidRDefault="002808C1" w:rsidP="002808C1">
            <w:pPr>
              <w:suppressAutoHyphens/>
              <w:jc w:val="both"/>
              <w:rPr>
                <w:rFonts w:ascii="Times New Roman" w:eastAsia="Calibri" w:hAnsi="Times New Roman" w:cs="Times New Roman"/>
                <w:bCs/>
                <w:iCs/>
              </w:rPr>
            </w:pPr>
            <w:r w:rsidRPr="00DC4006">
              <w:rPr>
                <w:rFonts w:ascii="Times New Roman" w:eastAsia="Calibri" w:hAnsi="Times New Roman" w:cs="Times New Roman"/>
                <w:bCs/>
                <w:iCs/>
              </w:rPr>
              <w:t>- определять актуальность нормативно-правовой документации в профессиональной деятельности</w:t>
            </w:r>
          </w:p>
          <w:p w:rsidR="002808C1" w:rsidRPr="00DC4006" w:rsidRDefault="002808C1" w:rsidP="002808C1">
            <w:pPr>
              <w:suppressAutoHyphens/>
              <w:jc w:val="both"/>
              <w:rPr>
                <w:rFonts w:ascii="Times New Roman" w:eastAsia="Calibri" w:hAnsi="Times New Roman" w:cs="Times New Roman"/>
                <w:bCs/>
                <w:iCs/>
              </w:rPr>
            </w:pPr>
            <w:r w:rsidRPr="00DC4006">
              <w:rPr>
                <w:rFonts w:ascii="Times New Roman" w:eastAsia="Calibri" w:hAnsi="Times New Roman" w:cs="Times New Roman"/>
              </w:rPr>
              <w:t>- применять современную научную профессиональную терминологию</w:t>
            </w:r>
          </w:p>
          <w:p w:rsidR="002808C1" w:rsidRPr="00DC4006" w:rsidRDefault="002808C1" w:rsidP="002808C1">
            <w:pPr>
              <w:suppressAutoHyphens/>
              <w:contextualSpacing/>
              <w:jc w:val="both"/>
              <w:rPr>
                <w:rFonts w:ascii="Times New Roman" w:hAnsi="Times New Roman" w:cs="Times New Roman"/>
                <w:bCs/>
                <w:i/>
              </w:rPr>
            </w:pPr>
            <w:r w:rsidRPr="00DC4006">
              <w:rPr>
                <w:rFonts w:ascii="Times New Roman" w:eastAsia="Calibri" w:hAnsi="Times New Roman" w:cs="Times New Roman"/>
              </w:rPr>
              <w:t>- определять и выстраивать траектории профессионального развития и самообразования</w:t>
            </w:r>
          </w:p>
        </w:tc>
        <w:tc>
          <w:tcPr>
            <w:tcW w:w="1494" w:type="pct"/>
          </w:tcPr>
          <w:p w:rsidR="002808C1" w:rsidRPr="00DC4006" w:rsidRDefault="002808C1" w:rsidP="002808C1">
            <w:pPr>
              <w:suppressAutoHyphens/>
              <w:jc w:val="both"/>
              <w:rPr>
                <w:rFonts w:ascii="Times New Roman" w:eastAsia="Calibri" w:hAnsi="Times New Roman" w:cs="Times New Roman"/>
                <w:bCs/>
                <w:iCs/>
              </w:rPr>
            </w:pPr>
            <w:r w:rsidRPr="00DC4006">
              <w:rPr>
                <w:rFonts w:ascii="Times New Roman" w:eastAsia="Calibri" w:hAnsi="Times New Roman" w:cs="Times New Roman"/>
                <w:bCs/>
                <w:iCs/>
              </w:rPr>
              <w:t xml:space="preserve">- </w:t>
            </w:r>
            <w:r w:rsidRPr="00DC4006">
              <w:rPr>
                <w:rFonts w:ascii="Times New Roman" w:eastAsia="Calibri" w:hAnsi="Times New Roman" w:cs="Times New Roman"/>
                <w:iCs/>
              </w:rPr>
              <w:t xml:space="preserve">уметь </w:t>
            </w:r>
            <w:r w:rsidRPr="00DC4006">
              <w:rPr>
                <w:rFonts w:ascii="Times New Roman" w:eastAsia="Calibri" w:hAnsi="Times New Roman" w:cs="Times New Roman"/>
                <w:bCs/>
                <w:iCs/>
              </w:rPr>
              <w:t>определять актуальность нормативно-правовой документации в профессиональной деятельности</w:t>
            </w:r>
          </w:p>
          <w:p w:rsidR="002808C1" w:rsidRPr="00DC4006" w:rsidRDefault="002808C1" w:rsidP="002808C1">
            <w:pPr>
              <w:suppressAutoHyphens/>
              <w:jc w:val="both"/>
              <w:rPr>
                <w:rFonts w:ascii="Times New Roman" w:eastAsia="Calibri" w:hAnsi="Times New Roman" w:cs="Times New Roman"/>
                <w:bCs/>
                <w:iCs/>
              </w:rPr>
            </w:pPr>
            <w:r w:rsidRPr="00DC4006">
              <w:rPr>
                <w:rFonts w:ascii="Times New Roman" w:eastAsia="Calibri" w:hAnsi="Times New Roman" w:cs="Times New Roman"/>
              </w:rPr>
              <w:t xml:space="preserve">- </w:t>
            </w:r>
            <w:r w:rsidRPr="00DC4006">
              <w:rPr>
                <w:rFonts w:ascii="Times New Roman" w:eastAsia="Calibri" w:hAnsi="Times New Roman" w:cs="Times New Roman"/>
                <w:iCs/>
              </w:rPr>
              <w:t xml:space="preserve">уметь </w:t>
            </w:r>
            <w:r w:rsidRPr="00DC4006">
              <w:rPr>
                <w:rFonts w:ascii="Times New Roman" w:eastAsia="Calibri" w:hAnsi="Times New Roman" w:cs="Times New Roman"/>
              </w:rPr>
              <w:t>применять современную научную профессиональную терминологию</w:t>
            </w:r>
          </w:p>
          <w:p w:rsidR="002808C1" w:rsidRPr="00DC4006" w:rsidRDefault="002808C1" w:rsidP="002808C1">
            <w:pPr>
              <w:suppressAutoHyphens/>
              <w:contextualSpacing/>
              <w:jc w:val="both"/>
              <w:rPr>
                <w:rFonts w:ascii="Times New Roman" w:hAnsi="Times New Roman" w:cs="Times New Roman"/>
                <w:bCs/>
                <w:i/>
              </w:rPr>
            </w:pPr>
            <w:r w:rsidRPr="00DC4006">
              <w:rPr>
                <w:rFonts w:ascii="Times New Roman" w:eastAsia="Calibri" w:hAnsi="Times New Roman" w:cs="Times New Roman"/>
              </w:rPr>
              <w:t xml:space="preserve">- </w:t>
            </w:r>
            <w:r w:rsidRPr="00DC4006">
              <w:rPr>
                <w:rFonts w:ascii="Times New Roman" w:eastAsia="Calibri" w:hAnsi="Times New Roman" w:cs="Times New Roman"/>
                <w:iCs/>
              </w:rPr>
              <w:t xml:space="preserve">уметь </w:t>
            </w:r>
            <w:r w:rsidRPr="00DC4006">
              <w:rPr>
                <w:rFonts w:ascii="Times New Roman" w:eastAsia="Calibri" w:hAnsi="Times New Roman" w:cs="Times New Roman"/>
              </w:rPr>
              <w:t>определять и выстраивать траектории профессионального развития и самообразования</w:t>
            </w:r>
          </w:p>
        </w:tc>
        <w:tc>
          <w:tcPr>
            <w:tcW w:w="1941" w:type="pct"/>
          </w:tcPr>
          <w:p w:rsidR="002808C1" w:rsidRPr="00DC4006" w:rsidRDefault="002808C1" w:rsidP="002808C1">
            <w:pPr>
              <w:tabs>
                <w:tab w:val="left" w:pos="287"/>
                <w:tab w:val="left" w:pos="5529"/>
              </w:tabs>
              <w:contextualSpacing/>
              <w:jc w:val="both"/>
              <w:rPr>
                <w:rFonts w:ascii="Times New Roman" w:hAnsi="Times New Roman" w:cs="Times New Roman"/>
                <w:bCs/>
              </w:rPr>
            </w:pPr>
            <w:r w:rsidRPr="00DC4006">
              <w:rPr>
                <w:rFonts w:ascii="Times New Roman" w:hAnsi="Times New Roman" w:cs="Times New Roman"/>
                <w:bCs/>
              </w:rPr>
              <w:t>Экспертное наблюдение и оценка деятельности обучающихся при выполнении и защите результатов практических занятий.</w:t>
            </w:r>
          </w:p>
          <w:p w:rsidR="002808C1" w:rsidRPr="00DC4006" w:rsidRDefault="002808C1" w:rsidP="002808C1">
            <w:pPr>
              <w:tabs>
                <w:tab w:val="left" w:pos="287"/>
                <w:tab w:val="left" w:pos="5529"/>
              </w:tabs>
              <w:contextualSpacing/>
              <w:jc w:val="both"/>
              <w:rPr>
                <w:rFonts w:ascii="Times New Roman" w:hAnsi="Times New Roman" w:cs="Times New Roman"/>
                <w:bCs/>
              </w:rPr>
            </w:pPr>
            <w:r w:rsidRPr="00DC4006">
              <w:rPr>
                <w:rFonts w:ascii="Times New Roman" w:hAnsi="Times New Roman" w:cs="Times New Roman"/>
                <w:bCs/>
              </w:rPr>
              <w:t>Оцениванию обязательному подлежат все зачетные практические работы по темам и разделам.</w:t>
            </w:r>
          </w:p>
          <w:p w:rsidR="002808C1" w:rsidRPr="00DC4006" w:rsidRDefault="002808C1" w:rsidP="002808C1">
            <w:pPr>
              <w:suppressAutoHyphens/>
              <w:contextualSpacing/>
              <w:jc w:val="both"/>
              <w:rPr>
                <w:rFonts w:ascii="Times New Roman" w:hAnsi="Times New Roman" w:cs="Times New Roman"/>
                <w:i/>
              </w:rPr>
            </w:pPr>
            <w:r w:rsidRPr="00DC4006">
              <w:rPr>
                <w:rFonts w:ascii="Times New Roman" w:hAnsi="Times New Roman" w:cs="Times New Roman"/>
                <w:bCs/>
              </w:rPr>
              <w:t>Промежуточная аттестация</w:t>
            </w:r>
          </w:p>
        </w:tc>
      </w:tr>
      <w:tr w:rsidR="002808C1" w:rsidRPr="00DC4006" w:rsidTr="002808C1">
        <w:trPr>
          <w:trHeight w:val="680"/>
        </w:trPr>
        <w:tc>
          <w:tcPr>
            <w:tcW w:w="1565" w:type="pct"/>
          </w:tcPr>
          <w:p w:rsidR="002808C1" w:rsidRPr="00DC4006" w:rsidRDefault="002808C1" w:rsidP="002808C1">
            <w:pPr>
              <w:suppressAutoHyphens/>
              <w:jc w:val="both"/>
              <w:rPr>
                <w:rFonts w:ascii="Times New Roman" w:eastAsia="Calibri" w:hAnsi="Times New Roman" w:cs="Times New Roman"/>
                <w:bCs/>
              </w:rPr>
            </w:pPr>
            <w:r w:rsidRPr="00DC4006">
              <w:rPr>
                <w:rFonts w:ascii="Times New Roman" w:eastAsia="Calibri" w:hAnsi="Times New Roman" w:cs="Times New Roman"/>
                <w:bCs/>
              </w:rPr>
              <w:t>- организовывать работу коллектива и команды</w:t>
            </w:r>
          </w:p>
          <w:p w:rsidR="002808C1" w:rsidRPr="00DC4006" w:rsidRDefault="002808C1" w:rsidP="002808C1">
            <w:pPr>
              <w:suppressAutoHyphens/>
              <w:contextualSpacing/>
              <w:jc w:val="both"/>
              <w:rPr>
                <w:rFonts w:ascii="Times New Roman" w:hAnsi="Times New Roman" w:cs="Times New Roman"/>
                <w:bCs/>
                <w:i/>
              </w:rPr>
            </w:pPr>
            <w:r w:rsidRPr="00DC4006">
              <w:rPr>
                <w:rFonts w:ascii="Times New Roman" w:eastAsia="Calibri" w:hAnsi="Times New Roman" w:cs="Times New Roman"/>
                <w:bCs/>
              </w:rPr>
              <w:t>- взаимодействовать с коллегами, руководством, клиентами в ходе профессиональной деятельности</w:t>
            </w:r>
          </w:p>
        </w:tc>
        <w:tc>
          <w:tcPr>
            <w:tcW w:w="1494" w:type="pct"/>
          </w:tcPr>
          <w:p w:rsidR="002808C1" w:rsidRPr="00DC4006" w:rsidRDefault="002808C1" w:rsidP="002808C1">
            <w:pPr>
              <w:suppressAutoHyphens/>
              <w:jc w:val="both"/>
              <w:rPr>
                <w:rFonts w:ascii="Times New Roman" w:eastAsia="Calibri" w:hAnsi="Times New Roman" w:cs="Times New Roman"/>
                <w:bCs/>
              </w:rPr>
            </w:pPr>
            <w:r w:rsidRPr="00DC4006">
              <w:rPr>
                <w:rFonts w:ascii="Times New Roman" w:eastAsia="Calibri" w:hAnsi="Times New Roman" w:cs="Times New Roman"/>
                <w:bCs/>
              </w:rPr>
              <w:t xml:space="preserve">- </w:t>
            </w:r>
            <w:r w:rsidRPr="00DC4006">
              <w:rPr>
                <w:rFonts w:ascii="Times New Roman" w:eastAsia="Calibri" w:hAnsi="Times New Roman" w:cs="Times New Roman"/>
                <w:iCs/>
              </w:rPr>
              <w:t xml:space="preserve">уметь </w:t>
            </w:r>
            <w:r w:rsidRPr="00DC4006">
              <w:rPr>
                <w:rFonts w:ascii="Times New Roman" w:eastAsia="Calibri" w:hAnsi="Times New Roman" w:cs="Times New Roman"/>
                <w:bCs/>
              </w:rPr>
              <w:t>организовывать работу коллектива и команды</w:t>
            </w:r>
          </w:p>
          <w:p w:rsidR="002808C1" w:rsidRPr="00DC4006" w:rsidRDefault="002808C1" w:rsidP="002808C1">
            <w:pPr>
              <w:suppressAutoHyphens/>
              <w:contextualSpacing/>
              <w:jc w:val="both"/>
              <w:rPr>
                <w:rFonts w:ascii="Times New Roman" w:hAnsi="Times New Roman" w:cs="Times New Roman"/>
                <w:bCs/>
                <w:i/>
              </w:rPr>
            </w:pPr>
            <w:r w:rsidRPr="00DC4006">
              <w:rPr>
                <w:rFonts w:ascii="Times New Roman" w:eastAsia="Calibri" w:hAnsi="Times New Roman" w:cs="Times New Roman"/>
                <w:bCs/>
              </w:rPr>
              <w:t xml:space="preserve">- </w:t>
            </w:r>
            <w:r w:rsidRPr="00DC4006">
              <w:rPr>
                <w:rFonts w:ascii="Times New Roman" w:eastAsia="Calibri" w:hAnsi="Times New Roman" w:cs="Times New Roman"/>
                <w:iCs/>
              </w:rPr>
              <w:t xml:space="preserve">уметь </w:t>
            </w:r>
            <w:r w:rsidRPr="00DC4006">
              <w:rPr>
                <w:rFonts w:ascii="Times New Roman" w:eastAsia="Calibri" w:hAnsi="Times New Roman" w:cs="Times New Roman"/>
                <w:bCs/>
              </w:rPr>
              <w:t>взаимодействовать с коллегами, руководством, клиентами в ходе профессиональной деятельности</w:t>
            </w:r>
          </w:p>
        </w:tc>
        <w:tc>
          <w:tcPr>
            <w:tcW w:w="1941" w:type="pct"/>
            <w:vAlign w:val="center"/>
          </w:tcPr>
          <w:p w:rsidR="002808C1" w:rsidRPr="00DC4006" w:rsidRDefault="002808C1" w:rsidP="002808C1">
            <w:pPr>
              <w:tabs>
                <w:tab w:val="left" w:pos="287"/>
                <w:tab w:val="left" w:pos="5529"/>
              </w:tabs>
              <w:contextualSpacing/>
              <w:jc w:val="both"/>
              <w:rPr>
                <w:rFonts w:ascii="Times New Roman" w:hAnsi="Times New Roman" w:cs="Times New Roman"/>
                <w:bCs/>
              </w:rPr>
            </w:pPr>
            <w:r w:rsidRPr="00DC4006">
              <w:rPr>
                <w:rFonts w:ascii="Times New Roman" w:hAnsi="Times New Roman" w:cs="Times New Roman"/>
                <w:bCs/>
              </w:rPr>
              <w:t xml:space="preserve">Экспертное наблюдение и оценка деятельности обучающихся при выполнении и защите результатов практических занятий. </w:t>
            </w:r>
          </w:p>
          <w:p w:rsidR="002808C1" w:rsidRPr="00DC4006" w:rsidRDefault="002808C1" w:rsidP="002808C1">
            <w:pPr>
              <w:tabs>
                <w:tab w:val="left" w:pos="287"/>
                <w:tab w:val="left" w:pos="5529"/>
              </w:tabs>
              <w:contextualSpacing/>
              <w:jc w:val="both"/>
              <w:rPr>
                <w:rFonts w:ascii="Times New Roman" w:hAnsi="Times New Roman" w:cs="Times New Roman"/>
                <w:bCs/>
              </w:rPr>
            </w:pPr>
            <w:r w:rsidRPr="00DC4006">
              <w:rPr>
                <w:rFonts w:ascii="Times New Roman" w:hAnsi="Times New Roman" w:cs="Times New Roman"/>
                <w:bCs/>
              </w:rPr>
              <w:t>Оцениванию обязательному подлежат все зачетные практические работы по темам и разделам.</w:t>
            </w:r>
          </w:p>
          <w:p w:rsidR="002808C1" w:rsidRPr="00DC4006" w:rsidRDefault="002808C1" w:rsidP="002808C1">
            <w:pPr>
              <w:suppressAutoHyphens/>
              <w:contextualSpacing/>
              <w:jc w:val="both"/>
              <w:rPr>
                <w:rFonts w:ascii="Times New Roman" w:hAnsi="Times New Roman" w:cs="Times New Roman"/>
                <w:i/>
              </w:rPr>
            </w:pPr>
            <w:r w:rsidRPr="00DC4006">
              <w:rPr>
                <w:rFonts w:ascii="Times New Roman" w:hAnsi="Times New Roman" w:cs="Times New Roman"/>
                <w:bCs/>
              </w:rPr>
              <w:t>Промежуточная аттестация</w:t>
            </w:r>
          </w:p>
        </w:tc>
      </w:tr>
      <w:tr w:rsidR="002808C1" w:rsidRPr="00DC4006" w:rsidTr="002808C1">
        <w:trPr>
          <w:trHeight w:val="680"/>
        </w:trPr>
        <w:tc>
          <w:tcPr>
            <w:tcW w:w="1565" w:type="pct"/>
          </w:tcPr>
          <w:p w:rsidR="002808C1" w:rsidRPr="00DC4006" w:rsidRDefault="002808C1" w:rsidP="002808C1">
            <w:pPr>
              <w:suppressAutoHyphens/>
              <w:jc w:val="both"/>
              <w:rPr>
                <w:rFonts w:ascii="Times New Roman" w:eastAsia="Calibri" w:hAnsi="Times New Roman" w:cs="Times New Roman"/>
                <w:bCs/>
              </w:rPr>
            </w:pPr>
            <w:r w:rsidRPr="00DC4006">
              <w:rPr>
                <w:rFonts w:ascii="Times New Roman" w:eastAsia="Calibri" w:hAnsi="Times New Roman" w:cs="Times New Roman"/>
                <w:iCs/>
              </w:rPr>
              <w:t xml:space="preserve">- грамотно </w:t>
            </w:r>
            <w:r w:rsidRPr="00DC4006">
              <w:rPr>
                <w:rFonts w:ascii="Times New Roman" w:eastAsia="Calibri" w:hAnsi="Times New Roman" w:cs="Times New Roman"/>
                <w:bCs/>
              </w:rPr>
              <w:t>излагать свои мысли и оформлять документы по профессиональной тематике на государственном языке</w:t>
            </w:r>
          </w:p>
          <w:p w:rsidR="002808C1" w:rsidRPr="00DC4006" w:rsidRDefault="002808C1" w:rsidP="002808C1">
            <w:pPr>
              <w:suppressAutoHyphens/>
              <w:contextualSpacing/>
              <w:jc w:val="both"/>
              <w:rPr>
                <w:rFonts w:ascii="Times New Roman" w:hAnsi="Times New Roman" w:cs="Times New Roman"/>
                <w:bCs/>
                <w:i/>
              </w:rPr>
            </w:pPr>
            <w:r w:rsidRPr="00DC4006">
              <w:rPr>
                <w:rFonts w:ascii="Times New Roman" w:eastAsia="Calibri" w:hAnsi="Times New Roman" w:cs="Times New Roman"/>
                <w:iCs/>
              </w:rPr>
              <w:t>- проявлять толерантность в рабочем коллективе</w:t>
            </w:r>
          </w:p>
        </w:tc>
        <w:tc>
          <w:tcPr>
            <w:tcW w:w="1494" w:type="pct"/>
          </w:tcPr>
          <w:p w:rsidR="002808C1" w:rsidRPr="00DC4006" w:rsidRDefault="002808C1" w:rsidP="002808C1">
            <w:pPr>
              <w:suppressAutoHyphens/>
              <w:jc w:val="both"/>
              <w:rPr>
                <w:rFonts w:ascii="Times New Roman" w:eastAsia="Calibri" w:hAnsi="Times New Roman" w:cs="Times New Roman"/>
                <w:bCs/>
              </w:rPr>
            </w:pPr>
            <w:r w:rsidRPr="00DC4006">
              <w:rPr>
                <w:rFonts w:ascii="Times New Roman" w:eastAsia="Calibri" w:hAnsi="Times New Roman" w:cs="Times New Roman"/>
                <w:iCs/>
              </w:rPr>
              <w:t xml:space="preserve">- уметь грамотно </w:t>
            </w:r>
            <w:r w:rsidRPr="00DC4006">
              <w:rPr>
                <w:rFonts w:ascii="Times New Roman" w:eastAsia="Calibri" w:hAnsi="Times New Roman" w:cs="Times New Roman"/>
                <w:bCs/>
              </w:rPr>
              <w:t>излагать свои мысли и оформлять документы по профессиональной тематике на государственном языке</w:t>
            </w:r>
          </w:p>
          <w:p w:rsidR="002808C1" w:rsidRPr="00DC4006" w:rsidRDefault="002808C1" w:rsidP="002808C1">
            <w:pPr>
              <w:suppressAutoHyphens/>
              <w:contextualSpacing/>
              <w:jc w:val="both"/>
              <w:rPr>
                <w:rFonts w:ascii="Times New Roman" w:hAnsi="Times New Roman" w:cs="Times New Roman"/>
                <w:bCs/>
                <w:i/>
              </w:rPr>
            </w:pPr>
            <w:r w:rsidRPr="00DC4006">
              <w:rPr>
                <w:rFonts w:ascii="Times New Roman" w:eastAsia="Calibri" w:hAnsi="Times New Roman" w:cs="Times New Roman"/>
                <w:iCs/>
              </w:rPr>
              <w:t xml:space="preserve">- уметь проявлять </w:t>
            </w:r>
            <w:r w:rsidRPr="00DC4006">
              <w:rPr>
                <w:rFonts w:ascii="Times New Roman" w:eastAsia="Calibri" w:hAnsi="Times New Roman" w:cs="Times New Roman"/>
                <w:iCs/>
              </w:rPr>
              <w:lastRenderedPageBreak/>
              <w:t>толерантность в рабочем коллективе</w:t>
            </w:r>
          </w:p>
        </w:tc>
        <w:tc>
          <w:tcPr>
            <w:tcW w:w="1941" w:type="pct"/>
            <w:vAlign w:val="center"/>
          </w:tcPr>
          <w:p w:rsidR="002808C1" w:rsidRPr="00DC4006" w:rsidRDefault="002808C1" w:rsidP="002808C1">
            <w:pPr>
              <w:tabs>
                <w:tab w:val="left" w:pos="287"/>
                <w:tab w:val="left" w:pos="5529"/>
              </w:tabs>
              <w:contextualSpacing/>
              <w:jc w:val="both"/>
              <w:rPr>
                <w:rFonts w:ascii="Times New Roman" w:hAnsi="Times New Roman" w:cs="Times New Roman"/>
                <w:bCs/>
              </w:rPr>
            </w:pPr>
            <w:r w:rsidRPr="00DC4006">
              <w:rPr>
                <w:rFonts w:ascii="Times New Roman" w:hAnsi="Times New Roman" w:cs="Times New Roman"/>
                <w:bCs/>
              </w:rPr>
              <w:lastRenderedPageBreak/>
              <w:t xml:space="preserve">Экспертное наблюдение и оценка деятельности обучающихся при выполнении и защите результатов практических занятий. </w:t>
            </w:r>
          </w:p>
          <w:p w:rsidR="002808C1" w:rsidRPr="00DC4006" w:rsidRDefault="002808C1" w:rsidP="002808C1">
            <w:pPr>
              <w:tabs>
                <w:tab w:val="left" w:pos="287"/>
                <w:tab w:val="left" w:pos="5529"/>
              </w:tabs>
              <w:contextualSpacing/>
              <w:jc w:val="both"/>
              <w:rPr>
                <w:rFonts w:ascii="Times New Roman" w:hAnsi="Times New Roman" w:cs="Times New Roman"/>
                <w:bCs/>
              </w:rPr>
            </w:pPr>
            <w:r w:rsidRPr="00DC4006">
              <w:rPr>
                <w:rFonts w:ascii="Times New Roman" w:hAnsi="Times New Roman" w:cs="Times New Roman"/>
                <w:bCs/>
              </w:rPr>
              <w:t xml:space="preserve">Оцениванию обязательному подлежат все зачетные практические работы по темам и </w:t>
            </w:r>
            <w:r w:rsidRPr="00DC4006">
              <w:rPr>
                <w:rFonts w:ascii="Times New Roman" w:hAnsi="Times New Roman" w:cs="Times New Roman"/>
                <w:bCs/>
              </w:rPr>
              <w:lastRenderedPageBreak/>
              <w:t>разделам.</w:t>
            </w:r>
          </w:p>
          <w:p w:rsidR="002808C1" w:rsidRPr="00DC4006" w:rsidRDefault="002808C1" w:rsidP="002808C1">
            <w:pPr>
              <w:suppressAutoHyphens/>
              <w:contextualSpacing/>
              <w:jc w:val="both"/>
              <w:rPr>
                <w:rFonts w:ascii="Times New Roman" w:hAnsi="Times New Roman" w:cs="Times New Roman"/>
                <w:i/>
              </w:rPr>
            </w:pPr>
            <w:r w:rsidRPr="00DC4006">
              <w:rPr>
                <w:rFonts w:ascii="Times New Roman" w:hAnsi="Times New Roman" w:cs="Times New Roman"/>
                <w:bCs/>
              </w:rPr>
              <w:t>Промежуточная аттестация</w:t>
            </w:r>
          </w:p>
        </w:tc>
      </w:tr>
      <w:tr w:rsidR="002808C1" w:rsidRPr="00DC4006" w:rsidTr="002808C1">
        <w:trPr>
          <w:trHeight w:val="680"/>
        </w:trPr>
        <w:tc>
          <w:tcPr>
            <w:tcW w:w="1565" w:type="pct"/>
          </w:tcPr>
          <w:p w:rsidR="002808C1" w:rsidRPr="00DC4006" w:rsidRDefault="002808C1" w:rsidP="002808C1">
            <w:pPr>
              <w:suppressAutoHyphens/>
              <w:contextualSpacing/>
              <w:jc w:val="both"/>
              <w:rPr>
                <w:rFonts w:ascii="Times New Roman" w:hAnsi="Times New Roman" w:cs="Times New Roman"/>
                <w:bCs/>
              </w:rPr>
            </w:pPr>
            <w:r w:rsidRPr="00DC4006">
              <w:rPr>
                <w:rFonts w:ascii="Times New Roman" w:eastAsia="Calibri" w:hAnsi="Times New Roman" w:cs="Times New Roman"/>
                <w:bCs/>
                <w:iCs/>
              </w:rPr>
              <w:lastRenderedPageBreak/>
              <w:t xml:space="preserve">- описывать значимость своей </w:t>
            </w:r>
            <w:r w:rsidRPr="00DC4006">
              <w:rPr>
                <w:rFonts w:ascii="Times New Roman" w:eastAsia="Calibri" w:hAnsi="Times New Roman" w:cs="Times New Roman"/>
                <w:bCs/>
              </w:rPr>
              <w:t>специальности</w:t>
            </w:r>
          </w:p>
        </w:tc>
        <w:tc>
          <w:tcPr>
            <w:tcW w:w="1494" w:type="pct"/>
          </w:tcPr>
          <w:p w:rsidR="002808C1" w:rsidRPr="00DC4006" w:rsidRDefault="002808C1" w:rsidP="002808C1">
            <w:pPr>
              <w:suppressAutoHyphens/>
              <w:jc w:val="both"/>
              <w:rPr>
                <w:rFonts w:ascii="Times New Roman" w:eastAsia="Calibri" w:hAnsi="Times New Roman" w:cs="Times New Roman"/>
              </w:rPr>
            </w:pPr>
            <w:r w:rsidRPr="00DC4006">
              <w:rPr>
                <w:rFonts w:ascii="Times New Roman" w:eastAsia="Calibri" w:hAnsi="Times New Roman" w:cs="Times New Roman"/>
                <w:bCs/>
                <w:iCs/>
              </w:rPr>
              <w:t xml:space="preserve">- </w:t>
            </w:r>
            <w:r w:rsidRPr="00DC4006">
              <w:rPr>
                <w:rFonts w:ascii="Times New Roman" w:eastAsia="Calibri" w:hAnsi="Times New Roman" w:cs="Times New Roman"/>
                <w:iCs/>
              </w:rPr>
              <w:t xml:space="preserve">уметь </w:t>
            </w:r>
            <w:r w:rsidRPr="00DC4006">
              <w:rPr>
                <w:rFonts w:ascii="Times New Roman" w:eastAsia="Calibri" w:hAnsi="Times New Roman" w:cs="Times New Roman"/>
                <w:bCs/>
                <w:iCs/>
              </w:rPr>
              <w:t xml:space="preserve">описывать значимость своей </w:t>
            </w:r>
            <w:r w:rsidRPr="00DC4006">
              <w:rPr>
                <w:rFonts w:ascii="Times New Roman" w:eastAsia="Calibri" w:hAnsi="Times New Roman" w:cs="Times New Roman"/>
                <w:bCs/>
              </w:rPr>
              <w:t>специальности</w:t>
            </w:r>
          </w:p>
          <w:p w:rsidR="002808C1" w:rsidRPr="00DC4006" w:rsidRDefault="002808C1" w:rsidP="002808C1">
            <w:pPr>
              <w:suppressAutoHyphens/>
              <w:contextualSpacing/>
              <w:jc w:val="both"/>
              <w:rPr>
                <w:rFonts w:ascii="Times New Roman" w:hAnsi="Times New Roman" w:cs="Times New Roman"/>
                <w:bCs/>
              </w:rPr>
            </w:pPr>
          </w:p>
        </w:tc>
        <w:tc>
          <w:tcPr>
            <w:tcW w:w="1941" w:type="pct"/>
            <w:vAlign w:val="center"/>
          </w:tcPr>
          <w:p w:rsidR="002808C1" w:rsidRPr="00DC4006" w:rsidRDefault="002808C1" w:rsidP="002808C1">
            <w:pPr>
              <w:tabs>
                <w:tab w:val="left" w:pos="287"/>
                <w:tab w:val="left" w:pos="5529"/>
              </w:tabs>
              <w:contextualSpacing/>
              <w:jc w:val="both"/>
              <w:rPr>
                <w:rFonts w:ascii="Times New Roman" w:hAnsi="Times New Roman" w:cs="Times New Roman"/>
                <w:bCs/>
              </w:rPr>
            </w:pPr>
            <w:r w:rsidRPr="00DC4006">
              <w:rPr>
                <w:rFonts w:ascii="Times New Roman" w:hAnsi="Times New Roman" w:cs="Times New Roman"/>
                <w:bCs/>
              </w:rPr>
              <w:t xml:space="preserve">Экспертное наблюдение и оценка деятельности обучающихся при выполнении и защите результатов практических занятий. </w:t>
            </w:r>
          </w:p>
          <w:p w:rsidR="002808C1" w:rsidRPr="00DC4006" w:rsidRDefault="002808C1" w:rsidP="002808C1">
            <w:pPr>
              <w:tabs>
                <w:tab w:val="left" w:pos="287"/>
                <w:tab w:val="left" w:pos="5529"/>
              </w:tabs>
              <w:contextualSpacing/>
              <w:jc w:val="both"/>
              <w:rPr>
                <w:rFonts w:ascii="Times New Roman" w:hAnsi="Times New Roman" w:cs="Times New Roman"/>
                <w:bCs/>
              </w:rPr>
            </w:pPr>
            <w:r w:rsidRPr="00DC4006">
              <w:rPr>
                <w:rFonts w:ascii="Times New Roman" w:hAnsi="Times New Roman" w:cs="Times New Roman"/>
                <w:bCs/>
              </w:rPr>
              <w:t>Оцениванию обязательному подлежат все зачетные практические работы по темам и разделам.</w:t>
            </w:r>
          </w:p>
          <w:p w:rsidR="002808C1" w:rsidRPr="00DC4006" w:rsidRDefault="002808C1" w:rsidP="002808C1">
            <w:pPr>
              <w:suppressAutoHyphens/>
              <w:contextualSpacing/>
              <w:jc w:val="both"/>
              <w:rPr>
                <w:rFonts w:ascii="Times New Roman" w:hAnsi="Times New Roman" w:cs="Times New Roman"/>
                <w:i/>
              </w:rPr>
            </w:pPr>
            <w:r w:rsidRPr="00DC4006">
              <w:rPr>
                <w:rFonts w:ascii="Times New Roman" w:hAnsi="Times New Roman" w:cs="Times New Roman"/>
                <w:bCs/>
              </w:rPr>
              <w:t>Промежуточная аттестация</w:t>
            </w:r>
          </w:p>
        </w:tc>
      </w:tr>
      <w:tr w:rsidR="002808C1" w:rsidRPr="00DC4006" w:rsidTr="002808C1">
        <w:trPr>
          <w:trHeight w:val="680"/>
        </w:trPr>
        <w:tc>
          <w:tcPr>
            <w:tcW w:w="1565" w:type="pct"/>
          </w:tcPr>
          <w:p w:rsidR="002808C1" w:rsidRPr="00DC4006" w:rsidRDefault="002808C1" w:rsidP="002808C1">
            <w:pPr>
              <w:suppressAutoHyphens/>
              <w:contextualSpacing/>
              <w:jc w:val="both"/>
              <w:rPr>
                <w:rFonts w:ascii="Times New Roman" w:hAnsi="Times New Roman" w:cs="Times New Roman"/>
                <w:bCs/>
                <w:i/>
              </w:rPr>
            </w:pPr>
            <w:r w:rsidRPr="00DC4006">
              <w:rPr>
                <w:rFonts w:ascii="Times New Roman" w:eastAsia="Calibri" w:hAnsi="Times New Roman" w:cs="Times New Roman"/>
                <w:iCs/>
              </w:rPr>
              <w:t>- писать простые связные сообщения на знакомые или интересующие профессиональные темы</w:t>
            </w:r>
          </w:p>
        </w:tc>
        <w:tc>
          <w:tcPr>
            <w:tcW w:w="1494" w:type="pct"/>
          </w:tcPr>
          <w:p w:rsidR="002808C1" w:rsidRPr="00DC4006" w:rsidRDefault="002808C1" w:rsidP="002808C1">
            <w:pPr>
              <w:suppressAutoHyphens/>
              <w:contextualSpacing/>
              <w:jc w:val="both"/>
              <w:rPr>
                <w:rFonts w:ascii="Times New Roman" w:hAnsi="Times New Roman" w:cs="Times New Roman"/>
                <w:bCs/>
                <w:i/>
              </w:rPr>
            </w:pPr>
            <w:r w:rsidRPr="00DC4006">
              <w:rPr>
                <w:rFonts w:ascii="Times New Roman" w:eastAsia="Calibri" w:hAnsi="Times New Roman" w:cs="Times New Roman"/>
                <w:iCs/>
              </w:rPr>
              <w:t>- уметь писать простые связные сообщения на знакомые или интересующие профессиональные темы</w:t>
            </w:r>
          </w:p>
        </w:tc>
        <w:tc>
          <w:tcPr>
            <w:tcW w:w="1941" w:type="pct"/>
            <w:vAlign w:val="center"/>
          </w:tcPr>
          <w:p w:rsidR="002808C1" w:rsidRPr="00DC4006" w:rsidRDefault="002808C1" w:rsidP="002808C1">
            <w:pPr>
              <w:tabs>
                <w:tab w:val="left" w:pos="287"/>
                <w:tab w:val="left" w:pos="5529"/>
              </w:tabs>
              <w:contextualSpacing/>
              <w:jc w:val="both"/>
              <w:rPr>
                <w:rFonts w:ascii="Times New Roman" w:hAnsi="Times New Roman" w:cs="Times New Roman"/>
                <w:bCs/>
              </w:rPr>
            </w:pPr>
            <w:r w:rsidRPr="00DC4006">
              <w:rPr>
                <w:rFonts w:ascii="Times New Roman" w:hAnsi="Times New Roman" w:cs="Times New Roman"/>
                <w:bCs/>
              </w:rPr>
              <w:t xml:space="preserve">Экспертное наблюдение и оценка деятельности обучающихся при выполнении и защите результатов практических занятий. </w:t>
            </w:r>
          </w:p>
          <w:p w:rsidR="002808C1" w:rsidRPr="00DC4006" w:rsidRDefault="002808C1" w:rsidP="002808C1">
            <w:pPr>
              <w:tabs>
                <w:tab w:val="left" w:pos="287"/>
                <w:tab w:val="left" w:pos="5529"/>
              </w:tabs>
              <w:contextualSpacing/>
              <w:jc w:val="both"/>
              <w:rPr>
                <w:rFonts w:ascii="Times New Roman" w:hAnsi="Times New Roman" w:cs="Times New Roman"/>
                <w:bCs/>
              </w:rPr>
            </w:pPr>
            <w:r w:rsidRPr="00DC4006">
              <w:rPr>
                <w:rFonts w:ascii="Times New Roman" w:hAnsi="Times New Roman" w:cs="Times New Roman"/>
                <w:bCs/>
              </w:rPr>
              <w:t>Оцениванию обязательному подлежат все зачетные практические работы по темам и разделам.</w:t>
            </w:r>
          </w:p>
          <w:p w:rsidR="002808C1" w:rsidRPr="00DC4006" w:rsidRDefault="002808C1" w:rsidP="002808C1">
            <w:pPr>
              <w:suppressAutoHyphens/>
              <w:contextualSpacing/>
              <w:jc w:val="both"/>
              <w:rPr>
                <w:rFonts w:ascii="Times New Roman" w:hAnsi="Times New Roman" w:cs="Times New Roman"/>
                <w:i/>
              </w:rPr>
            </w:pPr>
            <w:r w:rsidRPr="00DC4006">
              <w:rPr>
                <w:rFonts w:ascii="Times New Roman" w:hAnsi="Times New Roman" w:cs="Times New Roman"/>
                <w:bCs/>
              </w:rPr>
              <w:t>Промежуточная аттестация</w:t>
            </w:r>
          </w:p>
        </w:tc>
      </w:tr>
      <w:tr w:rsidR="002808C1" w:rsidRPr="00DC4006" w:rsidTr="002808C1">
        <w:trPr>
          <w:trHeight w:val="680"/>
        </w:trPr>
        <w:tc>
          <w:tcPr>
            <w:tcW w:w="1565" w:type="pct"/>
          </w:tcPr>
          <w:p w:rsidR="002808C1" w:rsidRPr="00DC4006" w:rsidRDefault="002808C1" w:rsidP="002808C1">
            <w:pPr>
              <w:widowControl w:val="0"/>
              <w:jc w:val="both"/>
              <w:rPr>
                <w:rFonts w:ascii="Times New Roman" w:hAnsi="Times New Roman" w:cs="Times New Roman"/>
                <w:bCs/>
              </w:rPr>
            </w:pPr>
            <w:r w:rsidRPr="00DC4006">
              <w:rPr>
                <w:rFonts w:ascii="Times New Roman" w:hAnsi="Times New Roman" w:cs="Times New Roman"/>
                <w:bCs/>
              </w:rPr>
              <w:t>- осуществлять финансово-экономический анализ хозяйственной деятельности организац</w:t>
            </w:r>
            <w:proofErr w:type="gramStart"/>
            <w:r w:rsidRPr="00DC4006">
              <w:rPr>
                <w:rFonts w:ascii="Times New Roman" w:hAnsi="Times New Roman" w:cs="Times New Roman"/>
                <w:bCs/>
              </w:rPr>
              <w:t>ии и ее</w:t>
            </w:r>
            <w:proofErr w:type="gramEnd"/>
            <w:r w:rsidRPr="00DC4006">
              <w:rPr>
                <w:rFonts w:ascii="Times New Roman" w:hAnsi="Times New Roman" w:cs="Times New Roman"/>
                <w:bCs/>
              </w:rPr>
              <w:t xml:space="preserve"> подразделений, выявлять резервы производства</w:t>
            </w:r>
          </w:p>
          <w:p w:rsidR="002808C1" w:rsidRPr="00DC4006" w:rsidRDefault="002808C1" w:rsidP="002808C1">
            <w:pPr>
              <w:suppressAutoHyphens/>
              <w:contextualSpacing/>
              <w:jc w:val="both"/>
              <w:rPr>
                <w:rFonts w:ascii="Times New Roman" w:hAnsi="Times New Roman" w:cs="Times New Roman"/>
                <w:bCs/>
                <w:i/>
              </w:rPr>
            </w:pPr>
            <w:r w:rsidRPr="00DC4006">
              <w:rPr>
                <w:rFonts w:ascii="Times New Roman" w:hAnsi="Times New Roman" w:cs="Times New Roman"/>
                <w:bCs/>
              </w:rPr>
              <w:t>- анализировать результаты расчетов финансово-экономических показателей и обосновывать полученные выводы</w:t>
            </w:r>
          </w:p>
        </w:tc>
        <w:tc>
          <w:tcPr>
            <w:tcW w:w="1494" w:type="pct"/>
          </w:tcPr>
          <w:p w:rsidR="002808C1" w:rsidRPr="00DC4006" w:rsidRDefault="002808C1" w:rsidP="002808C1">
            <w:pPr>
              <w:widowControl w:val="0"/>
              <w:jc w:val="both"/>
              <w:rPr>
                <w:rFonts w:ascii="Times New Roman" w:hAnsi="Times New Roman" w:cs="Times New Roman"/>
                <w:bCs/>
              </w:rPr>
            </w:pPr>
            <w:r w:rsidRPr="00DC4006">
              <w:rPr>
                <w:rFonts w:ascii="Times New Roman" w:hAnsi="Times New Roman" w:cs="Times New Roman"/>
                <w:bCs/>
              </w:rPr>
              <w:t xml:space="preserve">- </w:t>
            </w:r>
            <w:r w:rsidRPr="00DC4006">
              <w:rPr>
                <w:rFonts w:ascii="Times New Roman" w:eastAsia="Calibri" w:hAnsi="Times New Roman" w:cs="Times New Roman"/>
                <w:iCs/>
              </w:rPr>
              <w:t xml:space="preserve">уметь </w:t>
            </w:r>
            <w:r w:rsidRPr="00DC4006">
              <w:rPr>
                <w:rFonts w:ascii="Times New Roman" w:hAnsi="Times New Roman" w:cs="Times New Roman"/>
                <w:bCs/>
              </w:rPr>
              <w:t>осуществлять финансово-экономический анализ хозяйственной деятельности организац</w:t>
            </w:r>
            <w:proofErr w:type="gramStart"/>
            <w:r w:rsidRPr="00DC4006">
              <w:rPr>
                <w:rFonts w:ascii="Times New Roman" w:hAnsi="Times New Roman" w:cs="Times New Roman"/>
                <w:bCs/>
              </w:rPr>
              <w:t>ии и ее</w:t>
            </w:r>
            <w:proofErr w:type="gramEnd"/>
            <w:r w:rsidRPr="00DC4006">
              <w:rPr>
                <w:rFonts w:ascii="Times New Roman" w:hAnsi="Times New Roman" w:cs="Times New Roman"/>
                <w:bCs/>
              </w:rPr>
              <w:t xml:space="preserve"> подразделений, выявлять резервы производства</w:t>
            </w:r>
          </w:p>
          <w:p w:rsidR="002808C1" w:rsidRPr="00DC4006" w:rsidRDefault="002808C1" w:rsidP="002808C1">
            <w:pPr>
              <w:widowControl w:val="0"/>
              <w:jc w:val="both"/>
              <w:rPr>
                <w:rFonts w:ascii="Times New Roman" w:hAnsi="Times New Roman" w:cs="Times New Roman"/>
                <w:bCs/>
              </w:rPr>
            </w:pPr>
            <w:r w:rsidRPr="00DC4006">
              <w:rPr>
                <w:rFonts w:ascii="Times New Roman" w:hAnsi="Times New Roman" w:cs="Times New Roman"/>
                <w:bCs/>
              </w:rPr>
              <w:t xml:space="preserve">- </w:t>
            </w:r>
            <w:r w:rsidRPr="00DC4006">
              <w:rPr>
                <w:rFonts w:ascii="Times New Roman" w:eastAsia="Calibri" w:hAnsi="Times New Roman" w:cs="Times New Roman"/>
                <w:iCs/>
              </w:rPr>
              <w:t>уметь а</w:t>
            </w:r>
            <w:r w:rsidRPr="00DC4006">
              <w:rPr>
                <w:rFonts w:ascii="Times New Roman" w:hAnsi="Times New Roman" w:cs="Times New Roman"/>
                <w:bCs/>
              </w:rPr>
              <w:t>нализировать результаты расчетов финансово-экономических показателей и обосновывать полученные выводы</w:t>
            </w:r>
          </w:p>
        </w:tc>
        <w:tc>
          <w:tcPr>
            <w:tcW w:w="1941" w:type="pct"/>
          </w:tcPr>
          <w:p w:rsidR="002808C1" w:rsidRPr="00DC4006" w:rsidRDefault="002808C1" w:rsidP="002808C1">
            <w:pPr>
              <w:tabs>
                <w:tab w:val="left" w:pos="287"/>
                <w:tab w:val="left" w:pos="5529"/>
              </w:tabs>
              <w:contextualSpacing/>
              <w:jc w:val="both"/>
              <w:rPr>
                <w:rFonts w:ascii="Times New Roman" w:hAnsi="Times New Roman" w:cs="Times New Roman"/>
                <w:bCs/>
              </w:rPr>
            </w:pPr>
            <w:r w:rsidRPr="00DC4006">
              <w:rPr>
                <w:rFonts w:ascii="Times New Roman" w:hAnsi="Times New Roman" w:cs="Times New Roman"/>
                <w:bCs/>
              </w:rPr>
              <w:t xml:space="preserve">Экспертное наблюдение и оценка деятельности обучающихся при выполнении и защите результатов практических занятий. </w:t>
            </w:r>
          </w:p>
          <w:p w:rsidR="002808C1" w:rsidRPr="00DC4006" w:rsidRDefault="002808C1" w:rsidP="002808C1">
            <w:pPr>
              <w:tabs>
                <w:tab w:val="left" w:pos="287"/>
                <w:tab w:val="left" w:pos="5529"/>
              </w:tabs>
              <w:contextualSpacing/>
              <w:jc w:val="both"/>
              <w:rPr>
                <w:rFonts w:ascii="Times New Roman" w:hAnsi="Times New Roman" w:cs="Times New Roman"/>
                <w:bCs/>
              </w:rPr>
            </w:pPr>
            <w:r w:rsidRPr="00DC4006">
              <w:rPr>
                <w:rFonts w:ascii="Times New Roman" w:hAnsi="Times New Roman" w:cs="Times New Roman"/>
                <w:bCs/>
              </w:rPr>
              <w:t>Оцениванию обязательному подлежат все зачетные практические работы по темам и разделам.</w:t>
            </w:r>
          </w:p>
          <w:p w:rsidR="002808C1" w:rsidRPr="00DC4006" w:rsidRDefault="002808C1" w:rsidP="002808C1">
            <w:pPr>
              <w:suppressAutoHyphens/>
              <w:contextualSpacing/>
              <w:jc w:val="both"/>
              <w:rPr>
                <w:rFonts w:ascii="Times New Roman" w:hAnsi="Times New Roman" w:cs="Times New Roman"/>
                <w:i/>
              </w:rPr>
            </w:pPr>
            <w:r w:rsidRPr="00DC4006">
              <w:rPr>
                <w:rFonts w:ascii="Times New Roman" w:hAnsi="Times New Roman" w:cs="Times New Roman"/>
                <w:bCs/>
              </w:rPr>
              <w:t>Промежуточная аттестация</w:t>
            </w:r>
          </w:p>
        </w:tc>
      </w:tr>
      <w:tr w:rsidR="002808C1" w:rsidRPr="00DC4006" w:rsidTr="002808C1">
        <w:trPr>
          <w:trHeight w:val="680"/>
        </w:trPr>
        <w:tc>
          <w:tcPr>
            <w:tcW w:w="1565" w:type="pct"/>
          </w:tcPr>
          <w:p w:rsidR="002808C1" w:rsidRPr="00DC4006" w:rsidRDefault="002808C1" w:rsidP="002808C1">
            <w:pPr>
              <w:widowControl w:val="0"/>
              <w:jc w:val="both"/>
              <w:rPr>
                <w:rFonts w:ascii="Times New Roman" w:hAnsi="Times New Roman" w:cs="Times New Roman"/>
                <w:bCs/>
              </w:rPr>
            </w:pPr>
            <w:r w:rsidRPr="00DC4006">
              <w:rPr>
                <w:rFonts w:ascii="Times New Roman" w:hAnsi="Times New Roman" w:cs="Times New Roman"/>
                <w:bCs/>
              </w:rPr>
              <w:t>- применять методики определения финансово-экономической эффективности производства</w:t>
            </w:r>
          </w:p>
          <w:p w:rsidR="002808C1" w:rsidRPr="00DC4006" w:rsidRDefault="002808C1" w:rsidP="002808C1">
            <w:pPr>
              <w:widowControl w:val="0"/>
              <w:jc w:val="both"/>
              <w:rPr>
                <w:rFonts w:ascii="Times New Roman" w:hAnsi="Times New Roman" w:cs="Times New Roman"/>
                <w:bCs/>
              </w:rPr>
            </w:pPr>
            <w:r w:rsidRPr="00DC4006">
              <w:rPr>
                <w:rFonts w:ascii="Times New Roman" w:hAnsi="Times New Roman" w:cs="Times New Roman"/>
                <w:bCs/>
              </w:rPr>
              <w:t>- рассчитывать финансово-экономические показатели, характеризующие деятельность организации</w:t>
            </w:r>
          </w:p>
        </w:tc>
        <w:tc>
          <w:tcPr>
            <w:tcW w:w="1494" w:type="pct"/>
          </w:tcPr>
          <w:p w:rsidR="002808C1" w:rsidRPr="00DC4006" w:rsidRDefault="002808C1" w:rsidP="002808C1">
            <w:pPr>
              <w:widowControl w:val="0"/>
              <w:jc w:val="both"/>
              <w:rPr>
                <w:rFonts w:ascii="Times New Roman" w:hAnsi="Times New Roman" w:cs="Times New Roman"/>
                <w:bCs/>
              </w:rPr>
            </w:pPr>
            <w:r w:rsidRPr="00DC4006">
              <w:rPr>
                <w:rFonts w:ascii="Times New Roman" w:hAnsi="Times New Roman" w:cs="Times New Roman"/>
                <w:bCs/>
              </w:rPr>
              <w:t xml:space="preserve">- </w:t>
            </w:r>
            <w:r w:rsidRPr="00DC4006">
              <w:rPr>
                <w:rFonts w:ascii="Times New Roman" w:eastAsia="Calibri" w:hAnsi="Times New Roman" w:cs="Times New Roman"/>
                <w:iCs/>
              </w:rPr>
              <w:t xml:space="preserve">уметь </w:t>
            </w:r>
            <w:r w:rsidRPr="00DC4006">
              <w:rPr>
                <w:rFonts w:ascii="Times New Roman" w:hAnsi="Times New Roman" w:cs="Times New Roman"/>
                <w:bCs/>
              </w:rPr>
              <w:t>применять методики определения финансово-экономической эффективности производства</w:t>
            </w:r>
          </w:p>
          <w:p w:rsidR="002808C1" w:rsidRPr="00DC4006" w:rsidRDefault="002808C1" w:rsidP="002808C1">
            <w:pPr>
              <w:widowControl w:val="0"/>
              <w:jc w:val="both"/>
              <w:rPr>
                <w:rFonts w:ascii="Times New Roman" w:hAnsi="Times New Roman" w:cs="Times New Roman"/>
                <w:bCs/>
              </w:rPr>
            </w:pPr>
            <w:r w:rsidRPr="00DC4006">
              <w:rPr>
                <w:rFonts w:ascii="Times New Roman" w:hAnsi="Times New Roman" w:cs="Times New Roman"/>
                <w:bCs/>
              </w:rPr>
              <w:t xml:space="preserve">- </w:t>
            </w:r>
            <w:r w:rsidRPr="00DC4006">
              <w:rPr>
                <w:rFonts w:ascii="Times New Roman" w:eastAsia="Calibri" w:hAnsi="Times New Roman" w:cs="Times New Roman"/>
                <w:iCs/>
              </w:rPr>
              <w:t>уметь р</w:t>
            </w:r>
            <w:r w:rsidRPr="00DC4006">
              <w:rPr>
                <w:rFonts w:ascii="Times New Roman" w:hAnsi="Times New Roman" w:cs="Times New Roman"/>
                <w:bCs/>
              </w:rPr>
              <w:t>ассчитывать финансово-экономические показатели, характеризующие деятельность организации</w:t>
            </w:r>
          </w:p>
        </w:tc>
        <w:tc>
          <w:tcPr>
            <w:tcW w:w="1941" w:type="pct"/>
          </w:tcPr>
          <w:p w:rsidR="002808C1" w:rsidRPr="00DC4006" w:rsidRDefault="002808C1" w:rsidP="002808C1">
            <w:pPr>
              <w:tabs>
                <w:tab w:val="left" w:pos="287"/>
                <w:tab w:val="left" w:pos="5529"/>
              </w:tabs>
              <w:contextualSpacing/>
              <w:jc w:val="both"/>
              <w:rPr>
                <w:rFonts w:ascii="Times New Roman" w:hAnsi="Times New Roman" w:cs="Times New Roman"/>
                <w:bCs/>
              </w:rPr>
            </w:pPr>
            <w:r w:rsidRPr="00DC4006">
              <w:rPr>
                <w:rFonts w:ascii="Times New Roman" w:hAnsi="Times New Roman" w:cs="Times New Roman"/>
                <w:bCs/>
              </w:rPr>
              <w:t xml:space="preserve">Экспертное наблюдение и оценка деятельности обучающихся при выполнении и защите результатов практических занятий. </w:t>
            </w:r>
          </w:p>
          <w:p w:rsidR="002808C1" w:rsidRPr="00DC4006" w:rsidRDefault="002808C1" w:rsidP="002808C1">
            <w:pPr>
              <w:tabs>
                <w:tab w:val="left" w:pos="287"/>
                <w:tab w:val="left" w:pos="5529"/>
              </w:tabs>
              <w:contextualSpacing/>
              <w:jc w:val="both"/>
              <w:rPr>
                <w:rFonts w:ascii="Times New Roman" w:hAnsi="Times New Roman" w:cs="Times New Roman"/>
                <w:bCs/>
              </w:rPr>
            </w:pPr>
            <w:r w:rsidRPr="00DC4006">
              <w:rPr>
                <w:rFonts w:ascii="Times New Roman" w:hAnsi="Times New Roman" w:cs="Times New Roman"/>
                <w:bCs/>
              </w:rPr>
              <w:t>Оцениванию обязательному подлежат все зачетные практические работы по темам и разделам.</w:t>
            </w:r>
          </w:p>
          <w:p w:rsidR="002808C1" w:rsidRPr="00DC4006" w:rsidRDefault="002808C1" w:rsidP="002808C1">
            <w:pPr>
              <w:suppressAutoHyphens/>
              <w:contextualSpacing/>
              <w:jc w:val="both"/>
              <w:rPr>
                <w:rFonts w:ascii="Times New Roman" w:hAnsi="Times New Roman" w:cs="Times New Roman"/>
                <w:i/>
              </w:rPr>
            </w:pPr>
            <w:r w:rsidRPr="00DC4006">
              <w:rPr>
                <w:rFonts w:ascii="Times New Roman" w:hAnsi="Times New Roman" w:cs="Times New Roman"/>
                <w:bCs/>
              </w:rPr>
              <w:t>Промежуточная аттестация</w:t>
            </w:r>
          </w:p>
        </w:tc>
      </w:tr>
    </w:tbl>
    <w:p w:rsidR="002808C1" w:rsidRPr="00DC4006" w:rsidRDefault="002808C1" w:rsidP="002808C1">
      <w:pPr>
        <w:pBdr>
          <w:top w:val="nil"/>
          <w:left w:val="nil"/>
          <w:bottom w:val="nil"/>
          <w:right w:val="nil"/>
          <w:between w:val="nil"/>
        </w:pBdr>
        <w:spacing w:line="240" w:lineRule="atLeast"/>
        <w:ind w:hanging="2"/>
        <w:jc w:val="both"/>
        <w:rPr>
          <w:rFonts w:ascii="Times New Roman" w:hAnsi="Times New Roman" w:cs="Times New Roman"/>
          <w:sz w:val="24"/>
          <w:szCs w:val="24"/>
        </w:rPr>
      </w:pPr>
    </w:p>
    <w:p w:rsidR="002808C1" w:rsidRPr="00DC4006" w:rsidRDefault="002808C1" w:rsidP="002808C1">
      <w:pPr>
        <w:spacing w:line="240" w:lineRule="atLeast"/>
        <w:contextualSpacing/>
        <w:jc w:val="both"/>
        <w:rPr>
          <w:rFonts w:ascii="Times New Roman" w:hAnsi="Times New Roman" w:cs="Times New Roman"/>
          <w:b/>
          <w:sz w:val="24"/>
          <w:szCs w:val="24"/>
        </w:rPr>
        <w:sectPr w:rsidR="002808C1" w:rsidRPr="00DC4006" w:rsidSect="002808C1">
          <w:pgSz w:w="11906" w:h="16838"/>
          <w:pgMar w:top="1134" w:right="850" w:bottom="1134" w:left="1701" w:header="708" w:footer="708" w:gutter="0"/>
          <w:cols w:space="708"/>
          <w:docGrid w:linePitch="360"/>
        </w:sectPr>
      </w:pPr>
    </w:p>
    <w:p w:rsidR="00F44854" w:rsidRPr="00D53CF3" w:rsidRDefault="00F44854" w:rsidP="00F44854">
      <w:pPr>
        <w:pageBreakBefore/>
        <w:jc w:val="right"/>
        <w:rPr>
          <w:rFonts w:ascii="Times New Roman" w:hAnsi="Times New Roman" w:cs="Times New Roman"/>
          <w:b/>
          <w:sz w:val="24"/>
          <w:szCs w:val="24"/>
        </w:rPr>
      </w:pPr>
      <w:r w:rsidRPr="00D53CF3">
        <w:rPr>
          <w:rFonts w:ascii="Times New Roman" w:hAnsi="Times New Roman" w:cs="Times New Roman"/>
          <w:b/>
          <w:sz w:val="24"/>
          <w:szCs w:val="24"/>
        </w:rPr>
        <w:lastRenderedPageBreak/>
        <w:t xml:space="preserve">Приложение </w:t>
      </w:r>
      <w:r w:rsidRPr="008B03FF">
        <w:rPr>
          <w:rFonts w:ascii="Times New Roman" w:hAnsi="Times New Roman" w:cs="Times New Roman"/>
          <w:b/>
          <w:sz w:val="24"/>
          <w:szCs w:val="24"/>
        </w:rPr>
        <w:t>3.</w:t>
      </w:r>
      <w:r>
        <w:rPr>
          <w:rFonts w:ascii="Times New Roman" w:hAnsi="Times New Roman" w:cs="Times New Roman"/>
          <w:b/>
          <w:sz w:val="24"/>
          <w:szCs w:val="24"/>
        </w:rPr>
        <w:t>10</w:t>
      </w:r>
    </w:p>
    <w:p w:rsidR="00F44854" w:rsidRPr="00D53CF3" w:rsidRDefault="00F44854" w:rsidP="00F44854">
      <w:pPr>
        <w:jc w:val="right"/>
        <w:rPr>
          <w:rFonts w:ascii="Times New Roman" w:hAnsi="Times New Roman" w:cs="Times New Roman"/>
          <w:b/>
          <w:color w:val="0070C0"/>
          <w:sz w:val="24"/>
          <w:szCs w:val="24"/>
        </w:rPr>
      </w:pPr>
      <w:r w:rsidRPr="00D53CF3">
        <w:rPr>
          <w:rFonts w:ascii="Times New Roman" w:hAnsi="Times New Roman" w:cs="Times New Roman"/>
          <w:b/>
          <w:sz w:val="24"/>
          <w:szCs w:val="24"/>
        </w:rPr>
        <w:t xml:space="preserve">к ПОП-П по </w:t>
      </w:r>
      <w:r w:rsidRPr="00D53CF3">
        <w:rPr>
          <w:rFonts w:ascii="Times New Roman" w:hAnsi="Times New Roman" w:cs="Times New Roman"/>
          <w:b/>
          <w:bCs/>
          <w:kern w:val="32"/>
          <w:sz w:val="24"/>
          <w:szCs w:val="24"/>
        </w:rPr>
        <w:t>специальности</w:t>
      </w:r>
      <w:r w:rsidRPr="00D53CF3">
        <w:rPr>
          <w:rFonts w:ascii="Times New Roman" w:hAnsi="Times New Roman" w:cs="Times New Roman"/>
          <w:b/>
          <w:bCs/>
          <w:color w:val="0070C0"/>
          <w:kern w:val="32"/>
          <w:sz w:val="24"/>
          <w:szCs w:val="24"/>
        </w:rPr>
        <w:t xml:space="preserve"> </w:t>
      </w:r>
      <w:r w:rsidRPr="00D53CF3">
        <w:rPr>
          <w:rFonts w:ascii="Times New Roman" w:hAnsi="Times New Roman" w:cs="Times New Roman"/>
          <w:b/>
          <w:bCs/>
          <w:color w:val="0070C0"/>
          <w:kern w:val="32"/>
          <w:sz w:val="24"/>
          <w:szCs w:val="24"/>
        </w:rPr>
        <w:br/>
      </w:r>
      <w:r w:rsidRPr="00D53CF3">
        <w:rPr>
          <w:rFonts w:ascii="Times New Roman" w:hAnsi="Times New Roman" w:cs="Times New Roman"/>
          <w:b/>
          <w:sz w:val="24"/>
          <w:szCs w:val="24"/>
        </w:rPr>
        <w:t>38.02.06 Финансы</w:t>
      </w:r>
    </w:p>
    <w:p w:rsidR="00F44854" w:rsidRPr="00D53CF3" w:rsidRDefault="00F44854" w:rsidP="00F44854">
      <w:pPr>
        <w:spacing w:line="360" w:lineRule="auto"/>
        <w:jc w:val="right"/>
        <w:rPr>
          <w:rFonts w:ascii="Times New Roman" w:hAnsi="Times New Roman" w:cs="Times New Roman"/>
          <w:b/>
          <w:color w:val="0070C0"/>
          <w:sz w:val="24"/>
          <w:szCs w:val="24"/>
        </w:rPr>
      </w:pPr>
    </w:p>
    <w:p w:rsidR="00F44854" w:rsidRPr="00D53CF3" w:rsidRDefault="00F44854" w:rsidP="00F44854">
      <w:pPr>
        <w:spacing w:line="360" w:lineRule="auto"/>
        <w:jc w:val="right"/>
        <w:rPr>
          <w:rFonts w:ascii="Times New Roman" w:hAnsi="Times New Roman" w:cs="Times New Roman"/>
          <w:b/>
          <w:color w:val="0070C0"/>
          <w:sz w:val="24"/>
          <w:szCs w:val="24"/>
        </w:rPr>
      </w:pPr>
    </w:p>
    <w:p w:rsidR="00F44854" w:rsidRPr="00D53CF3" w:rsidRDefault="00F44854" w:rsidP="00F44854">
      <w:pPr>
        <w:spacing w:line="360" w:lineRule="auto"/>
        <w:jc w:val="right"/>
        <w:rPr>
          <w:rFonts w:ascii="Times New Roman" w:hAnsi="Times New Roman" w:cs="Times New Roman"/>
          <w:b/>
          <w:color w:val="0070C0"/>
          <w:sz w:val="24"/>
          <w:szCs w:val="24"/>
        </w:rPr>
      </w:pPr>
    </w:p>
    <w:p w:rsidR="00F44854" w:rsidRPr="00D53CF3" w:rsidRDefault="00F44854" w:rsidP="00F44854">
      <w:pPr>
        <w:spacing w:line="360" w:lineRule="auto"/>
        <w:jc w:val="right"/>
        <w:rPr>
          <w:rFonts w:ascii="Times New Roman" w:hAnsi="Times New Roman" w:cs="Times New Roman"/>
          <w:b/>
          <w:color w:val="0070C0"/>
          <w:sz w:val="24"/>
          <w:szCs w:val="24"/>
        </w:rPr>
      </w:pPr>
    </w:p>
    <w:p w:rsidR="00F44854" w:rsidRPr="00D53CF3" w:rsidRDefault="00F44854" w:rsidP="00F44854">
      <w:pPr>
        <w:spacing w:line="360" w:lineRule="auto"/>
        <w:jc w:val="right"/>
        <w:rPr>
          <w:rFonts w:ascii="Times New Roman" w:hAnsi="Times New Roman" w:cs="Times New Roman"/>
          <w:b/>
          <w:color w:val="0070C0"/>
          <w:sz w:val="24"/>
          <w:szCs w:val="24"/>
        </w:rPr>
      </w:pPr>
    </w:p>
    <w:p w:rsidR="00F44854" w:rsidRPr="00D53CF3" w:rsidRDefault="00F44854" w:rsidP="00F44854">
      <w:pPr>
        <w:spacing w:line="360" w:lineRule="auto"/>
        <w:jc w:val="right"/>
        <w:rPr>
          <w:rFonts w:ascii="Times New Roman" w:hAnsi="Times New Roman" w:cs="Times New Roman"/>
          <w:b/>
          <w:color w:val="0070C0"/>
          <w:sz w:val="24"/>
          <w:szCs w:val="24"/>
        </w:rPr>
      </w:pPr>
    </w:p>
    <w:p w:rsidR="00F44854" w:rsidRPr="00D53CF3" w:rsidRDefault="00F44854" w:rsidP="00F44854">
      <w:pPr>
        <w:spacing w:line="360" w:lineRule="auto"/>
        <w:jc w:val="right"/>
        <w:rPr>
          <w:rFonts w:ascii="Times New Roman" w:hAnsi="Times New Roman" w:cs="Times New Roman"/>
          <w:b/>
          <w:color w:val="0070C0"/>
          <w:sz w:val="24"/>
          <w:szCs w:val="24"/>
        </w:rPr>
      </w:pPr>
    </w:p>
    <w:p w:rsidR="00F44854" w:rsidRPr="00D53CF3" w:rsidRDefault="00F44854" w:rsidP="00F44854">
      <w:pPr>
        <w:spacing w:line="360" w:lineRule="auto"/>
        <w:jc w:val="right"/>
        <w:rPr>
          <w:rFonts w:ascii="Times New Roman" w:hAnsi="Times New Roman" w:cs="Times New Roman"/>
          <w:b/>
          <w:color w:val="0070C0"/>
          <w:sz w:val="24"/>
          <w:szCs w:val="24"/>
        </w:rPr>
      </w:pPr>
    </w:p>
    <w:p w:rsidR="00F44854" w:rsidRPr="00D53CF3" w:rsidRDefault="00F44854" w:rsidP="00F44854">
      <w:pPr>
        <w:spacing w:line="360" w:lineRule="auto"/>
        <w:jc w:val="right"/>
        <w:rPr>
          <w:rFonts w:ascii="Times New Roman" w:hAnsi="Times New Roman" w:cs="Times New Roman"/>
          <w:b/>
          <w:color w:val="0070C0"/>
          <w:sz w:val="24"/>
          <w:szCs w:val="24"/>
        </w:rPr>
      </w:pPr>
    </w:p>
    <w:p w:rsidR="00F44854" w:rsidRPr="00D53CF3" w:rsidRDefault="00F44854" w:rsidP="00F44854">
      <w:pPr>
        <w:spacing w:line="360" w:lineRule="auto"/>
        <w:jc w:val="right"/>
        <w:rPr>
          <w:rFonts w:ascii="Times New Roman" w:hAnsi="Times New Roman" w:cs="Times New Roman"/>
          <w:b/>
          <w:color w:val="0070C0"/>
          <w:sz w:val="24"/>
          <w:szCs w:val="24"/>
        </w:rPr>
      </w:pPr>
    </w:p>
    <w:p w:rsidR="00F44854" w:rsidRPr="00D53CF3" w:rsidRDefault="00F44854" w:rsidP="00F44854">
      <w:pPr>
        <w:spacing w:line="360" w:lineRule="auto"/>
        <w:jc w:val="right"/>
        <w:rPr>
          <w:rFonts w:ascii="Times New Roman" w:hAnsi="Times New Roman" w:cs="Times New Roman"/>
          <w:b/>
          <w:color w:val="0070C0"/>
          <w:sz w:val="24"/>
          <w:szCs w:val="24"/>
        </w:rPr>
      </w:pPr>
    </w:p>
    <w:p w:rsidR="00F44854" w:rsidRPr="00D53CF3" w:rsidRDefault="00F44854" w:rsidP="00F44854">
      <w:pPr>
        <w:spacing w:line="360" w:lineRule="auto"/>
        <w:jc w:val="right"/>
        <w:rPr>
          <w:rFonts w:ascii="Times New Roman" w:hAnsi="Times New Roman" w:cs="Times New Roman"/>
          <w:b/>
          <w:color w:val="0070C0"/>
          <w:sz w:val="24"/>
          <w:szCs w:val="24"/>
        </w:rPr>
      </w:pPr>
    </w:p>
    <w:p w:rsidR="00F44854" w:rsidRPr="00D53CF3" w:rsidRDefault="00F44854" w:rsidP="00F44854">
      <w:pPr>
        <w:spacing w:line="360" w:lineRule="auto"/>
        <w:jc w:val="center"/>
        <w:rPr>
          <w:rFonts w:ascii="Times New Roman" w:hAnsi="Times New Roman" w:cs="Times New Roman"/>
          <w:b/>
          <w:sz w:val="24"/>
          <w:szCs w:val="24"/>
        </w:rPr>
      </w:pPr>
      <w:r>
        <w:rPr>
          <w:rFonts w:ascii="Times New Roman" w:hAnsi="Times New Roman" w:cs="Times New Roman"/>
          <w:b/>
          <w:sz w:val="24"/>
          <w:szCs w:val="24"/>
        </w:rPr>
        <w:t>Р</w:t>
      </w:r>
      <w:r w:rsidRPr="00D53CF3">
        <w:rPr>
          <w:rFonts w:ascii="Times New Roman" w:hAnsi="Times New Roman" w:cs="Times New Roman"/>
          <w:b/>
          <w:sz w:val="24"/>
          <w:szCs w:val="24"/>
        </w:rPr>
        <w:t>абочая программа дисциплины</w:t>
      </w:r>
    </w:p>
    <w:p w:rsidR="00F44854" w:rsidRPr="00877D69" w:rsidRDefault="00F44854" w:rsidP="00F44854">
      <w:pPr>
        <w:pStyle w:val="10"/>
        <w:spacing w:line="360" w:lineRule="auto"/>
        <w:ind w:firstLine="0"/>
        <w:jc w:val="center"/>
        <w:rPr>
          <w:b/>
          <w:szCs w:val="24"/>
        </w:rPr>
      </w:pPr>
      <w:bookmarkStart w:id="64" w:name="_Toc185865103"/>
      <w:r w:rsidRPr="00877D69">
        <w:rPr>
          <w:b/>
          <w:szCs w:val="24"/>
        </w:rPr>
        <w:t>«ОП.04 ПРАВОВОЕ И ДОКУМЕНТАЦИОННОЕ ОБЕСПЕЧЕНИЕ КОНТРОЛЬНО-НАДЗОРНОЙ ДЕЯТЕЛЬНОСТИ В ФИНАНСОВОЙ СФЕРЕ»</w:t>
      </w:r>
      <w:bookmarkEnd w:id="64"/>
    </w:p>
    <w:p w:rsidR="00F44854" w:rsidRPr="00D53CF3" w:rsidRDefault="00F44854" w:rsidP="00F44854">
      <w:pPr>
        <w:spacing w:line="360" w:lineRule="auto"/>
        <w:rPr>
          <w:rFonts w:ascii="Times New Roman" w:hAnsi="Times New Roman" w:cs="Times New Roman"/>
          <w:sz w:val="24"/>
          <w:szCs w:val="24"/>
        </w:rPr>
      </w:pPr>
    </w:p>
    <w:p w:rsidR="00F44854" w:rsidRPr="00D53CF3" w:rsidRDefault="00F44854" w:rsidP="00F44854">
      <w:pPr>
        <w:spacing w:line="360" w:lineRule="auto"/>
        <w:rPr>
          <w:rFonts w:ascii="Times New Roman" w:hAnsi="Times New Roman" w:cs="Times New Roman"/>
          <w:sz w:val="24"/>
          <w:szCs w:val="24"/>
        </w:rPr>
      </w:pPr>
    </w:p>
    <w:p w:rsidR="00F44854" w:rsidRDefault="00F44854" w:rsidP="00F44854">
      <w:pPr>
        <w:ind w:hanging="2"/>
      </w:pPr>
    </w:p>
    <w:p w:rsidR="00F44854" w:rsidRDefault="00F44854" w:rsidP="00F44854">
      <w:pPr>
        <w:ind w:hanging="2"/>
      </w:pPr>
    </w:p>
    <w:p w:rsidR="00F44854" w:rsidRPr="00D53CF3" w:rsidRDefault="00F44854" w:rsidP="00F44854">
      <w:pPr>
        <w:spacing w:line="312" w:lineRule="auto"/>
        <w:jc w:val="center"/>
        <w:rPr>
          <w:rFonts w:ascii="Times New Roman" w:hAnsi="Times New Roman" w:cs="Times New Roman"/>
          <w:b/>
          <w:bCs/>
          <w:sz w:val="24"/>
          <w:szCs w:val="24"/>
        </w:rPr>
      </w:pPr>
      <w:r>
        <w:rPr>
          <w:rFonts w:ascii="Times New Roman" w:hAnsi="Times New Roman"/>
          <w:b/>
          <w:bCs/>
          <w:i/>
        </w:rPr>
        <w:br w:type="page"/>
      </w:r>
      <w:r w:rsidRPr="00D53CF3">
        <w:rPr>
          <w:rFonts w:ascii="Times New Roman" w:hAnsi="Times New Roman" w:cs="Times New Roman"/>
          <w:b/>
          <w:bCs/>
          <w:sz w:val="24"/>
          <w:szCs w:val="24"/>
        </w:rPr>
        <w:lastRenderedPageBreak/>
        <w:t>СОДЕРЖАНИЕ ПРОГРАММЫ</w:t>
      </w:r>
    </w:p>
    <w:p w:rsidR="00F44854" w:rsidRPr="00D53CF3" w:rsidRDefault="00F44854" w:rsidP="00F44854">
      <w:pPr>
        <w:pStyle w:val="1b"/>
        <w:spacing w:line="312" w:lineRule="auto"/>
        <w:rPr>
          <w:rFonts w:eastAsiaTheme="minorEastAsia" w:cs="Times New Roman"/>
          <w:b w:val="0"/>
          <w:bCs w:val="0"/>
        </w:rPr>
      </w:pPr>
      <w:r w:rsidRPr="00D53CF3">
        <w:rPr>
          <w:rFonts w:eastAsiaTheme="minorHAnsi" w:cs="Times New Roman"/>
          <w:b w:val="0"/>
          <w:bCs w:val="0"/>
          <w:position w:val="-1"/>
          <w:lang w:eastAsia="en-US"/>
        </w:rPr>
        <w:fldChar w:fldCharType="begin"/>
      </w:r>
      <w:r w:rsidRPr="00D53CF3">
        <w:rPr>
          <w:rFonts w:cs="Times New Roman"/>
          <w:b w:val="0"/>
        </w:rPr>
        <w:instrText xml:space="preserve"> TOC \h \z \t "Раздел 1;1;Раздел 1.1;2" </w:instrText>
      </w:r>
      <w:r w:rsidRPr="00D53CF3">
        <w:rPr>
          <w:rFonts w:eastAsiaTheme="minorHAnsi" w:cs="Times New Roman"/>
          <w:b w:val="0"/>
          <w:bCs w:val="0"/>
          <w:position w:val="-1"/>
          <w:lang w:eastAsia="en-US"/>
        </w:rPr>
        <w:fldChar w:fldCharType="separate"/>
      </w:r>
      <w:hyperlink w:anchor="_Toc156294875" w:history="1"/>
    </w:p>
    <w:p w:rsidR="00F44854" w:rsidRPr="00D53CF3" w:rsidRDefault="00B268D0" w:rsidP="00F44854">
      <w:pPr>
        <w:pStyle w:val="1b"/>
        <w:spacing w:line="312" w:lineRule="auto"/>
        <w:rPr>
          <w:rFonts w:eastAsiaTheme="minorEastAsia" w:cs="Times New Roman"/>
          <w:b w:val="0"/>
          <w:bCs w:val="0"/>
        </w:rPr>
      </w:pPr>
      <w:hyperlink w:anchor="_Toc156294876" w:history="1">
        <w:r w:rsidR="00F44854" w:rsidRPr="00D53CF3">
          <w:rPr>
            <w:rStyle w:val="a7"/>
            <w:rFonts w:eastAsiaTheme="majorEastAsia"/>
            <w:b w:val="0"/>
          </w:rPr>
          <w:t>1. ОБЩАЯ ХАРАКТЕРИСТИКА</w:t>
        </w:r>
        <w:r w:rsidR="00F44854" w:rsidRPr="00D53CF3">
          <w:rPr>
            <w:rFonts w:cs="Times New Roman"/>
            <w:b w:val="0"/>
            <w:webHidden/>
          </w:rPr>
          <w:tab/>
        </w:r>
      </w:hyperlink>
      <w:r w:rsidR="00F44854">
        <w:rPr>
          <w:rFonts w:cs="Times New Roman"/>
          <w:b w:val="0"/>
        </w:rPr>
        <w:t>…………………………………………………………….3</w:t>
      </w:r>
    </w:p>
    <w:p w:rsidR="00F44854" w:rsidRPr="00D53CF3" w:rsidRDefault="00B268D0" w:rsidP="00F44854">
      <w:pPr>
        <w:pStyle w:val="26"/>
        <w:spacing w:before="0" w:line="312" w:lineRule="auto"/>
        <w:ind w:left="0"/>
        <w:rPr>
          <w:rFonts w:ascii="Times New Roman" w:eastAsiaTheme="minorEastAsia" w:hAnsi="Times New Roman" w:cs="Times New Roman"/>
          <w:i w:val="0"/>
          <w:iCs w:val="0"/>
          <w:sz w:val="24"/>
          <w:szCs w:val="24"/>
        </w:rPr>
      </w:pPr>
      <w:hyperlink w:anchor="_Toc156294877" w:history="1">
        <w:r w:rsidR="00F44854" w:rsidRPr="00D53CF3">
          <w:rPr>
            <w:rStyle w:val="a7"/>
            <w:rFonts w:ascii="Times New Roman" w:eastAsiaTheme="majorEastAsia" w:hAnsi="Times New Roman"/>
          </w:rPr>
          <w:t>1.1. Цель и место дисциплины в структуре образовательной программы</w:t>
        </w:r>
        <w:r w:rsidR="00F44854" w:rsidRPr="00D53CF3">
          <w:rPr>
            <w:rFonts w:ascii="Times New Roman" w:hAnsi="Times New Roman" w:cs="Times New Roman"/>
            <w:i w:val="0"/>
            <w:webHidden/>
            <w:sz w:val="24"/>
            <w:szCs w:val="24"/>
          </w:rPr>
          <w:tab/>
        </w:r>
      </w:hyperlink>
      <w:r w:rsidR="00F44854">
        <w:rPr>
          <w:rFonts w:ascii="Times New Roman" w:hAnsi="Times New Roman" w:cs="Times New Roman"/>
          <w:i w:val="0"/>
          <w:sz w:val="24"/>
          <w:szCs w:val="24"/>
        </w:rPr>
        <w:t>……………………………...3</w:t>
      </w:r>
    </w:p>
    <w:p w:rsidR="00F44854" w:rsidRPr="00D53CF3" w:rsidRDefault="00B268D0" w:rsidP="00F44854">
      <w:pPr>
        <w:pStyle w:val="26"/>
        <w:spacing w:before="0" w:line="312" w:lineRule="auto"/>
        <w:ind w:left="0"/>
        <w:rPr>
          <w:rFonts w:ascii="Times New Roman" w:eastAsiaTheme="minorEastAsia" w:hAnsi="Times New Roman" w:cs="Times New Roman"/>
          <w:i w:val="0"/>
          <w:iCs w:val="0"/>
          <w:sz w:val="24"/>
          <w:szCs w:val="24"/>
        </w:rPr>
      </w:pPr>
      <w:hyperlink w:anchor="_Toc156294878" w:history="1">
        <w:r w:rsidR="00F44854" w:rsidRPr="00D53CF3">
          <w:rPr>
            <w:rStyle w:val="a7"/>
            <w:rFonts w:ascii="Times New Roman" w:eastAsiaTheme="majorEastAsia" w:hAnsi="Times New Roman"/>
          </w:rPr>
          <w:t>1.2. Планируемые результаты освоения дисциплины</w:t>
        </w:r>
        <w:r w:rsidR="00F44854" w:rsidRPr="00D53CF3">
          <w:rPr>
            <w:rFonts w:ascii="Times New Roman" w:hAnsi="Times New Roman" w:cs="Times New Roman"/>
            <w:i w:val="0"/>
            <w:webHidden/>
            <w:sz w:val="24"/>
            <w:szCs w:val="24"/>
          </w:rPr>
          <w:tab/>
        </w:r>
      </w:hyperlink>
      <w:r w:rsidR="00F44854">
        <w:rPr>
          <w:rFonts w:ascii="Times New Roman" w:hAnsi="Times New Roman" w:cs="Times New Roman"/>
          <w:i w:val="0"/>
          <w:sz w:val="24"/>
          <w:szCs w:val="24"/>
        </w:rPr>
        <w:t>………………………………..………...…..3</w:t>
      </w:r>
    </w:p>
    <w:p w:rsidR="00F44854" w:rsidRPr="00D53CF3" w:rsidRDefault="00B268D0" w:rsidP="00F44854">
      <w:pPr>
        <w:pStyle w:val="1b"/>
        <w:spacing w:line="312" w:lineRule="auto"/>
        <w:rPr>
          <w:rFonts w:eastAsiaTheme="minorEastAsia" w:cs="Times New Roman"/>
          <w:b w:val="0"/>
          <w:bCs w:val="0"/>
        </w:rPr>
      </w:pPr>
      <w:hyperlink w:anchor="_Toc156294879" w:history="1">
        <w:r w:rsidR="00F44854" w:rsidRPr="00D53CF3">
          <w:rPr>
            <w:rStyle w:val="a7"/>
            <w:rFonts w:eastAsiaTheme="majorEastAsia"/>
            <w:b w:val="0"/>
          </w:rPr>
          <w:t>2. СТРУКТУРА И СОДЕРЖАНИЕ ДИСЦИПЛИНЫ</w:t>
        </w:r>
        <w:r w:rsidR="00F44854" w:rsidRPr="00D53CF3">
          <w:rPr>
            <w:rFonts w:cs="Times New Roman"/>
            <w:b w:val="0"/>
            <w:webHidden/>
          </w:rPr>
          <w:tab/>
        </w:r>
      </w:hyperlink>
      <w:r w:rsidR="00F44854">
        <w:rPr>
          <w:rFonts w:cs="Times New Roman"/>
          <w:b w:val="0"/>
        </w:rPr>
        <w:t>…………………………………...17</w:t>
      </w:r>
    </w:p>
    <w:p w:rsidR="00F44854" w:rsidRPr="00D53CF3" w:rsidRDefault="00B268D0" w:rsidP="00F44854">
      <w:pPr>
        <w:pStyle w:val="26"/>
        <w:spacing w:before="0" w:line="312" w:lineRule="auto"/>
        <w:ind w:left="0"/>
        <w:rPr>
          <w:rFonts w:ascii="Times New Roman" w:eastAsiaTheme="minorEastAsia" w:hAnsi="Times New Roman" w:cs="Times New Roman"/>
          <w:i w:val="0"/>
          <w:iCs w:val="0"/>
          <w:sz w:val="24"/>
          <w:szCs w:val="24"/>
        </w:rPr>
      </w:pPr>
      <w:hyperlink w:anchor="_Toc156294880" w:history="1">
        <w:r w:rsidR="00F44854" w:rsidRPr="00D53CF3">
          <w:rPr>
            <w:rStyle w:val="a7"/>
            <w:rFonts w:ascii="Times New Roman" w:eastAsiaTheme="majorEastAsia" w:hAnsi="Times New Roman"/>
          </w:rPr>
          <w:t>2.1. Трудоемкость освоения дисциплины</w:t>
        </w:r>
        <w:r w:rsidR="00F44854" w:rsidRPr="00D53CF3">
          <w:rPr>
            <w:rFonts w:ascii="Times New Roman" w:hAnsi="Times New Roman" w:cs="Times New Roman"/>
            <w:i w:val="0"/>
            <w:webHidden/>
            <w:sz w:val="24"/>
            <w:szCs w:val="24"/>
          </w:rPr>
          <w:tab/>
        </w:r>
      </w:hyperlink>
      <w:r w:rsidR="00F44854">
        <w:rPr>
          <w:rFonts w:ascii="Times New Roman" w:hAnsi="Times New Roman" w:cs="Times New Roman"/>
          <w:i w:val="0"/>
          <w:sz w:val="24"/>
          <w:szCs w:val="24"/>
        </w:rPr>
        <w:t>…………………………………………………….…...…17</w:t>
      </w:r>
    </w:p>
    <w:p w:rsidR="00F44854" w:rsidRPr="00D53CF3" w:rsidRDefault="00B268D0" w:rsidP="00F44854">
      <w:pPr>
        <w:pStyle w:val="26"/>
        <w:spacing w:before="0" w:line="312" w:lineRule="auto"/>
        <w:ind w:left="0"/>
        <w:rPr>
          <w:rFonts w:ascii="Times New Roman" w:eastAsiaTheme="minorEastAsia" w:hAnsi="Times New Roman" w:cs="Times New Roman"/>
          <w:i w:val="0"/>
          <w:iCs w:val="0"/>
          <w:sz w:val="24"/>
          <w:szCs w:val="24"/>
        </w:rPr>
      </w:pPr>
      <w:hyperlink w:anchor="_Toc156294881" w:history="1">
        <w:r w:rsidR="00F44854">
          <w:rPr>
            <w:rStyle w:val="a7"/>
            <w:rFonts w:ascii="Times New Roman" w:eastAsiaTheme="majorEastAsia" w:hAnsi="Times New Roman"/>
          </w:rPr>
          <w:t>2.2. С</w:t>
        </w:r>
        <w:r w:rsidR="00F44854" w:rsidRPr="00D53CF3">
          <w:rPr>
            <w:rStyle w:val="a7"/>
            <w:rFonts w:ascii="Times New Roman" w:eastAsiaTheme="majorEastAsia" w:hAnsi="Times New Roman"/>
          </w:rPr>
          <w:t>одержание дисциплины</w:t>
        </w:r>
        <w:r w:rsidR="00F44854" w:rsidRPr="00D53CF3">
          <w:rPr>
            <w:rFonts w:ascii="Times New Roman" w:hAnsi="Times New Roman" w:cs="Times New Roman"/>
            <w:i w:val="0"/>
            <w:webHidden/>
            <w:sz w:val="24"/>
            <w:szCs w:val="24"/>
          </w:rPr>
          <w:tab/>
        </w:r>
      </w:hyperlink>
      <w:r w:rsidR="00F44854">
        <w:rPr>
          <w:rFonts w:ascii="Times New Roman" w:hAnsi="Times New Roman" w:cs="Times New Roman"/>
          <w:i w:val="0"/>
          <w:sz w:val="24"/>
          <w:szCs w:val="24"/>
        </w:rPr>
        <w:t>…………………………………...………………………….……18</w:t>
      </w:r>
    </w:p>
    <w:p w:rsidR="00F44854" w:rsidRPr="00D53CF3" w:rsidRDefault="00B268D0" w:rsidP="00F44854">
      <w:pPr>
        <w:pStyle w:val="1b"/>
        <w:spacing w:line="312" w:lineRule="auto"/>
        <w:rPr>
          <w:rFonts w:eastAsiaTheme="minorEastAsia" w:cs="Times New Roman"/>
          <w:b w:val="0"/>
          <w:bCs w:val="0"/>
        </w:rPr>
      </w:pPr>
      <w:hyperlink w:anchor="_Toc156294884" w:history="1">
        <w:r w:rsidR="00F44854" w:rsidRPr="00D53CF3">
          <w:rPr>
            <w:rStyle w:val="a7"/>
            <w:rFonts w:eastAsiaTheme="majorEastAsia"/>
            <w:b w:val="0"/>
          </w:rPr>
          <w:t>3. УСЛОВИЯ РЕАЛИЗАЦИИ ДИСЦИПЛИНЫ</w:t>
        </w:r>
        <w:r w:rsidR="00F44854" w:rsidRPr="00D53CF3">
          <w:rPr>
            <w:rFonts w:cs="Times New Roman"/>
            <w:b w:val="0"/>
            <w:webHidden/>
          </w:rPr>
          <w:tab/>
        </w:r>
      </w:hyperlink>
      <w:r w:rsidR="00F44854">
        <w:rPr>
          <w:rFonts w:cs="Times New Roman"/>
          <w:b w:val="0"/>
        </w:rPr>
        <w:t>……………………………………...……22</w:t>
      </w:r>
    </w:p>
    <w:p w:rsidR="00F44854" w:rsidRPr="00D53CF3" w:rsidRDefault="00B268D0" w:rsidP="00F44854">
      <w:pPr>
        <w:pStyle w:val="26"/>
        <w:spacing w:before="0" w:line="312" w:lineRule="auto"/>
        <w:ind w:left="0"/>
        <w:rPr>
          <w:rFonts w:ascii="Times New Roman" w:eastAsiaTheme="minorEastAsia" w:hAnsi="Times New Roman" w:cs="Times New Roman"/>
          <w:i w:val="0"/>
          <w:iCs w:val="0"/>
          <w:sz w:val="24"/>
          <w:szCs w:val="24"/>
        </w:rPr>
      </w:pPr>
      <w:hyperlink w:anchor="_Toc156294885" w:history="1">
        <w:r w:rsidR="00F44854" w:rsidRPr="00D53CF3">
          <w:rPr>
            <w:rStyle w:val="a7"/>
            <w:rFonts w:ascii="Times New Roman" w:eastAsiaTheme="majorEastAsia" w:hAnsi="Times New Roman"/>
          </w:rPr>
          <w:t>3.1. Материально-техническое обеспечение</w:t>
        </w:r>
        <w:r w:rsidR="00F44854" w:rsidRPr="00D53CF3">
          <w:rPr>
            <w:rFonts w:ascii="Times New Roman" w:hAnsi="Times New Roman" w:cs="Times New Roman"/>
            <w:i w:val="0"/>
            <w:webHidden/>
            <w:sz w:val="24"/>
            <w:szCs w:val="24"/>
          </w:rPr>
          <w:tab/>
        </w:r>
      </w:hyperlink>
      <w:r w:rsidR="00F44854">
        <w:rPr>
          <w:rFonts w:ascii="Times New Roman" w:hAnsi="Times New Roman" w:cs="Times New Roman"/>
          <w:i w:val="0"/>
          <w:sz w:val="24"/>
          <w:szCs w:val="24"/>
        </w:rPr>
        <w:t>………………………………………………….....22</w:t>
      </w:r>
    </w:p>
    <w:p w:rsidR="00F44854" w:rsidRPr="00D53CF3" w:rsidRDefault="00B268D0" w:rsidP="00F44854">
      <w:pPr>
        <w:pStyle w:val="26"/>
        <w:spacing w:before="0" w:line="312" w:lineRule="auto"/>
        <w:ind w:left="0"/>
        <w:rPr>
          <w:rFonts w:ascii="Times New Roman" w:eastAsiaTheme="minorEastAsia" w:hAnsi="Times New Roman" w:cs="Times New Roman"/>
          <w:i w:val="0"/>
          <w:iCs w:val="0"/>
          <w:sz w:val="24"/>
          <w:szCs w:val="24"/>
        </w:rPr>
      </w:pPr>
      <w:hyperlink w:anchor="_Toc156294886" w:history="1">
        <w:r w:rsidR="00F44854" w:rsidRPr="00D53CF3">
          <w:rPr>
            <w:rStyle w:val="a7"/>
            <w:rFonts w:ascii="Times New Roman" w:eastAsiaTheme="majorEastAsia" w:hAnsi="Times New Roman"/>
          </w:rPr>
          <w:t>3.2. Учебно-методическое обеспечение</w:t>
        </w:r>
        <w:r w:rsidR="00F44854" w:rsidRPr="00D53CF3">
          <w:rPr>
            <w:rFonts w:ascii="Times New Roman" w:hAnsi="Times New Roman" w:cs="Times New Roman"/>
            <w:i w:val="0"/>
            <w:webHidden/>
            <w:sz w:val="24"/>
            <w:szCs w:val="24"/>
          </w:rPr>
          <w:tab/>
        </w:r>
      </w:hyperlink>
      <w:r w:rsidR="00F44854">
        <w:rPr>
          <w:rFonts w:ascii="Times New Roman" w:hAnsi="Times New Roman" w:cs="Times New Roman"/>
          <w:i w:val="0"/>
          <w:sz w:val="24"/>
          <w:szCs w:val="24"/>
        </w:rPr>
        <w:t>…………………….……………………………………...22</w:t>
      </w:r>
    </w:p>
    <w:p w:rsidR="00F44854" w:rsidRPr="00D53CF3" w:rsidRDefault="00B268D0" w:rsidP="00F44854">
      <w:pPr>
        <w:pStyle w:val="1b"/>
        <w:spacing w:line="312" w:lineRule="auto"/>
        <w:rPr>
          <w:rFonts w:eastAsiaTheme="minorEastAsia" w:cs="Times New Roman"/>
          <w:b w:val="0"/>
          <w:bCs w:val="0"/>
        </w:rPr>
      </w:pPr>
      <w:hyperlink w:anchor="_Toc156294887" w:history="1">
        <w:r w:rsidR="00F44854" w:rsidRPr="00D53CF3">
          <w:rPr>
            <w:rStyle w:val="a7"/>
            <w:rFonts w:eastAsiaTheme="majorEastAsia"/>
            <w:b w:val="0"/>
          </w:rPr>
          <w:t>4. КОНТРОЛЬ И ОЦЕНКА РЕЗУЛЬТАТОВ ОСВОЕНИЯ ДИСЦИПЛИНЫ</w:t>
        </w:r>
        <w:r w:rsidR="00F44854" w:rsidRPr="00D53CF3">
          <w:rPr>
            <w:rFonts w:cs="Times New Roman"/>
            <w:b w:val="0"/>
            <w:webHidden/>
          </w:rPr>
          <w:tab/>
        </w:r>
      </w:hyperlink>
      <w:r w:rsidR="00F44854">
        <w:rPr>
          <w:rFonts w:cs="Times New Roman"/>
          <w:b w:val="0"/>
        </w:rPr>
        <w:t>…………..25</w:t>
      </w:r>
    </w:p>
    <w:p w:rsidR="00F44854" w:rsidRDefault="00F44854" w:rsidP="00F44854">
      <w:pPr>
        <w:pStyle w:val="6"/>
        <w:numPr>
          <w:ilvl w:val="0"/>
          <w:numId w:val="0"/>
        </w:numPr>
        <w:spacing w:after="0" w:line="312" w:lineRule="auto"/>
        <w:rPr>
          <w:szCs w:val="24"/>
        </w:rPr>
      </w:pPr>
      <w:r w:rsidRPr="00D53CF3">
        <w:rPr>
          <w:szCs w:val="24"/>
        </w:rPr>
        <w:fldChar w:fldCharType="end"/>
      </w:r>
      <w:r w:rsidRPr="00D53CF3">
        <w:rPr>
          <w:i/>
          <w:u w:val="single"/>
        </w:rPr>
        <w:br w:type="page"/>
      </w:r>
      <w:r w:rsidRPr="00D53CF3">
        <w:rPr>
          <w:szCs w:val="24"/>
        </w:rPr>
        <w:lastRenderedPageBreak/>
        <w:t>1. ОБЩАЯ ХАРАКТЕРИСТИКА РАБОЧЕЙ ПРОГРАММЫ</w:t>
      </w:r>
    </w:p>
    <w:p w:rsidR="00F44854" w:rsidRPr="00D53CF3" w:rsidRDefault="00F44854" w:rsidP="00F44854">
      <w:pPr>
        <w:pStyle w:val="6"/>
        <w:numPr>
          <w:ilvl w:val="0"/>
          <w:numId w:val="0"/>
        </w:numPr>
        <w:spacing w:after="0" w:line="312" w:lineRule="auto"/>
        <w:rPr>
          <w:szCs w:val="24"/>
        </w:rPr>
      </w:pPr>
      <w:r w:rsidRPr="00D53CF3">
        <w:rPr>
          <w:szCs w:val="24"/>
        </w:rPr>
        <w:t>УЧЕБНОЙ ДИСЦИПЛИНЫ</w:t>
      </w:r>
    </w:p>
    <w:p w:rsidR="00F44854" w:rsidRPr="00D53CF3" w:rsidRDefault="00F44854" w:rsidP="00F44854">
      <w:pPr>
        <w:spacing w:line="312" w:lineRule="auto"/>
        <w:ind w:left="2" w:hanging="2"/>
        <w:jc w:val="center"/>
        <w:rPr>
          <w:rFonts w:ascii="Times New Roman" w:hAnsi="Times New Roman" w:cs="Times New Roman"/>
          <w:b/>
          <w:bCs/>
          <w:sz w:val="24"/>
          <w:szCs w:val="24"/>
        </w:rPr>
      </w:pPr>
      <w:r w:rsidRPr="00D53CF3">
        <w:rPr>
          <w:rFonts w:ascii="Times New Roman" w:hAnsi="Times New Roman" w:cs="Times New Roman"/>
          <w:b/>
          <w:bCs/>
          <w:sz w:val="24"/>
          <w:szCs w:val="24"/>
        </w:rPr>
        <w:t>«ОП.04 Правовое и документационное обеспечение контрольно-надзорной деятельности в финансовой сфере»</w:t>
      </w:r>
    </w:p>
    <w:p w:rsidR="00F44854" w:rsidRPr="00D53CF3" w:rsidRDefault="00F44854" w:rsidP="00F44854">
      <w:pPr>
        <w:spacing w:line="312" w:lineRule="auto"/>
        <w:ind w:left="2" w:hanging="2"/>
        <w:jc w:val="center"/>
        <w:rPr>
          <w:rFonts w:ascii="Times New Roman" w:hAnsi="Times New Roman" w:cs="Times New Roman"/>
          <w:b/>
          <w:bCs/>
          <w:sz w:val="24"/>
          <w:szCs w:val="24"/>
        </w:rPr>
      </w:pPr>
    </w:p>
    <w:p w:rsidR="00F44854" w:rsidRPr="00D53CF3" w:rsidRDefault="00F44854" w:rsidP="00F44854">
      <w:pPr>
        <w:spacing w:line="312" w:lineRule="auto"/>
        <w:ind w:left="2" w:firstLineChars="293" w:firstLine="706"/>
        <w:rPr>
          <w:rFonts w:ascii="Times New Roman" w:hAnsi="Times New Roman" w:cs="Times New Roman"/>
          <w:b/>
          <w:bCs/>
          <w:sz w:val="24"/>
          <w:szCs w:val="24"/>
        </w:rPr>
      </w:pPr>
      <w:r w:rsidRPr="00D53CF3">
        <w:rPr>
          <w:rFonts w:ascii="Times New Roman" w:hAnsi="Times New Roman" w:cs="Times New Roman"/>
          <w:b/>
          <w:bCs/>
          <w:sz w:val="24"/>
          <w:szCs w:val="24"/>
        </w:rPr>
        <w:t>1.1. Цель и место дисциплины в структуре образовательной программы</w:t>
      </w:r>
    </w:p>
    <w:p w:rsidR="00F44854" w:rsidRPr="00D53CF3" w:rsidRDefault="00F44854" w:rsidP="00F44854">
      <w:pPr>
        <w:spacing w:line="312" w:lineRule="auto"/>
        <w:ind w:left="2" w:firstLineChars="293" w:firstLine="703"/>
        <w:jc w:val="both"/>
        <w:rPr>
          <w:rFonts w:ascii="Times New Roman" w:hAnsi="Times New Roman" w:cs="Times New Roman"/>
          <w:sz w:val="24"/>
          <w:szCs w:val="24"/>
        </w:rPr>
      </w:pPr>
      <w:r w:rsidRPr="00D53CF3">
        <w:rPr>
          <w:rFonts w:ascii="Times New Roman" w:hAnsi="Times New Roman" w:cs="Times New Roman"/>
          <w:sz w:val="24"/>
          <w:szCs w:val="24"/>
        </w:rPr>
        <w:t xml:space="preserve">Цель дисциплины «Правовое и документационное обеспечение контрольно-надзорной деятельности в финансовой сфере» - изучение действующих законодательных и нормативных документов, регулирующих контрольно-надзорную деятельность, формирование системы знаний в области правового обеспечения профессиональной деятельности, приобретение навыков работы с нормативной базой и документирования различных этапов контроля в финансовой сфере. </w:t>
      </w:r>
    </w:p>
    <w:p w:rsidR="00F44854" w:rsidRPr="00D53CF3" w:rsidRDefault="00F44854" w:rsidP="00F44854">
      <w:pPr>
        <w:spacing w:line="312" w:lineRule="auto"/>
        <w:ind w:left="2" w:firstLineChars="293" w:firstLine="703"/>
        <w:jc w:val="both"/>
        <w:rPr>
          <w:rFonts w:ascii="Times New Roman" w:hAnsi="Times New Roman" w:cs="Times New Roman"/>
          <w:iCs/>
          <w:sz w:val="24"/>
          <w:szCs w:val="24"/>
        </w:rPr>
      </w:pPr>
      <w:r w:rsidRPr="00D53CF3">
        <w:rPr>
          <w:rFonts w:ascii="Times New Roman" w:hAnsi="Times New Roman" w:cs="Times New Roman"/>
          <w:sz w:val="24"/>
          <w:szCs w:val="24"/>
        </w:rPr>
        <w:t xml:space="preserve">Дисциплина «Правовое и документационное обеспечение контрольно-надзорной деятельности в финансовой сфере» включена в </w:t>
      </w:r>
      <w:r w:rsidRPr="00D53CF3">
        <w:rPr>
          <w:rFonts w:ascii="Times New Roman" w:hAnsi="Times New Roman" w:cs="Times New Roman"/>
          <w:iCs/>
          <w:sz w:val="24"/>
          <w:szCs w:val="24"/>
        </w:rPr>
        <w:t>обязательную часть общепрофессионального цикла образовательной программы.</w:t>
      </w:r>
    </w:p>
    <w:p w:rsidR="00F44854" w:rsidRPr="00D53CF3" w:rsidRDefault="00F44854" w:rsidP="00F44854">
      <w:pPr>
        <w:spacing w:line="312" w:lineRule="auto"/>
        <w:ind w:left="2" w:hanging="2"/>
        <w:jc w:val="both"/>
        <w:rPr>
          <w:rFonts w:ascii="Times New Roman" w:hAnsi="Times New Roman" w:cs="Times New Roman"/>
          <w:sz w:val="24"/>
          <w:szCs w:val="24"/>
        </w:rPr>
      </w:pPr>
    </w:p>
    <w:p w:rsidR="00F44854" w:rsidRPr="00D53CF3" w:rsidRDefault="00F44854" w:rsidP="00F44854">
      <w:pPr>
        <w:spacing w:line="312" w:lineRule="auto"/>
        <w:ind w:left="2" w:firstLineChars="293" w:firstLine="706"/>
        <w:rPr>
          <w:rFonts w:ascii="Times New Roman" w:hAnsi="Times New Roman" w:cs="Times New Roman"/>
          <w:b/>
          <w:bCs/>
          <w:sz w:val="24"/>
          <w:szCs w:val="24"/>
        </w:rPr>
      </w:pPr>
      <w:r w:rsidRPr="00D53CF3">
        <w:rPr>
          <w:rFonts w:ascii="Times New Roman" w:hAnsi="Times New Roman" w:cs="Times New Roman"/>
          <w:b/>
          <w:bCs/>
          <w:sz w:val="24"/>
          <w:szCs w:val="24"/>
        </w:rPr>
        <w:t>1.2. Планируемые результаты освоения дисциплины</w:t>
      </w:r>
    </w:p>
    <w:p w:rsidR="00F44854" w:rsidRPr="00D53CF3" w:rsidRDefault="00F44854" w:rsidP="00F44854">
      <w:pPr>
        <w:spacing w:line="312" w:lineRule="auto"/>
        <w:ind w:left="2" w:firstLineChars="293" w:firstLine="703"/>
        <w:jc w:val="both"/>
        <w:rPr>
          <w:rFonts w:ascii="Times New Roman" w:hAnsi="Times New Roman" w:cs="Times New Roman"/>
          <w:sz w:val="24"/>
          <w:szCs w:val="24"/>
        </w:rPr>
      </w:pPr>
      <w:r w:rsidRPr="00D53CF3">
        <w:rPr>
          <w:rFonts w:ascii="Times New Roman" w:hAnsi="Times New Roman" w:cs="Times New Roman"/>
          <w:sz w:val="24"/>
          <w:szCs w:val="24"/>
        </w:rPr>
        <w:t>Результаты освоения дисциплины соотносятся с планируемыми результатами освоения образовательной программы, представленными в матрице компетенций выпускника (п. 4.3 ПОП).</w:t>
      </w:r>
    </w:p>
    <w:p w:rsidR="00F44854" w:rsidRPr="00D53CF3" w:rsidRDefault="00F44854" w:rsidP="00F44854">
      <w:pPr>
        <w:spacing w:line="312" w:lineRule="auto"/>
        <w:ind w:left="2" w:firstLineChars="293" w:firstLine="703"/>
        <w:rPr>
          <w:rFonts w:ascii="Times New Roman" w:hAnsi="Times New Roman" w:cs="Times New Roman"/>
          <w:bCs/>
          <w:sz w:val="24"/>
          <w:szCs w:val="24"/>
        </w:rPr>
      </w:pPr>
      <w:r w:rsidRPr="00D53CF3">
        <w:rPr>
          <w:rFonts w:ascii="Times New Roman" w:hAnsi="Times New Roman" w:cs="Times New Roman"/>
          <w:bCs/>
          <w:sz w:val="24"/>
          <w:szCs w:val="24"/>
        </w:rPr>
        <w:t xml:space="preserve">В результате освоения дисциплины </w:t>
      </w:r>
      <w:proofErr w:type="gramStart"/>
      <w:r w:rsidRPr="00D53CF3">
        <w:rPr>
          <w:rFonts w:ascii="Times New Roman" w:hAnsi="Times New Roman" w:cs="Times New Roman"/>
          <w:bCs/>
          <w:sz w:val="24"/>
          <w:szCs w:val="24"/>
        </w:rPr>
        <w:t>обучающийся</w:t>
      </w:r>
      <w:proofErr w:type="gramEnd"/>
      <w:r w:rsidRPr="00D53CF3">
        <w:rPr>
          <w:rFonts w:ascii="Times New Roman" w:hAnsi="Times New Roman" w:cs="Times New Roman"/>
          <w:bCs/>
          <w:sz w:val="24"/>
          <w:szCs w:val="24"/>
        </w:rPr>
        <w:t xml:space="preserve">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3"/>
        <w:gridCol w:w="3220"/>
        <w:gridCol w:w="2712"/>
        <w:gridCol w:w="2556"/>
      </w:tblGrid>
      <w:tr w:rsidR="00F44854" w:rsidRPr="00B50C33" w:rsidTr="00202BF8">
        <w:tc>
          <w:tcPr>
            <w:tcW w:w="1089" w:type="dxa"/>
            <w:tcBorders>
              <w:top w:val="single" w:sz="4" w:space="0" w:color="auto"/>
              <w:left w:val="single" w:sz="4" w:space="0" w:color="auto"/>
              <w:right w:val="single" w:sz="4" w:space="0" w:color="auto"/>
            </w:tcBorders>
          </w:tcPr>
          <w:p w:rsidR="00F44854" w:rsidRPr="00B50C33" w:rsidRDefault="00F44854" w:rsidP="00202BF8">
            <w:pPr>
              <w:ind w:hanging="2"/>
              <w:jc w:val="center"/>
              <w:rPr>
                <w:rStyle w:val="af0"/>
                <w:b/>
                <w:i w:val="0"/>
                <w:iCs/>
              </w:rPr>
            </w:pPr>
            <w:r w:rsidRPr="00B50C33">
              <w:rPr>
                <w:rStyle w:val="af0"/>
                <w:b/>
              </w:rPr>
              <w:t xml:space="preserve">Код  </w:t>
            </w:r>
            <w:proofErr w:type="gramStart"/>
            <w:r w:rsidRPr="00B50C33">
              <w:rPr>
                <w:rStyle w:val="af0"/>
                <w:b/>
              </w:rPr>
              <w:t>ОК</w:t>
            </w:r>
            <w:proofErr w:type="gramEnd"/>
            <w:r w:rsidRPr="00B50C33">
              <w:rPr>
                <w:rStyle w:val="af0"/>
                <w:b/>
              </w:rPr>
              <w:t xml:space="preserve">, </w:t>
            </w:r>
            <w:r w:rsidRPr="00B50C33">
              <w:rPr>
                <w:rStyle w:val="af0"/>
                <w:b/>
                <w:iCs/>
              </w:rPr>
              <w:t>ПК</w:t>
            </w:r>
          </w:p>
        </w:tc>
        <w:tc>
          <w:tcPr>
            <w:tcW w:w="3242" w:type="dxa"/>
            <w:tcBorders>
              <w:top w:val="single" w:sz="4" w:space="0" w:color="auto"/>
              <w:left w:val="single" w:sz="4" w:space="0" w:color="auto"/>
              <w:right w:val="single" w:sz="4" w:space="0" w:color="auto"/>
            </w:tcBorders>
            <w:vAlign w:val="center"/>
          </w:tcPr>
          <w:p w:rsidR="00F44854" w:rsidRPr="00B50C33" w:rsidRDefault="00F44854" w:rsidP="00202BF8">
            <w:pPr>
              <w:ind w:hanging="2"/>
              <w:jc w:val="center"/>
              <w:rPr>
                <w:rFonts w:ascii="Times New Roman" w:hAnsi="Times New Roman" w:cs="Times New Roman"/>
                <w:b/>
              </w:rPr>
            </w:pPr>
            <w:r w:rsidRPr="00B50C33">
              <w:rPr>
                <w:rFonts w:ascii="Times New Roman" w:hAnsi="Times New Roman" w:cs="Times New Roman"/>
                <w:b/>
              </w:rPr>
              <w:t>Уметь</w:t>
            </w:r>
          </w:p>
        </w:tc>
        <w:tc>
          <w:tcPr>
            <w:tcW w:w="2723" w:type="dxa"/>
            <w:tcBorders>
              <w:top w:val="single" w:sz="4" w:space="0" w:color="auto"/>
              <w:left w:val="single" w:sz="4" w:space="0" w:color="auto"/>
              <w:bottom w:val="single" w:sz="4" w:space="0" w:color="auto"/>
              <w:right w:val="single" w:sz="4" w:space="0" w:color="auto"/>
            </w:tcBorders>
            <w:shd w:val="clear" w:color="auto" w:fill="auto"/>
            <w:vAlign w:val="center"/>
          </w:tcPr>
          <w:p w:rsidR="00F44854" w:rsidRPr="00B50C33" w:rsidRDefault="00F44854" w:rsidP="00202BF8">
            <w:pPr>
              <w:ind w:hanging="2"/>
              <w:jc w:val="center"/>
              <w:rPr>
                <w:rFonts w:ascii="Times New Roman" w:hAnsi="Times New Roman" w:cs="Times New Roman"/>
                <w:b/>
                <w:i/>
              </w:rPr>
            </w:pPr>
            <w:r w:rsidRPr="00B50C33">
              <w:rPr>
                <w:rFonts w:ascii="Times New Roman" w:hAnsi="Times New Roman" w:cs="Times New Roman"/>
                <w:b/>
              </w:rPr>
              <w:t>Знать</w:t>
            </w:r>
          </w:p>
        </w:tc>
        <w:tc>
          <w:tcPr>
            <w:tcW w:w="2517" w:type="dxa"/>
            <w:tcBorders>
              <w:top w:val="single" w:sz="4" w:space="0" w:color="auto"/>
              <w:left w:val="single" w:sz="4" w:space="0" w:color="auto"/>
              <w:bottom w:val="single" w:sz="4" w:space="0" w:color="auto"/>
              <w:right w:val="single" w:sz="4" w:space="0" w:color="auto"/>
            </w:tcBorders>
            <w:vAlign w:val="center"/>
          </w:tcPr>
          <w:p w:rsidR="00F44854" w:rsidRPr="00B50C33" w:rsidRDefault="00F44854" w:rsidP="00202BF8">
            <w:pPr>
              <w:ind w:hanging="2"/>
              <w:jc w:val="center"/>
              <w:rPr>
                <w:rFonts w:ascii="Times New Roman" w:hAnsi="Times New Roman" w:cs="Times New Roman"/>
                <w:b/>
                <w:i/>
              </w:rPr>
            </w:pPr>
            <w:r w:rsidRPr="00B50C33">
              <w:rPr>
                <w:rFonts w:ascii="Times New Roman" w:hAnsi="Times New Roman" w:cs="Times New Roman"/>
                <w:b/>
              </w:rPr>
              <w:t>Владеть навыками</w:t>
            </w:r>
          </w:p>
        </w:tc>
      </w:tr>
      <w:tr w:rsidR="00F44854" w:rsidRPr="00B50C33" w:rsidTr="00202BF8">
        <w:tc>
          <w:tcPr>
            <w:tcW w:w="1089" w:type="dxa"/>
            <w:tcBorders>
              <w:top w:val="single" w:sz="4" w:space="0" w:color="auto"/>
              <w:left w:val="single" w:sz="4" w:space="0" w:color="auto"/>
              <w:right w:val="single" w:sz="4" w:space="0" w:color="auto"/>
            </w:tcBorders>
          </w:tcPr>
          <w:p w:rsidR="00F44854" w:rsidRPr="00B50C33" w:rsidRDefault="00F44854" w:rsidP="00202BF8">
            <w:pPr>
              <w:ind w:hanging="2"/>
              <w:rPr>
                <w:rFonts w:ascii="Times New Roman" w:hAnsi="Times New Roman" w:cs="Times New Roman"/>
                <w:bCs/>
              </w:rPr>
            </w:pPr>
            <w:proofErr w:type="gramStart"/>
            <w:r w:rsidRPr="00B50C33">
              <w:rPr>
                <w:rFonts w:ascii="Times New Roman" w:hAnsi="Times New Roman" w:cs="Times New Roman"/>
                <w:bCs/>
              </w:rPr>
              <w:t>ОК</w:t>
            </w:r>
            <w:proofErr w:type="gramEnd"/>
            <w:r w:rsidRPr="00B50C33">
              <w:rPr>
                <w:rFonts w:ascii="Times New Roman" w:hAnsi="Times New Roman" w:cs="Times New Roman"/>
                <w:bCs/>
              </w:rPr>
              <w:t xml:space="preserve"> 01</w:t>
            </w:r>
          </w:p>
        </w:tc>
        <w:tc>
          <w:tcPr>
            <w:tcW w:w="3242" w:type="dxa"/>
            <w:tcBorders>
              <w:top w:val="single" w:sz="4" w:space="0" w:color="auto"/>
              <w:left w:val="single" w:sz="4" w:space="0" w:color="auto"/>
              <w:right w:val="single" w:sz="4" w:space="0" w:color="auto"/>
            </w:tcBorders>
          </w:tcPr>
          <w:p w:rsidR="00F44854" w:rsidRPr="00B50C33" w:rsidRDefault="00F44854" w:rsidP="00B712AE">
            <w:pPr>
              <w:pStyle w:val="a8"/>
              <w:widowControl/>
              <w:numPr>
                <w:ilvl w:val="0"/>
                <w:numId w:val="111"/>
              </w:numPr>
              <w:tabs>
                <w:tab w:val="left" w:pos="212"/>
              </w:tabs>
              <w:spacing w:line="240" w:lineRule="auto"/>
              <w:ind w:leftChars="-1" w:left="-2" w:firstLine="0"/>
              <w:contextualSpacing/>
              <w:jc w:val="both"/>
            </w:pPr>
            <w:r w:rsidRPr="00B50C33">
              <w:t>распознавать задачу и/или проблему в профессиональном и/или социальном контексте, анализировать и выделять её составные части</w:t>
            </w:r>
          </w:p>
          <w:p w:rsidR="00F44854" w:rsidRPr="00B50C33" w:rsidRDefault="00F44854" w:rsidP="00B712AE">
            <w:pPr>
              <w:pStyle w:val="a8"/>
              <w:widowControl/>
              <w:numPr>
                <w:ilvl w:val="0"/>
                <w:numId w:val="111"/>
              </w:numPr>
              <w:tabs>
                <w:tab w:val="left" w:pos="212"/>
              </w:tabs>
              <w:spacing w:line="240" w:lineRule="auto"/>
              <w:ind w:leftChars="-1" w:left="-2" w:firstLine="0"/>
              <w:contextualSpacing/>
              <w:jc w:val="both"/>
            </w:pPr>
            <w:r w:rsidRPr="00B50C33">
              <w:t>определять этапы решения задачи, составлять план действия, реализовывать составленный план, определять необходимые ресурсы</w:t>
            </w:r>
          </w:p>
          <w:p w:rsidR="00F44854" w:rsidRPr="00B50C33" w:rsidRDefault="00F44854" w:rsidP="00B712AE">
            <w:pPr>
              <w:pStyle w:val="a8"/>
              <w:widowControl/>
              <w:numPr>
                <w:ilvl w:val="0"/>
                <w:numId w:val="111"/>
              </w:numPr>
              <w:tabs>
                <w:tab w:val="left" w:pos="212"/>
              </w:tabs>
              <w:spacing w:line="240" w:lineRule="auto"/>
              <w:ind w:leftChars="-1" w:left="-2" w:firstLine="0"/>
              <w:contextualSpacing/>
              <w:jc w:val="both"/>
            </w:pPr>
            <w:r w:rsidRPr="00B50C33">
              <w:t>выявлять и эффективно искать информацию, необходимую для решения задачи и/или проблемы</w:t>
            </w:r>
          </w:p>
          <w:p w:rsidR="00F44854" w:rsidRPr="00B50C33" w:rsidRDefault="00F44854" w:rsidP="00B712AE">
            <w:pPr>
              <w:pStyle w:val="a8"/>
              <w:widowControl/>
              <w:numPr>
                <w:ilvl w:val="0"/>
                <w:numId w:val="111"/>
              </w:numPr>
              <w:tabs>
                <w:tab w:val="left" w:pos="212"/>
              </w:tabs>
              <w:spacing w:line="240" w:lineRule="auto"/>
              <w:ind w:leftChars="-1" w:left="-2" w:firstLine="0"/>
              <w:contextualSpacing/>
              <w:jc w:val="both"/>
            </w:pPr>
            <w:proofErr w:type="gramStart"/>
            <w:r w:rsidRPr="00B50C33">
              <w:t>владеть актуальными методами работы в профессиональной и смежных сферах</w:t>
            </w:r>
            <w:proofErr w:type="gramEnd"/>
          </w:p>
          <w:p w:rsidR="00F44854" w:rsidRPr="00B50C33" w:rsidRDefault="00F44854" w:rsidP="00B712AE">
            <w:pPr>
              <w:pStyle w:val="a8"/>
              <w:widowControl/>
              <w:numPr>
                <w:ilvl w:val="0"/>
                <w:numId w:val="111"/>
              </w:numPr>
              <w:tabs>
                <w:tab w:val="left" w:pos="212"/>
              </w:tabs>
              <w:spacing w:line="240" w:lineRule="auto"/>
              <w:ind w:leftChars="-1" w:left="-2" w:firstLine="0"/>
              <w:contextualSpacing/>
              <w:jc w:val="both"/>
              <w:rPr>
                <w:bCs/>
              </w:rPr>
            </w:pPr>
            <w:r w:rsidRPr="00B50C33">
              <w:t>оценивать результат и последствия своих действий (самостоятельно или с помощью наставника)</w:t>
            </w:r>
          </w:p>
        </w:tc>
        <w:tc>
          <w:tcPr>
            <w:tcW w:w="2723" w:type="dxa"/>
            <w:tcBorders>
              <w:top w:val="single" w:sz="4" w:space="0" w:color="auto"/>
              <w:left w:val="single" w:sz="4" w:space="0" w:color="auto"/>
              <w:bottom w:val="single" w:sz="4" w:space="0" w:color="auto"/>
              <w:right w:val="single" w:sz="4" w:space="0" w:color="auto"/>
            </w:tcBorders>
            <w:shd w:val="clear" w:color="auto" w:fill="auto"/>
          </w:tcPr>
          <w:p w:rsidR="00F44854" w:rsidRPr="00B50C33" w:rsidRDefault="00F44854" w:rsidP="00B712AE">
            <w:pPr>
              <w:pStyle w:val="a8"/>
              <w:widowControl/>
              <w:numPr>
                <w:ilvl w:val="0"/>
                <w:numId w:val="111"/>
              </w:numPr>
              <w:tabs>
                <w:tab w:val="left" w:pos="212"/>
              </w:tabs>
              <w:spacing w:line="240" w:lineRule="auto"/>
              <w:ind w:leftChars="-1" w:left="-2" w:firstLine="0"/>
              <w:contextualSpacing/>
              <w:jc w:val="both"/>
            </w:pPr>
            <w:r w:rsidRPr="00B50C33">
              <w:t xml:space="preserve">актуальный профессиональный и социальный контекст, в котором приходится работать и жить </w:t>
            </w:r>
          </w:p>
          <w:p w:rsidR="00F44854" w:rsidRPr="00B50C33" w:rsidRDefault="00F44854" w:rsidP="00B712AE">
            <w:pPr>
              <w:pStyle w:val="a8"/>
              <w:widowControl/>
              <w:numPr>
                <w:ilvl w:val="0"/>
                <w:numId w:val="111"/>
              </w:numPr>
              <w:tabs>
                <w:tab w:val="left" w:pos="212"/>
              </w:tabs>
              <w:spacing w:line="240" w:lineRule="auto"/>
              <w:ind w:leftChars="-1" w:left="-2" w:firstLine="0"/>
              <w:contextualSpacing/>
              <w:jc w:val="both"/>
            </w:pPr>
            <w:r w:rsidRPr="00B50C33">
              <w:t xml:space="preserve">структура плана для решения задач, алгоритмы выполнения работ в </w:t>
            </w:r>
            <w:proofErr w:type="gramStart"/>
            <w:r w:rsidRPr="00B50C33">
              <w:t>профессиональной</w:t>
            </w:r>
            <w:proofErr w:type="gramEnd"/>
            <w:r w:rsidRPr="00B50C33">
              <w:t xml:space="preserve"> и смежных областях</w:t>
            </w:r>
          </w:p>
          <w:p w:rsidR="00F44854" w:rsidRPr="00B50C33" w:rsidRDefault="00F44854" w:rsidP="00B712AE">
            <w:pPr>
              <w:pStyle w:val="a8"/>
              <w:widowControl/>
              <w:numPr>
                <w:ilvl w:val="0"/>
                <w:numId w:val="111"/>
              </w:numPr>
              <w:tabs>
                <w:tab w:val="left" w:pos="212"/>
              </w:tabs>
              <w:spacing w:line="240" w:lineRule="auto"/>
              <w:ind w:leftChars="-1" w:left="-2" w:firstLine="0"/>
              <w:contextualSpacing/>
              <w:jc w:val="both"/>
            </w:pPr>
            <w:r w:rsidRPr="00B50C33">
              <w:t>основные источники информации и ресурсы для решения задач и/или проблем в профессиональном и/или социальном контексте</w:t>
            </w:r>
          </w:p>
          <w:p w:rsidR="00F44854" w:rsidRPr="00B50C33" w:rsidRDefault="00F44854" w:rsidP="00B712AE">
            <w:pPr>
              <w:pStyle w:val="a8"/>
              <w:widowControl/>
              <w:numPr>
                <w:ilvl w:val="0"/>
                <w:numId w:val="111"/>
              </w:numPr>
              <w:tabs>
                <w:tab w:val="left" w:pos="212"/>
              </w:tabs>
              <w:spacing w:line="240" w:lineRule="auto"/>
              <w:ind w:leftChars="-1" w:left="-2" w:firstLine="0"/>
              <w:contextualSpacing/>
              <w:jc w:val="both"/>
            </w:pPr>
            <w:proofErr w:type="gramStart"/>
            <w:r w:rsidRPr="00B50C33">
              <w:t>методы работы в профессиональной и смежных сферах</w:t>
            </w:r>
            <w:proofErr w:type="gramEnd"/>
          </w:p>
          <w:p w:rsidR="00F44854" w:rsidRPr="00B50C33" w:rsidRDefault="00F44854" w:rsidP="00B712AE">
            <w:pPr>
              <w:pStyle w:val="a8"/>
              <w:widowControl/>
              <w:numPr>
                <w:ilvl w:val="0"/>
                <w:numId w:val="111"/>
              </w:numPr>
              <w:tabs>
                <w:tab w:val="left" w:pos="212"/>
              </w:tabs>
              <w:spacing w:line="240" w:lineRule="auto"/>
              <w:ind w:leftChars="-1" w:left="-2" w:firstLine="0"/>
              <w:contextualSpacing/>
              <w:jc w:val="both"/>
              <w:rPr>
                <w:bCs/>
              </w:rPr>
            </w:pPr>
            <w:r w:rsidRPr="00B50C33">
              <w:t xml:space="preserve">порядок </w:t>
            </w:r>
            <w:proofErr w:type="gramStart"/>
            <w:r w:rsidRPr="00B50C33">
              <w:t xml:space="preserve">оценки результатов решения задач профессиональной </w:t>
            </w:r>
            <w:r w:rsidRPr="00B50C33">
              <w:lastRenderedPageBreak/>
              <w:t>деятельности</w:t>
            </w:r>
            <w:proofErr w:type="gramEnd"/>
          </w:p>
        </w:tc>
        <w:tc>
          <w:tcPr>
            <w:tcW w:w="2517" w:type="dxa"/>
            <w:tcBorders>
              <w:top w:val="single" w:sz="4" w:space="0" w:color="auto"/>
              <w:left w:val="single" w:sz="4" w:space="0" w:color="auto"/>
              <w:bottom w:val="single" w:sz="4" w:space="0" w:color="auto"/>
              <w:right w:val="single" w:sz="4" w:space="0" w:color="auto"/>
            </w:tcBorders>
            <w:vAlign w:val="center"/>
          </w:tcPr>
          <w:p w:rsidR="00F44854" w:rsidRPr="00B50C33" w:rsidRDefault="00F44854" w:rsidP="00202BF8">
            <w:pPr>
              <w:pStyle w:val="a8"/>
              <w:tabs>
                <w:tab w:val="left" w:pos="212"/>
              </w:tabs>
              <w:spacing w:line="240" w:lineRule="auto"/>
              <w:ind w:left="-2"/>
              <w:jc w:val="both"/>
            </w:pPr>
          </w:p>
        </w:tc>
      </w:tr>
      <w:tr w:rsidR="00F44854" w:rsidRPr="00B50C33" w:rsidTr="00202BF8">
        <w:tc>
          <w:tcPr>
            <w:tcW w:w="1089" w:type="dxa"/>
            <w:tcBorders>
              <w:top w:val="single" w:sz="4" w:space="0" w:color="auto"/>
              <w:left w:val="single" w:sz="4" w:space="0" w:color="auto"/>
              <w:right w:val="single" w:sz="4" w:space="0" w:color="auto"/>
            </w:tcBorders>
          </w:tcPr>
          <w:p w:rsidR="00F44854" w:rsidRPr="00B50C33" w:rsidRDefault="00F44854" w:rsidP="00202BF8">
            <w:pPr>
              <w:ind w:hanging="2"/>
              <w:rPr>
                <w:rFonts w:ascii="Times New Roman" w:hAnsi="Times New Roman" w:cs="Times New Roman"/>
                <w:bCs/>
              </w:rPr>
            </w:pPr>
            <w:proofErr w:type="gramStart"/>
            <w:r w:rsidRPr="00B50C33">
              <w:rPr>
                <w:rFonts w:ascii="Times New Roman" w:hAnsi="Times New Roman" w:cs="Times New Roman"/>
                <w:bCs/>
              </w:rPr>
              <w:lastRenderedPageBreak/>
              <w:t>ОК</w:t>
            </w:r>
            <w:proofErr w:type="gramEnd"/>
            <w:r w:rsidRPr="00B50C33">
              <w:rPr>
                <w:rFonts w:ascii="Times New Roman" w:hAnsi="Times New Roman" w:cs="Times New Roman"/>
                <w:bCs/>
              </w:rPr>
              <w:t xml:space="preserve"> 02</w:t>
            </w:r>
          </w:p>
        </w:tc>
        <w:tc>
          <w:tcPr>
            <w:tcW w:w="3242" w:type="dxa"/>
            <w:tcBorders>
              <w:top w:val="single" w:sz="4" w:space="0" w:color="auto"/>
              <w:left w:val="single" w:sz="4" w:space="0" w:color="auto"/>
              <w:right w:val="single" w:sz="4" w:space="0" w:color="auto"/>
            </w:tcBorders>
          </w:tcPr>
          <w:p w:rsidR="00F44854" w:rsidRPr="00B50C33" w:rsidRDefault="00F44854" w:rsidP="00B712AE">
            <w:pPr>
              <w:pStyle w:val="a8"/>
              <w:widowControl/>
              <w:numPr>
                <w:ilvl w:val="0"/>
                <w:numId w:val="111"/>
              </w:numPr>
              <w:tabs>
                <w:tab w:val="left" w:pos="212"/>
              </w:tabs>
              <w:spacing w:line="240" w:lineRule="auto"/>
              <w:ind w:leftChars="-1" w:left="-2" w:firstLine="0"/>
              <w:contextualSpacing/>
              <w:jc w:val="both"/>
              <w:rPr>
                <w:bCs/>
              </w:rPr>
            </w:pPr>
            <w:r w:rsidRPr="00B50C33">
              <w:rPr>
                <w:bCs/>
              </w:rPr>
              <w:t>определять задачи для поиска информации, планировать процесс поиска, выбирать необходимые источники информации</w:t>
            </w:r>
          </w:p>
          <w:p w:rsidR="00F44854" w:rsidRPr="00B50C33" w:rsidRDefault="00F44854" w:rsidP="00B712AE">
            <w:pPr>
              <w:pStyle w:val="a8"/>
              <w:widowControl/>
              <w:numPr>
                <w:ilvl w:val="0"/>
                <w:numId w:val="111"/>
              </w:numPr>
              <w:tabs>
                <w:tab w:val="left" w:pos="212"/>
              </w:tabs>
              <w:spacing w:line="240" w:lineRule="auto"/>
              <w:ind w:leftChars="-1" w:left="-2" w:firstLine="0"/>
              <w:contextualSpacing/>
              <w:jc w:val="both"/>
              <w:rPr>
                <w:bCs/>
              </w:rPr>
            </w:pPr>
            <w:r w:rsidRPr="00B50C33">
              <w:rPr>
                <w:bCs/>
              </w:rPr>
              <w:t xml:space="preserve">выделять наиболее </w:t>
            </w:r>
            <w:proofErr w:type="gramStart"/>
            <w:r w:rsidRPr="00B50C33">
              <w:rPr>
                <w:bCs/>
              </w:rPr>
              <w:t>значимое</w:t>
            </w:r>
            <w:proofErr w:type="gramEnd"/>
            <w:r w:rsidRPr="00B50C33">
              <w:rPr>
                <w:bCs/>
              </w:rPr>
              <w:t xml:space="preserve"> в перечне информации, структурировать получаемую информацию, оформлять результаты поиска</w:t>
            </w:r>
          </w:p>
          <w:p w:rsidR="00F44854" w:rsidRPr="00B50C33" w:rsidRDefault="00F44854" w:rsidP="00B712AE">
            <w:pPr>
              <w:pStyle w:val="a8"/>
              <w:widowControl/>
              <w:numPr>
                <w:ilvl w:val="0"/>
                <w:numId w:val="111"/>
              </w:numPr>
              <w:tabs>
                <w:tab w:val="left" w:pos="212"/>
              </w:tabs>
              <w:spacing w:line="240" w:lineRule="auto"/>
              <w:ind w:leftChars="-1" w:left="-2" w:firstLine="0"/>
              <w:contextualSpacing/>
              <w:jc w:val="both"/>
              <w:rPr>
                <w:bCs/>
              </w:rPr>
            </w:pPr>
            <w:r w:rsidRPr="00B50C33">
              <w:rPr>
                <w:bCs/>
              </w:rPr>
              <w:t>оценивать практическую значимость результатов поиска</w:t>
            </w:r>
          </w:p>
          <w:p w:rsidR="00F44854" w:rsidRPr="00B50C33" w:rsidRDefault="00F44854" w:rsidP="00B712AE">
            <w:pPr>
              <w:pStyle w:val="a8"/>
              <w:widowControl/>
              <w:numPr>
                <w:ilvl w:val="0"/>
                <w:numId w:val="111"/>
              </w:numPr>
              <w:tabs>
                <w:tab w:val="left" w:pos="212"/>
              </w:tabs>
              <w:spacing w:line="240" w:lineRule="auto"/>
              <w:ind w:leftChars="-1" w:left="-2" w:firstLine="0"/>
              <w:contextualSpacing/>
              <w:jc w:val="both"/>
              <w:rPr>
                <w:bCs/>
              </w:rPr>
            </w:pPr>
            <w:r w:rsidRPr="00B50C33">
              <w:rPr>
                <w:bCs/>
              </w:rPr>
              <w:t>применять средства информационных технологий для решения профессиональных задач</w:t>
            </w:r>
          </w:p>
          <w:p w:rsidR="00F44854" w:rsidRPr="00B50C33" w:rsidRDefault="00F44854" w:rsidP="00B712AE">
            <w:pPr>
              <w:pStyle w:val="a8"/>
              <w:widowControl/>
              <w:numPr>
                <w:ilvl w:val="0"/>
                <w:numId w:val="111"/>
              </w:numPr>
              <w:tabs>
                <w:tab w:val="left" w:pos="212"/>
              </w:tabs>
              <w:spacing w:line="240" w:lineRule="auto"/>
              <w:ind w:leftChars="-1" w:left="-2" w:firstLine="0"/>
              <w:contextualSpacing/>
              <w:jc w:val="both"/>
              <w:rPr>
                <w:bCs/>
              </w:rPr>
            </w:pPr>
            <w:r w:rsidRPr="00B50C33">
              <w:rPr>
                <w:bCs/>
              </w:rPr>
              <w:t>использовать современное программное обеспечение в профессиональной деятельности</w:t>
            </w:r>
          </w:p>
          <w:p w:rsidR="00F44854" w:rsidRPr="00B50C33" w:rsidRDefault="00F44854" w:rsidP="00B712AE">
            <w:pPr>
              <w:pStyle w:val="a8"/>
              <w:widowControl/>
              <w:numPr>
                <w:ilvl w:val="0"/>
                <w:numId w:val="111"/>
              </w:numPr>
              <w:tabs>
                <w:tab w:val="left" w:pos="212"/>
              </w:tabs>
              <w:spacing w:line="240" w:lineRule="auto"/>
              <w:ind w:leftChars="-1" w:left="-2" w:firstLine="0"/>
              <w:contextualSpacing/>
              <w:jc w:val="both"/>
              <w:rPr>
                <w:iCs/>
              </w:rPr>
            </w:pPr>
            <w:r w:rsidRPr="00B50C33">
              <w:rPr>
                <w:bCs/>
              </w:rPr>
              <w:t>использовать различные цифровые средства для решения профессиональных задач</w:t>
            </w:r>
          </w:p>
        </w:tc>
        <w:tc>
          <w:tcPr>
            <w:tcW w:w="2723" w:type="dxa"/>
            <w:tcBorders>
              <w:top w:val="single" w:sz="4" w:space="0" w:color="auto"/>
              <w:left w:val="single" w:sz="4" w:space="0" w:color="auto"/>
              <w:bottom w:val="single" w:sz="4" w:space="0" w:color="auto"/>
              <w:right w:val="single" w:sz="4" w:space="0" w:color="auto"/>
            </w:tcBorders>
            <w:shd w:val="clear" w:color="auto" w:fill="auto"/>
          </w:tcPr>
          <w:p w:rsidR="00F44854" w:rsidRPr="00B50C33" w:rsidRDefault="00F44854" w:rsidP="00B712AE">
            <w:pPr>
              <w:pStyle w:val="a8"/>
              <w:widowControl/>
              <w:numPr>
                <w:ilvl w:val="0"/>
                <w:numId w:val="111"/>
              </w:numPr>
              <w:tabs>
                <w:tab w:val="left" w:pos="212"/>
              </w:tabs>
              <w:spacing w:line="240" w:lineRule="auto"/>
              <w:ind w:leftChars="-1" w:left="-2" w:firstLine="0"/>
              <w:contextualSpacing/>
              <w:jc w:val="both"/>
              <w:rPr>
                <w:bCs/>
              </w:rPr>
            </w:pPr>
            <w:r w:rsidRPr="00B50C33">
              <w:rPr>
                <w:bCs/>
              </w:rPr>
              <w:t>номенклатура информационных источников, применяемых в профессиональной деятельности</w:t>
            </w:r>
          </w:p>
          <w:p w:rsidR="00F44854" w:rsidRPr="00B50C33" w:rsidRDefault="00F44854" w:rsidP="00B712AE">
            <w:pPr>
              <w:pStyle w:val="a8"/>
              <w:widowControl/>
              <w:numPr>
                <w:ilvl w:val="0"/>
                <w:numId w:val="111"/>
              </w:numPr>
              <w:tabs>
                <w:tab w:val="left" w:pos="212"/>
              </w:tabs>
              <w:spacing w:line="240" w:lineRule="auto"/>
              <w:ind w:leftChars="-1" w:left="-2" w:firstLine="0"/>
              <w:contextualSpacing/>
              <w:jc w:val="both"/>
              <w:rPr>
                <w:bCs/>
              </w:rPr>
            </w:pPr>
            <w:r w:rsidRPr="00B50C33">
              <w:rPr>
                <w:bCs/>
              </w:rPr>
              <w:t>приемы структурирования информации</w:t>
            </w:r>
          </w:p>
          <w:p w:rsidR="00F44854" w:rsidRPr="00B50C33" w:rsidRDefault="00F44854" w:rsidP="00B712AE">
            <w:pPr>
              <w:pStyle w:val="a8"/>
              <w:widowControl/>
              <w:numPr>
                <w:ilvl w:val="0"/>
                <w:numId w:val="111"/>
              </w:numPr>
              <w:tabs>
                <w:tab w:val="left" w:pos="212"/>
              </w:tabs>
              <w:spacing w:line="240" w:lineRule="auto"/>
              <w:ind w:leftChars="-1" w:left="-2" w:firstLine="0"/>
              <w:contextualSpacing/>
              <w:jc w:val="both"/>
              <w:rPr>
                <w:bCs/>
              </w:rPr>
            </w:pPr>
            <w:r w:rsidRPr="00B50C33">
              <w:rPr>
                <w:bCs/>
              </w:rPr>
              <w:t>формат оформления результатов поиска информации</w:t>
            </w:r>
          </w:p>
          <w:p w:rsidR="00F44854" w:rsidRPr="00B50C33" w:rsidRDefault="00F44854" w:rsidP="00B712AE">
            <w:pPr>
              <w:pStyle w:val="a8"/>
              <w:widowControl/>
              <w:numPr>
                <w:ilvl w:val="0"/>
                <w:numId w:val="111"/>
              </w:numPr>
              <w:tabs>
                <w:tab w:val="left" w:pos="212"/>
              </w:tabs>
              <w:spacing w:line="240" w:lineRule="auto"/>
              <w:ind w:leftChars="-1" w:left="-2" w:firstLine="0"/>
              <w:contextualSpacing/>
              <w:jc w:val="both"/>
              <w:rPr>
                <w:bCs/>
              </w:rPr>
            </w:pPr>
            <w:r w:rsidRPr="00B50C33">
              <w:rPr>
                <w:bCs/>
              </w:rPr>
              <w:t xml:space="preserve">современные средства и устройства информатизации, порядок их применения и </w:t>
            </w:r>
          </w:p>
          <w:p w:rsidR="00F44854" w:rsidRPr="00B50C33" w:rsidRDefault="00F44854" w:rsidP="00B712AE">
            <w:pPr>
              <w:pStyle w:val="a8"/>
              <w:widowControl/>
              <w:numPr>
                <w:ilvl w:val="0"/>
                <w:numId w:val="111"/>
              </w:numPr>
              <w:tabs>
                <w:tab w:val="left" w:pos="212"/>
              </w:tabs>
              <w:spacing w:line="240" w:lineRule="auto"/>
              <w:ind w:leftChars="-1" w:left="-2" w:firstLine="0"/>
              <w:contextualSpacing/>
              <w:jc w:val="both"/>
              <w:rPr>
                <w:bCs/>
                <w:iCs/>
              </w:rPr>
            </w:pPr>
            <w:r w:rsidRPr="00B50C33">
              <w:rPr>
                <w:bCs/>
              </w:rPr>
              <w:t>программное обеспечение в профессиональной деятельности, в том числе цифровые средства</w:t>
            </w:r>
          </w:p>
        </w:tc>
        <w:tc>
          <w:tcPr>
            <w:tcW w:w="2517" w:type="dxa"/>
            <w:tcBorders>
              <w:top w:val="single" w:sz="4" w:space="0" w:color="auto"/>
              <w:left w:val="single" w:sz="4" w:space="0" w:color="auto"/>
              <w:bottom w:val="single" w:sz="4" w:space="0" w:color="auto"/>
              <w:right w:val="single" w:sz="4" w:space="0" w:color="auto"/>
            </w:tcBorders>
            <w:vAlign w:val="center"/>
          </w:tcPr>
          <w:p w:rsidR="00F44854" w:rsidRPr="00B50C33" w:rsidRDefault="00F44854" w:rsidP="00202BF8">
            <w:pPr>
              <w:pStyle w:val="a8"/>
              <w:tabs>
                <w:tab w:val="left" w:pos="212"/>
              </w:tabs>
              <w:spacing w:line="240" w:lineRule="auto"/>
              <w:ind w:left="-2"/>
              <w:jc w:val="both"/>
            </w:pPr>
          </w:p>
        </w:tc>
      </w:tr>
      <w:tr w:rsidR="00F44854" w:rsidRPr="00B50C33" w:rsidTr="00202BF8">
        <w:tc>
          <w:tcPr>
            <w:tcW w:w="1089" w:type="dxa"/>
            <w:tcBorders>
              <w:top w:val="single" w:sz="4" w:space="0" w:color="auto"/>
              <w:left w:val="single" w:sz="4" w:space="0" w:color="auto"/>
              <w:right w:val="single" w:sz="4" w:space="0" w:color="auto"/>
            </w:tcBorders>
          </w:tcPr>
          <w:p w:rsidR="00F44854" w:rsidRPr="00B50C33" w:rsidRDefault="00F44854" w:rsidP="00202BF8">
            <w:pPr>
              <w:ind w:hanging="2"/>
              <w:rPr>
                <w:rFonts w:ascii="Times New Roman" w:hAnsi="Times New Roman" w:cs="Times New Roman"/>
                <w:bCs/>
              </w:rPr>
            </w:pPr>
            <w:proofErr w:type="gramStart"/>
            <w:r w:rsidRPr="00B50C33">
              <w:rPr>
                <w:rFonts w:ascii="Times New Roman" w:hAnsi="Times New Roman" w:cs="Times New Roman"/>
                <w:bCs/>
              </w:rPr>
              <w:t>ОК</w:t>
            </w:r>
            <w:proofErr w:type="gramEnd"/>
            <w:r w:rsidRPr="00B50C33">
              <w:rPr>
                <w:rFonts w:ascii="Times New Roman" w:hAnsi="Times New Roman" w:cs="Times New Roman"/>
                <w:bCs/>
              </w:rPr>
              <w:t xml:space="preserve"> 03</w:t>
            </w:r>
          </w:p>
        </w:tc>
        <w:tc>
          <w:tcPr>
            <w:tcW w:w="3242" w:type="dxa"/>
            <w:tcBorders>
              <w:top w:val="single" w:sz="4" w:space="0" w:color="auto"/>
              <w:left w:val="single" w:sz="4" w:space="0" w:color="auto"/>
              <w:right w:val="single" w:sz="4" w:space="0" w:color="auto"/>
            </w:tcBorders>
          </w:tcPr>
          <w:p w:rsidR="00F44854" w:rsidRPr="00B50C33" w:rsidRDefault="00F44854" w:rsidP="00B712AE">
            <w:pPr>
              <w:pStyle w:val="a8"/>
              <w:widowControl/>
              <w:numPr>
                <w:ilvl w:val="0"/>
                <w:numId w:val="111"/>
              </w:numPr>
              <w:tabs>
                <w:tab w:val="left" w:pos="212"/>
              </w:tabs>
              <w:spacing w:line="240" w:lineRule="auto"/>
              <w:ind w:leftChars="-1" w:left="-2" w:firstLine="0"/>
              <w:contextualSpacing/>
              <w:jc w:val="both"/>
              <w:rPr>
                <w:iCs/>
              </w:rPr>
            </w:pPr>
            <w:r w:rsidRPr="00B50C33">
              <w:rPr>
                <w:iCs/>
              </w:rPr>
              <w:t>определять актуальность нормативно-правовой документации в профессиональной деятельности</w:t>
            </w:r>
          </w:p>
          <w:p w:rsidR="00F44854" w:rsidRPr="00B50C33" w:rsidRDefault="00F44854" w:rsidP="00B712AE">
            <w:pPr>
              <w:pStyle w:val="a8"/>
              <w:widowControl/>
              <w:numPr>
                <w:ilvl w:val="0"/>
                <w:numId w:val="111"/>
              </w:numPr>
              <w:tabs>
                <w:tab w:val="left" w:pos="212"/>
              </w:tabs>
              <w:spacing w:line="240" w:lineRule="auto"/>
              <w:ind w:leftChars="-1" w:left="-2" w:firstLine="0"/>
              <w:contextualSpacing/>
              <w:jc w:val="both"/>
              <w:rPr>
                <w:iCs/>
              </w:rPr>
            </w:pPr>
            <w:r w:rsidRPr="00B50C33">
              <w:rPr>
                <w:iCs/>
              </w:rPr>
              <w:t>применять современную научную профессиональную терминологию</w:t>
            </w:r>
          </w:p>
          <w:p w:rsidR="00F44854" w:rsidRPr="00B50C33" w:rsidRDefault="00F44854" w:rsidP="00B712AE">
            <w:pPr>
              <w:pStyle w:val="a8"/>
              <w:widowControl/>
              <w:numPr>
                <w:ilvl w:val="0"/>
                <w:numId w:val="111"/>
              </w:numPr>
              <w:tabs>
                <w:tab w:val="left" w:pos="212"/>
              </w:tabs>
              <w:spacing w:line="240" w:lineRule="auto"/>
              <w:ind w:leftChars="-1" w:left="-2" w:firstLine="0"/>
              <w:contextualSpacing/>
              <w:jc w:val="both"/>
              <w:rPr>
                <w:iCs/>
              </w:rPr>
            </w:pPr>
            <w:r w:rsidRPr="00B50C33">
              <w:rPr>
                <w:iCs/>
              </w:rPr>
              <w:t>определять и выстраивать траектории профессионального развития и самообразования</w:t>
            </w:r>
          </w:p>
          <w:p w:rsidR="00F44854" w:rsidRPr="00B50C33" w:rsidRDefault="00F44854" w:rsidP="00B712AE">
            <w:pPr>
              <w:pStyle w:val="a8"/>
              <w:widowControl/>
              <w:numPr>
                <w:ilvl w:val="0"/>
                <w:numId w:val="111"/>
              </w:numPr>
              <w:tabs>
                <w:tab w:val="left" w:pos="212"/>
              </w:tabs>
              <w:spacing w:line="240" w:lineRule="auto"/>
              <w:ind w:leftChars="-1" w:left="-2" w:firstLine="0"/>
              <w:contextualSpacing/>
              <w:jc w:val="both"/>
              <w:rPr>
                <w:iCs/>
              </w:rPr>
            </w:pPr>
            <w:r w:rsidRPr="00B50C33">
              <w:rPr>
                <w:iCs/>
              </w:rPr>
              <w:t>выявлять достоинства и недостатки коммерческой идеи</w:t>
            </w:r>
          </w:p>
          <w:p w:rsidR="00F44854" w:rsidRPr="00B50C33" w:rsidRDefault="00F44854" w:rsidP="00B712AE">
            <w:pPr>
              <w:pStyle w:val="a8"/>
              <w:widowControl/>
              <w:numPr>
                <w:ilvl w:val="0"/>
                <w:numId w:val="111"/>
              </w:numPr>
              <w:tabs>
                <w:tab w:val="left" w:pos="212"/>
              </w:tabs>
              <w:spacing w:line="240" w:lineRule="auto"/>
              <w:ind w:leftChars="-1" w:left="-2" w:firstLine="0"/>
              <w:contextualSpacing/>
              <w:jc w:val="both"/>
              <w:rPr>
                <w:iCs/>
              </w:rPr>
            </w:pPr>
            <w:r w:rsidRPr="00B50C33">
              <w:rPr>
                <w:iCs/>
              </w:rPr>
              <w:t>определять инвестиционную привлекательность коммерческих идей в рамках профессиональной деятельности, выявлять источники финансирования</w:t>
            </w:r>
          </w:p>
          <w:p w:rsidR="00F44854" w:rsidRPr="00B50C33" w:rsidRDefault="00F44854" w:rsidP="00B712AE">
            <w:pPr>
              <w:pStyle w:val="a8"/>
              <w:widowControl/>
              <w:numPr>
                <w:ilvl w:val="0"/>
                <w:numId w:val="111"/>
              </w:numPr>
              <w:tabs>
                <w:tab w:val="left" w:pos="212"/>
              </w:tabs>
              <w:spacing w:line="240" w:lineRule="auto"/>
              <w:ind w:leftChars="-1" w:left="-2" w:firstLine="0"/>
              <w:contextualSpacing/>
              <w:jc w:val="both"/>
              <w:rPr>
                <w:iCs/>
              </w:rPr>
            </w:pPr>
            <w:r w:rsidRPr="00B50C33">
              <w:rPr>
                <w:iCs/>
              </w:rPr>
              <w:t>презентовать идеи открытия собственного дела в профессиональной деятельности</w:t>
            </w:r>
          </w:p>
          <w:p w:rsidR="00F44854" w:rsidRPr="00B50C33" w:rsidRDefault="00F44854" w:rsidP="00B712AE">
            <w:pPr>
              <w:pStyle w:val="a8"/>
              <w:widowControl/>
              <w:numPr>
                <w:ilvl w:val="0"/>
                <w:numId w:val="111"/>
              </w:numPr>
              <w:tabs>
                <w:tab w:val="left" w:pos="212"/>
              </w:tabs>
              <w:spacing w:line="240" w:lineRule="auto"/>
              <w:ind w:leftChars="-1" w:left="-2" w:firstLine="0"/>
              <w:contextualSpacing/>
              <w:jc w:val="both"/>
              <w:rPr>
                <w:iCs/>
              </w:rPr>
            </w:pPr>
            <w:r w:rsidRPr="00B50C33">
              <w:rPr>
                <w:iCs/>
              </w:rPr>
              <w:t>определять источники достоверной правовой информации</w:t>
            </w:r>
          </w:p>
          <w:p w:rsidR="00F44854" w:rsidRPr="00B50C33" w:rsidRDefault="00F44854" w:rsidP="00B712AE">
            <w:pPr>
              <w:pStyle w:val="a8"/>
              <w:widowControl/>
              <w:numPr>
                <w:ilvl w:val="0"/>
                <w:numId w:val="111"/>
              </w:numPr>
              <w:tabs>
                <w:tab w:val="left" w:pos="212"/>
              </w:tabs>
              <w:spacing w:line="240" w:lineRule="auto"/>
              <w:ind w:leftChars="-1" w:left="-2" w:firstLine="0"/>
              <w:contextualSpacing/>
              <w:jc w:val="both"/>
              <w:rPr>
                <w:iCs/>
              </w:rPr>
            </w:pPr>
            <w:r w:rsidRPr="00B50C33">
              <w:rPr>
                <w:iCs/>
              </w:rPr>
              <w:t>составлять различные правовые документы</w:t>
            </w:r>
          </w:p>
          <w:p w:rsidR="00F44854" w:rsidRPr="00B50C33" w:rsidRDefault="00F44854" w:rsidP="00B712AE">
            <w:pPr>
              <w:pStyle w:val="a8"/>
              <w:widowControl/>
              <w:numPr>
                <w:ilvl w:val="0"/>
                <w:numId w:val="111"/>
              </w:numPr>
              <w:tabs>
                <w:tab w:val="left" w:pos="212"/>
              </w:tabs>
              <w:spacing w:line="240" w:lineRule="auto"/>
              <w:ind w:leftChars="-1" w:left="-2" w:firstLine="0"/>
              <w:contextualSpacing/>
              <w:jc w:val="both"/>
              <w:rPr>
                <w:iCs/>
              </w:rPr>
            </w:pPr>
            <w:r w:rsidRPr="00B50C33">
              <w:rPr>
                <w:iCs/>
              </w:rPr>
              <w:t xml:space="preserve">находить интересные проектные идеи, грамотно их </w:t>
            </w:r>
            <w:r w:rsidRPr="00B50C33">
              <w:rPr>
                <w:iCs/>
              </w:rPr>
              <w:lastRenderedPageBreak/>
              <w:t>формулировать и документировать</w:t>
            </w:r>
          </w:p>
          <w:p w:rsidR="00F44854" w:rsidRPr="00B50C33" w:rsidRDefault="00F44854" w:rsidP="00B712AE">
            <w:pPr>
              <w:pStyle w:val="a8"/>
              <w:widowControl/>
              <w:numPr>
                <w:ilvl w:val="0"/>
                <w:numId w:val="111"/>
              </w:numPr>
              <w:tabs>
                <w:tab w:val="left" w:pos="212"/>
              </w:tabs>
              <w:spacing w:line="240" w:lineRule="auto"/>
              <w:ind w:leftChars="-1" w:left="-2" w:firstLine="0"/>
              <w:contextualSpacing/>
              <w:jc w:val="both"/>
              <w:rPr>
                <w:b/>
                <w:iCs/>
              </w:rPr>
            </w:pPr>
            <w:r w:rsidRPr="00B50C33">
              <w:rPr>
                <w:iCs/>
              </w:rPr>
              <w:t>оценивать жизнеспособность проектной идеи, составлять план проекта</w:t>
            </w:r>
          </w:p>
        </w:tc>
        <w:tc>
          <w:tcPr>
            <w:tcW w:w="2723" w:type="dxa"/>
            <w:tcBorders>
              <w:top w:val="single" w:sz="4" w:space="0" w:color="auto"/>
              <w:left w:val="single" w:sz="4" w:space="0" w:color="auto"/>
              <w:bottom w:val="single" w:sz="4" w:space="0" w:color="auto"/>
              <w:right w:val="single" w:sz="4" w:space="0" w:color="auto"/>
            </w:tcBorders>
            <w:shd w:val="clear" w:color="auto" w:fill="auto"/>
          </w:tcPr>
          <w:p w:rsidR="00F44854" w:rsidRPr="00B50C33" w:rsidRDefault="00F44854" w:rsidP="00B712AE">
            <w:pPr>
              <w:pStyle w:val="a8"/>
              <w:widowControl/>
              <w:numPr>
                <w:ilvl w:val="0"/>
                <w:numId w:val="111"/>
              </w:numPr>
              <w:tabs>
                <w:tab w:val="left" w:pos="212"/>
              </w:tabs>
              <w:spacing w:line="240" w:lineRule="auto"/>
              <w:ind w:leftChars="-1" w:left="-2" w:firstLine="0"/>
              <w:contextualSpacing/>
              <w:jc w:val="both"/>
            </w:pPr>
            <w:r w:rsidRPr="00B50C33">
              <w:lastRenderedPageBreak/>
              <w:t>содержание актуальной нормативно-правовой документации</w:t>
            </w:r>
          </w:p>
          <w:p w:rsidR="00F44854" w:rsidRPr="00B50C33" w:rsidRDefault="00F44854" w:rsidP="00B712AE">
            <w:pPr>
              <w:pStyle w:val="a8"/>
              <w:widowControl/>
              <w:numPr>
                <w:ilvl w:val="0"/>
                <w:numId w:val="111"/>
              </w:numPr>
              <w:tabs>
                <w:tab w:val="left" w:pos="212"/>
              </w:tabs>
              <w:spacing w:line="240" w:lineRule="auto"/>
              <w:ind w:leftChars="-1" w:left="-2" w:firstLine="0"/>
              <w:contextualSpacing/>
              <w:jc w:val="both"/>
            </w:pPr>
            <w:r w:rsidRPr="00B50C33">
              <w:t>современная научная и профессиональная терминология</w:t>
            </w:r>
          </w:p>
          <w:p w:rsidR="00F44854" w:rsidRPr="00B50C33" w:rsidRDefault="00F44854" w:rsidP="00B712AE">
            <w:pPr>
              <w:pStyle w:val="a8"/>
              <w:widowControl/>
              <w:numPr>
                <w:ilvl w:val="0"/>
                <w:numId w:val="111"/>
              </w:numPr>
              <w:tabs>
                <w:tab w:val="left" w:pos="212"/>
              </w:tabs>
              <w:spacing w:line="240" w:lineRule="auto"/>
              <w:ind w:leftChars="-1" w:left="-2" w:firstLine="0"/>
              <w:contextualSpacing/>
              <w:jc w:val="both"/>
            </w:pPr>
            <w:r w:rsidRPr="00B50C33">
              <w:t>возможные траектории профессионального развития и самообразования</w:t>
            </w:r>
          </w:p>
          <w:p w:rsidR="00F44854" w:rsidRPr="00B50C33" w:rsidRDefault="00F44854" w:rsidP="00B712AE">
            <w:pPr>
              <w:pStyle w:val="a8"/>
              <w:widowControl/>
              <w:numPr>
                <w:ilvl w:val="0"/>
                <w:numId w:val="111"/>
              </w:numPr>
              <w:tabs>
                <w:tab w:val="left" w:pos="212"/>
              </w:tabs>
              <w:spacing w:line="240" w:lineRule="auto"/>
              <w:ind w:leftChars="-1" w:left="-2" w:firstLine="0"/>
              <w:contextualSpacing/>
              <w:jc w:val="both"/>
            </w:pPr>
            <w:r w:rsidRPr="00B50C33">
              <w:t>основы предпринимательской деятельности, правовой и финансовой грамотности</w:t>
            </w:r>
          </w:p>
          <w:p w:rsidR="00F44854" w:rsidRPr="00B50C33" w:rsidRDefault="00F44854" w:rsidP="00B712AE">
            <w:pPr>
              <w:pStyle w:val="a8"/>
              <w:widowControl/>
              <w:numPr>
                <w:ilvl w:val="0"/>
                <w:numId w:val="111"/>
              </w:numPr>
              <w:tabs>
                <w:tab w:val="left" w:pos="212"/>
              </w:tabs>
              <w:spacing w:line="240" w:lineRule="auto"/>
              <w:ind w:leftChars="-1" w:left="-2" w:firstLine="0"/>
              <w:contextualSpacing/>
              <w:jc w:val="both"/>
            </w:pPr>
            <w:r w:rsidRPr="00B50C33">
              <w:t>правила разработки презентации</w:t>
            </w:r>
          </w:p>
          <w:p w:rsidR="00F44854" w:rsidRPr="00B50C33" w:rsidRDefault="00F44854" w:rsidP="00B712AE">
            <w:pPr>
              <w:pStyle w:val="a8"/>
              <w:widowControl/>
              <w:numPr>
                <w:ilvl w:val="0"/>
                <w:numId w:val="111"/>
              </w:numPr>
              <w:tabs>
                <w:tab w:val="left" w:pos="212"/>
              </w:tabs>
              <w:spacing w:line="240" w:lineRule="auto"/>
              <w:ind w:leftChars="-1" w:left="-2" w:firstLine="0"/>
              <w:contextualSpacing/>
              <w:jc w:val="both"/>
              <w:rPr>
                <w:iCs/>
              </w:rPr>
            </w:pPr>
            <w:r w:rsidRPr="00B50C33">
              <w:t>основные этапы разработки и реализации проекта</w:t>
            </w:r>
          </w:p>
        </w:tc>
        <w:tc>
          <w:tcPr>
            <w:tcW w:w="2517" w:type="dxa"/>
            <w:tcBorders>
              <w:top w:val="single" w:sz="4" w:space="0" w:color="auto"/>
              <w:left w:val="single" w:sz="4" w:space="0" w:color="auto"/>
              <w:bottom w:val="single" w:sz="4" w:space="0" w:color="auto"/>
              <w:right w:val="single" w:sz="4" w:space="0" w:color="auto"/>
            </w:tcBorders>
            <w:vAlign w:val="center"/>
          </w:tcPr>
          <w:p w:rsidR="00F44854" w:rsidRPr="00B50C33" w:rsidRDefault="00F44854" w:rsidP="00202BF8">
            <w:pPr>
              <w:pStyle w:val="a8"/>
              <w:tabs>
                <w:tab w:val="left" w:pos="212"/>
              </w:tabs>
              <w:spacing w:line="240" w:lineRule="auto"/>
              <w:ind w:left="-2"/>
              <w:jc w:val="both"/>
            </w:pPr>
          </w:p>
        </w:tc>
      </w:tr>
      <w:tr w:rsidR="00F44854" w:rsidRPr="00B50C33" w:rsidTr="00202BF8">
        <w:tc>
          <w:tcPr>
            <w:tcW w:w="1089" w:type="dxa"/>
            <w:tcBorders>
              <w:top w:val="single" w:sz="4" w:space="0" w:color="auto"/>
              <w:left w:val="single" w:sz="4" w:space="0" w:color="auto"/>
              <w:right w:val="single" w:sz="4" w:space="0" w:color="auto"/>
            </w:tcBorders>
          </w:tcPr>
          <w:p w:rsidR="00F44854" w:rsidRPr="00B50C33" w:rsidRDefault="00F44854" w:rsidP="00202BF8">
            <w:pPr>
              <w:ind w:hanging="2"/>
              <w:rPr>
                <w:rFonts w:ascii="Times New Roman" w:hAnsi="Times New Roman" w:cs="Times New Roman"/>
                <w:bCs/>
              </w:rPr>
            </w:pPr>
            <w:proofErr w:type="gramStart"/>
            <w:r w:rsidRPr="00B50C33">
              <w:rPr>
                <w:rFonts w:ascii="Times New Roman" w:hAnsi="Times New Roman" w:cs="Times New Roman"/>
                <w:bCs/>
              </w:rPr>
              <w:lastRenderedPageBreak/>
              <w:t>ОК</w:t>
            </w:r>
            <w:proofErr w:type="gramEnd"/>
            <w:r w:rsidRPr="00B50C33">
              <w:rPr>
                <w:rFonts w:ascii="Times New Roman" w:hAnsi="Times New Roman" w:cs="Times New Roman"/>
                <w:bCs/>
              </w:rPr>
              <w:t xml:space="preserve"> 05</w:t>
            </w:r>
          </w:p>
        </w:tc>
        <w:tc>
          <w:tcPr>
            <w:tcW w:w="3242" w:type="dxa"/>
            <w:tcBorders>
              <w:top w:val="single" w:sz="4" w:space="0" w:color="auto"/>
              <w:left w:val="single" w:sz="4" w:space="0" w:color="auto"/>
              <w:right w:val="single" w:sz="4" w:space="0" w:color="auto"/>
            </w:tcBorders>
          </w:tcPr>
          <w:p w:rsidR="00F44854" w:rsidRPr="00B50C33" w:rsidRDefault="00F44854" w:rsidP="00B712AE">
            <w:pPr>
              <w:pStyle w:val="a8"/>
              <w:widowControl/>
              <w:numPr>
                <w:ilvl w:val="0"/>
                <w:numId w:val="111"/>
              </w:numPr>
              <w:tabs>
                <w:tab w:val="left" w:pos="212"/>
              </w:tabs>
              <w:spacing w:line="240" w:lineRule="auto"/>
              <w:ind w:leftChars="-1" w:left="-2" w:firstLine="0"/>
              <w:contextualSpacing/>
              <w:jc w:val="both"/>
              <w:rPr>
                <w:iCs/>
              </w:rPr>
            </w:pPr>
            <w:r w:rsidRPr="00B50C33">
              <w:rPr>
                <w:iCs/>
              </w:rPr>
              <w:t>грамотно излагать свои мысли и оформлять документы по профессиональной тематике на государственном языке</w:t>
            </w:r>
          </w:p>
          <w:p w:rsidR="00F44854" w:rsidRPr="00B50C33" w:rsidRDefault="00F44854" w:rsidP="00B712AE">
            <w:pPr>
              <w:pStyle w:val="a8"/>
              <w:widowControl/>
              <w:numPr>
                <w:ilvl w:val="0"/>
                <w:numId w:val="111"/>
              </w:numPr>
              <w:tabs>
                <w:tab w:val="left" w:pos="212"/>
              </w:tabs>
              <w:spacing w:line="240" w:lineRule="auto"/>
              <w:ind w:leftChars="-1" w:left="-2" w:firstLine="0"/>
              <w:contextualSpacing/>
              <w:jc w:val="both"/>
              <w:rPr>
                <w:iCs/>
              </w:rPr>
            </w:pPr>
            <w:r w:rsidRPr="00B50C33">
              <w:rPr>
                <w:iCs/>
              </w:rPr>
              <w:t>проявлять толерантность в рабочем коллективе</w:t>
            </w:r>
          </w:p>
        </w:tc>
        <w:tc>
          <w:tcPr>
            <w:tcW w:w="2723" w:type="dxa"/>
            <w:tcBorders>
              <w:top w:val="single" w:sz="4" w:space="0" w:color="auto"/>
              <w:left w:val="single" w:sz="4" w:space="0" w:color="auto"/>
              <w:bottom w:val="single" w:sz="4" w:space="0" w:color="auto"/>
              <w:right w:val="single" w:sz="4" w:space="0" w:color="auto"/>
            </w:tcBorders>
            <w:shd w:val="clear" w:color="auto" w:fill="auto"/>
          </w:tcPr>
          <w:p w:rsidR="00F44854" w:rsidRPr="00B50C33" w:rsidRDefault="00F44854" w:rsidP="00B712AE">
            <w:pPr>
              <w:pStyle w:val="a8"/>
              <w:widowControl/>
              <w:numPr>
                <w:ilvl w:val="0"/>
                <w:numId w:val="111"/>
              </w:numPr>
              <w:tabs>
                <w:tab w:val="left" w:pos="212"/>
              </w:tabs>
              <w:spacing w:line="240" w:lineRule="auto"/>
              <w:ind w:leftChars="-1" w:left="-2" w:firstLine="0"/>
              <w:contextualSpacing/>
              <w:jc w:val="both"/>
              <w:rPr>
                <w:iCs/>
              </w:rPr>
            </w:pPr>
            <w:r w:rsidRPr="00B50C33">
              <w:rPr>
                <w:iCs/>
              </w:rPr>
              <w:t xml:space="preserve">правила оформления документов </w:t>
            </w:r>
          </w:p>
          <w:p w:rsidR="00F44854" w:rsidRPr="00B50C33" w:rsidRDefault="00F44854" w:rsidP="00B712AE">
            <w:pPr>
              <w:pStyle w:val="a8"/>
              <w:widowControl/>
              <w:numPr>
                <w:ilvl w:val="0"/>
                <w:numId w:val="111"/>
              </w:numPr>
              <w:tabs>
                <w:tab w:val="left" w:pos="212"/>
              </w:tabs>
              <w:spacing w:line="240" w:lineRule="auto"/>
              <w:ind w:leftChars="-1" w:left="-2" w:firstLine="0"/>
              <w:contextualSpacing/>
              <w:jc w:val="both"/>
              <w:rPr>
                <w:iCs/>
              </w:rPr>
            </w:pPr>
            <w:r w:rsidRPr="00B50C33">
              <w:rPr>
                <w:iCs/>
              </w:rPr>
              <w:t>правила построения устных сообщений</w:t>
            </w:r>
          </w:p>
          <w:p w:rsidR="00F44854" w:rsidRPr="00B50C33" w:rsidRDefault="00F44854" w:rsidP="00B712AE">
            <w:pPr>
              <w:pStyle w:val="a8"/>
              <w:widowControl/>
              <w:numPr>
                <w:ilvl w:val="0"/>
                <w:numId w:val="111"/>
              </w:numPr>
              <w:tabs>
                <w:tab w:val="left" w:pos="212"/>
              </w:tabs>
              <w:spacing w:line="240" w:lineRule="auto"/>
              <w:ind w:leftChars="-1" w:left="-2" w:firstLine="0"/>
              <w:contextualSpacing/>
              <w:jc w:val="both"/>
              <w:rPr>
                <w:iCs/>
              </w:rPr>
            </w:pPr>
            <w:r w:rsidRPr="00B50C33">
              <w:rPr>
                <w:iCs/>
              </w:rPr>
              <w:t>особенности социального и культурного контекста</w:t>
            </w:r>
          </w:p>
        </w:tc>
        <w:tc>
          <w:tcPr>
            <w:tcW w:w="2517" w:type="dxa"/>
            <w:tcBorders>
              <w:top w:val="single" w:sz="4" w:space="0" w:color="auto"/>
              <w:left w:val="single" w:sz="4" w:space="0" w:color="auto"/>
              <w:bottom w:val="single" w:sz="4" w:space="0" w:color="auto"/>
              <w:right w:val="single" w:sz="4" w:space="0" w:color="auto"/>
            </w:tcBorders>
            <w:vAlign w:val="center"/>
          </w:tcPr>
          <w:p w:rsidR="00F44854" w:rsidRPr="00B50C33" w:rsidRDefault="00F44854" w:rsidP="00202BF8">
            <w:pPr>
              <w:pStyle w:val="a8"/>
              <w:tabs>
                <w:tab w:val="left" w:pos="212"/>
              </w:tabs>
              <w:spacing w:line="240" w:lineRule="auto"/>
              <w:ind w:left="-2"/>
              <w:jc w:val="both"/>
            </w:pPr>
          </w:p>
        </w:tc>
      </w:tr>
      <w:tr w:rsidR="00F44854" w:rsidRPr="00B50C33" w:rsidTr="00202BF8">
        <w:tc>
          <w:tcPr>
            <w:tcW w:w="1089" w:type="dxa"/>
            <w:tcBorders>
              <w:top w:val="single" w:sz="4" w:space="0" w:color="auto"/>
              <w:left w:val="single" w:sz="4" w:space="0" w:color="auto"/>
              <w:right w:val="single" w:sz="4" w:space="0" w:color="auto"/>
            </w:tcBorders>
          </w:tcPr>
          <w:p w:rsidR="00F44854" w:rsidRPr="00B50C33" w:rsidRDefault="00F44854" w:rsidP="00202BF8">
            <w:pPr>
              <w:ind w:hanging="2"/>
              <w:rPr>
                <w:rFonts w:ascii="Times New Roman" w:hAnsi="Times New Roman" w:cs="Times New Roman"/>
                <w:bCs/>
              </w:rPr>
            </w:pPr>
            <w:proofErr w:type="gramStart"/>
            <w:r w:rsidRPr="00B50C33">
              <w:rPr>
                <w:rFonts w:ascii="Times New Roman" w:hAnsi="Times New Roman" w:cs="Times New Roman"/>
                <w:bCs/>
              </w:rPr>
              <w:t>ОК</w:t>
            </w:r>
            <w:proofErr w:type="gramEnd"/>
            <w:r w:rsidRPr="00B50C33">
              <w:rPr>
                <w:rFonts w:ascii="Times New Roman" w:hAnsi="Times New Roman" w:cs="Times New Roman"/>
                <w:bCs/>
              </w:rPr>
              <w:t xml:space="preserve"> 06</w:t>
            </w:r>
          </w:p>
        </w:tc>
        <w:tc>
          <w:tcPr>
            <w:tcW w:w="3242" w:type="dxa"/>
            <w:tcBorders>
              <w:top w:val="single" w:sz="4" w:space="0" w:color="auto"/>
              <w:left w:val="single" w:sz="4" w:space="0" w:color="auto"/>
              <w:right w:val="single" w:sz="4" w:space="0" w:color="auto"/>
            </w:tcBorders>
          </w:tcPr>
          <w:p w:rsidR="00F44854" w:rsidRPr="00B50C33" w:rsidRDefault="00F44854" w:rsidP="00B712AE">
            <w:pPr>
              <w:pStyle w:val="a8"/>
              <w:widowControl/>
              <w:numPr>
                <w:ilvl w:val="0"/>
                <w:numId w:val="111"/>
              </w:numPr>
              <w:tabs>
                <w:tab w:val="left" w:pos="212"/>
              </w:tabs>
              <w:spacing w:line="240" w:lineRule="auto"/>
              <w:ind w:leftChars="-1" w:left="-2" w:firstLine="0"/>
              <w:contextualSpacing/>
              <w:jc w:val="both"/>
              <w:rPr>
                <w:iCs/>
              </w:rPr>
            </w:pPr>
            <w:r w:rsidRPr="00B50C33">
              <w:rPr>
                <w:iCs/>
              </w:rPr>
              <w:t>проявлять гражданско-патриотическую позицию</w:t>
            </w:r>
          </w:p>
          <w:p w:rsidR="00F44854" w:rsidRPr="00B50C33" w:rsidRDefault="00F44854" w:rsidP="00B712AE">
            <w:pPr>
              <w:pStyle w:val="a8"/>
              <w:widowControl/>
              <w:numPr>
                <w:ilvl w:val="0"/>
                <w:numId w:val="111"/>
              </w:numPr>
              <w:tabs>
                <w:tab w:val="left" w:pos="212"/>
              </w:tabs>
              <w:spacing w:line="240" w:lineRule="auto"/>
              <w:ind w:leftChars="-1" w:left="-2" w:firstLine="0"/>
              <w:contextualSpacing/>
              <w:jc w:val="both"/>
              <w:rPr>
                <w:iCs/>
              </w:rPr>
            </w:pPr>
            <w:r w:rsidRPr="00B50C33">
              <w:rPr>
                <w:iCs/>
              </w:rPr>
              <w:t>демонстрировать осознанное поведение</w:t>
            </w:r>
          </w:p>
          <w:p w:rsidR="00F44854" w:rsidRPr="00B50C33" w:rsidRDefault="00F44854" w:rsidP="00B712AE">
            <w:pPr>
              <w:pStyle w:val="a8"/>
              <w:widowControl/>
              <w:numPr>
                <w:ilvl w:val="0"/>
                <w:numId w:val="111"/>
              </w:numPr>
              <w:tabs>
                <w:tab w:val="left" w:pos="212"/>
              </w:tabs>
              <w:spacing w:line="240" w:lineRule="auto"/>
              <w:ind w:leftChars="-1" w:left="-2" w:firstLine="0"/>
              <w:contextualSpacing/>
              <w:jc w:val="both"/>
              <w:rPr>
                <w:iCs/>
              </w:rPr>
            </w:pPr>
            <w:r w:rsidRPr="00B50C33">
              <w:rPr>
                <w:iCs/>
              </w:rPr>
              <w:t>описывать значимость своей специальности</w:t>
            </w:r>
          </w:p>
          <w:p w:rsidR="00F44854" w:rsidRPr="00B50C33" w:rsidRDefault="00F44854" w:rsidP="00B712AE">
            <w:pPr>
              <w:pStyle w:val="a8"/>
              <w:widowControl/>
              <w:numPr>
                <w:ilvl w:val="0"/>
                <w:numId w:val="111"/>
              </w:numPr>
              <w:tabs>
                <w:tab w:val="left" w:pos="212"/>
              </w:tabs>
              <w:spacing w:line="240" w:lineRule="auto"/>
              <w:ind w:leftChars="-1" w:left="-2" w:firstLine="0"/>
              <w:contextualSpacing/>
              <w:jc w:val="both"/>
              <w:rPr>
                <w:iCs/>
              </w:rPr>
            </w:pPr>
            <w:r w:rsidRPr="00B50C33">
              <w:rPr>
                <w:iCs/>
              </w:rPr>
              <w:t>применять стандарты антикоррупционного поведения</w:t>
            </w:r>
          </w:p>
        </w:tc>
        <w:tc>
          <w:tcPr>
            <w:tcW w:w="2723" w:type="dxa"/>
            <w:tcBorders>
              <w:top w:val="single" w:sz="4" w:space="0" w:color="auto"/>
              <w:left w:val="single" w:sz="4" w:space="0" w:color="auto"/>
              <w:bottom w:val="single" w:sz="4" w:space="0" w:color="auto"/>
              <w:right w:val="single" w:sz="4" w:space="0" w:color="auto"/>
            </w:tcBorders>
            <w:shd w:val="clear" w:color="auto" w:fill="auto"/>
          </w:tcPr>
          <w:p w:rsidR="00F44854" w:rsidRPr="00B50C33" w:rsidRDefault="00F44854" w:rsidP="00B712AE">
            <w:pPr>
              <w:pStyle w:val="a8"/>
              <w:widowControl/>
              <w:numPr>
                <w:ilvl w:val="0"/>
                <w:numId w:val="111"/>
              </w:numPr>
              <w:tabs>
                <w:tab w:val="left" w:pos="212"/>
              </w:tabs>
              <w:spacing w:line="240" w:lineRule="auto"/>
              <w:ind w:leftChars="-1" w:left="-2" w:firstLine="0"/>
              <w:contextualSpacing/>
              <w:jc w:val="both"/>
              <w:rPr>
                <w:iCs/>
              </w:rPr>
            </w:pPr>
            <w:r w:rsidRPr="00B50C33">
              <w:rPr>
                <w:iCs/>
              </w:rPr>
              <w:t>сущность гражданско-патриотической позиции</w:t>
            </w:r>
          </w:p>
          <w:p w:rsidR="00F44854" w:rsidRPr="00B50C33" w:rsidRDefault="00F44854" w:rsidP="00B712AE">
            <w:pPr>
              <w:pStyle w:val="a8"/>
              <w:widowControl/>
              <w:numPr>
                <w:ilvl w:val="0"/>
                <w:numId w:val="111"/>
              </w:numPr>
              <w:tabs>
                <w:tab w:val="left" w:pos="212"/>
              </w:tabs>
              <w:spacing w:line="240" w:lineRule="auto"/>
              <w:ind w:leftChars="-1" w:left="-2" w:firstLine="0"/>
              <w:contextualSpacing/>
              <w:jc w:val="both"/>
              <w:rPr>
                <w:iCs/>
              </w:rPr>
            </w:pPr>
            <w:r w:rsidRPr="00B50C33">
              <w:rPr>
                <w:iCs/>
              </w:rPr>
              <w:t>традиционных общечеловеческих ценностей, в том числе с учетом гармонизации межнациональных и межрелигиозных отношений</w:t>
            </w:r>
          </w:p>
          <w:p w:rsidR="00F44854" w:rsidRPr="00B50C33" w:rsidRDefault="00F44854" w:rsidP="00B712AE">
            <w:pPr>
              <w:pStyle w:val="a8"/>
              <w:widowControl/>
              <w:numPr>
                <w:ilvl w:val="0"/>
                <w:numId w:val="111"/>
              </w:numPr>
              <w:tabs>
                <w:tab w:val="left" w:pos="212"/>
              </w:tabs>
              <w:spacing w:line="240" w:lineRule="auto"/>
              <w:ind w:leftChars="-1" w:left="-2" w:firstLine="0"/>
              <w:contextualSpacing/>
              <w:jc w:val="both"/>
              <w:rPr>
                <w:iCs/>
              </w:rPr>
            </w:pPr>
            <w:r w:rsidRPr="00B50C33">
              <w:rPr>
                <w:iCs/>
              </w:rPr>
              <w:t>значимость профессиональной деятельности по специальности</w:t>
            </w:r>
          </w:p>
          <w:p w:rsidR="00F44854" w:rsidRPr="00B50C33" w:rsidRDefault="00F44854" w:rsidP="00B712AE">
            <w:pPr>
              <w:pStyle w:val="a8"/>
              <w:widowControl/>
              <w:numPr>
                <w:ilvl w:val="0"/>
                <w:numId w:val="111"/>
              </w:numPr>
              <w:tabs>
                <w:tab w:val="left" w:pos="212"/>
              </w:tabs>
              <w:spacing w:line="240" w:lineRule="auto"/>
              <w:ind w:leftChars="-1" w:left="-2" w:firstLine="0"/>
              <w:contextualSpacing/>
              <w:jc w:val="both"/>
              <w:rPr>
                <w:iCs/>
              </w:rPr>
            </w:pPr>
            <w:r w:rsidRPr="00B50C33">
              <w:rPr>
                <w:iCs/>
              </w:rPr>
              <w:t>стандарты антикоррупционного поведения и последствия его нарушения</w:t>
            </w:r>
          </w:p>
        </w:tc>
        <w:tc>
          <w:tcPr>
            <w:tcW w:w="2517" w:type="dxa"/>
            <w:tcBorders>
              <w:top w:val="single" w:sz="4" w:space="0" w:color="auto"/>
              <w:left w:val="single" w:sz="4" w:space="0" w:color="auto"/>
              <w:bottom w:val="single" w:sz="4" w:space="0" w:color="auto"/>
              <w:right w:val="single" w:sz="4" w:space="0" w:color="auto"/>
            </w:tcBorders>
            <w:vAlign w:val="center"/>
          </w:tcPr>
          <w:p w:rsidR="00F44854" w:rsidRPr="00B50C33" w:rsidRDefault="00F44854" w:rsidP="00202BF8">
            <w:pPr>
              <w:pStyle w:val="a8"/>
              <w:tabs>
                <w:tab w:val="left" w:pos="212"/>
              </w:tabs>
              <w:spacing w:line="240" w:lineRule="auto"/>
              <w:ind w:left="-2"/>
              <w:jc w:val="both"/>
            </w:pPr>
          </w:p>
        </w:tc>
      </w:tr>
      <w:tr w:rsidR="00F44854" w:rsidRPr="00B50C33" w:rsidTr="00202BF8">
        <w:tc>
          <w:tcPr>
            <w:tcW w:w="1089" w:type="dxa"/>
            <w:tcBorders>
              <w:top w:val="single" w:sz="4" w:space="0" w:color="auto"/>
              <w:left w:val="single" w:sz="4" w:space="0" w:color="auto"/>
              <w:right w:val="single" w:sz="4" w:space="0" w:color="auto"/>
            </w:tcBorders>
          </w:tcPr>
          <w:p w:rsidR="00F44854" w:rsidRPr="00B50C33" w:rsidRDefault="00F44854" w:rsidP="00202BF8">
            <w:pPr>
              <w:ind w:hanging="2"/>
              <w:rPr>
                <w:rFonts w:ascii="Times New Roman" w:hAnsi="Times New Roman" w:cs="Times New Roman"/>
                <w:bCs/>
              </w:rPr>
            </w:pPr>
            <w:proofErr w:type="gramStart"/>
            <w:r w:rsidRPr="00B50C33">
              <w:rPr>
                <w:rFonts w:ascii="Times New Roman" w:hAnsi="Times New Roman" w:cs="Times New Roman"/>
                <w:bCs/>
              </w:rPr>
              <w:t>ОК</w:t>
            </w:r>
            <w:proofErr w:type="gramEnd"/>
            <w:r w:rsidRPr="00B50C33">
              <w:rPr>
                <w:rFonts w:ascii="Times New Roman" w:hAnsi="Times New Roman" w:cs="Times New Roman"/>
                <w:bCs/>
              </w:rPr>
              <w:t xml:space="preserve"> 09</w:t>
            </w:r>
          </w:p>
        </w:tc>
        <w:tc>
          <w:tcPr>
            <w:tcW w:w="3242" w:type="dxa"/>
            <w:tcBorders>
              <w:top w:val="single" w:sz="4" w:space="0" w:color="auto"/>
              <w:left w:val="single" w:sz="4" w:space="0" w:color="auto"/>
              <w:right w:val="single" w:sz="4" w:space="0" w:color="auto"/>
            </w:tcBorders>
          </w:tcPr>
          <w:p w:rsidR="00F44854" w:rsidRPr="00B50C33" w:rsidRDefault="00F44854" w:rsidP="00B712AE">
            <w:pPr>
              <w:pStyle w:val="a8"/>
              <w:widowControl/>
              <w:numPr>
                <w:ilvl w:val="0"/>
                <w:numId w:val="111"/>
              </w:numPr>
              <w:tabs>
                <w:tab w:val="left" w:pos="212"/>
              </w:tabs>
              <w:spacing w:line="240" w:lineRule="auto"/>
              <w:ind w:leftChars="-1" w:left="-2" w:firstLine="0"/>
              <w:contextualSpacing/>
              <w:jc w:val="both"/>
            </w:pPr>
            <w:r w:rsidRPr="00B50C33">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p>
          <w:p w:rsidR="00F44854" w:rsidRPr="00B50C33" w:rsidRDefault="00F44854" w:rsidP="00B712AE">
            <w:pPr>
              <w:pStyle w:val="a8"/>
              <w:widowControl/>
              <w:numPr>
                <w:ilvl w:val="0"/>
                <w:numId w:val="111"/>
              </w:numPr>
              <w:tabs>
                <w:tab w:val="left" w:pos="212"/>
              </w:tabs>
              <w:spacing w:line="240" w:lineRule="auto"/>
              <w:ind w:leftChars="-1" w:left="-2" w:firstLine="0"/>
              <w:contextualSpacing/>
              <w:jc w:val="both"/>
            </w:pPr>
            <w:r w:rsidRPr="00B50C33">
              <w:t>участвовать в диалогах на знакомые общие и профессиональные темы</w:t>
            </w:r>
          </w:p>
          <w:p w:rsidR="00F44854" w:rsidRPr="00B50C33" w:rsidRDefault="00F44854" w:rsidP="00B712AE">
            <w:pPr>
              <w:pStyle w:val="a8"/>
              <w:widowControl/>
              <w:numPr>
                <w:ilvl w:val="0"/>
                <w:numId w:val="111"/>
              </w:numPr>
              <w:tabs>
                <w:tab w:val="left" w:pos="212"/>
              </w:tabs>
              <w:spacing w:line="240" w:lineRule="auto"/>
              <w:ind w:leftChars="-1" w:left="-2" w:firstLine="0"/>
              <w:contextualSpacing/>
              <w:jc w:val="both"/>
            </w:pPr>
            <w:r w:rsidRPr="00B50C33">
              <w:t>строить простые высказывания о себе и о своей профессиональной деятельности</w:t>
            </w:r>
          </w:p>
          <w:p w:rsidR="00F44854" w:rsidRPr="00B50C33" w:rsidRDefault="00F44854" w:rsidP="00B712AE">
            <w:pPr>
              <w:pStyle w:val="a8"/>
              <w:widowControl/>
              <w:numPr>
                <w:ilvl w:val="0"/>
                <w:numId w:val="111"/>
              </w:numPr>
              <w:tabs>
                <w:tab w:val="left" w:pos="212"/>
              </w:tabs>
              <w:spacing w:line="240" w:lineRule="auto"/>
              <w:ind w:leftChars="-1" w:left="-2" w:firstLine="0"/>
              <w:contextualSpacing/>
              <w:jc w:val="both"/>
            </w:pPr>
            <w:r w:rsidRPr="00B50C33">
              <w:t>кратко обосновывать и объяснять свои действия (текущие и планируемые)</w:t>
            </w:r>
          </w:p>
          <w:p w:rsidR="00F44854" w:rsidRPr="00B50C33" w:rsidRDefault="00F44854" w:rsidP="00B712AE">
            <w:pPr>
              <w:pStyle w:val="a8"/>
              <w:widowControl/>
              <w:numPr>
                <w:ilvl w:val="0"/>
                <w:numId w:val="111"/>
              </w:numPr>
              <w:tabs>
                <w:tab w:val="left" w:pos="212"/>
              </w:tabs>
              <w:spacing w:line="240" w:lineRule="auto"/>
              <w:ind w:leftChars="-1" w:left="-2" w:firstLine="0"/>
              <w:contextualSpacing/>
              <w:jc w:val="both"/>
              <w:rPr>
                <w:iCs/>
              </w:rPr>
            </w:pPr>
            <w:r w:rsidRPr="00B50C33">
              <w:t>писать простые связные сообщения на знакомые или интересующие профессиональные темы</w:t>
            </w:r>
          </w:p>
        </w:tc>
        <w:tc>
          <w:tcPr>
            <w:tcW w:w="2723" w:type="dxa"/>
            <w:tcBorders>
              <w:top w:val="single" w:sz="4" w:space="0" w:color="auto"/>
              <w:left w:val="single" w:sz="4" w:space="0" w:color="auto"/>
              <w:bottom w:val="single" w:sz="4" w:space="0" w:color="auto"/>
              <w:right w:val="single" w:sz="4" w:space="0" w:color="auto"/>
            </w:tcBorders>
            <w:shd w:val="clear" w:color="auto" w:fill="auto"/>
          </w:tcPr>
          <w:p w:rsidR="00F44854" w:rsidRPr="00B50C33" w:rsidRDefault="00F44854" w:rsidP="00B712AE">
            <w:pPr>
              <w:pStyle w:val="a8"/>
              <w:widowControl/>
              <w:numPr>
                <w:ilvl w:val="0"/>
                <w:numId w:val="111"/>
              </w:numPr>
              <w:tabs>
                <w:tab w:val="left" w:pos="212"/>
              </w:tabs>
              <w:spacing w:line="240" w:lineRule="auto"/>
              <w:ind w:leftChars="-1" w:left="-2" w:firstLine="0"/>
              <w:contextualSpacing/>
              <w:jc w:val="both"/>
              <w:rPr>
                <w:bCs/>
                <w:iCs/>
              </w:rPr>
            </w:pPr>
            <w:r w:rsidRPr="00B50C33">
              <w:rPr>
                <w:bCs/>
                <w:iCs/>
              </w:rPr>
              <w:t>правила построения простых и сложных предложений на профессиональные темы</w:t>
            </w:r>
          </w:p>
          <w:p w:rsidR="00F44854" w:rsidRPr="00B50C33" w:rsidRDefault="00F44854" w:rsidP="00B712AE">
            <w:pPr>
              <w:pStyle w:val="a8"/>
              <w:widowControl/>
              <w:numPr>
                <w:ilvl w:val="0"/>
                <w:numId w:val="111"/>
              </w:numPr>
              <w:tabs>
                <w:tab w:val="left" w:pos="212"/>
              </w:tabs>
              <w:spacing w:line="240" w:lineRule="auto"/>
              <w:ind w:leftChars="-1" w:left="-2" w:firstLine="0"/>
              <w:contextualSpacing/>
              <w:jc w:val="both"/>
              <w:rPr>
                <w:bCs/>
                <w:iCs/>
              </w:rPr>
            </w:pPr>
            <w:r w:rsidRPr="00B50C33">
              <w:rPr>
                <w:bCs/>
                <w:iCs/>
              </w:rPr>
              <w:t>основные общеупотребительные глаголы (бытовая и профессиональная лексика)</w:t>
            </w:r>
          </w:p>
          <w:p w:rsidR="00F44854" w:rsidRPr="00B50C33" w:rsidRDefault="00F44854" w:rsidP="00B712AE">
            <w:pPr>
              <w:pStyle w:val="a8"/>
              <w:widowControl/>
              <w:numPr>
                <w:ilvl w:val="0"/>
                <w:numId w:val="111"/>
              </w:numPr>
              <w:tabs>
                <w:tab w:val="left" w:pos="212"/>
              </w:tabs>
              <w:spacing w:line="240" w:lineRule="auto"/>
              <w:ind w:leftChars="-1" w:left="-2" w:firstLine="0"/>
              <w:contextualSpacing/>
              <w:jc w:val="both"/>
              <w:rPr>
                <w:bCs/>
                <w:iCs/>
              </w:rPr>
            </w:pPr>
            <w:r w:rsidRPr="00B50C33">
              <w:rPr>
                <w:bCs/>
                <w:iCs/>
              </w:rPr>
              <w:t>лексический минимум, относящийся к описанию предметов, средств и процессов профессиональной деятельности</w:t>
            </w:r>
          </w:p>
          <w:p w:rsidR="00F44854" w:rsidRPr="00B50C33" w:rsidRDefault="00F44854" w:rsidP="00B712AE">
            <w:pPr>
              <w:pStyle w:val="a8"/>
              <w:widowControl/>
              <w:numPr>
                <w:ilvl w:val="0"/>
                <w:numId w:val="111"/>
              </w:numPr>
              <w:tabs>
                <w:tab w:val="left" w:pos="212"/>
              </w:tabs>
              <w:spacing w:line="240" w:lineRule="auto"/>
              <w:ind w:leftChars="-1" w:left="-2" w:firstLine="0"/>
              <w:contextualSpacing/>
              <w:jc w:val="both"/>
              <w:rPr>
                <w:bCs/>
                <w:iCs/>
              </w:rPr>
            </w:pPr>
            <w:r w:rsidRPr="00B50C33">
              <w:rPr>
                <w:bCs/>
                <w:iCs/>
              </w:rPr>
              <w:t>особенности произношения</w:t>
            </w:r>
          </w:p>
          <w:p w:rsidR="00F44854" w:rsidRPr="00B50C33" w:rsidRDefault="00F44854" w:rsidP="00B712AE">
            <w:pPr>
              <w:pStyle w:val="a8"/>
              <w:widowControl/>
              <w:numPr>
                <w:ilvl w:val="0"/>
                <w:numId w:val="111"/>
              </w:numPr>
              <w:tabs>
                <w:tab w:val="left" w:pos="212"/>
              </w:tabs>
              <w:spacing w:line="240" w:lineRule="auto"/>
              <w:ind w:leftChars="-1" w:left="-2" w:firstLine="0"/>
              <w:contextualSpacing/>
              <w:jc w:val="both"/>
              <w:rPr>
                <w:iCs/>
              </w:rPr>
            </w:pPr>
            <w:r w:rsidRPr="00B50C33">
              <w:rPr>
                <w:bCs/>
                <w:iCs/>
              </w:rPr>
              <w:t>правила чтения текстов профессиональной направленности</w:t>
            </w:r>
          </w:p>
        </w:tc>
        <w:tc>
          <w:tcPr>
            <w:tcW w:w="2517" w:type="dxa"/>
            <w:tcBorders>
              <w:top w:val="single" w:sz="4" w:space="0" w:color="auto"/>
              <w:left w:val="single" w:sz="4" w:space="0" w:color="auto"/>
              <w:bottom w:val="single" w:sz="4" w:space="0" w:color="auto"/>
              <w:right w:val="single" w:sz="4" w:space="0" w:color="auto"/>
            </w:tcBorders>
            <w:vAlign w:val="center"/>
          </w:tcPr>
          <w:p w:rsidR="00F44854" w:rsidRPr="00B50C33" w:rsidRDefault="00F44854" w:rsidP="00202BF8">
            <w:pPr>
              <w:pStyle w:val="a8"/>
              <w:tabs>
                <w:tab w:val="left" w:pos="212"/>
              </w:tabs>
              <w:spacing w:line="240" w:lineRule="auto"/>
              <w:ind w:left="-2"/>
              <w:jc w:val="both"/>
            </w:pPr>
          </w:p>
        </w:tc>
      </w:tr>
      <w:tr w:rsidR="00F44854" w:rsidRPr="00B50C33" w:rsidTr="00202BF8">
        <w:tc>
          <w:tcPr>
            <w:tcW w:w="1089" w:type="dxa"/>
            <w:tcBorders>
              <w:top w:val="single" w:sz="4" w:space="0" w:color="auto"/>
              <w:left w:val="single" w:sz="4" w:space="0" w:color="auto"/>
              <w:right w:val="single" w:sz="4" w:space="0" w:color="auto"/>
            </w:tcBorders>
          </w:tcPr>
          <w:p w:rsidR="00F44854" w:rsidRPr="00B50C33" w:rsidRDefault="00F44854" w:rsidP="00202BF8">
            <w:pPr>
              <w:ind w:hanging="2"/>
              <w:rPr>
                <w:rFonts w:ascii="Times New Roman" w:hAnsi="Times New Roman" w:cs="Times New Roman"/>
                <w:bCs/>
              </w:rPr>
            </w:pPr>
            <w:r w:rsidRPr="00B50C33">
              <w:rPr>
                <w:rFonts w:ascii="Times New Roman" w:hAnsi="Times New Roman" w:cs="Times New Roman"/>
              </w:rPr>
              <w:t xml:space="preserve">ПК 1.1. </w:t>
            </w:r>
          </w:p>
        </w:tc>
        <w:tc>
          <w:tcPr>
            <w:tcW w:w="3242" w:type="dxa"/>
            <w:tcBorders>
              <w:top w:val="single" w:sz="4" w:space="0" w:color="auto"/>
              <w:left w:val="single" w:sz="4" w:space="0" w:color="auto"/>
              <w:right w:val="single" w:sz="4" w:space="0" w:color="auto"/>
            </w:tcBorders>
          </w:tcPr>
          <w:p w:rsidR="00F44854" w:rsidRPr="00B50C33" w:rsidRDefault="00F44854" w:rsidP="00B712AE">
            <w:pPr>
              <w:pStyle w:val="a8"/>
              <w:widowControl/>
              <w:numPr>
                <w:ilvl w:val="0"/>
                <w:numId w:val="111"/>
              </w:numPr>
              <w:tabs>
                <w:tab w:val="left" w:pos="212"/>
              </w:tabs>
              <w:spacing w:line="240" w:lineRule="auto"/>
              <w:ind w:leftChars="-1" w:left="-2" w:firstLine="0"/>
              <w:contextualSpacing/>
              <w:jc w:val="both"/>
              <w:rPr>
                <w:bCs/>
                <w:iCs/>
              </w:rPr>
            </w:pPr>
            <w:r w:rsidRPr="00B50C33">
              <w:rPr>
                <w:bCs/>
                <w:iCs/>
              </w:rPr>
              <w:t>Применять бюджетную классификацию Российской Федерации в профессиональной деятельности;</w:t>
            </w:r>
          </w:p>
          <w:p w:rsidR="00F44854" w:rsidRPr="00B50C33" w:rsidRDefault="00F44854" w:rsidP="00B712AE">
            <w:pPr>
              <w:pStyle w:val="a8"/>
              <w:widowControl/>
              <w:numPr>
                <w:ilvl w:val="0"/>
                <w:numId w:val="111"/>
              </w:numPr>
              <w:tabs>
                <w:tab w:val="left" w:pos="212"/>
              </w:tabs>
              <w:spacing w:line="240" w:lineRule="auto"/>
              <w:ind w:leftChars="-1" w:left="-2" w:firstLine="0"/>
              <w:contextualSpacing/>
              <w:jc w:val="both"/>
              <w:rPr>
                <w:bCs/>
                <w:iCs/>
              </w:rPr>
            </w:pPr>
            <w:r w:rsidRPr="00B50C33">
              <w:rPr>
                <w:bCs/>
                <w:iCs/>
              </w:rPr>
              <w:lastRenderedPageBreak/>
              <w:t xml:space="preserve">Выполнять расчеты плановых показателей по доходам бюджетов публично-правовых образований; определять плановый размер межбюджетных трансфертов, передаваемых бюджету другого уровня; </w:t>
            </w:r>
          </w:p>
          <w:p w:rsidR="00F44854" w:rsidRPr="00B50C33" w:rsidRDefault="00F44854" w:rsidP="00B712AE">
            <w:pPr>
              <w:pStyle w:val="a8"/>
              <w:widowControl/>
              <w:numPr>
                <w:ilvl w:val="0"/>
                <w:numId w:val="111"/>
              </w:numPr>
              <w:tabs>
                <w:tab w:val="left" w:pos="212"/>
              </w:tabs>
              <w:spacing w:line="240" w:lineRule="auto"/>
              <w:ind w:leftChars="-1" w:left="-2" w:firstLine="0"/>
              <w:contextualSpacing/>
              <w:jc w:val="both"/>
              <w:rPr>
                <w:bCs/>
                <w:iCs/>
              </w:rPr>
            </w:pPr>
            <w:r w:rsidRPr="00B50C33">
              <w:rPr>
                <w:bCs/>
                <w:iCs/>
              </w:rPr>
              <w:t>Проектировать предельные объемы бюджетных ассигнований по главным распорядителям средств бюджетов публично-правовых образований; определять дефицит бюджета и источники его финансирования;</w:t>
            </w:r>
          </w:p>
          <w:p w:rsidR="00F44854" w:rsidRPr="00B50C33" w:rsidRDefault="00F44854" w:rsidP="00B712AE">
            <w:pPr>
              <w:pStyle w:val="a8"/>
              <w:widowControl/>
              <w:numPr>
                <w:ilvl w:val="0"/>
                <w:numId w:val="111"/>
              </w:numPr>
              <w:tabs>
                <w:tab w:val="left" w:pos="212"/>
              </w:tabs>
              <w:spacing w:line="240" w:lineRule="auto"/>
              <w:ind w:leftChars="-1" w:left="-2" w:firstLine="0"/>
              <w:contextualSpacing/>
              <w:jc w:val="both"/>
              <w:rPr>
                <w:bCs/>
                <w:iCs/>
              </w:rPr>
            </w:pPr>
            <w:r w:rsidRPr="00B50C33">
              <w:rPr>
                <w:bCs/>
                <w:iCs/>
              </w:rPr>
              <w:t>Выполнять аналитические расчеты по доходам и расходам бюджетов публично-правовых образований;</w:t>
            </w:r>
          </w:p>
          <w:p w:rsidR="00F44854" w:rsidRPr="00B50C33" w:rsidRDefault="00F44854" w:rsidP="00B712AE">
            <w:pPr>
              <w:pStyle w:val="a8"/>
              <w:widowControl/>
              <w:numPr>
                <w:ilvl w:val="0"/>
                <w:numId w:val="111"/>
              </w:numPr>
              <w:tabs>
                <w:tab w:val="left" w:pos="212"/>
              </w:tabs>
              <w:spacing w:line="240" w:lineRule="auto"/>
              <w:ind w:leftChars="-1" w:left="-2" w:firstLine="0"/>
              <w:contextualSpacing/>
              <w:jc w:val="both"/>
              <w:rPr>
                <w:bCs/>
                <w:iCs/>
              </w:rPr>
            </w:pPr>
            <w:r w:rsidRPr="00B50C33">
              <w:rPr>
                <w:bCs/>
                <w:iCs/>
              </w:rPr>
              <w:t>Использовать бюджетное законодательство, подзаконные нормативные правовые акты, регулирующие деятельность органов государственной власти и органов местного самоуправления по вопросам организации бюджетного процесса, межбюджетных отношений, в своей профессиональной деятельности</w:t>
            </w:r>
          </w:p>
        </w:tc>
        <w:tc>
          <w:tcPr>
            <w:tcW w:w="2723" w:type="dxa"/>
            <w:tcBorders>
              <w:top w:val="single" w:sz="4" w:space="0" w:color="auto"/>
              <w:left w:val="single" w:sz="4" w:space="0" w:color="auto"/>
              <w:bottom w:val="single" w:sz="4" w:space="0" w:color="auto"/>
              <w:right w:val="single" w:sz="4" w:space="0" w:color="auto"/>
            </w:tcBorders>
            <w:shd w:val="clear" w:color="auto" w:fill="auto"/>
          </w:tcPr>
          <w:p w:rsidR="00F44854" w:rsidRPr="00B50C33" w:rsidRDefault="00F44854" w:rsidP="00B712AE">
            <w:pPr>
              <w:pStyle w:val="a8"/>
              <w:widowControl/>
              <w:numPr>
                <w:ilvl w:val="0"/>
                <w:numId w:val="111"/>
              </w:numPr>
              <w:tabs>
                <w:tab w:val="left" w:pos="212"/>
              </w:tabs>
              <w:spacing w:line="240" w:lineRule="auto"/>
              <w:ind w:leftChars="-1" w:left="-2" w:firstLine="0"/>
              <w:contextualSpacing/>
              <w:jc w:val="both"/>
              <w:rPr>
                <w:iCs/>
              </w:rPr>
            </w:pPr>
            <w:r w:rsidRPr="00B50C33">
              <w:rPr>
                <w:iCs/>
              </w:rPr>
              <w:lastRenderedPageBreak/>
              <w:t xml:space="preserve">Законодательные и иные нормативные правовые акты, регулирующие деятельность органов </w:t>
            </w:r>
            <w:r w:rsidRPr="00B50C33">
              <w:rPr>
                <w:iCs/>
              </w:rPr>
              <w:lastRenderedPageBreak/>
              <w:t>государственной власти и органов местного самоуправления по вопросам организации бюджетного процесса, межбюджетных отношений, финансово-экономического планирования;</w:t>
            </w:r>
          </w:p>
          <w:p w:rsidR="00F44854" w:rsidRPr="00B50C33" w:rsidRDefault="00F44854" w:rsidP="00B712AE">
            <w:pPr>
              <w:pStyle w:val="a8"/>
              <w:widowControl/>
              <w:numPr>
                <w:ilvl w:val="0"/>
                <w:numId w:val="111"/>
              </w:numPr>
              <w:tabs>
                <w:tab w:val="left" w:pos="212"/>
              </w:tabs>
              <w:spacing w:line="240" w:lineRule="auto"/>
              <w:ind w:leftChars="-1" w:left="-2" w:firstLine="0"/>
              <w:contextualSpacing/>
              <w:jc w:val="both"/>
              <w:rPr>
                <w:iCs/>
              </w:rPr>
            </w:pPr>
            <w:r w:rsidRPr="00B50C33">
              <w:rPr>
                <w:iCs/>
              </w:rPr>
              <w:t>Структуру бюджетной системы Российской Федерации, принципы ее построения;</w:t>
            </w:r>
          </w:p>
          <w:p w:rsidR="00F44854" w:rsidRPr="00B50C33" w:rsidRDefault="00F44854" w:rsidP="00B712AE">
            <w:pPr>
              <w:pStyle w:val="a8"/>
              <w:widowControl/>
              <w:numPr>
                <w:ilvl w:val="0"/>
                <w:numId w:val="111"/>
              </w:numPr>
              <w:tabs>
                <w:tab w:val="left" w:pos="212"/>
              </w:tabs>
              <w:spacing w:line="240" w:lineRule="auto"/>
              <w:ind w:leftChars="-1" w:left="-2" w:firstLine="0"/>
              <w:contextualSpacing/>
              <w:jc w:val="both"/>
              <w:rPr>
                <w:iCs/>
              </w:rPr>
            </w:pPr>
            <w:r w:rsidRPr="00B50C33">
              <w:rPr>
                <w:iCs/>
              </w:rPr>
              <w:t>Участников бюджетного процесса Российской Федерации, субъектов Российской Федерации и муниципальных образований и их полномочия;</w:t>
            </w:r>
          </w:p>
          <w:p w:rsidR="00F44854" w:rsidRPr="00B50C33" w:rsidRDefault="00F44854" w:rsidP="00B712AE">
            <w:pPr>
              <w:pStyle w:val="a8"/>
              <w:widowControl/>
              <w:numPr>
                <w:ilvl w:val="0"/>
                <w:numId w:val="111"/>
              </w:numPr>
              <w:tabs>
                <w:tab w:val="left" w:pos="212"/>
              </w:tabs>
              <w:spacing w:line="240" w:lineRule="auto"/>
              <w:ind w:leftChars="-1" w:left="-2" w:firstLine="0"/>
              <w:contextualSpacing/>
              <w:jc w:val="both"/>
              <w:rPr>
                <w:iCs/>
              </w:rPr>
            </w:pPr>
            <w:r w:rsidRPr="00B50C33">
              <w:rPr>
                <w:iCs/>
              </w:rPr>
              <w:t xml:space="preserve">Понятие, структуру бюджетной классификации Российской Федерации и порядок ее применения; порядок формирования доходов и расходов бюджетов бюджетной системы Российской Федерации и основы их разграничения между звеньями бюджетной системы; порядок </w:t>
            </w:r>
            <w:proofErr w:type="gramStart"/>
            <w:r w:rsidRPr="00B50C33">
              <w:rPr>
                <w:iCs/>
              </w:rPr>
              <w:t>определения дефицита бюджетов бюджетной системы Российской Федерации</w:t>
            </w:r>
            <w:proofErr w:type="gramEnd"/>
            <w:r w:rsidRPr="00B50C33">
              <w:rPr>
                <w:iCs/>
              </w:rPr>
              <w:t xml:space="preserve"> и источников его финансирования; </w:t>
            </w:r>
          </w:p>
          <w:p w:rsidR="00F44854" w:rsidRPr="00B50C33" w:rsidRDefault="00F44854" w:rsidP="00B712AE">
            <w:pPr>
              <w:pStyle w:val="a8"/>
              <w:widowControl/>
              <w:numPr>
                <w:ilvl w:val="0"/>
                <w:numId w:val="111"/>
              </w:numPr>
              <w:tabs>
                <w:tab w:val="left" w:pos="212"/>
              </w:tabs>
              <w:spacing w:line="240" w:lineRule="auto"/>
              <w:ind w:leftChars="-1" w:left="-2" w:firstLine="0"/>
              <w:contextualSpacing/>
              <w:jc w:val="both"/>
              <w:rPr>
                <w:iCs/>
              </w:rPr>
            </w:pPr>
            <w:r w:rsidRPr="00B50C33">
              <w:rPr>
                <w:iCs/>
              </w:rPr>
              <w:t>Порядок составления, рассмотрения и утверждения бюджетов бюджетной системы Российской Федерации;</w:t>
            </w:r>
          </w:p>
          <w:p w:rsidR="00F44854" w:rsidRPr="00B50C33" w:rsidRDefault="00F44854" w:rsidP="00B712AE">
            <w:pPr>
              <w:pStyle w:val="a8"/>
              <w:widowControl/>
              <w:numPr>
                <w:ilvl w:val="0"/>
                <w:numId w:val="111"/>
              </w:numPr>
              <w:tabs>
                <w:tab w:val="left" w:pos="212"/>
              </w:tabs>
              <w:spacing w:line="240" w:lineRule="auto"/>
              <w:ind w:leftChars="-1" w:left="-2" w:firstLine="0"/>
              <w:contextualSpacing/>
              <w:jc w:val="both"/>
              <w:rPr>
                <w:iCs/>
              </w:rPr>
            </w:pPr>
            <w:r w:rsidRPr="00B50C33">
              <w:rPr>
                <w:iCs/>
              </w:rPr>
              <w:t xml:space="preserve">Особенности правового положения казенных, бюджетных и автономных учреждений; порядок формирования государственного (муниципального) задания и определения размеров субсидий, выделяемых из бюджетов публично-правовых </w:t>
            </w:r>
            <w:r w:rsidRPr="00B50C33">
              <w:rPr>
                <w:iCs/>
              </w:rPr>
              <w:lastRenderedPageBreak/>
              <w:t xml:space="preserve">образований; </w:t>
            </w:r>
          </w:p>
          <w:p w:rsidR="00F44854" w:rsidRPr="00B50C33" w:rsidRDefault="00F44854" w:rsidP="00B712AE">
            <w:pPr>
              <w:pStyle w:val="a8"/>
              <w:widowControl/>
              <w:numPr>
                <w:ilvl w:val="0"/>
                <w:numId w:val="111"/>
              </w:numPr>
              <w:tabs>
                <w:tab w:val="left" w:pos="212"/>
              </w:tabs>
              <w:spacing w:line="240" w:lineRule="auto"/>
              <w:ind w:leftChars="-1" w:left="-2" w:firstLine="0"/>
              <w:contextualSpacing/>
              <w:jc w:val="both"/>
              <w:rPr>
                <w:iCs/>
              </w:rPr>
            </w:pPr>
            <w:r w:rsidRPr="00B50C33">
              <w:rPr>
                <w:iCs/>
              </w:rPr>
              <w:t>Формы и условия предоставления межбюджетных трансфертов из бюджетов бюджетной системы Российской Федерации</w:t>
            </w:r>
          </w:p>
        </w:tc>
        <w:tc>
          <w:tcPr>
            <w:tcW w:w="2517" w:type="dxa"/>
            <w:tcBorders>
              <w:top w:val="single" w:sz="4" w:space="0" w:color="auto"/>
              <w:left w:val="single" w:sz="4" w:space="0" w:color="auto"/>
              <w:bottom w:val="single" w:sz="4" w:space="0" w:color="auto"/>
              <w:right w:val="single" w:sz="4" w:space="0" w:color="auto"/>
            </w:tcBorders>
          </w:tcPr>
          <w:p w:rsidR="00F44854" w:rsidRPr="00B50C33" w:rsidRDefault="00F44854" w:rsidP="00B712AE">
            <w:pPr>
              <w:pStyle w:val="a8"/>
              <w:widowControl/>
              <w:numPr>
                <w:ilvl w:val="0"/>
                <w:numId w:val="111"/>
              </w:numPr>
              <w:tabs>
                <w:tab w:val="left" w:pos="212"/>
              </w:tabs>
              <w:spacing w:line="240" w:lineRule="auto"/>
              <w:ind w:leftChars="-1" w:left="-2" w:firstLine="0"/>
              <w:contextualSpacing/>
              <w:jc w:val="both"/>
              <w:rPr>
                <w:iCs/>
              </w:rPr>
            </w:pPr>
            <w:r w:rsidRPr="00B50C33">
              <w:rPr>
                <w:iCs/>
              </w:rPr>
              <w:lastRenderedPageBreak/>
              <w:t xml:space="preserve">Расчета </w:t>
            </w:r>
            <w:proofErr w:type="gramStart"/>
            <w:r w:rsidRPr="00B50C33">
              <w:rPr>
                <w:iCs/>
              </w:rPr>
              <w:t>показателей проектов бюджетов бюджетной системы Российской Федерации</w:t>
            </w:r>
            <w:proofErr w:type="gramEnd"/>
            <w:r w:rsidRPr="00B50C33">
              <w:rPr>
                <w:iCs/>
              </w:rPr>
              <w:t>;</w:t>
            </w:r>
          </w:p>
          <w:p w:rsidR="00F44854" w:rsidRPr="00B50C33" w:rsidRDefault="00F44854" w:rsidP="00B712AE">
            <w:pPr>
              <w:pStyle w:val="a8"/>
              <w:widowControl/>
              <w:numPr>
                <w:ilvl w:val="0"/>
                <w:numId w:val="111"/>
              </w:numPr>
              <w:tabs>
                <w:tab w:val="left" w:pos="212"/>
              </w:tabs>
              <w:spacing w:line="240" w:lineRule="auto"/>
              <w:ind w:leftChars="-1" w:left="-2" w:firstLine="0"/>
              <w:contextualSpacing/>
              <w:jc w:val="both"/>
              <w:rPr>
                <w:iCs/>
              </w:rPr>
            </w:pPr>
            <w:r w:rsidRPr="00B50C33">
              <w:rPr>
                <w:iCs/>
              </w:rPr>
              <w:lastRenderedPageBreak/>
              <w:t>Использования бюджетной классификации для формирования проектов бюджетов и анализа показателей бюджетов бюджетной системы Российской Федерации</w:t>
            </w:r>
          </w:p>
        </w:tc>
      </w:tr>
      <w:tr w:rsidR="00F44854" w:rsidRPr="00B50C33" w:rsidTr="00202BF8">
        <w:tc>
          <w:tcPr>
            <w:tcW w:w="1089" w:type="dxa"/>
            <w:tcBorders>
              <w:top w:val="single" w:sz="4" w:space="0" w:color="auto"/>
              <w:left w:val="single" w:sz="4" w:space="0" w:color="auto"/>
              <w:right w:val="single" w:sz="4" w:space="0" w:color="auto"/>
            </w:tcBorders>
          </w:tcPr>
          <w:p w:rsidR="00F44854" w:rsidRPr="00B50C33" w:rsidRDefault="00F44854" w:rsidP="00202BF8">
            <w:pPr>
              <w:ind w:hanging="2"/>
              <w:rPr>
                <w:rFonts w:ascii="Times New Roman" w:hAnsi="Times New Roman" w:cs="Times New Roman"/>
                <w:bCs/>
              </w:rPr>
            </w:pPr>
            <w:r w:rsidRPr="00B50C33">
              <w:rPr>
                <w:rFonts w:ascii="Times New Roman" w:hAnsi="Times New Roman" w:cs="Times New Roman"/>
              </w:rPr>
              <w:lastRenderedPageBreak/>
              <w:t xml:space="preserve">ПК 1.4. </w:t>
            </w:r>
          </w:p>
        </w:tc>
        <w:tc>
          <w:tcPr>
            <w:tcW w:w="3242" w:type="dxa"/>
            <w:tcBorders>
              <w:top w:val="single" w:sz="4" w:space="0" w:color="auto"/>
              <w:left w:val="single" w:sz="4" w:space="0" w:color="auto"/>
              <w:right w:val="single" w:sz="4" w:space="0" w:color="auto"/>
            </w:tcBorders>
          </w:tcPr>
          <w:p w:rsidR="00F44854" w:rsidRPr="00B50C33" w:rsidRDefault="00F44854" w:rsidP="00B712AE">
            <w:pPr>
              <w:pStyle w:val="a8"/>
              <w:widowControl/>
              <w:numPr>
                <w:ilvl w:val="0"/>
                <w:numId w:val="111"/>
              </w:numPr>
              <w:tabs>
                <w:tab w:val="left" w:pos="212"/>
              </w:tabs>
              <w:spacing w:line="240" w:lineRule="auto"/>
              <w:ind w:leftChars="-1" w:left="-2" w:firstLine="0"/>
              <w:contextualSpacing/>
              <w:jc w:val="both"/>
              <w:rPr>
                <w:bCs/>
                <w:iCs/>
              </w:rPr>
            </w:pPr>
            <w:r w:rsidRPr="00B50C33">
              <w:rPr>
                <w:bCs/>
                <w:iCs/>
              </w:rPr>
              <w:t>использовать действующие нормативные правовые акты, регулирующие порядок планирования и финансирования деятельности государственных и муниципальных учреждений, в своей профессиональной деятельности;</w:t>
            </w:r>
          </w:p>
          <w:p w:rsidR="00F44854" w:rsidRPr="00B50C33" w:rsidRDefault="00F44854" w:rsidP="00B712AE">
            <w:pPr>
              <w:pStyle w:val="a8"/>
              <w:widowControl/>
              <w:numPr>
                <w:ilvl w:val="0"/>
                <w:numId w:val="111"/>
              </w:numPr>
              <w:tabs>
                <w:tab w:val="left" w:pos="212"/>
              </w:tabs>
              <w:spacing w:line="240" w:lineRule="auto"/>
              <w:ind w:leftChars="-1" w:left="-2" w:firstLine="0"/>
              <w:contextualSpacing/>
              <w:jc w:val="both"/>
              <w:rPr>
                <w:bCs/>
                <w:iCs/>
              </w:rPr>
            </w:pPr>
            <w:r w:rsidRPr="00B50C33">
              <w:rPr>
                <w:bCs/>
                <w:iCs/>
              </w:rPr>
              <w:t>выполнять расчеты плановых показателей по поступлениям и выплатам государственных и муниципальных учреждений; составлять обоснования расходов казенных учреждений; выполнять расчеты плановых размеров заработной платы работников государственных и муниципальных учреждений</w:t>
            </w:r>
          </w:p>
        </w:tc>
        <w:tc>
          <w:tcPr>
            <w:tcW w:w="2723" w:type="dxa"/>
            <w:tcBorders>
              <w:top w:val="single" w:sz="4" w:space="0" w:color="auto"/>
              <w:left w:val="single" w:sz="4" w:space="0" w:color="auto"/>
              <w:bottom w:val="single" w:sz="4" w:space="0" w:color="auto"/>
              <w:right w:val="single" w:sz="4" w:space="0" w:color="auto"/>
            </w:tcBorders>
            <w:shd w:val="clear" w:color="auto" w:fill="auto"/>
          </w:tcPr>
          <w:p w:rsidR="00F44854" w:rsidRPr="00B50C33" w:rsidRDefault="00F44854" w:rsidP="00B712AE">
            <w:pPr>
              <w:pStyle w:val="a8"/>
              <w:widowControl/>
              <w:numPr>
                <w:ilvl w:val="0"/>
                <w:numId w:val="111"/>
              </w:numPr>
              <w:tabs>
                <w:tab w:val="left" w:pos="212"/>
                <w:tab w:val="left" w:pos="1240"/>
              </w:tabs>
              <w:spacing w:line="240" w:lineRule="auto"/>
              <w:ind w:leftChars="-1" w:left="-2" w:firstLine="0"/>
              <w:contextualSpacing/>
              <w:jc w:val="both"/>
            </w:pPr>
            <w:r w:rsidRPr="00B50C33">
              <w:t xml:space="preserve">действующие нормативные правовые акты, регулирующие порядок планирования и финансирования деятельности государственных и муниципальных учреждений; </w:t>
            </w:r>
          </w:p>
          <w:p w:rsidR="00F44854" w:rsidRPr="00B50C33" w:rsidRDefault="00F44854" w:rsidP="00B712AE">
            <w:pPr>
              <w:pStyle w:val="a8"/>
              <w:widowControl/>
              <w:numPr>
                <w:ilvl w:val="0"/>
                <w:numId w:val="111"/>
              </w:numPr>
              <w:tabs>
                <w:tab w:val="left" w:pos="212"/>
                <w:tab w:val="left" w:pos="1240"/>
              </w:tabs>
              <w:spacing w:line="240" w:lineRule="auto"/>
              <w:ind w:leftChars="-1" w:left="-2" w:firstLine="0"/>
              <w:contextualSpacing/>
              <w:jc w:val="both"/>
            </w:pPr>
            <w:r w:rsidRPr="00B50C33">
              <w:t xml:space="preserve">типы государственных и муниципальных учреждений и порядок их деятельности; методику расчета основных показателей деятельности государственных и муниципальных учреждений; </w:t>
            </w:r>
          </w:p>
          <w:p w:rsidR="00F44854" w:rsidRPr="00B50C33" w:rsidRDefault="00F44854" w:rsidP="00B712AE">
            <w:pPr>
              <w:pStyle w:val="a8"/>
              <w:widowControl/>
              <w:numPr>
                <w:ilvl w:val="0"/>
                <w:numId w:val="111"/>
              </w:numPr>
              <w:tabs>
                <w:tab w:val="left" w:pos="212"/>
                <w:tab w:val="left" w:pos="1240"/>
              </w:tabs>
              <w:spacing w:line="240" w:lineRule="auto"/>
              <w:ind w:leftChars="-1" w:left="-2" w:firstLine="0"/>
              <w:contextualSpacing/>
              <w:jc w:val="both"/>
            </w:pPr>
            <w:r w:rsidRPr="00B50C33">
              <w:t xml:space="preserve">порядок установления и применения систем оплаты труда работников государственных и муниципальных учреждений; </w:t>
            </w:r>
          </w:p>
          <w:p w:rsidR="00F44854" w:rsidRPr="00B50C33" w:rsidRDefault="00F44854" w:rsidP="00B712AE">
            <w:pPr>
              <w:pStyle w:val="a8"/>
              <w:widowControl/>
              <w:numPr>
                <w:ilvl w:val="0"/>
                <w:numId w:val="111"/>
              </w:numPr>
              <w:tabs>
                <w:tab w:val="left" w:pos="212"/>
                <w:tab w:val="left" w:pos="1240"/>
              </w:tabs>
              <w:spacing w:line="240" w:lineRule="auto"/>
              <w:ind w:leftChars="-1" w:left="-2" w:firstLine="0"/>
              <w:contextualSpacing/>
              <w:jc w:val="both"/>
            </w:pPr>
            <w:r w:rsidRPr="00B50C33">
              <w:t xml:space="preserve">методику определения расходов на оплату труда и других затрат на содержание учреждений; </w:t>
            </w:r>
          </w:p>
          <w:p w:rsidR="00F44854" w:rsidRPr="00B50C33" w:rsidRDefault="00F44854" w:rsidP="00B712AE">
            <w:pPr>
              <w:pStyle w:val="a8"/>
              <w:widowControl/>
              <w:numPr>
                <w:ilvl w:val="0"/>
                <w:numId w:val="111"/>
              </w:numPr>
              <w:tabs>
                <w:tab w:val="left" w:pos="212"/>
                <w:tab w:val="left" w:pos="1240"/>
              </w:tabs>
              <w:spacing w:line="240" w:lineRule="auto"/>
              <w:ind w:leftChars="-1" w:left="-2" w:firstLine="0"/>
              <w:contextualSpacing/>
              <w:jc w:val="both"/>
            </w:pPr>
            <w:r w:rsidRPr="00B50C33">
              <w:t>порядок составления, утверждения и ведения бюджетных смет казенных учреждений; порядок составления, утверждения и ведения плана финансово-хозяйственной деятельности бюджетных и автономных учреждений</w:t>
            </w:r>
          </w:p>
        </w:tc>
        <w:tc>
          <w:tcPr>
            <w:tcW w:w="2517" w:type="dxa"/>
            <w:tcBorders>
              <w:top w:val="single" w:sz="4" w:space="0" w:color="auto"/>
              <w:left w:val="single" w:sz="4" w:space="0" w:color="auto"/>
              <w:bottom w:val="single" w:sz="4" w:space="0" w:color="auto"/>
              <w:right w:val="single" w:sz="4" w:space="0" w:color="auto"/>
            </w:tcBorders>
          </w:tcPr>
          <w:p w:rsidR="00F44854" w:rsidRPr="00B50C33" w:rsidRDefault="00F44854" w:rsidP="00B712AE">
            <w:pPr>
              <w:pStyle w:val="a8"/>
              <w:widowControl/>
              <w:numPr>
                <w:ilvl w:val="0"/>
                <w:numId w:val="111"/>
              </w:numPr>
              <w:tabs>
                <w:tab w:val="left" w:pos="212"/>
                <w:tab w:val="left" w:pos="1240"/>
              </w:tabs>
              <w:spacing w:line="240" w:lineRule="auto"/>
              <w:ind w:leftChars="-1" w:left="-2" w:firstLine="0"/>
              <w:contextualSpacing/>
              <w:jc w:val="both"/>
            </w:pPr>
            <w:r w:rsidRPr="00B50C33">
              <w:t>составления бюджетной сметы казенного учреждения и обоснований к ней; составления плана финансово-хозяйственной деятельности бюджетных и автономных учреждений и обоснования плановых значений по поступлениям и выплатам;</w:t>
            </w:r>
          </w:p>
          <w:p w:rsidR="00F44854" w:rsidRPr="00B50C33" w:rsidRDefault="00F44854" w:rsidP="00B712AE">
            <w:pPr>
              <w:pStyle w:val="a8"/>
              <w:widowControl/>
              <w:numPr>
                <w:ilvl w:val="0"/>
                <w:numId w:val="111"/>
              </w:numPr>
              <w:tabs>
                <w:tab w:val="left" w:pos="212"/>
                <w:tab w:val="left" w:pos="1240"/>
              </w:tabs>
              <w:spacing w:line="240" w:lineRule="auto"/>
              <w:ind w:leftChars="-1" w:left="-2" w:firstLine="0"/>
              <w:contextualSpacing/>
              <w:jc w:val="both"/>
            </w:pPr>
            <w:r w:rsidRPr="00B50C33">
              <w:t>составления тарификационного списка тарифицируемого персонала и выполнения расчетов плановых размеров заработной платы нетарифицируемого персонала государственных и муниципальных учреждений</w:t>
            </w:r>
          </w:p>
        </w:tc>
      </w:tr>
      <w:tr w:rsidR="00F44854" w:rsidRPr="00B50C33" w:rsidTr="00202BF8">
        <w:tc>
          <w:tcPr>
            <w:tcW w:w="1089" w:type="dxa"/>
            <w:tcBorders>
              <w:top w:val="single" w:sz="4" w:space="0" w:color="auto"/>
              <w:left w:val="single" w:sz="4" w:space="0" w:color="auto"/>
              <w:right w:val="single" w:sz="4" w:space="0" w:color="auto"/>
            </w:tcBorders>
          </w:tcPr>
          <w:p w:rsidR="00F44854" w:rsidRPr="00B50C33" w:rsidRDefault="00F44854" w:rsidP="00202BF8">
            <w:pPr>
              <w:ind w:hanging="2"/>
              <w:rPr>
                <w:rFonts w:ascii="Times New Roman" w:hAnsi="Times New Roman" w:cs="Times New Roman"/>
                <w:bCs/>
              </w:rPr>
            </w:pPr>
            <w:r w:rsidRPr="00B50C33">
              <w:rPr>
                <w:rFonts w:ascii="Times New Roman" w:hAnsi="Times New Roman" w:cs="Times New Roman"/>
              </w:rPr>
              <w:t xml:space="preserve">ПК 2.1. </w:t>
            </w:r>
          </w:p>
        </w:tc>
        <w:tc>
          <w:tcPr>
            <w:tcW w:w="3242" w:type="dxa"/>
            <w:tcBorders>
              <w:top w:val="single" w:sz="4" w:space="0" w:color="auto"/>
              <w:left w:val="single" w:sz="4" w:space="0" w:color="auto"/>
              <w:right w:val="single" w:sz="4" w:space="0" w:color="auto"/>
            </w:tcBorders>
          </w:tcPr>
          <w:p w:rsidR="00F44854" w:rsidRPr="00B50C33" w:rsidRDefault="00F44854" w:rsidP="00B712AE">
            <w:pPr>
              <w:pStyle w:val="a8"/>
              <w:widowControl/>
              <w:numPr>
                <w:ilvl w:val="0"/>
                <w:numId w:val="111"/>
              </w:numPr>
              <w:tabs>
                <w:tab w:val="left" w:pos="212"/>
              </w:tabs>
              <w:spacing w:line="240" w:lineRule="auto"/>
              <w:ind w:leftChars="-1" w:left="-2" w:firstLine="0"/>
              <w:contextualSpacing/>
              <w:jc w:val="both"/>
              <w:rPr>
                <w:bCs/>
              </w:rPr>
            </w:pPr>
            <w:r w:rsidRPr="00B50C33">
              <w:rPr>
                <w:bCs/>
              </w:rPr>
              <w:t>Составлять проекты финансово-хозяйственной, производственной и коммерческой деятельности (бизнес-планов) организации;</w:t>
            </w:r>
          </w:p>
          <w:p w:rsidR="00F44854" w:rsidRPr="00B50C33" w:rsidRDefault="00F44854" w:rsidP="00B712AE">
            <w:pPr>
              <w:pStyle w:val="a8"/>
              <w:widowControl/>
              <w:numPr>
                <w:ilvl w:val="0"/>
                <w:numId w:val="111"/>
              </w:numPr>
              <w:tabs>
                <w:tab w:val="left" w:pos="212"/>
              </w:tabs>
              <w:spacing w:line="240" w:lineRule="auto"/>
              <w:ind w:leftChars="-1" w:left="-2" w:firstLine="0"/>
              <w:contextualSpacing/>
              <w:jc w:val="both"/>
              <w:rPr>
                <w:bCs/>
              </w:rPr>
            </w:pPr>
            <w:r w:rsidRPr="00B50C33">
              <w:rPr>
                <w:bCs/>
              </w:rPr>
              <w:t>Осуществлять финансово-экономический анализ хозяйственной деятельности организац</w:t>
            </w:r>
            <w:proofErr w:type="gramStart"/>
            <w:r w:rsidRPr="00B50C33">
              <w:rPr>
                <w:bCs/>
              </w:rPr>
              <w:t>ии и ее</w:t>
            </w:r>
            <w:proofErr w:type="gramEnd"/>
            <w:r w:rsidRPr="00B50C33">
              <w:rPr>
                <w:bCs/>
              </w:rPr>
              <w:t xml:space="preserve"> </w:t>
            </w:r>
            <w:r w:rsidRPr="00B50C33">
              <w:rPr>
                <w:bCs/>
              </w:rPr>
              <w:lastRenderedPageBreak/>
              <w:t>подразделений, выявлять резервы производства;</w:t>
            </w:r>
          </w:p>
          <w:p w:rsidR="00F44854" w:rsidRPr="00B50C33" w:rsidRDefault="00F44854" w:rsidP="00B712AE">
            <w:pPr>
              <w:pStyle w:val="a8"/>
              <w:widowControl/>
              <w:numPr>
                <w:ilvl w:val="0"/>
                <w:numId w:val="111"/>
              </w:numPr>
              <w:tabs>
                <w:tab w:val="left" w:pos="212"/>
              </w:tabs>
              <w:spacing w:line="240" w:lineRule="auto"/>
              <w:ind w:leftChars="-1" w:left="-2" w:firstLine="0"/>
              <w:contextualSpacing/>
              <w:jc w:val="both"/>
              <w:rPr>
                <w:bCs/>
              </w:rPr>
            </w:pPr>
            <w:r w:rsidRPr="00B50C33">
              <w:rPr>
                <w:bCs/>
              </w:rPr>
              <w:t>Разрабатывать меры по обеспечению режима экономии, повышению рентабельности производства, конкурентоспособности выпускаемой продукции, производительности труда;</w:t>
            </w:r>
          </w:p>
          <w:p w:rsidR="00F44854" w:rsidRPr="00B50C33" w:rsidRDefault="00F44854" w:rsidP="00B712AE">
            <w:pPr>
              <w:pStyle w:val="a8"/>
              <w:widowControl/>
              <w:numPr>
                <w:ilvl w:val="0"/>
                <w:numId w:val="111"/>
              </w:numPr>
              <w:tabs>
                <w:tab w:val="left" w:pos="212"/>
              </w:tabs>
              <w:spacing w:line="240" w:lineRule="auto"/>
              <w:ind w:leftChars="-1" w:left="-2" w:firstLine="0"/>
              <w:contextualSpacing/>
              <w:jc w:val="both"/>
              <w:rPr>
                <w:bCs/>
              </w:rPr>
            </w:pPr>
            <w:r w:rsidRPr="00B50C33">
              <w:rPr>
                <w:bCs/>
              </w:rPr>
              <w:t>Оптимально использовать материальные, трудовые и финансовые ресурсы организации;</w:t>
            </w:r>
          </w:p>
          <w:p w:rsidR="00F44854" w:rsidRPr="00B50C33" w:rsidRDefault="00F44854" w:rsidP="00B712AE">
            <w:pPr>
              <w:pStyle w:val="a8"/>
              <w:widowControl/>
              <w:numPr>
                <w:ilvl w:val="0"/>
                <w:numId w:val="111"/>
              </w:numPr>
              <w:tabs>
                <w:tab w:val="left" w:pos="212"/>
              </w:tabs>
              <w:spacing w:line="240" w:lineRule="auto"/>
              <w:ind w:leftChars="-1" w:left="-2" w:firstLine="0"/>
              <w:contextualSpacing/>
              <w:jc w:val="both"/>
              <w:rPr>
                <w:bCs/>
              </w:rPr>
            </w:pPr>
            <w:r w:rsidRPr="00B50C33">
              <w:rPr>
                <w:bCs/>
              </w:rPr>
              <w:t>Применять информационные технологии для обработки экономических данных;</w:t>
            </w:r>
          </w:p>
          <w:p w:rsidR="00F44854" w:rsidRPr="00B50C33" w:rsidRDefault="00F44854" w:rsidP="00B712AE">
            <w:pPr>
              <w:pStyle w:val="a8"/>
              <w:widowControl/>
              <w:numPr>
                <w:ilvl w:val="0"/>
                <w:numId w:val="111"/>
              </w:numPr>
              <w:tabs>
                <w:tab w:val="left" w:pos="212"/>
              </w:tabs>
              <w:spacing w:line="240" w:lineRule="auto"/>
              <w:ind w:leftChars="-1" w:left="-2" w:firstLine="0"/>
              <w:contextualSpacing/>
              <w:jc w:val="both"/>
              <w:rPr>
                <w:bCs/>
              </w:rPr>
            </w:pPr>
            <w:r w:rsidRPr="00B50C33">
              <w:rPr>
                <w:bCs/>
              </w:rPr>
              <w:t>Анализировать результаты расчетов финансово-экономических показателей и обосновывать полученные выводы;</w:t>
            </w:r>
          </w:p>
          <w:p w:rsidR="00F44854" w:rsidRPr="00B50C33" w:rsidRDefault="00F44854" w:rsidP="00B712AE">
            <w:pPr>
              <w:pStyle w:val="a8"/>
              <w:widowControl/>
              <w:numPr>
                <w:ilvl w:val="0"/>
                <w:numId w:val="111"/>
              </w:numPr>
              <w:tabs>
                <w:tab w:val="left" w:pos="212"/>
              </w:tabs>
              <w:spacing w:line="240" w:lineRule="auto"/>
              <w:ind w:leftChars="-1" w:left="-2" w:firstLine="0"/>
              <w:contextualSpacing/>
              <w:jc w:val="both"/>
              <w:rPr>
                <w:bCs/>
              </w:rPr>
            </w:pPr>
            <w:r w:rsidRPr="00B50C33">
              <w:rPr>
                <w:bCs/>
              </w:rPr>
              <w:t>Предлагать организационно-управленческие решения, которые могут привести к повышению экономической эффективности деятельности организации;</w:t>
            </w:r>
          </w:p>
          <w:p w:rsidR="00F44854" w:rsidRPr="00B50C33" w:rsidRDefault="00F44854" w:rsidP="00B712AE">
            <w:pPr>
              <w:pStyle w:val="a8"/>
              <w:widowControl/>
              <w:numPr>
                <w:ilvl w:val="0"/>
                <w:numId w:val="111"/>
              </w:numPr>
              <w:tabs>
                <w:tab w:val="left" w:pos="212"/>
              </w:tabs>
              <w:spacing w:line="240" w:lineRule="auto"/>
              <w:ind w:leftChars="-1" w:left="-2" w:firstLine="0"/>
              <w:contextualSpacing/>
              <w:jc w:val="both"/>
              <w:rPr>
                <w:bCs/>
              </w:rPr>
            </w:pPr>
            <w:r w:rsidRPr="00B50C33">
              <w:rPr>
                <w:bCs/>
              </w:rPr>
              <w:t>Использовать автоматизированные системы сбора и обработки экономической информации;</w:t>
            </w:r>
          </w:p>
          <w:p w:rsidR="00F44854" w:rsidRPr="00B50C33" w:rsidRDefault="00F44854" w:rsidP="00B712AE">
            <w:pPr>
              <w:pStyle w:val="a8"/>
              <w:numPr>
                <w:ilvl w:val="0"/>
                <w:numId w:val="111"/>
              </w:numPr>
              <w:tabs>
                <w:tab w:val="left" w:pos="212"/>
              </w:tabs>
              <w:spacing w:line="240" w:lineRule="auto"/>
              <w:ind w:leftChars="-1" w:left="-2" w:firstLine="0"/>
              <w:contextualSpacing/>
              <w:jc w:val="both"/>
              <w:rPr>
                <w:bCs/>
              </w:rPr>
            </w:pPr>
            <w:r w:rsidRPr="00B50C33">
              <w:rPr>
                <w:bCs/>
              </w:rPr>
              <w:t>Собирать и анализировать исходные данные, необходимые для расчета экономических и финансово-экономических показателей, характеризующих деятельность организации</w:t>
            </w:r>
          </w:p>
        </w:tc>
        <w:tc>
          <w:tcPr>
            <w:tcW w:w="2723" w:type="dxa"/>
            <w:tcBorders>
              <w:top w:val="single" w:sz="4" w:space="0" w:color="auto"/>
              <w:left w:val="single" w:sz="4" w:space="0" w:color="auto"/>
              <w:bottom w:val="single" w:sz="4" w:space="0" w:color="auto"/>
              <w:right w:val="single" w:sz="4" w:space="0" w:color="auto"/>
            </w:tcBorders>
            <w:shd w:val="clear" w:color="auto" w:fill="auto"/>
          </w:tcPr>
          <w:p w:rsidR="00F44854" w:rsidRPr="00B50C33" w:rsidRDefault="00F44854" w:rsidP="00B712AE">
            <w:pPr>
              <w:pStyle w:val="a8"/>
              <w:widowControl/>
              <w:numPr>
                <w:ilvl w:val="0"/>
                <w:numId w:val="111"/>
              </w:numPr>
              <w:tabs>
                <w:tab w:val="left" w:pos="212"/>
              </w:tabs>
              <w:spacing w:line="240" w:lineRule="auto"/>
              <w:ind w:leftChars="-1" w:left="-2" w:firstLine="0"/>
              <w:contextualSpacing/>
              <w:jc w:val="both"/>
              <w:rPr>
                <w:bCs/>
              </w:rPr>
            </w:pPr>
            <w:r w:rsidRPr="00B50C33">
              <w:rPr>
                <w:bCs/>
              </w:rPr>
              <w:lastRenderedPageBreak/>
              <w:t>Нормативные правовые акты, регулирующие финансово-хозяйственную деятельность организации;</w:t>
            </w:r>
          </w:p>
          <w:p w:rsidR="00F44854" w:rsidRPr="00B50C33" w:rsidRDefault="00F44854" w:rsidP="00B712AE">
            <w:pPr>
              <w:pStyle w:val="a8"/>
              <w:widowControl/>
              <w:numPr>
                <w:ilvl w:val="0"/>
                <w:numId w:val="111"/>
              </w:numPr>
              <w:tabs>
                <w:tab w:val="left" w:pos="212"/>
              </w:tabs>
              <w:spacing w:line="240" w:lineRule="auto"/>
              <w:ind w:leftChars="-1" w:left="-2" w:firstLine="0"/>
              <w:contextualSpacing/>
              <w:jc w:val="both"/>
              <w:rPr>
                <w:bCs/>
              </w:rPr>
            </w:pPr>
            <w:r w:rsidRPr="00B50C33">
              <w:rPr>
                <w:bCs/>
              </w:rPr>
              <w:t xml:space="preserve">Методы оптимизации использования материальных, трудовых </w:t>
            </w:r>
            <w:r w:rsidRPr="00B50C33">
              <w:rPr>
                <w:bCs/>
              </w:rPr>
              <w:lastRenderedPageBreak/>
              <w:t>и финансовых ресурсов;</w:t>
            </w:r>
          </w:p>
          <w:p w:rsidR="00F44854" w:rsidRPr="00B50C33" w:rsidRDefault="00F44854" w:rsidP="00B712AE">
            <w:pPr>
              <w:pStyle w:val="a8"/>
              <w:widowControl/>
              <w:numPr>
                <w:ilvl w:val="0"/>
                <w:numId w:val="111"/>
              </w:numPr>
              <w:tabs>
                <w:tab w:val="left" w:pos="212"/>
              </w:tabs>
              <w:spacing w:line="240" w:lineRule="auto"/>
              <w:ind w:leftChars="-1" w:left="-2" w:firstLine="0"/>
              <w:contextualSpacing/>
              <w:jc w:val="both"/>
              <w:rPr>
                <w:bCs/>
              </w:rPr>
            </w:pPr>
            <w:r w:rsidRPr="00B50C33">
              <w:rPr>
                <w:bCs/>
              </w:rPr>
              <w:t>Методы сбора и обработки экономической информации, а также осуществления технико-экономических расчетов и анализа хозяйственной деятельности организации, с использованием вычислительной техники;</w:t>
            </w:r>
          </w:p>
          <w:p w:rsidR="00F44854" w:rsidRPr="00B50C33" w:rsidRDefault="00F44854" w:rsidP="00B712AE">
            <w:pPr>
              <w:pStyle w:val="a8"/>
              <w:widowControl/>
              <w:numPr>
                <w:ilvl w:val="0"/>
                <w:numId w:val="111"/>
              </w:numPr>
              <w:tabs>
                <w:tab w:val="left" w:pos="212"/>
              </w:tabs>
              <w:spacing w:line="240" w:lineRule="auto"/>
              <w:ind w:leftChars="-1" w:left="-2" w:firstLine="0"/>
              <w:contextualSpacing/>
              <w:jc w:val="both"/>
              <w:rPr>
                <w:bCs/>
              </w:rPr>
            </w:pPr>
            <w:r w:rsidRPr="00B50C33">
              <w:rPr>
                <w:bCs/>
              </w:rPr>
              <w:t>Порядок разработки нормативов материальных, трудовых, финансовых ресурсов организации в соответствии с отраслевой направленностью;</w:t>
            </w:r>
          </w:p>
          <w:p w:rsidR="00F44854" w:rsidRPr="00B50C33" w:rsidRDefault="00F44854" w:rsidP="00B712AE">
            <w:pPr>
              <w:pStyle w:val="a8"/>
              <w:widowControl/>
              <w:numPr>
                <w:ilvl w:val="0"/>
                <w:numId w:val="111"/>
              </w:numPr>
              <w:tabs>
                <w:tab w:val="left" w:pos="212"/>
              </w:tabs>
              <w:spacing w:line="240" w:lineRule="auto"/>
              <w:ind w:leftChars="-1" w:left="-2" w:firstLine="0"/>
              <w:contextualSpacing/>
              <w:jc w:val="both"/>
              <w:rPr>
                <w:bCs/>
              </w:rPr>
            </w:pPr>
            <w:r w:rsidRPr="00B50C33">
              <w:rPr>
                <w:bCs/>
              </w:rPr>
              <w:t>Порядок разработки бизнес-планов организации в соответствии с отраслевой направленностью;</w:t>
            </w:r>
          </w:p>
          <w:p w:rsidR="00F44854" w:rsidRPr="00B50C33" w:rsidRDefault="00F44854" w:rsidP="00B712AE">
            <w:pPr>
              <w:pStyle w:val="a8"/>
              <w:widowControl/>
              <w:numPr>
                <w:ilvl w:val="0"/>
                <w:numId w:val="111"/>
              </w:numPr>
              <w:tabs>
                <w:tab w:val="left" w:pos="212"/>
              </w:tabs>
              <w:spacing w:line="240" w:lineRule="auto"/>
              <w:ind w:leftChars="-1" w:left="-2" w:firstLine="0"/>
              <w:contextualSpacing/>
              <w:jc w:val="both"/>
              <w:rPr>
                <w:bCs/>
              </w:rPr>
            </w:pPr>
            <w:r w:rsidRPr="00B50C33">
              <w:rPr>
                <w:bCs/>
              </w:rPr>
              <w:t>Порядок разработки перспективных и годовых планов хозяйственно-финансовой и производственной деятельности организации;</w:t>
            </w:r>
          </w:p>
          <w:p w:rsidR="00F44854" w:rsidRPr="00B50C33" w:rsidRDefault="00F44854" w:rsidP="00B712AE">
            <w:pPr>
              <w:pStyle w:val="a8"/>
              <w:widowControl/>
              <w:numPr>
                <w:ilvl w:val="0"/>
                <w:numId w:val="111"/>
              </w:numPr>
              <w:tabs>
                <w:tab w:val="left" w:pos="212"/>
              </w:tabs>
              <w:spacing w:line="240" w:lineRule="auto"/>
              <w:ind w:leftChars="-1" w:left="-2" w:firstLine="0"/>
              <w:contextualSpacing/>
              <w:jc w:val="both"/>
              <w:rPr>
                <w:bCs/>
              </w:rPr>
            </w:pPr>
            <w:r w:rsidRPr="00B50C33">
              <w:rPr>
                <w:bCs/>
              </w:rPr>
              <w:t>порядок ведения планово-учетной документации организации;</w:t>
            </w:r>
          </w:p>
          <w:p w:rsidR="00F44854" w:rsidRPr="00B50C33" w:rsidRDefault="00F44854" w:rsidP="00B712AE">
            <w:pPr>
              <w:pStyle w:val="a8"/>
              <w:widowControl/>
              <w:numPr>
                <w:ilvl w:val="0"/>
                <w:numId w:val="111"/>
              </w:numPr>
              <w:tabs>
                <w:tab w:val="left" w:pos="212"/>
              </w:tabs>
              <w:spacing w:line="240" w:lineRule="auto"/>
              <w:ind w:leftChars="-1" w:left="-2" w:firstLine="0"/>
              <w:contextualSpacing/>
              <w:jc w:val="both"/>
              <w:rPr>
                <w:bCs/>
              </w:rPr>
            </w:pPr>
            <w:r w:rsidRPr="00B50C33">
              <w:rPr>
                <w:bCs/>
              </w:rPr>
              <w:t>Методические материалы по планированию, учету и анализу финансово-хозяйственной деятельности организации;</w:t>
            </w:r>
          </w:p>
          <w:p w:rsidR="00F44854" w:rsidRPr="00B50C33" w:rsidRDefault="00F44854" w:rsidP="00B712AE">
            <w:pPr>
              <w:pStyle w:val="a8"/>
              <w:widowControl/>
              <w:numPr>
                <w:ilvl w:val="0"/>
                <w:numId w:val="111"/>
              </w:numPr>
              <w:tabs>
                <w:tab w:val="left" w:pos="212"/>
              </w:tabs>
              <w:spacing w:line="240" w:lineRule="auto"/>
              <w:ind w:leftChars="-1" w:left="-2" w:firstLine="0"/>
              <w:contextualSpacing/>
              <w:jc w:val="both"/>
              <w:rPr>
                <w:iCs/>
              </w:rPr>
            </w:pPr>
            <w:r w:rsidRPr="00B50C33">
              <w:rPr>
                <w:bCs/>
              </w:rPr>
              <w:t xml:space="preserve">Технологические и организационно-экономические условия производства в соответствии с отраслевой направленностью деятельности организации возможности информационных технологий, официальных профессиональных </w:t>
            </w:r>
            <w:r w:rsidRPr="00B50C33">
              <w:rPr>
                <w:bCs/>
              </w:rPr>
              <w:lastRenderedPageBreak/>
              <w:t>программных продуктов и сервисов для обработки экономической информации</w:t>
            </w:r>
          </w:p>
        </w:tc>
        <w:tc>
          <w:tcPr>
            <w:tcW w:w="2517" w:type="dxa"/>
            <w:tcBorders>
              <w:top w:val="single" w:sz="4" w:space="0" w:color="auto"/>
              <w:left w:val="single" w:sz="4" w:space="0" w:color="auto"/>
              <w:bottom w:val="single" w:sz="4" w:space="0" w:color="auto"/>
              <w:right w:val="single" w:sz="4" w:space="0" w:color="auto"/>
            </w:tcBorders>
          </w:tcPr>
          <w:p w:rsidR="00F44854" w:rsidRPr="00B50C33" w:rsidRDefault="00F44854" w:rsidP="00B712AE">
            <w:pPr>
              <w:pStyle w:val="a8"/>
              <w:numPr>
                <w:ilvl w:val="0"/>
                <w:numId w:val="111"/>
              </w:numPr>
              <w:tabs>
                <w:tab w:val="left" w:pos="212"/>
              </w:tabs>
              <w:spacing w:line="240" w:lineRule="auto"/>
              <w:ind w:leftChars="-1" w:left="-2" w:firstLine="0"/>
              <w:contextualSpacing/>
              <w:jc w:val="both"/>
              <w:rPr>
                <w:bCs/>
              </w:rPr>
            </w:pPr>
            <w:r w:rsidRPr="00B50C33">
              <w:rPr>
                <w:bCs/>
              </w:rPr>
              <w:lastRenderedPageBreak/>
              <w:t>сбора и обработки исходных данных для составления проектов финансово-хозяйственной, производственной и коммерческой деятельности (бизнес-планов) организации;</w:t>
            </w:r>
          </w:p>
          <w:p w:rsidR="00F44854" w:rsidRPr="00B50C33" w:rsidRDefault="00F44854" w:rsidP="00B712AE">
            <w:pPr>
              <w:pStyle w:val="a8"/>
              <w:numPr>
                <w:ilvl w:val="0"/>
                <w:numId w:val="111"/>
              </w:numPr>
              <w:tabs>
                <w:tab w:val="left" w:pos="212"/>
              </w:tabs>
              <w:spacing w:line="240" w:lineRule="auto"/>
              <w:ind w:leftChars="-1" w:left="-2" w:firstLine="0"/>
              <w:contextualSpacing/>
              <w:jc w:val="both"/>
              <w:rPr>
                <w:bCs/>
              </w:rPr>
            </w:pPr>
            <w:r w:rsidRPr="00B50C33">
              <w:rPr>
                <w:bCs/>
              </w:rPr>
              <w:lastRenderedPageBreak/>
              <w:t>выполнения расчетов по материальным, трудовым и финансовым затратам, необходимых для производства и реализации выпускаемой продукции, освоения новых видов продукции, производимых услуг;</w:t>
            </w:r>
          </w:p>
          <w:p w:rsidR="00F44854" w:rsidRPr="00B50C33" w:rsidRDefault="00F44854" w:rsidP="00B712AE">
            <w:pPr>
              <w:pStyle w:val="a8"/>
              <w:numPr>
                <w:ilvl w:val="0"/>
                <w:numId w:val="111"/>
              </w:numPr>
              <w:tabs>
                <w:tab w:val="left" w:pos="212"/>
              </w:tabs>
              <w:spacing w:line="240" w:lineRule="auto"/>
              <w:ind w:leftChars="-1" w:left="-2" w:firstLine="0"/>
              <w:contextualSpacing/>
              <w:jc w:val="both"/>
              <w:rPr>
                <w:bCs/>
              </w:rPr>
            </w:pPr>
            <w:r w:rsidRPr="00B50C33">
              <w:rPr>
                <w:bCs/>
              </w:rPr>
              <w:t>подготовки исходных данных для проведения расчетов и анализа экономических и финансово-экономических показателей, характеризующих деятельность организации;</w:t>
            </w:r>
          </w:p>
          <w:p w:rsidR="00F44854" w:rsidRPr="00B50C33" w:rsidRDefault="00F44854" w:rsidP="00B712AE">
            <w:pPr>
              <w:pStyle w:val="a8"/>
              <w:widowControl/>
              <w:numPr>
                <w:ilvl w:val="0"/>
                <w:numId w:val="111"/>
              </w:numPr>
              <w:tabs>
                <w:tab w:val="left" w:pos="212"/>
              </w:tabs>
              <w:spacing w:line="240" w:lineRule="auto"/>
              <w:ind w:leftChars="-1" w:left="-2" w:firstLine="0"/>
              <w:contextualSpacing/>
              <w:jc w:val="both"/>
              <w:rPr>
                <w:bCs/>
              </w:rPr>
            </w:pPr>
            <w:r w:rsidRPr="00B50C33">
              <w:rPr>
                <w:bCs/>
              </w:rPr>
              <w:t>мониторинга изменения данных для проведения расчетов финансово-экономических показателей организации</w:t>
            </w:r>
          </w:p>
        </w:tc>
      </w:tr>
      <w:tr w:rsidR="00F44854" w:rsidRPr="00B50C33" w:rsidTr="00202BF8">
        <w:tc>
          <w:tcPr>
            <w:tcW w:w="1089" w:type="dxa"/>
            <w:tcBorders>
              <w:top w:val="single" w:sz="4" w:space="0" w:color="auto"/>
              <w:left w:val="single" w:sz="4" w:space="0" w:color="auto"/>
              <w:right w:val="single" w:sz="4" w:space="0" w:color="auto"/>
            </w:tcBorders>
          </w:tcPr>
          <w:p w:rsidR="00F44854" w:rsidRPr="00B50C33" w:rsidRDefault="00F44854" w:rsidP="00202BF8">
            <w:pPr>
              <w:ind w:hanging="2"/>
              <w:rPr>
                <w:rFonts w:ascii="Times New Roman" w:hAnsi="Times New Roman" w:cs="Times New Roman"/>
                <w:bCs/>
              </w:rPr>
            </w:pPr>
            <w:r w:rsidRPr="00B50C33">
              <w:rPr>
                <w:rFonts w:ascii="Times New Roman" w:hAnsi="Times New Roman" w:cs="Times New Roman"/>
              </w:rPr>
              <w:lastRenderedPageBreak/>
              <w:t xml:space="preserve">ПК 3.1. </w:t>
            </w:r>
          </w:p>
        </w:tc>
        <w:tc>
          <w:tcPr>
            <w:tcW w:w="3242" w:type="dxa"/>
            <w:tcBorders>
              <w:top w:val="single" w:sz="4" w:space="0" w:color="auto"/>
              <w:left w:val="single" w:sz="4" w:space="0" w:color="auto"/>
              <w:right w:val="single" w:sz="4" w:space="0" w:color="auto"/>
            </w:tcBorders>
          </w:tcPr>
          <w:p w:rsidR="00F44854" w:rsidRPr="00B50C33" w:rsidRDefault="00F44854" w:rsidP="00B712AE">
            <w:pPr>
              <w:pStyle w:val="a8"/>
              <w:widowControl/>
              <w:numPr>
                <w:ilvl w:val="0"/>
                <w:numId w:val="111"/>
              </w:numPr>
              <w:tabs>
                <w:tab w:val="left" w:pos="212"/>
              </w:tabs>
              <w:spacing w:line="240" w:lineRule="auto"/>
              <w:ind w:leftChars="-1" w:left="-2" w:firstLine="0"/>
              <w:contextualSpacing/>
              <w:jc w:val="both"/>
              <w:rPr>
                <w:bCs/>
              </w:rPr>
            </w:pPr>
            <w:r w:rsidRPr="00B50C33">
              <w:rPr>
                <w:bCs/>
              </w:rPr>
              <w:t>Определять режимы налогообложения, виды налогов, сборов, страховых взносов;</w:t>
            </w:r>
          </w:p>
          <w:p w:rsidR="00F44854" w:rsidRPr="00B50C33" w:rsidRDefault="00F44854" w:rsidP="00B712AE">
            <w:pPr>
              <w:pStyle w:val="a8"/>
              <w:widowControl/>
              <w:numPr>
                <w:ilvl w:val="0"/>
                <w:numId w:val="111"/>
              </w:numPr>
              <w:tabs>
                <w:tab w:val="left" w:pos="212"/>
              </w:tabs>
              <w:spacing w:line="240" w:lineRule="auto"/>
              <w:ind w:leftChars="-1" w:left="-2" w:firstLine="0"/>
              <w:contextualSpacing/>
              <w:jc w:val="both"/>
              <w:rPr>
                <w:bCs/>
              </w:rPr>
            </w:pPr>
            <w:r w:rsidRPr="00B50C33">
              <w:rPr>
                <w:bCs/>
              </w:rPr>
              <w:t xml:space="preserve">Определять возникновение обязанности постановки </w:t>
            </w:r>
            <w:proofErr w:type="gramStart"/>
            <w:r w:rsidRPr="00B50C33">
              <w:rPr>
                <w:bCs/>
              </w:rPr>
              <w:t>на учет в налоговых органах по различным основаниям в соответствии с Налоговым кодексом</w:t>
            </w:r>
            <w:proofErr w:type="gramEnd"/>
            <w:r w:rsidRPr="00B50C33">
              <w:rPr>
                <w:bCs/>
              </w:rPr>
              <w:t xml:space="preserve"> Российской Федерации;</w:t>
            </w:r>
          </w:p>
          <w:p w:rsidR="00F44854" w:rsidRPr="00B50C33" w:rsidRDefault="00F44854" w:rsidP="00B712AE">
            <w:pPr>
              <w:pStyle w:val="a8"/>
              <w:widowControl/>
              <w:numPr>
                <w:ilvl w:val="0"/>
                <w:numId w:val="111"/>
              </w:numPr>
              <w:tabs>
                <w:tab w:val="left" w:pos="212"/>
              </w:tabs>
              <w:spacing w:line="240" w:lineRule="auto"/>
              <w:ind w:leftChars="-1" w:left="-2" w:firstLine="0"/>
              <w:contextualSpacing/>
              <w:jc w:val="both"/>
              <w:rPr>
                <w:bCs/>
              </w:rPr>
            </w:pPr>
            <w:r w:rsidRPr="00B50C33">
              <w:rPr>
                <w:bCs/>
              </w:rPr>
              <w:t>Подбирать и оформлять документы, необходимые для постановки на учет в налоговых органах по различным основаниям, предусмотренным законодательством Российской Федерации о налогах, сборах;</w:t>
            </w:r>
          </w:p>
          <w:p w:rsidR="00F44854" w:rsidRPr="00B50C33" w:rsidRDefault="00F44854" w:rsidP="00B712AE">
            <w:pPr>
              <w:pStyle w:val="a8"/>
              <w:widowControl/>
              <w:numPr>
                <w:ilvl w:val="0"/>
                <w:numId w:val="111"/>
              </w:numPr>
              <w:tabs>
                <w:tab w:val="left" w:pos="212"/>
              </w:tabs>
              <w:spacing w:line="240" w:lineRule="auto"/>
              <w:ind w:leftChars="-1" w:left="-2" w:firstLine="0"/>
              <w:contextualSpacing/>
              <w:jc w:val="both"/>
              <w:rPr>
                <w:bCs/>
              </w:rPr>
            </w:pPr>
            <w:r w:rsidRPr="00B50C33">
              <w:rPr>
                <w:bCs/>
              </w:rPr>
              <w:t>Заполнять формы документов, предусмотренные нормативно-правовыми актами для осуществления постановки на учет в налоговых органах;</w:t>
            </w:r>
          </w:p>
          <w:p w:rsidR="00F44854" w:rsidRPr="00B50C33" w:rsidRDefault="00F44854" w:rsidP="00B712AE">
            <w:pPr>
              <w:pStyle w:val="a8"/>
              <w:widowControl/>
              <w:numPr>
                <w:ilvl w:val="0"/>
                <w:numId w:val="111"/>
              </w:numPr>
              <w:tabs>
                <w:tab w:val="left" w:pos="212"/>
              </w:tabs>
              <w:spacing w:line="240" w:lineRule="auto"/>
              <w:ind w:leftChars="-1" w:left="-2" w:firstLine="0"/>
              <w:contextualSpacing/>
              <w:jc w:val="both"/>
              <w:rPr>
                <w:bCs/>
              </w:rPr>
            </w:pPr>
            <w:r w:rsidRPr="00B50C33">
              <w:rPr>
                <w:bCs/>
              </w:rPr>
              <w:t>Осуществлять постановку на учет в налоговых органах в случаях, предусмотренных законодательством Российской Федерации о налогах и сборах;</w:t>
            </w:r>
          </w:p>
          <w:p w:rsidR="00F44854" w:rsidRPr="00B50C33" w:rsidRDefault="00F44854" w:rsidP="00B712AE">
            <w:pPr>
              <w:pStyle w:val="a8"/>
              <w:widowControl/>
              <w:numPr>
                <w:ilvl w:val="0"/>
                <w:numId w:val="111"/>
              </w:numPr>
              <w:tabs>
                <w:tab w:val="left" w:pos="212"/>
              </w:tabs>
              <w:spacing w:line="240" w:lineRule="auto"/>
              <w:ind w:leftChars="-1" w:left="-2" w:firstLine="0"/>
              <w:contextualSpacing/>
              <w:jc w:val="both"/>
              <w:rPr>
                <w:bCs/>
              </w:rPr>
            </w:pPr>
            <w:r w:rsidRPr="00B50C33">
              <w:rPr>
                <w:bCs/>
              </w:rPr>
              <w:t>Определять возникновение обязанности налогоплательщиков, плательщиков сборов, плательщиков страховых взносов, налоговых агентов по уплате конкретного налога, сбора, страховых взносов;</w:t>
            </w:r>
          </w:p>
          <w:p w:rsidR="00F44854" w:rsidRPr="00B50C33" w:rsidRDefault="00F44854" w:rsidP="00B712AE">
            <w:pPr>
              <w:pStyle w:val="a8"/>
              <w:widowControl/>
              <w:numPr>
                <w:ilvl w:val="0"/>
                <w:numId w:val="111"/>
              </w:numPr>
              <w:tabs>
                <w:tab w:val="left" w:pos="212"/>
              </w:tabs>
              <w:spacing w:line="240" w:lineRule="auto"/>
              <w:ind w:leftChars="-1" w:left="-2" w:firstLine="0"/>
              <w:contextualSpacing/>
              <w:jc w:val="both"/>
              <w:rPr>
                <w:bCs/>
              </w:rPr>
            </w:pPr>
            <w:r w:rsidRPr="00B50C33">
              <w:rPr>
                <w:bCs/>
              </w:rPr>
              <w:t xml:space="preserve">Понимать и осуществлять права и обязанности налогоплательщиков, налоговых агентов, плательщиков страховых взносов, налоговых органов; </w:t>
            </w:r>
          </w:p>
          <w:p w:rsidR="00F44854" w:rsidRPr="00B50C33" w:rsidRDefault="00F44854" w:rsidP="00B712AE">
            <w:pPr>
              <w:pStyle w:val="a8"/>
              <w:widowControl/>
              <w:numPr>
                <w:ilvl w:val="0"/>
                <w:numId w:val="111"/>
              </w:numPr>
              <w:tabs>
                <w:tab w:val="left" w:pos="212"/>
              </w:tabs>
              <w:spacing w:line="240" w:lineRule="auto"/>
              <w:ind w:leftChars="-1" w:left="-2" w:firstLine="0"/>
              <w:contextualSpacing/>
              <w:jc w:val="both"/>
              <w:rPr>
                <w:bCs/>
              </w:rPr>
            </w:pPr>
            <w:r w:rsidRPr="00B50C33">
              <w:rPr>
                <w:bCs/>
              </w:rPr>
              <w:t xml:space="preserve">Применять законодательство Российской Федерации о налогах и сборах в целях исполнения налоговых обязанностей </w:t>
            </w:r>
          </w:p>
          <w:p w:rsidR="00F44854" w:rsidRPr="00B50C33" w:rsidRDefault="00F44854" w:rsidP="00B712AE">
            <w:pPr>
              <w:pStyle w:val="a8"/>
              <w:widowControl/>
              <w:numPr>
                <w:ilvl w:val="0"/>
                <w:numId w:val="111"/>
              </w:numPr>
              <w:tabs>
                <w:tab w:val="left" w:pos="212"/>
              </w:tabs>
              <w:spacing w:line="240" w:lineRule="auto"/>
              <w:ind w:leftChars="-1" w:left="-2" w:firstLine="0"/>
              <w:contextualSpacing/>
              <w:jc w:val="both"/>
              <w:rPr>
                <w:bCs/>
              </w:rPr>
            </w:pPr>
            <w:r w:rsidRPr="00B50C33">
              <w:rPr>
                <w:bCs/>
              </w:rPr>
              <w:t xml:space="preserve">Применять положения учетной политики организации для целей налогообложения; </w:t>
            </w:r>
          </w:p>
          <w:p w:rsidR="00F44854" w:rsidRPr="00B50C33" w:rsidRDefault="00F44854" w:rsidP="00B712AE">
            <w:pPr>
              <w:pStyle w:val="a8"/>
              <w:widowControl/>
              <w:numPr>
                <w:ilvl w:val="0"/>
                <w:numId w:val="111"/>
              </w:numPr>
              <w:tabs>
                <w:tab w:val="left" w:pos="212"/>
              </w:tabs>
              <w:spacing w:line="240" w:lineRule="auto"/>
              <w:ind w:leftChars="-1" w:left="-2" w:firstLine="0"/>
              <w:contextualSpacing/>
              <w:jc w:val="both"/>
              <w:rPr>
                <w:bCs/>
              </w:rPr>
            </w:pPr>
            <w:r w:rsidRPr="00B50C33">
              <w:rPr>
                <w:bCs/>
              </w:rPr>
              <w:lastRenderedPageBreak/>
              <w:t>Вести налоговый учет доходов, расходов, объектов налогообложения;</w:t>
            </w:r>
          </w:p>
          <w:p w:rsidR="00F44854" w:rsidRPr="00B50C33" w:rsidRDefault="00F44854" w:rsidP="00B712AE">
            <w:pPr>
              <w:pStyle w:val="a8"/>
              <w:widowControl/>
              <w:numPr>
                <w:ilvl w:val="0"/>
                <w:numId w:val="111"/>
              </w:numPr>
              <w:tabs>
                <w:tab w:val="left" w:pos="212"/>
              </w:tabs>
              <w:spacing w:line="240" w:lineRule="auto"/>
              <w:ind w:leftChars="-1" w:left="-2" w:firstLine="0"/>
              <w:contextualSpacing/>
              <w:jc w:val="both"/>
              <w:rPr>
                <w:bCs/>
              </w:rPr>
            </w:pPr>
            <w:r w:rsidRPr="00B50C33">
              <w:rPr>
                <w:bCs/>
              </w:rPr>
              <w:t>Определять налоговую базу по налогам;</w:t>
            </w:r>
          </w:p>
          <w:p w:rsidR="00F44854" w:rsidRPr="00B50C33" w:rsidRDefault="00F44854" w:rsidP="00B712AE">
            <w:pPr>
              <w:pStyle w:val="a8"/>
              <w:widowControl/>
              <w:numPr>
                <w:ilvl w:val="0"/>
                <w:numId w:val="111"/>
              </w:numPr>
              <w:tabs>
                <w:tab w:val="left" w:pos="212"/>
              </w:tabs>
              <w:spacing w:line="240" w:lineRule="auto"/>
              <w:ind w:leftChars="-1" w:left="-2" w:firstLine="0"/>
              <w:contextualSpacing/>
              <w:jc w:val="both"/>
              <w:rPr>
                <w:bCs/>
              </w:rPr>
            </w:pPr>
            <w:r w:rsidRPr="00B50C33">
              <w:rPr>
                <w:bCs/>
              </w:rPr>
              <w:t xml:space="preserve">Определять базу для исчисления страховых взносов; </w:t>
            </w:r>
          </w:p>
          <w:p w:rsidR="00F44854" w:rsidRPr="00B50C33" w:rsidRDefault="00F44854" w:rsidP="00B712AE">
            <w:pPr>
              <w:pStyle w:val="a8"/>
              <w:widowControl/>
              <w:numPr>
                <w:ilvl w:val="0"/>
                <w:numId w:val="111"/>
              </w:numPr>
              <w:tabs>
                <w:tab w:val="left" w:pos="212"/>
              </w:tabs>
              <w:spacing w:line="240" w:lineRule="auto"/>
              <w:ind w:leftChars="-1" w:left="-2" w:firstLine="0"/>
              <w:contextualSpacing/>
              <w:jc w:val="both"/>
              <w:rPr>
                <w:bCs/>
              </w:rPr>
            </w:pPr>
            <w:r w:rsidRPr="00B50C33">
              <w:rPr>
                <w:bCs/>
              </w:rPr>
              <w:t>Применять налоговые ставки;</w:t>
            </w:r>
          </w:p>
          <w:p w:rsidR="00F44854" w:rsidRPr="00B50C33" w:rsidRDefault="00F44854" w:rsidP="00B712AE">
            <w:pPr>
              <w:pStyle w:val="a8"/>
              <w:widowControl/>
              <w:numPr>
                <w:ilvl w:val="0"/>
                <w:numId w:val="111"/>
              </w:numPr>
              <w:tabs>
                <w:tab w:val="left" w:pos="212"/>
              </w:tabs>
              <w:spacing w:line="240" w:lineRule="auto"/>
              <w:ind w:leftChars="-1" w:left="-2" w:firstLine="0"/>
              <w:contextualSpacing/>
              <w:jc w:val="both"/>
              <w:rPr>
                <w:bCs/>
              </w:rPr>
            </w:pPr>
            <w:r w:rsidRPr="00B50C33">
              <w:rPr>
                <w:bCs/>
              </w:rPr>
              <w:t>Применять тарифы страховых взносов;</w:t>
            </w:r>
          </w:p>
          <w:p w:rsidR="00F44854" w:rsidRPr="00B50C33" w:rsidRDefault="00F44854" w:rsidP="00B712AE">
            <w:pPr>
              <w:pStyle w:val="a8"/>
              <w:widowControl/>
              <w:numPr>
                <w:ilvl w:val="0"/>
                <w:numId w:val="111"/>
              </w:numPr>
              <w:tabs>
                <w:tab w:val="left" w:pos="212"/>
              </w:tabs>
              <w:spacing w:line="240" w:lineRule="auto"/>
              <w:ind w:leftChars="-1" w:left="-2" w:firstLine="0"/>
              <w:contextualSpacing/>
              <w:jc w:val="both"/>
              <w:rPr>
                <w:bCs/>
              </w:rPr>
            </w:pPr>
            <w:r w:rsidRPr="00B50C33">
              <w:rPr>
                <w:bCs/>
              </w:rPr>
              <w:t>Исчислять суммы налогов, сборов, страховых взносов в соответствии с законодательством Российской Федерации о налогах, сборах;</w:t>
            </w:r>
          </w:p>
          <w:p w:rsidR="00F44854" w:rsidRPr="00B50C33" w:rsidRDefault="00F44854" w:rsidP="00B712AE">
            <w:pPr>
              <w:pStyle w:val="a8"/>
              <w:widowControl/>
              <w:numPr>
                <w:ilvl w:val="0"/>
                <w:numId w:val="111"/>
              </w:numPr>
              <w:tabs>
                <w:tab w:val="left" w:pos="212"/>
              </w:tabs>
              <w:spacing w:line="240" w:lineRule="auto"/>
              <w:ind w:leftChars="-1" w:left="-2" w:firstLine="0"/>
              <w:contextualSpacing/>
              <w:jc w:val="both"/>
              <w:rPr>
                <w:bCs/>
              </w:rPr>
            </w:pPr>
            <w:r w:rsidRPr="00B50C33">
              <w:rPr>
                <w:bCs/>
              </w:rPr>
              <w:t>Осуществлять контроль ведения налогового учета доходов, расходов, объектов налогообложения в соответствии с законодательством Российской Федерации о налогах и сборах</w:t>
            </w:r>
          </w:p>
          <w:p w:rsidR="00F44854" w:rsidRPr="00B50C33" w:rsidRDefault="00F44854" w:rsidP="00B712AE">
            <w:pPr>
              <w:pStyle w:val="a8"/>
              <w:widowControl/>
              <w:numPr>
                <w:ilvl w:val="0"/>
                <w:numId w:val="111"/>
              </w:numPr>
              <w:tabs>
                <w:tab w:val="left" w:pos="212"/>
              </w:tabs>
              <w:spacing w:line="240" w:lineRule="auto"/>
              <w:ind w:leftChars="-1" w:left="-2" w:firstLine="0"/>
              <w:contextualSpacing/>
              <w:jc w:val="both"/>
              <w:rPr>
                <w:bCs/>
              </w:rPr>
            </w:pPr>
            <w:r w:rsidRPr="00B50C33">
              <w:rPr>
                <w:bCs/>
              </w:rPr>
              <w:t>подготавливать и оформлять отдельные виды документов, необходимых для исполнения налоговых обязанностей</w:t>
            </w:r>
          </w:p>
          <w:p w:rsidR="00F44854" w:rsidRPr="00B50C33" w:rsidRDefault="00F44854" w:rsidP="00B712AE">
            <w:pPr>
              <w:pStyle w:val="a8"/>
              <w:widowControl/>
              <w:numPr>
                <w:ilvl w:val="0"/>
                <w:numId w:val="111"/>
              </w:numPr>
              <w:tabs>
                <w:tab w:val="left" w:pos="212"/>
              </w:tabs>
              <w:spacing w:line="240" w:lineRule="auto"/>
              <w:ind w:leftChars="-1" w:left="-2" w:firstLine="0"/>
              <w:contextualSpacing/>
              <w:jc w:val="both"/>
              <w:rPr>
                <w:bCs/>
              </w:rPr>
            </w:pPr>
            <w:r w:rsidRPr="00B50C33">
              <w:rPr>
                <w:bCs/>
              </w:rPr>
              <w:t>анализировать информацию первичных учетных документов, счетов-фактур, регистров бухгалтерского и налогового учета, документов, необходимых для исполнения налоговых обязанностей</w:t>
            </w:r>
          </w:p>
          <w:p w:rsidR="00F44854" w:rsidRPr="00B50C33" w:rsidRDefault="00F44854" w:rsidP="00B712AE">
            <w:pPr>
              <w:pStyle w:val="a8"/>
              <w:widowControl/>
              <w:numPr>
                <w:ilvl w:val="0"/>
                <w:numId w:val="111"/>
              </w:numPr>
              <w:tabs>
                <w:tab w:val="left" w:pos="212"/>
              </w:tabs>
              <w:spacing w:line="240" w:lineRule="auto"/>
              <w:ind w:leftChars="-1" w:left="-2" w:firstLine="0"/>
              <w:contextualSpacing/>
              <w:jc w:val="both"/>
              <w:rPr>
                <w:bCs/>
              </w:rPr>
            </w:pPr>
            <w:r w:rsidRPr="00B50C33">
              <w:rPr>
                <w:bCs/>
              </w:rPr>
              <w:t>вести в целях исполнения налоговой обязанности архив договоров и первичной документации</w:t>
            </w:r>
          </w:p>
          <w:p w:rsidR="00F44854" w:rsidRPr="00B50C33" w:rsidRDefault="00F44854" w:rsidP="00B712AE">
            <w:pPr>
              <w:pStyle w:val="a8"/>
              <w:widowControl/>
              <w:numPr>
                <w:ilvl w:val="0"/>
                <w:numId w:val="111"/>
              </w:numPr>
              <w:tabs>
                <w:tab w:val="left" w:pos="212"/>
              </w:tabs>
              <w:spacing w:line="240" w:lineRule="auto"/>
              <w:ind w:leftChars="-1" w:left="-2" w:firstLine="0"/>
              <w:contextualSpacing/>
              <w:jc w:val="both"/>
              <w:rPr>
                <w:iCs/>
              </w:rPr>
            </w:pPr>
            <w:r w:rsidRPr="00B50C33">
              <w:rPr>
                <w:bCs/>
              </w:rPr>
              <w:t>использовать общее и профессиональное прикладное программное обеспечение</w:t>
            </w:r>
          </w:p>
        </w:tc>
        <w:tc>
          <w:tcPr>
            <w:tcW w:w="2723" w:type="dxa"/>
            <w:tcBorders>
              <w:top w:val="single" w:sz="4" w:space="0" w:color="auto"/>
              <w:left w:val="single" w:sz="4" w:space="0" w:color="auto"/>
              <w:bottom w:val="single" w:sz="4" w:space="0" w:color="auto"/>
              <w:right w:val="single" w:sz="4" w:space="0" w:color="auto"/>
            </w:tcBorders>
            <w:shd w:val="clear" w:color="auto" w:fill="auto"/>
          </w:tcPr>
          <w:p w:rsidR="00F44854" w:rsidRPr="00B50C33" w:rsidRDefault="00F44854" w:rsidP="00B712AE">
            <w:pPr>
              <w:pStyle w:val="a8"/>
              <w:widowControl/>
              <w:numPr>
                <w:ilvl w:val="0"/>
                <w:numId w:val="111"/>
              </w:numPr>
              <w:tabs>
                <w:tab w:val="left" w:pos="212"/>
              </w:tabs>
              <w:spacing w:line="240" w:lineRule="auto"/>
              <w:ind w:leftChars="-1" w:left="-2" w:firstLine="0"/>
              <w:contextualSpacing/>
              <w:jc w:val="both"/>
              <w:rPr>
                <w:shd w:val="clear" w:color="auto" w:fill="FFFFFF"/>
              </w:rPr>
            </w:pPr>
            <w:r w:rsidRPr="00B50C33">
              <w:rPr>
                <w:shd w:val="clear" w:color="auto" w:fill="FFFFFF"/>
              </w:rPr>
              <w:lastRenderedPageBreak/>
              <w:t>законодательство Российской Федерации о налогах и сборах, законодательство Российской Федерации о бухгалтерском учете и практика их применения</w:t>
            </w:r>
          </w:p>
          <w:p w:rsidR="00F44854" w:rsidRPr="00B50C33" w:rsidRDefault="00F44854" w:rsidP="00B712AE">
            <w:pPr>
              <w:pStyle w:val="a8"/>
              <w:widowControl/>
              <w:numPr>
                <w:ilvl w:val="0"/>
                <w:numId w:val="111"/>
              </w:numPr>
              <w:tabs>
                <w:tab w:val="left" w:pos="212"/>
              </w:tabs>
              <w:spacing w:line="240" w:lineRule="auto"/>
              <w:ind w:leftChars="-1" w:left="-2" w:firstLine="0"/>
              <w:contextualSpacing/>
              <w:jc w:val="both"/>
              <w:rPr>
                <w:shd w:val="clear" w:color="auto" w:fill="FFFFFF"/>
              </w:rPr>
            </w:pPr>
            <w:r w:rsidRPr="00B50C33">
              <w:rPr>
                <w:shd w:val="clear" w:color="auto" w:fill="FFFFFF"/>
              </w:rPr>
              <w:t>Трудовое, гражданское, административное законодательство Российской Федерации, законодательство Российской Федерации о валютном регулировании и валютном контроле, законодательство Российской Федерации о противодействии легализации (отмыванию) доходов, полученных преступным путем, и финансированию терроризма</w:t>
            </w:r>
          </w:p>
          <w:p w:rsidR="00F44854" w:rsidRPr="00B50C33" w:rsidRDefault="00F44854" w:rsidP="00B712AE">
            <w:pPr>
              <w:pStyle w:val="a8"/>
              <w:widowControl/>
              <w:numPr>
                <w:ilvl w:val="0"/>
                <w:numId w:val="111"/>
              </w:numPr>
              <w:tabs>
                <w:tab w:val="left" w:pos="212"/>
              </w:tabs>
              <w:spacing w:line="240" w:lineRule="auto"/>
              <w:ind w:leftChars="-1" w:left="-2" w:firstLine="0"/>
              <w:contextualSpacing/>
              <w:jc w:val="both"/>
              <w:rPr>
                <w:shd w:val="clear" w:color="auto" w:fill="FFFFFF"/>
              </w:rPr>
            </w:pPr>
            <w:r w:rsidRPr="00B50C33">
              <w:rPr>
                <w:shd w:val="clear" w:color="auto" w:fill="FFFFFF"/>
              </w:rPr>
              <w:t>законодательство Российской Федерации, содержащее нормы с требованиями к документам, используемым при постановке на учет в налоговых органах, ведении учета в целях исполнения налоговых обязанностей работодателем и/или сторонних лиц, в том числе физических лиц</w:t>
            </w:r>
          </w:p>
          <w:p w:rsidR="00F44854" w:rsidRPr="00B50C33" w:rsidRDefault="00F44854" w:rsidP="00B712AE">
            <w:pPr>
              <w:pStyle w:val="a8"/>
              <w:widowControl/>
              <w:numPr>
                <w:ilvl w:val="0"/>
                <w:numId w:val="111"/>
              </w:numPr>
              <w:tabs>
                <w:tab w:val="left" w:pos="212"/>
              </w:tabs>
              <w:spacing w:line="240" w:lineRule="auto"/>
              <w:ind w:leftChars="-1" w:left="-2" w:firstLine="0"/>
              <w:contextualSpacing/>
              <w:jc w:val="both"/>
              <w:rPr>
                <w:shd w:val="clear" w:color="auto" w:fill="FFFFFF"/>
              </w:rPr>
            </w:pPr>
            <w:r w:rsidRPr="00B50C33">
              <w:rPr>
                <w:shd w:val="clear" w:color="auto" w:fill="FFFFFF"/>
              </w:rPr>
              <w:t>подзаконные акты, изданные во исполнение требований законодательства Российской Федерации о налогах и сборах</w:t>
            </w:r>
          </w:p>
          <w:p w:rsidR="00F44854" w:rsidRPr="00B50C33" w:rsidRDefault="00F44854" w:rsidP="00B712AE">
            <w:pPr>
              <w:pStyle w:val="a8"/>
              <w:widowControl/>
              <w:numPr>
                <w:ilvl w:val="0"/>
                <w:numId w:val="111"/>
              </w:numPr>
              <w:tabs>
                <w:tab w:val="left" w:pos="212"/>
              </w:tabs>
              <w:spacing w:line="240" w:lineRule="auto"/>
              <w:ind w:leftChars="-1" w:left="-2" w:firstLine="0"/>
              <w:contextualSpacing/>
              <w:jc w:val="both"/>
              <w:rPr>
                <w:shd w:val="clear" w:color="auto" w:fill="FFFFFF"/>
              </w:rPr>
            </w:pPr>
            <w:r w:rsidRPr="00B50C33">
              <w:rPr>
                <w:shd w:val="clear" w:color="auto" w:fill="FFFFFF"/>
              </w:rPr>
              <w:t xml:space="preserve">принципы и порядок формирования отчетности, предусмотренной законодательством Российской Федерации, включая налоговую, управленческую, </w:t>
            </w:r>
            <w:r w:rsidRPr="00B50C33">
              <w:rPr>
                <w:shd w:val="clear" w:color="auto" w:fill="FFFFFF"/>
              </w:rPr>
              <w:lastRenderedPageBreak/>
              <w:t>финансовую (бухгалтерскую) отчетности</w:t>
            </w:r>
          </w:p>
          <w:p w:rsidR="00F44854" w:rsidRPr="00B50C33" w:rsidRDefault="00F44854" w:rsidP="00B712AE">
            <w:pPr>
              <w:pStyle w:val="a8"/>
              <w:widowControl/>
              <w:numPr>
                <w:ilvl w:val="0"/>
                <w:numId w:val="111"/>
              </w:numPr>
              <w:tabs>
                <w:tab w:val="left" w:pos="212"/>
              </w:tabs>
              <w:spacing w:line="240" w:lineRule="auto"/>
              <w:ind w:leftChars="-1" w:left="-2" w:firstLine="0"/>
              <w:contextualSpacing/>
              <w:jc w:val="both"/>
              <w:rPr>
                <w:shd w:val="clear" w:color="auto" w:fill="FFFFFF"/>
              </w:rPr>
            </w:pPr>
            <w:r w:rsidRPr="00B50C33">
              <w:rPr>
                <w:shd w:val="clear" w:color="auto" w:fill="FFFFFF"/>
              </w:rPr>
              <w:t>постановления, распоряжения, приказы, методические материалы по документообороту</w:t>
            </w:r>
          </w:p>
          <w:p w:rsidR="00F44854" w:rsidRPr="00B50C33" w:rsidRDefault="00F44854" w:rsidP="00B712AE">
            <w:pPr>
              <w:pStyle w:val="a8"/>
              <w:widowControl/>
              <w:numPr>
                <w:ilvl w:val="0"/>
                <w:numId w:val="111"/>
              </w:numPr>
              <w:tabs>
                <w:tab w:val="left" w:pos="212"/>
              </w:tabs>
              <w:spacing w:line="240" w:lineRule="auto"/>
              <w:ind w:leftChars="-1" w:left="-2" w:firstLine="0"/>
              <w:contextualSpacing/>
              <w:jc w:val="both"/>
              <w:rPr>
                <w:shd w:val="clear" w:color="auto" w:fill="FFFFFF"/>
              </w:rPr>
            </w:pPr>
            <w:r w:rsidRPr="00B50C33">
              <w:rPr>
                <w:shd w:val="clear" w:color="auto" w:fill="FFFFFF"/>
              </w:rPr>
              <w:t>локальные нормативные акты и организационно-распорядительные документы организации, регулирующие вопросы документооборота, ведения учета в целях исполнения налоговых обязанностей работодателем и/или сторонних лиц, в том числе физических лиц</w:t>
            </w:r>
          </w:p>
          <w:p w:rsidR="00F44854" w:rsidRPr="00B50C33" w:rsidRDefault="00F44854" w:rsidP="00B712AE">
            <w:pPr>
              <w:pStyle w:val="a8"/>
              <w:widowControl/>
              <w:numPr>
                <w:ilvl w:val="0"/>
                <w:numId w:val="111"/>
              </w:numPr>
              <w:tabs>
                <w:tab w:val="left" w:pos="212"/>
              </w:tabs>
              <w:spacing w:line="240" w:lineRule="auto"/>
              <w:ind w:leftChars="-1" w:left="-2" w:firstLine="0"/>
              <w:contextualSpacing/>
              <w:jc w:val="both"/>
              <w:rPr>
                <w:shd w:val="clear" w:color="auto" w:fill="FFFFFF"/>
              </w:rPr>
            </w:pPr>
            <w:r w:rsidRPr="00B50C33">
              <w:rPr>
                <w:shd w:val="clear" w:color="auto" w:fill="FFFFFF"/>
              </w:rPr>
              <w:t>принципы систематизации и хранения регистров налогового и бухгалтерского учета</w:t>
            </w:r>
          </w:p>
          <w:p w:rsidR="00F44854" w:rsidRPr="00B50C33" w:rsidRDefault="00F44854" w:rsidP="00B712AE">
            <w:pPr>
              <w:pStyle w:val="a8"/>
              <w:widowControl/>
              <w:numPr>
                <w:ilvl w:val="0"/>
                <w:numId w:val="111"/>
              </w:numPr>
              <w:tabs>
                <w:tab w:val="left" w:pos="212"/>
              </w:tabs>
              <w:spacing w:line="240" w:lineRule="auto"/>
              <w:ind w:leftChars="-1" w:left="-2" w:firstLine="0"/>
              <w:contextualSpacing/>
              <w:jc w:val="both"/>
              <w:rPr>
                <w:shd w:val="clear" w:color="auto" w:fill="FFFFFF"/>
              </w:rPr>
            </w:pPr>
            <w:r w:rsidRPr="00B50C33">
              <w:rPr>
                <w:shd w:val="clear" w:color="auto" w:fill="FFFFFF"/>
              </w:rPr>
              <w:t>информационные системы, программное обеспечение, применяемые в организации</w:t>
            </w:r>
          </w:p>
          <w:p w:rsidR="00F44854" w:rsidRPr="00B50C33" w:rsidRDefault="00F44854" w:rsidP="00B712AE">
            <w:pPr>
              <w:pStyle w:val="a8"/>
              <w:widowControl/>
              <w:numPr>
                <w:ilvl w:val="0"/>
                <w:numId w:val="111"/>
              </w:numPr>
              <w:tabs>
                <w:tab w:val="left" w:pos="212"/>
              </w:tabs>
              <w:spacing w:line="240" w:lineRule="auto"/>
              <w:ind w:leftChars="-1" w:left="-2" w:firstLine="0"/>
              <w:contextualSpacing/>
              <w:jc w:val="both"/>
              <w:rPr>
                <w:shd w:val="clear" w:color="auto" w:fill="FFFFFF"/>
              </w:rPr>
            </w:pPr>
            <w:r w:rsidRPr="00B50C33">
              <w:rPr>
                <w:shd w:val="clear" w:color="auto" w:fill="FFFFFF"/>
              </w:rPr>
              <w:t>Правила защиты конфиденциальной информации</w:t>
            </w:r>
          </w:p>
          <w:p w:rsidR="00F44854" w:rsidRPr="00B50C33" w:rsidRDefault="00F44854" w:rsidP="00B712AE">
            <w:pPr>
              <w:pStyle w:val="a8"/>
              <w:widowControl/>
              <w:numPr>
                <w:ilvl w:val="0"/>
                <w:numId w:val="111"/>
              </w:numPr>
              <w:tabs>
                <w:tab w:val="left" w:pos="212"/>
              </w:tabs>
              <w:spacing w:line="240" w:lineRule="auto"/>
              <w:ind w:leftChars="-1" w:left="-2" w:firstLine="0"/>
              <w:contextualSpacing/>
              <w:jc w:val="both"/>
              <w:rPr>
                <w:shd w:val="clear" w:color="auto" w:fill="FFFFFF"/>
              </w:rPr>
            </w:pPr>
            <w:r w:rsidRPr="00B50C33">
              <w:rPr>
                <w:shd w:val="clear" w:color="auto" w:fill="FFFFFF"/>
              </w:rPr>
              <w:t>Понятия налогов, сборов, страховых взносов, виды и характеристику налогов, состав специальных налоговых режимов;</w:t>
            </w:r>
          </w:p>
          <w:p w:rsidR="00F44854" w:rsidRPr="00B50C33" w:rsidRDefault="00F44854" w:rsidP="00B712AE">
            <w:pPr>
              <w:pStyle w:val="a8"/>
              <w:widowControl/>
              <w:numPr>
                <w:ilvl w:val="0"/>
                <w:numId w:val="111"/>
              </w:numPr>
              <w:tabs>
                <w:tab w:val="left" w:pos="212"/>
              </w:tabs>
              <w:spacing w:line="240" w:lineRule="auto"/>
              <w:ind w:leftChars="-1" w:left="-2" w:firstLine="0"/>
              <w:contextualSpacing/>
              <w:jc w:val="both"/>
              <w:rPr>
                <w:shd w:val="clear" w:color="auto" w:fill="FFFFFF"/>
              </w:rPr>
            </w:pPr>
            <w:r w:rsidRPr="00B50C33">
              <w:rPr>
                <w:shd w:val="clear" w:color="auto" w:fill="FFFFFF"/>
              </w:rPr>
              <w:t>Основания и порядок постановки на учет в налоговых органах, в том числе по месту нахождения организации, месту жительства физического лица, а также по иным основаниям, предусмотренным законодательством Российской Федерации о налогах, сборах;</w:t>
            </w:r>
          </w:p>
          <w:p w:rsidR="00F44854" w:rsidRPr="00B50C33" w:rsidRDefault="00F44854" w:rsidP="00B712AE">
            <w:pPr>
              <w:pStyle w:val="a8"/>
              <w:widowControl/>
              <w:numPr>
                <w:ilvl w:val="0"/>
                <w:numId w:val="111"/>
              </w:numPr>
              <w:tabs>
                <w:tab w:val="left" w:pos="212"/>
              </w:tabs>
              <w:spacing w:line="240" w:lineRule="auto"/>
              <w:ind w:leftChars="-1" w:left="-2" w:firstLine="0"/>
              <w:contextualSpacing/>
              <w:jc w:val="both"/>
              <w:rPr>
                <w:shd w:val="clear" w:color="auto" w:fill="FFFFFF"/>
              </w:rPr>
            </w:pPr>
            <w:r w:rsidRPr="00B50C33">
              <w:rPr>
                <w:shd w:val="clear" w:color="auto" w:fill="FFFFFF"/>
              </w:rPr>
              <w:t xml:space="preserve">Состав и основное содержание нормативно-правовых документов, </w:t>
            </w:r>
            <w:r w:rsidRPr="00B50C33">
              <w:rPr>
                <w:shd w:val="clear" w:color="auto" w:fill="FFFFFF"/>
              </w:rPr>
              <w:lastRenderedPageBreak/>
              <w:t>регулирующих процедуры постановки на учет в налоговых органах;</w:t>
            </w:r>
          </w:p>
          <w:p w:rsidR="00F44854" w:rsidRPr="00B50C33" w:rsidRDefault="00F44854" w:rsidP="00B712AE">
            <w:pPr>
              <w:pStyle w:val="a8"/>
              <w:widowControl/>
              <w:numPr>
                <w:ilvl w:val="0"/>
                <w:numId w:val="111"/>
              </w:numPr>
              <w:tabs>
                <w:tab w:val="left" w:pos="212"/>
              </w:tabs>
              <w:spacing w:line="240" w:lineRule="auto"/>
              <w:ind w:leftChars="-1" w:left="-2" w:firstLine="0"/>
              <w:contextualSpacing/>
              <w:jc w:val="both"/>
              <w:rPr>
                <w:shd w:val="clear" w:color="auto" w:fill="FFFFFF"/>
              </w:rPr>
            </w:pPr>
            <w:r w:rsidRPr="00B50C33">
              <w:rPr>
                <w:shd w:val="clear" w:color="auto" w:fill="FFFFFF"/>
              </w:rPr>
              <w:t>Состав документов, необходимых для постановки на учет в налоговых органах по различным основаниям, порядок их заполнения.</w:t>
            </w:r>
          </w:p>
          <w:p w:rsidR="00F44854" w:rsidRPr="00B50C33" w:rsidRDefault="00F44854" w:rsidP="00B712AE">
            <w:pPr>
              <w:pStyle w:val="a8"/>
              <w:widowControl/>
              <w:numPr>
                <w:ilvl w:val="0"/>
                <w:numId w:val="111"/>
              </w:numPr>
              <w:tabs>
                <w:tab w:val="left" w:pos="212"/>
              </w:tabs>
              <w:spacing w:line="240" w:lineRule="auto"/>
              <w:ind w:leftChars="-1" w:left="-2" w:firstLine="0"/>
              <w:contextualSpacing/>
              <w:jc w:val="both"/>
              <w:rPr>
                <w:shd w:val="clear" w:color="auto" w:fill="FFFFFF"/>
              </w:rPr>
            </w:pPr>
            <w:r w:rsidRPr="00B50C33">
              <w:rPr>
                <w:shd w:val="clear" w:color="auto" w:fill="FFFFFF"/>
              </w:rPr>
              <w:t>Понятия налогоплательщики, плательщики сборов, плательщики страховых взносов, налоговые агенты, налоговые органы Российской Федерации;</w:t>
            </w:r>
          </w:p>
          <w:p w:rsidR="00F44854" w:rsidRPr="00B50C33" w:rsidRDefault="00F44854" w:rsidP="00B712AE">
            <w:pPr>
              <w:pStyle w:val="a8"/>
              <w:widowControl/>
              <w:numPr>
                <w:ilvl w:val="0"/>
                <w:numId w:val="111"/>
              </w:numPr>
              <w:tabs>
                <w:tab w:val="left" w:pos="212"/>
              </w:tabs>
              <w:spacing w:line="240" w:lineRule="auto"/>
              <w:ind w:leftChars="-1" w:left="-2" w:firstLine="0"/>
              <w:contextualSpacing/>
              <w:jc w:val="both"/>
              <w:rPr>
                <w:shd w:val="clear" w:color="auto" w:fill="FFFFFF"/>
              </w:rPr>
            </w:pPr>
            <w:r w:rsidRPr="00B50C33">
              <w:rPr>
                <w:shd w:val="clear" w:color="auto" w:fill="FFFFFF"/>
              </w:rPr>
              <w:t>Права и обязанности налогоплательщиков, налоговых агентов, налоговых органов;</w:t>
            </w:r>
          </w:p>
          <w:p w:rsidR="00F44854" w:rsidRPr="00B50C33" w:rsidRDefault="00F44854" w:rsidP="00B712AE">
            <w:pPr>
              <w:pStyle w:val="a8"/>
              <w:widowControl/>
              <w:numPr>
                <w:ilvl w:val="0"/>
                <w:numId w:val="111"/>
              </w:numPr>
              <w:tabs>
                <w:tab w:val="left" w:pos="212"/>
              </w:tabs>
              <w:spacing w:line="240" w:lineRule="auto"/>
              <w:ind w:leftChars="-1" w:left="-2" w:firstLine="0"/>
              <w:contextualSpacing/>
              <w:jc w:val="both"/>
              <w:rPr>
                <w:shd w:val="clear" w:color="auto" w:fill="FFFFFF"/>
              </w:rPr>
            </w:pPr>
            <w:r w:rsidRPr="00B50C33">
              <w:rPr>
                <w:shd w:val="clear" w:color="auto" w:fill="FFFFFF"/>
              </w:rPr>
              <w:t xml:space="preserve">Понятие законных и уполномоченных представителей налогоплательщиков, </w:t>
            </w:r>
          </w:p>
          <w:p w:rsidR="00F44854" w:rsidRPr="00B50C33" w:rsidRDefault="00F44854" w:rsidP="00B712AE">
            <w:pPr>
              <w:pStyle w:val="a8"/>
              <w:widowControl/>
              <w:numPr>
                <w:ilvl w:val="0"/>
                <w:numId w:val="111"/>
              </w:numPr>
              <w:tabs>
                <w:tab w:val="left" w:pos="212"/>
              </w:tabs>
              <w:spacing w:line="240" w:lineRule="auto"/>
              <w:ind w:leftChars="-1" w:left="-2" w:firstLine="0"/>
              <w:contextualSpacing/>
              <w:jc w:val="both"/>
              <w:rPr>
                <w:shd w:val="clear" w:color="auto" w:fill="FFFFFF"/>
              </w:rPr>
            </w:pPr>
            <w:r w:rsidRPr="00B50C33">
              <w:rPr>
                <w:shd w:val="clear" w:color="auto" w:fill="FFFFFF"/>
              </w:rPr>
              <w:t>документальное подтверждение полномочий представителей;</w:t>
            </w:r>
          </w:p>
          <w:p w:rsidR="00F44854" w:rsidRPr="00B50C33" w:rsidRDefault="00F44854" w:rsidP="00B712AE">
            <w:pPr>
              <w:pStyle w:val="a8"/>
              <w:widowControl/>
              <w:numPr>
                <w:ilvl w:val="0"/>
                <w:numId w:val="111"/>
              </w:numPr>
              <w:tabs>
                <w:tab w:val="left" w:pos="212"/>
              </w:tabs>
              <w:spacing w:line="240" w:lineRule="auto"/>
              <w:ind w:leftChars="-1" w:left="-2" w:firstLine="0"/>
              <w:contextualSpacing/>
              <w:jc w:val="both"/>
              <w:rPr>
                <w:shd w:val="clear" w:color="auto" w:fill="FFFFFF"/>
              </w:rPr>
            </w:pPr>
            <w:r w:rsidRPr="00B50C33">
              <w:rPr>
                <w:shd w:val="clear" w:color="auto" w:fill="FFFFFF"/>
              </w:rPr>
              <w:t>Понятие учетной политики для целей налогообложения, ее статус, состав, содержание и роль в учете в целях исполнения налоговых обязанностей;</w:t>
            </w:r>
          </w:p>
          <w:p w:rsidR="00F44854" w:rsidRPr="00B50C33" w:rsidRDefault="00F44854" w:rsidP="00B712AE">
            <w:pPr>
              <w:pStyle w:val="a8"/>
              <w:widowControl/>
              <w:numPr>
                <w:ilvl w:val="0"/>
                <w:numId w:val="111"/>
              </w:numPr>
              <w:tabs>
                <w:tab w:val="left" w:pos="212"/>
              </w:tabs>
              <w:spacing w:line="240" w:lineRule="auto"/>
              <w:ind w:leftChars="-1" w:left="-2" w:firstLine="0"/>
              <w:contextualSpacing/>
              <w:jc w:val="both"/>
              <w:rPr>
                <w:shd w:val="clear" w:color="auto" w:fill="FFFFFF"/>
              </w:rPr>
            </w:pPr>
            <w:r w:rsidRPr="00B50C33">
              <w:rPr>
                <w:shd w:val="clear" w:color="auto" w:fill="FFFFFF"/>
              </w:rPr>
              <w:t xml:space="preserve">Порядок ведения налогового учета: </w:t>
            </w:r>
          </w:p>
          <w:p w:rsidR="00F44854" w:rsidRPr="00B50C33" w:rsidRDefault="00F44854" w:rsidP="00202BF8">
            <w:pPr>
              <w:pStyle w:val="a8"/>
              <w:tabs>
                <w:tab w:val="left" w:pos="212"/>
              </w:tabs>
              <w:spacing w:line="240" w:lineRule="auto"/>
              <w:ind w:left="-2"/>
              <w:jc w:val="both"/>
              <w:rPr>
                <w:shd w:val="clear" w:color="auto" w:fill="FFFFFF"/>
              </w:rPr>
            </w:pPr>
            <w:r w:rsidRPr="00B50C33">
              <w:rPr>
                <w:shd w:val="clear" w:color="auto" w:fill="FFFFFF"/>
              </w:rPr>
              <w:t xml:space="preserve">-доходов при исчислении налога на доходы физических лиц, </w:t>
            </w:r>
          </w:p>
          <w:p w:rsidR="00F44854" w:rsidRPr="00B50C33" w:rsidRDefault="00F44854" w:rsidP="00202BF8">
            <w:pPr>
              <w:pStyle w:val="a8"/>
              <w:tabs>
                <w:tab w:val="left" w:pos="212"/>
              </w:tabs>
              <w:spacing w:line="240" w:lineRule="auto"/>
              <w:ind w:left="-2"/>
              <w:jc w:val="both"/>
              <w:rPr>
                <w:shd w:val="clear" w:color="auto" w:fill="FFFFFF"/>
              </w:rPr>
            </w:pPr>
            <w:r w:rsidRPr="00B50C33">
              <w:rPr>
                <w:shd w:val="clear" w:color="auto" w:fill="FFFFFF"/>
              </w:rPr>
              <w:t>- доходов, расходов при исчислении налога на прибыль организаций;</w:t>
            </w:r>
          </w:p>
          <w:p w:rsidR="00F44854" w:rsidRPr="00B50C33" w:rsidRDefault="00F44854" w:rsidP="00202BF8">
            <w:pPr>
              <w:pStyle w:val="a8"/>
              <w:tabs>
                <w:tab w:val="left" w:pos="212"/>
              </w:tabs>
              <w:spacing w:line="240" w:lineRule="auto"/>
              <w:ind w:left="-2"/>
              <w:jc w:val="both"/>
              <w:rPr>
                <w:shd w:val="clear" w:color="auto" w:fill="FFFFFF"/>
              </w:rPr>
            </w:pPr>
            <w:r w:rsidRPr="00B50C33">
              <w:rPr>
                <w:shd w:val="clear" w:color="auto" w:fill="FFFFFF"/>
              </w:rPr>
              <w:t xml:space="preserve">- доходов, расходов при исчислении налога при применении упрощенной системы налогообложения, </w:t>
            </w:r>
          </w:p>
          <w:p w:rsidR="00F44854" w:rsidRPr="00B50C33" w:rsidRDefault="00F44854" w:rsidP="00B712AE">
            <w:pPr>
              <w:pStyle w:val="a8"/>
              <w:widowControl/>
              <w:numPr>
                <w:ilvl w:val="0"/>
                <w:numId w:val="111"/>
              </w:numPr>
              <w:tabs>
                <w:tab w:val="left" w:pos="212"/>
              </w:tabs>
              <w:spacing w:line="240" w:lineRule="auto"/>
              <w:ind w:leftChars="-1" w:left="-2" w:firstLine="0"/>
              <w:contextualSpacing/>
              <w:jc w:val="both"/>
              <w:rPr>
                <w:shd w:val="clear" w:color="auto" w:fill="FFFFFF"/>
              </w:rPr>
            </w:pPr>
            <w:r w:rsidRPr="00B50C33">
              <w:rPr>
                <w:shd w:val="clear" w:color="auto" w:fill="FFFFFF"/>
              </w:rPr>
              <w:t xml:space="preserve">Порядок расчета налоговой базы по налогу на доходы физических лиц, налогу на прибыль организаций, </w:t>
            </w:r>
          </w:p>
          <w:p w:rsidR="00F44854" w:rsidRPr="00B50C33" w:rsidRDefault="00F44854" w:rsidP="00B712AE">
            <w:pPr>
              <w:pStyle w:val="a8"/>
              <w:widowControl/>
              <w:numPr>
                <w:ilvl w:val="0"/>
                <w:numId w:val="111"/>
              </w:numPr>
              <w:tabs>
                <w:tab w:val="left" w:pos="212"/>
              </w:tabs>
              <w:spacing w:line="240" w:lineRule="auto"/>
              <w:ind w:leftChars="-1" w:left="-2" w:firstLine="0"/>
              <w:contextualSpacing/>
              <w:jc w:val="both"/>
              <w:rPr>
                <w:shd w:val="clear" w:color="auto" w:fill="FFFFFF"/>
              </w:rPr>
            </w:pPr>
            <w:r w:rsidRPr="00B50C33">
              <w:rPr>
                <w:shd w:val="clear" w:color="auto" w:fill="FFFFFF"/>
              </w:rPr>
              <w:t xml:space="preserve">налогу при применении упрощенной системы </w:t>
            </w:r>
            <w:r w:rsidRPr="00B50C33">
              <w:rPr>
                <w:shd w:val="clear" w:color="auto" w:fill="FFFFFF"/>
              </w:rPr>
              <w:lastRenderedPageBreak/>
              <w:t>налогообложения;</w:t>
            </w:r>
          </w:p>
          <w:p w:rsidR="00F44854" w:rsidRPr="00B50C33" w:rsidRDefault="00F44854" w:rsidP="00B712AE">
            <w:pPr>
              <w:pStyle w:val="a8"/>
              <w:widowControl/>
              <w:numPr>
                <w:ilvl w:val="0"/>
                <w:numId w:val="111"/>
              </w:numPr>
              <w:tabs>
                <w:tab w:val="left" w:pos="212"/>
              </w:tabs>
              <w:spacing w:line="240" w:lineRule="auto"/>
              <w:ind w:leftChars="-1" w:left="-2" w:firstLine="0"/>
              <w:contextualSpacing/>
              <w:jc w:val="both"/>
              <w:rPr>
                <w:shd w:val="clear" w:color="auto" w:fill="FFFFFF"/>
              </w:rPr>
            </w:pPr>
            <w:r w:rsidRPr="00B50C33">
              <w:rPr>
                <w:shd w:val="clear" w:color="auto" w:fill="FFFFFF"/>
              </w:rPr>
              <w:t>Порядок исчисления и учета налога на добавленную стоимость;</w:t>
            </w:r>
          </w:p>
          <w:p w:rsidR="00F44854" w:rsidRPr="00B50C33" w:rsidRDefault="00F44854" w:rsidP="00B712AE">
            <w:pPr>
              <w:pStyle w:val="a8"/>
              <w:widowControl/>
              <w:numPr>
                <w:ilvl w:val="0"/>
                <w:numId w:val="111"/>
              </w:numPr>
              <w:tabs>
                <w:tab w:val="left" w:pos="212"/>
              </w:tabs>
              <w:spacing w:line="240" w:lineRule="auto"/>
              <w:ind w:leftChars="-1" w:left="-2" w:firstLine="0"/>
              <w:contextualSpacing/>
              <w:jc w:val="both"/>
              <w:rPr>
                <w:shd w:val="clear" w:color="auto" w:fill="FFFFFF"/>
              </w:rPr>
            </w:pPr>
            <w:r w:rsidRPr="00B50C33">
              <w:rPr>
                <w:shd w:val="clear" w:color="auto" w:fill="FFFFFF"/>
              </w:rPr>
              <w:t xml:space="preserve">Порядок учета объектов налогообложения, </w:t>
            </w:r>
          </w:p>
          <w:p w:rsidR="00F44854" w:rsidRPr="00B50C33" w:rsidRDefault="00F44854" w:rsidP="00B712AE">
            <w:pPr>
              <w:pStyle w:val="a8"/>
              <w:widowControl/>
              <w:numPr>
                <w:ilvl w:val="0"/>
                <w:numId w:val="111"/>
              </w:numPr>
              <w:tabs>
                <w:tab w:val="left" w:pos="212"/>
              </w:tabs>
              <w:spacing w:line="240" w:lineRule="auto"/>
              <w:ind w:leftChars="-1" w:left="-2" w:firstLine="0"/>
              <w:contextualSpacing/>
              <w:jc w:val="both"/>
              <w:rPr>
                <w:shd w:val="clear" w:color="auto" w:fill="FFFFFF"/>
              </w:rPr>
            </w:pPr>
            <w:r w:rsidRPr="00B50C33">
              <w:rPr>
                <w:shd w:val="clear" w:color="auto" w:fill="FFFFFF"/>
              </w:rPr>
              <w:t>определение налоговой базы, порядок применения налоговых вычетов</w:t>
            </w:r>
            <w:r>
              <w:rPr>
                <w:shd w:val="clear" w:color="auto" w:fill="FFFFFF"/>
              </w:rPr>
              <w:t xml:space="preserve"> </w:t>
            </w:r>
            <w:r w:rsidRPr="00B50C33">
              <w:rPr>
                <w:shd w:val="clear" w:color="auto" w:fill="FFFFFF"/>
              </w:rPr>
              <w:t>по федеральным, региональным, местным налогам и специальным налоговым режимам;</w:t>
            </w:r>
          </w:p>
          <w:p w:rsidR="00F44854" w:rsidRPr="00B50C33" w:rsidRDefault="00F44854" w:rsidP="00B712AE">
            <w:pPr>
              <w:pStyle w:val="a8"/>
              <w:widowControl/>
              <w:numPr>
                <w:ilvl w:val="0"/>
                <w:numId w:val="111"/>
              </w:numPr>
              <w:tabs>
                <w:tab w:val="left" w:pos="212"/>
              </w:tabs>
              <w:spacing w:line="240" w:lineRule="auto"/>
              <w:ind w:leftChars="-1" w:left="-2" w:firstLine="0"/>
              <w:contextualSpacing/>
              <w:jc w:val="both"/>
              <w:rPr>
                <w:iCs/>
              </w:rPr>
            </w:pPr>
            <w:r w:rsidRPr="00B50C33">
              <w:rPr>
                <w:shd w:val="clear" w:color="auto" w:fill="FFFFFF"/>
              </w:rPr>
              <w:t>Порядок исчисления сумм налогов, страховых взносов, учета начисления и уплаты налогов, сборов, страховых взносов, страховых взносов от несчастных случаев на производстве и профессиональных заболеваний</w:t>
            </w:r>
          </w:p>
        </w:tc>
        <w:tc>
          <w:tcPr>
            <w:tcW w:w="2517" w:type="dxa"/>
            <w:tcBorders>
              <w:top w:val="single" w:sz="4" w:space="0" w:color="auto"/>
              <w:left w:val="single" w:sz="4" w:space="0" w:color="auto"/>
              <w:bottom w:val="single" w:sz="4" w:space="0" w:color="auto"/>
              <w:right w:val="single" w:sz="4" w:space="0" w:color="auto"/>
            </w:tcBorders>
          </w:tcPr>
          <w:p w:rsidR="00F44854" w:rsidRPr="00B50C33" w:rsidRDefault="00F44854" w:rsidP="00B712AE">
            <w:pPr>
              <w:pStyle w:val="a8"/>
              <w:widowControl/>
              <w:numPr>
                <w:ilvl w:val="0"/>
                <w:numId w:val="111"/>
              </w:numPr>
              <w:tabs>
                <w:tab w:val="left" w:pos="212"/>
              </w:tabs>
              <w:spacing w:line="240" w:lineRule="auto"/>
              <w:ind w:leftChars="-1" w:left="-2" w:firstLine="0"/>
              <w:contextualSpacing/>
              <w:jc w:val="both"/>
              <w:rPr>
                <w:shd w:val="clear" w:color="auto" w:fill="FFFFFF"/>
              </w:rPr>
            </w:pPr>
            <w:r w:rsidRPr="00B50C33">
              <w:rPr>
                <w:shd w:val="clear" w:color="auto" w:fill="FFFFFF"/>
              </w:rPr>
              <w:lastRenderedPageBreak/>
              <w:t>Применения законодательства Российской Федерации о налогах, сборах;</w:t>
            </w:r>
          </w:p>
          <w:p w:rsidR="00F44854" w:rsidRPr="00B50C33" w:rsidRDefault="00F44854" w:rsidP="00B712AE">
            <w:pPr>
              <w:pStyle w:val="a8"/>
              <w:widowControl/>
              <w:numPr>
                <w:ilvl w:val="0"/>
                <w:numId w:val="111"/>
              </w:numPr>
              <w:tabs>
                <w:tab w:val="left" w:pos="212"/>
              </w:tabs>
              <w:spacing w:line="240" w:lineRule="auto"/>
              <w:ind w:leftChars="-1" w:left="-2" w:firstLine="0"/>
              <w:contextualSpacing/>
              <w:jc w:val="both"/>
              <w:rPr>
                <w:shd w:val="clear" w:color="auto" w:fill="FFFFFF"/>
              </w:rPr>
            </w:pPr>
            <w:r w:rsidRPr="00B50C33">
              <w:rPr>
                <w:shd w:val="clear" w:color="auto" w:fill="FFFFFF"/>
              </w:rPr>
              <w:t xml:space="preserve">Оказания консультационных услуг организациям, независимо от форм собственности и организационно-правовых форм, и физическим лицам по применению налогового законодательства; </w:t>
            </w:r>
          </w:p>
          <w:p w:rsidR="00F44854" w:rsidRDefault="00F44854" w:rsidP="00B712AE">
            <w:pPr>
              <w:pStyle w:val="a8"/>
              <w:widowControl/>
              <w:numPr>
                <w:ilvl w:val="0"/>
                <w:numId w:val="111"/>
              </w:numPr>
              <w:tabs>
                <w:tab w:val="left" w:pos="212"/>
              </w:tabs>
              <w:spacing w:line="240" w:lineRule="auto"/>
              <w:ind w:leftChars="-1" w:left="-2" w:firstLine="0"/>
              <w:contextualSpacing/>
              <w:jc w:val="both"/>
              <w:rPr>
                <w:shd w:val="clear" w:color="auto" w:fill="FFFFFF"/>
              </w:rPr>
            </w:pPr>
            <w:r w:rsidRPr="00B50C33">
              <w:rPr>
                <w:shd w:val="clear" w:color="auto" w:fill="FFFFFF"/>
              </w:rPr>
              <w:t>Предоставления необходимых рекомендаций по: формированию налоговой базы по видам налогов и сборов; составу затрат, относимых на себестоимость для целей налогообложения; использованию льгот, предоставляемых налоговым законодательством различным категориям налогоплательщиков и плательщиков сборов; соблюдению установленного порядка исчисления и уплаты налогов и сборов и источникам их выплаты; ведения налогового учета и составлению налоговой отчетности, по вопросам прав и обязанностей налогоплательщиков, а также по порядку обжалования действий налоговых органов и их должностных лиц и консультированию по этим вопросам;</w:t>
            </w:r>
          </w:p>
          <w:p w:rsidR="00F44854" w:rsidRPr="00B50C33" w:rsidRDefault="00F44854" w:rsidP="00B712AE">
            <w:pPr>
              <w:pStyle w:val="a8"/>
              <w:widowControl/>
              <w:numPr>
                <w:ilvl w:val="0"/>
                <w:numId w:val="111"/>
              </w:numPr>
              <w:tabs>
                <w:tab w:val="left" w:pos="212"/>
              </w:tabs>
              <w:spacing w:line="240" w:lineRule="auto"/>
              <w:ind w:leftChars="-1" w:left="-2" w:firstLine="0"/>
              <w:contextualSpacing/>
              <w:jc w:val="both"/>
              <w:rPr>
                <w:shd w:val="clear" w:color="auto" w:fill="FFFFFF"/>
              </w:rPr>
            </w:pPr>
            <w:r w:rsidRPr="00B50C33">
              <w:rPr>
                <w:shd w:val="clear" w:color="auto" w:fill="FFFFFF"/>
              </w:rPr>
              <w:t xml:space="preserve">Разрабатывания вариантов оптимизации налогообложения </w:t>
            </w:r>
            <w:r w:rsidRPr="00B50C33">
              <w:rPr>
                <w:shd w:val="clear" w:color="auto" w:fill="FFFFFF"/>
              </w:rPr>
              <w:lastRenderedPageBreak/>
              <w:t>применительно к специфике деятельности организаций и физических лиц;</w:t>
            </w:r>
          </w:p>
          <w:p w:rsidR="00F44854" w:rsidRPr="00B50C33" w:rsidRDefault="00F44854" w:rsidP="00B712AE">
            <w:pPr>
              <w:pStyle w:val="a8"/>
              <w:widowControl/>
              <w:numPr>
                <w:ilvl w:val="0"/>
                <w:numId w:val="111"/>
              </w:numPr>
              <w:tabs>
                <w:tab w:val="left" w:pos="212"/>
              </w:tabs>
              <w:spacing w:line="240" w:lineRule="auto"/>
              <w:ind w:leftChars="-1" w:left="-2" w:firstLine="0"/>
              <w:contextualSpacing/>
              <w:jc w:val="both"/>
              <w:rPr>
                <w:shd w:val="clear" w:color="auto" w:fill="FFFFFF"/>
              </w:rPr>
            </w:pPr>
            <w:r w:rsidRPr="00B50C33">
              <w:rPr>
                <w:shd w:val="clear" w:color="auto" w:fill="FFFFFF"/>
              </w:rPr>
              <w:t xml:space="preserve">Информирования налогоплательщиков, плательщиков сборов, страховых взносов, налоговых агентов, физических лиц о налоговом законодательстве и предоставления разъяснений по применению нормативных правовых актов, регламентирующих налогообложение юридических и физических лиц в пределах своей компетенции. </w:t>
            </w:r>
          </w:p>
          <w:p w:rsidR="00F44854" w:rsidRPr="00B50C33" w:rsidRDefault="00F44854" w:rsidP="00B712AE">
            <w:pPr>
              <w:pStyle w:val="a8"/>
              <w:widowControl/>
              <w:numPr>
                <w:ilvl w:val="0"/>
                <w:numId w:val="111"/>
              </w:numPr>
              <w:tabs>
                <w:tab w:val="left" w:pos="212"/>
              </w:tabs>
              <w:spacing w:line="240" w:lineRule="auto"/>
              <w:ind w:leftChars="-1" w:left="-2" w:firstLine="0"/>
              <w:contextualSpacing/>
              <w:jc w:val="both"/>
              <w:rPr>
                <w:shd w:val="clear" w:color="auto" w:fill="FFFFFF"/>
              </w:rPr>
            </w:pPr>
            <w:r w:rsidRPr="00B50C33">
              <w:rPr>
                <w:shd w:val="clear" w:color="auto" w:fill="FFFFFF"/>
              </w:rPr>
              <w:t>Осуществления мониторинга изменений и дополнений, вносимых в законы и иные нормативные правовые акты, касающиеся налогообложения, содействия правильному исчислению и полноте уплаты налогов и сборов</w:t>
            </w:r>
          </w:p>
          <w:p w:rsidR="00F44854" w:rsidRPr="00B50C33" w:rsidRDefault="00F44854" w:rsidP="00B712AE">
            <w:pPr>
              <w:pStyle w:val="a8"/>
              <w:widowControl/>
              <w:numPr>
                <w:ilvl w:val="0"/>
                <w:numId w:val="111"/>
              </w:numPr>
              <w:tabs>
                <w:tab w:val="left" w:pos="212"/>
              </w:tabs>
              <w:spacing w:line="240" w:lineRule="auto"/>
              <w:ind w:leftChars="-1" w:left="-2" w:firstLine="0"/>
              <w:contextualSpacing/>
              <w:jc w:val="both"/>
              <w:rPr>
                <w:shd w:val="clear" w:color="auto" w:fill="FFFFFF"/>
              </w:rPr>
            </w:pPr>
            <w:r w:rsidRPr="00B50C33">
              <w:rPr>
                <w:shd w:val="clear" w:color="auto" w:fill="FFFFFF"/>
              </w:rPr>
              <w:t>обеспечения документооборота, в том числе электронного, в целях исполнения налоговых обязанностей</w:t>
            </w:r>
          </w:p>
          <w:p w:rsidR="00F44854" w:rsidRPr="00B50C33" w:rsidRDefault="00F44854" w:rsidP="00B712AE">
            <w:pPr>
              <w:pStyle w:val="a8"/>
              <w:widowControl/>
              <w:numPr>
                <w:ilvl w:val="0"/>
                <w:numId w:val="111"/>
              </w:numPr>
              <w:tabs>
                <w:tab w:val="left" w:pos="212"/>
              </w:tabs>
              <w:spacing w:line="240" w:lineRule="auto"/>
              <w:ind w:leftChars="-1" w:left="-2" w:firstLine="0"/>
              <w:contextualSpacing/>
              <w:jc w:val="both"/>
              <w:rPr>
                <w:shd w:val="clear" w:color="auto" w:fill="FFFFFF"/>
              </w:rPr>
            </w:pPr>
            <w:r w:rsidRPr="00B50C33">
              <w:rPr>
                <w:shd w:val="clear" w:color="auto" w:fill="FFFFFF"/>
              </w:rPr>
              <w:t>ведения учета первичной документации, договоров, счетов-фактур в целях исполнения налоговых обязанностей</w:t>
            </w:r>
          </w:p>
          <w:p w:rsidR="00F44854" w:rsidRPr="00B50C33" w:rsidRDefault="00F44854" w:rsidP="00B712AE">
            <w:pPr>
              <w:pStyle w:val="a8"/>
              <w:widowControl/>
              <w:numPr>
                <w:ilvl w:val="0"/>
                <w:numId w:val="111"/>
              </w:numPr>
              <w:tabs>
                <w:tab w:val="left" w:pos="212"/>
              </w:tabs>
              <w:spacing w:line="240" w:lineRule="auto"/>
              <w:ind w:leftChars="-1" w:left="-2" w:firstLine="0"/>
              <w:contextualSpacing/>
              <w:jc w:val="both"/>
              <w:rPr>
                <w:shd w:val="clear" w:color="auto" w:fill="FFFFFF"/>
              </w:rPr>
            </w:pPr>
            <w:r w:rsidRPr="00B50C33">
              <w:rPr>
                <w:shd w:val="clear" w:color="auto" w:fill="FFFFFF"/>
              </w:rPr>
              <w:t xml:space="preserve">проверки первичных учетных документов, счетов-фактур на предмет полноты и корректности отражения информации, имеющей значение для формирования </w:t>
            </w:r>
            <w:r w:rsidRPr="00B50C33">
              <w:rPr>
                <w:shd w:val="clear" w:color="auto" w:fill="FFFFFF"/>
              </w:rPr>
              <w:lastRenderedPageBreak/>
              <w:t>регистров налогового учета (книги учета доходов и расходов), книг покупок и книг продаж</w:t>
            </w:r>
          </w:p>
          <w:p w:rsidR="00F44854" w:rsidRPr="00B50C33" w:rsidRDefault="00F44854" w:rsidP="00B712AE">
            <w:pPr>
              <w:pStyle w:val="a8"/>
              <w:widowControl/>
              <w:numPr>
                <w:ilvl w:val="0"/>
                <w:numId w:val="111"/>
              </w:numPr>
              <w:tabs>
                <w:tab w:val="left" w:pos="212"/>
              </w:tabs>
              <w:spacing w:line="240" w:lineRule="auto"/>
              <w:ind w:leftChars="-1" w:left="-2" w:firstLine="0"/>
              <w:contextualSpacing/>
              <w:jc w:val="both"/>
              <w:rPr>
                <w:shd w:val="clear" w:color="auto" w:fill="FFFFFF"/>
              </w:rPr>
            </w:pPr>
            <w:r w:rsidRPr="00B50C33">
              <w:rPr>
                <w:shd w:val="clear" w:color="auto" w:fill="FFFFFF"/>
              </w:rPr>
              <w:t>заполнения утвержденных форм, форматов, реквизитов первичных учетных документов, счетов-фактур, необходимых для учета в целях исполнения налоговых обязанностей</w:t>
            </w:r>
          </w:p>
          <w:p w:rsidR="00F44854" w:rsidRPr="00B50C33" w:rsidRDefault="00F44854" w:rsidP="00B712AE">
            <w:pPr>
              <w:pStyle w:val="a8"/>
              <w:widowControl/>
              <w:numPr>
                <w:ilvl w:val="0"/>
                <w:numId w:val="111"/>
              </w:numPr>
              <w:tabs>
                <w:tab w:val="left" w:pos="212"/>
              </w:tabs>
              <w:spacing w:line="240" w:lineRule="auto"/>
              <w:ind w:leftChars="-1" w:left="-2" w:firstLine="0"/>
              <w:contextualSpacing/>
              <w:jc w:val="both"/>
              <w:rPr>
                <w:shd w:val="clear" w:color="auto" w:fill="FFFFFF"/>
              </w:rPr>
            </w:pPr>
            <w:r w:rsidRPr="00B50C33">
              <w:rPr>
                <w:shd w:val="clear" w:color="auto" w:fill="FFFFFF"/>
              </w:rPr>
              <w:t xml:space="preserve">приема документов, служащих основанием для исчисления и уплаты налогов, </w:t>
            </w:r>
            <w:proofErr w:type="gramStart"/>
            <w:r w:rsidRPr="00B50C33">
              <w:rPr>
                <w:shd w:val="clear" w:color="auto" w:fill="FFFFFF"/>
              </w:rPr>
              <w:t>включающий</w:t>
            </w:r>
            <w:proofErr w:type="gramEnd"/>
            <w:r w:rsidRPr="00B50C33">
              <w:rPr>
                <w:shd w:val="clear" w:color="auto" w:fill="FFFFFF"/>
              </w:rPr>
              <w:t>: регистрацию их получения в соответствии с правилами документооборота организации, проверку достоверности, правильности оформления, соответствия форматам составления соответствующих документов</w:t>
            </w:r>
          </w:p>
          <w:p w:rsidR="00F44854" w:rsidRPr="00B50C33" w:rsidRDefault="00F44854" w:rsidP="00B712AE">
            <w:pPr>
              <w:pStyle w:val="a8"/>
              <w:widowControl/>
              <w:numPr>
                <w:ilvl w:val="0"/>
                <w:numId w:val="111"/>
              </w:numPr>
              <w:tabs>
                <w:tab w:val="left" w:pos="212"/>
              </w:tabs>
              <w:spacing w:line="240" w:lineRule="auto"/>
              <w:ind w:leftChars="-1" w:left="-2" w:firstLine="0"/>
              <w:contextualSpacing/>
              <w:jc w:val="both"/>
              <w:rPr>
                <w:shd w:val="clear" w:color="auto" w:fill="FFFFFF"/>
              </w:rPr>
            </w:pPr>
            <w:r w:rsidRPr="00B50C33">
              <w:rPr>
                <w:shd w:val="clear" w:color="auto" w:fill="FFFFFF"/>
              </w:rPr>
              <w:t>систематизированного накопления информации, содержащейся в первичных учетных документах, счетах-фактурах</w:t>
            </w:r>
          </w:p>
          <w:p w:rsidR="00F44854" w:rsidRPr="00B50C33" w:rsidRDefault="00F44854" w:rsidP="00B712AE">
            <w:pPr>
              <w:pStyle w:val="a8"/>
              <w:widowControl/>
              <w:numPr>
                <w:ilvl w:val="0"/>
                <w:numId w:val="111"/>
              </w:numPr>
              <w:tabs>
                <w:tab w:val="left" w:pos="212"/>
              </w:tabs>
              <w:spacing w:line="240" w:lineRule="auto"/>
              <w:ind w:leftChars="-1" w:left="-2" w:firstLine="0"/>
              <w:contextualSpacing/>
              <w:jc w:val="both"/>
              <w:rPr>
                <w:shd w:val="clear" w:color="auto" w:fill="FFFFFF"/>
              </w:rPr>
            </w:pPr>
            <w:r w:rsidRPr="00B50C33">
              <w:rPr>
                <w:shd w:val="clear" w:color="auto" w:fill="FFFFFF"/>
              </w:rPr>
              <w:t>анализа и обобщения информации, аккумулированной в регистрах налогового учета: книге учета доходов и расходов, книге покупок и книге продаж, журналах учета полученных и выставленных счетов-фактур</w:t>
            </w:r>
          </w:p>
          <w:p w:rsidR="00F44854" w:rsidRPr="00B50C33" w:rsidRDefault="00F44854" w:rsidP="00B712AE">
            <w:pPr>
              <w:pStyle w:val="a8"/>
              <w:widowControl/>
              <w:numPr>
                <w:ilvl w:val="0"/>
                <w:numId w:val="111"/>
              </w:numPr>
              <w:tabs>
                <w:tab w:val="left" w:pos="212"/>
              </w:tabs>
              <w:spacing w:line="240" w:lineRule="auto"/>
              <w:ind w:leftChars="-1" w:left="-2" w:firstLine="0"/>
              <w:contextualSpacing/>
              <w:jc w:val="both"/>
              <w:rPr>
                <w:shd w:val="clear" w:color="auto" w:fill="FFFFFF"/>
              </w:rPr>
            </w:pPr>
            <w:r w:rsidRPr="00B50C33">
              <w:rPr>
                <w:shd w:val="clear" w:color="auto" w:fill="FFFFFF"/>
              </w:rPr>
              <w:t>исчисления суммы налогов, сборов, страховых взносов</w:t>
            </w:r>
          </w:p>
          <w:p w:rsidR="00F44854" w:rsidRPr="00B50C33" w:rsidRDefault="00F44854" w:rsidP="00B712AE">
            <w:pPr>
              <w:pStyle w:val="a8"/>
              <w:widowControl/>
              <w:numPr>
                <w:ilvl w:val="0"/>
                <w:numId w:val="111"/>
              </w:numPr>
              <w:tabs>
                <w:tab w:val="left" w:pos="212"/>
              </w:tabs>
              <w:spacing w:line="240" w:lineRule="auto"/>
              <w:ind w:leftChars="-1" w:left="-2" w:firstLine="0"/>
              <w:contextualSpacing/>
              <w:jc w:val="both"/>
              <w:rPr>
                <w:shd w:val="clear" w:color="auto" w:fill="FFFFFF"/>
              </w:rPr>
            </w:pPr>
            <w:r w:rsidRPr="00B50C33">
              <w:rPr>
                <w:shd w:val="clear" w:color="auto" w:fill="FFFFFF"/>
              </w:rPr>
              <w:t xml:space="preserve">ведения архива первичной </w:t>
            </w:r>
            <w:r w:rsidRPr="00B50C33">
              <w:rPr>
                <w:shd w:val="clear" w:color="auto" w:fill="FFFFFF"/>
              </w:rPr>
              <w:lastRenderedPageBreak/>
              <w:t>документации, договоров, счетов-фактур в целях исполнения налоговых обязанностей</w:t>
            </w:r>
          </w:p>
        </w:tc>
      </w:tr>
      <w:tr w:rsidR="00F44854" w:rsidRPr="00B50C33" w:rsidTr="00202BF8">
        <w:tc>
          <w:tcPr>
            <w:tcW w:w="1089" w:type="dxa"/>
            <w:tcBorders>
              <w:top w:val="single" w:sz="4" w:space="0" w:color="auto"/>
              <w:left w:val="single" w:sz="4" w:space="0" w:color="auto"/>
              <w:right w:val="single" w:sz="4" w:space="0" w:color="auto"/>
            </w:tcBorders>
          </w:tcPr>
          <w:p w:rsidR="00F44854" w:rsidRPr="00B50C33" w:rsidRDefault="00F44854" w:rsidP="00202BF8">
            <w:pPr>
              <w:ind w:hanging="2"/>
              <w:rPr>
                <w:rFonts w:ascii="Times New Roman" w:hAnsi="Times New Roman" w:cs="Times New Roman"/>
              </w:rPr>
            </w:pPr>
            <w:r w:rsidRPr="00B50C33">
              <w:rPr>
                <w:rFonts w:ascii="Times New Roman" w:hAnsi="Times New Roman" w:cs="Times New Roman"/>
              </w:rPr>
              <w:lastRenderedPageBreak/>
              <w:t xml:space="preserve">ПК 3.2. </w:t>
            </w:r>
          </w:p>
        </w:tc>
        <w:tc>
          <w:tcPr>
            <w:tcW w:w="3242" w:type="dxa"/>
            <w:tcBorders>
              <w:top w:val="single" w:sz="4" w:space="0" w:color="auto"/>
              <w:left w:val="single" w:sz="4" w:space="0" w:color="auto"/>
              <w:right w:val="single" w:sz="4" w:space="0" w:color="auto"/>
            </w:tcBorders>
          </w:tcPr>
          <w:p w:rsidR="00F44854" w:rsidRPr="00B50C33" w:rsidRDefault="00F44854" w:rsidP="00B712AE">
            <w:pPr>
              <w:pStyle w:val="a8"/>
              <w:widowControl/>
              <w:numPr>
                <w:ilvl w:val="0"/>
                <w:numId w:val="111"/>
              </w:numPr>
              <w:tabs>
                <w:tab w:val="left" w:pos="212"/>
              </w:tabs>
              <w:spacing w:line="240" w:lineRule="auto"/>
              <w:ind w:leftChars="-1" w:left="-2" w:firstLine="0"/>
              <w:contextualSpacing/>
              <w:jc w:val="both"/>
              <w:rPr>
                <w:bCs/>
                <w:iCs/>
              </w:rPr>
            </w:pPr>
            <w:r w:rsidRPr="00B50C33">
              <w:rPr>
                <w:bCs/>
                <w:iCs/>
              </w:rPr>
              <w:t>Применять нормативно-правовые документы, утверждающие формы, форматы и порядок заполнения налоговых деклараций, расчетов и других документов, представляемых в налоговые органы;</w:t>
            </w:r>
          </w:p>
          <w:p w:rsidR="00F44854" w:rsidRPr="00B50C33" w:rsidRDefault="00F44854" w:rsidP="00B712AE">
            <w:pPr>
              <w:pStyle w:val="a8"/>
              <w:widowControl/>
              <w:numPr>
                <w:ilvl w:val="0"/>
                <w:numId w:val="111"/>
              </w:numPr>
              <w:tabs>
                <w:tab w:val="left" w:pos="212"/>
              </w:tabs>
              <w:spacing w:line="240" w:lineRule="auto"/>
              <w:ind w:leftChars="-1" w:left="-2" w:firstLine="0"/>
              <w:contextualSpacing/>
              <w:jc w:val="both"/>
              <w:rPr>
                <w:bCs/>
                <w:iCs/>
              </w:rPr>
            </w:pPr>
            <w:r w:rsidRPr="00B50C33">
              <w:rPr>
                <w:bCs/>
                <w:iCs/>
              </w:rPr>
              <w:t>Заполнять налоговые декларации и расчеты, уведомления об исчисленных суммах налогов, сборов, авансовых платежей по налогам, страховых взносов;</w:t>
            </w:r>
          </w:p>
          <w:p w:rsidR="00F44854" w:rsidRPr="00B50C33" w:rsidRDefault="00F44854" w:rsidP="00B712AE">
            <w:pPr>
              <w:pStyle w:val="a8"/>
              <w:widowControl/>
              <w:numPr>
                <w:ilvl w:val="0"/>
                <w:numId w:val="111"/>
              </w:numPr>
              <w:tabs>
                <w:tab w:val="left" w:pos="212"/>
              </w:tabs>
              <w:spacing w:line="240" w:lineRule="auto"/>
              <w:ind w:leftChars="-1" w:left="-2" w:firstLine="0"/>
              <w:contextualSpacing/>
              <w:jc w:val="both"/>
              <w:rPr>
                <w:bCs/>
                <w:iCs/>
              </w:rPr>
            </w:pPr>
            <w:r w:rsidRPr="00B50C33">
              <w:rPr>
                <w:bCs/>
                <w:iCs/>
              </w:rPr>
              <w:t>Осуществлять расчет налоговой базы и определять суммы налоговых платежей при составлении налоговой отчетности в соответствии с законодательством Российской Федерации и другими нормативными правовыми актами о налогах и сборах;</w:t>
            </w:r>
          </w:p>
          <w:p w:rsidR="00F44854" w:rsidRPr="00B50C33" w:rsidRDefault="00F44854" w:rsidP="00B712AE">
            <w:pPr>
              <w:pStyle w:val="a8"/>
              <w:widowControl/>
              <w:numPr>
                <w:ilvl w:val="0"/>
                <w:numId w:val="111"/>
              </w:numPr>
              <w:tabs>
                <w:tab w:val="left" w:pos="212"/>
              </w:tabs>
              <w:spacing w:line="240" w:lineRule="auto"/>
              <w:ind w:leftChars="-1" w:left="-2" w:firstLine="0"/>
              <w:contextualSpacing/>
              <w:jc w:val="both"/>
              <w:rPr>
                <w:bCs/>
                <w:iCs/>
              </w:rPr>
            </w:pPr>
            <w:r w:rsidRPr="00B50C33">
              <w:rPr>
                <w:bCs/>
                <w:iCs/>
              </w:rPr>
              <w:t>Осуществлять подготовку документов, подлежащих представлению в налоговые органы;</w:t>
            </w:r>
          </w:p>
          <w:p w:rsidR="00F44854" w:rsidRPr="00B50C33" w:rsidRDefault="00F44854" w:rsidP="00B712AE">
            <w:pPr>
              <w:pStyle w:val="a8"/>
              <w:widowControl/>
              <w:numPr>
                <w:ilvl w:val="0"/>
                <w:numId w:val="111"/>
              </w:numPr>
              <w:tabs>
                <w:tab w:val="left" w:pos="212"/>
              </w:tabs>
              <w:spacing w:line="240" w:lineRule="auto"/>
              <w:ind w:leftChars="-1" w:left="-2" w:firstLine="0"/>
              <w:contextualSpacing/>
              <w:jc w:val="both"/>
              <w:rPr>
                <w:bCs/>
                <w:iCs/>
              </w:rPr>
            </w:pPr>
            <w:r w:rsidRPr="00B50C33">
              <w:rPr>
                <w:bCs/>
                <w:iCs/>
              </w:rPr>
              <w:t xml:space="preserve">Осуществлять права и обязанности налогоплательщиков, плательщиков сборов, страховых взносов, налоговых </w:t>
            </w:r>
            <w:r w:rsidRPr="00B50C33">
              <w:rPr>
                <w:bCs/>
                <w:iCs/>
              </w:rPr>
              <w:lastRenderedPageBreak/>
              <w:t>агентов, в том числе при проведении налогового контроля (администрирования);</w:t>
            </w:r>
          </w:p>
          <w:p w:rsidR="00F44854" w:rsidRPr="00B50C33" w:rsidRDefault="00F44854" w:rsidP="00B712AE">
            <w:pPr>
              <w:pStyle w:val="a8"/>
              <w:widowControl/>
              <w:numPr>
                <w:ilvl w:val="0"/>
                <w:numId w:val="111"/>
              </w:numPr>
              <w:tabs>
                <w:tab w:val="left" w:pos="212"/>
              </w:tabs>
              <w:spacing w:line="240" w:lineRule="auto"/>
              <w:ind w:leftChars="-1" w:left="-2" w:firstLine="0"/>
              <w:contextualSpacing/>
              <w:jc w:val="both"/>
              <w:rPr>
                <w:bCs/>
                <w:iCs/>
              </w:rPr>
            </w:pPr>
            <w:r w:rsidRPr="00B50C33">
              <w:rPr>
                <w:bCs/>
                <w:iCs/>
              </w:rPr>
              <w:t>Осуществлять права и обязанности налоговых органов при проведении налогового контроля (администрирования)</w:t>
            </w:r>
          </w:p>
          <w:p w:rsidR="00F44854" w:rsidRPr="00B50C33" w:rsidRDefault="00F44854" w:rsidP="00B712AE">
            <w:pPr>
              <w:pStyle w:val="a8"/>
              <w:numPr>
                <w:ilvl w:val="0"/>
                <w:numId w:val="111"/>
              </w:numPr>
              <w:tabs>
                <w:tab w:val="left" w:pos="212"/>
              </w:tabs>
              <w:autoSpaceDE w:val="0"/>
              <w:autoSpaceDN w:val="0"/>
              <w:adjustRightInd w:val="0"/>
              <w:spacing w:line="240" w:lineRule="auto"/>
              <w:ind w:leftChars="-1" w:left="-2" w:firstLine="0"/>
              <w:contextualSpacing/>
              <w:jc w:val="both"/>
              <w:rPr>
                <w:shd w:val="clear" w:color="auto" w:fill="FFFFFF"/>
              </w:rPr>
            </w:pPr>
            <w:r w:rsidRPr="00B50C33">
              <w:rPr>
                <w:shd w:val="clear" w:color="auto" w:fill="FFFFFF"/>
              </w:rPr>
              <w:t>Вести деловую переписку по вопросам, связанным с исполнением обязанностей по исчислению и уплате налогов, страховых взносов, сборов</w:t>
            </w:r>
          </w:p>
        </w:tc>
        <w:tc>
          <w:tcPr>
            <w:tcW w:w="2723" w:type="dxa"/>
            <w:tcBorders>
              <w:top w:val="single" w:sz="4" w:space="0" w:color="auto"/>
              <w:left w:val="single" w:sz="4" w:space="0" w:color="auto"/>
              <w:bottom w:val="single" w:sz="4" w:space="0" w:color="auto"/>
              <w:right w:val="single" w:sz="4" w:space="0" w:color="auto"/>
            </w:tcBorders>
            <w:shd w:val="clear" w:color="auto" w:fill="auto"/>
          </w:tcPr>
          <w:p w:rsidR="00F44854" w:rsidRPr="00B50C33" w:rsidRDefault="00F44854" w:rsidP="00B712AE">
            <w:pPr>
              <w:pStyle w:val="a8"/>
              <w:widowControl/>
              <w:numPr>
                <w:ilvl w:val="0"/>
                <w:numId w:val="111"/>
              </w:numPr>
              <w:tabs>
                <w:tab w:val="left" w:pos="212"/>
              </w:tabs>
              <w:spacing w:line="240" w:lineRule="auto"/>
              <w:ind w:leftChars="-1" w:left="-2" w:firstLine="0"/>
              <w:contextualSpacing/>
              <w:jc w:val="both"/>
              <w:rPr>
                <w:bCs/>
                <w:iCs/>
              </w:rPr>
            </w:pPr>
            <w:r w:rsidRPr="00B50C33">
              <w:rPr>
                <w:bCs/>
                <w:iCs/>
              </w:rPr>
              <w:lastRenderedPageBreak/>
              <w:t>Нормативно-правовые документы, утверждающие формы, форматы налоговых деклараций (расчетов) и порядок заполнения налоговых деклараций (расчетов) и других документов, представляемых в налоговые органы;</w:t>
            </w:r>
          </w:p>
          <w:p w:rsidR="00F44854" w:rsidRPr="00B50C33" w:rsidRDefault="00F44854" w:rsidP="00B712AE">
            <w:pPr>
              <w:pStyle w:val="a8"/>
              <w:widowControl/>
              <w:numPr>
                <w:ilvl w:val="0"/>
                <w:numId w:val="111"/>
              </w:numPr>
              <w:tabs>
                <w:tab w:val="left" w:pos="212"/>
              </w:tabs>
              <w:spacing w:line="240" w:lineRule="auto"/>
              <w:ind w:leftChars="-1" w:left="-2" w:firstLine="0"/>
              <w:contextualSpacing/>
              <w:jc w:val="both"/>
            </w:pPr>
            <w:r w:rsidRPr="00B50C33">
              <w:rPr>
                <w:bCs/>
                <w:iCs/>
              </w:rPr>
              <w:t>Порядок формирования налоговых деклараций и расчетов, уведомлений об исчисленных суммах налогов, сборов, авансовых платежей по налогам, страховых взносов;</w:t>
            </w:r>
            <w:r w:rsidRPr="00B50C33">
              <w:t xml:space="preserve"> </w:t>
            </w:r>
          </w:p>
          <w:p w:rsidR="00F44854" w:rsidRPr="00B50C33" w:rsidRDefault="00F44854" w:rsidP="00B712AE">
            <w:pPr>
              <w:pStyle w:val="a8"/>
              <w:widowControl/>
              <w:numPr>
                <w:ilvl w:val="0"/>
                <w:numId w:val="111"/>
              </w:numPr>
              <w:tabs>
                <w:tab w:val="left" w:pos="212"/>
              </w:tabs>
              <w:spacing w:line="240" w:lineRule="auto"/>
              <w:ind w:leftChars="-1" w:left="-2" w:firstLine="0"/>
              <w:contextualSpacing/>
              <w:jc w:val="both"/>
              <w:rPr>
                <w:bCs/>
                <w:iCs/>
              </w:rPr>
            </w:pPr>
            <w:r w:rsidRPr="00B50C33">
              <w:rPr>
                <w:bCs/>
                <w:iCs/>
              </w:rPr>
              <w:t xml:space="preserve">Порядок применения налоговых ставок по федеральным, региональным, местным налогам и специальным налоговым режимам; Порядок отражения показателей в налоговых декларациях и расчетах: налоговой базы по налогам, базы для расчета страховых взносов, налоговых ставок, </w:t>
            </w:r>
            <w:r w:rsidRPr="00B50C33">
              <w:rPr>
                <w:bCs/>
                <w:iCs/>
              </w:rPr>
              <w:lastRenderedPageBreak/>
              <w:t>тарифов страховых взносов, сумм налогов, подлежащих к уплате в бюджетную систему Российской Федерации или к возмещению (уменьшению);</w:t>
            </w:r>
          </w:p>
          <w:p w:rsidR="00F44854" w:rsidRPr="00B50C33" w:rsidRDefault="00F44854" w:rsidP="00B712AE">
            <w:pPr>
              <w:pStyle w:val="a8"/>
              <w:widowControl/>
              <w:numPr>
                <w:ilvl w:val="0"/>
                <w:numId w:val="111"/>
              </w:numPr>
              <w:tabs>
                <w:tab w:val="left" w:pos="212"/>
              </w:tabs>
              <w:spacing w:line="240" w:lineRule="auto"/>
              <w:ind w:leftChars="-1" w:left="-2" w:firstLine="0"/>
              <w:contextualSpacing/>
              <w:jc w:val="both"/>
              <w:rPr>
                <w:bCs/>
                <w:iCs/>
              </w:rPr>
            </w:pPr>
            <w:r w:rsidRPr="00B50C33">
              <w:rPr>
                <w:bCs/>
                <w:iCs/>
              </w:rPr>
              <w:t xml:space="preserve">Порядок внесения изменений в налоговые декларации и расчеты; </w:t>
            </w:r>
          </w:p>
          <w:p w:rsidR="00F44854" w:rsidRPr="00B50C33" w:rsidRDefault="00F44854" w:rsidP="00B712AE">
            <w:pPr>
              <w:pStyle w:val="a8"/>
              <w:widowControl/>
              <w:numPr>
                <w:ilvl w:val="0"/>
                <w:numId w:val="111"/>
              </w:numPr>
              <w:tabs>
                <w:tab w:val="left" w:pos="212"/>
              </w:tabs>
              <w:spacing w:line="240" w:lineRule="auto"/>
              <w:ind w:leftChars="-1" w:left="-2" w:firstLine="0"/>
              <w:contextualSpacing/>
              <w:jc w:val="both"/>
              <w:rPr>
                <w:bCs/>
                <w:iCs/>
              </w:rPr>
            </w:pPr>
            <w:r w:rsidRPr="00B50C33">
              <w:rPr>
                <w:bCs/>
                <w:iCs/>
              </w:rPr>
              <w:t>Мероприятия, проводимые в рамках</w:t>
            </w:r>
            <w:r w:rsidRPr="00B50C33">
              <w:t xml:space="preserve"> </w:t>
            </w:r>
            <w:r w:rsidRPr="00B50C33">
              <w:rPr>
                <w:bCs/>
                <w:iCs/>
              </w:rPr>
              <w:t>налогового контроля (администрирования); Перечень документов, обязательных для предоставления в налоговые органы; Порядок и сроки проведения налоговых проверок; Состав документов, подлежащих рассмотрению в налоговых органах при проведении налоговых проверок;</w:t>
            </w:r>
          </w:p>
          <w:p w:rsidR="00F44854" w:rsidRPr="00B50C33" w:rsidRDefault="00F44854" w:rsidP="00B712AE">
            <w:pPr>
              <w:pStyle w:val="a8"/>
              <w:widowControl/>
              <w:numPr>
                <w:ilvl w:val="0"/>
                <w:numId w:val="111"/>
              </w:numPr>
              <w:tabs>
                <w:tab w:val="left" w:pos="212"/>
              </w:tabs>
              <w:spacing w:line="240" w:lineRule="auto"/>
              <w:ind w:leftChars="-1" w:left="-2" w:firstLine="0"/>
              <w:contextualSpacing/>
              <w:jc w:val="both"/>
              <w:rPr>
                <w:bCs/>
                <w:iCs/>
              </w:rPr>
            </w:pPr>
            <w:r w:rsidRPr="00B50C33">
              <w:rPr>
                <w:bCs/>
                <w:iCs/>
              </w:rPr>
              <w:t>Документы, составляемые по результатам проведения налоговых проверок;</w:t>
            </w:r>
          </w:p>
          <w:p w:rsidR="00F44854" w:rsidRPr="00B50C33" w:rsidRDefault="00F44854" w:rsidP="00B712AE">
            <w:pPr>
              <w:pStyle w:val="a8"/>
              <w:widowControl/>
              <w:numPr>
                <w:ilvl w:val="0"/>
                <w:numId w:val="111"/>
              </w:numPr>
              <w:tabs>
                <w:tab w:val="left" w:pos="212"/>
              </w:tabs>
              <w:spacing w:line="240" w:lineRule="auto"/>
              <w:ind w:leftChars="-1" w:left="-2" w:firstLine="0"/>
              <w:contextualSpacing/>
              <w:jc w:val="both"/>
              <w:rPr>
                <w:bCs/>
                <w:iCs/>
              </w:rPr>
            </w:pPr>
            <w:r w:rsidRPr="00B50C33">
              <w:rPr>
                <w:bCs/>
                <w:iCs/>
              </w:rPr>
              <w:t>Порядок оформления и содержание документов, составляемых по результатам проведения налоговых проверок;</w:t>
            </w:r>
          </w:p>
          <w:p w:rsidR="00F44854" w:rsidRPr="00B50C33" w:rsidRDefault="00F44854" w:rsidP="00B712AE">
            <w:pPr>
              <w:pStyle w:val="a8"/>
              <w:widowControl/>
              <w:numPr>
                <w:ilvl w:val="0"/>
                <w:numId w:val="111"/>
              </w:numPr>
              <w:tabs>
                <w:tab w:val="left" w:pos="212"/>
              </w:tabs>
              <w:spacing w:line="240" w:lineRule="auto"/>
              <w:ind w:leftChars="-1" w:left="-2" w:firstLine="0"/>
              <w:contextualSpacing/>
              <w:jc w:val="both"/>
              <w:rPr>
                <w:iCs/>
              </w:rPr>
            </w:pPr>
            <w:r w:rsidRPr="00B50C33">
              <w:rPr>
                <w:bCs/>
                <w:iCs/>
              </w:rPr>
              <w:t>Порядок обжалования действий налоговых органов</w:t>
            </w:r>
          </w:p>
        </w:tc>
        <w:tc>
          <w:tcPr>
            <w:tcW w:w="2517" w:type="dxa"/>
            <w:tcBorders>
              <w:top w:val="single" w:sz="4" w:space="0" w:color="auto"/>
              <w:left w:val="single" w:sz="4" w:space="0" w:color="auto"/>
              <w:bottom w:val="single" w:sz="4" w:space="0" w:color="auto"/>
              <w:right w:val="single" w:sz="4" w:space="0" w:color="auto"/>
            </w:tcBorders>
          </w:tcPr>
          <w:p w:rsidR="00F44854" w:rsidRPr="00B50C33" w:rsidRDefault="00F44854" w:rsidP="00B712AE">
            <w:pPr>
              <w:pStyle w:val="a8"/>
              <w:widowControl/>
              <w:numPr>
                <w:ilvl w:val="0"/>
                <w:numId w:val="111"/>
              </w:numPr>
              <w:tabs>
                <w:tab w:val="left" w:pos="212"/>
              </w:tabs>
              <w:spacing w:line="240" w:lineRule="auto"/>
              <w:ind w:leftChars="-1" w:left="-2" w:firstLine="0"/>
              <w:contextualSpacing/>
              <w:jc w:val="both"/>
              <w:rPr>
                <w:bCs/>
                <w:iCs/>
              </w:rPr>
            </w:pPr>
            <w:proofErr w:type="gramStart"/>
            <w:r w:rsidRPr="00B50C33">
              <w:rPr>
                <w:bCs/>
                <w:iCs/>
              </w:rPr>
              <w:lastRenderedPageBreak/>
              <w:t>Заполнения утвержденных форм налоговых деклараций, расчетов по налогам, сборам, взносам, в том числе страховым; подборка документов, подлежащих предоставлению с декларацией; консультирования налогоплательщиков, плательщиков сборов, страховых взносов, налоговых агентов, физических лиц о формах, форматах и порядке заполнения налоговых деклараций, расчетов по налогам, сборам, взносам, в том числе страховым;</w:t>
            </w:r>
            <w:proofErr w:type="gramEnd"/>
          </w:p>
          <w:p w:rsidR="00F44854" w:rsidRPr="00B50C33" w:rsidRDefault="00F44854" w:rsidP="00B712AE">
            <w:pPr>
              <w:pStyle w:val="a8"/>
              <w:widowControl/>
              <w:numPr>
                <w:ilvl w:val="0"/>
                <w:numId w:val="111"/>
              </w:numPr>
              <w:tabs>
                <w:tab w:val="left" w:pos="212"/>
              </w:tabs>
              <w:spacing w:line="240" w:lineRule="auto"/>
              <w:ind w:leftChars="-1" w:left="-2" w:firstLine="0"/>
              <w:contextualSpacing/>
              <w:jc w:val="both"/>
              <w:rPr>
                <w:bCs/>
                <w:iCs/>
              </w:rPr>
            </w:pPr>
            <w:r w:rsidRPr="00B50C33">
              <w:rPr>
                <w:bCs/>
                <w:iCs/>
              </w:rPr>
              <w:t>Участия в различных мероприятиях и формах налогового контроля (администрирования)</w:t>
            </w:r>
          </w:p>
        </w:tc>
      </w:tr>
      <w:tr w:rsidR="00F44854" w:rsidRPr="00B50C33" w:rsidTr="00202BF8">
        <w:tc>
          <w:tcPr>
            <w:tcW w:w="1089" w:type="dxa"/>
            <w:tcBorders>
              <w:top w:val="single" w:sz="4" w:space="0" w:color="auto"/>
              <w:left w:val="single" w:sz="4" w:space="0" w:color="auto"/>
              <w:right w:val="single" w:sz="4" w:space="0" w:color="auto"/>
            </w:tcBorders>
          </w:tcPr>
          <w:p w:rsidR="00F44854" w:rsidRPr="00B50C33" w:rsidRDefault="00F44854" w:rsidP="00202BF8">
            <w:pPr>
              <w:ind w:hanging="2"/>
              <w:rPr>
                <w:rFonts w:ascii="Times New Roman" w:hAnsi="Times New Roman" w:cs="Times New Roman"/>
                <w:color w:val="000000"/>
              </w:rPr>
            </w:pPr>
            <w:r w:rsidRPr="00B50C33">
              <w:rPr>
                <w:rFonts w:ascii="Times New Roman" w:hAnsi="Times New Roman" w:cs="Times New Roman"/>
                <w:color w:val="000000"/>
              </w:rPr>
              <w:lastRenderedPageBreak/>
              <w:t>ПК 3.3</w:t>
            </w:r>
          </w:p>
        </w:tc>
        <w:tc>
          <w:tcPr>
            <w:tcW w:w="3242" w:type="dxa"/>
            <w:tcBorders>
              <w:top w:val="single" w:sz="4" w:space="0" w:color="auto"/>
              <w:left w:val="single" w:sz="4" w:space="0" w:color="auto"/>
              <w:right w:val="single" w:sz="4" w:space="0" w:color="auto"/>
            </w:tcBorders>
          </w:tcPr>
          <w:p w:rsidR="00F44854" w:rsidRPr="00B50C33" w:rsidRDefault="00F44854" w:rsidP="00B712AE">
            <w:pPr>
              <w:pStyle w:val="a8"/>
              <w:widowControl/>
              <w:numPr>
                <w:ilvl w:val="0"/>
                <w:numId w:val="111"/>
              </w:numPr>
              <w:tabs>
                <w:tab w:val="left" w:pos="212"/>
              </w:tabs>
              <w:spacing w:line="240" w:lineRule="auto"/>
              <w:ind w:leftChars="-1" w:left="-2" w:firstLine="0"/>
              <w:contextualSpacing/>
              <w:jc w:val="both"/>
            </w:pPr>
            <w:r w:rsidRPr="00B50C33">
              <w:t>применять нормы законодательства Российской Федерации о налогах и сборах и</w:t>
            </w:r>
            <w:r>
              <w:t xml:space="preserve"> </w:t>
            </w:r>
            <w:r w:rsidRPr="00B50C33">
              <w:t>анализировать их изменения в контексте выполнения конкретных задач; производить расчет налоговой нагрузки по методике Минфина РФ;</w:t>
            </w:r>
          </w:p>
          <w:p w:rsidR="00F44854" w:rsidRPr="00B50C33" w:rsidRDefault="00F44854" w:rsidP="00B712AE">
            <w:pPr>
              <w:pStyle w:val="a8"/>
              <w:widowControl/>
              <w:numPr>
                <w:ilvl w:val="0"/>
                <w:numId w:val="111"/>
              </w:numPr>
              <w:tabs>
                <w:tab w:val="left" w:pos="212"/>
              </w:tabs>
              <w:spacing w:line="240" w:lineRule="auto"/>
              <w:ind w:leftChars="-1" w:left="-2" w:firstLine="0"/>
              <w:contextualSpacing/>
              <w:jc w:val="both"/>
            </w:pPr>
            <w:r w:rsidRPr="00B50C33">
              <w:t>использовать возможности современных информационно-правовых систем для поиска</w:t>
            </w:r>
            <w:r>
              <w:t xml:space="preserve"> </w:t>
            </w:r>
            <w:r w:rsidRPr="00B50C33">
              <w:t>необходимой законодательной базы.</w:t>
            </w:r>
          </w:p>
          <w:p w:rsidR="00F44854" w:rsidRPr="00B50C33" w:rsidRDefault="00F44854" w:rsidP="00B712AE">
            <w:pPr>
              <w:pStyle w:val="a8"/>
              <w:widowControl/>
              <w:numPr>
                <w:ilvl w:val="0"/>
                <w:numId w:val="111"/>
              </w:numPr>
              <w:tabs>
                <w:tab w:val="left" w:pos="212"/>
              </w:tabs>
              <w:spacing w:line="240" w:lineRule="auto"/>
              <w:ind w:leftChars="-1" w:left="-2" w:firstLine="0"/>
              <w:contextualSpacing/>
              <w:jc w:val="both"/>
            </w:pPr>
            <w:r w:rsidRPr="00B50C33">
              <w:t>применять информационные</w:t>
            </w:r>
            <w:r>
              <w:t xml:space="preserve"> </w:t>
            </w:r>
            <w:r w:rsidRPr="00B50C33">
              <w:t>технологии и сервисы для проверки контрагентов налогоплательщика.</w:t>
            </w:r>
          </w:p>
        </w:tc>
        <w:tc>
          <w:tcPr>
            <w:tcW w:w="2723" w:type="dxa"/>
            <w:tcBorders>
              <w:top w:val="single" w:sz="4" w:space="0" w:color="auto"/>
              <w:left w:val="single" w:sz="4" w:space="0" w:color="auto"/>
              <w:bottom w:val="single" w:sz="4" w:space="0" w:color="auto"/>
              <w:right w:val="single" w:sz="4" w:space="0" w:color="auto"/>
            </w:tcBorders>
            <w:shd w:val="clear" w:color="auto" w:fill="auto"/>
          </w:tcPr>
          <w:p w:rsidR="00F44854" w:rsidRDefault="00F44854" w:rsidP="00B712AE">
            <w:pPr>
              <w:pStyle w:val="a8"/>
              <w:widowControl/>
              <w:numPr>
                <w:ilvl w:val="0"/>
                <w:numId w:val="111"/>
              </w:numPr>
              <w:tabs>
                <w:tab w:val="left" w:pos="212"/>
              </w:tabs>
              <w:spacing w:line="240" w:lineRule="auto"/>
              <w:ind w:leftChars="-1" w:left="-2" w:firstLine="0"/>
              <w:contextualSpacing/>
              <w:jc w:val="both"/>
              <w:rPr>
                <w:color w:val="0D0D0D"/>
              </w:rPr>
            </w:pPr>
            <w:r w:rsidRPr="007A206A">
              <w:rPr>
                <w:color w:val="0D0D0D"/>
              </w:rPr>
              <w:t>элементов налогообложения по федеральным, региональным, местным налогам, сборам, специальным</w:t>
            </w:r>
            <w:r>
              <w:rPr>
                <w:color w:val="0D0D0D"/>
              </w:rPr>
              <w:t xml:space="preserve"> </w:t>
            </w:r>
            <w:r w:rsidRPr="007A206A">
              <w:rPr>
                <w:color w:val="0D0D0D"/>
              </w:rPr>
              <w:t xml:space="preserve">налоговым режимам; </w:t>
            </w:r>
          </w:p>
          <w:p w:rsidR="00F44854" w:rsidRDefault="00F44854" w:rsidP="00B712AE">
            <w:pPr>
              <w:pStyle w:val="a8"/>
              <w:widowControl/>
              <w:numPr>
                <w:ilvl w:val="0"/>
                <w:numId w:val="111"/>
              </w:numPr>
              <w:tabs>
                <w:tab w:val="left" w:pos="212"/>
              </w:tabs>
              <w:spacing w:line="240" w:lineRule="auto"/>
              <w:ind w:leftChars="-1" w:left="-2" w:firstLine="0"/>
              <w:contextualSpacing/>
              <w:jc w:val="both"/>
              <w:rPr>
                <w:color w:val="0D0D0D"/>
              </w:rPr>
            </w:pPr>
            <w:r w:rsidRPr="007A206A">
              <w:rPr>
                <w:color w:val="0D0D0D"/>
              </w:rPr>
              <w:t>элементы обложения по страховым взносам,</w:t>
            </w:r>
            <w:r>
              <w:rPr>
                <w:color w:val="0D0D0D"/>
              </w:rPr>
              <w:t xml:space="preserve"> </w:t>
            </w:r>
            <w:r w:rsidRPr="007A206A">
              <w:rPr>
                <w:color w:val="0D0D0D"/>
              </w:rPr>
              <w:t xml:space="preserve">практику их применения; </w:t>
            </w:r>
          </w:p>
          <w:p w:rsidR="00F44854" w:rsidRPr="00B50C33" w:rsidRDefault="00F44854" w:rsidP="00B712AE">
            <w:pPr>
              <w:pStyle w:val="a8"/>
              <w:widowControl/>
              <w:numPr>
                <w:ilvl w:val="0"/>
                <w:numId w:val="111"/>
              </w:numPr>
              <w:tabs>
                <w:tab w:val="left" w:pos="212"/>
              </w:tabs>
              <w:spacing w:line="240" w:lineRule="auto"/>
              <w:ind w:leftChars="-1" w:left="-2" w:firstLine="0"/>
              <w:contextualSpacing/>
              <w:jc w:val="both"/>
              <w:rPr>
                <w:color w:val="0D0D0D"/>
              </w:rPr>
            </w:pPr>
            <w:r w:rsidRPr="007A206A">
              <w:rPr>
                <w:color w:val="0D0D0D"/>
              </w:rPr>
              <w:t>источники ознакомления с арбитражной практикой в части исчисления, уплаты налогов, сборов, страховых взносов и</w:t>
            </w:r>
            <w:r>
              <w:rPr>
                <w:color w:val="0D0D0D"/>
              </w:rPr>
              <w:t xml:space="preserve"> </w:t>
            </w:r>
            <w:r w:rsidRPr="007A206A">
              <w:rPr>
                <w:color w:val="0D0D0D"/>
              </w:rPr>
              <w:t>совершения налоговых</w:t>
            </w:r>
            <w:r>
              <w:rPr>
                <w:color w:val="0D0D0D"/>
              </w:rPr>
              <w:t xml:space="preserve"> </w:t>
            </w:r>
            <w:r w:rsidRPr="00B50C33">
              <w:rPr>
                <w:color w:val="0D0D0D"/>
              </w:rPr>
              <w:lastRenderedPageBreak/>
              <w:t>правонарушений</w:t>
            </w:r>
          </w:p>
        </w:tc>
        <w:tc>
          <w:tcPr>
            <w:tcW w:w="2517" w:type="dxa"/>
            <w:tcBorders>
              <w:top w:val="single" w:sz="4" w:space="0" w:color="auto"/>
              <w:left w:val="single" w:sz="4" w:space="0" w:color="auto"/>
              <w:bottom w:val="single" w:sz="4" w:space="0" w:color="auto"/>
              <w:right w:val="single" w:sz="4" w:space="0" w:color="auto"/>
            </w:tcBorders>
          </w:tcPr>
          <w:p w:rsidR="00F44854" w:rsidRDefault="00F44854" w:rsidP="00B712AE">
            <w:pPr>
              <w:pStyle w:val="a8"/>
              <w:widowControl/>
              <w:numPr>
                <w:ilvl w:val="0"/>
                <w:numId w:val="111"/>
              </w:numPr>
              <w:tabs>
                <w:tab w:val="left" w:pos="212"/>
              </w:tabs>
              <w:spacing w:line="240" w:lineRule="auto"/>
              <w:ind w:leftChars="-1" w:left="-2" w:firstLine="0"/>
              <w:contextualSpacing/>
              <w:jc w:val="both"/>
            </w:pPr>
            <w:r w:rsidRPr="007A206A">
              <w:lastRenderedPageBreak/>
              <w:t>проведения анализа законодательства Российской Федерации о налогах и сборах и анализа изменений в конкретном контексте, рассмотрения решений арбитражной практики в области налогообложения, применительно к</w:t>
            </w:r>
            <w:r>
              <w:t xml:space="preserve"> </w:t>
            </w:r>
            <w:r w:rsidRPr="007A206A">
              <w:t xml:space="preserve">конкретному контексту; </w:t>
            </w:r>
          </w:p>
          <w:p w:rsidR="00F44854" w:rsidRPr="00B50C33" w:rsidRDefault="00F44854" w:rsidP="00B712AE">
            <w:pPr>
              <w:pStyle w:val="a8"/>
              <w:widowControl/>
              <w:numPr>
                <w:ilvl w:val="0"/>
                <w:numId w:val="111"/>
              </w:numPr>
              <w:tabs>
                <w:tab w:val="left" w:pos="212"/>
              </w:tabs>
              <w:spacing w:line="240" w:lineRule="auto"/>
              <w:ind w:leftChars="-1" w:left="-2" w:firstLine="0"/>
              <w:contextualSpacing/>
              <w:jc w:val="both"/>
            </w:pPr>
            <w:r w:rsidRPr="007A206A">
              <w:t>поиска</w:t>
            </w:r>
            <w:r>
              <w:t xml:space="preserve"> </w:t>
            </w:r>
            <w:r w:rsidRPr="007A206A">
              <w:t>законодательной базы, применение ее</w:t>
            </w:r>
            <w:r>
              <w:t xml:space="preserve"> </w:t>
            </w:r>
            <w:r w:rsidRPr="00B50C33">
              <w:t>для целей налогового контроля</w:t>
            </w:r>
          </w:p>
        </w:tc>
      </w:tr>
      <w:tr w:rsidR="00F44854" w:rsidRPr="00B50C33" w:rsidTr="00202BF8">
        <w:tc>
          <w:tcPr>
            <w:tcW w:w="1089" w:type="dxa"/>
            <w:tcBorders>
              <w:top w:val="single" w:sz="4" w:space="0" w:color="auto"/>
              <w:left w:val="single" w:sz="4" w:space="0" w:color="auto"/>
              <w:right w:val="single" w:sz="4" w:space="0" w:color="auto"/>
            </w:tcBorders>
          </w:tcPr>
          <w:p w:rsidR="00F44854" w:rsidRPr="00B50C33" w:rsidRDefault="00F44854" w:rsidP="00202BF8">
            <w:pPr>
              <w:ind w:hanging="2"/>
              <w:rPr>
                <w:rFonts w:ascii="Times New Roman" w:hAnsi="Times New Roman" w:cs="Times New Roman"/>
                <w:bCs/>
              </w:rPr>
            </w:pPr>
            <w:r w:rsidRPr="00B50C33">
              <w:rPr>
                <w:rFonts w:ascii="Times New Roman" w:hAnsi="Times New Roman" w:cs="Times New Roman"/>
              </w:rPr>
              <w:lastRenderedPageBreak/>
              <w:t xml:space="preserve">ПК.4.1. </w:t>
            </w:r>
          </w:p>
        </w:tc>
        <w:tc>
          <w:tcPr>
            <w:tcW w:w="3242" w:type="dxa"/>
            <w:tcBorders>
              <w:top w:val="single" w:sz="4" w:space="0" w:color="auto"/>
              <w:left w:val="single" w:sz="4" w:space="0" w:color="auto"/>
              <w:right w:val="single" w:sz="4" w:space="0" w:color="auto"/>
            </w:tcBorders>
          </w:tcPr>
          <w:p w:rsidR="00F44854" w:rsidRPr="007A206A" w:rsidRDefault="00F44854" w:rsidP="00B712AE">
            <w:pPr>
              <w:pStyle w:val="a8"/>
              <w:widowControl/>
              <w:numPr>
                <w:ilvl w:val="0"/>
                <w:numId w:val="111"/>
              </w:numPr>
              <w:tabs>
                <w:tab w:val="left" w:pos="212"/>
              </w:tabs>
              <w:spacing w:line="240" w:lineRule="auto"/>
              <w:ind w:leftChars="-1" w:left="-2" w:firstLine="0"/>
              <w:contextualSpacing/>
              <w:jc w:val="both"/>
              <w:rPr>
                <w:bCs/>
              </w:rPr>
            </w:pPr>
            <w:r w:rsidRPr="007A206A">
              <w:rPr>
                <w:bCs/>
              </w:rPr>
              <w:t xml:space="preserve">использовать основы законодательства Российской Федерации и нормативных </w:t>
            </w:r>
            <w:r>
              <w:rPr>
                <w:bCs/>
              </w:rPr>
              <w:t xml:space="preserve"> </w:t>
            </w:r>
            <w:r w:rsidRPr="007A206A">
              <w:rPr>
                <w:bCs/>
              </w:rPr>
              <w:t xml:space="preserve">правовых актов, регулирующих деятельность в сфере закупок; основы гражданского, бюджетного, земельного, трудового и административного законодательства в части применения к закупкам; </w:t>
            </w:r>
          </w:p>
          <w:p w:rsidR="00F44854" w:rsidRPr="00B50C33" w:rsidRDefault="00F44854" w:rsidP="00B712AE">
            <w:pPr>
              <w:pStyle w:val="a8"/>
              <w:widowControl/>
              <w:numPr>
                <w:ilvl w:val="0"/>
                <w:numId w:val="111"/>
              </w:numPr>
              <w:tabs>
                <w:tab w:val="left" w:pos="212"/>
              </w:tabs>
              <w:spacing w:line="240" w:lineRule="auto"/>
              <w:ind w:leftChars="-1" w:left="-2" w:firstLine="0"/>
              <w:contextualSpacing/>
              <w:jc w:val="both"/>
              <w:rPr>
                <w:bCs/>
              </w:rPr>
            </w:pPr>
            <w:r w:rsidRPr="00B50C33">
              <w:rPr>
                <w:bCs/>
              </w:rPr>
              <w:t>обобщать и анализировать информацию о ценах на товары, работы, услуги в сфере закупок; обосновывать начальную (максимальную) цену закупки;</w:t>
            </w:r>
          </w:p>
          <w:p w:rsidR="00F44854" w:rsidRPr="00B50C33" w:rsidRDefault="00F44854" w:rsidP="00B712AE">
            <w:pPr>
              <w:pStyle w:val="a8"/>
              <w:widowControl/>
              <w:numPr>
                <w:ilvl w:val="0"/>
                <w:numId w:val="111"/>
              </w:numPr>
              <w:tabs>
                <w:tab w:val="left" w:pos="212"/>
              </w:tabs>
              <w:spacing w:line="240" w:lineRule="auto"/>
              <w:ind w:leftChars="-1" w:left="-2" w:firstLine="0"/>
              <w:contextualSpacing/>
              <w:jc w:val="both"/>
              <w:rPr>
                <w:bCs/>
              </w:rPr>
            </w:pPr>
            <w:r w:rsidRPr="00B50C33">
              <w:rPr>
                <w:bCs/>
              </w:rPr>
              <w:t>планировать потребность государственного (муниципального) заказчика в товарах работах и услугах;</w:t>
            </w:r>
          </w:p>
          <w:p w:rsidR="00F44854" w:rsidRPr="00B50C33" w:rsidRDefault="00F44854" w:rsidP="00B712AE">
            <w:pPr>
              <w:pStyle w:val="a8"/>
              <w:widowControl/>
              <w:numPr>
                <w:ilvl w:val="0"/>
                <w:numId w:val="111"/>
              </w:numPr>
              <w:tabs>
                <w:tab w:val="left" w:pos="212"/>
              </w:tabs>
              <w:spacing w:line="240" w:lineRule="auto"/>
              <w:ind w:leftChars="-1" w:left="-2" w:firstLine="0"/>
              <w:contextualSpacing/>
              <w:jc w:val="both"/>
              <w:rPr>
                <w:bCs/>
              </w:rPr>
            </w:pPr>
            <w:r w:rsidRPr="00B50C33">
              <w:rPr>
                <w:bCs/>
              </w:rPr>
              <w:t>обосновывать закупку с учетом соблюдения положений о нормировании закупок</w:t>
            </w:r>
          </w:p>
          <w:p w:rsidR="00F44854" w:rsidRPr="00B50C33" w:rsidRDefault="00F44854" w:rsidP="00B712AE">
            <w:pPr>
              <w:pStyle w:val="a8"/>
              <w:widowControl/>
              <w:numPr>
                <w:ilvl w:val="0"/>
                <w:numId w:val="111"/>
              </w:numPr>
              <w:tabs>
                <w:tab w:val="left" w:pos="212"/>
              </w:tabs>
              <w:spacing w:line="240" w:lineRule="auto"/>
              <w:ind w:leftChars="-1" w:left="-2" w:firstLine="0"/>
              <w:contextualSpacing/>
              <w:jc w:val="both"/>
              <w:rPr>
                <w:bCs/>
              </w:rPr>
            </w:pPr>
            <w:r w:rsidRPr="00B50C33">
              <w:rPr>
                <w:bCs/>
              </w:rPr>
              <w:t>разрабатывать план организации и проведения статистического наблюдения;</w:t>
            </w:r>
          </w:p>
          <w:p w:rsidR="00F44854" w:rsidRPr="00B50C33" w:rsidRDefault="00F44854" w:rsidP="00B712AE">
            <w:pPr>
              <w:pStyle w:val="a8"/>
              <w:widowControl/>
              <w:numPr>
                <w:ilvl w:val="0"/>
                <w:numId w:val="111"/>
              </w:numPr>
              <w:tabs>
                <w:tab w:val="left" w:pos="212"/>
              </w:tabs>
              <w:spacing w:line="240" w:lineRule="auto"/>
              <w:ind w:leftChars="-1" w:left="-2" w:firstLine="0"/>
              <w:contextualSpacing/>
              <w:jc w:val="both"/>
              <w:rPr>
                <w:bCs/>
              </w:rPr>
            </w:pPr>
            <w:r w:rsidRPr="00B50C33">
              <w:rPr>
                <w:bCs/>
              </w:rPr>
              <w:t>выявлять ошибки в первичных данных, полученных в процессе статистического наблюдения;</w:t>
            </w:r>
          </w:p>
          <w:p w:rsidR="00F44854" w:rsidRPr="00B50C33" w:rsidRDefault="00F44854" w:rsidP="00B712AE">
            <w:pPr>
              <w:pStyle w:val="a8"/>
              <w:widowControl/>
              <w:numPr>
                <w:ilvl w:val="0"/>
                <w:numId w:val="111"/>
              </w:numPr>
              <w:tabs>
                <w:tab w:val="left" w:pos="212"/>
              </w:tabs>
              <w:spacing w:line="240" w:lineRule="auto"/>
              <w:ind w:leftChars="-1" w:left="-2" w:firstLine="0"/>
              <w:contextualSpacing/>
              <w:jc w:val="both"/>
              <w:rPr>
                <w:bCs/>
              </w:rPr>
            </w:pPr>
            <w:r w:rsidRPr="00B50C33">
              <w:rPr>
                <w:bCs/>
              </w:rPr>
              <w:t>производить расчет показателей выборочного исследования;</w:t>
            </w:r>
          </w:p>
          <w:p w:rsidR="00F44854" w:rsidRPr="00B50C33" w:rsidRDefault="00F44854" w:rsidP="00B712AE">
            <w:pPr>
              <w:pStyle w:val="a8"/>
              <w:widowControl/>
              <w:numPr>
                <w:ilvl w:val="0"/>
                <w:numId w:val="111"/>
              </w:numPr>
              <w:tabs>
                <w:tab w:val="left" w:pos="212"/>
              </w:tabs>
              <w:spacing w:line="240" w:lineRule="auto"/>
              <w:ind w:leftChars="-1" w:left="-2" w:firstLine="0"/>
              <w:contextualSpacing/>
              <w:jc w:val="both"/>
              <w:rPr>
                <w:bCs/>
              </w:rPr>
            </w:pPr>
            <w:r w:rsidRPr="00B50C33">
              <w:rPr>
                <w:bCs/>
              </w:rPr>
              <w:t>обобщать полученную информацию о потребностях, ценах на товары, работы, услуги, статистически ее обрабатывать и формулировать аналитические выводы</w:t>
            </w:r>
          </w:p>
          <w:p w:rsidR="00F44854" w:rsidRPr="00B50C33" w:rsidRDefault="00F44854" w:rsidP="00B712AE">
            <w:pPr>
              <w:pStyle w:val="a8"/>
              <w:widowControl/>
              <w:numPr>
                <w:ilvl w:val="0"/>
                <w:numId w:val="111"/>
              </w:numPr>
              <w:tabs>
                <w:tab w:val="left" w:pos="212"/>
              </w:tabs>
              <w:spacing w:line="240" w:lineRule="auto"/>
              <w:ind w:leftChars="-1" w:left="-2" w:firstLine="0"/>
              <w:contextualSpacing/>
              <w:jc w:val="both"/>
              <w:rPr>
                <w:iCs/>
              </w:rPr>
            </w:pPr>
            <w:r w:rsidRPr="00B50C33">
              <w:rPr>
                <w:bCs/>
              </w:rPr>
              <w:t>Использовать правила ведения переговоров и этику делового общения в профессиональной деятельности</w:t>
            </w:r>
          </w:p>
        </w:tc>
        <w:tc>
          <w:tcPr>
            <w:tcW w:w="2723" w:type="dxa"/>
            <w:tcBorders>
              <w:top w:val="single" w:sz="4" w:space="0" w:color="auto"/>
              <w:left w:val="single" w:sz="4" w:space="0" w:color="auto"/>
              <w:bottom w:val="single" w:sz="4" w:space="0" w:color="auto"/>
              <w:right w:val="single" w:sz="4" w:space="0" w:color="auto"/>
            </w:tcBorders>
            <w:shd w:val="clear" w:color="auto" w:fill="auto"/>
          </w:tcPr>
          <w:p w:rsidR="00F44854" w:rsidRPr="00B50C33" w:rsidRDefault="00F44854" w:rsidP="00B712AE">
            <w:pPr>
              <w:pStyle w:val="a8"/>
              <w:widowControl/>
              <w:numPr>
                <w:ilvl w:val="0"/>
                <w:numId w:val="111"/>
              </w:numPr>
              <w:tabs>
                <w:tab w:val="left" w:pos="212"/>
              </w:tabs>
              <w:spacing w:line="240" w:lineRule="auto"/>
              <w:ind w:leftChars="-1" w:left="-2" w:firstLine="0"/>
              <w:contextualSpacing/>
              <w:jc w:val="both"/>
              <w:rPr>
                <w:bCs/>
              </w:rPr>
            </w:pPr>
            <w:r w:rsidRPr="00B50C33">
              <w:rPr>
                <w:bCs/>
              </w:rPr>
              <w:t>порядок организации и осуществления закупок, особенности осуществления закупок для государственных (муниципальных) нужд различными видами юридических лиц;</w:t>
            </w:r>
          </w:p>
          <w:p w:rsidR="00F44854" w:rsidRPr="00B50C33" w:rsidRDefault="00F44854" w:rsidP="00B712AE">
            <w:pPr>
              <w:pStyle w:val="a8"/>
              <w:widowControl/>
              <w:numPr>
                <w:ilvl w:val="0"/>
                <w:numId w:val="111"/>
              </w:numPr>
              <w:tabs>
                <w:tab w:val="left" w:pos="212"/>
              </w:tabs>
              <w:spacing w:line="240" w:lineRule="auto"/>
              <w:ind w:leftChars="-1" w:left="-2" w:firstLine="0"/>
              <w:contextualSpacing/>
              <w:jc w:val="both"/>
              <w:rPr>
                <w:bCs/>
              </w:rPr>
            </w:pPr>
            <w:r w:rsidRPr="00B50C33">
              <w:rPr>
                <w:bCs/>
              </w:rPr>
              <w:t>методы определения начальной (максимальной) цены контракта и контракта, заключаемого с единственным поставщиком</w:t>
            </w:r>
          </w:p>
          <w:p w:rsidR="00F44854" w:rsidRPr="00B50C33" w:rsidRDefault="00F44854" w:rsidP="00B712AE">
            <w:pPr>
              <w:pStyle w:val="a8"/>
              <w:widowControl/>
              <w:numPr>
                <w:ilvl w:val="0"/>
                <w:numId w:val="111"/>
              </w:numPr>
              <w:tabs>
                <w:tab w:val="left" w:pos="212"/>
              </w:tabs>
              <w:spacing w:line="240" w:lineRule="auto"/>
              <w:ind w:leftChars="-1" w:left="-2" w:firstLine="0"/>
              <w:contextualSpacing/>
              <w:jc w:val="both"/>
              <w:rPr>
                <w:bCs/>
              </w:rPr>
            </w:pPr>
            <w:r w:rsidRPr="00B50C33">
              <w:rPr>
                <w:bCs/>
              </w:rPr>
              <w:t>предмет и метод статистики;</w:t>
            </w:r>
          </w:p>
          <w:p w:rsidR="00F44854" w:rsidRPr="00B50C33" w:rsidRDefault="00F44854" w:rsidP="00B712AE">
            <w:pPr>
              <w:pStyle w:val="a8"/>
              <w:widowControl/>
              <w:numPr>
                <w:ilvl w:val="0"/>
                <w:numId w:val="111"/>
              </w:numPr>
              <w:tabs>
                <w:tab w:val="left" w:pos="212"/>
              </w:tabs>
              <w:spacing w:line="240" w:lineRule="auto"/>
              <w:ind w:leftChars="-1" w:left="-2" w:firstLine="0"/>
              <w:contextualSpacing/>
              <w:jc w:val="both"/>
              <w:rPr>
                <w:bCs/>
              </w:rPr>
            </w:pPr>
            <w:r w:rsidRPr="00B50C33">
              <w:rPr>
                <w:bCs/>
              </w:rPr>
              <w:t>формы и виды статистического наблюдения;</w:t>
            </w:r>
          </w:p>
          <w:p w:rsidR="00F44854" w:rsidRPr="00B50C33" w:rsidRDefault="00F44854" w:rsidP="00B712AE">
            <w:pPr>
              <w:pStyle w:val="a8"/>
              <w:widowControl/>
              <w:numPr>
                <w:ilvl w:val="0"/>
                <w:numId w:val="111"/>
              </w:numPr>
              <w:tabs>
                <w:tab w:val="left" w:pos="212"/>
              </w:tabs>
              <w:spacing w:line="240" w:lineRule="auto"/>
              <w:ind w:leftChars="-1" w:left="-2" w:firstLine="0"/>
              <w:contextualSpacing/>
              <w:jc w:val="both"/>
              <w:rPr>
                <w:bCs/>
              </w:rPr>
            </w:pPr>
            <w:r w:rsidRPr="00B50C33">
              <w:rPr>
                <w:bCs/>
              </w:rPr>
              <w:t>ошибки статистического наблюдения;</w:t>
            </w:r>
          </w:p>
          <w:p w:rsidR="00F44854" w:rsidRPr="00B50C33" w:rsidRDefault="00F44854" w:rsidP="00B712AE">
            <w:pPr>
              <w:pStyle w:val="a8"/>
              <w:widowControl/>
              <w:numPr>
                <w:ilvl w:val="0"/>
                <w:numId w:val="111"/>
              </w:numPr>
              <w:tabs>
                <w:tab w:val="left" w:pos="212"/>
              </w:tabs>
              <w:spacing w:line="240" w:lineRule="auto"/>
              <w:ind w:leftChars="-1" w:left="-2" w:firstLine="0"/>
              <w:contextualSpacing/>
              <w:jc w:val="both"/>
              <w:rPr>
                <w:bCs/>
              </w:rPr>
            </w:pPr>
            <w:r w:rsidRPr="00B50C33">
              <w:rPr>
                <w:bCs/>
              </w:rPr>
              <w:t>способы представления статистических данных;</w:t>
            </w:r>
          </w:p>
          <w:p w:rsidR="00F44854" w:rsidRPr="00B50C33" w:rsidRDefault="00F44854" w:rsidP="00B712AE">
            <w:pPr>
              <w:pStyle w:val="a8"/>
              <w:widowControl/>
              <w:numPr>
                <w:ilvl w:val="0"/>
                <w:numId w:val="111"/>
              </w:numPr>
              <w:tabs>
                <w:tab w:val="left" w:pos="212"/>
              </w:tabs>
              <w:spacing w:line="240" w:lineRule="auto"/>
              <w:ind w:leftChars="-1" w:left="-2" w:firstLine="0"/>
              <w:contextualSpacing/>
              <w:jc w:val="both"/>
              <w:rPr>
                <w:bCs/>
              </w:rPr>
            </w:pPr>
            <w:r w:rsidRPr="00B50C33">
              <w:rPr>
                <w:bCs/>
              </w:rPr>
              <w:t>понятие рядов распределения, их виды и правила построения;</w:t>
            </w:r>
          </w:p>
          <w:p w:rsidR="00F44854" w:rsidRPr="00B50C33" w:rsidRDefault="00F44854" w:rsidP="00B712AE">
            <w:pPr>
              <w:pStyle w:val="a8"/>
              <w:widowControl/>
              <w:numPr>
                <w:ilvl w:val="0"/>
                <w:numId w:val="111"/>
              </w:numPr>
              <w:tabs>
                <w:tab w:val="left" w:pos="212"/>
              </w:tabs>
              <w:spacing w:line="240" w:lineRule="auto"/>
              <w:ind w:leftChars="-1" w:left="-2" w:firstLine="0"/>
              <w:contextualSpacing/>
              <w:jc w:val="both"/>
              <w:rPr>
                <w:bCs/>
              </w:rPr>
            </w:pPr>
            <w:r w:rsidRPr="00B50C33">
              <w:rPr>
                <w:bCs/>
              </w:rPr>
              <w:t>формы организации выборочного наблюдения;</w:t>
            </w:r>
          </w:p>
          <w:p w:rsidR="00F44854" w:rsidRPr="00B50C33" w:rsidRDefault="00F44854" w:rsidP="00B712AE">
            <w:pPr>
              <w:pStyle w:val="a8"/>
              <w:widowControl/>
              <w:numPr>
                <w:ilvl w:val="0"/>
                <w:numId w:val="111"/>
              </w:numPr>
              <w:tabs>
                <w:tab w:val="left" w:pos="212"/>
              </w:tabs>
              <w:spacing w:line="240" w:lineRule="auto"/>
              <w:ind w:leftChars="-1" w:left="-2" w:firstLine="0"/>
              <w:contextualSpacing/>
              <w:jc w:val="both"/>
              <w:rPr>
                <w:bCs/>
              </w:rPr>
            </w:pPr>
            <w:r w:rsidRPr="00B50C33">
              <w:rPr>
                <w:bCs/>
              </w:rPr>
              <w:t>статистические методы выявления корреляционной связи.</w:t>
            </w:r>
          </w:p>
          <w:p w:rsidR="00F44854" w:rsidRPr="00B50C33" w:rsidRDefault="00F44854" w:rsidP="00B712AE">
            <w:pPr>
              <w:pStyle w:val="a8"/>
              <w:widowControl/>
              <w:numPr>
                <w:ilvl w:val="0"/>
                <w:numId w:val="111"/>
              </w:numPr>
              <w:tabs>
                <w:tab w:val="left" w:pos="212"/>
              </w:tabs>
              <w:spacing w:line="240" w:lineRule="auto"/>
              <w:ind w:leftChars="-1" w:left="-2" w:firstLine="0"/>
              <w:contextualSpacing/>
              <w:jc w:val="both"/>
              <w:rPr>
                <w:iCs/>
              </w:rPr>
            </w:pPr>
            <w:r w:rsidRPr="00B50C33">
              <w:rPr>
                <w:bCs/>
              </w:rPr>
              <w:t>Этику делового общения и правила ведения переговоров</w:t>
            </w:r>
          </w:p>
        </w:tc>
        <w:tc>
          <w:tcPr>
            <w:tcW w:w="2517" w:type="dxa"/>
            <w:tcBorders>
              <w:top w:val="single" w:sz="4" w:space="0" w:color="auto"/>
              <w:left w:val="single" w:sz="4" w:space="0" w:color="auto"/>
              <w:bottom w:val="single" w:sz="4" w:space="0" w:color="auto"/>
              <w:right w:val="single" w:sz="4" w:space="0" w:color="auto"/>
            </w:tcBorders>
          </w:tcPr>
          <w:p w:rsidR="00F44854" w:rsidRPr="00B50C33" w:rsidRDefault="00F44854" w:rsidP="00B712AE">
            <w:pPr>
              <w:pStyle w:val="a8"/>
              <w:widowControl/>
              <w:numPr>
                <w:ilvl w:val="0"/>
                <w:numId w:val="111"/>
              </w:numPr>
              <w:tabs>
                <w:tab w:val="left" w:pos="212"/>
              </w:tabs>
              <w:spacing w:line="240" w:lineRule="auto"/>
              <w:ind w:leftChars="-1" w:left="-2" w:firstLine="0"/>
              <w:contextualSpacing/>
              <w:jc w:val="both"/>
              <w:rPr>
                <w:bCs/>
                <w:iCs/>
              </w:rPr>
            </w:pPr>
            <w:r w:rsidRPr="00B50C33">
              <w:rPr>
                <w:bCs/>
                <w:iCs/>
              </w:rPr>
              <w:t>решения программно-методологических и организационных вопросов при обеспечении процесса закупок для государственных, муниципальных и корпоративных нужд;</w:t>
            </w:r>
          </w:p>
          <w:p w:rsidR="00F44854" w:rsidRPr="00B50C33" w:rsidRDefault="00F44854" w:rsidP="00B712AE">
            <w:pPr>
              <w:pStyle w:val="a8"/>
              <w:widowControl/>
              <w:numPr>
                <w:ilvl w:val="0"/>
                <w:numId w:val="111"/>
              </w:numPr>
              <w:tabs>
                <w:tab w:val="left" w:pos="212"/>
              </w:tabs>
              <w:spacing w:line="240" w:lineRule="auto"/>
              <w:ind w:leftChars="-1" w:left="-2" w:firstLine="0"/>
              <w:contextualSpacing/>
              <w:jc w:val="both"/>
              <w:rPr>
                <w:bCs/>
              </w:rPr>
            </w:pPr>
            <w:r w:rsidRPr="00B50C33">
              <w:rPr>
                <w:bCs/>
              </w:rPr>
              <w:t>планирования закупок для государственных и муниципальных нужд;</w:t>
            </w:r>
          </w:p>
          <w:p w:rsidR="00F44854" w:rsidRPr="00B50C33" w:rsidRDefault="00F44854" w:rsidP="00B712AE">
            <w:pPr>
              <w:pStyle w:val="a8"/>
              <w:widowControl/>
              <w:numPr>
                <w:ilvl w:val="0"/>
                <w:numId w:val="111"/>
              </w:numPr>
              <w:tabs>
                <w:tab w:val="left" w:pos="212"/>
              </w:tabs>
              <w:spacing w:line="240" w:lineRule="auto"/>
              <w:ind w:leftChars="-1" w:left="-2" w:firstLine="0"/>
              <w:contextualSpacing/>
              <w:jc w:val="both"/>
              <w:rPr>
                <w:bCs/>
              </w:rPr>
            </w:pPr>
            <w:r w:rsidRPr="00B50C33">
              <w:rPr>
                <w:bCs/>
              </w:rPr>
              <w:t>расчета начальной (максимальной) цены контракта различными методами</w:t>
            </w:r>
          </w:p>
        </w:tc>
      </w:tr>
      <w:tr w:rsidR="00F44854" w:rsidRPr="00B50C33" w:rsidTr="00202BF8">
        <w:tc>
          <w:tcPr>
            <w:tcW w:w="1089" w:type="dxa"/>
            <w:tcBorders>
              <w:top w:val="single" w:sz="4" w:space="0" w:color="auto"/>
              <w:left w:val="single" w:sz="4" w:space="0" w:color="auto"/>
              <w:right w:val="single" w:sz="4" w:space="0" w:color="auto"/>
            </w:tcBorders>
          </w:tcPr>
          <w:p w:rsidR="00F44854" w:rsidRPr="00B50C33" w:rsidRDefault="00F44854" w:rsidP="00202BF8">
            <w:pPr>
              <w:ind w:hanging="2"/>
              <w:rPr>
                <w:rFonts w:ascii="Times New Roman" w:hAnsi="Times New Roman" w:cs="Times New Roman"/>
                <w:color w:val="000000"/>
              </w:rPr>
            </w:pPr>
            <w:r w:rsidRPr="00B50C33">
              <w:rPr>
                <w:rFonts w:ascii="Times New Roman" w:hAnsi="Times New Roman" w:cs="Times New Roman"/>
                <w:color w:val="000000"/>
              </w:rPr>
              <w:t>ПК 5.1.</w:t>
            </w:r>
          </w:p>
        </w:tc>
        <w:tc>
          <w:tcPr>
            <w:tcW w:w="3242" w:type="dxa"/>
            <w:tcBorders>
              <w:top w:val="single" w:sz="4" w:space="0" w:color="auto"/>
              <w:left w:val="single" w:sz="4" w:space="0" w:color="auto"/>
              <w:right w:val="single" w:sz="4" w:space="0" w:color="auto"/>
            </w:tcBorders>
          </w:tcPr>
          <w:p w:rsidR="00F44854" w:rsidRDefault="00F44854" w:rsidP="00B712AE">
            <w:pPr>
              <w:pStyle w:val="a8"/>
              <w:widowControl/>
              <w:numPr>
                <w:ilvl w:val="0"/>
                <w:numId w:val="111"/>
              </w:numPr>
              <w:tabs>
                <w:tab w:val="left" w:pos="212"/>
              </w:tabs>
              <w:spacing w:line="240" w:lineRule="auto"/>
              <w:ind w:leftChars="-1" w:left="-2" w:firstLine="0"/>
              <w:contextualSpacing/>
              <w:jc w:val="both"/>
            </w:pPr>
            <w:r w:rsidRPr="007A206A">
              <w:t xml:space="preserve">формировать </w:t>
            </w:r>
            <w:proofErr w:type="gramStart"/>
            <w:r w:rsidRPr="007A206A">
              <w:t>в соответствии с внутренними регламентами</w:t>
            </w:r>
            <w:r>
              <w:t xml:space="preserve"> </w:t>
            </w:r>
            <w:r w:rsidRPr="007A206A">
              <w:t>экономического субъекта задания для специалистов по внутреннему контролю на формирование</w:t>
            </w:r>
            <w:proofErr w:type="gramEnd"/>
            <w:r w:rsidRPr="007A206A">
              <w:t xml:space="preserve"> ими информационной базы для разработки плановой документации; </w:t>
            </w:r>
          </w:p>
          <w:p w:rsidR="00F44854" w:rsidRDefault="00F44854" w:rsidP="00B712AE">
            <w:pPr>
              <w:pStyle w:val="a8"/>
              <w:widowControl/>
              <w:numPr>
                <w:ilvl w:val="0"/>
                <w:numId w:val="111"/>
              </w:numPr>
              <w:tabs>
                <w:tab w:val="left" w:pos="212"/>
              </w:tabs>
              <w:spacing w:line="240" w:lineRule="auto"/>
              <w:ind w:leftChars="-1" w:left="-2" w:firstLine="0"/>
              <w:contextualSpacing/>
              <w:jc w:val="both"/>
            </w:pPr>
            <w:r w:rsidRPr="007A206A">
              <w:lastRenderedPageBreak/>
              <w:t>производить экспресс-анализ и комплексный анализ бухгалтерской (финансовой)</w:t>
            </w:r>
            <w:r>
              <w:t xml:space="preserve"> </w:t>
            </w:r>
            <w:r w:rsidRPr="007A206A">
              <w:t xml:space="preserve">отчетности объекта внутреннего контроля; </w:t>
            </w:r>
          </w:p>
          <w:p w:rsidR="00F44854" w:rsidRPr="00B50C33" w:rsidRDefault="00F44854" w:rsidP="00B712AE">
            <w:pPr>
              <w:pStyle w:val="a8"/>
              <w:widowControl/>
              <w:numPr>
                <w:ilvl w:val="0"/>
                <w:numId w:val="111"/>
              </w:numPr>
              <w:tabs>
                <w:tab w:val="left" w:pos="212"/>
              </w:tabs>
              <w:spacing w:line="240" w:lineRule="auto"/>
              <w:ind w:leftChars="-1" w:left="-2" w:firstLine="0"/>
              <w:contextualSpacing/>
              <w:jc w:val="both"/>
            </w:pPr>
            <w:r w:rsidRPr="007A206A">
              <w:t>применять требования</w:t>
            </w:r>
            <w:r>
              <w:t xml:space="preserve"> </w:t>
            </w:r>
            <w:r w:rsidRPr="007A206A">
              <w:t>профессиональной этики при решении</w:t>
            </w:r>
            <w:r>
              <w:t xml:space="preserve"> </w:t>
            </w:r>
            <w:r w:rsidRPr="00B50C33">
              <w:t>профессиональных задач</w:t>
            </w:r>
          </w:p>
        </w:tc>
        <w:tc>
          <w:tcPr>
            <w:tcW w:w="2723" w:type="dxa"/>
            <w:tcBorders>
              <w:top w:val="single" w:sz="4" w:space="0" w:color="auto"/>
              <w:left w:val="single" w:sz="4" w:space="0" w:color="auto"/>
              <w:bottom w:val="single" w:sz="4" w:space="0" w:color="auto"/>
              <w:right w:val="single" w:sz="4" w:space="0" w:color="auto"/>
            </w:tcBorders>
            <w:shd w:val="clear" w:color="auto" w:fill="auto"/>
          </w:tcPr>
          <w:p w:rsidR="00F44854" w:rsidRPr="00B50C33" w:rsidRDefault="00F44854" w:rsidP="00B712AE">
            <w:pPr>
              <w:pStyle w:val="a8"/>
              <w:widowControl/>
              <w:numPr>
                <w:ilvl w:val="0"/>
                <w:numId w:val="111"/>
              </w:numPr>
              <w:tabs>
                <w:tab w:val="left" w:pos="212"/>
              </w:tabs>
              <w:spacing w:line="240" w:lineRule="auto"/>
              <w:ind w:leftChars="-1" w:left="-2" w:firstLine="0"/>
              <w:contextualSpacing/>
              <w:jc w:val="both"/>
              <w:rPr>
                <w:color w:val="0D0D0D"/>
              </w:rPr>
            </w:pPr>
            <w:r w:rsidRPr="007A206A">
              <w:rPr>
                <w:color w:val="0D0D0D"/>
              </w:rPr>
              <w:lastRenderedPageBreak/>
              <w:t xml:space="preserve">основных требований внутренних регламентов, регулирующих работу объекта внутреннего контроля и специалистов по внутреннему контролю; приемов оценки полноты и достоверности </w:t>
            </w:r>
            <w:r w:rsidRPr="007A206A">
              <w:rPr>
                <w:color w:val="0D0D0D"/>
              </w:rPr>
              <w:lastRenderedPageBreak/>
              <w:t>информационных баз, сформированных специалистами по</w:t>
            </w:r>
            <w:r>
              <w:rPr>
                <w:color w:val="0D0D0D"/>
              </w:rPr>
              <w:t xml:space="preserve"> </w:t>
            </w:r>
            <w:r w:rsidRPr="007A206A">
              <w:rPr>
                <w:color w:val="0D0D0D"/>
              </w:rPr>
              <w:t xml:space="preserve">внутреннему контролю; теории и практика </w:t>
            </w:r>
            <w:proofErr w:type="gramStart"/>
            <w:r w:rsidRPr="007A206A">
              <w:rPr>
                <w:color w:val="0D0D0D"/>
              </w:rPr>
              <w:t>риск-ориентированного</w:t>
            </w:r>
            <w:proofErr w:type="gramEnd"/>
            <w:r>
              <w:rPr>
                <w:color w:val="0D0D0D"/>
              </w:rPr>
              <w:t xml:space="preserve"> </w:t>
            </w:r>
            <w:r w:rsidRPr="00B50C33">
              <w:rPr>
                <w:color w:val="0D0D0D"/>
              </w:rPr>
              <w:t>планирования внутреннего контроля</w:t>
            </w:r>
          </w:p>
        </w:tc>
        <w:tc>
          <w:tcPr>
            <w:tcW w:w="2517" w:type="dxa"/>
            <w:tcBorders>
              <w:top w:val="single" w:sz="4" w:space="0" w:color="auto"/>
              <w:left w:val="single" w:sz="4" w:space="0" w:color="auto"/>
              <w:bottom w:val="single" w:sz="4" w:space="0" w:color="auto"/>
              <w:right w:val="single" w:sz="4" w:space="0" w:color="auto"/>
            </w:tcBorders>
          </w:tcPr>
          <w:p w:rsidR="00F44854" w:rsidRPr="007A206A" w:rsidRDefault="00F44854" w:rsidP="00B712AE">
            <w:pPr>
              <w:pStyle w:val="a8"/>
              <w:widowControl/>
              <w:numPr>
                <w:ilvl w:val="0"/>
                <w:numId w:val="111"/>
              </w:numPr>
              <w:tabs>
                <w:tab w:val="left" w:pos="212"/>
              </w:tabs>
              <w:spacing w:line="240" w:lineRule="auto"/>
              <w:ind w:leftChars="-1" w:left="-2" w:firstLine="0"/>
              <w:contextualSpacing/>
              <w:jc w:val="both"/>
            </w:pPr>
            <w:r w:rsidRPr="007A206A">
              <w:lastRenderedPageBreak/>
              <w:t>подготовки заданий для специалистов по внутреннему контролю по формированию информационной базы, отражающей работу объекта</w:t>
            </w:r>
            <w:r>
              <w:t xml:space="preserve"> </w:t>
            </w:r>
            <w:r w:rsidRPr="007A206A">
              <w:t>внутреннего контроля, и по ее анализу;</w:t>
            </w:r>
          </w:p>
          <w:p w:rsidR="00F44854" w:rsidRPr="00B50C33" w:rsidRDefault="00F44854" w:rsidP="00B712AE">
            <w:pPr>
              <w:pStyle w:val="a8"/>
              <w:widowControl/>
              <w:numPr>
                <w:ilvl w:val="0"/>
                <w:numId w:val="111"/>
              </w:numPr>
              <w:tabs>
                <w:tab w:val="left" w:pos="212"/>
              </w:tabs>
              <w:spacing w:line="240" w:lineRule="auto"/>
              <w:ind w:leftChars="-1" w:left="-2" w:firstLine="0"/>
              <w:contextualSpacing/>
              <w:jc w:val="both"/>
            </w:pPr>
            <w:r w:rsidRPr="00B50C33">
              <w:lastRenderedPageBreak/>
              <w:t>проведения анализа собранной информации для выявления значимых</w:t>
            </w:r>
            <w:r>
              <w:t xml:space="preserve"> </w:t>
            </w:r>
            <w:r w:rsidRPr="00B50C33">
              <w:t>отклонений от требований правовой и нормативной базы и внутренних</w:t>
            </w:r>
            <w:r>
              <w:t xml:space="preserve"> </w:t>
            </w:r>
            <w:r w:rsidRPr="00B50C33">
              <w:t>регламентов</w:t>
            </w:r>
          </w:p>
        </w:tc>
      </w:tr>
      <w:tr w:rsidR="00F44854" w:rsidRPr="00B50C33" w:rsidTr="00202BF8">
        <w:trPr>
          <w:trHeight w:val="327"/>
        </w:trPr>
        <w:tc>
          <w:tcPr>
            <w:tcW w:w="1089" w:type="dxa"/>
            <w:tcBorders>
              <w:left w:val="single" w:sz="4" w:space="0" w:color="auto"/>
              <w:right w:val="single" w:sz="4" w:space="0" w:color="auto"/>
            </w:tcBorders>
          </w:tcPr>
          <w:p w:rsidR="00F44854" w:rsidRPr="00B50C33" w:rsidRDefault="00F44854" w:rsidP="00202BF8">
            <w:pPr>
              <w:ind w:hanging="2"/>
              <w:rPr>
                <w:rFonts w:ascii="Times New Roman" w:hAnsi="Times New Roman" w:cs="Times New Roman"/>
                <w:bCs/>
                <w:highlight w:val="yellow"/>
              </w:rPr>
            </w:pPr>
            <w:r w:rsidRPr="00B50C33">
              <w:rPr>
                <w:rFonts w:ascii="Times New Roman" w:hAnsi="Times New Roman" w:cs="Times New Roman"/>
                <w:color w:val="000000"/>
              </w:rPr>
              <w:lastRenderedPageBreak/>
              <w:t>ПК 5.2.</w:t>
            </w:r>
          </w:p>
        </w:tc>
        <w:tc>
          <w:tcPr>
            <w:tcW w:w="3242" w:type="dxa"/>
            <w:tcBorders>
              <w:left w:val="single" w:sz="4" w:space="0" w:color="auto"/>
              <w:right w:val="single" w:sz="4" w:space="0" w:color="auto"/>
            </w:tcBorders>
          </w:tcPr>
          <w:p w:rsidR="00F44854" w:rsidRDefault="00F44854" w:rsidP="00B712AE">
            <w:pPr>
              <w:pStyle w:val="a8"/>
              <w:widowControl/>
              <w:numPr>
                <w:ilvl w:val="0"/>
                <w:numId w:val="111"/>
              </w:numPr>
              <w:tabs>
                <w:tab w:val="left" w:pos="212"/>
              </w:tabs>
              <w:spacing w:line="240" w:lineRule="auto"/>
              <w:ind w:leftChars="-1" w:left="-2" w:firstLine="0"/>
              <w:contextualSpacing/>
              <w:jc w:val="both"/>
              <w:rPr>
                <w:bCs/>
              </w:rPr>
            </w:pPr>
            <w:r w:rsidRPr="00B50C33">
              <w:rPr>
                <w:bCs/>
              </w:rPr>
              <w:t>применять для оценки достаточности и надежности доказательств, представленных</w:t>
            </w:r>
            <w:r>
              <w:rPr>
                <w:bCs/>
              </w:rPr>
              <w:t xml:space="preserve"> </w:t>
            </w:r>
            <w:r w:rsidRPr="00B50C33">
              <w:rPr>
                <w:bCs/>
              </w:rPr>
              <w:t>специалистами, адекватные приемы внутреннего контроля;</w:t>
            </w:r>
          </w:p>
          <w:p w:rsidR="00F44854" w:rsidRPr="00B50C33" w:rsidRDefault="00F44854" w:rsidP="00B712AE">
            <w:pPr>
              <w:pStyle w:val="a8"/>
              <w:widowControl/>
              <w:numPr>
                <w:ilvl w:val="0"/>
                <w:numId w:val="111"/>
              </w:numPr>
              <w:tabs>
                <w:tab w:val="left" w:pos="212"/>
              </w:tabs>
              <w:spacing w:line="240" w:lineRule="auto"/>
              <w:ind w:leftChars="-1" w:left="-2" w:firstLine="0"/>
              <w:contextualSpacing/>
              <w:jc w:val="both"/>
              <w:rPr>
                <w:bCs/>
              </w:rPr>
            </w:pPr>
            <w:r w:rsidRPr="00B50C33">
              <w:rPr>
                <w:bCs/>
              </w:rPr>
              <w:t xml:space="preserve"> оценивать</w:t>
            </w:r>
            <w:r>
              <w:rPr>
                <w:bCs/>
              </w:rPr>
              <w:t xml:space="preserve"> </w:t>
            </w:r>
            <w:r w:rsidRPr="00B50C33">
              <w:rPr>
                <w:bCs/>
              </w:rPr>
              <w:t>правильность проведения и учета финансово-хозяйственных операций.</w:t>
            </w:r>
          </w:p>
        </w:tc>
        <w:tc>
          <w:tcPr>
            <w:tcW w:w="2723" w:type="dxa"/>
            <w:tcBorders>
              <w:top w:val="single" w:sz="4" w:space="0" w:color="auto"/>
              <w:left w:val="single" w:sz="4" w:space="0" w:color="auto"/>
              <w:bottom w:val="single" w:sz="4" w:space="0" w:color="auto"/>
              <w:right w:val="single" w:sz="4" w:space="0" w:color="auto"/>
            </w:tcBorders>
            <w:shd w:val="clear" w:color="auto" w:fill="auto"/>
          </w:tcPr>
          <w:p w:rsidR="00F44854" w:rsidRPr="007A206A" w:rsidRDefault="00F44854" w:rsidP="00B712AE">
            <w:pPr>
              <w:pStyle w:val="a8"/>
              <w:widowControl/>
              <w:numPr>
                <w:ilvl w:val="0"/>
                <w:numId w:val="111"/>
              </w:numPr>
              <w:tabs>
                <w:tab w:val="left" w:pos="212"/>
              </w:tabs>
              <w:spacing w:line="240" w:lineRule="auto"/>
              <w:ind w:leftChars="-1" w:left="-2" w:firstLine="0"/>
              <w:contextualSpacing/>
              <w:jc w:val="both"/>
              <w:rPr>
                <w:bCs/>
              </w:rPr>
            </w:pPr>
            <w:r w:rsidRPr="007A206A">
              <w:rPr>
                <w:bCs/>
              </w:rPr>
              <w:t>основных требований законодательной и нормативной баз,</w:t>
            </w:r>
            <w:r>
              <w:rPr>
                <w:bCs/>
              </w:rPr>
              <w:t xml:space="preserve"> </w:t>
            </w:r>
            <w:r w:rsidRPr="007A206A">
              <w:rPr>
                <w:bCs/>
              </w:rPr>
              <w:t>стандартов внутреннего контроля;</w:t>
            </w:r>
          </w:p>
          <w:p w:rsidR="00F44854" w:rsidRPr="00B50C33" w:rsidRDefault="00F44854" w:rsidP="00B712AE">
            <w:pPr>
              <w:pStyle w:val="a8"/>
              <w:widowControl/>
              <w:numPr>
                <w:ilvl w:val="0"/>
                <w:numId w:val="111"/>
              </w:numPr>
              <w:tabs>
                <w:tab w:val="left" w:pos="212"/>
              </w:tabs>
              <w:spacing w:line="240" w:lineRule="auto"/>
              <w:ind w:leftChars="-1" w:left="-2" w:firstLine="0"/>
              <w:contextualSpacing/>
              <w:jc w:val="both"/>
              <w:rPr>
                <w:bCs/>
                <w:i/>
              </w:rPr>
            </w:pPr>
            <w:r w:rsidRPr="00B50C33">
              <w:rPr>
                <w:bCs/>
              </w:rPr>
              <w:t>практики применения форм, методов, приемов, способов и процедур внутреннего контроля, в том числе с использованием программных продуктов для получения и обработки</w:t>
            </w:r>
            <w:r>
              <w:rPr>
                <w:bCs/>
              </w:rPr>
              <w:t xml:space="preserve"> </w:t>
            </w:r>
            <w:r w:rsidRPr="00B50C33">
              <w:rPr>
                <w:bCs/>
              </w:rPr>
              <w:t>информации о выявленных отклонениях.</w:t>
            </w:r>
          </w:p>
        </w:tc>
        <w:tc>
          <w:tcPr>
            <w:tcW w:w="2517" w:type="dxa"/>
            <w:tcBorders>
              <w:top w:val="single" w:sz="4" w:space="0" w:color="auto"/>
              <w:left w:val="single" w:sz="4" w:space="0" w:color="auto"/>
              <w:bottom w:val="single" w:sz="4" w:space="0" w:color="auto"/>
              <w:right w:val="single" w:sz="4" w:space="0" w:color="auto"/>
            </w:tcBorders>
          </w:tcPr>
          <w:p w:rsidR="00F44854" w:rsidRDefault="00F44854" w:rsidP="00B712AE">
            <w:pPr>
              <w:pStyle w:val="a8"/>
              <w:widowControl/>
              <w:numPr>
                <w:ilvl w:val="0"/>
                <w:numId w:val="111"/>
              </w:numPr>
              <w:tabs>
                <w:tab w:val="left" w:pos="212"/>
              </w:tabs>
              <w:spacing w:line="240" w:lineRule="auto"/>
              <w:ind w:leftChars="-1" w:left="-2" w:firstLine="0"/>
              <w:contextualSpacing/>
              <w:jc w:val="both"/>
              <w:rPr>
                <w:bCs/>
              </w:rPr>
            </w:pPr>
            <w:r w:rsidRPr="007A206A">
              <w:rPr>
                <w:bCs/>
              </w:rPr>
              <w:t>Распределения определенных плановой документацией заданий между членами группы специалистов по</w:t>
            </w:r>
            <w:r>
              <w:rPr>
                <w:bCs/>
              </w:rPr>
              <w:t xml:space="preserve"> </w:t>
            </w:r>
            <w:r w:rsidRPr="007A206A">
              <w:rPr>
                <w:bCs/>
              </w:rPr>
              <w:t xml:space="preserve">внутреннему контролю; </w:t>
            </w:r>
          </w:p>
          <w:p w:rsidR="00F44854" w:rsidRPr="007A206A" w:rsidRDefault="00F44854" w:rsidP="00B712AE">
            <w:pPr>
              <w:pStyle w:val="a8"/>
              <w:widowControl/>
              <w:numPr>
                <w:ilvl w:val="0"/>
                <w:numId w:val="111"/>
              </w:numPr>
              <w:tabs>
                <w:tab w:val="left" w:pos="212"/>
              </w:tabs>
              <w:spacing w:line="240" w:lineRule="auto"/>
              <w:ind w:leftChars="-1" w:left="-2" w:firstLine="0"/>
              <w:contextualSpacing/>
              <w:jc w:val="both"/>
              <w:rPr>
                <w:bCs/>
              </w:rPr>
            </w:pPr>
            <w:r w:rsidRPr="007A206A">
              <w:rPr>
                <w:bCs/>
              </w:rPr>
              <w:t xml:space="preserve">оценки финансовой сферы деятельности качества, достаточности и </w:t>
            </w:r>
            <w:proofErr w:type="gramStart"/>
            <w:r w:rsidRPr="007A206A">
              <w:rPr>
                <w:bCs/>
              </w:rPr>
              <w:t>надежности</w:t>
            </w:r>
            <w:proofErr w:type="gramEnd"/>
            <w:r>
              <w:rPr>
                <w:bCs/>
              </w:rPr>
              <w:t xml:space="preserve"> </w:t>
            </w:r>
            <w:r w:rsidRPr="007A206A">
              <w:rPr>
                <w:bCs/>
              </w:rPr>
              <w:t>представленных членами;</w:t>
            </w:r>
          </w:p>
          <w:p w:rsidR="00F44854" w:rsidRPr="00B50C33" w:rsidRDefault="00F44854" w:rsidP="00B712AE">
            <w:pPr>
              <w:pStyle w:val="a8"/>
              <w:widowControl/>
              <w:numPr>
                <w:ilvl w:val="0"/>
                <w:numId w:val="111"/>
              </w:numPr>
              <w:tabs>
                <w:tab w:val="left" w:pos="212"/>
              </w:tabs>
              <w:spacing w:line="240" w:lineRule="auto"/>
              <w:ind w:leftChars="-1" w:left="-2" w:firstLine="0"/>
              <w:contextualSpacing/>
              <w:jc w:val="both"/>
              <w:rPr>
                <w:bCs/>
                <w:i/>
              </w:rPr>
            </w:pPr>
            <w:r w:rsidRPr="00B50C33">
              <w:rPr>
                <w:bCs/>
              </w:rPr>
              <w:t>самостоятельного проведения процедур внутреннего контроля по его наиболее рисковым направлениям</w:t>
            </w:r>
          </w:p>
        </w:tc>
      </w:tr>
      <w:tr w:rsidR="00F44854" w:rsidRPr="00B50C33" w:rsidTr="00202BF8">
        <w:trPr>
          <w:trHeight w:val="327"/>
        </w:trPr>
        <w:tc>
          <w:tcPr>
            <w:tcW w:w="1089" w:type="dxa"/>
            <w:tcBorders>
              <w:left w:val="single" w:sz="4" w:space="0" w:color="auto"/>
              <w:bottom w:val="single" w:sz="4" w:space="0" w:color="auto"/>
              <w:right w:val="single" w:sz="4" w:space="0" w:color="auto"/>
            </w:tcBorders>
          </w:tcPr>
          <w:p w:rsidR="00F44854" w:rsidRPr="00B50C33" w:rsidRDefault="00F44854" w:rsidP="00202BF8">
            <w:pPr>
              <w:ind w:hanging="2"/>
              <w:rPr>
                <w:rFonts w:ascii="Times New Roman" w:hAnsi="Times New Roman" w:cs="Times New Roman"/>
                <w:bCs/>
                <w:highlight w:val="yellow"/>
              </w:rPr>
            </w:pPr>
            <w:r w:rsidRPr="00B50C33">
              <w:rPr>
                <w:rFonts w:ascii="Times New Roman" w:hAnsi="Times New Roman" w:cs="Times New Roman"/>
                <w:color w:val="000000"/>
              </w:rPr>
              <w:t>ПК 5.8.</w:t>
            </w:r>
          </w:p>
        </w:tc>
        <w:tc>
          <w:tcPr>
            <w:tcW w:w="3242" w:type="dxa"/>
            <w:tcBorders>
              <w:left w:val="single" w:sz="4" w:space="0" w:color="auto"/>
              <w:bottom w:val="single" w:sz="4" w:space="0" w:color="auto"/>
              <w:right w:val="single" w:sz="4" w:space="0" w:color="auto"/>
            </w:tcBorders>
          </w:tcPr>
          <w:p w:rsidR="00F44854" w:rsidRPr="007A206A" w:rsidRDefault="00F44854" w:rsidP="00B712AE">
            <w:pPr>
              <w:pStyle w:val="a8"/>
              <w:widowControl/>
              <w:numPr>
                <w:ilvl w:val="0"/>
                <w:numId w:val="111"/>
              </w:numPr>
              <w:tabs>
                <w:tab w:val="left" w:pos="212"/>
              </w:tabs>
              <w:spacing w:line="240" w:lineRule="auto"/>
              <w:ind w:leftChars="-1" w:left="-2" w:firstLine="0"/>
              <w:contextualSpacing/>
              <w:jc w:val="both"/>
              <w:rPr>
                <w:bCs/>
              </w:rPr>
            </w:pPr>
            <w:r w:rsidRPr="007A206A">
              <w:rPr>
                <w:bCs/>
              </w:rPr>
              <w:t>применять, разъяснять законодательство в сфере</w:t>
            </w:r>
            <w:r>
              <w:rPr>
                <w:bCs/>
              </w:rPr>
              <w:t xml:space="preserve"> </w:t>
            </w:r>
            <w:r w:rsidRPr="007A206A">
              <w:rPr>
                <w:bCs/>
              </w:rPr>
              <w:t>ПОД/ФТ/ФРОМУ, нормативные правовые акты и правила внутреннего контроля в целях ПОД/ФТ/ФРОМУ;</w:t>
            </w:r>
          </w:p>
          <w:p w:rsidR="00F44854" w:rsidRPr="00B50C33" w:rsidRDefault="00F44854" w:rsidP="00B712AE">
            <w:pPr>
              <w:pStyle w:val="a8"/>
              <w:widowControl/>
              <w:numPr>
                <w:ilvl w:val="0"/>
                <w:numId w:val="111"/>
              </w:numPr>
              <w:tabs>
                <w:tab w:val="left" w:pos="212"/>
              </w:tabs>
              <w:spacing w:line="240" w:lineRule="auto"/>
              <w:ind w:leftChars="-1" w:left="-2" w:firstLine="0"/>
              <w:contextualSpacing/>
              <w:jc w:val="both"/>
              <w:rPr>
                <w:bCs/>
              </w:rPr>
            </w:pPr>
            <w:r w:rsidRPr="00B50C33">
              <w:rPr>
                <w:bCs/>
              </w:rPr>
              <w:t>выявлять необычную или</w:t>
            </w:r>
            <w:r>
              <w:rPr>
                <w:bCs/>
              </w:rPr>
              <w:t xml:space="preserve"> </w:t>
            </w:r>
            <w:r w:rsidRPr="00B50C33">
              <w:rPr>
                <w:bCs/>
              </w:rPr>
              <w:t>подозрительную деятельность в целях ОД/ФТ/ФРОМУ в организации</w:t>
            </w:r>
          </w:p>
        </w:tc>
        <w:tc>
          <w:tcPr>
            <w:tcW w:w="2723" w:type="dxa"/>
            <w:tcBorders>
              <w:top w:val="single" w:sz="4" w:space="0" w:color="auto"/>
              <w:left w:val="single" w:sz="4" w:space="0" w:color="auto"/>
              <w:bottom w:val="single" w:sz="4" w:space="0" w:color="auto"/>
              <w:right w:val="single" w:sz="4" w:space="0" w:color="auto"/>
            </w:tcBorders>
            <w:shd w:val="clear" w:color="auto" w:fill="auto"/>
          </w:tcPr>
          <w:p w:rsidR="00F44854" w:rsidRPr="007A206A" w:rsidRDefault="00F44854" w:rsidP="00B712AE">
            <w:pPr>
              <w:pStyle w:val="a8"/>
              <w:widowControl/>
              <w:numPr>
                <w:ilvl w:val="0"/>
                <w:numId w:val="111"/>
              </w:numPr>
              <w:tabs>
                <w:tab w:val="left" w:pos="212"/>
              </w:tabs>
              <w:spacing w:line="240" w:lineRule="auto"/>
              <w:ind w:leftChars="-1" w:left="-2" w:firstLine="0"/>
              <w:contextualSpacing/>
              <w:jc w:val="both"/>
              <w:rPr>
                <w:bCs/>
              </w:rPr>
            </w:pPr>
            <w:r w:rsidRPr="007A206A">
              <w:rPr>
                <w:bCs/>
              </w:rPr>
              <w:t xml:space="preserve">законодательства Российской Федерации, </w:t>
            </w:r>
            <w:proofErr w:type="gramStart"/>
            <w:r w:rsidRPr="007A206A">
              <w:rPr>
                <w:bCs/>
              </w:rPr>
              <w:t>регулирующее</w:t>
            </w:r>
            <w:proofErr w:type="gramEnd"/>
            <w:r w:rsidRPr="007A206A">
              <w:rPr>
                <w:bCs/>
              </w:rPr>
              <w:t xml:space="preserve"> отношения</w:t>
            </w:r>
            <w:r>
              <w:rPr>
                <w:bCs/>
              </w:rPr>
              <w:t xml:space="preserve"> </w:t>
            </w:r>
            <w:r w:rsidRPr="007A206A">
              <w:rPr>
                <w:bCs/>
              </w:rPr>
              <w:t>в сфере ПОД/ФТ/ФРОМУ;</w:t>
            </w:r>
          </w:p>
          <w:p w:rsidR="00F44854" w:rsidRDefault="00F44854" w:rsidP="00B712AE">
            <w:pPr>
              <w:pStyle w:val="a8"/>
              <w:widowControl/>
              <w:numPr>
                <w:ilvl w:val="0"/>
                <w:numId w:val="111"/>
              </w:numPr>
              <w:tabs>
                <w:tab w:val="left" w:pos="212"/>
              </w:tabs>
              <w:spacing w:line="240" w:lineRule="auto"/>
              <w:ind w:leftChars="-1" w:left="-2" w:firstLine="0"/>
              <w:contextualSpacing/>
              <w:jc w:val="both"/>
              <w:rPr>
                <w:bCs/>
              </w:rPr>
            </w:pPr>
            <w:r w:rsidRPr="007A206A">
              <w:rPr>
                <w:bCs/>
              </w:rPr>
              <w:t xml:space="preserve">нормативных актов Банка России, регулирующие деятельность организации; </w:t>
            </w:r>
          </w:p>
          <w:p w:rsidR="00F44854" w:rsidRDefault="00F44854" w:rsidP="00B712AE">
            <w:pPr>
              <w:pStyle w:val="a8"/>
              <w:widowControl/>
              <w:numPr>
                <w:ilvl w:val="0"/>
                <w:numId w:val="111"/>
              </w:numPr>
              <w:tabs>
                <w:tab w:val="left" w:pos="212"/>
              </w:tabs>
              <w:spacing w:line="240" w:lineRule="auto"/>
              <w:ind w:leftChars="-1" w:left="-2" w:firstLine="0"/>
              <w:contextualSpacing/>
              <w:jc w:val="both"/>
              <w:rPr>
                <w:bCs/>
              </w:rPr>
            </w:pPr>
            <w:r w:rsidRPr="007A206A">
              <w:rPr>
                <w:bCs/>
              </w:rPr>
              <w:t>компетенции</w:t>
            </w:r>
            <w:r>
              <w:rPr>
                <w:bCs/>
              </w:rPr>
              <w:t xml:space="preserve"> </w:t>
            </w:r>
            <w:r w:rsidRPr="007A206A">
              <w:rPr>
                <w:bCs/>
              </w:rPr>
              <w:t xml:space="preserve">уполномоченного органа в сфере ПОД/ФТ/ФРОМУ; </w:t>
            </w:r>
          </w:p>
          <w:p w:rsidR="00F44854" w:rsidRDefault="00F44854" w:rsidP="00B712AE">
            <w:pPr>
              <w:pStyle w:val="a8"/>
              <w:widowControl/>
              <w:numPr>
                <w:ilvl w:val="0"/>
                <w:numId w:val="111"/>
              </w:numPr>
              <w:tabs>
                <w:tab w:val="left" w:pos="212"/>
              </w:tabs>
              <w:spacing w:line="240" w:lineRule="auto"/>
              <w:ind w:leftChars="-1" w:left="-2" w:firstLine="0"/>
              <w:contextualSpacing/>
              <w:jc w:val="both"/>
              <w:rPr>
                <w:bCs/>
              </w:rPr>
            </w:pPr>
            <w:r w:rsidRPr="007A206A">
              <w:rPr>
                <w:bCs/>
              </w:rPr>
              <w:t>международные и региональные организации в сфере</w:t>
            </w:r>
            <w:r>
              <w:rPr>
                <w:bCs/>
              </w:rPr>
              <w:t xml:space="preserve"> </w:t>
            </w:r>
            <w:r w:rsidRPr="007A206A">
              <w:rPr>
                <w:bCs/>
              </w:rPr>
              <w:t xml:space="preserve">ПОД/ФТ/ФРОМУ; </w:t>
            </w:r>
          </w:p>
          <w:p w:rsidR="00F44854" w:rsidRPr="00B50C33" w:rsidRDefault="00F44854" w:rsidP="00B712AE">
            <w:pPr>
              <w:pStyle w:val="a8"/>
              <w:widowControl/>
              <w:numPr>
                <w:ilvl w:val="0"/>
                <w:numId w:val="111"/>
              </w:numPr>
              <w:tabs>
                <w:tab w:val="left" w:pos="212"/>
              </w:tabs>
              <w:spacing w:line="240" w:lineRule="auto"/>
              <w:ind w:leftChars="-1" w:left="-2" w:firstLine="0"/>
              <w:contextualSpacing/>
              <w:jc w:val="both"/>
              <w:rPr>
                <w:bCs/>
              </w:rPr>
            </w:pPr>
            <w:r w:rsidRPr="007A206A">
              <w:rPr>
                <w:bCs/>
              </w:rPr>
              <w:t>перечня стран и территорий, не выполняющих рекомендации Группы разработки финансовых мер борьбы с отмыванием денег (ФАТФ), а также типовых схем и способов отмывания преступных доходов, финансирования терроризма и</w:t>
            </w:r>
            <w:r>
              <w:rPr>
                <w:bCs/>
              </w:rPr>
              <w:t xml:space="preserve"> </w:t>
            </w:r>
            <w:r w:rsidRPr="007A206A">
              <w:rPr>
                <w:bCs/>
              </w:rPr>
              <w:lastRenderedPageBreak/>
              <w:t>финансирования распространения</w:t>
            </w:r>
            <w:r>
              <w:rPr>
                <w:bCs/>
              </w:rPr>
              <w:t xml:space="preserve"> </w:t>
            </w:r>
            <w:r w:rsidRPr="00B50C33">
              <w:rPr>
                <w:bCs/>
              </w:rPr>
              <w:t>оружия массового уничтожения</w:t>
            </w:r>
          </w:p>
        </w:tc>
        <w:tc>
          <w:tcPr>
            <w:tcW w:w="2517" w:type="dxa"/>
            <w:tcBorders>
              <w:top w:val="single" w:sz="4" w:space="0" w:color="auto"/>
              <w:left w:val="single" w:sz="4" w:space="0" w:color="auto"/>
              <w:bottom w:val="single" w:sz="4" w:space="0" w:color="auto"/>
              <w:right w:val="single" w:sz="4" w:space="0" w:color="auto"/>
            </w:tcBorders>
          </w:tcPr>
          <w:p w:rsidR="00F44854" w:rsidRPr="00B50C33" w:rsidRDefault="00F44854" w:rsidP="00B712AE">
            <w:pPr>
              <w:pStyle w:val="a8"/>
              <w:widowControl/>
              <w:numPr>
                <w:ilvl w:val="0"/>
                <w:numId w:val="111"/>
              </w:numPr>
              <w:tabs>
                <w:tab w:val="left" w:pos="212"/>
              </w:tabs>
              <w:spacing w:line="240" w:lineRule="auto"/>
              <w:ind w:leftChars="-1" w:left="-2" w:firstLine="0"/>
              <w:contextualSpacing/>
              <w:jc w:val="both"/>
              <w:rPr>
                <w:bCs/>
              </w:rPr>
            </w:pPr>
            <w:r w:rsidRPr="007A206A">
              <w:rPr>
                <w:bCs/>
              </w:rPr>
              <w:lastRenderedPageBreak/>
              <w:t>выявления подозрительных операций и операций</w:t>
            </w:r>
            <w:r>
              <w:rPr>
                <w:bCs/>
              </w:rPr>
              <w:t xml:space="preserve"> </w:t>
            </w:r>
            <w:r w:rsidRPr="007A206A">
              <w:rPr>
                <w:bCs/>
              </w:rPr>
              <w:t>подлежащих обязательному контролю в целях ПОД/ФТ/ФРОМУ в</w:t>
            </w:r>
            <w:r>
              <w:rPr>
                <w:bCs/>
              </w:rPr>
              <w:t xml:space="preserve"> </w:t>
            </w:r>
            <w:r w:rsidRPr="00B50C33">
              <w:rPr>
                <w:bCs/>
              </w:rPr>
              <w:t>организации</w:t>
            </w:r>
          </w:p>
        </w:tc>
      </w:tr>
    </w:tbl>
    <w:p w:rsidR="00F44854" w:rsidRDefault="00F44854" w:rsidP="00F44854">
      <w:pPr>
        <w:pBdr>
          <w:top w:val="nil"/>
          <w:left w:val="nil"/>
          <w:bottom w:val="nil"/>
          <w:right w:val="nil"/>
          <w:between w:val="nil"/>
        </w:pBdr>
        <w:spacing w:line="312" w:lineRule="auto"/>
        <w:ind w:hanging="2"/>
        <w:jc w:val="both"/>
        <w:rPr>
          <w:rFonts w:ascii="Times New Roman" w:eastAsia="Times New Roman" w:hAnsi="Times New Roman" w:cs="Times New Roman"/>
          <w:sz w:val="24"/>
          <w:szCs w:val="24"/>
          <w:highlight w:val="yellow"/>
        </w:rPr>
      </w:pPr>
    </w:p>
    <w:p w:rsidR="00F44854" w:rsidRPr="00D92FB8" w:rsidRDefault="00F44854" w:rsidP="00F44854">
      <w:pPr>
        <w:pStyle w:val="a8"/>
        <w:widowControl/>
        <w:numPr>
          <w:ilvl w:val="1"/>
          <w:numId w:val="7"/>
        </w:numPr>
        <w:tabs>
          <w:tab w:val="left" w:pos="1134"/>
        </w:tabs>
        <w:spacing w:line="312" w:lineRule="auto"/>
        <w:ind w:left="0" w:hanging="2"/>
        <w:contextualSpacing/>
        <w:rPr>
          <w:b/>
          <w:sz w:val="24"/>
          <w:szCs w:val="24"/>
        </w:rPr>
      </w:pPr>
      <w:r w:rsidRPr="00D92FB8">
        <w:rPr>
          <w:b/>
          <w:sz w:val="24"/>
          <w:szCs w:val="24"/>
        </w:rPr>
        <w:t>Обоснование часов вариативной части ОПОП-П</w:t>
      </w:r>
    </w:p>
    <w:p w:rsidR="00F44854" w:rsidRPr="007E5DAA" w:rsidRDefault="00F44854" w:rsidP="00F44854">
      <w:pPr>
        <w:pStyle w:val="a8"/>
        <w:spacing w:line="312" w:lineRule="auto"/>
        <w:rPr>
          <w:sz w:val="24"/>
          <w:szCs w:val="24"/>
        </w:rPr>
      </w:pPr>
    </w:p>
    <w:tbl>
      <w:tblPr>
        <w:tblStyle w:val="a5"/>
        <w:tblW w:w="9639" w:type="dxa"/>
        <w:tblInd w:w="-5" w:type="dxa"/>
        <w:tblLook w:val="04A0" w:firstRow="1" w:lastRow="0" w:firstColumn="1" w:lastColumn="0" w:noHBand="0" w:noVBand="1"/>
      </w:tblPr>
      <w:tblGrid>
        <w:gridCol w:w="738"/>
        <w:gridCol w:w="2730"/>
        <w:gridCol w:w="2163"/>
        <w:gridCol w:w="1235"/>
        <w:gridCol w:w="2773"/>
      </w:tblGrid>
      <w:tr w:rsidR="00F44854" w:rsidRPr="00D92FB8" w:rsidTr="00202BF8">
        <w:tc>
          <w:tcPr>
            <w:tcW w:w="738" w:type="dxa"/>
            <w:vAlign w:val="center"/>
          </w:tcPr>
          <w:p w:rsidR="00F44854" w:rsidRPr="00D92FB8" w:rsidRDefault="00F44854" w:rsidP="00202BF8">
            <w:pPr>
              <w:pStyle w:val="a8"/>
              <w:spacing w:after="120"/>
              <w:ind w:left="0"/>
              <w:jc w:val="center"/>
              <w:rPr>
                <w:b/>
              </w:rPr>
            </w:pPr>
            <w:r w:rsidRPr="00D92FB8">
              <w:rPr>
                <w:b/>
              </w:rPr>
              <w:t xml:space="preserve">№№ </w:t>
            </w:r>
            <w:proofErr w:type="gramStart"/>
            <w:r w:rsidRPr="00D92FB8">
              <w:rPr>
                <w:b/>
              </w:rPr>
              <w:t>п</w:t>
            </w:r>
            <w:proofErr w:type="gramEnd"/>
            <w:r w:rsidRPr="00D92FB8">
              <w:rPr>
                <w:b/>
              </w:rPr>
              <w:t>/п</w:t>
            </w:r>
          </w:p>
        </w:tc>
        <w:tc>
          <w:tcPr>
            <w:tcW w:w="2730" w:type="dxa"/>
            <w:vAlign w:val="center"/>
          </w:tcPr>
          <w:p w:rsidR="00F44854" w:rsidRPr="00D92FB8" w:rsidRDefault="00F44854" w:rsidP="00202BF8">
            <w:pPr>
              <w:pStyle w:val="a8"/>
              <w:spacing w:after="120"/>
              <w:ind w:left="0"/>
              <w:jc w:val="center"/>
              <w:rPr>
                <w:b/>
              </w:rPr>
            </w:pPr>
            <w:r w:rsidRPr="00D92FB8">
              <w:rPr>
                <w:b/>
              </w:rPr>
              <w:t xml:space="preserve">Дополнительные знания, умения, навыки </w:t>
            </w:r>
            <w:r w:rsidRPr="00D92FB8">
              <w:rPr>
                <w:b/>
                <w:i/>
                <w:iCs/>
              </w:rPr>
              <w:t>(если указаны ПК)</w:t>
            </w:r>
          </w:p>
        </w:tc>
        <w:tc>
          <w:tcPr>
            <w:tcW w:w="2163" w:type="dxa"/>
            <w:vAlign w:val="center"/>
          </w:tcPr>
          <w:p w:rsidR="00F44854" w:rsidRPr="00D92FB8" w:rsidRDefault="00F44854" w:rsidP="00202BF8">
            <w:pPr>
              <w:pStyle w:val="a8"/>
              <w:spacing w:after="120"/>
              <w:ind w:left="0"/>
              <w:jc w:val="center"/>
              <w:rPr>
                <w:b/>
              </w:rPr>
            </w:pPr>
            <w:r w:rsidRPr="00D92FB8">
              <w:rPr>
                <w:b/>
              </w:rPr>
              <w:t>№, наименование темы</w:t>
            </w:r>
          </w:p>
        </w:tc>
        <w:tc>
          <w:tcPr>
            <w:tcW w:w="1235" w:type="dxa"/>
            <w:vAlign w:val="center"/>
          </w:tcPr>
          <w:p w:rsidR="00F44854" w:rsidRPr="00D92FB8" w:rsidRDefault="00F44854" w:rsidP="00202BF8">
            <w:pPr>
              <w:pStyle w:val="a8"/>
              <w:spacing w:after="120"/>
              <w:ind w:left="0"/>
              <w:jc w:val="center"/>
              <w:rPr>
                <w:b/>
              </w:rPr>
            </w:pPr>
            <w:r w:rsidRPr="00D92FB8">
              <w:rPr>
                <w:b/>
              </w:rPr>
              <w:t>Объем часов</w:t>
            </w:r>
          </w:p>
        </w:tc>
        <w:tc>
          <w:tcPr>
            <w:tcW w:w="2773" w:type="dxa"/>
            <w:vAlign w:val="center"/>
          </w:tcPr>
          <w:p w:rsidR="00F44854" w:rsidRPr="00D92FB8" w:rsidRDefault="00F44854" w:rsidP="00202BF8">
            <w:pPr>
              <w:pStyle w:val="a8"/>
              <w:spacing w:after="120"/>
              <w:ind w:left="0"/>
              <w:jc w:val="center"/>
              <w:rPr>
                <w:b/>
              </w:rPr>
            </w:pPr>
            <w:r w:rsidRPr="00D92FB8">
              <w:rPr>
                <w:b/>
              </w:rPr>
              <w:t>Обоснование включения в рабочую программу</w:t>
            </w:r>
          </w:p>
        </w:tc>
      </w:tr>
      <w:tr w:rsidR="00F44854" w:rsidRPr="00D92FB8" w:rsidTr="00202BF8">
        <w:tc>
          <w:tcPr>
            <w:tcW w:w="738" w:type="dxa"/>
          </w:tcPr>
          <w:p w:rsidR="00F44854" w:rsidRPr="00D92FB8" w:rsidRDefault="00F44854" w:rsidP="00202BF8">
            <w:pPr>
              <w:pStyle w:val="a8"/>
              <w:spacing w:after="120"/>
              <w:ind w:left="0"/>
              <w:jc w:val="center"/>
              <w:rPr>
                <w:bCs/>
                <w:lang w:val="en-US"/>
              </w:rPr>
            </w:pPr>
            <w:r w:rsidRPr="00D92FB8">
              <w:rPr>
                <w:bCs/>
                <w:lang w:val="en-US"/>
              </w:rPr>
              <w:t>1</w:t>
            </w:r>
          </w:p>
        </w:tc>
        <w:tc>
          <w:tcPr>
            <w:tcW w:w="2730" w:type="dxa"/>
            <w:vMerge w:val="restart"/>
          </w:tcPr>
          <w:p w:rsidR="00F44854" w:rsidRPr="00D92FB8" w:rsidRDefault="00F44854" w:rsidP="00202BF8">
            <w:pPr>
              <w:pStyle w:val="a8"/>
              <w:spacing w:after="120"/>
              <w:ind w:left="0"/>
              <w:jc w:val="center"/>
              <w:rPr>
                <w:bCs/>
              </w:rPr>
            </w:pPr>
            <w:r>
              <w:rPr>
                <w:bCs/>
              </w:rPr>
              <w:t>О</w:t>
            </w:r>
            <w:r w:rsidRPr="00D92FB8">
              <w:rPr>
                <w:bCs/>
              </w:rPr>
              <w:t>формлять деловую документацию</w:t>
            </w:r>
            <w:r w:rsidRPr="00D92FB8">
              <w:t xml:space="preserve"> </w:t>
            </w:r>
            <w:r>
              <w:t>(</w:t>
            </w:r>
            <w:r w:rsidRPr="00D92FB8">
              <w:rPr>
                <w:bCs/>
              </w:rPr>
              <w:t>приказ</w:t>
            </w:r>
            <w:r>
              <w:rPr>
                <w:bCs/>
              </w:rPr>
              <w:t>ы</w:t>
            </w:r>
            <w:r w:rsidRPr="00D92FB8">
              <w:rPr>
                <w:bCs/>
              </w:rPr>
              <w:t>, распоряжени</w:t>
            </w:r>
            <w:r>
              <w:rPr>
                <w:bCs/>
              </w:rPr>
              <w:t>я</w:t>
            </w:r>
            <w:r w:rsidRPr="00D92FB8">
              <w:rPr>
                <w:bCs/>
              </w:rPr>
              <w:t>, протокол</w:t>
            </w:r>
            <w:r>
              <w:rPr>
                <w:bCs/>
              </w:rPr>
              <w:t>ы</w:t>
            </w:r>
            <w:r w:rsidRPr="00D92FB8">
              <w:rPr>
                <w:bCs/>
              </w:rPr>
              <w:t>, акт</w:t>
            </w:r>
            <w:r>
              <w:rPr>
                <w:bCs/>
              </w:rPr>
              <w:t>ы</w:t>
            </w:r>
            <w:r w:rsidRPr="00D92FB8">
              <w:rPr>
                <w:bCs/>
              </w:rPr>
              <w:t>, справ</w:t>
            </w:r>
            <w:r>
              <w:rPr>
                <w:bCs/>
              </w:rPr>
              <w:t>ки</w:t>
            </w:r>
            <w:r w:rsidRPr="00D92FB8">
              <w:rPr>
                <w:bCs/>
              </w:rPr>
              <w:t xml:space="preserve"> и ины</w:t>
            </w:r>
            <w:r>
              <w:rPr>
                <w:bCs/>
              </w:rPr>
              <w:t>е</w:t>
            </w:r>
            <w:r w:rsidRPr="00D92FB8">
              <w:rPr>
                <w:bCs/>
              </w:rPr>
              <w:t xml:space="preserve"> тип</w:t>
            </w:r>
            <w:r>
              <w:rPr>
                <w:bCs/>
              </w:rPr>
              <w:t>ы</w:t>
            </w:r>
            <w:r w:rsidRPr="00D92FB8">
              <w:rPr>
                <w:bCs/>
              </w:rPr>
              <w:t xml:space="preserve"> документов</w:t>
            </w:r>
            <w:r>
              <w:rPr>
                <w:bCs/>
              </w:rPr>
              <w:t>)</w:t>
            </w:r>
          </w:p>
        </w:tc>
        <w:tc>
          <w:tcPr>
            <w:tcW w:w="2163" w:type="dxa"/>
          </w:tcPr>
          <w:p w:rsidR="00F44854" w:rsidRPr="00D92FB8" w:rsidRDefault="00F44854" w:rsidP="00202BF8">
            <w:pPr>
              <w:contextualSpacing/>
              <w:jc w:val="center"/>
              <w:rPr>
                <w:rFonts w:ascii="Times New Roman" w:hAnsi="Times New Roman"/>
                <w:bCs/>
              </w:rPr>
            </w:pPr>
            <w:r w:rsidRPr="00D92FB8">
              <w:rPr>
                <w:rFonts w:ascii="Times New Roman" w:hAnsi="Times New Roman"/>
                <w:bCs/>
              </w:rPr>
              <w:t>Тема 1.2.</w:t>
            </w:r>
          </w:p>
          <w:p w:rsidR="00F44854" w:rsidRPr="00D92FB8" w:rsidRDefault="00F44854" w:rsidP="00202BF8">
            <w:pPr>
              <w:contextualSpacing/>
              <w:jc w:val="center"/>
              <w:rPr>
                <w:rFonts w:ascii="Times New Roman" w:hAnsi="Times New Roman"/>
                <w:bCs/>
              </w:rPr>
            </w:pPr>
            <w:r w:rsidRPr="00D92FB8">
              <w:rPr>
                <w:rFonts w:ascii="Times New Roman" w:hAnsi="Times New Roman"/>
                <w:bCs/>
              </w:rPr>
              <w:t>Нормативно-правовое</w:t>
            </w:r>
          </w:p>
          <w:p w:rsidR="00F44854" w:rsidRPr="00D92FB8" w:rsidRDefault="00F44854" w:rsidP="00202BF8">
            <w:pPr>
              <w:contextualSpacing/>
              <w:jc w:val="center"/>
              <w:rPr>
                <w:rFonts w:ascii="Times New Roman" w:hAnsi="Times New Roman"/>
                <w:bCs/>
              </w:rPr>
            </w:pPr>
            <w:r w:rsidRPr="00D92FB8">
              <w:rPr>
                <w:rFonts w:ascii="Times New Roman" w:hAnsi="Times New Roman"/>
                <w:bCs/>
              </w:rPr>
              <w:t xml:space="preserve">регулирование </w:t>
            </w:r>
            <w:proofErr w:type="gramStart"/>
            <w:r w:rsidRPr="00D92FB8">
              <w:rPr>
                <w:rFonts w:ascii="Times New Roman" w:hAnsi="Times New Roman"/>
                <w:bCs/>
              </w:rPr>
              <w:t>контрольно-надзорной</w:t>
            </w:r>
            <w:proofErr w:type="gramEnd"/>
          </w:p>
          <w:p w:rsidR="00F44854" w:rsidRPr="00BA45C0" w:rsidRDefault="00F44854" w:rsidP="00202BF8">
            <w:pPr>
              <w:pStyle w:val="a8"/>
              <w:spacing w:line="276" w:lineRule="auto"/>
              <w:ind w:left="0"/>
              <w:jc w:val="center"/>
              <w:rPr>
                <w:bCs/>
              </w:rPr>
            </w:pPr>
            <w:r w:rsidRPr="00D92FB8">
              <w:rPr>
                <w:bCs/>
              </w:rPr>
              <w:t>деятельности в финансовой сфере</w:t>
            </w:r>
          </w:p>
        </w:tc>
        <w:tc>
          <w:tcPr>
            <w:tcW w:w="1235" w:type="dxa"/>
          </w:tcPr>
          <w:p w:rsidR="00F44854" w:rsidRPr="00D92FB8" w:rsidRDefault="00F44854" w:rsidP="00202BF8">
            <w:pPr>
              <w:pStyle w:val="a8"/>
              <w:spacing w:after="120"/>
              <w:ind w:left="0"/>
              <w:jc w:val="center"/>
              <w:rPr>
                <w:bCs/>
                <w:lang w:val="en-US"/>
              </w:rPr>
            </w:pPr>
            <w:r w:rsidRPr="00D92FB8">
              <w:rPr>
                <w:bCs/>
                <w:lang w:val="en-US"/>
              </w:rPr>
              <w:t>6</w:t>
            </w:r>
          </w:p>
        </w:tc>
        <w:tc>
          <w:tcPr>
            <w:tcW w:w="2773" w:type="dxa"/>
            <w:vMerge w:val="restart"/>
          </w:tcPr>
          <w:p w:rsidR="00F44854" w:rsidRPr="00D92FB8" w:rsidRDefault="00F44854" w:rsidP="00202BF8">
            <w:pPr>
              <w:pStyle w:val="a8"/>
              <w:spacing w:after="120"/>
              <w:ind w:left="0"/>
              <w:jc w:val="center"/>
              <w:rPr>
                <w:bCs/>
              </w:rPr>
            </w:pPr>
            <w:r w:rsidRPr="00D92FB8">
              <w:t>Дополнительные часы дадут возможность уделить достаточно внимания формированию практических навыков: правильному оформлению деловой документации, подготовке приказов, распоряжений, протоколов, актов, справок и иных типов документов. Это повысит профессиональный уровень будущих специалистов и облегчит их адаптацию к требованиям работодателя</w:t>
            </w:r>
          </w:p>
        </w:tc>
      </w:tr>
      <w:tr w:rsidR="00F44854" w:rsidRPr="00D92FB8" w:rsidTr="00202BF8">
        <w:tc>
          <w:tcPr>
            <w:tcW w:w="738" w:type="dxa"/>
          </w:tcPr>
          <w:p w:rsidR="00F44854" w:rsidRPr="00D92FB8" w:rsidRDefault="00F44854" w:rsidP="00202BF8">
            <w:pPr>
              <w:pStyle w:val="a8"/>
              <w:spacing w:after="120"/>
              <w:ind w:left="0"/>
              <w:jc w:val="center"/>
              <w:rPr>
                <w:bCs/>
                <w:lang w:val="en-US"/>
              </w:rPr>
            </w:pPr>
            <w:r w:rsidRPr="00D92FB8">
              <w:rPr>
                <w:bCs/>
                <w:lang w:val="en-US"/>
              </w:rPr>
              <w:t>2</w:t>
            </w:r>
          </w:p>
        </w:tc>
        <w:tc>
          <w:tcPr>
            <w:tcW w:w="2730" w:type="dxa"/>
            <w:vMerge/>
          </w:tcPr>
          <w:p w:rsidR="00F44854" w:rsidRPr="00D92FB8" w:rsidRDefault="00F44854" w:rsidP="00202BF8">
            <w:pPr>
              <w:pStyle w:val="a8"/>
              <w:spacing w:after="120"/>
              <w:ind w:left="0"/>
              <w:jc w:val="center"/>
              <w:rPr>
                <w:bCs/>
              </w:rPr>
            </w:pPr>
          </w:p>
        </w:tc>
        <w:tc>
          <w:tcPr>
            <w:tcW w:w="2163" w:type="dxa"/>
          </w:tcPr>
          <w:p w:rsidR="00F44854" w:rsidRPr="00D92FB8" w:rsidRDefault="00F44854" w:rsidP="00202BF8">
            <w:pPr>
              <w:contextualSpacing/>
              <w:jc w:val="center"/>
              <w:rPr>
                <w:rFonts w:ascii="Times New Roman" w:hAnsi="Times New Roman"/>
                <w:bCs/>
              </w:rPr>
            </w:pPr>
            <w:r w:rsidRPr="00D92FB8">
              <w:rPr>
                <w:rFonts w:ascii="Times New Roman" w:hAnsi="Times New Roman"/>
                <w:bCs/>
              </w:rPr>
              <w:t>Тема 2.3. Правовое</w:t>
            </w:r>
          </w:p>
          <w:p w:rsidR="00F44854" w:rsidRPr="00D92FB8" w:rsidRDefault="00F44854" w:rsidP="00202BF8">
            <w:pPr>
              <w:contextualSpacing/>
              <w:jc w:val="center"/>
              <w:rPr>
                <w:rFonts w:ascii="Times New Roman" w:hAnsi="Times New Roman"/>
                <w:bCs/>
              </w:rPr>
            </w:pPr>
            <w:r w:rsidRPr="00D92FB8">
              <w:rPr>
                <w:rFonts w:ascii="Times New Roman" w:hAnsi="Times New Roman"/>
                <w:bCs/>
              </w:rPr>
              <w:t>регулирование</w:t>
            </w:r>
          </w:p>
          <w:p w:rsidR="00F44854" w:rsidRPr="00D92FB8" w:rsidRDefault="00F44854" w:rsidP="00202BF8">
            <w:pPr>
              <w:contextualSpacing/>
              <w:jc w:val="center"/>
              <w:rPr>
                <w:rFonts w:ascii="Times New Roman" w:hAnsi="Times New Roman"/>
                <w:bCs/>
              </w:rPr>
            </w:pPr>
            <w:r w:rsidRPr="00D92FB8">
              <w:rPr>
                <w:rFonts w:ascii="Times New Roman" w:hAnsi="Times New Roman"/>
                <w:bCs/>
              </w:rPr>
              <w:t>банковского контроля и</w:t>
            </w:r>
          </w:p>
          <w:p w:rsidR="00F44854" w:rsidRPr="00D92FB8" w:rsidRDefault="00F44854" w:rsidP="00202BF8">
            <w:pPr>
              <w:pStyle w:val="a8"/>
              <w:spacing w:line="276" w:lineRule="auto"/>
              <w:ind w:left="0"/>
              <w:jc w:val="center"/>
              <w:rPr>
                <w:bCs/>
              </w:rPr>
            </w:pPr>
            <w:r w:rsidRPr="00D92FB8">
              <w:rPr>
                <w:bCs/>
              </w:rPr>
              <w:t>надзора</w:t>
            </w:r>
          </w:p>
        </w:tc>
        <w:tc>
          <w:tcPr>
            <w:tcW w:w="1235" w:type="dxa"/>
          </w:tcPr>
          <w:p w:rsidR="00F44854" w:rsidRPr="00D92FB8" w:rsidRDefault="00F44854" w:rsidP="00202BF8">
            <w:pPr>
              <w:pStyle w:val="a8"/>
              <w:spacing w:after="120"/>
              <w:ind w:left="0"/>
              <w:jc w:val="center"/>
              <w:rPr>
                <w:bCs/>
                <w:lang w:val="en-US"/>
              </w:rPr>
            </w:pPr>
            <w:r w:rsidRPr="00D92FB8">
              <w:rPr>
                <w:bCs/>
                <w:lang w:val="en-US"/>
              </w:rPr>
              <w:t>6</w:t>
            </w:r>
          </w:p>
        </w:tc>
        <w:tc>
          <w:tcPr>
            <w:tcW w:w="2773" w:type="dxa"/>
            <w:vMerge/>
          </w:tcPr>
          <w:p w:rsidR="00F44854" w:rsidRPr="00D92FB8" w:rsidRDefault="00F44854" w:rsidP="00202BF8">
            <w:pPr>
              <w:pStyle w:val="a8"/>
              <w:spacing w:after="120"/>
              <w:ind w:left="0"/>
              <w:jc w:val="center"/>
              <w:rPr>
                <w:bCs/>
              </w:rPr>
            </w:pPr>
          </w:p>
        </w:tc>
      </w:tr>
      <w:tr w:rsidR="00F44854" w:rsidRPr="00D92FB8" w:rsidTr="00202BF8">
        <w:tc>
          <w:tcPr>
            <w:tcW w:w="738" w:type="dxa"/>
          </w:tcPr>
          <w:p w:rsidR="00F44854" w:rsidRPr="00D92FB8" w:rsidRDefault="00F44854" w:rsidP="00202BF8">
            <w:pPr>
              <w:pStyle w:val="a8"/>
              <w:spacing w:after="120"/>
              <w:ind w:left="0"/>
              <w:jc w:val="center"/>
              <w:rPr>
                <w:bCs/>
                <w:lang w:val="en-US"/>
              </w:rPr>
            </w:pPr>
            <w:r w:rsidRPr="00D92FB8">
              <w:rPr>
                <w:bCs/>
                <w:lang w:val="en-US"/>
              </w:rPr>
              <w:t>3</w:t>
            </w:r>
          </w:p>
        </w:tc>
        <w:tc>
          <w:tcPr>
            <w:tcW w:w="2730" w:type="dxa"/>
            <w:vMerge/>
          </w:tcPr>
          <w:p w:rsidR="00F44854" w:rsidRPr="00D92FB8" w:rsidRDefault="00F44854" w:rsidP="00202BF8">
            <w:pPr>
              <w:pStyle w:val="a8"/>
              <w:spacing w:after="120"/>
              <w:ind w:left="0"/>
              <w:jc w:val="center"/>
              <w:rPr>
                <w:bCs/>
              </w:rPr>
            </w:pPr>
          </w:p>
        </w:tc>
        <w:tc>
          <w:tcPr>
            <w:tcW w:w="2163" w:type="dxa"/>
          </w:tcPr>
          <w:p w:rsidR="00F44854" w:rsidRPr="00D92FB8" w:rsidRDefault="00F44854" w:rsidP="00202BF8">
            <w:pPr>
              <w:contextualSpacing/>
              <w:jc w:val="center"/>
              <w:rPr>
                <w:rFonts w:ascii="Times New Roman" w:hAnsi="Times New Roman"/>
                <w:bCs/>
              </w:rPr>
            </w:pPr>
            <w:r w:rsidRPr="00D92FB8">
              <w:rPr>
                <w:rFonts w:ascii="Times New Roman" w:hAnsi="Times New Roman"/>
                <w:bCs/>
              </w:rPr>
              <w:t>Тема 2.4. Правовые</w:t>
            </w:r>
          </w:p>
          <w:p w:rsidR="00F44854" w:rsidRPr="00D92FB8" w:rsidRDefault="00F44854" w:rsidP="00202BF8">
            <w:pPr>
              <w:contextualSpacing/>
              <w:jc w:val="center"/>
              <w:rPr>
                <w:rFonts w:ascii="Times New Roman" w:hAnsi="Times New Roman"/>
                <w:bCs/>
              </w:rPr>
            </w:pPr>
            <w:r w:rsidRPr="00D92FB8">
              <w:rPr>
                <w:rFonts w:ascii="Times New Roman" w:hAnsi="Times New Roman"/>
                <w:bCs/>
              </w:rPr>
              <w:t xml:space="preserve">основы </w:t>
            </w:r>
            <w:proofErr w:type="gramStart"/>
            <w:r w:rsidRPr="00D92FB8">
              <w:rPr>
                <w:rFonts w:ascii="Times New Roman" w:hAnsi="Times New Roman"/>
                <w:bCs/>
              </w:rPr>
              <w:t>внутреннего</w:t>
            </w:r>
            <w:proofErr w:type="gramEnd"/>
          </w:p>
          <w:p w:rsidR="00F44854" w:rsidRPr="00D92FB8" w:rsidRDefault="00F44854" w:rsidP="00202BF8">
            <w:pPr>
              <w:contextualSpacing/>
              <w:jc w:val="center"/>
              <w:rPr>
                <w:rFonts w:ascii="Times New Roman" w:hAnsi="Times New Roman"/>
                <w:bCs/>
              </w:rPr>
            </w:pPr>
            <w:r w:rsidRPr="00D92FB8">
              <w:rPr>
                <w:rFonts w:ascii="Times New Roman" w:hAnsi="Times New Roman"/>
                <w:bCs/>
              </w:rPr>
              <w:t xml:space="preserve">контроля </w:t>
            </w:r>
            <w:proofErr w:type="gramStart"/>
            <w:r w:rsidRPr="00D92FB8">
              <w:rPr>
                <w:rFonts w:ascii="Times New Roman" w:hAnsi="Times New Roman"/>
                <w:bCs/>
              </w:rPr>
              <w:t>финансовой</w:t>
            </w:r>
            <w:proofErr w:type="gramEnd"/>
          </w:p>
          <w:p w:rsidR="00F44854" w:rsidRPr="00D92FB8" w:rsidRDefault="00F44854" w:rsidP="00202BF8">
            <w:pPr>
              <w:pStyle w:val="a8"/>
              <w:spacing w:line="276" w:lineRule="auto"/>
              <w:ind w:left="0"/>
              <w:jc w:val="center"/>
              <w:rPr>
                <w:bCs/>
              </w:rPr>
            </w:pPr>
            <w:r w:rsidRPr="00D92FB8">
              <w:rPr>
                <w:bCs/>
              </w:rPr>
              <w:t>деятельности экономических субъектов</w:t>
            </w:r>
          </w:p>
        </w:tc>
        <w:tc>
          <w:tcPr>
            <w:tcW w:w="1235" w:type="dxa"/>
          </w:tcPr>
          <w:p w:rsidR="00F44854" w:rsidRPr="00D92FB8" w:rsidRDefault="00F44854" w:rsidP="00202BF8">
            <w:pPr>
              <w:pStyle w:val="a8"/>
              <w:spacing w:after="120"/>
              <w:ind w:left="0"/>
              <w:jc w:val="center"/>
              <w:rPr>
                <w:bCs/>
                <w:lang w:val="en-US"/>
              </w:rPr>
            </w:pPr>
            <w:r w:rsidRPr="00D92FB8">
              <w:rPr>
                <w:bCs/>
                <w:lang w:val="en-US"/>
              </w:rPr>
              <w:t>6</w:t>
            </w:r>
          </w:p>
        </w:tc>
        <w:tc>
          <w:tcPr>
            <w:tcW w:w="2773" w:type="dxa"/>
            <w:vMerge/>
          </w:tcPr>
          <w:p w:rsidR="00F44854" w:rsidRPr="00D92FB8" w:rsidRDefault="00F44854" w:rsidP="00202BF8">
            <w:pPr>
              <w:pStyle w:val="a8"/>
              <w:spacing w:after="120"/>
              <w:ind w:left="0"/>
              <w:jc w:val="center"/>
              <w:rPr>
                <w:bCs/>
              </w:rPr>
            </w:pPr>
          </w:p>
        </w:tc>
      </w:tr>
    </w:tbl>
    <w:p w:rsidR="00F44854" w:rsidRDefault="00F44854" w:rsidP="00F44854">
      <w:pPr>
        <w:pBdr>
          <w:top w:val="nil"/>
          <w:left w:val="nil"/>
          <w:bottom w:val="nil"/>
          <w:right w:val="nil"/>
          <w:between w:val="nil"/>
        </w:pBdr>
        <w:ind w:hanging="2"/>
        <w:jc w:val="both"/>
        <w:rPr>
          <w:rFonts w:ascii="Times New Roman" w:eastAsia="Times New Roman" w:hAnsi="Times New Roman" w:cs="Times New Roman"/>
          <w:sz w:val="24"/>
          <w:szCs w:val="24"/>
          <w:highlight w:val="yellow"/>
        </w:rPr>
      </w:pPr>
    </w:p>
    <w:p w:rsidR="00F44854" w:rsidRDefault="00F44854" w:rsidP="00F44854">
      <w:pPr>
        <w:pBdr>
          <w:top w:val="nil"/>
          <w:left w:val="nil"/>
          <w:bottom w:val="nil"/>
          <w:right w:val="nil"/>
          <w:between w:val="nil"/>
        </w:pBdr>
        <w:ind w:hanging="2"/>
        <w:jc w:val="both"/>
        <w:rPr>
          <w:rFonts w:ascii="Times New Roman" w:eastAsia="Times New Roman" w:hAnsi="Times New Roman" w:cs="Times New Roman"/>
          <w:sz w:val="24"/>
          <w:szCs w:val="24"/>
          <w:highlight w:val="yellow"/>
        </w:rPr>
      </w:pPr>
    </w:p>
    <w:p w:rsidR="00F44854" w:rsidRDefault="00F44854" w:rsidP="00F44854">
      <w:pPr>
        <w:pBdr>
          <w:top w:val="nil"/>
          <w:left w:val="nil"/>
          <w:bottom w:val="nil"/>
          <w:right w:val="nil"/>
          <w:between w:val="nil"/>
        </w:pBdr>
        <w:ind w:hanging="2"/>
        <w:jc w:val="both"/>
        <w:rPr>
          <w:rFonts w:ascii="Times New Roman" w:eastAsia="Times New Roman" w:hAnsi="Times New Roman" w:cs="Times New Roman"/>
          <w:sz w:val="24"/>
          <w:szCs w:val="24"/>
          <w:highlight w:val="yellow"/>
        </w:rPr>
      </w:pPr>
    </w:p>
    <w:p w:rsidR="00F44854" w:rsidRDefault="00F44854" w:rsidP="00F44854">
      <w:pPr>
        <w:pBdr>
          <w:top w:val="nil"/>
          <w:left w:val="nil"/>
          <w:bottom w:val="nil"/>
          <w:right w:val="nil"/>
          <w:between w:val="nil"/>
        </w:pBdr>
        <w:ind w:hanging="2"/>
        <w:jc w:val="both"/>
        <w:rPr>
          <w:rFonts w:ascii="Times New Roman" w:eastAsia="Times New Roman" w:hAnsi="Times New Roman" w:cs="Times New Roman"/>
          <w:sz w:val="24"/>
          <w:szCs w:val="24"/>
          <w:highlight w:val="yellow"/>
        </w:rPr>
      </w:pPr>
    </w:p>
    <w:p w:rsidR="00F44854" w:rsidRDefault="00F44854" w:rsidP="00F44854">
      <w:pPr>
        <w:pBdr>
          <w:top w:val="nil"/>
          <w:left w:val="nil"/>
          <w:bottom w:val="nil"/>
          <w:right w:val="nil"/>
          <w:between w:val="nil"/>
        </w:pBdr>
        <w:ind w:hanging="2"/>
        <w:jc w:val="both"/>
        <w:rPr>
          <w:rFonts w:ascii="Times New Roman" w:eastAsia="Times New Roman" w:hAnsi="Times New Roman" w:cs="Times New Roman"/>
          <w:sz w:val="24"/>
          <w:szCs w:val="24"/>
          <w:highlight w:val="yellow"/>
        </w:rPr>
        <w:sectPr w:rsidR="00F44854" w:rsidSect="00202BF8">
          <w:headerReference w:type="even" r:id="rId96"/>
          <w:headerReference w:type="default" r:id="rId97"/>
          <w:footerReference w:type="even" r:id="rId98"/>
          <w:footerReference w:type="default" r:id="rId99"/>
          <w:headerReference w:type="first" r:id="rId100"/>
          <w:footerReference w:type="first" r:id="rId101"/>
          <w:pgSz w:w="11906" w:h="16838"/>
          <w:pgMar w:top="1134" w:right="850" w:bottom="284" w:left="1701" w:header="708" w:footer="708" w:gutter="0"/>
          <w:pgNumType w:start="1"/>
          <w:cols w:space="720"/>
          <w:titlePg/>
          <w:docGrid w:linePitch="299"/>
        </w:sectPr>
      </w:pPr>
    </w:p>
    <w:p w:rsidR="00F44854" w:rsidRPr="004F0B59" w:rsidRDefault="00F44854" w:rsidP="00F44854">
      <w:pPr>
        <w:pStyle w:val="6"/>
        <w:numPr>
          <w:ilvl w:val="0"/>
          <w:numId w:val="0"/>
        </w:numPr>
        <w:spacing w:after="0" w:line="312" w:lineRule="auto"/>
        <w:rPr>
          <w:szCs w:val="24"/>
        </w:rPr>
      </w:pPr>
      <w:r w:rsidRPr="004F0B59">
        <w:rPr>
          <w:szCs w:val="24"/>
        </w:rPr>
        <w:lastRenderedPageBreak/>
        <w:t>2.СТРУКТУРА И СОДЕРЖАНИЕ ДИСЦИПЛИНЫ</w:t>
      </w:r>
    </w:p>
    <w:p w:rsidR="00F44854" w:rsidRDefault="00F44854" w:rsidP="00F44854">
      <w:pPr>
        <w:pBdr>
          <w:top w:val="nil"/>
          <w:left w:val="nil"/>
          <w:bottom w:val="nil"/>
          <w:right w:val="nil"/>
          <w:between w:val="nil"/>
        </w:pBdr>
        <w:spacing w:line="312" w:lineRule="auto"/>
        <w:ind w:left="2" w:firstLineChars="293" w:firstLine="706"/>
        <w:rPr>
          <w:rFonts w:ascii="Times New Roman" w:hAnsi="Times New Roman" w:cs="Times New Roman"/>
          <w:b/>
          <w:sz w:val="24"/>
          <w:szCs w:val="24"/>
        </w:rPr>
      </w:pPr>
    </w:p>
    <w:p w:rsidR="00F44854" w:rsidRDefault="00F44854" w:rsidP="00F44854">
      <w:pPr>
        <w:pBdr>
          <w:top w:val="nil"/>
          <w:left w:val="nil"/>
          <w:bottom w:val="nil"/>
          <w:right w:val="nil"/>
          <w:between w:val="nil"/>
        </w:pBdr>
        <w:spacing w:line="312" w:lineRule="auto"/>
        <w:ind w:left="2" w:firstLineChars="293" w:firstLine="706"/>
        <w:rPr>
          <w:rFonts w:ascii="Times New Roman" w:hAnsi="Times New Roman" w:cs="Times New Roman"/>
          <w:b/>
          <w:sz w:val="24"/>
          <w:szCs w:val="24"/>
        </w:rPr>
      </w:pPr>
      <w:r w:rsidRPr="004F0B59">
        <w:rPr>
          <w:rFonts w:ascii="Times New Roman" w:hAnsi="Times New Roman" w:cs="Times New Roman"/>
          <w:b/>
          <w:sz w:val="24"/>
          <w:szCs w:val="24"/>
        </w:rPr>
        <w:t>2.1. Трудоемкость освоения дисциплины</w:t>
      </w:r>
    </w:p>
    <w:p w:rsidR="00F44854" w:rsidRDefault="00F44854" w:rsidP="00F44854">
      <w:pPr>
        <w:pBdr>
          <w:top w:val="nil"/>
          <w:left w:val="nil"/>
          <w:bottom w:val="nil"/>
          <w:right w:val="nil"/>
          <w:between w:val="nil"/>
        </w:pBdr>
        <w:spacing w:line="312" w:lineRule="auto"/>
        <w:ind w:left="2" w:firstLineChars="293" w:firstLine="706"/>
        <w:rPr>
          <w:rFonts w:ascii="Times New Roman" w:hAnsi="Times New Roman" w:cs="Times New Roman"/>
          <w:b/>
          <w:sz w:val="24"/>
          <w:szCs w:val="24"/>
        </w:rPr>
      </w:pPr>
    </w:p>
    <w:tbl>
      <w:tblPr>
        <w:tblW w:w="4874"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5887"/>
        <w:gridCol w:w="1241"/>
        <w:gridCol w:w="2202"/>
      </w:tblGrid>
      <w:tr w:rsidR="00F44854" w:rsidRPr="00257255" w:rsidTr="00202BF8">
        <w:trPr>
          <w:trHeight w:val="23"/>
        </w:trPr>
        <w:tc>
          <w:tcPr>
            <w:tcW w:w="3155" w:type="pct"/>
            <w:vAlign w:val="center"/>
          </w:tcPr>
          <w:p w:rsidR="00F44854" w:rsidRPr="00257255" w:rsidRDefault="00F44854" w:rsidP="00202BF8">
            <w:pPr>
              <w:spacing w:line="312" w:lineRule="auto"/>
              <w:jc w:val="center"/>
              <w:rPr>
                <w:rFonts w:ascii="Times New Roman" w:hAnsi="Times New Roman" w:cs="Times New Roman"/>
                <w:b/>
                <w:sz w:val="24"/>
              </w:rPr>
            </w:pPr>
            <w:r w:rsidRPr="00257255">
              <w:rPr>
                <w:rFonts w:ascii="Times New Roman" w:hAnsi="Times New Roman" w:cs="Times New Roman"/>
                <w:b/>
                <w:sz w:val="24"/>
              </w:rPr>
              <w:t xml:space="preserve">Наименование составных частей </w:t>
            </w:r>
            <w:r>
              <w:rPr>
                <w:rFonts w:ascii="Times New Roman" w:hAnsi="Times New Roman" w:cs="Times New Roman"/>
                <w:b/>
                <w:sz w:val="24"/>
              </w:rPr>
              <w:t>дисциплины</w:t>
            </w:r>
          </w:p>
        </w:tc>
        <w:tc>
          <w:tcPr>
            <w:tcW w:w="665" w:type="pct"/>
            <w:vAlign w:val="center"/>
          </w:tcPr>
          <w:p w:rsidR="00F44854" w:rsidRPr="00257255" w:rsidRDefault="00F44854" w:rsidP="00202BF8">
            <w:pPr>
              <w:spacing w:line="312" w:lineRule="auto"/>
              <w:jc w:val="center"/>
              <w:rPr>
                <w:rFonts w:ascii="Times New Roman" w:hAnsi="Times New Roman" w:cs="Times New Roman"/>
                <w:b/>
                <w:iCs/>
                <w:sz w:val="24"/>
              </w:rPr>
            </w:pPr>
            <w:r w:rsidRPr="00257255">
              <w:rPr>
                <w:rFonts w:ascii="Times New Roman" w:hAnsi="Times New Roman" w:cs="Times New Roman"/>
                <w:b/>
                <w:iCs/>
                <w:sz w:val="24"/>
              </w:rPr>
              <w:t>Объем в часах</w:t>
            </w:r>
          </w:p>
        </w:tc>
        <w:tc>
          <w:tcPr>
            <w:tcW w:w="1180" w:type="pct"/>
          </w:tcPr>
          <w:p w:rsidR="00F44854" w:rsidRPr="00257255" w:rsidRDefault="00F44854" w:rsidP="00202BF8">
            <w:pPr>
              <w:spacing w:line="312" w:lineRule="auto"/>
              <w:jc w:val="center"/>
              <w:rPr>
                <w:rFonts w:ascii="Times New Roman" w:hAnsi="Times New Roman" w:cs="Times New Roman"/>
                <w:b/>
                <w:iCs/>
                <w:sz w:val="24"/>
              </w:rPr>
            </w:pPr>
            <w:r w:rsidRPr="00257255">
              <w:rPr>
                <w:rFonts w:ascii="Times New Roman" w:hAnsi="Times New Roman" w:cs="Times New Roman"/>
                <w:b/>
                <w:sz w:val="24"/>
              </w:rPr>
              <w:t>В т.ч. в форме практ</w:t>
            </w:r>
            <w:r>
              <w:rPr>
                <w:rFonts w:ascii="Times New Roman" w:hAnsi="Times New Roman" w:cs="Times New Roman"/>
                <w:b/>
                <w:sz w:val="24"/>
              </w:rPr>
              <w:t>.</w:t>
            </w:r>
            <w:r w:rsidRPr="00257255">
              <w:rPr>
                <w:rFonts w:ascii="Times New Roman" w:hAnsi="Times New Roman" w:cs="Times New Roman"/>
                <w:b/>
                <w:sz w:val="24"/>
              </w:rPr>
              <w:t xml:space="preserve"> подготовки</w:t>
            </w:r>
          </w:p>
        </w:tc>
      </w:tr>
      <w:tr w:rsidR="00F44854" w:rsidRPr="00257255" w:rsidTr="00202BF8">
        <w:trPr>
          <w:trHeight w:val="23"/>
        </w:trPr>
        <w:tc>
          <w:tcPr>
            <w:tcW w:w="3155" w:type="pct"/>
            <w:vAlign w:val="center"/>
          </w:tcPr>
          <w:p w:rsidR="00F44854" w:rsidRPr="00257255" w:rsidRDefault="00F44854" w:rsidP="00202BF8">
            <w:pPr>
              <w:spacing w:line="312" w:lineRule="auto"/>
              <w:jc w:val="both"/>
              <w:rPr>
                <w:rFonts w:ascii="Times New Roman" w:hAnsi="Times New Roman" w:cs="Times New Roman"/>
                <w:bCs/>
                <w:sz w:val="24"/>
                <w:szCs w:val="24"/>
              </w:rPr>
            </w:pPr>
            <w:r>
              <w:rPr>
                <w:rFonts w:ascii="Times New Roman" w:hAnsi="Times New Roman" w:cs="Times New Roman"/>
                <w:bCs/>
                <w:sz w:val="24"/>
                <w:szCs w:val="24"/>
              </w:rPr>
              <w:t xml:space="preserve">Учебные </w:t>
            </w:r>
            <w:r w:rsidRPr="00257255">
              <w:rPr>
                <w:rFonts w:ascii="Times New Roman" w:hAnsi="Times New Roman" w:cs="Times New Roman"/>
                <w:bCs/>
                <w:sz w:val="24"/>
                <w:szCs w:val="24"/>
              </w:rPr>
              <w:t>занятия</w:t>
            </w:r>
            <w:r>
              <w:rPr>
                <w:rFonts w:ascii="Times New Roman" w:hAnsi="Times New Roman" w:cs="Times New Roman"/>
                <w:bCs/>
                <w:sz w:val="24"/>
                <w:szCs w:val="24"/>
              </w:rPr>
              <w:t>, в т.ч.:</w:t>
            </w:r>
          </w:p>
        </w:tc>
        <w:tc>
          <w:tcPr>
            <w:tcW w:w="665" w:type="pct"/>
            <w:vAlign w:val="center"/>
          </w:tcPr>
          <w:p w:rsidR="00F44854" w:rsidRPr="00257255" w:rsidRDefault="00F44854" w:rsidP="00202BF8">
            <w:pPr>
              <w:spacing w:line="312" w:lineRule="auto"/>
              <w:jc w:val="center"/>
              <w:rPr>
                <w:rFonts w:ascii="Times New Roman" w:hAnsi="Times New Roman" w:cs="Times New Roman"/>
                <w:bCs/>
                <w:sz w:val="24"/>
                <w:szCs w:val="24"/>
              </w:rPr>
            </w:pPr>
            <w:r>
              <w:rPr>
                <w:rFonts w:ascii="Times New Roman" w:hAnsi="Times New Roman" w:cs="Times New Roman"/>
                <w:bCs/>
                <w:sz w:val="24"/>
                <w:szCs w:val="24"/>
              </w:rPr>
              <w:t>48</w:t>
            </w:r>
          </w:p>
        </w:tc>
        <w:tc>
          <w:tcPr>
            <w:tcW w:w="1180" w:type="pct"/>
            <w:vAlign w:val="center"/>
          </w:tcPr>
          <w:p w:rsidR="00F44854" w:rsidRPr="00257255" w:rsidRDefault="00F44854" w:rsidP="00202BF8">
            <w:pPr>
              <w:spacing w:line="312" w:lineRule="auto"/>
              <w:jc w:val="center"/>
              <w:rPr>
                <w:rFonts w:ascii="Times New Roman" w:hAnsi="Times New Roman" w:cs="Times New Roman"/>
                <w:bCs/>
                <w:sz w:val="24"/>
                <w:szCs w:val="24"/>
              </w:rPr>
            </w:pPr>
            <w:r>
              <w:rPr>
                <w:rFonts w:ascii="Times New Roman" w:hAnsi="Times New Roman" w:cs="Times New Roman"/>
                <w:bCs/>
                <w:sz w:val="24"/>
                <w:szCs w:val="24"/>
              </w:rPr>
              <w:t>28</w:t>
            </w:r>
          </w:p>
        </w:tc>
      </w:tr>
      <w:tr w:rsidR="00F44854" w:rsidRPr="00257255" w:rsidTr="00202BF8">
        <w:trPr>
          <w:trHeight w:val="23"/>
        </w:trPr>
        <w:tc>
          <w:tcPr>
            <w:tcW w:w="3155" w:type="pct"/>
            <w:vAlign w:val="center"/>
          </w:tcPr>
          <w:p w:rsidR="00F44854" w:rsidRDefault="00F44854" w:rsidP="00202BF8">
            <w:pPr>
              <w:spacing w:line="312" w:lineRule="auto"/>
              <w:jc w:val="both"/>
              <w:rPr>
                <w:rFonts w:ascii="Times New Roman" w:hAnsi="Times New Roman" w:cs="Times New Roman"/>
                <w:bCs/>
                <w:sz w:val="24"/>
                <w:szCs w:val="24"/>
              </w:rPr>
            </w:pPr>
            <w:r>
              <w:rPr>
                <w:rFonts w:ascii="Times New Roman" w:hAnsi="Times New Roman" w:cs="Times New Roman"/>
                <w:bCs/>
                <w:sz w:val="24"/>
                <w:szCs w:val="24"/>
              </w:rPr>
              <w:t>Теоретические занятия</w:t>
            </w:r>
          </w:p>
        </w:tc>
        <w:tc>
          <w:tcPr>
            <w:tcW w:w="665" w:type="pct"/>
            <w:vAlign w:val="center"/>
          </w:tcPr>
          <w:p w:rsidR="00F44854" w:rsidRDefault="00F44854" w:rsidP="00202BF8">
            <w:pPr>
              <w:spacing w:line="312" w:lineRule="auto"/>
              <w:jc w:val="center"/>
              <w:rPr>
                <w:rFonts w:ascii="Times New Roman" w:hAnsi="Times New Roman" w:cs="Times New Roman"/>
                <w:bCs/>
                <w:sz w:val="24"/>
                <w:szCs w:val="24"/>
              </w:rPr>
            </w:pPr>
            <w:r>
              <w:rPr>
                <w:rFonts w:ascii="Times New Roman" w:hAnsi="Times New Roman" w:cs="Times New Roman"/>
                <w:bCs/>
                <w:sz w:val="24"/>
                <w:szCs w:val="24"/>
              </w:rPr>
              <w:t>16</w:t>
            </w:r>
          </w:p>
        </w:tc>
        <w:tc>
          <w:tcPr>
            <w:tcW w:w="1180" w:type="pct"/>
            <w:vAlign w:val="center"/>
          </w:tcPr>
          <w:p w:rsidR="00F44854" w:rsidRDefault="00F44854" w:rsidP="00202BF8">
            <w:pPr>
              <w:spacing w:line="312" w:lineRule="auto"/>
              <w:jc w:val="center"/>
              <w:rPr>
                <w:rFonts w:ascii="Times New Roman" w:hAnsi="Times New Roman" w:cs="Times New Roman"/>
                <w:bCs/>
                <w:sz w:val="24"/>
                <w:szCs w:val="24"/>
              </w:rPr>
            </w:pPr>
          </w:p>
        </w:tc>
      </w:tr>
      <w:tr w:rsidR="00F44854" w:rsidRPr="00257255" w:rsidTr="00202BF8">
        <w:trPr>
          <w:trHeight w:val="23"/>
        </w:trPr>
        <w:tc>
          <w:tcPr>
            <w:tcW w:w="3155" w:type="pct"/>
            <w:vAlign w:val="center"/>
          </w:tcPr>
          <w:p w:rsidR="00F44854" w:rsidRDefault="00F44854" w:rsidP="00202BF8">
            <w:pPr>
              <w:spacing w:line="312" w:lineRule="auto"/>
              <w:jc w:val="both"/>
              <w:rPr>
                <w:rFonts w:ascii="Times New Roman" w:hAnsi="Times New Roman" w:cs="Times New Roman"/>
                <w:bCs/>
                <w:sz w:val="24"/>
                <w:szCs w:val="24"/>
              </w:rPr>
            </w:pPr>
            <w:r>
              <w:rPr>
                <w:rFonts w:ascii="Times New Roman" w:hAnsi="Times New Roman" w:cs="Times New Roman"/>
                <w:bCs/>
                <w:sz w:val="24"/>
                <w:szCs w:val="24"/>
              </w:rPr>
              <w:t>Практические занятия</w:t>
            </w:r>
          </w:p>
        </w:tc>
        <w:tc>
          <w:tcPr>
            <w:tcW w:w="665" w:type="pct"/>
            <w:vAlign w:val="center"/>
          </w:tcPr>
          <w:p w:rsidR="00F44854" w:rsidRDefault="00F44854" w:rsidP="00202BF8">
            <w:pPr>
              <w:spacing w:line="312" w:lineRule="auto"/>
              <w:jc w:val="center"/>
              <w:rPr>
                <w:rFonts w:ascii="Times New Roman" w:hAnsi="Times New Roman" w:cs="Times New Roman"/>
                <w:bCs/>
                <w:sz w:val="24"/>
                <w:szCs w:val="24"/>
              </w:rPr>
            </w:pPr>
            <w:r>
              <w:rPr>
                <w:rFonts w:ascii="Times New Roman" w:hAnsi="Times New Roman" w:cs="Times New Roman"/>
                <w:bCs/>
                <w:sz w:val="24"/>
                <w:szCs w:val="24"/>
              </w:rPr>
              <w:t>28</w:t>
            </w:r>
          </w:p>
        </w:tc>
        <w:tc>
          <w:tcPr>
            <w:tcW w:w="1180" w:type="pct"/>
            <w:vAlign w:val="center"/>
          </w:tcPr>
          <w:p w:rsidR="00F44854" w:rsidRDefault="00F44854" w:rsidP="00202BF8">
            <w:pPr>
              <w:spacing w:line="312" w:lineRule="auto"/>
              <w:jc w:val="center"/>
              <w:rPr>
                <w:rFonts w:ascii="Times New Roman" w:hAnsi="Times New Roman" w:cs="Times New Roman"/>
                <w:bCs/>
                <w:sz w:val="24"/>
                <w:szCs w:val="24"/>
              </w:rPr>
            </w:pPr>
            <w:r>
              <w:rPr>
                <w:rFonts w:ascii="Times New Roman" w:hAnsi="Times New Roman" w:cs="Times New Roman"/>
                <w:bCs/>
                <w:sz w:val="24"/>
                <w:szCs w:val="24"/>
              </w:rPr>
              <w:t>28</w:t>
            </w:r>
          </w:p>
        </w:tc>
      </w:tr>
      <w:tr w:rsidR="00F44854" w:rsidRPr="00257255" w:rsidTr="00202BF8">
        <w:trPr>
          <w:trHeight w:val="23"/>
        </w:trPr>
        <w:tc>
          <w:tcPr>
            <w:tcW w:w="3155" w:type="pct"/>
            <w:vAlign w:val="center"/>
          </w:tcPr>
          <w:p w:rsidR="00F44854" w:rsidRPr="00001C1B" w:rsidRDefault="00F44854" w:rsidP="00202BF8">
            <w:pPr>
              <w:spacing w:line="312" w:lineRule="auto"/>
              <w:jc w:val="both"/>
              <w:rPr>
                <w:rFonts w:ascii="Times New Roman" w:hAnsi="Times New Roman" w:cs="Times New Roman"/>
                <w:bCs/>
                <w:sz w:val="24"/>
                <w:szCs w:val="24"/>
              </w:rPr>
            </w:pPr>
            <w:r w:rsidRPr="00001C1B">
              <w:rPr>
                <w:rFonts w:ascii="Times New Roman" w:hAnsi="Times New Roman" w:cs="Times New Roman"/>
                <w:bCs/>
                <w:sz w:val="24"/>
                <w:szCs w:val="24"/>
              </w:rPr>
              <w:t>Курсовая работа (проект)</w:t>
            </w:r>
          </w:p>
        </w:tc>
        <w:tc>
          <w:tcPr>
            <w:tcW w:w="665" w:type="pct"/>
            <w:vAlign w:val="center"/>
          </w:tcPr>
          <w:p w:rsidR="00F44854" w:rsidRPr="00257255" w:rsidRDefault="00F44854" w:rsidP="00202BF8">
            <w:pPr>
              <w:spacing w:line="312" w:lineRule="auto"/>
              <w:jc w:val="center"/>
              <w:rPr>
                <w:rFonts w:ascii="Times New Roman" w:hAnsi="Times New Roman" w:cs="Times New Roman"/>
                <w:bCs/>
                <w:sz w:val="24"/>
                <w:szCs w:val="24"/>
              </w:rPr>
            </w:pPr>
            <w:r>
              <w:rPr>
                <w:rFonts w:ascii="Times New Roman" w:hAnsi="Times New Roman" w:cs="Times New Roman"/>
                <w:bCs/>
                <w:sz w:val="24"/>
                <w:szCs w:val="24"/>
              </w:rPr>
              <w:t>-</w:t>
            </w:r>
          </w:p>
        </w:tc>
        <w:tc>
          <w:tcPr>
            <w:tcW w:w="1180" w:type="pct"/>
            <w:vAlign w:val="center"/>
          </w:tcPr>
          <w:p w:rsidR="00F44854" w:rsidRPr="00257255" w:rsidRDefault="00F44854" w:rsidP="00202BF8">
            <w:pPr>
              <w:spacing w:line="312" w:lineRule="auto"/>
              <w:jc w:val="center"/>
              <w:rPr>
                <w:rFonts w:ascii="Times New Roman" w:hAnsi="Times New Roman" w:cs="Times New Roman"/>
                <w:bCs/>
                <w:sz w:val="24"/>
                <w:szCs w:val="24"/>
              </w:rPr>
            </w:pPr>
            <w:r>
              <w:rPr>
                <w:rFonts w:ascii="Times New Roman" w:hAnsi="Times New Roman" w:cs="Times New Roman"/>
                <w:bCs/>
                <w:sz w:val="24"/>
                <w:szCs w:val="24"/>
              </w:rPr>
              <w:t>-</w:t>
            </w:r>
          </w:p>
        </w:tc>
      </w:tr>
      <w:tr w:rsidR="00F44854" w:rsidRPr="00257255" w:rsidTr="00202BF8">
        <w:trPr>
          <w:trHeight w:val="23"/>
        </w:trPr>
        <w:tc>
          <w:tcPr>
            <w:tcW w:w="3155" w:type="pct"/>
            <w:vAlign w:val="center"/>
          </w:tcPr>
          <w:p w:rsidR="00F44854" w:rsidRPr="00257255" w:rsidRDefault="00F44854" w:rsidP="00202BF8">
            <w:pPr>
              <w:spacing w:line="312" w:lineRule="auto"/>
              <w:jc w:val="both"/>
              <w:rPr>
                <w:rFonts w:ascii="Times New Roman" w:hAnsi="Times New Roman" w:cs="Times New Roman"/>
                <w:bCs/>
                <w:sz w:val="24"/>
                <w:szCs w:val="24"/>
              </w:rPr>
            </w:pPr>
            <w:r w:rsidRPr="00257255">
              <w:rPr>
                <w:rFonts w:ascii="Times New Roman" w:hAnsi="Times New Roman" w:cs="Times New Roman"/>
                <w:bCs/>
                <w:sz w:val="24"/>
                <w:szCs w:val="24"/>
              </w:rPr>
              <w:t>Самостоятельная работа</w:t>
            </w:r>
          </w:p>
        </w:tc>
        <w:tc>
          <w:tcPr>
            <w:tcW w:w="665" w:type="pct"/>
            <w:vAlign w:val="center"/>
          </w:tcPr>
          <w:p w:rsidR="00F44854" w:rsidRPr="00257255" w:rsidRDefault="00F44854" w:rsidP="00202BF8">
            <w:pPr>
              <w:spacing w:line="312"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1180" w:type="pct"/>
            <w:vAlign w:val="center"/>
          </w:tcPr>
          <w:p w:rsidR="00F44854" w:rsidRPr="00257255" w:rsidRDefault="00F44854" w:rsidP="00202BF8">
            <w:pPr>
              <w:spacing w:line="312" w:lineRule="auto"/>
              <w:jc w:val="center"/>
              <w:rPr>
                <w:rFonts w:ascii="Times New Roman" w:hAnsi="Times New Roman" w:cs="Times New Roman"/>
                <w:bCs/>
                <w:sz w:val="24"/>
                <w:szCs w:val="24"/>
              </w:rPr>
            </w:pPr>
            <w:r>
              <w:rPr>
                <w:rFonts w:ascii="Times New Roman" w:hAnsi="Times New Roman" w:cs="Times New Roman"/>
                <w:bCs/>
                <w:sz w:val="24"/>
                <w:szCs w:val="24"/>
              </w:rPr>
              <w:t>-</w:t>
            </w:r>
          </w:p>
        </w:tc>
      </w:tr>
      <w:tr w:rsidR="00F44854" w:rsidRPr="00257255" w:rsidTr="00202BF8">
        <w:trPr>
          <w:trHeight w:val="23"/>
        </w:trPr>
        <w:tc>
          <w:tcPr>
            <w:tcW w:w="3155" w:type="pct"/>
            <w:vAlign w:val="center"/>
          </w:tcPr>
          <w:p w:rsidR="00F44854" w:rsidRPr="00257255" w:rsidRDefault="00F44854" w:rsidP="00202BF8">
            <w:pPr>
              <w:spacing w:line="312" w:lineRule="auto"/>
              <w:jc w:val="both"/>
              <w:rPr>
                <w:rFonts w:ascii="Times New Roman" w:hAnsi="Times New Roman" w:cs="Times New Roman"/>
                <w:bCs/>
                <w:sz w:val="24"/>
                <w:szCs w:val="24"/>
              </w:rPr>
            </w:pPr>
            <w:r w:rsidRPr="00257255">
              <w:rPr>
                <w:rFonts w:ascii="Times New Roman" w:hAnsi="Times New Roman" w:cs="Times New Roman"/>
                <w:bCs/>
                <w:sz w:val="24"/>
                <w:szCs w:val="24"/>
              </w:rPr>
              <w:t xml:space="preserve">Промежуточная аттестация </w:t>
            </w:r>
            <w:r>
              <w:rPr>
                <w:rFonts w:ascii="Times New Roman" w:hAnsi="Times New Roman" w:cs="Times New Roman"/>
                <w:bCs/>
                <w:sz w:val="24"/>
                <w:szCs w:val="24"/>
              </w:rPr>
              <w:t xml:space="preserve">в </w:t>
            </w:r>
            <w:r w:rsidRPr="00001C1B">
              <w:rPr>
                <w:rFonts w:ascii="Times New Roman" w:hAnsi="Times New Roman" w:cs="Times New Roman"/>
                <w:bCs/>
                <w:sz w:val="24"/>
                <w:szCs w:val="24"/>
              </w:rPr>
              <w:t xml:space="preserve">форме </w:t>
            </w:r>
            <w:r>
              <w:rPr>
                <w:rFonts w:ascii="Times New Roman" w:hAnsi="Times New Roman" w:cs="Times New Roman"/>
                <w:bCs/>
                <w:sz w:val="24"/>
                <w:szCs w:val="24"/>
              </w:rPr>
              <w:t>дифференцированного зачета</w:t>
            </w:r>
          </w:p>
        </w:tc>
        <w:tc>
          <w:tcPr>
            <w:tcW w:w="665" w:type="pct"/>
            <w:vAlign w:val="center"/>
          </w:tcPr>
          <w:p w:rsidR="00F44854" w:rsidRPr="00257255" w:rsidRDefault="00F44854" w:rsidP="00202BF8">
            <w:pPr>
              <w:spacing w:line="312"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1180" w:type="pct"/>
            <w:vAlign w:val="center"/>
          </w:tcPr>
          <w:p w:rsidR="00F44854" w:rsidRPr="00257255" w:rsidRDefault="00F44854" w:rsidP="00202BF8">
            <w:pPr>
              <w:spacing w:line="312" w:lineRule="auto"/>
              <w:jc w:val="center"/>
              <w:rPr>
                <w:rFonts w:ascii="Times New Roman" w:hAnsi="Times New Roman" w:cs="Times New Roman"/>
                <w:bCs/>
                <w:sz w:val="24"/>
                <w:szCs w:val="24"/>
              </w:rPr>
            </w:pPr>
            <w:r>
              <w:rPr>
                <w:rFonts w:ascii="Times New Roman" w:hAnsi="Times New Roman" w:cs="Times New Roman"/>
                <w:bCs/>
                <w:sz w:val="24"/>
                <w:szCs w:val="24"/>
              </w:rPr>
              <w:t>-</w:t>
            </w:r>
          </w:p>
        </w:tc>
      </w:tr>
      <w:tr w:rsidR="00F44854" w:rsidRPr="00257255" w:rsidTr="00202BF8">
        <w:trPr>
          <w:trHeight w:val="23"/>
        </w:trPr>
        <w:tc>
          <w:tcPr>
            <w:tcW w:w="3155" w:type="pct"/>
            <w:vAlign w:val="center"/>
          </w:tcPr>
          <w:p w:rsidR="00F44854" w:rsidRPr="00257255" w:rsidRDefault="00F44854" w:rsidP="00202BF8">
            <w:pPr>
              <w:spacing w:line="312" w:lineRule="auto"/>
              <w:jc w:val="both"/>
              <w:rPr>
                <w:rFonts w:ascii="Times New Roman" w:hAnsi="Times New Roman" w:cs="Times New Roman"/>
                <w:bCs/>
                <w:sz w:val="24"/>
                <w:szCs w:val="24"/>
              </w:rPr>
            </w:pPr>
            <w:r w:rsidRPr="00257255">
              <w:rPr>
                <w:rFonts w:ascii="Times New Roman" w:hAnsi="Times New Roman" w:cs="Times New Roman"/>
                <w:bCs/>
                <w:sz w:val="24"/>
                <w:szCs w:val="24"/>
              </w:rPr>
              <w:t>Всего</w:t>
            </w:r>
          </w:p>
        </w:tc>
        <w:tc>
          <w:tcPr>
            <w:tcW w:w="665" w:type="pct"/>
            <w:vAlign w:val="center"/>
          </w:tcPr>
          <w:p w:rsidR="00F44854" w:rsidRPr="00257255" w:rsidRDefault="00F44854" w:rsidP="00202BF8">
            <w:pPr>
              <w:spacing w:line="312" w:lineRule="auto"/>
              <w:jc w:val="center"/>
              <w:rPr>
                <w:rFonts w:ascii="Times New Roman" w:hAnsi="Times New Roman" w:cs="Times New Roman"/>
                <w:b/>
                <w:sz w:val="24"/>
                <w:szCs w:val="24"/>
              </w:rPr>
            </w:pPr>
            <w:r>
              <w:rPr>
                <w:rFonts w:ascii="Times New Roman" w:hAnsi="Times New Roman" w:cs="Times New Roman"/>
                <w:b/>
                <w:sz w:val="24"/>
                <w:szCs w:val="24"/>
              </w:rPr>
              <w:t>48</w:t>
            </w:r>
          </w:p>
        </w:tc>
        <w:tc>
          <w:tcPr>
            <w:tcW w:w="1180" w:type="pct"/>
            <w:vAlign w:val="center"/>
          </w:tcPr>
          <w:p w:rsidR="00F44854" w:rsidRPr="00257255" w:rsidRDefault="00F44854" w:rsidP="00202BF8">
            <w:pPr>
              <w:spacing w:line="312" w:lineRule="auto"/>
              <w:jc w:val="center"/>
              <w:rPr>
                <w:rFonts w:ascii="Times New Roman" w:hAnsi="Times New Roman" w:cs="Times New Roman"/>
                <w:b/>
                <w:sz w:val="24"/>
                <w:szCs w:val="24"/>
              </w:rPr>
            </w:pPr>
            <w:r>
              <w:rPr>
                <w:rFonts w:ascii="Times New Roman" w:hAnsi="Times New Roman" w:cs="Times New Roman"/>
                <w:b/>
                <w:sz w:val="24"/>
                <w:szCs w:val="24"/>
              </w:rPr>
              <w:t>28</w:t>
            </w:r>
          </w:p>
        </w:tc>
      </w:tr>
    </w:tbl>
    <w:p w:rsidR="00F44854" w:rsidRPr="004F0B59" w:rsidRDefault="00F44854" w:rsidP="00F44854">
      <w:pPr>
        <w:pBdr>
          <w:top w:val="nil"/>
          <w:left w:val="nil"/>
          <w:bottom w:val="nil"/>
          <w:right w:val="nil"/>
          <w:between w:val="nil"/>
        </w:pBdr>
        <w:spacing w:line="312" w:lineRule="auto"/>
        <w:ind w:left="2" w:firstLineChars="293" w:firstLine="706"/>
        <w:rPr>
          <w:rFonts w:ascii="Times New Roman" w:eastAsia="Times New Roman" w:hAnsi="Times New Roman" w:cs="Times New Roman"/>
          <w:b/>
          <w:sz w:val="24"/>
          <w:szCs w:val="24"/>
        </w:rPr>
      </w:pPr>
    </w:p>
    <w:p w:rsidR="00F44854" w:rsidRDefault="00F44854" w:rsidP="00F44854">
      <w:pPr>
        <w:pBdr>
          <w:top w:val="nil"/>
          <w:left w:val="nil"/>
          <w:bottom w:val="nil"/>
          <w:right w:val="nil"/>
          <w:between w:val="nil"/>
        </w:pBdr>
        <w:ind w:hanging="2"/>
        <w:rPr>
          <w:rFonts w:ascii="Times New Roman" w:eastAsia="Times New Roman" w:hAnsi="Times New Roman" w:cs="Times New Roman"/>
        </w:rPr>
      </w:pPr>
    </w:p>
    <w:p w:rsidR="00F44854" w:rsidRDefault="00F44854" w:rsidP="00F44854">
      <w:pPr>
        <w:pBdr>
          <w:top w:val="nil"/>
          <w:left w:val="nil"/>
          <w:bottom w:val="nil"/>
          <w:right w:val="nil"/>
          <w:between w:val="nil"/>
        </w:pBdr>
        <w:ind w:hanging="2"/>
        <w:rPr>
          <w:rFonts w:ascii="Times New Roman" w:eastAsia="Times New Roman" w:hAnsi="Times New Roman" w:cs="Times New Roman"/>
        </w:rPr>
      </w:pPr>
    </w:p>
    <w:p w:rsidR="00F44854" w:rsidRPr="00CE6EB6" w:rsidRDefault="00F44854" w:rsidP="00F44854">
      <w:pPr>
        <w:pBdr>
          <w:top w:val="nil"/>
          <w:left w:val="nil"/>
          <w:bottom w:val="nil"/>
          <w:right w:val="nil"/>
          <w:between w:val="nil"/>
        </w:pBdr>
        <w:ind w:hanging="2"/>
        <w:rPr>
          <w:rFonts w:ascii="Times New Roman" w:eastAsia="Times New Roman" w:hAnsi="Times New Roman" w:cs="Times New Roman"/>
        </w:rPr>
      </w:pPr>
    </w:p>
    <w:p w:rsidR="00F44854" w:rsidRPr="00CE6EB6" w:rsidRDefault="00F44854" w:rsidP="00F44854">
      <w:pPr>
        <w:pBdr>
          <w:top w:val="nil"/>
          <w:left w:val="nil"/>
          <w:bottom w:val="nil"/>
          <w:right w:val="nil"/>
          <w:between w:val="nil"/>
        </w:pBdr>
        <w:ind w:hanging="2"/>
        <w:rPr>
          <w:rFonts w:ascii="Times New Roman" w:eastAsia="Times New Roman" w:hAnsi="Times New Roman" w:cs="Times New Roman"/>
        </w:rPr>
        <w:sectPr w:rsidR="00F44854" w:rsidRPr="00CE6EB6" w:rsidSect="00202BF8">
          <w:pgSz w:w="11906" w:h="16838"/>
          <w:pgMar w:top="1134" w:right="850" w:bottom="284" w:left="1701" w:header="708" w:footer="708" w:gutter="0"/>
          <w:pgNumType w:start="1"/>
          <w:cols w:space="720"/>
          <w:titlePg/>
          <w:docGrid w:linePitch="299"/>
        </w:sectPr>
      </w:pPr>
    </w:p>
    <w:p w:rsidR="00F44854" w:rsidRPr="003D1B2B" w:rsidRDefault="00F44854" w:rsidP="00F44854">
      <w:pPr>
        <w:pBdr>
          <w:top w:val="nil"/>
          <w:left w:val="nil"/>
          <w:bottom w:val="nil"/>
          <w:right w:val="nil"/>
          <w:between w:val="nil"/>
        </w:pBdr>
        <w:spacing w:after="240"/>
        <w:ind w:hanging="2"/>
        <w:rPr>
          <w:rFonts w:ascii="Times New Roman" w:eastAsia="Times New Roman" w:hAnsi="Times New Roman" w:cs="Times New Roman"/>
          <w:b/>
          <w:sz w:val="24"/>
          <w:szCs w:val="24"/>
        </w:rPr>
      </w:pPr>
      <w:r w:rsidRPr="003D1B2B">
        <w:rPr>
          <w:rFonts w:ascii="Times New Roman" w:eastAsia="Times New Roman" w:hAnsi="Times New Roman" w:cs="Times New Roman"/>
          <w:b/>
          <w:sz w:val="24"/>
          <w:szCs w:val="24"/>
        </w:rPr>
        <w:lastRenderedPageBreak/>
        <w:t xml:space="preserve">2.2. </w:t>
      </w:r>
      <w:r>
        <w:rPr>
          <w:rFonts w:ascii="Times New Roman" w:eastAsia="Times New Roman" w:hAnsi="Times New Roman" w:cs="Times New Roman"/>
          <w:b/>
          <w:sz w:val="24"/>
          <w:szCs w:val="24"/>
        </w:rPr>
        <w:t>С</w:t>
      </w:r>
      <w:r w:rsidRPr="003D1B2B">
        <w:rPr>
          <w:rFonts w:ascii="Times New Roman" w:hAnsi="Times New Roman" w:cs="Times New Roman"/>
          <w:b/>
          <w:sz w:val="24"/>
          <w:szCs w:val="24"/>
        </w:rPr>
        <w:t>одержание дисциплины</w:t>
      </w:r>
    </w:p>
    <w:tbl>
      <w:tblPr>
        <w:tblW w:w="14999" w:type="dxa"/>
        <w:tblLayout w:type="fixed"/>
        <w:tblLook w:val="0000" w:firstRow="0" w:lastRow="0" w:firstColumn="0" w:lastColumn="0" w:noHBand="0" w:noVBand="0"/>
      </w:tblPr>
      <w:tblGrid>
        <w:gridCol w:w="2667"/>
        <w:gridCol w:w="8221"/>
        <w:gridCol w:w="1701"/>
        <w:gridCol w:w="2410"/>
      </w:tblGrid>
      <w:tr w:rsidR="00F44854" w:rsidRPr="00383EF2" w:rsidTr="00202BF8">
        <w:trPr>
          <w:trHeight w:val="240"/>
        </w:trPr>
        <w:tc>
          <w:tcPr>
            <w:tcW w:w="26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44854" w:rsidRPr="00383EF2" w:rsidRDefault="00F44854" w:rsidP="00202BF8">
            <w:pPr>
              <w:ind w:hanging="2"/>
              <w:jc w:val="center"/>
              <w:rPr>
                <w:rFonts w:ascii="Times New Roman" w:eastAsia="Times New Roman" w:hAnsi="Times New Roman" w:cs="Times New Roman"/>
                <w:b/>
              </w:rPr>
            </w:pPr>
            <w:r w:rsidRPr="00383EF2">
              <w:rPr>
                <w:rFonts w:ascii="Times New Roman" w:eastAsia="Times New Roman" w:hAnsi="Times New Roman" w:cs="Times New Roman"/>
                <w:b/>
                <w:bCs/>
              </w:rPr>
              <w:t>Наименование разделов и тем</w:t>
            </w:r>
          </w:p>
        </w:tc>
        <w:tc>
          <w:tcPr>
            <w:tcW w:w="82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44854" w:rsidRPr="00D92FB8" w:rsidRDefault="00F44854" w:rsidP="00202BF8">
            <w:pPr>
              <w:ind w:hanging="2"/>
              <w:jc w:val="center"/>
              <w:rPr>
                <w:rFonts w:ascii="Times New Roman" w:eastAsia="Times New Roman" w:hAnsi="Times New Roman" w:cs="Times New Roman"/>
                <w:b/>
                <w:bCs/>
              </w:rPr>
            </w:pPr>
            <w:r w:rsidRPr="00D92FB8">
              <w:rPr>
                <w:rFonts w:ascii="Times New Roman" w:eastAsia="Times New Roman" w:hAnsi="Times New Roman" w:cs="Times New Roman"/>
                <w:b/>
                <w:bCs/>
              </w:rPr>
              <w:t xml:space="preserve">Содержание учебного материала, </w:t>
            </w:r>
            <w:proofErr w:type="gramStart"/>
            <w:r w:rsidRPr="00D92FB8">
              <w:rPr>
                <w:rFonts w:ascii="Times New Roman" w:eastAsia="Times New Roman" w:hAnsi="Times New Roman" w:cs="Times New Roman"/>
                <w:b/>
                <w:bCs/>
              </w:rPr>
              <w:t>практических</w:t>
            </w:r>
            <w:proofErr w:type="gramEnd"/>
            <w:r w:rsidRPr="00D92FB8">
              <w:rPr>
                <w:rFonts w:ascii="Times New Roman" w:eastAsia="Times New Roman" w:hAnsi="Times New Roman" w:cs="Times New Roman"/>
                <w:b/>
                <w:bCs/>
              </w:rPr>
              <w:t xml:space="preserve"> </w:t>
            </w:r>
          </w:p>
          <w:p w:rsidR="00F44854" w:rsidRPr="00D92FB8" w:rsidRDefault="00F44854" w:rsidP="00202BF8">
            <w:pPr>
              <w:ind w:hanging="2"/>
              <w:jc w:val="center"/>
              <w:rPr>
                <w:rFonts w:ascii="Times New Roman" w:eastAsia="Times New Roman" w:hAnsi="Times New Roman" w:cs="Times New Roman"/>
                <w:b/>
              </w:rPr>
            </w:pPr>
            <w:r w:rsidRPr="00D92FB8">
              <w:rPr>
                <w:rFonts w:ascii="Times New Roman" w:eastAsia="Times New Roman" w:hAnsi="Times New Roman" w:cs="Times New Roman"/>
                <w:b/>
                <w:bCs/>
              </w:rPr>
              <w:t xml:space="preserve">и лабораторных занятий, </w:t>
            </w:r>
            <w:r w:rsidRPr="00D92FB8">
              <w:rPr>
                <w:rFonts w:ascii="Times New Roman" w:eastAsia="Times New Roman" w:hAnsi="Times New Roman" w:cs="Times New Roman"/>
                <w:b/>
                <w:iCs/>
              </w:rPr>
              <w:t>курсовая работа (проект)</w:t>
            </w:r>
          </w:p>
        </w:tc>
        <w:tc>
          <w:tcPr>
            <w:tcW w:w="17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44854" w:rsidRPr="00D92FB8" w:rsidRDefault="00F44854" w:rsidP="00202BF8">
            <w:pPr>
              <w:ind w:hanging="2"/>
              <w:jc w:val="center"/>
              <w:rPr>
                <w:rFonts w:ascii="Times New Roman" w:eastAsia="Times New Roman" w:hAnsi="Times New Roman" w:cs="Times New Roman"/>
                <w:b/>
                <w:bCs/>
              </w:rPr>
            </w:pPr>
            <w:r w:rsidRPr="00D92FB8">
              <w:rPr>
                <w:rFonts w:ascii="Times New Roman" w:hAnsi="Times New Roman" w:cs="Times New Roman"/>
                <w:b/>
                <w:bCs/>
              </w:rPr>
              <w:t>Объем, ак. ч. / в том числе в форме практической подготовки, ак. ч.</w:t>
            </w:r>
          </w:p>
        </w:tc>
        <w:tc>
          <w:tcPr>
            <w:tcW w:w="24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44854" w:rsidRPr="00D92FB8" w:rsidRDefault="00F44854" w:rsidP="00202BF8">
            <w:pPr>
              <w:ind w:hanging="2"/>
              <w:jc w:val="center"/>
              <w:rPr>
                <w:rFonts w:ascii="Times New Roman" w:eastAsia="Times New Roman" w:hAnsi="Times New Roman" w:cs="Times New Roman"/>
                <w:b/>
                <w:bCs/>
              </w:rPr>
            </w:pPr>
            <w:r w:rsidRPr="00D92FB8">
              <w:rPr>
                <w:rFonts w:ascii="Times New Roman" w:hAnsi="Times New Roman" w:cs="Times New Roman"/>
                <w:b/>
                <w:bCs/>
              </w:rPr>
              <w:t>Коды компетенций, формированию которых способствует элемент программы</w:t>
            </w:r>
          </w:p>
        </w:tc>
      </w:tr>
      <w:tr w:rsidR="00F44854" w:rsidRPr="00383EF2" w:rsidTr="00202BF8">
        <w:trPr>
          <w:trHeight w:val="240"/>
        </w:trPr>
        <w:tc>
          <w:tcPr>
            <w:tcW w:w="10888"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44854" w:rsidRPr="00D92FB8" w:rsidRDefault="00F44854" w:rsidP="00202BF8">
            <w:pPr>
              <w:pBdr>
                <w:top w:val="nil"/>
                <w:left w:val="nil"/>
                <w:bottom w:val="nil"/>
                <w:right w:val="nil"/>
                <w:between w:val="nil"/>
              </w:pBdr>
              <w:ind w:right="57" w:hanging="2"/>
              <w:jc w:val="both"/>
              <w:rPr>
                <w:rFonts w:ascii="Times New Roman" w:eastAsia="Times New Roman" w:hAnsi="Times New Roman" w:cs="Times New Roman"/>
                <w:b/>
              </w:rPr>
            </w:pPr>
            <w:r w:rsidRPr="00D92FB8">
              <w:rPr>
                <w:rFonts w:ascii="Times New Roman" w:eastAsia="Times New Roman" w:hAnsi="Times New Roman" w:cs="Times New Roman"/>
                <w:b/>
              </w:rPr>
              <w:t>Раздел 1. Основы контрольно-надзорной деятельности</w:t>
            </w:r>
          </w:p>
        </w:tc>
        <w:tc>
          <w:tcPr>
            <w:tcW w:w="17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44854" w:rsidRPr="006C35DB" w:rsidRDefault="00F44854" w:rsidP="00202BF8">
            <w:pPr>
              <w:pBdr>
                <w:top w:val="nil"/>
                <w:left w:val="nil"/>
                <w:bottom w:val="nil"/>
                <w:right w:val="nil"/>
                <w:between w:val="nil"/>
              </w:pBdr>
              <w:ind w:right="57" w:hanging="2"/>
              <w:jc w:val="center"/>
              <w:rPr>
                <w:rFonts w:ascii="Times New Roman" w:eastAsia="Times New Roman" w:hAnsi="Times New Roman" w:cs="Times New Roman"/>
                <w:b/>
              </w:rPr>
            </w:pPr>
            <w:r w:rsidRPr="00383EF2">
              <w:rPr>
                <w:rFonts w:ascii="Times New Roman" w:eastAsia="Times New Roman" w:hAnsi="Times New Roman" w:cs="Times New Roman"/>
                <w:b/>
              </w:rPr>
              <w:t>1</w:t>
            </w:r>
            <w:r>
              <w:rPr>
                <w:rFonts w:ascii="Times New Roman" w:eastAsia="Times New Roman" w:hAnsi="Times New Roman" w:cs="Times New Roman"/>
                <w:b/>
              </w:rPr>
              <w:t>8/10</w:t>
            </w:r>
          </w:p>
        </w:tc>
        <w:tc>
          <w:tcPr>
            <w:tcW w:w="24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44854" w:rsidRPr="00383EF2" w:rsidRDefault="00F44854" w:rsidP="00202BF8">
            <w:pPr>
              <w:pBdr>
                <w:top w:val="nil"/>
                <w:left w:val="nil"/>
                <w:bottom w:val="nil"/>
                <w:right w:val="nil"/>
                <w:between w:val="nil"/>
              </w:pBdr>
              <w:ind w:right="57" w:hanging="2"/>
              <w:jc w:val="center"/>
              <w:rPr>
                <w:rFonts w:ascii="Times New Roman" w:eastAsia="Times New Roman" w:hAnsi="Times New Roman" w:cs="Times New Roman"/>
                <w:b/>
              </w:rPr>
            </w:pPr>
          </w:p>
        </w:tc>
      </w:tr>
      <w:tr w:rsidR="00F44854" w:rsidRPr="00D92FB8" w:rsidTr="00202BF8">
        <w:trPr>
          <w:trHeight w:val="240"/>
        </w:trPr>
        <w:tc>
          <w:tcPr>
            <w:tcW w:w="2667" w:type="dxa"/>
            <w:vMerge w:val="restart"/>
            <w:tcBorders>
              <w:top w:val="single" w:sz="4" w:space="0" w:color="000000"/>
              <w:left w:val="single" w:sz="4" w:space="0" w:color="000000"/>
              <w:right w:val="single" w:sz="4" w:space="0" w:color="000000"/>
            </w:tcBorders>
            <w:tcMar>
              <w:top w:w="0" w:type="dxa"/>
              <w:left w:w="115" w:type="dxa"/>
              <w:bottom w:w="0" w:type="dxa"/>
              <w:right w:w="115" w:type="dxa"/>
            </w:tcMar>
          </w:tcPr>
          <w:p w:rsidR="00F44854" w:rsidRPr="00D92FB8" w:rsidRDefault="00F44854" w:rsidP="00202BF8">
            <w:pPr>
              <w:pBdr>
                <w:top w:val="nil"/>
                <w:left w:val="nil"/>
                <w:bottom w:val="nil"/>
                <w:right w:val="nil"/>
                <w:between w:val="nil"/>
              </w:pBdr>
              <w:ind w:right="57" w:hanging="2"/>
              <w:jc w:val="both"/>
              <w:rPr>
                <w:rFonts w:ascii="Times New Roman" w:eastAsia="Times New Roman" w:hAnsi="Times New Roman" w:cs="Times New Roman"/>
                <w:b/>
              </w:rPr>
            </w:pPr>
            <w:r w:rsidRPr="00D92FB8">
              <w:rPr>
                <w:rFonts w:ascii="Times New Roman" w:eastAsia="Times New Roman" w:hAnsi="Times New Roman" w:cs="Times New Roman"/>
                <w:b/>
              </w:rPr>
              <w:t>Тема 1.1.</w:t>
            </w:r>
          </w:p>
          <w:p w:rsidR="00F44854" w:rsidRPr="00D92FB8" w:rsidRDefault="00F44854" w:rsidP="00202BF8">
            <w:pPr>
              <w:pBdr>
                <w:top w:val="nil"/>
                <w:left w:val="nil"/>
                <w:bottom w:val="nil"/>
                <w:right w:val="nil"/>
                <w:between w:val="nil"/>
              </w:pBdr>
              <w:ind w:right="57" w:hanging="2"/>
              <w:jc w:val="both"/>
              <w:rPr>
                <w:rFonts w:ascii="Times New Roman" w:eastAsia="Times New Roman" w:hAnsi="Times New Roman" w:cs="Times New Roman"/>
                <w:b/>
              </w:rPr>
            </w:pPr>
            <w:r w:rsidRPr="00D92FB8">
              <w:rPr>
                <w:rFonts w:ascii="Times New Roman" w:eastAsia="Times New Roman" w:hAnsi="Times New Roman" w:cs="Times New Roman"/>
                <w:b/>
              </w:rPr>
              <w:t>Правовые основы и</w:t>
            </w:r>
          </w:p>
          <w:p w:rsidR="00F44854" w:rsidRPr="00D92FB8" w:rsidRDefault="00F44854" w:rsidP="00202BF8">
            <w:pPr>
              <w:pBdr>
                <w:top w:val="nil"/>
                <w:left w:val="nil"/>
                <w:bottom w:val="nil"/>
                <w:right w:val="nil"/>
                <w:between w:val="nil"/>
              </w:pBdr>
              <w:ind w:right="57" w:hanging="2"/>
              <w:jc w:val="both"/>
              <w:rPr>
                <w:rFonts w:ascii="Times New Roman" w:eastAsia="Times New Roman" w:hAnsi="Times New Roman" w:cs="Times New Roman"/>
                <w:b/>
              </w:rPr>
            </w:pPr>
            <w:r w:rsidRPr="00D92FB8">
              <w:rPr>
                <w:rFonts w:ascii="Times New Roman" w:eastAsia="Times New Roman" w:hAnsi="Times New Roman" w:cs="Times New Roman"/>
                <w:b/>
              </w:rPr>
              <w:t>принципы контрольно-надзорной деятельности</w:t>
            </w:r>
          </w:p>
        </w:tc>
        <w:tc>
          <w:tcPr>
            <w:tcW w:w="82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44854" w:rsidRPr="00383EF2" w:rsidRDefault="00F44854" w:rsidP="00202BF8">
            <w:pPr>
              <w:pBdr>
                <w:top w:val="nil"/>
                <w:left w:val="nil"/>
                <w:bottom w:val="nil"/>
                <w:right w:val="nil"/>
                <w:between w:val="nil"/>
              </w:pBdr>
              <w:ind w:right="57" w:hanging="2"/>
              <w:jc w:val="both"/>
              <w:rPr>
                <w:rFonts w:ascii="Times New Roman" w:eastAsia="Times New Roman" w:hAnsi="Times New Roman" w:cs="Times New Roman"/>
              </w:rPr>
            </w:pPr>
            <w:r w:rsidRPr="00383EF2">
              <w:rPr>
                <w:rFonts w:ascii="Times New Roman" w:eastAsia="Times New Roman" w:hAnsi="Times New Roman" w:cs="Times New Roman"/>
                <w:b/>
              </w:rPr>
              <w:t xml:space="preserve">Содержание </w:t>
            </w:r>
          </w:p>
        </w:tc>
        <w:tc>
          <w:tcPr>
            <w:tcW w:w="17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44854" w:rsidRPr="006C35DB" w:rsidRDefault="00F44854" w:rsidP="00202BF8">
            <w:pPr>
              <w:pBdr>
                <w:top w:val="nil"/>
                <w:left w:val="nil"/>
                <w:bottom w:val="nil"/>
                <w:right w:val="nil"/>
                <w:between w:val="nil"/>
              </w:pBdr>
              <w:ind w:right="57" w:hanging="2"/>
              <w:jc w:val="center"/>
              <w:rPr>
                <w:rFonts w:ascii="Times New Roman" w:eastAsia="Times New Roman" w:hAnsi="Times New Roman" w:cs="Times New Roman"/>
                <w:b/>
              </w:rPr>
            </w:pPr>
            <w:r>
              <w:rPr>
                <w:rFonts w:ascii="Times New Roman" w:eastAsia="Times New Roman" w:hAnsi="Times New Roman" w:cs="Times New Roman"/>
                <w:b/>
              </w:rPr>
              <w:t>2</w:t>
            </w:r>
          </w:p>
        </w:tc>
        <w:tc>
          <w:tcPr>
            <w:tcW w:w="2410" w:type="dxa"/>
            <w:vMerge w:val="restart"/>
            <w:tcBorders>
              <w:top w:val="single" w:sz="4" w:space="0" w:color="000000"/>
              <w:left w:val="single" w:sz="4" w:space="0" w:color="000000"/>
              <w:right w:val="single" w:sz="4" w:space="0" w:color="000000"/>
            </w:tcBorders>
            <w:tcMar>
              <w:top w:w="0" w:type="dxa"/>
              <w:left w:w="115" w:type="dxa"/>
              <w:bottom w:w="0" w:type="dxa"/>
              <w:right w:w="115" w:type="dxa"/>
            </w:tcMar>
          </w:tcPr>
          <w:p w:rsidR="00F44854" w:rsidRPr="00D92FB8" w:rsidRDefault="00F44854" w:rsidP="00202BF8">
            <w:pPr>
              <w:pBdr>
                <w:top w:val="nil"/>
                <w:left w:val="nil"/>
                <w:bottom w:val="nil"/>
                <w:right w:val="nil"/>
                <w:between w:val="nil"/>
              </w:pBdr>
              <w:ind w:right="57" w:hanging="2"/>
              <w:jc w:val="center"/>
              <w:rPr>
                <w:rFonts w:ascii="Times New Roman" w:eastAsia="Times New Roman" w:hAnsi="Times New Roman" w:cs="Times New Roman"/>
              </w:rPr>
            </w:pPr>
            <w:proofErr w:type="gramStart"/>
            <w:r w:rsidRPr="00D92FB8">
              <w:rPr>
                <w:rFonts w:ascii="Times New Roman" w:eastAsia="Times New Roman" w:hAnsi="Times New Roman" w:cs="Times New Roman"/>
              </w:rPr>
              <w:t>ОК</w:t>
            </w:r>
            <w:proofErr w:type="gramEnd"/>
            <w:r w:rsidRPr="00D92FB8">
              <w:rPr>
                <w:rFonts w:ascii="Times New Roman" w:eastAsia="Times New Roman" w:hAnsi="Times New Roman" w:cs="Times New Roman"/>
              </w:rPr>
              <w:t xml:space="preserve"> 2, ОК 3, ОК 6, ОК 09, ПК 1.2, ПК 1.2,</w:t>
            </w:r>
          </w:p>
          <w:p w:rsidR="00F44854" w:rsidRPr="00383EF2" w:rsidRDefault="00F44854" w:rsidP="00202BF8">
            <w:pPr>
              <w:pBdr>
                <w:top w:val="nil"/>
                <w:left w:val="nil"/>
                <w:bottom w:val="nil"/>
                <w:right w:val="nil"/>
                <w:between w:val="nil"/>
              </w:pBdr>
              <w:ind w:right="57" w:hanging="2"/>
              <w:jc w:val="center"/>
              <w:rPr>
                <w:rFonts w:ascii="Times New Roman" w:eastAsia="Times New Roman" w:hAnsi="Times New Roman" w:cs="Times New Roman"/>
              </w:rPr>
            </w:pPr>
            <w:r w:rsidRPr="00383EF2">
              <w:rPr>
                <w:rFonts w:ascii="Times New Roman" w:eastAsia="Times New Roman" w:hAnsi="Times New Roman" w:cs="Times New Roman"/>
              </w:rPr>
              <w:t>ПК 1.3, ПК 3.2, П</w:t>
            </w:r>
            <w:proofErr w:type="gramStart"/>
            <w:r w:rsidRPr="00383EF2">
              <w:rPr>
                <w:rFonts w:ascii="Times New Roman" w:eastAsia="Times New Roman" w:hAnsi="Times New Roman" w:cs="Times New Roman"/>
              </w:rPr>
              <w:t>K</w:t>
            </w:r>
            <w:proofErr w:type="gramEnd"/>
            <w:r w:rsidRPr="00383EF2">
              <w:rPr>
                <w:rFonts w:ascii="Times New Roman" w:eastAsia="Times New Roman" w:hAnsi="Times New Roman" w:cs="Times New Roman"/>
              </w:rPr>
              <w:t xml:space="preserve"> 3.3,</w:t>
            </w:r>
          </w:p>
          <w:p w:rsidR="00F44854" w:rsidRPr="00383EF2" w:rsidRDefault="00F44854" w:rsidP="00202BF8">
            <w:pPr>
              <w:pBdr>
                <w:top w:val="nil"/>
                <w:left w:val="nil"/>
                <w:bottom w:val="nil"/>
                <w:right w:val="nil"/>
                <w:between w:val="nil"/>
              </w:pBdr>
              <w:ind w:right="57" w:hanging="2"/>
              <w:jc w:val="center"/>
              <w:rPr>
                <w:rFonts w:ascii="Times New Roman" w:eastAsia="Times New Roman" w:hAnsi="Times New Roman" w:cs="Times New Roman"/>
                <w:b/>
              </w:rPr>
            </w:pPr>
            <w:r w:rsidRPr="00383EF2">
              <w:rPr>
                <w:rFonts w:ascii="Times New Roman" w:eastAsia="Times New Roman" w:hAnsi="Times New Roman" w:cs="Times New Roman"/>
              </w:rPr>
              <w:t>П</w:t>
            </w:r>
            <w:proofErr w:type="gramStart"/>
            <w:r w:rsidRPr="00383EF2">
              <w:rPr>
                <w:rFonts w:ascii="Times New Roman" w:eastAsia="Times New Roman" w:hAnsi="Times New Roman" w:cs="Times New Roman"/>
              </w:rPr>
              <w:t>K</w:t>
            </w:r>
            <w:proofErr w:type="gramEnd"/>
            <w:r w:rsidRPr="00383EF2">
              <w:rPr>
                <w:rFonts w:ascii="Times New Roman" w:eastAsia="Times New Roman" w:hAnsi="Times New Roman" w:cs="Times New Roman"/>
              </w:rPr>
              <w:t xml:space="preserve"> 5.1, ПК 5.2, ПК 5.8</w:t>
            </w:r>
          </w:p>
        </w:tc>
      </w:tr>
      <w:tr w:rsidR="00F44854" w:rsidRPr="00383EF2" w:rsidTr="00202BF8">
        <w:trPr>
          <w:trHeight w:val="240"/>
        </w:trPr>
        <w:tc>
          <w:tcPr>
            <w:tcW w:w="2667" w:type="dxa"/>
            <w:vMerge/>
            <w:tcBorders>
              <w:left w:val="single" w:sz="4" w:space="0" w:color="000000"/>
              <w:bottom w:val="single" w:sz="4" w:space="0" w:color="000000"/>
              <w:right w:val="single" w:sz="4" w:space="0" w:color="000000"/>
            </w:tcBorders>
            <w:tcMar>
              <w:top w:w="0" w:type="dxa"/>
              <w:left w:w="115" w:type="dxa"/>
              <w:bottom w:w="0" w:type="dxa"/>
              <w:right w:w="115" w:type="dxa"/>
            </w:tcMar>
          </w:tcPr>
          <w:p w:rsidR="00F44854" w:rsidRPr="00383EF2" w:rsidRDefault="00F44854" w:rsidP="00202BF8">
            <w:pPr>
              <w:pBdr>
                <w:top w:val="nil"/>
                <w:left w:val="nil"/>
                <w:bottom w:val="nil"/>
                <w:right w:val="nil"/>
                <w:between w:val="nil"/>
              </w:pBdr>
              <w:ind w:right="57" w:hanging="2"/>
              <w:jc w:val="both"/>
              <w:rPr>
                <w:rFonts w:ascii="Times New Roman" w:eastAsia="Times New Roman" w:hAnsi="Times New Roman" w:cs="Times New Roman"/>
                <w:b/>
              </w:rPr>
            </w:pPr>
          </w:p>
        </w:tc>
        <w:tc>
          <w:tcPr>
            <w:tcW w:w="82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44854" w:rsidRPr="00D92FB8" w:rsidRDefault="00F44854" w:rsidP="00202BF8">
            <w:pPr>
              <w:pBdr>
                <w:top w:val="nil"/>
                <w:left w:val="nil"/>
                <w:bottom w:val="nil"/>
                <w:right w:val="nil"/>
                <w:between w:val="nil"/>
              </w:pBdr>
              <w:ind w:right="57" w:hanging="2"/>
              <w:jc w:val="both"/>
              <w:rPr>
                <w:rFonts w:ascii="Times New Roman" w:eastAsia="Times New Roman" w:hAnsi="Times New Roman" w:cs="Times New Roman"/>
              </w:rPr>
            </w:pPr>
            <w:r w:rsidRPr="00D92FB8">
              <w:rPr>
                <w:rFonts w:ascii="Times New Roman" w:eastAsia="Times New Roman" w:hAnsi="Times New Roman" w:cs="Times New Roman"/>
              </w:rPr>
              <w:t>1. Понятия «государственный контроль» и «надзор».</w:t>
            </w:r>
          </w:p>
          <w:p w:rsidR="00F44854" w:rsidRPr="00D92FB8" w:rsidRDefault="00F44854" w:rsidP="00202BF8">
            <w:pPr>
              <w:pBdr>
                <w:top w:val="nil"/>
                <w:left w:val="nil"/>
                <w:bottom w:val="nil"/>
                <w:right w:val="nil"/>
                <w:between w:val="nil"/>
              </w:pBdr>
              <w:ind w:right="57" w:hanging="2"/>
              <w:jc w:val="both"/>
              <w:rPr>
                <w:rFonts w:ascii="Times New Roman" w:eastAsia="Times New Roman" w:hAnsi="Times New Roman" w:cs="Times New Roman"/>
              </w:rPr>
            </w:pPr>
            <w:r w:rsidRPr="00D92FB8">
              <w:rPr>
                <w:rFonts w:ascii="Times New Roman" w:eastAsia="Times New Roman" w:hAnsi="Times New Roman" w:cs="Times New Roman"/>
              </w:rPr>
              <w:t>2. Понятие и сущность контрольно-надзорной деятельности государства.</w:t>
            </w:r>
          </w:p>
          <w:p w:rsidR="00F44854" w:rsidRPr="00D92FB8" w:rsidRDefault="00F44854" w:rsidP="00202BF8">
            <w:pPr>
              <w:pBdr>
                <w:top w:val="nil"/>
                <w:left w:val="nil"/>
                <w:bottom w:val="nil"/>
                <w:right w:val="nil"/>
                <w:between w:val="nil"/>
              </w:pBdr>
              <w:ind w:right="57" w:hanging="2"/>
              <w:jc w:val="both"/>
              <w:rPr>
                <w:rFonts w:ascii="Times New Roman" w:eastAsia="Times New Roman" w:hAnsi="Times New Roman" w:cs="Times New Roman"/>
              </w:rPr>
            </w:pPr>
            <w:r w:rsidRPr="00D92FB8">
              <w:rPr>
                <w:rFonts w:ascii="Times New Roman" w:eastAsia="Times New Roman" w:hAnsi="Times New Roman" w:cs="Times New Roman"/>
              </w:rPr>
              <w:t>3. Принципы организации и осуществления государственного контроля и надзора. Субъекты и объекты контроля.</w:t>
            </w:r>
          </w:p>
          <w:p w:rsidR="00F44854" w:rsidRPr="00D92FB8" w:rsidRDefault="00F44854" w:rsidP="00202BF8">
            <w:pPr>
              <w:pBdr>
                <w:top w:val="nil"/>
                <w:left w:val="nil"/>
                <w:bottom w:val="nil"/>
                <w:right w:val="nil"/>
                <w:between w:val="nil"/>
              </w:pBdr>
              <w:ind w:right="57" w:hanging="2"/>
              <w:jc w:val="both"/>
              <w:rPr>
                <w:rFonts w:ascii="Times New Roman" w:eastAsia="Times New Roman" w:hAnsi="Times New Roman" w:cs="Times New Roman"/>
              </w:rPr>
            </w:pPr>
            <w:r w:rsidRPr="00D92FB8">
              <w:rPr>
                <w:rFonts w:ascii="Times New Roman" w:eastAsia="Times New Roman" w:hAnsi="Times New Roman" w:cs="Times New Roman"/>
              </w:rPr>
              <w:t>4. Понятие «финансовой сферы». Организация контрольно-надзорного мероприятия в финансовой сфере.</w:t>
            </w:r>
          </w:p>
        </w:tc>
        <w:tc>
          <w:tcPr>
            <w:tcW w:w="17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44854" w:rsidRPr="006C35DB" w:rsidRDefault="00F44854" w:rsidP="00202BF8">
            <w:pPr>
              <w:pBdr>
                <w:top w:val="nil"/>
                <w:left w:val="nil"/>
                <w:bottom w:val="nil"/>
                <w:right w:val="nil"/>
                <w:between w:val="nil"/>
              </w:pBdr>
              <w:ind w:right="57" w:hanging="2"/>
              <w:jc w:val="center"/>
              <w:rPr>
                <w:rFonts w:ascii="Times New Roman" w:eastAsia="Times New Roman" w:hAnsi="Times New Roman" w:cs="Times New Roman"/>
              </w:rPr>
            </w:pPr>
            <w:r>
              <w:rPr>
                <w:rFonts w:ascii="Times New Roman" w:eastAsia="Times New Roman" w:hAnsi="Times New Roman" w:cs="Times New Roman"/>
              </w:rPr>
              <w:t>2</w:t>
            </w:r>
          </w:p>
        </w:tc>
        <w:tc>
          <w:tcPr>
            <w:tcW w:w="2410" w:type="dxa"/>
            <w:vMerge/>
            <w:tcBorders>
              <w:left w:val="single" w:sz="4" w:space="0" w:color="000000"/>
              <w:bottom w:val="single" w:sz="4" w:space="0" w:color="000000"/>
              <w:right w:val="single" w:sz="4" w:space="0" w:color="000000"/>
            </w:tcBorders>
            <w:tcMar>
              <w:top w:w="0" w:type="dxa"/>
              <w:left w:w="115" w:type="dxa"/>
              <w:bottom w:w="0" w:type="dxa"/>
              <w:right w:w="115" w:type="dxa"/>
            </w:tcMar>
          </w:tcPr>
          <w:p w:rsidR="00F44854" w:rsidRPr="00383EF2" w:rsidRDefault="00F44854" w:rsidP="00202BF8">
            <w:pPr>
              <w:pBdr>
                <w:top w:val="nil"/>
                <w:left w:val="nil"/>
                <w:bottom w:val="nil"/>
                <w:right w:val="nil"/>
                <w:between w:val="nil"/>
              </w:pBdr>
              <w:ind w:right="57" w:hanging="2"/>
              <w:jc w:val="center"/>
              <w:rPr>
                <w:rFonts w:ascii="Times New Roman" w:eastAsia="Times New Roman" w:hAnsi="Times New Roman" w:cs="Times New Roman"/>
                <w:b/>
              </w:rPr>
            </w:pPr>
          </w:p>
        </w:tc>
      </w:tr>
      <w:tr w:rsidR="00F44854" w:rsidRPr="00D92FB8" w:rsidTr="00202BF8">
        <w:trPr>
          <w:trHeight w:val="240"/>
        </w:trPr>
        <w:tc>
          <w:tcPr>
            <w:tcW w:w="2667" w:type="dxa"/>
            <w:vMerge w:val="restart"/>
            <w:tcBorders>
              <w:top w:val="single" w:sz="4" w:space="0" w:color="000000"/>
              <w:left w:val="single" w:sz="4" w:space="0" w:color="000000"/>
              <w:right w:val="single" w:sz="4" w:space="0" w:color="000000"/>
            </w:tcBorders>
            <w:tcMar>
              <w:top w:w="0" w:type="dxa"/>
              <w:left w:w="115" w:type="dxa"/>
              <w:bottom w:w="0" w:type="dxa"/>
              <w:right w:w="115" w:type="dxa"/>
            </w:tcMar>
          </w:tcPr>
          <w:p w:rsidR="00F44854" w:rsidRPr="00D92FB8" w:rsidRDefault="00F44854" w:rsidP="00202BF8">
            <w:pPr>
              <w:pBdr>
                <w:top w:val="nil"/>
                <w:left w:val="nil"/>
                <w:bottom w:val="nil"/>
                <w:right w:val="nil"/>
                <w:between w:val="nil"/>
              </w:pBdr>
              <w:ind w:right="57" w:hanging="2"/>
              <w:jc w:val="both"/>
              <w:rPr>
                <w:rFonts w:ascii="Times New Roman" w:eastAsia="Times New Roman" w:hAnsi="Times New Roman" w:cs="Times New Roman"/>
                <w:b/>
              </w:rPr>
            </w:pPr>
            <w:r w:rsidRPr="00D92FB8">
              <w:rPr>
                <w:rFonts w:ascii="Times New Roman" w:eastAsia="Times New Roman" w:hAnsi="Times New Roman" w:cs="Times New Roman"/>
                <w:b/>
              </w:rPr>
              <w:t>Тема 1.2.</w:t>
            </w:r>
          </w:p>
          <w:p w:rsidR="00F44854" w:rsidRPr="00D92FB8" w:rsidRDefault="00F44854" w:rsidP="00202BF8">
            <w:pPr>
              <w:pBdr>
                <w:top w:val="nil"/>
                <w:left w:val="nil"/>
                <w:bottom w:val="nil"/>
                <w:right w:val="nil"/>
                <w:between w:val="nil"/>
              </w:pBdr>
              <w:ind w:right="57" w:hanging="2"/>
              <w:jc w:val="both"/>
              <w:rPr>
                <w:rFonts w:ascii="Times New Roman" w:eastAsia="Times New Roman" w:hAnsi="Times New Roman" w:cs="Times New Roman"/>
                <w:b/>
              </w:rPr>
            </w:pPr>
            <w:r w:rsidRPr="00D92FB8">
              <w:rPr>
                <w:rFonts w:ascii="Times New Roman" w:eastAsia="Times New Roman" w:hAnsi="Times New Roman" w:cs="Times New Roman"/>
                <w:b/>
              </w:rPr>
              <w:t>Нормативно-правовое</w:t>
            </w:r>
          </w:p>
          <w:p w:rsidR="00F44854" w:rsidRPr="00D92FB8" w:rsidRDefault="00F44854" w:rsidP="00202BF8">
            <w:pPr>
              <w:pBdr>
                <w:top w:val="nil"/>
                <w:left w:val="nil"/>
                <w:bottom w:val="nil"/>
                <w:right w:val="nil"/>
                <w:between w:val="nil"/>
              </w:pBdr>
              <w:ind w:right="57" w:hanging="2"/>
              <w:jc w:val="both"/>
              <w:rPr>
                <w:rFonts w:ascii="Times New Roman" w:eastAsia="Times New Roman" w:hAnsi="Times New Roman" w:cs="Times New Roman"/>
                <w:b/>
              </w:rPr>
            </w:pPr>
            <w:r w:rsidRPr="00D92FB8">
              <w:rPr>
                <w:rFonts w:ascii="Times New Roman" w:eastAsia="Times New Roman" w:hAnsi="Times New Roman" w:cs="Times New Roman"/>
                <w:b/>
              </w:rPr>
              <w:t xml:space="preserve">регулирование </w:t>
            </w:r>
            <w:proofErr w:type="gramStart"/>
            <w:r w:rsidRPr="00D92FB8">
              <w:rPr>
                <w:rFonts w:ascii="Times New Roman" w:eastAsia="Times New Roman" w:hAnsi="Times New Roman" w:cs="Times New Roman"/>
                <w:b/>
              </w:rPr>
              <w:t>контрольно-надзорной</w:t>
            </w:r>
            <w:proofErr w:type="gramEnd"/>
          </w:p>
          <w:p w:rsidR="00F44854" w:rsidRPr="00D92FB8" w:rsidRDefault="00F44854" w:rsidP="00202BF8">
            <w:pPr>
              <w:pBdr>
                <w:top w:val="nil"/>
                <w:left w:val="nil"/>
                <w:bottom w:val="nil"/>
                <w:right w:val="nil"/>
                <w:between w:val="nil"/>
              </w:pBdr>
              <w:ind w:right="57" w:hanging="2"/>
              <w:jc w:val="both"/>
              <w:rPr>
                <w:rFonts w:ascii="Times New Roman" w:eastAsia="Times New Roman" w:hAnsi="Times New Roman" w:cs="Times New Roman"/>
                <w:b/>
              </w:rPr>
            </w:pPr>
            <w:r w:rsidRPr="00D92FB8">
              <w:rPr>
                <w:rFonts w:ascii="Times New Roman" w:eastAsia="Times New Roman" w:hAnsi="Times New Roman" w:cs="Times New Roman"/>
                <w:b/>
              </w:rPr>
              <w:t>Деятельности в финансовой сфере</w:t>
            </w:r>
          </w:p>
        </w:tc>
        <w:tc>
          <w:tcPr>
            <w:tcW w:w="82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44854" w:rsidRPr="00383EF2" w:rsidRDefault="00F44854" w:rsidP="00202BF8">
            <w:pPr>
              <w:pBdr>
                <w:top w:val="nil"/>
                <w:left w:val="nil"/>
                <w:bottom w:val="nil"/>
                <w:right w:val="nil"/>
                <w:between w:val="nil"/>
              </w:pBdr>
              <w:ind w:right="57" w:hanging="2"/>
              <w:jc w:val="both"/>
              <w:rPr>
                <w:rFonts w:ascii="Times New Roman" w:eastAsia="Times New Roman" w:hAnsi="Times New Roman" w:cs="Times New Roman"/>
              </w:rPr>
            </w:pPr>
            <w:r w:rsidRPr="00383EF2">
              <w:rPr>
                <w:rFonts w:ascii="Times New Roman" w:eastAsia="Times New Roman" w:hAnsi="Times New Roman" w:cs="Times New Roman"/>
                <w:b/>
              </w:rPr>
              <w:t xml:space="preserve">Содержание </w:t>
            </w:r>
          </w:p>
        </w:tc>
        <w:tc>
          <w:tcPr>
            <w:tcW w:w="17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44854" w:rsidRPr="00383EF2" w:rsidRDefault="00F44854" w:rsidP="00202BF8">
            <w:pPr>
              <w:pBdr>
                <w:top w:val="nil"/>
                <w:left w:val="nil"/>
                <w:bottom w:val="nil"/>
                <w:right w:val="nil"/>
                <w:between w:val="nil"/>
              </w:pBdr>
              <w:ind w:right="57" w:hanging="2"/>
              <w:jc w:val="center"/>
              <w:rPr>
                <w:rFonts w:ascii="Times New Roman" w:eastAsia="Times New Roman" w:hAnsi="Times New Roman" w:cs="Times New Roman"/>
                <w:b/>
              </w:rPr>
            </w:pPr>
            <w:r w:rsidRPr="00383EF2">
              <w:rPr>
                <w:rFonts w:ascii="Times New Roman" w:eastAsia="Times New Roman" w:hAnsi="Times New Roman" w:cs="Times New Roman"/>
                <w:b/>
              </w:rPr>
              <w:t>4/2</w:t>
            </w:r>
          </w:p>
        </w:tc>
        <w:tc>
          <w:tcPr>
            <w:tcW w:w="2410" w:type="dxa"/>
            <w:vMerge w:val="restart"/>
            <w:tcBorders>
              <w:top w:val="single" w:sz="4" w:space="0" w:color="000000"/>
              <w:left w:val="single" w:sz="4" w:space="0" w:color="000000"/>
              <w:right w:val="single" w:sz="4" w:space="0" w:color="000000"/>
            </w:tcBorders>
            <w:tcMar>
              <w:top w:w="0" w:type="dxa"/>
              <w:left w:w="115" w:type="dxa"/>
              <w:bottom w:w="0" w:type="dxa"/>
              <w:right w:w="115" w:type="dxa"/>
            </w:tcMar>
          </w:tcPr>
          <w:p w:rsidR="00F44854" w:rsidRPr="00D92FB8" w:rsidRDefault="00F44854" w:rsidP="00202BF8">
            <w:pPr>
              <w:pBdr>
                <w:top w:val="nil"/>
                <w:left w:val="nil"/>
                <w:bottom w:val="nil"/>
                <w:right w:val="nil"/>
                <w:between w:val="nil"/>
              </w:pBdr>
              <w:ind w:right="57" w:hanging="2"/>
              <w:jc w:val="center"/>
              <w:rPr>
                <w:rFonts w:ascii="Times New Roman" w:eastAsia="Times New Roman" w:hAnsi="Times New Roman" w:cs="Times New Roman"/>
              </w:rPr>
            </w:pPr>
            <w:proofErr w:type="gramStart"/>
            <w:r w:rsidRPr="00D92FB8">
              <w:rPr>
                <w:rFonts w:ascii="Times New Roman" w:eastAsia="Times New Roman" w:hAnsi="Times New Roman" w:cs="Times New Roman"/>
              </w:rPr>
              <w:t>ОК</w:t>
            </w:r>
            <w:proofErr w:type="gramEnd"/>
            <w:r w:rsidRPr="00D92FB8">
              <w:rPr>
                <w:rFonts w:ascii="Times New Roman" w:eastAsia="Times New Roman" w:hAnsi="Times New Roman" w:cs="Times New Roman"/>
              </w:rPr>
              <w:t xml:space="preserve"> 2, ОК 3, ОК 6, ОК 09, ПК 1.2, ПК 1.2,</w:t>
            </w:r>
          </w:p>
          <w:p w:rsidR="00F44854" w:rsidRPr="00383EF2" w:rsidRDefault="00F44854" w:rsidP="00202BF8">
            <w:pPr>
              <w:pBdr>
                <w:top w:val="nil"/>
                <w:left w:val="nil"/>
                <w:bottom w:val="nil"/>
                <w:right w:val="nil"/>
                <w:between w:val="nil"/>
              </w:pBdr>
              <w:ind w:right="57" w:hanging="2"/>
              <w:jc w:val="center"/>
              <w:rPr>
                <w:rFonts w:ascii="Times New Roman" w:eastAsia="Times New Roman" w:hAnsi="Times New Roman" w:cs="Times New Roman"/>
              </w:rPr>
            </w:pPr>
            <w:r w:rsidRPr="00383EF2">
              <w:rPr>
                <w:rFonts w:ascii="Times New Roman" w:eastAsia="Times New Roman" w:hAnsi="Times New Roman" w:cs="Times New Roman"/>
              </w:rPr>
              <w:t>ПК 1.3, ПК 3.2, П</w:t>
            </w:r>
            <w:proofErr w:type="gramStart"/>
            <w:r w:rsidRPr="00383EF2">
              <w:rPr>
                <w:rFonts w:ascii="Times New Roman" w:eastAsia="Times New Roman" w:hAnsi="Times New Roman" w:cs="Times New Roman"/>
              </w:rPr>
              <w:t>K</w:t>
            </w:r>
            <w:proofErr w:type="gramEnd"/>
            <w:r w:rsidRPr="00383EF2">
              <w:rPr>
                <w:rFonts w:ascii="Times New Roman" w:eastAsia="Times New Roman" w:hAnsi="Times New Roman" w:cs="Times New Roman"/>
              </w:rPr>
              <w:t xml:space="preserve"> 3.3,</w:t>
            </w:r>
          </w:p>
          <w:p w:rsidR="00F44854" w:rsidRPr="00383EF2" w:rsidRDefault="00F44854" w:rsidP="00202BF8">
            <w:pPr>
              <w:pBdr>
                <w:top w:val="nil"/>
                <w:left w:val="nil"/>
                <w:bottom w:val="nil"/>
                <w:right w:val="nil"/>
                <w:between w:val="nil"/>
              </w:pBdr>
              <w:ind w:right="57" w:hanging="2"/>
              <w:jc w:val="center"/>
              <w:rPr>
                <w:rFonts w:ascii="Times New Roman" w:eastAsia="Times New Roman" w:hAnsi="Times New Roman" w:cs="Times New Roman"/>
                <w:b/>
              </w:rPr>
            </w:pPr>
            <w:r w:rsidRPr="00383EF2">
              <w:rPr>
                <w:rFonts w:ascii="Times New Roman" w:eastAsia="Times New Roman" w:hAnsi="Times New Roman" w:cs="Times New Roman"/>
              </w:rPr>
              <w:t>П</w:t>
            </w:r>
            <w:proofErr w:type="gramStart"/>
            <w:r w:rsidRPr="00383EF2">
              <w:rPr>
                <w:rFonts w:ascii="Times New Roman" w:eastAsia="Times New Roman" w:hAnsi="Times New Roman" w:cs="Times New Roman"/>
              </w:rPr>
              <w:t>K</w:t>
            </w:r>
            <w:proofErr w:type="gramEnd"/>
            <w:r w:rsidRPr="00383EF2">
              <w:rPr>
                <w:rFonts w:ascii="Times New Roman" w:eastAsia="Times New Roman" w:hAnsi="Times New Roman" w:cs="Times New Roman"/>
              </w:rPr>
              <w:t xml:space="preserve"> 5.1, ПК 5.2, ПК 5.8</w:t>
            </w:r>
          </w:p>
        </w:tc>
      </w:tr>
      <w:tr w:rsidR="00F44854" w:rsidRPr="00383EF2" w:rsidTr="00202BF8">
        <w:trPr>
          <w:trHeight w:val="240"/>
        </w:trPr>
        <w:tc>
          <w:tcPr>
            <w:tcW w:w="2667" w:type="dxa"/>
            <w:vMerge/>
            <w:tcBorders>
              <w:left w:val="single" w:sz="4" w:space="0" w:color="000000"/>
              <w:right w:val="single" w:sz="4" w:space="0" w:color="000000"/>
            </w:tcBorders>
            <w:tcMar>
              <w:top w:w="0" w:type="dxa"/>
              <w:left w:w="115" w:type="dxa"/>
              <w:bottom w:w="0" w:type="dxa"/>
              <w:right w:w="115" w:type="dxa"/>
            </w:tcMar>
          </w:tcPr>
          <w:p w:rsidR="00F44854" w:rsidRPr="00383EF2" w:rsidRDefault="00F44854" w:rsidP="00202BF8">
            <w:pPr>
              <w:pBdr>
                <w:top w:val="nil"/>
                <w:left w:val="nil"/>
                <w:bottom w:val="nil"/>
                <w:right w:val="nil"/>
                <w:between w:val="nil"/>
              </w:pBdr>
              <w:ind w:right="57" w:hanging="2"/>
              <w:jc w:val="both"/>
              <w:rPr>
                <w:rFonts w:ascii="Times New Roman" w:eastAsia="Times New Roman" w:hAnsi="Times New Roman" w:cs="Times New Roman"/>
                <w:b/>
              </w:rPr>
            </w:pPr>
          </w:p>
        </w:tc>
        <w:tc>
          <w:tcPr>
            <w:tcW w:w="82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44854" w:rsidRPr="00D92FB8" w:rsidRDefault="00F44854" w:rsidP="00B712AE">
            <w:pPr>
              <w:pStyle w:val="a8"/>
              <w:widowControl/>
              <w:numPr>
                <w:ilvl w:val="0"/>
                <w:numId w:val="109"/>
              </w:numPr>
              <w:pBdr>
                <w:top w:val="nil"/>
                <w:left w:val="nil"/>
                <w:bottom w:val="nil"/>
                <w:right w:val="nil"/>
                <w:between w:val="nil"/>
              </w:pBdr>
              <w:tabs>
                <w:tab w:val="left" w:pos="288"/>
              </w:tabs>
              <w:spacing w:line="276" w:lineRule="auto"/>
              <w:ind w:left="0" w:right="57" w:hanging="2"/>
              <w:contextualSpacing/>
              <w:jc w:val="both"/>
            </w:pPr>
            <w:r w:rsidRPr="00D92FB8">
              <w:t>Органы финансового контроля в Российской Федерации, их полномочия и функции при осуществлении контрольно-надзорной деятельности.</w:t>
            </w:r>
          </w:p>
          <w:p w:rsidR="00F44854" w:rsidRPr="00D92FB8" w:rsidRDefault="00F44854" w:rsidP="00202BF8">
            <w:pPr>
              <w:pBdr>
                <w:top w:val="nil"/>
                <w:left w:val="nil"/>
                <w:bottom w:val="nil"/>
                <w:right w:val="nil"/>
                <w:between w:val="nil"/>
              </w:pBdr>
              <w:ind w:right="57" w:hanging="2"/>
              <w:jc w:val="both"/>
              <w:rPr>
                <w:rFonts w:ascii="Times New Roman" w:eastAsia="Times New Roman" w:hAnsi="Times New Roman" w:cs="Times New Roman"/>
              </w:rPr>
            </w:pPr>
            <w:r w:rsidRPr="00D92FB8">
              <w:rPr>
                <w:rFonts w:ascii="Times New Roman" w:eastAsia="Times New Roman" w:hAnsi="Times New Roman" w:cs="Times New Roman"/>
              </w:rPr>
              <w:t>2. Классификация нормативных правовых актов, регулирующих контрольно-надзорную деятельность.</w:t>
            </w:r>
          </w:p>
          <w:p w:rsidR="00F44854" w:rsidRPr="00D92FB8" w:rsidRDefault="00F44854" w:rsidP="00202BF8">
            <w:pPr>
              <w:pBdr>
                <w:top w:val="nil"/>
                <w:left w:val="nil"/>
                <w:bottom w:val="nil"/>
                <w:right w:val="nil"/>
                <w:between w:val="nil"/>
              </w:pBdr>
              <w:ind w:right="57" w:hanging="2"/>
              <w:jc w:val="both"/>
              <w:rPr>
                <w:rFonts w:ascii="Times New Roman" w:eastAsia="Times New Roman" w:hAnsi="Times New Roman" w:cs="Times New Roman"/>
              </w:rPr>
            </w:pPr>
            <w:r w:rsidRPr="00D92FB8">
              <w:rPr>
                <w:rFonts w:ascii="Times New Roman" w:eastAsia="Times New Roman" w:hAnsi="Times New Roman" w:cs="Times New Roman"/>
              </w:rPr>
              <w:t>3. Кодекс профессиональной этики лиц, осуществляющих контроль и надзор в финансовой сфере.</w:t>
            </w:r>
          </w:p>
          <w:p w:rsidR="00F44854" w:rsidRPr="00D92FB8" w:rsidRDefault="00F44854" w:rsidP="00202BF8">
            <w:pPr>
              <w:pBdr>
                <w:top w:val="nil"/>
                <w:left w:val="nil"/>
                <w:bottom w:val="nil"/>
                <w:right w:val="nil"/>
                <w:between w:val="nil"/>
              </w:pBdr>
              <w:ind w:right="57" w:hanging="2"/>
              <w:jc w:val="both"/>
              <w:rPr>
                <w:rFonts w:ascii="Times New Roman" w:eastAsia="Times New Roman" w:hAnsi="Times New Roman" w:cs="Times New Roman"/>
              </w:rPr>
            </w:pPr>
            <w:r w:rsidRPr="00D92FB8">
              <w:rPr>
                <w:rFonts w:ascii="Times New Roman" w:eastAsia="Times New Roman" w:hAnsi="Times New Roman" w:cs="Times New Roman"/>
              </w:rPr>
              <w:t xml:space="preserve">4. Этический Кодекс ИНТОСАИ, Лимская и </w:t>
            </w:r>
            <w:proofErr w:type="gramStart"/>
            <w:r w:rsidRPr="00D92FB8">
              <w:rPr>
                <w:rFonts w:ascii="Times New Roman" w:eastAsia="Times New Roman" w:hAnsi="Times New Roman" w:cs="Times New Roman"/>
              </w:rPr>
              <w:t>Мексиканская</w:t>
            </w:r>
            <w:proofErr w:type="gramEnd"/>
            <w:r w:rsidRPr="00D92FB8">
              <w:rPr>
                <w:rFonts w:ascii="Times New Roman" w:eastAsia="Times New Roman" w:hAnsi="Times New Roman" w:cs="Times New Roman"/>
              </w:rPr>
              <w:t xml:space="preserve"> декларации.</w:t>
            </w:r>
          </w:p>
          <w:p w:rsidR="00F44854" w:rsidRPr="00383EF2" w:rsidRDefault="00F44854" w:rsidP="00202BF8">
            <w:pPr>
              <w:pBdr>
                <w:top w:val="nil"/>
                <w:left w:val="nil"/>
                <w:bottom w:val="nil"/>
                <w:right w:val="nil"/>
                <w:between w:val="nil"/>
              </w:pBdr>
              <w:ind w:right="57" w:hanging="2"/>
              <w:jc w:val="both"/>
              <w:rPr>
                <w:rFonts w:ascii="Times New Roman" w:eastAsia="Times New Roman" w:hAnsi="Times New Roman" w:cs="Times New Roman"/>
              </w:rPr>
            </w:pPr>
            <w:r w:rsidRPr="00D92FB8">
              <w:rPr>
                <w:rFonts w:ascii="Times New Roman" w:eastAsia="Times New Roman" w:hAnsi="Times New Roman" w:cs="Times New Roman"/>
              </w:rPr>
              <w:t xml:space="preserve">5. Профессиональный стандарт 08.006 Специалист по внутреннему контролю </w:t>
            </w:r>
            <w:r w:rsidRPr="00383EF2">
              <w:rPr>
                <w:rFonts w:ascii="Times New Roman" w:eastAsia="Times New Roman" w:hAnsi="Times New Roman" w:cs="Times New Roman"/>
              </w:rPr>
              <w:t>(внутренний контролер).</w:t>
            </w:r>
          </w:p>
        </w:tc>
        <w:tc>
          <w:tcPr>
            <w:tcW w:w="17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44854" w:rsidRPr="006C35DB" w:rsidRDefault="00F44854" w:rsidP="00202BF8">
            <w:pPr>
              <w:pBdr>
                <w:top w:val="nil"/>
                <w:left w:val="nil"/>
                <w:bottom w:val="nil"/>
                <w:right w:val="nil"/>
                <w:between w:val="nil"/>
              </w:pBdr>
              <w:ind w:right="57" w:hanging="2"/>
              <w:jc w:val="center"/>
              <w:rPr>
                <w:rFonts w:ascii="Times New Roman" w:eastAsia="Times New Roman" w:hAnsi="Times New Roman" w:cs="Times New Roman"/>
                <w:bCs/>
              </w:rPr>
            </w:pPr>
            <w:r w:rsidRPr="006C35DB">
              <w:rPr>
                <w:rFonts w:ascii="Times New Roman" w:eastAsia="Times New Roman" w:hAnsi="Times New Roman" w:cs="Times New Roman"/>
                <w:bCs/>
              </w:rPr>
              <w:t>2</w:t>
            </w:r>
          </w:p>
        </w:tc>
        <w:tc>
          <w:tcPr>
            <w:tcW w:w="2410" w:type="dxa"/>
            <w:vMerge/>
            <w:tcBorders>
              <w:left w:val="single" w:sz="4" w:space="0" w:color="000000"/>
              <w:right w:val="single" w:sz="4" w:space="0" w:color="000000"/>
            </w:tcBorders>
            <w:tcMar>
              <w:top w:w="0" w:type="dxa"/>
              <w:left w:w="115" w:type="dxa"/>
              <w:bottom w:w="0" w:type="dxa"/>
              <w:right w:w="115" w:type="dxa"/>
            </w:tcMar>
          </w:tcPr>
          <w:p w:rsidR="00F44854" w:rsidRPr="00383EF2" w:rsidRDefault="00F44854" w:rsidP="00202BF8">
            <w:pPr>
              <w:pBdr>
                <w:top w:val="nil"/>
                <w:left w:val="nil"/>
                <w:bottom w:val="nil"/>
                <w:right w:val="nil"/>
                <w:between w:val="nil"/>
              </w:pBdr>
              <w:ind w:right="57" w:hanging="2"/>
              <w:jc w:val="center"/>
              <w:rPr>
                <w:rFonts w:ascii="Times New Roman" w:eastAsia="Times New Roman" w:hAnsi="Times New Roman" w:cs="Times New Roman"/>
                <w:b/>
              </w:rPr>
            </w:pPr>
          </w:p>
        </w:tc>
      </w:tr>
      <w:tr w:rsidR="00F44854" w:rsidRPr="00383EF2" w:rsidTr="00202BF8">
        <w:trPr>
          <w:trHeight w:val="240"/>
        </w:trPr>
        <w:tc>
          <w:tcPr>
            <w:tcW w:w="2667" w:type="dxa"/>
            <w:vMerge/>
            <w:tcBorders>
              <w:left w:val="single" w:sz="4" w:space="0" w:color="000000"/>
              <w:right w:val="single" w:sz="4" w:space="0" w:color="000000"/>
            </w:tcBorders>
            <w:tcMar>
              <w:top w:w="0" w:type="dxa"/>
              <w:left w:w="115" w:type="dxa"/>
              <w:bottom w:w="0" w:type="dxa"/>
              <w:right w:w="115" w:type="dxa"/>
            </w:tcMar>
          </w:tcPr>
          <w:p w:rsidR="00F44854" w:rsidRPr="00383EF2" w:rsidRDefault="00F44854" w:rsidP="00202BF8">
            <w:pPr>
              <w:pBdr>
                <w:top w:val="nil"/>
                <w:left w:val="nil"/>
                <w:bottom w:val="nil"/>
                <w:right w:val="nil"/>
                <w:between w:val="nil"/>
              </w:pBdr>
              <w:ind w:right="57" w:hanging="2"/>
              <w:jc w:val="both"/>
              <w:rPr>
                <w:rFonts w:ascii="Times New Roman" w:eastAsia="Times New Roman" w:hAnsi="Times New Roman" w:cs="Times New Roman"/>
                <w:b/>
              </w:rPr>
            </w:pPr>
          </w:p>
        </w:tc>
        <w:tc>
          <w:tcPr>
            <w:tcW w:w="82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44854" w:rsidRPr="00D92FB8" w:rsidRDefault="00F44854" w:rsidP="00202BF8">
            <w:pPr>
              <w:ind w:hanging="2"/>
              <w:jc w:val="both"/>
              <w:rPr>
                <w:rFonts w:ascii="Times New Roman" w:eastAsia="Times New Roman" w:hAnsi="Times New Roman" w:cs="Times New Roman"/>
              </w:rPr>
            </w:pPr>
            <w:r w:rsidRPr="00D92FB8">
              <w:rPr>
                <w:rFonts w:ascii="Times New Roman" w:hAnsi="Times New Roman" w:cs="Times New Roman"/>
                <w:b/>
                <w:bCs/>
              </w:rPr>
              <w:t>В том числе практических и лабораторных занятий</w:t>
            </w:r>
          </w:p>
        </w:tc>
        <w:tc>
          <w:tcPr>
            <w:tcW w:w="17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44854" w:rsidRPr="00383EF2" w:rsidRDefault="00F44854" w:rsidP="00202BF8">
            <w:pPr>
              <w:pBdr>
                <w:top w:val="nil"/>
                <w:left w:val="nil"/>
                <w:bottom w:val="nil"/>
                <w:right w:val="nil"/>
                <w:between w:val="nil"/>
              </w:pBdr>
              <w:ind w:right="57" w:hanging="2"/>
              <w:jc w:val="center"/>
              <w:rPr>
                <w:rFonts w:ascii="Times New Roman" w:eastAsia="Times New Roman" w:hAnsi="Times New Roman" w:cs="Times New Roman"/>
                <w:b/>
              </w:rPr>
            </w:pPr>
            <w:r w:rsidRPr="00383EF2">
              <w:rPr>
                <w:rFonts w:ascii="Times New Roman" w:eastAsia="Times New Roman" w:hAnsi="Times New Roman" w:cs="Times New Roman"/>
                <w:b/>
              </w:rPr>
              <w:t>2/2</w:t>
            </w:r>
          </w:p>
        </w:tc>
        <w:tc>
          <w:tcPr>
            <w:tcW w:w="2410" w:type="dxa"/>
            <w:vMerge/>
            <w:tcBorders>
              <w:left w:val="single" w:sz="4" w:space="0" w:color="000000"/>
              <w:right w:val="single" w:sz="4" w:space="0" w:color="000000"/>
            </w:tcBorders>
            <w:tcMar>
              <w:top w:w="0" w:type="dxa"/>
              <w:left w:w="115" w:type="dxa"/>
              <w:bottom w:w="0" w:type="dxa"/>
              <w:right w:w="115" w:type="dxa"/>
            </w:tcMar>
          </w:tcPr>
          <w:p w:rsidR="00F44854" w:rsidRPr="00383EF2" w:rsidRDefault="00F44854" w:rsidP="00202BF8">
            <w:pPr>
              <w:pBdr>
                <w:top w:val="nil"/>
                <w:left w:val="nil"/>
                <w:bottom w:val="nil"/>
                <w:right w:val="nil"/>
                <w:between w:val="nil"/>
              </w:pBdr>
              <w:ind w:right="57" w:hanging="2"/>
              <w:jc w:val="center"/>
              <w:rPr>
                <w:rFonts w:ascii="Times New Roman" w:eastAsia="Times New Roman" w:hAnsi="Times New Roman" w:cs="Times New Roman"/>
              </w:rPr>
            </w:pPr>
          </w:p>
        </w:tc>
      </w:tr>
      <w:tr w:rsidR="00F44854" w:rsidRPr="00383EF2" w:rsidTr="00202BF8">
        <w:trPr>
          <w:trHeight w:val="240"/>
        </w:trPr>
        <w:tc>
          <w:tcPr>
            <w:tcW w:w="2667" w:type="dxa"/>
            <w:vMerge/>
            <w:tcBorders>
              <w:left w:val="single" w:sz="4" w:space="0" w:color="000000"/>
              <w:bottom w:val="single" w:sz="4" w:space="0" w:color="000000"/>
              <w:right w:val="single" w:sz="4" w:space="0" w:color="000000"/>
            </w:tcBorders>
            <w:tcMar>
              <w:top w:w="0" w:type="dxa"/>
              <w:left w:w="115" w:type="dxa"/>
              <w:bottom w:w="0" w:type="dxa"/>
              <w:right w:w="115" w:type="dxa"/>
            </w:tcMar>
          </w:tcPr>
          <w:p w:rsidR="00F44854" w:rsidRPr="00383EF2" w:rsidRDefault="00F44854" w:rsidP="00202BF8">
            <w:pPr>
              <w:pBdr>
                <w:top w:val="nil"/>
                <w:left w:val="nil"/>
                <w:bottom w:val="nil"/>
                <w:right w:val="nil"/>
                <w:between w:val="nil"/>
              </w:pBdr>
              <w:ind w:right="57" w:hanging="2"/>
              <w:jc w:val="both"/>
              <w:rPr>
                <w:rFonts w:ascii="Times New Roman" w:eastAsia="Times New Roman" w:hAnsi="Times New Roman" w:cs="Times New Roman"/>
                <w:b/>
              </w:rPr>
            </w:pPr>
          </w:p>
        </w:tc>
        <w:tc>
          <w:tcPr>
            <w:tcW w:w="82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44854" w:rsidRPr="00D92FB8" w:rsidRDefault="00F44854" w:rsidP="00202BF8">
            <w:pPr>
              <w:pBdr>
                <w:top w:val="nil"/>
                <w:left w:val="nil"/>
                <w:bottom w:val="nil"/>
                <w:right w:val="nil"/>
                <w:between w:val="nil"/>
              </w:pBdr>
              <w:ind w:right="57" w:hanging="2"/>
              <w:jc w:val="both"/>
              <w:rPr>
                <w:rFonts w:ascii="Times New Roman" w:eastAsia="Times New Roman" w:hAnsi="Times New Roman" w:cs="Times New Roman"/>
              </w:rPr>
            </w:pPr>
            <w:r w:rsidRPr="00D92FB8">
              <w:rPr>
                <w:rFonts w:ascii="Times New Roman" w:eastAsia="Times New Roman" w:hAnsi="Times New Roman" w:cs="Times New Roman"/>
              </w:rPr>
              <w:t>1. Выполнение заданий с использованием нормативных правовых актов, регулирующих контрольно-надзорную деятельность и профессиональную этику лиц, осуществляющих контроль и надзор в финансовой сфере</w:t>
            </w:r>
          </w:p>
        </w:tc>
        <w:tc>
          <w:tcPr>
            <w:tcW w:w="17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44854" w:rsidRPr="006C35DB" w:rsidRDefault="00F44854" w:rsidP="00202BF8">
            <w:pPr>
              <w:pBdr>
                <w:top w:val="nil"/>
                <w:left w:val="nil"/>
                <w:bottom w:val="nil"/>
                <w:right w:val="nil"/>
                <w:between w:val="nil"/>
              </w:pBdr>
              <w:ind w:right="57" w:hanging="2"/>
              <w:jc w:val="center"/>
              <w:rPr>
                <w:rFonts w:ascii="Times New Roman" w:eastAsia="Times New Roman" w:hAnsi="Times New Roman" w:cs="Times New Roman"/>
                <w:bCs/>
              </w:rPr>
            </w:pPr>
            <w:r w:rsidRPr="006C35DB">
              <w:rPr>
                <w:rFonts w:ascii="Times New Roman" w:eastAsia="Times New Roman" w:hAnsi="Times New Roman" w:cs="Times New Roman"/>
                <w:bCs/>
              </w:rPr>
              <w:t>2/2</w:t>
            </w:r>
          </w:p>
        </w:tc>
        <w:tc>
          <w:tcPr>
            <w:tcW w:w="2410" w:type="dxa"/>
            <w:vMerge/>
            <w:tcBorders>
              <w:left w:val="single" w:sz="4" w:space="0" w:color="000000"/>
              <w:bottom w:val="single" w:sz="4" w:space="0" w:color="000000"/>
              <w:right w:val="single" w:sz="4" w:space="0" w:color="000000"/>
            </w:tcBorders>
            <w:tcMar>
              <w:top w:w="0" w:type="dxa"/>
              <w:left w:w="115" w:type="dxa"/>
              <w:bottom w:w="0" w:type="dxa"/>
              <w:right w:w="115" w:type="dxa"/>
            </w:tcMar>
          </w:tcPr>
          <w:p w:rsidR="00F44854" w:rsidRPr="00383EF2" w:rsidRDefault="00F44854" w:rsidP="00202BF8">
            <w:pPr>
              <w:pBdr>
                <w:top w:val="nil"/>
                <w:left w:val="nil"/>
                <w:bottom w:val="nil"/>
                <w:right w:val="nil"/>
                <w:between w:val="nil"/>
              </w:pBdr>
              <w:ind w:right="57" w:hanging="2"/>
              <w:jc w:val="center"/>
              <w:rPr>
                <w:rFonts w:ascii="Times New Roman" w:eastAsia="Times New Roman" w:hAnsi="Times New Roman" w:cs="Times New Roman"/>
              </w:rPr>
            </w:pPr>
          </w:p>
        </w:tc>
      </w:tr>
      <w:tr w:rsidR="00F44854" w:rsidRPr="00D92FB8" w:rsidTr="00202BF8">
        <w:trPr>
          <w:trHeight w:val="240"/>
        </w:trPr>
        <w:tc>
          <w:tcPr>
            <w:tcW w:w="2667" w:type="dxa"/>
            <w:vMerge w:val="restart"/>
            <w:tcBorders>
              <w:top w:val="single" w:sz="4" w:space="0" w:color="000000"/>
              <w:left w:val="single" w:sz="4" w:space="0" w:color="000000"/>
              <w:right w:val="single" w:sz="4" w:space="0" w:color="000000"/>
            </w:tcBorders>
            <w:tcMar>
              <w:top w:w="0" w:type="dxa"/>
              <w:left w:w="115" w:type="dxa"/>
              <w:bottom w:w="0" w:type="dxa"/>
              <w:right w:w="115" w:type="dxa"/>
            </w:tcMar>
          </w:tcPr>
          <w:p w:rsidR="00F44854" w:rsidRPr="00D92FB8" w:rsidRDefault="00F44854" w:rsidP="00202BF8">
            <w:pPr>
              <w:pBdr>
                <w:top w:val="nil"/>
                <w:left w:val="nil"/>
                <w:bottom w:val="nil"/>
                <w:right w:val="nil"/>
                <w:between w:val="nil"/>
              </w:pBdr>
              <w:ind w:right="57" w:hanging="2"/>
              <w:jc w:val="both"/>
              <w:rPr>
                <w:rFonts w:ascii="Times New Roman" w:eastAsia="Times New Roman" w:hAnsi="Times New Roman" w:cs="Times New Roman"/>
                <w:b/>
              </w:rPr>
            </w:pPr>
            <w:r w:rsidRPr="00D92FB8">
              <w:rPr>
                <w:rFonts w:ascii="Times New Roman" w:eastAsia="Times New Roman" w:hAnsi="Times New Roman" w:cs="Times New Roman"/>
                <w:b/>
              </w:rPr>
              <w:t xml:space="preserve">Тема 1.3. </w:t>
            </w:r>
            <w:r w:rsidRPr="00D92FB8">
              <w:rPr>
                <w:rFonts w:ascii="Times New Roman" w:hAnsi="Times New Roman" w:cs="Times New Roman"/>
                <w:b/>
                <w:bCs/>
              </w:rPr>
              <w:t>Методологические основы проведения финансового контроля</w:t>
            </w:r>
          </w:p>
        </w:tc>
        <w:tc>
          <w:tcPr>
            <w:tcW w:w="82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44854" w:rsidRPr="00383EF2" w:rsidRDefault="00F44854" w:rsidP="00202BF8">
            <w:pPr>
              <w:pBdr>
                <w:top w:val="nil"/>
                <w:left w:val="nil"/>
                <w:bottom w:val="nil"/>
                <w:right w:val="nil"/>
                <w:between w:val="nil"/>
              </w:pBdr>
              <w:ind w:right="57" w:hanging="2"/>
              <w:jc w:val="both"/>
              <w:rPr>
                <w:rFonts w:ascii="Times New Roman" w:eastAsia="Times New Roman" w:hAnsi="Times New Roman" w:cs="Times New Roman"/>
              </w:rPr>
            </w:pPr>
            <w:r w:rsidRPr="00383EF2">
              <w:rPr>
                <w:rFonts w:ascii="Times New Roman" w:eastAsia="Times New Roman" w:hAnsi="Times New Roman" w:cs="Times New Roman"/>
                <w:b/>
              </w:rPr>
              <w:t xml:space="preserve">Содержание </w:t>
            </w:r>
          </w:p>
        </w:tc>
        <w:tc>
          <w:tcPr>
            <w:tcW w:w="17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44854" w:rsidRPr="006C35DB" w:rsidRDefault="00F44854" w:rsidP="00202BF8">
            <w:pPr>
              <w:pBdr>
                <w:top w:val="nil"/>
                <w:left w:val="nil"/>
                <w:bottom w:val="nil"/>
                <w:right w:val="nil"/>
                <w:between w:val="nil"/>
              </w:pBdr>
              <w:ind w:right="57" w:hanging="2"/>
              <w:jc w:val="center"/>
              <w:rPr>
                <w:rFonts w:ascii="Times New Roman" w:eastAsia="Times New Roman" w:hAnsi="Times New Roman" w:cs="Times New Roman"/>
                <w:b/>
              </w:rPr>
            </w:pPr>
            <w:r>
              <w:rPr>
                <w:rFonts w:ascii="Times New Roman" w:eastAsia="Times New Roman" w:hAnsi="Times New Roman" w:cs="Times New Roman"/>
                <w:b/>
              </w:rPr>
              <w:t>12/8</w:t>
            </w:r>
          </w:p>
        </w:tc>
        <w:tc>
          <w:tcPr>
            <w:tcW w:w="2410" w:type="dxa"/>
            <w:vMerge w:val="restart"/>
            <w:tcBorders>
              <w:top w:val="single" w:sz="4" w:space="0" w:color="000000"/>
              <w:left w:val="single" w:sz="4" w:space="0" w:color="000000"/>
              <w:right w:val="single" w:sz="4" w:space="0" w:color="000000"/>
            </w:tcBorders>
            <w:tcMar>
              <w:top w:w="0" w:type="dxa"/>
              <w:left w:w="115" w:type="dxa"/>
              <w:bottom w:w="0" w:type="dxa"/>
              <w:right w:w="115" w:type="dxa"/>
            </w:tcMar>
          </w:tcPr>
          <w:p w:rsidR="00F44854" w:rsidRPr="00D92FB8" w:rsidRDefault="00F44854" w:rsidP="00202BF8">
            <w:pPr>
              <w:pBdr>
                <w:top w:val="nil"/>
                <w:left w:val="nil"/>
                <w:bottom w:val="nil"/>
                <w:right w:val="nil"/>
                <w:between w:val="nil"/>
              </w:pBdr>
              <w:ind w:right="57" w:hanging="2"/>
              <w:jc w:val="center"/>
              <w:rPr>
                <w:rFonts w:ascii="Times New Roman" w:eastAsia="Times New Roman" w:hAnsi="Times New Roman" w:cs="Times New Roman"/>
              </w:rPr>
            </w:pPr>
            <w:proofErr w:type="gramStart"/>
            <w:r w:rsidRPr="00D92FB8">
              <w:rPr>
                <w:rFonts w:ascii="Times New Roman" w:eastAsia="Times New Roman" w:hAnsi="Times New Roman" w:cs="Times New Roman"/>
              </w:rPr>
              <w:t>ОК</w:t>
            </w:r>
            <w:proofErr w:type="gramEnd"/>
            <w:r w:rsidRPr="00D92FB8">
              <w:rPr>
                <w:rFonts w:ascii="Times New Roman" w:eastAsia="Times New Roman" w:hAnsi="Times New Roman" w:cs="Times New Roman"/>
              </w:rPr>
              <w:t xml:space="preserve"> 2, ОК 3, ОК 6, ОК 09, ПК 1.2, ПК 1.2,</w:t>
            </w:r>
          </w:p>
          <w:p w:rsidR="00F44854" w:rsidRPr="00383EF2" w:rsidRDefault="00F44854" w:rsidP="00202BF8">
            <w:pPr>
              <w:pBdr>
                <w:top w:val="nil"/>
                <w:left w:val="nil"/>
                <w:bottom w:val="nil"/>
                <w:right w:val="nil"/>
                <w:between w:val="nil"/>
              </w:pBdr>
              <w:ind w:right="57" w:hanging="2"/>
              <w:jc w:val="center"/>
              <w:rPr>
                <w:rFonts w:ascii="Times New Roman" w:eastAsia="Times New Roman" w:hAnsi="Times New Roman" w:cs="Times New Roman"/>
              </w:rPr>
            </w:pPr>
            <w:r w:rsidRPr="00383EF2">
              <w:rPr>
                <w:rFonts w:ascii="Times New Roman" w:eastAsia="Times New Roman" w:hAnsi="Times New Roman" w:cs="Times New Roman"/>
              </w:rPr>
              <w:t>ПК 1.3, ПК 3.2, П</w:t>
            </w:r>
            <w:proofErr w:type="gramStart"/>
            <w:r w:rsidRPr="00383EF2">
              <w:rPr>
                <w:rFonts w:ascii="Times New Roman" w:eastAsia="Times New Roman" w:hAnsi="Times New Roman" w:cs="Times New Roman"/>
              </w:rPr>
              <w:t>K</w:t>
            </w:r>
            <w:proofErr w:type="gramEnd"/>
            <w:r w:rsidRPr="00383EF2">
              <w:rPr>
                <w:rFonts w:ascii="Times New Roman" w:eastAsia="Times New Roman" w:hAnsi="Times New Roman" w:cs="Times New Roman"/>
              </w:rPr>
              <w:t xml:space="preserve"> 3.3,</w:t>
            </w:r>
          </w:p>
          <w:p w:rsidR="00F44854" w:rsidRPr="00383EF2" w:rsidRDefault="00F44854" w:rsidP="00202BF8">
            <w:pPr>
              <w:pBdr>
                <w:top w:val="nil"/>
                <w:left w:val="nil"/>
                <w:bottom w:val="nil"/>
                <w:right w:val="nil"/>
                <w:between w:val="nil"/>
              </w:pBdr>
              <w:ind w:right="57" w:hanging="2"/>
              <w:jc w:val="center"/>
              <w:rPr>
                <w:rFonts w:ascii="Times New Roman" w:eastAsia="Times New Roman" w:hAnsi="Times New Roman" w:cs="Times New Roman"/>
                <w:b/>
              </w:rPr>
            </w:pPr>
            <w:r w:rsidRPr="00383EF2">
              <w:rPr>
                <w:rFonts w:ascii="Times New Roman" w:eastAsia="Times New Roman" w:hAnsi="Times New Roman" w:cs="Times New Roman"/>
              </w:rPr>
              <w:t>П</w:t>
            </w:r>
            <w:proofErr w:type="gramStart"/>
            <w:r w:rsidRPr="00383EF2">
              <w:rPr>
                <w:rFonts w:ascii="Times New Roman" w:eastAsia="Times New Roman" w:hAnsi="Times New Roman" w:cs="Times New Roman"/>
              </w:rPr>
              <w:t>K</w:t>
            </w:r>
            <w:proofErr w:type="gramEnd"/>
            <w:r w:rsidRPr="00383EF2">
              <w:rPr>
                <w:rFonts w:ascii="Times New Roman" w:eastAsia="Times New Roman" w:hAnsi="Times New Roman" w:cs="Times New Roman"/>
              </w:rPr>
              <w:t xml:space="preserve"> 5.1, ПК 5.2, ПК 5.8</w:t>
            </w:r>
          </w:p>
        </w:tc>
      </w:tr>
      <w:tr w:rsidR="00F44854" w:rsidRPr="00383EF2" w:rsidTr="00202BF8">
        <w:trPr>
          <w:trHeight w:val="240"/>
        </w:trPr>
        <w:tc>
          <w:tcPr>
            <w:tcW w:w="2667" w:type="dxa"/>
            <w:vMerge/>
            <w:tcBorders>
              <w:left w:val="single" w:sz="4" w:space="0" w:color="000000"/>
              <w:right w:val="single" w:sz="4" w:space="0" w:color="000000"/>
            </w:tcBorders>
            <w:tcMar>
              <w:top w:w="0" w:type="dxa"/>
              <w:left w:w="115" w:type="dxa"/>
              <w:bottom w:w="0" w:type="dxa"/>
              <w:right w:w="115" w:type="dxa"/>
            </w:tcMar>
          </w:tcPr>
          <w:p w:rsidR="00F44854" w:rsidRPr="00383EF2" w:rsidRDefault="00F44854" w:rsidP="00202BF8">
            <w:pPr>
              <w:pBdr>
                <w:top w:val="nil"/>
                <w:left w:val="nil"/>
                <w:bottom w:val="nil"/>
                <w:right w:val="nil"/>
                <w:between w:val="nil"/>
              </w:pBdr>
              <w:ind w:right="57" w:hanging="2"/>
              <w:jc w:val="both"/>
              <w:rPr>
                <w:rFonts w:ascii="Times New Roman" w:eastAsia="Times New Roman" w:hAnsi="Times New Roman" w:cs="Times New Roman"/>
                <w:b/>
              </w:rPr>
            </w:pPr>
          </w:p>
        </w:tc>
        <w:tc>
          <w:tcPr>
            <w:tcW w:w="82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44854" w:rsidRPr="00D92FB8" w:rsidRDefault="00F44854" w:rsidP="00B712AE">
            <w:pPr>
              <w:pStyle w:val="a8"/>
              <w:widowControl/>
              <w:numPr>
                <w:ilvl w:val="0"/>
                <w:numId w:val="112"/>
              </w:numPr>
              <w:tabs>
                <w:tab w:val="left" w:pos="378"/>
              </w:tabs>
              <w:spacing w:line="276" w:lineRule="auto"/>
              <w:ind w:left="0" w:firstLine="0"/>
              <w:contextualSpacing/>
              <w:jc w:val="both"/>
            </w:pPr>
            <w:r w:rsidRPr="00D92FB8">
              <w:t>Формы и виды финансового контроля, их экономическая интерпретация.</w:t>
            </w:r>
          </w:p>
          <w:p w:rsidR="00F44854" w:rsidRPr="00D92FB8" w:rsidRDefault="00F44854" w:rsidP="00B712AE">
            <w:pPr>
              <w:pStyle w:val="a8"/>
              <w:widowControl/>
              <w:numPr>
                <w:ilvl w:val="0"/>
                <w:numId w:val="112"/>
              </w:numPr>
              <w:tabs>
                <w:tab w:val="left" w:pos="378"/>
              </w:tabs>
              <w:spacing w:line="276" w:lineRule="auto"/>
              <w:ind w:left="0" w:firstLine="0"/>
              <w:contextualSpacing/>
              <w:jc w:val="both"/>
            </w:pPr>
            <w:r w:rsidRPr="00D92FB8">
              <w:t>Внешний и внутренний государственный контроль (аудит), их взаимосвязь и различия.</w:t>
            </w:r>
          </w:p>
          <w:p w:rsidR="00F44854" w:rsidRPr="00383EF2" w:rsidRDefault="00F44854" w:rsidP="00B712AE">
            <w:pPr>
              <w:pStyle w:val="a8"/>
              <w:widowControl/>
              <w:numPr>
                <w:ilvl w:val="0"/>
                <w:numId w:val="112"/>
              </w:numPr>
              <w:tabs>
                <w:tab w:val="left" w:pos="378"/>
              </w:tabs>
              <w:spacing w:line="276" w:lineRule="auto"/>
              <w:ind w:left="0" w:firstLine="0"/>
              <w:contextualSpacing/>
              <w:jc w:val="both"/>
            </w:pPr>
            <w:r w:rsidRPr="00D92FB8">
              <w:t xml:space="preserve"> </w:t>
            </w:r>
            <w:r w:rsidRPr="00383EF2">
              <w:t>Классификация методов финансового контроля.</w:t>
            </w:r>
          </w:p>
          <w:p w:rsidR="00F44854" w:rsidRPr="00D92FB8" w:rsidRDefault="00F44854" w:rsidP="00B712AE">
            <w:pPr>
              <w:pStyle w:val="a8"/>
              <w:widowControl/>
              <w:numPr>
                <w:ilvl w:val="0"/>
                <w:numId w:val="112"/>
              </w:numPr>
              <w:tabs>
                <w:tab w:val="left" w:pos="378"/>
              </w:tabs>
              <w:spacing w:line="276" w:lineRule="auto"/>
              <w:ind w:left="0" w:firstLine="0"/>
              <w:contextualSpacing/>
              <w:jc w:val="both"/>
              <w:rPr>
                <w:b/>
                <w:bCs/>
              </w:rPr>
            </w:pPr>
            <w:r w:rsidRPr="00D92FB8">
              <w:lastRenderedPageBreak/>
              <w:t xml:space="preserve"> Общая характеристика методов проведения контроля: проверка, обследование, мониторинг, анализ финансового состояния.</w:t>
            </w:r>
          </w:p>
          <w:p w:rsidR="00F44854" w:rsidRPr="00383EF2" w:rsidRDefault="00F44854" w:rsidP="00B712AE">
            <w:pPr>
              <w:pStyle w:val="a8"/>
              <w:widowControl/>
              <w:numPr>
                <w:ilvl w:val="0"/>
                <w:numId w:val="112"/>
              </w:numPr>
              <w:tabs>
                <w:tab w:val="left" w:pos="378"/>
              </w:tabs>
              <w:spacing w:line="276" w:lineRule="auto"/>
              <w:ind w:left="0" w:firstLine="0"/>
              <w:contextualSpacing/>
              <w:jc w:val="both"/>
            </w:pPr>
            <w:r w:rsidRPr="00383EF2">
              <w:t>Документирование контрольной деятельности.</w:t>
            </w:r>
          </w:p>
          <w:p w:rsidR="00F44854" w:rsidRPr="00D92FB8" w:rsidRDefault="00F44854" w:rsidP="00B712AE">
            <w:pPr>
              <w:pStyle w:val="a8"/>
              <w:widowControl/>
              <w:numPr>
                <w:ilvl w:val="0"/>
                <w:numId w:val="112"/>
              </w:numPr>
              <w:tabs>
                <w:tab w:val="left" w:pos="378"/>
              </w:tabs>
              <w:spacing w:line="276" w:lineRule="auto"/>
              <w:ind w:left="0" w:firstLine="0"/>
              <w:contextualSpacing/>
              <w:jc w:val="both"/>
            </w:pPr>
            <w:r w:rsidRPr="00D92FB8">
              <w:t>Использование цифровых инструментов для предварительных контрольных процедур.</w:t>
            </w:r>
          </w:p>
          <w:p w:rsidR="00F44854" w:rsidRPr="00D92FB8" w:rsidRDefault="00F44854" w:rsidP="00B712AE">
            <w:pPr>
              <w:pStyle w:val="a8"/>
              <w:widowControl/>
              <w:numPr>
                <w:ilvl w:val="0"/>
                <w:numId w:val="112"/>
              </w:numPr>
              <w:tabs>
                <w:tab w:val="left" w:pos="378"/>
              </w:tabs>
              <w:spacing w:line="276" w:lineRule="auto"/>
              <w:ind w:left="0" w:firstLine="0"/>
              <w:contextualSpacing/>
              <w:jc w:val="both"/>
            </w:pPr>
            <w:r w:rsidRPr="00D92FB8">
              <w:t>Организация контрольных мероприятий при получении доступа к информационным системам.</w:t>
            </w:r>
          </w:p>
        </w:tc>
        <w:tc>
          <w:tcPr>
            <w:tcW w:w="17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44854" w:rsidRPr="006C35DB" w:rsidRDefault="00F44854" w:rsidP="00202BF8">
            <w:pPr>
              <w:pBdr>
                <w:top w:val="nil"/>
                <w:left w:val="nil"/>
                <w:bottom w:val="nil"/>
                <w:right w:val="nil"/>
                <w:between w:val="nil"/>
              </w:pBdr>
              <w:ind w:right="57" w:hanging="2"/>
              <w:jc w:val="center"/>
              <w:rPr>
                <w:rFonts w:ascii="Times New Roman" w:eastAsia="Times New Roman" w:hAnsi="Times New Roman" w:cs="Times New Roman"/>
                <w:bCs/>
              </w:rPr>
            </w:pPr>
            <w:r w:rsidRPr="006C35DB">
              <w:rPr>
                <w:rFonts w:ascii="Times New Roman" w:eastAsia="Times New Roman" w:hAnsi="Times New Roman" w:cs="Times New Roman"/>
                <w:bCs/>
              </w:rPr>
              <w:lastRenderedPageBreak/>
              <w:t>2</w:t>
            </w:r>
          </w:p>
        </w:tc>
        <w:tc>
          <w:tcPr>
            <w:tcW w:w="2410" w:type="dxa"/>
            <w:vMerge/>
            <w:tcBorders>
              <w:left w:val="single" w:sz="4" w:space="0" w:color="000000"/>
              <w:right w:val="single" w:sz="4" w:space="0" w:color="000000"/>
            </w:tcBorders>
            <w:tcMar>
              <w:top w:w="0" w:type="dxa"/>
              <w:left w:w="115" w:type="dxa"/>
              <w:bottom w:w="0" w:type="dxa"/>
              <w:right w:w="115" w:type="dxa"/>
            </w:tcMar>
          </w:tcPr>
          <w:p w:rsidR="00F44854" w:rsidRPr="00383EF2" w:rsidRDefault="00F44854" w:rsidP="00202BF8">
            <w:pPr>
              <w:pBdr>
                <w:top w:val="nil"/>
                <w:left w:val="nil"/>
                <w:bottom w:val="nil"/>
                <w:right w:val="nil"/>
                <w:between w:val="nil"/>
              </w:pBdr>
              <w:ind w:right="57" w:hanging="2"/>
              <w:jc w:val="center"/>
              <w:rPr>
                <w:rFonts w:ascii="Times New Roman" w:eastAsia="Times New Roman" w:hAnsi="Times New Roman" w:cs="Times New Roman"/>
                <w:b/>
              </w:rPr>
            </w:pPr>
          </w:p>
        </w:tc>
      </w:tr>
      <w:tr w:rsidR="00F44854" w:rsidRPr="00383EF2" w:rsidTr="00202BF8">
        <w:trPr>
          <w:trHeight w:val="240"/>
        </w:trPr>
        <w:tc>
          <w:tcPr>
            <w:tcW w:w="2667" w:type="dxa"/>
            <w:vMerge w:val="restart"/>
            <w:tcBorders>
              <w:left w:val="single" w:sz="4" w:space="0" w:color="000000"/>
              <w:right w:val="single" w:sz="4" w:space="0" w:color="000000"/>
            </w:tcBorders>
            <w:tcMar>
              <w:top w:w="0" w:type="dxa"/>
              <w:left w:w="115" w:type="dxa"/>
              <w:bottom w:w="0" w:type="dxa"/>
              <w:right w:w="115" w:type="dxa"/>
            </w:tcMar>
          </w:tcPr>
          <w:p w:rsidR="00F44854" w:rsidRPr="00383EF2" w:rsidRDefault="00F44854" w:rsidP="00202BF8">
            <w:pPr>
              <w:pBdr>
                <w:top w:val="nil"/>
                <w:left w:val="nil"/>
                <w:bottom w:val="nil"/>
                <w:right w:val="nil"/>
                <w:between w:val="nil"/>
              </w:pBdr>
              <w:ind w:right="57" w:hanging="2"/>
              <w:jc w:val="both"/>
              <w:rPr>
                <w:rFonts w:ascii="Times New Roman" w:eastAsia="Times New Roman" w:hAnsi="Times New Roman" w:cs="Times New Roman"/>
                <w:b/>
              </w:rPr>
            </w:pPr>
          </w:p>
        </w:tc>
        <w:tc>
          <w:tcPr>
            <w:tcW w:w="82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44854" w:rsidRPr="00D92FB8" w:rsidRDefault="00F44854" w:rsidP="00202BF8">
            <w:pPr>
              <w:pStyle w:val="a8"/>
              <w:tabs>
                <w:tab w:val="left" w:pos="378"/>
              </w:tabs>
              <w:spacing w:line="276" w:lineRule="auto"/>
              <w:ind w:left="0"/>
              <w:jc w:val="both"/>
            </w:pPr>
            <w:r w:rsidRPr="00D92FB8">
              <w:rPr>
                <w:b/>
                <w:bCs/>
              </w:rPr>
              <w:t>В том числе практических и лабораторных занятий</w:t>
            </w:r>
          </w:p>
        </w:tc>
        <w:tc>
          <w:tcPr>
            <w:tcW w:w="17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44854" w:rsidRPr="00D92FB8" w:rsidRDefault="00F44854" w:rsidP="00202BF8">
            <w:pPr>
              <w:pBdr>
                <w:top w:val="nil"/>
                <w:left w:val="nil"/>
                <w:bottom w:val="nil"/>
                <w:right w:val="nil"/>
                <w:between w:val="nil"/>
              </w:pBdr>
              <w:ind w:right="57" w:hanging="2"/>
              <w:jc w:val="center"/>
              <w:rPr>
                <w:rFonts w:ascii="Times New Roman" w:eastAsia="Times New Roman" w:hAnsi="Times New Roman" w:cs="Times New Roman"/>
                <w:b/>
              </w:rPr>
            </w:pPr>
            <w:r>
              <w:rPr>
                <w:rFonts w:ascii="Times New Roman" w:eastAsia="Times New Roman" w:hAnsi="Times New Roman" w:cs="Times New Roman"/>
                <w:b/>
              </w:rPr>
              <w:t>8/8</w:t>
            </w:r>
          </w:p>
        </w:tc>
        <w:tc>
          <w:tcPr>
            <w:tcW w:w="2410" w:type="dxa"/>
            <w:vMerge w:val="restart"/>
            <w:tcBorders>
              <w:left w:val="single" w:sz="4" w:space="0" w:color="000000"/>
              <w:bottom w:val="single" w:sz="4" w:space="0" w:color="000000"/>
              <w:right w:val="single" w:sz="4" w:space="0" w:color="000000"/>
            </w:tcBorders>
            <w:tcMar>
              <w:top w:w="0" w:type="dxa"/>
              <w:left w:w="115" w:type="dxa"/>
              <w:bottom w:w="0" w:type="dxa"/>
              <w:right w:w="115" w:type="dxa"/>
            </w:tcMar>
          </w:tcPr>
          <w:p w:rsidR="00F44854" w:rsidRPr="00D92FB8" w:rsidRDefault="00F44854" w:rsidP="00202BF8">
            <w:pPr>
              <w:pBdr>
                <w:top w:val="nil"/>
                <w:left w:val="nil"/>
                <w:bottom w:val="nil"/>
                <w:right w:val="nil"/>
                <w:between w:val="nil"/>
              </w:pBdr>
              <w:ind w:right="57" w:hanging="2"/>
              <w:jc w:val="center"/>
              <w:rPr>
                <w:rFonts w:ascii="Times New Roman" w:eastAsia="Times New Roman" w:hAnsi="Times New Roman" w:cs="Times New Roman"/>
                <w:b/>
              </w:rPr>
            </w:pPr>
          </w:p>
        </w:tc>
      </w:tr>
      <w:tr w:rsidR="00F44854" w:rsidRPr="00383EF2" w:rsidTr="00202BF8">
        <w:trPr>
          <w:trHeight w:val="240"/>
        </w:trPr>
        <w:tc>
          <w:tcPr>
            <w:tcW w:w="2667" w:type="dxa"/>
            <w:vMerge/>
            <w:tcBorders>
              <w:left w:val="single" w:sz="4" w:space="0" w:color="000000"/>
              <w:right w:val="single" w:sz="4" w:space="0" w:color="000000"/>
            </w:tcBorders>
            <w:tcMar>
              <w:top w:w="0" w:type="dxa"/>
              <w:left w:w="115" w:type="dxa"/>
              <w:bottom w:w="0" w:type="dxa"/>
              <w:right w:w="115" w:type="dxa"/>
            </w:tcMar>
          </w:tcPr>
          <w:p w:rsidR="00F44854" w:rsidRPr="00D92FB8" w:rsidRDefault="00F44854" w:rsidP="00202BF8">
            <w:pPr>
              <w:pBdr>
                <w:top w:val="nil"/>
                <w:left w:val="nil"/>
                <w:bottom w:val="nil"/>
                <w:right w:val="nil"/>
                <w:between w:val="nil"/>
              </w:pBdr>
              <w:ind w:right="57" w:hanging="2"/>
              <w:jc w:val="both"/>
              <w:rPr>
                <w:rFonts w:ascii="Times New Roman" w:eastAsia="Times New Roman" w:hAnsi="Times New Roman" w:cs="Times New Roman"/>
                <w:b/>
              </w:rPr>
            </w:pPr>
          </w:p>
        </w:tc>
        <w:tc>
          <w:tcPr>
            <w:tcW w:w="82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44854" w:rsidRPr="00D92FB8" w:rsidRDefault="00F44854" w:rsidP="00202BF8">
            <w:pPr>
              <w:ind w:hanging="2"/>
              <w:jc w:val="both"/>
              <w:rPr>
                <w:rFonts w:ascii="Times New Roman" w:hAnsi="Times New Roman" w:cs="Times New Roman"/>
              </w:rPr>
            </w:pPr>
            <w:r w:rsidRPr="00D92FB8">
              <w:rPr>
                <w:rFonts w:ascii="Times New Roman" w:hAnsi="Times New Roman" w:cs="Times New Roman"/>
              </w:rPr>
              <w:t>2. Составление сравнительной таблицы методов проведения контроля. Изучение основных положений нормативно-правовых документов, регулирующих деятельность органов, осуществляющих финансовый контроль.</w:t>
            </w:r>
          </w:p>
        </w:tc>
        <w:tc>
          <w:tcPr>
            <w:tcW w:w="17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44854" w:rsidRPr="006C35DB" w:rsidRDefault="00F44854" w:rsidP="00202BF8">
            <w:pPr>
              <w:pBdr>
                <w:top w:val="nil"/>
                <w:left w:val="nil"/>
                <w:bottom w:val="nil"/>
                <w:right w:val="nil"/>
                <w:between w:val="nil"/>
              </w:pBdr>
              <w:ind w:right="57" w:hanging="2"/>
              <w:jc w:val="center"/>
              <w:rPr>
                <w:rFonts w:ascii="Times New Roman" w:eastAsia="Times New Roman" w:hAnsi="Times New Roman" w:cs="Times New Roman"/>
                <w:bCs/>
              </w:rPr>
            </w:pPr>
            <w:r w:rsidRPr="006C35DB">
              <w:rPr>
                <w:rFonts w:ascii="Times New Roman" w:eastAsia="Times New Roman" w:hAnsi="Times New Roman" w:cs="Times New Roman"/>
                <w:bCs/>
              </w:rPr>
              <w:t>2</w:t>
            </w:r>
            <w:r>
              <w:rPr>
                <w:rFonts w:ascii="Times New Roman" w:eastAsia="Times New Roman" w:hAnsi="Times New Roman" w:cs="Times New Roman"/>
                <w:bCs/>
              </w:rPr>
              <w:t>/2</w:t>
            </w:r>
          </w:p>
        </w:tc>
        <w:tc>
          <w:tcPr>
            <w:tcW w:w="2410" w:type="dxa"/>
            <w:vMerge/>
            <w:tcBorders>
              <w:left w:val="single" w:sz="4" w:space="0" w:color="000000"/>
              <w:bottom w:val="single" w:sz="4" w:space="0" w:color="000000"/>
              <w:right w:val="single" w:sz="4" w:space="0" w:color="000000"/>
            </w:tcBorders>
            <w:tcMar>
              <w:top w:w="0" w:type="dxa"/>
              <w:left w:w="115" w:type="dxa"/>
              <w:bottom w:w="0" w:type="dxa"/>
              <w:right w:w="115" w:type="dxa"/>
            </w:tcMar>
          </w:tcPr>
          <w:p w:rsidR="00F44854" w:rsidRPr="00D92FB8" w:rsidRDefault="00F44854" w:rsidP="00202BF8">
            <w:pPr>
              <w:pBdr>
                <w:top w:val="nil"/>
                <w:left w:val="nil"/>
                <w:bottom w:val="nil"/>
                <w:right w:val="nil"/>
                <w:between w:val="nil"/>
              </w:pBdr>
              <w:ind w:right="57" w:hanging="2"/>
              <w:jc w:val="center"/>
              <w:rPr>
                <w:rFonts w:ascii="Times New Roman" w:eastAsia="Times New Roman" w:hAnsi="Times New Roman" w:cs="Times New Roman"/>
                <w:b/>
              </w:rPr>
            </w:pPr>
          </w:p>
        </w:tc>
      </w:tr>
      <w:tr w:rsidR="00F44854" w:rsidRPr="00383EF2" w:rsidTr="00202BF8">
        <w:trPr>
          <w:trHeight w:val="240"/>
        </w:trPr>
        <w:tc>
          <w:tcPr>
            <w:tcW w:w="2667" w:type="dxa"/>
            <w:vMerge/>
            <w:tcBorders>
              <w:left w:val="single" w:sz="4" w:space="0" w:color="000000"/>
              <w:bottom w:val="single" w:sz="4" w:space="0" w:color="000000"/>
              <w:right w:val="single" w:sz="4" w:space="0" w:color="000000"/>
            </w:tcBorders>
            <w:tcMar>
              <w:top w:w="0" w:type="dxa"/>
              <w:left w:w="115" w:type="dxa"/>
              <w:bottom w:w="0" w:type="dxa"/>
              <w:right w:w="115" w:type="dxa"/>
            </w:tcMar>
          </w:tcPr>
          <w:p w:rsidR="00F44854" w:rsidRPr="00D92FB8" w:rsidRDefault="00F44854" w:rsidP="00202BF8">
            <w:pPr>
              <w:pBdr>
                <w:top w:val="nil"/>
                <w:left w:val="nil"/>
                <w:bottom w:val="nil"/>
                <w:right w:val="nil"/>
                <w:between w:val="nil"/>
              </w:pBdr>
              <w:ind w:right="57" w:hanging="2"/>
              <w:jc w:val="both"/>
              <w:rPr>
                <w:rFonts w:ascii="Times New Roman" w:eastAsia="Times New Roman" w:hAnsi="Times New Roman" w:cs="Times New Roman"/>
                <w:b/>
              </w:rPr>
            </w:pPr>
          </w:p>
        </w:tc>
        <w:tc>
          <w:tcPr>
            <w:tcW w:w="82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44854" w:rsidRPr="006C35DB" w:rsidRDefault="00F44854" w:rsidP="00202BF8">
            <w:pPr>
              <w:ind w:left="-2"/>
              <w:jc w:val="both"/>
              <w:rPr>
                <w:rFonts w:ascii="Times New Roman" w:hAnsi="Times New Roman" w:cs="Times New Roman"/>
              </w:rPr>
            </w:pPr>
            <w:r>
              <w:rPr>
                <w:rFonts w:ascii="Times New Roman" w:hAnsi="Times New Roman" w:cs="Times New Roman"/>
              </w:rPr>
              <w:t xml:space="preserve">3. </w:t>
            </w:r>
            <w:r w:rsidRPr="006C35DB">
              <w:rPr>
                <w:rFonts w:ascii="Times New Roman" w:hAnsi="Times New Roman" w:cs="Times New Roman"/>
              </w:rPr>
              <w:t>Документирование контрольной деятельности</w:t>
            </w:r>
          </w:p>
        </w:tc>
        <w:tc>
          <w:tcPr>
            <w:tcW w:w="17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44854" w:rsidRPr="006C35DB" w:rsidRDefault="00F44854" w:rsidP="00202BF8">
            <w:pPr>
              <w:pBdr>
                <w:top w:val="nil"/>
                <w:left w:val="nil"/>
                <w:bottom w:val="nil"/>
                <w:right w:val="nil"/>
                <w:between w:val="nil"/>
              </w:pBdr>
              <w:ind w:right="57" w:hanging="2"/>
              <w:jc w:val="center"/>
              <w:rPr>
                <w:rFonts w:ascii="Times New Roman" w:eastAsia="Times New Roman" w:hAnsi="Times New Roman" w:cs="Times New Roman"/>
                <w:bCs/>
              </w:rPr>
            </w:pPr>
            <w:r w:rsidRPr="006C35DB">
              <w:rPr>
                <w:rFonts w:ascii="Times New Roman" w:eastAsia="Times New Roman" w:hAnsi="Times New Roman" w:cs="Times New Roman"/>
                <w:bCs/>
              </w:rPr>
              <w:t>6</w:t>
            </w:r>
            <w:r>
              <w:rPr>
                <w:rFonts w:ascii="Times New Roman" w:eastAsia="Times New Roman" w:hAnsi="Times New Roman" w:cs="Times New Roman"/>
                <w:bCs/>
              </w:rPr>
              <w:t>/6</w:t>
            </w:r>
          </w:p>
        </w:tc>
        <w:tc>
          <w:tcPr>
            <w:tcW w:w="2410" w:type="dxa"/>
            <w:tcBorders>
              <w:left w:val="single" w:sz="4" w:space="0" w:color="000000"/>
              <w:bottom w:val="single" w:sz="4" w:space="0" w:color="000000"/>
              <w:right w:val="single" w:sz="4" w:space="0" w:color="000000"/>
            </w:tcBorders>
            <w:tcMar>
              <w:top w:w="0" w:type="dxa"/>
              <w:left w:w="115" w:type="dxa"/>
              <w:bottom w:w="0" w:type="dxa"/>
              <w:right w:w="115" w:type="dxa"/>
            </w:tcMar>
          </w:tcPr>
          <w:p w:rsidR="00F44854" w:rsidRPr="00D92FB8" w:rsidRDefault="00F44854" w:rsidP="00202BF8">
            <w:pPr>
              <w:pBdr>
                <w:top w:val="nil"/>
                <w:left w:val="nil"/>
                <w:bottom w:val="nil"/>
                <w:right w:val="nil"/>
                <w:between w:val="nil"/>
              </w:pBdr>
              <w:ind w:right="57" w:hanging="2"/>
              <w:jc w:val="center"/>
              <w:rPr>
                <w:rFonts w:ascii="Times New Roman" w:eastAsia="Times New Roman" w:hAnsi="Times New Roman" w:cs="Times New Roman"/>
                <w:b/>
              </w:rPr>
            </w:pPr>
          </w:p>
        </w:tc>
      </w:tr>
      <w:tr w:rsidR="00F44854" w:rsidRPr="00383EF2" w:rsidTr="00202BF8">
        <w:trPr>
          <w:trHeight w:val="240"/>
        </w:trPr>
        <w:tc>
          <w:tcPr>
            <w:tcW w:w="10888" w:type="dxa"/>
            <w:gridSpan w:val="2"/>
            <w:tcBorders>
              <w:left w:val="single" w:sz="4" w:space="0" w:color="000000"/>
              <w:bottom w:val="single" w:sz="4" w:space="0" w:color="000000"/>
              <w:right w:val="single" w:sz="4" w:space="0" w:color="000000"/>
            </w:tcBorders>
            <w:tcMar>
              <w:top w:w="0" w:type="dxa"/>
              <w:left w:w="115" w:type="dxa"/>
              <w:bottom w:w="0" w:type="dxa"/>
              <w:right w:w="115" w:type="dxa"/>
            </w:tcMar>
          </w:tcPr>
          <w:p w:rsidR="00F44854" w:rsidRPr="00D92FB8" w:rsidRDefault="00F44854" w:rsidP="00202BF8">
            <w:pPr>
              <w:pBdr>
                <w:top w:val="nil"/>
                <w:left w:val="nil"/>
                <w:bottom w:val="nil"/>
                <w:right w:val="nil"/>
                <w:between w:val="nil"/>
              </w:pBdr>
              <w:ind w:right="57" w:hanging="2"/>
              <w:jc w:val="both"/>
              <w:rPr>
                <w:rFonts w:ascii="Times New Roman" w:eastAsia="Times New Roman" w:hAnsi="Times New Roman" w:cs="Times New Roman"/>
                <w:b/>
              </w:rPr>
            </w:pPr>
            <w:r w:rsidRPr="00D92FB8">
              <w:rPr>
                <w:rFonts w:ascii="Times New Roman" w:eastAsia="Times New Roman" w:hAnsi="Times New Roman" w:cs="Times New Roman"/>
                <w:b/>
              </w:rPr>
              <w:t>Раздел 2. Практические аспекты контрольн</w:t>
            </w:r>
            <w:proofErr w:type="gramStart"/>
            <w:r w:rsidRPr="00D92FB8">
              <w:rPr>
                <w:rFonts w:ascii="Times New Roman" w:eastAsia="Times New Roman" w:hAnsi="Times New Roman" w:cs="Times New Roman"/>
                <w:b/>
              </w:rPr>
              <w:t>о-</w:t>
            </w:r>
            <w:proofErr w:type="gramEnd"/>
            <w:r w:rsidRPr="00D92FB8">
              <w:rPr>
                <w:rFonts w:ascii="Times New Roman" w:eastAsia="Times New Roman" w:hAnsi="Times New Roman" w:cs="Times New Roman"/>
                <w:b/>
              </w:rPr>
              <w:t xml:space="preserve"> надзорной деятельности</w:t>
            </w:r>
          </w:p>
        </w:tc>
        <w:tc>
          <w:tcPr>
            <w:tcW w:w="17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44854" w:rsidRPr="0067765B" w:rsidRDefault="00F44854" w:rsidP="00202BF8">
            <w:pPr>
              <w:pBdr>
                <w:top w:val="nil"/>
                <w:left w:val="nil"/>
                <w:bottom w:val="nil"/>
                <w:right w:val="nil"/>
                <w:between w:val="nil"/>
              </w:pBdr>
              <w:ind w:right="57" w:hanging="2"/>
              <w:jc w:val="center"/>
              <w:rPr>
                <w:rFonts w:ascii="Times New Roman" w:eastAsia="Times New Roman" w:hAnsi="Times New Roman" w:cs="Times New Roman"/>
                <w:b/>
              </w:rPr>
            </w:pPr>
            <w:r w:rsidRPr="00383EF2">
              <w:rPr>
                <w:rFonts w:ascii="Times New Roman" w:eastAsia="Times New Roman" w:hAnsi="Times New Roman" w:cs="Times New Roman"/>
                <w:b/>
              </w:rPr>
              <w:t>3</w:t>
            </w:r>
            <w:r>
              <w:rPr>
                <w:rFonts w:ascii="Times New Roman" w:eastAsia="Times New Roman" w:hAnsi="Times New Roman" w:cs="Times New Roman"/>
                <w:b/>
              </w:rPr>
              <w:t>8/18</w:t>
            </w:r>
          </w:p>
        </w:tc>
        <w:tc>
          <w:tcPr>
            <w:tcW w:w="24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44854" w:rsidRPr="00383EF2" w:rsidRDefault="00F44854" w:rsidP="00202BF8">
            <w:pPr>
              <w:pBdr>
                <w:top w:val="nil"/>
                <w:left w:val="nil"/>
                <w:bottom w:val="nil"/>
                <w:right w:val="nil"/>
                <w:between w:val="nil"/>
              </w:pBdr>
              <w:ind w:right="57" w:hanging="2"/>
              <w:jc w:val="center"/>
              <w:rPr>
                <w:rFonts w:ascii="Times New Roman" w:eastAsia="Times New Roman" w:hAnsi="Times New Roman" w:cs="Times New Roman"/>
                <w:b/>
              </w:rPr>
            </w:pPr>
          </w:p>
        </w:tc>
      </w:tr>
      <w:tr w:rsidR="00F44854" w:rsidRPr="00383EF2" w:rsidTr="00202BF8">
        <w:trPr>
          <w:trHeight w:val="240"/>
        </w:trPr>
        <w:tc>
          <w:tcPr>
            <w:tcW w:w="2667" w:type="dxa"/>
            <w:vMerge w:val="restart"/>
            <w:tcBorders>
              <w:top w:val="single" w:sz="4" w:space="0" w:color="000000"/>
              <w:left w:val="single" w:sz="4" w:space="0" w:color="000000"/>
              <w:right w:val="single" w:sz="4" w:space="0" w:color="000000"/>
            </w:tcBorders>
            <w:tcMar>
              <w:top w:w="0" w:type="dxa"/>
              <w:left w:w="115" w:type="dxa"/>
              <w:bottom w:w="0" w:type="dxa"/>
              <w:right w:w="115" w:type="dxa"/>
            </w:tcMar>
          </w:tcPr>
          <w:p w:rsidR="00F44854" w:rsidRPr="00D92FB8" w:rsidRDefault="00F44854" w:rsidP="00202BF8">
            <w:pPr>
              <w:pBdr>
                <w:top w:val="nil"/>
                <w:left w:val="nil"/>
                <w:bottom w:val="nil"/>
                <w:right w:val="nil"/>
                <w:between w:val="nil"/>
              </w:pBdr>
              <w:ind w:right="57" w:hanging="2"/>
              <w:jc w:val="both"/>
              <w:rPr>
                <w:rFonts w:ascii="Times New Roman" w:eastAsia="Times New Roman" w:hAnsi="Times New Roman" w:cs="Times New Roman"/>
                <w:b/>
              </w:rPr>
            </w:pPr>
            <w:r w:rsidRPr="00D92FB8">
              <w:rPr>
                <w:rFonts w:ascii="Times New Roman" w:eastAsia="Times New Roman" w:hAnsi="Times New Roman" w:cs="Times New Roman"/>
                <w:b/>
              </w:rPr>
              <w:t>Тема 2.1.</w:t>
            </w:r>
          </w:p>
          <w:p w:rsidR="00F44854" w:rsidRPr="00D92FB8" w:rsidRDefault="00F44854" w:rsidP="00202BF8">
            <w:pPr>
              <w:pBdr>
                <w:top w:val="nil"/>
                <w:left w:val="nil"/>
                <w:bottom w:val="nil"/>
                <w:right w:val="nil"/>
                <w:between w:val="nil"/>
              </w:pBdr>
              <w:ind w:right="57" w:hanging="2"/>
              <w:jc w:val="both"/>
              <w:rPr>
                <w:rFonts w:ascii="Times New Roman" w:eastAsia="Times New Roman" w:hAnsi="Times New Roman" w:cs="Times New Roman"/>
                <w:b/>
              </w:rPr>
            </w:pPr>
            <w:r w:rsidRPr="00D92FB8">
              <w:rPr>
                <w:rFonts w:ascii="Times New Roman" w:eastAsia="Times New Roman" w:hAnsi="Times New Roman" w:cs="Times New Roman"/>
                <w:b/>
              </w:rPr>
              <w:t>Правовые основы бюджетного контроля и закупочной деятельности</w:t>
            </w:r>
          </w:p>
        </w:tc>
        <w:tc>
          <w:tcPr>
            <w:tcW w:w="82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44854" w:rsidRPr="00383EF2" w:rsidRDefault="00F44854" w:rsidP="00202BF8">
            <w:pPr>
              <w:pBdr>
                <w:top w:val="nil"/>
                <w:left w:val="nil"/>
                <w:bottom w:val="nil"/>
                <w:right w:val="nil"/>
                <w:between w:val="nil"/>
              </w:pBdr>
              <w:ind w:right="57" w:hanging="2"/>
              <w:jc w:val="both"/>
              <w:rPr>
                <w:rFonts w:ascii="Times New Roman" w:eastAsia="Times New Roman" w:hAnsi="Times New Roman" w:cs="Times New Roman"/>
              </w:rPr>
            </w:pPr>
            <w:r w:rsidRPr="00383EF2">
              <w:rPr>
                <w:rFonts w:ascii="Times New Roman" w:eastAsia="Times New Roman" w:hAnsi="Times New Roman" w:cs="Times New Roman"/>
                <w:b/>
              </w:rPr>
              <w:t xml:space="preserve">Содержание </w:t>
            </w:r>
          </w:p>
        </w:tc>
        <w:tc>
          <w:tcPr>
            <w:tcW w:w="17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44854" w:rsidRPr="00383EF2" w:rsidRDefault="00F44854" w:rsidP="00202BF8">
            <w:pPr>
              <w:pBdr>
                <w:top w:val="nil"/>
                <w:left w:val="nil"/>
                <w:bottom w:val="nil"/>
                <w:right w:val="nil"/>
                <w:between w:val="nil"/>
              </w:pBdr>
              <w:ind w:right="57" w:hanging="2"/>
              <w:jc w:val="center"/>
              <w:rPr>
                <w:rFonts w:ascii="Times New Roman" w:eastAsia="Times New Roman" w:hAnsi="Times New Roman" w:cs="Times New Roman"/>
                <w:b/>
              </w:rPr>
            </w:pPr>
            <w:r>
              <w:rPr>
                <w:rFonts w:ascii="Times New Roman" w:eastAsia="Times New Roman" w:hAnsi="Times New Roman" w:cs="Times New Roman"/>
                <w:b/>
              </w:rPr>
              <w:t>6/</w:t>
            </w:r>
            <w:r w:rsidRPr="00383EF2">
              <w:rPr>
                <w:rFonts w:ascii="Times New Roman" w:eastAsia="Times New Roman" w:hAnsi="Times New Roman" w:cs="Times New Roman"/>
                <w:b/>
              </w:rPr>
              <w:t>4</w:t>
            </w:r>
          </w:p>
        </w:tc>
        <w:tc>
          <w:tcPr>
            <w:tcW w:w="2410" w:type="dxa"/>
            <w:vMerge w:val="restart"/>
            <w:tcBorders>
              <w:top w:val="single" w:sz="4" w:space="0" w:color="000000"/>
              <w:left w:val="single" w:sz="4" w:space="0" w:color="000000"/>
              <w:right w:val="single" w:sz="4" w:space="0" w:color="000000"/>
            </w:tcBorders>
            <w:tcMar>
              <w:top w:w="0" w:type="dxa"/>
              <w:left w:w="115" w:type="dxa"/>
              <w:bottom w:w="0" w:type="dxa"/>
              <w:right w:w="115" w:type="dxa"/>
            </w:tcMar>
          </w:tcPr>
          <w:p w:rsidR="00F44854" w:rsidRPr="00D92FB8" w:rsidRDefault="00F44854" w:rsidP="00202BF8">
            <w:pPr>
              <w:pBdr>
                <w:top w:val="nil"/>
                <w:left w:val="nil"/>
                <w:bottom w:val="nil"/>
                <w:right w:val="nil"/>
                <w:between w:val="nil"/>
              </w:pBdr>
              <w:ind w:right="57" w:hanging="2"/>
              <w:jc w:val="center"/>
              <w:rPr>
                <w:rFonts w:ascii="Times New Roman" w:eastAsia="Times New Roman" w:hAnsi="Times New Roman" w:cs="Times New Roman"/>
              </w:rPr>
            </w:pPr>
            <w:proofErr w:type="gramStart"/>
            <w:r w:rsidRPr="00D92FB8">
              <w:rPr>
                <w:rFonts w:ascii="Times New Roman" w:eastAsia="Times New Roman" w:hAnsi="Times New Roman" w:cs="Times New Roman"/>
              </w:rPr>
              <w:t>ОК</w:t>
            </w:r>
            <w:proofErr w:type="gramEnd"/>
            <w:r w:rsidRPr="00D92FB8">
              <w:rPr>
                <w:rFonts w:ascii="Times New Roman" w:eastAsia="Times New Roman" w:hAnsi="Times New Roman" w:cs="Times New Roman"/>
              </w:rPr>
              <w:t xml:space="preserve"> 2, ОК 3, ОК 6, </w:t>
            </w:r>
          </w:p>
          <w:p w:rsidR="00F44854" w:rsidRPr="00D92FB8" w:rsidRDefault="00F44854" w:rsidP="00202BF8">
            <w:pPr>
              <w:pBdr>
                <w:top w:val="nil"/>
                <w:left w:val="nil"/>
                <w:bottom w:val="nil"/>
                <w:right w:val="nil"/>
                <w:between w:val="nil"/>
              </w:pBdr>
              <w:ind w:right="57" w:hanging="2"/>
              <w:jc w:val="center"/>
              <w:rPr>
                <w:rFonts w:ascii="Times New Roman" w:eastAsia="Times New Roman" w:hAnsi="Times New Roman" w:cs="Times New Roman"/>
              </w:rPr>
            </w:pPr>
            <w:proofErr w:type="gramStart"/>
            <w:r w:rsidRPr="00D92FB8">
              <w:rPr>
                <w:rFonts w:ascii="Times New Roman" w:eastAsia="Times New Roman" w:hAnsi="Times New Roman" w:cs="Times New Roman"/>
              </w:rPr>
              <w:t>ОК</w:t>
            </w:r>
            <w:proofErr w:type="gramEnd"/>
            <w:r w:rsidRPr="00D92FB8">
              <w:rPr>
                <w:rFonts w:ascii="Times New Roman" w:eastAsia="Times New Roman" w:hAnsi="Times New Roman" w:cs="Times New Roman"/>
              </w:rPr>
              <w:t xml:space="preserve"> 09, ПК 1.2, </w:t>
            </w:r>
          </w:p>
          <w:p w:rsidR="00F44854" w:rsidRPr="00D92FB8" w:rsidRDefault="00F44854" w:rsidP="00202BF8">
            <w:pPr>
              <w:pBdr>
                <w:top w:val="nil"/>
                <w:left w:val="nil"/>
                <w:bottom w:val="nil"/>
                <w:right w:val="nil"/>
                <w:between w:val="nil"/>
              </w:pBdr>
              <w:ind w:right="57" w:hanging="2"/>
              <w:jc w:val="center"/>
              <w:rPr>
                <w:rFonts w:ascii="Times New Roman" w:eastAsia="Times New Roman" w:hAnsi="Times New Roman" w:cs="Times New Roman"/>
              </w:rPr>
            </w:pPr>
            <w:r w:rsidRPr="00D92FB8">
              <w:rPr>
                <w:rFonts w:ascii="Times New Roman" w:eastAsia="Times New Roman" w:hAnsi="Times New Roman" w:cs="Times New Roman"/>
              </w:rPr>
              <w:t xml:space="preserve">ПК 1.2, ПК 1.3, </w:t>
            </w:r>
          </w:p>
          <w:p w:rsidR="00F44854" w:rsidRPr="00D92FB8" w:rsidRDefault="00F44854" w:rsidP="00202BF8">
            <w:pPr>
              <w:pBdr>
                <w:top w:val="nil"/>
                <w:left w:val="nil"/>
                <w:bottom w:val="nil"/>
                <w:right w:val="nil"/>
                <w:between w:val="nil"/>
              </w:pBdr>
              <w:ind w:right="57" w:hanging="2"/>
              <w:jc w:val="center"/>
              <w:rPr>
                <w:rFonts w:ascii="Times New Roman" w:eastAsia="Times New Roman" w:hAnsi="Times New Roman" w:cs="Times New Roman"/>
              </w:rPr>
            </w:pPr>
            <w:r w:rsidRPr="00D92FB8">
              <w:rPr>
                <w:rFonts w:ascii="Times New Roman" w:eastAsia="Times New Roman" w:hAnsi="Times New Roman" w:cs="Times New Roman"/>
              </w:rPr>
              <w:t>ПК 3.2, П</w:t>
            </w:r>
            <w:proofErr w:type="gramStart"/>
            <w:r w:rsidRPr="00383EF2">
              <w:rPr>
                <w:rFonts w:ascii="Times New Roman" w:eastAsia="Times New Roman" w:hAnsi="Times New Roman" w:cs="Times New Roman"/>
              </w:rPr>
              <w:t>K</w:t>
            </w:r>
            <w:proofErr w:type="gramEnd"/>
            <w:r w:rsidRPr="00D92FB8">
              <w:rPr>
                <w:rFonts w:ascii="Times New Roman" w:eastAsia="Times New Roman" w:hAnsi="Times New Roman" w:cs="Times New Roman"/>
              </w:rPr>
              <w:t xml:space="preserve"> 3.3,</w:t>
            </w:r>
          </w:p>
          <w:p w:rsidR="00F44854" w:rsidRPr="00D92FB8" w:rsidRDefault="00F44854" w:rsidP="00202BF8">
            <w:pPr>
              <w:pBdr>
                <w:top w:val="nil"/>
                <w:left w:val="nil"/>
                <w:bottom w:val="nil"/>
                <w:right w:val="nil"/>
                <w:between w:val="nil"/>
              </w:pBdr>
              <w:ind w:right="57" w:hanging="2"/>
              <w:jc w:val="center"/>
              <w:rPr>
                <w:rFonts w:ascii="Times New Roman" w:eastAsia="Times New Roman" w:hAnsi="Times New Roman" w:cs="Times New Roman"/>
              </w:rPr>
            </w:pPr>
            <w:r w:rsidRPr="00D92FB8">
              <w:rPr>
                <w:rFonts w:ascii="Times New Roman" w:eastAsia="Times New Roman" w:hAnsi="Times New Roman" w:cs="Times New Roman"/>
              </w:rPr>
              <w:t>П</w:t>
            </w:r>
            <w:proofErr w:type="gramStart"/>
            <w:r w:rsidRPr="00383EF2">
              <w:rPr>
                <w:rFonts w:ascii="Times New Roman" w:eastAsia="Times New Roman" w:hAnsi="Times New Roman" w:cs="Times New Roman"/>
              </w:rPr>
              <w:t>K</w:t>
            </w:r>
            <w:proofErr w:type="gramEnd"/>
            <w:r w:rsidRPr="00D92FB8">
              <w:rPr>
                <w:rFonts w:ascii="Times New Roman" w:eastAsia="Times New Roman" w:hAnsi="Times New Roman" w:cs="Times New Roman"/>
              </w:rPr>
              <w:t xml:space="preserve"> 5.1, ПК 5.2, </w:t>
            </w:r>
          </w:p>
          <w:p w:rsidR="00F44854" w:rsidRPr="00D92FB8" w:rsidRDefault="00F44854" w:rsidP="00202BF8">
            <w:pPr>
              <w:pBdr>
                <w:top w:val="nil"/>
                <w:left w:val="nil"/>
                <w:bottom w:val="nil"/>
                <w:right w:val="nil"/>
                <w:between w:val="nil"/>
              </w:pBdr>
              <w:ind w:right="57" w:hanging="2"/>
              <w:jc w:val="center"/>
              <w:rPr>
                <w:rFonts w:ascii="Times New Roman" w:eastAsia="Times New Roman" w:hAnsi="Times New Roman" w:cs="Times New Roman"/>
                <w:b/>
              </w:rPr>
            </w:pPr>
            <w:r w:rsidRPr="00D92FB8">
              <w:rPr>
                <w:rFonts w:ascii="Times New Roman" w:eastAsia="Times New Roman" w:hAnsi="Times New Roman" w:cs="Times New Roman"/>
              </w:rPr>
              <w:t>ПК 5.8</w:t>
            </w:r>
          </w:p>
        </w:tc>
      </w:tr>
      <w:tr w:rsidR="00F44854" w:rsidRPr="00383EF2" w:rsidTr="00202BF8">
        <w:trPr>
          <w:trHeight w:val="240"/>
        </w:trPr>
        <w:tc>
          <w:tcPr>
            <w:tcW w:w="2667" w:type="dxa"/>
            <w:vMerge/>
            <w:tcBorders>
              <w:left w:val="single" w:sz="4" w:space="0" w:color="000000"/>
              <w:right w:val="single" w:sz="4" w:space="0" w:color="000000"/>
            </w:tcBorders>
            <w:tcMar>
              <w:top w:w="0" w:type="dxa"/>
              <w:left w:w="115" w:type="dxa"/>
              <w:bottom w:w="0" w:type="dxa"/>
              <w:right w:w="115" w:type="dxa"/>
            </w:tcMar>
          </w:tcPr>
          <w:p w:rsidR="00F44854" w:rsidRPr="00D92FB8" w:rsidRDefault="00F44854" w:rsidP="00202BF8">
            <w:pPr>
              <w:pBdr>
                <w:top w:val="nil"/>
                <w:left w:val="nil"/>
                <w:bottom w:val="nil"/>
                <w:right w:val="nil"/>
                <w:between w:val="nil"/>
              </w:pBdr>
              <w:ind w:right="57" w:hanging="2"/>
              <w:jc w:val="both"/>
              <w:rPr>
                <w:rFonts w:ascii="Times New Roman" w:eastAsia="Times New Roman" w:hAnsi="Times New Roman" w:cs="Times New Roman"/>
                <w:b/>
              </w:rPr>
            </w:pPr>
          </w:p>
        </w:tc>
        <w:tc>
          <w:tcPr>
            <w:tcW w:w="82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44854" w:rsidRPr="00D92FB8" w:rsidRDefault="00F44854" w:rsidP="00202BF8">
            <w:pPr>
              <w:pBdr>
                <w:top w:val="nil"/>
                <w:left w:val="nil"/>
                <w:bottom w:val="nil"/>
                <w:right w:val="nil"/>
                <w:between w:val="nil"/>
              </w:pBdr>
              <w:ind w:right="57" w:hanging="2"/>
              <w:jc w:val="both"/>
              <w:rPr>
                <w:rFonts w:ascii="Times New Roman" w:eastAsia="Times New Roman" w:hAnsi="Times New Roman" w:cs="Times New Roman"/>
              </w:rPr>
            </w:pPr>
            <w:r w:rsidRPr="00D92FB8">
              <w:rPr>
                <w:rFonts w:ascii="Times New Roman" w:eastAsia="Times New Roman" w:hAnsi="Times New Roman" w:cs="Times New Roman"/>
              </w:rPr>
              <w:t>1. Правовое положение казенных, бюджетных и автономных учреждений.</w:t>
            </w:r>
          </w:p>
          <w:p w:rsidR="00F44854" w:rsidRPr="00D92FB8" w:rsidRDefault="00F44854" w:rsidP="00202BF8">
            <w:pPr>
              <w:pBdr>
                <w:top w:val="nil"/>
                <w:left w:val="nil"/>
                <w:bottom w:val="nil"/>
                <w:right w:val="nil"/>
                <w:between w:val="nil"/>
              </w:pBdr>
              <w:ind w:right="57" w:hanging="2"/>
              <w:jc w:val="both"/>
              <w:rPr>
                <w:rFonts w:ascii="Times New Roman" w:eastAsia="Times New Roman" w:hAnsi="Times New Roman" w:cs="Times New Roman"/>
              </w:rPr>
            </w:pPr>
            <w:r w:rsidRPr="00D92FB8">
              <w:rPr>
                <w:rFonts w:ascii="Times New Roman" w:eastAsia="Times New Roman" w:hAnsi="Times New Roman" w:cs="Times New Roman"/>
              </w:rPr>
              <w:t>2. Законодательная основа бюджетного контроля.</w:t>
            </w:r>
          </w:p>
          <w:p w:rsidR="00F44854" w:rsidRPr="00D92FB8" w:rsidRDefault="00F44854" w:rsidP="00202BF8">
            <w:pPr>
              <w:pBdr>
                <w:top w:val="nil"/>
                <w:left w:val="nil"/>
                <w:bottom w:val="nil"/>
                <w:right w:val="nil"/>
                <w:between w:val="nil"/>
              </w:pBdr>
              <w:ind w:right="57" w:hanging="2"/>
              <w:jc w:val="both"/>
              <w:rPr>
                <w:rFonts w:ascii="Times New Roman" w:eastAsia="Times New Roman" w:hAnsi="Times New Roman" w:cs="Times New Roman"/>
              </w:rPr>
            </w:pPr>
            <w:r w:rsidRPr="00D92FB8">
              <w:rPr>
                <w:rFonts w:ascii="Times New Roman" w:eastAsia="Times New Roman" w:hAnsi="Times New Roman" w:cs="Times New Roman"/>
              </w:rPr>
              <w:t>3. Бюджетный процесс и бюджетный контроль.</w:t>
            </w:r>
          </w:p>
          <w:p w:rsidR="00F44854" w:rsidRPr="00D92FB8" w:rsidRDefault="00F44854" w:rsidP="00202BF8">
            <w:pPr>
              <w:pBdr>
                <w:top w:val="nil"/>
                <w:left w:val="nil"/>
                <w:bottom w:val="nil"/>
                <w:right w:val="nil"/>
                <w:between w:val="nil"/>
              </w:pBdr>
              <w:ind w:right="57" w:hanging="2"/>
              <w:jc w:val="both"/>
              <w:rPr>
                <w:rFonts w:ascii="Times New Roman" w:eastAsia="Times New Roman" w:hAnsi="Times New Roman" w:cs="Times New Roman"/>
              </w:rPr>
            </w:pPr>
            <w:r w:rsidRPr="00D92FB8">
              <w:rPr>
                <w:rFonts w:ascii="Times New Roman" w:eastAsia="Times New Roman" w:hAnsi="Times New Roman" w:cs="Times New Roman"/>
              </w:rPr>
              <w:t>4. Роль бюджетной отчетности в осуществлении бюджетного контроля.</w:t>
            </w:r>
          </w:p>
          <w:p w:rsidR="00F44854" w:rsidRPr="00D92FB8" w:rsidRDefault="00F44854" w:rsidP="00202BF8">
            <w:pPr>
              <w:pBdr>
                <w:top w:val="nil"/>
                <w:left w:val="nil"/>
                <w:bottom w:val="nil"/>
                <w:right w:val="nil"/>
                <w:between w:val="nil"/>
              </w:pBdr>
              <w:ind w:right="57" w:hanging="2"/>
              <w:jc w:val="both"/>
              <w:rPr>
                <w:rFonts w:ascii="Times New Roman" w:eastAsia="Times New Roman" w:hAnsi="Times New Roman" w:cs="Times New Roman"/>
              </w:rPr>
            </w:pPr>
            <w:r w:rsidRPr="00D92FB8">
              <w:rPr>
                <w:rFonts w:ascii="Times New Roman" w:eastAsia="Times New Roman" w:hAnsi="Times New Roman" w:cs="Times New Roman"/>
              </w:rPr>
              <w:t>5. Основы государственного (муниципального) финансового контроля, его объекты и методы осуществления.</w:t>
            </w:r>
          </w:p>
          <w:p w:rsidR="00F44854" w:rsidRPr="00D92FB8" w:rsidRDefault="00F44854" w:rsidP="00202BF8">
            <w:pPr>
              <w:pBdr>
                <w:top w:val="nil"/>
                <w:left w:val="nil"/>
                <w:bottom w:val="nil"/>
                <w:right w:val="nil"/>
                <w:between w:val="nil"/>
              </w:pBdr>
              <w:ind w:right="57" w:hanging="2"/>
              <w:jc w:val="both"/>
              <w:rPr>
                <w:rFonts w:ascii="Times New Roman" w:eastAsia="Times New Roman" w:hAnsi="Times New Roman" w:cs="Times New Roman"/>
              </w:rPr>
            </w:pPr>
            <w:r w:rsidRPr="00D92FB8">
              <w:rPr>
                <w:rFonts w:ascii="Times New Roman" w:eastAsia="Times New Roman" w:hAnsi="Times New Roman" w:cs="Times New Roman"/>
              </w:rPr>
              <w:t>6. Законодательная и нормативная основа контроля закупочной деятельности.</w:t>
            </w:r>
          </w:p>
          <w:p w:rsidR="00F44854" w:rsidRPr="00D92FB8" w:rsidRDefault="00F44854" w:rsidP="00202BF8">
            <w:pPr>
              <w:pBdr>
                <w:top w:val="nil"/>
                <w:left w:val="nil"/>
                <w:bottom w:val="nil"/>
                <w:right w:val="nil"/>
                <w:between w:val="nil"/>
              </w:pBdr>
              <w:ind w:right="57" w:hanging="2"/>
              <w:jc w:val="both"/>
              <w:rPr>
                <w:rFonts w:ascii="Times New Roman" w:eastAsia="Times New Roman" w:hAnsi="Times New Roman" w:cs="Times New Roman"/>
              </w:rPr>
            </w:pPr>
            <w:r w:rsidRPr="00D92FB8">
              <w:rPr>
                <w:rFonts w:ascii="Times New Roman" w:eastAsia="Times New Roman" w:hAnsi="Times New Roman" w:cs="Times New Roman"/>
              </w:rPr>
              <w:t>7. Этапы государственных закупок, подлежащие контролю.</w:t>
            </w:r>
          </w:p>
          <w:p w:rsidR="00F44854" w:rsidRPr="00D92FB8" w:rsidRDefault="00F44854" w:rsidP="00202BF8">
            <w:pPr>
              <w:pBdr>
                <w:top w:val="nil"/>
                <w:left w:val="nil"/>
                <w:bottom w:val="nil"/>
                <w:right w:val="nil"/>
                <w:between w:val="nil"/>
              </w:pBdr>
              <w:ind w:right="57" w:hanging="2"/>
              <w:jc w:val="both"/>
              <w:rPr>
                <w:rFonts w:ascii="Times New Roman" w:eastAsia="Times New Roman" w:hAnsi="Times New Roman" w:cs="Times New Roman"/>
              </w:rPr>
            </w:pPr>
            <w:r w:rsidRPr="00D92FB8">
              <w:rPr>
                <w:rFonts w:ascii="Times New Roman" w:eastAsia="Times New Roman" w:hAnsi="Times New Roman" w:cs="Times New Roman"/>
              </w:rPr>
              <w:t>8. Органы, осуществляющие контроль и надзор в области госзакупок.</w:t>
            </w:r>
          </w:p>
          <w:p w:rsidR="00F44854" w:rsidRPr="00D92FB8" w:rsidRDefault="00F44854" w:rsidP="00202BF8">
            <w:pPr>
              <w:pBdr>
                <w:top w:val="nil"/>
                <w:left w:val="nil"/>
                <w:bottom w:val="nil"/>
                <w:right w:val="nil"/>
                <w:between w:val="nil"/>
              </w:pBdr>
              <w:ind w:right="57" w:hanging="2"/>
              <w:jc w:val="both"/>
              <w:rPr>
                <w:rFonts w:ascii="Times New Roman" w:eastAsia="Times New Roman" w:hAnsi="Times New Roman" w:cs="Times New Roman"/>
              </w:rPr>
            </w:pPr>
            <w:r w:rsidRPr="00D92FB8">
              <w:rPr>
                <w:rFonts w:ascii="Times New Roman" w:eastAsia="Times New Roman" w:hAnsi="Times New Roman" w:cs="Times New Roman"/>
              </w:rPr>
              <w:t>9. Требования антимонопольного законодательства в части закупочной деятельности.</w:t>
            </w:r>
          </w:p>
          <w:p w:rsidR="00F44854" w:rsidRPr="00D92FB8" w:rsidRDefault="00F44854" w:rsidP="00202BF8">
            <w:pPr>
              <w:pBdr>
                <w:top w:val="nil"/>
                <w:left w:val="nil"/>
                <w:bottom w:val="nil"/>
                <w:right w:val="nil"/>
                <w:between w:val="nil"/>
              </w:pBdr>
              <w:ind w:right="57" w:hanging="2"/>
              <w:jc w:val="both"/>
              <w:rPr>
                <w:rFonts w:ascii="Times New Roman" w:eastAsia="Times New Roman" w:hAnsi="Times New Roman" w:cs="Times New Roman"/>
              </w:rPr>
            </w:pPr>
            <w:r w:rsidRPr="00D92FB8">
              <w:rPr>
                <w:rFonts w:ascii="Times New Roman" w:eastAsia="Times New Roman" w:hAnsi="Times New Roman" w:cs="Times New Roman"/>
              </w:rPr>
              <w:t>10. Источники информации и документирование этапов контроля</w:t>
            </w:r>
          </w:p>
        </w:tc>
        <w:tc>
          <w:tcPr>
            <w:tcW w:w="17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44854" w:rsidRPr="006C35DB" w:rsidRDefault="00F44854" w:rsidP="00202BF8">
            <w:pPr>
              <w:pBdr>
                <w:top w:val="nil"/>
                <w:left w:val="nil"/>
                <w:bottom w:val="nil"/>
                <w:right w:val="nil"/>
                <w:between w:val="nil"/>
              </w:pBdr>
              <w:ind w:right="57" w:hanging="2"/>
              <w:jc w:val="center"/>
              <w:rPr>
                <w:rFonts w:ascii="Times New Roman" w:eastAsia="Times New Roman" w:hAnsi="Times New Roman" w:cs="Times New Roman"/>
                <w:bCs/>
              </w:rPr>
            </w:pPr>
            <w:r>
              <w:rPr>
                <w:rFonts w:ascii="Times New Roman" w:eastAsia="Times New Roman" w:hAnsi="Times New Roman" w:cs="Times New Roman"/>
                <w:bCs/>
              </w:rPr>
              <w:t>2</w:t>
            </w:r>
          </w:p>
        </w:tc>
        <w:tc>
          <w:tcPr>
            <w:tcW w:w="2410" w:type="dxa"/>
            <w:vMerge/>
            <w:tcBorders>
              <w:left w:val="single" w:sz="4" w:space="0" w:color="000000"/>
              <w:right w:val="single" w:sz="4" w:space="0" w:color="000000"/>
            </w:tcBorders>
            <w:tcMar>
              <w:top w:w="0" w:type="dxa"/>
              <w:left w:w="115" w:type="dxa"/>
              <w:bottom w:w="0" w:type="dxa"/>
              <w:right w:w="115" w:type="dxa"/>
            </w:tcMar>
          </w:tcPr>
          <w:p w:rsidR="00F44854" w:rsidRPr="00383EF2" w:rsidRDefault="00F44854" w:rsidP="00202BF8">
            <w:pPr>
              <w:pBdr>
                <w:top w:val="nil"/>
                <w:left w:val="nil"/>
                <w:bottom w:val="nil"/>
                <w:right w:val="nil"/>
                <w:between w:val="nil"/>
              </w:pBdr>
              <w:ind w:right="57" w:hanging="2"/>
              <w:jc w:val="center"/>
              <w:rPr>
                <w:rFonts w:ascii="Times New Roman" w:eastAsia="Times New Roman" w:hAnsi="Times New Roman" w:cs="Times New Roman"/>
                <w:b/>
              </w:rPr>
            </w:pPr>
          </w:p>
        </w:tc>
      </w:tr>
      <w:tr w:rsidR="00F44854" w:rsidRPr="00383EF2" w:rsidTr="00202BF8">
        <w:trPr>
          <w:trHeight w:val="240"/>
        </w:trPr>
        <w:tc>
          <w:tcPr>
            <w:tcW w:w="2667" w:type="dxa"/>
            <w:vMerge/>
            <w:tcBorders>
              <w:left w:val="single" w:sz="4" w:space="0" w:color="000000"/>
              <w:right w:val="single" w:sz="4" w:space="0" w:color="000000"/>
            </w:tcBorders>
            <w:tcMar>
              <w:top w:w="0" w:type="dxa"/>
              <w:left w:w="115" w:type="dxa"/>
              <w:bottom w:w="0" w:type="dxa"/>
              <w:right w:w="115" w:type="dxa"/>
            </w:tcMar>
          </w:tcPr>
          <w:p w:rsidR="00F44854" w:rsidRPr="00383EF2" w:rsidRDefault="00F44854" w:rsidP="00202BF8">
            <w:pPr>
              <w:pBdr>
                <w:top w:val="nil"/>
                <w:left w:val="nil"/>
                <w:bottom w:val="nil"/>
                <w:right w:val="nil"/>
                <w:between w:val="nil"/>
              </w:pBdr>
              <w:ind w:right="57" w:hanging="2"/>
              <w:jc w:val="both"/>
              <w:rPr>
                <w:rFonts w:ascii="Times New Roman" w:eastAsia="Times New Roman" w:hAnsi="Times New Roman" w:cs="Times New Roman"/>
                <w:b/>
              </w:rPr>
            </w:pPr>
          </w:p>
        </w:tc>
        <w:tc>
          <w:tcPr>
            <w:tcW w:w="82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44854" w:rsidRPr="00D92FB8" w:rsidRDefault="00F44854" w:rsidP="00202BF8">
            <w:pPr>
              <w:ind w:hanging="2"/>
              <w:jc w:val="both"/>
              <w:rPr>
                <w:rFonts w:ascii="Times New Roman" w:eastAsia="Times New Roman" w:hAnsi="Times New Roman" w:cs="Times New Roman"/>
              </w:rPr>
            </w:pPr>
            <w:r w:rsidRPr="00D92FB8">
              <w:rPr>
                <w:rFonts w:ascii="Times New Roman" w:hAnsi="Times New Roman" w:cs="Times New Roman"/>
                <w:b/>
                <w:bCs/>
              </w:rPr>
              <w:t>В том числе практических и лабораторных занятий</w:t>
            </w:r>
          </w:p>
        </w:tc>
        <w:tc>
          <w:tcPr>
            <w:tcW w:w="17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44854" w:rsidRPr="006C35DB" w:rsidRDefault="00F44854" w:rsidP="00202BF8">
            <w:pPr>
              <w:pBdr>
                <w:top w:val="nil"/>
                <w:left w:val="nil"/>
                <w:bottom w:val="nil"/>
                <w:right w:val="nil"/>
                <w:between w:val="nil"/>
              </w:pBdr>
              <w:ind w:right="57" w:hanging="2"/>
              <w:jc w:val="center"/>
              <w:rPr>
                <w:rFonts w:ascii="Times New Roman" w:eastAsia="Times New Roman" w:hAnsi="Times New Roman" w:cs="Times New Roman"/>
                <w:b/>
              </w:rPr>
            </w:pPr>
            <w:r>
              <w:rPr>
                <w:rFonts w:ascii="Times New Roman" w:eastAsia="Times New Roman" w:hAnsi="Times New Roman" w:cs="Times New Roman"/>
                <w:b/>
              </w:rPr>
              <w:t>4/4</w:t>
            </w:r>
          </w:p>
        </w:tc>
        <w:tc>
          <w:tcPr>
            <w:tcW w:w="2410" w:type="dxa"/>
            <w:vMerge/>
            <w:tcBorders>
              <w:left w:val="single" w:sz="4" w:space="0" w:color="000000"/>
              <w:right w:val="single" w:sz="4" w:space="0" w:color="000000"/>
            </w:tcBorders>
            <w:tcMar>
              <w:top w:w="0" w:type="dxa"/>
              <w:left w:w="115" w:type="dxa"/>
              <w:bottom w:w="0" w:type="dxa"/>
              <w:right w:w="115" w:type="dxa"/>
            </w:tcMar>
          </w:tcPr>
          <w:p w:rsidR="00F44854" w:rsidRPr="00383EF2" w:rsidRDefault="00F44854" w:rsidP="00202BF8">
            <w:pPr>
              <w:pBdr>
                <w:top w:val="nil"/>
                <w:left w:val="nil"/>
                <w:bottom w:val="nil"/>
                <w:right w:val="nil"/>
                <w:between w:val="nil"/>
              </w:pBdr>
              <w:ind w:right="57" w:hanging="2"/>
              <w:jc w:val="center"/>
              <w:rPr>
                <w:rFonts w:ascii="Times New Roman" w:eastAsia="Times New Roman" w:hAnsi="Times New Roman" w:cs="Times New Roman"/>
                <w:b/>
              </w:rPr>
            </w:pPr>
          </w:p>
        </w:tc>
      </w:tr>
      <w:tr w:rsidR="00F44854" w:rsidRPr="00383EF2" w:rsidTr="00202BF8">
        <w:trPr>
          <w:trHeight w:val="240"/>
        </w:trPr>
        <w:tc>
          <w:tcPr>
            <w:tcW w:w="2667" w:type="dxa"/>
            <w:vMerge/>
            <w:tcBorders>
              <w:left w:val="single" w:sz="4" w:space="0" w:color="000000"/>
              <w:right w:val="single" w:sz="4" w:space="0" w:color="000000"/>
            </w:tcBorders>
            <w:tcMar>
              <w:top w:w="0" w:type="dxa"/>
              <w:left w:w="115" w:type="dxa"/>
              <w:bottom w:w="0" w:type="dxa"/>
              <w:right w:w="115" w:type="dxa"/>
            </w:tcMar>
          </w:tcPr>
          <w:p w:rsidR="00F44854" w:rsidRPr="00383EF2" w:rsidRDefault="00F44854" w:rsidP="00202BF8">
            <w:pPr>
              <w:pBdr>
                <w:top w:val="nil"/>
                <w:left w:val="nil"/>
                <w:bottom w:val="nil"/>
                <w:right w:val="nil"/>
                <w:between w:val="nil"/>
              </w:pBdr>
              <w:ind w:right="57" w:hanging="2"/>
              <w:jc w:val="both"/>
              <w:rPr>
                <w:rFonts w:ascii="Times New Roman" w:eastAsia="Times New Roman" w:hAnsi="Times New Roman" w:cs="Times New Roman"/>
                <w:b/>
              </w:rPr>
            </w:pPr>
          </w:p>
        </w:tc>
        <w:tc>
          <w:tcPr>
            <w:tcW w:w="82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44854" w:rsidRPr="00D92FB8" w:rsidRDefault="00F44854" w:rsidP="00202BF8">
            <w:pPr>
              <w:pBdr>
                <w:top w:val="nil"/>
                <w:left w:val="nil"/>
                <w:bottom w:val="nil"/>
                <w:right w:val="nil"/>
                <w:between w:val="nil"/>
              </w:pBdr>
              <w:ind w:right="57" w:hanging="2"/>
              <w:jc w:val="both"/>
              <w:rPr>
                <w:rFonts w:ascii="Times New Roman" w:eastAsia="Times New Roman" w:hAnsi="Times New Roman" w:cs="Times New Roman"/>
              </w:rPr>
            </w:pPr>
            <w:r>
              <w:rPr>
                <w:rFonts w:ascii="Times New Roman" w:hAnsi="Times New Roman" w:cs="Times New Roman"/>
              </w:rPr>
              <w:t>4</w:t>
            </w:r>
            <w:r w:rsidRPr="00D92FB8">
              <w:rPr>
                <w:rFonts w:ascii="Times New Roman" w:hAnsi="Times New Roman" w:cs="Times New Roman"/>
              </w:rPr>
              <w:t>. Решение ситуационных задач по подготовке контрольных мероприятий с использованием нормативно-правовых документов</w:t>
            </w:r>
          </w:p>
        </w:tc>
        <w:tc>
          <w:tcPr>
            <w:tcW w:w="17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44854" w:rsidRPr="006C35DB" w:rsidRDefault="00F44854" w:rsidP="00202BF8">
            <w:pPr>
              <w:pBdr>
                <w:top w:val="nil"/>
                <w:left w:val="nil"/>
                <w:bottom w:val="nil"/>
                <w:right w:val="nil"/>
                <w:between w:val="nil"/>
              </w:pBdr>
              <w:ind w:right="57" w:hanging="2"/>
              <w:jc w:val="center"/>
              <w:rPr>
                <w:rFonts w:ascii="Times New Roman" w:eastAsia="Times New Roman" w:hAnsi="Times New Roman" w:cs="Times New Roman"/>
                <w:bCs/>
              </w:rPr>
            </w:pPr>
            <w:r w:rsidRPr="006C35DB">
              <w:rPr>
                <w:rFonts w:ascii="Times New Roman" w:eastAsia="Times New Roman" w:hAnsi="Times New Roman" w:cs="Times New Roman"/>
                <w:bCs/>
              </w:rPr>
              <w:t>2</w:t>
            </w:r>
            <w:r>
              <w:rPr>
                <w:rFonts w:ascii="Times New Roman" w:eastAsia="Times New Roman" w:hAnsi="Times New Roman" w:cs="Times New Roman"/>
                <w:bCs/>
              </w:rPr>
              <w:t>/2</w:t>
            </w:r>
          </w:p>
        </w:tc>
        <w:tc>
          <w:tcPr>
            <w:tcW w:w="2410" w:type="dxa"/>
            <w:vMerge/>
            <w:tcBorders>
              <w:left w:val="single" w:sz="4" w:space="0" w:color="000000"/>
              <w:right w:val="single" w:sz="4" w:space="0" w:color="000000"/>
            </w:tcBorders>
            <w:tcMar>
              <w:top w:w="0" w:type="dxa"/>
              <w:left w:w="115" w:type="dxa"/>
              <w:bottom w:w="0" w:type="dxa"/>
              <w:right w:w="115" w:type="dxa"/>
            </w:tcMar>
          </w:tcPr>
          <w:p w:rsidR="00F44854" w:rsidRPr="00383EF2" w:rsidRDefault="00F44854" w:rsidP="00202BF8">
            <w:pPr>
              <w:pBdr>
                <w:top w:val="nil"/>
                <w:left w:val="nil"/>
                <w:bottom w:val="nil"/>
                <w:right w:val="nil"/>
                <w:between w:val="nil"/>
              </w:pBdr>
              <w:ind w:right="57" w:hanging="2"/>
              <w:jc w:val="center"/>
              <w:rPr>
                <w:rFonts w:ascii="Times New Roman" w:eastAsia="Times New Roman" w:hAnsi="Times New Roman" w:cs="Times New Roman"/>
                <w:b/>
              </w:rPr>
            </w:pPr>
          </w:p>
        </w:tc>
      </w:tr>
      <w:tr w:rsidR="00F44854" w:rsidRPr="00383EF2" w:rsidTr="00202BF8">
        <w:trPr>
          <w:trHeight w:val="240"/>
        </w:trPr>
        <w:tc>
          <w:tcPr>
            <w:tcW w:w="2667" w:type="dxa"/>
            <w:vMerge/>
            <w:tcBorders>
              <w:left w:val="single" w:sz="4" w:space="0" w:color="000000"/>
              <w:bottom w:val="single" w:sz="4" w:space="0" w:color="000000"/>
              <w:right w:val="single" w:sz="4" w:space="0" w:color="000000"/>
            </w:tcBorders>
            <w:tcMar>
              <w:top w:w="0" w:type="dxa"/>
              <w:left w:w="115" w:type="dxa"/>
              <w:bottom w:w="0" w:type="dxa"/>
              <w:right w:w="115" w:type="dxa"/>
            </w:tcMar>
          </w:tcPr>
          <w:p w:rsidR="00F44854" w:rsidRPr="00383EF2" w:rsidRDefault="00F44854" w:rsidP="00202BF8">
            <w:pPr>
              <w:pBdr>
                <w:top w:val="nil"/>
                <w:left w:val="nil"/>
                <w:bottom w:val="nil"/>
                <w:right w:val="nil"/>
                <w:between w:val="nil"/>
              </w:pBdr>
              <w:ind w:right="57" w:hanging="2"/>
              <w:jc w:val="both"/>
              <w:rPr>
                <w:rFonts w:ascii="Times New Roman" w:eastAsia="Times New Roman" w:hAnsi="Times New Roman" w:cs="Times New Roman"/>
                <w:b/>
              </w:rPr>
            </w:pPr>
          </w:p>
        </w:tc>
        <w:tc>
          <w:tcPr>
            <w:tcW w:w="82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44854" w:rsidRPr="00D92FB8" w:rsidRDefault="00F44854" w:rsidP="00202BF8">
            <w:pPr>
              <w:pBdr>
                <w:top w:val="nil"/>
                <w:left w:val="nil"/>
                <w:bottom w:val="nil"/>
                <w:right w:val="nil"/>
                <w:between w:val="nil"/>
              </w:pBdr>
              <w:ind w:right="57" w:hanging="2"/>
              <w:jc w:val="both"/>
              <w:rPr>
                <w:rFonts w:ascii="Times New Roman" w:hAnsi="Times New Roman" w:cs="Times New Roman"/>
              </w:rPr>
            </w:pPr>
            <w:r>
              <w:rPr>
                <w:rFonts w:ascii="Times New Roman" w:hAnsi="Times New Roman" w:cs="Times New Roman"/>
              </w:rPr>
              <w:t>5</w:t>
            </w:r>
            <w:r w:rsidRPr="00D92FB8">
              <w:rPr>
                <w:rFonts w:ascii="Times New Roman" w:hAnsi="Times New Roman" w:cs="Times New Roman"/>
              </w:rPr>
              <w:t>. Решение ситуационных задач по выбору форм и методов контроля при проведении государственных (муниципальных) закупок</w:t>
            </w:r>
          </w:p>
        </w:tc>
        <w:tc>
          <w:tcPr>
            <w:tcW w:w="17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44854" w:rsidRPr="006C35DB" w:rsidRDefault="00F44854" w:rsidP="00202BF8">
            <w:pPr>
              <w:pBdr>
                <w:top w:val="nil"/>
                <w:left w:val="nil"/>
                <w:bottom w:val="nil"/>
                <w:right w:val="nil"/>
                <w:between w:val="nil"/>
              </w:pBdr>
              <w:ind w:right="57" w:hanging="2"/>
              <w:jc w:val="center"/>
              <w:rPr>
                <w:rFonts w:ascii="Times New Roman" w:eastAsia="Times New Roman" w:hAnsi="Times New Roman" w:cs="Times New Roman"/>
                <w:bCs/>
              </w:rPr>
            </w:pPr>
            <w:r w:rsidRPr="006C35DB">
              <w:rPr>
                <w:rFonts w:ascii="Times New Roman" w:eastAsia="Times New Roman" w:hAnsi="Times New Roman" w:cs="Times New Roman"/>
                <w:bCs/>
              </w:rPr>
              <w:t>2</w:t>
            </w:r>
            <w:r>
              <w:rPr>
                <w:rFonts w:ascii="Times New Roman" w:eastAsia="Times New Roman" w:hAnsi="Times New Roman" w:cs="Times New Roman"/>
                <w:bCs/>
              </w:rPr>
              <w:t>/2</w:t>
            </w:r>
          </w:p>
        </w:tc>
        <w:tc>
          <w:tcPr>
            <w:tcW w:w="2410" w:type="dxa"/>
            <w:vMerge/>
            <w:tcBorders>
              <w:left w:val="single" w:sz="4" w:space="0" w:color="000000"/>
              <w:bottom w:val="single" w:sz="4" w:space="0" w:color="000000"/>
              <w:right w:val="single" w:sz="4" w:space="0" w:color="000000"/>
            </w:tcBorders>
            <w:tcMar>
              <w:top w:w="0" w:type="dxa"/>
              <w:left w:w="115" w:type="dxa"/>
              <w:bottom w:w="0" w:type="dxa"/>
              <w:right w:w="115" w:type="dxa"/>
            </w:tcMar>
          </w:tcPr>
          <w:p w:rsidR="00F44854" w:rsidRPr="00D92FB8" w:rsidRDefault="00F44854" w:rsidP="00202BF8">
            <w:pPr>
              <w:pBdr>
                <w:top w:val="nil"/>
                <w:left w:val="nil"/>
                <w:bottom w:val="nil"/>
                <w:right w:val="nil"/>
                <w:between w:val="nil"/>
              </w:pBdr>
              <w:ind w:right="57" w:hanging="2"/>
              <w:jc w:val="center"/>
              <w:rPr>
                <w:rFonts w:ascii="Times New Roman" w:eastAsia="Times New Roman" w:hAnsi="Times New Roman" w:cs="Times New Roman"/>
                <w:b/>
              </w:rPr>
            </w:pPr>
          </w:p>
        </w:tc>
      </w:tr>
      <w:tr w:rsidR="00F44854" w:rsidRPr="00D92FB8" w:rsidTr="00202BF8">
        <w:trPr>
          <w:trHeight w:val="240"/>
        </w:trPr>
        <w:tc>
          <w:tcPr>
            <w:tcW w:w="2667" w:type="dxa"/>
            <w:vMerge w:val="restart"/>
            <w:tcBorders>
              <w:top w:val="single" w:sz="4" w:space="0" w:color="000000"/>
              <w:left w:val="single" w:sz="4" w:space="0" w:color="000000"/>
              <w:right w:val="single" w:sz="4" w:space="0" w:color="000000"/>
            </w:tcBorders>
            <w:tcMar>
              <w:top w:w="0" w:type="dxa"/>
              <w:left w:w="115" w:type="dxa"/>
              <w:bottom w:w="0" w:type="dxa"/>
              <w:right w:w="115" w:type="dxa"/>
            </w:tcMar>
          </w:tcPr>
          <w:p w:rsidR="00F44854" w:rsidRPr="00D92FB8" w:rsidRDefault="00F44854" w:rsidP="00202BF8">
            <w:pPr>
              <w:pBdr>
                <w:top w:val="nil"/>
                <w:left w:val="nil"/>
                <w:bottom w:val="nil"/>
                <w:right w:val="nil"/>
                <w:between w:val="nil"/>
              </w:pBdr>
              <w:ind w:right="57" w:hanging="2"/>
              <w:jc w:val="both"/>
              <w:rPr>
                <w:rFonts w:ascii="Times New Roman" w:eastAsia="Times New Roman" w:hAnsi="Times New Roman" w:cs="Times New Roman"/>
                <w:b/>
              </w:rPr>
            </w:pPr>
            <w:r w:rsidRPr="00D92FB8">
              <w:rPr>
                <w:rFonts w:ascii="Times New Roman" w:eastAsia="Times New Roman" w:hAnsi="Times New Roman" w:cs="Times New Roman"/>
                <w:b/>
              </w:rPr>
              <w:t>Тема 2.2.</w:t>
            </w:r>
          </w:p>
          <w:p w:rsidR="00F44854" w:rsidRPr="00D92FB8" w:rsidRDefault="00F44854" w:rsidP="00202BF8">
            <w:pPr>
              <w:pBdr>
                <w:top w:val="nil"/>
                <w:left w:val="nil"/>
                <w:bottom w:val="nil"/>
                <w:right w:val="nil"/>
                <w:between w:val="nil"/>
              </w:pBdr>
              <w:ind w:right="57" w:hanging="2"/>
              <w:jc w:val="both"/>
              <w:rPr>
                <w:rFonts w:ascii="Times New Roman" w:eastAsia="Times New Roman" w:hAnsi="Times New Roman" w:cs="Times New Roman"/>
                <w:b/>
              </w:rPr>
            </w:pPr>
            <w:r w:rsidRPr="00D92FB8">
              <w:rPr>
                <w:rFonts w:ascii="Times New Roman" w:eastAsia="Times New Roman" w:hAnsi="Times New Roman" w:cs="Times New Roman"/>
                <w:b/>
              </w:rPr>
              <w:t>Правовые основы</w:t>
            </w:r>
          </w:p>
          <w:p w:rsidR="00F44854" w:rsidRPr="00D92FB8" w:rsidRDefault="00F44854" w:rsidP="00202BF8">
            <w:pPr>
              <w:pBdr>
                <w:top w:val="nil"/>
                <w:left w:val="nil"/>
                <w:bottom w:val="nil"/>
                <w:right w:val="nil"/>
                <w:between w:val="nil"/>
              </w:pBdr>
              <w:ind w:right="57" w:hanging="2"/>
              <w:jc w:val="both"/>
              <w:rPr>
                <w:rFonts w:ascii="Times New Roman" w:eastAsia="Times New Roman" w:hAnsi="Times New Roman" w:cs="Times New Roman"/>
                <w:b/>
              </w:rPr>
            </w:pPr>
            <w:r w:rsidRPr="00D92FB8">
              <w:rPr>
                <w:rFonts w:ascii="Times New Roman" w:eastAsia="Times New Roman" w:hAnsi="Times New Roman" w:cs="Times New Roman"/>
                <w:b/>
              </w:rPr>
              <w:t>налогового контроля</w:t>
            </w:r>
          </w:p>
        </w:tc>
        <w:tc>
          <w:tcPr>
            <w:tcW w:w="82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44854" w:rsidRPr="00383EF2" w:rsidRDefault="00F44854" w:rsidP="00202BF8">
            <w:pPr>
              <w:pBdr>
                <w:top w:val="nil"/>
                <w:left w:val="nil"/>
                <w:bottom w:val="nil"/>
                <w:right w:val="nil"/>
                <w:between w:val="nil"/>
              </w:pBdr>
              <w:ind w:right="57" w:hanging="2"/>
              <w:jc w:val="both"/>
              <w:rPr>
                <w:rFonts w:ascii="Times New Roman" w:eastAsia="Times New Roman" w:hAnsi="Times New Roman" w:cs="Times New Roman"/>
              </w:rPr>
            </w:pPr>
            <w:r w:rsidRPr="00383EF2">
              <w:rPr>
                <w:rFonts w:ascii="Times New Roman" w:eastAsia="Times New Roman" w:hAnsi="Times New Roman" w:cs="Times New Roman"/>
                <w:b/>
              </w:rPr>
              <w:t xml:space="preserve">Содержание </w:t>
            </w:r>
          </w:p>
        </w:tc>
        <w:tc>
          <w:tcPr>
            <w:tcW w:w="17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44854" w:rsidRPr="006C35DB" w:rsidRDefault="00F44854" w:rsidP="00202BF8">
            <w:pPr>
              <w:pBdr>
                <w:top w:val="nil"/>
                <w:left w:val="nil"/>
                <w:bottom w:val="nil"/>
                <w:right w:val="nil"/>
                <w:between w:val="nil"/>
              </w:pBdr>
              <w:ind w:right="57" w:hanging="2"/>
              <w:jc w:val="center"/>
              <w:rPr>
                <w:rFonts w:ascii="Times New Roman" w:eastAsia="Times New Roman" w:hAnsi="Times New Roman" w:cs="Times New Roman"/>
                <w:b/>
              </w:rPr>
            </w:pPr>
            <w:r>
              <w:rPr>
                <w:rFonts w:ascii="Times New Roman" w:eastAsia="Times New Roman" w:hAnsi="Times New Roman" w:cs="Times New Roman"/>
                <w:b/>
              </w:rPr>
              <w:t>5/2</w:t>
            </w:r>
          </w:p>
        </w:tc>
        <w:tc>
          <w:tcPr>
            <w:tcW w:w="2410" w:type="dxa"/>
            <w:vMerge w:val="restart"/>
            <w:tcBorders>
              <w:top w:val="single" w:sz="4" w:space="0" w:color="000000"/>
              <w:left w:val="single" w:sz="4" w:space="0" w:color="000000"/>
              <w:right w:val="single" w:sz="4" w:space="0" w:color="000000"/>
            </w:tcBorders>
            <w:tcMar>
              <w:top w:w="0" w:type="dxa"/>
              <w:left w:w="115" w:type="dxa"/>
              <w:bottom w:w="0" w:type="dxa"/>
              <w:right w:w="115" w:type="dxa"/>
            </w:tcMar>
          </w:tcPr>
          <w:p w:rsidR="00F44854" w:rsidRPr="00D92FB8" w:rsidRDefault="00F44854" w:rsidP="00202BF8">
            <w:pPr>
              <w:pBdr>
                <w:top w:val="nil"/>
                <w:left w:val="nil"/>
                <w:bottom w:val="nil"/>
                <w:right w:val="nil"/>
                <w:between w:val="nil"/>
              </w:pBdr>
              <w:ind w:right="57" w:hanging="2"/>
              <w:jc w:val="center"/>
              <w:rPr>
                <w:rFonts w:ascii="Times New Roman" w:eastAsia="Times New Roman" w:hAnsi="Times New Roman" w:cs="Times New Roman"/>
              </w:rPr>
            </w:pPr>
            <w:proofErr w:type="gramStart"/>
            <w:r w:rsidRPr="00D92FB8">
              <w:rPr>
                <w:rFonts w:ascii="Times New Roman" w:eastAsia="Times New Roman" w:hAnsi="Times New Roman" w:cs="Times New Roman"/>
              </w:rPr>
              <w:t>ОК</w:t>
            </w:r>
            <w:proofErr w:type="gramEnd"/>
            <w:r w:rsidRPr="00D92FB8">
              <w:rPr>
                <w:rFonts w:ascii="Times New Roman" w:eastAsia="Times New Roman" w:hAnsi="Times New Roman" w:cs="Times New Roman"/>
              </w:rPr>
              <w:t xml:space="preserve"> 2, ОК 3, ОК 6, ОК 09, ПК 1.2, ПК 1.2,</w:t>
            </w:r>
          </w:p>
          <w:p w:rsidR="00F44854" w:rsidRPr="00383EF2" w:rsidRDefault="00F44854" w:rsidP="00202BF8">
            <w:pPr>
              <w:pBdr>
                <w:top w:val="nil"/>
                <w:left w:val="nil"/>
                <w:bottom w:val="nil"/>
                <w:right w:val="nil"/>
                <w:between w:val="nil"/>
              </w:pBdr>
              <w:ind w:right="57" w:hanging="2"/>
              <w:jc w:val="center"/>
              <w:rPr>
                <w:rFonts w:ascii="Times New Roman" w:eastAsia="Times New Roman" w:hAnsi="Times New Roman" w:cs="Times New Roman"/>
              </w:rPr>
            </w:pPr>
            <w:r w:rsidRPr="00383EF2">
              <w:rPr>
                <w:rFonts w:ascii="Times New Roman" w:eastAsia="Times New Roman" w:hAnsi="Times New Roman" w:cs="Times New Roman"/>
              </w:rPr>
              <w:t>ПК 1.3, ПК 3.2, П</w:t>
            </w:r>
            <w:proofErr w:type="gramStart"/>
            <w:r w:rsidRPr="00383EF2">
              <w:rPr>
                <w:rFonts w:ascii="Times New Roman" w:eastAsia="Times New Roman" w:hAnsi="Times New Roman" w:cs="Times New Roman"/>
              </w:rPr>
              <w:t>K</w:t>
            </w:r>
            <w:proofErr w:type="gramEnd"/>
            <w:r w:rsidRPr="00383EF2">
              <w:rPr>
                <w:rFonts w:ascii="Times New Roman" w:eastAsia="Times New Roman" w:hAnsi="Times New Roman" w:cs="Times New Roman"/>
              </w:rPr>
              <w:t xml:space="preserve"> 3.3,</w:t>
            </w:r>
          </w:p>
          <w:p w:rsidR="00F44854" w:rsidRPr="00383EF2" w:rsidRDefault="00F44854" w:rsidP="00202BF8">
            <w:pPr>
              <w:pBdr>
                <w:top w:val="nil"/>
                <w:left w:val="nil"/>
                <w:bottom w:val="nil"/>
                <w:right w:val="nil"/>
                <w:between w:val="nil"/>
              </w:pBdr>
              <w:ind w:right="57" w:hanging="2"/>
              <w:jc w:val="center"/>
              <w:rPr>
                <w:rFonts w:ascii="Times New Roman" w:eastAsia="Times New Roman" w:hAnsi="Times New Roman" w:cs="Times New Roman"/>
                <w:b/>
              </w:rPr>
            </w:pPr>
            <w:r w:rsidRPr="00383EF2">
              <w:rPr>
                <w:rFonts w:ascii="Times New Roman" w:eastAsia="Times New Roman" w:hAnsi="Times New Roman" w:cs="Times New Roman"/>
              </w:rPr>
              <w:lastRenderedPageBreak/>
              <w:t>П</w:t>
            </w:r>
            <w:proofErr w:type="gramStart"/>
            <w:r w:rsidRPr="00383EF2">
              <w:rPr>
                <w:rFonts w:ascii="Times New Roman" w:eastAsia="Times New Roman" w:hAnsi="Times New Roman" w:cs="Times New Roman"/>
              </w:rPr>
              <w:t>K</w:t>
            </w:r>
            <w:proofErr w:type="gramEnd"/>
            <w:r w:rsidRPr="00383EF2">
              <w:rPr>
                <w:rFonts w:ascii="Times New Roman" w:eastAsia="Times New Roman" w:hAnsi="Times New Roman" w:cs="Times New Roman"/>
              </w:rPr>
              <w:t xml:space="preserve"> 5.1, ПК 5.2, ПК 5.8</w:t>
            </w:r>
          </w:p>
        </w:tc>
      </w:tr>
      <w:tr w:rsidR="00F44854" w:rsidRPr="00383EF2" w:rsidTr="00202BF8">
        <w:trPr>
          <w:trHeight w:val="240"/>
        </w:trPr>
        <w:tc>
          <w:tcPr>
            <w:tcW w:w="2667" w:type="dxa"/>
            <w:vMerge/>
            <w:tcBorders>
              <w:left w:val="single" w:sz="4" w:space="0" w:color="000000"/>
              <w:right w:val="single" w:sz="4" w:space="0" w:color="000000"/>
            </w:tcBorders>
            <w:tcMar>
              <w:top w:w="0" w:type="dxa"/>
              <w:left w:w="115" w:type="dxa"/>
              <w:bottom w:w="0" w:type="dxa"/>
              <w:right w:w="115" w:type="dxa"/>
            </w:tcMar>
          </w:tcPr>
          <w:p w:rsidR="00F44854" w:rsidRPr="00383EF2" w:rsidRDefault="00F44854" w:rsidP="00202BF8">
            <w:pPr>
              <w:pBdr>
                <w:top w:val="nil"/>
                <w:left w:val="nil"/>
                <w:bottom w:val="nil"/>
                <w:right w:val="nil"/>
                <w:between w:val="nil"/>
              </w:pBdr>
              <w:ind w:right="57" w:hanging="2"/>
              <w:jc w:val="both"/>
              <w:rPr>
                <w:rFonts w:ascii="Times New Roman" w:eastAsia="Times New Roman" w:hAnsi="Times New Roman" w:cs="Times New Roman"/>
                <w:b/>
              </w:rPr>
            </w:pPr>
          </w:p>
        </w:tc>
        <w:tc>
          <w:tcPr>
            <w:tcW w:w="82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44854" w:rsidRPr="00D92FB8" w:rsidRDefault="00F44854" w:rsidP="00202BF8">
            <w:pPr>
              <w:pBdr>
                <w:top w:val="nil"/>
                <w:left w:val="nil"/>
                <w:bottom w:val="nil"/>
                <w:right w:val="nil"/>
                <w:between w:val="nil"/>
              </w:pBdr>
              <w:ind w:right="57" w:hanging="2"/>
              <w:jc w:val="both"/>
              <w:rPr>
                <w:rFonts w:ascii="Times New Roman" w:eastAsia="Times New Roman" w:hAnsi="Times New Roman" w:cs="Times New Roman"/>
              </w:rPr>
            </w:pPr>
            <w:r w:rsidRPr="00D92FB8">
              <w:rPr>
                <w:rFonts w:ascii="Times New Roman" w:eastAsia="Times New Roman" w:hAnsi="Times New Roman" w:cs="Times New Roman"/>
              </w:rPr>
              <w:t>1. Налоговый контроль в системе государственного финансового контроля.</w:t>
            </w:r>
          </w:p>
          <w:p w:rsidR="00F44854" w:rsidRPr="00D92FB8" w:rsidRDefault="00F44854" w:rsidP="00202BF8">
            <w:pPr>
              <w:pBdr>
                <w:top w:val="nil"/>
                <w:left w:val="nil"/>
                <w:bottom w:val="nil"/>
                <w:right w:val="nil"/>
                <w:between w:val="nil"/>
              </w:pBdr>
              <w:ind w:right="57" w:hanging="2"/>
              <w:jc w:val="both"/>
              <w:rPr>
                <w:rFonts w:ascii="Times New Roman" w:eastAsia="Times New Roman" w:hAnsi="Times New Roman" w:cs="Times New Roman"/>
              </w:rPr>
            </w:pPr>
            <w:r w:rsidRPr="00D92FB8">
              <w:rPr>
                <w:rFonts w:ascii="Times New Roman" w:eastAsia="Times New Roman" w:hAnsi="Times New Roman" w:cs="Times New Roman"/>
              </w:rPr>
              <w:t>2. Принципы налогового контроля.</w:t>
            </w:r>
          </w:p>
          <w:p w:rsidR="00F44854" w:rsidRPr="00D92FB8" w:rsidRDefault="00F44854" w:rsidP="00202BF8">
            <w:pPr>
              <w:pBdr>
                <w:top w:val="nil"/>
                <w:left w:val="nil"/>
                <w:bottom w:val="nil"/>
                <w:right w:val="nil"/>
                <w:between w:val="nil"/>
              </w:pBdr>
              <w:ind w:right="57" w:hanging="2"/>
              <w:jc w:val="both"/>
              <w:rPr>
                <w:rFonts w:ascii="Times New Roman" w:eastAsia="Times New Roman" w:hAnsi="Times New Roman" w:cs="Times New Roman"/>
              </w:rPr>
            </w:pPr>
            <w:r w:rsidRPr="00D92FB8">
              <w:rPr>
                <w:rFonts w:ascii="Times New Roman" w:eastAsia="Times New Roman" w:hAnsi="Times New Roman" w:cs="Times New Roman"/>
              </w:rPr>
              <w:t>3. Формы налогового контроля. Основные формы налоговых проверок.</w:t>
            </w:r>
          </w:p>
          <w:p w:rsidR="00F44854" w:rsidRPr="00D92FB8" w:rsidRDefault="00F44854" w:rsidP="00202BF8">
            <w:pPr>
              <w:pBdr>
                <w:top w:val="nil"/>
                <w:left w:val="nil"/>
                <w:bottom w:val="nil"/>
                <w:right w:val="nil"/>
                <w:between w:val="nil"/>
              </w:pBdr>
              <w:ind w:right="57" w:hanging="2"/>
              <w:jc w:val="both"/>
              <w:rPr>
                <w:rFonts w:ascii="Times New Roman" w:eastAsia="Times New Roman" w:hAnsi="Times New Roman" w:cs="Times New Roman"/>
              </w:rPr>
            </w:pPr>
            <w:r w:rsidRPr="00D92FB8">
              <w:rPr>
                <w:rFonts w:ascii="Times New Roman" w:eastAsia="Times New Roman" w:hAnsi="Times New Roman" w:cs="Times New Roman"/>
              </w:rPr>
              <w:lastRenderedPageBreak/>
              <w:t>4. Организация и проведение камеральной налоговой проверки, нормативные документы</w:t>
            </w:r>
          </w:p>
          <w:p w:rsidR="00F44854" w:rsidRPr="00D92FB8" w:rsidRDefault="00F44854" w:rsidP="00202BF8">
            <w:pPr>
              <w:pBdr>
                <w:top w:val="nil"/>
                <w:left w:val="nil"/>
                <w:bottom w:val="nil"/>
                <w:right w:val="nil"/>
                <w:between w:val="nil"/>
              </w:pBdr>
              <w:ind w:right="57" w:hanging="2"/>
              <w:jc w:val="both"/>
              <w:rPr>
                <w:rFonts w:ascii="Times New Roman" w:eastAsia="Times New Roman" w:hAnsi="Times New Roman" w:cs="Times New Roman"/>
              </w:rPr>
            </w:pPr>
            <w:r w:rsidRPr="00D92FB8">
              <w:rPr>
                <w:rFonts w:ascii="Times New Roman" w:eastAsia="Times New Roman" w:hAnsi="Times New Roman" w:cs="Times New Roman"/>
              </w:rPr>
              <w:t>и регламенты.</w:t>
            </w:r>
          </w:p>
          <w:p w:rsidR="00F44854" w:rsidRPr="00D92FB8" w:rsidRDefault="00F44854" w:rsidP="00202BF8">
            <w:pPr>
              <w:pBdr>
                <w:top w:val="nil"/>
                <w:left w:val="nil"/>
                <w:bottom w:val="nil"/>
                <w:right w:val="nil"/>
                <w:between w:val="nil"/>
              </w:pBdr>
              <w:ind w:right="57" w:hanging="2"/>
              <w:jc w:val="both"/>
              <w:rPr>
                <w:rFonts w:ascii="Times New Roman" w:eastAsia="Times New Roman" w:hAnsi="Times New Roman" w:cs="Times New Roman"/>
              </w:rPr>
            </w:pPr>
            <w:r w:rsidRPr="00D92FB8">
              <w:rPr>
                <w:rFonts w:ascii="Times New Roman" w:eastAsia="Times New Roman" w:hAnsi="Times New Roman" w:cs="Times New Roman"/>
              </w:rPr>
              <w:t>5. Организация и проведение выездной налоговой проверки, критерии рисков, используемые для отбора налогоплательщиков при планировании выездных налоговых проверок.</w:t>
            </w:r>
          </w:p>
          <w:p w:rsidR="00F44854" w:rsidRPr="00D92FB8" w:rsidRDefault="00F44854" w:rsidP="00202BF8">
            <w:pPr>
              <w:pBdr>
                <w:top w:val="nil"/>
                <w:left w:val="nil"/>
                <w:bottom w:val="nil"/>
                <w:right w:val="nil"/>
                <w:between w:val="nil"/>
              </w:pBdr>
              <w:ind w:right="57" w:hanging="2"/>
              <w:jc w:val="both"/>
              <w:rPr>
                <w:rFonts w:ascii="Times New Roman" w:eastAsia="Times New Roman" w:hAnsi="Times New Roman" w:cs="Times New Roman"/>
              </w:rPr>
            </w:pPr>
            <w:r w:rsidRPr="00D92FB8">
              <w:rPr>
                <w:rFonts w:ascii="Times New Roman" w:eastAsia="Times New Roman" w:hAnsi="Times New Roman" w:cs="Times New Roman"/>
              </w:rPr>
              <w:t>6. Источники информации и документирование результатов налогового контроля.</w:t>
            </w:r>
          </w:p>
        </w:tc>
        <w:tc>
          <w:tcPr>
            <w:tcW w:w="17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44854" w:rsidRPr="006C35DB" w:rsidRDefault="00F44854" w:rsidP="00202BF8">
            <w:pPr>
              <w:pBdr>
                <w:top w:val="nil"/>
                <w:left w:val="nil"/>
                <w:bottom w:val="nil"/>
                <w:right w:val="nil"/>
                <w:between w:val="nil"/>
              </w:pBdr>
              <w:ind w:right="57" w:hanging="2"/>
              <w:jc w:val="center"/>
              <w:rPr>
                <w:rFonts w:ascii="Times New Roman" w:eastAsia="Times New Roman" w:hAnsi="Times New Roman" w:cs="Times New Roman"/>
                <w:b/>
              </w:rPr>
            </w:pPr>
            <w:r>
              <w:rPr>
                <w:rFonts w:ascii="Times New Roman" w:eastAsia="Times New Roman" w:hAnsi="Times New Roman" w:cs="Times New Roman"/>
                <w:b/>
              </w:rPr>
              <w:lastRenderedPageBreak/>
              <w:t>2</w:t>
            </w:r>
          </w:p>
        </w:tc>
        <w:tc>
          <w:tcPr>
            <w:tcW w:w="2410" w:type="dxa"/>
            <w:vMerge/>
            <w:tcBorders>
              <w:left w:val="single" w:sz="4" w:space="0" w:color="000000"/>
              <w:right w:val="single" w:sz="4" w:space="0" w:color="000000"/>
            </w:tcBorders>
            <w:tcMar>
              <w:top w:w="0" w:type="dxa"/>
              <w:left w:w="115" w:type="dxa"/>
              <w:bottom w:w="0" w:type="dxa"/>
              <w:right w:w="115" w:type="dxa"/>
            </w:tcMar>
          </w:tcPr>
          <w:p w:rsidR="00F44854" w:rsidRPr="00383EF2" w:rsidRDefault="00F44854" w:rsidP="00202BF8">
            <w:pPr>
              <w:pBdr>
                <w:top w:val="nil"/>
                <w:left w:val="nil"/>
                <w:bottom w:val="nil"/>
                <w:right w:val="nil"/>
                <w:between w:val="nil"/>
              </w:pBdr>
              <w:ind w:right="57" w:hanging="2"/>
              <w:jc w:val="center"/>
              <w:rPr>
                <w:rFonts w:ascii="Times New Roman" w:eastAsia="Times New Roman" w:hAnsi="Times New Roman" w:cs="Times New Roman"/>
                <w:b/>
              </w:rPr>
            </w:pPr>
          </w:p>
        </w:tc>
      </w:tr>
      <w:tr w:rsidR="00F44854" w:rsidRPr="00383EF2" w:rsidTr="00202BF8">
        <w:trPr>
          <w:trHeight w:val="240"/>
        </w:trPr>
        <w:tc>
          <w:tcPr>
            <w:tcW w:w="2667" w:type="dxa"/>
            <w:vMerge/>
            <w:tcBorders>
              <w:left w:val="single" w:sz="4" w:space="0" w:color="000000"/>
              <w:right w:val="single" w:sz="4" w:space="0" w:color="000000"/>
            </w:tcBorders>
            <w:tcMar>
              <w:top w:w="0" w:type="dxa"/>
              <w:left w:w="115" w:type="dxa"/>
              <w:bottom w:w="0" w:type="dxa"/>
              <w:right w:w="115" w:type="dxa"/>
            </w:tcMar>
          </w:tcPr>
          <w:p w:rsidR="00F44854" w:rsidRPr="00383EF2" w:rsidRDefault="00F44854" w:rsidP="00202BF8">
            <w:pPr>
              <w:pBdr>
                <w:top w:val="nil"/>
                <w:left w:val="nil"/>
                <w:bottom w:val="nil"/>
                <w:right w:val="nil"/>
                <w:between w:val="nil"/>
              </w:pBdr>
              <w:ind w:right="57" w:hanging="2"/>
              <w:jc w:val="both"/>
              <w:rPr>
                <w:rFonts w:ascii="Times New Roman" w:eastAsia="Times New Roman" w:hAnsi="Times New Roman" w:cs="Times New Roman"/>
                <w:b/>
              </w:rPr>
            </w:pPr>
          </w:p>
        </w:tc>
        <w:tc>
          <w:tcPr>
            <w:tcW w:w="82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44854" w:rsidRPr="00D92FB8" w:rsidRDefault="00F44854" w:rsidP="00202BF8">
            <w:pPr>
              <w:ind w:hanging="2"/>
              <w:jc w:val="both"/>
              <w:rPr>
                <w:rFonts w:ascii="Times New Roman" w:eastAsia="Times New Roman" w:hAnsi="Times New Roman" w:cs="Times New Roman"/>
              </w:rPr>
            </w:pPr>
            <w:r w:rsidRPr="00D92FB8">
              <w:rPr>
                <w:rFonts w:ascii="Times New Roman" w:hAnsi="Times New Roman" w:cs="Times New Roman"/>
                <w:b/>
                <w:bCs/>
              </w:rPr>
              <w:t>В том числе практических и лабораторных занятий</w:t>
            </w:r>
          </w:p>
        </w:tc>
        <w:tc>
          <w:tcPr>
            <w:tcW w:w="17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44854" w:rsidRPr="006C35DB" w:rsidRDefault="00F44854" w:rsidP="00202BF8">
            <w:pPr>
              <w:pBdr>
                <w:top w:val="nil"/>
                <w:left w:val="nil"/>
                <w:bottom w:val="nil"/>
                <w:right w:val="nil"/>
                <w:between w:val="nil"/>
              </w:pBdr>
              <w:ind w:right="57" w:hanging="2"/>
              <w:jc w:val="center"/>
              <w:rPr>
                <w:rFonts w:ascii="Times New Roman" w:eastAsia="Times New Roman" w:hAnsi="Times New Roman" w:cs="Times New Roman"/>
                <w:b/>
              </w:rPr>
            </w:pPr>
            <w:r>
              <w:rPr>
                <w:rFonts w:ascii="Times New Roman" w:eastAsia="Times New Roman" w:hAnsi="Times New Roman" w:cs="Times New Roman"/>
                <w:b/>
              </w:rPr>
              <w:t>2/2</w:t>
            </w:r>
          </w:p>
        </w:tc>
        <w:tc>
          <w:tcPr>
            <w:tcW w:w="2410" w:type="dxa"/>
            <w:vMerge/>
            <w:tcBorders>
              <w:left w:val="single" w:sz="4" w:space="0" w:color="000000"/>
              <w:right w:val="single" w:sz="4" w:space="0" w:color="000000"/>
            </w:tcBorders>
            <w:tcMar>
              <w:top w:w="0" w:type="dxa"/>
              <w:left w:w="115" w:type="dxa"/>
              <w:bottom w:w="0" w:type="dxa"/>
              <w:right w:w="115" w:type="dxa"/>
            </w:tcMar>
          </w:tcPr>
          <w:p w:rsidR="00F44854" w:rsidRPr="00383EF2" w:rsidRDefault="00F44854" w:rsidP="00202BF8">
            <w:pPr>
              <w:pBdr>
                <w:top w:val="nil"/>
                <w:left w:val="nil"/>
                <w:bottom w:val="nil"/>
                <w:right w:val="nil"/>
                <w:between w:val="nil"/>
              </w:pBdr>
              <w:ind w:right="57" w:hanging="2"/>
              <w:jc w:val="center"/>
              <w:rPr>
                <w:rFonts w:ascii="Times New Roman" w:eastAsia="Times New Roman" w:hAnsi="Times New Roman" w:cs="Times New Roman"/>
                <w:b/>
              </w:rPr>
            </w:pPr>
          </w:p>
        </w:tc>
      </w:tr>
      <w:tr w:rsidR="00F44854" w:rsidRPr="00383EF2" w:rsidTr="00202BF8">
        <w:trPr>
          <w:trHeight w:val="240"/>
        </w:trPr>
        <w:tc>
          <w:tcPr>
            <w:tcW w:w="2667" w:type="dxa"/>
            <w:vMerge/>
            <w:tcBorders>
              <w:left w:val="single" w:sz="4" w:space="0" w:color="000000"/>
              <w:right w:val="single" w:sz="4" w:space="0" w:color="000000"/>
            </w:tcBorders>
            <w:tcMar>
              <w:top w:w="0" w:type="dxa"/>
              <w:left w:w="115" w:type="dxa"/>
              <w:bottom w:w="0" w:type="dxa"/>
              <w:right w:w="115" w:type="dxa"/>
            </w:tcMar>
          </w:tcPr>
          <w:p w:rsidR="00F44854" w:rsidRPr="00383EF2" w:rsidRDefault="00F44854" w:rsidP="00202BF8">
            <w:pPr>
              <w:pBdr>
                <w:top w:val="nil"/>
                <w:left w:val="nil"/>
                <w:bottom w:val="nil"/>
                <w:right w:val="nil"/>
                <w:between w:val="nil"/>
              </w:pBdr>
              <w:ind w:right="57" w:hanging="2"/>
              <w:jc w:val="both"/>
              <w:rPr>
                <w:rFonts w:ascii="Times New Roman" w:eastAsia="Times New Roman" w:hAnsi="Times New Roman" w:cs="Times New Roman"/>
                <w:b/>
              </w:rPr>
            </w:pPr>
          </w:p>
        </w:tc>
        <w:tc>
          <w:tcPr>
            <w:tcW w:w="82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44854" w:rsidRPr="00D92FB8" w:rsidRDefault="00F44854" w:rsidP="00202BF8">
            <w:pPr>
              <w:pBdr>
                <w:top w:val="nil"/>
                <w:left w:val="nil"/>
                <w:bottom w:val="nil"/>
                <w:right w:val="nil"/>
                <w:between w:val="nil"/>
              </w:pBdr>
              <w:ind w:right="57" w:hanging="2"/>
              <w:jc w:val="both"/>
              <w:rPr>
                <w:rFonts w:ascii="Times New Roman" w:eastAsia="Times New Roman" w:hAnsi="Times New Roman" w:cs="Times New Roman"/>
              </w:rPr>
            </w:pPr>
            <w:r>
              <w:rPr>
                <w:rFonts w:ascii="Times New Roman" w:eastAsia="Times New Roman" w:hAnsi="Times New Roman" w:cs="Times New Roman"/>
              </w:rPr>
              <w:t>6</w:t>
            </w:r>
            <w:r w:rsidRPr="00D92FB8">
              <w:rPr>
                <w:rFonts w:ascii="Times New Roman" w:eastAsia="Times New Roman" w:hAnsi="Times New Roman" w:cs="Times New Roman"/>
              </w:rPr>
              <w:t>. Выполнение заданий с использованием Налогового Кодекса Российской Федерации, ч.1, регламентов налоговых органов по подготовке и оценке результатов контрольных мероприятий.</w:t>
            </w:r>
          </w:p>
        </w:tc>
        <w:tc>
          <w:tcPr>
            <w:tcW w:w="17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44854" w:rsidRPr="006C35DB" w:rsidRDefault="00F44854" w:rsidP="00202BF8">
            <w:pPr>
              <w:pBdr>
                <w:top w:val="nil"/>
                <w:left w:val="nil"/>
                <w:bottom w:val="nil"/>
                <w:right w:val="nil"/>
                <w:between w:val="nil"/>
              </w:pBdr>
              <w:ind w:right="57" w:hanging="2"/>
              <w:jc w:val="center"/>
              <w:rPr>
                <w:rFonts w:ascii="Times New Roman" w:eastAsia="Times New Roman" w:hAnsi="Times New Roman" w:cs="Times New Roman"/>
                <w:bCs/>
              </w:rPr>
            </w:pPr>
            <w:r w:rsidRPr="006C35DB">
              <w:rPr>
                <w:rFonts w:ascii="Times New Roman" w:eastAsia="Times New Roman" w:hAnsi="Times New Roman" w:cs="Times New Roman"/>
                <w:bCs/>
              </w:rPr>
              <w:t>2</w:t>
            </w:r>
            <w:r>
              <w:rPr>
                <w:rFonts w:ascii="Times New Roman" w:eastAsia="Times New Roman" w:hAnsi="Times New Roman" w:cs="Times New Roman"/>
                <w:bCs/>
              </w:rPr>
              <w:t>/2</w:t>
            </w:r>
          </w:p>
        </w:tc>
        <w:tc>
          <w:tcPr>
            <w:tcW w:w="2410" w:type="dxa"/>
            <w:vMerge/>
            <w:tcBorders>
              <w:left w:val="single" w:sz="4" w:space="0" w:color="000000"/>
              <w:right w:val="single" w:sz="4" w:space="0" w:color="000000"/>
            </w:tcBorders>
            <w:tcMar>
              <w:top w:w="0" w:type="dxa"/>
              <w:left w:w="115" w:type="dxa"/>
              <w:bottom w:w="0" w:type="dxa"/>
              <w:right w:w="115" w:type="dxa"/>
            </w:tcMar>
          </w:tcPr>
          <w:p w:rsidR="00F44854" w:rsidRPr="00383EF2" w:rsidRDefault="00F44854" w:rsidP="00202BF8">
            <w:pPr>
              <w:pBdr>
                <w:top w:val="nil"/>
                <w:left w:val="nil"/>
                <w:bottom w:val="nil"/>
                <w:right w:val="nil"/>
                <w:between w:val="nil"/>
              </w:pBdr>
              <w:ind w:right="57" w:hanging="2"/>
              <w:jc w:val="center"/>
              <w:rPr>
                <w:rFonts w:ascii="Times New Roman" w:eastAsia="Times New Roman" w:hAnsi="Times New Roman" w:cs="Times New Roman"/>
                <w:b/>
              </w:rPr>
            </w:pPr>
          </w:p>
        </w:tc>
      </w:tr>
      <w:tr w:rsidR="00F44854" w:rsidRPr="00383EF2" w:rsidTr="00202BF8">
        <w:trPr>
          <w:trHeight w:val="240"/>
        </w:trPr>
        <w:tc>
          <w:tcPr>
            <w:tcW w:w="2667" w:type="dxa"/>
            <w:tcBorders>
              <w:left w:val="single" w:sz="4" w:space="0" w:color="000000"/>
              <w:right w:val="single" w:sz="4" w:space="0" w:color="000000"/>
            </w:tcBorders>
            <w:tcMar>
              <w:top w:w="0" w:type="dxa"/>
              <w:left w:w="115" w:type="dxa"/>
              <w:bottom w:w="0" w:type="dxa"/>
              <w:right w:w="115" w:type="dxa"/>
            </w:tcMar>
          </w:tcPr>
          <w:p w:rsidR="00F44854" w:rsidRPr="00383EF2" w:rsidRDefault="00F44854" w:rsidP="00202BF8">
            <w:pPr>
              <w:pBdr>
                <w:top w:val="nil"/>
                <w:left w:val="nil"/>
                <w:bottom w:val="nil"/>
                <w:right w:val="nil"/>
                <w:between w:val="nil"/>
              </w:pBdr>
              <w:ind w:right="57" w:hanging="2"/>
              <w:jc w:val="both"/>
              <w:rPr>
                <w:rFonts w:ascii="Times New Roman" w:eastAsia="Times New Roman" w:hAnsi="Times New Roman" w:cs="Times New Roman"/>
                <w:b/>
              </w:rPr>
            </w:pPr>
          </w:p>
        </w:tc>
        <w:tc>
          <w:tcPr>
            <w:tcW w:w="82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44854" w:rsidRPr="00A250C6" w:rsidRDefault="00F44854" w:rsidP="00202BF8">
            <w:pPr>
              <w:pBdr>
                <w:top w:val="nil"/>
                <w:left w:val="nil"/>
                <w:bottom w:val="nil"/>
                <w:right w:val="nil"/>
                <w:between w:val="nil"/>
              </w:pBdr>
              <w:ind w:right="57" w:hanging="2"/>
              <w:jc w:val="both"/>
              <w:rPr>
                <w:rFonts w:ascii="Times New Roman" w:eastAsia="Times New Roman" w:hAnsi="Times New Roman" w:cs="Times New Roman"/>
              </w:rPr>
            </w:pPr>
            <w:r w:rsidRPr="00A250C6">
              <w:rPr>
                <w:rFonts w:ascii="Times New Roman" w:eastAsia="Times New Roman" w:hAnsi="Times New Roman" w:cs="Times New Roman"/>
                <w:b/>
                <w:bCs/>
              </w:rPr>
              <w:t xml:space="preserve">В том числе самостоятельная работа </w:t>
            </w:r>
            <w:proofErr w:type="gramStart"/>
            <w:r w:rsidRPr="00A250C6">
              <w:rPr>
                <w:rFonts w:ascii="Times New Roman" w:eastAsia="Times New Roman" w:hAnsi="Times New Roman" w:cs="Times New Roman"/>
                <w:b/>
                <w:bCs/>
              </w:rPr>
              <w:t>обучающихся</w:t>
            </w:r>
            <w:proofErr w:type="gramEnd"/>
          </w:p>
        </w:tc>
        <w:tc>
          <w:tcPr>
            <w:tcW w:w="17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44854" w:rsidRPr="00EB3944" w:rsidRDefault="00F44854" w:rsidP="00202BF8">
            <w:pPr>
              <w:pBdr>
                <w:top w:val="nil"/>
                <w:left w:val="nil"/>
                <w:bottom w:val="nil"/>
                <w:right w:val="nil"/>
                <w:between w:val="nil"/>
              </w:pBdr>
              <w:ind w:right="57" w:hanging="2"/>
              <w:jc w:val="center"/>
              <w:rPr>
                <w:rFonts w:ascii="Times New Roman" w:eastAsia="Times New Roman" w:hAnsi="Times New Roman" w:cs="Times New Roman"/>
                <w:b/>
                <w:bCs/>
              </w:rPr>
            </w:pPr>
            <w:r w:rsidRPr="00EB3944">
              <w:rPr>
                <w:rFonts w:ascii="Times New Roman" w:eastAsia="Times New Roman" w:hAnsi="Times New Roman" w:cs="Times New Roman"/>
                <w:b/>
                <w:bCs/>
              </w:rPr>
              <w:t>1</w:t>
            </w:r>
          </w:p>
        </w:tc>
        <w:tc>
          <w:tcPr>
            <w:tcW w:w="2410" w:type="dxa"/>
            <w:tcBorders>
              <w:left w:val="single" w:sz="4" w:space="0" w:color="000000"/>
              <w:right w:val="single" w:sz="4" w:space="0" w:color="000000"/>
            </w:tcBorders>
            <w:tcMar>
              <w:top w:w="0" w:type="dxa"/>
              <w:left w:w="115" w:type="dxa"/>
              <w:bottom w:w="0" w:type="dxa"/>
              <w:right w:w="115" w:type="dxa"/>
            </w:tcMar>
          </w:tcPr>
          <w:p w:rsidR="00F44854" w:rsidRPr="00383EF2" w:rsidRDefault="00F44854" w:rsidP="00202BF8">
            <w:pPr>
              <w:pBdr>
                <w:top w:val="nil"/>
                <w:left w:val="nil"/>
                <w:bottom w:val="nil"/>
                <w:right w:val="nil"/>
                <w:between w:val="nil"/>
              </w:pBdr>
              <w:ind w:right="57" w:hanging="2"/>
              <w:jc w:val="center"/>
              <w:rPr>
                <w:rFonts w:ascii="Times New Roman" w:eastAsia="Times New Roman" w:hAnsi="Times New Roman" w:cs="Times New Roman"/>
                <w:b/>
              </w:rPr>
            </w:pPr>
          </w:p>
        </w:tc>
      </w:tr>
      <w:tr w:rsidR="00F44854" w:rsidRPr="00383EF2" w:rsidTr="00202BF8">
        <w:trPr>
          <w:trHeight w:val="240"/>
        </w:trPr>
        <w:tc>
          <w:tcPr>
            <w:tcW w:w="2667" w:type="dxa"/>
            <w:tcBorders>
              <w:left w:val="single" w:sz="4" w:space="0" w:color="000000"/>
              <w:right w:val="single" w:sz="4" w:space="0" w:color="000000"/>
            </w:tcBorders>
            <w:tcMar>
              <w:top w:w="0" w:type="dxa"/>
              <w:left w:w="115" w:type="dxa"/>
              <w:bottom w:w="0" w:type="dxa"/>
              <w:right w:w="115" w:type="dxa"/>
            </w:tcMar>
          </w:tcPr>
          <w:p w:rsidR="00F44854" w:rsidRPr="00383EF2" w:rsidRDefault="00F44854" w:rsidP="00202BF8">
            <w:pPr>
              <w:pBdr>
                <w:top w:val="nil"/>
                <w:left w:val="nil"/>
                <w:bottom w:val="nil"/>
                <w:right w:val="nil"/>
                <w:between w:val="nil"/>
              </w:pBdr>
              <w:ind w:right="57" w:hanging="2"/>
              <w:jc w:val="both"/>
              <w:rPr>
                <w:rFonts w:ascii="Times New Roman" w:eastAsia="Times New Roman" w:hAnsi="Times New Roman" w:cs="Times New Roman"/>
                <w:b/>
              </w:rPr>
            </w:pPr>
          </w:p>
        </w:tc>
        <w:tc>
          <w:tcPr>
            <w:tcW w:w="82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44854" w:rsidRPr="00EB3944" w:rsidRDefault="00F44854" w:rsidP="00202BF8">
            <w:pPr>
              <w:pBdr>
                <w:top w:val="nil"/>
                <w:left w:val="nil"/>
                <w:bottom w:val="nil"/>
                <w:right w:val="nil"/>
                <w:between w:val="nil"/>
              </w:pBdr>
              <w:ind w:right="57" w:hanging="2"/>
              <w:jc w:val="both"/>
              <w:rPr>
                <w:rFonts w:ascii="Times New Roman" w:eastAsia="Times New Roman" w:hAnsi="Times New Roman" w:cs="Times New Roman"/>
              </w:rPr>
            </w:pPr>
            <w:r w:rsidRPr="00EB3944">
              <w:rPr>
                <w:rFonts w:ascii="Times New Roman" w:hAnsi="Times New Roman" w:cs="Times New Roman"/>
                <w:shd w:val="clear" w:color="auto" w:fill="FFFFFF"/>
              </w:rPr>
              <w:t>1. Подготовка рекомендаций по прохождению камеральной налоговой проверки</w:t>
            </w:r>
          </w:p>
        </w:tc>
        <w:tc>
          <w:tcPr>
            <w:tcW w:w="17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44854" w:rsidRPr="006C35DB" w:rsidRDefault="00F44854" w:rsidP="00202BF8">
            <w:pPr>
              <w:pBdr>
                <w:top w:val="nil"/>
                <w:left w:val="nil"/>
                <w:bottom w:val="nil"/>
                <w:right w:val="nil"/>
                <w:between w:val="nil"/>
              </w:pBdr>
              <w:ind w:right="57" w:hanging="2"/>
              <w:jc w:val="center"/>
              <w:rPr>
                <w:rFonts w:ascii="Times New Roman" w:eastAsia="Times New Roman" w:hAnsi="Times New Roman" w:cs="Times New Roman"/>
                <w:bCs/>
              </w:rPr>
            </w:pPr>
            <w:r>
              <w:rPr>
                <w:rFonts w:ascii="Times New Roman" w:eastAsia="Times New Roman" w:hAnsi="Times New Roman" w:cs="Times New Roman"/>
                <w:bCs/>
              </w:rPr>
              <w:t>1</w:t>
            </w:r>
          </w:p>
        </w:tc>
        <w:tc>
          <w:tcPr>
            <w:tcW w:w="2410" w:type="dxa"/>
            <w:tcBorders>
              <w:left w:val="single" w:sz="4" w:space="0" w:color="000000"/>
              <w:right w:val="single" w:sz="4" w:space="0" w:color="000000"/>
            </w:tcBorders>
            <w:tcMar>
              <w:top w:w="0" w:type="dxa"/>
              <w:left w:w="115" w:type="dxa"/>
              <w:bottom w:w="0" w:type="dxa"/>
              <w:right w:w="115" w:type="dxa"/>
            </w:tcMar>
          </w:tcPr>
          <w:p w:rsidR="00F44854" w:rsidRPr="00383EF2" w:rsidRDefault="00F44854" w:rsidP="00202BF8">
            <w:pPr>
              <w:pBdr>
                <w:top w:val="nil"/>
                <w:left w:val="nil"/>
                <w:bottom w:val="nil"/>
                <w:right w:val="nil"/>
                <w:between w:val="nil"/>
              </w:pBdr>
              <w:ind w:right="57" w:hanging="2"/>
              <w:jc w:val="center"/>
              <w:rPr>
                <w:rFonts w:ascii="Times New Roman" w:eastAsia="Times New Roman" w:hAnsi="Times New Roman" w:cs="Times New Roman"/>
                <w:b/>
              </w:rPr>
            </w:pPr>
          </w:p>
        </w:tc>
      </w:tr>
      <w:tr w:rsidR="00F44854" w:rsidRPr="00D92FB8" w:rsidTr="00202BF8">
        <w:trPr>
          <w:trHeight w:val="240"/>
        </w:trPr>
        <w:tc>
          <w:tcPr>
            <w:tcW w:w="2667" w:type="dxa"/>
            <w:vMerge w:val="restart"/>
            <w:tcBorders>
              <w:top w:val="single" w:sz="4" w:space="0" w:color="000000"/>
              <w:left w:val="single" w:sz="4" w:space="0" w:color="000000"/>
              <w:right w:val="single" w:sz="4" w:space="0" w:color="000000"/>
            </w:tcBorders>
            <w:tcMar>
              <w:top w:w="0" w:type="dxa"/>
              <w:left w:w="115" w:type="dxa"/>
              <w:bottom w:w="0" w:type="dxa"/>
              <w:right w:w="115" w:type="dxa"/>
            </w:tcMar>
          </w:tcPr>
          <w:p w:rsidR="00F44854" w:rsidRPr="00D92FB8" w:rsidRDefault="00F44854" w:rsidP="00202BF8">
            <w:pPr>
              <w:pBdr>
                <w:top w:val="nil"/>
                <w:left w:val="nil"/>
                <w:bottom w:val="nil"/>
                <w:right w:val="nil"/>
                <w:between w:val="nil"/>
              </w:pBdr>
              <w:ind w:right="57" w:hanging="2"/>
              <w:jc w:val="both"/>
              <w:rPr>
                <w:rFonts w:ascii="Times New Roman" w:eastAsia="Times New Roman" w:hAnsi="Times New Roman" w:cs="Times New Roman"/>
                <w:b/>
              </w:rPr>
            </w:pPr>
            <w:r w:rsidRPr="00D92FB8">
              <w:rPr>
                <w:rFonts w:ascii="Times New Roman" w:eastAsia="Times New Roman" w:hAnsi="Times New Roman" w:cs="Times New Roman"/>
                <w:b/>
              </w:rPr>
              <w:t>Тема 2.3. Правовое</w:t>
            </w:r>
          </w:p>
          <w:p w:rsidR="00F44854" w:rsidRPr="00D92FB8" w:rsidRDefault="00F44854" w:rsidP="00202BF8">
            <w:pPr>
              <w:pBdr>
                <w:top w:val="nil"/>
                <w:left w:val="nil"/>
                <w:bottom w:val="nil"/>
                <w:right w:val="nil"/>
                <w:between w:val="nil"/>
              </w:pBdr>
              <w:ind w:right="57" w:hanging="2"/>
              <w:jc w:val="both"/>
              <w:rPr>
                <w:rFonts w:ascii="Times New Roman" w:eastAsia="Times New Roman" w:hAnsi="Times New Roman" w:cs="Times New Roman"/>
                <w:b/>
              </w:rPr>
            </w:pPr>
            <w:r w:rsidRPr="00D92FB8">
              <w:rPr>
                <w:rFonts w:ascii="Times New Roman" w:eastAsia="Times New Roman" w:hAnsi="Times New Roman" w:cs="Times New Roman"/>
                <w:b/>
              </w:rPr>
              <w:t>регулирование</w:t>
            </w:r>
          </w:p>
          <w:p w:rsidR="00F44854" w:rsidRPr="00D92FB8" w:rsidRDefault="00F44854" w:rsidP="00202BF8">
            <w:pPr>
              <w:pBdr>
                <w:top w:val="nil"/>
                <w:left w:val="nil"/>
                <w:bottom w:val="nil"/>
                <w:right w:val="nil"/>
                <w:between w:val="nil"/>
              </w:pBdr>
              <w:ind w:right="57" w:hanging="2"/>
              <w:jc w:val="both"/>
              <w:rPr>
                <w:rFonts w:ascii="Times New Roman" w:eastAsia="Times New Roman" w:hAnsi="Times New Roman" w:cs="Times New Roman"/>
                <w:b/>
              </w:rPr>
            </w:pPr>
            <w:r w:rsidRPr="00D92FB8">
              <w:rPr>
                <w:rFonts w:ascii="Times New Roman" w:eastAsia="Times New Roman" w:hAnsi="Times New Roman" w:cs="Times New Roman"/>
                <w:b/>
              </w:rPr>
              <w:t>банковского контроля и надзора</w:t>
            </w:r>
          </w:p>
        </w:tc>
        <w:tc>
          <w:tcPr>
            <w:tcW w:w="82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44854" w:rsidRPr="00383EF2" w:rsidRDefault="00F44854" w:rsidP="00202BF8">
            <w:pPr>
              <w:pBdr>
                <w:top w:val="nil"/>
                <w:left w:val="nil"/>
                <w:bottom w:val="nil"/>
                <w:right w:val="nil"/>
                <w:between w:val="nil"/>
              </w:pBdr>
              <w:ind w:right="57" w:hanging="2"/>
              <w:jc w:val="both"/>
              <w:rPr>
                <w:rFonts w:ascii="Times New Roman" w:eastAsia="Times New Roman" w:hAnsi="Times New Roman" w:cs="Times New Roman"/>
              </w:rPr>
            </w:pPr>
            <w:r w:rsidRPr="00383EF2">
              <w:rPr>
                <w:rFonts w:ascii="Times New Roman" w:eastAsia="Times New Roman" w:hAnsi="Times New Roman" w:cs="Times New Roman"/>
                <w:b/>
              </w:rPr>
              <w:t xml:space="preserve">Содержание </w:t>
            </w:r>
          </w:p>
        </w:tc>
        <w:tc>
          <w:tcPr>
            <w:tcW w:w="17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44854" w:rsidRPr="006C35DB" w:rsidRDefault="00F44854" w:rsidP="00202BF8">
            <w:pPr>
              <w:pBdr>
                <w:top w:val="nil"/>
                <w:left w:val="nil"/>
                <w:bottom w:val="nil"/>
                <w:right w:val="nil"/>
                <w:between w:val="nil"/>
              </w:pBdr>
              <w:ind w:right="57" w:hanging="2"/>
              <w:jc w:val="center"/>
              <w:rPr>
                <w:rFonts w:ascii="Times New Roman" w:eastAsia="Times New Roman" w:hAnsi="Times New Roman" w:cs="Times New Roman"/>
                <w:b/>
              </w:rPr>
            </w:pPr>
            <w:r>
              <w:rPr>
                <w:rFonts w:ascii="Times New Roman" w:eastAsia="Times New Roman" w:hAnsi="Times New Roman" w:cs="Times New Roman"/>
                <w:b/>
              </w:rPr>
              <w:t>11/6</w:t>
            </w:r>
          </w:p>
        </w:tc>
        <w:tc>
          <w:tcPr>
            <w:tcW w:w="2410" w:type="dxa"/>
            <w:vMerge w:val="restart"/>
            <w:tcBorders>
              <w:top w:val="single" w:sz="4" w:space="0" w:color="000000"/>
              <w:left w:val="single" w:sz="4" w:space="0" w:color="000000"/>
              <w:right w:val="single" w:sz="4" w:space="0" w:color="000000"/>
            </w:tcBorders>
            <w:tcMar>
              <w:top w:w="0" w:type="dxa"/>
              <w:left w:w="115" w:type="dxa"/>
              <w:bottom w:w="0" w:type="dxa"/>
              <w:right w:w="115" w:type="dxa"/>
            </w:tcMar>
          </w:tcPr>
          <w:p w:rsidR="00F44854" w:rsidRPr="00D92FB8" w:rsidRDefault="00F44854" w:rsidP="00202BF8">
            <w:pPr>
              <w:pBdr>
                <w:top w:val="nil"/>
                <w:left w:val="nil"/>
                <w:bottom w:val="nil"/>
                <w:right w:val="nil"/>
                <w:between w:val="nil"/>
              </w:pBdr>
              <w:ind w:right="57" w:hanging="2"/>
              <w:jc w:val="center"/>
              <w:rPr>
                <w:rFonts w:ascii="Times New Roman" w:eastAsia="Times New Roman" w:hAnsi="Times New Roman" w:cs="Times New Roman"/>
              </w:rPr>
            </w:pPr>
            <w:proofErr w:type="gramStart"/>
            <w:r w:rsidRPr="00D92FB8">
              <w:rPr>
                <w:rFonts w:ascii="Times New Roman" w:eastAsia="Times New Roman" w:hAnsi="Times New Roman" w:cs="Times New Roman"/>
              </w:rPr>
              <w:t>ОК</w:t>
            </w:r>
            <w:proofErr w:type="gramEnd"/>
            <w:r w:rsidRPr="00D92FB8">
              <w:rPr>
                <w:rFonts w:ascii="Times New Roman" w:eastAsia="Times New Roman" w:hAnsi="Times New Roman" w:cs="Times New Roman"/>
              </w:rPr>
              <w:t xml:space="preserve"> 2, ОК 3, ОК 6, ОК 09, ПК 1.2, ПК 1.2,</w:t>
            </w:r>
          </w:p>
          <w:p w:rsidR="00F44854" w:rsidRPr="00383EF2" w:rsidRDefault="00F44854" w:rsidP="00202BF8">
            <w:pPr>
              <w:pBdr>
                <w:top w:val="nil"/>
                <w:left w:val="nil"/>
                <w:bottom w:val="nil"/>
                <w:right w:val="nil"/>
                <w:between w:val="nil"/>
              </w:pBdr>
              <w:ind w:right="57" w:hanging="2"/>
              <w:jc w:val="center"/>
              <w:rPr>
                <w:rFonts w:ascii="Times New Roman" w:eastAsia="Times New Roman" w:hAnsi="Times New Roman" w:cs="Times New Roman"/>
              </w:rPr>
            </w:pPr>
            <w:r w:rsidRPr="00383EF2">
              <w:rPr>
                <w:rFonts w:ascii="Times New Roman" w:eastAsia="Times New Roman" w:hAnsi="Times New Roman" w:cs="Times New Roman"/>
              </w:rPr>
              <w:t>ПК 1.3, ПК 3.2, П</w:t>
            </w:r>
            <w:proofErr w:type="gramStart"/>
            <w:r w:rsidRPr="00383EF2">
              <w:rPr>
                <w:rFonts w:ascii="Times New Roman" w:eastAsia="Times New Roman" w:hAnsi="Times New Roman" w:cs="Times New Roman"/>
              </w:rPr>
              <w:t>K</w:t>
            </w:r>
            <w:proofErr w:type="gramEnd"/>
            <w:r w:rsidRPr="00383EF2">
              <w:rPr>
                <w:rFonts w:ascii="Times New Roman" w:eastAsia="Times New Roman" w:hAnsi="Times New Roman" w:cs="Times New Roman"/>
              </w:rPr>
              <w:t xml:space="preserve"> 3.3,</w:t>
            </w:r>
          </w:p>
          <w:p w:rsidR="00F44854" w:rsidRPr="00383EF2" w:rsidRDefault="00F44854" w:rsidP="00202BF8">
            <w:pPr>
              <w:pBdr>
                <w:top w:val="nil"/>
                <w:left w:val="nil"/>
                <w:bottom w:val="nil"/>
                <w:right w:val="nil"/>
                <w:between w:val="nil"/>
              </w:pBdr>
              <w:ind w:right="57" w:hanging="2"/>
              <w:jc w:val="center"/>
              <w:rPr>
                <w:rFonts w:ascii="Times New Roman" w:eastAsia="Times New Roman" w:hAnsi="Times New Roman" w:cs="Times New Roman"/>
                <w:b/>
              </w:rPr>
            </w:pPr>
            <w:r w:rsidRPr="00383EF2">
              <w:rPr>
                <w:rFonts w:ascii="Times New Roman" w:eastAsia="Times New Roman" w:hAnsi="Times New Roman" w:cs="Times New Roman"/>
              </w:rPr>
              <w:t>П</w:t>
            </w:r>
            <w:proofErr w:type="gramStart"/>
            <w:r w:rsidRPr="00383EF2">
              <w:rPr>
                <w:rFonts w:ascii="Times New Roman" w:eastAsia="Times New Roman" w:hAnsi="Times New Roman" w:cs="Times New Roman"/>
              </w:rPr>
              <w:t>K</w:t>
            </w:r>
            <w:proofErr w:type="gramEnd"/>
            <w:r w:rsidRPr="00383EF2">
              <w:rPr>
                <w:rFonts w:ascii="Times New Roman" w:eastAsia="Times New Roman" w:hAnsi="Times New Roman" w:cs="Times New Roman"/>
              </w:rPr>
              <w:t xml:space="preserve"> 5.1, ПК 5.2, ПК 5.8</w:t>
            </w:r>
          </w:p>
        </w:tc>
      </w:tr>
      <w:tr w:rsidR="00F44854" w:rsidRPr="00383EF2" w:rsidTr="00202BF8">
        <w:trPr>
          <w:trHeight w:val="240"/>
        </w:trPr>
        <w:tc>
          <w:tcPr>
            <w:tcW w:w="2667" w:type="dxa"/>
            <w:vMerge/>
            <w:tcBorders>
              <w:left w:val="single" w:sz="4" w:space="0" w:color="000000"/>
              <w:right w:val="single" w:sz="4" w:space="0" w:color="000000"/>
            </w:tcBorders>
            <w:tcMar>
              <w:top w:w="0" w:type="dxa"/>
              <w:left w:w="115" w:type="dxa"/>
              <w:bottom w:w="0" w:type="dxa"/>
              <w:right w:w="115" w:type="dxa"/>
            </w:tcMar>
          </w:tcPr>
          <w:p w:rsidR="00F44854" w:rsidRPr="00383EF2" w:rsidRDefault="00F44854" w:rsidP="00202BF8">
            <w:pPr>
              <w:pBdr>
                <w:top w:val="nil"/>
                <w:left w:val="nil"/>
                <w:bottom w:val="nil"/>
                <w:right w:val="nil"/>
                <w:between w:val="nil"/>
              </w:pBdr>
              <w:ind w:right="57" w:hanging="2"/>
              <w:jc w:val="both"/>
              <w:rPr>
                <w:rFonts w:ascii="Times New Roman" w:eastAsia="Times New Roman" w:hAnsi="Times New Roman" w:cs="Times New Roman"/>
                <w:b/>
              </w:rPr>
            </w:pPr>
          </w:p>
        </w:tc>
        <w:tc>
          <w:tcPr>
            <w:tcW w:w="82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44854" w:rsidRPr="00D92FB8" w:rsidRDefault="00F44854" w:rsidP="00202BF8">
            <w:pPr>
              <w:pBdr>
                <w:top w:val="nil"/>
                <w:left w:val="nil"/>
                <w:bottom w:val="nil"/>
                <w:right w:val="nil"/>
                <w:between w:val="nil"/>
              </w:pBdr>
              <w:ind w:right="57" w:hanging="2"/>
              <w:jc w:val="both"/>
              <w:rPr>
                <w:rFonts w:ascii="Times New Roman" w:eastAsia="Times New Roman" w:hAnsi="Times New Roman" w:cs="Times New Roman"/>
              </w:rPr>
            </w:pPr>
            <w:r w:rsidRPr="00D92FB8">
              <w:rPr>
                <w:rFonts w:ascii="Times New Roman" w:eastAsia="Times New Roman" w:hAnsi="Times New Roman" w:cs="Times New Roman"/>
              </w:rPr>
              <w:t>1. Законодательная основа надзорных функций Банка России.</w:t>
            </w:r>
          </w:p>
          <w:p w:rsidR="00F44854" w:rsidRPr="00D92FB8" w:rsidRDefault="00F44854" w:rsidP="00202BF8">
            <w:pPr>
              <w:pBdr>
                <w:top w:val="nil"/>
                <w:left w:val="nil"/>
                <w:bottom w:val="nil"/>
                <w:right w:val="nil"/>
                <w:between w:val="nil"/>
              </w:pBdr>
              <w:ind w:right="57" w:hanging="2"/>
              <w:jc w:val="both"/>
              <w:rPr>
                <w:rFonts w:ascii="Times New Roman" w:eastAsia="Times New Roman" w:hAnsi="Times New Roman" w:cs="Times New Roman"/>
              </w:rPr>
            </w:pPr>
            <w:r w:rsidRPr="00D92FB8">
              <w:rPr>
                <w:rFonts w:ascii="Times New Roman" w:eastAsia="Times New Roman" w:hAnsi="Times New Roman" w:cs="Times New Roman"/>
              </w:rPr>
              <w:t>2. Полномочия Банка России в части банковского регулирования и банковского надзора.</w:t>
            </w:r>
          </w:p>
          <w:p w:rsidR="00F44854" w:rsidRPr="00D92FB8" w:rsidRDefault="00F44854" w:rsidP="00202BF8">
            <w:pPr>
              <w:pBdr>
                <w:top w:val="nil"/>
                <w:left w:val="nil"/>
                <w:bottom w:val="nil"/>
                <w:right w:val="nil"/>
                <w:between w:val="nil"/>
              </w:pBdr>
              <w:ind w:right="57" w:hanging="2"/>
              <w:jc w:val="both"/>
              <w:rPr>
                <w:rFonts w:ascii="Times New Roman" w:eastAsia="Times New Roman" w:hAnsi="Times New Roman" w:cs="Times New Roman"/>
              </w:rPr>
            </w:pPr>
            <w:r w:rsidRPr="00D92FB8">
              <w:rPr>
                <w:rFonts w:ascii="Times New Roman" w:eastAsia="Times New Roman" w:hAnsi="Times New Roman" w:cs="Times New Roman"/>
              </w:rPr>
              <w:t>3. Цели банковского регулирования и банковского надзора.</w:t>
            </w:r>
          </w:p>
          <w:p w:rsidR="00F44854" w:rsidRPr="00D92FB8" w:rsidRDefault="00F44854" w:rsidP="00202BF8">
            <w:pPr>
              <w:pBdr>
                <w:top w:val="nil"/>
                <w:left w:val="nil"/>
                <w:bottom w:val="nil"/>
                <w:right w:val="nil"/>
                <w:between w:val="nil"/>
              </w:pBdr>
              <w:ind w:right="57" w:hanging="2"/>
              <w:jc w:val="both"/>
              <w:rPr>
                <w:rFonts w:ascii="Times New Roman" w:eastAsia="Times New Roman" w:hAnsi="Times New Roman" w:cs="Times New Roman"/>
              </w:rPr>
            </w:pPr>
            <w:r w:rsidRPr="00D92FB8">
              <w:rPr>
                <w:rFonts w:ascii="Times New Roman" w:eastAsia="Times New Roman" w:hAnsi="Times New Roman" w:cs="Times New Roman"/>
              </w:rPr>
              <w:t>4. Формы банковского надзора.</w:t>
            </w:r>
          </w:p>
          <w:p w:rsidR="00F44854" w:rsidRPr="00D92FB8" w:rsidRDefault="00F44854" w:rsidP="00202BF8">
            <w:pPr>
              <w:pBdr>
                <w:top w:val="nil"/>
                <w:left w:val="nil"/>
                <w:bottom w:val="nil"/>
                <w:right w:val="nil"/>
                <w:between w:val="nil"/>
              </w:pBdr>
              <w:ind w:right="57" w:hanging="2"/>
              <w:jc w:val="both"/>
              <w:rPr>
                <w:rFonts w:ascii="Times New Roman" w:eastAsia="Times New Roman" w:hAnsi="Times New Roman" w:cs="Times New Roman"/>
              </w:rPr>
            </w:pPr>
            <w:r w:rsidRPr="00D92FB8">
              <w:rPr>
                <w:rFonts w:ascii="Times New Roman" w:eastAsia="Times New Roman" w:hAnsi="Times New Roman" w:cs="Times New Roman"/>
              </w:rPr>
              <w:t>5. Деятельность Банка России в целях реализации функции банковского надзора. Служба текущего банковского надзора.</w:t>
            </w:r>
          </w:p>
          <w:p w:rsidR="00F44854" w:rsidRPr="00D92FB8" w:rsidRDefault="00F44854" w:rsidP="00202BF8">
            <w:pPr>
              <w:pBdr>
                <w:top w:val="nil"/>
                <w:left w:val="nil"/>
                <w:bottom w:val="nil"/>
                <w:right w:val="nil"/>
                <w:between w:val="nil"/>
              </w:pBdr>
              <w:ind w:right="57" w:hanging="2"/>
              <w:jc w:val="both"/>
              <w:rPr>
                <w:rFonts w:ascii="Times New Roman" w:eastAsia="Times New Roman" w:hAnsi="Times New Roman" w:cs="Times New Roman"/>
              </w:rPr>
            </w:pPr>
            <w:r w:rsidRPr="00D92FB8">
              <w:rPr>
                <w:rFonts w:ascii="Times New Roman" w:eastAsia="Times New Roman" w:hAnsi="Times New Roman" w:cs="Times New Roman"/>
              </w:rPr>
              <w:t>6. Права денежно-кредитного регулятора в рамках осуществления надзорных функций.</w:t>
            </w:r>
          </w:p>
          <w:p w:rsidR="00F44854" w:rsidRPr="00D92FB8" w:rsidRDefault="00F44854" w:rsidP="00202BF8">
            <w:pPr>
              <w:pBdr>
                <w:top w:val="nil"/>
                <w:left w:val="nil"/>
                <w:bottom w:val="nil"/>
                <w:right w:val="nil"/>
                <w:between w:val="nil"/>
              </w:pBdr>
              <w:ind w:right="57" w:hanging="2"/>
              <w:jc w:val="both"/>
              <w:rPr>
                <w:rFonts w:ascii="Times New Roman" w:eastAsia="Times New Roman" w:hAnsi="Times New Roman" w:cs="Times New Roman"/>
              </w:rPr>
            </w:pPr>
            <w:r w:rsidRPr="00D92FB8">
              <w:rPr>
                <w:rFonts w:ascii="Times New Roman" w:eastAsia="Times New Roman" w:hAnsi="Times New Roman" w:cs="Times New Roman"/>
              </w:rPr>
              <w:t>7. Взаимодействие с органами власти в области обеспечения безопасности банковской информации</w:t>
            </w:r>
          </w:p>
        </w:tc>
        <w:tc>
          <w:tcPr>
            <w:tcW w:w="17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44854" w:rsidRPr="006C35DB" w:rsidRDefault="00F44854" w:rsidP="00202BF8">
            <w:pPr>
              <w:pBdr>
                <w:top w:val="nil"/>
                <w:left w:val="nil"/>
                <w:bottom w:val="nil"/>
                <w:right w:val="nil"/>
                <w:between w:val="nil"/>
              </w:pBdr>
              <w:ind w:right="57" w:hanging="2"/>
              <w:jc w:val="center"/>
              <w:rPr>
                <w:rFonts w:ascii="Times New Roman" w:eastAsia="Times New Roman" w:hAnsi="Times New Roman" w:cs="Times New Roman"/>
                <w:bCs/>
              </w:rPr>
            </w:pPr>
            <w:r w:rsidRPr="006C35DB">
              <w:rPr>
                <w:rFonts w:ascii="Times New Roman" w:eastAsia="Times New Roman" w:hAnsi="Times New Roman" w:cs="Times New Roman"/>
                <w:bCs/>
              </w:rPr>
              <w:t>4</w:t>
            </w:r>
          </w:p>
        </w:tc>
        <w:tc>
          <w:tcPr>
            <w:tcW w:w="2410" w:type="dxa"/>
            <w:vMerge/>
            <w:tcBorders>
              <w:left w:val="single" w:sz="4" w:space="0" w:color="000000"/>
              <w:right w:val="single" w:sz="4" w:space="0" w:color="000000"/>
            </w:tcBorders>
            <w:tcMar>
              <w:top w:w="0" w:type="dxa"/>
              <w:left w:w="115" w:type="dxa"/>
              <w:bottom w:w="0" w:type="dxa"/>
              <w:right w:w="115" w:type="dxa"/>
            </w:tcMar>
          </w:tcPr>
          <w:p w:rsidR="00F44854" w:rsidRPr="00383EF2" w:rsidRDefault="00F44854" w:rsidP="00202BF8">
            <w:pPr>
              <w:pBdr>
                <w:top w:val="nil"/>
                <w:left w:val="nil"/>
                <w:bottom w:val="nil"/>
                <w:right w:val="nil"/>
                <w:between w:val="nil"/>
              </w:pBdr>
              <w:ind w:right="57" w:hanging="2"/>
              <w:jc w:val="center"/>
              <w:rPr>
                <w:rFonts w:ascii="Times New Roman" w:eastAsia="Times New Roman" w:hAnsi="Times New Roman" w:cs="Times New Roman"/>
                <w:b/>
              </w:rPr>
            </w:pPr>
          </w:p>
        </w:tc>
      </w:tr>
      <w:tr w:rsidR="00F44854" w:rsidRPr="00383EF2" w:rsidTr="00202BF8">
        <w:trPr>
          <w:trHeight w:val="240"/>
        </w:trPr>
        <w:tc>
          <w:tcPr>
            <w:tcW w:w="2667" w:type="dxa"/>
            <w:vMerge/>
            <w:tcBorders>
              <w:left w:val="single" w:sz="4" w:space="0" w:color="000000"/>
              <w:right w:val="single" w:sz="4" w:space="0" w:color="000000"/>
            </w:tcBorders>
            <w:tcMar>
              <w:top w:w="0" w:type="dxa"/>
              <w:left w:w="115" w:type="dxa"/>
              <w:bottom w:w="0" w:type="dxa"/>
              <w:right w:w="115" w:type="dxa"/>
            </w:tcMar>
          </w:tcPr>
          <w:p w:rsidR="00F44854" w:rsidRPr="00383EF2" w:rsidRDefault="00F44854" w:rsidP="00202BF8">
            <w:pPr>
              <w:pBdr>
                <w:top w:val="nil"/>
                <w:left w:val="nil"/>
                <w:bottom w:val="nil"/>
                <w:right w:val="nil"/>
                <w:between w:val="nil"/>
              </w:pBdr>
              <w:ind w:right="57" w:hanging="2"/>
              <w:jc w:val="both"/>
              <w:rPr>
                <w:rFonts w:ascii="Times New Roman" w:eastAsia="Times New Roman" w:hAnsi="Times New Roman" w:cs="Times New Roman"/>
                <w:b/>
              </w:rPr>
            </w:pPr>
          </w:p>
        </w:tc>
        <w:tc>
          <w:tcPr>
            <w:tcW w:w="82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44854" w:rsidRPr="00D92FB8" w:rsidRDefault="00F44854" w:rsidP="00202BF8">
            <w:pPr>
              <w:ind w:hanging="2"/>
              <w:jc w:val="both"/>
              <w:rPr>
                <w:rFonts w:ascii="Times New Roman" w:eastAsia="Times New Roman" w:hAnsi="Times New Roman" w:cs="Times New Roman"/>
              </w:rPr>
            </w:pPr>
            <w:r w:rsidRPr="00D92FB8">
              <w:rPr>
                <w:rFonts w:ascii="Times New Roman" w:hAnsi="Times New Roman" w:cs="Times New Roman"/>
                <w:b/>
                <w:bCs/>
              </w:rPr>
              <w:t>В том числе практических и лабораторных занятий</w:t>
            </w:r>
          </w:p>
        </w:tc>
        <w:tc>
          <w:tcPr>
            <w:tcW w:w="17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44854" w:rsidRPr="006C35DB" w:rsidRDefault="00F44854" w:rsidP="00202BF8">
            <w:pPr>
              <w:pBdr>
                <w:top w:val="nil"/>
                <w:left w:val="nil"/>
                <w:bottom w:val="nil"/>
                <w:right w:val="nil"/>
                <w:between w:val="nil"/>
              </w:pBdr>
              <w:ind w:right="57" w:hanging="2"/>
              <w:jc w:val="center"/>
              <w:rPr>
                <w:rFonts w:ascii="Times New Roman" w:eastAsia="Times New Roman" w:hAnsi="Times New Roman" w:cs="Times New Roman"/>
                <w:b/>
              </w:rPr>
            </w:pPr>
            <w:r w:rsidRPr="006C35DB">
              <w:rPr>
                <w:rFonts w:ascii="Times New Roman" w:eastAsia="Times New Roman" w:hAnsi="Times New Roman" w:cs="Times New Roman"/>
                <w:b/>
              </w:rPr>
              <w:t>6/6</w:t>
            </w:r>
          </w:p>
        </w:tc>
        <w:tc>
          <w:tcPr>
            <w:tcW w:w="2410" w:type="dxa"/>
            <w:vMerge/>
            <w:tcBorders>
              <w:left w:val="single" w:sz="4" w:space="0" w:color="000000"/>
              <w:right w:val="single" w:sz="4" w:space="0" w:color="000000"/>
            </w:tcBorders>
            <w:tcMar>
              <w:top w:w="0" w:type="dxa"/>
              <w:left w:w="115" w:type="dxa"/>
              <w:bottom w:w="0" w:type="dxa"/>
              <w:right w:w="115" w:type="dxa"/>
            </w:tcMar>
          </w:tcPr>
          <w:p w:rsidR="00F44854" w:rsidRPr="00383EF2" w:rsidRDefault="00F44854" w:rsidP="00202BF8">
            <w:pPr>
              <w:pBdr>
                <w:top w:val="nil"/>
                <w:left w:val="nil"/>
                <w:bottom w:val="nil"/>
                <w:right w:val="nil"/>
                <w:between w:val="nil"/>
              </w:pBdr>
              <w:ind w:right="57" w:hanging="2"/>
              <w:jc w:val="center"/>
              <w:rPr>
                <w:rFonts w:ascii="Times New Roman" w:eastAsia="Times New Roman" w:hAnsi="Times New Roman" w:cs="Times New Roman"/>
                <w:b/>
              </w:rPr>
            </w:pPr>
          </w:p>
        </w:tc>
      </w:tr>
      <w:tr w:rsidR="00F44854" w:rsidRPr="00383EF2" w:rsidTr="00202BF8">
        <w:trPr>
          <w:trHeight w:val="240"/>
        </w:trPr>
        <w:tc>
          <w:tcPr>
            <w:tcW w:w="2667" w:type="dxa"/>
            <w:vMerge/>
            <w:tcBorders>
              <w:left w:val="single" w:sz="4" w:space="0" w:color="000000"/>
              <w:right w:val="single" w:sz="4" w:space="0" w:color="000000"/>
            </w:tcBorders>
            <w:tcMar>
              <w:top w:w="0" w:type="dxa"/>
              <w:left w:w="115" w:type="dxa"/>
              <w:bottom w:w="0" w:type="dxa"/>
              <w:right w:w="115" w:type="dxa"/>
            </w:tcMar>
          </w:tcPr>
          <w:p w:rsidR="00F44854" w:rsidRPr="00383EF2" w:rsidRDefault="00F44854" w:rsidP="00202BF8">
            <w:pPr>
              <w:pBdr>
                <w:top w:val="nil"/>
                <w:left w:val="nil"/>
                <w:bottom w:val="nil"/>
                <w:right w:val="nil"/>
                <w:between w:val="nil"/>
              </w:pBdr>
              <w:ind w:right="57" w:hanging="2"/>
              <w:jc w:val="both"/>
              <w:rPr>
                <w:rFonts w:ascii="Times New Roman" w:eastAsia="Times New Roman" w:hAnsi="Times New Roman" w:cs="Times New Roman"/>
                <w:b/>
              </w:rPr>
            </w:pPr>
          </w:p>
        </w:tc>
        <w:tc>
          <w:tcPr>
            <w:tcW w:w="82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44854" w:rsidRPr="00D92FB8" w:rsidRDefault="00F44854" w:rsidP="00202BF8">
            <w:pPr>
              <w:pBdr>
                <w:top w:val="nil"/>
                <w:left w:val="nil"/>
                <w:bottom w:val="nil"/>
                <w:right w:val="nil"/>
                <w:between w:val="nil"/>
              </w:pBdr>
              <w:ind w:right="57" w:hanging="2"/>
              <w:jc w:val="both"/>
              <w:rPr>
                <w:rFonts w:ascii="Times New Roman" w:eastAsia="Times New Roman" w:hAnsi="Times New Roman" w:cs="Times New Roman"/>
              </w:rPr>
            </w:pPr>
            <w:r>
              <w:rPr>
                <w:rFonts w:ascii="Times New Roman" w:eastAsia="Times New Roman" w:hAnsi="Times New Roman" w:cs="Times New Roman"/>
              </w:rPr>
              <w:t>7</w:t>
            </w:r>
            <w:r w:rsidRPr="00D92FB8">
              <w:rPr>
                <w:rFonts w:ascii="Times New Roman" w:eastAsia="Times New Roman" w:hAnsi="Times New Roman" w:cs="Times New Roman"/>
              </w:rPr>
              <w:t>. Оформление документов по профессиональной деятельности (акты проверок, аудит, протоколы, жалобы, ходатайства, запросы).</w:t>
            </w:r>
          </w:p>
        </w:tc>
        <w:tc>
          <w:tcPr>
            <w:tcW w:w="17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44854" w:rsidRPr="006C35DB" w:rsidRDefault="00F44854" w:rsidP="00202BF8">
            <w:pPr>
              <w:pBdr>
                <w:top w:val="nil"/>
                <w:left w:val="nil"/>
                <w:bottom w:val="nil"/>
                <w:right w:val="nil"/>
                <w:between w:val="nil"/>
              </w:pBdr>
              <w:ind w:right="57" w:hanging="2"/>
              <w:jc w:val="center"/>
              <w:rPr>
                <w:rFonts w:ascii="Times New Roman" w:eastAsia="Times New Roman" w:hAnsi="Times New Roman" w:cs="Times New Roman"/>
                <w:bCs/>
              </w:rPr>
            </w:pPr>
            <w:r w:rsidRPr="006C35DB">
              <w:rPr>
                <w:rFonts w:ascii="Times New Roman" w:eastAsia="Times New Roman" w:hAnsi="Times New Roman" w:cs="Times New Roman"/>
                <w:bCs/>
              </w:rPr>
              <w:t>6/6</w:t>
            </w:r>
          </w:p>
        </w:tc>
        <w:tc>
          <w:tcPr>
            <w:tcW w:w="2410" w:type="dxa"/>
            <w:vMerge/>
            <w:tcBorders>
              <w:left w:val="single" w:sz="4" w:space="0" w:color="000000"/>
              <w:right w:val="single" w:sz="4" w:space="0" w:color="000000"/>
            </w:tcBorders>
            <w:tcMar>
              <w:top w:w="0" w:type="dxa"/>
              <w:left w:w="115" w:type="dxa"/>
              <w:bottom w:w="0" w:type="dxa"/>
              <w:right w:w="115" w:type="dxa"/>
            </w:tcMar>
          </w:tcPr>
          <w:p w:rsidR="00F44854" w:rsidRPr="00383EF2" w:rsidRDefault="00F44854" w:rsidP="00202BF8">
            <w:pPr>
              <w:pBdr>
                <w:top w:val="nil"/>
                <w:left w:val="nil"/>
                <w:bottom w:val="nil"/>
                <w:right w:val="nil"/>
                <w:between w:val="nil"/>
              </w:pBdr>
              <w:ind w:right="57" w:hanging="2"/>
              <w:jc w:val="center"/>
              <w:rPr>
                <w:rFonts w:ascii="Times New Roman" w:eastAsia="Times New Roman" w:hAnsi="Times New Roman" w:cs="Times New Roman"/>
                <w:b/>
              </w:rPr>
            </w:pPr>
          </w:p>
        </w:tc>
      </w:tr>
      <w:tr w:rsidR="00F44854" w:rsidRPr="00383EF2" w:rsidTr="00202BF8">
        <w:trPr>
          <w:trHeight w:val="240"/>
        </w:trPr>
        <w:tc>
          <w:tcPr>
            <w:tcW w:w="2667" w:type="dxa"/>
            <w:vMerge w:val="restart"/>
            <w:tcBorders>
              <w:left w:val="single" w:sz="4" w:space="0" w:color="000000"/>
              <w:bottom w:val="single" w:sz="4" w:space="0" w:color="000000"/>
              <w:right w:val="single" w:sz="4" w:space="0" w:color="000000"/>
            </w:tcBorders>
            <w:tcMar>
              <w:top w:w="0" w:type="dxa"/>
              <w:left w:w="115" w:type="dxa"/>
              <w:bottom w:w="0" w:type="dxa"/>
              <w:right w:w="115" w:type="dxa"/>
            </w:tcMar>
          </w:tcPr>
          <w:p w:rsidR="00F44854" w:rsidRPr="00383EF2" w:rsidRDefault="00F44854" w:rsidP="00202BF8">
            <w:pPr>
              <w:pBdr>
                <w:top w:val="single" w:sz="4" w:space="1" w:color="auto"/>
                <w:left w:val="nil"/>
                <w:bottom w:val="nil"/>
                <w:right w:val="nil"/>
                <w:between w:val="nil"/>
              </w:pBdr>
              <w:ind w:right="57" w:hanging="2"/>
              <w:jc w:val="both"/>
              <w:rPr>
                <w:rFonts w:ascii="Times New Roman" w:eastAsia="Times New Roman" w:hAnsi="Times New Roman" w:cs="Times New Roman"/>
                <w:b/>
              </w:rPr>
            </w:pPr>
          </w:p>
        </w:tc>
        <w:tc>
          <w:tcPr>
            <w:tcW w:w="82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44854" w:rsidRPr="00A250C6" w:rsidRDefault="00F44854" w:rsidP="00202BF8">
            <w:pPr>
              <w:pBdr>
                <w:top w:val="nil"/>
                <w:left w:val="nil"/>
                <w:bottom w:val="nil"/>
                <w:right w:val="nil"/>
                <w:between w:val="nil"/>
              </w:pBdr>
              <w:ind w:right="57" w:hanging="2"/>
              <w:jc w:val="both"/>
              <w:rPr>
                <w:rFonts w:ascii="Times New Roman" w:eastAsia="Times New Roman" w:hAnsi="Times New Roman" w:cs="Times New Roman"/>
              </w:rPr>
            </w:pPr>
            <w:r w:rsidRPr="00A250C6">
              <w:rPr>
                <w:rFonts w:ascii="Times New Roman" w:eastAsia="Times New Roman" w:hAnsi="Times New Roman" w:cs="Times New Roman"/>
                <w:b/>
                <w:bCs/>
              </w:rPr>
              <w:t xml:space="preserve">В том числе самостоятельная работа </w:t>
            </w:r>
            <w:proofErr w:type="gramStart"/>
            <w:r w:rsidRPr="00A250C6">
              <w:rPr>
                <w:rFonts w:ascii="Times New Roman" w:eastAsia="Times New Roman" w:hAnsi="Times New Roman" w:cs="Times New Roman"/>
                <w:b/>
                <w:bCs/>
              </w:rPr>
              <w:t>обучающихся</w:t>
            </w:r>
            <w:proofErr w:type="gramEnd"/>
          </w:p>
        </w:tc>
        <w:tc>
          <w:tcPr>
            <w:tcW w:w="17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44854" w:rsidRPr="00EB3944" w:rsidRDefault="00F44854" w:rsidP="00202BF8">
            <w:pPr>
              <w:pBdr>
                <w:top w:val="nil"/>
                <w:left w:val="nil"/>
                <w:bottom w:val="nil"/>
                <w:right w:val="nil"/>
                <w:between w:val="nil"/>
              </w:pBdr>
              <w:ind w:right="57" w:hanging="2"/>
              <w:jc w:val="center"/>
              <w:rPr>
                <w:rFonts w:ascii="Times New Roman" w:eastAsia="Times New Roman" w:hAnsi="Times New Roman" w:cs="Times New Roman"/>
                <w:b/>
                <w:bCs/>
              </w:rPr>
            </w:pPr>
            <w:r w:rsidRPr="00EB3944">
              <w:rPr>
                <w:rFonts w:ascii="Times New Roman" w:eastAsia="Times New Roman" w:hAnsi="Times New Roman" w:cs="Times New Roman"/>
                <w:b/>
                <w:bCs/>
              </w:rPr>
              <w:t>1</w:t>
            </w:r>
          </w:p>
        </w:tc>
        <w:tc>
          <w:tcPr>
            <w:tcW w:w="2410" w:type="dxa"/>
            <w:vMerge w:val="restart"/>
            <w:tcBorders>
              <w:left w:val="single" w:sz="4" w:space="0" w:color="000000"/>
              <w:bottom w:val="single" w:sz="4" w:space="0" w:color="000000"/>
              <w:right w:val="single" w:sz="4" w:space="0" w:color="000000"/>
            </w:tcBorders>
            <w:tcMar>
              <w:top w:w="0" w:type="dxa"/>
              <w:left w:w="115" w:type="dxa"/>
              <w:bottom w:w="0" w:type="dxa"/>
              <w:right w:w="115" w:type="dxa"/>
            </w:tcMar>
          </w:tcPr>
          <w:p w:rsidR="00F44854" w:rsidRPr="00383EF2" w:rsidRDefault="00F44854" w:rsidP="00202BF8">
            <w:pPr>
              <w:pBdr>
                <w:top w:val="nil"/>
                <w:left w:val="nil"/>
                <w:bottom w:val="nil"/>
                <w:right w:val="nil"/>
                <w:between w:val="nil"/>
              </w:pBdr>
              <w:ind w:right="57" w:hanging="2"/>
              <w:jc w:val="center"/>
              <w:rPr>
                <w:rFonts w:ascii="Times New Roman" w:eastAsia="Times New Roman" w:hAnsi="Times New Roman" w:cs="Times New Roman"/>
                <w:b/>
              </w:rPr>
            </w:pPr>
          </w:p>
        </w:tc>
      </w:tr>
      <w:tr w:rsidR="00F44854" w:rsidRPr="00383EF2" w:rsidTr="00202BF8">
        <w:trPr>
          <w:trHeight w:val="240"/>
        </w:trPr>
        <w:tc>
          <w:tcPr>
            <w:tcW w:w="2667" w:type="dxa"/>
            <w:vMerge/>
            <w:tcBorders>
              <w:left w:val="single" w:sz="4" w:space="0" w:color="000000"/>
              <w:bottom w:val="single" w:sz="4" w:space="0" w:color="000000"/>
              <w:right w:val="single" w:sz="4" w:space="0" w:color="000000"/>
            </w:tcBorders>
            <w:tcMar>
              <w:top w:w="0" w:type="dxa"/>
              <w:left w:w="115" w:type="dxa"/>
              <w:bottom w:w="0" w:type="dxa"/>
              <w:right w:w="115" w:type="dxa"/>
            </w:tcMar>
          </w:tcPr>
          <w:p w:rsidR="00F44854" w:rsidRPr="00383EF2" w:rsidRDefault="00F44854" w:rsidP="00202BF8">
            <w:pPr>
              <w:pBdr>
                <w:top w:val="nil"/>
                <w:left w:val="nil"/>
                <w:bottom w:val="nil"/>
                <w:right w:val="nil"/>
                <w:between w:val="nil"/>
              </w:pBdr>
              <w:ind w:right="57" w:hanging="2"/>
              <w:jc w:val="both"/>
              <w:rPr>
                <w:rFonts w:ascii="Times New Roman" w:eastAsia="Times New Roman" w:hAnsi="Times New Roman" w:cs="Times New Roman"/>
                <w:b/>
              </w:rPr>
            </w:pPr>
          </w:p>
        </w:tc>
        <w:tc>
          <w:tcPr>
            <w:tcW w:w="82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44854" w:rsidRPr="00EB3944" w:rsidRDefault="00F44854" w:rsidP="00202BF8">
            <w:pPr>
              <w:pBdr>
                <w:top w:val="nil"/>
                <w:left w:val="nil"/>
                <w:bottom w:val="nil"/>
                <w:right w:val="nil"/>
                <w:between w:val="nil"/>
              </w:pBdr>
              <w:ind w:right="57" w:hanging="2"/>
              <w:jc w:val="both"/>
              <w:rPr>
                <w:rFonts w:ascii="Times New Roman" w:eastAsia="Times New Roman" w:hAnsi="Times New Roman" w:cs="Times New Roman"/>
              </w:rPr>
            </w:pPr>
            <w:r w:rsidRPr="00EB3944">
              <w:rPr>
                <w:rFonts w:ascii="Times New Roman" w:hAnsi="Times New Roman" w:cs="Times New Roman"/>
                <w:shd w:val="clear" w:color="auto" w:fill="FFFFFF"/>
              </w:rPr>
              <w:t>2</w:t>
            </w:r>
            <w:r w:rsidRPr="00EB3944">
              <w:rPr>
                <w:rFonts w:ascii="Times New Roman" w:eastAsia="Times New Roman" w:hAnsi="Times New Roman" w:cs="Times New Roman"/>
              </w:rPr>
              <w:t>. Анализ типовых нарушений в банковской сфере</w:t>
            </w:r>
          </w:p>
        </w:tc>
        <w:tc>
          <w:tcPr>
            <w:tcW w:w="17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44854" w:rsidRPr="006C35DB" w:rsidRDefault="00F44854" w:rsidP="00202BF8">
            <w:pPr>
              <w:pBdr>
                <w:top w:val="nil"/>
                <w:left w:val="nil"/>
                <w:bottom w:val="nil"/>
                <w:right w:val="nil"/>
                <w:between w:val="nil"/>
              </w:pBdr>
              <w:ind w:right="57" w:hanging="2"/>
              <w:jc w:val="center"/>
              <w:rPr>
                <w:rFonts w:ascii="Times New Roman" w:eastAsia="Times New Roman" w:hAnsi="Times New Roman" w:cs="Times New Roman"/>
                <w:bCs/>
              </w:rPr>
            </w:pPr>
            <w:r>
              <w:rPr>
                <w:rFonts w:ascii="Times New Roman" w:eastAsia="Times New Roman" w:hAnsi="Times New Roman" w:cs="Times New Roman"/>
                <w:bCs/>
              </w:rPr>
              <w:t>1</w:t>
            </w:r>
          </w:p>
        </w:tc>
        <w:tc>
          <w:tcPr>
            <w:tcW w:w="2410" w:type="dxa"/>
            <w:vMerge/>
            <w:tcBorders>
              <w:left w:val="single" w:sz="4" w:space="0" w:color="000000"/>
              <w:bottom w:val="single" w:sz="4" w:space="0" w:color="000000"/>
              <w:right w:val="single" w:sz="4" w:space="0" w:color="000000"/>
            </w:tcBorders>
            <w:tcMar>
              <w:top w:w="0" w:type="dxa"/>
              <w:left w:w="115" w:type="dxa"/>
              <w:bottom w:w="0" w:type="dxa"/>
              <w:right w:w="115" w:type="dxa"/>
            </w:tcMar>
          </w:tcPr>
          <w:p w:rsidR="00F44854" w:rsidRPr="00383EF2" w:rsidRDefault="00F44854" w:rsidP="00202BF8">
            <w:pPr>
              <w:pBdr>
                <w:top w:val="nil"/>
                <w:left w:val="nil"/>
                <w:bottom w:val="nil"/>
                <w:right w:val="nil"/>
                <w:between w:val="nil"/>
              </w:pBdr>
              <w:ind w:right="57" w:hanging="2"/>
              <w:jc w:val="center"/>
              <w:rPr>
                <w:rFonts w:ascii="Times New Roman" w:eastAsia="Times New Roman" w:hAnsi="Times New Roman" w:cs="Times New Roman"/>
                <w:b/>
              </w:rPr>
            </w:pPr>
          </w:p>
        </w:tc>
      </w:tr>
      <w:tr w:rsidR="00F44854" w:rsidRPr="00383EF2" w:rsidTr="00202BF8">
        <w:trPr>
          <w:trHeight w:val="240"/>
        </w:trPr>
        <w:tc>
          <w:tcPr>
            <w:tcW w:w="2667" w:type="dxa"/>
            <w:vMerge w:val="restart"/>
            <w:tcBorders>
              <w:top w:val="single" w:sz="4" w:space="0" w:color="000000"/>
              <w:left w:val="single" w:sz="4" w:space="0" w:color="000000"/>
              <w:right w:val="single" w:sz="4" w:space="0" w:color="000000"/>
            </w:tcBorders>
            <w:tcMar>
              <w:top w:w="0" w:type="dxa"/>
              <w:left w:w="115" w:type="dxa"/>
              <w:bottom w:w="0" w:type="dxa"/>
              <w:right w:w="115" w:type="dxa"/>
            </w:tcMar>
          </w:tcPr>
          <w:p w:rsidR="00F44854" w:rsidRPr="00D92FB8" w:rsidRDefault="00F44854" w:rsidP="00202BF8">
            <w:pPr>
              <w:pBdr>
                <w:top w:val="nil"/>
                <w:left w:val="nil"/>
                <w:bottom w:val="nil"/>
                <w:right w:val="nil"/>
                <w:between w:val="nil"/>
              </w:pBdr>
              <w:ind w:right="57" w:hanging="2"/>
              <w:jc w:val="both"/>
              <w:rPr>
                <w:rFonts w:ascii="Times New Roman" w:eastAsia="Times New Roman" w:hAnsi="Times New Roman" w:cs="Times New Roman"/>
                <w:b/>
              </w:rPr>
            </w:pPr>
            <w:r w:rsidRPr="00D92FB8">
              <w:rPr>
                <w:rFonts w:ascii="Times New Roman" w:eastAsia="Times New Roman" w:hAnsi="Times New Roman" w:cs="Times New Roman"/>
                <w:b/>
              </w:rPr>
              <w:t>Тема 2.4. Правовые</w:t>
            </w:r>
          </w:p>
          <w:p w:rsidR="00F44854" w:rsidRPr="00D92FB8" w:rsidRDefault="00F44854" w:rsidP="00202BF8">
            <w:pPr>
              <w:pBdr>
                <w:top w:val="nil"/>
                <w:left w:val="nil"/>
                <w:bottom w:val="nil"/>
                <w:right w:val="nil"/>
                <w:between w:val="nil"/>
              </w:pBdr>
              <w:ind w:right="57" w:hanging="2"/>
              <w:jc w:val="both"/>
              <w:rPr>
                <w:rFonts w:ascii="Times New Roman" w:eastAsia="Times New Roman" w:hAnsi="Times New Roman" w:cs="Times New Roman"/>
                <w:b/>
              </w:rPr>
            </w:pPr>
            <w:r w:rsidRPr="00D92FB8">
              <w:rPr>
                <w:rFonts w:ascii="Times New Roman" w:eastAsia="Times New Roman" w:hAnsi="Times New Roman" w:cs="Times New Roman"/>
                <w:b/>
              </w:rPr>
              <w:t xml:space="preserve">основы </w:t>
            </w:r>
            <w:proofErr w:type="gramStart"/>
            <w:r w:rsidRPr="00D92FB8">
              <w:rPr>
                <w:rFonts w:ascii="Times New Roman" w:eastAsia="Times New Roman" w:hAnsi="Times New Roman" w:cs="Times New Roman"/>
                <w:b/>
              </w:rPr>
              <w:t>внутреннего</w:t>
            </w:r>
            <w:proofErr w:type="gramEnd"/>
          </w:p>
          <w:p w:rsidR="00F44854" w:rsidRPr="00D92FB8" w:rsidRDefault="00F44854" w:rsidP="00202BF8">
            <w:pPr>
              <w:pBdr>
                <w:top w:val="nil"/>
                <w:left w:val="nil"/>
                <w:bottom w:val="nil"/>
                <w:right w:val="nil"/>
                <w:between w:val="nil"/>
              </w:pBdr>
              <w:ind w:right="57" w:hanging="2"/>
              <w:jc w:val="both"/>
              <w:rPr>
                <w:rFonts w:ascii="Times New Roman" w:eastAsia="Times New Roman" w:hAnsi="Times New Roman" w:cs="Times New Roman"/>
                <w:b/>
              </w:rPr>
            </w:pPr>
            <w:r w:rsidRPr="00D92FB8">
              <w:rPr>
                <w:rFonts w:ascii="Times New Roman" w:eastAsia="Times New Roman" w:hAnsi="Times New Roman" w:cs="Times New Roman"/>
                <w:b/>
              </w:rPr>
              <w:t xml:space="preserve">контроля </w:t>
            </w:r>
            <w:proofErr w:type="gramStart"/>
            <w:r w:rsidRPr="00D92FB8">
              <w:rPr>
                <w:rFonts w:ascii="Times New Roman" w:eastAsia="Times New Roman" w:hAnsi="Times New Roman" w:cs="Times New Roman"/>
                <w:b/>
              </w:rPr>
              <w:t>финансовой</w:t>
            </w:r>
            <w:proofErr w:type="gramEnd"/>
          </w:p>
          <w:p w:rsidR="00F44854" w:rsidRPr="00D92FB8" w:rsidRDefault="00F44854" w:rsidP="00202BF8">
            <w:pPr>
              <w:pBdr>
                <w:top w:val="nil"/>
                <w:left w:val="nil"/>
                <w:bottom w:val="nil"/>
                <w:right w:val="nil"/>
                <w:between w:val="nil"/>
              </w:pBdr>
              <w:ind w:right="57" w:hanging="2"/>
              <w:jc w:val="both"/>
              <w:rPr>
                <w:rFonts w:ascii="Times New Roman" w:eastAsia="Times New Roman" w:hAnsi="Times New Roman" w:cs="Times New Roman"/>
                <w:b/>
              </w:rPr>
            </w:pPr>
            <w:r w:rsidRPr="00D92FB8">
              <w:rPr>
                <w:rFonts w:ascii="Times New Roman" w:eastAsia="Times New Roman" w:hAnsi="Times New Roman" w:cs="Times New Roman"/>
                <w:b/>
              </w:rPr>
              <w:t>деятельности экономических субъектов</w:t>
            </w:r>
          </w:p>
          <w:p w:rsidR="00F44854" w:rsidRPr="00D92FB8" w:rsidRDefault="00F44854" w:rsidP="00202BF8">
            <w:pPr>
              <w:pBdr>
                <w:top w:val="nil"/>
                <w:left w:val="nil"/>
                <w:bottom w:val="nil"/>
                <w:right w:val="nil"/>
                <w:between w:val="nil"/>
              </w:pBdr>
              <w:ind w:right="57" w:hanging="2"/>
              <w:jc w:val="both"/>
              <w:rPr>
                <w:rFonts w:ascii="Times New Roman" w:eastAsia="Times New Roman" w:hAnsi="Times New Roman" w:cs="Times New Roman"/>
                <w:b/>
              </w:rPr>
            </w:pPr>
          </w:p>
        </w:tc>
        <w:tc>
          <w:tcPr>
            <w:tcW w:w="82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44854" w:rsidRPr="00383EF2" w:rsidRDefault="00F44854" w:rsidP="00202BF8">
            <w:pPr>
              <w:pBdr>
                <w:top w:val="nil"/>
                <w:left w:val="nil"/>
                <w:bottom w:val="nil"/>
                <w:right w:val="nil"/>
                <w:between w:val="nil"/>
              </w:pBdr>
              <w:ind w:right="57" w:hanging="2"/>
              <w:jc w:val="both"/>
              <w:rPr>
                <w:rFonts w:ascii="Times New Roman" w:eastAsia="Times New Roman" w:hAnsi="Times New Roman" w:cs="Times New Roman"/>
              </w:rPr>
            </w:pPr>
            <w:r w:rsidRPr="00383EF2">
              <w:rPr>
                <w:rFonts w:ascii="Times New Roman" w:eastAsia="Times New Roman" w:hAnsi="Times New Roman" w:cs="Times New Roman"/>
                <w:b/>
              </w:rPr>
              <w:lastRenderedPageBreak/>
              <w:t xml:space="preserve">Содержание </w:t>
            </w:r>
          </w:p>
        </w:tc>
        <w:tc>
          <w:tcPr>
            <w:tcW w:w="17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44854" w:rsidRPr="006C35DB" w:rsidRDefault="00F44854" w:rsidP="00202BF8">
            <w:pPr>
              <w:pBdr>
                <w:top w:val="nil"/>
                <w:left w:val="nil"/>
                <w:bottom w:val="nil"/>
                <w:right w:val="nil"/>
                <w:between w:val="nil"/>
              </w:pBdr>
              <w:ind w:right="57" w:hanging="2"/>
              <w:jc w:val="center"/>
              <w:rPr>
                <w:rFonts w:ascii="Times New Roman" w:eastAsia="Times New Roman" w:hAnsi="Times New Roman" w:cs="Times New Roman"/>
                <w:b/>
              </w:rPr>
            </w:pPr>
            <w:r>
              <w:rPr>
                <w:rFonts w:ascii="Times New Roman" w:eastAsia="Times New Roman" w:hAnsi="Times New Roman" w:cs="Times New Roman"/>
                <w:b/>
              </w:rPr>
              <w:t>8/6</w:t>
            </w:r>
          </w:p>
        </w:tc>
        <w:tc>
          <w:tcPr>
            <w:tcW w:w="24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44854" w:rsidRPr="00383EF2" w:rsidRDefault="00F44854" w:rsidP="00202BF8">
            <w:pPr>
              <w:pBdr>
                <w:top w:val="nil"/>
                <w:left w:val="nil"/>
                <w:bottom w:val="nil"/>
                <w:right w:val="nil"/>
                <w:between w:val="nil"/>
              </w:pBdr>
              <w:ind w:right="57" w:hanging="2"/>
              <w:jc w:val="center"/>
              <w:rPr>
                <w:rFonts w:ascii="Times New Roman" w:eastAsia="Times New Roman" w:hAnsi="Times New Roman" w:cs="Times New Roman"/>
                <w:b/>
              </w:rPr>
            </w:pPr>
          </w:p>
        </w:tc>
      </w:tr>
      <w:tr w:rsidR="00F44854" w:rsidRPr="00D92FB8" w:rsidTr="00202BF8">
        <w:trPr>
          <w:trHeight w:val="240"/>
        </w:trPr>
        <w:tc>
          <w:tcPr>
            <w:tcW w:w="2667" w:type="dxa"/>
            <w:vMerge/>
            <w:tcBorders>
              <w:left w:val="single" w:sz="4" w:space="0" w:color="000000"/>
              <w:right w:val="single" w:sz="4" w:space="0" w:color="000000"/>
            </w:tcBorders>
            <w:tcMar>
              <w:top w:w="0" w:type="dxa"/>
              <w:left w:w="115" w:type="dxa"/>
              <w:bottom w:w="0" w:type="dxa"/>
              <w:right w:w="115" w:type="dxa"/>
            </w:tcMar>
          </w:tcPr>
          <w:p w:rsidR="00F44854" w:rsidRPr="00383EF2" w:rsidRDefault="00F44854" w:rsidP="00202BF8">
            <w:pPr>
              <w:pBdr>
                <w:top w:val="nil"/>
                <w:left w:val="nil"/>
                <w:bottom w:val="nil"/>
                <w:right w:val="nil"/>
                <w:between w:val="nil"/>
              </w:pBdr>
              <w:ind w:right="57" w:hanging="2"/>
              <w:jc w:val="both"/>
              <w:rPr>
                <w:rFonts w:ascii="Times New Roman" w:eastAsia="Times New Roman" w:hAnsi="Times New Roman" w:cs="Times New Roman"/>
                <w:b/>
              </w:rPr>
            </w:pPr>
          </w:p>
        </w:tc>
        <w:tc>
          <w:tcPr>
            <w:tcW w:w="82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44854" w:rsidRPr="00D92FB8" w:rsidRDefault="00F44854" w:rsidP="00202BF8">
            <w:pPr>
              <w:pBdr>
                <w:top w:val="nil"/>
                <w:left w:val="nil"/>
                <w:bottom w:val="nil"/>
                <w:right w:val="nil"/>
                <w:between w:val="nil"/>
              </w:pBdr>
              <w:ind w:right="57" w:hanging="2"/>
              <w:jc w:val="both"/>
              <w:rPr>
                <w:rFonts w:ascii="Times New Roman" w:eastAsia="Times New Roman" w:hAnsi="Times New Roman" w:cs="Times New Roman"/>
              </w:rPr>
            </w:pPr>
            <w:r w:rsidRPr="00D92FB8">
              <w:rPr>
                <w:rFonts w:ascii="Times New Roman" w:eastAsia="Times New Roman" w:hAnsi="Times New Roman" w:cs="Times New Roman"/>
              </w:rPr>
              <w:t>1. Законодательное и нормативное регулирование внутреннего контроля деятельности экономических субъектов.</w:t>
            </w:r>
          </w:p>
          <w:p w:rsidR="00F44854" w:rsidRPr="00D92FB8" w:rsidRDefault="00F44854" w:rsidP="00202BF8">
            <w:pPr>
              <w:pBdr>
                <w:top w:val="nil"/>
                <w:left w:val="nil"/>
                <w:bottom w:val="nil"/>
                <w:right w:val="nil"/>
                <w:between w:val="nil"/>
              </w:pBdr>
              <w:ind w:right="57" w:hanging="2"/>
              <w:jc w:val="both"/>
              <w:rPr>
                <w:rFonts w:ascii="Times New Roman" w:eastAsia="Times New Roman" w:hAnsi="Times New Roman" w:cs="Times New Roman"/>
              </w:rPr>
            </w:pPr>
            <w:r w:rsidRPr="00D92FB8">
              <w:rPr>
                <w:rFonts w:ascii="Times New Roman" w:eastAsia="Times New Roman" w:hAnsi="Times New Roman" w:cs="Times New Roman"/>
              </w:rPr>
              <w:t xml:space="preserve">2. Законодательные акты в сфере противодействия легализации (отмыванию) доходов, полученных преступным путем, финансирования терроризма и финансирования распространения оружия массового уничтожения в организации </w:t>
            </w:r>
            <w:r w:rsidRPr="00D92FB8">
              <w:rPr>
                <w:rFonts w:ascii="Times New Roman" w:eastAsia="Times New Roman" w:hAnsi="Times New Roman" w:cs="Times New Roman"/>
              </w:rPr>
              <w:lastRenderedPageBreak/>
              <w:t>(ПОД/ФТ/ФРОМУ)</w:t>
            </w:r>
          </w:p>
          <w:p w:rsidR="00F44854" w:rsidRPr="00D92FB8" w:rsidRDefault="00F44854" w:rsidP="00202BF8">
            <w:pPr>
              <w:pBdr>
                <w:top w:val="nil"/>
                <w:left w:val="nil"/>
                <w:bottom w:val="nil"/>
                <w:right w:val="nil"/>
                <w:between w:val="nil"/>
              </w:pBdr>
              <w:ind w:right="57" w:hanging="2"/>
              <w:jc w:val="both"/>
              <w:rPr>
                <w:rFonts w:ascii="Times New Roman" w:eastAsia="Times New Roman" w:hAnsi="Times New Roman" w:cs="Times New Roman"/>
              </w:rPr>
            </w:pPr>
            <w:r w:rsidRPr="00D92FB8">
              <w:rPr>
                <w:rFonts w:ascii="Times New Roman" w:eastAsia="Times New Roman" w:hAnsi="Times New Roman" w:cs="Times New Roman"/>
              </w:rPr>
              <w:t>3. Основные задачи и направления внутреннего контроля.</w:t>
            </w:r>
          </w:p>
          <w:p w:rsidR="00F44854" w:rsidRPr="00D92FB8" w:rsidRDefault="00F44854" w:rsidP="00202BF8">
            <w:pPr>
              <w:pBdr>
                <w:top w:val="nil"/>
                <w:left w:val="nil"/>
                <w:bottom w:val="nil"/>
                <w:right w:val="nil"/>
                <w:between w:val="nil"/>
              </w:pBdr>
              <w:ind w:right="57" w:hanging="2"/>
              <w:jc w:val="both"/>
              <w:rPr>
                <w:rFonts w:ascii="Times New Roman" w:eastAsia="Times New Roman" w:hAnsi="Times New Roman" w:cs="Times New Roman"/>
              </w:rPr>
            </w:pPr>
            <w:r w:rsidRPr="00D92FB8">
              <w:rPr>
                <w:rFonts w:ascii="Times New Roman" w:eastAsia="Times New Roman" w:hAnsi="Times New Roman" w:cs="Times New Roman"/>
              </w:rPr>
              <w:t>4. Этические нормы и требования, предъявляемые при организации и осуществлении внутреннего контроля.</w:t>
            </w:r>
          </w:p>
          <w:p w:rsidR="00F44854" w:rsidRPr="00D92FB8" w:rsidRDefault="00F44854" w:rsidP="00202BF8">
            <w:pPr>
              <w:pBdr>
                <w:top w:val="nil"/>
                <w:left w:val="nil"/>
                <w:bottom w:val="nil"/>
                <w:right w:val="nil"/>
                <w:between w:val="nil"/>
              </w:pBdr>
              <w:ind w:right="57" w:hanging="2"/>
              <w:jc w:val="both"/>
              <w:rPr>
                <w:rFonts w:ascii="Times New Roman" w:eastAsia="Times New Roman" w:hAnsi="Times New Roman" w:cs="Times New Roman"/>
              </w:rPr>
            </w:pPr>
            <w:r w:rsidRPr="00D92FB8">
              <w:rPr>
                <w:rFonts w:ascii="Times New Roman" w:eastAsia="Times New Roman" w:hAnsi="Times New Roman" w:cs="Times New Roman"/>
              </w:rPr>
              <w:t>5. Стандарты и регламенты экономического субъекта по организации и осуществлению внутреннего контроля.</w:t>
            </w:r>
          </w:p>
          <w:p w:rsidR="00F44854" w:rsidRPr="00D92FB8" w:rsidRDefault="00F44854" w:rsidP="00202BF8">
            <w:pPr>
              <w:pBdr>
                <w:top w:val="nil"/>
                <w:left w:val="nil"/>
                <w:bottom w:val="nil"/>
                <w:right w:val="nil"/>
                <w:between w:val="nil"/>
              </w:pBdr>
              <w:ind w:right="57" w:hanging="2"/>
              <w:jc w:val="both"/>
              <w:rPr>
                <w:rFonts w:ascii="Times New Roman" w:eastAsia="Times New Roman" w:hAnsi="Times New Roman" w:cs="Times New Roman"/>
              </w:rPr>
            </w:pPr>
            <w:r w:rsidRPr="00D92FB8">
              <w:rPr>
                <w:rFonts w:ascii="Times New Roman" w:eastAsia="Times New Roman" w:hAnsi="Times New Roman" w:cs="Times New Roman"/>
              </w:rPr>
              <w:t>6. Формы и процедуры внутреннего контроля.</w:t>
            </w:r>
          </w:p>
          <w:p w:rsidR="00F44854" w:rsidRPr="00D92FB8" w:rsidRDefault="00F44854" w:rsidP="00202BF8">
            <w:pPr>
              <w:pBdr>
                <w:top w:val="nil"/>
                <w:left w:val="nil"/>
                <w:bottom w:val="nil"/>
                <w:right w:val="nil"/>
                <w:between w:val="nil"/>
              </w:pBdr>
              <w:ind w:right="57" w:hanging="2"/>
              <w:jc w:val="both"/>
              <w:rPr>
                <w:rFonts w:ascii="Times New Roman" w:eastAsia="Times New Roman" w:hAnsi="Times New Roman" w:cs="Times New Roman"/>
              </w:rPr>
            </w:pPr>
            <w:r w:rsidRPr="00D92FB8">
              <w:rPr>
                <w:rFonts w:ascii="Times New Roman" w:eastAsia="Times New Roman" w:hAnsi="Times New Roman" w:cs="Times New Roman"/>
              </w:rPr>
              <w:t>7. Документирование этапов контрольного мероприятия и его результатов</w:t>
            </w:r>
          </w:p>
        </w:tc>
        <w:tc>
          <w:tcPr>
            <w:tcW w:w="17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44854" w:rsidRPr="006C35DB" w:rsidRDefault="00F44854" w:rsidP="00202BF8">
            <w:pPr>
              <w:pBdr>
                <w:top w:val="nil"/>
                <w:left w:val="nil"/>
                <w:bottom w:val="nil"/>
                <w:right w:val="nil"/>
                <w:between w:val="nil"/>
              </w:pBdr>
              <w:ind w:right="57" w:hanging="2"/>
              <w:jc w:val="center"/>
              <w:rPr>
                <w:rFonts w:ascii="Times New Roman" w:eastAsia="Times New Roman" w:hAnsi="Times New Roman" w:cs="Times New Roman"/>
                <w:bCs/>
              </w:rPr>
            </w:pPr>
            <w:r w:rsidRPr="006C35DB">
              <w:rPr>
                <w:rFonts w:ascii="Times New Roman" w:eastAsia="Times New Roman" w:hAnsi="Times New Roman" w:cs="Times New Roman"/>
                <w:bCs/>
              </w:rPr>
              <w:lastRenderedPageBreak/>
              <w:t>2</w:t>
            </w:r>
          </w:p>
        </w:tc>
        <w:tc>
          <w:tcPr>
            <w:tcW w:w="2410" w:type="dxa"/>
            <w:vMerge w:val="restart"/>
            <w:tcBorders>
              <w:top w:val="single" w:sz="4" w:space="0" w:color="000000"/>
              <w:left w:val="single" w:sz="4" w:space="0" w:color="000000"/>
              <w:right w:val="single" w:sz="4" w:space="0" w:color="000000"/>
            </w:tcBorders>
            <w:tcMar>
              <w:top w:w="0" w:type="dxa"/>
              <w:left w:w="115" w:type="dxa"/>
              <w:bottom w:w="0" w:type="dxa"/>
              <w:right w:w="115" w:type="dxa"/>
            </w:tcMar>
          </w:tcPr>
          <w:p w:rsidR="00F44854" w:rsidRPr="00D92FB8" w:rsidRDefault="00F44854" w:rsidP="00202BF8">
            <w:pPr>
              <w:pBdr>
                <w:top w:val="nil"/>
                <w:left w:val="nil"/>
                <w:bottom w:val="nil"/>
                <w:right w:val="nil"/>
                <w:between w:val="nil"/>
              </w:pBdr>
              <w:ind w:right="57" w:hanging="2"/>
              <w:jc w:val="both"/>
              <w:rPr>
                <w:rFonts w:ascii="Times New Roman" w:eastAsia="Times New Roman" w:hAnsi="Times New Roman" w:cs="Times New Roman"/>
              </w:rPr>
            </w:pPr>
            <w:proofErr w:type="gramStart"/>
            <w:r w:rsidRPr="00D92FB8">
              <w:rPr>
                <w:rFonts w:ascii="Times New Roman" w:eastAsia="Times New Roman" w:hAnsi="Times New Roman" w:cs="Times New Roman"/>
              </w:rPr>
              <w:t>ОК</w:t>
            </w:r>
            <w:proofErr w:type="gramEnd"/>
            <w:r w:rsidRPr="00D92FB8">
              <w:rPr>
                <w:rFonts w:ascii="Times New Roman" w:eastAsia="Times New Roman" w:hAnsi="Times New Roman" w:cs="Times New Roman"/>
              </w:rPr>
              <w:t xml:space="preserve"> 2, ОК 3, ОК 6, ОК 09,</w:t>
            </w:r>
          </w:p>
          <w:p w:rsidR="00F44854" w:rsidRPr="00D92FB8" w:rsidRDefault="00F44854" w:rsidP="00202BF8">
            <w:pPr>
              <w:pBdr>
                <w:top w:val="nil"/>
                <w:left w:val="nil"/>
                <w:bottom w:val="nil"/>
                <w:right w:val="nil"/>
                <w:between w:val="nil"/>
              </w:pBdr>
              <w:ind w:right="57" w:hanging="2"/>
              <w:jc w:val="both"/>
              <w:rPr>
                <w:rFonts w:ascii="Times New Roman" w:eastAsia="Times New Roman" w:hAnsi="Times New Roman" w:cs="Times New Roman"/>
              </w:rPr>
            </w:pPr>
            <w:r w:rsidRPr="00D92FB8">
              <w:rPr>
                <w:rFonts w:ascii="Times New Roman" w:eastAsia="Times New Roman" w:hAnsi="Times New Roman" w:cs="Times New Roman"/>
              </w:rPr>
              <w:t>ПК 1.2, ПК 1.2, ПК 1.3,</w:t>
            </w:r>
          </w:p>
          <w:p w:rsidR="00F44854" w:rsidRPr="00383EF2" w:rsidRDefault="00F44854" w:rsidP="00202BF8">
            <w:pPr>
              <w:pBdr>
                <w:top w:val="nil"/>
                <w:left w:val="nil"/>
                <w:bottom w:val="nil"/>
                <w:right w:val="nil"/>
                <w:between w:val="nil"/>
              </w:pBdr>
              <w:ind w:right="57" w:hanging="2"/>
              <w:jc w:val="both"/>
              <w:rPr>
                <w:rFonts w:ascii="Times New Roman" w:eastAsia="Times New Roman" w:hAnsi="Times New Roman" w:cs="Times New Roman"/>
              </w:rPr>
            </w:pPr>
            <w:r w:rsidRPr="00383EF2">
              <w:rPr>
                <w:rFonts w:ascii="Times New Roman" w:eastAsia="Times New Roman" w:hAnsi="Times New Roman" w:cs="Times New Roman"/>
              </w:rPr>
              <w:t>ПК 3.2, П</w:t>
            </w:r>
            <w:proofErr w:type="gramStart"/>
            <w:r w:rsidRPr="00383EF2">
              <w:rPr>
                <w:rFonts w:ascii="Times New Roman" w:eastAsia="Times New Roman" w:hAnsi="Times New Roman" w:cs="Times New Roman"/>
              </w:rPr>
              <w:t>K</w:t>
            </w:r>
            <w:proofErr w:type="gramEnd"/>
            <w:r w:rsidRPr="00383EF2">
              <w:rPr>
                <w:rFonts w:ascii="Times New Roman" w:eastAsia="Times New Roman" w:hAnsi="Times New Roman" w:cs="Times New Roman"/>
              </w:rPr>
              <w:t xml:space="preserve"> 3.3,</w:t>
            </w:r>
          </w:p>
          <w:p w:rsidR="00F44854" w:rsidRPr="00383EF2" w:rsidRDefault="00F44854" w:rsidP="00202BF8">
            <w:pPr>
              <w:pBdr>
                <w:top w:val="nil"/>
                <w:left w:val="nil"/>
                <w:bottom w:val="nil"/>
                <w:right w:val="nil"/>
                <w:between w:val="nil"/>
              </w:pBdr>
              <w:ind w:right="57" w:hanging="2"/>
              <w:jc w:val="both"/>
              <w:rPr>
                <w:rFonts w:ascii="Times New Roman" w:eastAsia="Times New Roman" w:hAnsi="Times New Roman" w:cs="Times New Roman"/>
              </w:rPr>
            </w:pPr>
            <w:r w:rsidRPr="00383EF2">
              <w:rPr>
                <w:rFonts w:ascii="Times New Roman" w:eastAsia="Times New Roman" w:hAnsi="Times New Roman" w:cs="Times New Roman"/>
              </w:rPr>
              <w:lastRenderedPageBreak/>
              <w:t>П</w:t>
            </w:r>
            <w:proofErr w:type="gramStart"/>
            <w:r w:rsidRPr="00383EF2">
              <w:rPr>
                <w:rFonts w:ascii="Times New Roman" w:eastAsia="Times New Roman" w:hAnsi="Times New Roman" w:cs="Times New Roman"/>
              </w:rPr>
              <w:t>K</w:t>
            </w:r>
            <w:proofErr w:type="gramEnd"/>
            <w:r w:rsidRPr="00383EF2">
              <w:rPr>
                <w:rFonts w:ascii="Times New Roman" w:eastAsia="Times New Roman" w:hAnsi="Times New Roman" w:cs="Times New Roman"/>
              </w:rPr>
              <w:t xml:space="preserve"> 5.1, ПК 5.2,  ПК 5.8</w:t>
            </w:r>
          </w:p>
          <w:p w:rsidR="00F44854" w:rsidRPr="00383EF2" w:rsidRDefault="00F44854" w:rsidP="00202BF8">
            <w:pPr>
              <w:pBdr>
                <w:top w:val="nil"/>
                <w:left w:val="nil"/>
                <w:bottom w:val="nil"/>
                <w:right w:val="nil"/>
                <w:between w:val="nil"/>
              </w:pBdr>
              <w:ind w:right="57" w:hanging="2"/>
              <w:jc w:val="center"/>
              <w:rPr>
                <w:rFonts w:ascii="Times New Roman" w:eastAsia="Times New Roman" w:hAnsi="Times New Roman" w:cs="Times New Roman"/>
                <w:b/>
              </w:rPr>
            </w:pPr>
          </w:p>
        </w:tc>
      </w:tr>
      <w:tr w:rsidR="00F44854" w:rsidRPr="00383EF2" w:rsidTr="00202BF8">
        <w:trPr>
          <w:trHeight w:val="240"/>
        </w:trPr>
        <w:tc>
          <w:tcPr>
            <w:tcW w:w="2667" w:type="dxa"/>
            <w:vMerge/>
            <w:tcBorders>
              <w:left w:val="single" w:sz="4" w:space="0" w:color="000000"/>
              <w:right w:val="single" w:sz="4" w:space="0" w:color="000000"/>
            </w:tcBorders>
            <w:tcMar>
              <w:top w:w="0" w:type="dxa"/>
              <w:left w:w="115" w:type="dxa"/>
              <w:bottom w:w="0" w:type="dxa"/>
              <w:right w:w="115" w:type="dxa"/>
            </w:tcMar>
          </w:tcPr>
          <w:p w:rsidR="00F44854" w:rsidRPr="00383EF2" w:rsidRDefault="00F44854" w:rsidP="00202BF8">
            <w:pPr>
              <w:pBdr>
                <w:top w:val="nil"/>
                <w:left w:val="nil"/>
                <w:bottom w:val="nil"/>
                <w:right w:val="nil"/>
                <w:between w:val="nil"/>
              </w:pBdr>
              <w:ind w:right="57" w:hanging="2"/>
              <w:jc w:val="both"/>
              <w:rPr>
                <w:rFonts w:ascii="Times New Roman" w:eastAsia="Times New Roman" w:hAnsi="Times New Roman" w:cs="Times New Roman"/>
                <w:b/>
              </w:rPr>
            </w:pPr>
          </w:p>
        </w:tc>
        <w:tc>
          <w:tcPr>
            <w:tcW w:w="82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44854" w:rsidRPr="00D92FB8" w:rsidRDefault="00F44854" w:rsidP="00202BF8">
            <w:pPr>
              <w:ind w:hanging="2"/>
              <w:jc w:val="both"/>
              <w:rPr>
                <w:rFonts w:ascii="Times New Roman" w:eastAsia="Times New Roman" w:hAnsi="Times New Roman" w:cs="Times New Roman"/>
              </w:rPr>
            </w:pPr>
            <w:r w:rsidRPr="00D92FB8">
              <w:rPr>
                <w:rFonts w:ascii="Times New Roman" w:hAnsi="Times New Roman" w:cs="Times New Roman"/>
                <w:b/>
                <w:bCs/>
              </w:rPr>
              <w:t>В том числе практических и лабораторных занятий</w:t>
            </w:r>
          </w:p>
        </w:tc>
        <w:tc>
          <w:tcPr>
            <w:tcW w:w="17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44854" w:rsidRPr="006C35DB" w:rsidRDefault="00F44854" w:rsidP="00202BF8">
            <w:pPr>
              <w:pBdr>
                <w:top w:val="nil"/>
                <w:left w:val="nil"/>
                <w:bottom w:val="nil"/>
                <w:right w:val="nil"/>
                <w:between w:val="nil"/>
              </w:pBdr>
              <w:ind w:right="57" w:hanging="2"/>
              <w:jc w:val="center"/>
              <w:rPr>
                <w:rFonts w:ascii="Times New Roman" w:eastAsia="Times New Roman" w:hAnsi="Times New Roman" w:cs="Times New Roman"/>
                <w:b/>
              </w:rPr>
            </w:pPr>
            <w:r w:rsidRPr="00383EF2">
              <w:rPr>
                <w:rFonts w:ascii="Times New Roman" w:eastAsia="Times New Roman" w:hAnsi="Times New Roman" w:cs="Times New Roman"/>
                <w:b/>
              </w:rPr>
              <w:t>6</w:t>
            </w:r>
            <w:r>
              <w:rPr>
                <w:rFonts w:ascii="Times New Roman" w:eastAsia="Times New Roman" w:hAnsi="Times New Roman" w:cs="Times New Roman"/>
                <w:b/>
              </w:rPr>
              <w:t>/6</w:t>
            </w:r>
          </w:p>
        </w:tc>
        <w:tc>
          <w:tcPr>
            <w:tcW w:w="2410" w:type="dxa"/>
            <w:vMerge/>
            <w:tcBorders>
              <w:left w:val="single" w:sz="4" w:space="0" w:color="000000"/>
              <w:right w:val="single" w:sz="4" w:space="0" w:color="000000"/>
            </w:tcBorders>
            <w:tcMar>
              <w:top w:w="0" w:type="dxa"/>
              <w:left w:w="115" w:type="dxa"/>
              <w:bottom w:w="0" w:type="dxa"/>
              <w:right w:w="115" w:type="dxa"/>
            </w:tcMar>
          </w:tcPr>
          <w:p w:rsidR="00F44854" w:rsidRPr="00383EF2" w:rsidRDefault="00F44854" w:rsidP="00202BF8">
            <w:pPr>
              <w:pBdr>
                <w:top w:val="nil"/>
                <w:left w:val="nil"/>
                <w:bottom w:val="nil"/>
                <w:right w:val="nil"/>
                <w:between w:val="nil"/>
              </w:pBdr>
              <w:ind w:right="57" w:hanging="2"/>
              <w:jc w:val="center"/>
              <w:rPr>
                <w:rFonts w:ascii="Times New Roman" w:eastAsia="Times New Roman" w:hAnsi="Times New Roman" w:cs="Times New Roman"/>
                <w:b/>
              </w:rPr>
            </w:pPr>
          </w:p>
        </w:tc>
      </w:tr>
      <w:tr w:rsidR="00F44854" w:rsidRPr="00383EF2" w:rsidTr="00202BF8">
        <w:trPr>
          <w:trHeight w:val="240"/>
        </w:trPr>
        <w:tc>
          <w:tcPr>
            <w:tcW w:w="2667" w:type="dxa"/>
            <w:vMerge/>
            <w:tcBorders>
              <w:left w:val="single" w:sz="4" w:space="0" w:color="000000"/>
              <w:right w:val="single" w:sz="4" w:space="0" w:color="000000"/>
            </w:tcBorders>
            <w:tcMar>
              <w:top w:w="0" w:type="dxa"/>
              <w:left w:w="115" w:type="dxa"/>
              <w:bottom w:w="0" w:type="dxa"/>
              <w:right w:w="115" w:type="dxa"/>
            </w:tcMar>
          </w:tcPr>
          <w:p w:rsidR="00F44854" w:rsidRPr="00383EF2" w:rsidRDefault="00F44854" w:rsidP="00202BF8">
            <w:pPr>
              <w:pBdr>
                <w:top w:val="nil"/>
                <w:left w:val="nil"/>
                <w:bottom w:val="nil"/>
                <w:right w:val="nil"/>
                <w:between w:val="nil"/>
              </w:pBdr>
              <w:ind w:right="57" w:hanging="2"/>
              <w:jc w:val="both"/>
              <w:rPr>
                <w:rFonts w:ascii="Times New Roman" w:eastAsia="Times New Roman" w:hAnsi="Times New Roman" w:cs="Times New Roman"/>
                <w:b/>
              </w:rPr>
            </w:pPr>
          </w:p>
        </w:tc>
        <w:tc>
          <w:tcPr>
            <w:tcW w:w="82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44854" w:rsidRPr="00D92FB8" w:rsidRDefault="00F44854" w:rsidP="00202BF8">
            <w:pPr>
              <w:pBdr>
                <w:top w:val="nil"/>
                <w:left w:val="nil"/>
                <w:bottom w:val="nil"/>
                <w:right w:val="nil"/>
                <w:between w:val="nil"/>
              </w:pBdr>
              <w:ind w:right="57" w:hanging="2"/>
              <w:jc w:val="both"/>
              <w:rPr>
                <w:rFonts w:ascii="Times New Roman" w:eastAsia="Times New Roman" w:hAnsi="Times New Roman" w:cs="Times New Roman"/>
              </w:rPr>
            </w:pPr>
            <w:r>
              <w:rPr>
                <w:rFonts w:ascii="Times New Roman" w:eastAsia="Times New Roman" w:hAnsi="Times New Roman" w:cs="Times New Roman"/>
              </w:rPr>
              <w:t>8</w:t>
            </w:r>
            <w:r w:rsidRPr="00D92FB8">
              <w:rPr>
                <w:rFonts w:ascii="Times New Roman" w:eastAsia="Times New Roman" w:hAnsi="Times New Roman" w:cs="Times New Roman"/>
              </w:rPr>
              <w:t>. Выполнение заданий по разработке локальных стандартов (положений) по внутреннему контролю с учетом особенностей деятельности экономического субъекта и форм собственности.</w:t>
            </w:r>
          </w:p>
        </w:tc>
        <w:tc>
          <w:tcPr>
            <w:tcW w:w="17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44854" w:rsidRPr="006C35DB" w:rsidRDefault="00F44854" w:rsidP="00202BF8">
            <w:pPr>
              <w:pBdr>
                <w:top w:val="nil"/>
                <w:left w:val="nil"/>
                <w:bottom w:val="nil"/>
                <w:right w:val="nil"/>
                <w:between w:val="nil"/>
              </w:pBdr>
              <w:ind w:right="57" w:hanging="2"/>
              <w:jc w:val="center"/>
              <w:rPr>
                <w:rFonts w:ascii="Times New Roman" w:eastAsia="Times New Roman" w:hAnsi="Times New Roman" w:cs="Times New Roman"/>
                <w:bCs/>
              </w:rPr>
            </w:pPr>
            <w:r w:rsidRPr="006C35DB">
              <w:rPr>
                <w:rFonts w:ascii="Times New Roman" w:eastAsia="Times New Roman" w:hAnsi="Times New Roman" w:cs="Times New Roman"/>
                <w:bCs/>
              </w:rPr>
              <w:t>4</w:t>
            </w:r>
            <w:r>
              <w:rPr>
                <w:rFonts w:ascii="Times New Roman" w:eastAsia="Times New Roman" w:hAnsi="Times New Roman" w:cs="Times New Roman"/>
                <w:bCs/>
              </w:rPr>
              <w:t>/4</w:t>
            </w:r>
          </w:p>
        </w:tc>
        <w:tc>
          <w:tcPr>
            <w:tcW w:w="2410" w:type="dxa"/>
            <w:vMerge/>
            <w:tcBorders>
              <w:left w:val="single" w:sz="4" w:space="0" w:color="000000"/>
              <w:right w:val="single" w:sz="4" w:space="0" w:color="000000"/>
            </w:tcBorders>
            <w:tcMar>
              <w:top w:w="0" w:type="dxa"/>
              <w:left w:w="115" w:type="dxa"/>
              <w:bottom w:w="0" w:type="dxa"/>
              <w:right w:w="115" w:type="dxa"/>
            </w:tcMar>
          </w:tcPr>
          <w:p w:rsidR="00F44854" w:rsidRPr="00383EF2" w:rsidRDefault="00F44854" w:rsidP="00202BF8">
            <w:pPr>
              <w:pBdr>
                <w:top w:val="nil"/>
                <w:left w:val="nil"/>
                <w:bottom w:val="nil"/>
                <w:right w:val="nil"/>
                <w:between w:val="nil"/>
              </w:pBdr>
              <w:ind w:right="57" w:hanging="2"/>
              <w:jc w:val="center"/>
              <w:rPr>
                <w:rFonts w:ascii="Times New Roman" w:eastAsia="Times New Roman" w:hAnsi="Times New Roman" w:cs="Times New Roman"/>
                <w:b/>
              </w:rPr>
            </w:pPr>
          </w:p>
        </w:tc>
      </w:tr>
      <w:tr w:rsidR="00F44854" w:rsidRPr="00383EF2" w:rsidTr="00202BF8">
        <w:trPr>
          <w:trHeight w:val="240"/>
        </w:trPr>
        <w:tc>
          <w:tcPr>
            <w:tcW w:w="2667" w:type="dxa"/>
            <w:vMerge/>
            <w:tcBorders>
              <w:left w:val="single" w:sz="4" w:space="0" w:color="000000"/>
              <w:bottom w:val="single" w:sz="4" w:space="0" w:color="000000"/>
              <w:right w:val="single" w:sz="4" w:space="0" w:color="000000"/>
            </w:tcBorders>
            <w:tcMar>
              <w:top w:w="0" w:type="dxa"/>
              <w:left w:w="115" w:type="dxa"/>
              <w:bottom w:w="0" w:type="dxa"/>
              <w:right w:w="115" w:type="dxa"/>
            </w:tcMar>
          </w:tcPr>
          <w:p w:rsidR="00F44854" w:rsidRPr="00383EF2" w:rsidRDefault="00F44854" w:rsidP="00202BF8">
            <w:pPr>
              <w:pBdr>
                <w:top w:val="nil"/>
                <w:left w:val="nil"/>
                <w:bottom w:val="nil"/>
                <w:right w:val="nil"/>
                <w:between w:val="nil"/>
              </w:pBdr>
              <w:ind w:right="57" w:hanging="2"/>
              <w:jc w:val="both"/>
              <w:rPr>
                <w:rFonts w:ascii="Times New Roman" w:eastAsia="Times New Roman" w:hAnsi="Times New Roman" w:cs="Times New Roman"/>
                <w:b/>
              </w:rPr>
            </w:pPr>
          </w:p>
        </w:tc>
        <w:tc>
          <w:tcPr>
            <w:tcW w:w="82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44854" w:rsidRPr="00D92FB8" w:rsidRDefault="00F44854" w:rsidP="00202BF8">
            <w:pPr>
              <w:pBdr>
                <w:top w:val="nil"/>
                <w:left w:val="nil"/>
                <w:bottom w:val="nil"/>
                <w:right w:val="nil"/>
                <w:between w:val="nil"/>
              </w:pBdr>
              <w:ind w:right="57" w:hanging="2"/>
              <w:jc w:val="both"/>
              <w:rPr>
                <w:rFonts w:ascii="Times New Roman" w:eastAsia="Times New Roman" w:hAnsi="Times New Roman" w:cs="Times New Roman"/>
              </w:rPr>
            </w:pPr>
            <w:r>
              <w:rPr>
                <w:rFonts w:ascii="Times New Roman" w:eastAsia="Times New Roman" w:hAnsi="Times New Roman" w:cs="Times New Roman"/>
              </w:rPr>
              <w:t>9</w:t>
            </w:r>
            <w:r w:rsidRPr="00D92FB8">
              <w:rPr>
                <w:rFonts w:ascii="Times New Roman" w:eastAsia="Times New Roman" w:hAnsi="Times New Roman" w:cs="Times New Roman"/>
              </w:rPr>
              <w:t>. Составление рейтингов требований к организации подразделений внутреннего контроля.</w:t>
            </w:r>
          </w:p>
        </w:tc>
        <w:tc>
          <w:tcPr>
            <w:tcW w:w="17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44854" w:rsidRPr="006C35DB" w:rsidRDefault="00F44854" w:rsidP="00202BF8">
            <w:pPr>
              <w:pBdr>
                <w:top w:val="nil"/>
                <w:left w:val="nil"/>
                <w:bottom w:val="nil"/>
                <w:right w:val="nil"/>
                <w:between w:val="nil"/>
              </w:pBdr>
              <w:ind w:right="57" w:hanging="2"/>
              <w:jc w:val="center"/>
              <w:rPr>
                <w:rFonts w:ascii="Times New Roman" w:eastAsia="Times New Roman" w:hAnsi="Times New Roman" w:cs="Times New Roman"/>
                <w:bCs/>
              </w:rPr>
            </w:pPr>
            <w:r w:rsidRPr="006C35DB">
              <w:rPr>
                <w:rFonts w:ascii="Times New Roman" w:eastAsia="Times New Roman" w:hAnsi="Times New Roman" w:cs="Times New Roman"/>
                <w:bCs/>
              </w:rPr>
              <w:t>2</w:t>
            </w:r>
            <w:r>
              <w:rPr>
                <w:rFonts w:ascii="Times New Roman" w:eastAsia="Times New Roman" w:hAnsi="Times New Roman" w:cs="Times New Roman"/>
                <w:bCs/>
              </w:rPr>
              <w:t>/2</w:t>
            </w:r>
          </w:p>
        </w:tc>
        <w:tc>
          <w:tcPr>
            <w:tcW w:w="2410" w:type="dxa"/>
            <w:vMerge/>
            <w:tcBorders>
              <w:left w:val="single" w:sz="4" w:space="0" w:color="000000"/>
              <w:bottom w:val="single" w:sz="4" w:space="0" w:color="000000"/>
              <w:right w:val="single" w:sz="4" w:space="0" w:color="000000"/>
            </w:tcBorders>
            <w:tcMar>
              <w:top w:w="0" w:type="dxa"/>
              <w:left w:w="115" w:type="dxa"/>
              <w:bottom w:w="0" w:type="dxa"/>
              <w:right w:w="115" w:type="dxa"/>
            </w:tcMar>
          </w:tcPr>
          <w:p w:rsidR="00F44854" w:rsidRPr="00383EF2" w:rsidRDefault="00F44854" w:rsidP="00202BF8">
            <w:pPr>
              <w:pBdr>
                <w:top w:val="nil"/>
                <w:left w:val="nil"/>
                <w:bottom w:val="nil"/>
                <w:right w:val="nil"/>
                <w:between w:val="nil"/>
              </w:pBdr>
              <w:ind w:right="57" w:hanging="2"/>
              <w:jc w:val="center"/>
              <w:rPr>
                <w:rFonts w:ascii="Times New Roman" w:eastAsia="Times New Roman" w:hAnsi="Times New Roman" w:cs="Times New Roman"/>
                <w:b/>
              </w:rPr>
            </w:pPr>
          </w:p>
        </w:tc>
      </w:tr>
      <w:tr w:rsidR="00F44854" w:rsidRPr="00383EF2" w:rsidTr="00202BF8">
        <w:trPr>
          <w:trHeight w:val="215"/>
        </w:trPr>
        <w:tc>
          <w:tcPr>
            <w:tcW w:w="10888"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44854" w:rsidRPr="00D92FB8" w:rsidRDefault="00F44854" w:rsidP="00202BF8">
            <w:pPr>
              <w:pBdr>
                <w:top w:val="nil"/>
                <w:left w:val="nil"/>
                <w:right w:val="nil"/>
                <w:between w:val="nil"/>
              </w:pBdr>
              <w:ind w:right="57" w:hanging="2"/>
              <w:jc w:val="both"/>
              <w:rPr>
                <w:rFonts w:ascii="Times New Roman" w:eastAsia="Times New Roman" w:hAnsi="Times New Roman" w:cs="Times New Roman"/>
              </w:rPr>
            </w:pPr>
            <w:r w:rsidRPr="00D92FB8">
              <w:rPr>
                <w:rFonts w:ascii="Times New Roman" w:eastAsia="Times New Roman" w:hAnsi="Times New Roman" w:cs="Times New Roman"/>
                <w:b/>
                <w:bCs/>
                <w:i/>
              </w:rPr>
              <w:t>Промежуточная аттестация в форме дифференцированного зачета</w:t>
            </w:r>
          </w:p>
        </w:tc>
        <w:tc>
          <w:tcPr>
            <w:tcW w:w="17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44854" w:rsidRPr="00383EF2" w:rsidRDefault="00F44854" w:rsidP="00202BF8">
            <w:pPr>
              <w:pBdr>
                <w:top w:val="nil"/>
                <w:left w:val="nil"/>
                <w:bottom w:val="nil"/>
                <w:right w:val="nil"/>
                <w:between w:val="nil"/>
              </w:pBdr>
              <w:ind w:right="57" w:hanging="2"/>
              <w:jc w:val="center"/>
              <w:rPr>
                <w:rFonts w:ascii="Times New Roman" w:eastAsia="Times New Roman" w:hAnsi="Times New Roman" w:cs="Times New Roman"/>
                <w:b/>
              </w:rPr>
            </w:pPr>
            <w:r w:rsidRPr="00383EF2">
              <w:rPr>
                <w:rFonts w:ascii="Times New Roman" w:eastAsia="Times New Roman" w:hAnsi="Times New Roman" w:cs="Times New Roman"/>
                <w:b/>
              </w:rPr>
              <w:t>2</w:t>
            </w:r>
          </w:p>
        </w:tc>
        <w:tc>
          <w:tcPr>
            <w:tcW w:w="24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44854" w:rsidRPr="00383EF2" w:rsidRDefault="00F44854" w:rsidP="00202BF8">
            <w:pPr>
              <w:pBdr>
                <w:top w:val="nil"/>
                <w:left w:val="nil"/>
                <w:bottom w:val="nil"/>
                <w:right w:val="nil"/>
                <w:between w:val="nil"/>
              </w:pBdr>
              <w:ind w:right="57" w:hanging="2"/>
              <w:jc w:val="center"/>
              <w:rPr>
                <w:rFonts w:ascii="Times New Roman" w:eastAsia="Times New Roman" w:hAnsi="Times New Roman" w:cs="Times New Roman"/>
                <w:b/>
              </w:rPr>
            </w:pPr>
          </w:p>
        </w:tc>
      </w:tr>
      <w:tr w:rsidR="00F44854" w:rsidRPr="00383EF2" w:rsidTr="00202BF8">
        <w:trPr>
          <w:trHeight w:val="240"/>
        </w:trPr>
        <w:tc>
          <w:tcPr>
            <w:tcW w:w="10888"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44854" w:rsidRPr="00383EF2" w:rsidRDefault="00F44854" w:rsidP="00202BF8">
            <w:pPr>
              <w:pBdr>
                <w:top w:val="nil"/>
                <w:left w:val="nil"/>
                <w:right w:val="nil"/>
                <w:between w:val="nil"/>
              </w:pBdr>
              <w:ind w:right="57" w:hanging="2"/>
              <w:jc w:val="both"/>
              <w:rPr>
                <w:rFonts w:ascii="Times New Roman" w:eastAsia="Times New Roman" w:hAnsi="Times New Roman" w:cs="Times New Roman"/>
                <w:b/>
                <w:i/>
              </w:rPr>
            </w:pPr>
            <w:r w:rsidRPr="00383EF2">
              <w:rPr>
                <w:rFonts w:ascii="Times New Roman" w:eastAsia="Times New Roman" w:hAnsi="Times New Roman" w:cs="Times New Roman"/>
                <w:b/>
                <w:i/>
              </w:rPr>
              <w:t xml:space="preserve">Всего </w:t>
            </w:r>
          </w:p>
        </w:tc>
        <w:tc>
          <w:tcPr>
            <w:tcW w:w="17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44854" w:rsidRPr="00383EF2" w:rsidRDefault="00F44854" w:rsidP="00202BF8">
            <w:pPr>
              <w:pBdr>
                <w:top w:val="nil"/>
                <w:left w:val="nil"/>
                <w:bottom w:val="nil"/>
                <w:right w:val="nil"/>
                <w:between w:val="nil"/>
              </w:pBdr>
              <w:ind w:right="57" w:hanging="2"/>
              <w:jc w:val="center"/>
              <w:rPr>
                <w:rFonts w:ascii="Times New Roman" w:eastAsia="Times New Roman" w:hAnsi="Times New Roman" w:cs="Times New Roman"/>
                <w:b/>
              </w:rPr>
            </w:pPr>
            <w:r w:rsidRPr="00383EF2">
              <w:rPr>
                <w:rFonts w:ascii="Times New Roman" w:eastAsia="Times New Roman" w:hAnsi="Times New Roman" w:cs="Times New Roman"/>
                <w:b/>
              </w:rPr>
              <w:t>48</w:t>
            </w:r>
          </w:p>
        </w:tc>
        <w:tc>
          <w:tcPr>
            <w:tcW w:w="24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44854" w:rsidRPr="00383EF2" w:rsidRDefault="00F44854" w:rsidP="00202BF8">
            <w:pPr>
              <w:pBdr>
                <w:top w:val="nil"/>
                <w:left w:val="nil"/>
                <w:bottom w:val="nil"/>
                <w:right w:val="nil"/>
                <w:between w:val="nil"/>
              </w:pBdr>
              <w:ind w:right="57" w:hanging="2"/>
              <w:jc w:val="center"/>
              <w:rPr>
                <w:rFonts w:ascii="Times New Roman" w:eastAsia="Times New Roman" w:hAnsi="Times New Roman" w:cs="Times New Roman"/>
                <w:b/>
              </w:rPr>
            </w:pPr>
          </w:p>
        </w:tc>
      </w:tr>
    </w:tbl>
    <w:p w:rsidR="00F44854" w:rsidRPr="00CE6EB6" w:rsidRDefault="00F44854" w:rsidP="00F44854">
      <w:pPr>
        <w:pBdr>
          <w:top w:val="nil"/>
          <w:left w:val="nil"/>
          <w:bottom w:val="nil"/>
          <w:right w:val="nil"/>
          <w:between w:val="nil"/>
        </w:pBdr>
        <w:ind w:hanging="2"/>
        <w:rPr>
          <w:rFonts w:ascii="Times New Roman" w:eastAsia="Times New Roman" w:hAnsi="Times New Roman" w:cs="Times New Roman"/>
        </w:rPr>
      </w:pPr>
    </w:p>
    <w:p w:rsidR="00F44854" w:rsidRPr="00CE6EB6" w:rsidRDefault="00F44854" w:rsidP="00F44854">
      <w:pPr>
        <w:pBdr>
          <w:top w:val="nil"/>
          <w:left w:val="nil"/>
          <w:bottom w:val="nil"/>
          <w:right w:val="nil"/>
          <w:between w:val="nil"/>
        </w:pBdr>
        <w:ind w:hanging="2"/>
        <w:rPr>
          <w:rFonts w:ascii="Times New Roman" w:eastAsia="Times New Roman" w:hAnsi="Times New Roman" w:cs="Times New Roman"/>
        </w:rPr>
      </w:pPr>
    </w:p>
    <w:p w:rsidR="00F44854" w:rsidRPr="00CE6EB6" w:rsidRDefault="00F44854" w:rsidP="00F44854">
      <w:pPr>
        <w:pBdr>
          <w:top w:val="nil"/>
          <w:left w:val="nil"/>
          <w:bottom w:val="nil"/>
          <w:right w:val="nil"/>
          <w:between w:val="nil"/>
        </w:pBdr>
        <w:ind w:hanging="2"/>
        <w:rPr>
          <w:rFonts w:ascii="Times New Roman" w:eastAsia="Times New Roman" w:hAnsi="Times New Roman" w:cs="Times New Roman"/>
        </w:rPr>
        <w:sectPr w:rsidR="00F44854" w:rsidRPr="00CE6EB6">
          <w:pgSz w:w="16838" w:h="11906" w:orient="landscape"/>
          <w:pgMar w:top="851" w:right="1134" w:bottom="851" w:left="992" w:header="709" w:footer="709" w:gutter="0"/>
          <w:cols w:space="720"/>
        </w:sectPr>
      </w:pPr>
    </w:p>
    <w:p w:rsidR="00F44854" w:rsidRPr="00383EF2" w:rsidRDefault="00F44854" w:rsidP="00F44854">
      <w:pPr>
        <w:pStyle w:val="6"/>
        <w:numPr>
          <w:ilvl w:val="0"/>
          <w:numId w:val="0"/>
        </w:numPr>
        <w:tabs>
          <w:tab w:val="left" w:pos="1134"/>
        </w:tabs>
        <w:spacing w:after="0" w:line="312" w:lineRule="auto"/>
        <w:ind w:left="-2"/>
        <w:rPr>
          <w:szCs w:val="24"/>
        </w:rPr>
      </w:pPr>
      <w:bookmarkStart w:id="65" w:name="_heading=h.30j0zll" w:colFirst="0" w:colLast="0"/>
      <w:bookmarkEnd w:id="65"/>
      <w:r>
        <w:rPr>
          <w:szCs w:val="24"/>
        </w:rPr>
        <w:lastRenderedPageBreak/>
        <w:t xml:space="preserve">3. </w:t>
      </w:r>
      <w:r w:rsidRPr="00383EF2">
        <w:rPr>
          <w:szCs w:val="24"/>
        </w:rPr>
        <w:t>УСЛОВИЯ РЕАЛИЗАЦИИ ДИСЦИПЛИНЫ</w:t>
      </w:r>
    </w:p>
    <w:p w:rsidR="00F44854" w:rsidRDefault="00F44854" w:rsidP="00F44854">
      <w:pPr>
        <w:pStyle w:val="71"/>
        <w:tabs>
          <w:tab w:val="left" w:pos="1134"/>
        </w:tabs>
        <w:spacing w:line="312" w:lineRule="auto"/>
        <w:jc w:val="both"/>
        <w:rPr>
          <w:szCs w:val="24"/>
        </w:rPr>
      </w:pPr>
    </w:p>
    <w:p w:rsidR="00F44854" w:rsidRPr="00383EF2" w:rsidRDefault="00F44854" w:rsidP="00F44854">
      <w:pPr>
        <w:pStyle w:val="71"/>
        <w:tabs>
          <w:tab w:val="left" w:pos="1134"/>
        </w:tabs>
        <w:spacing w:line="312" w:lineRule="auto"/>
        <w:jc w:val="both"/>
        <w:rPr>
          <w:szCs w:val="24"/>
        </w:rPr>
      </w:pPr>
      <w:r w:rsidRPr="00383EF2">
        <w:rPr>
          <w:szCs w:val="24"/>
        </w:rPr>
        <w:t>3.1. Материально-техническое обеспечение</w:t>
      </w:r>
    </w:p>
    <w:p w:rsidR="00F44854" w:rsidRPr="00383EF2" w:rsidRDefault="00F44854" w:rsidP="00F44854">
      <w:pPr>
        <w:tabs>
          <w:tab w:val="left" w:pos="1134"/>
        </w:tabs>
        <w:spacing w:line="312" w:lineRule="auto"/>
        <w:ind w:left="-2" w:firstLineChars="295" w:firstLine="708"/>
        <w:jc w:val="both"/>
        <w:rPr>
          <w:rFonts w:ascii="Times New Roman" w:hAnsi="Times New Roman" w:cs="Times New Roman"/>
          <w:bCs/>
          <w:sz w:val="24"/>
          <w:szCs w:val="24"/>
        </w:rPr>
      </w:pPr>
      <w:r w:rsidRPr="00383EF2">
        <w:rPr>
          <w:rFonts w:ascii="Times New Roman" w:hAnsi="Times New Roman" w:cs="Times New Roman"/>
          <w:sz w:val="24"/>
          <w:szCs w:val="24"/>
        </w:rPr>
        <w:t>Кабинеты «Общепрофессиональных дисциплин и МДК»</w:t>
      </w:r>
      <w:r w:rsidRPr="00383EF2">
        <w:rPr>
          <w:rFonts w:ascii="Times New Roman" w:hAnsi="Times New Roman" w:cs="Times New Roman"/>
          <w:bCs/>
          <w:i/>
          <w:sz w:val="24"/>
          <w:szCs w:val="24"/>
        </w:rPr>
        <w:t xml:space="preserve">, </w:t>
      </w:r>
      <w:proofErr w:type="gramStart"/>
      <w:r w:rsidRPr="00383EF2">
        <w:rPr>
          <w:rFonts w:ascii="Times New Roman" w:hAnsi="Times New Roman" w:cs="Times New Roman"/>
          <w:bCs/>
          <w:sz w:val="24"/>
          <w:szCs w:val="24"/>
        </w:rPr>
        <w:t>оснащенный</w:t>
      </w:r>
      <w:proofErr w:type="gramEnd"/>
      <w:r w:rsidRPr="00383EF2">
        <w:rPr>
          <w:rFonts w:ascii="Times New Roman" w:hAnsi="Times New Roman" w:cs="Times New Roman"/>
          <w:bCs/>
          <w:sz w:val="24"/>
          <w:szCs w:val="24"/>
        </w:rPr>
        <w:t xml:space="preserve"> </w:t>
      </w:r>
      <w:r w:rsidRPr="00383EF2">
        <w:rPr>
          <w:rFonts w:ascii="Times New Roman" w:hAnsi="Times New Roman" w:cs="Times New Roman"/>
          <w:bCs/>
          <w:iCs/>
          <w:sz w:val="24"/>
          <w:szCs w:val="24"/>
        </w:rPr>
        <w:t xml:space="preserve">в соответствии с приложением </w:t>
      </w:r>
      <w:r>
        <w:rPr>
          <w:rFonts w:ascii="Times New Roman" w:hAnsi="Times New Roman" w:cs="Times New Roman"/>
          <w:bCs/>
          <w:iCs/>
          <w:sz w:val="24"/>
          <w:szCs w:val="24"/>
        </w:rPr>
        <w:t>4</w:t>
      </w:r>
      <w:r w:rsidRPr="00742A1B">
        <w:rPr>
          <w:rFonts w:ascii="Times New Roman" w:hAnsi="Times New Roman" w:cs="Times New Roman"/>
          <w:bCs/>
          <w:iCs/>
          <w:sz w:val="24"/>
          <w:szCs w:val="24"/>
        </w:rPr>
        <w:t xml:space="preserve"> ОПОП-П</w:t>
      </w:r>
      <w:r w:rsidRPr="00383EF2">
        <w:rPr>
          <w:rFonts w:ascii="Times New Roman" w:hAnsi="Times New Roman" w:cs="Times New Roman"/>
          <w:bCs/>
          <w:sz w:val="24"/>
          <w:szCs w:val="24"/>
        </w:rPr>
        <w:t xml:space="preserve">. </w:t>
      </w:r>
    </w:p>
    <w:p w:rsidR="00F44854" w:rsidRPr="00383EF2" w:rsidRDefault="00F44854" w:rsidP="00F44854">
      <w:pPr>
        <w:tabs>
          <w:tab w:val="left" w:pos="1134"/>
        </w:tabs>
        <w:spacing w:line="312" w:lineRule="auto"/>
        <w:ind w:hanging="2"/>
        <w:jc w:val="both"/>
        <w:rPr>
          <w:rFonts w:ascii="Times New Roman" w:hAnsi="Times New Roman" w:cs="Times New Roman"/>
          <w:sz w:val="24"/>
          <w:szCs w:val="24"/>
        </w:rPr>
      </w:pPr>
    </w:p>
    <w:p w:rsidR="00F44854" w:rsidRPr="00383EF2" w:rsidRDefault="00F44854" w:rsidP="00F44854">
      <w:pPr>
        <w:pStyle w:val="71"/>
        <w:tabs>
          <w:tab w:val="left" w:pos="1134"/>
        </w:tabs>
        <w:spacing w:line="312" w:lineRule="auto"/>
        <w:jc w:val="both"/>
        <w:rPr>
          <w:szCs w:val="24"/>
        </w:rPr>
      </w:pPr>
      <w:r w:rsidRPr="00383EF2">
        <w:rPr>
          <w:szCs w:val="24"/>
        </w:rPr>
        <w:t>3.2. Учебно-методическое обеспечение</w:t>
      </w:r>
    </w:p>
    <w:p w:rsidR="00F44854" w:rsidRDefault="00F44854" w:rsidP="00F44854">
      <w:pPr>
        <w:pStyle w:val="a8"/>
        <w:tabs>
          <w:tab w:val="left" w:pos="1134"/>
        </w:tabs>
        <w:spacing w:line="312" w:lineRule="auto"/>
        <w:ind w:left="0" w:firstLine="709"/>
        <w:jc w:val="both"/>
        <w:rPr>
          <w:b/>
          <w:sz w:val="24"/>
          <w:szCs w:val="24"/>
        </w:rPr>
      </w:pPr>
    </w:p>
    <w:p w:rsidR="00F44854" w:rsidRPr="00383EF2" w:rsidRDefault="00F44854" w:rsidP="00F44854">
      <w:pPr>
        <w:pStyle w:val="a8"/>
        <w:tabs>
          <w:tab w:val="left" w:pos="1134"/>
        </w:tabs>
        <w:spacing w:line="312" w:lineRule="auto"/>
        <w:ind w:left="0" w:firstLine="709"/>
        <w:jc w:val="both"/>
        <w:rPr>
          <w:b/>
          <w:sz w:val="24"/>
          <w:szCs w:val="24"/>
        </w:rPr>
      </w:pPr>
      <w:r w:rsidRPr="00383EF2">
        <w:rPr>
          <w:b/>
          <w:sz w:val="24"/>
          <w:szCs w:val="24"/>
        </w:rPr>
        <w:t>3.2.1. Основные печатные и/или электронные издания</w:t>
      </w:r>
    </w:p>
    <w:p w:rsidR="00F44854" w:rsidRPr="00383EF2" w:rsidRDefault="00F44854" w:rsidP="00B712AE">
      <w:pPr>
        <w:pStyle w:val="a8"/>
        <w:widowControl/>
        <w:numPr>
          <w:ilvl w:val="0"/>
          <w:numId w:val="116"/>
        </w:numPr>
        <w:tabs>
          <w:tab w:val="left" w:pos="1134"/>
        </w:tabs>
        <w:spacing w:line="312" w:lineRule="auto"/>
        <w:ind w:left="0" w:firstLine="709"/>
        <w:contextualSpacing/>
        <w:jc w:val="both"/>
        <w:rPr>
          <w:sz w:val="24"/>
          <w:szCs w:val="24"/>
        </w:rPr>
      </w:pPr>
      <w:r w:rsidRPr="00383EF2">
        <w:rPr>
          <w:sz w:val="24"/>
          <w:szCs w:val="24"/>
        </w:rPr>
        <w:t xml:space="preserve">Финансовое право: учебник для среднего профессионального образования/ Г. Ф. Ручкина [и др.]; под редакцией Г. Ф. Ручкиной. – 3-е изд., перераб. и доп. – Москва: </w:t>
      </w:r>
    </w:p>
    <w:p w:rsidR="00F44854" w:rsidRPr="00383EF2" w:rsidRDefault="00F44854" w:rsidP="00F44854">
      <w:pPr>
        <w:widowControl w:val="0"/>
        <w:tabs>
          <w:tab w:val="left" w:pos="852"/>
          <w:tab w:val="left" w:pos="1134"/>
          <w:tab w:val="left" w:pos="1409"/>
          <w:tab w:val="left" w:pos="1880"/>
          <w:tab w:val="left" w:pos="2815"/>
          <w:tab w:val="left" w:pos="5147"/>
          <w:tab w:val="left" w:pos="5618"/>
          <w:tab w:val="left" w:pos="6656"/>
          <w:tab w:val="left" w:pos="8443"/>
          <w:tab w:val="left" w:pos="8913"/>
        </w:tabs>
        <w:spacing w:line="312" w:lineRule="auto"/>
        <w:ind w:right="105" w:hanging="2"/>
        <w:jc w:val="both"/>
        <w:rPr>
          <w:rFonts w:ascii="Times New Roman" w:hAnsi="Times New Roman" w:cs="Times New Roman"/>
          <w:sz w:val="24"/>
          <w:szCs w:val="24"/>
        </w:rPr>
      </w:pPr>
      <w:r w:rsidRPr="00383EF2">
        <w:rPr>
          <w:rFonts w:ascii="Times New Roman" w:hAnsi="Times New Roman" w:cs="Times New Roman"/>
          <w:sz w:val="24"/>
          <w:szCs w:val="24"/>
        </w:rPr>
        <w:t xml:space="preserve">Издательство Юрайт, 2024. – 334 с. – (Профессиональное образование). – </w:t>
      </w:r>
      <w:r w:rsidRPr="00383EF2">
        <w:rPr>
          <w:rFonts w:ascii="Times New Roman" w:hAnsi="Times New Roman" w:cs="Times New Roman"/>
          <w:sz w:val="24"/>
          <w:szCs w:val="24"/>
          <w:lang w:val="en-US"/>
        </w:rPr>
        <w:t>ISBN</w:t>
      </w:r>
      <w:r w:rsidRPr="00383EF2">
        <w:rPr>
          <w:rFonts w:ascii="Times New Roman" w:hAnsi="Times New Roman" w:cs="Times New Roman"/>
          <w:sz w:val="24"/>
          <w:szCs w:val="24"/>
        </w:rPr>
        <w:t xml:space="preserve"> 978-5-534-20574-9 Текст: электронный – </w:t>
      </w:r>
      <w:r w:rsidRPr="00383EF2">
        <w:rPr>
          <w:rFonts w:ascii="Times New Roman" w:hAnsi="Times New Roman" w:cs="Times New Roman"/>
          <w:sz w:val="24"/>
          <w:szCs w:val="24"/>
          <w:lang w:val="en-US"/>
        </w:rPr>
        <w:t>URL</w:t>
      </w:r>
      <w:r w:rsidRPr="00383EF2">
        <w:rPr>
          <w:rFonts w:ascii="Times New Roman" w:hAnsi="Times New Roman" w:cs="Times New Roman"/>
          <w:sz w:val="24"/>
          <w:szCs w:val="24"/>
        </w:rPr>
        <w:t xml:space="preserve">: </w:t>
      </w:r>
      <w:hyperlink r:id="rId102" w:anchor="page/1" w:history="1">
        <w:r w:rsidRPr="00383EF2">
          <w:rPr>
            <w:rStyle w:val="a7"/>
            <w:rFonts w:ascii="Times New Roman" w:eastAsiaTheme="majorEastAsia" w:hAnsi="Times New Roman"/>
          </w:rPr>
          <w:t>https://urait.ru/viewer/finansovoe-pravo-558400#page/1</w:t>
        </w:r>
      </w:hyperlink>
    </w:p>
    <w:p w:rsidR="00F44854" w:rsidRPr="00383EF2" w:rsidRDefault="00F44854" w:rsidP="00F44854">
      <w:pPr>
        <w:widowControl w:val="0"/>
        <w:tabs>
          <w:tab w:val="left" w:pos="852"/>
          <w:tab w:val="left" w:pos="1134"/>
          <w:tab w:val="left" w:pos="1409"/>
          <w:tab w:val="left" w:pos="1880"/>
          <w:tab w:val="left" w:pos="2815"/>
          <w:tab w:val="left" w:pos="5147"/>
          <w:tab w:val="left" w:pos="5618"/>
          <w:tab w:val="left" w:pos="6656"/>
          <w:tab w:val="left" w:pos="8443"/>
          <w:tab w:val="left" w:pos="8913"/>
        </w:tabs>
        <w:spacing w:line="312" w:lineRule="auto"/>
        <w:ind w:right="105" w:hanging="2"/>
        <w:jc w:val="both"/>
        <w:rPr>
          <w:rFonts w:ascii="Times New Roman" w:hAnsi="Times New Roman" w:cs="Times New Roman"/>
          <w:sz w:val="24"/>
          <w:szCs w:val="24"/>
        </w:rPr>
      </w:pPr>
      <w:r w:rsidRPr="00383EF2">
        <w:rPr>
          <w:rFonts w:ascii="Times New Roman" w:hAnsi="Times New Roman" w:cs="Times New Roman"/>
          <w:sz w:val="24"/>
          <w:szCs w:val="24"/>
        </w:rPr>
        <w:t xml:space="preserve"> </w:t>
      </w:r>
      <w:r w:rsidRPr="00383EF2">
        <w:rPr>
          <w:rFonts w:ascii="Times New Roman" w:hAnsi="Times New Roman" w:cs="Times New Roman"/>
          <w:spacing w:val="-1"/>
          <w:sz w:val="24"/>
          <w:szCs w:val="24"/>
        </w:rPr>
        <w:t>(для зарегистрированных пользователей)</w:t>
      </w:r>
    </w:p>
    <w:p w:rsidR="00F44854" w:rsidRDefault="00F44854" w:rsidP="00B712AE">
      <w:pPr>
        <w:pStyle w:val="a8"/>
        <w:numPr>
          <w:ilvl w:val="0"/>
          <w:numId w:val="116"/>
        </w:numPr>
        <w:tabs>
          <w:tab w:val="left" w:pos="0"/>
          <w:tab w:val="left" w:pos="1134"/>
          <w:tab w:val="left" w:pos="1518"/>
        </w:tabs>
        <w:spacing w:line="312" w:lineRule="auto"/>
        <w:ind w:left="0" w:right="108" w:firstLine="709"/>
        <w:contextualSpacing/>
        <w:jc w:val="both"/>
        <w:rPr>
          <w:sz w:val="24"/>
          <w:szCs w:val="24"/>
        </w:rPr>
      </w:pPr>
      <w:r w:rsidRPr="00383EF2">
        <w:rPr>
          <w:sz w:val="24"/>
          <w:szCs w:val="24"/>
        </w:rPr>
        <w:t>Зотиков,</w:t>
      </w:r>
      <w:r w:rsidRPr="00383EF2">
        <w:rPr>
          <w:spacing w:val="49"/>
          <w:sz w:val="24"/>
          <w:szCs w:val="24"/>
        </w:rPr>
        <w:t xml:space="preserve"> </w:t>
      </w:r>
      <w:r w:rsidRPr="00383EF2">
        <w:rPr>
          <w:spacing w:val="-1"/>
          <w:sz w:val="24"/>
          <w:szCs w:val="24"/>
        </w:rPr>
        <w:t>Н.З.</w:t>
      </w:r>
      <w:r w:rsidRPr="00383EF2">
        <w:rPr>
          <w:spacing w:val="50"/>
          <w:sz w:val="24"/>
          <w:szCs w:val="24"/>
        </w:rPr>
        <w:t xml:space="preserve"> </w:t>
      </w:r>
      <w:r w:rsidRPr="00383EF2">
        <w:rPr>
          <w:spacing w:val="-1"/>
          <w:sz w:val="24"/>
          <w:szCs w:val="24"/>
        </w:rPr>
        <w:t>Налоговый</w:t>
      </w:r>
      <w:r w:rsidRPr="00383EF2">
        <w:rPr>
          <w:spacing w:val="51"/>
          <w:sz w:val="24"/>
          <w:szCs w:val="24"/>
        </w:rPr>
        <w:t xml:space="preserve"> </w:t>
      </w:r>
      <w:r w:rsidRPr="00383EF2">
        <w:rPr>
          <w:sz w:val="24"/>
          <w:szCs w:val="24"/>
        </w:rPr>
        <w:t>аудит:</w:t>
      </w:r>
      <w:r w:rsidRPr="00383EF2">
        <w:rPr>
          <w:spacing w:val="51"/>
          <w:sz w:val="24"/>
          <w:szCs w:val="24"/>
        </w:rPr>
        <w:t xml:space="preserve"> </w:t>
      </w:r>
      <w:r w:rsidRPr="00383EF2">
        <w:rPr>
          <w:spacing w:val="-1"/>
          <w:sz w:val="24"/>
          <w:szCs w:val="24"/>
        </w:rPr>
        <w:t>учебное</w:t>
      </w:r>
      <w:r w:rsidRPr="00383EF2">
        <w:rPr>
          <w:spacing w:val="51"/>
          <w:sz w:val="24"/>
          <w:szCs w:val="24"/>
        </w:rPr>
        <w:t xml:space="preserve"> </w:t>
      </w:r>
      <w:r w:rsidRPr="00383EF2">
        <w:rPr>
          <w:sz w:val="24"/>
          <w:szCs w:val="24"/>
        </w:rPr>
        <w:t>пособие</w:t>
      </w:r>
      <w:r w:rsidRPr="00383EF2">
        <w:rPr>
          <w:spacing w:val="49"/>
          <w:sz w:val="24"/>
          <w:szCs w:val="24"/>
        </w:rPr>
        <w:t xml:space="preserve"> </w:t>
      </w:r>
      <w:r w:rsidRPr="00383EF2">
        <w:rPr>
          <w:sz w:val="24"/>
          <w:szCs w:val="24"/>
        </w:rPr>
        <w:t>для</w:t>
      </w:r>
      <w:r w:rsidRPr="00383EF2">
        <w:rPr>
          <w:spacing w:val="50"/>
          <w:sz w:val="24"/>
          <w:szCs w:val="24"/>
        </w:rPr>
        <w:t xml:space="preserve"> </w:t>
      </w:r>
      <w:r w:rsidRPr="00383EF2">
        <w:rPr>
          <w:spacing w:val="-1"/>
          <w:sz w:val="24"/>
          <w:szCs w:val="24"/>
        </w:rPr>
        <w:t>СПО/</w:t>
      </w:r>
      <w:r w:rsidRPr="00383EF2">
        <w:rPr>
          <w:spacing w:val="50"/>
          <w:sz w:val="24"/>
          <w:szCs w:val="24"/>
        </w:rPr>
        <w:t xml:space="preserve"> </w:t>
      </w:r>
      <w:r w:rsidRPr="00383EF2">
        <w:rPr>
          <w:sz w:val="24"/>
          <w:szCs w:val="24"/>
        </w:rPr>
        <w:t>Саратов:</w:t>
      </w:r>
      <w:r w:rsidRPr="00383EF2">
        <w:rPr>
          <w:spacing w:val="43"/>
          <w:sz w:val="24"/>
          <w:szCs w:val="24"/>
        </w:rPr>
        <w:t xml:space="preserve"> </w:t>
      </w:r>
      <w:r w:rsidRPr="00383EF2">
        <w:rPr>
          <w:spacing w:val="-1"/>
          <w:sz w:val="24"/>
          <w:szCs w:val="24"/>
        </w:rPr>
        <w:t>Профобразование,</w:t>
      </w:r>
      <w:r w:rsidRPr="00383EF2">
        <w:rPr>
          <w:spacing w:val="21"/>
          <w:sz w:val="24"/>
          <w:szCs w:val="24"/>
        </w:rPr>
        <w:t xml:space="preserve"> </w:t>
      </w:r>
      <w:r w:rsidRPr="00383EF2">
        <w:rPr>
          <w:sz w:val="24"/>
          <w:szCs w:val="24"/>
        </w:rPr>
        <w:t>2021</w:t>
      </w:r>
      <w:r w:rsidRPr="00383EF2">
        <w:rPr>
          <w:spacing w:val="22"/>
          <w:sz w:val="24"/>
          <w:szCs w:val="24"/>
        </w:rPr>
        <w:t xml:space="preserve"> </w:t>
      </w:r>
      <w:r w:rsidRPr="00383EF2">
        <w:rPr>
          <w:sz w:val="24"/>
          <w:szCs w:val="24"/>
        </w:rPr>
        <w:t>–</w:t>
      </w:r>
      <w:r w:rsidRPr="00383EF2">
        <w:rPr>
          <w:spacing w:val="21"/>
          <w:sz w:val="24"/>
          <w:szCs w:val="24"/>
        </w:rPr>
        <w:t xml:space="preserve"> </w:t>
      </w:r>
      <w:r w:rsidRPr="00383EF2">
        <w:rPr>
          <w:spacing w:val="-1"/>
          <w:sz w:val="24"/>
          <w:szCs w:val="24"/>
        </w:rPr>
        <w:t>182с.</w:t>
      </w:r>
      <w:r w:rsidRPr="00383EF2">
        <w:rPr>
          <w:spacing w:val="21"/>
          <w:sz w:val="24"/>
          <w:szCs w:val="24"/>
        </w:rPr>
        <w:t xml:space="preserve"> </w:t>
      </w:r>
      <w:r w:rsidRPr="00383EF2">
        <w:rPr>
          <w:spacing w:val="-1"/>
          <w:sz w:val="24"/>
          <w:szCs w:val="24"/>
        </w:rPr>
        <w:t>Текст:</w:t>
      </w:r>
      <w:r w:rsidRPr="00383EF2">
        <w:rPr>
          <w:spacing w:val="22"/>
          <w:sz w:val="24"/>
          <w:szCs w:val="24"/>
        </w:rPr>
        <w:t xml:space="preserve"> </w:t>
      </w:r>
      <w:r w:rsidRPr="00383EF2">
        <w:rPr>
          <w:spacing w:val="-1"/>
          <w:sz w:val="24"/>
          <w:szCs w:val="24"/>
        </w:rPr>
        <w:t>электронный//</w:t>
      </w:r>
      <w:r w:rsidRPr="00383EF2">
        <w:rPr>
          <w:spacing w:val="22"/>
          <w:sz w:val="24"/>
          <w:szCs w:val="24"/>
        </w:rPr>
        <w:t xml:space="preserve"> </w:t>
      </w:r>
      <w:r w:rsidRPr="00383EF2">
        <w:rPr>
          <w:spacing w:val="-1"/>
          <w:sz w:val="24"/>
          <w:szCs w:val="24"/>
        </w:rPr>
        <w:t>Электронный</w:t>
      </w:r>
      <w:r w:rsidRPr="00383EF2">
        <w:rPr>
          <w:spacing w:val="22"/>
          <w:sz w:val="24"/>
          <w:szCs w:val="24"/>
        </w:rPr>
        <w:t xml:space="preserve"> </w:t>
      </w:r>
      <w:r w:rsidRPr="00383EF2">
        <w:rPr>
          <w:spacing w:val="-1"/>
          <w:sz w:val="24"/>
          <w:szCs w:val="24"/>
        </w:rPr>
        <w:t>ресурс</w:t>
      </w:r>
      <w:r w:rsidRPr="00383EF2">
        <w:rPr>
          <w:spacing w:val="20"/>
          <w:sz w:val="24"/>
          <w:szCs w:val="24"/>
        </w:rPr>
        <w:t xml:space="preserve"> </w:t>
      </w:r>
      <w:r w:rsidRPr="00383EF2">
        <w:rPr>
          <w:spacing w:val="-1"/>
          <w:sz w:val="24"/>
          <w:szCs w:val="24"/>
        </w:rPr>
        <w:t>цифровой</w:t>
      </w:r>
      <w:r w:rsidRPr="00383EF2">
        <w:rPr>
          <w:spacing w:val="95"/>
          <w:sz w:val="24"/>
          <w:szCs w:val="24"/>
        </w:rPr>
        <w:t xml:space="preserve"> </w:t>
      </w:r>
      <w:r w:rsidRPr="00383EF2">
        <w:rPr>
          <w:spacing w:val="-1"/>
          <w:sz w:val="24"/>
          <w:szCs w:val="24"/>
        </w:rPr>
        <w:t>образовательной</w:t>
      </w:r>
      <w:r w:rsidRPr="00383EF2">
        <w:rPr>
          <w:spacing w:val="48"/>
          <w:sz w:val="24"/>
          <w:szCs w:val="24"/>
        </w:rPr>
        <w:t xml:space="preserve"> </w:t>
      </w:r>
      <w:r w:rsidRPr="00383EF2">
        <w:rPr>
          <w:spacing w:val="-1"/>
          <w:sz w:val="24"/>
          <w:szCs w:val="24"/>
        </w:rPr>
        <w:t>среды</w:t>
      </w:r>
      <w:r w:rsidRPr="00383EF2">
        <w:rPr>
          <w:spacing w:val="47"/>
          <w:sz w:val="24"/>
          <w:szCs w:val="24"/>
        </w:rPr>
        <w:t xml:space="preserve"> </w:t>
      </w:r>
      <w:r w:rsidRPr="00383EF2">
        <w:rPr>
          <w:sz w:val="24"/>
          <w:szCs w:val="24"/>
        </w:rPr>
        <w:t>СПО</w:t>
      </w:r>
      <w:r w:rsidRPr="00383EF2">
        <w:rPr>
          <w:spacing w:val="49"/>
          <w:sz w:val="24"/>
          <w:szCs w:val="24"/>
        </w:rPr>
        <w:t xml:space="preserve"> </w:t>
      </w:r>
      <w:r w:rsidRPr="00383EF2">
        <w:rPr>
          <w:spacing w:val="-1"/>
          <w:sz w:val="24"/>
          <w:szCs w:val="24"/>
          <w:lang w:val="en-US"/>
        </w:rPr>
        <w:t>PROF</w:t>
      </w:r>
      <w:r w:rsidRPr="00383EF2">
        <w:rPr>
          <w:spacing w:val="-1"/>
          <w:sz w:val="24"/>
          <w:szCs w:val="24"/>
        </w:rPr>
        <w:t>-образование:</w:t>
      </w:r>
      <w:r w:rsidRPr="00383EF2">
        <w:rPr>
          <w:spacing w:val="48"/>
          <w:sz w:val="24"/>
          <w:szCs w:val="24"/>
        </w:rPr>
        <w:t xml:space="preserve"> </w:t>
      </w:r>
      <w:r w:rsidRPr="00383EF2">
        <w:rPr>
          <w:spacing w:val="-1"/>
          <w:sz w:val="24"/>
          <w:szCs w:val="24"/>
        </w:rPr>
        <w:t>[сайт].</w:t>
      </w:r>
      <w:r w:rsidRPr="00383EF2">
        <w:rPr>
          <w:spacing w:val="50"/>
          <w:sz w:val="24"/>
          <w:szCs w:val="24"/>
        </w:rPr>
        <w:t xml:space="preserve"> </w:t>
      </w:r>
      <w:r w:rsidRPr="00383EF2">
        <w:rPr>
          <w:sz w:val="24"/>
          <w:szCs w:val="24"/>
        </w:rPr>
        <w:t>–</w:t>
      </w:r>
      <w:r w:rsidRPr="00383EF2">
        <w:rPr>
          <w:spacing w:val="48"/>
          <w:sz w:val="24"/>
          <w:szCs w:val="24"/>
        </w:rPr>
        <w:t xml:space="preserve"> </w:t>
      </w:r>
      <w:r w:rsidRPr="00383EF2">
        <w:rPr>
          <w:sz w:val="24"/>
          <w:szCs w:val="24"/>
          <w:lang w:val="en-US"/>
        </w:rPr>
        <w:t>URL</w:t>
      </w:r>
      <w:r w:rsidRPr="00383EF2">
        <w:rPr>
          <w:sz w:val="24"/>
          <w:szCs w:val="24"/>
        </w:rPr>
        <w:t xml:space="preserve">: </w:t>
      </w:r>
      <w:hyperlink r:id="rId103">
        <w:r w:rsidRPr="00383EF2">
          <w:rPr>
            <w:color w:val="0000FF"/>
            <w:spacing w:val="-1"/>
            <w:sz w:val="24"/>
            <w:szCs w:val="24"/>
            <w:u w:val="single" w:color="0000FF"/>
            <w:lang w:val="en-US"/>
          </w:rPr>
          <w:t>https</w:t>
        </w:r>
        <w:r w:rsidRPr="00383EF2">
          <w:rPr>
            <w:color w:val="0000FF"/>
            <w:spacing w:val="-1"/>
            <w:sz w:val="24"/>
            <w:szCs w:val="24"/>
            <w:u w:val="single" w:color="0000FF"/>
          </w:rPr>
          <w:t>://</w:t>
        </w:r>
        <w:r w:rsidRPr="00383EF2">
          <w:rPr>
            <w:color w:val="0000FF"/>
            <w:spacing w:val="-1"/>
            <w:sz w:val="24"/>
            <w:szCs w:val="24"/>
            <w:u w:val="single" w:color="0000FF"/>
            <w:lang w:val="en-US"/>
          </w:rPr>
          <w:t>profspo</w:t>
        </w:r>
        <w:r w:rsidRPr="00383EF2">
          <w:rPr>
            <w:color w:val="0000FF"/>
            <w:spacing w:val="-1"/>
            <w:sz w:val="24"/>
            <w:szCs w:val="24"/>
            <w:u w:val="single" w:color="0000FF"/>
          </w:rPr>
          <w:t>.</w:t>
        </w:r>
        <w:r w:rsidRPr="00383EF2">
          <w:rPr>
            <w:color w:val="0000FF"/>
            <w:spacing w:val="-1"/>
            <w:sz w:val="24"/>
            <w:szCs w:val="24"/>
            <w:u w:val="single" w:color="0000FF"/>
            <w:lang w:val="en-US"/>
          </w:rPr>
          <w:t>ru</w:t>
        </w:r>
        <w:r w:rsidRPr="00383EF2">
          <w:rPr>
            <w:color w:val="0000FF"/>
            <w:spacing w:val="-1"/>
            <w:sz w:val="24"/>
            <w:szCs w:val="24"/>
            <w:u w:val="single" w:color="0000FF"/>
          </w:rPr>
          <w:t>/</w:t>
        </w:r>
        <w:r w:rsidRPr="00383EF2">
          <w:rPr>
            <w:color w:val="0000FF"/>
            <w:spacing w:val="-1"/>
            <w:sz w:val="24"/>
            <w:szCs w:val="24"/>
            <w:u w:val="single" w:color="0000FF"/>
            <w:lang w:val="en-US"/>
          </w:rPr>
          <w:t>books</w:t>
        </w:r>
        <w:r w:rsidRPr="00383EF2">
          <w:rPr>
            <w:color w:val="0000FF"/>
            <w:spacing w:val="-1"/>
            <w:sz w:val="24"/>
            <w:szCs w:val="24"/>
            <w:u w:val="single" w:color="0000FF"/>
          </w:rPr>
          <w:t>/99950.</w:t>
        </w:r>
        <w:r w:rsidRPr="00383EF2">
          <w:rPr>
            <w:color w:val="0000FF"/>
            <w:spacing w:val="-1"/>
            <w:sz w:val="24"/>
            <w:szCs w:val="24"/>
            <w:u w:val="single" w:color="0000FF"/>
            <w:lang w:val="en-US"/>
          </w:rPr>
          <w:t>html</w:t>
        </w:r>
      </w:hyperlink>
    </w:p>
    <w:p w:rsidR="00F44854" w:rsidRPr="00383EF2" w:rsidRDefault="00F44854" w:rsidP="00F44854">
      <w:pPr>
        <w:pStyle w:val="a8"/>
        <w:tabs>
          <w:tab w:val="left" w:pos="0"/>
          <w:tab w:val="left" w:pos="1134"/>
          <w:tab w:val="left" w:pos="1518"/>
        </w:tabs>
        <w:spacing w:line="312" w:lineRule="auto"/>
        <w:ind w:left="709" w:right="108"/>
        <w:jc w:val="both"/>
        <w:rPr>
          <w:sz w:val="24"/>
          <w:szCs w:val="24"/>
        </w:rPr>
      </w:pPr>
    </w:p>
    <w:p w:rsidR="00F44854" w:rsidRPr="00383EF2" w:rsidRDefault="00F44854" w:rsidP="00F44854">
      <w:pPr>
        <w:widowControl w:val="0"/>
        <w:tabs>
          <w:tab w:val="left" w:pos="1134"/>
        </w:tabs>
        <w:spacing w:line="312" w:lineRule="auto"/>
        <w:ind w:left="-2" w:firstLineChars="295" w:firstLine="708"/>
        <w:jc w:val="both"/>
        <w:rPr>
          <w:rFonts w:ascii="Times New Roman" w:hAnsi="Times New Roman" w:cs="Times New Roman"/>
          <w:b/>
          <w:sz w:val="24"/>
          <w:szCs w:val="24"/>
          <w:lang w:val="en-US"/>
        </w:rPr>
      </w:pPr>
      <w:r w:rsidRPr="00383EF2">
        <w:rPr>
          <w:rFonts w:ascii="Times New Roman" w:hAnsi="Times New Roman" w:cs="Times New Roman"/>
          <w:b/>
          <w:spacing w:val="-1"/>
          <w:sz w:val="24"/>
          <w:szCs w:val="24"/>
        </w:rPr>
        <w:t xml:space="preserve">3.2.2 </w:t>
      </w:r>
      <w:r w:rsidRPr="00383EF2">
        <w:rPr>
          <w:rFonts w:ascii="Times New Roman" w:hAnsi="Times New Roman" w:cs="Times New Roman"/>
          <w:b/>
          <w:spacing w:val="-1"/>
          <w:sz w:val="24"/>
          <w:szCs w:val="24"/>
          <w:lang w:val="en-US"/>
        </w:rPr>
        <w:t>Дополнительные</w:t>
      </w:r>
      <w:r w:rsidRPr="00383EF2">
        <w:rPr>
          <w:rFonts w:ascii="Times New Roman" w:hAnsi="Times New Roman" w:cs="Times New Roman"/>
          <w:b/>
          <w:spacing w:val="-2"/>
          <w:sz w:val="24"/>
          <w:szCs w:val="24"/>
          <w:lang w:val="en-US"/>
        </w:rPr>
        <w:t xml:space="preserve"> </w:t>
      </w:r>
      <w:r w:rsidRPr="00383EF2">
        <w:rPr>
          <w:rFonts w:ascii="Times New Roman" w:hAnsi="Times New Roman" w:cs="Times New Roman"/>
          <w:b/>
          <w:spacing w:val="-1"/>
          <w:sz w:val="24"/>
          <w:szCs w:val="24"/>
          <w:lang w:val="en-US"/>
        </w:rPr>
        <w:t>источники</w:t>
      </w:r>
    </w:p>
    <w:p w:rsidR="00F44854" w:rsidRPr="00383EF2" w:rsidRDefault="00F44854" w:rsidP="00B712AE">
      <w:pPr>
        <w:widowControl w:val="0"/>
        <w:numPr>
          <w:ilvl w:val="0"/>
          <w:numId w:val="115"/>
        </w:numPr>
        <w:tabs>
          <w:tab w:val="left" w:pos="1134"/>
          <w:tab w:val="left" w:pos="1518"/>
        </w:tabs>
        <w:spacing w:line="312" w:lineRule="auto"/>
        <w:ind w:left="0" w:right="105" w:firstLine="709"/>
        <w:jc w:val="both"/>
        <w:rPr>
          <w:rFonts w:ascii="Times New Roman" w:hAnsi="Times New Roman" w:cs="Times New Roman"/>
          <w:sz w:val="24"/>
          <w:szCs w:val="24"/>
        </w:rPr>
      </w:pPr>
      <w:r w:rsidRPr="00383EF2">
        <w:rPr>
          <w:rFonts w:ascii="Times New Roman" w:hAnsi="Times New Roman" w:cs="Times New Roman"/>
          <w:spacing w:val="-1"/>
          <w:sz w:val="24"/>
          <w:szCs w:val="24"/>
        </w:rPr>
        <w:t>Маслова,</w:t>
      </w:r>
      <w:r w:rsidRPr="00383EF2">
        <w:rPr>
          <w:rFonts w:ascii="Times New Roman" w:hAnsi="Times New Roman" w:cs="Times New Roman"/>
          <w:spacing w:val="49"/>
          <w:sz w:val="24"/>
          <w:szCs w:val="24"/>
        </w:rPr>
        <w:t xml:space="preserve"> </w:t>
      </w:r>
      <w:r w:rsidRPr="00383EF2">
        <w:rPr>
          <w:rFonts w:ascii="Times New Roman" w:hAnsi="Times New Roman" w:cs="Times New Roman"/>
          <w:sz w:val="24"/>
          <w:szCs w:val="24"/>
        </w:rPr>
        <w:t>Т.</w:t>
      </w:r>
      <w:r w:rsidRPr="00383EF2">
        <w:rPr>
          <w:rFonts w:ascii="Times New Roman" w:hAnsi="Times New Roman" w:cs="Times New Roman"/>
          <w:spacing w:val="47"/>
          <w:sz w:val="24"/>
          <w:szCs w:val="24"/>
        </w:rPr>
        <w:t xml:space="preserve"> </w:t>
      </w:r>
      <w:r w:rsidRPr="00383EF2">
        <w:rPr>
          <w:rFonts w:ascii="Times New Roman" w:hAnsi="Times New Roman" w:cs="Times New Roman"/>
          <w:sz w:val="24"/>
          <w:szCs w:val="24"/>
        </w:rPr>
        <w:t>С.</w:t>
      </w:r>
      <w:r w:rsidRPr="00383EF2">
        <w:rPr>
          <w:rFonts w:ascii="Times New Roman" w:hAnsi="Times New Roman" w:cs="Times New Roman"/>
          <w:spacing w:val="47"/>
          <w:sz w:val="24"/>
          <w:szCs w:val="24"/>
        </w:rPr>
        <w:t xml:space="preserve"> </w:t>
      </w:r>
      <w:r w:rsidRPr="00383EF2">
        <w:rPr>
          <w:rFonts w:ascii="Times New Roman" w:hAnsi="Times New Roman" w:cs="Times New Roman"/>
          <w:sz w:val="24"/>
          <w:szCs w:val="24"/>
        </w:rPr>
        <w:t>Контроль</w:t>
      </w:r>
      <w:r w:rsidRPr="00383EF2">
        <w:rPr>
          <w:rFonts w:ascii="Times New Roman" w:hAnsi="Times New Roman" w:cs="Times New Roman"/>
          <w:spacing w:val="48"/>
          <w:sz w:val="24"/>
          <w:szCs w:val="24"/>
        </w:rPr>
        <w:t xml:space="preserve"> </w:t>
      </w:r>
      <w:r w:rsidRPr="00383EF2">
        <w:rPr>
          <w:rFonts w:ascii="Times New Roman" w:hAnsi="Times New Roman" w:cs="Times New Roman"/>
          <w:sz w:val="24"/>
          <w:szCs w:val="24"/>
        </w:rPr>
        <w:t>и</w:t>
      </w:r>
      <w:r w:rsidRPr="00383EF2">
        <w:rPr>
          <w:rFonts w:ascii="Times New Roman" w:hAnsi="Times New Roman" w:cs="Times New Roman"/>
          <w:spacing w:val="48"/>
          <w:sz w:val="24"/>
          <w:szCs w:val="24"/>
        </w:rPr>
        <w:t xml:space="preserve"> </w:t>
      </w:r>
      <w:r w:rsidRPr="00383EF2">
        <w:rPr>
          <w:rFonts w:ascii="Times New Roman" w:hAnsi="Times New Roman" w:cs="Times New Roman"/>
          <w:spacing w:val="-1"/>
          <w:sz w:val="24"/>
          <w:szCs w:val="24"/>
        </w:rPr>
        <w:t>ревизия</w:t>
      </w:r>
      <w:r w:rsidRPr="00383EF2">
        <w:rPr>
          <w:rFonts w:ascii="Times New Roman" w:hAnsi="Times New Roman" w:cs="Times New Roman"/>
          <w:spacing w:val="47"/>
          <w:sz w:val="24"/>
          <w:szCs w:val="24"/>
        </w:rPr>
        <w:t xml:space="preserve"> </w:t>
      </w:r>
      <w:r w:rsidRPr="00383EF2">
        <w:rPr>
          <w:rFonts w:ascii="Times New Roman" w:hAnsi="Times New Roman" w:cs="Times New Roman"/>
          <w:sz w:val="24"/>
          <w:szCs w:val="24"/>
        </w:rPr>
        <w:t>в</w:t>
      </w:r>
      <w:r w:rsidRPr="00383EF2">
        <w:rPr>
          <w:rFonts w:ascii="Times New Roman" w:hAnsi="Times New Roman" w:cs="Times New Roman"/>
          <w:spacing w:val="47"/>
          <w:sz w:val="24"/>
          <w:szCs w:val="24"/>
        </w:rPr>
        <w:t xml:space="preserve"> </w:t>
      </w:r>
      <w:r w:rsidRPr="00383EF2">
        <w:rPr>
          <w:rFonts w:ascii="Times New Roman" w:hAnsi="Times New Roman" w:cs="Times New Roman"/>
          <w:sz w:val="24"/>
          <w:szCs w:val="24"/>
        </w:rPr>
        <w:t>бюджетных</w:t>
      </w:r>
      <w:r w:rsidRPr="00383EF2">
        <w:rPr>
          <w:rFonts w:ascii="Times New Roman" w:hAnsi="Times New Roman" w:cs="Times New Roman"/>
          <w:spacing w:val="47"/>
          <w:sz w:val="24"/>
          <w:szCs w:val="24"/>
        </w:rPr>
        <w:t xml:space="preserve"> </w:t>
      </w:r>
      <w:r w:rsidRPr="00383EF2">
        <w:rPr>
          <w:rFonts w:ascii="Times New Roman" w:hAnsi="Times New Roman" w:cs="Times New Roman"/>
          <w:spacing w:val="-1"/>
          <w:sz w:val="24"/>
          <w:szCs w:val="24"/>
        </w:rPr>
        <w:t>учреждениях</w:t>
      </w:r>
      <w:r w:rsidRPr="00383EF2">
        <w:rPr>
          <w:rFonts w:ascii="Times New Roman" w:hAnsi="Times New Roman" w:cs="Times New Roman"/>
          <w:sz w:val="24"/>
          <w:szCs w:val="24"/>
        </w:rPr>
        <w:t>:</w:t>
      </w:r>
      <w:r w:rsidRPr="00383EF2">
        <w:rPr>
          <w:rFonts w:ascii="Times New Roman" w:hAnsi="Times New Roman" w:cs="Times New Roman"/>
          <w:spacing w:val="48"/>
          <w:sz w:val="24"/>
          <w:szCs w:val="24"/>
        </w:rPr>
        <w:t xml:space="preserve"> </w:t>
      </w:r>
      <w:r w:rsidRPr="00383EF2">
        <w:rPr>
          <w:rFonts w:ascii="Times New Roman" w:hAnsi="Times New Roman" w:cs="Times New Roman"/>
          <w:sz w:val="24"/>
          <w:szCs w:val="24"/>
        </w:rPr>
        <w:t>учебное</w:t>
      </w:r>
      <w:r w:rsidRPr="00383EF2">
        <w:rPr>
          <w:rFonts w:ascii="Times New Roman" w:hAnsi="Times New Roman" w:cs="Times New Roman"/>
          <w:spacing w:val="39"/>
          <w:sz w:val="24"/>
          <w:szCs w:val="24"/>
        </w:rPr>
        <w:t xml:space="preserve"> </w:t>
      </w:r>
      <w:r w:rsidRPr="00383EF2">
        <w:rPr>
          <w:rFonts w:ascii="Times New Roman" w:hAnsi="Times New Roman" w:cs="Times New Roman"/>
          <w:spacing w:val="-1"/>
          <w:sz w:val="24"/>
          <w:szCs w:val="24"/>
        </w:rPr>
        <w:t>пособие.</w:t>
      </w:r>
      <w:r w:rsidRPr="00383EF2">
        <w:rPr>
          <w:rFonts w:ascii="Times New Roman" w:hAnsi="Times New Roman" w:cs="Times New Roman"/>
          <w:spacing w:val="12"/>
          <w:sz w:val="24"/>
          <w:szCs w:val="24"/>
        </w:rPr>
        <w:t xml:space="preserve"> </w:t>
      </w:r>
      <w:r w:rsidRPr="00383EF2">
        <w:rPr>
          <w:rFonts w:ascii="Times New Roman" w:hAnsi="Times New Roman" w:cs="Times New Roman"/>
          <w:sz w:val="24"/>
          <w:szCs w:val="24"/>
        </w:rPr>
        <w:t>—</w:t>
      </w:r>
      <w:r w:rsidRPr="00383EF2">
        <w:rPr>
          <w:rFonts w:ascii="Times New Roman" w:hAnsi="Times New Roman" w:cs="Times New Roman"/>
          <w:spacing w:val="12"/>
          <w:sz w:val="24"/>
          <w:szCs w:val="24"/>
        </w:rPr>
        <w:t xml:space="preserve"> </w:t>
      </w:r>
      <w:r w:rsidRPr="00383EF2">
        <w:rPr>
          <w:rFonts w:ascii="Times New Roman" w:hAnsi="Times New Roman" w:cs="Times New Roman"/>
          <w:spacing w:val="-1"/>
          <w:sz w:val="24"/>
          <w:szCs w:val="24"/>
        </w:rPr>
        <w:t>2-е</w:t>
      </w:r>
      <w:r w:rsidRPr="00383EF2">
        <w:rPr>
          <w:rFonts w:ascii="Times New Roman" w:hAnsi="Times New Roman" w:cs="Times New Roman"/>
          <w:spacing w:val="10"/>
          <w:sz w:val="24"/>
          <w:szCs w:val="24"/>
        </w:rPr>
        <w:t xml:space="preserve"> </w:t>
      </w:r>
      <w:r w:rsidRPr="00383EF2">
        <w:rPr>
          <w:rFonts w:ascii="Times New Roman" w:hAnsi="Times New Roman" w:cs="Times New Roman"/>
          <w:spacing w:val="-1"/>
          <w:sz w:val="24"/>
          <w:szCs w:val="24"/>
        </w:rPr>
        <w:t>изд.,</w:t>
      </w:r>
      <w:r w:rsidRPr="00383EF2">
        <w:rPr>
          <w:rFonts w:ascii="Times New Roman" w:hAnsi="Times New Roman" w:cs="Times New Roman"/>
          <w:spacing w:val="9"/>
          <w:sz w:val="24"/>
          <w:szCs w:val="24"/>
        </w:rPr>
        <w:t xml:space="preserve"> </w:t>
      </w:r>
      <w:r w:rsidRPr="00383EF2">
        <w:rPr>
          <w:rFonts w:ascii="Times New Roman" w:hAnsi="Times New Roman" w:cs="Times New Roman"/>
          <w:spacing w:val="-1"/>
          <w:sz w:val="24"/>
          <w:szCs w:val="24"/>
        </w:rPr>
        <w:t>перераб.</w:t>
      </w:r>
      <w:r w:rsidRPr="00383EF2">
        <w:rPr>
          <w:rFonts w:ascii="Times New Roman" w:hAnsi="Times New Roman" w:cs="Times New Roman"/>
          <w:spacing w:val="12"/>
          <w:sz w:val="24"/>
          <w:szCs w:val="24"/>
        </w:rPr>
        <w:t xml:space="preserve"> </w:t>
      </w:r>
      <w:r w:rsidRPr="00383EF2">
        <w:rPr>
          <w:rFonts w:ascii="Times New Roman" w:hAnsi="Times New Roman" w:cs="Times New Roman"/>
          <w:sz w:val="24"/>
          <w:szCs w:val="24"/>
        </w:rPr>
        <w:t>/</w:t>
      </w:r>
      <w:r w:rsidRPr="00383EF2">
        <w:rPr>
          <w:rFonts w:ascii="Times New Roman" w:hAnsi="Times New Roman" w:cs="Times New Roman"/>
          <w:spacing w:val="12"/>
          <w:sz w:val="24"/>
          <w:szCs w:val="24"/>
        </w:rPr>
        <w:t xml:space="preserve"> </w:t>
      </w:r>
      <w:r w:rsidRPr="00383EF2">
        <w:rPr>
          <w:rFonts w:ascii="Times New Roman" w:hAnsi="Times New Roman" w:cs="Times New Roman"/>
          <w:sz w:val="24"/>
          <w:szCs w:val="24"/>
        </w:rPr>
        <w:t>Т.</w:t>
      </w:r>
      <w:r w:rsidRPr="00383EF2">
        <w:rPr>
          <w:rFonts w:ascii="Times New Roman" w:hAnsi="Times New Roman" w:cs="Times New Roman"/>
          <w:spacing w:val="11"/>
          <w:sz w:val="24"/>
          <w:szCs w:val="24"/>
        </w:rPr>
        <w:t xml:space="preserve"> </w:t>
      </w:r>
      <w:r w:rsidRPr="00383EF2">
        <w:rPr>
          <w:rFonts w:ascii="Times New Roman" w:hAnsi="Times New Roman" w:cs="Times New Roman"/>
          <w:sz w:val="24"/>
          <w:szCs w:val="24"/>
        </w:rPr>
        <w:t>С.</w:t>
      </w:r>
      <w:r w:rsidRPr="00383EF2">
        <w:rPr>
          <w:rFonts w:ascii="Times New Roman" w:hAnsi="Times New Roman" w:cs="Times New Roman"/>
          <w:spacing w:val="11"/>
          <w:sz w:val="24"/>
          <w:szCs w:val="24"/>
        </w:rPr>
        <w:t xml:space="preserve"> </w:t>
      </w:r>
      <w:r w:rsidRPr="00383EF2">
        <w:rPr>
          <w:rFonts w:ascii="Times New Roman" w:hAnsi="Times New Roman" w:cs="Times New Roman"/>
          <w:spacing w:val="-1"/>
          <w:sz w:val="24"/>
          <w:szCs w:val="24"/>
        </w:rPr>
        <w:t>Маслова.</w:t>
      </w:r>
      <w:r w:rsidRPr="00383EF2">
        <w:rPr>
          <w:rFonts w:ascii="Times New Roman" w:hAnsi="Times New Roman" w:cs="Times New Roman"/>
          <w:spacing w:val="14"/>
          <w:sz w:val="24"/>
          <w:szCs w:val="24"/>
        </w:rPr>
        <w:t xml:space="preserve"> </w:t>
      </w:r>
      <w:r w:rsidRPr="00383EF2">
        <w:rPr>
          <w:rFonts w:ascii="Times New Roman" w:hAnsi="Times New Roman" w:cs="Times New Roman"/>
          <w:sz w:val="24"/>
          <w:szCs w:val="24"/>
        </w:rPr>
        <w:t>—</w:t>
      </w:r>
      <w:r w:rsidRPr="00383EF2">
        <w:rPr>
          <w:rFonts w:ascii="Times New Roman" w:hAnsi="Times New Roman" w:cs="Times New Roman"/>
          <w:spacing w:val="12"/>
          <w:sz w:val="24"/>
          <w:szCs w:val="24"/>
        </w:rPr>
        <w:t xml:space="preserve"> </w:t>
      </w:r>
      <w:r w:rsidRPr="00383EF2">
        <w:rPr>
          <w:rFonts w:ascii="Times New Roman" w:hAnsi="Times New Roman" w:cs="Times New Roman"/>
          <w:spacing w:val="-1"/>
          <w:sz w:val="24"/>
          <w:szCs w:val="24"/>
        </w:rPr>
        <w:t>Москва</w:t>
      </w:r>
      <w:r w:rsidRPr="00383EF2">
        <w:rPr>
          <w:rFonts w:ascii="Times New Roman" w:hAnsi="Times New Roman" w:cs="Times New Roman"/>
          <w:sz w:val="24"/>
          <w:szCs w:val="24"/>
        </w:rPr>
        <w:t>:</w:t>
      </w:r>
      <w:r w:rsidRPr="00383EF2">
        <w:rPr>
          <w:rFonts w:ascii="Times New Roman" w:hAnsi="Times New Roman" w:cs="Times New Roman"/>
          <w:spacing w:val="12"/>
          <w:sz w:val="24"/>
          <w:szCs w:val="24"/>
        </w:rPr>
        <w:t xml:space="preserve"> </w:t>
      </w:r>
      <w:r w:rsidRPr="00383EF2">
        <w:rPr>
          <w:rFonts w:ascii="Times New Roman" w:hAnsi="Times New Roman" w:cs="Times New Roman"/>
          <w:spacing w:val="-1"/>
          <w:sz w:val="24"/>
          <w:szCs w:val="24"/>
        </w:rPr>
        <w:t>Магистр</w:t>
      </w:r>
      <w:r w:rsidRPr="00383EF2">
        <w:rPr>
          <w:rFonts w:ascii="Times New Roman" w:hAnsi="Times New Roman" w:cs="Times New Roman"/>
          <w:sz w:val="24"/>
          <w:szCs w:val="24"/>
        </w:rPr>
        <w:t>:</w:t>
      </w:r>
      <w:r w:rsidRPr="00383EF2">
        <w:rPr>
          <w:rFonts w:ascii="Times New Roman" w:hAnsi="Times New Roman" w:cs="Times New Roman"/>
          <w:spacing w:val="7"/>
          <w:sz w:val="24"/>
          <w:szCs w:val="24"/>
        </w:rPr>
        <w:t xml:space="preserve"> </w:t>
      </w:r>
      <w:r w:rsidRPr="00383EF2">
        <w:rPr>
          <w:rFonts w:ascii="Times New Roman" w:hAnsi="Times New Roman" w:cs="Times New Roman"/>
          <w:spacing w:val="-1"/>
          <w:sz w:val="24"/>
          <w:szCs w:val="24"/>
        </w:rPr>
        <w:t>ИНФРА-М,</w:t>
      </w:r>
      <w:r w:rsidRPr="00383EF2">
        <w:rPr>
          <w:rFonts w:ascii="Times New Roman" w:hAnsi="Times New Roman" w:cs="Times New Roman"/>
          <w:spacing w:val="12"/>
          <w:sz w:val="24"/>
          <w:szCs w:val="24"/>
        </w:rPr>
        <w:t xml:space="preserve"> </w:t>
      </w:r>
      <w:r w:rsidRPr="00383EF2">
        <w:rPr>
          <w:rFonts w:ascii="Times New Roman" w:hAnsi="Times New Roman" w:cs="Times New Roman"/>
          <w:sz w:val="24"/>
          <w:szCs w:val="24"/>
        </w:rPr>
        <w:t>2023.</w:t>
      </w:r>
      <w:r w:rsidRPr="00383EF2">
        <w:rPr>
          <w:rFonts w:ascii="Times New Roman" w:hAnsi="Times New Roman" w:cs="Times New Roman"/>
          <w:spacing w:val="12"/>
          <w:sz w:val="24"/>
          <w:szCs w:val="24"/>
        </w:rPr>
        <w:t xml:space="preserve"> </w:t>
      </w:r>
      <w:r w:rsidRPr="00383EF2">
        <w:rPr>
          <w:rFonts w:ascii="Times New Roman" w:hAnsi="Times New Roman" w:cs="Times New Roman"/>
          <w:sz w:val="24"/>
          <w:szCs w:val="24"/>
        </w:rPr>
        <w:t xml:space="preserve">—336 </w:t>
      </w:r>
      <w:r w:rsidRPr="00383EF2">
        <w:rPr>
          <w:rFonts w:ascii="Times New Roman" w:hAnsi="Times New Roman" w:cs="Times New Roman"/>
          <w:spacing w:val="-1"/>
          <w:sz w:val="24"/>
          <w:szCs w:val="24"/>
        </w:rPr>
        <w:t xml:space="preserve">с. </w:t>
      </w:r>
      <w:r w:rsidRPr="00383EF2">
        <w:rPr>
          <w:rFonts w:ascii="Times New Roman" w:hAnsi="Times New Roman" w:cs="Times New Roman"/>
          <w:sz w:val="24"/>
          <w:szCs w:val="24"/>
        </w:rPr>
        <w:t xml:space="preserve">- </w:t>
      </w:r>
      <w:r w:rsidRPr="00383EF2">
        <w:rPr>
          <w:rFonts w:ascii="Times New Roman" w:hAnsi="Times New Roman" w:cs="Times New Roman"/>
          <w:spacing w:val="-1"/>
          <w:sz w:val="24"/>
          <w:szCs w:val="24"/>
          <w:lang w:val="en-US"/>
        </w:rPr>
        <w:t>ISBN</w:t>
      </w:r>
      <w:r w:rsidRPr="00383EF2">
        <w:rPr>
          <w:rFonts w:ascii="Times New Roman" w:hAnsi="Times New Roman" w:cs="Times New Roman"/>
          <w:spacing w:val="-1"/>
          <w:sz w:val="24"/>
          <w:szCs w:val="24"/>
        </w:rPr>
        <w:t xml:space="preserve"> 978-5-16-105636-3 (</w:t>
      </w:r>
      <w:r w:rsidRPr="00383EF2">
        <w:rPr>
          <w:rFonts w:ascii="Times New Roman" w:hAnsi="Times New Roman" w:cs="Times New Roman"/>
          <w:spacing w:val="-1"/>
          <w:sz w:val="24"/>
          <w:szCs w:val="24"/>
          <w:lang w:val="en-US"/>
        </w:rPr>
        <w:t>on</w:t>
      </w:r>
      <w:r w:rsidRPr="00383EF2">
        <w:rPr>
          <w:rFonts w:ascii="Times New Roman" w:hAnsi="Times New Roman" w:cs="Times New Roman"/>
          <w:spacing w:val="-1"/>
          <w:sz w:val="24"/>
          <w:szCs w:val="24"/>
        </w:rPr>
        <w:t>-</w:t>
      </w:r>
      <w:r w:rsidRPr="00383EF2">
        <w:rPr>
          <w:rFonts w:ascii="Times New Roman" w:hAnsi="Times New Roman" w:cs="Times New Roman"/>
          <w:spacing w:val="-1"/>
          <w:sz w:val="24"/>
          <w:szCs w:val="24"/>
          <w:lang w:val="en-US"/>
        </w:rPr>
        <w:t>line</w:t>
      </w:r>
      <w:r w:rsidRPr="00383EF2">
        <w:rPr>
          <w:rFonts w:ascii="Times New Roman" w:hAnsi="Times New Roman" w:cs="Times New Roman"/>
          <w:spacing w:val="-1"/>
          <w:sz w:val="24"/>
          <w:szCs w:val="24"/>
        </w:rPr>
        <w:t xml:space="preserve">). - Текст: электронный. </w:t>
      </w:r>
      <w:r w:rsidRPr="00383EF2">
        <w:rPr>
          <w:rFonts w:ascii="Times New Roman" w:hAnsi="Times New Roman" w:cs="Times New Roman"/>
          <w:sz w:val="24"/>
          <w:szCs w:val="24"/>
        </w:rPr>
        <w:t xml:space="preserve">- </w:t>
      </w:r>
      <w:r w:rsidRPr="00383EF2">
        <w:rPr>
          <w:rFonts w:ascii="Times New Roman" w:hAnsi="Times New Roman" w:cs="Times New Roman"/>
          <w:sz w:val="24"/>
          <w:szCs w:val="24"/>
          <w:lang w:val="en-US"/>
        </w:rPr>
        <w:t>URL</w:t>
      </w:r>
      <w:r w:rsidRPr="00383EF2">
        <w:rPr>
          <w:rFonts w:ascii="Times New Roman" w:hAnsi="Times New Roman" w:cs="Times New Roman"/>
          <w:sz w:val="24"/>
          <w:szCs w:val="24"/>
        </w:rPr>
        <w:t xml:space="preserve">: </w:t>
      </w:r>
      <w:hyperlink r:id="rId104">
        <w:r w:rsidRPr="00383EF2">
          <w:rPr>
            <w:rFonts w:ascii="Times New Roman" w:hAnsi="Times New Roman" w:cs="Times New Roman"/>
            <w:color w:val="0000FF"/>
            <w:spacing w:val="-1"/>
            <w:sz w:val="24"/>
            <w:szCs w:val="24"/>
            <w:u w:val="single" w:color="0000FF"/>
            <w:lang w:val="en-US"/>
          </w:rPr>
          <w:t>https</w:t>
        </w:r>
        <w:r w:rsidRPr="00383EF2">
          <w:rPr>
            <w:rFonts w:ascii="Times New Roman" w:hAnsi="Times New Roman" w:cs="Times New Roman"/>
            <w:color w:val="0000FF"/>
            <w:spacing w:val="-1"/>
            <w:sz w:val="24"/>
            <w:szCs w:val="24"/>
            <w:u w:val="single" w:color="0000FF"/>
          </w:rPr>
          <w:t>://</w:t>
        </w:r>
        <w:r w:rsidRPr="00383EF2">
          <w:rPr>
            <w:rFonts w:ascii="Times New Roman" w:hAnsi="Times New Roman" w:cs="Times New Roman"/>
            <w:sz w:val="24"/>
            <w:szCs w:val="24"/>
          </w:rPr>
          <w:t xml:space="preserve"> </w:t>
        </w:r>
        <w:r w:rsidRPr="00383EF2">
          <w:rPr>
            <w:rFonts w:ascii="Times New Roman" w:hAnsi="Times New Roman" w:cs="Times New Roman"/>
            <w:color w:val="0000FF"/>
            <w:spacing w:val="-1"/>
            <w:sz w:val="24"/>
            <w:szCs w:val="24"/>
            <w:u w:val="single" w:color="0000FF"/>
            <w:lang w:val="en-US"/>
          </w:rPr>
          <w:t>https</w:t>
        </w:r>
        <w:r w:rsidRPr="00383EF2">
          <w:rPr>
            <w:rFonts w:ascii="Times New Roman" w:hAnsi="Times New Roman" w:cs="Times New Roman"/>
            <w:color w:val="0000FF"/>
            <w:spacing w:val="-1"/>
            <w:sz w:val="24"/>
            <w:szCs w:val="24"/>
            <w:u w:val="single" w:color="0000FF"/>
          </w:rPr>
          <w:t>://</w:t>
        </w:r>
        <w:r w:rsidRPr="00383EF2">
          <w:rPr>
            <w:rFonts w:ascii="Times New Roman" w:hAnsi="Times New Roman" w:cs="Times New Roman"/>
            <w:color w:val="0000FF"/>
            <w:spacing w:val="-1"/>
            <w:sz w:val="24"/>
            <w:szCs w:val="24"/>
            <w:u w:val="single" w:color="0000FF"/>
            <w:lang w:val="en-US"/>
          </w:rPr>
          <w:t>znanium</w:t>
        </w:r>
        <w:r w:rsidRPr="00383EF2">
          <w:rPr>
            <w:rFonts w:ascii="Times New Roman" w:hAnsi="Times New Roman" w:cs="Times New Roman"/>
            <w:color w:val="0000FF"/>
            <w:spacing w:val="-1"/>
            <w:sz w:val="24"/>
            <w:szCs w:val="24"/>
            <w:u w:val="single" w:color="0000FF"/>
          </w:rPr>
          <w:t>.</w:t>
        </w:r>
        <w:r w:rsidRPr="00383EF2">
          <w:rPr>
            <w:rFonts w:ascii="Times New Roman" w:hAnsi="Times New Roman" w:cs="Times New Roman"/>
            <w:color w:val="0000FF"/>
            <w:spacing w:val="-1"/>
            <w:sz w:val="24"/>
            <w:szCs w:val="24"/>
            <w:u w:val="single" w:color="0000FF"/>
            <w:lang w:val="en-US"/>
          </w:rPr>
          <w:t>ru</w:t>
        </w:r>
        <w:r w:rsidRPr="00383EF2">
          <w:rPr>
            <w:rFonts w:ascii="Times New Roman" w:hAnsi="Times New Roman" w:cs="Times New Roman"/>
            <w:color w:val="0000FF"/>
            <w:spacing w:val="-1"/>
            <w:sz w:val="24"/>
            <w:szCs w:val="24"/>
            <w:u w:val="single" w:color="0000FF"/>
          </w:rPr>
          <w:t>/</w:t>
        </w:r>
        <w:r w:rsidRPr="00383EF2">
          <w:rPr>
            <w:rFonts w:ascii="Times New Roman" w:hAnsi="Times New Roman" w:cs="Times New Roman"/>
            <w:color w:val="0000FF"/>
            <w:spacing w:val="-1"/>
            <w:sz w:val="24"/>
            <w:szCs w:val="24"/>
            <w:u w:val="single" w:color="0000FF"/>
            <w:lang w:val="en-US"/>
          </w:rPr>
          <w:t>read</w:t>
        </w:r>
        <w:r w:rsidRPr="00383EF2">
          <w:rPr>
            <w:rFonts w:ascii="Times New Roman" w:hAnsi="Times New Roman" w:cs="Times New Roman"/>
            <w:color w:val="0000FF"/>
            <w:spacing w:val="-1"/>
            <w:sz w:val="24"/>
            <w:szCs w:val="24"/>
            <w:u w:val="single" w:color="0000FF"/>
          </w:rPr>
          <w:t>?</w:t>
        </w:r>
        <w:r w:rsidRPr="00383EF2">
          <w:rPr>
            <w:rFonts w:ascii="Times New Roman" w:hAnsi="Times New Roman" w:cs="Times New Roman"/>
            <w:color w:val="0000FF"/>
            <w:spacing w:val="-1"/>
            <w:sz w:val="24"/>
            <w:szCs w:val="24"/>
            <w:u w:val="single" w:color="0000FF"/>
            <w:lang w:val="en-US"/>
          </w:rPr>
          <w:t>id</w:t>
        </w:r>
        <w:r w:rsidRPr="00383EF2">
          <w:rPr>
            <w:rFonts w:ascii="Times New Roman" w:hAnsi="Times New Roman" w:cs="Times New Roman"/>
            <w:color w:val="0000FF"/>
            <w:spacing w:val="-1"/>
            <w:sz w:val="24"/>
            <w:szCs w:val="24"/>
            <w:u w:val="single" w:color="0000FF"/>
          </w:rPr>
          <w:t>=427752</w:t>
        </w:r>
      </w:hyperlink>
      <w:r w:rsidRPr="00383EF2">
        <w:rPr>
          <w:rFonts w:ascii="Times New Roman" w:hAnsi="Times New Roman" w:cs="Times New Roman"/>
          <w:color w:val="0000FF"/>
          <w:spacing w:val="-1"/>
          <w:sz w:val="24"/>
          <w:szCs w:val="24"/>
          <w:u w:val="single" w:color="0000FF"/>
        </w:rPr>
        <w:t xml:space="preserve"> </w:t>
      </w:r>
      <w:r w:rsidRPr="00383EF2">
        <w:rPr>
          <w:rFonts w:ascii="Times New Roman" w:hAnsi="Times New Roman" w:cs="Times New Roman"/>
          <w:spacing w:val="-1"/>
          <w:sz w:val="24"/>
          <w:szCs w:val="24"/>
        </w:rPr>
        <w:t>(для зарегистрированных пользователей)</w:t>
      </w:r>
    </w:p>
    <w:p w:rsidR="00F44854" w:rsidRPr="00383EF2" w:rsidRDefault="00F44854" w:rsidP="00B712AE">
      <w:pPr>
        <w:pStyle w:val="a8"/>
        <w:numPr>
          <w:ilvl w:val="0"/>
          <w:numId w:val="115"/>
        </w:numPr>
        <w:tabs>
          <w:tab w:val="left" w:pos="852"/>
          <w:tab w:val="left" w:pos="1134"/>
          <w:tab w:val="left" w:pos="1409"/>
          <w:tab w:val="left" w:pos="1880"/>
          <w:tab w:val="left" w:pos="2815"/>
          <w:tab w:val="left" w:pos="5147"/>
          <w:tab w:val="left" w:pos="5618"/>
          <w:tab w:val="left" w:pos="6656"/>
          <w:tab w:val="left" w:pos="8443"/>
          <w:tab w:val="left" w:pos="8913"/>
        </w:tabs>
        <w:spacing w:line="312" w:lineRule="auto"/>
        <w:ind w:left="0" w:right="105" w:firstLine="709"/>
        <w:contextualSpacing/>
        <w:jc w:val="both"/>
        <w:rPr>
          <w:sz w:val="24"/>
          <w:szCs w:val="24"/>
        </w:rPr>
      </w:pPr>
      <w:r w:rsidRPr="00383EF2">
        <w:rPr>
          <w:spacing w:val="-1"/>
          <w:sz w:val="24"/>
          <w:szCs w:val="24"/>
        </w:rPr>
        <w:t>Финансовое</w:t>
      </w:r>
      <w:r w:rsidRPr="00383EF2">
        <w:rPr>
          <w:spacing w:val="17"/>
          <w:sz w:val="24"/>
          <w:szCs w:val="24"/>
        </w:rPr>
        <w:t xml:space="preserve"> </w:t>
      </w:r>
      <w:r w:rsidRPr="00383EF2">
        <w:rPr>
          <w:spacing w:val="-1"/>
          <w:sz w:val="24"/>
          <w:szCs w:val="24"/>
        </w:rPr>
        <w:t>право.</w:t>
      </w:r>
      <w:r w:rsidRPr="00383EF2">
        <w:rPr>
          <w:spacing w:val="20"/>
          <w:sz w:val="24"/>
          <w:szCs w:val="24"/>
        </w:rPr>
        <w:t xml:space="preserve"> </w:t>
      </w:r>
      <w:r w:rsidRPr="00383EF2">
        <w:rPr>
          <w:spacing w:val="-1"/>
          <w:sz w:val="24"/>
          <w:szCs w:val="24"/>
        </w:rPr>
        <w:t>Практический базовый курс:</w:t>
      </w:r>
      <w:r w:rsidRPr="00383EF2">
        <w:rPr>
          <w:spacing w:val="19"/>
          <w:sz w:val="24"/>
          <w:szCs w:val="24"/>
        </w:rPr>
        <w:t xml:space="preserve"> </w:t>
      </w:r>
      <w:r w:rsidRPr="00383EF2">
        <w:rPr>
          <w:spacing w:val="-1"/>
          <w:sz w:val="24"/>
          <w:szCs w:val="24"/>
        </w:rPr>
        <w:t>учебное</w:t>
      </w:r>
      <w:r w:rsidRPr="00383EF2">
        <w:rPr>
          <w:spacing w:val="18"/>
          <w:sz w:val="24"/>
          <w:szCs w:val="24"/>
        </w:rPr>
        <w:t xml:space="preserve"> </w:t>
      </w:r>
      <w:r w:rsidRPr="00383EF2">
        <w:rPr>
          <w:sz w:val="24"/>
          <w:szCs w:val="24"/>
        </w:rPr>
        <w:t>пособие</w:t>
      </w:r>
      <w:r w:rsidRPr="00383EF2">
        <w:rPr>
          <w:spacing w:val="18"/>
          <w:sz w:val="24"/>
          <w:szCs w:val="24"/>
        </w:rPr>
        <w:t xml:space="preserve"> </w:t>
      </w:r>
      <w:r w:rsidRPr="00383EF2">
        <w:rPr>
          <w:sz w:val="24"/>
          <w:szCs w:val="24"/>
        </w:rPr>
        <w:t>для</w:t>
      </w:r>
      <w:r w:rsidRPr="00383EF2">
        <w:rPr>
          <w:spacing w:val="21"/>
          <w:sz w:val="24"/>
          <w:szCs w:val="24"/>
        </w:rPr>
        <w:t xml:space="preserve"> </w:t>
      </w:r>
      <w:r w:rsidRPr="00383EF2">
        <w:rPr>
          <w:spacing w:val="-1"/>
          <w:sz w:val="24"/>
          <w:szCs w:val="24"/>
        </w:rPr>
        <w:t>среднего</w:t>
      </w:r>
      <w:r w:rsidRPr="00383EF2">
        <w:rPr>
          <w:spacing w:val="67"/>
          <w:sz w:val="24"/>
          <w:szCs w:val="24"/>
        </w:rPr>
        <w:t xml:space="preserve"> </w:t>
      </w:r>
      <w:r w:rsidRPr="00383EF2">
        <w:rPr>
          <w:spacing w:val="-1"/>
          <w:sz w:val="24"/>
          <w:szCs w:val="24"/>
        </w:rPr>
        <w:t>профессионального</w:t>
      </w:r>
      <w:r w:rsidRPr="00383EF2">
        <w:rPr>
          <w:spacing w:val="47"/>
          <w:sz w:val="24"/>
          <w:szCs w:val="24"/>
        </w:rPr>
        <w:t xml:space="preserve"> </w:t>
      </w:r>
      <w:r w:rsidRPr="00383EF2">
        <w:rPr>
          <w:spacing w:val="-1"/>
          <w:sz w:val="24"/>
          <w:szCs w:val="24"/>
        </w:rPr>
        <w:t>образования</w:t>
      </w:r>
      <w:r w:rsidRPr="00383EF2">
        <w:rPr>
          <w:spacing w:val="47"/>
          <w:sz w:val="24"/>
          <w:szCs w:val="24"/>
        </w:rPr>
        <w:t xml:space="preserve"> </w:t>
      </w:r>
      <w:r w:rsidRPr="00383EF2">
        <w:rPr>
          <w:sz w:val="24"/>
          <w:szCs w:val="24"/>
        </w:rPr>
        <w:t>/</w:t>
      </w:r>
      <w:r w:rsidRPr="00383EF2">
        <w:rPr>
          <w:spacing w:val="48"/>
          <w:sz w:val="24"/>
          <w:szCs w:val="24"/>
        </w:rPr>
        <w:t xml:space="preserve"> </w:t>
      </w:r>
      <w:r w:rsidRPr="00383EF2">
        <w:rPr>
          <w:sz w:val="24"/>
          <w:szCs w:val="24"/>
        </w:rPr>
        <w:t>Е.</w:t>
      </w:r>
      <w:r w:rsidRPr="00383EF2">
        <w:rPr>
          <w:spacing w:val="47"/>
          <w:sz w:val="24"/>
          <w:szCs w:val="24"/>
        </w:rPr>
        <w:t xml:space="preserve"> </w:t>
      </w:r>
      <w:r w:rsidRPr="00383EF2">
        <w:rPr>
          <w:sz w:val="24"/>
          <w:szCs w:val="24"/>
        </w:rPr>
        <w:t>М.</w:t>
      </w:r>
      <w:r w:rsidRPr="00383EF2">
        <w:rPr>
          <w:spacing w:val="48"/>
          <w:sz w:val="24"/>
          <w:szCs w:val="24"/>
        </w:rPr>
        <w:t xml:space="preserve"> </w:t>
      </w:r>
      <w:r w:rsidRPr="00383EF2">
        <w:rPr>
          <w:spacing w:val="-1"/>
          <w:sz w:val="24"/>
          <w:szCs w:val="24"/>
        </w:rPr>
        <w:t>Ашмарина</w:t>
      </w:r>
      <w:r w:rsidRPr="00383EF2">
        <w:rPr>
          <w:spacing w:val="46"/>
          <w:sz w:val="24"/>
          <w:szCs w:val="24"/>
        </w:rPr>
        <w:t xml:space="preserve"> </w:t>
      </w:r>
      <w:r w:rsidRPr="00383EF2">
        <w:rPr>
          <w:sz w:val="24"/>
          <w:szCs w:val="24"/>
        </w:rPr>
        <w:t>[и</w:t>
      </w:r>
      <w:r w:rsidRPr="00383EF2">
        <w:rPr>
          <w:spacing w:val="48"/>
          <w:sz w:val="24"/>
          <w:szCs w:val="24"/>
        </w:rPr>
        <w:t xml:space="preserve"> </w:t>
      </w:r>
      <w:r w:rsidRPr="00383EF2">
        <w:rPr>
          <w:sz w:val="24"/>
          <w:szCs w:val="24"/>
        </w:rPr>
        <w:t>др.];</w:t>
      </w:r>
      <w:r w:rsidRPr="00383EF2">
        <w:rPr>
          <w:spacing w:val="47"/>
          <w:sz w:val="24"/>
          <w:szCs w:val="24"/>
        </w:rPr>
        <w:t xml:space="preserve"> </w:t>
      </w:r>
      <w:r w:rsidRPr="00383EF2">
        <w:rPr>
          <w:spacing w:val="-1"/>
          <w:sz w:val="24"/>
          <w:szCs w:val="24"/>
        </w:rPr>
        <w:t>под</w:t>
      </w:r>
      <w:r w:rsidRPr="00383EF2">
        <w:rPr>
          <w:spacing w:val="48"/>
          <w:sz w:val="24"/>
          <w:szCs w:val="24"/>
        </w:rPr>
        <w:t xml:space="preserve"> </w:t>
      </w:r>
      <w:r w:rsidRPr="00383EF2">
        <w:rPr>
          <w:spacing w:val="-1"/>
          <w:sz w:val="24"/>
          <w:szCs w:val="24"/>
        </w:rPr>
        <w:t>редакцией</w:t>
      </w:r>
      <w:r w:rsidRPr="00383EF2">
        <w:rPr>
          <w:spacing w:val="48"/>
          <w:sz w:val="24"/>
          <w:szCs w:val="24"/>
        </w:rPr>
        <w:t xml:space="preserve"> </w:t>
      </w:r>
      <w:r w:rsidRPr="00383EF2">
        <w:rPr>
          <w:sz w:val="24"/>
          <w:szCs w:val="24"/>
        </w:rPr>
        <w:t>Е.</w:t>
      </w:r>
      <w:r w:rsidRPr="00383EF2">
        <w:rPr>
          <w:spacing w:val="47"/>
          <w:sz w:val="24"/>
          <w:szCs w:val="24"/>
        </w:rPr>
        <w:t xml:space="preserve"> </w:t>
      </w:r>
      <w:r w:rsidRPr="00383EF2">
        <w:rPr>
          <w:spacing w:val="-2"/>
          <w:sz w:val="24"/>
          <w:szCs w:val="24"/>
        </w:rPr>
        <w:t>М.</w:t>
      </w:r>
      <w:r w:rsidRPr="00383EF2">
        <w:rPr>
          <w:spacing w:val="57"/>
          <w:sz w:val="24"/>
          <w:szCs w:val="24"/>
        </w:rPr>
        <w:t xml:space="preserve"> </w:t>
      </w:r>
      <w:r w:rsidRPr="00383EF2">
        <w:rPr>
          <w:spacing w:val="-1"/>
          <w:sz w:val="24"/>
          <w:szCs w:val="24"/>
        </w:rPr>
        <w:t>Ашмариной,</w:t>
      </w:r>
      <w:r w:rsidRPr="00383EF2">
        <w:rPr>
          <w:spacing w:val="2"/>
          <w:sz w:val="24"/>
          <w:szCs w:val="24"/>
        </w:rPr>
        <w:t xml:space="preserve"> </w:t>
      </w:r>
      <w:r w:rsidRPr="00383EF2">
        <w:rPr>
          <w:sz w:val="24"/>
          <w:szCs w:val="24"/>
        </w:rPr>
        <w:t>Е. В.</w:t>
      </w:r>
      <w:r w:rsidRPr="00383EF2">
        <w:rPr>
          <w:spacing w:val="2"/>
          <w:sz w:val="24"/>
          <w:szCs w:val="24"/>
        </w:rPr>
        <w:t xml:space="preserve"> </w:t>
      </w:r>
      <w:r w:rsidRPr="00383EF2">
        <w:rPr>
          <w:spacing w:val="-1"/>
          <w:sz w:val="24"/>
          <w:szCs w:val="24"/>
        </w:rPr>
        <w:t>Тереховой.</w:t>
      </w:r>
      <w:r w:rsidRPr="00383EF2">
        <w:rPr>
          <w:spacing w:val="4"/>
          <w:sz w:val="24"/>
          <w:szCs w:val="24"/>
        </w:rPr>
        <w:t xml:space="preserve"> </w:t>
      </w:r>
      <w:r w:rsidRPr="00383EF2">
        <w:rPr>
          <w:sz w:val="24"/>
          <w:szCs w:val="24"/>
        </w:rPr>
        <w:t>—</w:t>
      </w:r>
      <w:r w:rsidRPr="00383EF2">
        <w:rPr>
          <w:spacing w:val="2"/>
          <w:sz w:val="24"/>
          <w:szCs w:val="24"/>
        </w:rPr>
        <w:t xml:space="preserve"> 3</w:t>
      </w:r>
      <w:r w:rsidRPr="00383EF2">
        <w:rPr>
          <w:spacing w:val="-1"/>
          <w:sz w:val="24"/>
          <w:szCs w:val="24"/>
        </w:rPr>
        <w:t>-е</w:t>
      </w:r>
      <w:r w:rsidRPr="00383EF2">
        <w:rPr>
          <w:spacing w:val="1"/>
          <w:sz w:val="24"/>
          <w:szCs w:val="24"/>
        </w:rPr>
        <w:t xml:space="preserve"> </w:t>
      </w:r>
      <w:r w:rsidRPr="00383EF2">
        <w:rPr>
          <w:spacing w:val="-1"/>
          <w:sz w:val="24"/>
          <w:szCs w:val="24"/>
        </w:rPr>
        <w:t>изд.,</w:t>
      </w:r>
      <w:r w:rsidRPr="00383EF2">
        <w:rPr>
          <w:sz w:val="24"/>
          <w:szCs w:val="24"/>
        </w:rPr>
        <w:t xml:space="preserve"> </w:t>
      </w:r>
      <w:r w:rsidRPr="00383EF2">
        <w:rPr>
          <w:spacing w:val="-1"/>
          <w:sz w:val="24"/>
          <w:szCs w:val="24"/>
        </w:rPr>
        <w:t>перераб.</w:t>
      </w:r>
      <w:r w:rsidRPr="00383EF2">
        <w:rPr>
          <w:spacing w:val="2"/>
          <w:sz w:val="24"/>
          <w:szCs w:val="24"/>
        </w:rPr>
        <w:t xml:space="preserve"> </w:t>
      </w:r>
      <w:r w:rsidRPr="00383EF2">
        <w:rPr>
          <w:sz w:val="24"/>
          <w:szCs w:val="24"/>
        </w:rPr>
        <w:t>и</w:t>
      </w:r>
      <w:r w:rsidRPr="00383EF2">
        <w:rPr>
          <w:spacing w:val="3"/>
          <w:sz w:val="24"/>
          <w:szCs w:val="24"/>
        </w:rPr>
        <w:t xml:space="preserve"> </w:t>
      </w:r>
      <w:r w:rsidRPr="00383EF2">
        <w:rPr>
          <w:spacing w:val="-1"/>
          <w:sz w:val="24"/>
          <w:szCs w:val="24"/>
        </w:rPr>
        <w:t>доп.</w:t>
      </w:r>
      <w:r w:rsidRPr="00383EF2">
        <w:rPr>
          <w:spacing w:val="4"/>
          <w:sz w:val="24"/>
          <w:szCs w:val="24"/>
        </w:rPr>
        <w:t xml:space="preserve"> </w:t>
      </w:r>
      <w:r w:rsidRPr="00383EF2">
        <w:rPr>
          <w:sz w:val="24"/>
          <w:szCs w:val="24"/>
        </w:rPr>
        <w:t xml:space="preserve">— </w:t>
      </w:r>
      <w:r w:rsidRPr="00383EF2">
        <w:rPr>
          <w:spacing w:val="-1"/>
          <w:sz w:val="24"/>
          <w:szCs w:val="24"/>
        </w:rPr>
        <w:t>Москва:</w:t>
      </w:r>
      <w:r w:rsidRPr="00383EF2">
        <w:rPr>
          <w:sz w:val="24"/>
          <w:szCs w:val="24"/>
        </w:rPr>
        <w:t xml:space="preserve"> </w:t>
      </w:r>
      <w:r w:rsidRPr="00383EF2">
        <w:rPr>
          <w:spacing w:val="-1"/>
          <w:sz w:val="24"/>
          <w:szCs w:val="24"/>
        </w:rPr>
        <w:t>Издательство</w:t>
      </w:r>
      <w:r w:rsidRPr="00383EF2">
        <w:rPr>
          <w:spacing w:val="2"/>
          <w:sz w:val="24"/>
          <w:szCs w:val="24"/>
        </w:rPr>
        <w:t xml:space="preserve"> </w:t>
      </w:r>
      <w:r w:rsidRPr="00383EF2">
        <w:rPr>
          <w:sz w:val="24"/>
          <w:szCs w:val="24"/>
        </w:rPr>
        <w:t>Юрайт,</w:t>
      </w:r>
      <w:r w:rsidRPr="00383EF2">
        <w:rPr>
          <w:spacing w:val="83"/>
          <w:sz w:val="24"/>
          <w:szCs w:val="24"/>
        </w:rPr>
        <w:t xml:space="preserve"> </w:t>
      </w:r>
      <w:r w:rsidRPr="00383EF2">
        <w:rPr>
          <w:sz w:val="24"/>
          <w:szCs w:val="24"/>
        </w:rPr>
        <w:t>2024.</w:t>
      </w:r>
      <w:r w:rsidRPr="00383EF2">
        <w:rPr>
          <w:spacing w:val="7"/>
          <w:sz w:val="24"/>
          <w:szCs w:val="24"/>
        </w:rPr>
        <w:t xml:space="preserve"> </w:t>
      </w:r>
      <w:r w:rsidRPr="00383EF2">
        <w:rPr>
          <w:sz w:val="24"/>
          <w:szCs w:val="24"/>
        </w:rPr>
        <w:t>—</w:t>
      </w:r>
      <w:r w:rsidRPr="00383EF2">
        <w:rPr>
          <w:spacing w:val="7"/>
          <w:sz w:val="24"/>
          <w:szCs w:val="24"/>
        </w:rPr>
        <w:t xml:space="preserve"> 163</w:t>
      </w:r>
      <w:r w:rsidRPr="00383EF2">
        <w:rPr>
          <w:spacing w:val="9"/>
          <w:sz w:val="24"/>
          <w:szCs w:val="24"/>
        </w:rPr>
        <w:t xml:space="preserve"> </w:t>
      </w:r>
      <w:r w:rsidRPr="00383EF2">
        <w:rPr>
          <w:spacing w:val="-1"/>
          <w:sz w:val="24"/>
          <w:szCs w:val="24"/>
        </w:rPr>
        <w:t>с.</w:t>
      </w:r>
      <w:r w:rsidRPr="00383EF2">
        <w:rPr>
          <w:spacing w:val="7"/>
          <w:sz w:val="24"/>
          <w:szCs w:val="24"/>
        </w:rPr>
        <w:t xml:space="preserve"> </w:t>
      </w:r>
      <w:r w:rsidRPr="00383EF2">
        <w:rPr>
          <w:sz w:val="24"/>
          <w:szCs w:val="24"/>
        </w:rPr>
        <w:t>—</w:t>
      </w:r>
      <w:r w:rsidRPr="00383EF2">
        <w:rPr>
          <w:spacing w:val="9"/>
          <w:sz w:val="24"/>
          <w:szCs w:val="24"/>
        </w:rPr>
        <w:t xml:space="preserve"> </w:t>
      </w:r>
      <w:r w:rsidRPr="00383EF2">
        <w:rPr>
          <w:spacing w:val="-1"/>
          <w:sz w:val="24"/>
          <w:szCs w:val="24"/>
        </w:rPr>
        <w:t>(Профессиональное</w:t>
      </w:r>
      <w:r w:rsidRPr="00383EF2">
        <w:rPr>
          <w:spacing w:val="6"/>
          <w:sz w:val="24"/>
          <w:szCs w:val="24"/>
        </w:rPr>
        <w:t xml:space="preserve"> </w:t>
      </w:r>
      <w:r w:rsidRPr="00383EF2">
        <w:rPr>
          <w:spacing w:val="-1"/>
          <w:sz w:val="24"/>
          <w:szCs w:val="24"/>
        </w:rPr>
        <w:t>образование).</w:t>
      </w:r>
      <w:r w:rsidRPr="00383EF2">
        <w:rPr>
          <w:spacing w:val="9"/>
          <w:sz w:val="24"/>
          <w:szCs w:val="24"/>
        </w:rPr>
        <w:t xml:space="preserve"> </w:t>
      </w:r>
      <w:r w:rsidRPr="00383EF2">
        <w:rPr>
          <w:sz w:val="24"/>
          <w:szCs w:val="24"/>
        </w:rPr>
        <w:t>—</w:t>
      </w:r>
      <w:r w:rsidRPr="00383EF2">
        <w:rPr>
          <w:spacing w:val="9"/>
          <w:sz w:val="24"/>
          <w:szCs w:val="24"/>
        </w:rPr>
        <w:t xml:space="preserve"> </w:t>
      </w:r>
      <w:r w:rsidRPr="00383EF2">
        <w:rPr>
          <w:spacing w:val="-1"/>
          <w:sz w:val="24"/>
          <w:szCs w:val="24"/>
          <w:lang w:val="en-US"/>
        </w:rPr>
        <w:t>ISBN</w:t>
      </w:r>
      <w:r w:rsidRPr="00383EF2">
        <w:rPr>
          <w:spacing w:val="6"/>
          <w:sz w:val="24"/>
          <w:szCs w:val="24"/>
        </w:rPr>
        <w:t xml:space="preserve"> </w:t>
      </w:r>
      <w:r w:rsidRPr="00383EF2">
        <w:rPr>
          <w:sz w:val="24"/>
          <w:szCs w:val="24"/>
        </w:rPr>
        <w:t>978-5-534-17460-1.</w:t>
      </w:r>
      <w:r w:rsidRPr="00383EF2">
        <w:rPr>
          <w:spacing w:val="7"/>
          <w:sz w:val="24"/>
          <w:szCs w:val="24"/>
        </w:rPr>
        <w:t xml:space="preserve"> </w:t>
      </w:r>
      <w:r w:rsidRPr="00383EF2">
        <w:rPr>
          <w:sz w:val="24"/>
          <w:szCs w:val="24"/>
        </w:rPr>
        <w:t>—</w:t>
      </w:r>
      <w:r w:rsidRPr="00383EF2">
        <w:rPr>
          <w:spacing w:val="9"/>
          <w:sz w:val="24"/>
          <w:szCs w:val="24"/>
        </w:rPr>
        <w:t xml:space="preserve"> </w:t>
      </w:r>
      <w:r w:rsidRPr="00383EF2">
        <w:rPr>
          <w:spacing w:val="-1"/>
          <w:sz w:val="24"/>
          <w:szCs w:val="24"/>
        </w:rPr>
        <w:t>Текст:</w:t>
      </w:r>
      <w:r w:rsidRPr="00383EF2">
        <w:rPr>
          <w:spacing w:val="55"/>
          <w:sz w:val="24"/>
          <w:szCs w:val="24"/>
        </w:rPr>
        <w:t xml:space="preserve"> </w:t>
      </w:r>
      <w:r w:rsidRPr="00383EF2">
        <w:rPr>
          <w:spacing w:val="-1"/>
          <w:sz w:val="24"/>
          <w:szCs w:val="24"/>
        </w:rPr>
        <w:t>электронный</w:t>
      </w:r>
      <w:r w:rsidRPr="00383EF2">
        <w:rPr>
          <w:sz w:val="24"/>
          <w:szCs w:val="24"/>
        </w:rPr>
        <w:t xml:space="preserve"> // </w:t>
      </w:r>
      <w:r w:rsidRPr="00383EF2">
        <w:rPr>
          <w:spacing w:val="-1"/>
          <w:sz w:val="24"/>
          <w:szCs w:val="24"/>
        </w:rPr>
        <w:t>ЭБС</w:t>
      </w:r>
      <w:r w:rsidRPr="00383EF2">
        <w:rPr>
          <w:sz w:val="24"/>
          <w:szCs w:val="24"/>
        </w:rPr>
        <w:t xml:space="preserve"> </w:t>
      </w:r>
      <w:r w:rsidRPr="00383EF2">
        <w:rPr>
          <w:spacing w:val="-1"/>
          <w:sz w:val="24"/>
          <w:szCs w:val="24"/>
        </w:rPr>
        <w:t>Юрайт</w:t>
      </w:r>
      <w:r w:rsidRPr="00383EF2">
        <w:rPr>
          <w:sz w:val="24"/>
          <w:szCs w:val="24"/>
        </w:rPr>
        <w:t xml:space="preserve"> </w:t>
      </w:r>
      <w:r w:rsidRPr="00383EF2">
        <w:rPr>
          <w:spacing w:val="-1"/>
          <w:sz w:val="24"/>
          <w:szCs w:val="24"/>
        </w:rPr>
        <w:t>[сайт].</w:t>
      </w:r>
      <w:r w:rsidRPr="00383EF2">
        <w:rPr>
          <w:spacing w:val="2"/>
          <w:sz w:val="24"/>
          <w:szCs w:val="24"/>
        </w:rPr>
        <w:t xml:space="preserve"> </w:t>
      </w:r>
      <w:r w:rsidRPr="00383EF2">
        <w:rPr>
          <w:sz w:val="24"/>
          <w:szCs w:val="24"/>
        </w:rPr>
        <w:t xml:space="preserve">— </w:t>
      </w:r>
      <w:r w:rsidRPr="00383EF2">
        <w:rPr>
          <w:sz w:val="24"/>
          <w:szCs w:val="24"/>
          <w:lang w:val="en-US"/>
        </w:rPr>
        <w:t>URL</w:t>
      </w:r>
      <w:r w:rsidRPr="00383EF2">
        <w:rPr>
          <w:sz w:val="24"/>
          <w:szCs w:val="24"/>
        </w:rPr>
        <w:t xml:space="preserve">: </w:t>
      </w:r>
      <w:hyperlink r:id="rId105" w:anchor="page/2" w:history="1">
        <w:r w:rsidRPr="00383EF2">
          <w:rPr>
            <w:rStyle w:val="a7"/>
            <w:rFonts w:eastAsiaTheme="majorEastAsia"/>
          </w:rPr>
          <w:t>https://urait.ru/viewer/finansovoe-pravo-prakticheskiy-bazovyy-kurs-537911#page/2</w:t>
        </w:r>
      </w:hyperlink>
      <w:r w:rsidRPr="00383EF2">
        <w:rPr>
          <w:sz w:val="24"/>
          <w:szCs w:val="24"/>
        </w:rPr>
        <w:t xml:space="preserve"> </w:t>
      </w:r>
      <w:r w:rsidRPr="00383EF2">
        <w:rPr>
          <w:spacing w:val="-1"/>
          <w:sz w:val="24"/>
          <w:szCs w:val="24"/>
        </w:rPr>
        <w:t>(для зарегистрированных пользователей)</w:t>
      </w:r>
    </w:p>
    <w:p w:rsidR="00F44854" w:rsidRPr="00383EF2" w:rsidRDefault="00F44854" w:rsidP="00B712AE">
      <w:pPr>
        <w:widowControl w:val="0"/>
        <w:numPr>
          <w:ilvl w:val="0"/>
          <w:numId w:val="115"/>
        </w:numPr>
        <w:tabs>
          <w:tab w:val="left" w:pos="1134"/>
          <w:tab w:val="left" w:pos="1518"/>
        </w:tabs>
        <w:spacing w:line="312" w:lineRule="auto"/>
        <w:ind w:left="0" w:firstLine="709"/>
        <w:jc w:val="both"/>
        <w:rPr>
          <w:rFonts w:ascii="Times New Roman" w:hAnsi="Times New Roman" w:cs="Times New Roman"/>
          <w:sz w:val="24"/>
          <w:szCs w:val="24"/>
        </w:rPr>
      </w:pPr>
      <w:r w:rsidRPr="00383EF2">
        <w:rPr>
          <w:rFonts w:ascii="Times New Roman" w:hAnsi="Times New Roman" w:cs="Times New Roman"/>
          <w:spacing w:val="-1"/>
          <w:sz w:val="24"/>
          <w:szCs w:val="24"/>
        </w:rPr>
        <w:t>Конституция</w:t>
      </w:r>
      <w:r w:rsidRPr="00383EF2">
        <w:rPr>
          <w:rFonts w:ascii="Times New Roman" w:hAnsi="Times New Roman" w:cs="Times New Roman"/>
          <w:spacing w:val="-3"/>
          <w:sz w:val="24"/>
          <w:szCs w:val="24"/>
        </w:rPr>
        <w:t xml:space="preserve"> </w:t>
      </w:r>
      <w:r w:rsidRPr="00383EF2">
        <w:rPr>
          <w:rFonts w:ascii="Times New Roman" w:hAnsi="Times New Roman" w:cs="Times New Roman"/>
          <w:spacing w:val="-1"/>
          <w:sz w:val="24"/>
          <w:szCs w:val="24"/>
        </w:rPr>
        <w:t>Российской</w:t>
      </w:r>
      <w:r w:rsidRPr="00383EF2">
        <w:rPr>
          <w:rFonts w:ascii="Times New Roman" w:hAnsi="Times New Roman" w:cs="Times New Roman"/>
          <w:sz w:val="24"/>
          <w:szCs w:val="24"/>
        </w:rPr>
        <w:t xml:space="preserve"> </w:t>
      </w:r>
      <w:r w:rsidRPr="00383EF2">
        <w:rPr>
          <w:rFonts w:ascii="Times New Roman" w:hAnsi="Times New Roman" w:cs="Times New Roman"/>
          <w:spacing w:val="-1"/>
          <w:sz w:val="24"/>
          <w:szCs w:val="24"/>
        </w:rPr>
        <w:t>Федерации</w:t>
      </w:r>
      <w:r w:rsidRPr="00383EF2">
        <w:rPr>
          <w:rFonts w:ascii="Times New Roman" w:hAnsi="Times New Roman" w:cs="Times New Roman"/>
          <w:sz w:val="24"/>
          <w:szCs w:val="24"/>
        </w:rPr>
        <w:t xml:space="preserve"> (в</w:t>
      </w:r>
      <w:r w:rsidRPr="00383EF2">
        <w:rPr>
          <w:rFonts w:ascii="Times New Roman" w:hAnsi="Times New Roman" w:cs="Times New Roman"/>
          <w:spacing w:val="-2"/>
          <w:sz w:val="24"/>
          <w:szCs w:val="24"/>
        </w:rPr>
        <w:t xml:space="preserve"> </w:t>
      </w:r>
      <w:r w:rsidRPr="00383EF2">
        <w:rPr>
          <w:rFonts w:ascii="Times New Roman" w:hAnsi="Times New Roman" w:cs="Times New Roman"/>
          <w:spacing w:val="-1"/>
          <w:sz w:val="24"/>
          <w:szCs w:val="24"/>
        </w:rPr>
        <w:t>действующей</w:t>
      </w:r>
      <w:r w:rsidRPr="00383EF2">
        <w:rPr>
          <w:rFonts w:ascii="Times New Roman" w:hAnsi="Times New Roman" w:cs="Times New Roman"/>
          <w:sz w:val="24"/>
          <w:szCs w:val="24"/>
        </w:rPr>
        <w:t xml:space="preserve"> </w:t>
      </w:r>
      <w:r w:rsidRPr="00383EF2">
        <w:rPr>
          <w:rFonts w:ascii="Times New Roman" w:hAnsi="Times New Roman" w:cs="Times New Roman"/>
          <w:spacing w:val="-1"/>
          <w:sz w:val="24"/>
          <w:szCs w:val="24"/>
        </w:rPr>
        <w:t>редакции).</w:t>
      </w:r>
    </w:p>
    <w:p w:rsidR="00F44854" w:rsidRPr="00383EF2" w:rsidRDefault="00F44854" w:rsidP="00B712AE">
      <w:pPr>
        <w:widowControl w:val="0"/>
        <w:numPr>
          <w:ilvl w:val="0"/>
          <w:numId w:val="115"/>
        </w:numPr>
        <w:tabs>
          <w:tab w:val="left" w:pos="1134"/>
          <w:tab w:val="left" w:pos="1518"/>
        </w:tabs>
        <w:spacing w:line="312" w:lineRule="auto"/>
        <w:ind w:left="0" w:right="111" w:firstLine="709"/>
        <w:jc w:val="both"/>
        <w:rPr>
          <w:rFonts w:ascii="Times New Roman" w:hAnsi="Times New Roman" w:cs="Times New Roman"/>
          <w:sz w:val="24"/>
          <w:szCs w:val="24"/>
        </w:rPr>
      </w:pPr>
      <w:r w:rsidRPr="00383EF2">
        <w:rPr>
          <w:rFonts w:ascii="Times New Roman" w:hAnsi="Times New Roman" w:cs="Times New Roman"/>
          <w:spacing w:val="-1"/>
          <w:sz w:val="24"/>
          <w:szCs w:val="24"/>
        </w:rPr>
        <w:t>«Этический</w:t>
      </w:r>
      <w:r w:rsidRPr="00383EF2">
        <w:rPr>
          <w:rFonts w:ascii="Times New Roman" w:hAnsi="Times New Roman" w:cs="Times New Roman"/>
          <w:spacing w:val="36"/>
          <w:sz w:val="24"/>
          <w:szCs w:val="24"/>
        </w:rPr>
        <w:t xml:space="preserve"> </w:t>
      </w:r>
      <w:r w:rsidRPr="00383EF2">
        <w:rPr>
          <w:rFonts w:ascii="Times New Roman" w:hAnsi="Times New Roman" w:cs="Times New Roman"/>
          <w:spacing w:val="-1"/>
          <w:sz w:val="24"/>
          <w:szCs w:val="24"/>
        </w:rPr>
        <w:t>кодекс</w:t>
      </w:r>
      <w:r w:rsidRPr="00383EF2">
        <w:rPr>
          <w:rFonts w:ascii="Times New Roman" w:hAnsi="Times New Roman" w:cs="Times New Roman"/>
          <w:spacing w:val="37"/>
          <w:sz w:val="24"/>
          <w:szCs w:val="24"/>
        </w:rPr>
        <w:t xml:space="preserve"> </w:t>
      </w:r>
      <w:r w:rsidRPr="00383EF2">
        <w:rPr>
          <w:rFonts w:ascii="Times New Roman" w:hAnsi="Times New Roman" w:cs="Times New Roman"/>
          <w:spacing w:val="-1"/>
          <w:sz w:val="24"/>
          <w:szCs w:val="24"/>
        </w:rPr>
        <w:t>ИНТОСАИ</w:t>
      </w:r>
      <w:r w:rsidRPr="00383EF2">
        <w:rPr>
          <w:rFonts w:ascii="Times New Roman" w:hAnsi="Times New Roman" w:cs="Times New Roman"/>
          <w:spacing w:val="37"/>
          <w:sz w:val="24"/>
          <w:szCs w:val="24"/>
        </w:rPr>
        <w:t xml:space="preserve"> </w:t>
      </w:r>
      <w:r w:rsidRPr="00383EF2">
        <w:rPr>
          <w:rFonts w:ascii="Times New Roman" w:hAnsi="Times New Roman" w:cs="Times New Roman"/>
          <w:sz w:val="24"/>
          <w:szCs w:val="24"/>
        </w:rPr>
        <w:t>для</w:t>
      </w:r>
      <w:r w:rsidRPr="00383EF2">
        <w:rPr>
          <w:rFonts w:ascii="Times New Roman" w:hAnsi="Times New Roman" w:cs="Times New Roman"/>
          <w:spacing w:val="38"/>
          <w:sz w:val="24"/>
          <w:szCs w:val="24"/>
        </w:rPr>
        <w:t xml:space="preserve"> </w:t>
      </w:r>
      <w:r w:rsidRPr="00383EF2">
        <w:rPr>
          <w:rFonts w:ascii="Times New Roman" w:hAnsi="Times New Roman" w:cs="Times New Roman"/>
          <w:sz w:val="24"/>
          <w:szCs w:val="24"/>
        </w:rPr>
        <w:t>аудиторов</w:t>
      </w:r>
      <w:r w:rsidRPr="00383EF2">
        <w:rPr>
          <w:rFonts w:ascii="Times New Roman" w:hAnsi="Times New Roman" w:cs="Times New Roman"/>
          <w:spacing w:val="36"/>
          <w:sz w:val="24"/>
          <w:szCs w:val="24"/>
        </w:rPr>
        <w:t xml:space="preserve"> </w:t>
      </w:r>
      <w:r w:rsidRPr="00383EF2">
        <w:rPr>
          <w:rFonts w:ascii="Times New Roman" w:hAnsi="Times New Roman" w:cs="Times New Roman"/>
          <w:sz w:val="24"/>
          <w:szCs w:val="24"/>
        </w:rPr>
        <w:t>в</w:t>
      </w:r>
      <w:r w:rsidRPr="00383EF2">
        <w:rPr>
          <w:rFonts w:ascii="Times New Roman" w:hAnsi="Times New Roman" w:cs="Times New Roman"/>
          <w:spacing w:val="37"/>
          <w:sz w:val="24"/>
          <w:szCs w:val="24"/>
        </w:rPr>
        <w:t xml:space="preserve"> </w:t>
      </w:r>
      <w:r w:rsidRPr="00383EF2">
        <w:rPr>
          <w:rFonts w:ascii="Times New Roman" w:hAnsi="Times New Roman" w:cs="Times New Roman"/>
          <w:spacing w:val="-1"/>
          <w:sz w:val="24"/>
          <w:szCs w:val="24"/>
        </w:rPr>
        <w:t>государственном</w:t>
      </w:r>
      <w:r w:rsidRPr="00383EF2">
        <w:rPr>
          <w:rFonts w:ascii="Times New Roman" w:hAnsi="Times New Roman" w:cs="Times New Roman"/>
          <w:spacing w:val="37"/>
          <w:sz w:val="24"/>
          <w:szCs w:val="24"/>
        </w:rPr>
        <w:t xml:space="preserve"> </w:t>
      </w:r>
      <w:r w:rsidRPr="00383EF2">
        <w:rPr>
          <w:rFonts w:ascii="Times New Roman" w:hAnsi="Times New Roman" w:cs="Times New Roman"/>
          <w:sz w:val="24"/>
          <w:szCs w:val="24"/>
        </w:rPr>
        <w:t>секторе»</w:t>
      </w:r>
      <w:r w:rsidRPr="00383EF2">
        <w:rPr>
          <w:rFonts w:ascii="Times New Roman" w:hAnsi="Times New Roman" w:cs="Times New Roman"/>
          <w:spacing w:val="59"/>
          <w:sz w:val="24"/>
          <w:szCs w:val="24"/>
        </w:rPr>
        <w:t xml:space="preserve"> </w:t>
      </w:r>
      <w:r w:rsidRPr="00383EF2">
        <w:rPr>
          <w:rFonts w:ascii="Times New Roman" w:hAnsi="Times New Roman" w:cs="Times New Roman"/>
          <w:spacing w:val="-1"/>
          <w:sz w:val="24"/>
          <w:szCs w:val="24"/>
        </w:rPr>
        <w:t>(Принят</w:t>
      </w:r>
      <w:r w:rsidRPr="00383EF2">
        <w:rPr>
          <w:rFonts w:ascii="Times New Roman" w:hAnsi="Times New Roman" w:cs="Times New Roman"/>
          <w:spacing w:val="34"/>
          <w:sz w:val="24"/>
          <w:szCs w:val="24"/>
        </w:rPr>
        <w:t xml:space="preserve"> </w:t>
      </w:r>
      <w:r w:rsidRPr="00383EF2">
        <w:rPr>
          <w:rFonts w:ascii="Times New Roman" w:hAnsi="Times New Roman" w:cs="Times New Roman"/>
          <w:sz w:val="24"/>
          <w:szCs w:val="24"/>
        </w:rPr>
        <w:t>в</w:t>
      </w:r>
      <w:r w:rsidRPr="00383EF2">
        <w:rPr>
          <w:rFonts w:ascii="Times New Roman" w:hAnsi="Times New Roman" w:cs="Times New Roman"/>
          <w:spacing w:val="32"/>
          <w:sz w:val="24"/>
          <w:szCs w:val="24"/>
        </w:rPr>
        <w:t xml:space="preserve"> </w:t>
      </w:r>
      <w:r w:rsidRPr="00383EF2">
        <w:rPr>
          <w:rFonts w:ascii="Times New Roman" w:hAnsi="Times New Roman" w:cs="Times New Roman"/>
          <w:sz w:val="24"/>
          <w:szCs w:val="24"/>
        </w:rPr>
        <w:t>г.</w:t>
      </w:r>
      <w:r w:rsidRPr="00383EF2">
        <w:rPr>
          <w:rFonts w:ascii="Times New Roman" w:hAnsi="Times New Roman" w:cs="Times New Roman"/>
          <w:spacing w:val="33"/>
          <w:sz w:val="24"/>
          <w:szCs w:val="24"/>
        </w:rPr>
        <w:t xml:space="preserve"> </w:t>
      </w:r>
      <w:r w:rsidRPr="00383EF2">
        <w:rPr>
          <w:rFonts w:ascii="Times New Roman" w:hAnsi="Times New Roman" w:cs="Times New Roman"/>
          <w:spacing w:val="-1"/>
          <w:sz w:val="24"/>
          <w:szCs w:val="24"/>
        </w:rPr>
        <w:t>Монтевидео</w:t>
      </w:r>
      <w:r w:rsidRPr="00383EF2">
        <w:rPr>
          <w:rFonts w:ascii="Times New Roman" w:hAnsi="Times New Roman" w:cs="Times New Roman"/>
          <w:spacing w:val="33"/>
          <w:sz w:val="24"/>
          <w:szCs w:val="24"/>
        </w:rPr>
        <w:t xml:space="preserve"> </w:t>
      </w:r>
      <w:r w:rsidRPr="00383EF2">
        <w:rPr>
          <w:rFonts w:ascii="Times New Roman" w:hAnsi="Times New Roman" w:cs="Times New Roman"/>
          <w:sz w:val="24"/>
          <w:szCs w:val="24"/>
        </w:rPr>
        <w:t>09.11.1998</w:t>
      </w:r>
      <w:r w:rsidRPr="00383EF2">
        <w:rPr>
          <w:rFonts w:ascii="Times New Roman" w:hAnsi="Times New Roman" w:cs="Times New Roman"/>
          <w:spacing w:val="36"/>
          <w:sz w:val="24"/>
          <w:szCs w:val="24"/>
        </w:rPr>
        <w:t xml:space="preserve"> </w:t>
      </w:r>
      <w:r w:rsidRPr="00383EF2">
        <w:rPr>
          <w:rFonts w:ascii="Times New Roman" w:hAnsi="Times New Roman" w:cs="Times New Roman"/>
          <w:sz w:val="24"/>
          <w:szCs w:val="24"/>
        </w:rPr>
        <w:t>-</w:t>
      </w:r>
      <w:r w:rsidRPr="00383EF2">
        <w:rPr>
          <w:rFonts w:ascii="Times New Roman" w:hAnsi="Times New Roman" w:cs="Times New Roman"/>
          <w:spacing w:val="32"/>
          <w:sz w:val="24"/>
          <w:szCs w:val="24"/>
        </w:rPr>
        <w:t xml:space="preserve"> </w:t>
      </w:r>
      <w:r w:rsidRPr="00383EF2">
        <w:rPr>
          <w:rFonts w:ascii="Times New Roman" w:hAnsi="Times New Roman" w:cs="Times New Roman"/>
          <w:sz w:val="24"/>
          <w:szCs w:val="24"/>
        </w:rPr>
        <w:t>14.11.1998</w:t>
      </w:r>
      <w:r w:rsidRPr="00383EF2">
        <w:rPr>
          <w:rFonts w:ascii="Times New Roman" w:hAnsi="Times New Roman" w:cs="Times New Roman"/>
          <w:spacing w:val="33"/>
          <w:sz w:val="24"/>
          <w:szCs w:val="24"/>
        </w:rPr>
        <w:t xml:space="preserve"> </w:t>
      </w:r>
      <w:r w:rsidRPr="00383EF2">
        <w:rPr>
          <w:rFonts w:ascii="Times New Roman" w:hAnsi="Times New Roman" w:cs="Times New Roman"/>
          <w:sz w:val="24"/>
          <w:szCs w:val="24"/>
          <w:lang w:val="en-US"/>
        </w:rPr>
        <w:t>XVI</w:t>
      </w:r>
      <w:r w:rsidRPr="00383EF2">
        <w:rPr>
          <w:rFonts w:ascii="Times New Roman" w:hAnsi="Times New Roman" w:cs="Times New Roman"/>
          <w:spacing w:val="30"/>
          <w:sz w:val="24"/>
          <w:szCs w:val="24"/>
        </w:rPr>
        <w:t xml:space="preserve"> </w:t>
      </w:r>
      <w:r w:rsidRPr="00383EF2">
        <w:rPr>
          <w:rFonts w:ascii="Times New Roman" w:hAnsi="Times New Roman" w:cs="Times New Roman"/>
          <w:spacing w:val="-1"/>
          <w:sz w:val="24"/>
          <w:szCs w:val="24"/>
        </w:rPr>
        <w:t>Конгрессом</w:t>
      </w:r>
      <w:r w:rsidRPr="00383EF2">
        <w:rPr>
          <w:rFonts w:ascii="Times New Roman" w:hAnsi="Times New Roman" w:cs="Times New Roman"/>
          <w:spacing w:val="32"/>
          <w:sz w:val="24"/>
          <w:szCs w:val="24"/>
        </w:rPr>
        <w:t xml:space="preserve"> </w:t>
      </w:r>
      <w:r w:rsidRPr="00383EF2">
        <w:rPr>
          <w:rFonts w:ascii="Times New Roman" w:hAnsi="Times New Roman" w:cs="Times New Roman"/>
          <w:spacing w:val="-1"/>
          <w:sz w:val="24"/>
          <w:szCs w:val="24"/>
        </w:rPr>
        <w:t>Международной</w:t>
      </w:r>
      <w:r w:rsidRPr="00383EF2">
        <w:rPr>
          <w:rFonts w:ascii="Times New Roman" w:hAnsi="Times New Roman" w:cs="Times New Roman"/>
          <w:spacing w:val="76"/>
          <w:sz w:val="24"/>
          <w:szCs w:val="24"/>
        </w:rPr>
        <w:t xml:space="preserve"> </w:t>
      </w:r>
      <w:r w:rsidRPr="00383EF2">
        <w:rPr>
          <w:rFonts w:ascii="Times New Roman" w:hAnsi="Times New Roman" w:cs="Times New Roman"/>
          <w:spacing w:val="-1"/>
          <w:sz w:val="24"/>
          <w:szCs w:val="24"/>
        </w:rPr>
        <w:t>организации</w:t>
      </w:r>
      <w:r w:rsidRPr="00383EF2">
        <w:rPr>
          <w:rFonts w:ascii="Times New Roman" w:hAnsi="Times New Roman" w:cs="Times New Roman"/>
          <w:spacing w:val="24"/>
          <w:sz w:val="24"/>
          <w:szCs w:val="24"/>
        </w:rPr>
        <w:t xml:space="preserve"> </w:t>
      </w:r>
      <w:r w:rsidRPr="00383EF2">
        <w:rPr>
          <w:rFonts w:ascii="Times New Roman" w:hAnsi="Times New Roman" w:cs="Times New Roman"/>
          <w:spacing w:val="-1"/>
          <w:sz w:val="24"/>
          <w:szCs w:val="24"/>
        </w:rPr>
        <w:t>высших</w:t>
      </w:r>
      <w:r w:rsidRPr="00383EF2">
        <w:rPr>
          <w:rFonts w:ascii="Times New Roman" w:hAnsi="Times New Roman" w:cs="Times New Roman"/>
          <w:spacing w:val="21"/>
          <w:sz w:val="24"/>
          <w:szCs w:val="24"/>
        </w:rPr>
        <w:t xml:space="preserve"> </w:t>
      </w:r>
      <w:r w:rsidRPr="00383EF2">
        <w:rPr>
          <w:rFonts w:ascii="Times New Roman" w:hAnsi="Times New Roman" w:cs="Times New Roman"/>
          <w:spacing w:val="-1"/>
          <w:sz w:val="24"/>
          <w:szCs w:val="24"/>
        </w:rPr>
        <w:t>органов</w:t>
      </w:r>
      <w:r w:rsidRPr="00383EF2">
        <w:rPr>
          <w:rFonts w:ascii="Times New Roman" w:hAnsi="Times New Roman" w:cs="Times New Roman"/>
          <w:spacing w:val="23"/>
          <w:sz w:val="24"/>
          <w:szCs w:val="24"/>
        </w:rPr>
        <w:t xml:space="preserve"> </w:t>
      </w:r>
      <w:r w:rsidRPr="00383EF2">
        <w:rPr>
          <w:rFonts w:ascii="Times New Roman" w:hAnsi="Times New Roman" w:cs="Times New Roman"/>
          <w:spacing w:val="-1"/>
          <w:sz w:val="24"/>
          <w:szCs w:val="24"/>
        </w:rPr>
        <w:t>финансового</w:t>
      </w:r>
      <w:r w:rsidRPr="00383EF2">
        <w:rPr>
          <w:rFonts w:ascii="Times New Roman" w:hAnsi="Times New Roman" w:cs="Times New Roman"/>
          <w:spacing w:val="23"/>
          <w:sz w:val="24"/>
          <w:szCs w:val="24"/>
        </w:rPr>
        <w:t xml:space="preserve"> </w:t>
      </w:r>
      <w:r w:rsidRPr="00383EF2">
        <w:rPr>
          <w:rFonts w:ascii="Times New Roman" w:hAnsi="Times New Roman" w:cs="Times New Roman"/>
          <w:sz w:val="24"/>
          <w:szCs w:val="24"/>
        </w:rPr>
        <w:t>контроля</w:t>
      </w:r>
      <w:r w:rsidRPr="00383EF2">
        <w:rPr>
          <w:rFonts w:ascii="Times New Roman" w:hAnsi="Times New Roman" w:cs="Times New Roman"/>
          <w:spacing w:val="23"/>
          <w:sz w:val="24"/>
          <w:szCs w:val="24"/>
        </w:rPr>
        <w:t xml:space="preserve"> </w:t>
      </w:r>
      <w:r w:rsidRPr="00383EF2">
        <w:rPr>
          <w:rFonts w:ascii="Times New Roman" w:hAnsi="Times New Roman" w:cs="Times New Roman"/>
          <w:spacing w:val="-1"/>
          <w:sz w:val="24"/>
          <w:szCs w:val="24"/>
        </w:rPr>
        <w:t>(ИНТОСАИ))/</w:t>
      </w:r>
      <w:r w:rsidRPr="00383EF2">
        <w:rPr>
          <w:rFonts w:ascii="Times New Roman" w:hAnsi="Times New Roman" w:cs="Times New Roman"/>
          <w:spacing w:val="24"/>
          <w:sz w:val="24"/>
          <w:szCs w:val="24"/>
        </w:rPr>
        <w:t xml:space="preserve"> </w:t>
      </w:r>
      <w:r w:rsidRPr="00383EF2">
        <w:rPr>
          <w:rFonts w:ascii="Times New Roman" w:hAnsi="Times New Roman" w:cs="Times New Roman"/>
          <w:sz w:val="24"/>
          <w:szCs w:val="24"/>
        </w:rPr>
        <w:t>[Электронный</w:t>
      </w:r>
      <w:r w:rsidRPr="00383EF2">
        <w:rPr>
          <w:rFonts w:ascii="Times New Roman" w:hAnsi="Times New Roman" w:cs="Times New Roman"/>
          <w:spacing w:val="67"/>
          <w:sz w:val="24"/>
          <w:szCs w:val="24"/>
        </w:rPr>
        <w:t xml:space="preserve"> </w:t>
      </w:r>
      <w:r w:rsidRPr="00383EF2">
        <w:rPr>
          <w:rFonts w:ascii="Times New Roman" w:hAnsi="Times New Roman" w:cs="Times New Roman"/>
          <w:spacing w:val="-1"/>
          <w:sz w:val="24"/>
          <w:szCs w:val="24"/>
        </w:rPr>
        <w:t>ресурс/</w:t>
      </w:r>
      <w:r w:rsidRPr="00383EF2">
        <w:rPr>
          <w:rFonts w:ascii="Times New Roman" w:hAnsi="Times New Roman" w:cs="Times New Roman"/>
          <w:spacing w:val="-1"/>
          <w:sz w:val="24"/>
          <w:szCs w:val="24"/>
          <w:lang w:val="en-US"/>
        </w:rPr>
        <w:t>https</w:t>
      </w:r>
      <w:r w:rsidRPr="00383EF2">
        <w:rPr>
          <w:rFonts w:ascii="Times New Roman" w:hAnsi="Times New Roman" w:cs="Times New Roman"/>
          <w:spacing w:val="-1"/>
          <w:sz w:val="24"/>
          <w:szCs w:val="24"/>
        </w:rPr>
        <w:t>://</w:t>
      </w:r>
      <w:r w:rsidRPr="00383EF2">
        <w:rPr>
          <w:rFonts w:ascii="Times New Roman" w:hAnsi="Times New Roman" w:cs="Times New Roman"/>
          <w:spacing w:val="-1"/>
          <w:sz w:val="24"/>
          <w:szCs w:val="24"/>
          <w:lang w:val="en-US"/>
        </w:rPr>
        <w:t>roskazna</w:t>
      </w:r>
      <w:r w:rsidRPr="00383EF2">
        <w:rPr>
          <w:rFonts w:ascii="Times New Roman" w:hAnsi="Times New Roman" w:cs="Times New Roman"/>
          <w:spacing w:val="-1"/>
          <w:sz w:val="24"/>
          <w:szCs w:val="24"/>
        </w:rPr>
        <w:t>.</w:t>
      </w:r>
      <w:r w:rsidRPr="00383EF2">
        <w:rPr>
          <w:rFonts w:ascii="Times New Roman" w:hAnsi="Times New Roman" w:cs="Times New Roman"/>
          <w:spacing w:val="-1"/>
          <w:sz w:val="24"/>
          <w:szCs w:val="24"/>
          <w:lang w:val="en-US"/>
        </w:rPr>
        <w:t>gov</w:t>
      </w:r>
      <w:r w:rsidRPr="00383EF2">
        <w:rPr>
          <w:rFonts w:ascii="Times New Roman" w:hAnsi="Times New Roman" w:cs="Times New Roman"/>
          <w:spacing w:val="-1"/>
          <w:sz w:val="24"/>
          <w:szCs w:val="24"/>
        </w:rPr>
        <w:t>.</w:t>
      </w:r>
      <w:r w:rsidRPr="00383EF2">
        <w:rPr>
          <w:rFonts w:ascii="Times New Roman" w:hAnsi="Times New Roman" w:cs="Times New Roman"/>
          <w:spacing w:val="-1"/>
          <w:sz w:val="24"/>
          <w:szCs w:val="24"/>
          <w:lang w:val="en-US"/>
        </w:rPr>
        <w:t>ru</w:t>
      </w:r>
      <w:r w:rsidRPr="00383EF2">
        <w:rPr>
          <w:rFonts w:ascii="Times New Roman" w:hAnsi="Times New Roman" w:cs="Times New Roman"/>
          <w:spacing w:val="-1"/>
          <w:sz w:val="24"/>
          <w:szCs w:val="24"/>
        </w:rPr>
        <w:t>/</w:t>
      </w:r>
      <w:r w:rsidRPr="00383EF2">
        <w:rPr>
          <w:rFonts w:ascii="Times New Roman" w:hAnsi="Times New Roman" w:cs="Times New Roman"/>
          <w:spacing w:val="-1"/>
          <w:sz w:val="24"/>
          <w:szCs w:val="24"/>
          <w:lang w:val="en-US"/>
        </w:rPr>
        <w:t>upload</w:t>
      </w:r>
      <w:r w:rsidRPr="00383EF2">
        <w:rPr>
          <w:rFonts w:ascii="Times New Roman" w:hAnsi="Times New Roman" w:cs="Times New Roman"/>
          <w:spacing w:val="-1"/>
          <w:sz w:val="24"/>
          <w:szCs w:val="24"/>
        </w:rPr>
        <w:t>/</w:t>
      </w:r>
      <w:r w:rsidRPr="00383EF2">
        <w:rPr>
          <w:rFonts w:ascii="Times New Roman" w:hAnsi="Times New Roman" w:cs="Times New Roman"/>
          <w:spacing w:val="-1"/>
          <w:sz w:val="24"/>
          <w:szCs w:val="24"/>
          <w:lang w:val="en-US"/>
        </w:rPr>
        <w:t>iblock</w:t>
      </w:r>
      <w:r w:rsidRPr="00383EF2">
        <w:rPr>
          <w:rFonts w:ascii="Times New Roman" w:hAnsi="Times New Roman" w:cs="Times New Roman"/>
          <w:spacing w:val="-1"/>
          <w:sz w:val="24"/>
          <w:szCs w:val="24"/>
        </w:rPr>
        <w:t>/622/</w:t>
      </w:r>
      <w:r w:rsidRPr="00383EF2">
        <w:rPr>
          <w:rFonts w:ascii="Times New Roman" w:hAnsi="Times New Roman" w:cs="Times New Roman"/>
          <w:spacing w:val="-1"/>
          <w:sz w:val="24"/>
          <w:szCs w:val="24"/>
          <w:lang w:val="en-US"/>
        </w:rPr>
        <w:t>iissai</w:t>
      </w:r>
      <w:r w:rsidRPr="00383EF2">
        <w:rPr>
          <w:rFonts w:ascii="Times New Roman" w:hAnsi="Times New Roman" w:cs="Times New Roman"/>
          <w:spacing w:val="-1"/>
          <w:sz w:val="24"/>
          <w:szCs w:val="24"/>
        </w:rPr>
        <w:t>-30.-</w:t>
      </w:r>
      <w:r w:rsidRPr="00383EF2">
        <w:rPr>
          <w:rFonts w:ascii="Times New Roman" w:hAnsi="Times New Roman" w:cs="Times New Roman"/>
          <w:spacing w:val="-1"/>
          <w:sz w:val="24"/>
          <w:szCs w:val="24"/>
          <w:lang w:val="en-US"/>
        </w:rPr>
        <w:t>eticheskiy</w:t>
      </w:r>
      <w:r w:rsidRPr="00383EF2">
        <w:rPr>
          <w:rFonts w:ascii="Times New Roman" w:hAnsi="Times New Roman" w:cs="Times New Roman"/>
          <w:spacing w:val="-1"/>
          <w:sz w:val="24"/>
          <w:szCs w:val="24"/>
        </w:rPr>
        <w:t>-</w:t>
      </w:r>
      <w:r w:rsidRPr="00383EF2">
        <w:rPr>
          <w:rFonts w:ascii="Times New Roman" w:hAnsi="Times New Roman" w:cs="Times New Roman"/>
          <w:spacing w:val="-1"/>
          <w:sz w:val="24"/>
          <w:szCs w:val="24"/>
          <w:lang w:val="en-US"/>
        </w:rPr>
        <w:t>kodeks</w:t>
      </w:r>
      <w:r w:rsidRPr="00383EF2">
        <w:rPr>
          <w:rFonts w:ascii="Times New Roman" w:hAnsi="Times New Roman" w:cs="Times New Roman"/>
          <w:spacing w:val="-1"/>
          <w:sz w:val="24"/>
          <w:szCs w:val="24"/>
        </w:rPr>
        <w:t>_</w:t>
      </w:r>
      <w:r w:rsidRPr="00383EF2">
        <w:rPr>
          <w:rFonts w:ascii="Times New Roman" w:hAnsi="Times New Roman" w:cs="Times New Roman"/>
          <w:spacing w:val="-1"/>
          <w:sz w:val="24"/>
          <w:szCs w:val="24"/>
          <w:lang w:val="en-US"/>
        </w:rPr>
        <w:t>rus</w:t>
      </w:r>
      <w:r w:rsidRPr="00383EF2">
        <w:rPr>
          <w:rFonts w:ascii="Times New Roman" w:hAnsi="Times New Roman" w:cs="Times New Roman"/>
          <w:spacing w:val="-1"/>
          <w:sz w:val="24"/>
          <w:szCs w:val="24"/>
        </w:rPr>
        <w:t>.</w:t>
      </w:r>
      <w:r w:rsidRPr="00383EF2">
        <w:rPr>
          <w:rFonts w:ascii="Times New Roman" w:hAnsi="Times New Roman" w:cs="Times New Roman"/>
          <w:spacing w:val="-1"/>
          <w:sz w:val="24"/>
          <w:szCs w:val="24"/>
          <w:lang w:val="en-US"/>
        </w:rPr>
        <w:t>pdf</w:t>
      </w:r>
      <w:r w:rsidRPr="00383EF2">
        <w:rPr>
          <w:rFonts w:ascii="Times New Roman" w:hAnsi="Times New Roman" w:cs="Times New Roman"/>
          <w:spacing w:val="-1"/>
          <w:sz w:val="24"/>
          <w:szCs w:val="24"/>
        </w:rPr>
        <w:t>];</w:t>
      </w:r>
    </w:p>
    <w:p w:rsidR="00F44854" w:rsidRPr="00383EF2" w:rsidRDefault="00F44854" w:rsidP="00B712AE">
      <w:pPr>
        <w:widowControl w:val="0"/>
        <w:numPr>
          <w:ilvl w:val="0"/>
          <w:numId w:val="115"/>
        </w:numPr>
        <w:tabs>
          <w:tab w:val="left" w:pos="1134"/>
          <w:tab w:val="left" w:pos="1518"/>
        </w:tabs>
        <w:spacing w:line="312" w:lineRule="auto"/>
        <w:ind w:left="0" w:right="111" w:firstLine="709"/>
        <w:jc w:val="both"/>
        <w:rPr>
          <w:rFonts w:ascii="Times New Roman" w:hAnsi="Times New Roman" w:cs="Times New Roman"/>
          <w:sz w:val="24"/>
          <w:szCs w:val="24"/>
        </w:rPr>
      </w:pPr>
      <w:r w:rsidRPr="00383EF2">
        <w:rPr>
          <w:rFonts w:ascii="Times New Roman" w:hAnsi="Times New Roman" w:cs="Times New Roman"/>
          <w:spacing w:val="-1"/>
          <w:sz w:val="24"/>
          <w:szCs w:val="24"/>
        </w:rPr>
        <w:t>«Лимская</w:t>
      </w:r>
      <w:r w:rsidRPr="00383EF2">
        <w:rPr>
          <w:rFonts w:ascii="Times New Roman" w:hAnsi="Times New Roman" w:cs="Times New Roman"/>
          <w:spacing w:val="22"/>
          <w:sz w:val="24"/>
          <w:szCs w:val="24"/>
        </w:rPr>
        <w:t xml:space="preserve"> </w:t>
      </w:r>
      <w:r w:rsidRPr="00383EF2">
        <w:rPr>
          <w:rFonts w:ascii="Times New Roman" w:hAnsi="Times New Roman" w:cs="Times New Roman"/>
          <w:spacing w:val="-1"/>
          <w:sz w:val="24"/>
          <w:szCs w:val="24"/>
        </w:rPr>
        <w:t>декларация</w:t>
      </w:r>
      <w:r w:rsidRPr="00383EF2">
        <w:rPr>
          <w:rFonts w:ascii="Times New Roman" w:hAnsi="Times New Roman" w:cs="Times New Roman"/>
          <w:spacing w:val="18"/>
          <w:sz w:val="24"/>
          <w:szCs w:val="24"/>
        </w:rPr>
        <w:t xml:space="preserve"> </w:t>
      </w:r>
      <w:r w:rsidRPr="00383EF2">
        <w:rPr>
          <w:rFonts w:ascii="Times New Roman" w:hAnsi="Times New Roman" w:cs="Times New Roman"/>
          <w:sz w:val="24"/>
          <w:szCs w:val="24"/>
        </w:rPr>
        <w:t>руководящих</w:t>
      </w:r>
      <w:r w:rsidRPr="00383EF2">
        <w:rPr>
          <w:rFonts w:ascii="Times New Roman" w:hAnsi="Times New Roman" w:cs="Times New Roman"/>
          <w:spacing w:val="21"/>
          <w:sz w:val="24"/>
          <w:szCs w:val="24"/>
        </w:rPr>
        <w:t xml:space="preserve"> </w:t>
      </w:r>
      <w:r w:rsidRPr="00383EF2">
        <w:rPr>
          <w:rFonts w:ascii="Times New Roman" w:hAnsi="Times New Roman" w:cs="Times New Roman"/>
          <w:spacing w:val="-1"/>
          <w:sz w:val="24"/>
          <w:szCs w:val="24"/>
        </w:rPr>
        <w:t>принципов</w:t>
      </w:r>
      <w:r w:rsidRPr="00383EF2">
        <w:rPr>
          <w:rFonts w:ascii="Times New Roman" w:hAnsi="Times New Roman" w:cs="Times New Roman"/>
          <w:spacing w:val="20"/>
          <w:sz w:val="24"/>
          <w:szCs w:val="24"/>
        </w:rPr>
        <w:t xml:space="preserve"> </w:t>
      </w:r>
      <w:r w:rsidRPr="00383EF2">
        <w:rPr>
          <w:rFonts w:ascii="Times New Roman" w:hAnsi="Times New Roman" w:cs="Times New Roman"/>
          <w:sz w:val="24"/>
          <w:szCs w:val="24"/>
        </w:rPr>
        <w:t>контроля»</w:t>
      </w:r>
      <w:r w:rsidRPr="00383EF2">
        <w:rPr>
          <w:rFonts w:ascii="Times New Roman" w:hAnsi="Times New Roman" w:cs="Times New Roman"/>
          <w:spacing w:val="18"/>
          <w:sz w:val="24"/>
          <w:szCs w:val="24"/>
        </w:rPr>
        <w:t xml:space="preserve"> </w:t>
      </w:r>
      <w:r w:rsidRPr="00383EF2">
        <w:rPr>
          <w:rFonts w:ascii="Times New Roman" w:hAnsi="Times New Roman" w:cs="Times New Roman"/>
          <w:spacing w:val="-1"/>
          <w:sz w:val="24"/>
          <w:szCs w:val="24"/>
        </w:rPr>
        <w:t>(Принята</w:t>
      </w:r>
      <w:r w:rsidRPr="00383EF2">
        <w:rPr>
          <w:rFonts w:ascii="Times New Roman" w:hAnsi="Times New Roman" w:cs="Times New Roman"/>
          <w:spacing w:val="20"/>
          <w:sz w:val="24"/>
          <w:szCs w:val="24"/>
        </w:rPr>
        <w:t xml:space="preserve"> </w:t>
      </w:r>
      <w:r w:rsidRPr="00383EF2">
        <w:rPr>
          <w:rFonts w:ascii="Times New Roman" w:hAnsi="Times New Roman" w:cs="Times New Roman"/>
          <w:sz w:val="24"/>
          <w:szCs w:val="24"/>
        </w:rPr>
        <w:t>в</w:t>
      </w:r>
      <w:r w:rsidRPr="00383EF2">
        <w:rPr>
          <w:rFonts w:ascii="Times New Roman" w:hAnsi="Times New Roman" w:cs="Times New Roman"/>
          <w:spacing w:val="20"/>
          <w:sz w:val="24"/>
          <w:szCs w:val="24"/>
        </w:rPr>
        <w:t xml:space="preserve"> </w:t>
      </w:r>
      <w:r w:rsidRPr="00383EF2">
        <w:rPr>
          <w:rFonts w:ascii="Times New Roman" w:hAnsi="Times New Roman" w:cs="Times New Roman"/>
          <w:sz w:val="24"/>
          <w:szCs w:val="24"/>
        </w:rPr>
        <w:t>г.</w:t>
      </w:r>
      <w:r w:rsidRPr="00383EF2">
        <w:rPr>
          <w:rFonts w:ascii="Times New Roman" w:hAnsi="Times New Roman" w:cs="Times New Roman"/>
          <w:spacing w:val="35"/>
          <w:sz w:val="24"/>
          <w:szCs w:val="24"/>
        </w:rPr>
        <w:t xml:space="preserve"> </w:t>
      </w:r>
      <w:r w:rsidRPr="00383EF2">
        <w:rPr>
          <w:rFonts w:ascii="Times New Roman" w:hAnsi="Times New Roman" w:cs="Times New Roman"/>
          <w:sz w:val="24"/>
          <w:szCs w:val="24"/>
        </w:rPr>
        <w:t>Лиме</w:t>
      </w:r>
      <w:r w:rsidRPr="00383EF2">
        <w:rPr>
          <w:rFonts w:ascii="Times New Roman" w:hAnsi="Times New Roman" w:cs="Times New Roman"/>
          <w:spacing w:val="39"/>
          <w:sz w:val="24"/>
          <w:szCs w:val="24"/>
        </w:rPr>
        <w:t xml:space="preserve"> </w:t>
      </w:r>
      <w:r w:rsidRPr="00383EF2">
        <w:rPr>
          <w:rFonts w:ascii="Times New Roman" w:hAnsi="Times New Roman" w:cs="Times New Roman"/>
          <w:sz w:val="24"/>
          <w:szCs w:val="24"/>
        </w:rPr>
        <w:t>17.10.1977</w:t>
      </w:r>
      <w:r w:rsidRPr="00383EF2">
        <w:rPr>
          <w:rFonts w:ascii="Times New Roman" w:hAnsi="Times New Roman" w:cs="Times New Roman"/>
          <w:spacing w:val="41"/>
          <w:sz w:val="24"/>
          <w:szCs w:val="24"/>
        </w:rPr>
        <w:t xml:space="preserve"> </w:t>
      </w:r>
      <w:r w:rsidRPr="00383EF2">
        <w:rPr>
          <w:rFonts w:ascii="Times New Roman" w:hAnsi="Times New Roman" w:cs="Times New Roman"/>
          <w:sz w:val="24"/>
          <w:szCs w:val="24"/>
        </w:rPr>
        <w:t>-</w:t>
      </w:r>
      <w:r w:rsidRPr="00383EF2">
        <w:rPr>
          <w:rFonts w:ascii="Times New Roman" w:hAnsi="Times New Roman" w:cs="Times New Roman"/>
          <w:spacing w:val="40"/>
          <w:sz w:val="24"/>
          <w:szCs w:val="24"/>
        </w:rPr>
        <w:t xml:space="preserve"> </w:t>
      </w:r>
      <w:r w:rsidRPr="00383EF2">
        <w:rPr>
          <w:rFonts w:ascii="Times New Roman" w:hAnsi="Times New Roman" w:cs="Times New Roman"/>
          <w:sz w:val="24"/>
          <w:szCs w:val="24"/>
        </w:rPr>
        <w:t>26.10.1977</w:t>
      </w:r>
      <w:r w:rsidRPr="00383EF2">
        <w:rPr>
          <w:rFonts w:ascii="Times New Roman" w:hAnsi="Times New Roman" w:cs="Times New Roman"/>
          <w:spacing w:val="40"/>
          <w:sz w:val="24"/>
          <w:szCs w:val="24"/>
        </w:rPr>
        <w:t xml:space="preserve"> </w:t>
      </w:r>
      <w:r w:rsidRPr="00383EF2">
        <w:rPr>
          <w:rFonts w:ascii="Times New Roman" w:hAnsi="Times New Roman" w:cs="Times New Roman"/>
          <w:sz w:val="24"/>
          <w:szCs w:val="24"/>
          <w:lang w:val="en-US"/>
        </w:rPr>
        <w:t>IX</w:t>
      </w:r>
      <w:r w:rsidRPr="00383EF2">
        <w:rPr>
          <w:rFonts w:ascii="Times New Roman" w:hAnsi="Times New Roman" w:cs="Times New Roman"/>
          <w:spacing w:val="39"/>
          <w:sz w:val="24"/>
          <w:szCs w:val="24"/>
        </w:rPr>
        <w:t xml:space="preserve"> </w:t>
      </w:r>
      <w:r w:rsidRPr="00383EF2">
        <w:rPr>
          <w:rFonts w:ascii="Times New Roman" w:hAnsi="Times New Roman" w:cs="Times New Roman"/>
          <w:spacing w:val="-1"/>
          <w:sz w:val="24"/>
          <w:szCs w:val="24"/>
        </w:rPr>
        <w:t>Конгрессом</w:t>
      </w:r>
      <w:r w:rsidRPr="00383EF2">
        <w:rPr>
          <w:rFonts w:ascii="Times New Roman" w:hAnsi="Times New Roman" w:cs="Times New Roman"/>
          <w:spacing w:val="39"/>
          <w:sz w:val="24"/>
          <w:szCs w:val="24"/>
        </w:rPr>
        <w:t xml:space="preserve"> </w:t>
      </w:r>
      <w:r w:rsidRPr="00383EF2">
        <w:rPr>
          <w:rFonts w:ascii="Times New Roman" w:hAnsi="Times New Roman" w:cs="Times New Roman"/>
          <w:spacing w:val="-1"/>
          <w:sz w:val="24"/>
          <w:szCs w:val="24"/>
        </w:rPr>
        <w:t>Международной</w:t>
      </w:r>
      <w:r w:rsidRPr="00383EF2">
        <w:rPr>
          <w:rFonts w:ascii="Times New Roman" w:hAnsi="Times New Roman" w:cs="Times New Roman"/>
          <w:spacing w:val="41"/>
          <w:sz w:val="24"/>
          <w:szCs w:val="24"/>
        </w:rPr>
        <w:t xml:space="preserve"> </w:t>
      </w:r>
      <w:r w:rsidRPr="00383EF2">
        <w:rPr>
          <w:rFonts w:ascii="Times New Roman" w:hAnsi="Times New Roman" w:cs="Times New Roman"/>
          <w:spacing w:val="-1"/>
          <w:sz w:val="24"/>
          <w:szCs w:val="24"/>
        </w:rPr>
        <w:t>организации</w:t>
      </w:r>
      <w:r w:rsidRPr="00383EF2">
        <w:rPr>
          <w:rFonts w:ascii="Times New Roman" w:hAnsi="Times New Roman" w:cs="Times New Roman"/>
          <w:spacing w:val="41"/>
          <w:sz w:val="24"/>
          <w:szCs w:val="24"/>
        </w:rPr>
        <w:t xml:space="preserve"> </w:t>
      </w:r>
      <w:r w:rsidRPr="00383EF2">
        <w:rPr>
          <w:rFonts w:ascii="Times New Roman" w:hAnsi="Times New Roman" w:cs="Times New Roman"/>
          <w:spacing w:val="-1"/>
          <w:sz w:val="24"/>
          <w:szCs w:val="24"/>
        </w:rPr>
        <w:t>высших</w:t>
      </w:r>
      <w:r w:rsidRPr="00383EF2">
        <w:rPr>
          <w:rFonts w:ascii="Times New Roman" w:hAnsi="Times New Roman" w:cs="Times New Roman"/>
          <w:spacing w:val="69"/>
          <w:sz w:val="24"/>
          <w:szCs w:val="24"/>
        </w:rPr>
        <w:t xml:space="preserve"> </w:t>
      </w:r>
      <w:r w:rsidRPr="00383EF2">
        <w:rPr>
          <w:rFonts w:ascii="Times New Roman" w:hAnsi="Times New Roman" w:cs="Times New Roman"/>
          <w:spacing w:val="-1"/>
          <w:sz w:val="24"/>
          <w:szCs w:val="24"/>
        </w:rPr>
        <w:t>органов</w:t>
      </w:r>
      <w:r w:rsidRPr="00383EF2">
        <w:rPr>
          <w:rFonts w:ascii="Times New Roman" w:hAnsi="Times New Roman" w:cs="Times New Roman"/>
          <w:sz w:val="24"/>
          <w:szCs w:val="24"/>
        </w:rPr>
        <w:t xml:space="preserve"> </w:t>
      </w:r>
      <w:r w:rsidRPr="00383EF2">
        <w:rPr>
          <w:rFonts w:ascii="Times New Roman" w:hAnsi="Times New Roman" w:cs="Times New Roman"/>
          <w:spacing w:val="-1"/>
          <w:sz w:val="24"/>
          <w:szCs w:val="24"/>
        </w:rPr>
        <w:t>финансового</w:t>
      </w:r>
      <w:r w:rsidRPr="00383EF2">
        <w:rPr>
          <w:rFonts w:ascii="Times New Roman" w:hAnsi="Times New Roman" w:cs="Times New Roman"/>
          <w:sz w:val="24"/>
          <w:szCs w:val="24"/>
        </w:rPr>
        <w:t xml:space="preserve"> контроля </w:t>
      </w:r>
      <w:r w:rsidRPr="00383EF2">
        <w:rPr>
          <w:rFonts w:ascii="Times New Roman" w:hAnsi="Times New Roman" w:cs="Times New Roman"/>
          <w:spacing w:val="-1"/>
          <w:sz w:val="24"/>
          <w:szCs w:val="24"/>
        </w:rPr>
        <w:t>(ИНТОСАИ))</w:t>
      </w:r>
      <w:r w:rsidRPr="00383EF2">
        <w:rPr>
          <w:rFonts w:ascii="Times New Roman" w:hAnsi="Times New Roman" w:cs="Times New Roman"/>
          <w:sz w:val="24"/>
          <w:szCs w:val="24"/>
        </w:rPr>
        <w:t xml:space="preserve"> [Электронный </w:t>
      </w:r>
      <w:r w:rsidRPr="00383EF2">
        <w:rPr>
          <w:rFonts w:ascii="Times New Roman" w:hAnsi="Times New Roman" w:cs="Times New Roman"/>
          <w:spacing w:val="-1"/>
          <w:sz w:val="24"/>
          <w:szCs w:val="24"/>
        </w:rPr>
        <w:t>ресурс</w:t>
      </w:r>
      <w:r>
        <w:rPr>
          <w:rFonts w:ascii="Times New Roman" w:hAnsi="Times New Roman" w:cs="Times New Roman"/>
          <w:spacing w:val="-1"/>
          <w:sz w:val="24"/>
          <w:szCs w:val="24"/>
        </w:rPr>
        <w:t xml:space="preserve"> </w:t>
      </w:r>
      <w:hyperlink r:id="rId106">
        <w:r w:rsidRPr="00383EF2">
          <w:rPr>
            <w:rFonts w:ascii="Times New Roman" w:hAnsi="Times New Roman" w:cs="Times New Roman"/>
            <w:spacing w:val="-1"/>
            <w:sz w:val="24"/>
            <w:szCs w:val="24"/>
          </w:rPr>
          <w:t>/</w:t>
        </w:r>
        <w:r w:rsidRPr="00383EF2">
          <w:rPr>
            <w:rFonts w:ascii="Times New Roman" w:hAnsi="Times New Roman" w:cs="Times New Roman"/>
            <w:spacing w:val="-1"/>
            <w:sz w:val="24"/>
            <w:szCs w:val="24"/>
            <w:lang w:val="en-US"/>
          </w:rPr>
          <w:t>http</w:t>
        </w:r>
        <w:r w:rsidRPr="00383EF2">
          <w:rPr>
            <w:rFonts w:ascii="Times New Roman" w:hAnsi="Times New Roman" w:cs="Times New Roman"/>
            <w:spacing w:val="-1"/>
            <w:sz w:val="24"/>
            <w:szCs w:val="24"/>
          </w:rPr>
          <w:t>://</w:t>
        </w:r>
        <w:r w:rsidRPr="00383EF2">
          <w:rPr>
            <w:rFonts w:ascii="Times New Roman" w:hAnsi="Times New Roman" w:cs="Times New Roman"/>
            <w:spacing w:val="-1"/>
            <w:sz w:val="24"/>
            <w:szCs w:val="24"/>
            <w:lang w:val="en-US"/>
          </w:rPr>
          <w:t>www</w:t>
        </w:r>
        <w:r w:rsidRPr="00383EF2">
          <w:rPr>
            <w:rFonts w:ascii="Times New Roman" w:hAnsi="Times New Roman" w:cs="Times New Roman"/>
            <w:spacing w:val="-1"/>
            <w:sz w:val="24"/>
            <w:szCs w:val="24"/>
          </w:rPr>
          <w:t>.</w:t>
        </w:r>
        <w:r w:rsidRPr="00383EF2">
          <w:rPr>
            <w:rFonts w:ascii="Times New Roman" w:hAnsi="Times New Roman" w:cs="Times New Roman"/>
            <w:spacing w:val="-1"/>
            <w:sz w:val="24"/>
            <w:szCs w:val="24"/>
            <w:lang w:val="en-US"/>
          </w:rPr>
          <w:t>ksp</w:t>
        </w:r>
        <w:r w:rsidRPr="00383EF2">
          <w:rPr>
            <w:rFonts w:ascii="Times New Roman" w:hAnsi="Times New Roman" w:cs="Times New Roman"/>
            <w:spacing w:val="-1"/>
            <w:sz w:val="24"/>
            <w:szCs w:val="24"/>
          </w:rPr>
          <w:t>.</w:t>
        </w:r>
        <w:r w:rsidRPr="00383EF2">
          <w:rPr>
            <w:rFonts w:ascii="Times New Roman" w:hAnsi="Times New Roman" w:cs="Times New Roman"/>
            <w:spacing w:val="-1"/>
            <w:sz w:val="24"/>
            <w:szCs w:val="24"/>
            <w:lang w:val="en-US"/>
          </w:rPr>
          <w:t>mos</w:t>
        </w:r>
        <w:r w:rsidRPr="00383EF2">
          <w:rPr>
            <w:rFonts w:ascii="Times New Roman" w:hAnsi="Times New Roman" w:cs="Times New Roman"/>
            <w:spacing w:val="-1"/>
            <w:sz w:val="24"/>
            <w:szCs w:val="24"/>
          </w:rPr>
          <w:t>.</w:t>
        </w:r>
        <w:r w:rsidRPr="00383EF2">
          <w:rPr>
            <w:rFonts w:ascii="Times New Roman" w:hAnsi="Times New Roman" w:cs="Times New Roman"/>
            <w:spacing w:val="-1"/>
            <w:sz w:val="24"/>
            <w:szCs w:val="24"/>
            <w:lang w:val="en-US"/>
          </w:rPr>
          <w:t>ru</w:t>
        </w:r>
        <w:r w:rsidRPr="00383EF2">
          <w:rPr>
            <w:rFonts w:ascii="Times New Roman" w:hAnsi="Times New Roman" w:cs="Times New Roman"/>
            <w:spacing w:val="-1"/>
            <w:sz w:val="24"/>
            <w:szCs w:val="24"/>
          </w:rPr>
          <w:t>/</w:t>
        </w:r>
        <w:r w:rsidRPr="00383EF2">
          <w:rPr>
            <w:rFonts w:ascii="Times New Roman" w:hAnsi="Times New Roman" w:cs="Times New Roman"/>
            <w:spacing w:val="-1"/>
            <w:sz w:val="24"/>
            <w:szCs w:val="24"/>
            <w:lang w:val="en-US"/>
          </w:rPr>
          <w:t>documents</w:t>
        </w:r>
        <w:r w:rsidRPr="00383EF2">
          <w:rPr>
            <w:rFonts w:ascii="Times New Roman" w:hAnsi="Times New Roman" w:cs="Times New Roman"/>
            <w:spacing w:val="-1"/>
            <w:sz w:val="24"/>
            <w:szCs w:val="24"/>
          </w:rPr>
          <w:t>/</w:t>
        </w:r>
        <w:r w:rsidRPr="00383EF2">
          <w:rPr>
            <w:rFonts w:ascii="Times New Roman" w:hAnsi="Times New Roman" w:cs="Times New Roman"/>
            <w:spacing w:val="-1"/>
            <w:sz w:val="24"/>
            <w:szCs w:val="24"/>
            <w:lang w:val="en-US"/>
          </w:rPr>
          <w:t>deklaratsii</w:t>
        </w:r>
        <w:r w:rsidRPr="00383EF2">
          <w:rPr>
            <w:rFonts w:ascii="Times New Roman" w:hAnsi="Times New Roman" w:cs="Times New Roman"/>
            <w:spacing w:val="-1"/>
            <w:sz w:val="24"/>
            <w:szCs w:val="24"/>
          </w:rPr>
          <w:t>/</w:t>
        </w:r>
      </w:hyperlink>
      <w:r w:rsidRPr="00383EF2">
        <w:rPr>
          <w:rFonts w:ascii="Times New Roman" w:hAnsi="Times New Roman" w:cs="Times New Roman"/>
          <w:spacing w:val="-1"/>
          <w:sz w:val="24"/>
          <w:szCs w:val="24"/>
        </w:rPr>
        <w:t>];</w:t>
      </w:r>
    </w:p>
    <w:p w:rsidR="00F44854" w:rsidRPr="00383EF2" w:rsidRDefault="00F44854" w:rsidP="00B712AE">
      <w:pPr>
        <w:widowControl w:val="0"/>
        <w:numPr>
          <w:ilvl w:val="0"/>
          <w:numId w:val="115"/>
        </w:numPr>
        <w:tabs>
          <w:tab w:val="left" w:pos="1134"/>
          <w:tab w:val="left" w:pos="1518"/>
        </w:tabs>
        <w:spacing w:line="312" w:lineRule="auto"/>
        <w:ind w:left="0" w:right="109" w:firstLine="709"/>
        <w:jc w:val="both"/>
        <w:rPr>
          <w:rFonts w:ascii="Times New Roman" w:hAnsi="Times New Roman" w:cs="Times New Roman"/>
          <w:sz w:val="24"/>
          <w:szCs w:val="24"/>
        </w:rPr>
      </w:pPr>
      <w:r w:rsidRPr="00383EF2">
        <w:rPr>
          <w:rFonts w:ascii="Times New Roman" w:hAnsi="Times New Roman" w:cs="Times New Roman"/>
          <w:spacing w:val="-1"/>
          <w:sz w:val="24"/>
          <w:szCs w:val="24"/>
        </w:rPr>
        <w:t>Мексиканская</w:t>
      </w:r>
      <w:r w:rsidRPr="00383EF2">
        <w:rPr>
          <w:rFonts w:ascii="Times New Roman" w:hAnsi="Times New Roman" w:cs="Times New Roman"/>
          <w:spacing w:val="42"/>
          <w:sz w:val="24"/>
          <w:szCs w:val="24"/>
        </w:rPr>
        <w:t xml:space="preserve"> </w:t>
      </w:r>
      <w:r w:rsidRPr="00383EF2">
        <w:rPr>
          <w:rFonts w:ascii="Times New Roman" w:hAnsi="Times New Roman" w:cs="Times New Roman"/>
          <w:spacing w:val="-1"/>
          <w:sz w:val="24"/>
          <w:szCs w:val="24"/>
        </w:rPr>
        <w:t>декларация</w:t>
      </w:r>
      <w:r w:rsidRPr="00383EF2">
        <w:rPr>
          <w:rFonts w:ascii="Times New Roman" w:hAnsi="Times New Roman" w:cs="Times New Roman"/>
          <w:spacing w:val="42"/>
          <w:sz w:val="24"/>
          <w:szCs w:val="24"/>
        </w:rPr>
        <w:t xml:space="preserve"> </w:t>
      </w:r>
      <w:r w:rsidRPr="00383EF2">
        <w:rPr>
          <w:rFonts w:ascii="Times New Roman" w:hAnsi="Times New Roman" w:cs="Times New Roman"/>
          <w:spacing w:val="-1"/>
          <w:sz w:val="24"/>
          <w:szCs w:val="24"/>
        </w:rPr>
        <w:t>независимости</w:t>
      </w:r>
      <w:r w:rsidRPr="00383EF2">
        <w:rPr>
          <w:rFonts w:ascii="Times New Roman" w:hAnsi="Times New Roman" w:cs="Times New Roman"/>
          <w:spacing w:val="44"/>
          <w:sz w:val="24"/>
          <w:szCs w:val="24"/>
        </w:rPr>
        <w:t xml:space="preserve"> </w:t>
      </w:r>
      <w:r w:rsidRPr="00383EF2">
        <w:rPr>
          <w:rFonts w:ascii="Times New Roman" w:hAnsi="Times New Roman" w:cs="Times New Roman"/>
          <w:spacing w:val="-1"/>
          <w:sz w:val="24"/>
          <w:szCs w:val="24"/>
        </w:rPr>
        <w:t>(г.</w:t>
      </w:r>
      <w:r w:rsidRPr="00383EF2">
        <w:rPr>
          <w:rFonts w:ascii="Times New Roman" w:hAnsi="Times New Roman" w:cs="Times New Roman"/>
          <w:spacing w:val="42"/>
          <w:sz w:val="24"/>
          <w:szCs w:val="24"/>
        </w:rPr>
        <w:t xml:space="preserve"> </w:t>
      </w:r>
      <w:r w:rsidRPr="00383EF2">
        <w:rPr>
          <w:rFonts w:ascii="Times New Roman" w:hAnsi="Times New Roman" w:cs="Times New Roman"/>
          <w:spacing w:val="-1"/>
          <w:sz w:val="24"/>
          <w:szCs w:val="24"/>
        </w:rPr>
        <w:t>Мехико,</w:t>
      </w:r>
      <w:r w:rsidRPr="00383EF2">
        <w:rPr>
          <w:rFonts w:ascii="Times New Roman" w:hAnsi="Times New Roman" w:cs="Times New Roman"/>
          <w:spacing w:val="42"/>
          <w:sz w:val="24"/>
          <w:szCs w:val="24"/>
        </w:rPr>
        <w:t xml:space="preserve"> </w:t>
      </w:r>
      <w:r w:rsidRPr="00383EF2">
        <w:rPr>
          <w:rFonts w:ascii="Times New Roman" w:hAnsi="Times New Roman" w:cs="Times New Roman"/>
          <w:sz w:val="24"/>
          <w:szCs w:val="24"/>
        </w:rPr>
        <w:t>ноябрь</w:t>
      </w:r>
      <w:r w:rsidRPr="00383EF2">
        <w:rPr>
          <w:rFonts w:ascii="Times New Roman" w:hAnsi="Times New Roman" w:cs="Times New Roman"/>
          <w:spacing w:val="43"/>
          <w:sz w:val="24"/>
          <w:szCs w:val="24"/>
        </w:rPr>
        <w:t xml:space="preserve"> </w:t>
      </w:r>
      <w:r w:rsidRPr="00383EF2">
        <w:rPr>
          <w:rFonts w:ascii="Times New Roman" w:hAnsi="Times New Roman" w:cs="Times New Roman"/>
          <w:sz w:val="24"/>
          <w:szCs w:val="24"/>
        </w:rPr>
        <w:t>2007</w:t>
      </w:r>
      <w:r w:rsidRPr="00383EF2">
        <w:rPr>
          <w:rFonts w:ascii="Times New Roman" w:hAnsi="Times New Roman" w:cs="Times New Roman"/>
          <w:spacing w:val="40"/>
          <w:sz w:val="24"/>
          <w:szCs w:val="24"/>
        </w:rPr>
        <w:t xml:space="preserve"> </w:t>
      </w:r>
      <w:r w:rsidRPr="00383EF2">
        <w:rPr>
          <w:rFonts w:ascii="Times New Roman" w:hAnsi="Times New Roman" w:cs="Times New Roman"/>
          <w:spacing w:val="-1"/>
          <w:sz w:val="24"/>
          <w:szCs w:val="24"/>
        </w:rPr>
        <w:t>года)</w:t>
      </w:r>
      <w:r w:rsidRPr="00383EF2">
        <w:rPr>
          <w:rFonts w:ascii="Times New Roman" w:hAnsi="Times New Roman" w:cs="Times New Roman"/>
          <w:spacing w:val="42"/>
          <w:sz w:val="24"/>
          <w:szCs w:val="24"/>
        </w:rPr>
        <w:t xml:space="preserve"> </w:t>
      </w:r>
      <w:r w:rsidRPr="00383EF2">
        <w:rPr>
          <w:rFonts w:ascii="Times New Roman" w:hAnsi="Times New Roman" w:cs="Times New Roman"/>
          <w:sz w:val="24"/>
          <w:szCs w:val="24"/>
        </w:rPr>
        <w:t>//</w:t>
      </w:r>
      <w:r w:rsidRPr="00383EF2">
        <w:rPr>
          <w:rFonts w:ascii="Times New Roman" w:hAnsi="Times New Roman" w:cs="Times New Roman"/>
          <w:spacing w:val="73"/>
          <w:sz w:val="24"/>
          <w:szCs w:val="24"/>
        </w:rPr>
        <w:t xml:space="preserve"> </w:t>
      </w:r>
      <w:r w:rsidRPr="00383EF2">
        <w:rPr>
          <w:rFonts w:ascii="Times New Roman" w:hAnsi="Times New Roman" w:cs="Times New Roman"/>
          <w:spacing w:val="-1"/>
          <w:sz w:val="24"/>
          <w:szCs w:val="24"/>
        </w:rPr>
        <w:lastRenderedPageBreak/>
        <w:t>[Электронный</w:t>
      </w:r>
      <w:r w:rsidRPr="00383EF2">
        <w:rPr>
          <w:rFonts w:ascii="Times New Roman" w:hAnsi="Times New Roman" w:cs="Times New Roman"/>
          <w:spacing w:val="24"/>
          <w:sz w:val="24"/>
          <w:szCs w:val="24"/>
        </w:rPr>
        <w:t xml:space="preserve"> </w:t>
      </w:r>
      <w:r w:rsidRPr="00383EF2">
        <w:rPr>
          <w:rFonts w:ascii="Times New Roman" w:hAnsi="Times New Roman" w:cs="Times New Roman"/>
          <w:spacing w:val="-1"/>
          <w:sz w:val="24"/>
          <w:szCs w:val="24"/>
        </w:rPr>
        <w:t>ресурс/</w:t>
      </w:r>
      <w:r w:rsidRPr="00383EF2">
        <w:rPr>
          <w:rFonts w:ascii="Times New Roman" w:hAnsi="Times New Roman" w:cs="Times New Roman"/>
          <w:spacing w:val="-1"/>
          <w:sz w:val="24"/>
          <w:szCs w:val="24"/>
          <w:lang w:val="en-US"/>
        </w:rPr>
        <w:t>https</w:t>
      </w:r>
      <w:r w:rsidRPr="00383EF2">
        <w:rPr>
          <w:rFonts w:ascii="Times New Roman" w:hAnsi="Times New Roman" w:cs="Times New Roman"/>
          <w:spacing w:val="-1"/>
          <w:sz w:val="24"/>
          <w:szCs w:val="24"/>
        </w:rPr>
        <w:t>://</w:t>
      </w:r>
      <w:r w:rsidRPr="00383EF2">
        <w:rPr>
          <w:rFonts w:ascii="Times New Roman" w:hAnsi="Times New Roman" w:cs="Times New Roman"/>
          <w:spacing w:val="-1"/>
          <w:sz w:val="24"/>
          <w:szCs w:val="24"/>
          <w:lang w:val="en-US"/>
        </w:rPr>
        <w:t>roskazna</w:t>
      </w:r>
      <w:r w:rsidRPr="00383EF2">
        <w:rPr>
          <w:rFonts w:ascii="Times New Roman" w:hAnsi="Times New Roman" w:cs="Times New Roman"/>
          <w:spacing w:val="-1"/>
          <w:sz w:val="24"/>
          <w:szCs w:val="24"/>
        </w:rPr>
        <w:t>.</w:t>
      </w:r>
      <w:r w:rsidRPr="00383EF2">
        <w:rPr>
          <w:rFonts w:ascii="Times New Roman" w:hAnsi="Times New Roman" w:cs="Times New Roman"/>
          <w:spacing w:val="-1"/>
          <w:sz w:val="24"/>
          <w:szCs w:val="24"/>
          <w:lang w:val="en-US"/>
        </w:rPr>
        <w:t>gov</w:t>
      </w:r>
      <w:r w:rsidRPr="00383EF2">
        <w:rPr>
          <w:rFonts w:ascii="Times New Roman" w:hAnsi="Times New Roman" w:cs="Times New Roman"/>
          <w:spacing w:val="-1"/>
          <w:sz w:val="24"/>
          <w:szCs w:val="24"/>
        </w:rPr>
        <w:t>.</w:t>
      </w:r>
      <w:r w:rsidRPr="00383EF2">
        <w:rPr>
          <w:rFonts w:ascii="Times New Roman" w:hAnsi="Times New Roman" w:cs="Times New Roman"/>
          <w:spacing w:val="-1"/>
          <w:sz w:val="24"/>
          <w:szCs w:val="24"/>
          <w:lang w:val="en-US"/>
        </w:rPr>
        <w:t>ru</w:t>
      </w:r>
      <w:r w:rsidRPr="00383EF2">
        <w:rPr>
          <w:rFonts w:ascii="Times New Roman" w:hAnsi="Times New Roman" w:cs="Times New Roman"/>
          <w:spacing w:val="-1"/>
          <w:sz w:val="24"/>
          <w:szCs w:val="24"/>
        </w:rPr>
        <w:t>/</w:t>
      </w:r>
      <w:r w:rsidRPr="00383EF2">
        <w:rPr>
          <w:rFonts w:ascii="Times New Roman" w:hAnsi="Times New Roman" w:cs="Times New Roman"/>
          <w:spacing w:val="-1"/>
          <w:sz w:val="24"/>
          <w:szCs w:val="24"/>
          <w:lang w:val="en-US"/>
        </w:rPr>
        <w:t>upload</w:t>
      </w:r>
      <w:r w:rsidRPr="00383EF2">
        <w:rPr>
          <w:rFonts w:ascii="Times New Roman" w:hAnsi="Times New Roman" w:cs="Times New Roman"/>
          <w:spacing w:val="-1"/>
          <w:sz w:val="24"/>
          <w:szCs w:val="24"/>
        </w:rPr>
        <w:t>/</w:t>
      </w:r>
      <w:r w:rsidRPr="00383EF2">
        <w:rPr>
          <w:rFonts w:ascii="Times New Roman" w:hAnsi="Times New Roman" w:cs="Times New Roman"/>
          <w:spacing w:val="-1"/>
          <w:sz w:val="24"/>
          <w:szCs w:val="24"/>
          <w:lang w:val="en-US"/>
        </w:rPr>
        <w:t>iblock</w:t>
      </w:r>
      <w:r w:rsidRPr="00383EF2">
        <w:rPr>
          <w:rFonts w:ascii="Times New Roman" w:hAnsi="Times New Roman" w:cs="Times New Roman"/>
          <w:spacing w:val="-1"/>
          <w:sz w:val="24"/>
          <w:szCs w:val="24"/>
        </w:rPr>
        <w:t>/</w:t>
      </w:r>
      <w:r w:rsidRPr="00383EF2">
        <w:rPr>
          <w:rFonts w:ascii="Times New Roman" w:hAnsi="Times New Roman" w:cs="Times New Roman"/>
          <w:spacing w:val="-1"/>
          <w:sz w:val="24"/>
          <w:szCs w:val="24"/>
          <w:lang w:val="en-US"/>
        </w:rPr>
        <w:t>b</w:t>
      </w:r>
      <w:r w:rsidRPr="00383EF2">
        <w:rPr>
          <w:rFonts w:ascii="Times New Roman" w:hAnsi="Times New Roman" w:cs="Times New Roman"/>
          <w:spacing w:val="-1"/>
          <w:sz w:val="24"/>
          <w:szCs w:val="24"/>
        </w:rPr>
        <w:t>8</w:t>
      </w:r>
      <w:r w:rsidRPr="00383EF2">
        <w:rPr>
          <w:rFonts w:ascii="Times New Roman" w:hAnsi="Times New Roman" w:cs="Times New Roman"/>
          <w:spacing w:val="-1"/>
          <w:sz w:val="24"/>
          <w:szCs w:val="24"/>
          <w:lang w:val="en-US"/>
        </w:rPr>
        <w:t>b</w:t>
      </w:r>
      <w:r w:rsidRPr="00383EF2">
        <w:rPr>
          <w:rFonts w:ascii="Times New Roman" w:hAnsi="Times New Roman" w:cs="Times New Roman"/>
          <w:spacing w:val="-1"/>
          <w:sz w:val="24"/>
          <w:szCs w:val="24"/>
        </w:rPr>
        <w:t>/</w:t>
      </w:r>
      <w:r w:rsidRPr="00383EF2">
        <w:rPr>
          <w:rFonts w:ascii="Times New Roman" w:hAnsi="Times New Roman" w:cs="Times New Roman"/>
          <w:spacing w:val="-1"/>
          <w:sz w:val="24"/>
          <w:szCs w:val="24"/>
          <w:lang w:val="en-US"/>
        </w:rPr>
        <w:t>issai</w:t>
      </w:r>
      <w:r w:rsidRPr="00383EF2">
        <w:rPr>
          <w:rFonts w:ascii="Times New Roman" w:hAnsi="Times New Roman" w:cs="Times New Roman"/>
          <w:spacing w:val="-1"/>
          <w:sz w:val="24"/>
          <w:szCs w:val="24"/>
        </w:rPr>
        <w:t>-10.-</w:t>
      </w:r>
      <w:r w:rsidRPr="00383EF2">
        <w:rPr>
          <w:rFonts w:ascii="Times New Roman" w:hAnsi="Times New Roman" w:cs="Times New Roman"/>
          <w:spacing w:val="-1"/>
          <w:sz w:val="24"/>
          <w:szCs w:val="24"/>
          <w:lang w:val="en-US"/>
        </w:rPr>
        <w:t>meksikanskaya</w:t>
      </w:r>
      <w:r w:rsidRPr="00383EF2">
        <w:rPr>
          <w:rFonts w:ascii="Times New Roman" w:hAnsi="Times New Roman" w:cs="Times New Roman"/>
          <w:spacing w:val="-1"/>
          <w:sz w:val="24"/>
          <w:szCs w:val="24"/>
        </w:rPr>
        <w:t>-</w:t>
      </w:r>
      <w:r w:rsidRPr="00383EF2">
        <w:rPr>
          <w:rFonts w:ascii="Times New Roman" w:hAnsi="Times New Roman" w:cs="Times New Roman"/>
          <w:spacing w:val="147"/>
          <w:sz w:val="24"/>
          <w:szCs w:val="24"/>
        </w:rPr>
        <w:t xml:space="preserve"> </w:t>
      </w:r>
      <w:r w:rsidRPr="00383EF2">
        <w:rPr>
          <w:rFonts w:ascii="Times New Roman" w:hAnsi="Times New Roman" w:cs="Times New Roman"/>
          <w:spacing w:val="-1"/>
          <w:sz w:val="24"/>
          <w:szCs w:val="24"/>
          <w:lang w:val="en-US"/>
        </w:rPr>
        <w:t>deklaratsiya</w:t>
      </w:r>
      <w:r w:rsidRPr="00383EF2">
        <w:rPr>
          <w:rFonts w:ascii="Times New Roman" w:hAnsi="Times New Roman" w:cs="Times New Roman"/>
          <w:spacing w:val="-1"/>
          <w:sz w:val="24"/>
          <w:szCs w:val="24"/>
        </w:rPr>
        <w:t>-</w:t>
      </w:r>
      <w:r w:rsidRPr="00383EF2">
        <w:rPr>
          <w:rFonts w:ascii="Times New Roman" w:hAnsi="Times New Roman" w:cs="Times New Roman"/>
          <w:spacing w:val="-1"/>
          <w:sz w:val="24"/>
          <w:szCs w:val="24"/>
          <w:lang w:val="en-US"/>
        </w:rPr>
        <w:t>nezavisimosti</w:t>
      </w:r>
      <w:r w:rsidRPr="00383EF2">
        <w:rPr>
          <w:rFonts w:ascii="Times New Roman" w:hAnsi="Times New Roman" w:cs="Times New Roman"/>
          <w:spacing w:val="-1"/>
          <w:sz w:val="24"/>
          <w:szCs w:val="24"/>
        </w:rPr>
        <w:t>-</w:t>
      </w:r>
      <w:r w:rsidRPr="00383EF2">
        <w:rPr>
          <w:rFonts w:ascii="Times New Roman" w:hAnsi="Times New Roman" w:cs="Times New Roman"/>
          <w:spacing w:val="-1"/>
          <w:sz w:val="24"/>
          <w:szCs w:val="24"/>
          <w:lang w:val="en-US"/>
        </w:rPr>
        <w:t>vofk</w:t>
      </w:r>
      <w:r w:rsidRPr="00383EF2">
        <w:rPr>
          <w:rFonts w:ascii="Times New Roman" w:hAnsi="Times New Roman" w:cs="Times New Roman"/>
          <w:spacing w:val="-1"/>
          <w:sz w:val="24"/>
          <w:szCs w:val="24"/>
        </w:rPr>
        <w:t>_</w:t>
      </w:r>
      <w:r w:rsidRPr="00383EF2">
        <w:rPr>
          <w:rFonts w:ascii="Times New Roman" w:hAnsi="Times New Roman" w:cs="Times New Roman"/>
          <w:spacing w:val="-1"/>
          <w:sz w:val="24"/>
          <w:szCs w:val="24"/>
          <w:lang w:val="en-US"/>
        </w:rPr>
        <w:t>rus</w:t>
      </w:r>
      <w:r w:rsidRPr="00383EF2">
        <w:rPr>
          <w:rFonts w:ascii="Times New Roman" w:hAnsi="Times New Roman" w:cs="Times New Roman"/>
          <w:spacing w:val="-1"/>
          <w:sz w:val="24"/>
          <w:szCs w:val="24"/>
        </w:rPr>
        <w:t>.</w:t>
      </w:r>
      <w:r w:rsidRPr="00383EF2">
        <w:rPr>
          <w:rFonts w:ascii="Times New Roman" w:hAnsi="Times New Roman" w:cs="Times New Roman"/>
          <w:spacing w:val="-1"/>
          <w:sz w:val="24"/>
          <w:szCs w:val="24"/>
          <w:lang w:val="en-US"/>
        </w:rPr>
        <w:t>pdf</w:t>
      </w:r>
      <w:r w:rsidRPr="00383EF2">
        <w:rPr>
          <w:rFonts w:ascii="Times New Roman" w:hAnsi="Times New Roman" w:cs="Times New Roman"/>
          <w:spacing w:val="-1"/>
          <w:sz w:val="24"/>
          <w:szCs w:val="24"/>
        </w:rPr>
        <w:t>]</w:t>
      </w:r>
    </w:p>
    <w:p w:rsidR="00F44854" w:rsidRPr="00383EF2" w:rsidRDefault="00F44854" w:rsidP="00B712AE">
      <w:pPr>
        <w:widowControl w:val="0"/>
        <w:numPr>
          <w:ilvl w:val="0"/>
          <w:numId w:val="115"/>
        </w:numPr>
        <w:tabs>
          <w:tab w:val="left" w:pos="1134"/>
          <w:tab w:val="left" w:pos="1518"/>
        </w:tabs>
        <w:spacing w:line="312" w:lineRule="auto"/>
        <w:ind w:left="0" w:firstLine="709"/>
        <w:jc w:val="both"/>
        <w:rPr>
          <w:rFonts w:ascii="Times New Roman" w:hAnsi="Times New Roman" w:cs="Times New Roman"/>
          <w:sz w:val="24"/>
          <w:szCs w:val="24"/>
        </w:rPr>
      </w:pPr>
      <w:r w:rsidRPr="00383EF2">
        <w:rPr>
          <w:rFonts w:ascii="Times New Roman" w:hAnsi="Times New Roman" w:cs="Times New Roman"/>
          <w:spacing w:val="-1"/>
          <w:sz w:val="24"/>
          <w:szCs w:val="24"/>
        </w:rPr>
        <w:t>Бюджетный</w:t>
      </w:r>
      <w:r w:rsidRPr="00383EF2">
        <w:rPr>
          <w:rFonts w:ascii="Times New Roman" w:hAnsi="Times New Roman" w:cs="Times New Roman"/>
          <w:spacing w:val="1"/>
          <w:sz w:val="24"/>
          <w:szCs w:val="24"/>
        </w:rPr>
        <w:t xml:space="preserve"> </w:t>
      </w:r>
      <w:hyperlink r:id="rId107">
        <w:r w:rsidRPr="00383EF2">
          <w:rPr>
            <w:rFonts w:ascii="Times New Roman" w:hAnsi="Times New Roman" w:cs="Times New Roman"/>
            <w:spacing w:val="-1"/>
            <w:sz w:val="24"/>
            <w:szCs w:val="24"/>
          </w:rPr>
          <w:t>кодекс</w:t>
        </w:r>
      </w:hyperlink>
      <w:r w:rsidRPr="00383EF2">
        <w:rPr>
          <w:rFonts w:ascii="Times New Roman" w:hAnsi="Times New Roman" w:cs="Times New Roman"/>
          <w:spacing w:val="-1"/>
          <w:sz w:val="24"/>
          <w:szCs w:val="24"/>
        </w:rPr>
        <w:t xml:space="preserve"> Российской</w:t>
      </w:r>
      <w:r w:rsidRPr="00383EF2">
        <w:rPr>
          <w:rFonts w:ascii="Times New Roman" w:hAnsi="Times New Roman" w:cs="Times New Roman"/>
          <w:sz w:val="24"/>
          <w:szCs w:val="24"/>
        </w:rPr>
        <w:t xml:space="preserve"> </w:t>
      </w:r>
      <w:r w:rsidRPr="00383EF2">
        <w:rPr>
          <w:rFonts w:ascii="Times New Roman" w:hAnsi="Times New Roman" w:cs="Times New Roman"/>
          <w:spacing w:val="-1"/>
          <w:sz w:val="24"/>
          <w:szCs w:val="24"/>
        </w:rPr>
        <w:t>Федерации</w:t>
      </w:r>
      <w:r w:rsidRPr="00383EF2">
        <w:rPr>
          <w:rFonts w:ascii="Times New Roman" w:hAnsi="Times New Roman" w:cs="Times New Roman"/>
          <w:sz w:val="24"/>
          <w:szCs w:val="24"/>
        </w:rPr>
        <w:t xml:space="preserve"> (в</w:t>
      </w:r>
      <w:r w:rsidRPr="00383EF2">
        <w:rPr>
          <w:rFonts w:ascii="Times New Roman" w:hAnsi="Times New Roman" w:cs="Times New Roman"/>
          <w:spacing w:val="-4"/>
          <w:sz w:val="24"/>
          <w:szCs w:val="24"/>
        </w:rPr>
        <w:t xml:space="preserve"> </w:t>
      </w:r>
      <w:r w:rsidRPr="00383EF2">
        <w:rPr>
          <w:rFonts w:ascii="Times New Roman" w:hAnsi="Times New Roman" w:cs="Times New Roman"/>
          <w:spacing w:val="-1"/>
          <w:sz w:val="24"/>
          <w:szCs w:val="24"/>
        </w:rPr>
        <w:t>действующей</w:t>
      </w:r>
      <w:r w:rsidRPr="00383EF2">
        <w:rPr>
          <w:rFonts w:ascii="Times New Roman" w:hAnsi="Times New Roman" w:cs="Times New Roman"/>
          <w:sz w:val="24"/>
          <w:szCs w:val="24"/>
        </w:rPr>
        <w:t xml:space="preserve"> </w:t>
      </w:r>
      <w:r w:rsidRPr="00383EF2">
        <w:rPr>
          <w:rFonts w:ascii="Times New Roman" w:hAnsi="Times New Roman" w:cs="Times New Roman"/>
          <w:spacing w:val="-1"/>
          <w:sz w:val="24"/>
          <w:szCs w:val="24"/>
        </w:rPr>
        <w:t>редакции).</w:t>
      </w:r>
    </w:p>
    <w:p w:rsidR="00F44854" w:rsidRPr="00383EF2" w:rsidRDefault="00F44854" w:rsidP="00B712AE">
      <w:pPr>
        <w:widowControl w:val="0"/>
        <w:numPr>
          <w:ilvl w:val="0"/>
          <w:numId w:val="115"/>
        </w:numPr>
        <w:tabs>
          <w:tab w:val="left" w:pos="1134"/>
          <w:tab w:val="left" w:pos="1518"/>
        </w:tabs>
        <w:spacing w:line="312" w:lineRule="auto"/>
        <w:ind w:left="0" w:right="112" w:firstLine="709"/>
        <w:jc w:val="both"/>
        <w:rPr>
          <w:rFonts w:ascii="Times New Roman" w:hAnsi="Times New Roman" w:cs="Times New Roman"/>
          <w:sz w:val="24"/>
          <w:szCs w:val="24"/>
        </w:rPr>
      </w:pPr>
      <w:r w:rsidRPr="00383EF2">
        <w:rPr>
          <w:rFonts w:ascii="Times New Roman" w:hAnsi="Times New Roman" w:cs="Times New Roman"/>
          <w:spacing w:val="-1"/>
          <w:sz w:val="24"/>
          <w:szCs w:val="24"/>
        </w:rPr>
        <w:t>Кодекс</w:t>
      </w:r>
      <w:r w:rsidRPr="00383EF2">
        <w:rPr>
          <w:rFonts w:ascii="Times New Roman" w:hAnsi="Times New Roman" w:cs="Times New Roman"/>
          <w:spacing w:val="44"/>
          <w:sz w:val="24"/>
          <w:szCs w:val="24"/>
        </w:rPr>
        <w:t xml:space="preserve"> </w:t>
      </w:r>
      <w:r w:rsidRPr="00383EF2">
        <w:rPr>
          <w:rFonts w:ascii="Times New Roman" w:hAnsi="Times New Roman" w:cs="Times New Roman"/>
          <w:spacing w:val="-1"/>
          <w:sz w:val="24"/>
          <w:szCs w:val="24"/>
        </w:rPr>
        <w:t>Российской</w:t>
      </w:r>
      <w:r w:rsidRPr="00383EF2">
        <w:rPr>
          <w:rFonts w:ascii="Times New Roman" w:hAnsi="Times New Roman" w:cs="Times New Roman"/>
          <w:spacing w:val="46"/>
          <w:sz w:val="24"/>
          <w:szCs w:val="24"/>
        </w:rPr>
        <w:t xml:space="preserve"> </w:t>
      </w:r>
      <w:r w:rsidRPr="00383EF2">
        <w:rPr>
          <w:rFonts w:ascii="Times New Roman" w:hAnsi="Times New Roman" w:cs="Times New Roman"/>
          <w:spacing w:val="-1"/>
          <w:sz w:val="24"/>
          <w:szCs w:val="24"/>
        </w:rPr>
        <w:t>Федерации</w:t>
      </w:r>
      <w:r w:rsidRPr="00383EF2">
        <w:rPr>
          <w:rFonts w:ascii="Times New Roman" w:hAnsi="Times New Roman" w:cs="Times New Roman"/>
          <w:sz w:val="24"/>
          <w:szCs w:val="24"/>
        </w:rPr>
        <w:t xml:space="preserve"> </w:t>
      </w:r>
      <w:r w:rsidRPr="00383EF2">
        <w:rPr>
          <w:rFonts w:ascii="Times New Roman" w:hAnsi="Times New Roman" w:cs="Times New Roman"/>
          <w:spacing w:val="46"/>
          <w:sz w:val="24"/>
          <w:szCs w:val="24"/>
        </w:rPr>
        <w:t>об</w:t>
      </w:r>
      <w:r w:rsidRPr="00383EF2">
        <w:rPr>
          <w:rFonts w:ascii="Times New Roman" w:hAnsi="Times New Roman" w:cs="Times New Roman"/>
          <w:sz w:val="24"/>
          <w:szCs w:val="24"/>
        </w:rPr>
        <w:t xml:space="preserve"> </w:t>
      </w:r>
      <w:r w:rsidRPr="00383EF2">
        <w:rPr>
          <w:rFonts w:ascii="Times New Roman" w:hAnsi="Times New Roman" w:cs="Times New Roman"/>
          <w:spacing w:val="-1"/>
          <w:sz w:val="24"/>
          <w:szCs w:val="24"/>
        </w:rPr>
        <w:t>административных</w:t>
      </w:r>
      <w:r w:rsidRPr="00383EF2">
        <w:rPr>
          <w:rFonts w:ascii="Times New Roman" w:hAnsi="Times New Roman" w:cs="Times New Roman"/>
          <w:sz w:val="24"/>
          <w:szCs w:val="24"/>
        </w:rPr>
        <w:t xml:space="preserve"> </w:t>
      </w:r>
      <w:r w:rsidRPr="00383EF2">
        <w:rPr>
          <w:rFonts w:ascii="Times New Roman" w:hAnsi="Times New Roman" w:cs="Times New Roman"/>
          <w:spacing w:val="-1"/>
          <w:sz w:val="24"/>
          <w:szCs w:val="24"/>
        </w:rPr>
        <w:t>правонарушениях</w:t>
      </w:r>
      <w:r w:rsidRPr="00383EF2">
        <w:rPr>
          <w:rFonts w:ascii="Times New Roman" w:hAnsi="Times New Roman" w:cs="Times New Roman"/>
          <w:spacing w:val="85"/>
          <w:sz w:val="24"/>
          <w:szCs w:val="24"/>
        </w:rPr>
        <w:t xml:space="preserve"> </w:t>
      </w:r>
      <w:r w:rsidRPr="00383EF2">
        <w:rPr>
          <w:rFonts w:ascii="Times New Roman" w:hAnsi="Times New Roman" w:cs="Times New Roman"/>
          <w:sz w:val="24"/>
          <w:szCs w:val="24"/>
        </w:rPr>
        <w:t>(в</w:t>
      </w:r>
      <w:r w:rsidRPr="00383EF2">
        <w:rPr>
          <w:rFonts w:ascii="Times New Roman" w:hAnsi="Times New Roman" w:cs="Times New Roman"/>
          <w:spacing w:val="-2"/>
          <w:sz w:val="24"/>
          <w:szCs w:val="24"/>
        </w:rPr>
        <w:t xml:space="preserve"> </w:t>
      </w:r>
      <w:r w:rsidRPr="00383EF2">
        <w:rPr>
          <w:rFonts w:ascii="Times New Roman" w:hAnsi="Times New Roman" w:cs="Times New Roman"/>
          <w:spacing w:val="-1"/>
          <w:sz w:val="24"/>
          <w:szCs w:val="24"/>
        </w:rPr>
        <w:t>действующей</w:t>
      </w:r>
      <w:r w:rsidRPr="00383EF2">
        <w:rPr>
          <w:rFonts w:ascii="Times New Roman" w:hAnsi="Times New Roman" w:cs="Times New Roman"/>
          <w:sz w:val="24"/>
          <w:szCs w:val="24"/>
        </w:rPr>
        <w:t xml:space="preserve"> </w:t>
      </w:r>
      <w:r w:rsidRPr="00383EF2">
        <w:rPr>
          <w:rFonts w:ascii="Times New Roman" w:hAnsi="Times New Roman" w:cs="Times New Roman"/>
          <w:spacing w:val="-1"/>
          <w:sz w:val="24"/>
          <w:szCs w:val="24"/>
        </w:rPr>
        <w:t>редакции).</w:t>
      </w:r>
    </w:p>
    <w:p w:rsidR="00F44854" w:rsidRPr="00383EF2" w:rsidRDefault="00F44854" w:rsidP="00B712AE">
      <w:pPr>
        <w:widowControl w:val="0"/>
        <w:numPr>
          <w:ilvl w:val="0"/>
          <w:numId w:val="115"/>
        </w:numPr>
        <w:tabs>
          <w:tab w:val="left" w:pos="1134"/>
          <w:tab w:val="left" w:pos="1518"/>
        </w:tabs>
        <w:spacing w:line="312" w:lineRule="auto"/>
        <w:ind w:left="0" w:right="108" w:firstLine="709"/>
        <w:jc w:val="both"/>
        <w:rPr>
          <w:rFonts w:ascii="Times New Roman" w:hAnsi="Times New Roman" w:cs="Times New Roman"/>
          <w:sz w:val="24"/>
          <w:szCs w:val="24"/>
        </w:rPr>
      </w:pPr>
      <w:r w:rsidRPr="00383EF2">
        <w:rPr>
          <w:rFonts w:ascii="Times New Roman" w:hAnsi="Times New Roman" w:cs="Times New Roman"/>
          <w:spacing w:val="-1"/>
          <w:sz w:val="24"/>
          <w:szCs w:val="24"/>
        </w:rPr>
        <w:t>Федеральный</w:t>
      </w:r>
      <w:r w:rsidRPr="00383EF2">
        <w:rPr>
          <w:rFonts w:ascii="Times New Roman" w:hAnsi="Times New Roman" w:cs="Times New Roman"/>
          <w:spacing w:val="53"/>
          <w:sz w:val="24"/>
          <w:szCs w:val="24"/>
        </w:rPr>
        <w:t xml:space="preserve"> </w:t>
      </w:r>
      <w:r w:rsidRPr="00383EF2">
        <w:rPr>
          <w:rFonts w:ascii="Times New Roman" w:hAnsi="Times New Roman" w:cs="Times New Roman"/>
          <w:spacing w:val="-1"/>
          <w:sz w:val="24"/>
          <w:szCs w:val="24"/>
        </w:rPr>
        <w:t>закон</w:t>
      </w:r>
      <w:r w:rsidRPr="00383EF2">
        <w:rPr>
          <w:rFonts w:ascii="Times New Roman" w:hAnsi="Times New Roman" w:cs="Times New Roman"/>
          <w:spacing w:val="51"/>
          <w:sz w:val="24"/>
          <w:szCs w:val="24"/>
        </w:rPr>
        <w:t xml:space="preserve"> </w:t>
      </w:r>
      <w:r w:rsidRPr="00383EF2">
        <w:rPr>
          <w:rFonts w:ascii="Times New Roman" w:hAnsi="Times New Roman" w:cs="Times New Roman"/>
          <w:sz w:val="24"/>
          <w:szCs w:val="24"/>
        </w:rPr>
        <w:t>от</w:t>
      </w:r>
      <w:r w:rsidRPr="00383EF2">
        <w:rPr>
          <w:rFonts w:ascii="Times New Roman" w:hAnsi="Times New Roman" w:cs="Times New Roman"/>
          <w:spacing w:val="53"/>
          <w:sz w:val="24"/>
          <w:szCs w:val="24"/>
        </w:rPr>
        <w:t xml:space="preserve"> </w:t>
      </w:r>
      <w:r w:rsidRPr="00383EF2">
        <w:rPr>
          <w:rFonts w:ascii="Times New Roman" w:hAnsi="Times New Roman" w:cs="Times New Roman"/>
          <w:sz w:val="24"/>
          <w:szCs w:val="24"/>
        </w:rPr>
        <w:t>07.08.2001</w:t>
      </w:r>
      <w:r w:rsidRPr="00383EF2">
        <w:rPr>
          <w:rFonts w:ascii="Times New Roman" w:hAnsi="Times New Roman" w:cs="Times New Roman"/>
          <w:spacing w:val="52"/>
          <w:sz w:val="24"/>
          <w:szCs w:val="24"/>
        </w:rPr>
        <w:t xml:space="preserve"> </w:t>
      </w:r>
      <w:r w:rsidRPr="00383EF2">
        <w:rPr>
          <w:rFonts w:ascii="Times New Roman" w:hAnsi="Times New Roman" w:cs="Times New Roman"/>
          <w:sz w:val="24"/>
          <w:szCs w:val="24"/>
        </w:rPr>
        <w:t>№</w:t>
      </w:r>
      <w:r w:rsidRPr="00383EF2">
        <w:rPr>
          <w:rFonts w:ascii="Times New Roman" w:hAnsi="Times New Roman" w:cs="Times New Roman"/>
          <w:spacing w:val="51"/>
          <w:sz w:val="24"/>
          <w:szCs w:val="24"/>
        </w:rPr>
        <w:t xml:space="preserve"> </w:t>
      </w:r>
      <w:r w:rsidRPr="00383EF2">
        <w:rPr>
          <w:rFonts w:ascii="Times New Roman" w:hAnsi="Times New Roman" w:cs="Times New Roman"/>
          <w:spacing w:val="-1"/>
          <w:sz w:val="24"/>
          <w:szCs w:val="24"/>
        </w:rPr>
        <w:t>115-ФЗ</w:t>
      </w:r>
      <w:r w:rsidRPr="00383EF2">
        <w:rPr>
          <w:rFonts w:ascii="Times New Roman" w:hAnsi="Times New Roman" w:cs="Times New Roman"/>
          <w:spacing w:val="52"/>
          <w:sz w:val="24"/>
          <w:szCs w:val="24"/>
        </w:rPr>
        <w:t xml:space="preserve"> </w:t>
      </w:r>
      <w:r w:rsidRPr="00383EF2">
        <w:rPr>
          <w:rFonts w:ascii="Times New Roman" w:hAnsi="Times New Roman" w:cs="Times New Roman"/>
          <w:sz w:val="24"/>
          <w:szCs w:val="24"/>
        </w:rPr>
        <w:t>«О</w:t>
      </w:r>
      <w:r w:rsidRPr="00383EF2">
        <w:rPr>
          <w:rFonts w:ascii="Times New Roman" w:hAnsi="Times New Roman" w:cs="Times New Roman"/>
          <w:spacing w:val="52"/>
          <w:sz w:val="24"/>
          <w:szCs w:val="24"/>
        </w:rPr>
        <w:t xml:space="preserve"> </w:t>
      </w:r>
      <w:r w:rsidRPr="00383EF2">
        <w:rPr>
          <w:rFonts w:ascii="Times New Roman" w:hAnsi="Times New Roman" w:cs="Times New Roman"/>
          <w:spacing w:val="-1"/>
          <w:sz w:val="24"/>
          <w:szCs w:val="24"/>
        </w:rPr>
        <w:t>противодействии</w:t>
      </w:r>
      <w:r w:rsidRPr="00383EF2">
        <w:rPr>
          <w:rFonts w:ascii="Times New Roman" w:hAnsi="Times New Roman" w:cs="Times New Roman"/>
          <w:spacing w:val="53"/>
          <w:sz w:val="24"/>
          <w:szCs w:val="24"/>
        </w:rPr>
        <w:t xml:space="preserve"> </w:t>
      </w:r>
      <w:r w:rsidRPr="00383EF2">
        <w:rPr>
          <w:rFonts w:ascii="Times New Roman" w:hAnsi="Times New Roman" w:cs="Times New Roman"/>
          <w:spacing w:val="-1"/>
          <w:sz w:val="24"/>
          <w:szCs w:val="24"/>
        </w:rPr>
        <w:t>легализации</w:t>
      </w:r>
      <w:r w:rsidRPr="00383EF2">
        <w:rPr>
          <w:rFonts w:ascii="Times New Roman" w:hAnsi="Times New Roman" w:cs="Times New Roman"/>
          <w:spacing w:val="46"/>
          <w:sz w:val="24"/>
          <w:szCs w:val="24"/>
        </w:rPr>
        <w:t xml:space="preserve"> </w:t>
      </w:r>
      <w:r w:rsidRPr="00383EF2">
        <w:rPr>
          <w:rFonts w:ascii="Times New Roman" w:hAnsi="Times New Roman" w:cs="Times New Roman"/>
          <w:spacing w:val="-1"/>
          <w:sz w:val="24"/>
          <w:szCs w:val="24"/>
        </w:rPr>
        <w:t>(отмыванию)</w:t>
      </w:r>
      <w:r w:rsidRPr="00383EF2">
        <w:rPr>
          <w:rFonts w:ascii="Times New Roman" w:hAnsi="Times New Roman" w:cs="Times New Roman"/>
          <w:spacing w:val="47"/>
          <w:sz w:val="24"/>
          <w:szCs w:val="24"/>
        </w:rPr>
        <w:t xml:space="preserve"> </w:t>
      </w:r>
      <w:r w:rsidRPr="00383EF2">
        <w:rPr>
          <w:rFonts w:ascii="Times New Roman" w:hAnsi="Times New Roman" w:cs="Times New Roman"/>
          <w:sz w:val="24"/>
          <w:szCs w:val="24"/>
        </w:rPr>
        <w:t>доходов,</w:t>
      </w:r>
      <w:r w:rsidRPr="00383EF2">
        <w:rPr>
          <w:rFonts w:ascii="Times New Roman" w:hAnsi="Times New Roman" w:cs="Times New Roman"/>
          <w:spacing w:val="45"/>
          <w:sz w:val="24"/>
          <w:szCs w:val="24"/>
        </w:rPr>
        <w:t xml:space="preserve"> </w:t>
      </w:r>
      <w:r w:rsidRPr="00383EF2">
        <w:rPr>
          <w:rFonts w:ascii="Times New Roman" w:hAnsi="Times New Roman" w:cs="Times New Roman"/>
          <w:spacing w:val="-1"/>
          <w:sz w:val="24"/>
          <w:szCs w:val="24"/>
        </w:rPr>
        <w:t>полученных</w:t>
      </w:r>
      <w:r w:rsidRPr="00383EF2">
        <w:rPr>
          <w:rFonts w:ascii="Times New Roman" w:hAnsi="Times New Roman" w:cs="Times New Roman"/>
          <w:spacing w:val="47"/>
          <w:sz w:val="24"/>
          <w:szCs w:val="24"/>
        </w:rPr>
        <w:t xml:space="preserve"> </w:t>
      </w:r>
      <w:r w:rsidRPr="00383EF2">
        <w:rPr>
          <w:rFonts w:ascii="Times New Roman" w:hAnsi="Times New Roman" w:cs="Times New Roman"/>
          <w:spacing w:val="-1"/>
          <w:sz w:val="24"/>
          <w:szCs w:val="24"/>
        </w:rPr>
        <w:t>преступным</w:t>
      </w:r>
      <w:r w:rsidRPr="00383EF2">
        <w:rPr>
          <w:rFonts w:ascii="Times New Roman" w:hAnsi="Times New Roman" w:cs="Times New Roman"/>
          <w:spacing w:val="47"/>
          <w:sz w:val="24"/>
          <w:szCs w:val="24"/>
        </w:rPr>
        <w:t xml:space="preserve"> </w:t>
      </w:r>
      <w:r w:rsidRPr="00383EF2">
        <w:rPr>
          <w:rFonts w:ascii="Times New Roman" w:hAnsi="Times New Roman" w:cs="Times New Roman"/>
          <w:spacing w:val="-1"/>
          <w:sz w:val="24"/>
          <w:szCs w:val="24"/>
        </w:rPr>
        <w:t>путем,</w:t>
      </w:r>
      <w:r w:rsidRPr="00383EF2">
        <w:rPr>
          <w:rFonts w:ascii="Times New Roman" w:hAnsi="Times New Roman" w:cs="Times New Roman"/>
          <w:spacing w:val="47"/>
          <w:sz w:val="24"/>
          <w:szCs w:val="24"/>
        </w:rPr>
        <w:t xml:space="preserve"> </w:t>
      </w:r>
      <w:r w:rsidRPr="00383EF2">
        <w:rPr>
          <w:rFonts w:ascii="Times New Roman" w:hAnsi="Times New Roman" w:cs="Times New Roman"/>
          <w:sz w:val="24"/>
          <w:szCs w:val="24"/>
        </w:rPr>
        <w:t>и</w:t>
      </w:r>
      <w:r w:rsidRPr="00383EF2">
        <w:rPr>
          <w:rFonts w:ascii="Times New Roman" w:hAnsi="Times New Roman" w:cs="Times New Roman"/>
          <w:spacing w:val="48"/>
          <w:sz w:val="24"/>
          <w:szCs w:val="24"/>
        </w:rPr>
        <w:t xml:space="preserve"> </w:t>
      </w:r>
      <w:r w:rsidRPr="00383EF2">
        <w:rPr>
          <w:rFonts w:ascii="Times New Roman" w:hAnsi="Times New Roman" w:cs="Times New Roman"/>
          <w:spacing w:val="-1"/>
          <w:sz w:val="24"/>
          <w:szCs w:val="24"/>
        </w:rPr>
        <w:t>финансированию</w:t>
      </w:r>
      <w:r w:rsidRPr="00383EF2">
        <w:rPr>
          <w:rFonts w:ascii="Times New Roman" w:hAnsi="Times New Roman" w:cs="Times New Roman"/>
          <w:spacing w:val="79"/>
          <w:sz w:val="24"/>
          <w:szCs w:val="24"/>
        </w:rPr>
        <w:t xml:space="preserve"> </w:t>
      </w:r>
      <w:r w:rsidRPr="00383EF2">
        <w:rPr>
          <w:rFonts w:ascii="Times New Roman" w:hAnsi="Times New Roman" w:cs="Times New Roman"/>
          <w:spacing w:val="-1"/>
          <w:sz w:val="24"/>
          <w:szCs w:val="24"/>
        </w:rPr>
        <w:t xml:space="preserve">терроризма» </w:t>
      </w:r>
      <w:r w:rsidRPr="00383EF2">
        <w:rPr>
          <w:rFonts w:ascii="Times New Roman" w:hAnsi="Times New Roman" w:cs="Times New Roman"/>
          <w:sz w:val="24"/>
          <w:szCs w:val="24"/>
        </w:rPr>
        <w:t>(в</w:t>
      </w:r>
      <w:r w:rsidRPr="00383EF2">
        <w:rPr>
          <w:rFonts w:ascii="Times New Roman" w:hAnsi="Times New Roman" w:cs="Times New Roman"/>
          <w:spacing w:val="-2"/>
          <w:sz w:val="24"/>
          <w:szCs w:val="24"/>
        </w:rPr>
        <w:t xml:space="preserve"> </w:t>
      </w:r>
      <w:r w:rsidRPr="00383EF2">
        <w:rPr>
          <w:rFonts w:ascii="Times New Roman" w:hAnsi="Times New Roman" w:cs="Times New Roman"/>
          <w:spacing w:val="-1"/>
          <w:sz w:val="24"/>
          <w:szCs w:val="24"/>
        </w:rPr>
        <w:t>действующей</w:t>
      </w:r>
      <w:r w:rsidRPr="00383EF2">
        <w:rPr>
          <w:rFonts w:ascii="Times New Roman" w:hAnsi="Times New Roman" w:cs="Times New Roman"/>
          <w:sz w:val="24"/>
          <w:szCs w:val="24"/>
        </w:rPr>
        <w:t xml:space="preserve"> </w:t>
      </w:r>
      <w:r w:rsidRPr="00383EF2">
        <w:rPr>
          <w:rFonts w:ascii="Times New Roman" w:hAnsi="Times New Roman" w:cs="Times New Roman"/>
          <w:spacing w:val="-1"/>
          <w:sz w:val="24"/>
          <w:szCs w:val="24"/>
        </w:rPr>
        <w:t>редакции).</w:t>
      </w:r>
    </w:p>
    <w:p w:rsidR="00F44854" w:rsidRPr="00383EF2" w:rsidRDefault="00F44854" w:rsidP="00B712AE">
      <w:pPr>
        <w:widowControl w:val="0"/>
        <w:numPr>
          <w:ilvl w:val="0"/>
          <w:numId w:val="115"/>
        </w:numPr>
        <w:tabs>
          <w:tab w:val="left" w:pos="1134"/>
          <w:tab w:val="left" w:pos="1518"/>
        </w:tabs>
        <w:spacing w:line="312" w:lineRule="auto"/>
        <w:ind w:left="0" w:right="108" w:firstLine="709"/>
        <w:jc w:val="both"/>
        <w:rPr>
          <w:rFonts w:ascii="Times New Roman" w:hAnsi="Times New Roman" w:cs="Times New Roman"/>
          <w:sz w:val="24"/>
          <w:szCs w:val="24"/>
        </w:rPr>
      </w:pPr>
      <w:r w:rsidRPr="00383EF2">
        <w:rPr>
          <w:rFonts w:ascii="Times New Roman" w:hAnsi="Times New Roman" w:cs="Times New Roman"/>
          <w:spacing w:val="-1"/>
          <w:sz w:val="24"/>
          <w:szCs w:val="24"/>
        </w:rPr>
        <w:t>Федеральный</w:t>
      </w:r>
      <w:r w:rsidRPr="00383EF2">
        <w:rPr>
          <w:rFonts w:ascii="Times New Roman" w:hAnsi="Times New Roman" w:cs="Times New Roman"/>
          <w:spacing w:val="53"/>
          <w:sz w:val="24"/>
          <w:szCs w:val="24"/>
        </w:rPr>
        <w:t xml:space="preserve"> </w:t>
      </w:r>
      <w:r w:rsidRPr="00383EF2">
        <w:rPr>
          <w:rFonts w:ascii="Times New Roman" w:hAnsi="Times New Roman" w:cs="Times New Roman"/>
          <w:spacing w:val="-1"/>
          <w:sz w:val="24"/>
          <w:szCs w:val="24"/>
        </w:rPr>
        <w:t>закон</w:t>
      </w:r>
      <w:r w:rsidRPr="00383EF2">
        <w:rPr>
          <w:rFonts w:ascii="Times New Roman" w:hAnsi="Times New Roman" w:cs="Times New Roman"/>
          <w:spacing w:val="51"/>
          <w:sz w:val="24"/>
          <w:szCs w:val="24"/>
        </w:rPr>
        <w:t xml:space="preserve"> </w:t>
      </w:r>
      <w:r w:rsidRPr="00383EF2">
        <w:rPr>
          <w:rFonts w:ascii="Times New Roman" w:hAnsi="Times New Roman" w:cs="Times New Roman"/>
          <w:sz w:val="24"/>
          <w:szCs w:val="24"/>
        </w:rPr>
        <w:t>от</w:t>
      </w:r>
      <w:r w:rsidRPr="00383EF2">
        <w:rPr>
          <w:rFonts w:ascii="Times New Roman" w:hAnsi="Times New Roman" w:cs="Times New Roman"/>
          <w:spacing w:val="53"/>
          <w:sz w:val="24"/>
          <w:szCs w:val="24"/>
        </w:rPr>
        <w:t xml:space="preserve"> </w:t>
      </w:r>
      <w:r w:rsidRPr="00383EF2">
        <w:rPr>
          <w:rFonts w:ascii="Times New Roman" w:hAnsi="Times New Roman" w:cs="Times New Roman"/>
          <w:sz w:val="24"/>
          <w:szCs w:val="24"/>
        </w:rPr>
        <w:t>25.12.2008</w:t>
      </w:r>
      <w:r w:rsidRPr="00383EF2">
        <w:rPr>
          <w:rFonts w:ascii="Times New Roman" w:hAnsi="Times New Roman" w:cs="Times New Roman"/>
          <w:spacing w:val="52"/>
          <w:sz w:val="24"/>
          <w:szCs w:val="24"/>
        </w:rPr>
        <w:t xml:space="preserve"> </w:t>
      </w:r>
      <w:r w:rsidRPr="00383EF2">
        <w:rPr>
          <w:rFonts w:ascii="Times New Roman" w:hAnsi="Times New Roman" w:cs="Times New Roman"/>
          <w:sz w:val="24"/>
          <w:szCs w:val="24"/>
        </w:rPr>
        <w:t>№</w:t>
      </w:r>
      <w:r w:rsidRPr="00383EF2">
        <w:rPr>
          <w:rFonts w:ascii="Times New Roman" w:hAnsi="Times New Roman" w:cs="Times New Roman"/>
          <w:spacing w:val="51"/>
          <w:sz w:val="24"/>
          <w:szCs w:val="24"/>
        </w:rPr>
        <w:t xml:space="preserve"> </w:t>
      </w:r>
      <w:r w:rsidRPr="00383EF2">
        <w:rPr>
          <w:rFonts w:ascii="Times New Roman" w:hAnsi="Times New Roman" w:cs="Times New Roman"/>
          <w:spacing w:val="-1"/>
          <w:sz w:val="24"/>
          <w:szCs w:val="24"/>
        </w:rPr>
        <w:t>273-ФЗ</w:t>
      </w:r>
      <w:r w:rsidRPr="00383EF2">
        <w:rPr>
          <w:rFonts w:ascii="Times New Roman" w:hAnsi="Times New Roman" w:cs="Times New Roman"/>
          <w:spacing w:val="52"/>
          <w:sz w:val="24"/>
          <w:szCs w:val="24"/>
        </w:rPr>
        <w:t xml:space="preserve"> </w:t>
      </w:r>
      <w:r w:rsidRPr="00383EF2">
        <w:rPr>
          <w:rFonts w:ascii="Times New Roman" w:hAnsi="Times New Roman" w:cs="Times New Roman"/>
          <w:sz w:val="24"/>
          <w:szCs w:val="24"/>
        </w:rPr>
        <w:t>«О</w:t>
      </w:r>
      <w:r w:rsidRPr="00383EF2">
        <w:rPr>
          <w:rFonts w:ascii="Times New Roman" w:hAnsi="Times New Roman" w:cs="Times New Roman"/>
          <w:spacing w:val="52"/>
          <w:sz w:val="24"/>
          <w:szCs w:val="24"/>
        </w:rPr>
        <w:t xml:space="preserve"> </w:t>
      </w:r>
      <w:r w:rsidRPr="00383EF2">
        <w:rPr>
          <w:rFonts w:ascii="Times New Roman" w:hAnsi="Times New Roman" w:cs="Times New Roman"/>
          <w:spacing w:val="-1"/>
          <w:sz w:val="24"/>
          <w:szCs w:val="24"/>
        </w:rPr>
        <w:t>противодействии</w:t>
      </w:r>
      <w:r w:rsidRPr="00383EF2">
        <w:rPr>
          <w:rFonts w:ascii="Times New Roman" w:hAnsi="Times New Roman" w:cs="Times New Roman"/>
          <w:spacing w:val="53"/>
          <w:sz w:val="24"/>
          <w:szCs w:val="24"/>
        </w:rPr>
        <w:t xml:space="preserve"> </w:t>
      </w:r>
      <w:r w:rsidRPr="00383EF2">
        <w:rPr>
          <w:rFonts w:ascii="Times New Roman" w:hAnsi="Times New Roman" w:cs="Times New Roman"/>
          <w:spacing w:val="-1"/>
          <w:sz w:val="24"/>
          <w:szCs w:val="24"/>
        </w:rPr>
        <w:t>коррупции»</w:t>
      </w:r>
      <w:r w:rsidRPr="00383EF2">
        <w:rPr>
          <w:rFonts w:ascii="Times New Roman" w:hAnsi="Times New Roman" w:cs="Times New Roman"/>
          <w:sz w:val="24"/>
          <w:szCs w:val="24"/>
        </w:rPr>
        <w:t xml:space="preserve"> (в</w:t>
      </w:r>
      <w:r w:rsidRPr="00383EF2">
        <w:rPr>
          <w:rFonts w:ascii="Times New Roman" w:hAnsi="Times New Roman" w:cs="Times New Roman"/>
          <w:spacing w:val="-2"/>
          <w:sz w:val="24"/>
          <w:szCs w:val="24"/>
        </w:rPr>
        <w:t xml:space="preserve"> </w:t>
      </w:r>
      <w:r w:rsidRPr="00383EF2">
        <w:rPr>
          <w:rFonts w:ascii="Times New Roman" w:hAnsi="Times New Roman" w:cs="Times New Roman"/>
          <w:spacing w:val="-1"/>
          <w:sz w:val="24"/>
          <w:szCs w:val="24"/>
        </w:rPr>
        <w:t>действующей</w:t>
      </w:r>
      <w:r w:rsidRPr="00383EF2">
        <w:rPr>
          <w:rFonts w:ascii="Times New Roman" w:hAnsi="Times New Roman" w:cs="Times New Roman"/>
          <w:sz w:val="24"/>
          <w:szCs w:val="24"/>
        </w:rPr>
        <w:t xml:space="preserve"> </w:t>
      </w:r>
      <w:r w:rsidRPr="00383EF2">
        <w:rPr>
          <w:rFonts w:ascii="Times New Roman" w:hAnsi="Times New Roman" w:cs="Times New Roman"/>
          <w:spacing w:val="-1"/>
          <w:sz w:val="24"/>
          <w:szCs w:val="24"/>
        </w:rPr>
        <w:t>редакции).</w:t>
      </w:r>
    </w:p>
    <w:p w:rsidR="00F44854" w:rsidRPr="00383EF2" w:rsidRDefault="00F44854" w:rsidP="00B712AE">
      <w:pPr>
        <w:widowControl w:val="0"/>
        <w:numPr>
          <w:ilvl w:val="0"/>
          <w:numId w:val="115"/>
        </w:numPr>
        <w:tabs>
          <w:tab w:val="left" w:pos="1134"/>
          <w:tab w:val="left" w:pos="1518"/>
        </w:tabs>
        <w:spacing w:line="312" w:lineRule="auto"/>
        <w:ind w:left="0" w:right="110" w:firstLine="709"/>
        <w:jc w:val="both"/>
        <w:rPr>
          <w:rFonts w:ascii="Times New Roman" w:hAnsi="Times New Roman" w:cs="Times New Roman"/>
          <w:sz w:val="24"/>
          <w:szCs w:val="24"/>
        </w:rPr>
      </w:pPr>
      <w:r w:rsidRPr="00383EF2">
        <w:rPr>
          <w:rFonts w:ascii="Times New Roman" w:hAnsi="Times New Roman" w:cs="Times New Roman"/>
          <w:spacing w:val="-1"/>
          <w:sz w:val="24"/>
          <w:szCs w:val="24"/>
        </w:rPr>
        <w:t>Федеральный</w:t>
      </w:r>
      <w:r w:rsidRPr="00383EF2">
        <w:rPr>
          <w:rFonts w:ascii="Times New Roman" w:hAnsi="Times New Roman" w:cs="Times New Roman"/>
          <w:spacing w:val="26"/>
          <w:sz w:val="24"/>
          <w:szCs w:val="24"/>
        </w:rPr>
        <w:t xml:space="preserve"> </w:t>
      </w:r>
      <w:r w:rsidRPr="00383EF2">
        <w:rPr>
          <w:rFonts w:ascii="Times New Roman" w:hAnsi="Times New Roman" w:cs="Times New Roman"/>
          <w:spacing w:val="-1"/>
          <w:sz w:val="24"/>
          <w:szCs w:val="24"/>
        </w:rPr>
        <w:t>закон</w:t>
      </w:r>
      <w:r w:rsidRPr="00383EF2">
        <w:rPr>
          <w:rFonts w:ascii="Times New Roman" w:hAnsi="Times New Roman" w:cs="Times New Roman"/>
          <w:spacing w:val="27"/>
          <w:sz w:val="24"/>
          <w:szCs w:val="24"/>
        </w:rPr>
        <w:t xml:space="preserve"> </w:t>
      </w:r>
      <w:r w:rsidRPr="00383EF2">
        <w:rPr>
          <w:rFonts w:ascii="Times New Roman" w:hAnsi="Times New Roman" w:cs="Times New Roman"/>
          <w:sz w:val="24"/>
          <w:szCs w:val="24"/>
        </w:rPr>
        <w:t>от</w:t>
      </w:r>
      <w:r w:rsidRPr="00383EF2">
        <w:rPr>
          <w:rFonts w:ascii="Times New Roman" w:hAnsi="Times New Roman" w:cs="Times New Roman"/>
          <w:spacing w:val="24"/>
          <w:sz w:val="24"/>
          <w:szCs w:val="24"/>
        </w:rPr>
        <w:t xml:space="preserve"> </w:t>
      </w:r>
      <w:r w:rsidRPr="00383EF2">
        <w:rPr>
          <w:rFonts w:ascii="Times New Roman" w:hAnsi="Times New Roman" w:cs="Times New Roman"/>
          <w:sz w:val="24"/>
          <w:szCs w:val="24"/>
        </w:rPr>
        <w:t>05.04.2013</w:t>
      </w:r>
      <w:r w:rsidRPr="00383EF2">
        <w:rPr>
          <w:rFonts w:ascii="Times New Roman" w:hAnsi="Times New Roman" w:cs="Times New Roman"/>
          <w:spacing w:val="26"/>
          <w:sz w:val="24"/>
          <w:szCs w:val="24"/>
        </w:rPr>
        <w:t xml:space="preserve"> </w:t>
      </w:r>
      <w:r w:rsidRPr="00383EF2">
        <w:rPr>
          <w:rFonts w:ascii="Times New Roman" w:hAnsi="Times New Roman" w:cs="Times New Roman"/>
          <w:sz w:val="24"/>
          <w:szCs w:val="24"/>
        </w:rPr>
        <w:t>№</w:t>
      </w:r>
      <w:r w:rsidRPr="00383EF2">
        <w:rPr>
          <w:rFonts w:ascii="Times New Roman" w:hAnsi="Times New Roman" w:cs="Times New Roman"/>
          <w:spacing w:val="25"/>
          <w:sz w:val="24"/>
          <w:szCs w:val="24"/>
        </w:rPr>
        <w:t xml:space="preserve"> </w:t>
      </w:r>
      <w:r w:rsidRPr="00383EF2">
        <w:rPr>
          <w:rFonts w:ascii="Times New Roman" w:hAnsi="Times New Roman" w:cs="Times New Roman"/>
          <w:sz w:val="24"/>
          <w:szCs w:val="24"/>
        </w:rPr>
        <w:t>41-ФЗ</w:t>
      </w:r>
      <w:r w:rsidRPr="00383EF2">
        <w:rPr>
          <w:rFonts w:ascii="Times New Roman" w:hAnsi="Times New Roman" w:cs="Times New Roman"/>
          <w:spacing w:val="25"/>
          <w:sz w:val="24"/>
          <w:szCs w:val="24"/>
        </w:rPr>
        <w:t xml:space="preserve"> </w:t>
      </w:r>
      <w:r w:rsidRPr="00383EF2">
        <w:rPr>
          <w:rFonts w:ascii="Times New Roman" w:hAnsi="Times New Roman" w:cs="Times New Roman"/>
          <w:spacing w:val="1"/>
          <w:sz w:val="24"/>
          <w:szCs w:val="24"/>
        </w:rPr>
        <w:t>«О</w:t>
      </w:r>
      <w:r w:rsidRPr="00383EF2">
        <w:rPr>
          <w:rFonts w:ascii="Times New Roman" w:hAnsi="Times New Roman" w:cs="Times New Roman"/>
          <w:spacing w:val="25"/>
          <w:sz w:val="24"/>
          <w:szCs w:val="24"/>
        </w:rPr>
        <w:t xml:space="preserve"> </w:t>
      </w:r>
      <w:r w:rsidRPr="00383EF2">
        <w:rPr>
          <w:rFonts w:ascii="Times New Roman" w:hAnsi="Times New Roman" w:cs="Times New Roman"/>
          <w:spacing w:val="-1"/>
          <w:sz w:val="24"/>
          <w:szCs w:val="24"/>
        </w:rPr>
        <w:t>Счетной</w:t>
      </w:r>
      <w:r w:rsidRPr="00383EF2">
        <w:rPr>
          <w:rFonts w:ascii="Times New Roman" w:hAnsi="Times New Roman" w:cs="Times New Roman"/>
          <w:spacing w:val="27"/>
          <w:sz w:val="24"/>
          <w:szCs w:val="24"/>
        </w:rPr>
        <w:t xml:space="preserve"> </w:t>
      </w:r>
      <w:r w:rsidRPr="00383EF2">
        <w:rPr>
          <w:rFonts w:ascii="Times New Roman" w:hAnsi="Times New Roman" w:cs="Times New Roman"/>
          <w:spacing w:val="-1"/>
          <w:sz w:val="24"/>
          <w:szCs w:val="24"/>
        </w:rPr>
        <w:t>палате</w:t>
      </w:r>
      <w:r w:rsidRPr="00383EF2">
        <w:rPr>
          <w:rFonts w:ascii="Times New Roman" w:hAnsi="Times New Roman" w:cs="Times New Roman"/>
          <w:spacing w:val="25"/>
          <w:sz w:val="24"/>
          <w:szCs w:val="24"/>
        </w:rPr>
        <w:t xml:space="preserve"> </w:t>
      </w:r>
      <w:r w:rsidRPr="00383EF2">
        <w:rPr>
          <w:rFonts w:ascii="Times New Roman" w:hAnsi="Times New Roman" w:cs="Times New Roman"/>
          <w:spacing w:val="-1"/>
          <w:sz w:val="24"/>
          <w:szCs w:val="24"/>
        </w:rPr>
        <w:t>Российской</w:t>
      </w:r>
      <w:r w:rsidRPr="00383EF2">
        <w:rPr>
          <w:rFonts w:ascii="Times New Roman" w:hAnsi="Times New Roman" w:cs="Times New Roman"/>
          <w:spacing w:val="63"/>
          <w:sz w:val="24"/>
          <w:szCs w:val="24"/>
        </w:rPr>
        <w:t xml:space="preserve"> </w:t>
      </w:r>
      <w:r w:rsidRPr="00383EF2">
        <w:rPr>
          <w:rFonts w:ascii="Times New Roman" w:hAnsi="Times New Roman" w:cs="Times New Roman"/>
          <w:spacing w:val="-1"/>
          <w:sz w:val="24"/>
          <w:szCs w:val="24"/>
        </w:rPr>
        <w:t>Федерации»</w:t>
      </w:r>
      <w:r w:rsidRPr="00383EF2">
        <w:rPr>
          <w:rFonts w:ascii="Times New Roman" w:hAnsi="Times New Roman" w:cs="Times New Roman"/>
          <w:sz w:val="24"/>
          <w:szCs w:val="24"/>
        </w:rPr>
        <w:t xml:space="preserve"> (в</w:t>
      </w:r>
      <w:r w:rsidRPr="00383EF2">
        <w:rPr>
          <w:rFonts w:ascii="Times New Roman" w:hAnsi="Times New Roman" w:cs="Times New Roman"/>
          <w:spacing w:val="-2"/>
          <w:sz w:val="24"/>
          <w:szCs w:val="24"/>
        </w:rPr>
        <w:t xml:space="preserve"> </w:t>
      </w:r>
      <w:r w:rsidRPr="00383EF2">
        <w:rPr>
          <w:rFonts w:ascii="Times New Roman" w:hAnsi="Times New Roman" w:cs="Times New Roman"/>
          <w:spacing w:val="-1"/>
          <w:sz w:val="24"/>
          <w:szCs w:val="24"/>
        </w:rPr>
        <w:t>действующей</w:t>
      </w:r>
      <w:r w:rsidRPr="00383EF2">
        <w:rPr>
          <w:rFonts w:ascii="Times New Roman" w:hAnsi="Times New Roman" w:cs="Times New Roman"/>
          <w:sz w:val="24"/>
          <w:szCs w:val="24"/>
        </w:rPr>
        <w:t xml:space="preserve"> </w:t>
      </w:r>
      <w:r w:rsidRPr="00383EF2">
        <w:rPr>
          <w:rFonts w:ascii="Times New Roman" w:hAnsi="Times New Roman" w:cs="Times New Roman"/>
          <w:spacing w:val="-1"/>
          <w:sz w:val="24"/>
          <w:szCs w:val="24"/>
        </w:rPr>
        <w:t>редакции).</w:t>
      </w:r>
    </w:p>
    <w:p w:rsidR="00F44854" w:rsidRPr="00383EF2" w:rsidRDefault="00F44854" w:rsidP="00B712AE">
      <w:pPr>
        <w:widowControl w:val="0"/>
        <w:numPr>
          <w:ilvl w:val="0"/>
          <w:numId w:val="115"/>
        </w:numPr>
        <w:tabs>
          <w:tab w:val="left" w:pos="1134"/>
          <w:tab w:val="left" w:pos="1518"/>
        </w:tabs>
        <w:spacing w:line="312" w:lineRule="auto"/>
        <w:ind w:left="0" w:right="107" w:firstLine="709"/>
        <w:jc w:val="both"/>
        <w:rPr>
          <w:rFonts w:ascii="Times New Roman" w:hAnsi="Times New Roman" w:cs="Times New Roman"/>
          <w:sz w:val="24"/>
          <w:szCs w:val="24"/>
        </w:rPr>
      </w:pPr>
      <w:r w:rsidRPr="00383EF2">
        <w:rPr>
          <w:rFonts w:ascii="Times New Roman" w:hAnsi="Times New Roman" w:cs="Times New Roman"/>
          <w:spacing w:val="-1"/>
          <w:sz w:val="24"/>
          <w:szCs w:val="24"/>
        </w:rPr>
        <w:t>Федеральный</w:t>
      </w:r>
      <w:r w:rsidRPr="00383EF2">
        <w:rPr>
          <w:rFonts w:ascii="Times New Roman" w:hAnsi="Times New Roman" w:cs="Times New Roman"/>
          <w:spacing w:val="36"/>
          <w:sz w:val="24"/>
          <w:szCs w:val="24"/>
        </w:rPr>
        <w:t xml:space="preserve"> </w:t>
      </w:r>
      <w:r w:rsidRPr="00383EF2">
        <w:rPr>
          <w:rFonts w:ascii="Times New Roman" w:hAnsi="Times New Roman" w:cs="Times New Roman"/>
          <w:spacing w:val="-1"/>
          <w:sz w:val="24"/>
          <w:szCs w:val="24"/>
        </w:rPr>
        <w:t>закон</w:t>
      </w:r>
      <w:r w:rsidRPr="00383EF2">
        <w:rPr>
          <w:rFonts w:ascii="Times New Roman" w:hAnsi="Times New Roman" w:cs="Times New Roman"/>
          <w:spacing w:val="32"/>
          <w:sz w:val="24"/>
          <w:szCs w:val="24"/>
        </w:rPr>
        <w:t xml:space="preserve"> </w:t>
      </w:r>
      <w:r w:rsidRPr="00383EF2">
        <w:rPr>
          <w:rFonts w:ascii="Times New Roman" w:hAnsi="Times New Roman" w:cs="Times New Roman"/>
          <w:sz w:val="24"/>
          <w:szCs w:val="24"/>
        </w:rPr>
        <w:t>от</w:t>
      </w:r>
      <w:r w:rsidRPr="00383EF2">
        <w:rPr>
          <w:rFonts w:ascii="Times New Roman" w:hAnsi="Times New Roman" w:cs="Times New Roman"/>
          <w:spacing w:val="36"/>
          <w:sz w:val="24"/>
          <w:szCs w:val="24"/>
        </w:rPr>
        <w:t xml:space="preserve"> </w:t>
      </w:r>
      <w:r w:rsidRPr="00383EF2">
        <w:rPr>
          <w:rFonts w:ascii="Times New Roman" w:hAnsi="Times New Roman" w:cs="Times New Roman"/>
          <w:sz w:val="24"/>
          <w:szCs w:val="24"/>
        </w:rPr>
        <w:t>07.02.2011</w:t>
      </w:r>
      <w:r w:rsidRPr="00383EF2">
        <w:rPr>
          <w:rFonts w:ascii="Times New Roman" w:hAnsi="Times New Roman" w:cs="Times New Roman"/>
          <w:spacing w:val="35"/>
          <w:sz w:val="24"/>
          <w:szCs w:val="24"/>
        </w:rPr>
        <w:t xml:space="preserve"> </w:t>
      </w:r>
      <w:r w:rsidRPr="00383EF2">
        <w:rPr>
          <w:rFonts w:ascii="Times New Roman" w:hAnsi="Times New Roman" w:cs="Times New Roman"/>
          <w:sz w:val="24"/>
          <w:szCs w:val="24"/>
        </w:rPr>
        <w:t>№</w:t>
      </w:r>
      <w:r w:rsidRPr="00383EF2">
        <w:rPr>
          <w:rFonts w:ascii="Times New Roman" w:hAnsi="Times New Roman" w:cs="Times New Roman"/>
          <w:spacing w:val="34"/>
          <w:sz w:val="24"/>
          <w:szCs w:val="24"/>
        </w:rPr>
        <w:t xml:space="preserve"> </w:t>
      </w:r>
      <w:r w:rsidRPr="00383EF2">
        <w:rPr>
          <w:rFonts w:ascii="Times New Roman" w:hAnsi="Times New Roman" w:cs="Times New Roman"/>
          <w:sz w:val="24"/>
          <w:szCs w:val="24"/>
        </w:rPr>
        <w:t>6-ФЗ</w:t>
      </w:r>
      <w:r w:rsidRPr="00383EF2">
        <w:rPr>
          <w:rFonts w:ascii="Times New Roman" w:hAnsi="Times New Roman" w:cs="Times New Roman"/>
          <w:spacing w:val="35"/>
          <w:sz w:val="24"/>
          <w:szCs w:val="24"/>
        </w:rPr>
        <w:t xml:space="preserve"> </w:t>
      </w:r>
      <w:r w:rsidRPr="00383EF2">
        <w:rPr>
          <w:rFonts w:ascii="Times New Roman" w:hAnsi="Times New Roman" w:cs="Times New Roman"/>
          <w:sz w:val="24"/>
          <w:szCs w:val="24"/>
        </w:rPr>
        <w:t>«Об</w:t>
      </w:r>
      <w:r w:rsidRPr="00383EF2">
        <w:rPr>
          <w:rFonts w:ascii="Times New Roman" w:hAnsi="Times New Roman" w:cs="Times New Roman"/>
          <w:spacing w:val="35"/>
          <w:sz w:val="24"/>
          <w:szCs w:val="24"/>
        </w:rPr>
        <w:t xml:space="preserve"> </w:t>
      </w:r>
      <w:r w:rsidRPr="00383EF2">
        <w:rPr>
          <w:rFonts w:ascii="Times New Roman" w:hAnsi="Times New Roman" w:cs="Times New Roman"/>
          <w:sz w:val="24"/>
          <w:szCs w:val="24"/>
        </w:rPr>
        <w:t>общих</w:t>
      </w:r>
      <w:r w:rsidRPr="00383EF2">
        <w:rPr>
          <w:rFonts w:ascii="Times New Roman" w:hAnsi="Times New Roman" w:cs="Times New Roman"/>
          <w:spacing w:val="33"/>
          <w:sz w:val="24"/>
          <w:szCs w:val="24"/>
        </w:rPr>
        <w:t xml:space="preserve"> </w:t>
      </w:r>
      <w:r w:rsidRPr="00383EF2">
        <w:rPr>
          <w:rFonts w:ascii="Times New Roman" w:hAnsi="Times New Roman" w:cs="Times New Roman"/>
          <w:spacing w:val="-1"/>
          <w:sz w:val="24"/>
          <w:szCs w:val="24"/>
        </w:rPr>
        <w:t>принципах</w:t>
      </w:r>
      <w:r w:rsidRPr="00383EF2">
        <w:rPr>
          <w:rFonts w:ascii="Times New Roman" w:hAnsi="Times New Roman" w:cs="Times New Roman"/>
          <w:spacing w:val="39"/>
          <w:sz w:val="24"/>
          <w:szCs w:val="24"/>
        </w:rPr>
        <w:t xml:space="preserve"> </w:t>
      </w:r>
      <w:r w:rsidRPr="00383EF2">
        <w:rPr>
          <w:rFonts w:ascii="Times New Roman" w:hAnsi="Times New Roman" w:cs="Times New Roman"/>
          <w:spacing w:val="-1"/>
          <w:sz w:val="24"/>
          <w:szCs w:val="24"/>
        </w:rPr>
        <w:t>организации</w:t>
      </w:r>
      <w:r w:rsidRPr="00383EF2">
        <w:rPr>
          <w:rFonts w:ascii="Times New Roman" w:hAnsi="Times New Roman" w:cs="Times New Roman"/>
          <w:spacing w:val="56"/>
          <w:sz w:val="24"/>
          <w:szCs w:val="24"/>
        </w:rPr>
        <w:t xml:space="preserve"> </w:t>
      </w:r>
      <w:r w:rsidRPr="00383EF2">
        <w:rPr>
          <w:rFonts w:ascii="Times New Roman" w:hAnsi="Times New Roman" w:cs="Times New Roman"/>
          <w:sz w:val="24"/>
          <w:szCs w:val="24"/>
        </w:rPr>
        <w:t>и</w:t>
      </w:r>
      <w:r w:rsidRPr="00383EF2">
        <w:rPr>
          <w:rFonts w:ascii="Times New Roman" w:hAnsi="Times New Roman" w:cs="Times New Roman"/>
          <w:spacing w:val="56"/>
          <w:sz w:val="24"/>
          <w:szCs w:val="24"/>
        </w:rPr>
        <w:t xml:space="preserve"> </w:t>
      </w:r>
      <w:r w:rsidRPr="00383EF2">
        <w:rPr>
          <w:rFonts w:ascii="Times New Roman" w:hAnsi="Times New Roman" w:cs="Times New Roman"/>
          <w:spacing w:val="-1"/>
          <w:sz w:val="24"/>
          <w:szCs w:val="24"/>
        </w:rPr>
        <w:t>деятельности</w:t>
      </w:r>
      <w:r w:rsidRPr="00383EF2">
        <w:rPr>
          <w:rFonts w:ascii="Times New Roman" w:hAnsi="Times New Roman" w:cs="Times New Roman"/>
          <w:spacing w:val="56"/>
          <w:sz w:val="24"/>
          <w:szCs w:val="24"/>
        </w:rPr>
        <w:t xml:space="preserve"> </w:t>
      </w:r>
      <w:r w:rsidRPr="00383EF2">
        <w:rPr>
          <w:rFonts w:ascii="Times New Roman" w:hAnsi="Times New Roman" w:cs="Times New Roman"/>
          <w:spacing w:val="-1"/>
          <w:sz w:val="24"/>
          <w:szCs w:val="24"/>
        </w:rPr>
        <w:t>контрольно-счетных</w:t>
      </w:r>
      <w:r w:rsidRPr="00383EF2">
        <w:rPr>
          <w:rFonts w:ascii="Times New Roman" w:hAnsi="Times New Roman" w:cs="Times New Roman"/>
          <w:spacing w:val="56"/>
          <w:sz w:val="24"/>
          <w:szCs w:val="24"/>
        </w:rPr>
        <w:t xml:space="preserve"> </w:t>
      </w:r>
      <w:r w:rsidRPr="00383EF2">
        <w:rPr>
          <w:rFonts w:ascii="Times New Roman" w:hAnsi="Times New Roman" w:cs="Times New Roman"/>
          <w:spacing w:val="-1"/>
          <w:sz w:val="24"/>
          <w:szCs w:val="24"/>
        </w:rPr>
        <w:t>органов</w:t>
      </w:r>
      <w:r w:rsidRPr="00383EF2">
        <w:rPr>
          <w:rFonts w:ascii="Times New Roman" w:hAnsi="Times New Roman" w:cs="Times New Roman"/>
          <w:spacing w:val="56"/>
          <w:sz w:val="24"/>
          <w:szCs w:val="24"/>
        </w:rPr>
        <w:t xml:space="preserve"> </w:t>
      </w:r>
      <w:r w:rsidRPr="00383EF2">
        <w:rPr>
          <w:rFonts w:ascii="Times New Roman" w:hAnsi="Times New Roman" w:cs="Times New Roman"/>
          <w:spacing w:val="-1"/>
          <w:sz w:val="24"/>
          <w:szCs w:val="24"/>
        </w:rPr>
        <w:t>субъектов</w:t>
      </w:r>
      <w:r w:rsidRPr="00383EF2">
        <w:rPr>
          <w:rFonts w:ascii="Times New Roman" w:hAnsi="Times New Roman" w:cs="Times New Roman"/>
          <w:spacing w:val="57"/>
          <w:sz w:val="24"/>
          <w:szCs w:val="24"/>
        </w:rPr>
        <w:t xml:space="preserve"> </w:t>
      </w:r>
      <w:r w:rsidRPr="00383EF2">
        <w:rPr>
          <w:rFonts w:ascii="Times New Roman" w:hAnsi="Times New Roman" w:cs="Times New Roman"/>
          <w:spacing w:val="-1"/>
          <w:sz w:val="24"/>
          <w:szCs w:val="24"/>
        </w:rPr>
        <w:t>Российской</w:t>
      </w:r>
      <w:r w:rsidRPr="00383EF2">
        <w:rPr>
          <w:rFonts w:ascii="Times New Roman" w:hAnsi="Times New Roman" w:cs="Times New Roman"/>
          <w:spacing w:val="91"/>
          <w:sz w:val="24"/>
          <w:szCs w:val="24"/>
        </w:rPr>
        <w:t xml:space="preserve"> </w:t>
      </w:r>
      <w:r w:rsidRPr="00383EF2">
        <w:rPr>
          <w:rFonts w:ascii="Times New Roman" w:hAnsi="Times New Roman" w:cs="Times New Roman"/>
          <w:spacing w:val="-1"/>
          <w:sz w:val="24"/>
          <w:szCs w:val="24"/>
        </w:rPr>
        <w:t xml:space="preserve">Федерации </w:t>
      </w:r>
      <w:r w:rsidRPr="00383EF2">
        <w:rPr>
          <w:rFonts w:ascii="Times New Roman" w:hAnsi="Times New Roman" w:cs="Times New Roman"/>
          <w:sz w:val="24"/>
          <w:szCs w:val="24"/>
        </w:rPr>
        <w:t xml:space="preserve">и </w:t>
      </w:r>
      <w:r w:rsidRPr="00383EF2">
        <w:rPr>
          <w:rFonts w:ascii="Times New Roman" w:hAnsi="Times New Roman" w:cs="Times New Roman"/>
          <w:spacing w:val="-1"/>
          <w:sz w:val="24"/>
          <w:szCs w:val="24"/>
        </w:rPr>
        <w:t>муниципальных</w:t>
      </w:r>
      <w:r w:rsidRPr="00383EF2">
        <w:rPr>
          <w:rFonts w:ascii="Times New Roman" w:hAnsi="Times New Roman" w:cs="Times New Roman"/>
          <w:sz w:val="24"/>
          <w:szCs w:val="24"/>
        </w:rPr>
        <w:t xml:space="preserve"> </w:t>
      </w:r>
      <w:r w:rsidRPr="00383EF2">
        <w:rPr>
          <w:rFonts w:ascii="Times New Roman" w:hAnsi="Times New Roman" w:cs="Times New Roman"/>
          <w:spacing w:val="-1"/>
          <w:sz w:val="24"/>
          <w:szCs w:val="24"/>
        </w:rPr>
        <w:t>образований»</w:t>
      </w:r>
      <w:r w:rsidRPr="00383EF2">
        <w:rPr>
          <w:rFonts w:ascii="Times New Roman" w:hAnsi="Times New Roman" w:cs="Times New Roman"/>
          <w:sz w:val="24"/>
          <w:szCs w:val="24"/>
        </w:rPr>
        <w:t xml:space="preserve"> (в</w:t>
      </w:r>
      <w:r w:rsidRPr="00383EF2">
        <w:rPr>
          <w:rFonts w:ascii="Times New Roman" w:hAnsi="Times New Roman" w:cs="Times New Roman"/>
          <w:spacing w:val="-2"/>
          <w:sz w:val="24"/>
          <w:szCs w:val="24"/>
        </w:rPr>
        <w:t xml:space="preserve"> </w:t>
      </w:r>
      <w:r w:rsidRPr="00383EF2">
        <w:rPr>
          <w:rFonts w:ascii="Times New Roman" w:hAnsi="Times New Roman" w:cs="Times New Roman"/>
          <w:spacing w:val="-1"/>
          <w:sz w:val="24"/>
          <w:szCs w:val="24"/>
        </w:rPr>
        <w:t>действующей</w:t>
      </w:r>
      <w:r w:rsidRPr="00383EF2">
        <w:rPr>
          <w:rFonts w:ascii="Times New Roman" w:hAnsi="Times New Roman" w:cs="Times New Roman"/>
          <w:sz w:val="24"/>
          <w:szCs w:val="24"/>
        </w:rPr>
        <w:t xml:space="preserve"> </w:t>
      </w:r>
      <w:r w:rsidRPr="00383EF2">
        <w:rPr>
          <w:rFonts w:ascii="Times New Roman" w:hAnsi="Times New Roman" w:cs="Times New Roman"/>
          <w:spacing w:val="-1"/>
          <w:sz w:val="24"/>
          <w:szCs w:val="24"/>
        </w:rPr>
        <w:t>редакции).</w:t>
      </w:r>
    </w:p>
    <w:p w:rsidR="00F44854" w:rsidRPr="00383EF2" w:rsidRDefault="00F44854" w:rsidP="00B712AE">
      <w:pPr>
        <w:widowControl w:val="0"/>
        <w:numPr>
          <w:ilvl w:val="0"/>
          <w:numId w:val="115"/>
        </w:numPr>
        <w:tabs>
          <w:tab w:val="left" w:pos="1134"/>
          <w:tab w:val="left" w:pos="1518"/>
        </w:tabs>
        <w:spacing w:line="312" w:lineRule="auto"/>
        <w:ind w:left="0" w:right="112" w:firstLine="709"/>
        <w:jc w:val="both"/>
        <w:rPr>
          <w:rFonts w:ascii="Times New Roman" w:hAnsi="Times New Roman" w:cs="Times New Roman"/>
          <w:sz w:val="24"/>
          <w:szCs w:val="24"/>
        </w:rPr>
      </w:pPr>
      <w:r w:rsidRPr="00383EF2">
        <w:rPr>
          <w:rFonts w:ascii="Times New Roman" w:hAnsi="Times New Roman" w:cs="Times New Roman"/>
          <w:spacing w:val="-1"/>
          <w:sz w:val="24"/>
          <w:szCs w:val="24"/>
        </w:rPr>
        <w:t>Федеральный</w:t>
      </w:r>
      <w:r w:rsidRPr="00383EF2">
        <w:rPr>
          <w:rFonts w:ascii="Times New Roman" w:hAnsi="Times New Roman" w:cs="Times New Roman"/>
          <w:spacing w:val="9"/>
          <w:sz w:val="24"/>
          <w:szCs w:val="24"/>
        </w:rPr>
        <w:t xml:space="preserve"> </w:t>
      </w:r>
      <w:r w:rsidRPr="00383EF2">
        <w:rPr>
          <w:rFonts w:ascii="Times New Roman" w:hAnsi="Times New Roman" w:cs="Times New Roman"/>
          <w:spacing w:val="-1"/>
          <w:sz w:val="24"/>
          <w:szCs w:val="24"/>
        </w:rPr>
        <w:t>закон</w:t>
      </w:r>
      <w:r w:rsidRPr="00383EF2">
        <w:rPr>
          <w:rFonts w:ascii="Times New Roman" w:hAnsi="Times New Roman" w:cs="Times New Roman"/>
          <w:spacing w:val="10"/>
          <w:sz w:val="24"/>
          <w:szCs w:val="24"/>
        </w:rPr>
        <w:t xml:space="preserve"> </w:t>
      </w:r>
      <w:r w:rsidRPr="00383EF2">
        <w:rPr>
          <w:rFonts w:ascii="Times New Roman" w:hAnsi="Times New Roman" w:cs="Times New Roman"/>
          <w:sz w:val="24"/>
          <w:szCs w:val="24"/>
        </w:rPr>
        <w:t>от</w:t>
      </w:r>
      <w:r w:rsidRPr="00383EF2">
        <w:rPr>
          <w:rFonts w:ascii="Times New Roman" w:hAnsi="Times New Roman" w:cs="Times New Roman"/>
          <w:spacing w:val="7"/>
          <w:sz w:val="24"/>
          <w:szCs w:val="24"/>
        </w:rPr>
        <w:t xml:space="preserve"> </w:t>
      </w:r>
      <w:r w:rsidRPr="00383EF2">
        <w:rPr>
          <w:rFonts w:ascii="Times New Roman" w:hAnsi="Times New Roman" w:cs="Times New Roman"/>
          <w:sz w:val="24"/>
          <w:szCs w:val="24"/>
        </w:rPr>
        <w:t>05.04.2013</w:t>
      </w:r>
      <w:r w:rsidRPr="00383EF2">
        <w:rPr>
          <w:rFonts w:ascii="Times New Roman" w:hAnsi="Times New Roman" w:cs="Times New Roman"/>
          <w:spacing w:val="9"/>
          <w:sz w:val="24"/>
          <w:szCs w:val="24"/>
        </w:rPr>
        <w:t xml:space="preserve"> </w:t>
      </w:r>
      <w:r w:rsidRPr="00383EF2">
        <w:rPr>
          <w:rFonts w:ascii="Times New Roman" w:hAnsi="Times New Roman" w:cs="Times New Roman"/>
          <w:sz w:val="24"/>
          <w:szCs w:val="24"/>
        </w:rPr>
        <w:t>№</w:t>
      </w:r>
      <w:r w:rsidRPr="00383EF2">
        <w:rPr>
          <w:rFonts w:ascii="Times New Roman" w:hAnsi="Times New Roman" w:cs="Times New Roman"/>
          <w:spacing w:val="8"/>
          <w:sz w:val="24"/>
          <w:szCs w:val="24"/>
        </w:rPr>
        <w:t xml:space="preserve"> </w:t>
      </w:r>
      <w:r w:rsidRPr="00383EF2">
        <w:rPr>
          <w:rFonts w:ascii="Times New Roman" w:hAnsi="Times New Roman" w:cs="Times New Roman"/>
          <w:sz w:val="24"/>
          <w:szCs w:val="24"/>
        </w:rPr>
        <w:t>44-ФЗ</w:t>
      </w:r>
      <w:r w:rsidRPr="00383EF2">
        <w:rPr>
          <w:rFonts w:ascii="Times New Roman" w:hAnsi="Times New Roman" w:cs="Times New Roman"/>
          <w:spacing w:val="11"/>
          <w:sz w:val="24"/>
          <w:szCs w:val="24"/>
        </w:rPr>
        <w:t xml:space="preserve"> </w:t>
      </w:r>
      <w:r w:rsidRPr="00383EF2">
        <w:rPr>
          <w:rFonts w:ascii="Times New Roman" w:hAnsi="Times New Roman" w:cs="Times New Roman"/>
          <w:sz w:val="24"/>
          <w:szCs w:val="24"/>
        </w:rPr>
        <w:t>«О</w:t>
      </w:r>
      <w:r w:rsidRPr="00383EF2">
        <w:rPr>
          <w:rFonts w:ascii="Times New Roman" w:hAnsi="Times New Roman" w:cs="Times New Roman"/>
          <w:spacing w:val="11"/>
          <w:sz w:val="24"/>
          <w:szCs w:val="24"/>
        </w:rPr>
        <w:t xml:space="preserve"> </w:t>
      </w:r>
      <w:r w:rsidRPr="00383EF2">
        <w:rPr>
          <w:rFonts w:ascii="Times New Roman" w:hAnsi="Times New Roman" w:cs="Times New Roman"/>
          <w:spacing w:val="-1"/>
          <w:sz w:val="24"/>
          <w:szCs w:val="24"/>
        </w:rPr>
        <w:t>контрактной</w:t>
      </w:r>
      <w:r w:rsidRPr="00383EF2">
        <w:rPr>
          <w:rFonts w:ascii="Times New Roman" w:hAnsi="Times New Roman" w:cs="Times New Roman"/>
          <w:spacing w:val="10"/>
          <w:sz w:val="24"/>
          <w:szCs w:val="24"/>
        </w:rPr>
        <w:t xml:space="preserve"> </w:t>
      </w:r>
      <w:r w:rsidRPr="00383EF2">
        <w:rPr>
          <w:rFonts w:ascii="Times New Roman" w:hAnsi="Times New Roman" w:cs="Times New Roman"/>
          <w:spacing w:val="-1"/>
          <w:sz w:val="24"/>
          <w:szCs w:val="24"/>
        </w:rPr>
        <w:t>системе</w:t>
      </w:r>
      <w:r w:rsidRPr="00383EF2">
        <w:rPr>
          <w:rFonts w:ascii="Times New Roman" w:hAnsi="Times New Roman" w:cs="Times New Roman"/>
          <w:spacing w:val="8"/>
          <w:sz w:val="24"/>
          <w:szCs w:val="24"/>
        </w:rPr>
        <w:t xml:space="preserve"> </w:t>
      </w:r>
      <w:r w:rsidRPr="00383EF2">
        <w:rPr>
          <w:rFonts w:ascii="Times New Roman" w:hAnsi="Times New Roman" w:cs="Times New Roman"/>
          <w:sz w:val="24"/>
          <w:szCs w:val="24"/>
        </w:rPr>
        <w:t>в</w:t>
      </w:r>
      <w:r w:rsidRPr="00383EF2">
        <w:rPr>
          <w:rFonts w:ascii="Times New Roman" w:hAnsi="Times New Roman" w:cs="Times New Roman"/>
          <w:spacing w:val="11"/>
          <w:sz w:val="24"/>
          <w:szCs w:val="24"/>
        </w:rPr>
        <w:t xml:space="preserve"> </w:t>
      </w:r>
      <w:r w:rsidRPr="00383EF2">
        <w:rPr>
          <w:rFonts w:ascii="Times New Roman" w:hAnsi="Times New Roman" w:cs="Times New Roman"/>
          <w:spacing w:val="-1"/>
          <w:sz w:val="24"/>
          <w:szCs w:val="24"/>
        </w:rPr>
        <w:t>сфере</w:t>
      </w:r>
      <w:r w:rsidRPr="00383EF2">
        <w:rPr>
          <w:rFonts w:ascii="Times New Roman" w:hAnsi="Times New Roman" w:cs="Times New Roman"/>
          <w:spacing w:val="65"/>
          <w:sz w:val="24"/>
          <w:szCs w:val="24"/>
        </w:rPr>
        <w:t xml:space="preserve"> </w:t>
      </w:r>
      <w:r w:rsidRPr="00383EF2">
        <w:rPr>
          <w:rFonts w:ascii="Times New Roman" w:hAnsi="Times New Roman" w:cs="Times New Roman"/>
          <w:spacing w:val="-1"/>
          <w:sz w:val="24"/>
          <w:szCs w:val="24"/>
        </w:rPr>
        <w:t>закупок</w:t>
      </w:r>
      <w:r w:rsidRPr="00383EF2">
        <w:rPr>
          <w:rFonts w:ascii="Times New Roman" w:hAnsi="Times New Roman" w:cs="Times New Roman"/>
          <w:spacing w:val="10"/>
          <w:sz w:val="24"/>
          <w:szCs w:val="24"/>
        </w:rPr>
        <w:t xml:space="preserve"> </w:t>
      </w:r>
      <w:r w:rsidRPr="00383EF2">
        <w:rPr>
          <w:rFonts w:ascii="Times New Roman" w:hAnsi="Times New Roman" w:cs="Times New Roman"/>
          <w:spacing w:val="-1"/>
          <w:sz w:val="24"/>
          <w:szCs w:val="24"/>
        </w:rPr>
        <w:t>товаров,</w:t>
      </w:r>
      <w:r w:rsidRPr="00383EF2">
        <w:rPr>
          <w:rFonts w:ascii="Times New Roman" w:hAnsi="Times New Roman" w:cs="Times New Roman"/>
          <w:spacing w:val="11"/>
          <w:sz w:val="24"/>
          <w:szCs w:val="24"/>
        </w:rPr>
        <w:t xml:space="preserve"> </w:t>
      </w:r>
      <w:r w:rsidRPr="00383EF2">
        <w:rPr>
          <w:rFonts w:ascii="Times New Roman" w:hAnsi="Times New Roman" w:cs="Times New Roman"/>
          <w:spacing w:val="-1"/>
          <w:sz w:val="24"/>
          <w:szCs w:val="24"/>
        </w:rPr>
        <w:t>работ,</w:t>
      </w:r>
      <w:r w:rsidRPr="00383EF2">
        <w:rPr>
          <w:rFonts w:ascii="Times New Roman" w:hAnsi="Times New Roman" w:cs="Times New Roman"/>
          <w:spacing w:val="11"/>
          <w:sz w:val="24"/>
          <w:szCs w:val="24"/>
        </w:rPr>
        <w:t xml:space="preserve"> </w:t>
      </w:r>
      <w:r w:rsidRPr="00383EF2">
        <w:rPr>
          <w:rFonts w:ascii="Times New Roman" w:hAnsi="Times New Roman" w:cs="Times New Roman"/>
          <w:spacing w:val="-1"/>
          <w:sz w:val="24"/>
          <w:szCs w:val="24"/>
        </w:rPr>
        <w:t>услуг</w:t>
      </w:r>
      <w:r w:rsidRPr="00383EF2">
        <w:rPr>
          <w:rFonts w:ascii="Times New Roman" w:hAnsi="Times New Roman" w:cs="Times New Roman"/>
          <w:spacing w:val="12"/>
          <w:sz w:val="24"/>
          <w:szCs w:val="24"/>
        </w:rPr>
        <w:t xml:space="preserve"> </w:t>
      </w:r>
      <w:r w:rsidRPr="00383EF2">
        <w:rPr>
          <w:rFonts w:ascii="Times New Roman" w:hAnsi="Times New Roman" w:cs="Times New Roman"/>
          <w:sz w:val="24"/>
          <w:szCs w:val="24"/>
        </w:rPr>
        <w:t>для</w:t>
      </w:r>
      <w:r w:rsidRPr="00383EF2">
        <w:rPr>
          <w:rFonts w:ascii="Times New Roman" w:hAnsi="Times New Roman" w:cs="Times New Roman"/>
          <w:spacing w:val="12"/>
          <w:sz w:val="24"/>
          <w:szCs w:val="24"/>
        </w:rPr>
        <w:t xml:space="preserve"> </w:t>
      </w:r>
      <w:r w:rsidRPr="00383EF2">
        <w:rPr>
          <w:rFonts w:ascii="Times New Roman" w:hAnsi="Times New Roman" w:cs="Times New Roman"/>
          <w:spacing w:val="-1"/>
          <w:sz w:val="24"/>
          <w:szCs w:val="24"/>
        </w:rPr>
        <w:t>обеспечения</w:t>
      </w:r>
      <w:r w:rsidRPr="00383EF2">
        <w:rPr>
          <w:rFonts w:ascii="Times New Roman" w:hAnsi="Times New Roman" w:cs="Times New Roman"/>
          <w:spacing w:val="11"/>
          <w:sz w:val="24"/>
          <w:szCs w:val="24"/>
        </w:rPr>
        <w:t xml:space="preserve"> </w:t>
      </w:r>
      <w:r w:rsidRPr="00383EF2">
        <w:rPr>
          <w:rFonts w:ascii="Times New Roman" w:hAnsi="Times New Roman" w:cs="Times New Roman"/>
          <w:spacing w:val="-1"/>
          <w:sz w:val="24"/>
          <w:szCs w:val="24"/>
        </w:rPr>
        <w:t>государственных</w:t>
      </w:r>
      <w:r w:rsidRPr="00383EF2">
        <w:rPr>
          <w:rFonts w:ascii="Times New Roman" w:hAnsi="Times New Roman" w:cs="Times New Roman"/>
          <w:spacing w:val="11"/>
          <w:sz w:val="24"/>
          <w:szCs w:val="24"/>
        </w:rPr>
        <w:t xml:space="preserve"> </w:t>
      </w:r>
      <w:r w:rsidRPr="00383EF2">
        <w:rPr>
          <w:rFonts w:ascii="Times New Roman" w:hAnsi="Times New Roman" w:cs="Times New Roman"/>
          <w:sz w:val="24"/>
          <w:szCs w:val="24"/>
        </w:rPr>
        <w:t>и</w:t>
      </w:r>
      <w:r w:rsidRPr="00383EF2">
        <w:rPr>
          <w:rFonts w:ascii="Times New Roman" w:hAnsi="Times New Roman" w:cs="Times New Roman"/>
          <w:spacing w:val="12"/>
          <w:sz w:val="24"/>
          <w:szCs w:val="24"/>
        </w:rPr>
        <w:t xml:space="preserve"> </w:t>
      </w:r>
      <w:r w:rsidRPr="00383EF2">
        <w:rPr>
          <w:rFonts w:ascii="Times New Roman" w:hAnsi="Times New Roman" w:cs="Times New Roman"/>
          <w:spacing w:val="-1"/>
          <w:sz w:val="24"/>
          <w:szCs w:val="24"/>
        </w:rPr>
        <w:t>муниципальных</w:t>
      </w:r>
      <w:r w:rsidRPr="00383EF2">
        <w:rPr>
          <w:rFonts w:ascii="Times New Roman" w:hAnsi="Times New Roman" w:cs="Times New Roman"/>
          <w:spacing w:val="11"/>
          <w:sz w:val="24"/>
          <w:szCs w:val="24"/>
        </w:rPr>
        <w:t xml:space="preserve"> </w:t>
      </w:r>
      <w:r w:rsidRPr="00383EF2">
        <w:rPr>
          <w:rFonts w:ascii="Times New Roman" w:hAnsi="Times New Roman" w:cs="Times New Roman"/>
          <w:sz w:val="24"/>
          <w:szCs w:val="24"/>
        </w:rPr>
        <w:t>нужд»</w:t>
      </w:r>
      <w:r w:rsidRPr="00383EF2">
        <w:rPr>
          <w:rFonts w:ascii="Times New Roman" w:hAnsi="Times New Roman" w:cs="Times New Roman"/>
          <w:spacing w:val="101"/>
          <w:sz w:val="24"/>
          <w:szCs w:val="24"/>
        </w:rPr>
        <w:t xml:space="preserve"> </w:t>
      </w:r>
      <w:r w:rsidRPr="00383EF2">
        <w:rPr>
          <w:rFonts w:ascii="Times New Roman" w:hAnsi="Times New Roman" w:cs="Times New Roman"/>
          <w:sz w:val="24"/>
          <w:szCs w:val="24"/>
        </w:rPr>
        <w:t>(в</w:t>
      </w:r>
      <w:r w:rsidRPr="00383EF2">
        <w:rPr>
          <w:rFonts w:ascii="Times New Roman" w:hAnsi="Times New Roman" w:cs="Times New Roman"/>
          <w:spacing w:val="-2"/>
          <w:sz w:val="24"/>
          <w:szCs w:val="24"/>
        </w:rPr>
        <w:t xml:space="preserve"> </w:t>
      </w:r>
      <w:r w:rsidRPr="00383EF2">
        <w:rPr>
          <w:rFonts w:ascii="Times New Roman" w:hAnsi="Times New Roman" w:cs="Times New Roman"/>
          <w:spacing w:val="-1"/>
          <w:sz w:val="24"/>
          <w:szCs w:val="24"/>
        </w:rPr>
        <w:t>действующей</w:t>
      </w:r>
      <w:r w:rsidRPr="00383EF2">
        <w:rPr>
          <w:rFonts w:ascii="Times New Roman" w:hAnsi="Times New Roman" w:cs="Times New Roman"/>
          <w:sz w:val="24"/>
          <w:szCs w:val="24"/>
        </w:rPr>
        <w:t xml:space="preserve"> </w:t>
      </w:r>
      <w:r w:rsidRPr="00383EF2">
        <w:rPr>
          <w:rFonts w:ascii="Times New Roman" w:hAnsi="Times New Roman" w:cs="Times New Roman"/>
          <w:spacing w:val="-1"/>
          <w:sz w:val="24"/>
          <w:szCs w:val="24"/>
        </w:rPr>
        <w:t>редакции).</w:t>
      </w:r>
    </w:p>
    <w:p w:rsidR="00F44854" w:rsidRPr="00383EF2" w:rsidRDefault="00F44854" w:rsidP="00B712AE">
      <w:pPr>
        <w:widowControl w:val="0"/>
        <w:numPr>
          <w:ilvl w:val="0"/>
          <w:numId w:val="115"/>
        </w:numPr>
        <w:tabs>
          <w:tab w:val="left" w:pos="1134"/>
          <w:tab w:val="left" w:pos="1518"/>
        </w:tabs>
        <w:spacing w:line="312" w:lineRule="auto"/>
        <w:ind w:left="0" w:right="110" w:firstLine="709"/>
        <w:jc w:val="both"/>
        <w:rPr>
          <w:rFonts w:ascii="Times New Roman" w:hAnsi="Times New Roman" w:cs="Times New Roman"/>
          <w:sz w:val="24"/>
          <w:szCs w:val="24"/>
        </w:rPr>
      </w:pPr>
      <w:r w:rsidRPr="00383EF2">
        <w:rPr>
          <w:rFonts w:ascii="Times New Roman" w:hAnsi="Times New Roman" w:cs="Times New Roman"/>
          <w:spacing w:val="-1"/>
          <w:sz w:val="24"/>
          <w:szCs w:val="24"/>
        </w:rPr>
        <w:t>Федеральный</w:t>
      </w:r>
      <w:r w:rsidRPr="00383EF2">
        <w:rPr>
          <w:rFonts w:ascii="Times New Roman" w:hAnsi="Times New Roman" w:cs="Times New Roman"/>
          <w:spacing w:val="50"/>
          <w:sz w:val="24"/>
          <w:szCs w:val="24"/>
        </w:rPr>
        <w:t xml:space="preserve"> </w:t>
      </w:r>
      <w:r w:rsidRPr="00383EF2">
        <w:rPr>
          <w:rFonts w:ascii="Times New Roman" w:hAnsi="Times New Roman" w:cs="Times New Roman"/>
          <w:spacing w:val="-1"/>
          <w:sz w:val="24"/>
          <w:szCs w:val="24"/>
        </w:rPr>
        <w:t>закон</w:t>
      </w:r>
      <w:r w:rsidRPr="00383EF2">
        <w:rPr>
          <w:rFonts w:ascii="Times New Roman" w:hAnsi="Times New Roman" w:cs="Times New Roman"/>
          <w:spacing w:val="51"/>
          <w:sz w:val="24"/>
          <w:szCs w:val="24"/>
        </w:rPr>
        <w:t xml:space="preserve"> </w:t>
      </w:r>
      <w:r w:rsidRPr="00383EF2">
        <w:rPr>
          <w:rFonts w:ascii="Times New Roman" w:hAnsi="Times New Roman" w:cs="Times New Roman"/>
          <w:sz w:val="24"/>
          <w:szCs w:val="24"/>
        </w:rPr>
        <w:t>от</w:t>
      </w:r>
      <w:r w:rsidRPr="00383EF2">
        <w:rPr>
          <w:rFonts w:ascii="Times New Roman" w:hAnsi="Times New Roman" w:cs="Times New Roman"/>
          <w:spacing w:val="48"/>
          <w:sz w:val="24"/>
          <w:szCs w:val="24"/>
        </w:rPr>
        <w:t xml:space="preserve"> </w:t>
      </w:r>
      <w:r w:rsidRPr="00383EF2">
        <w:rPr>
          <w:rFonts w:ascii="Times New Roman" w:hAnsi="Times New Roman" w:cs="Times New Roman"/>
          <w:sz w:val="24"/>
          <w:szCs w:val="24"/>
        </w:rPr>
        <w:t>18.07.2011</w:t>
      </w:r>
      <w:r w:rsidRPr="00383EF2">
        <w:rPr>
          <w:rFonts w:ascii="Times New Roman" w:hAnsi="Times New Roman" w:cs="Times New Roman"/>
          <w:spacing w:val="50"/>
          <w:sz w:val="24"/>
          <w:szCs w:val="24"/>
        </w:rPr>
        <w:t xml:space="preserve"> </w:t>
      </w:r>
      <w:r w:rsidRPr="00383EF2">
        <w:rPr>
          <w:rFonts w:ascii="Times New Roman" w:hAnsi="Times New Roman" w:cs="Times New Roman"/>
          <w:sz w:val="24"/>
          <w:szCs w:val="24"/>
        </w:rPr>
        <w:t>№</w:t>
      </w:r>
      <w:r w:rsidRPr="00383EF2">
        <w:rPr>
          <w:rFonts w:ascii="Times New Roman" w:hAnsi="Times New Roman" w:cs="Times New Roman"/>
          <w:spacing w:val="49"/>
          <w:sz w:val="24"/>
          <w:szCs w:val="24"/>
        </w:rPr>
        <w:t xml:space="preserve"> </w:t>
      </w:r>
      <w:r w:rsidRPr="00383EF2">
        <w:rPr>
          <w:rFonts w:ascii="Times New Roman" w:hAnsi="Times New Roman" w:cs="Times New Roman"/>
          <w:sz w:val="24"/>
          <w:szCs w:val="24"/>
        </w:rPr>
        <w:t>223-ФЗ</w:t>
      </w:r>
      <w:r w:rsidRPr="00383EF2">
        <w:rPr>
          <w:rFonts w:ascii="Times New Roman" w:hAnsi="Times New Roman" w:cs="Times New Roman"/>
          <w:spacing w:val="52"/>
          <w:sz w:val="24"/>
          <w:szCs w:val="24"/>
        </w:rPr>
        <w:t xml:space="preserve"> </w:t>
      </w:r>
      <w:r w:rsidRPr="00383EF2">
        <w:rPr>
          <w:rFonts w:ascii="Times New Roman" w:hAnsi="Times New Roman" w:cs="Times New Roman"/>
          <w:sz w:val="24"/>
          <w:szCs w:val="24"/>
        </w:rPr>
        <w:t>«О</w:t>
      </w:r>
      <w:r w:rsidRPr="00383EF2">
        <w:rPr>
          <w:rFonts w:ascii="Times New Roman" w:hAnsi="Times New Roman" w:cs="Times New Roman"/>
          <w:spacing w:val="49"/>
          <w:sz w:val="24"/>
          <w:szCs w:val="24"/>
        </w:rPr>
        <w:t xml:space="preserve"> </w:t>
      </w:r>
      <w:r w:rsidRPr="00383EF2">
        <w:rPr>
          <w:rFonts w:ascii="Times New Roman" w:hAnsi="Times New Roman" w:cs="Times New Roman"/>
          <w:spacing w:val="-1"/>
          <w:sz w:val="24"/>
          <w:szCs w:val="24"/>
        </w:rPr>
        <w:t>закупках</w:t>
      </w:r>
      <w:r w:rsidRPr="00383EF2">
        <w:rPr>
          <w:rFonts w:ascii="Times New Roman" w:hAnsi="Times New Roman" w:cs="Times New Roman"/>
          <w:spacing w:val="50"/>
          <w:sz w:val="24"/>
          <w:szCs w:val="24"/>
        </w:rPr>
        <w:t xml:space="preserve"> </w:t>
      </w:r>
      <w:r w:rsidRPr="00383EF2">
        <w:rPr>
          <w:rFonts w:ascii="Times New Roman" w:hAnsi="Times New Roman" w:cs="Times New Roman"/>
          <w:spacing w:val="-1"/>
          <w:sz w:val="24"/>
          <w:szCs w:val="24"/>
        </w:rPr>
        <w:t>товаров,</w:t>
      </w:r>
      <w:r w:rsidRPr="00383EF2">
        <w:rPr>
          <w:rFonts w:ascii="Times New Roman" w:hAnsi="Times New Roman" w:cs="Times New Roman"/>
          <w:spacing w:val="49"/>
          <w:sz w:val="24"/>
          <w:szCs w:val="24"/>
        </w:rPr>
        <w:t xml:space="preserve"> </w:t>
      </w:r>
      <w:r w:rsidRPr="00383EF2">
        <w:rPr>
          <w:rFonts w:ascii="Times New Roman" w:hAnsi="Times New Roman" w:cs="Times New Roman"/>
          <w:spacing w:val="-1"/>
          <w:sz w:val="24"/>
          <w:szCs w:val="24"/>
        </w:rPr>
        <w:t>работ,</w:t>
      </w:r>
      <w:r w:rsidRPr="00383EF2">
        <w:rPr>
          <w:rFonts w:ascii="Times New Roman" w:hAnsi="Times New Roman" w:cs="Times New Roman"/>
          <w:spacing w:val="65"/>
          <w:sz w:val="24"/>
          <w:szCs w:val="24"/>
        </w:rPr>
        <w:t xml:space="preserve"> </w:t>
      </w:r>
      <w:r w:rsidRPr="00383EF2">
        <w:rPr>
          <w:rFonts w:ascii="Times New Roman" w:hAnsi="Times New Roman" w:cs="Times New Roman"/>
          <w:spacing w:val="-1"/>
          <w:sz w:val="24"/>
          <w:szCs w:val="24"/>
        </w:rPr>
        <w:t>услуг</w:t>
      </w:r>
      <w:r w:rsidRPr="00383EF2">
        <w:rPr>
          <w:rFonts w:ascii="Times New Roman" w:hAnsi="Times New Roman" w:cs="Times New Roman"/>
          <w:sz w:val="24"/>
          <w:szCs w:val="24"/>
        </w:rPr>
        <w:t xml:space="preserve"> </w:t>
      </w:r>
      <w:r w:rsidRPr="00383EF2">
        <w:rPr>
          <w:rFonts w:ascii="Times New Roman" w:hAnsi="Times New Roman" w:cs="Times New Roman"/>
          <w:spacing w:val="-1"/>
          <w:sz w:val="24"/>
          <w:szCs w:val="24"/>
        </w:rPr>
        <w:t>отдельными</w:t>
      </w:r>
      <w:r w:rsidRPr="00383EF2">
        <w:rPr>
          <w:rFonts w:ascii="Times New Roman" w:hAnsi="Times New Roman" w:cs="Times New Roman"/>
          <w:sz w:val="24"/>
          <w:szCs w:val="24"/>
        </w:rPr>
        <w:t xml:space="preserve"> </w:t>
      </w:r>
      <w:r w:rsidRPr="00383EF2">
        <w:rPr>
          <w:rFonts w:ascii="Times New Roman" w:hAnsi="Times New Roman" w:cs="Times New Roman"/>
          <w:spacing w:val="-1"/>
          <w:sz w:val="24"/>
          <w:szCs w:val="24"/>
        </w:rPr>
        <w:t>видами</w:t>
      </w:r>
      <w:r w:rsidRPr="00383EF2">
        <w:rPr>
          <w:rFonts w:ascii="Times New Roman" w:hAnsi="Times New Roman" w:cs="Times New Roman"/>
          <w:sz w:val="24"/>
          <w:szCs w:val="24"/>
        </w:rPr>
        <w:t xml:space="preserve"> </w:t>
      </w:r>
      <w:r w:rsidRPr="00383EF2">
        <w:rPr>
          <w:rFonts w:ascii="Times New Roman" w:hAnsi="Times New Roman" w:cs="Times New Roman"/>
          <w:spacing w:val="-1"/>
          <w:sz w:val="24"/>
          <w:szCs w:val="24"/>
        </w:rPr>
        <w:t>юридических</w:t>
      </w:r>
      <w:r w:rsidRPr="00383EF2">
        <w:rPr>
          <w:rFonts w:ascii="Times New Roman" w:hAnsi="Times New Roman" w:cs="Times New Roman"/>
          <w:sz w:val="24"/>
          <w:szCs w:val="24"/>
        </w:rPr>
        <w:t xml:space="preserve"> лиц» </w:t>
      </w:r>
      <w:r w:rsidRPr="00383EF2">
        <w:rPr>
          <w:rFonts w:ascii="Times New Roman" w:hAnsi="Times New Roman" w:cs="Times New Roman"/>
          <w:spacing w:val="-2"/>
          <w:sz w:val="24"/>
          <w:szCs w:val="24"/>
        </w:rPr>
        <w:t>(в</w:t>
      </w:r>
      <w:r w:rsidRPr="00383EF2">
        <w:rPr>
          <w:rFonts w:ascii="Times New Roman" w:hAnsi="Times New Roman" w:cs="Times New Roman"/>
          <w:sz w:val="24"/>
          <w:szCs w:val="24"/>
        </w:rPr>
        <w:t xml:space="preserve"> </w:t>
      </w:r>
      <w:r w:rsidRPr="00383EF2">
        <w:rPr>
          <w:rFonts w:ascii="Times New Roman" w:hAnsi="Times New Roman" w:cs="Times New Roman"/>
          <w:spacing w:val="-1"/>
          <w:sz w:val="24"/>
          <w:szCs w:val="24"/>
        </w:rPr>
        <w:t>действующей</w:t>
      </w:r>
      <w:r w:rsidRPr="00383EF2">
        <w:rPr>
          <w:rFonts w:ascii="Times New Roman" w:hAnsi="Times New Roman" w:cs="Times New Roman"/>
          <w:sz w:val="24"/>
          <w:szCs w:val="24"/>
        </w:rPr>
        <w:t xml:space="preserve"> </w:t>
      </w:r>
      <w:r w:rsidRPr="00383EF2">
        <w:rPr>
          <w:rFonts w:ascii="Times New Roman" w:hAnsi="Times New Roman" w:cs="Times New Roman"/>
          <w:spacing w:val="-1"/>
          <w:sz w:val="24"/>
          <w:szCs w:val="24"/>
        </w:rPr>
        <w:t>редакции).</w:t>
      </w:r>
    </w:p>
    <w:p w:rsidR="00F44854" w:rsidRPr="00383EF2" w:rsidRDefault="00F44854" w:rsidP="00B712AE">
      <w:pPr>
        <w:widowControl w:val="0"/>
        <w:numPr>
          <w:ilvl w:val="0"/>
          <w:numId w:val="115"/>
        </w:numPr>
        <w:tabs>
          <w:tab w:val="left" w:pos="1134"/>
          <w:tab w:val="left" w:pos="1518"/>
        </w:tabs>
        <w:spacing w:line="312" w:lineRule="auto"/>
        <w:ind w:left="0" w:right="106" w:firstLine="709"/>
        <w:jc w:val="both"/>
        <w:rPr>
          <w:rFonts w:ascii="Times New Roman" w:hAnsi="Times New Roman" w:cs="Times New Roman"/>
          <w:sz w:val="24"/>
          <w:szCs w:val="24"/>
        </w:rPr>
      </w:pPr>
      <w:r w:rsidRPr="00383EF2">
        <w:rPr>
          <w:rFonts w:ascii="Times New Roman" w:hAnsi="Times New Roman" w:cs="Times New Roman"/>
          <w:spacing w:val="-1"/>
          <w:sz w:val="24"/>
          <w:szCs w:val="24"/>
        </w:rPr>
        <w:t>Федеральный</w:t>
      </w:r>
      <w:r w:rsidRPr="00383EF2">
        <w:rPr>
          <w:rFonts w:ascii="Times New Roman" w:hAnsi="Times New Roman" w:cs="Times New Roman"/>
          <w:spacing w:val="2"/>
          <w:sz w:val="24"/>
          <w:szCs w:val="24"/>
        </w:rPr>
        <w:t xml:space="preserve"> </w:t>
      </w:r>
      <w:r w:rsidRPr="00383EF2">
        <w:rPr>
          <w:rFonts w:ascii="Times New Roman" w:hAnsi="Times New Roman" w:cs="Times New Roman"/>
          <w:spacing w:val="-1"/>
          <w:sz w:val="24"/>
          <w:szCs w:val="24"/>
        </w:rPr>
        <w:t>закон</w:t>
      </w:r>
      <w:r w:rsidRPr="00383EF2">
        <w:rPr>
          <w:rFonts w:ascii="Times New Roman" w:hAnsi="Times New Roman" w:cs="Times New Roman"/>
          <w:sz w:val="24"/>
          <w:szCs w:val="24"/>
        </w:rPr>
        <w:t xml:space="preserve"> от 30.12.2008</w:t>
      </w:r>
      <w:r w:rsidRPr="00383EF2">
        <w:rPr>
          <w:rFonts w:ascii="Times New Roman" w:hAnsi="Times New Roman" w:cs="Times New Roman"/>
          <w:spacing w:val="2"/>
          <w:sz w:val="24"/>
          <w:szCs w:val="24"/>
        </w:rPr>
        <w:t xml:space="preserve"> </w:t>
      </w:r>
      <w:r w:rsidRPr="00383EF2">
        <w:rPr>
          <w:rFonts w:ascii="Times New Roman" w:hAnsi="Times New Roman" w:cs="Times New Roman"/>
          <w:sz w:val="24"/>
          <w:szCs w:val="24"/>
        </w:rPr>
        <w:t>№</w:t>
      </w:r>
      <w:r w:rsidRPr="00383EF2">
        <w:rPr>
          <w:rFonts w:ascii="Times New Roman" w:hAnsi="Times New Roman" w:cs="Times New Roman"/>
          <w:spacing w:val="1"/>
          <w:sz w:val="24"/>
          <w:szCs w:val="24"/>
        </w:rPr>
        <w:t xml:space="preserve"> </w:t>
      </w:r>
      <w:r w:rsidRPr="00383EF2">
        <w:rPr>
          <w:rFonts w:ascii="Times New Roman" w:hAnsi="Times New Roman" w:cs="Times New Roman"/>
          <w:sz w:val="24"/>
          <w:szCs w:val="24"/>
        </w:rPr>
        <w:t>307-ФЗ</w:t>
      </w:r>
      <w:r w:rsidRPr="00383EF2">
        <w:rPr>
          <w:rFonts w:ascii="Times New Roman" w:hAnsi="Times New Roman" w:cs="Times New Roman"/>
          <w:spacing w:val="1"/>
          <w:sz w:val="24"/>
          <w:szCs w:val="24"/>
        </w:rPr>
        <w:t xml:space="preserve"> </w:t>
      </w:r>
      <w:r w:rsidRPr="00383EF2">
        <w:rPr>
          <w:rFonts w:ascii="Times New Roman" w:hAnsi="Times New Roman" w:cs="Times New Roman"/>
          <w:sz w:val="24"/>
          <w:szCs w:val="24"/>
        </w:rPr>
        <w:t>«Об</w:t>
      </w:r>
      <w:r w:rsidRPr="00383EF2">
        <w:rPr>
          <w:rFonts w:ascii="Times New Roman" w:hAnsi="Times New Roman" w:cs="Times New Roman"/>
          <w:spacing w:val="1"/>
          <w:sz w:val="24"/>
          <w:szCs w:val="24"/>
        </w:rPr>
        <w:t xml:space="preserve"> </w:t>
      </w:r>
      <w:r w:rsidRPr="00383EF2">
        <w:rPr>
          <w:rFonts w:ascii="Times New Roman" w:hAnsi="Times New Roman" w:cs="Times New Roman"/>
          <w:sz w:val="24"/>
          <w:szCs w:val="24"/>
        </w:rPr>
        <w:t>аудиторской</w:t>
      </w:r>
      <w:r w:rsidRPr="00383EF2">
        <w:rPr>
          <w:rFonts w:ascii="Times New Roman" w:hAnsi="Times New Roman" w:cs="Times New Roman"/>
          <w:spacing w:val="1"/>
          <w:sz w:val="24"/>
          <w:szCs w:val="24"/>
        </w:rPr>
        <w:t xml:space="preserve"> </w:t>
      </w:r>
      <w:r w:rsidRPr="00383EF2">
        <w:rPr>
          <w:rFonts w:ascii="Times New Roman" w:hAnsi="Times New Roman" w:cs="Times New Roman"/>
          <w:spacing w:val="-1"/>
          <w:sz w:val="24"/>
          <w:szCs w:val="24"/>
        </w:rPr>
        <w:t>деятельности»</w:t>
      </w:r>
      <w:r w:rsidRPr="00383EF2">
        <w:rPr>
          <w:rFonts w:ascii="Times New Roman" w:hAnsi="Times New Roman" w:cs="Times New Roman"/>
          <w:spacing w:val="51"/>
          <w:sz w:val="24"/>
          <w:szCs w:val="24"/>
        </w:rPr>
        <w:t xml:space="preserve"> </w:t>
      </w:r>
      <w:r w:rsidRPr="00383EF2">
        <w:rPr>
          <w:rFonts w:ascii="Times New Roman" w:hAnsi="Times New Roman" w:cs="Times New Roman"/>
          <w:sz w:val="24"/>
          <w:szCs w:val="24"/>
        </w:rPr>
        <w:t>(в</w:t>
      </w:r>
      <w:r w:rsidRPr="00383EF2">
        <w:rPr>
          <w:rFonts w:ascii="Times New Roman" w:hAnsi="Times New Roman" w:cs="Times New Roman"/>
          <w:spacing w:val="-2"/>
          <w:sz w:val="24"/>
          <w:szCs w:val="24"/>
        </w:rPr>
        <w:t xml:space="preserve"> </w:t>
      </w:r>
      <w:r w:rsidRPr="00383EF2">
        <w:rPr>
          <w:rFonts w:ascii="Times New Roman" w:hAnsi="Times New Roman" w:cs="Times New Roman"/>
          <w:spacing w:val="-1"/>
          <w:sz w:val="24"/>
          <w:szCs w:val="24"/>
        </w:rPr>
        <w:t>действующей</w:t>
      </w:r>
      <w:r w:rsidRPr="00383EF2">
        <w:rPr>
          <w:rFonts w:ascii="Times New Roman" w:hAnsi="Times New Roman" w:cs="Times New Roman"/>
          <w:sz w:val="24"/>
          <w:szCs w:val="24"/>
        </w:rPr>
        <w:t xml:space="preserve"> </w:t>
      </w:r>
      <w:r w:rsidRPr="00383EF2">
        <w:rPr>
          <w:rFonts w:ascii="Times New Roman" w:hAnsi="Times New Roman" w:cs="Times New Roman"/>
          <w:spacing w:val="-1"/>
          <w:sz w:val="24"/>
          <w:szCs w:val="24"/>
        </w:rPr>
        <w:t>редакции).</w:t>
      </w:r>
    </w:p>
    <w:p w:rsidR="00F44854" w:rsidRPr="00383EF2" w:rsidRDefault="00F44854" w:rsidP="00B712AE">
      <w:pPr>
        <w:widowControl w:val="0"/>
        <w:numPr>
          <w:ilvl w:val="0"/>
          <w:numId w:val="115"/>
        </w:numPr>
        <w:tabs>
          <w:tab w:val="left" w:pos="1134"/>
          <w:tab w:val="left" w:pos="1518"/>
        </w:tabs>
        <w:spacing w:line="312" w:lineRule="auto"/>
        <w:ind w:left="0" w:right="111" w:firstLine="709"/>
        <w:jc w:val="both"/>
        <w:rPr>
          <w:rFonts w:ascii="Times New Roman" w:hAnsi="Times New Roman" w:cs="Times New Roman"/>
          <w:sz w:val="24"/>
          <w:szCs w:val="24"/>
        </w:rPr>
      </w:pPr>
      <w:r w:rsidRPr="00383EF2">
        <w:rPr>
          <w:rFonts w:ascii="Times New Roman" w:hAnsi="Times New Roman" w:cs="Times New Roman"/>
          <w:sz w:val="24"/>
          <w:szCs w:val="24"/>
        </w:rPr>
        <w:t>Указ</w:t>
      </w:r>
      <w:r w:rsidRPr="00383EF2">
        <w:rPr>
          <w:rFonts w:ascii="Times New Roman" w:hAnsi="Times New Roman" w:cs="Times New Roman"/>
          <w:spacing w:val="36"/>
          <w:sz w:val="24"/>
          <w:szCs w:val="24"/>
        </w:rPr>
        <w:t xml:space="preserve"> </w:t>
      </w:r>
      <w:r w:rsidRPr="00383EF2">
        <w:rPr>
          <w:rFonts w:ascii="Times New Roman" w:hAnsi="Times New Roman" w:cs="Times New Roman"/>
          <w:spacing w:val="-1"/>
          <w:sz w:val="24"/>
          <w:szCs w:val="24"/>
        </w:rPr>
        <w:t>Президента</w:t>
      </w:r>
      <w:r w:rsidRPr="00383EF2">
        <w:rPr>
          <w:rFonts w:ascii="Times New Roman" w:hAnsi="Times New Roman" w:cs="Times New Roman"/>
          <w:spacing w:val="33"/>
          <w:sz w:val="24"/>
          <w:szCs w:val="24"/>
        </w:rPr>
        <w:t xml:space="preserve"> </w:t>
      </w:r>
      <w:r w:rsidRPr="00383EF2">
        <w:rPr>
          <w:rFonts w:ascii="Times New Roman" w:hAnsi="Times New Roman" w:cs="Times New Roman"/>
          <w:sz w:val="24"/>
          <w:szCs w:val="24"/>
        </w:rPr>
        <w:t>РФ</w:t>
      </w:r>
      <w:r w:rsidRPr="00383EF2">
        <w:rPr>
          <w:rFonts w:ascii="Times New Roman" w:hAnsi="Times New Roman" w:cs="Times New Roman"/>
          <w:spacing w:val="35"/>
          <w:sz w:val="24"/>
          <w:szCs w:val="24"/>
        </w:rPr>
        <w:t xml:space="preserve"> </w:t>
      </w:r>
      <w:r w:rsidRPr="00383EF2">
        <w:rPr>
          <w:rFonts w:ascii="Times New Roman" w:hAnsi="Times New Roman" w:cs="Times New Roman"/>
          <w:spacing w:val="-2"/>
          <w:sz w:val="24"/>
          <w:szCs w:val="24"/>
        </w:rPr>
        <w:t>от</w:t>
      </w:r>
      <w:r w:rsidRPr="00383EF2">
        <w:rPr>
          <w:rFonts w:ascii="Times New Roman" w:hAnsi="Times New Roman" w:cs="Times New Roman"/>
          <w:spacing w:val="36"/>
          <w:sz w:val="24"/>
          <w:szCs w:val="24"/>
        </w:rPr>
        <w:t xml:space="preserve"> </w:t>
      </w:r>
      <w:r w:rsidRPr="00383EF2">
        <w:rPr>
          <w:rFonts w:ascii="Times New Roman" w:hAnsi="Times New Roman" w:cs="Times New Roman"/>
          <w:sz w:val="24"/>
          <w:szCs w:val="24"/>
        </w:rPr>
        <w:t>13.06.2012</w:t>
      </w:r>
      <w:r w:rsidRPr="00383EF2">
        <w:rPr>
          <w:rFonts w:ascii="Times New Roman" w:hAnsi="Times New Roman" w:cs="Times New Roman"/>
          <w:spacing w:val="35"/>
          <w:sz w:val="24"/>
          <w:szCs w:val="24"/>
        </w:rPr>
        <w:t xml:space="preserve"> </w:t>
      </w:r>
      <w:r w:rsidRPr="00383EF2">
        <w:rPr>
          <w:rFonts w:ascii="Times New Roman" w:hAnsi="Times New Roman" w:cs="Times New Roman"/>
          <w:sz w:val="24"/>
          <w:szCs w:val="24"/>
        </w:rPr>
        <w:t>№</w:t>
      </w:r>
      <w:r w:rsidRPr="00383EF2">
        <w:rPr>
          <w:rFonts w:ascii="Times New Roman" w:hAnsi="Times New Roman" w:cs="Times New Roman"/>
          <w:spacing w:val="34"/>
          <w:sz w:val="24"/>
          <w:szCs w:val="24"/>
        </w:rPr>
        <w:t xml:space="preserve"> </w:t>
      </w:r>
      <w:r w:rsidRPr="00383EF2">
        <w:rPr>
          <w:rFonts w:ascii="Times New Roman" w:hAnsi="Times New Roman" w:cs="Times New Roman"/>
          <w:sz w:val="24"/>
          <w:szCs w:val="24"/>
        </w:rPr>
        <w:t>808</w:t>
      </w:r>
      <w:r w:rsidRPr="00383EF2">
        <w:rPr>
          <w:rFonts w:ascii="Times New Roman" w:hAnsi="Times New Roman" w:cs="Times New Roman"/>
          <w:spacing w:val="33"/>
          <w:sz w:val="24"/>
          <w:szCs w:val="24"/>
        </w:rPr>
        <w:t xml:space="preserve"> </w:t>
      </w:r>
      <w:r w:rsidRPr="00383EF2">
        <w:rPr>
          <w:rFonts w:ascii="Times New Roman" w:hAnsi="Times New Roman" w:cs="Times New Roman"/>
          <w:spacing w:val="-1"/>
          <w:sz w:val="24"/>
          <w:szCs w:val="24"/>
        </w:rPr>
        <w:t>«Вопросы</w:t>
      </w:r>
      <w:r w:rsidRPr="00383EF2">
        <w:rPr>
          <w:rFonts w:ascii="Times New Roman" w:hAnsi="Times New Roman" w:cs="Times New Roman"/>
          <w:spacing w:val="35"/>
          <w:sz w:val="24"/>
          <w:szCs w:val="24"/>
        </w:rPr>
        <w:t xml:space="preserve"> </w:t>
      </w:r>
      <w:r w:rsidRPr="00383EF2">
        <w:rPr>
          <w:rFonts w:ascii="Times New Roman" w:hAnsi="Times New Roman" w:cs="Times New Roman"/>
          <w:spacing w:val="-1"/>
          <w:sz w:val="24"/>
          <w:szCs w:val="24"/>
        </w:rPr>
        <w:t>Федеральной</w:t>
      </w:r>
      <w:r w:rsidRPr="00383EF2">
        <w:rPr>
          <w:rFonts w:ascii="Times New Roman" w:hAnsi="Times New Roman" w:cs="Times New Roman"/>
          <w:spacing w:val="36"/>
          <w:sz w:val="24"/>
          <w:szCs w:val="24"/>
        </w:rPr>
        <w:t xml:space="preserve"> </w:t>
      </w:r>
      <w:r w:rsidRPr="00383EF2">
        <w:rPr>
          <w:rFonts w:ascii="Times New Roman" w:hAnsi="Times New Roman" w:cs="Times New Roman"/>
          <w:spacing w:val="-1"/>
          <w:sz w:val="24"/>
          <w:szCs w:val="24"/>
        </w:rPr>
        <w:t>службы</w:t>
      </w:r>
      <w:r w:rsidRPr="00383EF2">
        <w:rPr>
          <w:rFonts w:ascii="Times New Roman" w:hAnsi="Times New Roman" w:cs="Times New Roman"/>
          <w:spacing w:val="43"/>
          <w:sz w:val="24"/>
          <w:szCs w:val="24"/>
        </w:rPr>
        <w:t xml:space="preserve"> </w:t>
      </w:r>
      <w:r w:rsidRPr="00383EF2">
        <w:rPr>
          <w:rFonts w:ascii="Times New Roman" w:hAnsi="Times New Roman" w:cs="Times New Roman"/>
          <w:sz w:val="24"/>
          <w:szCs w:val="24"/>
        </w:rPr>
        <w:t>по</w:t>
      </w:r>
      <w:r w:rsidRPr="00383EF2">
        <w:rPr>
          <w:rFonts w:ascii="Times New Roman" w:hAnsi="Times New Roman" w:cs="Times New Roman"/>
          <w:spacing w:val="57"/>
          <w:sz w:val="24"/>
          <w:szCs w:val="24"/>
        </w:rPr>
        <w:t xml:space="preserve"> </w:t>
      </w:r>
      <w:r w:rsidRPr="00383EF2">
        <w:rPr>
          <w:rFonts w:ascii="Times New Roman" w:hAnsi="Times New Roman" w:cs="Times New Roman"/>
          <w:spacing w:val="-1"/>
          <w:sz w:val="24"/>
          <w:szCs w:val="24"/>
        </w:rPr>
        <w:t>финансовому</w:t>
      </w:r>
      <w:r w:rsidRPr="00383EF2">
        <w:rPr>
          <w:rFonts w:ascii="Times New Roman" w:hAnsi="Times New Roman" w:cs="Times New Roman"/>
          <w:spacing w:val="57"/>
          <w:sz w:val="24"/>
          <w:szCs w:val="24"/>
        </w:rPr>
        <w:t xml:space="preserve"> </w:t>
      </w:r>
      <w:r w:rsidRPr="00383EF2">
        <w:rPr>
          <w:rFonts w:ascii="Times New Roman" w:hAnsi="Times New Roman" w:cs="Times New Roman"/>
          <w:spacing w:val="-1"/>
          <w:sz w:val="24"/>
          <w:szCs w:val="24"/>
        </w:rPr>
        <w:t>мониторингу»</w:t>
      </w:r>
      <w:r w:rsidRPr="00383EF2">
        <w:rPr>
          <w:rFonts w:ascii="Times New Roman" w:hAnsi="Times New Roman" w:cs="Times New Roman"/>
          <w:spacing w:val="58"/>
          <w:sz w:val="24"/>
          <w:szCs w:val="24"/>
        </w:rPr>
        <w:t xml:space="preserve"> </w:t>
      </w:r>
      <w:r w:rsidRPr="00383EF2">
        <w:rPr>
          <w:rFonts w:ascii="Times New Roman" w:hAnsi="Times New Roman" w:cs="Times New Roman"/>
          <w:spacing w:val="-1"/>
          <w:sz w:val="24"/>
          <w:szCs w:val="24"/>
        </w:rPr>
        <w:t>(вместе</w:t>
      </w:r>
      <w:r w:rsidRPr="00383EF2">
        <w:rPr>
          <w:rFonts w:ascii="Times New Roman" w:hAnsi="Times New Roman" w:cs="Times New Roman"/>
          <w:spacing w:val="57"/>
          <w:sz w:val="24"/>
          <w:szCs w:val="24"/>
        </w:rPr>
        <w:t xml:space="preserve"> </w:t>
      </w:r>
      <w:r w:rsidRPr="00383EF2">
        <w:rPr>
          <w:rFonts w:ascii="Times New Roman" w:hAnsi="Times New Roman" w:cs="Times New Roman"/>
          <w:sz w:val="24"/>
          <w:szCs w:val="24"/>
        </w:rPr>
        <w:t>с</w:t>
      </w:r>
      <w:r w:rsidRPr="00383EF2">
        <w:rPr>
          <w:rFonts w:ascii="Times New Roman" w:hAnsi="Times New Roman" w:cs="Times New Roman"/>
          <w:spacing w:val="58"/>
          <w:sz w:val="24"/>
          <w:szCs w:val="24"/>
        </w:rPr>
        <w:t xml:space="preserve"> </w:t>
      </w:r>
      <w:r w:rsidRPr="00383EF2">
        <w:rPr>
          <w:rFonts w:ascii="Times New Roman" w:hAnsi="Times New Roman" w:cs="Times New Roman"/>
          <w:spacing w:val="-1"/>
          <w:sz w:val="24"/>
          <w:szCs w:val="24"/>
        </w:rPr>
        <w:t>Положением</w:t>
      </w:r>
      <w:r w:rsidRPr="00383EF2">
        <w:rPr>
          <w:rFonts w:ascii="Times New Roman" w:hAnsi="Times New Roman" w:cs="Times New Roman"/>
          <w:spacing w:val="56"/>
          <w:sz w:val="24"/>
          <w:szCs w:val="24"/>
        </w:rPr>
        <w:t xml:space="preserve"> </w:t>
      </w:r>
      <w:r w:rsidRPr="00383EF2">
        <w:rPr>
          <w:rFonts w:ascii="Times New Roman" w:hAnsi="Times New Roman" w:cs="Times New Roman"/>
          <w:sz w:val="24"/>
          <w:szCs w:val="24"/>
        </w:rPr>
        <w:t>о</w:t>
      </w:r>
      <w:r w:rsidRPr="00383EF2">
        <w:rPr>
          <w:rFonts w:ascii="Times New Roman" w:hAnsi="Times New Roman" w:cs="Times New Roman"/>
          <w:spacing w:val="57"/>
          <w:sz w:val="24"/>
          <w:szCs w:val="24"/>
        </w:rPr>
        <w:t xml:space="preserve"> </w:t>
      </w:r>
      <w:r w:rsidRPr="00383EF2">
        <w:rPr>
          <w:rFonts w:ascii="Times New Roman" w:hAnsi="Times New Roman" w:cs="Times New Roman"/>
          <w:spacing w:val="-1"/>
          <w:sz w:val="24"/>
          <w:szCs w:val="24"/>
        </w:rPr>
        <w:t>Федеральной</w:t>
      </w:r>
      <w:r w:rsidRPr="00383EF2">
        <w:rPr>
          <w:rFonts w:ascii="Times New Roman" w:hAnsi="Times New Roman" w:cs="Times New Roman"/>
          <w:spacing w:val="58"/>
          <w:sz w:val="24"/>
          <w:szCs w:val="24"/>
        </w:rPr>
        <w:t xml:space="preserve"> </w:t>
      </w:r>
      <w:r w:rsidRPr="00383EF2">
        <w:rPr>
          <w:rFonts w:ascii="Times New Roman" w:hAnsi="Times New Roman" w:cs="Times New Roman"/>
          <w:spacing w:val="-1"/>
          <w:sz w:val="24"/>
          <w:szCs w:val="24"/>
        </w:rPr>
        <w:t>службе</w:t>
      </w:r>
      <w:r w:rsidRPr="00383EF2">
        <w:rPr>
          <w:rFonts w:ascii="Times New Roman" w:hAnsi="Times New Roman" w:cs="Times New Roman"/>
          <w:spacing w:val="56"/>
          <w:sz w:val="24"/>
          <w:szCs w:val="24"/>
        </w:rPr>
        <w:t xml:space="preserve"> </w:t>
      </w:r>
      <w:r w:rsidRPr="00383EF2">
        <w:rPr>
          <w:rFonts w:ascii="Times New Roman" w:hAnsi="Times New Roman" w:cs="Times New Roman"/>
          <w:sz w:val="24"/>
          <w:szCs w:val="24"/>
        </w:rPr>
        <w:t>по</w:t>
      </w:r>
      <w:r w:rsidRPr="00383EF2">
        <w:rPr>
          <w:rFonts w:ascii="Times New Roman" w:hAnsi="Times New Roman" w:cs="Times New Roman"/>
          <w:spacing w:val="79"/>
          <w:sz w:val="24"/>
          <w:szCs w:val="24"/>
        </w:rPr>
        <w:t xml:space="preserve"> </w:t>
      </w:r>
      <w:r w:rsidRPr="00383EF2">
        <w:rPr>
          <w:rFonts w:ascii="Times New Roman" w:hAnsi="Times New Roman" w:cs="Times New Roman"/>
          <w:spacing w:val="-1"/>
          <w:sz w:val="24"/>
          <w:szCs w:val="24"/>
        </w:rPr>
        <w:t>финансовому</w:t>
      </w:r>
      <w:r w:rsidRPr="00383EF2">
        <w:rPr>
          <w:rFonts w:ascii="Times New Roman" w:hAnsi="Times New Roman" w:cs="Times New Roman"/>
          <w:sz w:val="24"/>
          <w:szCs w:val="24"/>
        </w:rPr>
        <w:t xml:space="preserve"> </w:t>
      </w:r>
      <w:r w:rsidRPr="00383EF2">
        <w:rPr>
          <w:rFonts w:ascii="Times New Roman" w:hAnsi="Times New Roman" w:cs="Times New Roman"/>
          <w:spacing w:val="-1"/>
          <w:sz w:val="24"/>
          <w:szCs w:val="24"/>
        </w:rPr>
        <w:t xml:space="preserve">мониторингу) </w:t>
      </w:r>
      <w:r w:rsidRPr="00383EF2">
        <w:rPr>
          <w:rFonts w:ascii="Times New Roman" w:hAnsi="Times New Roman" w:cs="Times New Roman"/>
          <w:sz w:val="24"/>
          <w:szCs w:val="24"/>
        </w:rPr>
        <w:t>(в</w:t>
      </w:r>
      <w:r w:rsidRPr="00383EF2">
        <w:rPr>
          <w:rFonts w:ascii="Times New Roman" w:hAnsi="Times New Roman" w:cs="Times New Roman"/>
          <w:spacing w:val="-2"/>
          <w:sz w:val="24"/>
          <w:szCs w:val="24"/>
        </w:rPr>
        <w:t xml:space="preserve"> </w:t>
      </w:r>
      <w:r w:rsidRPr="00383EF2">
        <w:rPr>
          <w:rFonts w:ascii="Times New Roman" w:hAnsi="Times New Roman" w:cs="Times New Roman"/>
          <w:spacing w:val="-1"/>
          <w:sz w:val="24"/>
          <w:szCs w:val="24"/>
        </w:rPr>
        <w:t>действующей</w:t>
      </w:r>
      <w:r w:rsidRPr="00383EF2">
        <w:rPr>
          <w:rFonts w:ascii="Times New Roman" w:hAnsi="Times New Roman" w:cs="Times New Roman"/>
          <w:sz w:val="24"/>
          <w:szCs w:val="24"/>
        </w:rPr>
        <w:t xml:space="preserve"> </w:t>
      </w:r>
      <w:r w:rsidRPr="00383EF2">
        <w:rPr>
          <w:rFonts w:ascii="Times New Roman" w:hAnsi="Times New Roman" w:cs="Times New Roman"/>
          <w:spacing w:val="-1"/>
          <w:sz w:val="24"/>
          <w:szCs w:val="24"/>
        </w:rPr>
        <w:t>редакции).</w:t>
      </w:r>
    </w:p>
    <w:p w:rsidR="00F44854" w:rsidRPr="00383EF2" w:rsidRDefault="00F44854" w:rsidP="00B712AE">
      <w:pPr>
        <w:widowControl w:val="0"/>
        <w:numPr>
          <w:ilvl w:val="0"/>
          <w:numId w:val="115"/>
        </w:numPr>
        <w:tabs>
          <w:tab w:val="left" w:pos="1134"/>
          <w:tab w:val="left" w:pos="1518"/>
        </w:tabs>
        <w:spacing w:line="312" w:lineRule="auto"/>
        <w:ind w:left="0" w:right="112" w:firstLine="709"/>
        <w:jc w:val="both"/>
        <w:rPr>
          <w:rFonts w:ascii="Times New Roman" w:hAnsi="Times New Roman" w:cs="Times New Roman"/>
          <w:sz w:val="24"/>
          <w:szCs w:val="24"/>
        </w:rPr>
      </w:pPr>
      <w:r w:rsidRPr="00383EF2">
        <w:rPr>
          <w:rFonts w:ascii="Times New Roman" w:hAnsi="Times New Roman" w:cs="Times New Roman"/>
          <w:spacing w:val="-1"/>
          <w:sz w:val="24"/>
          <w:szCs w:val="24"/>
        </w:rPr>
        <w:t>Постановление</w:t>
      </w:r>
      <w:r w:rsidRPr="00383EF2">
        <w:rPr>
          <w:rFonts w:ascii="Times New Roman" w:hAnsi="Times New Roman" w:cs="Times New Roman"/>
          <w:spacing w:val="49"/>
          <w:sz w:val="24"/>
          <w:szCs w:val="24"/>
        </w:rPr>
        <w:t xml:space="preserve"> </w:t>
      </w:r>
      <w:r w:rsidRPr="00383EF2">
        <w:rPr>
          <w:rFonts w:ascii="Times New Roman" w:hAnsi="Times New Roman" w:cs="Times New Roman"/>
          <w:spacing w:val="-1"/>
          <w:sz w:val="24"/>
          <w:szCs w:val="24"/>
        </w:rPr>
        <w:t>Правительства</w:t>
      </w:r>
      <w:r w:rsidRPr="00383EF2">
        <w:rPr>
          <w:rFonts w:ascii="Times New Roman" w:hAnsi="Times New Roman" w:cs="Times New Roman"/>
          <w:spacing w:val="49"/>
          <w:sz w:val="24"/>
          <w:szCs w:val="24"/>
        </w:rPr>
        <w:t xml:space="preserve"> </w:t>
      </w:r>
      <w:r w:rsidRPr="00383EF2">
        <w:rPr>
          <w:rFonts w:ascii="Times New Roman" w:hAnsi="Times New Roman" w:cs="Times New Roman"/>
          <w:sz w:val="24"/>
          <w:szCs w:val="24"/>
        </w:rPr>
        <w:t>РФ</w:t>
      </w:r>
      <w:r w:rsidRPr="00383EF2">
        <w:rPr>
          <w:rFonts w:ascii="Times New Roman" w:hAnsi="Times New Roman" w:cs="Times New Roman"/>
          <w:spacing w:val="50"/>
          <w:sz w:val="24"/>
          <w:szCs w:val="24"/>
        </w:rPr>
        <w:t xml:space="preserve"> </w:t>
      </w:r>
      <w:r w:rsidRPr="00383EF2">
        <w:rPr>
          <w:rFonts w:ascii="Times New Roman" w:hAnsi="Times New Roman" w:cs="Times New Roman"/>
          <w:sz w:val="24"/>
          <w:szCs w:val="24"/>
        </w:rPr>
        <w:t>от</w:t>
      </w:r>
      <w:r w:rsidRPr="00383EF2">
        <w:rPr>
          <w:rFonts w:ascii="Times New Roman" w:hAnsi="Times New Roman" w:cs="Times New Roman"/>
          <w:spacing w:val="50"/>
          <w:sz w:val="24"/>
          <w:szCs w:val="24"/>
        </w:rPr>
        <w:t xml:space="preserve"> </w:t>
      </w:r>
      <w:r w:rsidRPr="00383EF2">
        <w:rPr>
          <w:rFonts w:ascii="Times New Roman" w:hAnsi="Times New Roman" w:cs="Times New Roman"/>
          <w:sz w:val="24"/>
          <w:szCs w:val="24"/>
        </w:rPr>
        <w:t>30.06.2012</w:t>
      </w:r>
      <w:r w:rsidRPr="00383EF2">
        <w:rPr>
          <w:rFonts w:ascii="Times New Roman" w:hAnsi="Times New Roman" w:cs="Times New Roman"/>
          <w:spacing w:val="50"/>
          <w:sz w:val="24"/>
          <w:szCs w:val="24"/>
        </w:rPr>
        <w:t xml:space="preserve"> </w:t>
      </w:r>
      <w:r w:rsidRPr="00383EF2">
        <w:rPr>
          <w:rFonts w:ascii="Times New Roman" w:hAnsi="Times New Roman" w:cs="Times New Roman"/>
          <w:sz w:val="24"/>
          <w:szCs w:val="24"/>
        </w:rPr>
        <w:t>№</w:t>
      </w:r>
      <w:r w:rsidRPr="00383EF2">
        <w:rPr>
          <w:rFonts w:ascii="Times New Roman" w:hAnsi="Times New Roman" w:cs="Times New Roman"/>
          <w:spacing w:val="49"/>
          <w:sz w:val="24"/>
          <w:szCs w:val="24"/>
        </w:rPr>
        <w:t xml:space="preserve"> </w:t>
      </w:r>
      <w:r w:rsidRPr="00383EF2">
        <w:rPr>
          <w:rFonts w:ascii="Times New Roman" w:hAnsi="Times New Roman" w:cs="Times New Roman"/>
          <w:sz w:val="24"/>
          <w:szCs w:val="24"/>
        </w:rPr>
        <w:t>667</w:t>
      </w:r>
      <w:r w:rsidRPr="00383EF2">
        <w:rPr>
          <w:rFonts w:ascii="Times New Roman" w:hAnsi="Times New Roman" w:cs="Times New Roman"/>
          <w:spacing w:val="50"/>
          <w:sz w:val="24"/>
          <w:szCs w:val="24"/>
        </w:rPr>
        <w:t xml:space="preserve"> </w:t>
      </w:r>
      <w:r w:rsidRPr="00383EF2">
        <w:rPr>
          <w:rFonts w:ascii="Times New Roman" w:hAnsi="Times New Roman" w:cs="Times New Roman"/>
          <w:sz w:val="24"/>
          <w:szCs w:val="24"/>
        </w:rPr>
        <w:t>«Об</w:t>
      </w:r>
      <w:r w:rsidRPr="00383EF2">
        <w:rPr>
          <w:rFonts w:ascii="Times New Roman" w:hAnsi="Times New Roman" w:cs="Times New Roman"/>
          <w:spacing w:val="49"/>
          <w:sz w:val="24"/>
          <w:szCs w:val="24"/>
        </w:rPr>
        <w:t xml:space="preserve"> </w:t>
      </w:r>
      <w:r w:rsidRPr="00383EF2">
        <w:rPr>
          <w:rFonts w:ascii="Times New Roman" w:hAnsi="Times New Roman" w:cs="Times New Roman"/>
          <w:sz w:val="24"/>
          <w:szCs w:val="24"/>
        </w:rPr>
        <w:t>утверждении</w:t>
      </w:r>
      <w:r w:rsidRPr="00383EF2">
        <w:rPr>
          <w:rFonts w:ascii="Times New Roman" w:hAnsi="Times New Roman" w:cs="Times New Roman"/>
          <w:spacing w:val="39"/>
          <w:sz w:val="24"/>
          <w:szCs w:val="24"/>
        </w:rPr>
        <w:t xml:space="preserve"> </w:t>
      </w:r>
      <w:r w:rsidRPr="00383EF2">
        <w:rPr>
          <w:rFonts w:ascii="Times New Roman" w:hAnsi="Times New Roman" w:cs="Times New Roman"/>
          <w:spacing w:val="-1"/>
          <w:sz w:val="24"/>
          <w:szCs w:val="24"/>
        </w:rPr>
        <w:t>требований</w:t>
      </w:r>
      <w:r w:rsidRPr="00383EF2">
        <w:rPr>
          <w:rFonts w:ascii="Times New Roman" w:hAnsi="Times New Roman" w:cs="Times New Roman"/>
          <w:spacing w:val="48"/>
          <w:sz w:val="24"/>
          <w:szCs w:val="24"/>
        </w:rPr>
        <w:t xml:space="preserve"> </w:t>
      </w:r>
      <w:r w:rsidRPr="00383EF2">
        <w:rPr>
          <w:rFonts w:ascii="Times New Roman" w:hAnsi="Times New Roman" w:cs="Times New Roman"/>
          <w:sz w:val="24"/>
          <w:szCs w:val="24"/>
        </w:rPr>
        <w:t>к</w:t>
      </w:r>
      <w:r w:rsidRPr="00383EF2">
        <w:rPr>
          <w:rFonts w:ascii="Times New Roman" w:hAnsi="Times New Roman" w:cs="Times New Roman"/>
          <w:spacing w:val="46"/>
          <w:sz w:val="24"/>
          <w:szCs w:val="24"/>
        </w:rPr>
        <w:t xml:space="preserve"> </w:t>
      </w:r>
      <w:r w:rsidRPr="00383EF2">
        <w:rPr>
          <w:rFonts w:ascii="Times New Roman" w:hAnsi="Times New Roman" w:cs="Times New Roman"/>
          <w:spacing w:val="-1"/>
          <w:sz w:val="24"/>
          <w:szCs w:val="24"/>
        </w:rPr>
        <w:t>правилам</w:t>
      </w:r>
      <w:r w:rsidRPr="00383EF2">
        <w:rPr>
          <w:rFonts w:ascii="Times New Roman" w:hAnsi="Times New Roman" w:cs="Times New Roman"/>
          <w:spacing w:val="47"/>
          <w:sz w:val="24"/>
          <w:szCs w:val="24"/>
        </w:rPr>
        <w:t xml:space="preserve"> </w:t>
      </w:r>
      <w:r w:rsidRPr="00383EF2">
        <w:rPr>
          <w:rFonts w:ascii="Times New Roman" w:hAnsi="Times New Roman" w:cs="Times New Roman"/>
          <w:spacing w:val="-1"/>
          <w:sz w:val="24"/>
          <w:szCs w:val="24"/>
        </w:rPr>
        <w:t>внутреннего</w:t>
      </w:r>
      <w:r w:rsidRPr="00383EF2">
        <w:rPr>
          <w:rFonts w:ascii="Times New Roman" w:hAnsi="Times New Roman" w:cs="Times New Roman"/>
          <w:spacing w:val="47"/>
          <w:sz w:val="24"/>
          <w:szCs w:val="24"/>
        </w:rPr>
        <w:t xml:space="preserve"> </w:t>
      </w:r>
      <w:r w:rsidRPr="00383EF2">
        <w:rPr>
          <w:rFonts w:ascii="Times New Roman" w:hAnsi="Times New Roman" w:cs="Times New Roman"/>
          <w:spacing w:val="-1"/>
          <w:sz w:val="24"/>
          <w:szCs w:val="24"/>
        </w:rPr>
        <w:t>контроля,</w:t>
      </w:r>
      <w:r w:rsidRPr="00383EF2">
        <w:rPr>
          <w:rFonts w:ascii="Times New Roman" w:hAnsi="Times New Roman" w:cs="Times New Roman"/>
          <w:spacing w:val="47"/>
          <w:sz w:val="24"/>
          <w:szCs w:val="24"/>
        </w:rPr>
        <w:t xml:space="preserve"> </w:t>
      </w:r>
      <w:r w:rsidRPr="00383EF2">
        <w:rPr>
          <w:rFonts w:ascii="Times New Roman" w:hAnsi="Times New Roman" w:cs="Times New Roman"/>
          <w:spacing w:val="-1"/>
          <w:sz w:val="24"/>
          <w:szCs w:val="24"/>
        </w:rPr>
        <w:t>разрабатываемым</w:t>
      </w:r>
      <w:r w:rsidRPr="00383EF2">
        <w:rPr>
          <w:rFonts w:ascii="Times New Roman" w:hAnsi="Times New Roman" w:cs="Times New Roman"/>
          <w:spacing w:val="46"/>
          <w:sz w:val="24"/>
          <w:szCs w:val="24"/>
        </w:rPr>
        <w:t xml:space="preserve"> </w:t>
      </w:r>
      <w:r w:rsidRPr="00383EF2">
        <w:rPr>
          <w:rFonts w:ascii="Times New Roman" w:hAnsi="Times New Roman" w:cs="Times New Roman"/>
          <w:spacing w:val="-1"/>
          <w:sz w:val="24"/>
          <w:szCs w:val="24"/>
        </w:rPr>
        <w:t>организациями,</w:t>
      </w:r>
      <w:r w:rsidRPr="00383EF2">
        <w:rPr>
          <w:rFonts w:ascii="Times New Roman" w:hAnsi="Times New Roman" w:cs="Times New Roman"/>
          <w:spacing w:val="95"/>
          <w:sz w:val="24"/>
          <w:szCs w:val="24"/>
        </w:rPr>
        <w:t xml:space="preserve"> </w:t>
      </w:r>
      <w:r w:rsidRPr="00383EF2">
        <w:rPr>
          <w:rFonts w:ascii="Times New Roman" w:hAnsi="Times New Roman" w:cs="Times New Roman"/>
          <w:spacing w:val="-1"/>
          <w:sz w:val="24"/>
          <w:szCs w:val="24"/>
        </w:rPr>
        <w:t>осуществляющими</w:t>
      </w:r>
      <w:r w:rsidRPr="00383EF2">
        <w:rPr>
          <w:rFonts w:ascii="Times New Roman" w:hAnsi="Times New Roman" w:cs="Times New Roman"/>
          <w:sz w:val="24"/>
          <w:szCs w:val="24"/>
        </w:rPr>
        <w:t xml:space="preserve"> </w:t>
      </w:r>
      <w:r w:rsidRPr="00383EF2">
        <w:rPr>
          <w:rFonts w:ascii="Times New Roman" w:hAnsi="Times New Roman" w:cs="Times New Roman"/>
          <w:spacing w:val="-1"/>
          <w:sz w:val="24"/>
          <w:szCs w:val="24"/>
        </w:rPr>
        <w:t>операции</w:t>
      </w:r>
      <w:r w:rsidRPr="00383EF2">
        <w:rPr>
          <w:rFonts w:ascii="Times New Roman" w:hAnsi="Times New Roman" w:cs="Times New Roman"/>
          <w:sz w:val="24"/>
          <w:szCs w:val="24"/>
        </w:rPr>
        <w:t xml:space="preserve"> с </w:t>
      </w:r>
      <w:r w:rsidRPr="00383EF2">
        <w:rPr>
          <w:rFonts w:ascii="Times New Roman" w:hAnsi="Times New Roman" w:cs="Times New Roman"/>
          <w:spacing w:val="-1"/>
          <w:sz w:val="24"/>
          <w:szCs w:val="24"/>
        </w:rPr>
        <w:t>денежными</w:t>
      </w:r>
      <w:r w:rsidRPr="00383EF2">
        <w:rPr>
          <w:rFonts w:ascii="Times New Roman" w:hAnsi="Times New Roman" w:cs="Times New Roman"/>
          <w:sz w:val="24"/>
          <w:szCs w:val="24"/>
        </w:rPr>
        <w:t xml:space="preserve"> </w:t>
      </w:r>
      <w:r w:rsidRPr="00383EF2">
        <w:rPr>
          <w:rFonts w:ascii="Times New Roman" w:hAnsi="Times New Roman" w:cs="Times New Roman"/>
          <w:spacing w:val="-1"/>
          <w:sz w:val="24"/>
          <w:szCs w:val="24"/>
        </w:rPr>
        <w:t>средствами</w:t>
      </w:r>
      <w:r w:rsidRPr="00383EF2">
        <w:rPr>
          <w:rFonts w:ascii="Times New Roman" w:hAnsi="Times New Roman" w:cs="Times New Roman"/>
          <w:sz w:val="24"/>
          <w:szCs w:val="24"/>
        </w:rPr>
        <w:t xml:space="preserve"> или иным </w:t>
      </w:r>
      <w:r w:rsidRPr="00383EF2">
        <w:rPr>
          <w:rFonts w:ascii="Times New Roman" w:hAnsi="Times New Roman" w:cs="Times New Roman"/>
          <w:spacing w:val="-1"/>
          <w:sz w:val="24"/>
          <w:szCs w:val="24"/>
        </w:rPr>
        <w:t>имуществом,</w:t>
      </w:r>
      <w:r w:rsidRPr="00383EF2">
        <w:rPr>
          <w:rFonts w:ascii="Times New Roman" w:hAnsi="Times New Roman" w:cs="Times New Roman"/>
          <w:spacing w:val="63"/>
          <w:sz w:val="24"/>
          <w:szCs w:val="24"/>
        </w:rPr>
        <w:t xml:space="preserve"> </w:t>
      </w:r>
      <w:r w:rsidRPr="00383EF2">
        <w:rPr>
          <w:rFonts w:ascii="Times New Roman" w:hAnsi="Times New Roman" w:cs="Times New Roman"/>
          <w:sz w:val="24"/>
          <w:szCs w:val="24"/>
        </w:rPr>
        <w:t>и</w:t>
      </w:r>
      <w:r w:rsidRPr="00383EF2">
        <w:rPr>
          <w:rFonts w:ascii="Times New Roman" w:hAnsi="Times New Roman" w:cs="Times New Roman"/>
          <w:spacing w:val="51"/>
          <w:sz w:val="24"/>
          <w:szCs w:val="24"/>
        </w:rPr>
        <w:t xml:space="preserve"> </w:t>
      </w:r>
      <w:r w:rsidRPr="00383EF2">
        <w:rPr>
          <w:rFonts w:ascii="Times New Roman" w:hAnsi="Times New Roman" w:cs="Times New Roman"/>
          <w:spacing w:val="-1"/>
          <w:sz w:val="24"/>
          <w:szCs w:val="24"/>
        </w:rPr>
        <w:t>индивидуальными</w:t>
      </w:r>
      <w:r w:rsidRPr="00383EF2">
        <w:rPr>
          <w:rFonts w:ascii="Times New Roman" w:hAnsi="Times New Roman" w:cs="Times New Roman"/>
          <w:spacing w:val="48"/>
          <w:sz w:val="24"/>
          <w:szCs w:val="24"/>
        </w:rPr>
        <w:t xml:space="preserve"> </w:t>
      </w:r>
      <w:r w:rsidRPr="00383EF2">
        <w:rPr>
          <w:rFonts w:ascii="Times New Roman" w:hAnsi="Times New Roman" w:cs="Times New Roman"/>
          <w:spacing w:val="-1"/>
          <w:sz w:val="24"/>
          <w:szCs w:val="24"/>
        </w:rPr>
        <w:t>предпринимателями,</w:t>
      </w:r>
      <w:r w:rsidRPr="00383EF2">
        <w:rPr>
          <w:rFonts w:ascii="Times New Roman" w:hAnsi="Times New Roman" w:cs="Times New Roman"/>
          <w:spacing w:val="50"/>
          <w:sz w:val="24"/>
          <w:szCs w:val="24"/>
        </w:rPr>
        <w:t xml:space="preserve"> </w:t>
      </w:r>
      <w:r w:rsidRPr="00383EF2">
        <w:rPr>
          <w:rFonts w:ascii="Times New Roman" w:hAnsi="Times New Roman" w:cs="Times New Roman"/>
          <w:sz w:val="24"/>
          <w:szCs w:val="24"/>
        </w:rPr>
        <w:t>и</w:t>
      </w:r>
      <w:r w:rsidRPr="00383EF2">
        <w:rPr>
          <w:rFonts w:ascii="Times New Roman" w:hAnsi="Times New Roman" w:cs="Times New Roman"/>
          <w:spacing w:val="46"/>
          <w:sz w:val="24"/>
          <w:szCs w:val="24"/>
        </w:rPr>
        <w:t xml:space="preserve"> </w:t>
      </w:r>
      <w:r w:rsidRPr="00383EF2">
        <w:rPr>
          <w:rFonts w:ascii="Times New Roman" w:hAnsi="Times New Roman" w:cs="Times New Roman"/>
          <w:sz w:val="24"/>
          <w:szCs w:val="24"/>
        </w:rPr>
        <w:t>о</w:t>
      </w:r>
      <w:r w:rsidRPr="00383EF2">
        <w:rPr>
          <w:rFonts w:ascii="Times New Roman" w:hAnsi="Times New Roman" w:cs="Times New Roman"/>
          <w:spacing w:val="50"/>
          <w:sz w:val="24"/>
          <w:szCs w:val="24"/>
        </w:rPr>
        <w:t xml:space="preserve"> </w:t>
      </w:r>
      <w:r w:rsidRPr="00383EF2">
        <w:rPr>
          <w:rFonts w:ascii="Times New Roman" w:hAnsi="Times New Roman" w:cs="Times New Roman"/>
          <w:spacing w:val="-1"/>
          <w:sz w:val="24"/>
          <w:szCs w:val="24"/>
        </w:rPr>
        <w:t>признании</w:t>
      </w:r>
      <w:r w:rsidRPr="00383EF2">
        <w:rPr>
          <w:rFonts w:ascii="Times New Roman" w:hAnsi="Times New Roman" w:cs="Times New Roman"/>
          <w:spacing w:val="48"/>
          <w:sz w:val="24"/>
          <w:szCs w:val="24"/>
        </w:rPr>
        <w:t xml:space="preserve"> </w:t>
      </w:r>
      <w:r w:rsidRPr="00383EF2">
        <w:rPr>
          <w:rFonts w:ascii="Times New Roman" w:hAnsi="Times New Roman" w:cs="Times New Roman"/>
          <w:spacing w:val="-1"/>
          <w:sz w:val="24"/>
          <w:szCs w:val="24"/>
        </w:rPr>
        <w:t>утратившими</w:t>
      </w:r>
      <w:r w:rsidRPr="00383EF2">
        <w:rPr>
          <w:rFonts w:ascii="Times New Roman" w:hAnsi="Times New Roman" w:cs="Times New Roman"/>
          <w:spacing w:val="51"/>
          <w:sz w:val="24"/>
          <w:szCs w:val="24"/>
        </w:rPr>
        <w:t xml:space="preserve"> </w:t>
      </w:r>
      <w:r w:rsidRPr="00383EF2">
        <w:rPr>
          <w:rFonts w:ascii="Times New Roman" w:hAnsi="Times New Roman" w:cs="Times New Roman"/>
          <w:spacing w:val="-1"/>
          <w:sz w:val="24"/>
          <w:szCs w:val="24"/>
        </w:rPr>
        <w:t>силу</w:t>
      </w:r>
      <w:r w:rsidRPr="00383EF2">
        <w:rPr>
          <w:rFonts w:ascii="Times New Roman" w:hAnsi="Times New Roman" w:cs="Times New Roman"/>
          <w:spacing w:val="48"/>
          <w:sz w:val="24"/>
          <w:szCs w:val="24"/>
        </w:rPr>
        <w:t xml:space="preserve"> </w:t>
      </w:r>
      <w:r w:rsidRPr="00383EF2">
        <w:rPr>
          <w:rFonts w:ascii="Times New Roman" w:hAnsi="Times New Roman" w:cs="Times New Roman"/>
          <w:spacing w:val="-1"/>
          <w:sz w:val="24"/>
          <w:szCs w:val="24"/>
        </w:rPr>
        <w:t>некоторых</w:t>
      </w:r>
      <w:r w:rsidRPr="00383EF2">
        <w:rPr>
          <w:rFonts w:ascii="Times New Roman" w:hAnsi="Times New Roman" w:cs="Times New Roman"/>
          <w:spacing w:val="77"/>
          <w:sz w:val="24"/>
          <w:szCs w:val="24"/>
        </w:rPr>
        <w:t xml:space="preserve"> </w:t>
      </w:r>
      <w:r w:rsidRPr="00383EF2">
        <w:rPr>
          <w:rFonts w:ascii="Times New Roman" w:hAnsi="Times New Roman" w:cs="Times New Roman"/>
          <w:spacing w:val="-1"/>
          <w:sz w:val="24"/>
          <w:szCs w:val="24"/>
        </w:rPr>
        <w:t>актов</w:t>
      </w:r>
      <w:r w:rsidRPr="00383EF2">
        <w:rPr>
          <w:rFonts w:ascii="Times New Roman" w:hAnsi="Times New Roman" w:cs="Times New Roman"/>
          <w:sz w:val="24"/>
          <w:szCs w:val="24"/>
        </w:rPr>
        <w:t xml:space="preserve"> </w:t>
      </w:r>
      <w:r w:rsidRPr="00383EF2">
        <w:rPr>
          <w:rFonts w:ascii="Times New Roman" w:hAnsi="Times New Roman" w:cs="Times New Roman"/>
          <w:spacing w:val="-1"/>
          <w:sz w:val="24"/>
          <w:szCs w:val="24"/>
        </w:rPr>
        <w:t>Правительства Российской</w:t>
      </w:r>
      <w:r w:rsidRPr="00383EF2">
        <w:rPr>
          <w:rFonts w:ascii="Times New Roman" w:hAnsi="Times New Roman" w:cs="Times New Roman"/>
          <w:sz w:val="24"/>
          <w:szCs w:val="24"/>
        </w:rPr>
        <w:t xml:space="preserve"> </w:t>
      </w:r>
      <w:r w:rsidRPr="00383EF2">
        <w:rPr>
          <w:rFonts w:ascii="Times New Roman" w:hAnsi="Times New Roman" w:cs="Times New Roman"/>
          <w:spacing w:val="-1"/>
          <w:sz w:val="24"/>
          <w:szCs w:val="24"/>
        </w:rPr>
        <w:t>Федерации»</w:t>
      </w:r>
      <w:r w:rsidRPr="00383EF2">
        <w:rPr>
          <w:rFonts w:ascii="Times New Roman" w:hAnsi="Times New Roman" w:cs="Times New Roman"/>
          <w:sz w:val="24"/>
          <w:szCs w:val="24"/>
        </w:rPr>
        <w:t xml:space="preserve"> </w:t>
      </w:r>
      <w:r w:rsidRPr="00383EF2">
        <w:rPr>
          <w:rFonts w:ascii="Times New Roman" w:hAnsi="Times New Roman" w:cs="Times New Roman"/>
          <w:spacing w:val="-2"/>
          <w:sz w:val="24"/>
          <w:szCs w:val="24"/>
        </w:rPr>
        <w:t>(в</w:t>
      </w:r>
      <w:r w:rsidRPr="00383EF2">
        <w:rPr>
          <w:rFonts w:ascii="Times New Roman" w:hAnsi="Times New Roman" w:cs="Times New Roman"/>
          <w:sz w:val="24"/>
          <w:szCs w:val="24"/>
        </w:rPr>
        <w:t xml:space="preserve"> </w:t>
      </w:r>
      <w:r w:rsidRPr="00383EF2">
        <w:rPr>
          <w:rFonts w:ascii="Times New Roman" w:hAnsi="Times New Roman" w:cs="Times New Roman"/>
          <w:spacing w:val="-1"/>
          <w:sz w:val="24"/>
          <w:szCs w:val="24"/>
        </w:rPr>
        <w:t>действующей</w:t>
      </w:r>
      <w:r w:rsidRPr="00383EF2">
        <w:rPr>
          <w:rFonts w:ascii="Times New Roman" w:hAnsi="Times New Roman" w:cs="Times New Roman"/>
          <w:sz w:val="24"/>
          <w:szCs w:val="24"/>
        </w:rPr>
        <w:t xml:space="preserve"> </w:t>
      </w:r>
      <w:r w:rsidRPr="00383EF2">
        <w:rPr>
          <w:rFonts w:ascii="Times New Roman" w:hAnsi="Times New Roman" w:cs="Times New Roman"/>
          <w:spacing w:val="-1"/>
          <w:sz w:val="24"/>
          <w:szCs w:val="24"/>
        </w:rPr>
        <w:t>редакции).</w:t>
      </w:r>
    </w:p>
    <w:p w:rsidR="00F44854" w:rsidRPr="00383EF2" w:rsidRDefault="00F44854" w:rsidP="00B712AE">
      <w:pPr>
        <w:widowControl w:val="0"/>
        <w:numPr>
          <w:ilvl w:val="0"/>
          <w:numId w:val="115"/>
        </w:numPr>
        <w:tabs>
          <w:tab w:val="left" w:pos="1134"/>
          <w:tab w:val="left" w:pos="1518"/>
        </w:tabs>
        <w:spacing w:line="312" w:lineRule="auto"/>
        <w:ind w:left="0" w:right="109" w:firstLine="709"/>
        <w:jc w:val="both"/>
        <w:rPr>
          <w:rFonts w:ascii="Times New Roman" w:hAnsi="Times New Roman" w:cs="Times New Roman"/>
          <w:sz w:val="24"/>
          <w:szCs w:val="24"/>
        </w:rPr>
      </w:pPr>
      <w:r w:rsidRPr="00383EF2">
        <w:rPr>
          <w:rFonts w:ascii="Times New Roman" w:hAnsi="Times New Roman" w:cs="Times New Roman"/>
          <w:spacing w:val="-1"/>
          <w:sz w:val="24"/>
          <w:szCs w:val="24"/>
        </w:rPr>
        <w:t>Постановление</w:t>
      </w:r>
      <w:r w:rsidRPr="00383EF2">
        <w:rPr>
          <w:rFonts w:ascii="Times New Roman" w:hAnsi="Times New Roman" w:cs="Times New Roman"/>
          <w:spacing w:val="54"/>
          <w:sz w:val="24"/>
          <w:szCs w:val="24"/>
        </w:rPr>
        <w:t xml:space="preserve"> </w:t>
      </w:r>
      <w:r w:rsidRPr="00383EF2">
        <w:rPr>
          <w:rFonts w:ascii="Times New Roman" w:hAnsi="Times New Roman" w:cs="Times New Roman"/>
          <w:spacing w:val="-1"/>
          <w:sz w:val="24"/>
          <w:szCs w:val="24"/>
        </w:rPr>
        <w:t>Правительства</w:t>
      </w:r>
      <w:r w:rsidRPr="00383EF2">
        <w:rPr>
          <w:rFonts w:ascii="Times New Roman" w:hAnsi="Times New Roman" w:cs="Times New Roman"/>
          <w:spacing w:val="54"/>
          <w:sz w:val="24"/>
          <w:szCs w:val="24"/>
        </w:rPr>
        <w:t xml:space="preserve"> </w:t>
      </w:r>
      <w:r w:rsidRPr="00383EF2">
        <w:rPr>
          <w:rFonts w:ascii="Times New Roman" w:hAnsi="Times New Roman" w:cs="Times New Roman"/>
          <w:sz w:val="24"/>
          <w:szCs w:val="24"/>
        </w:rPr>
        <w:t>РФ</w:t>
      </w:r>
      <w:r w:rsidRPr="00383EF2">
        <w:rPr>
          <w:rFonts w:ascii="Times New Roman" w:hAnsi="Times New Roman" w:cs="Times New Roman"/>
          <w:spacing w:val="54"/>
          <w:sz w:val="24"/>
          <w:szCs w:val="24"/>
        </w:rPr>
        <w:t xml:space="preserve"> </w:t>
      </w:r>
      <w:r w:rsidRPr="00383EF2">
        <w:rPr>
          <w:rFonts w:ascii="Times New Roman" w:hAnsi="Times New Roman" w:cs="Times New Roman"/>
          <w:sz w:val="24"/>
          <w:szCs w:val="24"/>
        </w:rPr>
        <w:t>от</w:t>
      </w:r>
      <w:r w:rsidRPr="00383EF2">
        <w:rPr>
          <w:rFonts w:ascii="Times New Roman" w:hAnsi="Times New Roman" w:cs="Times New Roman"/>
          <w:spacing w:val="55"/>
          <w:sz w:val="24"/>
          <w:szCs w:val="24"/>
        </w:rPr>
        <w:t xml:space="preserve"> </w:t>
      </w:r>
      <w:r w:rsidRPr="00383EF2">
        <w:rPr>
          <w:rFonts w:ascii="Times New Roman" w:hAnsi="Times New Roman" w:cs="Times New Roman"/>
          <w:sz w:val="24"/>
          <w:szCs w:val="24"/>
        </w:rPr>
        <w:t>28.11.2013</w:t>
      </w:r>
      <w:r w:rsidRPr="00383EF2">
        <w:rPr>
          <w:rFonts w:ascii="Times New Roman" w:hAnsi="Times New Roman" w:cs="Times New Roman"/>
          <w:spacing w:val="54"/>
          <w:sz w:val="24"/>
          <w:szCs w:val="24"/>
        </w:rPr>
        <w:t xml:space="preserve"> </w:t>
      </w:r>
      <w:r w:rsidRPr="00383EF2">
        <w:rPr>
          <w:rFonts w:ascii="Times New Roman" w:hAnsi="Times New Roman" w:cs="Times New Roman"/>
          <w:sz w:val="24"/>
          <w:szCs w:val="24"/>
        </w:rPr>
        <w:t>№</w:t>
      </w:r>
      <w:r w:rsidRPr="00383EF2">
        <w:rPr>
          <w:rFonts w:ascii="Times New Roman" w:hAnsi="Times New Roman" w:cs="Times New Roman"/>
          <w:spacing w:val="54"/>
          <w:sz w:val="24"/>
          <w:szCs w:val="24"/>
        </w:rPr>
        <w:t xml:space="preserve"> </w:t>
      </w:r>
      <w:r w:rsidRPr="00383EF2">
        <w:rPr>
          <w:rFonts w:ascii="Times New Roman" w:hAnsi="Times New Roman" w:cs="Times New Roman"/>
          <w:sz w:val="24"/>
          <w:szCs w:val="24"/>
        </w:rPr>
        <w:t>1092</w:t>
      </w:r>
      <w:r w:rsidRPr="00383EF2">
        <w:rPr>
          <w:rFonts w:ascii="Times New Roman" w:hAnsi="Times New Roman" w:cs="Times New Roman"/>
          <w:spacing w:val="57"/>
          <w:sz w:val="24"/>
          <w:szCs w:val="24"/>
        </w:rPr>
        <w:t xml:space="preserve"> </w:t>
      </w:r>
      <w:r w:rsidRPr="00383EF2">
        <w:rPr>
          <w:rFonts w:ascii="Times New Roman" w:hAnsi="Times New Roman" w:cs="Times New Roman"/>
          <w:sz w:val="24"/>
          <w:szCs w:val="24"/>
        </w:rPr>
        <w:t>«О</w:t>
      </w:r>
      <w:r w:rsidRPr="00383EF2">
        <w:rPr>
          <w:rFonts w:ascii="Times New Roman" w:hAnsi="Times New Roman" w:cs="Times New Roman"/>
          <w:spacing w:val="56"/>
          <w:sz w:val="24"/>
          <w:szCs w:val="24"/>
        </w:rPr>
        <w:t xml:space="preserve"> </w:t>
      </w:r>
      <w:r w:rsidRPr="00383EF2">
        <w:rPr>
          <w:rFonts w:ascii="Times New Roman" w:hAnsi="Times New Roman" w:cs="Times New Roman"/>
          <w:sz w:val="24"/>
          <w:szCs w:val="24"/>
        </w:rPr>
        <w:t>порядке</w:t>
      </w:r>
      <w:r w:rsidRPr="00383EF2">
        <w:rPr>
          <w:rFonts w:ascii="Times New Roman" w:hAnsi="Times New Roman" w:cs="Times New Roman"/>
          <w:spacing w:val="47"/>
          <w:sz w:val="24"/>
          <w:szCs w:val="24"/>
        </w:rPr>
        <w:t xml:space="preserve"> </w:t>
      </w:r>
      <w:r w:rsidRPr="00383EF2">
        <w:rPr>
          <w:rFonts w:ascii="Times New Roman" w:hAnsi="Times New Roman" w:cs="Times New Roman"/>
          <w:spacing w:val="-1"/>
          <w:sz w:val="24"/>
          <w:szCs w:val="24"/>
        </w:rPr>
        <w:t>осуществления</w:t>
      </w:r>
      <w:r w:rsidRPr="00383EF2">
        <w:rPr>
          <w:rFonts w:ascii="Times New Roman" w:hAnsi="Times New Roman" w:cs="Times New Roman"/>
          <w:spacing w:val="28"/>
          <w:sz w:val="24"/>
          <w:szCs w:val="24"/>
        </w:rPr>
        <w:t xml:space="preserve"> </w:t>
      </w:r>
      <w:r w:rsidRPr="00383EF2">
        <w:rPr>
          <w:rFonts w:ascii="Times New Roman" w:hAnsi="Times New Roman" w:cs="Times New Roman"/>
          <w:spacing w:val="-1"/>
          <w:sz w:val="24"/>
          <w:szCs w:val="24"/>
        </w:rPr>
        <w:t>Федеральным</w:t>
      </w:r>
      <w:r w:rsidRPr="00383EF2">
        <w:rPr>
          <w:rFonts w:ascii="Times New Roman" w:hAnsi="Times New Roman" w:cs="Times New Roman"/>
          <w:spacing w:val="27"/>
          <w:sz w:val="24"/>
          <w:szCs w:val="24"/>
        </w:rPr>
        <w:t xml:space="preserve"> </w:t>
      </w:r>
      <w:r w:rsidRPr="00383EF2">
        <w:rPr>
          <w:rFonts w:ascii="Times New Roman" w:hAnsi="Times New Roman" w:cs="Times New Roman"/>
          <w:spacing w:val="-1"/>
          <w:sz w:val="24"/>
          <w:szCs w:val="24"/>
        </w:rPr>
        <w:t>казначейством</w:t>
      </w:r>
      <w:r w:rsidRPr="00383EF2">
        <w:rPr>
          <w:rFonts w:ascii="Times New Roman" w:hAnsi="Times New Roman" w:cs="Times New Roman"/>
          <w:spacing w:val="28"/>
          <w:sz w:val="24"/>
          <w:szCs w:val="24"/>
        </w:rPr>
        <w:t xml:space="preserve"> </w:t>
      </w:r>
      <w:r w:rsidRPr="00383EF2">
        <w:rPr>
          <w:rFonts w:ascii="Times New Roman" w:hAnsi="Times New Roman" w:cs="Times New Roman"/>
          <w:spacing w:val="-1"/>
          <w:sz w:val="24"/>
          <w:szCs w:val="24"/>
        </w:rPr>
        <w:t>полномочий</w:t>
      </w:r>
      <w:r w:rsidRPr="00383EF2">
        <w:rPr>
          <w:rFonts w:ascii="Times New Roman" w:hAnsi="Times New Roman" w:cs="Times New Roman"/>
          <w:spacing w:val="29"/>
          <w:sz w:val="24"/>
          <w:szCs w:val="24"/>
        </w:rPr>
        <w:t xml:space="preserve"> </w:t>
      </w:r>
      <w:r w:rsidRPr="00383EF2">
        <w:rPr>
          <w:rFonts w:ascii="Times New Roman" w:hAnsi="Times New Roman" w:cs="Times New Roman"/>
          <w:sz w:val="24"/>
          <w:szCs w:val="24"/>
        </w:rPr>
        <w:t>по</w:t>
      </w:r>
      <w:r w:rsidRPr="00383EF2">
        <w:rPr>
          <w:rFonts w:ascii="Times New Roman" w:hAnsi="Times New Roman" w:cs="Times New Roman"/>
          <w:spacing w:val="28"/>
          <w:sz w:val="24"/>
          <w:szCs w:val="24"/>
        </w:rPr>
        <w:t xml:space="preserve"> </w:t>
      </w:r>
      <w:r w:rsidRPr="00383EF2">
        <w:rPr>
          <w:rFonts w:ascii="Times New Roman" w:hAnsi="Times New Roman" w:cs="Times New Roman"/>
          <w:spacing w:val="-1"/>
          <w:sz w:val="24"/>
          <w:szCs w:val="24"/>
        </w:rPr>
        <w:t>контролю</w:t>
      </w:r>
      <w:r w:rsidRPr="00383EF2">
        <w:rPr>
          <w:rFonts w:ascii="Times New Roman" w:hAnsi="Times New Roman" w:cs="Times New Roman"/>
          <w:spacing w:val="29"/>
          <w:sz w:val="24"/>
          <w:szCs w:val="24"/>
        </w:rPr>
        <w:t xml:space="preserve"> </w:t>
      </w:r>
      <w:r w:rsidRPr="00383EF2">
        <w:rPr>
          <w:rFonts w:ascii="Times New Roman" w:hAnsi="Times New Roman" w:cs="Times New Roman"/>
          <w:sz w:val="24"/>
          <w:szCs w:val="24"/>
        </w:rPr>
        <w:t>в</w:t>
      </w:r>
      <w:r w:rsidRPr="00383EF2">
        <w:rPr>
          <w:rFonts w:ascii="Times New Roman" w:hAnsi="Times New Roman" w:cs="Times New Roman"/>
          <w:spacing w:val="28"/>
          <w:sz w:val="24"/>
          <w:szCs w:val="24"/>
        </w:rPr>
        <w:t xml:space="preserve"> </w:t>
      </w:r>
      <w:r w:rsidRPr="00383EF2">
        <w:rPr>
          <w:rFonts w:ascii="Times New Roman" w:hAnsi="Times New Roman" w:cs="Times New Roman"/>
          <w:sz w:val="24"/>
          <w:szCs w:val="24"/>
        </w:rPr>
        <w:t>финансов</w:t>
      </w:r>
      <w:proofErr w:type="gramStart"/>
      <w:r w:rsidRPr="00383EF2">
        <w:rPr>
          <w:rFonts w:ascii="Times New Roman" w:hAnsi="Times New Roman" w:cs="Times New Roman"/>
          <w:sz w:val="24"/>
          <w:szCs w:val="24"/>
        </w:rPr>
        <w:t>о-</w:t>
      </w:r>
      <w:proofErr w:type="gramEnd"/>
      <w:r w:rsidRPr="00383EF2">
        <w:rPr>
          <w:rFonts w:ascii="Times New Roman" w:hAnsi="Times New Roman" w:cs="Times New Roman"/>
          <w:spacing w:val="95"/>
          <w:sz w:val="24"/>
          <w:szCs w:val="24"/>
        </w:rPr>
        <w:t xml:space="preserve"> </w:t>
      </w:r>
      <w:r w:rsidRPr="00383EF2">
        <w:rPr>
          <w:rFonts w:ascii="Times New Roman" w:hAnsi="Times New Roman" w:cs="Times New Roman"/>
          <w:sz w:val="24"/>
          <w:szCs w:val="24"/>
        </w:rPr>
        <w:t>бюджетной</w:t>
      </w:r>
      <w:r w:rsidRPr="00383EF2">
        <w:rPr>
          <w:rFonts w:ascii="Times New Roman" w:hAnsi="Times New Roman" w:cs="Times New Roman"/>
          <w:spacing w:val="3"/>
          <w:sz w:val="24"/>
          <w:szCs w:val="24"/>
        </w:rPr>
        <w:t xml:space="preserve"> </w:t>
      </w:r>
      <w:r w:rsidRPr="00383EF2">
        <w:rPr>
          <w:rFonts w:ascii="Times New Roman" w:hAnsi="Times New Roman" w:cs="Times New Roman"/>
          <w:spacing w:val="-1"/>
          <w:sz w:val="24"/>
          <w:szCs w:val="24"/>
        </w:rPr>
        <w:t>сфере"»</w:t>
      </w:r>
      <w:r w:rsidRPr="00383EF2">
        <w:rPr>
          <w:rFonts w:ascii="Times New Roman" w:hAnsi="Times New Roman" w:cs="Times New Roman"/>
          <w:spacing w:val="2"/>
          <w:sz w:val="24"/>
          <w:szCs w:val="24"/>
        </w:rPr>
        <w:t xml:space="preserve"> </w:t>
      </w:r>
      <w:r w:rsidRPr="00383EF2">
        <w:rPr>
          <w:rFonts w:ascii="Times New Roman" w:hAnsi="Times New Roman" w:cs="Times New Roman"/>
          <w:spacing w:val="-1"/>
          <w:sz w:val="24"/>
          <w:szCs w:val="24"/>
        </w:rPr>
        <w:t>(вместе</w:t>
      </w:r>
      <w:r w:rsidRPr="00383EF2">
        <w:rPr>
          <w:rFonts w:ascii="Times New Roman" w:hAnsi="Times New Roman" w:cs="Times New Roman"/>
          <w:spacing w:val="4"/>
          <w:sz w:val="24"/>
          <w:szCs w:val="24"/>
        </w:rPr>
        <w:t xml:space="preserve"> </w:t>
      </w:r>
      <w:r w:rsidRPr="00383EF2">
        <w:rPr>
          <w:rFonts w:ascii="Times New Roman" w:hAnsi="Times New Roman" w:cs="Times New Roman"/>
          <w:sz w:val="24"/>
          <w:szCs w:val="24"/>
        </w:rPr>
        <w:t>с</w:t>
      </w:r>
      <w:r w:rsidRPr="00383EF2">
        <w:rPr>
          <w:rFonts w:ascii="Times New Roman" w:hAnsi="Times New Roman" w:cs="Times New Roman"/>
          <w:spacing w:val="1"/>
          <w:sz w:val="24"/>
          <w:szCs w:val="24"/>
        </w:rPr>
        <w:t xml:space="preserve"> </w:t>
      </w:r>
      <w:r w:rsidRPr="00383EF2">
        <w:rPr>
          <w:rFonts w:ascii="Times New Roman" w:hAnsi="Times New Roman" w:cs="Times New Roman"/>
          <w:spacing w:val="-1"/>
          <w:sz w:val="24"/>
          <w:szCs w:val="24"/>
        </w:rPr>
        <w:t>Правилами</w:t>
      </w:r>
      <w:r w:rsidRPr="00383EF2">
        <w:rPr>
          <w:rFonts w:ascii="Times New Roman" w:hAnsi="Times New Roman" w:cs="Times New Roman"/>
          <w:spacing w:val="3"/>
          <w:sz w:val="24"/>
          <w:szCs w:val="24"/>
        </w:rPr>
        <w:t xml:space="preserve"> </w:t>
      </w:r>
      <w:r w:rsidRPr="00383EF2">
        <w:rPr>
          <w:rFonts w:ascii="Times New Roman" w:hAnsi="Times New Roman" w:cs="Times New Roman"/>
          <w:sz w:val="24"/>
          <w:szCs w:val="24"/>
        </w:rPr>
        <w:t>осуществления</w:t>
      </w:r>
      <w:r w:rsidRPr="00383EF2">
        <w:rPr>
          <w:rFonts w:ascii="Times New Roman" w:hAnsi="Times New Roman" w:cs="Times New Roman"/>
          <w:spacing w:val="2"/>
          <w:sz w:val="24"/>
          <w:szCs w:val="24"/>
        </w:rPr>
        <w:t xml:space="preserve"> </w:t>
      </w:r>
      <w:r w:rsidRPr="00383EF2">
        <w:rPr>
          <w:rFonts w:ascii="Times New Roman" w:hAnsi="Times New Roman" w:cs="Times New Roman"/>
          <w:sz w:val="24"/>
          <w:szCs w:val="24"/>
        </w:rPr>
        <w:t xml:space="preserve">Федеральным </w:t>
      </w:r>
      <w:r w:rsidRPr="00383EF2">
        <w:rPr>
          <w:rFonts w:ascii="Times New Roman" w:hAnsi="Times New Roman" w:cs="Times New Roman"/>
          <w:spacing w:val="-1"/>
          <w:sz w:val="24"/>
          <w:szCs w:val="24"/>
        </w:rPr>
        <w:t>казначейством</w:t>
      </w:r>
      <w:r w:rsidRPr="00383EF2">
        <w:rPr>
          <w:rFonts w:ascii="Times New Roman" w:hAnsi="Times New Roman" w:cs="Times New Roman"/>
          <w:spacing w:val="39"/>
          <w:sz w:val="24"/>
          <w:szCs w:val="24"/>
        </w:rPr>
        <w:t xml:space="preserve"> </w:t>
      </w:r>
      <w:r w:rsidRPr="00383EF2">
        <w:rPr>
          <w:rFonts w:ascii="Times New Roman" w:hAnsi="Times New Roman" w:cs="Times New Roman"/>
          <w:spacing w:val="-1"/>
          <w:sz w:val="24"/>
          <w:szCs w:val="24"/>
        </w:rPr>
        <w:t>полномочий</w:t>
      </w:r>
      <w:r w:rsidRPr="00383EF2">
        <w:rPr>
          <w:rFonts w:ascii="Times New Roman" w:hAnsi="Times New Roman" w:cs="Times New Roman"/>
          <w:spacing w:val="-2"/>
          <w:sz w:val="24"/>
          <w:szCs w:val="24"/>
        </w:rPr>
        <w:t xml:space="preserve"> </w:t>
      </w:r>
      <w:r w:rsidRPr="00383EF2">
        <w:rPr>
          <w:rFonts w:ascii="Times New Roman" w:hAnsi="Times New Roman" w:cs="Times New Roman"/>
          <w:sz w:val="24"/>
          <w:szCs w:val="24"/>
        </w:rPr>
        <w:t xml:space="preserve">по </w:t>
      </w:r>
      <w:r w:rsidRPr="00383EF2">
        <w:rPr>
          <w:rFonts w:ascii="Times New Roman" w:hAnsi="Times New Roman" w:cs="Times New Roman"/>
          <w:spacing w:val="-1"/>
          <w:sz w:val="24"/>
          <w:szCs w:val="24"/>
        </w:rPr>
        <w:t>контролю</w:t>
      </w:r>
      <w:r w:rsidRPr="00383EF2">
        <w:rPr>
          <w:rFonts w:ascii="Times New Roman" w:hAnsi="Times New Roman" w:cs="Times New Roman"/>
          <w:sz w:val="24"/>
          <w:szCs w:val="24"/>
        </w:rPr>
        <w:t xml:space="preserve"> в </w:t>
      </w:r>
      <w:r w:rsidRPr="00383EF2">
        <w:rPr>
          <w:rFonts w:ascii="Times New Roman" w:hAnsi="Times New Roman" w:cs="Times New Roman"/>
          <w:spacing w:val="-1"/>
          <w:sz w:val="24"/>
          <w:szCs w:val="24"/>
        </w:rPr>
        <w:t>финансово-бюджетной</w:t>
      </w:r>
      <w:r w:rsidRPr="00383EF2">
        <w:rPr>
          <w:rFonts w:ascii="Times New Roman" w:hAnsi="Times New Roman" w:cs="Times New Roman"/>
          <w:sz w:val="24"/>
          <w:szCs w:val="24"/>
        </w:rPr>
        <w:t xml:space="preserve"> </w:t>
      </w:r>
      <w:r w:rsidRPr="00383EF2">
        <w:rPr>
          <w:rFonts w:ascii="Times New Roman" w:hAnsi="Times New Roman" w:cs="Times New Roman"/>
          <w:spacing w:val="-1"/>
          <w:sz w:val="24"/>
          <w:szCs w:val="24"/>
        </w:rPr>
        <w:t>сфере)</w:t>
      </w:r>
      <w:r w:rsidRPr="00383EF2">
        <w:rPr>
          <w:rFonts w:ascii="Times New Roman" w:hAnsi="Times New Roman" w:cs="Times New Roman"/>
          <w:sz w:val="24"/>
          <w:szCs w:val="24"/>
        </w:rPr>
        <w:t xml:space="preserve"> </w:t>
      </w:r>
      <w:r w:rsidRPr="00383EF2">
        <w:rPr>
          <w:rFonts w:ascii="Times New Roman" w:hAnsi="Times New Roman" w:cs="Times New Roman"/>
          <w:spacing w:val="-1"/>
          <w:sz w:val="24"/>
          <w:szCs w:val="24"/>
        </w:rPr>
        <w:t>(в</w:t>
      </w:r>
      <w:r w:rsidRPr="00383EF2">
        <w:rPr>
          <w:rFonts w:ascii="Times New Roman" w:hAnsi="Times New Roman" w:cs="Times New Roman"/>
          <w:sz w:val="24"/>
          <w:szCs w:val="24"/>
        </w:rPr>
        <w:t xml:space="preserve"> </w:t>
      </w:r>
      <w:r w:rsidRPr="00383EF2">
        <w:rPr>
          <w:rFonts w:ascii="Times New Roman" w:hAnsi="Times New Roman" w:cs="Times New Roman"/>
          <w:spacing w:val="-1"/>
          <w:sz w:val="24"/>
          <w:szCs w:val="24"/>
        </w:rPr>
        <w:t>действующей</w:t>
      </w:r>
      <w:r w:rsidRPr="00383EF2">
        <w:rPr>
          <w:rFonts w:ascii="Times New Roman" w:hAnsi="Times New Roman" w:cs="Times New Roman"/>
          <w:sz w:val="24"/>
          <w:szCs w:val="24"/>
        </w:rPr>
        <w:t xml:space="preserve"> </w:t>
      </w:r>
      <w:r w:rsidRPr="00383EF2">
        <w:rPr>
          <w:rFonts w:ascii="Times New Roman" w:hAnsi="Times New Roman" w:cs="Times New Roman"/>
          <w:spacing w:val="-1"/>
          <w:sz w:val="24"/>
          <w:szCs w:val="24"/>
        </w:rPr>
        <w:t>редакции).</w:t>
      </w:r>
    </w:p>
    <w:p w:rsidR="00F44854" w:rsidRPr="00383EF2" w:rsidRDefault="00F44854" w:rsidP="00B712AE">
      <w:pPr>
        <w:widowControl w:val="0"/>
        <w:numPr>
          <w:ilvl w:val="0"/>
          <w:numId w:val="115"/>
        </w:numPr>
        <w:tabs>
          <w:tab w:val="left" w:pos="1134"/>
          <w:tab w:val="left" w:pos="1518"/>
        </w:tabs>
        <w:spacing w:line="312" w:lineRule="auto"/>
        <w:ind w:left="0" w:right="112" w:firstLine="709"/>
        <w:jc w:val="both"/>
        <w:rPr>
          <w:rFonts w:ascii="Times New Roman" w:hAnsi="Times New Roman" w:cs="Times New Roman"/>
          <w:sz w:val="24"/>
          <w:szCs w:val="24"/>
        </w:rPr>
      </w:pPr>
      <w:r w:rsidRPr="00383EF2">
        <w:rPr>
          <w:rFonts w:ascii="Times New Roman" w:hAnsi="Times New Roman" w:cs="Times New Roman"/>
          <w:spacing w:val="-1"/>
          <w:sz w:val="24"/>
          <w:szCs w:val="24"/>
        </w:rPr>
        <w:t>Постановление</w:t>
      </w:r>
      <w:r w:rsidRPr="00383EF2">
        <w:rPr>
          <w:rFonts w:ascii="Times New Roman" w:hAnsi="Times New Roman" w:cs="Times New Roman"/>
          <w:spacing w:val="3"/>
          <w:sz w:val="24"/>
          <w:szCs w:val="24"/>
        </w:rPr>
        <w:t xml:space="preserve"> </w:t>
      </w:r>
      <w:r w:rsidRPr="00383EF2">
        <w:rPr>
          <w:rFonts w:ascii="Times New Roman" w:hAnsi="Times New Roman" w:cs="Times New Roman"/>
          <w:spacing w:val="-1"/>
          <w:sz w:val="24"/>
          <w:szCs w:val="24"/>
        </w:rPr>
        <w:t>Правительства</w:t>
      </w:r>
      <w:r w:rsidRPr="00383EF2">
        <w:rPr>
          <w:rFonts w:ascii="Times New Roman" w:hAnsi="Times New Roman" w:cs="Times New Roman"/>
          <w:spacing w:val="3"/>
          <w:sz w:val="24"/>
          <w:szCs w:val="24"/>
        </w:rPr>
        <w:t xml:space="preserve"> </w:t>
      </w:r>
      <w:r w:rsidRPr="00383EF2">
        <w:rPr>
          <w:rFonts w:ascii="Times New Roman" w:hAnsi="Times New Roman" w:cs="Times New Roman"/>
          <w:sz w:val="24"/>
          <w:szCs w:val="24"/>
        </w:rPr>
        <w:t>РФ</w:t>
      </w:r>
      <w:r w:rsidRPr="00383EF2">
        <w:rPr>
          <w:rFonts w:ascii="Times New Roman" w:hAnsi="Times New Roman" w:cs="Times New Roman"/>
          <w:spacing w:val="4"/>
          <w:sz w:val="24"/>
          <w:szCs w:val="24"/>
        </w:rPr>
        <w:t xml:space="preserve"> </w:t>
      </w:r>
      <w:r w:rsidRPr="00383EF2">
        <w:rPr>
          <w:rFonts w:ascii="Times New Roman" w:hAnsi="Times New Roman" w:cs="Times New Roman"/>
          <w:sz w:val="24"/>
          <w:szCs w:val="24"/>
        </w:rPr>
        <w:t>от</w:t>
      </w:r>
      <w:r w:rsidRPr="00383EF2">
        <w:rPr>
          <w:rFonts w:ascii="Times New Roman" w:hAnsi="Times New Roman" w:cs="Times New Roman"/>
          <w:spacing w:val="5"/>
          <w:sz w:val="24"/>
          <w:szCs w:val="24"/>
        </w:rPr>
        <w:t xml:space="preserve"> </w:t>
      </w:r>
      <w:r w:rsidRPr="00383EF2">
        <w:rPr>
          <w:rFonts w:ascii="Times New Roman" w:hAnsi="Times New Roman" w:cs="Times New Roman"/>
          <w:sz w:val="24"/>
          <w:szCs w:val="24"/>
        </w:rPr>
        <w:t>10.02.2014</w:t>
      </w:r>
      <w:r w:rsidRPr="00383EF2">
        <w:rPr>
          <w:rFonts w:ascii="Times New Roman" w:hAnsi="Times New Roman" w:cs="Times New Roman"/>
          <w:spacing w:val="4"/>
          <w:sz w:val="24"/>
          <w:szCs w:val="24"/>
        </w:rPr>
        <w:t xml:space="preserve"> </w:t>
      </w:r>
      <w:r w:rsidRPr="00383EF2">
        <w:rPr>
          <w:rFonts w:ascii="Times New Roman" w:hAnsi="Times New Roman" w:cs="Times New Roman"/>
          <w:sz w:val="24"/>
          <w:szCs w:val="24"/>
        </w:rPr>
        <w:t>№</w:t>
      </w:r>
      <w:r w:rsidRPr="00383EF2">
        <w:rPr>
          <w:rFonts w:ascii="Times New Roman" w:hAnsi="Times New Roman" w:cs="Times New Roman"/>
          <w:spacing w:val="3"/>
          <w:sz w:val="24"/>
          <w:szCs w:val="24"/>
        </w:rPr>
        <w:t xml:space="preserve"> </w:t>
      </w:r>
      <w:r w:rsidRPr="00383EF2">
        <w:rPr>
          <w:rFonts w:ascii="Times New Roman" w:hAnsi="Times New Roman" w:cs="Times New Roman"/>
          <w:sz w:val="24"/>
          <w:szCs w:val="24"/>
        </w:rPr>
        <w:t>89</w:t>
      </w:r>
      <w:r w:rsidRPr="00383EF2">
        <w:rPr>
          <w:rFonts w:ascii="Times New Roman" w:hAnsi="Times New Roman" w:cs="Times New Roman"/>
          <w:spacing w:val="6"/>
          <w:sz w:val="24"/>
          <w:szCs w:val="24"/>
        </w:rPr>
        <w:t xml:space="preserve"> </w:t>
      </w:r>
      <w:r w:rsidRPr="00383EF2">
        <w:rPr>
          <w:rFonts w:ascii="Times New Roman" w:hAnsi="Times New Roman" w:cs="Times New Roman"/>
          <w:sz w:val="24"/>
          <w:szCs w:val="24"/>
        </w:rPr>
        <w:t>«Об</w:t>
      </w:r>
      <w:r w:rsidRPr="00383EF2">
        <w:rPr>
          <w:rFonts w:ascii="Times New Roman" w:hAnsi="Times New Roman" w:cs="Times New Roman"/>
          <w:spacing w:val="4"/>
          <w:sz w:val="24"/>
          <w:szCs w:val="24"/>
        </w:rPr>
        <w:t xml:space="preserve"> </w:t>
      </w:r>
      <w:r w:rsidRPr="00383EF2">
        <w:rPr>
          <w:rFonts w:ascii="Times New Roman" w:hAnsi="Times New Roman" w:cs="Times New Roman"/>
          <w:sz w:val="24"/>
          <w:szCs w:val="24"/>
        </w:rPr>
        <w:t>утверждении</w:t>
      </w:r>
      <w:r w:rsidRPr="00383EF2">
        <w:rPr>
          <w:rFonts w:ascii="Times New Roman" w:hAnsi="Times New Roman" w:cs="Times New Roman"/>
          <w:spacing w:val="45"/>
          <w:sz w:val="24"/>
          <w:szCs w:val="24"/>
        </w:rPr>
        <w:t xml:space="preserve"> </w:t>
      </w:r>
      <w:r w:rsidRPr="00383EF2">
        <w:rPr>
          <w:rFonts w:ascii="Times New Roman" w:hAnsi="Times New Roman" w:cs="Times New Roman"/>
          <w:spacing w:val="-1"/>
          <w:sz w:val="24"/>
          <w:szCs w:val="24"/>
        </w:rPr>
        <w:t>Правил</w:t>
      </w:r>
      <w:r w:rsidRPr="00383EF2">
        <w:rPr>
          <w:rFonts w:ascii="Times New Roman" w:hAnsi="Times New Roman" w:cs="Times New Roman"/>
          <w:spacing w:val="43"/>
          <w:sz w:val="24"/>
          <w:szCs w:val="24"/>
        </w:rPr>
        <w:t xml:space="preserve"> </w:t>
      </w:r>
      <w:r w:rsidRPr="00383EF2">
        <w:rPr>
          <w:rFonts w:ascii="Times New Roman" w:hAnsi="Times New Roman" w:cs="Times New Roman"/>
          <w:sz w:val="24"/>
          <w:szCs w:val="24"/>
        </w:rPr>
        <w:t>осуществления</w:t>
      </w:r>
      <w:r w:rsidRPr="00383EF2">
        <w:rPr>
          <w:rFonts w:ascii="Times New Roman" w:hAnsi="Times New Roman" w:cs="Times New Roman"/>
          <w:spacing w:val="42"/>
          <w:sz w:val="24"/>
          <w:szCs w:val="24"/>
        </w:rPr>
        <w:t xml:space="preserve"> </w:t>
      </w:r>
      <w:r w:rsidRPr="00383EF2">
        <w:rPr>
          <w:rFonts w:ascii="Times New Roman" w:hAnsi="Times New Roman" w:cs="Times New Roman"/>
          <w:spacing w:val="-1"/>
          <w:sz w:val="24"/>
          <w:szCs w:val="24"/>
        </w:rPr>
        <w:t>ведомственного</w:t>
      </w:r>
      <w:r w:rsidRPr="00383EF2">
        <w:rPr>
          <w:rFonts w:ascii="Times New Roman" w:hAnsi="Times New Roman" w:cs="Times New Roman"/>
          <w:spacing w:val="42"/>
          <w:sz w:val="24"/>
          <w:szCs w:val="24"/>
        </w:rPr>
        <w:t xml:space="preserve"> </w:t>
      </w:r>
      <w:r w:rsidRPr="00383EF2">
        <w:rPr>
          <w:rFonts w:ascii="Times New Roman" w:hAnsi="Times New Roman" w:cs="Times New Roman"/>
          <w:spacing w:val="-1"/>
          <w:sz w:val="24"/>
          <w:szCs w:val="24"/>
        </w:rPr>
        <w:t>контроля</w:t>
      </w:r>
      <w:r w:rsidRPr="00383EF2">
        <w:rPr>
          <w:rFonts w:ascii="Times New Roman" w:hAnsi="Times New Roman" w:cs="Times New Roman"/>
          <w:spacing w:val="42"/>
          <w:sz w:val="24"/>
          <w:szCs w:val="24"/>
        </w:rPr>
        <w:t xml:space="preserve"> </w:t>
      </w:r>
      <w:r w:rsidRPr="00383EF2">
        <w:rPr>
          <w:rFonts w:ascii="Times New Roman" w:hAnsi="Times New Roman" w:cs="Times New Roman"/>
          <w:sz w:val="24"/>
          <w:szCs w:val="24"/>
        </w:rPr>
        <w:t>в</w:t>
      </w:r>
      <w:r w:rsidRPr="00383EF2">
        <w:rPr>
          <w:rFonts w:ascii="Times New Roman" w:hAnsi="Times New Roman" w:cs="Times New Roman"/>
          <w:spacing w:val="42"/>
          <w:sz w:val="24"/>
          <w:szCs w:val="24"/>
        </w:rPr>
        <w:t xml:space="preserve"> </w:t>
      </w:r>
      <w:r w:rsidRPr="00383EF2">
        <w:rPr>
          <w:rFonts w:ascii="Times New Roman" w:hAnsi="Times New Roman" w:cs="Times New Roman"/>
          <w:spacing w:val="-1"/>
          <w:sz w:val="24"/>
          <w:szCs w:val="24"/>
        </w:rPr>
        <w:t>сфере</w:t>
      </w:r>
      <w:r w:rsidRPr="00383EF2">
        <w:rPr>
          <w:rFonts w:ascii="Times New Roman" w:hAnsi="Times New Roman" w:cs="Times New Roman"/>
          <w:spacing w:val="41"/>
          <w:sz w:val="24"/>
          <w:szCs w:val="24"/>
        </w:rPr>
        <w:t xml:space="preserve"> </w:t>
      </w:r>
      <w:r w:rsidRPr="00383EF2">
        <w:rPr>
          <w:rFonts w:ascii="Times New Roman" w:hAnsi="Times New Roman" w:cs="Times New Roman"/>
          <w:spacing w:val="-1"/>
          <w:sz w:val="24"/>
          <w:szCs w:val="24"/>
        </w:rPr>
        <w:t>закупок</w:t>
      </w:r>
      <w:r w:rsidRPr="00383EF2">
        <w:rPr>
          <w:rFonts w:ascii="Times New Roman" w:hAnsi="Times New Roman" w:cs="Times New Roman"/>
          <w:spacing w:val="43"/>
          <w:sz w:val="24"/>
          <w:szCs w:val="24"/>
        </w:rPr>
        <w:t xml:space="preserve"> </w:t>
      </w:r>
      <w:r w:rsidRPr="00383EF2">
        <w:rPr>
          <w:rFonts w:ascii="Times New Roman" w:hAnsi="Times New Roman" w:cs="Times New Roman"/>
          <w:sz w:val="24"/>
          <w:szCs w:val="24"/>
        </w:rPr>
        <w:t>для</w:t>
      </w:r>
      <w:r w:rsidRPr="00383EF2">
        <w:rPr>
          <w:rFonts w:ascii="Times New Roman" w:hAnsi="Times New Roman" w:cs="Times New Roman"/>
          <w:spacing w:val="43"/>
          <w:sz w:val="24"/>
          <w:szCs w:val="24"/>
        </w:rPr>
        <w:t xml:space="preserve"> </w:t>
      </w:r>
      <w:r w:rsidRPr="00383EF2">
        <w:rPr>
          <w:rFonts w:ascii="Times New Roman" w:hAnsi="Times New Roman" w:cs="Times New Roman"/>
          <w:spacing w:val="-1"/>
          <w:sz w:val="24"/>
          <w:szCs w:val="24"/>
        </w:rPr>
        <w:t>обеспечения</w:t>
      </w:r>
      <w:r w:rsidRPr="00383EF2">
        <w:rPr>
          <w:rFonts w:ascii="Times New Roman" w:hAnsi="Times New Roman" w:cs="Times New Roman"/>
          <w:spacing w:val="75"/>
          <w:sz w:val="24"/>
          <w:szCs w:val="24"/>
        </w:rPr>
        <w:t xml:space="preserve"> </w:t>
      </w:r>
      <w:r w:rsidRPr="00383EF2">
        <w:rPr>
          <w:rFonts w:ascii="Times New Roman" w:hAnsi="Times New Roman" w:cs="Times New Roman"/>
          <w:spacing w:val="-1"/>
          <w:sz w:val="24"/>
          <w:szCs w:val="24"/>
        </w:rPr>
        <w:t>федеральных</w:t>
      </w:r>
      <w:r w:rsidRPr="00383EF2">
        <w:rPr>
          <w:rFonts w:ascii="Times New Roman" w:hAnsi="Times New Roman" w:cs="Times New Roman"/>
          <w:sz w:val="24"/>
          <w:szCs w:val="24"/>
        </w:rPr>
        <w:t xml:space="preserve"> нужд» </w:t>
      </w:r>
      <w:r w:rsidRPr="00383EF2">
        <w:rPr>
          <w:rFonts w:ascii="Times New Roman" w:hAnsi="Times New Roman" w:cs="Times New Roman"/>
          <w:spacing w:val="-1"/>
          <w:sz w:val="24"/>
          <w:szCs w:val="24"/>
        </w:rPr>
        <w:t>(в</w:t>
      </w:r>
      <w:r w:rsidRPr="00383EF2">
        <w:rPr>
          <w:rFonts w:ascii="Times New Roman" w:hAnsi="Times New Roman" w:cs="Times New Roman"/>
          <w:sz w:val="24"/>
          <w:szCs w:val="24"/>
        </w:rPr>
        <w:t xml:space="preserve"> </w:t>
      </w:r>
      <w:r w:rsidRPr="00383EF2">
        <w:rPr>
          <w:rFonts w:ascii="Times New Roman" w:hAnsi="Times New Roman" w:cs="Times New Roman"/>
          <w:spacing w:val="-1"/>
          <w:sz w:val="24"/>
          <w:szCs w:val="24"/>
        </w:rPr>
        <w:t>действующей</w:t>
      </w:r>
      <w:r w:rsidRPr="00383EF2">
        <w:rPr>
          <w:rFonts w:ascii="Times New Roman" w:hAnsi="Times New Roman" w:cs="Times New Roman"/>
          <w:sz w:val="24"/>
          <w:szCs w:val="24"/>
        </w:rPr>
        <w:t xml:space="preserve"> </w:t>
      </w:r>
      <w:r w:rsidRPr="00383EF2">
        <w:rPr>
          <w:rFonts w:ascii="Times New Roman" w:hAnsi="Times New Roman" w:cs="Times New Roman"/>
          <w:spacing w:val="-1"/>
          <w:sz w:val="24"/>
          <w:szCs w:val="24"/>
        </w:rPr>
        <w:t>редакции).</w:t>
      </w:r>
    </w:p>
    <w:p w:rsidR="00F44854" w:rsidRPr="00383EF2" w:rsidRDefault="00F44854" w:rsidP="00B712AE">
      <w:pPr>
        <w:widowControl w:val="0"/>
        <w:numPr>
          <w:ilvl w:val="0"/>
          <w:numId w:val="115"/>
        </w:numPr>
        <w:tabs>
          <w:tab w:val="left" w:pos="1134"/>
          <w:tab w:val="left" w:pos="1518"/>
        </w:tabs>
        <w:spacing w:line="312" w:lineRule="auto"/>
        <w:ind w:left="0" w:right="112" w:firstLine="709"/>
        <w:jc w:val="both"/>
        <w:rPr>
          <w:rFonts w:ascii="Times New Roman" w:hAnsi="Times New Roman" w:cs="Times New Roman"/>
          <w:sz w:val="24"/>
          <w:szCs w:val="24"/>
        </w:rPr>
      </w:pPr>
      <w:r w:rsidRPr="00383EF2">
        <w:rPr>
          <w:rFonts w:ascii="Times New Roman" w:hAnsi="Times New Roman" w:cs="Times New Roman"/>
          <w:spacing w:val="-1"/>
          <w:sz w:val="24"/>
          <w:szCs w:val="24"/>
        </w:rPr>
        <w:t>Приказ</w:t>
      </w:r>
      <w:r w:rsidRPr="00383EF2">
        <w:rPr>
          <w:rFonts w:ascii="Times New Roman" w:hAnsi="Times New Roman" w:cs="Times New Roman"/>
          <w:spacing w:val="34"/>
          <w:sz w:val="24"/>
          <w:szCs w:val="24"/>
        </w:rPr>
        <w:t xml:space="preserve"> </w:t>
      </w:r>
      <w:r w:rsidRPr="00383EF2">
        <w:rPr>
          <w:rFonts w:ascii="Times New Roman" w:hAnsi="Times New Roman" w:cs="Times New Roman"/>
          <w:spacing w:val="-1"/>
          <w:sz w:val="24"/>
          <w:szCs w:val="24"/>
        </w:rPr>
        <w:t>Минфина</w:t>
      </w:r>
      <w:r w:rsidRPr="00383EF2">
        <w:rPr>
          <w:rFonts w:ascii="Times New Roman" w:hAnsi="Times New Roman" w:cs="Times New Roman"/>
          <w:spacing w:val="32"/>
          <w:sz w:val="24"/>
          <w:szCs w:val="24"/>
        </w:rPr>
        <w:t xml:space="preserve"> </w:t>
      </w:r>
      <w:r w:rsidRPr="00383EF2">
        <w:rPr>
          <w:rFonts w:ascii="Times New Roman" w:hAnsi="Times New Roman" w:cs="Times New Roman"/>
          <w:spacing w:val="-1"/>
          <w:sz w:val="24"/>
          <w:szCs w:val="24"/>
        </w:rPr>
        <w:t>России</w:t>
      </w:r>
      <w:r w:rsidRPr="00383EF2">
        <w:rPr>
          <w:rFonts w:ascii="Times New Roman" w:hAnsi="Times New Roman" w:cs="Times New Roman"/>
          <w:spacing w:val="34"/>
          <w:sz w:val="24"/>
          <w:szCs w:val="24"/>
        </w:rPr>
        <w:t xml:space="preserve"> </w:t>
      </w:r>
      <w:r w:rsidRPr="00383EF2">
        <w:rPr>
          <w:rFonts w:ascii="Times New Roman" w:hAnsi="Times New Roman" w:cs="Times New Roman"/>
          <w:sz w:val="24"/>
          <w:szCs w:val="24"/>
        </w:rPr>
        <w:t>от</w:t>
      </w:r>
      <w:r w:rsidRPr="00383EF2">
        <w:rPr>
          <w:rFonts w:ascii="Times New Roman" w:hAnsi="Times New Roman" w:cs="Times New Roman"/>
          <w:spacing w:val="34"/>
          <w:sz w:val="24"/>
          <w:szCs w:val="24"/>
        </w:rPr>
        <w:t xml:space="preserve"> </w:t>
      </w:r>
      <w:r w:rsidRPr="00383EF2">
        <w:rPr>
          <w:rFonts w:ascii="Times New Roman" w:hAnsi="Times New Roman" w:cs="Times New Roman"/>
          <w:sz w:val="24"/>
          <w:szCs w:val="24"/>
        </w:rPr>
        <w:t>21.11.2019</w:t>
      </w:r>
      <w:r w:rsidRPr="00383EF2">
        <w:rPr>
          <w:rFonts w:ascii="Times New Roman" w:hAnsi="Times New Roman" w:cs="Times New Roman"/>
          <w:spacing w:val="30"/>
          <w:sz w:val="24"/>
          <w:szCs w:val="24"/>
        </w:rPr>
        <w:t xml:space="preserve"> </w:t>
      </w:r>
      <w:r w:rsidRPr="00383EF2">
        <w:rPr>
          <w:rFonts w:ascii="Times New Roman" w:hAnsi="Times New Roman" w:cs="Times New Roman"/>
          <w:sz w:val="24"/>
          <w:szCs w:val="24"/>
        </w:rPr>
        <w:t>№</w:t>
      </w:r>
      <w:r w:rsidRPr="00383EF2">
        <w:rPr>
          <w:rFonts w:ascii="Times New Roman" w:hAnsi="Times New Roman" w:cs="Times New Roman"/>
          <w:spacing w:val="32"/>
          <w:sz w:val="24"/>
          <w:szCs w:val="24"/>
        </w:rPr>
        <w:t xml:space="preserve"> </w:t>
      </w:r>
      <w:r w:rsidRPr="00383EF2">
        <w:rPr>
          <w:rFonts w:ascii="Times New Roman" w:hAnsi="Times New Roman" w:cs="Times New Roman"/>
          <w:sz w:val="24"/>
          <w:szCs w:val="24"/>
        </w:rPr>
        <w:t>196н</w:t>
      </w:r>
      <w:r w:rsidRPr="00383EF2">
        <w:rPr>
          <w:rFonts w:ascii="Times New Roman" w:hAnsi="Times New Roman" w:cs="Times New Roman"/>
          <w:spacing w:val="34"/>
          <w:sz w:val="24"/>
          <w:szCs w:val="24"/>
        </w:rPr>
        <w:t xml:space="preserve"> </w:t>
      </w:r>
      <w:r w:rsidRPr="00383EF2">
        <w:rPr>
          <w:rFonts w:ascii="Times New Roman" w:hAnsi="Times New Roman" w:cs="Times New Roman"/>
          <w:sz w:val="24"/>
          <w:szCs w:val="24"/>
        </w:rPr>
        <w:t>«Об</w:t>
      </w:r>
      <w:r w:rsidRPr="00383EF2">
        <w:rPr>
          <w:rFonts w:ascii="Times New Roman" w:hAnsi="Times New Roman" w:cs="Times New Roman"/>
          <w:spacing w:val="33"/>
          <w:sz w:val="24"/>
          <w:szCs w:val="24"/>
        </w:rPr>
        <w:t xml:space="preserve"> </w:t>
      </w:r>
      <w:r w:rsidRPr="00383EF2">
        <w:rPr>
          <w:rFonts w:ascii="Times New Roman" w:hAnsi="Times New Roman" w:cs="Times New Roman"/>
          <w:spacing w:val="-1"/>
          <w:sz w:val="24"/>
          <w:szCs w:val="24"/>
        </w:rPr>
        <w:t>утверждении</w:t>
      </w:r>
      <w:r w:rsidRPr="00383EF2">
        <w:rPr>
          <w:rFonts w:ascii="Times New Roman" w:hAnsi="Times New Roman" w:cs="Times New Roman"/>
          <w:spacing w:val="31"/>
          <w:sz w:val="24"/>
          <w:szCs w:val="24"/>
        </w:rPr>
        <w:t xml:space="preserve"> </w:t>
      </w:r>
      <w:r w:rsidRPr="00383EF2">
        <w:rPr>
          <w:rFonts w:ascii="Times New Roman" w:hAnsi="Times New Roman" w:cs="Times New Roman"/>
          <w:spacing w:val="-1"/>
          <w:sz w:val="24"/>
          <w:szCs w:val="24"/>
        </w:rPr>
        <w:t>федерального</w:t>
      </w:r>
      <w:r w:rsidRPr="00383EF2">
        <w:rPr>
          <w:rFonts w:ascii="Times New Roman" w:hAnsi="Times New Roman" w:cs="Times New Roman"/>
          <w:spacing w:val="14"/>
          <w:sz w:val="24"/>
          <w:szCs w:val="24"/>
        </w:rPr>
        <w:t xml:space="preserve"> </w:t>
      </w:r>
      <w:r w:rsidRPr="00383EF2">
        <w:rPr>
          <w:rFonts w:ascii="Times New Roman" w:hAnsi="Times New Roman" w:cs="Times New Roman"/>
          <w:spacing w:val="-1"/>
          <w:sz w:val="24"/>
          <w:szCs w:val="24"/>
        </w:rPr>
        <w:t>стандарта</w:t>
      </w:r>
      <w:r w:rsidRPr="00383EF2">
        <w:rPr>
          <w:rFonts w:ascii="Times New Roman" w:hAnsi="Times New Roman" w:cs="Times New Roman"/>
          <w:spacing w:val="13"/>
          <w:sz w:val="24"/>
          <w:szCs w:val="24"/>
        </w:rPr>
        <w:t xml:space="preserve"> </w:t>
      </w:r>
      <w:r w:rsidRPr="00383EF2">
        <w:rPr>
          <w:rFonts w:ascii="Times New Roman" w:hAnsi="Times New Roman" w:cs="Times New Roman"/>
          <w:spacing w:val="-1"/>
          <w:sz w:val="24"/>
          <w:szCs w:val="24"/>
        </w:rPr>
        <w:t>внутреннего</w:t>
      </w:r>
      <w:r w:rsidRPr="00383EF2">
        <w:rPr>
          <w:rFonts w:ascii="Times New Roman" w:hAnsi="Times New Roman" w:cs="Times New Roman"/>
          <w:spacing w:val="14"/>
          <w:sz w:val="24"/>
          <w:szCs w:val="24"/>
        </w:rPr>
        <w:t xml:space="preserve"> </w:t>
      </w:r>
      <w:r w:rsidRPr="00383EF2">
        <w:rPr>
          <w:rFonts w:ascii="Times New Roman" w:hAnsi="Times New Roman" w:cs="Times New Roman"/>
          <w:spacing w:val="-1"/>
          <w:sz w:val="24"/>
          <w:szCs w:val="24"/>
        </w:rPr>
        <w:t>финансового</w:t>
      </w:r>
      <w:r w:rsidRPr="00383EF2">
        <w:rPr>
          <w:rFonts w:ascii="Times New Roman" w:hAnsi="Times New Roman" w:cs="Times New Roman"/>
          <w:spacing w:val="13"/>
          <w:sz w:val="24"/>
          <w:szCs w:val="24"/>
        </w:rPr>
        <w:t xml:space="preserve"> </w:t>
      </w:r>
      <w:r w:rsidRPr="00383EF2">
        <w:rPr>
          <w:rFonts w:ascii="Times New Roman" w:hAnsi="Times New Roman" w:cs="Times New Roman"/>
          <w:sz w:val="24"/>
          <w:szCs w:val="24"/>
        </w:rPr>
        <w:t>аудита</w:t>
      </w:r>
      <w:r w:rsidRPr="00383EF2">
        <w:rPr>
          <w:rFonts w:ascii="Times New Roman" w:hAnsi="Times New Roman" w:cs="Times New Roman"/>
          <w:spacing w:val="13"/>
          <w:sz w:val="24"/>
          <w:szCs w:val="24"/>
        </w:rPr>
        <w:t xml:space="preserve"> </w:t>
      </w:r>
      <w:r w:rsidRPr="00383EF2">
        <w:rPr>
          <w:rFonts w:ascii="Times New Roman" w:hAnsi="Times New Roman" w:cs="Times New Roman"/>
          <w:spacing w:val="-1"/>
          <w:sz w:val="24"/>
          <w:szCs w:val="24"/>
        </w:rPr>
        <w:t>«Определения,</w:t>
      </w:r>
      <w:r w:rsidRPr="00383EF2">
        <w:rPr>
          <w:rFonts w:ascii="Times New Roman" w:hAnsi="Times New Roman" w:cs="Times New Roman"/>
          <w:spacing w:val="14"/>
          <w:sz w:val="24"/>
          <w:szCs w:val="24"/>
        </w:rPr>
        <w:t xml:space="preserve"> </w:t>
      </w:r>
      <w:r w:rsidRPr="00383EF2">
        <w:rPr>
          <w:rFonts w:ascii="Times New Roman" w:hAnsi="Times New Roman" w:cs="Times New Roman"/>
          <w:spacing w:val="-1"/>
          <w:sz w:val="24"/>
          <w:szCs w:val="24"/>
        </w:rPr>
        <w:t>принципы</w:t>
      </w:r>
      <w:r w:rsidRPr="00383EF2">
        <w:rPr>
          <w:rFonts w:ascii="Times New Roman" w:hAnsi="Times New Roman" w:cs="Times New Roman"/>
          <w:spacing w:val="11"/>
          <w:sz w:val="24"/>
          <w:szCs w:val="24"/>
        </w:rPr>
        <w:t xml:space="preserve"> </w:t>
      </w:r>
      <w:r w:rsidRPr="00383EF2">
        <w:rPr>
          <w:rFonts w:ascii="Times New Roman" w:hAnsi="Times New Roman" w:cs="Times New Roman"/>
          <w:sz w:val="24"/>
          <w:szCs w:val="24"/>
        </w:rPr>
        <w:t>и</w:t>
      </w:r>
      <w:r w:rsidRPr="00383EF2">
        <w:rPr>
          <w:rFonts w:ascii="Times New Roman" w:hAnsi="Times New Roman" w:cs="Times New Roman"/>
          <w:spacing w:val="83"/>
          <w:sz w:val="24"/>
          <w:szCs w:val="24"/>
        </w:rPr>
        <w:t xml:space="preserve"> </w:t>
      </w:r>
      <w:r w:rsidRPr="00383EF2">
        <w:rPr>
          <w:rFonts w:ascii="Times New Roman" w:hAnsi="Times New Roman" w:cs="Times New Roman"/>
          <w:spacing w:val="-1"/>
          <w:sz w:val="24"/>
          <w:szCs w:val="24"/>
        </w:rPr>
        <w:t>задачи</w:t>
      </w:r>
      <w:r w:rsidRPr="00383EF2">
        <w:rPr>
          <w:rFonts w:ascii="Times New Roman" w:hAnsi="Times New Roman" w:cs="Times New Roman"/>
          <w:sz w:val="24"/>
          <w:szCs w:val="24"/>
        </w:rPr>
        <w:t xml:space="preserve"> </w:t>
      </w:r>
      <w:r w:rsidRPr="00383EF2">
        <w:rPr>
          <w:rFonts w:ascii="Times New Roman" w:hAnsi="Times New Roman" w:cs="Times New Roman"/>
          <w:spacing w:val="-1"/>
          <w:sz w:val="24"/>
          <w:szCs w:val="24"/>
        </w:rPr>
        <w:t>внутреннего</w:t>
      </w:r>
      <w:r w:rsidRPr="00383EF2">
        <w:rPr>
          <w:rFonts w:ascii="Times New Roman" w:hAnsi="Times New Roman" w:cs="Times New Roman"/>
          <w:sz w:val="24"/>
          <w:szCs w:val="24"/>
        </w:rPr>
        <w:t xml:space="preserve"> </w:t>
      </w:r>
      <w:r w:rsidRPr="00383EF2">
        <w:rPr>
          <w:rFonts w:ascii="Times New Roman" w:hAnsi="Times New Roman" w:cs="Times New Roman"/>
          <w:spacing w:val="-1"/>
          <w:sz w:val="24"/>
          <w:szCs w:val="24"/>
        </w:rPr>
        <w:t>финансового</w:t>
      </w:r>
      <w:r w:rsidRPr="00383EF2">
        <w:rPr>
          <w:rFonts w:ascii="Times New Roman" w:hAnsi="Times New Roman" w:cs="Times New Roman"/>
          <w:sz w:val="24"/>
          <w:szCs w:val="24"/>
        </w:rPr>
        <w:t xml:space="preserve"> </w:t>
      </w:r>
      <w:r w:rsidRPr="00383EF2">
        <w:rPr>
          <w:rFonts w:ascii="Times New Roman" w:hAnsi="Times New Roman" w:cs="Times New Roman"/>
          <w:spacing w:val="-1"/>
          <w:sz w:val="24"/>
          <w:szCs w:val="24"/>
        </w:rPr>
        <w:t>аудита»»</w:t>
      </w:r>
    </w:p>
    <w:p w:rsidR="00F44854" w:rsidRPr="00383EF2" w:rsidRDefault="00F44854" w:rsidP="00B712AE">
      <w:pPr>
        <w:widowControl w:val="0"/>
        <w:numPr>
          <w:ilvl w:val="0"/>
          <w:numId w:val="115"/>
        </w:numPr>
        <w:tabs>
          <w:tab w:val="left" w:pos="1134"/>
          <w:tab w:val="left" w:pos="1518"/>
        </w:tabs>
        <w:spacing w:line="312" w:lineRule="auto"/>
        <w:ind w:left="0" w:right="112" w:firstLine="709"/>
        <w:jc w:val="both"/>
        <w:rPr>
          <w:rFonts w:ascii="Times New Roman" w:hAnsi="Times New Roman" w:cs="Times New Roman"/>
          <w:sz w:val="24"/>
          <w:szCs w:val="24"/>
        </w:rPr>
      </w:pPr>
      <w:r w:rsidRPr="00383EF2">
        <w:rPr>
          <w:rFonts w:ascii="Times New Roman" w:hAnsi="Times New Roman" w:cs="Times New Roman"/>
          <w:spacing w:val="-1"/>
          <w:sz w:val="24"/>
          <w:szCs w:val="24"/>
        </w:rPr>
        <w:lastRenderedPageBreak/>
        <w:t>Приказ</w:t>
      </w:r>
      <w:r w:rsidRPr="00383EF2">
        <w:rPr>
          <w:rFonts w:ascii="Times New Roman" w:hAnsi="Times New Roman" w:cs="Times New Roman"/>
          <w:spacing w:val="48"/>
          <w:sz w:val="24"/>
          <w:szCs w:val="24"/>
        </w:rPr>
        <w:t xml:space="preserve"> </w:t>
      </w:r>
      <w:r w:rsidRPr="00383EF2">
        <w:rPr>
          <w:rFonts w:ascii="Times New Roman" w:hAnsi="Times New Roman" w:cs="Times New Roman"/>
          <w:spacing w:val="-1"/>
          <w:sz w:val="24"/>
          <w:szCs w:val="24"/>
        </w:rPr>
        <w:t>Минфина</w:t>
      </w:r>
      <w:r w:rsidRPr="00383EF2">
        <w:rPr>
          <w:rFonts w:ascii="Times New Roman" w:hAnsi="Times New Roman" w:cs="Times New Roman"/>
          <w:spacing w:val="46"/>
          <w:sz w:val="24"/>
          <w:szCs w:val="24"/>
        </w:rPr>
        <w:t xml:space="preserve"> </w:t>
      </w:r>
      <w:r w:rsidRPr="00383EF2">
        <w:rPr>
          <w:rFonts w:ascii="Times New Roman" w:hAnsi="Times New Roman" w:cs="Times New Roman"/>
          <w:spacing w:val="-1"/>
          <w:sz w:val="24"/>
          <w:szCs w:val="24"/>
        </w:rPr>
        <w:t>России</w:t>
      </w:r>
      <w:r w:rsidRPr="00383EF2">
        <w:rPr>
          <w:rFonts w:ascii="Times New Roman" w:hAnsi="Times New Roman" w:cs="Times New Roman"/>
          <w:spacing w:val="48"/>
          <w:sz w:val="24"/>
          <w:szCs w:val="24"/>
        </w:rPr>
        <w:t xml:space="preserve"> </w:t>
      </w:r>
      <w:r w:rsidRPr="00383EF2">
        <w:rPr>
          <w:rFonts w:ascii="Times New Roman" w:hAnsi="Times New Roman" w:cs="Times New Roman"/>
          <w:sz w:val="24"/>
          <w:szCs w:val="24"/>
        </w:rPr>
        <w:t>от</w:t>
      </w:r>
      <w:r w:rsidRPr="00383EF2">
        <w:rPr>
          <w:rFonts w:ascii="Times New Roman" w:hAnsi="Times New Roman" w:cs="Times New Roman"/>
          <w:spacing w:val="48"/>
          <w:sz w:val="24"/>
          <w:szCs w:val="24"/>
        </w:rPr>
        <w:t xml:space="preserve"> </w:t>
      </w:r>
      <w:r w:rsidRPr="00383EF2">
        <w:rPr>
          <w:rFonts w:ascii="Times New Roman" w:hAnsi="Times New Roman" w:cs="Times New Roman"/>
          <w:sz w:val="24"/>
          <w:szCs w:val="24"/>
        </w:rPr>
        <w:t>22.05.2020</w:t>
      </w:r>
      <w:r w:rsidRPr="00383EF2">
        <w:rPr>
          <w:rFonts w:ascii="Times New Roman" w:hAnsi="Times New Roman" w:cs="Times New Roman"/>
          <w:spacing w:val="47"/>
          <w:sz w:val="24"/>
          <w:szCs w:val="24"/>
        </w:rPr>
        <w:t xml:space="preserve"> </w:t>
      </w:r>
      <w:r w:rsidRPr="00383EF2">
        <w:rPr>
          <w:rFonts w:ascii="Times New Roman" w:hAnsi="Times New Roman" w:cs="Times New Roman"/>
          <w:sz w:val="24"/>
          <w:szCs w:val="24"/>
        </w:rPr>
        <w:t>№</w:t>
      </w:r>
      <w:r w:rsidRPr="00383EF2">
        <w:rPr>
          <w:rFonts w:ascii="Times New Roman" w:hAnsi="Times New Roman" w:cs="Times New Roman"/>
          <w:spacing w:val="46"/>
          <w:sz w:val="24"/>
          <w:szCs w:val="24"/>
        </w:rPr>
        <w:t xml:space="preserve"> </w:t>
      </w:r>
      <w:r w:rsidRPr="00383EF2">
        <w:rPr>
          <w:rFonts w:ascii="Times New Roman" w:hAnsi="Times New Roman" w:cs="Times New Roman"/>
          <w:sz w:val="24"/>
          <w:szCs w:val="24"/>
        </w:rPr>
        <w:t>91н</w:t>
      </w:r>
      <w:r w:rsidRPr="00383EF2">
        <w:rPr>
          <w:rFonts w:ascii="Times New Roman" w:hAnsi="Times New Roman" w:cs="Times New Roman"/>
          <w:spacing w:val="48"/>
          <w:sz w:val="24"/>
          <w:szCs w:val="24"/>
        </w:rPr>
        <w:t xml:space="preserve"> </w:t>
      </w:r>
      <w:r w:rsidRPr="00383EF2">
        <w:rPr>
          <w:rFonts w:ascii="Times New Roman" w:hAnsi="Times New Roman" w:cs="Times New Roman"/>
          <w:sz w:val="24"/>
          <w:szCs w:val="24"/>
        </w:rPr>
        <w:t>«Об</w:t>
      </w:r>
      <w:r w:rsidRPr="00383EF2">
        <w:rPr>
          <w:rFonts w:ascii="Times New Roman" w:hAnsi="Times New Roman" w:cs="Times New Roman"/>
          <w:spacing w:val="47"/>
          <w:sz w:val="24"/>
          <w:szCs w:val="24"/>
        </w:rPr>
        <w:t xml:space="preserve"> </w:t>
      </w:r>
      <w:r w:rsidRPr="00383EF2">
        <w:rPr>
          <w:rFonts w:ascii="Times New Roman" w:hAnsi="Times New Roman" w:cs="Times New Roman"/>
          <w:spacing w:val="-1"/>
          <w:sz w:val="24"/>
          <w:szCs w:val="24"/>
        </w:rPr>
        <w:t>утверждении</w:t>
      </w:r>
      <w:r w:rsidRPr="00383EF2">
        <w:rPr>
          <w:rFonts w:ascii="Times New Roman" w:hAnsi="Times New Roman" w:cs="Times New Roman"/>
          <w:spacing w:val="41"/>
          <w:sz w:val="24"/>
          <w:szCs w:val="24"/>
        </w:rPr>
        <w:t xml:space="preserve"> </w:t>
      </w:r>
      <w:r w:rsidRPr="00383EF2">
        <w:rPr>
          <w:rFonts w:ascii="Times New Roman" w:hAnsi="Times New Roman" w:cs="Times New Roman"/>
          <w:spacing w:val="-1"/>
          <w:sz w:val="24"/>
          <w:szCs w:val="24"/>
        </w:rPr>
        <w:t>федерального</w:t>
      </w:r>
      <w:r w:rsidRPr="00383EF2">
        <w:rPr>
          <w:rFonts w:ascii="Times New Roman" w:hAnsi="Times New Roman" w:cs="Times New Roman"/>
          <w:spacing w:val="9"/>
          <w:sz w:val="24"/>
          <w:szCs w:val="24"/>
        </w:rPr>
        <w:t xml:space="preserve"> </w:t>
      </w:r>
      <w:r w:rsidRPr="00383EF2">
        <w:rPr>
          <w:rFonts w:ascii="Times New Roman" w:hAnsi="Times New Roman" w:cs="Times New Roman"/>
          <w:sz w:val="24"/>
          <w:szCs w:val="24"/>
        </w:rPr>
        <w:t>стандарта</w:t>
      </w:r>
      <w:r w:rsidRPr="00383EF2">
        <w:rPr>
          <w:rFonts w:ascii="Times New Roman" w:hAnsi="Times New Roman" w:cs="Times New Roman"/>
          <w:spacing w:val="9"/>
          <w:sz w:val="24"/>
          <w:szCs w:val="24"/>
        </w:rPr>
        <w:t xml:space="preserve"> </w:t>
      </w:r>
      <w:r w:rsidRPr="00383EF2">
        <w:rPr>
          <w:rFonts w:ascii="Times New Roman" w:hAnsi="Times New Roman" w:cs="Times New Roman"/>
          <w:spacing w:val="-1"/>
          <w:sz w:val="24"/>
          <w:szCs w:val="24"/>
        </w:rPr>
        <w:t>внутреннего</w:t>
      </w:r>
      <w:r w:rsidRPr="00383EF2">
        <w:rPr>
          <w:rFonts w:ascii="Times New Roman" w:hAnsi="Times New Roman" w:cs="Times New Roman"/>
          <w:spacing w:val="9"/>
          <w:sz w:val="24"/>
          <w:szCs w:val="24"/>
        </w:rPr>
        <w:t xml:space="preserve"> </w:t>
      </w:r>
      <w:r w:rsidRPr="00383EF2">
        <w:rPr>
          <w:rFonts w:ascii="Times New Roman" w:hAnsi="Times New Roman" w:cs="Times New Roman"/>
          <w:spacing w:val="-1"/>
          <w:sz w:val="24"/>
          <w:szCs w:val="24"/>
        </w:rPr>
        <w:t>финансового</w:t>
      </w:r>
      <w:r w:rsidRPr="00383EF2">
        <w:rPr>
          <w:rFonts w:ascii="Times New Roman" w:hAnsi="Times New Roman" w:cs="Times New Roman"/>
          <w:spacing w:val="8"/>
          <w:sz w:val="24"/>
          <w:szCs w:val="24"/>
        </w:rPr>
        <w:t xml:space="preserve"> </w:t>
      </w:r>
      <w:r w:rsidRPr="00383EF2">
        <w:rPr>
          <w:rFonts w:ascii="Times New Roman" w:hAnsi="Times New Roman" w:cs="Times New Roman"/>
          <w:sz w:val="24"/>
          <w:szCs w:val="24"/>
        </w:rPr>
        <w:t>аудита</w:t>
      </w:r>
      <w:r w:rsidRPr="00383EF2">
        <w:rPr>
          <w:rFonts w:ascii="Times New Roman" w:hAnsi="Times New Roman" w:cs="Times New Roman"/>
          <w:spacing w:val="9"/>
          <w:sz w:val="24"/>
          <w:szCs w:val="24"/>
        </w:rPr>
        <w:t xml:space="preserve"> </w:t>
      </w:r>
      <w:r w:rsidRPr="00383EF2">
        <w:rPr>
          <w:rFonts w:ascii="Times New Roman" w:hAnsi="Times New Roman" w:cs="Times New Roman"/>
          <w:spacing w:val="-1"/>
          <w:sz w:val="24"/>
          <w:szCs w:val="24"/>
        </w:rPr>
        <w:t>«Реализация</w:t>
      </w:r>
      <w:r w:rsidRPr="00383EF2">
        <w:rPr>
          <w:rFonts w:ascii="Times New Roman" w:hAnsi="Times New Roman" w:cs="Times New Roman"/>
          <w:spacing w:val="9"/>
          <w:sz w:val="24"/>
          <w:szCs w:val="24"/>
        </w:rPr>
        <w:t xml:space="preserve"> </w:t>
      </w:r>
      <w:r w:rsidRPr="00383EF2">
        <w:rPr>
          <w:rFonts w:ascii="Times New Roman" w:hAnsi="Times New Roman" w:cs="Times New Roman"/>
          <w:spacing w:val="-1"/>
          <w:sz w:val="24"/>
          <w:szCs w:val="24"/>
        </w:rPr>
        <w:t>результатов</w:t>
      </w:r>
      <w:r w:rsidRPr="00383EF2">
        <w:rPr>
          <w:rFonts w:ascii="Times New Roman" w:hAnsi="Times New Roman" w:cs="Times New Roman"/>
          <w:spacing w:val="91"/>
          <w:sz w:val="24"/>
          <w:szCs w:val="24"/>
        </w:rPr>
        <w:t xml:space="preserve"> </w:t>
      </w:r>
      <w:r w:rsidRPr="00383EF2">
        <w:rPr>
          <w:rFonts w:ascii="Times New Roman" w:hAnsi="Times New Roman" w:cs="Times New Roman"/>
          <w:spacing w:val="-1"/>
          <w:sz w:val="24"/>
          <w:szCs w:val="24"/>
        </w:rPr>
        <w:t>внутреннего</w:t>
      </w:r>
      <w:r w:rsidRPr="00383EF2">
        <w:rPr>
          <w:rFonts w:ascii="Times New Roman" w:hAnsi="Times New Roman" w:cs="Times New Roman"/>
          <w:sz w:val="24"/>
          <w:szCs w:val="24"/>
        </w:rPr>
        <w:t xml:space="preserve"> </w:t>
      </w:r>
      <w:r w:rsidRPr="00383EF2">
        <w:rPr>
          <w:rFonts w:ascii="Times New Roman" w:hAnsi="Times New Roman" w:cs="Times New Roman"/>
          <w:spacing w:val="-1"/>
          <w:sz w:val="24"/>
          <w:szCs w:val="24"/>
        </w:rPr>
        <w:t>финансового</w:t>
      </w:r>
      <w:r w:rsidRPr="00383EF2">
        <w:rPr>
          <w:rFonts w:ascii="Times New Roman" w:hAnsi="Times New Roman" w:cs="Times New Roman"/>
          <w:sz w:val="24"/>
          <w:szCs w:val="24"/>
        </w:rPr>
        <w:t xml:space="preserve"> </w:t>
      </w:r>
      <w:r w:rsidRPr="00383EF2">
        <w:rPr>
          <w:rFonts w:ascii="Times New Roman" w:hAnsi="Times New Roman" w:cs="Times New Roman"/>
          <w:spacing w:val="-1"/>
          <w:sz w:val="24"/>
          <w:szCs w:val="24"/>
        </w:rPr>
        <w:t>аудита»».</w:t>
      </w:r>
    </w:p>
    <w:p w:rsidR="00F44854" w:rsidRPr="00383EF2" w:rsidRDefault="00F44854" w:rsidP="00B712AE">
      <w:pPr>
        <w:widowControl w:val="0"/>
        <w:numPr>
          <w:ilvl w:val="0"/>
          <w:numId w:val="115"/>
        </w:numPr>
        <w:tabs>
          <w:tab w:val="left" w:pos="1134"/>
          <w:tab w:val="left" w:pos="1518"/>
        </w:tabs>
        <w:spacing w:line="312" w:lineRule="auto"/>
        <w:ind w:left="0" w:right="113" w:firstLine="709"/>
        <w:jc w:val="both"/>
        <w:rPr>
          <w:rFonts w:ascii="Times New Roman" w:hAnsi="Times New Roman" w:cs="Times New Roman"/>
          <w:sz w:val="24"/>
          <w:szCs w:val="24"/>
        </w:rPr>
      </w:pPr>
      <w:r w:rsidRPr="00383EF2">
        <w:rPr>
          <w:rFonts w:ascii="Times New Roman" w:hAnsi="Times New Roman" w:cs="Times New Roman"/>
          <w:spacing w:val="-1"/>
          <w:sz w:val="24"/>
          <w:szCs w:val="24"/>
        </w:rPr>
        <w:t>Приказ</w:t>
      </w:r>
      <w:r w:rsidRPr="00383EF2">
        <w:rPr>
          <w:rFonts w:ascii="Times New Roman" w:hAnsi="Times New Roman" w:cs="Times New Roman"/>
          <w:spacing w:val="46"/>
          <w:sz w:val="24"/>
          <w:szCs w:val="24"/>
        </w:rPr>
        <w:t xml:space="preserve"> </w:t>
      </w:r>
      <w:r w:rsidRPr="00383EF2">
        <w:rPr>
          <w:rFonts w:ascii="Times New Roman" w:hAnsi="Times New Roman" w:cs="Times New Roman"/>
          <w:spacing w:val="-1"/>
          <w:sz w:val="24"/>
          <w:szCs w:val="24"/>
        </w:rPr>
        <w:t>Минфина</w:t>
      </w:r>
      <w:r w:rsidRPr="00383EF2">
        <w:rPr>
          <w:rFonts w:ascii="Times New Roman" w:hAnsi="Times New Roman" w:cs="Times New Roman"/>
          <w:spacing w:val="44"/>
          <w:sz w:val="24"/>
          <w:szCs w:val="24"/>
        </w:rPr>
        <w:t xml:space="preserve"> </w:t>
      </w:r>
      <w:r w:rsidRPr="00383EF2">
        <w:rPr>
          <w:rFonts w:ascii="Times New Roman" w:hAnsi="Times New Roman" w:cs="Times New Roman"/>
          <w:spacing w:val="-1"/>
          <w:sz w:val="24"/>
          <w:szCs w:val="24"/>
        </w:rPr>
        <w:t>России</w:t>
      </w:r>
      <w:r w:rsidRPr="00383EF2">
        <w:rPr>
          <w:rFonts w:ascii="Times New Roman" w:hAnsi="Times New Roman" w:cs="Times New Roman"/>
          <w:spacing w:val="46"/>
          <w:sz w:val="24"/>
          <w:szCs w:val="24"/>
        </w:rPr>
        <w:t xml:space="preserve"> </w:t>
      </w:r>
      <w:r w:rsidRPr="00383EF2">
        <w:rPr>
          <w:rFonts w:ascii="Times New Roman" w:hAnsi="Times New Roman" w:cs="Times New Roman"/>
          <w:sz w:val="24"/>
          <w:szCs w:val="24"/>
        </w:rPr>
        <w:t>от</w:t>
      </w:r>
      <w:r w:rsidRPr="00383EF2">
        <w:rPr>
          <w:rFonts w:ascii="Times New Roman" w:hAnsi="Times New Roman" w:cs="Times New Roman"/>
          <w:spacing w:val="46"/>
          <w:sz w:val="24"/>
          <w:szCs w:val="24"/>
        </w:rPr>
        <w:t xml:space="preserve"> </w:t>
      </w:r>
      <w:r w:rsidRPr="00383EF2">
        <w:rPr>
          <w:rFonts w:ascii="Times New Roman" w:hAnsi="Times New Roman" w:cs="Times New Roman"/>
          <w:sz w:val="24"/>
          <w:szCs w:val="24"/>
        </w:rPr>
        <w:t>19.03.2009</w:t>
      </w:r>
      <w:r w:rsidRPr="00383EF2">
        <w:rPr>
          <w:rFonts w:ascii="Times New Roman" w:hAnsi="Times New Roman" w:cs="Times New Roman"/>
          <w:spacing w:val="45"/>
          <w:sz w:val="24"/>
          <w:szCs w:val="24"/>
        </w:rPr>
        <w:t xml:space="preserve"> </w:t>
      </w:r>
      <w:r w:rsidRPr="00383EF2">
        <w:rPr>
          <w:rFonts w:ascii="Times New Roman" w:hAnsi="Times New Roman" w:cs="Times New Roman"/>
          <w:sz w:val="24"/>
          <w:szCs w:val="24"/>
        </w:rPr>
        <w:t>№</w:t>
      </w:r>
      <w:r w:rsidRPr="00383EF2">
        <w:rPr>
          <w:rFonts w:ascii="Times New Roman" w:hAnsi="Times New Roman" w:cs="Times New Roman"/>
          <w:spacing w:val="44"/>
          <w:sz w:val="24"/>
          <w:szCs w:val="24"/>
        </w:rPr>
        <w:t xml:space="preserve"> </w:t>
      </w:r>
      <w:r w:rsidRPr="00383EF2">
        <w:rPr>
          <w:rFonts w:ascii="Times New Roman" w:hAnsi="Times New Roman" w:cs="Times New Roman"/>
          <w:sz w:val="24"/>
          <w:szCs w:val="24"/>
        </w:rPr>
        <w:t>26н</w:t>
      </w:r>
      <w:r w:rsidRPr="00383EF2">
        <w:rPr>
          <w:rFonts w:ascii="Times New Roman" w:hAnsi="Times New Roman" w:cs="Times New Roman"/>
          <w:spacing w:val="46"/>
          <w:sz w:val="24"/>
          <w:szCs w:val="24"/>
        </w:rPr>
        <w:t xml:space="preserve"> </w:t>
      </w:r>
      <w:r w:rsidRPr="00383EF2">
        <w:rPr>
          <w:rFonts w:ascii="Times New Roman" w:hAnsi="Times New Roman" w:cs="Times New Roman"/>
          <w:sz w:val="24"/>
          <w:szCs w:val="24"/>
        </w:rPr>
        <w:t>«Об</w:t>
      </w:r>
      <w:r w:rsidRPr="00383EF2">
        <w:rPr>
          <w:rFonts w:ascii="Times New Roman" w:hAnsi="Times New Roman" w:cs="Times New Roman"/>
          <w:spacing w:val="45"/>
          <w:sz w:val="24"/>
          <w:szCs w:val="24"/>
        </w:rPr>
        <w:t xml:space="preserve"> </w:t>
      </w:r>
      <w:r w:rsidRPr="00383EF2">
        <w:rPr>
          <w:rFonts w:ascii="Times New Roman" w:hAnsi="Times New Roman" w:cs="Times New Roman"/>
          <w:spacing w:val="-1"/>
          <w:sz w:val="24"/>
          <w:szCs w:val="24"/>
        </w:rPr>
        <w:t>утверждении</w:t>
      </w:r>
      <w:r w:rsidRPr="00383EF2">
        <w:rPr>
          <w:rFonts w:ascii="Times New Roman" w:hAnsi="Times New Roman" w:cs="Times New Roman"/>
          <w:spacing w:val="46"/>
          <w:sz w:val="24"/>
          <w:szCs w:val="24"/>
        </w:rPr>
        <w:t xml:space="preserve"> </w:t>
      </w:r>
      <w:r w:rsidRPr="00383EF2">
        <w:rPr>
          <w:rFonts w:ascii="Times New Roman" w:hAnsi="Times New Roman" w:cs="Times New Roman"/>
          <w:sz w:val="24"/>
          <w:szCs w:val="24"/>
        </w:rPr>
        <w:t>Порядка</w:t>
      </w:r>
      <w:r w:rsidRPr="00383EF2">
        <w:rPr>
          <w:rFonts w:ascii="Times New Roman" w:hAnsi="Times New Roman" w:cs="Times New Roman"/>
          <w:spacing w:val="47"/>
          <w:sz w:val="24"/>
          <w:szCs w:val="24"/>
        </w:rPr>
        <w:t xml:space="preserve"> </w:t>
      </w:r>
      <w:r w:rsidRPr="00383EF2">
        <w:rPr>
          <w:rFonts w:ascii="Times New Roman" w:hAnsi="Times New Roman" w:cs="Times New Roman"/>
          <w:spacing w:val="-1"/>
          <w:sz w:val="24"/>
          <w:szCs w:val="24"/>
        </w:rPr>
        <w:t>составления</w:t>
      </w:r>
      <w:r w:rsidRPr="00383EF2">
        <w:rPr>
          <w:rFonts w:ascii="Times New Roman" w:hAnsi="Times New Roman" w:cs="Times New Roman"/>
          <w:spacing w:val="52"/>
          <w:sz w:val="24"/>
          <w:szCs w:val="24"/>
        </w:rPr>
        <w:t xml:space="preserve"> </w:t>
      </w:r>
      <w:r w:rsidRPr="00383EF2">
        <w:rPr>
          <w:rFonts w:ascii="Times New Roman" w:hAnsi="Times New Roman" w:cs="Times New Roman"/>
          <w:sz w:val="24"/>
          <w:szCs w:val="24"/>
        </w:rPr>
        <w:t>и</w:t>
      </w:r>
      <w:r w:rsidRPr="00383EF2">
        <w:rPr>
          <w:rFonts w:ascii="Times New Roman" w:hAnsi="Times New Roman" w:cs="Times New Roman"/>
          <w:spacing w:val="53"/>
          <w:sz w:val="24"/>
          <w:szCs w:val="24"/>
        </w:rPr>
        <w:t xml:space="preserve"> </w:t>
      </w:r>
      <w:r w:rsidRPr="00383EF2">
        <w:rPr>
          <w:rFonts w:ascii="Times New Roman" w:hAnsi="Times New Roman" w:cs="Times New Roman"/>
          <w:spacing w:val="-1"/>
          <w:sz w:val="24"/>
          <w:szCs w:val="24"/>
        </w:rPr>
        <w:t>представления</w:t>
      </w:r>
      <w:r w:rsidRPr="00383EF2">
        <w:rPr>
          <w:rFonts w:ascii="Times New Roman" w:hAnsi="Times New Roman" w:cs="Times New Roman"/>
          <w:spacing w:val="52"/>
          <w:sz w:val="24"/>
          <w:szCs w:val="24"/>
        </w:rPr>
        <w:t xml:space="preserve"> </w:t>
      </w:r>
      <w:r w:rsidRPr="00383EF2">
        <w:rPr>
          <w:rFonts w:ascii="Times New Roman" w:hAnsi="Times New Roman" w:cs="Times New Roman"/>
          <w:spacing w:val="-1"/>
          <w:sz w:val="24"/>
          <w:szCs w:val="24"/>
        </w:rPr>
        <w:t>финансовой</w:t>
      </w:r>
      <w:r w:rsidRPr="00383EF2">
        <w:rPr>
          <w:rFonts w:ascii="Times New Roman" w:hAnsi="Times New Roman" w:cs="Times New Roman"/>
          <w:spacing w:val="50"/>
          <w:sz w:val="24"/>
          <w:szCs w:val="24"/>
        </w:rPr>
        <w:t xml:space="preserve"> </w:t>
      </w:r>
      <w:r w:rsidRPr="00383EF2">
        <w:rPr>
          <w:rFonts w:ascii="Times New Roman" w:hAnsi="Times New Roman" w:cs="Times New Roman"/>
          <w:spacing w:val="-1"/>
          <w:sz w:val="24"/>
          <w:szCs w:val="24"/>
        </w:rPr>
        <w:t>отчетности</w:t>
      </w:r>
      <w:r w:rsidRPr="00383EF2">
        <w:rPr>
          <w:rFonts w:ascii="Times New Roman" w:hAnsi="Times New Roman" w:cs="Times New Roman"/>
          <w:spacing w:val="54"/>
          <w:sz w:val="24"/>
          <w:szCs w:val="24"/>
        </w:rPr>
        <w:t xml:space="preserve"> </w:t>
      </w:r>
      <w:r w:rsidRPr="00383EF2">
        <w:rPr>
          <w:rFonts w:ascii="Times New Roman" w:hAnsi="Times New Roman" w:cs="Times New Roman"/>
          <w:sz w:val="24"/>
          <w:szCs w:val="24"/>
        </w:rPr>
        <w:t>об</w:t>
      </w:r>
      <w:r w:rsidRPr="00383EF2">
        <w:rPr>
          <w:rFonts w:ascii="Times New Roman" w:hAnsi="Times New Roman" w:cs="Times New Roman"/>
          <w:spacing w:val="52"/>
          <w:sz w:val="24"/>
          <w:szCs w:val="24"/>
        </w:rPr>
        <w:t xml:space="preserve"> </w:t>
      </w:r>
      <w:r w:rsidRPr="00383EF2">
        <w:rPr>
          <w:rFonts w:ascii="Times New Roman" w:hAnsi="Times New Roman" w:cs="Times New Roman"/>
          <w:spacing w:val="-1"/>
          <w:sz w:val="24"/>
          <w:szCs w:val="24"/>
        </w:rPr>
        <w:t>исполнении</w:t>
      </w:r>
      <w:r w:rsidRPr="00383EF2">
        <w:rPr>
          <w:rFonts w:ascii="Times New Roman" w:hAnsi="Times New Roman" w:cs="Times New Roman"/>
          <w:spacing w:val="53"/>
          <w:sz w:val="24"/>
          <w:szCs w:val="24"/>
        </w:rPr>
        <w:t xml:space="preserve"> </w:t>
      </w:r>
      <w:r w:rsidRPr="00383EF2">
        <w:rPr>
          <w:rFonts w:ascii="Times New Roman" w:hAnsi="Times New Roman" w:cs="Times New Roman"/>
          <w:spacing w:val="-1"/>
          <w:sz w:val="24"/>
          <w:szCs w:val="24"/>
        </w:rPr>
        <w:t>федерального</w:t>
      </w:r>
      <w:r w:rsidRPr="00383EF2">
        <w:rPr>
          <w:rFonts w:ascii="Times New Roman" w:hAnsi="Times New Roman" w:cs="Times New Roman"/>
          <w:spacing w:val="93"/>
          <w:sz w:val="24"/>
          <w:szCs w:val="24"/>
        </w:rPr>
        <w:t xml:space="preserve"> </w:t>
      </w:r>
      <w:r w:rsidRPr="00383EF2">
        <w:rPr>
          <w:rFonts w:ascii="Times New Roman" w:hAnsi="Times New Roman" w:cs="Times New Roman"/>
          <w:spacing w:val="-1"/>
          <w:sz w:val="24"/>
          <w:szCs w:val="24"/>
        </w:rPr>
        <w:t>бюджета</w:t>
      </w:r>
      <w:r w:rsidRPr="00383EF2">
        <w:rPr>
          <w:rFonts w:ascii="Times New Roman" w:hAnsi="Times New Roman" w:cs="Times New Roman"/>
          <w:sz w:val="24"/>
          <w:szCs w:val="24"/>
        </w:rPr>
        <w:t xml:space="preserve"> в</w:t>
      </w:r>
      <w:r w:rsidRPr="00383EF2">
        <w:rPr>
          <w:rFonts w:ascii="Times New Roman" w:hAnsi="Times New Roman" w:cs="Times New Roman"/>
          <w:spacing w:val="-1"/>
          <w:sz w:val="24"/>
          <w:szCs w:val="24"/>
        </w:rPr>
        <w:t xml:space="preserve"> Счетную</w:t>
      </w:r>
      <w:r w:rsidRPr="00383EF2">
        <w:rPr>
          <w:rFonts w:ascii="Times New Roman" w:hAnsi="Times New Roman" w:cs="Times New Roman"/>
          <w:sz w:val="24"/>
          <w:szCs w:val="24"/>
        </w:rPr>
        <w:t xml:space="preserve"> </w:t>
      </w:r>
      <w:r w:rsidRPr="00383EF2">
        <w:rPr>
          <w:rFonts w:ascii="Times New Roman" w:hAnsi="Times New Roman" w:cs="Times New Roman"/>
          <w:spacing w:val="-1"/>
          <w:sz w:val="24"/>
          <w:szCs w:val="24"/>
        </w:rPr>
        <w:t>палату</w:t>
      </w:r>
      <w:r w:rsidRPr="00383EF2">
        <w:rPr>
          <w:rFonts w:ascii="Times New Roman" w:hAnsi="Times New Roman" w:cs="Times New Roman"/>
          <w:sz w:val="24"/>
          <w:szCs w:val="24"/>
        </w:rPr>
        <w:t xml:space="preserve"> </w:t>
      </w:r>
      <w:r w:rsidRPr="00383EF2">
        <w:rPr>
          <w:rFonts w:ascii="Times New Roman" w:hAnsi="Times New Roman" w:cs="Times New Roman"/>
          <w:spacing w:val="-1"/>
          <w:sz w:val="24"/>
          <w:szCs w:val="24"/>
        </w:rPr>
        <w:t>Российской</w:t>
      </w:r>
      <w:r w:rsidRPr="00383EF2">
        <w:rPr>
          <w:rFonts w:ascii="Times New Roman" w:hAnsi="Times New Roman" w:cs="Times New Roman"/>
          <w:sz w:val="24"/>
          <w:szCs w:val="24"/>
        </w:rPr>
        <w:t xml:space="preserve"> </w:t>
      </w:r>
      <w:r w:rsidRPr="00383EF2">
        <w:rPr>
          <w:rFonts w:ascii="Times New Roman" w:hAnsi="Times New Roman" w:cs="Times New Roman"/>
          <w:spacing w:val="-1"/>
          <w:sz w:val="24"/>
          <w:szCs w:val="24"/>
        </w:rPr>
        <w:t>Федерации»</w:t>
      </w:r>
      <w:r w:rsidRPr="00383EF2">
        <w:rPr>
          <w:rFonts w:ascii="Times New Roman" w:hAnsi="Times New Roman" w:cs="Times New Roman"/>
          <w:sz w:val="24"/>
          <w:szCs w:val="24"/>
        </w:rPr>
        <w:t xml:space="preserve"> (в</w:t>
      </w:r>
      <w:r w:rsidRPr="00383EF2">
        <w:rPr>
          <w:rFonts w:ascii="Times New Roman" w:hAnsi="Times New Roman" w:cs="Times New Roman"/>
          <w:spacing w:val="-2"/>
          <w:sz w:val="24"/>
          <w:szCs w:val="24"/>
        </w:rPr>
        <w:t xml:space="preserve"> </w:t>
      </w:r>
      <w:r w:rsidRPr="00383EF2">
        <w:rPr>
          <w:rFonts w:ascii="Times New Roman" w:hAnsi="Times New Roman" w:cs="Times New Roman"/>
          <w:spacing w:val="-1"/>
          <w:sz w:val="24"/>
          <w:szCs w:val="24"/>
        </w:rPr>
        <w:t>действующей</w:t>
      </w:r>
      <w:r w:rsidRPr="00383EF2">
        <w:rPr>
          <w:rFonts w:ascii="Times New Roman" w:hAnsi="Times New Roman" w:cs="Times New Roman"/>
          <w:spacing w:val="-2"/>
          <w:sz w:val="24"/>
          <w:szCs w:val="24"/>
        </w:rPr>
        <w:t xml:space="preserve"> </w:t>
      </w:r>
      <w:r w:rsidRPr="00383EF2">
        <w:rPr>
          <w:rFonts w:ascii="Times New Roman" w:hAnsi="Times New Roman" w:cs="Times New Roman"/>
          <w:spacing w:val="-1"/>
          <w:sz w:val="24"/>
          <w:szCs w:val="24"/>
        </w:rPr>
        <w:t>редакции).</w:t>
      </w:r>
    </w:p>
    <w:p w:rsidR="00F44854" w:rsidRPr="00383EF2" w:rsidRDefault="00F44854" w:rsidP="00B712AE">
      <w:pPr>
        <w:widowControl w:val="0"/>
        <w:numPr>
          <w:ilvl w:val="0"/>
          <w:numId w:val="115"/>
        </w:numPr>
        <w:tabs>
          <w:tab w:val="left" w:pos="1134"/>
          <w:tab w:val="left" w:pos="1518"/>
        </w:tabs>
        <w:spacing w:line="312" w:lineRule="auto"/>
        <w:ind w:left="0" w:right="116" w:firstLine="709"/>
        <w:jc w:val="both"/>
        <w:rPr>
          <w:rFonts w:ascii="Times New Roman" w:hAnsi="Times New Roman" w:cs="Times New Roman"/>
          <w:sz w:val="24"/>
          <w:szCs w:val="24"/>
        </w:rPr>
      </w:pPr>
      <w:r w:rsidRPr="00383EF2">
        <w:rPr>
          <w:rFonts w:ascii="Times New Roman" w:hAnsi="Times New Roman" w:cs="Times New Roman"/>
          <w:spacing w:val="-1"/>
          <w:sz w:val="24"/>
          <w:szCs w:val="24"/>
        </w:rPr>
        <w:t>Регламент</w:t>
      </w:r>
      <w:r w:rsidRPr="00383EF2">
        <w:rPr>
          <w:rFonts w:ascii="Times New Roman" w:hAnsi="Times New Roman" w:cs="Times New Roman"/>
          <w:sz w:val="24"/>
          <w:szCs w:val="24"/>
        </w:rPr>
        <w:t xml:space="preserve"> </w:t>
      </w:r>
      <w:r w:rsidRPr="00383EF2">
        <w:rPr>
          <w:rFonts w:ascii="Times New Roman" w:hAnsi="Times New Roman" w:cs="Times New Roman"/>
          <w:spacing w:val="-1"/>
          <w:sz w:val="24"/>
          <w:szCs w:val="24"/>
        </w:rPr>
        <w:t>Счетной</w:t>
      </w:r>
      <w:r w:rsidRPr="00383EF2">
        <w:rPr>
          <w:rFonts w:ascii="Times New Roman" w:hAnsi="Times New Roman" w:cs="Times New Roman"/>
          <w:sz w:val="24"/>
          <w:szCs w:val="24"/>
        </w:rPr>
        <w:t xml:space="preserve"> </w:t>
      </w:r>
      <w:r w:rsidRPr="00383EF2">
        <w:rPr>
          <w:rFonts w:ascii="Times New Roman" w:hAnsi="Times New Roman" w:cs="Times New Roman"/>
          <w:spacing w:val="-1"/>
          <w:sz w:val="24"/>
          <w:szCs w:val="24"/>
        </w:rPr>
        <w:t>палаты</w:t>
      </w:r>
      <w:r w:rsidRPr="00383EF2">
        <w:rPr>
          <w:rFonts w:ascii="Times New Roman" w:hAnsi="Times New Roman" w:cs="Times New Roman"/>
          <w:sz w:val="24"/>
          <w:szCs w:val="24"/>
        </w:rPr>
        <w:t xml:space="preserve"> </w:t>
      </w:r>
      <w:r w:rsidRPr="00383EF2">
        <w:rPr>
          <w:rFonts w:ascii="Times New Roman" w:hAnsi="Times New Roman" w:cs="Times New Roman"/>
          <w:spacing w:val="-1"/>
          <w:sz w:val="24"/>
          <w:szCs w:val="24"/>
        </w:rPr>
        <w:t>Российской</w:t>
      </w:r>
      <w:r w:rsidRPr="00383EF2">
        <w:rPr>
          <w:rFonts w:ascii="Times New Roman" w:hAnsi="Times New Roman" w:cs="Times New Roman"/>
          <w:sz w:val="24"/>
          <w:szCs w:val="24"/>
        </w:rPr>
        <w:t xml:space="preserve"> </w:t>
      </w:r>
      <w:r w:rsidRPr="00383EF2">
        <w:rPr>
          <w:rFonts w:ascii="Times New Roman" w:hAnsi="Times New Roman" w:cs="Times New Roman"/>
          <w:spacing w:val="-1"/>
          <w:sz w:val="24"/>
          <w:szCs w:val="24"/>
        </w:rPr>
        <w:t>Федерации</w:t>
      </w:r>
      <w:r w:rsidRPr="00383EF2">
        <w:rPr>
          <w:rFonts w:ascii="Times New Roman" w:hAnsi="Times New Roman" w:cs="Times New Roman"/>
          <w:sz w:val="24"/>
          <w:szCs w:val="24"/>
        </w:rPr>
        <w:t xml:space="preserve"> (утв. </w:t>
      </w:r>
      <w:r w:rsidRPr="00383EF2">
        <w:rPr>
          <w:rFonts w:ascii="Times New Roman" w:hAnsi="Times New Roman" w:cs="Times New Roman"/>
          <w:spacing w:val="-1"/>
          <w:sz w:val="24"/>
          <w:szCs w:val="24"/>
        </w:rPr>
        <w:t>постановлением</w:t>
      </w:r>
      <w:r w:rsidRPr="00383EF2">
        <w:rPr>
          <w:rFonts w:ascii="Times New Roman" w:hAnsi="Times New Roman" w:cs="Times New Roman"/>
          <w:spacing w:val="61"/>
          <w:sz w:val="24"/>
          <w:szCs w:val="24"/>
        </w:rPr>
        <w:t xml:space="preserve"> </w:t>
      </w:r>
      <w:r w:rsidRPr="00383EF2">
        <w:rPr>
          <w:rFonts w:ascii="Times New Roman" w:hAnsi="Times New Roman" w:cs="Times New Roman"/>
          <w:sz w:val="24"/>
          <w:szCs w:val="24"/>
        </w:rPr>
        <w:t>Коллегии</w:t>
      </w:r>
      <w:r w:rsidRPr="00383EF2">
        <w:rPr>
          <w:rFonts w:ascii="Times New Roman" w:hAnsi="Times New Roman" w:cs="Times New Roman"/>
          <w:spacing w:val="1"/>
          <w:sz w:val="24"/>
          <w:szCs w:val="24"/>
        </w:rPr>
        <w:t xml:space="preserve"> </w:t>
      </w:r>
      <w:r w:rsidRPr="00383EF2">
        <w:rPr>
          <w:rFonts w:ascii="Times New Roman" w:hAnsi="Times New Roman" w:cs="Times New Roman"/>
          <w:spacing w:val="-1"/>
          <w:sz w:val="24"/>
          <w:szCs w:val="24"/>
        </w:rPr>
        <w:t>Счетной</w:t>
      </w:r>
      <w:r w:rsidRPr="00383EF2">
        <w:rPr>
          <w:rFonts w:ascii="Times New Roman" w:hAnsi="Times New Roman" w:cs="Times New Roman"/>
          <w:sz w:val="24"/>
          <w:szCs w:val="24"/>
        </w:rPr>
        <w:t xml:space="preserve"> </w:t>
      </w:r>
      <w:r w:rsidRPr="00383EF2">
        <w:rPr>
          <w:rFonts w:ascii="Times New Roman" w:hAnsi="Times New Roman" w:cs="Times New Roman"/>
          <w:spacing w:val="-1"/>
          <w:sz w:val="24"/>
          <w:szCs w:val="24"/>
        </w:rPr>
        <w:t>палаты</w:t>
      </w:r>
      <w:r w:rsidRPr="00383EF2">
        <w:rPr>
          <w:rFonts w:ascii="Times New Roman" w:hAnsi="Times New Roman" w:cs="Times New Roman"/>
          <w:sz w:val="24"/>
          <w:szCs w:val="24"/>
        </w:rPr>
        <w:t xml:space="preserve"> РФ от 07.06.2013 №</w:t>
      </w:r>
      <w:r w:rsidRPr="00383EF2">
        <w:rPr>
          <w:rFonts w:ascii="Times New Roman" w:hAnsi="Times New Roman" w:cs="Times New Roman"/>
          <w:spacing w:val="-1"/>
          <w:sz w:val="24"/>
          <w:szCs w:val="24"/>
        </w:rPr>
        <w:t xml:space="preserve"> </w:t>
      </w:r>
      <w:r w:rsidRPr="00383EF2">
        <w:rPr>
          <w:rFonts w:ascii="Times New Roman" w:hAnsi="Times New Roman" w:cs="Times New Roman"/>
          <w:sz w:val="24"/>
          <w:szCs w:val="24"/>
        </w:rPr>
        <w:t xml:space="preserve">3ПК) </w:t>
      </w:r>
      <w:r w:rsidRPr="00383EF2">
        <w:rPr>
          <w:rFonts w:ascii="Times New Roman" w:hAnsi="Times New Roman" w:cs="Times New Roman"/>
          <w:spacing w:val="-1"/>
          <w:sz w:val="24"/>
          <w:szCs w:val="24"/>
        </w:rPr>
        <w:t>(в</w:t>
      </w:r>
      <w:r w:rsidRPr="00383EF2">
        <w:rPr>
          <w:rFonts w:ascii="Times New Roman" w:hAnsi="Times New Roman" w:cs="Times New Roman"/>
          <w:sz w:val="24"/>
          <w:szCs w:val="24"/>
        </w:rPr>
        <w:t xml:space="preserve"> </w:t>
      </w:r>
      <w:r w:rsidRPr="00383EF2">
        <w:rPr>
          <w:rFonts w:ascii="Times New Roman" w:hAnsi="Times New Roman" w:cs="Times New Roman"/>
          <w:spacing w:val="-1"/>
          <w:sz w:val="24"/>
          <w:szCs w:val="24"/>
        </w:rPr>
        <w:t>действующей</w:t>
      </w:r>
      <w:r w:rsidRPr="00383EF2">
        <w:rPr>
          <w:rFonts w:ascii="Times New Roman" w:hAnsi="Times New Roman" w:cs="Times New Roman"/>
          <w:sz w:val="24"/>
          <w:szCs w:val="24"/>
        </w:rPr>
        <w:t xml:space="preserve"> редакции).</w:t>
      </w:r>
    </w:p>
    <w:p w:rsidR="00F44854" w:rsidRPr="00383EF2" w:rsidRDefault="00F44854" w:rsidP="00B712AE">
      <w:pPr>
        <w:widowControl w:val="0"/>
        <w:numPr>
          <w:ilvl w:val="0"/>
          <w:numId w:val="115"/>
        </w:numPr>
        <w:tabs>
          <w:tab w:val="left" w:pos="1134"/>
          <w:tab w:val="left" w:pos="1518"/>
        </w:tabs>
        <w:spacing w:line="312" w:lineRule="auto"/>
        <w:ind w:left="0" w:firstLine="709"/>
        <w:jc w:val="both"/>
        <w:rPr>
          <w:rFonts w:ascii="Times New Roman" w:hAnsi="Times New Roman" w:cs="Times New Roman"/>
          <w:sz w:val="24"/>
          <w:szCs w:val="24"/>
          <w:lang w:val="en-US"/>
        </w:rPr>
      </w:pPr>
      <w:r w:rsidRPr="00383EF2">
        <w:rPr>
          <w:rFonts w:ascii="Times New Roman" w:hAnsi="Times New Roman" w:cs="Times New Roman"/>
          <w:spacing w:val="-1"/>
          <w:sz w:val="24"/>
          <w:szCs w:val="24"/>
          <w:lang w:val="en-US"/>
        </w:rPr>
        <w:t>Журнал</w:t>
      </w:r>
      <w:r w:rsidRPr="00383EF2">
        <w:rPr>
          <w:rFonts w:ascii="Times New Roman" w:hAnsi="Times New Roman" w:cs="Times New Roman"/>
          <w:sz w:val="24"/>
          <w:szCs w:val="24"/>
          <w:lang w:val="en-US"/>
        </w:rPr>
        <w:t xml:space="preserve"> </w:t>
      </w:r>
      <w:r w:rsidRPr="00383EF2">
        <w:rPr>
          <w:rFonts w:ascii="Times New Roman" w:hAnsi="Times New Roman" w:cs="Times New Roman"/>
          <w:spacing w:val="-1"/>
          <w:sz w:val="24"/>
          <w:szCs w:val="24"/>
          <w:lang w:val="en-US"/>
        </w:rPr>
        <w:t>«Финконтроль»;</w:t>
      </w:r>
    </w:p>
    <w:p w:rsidR="00F44854" w:rsidRPr="00383EF2" w:rsidRDefault="00F44854" w:rsidP="00B712AE">
      <w:pPr>
        <w:widowControl w:val="0"/>
        <w:numPr>
          <w:ilvl w:val="0"/>
          <w:numId w:val="115"/>
        </w:numPr>
        <w:tabs>
          <w:tab w:val="left" w:pos="1134"/>
          <w:tab w:val="left" w:pos="1518"/>
        </w:tabs>
        <w:spacing w:line="312" w:lineRule="auto"/>
        <w:ind w:left="0" w:firstLine="709"/>
        <w:jc w:val="both"/>
        <w:rPr>
          <w:rFonts w:ascii="Times New Roman" w:hAnsi="Times New Roman" w:cs="Times New Roman"/>
          <w:sz w:val="24"/>
          <w:szCs w:val="24"/>
          <w:lang w:val="en-US"/>
        </w:rPr>
      </w:pPr>
      <w:r w:rsidRPr="00383EF2">
        <w:rPr>
          <w:rFonts w:ascii="Times New Roman" w:hAnsi="Times New Roman" w:cs="Times New Roman"/>
          <w:spacing w:val="-1"/>
          <w:sz w:val="24"/>
          <w:szCs w:val="24"/>
          <w:lang w:val="en-US"/>
        </w:rPr>
        <w:t>Журнал</w:t>
      </w:r>
      <w:r w:rsidRPr="00383EF2">
        <w:rPr>
          <w:rFonts w:ascii="Times New Roman" w:hAnsi="Times New Roman" w:cs="Times New Roman"/>
          <w:spacing w:val="1"/>
          <w:sz w:val="24"/>
          <w:szCs w:val="24"/>
          <w:lang w:val="en-US"/>
        </w:rPr>
        <w:t xml:space="preserve"> </w:t>
      </w:r>
      <w:r w:rsidRPr="00383EF2">
        <w:rPr>
          <w:rFonts w:ascii="Times New Roman" w:hAnsi="Times New Roman" w:cs="Times New Roman"/>
          <w:spacing w:val="-1"/>
          <w:sz w:val="24"/>
          <w:szCs w:val="24"/>
          <w:lang w:val="en-US"/>
        </w:rPr>
        <w:t>«Бухгалтерский</w:t>
      </w:r>
      <w:r w:rsidRPr="00383EF2">
        <w:rPr>
          <w:rFonts w:ascii="Times New Roman" w:hAnsi="Times New Roman" w:cs="Times New Roman"/>
          <w:sz w:val="24"/>
          <w:szCs w:val="24"/>
          <w:lang w:val="en-US"/>
        </w:rPr>
        <w:t xml:space="preserve"> </w:t>
      </w:r>
      <w:r w:rsidRPr="00383EF2">
        <w:rPr>
          <w:rFonts w:ascii="Times New Roman" w:hAnsi="Times New Roman" w:cs="Times New Roman"/>
          <w:spacing w:val="-1"/>
          <w:sz w:val="24"/>
          <w:szCs w:val="24"/>
          <w:lang w:val="en-US"/>
        </w:rPr>
        <w:t>учет»;</w:t>
      </w:r>
    </w:p>
    <w:p w:rsidR="00F44854" w:rsidRPr="00383EF2" w:rsidRDefault="00F44854" w:rsidP="00B712AE">
      <w:pPr>
        <w:widowControl w:val="0"/>
        <w:numPr>
          <w:ilvl w:val="0"/>
          <w:numId w:val="115"/>
        </w:numPr>
        <w:tabs>
          <w:tab w:val="left" w:pos="1134"/>
          <w:tab w:val="left" w:pos="1518"/>
        </w:tabs>
        <w:spacing w:line="312" w:lineRule="auto"/>
        <w:ind w:left="0" w:firstLine="709"/>
        <w:jc w:val="both"/>
        <w:rPr>
          <w:rFonts w:ascii="Times New Roman" w:hAnsi="Times New Roman" w:cs="Times New Roman"/>
          <w:sz w:val="24"/>
          <w:szCs w:val="24"/>
          <w:lang w:val="en-US"/>
        </w:rPr>
      </w:pPr>
      <w:r w:rsidRPr="00383EF2">
        <w:rPr>
          <w:rFonts w:ascii="Times New Roman" w:hAnsi="Times New Roman" w:cs="Times New Roman"/>
          <w:spacing w:val="-1"/>
          <w:sz w:val="24"/>
          <w:szCs w:val="24"/>
          <w:lang w:val="en-US"/>
        </w:rPr>
        <w:t>Журнал</w:t>
      </w:r>
      <w:r w:rsidRPr="00383EF2">
        <w:rPr>
          <w:rFonts w:ascii="Times New Roman" w:hAnsi="Times New Roman" w:cs="Times New Roman"/>
          <w:spacing w:val="1"/>
          <w:sz w:val="24"/>
          <w:szCs w:val="24"/>
          <w:lang w:val="en-US"/>
        </w:rPr>
        <w:t xml:space="preserve"> </w:t>
      </w:r>
      <w:r w:rsidRPr="00383EF2">
        <w:rPr>
          <w:rFonts w:ascii="Times New Roman" w:hAnsi="Times New Roman" w:cs="Times New Roman"/>
          <w:spacing w:val="-1"/>
          <w:sz w:val="24"/>
          <w:szCs w:val="24"/>
          <w:lang w:val="en-US"/>
        </w:rPr>
        <w:t>«Главбух»;</w:t>
      </w:r>
    </w:p>
    <w:p w:rsidR="00F44854" w:rsidRPr="00383EF2" w:rsidRDefault="00F44854" w:rsidP="00B712AE">
      <w:pPr>
        <w:widowControl w:val="0"/>
        <w:numPr>
          <w:ilvl w:val="0"/>
          <w:numId w:val="115"/>
        </w:numPr>
        <w:tabs>
          <w:tab w:val="left" w:pos="1134"/>
          <w:tab w:val="left" w:pos="1518"/>
        </w:tabs>
        <w:spacing w:line="312" w:lineRule="auto"/>
        <w:ind w:left="0" w:firstLine="709"/>
        <w:jc w:val="both"/>
        <w:rPr>
          <w:rFonts w:ascii="Times New Roman" w:hAnsi="Times New Roman" w:cs="Times New Roman"/>
          <w:sz w:val="24"/>
          <w:szCs w:val="24"/>
          <w:lang w:val="en-US"/>
        </w:rPr>
      </w:pPr>
      <w:r w:rsidRPr="00383EF2">
        <w:rPr>
          <w:rFonts w:ascii="Times New Roman" w:hAnsi="Times New Roman" w:cs="Times New Roman"/>
          <w:spacing w:val="-1"/>
          <w:sz w:val="24"/>
          <w:szCs w:val="24"/>
          <w:lang w:val="en-US"/>
        </w:rPr>
        <w:t>Журнал</w:t>
      </w:r>
      <w:r w:rsidRPr="00383EF2">
        <w:rPr>
          <w:rFonts w:ascii="Times New Roman" w:hAnsi="Times New Roman" w:cs="Times New Roman"/>
          <w:spacing w:val="1"/>
          <w:sz w:val="24"/>
          <w:szCs w:val="24"/>
          <w:lang w:val="en-US"/>
        </w:rPr>
        <w:t xml:space="preserve"> </w:t>
      </w:r>
      <w:r w:rsidRPr="00383EF2">
        <w:rPr>
          <w:rFonts w:ascii="Times New Roman" w:hAnsi="Times New Roman" w:cs="Times New Roman"/>
          <w:spacing w:val="-1"/>
          <w:sz w:val="24"/>
          <w:szCs w:val="24"/>
          <w:lang w:val="en-US"/>
        </w:rPr>
        <w:t>«Финансы»;</w:t>
      </w:r>
    </w:p>
    <w:p w:rsidR="00F44854" w:rsidRPr="00383EF2" w:rsidRDefault="00F44854" w:rsidP="00B712AE">
      <w:pPr>
        <w:widowControl w:val="0"/>
        <w:numPr>
          <w:ilvl w:val="0"/>
          <w:numId w:val="115"/>
        </w:numPr>
        <w:tabs>
          <w:tab w:val="left" w:pos="1134"/>
          <w:tab w:val="left" w:pos="1518"/>
        </w:tabs>
        <w:spacing w:line="312" w:lineRule="auto"/>
        <w:ind w:left="0" w:firstLine="709"/>
        <w:jc w:val="both"/>
        <w:rPr>
          <w:rFonts w:ascii="Times New Roman" w:hAnsi="Times New Roman" w:cs="Times New Roman"/>
          <w:sz w:val="24"/>
          <w:szCs w:val="24"/>
          <w:lang w:val="en-US"/>
        </w:rPr>
      </w:pPr>
      <w:r w:rsidRPr="00383EF2">
        <w:rPr>
          <w:rFonts w:ascii="Times New Roman" w:hAnsi="Times New Roman" w:cs="Times New Roman"/>
          <w:spacing w:val="-1"/>
          <w:sz w:val="24"/>
          <w:szCs w:val="24"/>
          <w:lang w:val="en-US"/>
        </w:rPr>
        <w:t>Журнал</w:t>
      </w:r>
      <w:r w:rsidRPr="00383EF2">
        <w:rPr>
          <w:rFonts w:ascii="Times New Roman" w:hAnsi="Times New Roman" w:cs="Times New Roman"/>
          <w:spacing w:val="1"/>
          <w:sz w:val="24"/>
          <w:szCs w:val="24"/>
          <w:lang w:val="en-US"/>
        </w:rPr>
        <w:t xml:space="preserve"> </w:t>
      </w:r>
      <w:r w:rsidRPr="00383EF2">
        <w:rPr>
          <w:rFonts w:ascii="Times New Roman" w:hAnsi="Times New Roman" w:cs="Times New Roman"/>
          <w:spacing w:val="-1"/>
          <w:sz w:val="24"/>
          <w:szCs w:val="24"/>
          <w:lang w:val="en-US"/>
        </w:rPr>
        <w:t>«Вестник</w:t>
      </w:r>
      <w:r w:rsidRPr="00383EF2">
        <w:rPr>
          <w:rFonts w:ascii="Times New Roman" w:hAnsi="Times New Roman" w:cs="Times New Roman"/>
          <w:sz w:val="24"/>
          <w:szCs w:val="24"/>
          <w:lang w:val="en-US"/>
        </w:rPr>
        <w:t xml:space="preserve"> </w:t>
      </w:r>
      <w:r w:rsidRPr="00383EF2">
        <w:rPr>
          <w:rFonts w:ascii="Times New Roman" w:hAnsi="Times New Roman" w:cs="Times New Roman"/>
          <w:spacing w:val="-1"/>
          <w:sz w:val="24"/>
          <w:szCs w:val="24"/>
          <w:lang w:val="en-US"/>
        </w:rPr>
        <w:t>АКСОР»;</w:t>
      </w:r>
    </w:p>
    <w:p w:rsidR="00F44854" w:rsidRPr="00383EF2" w:rsidRDefault="00F44854" w:rsidP="00B712AE">
      <w:pPr>
        <w:widowControl w:val="0"/>
        <w:numPr>
          <w:ilvl w:val="0"/>
          <w:numId w:val="115"/>
        </w:numPr>
        <w:tabs>
          <w:tab w:val="left" w:pos="1134"/>
          <w:tab w:val="left" w:pos="1518"/>
        </w:tabs>
        <w:spacing w:line="312" w:lineRule="auto"/>
        <w:ind w:left="0" w:firstLine="709"/>
        <w:jc w:val="both"/>
        <w:rPr>
          <w:rFonts w:ascii="Times New Roman" w:hAnsi="Times New Roman" w:cs="Times New Roman"/>
          <w:sz w:val="24"/>
          <w:szCs w:val="24"/>
          <w:lang w:val="en-US"/>
        </w:rPr>
      </w:pPr>
      <w:r w:rsidRPr="00383EF2">
        <w:rPr>
          <w:rFonts w:ascii="Times New Roman" w:hAnsi="Times New Roman" w:cs="Times New Roman"/>
          <w:spacing w:val="-1"/>
          <w:sz w:val="24"/>
          <w:szCs w:val="24"/>
          <w:lang w:val="en-US"/>
        </w:rPr>
        <w:t>Журнал</w:t>
      </w:r>
      <w:r w:rsidRPr="00383EF2">
        <w:rPr>
          <w:rFonts w:ascii="Times New Roman" w:hAnsi="Times New Roman" w:cs="Times New Roman"/>
          <w:spacing w:val="1"/>
          <w:sz w:val="24"/>
          <w:szCs w:val="24"/>
          <w:lang w:val="en-US"/>
        </w:rPr>
        <w:t xml:space="preserve"> </w:t>
      </w:r>
      <w:r w:rsidRPr="00383EF2">
        <w:rPr>
          <w:rFonts w:ascii="Times New Roman" w:hAnsi="Times New Roman" w:cs="Times New Roman"/>
          <w:spacing w:val="-1"/>
          <w:sz w:val="24"/>
          <w:szCs w:val="24"/>
          <w:lang w:val="en-US"/>
        </w:rPr>
        <w:t>«Аудиторские ведомости»;</w:t>
      </w:r>
    </w:p>
    <w:p w:rsidR="00F44854" w:rsidRPr="00383EF2" w:rsidRDefault="00F44854" w:rsidP="00B712AE">
      <w:pPr>
        <w:widowControl w:val="0"/>
        <w:numPr>
          <w:ilvl w:val="0"/>
          <w:numId w:val="115"/>
        </w:numPr>
        <w:tabs>
          <w:tab w:val="left" w:pos="1134"/>
          <w:tab w:val="left" w:pos="1518"/>
        </w:tabs>
        <w:spacing w:line="312" w:lineRule="auto"/>
        <w:ind w:left="0" w:firstLine="709"/>
        <w:jc w:val="both"/>
        <w:rPr>
          <w:rFonts w:ascii="Times New Roman" w:hAnsi="Times New Roman" w:cs="Times New Roman"/>
          <w:sz w:val="24"/>
          <w:szCs w:val="24"/>
          <w:lang w:val="en-US"/>
        </w:rPr>
      </w:pPr>
      <w:r w:rsidRPr="00383EF2">
        <w:rPr>
          <w:rFonts w:ascii="Times New Roman" w:hAnsi="Times New Roman" w:cs="Times New Roman"/>
          <w:spacing w:val="-1"/>
          <w:sz w:val="24"/>
          <w:szCs w:val="24"/>
          <w:lang w:val="en-US"/>
        </w:rPr>
        <w:t>Журнал</w:t>
      </w:r>
      <w:r w:rsidRPr="00383EF2">
        <w:rPr>
          <w:rFonts w:ascii="Times New Roman" w:hAnsi="Times New Roman" w:cs="Times New Roman"/>
          <w:spacing w:val="1"/>
          <w:sz w:val="24"/>
          <w:szCs w:val="24"/>
          <w:lang w:val="en-US"/>
        </w:rPr>
        <w:t xml:space="preserve"> </w:t>
      </w:r>
      <w:r w:rsidRPr="00383EF2">
        <w:rPr>
          <w:rFonts w:ascii="Times New Roman" w:hAnsi="Times New Roman" w:cs="Times New Roman"/>
          <w:spacing w:val="-1"/>
          <w:sz w:val="24"/>
          <w:szCs w:val="24"/>
          <w:lang w:val="en-US"/>
        </w:rPr>
        <w:t>«Финансовый</w:t>
      </w:r>
      <w:r w:rsidRPr="00383EF2">
        <w:rPr>
          <w:rFonts w:ascii="Times New Roman" w:hAnsi="Times New Roman" w:cs="Times New Roman"/>
          <w:sz w:val="24"/>
          <w:szCs w:val="24"/>
          <w:lang w:val="en-US"/>
        </w:rPr>
        <w:t xml:space="preserve"> директор».</w:t>
      </w:r>
    </w:p>
    <w:p w:rsidR="00F44854" w:rsidRPr="00383EF2" w:rsidRDefault="00F44854" w:rsidP="00B712AE">
      <w:pPr>
        <w:widowControl w:val="0"/>
        <w:numPr>
          <w:ilvl w:val="0"/>
          <w:numId w:val="115"/>
        </w:numPr>
        <w:tabs>
          <w:tab w:val="left" w:pos="1134"/>
          <w:tab w:val="left" w:pos="1518"/>
        </w:tabs>
        <w:spacing w:line="312" w:lineRule="auto"/>
        <w:ind w:left="0" w:firstLine="709"/>
        <w:jc w:val="both"/>
        <w:rPr>
          <w:rFonts w:ascii="Times New Roman" w:hAnsi="Times New Roman" w:cs="Times New Roman"/>
          <w:sz w:val="24"/>
          <w:szCs w:val="24"/>
        </w:rPr>
      </w:pPr>
      <w:r w:rsidRPr="00383EF2">
        <w:rPr>
          <w:rFonts w:ascii="Times New Roman" w:hAnsi="Times New Roman" w:cs="Times New Roman"/>
          <w:spacing w:val="-1"/>
          <w:sz w:val="24"/>
          <w:szCs w:val="24"/>
        </w:rPr>
        <w:t>Образовательная</w:t>
      </w:r>
      <w:r w:rsidRPr="00383EF2">
        <w:rPr>
          <w:rFonts w:ascii="Times New Roman" w:hAnsi="Times New Roman" w:cs="Times New Roman"/>
          <w:sz w:val="24"/>
          <w:szCs w:val="24"/>
        </w:rPr>
        <w:t xml:space="preserve"> </w:t>
      </w:r>
      <w:r w:rsidRPr="00383EF2">
        <w:rPr>
          <w:rFonts w:ascii="Times New Roman" w:hAnsi="Times New Roman" w:cs="Times New Roman"/>
          <w:spacing w:val="-1"/>
          <w:sz w:val="24"/>
          <w:szCs w:val="24"/>
        </w:rPr>
        <w:t xml:space="preserve">платформа </w:t>
      </w:r>
      <w:r w:rsidRPr="00383EF2">
        <w:rPr>
          <w:rFonts w:ascii="Times New Roman" w:hAnsi="Times New Roman" w:cs="Times New Roman"/>
          <w:sz w:val="24"/>
          <w:szCs w:val="24"/>
        </w:rPr>
        <w:t>Юрайт</w:t>
      </w:r>
      <w:r w:rsidRPr="00383EF2">
        <w:rPr>
          <w:rFonts w:ascii="Times New Roman" w:hAnsi="Times New Roman" w:cs="Times New Roman"/>
          <w:spacing w:val="3"/>
          <w:sz w:val="24"/>
          <w:szCs w:val="24"/>
        </w:rPr>
        <w:t xml:space="preserve"> </w:t>
      </w:r>
      <w:r w:rsidRPr="00383EF2">
        <w:rPr>
          <w:rFonts w:ascii="Times New Roman" w:hAnsi="Times New Roman" w:cs="Times New Roman"/>
          <w:sz w:val="24"/>
          <w:szCs w:val="24"/>
        </w:rPr>
        <w:t xml:space="preserve">– </w:t>
      </w:r>
      <w:r w:rsidRPr="00383EF2">
        <w:rPr>
          <w:rFonts w:ascii="Times New Roman" w:hAnsi="Times New Roman" w:cs="Times New Roman"/>
          <w:sz w:val="24"/>
          <w:szCs w:val="24"/>
          <w:lang w:val="en-US"/>
        </w:rPr>
        <w:t>URL</w:t>
      </w:r>
      <w:r w:rsidRPr="00383EF2">
        <w:rPr>
          <w:rFonts w:ascii="Times New Roman" w:hAnsi="Times New Roman" w:cs="Times New Roman"/>
          <w:sz w:val="24"/>
          <w:szCs w:val="24"/>
        </w:rPr>
        <w:t xml:space="preserve">: </w:t>
      </w:r>
      <w:hyperlink r:id="rId108">
        <w:r w:rsidRPr="00383EF2">
          <w:rPr>
            <w:rFonts w:ascii="Times New Roman" w:hAnsi="Times New Roman" w:cs="Times New Roman"/>
            <w:color w:val="0000FF"/>
            <w:spacing w:val="-1"/>
            <w:sz w:val="24"/>
            <w:szCs w:val="24"/>
            <w:u w:val="single" w:color="0000FF"/>
            <w:lang w:val="en-US"/>
          </w:rPr>
          <w:t>https</w:t>
        </w:r>
        <w:r w:rsidRPr="00383EF2">
          <w:rPr>
            <w:rFonts w:ascii="Times New Roman" w:hAnsi="Times New Roman" w:cs="Times New Roman"/>
            <w:color w:val="0000FF"/>
            <w:spacing w:val="-1"/>
            <w:sz w:val="24"/>
            <w:szCs w:val="24"/>
            <w:u w:val="single" w:color="0000FF"/>
          </w:rPr>
          <w:t>://</w:t>
        </w:r>
        <w:r w:rsidRPr="00383EF2">
          <w:rPr>
            <w:rFonts w:ascii="Times New Roman" w:hAnsi="Times New Roman" w:cs="Times New Roman"/>
            <w:color w:val="0000FF"/>
            <w:spacing w:val="-1"/>
            <w:sz w:val="24"/>
            <w:szCs w:val="24"/>
            <w:u w:val="single" w:color="0000FF"/>
            <w:lang w:val="en-US"/>
          </w:rPr>
          <w:t>urait</w:t>
        </w:r>
        <w:r w:rsidRPr="00383EF2">
          <w:rPr>
            <w:rFonts w:ascii="Times New Roman" w:hAnsi="Times New Roman" w:cs="Times New Roman"/>
            <w:color w:val="0000FF"/>
            <w:spacing w:val="-1"/>
            <w:sz w:val="24"/>
            <w:szCs w:val="24"/>
            <w:u w:val="single" w:color="0000FF"/>
          </w:rPr>
          <w:t>.</w:t>
        </w:r>
        <w:r w:rsidRPr="00383EF2">
          <w:rPr>
            <w:rFonts w:ascii="Times New Roman" w:hAnsi="Times New Roman" w:cs="Times New Roman"/>
            <w:color w:val="0000FF"/>
            <w:spacing w:val="-1"/>
            <w:sz w:val="24"/>
            <w:szCs w:val="24"/>
            <w:u w:val="single" w:color="0000FF"/>
            <w:lang w:val="en-US"/>
          </w:rPr>
          <w:t>ru</w:t>
        </w:r>
      </w:hyperlink>
    </w:p>
    <w:p w:rsidR="00F44854" w:rsidRPr="00383EF2" w:rsidRDefault="00F44854" w:rsidP="00B712AE">
      <w:pPr>
        <w:widowControl w:val="0"/>
        <w:numPr>
          <w:ilvl w:val="0"/>
          <w:numId w:val="115"/>
        </w:numPr>
        <w:tabs>
          <w:tab w:val="left" w:pos="1134"/>
          <w:tab w:val="left" w:pos="1518"/>
        </w:tabs>
        <w:spacing w:line="312" w:lineRule="auto"/>
        <w:ind w:left="0" w:firstLine="709"/>
        <w:jc w:val="both"/>
        <w:rPr>
          <w:rFonts w:ascii="Times New Roman" w:hAnsi="Times New Roman" w:cs="Times New Roman"/>
          <w:sz w:val="24"/>
          <w:szCs w:val="24"/>
        </w:rPr>
      </w:pPr>
      <w:r w:rsidRPr="00383EF2">
        <w:rPr>
          <w:rFonts w:ascii="Times New Roman" w:hAnsi="Times New Roman" w:cs="Times New Roman"/>
          <w:spacing w:val="-1"/>
          <w:sz w:val="24"/>
          <w:szCs w:val="24"/>
        </w:rPr>
        <w:t>Электронно-библиотечная</w:t>
      </w:r>
      <w:r w:rsidRPr="00383EF2">
        <w:rPr>
          <w:rFonts w:ascii="Times New Roman" w:hAnsi="Times New Roman" w:cs="Times New Roman"/>
          <w:sz w:val="24"/>
          <w:szCs w:val="24"/>
        </w:rPr>
        <w:t xml:space="preserve"> </w:t>
      </w:r>
      <w:r w:rsidRPr="00383EF2">
        <w:rPr>
          <w:rFonts w:ascii="Times New Roman" w:hAnsi="Times New Roman" w:cs="Times New Roman"/>
          <w:spacing w:val="-1"/>
          <w:sz w:val="24"/>
          <w:szCs w:val="24"/>
        </w:rPr>
        <w:t>система</w:t>
      </w:r>
      <w:r w:rsidRPr="00383EF2">
        <w:rPr>
          <w:rFonts w:ascii="Times New Roman" w:hAnsi="Times New Roman" w:cs="Times New Roman"/>
          <w:sz w:val="24"/>
          <w:szCs w:val="24"/>
        </w:rPr>
        <w:t xml:space="preserve"> </w:t>
      </w:r>
      <w:r w:rsidRPr="00383EF2">
        <w:rPr>
          <w:rFonts w:ascii="Times New Roman" w:hAnsi="Times New Roman" w:cs="Times New Roman"/>
          <w:sz w:val="24"/>
          <w:szCs w:val="24"/>
          <w:lang w:val="en-US"/>
        </w:rPr>
        <w:t>znanium</w:t>
      </w:r>
      <w:r w:rsidRPr="00383EF2">
        <w:rPr>
          <w:rFonts w:ascii="Times New Roman" w:hAnsi="Times New Roman" w:cs="Times New Roman"/>
          <w:sz w:val="24"/>
          <w:szCs w:val="24"/>
        </w:rPr>
        <w:t>.</w:t>
      </w:r>
      <w:r w:rsidRPr="00383EF2">
        <w:rPr>
          <w:rFonts w:ascii="Times New Roman" w:hAnsi="Times New Roman" w:cs="Times New Roman"/>
          <w:sz w:val="24"/>
          <w:szCs w:val="24"/>
          <w:lang w:val="en-US"/>
        </w:rPr>
        <w:t>com</w:t>
      </w:r>
      <w:r w:rsidRPr="00383EF2">
        <w:rPr>
          <w:rFonts w:ascii="Times New Roman" w:hAnsi="Times New Roman" w:cs="Times New Roman"/>
          <w:sz w:val="24"/>
          <w:szCs w:val="24"/>
        </w:rPr>
        <w:t xml:space="preserve"> – </w:t>
      </w:r>
      <w:r w:rsidRPr="00383EF2">
        <w:rPr>
          <w:rFonts w:ascii="Times New Roman" w:hAnsi="Times New Roman" w:cs="Times New Roman"/>
          <w:sz w:val="24"/>
          <w:szCs w:val="24"/>
          <w:lang w:val="en-US"/>
        </w:rPr>
        <w:t>URL</w:t>
      </w:r>
      <w:r w:rsidRPr="00383EF2">
        <w:rPr>
          <w:rFonts w:ascii="Times New Roman" w:hAnsi="Times New Roman" w:cs="Times New Roman"/>
          <w:sz w:val="24"/>
          <w:szCs w:val="24"/>
        </w:rPr>
        <w:t xml:space="preserve">: </w:t>
      </w:r>
      <w:hyperlink r:id="rId109">
        <w:r w:rsidRPr="00383EF2">
          <w:rPr>
            <w:rFonts w:ascii="Times New Roman" w:hAnsi="Times New Roman" w:cs="Times New Roman"/>
            <w:color w:val="0000FF"/>
            <w:spacing w:val="-1"/>
            <w:sz w:val="24"/>
            <w:szCs w:val="24"/>
            <w:u w:val="single" w:color="0000FF"/>
            <w:lang w:val="en-US"/>
          </w:rPr>
          <w:t>http</w:t>
        </w:r>
        <w:r w:rsidRPr="00383EF2">
          <w:rPr>
            <w:rFonts w:ascii="Times New Roman" w:hAnsi="Times New Roman" w:cs="Times New Roman"/>
            <w:color w:val="0000FF"/>
            <w:spacing w:val="-1"/>
            <w:sz w:val="24"/>
            <w:szCs w:val="24"/>
            <w:u w:val="single" w:color="0000FF"/>
          </w:rPr>
          <w:t>://</w:t>
        </w:r>
        <w:r w:rsidRPr="00383EF2">
          <w:rPr>
            <w:rFonts w:ascii="Times New Roman" w:hAnsi="Times New Roman" w:cs="Times New Roman"/>
            <w:color w:val="0000FF"/>
            <w:spacing w:val="-1"/>
            <w:sz w:val="24"/>
            <w:szCs w:val="24"/>
            <w:u w:val="single" w:color="0000FF"/>
            <w:lang w:val="en-US"/>
          </w:rPr>
          <w:t>znanium</w:t>
        </w:r>
        <w:r w:rsidRPr="00383EF2">
          <w:rPr>
            <w:rFonts w:ascii="Times New Roman" w:hAnsi="Times New Roman" w:cs="Times New Roman"/>
            <w:color w:val="0000FF"/>
            <w:spacing w:val="-1"/>
            <w:sz w:val="24"/>
            <w:szCs w:val="24"/>
            <w:u w:val="single" w:color="0000FF"/>
          </w:rPr>
          <w:t>.</w:t>
        </w:r>
        <w:r w:rsidRPr="00383EF2">
          <w:rPr>
            <w:rFonts w:ascii="Times New Roman" w:hAnsi="Times New Roman" w:cs="Times New Roman"/>
            <w:color w:val="0000FF"/>
            <w:spacing w:val="-1"/>
            <w:sz w:val="24"/>
            <w:szCs w:val="24"/>
            <w:u w:val="single" w:color="0000FF"/>
            <w:lang w:val="en-US"/>
          </w:rPr>
          <w:t>com</w:t>
        </w:r>
      </w:hyperlink>
    </w:p>
    <w:p w:rsidR="00F44854" w:rsidRPr="00383EF2" w:rsidRDefault="00F44854" w:rsidP="00B712AE">
      <w:pPr>
        <w:widowControl w:val="0"/>
        <w:numPr>
          <w:ilvl w:val="0"/>
          <w:numId w:val="115"/>
        </w:numPr>
        <w:tabs>
          <w:tab w:val="left" w:pos="1134"/>
          <w:tab w:val="left" w:pos="1518"/>
        </w:tabs>
        <w:spacing w:line="312" w:lineRule="auto"/>
        <w:ind w:left="0" w:firstLine="709"/>
        <w:jc w:val="both"/>
        <w:rPr>
          <w:rFonts w:ascii="Times New Roman" w:hAnsi="Times New Roman" w:cs="Times New Roman"/>
          <w:sz w:val="24"/>
          <w:szCs w:val="24"/>
        </w:rPr>
      </w:pPr>
      <w:r w:rsidRPr="00383EF2">
        <w:rPr>
          <w:rFonts w:ascii="Times New Roman" w:hAnsi="Times New Roman" w:cs="Times New Roman"/>
          <w:spacing w:val="-1"/>
          <w:sz w:val="24"/>
          <w:szCs w:val="24"/>
        </w:rPr>
        <w:t>Электронная</w:t>
      </w:r>
      <w:r w:rsidRPr="00383EF2">
        <w:rPr>
          <w:rFonts w:ascii="Times New Roman" w:hAnsi="Times New Roman" w:cs="Times New Roman"/>
          <w:sz w:val="24"/>
          <w:szCs w:val="24"/>
        </w:rPr>
        <w:t xml:space="preserve"> </w:t>
      </w:r>
      <w:r w:rsidRPr="00383EF2">
        <w:rPr>
          <w:rFonts w:ascii="Times New Roman" w:hAnsi="Times New Roman" w:cs="Times New Roman"/>
          <w:spacing w:val="-1"/>
          <w:sz w:val="24"/>
          <w:szCs w:val="24"/>
        </w:rPr>
        <w:t xml:space="preserve">библиотека издательства </w:t>
      </w:r>
      <w:r w:rsidRPr="00383EF2">
        <w:rPr>
          <w:rFonts w:ascii="Times New Roman" w:hAnsi="Times New Roman" w:cs="Times New Roman"/>
          <w:sz w:val="24"/>
          <w:szCs w:val="24"/>
        </w:rPr>
        <w:t>ЮРАЙТ</w:t>
      </w:r>
      <w:r w:rsidRPr="00383EF2">
        <w:rPr>
          <w:rFonts w:ascii="Times New Roman" w:hAnsi="Times New Roman" w:cs="Times New Roman"/>
          <w:spacing w:val="2"/>
          <w:sz w:val="24"/>
          <w:szCs w:val="24"/>
        </w:rPr>
        <w:t xml:space="preserve"> </w:t>
      </w:r>
      <w:r w:rsidRPr="00383EF2">
        <w:rPr>
          <w:rFonts w:ascii="Times New Roman" w:hAnsi="Times New Roman" w:cs="Times New Roman"/>
          <w:sz w:val="24"/>
          <w:szCs w:val="24"/>
        </w:rPr>
        <w:t xml:space="preserve">– </w:t>
      </w:r>
      <w:r w:rsidRPr="00383EF2">
        <w:rPr>
          <w:rFonts w:ascii="Times New Roman" w:hAnsi="Times New Roman" w:cs="Times New Roman"/>
          <w:sz w:val="24"/>
          <w:szCs w:val="24"/>
          <w:lang w:val="en-US"/>
        </w:rPr>
        <w:t>URL</w:t>
      </w:r>
      <w:r w:rsidRPr="00383EF2">
        <w:rPr>
          <w:rFonts w:ascii="Times New Roman" w:hAnsi="Times New Roman" w:cs="Times New Roman"/>
          <w:sz w:val="24"/>
          <w:szCs w:val="24"/>
        </w:rPr>
        <w:t xml:space="preserve">: </w:t>
      </w:r>
      <w:hyperlink r:id="rId110">
        <w:r w:rsidRPr="00383EF2">
          <w:rPr>
            <w:rFonts w:ascii="Times New Roman" w:hAnsi="Times New Roman" w:cs="Times New Roman"/>
            <w:color w:val="0000FF"/>
            <w:spacing w:val="-1"/>
            <w:sz w:val="24"/>
            <w:szCs w:val="24"/>
            <w:u w:val="single" w:color="0000FF"/>
            <w:lang w:val="en-US"/>
          </w:rPr>
          <w:t>http</w:t>
        </w:r>
        <w:r w:rsidRPr="00383EF2">
          <w:rPr>
            <w:rFonts w:ascii="Times New Roman" w:hAnsi="Times New Roman" w:cs="Times New Roman"/>
            <w:color w:val="0000FF"/>
            <w:spacing w:val="-1"/>
            <w:sz w:val="24"/>
            <w:szCs w:val="24"/>
            <w:u w:val="single" w:color="0000FF"/>
          </w:rPr>
          <w:t>://</w:t>
        </w:r>
        <w:r w:rsidRPr="00383EF2">
          <w:rPr>
            <w:rFonts w:ascii="Times New Roman" w:hAnsi="Times New Roman" w:cs="Times New Roman"/>
            <w:color w:val="0000FF"/>
            <w:spacing w:val="-1"/>
            <w:sz w:val="24"/>
            <w:szCs w:val="24"/>
            <w:u w:val="single" w:color="0000FF"/>
            <w:lang w:val="en-US"/>
          </w:rPr>
          <w:t>www</w:t>
        </w:r>
        <w:r w:rsidRPr="00383EF2">
          <w:rPr>
            <w:rFonts w:ascii="Times New Roman" w:hAnsi="Times New Roman" w:cs="Times New Roman"/>
            <w:color w:val="0000FF"/>
            <w:spacing w:val="-1"/>
            <w:sz w:val="24"/>
            <w:szCs w:val="24"/>
            <w:u w:val="single" w:color="0000FF"/>
          </w:rPr>
          <w:t>.</w:t>
        </w:r>
        <w:r w:rsidRPr="00383EF2">
          <w:rPr>
            <w:rFonts w:ascii="Times New Roman" w:hAnsi="Times New Roman" w:cs="Times New Roman"/>
            <w:color w:val="0000FF"/>
            <w:spacing w:val="-1"/>
            <w:sz w:val="24"/>
            <w:szCs w:val="24"/>
            <w:u w:val="single" w:color="0000FF"/>
            <w:lang w:val="en-US"/>
          </w:rPr>
          <w:t>urait</w:t>
        </w:r>
        <w:r w:rsidRPr="00383EF2">
          <w:rPr>
            <w:rFonts w:ascii="Times New Roman" w:hAnsi="Times New Roman" w:cs="Times New Roman"/>
            <w:color w:val="0000FF"/>
            <w:spacing w:val="-1"/>
            <w:sz w:val="24"/>
            <w:szCs w:val="24"/>
            <w:u w:val="single" w:color="0000FF"/>
          </w:rPr>
          <w:t>.</w:t>
        </w:r>
        <w:r w:rsidRPr="00383EF2">
          <w:rPr>
            <w:rFonts w:ascii="Times New Roman" w:hAnsi="Times New Roman" w:cs="Times New Roman"/>
            <w:color w:val="0000FF"/>
            <w:spacing w:val="-1"/>
            <w:sz w:val="24"/>
            <w:szCs w:val="24"/>
            <w:u w:val="single" w:color="0000FF"/>
            <w:lang w:val="en-US"/>
          </w:rPr>
          <w:t>ru</w:t>
        </w:r>
      </w:hyperlink>
    </w:p>
    <w:p w:rsidR="00F44854" w:rsidRPr="00383EF2" w:rsidRDefault="00F44854" w:rsidP="00B712AE">
      <w:pPr>
        <w:widowControl w:val="0"/>
        <w:numPr>
          <w:ilvl w:val="0"/>
          <w:numId w:val="115"/>
        </w:numPr>
        <w:tabs>
          <w:tab w:val="left" w:pos="1134"/>
          <w:tab w:val="left" w:pos="1518"/>
          <w:tab w:val="left" w:pos="4189"/>
          <w:tab w:val="left" w:pos="5551"/>
          <w:tab w:val="left" w:pos="8239"/>
          <w:tab w:val="left" w:pos="8911"/>
        </w:tabs>
        <w:spacing w:line="312" w:lineRule="auto"/>
        <w:ind w:left="0" w:right="108" w:firstLine="709"/>
        <w:jc w:val="both"/>
        <w:rPr>
          <w:rFonts w:ascii="Times New Roman" w:hAnsi="Times New Roman" w:cs="Times New Roman"/>
          <w:sz w:val="24"/>
          <w:szCs w:val="24"/>
        </w:rPr>
      </w:pPr>
      <w:r w:rsidRPr="00383EF2">
        <w:rPr>
          <w:rFonts w:ascii="Times New Roman" w:hAnsi="Times New Roman" w:cs="Times New Roman"/>
          <w:spacing w:val="-1"/>
          <w:sz w:val="24"/>
          <w:szCs w:val="24"/>
        </w:rPr>
        <w:t>Справочно-правовая</w:t>
      </w:r>
      <w:r>
        <w:rPr>
          <w:rFonts w:ascii="Times New Roman" w:hAnsi="Times New Roman" w:cs="Times New Roman"/>
          <w:spacing w:val="-1"/>
          <w:sz w:val="24"/>
          <w:szCs w:val="24"/>
        </w:rPr>
        <w:t xml:space="preserve"> </w:t>
      </w:r>
      <w:r w:rsidRPr="00383EF2">
        <w:rPr>
          <w:rFonts w:ascii="Times New Roman" w:hAnsi="Times New Roman" w:cs="Times New Roman"/>
          <w:spacing w:val="-1"/>
          <w:sz w:val="24"/>
          <w:szCs w:val="24"/>
        </w:rPr>
        <w:t>система</w:t>
      </w:r>
      <w:r>
        <w:rPr>
          <w:rFonts w:ascii="Times New Roman" w:hAnsi="Times New Roman" w:cs="Times New Roman"/>
          <w:spacing w:val="-1"/>
          <w:sz w:val="24"/>
          <w:szCs w:val="24"/>
        </w:rPr>
        <w:t xml:space="preserve"> </w:t>
      </w:r>
      <w:r w:rsidRPr="00383EF2">
        <w:rPr>
          <w:rFonts w:ascii="Times New Roman" w:hAnsi="Times New Roman" w:cs="Times New Roman"/>
          <w:spacing w:val="-1"/>
          <w:sz w:val="24"/>
          <w:szCs w:val="24"/>
        </w:rPr>
        <w:t>«КонсультантПлюс»</w:t>
      </w:r>
      <w:r>
        <w:rPr>
          <w:rFonts w:ascii="Times New Roman" w:hAnsi="Times New Roman" w:cs="Times New Roman"/>
          <w:spacing w:val="-1"/>
          <w:sz w:val="24"/>
          <w:szCs w:val="24"/>
        </w:rPr>
        <w:t xml:space="preserve"> </w:t>
      </w:r>
      <w:r w:rsidRPr="00383EF2">
        <w:rPr>
          <w:rFonts w:ascii="Times New Roman" w:hAnsi="Times New Roman" w:cs="Times New Roman"/>
          <w:sz w:val="24"/>
          <w:szCs w:val="24"/>
        </w:rPr>
        <w:t>–</w:t>
      </w:r>
      <w:r>
        <w:rPr>
          <w:rFonts w:ascii="Times New Roman" w:hAnsi="Times New Roman" w:cs="Times New Roman"/>
          <w:sz w:val="24"/>
          <w:szCs w:val="24"/>
        </w:rPr>
        <w:t xml:space="preserve"> </w:t>
      </w:r>
      <w:r w:rsidRPr="00383EF2">
        <w:rPr>
          <w:rFonts w:ascii="Times New Roman" w:hAnsi="Times New Roman" w:cs="Times New Roman"/>
          <w:sz w:val="24"/>
          <w:szCs w:val="24"/>
          <w:lang w:val="en-US"/>
        </w:rPr>
        <w:t>URL</w:t>
      </w:r>
      <w:r w:rsidRPr="00383EF2">
        <w:rPr>
          <w:rFonts w:ascii="Times New Roman" w:hAnsi="Times New Roman" w:cs="Times New Roman"/>
          <w:sz w:val="24"/>
          <w:szCs w:val="24"/>
        </w:rPr>
        <w:t xml:space="preserve">: </w:t>
      </w:r>
      <w:hyperlink r:id="rId111">
        <w:r w:rsidRPr="00383EF2">
          <w:rPr>
            <w:rFonts w:ascii="Times New Roman" w:hAnsi="Times New Roman" w:cs="Times New Roman"/>
            <w:color w:val="0000FF"/>
            <w:spacing w:val="-1"/>
            <w:sz w:val="24"/>
            <w:szCs w:val="24"/>
            <w:u w:val="single" w:color="0000FF"/>
            <w:lang w:val="en-US"/>
          </w:rPr>
          <w:t>http</w:t>
        </w:r>
        <w:r w:rsidRPr="00383EF2">
          <w:rPr>
            <w:rFonts w:ascii="Times New Roman" w:hAnsi="Times New Roman" w:cs="Times New Roman"/>
            <w:color w:val="0000FF"/>
            <w:spacing w:val="-1"/>
            <w:sz w:val="24"/>
            <w:szCs w:val="24"/>
            <w:u w:val="single" w:color="0000FF"/>
          </w:rPr>
          <w:t>://</w:t>
        </w:r>
        <w:r w:rsidRPr="00383EF2">
          <w:rPr>
            <w:rFonts w:ascii="Times New Roman" w:hAnsi="Times New Roman" w:cs="Times New Roman"/>
            <w:color w:val="0000FF"/>
            <w:spacing w:val="-1"/>
            <w:sz w:val="24"/>
            <w:szCs w:val="24"/>
            <w:u w:val="single" w:color="0000FF"/>
            <w:lang w:val="en-US"/>
          </w:rPr>
          <w:t>www</w:t>
        </w:r>
        <w:r w:rsidRPr="00383EF2">
          <w:rPr>
            <w:rFonts w:ascii="Times New Roman" w:hAnsi="Times New Roman" w:cs="Times New Roman"/>
            <w:color w:val="0000FF"/>
            <w:spacing w:val="-1"/>
            <w:sz w:val="24"/>
            <w:szCs w:val="24"/>
            <w:u w:val="single" w:color="0000FF"/>
          </w:rPr>
          <w:t>.</w:t>
        </w:r>
        <w:r w:rsidRPr="00383EF2">
          <w:rPr>
            <w:rFonts w:ascii="Times New Roman" w:hAnsi="Times New Roman" w:cs="Times New Roman"/>
            <w:color w:val="0000FF"/>
            <w:spacing w:val="-1"/>
            <w:sz w:val="24"/>
            <w:szCs w:val="24"/>
            <w:u w:val="single" w:color="0000FF"/>
            <w:lang w:val="en-US"/>
          </w:rPr>
          <w:t>consultant</w:t>
        </w:r>
        <w:r w:rsidRPr="00383EF2">
          <w:rPr>
            <w:rFonts w:ascii="Times New Roman" w:hAnsi="Times New Roman" w:cs="Times New Roman"/>
            <w:color w:val="0000FF"/>
            <w:spacing w:val="-1"/>
            <w:sz w:val="24"/>
            <w:szCs w:val="24"/>
            <w:u w:val="single" w:color="0000FF"/>
          </w:rPr>
          <w:t>.</w:t>
        </w:r>
        <w:r w:rsidRPr="00383EF2">
          <w:rPr>
            <w:rFonts w:ascii="Times New Roman" w:hAnsi="Times New Roman" w:cs="Times New Roman"/>
            <w:color w:val="0000FF"/>
            <w:spacing w:val="-1"/>
            <w:sz w:val="24"/>
            <w:szCs w:val="24"/>
            <w:u w:val="single" w:color="0000FF"/>
            <w:lang w:val="en-US"/>
          </w:rPr>
          <w:t>ru</w:t>
        </w:r>
      </w:hyperlink>
      <w:r w:rsidRPr="00383EF2">
        <w:rPr>
          <w:rFonts w:ascii="Times New Roman" w:hAnsi="Times New Roman" w:cs="Times New Roman"/>
          <w:spacing w:val="-1"/>
          <w:sz w:val="24"/>
          <w:szCs w:val="24"/>
        </w:rPr>
        <w:t>.</w:t>
      </w:r>
    </w:p>
    <w:p w:rsidR="00F44854" w:rsidRPr="00383EF2" w:rsidRDefault="00F44854" w:rsidP="00B712AE">
      <w:pPr>
        <w:widowControl w:val="0"/>
        <w:numPr>
          <w:ilvl w:val="0"/>
          <w:numId w:val="115"/>
        </w:numPr>
        <w:tabs>
          <w:tab w:val="left" w:pos="1134"/>
          <w:tab w:val="left" w:pos="1518"/>
        </w:tabs>
        <w:spacing w:line="312" w:lineRule="auto"/>
        <w:ind w:left="0" w:firstLine="709"/>
        <w:jc w:val="both"/>
        <w:rPr>
          <w:rFonts w:ascii="Times New Roman" w:hAnsi="Times New Roman" w:cs="Times New Roman"/>
          <w:sz w:val="24"/>
          <w:szCs w:val="24"/>
        </w:rPr>
      </w:pPr>
      <w:r w:rsidRPr="00383EF2">
        <w:rPr>
          <w:rFonts w:ascii="Times New Roman" w:hAnsi="Times New Roman" w:cs="Times New Roman"/>
          <w:spacing w:val="-1"/>
          <w:sz w:val="24"/>
          <w:szCs w:val="24"/>
        </w:rPr>
        <w:t>Справочно-правовая</w:t>
      </w:r>
      <w:r w:rsidRPr="00383EF2">
        <w:rPr>
          <w:rFonts w:ascii="Times New Roman" w:hAnsi="Times New Roman" w:cs="Times New Roman"/>
          <w:sz w:val="24"/>
          <w:szCs w:val="24"/>
        </w:rPr>
        <w:t xml:space="preserve"> система</w:t>
      </w:r>
      <w:r w:rsidRPr="00383EF2">
        <w:rPr>
          <w:rFonts w:ascii="Times New Roman" w:hAnsi="Times New Roman" w:cs="Times New Roman"/>
          <w:spacing w:val="-1"/>
          <w:sz w:val="24"/>
          <w:szCs w:val="24"/>
        </w:rPr>
        <w:t xml:space="preserve"> </w:t>
      </w:r>
      <w:r w:rsidRPr="00383EF2">
        <w:rPr>
          <w:rFonts w:ascii="Times New Roman" w:hAnsi="Times New Roman" w:cs="Times New Roman"/>
          <w:sz w:val="24"/>
          <w:szCs w:val="24"/>
        </w:rPr>
        <w:t>«Гарант»</w:t>
      </w:r>
      <w:r w:rsidRPr="00383EF2">
        <w:rPr>
          <w:rFonts w:ascii="Times New Roman" w:hAnsi="Times New Roman" w:cs="Times New Roman"/>
          <w:spacing w:val="2"/>
          <w:sz w:val="24"/>
          <w:szCs w:val="24"/>
        </w:rPr>
        <w:t xml:space="preserve"> </w:t>
      </w:r>
      <w:r w:rsidRPr="00383EF2">
        <w:rPr>
          <w:rFonts w:ascii="Times New Roman" w:hAnsi="Times New Roman" w:cs="Times New Roman"/>
          <w:sz w:val="24"/>
          <w:szCs w:val="24"/>
        </w:rPr>
        <w:t xml:space="preserve">– </w:t>
      </w:r>
      <w:r w:rsidRPr="00383EF2">
        <w:rPr>
          <w:rFonts w:ascii="Times New Roman" w:hAnsi="Times New Roman" w:cs="Times New Roman"/>
          <w:sz w:val="24"/>
          <w:szCs w:val="24"/>
          <w:lang w:val="en-US"/>
        </w:rPr>
        <w:t>URL</w:t>
      </w:r>
      <w:r w:rsidRPr="00383EF2">
        <w:rPr>
          <w:rFonts w:ascii="Times New Roman" w:hAnsi="Times New Roman" w:cs="Times New Roman"/>
          <w:sz w:val="24"/>
          <w:szCs w:val="24"/>
        </w:rPr>
        <w:t xml:space="preserve">: </w:t>
      </w:r>
      <w:hyperlink r:id="rId112">
        <w:r w:rsidRPr="00383EF2">
          <w:rPr>
            <w:rFonts w:ascii="Times New Roman" w:hAnsi="Times New Roman" w:cs="Times New Roman"/>
            <w:color w:val="0000FF"/>
            <w:spacing w:val="-1"/>
            <w:sz w:val="24"/>
            <w:szCs w:val="24"/>
            <w:u w:val="single" w:color="0000FF"/>
            <w:lang w:val="en-US"/>
          </w:rPr>
          <w:t>http</w:t>
        </w:r>
        <w:r w:rsidRPr="00383EF2">
          <w:rPr>
            <w:rFonts w:ascii="Times New Roman" w:hAnsi="Times New Roman" w:cs="Times New Roman"/>
            <w:color w:val="0000FF"/>
            <w:spacing w:val="-1"/>
            <w:sz w:val="24"/>
            <w:szCs w:val="24"/>
            <w:u w:val="single" w:color="0000FF"/>
          </w:rPr>
          <w:t>://</w:t>
        </w:r>
        <w:r w:rsidRPr="00383EF2">
          <w:rPr>
            <w:rFonts w:ascii="Times New Roman" w:hAnsi="Times New Roman" w:cs="Times New Roman"/>
            <w:color w:val="0000FF"/>
            <w:spacing w:val="-1"/>
            <w:sz w:val="24"/>
            <w:szCs w:val="24"/>
            <w:u w:val="single" w:color="0000FF"/>
            <w:lang w:val="en-US"/>
          </w:rPr>
          <w:t>www</w:t>
        </w:r>
        <w:r w:rsidRPr="00383EF2">
          <w:rPr>
            <w:rFonts w:ascii="Times New Roman" w:hAnsi="Times New Roman" w:cs="Times New Roman"/>
            <w:color w:val="0000FF"/>
            <w:spacing w:val="-1"/>
            <w:sz w:val="24"/>
            <w:szCs w:val="24"/>
            <w:u w:val="single" w:color="0000FF"/>
          </w:rPr>
          <w:t>.</w:t>
        </w:r>
        <w:r w:rsidRPr="00383EF2">
          <w:rPr>
            <w:rFonts w:ascii="Times New Roman" w:hAnsi="Times New Roman" w:cs="Times New Roman"/>
            <w:color w:val="0000FF"/>
            <w:spacing w:val="-1"/>
            <w:sz w:val="24"/>
            <w:szCs w:val="24"/>
            <w:u w:val="single" w:color="0000FF"/>
            <w:lang w:val="en-US"/>
          </w:rPr>
          <w:t>garant</w:t>
        </w:r>
        <w:r w:rsidRPr="00383EF2">
          <w:rPr>
            <w:rFonts w:ascii="Times New Roman" w:hAnsi="Times New Roman" w:cs="Times New Roman"/>
            <w:color w:val="0000FF"/>
            <w:spacing w:val="-1"/>
            <w:sz w:val="24"/>
            <w:szCs w:val="24"/>
            <w:u w:val="single" w:color="0000FF"/>
          </w:rPr>
          <w:t>.</w:t>
        </w:r>
        <w:r w:rsidRPr="00383EF2">
          <w:rPr>
            <w:rFonts w:ascii="Times New Roman" w:hAnsi="Times New Roman" w:cs="Times New Roman"/>
            <w:color w:val="0000FF"/>
            <w:spacing w:val="-1"/>
            <w:sz w:val="24"/>
            <w:szCs w:val="24"/>
            <w:u w:val="single" w:color="0000FF"/>
            <w:lang w:val="en-US"/>
          </w:rPr>
          <w:t>ru</w:t>
        </w:r>
      </w:hyperlink>
    </w:p>
    <w:p w:rsidR="00F44854" w:rsidRPr="00383EF2" w:rsidRDefault="00F44854" w:rsidP="00B712AE">
      <w:pPr>
        <w:widowControl w:val="0"/>
        <w:numPr>
          <w:ilvl w:val="0"/>
          <w:numId w:val="115"/>
        </w:numPr>
        <w:tabs>
          <w:tab w:val="left" w:pos="1134"/>
          <w:tab w:val="left" w:pos="1518"/>
        </w:tabs>
        <w:spacing w:line="312" w:lineRule="auto"/>
        <w:ind w:left="0" w:right="108" w:firstLine="709"/>
        <w:jc w:val="both"/>
        <w:rPr>
          <w:rFonts w:ascii="Times New Roman" w:hAnsi="Times New Roman" w:cs="Times New Roman"/>
          <w:sz w:val="24"/>
          <w:szCs w:val="24"/>
        </w:rPr>
      </w:pPr>
      <w:r w:rsidRPr="00383EF2">
        <w:rPr>
          <w:rFonts w:ascii="Times New Roman" w:hAnsi="Times New Roman" w:cs="Times New Roman"/>
          <w:spacing w:val="-1"/>
          <w:sz w:val="24"/>
          <w:szCs w:val="24"/>
        </w:rPr>
        <w:t>Официальный</w:t>
      </w:r>
      <w:r w:rsidRPr="00383EF2">
        <w:rPr>
          <w:rFonts w:ascii="Times New Roman" w:hAnsi="Times New Roman" w:cs="Times New Roman"/>
          <w:spacing w:val="21"/>
          <w:sz w:val="24"/>
          <w:szCs w:val="24"/>
        </w:rPr>
        <w:t xml:space="preserve"> </w:t>
      </w:r>
      <w:r w:rsidRPr="00383EF2">
        <w:rPr>
          <w:rFonts w:ascii="Times New Roman" w:hAnsi="Times New Roman" w:cs="Times New Roman"/>
          <w:spacing w:val="-1"/>
          <w:sz w:val="24"/>
          <w:szCs w:val="24"/>
        </w:rPr>
        <w:t>сайт</w:t>
      </w:r>
      <w:r w:rsidRPr="00383EF2">
        <w:rPr>
          <w:rFonts w:ascii="Times New Roman" w:hAnsi="Times New Roman" w:cs="Times New Roman"/>
          <w:spacing w:val="22"/>
          <w:sz w:val="24"/>
          <w:szCs w:val="24"/>
        </w:rPr>
        <w:t xml:space="preserve"> </w:t>
      </w:r>
      <w:r w:rsidRPr="00383EF2">
        <w:rPr>
          <w:rFonts w:ascii="Times New Roman" w:hAnsi="Times New Roman" w:cs="Times New Roman"/>
          <w:spacing w:val="-1"/>
          <w:sz w:val="24"/>
          <w:szCs w:val="24"/>
        </w:rPr>
        <w:t>Министерства</w:t>
      </w:r>
      <w:r w:rsidRPr="00383EF2">
        <w:rPr>
          <w:rFonts w:ascii="Times New Roman" w:hAnsi="Times New Roman" w:cs="Times New Roman"/>
          <w:spacing w:val="20"/>
          <w:sz w:val="24"/>
          <w:szCs w:val="24"/>
        </w:rPr>
        <w:t xml:space="preserve"> </w:t>
      </w:r>
      <w:r w:rsidRPr="00383EF2">
        <w:rPr>
          <w:rFonts w:ascii="Times New Roman" w:hAnsi="Times New Roman" w:cs="Times New Roman"/>
          <w:spacing w:val="-1"/>
          <w:sz w:val="24"/>
          <w:szCs w:val="24"/>
        </w:rPr>
        <w:t>финансов</w:t>
      </w:r>
      <w:r w:rsidRPr="00383EF2">
        <w:rPr>
          <w:rFonts w:ascii="Times New Roman" w:hAnsi="Times New Roman" w:cs="Times New Roman"/>
          <w:spacing w:val="20"/>
          <w:sz w:val="24"/>
          <w:szCs w:val="24"/>
        </w:rPr>
        <w:t xml:space="preserve"> </w:t>
      </w:r>
      <w:r w:rsidRPr="00383EF2">
        <w:rPr>
          <w:rFonts w:ascii="Times New Roman" w:hAnsi="Times New Roman" w:cs="Times New Roman"/>
          <w:spacing w:val="-1"/>
          <w:sz w:val="24"/>
          <w:szCs w:val="24"/>
        </w:rPr>
        <w:t>Российской</w:t>
      </w:r>
      <w:r w:rsidRPr="00383EF2">
        <w:rPr>
          <w:rFonts w:ascii="Times New Roman" w:hAnsi="Times New Roman" w:cs="Times New Roman"/>
          <w:spacing w:val="22"/>
          <w:sz w:val="24"/>
          <w:szCs w:val="24"/>
        </w:rPr>
        <w:t xml:space="preserve"> </w:t>
      </w:r>
      <w:r w:rsidRPr="00383EF2">
        <w:rPr>
          <w:rFonts w:ascii="Times New Roman" w:hAnsi="Times New Roman" w:cs="Times New Roman"/>
          <w:spacing w:val="-1"/>
          <w:sz w:val="24"/>
          <w:szCs w:val="24"/>
        </w:rPr>
        <w:t>Федерации</w:t>
      </w:r>
      <w:r w:rsidRPr="00383EF2">
        <w:rPr>
          <w:rFonts w:ascii="Times New Roman" w:hAnsi="Times New Roman" w:cs="Times New Roman"/>
          <w:spacing w:val="27"/>
          <w:sz w:val="24"/>
          <w:szCs w:val="24"/>
        </w:rPr>
        <w:t xml:space="preserve"> </w:t>
      </w:r>
      <w:r w:rsidRPr="00383EF2">
        <w:rPr>
          <w:rFonts w:ascii="Times New Roman" w:hAnsi="Times New Roman" w:cs="Times New Roman"/>
          <w:sz w:val="24"/>
          <w:szCs w:val="24"/>
        </w:rPr>
        <w:t>–</w:t>
      </w:r>
      <w:r w:rsidRPr="00383EF2">
        <w:rPr>
          <w:rFonts w:ascii="Times New Roman" w:hAnsi="Times New Roman" w:cs="Times New Roman"/>
          <w:spacing w:val="21"/>
          <w:sz w:val="24"/>
          <w:szCs w:val="24"/>
        </w:rPr>
        <w:t xml:space="preserve"> </w:t>
      </w:r>
      <w:r w:rsidRPr="00383EF2">
        <w:rPr>
          <w:rFonts w:ascii="Times New Roman" w:hAnsi="Times New Roman" w:cs="Times New Roman"/>
          <w:sz w:val="24"/>
          <w:szCs w:val="24"/>
          <w:lang w:val="en-US"/>
        </w:rPr>
        <w:t>URL</w:t>
      </w:r>
      <w:r w:rsidRPr="00383EF2">
        <w:rPr>
          <w:rFonts w:ascii="Times New Roman" w:hAnsi="Times New Roman" w:cs="Times New Roman"/>
          <w:sz w:val="24"/>
          <w:szCs w:val="24"/>
        </w:rPr>
        <w:t xml:space="preserve">: </w:t>
      </w:r>
      <w:hyperlink r:id="rId113">
        <w:r w:rsidRPr="00383EF2">
          <w:rPr>
            <w:rFonts w:ascii="Times New Roman" w:hAnsi="Times New Roman" w:cs="Times New Roman"/>
            <w:color w:val="0000FF"/>
            <w:spacing w:val="-1"/>
            <w:sz w:val="24"/>
            <w:szCs w:val="24"/>
            <w:u w:val="single" w:color="0000FF"/>
            <w:lang w:val="en-US"/>
          </w:rPr>
          <w:t>http</w:t>
        </w:r>
        <w:r w:rsidRPr="00383EF2">
          <w:rPr>
            <w:rFonts w:ascii="Times New Roman" w:hAnsi="Times New Roman" w:cs="Times New Roman"/>
            <w:color w:val="0000FF"/>
            <w:spacing w:val="-1"/>
            <w:sz w:val="24"/>
            <w:szCs w:val="24"/>
            <w:u w:val="single" w:color="0000FF"/>
          </w:rPr>
          <w:t>://</w:t>
        </w:r>
        <w:r w:rsidRPr="00383EF2">
          <w:rPr>
            <w:rFonts w:ascii="Times New Roman" w:hAnsi="Times New Roman" w:cs="Times New Roman"/>
            <w:color w:val="0000FF"/>
            <w:spacing w:val="-1"/>
            <w:sz w:val="24"/>
            <w:szCs w:val="24"/>
            <w:u w:val="single" w:color="0000FF"/>
            <w:lang w:val="en-US"/>
          </w:rPr>
          <w:t>www</w:t>
        </w:r>
        <w:r w:rsidRPr="00383EF2">
          <w:rPr>
            <w:rFonts w:ascii="Times New Roman" w:hAnsi="Times New Roman" w:cs="Times New Roman"/>
            <w:color w:val="0000FF"/>
            <w:spacing w:val="-1"/>
            <w:sz w:val="24"/>
            <w:szCs w:val="24"/>
            <w:u w:val="single" w:color="0000FF"/>
          </w:rPr>
          <w:t>.</w:t>
        </w:r>
        <w:r w:rsidRPr="00383EF2">
          <w:rPr>
            <w:rFonts w:ascii="Times New Roman" w:hAnsi="Times New Roman" w:cs="Times New Roman"/>
            <w:color w:val="0000FF"/>
            <w:spacing w:val="-1"/>
            <w:sz w:val="24"/>
            <w:szCs w:val="24"/>
            <w:u w:val="single" w:color="0000FF"/>
            <w:lang w:val="en-US"/>
          </w:rPr>
          <w:t>minfin</w:t>
        </w:r>
        <w:r w:rsidRPr="00383EF2">
          <w:rPr>
            <w:rFonts w:ascii="Times New Roman" w:hAnsi="Times New Roman" w:cs="Times New Roman"/>
            <w:color w:val="0000FF"/>
            <w:spacing w:val="-1"/>
            <w:sz w:val="24"/>
            <w:szCs w:val="24"/>
            <w:u w:val="single" w:color="0000FF"/>
          </w:rPr>
          <w:t>.</w:t>
        </w:r>
        <w:r w:rsidRPr="00383EF2">
          <w:rPr>
            <w:rFonts w:ascii="Times New Roman" w:hAnsi="Times New Roman" w:cs="Times New Roman"/>
            <w:color w:val="0000FF"/>
            <w:spacing w:val="-1"/>
            <w:sz w:val="24"/>
            <w:szCs w:val="24"/>
            <w:u w:val="single" w:color="0000FF"/>
            <w:lang w:val="en-US"/>
          </w:rPr>
          <w:t>ru</w:t>
        </w:r>
      </w:hyperlink>
      <w:r w:rsidRPr="00383EF2">
        <w:rPr>
          <w:rFonts w:ascii="Times New Roman" w:hAnsi="Times New Roman" w:cs="Times New Roman"/>
          <w:spacing w:val="-1"/>
          <w:sz w:val="24"/>
          <w:szCs w:val="24"/>
        </w:rPr>
        <w:t>.</w:t>
      </w:r>
    </w:p>
    <w:p w:rsidR="00F44854" w:rsidRPr="00383EF2" w:rsidRDefault="00F44854" w:rsidP="00B712AE">
      <w:pPr>
        <w:widowControl w:val="0"/>
        <w:numPr>
          <w:ilvl w:val="0"/>
          <w:numId w:val="115"/>
        </w:numPr>
        <w:tabs>
          <w:tab w:val="left" w:pos="1134"/>
          <w:tab w:val="left" w:pos="1518"/>
          <w:tab w:val="left" w:pos="3417"/>
          <w:tab w:val="left" w:pos="4290"/>
          <w:tab w:val="left" w:pos="6077"/>
          <w:tab w:val="left" w:pos="7562"/>
          <w:tab w:val="left" w:pos="8911"/>
        </w:tabs>
        <w:spacing w:line="312" w:lineRule="auto"/>
        <w:ind w:left="0" w:right="108" w:firstLine="709"/>
        <w:jc w:val="both"/>
        <w:rPr>
          <w:rFonts w:ascii="Times New Roman" w:hAnsi="Times New Roman" w:cs="Times New Roman"/>
          <w:sz w:val="24"/>
          <w:szCs w:val="24"/>
        </w:rPr>
      </w:pPr>
      <w:r w:rsidRPr="00383EF2">
        <w:rPr>
          <w:rFonts w:ascii="Times New Roman" w:hAnsi="Times New Roman" w:cs="Times New Roman"/>
          <w:spacing w:val="-1"/>
          <w:sz w:val="24"/>
          <w:szCs w:val="24"/>
        </w:rPr>
        <w:t>Официальный</w:t>
      </w:r>
      <w:r>
        <w:rPr>
          <w:rFonts w:ascii="Times New Roman" w:hAnsi="Times New Roman" w:cs="Times New Roman"/>
          <w:spacing w:val="-1"/>
          <w:sz w:val="24"/>
          <w:szCs w:val="24"/>
        </w:rPr>
        <w:t xml:space="preserve"> </w:t>
      </w:r>
      <w:r w:rsidRPr="00383EF2">
        <w:rPr>
          <w:rFonts w:ascii="Times New Roman" w:hAnsi="Times New Roman" w:cs="Times New Roman"/>
          <w:spacing w:val="-1"/>
          <w:sz w:val="24"/>
          <w:szCs w:val="24"/>
        </w:rPr>
        <w:t>сайт</w:t>
      </w:r>
      <w:r>
        <w:rPr>
          <w:rFonts w:ascii="Times New Roman" w:hAnsi="Times New Roman" w:cs="Times New Roman"/>
          <w:spacing w:val="-1"/>
          <w:sz w:val="24"/>
          <w:szCs w:val="24"/>
        </w:rPr>
        <w:t xml:space="preserve"> </w:t>
      </w:r>
      <w:r w:rsidRPr="00383EF2">
        <w:rPr>
          <w:rFonts w:ascii="Times New Roman" w:hAnsi="Times New Roman" w:cs="Times New Roman"/>
          <w:spacing w:val="-1"/>
          <w:sz w:val="24"/>
          <w:szCs w:val="24"/>
        </w:rPr>
        <w:t>Федеральной</w:t>
      </w:r>
      <w:r>
        <w:rPr>
          <w:rFonts w:ascii="Times New Roman" w:hAnsi="Times New Roman" w:cs="Times New Roman"/>
          <w:spacing w:val="-1"/>
          <w:sz w:val="24"/>
          <w:szCs w:val="24"/>
        </w:rPr>
        <w:t xml:space="preserve"> </w:t>
      </w:r>
      <w:r w:rsidRPr="00383EF2">
        <w:rPr>
          <w:rFonts w:ascii="Times New Roman" w:hAnsi="Times New Roman" w:cs="Times New Roman"/>
          <w:spacing w:val="-1"/>
          <w:sz w:val="24"/>
          <w:szCs w:val="24"/>
        </w:rPr>
        <w:t>налоговой</w:t>
      </w:r>
      <w:r>
        <w:rPr>
          <w:rFonts w:ascii="Times New Roman" w:hAnsi="Times New Roman" w:cs="Times New Roman"/>
          <w:spacing w:val="-1"/>
          <w:sz w:val="24"/>
          <w:szCs w:val="24"/>
        </w:rPr>
        <w:t xml:space="preserve"> </w:t>
      </w:r>
      <w:r w:rsidRPr="00383EF2">
        <w:rPr>
          <w:rFonts w:ascii="Times New Roman" w:hAnsi="Times New Roman" w:cs="Times New Roman"/>
          <w:sz w:val="24"/>
          <w:szCs w:val="24"/>
        </w:rPr>
        <w:t>службы–</w:t>
      </w:r>
      <w:r>
        <w:rPr>
          <w:rFonts w:ascii="Times New Roman" w:hAnsi="Times New Roman" w:cs="Times New Roman"/>
          <w:sz w:val="24"/>
          <w:szCs w:val="24"/>
        </w:rPr>
        <w:t xml:space="preserve"> </w:t>
      </w:r>
      <w:r w:rsidRPr="00383EF2">
        <w:rPr>
          <w:rFonts w:ascii="Times New Roman" w:hAnsi="Times New Roman" w:cs="Times New Roman"/>
          <w:sz w:val="24"/>
          <w:szCs w:val="24"/>
          <w:lang w:val="en-US"/>
        </w:rPr>
        <w:t>URL</w:t>
      </w:r>
      <w:r w:rsidRPr="00383EF2">
        <w:rPr>
          <w:rFonts w:ascii="Times New Roman" w:hAnsi="Times New Roman" w:cs="Times New Roman"/>
          <w:sz w:val="24"/>
          <w:szCs w:val="24"/>
        </w:rPr>
        <w:t xml:space="preserve">: </w:t>
      </w:r>
      <w:hyperlink r:id="rId114">
        <w:r w:rsidRPr="00383EF2">
          <w:rPr>
            <w:rFonts w:ascii="Times New Roman" w:hAnsi="Times New Roman" w:cs="Times New Roman"/>
            <w:color w:val="0000FF"/>
            <w:spacing w:val="-1"/>
            <w:sz w:val="24"/>
            <w:szCs w:val="24"/>
            <w:u w:val="single" w:color="0000FF"/>
            <w:lang w:val="en-US"/>
          </w:rPr>
          <w:t>http</w:t>
        </w:r>
        <w:r w:rsidRPr="00383EF2">
          <w:rPr>
            <w:rFonts w:ascii="Times New Roman" w:hAnsi="Times New Roman" w:cs="Times New Roman"/>
            <w:color w:val="0000FF"/>
            <w:spacing w:val="-1"/>
            <w:sz w:val="24"/>
            <w:szCs w:val="24"/>
            <w:u w:val="single" w:color="0000FF"/>
          </w:rPr>
          <w:t>://</w:t>
        </w:r>
        <w:r w:rsidRPr="00383EF2">
          <w:rPr>
            <w:rFonts w:ascii="Times New Roman" w:hAnsi="Times New Roman" w:cs="Times New Roman"/>
            <w:color w:val="0000FF"/>
            <w:spacing w:val="-1"/>
            <w:sz w:val="24"/>
            <w:szCs w:val="24"/>
            <w:u w:val="single" w:color="0000FF"/>
            <w:lang w:val="en-US"/>
          </w:rPr>
          <w:t>www</w:t>
        </w:r>
        <w:r w:rsidRPr="00383EF2">
          <w:rPr>
            <w:rFonts w:ascii="Times New Roman" w:hAnsi="Times New Roman" w:cs="Times New Roman"/>
            <w:color w:val="0000FF"/>
            <w:spacing w:val="-1"/>
            <w:sz w:val="24"/>
            <w:szCs w:val="24"/>
            <w:u w:val="single" w:color="0000FF"/>
          </w:rPr>
          <w:t>.</w:t>
        </w:r>
        <w:r w:rsidRPr="00383EF2">
          <w:rPr>
            <w:rFonts w:ascii="Times New Roman" w:hAnsi="Times New Roman" w:cs="Times New Roman"/>
            <w:color w:val="0000FF"/>
            <w:spacing w:val="-1"/>
            <w:sz w:val="24"/>
            <w:szCs w:val="24"/>
            <w:u w:val="single" w:color="0000FF"/>
            <w:lang w:val="en-US"/>
          </w:rPr>
          <w:t>nalog</w:t>
        </w:r>
        <w:r w:rsidRPr="00383EF2">
          <w:rPr>
            <w:rFonts w:ascii="Times New Roman" w:hAnsi="Times New Roman" w:cs="Times New Roman"/>
            <w:color w:val="0000FF"/>
            <w:spacing w:val="-1"/>
            <w:sz w:val="24"/>
            <w:szCs w:val="24"/>
            <w:u w:val="single" w:color="0000FF"/>
          </w:rPr>
          <w:t>.</w:t>
        </w:r>
        <w:r w:rsidRPr="00383EF2">
          <w:rPr>
            <w:rFonts w:ascii="Times New Roman" w:hAnsi="Times New Roman" w:cs="Times New Roman"/>
            <w:color w:val="0000FF"/>
            <w:spacing w:val="-1"/>
            <w:sz w:val="24"/>
            <w:szCs w:val="24"/>
            <w:u w:val="single" w:color="0000FF"/>
            <w:lang w:val="en-US"/>
          </w:rPr>
          <w:t>ru</w:t>
        </w:r>
      </w:hyperlink>
      <w:r w:rsidRPr="00383EF2">
        <w:rPr>
          <w:rFonts w:ascii="Times New Roman" w:hAnsi="Times New Roman" w:cs="Times New Roman"/>
          <w:spacing w:val="-1"/>
          <w:sz w:val="24"/>
          <w:szCs w:val="24"/>
        </w:rPr>
        <w:t>.</w:t>
      </w:r>
    </w:p>
    <w:p w:rsidR="00F44854" w:rsidRPr="00383EF2" w:rsidRDefault="00F44854" w:rsidP="00B712AE">
      <w:pPr>
        <w:widowControl w:val="0"/>
        <w:numPr>
          <w:ilvl w:val="0"/>
          <w:numId w:val="115"/>
        </w:numPr>
        <w:tabs>
          <w:tab w:val="left" w:pos="1134"/>
          <w:tab w:val="left" w:pos="1518"/>
        </w:tabs>
        <w:spacing w:line="312" w:lineRule="auto"/>
        <w:ind w:left="0" w:firstLine="709"/>
        <w:jc w:val="both"/>
        <w:rPr>
          <w:rFonts w:ascii="Times New Roman" w:hAnsi="Times New Roman" w:cs="Times New Roman"/>
          <w:sz w:val="24"/>
          <w:szCs w:val="24"/>
        </w:rPr>
      </w:pPr>
      <w:r w:rsidRPr="00383EF2">
        <w:rPr>
          <w:rFonts w:ascii="Times New Roman" w:hAnsi="Times New Roman" w:cs="Times New Roman"/>
          <w:spacing w:val="-1"/>
          <w:sz w:val="24"/>
          <w:szCs w:val="24"/>
        </w:rPr>
        <w:t>Финансовый</w:t>
      </w:r>
      <w:r w:rsidRPr="00383EF2">
        <w:rPr>
          <w:rFonts w:ascii="Times New Roman" w:hAnsi="Times New Roman" w:cs="Times New Roman"/>
          <w:sz w:val="24"/>
          <w:szCs w:val="24"/>
        </w:rPr>
        <w:t xml:space="preserve"> </w:t>
      </w:r>
      <w:r w:rsidRPr="00383EF2">
        <w:rPr>
          <w:rFonts w:ascii="Times New Roman" w:hAnsi="Times New Roman" w:cs="Times New Roman"/>
          <w:spacing w:val="-1"/>
          <w:sz w:val="24"/>
          <w:szCs w:val="24"/>
        </w:rPr>
        <w:t>информационный</w:t>
      </w:r>
      <w:r w:rsidRPr="00383EF2">
        <w:rPr>
          <w:rFonts w:ascii="Times New Roman" w:hAnsi="Times New Roman" w:cs="Times New Roman"/>
          <w:sz w:val="24"/>
          <w:szCs w:val="24"/>
        </w:rPr>
        <w:t xml:space="preserve"> портал</w:t>
      </w:r>
      <w:r w:rsidRPr="00383EF2">
        <w:rPr>
          <w:rFonts w:ascii="Times New Roman" w:hAnsi="Times New Roman" w:cs="Times New Roman"/>
          <w:spacing w:val="3"/>
          <w:sz w:val="24"/>
          <w:szCs w:val="24"/>
        </w:rPr>
        <w:t xml:space="preserve"> </w:t>
      </w:r>
      <w:r w:rsidRPr="00383EF2">
        <w:rPr>
          <w:rFonts w:ascii="Times New Roman" w:hAnsi="Times New Roman" w:cs="Times New Roman"/>
          <w:spacing w:val="-1"/>
          <w:sz w:val="24"/>
          <w:szCs w:val="24"/>
          <w:lang w:val="en-US"/>
        </w:rPr>
        <w:t>banki</w:t>
      </w:r>
      <w:r w:rsidRPr="00383EF2">
        <w:rPr>
          <w:rFonts w:ascii="Times New Roman" w:hAnsi="Times New Roman" w:cs="Times New Roman"/>
          <w:spacing w:val="-1"/>
          <w:sz w:val="24"/>
          <w:szCs w:val="24"/>
        </w:rPr>
        <w:t>.</w:t>
      </w:r>
      <w:r w:rsidRPr="00383EF2">
        <w:rPr>
          <w:rFonts w:ascii="Times New Roman" w:hAnsi="Times New Roman" w:cs="Times New Roman"/>
          <w:spacing w:val="-1"/>
          <w:sz w:val="24"/>
          <w:szCs w:val="24"/>
          <w:lang w:val="en-US"/>
        </w:rPr>
        <w:t>ru</w:t>
      </w:r>
      <w:r w:rsidRPr="00383EF2">
        <w:rPr>
          <w:rFonts w:ascii="Times New Roman" w:hAnsi="Times New Roman" w:cs="Times New Roman"/>
          <w:spacing w:val="-3"/>
          <w:sz w:val="24"/>
          <w:szCs w:val="24"/>
        </w:rPr>
        <w:t xml:space="preserve"> </w:t>
      </w:r>
      <w:r w:rsidRPr="00383EF2">
        <w:rPr>
          <w:rFonts w:ascii="Times New Roman" w:hAnsi="Times New Roman" w:cs="Times New Roman"/>
          <w:sz w:val="24"/>
          <w:szCs w:val="24"/>
        </w:rPr>
        <w:t xml:space="preserve">– </w:t>
      </w:r>
      <w:r w:rsidRPr="00383EF2">
        <w:rPr>
          <w:rFonts w:ascii="Times New Roman" w:hAnsi="Times New Roman" w:cs="Times New Roman"/>
          <w:sz w:val="24"/>
          <w:szCs w:val="24"/>
          <w:lang w:val="en-US"/>
        </w:rPr>
        <w:t>URL</w:t>
      </w:r>
      <w:r w:rsidRPr="00383EF2">
        <w:rPr>
          <w:rFonts w:ascii="Times New Roman" w:hAnsi="Times New Roman" w:cs="Times New Roman"/>
          <w:sz w:val="24"/>
          <w:szCs w:val="24"/>
        </w:rPr>
        <w:t xml:space="preserve">: </w:t>
      </w:r>
      <w:hyperlink r:id="rId115">
        <w:r w:rsidRPr="00383EF2">
          <w:rPr>
            <w:rFonts w:ascii="Times New Roman" w:hAnsi="Times New Roman" w:cs="Times New Roman"/>
            <w:color w:val="0000FF"/>
            <w:spacing w:val="-1"/>
            <w:sz w:val="24"/>
            <w:szCs w:val="24"/>
            <w:u w:val="single" w:color="0000FF"/>
            <w:lang w:val="en-US"/>
          </w:rPr>
          <w:t>www</w:t>
        </w:r>
        <w:r w:rsidRPr="00383EF2">
          <w:rPr>
            <w:rFonts w:ascii="Times New Roman" w:hAnsi="Times New Roman" w:cs="Times New Roman"/>
            <w:color w:val="0000FF"/>
            <w:spacing w:val="-1"/>
            <w:sz w:val="24"/>
            <w:szCs w:val="24"/>
            <w:u w:val="single" w:color="0000FF"/>
          </w:rPr>
          <w:t>.</w:t>
        </w:r>
        <w:r w:rsidRPr="00383EF2">
          <w:rPr>
            <w:rFonts w:ascii="Times New Roman" w:hAnsi="Times New Roman" w:cs="Times New Roman"/>
            <w:color w:val="0000FF"/>
            <w:spacing w:val="-1"/>
            <w:sz w:val="24"/>
            <w:szCs w:val="24"/>
            <w:u w:val="single" w:color="0000FF"/>
            <w:lang w:val="en-US"/>
          </w:rPr>
          <w:t>banki</w:t>
        </w:r>
        <w:r w:rsidRPr="00383EF2">
          <w:rPr>
            <w:rFonts w:ascii="Times New Roman" w:hAnsi="Times New Roman" w:cs="Times New Roman"/>
            <w:color w:val="0000FF"/>
            <w:spacing w:val="-1"/>
            <w:sz w:val="24"/>
            <w:szCs w:val="24"/>
            <w:u w:val="single" w:color="0000FF"/>
          </w:rPr>
          <w:t>.</w:t>
        </w:r>
        <w:r w:rsidRPr="00383EF2">
          <w:rPr>
            <w:rFonts w:ascii="Times New Roman" w:hAnsi="Times New Roman" w:cs="Times New Roman"/>
            <w:color w:val="0000FF"/>
            <w:spacing w:val="-1"/>
            <w:sz w:val="24"/>
            <w:szCs w:val="24"/>
            <w:u w:val="single" w:color="0000FF"/>
            <w:lang w:val="en-US"/>
          </w:rPr>
          <w:t>ru</w:t>
        </w:r>
      </w:hyperlink>
    </w:p>
    <w:p w:rsidR="00F44854" w:rsidRPr="00383EF2" w:rsidRDefault="00F44854" w:rsidP="00B712AE">
      <w:pPr>
        <w:widowControl w:val="0"/>
        <w:numPr>
          <w:ilvl w:val="0"/>
          <w:numId w:val="115"/>
        </w:numPr>
        <w:tabs>
          <w:tab w:val="left" w:pos="1134"/>
          <w:tab w:val="left" w:pos="1518"/>
        </w:tabs>
        <w:spacing w:line="312" w:lineRule="auto"/>
        <w:ind w:left="0" w:firstLine="709"/>
        <w:jc w:val="both"/>
        <w:rPr>
          <w:rFonts w:ascii="Times New Roman" w:hAnsi="Times New Roman" w:cs="Times New Roman"/>
          <w:sz w:val="24"/>
          <w:szCs w:val="24"/>
        </w:rPr>
      </w:pPr>
      <w:r w:rsidRPr="00383EF2">
        <w:rPr>
          <w:rFonts w:ascii="Times New Roman" w:hAnsi="Times New Roman" w:cs="Times New Roman"/>
          <w:spacing w:val="-1"/>
          <w:sz w:val="24"/>
          <w:szCs w:val="24"/>
        </w:rPr>
        <w:t>Официальный</w:t>
      </w:r>
      <w:r w:rsidRPr="00383EF2">
        <w:rPr>
          <w:rFonts w:ascii="Times New Roman" w:hAnsi="Times New Roman" w:cs="Times New Roman"/>
          <w:sz w:val="24"/>
          <w:szCs w:val="24"/>
        </w:rPr>
        <w:t xml:space="preserve"> </w:t>
      </w:r>
      <w:r w:rsidRPr="00383EF2">
        <w:rPr>
          <w:rFonts w:ascii="Times New Roman" w:hAnsi="Times New Roman" w:cs="Times New Roman"/>
          <w:spacing w:val="-1"/>
          <w:sz w:val="24"/>
          <w:szCs w:val="24"/>
        </w:rPr>
        <w:t>сайт</w:t>
      </w:r>
      <w:r w:rsidRPr="00383EF2">
        <w:rPr>
          <w:rFonts w:ascii="Times New Roman" w:hAnsi="Times New Roman" w:cs="Times New Roman"/>
          <w:spacing w:val="-2"/>
          <w:sz w:val="24"/>
          <w:szCs w:val="24"/>
        </w:rPr>
        <w:t xml:space="preserve"> </w:t>
      </w:r>
      <w:r w:rsidRPr="00383EF2">
        <w:rPr>
          <w:rFonts w:ascii="Times New Roman" w:hAnsi="Times New Roman" w:cs="Times New Roman"/>
          <w:spacing w:val="-1"/>
          <w:sz w:val="24"/>
          <w:szCs w:val="24"/>
        </w:rPr>
        <w:t>Счетной</w:t>
      </w:r>
      <w:r w:rsidRPr="00383EF2">
        <w:rPr>
          <w:rFonts w:ascii="Times New Roman" w:hAnsi="Times New Roman" w:cs="Times New Roman"/>
          <w:sz w:val="24"/>
          <w:szCs w:val="24"/>
        </w:rPr>
        <w:t xml:space="preserve"> </w:t>
      </w:r>
      <w:r w:rsidRPr="00383EF2">
        <w:rPr>
          <w:rFonts w:ascii="Times New Roman" w:hAnsi="Times New Roman" w:cs="Times New Roman"/>
          <w:spacing w:val="-1"/>
          <w:sz w:val="24"/>
          <w:szCs w:val="24"/>
        </w:rPr>
        <w:t>Палаты</w:t>
      </w:r>
      <w:r w:rsidRPr="00383EF2">
        <w:rPr>
          <w:rFonts w:ascii="Times New Roman" w:hAnsi="Times New Roman" w:cs="Times New Roman"/>
          <w:sz w:val="24"/>
          <w:szCs w:val="24"/>
        </w:rPr>
        <w:t xml:space="preserve"> РФ</w:t>
      </w:r>
      <w:r w:rsidRPr="00383EF2">
        <w:rPr>
          <w:rFonts w:ascii="Times New Roman" w:hAnsi="Times New Roman" w:cs="Times New Roman"/>
          <w:spacing w:val="3"/>
          <w:sz w:val="24"/>
          <w:szCs w:val="24"/>
        </w:rPr>
        <w:t xml:space="preserve"> </w:t>
      </w:r>
      <w:r w:rsidRPr="00383EF2">
        <w:rPr>
          <w:rFonts w:ascii="Times New Roman" w:hAnsi="Times New Roman" w:cs="Times New Roman"/>
          <w:sz w:val="24"/>
          <w:szCs w:val="24"/>
        </w:rPr>
        <w:t xml:space="preserve">– </w:t>
      </w:r>
      <w:r w:rsidRPr="00383EF2">
        <w:rPr>
          <w:rFonts w:ascii="Times New Roman" w:hAnsi="Times New Roman" w:cs="Times New Roman"/>
          <w:spacing w:val="-1"/>
          <w:sz w:val="24"/>
          <w:szCs w:val="24"/>
          <w:lang w:val="en-US"/>
        </w:rPr>
        <w:t>URL</w:t>
      </w:r>
      <w:r w:rsidRPr="00383EF2">
        <w:rPr>
          <w:rFonts w:ascii="Times New Roman" w:hAnsi="Times New Roman" w:cs="Times New Roman"/>
          <w:spacing w:val="-1"/>
          <w:sz w:val="24"/>
          <w:szCs w:val="24"/>
        </w:rPr>
        <w:t>:</w:t>
      </w:r>
      <w:r w:rsidRPr="00383EF2">
        <w:rPr>
          <w:rFonts w:ascii="Times New Roman" w:hAnsi="Times New Roman" w:cs="Times New Roman"/>
          <w:sz w:val="24"/>
          <w:szCs w:val="24"/>
        </w:rPr>
        <w:t xml:space="preserve"> </w:t>
      </w:r>
      <w:hyperlink r:id="rId116">
        <w:r w:rsidRPr="00383EF2">
          <w:rPr>
            <w:rFonts w:ascii="Times New Roman" w:hAnsi="Times New Roman" w:cs="Times New Roman"/>
            <w:color w:val="0000FF"/>
            <w:spacing w:val="-1"/>
            <w:sz w:val="24"/>
            <w:szCs w:val="24"/>
            <w:u w:val="single" w:color="0000FF"/>
            <w:lang w:val="en-US"/>
          </w:rPr>
          <w:t>www</w:t>
        </w:r>
        <w:r w:rsidRPr="00383EF2">
          <w:rPr>
            <w:rFonts w:ascii="Times New Roman" w:hAnsi="Times New Roman" w:cs="Times New Roman"/>
            <w:color w:val="0000FF"/>
            <w:spacing w:val="-1"/>
            <w:sz w:val="24"/>
            <w:szCs w:val="24"/>
            <w:u w:val="single" w:color="0000FF"/>
          </w:rPr>
          <w:t>.</w:t>
        </w:r>
        <w:r w:rsidRPr="00383EF2">
          <w:rPr>
            <w:rFonts w:ascii="Times New Roman" w:hAnsi="Times New Roman" w:cs="Times New Roman"/>
            <w:color w:val="0000FF"/>
            <w:spacing w:val="-1"/>
            <w:sz w:val="24"/>
            <w:szCs w:val="24"/>
            <w:u w:val="single" w:color="0000FF"/>
            <w:lang w:val="en-US"/>
          </w:rPr>
          <w:t>ach</w:t>
        </w:r>
        <w:r w:rsidRPr="00383EF2">
          <w:rPr>
            <w:rFonts w:ascii="Times New Roman" w:hAnsi="Times New Roman" w:cs="Times New Roman"/>
            <w:color w:val="0000FF"/>
            <w:spacing w:val="-1"/>
            <w:sz w:val="24"/>
            <w:szCs w:val="24"/>
            <w:u w:val="single" w:color="0000FF"/>
          </w:rPr>
          <w:t>.</w:t>
        </w:r>
        <w:r w:rsidRPr="00383EF2">
          <w:rPr>
            <w:rFonts w:ascii="Times New Roman" w:hAnsi="Times New Roman" w:cs="Times New Roman"/>
            <w:color w:val="0000FF"/>
            <w:spacing w:val="-1"/>
            <w:sz w:val="24"/>
            <w:szCs w:val="24"/>
            <w:u w:val="single" w:color="0000FF"/>
            <w:lang w:val="en-US"/>
          </w:rPr>
          <w:t>gov</w:t>
        </w:r>
        <w:r w:rsidRPr="00383EF2">
          <w:rPr>
            <w:rFonts w:ascii="Times New Roman" w:hAnsi="Times New Roman" w:cs="Times New Roman"/>
            <w:color w:val="0000FF"/>
            <w:spacing w:val="-1"/>
            <w:sz w:val="24"/>
            <w:szCs w:val="24"/>
            <w:u w:val="single" w:color="0000FF"/>
          </w:rPr>
          <w:t>.</w:t>
        </w:r>
        <w:r w:rsidRPr="00383EF2">
          <w:rPr>
            <w:rFonts w:ascii="Times New Roman" w:hAnsi="Times New Roman" w:cs="Times New Roman"/>
            <w:color w:val="0000FF"/>
            <w:spacing w:val="-1"/>
            <w:sz w:val="24"/>
            <w:szCs w:val="24"/>
            <w:u w:val="single" w:color="0000FF"/>
            <w:lang w:val="en-US"/>
          </w:rPr>
          <w:t>ru</w:t>
        </w:r>
        <w:r w:rsidRPr="00383EF2">
          <w:rPr>
            <w:rFonts w:ascii="Times New Roman" w:hAnsi="Times New Roman" w:cs="Times New Roman"/>
            <w:color w:val="0000FF"/>
            <w:sz w:val="24"/>
            <w:szCs w:val="24"/>
            <w:u w:val="single" w:color="0000FF"/>
          </w:rPr>
          <w:t xml:space="preserve"> </w:t>
        </w:r>
      </w:hyperlink>
      <w:r w:rsidRPr="00383EF2">
        <w:rPr>
          <w:rFonts w:ascii="Times New Roman" w:hAnsi="Times New Roman" w:cs="Times New Roman"/>
          <w:sz w:val="24"/>
          <w:szCs w:val="24"/>
        </w:rPr>
        <w:t>-</w:t>
      </w:r>
    </w:p>
    <w:p w:rsidR="00F44854" w:rsidRDefault="00F44854" w:rsidP="00B712AE">
      <w:pPr>
        <w:widowControl w:val="0"/>
        <w:numPr>
          <w:ilvl w:val="0"/>
          <w:numId w:val="115"/>
        </w:numPr>
        <w:tabs>
          <w:tab w:val="left" w:pos="1134"/>
          <w:tab w:val="left" w:pos="1518"/>
        </w:tabs>
        <w:spacing w:line="312" w:lineRule="auto"/>
        <w:ind w:left="0" w:firstLine="709"/>
        <w:jc w:val="both"/>
        <w:rPr>
          <w:rFonts w:ascii="Times New Roman" w:hAnsi="Times New Roman" w:cs="Times New Roman"/>
          <w:sz w:val="24"/>
          <w:szCs w:val="24"/>
        </w:rPr>
      </w:pPr>
      <w:r w:rsidRPr="00383EF2">
        <w:rPr>
          <w:rFonts w:ascii="Times New Roman" w:hAnsi="Times New Roman" w:cs="Times New Roman"/>
          <w:spacing w:val="-1"/>
          <w:sz w:val="24"/>
          <w:szCs w:val="24"/>
        </w:rPr>
        <w:t>Официальный</w:t>
      </w:r>
      <w:r w:rsidRPr="00383EF2">
        <w:rPr>
          <w:rFonts w:ascii="Times New Roman" w:hAnsi="Times New Roman" w:cs="Times New Roman"/>
          <w:sz w:val="24"/>
          <w:szCs w:val="24"/>
        </w:rPr>
        <w:t xml:space="preserve"> </w:t>
      </w:r>
      <w:r w:rsidRPr="00383EF2">
        <w:rPr>
          <w:rFonts w:ascii="Times New Roman" w:hAnsi="Times New Roman" w:cs="Times New Roman"/>
          <w:spacing w:val="-1"/>
          <w:sz w:val="24"/>
          <w:szCs w:val="24"/>
        </w:rPr>
        <w:t>сайт</w:t>
      </w:r>
      <w:r w:rsidRPr="00383EF2">
        <w:rPr>
          <w:rFonts w:ascii="Times New Roman" w:hAnsi="Times New Roman" w:cs="Times New Roman"/>
          <w:sz w:val="24"/>
          <w:szCs w:val="24"/>
        </w:rPr>
        <w:t xml:space="preserve"> </w:t>
      </w:r>
      <w:r w:rsidRPr="00383EF2">
        <w:rPr>
          <w:rFonts w:ascii="Times New Roman" w:hAnsi="Times New Roman" w:cs="Times New Roman"/>
          <w:spacing w:val="-1"/>
          <w:sz w:val="24"/>
          <w:szCs w:val="24"/>
        </w:rPr>
        <w:t>Федерального</w:t>
      </w:r>
      <w:r w:rsidRPr="00383EF2">
        <w:rPr>
          <w:rFonts w:ascii="Times New Roman" w:hAnsi="Times New Roman" w:cs="Times New Roman"/>
          <w:sz w:val="24"/>
          <w:szCs w:val="24"/>
        </w:rPr>
        <w:t xml:space="preserve"> </w:t>
      </w:r>
      <w:r w:rsidRPr="00383EF2">
        <w:rPr>
          <w:rFonts w:ascii="Times New Roman" w:hAnsi="Times New Roman" w:cs="Times New Roman"/>
          <w:spacing w:val="-1"/>
          <w:sz w:val="24"/>
          <w:szCs w:val="24"/>
        </w:rPr>
        <w:t>казначейства</w:t>
      </w:r>
      <w:r w:rsidRPr="00383EF2">
        <w:rPr>
          <w:rFonts w:ascii="Times New Roman" w:hAnsi="Times New Roman" w:cs="Times New Roman"/>
          <w:spacing w:val="3"/>
          <w:sz w:val="24"/>
          <w:szCs w:val="24"/>
        </w:rPr>
        <w:t xml:space="preserve"> </w:t>
      </w:r>
      <w:r w:rsidRPr="00383EF2">
        <w:rPr>
          <w:rFonts w:ascii="Times New Roman" w:hAnsi="Times New Roman" w:cs="Times New Roman"/>
          <w:sz w:val="24"/>
          <w:szCs w:val="24"/>
        </w:rPr>
        <w:t xml:space="preserve">– </w:t>
      </w:r>
      <w:r w:rsidRPr="00383EF2">
        <w:rPr>
          <w:rFonts w:ascii="Times New Roman" w:hAnsi="Times New Roman" w:cs="Times New Roman"/>
          <w:sz w:val="24"/>
          <w:szCs w:val="24"/>
          <w:lang w:val="en-US"/>
        </w:rPr>
        <w:t>URL</w:t>
      </w:r>
      <w:r w:rsidRPr="00383EF2">
        <w:rPr>
          <w:rFonts w:ascii="Times New Roman" w:hAnsi="Times New Roman" w:cs="Times New Roman"/>
          <w:sz w:val="24"/>
          <w:szCs w:val="24"/>
        </w:rPr>
        <w:t xml:space="preserve">: </w:t>
      </w:r>
      <w:hyperlink r:id="rId117">
        <w:r w:rsidRPr="00383EF2">
          <w:rPr>
            <w:rFonts w:ascii="Times New Roman" w:hAnsi="Times New Roman" w:cs="Times New Roman"/>
            <w:color w:val="0000FF"/>
            <w:spacing w:val="-1"/>
            <w:sz w:val="24"/>
            <w:szCs w:val="24"/>
            <w:u w:val="single" w:color="0000FF"/>
            <w:lang w:val="en-US"/>
          </w:rPr>
          <w:t>www</w:t>
        </w:r>
        <w:r w:rsidRPr="00383EF2">
          <w:rPr>
            <w:rFonts w:ascii="Times New Roman" w:hAnsi="Times New Roman" w:cs="Times New Roman"/>
            <w:color w:val="0000FF"/>
            <w:spacing w:val="-1"/>
            <w:sz w:val="24"/>
            <w:szCs w:val="24"/>
            <w:u w:val="single" w:color="0000FF"/>
          </w:rPr>
          <w:t>.</w:t>
        </w:r>
        <w:r w:rsidRPr="00383EF2">
          <w:rPr>
            <w:rFonts w:ascii="Times New Roman" w:hAnsi="Times New Roman" w:cs="Times New Roman"/>
            <w:color w:val="0000FF"/>
            <w:spacing w:val="-1"/>
            <w:sz w:val="24"/>
            <w:szCs w:val="24"/>
            <w:u w:val="single" w:color="0000FF"/>
            <w:lang w:val="en-US"/>
          </w:rPr>
          <w:t>roskazna</w:t>
        </w:r>
        <w:r w:rsidRPr="00383EF2">
          <w:rPr>
            <w:rFonts w:ascii="Times New Roman" w:hAnsi="Times New Roman" w:cs="Times New Roman"/>
            <w:color w:val="0000FF"/>
            <w:spacing w:val="-1"/>
            <w:sz w:val="24"/>
            <w:szCs w:val="24"/>
            <w:u w:val="single" w:color="0000FF"/>
          </w:rPr>
          <w:t>.</w:t>
        </w:r>
        <w:r w:rsidRPr="00383EF2">
          <w:rPr>
            <w:rFonts w:ascii="Times New Roman" w:hAnsi="Times New Roman" w:cs="Times New Roman"/>
            <w:color w:val="0000FF"/>
            <w:spacing w:val="-1"/>
            <w:sz w:val="24"/>
            <w:szCs w:val="24"/>
            <w:u w:val="single" w:color="0000FF"/>
            <w:lang w:val="en-US"/>
          </w:rPr>
          <w:t>ru</w:t>
        </w:r>
      </w:hyperlink>
    </w:p>
    <w:p w:rsidR="00F44854" w:rsidRPr="00383EF2" w:rsidRDefault="00F44854" w:rsidP="00B712AE">
      <w:pPr>
        <w:widowControl w:val="0"/>
        <w:numPr>
          <w:ilvl w:val="0"/>
          <w:numId w:val="115"/>
        </w:numPr>
        <w:tabs>
          <w:tab w:val="left" w:pos="1134"/>
          <w:tab w:val="left" w:pos="1518"/>
        </w:tabs>
        <w:spacing w:line="312" w:lineRule="auto"/>
        <w:ind w:left="0" w:firstLine="709"/>
        <w:jc w:val="both"/>
        <w:rPr>
          <w:rFonts w:ascii="Times New Roman" w:hAnsi="Times New Roman" w:cs="Times New Roman"/>
          <w:sz w:val="24"/>
          <w:szCs w:val="24"/>
        </w:rPr>
      </w:pPr>
      <w:r w:rsidRPr="00383EF2">
        <w:rPr>
          <w:rFonts w:ascii="Times New Roman" w:hAnsi="Times New Roman" w:cs="Times New Roman"/>
          <w:spacing w:val="-1"/>
          <w:sz w:val="24"/>
          <w:szCs w:val="24"/>
        </w:rPr>
        <w:t>Официальный</w:t>
      </w:r>
      <w:r w:rsidRPr="00383EF2">
        <w:rPr>
          <w:rFonts w:ascii="Times New Roman" w:hAnsi="Times New Roman" w:cs="Times New Roman"/>
          <w:sz w:val="24"/>
          <w:szCs w:val="24"/>
        </w:rPr>
        <w:t xml:space="preserve"> </w:t>
      </w:r>
      <w:r w:rsidRPr="00383EF2">
        <w:rPr>
          <w:rFonts w:ascii="Times New Roman" w:hAnsi="Times New Roman" w:cs="Times New Roman"/>
          <w:spacing w:val="-1"/>
          <w:sz w:val="24"/>
          <w:szCs w:val="24"/>
        </w:rPr>
        <w:t>сайт</w:t>
      </w:r>
      <w:r w:rsidRPr="00383EF2">
        <w:rPr>
          <w:rFonts w:ascii="Times New Roman" w:hAnsi="Times New Roman" w:cs="Times New Roman"/>
          <w:sz w:val="24"/>
          <w:szCs w:val="24"/>
        </w:rPr>
        <w:t xml:space="preserve"> </w:t>
      </w:r>
      <w:r w:rsidRPr="00383EF2">
        <w:rPr>
          <w:rFonts w:ascii="Times New Roman" w:hAnsi="Times New Roman" w:cs="Times New Roman"/>
          <w:spacing w:val="-1"/>
          <w:sz w:val="24"/>
          <w:szCs w:val="24"/>
        </w:rPr>
        <w:t>Центрального</w:t>
      </w:r>
      <w:r w:rsidRPr="00383EF2">
        <w:rPr>
          <w:rFonts w:ascii="Times New Roman" w:hAnsi="Times New Roman" w:cs="Times New Roman"/>
          <w:sz w:val="24"/>
          <w:szCs w:val="24"/>
        </w:rPr>
        <w:t xml:space="preserve"> банка</w:t>
      </w:r>
      <w:r w:rsidRPr="00383EF2">
        <w:rPr>
          <w:rFonts w:ascii="Times New Roman" w:hAnsi="Times New Roman" w:cs="Times New Roman"/>
          <w:spacing w:val="-1"/>
          <w:sz w:val="24"/>
          <w:szCs w:val="24"/>
        </w:rPr>
        <w:t xml:space="preserve"> </w:t>
      </w:r>
      <w:r w:rsidRPr="00383EF2">
        <w:rPr>
          <w:rFonts w:ascii="Times New Roman" w:hAnsi="Times New Roman" w:cs="Times New Roman"/>
          <w:sz w:val="24"/>
          <w:szCs w:val="24"/>
        </w:rPr>
        <w:t>РФ</w:t>
      </w:r>
      <w:r w:rsidRPr="00383EF2">
        <w:rPr>
          <w:rFonts w:ascii="Times New Roman" w:hAnsi="Times New Roman" w:cs="Times New Roman"/>
          <w:spacing w:val="3"/>
          <w:sz w:val="24"/>
          <w:szCs w:val="24"/>
        </w:rPr>
        <w:t xml:space="preserve"> </w:t>
      </w:r>
      <w:r w:rsidRPr="00383EF2">
        <w:rPr>
          <w:rFonts w:ascii="Times New Roman" w:hAnsi="Times New Roman" w:cs="Times New Roman"/>
          <w:sz w:val="24"/>
          <w:szCs w:val="24"/>
        </w:rPr>
        <w:t>–</w:t>
      </w:r>
      <w:r w:rsidRPr="00383EF2">
        <w:rPr>
          <w:rFonts w:ascii="Times New Roman" w:hAnsi="Times New Roman" w:cs="Times New Roman"/>
          <w:spacing w:val="-3"/>
          <w:sz w:val="24"/>
          <w:szCs w:val="24"/>
        </w:rPr>
        <w:t xml:space="preserve"> </w:t>
      </w:r>
      <w:r w:rsidRPr="00383EF2">
        <w:rPr>
          <w:rFonts w:ascii="Times New Roman" w:hAnsi="Times New Roman" w:cs="Times New Roman"/>
          <w:sz w:val="24"/>
          <w:szCs w:val="24"/>
          <w:lang w:val="en-US"/>
        </w:rPr>
        <w:t>URL</w:t>
      </w:r>
      <w:r w:rsidRPr="00383EF2">
        <w:rPr>
          <w:rFonts w:ascii="Times New Roman" w:hAnsi="Times New Roman" w:cs="Times New Roman"/>
          <w:sz w:val="24"/>
          <w:szCs w:val="24"/>
        </w:rPr>
        <w:t xml:space="preserve">: </w:t>
      </w:r>
      <w:hyperlink r:id="rId118">
        <w:r w:rsidRPr="00383EF2">
          <w:rPr>
            <w:rFonts w:ascii="Times New Roman" w:hAnsi="Times New Roman" w:cs="Times New Roman"/>
            <w:color w:val="0000FF"/>
            <w:spacing w:val="-1"/>
            <w:sz w:val="24"/>
            <w:szCs w:val="24"/>
            <w:u w:val="single" w:color="0000FF"/>
            <w:lang w:val="en-US"/>
          </w:rPr>
          <w:t>www</w:t>
        </w:r>
        <w:r w:rsidRPr="00383EF2">
          <w:rPr>
            <w:rFonts w:ascii="Times New Roman" w:hAnsi="Times New Roman" w:cs="Times New Roman"/>
            <w:color w:val="0000FF"/>
            <w:spacing w:val="-1"/>
            <w:sz w:val="24"/>
            <w:szCs w:val="24"/>
            <w:u w:val="single" w:color="0000FF"/>
          </w:rPr>
          <w:t>.</w:t>
        </w:r>
        <w:r w:rsidRPr="00383EF2">
          <w:rPr>
            <w:rFonts w:ascii="Times New Roman" w:hAnsi="Times New Roman" w:cs="Times New Roman"/>
            <w:color w:val="0000FF"/>
            <w:spacing w:val="-1"/>
            <w:sz w:val="24"/>
            <w:szCs w:val="24"/>
            <w:u w:val="single" w:color="0000FF"/>
            <w:lang w:val="en-US"/>
          </w:rPr>
          <w:t>cbr</w:t>
        </w:r>
        <w:r w:rsidRPr="00383EF2">
          <w:rPr>
            <w:rFonts w:ascii="Times New Roman" w:hAnsi="Times New Roman" w:cs="Times New Roman"/>
            <w:color w:val="0000FF"/>
            <w:spacing w:val="-1"/>
            <w:sz w:val="24"/>
            <w:szCs w:val="24"/>
            <w:u w:val="single" w:color="0000FF"/>
          </w:rPr>
          <w:t>.</w:t>
        </w:r>
        <w:r w:rsidRPr="00383EF2">
          <w:rPr>
            <w:rFonts w:ascii="Times New Roman" w:hAnsi="Times New Roman" w:cs="Times New Roman"/>
            <w:color w:val="0000FF"/>
            <w:spacing w:val="-1"/>
            <w:sz w:val="24"/>
            <w:szCs w:val="24"/>
            <w:u w:val="single" w:color="0000FF"/>
            <w:lang w:val="en-US"/>
          </w:rPr>
          <w:t>ru</w:t>
        </w:r>
      </w:hyperlink>
    </w:p>
    <w:p w:rsidR="00F44854" w:rsidRPr="00383EF2" w:rsidRDefault="00F44854" w:rsidP="00F44854">
      <w:pPr>
        <w:pStyle w:val="a8"/>
        <w:tabs>
          <w:tab w:val="left" w:pos="1134"/>
        </w:tabs>
        <w:spacing w:line="312" w:lineRule="auto"/>
        <w:ind w:left="0" w:firstLine="709"/>
        <w:jc w:val="both"/>
        <w:rPr>
          <w:i/>
          <w:iCs/>
          <w:sz w:val="24"/>
          <w:szCs w:val="24"/>
        </w:rPr>
        <w:sectPr w:rsidR="00F44854" w:rsidRPr="00383EF2" w:rsidSect="00202BF8">
          <w:footerReference w:type="even" r:id="rId119"/>
          <w:footerReference w:type="default" r:id="rId120"/>
          <w:pgSz w:w="11906" w:h="16838"/>
          <w:pgMar w:top="1134" w:right="851" w:bottom="1134" w:left="1701" w:header="709" w:footer="709" w:gutter="0"/>
          <w:cols w:space="720"/>
        </w:sectPr>
      </w:pPr>
    </w:p>
    <w:p w:rsidR="00F44854" w:rsidRPr="00CE6EB6" w:rsidRDefault="00F44854" w:rsidP="00F44854">
      <w:pPr>
        <w:pBdr>
          <w:top w:val="nil"/>
          <w:left w:val="nil"/>
          <w:bottom w:val="nil"/>
          <w:right w:val="nil"/>
          <w:between w:val="nil"/>
        </w:pBdr>
        <w:ind w:hanging="2"/>
        <w:jc w:val="center"/>
        <w:rPr>
          <w:rFonts w:ascii="Times New Roman" w:eastAsia="Times New Roman" w:hAnsi="Times New Roman" w:cs="Times New Roman"/>
          <w:sz w:val="24"/>
          <w:szCs w:val="24"/>
        </w:rPr>
      </w:pPr>
      <w:r w:rsidRPr="00CE6EB6">
        <w:rPr>
          <w:rFonts w:ascii="Times New Roman" w:eastAsia="Times New Roman" w:hAnsi="Times New Roman" w:cs="Times New Roman"/>
          <w:b/>
          <w:sz w:val="24"/>
          <w:szCs w:val="24"/>
        </w:rPr>
        <w:lastRenderedPageBreak/>
        <w:t>4. КОНТРОЛЬ И ОЦЕНКА РЕЗУЛЬТАТОВ ОСВОЕНИЯ</w:t>
      </w:r>
    </w:p>
    <w:p w:rsidR="00F44854" w:rsidRPr="00CE6EB6" w:rsidRDefault="00F44854" w:rsidP="00F44854">
      <w:pPr>
        <w:pBdr>
          <w:top w:val="nil"/>
          <w:left w:val="nil"/>
          <w:bottom w:val="nil"/>
          <w:right w:val="nil"/>
          <w:between w:val="nil"/>
        </w:pBdr>
        <w:ind w:hanging="2"/>
        <w:jc w:val="center"/>
        <w:rPr>
          <w:rFonts w:ascii="Times New Roman" w:eastAsia="Times New Roman" w:hAnsi="Times New Roman" w:cs="Times New Roman"/>
          <w:sz w:val="24"/>
          <w:szCs w:val="24"/>
        </w:rPr>
      </w:pPr>
      <w:r w:rsidRPr="00CE6EB6">
        <w:rPr>
          <w:rFonts w:ascii="Times New Roman" w:eastAsia="Times New Roman" w:hAnsi="Times New Roman" w:cs="Times New Roman"/>
          <w:b/>
          <w:sz w:val="24"/>
          <w:szCs w:val="24"/>
        </w:rPr>
        <w:t>УЧЕБНОЙ ДИСЦИПЛИНЫ</w:t>
      </w:r>
    </w:p>
    <w:p w:rsidR="00F44854" w:rsidRPr="00CE6EB6" w:rsidRDefault="00F44854" w:rsidP="00F44854">
      <w:pPr>
        <w:pBdr>
          <w:top w:val="nil"/>
          <w:left w:val="nil"/>
          <w:bottom w:val="nil"/>
          <w:right w:val="nil"/>
          <w:between w:val="nil"/>
        </w:pBdr>
        <w:ind w:hanging="2"/>
        <w:jc w:val="center"/>
        <w:rPr>
          <w:rFonts w:ascii="Times New Roman" w:eastAsia="Times New Roman" w:hAnsi="Times New Roman" w:cs="Times New Roman"/>
          <w:sz w:val="24"/>
          <w:szCs w:val="24"/>
        </w:rPr>
      </w:pPr>
    </w:p>
    <w:tbl>
      <w:tblPr>
        <w:tblW w:w="515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91"/>
        <w:gridCol w:w="3821"/>
        <w:gridCol w:w="2348"/>
      </w:tblGrid>
      <w:tr w:rsidR="00F44854" w:rsidRPr="00383EF2" w:rsidTr="00202BF8">
        <w:trPr>
          <w:trHeight w:val="519"/>
          <w:jc w:val="center"/>
        </w:trPr>
        <w:tc>
          <w:tcPr>
            <w:tcW w:w="2038" w:type="pct"/>
            <w:vAlign w:val="center"/>
          </w:tcPr>
          <w:p w:rsidR="00F44854" w:rsidRPr="00383EF2" w:rsidRDefault="00F44854" w:rsidP="00202BF8">
            <w:pPr>
              <w:ind w:hanging="2"/>
              <w:contextualSpacing/>
              <w:jc w:val="center"/>
              <w:rPr>
                <w:rFonts w:ascii="Times New Roman" w:hAnsi="Times New Roman" w:cs="Times New Roman"/>
                <w:b/>
                <w:iCs/>
              </w:rPr>
            </w:pPr>
            <w:r w:rsidRPr="00383EF2">
              <w:rPr>
                <w:rFonts w:ascii="Times New Roman" w:hAnsi="Times New Roman" w:cs="Times New Roman"/>
                <w:b/>
                <w:iCs/>
              </w:rPr>
              <w:t>Результаты обучения</w:t>
            </w:r>
          </w:p>
        </w:tc>
        <w:tc>
          <w:tcPr>
            <w:tcW w:w="2104" w:type="pct"/>
            <w:vAlign w:val="center"/>
          </w:tcPr>
          <w:p w:rsidR="00F44854" w:rsidRPr="00383EF2" w:rsidRDefault="00F44854" w:rsidP="00202BF8">
            <w:pPr>
              <w:ind w:hanging="2"/>
              <w:contextualSpacing/>
              <w:jc w:val="center"/>
              <w:rPr>
                <w:rFonts w:ascii="Times New Roman" w:hAnsi="Times New Roman" w:cs="Times New Roman"/>
                <w:b/>
              </w:rPr>
            </w:pPr>
            <w:r w:rsidRPr="00383EF2">
              <w:rPr>
                <w:rFonts w:ascii="Times New Roman" w:hAnsi="Times New Roman" w:cs="Times New Roman"/>
                <w:b/>
                <w:iCs/>
              </w:rPr>
              <w:t>Показатели освоенности компетенций</w:t>
            </w:r>
          </w:p>
        </w:tc>
        <w:tc>
          <w:tcPr>
            <w:tcW w:w="858" w:type="pct"/>
            <w:vAlign w:val="center"/>
          </w:tcPr>
          <w:p w:rsidR="00F44854" w:rsidRPr="00383EF2" w:rsidRDefault="00F44854" w:rsidP="00202BF8">
            <w:pPr>
              <w:ind w:hanging="2"/>
              <w:contextualSpacing/>
              <w:jc w:val="center"/>
              <w:rPr>
                <w:rFonts w:ascii="Times New Roman" w:hAnsi="Times New Roman" w:cs="Times New Roman"/>
                <w:b/>
              </w:rPr>
            </w:pPr>
            <w:r w:rsidRPr="00383EF2">
              <w:rPr>
                <w:rFonts w:ascii="Times New Roman" w:hAnsi="Times New Roman" w:cs="Times New Roman"/>
                <w:b/>
              </w:rPr>
              <w:t>Методы оценки</w:t>
            </w:r>
          </w:p>
        </w:tc>
      </w:tr>
      <w:tr w:rsidR="00F44854" w:rsidRPr="00383EF2" w:rsidTr="00F44854">
        <w:trPr>
          <w:trHeight w:val="5783"/>
          <w:jc w:val="center"/>
        </w:trPr>
        <w:tc>
          <w:tcPr>
            <w:tcW w:w="2038" w:type="pct"/>
          </w:tcPr>
          <w:p w:rsidR="00F44854" w:rsidRPr="00383EF2" w:rsidRDefault="00F44854" w:rsidP="00202BF8">
            <w:pPr>
              <w:ind w:hanging="2"/>
              <w:contextualSpacing/>
              <w:jc w:val="both"/>
              <w:rPr>
                <w:rFonts w:ascii="Times New Roman" w:hAnsi="Times New Roman" w:cs="Times New Roman"/>
                <w:b/>
                <w:iCs/>
              </w:rPr>
            </w:pPr>
            <w:r w:rsidRPr="00383EF2">
              <w:rPr>
                <w:rFonts w:ascii="Times New Roman" w:hAnsi="Times New Roman" w:cs="Times New Roman"/>
                <w:b/>
                <w:iCs/>
              </w:rPr>
              <w:t>Знает:</w:t>
            </w:r>
          </w:p>
          <w:p w:rsidR="00F44854" w:rsidRPr="00383EF2" w:rsidRDefault="00F44854" w:rsidP="00202BF8">
            <w:pPr>
              <w:ind w:hanging="2"/>
              <w:jc w:val="both"/>
              <w:rPr>
                <w:rFonts w:ascii="Times New Roman" w:hAnsi="Times New Roman" w:cs="Times New Roman"/>
                <w:bCs/>
              </w:rPr>
            </w:pPr>
            <w:r w:rsidRPr="00383EF2">
              <w:rPr>
                <w:rFonts w:ascii="Times New Roman" w:hAnsi="Times New Roman" w:cs="Times New Roman"/>
                <w:bCs/>
              </w:rPr>
              <w:t>законодательные и иные нормативные правовые акты, регулирующие деятельность органов государственной власти и органов местного самоуправления по вопросам организации бюджетного процесса, межбюджетных отношений, финансово-экономического планирования;</w:t>
            </w:r>
          </w:p>
          <w:p w:rsidR="00F44854" w:rsidRPr="00383EF2" w:rsidRDefault="00F44854" w:rsidP="00202BF8">
            <w:pPr>
              <w:ind w:hanging="2"/>
              <w:jc w:val="both"/>
              <w:rPr>
                <w:rFonts w:ascii="Times New Roman" w:hAnsi="Times New Roman" w:cs="Times New Roman"/>
                <w:bCs/>
                <w:i/>
              </w:rPr>
            </w:pPr>
            <w:r w:rsidRPr="00383EF2">
              <w:rPr>
                <w:rFonts w:ascii="Times New Roman" w:hAnsi="Times New Roman" w:cs="Times New Roman"/>
                <w:bCs/>
              </w:rPr>
              <w:t>особенности правового положения казенных, бюджетных и автономных учреждений; порядок формирования государственного (муниципального) задания и определения размеров субсидий, выделяемых из бюджетов публично-правовых образований; формы и условия предоставления межбюджетных трансфертов из бюджетов бюджетной системы Российской Федерации</w:t>
            </w:r>
          </w:p>
        </w:tc>
        <w:tc>
          <w:tcPr>
            <w:tcW w:w="2104" w:type="pct"/>
            <w:vMerge w:val="restart"/>
          </w:tcPr>
          <w:p w:rsidR="00F44854" w:rsidRPr="00383EF2" w:rsidRDefault="00F44854" w:rsidP="00202BF8">
            <w:pPr>
              <w:ind w:hanging="2"/>
              <w:contextualSpacing/>
              <w:jc w:val="both"/>
              <w:rPr>
                <w:rFonts w:ascii="Times New Roman" w:hAnsi="Times New Roman" w:cs="Times New Roman"/>
                <w:bCs/>
                <w:i/>
              </w:rPr>
            </w:pPr>
            <w:r w:rsidRPr="00383EF2">
              <w:rPr>
                <w:rFonts w:ascii="Times New Roman" w:eastAsia="Arial Unicode MS" w:hAnsi="Times New Roman" w:cs="Times New Roman"/>
                <w:u w:color="000000"/>
              </w:rPr>
              <w:t>Правильность ответа по содержанию, полнота и глубина ответа (количество усвоенных фактов, понятий и т. д); осознанность ответа и логика изложения, своевременность и эффективность использования наглядных пособий и технических средств.</w:t>
            </w:r>
          </w:p>
          <w:p w:rsidR="00F44854" w:rsidRPr="00383EF2" w:rsidRDefault="00F44854" w:rsidP="00202BF8">
            <w:pPr>
              <w:tabs>
                <w:tab w:val="left" w:pos="0"/>
              </w:tabs>
              <w:ind w:right="-142" w:hanging="2"/>
              <w:jc w:val="both"/>
              <w:rPr>
                <w:rFonts w:ascii="Times New Roman" w:hAnsi="Times New Roman" w:cs="Times New Roman"/>
              </w:rPr>
            </w:pPr>
          </w:p>
          <w:p w:rsidR="00F44854" w:rsidRPr="00383EF2" w:rsidRDefault="00F44854" w:rsidP="00202BF8">
            <w:pPr>
              <w:ind w:hanging="2"/>
              <w:contextualSpacing/>
              <w:jc w:val="both"/>
              <w:rPr>
                <w:rFonts w:ascii="Times New Roman" w:hAnsi="Times New Roman" w:cs="Times New Roman"/>
                <w:bCs/>
                <w:i/>
              </w:rPr>
            </w:pPr>
          </w:p>
        </w:tc>
        <w:tc>
          <w:tcPr>
            <w:tcW w:w="858" w:type="pct"/>
            <w:vMerge w:val="restart"/>
          </w:tcPr>
          <w:p w:rsidR="00F44854" w:rsidRPr="00383EF2" w:rsidRDefault="00F44854" w:rsidP="00202BF8">
            <w:pPr>
              <w:ind w:hanging="2"/>
              <w:jc w:val="both"/>
              <w:rPr>
                <w:rFonts w:ascii="Times New Roman" w:hAnsi="Times New Roman" w:cs="Times New Roman"/>
                <w:iCs/>
              </w:rPr>
            </w:pPr>
            <w:r w:rsidRPr="00383EF2">
              <w:rPr>
                <w:rFonts w:ascii="Times New Roman" w:hAnsi="Times New Roman" w:cs="Times New Roman"/>
                <w:iCs/>
              </w:rPr>
              <w:t>Устный опрос и собеседования по темам курса.</w:t>
            </w:r>
          </w:p>
          <w:p w:rsidR="00F44854" w:rsidRPr="00383EF2" w:rsidRDefault="00F44854" w:rsidP="00202BF8">
            <w:pPr>
              <w:ind w:hanging="2"/>
              <w:jc w:val="both"/>
              <w:rPr>
                <w:rFonts w:ascii="Times New Roman" w:hAnsi="Times New Roman" w:cs="Times New Roman"/>
                <w:iCs/>
              </w:rPr>
            </w:pPr>
            <w:r w:rsidRPr="00383EF2">
              <w:rPr>
                <w:rFonts w:ascii="Times New Roman" w:hAnsi="Times New Roman" w:cs="Times New Roman"/>
                <w:iCs/>
              </w:rPr>
              <w:t>Контрольное тестирование по темам курса.</w:t>
            </w:r>
          </w:p>
          <w:p w:rsidR="00F44854" w:rsidRPr="00383EF2" w:rsidRDefault="00F44854" w:rsidP="00202BF8">
            <w:pPr>
              <w:ind w:hanging="2"/>
              <w:jc w:val="both"/>
              <w:rPr>
                <w:rFonts w:ascii="Times New Roman" w:hAnsi="Times New Roman" w:cs="Times New Roman"/>
                <w:iCs/>
              </w:rPr>
            </w:pPr>
            <w:r w:rsidRPr="00383EF2">
              <w:rPr>
                <w:rFonts w:ascii="Times New Roman" w:hAnsi="Times New Roman" w:cs="Times New Roman"/>
                <w:iCs/>
              </w:rPr>
              <w:t>Контроль выполнения самостоятельной внеаудиторной работы.</w:t>
            </w:r>
          </w:p>
          <w:p w:rsidR="00F44854" w:rsidRPr="00383EF2" w:rsidRDefault="00F44854" w:rsidP="00202BF8">
            <w:pPr>
              <w:ind w:hanging="2"/>
              <w:jc w:val="both"/>
              <w:rPr>
                <w:rFonts w:ascii="Times New Roman" w:hAnsi="Times New Roman" w:cs="Times New Roman"/>
                <w:iCs/>
              </w:rPr>
            </w:pPr>
            <w:r w:rsidRPr="00383EF2">
              <w:rPr>
                <w:rFonts w:ascii="Times New Roman" w:hAnsi="Times New Roman" w:cs="Times New Roman"/>
                <w:iCs/>
              </w:rPr>
              <w:t>Дифференцированный зачет.</w:t>
            </w:r>
          </w:p>
          <w:p w:rsidR="00F44854" w:rsidRPr="00383EF2" w:rsidRDefault="00F44854" w:rsidP="00202BF8">
            <w:pPr>
              <w:ind w:hanging="2"/>
              <w:contextualSpacing/>
              <w:jc w:val="both"/>
              <w:rPr>
                <w:rFonts w:ascii="Times New Roman" w:hAnsi="Times New Roman" w:cs="Times New Roman"/>
                <w:i/>
              </w:rPr>
            </w:pPr>
          </w:p>
        </w:tc>
      </w:tr>
      <w:tr w:rsidR="00F44854" w:rsidRPr="00383EF2" w:rsidTr="00202BF8">
        <w:trPr>
          <w:trHeight w:val="698"/>
          <w:jc w:val="center"/>
        </w:trPr>
        <w:tc>
          <w:tcPr>
            <w:tcW w:w="2038" w:type="pct"/>
          </w:tcPr>
          <w:p w:rsidR="00F44854" w:rsidRPr="00383EF2" w:rsidRDefault="00F44854" w:rsidP="00202BF8">
            <w:pPr>
              <w:widowControl w:val="0"/>
              <w:autoSpaceDE w:val="0"/>
              <w:autoSpaceDN w:val="0"/>
              <w:adjustRightInd w:val="0"/>
              <w:ind w:hanging="2"/>
              <w:rPr>
                <w:rFonts w:ascii="Times New Roman" w:hAnsi="Times New Roman" w:cs="Times New Roman"/>
              </w:rPr>
            </w:pPr>
            <w:r w:rsidRPr="00383EF2">
              <w:rPr>
                <w:rFonts w:ascii="Times New Roman" w:hAnsi="Times New Roman" w:cs="Times New Roman"/>
              </w:rPr>
              <w:t>Нормативные правовые акты, регулирующие финансово-хозяйственную деятельность организации.</w:t>
            </w:r>
          </w:p>
        </w:tc>
        <w:tc>
          <w:tcPr>
            <w:tcW w:w="2104" w:type="pct"/>
            <w:vMerge/>
          </w:tcPr>
          <w:p w:rsidR="00F44854" w:rsidRPr="00383EF2" w:rsidRDefault="00F44854" w:rsidP="00202BF8">
            <w:pPr>
              <w:ind w:hanging="2"/>
              <w:contextualSpacing/>
              <w:rPr>
                <w:rFonts w:ascii="Times New Roman" w:hAnsi="Times New Roman" w:cs="Times New Roman"/>
                <w:bCs/>
                <w:i/>
              </w:rPr>
            </w:pPr>
          </w:p>
        </w:tc>
        <w:tc>
          <w:tcPr>
            <w:tcW w:w="858" w:type="pct"/>
            <w:vMerge/>
          </w:tcPr>
          <w:p w:rsidR="00F44854" w:rsidRPr="00383EF2" w:rsidRDefault="00F44854" w:rsidP="00202BF8">
            <w:pPr>
              <w:ind w:hanging="2"/>
              <w:contextualSpacing/>
              <w:rPr>
                <w:rFonts w:ascii="Times New Roman" w:hAnsi="Times New Roman" w:cs="Times New Roman"/>
                <w:i/>
              </w:rPr>
            </w:pPr>
          </w:p>
        </w:tc>
      </w:tr>
      <w:tr w:rsidR="00F44854" w:rsidRPr="00383EF2" w:rsidTr="00202BF8">
        <w:trPr>
          <w:trHeight w:val="698"/>
          <w:jc w:val="center"/>
        </w:trPr>
        <w:tc>
          <w:tcPr>
            <w:tcW w:w="2038" w:type="pct"/>
            <w:tcBorders>
              <w:top w:val="single" w:sz="4" w:space="0" w:color="auto"/>
              <w:left w:val="single" w:sz="4" w:space="0" w:color="auto"/>
              <w:bottom w:val="single" w:sz="4" w:space="0" w:color="auto"/>
              <w:right w:val="single" w:sz="4" w:space="0" w:color="auto"/>
            </w:tcBorders>
            <w:shd w:val="clear" w:color="auto" w:fill="auto"/>
          </w:tcPr>
          <w:p w:rsidR="00F44854" w:rsidRPr="00383EF2" w:rsidRDefault="00F44854" w:rsidP="00202BF8">
            <w:pPr>
              <w:widowControl w:val="0"/>
              <w:autoSpaceDE w:val="0"/>
              <w:autoSpaceDN w:val="0"/>
              <w:adjustRightInd w:val="0"/>
              <w:ind w:hanging="2"/>
              <w:jc w:val="both"/>
              <w:rPr>
                <w:rFonts w:ascii="Times New Roman" w:hAnsi="Times New Roman" w:cs="Times New Roman"/>
                <w:shd w:val="clear" w:color="auto" w:fill="FFFFFF"/>
              </w:rPr>
            </w:pPr>
            <w:r w:rsidRPr="00383EF2">
              <w:rPr>
                <w:rFonts w:ascii="Times New Roman" w:hAnsi="Times New Roman" w:cs="Times New Roman"/>
                <w:shd w:val="clear" w:color="auto" w:fill="FFFFFF"/>
              </w:rPr>
              <w:t>Законодательство Российской Федерации о налогах и сборах, законодательство Российской Федерации о бухгалтерском учете и практика их применения</w:t>
            </w:r>
          </w:p>
          <w:p w:rsidR="00F44854" w:rsidRPr="00383EF2" w:rsidRDefault="00F44854" w:rsidP="00202BF8">
            <w:pPr>
              <w:widowControl w:val="0"/>
              <w:autoSpaceDE w:val="0"/>
              <w:autoSpaceDN w:val="0"/>
              <w:adjustRightInd w:val="0"/>
              <w:ind w:hanging="2"/>
              <w:jc w:val="both"/>
              <w:rPr>
                <w:rFonts w:ascii="Times New Roman" w:hAnsi="Times New Roman" w:cs="Times New Roman"/>
                <w:shd w:val="clear" w:color="auto" w:fill="FFFFFF"/>
              </w:rPr>
            </w:pPr>
            <w:r w:rsidRPr="00383EF2">
              <w:rPr>
                <w:rFonts w:ascii="Times New Roman" w:hAnsi="Times New Roman" w:cs="Times New Roman"/>
                <w:shd w:val="clear" w:color="auto" w:fill="FFFFFF"/>
              </w:rPr>
              <w:t>Трудовое, гражданское, административное законодательство Российской Федерации, законодательство Российской Федерации о валютном регулировании и валютном контроле, законодательство Российской Федерации о противодействии легализации (отмыванию) доходов, полученных преступным путем, и финансированию терроризма, отраслевое законодательство в сфере деятельности налогоплательщика и практика их применения</w:t>
            </w:r>
          </w:p>
          <w:p w:rsidR="00F44854" w:rsidRPr="00383EF2" w:rsidRDefault="00F44854" w:rsidP="00202BF8">
            <w:pPr>
              <w:widowControl w:val="0"/>
              <w:autoSpaceDE w:val="0"/>
              <w:autoSpaceDN w:val="0"/>
              <w:adjustRightInd w:val="0"/>
              <w:ind w:hanging="2"/>
              <w:jc w:val="both"/>
              <w:rPr>
                <w:rFonts w:ascii="Times New Roman" w:hAnsi="Times New Roman" w:cs="Times New Roman"/>
                <w:shd w:val="clear" w:color="auto" w:fill="FFFFFF"/>
              </w:rPr>
            </w:pPr>
            <w:r w:rsidRPr="00383EF2">
              <w:rPr>
                <w:rFonts w:ascii="Times New Roman" w:hAnsi="Times New Roman" w:cs="Times New Roman"/>
                <w:shd w:val="clear" w:color="auto" w:fill="FFFFFF"/>
              </w:rPr>
              <w:t xml:space="preserve">Законодательство Российской Федерации, содержащее нормы с требованиями к документам, </w:t>
            </w:r>
            <w:r w:rsidRPr="00383EF2">
              <w:rPr>
                <w:rFonts w:ascii="Times New Roman" w:hAnsi="Times New Roman" w:cs="Times New Roman"/>
                <w:shd w:val="clear" w:color="auto" w:fill="FFFFFF"/>
              </w:rPr>
              <w:lastRenderedPageBreak/>
              <w:t>используемым при постановке на учет в налоговых органах, ведении учета в целях исполнения налоговых обязанностей работодателем и/или сторонних лиц, в том числе физических лиц</w:t>
            </w:r>
          </w:p>
          <w:p w:rsidR="00F44854" w:rsidRPr="00383EF2" w:rsidRDefault="00F44854" w:rsidP="00202BF8">
            <w:pPr>
              <w:widowControl w:val="0"/>
              <w:autoSpaceDE w:val="0"/>
              <w:autoSpaceDN w:val="0"/>
              <w:adjustRightInd w:val="0"/>
              <w:ind w:hanging="2"/>
              <w:jc w:val="both"/>
              <w:rPr>
                <w:rFonts w:ascii="Times New Roman" w:hAnsi="Times New Roman" w:cs="Times New Roman"/>
                <w:shd w:val="clear" w:color="auto" w:fill="FFFFFF"/>
              </w:rPr>
            </w:pPr>
            <w:r w:rsidRPr="00383EF2">
              <w:rPr>
                <w:rFonts w:ascii="Times New Roman" w:hAnsi="Times New Roman" w:cs="Times New Roman"/>
                <w:shd w:val="clear" w:color="auto" w:fill="FFFFFF"/>
              </w:rPr>
              <w:t>Подзаконные акты, изданные во исполнение требований законодательства Российской Федерации о налогах и сборах</w:t>
            </w:r>
          </w:p>
          <w:p w:rsidR="00F44854" w:rsidRPr="00383EF2" w:rsidRDefault="00F44854" w:rsidP="00202BF8">
            <w:pPr>
              <w:widowControl w:val="0"/>
              <w:autoSpaceDE w:val="0"/>
              <w:autoSpaceDN w:val="0"/>
              <w:adjustRightInd w:val="0"/>
              <w:ind w:hanging="2"/>
              <w:jc w:val="both"/>
              <w:rPr>
                <w:rFonts w:ascii="Times New Roman" w:hAnsi="Times New Roman" w:cs="Times New Roman"/>
                <w:shd w:val="clear" w:color="auto" w:fill="FFFFFF"/>
              </w:rPr>
            </w:pPr>
            <w:r w:rsidRPr="00383EF2">
              <w:rPr>
                <w:rFonts w:ascii="Times New Roman" w:hAnsi="Times New Roman" w:cs="Times New Roman"/>
                <w:shd w:val="clear" w:color="auto" w:fill="FFFFFF"/>
              </w:rPr>
              <w:t>Постановления, распоряжения, приказы, методические материалы по документообороту</w:t>
            </w:r>
          </w:p>
          <w:p w:rsidR="00F44854" w:rsidRPr="00383EF2" w:rsidRDefault="00F44854" w:rsidP="00202BF8">
            <w:pPr>
              <w:widowControl w:val="0"/>
              <w:autoSpaceDE w:val="0"/>
              <w:autoSpaceDN w:val="0"/>
              <w:adjustRightInd w:val="0"/>
              <w:ind w:hanging="2"/>
              <w:jc w:val="both"/>
              <w:rPr>
                <w:rFonts w:ascii="Times New Roman" w:hAnsi="Times New Roman" w:cs="Times New Roman"/>
                <w:shd w:val="clear" w:color="auto" w:fill="FFFFFF"/>
              </w:rPr>
            </w:pPr>
            <w:r w:rsidRPr="00383EF2">
              <w:rPr>
                <w:rFonts w:ascii="Times New Roman" w:hAnsi="Times New Roman" w:cs="Times New Roman"/>
                <w:shd w:val="clear" w:color="auto" w:fill="FFFFFF"/>
              </w:rPr>
              <w:t>Локальные нормативные акты и организационно-распорядительные документы организации, регулирующие вопросы документооборота, ведения учета в целях исполнения налоговых обязанностей работодателем и/или сторонних лиц, в том числе физических лиц</w:t>
            </w:r>
          </w:p>
          <w:p w:rsidR="00F44854" w:rsidRPr="00383EF2" w:rsidRDefault="00F44854" w:rsidP="00202BF8">
            <w:pPr>
              <w:widowControl w:val="0"/>
              <w:autoSpaceDE w:val="0"/>
              <w:autoSpaceDN w:val="0"/>
              <w:adjustRightInd w:val="0"/>
              <w:ind w:hanging="2"/>
              <w:jc w:val="both"/>
              <w:rPr>
                <w:rFonts w:ascii="Times New Roman" w:hAnsi="Times New Roman" w:cs="Times New Roman"/>
                <w:shd w:val="clear" w:color="auto" w:fill="FFFFFF"/>
              </w:rPr>
            </w:pPr>
            <w:r w:rsidRPr="00383EF2">
              <w:rPr>
                <w:rFonts w:ascii="Times New Roman" w:hAnsi="Times New Roman" w:cs="Times New Roman"/>
                <w:shd w:val="clear" w:color="auto" w:fill="FFFFFF"/>
              </w:rPr>
              <w:t>Принципы систематизации и хранения регистров налогового и бухгалтерского учета</w:t>
            </w:r>
          </w:p>
          <w:p w:rsidR="00F44854" w:rsidRPr="00383EF2" w:rsidRDefault="00F44854" w:rsidP="00202BF8">
            <w:pPr>
              <w:widowControl w:val="0"/>
              <w:autoSpaceDE w:val="0"/>
              <w:autoSpaceDN w:val="0"/>
              <w:adjustRightInd w:val="0"/>
              <w:ind w:hanging="2"/>
              <w:jc w:val="both"/>
              <w:rPr>
                <w:rFonts w:ascii="Times New Roman" w:hAnsi="Times New Roman" w:cs="Times New Roman"/>
                <w:color w:val="333333"/>
              </w:rPr>
            </w:pPr>
            <w:r w:rsidRPr="00383EF2">
              <w:rPr>
                <w:rFonts w:ascii="Times New Roman" w:hAnsi="Times New Roman" w:cs="Times New Roman"/>
                <w:shd w:val="clear" w:color="auto" w:fill="FFFFFF"/>
              </w:rPr>
              <w:t>Правила защиты конфиденциальной информации</w:t>
            </w:r>
          </w:p>
        </w:tc>
        <w:tc>
          <w:tcPr>
            <w:tcW w:w="2104" w:type="pct"/>
            <w:vMerge/>
          </w:tcPr>
          <w:p w:rsidR="00F44854" w:rsidRPr="00383EF2" w:rsidRDefault="00F44854" w:rsidP="00202BF8">
            <w:pPr>
              <w:ind w:hanging="2"/>
              <w:contextualSpacing/>
              <w:rPr>
                <w:rFonts w:ascii="Times New Roman" w:hAnsi="Times New Roman" w:cs="Times New Roman"/>
                <w:bCs/>
                <w:i/>
              </w:rPr>
            </w:pPr>
          </w:p>
        </w:tc>
        <w:tc>
          <w:tcPr>
            <w:tcW w:w="858" w:type="pct"/>
            <w:vMerge/>
          </w:tcPr>
          <w:p w:rsidR="00F44854" w:rsidRPr="00383EF2" w:rsidRDefault="00F44854" w:rsidP="00202BF8">
            <w:pPr>
              <w:ind w:hanging="2"/>
              <w:jc w:val="center"/>
              <w:rPr>
                <w:rFonts w:ascii="Times New Roman" w:hAnsi="Times New Roman" w:cs="Times New Roman"/>
                <w:iCs/>
              </w:rPr>
            </w:pPr>
          </w:p>
        </w:tc>
      </w:tr>
      <w:tr w:rsidR="00F44854" w:rsidRPr="00383EF2" w:rsidTr="00202BF8">
        <w:trPr>
          <w:trHeight w:val="698"/>
          <w:jc w:val="center"/>
        </w:trPr>
        <w:tc>
          <w:tcPr>
            <w:tcW w:w="2038" w:type="pct"/>
            <w:tcBorders>
              <w:top w:val="single" w:sz="4" w:space="0" w:color="auto"/>
              <w:left w:val="single" w:sz="4" w:space="0" w:color="auto"/>
              <w:bottom w:val="single" w:sz="4" w:space="0" w:color="auto"/>
              <w:right w:val="single" w:sz="4" w:space="0" w:color="auto"/>
            </w:tcBorders>
            <w:shd w:val="clear" w:color="auto" w:fill="auto"/>
          </w:tcPr>
          <w:p w:rsidR="00F44854" w:rsidRPr="00383EF2" w:rsidRDefault="00F44854" w:rsidP="00202BF8">
            <w:pPr>
              <w:widowControl w:val="0"/>
              <w:autoSpaceDE w:val="0"/>
              <w:autoSpaceDN w:val="0"/>
              <w:adjustRightInd w:val="0"/>
              <w:ind w:hanging="2"/>
              <w:jc w:val="both"/>
              <w:rPr>
                <w:rFonts w:ascii="Times New Roman" w:hAnsi="Times New Roman" w:cs="Times New Roman"/>
                <w:color w:val="333333"/>
              </w:rPr>
            </w:pPr>
            <w:r w:rsidRPr="00383EF2">
              <w:rPr>
                <w:rFonts w:ascii="Times New Roman" w:hAnsi="Times New Roman" w:cs="Times New Roman"/>
                <w:shd w:val="clear" w:color="auto" w:fill="FFFFFF"/>
              </w:rPr>
              <w:lastRenderedPageBreak/>
              <w:t>Принципы и порядок формирования отчетности, предусмотренной законодательством Российской Федерации, включая налоговую, управленческую, финансовую (бухгалтерскую) отчетности</w:t>
            </w:r>
          </w:p>
        </w:tc>
        <w:tc>
          <w:tcPr>
            <w:tcW w:w="2104" w:type="pct"/>
            <w:vMerge/>
          </w:tcPr>
          <w:p w:rsidR="00F44854" w:rsidRPr="00383EF2" w:rsidRDefault="00F44854" w:rsidP="00202BF8">
            <w:pPr>
              <w:ind w:hanging="2"/>
              <w:contextualSpacing/>
              <w:rPr>
                <w:rFonts w:ascii="Times New Roman" w:hAnsi="Times New Roman" w:cs="Times New Roman"/>
                <w:bCs/>
                <w:i/>
              </w:rPr>
            </w:pPr>
          </w:p>
        </w:tc>
        <w:tc>
          <w:tcPr>
            <w:tcW w:w="858" w:type="pct"/>
            <w:vMerge/>
          </w:tcPr>
          <w:p w:rsidR="00F44854" w:rsidRPr="00383EF2" w:rsidRDefault="00F44854" w:rsidP="00202BF8">
            <w:pPr>
              <w:ind w:hanging="2"/>
              <w:jc w:val="center"/>
              <w:rPr>
                <w:rFonts w:ascii="Times New Roman" w:hAnsi="Times New Roman" w:cs="Times New Roman"/>
                <w:iCs/>
              </w:rPr>
            </w:pPr>
          </w:p>
        </w:tc>
      </w:tr>
      <w:tr w:rsidR="00F44854" w:rsidRPr="00383EF2" w:rsidTr="00202BF8">
        <w:trPr>
          <w:trHeight w:val="698"/>
          <w:jc w:val="center"/>
        </w:trPr>
        <w:tc>
          <w:tcPr>
            <w:tcW w:w="2038" w:type="pct"/>
          </w:tcPr>
          <w:p w:rsidR="00F44854" w:rsidRPr="00383EF2" w:rsidRDefault="00F44854" w:rsidP="00202BF8">
            <w:pPr>
              <w:widowControl w:val="0"/>
              <w:autoSpaceDE w:val="0"/>
              <w:autoSpaceDN w:val="0"/>
              <w:adjustRightInd w:val="0"/>
              <w:ind w:hanging="2"/>
              <w:jc w:val="both"/>
              <w:rPr>
                <w:rFonts w:ascii="Times New Roman" w:hAnsi="Times New Roman" w:cs="Times New Roman"/>
                <w:shd w:val="clear" w:color="auto" w:fill="FFFFFF"/>
              </w:rPr>
            </w:pPr>
            <w:r w:rsidRPr="00383EF2">
              <w:rPr>
                <w:rFonts w:ascii="Times New Roman" w:hAnsi="Times New Roman" w:cs="Times New Roman"/>
                <w:shd w:val="clear" w:color="auto" w:fill="FFFFFF"/>
              </w:rPr>
              <w:t>Требования законодательства Российской Федерации и нормативных правовых актов, регулирующих деятельность в сфере закупок</w:t>
            </w:r>
          </w:p>
          <w:p w:rsidR="00F44854" w:rsidRPr="00383EF2" w:rsidRDefault="00F44854" w:rsidP="00202BF8">
            <w:pPr>
              <w:widowControl w:val="0"/>
              <w:autoSpaceDE w:val="0"/>
              <w:autoSpaceDN w:val="0"/>
              <w:adjustRightInd w:val="0"/>
              <w:ind w:hanging="2"/>
              <w:jc w:val="both"/>
              <w:rPr>
                <w:rFonts w:ascii="Times New Roman" w:hAnsi="Times New Roman" w:cs="Times New Roman"/>
                <w:shd w:val="clear" w:color="auto" w:fill="FFFFFF"/>
              </w:rPr>
            </w:pPr>
            <w:r w:rsidRPr="00383EF2">
              <w:rPr>
                <w:rFonts w:ascii="Times New Roman" w:hAnsi="Times New Roman" w:cs="Times New Roman"/>
                <w:shd w:val="clear" w:color="auto" w:fill="FFFFFF"/>
              </w:rPr>
              <w:t>Основы гражданского, бюджетного, земельного, трудового и административного законодательства в части применения к закупкам</w:t>
            </w:r>
          </w:p>
          <w:p w:rsidR="00F44854" w:rsidRPr="00383EF2" w:rsidRDefault="00F44854" w:rsidP="00202BF8">
            <w:pPr>
              <w:widowControl w:val="0"/>
              <w:autoSpaceDE w:val="0"/>
              <w:autoSpaceDN w:val="0"/>
              <w:adjustRightInd w:val="0"/>
              <w:ind w:hanging="2"/>
              <w:jc w:val="both"/>
              <w:rPr>
                <w:rFonts w:ascii="Times New Roman" w:hAnsi="Times New Roman" w:cs="Times New Roman"/>
                <w:shd w:val="clear" w:color="auto" w:fill="FFFFFF"/>
              </w:rPr>
            </w:pPr>
            <w:r w:rsidRPr="00383EF2">
              <w:rPr>
                <w:rFonts w:ascii="Times New Roman" w:hAnsi="Times New Roman" w:cs="Times New Roman"/>
                <w:shd w:val="clear" w:color="auto" w:fill="FFFFFF"/>
              </w:rPr>
              <w:t>Основы антимонопольного законодательства</w:t>
            </w:r>
          </w:p>
          <w:p w:rsidR="00F44854" w:rsidRPr="00383EF2" w:rsidRDefault="00F44854" w:rsidP="00202BF8">
            <w:pPr>
              <w:widowControl w:val="0"/>
              <w:autoSpaceDE w:val="0"/>
              <w:autoSpaceDN w:val="0"/>
              <w:adjustRightInd w:val="0"/>
              <w:ind w:hanging="2"/>
              <w:jc w:val="both"/>
              <w:rPr>
                <w:rFonts w:ascii="Times New Roman" w:hAnsi="Times New Roman" w:cs="Times New Roman"/>
                <w:color w:val="333333"/>
              </w:rPr>
            </w:pPr>
            <w:r w:rsidRPr="00383EF2">
              <w:rPr>
                <w:rFonts w:ascii="Times New Roman" w:hAnsi="Times New Roman" w:cs="Times New Roman"/>
                <w:shd w:val="clear" w:color="auto" w:fill="FFFFFF"/>
              </w:rPr>
              <w:t>Основы бухгалтерского учета в части применения к закупкам</w:t>
            </w:r>
          </w:p>
        </w:tc>
        <w:tc>
          <w:tcPr>
            <w:tcW w:w="2104" w:type="pct"/>
            <w:vMerge/>
          </w:tcPr>
          <w:p w:rsidR="00F44854" w:rsidRPr="00383EF2" w:rsidRDefault="00F44854" w:rsidP="00202BF8">
            <w:pPr>
              <w:ind w:hanging="2"/>
              <w:contextualSpacing/>
              <w:rPr>
                <w:rFonts w:ascii="Times New Roman" w:hAnsi="Times New Roman" w:cs="Times New Roman"/>
                <w:bCs/>
                <w:i/>
              </w:rPr>
            </w:pPr>
          </w:p>
        </w:tc>
        <w:tc>
          <w:tcPr>
            <w:tcW w:w="858" w:type="pct"/>
            <w:vMerge/>
          </w:tcPr>
          <w:p w:rsidR="00F44854" w:rsidRPr="00383EF2" w:rsidRDefault="00F44854" w:rsidP="00202BF8">
            <w:pPr>
              <w:ind w:hanging="2"/>
              <w:jc w:val="center"/>
              <w:rPr>
                <w:rFonts w:ascii="Times New Roman" w:hAnsi="Times New Roman" w:cs="Times New Roman"/>
                <w:iCs/>
              </w:rPr>
            </w:pPr>
          </w:p>
        </w:tc>
      </w:tr>
      <w:tr w:rsidR="00F44854" w:rsidRPr="00383EF2" w:rsidTr="00202BF8">
        <w:trPr>
          <w:trHeight w:val="698"/>
          <w:jc w:val="center"/>
        </w:trPr>
        <w:tc>
          <w:tcPr>
            <w:tcW w:w="2038" w:type="pct"/>
          </w:tcPr>
          <w:p w:rsidR="00F44854" w:rsidRPr="00383EF2" w:rsidRDefault="00F44854" w:rsidP="00202BF8">
            <w:pPr>
              <w:widowControl w:val="0"/>
              <w:autoSpaceDE w:val="0"/>
              <w:autoSpaceDN w:val="0"/>
              <w:adjustRightInd w:val="0"/>
              <w:ind w:hanging="2"/>
              <w:jc w:val="both"/>
              <w:rPr>
                <w:rFonts w:ascii="Times New Roman" w:hAnsi="Times New Roman" w:cs="Times New Roman"/>
                <w:color w:val="333333"/>
              </w:rPr>
            </w:pPr>
            <w:r w:rsidRPr="00383EF2">
              <w:rPr>
                <w:rFonts w:ascii="Times New Roman" w:hAnsi="Times New Roman" w:cs="Times New Roman"/>
              </w:rPr>
              <w:t>основы деловой документации, делопроизводства в экономическом субъекте</w:t>
            </w:r>
          </w:p>
        </w:tc>
        <w:tc>
          <w:tcPr>
            <w:tcW w:w="2104" w:type="pct"/>
            <w:vMerge/>
          </w:tcPr>
          <w:p w:rsidR="00F44854" w:rsidRPr="00383EF2" w:rsidRDefault="00F44854" w:rsidP="00202BF8">
            <w:pPr>
              <w:ind w:hanging="2"/>
              <w:contextualSpacing/>
              <w:rPr>
                <w:rFonts w:ascii="Times New Roman" w:hAnsi="Times New Roman" w:cs="Times New Roman"/>
                <w:bCs/>
                <w:i/>
              </w:rPr>
            </w:pPr>
          </w:p>
        </w:tc>
        <w:tc>
          <w:tcPr>
            <w:tcW w:w="858" w:type="pct"/>
            <w:vMerge/>
          </w:tcPr>
          <w:p w:rsidR="00F44854" w:rsidRPr="00383EF2" w:rsidRDefault="00F44854" w:rsidP="00202BF8">
            <w:pPr>
              <w:ind w:hanging="2"/>
              <w:jc w:val="center"/>
              <w:rPr>
                <w:rFonts w:ascii="Times New Roman" w:hAnsi="Times New Roman" w:cs="Times New Roman"/>
                <w:iCs/>
              </w:rPr>
            </w:pPr>
          </w:p>
        </w:tc>
      </w:tr>
      <w:tr w:rsidR="00F44854" w:rsidRPr="00383EF2" w:rsidTr="00202BF8">
        <w:trPr>
          <w:trHeight w:val="698"/>
          <w:jc w:val="center"/>
        </w:trPr>
        <w:tc>
          <w:tcPr>
            <w:tcW w:w="2038" w:type="pct"/>
          </w:tcPr>
          <w:p w:rsidR="00F44854" w:rsidRPr="00383EF2" w:rsidRDefault="00F44854" w:rsidP="00202BF8">
            <w:pPr>
              <w:widowControl w:val="0"/>
              <w:autoSpaceDE w:val="0"/>
              <w:autoSpaceDN w:val="0"/>
              <w:adjustRightInd w:val="0"/>
              <w:ind w:hanging="2"/>
              <w:jc w:val="both"/>
              <w:rPr>
                <w:rFonts w:ascii="Times New Roman" w:hAnsi="Times New Roman" w:cs="Times New Roman"/>
                <w:color w:val="333333"/>
              </w:rPr>
            </w:pPr>
            <w:r w:rsidRPr="00383EF2">
              <w:rPr>
                <w:rFonts w:ascii="Times New Roman" w:hAnsi="Times New Roman" w:cs="Times New Roman"/>
              </w:rPr>
              <w:t xml:space="preserve">Основные требования законодательной и нормативной баз, стандартов внутреннего контроля и требований профессиональной этики и внутренних регламентов экономического субъекта, регулирующих работу объекта </w:t>
            </w:r>
            <w:r w:rsidRPr="00383EF2">
              <w:rPr>
                <w:rFonts w:ascii="Times New Roman" w:hAnsi="Times New Roman" w:cs="Times New Roman"/>
              </w:rPr>
              <w:lastRenderedPageBreak/>
              <w:t>внутреннего контроля и специалистов по внутреннему контролю</w:t>
            </w:r>
          </w:p>
        </w:tc>
        <w:tc>
          <w:tcPr>
            <w:tcW w:w="2104" w:type="pct"/>
            <w:vMerge/>
          </w:tcPr>
          <w:p w:rsidR="00F44854" w:rsidRPr="00383EF2" w:rsidRDefault="00F44854" w:rsidP="00202BF8">
            <w:pPr>
              <w:ind w:hanging="2"/>
              <w:contextualSpacing/>
              <w:rPr>
                <w:rFonts w:ascii="Times New Roman" w:hAnsi="Times New Roman" w:cs="Times New Roman"/>
                <w:bCs/>
                <w:i/>
              </w:rPr>
            </w:pPr>
          </w:p>
        </w:tc>
        <w:tc>
          <w:tcPr>
            <w:tcW w:w="858" w:type="pct"/>
            <w:vMerge/>
          </w:tcPr>
          <w:p w:rsidR="00F44854" w:rsidRPr="00383EF2" w:rsidRDefault="00F44854" w:rsidP="00202BF8">
            <w:pPr>
              <w:ind w:hanging="2"/>
              <w:jc w:val="center"/>
              <w:rPr>
                <w:rFonts w:ascii="Times New Roman" w:hAnsi="Times New Roman" w:cs="Times New Roman"/>
                <w:iCs/>
              </w:rPr>
            </w:pPr>
          </w:p>
        </w:tc>
      </w:tr>
      <w:tr w:rsidR="00F44854" w:rsidRPr="00383EF2" w:rsidTr="00202BF8">
        <w:trPr>
          <w:trHeight w:val="982"/>
          <w:jc w:val="center"/>
        </w:trPr>
        <w:tc>
          <w:tcPr>
            <w:tcW w:w="2038" w:type="pct"/>
          </w:tcPr>
          <w:p w:rsidR="00F44854" w:rsidRPr="00383EF2" w:rsidRDefault="00F44854" w:rsidP="00202BF8">
            <w:pPr>
              <w:widowControl w:val="0"/>
              <w:autoSpaceDE w:val="0"/>
              <w:autoSpaceDN w:val="0"/>
              <w:adjustRightInd w:val="0"/>
              <w:ind w:hanging="2"/>
              <w:jc w:val="both"/>
              <w:rPr>
                <w:rFonts w:ascii="Times New Roman" w:hAnsi="Times New Roman" w:cs="Times New Roman"/>
                <w:b/>
                <w:bCs/>
              </w:rPr>
            </w:pPr>
            <w:r w:rsidRPr="00383EF2">
              <w:rPr>
                <w:rFonts w:ascii="Times New Roman" w:hAnsi="Times New Roman" w:cs="Times New Roman"/>
                <w:b/>
                <w:bCs/>
              </w:rPr>
              <w:lastRenderedPageBreak/>
              <w:t>Умеет:</w:t>
            </w:r>
          </w:p>
          <w:p w:rsidR="00F44854" w:rsidRPr="00383EF2" w:rsidRDefault="00F44854" w:rsidP="00202BF8">
            <w:pPr>
              <w:ind w:hanging="2"/>
              <w:jc w:val="both"/>
              <w:rPr>
                <w:rFonts w:ascii="Times New Roman" w:hAnsi="Times New Roman" w:cs="Times New Roman"/>
                <w:b/>
                <w:bCs/>
              </w:rPr>
            </w:pPr>
            <w:r w:rsidRPr="00383EF2">
              <w:rPr>
                <w:rFonts w:ascii="Times New Roman" w:hAnsi="Times New Roman" w:cs="Times New Roman"/>
                <w:bCs/>
                <w:iCs/>
              </w:rPr>
              <w:t xml:space="preserve">использовать бюджетное законодательство, подзаконные нормативные правовые акты, </w:t>
            </w:r>
            <w:r w:rsidRPr="00383EF2">
              <w:rPr>
                <w:rFonts w:ascii="Times New Roman" w:hAnsi="Times New Roman" w:cs="Times New Roman"/>
                <w:bCs/>
              </w:rPr>
              <w:t>регулирующие деятельность органов государственной власти и органов местного самоуправления по вопросам организации бюджетного процесса, межбюджетных отношений,</w:t>
            </w:r>
            <w:r w:rsidRPr="00383EF2">
              <w:rPr>
                <w:rFonts w:ascii="Times New Roman" w:hAnsi="Times New Roman" w:cs="Times New Roman"/>
                <w:bCs/>
                <w:iCs/>
              </w:rPr>
              <w:t xml:space="preserve"> в своей профессиональной деятельности;</w:t>
            </w:r>
          </w:p>
        </w:tc>
        <w:tc>
          <w:tcPr>
            <w:tcW w:w="2104" w:type="pct"/>
            <w:vMerge w:val="restart"/>
          </w:tcPr>
          <w:p w:rsidR="00F44854" w:rsidRPr="00383EF2" w:rsidRDefault="00F44854" w:rsidP="00202BF8">
            <w:pPr>
              <w:ind w:hanging="2"/>
              <w:contextualSpacing/>
              <w:jc w:val="both"/>
              <w:rPr>
                <w:rFonts w:ascii="Times New Roman" w:hAnsi="Times New Roman" w:cs="Times New Roman"/>
                <w:bCs/>
                <w:i/>
              </w:rPr>
            </w:pPr>
            <w:r w:rsidRPr="00383EF2">
              <w:rPr>
                <w:rFonts w:ascii="Times New Roman" w:eastAsia="Arial Unicode MS" w:hAnsi="Times New Roman" w:cs="Times New Roman"/>
                <w:u w:color="000000"/>
              </w:rPr>
              <w:t>Полнота выполнения задания, логичность и доказательность изложения результатов, правильные и грамотно интерпретированные результаты и выводы, рациональное использование времени на выполнение задания.</w:t>
            </w:r>
          </w:p>
          <w:p w:rsidR="00F44854" w:rsidRPr="00383EF2" w:rsidRDefault="00F44854" w:rsidP="00202BF8">
            <w:pPr>
              <w:pStyle w:val="affffffa"/>
              <w:spacing w:line="276" w:lineRule="auto"/>
              <w:jc w:val="both"/>
              <w:rPr>
                <w:rFonts w:ascii="Times New Roman" w:hAnsi="Times New Roman"/>
                <w:bCs/>
                <w:i/>
              </w:rPr>
            </w:pPr>
          </w:p>
        </w:tc>
        <w:tc>
          <w:tcPr>
            <w:tcW w:w="858" w:type="pct"/>
            <w:vMerge w:val="restart"/>
          </w:tcPr>
          <w:p w:rsidR="00F44854" w:rsidRPr="00383EF2" w:rsidRDefault="00F44854" w:rsidP="00202BF8">
            <w:pPr>
              <w:ind w:hanging="2"/>
              <w:jc w:val="both"/>
              <w:rPr>
                <w:rFonts w:ascii="Times New Roman" w:hAnsi="Times New Roman" w:cs="Times New Roman"/>
                <w:iCs/>
              </w:rPr>
            </w:pPr>
            <w:r w:rsidRPr="00383EF2">
              <w:rPr>
                <w:rFonts w:ascii="Times New Roman" w:hAnsi="Times New Roman" w:cs="Times New Roman"/>
                <w:iCs/>
              </w:rPr>
              <w:t>Выполнение практических заданий.</w:t>
            </w:r>
          </w:p>
          <w:p w:rsidR="00F44854" w:rsidRPr="00383EF2" w:rsidRDefault="00F44854" w:rsidP="00202BF8">
            <w:pPr>
              <w:ind w:hanging="2"/>
              <w:jc w:val="both"/>
              <w:rPr>
                <w:rFonts w:ascii="Times New Roman" w:hAnsi="Times New Roman" w:cs="Times New Roman"/>
                <w:iCs/>
              </w:rPr>
            </w:pPr>
            <w:r w:rsidRPr="00383EF2">
              <w:rPr>
                <w:rFonts w:ascii="Times New Roman" w:hAnsi="Times New Roman" w:cs="Times New Roman"/>
                <w:iCs/>
              </w:rPr>
              <w:t>Контроль выполнения самостоятельной внеаудиторной работы.</w:t>
            </w:r>
          </w:p>
          <w:p w:rsidR="00F44854" w:rsidRPr="00383EF2" w:rsidRDefault="00F44854" w:rsidP="00202BF8">
            <w:pPr>
              <w:ind w:hanging="2"/>
              <w:jc w:val="both"/>
              <w:rPr>
                <w:rFonts w:ascii="Times New Roman" w:hAnsi="Times New Roman" w:cs="Times New Roman"/>
                <w:iCs/>
              </w:rPr>
            </w:pPr>
            <w:r w:rsidRPr="00383EF2">
              <w:rPr>
                <w:rFonts w:ascii="Times New Roman" w:hAnsi="Times New Roman" w:cs="Times New Roman"/>
                <w:iCs/>
              </w:rPr>
              <w:t>Дифференцированный зачет.</w:t>
            </w:r>
          </w:p>
          <w:p w:rsidR="00F44854" w:rsidRPr="00383EF2" w:rsidRDefault="00F44854" w:rsidP="00202BF8">
            <w:pPr>
              <w:ind w:hanging="2"/>
              <w:jc w:val="both"/>
              <w:rPr>
                <w:rFonts w:ascii="Times New Roman" w:hAnsi="Times New Roman" w:cs="Times New Roman"/>
                <w:iCs/>
              </w:rPr>
            </w:pPr>
          </w:p>
        </w:tc>
      </w:tr>
      <w:tr w:rsidR="00F44854" w:rsidRPr="00383EF2" w:rsidTr="00202BF8">
        <w:trPr>
          <w:trHeight w:val="698"/>
          <w:jc w:val="center"/>
        </w:trPr>
        <w:tc>
          <w:tcPr>
            <w:tcW w:w="2038" w:type="pct"/>
          </w:tcPr>
          <w:p w:rsidR="00F44854" w:rsidRPr="00383EF2" w:rsidRDefault="00F44854" w:rsidP="00202BF8">
            <w:pPr>
              <w:ind w:hanging="2"/>
              <w:jc w:val="both"/>
              <w:rPr>
                <w:rFonts w:ascii="Times New Roman" w:hAnsi="Times New Roman" w:cs="Times New Roman"/>
              </w:rPr>
            </w:pPr>
            <w:r w:rsidRPr="00383EF2">
              <w:rPr>
                <w:rFonts w:ascii="Times New Roman" w:hAnsi="Times New Roman" w:cs="Times New Roman"/>
                <w:bCs/>
                <w:iCs/>
              </w:rPr>
              <w:t>использовать действующие нормативные правовые акты, регулирующие порядок планирования и финансирования деятельности государственных и муниципальных учреждений</w:t>
            </w:r>
            <w:r w:rsidRPr="00383EF2">
              <w:rPr>
                <w:rFonts w:ascii="Times New Roman" w:hAnsi="Times New Roman" w:cs="Times New Roman"/>
                <w:bCs/>
              </w:rPr>
              <w:t>,</w:t>
            </w:r>
            <w:r w:rsidRPr="00383EF2">
              <w:rPr>
                <w:rFonts w:ascii="Times New Roman" w:hAnsi="Times New Roman" w:cs="Times New Roman"/>
                <w:bCs/>
                <w:iCs/>
              </w:rPr>
              <w:t xml:space="preserve"> в своей профессиональной деятельности;</w:t>
            </w:r>
          </w:p>
        </w:tc>
        <w:tc>
          <w:tcPr>
            <w:tcW w:w="2104" w:type="pct"/>
            <w:vMerge/>
          </w:tcPr>
          <w:p w:rsidR="00F44854" w:rsidRPr="00383EF2" w:rsidRDefault="00F44854" w:rsidP="00202BF8">
            <w:pPr>
              <w:ind w:hanging="2"/>
              <w:contextualSpacing/>
              <w:rPr>
                <w:rFonts w:ascii="Times New Roman" w:hAnsi="Times New Roman" w:cs="Times New Roman"/>
                <w:bCs/>
                <w:i/>
              </w:rPr>
            </w:pPr>
          </w:p>
        </w:tc>
        <w:tc>
          <w:tcPr>
            <w:tcW w:w="858" w:type="pct"/>
            <w:vMerge/>
          </w:tcPr>
          <w:p w:rsidR="00F44854" w:rsidRPr="00383EF2" w:rsidRDefault="00F44854" w:rsidP="00202BF8">
            <w:pPr>
              <w:ind w:hanging="2"/>
              <w:jc w:val="center"/>
              <w:rPr>
                <w:rFonts w:ascii="Times New Roman" w:hAnsi="Times New Roman" w:cs="Times New Roman"/>
                <w:iCs/>
              </w:rPr>
            </w:pPr>
          </w:p>
        </w:tc>
      </w:tr>
      <w:tr w:rsidR="00F44854" w:rsidRPr="00383EF2" w:rsidTr="00202BF8">
        <w:trPr>
          <w:trHeight w:val="698"/>
          <w:jc w:val="center"/>
        </w:trPr>
        <w:tc>
          <w:tcPr>
            <w:tcW w:w="2038" w:type="pct"/>
            <w:tcBorders>
              <w:left w:val="single" w:sz="4" w:space="0" w:color="auto"/>
              <w:bottom w:val="single" w:sz="4" w:space="0" w:color="auto"/>
              <w:right w:val="single" w:sz="4" w:space="0" w:color="auto"/>
            </w:tcBorders>
          </w:tcPr>
          <w:p w:rsidR="00F44854" w:rsidRPr="00383EF2" w:rsidRDefault="00F44854" w:rsidP="00202BF8">
            <w:pPr>
              <w:widowControl w:val="0"/>
              <w:autoSpaceDE w:val="0"/>
              <w:autoSpaceDN w:val="0"/>
              <w:adjustRightInd w:val="0"/>
              <w:ind w:hanging="2"/>
              <w:jc w:val="both"/>
              <w:rPr>
                <w:rFonts w:ascii="Times New Roman" w:hAnsi="Times New Roman" w:cs="Times New Roman"/>
                <w:shd w:val="clear" w:color="auto" w:fill="FFFFFF"/>
              </w:rPr>
            </w:pPr>
            <w:r w:rsidRPr="00383EF2">
              <w:rPr>
                <w:rFonts w:ascii="Times New Roman" w:hAnsi="Times New Roman" w:cs="Times New Roman"/>
                <w:shd w:val="clear" w:color="auto" w:fill="FFFFFF"/>
              </w:rPr>
              <w:t>Вести деловую переписку по вопросам, связанным с исполнением обязанностей по исчислению и уплате налогов, страховых взносов, сборов</w:t>
            </w:r>
          </w:p>
          <w:p w:rsidR="00F44854" w:rsidRPr="00383EF2" w:rsidRDefault="00F44854" w:rsidP="00202BF8">
            <w:pPr>
              <w:widowControl w:val="0"/>
              <w:autoSpaceDE w:val="0"/>
              <w:autoSpaceDN w:val="0"/>
              <w:adjustRightInd w:val="0"/>
              <w:ind w:hanging="2"/>
              <w:jc w:val="both"/>
              <w:rPr>
                <w:rFonts w:ascii="Times New Roman" w:hAnsi="Times New Roman" w:cs="Times New Roman"/>
              </w:rPr>
            </w:pPr>
            <w:r w:rsidRPr="00383EF2">
              <w:rPr>
                <w:rFonts w:ascii="Times New Roman" w:hAnsi="Times New Roman" w:cs="Times New Roman"/>
                <w:shd w:val="clear" w:color="auto" w:fill="FFFFFF"/>
              </w:rPr>
              <w:t>Вести архив первичной документации, договоров, счетов-фактур в целях исполнения налоговых обязанностей</w:t>
            </w:r>
          </w:p>
        </w:tc>
        <w:tc>
          <w:tcPr>
            <w:tcW w:w="2104" w:type="pct"/>
            <w:vMerge/>
          </w:tcPr>
          <w:p w:rsidR="00F44854" w:rsidRPr="00383EF2" w:rsidRDefault="00F44854" w:rsidP="00202BF8">
            <w:pPr>
              <w:ind w:hanging="2"/>
              <w:contextualSpacing/>
              <w:rPr>
                <w:rFonts w:ascii="Times New Roman" w:hAnsi="Times New Roman" w:cs="Times New Roman"/>
                <w:bCs/>
                <w:i/>
              </w:rPr>
            </w:pPr>
          </w:p>
        </w:tc>
        <w:tc>
          <w:tcPr>
            <w:tcW w:w="858" w:type="pct"/>
            <w:vMerge/>
          </w:tcPr>
          <w:p w:rsidR="00F44854" w:rsidRPr="00383EF2" w:rsidRDefault="00F44854" w:rsidP="00202BF8">
            <w:pPr>
              <w:ind w:hanging="2"/>
              <w:jc w:val="center"/>
              <w:rPr>
                <w:rFonts w:ascii="Times New Roman" w:hAnsi="Times New Roman" w:cs="Times New Roman"/>
                <w:iCs/>
              </w:rPr>
            </w:pPr>
          </w:p>
        </w:tc>
      </w:tr>
      <w:tr w:rsidR="00F44854" w:rsidRPr="00383EF2" w:rsidTr="00202BF8">
        <w:trPr>
          <w:trHeight w:val="698"/>
          <w:jc w:val="center"/>
        </w:trPr>
        <w:tc>
          <w:tcPr>
            <w:tcW w:w="2038" w:type="pct"/>
          </w:tcPr>
          <w:p w:rsidR="00F44854" w:rsidRPr="00383EF2" w:rsidRDefault="00F44854" w:rsidP="00202BF8">
            <w:pPr>
              <w:widowControl w:val="0"/>
              <w:autoSpaceDE w:val="0"/>
              <w:autoSpaceDN w:val="0"/>
              <w:adjustRightInd w:val="0"/>
              <w:ind w:hanging="2"/>
              <w:jc w:val="both"/>
              <w:rPr>
                <w:rFonts w:ascii="Times New Roman" w:hAnsi="Times New Roman" w:cs="Times New Roman"/>
              </w:rPr>
            </w:pPr>
            <w:r w:rsidRPr="00383EF2">
              <w:rPr>
                <w:rFonts w:ascii="Times New Roman" w:hAnsi="Times New Roman" w:cs="Times New Roman"/>
                <w:shd w:val="clear" w:color="auto" w:fill="FFFFFF"/>
              </w:rPr>
              <w:t>Использовать основы правовых знаний в профессиональной сфере деятельности</w:t>
            </w:r>
          </w:p>
        </w:tc>
        <w:tc>
          <w:tcPr>
            <w:tcW w:w="2104" w:type="pct"/>
            <w:vMerge/>
          </w:tcPr>
          <w:p w:rsidR="00F44854" w:rsidRPr="00383EF2" w:rsidRDefault="00F44854" w:rsidP="00202BF8">
            <w:pPr>
              <w:ind w:hanging="2"/>
              <w:contextualSpacing/>
              <w:rPr>
                <w:rFonts w:ascii="Times New Roman" w:hAnsi="Times New Roman" w:cs="Times New Roman"/>
                <w:bCs/>
                <w:i/>
              </w:rPr>
            </w:pPr>
          </w:p>
        </w:tc>
        <w:tc>
          <w:tcPr>
            <w:tcW w:w="858" w:type="pct"/>
            <w:vMerge/>
          </w:tcPr>
          <w:p w:rsidR="00F44854" w:rsidRPr="00383EF2" w:rsidRDefault="00F44854" w:rsidP="00202BF8">
            <w:pPr>
              <w:ind w:hanging="2"/>
              <w:jc w:val="center"/>
              <w:rPr>
                <w:rFonts w:ascii="Times New Roman" w:hAnsi="Times New Roman" w:cs="Times New Roman"/>
                <w:iCs/>
              </w:rPr>
            </w:pPr>
          </w:p>
        </w:tc>
      </w:tr>
      <w:tr w:rsidR="00F44854" w:rsidRPr="00383EF2" w:rsidTr="00F44854">
        <w:trPr>
          <w:trHeight w:val="2494"/>
          <w:jc w:val="center"/>
        </w:trPr>
        <w:tc>
          <w:tcPr>
            <w:tcW w:w="2038" w:type="pct"/>
          </w:tcPr>
          <w:p w:rsidR="00F44854" w:rsidRPr="00383EF2" w:rsidRDefault="00F44854" w:rsidP="00202BF8">
            <w:pPr>
              <w:widowControl w:val="0"/>
              <w:autoSpaceDE w:val="0"/>
              <w:autoSpaceDN w:val="0"/>
              <w:adjustRightInd w:val="0"/>
              <w:ind w:hanging="2"/>
              <w:jc w:val="both"/>
              <w:rPr>
                <w:rFonts w:ascii="Times New Roman" w:hAnsi="Times New Roman" w:cs="Times New Roman"/>
              </w:rPr>
            </w:pPr>
            <w:r w:rsidRPr="00383EF2">
              <w:rPr>
                <w:rFonts w:ascii="Times New Roman" w:hAnsi="Times New Roman" w:cs="Times New Roman"/>
              </w:rPr>
              <w:t>Применять законодательство в сфере ПОД/ФТ/ФРОМУ, нормативные правовые акты и правила внутреннего контроля в целях ПОД/ФТ/ФРОМУ</w:t>
            </w:r>
          </w:p>
          <w:p w:rsidR="00F44854" w:rsidRPr="00383EF2" w:rsidRDefault="00F44854" w:rsidP="00202BF8">
            <w:pPr>
              <w:widowControl w:val="0"/>
              <w:autoSpaceDE w:val="0"/>
              <w:autoSpaceDN w:val="0"/>
              <w:adjustRightInd w:val="0"/>
              <w:ind w:hanging="2"/>
              <w:jc w:val="both"/>
              <w:rPr>
                <w:rFonts w:ascii="Times New Roman" w:hAnsi="Times New Roman" w:cs="Times New Roman"/>
              </w:rPr>
            </w:pPr>
            <w:r w:rsidRPr="00383EF2">
              <w:rPr>
                <w:rFonts w:ascii="Times New Roman" w:hAnsi="Times New Roman" w:cs="Times New Roman"/>
              </w:rPr>
              <w:t>Разъяснять законодательство в сфере ПОД/ФТ/ФРОМУ, нормативные правовые акты и правила внутреннего контроля в целях ПОД/ФТ/ФРОМУ</w:t>
            </w:r>
          </w:p>
        </w:tc>
        <w:tc>
          <w:tcPr>
            <w:tcW w:w="2104" w:type="pct"/>
            <w:vMerge/>
          </w:tcPr>
          <w:p w:rsidR="00F44854" w:rsidRPr="00383EF2" w:rsidRDefault="00F44854" w:rsidP="00202BF8">
            <w:pPr>
              <w:ind w:hanging="2"/>
              <w:contextualSpacing/>
              <w:rPr>
                <w:rFonts w:ascii="Times New Roman" w:hAnsi="Times New Roman" w:cs="Times New Roman"/>
                <w:bCs/>
                <w:i/>
              </w:rPr>
            </w:pPr>
          </w:p>
        </w:tc>
        <w:tc>
          <w:tcPr>
            <w:tcW w:w="858" w:type="pct"/>
            <w:vMerge/>
          </w:tcPr>
          <w:p w:rsidR="00F44854" w:rsidRPr="00383EF2" w:rsidRDefault="00F44854" w:rsidP="00202BF8">
            <w:pPr>
              <w:ind w:hanging="2"/>
              <w:jc w:val="center"/>
              <w:rPr>
                <w:rFonts w:ascii="Times New Roman" w:hAnsi="Times New Roman" w:cs="Times New Roman"/>
                <w:iCs/>
              </w:rPr>
            </w:pPr>
          </w:p>
        </w:tc>
      </w:tr>
    </w:tbl>
    <w:p w:rsidR="00F44854" w:rsidRPr="00CE6EB6" w:rsidRDefault="00F44854" w:rsidP="00F44854">
      <w:pPr>
        <w:pBdr>
          <w:top w:val="nil"/>
          <w:left w:val="nil"/>
          <w:bottom w:val="nil"/>
          <w:right w:val="nil"/>
          <w:between w:val="nil"/>
        </w:pBdr>
        <w:ind w:hanging="2"/>
        <w:jc w:val="both"/>
        <w:rPr>
          <w:rFonts w:ascii="Times New Roman" w:eastAsia="Times New Roman" w:hAnsi="Times New Roman" w:cs="Times New Roman"/>
        </w:rPr>
      </w:pPr>
    </w:p>
    <w:p w:rsidR="002808C1" w:rsidRPr="00DC4006" w:rsidRDefault="002808C1" w:rsidP="002808C1">
      <w:pPr>
        <w:spacing w:line="240" w:lineRule="atLeast"/>
        <w:contextualSpacing/>
        <w:jc w:val="both"/>
        <w:rPr>
          <w:rFonts w:ascii="Times New Roman" w:hAnsi="Times New Roman" w:cs="Times New Roman"/>
          <w:b/>
          <w:sz w:val="24"/>
          <w:szCs w:val="24"/>
        </w:rPr>
      </w:pPr>
    </w:p>
    <w:p w:rsidR="002808C1" w:rsidRPr="00DC4006" w:rsidRDefault="002808C1" w:rsidP="002808C1">
      <w:pPr>
        <w:spacing w:line="240" w:lineRule="atLeast"/>
        <w:contextualSpacing/>
        <w:jc w:val="both"/>
        <w:rPr>
          <w:rFonts w:ascii="Times New Roman" w:hAnsi="Times New Roman" w:cs="Times New Roman"/>
          <w:b/>
          <w:sz w:val="24"/>
          <w:szCs w:val="24"/>
        </w:rPr>
      </w:pPr>
    </w:p>
    <w:p w:rsidR="002808C1" w:rsidRPr="00DC4006" w:rsidRDefault="002808C1" w:rsidP="002808C1">
      <w:pPr>
        <w:spacing w:line="240" w:lineRule="atLeast"/>
        <w:jc w:val="both"/>
        <w:rPr>
          <w:rFonts w:ascii="Times New Roman" w:hAnsi="Times New Roman" w:cs="Times New Roman"/>
          <w:b/>
          <w:sz w:val="24"/>
          <w:szCs w:val="24"/>
        </w:rPr>
        <w:sectPr w:rsidR="002808C1" w:rsidRPr="00DC4006" w:rsidSect="002808C1">
          <w:pgSz w:w="11906" w:h="16838"/>
          <w:pgMar w:top="1134" w:right="850" w:bottom="1134" w:left="1701" w:header="708" w:footer="708" w:gutter="0"/>
          <w:cols w:space="708"/>
          <w:docGrid w:linePitch="360"/>
        </w:sectPr>
      </w:pPr>
    </w:p>
    <w:p w:rsidR="0078632C" w:rsidRPr="00DC4006" w:rsidRDefault="0078632C" w:rsidP="0078632C">
      <w:pPr>
        <w:jc w:val="right"/>
        <w:rPr>
          <w:rFonts w:ascii="Times New Roman" w:hAnsi="Times New Roman" w:cs="Times New Roman"/>
          <w:b/>
          <w:bCs/>
          <w:sz w:val="24"/>
          <w:szCs w:val="24"/>
        </w:rPr>
      </w:pPr>
      <w:r w:rsidRPr="00DC4006">
        <w:rPr>
          <w:rFonts w:ascii="Times New Roman" w:hAnsi="Times New Roman" w:cs="Times New Roman"/>
          <w:b/>
          <w:bCs/>
          <w:sz w:val="24"/>
          <w:szCs w:val="24"/>
        </w:rPr>
        <w:lastRenderedPageBreak/>
        <w:t>Приложение 3.11</w:t>
      </w:r>
    </w:p>
    <w:p w:rsidR="0078632C" w:rsidRPr="00DC4006" w:rsidRDefault="0078632C" w:rsidP="0078632C">
      <w:pPr>
        <w:jc w:val="right"/>
        <w:rPr>
          <w:rFonts w:ascii="Times New Roman" w:hAnsi="Times New Roman" w:cs="Times New Roman"/>
          <w:b/>
          <w:bCs/>
          <w:sz w:val="24"/>
          <w:szCs w:val="24"/>
        </w:rPr>
      </w:pPr>
      <w:r w:rsidRPr="00DC4006">
        <w:rPr>
          <w:rFonts w:ascii="Times New Roman" w:hAnsi="Times New Roman" w:cs="Times New Roman"/>
          <w:b/>
          <w:bCs/>
          <w:sz w:val="24"/>
          <w:szCs w:val="24"/>
        </w:rPr>
        <w:t>к ОПОП-П по специальности</w:t>
      </w:r>
    </w:p>
    <w:p w:rsidR="0078632C" w:rsidRPr="00DC4006" w:rsidRDefault="0078632C" w:rsidP="0078632C">
      <w:pPr>
        <w:jc w:val="right"/>
        <w:rPr>
          <w:rFonts w:ascii="Times New Roman" w:hAnsi="Times New Roman" w:cs="Times New Roman"/>
          <w:b/>
          <w:bCs/>
          <w:color w:val="0070C0"/>
          <w:sz w:val="24"/>
          <w:szCs w:val="24"/>
        </w:rPr>
      </w:pPr>
      <w:r w:rsidRPr="00DC4006">
        <w:rPr>
          <w:rFonts w:ascii="Times New Roman" w:hAnsi="Times New Roman" w:cs="Times New Roman"/>
          <w:b/>
          <w:bCs/>
          <w:sz w:val="24"/>
          <w:szCs w:val="24"/>
        </w:rPr>
        <w:t>38.02.06 Финансы</w:t>
      </w:r>
    </w:p>
    <w:p w:rsidR="0078632C" w:rsidRPr="00DC4006" w:rsidRDefault="0078632C" w:rsidP="0078632C">
      <w:pPr>
        <w:jc w:val="right"/>
        <w:rPr>
          <w:rFonts w:ascii="Times New Roman" w:hAnsi="Times New Roman" w:cs="Times New Roman"/>
          <w:b/>
          <w:bCs/>
          <w:color w:val="0070C0"/>
          <w:sz w:val="24"/>
          <w:szCs w:val="24"/>
        </w:rPr>
      </w:pPr>
    </w:p>
    <w:p w:rsidR="0078632C" w:rsidRPr="00DC4006" w:rsidRDefault="0078632C" w:rsidP="0078632C">
      <w:pPr>
        <w:jc w:val="right"/>
        <w:rPr>
          <w:rFonts w:ascii="Times New Roman" w:hAnsi="Times New Roman" w:cs="Times New Roman"/>
          <w:b/>
          <w:bCs/>
          <w:color w:val="0070C0"/>
          <w:sz w:val="24"/>
          <w:szCs w:val="24"/>
        </w:rPr>
      </w:pPr>
    </w:p>
    <w:p w:rsidR="0078632C" w:rsidRPr="00DC4006" w:rsidRDefault="0078632C" w:rsidP="0078632C">
      <w:pPr>
        <w:jc w:val="right"/>
        <w:rPr>
          <w:rFonts w:ascii="Times New Roman" w:hAnsi="Times New Roman" w:cs="Times New Roman"/>
          <w:b/>
          <w:bCs/>
          <w:color w:val="0070C0"/>
          <w:sz w:val="24"/>
          <w:szCs w:val="24"/>
        </w:rPr>
      </w:pPr>
    </w:p>
    <w:p w:rsidR="0078632C" w:rsidRPr="00DC4006" w:rsidRDefault="0078632C" w:rsidP="0078632C">
      <w:pPr>
        <w:jc w:val="right"/>
        <w:rPr>
          <w:rFonts w:ascii="Times New Roman" w:hAnsi="Times New Roman" w:cs="Times New Roman"/>
          <w:b/>
          <w:bCs/>
          <w:color w:val="0070C0"/>
          <w:sz w:val="24"/>
          <w:szCs w:val="24"/>
        </w:rPr>
      </w:pPr>
    </w:p>
    <w:p w:rsidR="0078632C" w:rsidRPr="00DC4006" w:rsidRDefault="0078632C" w:rsidP="0078632C">
      <w:pPr>
        <w:jc w:val="right"/>
        <w:rPr>
          <w:rFonts w:ascii="Times New Roman" w:hAnsi="Times New Roman" w:cs="Times New Roman"/>
          <w:b/>
          <w:bCs/>
          <w:color w:val="0070C0"/>
          <w:sz w:val="24"/>
          <w:szCs w:val="24"/>
        </w:rPr>
      </w:pPr>
    </w:p>
    <w:p w:rsidR="0078632C" w:rsidRPr="00DC4006" w:rsidRDefault="0078632C" w:rsidP="0078632C">
      <w:pPr>
        <w:jc w:val="right"/>
        <w:rPr>
          <w:rFonts w:ascii="Times New Roman" w:hAnsi="Times New Roman" w:cs="Times New Roman"/>
          <w:b/>
          <w:bCs/>
          <w:color w:val="0070C0"/>
          <w:sz w:val="24"/>
          <w:szCs w:val="24"/>
        </w:rPr>
      </w:pPr>
    </w:p>
    <w:p w:rsidR="0078632C" w:rsidRPr="00DC4006" w:rsidRDefault="0078632C" w:rsidP="0078632C">
      <w:pPr>
        <w:jc w:val="right"/>
        <w:rPr>
          <w:rFonts w:ascii="Times New Roman" w:hAnsi="Times New Roman" w:cs="Times New Roman"/>
          <w:b/>
          <w:bCs/>
          <w:color w:val="0070C0"/>
          <w:sz w:val="24"/>
          <w:szCs w:val="24"/>
        </w:rPr>
      </w:pPr>
    </w:p>
    <w:p w:rsidR="0078632C" w:rsidRPr="00DC4006" w:rsidRDefault="0078632C" w:rsidP="0078632C">
      <w:pPr>
        <w:jc w:val="right"/>
        <w:rPr>
          <w:rFonts w:ascii="Times New Roman" w:hAnsi="Times New Roman" w:cs="Times New Roman"/>
          <w:b/>
          <w:bCs/>
          <w:color w:val="0070C0"/>
          <w:sz w:val="24"/>
          <w:szCs w:val="24"/>
        </w:rPr>
      </w:pPr>
    </w:p>
    <w:p w:rsidR="0078632C" w:rsidRPr="00DC4006" w:rsidRDefault="0078632C" w:rsidP="0078632C">
      <w:pPr>
        <w:jc w:val="right"/>
        <w:rPr>
          <w:rFonts w:ascii="Times New Roman" w:hAnsi="Times New Roman" w:cs="Times New Roman"/>
          <w:b/>
          <w:bCs/>
          <w:color w:val="0070C0"/>
          <w:sz w:val="24"/>
          <w:szCs w:val="24"/>
        </w:rPr>
      </w:pPr>
    </w:p>
    <w:p w:rsidR="0078632C" w:rsidRPr="00DC4006" w:rsidRDefault="0078632C" w:rsidP="0078632C">
      <w:pPr>
        <w:jc w:val="right"/>
        <w:rPr>
          <w:rFonts w:ascii="Times New Roman" w:hAnsi="Times New Roman" w:cs="Times New Roman"/>
          <w:b/>
          <w:bCs/>
          <w:color w:val="0070C0"/>
          <w:sz w:val="24"/>
          <w:szCs w:val="24"/>
        </w:rPr>
      </w:pPr>
    </w:p>
    <w:p w:rsidR="0078632C" w:rsidRPr="00DC4006" w:rsidRDefault="0078632C" w:rsidP="0078632C">
      <w:pPr>
        <w:jc w:val="right"/>
        <w:rPr>
          <w:rFonts w:ascii="Times New Roman" w:hAnsi="Times New Roman" w:cs="Times New Roman"/>
          <w:b/>
          <w:bCs/>
          <w:color w:val="0070C0"/>
          <w:sz w:val="24"/>
          <w:szCs w:val="24"/>
        </w:rPr>
      </w:pPr>
    </w:p>
    <w:p w:rsidR="0078632C" w:rsidRPr="00DC4006" w:rsidRDefault="0078632C" w:rsidP="0078632C">
      <w:pPr>
        <w:spacing w:line="360" w:lineRule="auto"/>
        <w:jc w:val="center"/>
        <w:rPr>
          <w:rFonts w:ascii="Times New Roman" w:hAnsi="Times New Roman" w:cs="Times New Roman"/>
          <w:b/>
          <w:bCs/>
          <w:sz w:val="24"/>
          <w:szCs w:val="24"/>
        </w:rPr>
      </w:pPr>
      <w:r w:rsidRPr="00DC4006">
        <w:rPr>
          <w:rFonts w:ascii="Times New Roman" w:hAnsi="Times New Roman" w:cs="Times New Roman"/>
          <w:b/>
          <w:bCs/>
          <w:sz w:val="24"/>
          <w:szCs w:val="24"/>
        </w:rPr>
        <w:t>Рабочая программа дисциплины</w:t>
      </w:r>
    </w:p>
    <w:p w:rsidR="0078632C" w:rsidRPr="00DC4006" w:rsidRDefault="0078632C" w:rsidP="0078632C">
      <w:pPr>
        <w:pStyle w:val="10"/>
        <w:spacing w:line="360" w:lineRule="auto"/>
        <w:ind w:firstLine="0"/>
        <w:jc w:val="center"/>
        <w:rPr>
          <w:b/>
        </w:rPr>
      </w:pPr>
      <w:r w:rsidRPr="00DC4006">
        <w:rPr>
          <w:b/>
        </w:rPr>
        <w:t>«ОП.05 ФИНАНСЫ, ДЕНЕЖНОЕ ОБРАЩЕНИЕ И КРЕДИТ»</w:t>
      </w:r>
    </w:p>
    <w:p w:rsidR="0078632C" w:rsidRPr="00DC4006" w:rsidRDefault="0078632C" w:rsidP="0078632C">
      <w:pPr>
        <w:pStyle w:val="10"/>
      </w:pPr>
    </w:p>
    <w:p w:rsidR="0078632C" w:rsidRPr="00DC4006" w:rsidRDefault="0078632C" w:rsidP="0078632C">
      <w:pPr>
        <w:pStyle w:val="10"/>
      </w:pPr>
    </w:p>
    <w:p w:rsidR="0078632C" w:rsidRPr="00DC4006" w:rsidRDefault="0078632C" w:rsidP="0078632C">
      <w:pPr>
        <w:pStyle w:val="10"/>
      </w:pPr>
    </w:p>
    <w:p w:rsidR="0078632C" w:rsidRPr="00DC4006" w:rsidRDefault="0078632C" w:rsidP="0078632C">
      <w:pPr>
        <w:pStyle w:val="10"/>
      </w:pPr>
    </w:p>
    <w:p w:rsidR="0078632C" w:rsidRPr="00DC4006" w:rsidRDefault="0078632C" w:rsidP="0078632C">
      <w:pPr>
        <w:pStyle w:val="10"/>
      </w:pPr>
    </w:p>
    <w:p w:rsidR="0078632C" w:rsidRPr="00DC4006" w:rsidRDefault="0078632C" w:rsidP="0078632C">
      <w:pPr>
        <w:pStyle w:val="10"/>
      </w:pPr>
    </w:p>
    <w:p w:rsidR="0078632C" w:rsidRPr="00DC4006" w:rsidRDefault="0078632C" w:rsidP="0078632C">
      <w:pPr>
        <w:pStyle w:val="10"/>
      </w:pPr>
    </w:p>
    <w:p w:rsidR="0078632C" w:rsidRPr="00DC4006" w:rsidRDefault="0078632C" w:rsidP="0078632C">
      <w:pPr>
        <w:pStyle w:val="10"/>
      </w:pPr>
    </w:p>
    <w:p w:rsidR="0078632C" w:rsidRPr="00DC4006" w:rsidRDefault="0078632C" w:rsidP="0078632C">
      <w:pPr>
        <w:pStyle w:val="10"/>
      </w:pPr>
    </w:p>
    <w:p w:rsidR="0078632C" w:rsidRPr="00DC4006" w:rsidRDefault="0078632C" w:rsidP="0078632C">
      <w:pPr>
        <w:pStyle w:val="10"/>
      </w:pPr>
    </w:p>
    <w:p w:rsidR="0078632C" w:rsidRPr="00DC4006" w:rsidRDefault="0078632C" w:rsidP="0078632C">
      <w:pPr>
        <w:pStyle w:val="10"/>
      </w:pPr>
    </w:p>
    <w:p w:rsidR="0078632C" w:rsidRPr="00DC4006" w:rsidRDefault="0078632C" w:rsidP="0078632C">
      <w:pPr>
        <w:pStyle w:val="10"/>
      </w:pPr>
    </w:p>
    <w:p w:rsidR="0078632C" w:rsidRPr="00DC4006" w:rsidRDefault="0078632C" w:rsidP="0078632C">
      <w:pPr>
        <w:pStyle w:val="10"/>
      </w:pPr>
    </w:p>
    <w:p w:rsidR="0078632C" w:rsidRPr="00DC4006" w:rsidRDefault="0078632C" w:rsidP="0078632C">
      <w:pPr>
        <w:pStyle w:val="10"/>
      </w:pPr>
    </w:p>
    <w:p w:rsidR="0078632C" w:rsidRPr="00DC4006" w:rsidRDefault="0078632C" w:rsidP="0078632C">
      <w:pPr>
        <w:pStyle w:val="12"/>
        <w:jc w:val="center"/>
        <w:rPr>
          <w:b/>
          <w:bCs/>
          <w:lang w:val="ru-RU"/>
        </w:rPr>
      </w:pPr>
    </w:p>
    <w:p w:rsidR="0078632C" w:rsidRPr="00DC4006" w:rsidRDefault="0078632C" w:rsidP="0078632C">
      <w:pPr>
        <w:rPr>
          <w:rFonts w:ascii="Times New Roman" w:eastAsia="Segoe UI" w:hAnsi="Times New Roman" w:cs="Times New Roman"/>
          <w:b/>
          <w:bCs/>
          <w:caps/>
          <w:kern w:val="32"/>
          <w:sz w:val="24"/>
          <w:szCs w:val="24"/>
        </w:rPr>
      </w:pPr>
      <w:r w:rsidRPr="00DC4006">
        <w:rPr>
          <w:rFonts w:ascii="Times New Roman" w:hAnsi="Times New Roman" w:cs="Times New Roman"/>
        </w:rPr>
        <w:br w:type="page"/>
      </w:r>
    </w:p>
    <w:p w:rsidR="0078632C" w:rsidRPr="00DC4006" w:rsidRDefault="0078632C" w:rsidP="0078632C">
      <w:pPr>
        <w:pStyle w:val="17"/>
        <w:spacing w:after="0" w:line="312" w:lineRule="auto"/>
        <w:rPr>
          <w:rFonts w:ascii="Times New Roman" w:hAnsi="Times New Roman"/>
        </w:rPr>
      </w:pPr>
      <w:r w:rsidRPr="00DC4006">
        <w:rPr>
          <w:rFonts w:ascii="Times New Roman" w:hAnsi="Times New Roman"/>
        </w:rPr>
        <w:lastRenderedPageBreak/>
        <w:t>СОДЕРЖАНИЕ ПРОГРАММЫ</w:t>
      </w:r>
    </w:p>
    <w:p w:rsidR="0078632C" w:rsidRPr="00DC4006" w:rsidRDefault="0078632C" w:rsidP="0078632C">
      <w:pPr>
        <w:pStyle w:val="17"/>
        <w:spacing w:after="0" w:line="312" w:lineRule="auto"/>
        <w:rPr>
          <w:rFonts w:ascii="Times New Roman" w:hAnsi="Times New Roman"/>
        </w:rPr>
      </w:pPr>
    </w:p>
    <w:p w:rsidR="0078632C" w:rsidRPr="00DC4006" w:rsidRDefault="00A33D18" w:rsidP="0078632C">
      <w:pPr>
        <w:pStyle w:val="1b"/>
        <w:spacing w:line="312" w:lineRule="auto"/>
        <w:rPr>
          <w:rFonts w:eastAsiaTheme="minorEastAsia" w:cs="Times New Roman"/>
          <w:b w:val="0"/>
          <w:bCs w:val="0"/>
        </w:rPr>
      </w:pPr>
      <w:r w:rsidRPr="00DC4006">
        <w:rPr>
          <w:rFonts w:eastAsiaTheme="minorHAnsi" w:cs="Times New Roman"/>
          <w:b w:val="0"/>
          <w:bCs w:val="0"/>
          <w:lang w:eastAsia="en-US"/>
        </w:rPr>
        <w:fldChar w:fldCharType="begin"/>
      </w:r>
      <w:r w:rsidR="0078632C" w:rsidRPr="00DC4006">
        <w:rPr>
          <w:rFonts w:cs="Times New Roman"/>
          <w:b w:val="0"/>
          <w:bCs w:val="0"/>
        </w:rPr>
        <w:instrText xml:space="preserve"> TOC \h \z \t "Раздел 1;1;Раздел 1.1;2" </w:instrText>
      </w:r>
      <w:r w:rsidRPr="00DC4006">
        <w:rPr>
          <w:rFonts w:eastAsiaTheme="minorHAnsi" w:cs="Times New Roman"/>
          <w:b w:val="0"/>
          <w:bCs w:val="0"/>
          <w:lang w:eastAsia="en-US"/>
        </w:rPr>
        <w:fldChar w:fldCharType="separate"/>
      </w:r>
      <w:hyperlink w:anchor="_Toc156825287" w:history="1">
        <w:r w:rsidR="0078632C" w:rsidRPr="00DC4006">
          <w:rPr>
            <w:rStyle w:val="a7"/>
            <w:szCs w:val="24"/>
          </w:rPr>
          <w:t>СОДЕРЖАНИЕ ПРОГРАММЫ</w:t>
        </w:r>
        <w:r w:rsidR="0078632C" w:rsidRPr="00DC4006">
          <w:rPr>
            <w:rFonts w:cs="Times New Roman"/>
            <w:webHidden/>
          </w:rPr>
          <w:tab/>
          <w:t>2</w:t>
        </w:r>
      </w:hyperlink>
    </w:p>
    <w:p w:rsidR="0078632C" w:rsidRPr="00DC4006" w:rsidRDefault="00B268D0" w:rsidP="0078632C">
      <w:pPr>
        <w:pStyle w:val="1b"/>
        <w:spacing w:line="312" w:lineRule="auto"/>
        <w:rPr>
          <w:rFonts w:eastAsiaTheme="minorEastAsia" w:cs="Times New Roman"/>
          <w:b w:val="0"/>
          <w:bCs w:val="0"/>
        </w:rPr>
      </w:pPr>
      <w:hyperlink w:anchor="_Toc156825288" w:history="1">
        <w:r w:rsidR="0078632C" w:rsidRPr="00DC4006">
          <w:rPr>
            <w:rStyle w:val="a7"/>
            <w:szCs w:val="24"/>
          </w:rPr>
          <w:t>1. Общая характеристика</w:t>
        </w:r>
        <w:r w:rsidR="0078632C" w:rsidRPr="00DC4006">
          <w:rPr>
            <w:rFonts w:cs="Times New Roman"/>
            <w:webHidden/>
          </w:rPr>
          <w:tab/>
          <w:t>3</w:t>
        </w:r>
      </w:hyperlink>
    </w:p>
    <w:p w:rsidR="0078632C" w:rsidRPr="00DC4006" w:rsidRDefault="00B268D0" w:rsidP="0078632C">
      <w:pPr>
        <w:pStyle w:val="26"/>
        <w:spacing w:before="0" w:line="312" w:lineRule="auto"/>
        <w:rPr>
          <w:rFonts w:ascii="Times New Roman" w:eastAsiaTheme="minorEastAsia" w:hAnsi="Times New Roman" w:cs="Times New Roman"/>
          <w:i w:val="0"/>
          <w:iCs w:val="0"/>
          <w:sz w:val="24"/>
          <w:szCs w:val="24"/>
        </w:rPr>
      </w:pPr>
      <w:hyperlink w:anchor="_Toc156825289" w:history="1">
        <w:r w:rsidR="0078632C" w:rsidRPr="00DC4006">
          <w:rPr>
            <w:rStyle w:val="a7"/>
            <w:rFonts w:ascii="Times New Roman" w:hAnsi="Times New Roman"/>
            <w:i w:val="0"/>
            <w:iCs w:val="0"/>
            <w:sz w:val="24"/>
            <w:szCs w:val="24"/>
          </w:rPr>
          <w:t>1.1. Цель и место дисциплины в структуре образовательной программы</w:t>
        </w:r>
        <w:r w:rsidR="0078632C" w:rsidRPr="00DC4006">
          <w:rPr>
            <w:rFonts w:ascii="Times New Roman" w:hAnsi="Times New Roman" w:cs="Times New Roman"/>
            <w:i w:val="0"/>
            <w:iCs w:val="0"/>
            <w:webHidden/>
            <w:sz w:val="24"/>
            <w:szCs w:val="24"/>
          </w:rPr>
          <w:tab/>
          <w:t>………………3</w:t>
        </w:r>
      </w:hyperlink>
    </w:p>
    <w:p w:rsidR="0078632C" w:rsidRPr="00DC4006" w:rsidRDefault="00B268D0" w:rsidP="0078632C">
      <w:pPr>
        <w:pStyle w:val="26"/>
        <w:spacing w:before="0" w:line="312" w:lineRule="auto"/>
        <w:rPr>
          <w:rFonts w:ascii="Times New Roman" w:eastAsiaTheme="minorEastAsia" w:hAnsi="Times New Roman" w:cs="Times New Roman"/>
          <w:i w:val="0"/>
          <w:iCs w:val="0"/>
          <w:sz w:val="24"/>
          <w:szCs w:val="24"/>
        </w:rPr>
      </w:pPr>
      <w:hyperlink w:anchor="_Toc156825290" w:history="1">
        <w:r w:rsidR="0078632C" w:rsidRPr="00DC4006">
          <w:rPr>
            <w:rStyle w:val="a7"/>
            <w:rFonts w:ascii="Times New Roman" w:hAnsi="Times New Roman"/>
            <w:i w:val="0"/>
            <w:iCs w:val="0"/>
            <w:sz w:val="24"/>
            <w:szCs w:val="24"/>
          </w:rPr>
          <w:t>1.2. Планируемые результаты освоения дисциплины</w:t>
        </w:r>
        <w:r w:rsidR="0078632C" w:rsidRPr="00DC4006">
          <w:rPr>
            <w:rFonts w:ascii="Times New Roman" w:hAnsi="Times New Roman" w:cs="Times New Roman"/>
            <w:i w:val="0"/>
            <w:iCs w:val="0"/>
            <w:webHidden/>
            <w:sz w:val="24"/>
            <w:szCs w:val="24"/>
          </w:rPr>
          <w:tab/>
          <w:t>……………………………………...3</w:t>
        </w:r>
      </w:hyperlink>
    </w:p>
    <w:p w:rsidR="0078632C" w:rsidRPr="00DC4006" w:rsidRDefault="00B268D0" w:rsidP="0078632C">
      <w:pPr>
        <w:pStyle w:val="1b"/>
        <w:spacing w:line="312" w:lineRule="auto"/>
        <w:rPr>
          <w:rFonts w:eastAsiaTheme="minorEastAsia" w:cs="Times New Roman"/>
          <w:b w:val="0"/>
          <w:bCs w:val="0"/>
        </w:rPr>
      </w:pPr>
      <w:hyperlink w:anchor="_Toc156825291" w:history="1">
        <w:r w:rsidR="0078632C" w:rsidRPr="00DC4006">
          <w:rPr>
            <w:rStyle w:val="a7"/>
            <w:szCs w:val="24"/>
          </w:rPr>
          <w:t>2. Структура и содержание дисциплины</w:t>
        </w:r>
        <w:r w:rsidR="0078632C" w:rsidRPr="00DC4006">
          <w:rPr>
            <w:rFonts w:cs="Times New Roman"/>
            <w:webHidden/>
          </w:rPr>
          <w:tab/>
          <w:t>6</w:t>
        </w:r>
      </w:hyperlink>
    </w:p>
    <w:p w:rsidR="0078632C" w:rsidRPr="00DC4006" w:rsidRDefault="00B268D0" w:rsidP="0078632C">
      <w:pPr>
        <w:pStyle w:val="26"/>
        <w:spacing w:before="0" w:line="312" w:lineRule="auto"/>
        <w:rPr>
          <w:rFonts w:ascii="Times New Roman" w:eastAsiaTheme="minorEastAsia" w:hAnsi="Times New Roman" w:cs="Times New Roman"/>
          <w:i w:val="0"/>
          <w:iCs w:val="0"/>
          <w:sz w:val="24"/>
          <w:szCs w:val="24"/>
        </w:rPr>
      </w:pPr>
      <w:hyperlink w:anchor="_Toc156825292" w:history="1">
        <w:r w:rsidR="0078632C" w:rsidRPr="00DC4006">
          <w:rPr>
            <w:rStyle w:val="a7"/>
            <w:rFonts w:ascii="Times New Roman" w:hAnsi="Times New Roman"/>
            <w:i w:val="0"/>
            <w:iCs w:val="0"/>
            <w:sz w:val="24"/>
            <w:szCs w:val="24"/>
          </w:rPr>
          <w:t>2.1. Трудоемкость освоения дисциплины</w:t>
        </w:r>
        <w:r w:rsidR="0078632C" w:rsidRPr="00DC4006">
          <w:rPr>
            <w:rFonts w:ascii="Times New Roman" w:hAnsi="Times New Roman" w:cs="Times New Roman"/>
            <w:i w:val="0"/>
            <w:iCs w:val="0"/>
            <w:webHidden/>
            <w:sz w:val="24"/>
            <w:szCs w:val="24"/>
          </w:rPr>
          <w:tab/>
          <w:t>……………………………………………...6</w:t>
        </w:r>
      </w:hyperlink>
    </w:p>
    <w:p w:rsidR="0078632C" w:rsidRPr="00DC4006" w:rsidRDefault="00B268D0" w:rsidP="0078632C">
      <w:pPr>
        <w:pStyle w:val="26"/>
        <w:spacing w:before="0" w:line="312" w:lineRule="auto"/>
        <w:rPr>
          <w:rFonts w:ascii="Times New Roman" w:eastAsiaTheme="minorEastAsia" w:hAnsi="Times New Roman" w:cs="Times New Roman"/>
          <w:i w:val="0"/>
          <w:iCs w:val="0"/>
          <w:sz w:val="24"/>
          <w:szCs w:val="24"/>
        </w:rPr>
      </w:pPr>
      <w:hyperlink w:anchor="_Toc156825293" w:history="1">
        <w:r w:rsidR="0078632C" w:rsidRPr="00DC4006">
          <w:rPr>
            <w:rStyle w:val="a7"/>
            <w:rFonts w:ascii="Times New Roman" w:hAnsi="Times New Roman"/>
            <w:i w:val="0"/>
            <w:iCs w:val="0"/>
            <w:sz w:val="24"/>
            <w:szCs w:val="24"/>
          </w:rPr>
          <w:t>2.2. Содержание дисциплины</w:t>
        </w:r>
        <w:r w:rsidR="0078632C" w:rsidRPr="00DC4006">
          <w:rPr>
            <w:rFonts w:ascii="Times New Roman" w:hAnsi="Times New Roman" w:cs="Times New Roman"/>
            <w:i w:val="0"/>
            <w:iCs w:val="0"/>
            <w:webHidden/>
            <w:sz w:val="24"/>
            <w:szCs w:val="24"/>
          </w:rPr>
          <w:tab/>
          <w:t>……………………………………………………………...7</w:t>
        </w:r>
      </w:hyperlink>
    </w:p>
    <w:p w:rsidR="0078632C" w:rsidRPr="00DC4006" w:rsidRDefault="00B268D0" w:rsidP="0078632C">
      <w:pPr>
        <w:pStyle w:val="1b"/>
        <w:spacing w:line="312" w:lineRule="auto"/>
        <w:rPr>
          <w:rFonts w:eastAsiaTheme="minorEastAsia" w:cs="Times New Roman"/>
          <w:b w:val="0"/>
          <w:bCs w:val="0"/>
        </w:rPr>
      </w:pPr>
      <w:hyperlink w:anchor="_Toc156825296" w:history="1">
        <w:r w:rsidR="0078632C" w:rsidRPr="00DC4006">
          <w:rPr>
            <w:rStyle w:val="a7"/>
            <w:szCs w:val="24"/>
          </w:rPr>
          <w:t>3. Условия реализации дисциплины</w:t>
        </w:r>
        <w:r w:rsidR="0078632C" w:rsidRPr="00DC4006">
          <w:rPr>
            <w:rFonts w:cs="Times New Roman"/>
            <w:webHidden/>
          </w:rPr>
          <w:tab/>
          <w:t>11</w:t>
        </w:r>
      </w:hyperlink>
    </w:p>
    <w:p w:rsidR="0078632C" w:rsidRPr="00DC4006" w:rsidRDefault="00B268D0" w:rsidP="0078632C">
      <w:pPr>
        <w:pStyle w:val="26"/>
        <w:spacing w:before="0" w:line="312" w:lineRule="auto"/>
        <w:rPr>
          <w:rFonts w:ascii="Times New Roman" w:eastAsiaTheme="minorEastAsia" w:hAnsi="Times New Roman" w:cs="Times New Roman"/>
          <w:i w:val="0"/>
          <w:iCs w:val="0"/>
          <w:sz w:val="24"/>
          <w:szCs w:val="24"/>
        </w:rPr>
      </w:pPr>
      <w:hyperlink w:anchor="_Toc156825297" w:history="1">
        <w:r w:rsidR="0078632C" w:rsidRPr="00DC4006">
          <w:rPr>
            <w:rStyle w:val="a7"/>
            <w:rFonts w:ascii="Times New Roman" w:hAnsi="Times New Roman"/>
            <w:i w:val="0"/>
            <w:iCs w:val="0"/>
            <w:sz w:val="24"/>
            <w:szCs w:val="24"/>
          </w:rPr>
          <w:t>3.1. Материально-техническое обеспечение</w:t>
        </w:r>
        <w:r w:rsidR="0078632C" w:rsidRPr="00DC4006">
          <w:rPr>
            <w:rFonts w:ascii="Times New Roman" w:hAnsi="Times New Roman" w:cs="Times New Roman"/>
            <w:i w:val="0"/>
            <w:iCs w:val="0"/>
            <w:webHidden/>
            <w:sz w:val="24"/>
            <w:szCs w:val="24"/>
          </w:rPr>
          <w:tab/>
          <w:t>…………………………………………….11</w:t>
        </w:r>
      </w:hyperlink>
    </w:p>
    <w:p w:rsidR="0078632C" w:rsidRPr="00DC4006" w:rsidRDefault="00B268D0" w:rsidP="0078632C">
      <w:pPr>
        <w:pStyle w:val="26"/>
        <w:spacing w:before="0" w:line="312" w:lineRule="auto"/>
        <w:rPr>
          <w:rFonts w:ascii="Times New Roman" w:eastAsiaTheme="minorEastAsia" w:hAnsi="Times New Roman" w:cs="Times New Roman"/>
          <w:i w:val="0"/>
          <w:iCs w:val="0"/>
          <w:sz w:val="24"/>
          <w:szCs w:val="24"/>
        </w:rPr>
      </w:pPr>
      <w:hyperlink w:anchor="_Toc156825298" w:history="1">
        <w:r w:rsidR="0078632C" w:rsidRPr="00DC4006">
          <w:rPr>
            <w:rStyle w:val="a7"/>
            <w:rFonts w:ascii="Times New Roman" w:hAnsi="Times New Roman"/>
            <w:i w:val="0"/>
            <w:iCs w:val="0"/>
            <w:sz w:val="24"/>
            <w:szCs w:val="24"/>
          </w:rPr>
          <w:t>3.2. Учебно-методическое обеспечение</w:t>
        </w:r>
        <w:r w:rsidR="0078632C" w:rsidRPr="00DC4006">
          <w:rPr>
            <w:rFonts w:ascii="Times New Roman" w:hAnsi="Times New Roman" w:cs="Times New Roman"/>
            <w:i w:val="0"/>
            <w:iCs w:val="0"/>
            <w:webHidden/>
            <w:sz w:val="24"/>
            <w:szCs w:val="24"/>
          </w:rPr>
          <w:tab/>
          <w:t>…………………………………………….11</w:t>
        </w:r>
      </w:hyperlink>
    </w:p>
    <w:p w:rsidR="0078632C" w:rsidRPr="00DC4006" w:rsidRDefault="00B268D0" w:rsidP="0078632C">
      <w:pPr>
        <w:pStyle w:val="1b"/>
        <w:spacing w:line="312" w:lineRule="auto"/>
        <w:rPr>
          <w:rFonts w:eastAsiaTheme="minorEastAsia" w:cs="Times New Roman"/>
          <w:b w:val="0"/>
          <w:bCs w:val="0"/>
        </w:rPr>
      </w:pPr>
      <w:hyperlink w:anchor="_Toc156825299" w:history="1">
        <w:r w:rsidR="0078632C" w:rsidRPr="00DC4006">
          <w:rPr>
            <w:rStyle w:val="a7"/>
            <w:szCs w:val="24"/>
          </w:rPr>
          <w:t>4. Контроль и оценка результатов  освоения дисциплины</w:t>
        </w:r>
        <w:r w:rsidR="0078632C" w:rsidRPr="00DC4006">
          <w:rPr>
            <w:rFonts w:cs="Times New Roman"/>
            <w:webHidden/>
          </w:rPr>
          <w:tab/>
          <w:t>14</w:t>
        </w:r>
      </w:hyperlink>
    </w:p>
    <w:p w:rsidR="0078632C" w:rsidRPr="00DC4006" w:rsidRDefault="00A33D18" w:rsidP="0078632C">
      <w:pPr>
        <w:pStyle w:val="17"/>
        <w:spacing w:after="0" w:line="312" w:lineRule="auto"/>
        <w:jc w:val="left"/>
        <w:rPr>
          <w:rFonts w:ascii="Times New Roman" w:hAnsi="Times New Roman"/>
          <w:b w:val="0"/>
          <w:bCs w:val="0"/>
        </w:rPr>
      </w:pPr>
      <w:r w:rsidRPr="00DC4006">
        <w:rPr>
          <w:rFonts w:ascii="Times New Roman" w:hAnsi="Times New Roman"/>
          <w:b w:val="0"/>
          <w:bCs w:val="0"/>
        </w:rPr>
        <w:fldChar w:fldCharType="end"/>
      </w:r>
    </w:p>
    <w:p w:rsidR="0078632C" w:rsidRPr="00DC4006" w:rsidRDefault="0078632C" w:rsidP="0078632C">
      <w:pPr>
        <w:pStyle w:val="17"/>
        <w:jc w:val="left"/>
        <w:rPr>
          <w:rFonts w:ascii="Times New Roman" w:hAnsi="Times New Roman"/>
        </w:rPr>
        <w:sectPr w:rsidR="0078632C" w:rsidRPr="00DC4006" w:rsidSect="00DC4006">
          <w:headerReference w:type="even" r:id="rId121"/>
          <w:headerReference w:type="default" r:id="rId122"/>
          <w:pgSz w:w="11906" w:h="16838"/>
          <w:pgMar w:top="1134" w:right="567" w:bottom="1134" w:left="1701" w:header="709" w:footer="709" w:gutter="0"/>
          <w:cols w:space="708"/>
          <w:titlePg/>
          <w:docGrid w:linePitch="360"/>
        </w:sectPr>
      </w:pPr>
    </w:p>
    <w:p w:rsidR="0078632C" w:rsidRPr="00DC4006" w:rsidRDefault="0078632C" w:rsidP="0078632C">
      <w:pPr>
        <w:pStyle w:val="17"/>
        <w:spacing w:after="0" w:line="312" w:lineRule="auto"/>
        <w:ind w:left="360"/>
        <w:rPr>
          <w:rStyle w:val="af0"/>
          <w:i w:val="0"/>
          <w:iCs/>
        </w:rPr>
      </w:pPr>
      <w:r w:rsidRPr="00DC4006">
        <w:rPr>
          <w:rStyle w:val="af0"/>
          <w:i w:val="0"/>
          <w:iCs/>
        </w:rPr>
        <w:lastRenderedPageBreak/>
        <w:t xml:space="preserve">1. Общая характеристика РАБОЧЕЙ ПРОГРАММЫ </w:t>
      </w:r>
    </w:p>
    <w:p w:rsidR="0078632C" w:rsidRPr="00DC4006" w:rsidRDefault="0078632C" w:rsidP="0078632C">
      <w:pPr>
        <w:pStyle w:val="17"/>
        <w:spacing w:after="0" w:line="312" w:lineRule="auto"/>
        <w:ind w:left="360"/>
        <w:rPr>
          <w:rStyle w:val="af0"/>
          <w:i w:val="0"/>
          <w:iCs/>
        </w:rPr>
      </w:pPr>
      <w:r w:rsidRPr="00DC4006">
        <w:rPr>
          <w:rStyle w:val="af0"/>
          <w:i w:val="0"/>
          <w:iCs/>
        </w:rPr>
        <w:t>УЧЕБНОЙ ДИСЦИПЛИНЫ</w:t>
      </w:r>
    </w:p>
    <w:p w:rsidR="0078632C" w:rsidRPr="00DC4006" w:rsidRDefault="0078632C" w:rsidP="0078632C">
      <w:pPr>
        <w:pStyle w:val="12"/>
        <w:spacing w:line="312" w:lineRule="auto"/>
        <w:jc w:val="center"/>
        <w:rPr>
          <w:rFonts w:eastAsia="Segoe UI"/>
          <w:b/>
          <w:bCs/>
          <w:lang w:val="ru-RU"/>
        </w:rPr>
      </w:pPr>
      <w:r w:rsidRPr="00DC4006">
        <w:rPr>
          <w:rFonts w:eastAsia="Segoe UI"/>
          <w:b/>
          <w:bCs/>
          <w:lang w:val="ru-RU"/>
        </w:rPr>
        <w:t>ОП.05 Финансы, денежное обращение и кредит</w:t>
      </w:r>
    </w:p>
    <w:p w:rsidR="0078632C" w:rsidRPr="00DC4006" w:rsidRDefault="0078632C" w:rsidP="0078632C">
      <w:pPr>
        <w:pStyle w:val="110"/>
        <w:spacing w:after="0" w:line="312" w:lineRule="auto"/>
        <w:rPr>
          <w:rFonts w:ascii="Times New Roman" w:hAnsi="Times New Roman"/>
        </w:rPr>
      </w:pPr>
    </w:p>
    <w:p w:rsidR="0078632C" w:rsidRPr="00DC4006" w:rsidRDefault="0078632C" w:rsidP="0078632C">
      <w:pPr>
        <w:pStyle w:val="110"/>
        <w:spacing w:after="0" w:line="312" w:lineRule="auto"/>
        <w:rPr>
          <w:rFonts w:ascii="Times New Roman" w:hAnsi="Times New Roman"/>
        </w:rPr>
      </w:pPr>
      <w:r w:rsidRPr="00DC4006">
        <w:rPr>
          <w:rFonts w:ascii="Times New Roman" w:hAnsi="Times New Roman"/>
        </w:rPr>
        <w:t>1.1. Цель и место дисциплины в структуре образовательной программы</w:t>
      </w:r>
    </w:p>
    <w:p w:rsidR="0078632C" w:rsidRPr="00DC4006" w:rsidRDefault="0078632C" w:rsidP="0078632C">
      <w:pPr>
        <w:pStyle w:val="110"/>
        <w:spacing w:after="0" w:line="312" w:lineRule="auto"/>
        <w:rPr>
          <w:rFonts w:ascii="Times New Roman" w:hAnsi="Times New Roman"/>
        </w:rPr>
      </w:pPr>
    </w:p>
    <w:p w:rsidR="0078632C" w:rsidRPr="00DC4006" w:rsidRDefault="0078632C" w:rsidP="0078632C">
      <w:pPr>
        <w:suppressAutoHyphens/>
        <w:spacing w:line="276" w:lineRule="auto"/>
        <w:ind w:firstLine="709"/>
        <w:jc w:val="both"/>
        <w:rPr>
          <w:rFonts w:ascii="Times New Roman" w:hAnsi="Times New Roman" w:cs="Times New Roman"/>
          <w:sz w:val="24"/>
          <w:szCs w:val="24"/>
        </w:rPr>
      </w:pPr>
      <w:r w:rsidRPr="00DC4006">
        <w:rPr>
          <w:rFonts w:ascii="Times New Roman" w:hAnsi="Times New Roman" w:cs="Times New Roman"/>
          <w:sz w:val="24"/>
          <w:szCs w:val="24"/>
        </w:rPr>
        <w:t xml:space="preserve">Цель дисциплины «Финансы, денежное обращение и кредит»: </w:t>
      </w:r>
      <w:r w:rsidRPr="00DC4006">
        <w:rPr>
          <w:rFonts w:ascii="Times New Roman" w:hAnsi="Times New Roman" w:cs="Times New Roman"/>
          <w:iCs/>
          <w:sz w:val="24"/>
          <w:szCs w:val="24"/>
        </w:rPr>
        <w:t>формирование у обучающихся комплексной системы теоретических знаний и практических умений в области финансов денежного обращения и кредита.</w:t>
      </w:r>
      <w:r w:rsidRPr="00DC4006">
        <w:rPr>
          <w:rFonts w:ascii="Times New Roman" w:hAnsi="Times New Roman" w:cs="Times New Roman"/>
          <w:sz w:val="24"/>
          <w:szCs w:val="24"/>
        </w:rPr>
        <w:t xml:space="preserve"> </w:t>
      </w:r>
    </w:p>
    <w:p w:rsidR="0078632C" w:rsidRPr="00DC4006" w:rsidRDefault="0078632C" w:rsidP="0078632C">
      <w:pPr>
        <w:suppressAutoHyphens/>
        <w:spacing w:line="312" w:lineRule="auto"/>
        <w:ind w:firstLine="709"/>
        <w:jc w:val="both"/>
        <w:rPr>
          <w:rFonts w:ascii="Times New Roman" w:eastAsia="Arial Unicode MS" w:hAnsi="Times New Roman" w:cs="Times New Roman"/>
          <w:bCs/>
          <w:sz w:val="24"/>
          <w:szCs w:val="24"/>
        </w:rPr>
      </w:pPr>
      <w:r w:rsidRPr="00DC4006">
        <w:rPr>
          <w:rFonts w:ascii="Times New Roman" w:hAnsi="Times New Roman" w:cs="Times New Roman"/>
          <w:sz w:val="24"/>
          <w:szCs w:val="24"/>
        </w:rPr>
        <w:t>Дисциплина «Финансы, денежное обращение и кредит» включена в обязательную часть общепрофессионального цикла образовательной программы в соответствии с ФГОС СПО по специальности 38.02.06 Финансы.</w:t>
      </w:r>
    </w:p>
    <w:p w:rsidR="0078632C" w:rsidRPr="00DC4006" w:rsidRDefault="0078632C" w:rsidP="0078632C">
      <w:pPr>
        <w:suppressAutoHyphens/>
        <w:spacing w:line="312" w:lineRule="auto"/>
        <w:ind w:firstLine="709"/>
        <w:jc w:val="both"/>
        <w:rPr>
          <w:rFonts w:ascii="Times New Roman" w:hAnsi="Times New Roman" w:cs="Times New Roman"/>
          <w:color w:val="0070C0"/>
          <w:sz w:val="24"/>
          <w:szCs w:val="24"/>
        </w:rPr>
      </w:pPr>
    </w:p>
    <w:p w:rsidR="0078632C" w:rsidRPr="00DC4006" w:rsidRDefault="0078632C" w:rsidP="0078632C">
      <w:pPr>
        <w:pStyle w:val="110"/>
        <w:spacing w:after="0" w:line="312" w:lineRule="auto"/>
        <w:rPr>
          <w:rFonts w:ascii="Times New Roman" w:hAnsi="Times New Roman"/>
        </w:rPr>
      </w:pPr>
      <w:r w:rsidRPr="00DC4006">
        <w:rPr>
          <w:rFonts w:ascii="Times New Roman" w:hAnsi="Times New Roman"/>
        </w:rPr>
        <w:t>1.2. Планируемые результаты освоения дисциплины</w:t>
      </w:r>
    </w:p>
    <w:p w:rsidR="0078632C" w:rsidRPr="00DC4006" w:rsidRDefault="0078632C" w:rsidP="0078632C">
      <w:pPr>
        <w:spacing w:line="312" w:lineRule="auto"/>
        <w:ind w:firstLine="709"/>
        <w:jc w:val="both"/>
        <w:rPr>
          <w:rFonts w:ascii="Times New Roman" w:eastAsia="Times New Roman" w:hAnsi="Times New Roman" w:cs="Times New Roman"/>
          <w:sz w:val="24"/>
          <w:szCs w:val="24"/>
          <w:lang w:eastAsia="ru-RU"/>
        </w:rPr>
      </w:pPr>
    </w:p>
    <w:p w:rsidR="0078632C" w:rsidRPr="00DC4006" w:rsidRDefault="0078632C" w:rsidP="0078632C">
      <w:pPr>
        <w:spacing w:line="312" w:lineRule="auto"/>
        <w:ind w:firstLine="709"/>
        <w:jc w:val="both"/>
        <w:rPr>
          <w:rFonts w:ascii="Times New Roman" w:eastAsia="Times New Roman" w:hAnsi="Times New Roman" w:cs="Times New Roman"/>
          <w:sz w:val="24"/>
          <w:szCs w:val="24"/>
          <w:lang w:eastAsia="ru-RU"/>
        </w:rPr>
      </w:pPr>
      <w:r w:rsidRPr="00DC4006">
        <w:rPr>
          <w:rFonts w:ascii="Times New Roman" w:eastAsia="Times New Roman" w:hAnsi="Times New Roman" w:cs="Times New Roman"/>
          <w:sz w:val="24"/>
          <w:szCs w:val="24"/>
          <w:lang w:eastAsia="ru-RU"/>
        </w:rPr>
        <w:t>Результаты освоения дисциплины соотносятся с планируемыми результатами освоения образовательной программы, представленными в матрице компетенций выпускника (п. 4.3 ОПОП-П).</w:t>
      </w:r>
    </w:p>
    <w:p w:rsidR="0078632C" w:rsidRPr="00DC4006" w:rsidRDefault="0078632C" w:rsidP="0078632C">
      <w:pPr>
        <w:spacing w:line="312" w:lineRule="auto"/>
        <w:ind w:firstLine="709"/>
        <w:rPr>
          <w:rFonts w:ascii="Times New Roman" w:hAnsi="Times New Roman" w:cs="Times New Roman"/>
          <w:bCs/>
          <w:sz w:val="24"/>
          <w:szCs w:val="24"/>
        </w:rPr>
      </w:pPr>
      <w:r w:rsidRPr="00DC4006">
        <w:rPr>
          <w:rFonts w:ascii="Times New Roman" w:hAnsi="Times New Roman" w:cs="Times New Roman"/>
          <w:bCs/>
          <w:sz w:val="24"/>
          <w:szCs w:val="24"/>
        </w:rPr>
        <w:t xml:space="preserve">В результате освоения дисциплины </w:t>
      </w:r>
      <w:proofErr w:type="gramStart"/>
      <w:r w:rsidRPr="00DC4006">
        <w:rPr>
          <w:rFonts w:ascii="Times New Roman" w:hAnsi="Times New Roman" w:cs="Times New Roman"/>
          <w:bCs/>
          <w:sz w:val="24"/>
          <w:szCs w:val="24"/>
        </w:rPr>
        <w:t>обучающийся</w:t>
      </w:r>
      <w:proofErr w:type="gramEnd"/>
      <w:r w:rsidRPr="00DC4006">
        <w:rPr>
          <w:rFonts w:ascii="Times New Roman" w:hAnsi="Times New Roman" w:cs="Times New Roman"/>
          <w:bCs/>
          <w:sz w:val="24"/>
          <w:szCs w:val="24"/>
        </w:rPr>
        <w:t xml:space="preserve">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6"/>
        <w:gridCol w:w="2794"/>
        <w:gridCol w:w="3014"/>
        <w:gridCol w:w="2574"/>
      </w:tblGrid>
      <w:tr w:rsidR="0078632C" w:rsidRPr="00DC4006" w:rsidTr="00DC4006">
        <w:tc>
          <w:tcPr>
            <w:tcW w:w="1246" w:type="dxa"/>
            <w:tcBorders>
              <w:top w:val="single" w:sz="4" w:space="0" w:color="auto"/>
              <w:left w:val="single" w:sz="4" w:space="0" w:color="auto"/>
              <w:right w:val="single" w:sz="4" w:space="0" w:color="auto"/>
            </w:tcBorders>
          </w:tcPr>
          <w:p w:rsidR="0078632C" w:rsidRPr="00DC4006" w:rsidRDefault="0078632C" w:rsidP="00DC4006">
            <w:pPr>
              <w:spacing w:line="276" w:lineRule="auto"/>
              <w:rPr>
                <w:rStyle w:val="af0"/>
                <w:b/>
                <w:i w:val="0"/>
              </w:rPr>
            </w:pPr>
            <w:r w:rsidRPr="00DC4006">
              <w:rPr>
                <w:rStyle w:val="af0"/>
                <w:b/>
              </w:rPr>
              <w:t xml:space="preserve">Код </w:t>
            </w:r>
            <w:proofErr w:type="gramStart"/>
            <w:r w:rsidRPr="00DC4006">
              <w:rPr>
                <w:rStyle w:val="af0"/>
                <w:b/>
              </w:rPr>
              <w:t>ОК</w:t>
            </w:r>
            <w:proofErr w:type="gramEnd"/>
            <w:r w:rsidRPr="00DC4006">
              <w:rPr>
                <w:rStyle w:val="af0"/>
                <w:b/>
              </w:rPr>
              <w:t xml:space="preserve">, </w:t>
            </w:r>
          </w:p>
          <w:p w:rsidR="0078632C" w:rsidRPr="00DC4006" w:rsidRDefault="0078632C" w:rsidP="00DC4006">
            <w:pPr>
              <w:spacing w:line="276" w:lineRule="auto"/>
              <w:rPr>
                <w:rStyle w:val="af0"/>
                <w:b/>
                <w:i w:val="0"/>
                <w:iCs/>
              </w:rPr>
            </w:pPr>
            <w:r w:rsidRPr="00DC4006">
              <w:rPr>
                <w:rStyle w:val="af0"/>
                <w:b/>
                <w:iCs/>
              </w:rPr>
              <w:t xml:space="preserve">ПК </w:t>
            </w:r>
          </w:p>
        </w:tc>
        <w:tc>
          <w:tcPr>
            <w:tcW w:w="2794" w:type="dxa"/>
            <w:tcBorders>
              <w:top w:val="single" w:sz="4" w:space="0" w:color="auto"/>
              <w:left w:val="single" w:sz="4" w:space="0" w:color="auto"/>
              <w:right w:val="single" w:sz="4" w:space="0" w:color="auto"/>
            </w:tcBorders>
            <w:vAlign w:val="center"/>
          </w:tcPr>
          <w:p w:rsidR="0078632C" w:rsidRPr="00DC4006" w:rsidRDefault="0078632C" w:rsidP="00DC4006">
            <w:pPr>
              <w:spacing w:line="276" w:lineRule="auto"/>
              <w:jc w:val="center"/>
              <w:rPr>
                <w:rFonts w:ascii="Times New Roman" w:hAnsi="Times New Roman" w:cs="Times New Roman"/>
                <w:b/>
              </w:rPr>
            </w:pPr>
            <w:r w:rsidRPr="00DC4006">
              <w:rPr>
                <w:rFonts w:ascii="Times New Roman" w:hAnsi="Times New Roman" w:cs="Times New Roman"/>
                <w:b/>
              </w:rPr>
              <w:t>Уметь</w:t>
            </w:r>
          </w:p>
        </w:tc>
        <w:tc>
          <w:tcPr>
            <w:tcW w:w="3014" w:type="dxa"/>
            <w:tcBorders>
              <w:top w:val="single" w:sz="4" w:space="0" w:color="auto"/>
              <w:left w:val="single" w:sz="4" w:space="0" w:color="auto"/>
              <w:bottom w:val="single" w:sz="4" w:space="0" w:color="auto"/>
              <w:right w:val="single" w:sz="4" w:space="0" w:color="auto"/>
            </w:tcBorders>
            <w:shd w:val="clear" w:color="auto" w:fill="auto"/>
            <w:vAlign w:val="center"/>
          </w:tcPr>
          <w:p w:rsidR="0078632C" w:rsidRPr="00DC4006" w:rsidRDefault="0078632C" w:rsidP="00DC4006">
            <w:pPr>
              <w:spacing w:line="276" w:lineRule="auto"/>
              <w:jc w:val="center"/>
              <w:rPr>
                <w:rFonts w:ascii="Times New Roman" w:hAnsi="Times New Roman" w:cs="Times New Roman"/>
                <w:b/>
                <w:i/>
              </w:rPr>
            </w:pPr>
            <w:r w:rsidRPr="00DC4006">
              <w:rPr>
                <w:rFonts w:ascii="Times New Roman" w:hAnsi="Times New Roman" w:cs="Times New Roman"/>
                <w:b/>
              </w:rPr>
              <w:t>Знать</w:t>
            </w:r>
          </w:p>
        </w:tc>
        <w:tc>
          <w:tcPr>
            <w:tcW w:w="2574" w:type="dxa"/>
            <w:tcBorders>
              <w:top w:val="single" w:sz="4" w:space="0" w:color="auto"/>
              <w:left w:val="single" w:sz="4" w:space="0" w:color="auto"/>
              <w:bottom w:val="single" w:sz="4" w:space="0" w:color="auto"/>
              <w:right w:val="single" w:sz="4" w:space="0" w:color="auto"/>
            </w:tcBorders>
            <w:vAlign w:val="center"/>
          </w:tcPr>
          <w:p w:rsidR="0078632C" w:rsidRPr="00DC4006" w:rsidRDefault="0078632C" w:rsidP="00DC4006">
            <w:pPr>
              <w:spacing w:line="276" w:lineRule="auto"/>
              <w:jc w:val="center"/>
              <w:rPr>
                <w:rFonts w:ascii="Times New Roman" w:hAnsi="Times New Roman" w:cs="Times New Roman"/>
                <w:b/>
                <w:i/>
              </w:rPr>
            </w:pPr>
            <w:r w:rsidRPr="00DC4006">
              <w:rPr>
                <w:rFonts w:ascii="Times New Roman" w:hAnsi="Times New Roman" w:cs="Times New Roman"/>
                <w:b/>
              </w:rPr>
              <w:t>Владеть навыками</w:t>
            </w:r>
          </w:p>
        </w:tc>
      </w:tr>
      <w:tr w:rsidR="0078632C" w:rsidRPr="00DC4006" w:rsidTr="00DC4006">
        <w:trPr>
          <w:trHeight w:val="1954"/>
        </w:trPr>
        <w:tc>
          <w:tcPr>
            <w:tcW w:w="1246" w:type="dxa"/>
            <w:tcBorders>
              <w:top w:val="single" w:sz="4" w:space="0" w:color="auto"/>
              <w:left w:val="single" w:sz="4" w:space="0" w:color="auto"/>
              <w:right w:val="single" w:sz="4" w:space="0" w:color="auto"/>
            </w:tcBorders>
          </w:tcPr>
          <w:p w:rsidR="0078632C" w:rsidRPr="00DC4006" w:rsidRDefault="0078632C" w:rsidP="00DC4006">
            <w:pPr>
              <w:rPr>
                <w:rFonts w:ascii="Times New Roman" w:hAnsi="Times New Roman" w:cs="Times New Roman"/>
                <w:bCs/>
              </w:rPr>
            </w:pPr>
            <w:proofErr w:type="gramStart"/>
            <w:r w:rsidRPr="00DC4006">
              <w:rPr>
                <w:rFonts w:ascii="Times New Roman" w:hAnsi="Times New Roman" w:cs="Times New Roman"/>
                <w:bCs/>
              </w:rPr>
              <w:t>ОК</w:t>
            </w:r>
            <w:proofErr w:type="gramEnd"/>
            <w:r w:rsidRPr="00DC4006">
              <w:rPr>
                <w:rFonts w:ascii="Times New Roman" w:hAnsi="Times New Roman" w:cs="Times New Roman"/>
                <w:bCs/>
              </w:rPr>
              <w:t xml:space="preserve"> 01</w:t>
            </w:r>
          </w:p>
        </w:tc>
        <w:tc>
          <w:tcPr>
            <w:tcW w:w="2794" w:type="dxa"/>
            <w:tcBorders>
              <w:top w:val="single" w:sz="4" w:space="0" w:color="auto"/>
              <w:left w:val="single" w:sz="4" w:space="0" w:color="auto"/>
              <w:right w:val="single" w:sz="4" w:space="0" w:color="auto"/>
            </w:tcBorders>
          </w:tcPr>
          <w:p w:rsidR="0078632C" w:rsidRPr="00DC4006" w:rsidRDefault="0078632C" w:rsidP="0078632C">
            <w:pPr>
              <w:pStyle w:val="a8"/>
              <w:widowControl/>
              <w:numPr>
                <w:ilvl w:val="0"/>
                <w:numId w:val="82"/>
              </w:numPr>
              <w:tabs>
                <w:tab w:val="left" w:pos="209"/>
              </w:tabs>
              <w:spacing w:line="240" w:lineRule="auto"/>
              <w:ind w:left="30" w:firstLine="0"/>
              <w:contextualSpacing/>
              <w:jc w:val="both"/>
            </w:pPr>
            <w:r w:rsidRPr="00DC4006">
              <w:t>распознавать задачу и/или проблему в профессиональном и/или социальном контексте, анализировать и выделять её составные части</w:t>
            </w:r>
          </w:p>
          <w:p w:rsidR="0078632C" w:rsidRPr="00DC4006" w:rsidRDefault="0078632C" w:rsidP="0078632C">
            <w:pPr>
              <w:pStyle w:val="a8"/>
              <w:widowControl/>
              <w:numPr>
                <w:ilvl w:val="0"/>
                <w:numId w:val="82"/>
              </w:numPr>
              <w:tabs>
                <w:tab w:val="left" w:pos="209"/>
              </w:tabs>
              <w:spacing w:line="240" w:lineRule="auto"/>
              <w:ind w:left="30" w:firstLine="0"/>
              <w:contextualSpacing/>
              <w:jc w:val="both"/>
            </w:pPr>
            <w:r w:rsidRPr="00DC4006">
              <w:t>определять этапы решения задачи, составлять план действия, реализовывать составленный план, определять необходимые ресурсы</w:t>
            </w:r>
          </w:p>
          <w:p w:rsidR="0078632C" w:rsidRPr="00DC4006" w:rsidRDefault="0078632C" w:rsidP="0078632C">
            <w:pPr>
              <w:pStyle w:val="a8"/>
              <w:widowControl/>
              <w:numPr>
                <w:ilvl w:val="0"/>
                <w:numId w:val="82"/>
              </w:numPr>
              <w:tabs>
                <w:tab w:val="left" w:pos="209"/>
              </w:tabs>
              <w:spacing w:line="240" w:lineRule="auto"/>
              <w:ind w:left="30" w:firstLine="0"/>
              <w:contextualSpacing/>
              <w:jc w:val="both"/>
            </w:pPr>
            <w:r w:rsidRPr="00DC4006">
              <w:t>выявлять и эффективно искать информацию, необходимую для решения задачи и/или проблемы</w:t>
            </w:r>
          </w:p>
          <w:p w:rsidR="0078632C" w:rsidRPr="00DC4006" w:rsidRDefault="0078632C" w:rsidP="0078632C">
            <w:pPr>
              <w:pStyle w:val="a8"/>
              <w:widowControl/>
              <w:numPr>
                <w:ilvl w:val="0"/>
                <w:numId w:val="82"/>
              </w:numPr>
              <w:tabs>
                <w:tab w:val="left" w:pos="209"/>
              </w:tabs>
              <w:spacing w:line="240" w:lineRule="auto"/>
              <w:ind w:left="30" w:firstLine="0"/>
              <w:contextualSpacing/>
              <w:jc w:val="both"/>
            </w:pPr>
            <w:proofErr w:type="gramStart"/>
            <w:r w:rsidRPr="00DC4006">
              <w:t>владеть актуальными методами работы в профессиональной и смежных сферах</w:t>
            </w:r>
            <w:proofErr w:type="gramEnd"/>
          </w:p>
          <w:p w:rsidR="0078632C" w:rsidRPr="00DC4006" w:rsidRDefault="0078632C" w:rsidP="0078632C">
            <w:pPr>
              <w:pStyle w:val="a8"/>
              <w:widowControl/>
              <w:numPr>
                <w:ilvl w:val="0"/>
                <w:numId w:val="82"/>
              </w:numPr>
              <w:tabs>
                <w:tab w:val="left" w:pos="209"/>
              </w:tabs>
              <w:spacing w:line="240" w:lineRule="auto"/>
              <w:ind w:left="30" w:firstLine="0"/>
              <w:contextualSpacing/>
              <w:jc w:val="both"/>
              <w:rPr>
                <w:bCs/>
                <w:color w:val="FF0000"/>
              </w:rPr>
            </w:pPr>
            <w:r w:rsidRPr="00DC4006">
              <w:t>оценивать результат и последствия своих действий (самостоятельно или с помощью наставника)</w:t>
            </w:r>
          </w:p>
        </w:tc>
        <w:tc>
          <w:tcPr>
            <w:tcW w:w="3014" w:type="dxa"/>
            <w:tcBorders>
              <w:top w:val="single" w:sz="4" w:space="0" w:color="auto"/>
              <w:left w:val="single" w:sz="4" w:space="0" w:color="auto"/>
              <w:right w:val="single" w:sz="4" w:space="0" w:color="auto"/>
            </w:tcBorders>
            <w:shd w:val="clear" w:color="auto" w:fill="auto"/>
          </w:tcPr>
          <w:p w:rsidR="0078632C" w:rsidRPr="00DC4006" w:rsidRDefault="0078632C" w:rsidP="0078632C">
            <w:pPr>
              <w:pStyle w:val="a8"/>
              <w:widowControl/>
              <w:numPr>
                <w:ilvl w:val="0"/>
                <w:numId w:val="82"/>
              </w:numPr>
              <w:tabs>
                <w:tab w:val="left" w:pos="209"/>
              </w:tabs>
              <w:suppressAutoHyphens/>
              <w:spacing w:line="240" w:lineRule="auto"/>
              <w:ind w:left="30" w:firstLine="0"/>
              <w:contextualSpacing/>
              <w:jc w:val="both"/>
            </w:pPr>
            <w:r w:rsidRPr="00DC4006">
              <w:t xml:space="preserve">актуальный профессиональный и социальный контекст, в котором приходится работать и жить </w:t>
            </w:r>
          </w:p>
          <w:p w:rsidR="0078632C" w:rsidRPr="00DC4006" w:rsidRDefault="0078632C" w:rsidP="0078632C">
            <w:pPr>
              <w:pStyle w:val="a8"/>
              <w:widowControl/>
              <w:numPr>
                <w:ilvl w:val="0"/>
                <w:numId w:val="82"/>
              </w:numPr>
              <w:tabs>
                <w:tab w:val="left" w:pos="209"/>
              </w:tabs>
              <w:suppressAutoHyphens/>
              <w:spacing w:line="240" w:lineRule="auto"/>
              <w:ind w:left="30" w:firstLine="0"/>
              <w:contextualSpacing/>
              <w:jc w:val="both"/>
            </w:pPr>
            <w:r w:rsidRPr="00DC4006">
              <w:t xml:space="preserve">структура плана для решения задач, алгоритмы выполнения работ в </w:t>
            </w:r>
            <w:proofErr w:type="gramStart"/>
            <w:r w:rsidRPr="00DC4006">
              <w:t>профессиональной</w:t>
            </w:r>
            <w:proofErr w:type="gramEnd"/>
            <w:r w:rsidRPr="00DC4006">
              <w:t xml:space="preserve"> и смежных областях</w:t>
            </w:r>
          </w:p>
          <w:p w:rsidR="0078632C" w:rsidRPr="00DC4006" w:rsidRDefault="0078632C" w:rsidP="0078632C">
            <w:pPr>
              <w:pStyle w:val="a8"/>
              <w:widowControl/>
              <w:numPr>
                <w:ilvl w:val="0"/>
                <w:numId w:val="82"/>
              </w:numPr>
              <w:tabs>
                <w:tab w:val="left" w:pos="209"/>
              </w:tabs>
              <w:suppressAutoHyphens/>
              <w:spacing w:line="240" w:lineRule="auto"/>
              <w:ind w:left="30" w:firstLine="0"/>
              <w:contextualSpacing/>
              <w:jc w:val="both"/>
            </w:pPr>
            <w:r w:rsidRPr="00DC4006">
              <w:t>основные источники информации и ресурсы для решения задач и/или проблем в профессиональном и/или социальном контексте</w:t>
            </w:r>
          </w:p>
          <w:p w:rsidR="0078632C" w:rsidRPr="00DC4006" w:rsidRDefault="0078632C" w:rsidP="0078632C">
            <w:pPr>
              <w:pStyle w:val="a8"/>
              <w:widowControl/>
              <w:numPr>
                <w:ilvl w:val="0"/>
                <w:numId w:val="82"/>
              </w:numPr>
              <w:tabs>
                <w:tab w:val="left" w:pos="209"/>
              </w:tabs>
              <w:suppressAutoHyphens/>
              <w:spacing w:line="240" w:lineRule="auto"/>
              <w:ind w:left="30" w:firstLine="0"/>
              <w:contextualSpacing/>
              <w:jc w:val="both"/>
            </w:pPr>
            <w:proofErr w:type="gramStart"/>
            <w:r w:rsidRPr="00DC4006">
              <w:t>методы работы в профессиональной и смежных сферах</w:t>
            </w:r>
            <w:proofErr w:type="gramEnd"/>
          </w:p>
          <w:p w:rsidR="0078632C" w:rsidRPr="00DC4006" w:rsidRDefault="0078632C" w:rsidP="0078632C">
            <w:pPr>
              <w:pStyle w:val="a8"/>
              <w:widowControl/>
              <w:numPr>
                <w:ilvl w:val="0"/>
                <w:numId w:val="82"/>
              </w:numPr>
              <w:tabs>
                <w:tab w:val="left" w:pos="209"/>
              </w:tabs>
              <w:spacing w:line="240" w:lineRule="auto"/>
              <w:ind w:left="30" w:firstLine="0"/>
              <w:contextualSpacing/>
              <w:jc w:val="both"/>
              <w:rPr>
                <w:bCs/>
                <w:i/>
              </w:rPr>
            </w:pPr>
            <w:r w:rsidRPr="00DC4006">
              <w:t xml:space="preserve">порядок </w:t>
            </w:r>
            <w:proofErr w:type="gramStart"/>
            <w:r w:rsidRPr="00DC4006">
              <w:t>оценки результатов решения задач профессиональной деятельности</w:t>
            </w:r>
            <w:proofErr w:type="gramEnd"/>
          </w:p>
        </w:tc>
        <w:tc>
          <w:tcPr>
            <w:tcW w:w="2574" w:type="dxa"/>
            <w:tcBorders>
              <w:top w:val="single" w:sz="4" w:space="0" w:color="auto"/>
              <w:left w:val="single" w:sz="4" w:space="0" w:color="auto"/>
              <w:bottom w:val="nil"/>
              <w:right w:val="single" w:sz="4" w:space="0" w:color="auto"/>
            </w:tcBorders>
          </w:tcPr>
          <w:p w:rsidR="0078632C" w:rsidRPr="00DC4006" w:rsidRDefault="0078632C" w:rsidP="00DC4006">
            <w:pPr>
              <w:spacing w:line="276" w:lineRule="auto"/>
              <w:jc w:val="center"/>
              <w:rPr>
                <w:rFonts w:ascii="Times New Roman" w:hAnsi="Times New Roman" w:cs="Times New Roman"/>
                <w:bCs/>
                <w:i/>
              </w:rPr>
            </w:pPr>
          </w:p>
        </w:tc>
      </w:tr>
      <w:tr w:rsidR="0078632C" w:rsidRPr="00DC4006" w:rsidTr="00DC4006">
        <w:trPr>
          <w:trHeight w:val="327"/>
        </w:trPr>
        <w:tc>
          <w:tcPr>
            <w:tcW w:w="1246" w:type="dxa"/>
            <w:tcBorders>
              <w:left w:val="single" w:sz="4" w:space="0" w:color="auto"/>
              <w:right w:val="single" w:sz="4" w:space="0" w:color="auto"/>
            </w:tcBorders>
          </w:tcPr>
          <w:p w:rsidR="0078632C" w:rsidRPr="00DC4006" w:rsidRDefault="0078632C" w:rsidP="00DC4006">
            <w:pPr>
              <w:rPr>
                <w:rFonts w:ascii="Times New Roman" w:hAnsi="Times New Roman" w:cs="Times New Roman"/>
                <w:bCs/>
              </w:rPr>
            </w:pPr>
            <w:proofErr w:type="gramStart"/>
            <w:r w:rsidRPr="00DC4006">
              <w:rPr>
                <w:rFonts w:ascii="Times New Roman" w:hAnsi="Times New Roman" w:cs="Times New Roman"/>
                <w:bCs/>
              </w:rPr>
              <w:t>ОК</w:t>
            </w:r>
            <w:proofErr w:type="gramEnd"/>
            <w:r w:rsidRPr="00DC4006">
              <w:rPr>
                <w:rFonts w:ascii="Times New Roman" w:hAnsi="Times New Roman" w:cs="Times New Roman"/>
                <w:bCs/>
              </w:rPr>
              <w:t xml:space="preserve"> 02</w:t>
            </w:r>
          </w:p>
        </w:tc>
        <w:tc>
          <w:tcPr>
            <w:tcW w:w="2794" w:type="dxa"/>
            <w:tcBorders>
              <w:left w:val="single" w:sz="4" w:space="0" w:color="auto"/>
              <w:right w:val="single" w:sz="4" w:space="0" w:color="auto"/>
            </w:tcBorders>
          </w:tcPr>
          <w:p w:rsidR="0078632C" w:rsidRPr="00DC4006" w:rsidRDefault="0078632C" w:rsidP="0078632C">
            <w:pPr>
              <w:pStyle w:val="a8"/>
              <w:widowControl/>
              <w:numPr>
                <w:ilvl w:val="0"/>
                <w:numId w:val="82"/>
              </w:numPr>
              <w:tabs>
                <w:tab w:val="left" w:pos="209"/>
              </w:tabs>
              <w:spacing w:line="240" w:lineRule="auto"/>
              <w:ind w:left="30" w:firstLine="0"/>
              <w:contextualSpacing/>
              <w:jc w:val="both"/>
              <w:rPr>
                <w:bCs/>
              </w:rPr>
            </w:pPr>
            <w:r w:rsidRPr="00DC4006">
              <w:rPr>
                <w:bCs/>
              </w:rPr>
              <w:t xml:space="preserve">определять задачи для поиска информации, </w:t>
            </w:r>
            <w:r w:rsidRPr="00DC4006">
              <w:rPr>
                <w:bCs/>
              </w:rPr>
              <w:lastRenderedPageBreak/>
              <w:t>планировать процесс поиска, выбирать необходимые источники информации</w:t>
            </w:r>
          </w:p>
          <w:p w:rsidR="0078632C" w:rsidRPr="00DC4006" w:rsidRDefault="0078632C" w:rsidP="0078632C">
            <w:pPr>
              <w:pStyle w:val="a8"/>
              <w:widowControl/>
              <w:numPr>
                <w:ilvl w:val="0"/>
                <w:numId w:val="82"/>
              </w:numPr>
              <w:tabs>
                <w:tab w:val="left" w:pos="209"/>
              </w:tabs>
              <w:spacing w:line="240" w:lineRule="auto"/>
              <w:ind w:left="30" w:firstLine="0"/>
              <w:contextualSpacing/>
              <w:jc w:val="both"/>
              <w:rPr>
                <w:bCs/>
              </w:rPr>
            </w:pPr>
            <w:r w:rsidRPr="00DC4006">
              <w:rPr>
                <w:bCs/>
              </w:rPr>
              <w:t xml:space="preserve">выделять наиболее </w:t>
            </w:r>
            <w:proofErr w:type="gramStart"/>
            <w:r w:rsidRPr="00DC4006">
              <w:rPr>
                <w:bCs/>
              </w:rPr>
              <w:t>значимое</w:t>
            </w:r>
            <w:proofErr w:type="gramEnd"/>
            <w:r w:rsidRPr="00DC4006">
              <w:rPr>
                <w:bCs/>
              </w:rPr>
              <w:t xml:space="preserve"> в перечне информации, структурировать получаемую информацию, оформлять результаты поиска</w:t>
            </w:r>
          </w:p>
          <w:p w:rsidR="0078632C" w:rsidRPr="00DC4006" w:rsidRDefault="0078632C" w:rsidP="0078632C">
            <w:pPr>
              <w:pStyle w:val="a8"/>
              <w:widowControl/>
              <w:numPr>
                <w:ilvl w:val="0"/>
                <w:numId w:val="82"/>
              </w:numPr>
              <w:tabs>
                <w:tab w:val="left" w:pos="209"/>
              </w:tabs>
              <w:spacing w:line="240" w:lineRule="auto"/>
              <w:ind w:left="30" w:firstLine="0"/>
              <w:contextualSpacing/>
              <w:jc w:val="both"/>
              <w:rPr>
                <w:bCs/>
              </w:rPr>
            </w:pPr>
            <w:r w:rsidRPr="00DC4006">
              <w:rPr>
                <w:bCs/>
              </w:rPr>
              <w:t>оценивать практическую значимость результатов поиска</w:t>
            </w:r>
          </w:p>
          <w:p w:rsidR="0078632C" w:rsidRPr="00DC4006" w:rsidRDefault="0078632C" w:rsidP="0078632C">
            <w:pPr>
              <w:pStyle w:val="a8"/>
              <w:widowControl/>
              <w:numPr>
                <w:ilvl w:val="0"/>
                <w:numId w:val="82"/>
              </w:numPr>
              <w:tabs>
                <w:tab w:val="left" w:pos="209"/>
              </w:tabs>
              <w:spacing w:line="240" w:lineRule="auto"/>
              <w:ind w:left="30" w:firstLine="0"/>
              <w:contextualSpacing/>
              <w:jc w:val="both"/>
              <w:rPr>
                <w:bCs/>
              </w:rPr>
            </w:pPr>
            <w:r w:rsidRPr="00DC4006">
              <w:rPr>
                <w:bCs/>
              </w:rPr>
              <w:t>применять средства информационных технологий для решения профессиональных задач</w:t>
            </w:r>
          </w:p>
          <w:p w:rsidR="0078632C" w:rsidRPr="00DC4006" w:rsidRDefault="0078632C" w:rsidP="0078632C">
            <w:pPr>
              <w:pStyle w:val="a8"/>
              <w:widowControl/>
              <w:numPr>
                <w:ilvl w:val="0"/>
                <w:numId w:val="82"/>
              </w:numPr>
              <w:tabs>
                <w:tab w:val="left" w:pos="209"/>
              </w:tabs>
              <w:spacing w:line="240" w:lineRule="auto"/>
              <w:ind w:left="30" w:firstLine="0"/>
              <w:contextualSpacing/>
              <w:jc w:val="both"/>
              <w:rPr>
                <w:bCs/>
              </w:rPr>
            </w:pPr>
            <w:r w:rsidRPr="00DC4006">
              <w:rPr>
                <w:bCs/>
              </w:rPr>
              <w:t>использовать современное программное обеспечение в профессиональной деятельности</w:t>
            </w:r>
          </w:p>
          <w:p w:rsidR="0078632C" w:rsidRPr="00DC4006" w:rsidRDefault="0078632C" w:rsidP="0078632C">
            <w:pPr>
              <w:pStyle w:val="a8"/>
              <w:widowControl/>
              <w:numPr>
                <w:ilvl w:val="0"/>
                <w:numId w:val="82"/>
              </w:numPr>
              <w:tabs>
                <w:tab w:val="left" w:pos="209"/>
              </w:tabs>
              <w:suppressAutoHyphens/>
              <w:spacing w:line="240" w:lineRule="auto"/>
              <w:ind w:left="30" w:firstLine="0"/>
              <w:contextualSpacing/>
              <w:jc w:val="both"/>
              <w:rPr>
                <w:iCs/>
              </w:rPr>
            </w:pPr>
            <w:r w:rsidRPr="00DC4006">
              <w:rPr>
                <w:bCs/>
              </w:rPr>
              <w:t>использовать различные цифровые средства для решения профессиональных задач</w:t>
            </w:r>
          </w:p>
        </w:tc>
        <w:tc>
          <w:tcPr>
            <w:tcW w:w="3014" w:type="dxa"/>
            <w:tcBorders>
              <w:top w:val="single" w:sz="4" w:space="0" w:color="auto"/>
              <w:left w:val="single" w:sz="4" w:space="0" w:color="auto"/>
              <w:bottom w:val="single" w:sz="4" w:space="0" w:color="auto"/>
              <w:right w:val="single" w:sz="4" w:space="0" w:color="auto"/>
            </w:tcBorders>
            <w:shd w:val="clear" w:color="auto" w:fill="auto"/>
          </w:tcPr>
          <w:p w:rsidR="0078632C" w:rsidRPr="00DC4006" w:rsidRDefault="0078632C" w:rsidP="0078632C">
            <w:pPr>
              <w:pStyle w:val="a8"/>
              <w:widowControl/>
              <w:numPr>
                <w:ilvl w:val="0"/>
                <w:numId w:val="82"/>
              </w:numPr>
              <w:tabs>
                <w:tab w:val="left" w:pos="209"/>
              </w:tabs>
              <w:spacing w:line="240" w:lineRule="auto"/>
              <w:ind w:left="30" w:firstLine="0"/>
              <w:contextualSpacing/>
              <w:jc w:val="both"/>
              <w:rPr>
                <w:bCs/>
              </w:rPr>
            </w:pPr>
            <w:r w:rsidRPr="00DC4006">
              <w:rPr>
                <w:bCs/>
              </w:rPr>
              <w:lastRenderedPageBreak/>
              <w:t xml:space="preserve">номенклатура информационных </w:t>
            </w:r>
            <w:r w:rsidRPr="00DC4006">
              <w:rPr>
                <w:bCs/>
              </w:rPr>
              <w:lastRenderedPageBreak/>
              <w:t>источников, применяемых в профессиональной деятельности</w:t>
            </w:r>
          </w:p>
          <w:p w:rsidR="0078632C" w:rsidRPr="00DC4006" w:rsidRDefault="0078632C" w:rsidP="0078632C">
            <w:pPr>
              <w:pStyle w:val="a8"/>
              <w:widowControl/>
              <w:numPr>
                <w:ilvl w:val="0"/>
                <w:numId w:val="82"/>
              </w:numPr>
              <w:tabs>
                <w:tab w:val="left" w:pos="209"/>
              </w:tabs>
              <w:spacing w:line="240" w:lineRule="auto"/>
              <w:ind w:left="30" w:firstLine="0"/>
              <w:contextualSpacing/>
              <w:jc w:val="both"/>
              <w:rPr>
                <w:bCs/>
              </w:rPr>
            </w:pPr>
            <w:r w:rsidRPr="00DC4006">
              <w:rPr>
                <w:bCs/>
              </w:rPr>
              <w:t>приемы структурирования информации</w:t>
            </w:r>
          </w:p>
          <w:p w:rsidR="0078632C" w:rsidRPr="00DC4006" w:rsidRDefault="0078632C" w:rsidP="0078632C">
            <w:pPr>
              <w:pStyle w:val="a8"/>
              <w:widowControl/>
              <w:numPr>
                <w:ilvl w:val="0"/>
                <w:numId w:val="82"/>
              </w:numPr>
              <w:tabs>
                <w:tab w:val="left" w:pos="209"/>
              </w:tabs>
              <w:spacing w:line="240" w:lineRule="auto"/>
              <w:ind w:left="30" w:firstLine="0"/>
              <w:contextualSpacing/>
              <w:jc w:val="both"/>
              <w:rPr>
                <w:bCs/>
              </w:rPr>
            </w:pPr>
            <w:r w:rsidRPr="00DC4006">
              <w:rPr>
                <w:bCs/>
              </w:rPr>
              <w:t>формат оформления результатов поиска информации</w:t>
            </w:r>
          </w:p>
          <w:p w:rsidR="0078632C" w:rsidRPr="00DC4006" w:rsidRDefault="0078632C" w:rsidP="0078632C">
            <w:pPr>
              <w:pStyle w:val="a8"/>
              <w:widowControl/>
              <w:numPr>
                <w:ilvl w:val="0"/>
                <w:numId w:val="82"/>
              </w:numPr>
              <w:tabs>
                <w:tab w:val="left" w:pos="209"/>
              </w:tabs>
              <w:spacing w:line="240" w:lineRule="auto"/>
              <w:ind w:left="30" w:firstLine="0"/>
              <w:contextualSpacing/>
              <w:jc w:val="both"/>
              <w:rPr>
                <w:bCs/>
              </w:rPr>
            </w:pPr>
            <w:r w:rsidRPr="00DC4006">
              <w:rPr>
                <w:bCs/>
              </w:rPr>
              <w:t xml:space="preserve">современные средства и устройства информатизации, порядок их применения и </w:t>
            </w:r>
          </w:p>
          <w:p w:rsidR="0078632C" w:rsidRPr="00DC4006" w:rsidRDefault="0078632C" w:rsidP="0078632C">
            <w:pPr>
              <w:pStyle w:val="a8"/>
              <w:widowControl/>
              <w:numPr>
                <w:ilvl w:val="0"/>
                <w:numId w:val="82"/>
              </w:numPr>
              <w:tabs>
                <w:tab w:val="left" w:pos="209"/>
              </w:tabs>
              <w:suppressAutoHyphens/>
              <w:spacing w:line="240" w:lineRule="auto"/>
              <w:ind w:left="30" w:firstLine="0"/>
              <w:contextualSpacing/>
              <w:jc w:val="both"/>
              <w:rPr>
                <w:bCs/>
                <w:i/>
              </w:rPr>
            </w:pPr>
            <w:r w:rsidRPr="00DC4006">
              <w:rPr>
                <w:bCs/>
              </w:rPr>
              <w:t>программное обеспечение в профессиональной деятельности, в том числе цифровые средства</w:t>
            </w:r>
          </w:p>
        </w:tc>
        <w:tc>
          <w:tcPr>
            <w:tcW w:w="2574" w:type="dxa"/>
            <w:tcBorders>
              <w:top w:val="single" w:sz="4" w:space="0" w:color="auto"/>
              <w:left w:val="single" w:sz="4" w:space="0" w:color="auto"/>
              <w:bottom w:val="single" w:sz="4" w:space="0" w:color="auto"/>
              <w:right w:val="single" w:sz="4" w:space="0" w:color="auto"/>
            </w:tcBorders>
          </w:tcPr>
          <w:p w:rsidR="0078632C" w:rsidRPr="00DC4006" w:rsidRDefault="0078632C" w:rsidP="00DC4006">
            <w:pPr>
              <w:spacing w:line="276" w:lineRule="auto"/>
              <w:jc w:val="both"/>
              <w:rPr>
                <w:rFonts w:ascii="Times New Roman" w:hAnsi="Times New Roman" w:cs="Times New Roman"/>
                <w:bCs/>
                <w:i/>
              </w:rPr>
            </w:pPr>
          </w:p>
        </w:tc>
      </w:tr>
      <w:tr w:rsidR="0078632C" w:rsidRPr="00DC4006" w:rsidTr="00DC4006">
        <w:trPr>
          <w:trHeight w:val="327"/>
        </w:trPr>
        <w:tc>
          <w:tcPr>
            <w:tcW w:w="1246" w:type="dxa"/>
            <w:tcBorders>
              <w:left w:val="single" w:sz="4" w:space="0" w:color="auto"/>
              <w:right w:val="single" w:sz="4" w:space="0" w:color="auto"/>
            </w:tcBorders>
          </w:tcPr>
          <w:p w:rsidR="0078632C" w:rsidRPr="00DC4006" w:rsidRDefault="0078632C" w:rsidP="00DC4006">
            <w:pPr>
              <w:rPr>
                <w:rFonts w:ascii="Times New Roman" w:hAnsi="Times New Roman" w:cs="Times New Roman"/>
                <w:bCs/>
              </w:rPr>
            </w:pPr>
            <w:proofErr w:type="gramStart"/>
            <w:r w:rsidRPr="00DC4006">
              <w:rPr>
                <w:rFonts w:ascii="Times New Roman" w:hAnsi="Times New Roman" w:cs="Times New Roman"/>
                <w:bCs/>
              </w:rPr>
              <w:lastRenderedPageBreak/>
              <w:t>ОК</w:t>
            </w:r>
            <w:proofErr w:type="gramEnd"/>
            <w:r w:rsidRPr="00DC4006">
              <w:rPr>
                <w:rFonts w:ascii="Times New Roman" w:hAnsi="Times New Roman" w:cs="Times New Roman"/>
                <w:bCs/>
              </w:rPr>
              <w:t xml:space="preserve"> 03</w:t>
            </w:r>
          </w:p>
        </w:tc>
        <w:tc>
          <w:tcPr>
            <w:tcW w:w="2794" w:type="dxa"/>
            <w:tcBorders>
              <w:left w:val="single" w:sz="4" w:space="0" w:color="auto"/>
              <w:right w:val="single" w:sz="4" w:space="0" w:color="auto"/>
            </w:tcBorders>
          </w:tcPr>
          <w:p w:rsidR="0078632C" w:rsidRPr="00DC4006" w:rsidRDefault="0078632C" w:rsidP="0078632C">
            <w:pPr>
              <w:pStyle w:val="a8"/>
              <w:widowControl/>
              <w:numPr>
                <w:ilvl w:val="0"/>
                <w:numId w:val="82"/>
              </w:numPr>
              <w:tabs>
                <w:tab w:val="left" w:pos="209"/>
              </w:tabs>
              <w:suppressAutoHyphens/>
              <w:spacing w:line="240" w:lineRule="auto"/>
              <w:ind w:left="30" w:firstLine="0"/>
              <w:contextualSpacing/>
              <w:jc w:val="both"/>
              <w:rPr>
                <w:iCs/>
              </w:rPr>
            </w:pPr>
            <w:r w:rsidRPr="00DC4006">
              <w:rPr>
                <w:iCs/>
              </w:rPr>
              <w:t>определять актуальность нормативно-правовой документации в профессиональной деятельности</w:t>
            </w:r>
          </w:p>
          <w:p w:rsidR="0078632C" w:rsidRPr="00DC4006" w:rsidRDefault="0078632C" w:rsidP="0078632C">
            <w:pPr>
              <w:pStyle w:val="a8"/>
              <w:widowControl/>
              <w:numPr>
                <w:ilvl w:val="0"/>
                <w:numId w:val="82"/>
              </w:numPr>
              <w:tabs>
                <w:tab w:val="left" w:pos="209"/>
              </w:tabs>
              <w:suppressAutoHyphens/>
              <w:spacing w:line="240" w:lineRule="auto"/>
              <w:ind w:left="30" w:firstLine="0"/>
              <w:contextualSpacing/>
              <w:jc w:val="both"/>
              <w:rPr>
                <w:iCs/>
              </w:rPr>
            </w:pPr>
            <w:r w:rsidRPr="00DC4006">
              <w:rPr>
                <w:iCs/>
              </w:rPr>
              <w:t>применять современную научную профессиональную терминологию</w:t>
            </w:r>
          </w:p>
          <w:p w:rsidR="0078632C" w:rsidRPr="00DC4006" w:rsidRDefault="0078632C" w:rsidP="0078632C">
            <w:pPr>
              <w:pStyle w:val="a8"/>
              <w:widowControl/>
              <w:numPr>
                <w:ilvl w:val="0"/>
                <w:numId w:val="82"/>
              </w:numPr>
              <w:tabs>
                <w:tab w:val="left" w:pos="209"/>
              </w:tabs>
              <w:suppressAutoHyphens/>
              <w:spacing w:line="240" w:lineRule="auto"/>
              <w:ind w:left="30" w:firstLine="0"/>
              <w:contextualSpacing/>
              <w:jc w:val="both"/>
              <w:rPr>
                <w:iCs/>
              </w:rPr>
            </w:pPr>
            <w:r w:rsidRPr="00DC4006">
              <w:rPr>
                <w:iCs/>
              </w:rPr>
              <w:t>определять инвестиционную привлекательность коммерческих идей в рамках профессиональной деятельности, выявлять источники финансирования</w:t>
            </w:r>
          </w:p>
          <w:p w:rsidR="0078632C" w:rsidRPr="00DC4006" w:rsidRDefault="0078632C" w:rsidP="0078632C">
            <w:pPr>
              <w:pStyle w:val="a8"/>
              <w:widowControl/>
              <w:numPr>
                <w:ilvl w:val="0"/>
                <w:numId w:val="82"/>
              </w:numPr>
              <w:tabs>
                <w:tab w:val="left" w:pos="209"/>
              </w:tabs>
              <w:suppressAutoHyphens/>
              <w:spacing w:line="240" w:lineRule="auto"/>
              <w:ind w:left="30" w:firstLine="0"/>
              <w:contextualSpacing/>
              <w:jc w:val="both"/>
              <w:rPr>
                <w:b/>
                <w:iCs/>
              </w:rPr>
            </w:pPr>
            <w:r w:rsidRPr="00DC4006">
              <w:rPr>
                <w:iCs/>
              </w:rPr>
              <w:t>определять источники достоверной правовой информации</w:t>
            </w:r>
          </w:p>
        </w:tc>
        <w:tc>
          <w:tcPr>
            <w:tcW w:w="3014" w:type="dxa"/>
            <w:tcBorders>
              <w:top w:val="single" w:sz="4" w:space="0" w:color="auto"/>
              <w:left w:val="single" w:sz="4" w:space="0" w:color="auto"/>
              <w:bottom w:val="single" w:sz="4" w:space="0" w:color="auto"/>
              <w:right w:val="single" w:sz="4" w:space="0" w:color="auto"/>
            </w:tcBorders>
            <w:shd w:val="clear" w:color="auto" w:fill="auto"/>
          </w:tcPr>
          <w:p w:rsidR="0078632C" w:rsidRPr="00DC4006" w:rsidRDefault="0078632C" w:rsidP="0078632C">
            <w:pPr>
              <w:pStyle w:val="a8"/>
              <w:widowControl/>
              <w:numPr>
                <w:ilvl w:val="0"/>
                <w:numId w:val="82"/>
              </w:numPr>
              <w:tabs>
                <w:tab w:val="left" w:pos="209"/>
              </w:tabs>
              <w:spacing w:line="240" w:lineRule="auto"/>
              <w:ind w:left="30" w:firstLine="0"/>
              <w:contextualSpacing/>
              <w:jc w:val="both"/>
            </w:pPr>
            <w:r w:rsidRPr="00DC4006">
              <w:t>содержание актуальной нормативно-правовой документации</w:t>
            </w:r>
          </w:p>
          <w:p w:rsidR="0078632C" w:rsidRPr="00DC4006" w:rsidRDefault="0078632C" w:rsidP="0078632C">
            <w:pPr>
              <w:pStyle w:val="a8"/>
              <w:widowControl/>
              <w:numPr>
                <w:ilvl w:val="0"/>
                <w:numId w:val="82"/>
              </w:numPr>
              <w:tabs>
                <w:tab w:val="left" w:pos="209"/>
              </w:tabs>
              <w:spacing w:line="240" w:lineRule="auto"/>
              <w:ind w:left="30" w:firstLine="0"/>
              <w:contextualSpacing/>
              <w:jc w:val="both"/>
            </w:pPr>
            <w:r w:rsidRPr="00DC4006">
              <w:t>современная научная и профессиональная терминология</w:t>
            </w:r>
          </w:p>
          <w:p w:rsidR="0078632C" w:rsidRPr="00DC4006" w:rsidRDefault="0078632C" w:rsidP="0078632C">
            <w:pPr>
              <w:pStyle w:val="a8"/>
              <w:widowControl/>
              <w:numPr>
                <w:ilvl w:val="0"/>
                <w:numId w:val="82"/>
              </w:numPr>
              <w:tabs>
                <w:tab w:val="left" w:pos="209"/>
              </w:tabs>
              <w:spacing w:line="240" w:lineRule="auto"/>
              <w:ind w:left="30" w:firstLine="0"/>
              <w:contextualSpacing/>
              <w:jc w:val="both"/>
            </w:pPr>
            <w:r w:rsidRPr="00DC4006">
              <w:t>основы предпринимательской деятельности, правовой и финансовой грамотности</w:t>
            </w:r>
          </w:p>
          <w:p w:rsidR="0078632C" w:rsidRPr="00DC4006" w:rsidRDefault="0078632C" w:rsidP="00DC4006">
            <w:pPr>
              <w:pStyle w:val="a8"/>
              <w:tabs>
                <w:tab w:val="left" w:pos="209"/>
              </w:tabs>
              <w:ind w:left="30"/>
              <w:jc w:val="both"/>
              <w:rPr>
                <w:bCs/>
                <w:i/>
              </w:rPr>
            </w:pPr>
          </w:p>
        </w:tc>
        <w:tc>
          <w:tcPr>
            <w:tcW w:w="2574" w:type="dxa"/>
            <w:tcBorders>
              <w:top w:val="single" w:sz="4" w:space="0" w:color="auto"/>
              <w:left w:val="single" w:sz="4" w:space="0" w:color="auto"/>
              <w:bottom w:val="single" w:sz="4" w:space="0" w:color="auto"/>
              <w:right w:val="single" w:sz="4" w:space="0" w:color="auto"/>
            </w:tcBorders>
          </w:tcPr>
          <w:p w:rsidR="0078632C" w:rsidRPr="00DC4006" w:rsidRDefault="0078632C" w:rsidP="00DC4006">
            <w:pPr>
              <w:spacing w:line="276" w:lineRule="auto"/>
              <w:jc w:val="both"/>
              <w:rPr>
                <w:rFonts w:ascii="Times New Roman" w:hAnsi="Times New Roman" w:cs="Times New Roman"/>
                <w:bCs/>
                <w:i/>
              </w:rPr>
            </w:pPr>
          </w:p>
        </w:tc>
      </w:tr>
      <w:tr w:rsidR="0078632C" w:rsidRPr="00DC4006" w:rsidTr="00DC4006">
        <w:trPr>
          <w:trHeight w:val="327"/>
        </w:trPr>
        <w:tc>
          <w:tcPr>
            <w:tcW w:w="1246" w:type="dxa"/>
            <w:tcBorders>
              <w:left w:val="single" w:sz="4" w:space="0" w:color="auto"/>
              <w:right w:val="single" w:sz="4" w:space="0" w:color="auto"/>
            </w:tcBorders>
          </w:tcPr>
          <w:p w:rsidR="0078632C" w:rsidRPr="00DC4006" w:rsidRDefault="0078632C" w:rsidP="00DC4006">
            <w:pPr>
              <w:rPr>
                <w:rFonts w:ascii="Times New Roman" w:hAnsi="Times New Roman" w:cs="Times New Roman"/>
                <w:bCs/>
              </w:rPr>
            </w:pPr>
            <w:proofErr w:type="gramStart"/>
            <w:r w:rsidRPr="00DC4006">
              <w:rPr>
                <w:rFonts w:ascii="Times New Roman" w:hAnsi="Times New Roman" w:cs="Times New Roman"/>
                <w:bCs/>
              </w:rPr>
              <w:t>ОК</w:t>
            </w:r>
            <w:proofErr w:type="gramEnd"/>
            <w:r w:rsidRPr="00DC4006">
              <w:rPr>
                <w:rFonts w:ascii="Times New Roman" w:hAnsi="Times New Roman" w:cs="Times New Roman"/>
                <w:bCs/>
              </w:rPr>
              <w:t xml:space="preserve"> 05</w:t>
            </w:r>
          </w:p>
        </w:tc>
        <w:tc>
          <w:tcPr>
            <w:tcW w:w="2794" w:type="dxa"/>
            <w:tcBorders>
              <w:left w:val="single" w:sz="4" w:space="0" w:color="auto"/>
              <w:right w:val="single" w:sz="4" w:space="0" w:color="auto"/>
            </w:tcBorders>
          </w:tcPr>
          <w:p w:rsidR="0078632C" w:rsidRPr="00DC4006" w:rsidRDefault="0078632C" w:rsidP="0078632C">
            <w:pPr>
              <w:pStyle w:val="a8"/>
              <w:widowControl/>
              <w:numPr>
                <w:ilvl w:val="0"/>
                <w:numId w:val="82"/>
              </w:numPr>
              <w:tabs>
                <w:tab w:val="left" w:pos="209"/>
              </w:tabs>
              <w:suppressAutoHyphens/>
              <w:spacing w:line="240" w:lineRule="auto"/>
              <w:ind w:left="30" w:firstLine="0"/>
              <w:contextualSpacing/>
              <w:jc w:val="both"/>
              <w:rPr>
                <w:iCs/>
              </w:rPr>
            </w:pPr>
            <w:r w:rsidRPr="00DC4006">
              <w:rPr>
                <w:iCs/>
              </w:rPr>
              <w:t>грамотно излагать свои мысли и оформлять документы по профессиональной тематике на государственном языке</w:t>
            </w:r>
          </w:p>
          <w:p w:rsidR="0078632C" w:rsidRPr="00DC4006" w:rsidRDefault="0078632C" w:rsidP="0078632C">
            <w:pPr>
              <w:pStyle w:val="a8"/>
              <w:widowControl/>
              <w:numPr>
                <w:ilvl w:val="0"/>
                <w:numId w:val="82"/>
              </w:numPr>
              <w:tabs>
                <w:tab w:val="left" w:pos="209"/>
              </w:tabs>
              <w:spacing w:line="240" w:lineRule="auto"/>
              <w:ind w:left="30" w:firstLine="0"/>
              <w:contextualSpacing/>
              <w:jc w:val="both"/>
              <w:rPr>
                <w:bCs/>
                <w:i/>
              </w:rPr>
            </w:pPr>
            <w:r w:rsidRPr="00DC4006">
              <w:rPr>
                <w:iCs/>
              </w:rPr>
              <w:t>проявлять толерантность в рабочем коллективе</w:t>
            </w:r>
          </w:p>
        </w:tc>
        <w:tc>
          <w:tcPr>
            <w:tcW w:w="3014" w:type="dxa"/>
            <w:tcBorders>
              <w:top w:val="single" w:sz="4" w:space="0" w:color="auto"/>
              <w:left w:val="single" w:sz="4" w:space="0" w:color="auto"/>
              <w:bottom w:val="single" w:sz="4" w:space="0" w:color="auto"/>
              <w:right w:val="single" w:sz="4" w:space="0" w:color="auto"/>
            </w:tcBorders>
            <w:shd w:val="clear" w:color="auto" w:fill="auto"/>
          </w:tcPr>
          <w:p w:rsidR="0078632C" w:rsidRPr="00DC4006" w:rsidRDefault="0078632C" w:rsidP="0078632C">
            <w:pPr>
              <w:pStyle w:val="a8"/>
              <w:widowControl/>
              <w:numPr>
                <w:ilvl w:val="0"/>
                <w:numId w:val="82"/>
              </w:numPr>
              <w:tabs>
                <w:tab w:val="left" w:pos="209"/>
              </w:tabs>
              <w:suppressAutoHyphens/>
              <w:spacing w:line="240" w:lineRule="auto"/>
              <w:ind w:left="30" w:firstLine="0"/>
              <w:contextualSpacing/>
              <w:jc w:val="both"/>
              <w:rPr>
                <w:iCs/>
              </w:rPr>
            </w:pPr>
            <w:r w:rsidRPr="00DC4006">
              <w:rPr>
                <w:iCs/>
              </w:rPr>
              <w:t xml:space="preserve">правила оформления документов </w:t>
            </w:r>
          </w:p>
          <w:p w:rsidR="0078632C" w:rsidRPr="00DC4006" w:rsidRDefault="0078632C" w:rsidP="0078632C">
            <w:pPr>
              <w:pStyle w:val="a8"/>
              <w:widowControl/>
              <w:numPr>
                <w:ilvl w:val="0"/>
                <w:numId w:val="82"/>
              </w:numPr>
              <w:tabs>
                <w:tab w:val="left" w:pos="209"/>
              </w:tabs>
              <w:suppressAutoHyphens/>
              <w:spacing w:line="240" w:lineRule="auto"/>
              <w:ind w:left="30" w:firstLine="0"/>
              <w:contextualSpacing/>
              <w:jc w:val="both"/>
              <w:rPr>
                <w:iCs/>
              </w:rPr>
            </w:pPr>
            <w:r w:rsidRPr="00DC4006">
              <w:rPr>
                <w:iCs/>
              </w:rPr>
              <w:t>правила построения устных сообщений</w:t>
            </w:r>
          </w:p>
          <w:p w:rsidR="0078632C" w:rsidRPr="00DC4006" w:rsidRDefault="0078632C" w:rsidP="0078632C">
            <w:pPr>
              <w:pStyle w:val="a8"/>
              <w:widowControl/>
              <w:numPr>
                <w:ilvl w:val="0"/>
                <w:numId w:val="82"/>
              </w:numPr>
              <w:tabs>
                <w:tab w:val="left" w:pos="209"/>
              </w:tabs>
              <w:spacing w:line="240" w:lineRule="auto"/>
              <w:ind w:left="30" w:firstLine="0"/>
              <w:contextualSpacing/>
              <w:jc w:val="both"/>
              <w:rPr>
                <w:bCs/>
                <w:i/>
              </w:rPr>
            </w:pPr>
            <w:r w:rsidRPr="00DC4006">
              <w:rPr>
                <w:iCs/>
              </w:rPr>
              <w:t>особенности социального и культурного контекста</w:t>
            </w:r>
          </w:p>
        </w:tc>
        <w:tc>
          <w:tcPr>
            <w:tcW w:w="2574" w:type="dxa"/>
            <w:tcBorders>
              <w:top w:val="single" w:sz="4" w:space="0" w:color="auto"/>
              <w:left w:val="single" w:sz="4" w:space="0" w:color="auto"/>
              <w:bottom w:val="single" w:sz="4" w:space="0" w:color="auto"/>
              <w:right w:val="single" w:sz="4" w:space="0" w:color="auto"/>
            </w:tcBorders>
          </w:tcPr>
          <w:p w:rsidR="0078632C" w:rsidRPr="00DC4006" w:rsidRDefault="0078632C" w:rsidP="00DC4006">
            <w:pPr>
              <w:spacing w:line="276" w:lineRule="auto"/>
              <w:jc w:val="both"/>
              <w:rPr>
                <w:rFonts w:ascii="Times New Roman" w:eastAsia="Times New Roman" w:hAnsi="Times New Roman" w:cs="Times New Roman"/>
              </w:rPr>
            </w:pPr>
          </w:p>
        </w:tc>
      </w:tr>
      <w:tr w:rsidR="0078632C" w:rsidRPr="00DC4006" w:rsidTr="00DC4006">
        <w:trPr>
          <w:trHeight w:val="327"/>
        </w:trPr>
        <w:tc>
          <w:tcPr>
            <w:tcW w:w="1246" w:type="dxa"/>
            <w:tcBorders>
              <w:left w:val="single" w:sz="4" w:space="0" w:color="auto"/>
              <w:right w:val="single" w:sz="4" w:space="0" w:color="auto"/>
            </w:tcBorders>
          </w:tcPr>
          <w:p w:rsidR="0078632C" w:rsidRPr="00DC4006" w:rsidRDefault="0078632C" w:rsidP="00DC4006">
            <w:pPr>
              <w:rPr>
                <w:rFonts w:ascii="Times New Roman" w:hAnsi="Times New Roman" w:cs="Times New Roman"/>
                <w:bCs/>
              </w:rPr>
            </w:pPr>
            <w:proofErr w:type="gramStart"/>
            <w:r w:rsidRPr="00DC4006">
              <w:rPr>
                <w:rFonts w:ascii="Times New Roman" w:hAnsi="Times New Roman" w:cs="Times New Roman"/>
                <w:bCs/>
              </w:rPr>
              <w:t>ОК</w:t>
            </w:r>
            <w:proofErr w:type="gramEnd"/>
            <w:r w:rsidRPr="00DC4006">
              <w:rPr>
                <w:rFonts w:ascii="Times New Roman" w:hAnsi="Times New Roman" w:cs="Times New Roman"/>
                <w:bCs/>
              </w:rPr>
              <w:t xml:space="preserve"> 09</w:t>
            </w:r>
          </w:p>
        </w:tc>
        <w:tc>
          <w:tcPr>
            <w:tcW w:w="2794" w:type="dxa"/>
            <w:tcBorders>
              <w:left w:val="single" w:sz="4" w:space="0" w:color="auto"/>
              <w:right w:val="single" w:sz="4" w:space="0" w:color="auto"/>
            </w:tcBorders>
          </w:tcPr>
          <w:p w:rsidR="0078632C" w:rsidRPr="00DC4006" w:rsidRDefault="0078632C" w:rsidP="0078632C">
            <w:pPr>
              <w:pStyle w:val="a8"/>
              <w:widowControl/>
              <w:numPr>
                <w:ilvl w:val="0"/>
                <w:numId w:val="82"/>
              </w:numPr>
              <w:tabs>
                <w:tab w:val="left" w:pos="209"/>
              </w:tabs>
              <w:suppressAutoHyphens/>
              <w:spacing w:line="240" w:lineRule="auto"/>
              <w:ind w:left="30" w:firstLine="0"/>
              <w:contextualSpacing/>
              <w:jc w:val="both"/>
            </w:pPr>
            <w:r w:rsidRPr="00DC4006">
              <w:t xml:space="preserve">понимать общий смысл </w:t>
            </w:r>
            <w:r w:rsidRPr="00DC4006">
              <w:lastRenderedPageBreak/>
              <w:t>четко произнесенных высказываний на известные темы (профессиональные и бытовые), понимать тексты на базовые профессиональные темы</w:t>
            </w:r>
          </w:p>
          <w:p w:rsidR="0078632C" w:rsidRPr="00DC4006" w:rsidRDefault="0078632C" w:rsidP="0078632C">
            <w:pPr>
              <w:pStyle w:val="a8"/>
              <w:widowControl/>
              <w:numPr>
                <w:ilvl w:val="0"/>
                <w:numId w:val="82"/>
              </w:numPr>
              <w:tabs>
                <w:tab w:val="left" w:pos="209"/>
              </w:tabs>
              <w:suppressAutoHyphens/>
              <w:spacing w:line="240" w:lineRule="auto"/>
              <w:ind w:left="30" w:firstLine="0"/>
              <w:contextualSpacing/>
              <w:jc w:val="both"/>
            </w:pPr>
            <w:r w:rsidRPr="00DC4006">
              <w:t>участвовать в диалогах на знакомые общие и профессиональные темы</w:t>
            </w:r>
          </w:p>
          <w:p w:rsidR="0078632C" w:rsidRPr="00DC4006" w:rsidRDefault="0078632C" w:rsidP="0078632C">
            <w:pPr>
              <w:pStyle w:val="a8"/>
              <w:widowControl/>
              <w:numPr>
                <w:ilvl w:val="0"/>
                <w:numId w:val="82"/>
              </w:numPr>
              <w:tabs>
                <w:tab w:val="left" w:pos="209"/>
              </w:tabs>
              <w:suppressAutoHyphens/>
              <w:spacing w:line="240" w:lineRule="auto"/>
              <w:ind w:left="30" w:firstLine="0"/>
              <w:contextualSpacing/>
              <w:jc w:val="both"/>
            </w:pPr>
            <w:r w:rsidRPr="00DC4006">
              <w:t>кратко обосновывать и объяснять свои действия (текущие и планируемые)</w:t>
            </w:r>
          </w:p>
          <w:p w:rsidR="0078632C" w:rsidRPr="00DC4006" w:rsidRDefault="0078632C" w:rsidP="0078632C">
            <w:pPr>
              <w:pStyle w:val="a8"/>
              <w:widowControl/>
              <w:numPr>
                <w:ilvl w:val="0"/>
                <w:numId w:val="82"/>
              </w:numPr>
              <w:tabs>
                <w:tab w:val="left" w:pos="209"/>
              </w:tabs>
              <w:spacing w:line="240" w:lineRule="auto"/>
              <w:ind w:left="30" w:firstLine="0"/>
              <w:contextualSpacing/>
              <w:jc w:val="both"/>
              <w:rPr>
                <w:bCs/>
                <w:i/>
              </w:rPr>
            </w:pPr>
            <w:r w:rsidRPr="00DC4006">
              <w:t>писать простые связные сообщения на знакомые или интересующие профессиональные темы</w:t>
            </w:r>
          </w:p>
        </w:tc>
        <w:tc>
          <w:tcPr>
            <w:tcW w:w="3014" w:type="dxa"/>
            <w:tcBorders>
              <w:top w:val="single" w:sz="4" w:space="0" w:color="auto"/>
              <w:left w:val="single" w:sz="4" w:space="0" w:color="auto"/>
              <w:bottom w:val="single" w:sz="4" w:space="0" w:color="auto"/>
              <w:right w:val="single" w:sz="4" w:space="0" w:color="auto"/>
            </w:tcBorders>
            <w:shd w:val="clear" w:color="auto" w:fill="auto"/>
          </w:tcPr>
          <w:p w:rsidR="0078632C" w:rsidRPr="00DC4006" w:rsidRDefault="0078632C" w:rsidP="0078632C">
            <w:pPr>
              <w:pStyle w:val="a8"/>
              <w:widowControl/>
              <w:numPr>
                <w:ilvl w:val="0"/>
                <w:numId w:val="82"/>
              </w:numPr>
              <w:tabs>
                <w:tab w:val="left" w:pos="209"/>
              </w:tabs>
              <w:suppressAutoHyphens/>
              <w:spacing w:line="240" w:lineRule="auto"/>
              <w:ind w:left="30" w:firstLine="0"/>
              <w:contextualSpacing/>
              <w:jc w:val="both"/>
              <w:rPr>
                <w:bCs/>
                <w:iCs/>
              </w:rPr>
            </w:pPr>
            <w:r w:rsidRPr="00DC4006">
              <w:rPr>
                <w:bCs/>
                <w:iCs/>
              </w:rPr>
              <w:lastRenderedPageBreak/>
              <w:t xml:space="preserve">правила построения </w:t>
            </w:r>
            <w:r w:rsidRPr="00DC4006">
              <w:rPr>
                <w:bCs/>
                <w:iCs/>
              </w:rPr>
              <w:lastRenderedPageBreak/>
              <w:t>простых и сложных предложений на профессиональные темы</w:t>
            </w:r>
          </w:p>
          <w:p w:rsidR="0078632C" w:rsidRPr="00DC4006" w:rsidRDefault="0078632C" w:rsidP="0078632C">
            <w:pPr>
              <w:pStyle w:val="a8"/>
              <w:widowControl/>
              <w:numPr>
                <w:ilvl w:val="0"/>
                <w:numId w:val="82"/>
              </w:numPr>
              <w:tabs>
                <w:tab w:val="left" w:pos="209"/>
              </w:tabs>
              <w:suppressAutoHyphens/>
              <w:spacing w:line="240" w:lineRule="auto"/>
              <w:ind w:left="30" w:firstLine="0"/>
              <w:contextualSpacing/>
              <w:jc w:val="both"/>
              <w:rPr>
                <w:bCs/>
                <w:iCs/>
              </w:rPr>
            </w:pPr>
            <w:r w:rsidRPr="00DC4006">
              <w:rPr>
                <w:bCs/>
                <w:iCs/>
              </w:rPr>
              <w:t>основные общеупотребительные глаголы (бытовая и профессиональная лексика)</w:t>
            </w:r>
          </w:p>
          <w:p w:rsidR="0078632C" w:rsidRPr="00DC4006" w:rsidRDefault="0078632C" w:rsidP="0078632C">
            <w:pPr>
              <w:pStyle w:val="a8"/>
              <w:widowControl/>
              <w:numPr>
                <w:ilvl w:val="0"/>
                <w:numId w:val="82"/>
              </w:numPr>
              <w:tabs>
                <w:tab w:val="left" w:pos="209"/>
              </w:tabs>
              <w:suppressAutoHyphens/>
              <w:spacing w:line="240" w:lineRule="auto"/>
              <w:ind w:left="30" w:firstLine="0"/>
              <w:contextualSpacing/>
              <w:jc w:val="both"/>
              <w:rPr>
                <w:bCs/>
                <w:iCs/>
              </w:rPr>
            </w:pPr>
            <w:r w:rsidRPr="00DC4006">
              <w:rPr>
                <w:bCs/>
                <w:iCs/>
              </w:rPr>
              <w:t>лексический минимум, относящийся к описанию предметов, средств и процессов профессиональной деятельности</w:t>
            </w:r>
          </w:p>
          <w:p w:rsidR="0078632C" w:rsidRPr="00DC4006" w:rsidRDefault="0078632C" w:rsidP="0078632C">
            <w:pPr>
              <w:pStyle w:val="a8"/>
              <w:widowControl/>
              <w:numPr>
                <w:ilvl w:val="0"/>
                <w:numId w:val="82"/>
              </w:numPr>
              <w:tabs>
                <w:tab w:val="left" w:pos="209"/>
              </w:tabs>
              <w:suppressAutoHyphens/>
              <w:spacing w:line="240" w:lineRule="auto"/>
              <w:ind w:left="30" w:firstLine="0"/>
              <w:contextualSpacing/>
              <w:jc w:val="both"/>
              <w:rPr>
                <w:bCs/>
                <w:iCs/>
              </w:rPr>
            </w:pPr>
            <w:r w:rsidRPr="00DC4006">
              <w:rPr>
                <w:bCs/>
                <w:iCs/>
              </w:rPr>
              <w:t>особенности произношения</w:t>
            </w:r>
          </w:p>
          <w:p w:rsidR="0078632C" w:rsidRPr="00DC4006" w:rsidRDefault="0078632C" w:rsidP="0078632C">
            <w:pPr>
              <w:pStyle w:val="a8"/>
              <w:widowControl/>
              <w:numPr>
                <w:ilvl w:val="0"/>
                <w:numId w:val="82"/>
              </w:numPr>
              <w:tabs>
                <w:tab w:val="left" w:pos="209"/>
              </w:tabs>
              <w:spacing w:line="240" w:lineRule="auto"/>
              <w:ind w:left="30" w:firstLine="0"/>
              <w:contextualSpacing/>
              <w:jc w:val="both"/>
              <w:rPr>
                <w:bCs/>
                <w:i/>
              </w:rPr>
            </w:pPr>
            <w:r w:rsidRPr="00DC4006">
              <w:rPr>
                <w:bCs/>
                <w:iCs/>
              </w:rPr>
              <w:t>правила чтения текстов профессиональной направленности</w:t>
            </w:r>
          </w:p>
        </w:tc>
        <w:tc>
          <w:tcPr>
            <w:tcW w:w="2574" w:type="dxa"/>
            <w:tcBorders>
              <w:top w:val="single" w:sz="4" w:space="0" w:color="auto"/>
              <w:left w:val="single" w:sz="4" w:space="0" w:color="auto"/>
              <w:bottom w:val="single" w:sz="4" w:space="0" w:color="auto"/>
              <w:right w:val="single" w:sz="4" w:space="0" w:color="auto"/>
            </w:tcBorders>
          </w:tcPr>
          <w:p w:rsidR="0078632C" w:rsidRPr="00DC4006" w:rsidRDefault="0078632C" w:rsidP="00DC4006">
            <w:pPr>
              <w:spacing w:line="276" w:lineRule="auto"/>
              <w:jc w:val="both"/>
              <w:rPr>
                <w:rFonts w:ascii="Times New Roman" w:hAnsi="Times New Roman" w:cs="Times New Roman"/>
                <w:bCs/>
                <w:i/>
              </w:rPr>
            </w:pPr>
          </w:p>
        </w:tc>
      </w:tr>
      <w:tr w:rsidR="0078632C" w:rsidRPr="00DC4006" w:rsidTr="00DC4006">
        <w:trPr>
          <w:trHeight w:val="327"/>
        </w:trPr>
        <w:tc>
          <w:tcPr>
            <w:tcW w:w="1246" w:type="dxa"/>
            <w:tcBorders>
              <w:left w:val="single" w:sz="4" w:space="0" w:color="auto"/>
              <w:right w:val="single" w:sz="4" w:space="0" w:color="auto"/>
            </w:tcBorders>
          </w:tcPr>
          <w:p w:rsidR="0078632C" w:rsidRPr="00DC4006" w:rsidRDefault="0078632C" w:rsidP="00DC4006">
            <w:pPr>
              <w:rPr>
                <w:rFonts w:ascii="Times New Roman" w:hAnsi="Times New Roman" w:cs="Times New Roman"/>
                <w:bCs/>
              </w:rPr>
            </w:pPr>
            <w:r w:rsidRPr="00DC4006">
              <w:rPr>
                <w:rFonts w:ascii="Times New Roman" w:hAnsi="Times New Roman" w:cs="Times New Roman"/>
              </w:rPr>
              <w:lastRenderedPageBreak/>
              <w:t xml:space="preserve">ПК 1.1. </w:t>
            </w:r>
          </w:p>
        </w:tc>
        <w:tc>
          <w:tcPr>
            <w:tcW w:w="2794" w:type="dxa"/>
            <w:tcBorders>
              <w:left w:val="single" w:sz="4" w:space="0" w:color="auto"/>
              <w:right w:val="single" w:sz="4" w:space="0" w:color="auto"/>
            </w:tcBorders>
          </w:tcPr>
          <w:p w:rsidR="0078632C" w:rsidRPr="00DC4006" w:rsidRDefault="0078632C" w:rsidP="0078632C">
            <w:pPr>
              <w:pStyle w:val="a8"/>
              <w:widowControl/>
              <w:numPr>
                <w:ilvl w:val="0"/>
                <w:numId w:val="83"/>
              </w:numPr>
              <w:tabs>
                <w:tab w:val="left" w:pos="299"/>
              </w:tabs>
              <w:spacing w:line="240" w:lineRule="auto"/>
              <w:ind w:left="28" w:hanging="28"/>
              <w:contextualSpacing/>
              <w:jc w:val="both"/>
              <w:rPr>
                <w:bCs/>
                <w:iCs/>
              </w:rPr>
            </w:pPr>
            <w:r w:rsidRPr="00DC4006">
              <w:rPr>
                <w:bCs/>
                <w:iCs/>
              </w:rPr>
              <w:t xml:space="preserve">выполнять расчеты плановых показателей по доходам бюджетов публично-правовых образований; </w:t>
            </w:r>
          </w:p>
          <w:p w:rsidR="0078632C" w:rsidRPr="00DC4006" w:rsidRDefault="0078632C" w:rsidP="0078632C">
            <w:pPr>
              <w:pStyle w:val="a8"/>
              <w:widowControl/>
              <w:numPr>
                <w:ilvl w:val="0"/>
                <w:numId w:val="83"/>
              </w:numPr>
              <w:tabs>
                <w:tab w:val="left" w:pos="299"/>
              </w:tabs>
              <w:spacing w:line="240" w:lineRule="auto"/>
              <w:ind w:left="28" w:hanging="28"/>
              <w:contextualSpacing/>
              <w:jc w:val="both"/>
              <w:rPr>
                <w:bCs/>
                <w:iCs/>
              </w:rPr>
            </w:pPr>
            <w:r w:rsidRPr="00DC4006">
              <w:rPr>
                <w:bCs/>
                <w:iCs/>
              </w:rPr>
              <w:t xml:space="preserve">определять плановый размер межбюджетных трансфертов, передаваемых бюджету другого уровня; </w:t>
            </w:r>
          </w:p>
          <w:p w:rsidR="0078632C" w:rsidRPr="00DC4006" w:rsidRDefault="0078632C" w:rsidP="0078632C">
            <w:pPr>
              <w:pStyle w:val="a8"/>
              <w:widowControl/>
              <w:numPr>
                <w:ilvl w:val="0"/>
                <w:numId w:val="83"/>
              </w:numPr>
              <w:tabs>
                <w:tab w:val="left" w:pos="299"/>
              </w:tabs>
              <w:spacing w:line="240" w:lineRule="auto"/>
              <w:ind w:left="28" w:hanging="28"/>
              <w:contextualSpacing/>
              <w:jc w:val="both"/>
              <w:rPr>
                <w:bCs/>
                <w:iCs/>
              </w:rPr>
            </w:pPr>
            <w:r w:rsidRPr="00DC4006">
              <w:rPr>
                <w:bCs/>
                <w:iCs/>
              </w:rPr>
              <w:t>определять дефицит бюджета и источники его финансирования;</w:t>
            </w:r>
          </w:p>
          <w:p w:rsidR="0078632C" w:rsidRPr="00DC4006" w:rsidRDefault="0078632C" w:rsidP="0078632C">
            <w:pPr>
              <w:pStyle w:val="a8"/>
              <w:widowControl/>
              <w:numPr>
                <w:ilvl w:val="0"/>
                <w:numId w:val="83"/>
              </w:numPr>
              <w:tabs>
                <w:tab w:val="left" w:pos="299"/>
              </w:tabs>
              <w:spacing w:line="240" w:lineRule="auto"/>
              <w:ind w:left="28" w:hanging="28"/>
              <w:contextualSpacing/>
              <w:jc w:val="both"/>
              <w:rPr>
                <w:bCs/>
                <w:iCs/>
              </w:rPr>
            </w:pPr>
            <w:r w:rsidRPr="00DC4006">
              <w:rPr>
                <w:bCs/>
                <w:iCs/>
              </w:rPr>
              <w:t>выполнять аналитические расчеты по доходам и расходам бюджетов публично-правовых образований;</w:t>
            </w:r>
          </w:p>
          <w:p w:rsidR="0078632C" w:rsidRPr="00DC4006" w:rsidRDefault="0078632C" w:rsidP="0078632C">
            <w:pPr>
              <w:pStyle w:val="a8"/>
              <w:widowControl/>
              <w:numPr>
                <w:ilvl w:val="0"/>
                <w:numId w:val="83"/>
              </w:numPr>
              <w:tabs>
                <w:tab w:val="left" w:pos="299"/>
              </w:tabs>
              <w:spacing w:line="240" w:lineRule="auto"/>
              <w:ind w:left="28" w:hanging="28"/>
              <w:contextualSpacing/>
              <w:jc w:val="both"/>
              <w:rPr>
                <w:bCs/>
              </w:rPr>
            </w:pPr>
            <w:r w:rsidRPr="00DC4006">
              <w:rPr>
                <w:bCs/>
                <w:iCs/>
              </w:rPr>
              <w:t>использовать бюджетное законодательство, подзаконные нормативные правовые акты, регулирующие деятельность органов государственной власти и органов местного самоуправления по вопросам организации бюджетного процесса, межбюджетных отношений, в своей профессиональной деятельности</w:t>
            </w:r>
          </w:p>
        </w:tc>
        <w:tc>
          <w:tcPr>
            <w:tcW w:w="3014" w:type="dxa"/>
            <w:tcBorders>
              <w:top w:val="single" w:sz="4" w:space="0" w:color="auto"/>
              <w:left w:val="single" w:sz="4" w:space="0" w:color="auto"/>
              <w:bottom w:val="single" w:sz="4" w:space="0" w:color="auto"/>
              <w:right w:val="single" w:sz="4" w:space="0" w:color="auto"/>
            </w:tcBorders>
            <w:shd w:val="clear" w:color="auto" w:fill="auto"/>
          </w:tcPr>
          <w:p w:rsidR="0078632C" w:rsidRPr="00DC4006" w:rsidRDefault="0078632C" w:rsidP="0078632C">
            <w:pPr>
              <w:pStyle w:val="a8"/>
              <w:widowControl/>
              <w:numPr>
                <w:ilvl w:val="0"/>
                <w:numId w:val="83"/>
              </w:numPr>
              <w:tabs>
                <w:tab w:val="left" w:pos="299"/>
              </w:tabs>
              <w:suppressAutoHyphens/>
              <w:spacing w:line="240" w:lineRule="auto"/>
              <w:ind w:left="28" w:hanging="28"/>
              <w:contextualSpacing/>
              <w:jc w:val="both"/>
              <w:rPr>
                <w:iCs/>
              </w:rPr>
            </w:pPr>
            <w:r w:rsidRPr="00DC4006">
              <w:rPr>
                <w:iCs/>
              </w:rPr>
              <w:t>законодательные и иные нормативные правовые акты, регулирующие деятельность органов государственной власти и органов местного самоуправления по вопросам организации бюджетного процесса, межбюджетных отношений, финансово-экономического планирования;</w:t>
            </w:r>
          </w:p>
          <w:p w:rsidR="0078632C" w:rsidRPr="00DC4006" w:rsidRDefault="0078632C" w:rsidP="0078632C">
            <w:pPr>
              <w:pStyle w:val="a8"/>
              <w:widowControl/>
              <w:numPr>
                <w:ilvl w:val="0"/>
                <w:numId w:val="83"/>
              </w:numPr>
              <w:tabs>
                <w:tab w:val="left" w:pos="299"/>
              </w:tabs>
              <w:suppressAutoHyphens/>
              <w:spacing w:line="240" w:lineRule="auto"/>
              <w:ind w:left="28" w:hanging="28"/>
              <w:contextualSpacing/>
              <w:jc w:val="both"/>
              <w:rPr>
                <w:iCs/>
              </w:rPr>
            </w:pPr>
            <w:r w:rsidRPr="00DC4006">
              <w:rPr>
                <w:iCs/>
              </w:rPr>
              <w:t>структуру бюджетной системы Российской Федерации, принципы ее построения;</w:t>
            </w:r>
          </w:p>
          <w:p w:rsidR="0078632C" w:rsidRPr="00DC4006" w:rsidRDefault="0078632C" w:rsidP="0078632C">
            <w:pPr>
              <w:pStyle w:val="a8"/>
              <w:widowControl/>
              <w:numPr>
                <w:ilvl w:val="0"/>
                <w:numId w:val="83"/>
              </w:numPr>
              <w:tabs>
                <w:tab w:val="left" w:pos="299"/>
              </w:tabs>
              <w:suppressAutoHyphens/>
              <w:spacing w:line="240" w:lineRule="auto"/>
              <w:ind w:left="28" w:hanging="28"/>
              <w:contextualSpacing/>
              <w:jc w:val="both"/>
              <w:rPr>
                <w:iCs/>
              </w:rPr>
            </w:pPr>
            <w:r w:rsidRPr="00DC4006">
              <w:rPr>
                <w:iCs/>
              </w:rPr>
              <w:t>участников бюджетного процесса Российской Федерации, субъектов Российской Федерации и муниципальных образований и их полномочия;</w:t>
            </w:r>
          </w:p>
          <w:p w:rsidR="0078632C" w:rsidRPr="00DC4006" w:rsidRDefault="0078632C" w:rsidP="0078632C">
            <w:pPr>
              <w:pStyle w:val="a8"/>
              <w:widowControl/>
              <w:numPr>
                <w:ilvl w:val="0"/>
                <w:numId w:val="83"/>
              </w:numPr>
              <w:tabs>
                <w:tab w:val="left" w:pos="299"/>
              </w:tabs>
              <w:suppressAutoHyphens/>
              <w:spacing w:line="240" w:lineRule="auto"/>
              <w:ind w:left="28" w:hanging="28"/>
              <w:contextualSpacing/>
              <w:jc w:val="both"/>
              <w:rPr>
                <w:iCs/>
              </w:rPr>
            </w:pPr>
            <w:r w:rsidRPr="00DC4006">
              <w:rPr>
                <w:iCs/>
              </w:rPr>
              <w:t xml:space="preserve">порядок формирования доходов и расходов бюджетов бюджетной системы Российской Федерации и основы их разграничения между звеньями бюджетной системы; </w:t>
            </w:r>
          </w:p>
          <w:p w:rsidR="0078632C" w:rsidRPr="00DC4006" w:rsidRDefault="0078632C" w:rsidP="0078632C">
            <w:pPr>
              <w:pStyle w:val="a8"/>
              <w:widowControl/>
              <w:numPr>
                <w:ilvl w:val="0"/>
                <w:numId w:val="83"/>
              </w:numPr>
              <w:tabs>
                <w:tab w:val="left" w:pos="299"/>
              </w:tabs>
              <w:suppressAutoHyphens/>
              <w:spacing w:line="240" w:lineRule="auto"/>
              <w:ind w:left="28" w:hanging="28"/>
              <w:contextualSpacing/>
              <w:jc w:val="both"/>
              <w:rPr>
                <w:iCs/>
              </w:rPr>
            </w:pPr>
            <w:r w:rsidRPr="00DC4006">
              <w:rPr>
                <w:iCs/>
              </w:rPr>
              <w:t xml:space="preserve">порядок </w:t>
            </w:r>
            <w:proofErr w:type="gramStart"/>
            <w:r w:rsidRPr="00DC4006">
              <w:rPr>
                <w:iCs/>
              </w:rPr>
              <w:t>определения дефицита бюджетов бюджетной системы Российской Федерации</w:t>
            </w:r>
            <w:proofErr w:type="gramEnd"/>
            <w:r w:rsidRPr="00DC4006">
              <w:rPr>
                <w:iCs/>
              </w:rPr>
              <w:t xml:space="preserve"> и источников его финансирования; </w:t>
            </w:r>
          </w:p>
          <w:p w:rsidR="0078632C" w:rsidRPr="00DC4006" w:rsidRDefault="0078632C" w:rsidP="0078632C">
            <w:pPr>
              <w:pStyle w:val="a8"/>
              <w:widowControl/>
              <w:numPr>
                <w:ilvl w:val="0"/>
                <w:numId w:val="83"/>
              </w:numPr>
              <w:tabs>
                <w:tab w:val="left" w:pos="299"/>
              </w:tabs>
              <w:suppressAutoHyphens/>
              <w:spacing w:line="240" w:lineRule="auto"/>
              <w:ind w:left="28" w:hanging="28"/>
              <w:contextualSpacing/>
              <w:jc w:val="both"/>
              <w:rPr>
                <w:iCs/>
              </w:rPr>
            </w:pPr>
            <w:r w:rsidRPr="00DC4006">
              <w:rPr>
                <w:iCs/>
              </w:rPr>
              <w:t xml:space="preserve">порядок составления, рассмотрения и утверждения бюджетов бюджетной </w:t>
            </w:r>
            <w:r w:rsidRPr="00DC4006">
              <w:rPr>
                <w:iCs/>
              </w:rPr>
              <w:lastRenderedPageBreak/>
              <w:t>системы Российской Федерации;</w:t>
            </w:r>
          </w:p>
          <w:p w:rsidR="0078632C" w:rsidRPr="00DC4006" w:rsidRDefault="0078632C" w:rsidP="0078632C">
            <w:pPr>
              <w:pStyle w:val="a8"/>
              <w:widowControl/>
              <w:numPr>
                <w:ilvl w:val="0"/>
                <w:numId w:val="83"/>
              </w:numPr>
              <w:tabs>
                <w:tab w:val="left" w:pos="299"/>
              </w:tabs>
              <w:spacing w:line="240" w:lineRule="auto"/>
              <w:ind w:left="28" w:hanging="28"/>
              <w:contextualSpacing/>
              <w:jc w:val="both"/>
              <w:rPr>
                <w:bCs/>
              </w:rPr>
            </w:pPr>
            <w:r w:rsidRPr="00DC4006">
              <w:rPr>
                <w:iCs/>
              </w:rPr>
              <w:t>Формы и условия предоставления межбюджетных трансфертов из бюджетов бюджетной системы Российской Федерации</w:t>
            </w:r>
          </w:p>
        </w:tc>
        <w:tc>
          <w:tcPr>
            <w:tcW w:w="2574" w:type="dxa"/>
            <w:tcBorders>
              <w:top w:val="single" w:sz="4" w:space="0" w:color="auto"/>
              <w:left w:val="single" w:sz="4" w:space="0" w:color="auto"/>
              <w:bottom w:val="single" w:sz="4" w:space="0" w:color="auto"/>
              <w:right w:val="single" w:sz="4" w:space="0" w:color="auto"/>
            </w:tcBorders>
          </w:tcPr>
          <w:p w:rsidR="0078632C" w:rsidRPr="00DC4006" w:rsidRDefault="0078632C" w:rsidP="0078632C">
            <w:pPr>
              <w:pStyle w:val="a8"/>
              <w:widowControl/>
              <w:numPr>
                <w:ilvl w:val="0"/>
                <w:numId w:val="83"/>
              </w:numPr>
              <w:tabs>
                <w:tab w:val="left" w:pos="299"/>
              </w:tabs>
              <w:spacing w:line="240" w:lineRule="auto"/>
              <w:ind w:left="28" w:hanging="28"/>
              <w:contextualSpacing/>
              <w:jc w:val="both"/>
              <w:rPr>
                <w:rFonts w:eastAsia="Calibri"/>
              </w:rPr>
            </w:pPr>
            <w:r w:rsidRPr="00DC4006">
              <w:rPr>
                <w:rFonts w:eastAsia="Calibri"/>
              </w:rPr>
              <w:lastRenderedPageBreak/>
              <w:t xml:space="preserve">расчета </w:t>
            </w:r>
            <w:proofErr w:type="gramStart"/>
            <w:r w:rsidRPr="00DC4006">
              <w:rPr>
                <w:rFonts w:eastAsia="Calibri"/>
              </w:rPr>
              <w:t>показателей проектов бюджетов бюджетной системы Российской Федерации</w:t>
            </w:r>
            <w:proofErr w:type="gramEnd"/>
            <w:r w:rsidRPr="00DC4006">
              <w:rPr>
                <w:rFonts w:eastAsia="Calibri"/>
              </w:rPr>
              <w:t>;</w:t>
            </w:r>
          </w:p>
          <w:p w:rsidR="0078632C" w:rsidRPr="00DC4006" w:rsidRDefault="0078632C" w:rsidP="0078632C">
            <w:pPr>
              <w:pStyle w:val="a8"/>
              <w:widowControl/>
              <w:numPr>
                <w:ilvl w:val="0"/>
                <w:numId w:val="83"/>
              </w:numPr>
              <w:tabs>
                <w:tab w:val="left" w:pos="299"/>
              </w:tabs>
              <w:suppressAutoHyphens/>
              <w:spacing w:line="240" w:lineRule="auto"/>
              <w:ind w:left="28" w:hanging="28"/>
              <w:contextualSpacing/>
              <w:jc w:val="both"/>
              <w:rPr>
                <w:iCs/>
              </w:rPr>
            </w:pPr>
            <w:r w:rsidRPr="00DC4006">
              <w:rPr>
                <w:rFonts w:eastAsia="Calibri"/>
              </w:rPr>
              <w:t>использования бюджетной классификации для формирования проектов бюджетов и анализа показателей бюджетов бюджетной системы Российской Федерации</w:t>
            </w:r>
          </w:p>
        </w:tc>
      </w:tr>
      <w:tr w:rsidR="0078632C" w:rsidRPr="00DC4006" w:rsidTr="00DC4006">
        <w:trPr>
          <w:trHeight w:val="327"/>
        </w:trPr>
        <w:tc>
          <w:tcPr>
            <w:tcW w:w="1246" w:type="dxa"/>
            <w:tcBorders>
              <w:left w:val="single" w:sz="4" w:space="0" w:color="auto"/>
              <w:right w:val="single" w:sz="4" w:space="0" w:color="auto"/>
            </w:tcBorders>
          </w:tcPr>
          <w:p w:rsidR="0078632C" w:rsidRPr="00DC4006" w:rsidRDefault="0078632C" w:rsidP="00DC4006">
            <w:pPr>
              <w:rPr>
                <w:rFonts w:ascii="Times New Roman" w:hAnsi="Times New Roman" w:cs="Times New Roman"/>
                <w:bCs/>
              </w:rPr>
            </w:pPr>
            <w:r w:rsidRPr="00DC4006">
              <w:rPr>
                <w:rFonts w:ascii="Times New Roman" w:hAnsi="Times New Roman" w:cs="Times New Roman"/>
                <w:bCs/>
              </w:rPr>
              <w:lastRenderedPageBreak/>
              <w:t>ПК 2.3</w:t>
            </w:r>
          </w:p>
        </w:tc>
        <w:tc>
          <w:tcPr>
            <w:tcW w:w="2794" w:type="dxa"/>
            <w:tcBorders>
              <w:left w:val="single" w:sz="4" w:space="0" w:color="auto"/>
              <w:right w:val="single" w:sz="4" w:space="0" w:color="auto"/>
            </w:tcBorders>
          </w:tcPr>
          <w:p w:rsidR="0078632C" w:rsidRPr="00DC4006" w:rsidRDefault="0078632C" w:rsidP="0078632C">
            <w:pPr>
              <w:pStyle w:val="a8"/>
              <w:widowControl/>
              <w:numPr>
                <w:ilvl w:val="0"/>
                <w:numId w:val="84"/>
              </w:numPr>
              <w:pBdr>
                <w:top w:val="nil"/>
                <w:left w:val="nil"/>
                <w:bottom w:val="nil"/>
                <w:right w:val="nil"/>
                <w:between w:val="nil"/>
              </w:pBdr>
              <w:tabs>
                <w:tab w:val="left" w:pos="286"/>
              </w:tabs>
              <w:spacing w:line="240" w:lineRule="auto"/>
              <w:ind w:left="0" w:firstLine="0"/>
              <w:contextualSpacing/>
              <w:jc w:val="both"/>
            </w:pPr>
            <w:r w:rsidRPr="00DC4006">
              <w:t>определять конте</w:t>
            </w:r>
            <w:proofErr w:type="gramStart"/>
            <w:r w:rsidRPr="00DC4006">
              <w:t>кст пр</w:t>
            </w:r>
            <w:proofErr w:type="gramEnd"/>
            <w:r w:rsidRPr="00DC4006">
              <w:t>оцесса оценки финансового риска в соответствии с внутренней и внешней средой функционирования организации, а также особые обстоятельства и ограничения</w:t>
            </w:r>
          </w:p>
        </w:tc>
        <w:tc>
          <w:tcPr>
            <w:tcW w:w="3014" w:type="dxa"/>
            <w:tcBorders>
              <w:top w:val="single" w:sz="4" w:space="0" w:color="auto"/>
              <w:left w:val="single" w:sz="4" w:space="0" w:color="auto"/>
              <w:bottom w:val="single" w:sz="4" w:space="0" w:color="auto"/>
              <w:right w:val="single" w:sz="4" w:space="0" w:color="auto"/>
            </w:tcBorders>
            <w:shd w:val="clear" w:color="auto" w:fill="auto"/>
          </w:tcPr>
          <w:p w:rsidR="0078632C" w:rsidRPr="00DC4006" w:rsidRDefault="0078632C" w:rsidP="0078632C">
            <w:pPr>
              <w:pStyle w:val="a8"/>
              <w:widowControl/>
              <w:numPr>
                <w:ilvl w:val="0"/>
                <w:numId w:val="84"/>
              </w:numPr>
              <w:pBdr>
                <w:top w:val="nil"/>
                <w:left w:val="nil"/>
                <w:bottom w:val="nil"/>
                <w:right w:val="nil"/>
                <w:between w:val="nil"/>
              </w:pBdr>
              <w:tabs>
                <w:tab w:val="left" w:pos="196"/>
                <w:tab w:val="left" w:pos="286"/>
              </w:tabs>
              <w:spacing w:line="240" w:lineRule="auto"/>
              <w:ind w:left="0" w:firstLine="0"/>
              <w:contextualSpacing/>
              <w:jc w:val="both"/>
            </w:pPr>
            <w:r w:rsidRPr="00DC4006">
              <w:t>конте</w:t>
            </w:r>
            <w:proofErr w:type="gramStart"/>
            <w:r w:rsidRPr="00DC4006">
              <w:t>кст пр</w:t>
            </w:r>
            <w:proofErr w:type="gramEnd"/>
            <w:r w:rsidRPr="00DC4006">
              <w:t>оцесса управления финансовыми рисками;</w:t>
            </w:r>
          </w:p>
          <w:p w:rsidR="0078632C" w:rsidRPr="00DC4006" w:rsidRDefault="0078632C" w:rsidP="0078632C">
            <w:pPr>
              <w:pStyle w:val="a8"/>
              <w:widowControl/>
              <w:numPr>
                <w:ilvl w:val="0"/>
                <w:numId w:val="84"/>
              </w:numPr>
              <w:tabs>
                <w:tab w:val="left" w:pos="286"/>
              </w:tabs>
              <w:suppressAutoHyphens/>
              <w:spacing w:line="240" w:lineRule="auto"/>
              <w:ind w:left="0" w:firstLine="0"/>
              <w:contextualSpacing/>
              <w:rPr>
                <w:bCs/>
                <w:iCs/>
              </w:rPr>
            </w:pPr>
            <w:r w:rsidRPr="00DC4006">
              <w:t>критерии, применяемые при идентификации финансовых рисков</w:t>
            </w:r>
          </w:p>
        </w:tc>
        <w:tc>
          <w:tcPr>
            <w:tcW w:w="2574" w:type="dxa"/>
            <w:tcBorders>
              <w:top w:val="single" w:sz="4" w:space="0" w:color="auto"/>
              <w:left w:val="single" w:sz="4" w:space="0" w:color="auto"/>
              <w:bottom w:val="single" w:sz="4" w:space="0" w:color="auto"/>
              <w:right w:val="single" w:sz="4" w:space="0" w:color="auto"/>
            </w:tcBorders>
          </w:tcPr>
          <w:p w:rsidR="0078632C" w:rsidRPr="00DC4006" w:rsidRDefault="0078632C" w:rsidP="0078632C">
            <w:pPr>
              <w:pStyle w:val="a8"/>
              <w:widowControl/>
              <w:numPr>
                <w:ilvl w:val="0"/>
                <w:numId w:val="84"/>
              </w:numPr>
              <w:tabs>
                <w:tab w:val="left" w:pos="286"/>
              </w:tabs>
              <w:spacing w:line="240" w:lineRule="auto"/>
              <w:ind w:left="0" w:firstLine="0"/>
              <w:contextualSpacing/>
              <w:jc w:val="both"/>
              <w:rPr>
                <w:bCs/>
                <w:i/>
              </w:rPr>
            </w:pPr>
            <w:r w:rsidRPr="00DC4006">
              <w:t>определения ситуации (контекста) финансовых рисковых видов, сфер деятельности организации</w:t>
            </w:r>
          </w:p>
        </w:tc>
      </w:tr>
    </w:tbl>
    <w:p w:rsidR="0078632C" w:rsidRPr="00DC4006" w:rsidRDefault="0078632C" w:rsidP="0078632C">
      <w:pPr>
        <w:spacing w:line="312" w:lineRule="auto"/>
        <w:ind w:firstLine="709"/>
        <w:rPr>
          <w:rFonts w:ascii="Times New Roman" w:hAnsi="Times New Roman" w:cs="Times New Roman"/>
          <w:bCs/>
          <w:sz w:val="24"/>
          <w:szCs w:val="24"/>
        </w:rPr>
      </w:pPr>
    </w:p>
    <w:p w:rsidR="0078632C" w:rsidRPr="00DC4006" w:rsidRDefault="0078632C" w:rsidP="0078632C">
      <w:pPr>
        <w:spacing w:line="312" w:lineRule="auto"/>
        <w:ind w:firstLine="709"/>
        <w:rPr>
          <w:rFonts w:ascii="Times New Roman" w:hAnsi="Times New Roman" w:cs="Times New Roman"/>
          <w:bCs/>
          <w:sz w:val="24"/>
          <w:szCs w:val="24"/>
        </w:rPr>
      </w:pPr>
    </w:p>
    <w:p w:rsidR="0078632C" w:rsidRPr="00DC4006" w:rsidRDefault="0078632C" w:rsidP="0078632C">
      <w:pPr>
        <w:pStyle w:val="a8"/>
        <w:numPr>
          <w:ilvl w:val="1"/>
          <w:numId w:val="86"/>
        </w:numPr>
        <w:tabs>
          <w:tab w:val="left" w:pos="1134"/>
        </w:tabs>
        <w:spacing w:line="312" w:lineRule="auto"/>
        <w:ind w:hanging="11"/>
        <w:contextualSpacing/>
        <w:rPr>
          <w:b/>
          <w:sz w:val="24"/>
          <w:szCs w:val="24"/>
        </w:rPr>
      </w:pPr>
      <w:r w:rsidRPr="00DC4006">
        <w:rPr>
          <w:b/>
          <w:sz w:val="24"/>
          <w:szCs w:val="24"/>
        </w:rPr>
        <w:t>Обоснование часов вариативной части ОПОП-П</w:t>
      </w:r>
    </w:p>
    <w:p w:rsidR="0078632C" w:rsidRPr="00DC4006" w:rsidRDefault="0078632C" w:rsidP="0078632C">
      <w:pPr>
        <w:pStyle w:val="a8"/>
        <w:spacing w:line="312" w:lineRule="auto"/>
        <w:rPr>
          <w:sz w:val="24"/>
          <w:szCs w:val="24"/>
        </w:rPr>
      </w:pPr>
    </w:p>
    <w:tbl>
      <w:tblPr>
        <w:tblStyle w:val="a5"/>
        <w:tblW w:w="9639" w:type="dxa"/>
        <w:tblInd w:w="-5" w:type="dxa"/>
        <w:tblLook w:val="04A0" w:firstRow="1" w:lastRow="0" w:firstColumn="1" w:lastColumn="0" w:noHBand="0" w:noVBand="1"/>
      </w:tblPr>
      <w:tblGrid>
        <w:gridCol w:w="738"/>
        <w:gridCol w:w="2730"/>
        <w:gridCol w:w="2163"/>
        <w:gridCol w:w="1235"/>
        <w:gridCol w:w="2773"/>
      </w:tblGrid>
      <w:tr w:rsidR="0078632C" w:rsidRPr="00DC4006" w:rsidTr="00DC4006">
        <w:tc>
          <w:tcPr>
            <w:tcW w:w="738" w:type="dxa"/>
            <w:vAlign w:val="center"/>
          </w:tcPr>
          <w:p w:rsidR="0078632C" w:rsidRPr="00DC4006" w:rsidRDefault="0078632C" w:rsidP="00DC4006">
            <w:pPr>
              <w:pStyle w:val="a8"/>
              <w:spacing w:after="120"/>
              <w:ind w:left="0"/>
              <w:jc w:val="center"/>
              <w:rPr>
                <w:b/>
                <w:sz w:val="24"/>
                <w:szCs w:val="24"/>
              </w:rPr>
            </w:pPr>
            <w:r w:rsidRPr="00DC4006">
              <w:rPr>
                <w:b/>
                <w:sz w:val="24"/>
                <w:szCs w:val="24"/>
              </w:rPr>
              <w:t xml:space="preserve">№№ </w:t>
            </w:r>
            <w:proofErr w:type="gramStart"/>
            <w:r w:rsidRPr="00DC4006">
              <w:rPr>
                <w:b/>
                <w:sz w:val="24"/>
                <w:szCs w:val="24"/>
              </w:rPr>
              <w:t>п</w:t>
            </w:r>
            <w:proofErr w:type="gramEnd"/>
            <w:r w:rsidRPr="00DC4006">
              <w:rPr>
                <w:b/>
                <w:sz w:val="24"/>
                <w:szCs w:val="24"/>
              </w:rPr>
              <w:t>/п</w:t>
            </w:r>
          </w:p>
        </w:tc>
        <w:tc>
          <w:tcPr>
            <w:tcW w:w="2730" w:type="dxa"/>
            <w:vAlign w:val="center"/>
          </w:tcPr>
          <w:p w:rsidR="0078632C" w:rsidRPr="00DC4006" w:rsidRDefault="0078632C" w:rsidP="00DC4006">
            <w:pPr>
              <w:pStyle w:val="a8"/>
              <w:spacing w:after="120"/>
              <w:ind w:left="0"/>
              <w:jc w:val="center"/>
              <w:rPr>
                <w:b/>
                <w:sz w:val="24"/>
                <w:szCs w:val="24"/>
              </w:rPr>
            </w:pPr>
            <w:r w:rsidRPr="00DC4006">
              <w:rPr>
                <w:b/>
                <w:sz w:val="24"/>
                <w:szCs w:val="24"/>
              </w:rPr>
              <w:t xml:space="preserve">Дополнительные знания, умения, навыки </w:t>
            </w:r>
            <w:r w:rsidRPr="00DC4006">
              <w:rPr>
                <w:b/>
                <w:i/>
                <w:iCs/>
                <w:sz w:val="24"/>
                <w:szCs w:val="24"/>
              </w:rPr>
              <w:t>(если указаны ПК)</w:t>
            </w:r>
          </w:p>
        </w:tc>
        <w:tc>
          <w:tcPr>
            <w:tcW w:w="2163" w:type="dxa"/>
            <w:vAlign w:val="center"/>
          </w:tcPr>
          <w:p w:rsidR="0078632C" w:rsidRPr="00DC4006" w:rsidRDefault="0078632C" w:rsidP="00DC4006">
            <w:pPr>
              <w:pStyle w:val="a8"/>
              <w:spacing w:after="120"/>
              <w:ind w:left="0"/>
              <w:jc w:val="center"/>
              <w:rPr>
                <w:b/>
                <w:sz w:val="24"/>
                <w:szCs w:val="24"/>
              </w:rPr>
            </w:pPr>
            <w:r w:rsidRPr="00DC4006">
              <w:rPr>
                <w:b/>
                <w:sz w:val="24"/>
                <w:szCs w:val="24"/>
              </w:rPr>
              <w:t>№, наименование темы</w:t>
            </w:r>
          </w:p>
        </w:tc>
        <w:tc>
          <w:tcPr>
            <w:tcW w:w="1235" w:type="dxa"/>
            <w:vAlign w:val="center"/>
          </w:tcPr>
          <w:p w:rsidR="0078632C" w:rsidRPr="00DC4006" w:rsidRDefault="0078632C" w:rsidP="00DC4006">
            <w:pPr>
              <w:pStyle w:val="a8"/>
              <w:spacing w:after="120"/>
              <w:ind w:left="0"/>
              <w:jc w:val="center"/>
              <w:rPr>
                <w:b/>
                <w:sz w:val="24"/>
                <w:szCs w:val="24"/>
              </w:rPr>
            </w:pPr>
            <w:r w:rsidRPr="00DC4006">
              <w:rPr>
                <w:b/>
                <w:sz w:val="24"/>
                <w:szCs w:val="24"/>
              </w:rPr>
              <w:t>Объем часов</w:t>
            </w:r>
          </w:p>
        </w:tc>
        <w:tc>
          <w:tcPr>
            <w:tcW w:w="2773" w:type="dxa"/>
            <w:vAlign w:val="center"/>
          </w:tcPr>
          <w:p w:rsidR="0078632C" w:rsidRPr="00DC4006" w:rsidRDefault="0078632C" w:rsidP="00DC4006">
            <w:pPr>
              <w:pStyle w:val="a8"/>
              <w:spacing w:after="120"/>
              <w:ind w:left="0"/>
              <w:jc w:val="center"/>
              <w:rPr>
                <w:b/>
                <w:sz w:val="24"/>
                <w:szCs w:val="24"/>
              </w:rPr>
            </w:pPr>
            <w:r w:rsidRPr="00DC4006">
              <w:rPr>
                <w:b/>
                <w:sz w:val="24"/>
                <w:szCs w:val="24"/>
              </w:rPr>
              <w:t>Обоснование включения в рабочую программу</w:t>
            </w:r>
          </w:p>
        </w:tc>
      </w:tr>
      <w:tr w:rsidR="0078632C" w:rsidRPr="00DC4006" w:rsidTr="00DC4006">
        <w:tc>
          <w:tcPr>
            <w:tcW w:w="738" w:type="dxa"/>
          </w:tcPr>
          <w:p w:rsidR="0078632C" w:rsidRPr="00DC4006" w:rsidRDefault="0078632C" w:rsidP="00DC4006">
            <w:pPr>
              <w:pStyle w:val="a8"/>
              <w:spacing w:after="120"/>
              <w:ind w:left="0"/>
              <w:jc w:val="center"/>
              <w:rPr>
                <w:bCs/>
                <w:sz w:val="24"/>
                <w:szCs w:val="24"/>
              </w:rPr>
            </w:pPr>
            <w:r w:rsidRPr="00DC4006">
              <w:rPr>
                <w:bCs/>
                <w:sz w:val="24"/>
                <w:szCs w:val="24"/>
              </w:rPr>
              <w:t>-</w:t>
            </w:r>
          </w:p>
        </w:tc>
        <w:tc>
          <w:tcPr>
            <w:tcW w:w="2730" w:type="dxa"/>
          </w:tcPr>
          <w:p w:rsidR="0078632C" w:rsidRPr="00DC4006" w:rsidRDefault="0078632C" w:rsidP="00DC4006">
            <w:pPr>
              <w:pStyle w:val="a8"/>
              <w:spacing w:after="120"/>
              <w:ind w:left="0"/>
              <w:jc w:val="center"/>
              <w:rPr>
                <w:bCs/>
                <w:sz w:val="24"/>
                <w:szCs w:val="24"/>
              </w:rPr>
            </w:pPr>
            <w:r w:rsidRPr="00DC4006">
              <w:rPr>
                <w:bCs/>
                <w:sz w:val="24"/>
                <w:szCs w:val="24"/>
              </w:rPr>
              <w:t>-</w:t>
            </w:r>
          </w:p>
        </w:tc>
        <w:tc>
          <w:tcPr>
            <w:tcW w:w="2163" w:type="dxa"/>
          </w:tcPr>
          <w:p w:rsidR="0078632C" w:rsidRPr="00DC4006" w:rsidRDefault="0078632C" w:rsidP="00DC4006">
            <w:pPr>
              <w:pStyle w:val="a8"/>
              <w:spacing w:after="120"/>
              <w:ind w:left="0"/>
              <w:jc w:val="center"/>
              <w:rPr>
                <w:bCs/>
                <w:sz w:val="24"/>
                <w:szCs w:val="24"/>
              </w:rPr>
            </w:pPr>
            <w:r w:rsidRPr="00DC4006">
              <w:rPr>
                <w:bCs/>
                <w:sz w:val="24"/>
                <w:szCs w:val="24"/>
              </w:rPr>
              <w:t>-</w:t>
            </w:r>
          </w:p>
        </w:tc>
        <w:tc>
          <w:tcPr>
            <w:tcW w:w="1235" w:type="dxa"/>
          </w:tcPr>
          <w:p w:rsidR="0078632C" w:rsidRPr="00DC4006" w:rsidRDefault="0078632C" w:rsidP="00DC4006">
            <w:pPr>
              <w:pStyle w:val="a8"/>
              <w:spacing w:after="120"/>
              <w:ind w:left="0"/>
              <w:jc w:val="center"/>
              <w:rPr>
                <w:bCs/>
                <w:sz w:val="24"/>
                <w:szCs w:val="24"/>
              </w:rPr>
            </w:pPr>
            <w:r w:rsidRPr="00DC4006">
              <w:rPr>
                <w:bCs/>
                <w:sz w:val="24"/>
                <w:szCs w:val="24"/>
              </w:rPr>
              <w:t>-</w:t>
            </w:r>
          </w:p>
        </w:tc>
        <w:tc>
          <w:tcPr>
            <w:tcW w:w="2773" w:type="dxa"/>
          </w:tcPr>
          <w:p w:rsidR="0078632C" w:rsidRPr="00DC4006" w:rsidRDefault="0078632C" w:rsidP="00DC4006">
            <w:pPr>
              <w:pStyle w:val="a8"/>
              <w:spacing w:after="120"/>
              <w:ind w:left="0"/>
              <w:jc w:val="center"/>
              <w:rPr>
                <w:bCs/>
                <w:sz w:val="24"/>
                <w:szCs w:val="24"/>
              </w:rPr>
            </w:pPr>
            <w:r w:rsidRPr="00DC4006">
              <w:rPr>
                <w:bCs/>
                <w:sz w:val="24"/>
                <w:szCs w:val="24"/>
              </w:rPr>
              <w:t>-</w:t>
            </w:r>
          </w:p>
        </w:tc>
      </w:tr>
    </w:tbl>
    <w:p w:rsidR="0078632C" w:rsidRPr="00DC4006" w:rsidRDefault="0078632C" w:rsidP="0078632C">
      <w:pPr>
        <w:ind w:firstLine="709"/>
        <w:rPr>
          <w:rFonts w:ascii="Times New Roman" w:eastAsia="Times New Roman" w:hAnsi="Times New Roman" w:cs="Times New Roman"/>
          <w:sz w:val="12"/>
          <w:szCs w:val="12"/>
          <w:lang w:eastAsia="ru-RU"/>
        </w:rPr>
      </w:pPr>
    </w:p>
    <w:p w:rsidR="0078632C" w:rsidRPr="00DC4006" w:rsidRDefault="0078632C" w:rsidP="0078632C">
      <w:pPr>
        <w:pStyle w:val="17"/>
        <w:rPr>
          <w:rFonts w:ascii="Times New Roman" w:hAnsi="Times New Roman"/>
        </w:rPr>
        <w:sectPr w:rsidR="0078632C" w:rsidRPr="00DC4006" w:rsidSect="00DC4006">
          <w:headerReference w:type="even" r:id="rId123"/>
          <w:pgSz w:w="11906" w:h="16838"/>
          <w:pgMar w:top="1134" w:right="567" w:bottom="1134" w:left="1701" w:header="709" w:footer="709" w:gutter="0"/>
          <w:cols w:space="708"/>
          <w:docGrid w:linePitch="360"/>
        </w:sectPr>
      </w:pPr>
    </w:p>
    <w:p w:rsidR="0078632C" w:rsidRPr="00DC4006" w:rsidRDefault="0078632C" w:rsidP="0078632C">
      <w:pPr>
        <w:pStyle w:val="17"/>
        <w:spacing w:after="0" w:line="312" w:lineRule="auto"/>
        <w:rPr>
          <w:rFonts w:ascii="Times New Roman" w:hAnsi="Times New Roman"/>
        </w:rPr>
      </w:pPr>
      <w:r w:rsidRPr="00DC4006">
        <w:rPr>
          <w:rFonts w:ascii="Times New Roman" w:hAnsi="Times New Roman"/>
        </w:rPr>
        <w:lastRenderedPageBreak/>
        <w:t>2. Структура и содержание ДИСЦИПЛИНЫ</w:t>
      </w:r>
    </w:p>
    <w:p w:rsidR="0078632C" w:rsidRPr="00DC4006" w:rsidRDefault="0078632C" w:rsidP="0078632C">
      <w:pPr>
        <w:pStyle w:val="110"/>
        <w:spacing w:after="0" w:line="312" w:lineRule="auto"/>
        <w:rPr>
          <w:rFonts w:ascii="Times New Roman" w:hAnsi="Times New Roman"/>
          <w:b w:val="0"/>
        </w:rPr>
      </w:pPr>
    </w:p>
    <w:p w:rsidR="0078632C" w:rsidRPr="00DC4006" w:rsidRDefault="0078632C" w:rsidP="0078632C">
      <w:pPr>
        <w:pStyle w:val="110"/>
        <w:spacing w:after="0" w:line="312" w:lineRule="auto"/>
        <w:rPr>
          <w:rFonts w:ascii="Times New Roman" w:hAnsi="Times New Roman"/>
        </w:rPr>
      </w:pPr>
      <w:r w:rsidRPr="00DC4006">
        <w:rPr>
          <w:rFonts w:ascii="Times New Roman" w:hAnsi="Times New Roman"/>
        </w:rPr>
        <w:t xml:space="preserve">2.1. Трудоемкость освоения дисциплины </w:t>
      </w:r>
    </w:p>
    <w:p w:rsidR="0078632C" w:rsidRPr="00DC4006" w:rsidRDefault="0078632C" w:rsidP="0078632C">
      <w:pPr>
        <w:pStyle w:val="110"/>
        <w:spacing w:after="0" w:line="312" w:lineRule="auto"/>
        <w:rPr>
          <w:rFonts w:ascii="Times New Roman" w:hAnsi="Times New Roman"/>
          <w:b w:val="0"/>
        </w:rPr>
      </w:pPr>
    </w:p>
    <w:tbl>
      <w:tblPr>
        <w:tblW w:w="4874"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6061"/>
        <w:gridCol w:w="1278"/>
        <w:gridCol w:w="2267"/>
      </w:tblGrid>
      <w:tr w:rsidR="0078632C" w:rsidRPr="00DC4006" w:rsidTr="00DC4006">
        <w:trPr>
          <w:trHeight w:val="23"/>
        </w:trPr>
        <w:tc>
          <w:tcPr>
            <w:tcW w:w="3155" w:type="pct"/>
            <w:vAlign w:val="center"/>
          </w:tcPr>
          <w:p w:rsidR="0078632C" w:rsidRPr="00DC4006" w:rsidRDefault="0078632C" w:rsidP="00DC4006">
            <w:pPr>
              <w:spacing w:line="312" w:lineRule="auto"/>
              <w:jc w:val="center"/>
              <w:rPr>
                <w:rFonts w:ascii="Times New Roman" w:hAnsi="Times New Roman" w:cs="Times New Roman"/>
                <w:b/>
                <w:sz w:val="24"/>
              </w:rPr>
            </w:pPr>
            <w:r w:rsidRPr="00DC4006">
              <w:rPr>
                <w:rFonts w:ascii="Times New Roman" w:hAnsi="Times New Roman" w:cs="Times New Roman"/>
                <w:b/>
                <w:sz w:val="24"/>
              </w:rPr>
              <w:t>Наименование составных частей дисциплины</w:t>
            </w:r>
          </w:p>
        </w:tc>
        <w:tc>
          <w:tcPr>
            <w:tcW w:w="665" w:type="pct"/>
            <w:vAlign w:val="center"/>
          </w:tcPr>
          <w:p w:rsidR="0078632C" w:rsidRPr="00DC4006" w:rsidRDefault="0078632C" w:rsidP="00DC4006">
            <w:pPr>
              <w:spacing w:line="312" w:lineRule="auto"/>
              <w:jc w:val="center"/>
              <w:rPr>
                <w:rFonts w:ascii="Times New Roman" w:hAnsi="Times New Roman" w:cs="Times New Roman"/>
                <w:b/>
                <w:iCs/>
                <w:sz w:val="24"/>
              </w:rPr>
            </w:pPr>
            <w:r w:rsidRPr="00DC4006">
              <w:rPr>
                <w:rFonts w:ascii="Times New Roman" w:hAnsi="Times New Roman" w:cs="Times New Roman"/>
                <w:b/>
                <w:iCs/>
                <w:sz w:val="24"/>
              </w:rPr>
              <w:t>Объем в часах</w:t>
            </w:r>
          </w:p>
        </w:tc>
        <w:tc>
          <w:tcPr>
            <w:tcW w:w="1181" w:type="pct"/>
          </w:tcPr>
          <w:p w:rsidR="0078632C" w:rsidRPr="00DC4006" w:rsidRDefault="0078632C" w:rsidP="00DC4006">
            <w:pPr>
              <w:spacing w:line="312" w:lineRule="auto"/>
              <w:jc w:val="center"/>
              <w:rPr>
                <w:rFonts w:ascii="Times New Roman" w:hAnsi="Times New Roman" w:cs="Times New Roman"/>
                <w:b/>
                <w:iCs/>
                <w:sz w:val="24"/>
              </w:rPr>
            </w:pPr>
            <w:r w:rsidRPr="00DC4006">
              <w:rPr>
                <w:rFonts w:ascii="Times New Roman" w:hAnsi="Times New Roman" w:cs="Times New Roman"/>
                <w:b/>
                <w:sz w:val="24"/>
              </w:rPr>
              <w:t>В т.ч. в форме практ. подготовки</w:t>
            </w:r>
          </w:p>
        </w:tc>
      </w:tr>
      <w:tr w:rsidR="0078632C" w:rsidRPr="00DC4006" w:rsidTr="00DC4006">
        <w:trPr>
          <w:trHeight w:val="23"/>
        </w:trPr>
        <w:tc>
          <w:tcPr>
            <w:tcW w:w="3155" w:type="pct"/>
            <w:vAlign w:val="center"/>
          </w:tcPr>
          <w:p w:rsidR="0078632C" w:rsidRPr="00DC4006" w:rsidRDefault="0078632C" w:rsidP="00DC4006">
            <w:pPr>
              <w:spacing w:line="312" w:lineRule="auto"/>
              <w:jc w:val="both"/>
              <w:rPr>
                <w:rFonts w:ascii="Times New Roman" w:hAnsi="Times New Roman" w:cs="Times New Roman"/>
                <w:bCs/>
                <w:sz w:val="24"/>
                <w:szCs w:val="24"/>
              </w:rPr>
            </w:pPr>
            <w:r w:rsidRPr="00DC4006">
              <w:rPr>
                <w:rFonts w:ascii="Times New Roman" w:hAnsi="Times New Roman" w:cs="Times New Roman"/>
                <w:bCs/>
                <w:sz w:val="24"/>
                <w:szCs w:val="24"/>
              </w:rPr>
              <w:t>Учебные занятия, в т.ч.:</w:t>
            </w:r>
          </w:p>
        </w:tc>
        <w:tc>
          <w:tcPr>
            <w:tcW w:w="665" w:type="pct"/>
            <w:vAlign w:val="center"/>
          </w:tcPr>
          <w:p w:rsidR="0078632C" w:rsidRPr="00DC4006" w:rsidRDefault="0078632C" w:rsidP="00DC4006">
            <w:pPr>
              <w:spacing w:line="312" w:lineRule="auto"/>
              <w:jc w:val="center"/>
              <w:rPr>
                <w:rFonts w:ascii="Times New Roman" w:hAnsi="Times New Roman" w:cs="Times New Roman"/>
                <w:bCs/>
                <w:sz w:val="24"/>
                <w:szCs w:val="24"/>
              </w:rPr>
            </w:pPr>
            <w:r w:rsidRPr="00DC4006">
              <w:rPr>
                <w:rFonts w:ascii="Times New Roman" w:hAnsi="Times New Roman" w:cs="Times New Roman"/>
                <w:bCs/>
                <w:sz w:val="24"/>
                <w:szCs w:val="24"/>
              </w:rPr>
              <w:t>40</w:t>
            </w:r>
          </w:p>
        </w:tc>
        <w:tc>
          <w:tcPr>
            <w:tcW w:w="1181" w:type="pct"/>
            <w:vAlign w:val="center"/>
          </w:tcPr>
          <w:p w:rsidR="0078632C" w:rsidRPr="00DC4006" w:rsidRDefault="0078632C" w:rsidP="00DC4006">
            <w:pPr>
              <w:spacing w:line="312" w:lineRule="auto"/>
              <w:jc w:val="center"/>
              <w:rPr>
                <w:rFonts w:ascii="Times New Roman" w:hAnsi="Times New Roman" w:cs="Times New Roman"/>
                <w:bCs/>
                <w:sz w:val="24"/>
                <w:szCs w:val="24"/>
              </w:rPr>
            </w:pPr>
            <w:r w:rsidRPr="00DC4006">
              <w:rPr>
                <w:rFonts w:ascii="Times New Roman" w:hAnsi="Times New Roman" w:cs="Times New Roman"/>
                <w:bCs/>
                <w:sz w:val="24"/>
                <w:szCs w:val="24"/>
              </w:rPr>
              <w:t>12</w:t>
            </w:r>
          </w:p>
        </w:tc>
      </w:tr>
      <w:tr w:rsidR="0078632C" w:rsidRPr="00DC4006" w:rsidTr="00DC4006">
        <w:trPr>
          <w:trHeight w:val="23"/>
        </w:trPr>
        <w:tc>
          <w:tcPr>
            <w:tcW w:w="3155" w:type="pct"/>
            <w:vAlign w:val="center"/>
          </w:tcPr>
          <w:p w:rsidR="0078632C" w:rsidRPr="00DC4006" w:rsidRDefault="0078632C" w:rsidP="00DC4006">
            <w:pPr>
              <w:spacing w:line="312" w:lineRule="auto"/>
              <w:jc w:val="both"/>
              <w:rPr>
                <w:rFonts w:ascii="Times New Roman" w:hAnsi="Times New Roman" w:cs="Times New Roman"/>
                <w:bCs/>
                <w:sz w:val="24"/>
                <w:szCs w:val="24"/>
              </w:rPr>
            </w:pPr>
            <w:r w:rsidRPr="00DC4006">
              <w:rPr>
                <w:rFonts w:ascii="Times New Roman" w:hAnsi="Times New Roman" w:cs="Times New Roman"/>
                <w:bCs/>
                <w:sz w:val="24"/>
                <w:szCs w:val="24"/>
              </w:rPr>
              <w:t>Теоретические занятия</w:t>
            </w:r>
          </w:p>
        </w:tc>
        <w:tc>
          <w:tcPr>
            <w:tcW w:w="665" w:type="pct"/>
            <w:vAlign w:val="center"/>
          </w:tcPr>
          <w:p w:rsidR="0078632C" w:rsidRPr="00DC4006" w:rsidRDefault="0078632C" w:rsidP="00DC4006">
            <w:pPr>
              <w:spacing w:line="312" w:lineRule="auto"/>
              <w:jc w:val="center"/>
              <w:rPr>
                <w:rFonts w:ascii="Times New Roman" w:hAnsi="Times New Roman" w:cs="Times New Roman"/>
                <w:bCs/>
                <w:sz w:val="24"/>
                <w:szCs w:val="24"/>
              </w:rPr>
            </w:pPr>
            <w:r w:rsidRPr="00DC4006">
              <w:rPr>
                <w:rFonts w:ascii="Times New Roman" w:hAnsi="Times New Roman" w:cs="Times New Roman"/>
                <w:bCs/>
                <w:sz w:val="24"/>
                <w:szCs w:val="24"/>
              </w:rPr>
              <w:t>14</w:t>
            </w:r>
          </w:p>
        </w:tc>
        <w:tc>
          <w:tcPr>
            <w:tcW w:w="1181" w:type="pct"/>
            <w:vAlign w:val="center"/>
          </w:tcPr>
          <w:p w:rsidR="0078632C" w:rsidRPr="00DC4006" w:rsidRDefault="0078632C" w:rsidP="00DC4006">
            <w:pPr>
              <w:spacing w:line="312" w:lineRule="auto"/>
              <w:jc w:val="center"/>
              <w:rPr>
                <w:rFonts w:ascii="Times New Roman" w:hAnsi="Times New Roman" w:cs="Times New Roman"/>
                <w:bCs/>
                <w:sz w:val="24"/>
                <w:szCs w:val="24"/>
              </w:rPr>
            </w:pPr>
          </w:p>
        </w:tc>
      </w:tr>
      <w:tr w:rsidR="0078632C" w:rsidRPr="00DC4006" w:rsidTr="00DC4006">
        <w:trPr>
          <w:trHeight w:val="23"/>
        </w:trPr>
        <w:tc>
          <w:tcPr>
            <w:tcW w:w="3155" w:type="pct"/>
            <w:vAlign w:val="center"/>
          </w:tcPr>
          <w:p w:rsidR="0078632C" w:rsidRPr="00DC4006" w:rsidRDefault="0078632C" w:rsidP="00DC4006">
            <w:pPr>
              <w:spacing w:line="312" w:lineRule="auto"/>
              <w:jc w:val="both"/>
              <w:rPr>
                <w:rFonts w:ascii="Times New Roman" w:hAnsi="Times New Roman" w:cs="Times New Roman"/>
                <w:bCs/>
                <w:sz w:val="24"/>
                <w:szCs w:val="24"/>
              </w:rPr>
            </w:pPr>
            <w:r w:rsidRPr="00DC4006">
              <w:rPr>
                <w:rFonts w:ascii="Times New Roman" w:hAnsi="Times New Roman" w:cs="Times New Roman"/>
                <w:bCs/>
                <w:sz w:val="24"/>
                <w:szCs w:val="24"/>
              </w:rPr>
              <w:t>Практические занятия</w:t>
            </w:r>
          </w:p>
        </w:tc>
        <w:tc>
          <w:tcPr>
            <w:tcW w:w="665" w:type="pct"/>
            <w:vAlign w:val="center"/>
          </w:tcPr>
          <w:p w:rsidR="0078632C" w:rsidRPr="00DC4006" w:rsidRDefault="0078632C" w:rsidP="00DC4006">
            <w:pPr>
              <w:spacing w:line="312" w:lineRule="auto"/>
              <w:jc w:val="center"/>
              <w:rPr>
                <w:rFonts w:ascii="Times New Roman" w:hAnsi="Times New Roman" w:cs="Times New Roman"/>
                <w:bCs/>
                <w:sz w:val="24"/>
                <w:szCs w:val="24"/>
              </w:rPr>
            </w:pPr>
            <w:r w:rsidRPr="00DC4006">
              <w:rPr>
                <w:rFonts w:ascii="Times New Roman" w:hAnsi="Times New Roman" w:cs="Times New Roman"/>
                <w:bCs/>
                <w:sz w:val="24"/>
                <w:szCs w:val="24"/>
              </w:rPr>
              <w:t>12</w:t>
            </w:r>
          </w:p>
        </w:tc>
        <w:tc>
          <w:tcPr>
            <w:tcW w:w="1181" w:type="pct"/>
            <w:vAlign w:val="center"/>
          </w:tcPr>
          <w:p w:rsidR="0078632C" w:rsidRPr="00DC4006" w:rsidRDefault="0078632C" w:rsidP="00DC4006">
            <w:pPr>
              <w:spacing w:line="312" w:lineRule="auto"/>
              <w:jc w:val="center"/>
              <w:rPr>
                <w:rFonts w:ascii="Times New Roman" w:hAnsi="Times New Roman" w:cs="Times New Roman"/>
                <w:bCs/>
                <w:sz w:val="24"/>
                <w:szCs w:val="24"/>
              </w:rPr>
            </w:pPr>
            <w:r w:rsidRPr="00DC4006">
              <w:rPr>
                <w:rFonts w:ascii="Times New Roman" w:hAnsi="Times New Roman" w:cs="Times New Roman"/>
                <w:bCs/>
                <w:sz w:val="24"/>
                <w:szCs w:val="24"/>
              </w:rPr>
              <w:t>12</w:t>
            </w:r>
          </w:p>
        </w:tc>
      </w:tr>
      <w:tr w:rsidR="0078632C" w:rsidRPr="00DC4006" w:rsidTr="00DC4006">
        <w:trPr>
          <w:trHeight w:val="23"/>
        </w:trPr>
        <w:tc>
          <w:tcPr>
            <w:tcW w:w="3155" w:type="pct"/>
            <w:vAlign w:val="center"/>
          </w:tcPr>
          <w:p w:rsidR="0078632C" w:rsidRPr="00DC4006" w:rsidRDefault="0078632C" w:rsidP="00DC4006">
            <w:pPr>
              <w:spacing w:line="312" w:lineRule="auto"/>
              <w:jc w:val="both"/>
              <w:rPr>
                <w:rFonts w:ascii="Times New Roman" w:hAnsi="Times New Roman" w:cs="Times New Roman"/>
                <w:bCs/>
                <w:sz w:val="24"/>
                <w:szCs w:val="24"/>
              </w:rPr>
            </w:pPr>
            <w:r w:rsidRPr="00DC4006">
              <w:rPr>
                <w:rFonts w:ascii="Times New Roman" w:hAnsi="Times New Roman" w:cs="Times New Roman"/>
                <w:bCs/>
                <w:sz w:val="24"/>
                <w:szCs w:val="24"/>
              </w:rPr>
              <w:t>Курсовая работа (проект)</w:t>
            </w:r>
          </w:p>
        </w:tc>
        <w:tc>
          <w:tcPr>
            <w:tcW w:w="665" w:type="pct"/>
            <w:vAlign w:val="center"/>
          </w:tcPr>
          <w:p w:rsidR="0078632C" w:rsidRPr="00DC4006" w:rsidRDefault="0078632C" w:rsidP="00DC4006">
            <w:pPr>
              <w:spacing w:line="312" w:lineRule="auto"/>
              <w:jc w:val="center"/>
              <w:rPr>
                <w:rFonts w:ascii="Times New Roman" w:hAnsi="Times New Roman" w:cs="Times New Roman"/>
                <w:bCs/>
                <w:sz w:val="24"/>
                <w:szCs w:val="24"/>
              </w:rPr>
            </w:pPr>
            <w:r w:rsidRPr="00DC4006">
              <w:rPr>
                <w:rFonts w:ascii="Times New Roman" w:hAnsi="Times New Roman" w:cs="Times New Roman"/>
                <w:bCs/>
                <w:sz w:val="24"/>
                <w:szCs w:val="24"/>
              </w:rPr>
              <w:t>-</w:t>
            </w:r>
          </w:p>
        </w:tc>
        <w:tc>
          <w:tcPr>
            <w:tcW w:w="1181" w:type="pct"/>
            <w:vAlign w:val="center"/>
          </w:tcPr>
          <w:p w:rsidR="0078632C" w:rsidRPr="00DC4006" w:rsidRDefault="0078632C" w:rsidP="00DC4006">
            <w:pPr>
              <w:spacing w:line="312" w:lineRule="auto"/>
              <w:jc w:val="center"/>
              <w:rPr>
                <w:rFonts w:ascii="Times New Roman" w:hAnsi="Times New Roman" w:cs="Times New Roman"/>
                <w:bCs/>
                <w:sz w:val="24"/>
                <w:szCs w:val="24"/>
              </w:rPr>
            </w:pPr>
            <w:r w:rsidRPr="00DC4006">
              <w:rPr>
                <w:rFonts w:ascii="Times New Roman" w:hAnsi="Times New Roman" w:cs="Times New Roman"/>
                <w:bCs/>
                <w:sz w:val="24"/>
                <w:szCs w:val="24"/>
              </w:rPr>
              <w:t>-</w:t>
            </w:r>
          </w:p>
        </w:tc>
      </w:tr>
      <w:tr w:rsidR="0078632C" w:rsidRPr="00DC4006" w:rsidTr="00DC4006">
        <w:trPr>
          <w:trHeight w:val="23"/>
        </w:trPr>
        <w:tc>
          <w:tcPr>
            <w:tcW w:w="3155" w:type="pct"/>
            <w:vAlign w:val="center"/>
          </w:tcPr>
          <w:p w:rsidR="0078632C" w:rsidRPr="00DC4006" w:rsidRDefault="0078632C" w:rsidP="00DC4006">
            <w:pPr>
              <w:spacing w:line="312" w:lineRule="auto"/>
              <w:jc w:val="both"/>
              <w:rPr>
                <w:rFonts w:ascii="Times New Roman" w:hAnsi="Times New Roman" w:cs="Times New Roman"/>
                <w:bCs/>
                <w:sz w:val="24"/>
                <w:szCs w:val="24"/>
              </w:rPr>
            </w:pPr>
            <w:r w:rsidRPr="00DC4006">
              <w:rPr>
                <w:rFonts w:ascii="Times New Roman" w:hAnsi="Times New Roman" w:cs="Times New Roman"/>
                <w:bCs/>
                <w:sz w:val="24"/>
                <w:szCs w:val="24"/>
              </w:rPr>
              <w:t>Самостоятельная работа</w:t>
            </w:r>
          </w:p>
        </w:tc>
        <w:tc>
          <w:tcPr>
            <w:tcW w:w="665" w:type="pct"/>
            <w:vAlign w:val="center"/>
          </w:tcPr>
          <w:p w:rsidR="0078632C" w:rsidRPr="00DC4006" w:rsidRDefault="0078632C" w:rsidP="00DC4006">
            <w:pPr>
              <w:spacing w:line="312" w:lineRule="auto"/>
              <w:jc w:val="center"/>
              <w:rPr>
                <w:rFonts w:ascii="Times New Roman" w:hAnsi="Times New Roman" w:cs="Times New Roman"/>
                <w:bCs/>
                <w:sz w:val="24"/>
                <w:szCs w:val="24"/>
              </w:rPr>
            </w:pPr>
            <w:r w:rsidRPr="00DC4006">
              <w:rPr>
                <w:rFonts w:ascii="Times New Roman" w:hAnsi="Times New Roman" w:cs="Times New Roman"/>
                <w:bCs/>
                <w:sz w:val="24"/>
                <w:szCs w:val="24"/>
              </w:rPr>
              <w:t>2</w:t>
            </w:r>
          </w:p>
        </w:tc>
        <w:tc>
          <w:tcPr>
            <w:tcW w:w="1181" w:type="pct"/>
            <w:vAlign w:val="center"/>
          </w:tcPr>
          <w:p w:rsidR="0078632C" w:rsidRPr="00DC4006" w:rsidRDefault="0078632C" w:rsidP="00DC4006">
            <w:pPr>
              <w:spacing w:line="312" w:lineRule="auto"/>
              <w:jc w:val="center"/>
              <w:rPr>
                <w:rFonts w:ascii="Times New Roman" w:hAnsi="Times New Roman" w:cs="Times New Roman"/>
                <w:bCs/>
                <w:sz w:val="24"/>
                <w:szCs w:val="24"/>
              </w:rPr>
            </w:pPr>
            <w:r w:rsidRPr="00DC4006">
              <w:rPr>
                <w:rFonts w:ascii="Times New Roman" w:hAnsi="Times New Roman" w:cs="Times New Roman"/>
                <w:bCs/>
                <w:sz w:val="24"/>
                <w:szCs w:val="24"/>
              </w:rPr>
              <w:t>-</w:t>
            </w:r>
          </w:p>
        </w:tc>
      </w:tr>
      <w:tr w:rsidR="0078632C" w:rsidRPr="00DC4006" w:rsidTr="00DC4006">
        <w:trPr>
          <w:trHeight w:val="23"/>
        </w:trPr>
        <w:tc>
          <w:tcPr>
            <w:tcW w:w="3155" w:type="pct"/>
            <w:vAlign w:val="center"/>
          </w:tcPr>
          <w:p w:rsidR="0078632C" w:rsidRPr="00DC4006" w:rsidRDefault="0078632C" w:rsidP="00DC4006">
            <w:pPr>
              <w:spacing w:line="312" w:lineRule="auto"/>
              <w:jc w:val="both"/>
              <w:rPr>
                <w:rFonts w:ascii="Times New Roman" w:hAnsi="Times New Roman" w:cs="Times New Roman"/>
                <w:bCs/>
                <w:sz w:val="24"/>
                <w:szCs w:val="24"/>
              </w:rPr>
            </w:pPr>
            <w:r w:rsidRPr="00DC4006">
              <w:rPr>
                <w:rFonts w:ascii="Times New Roman" w:hAnsi="Times New Roman" w:cs="Times New Roman"/>
                <w:bCs/>
                <w:sz w:val="24"/>
                <w:szCs w:val="24"/>
              </w:rPr>
              <w:t>Консультация перед экзаменом</w:t>
            </w:r>
          </w:p>
        </w:tc>
        <w:tc>
          <w:tcPr>
            <w:tcW w:w="665" w:type="pct"/>
            <w:vAlign w:val="center"/>
          </w:tcPr>
          <w:p w:rsidR="0078632C" w:rsidRPr="00DC4006" w:rsidRDefault="0078632C" w:rsidP="00DC4006">
            <w:pPr>
              <w:spacing w:line="312" w:lineRule="auto"/>
              <w:jc w:val="center"/>
              <w:rPr>
                <w:rFonts w:ascii="Times New Roman" w:hAnsi="Times New Roman" w:cs="Times New Roman"/>
                <w:bCs/>
                <w:sz w:val="24"/>
                <w:szCs w:val="24"/>
              </w:rPr>
            </w:pPr>
            <w:r w:rsidRPr="00DC4006">
              <w:rPr>
                <w:rFonts w:ascii="Times New Roman" w:hAnsi="Times New Roman" w:cs="Times New Roman"/>
                <w:bCs/>
                <w:sz w:val="24"/>
                <w:szCs w:val="24"/>
              </w:rPr>
              <w:t>4</w:t>
            </w:r>
          </w:p>
        </w:tc>
        <w:tc>
          <w:tcPr>
            <w:tcW w:w="1181" w:type="pct"/>
            <w:vAlign w:val="center"/>
          </w:tcPr>
          <w:p w:rsidR="0078632C" w:rsidRPr="00DC4006" w:rsidRDefault="0078632C" w:rsidP="00DC4006">
            <w:pPr>
              <w:spacing w:line="312" w:lineRule="auto"/>
              <w:jc w:val="center"/>
              <w:rPr>
                <w:rFonts w:ascii="Times New Roman" w:hAnsi="Times New Roman" w:cs="Times New Roman"/>
                <w:bCs/>
                <w:sz w:val="24"/>
                <w:szCs w:val="24"/>
              </w:rPr>
            </w:pPr>
          </w:p>
        </w:tc>
      </w:tr>
      <w:tr w:rsidR="0078632C" w:rsidRPr="00DC4006" w:rsidTr="00DC4006">
        <w:trPr>
          <w:trHeight w:val="23"/>
        </w:trPr>
        <w:tc>
          <w:tcPr>
            <w:tcW w:w="3155" w:type="pct"/>
            <w:vAlign w:val="center"/>
          </w:tcPr>
          <w:p w:rsidR="0078632C" w:rsidRPr="00DC4006" w:rsidRDefault="0078632C" w:rsidP="00DC4006">
            <w:pPr>
              <w:spacing w:line="312" w:lineRule="auto"/>
              <w:jc w:val="both"/>
              <w:rPr>
                <w:rFonts w:ascii="Times New Roman" w:hAnsi="Times New Roman" w:cs="Times New Roman"/>
                <w:bCs/>
                <w:sz w:val="24"/>
                <w:szCs w:val="24"/>
              </w:rPr>
            </w:pPr>
            <w:r w:rsidRPr="00DC4006">
              <w:rPr>
                <w:rFonts w:ascii="Times New Roman" w:hAnsi="Times New Roman" w:cs="Times New Roman"/>
                <w:bCs/>
                <w:sz w:val="24"/>
                <w:szCs w:val="24"/>
              </w:rPr>
              <w:t>Промежуточная аттестация в форме экзамена</w:t>
            </w:r>
          </w:p>
        </w:tc>
        <w:tc>
          <w:tcPr>
            <w:tcW w:w="665" w:type="pct"/>
            <w:vAlign w:val="center"/>
          </w:tcPr>
          <w:p w:rsidR="0078632C" w:rsidRPr="00DC4006" w:rsidRDefault="0078632C" w:rsidP="00DC4006">
            <w:pPr>
              <w:spacing w:line="312" w:lineRule="auto"/>
              <w:jc w:val="center"/>
              <w:rPr>
                <w:rFonts w:ascii="Times New Roman" w:hAnsi="Times New Roman" w:cs="Times New Roman"/>
                <w:bCs/>
                <w:sz w:val="24"/>
                <w:szCs w:val="24"/>
              </w:rPr>
            </w:pPr>
            <w:r w:rsidRPr="00DC4006">
              <w:rPr>
                <w:rFonts w:ascii="Times New Roman" w:hAnsi="Times New Roman" w:cs="Times New Roman"/>
                <w:bCs/>
                <w:sz w:val="24"/>
                <w:szCs w:val="24"/>
              </w:rPr>
              <w:t>8</w:t>
            </w:r>
          </w:p>
        </w:tc>
        <w:tc>
          <w:tcPr>
            <w:tcW w:w="1181" w:type="pct"/>
            <w:vAlign w:val="center"/>
          </w:tcPr>
          <w:p w:rsidR="0078632C" w:rsidRPr="00DC4006" w:rsidRDefault="0078632C" w:rsidP="00DC4006">
            <w:pPr>
              <w:spacing w:line="312" w:lineRule="auto"/>
              <w:jc w:val="center"/>
              <w:rPr>
                <w:rFonts w:ascii="Times New Roman" w:hAnsi="Times New Roman" w:cs="Times New Roman"/>
                <w:bCs/>
                <w:sz w:val="24"/>
                <w:szCs w:val="24"/>
              </w:rPr>
            </w:pPr>
            <w:r w:rsidRPr="00DC4006">
              <w:rPr>
                <w:rFonts w:ascii="Times New Roman" w:hAnsi="Times New Roman" w:cs="Times New Roman"/>
                <w:bCs/>
                <w:sz w:val="24"/>
                <w:szCs w:val="24"/>
              </w:rPr>
              <w:t>-</w:t>
            </w:r>
          </w:p>
        </w:tc>
      </w:tr>
      <w:tr w:rsidR="0078632C" w:rsidRPr="00DC4006" w:rsidTr="00DC4006">
        <w:trPr>
          <w:trHeight w:val="23"/>
        </w:trPr>
        <w:tc>
          <w:tcPr>
            <w:tcW w:w="3155" w:type="pct"/>
            <w:vAlign w:val="center"/>
          </w:tcPr>
          <w:p w:rsidR="0078632C" w:rsidRPr="00DC4006" w:rsidRDefault="0078632C" w:rsidP="00DC4006">
            <w:pPr>
              <w:spacing w:line="312" w:lineRule="auto"/>
              <w:jc w:val="both"/>
              <w:rPr>
                <w:rFonts w:ascii="Times New Roman" w:hAnsi="Times New Roman" w:cs="Times New Roman"/>
                <w:bCs/>
                <w:sz w:val="24"/>
                <w:szCs w:val="24"/>
              </w:rPr>
            </w:pPr>
            <w:r w:rsidRPr="00DC4006">
              <w:rPr>
                <w:rFonts w:ascii="Times New Roman" w:hAnsi="Times New Roman" w:cs="Times New Roman"/>
                <w:bCs/>
                <w:sz w:val="24"/>
                <w:szCs w:val="24"/>
              </w:rPr>
              <w:t>Всего</w:t>
            </w:r>
          </w:p>
        </w:tc>
        <w:tc>
          <w:tcPr>
            <w:tcW w:w="665" w:type="pct"/>
            <w:vAlign w:val="center"/>
          </w:tcPr>
          <w:p w:rsidR="0078632C" w:rsidRPr="00DC4006" w:rsidRDefault="0078632C" w:rsidP="00DC4006">
            <w:pPr>
              <w:spacing w:line="312" w:lineRule="auto"/>
              <w:jc w:val="center"/>
              <w:rPr>
                <w:rFonts w:ascii="Times New Roman" w:hAnsi="Times New Roman" w:cs="Times New Roman"/>
                <w:b/>
                <w:sz w:val="24"/>
                <w:szCs w:val="24"/>
              </w:rPr>
            </w:pPr>
            <w:r w:rsidRPr="00DC4006">
              <w:rPr>
                <w:rFonts w:ascii="Times New Roman" w:hAnsi="Times New Roman" w:cs="Times New Roman"/>
                <w:b/>
                <w:sz w:val="24"/>
                <w:szCs w:val="24"/>
              </w:rPr>
              <w:t>40</w:t>
            </w:r>
          </w:p>
        </w:tc>
        <w:tc>
          <w:tcPr>
            <w:tcW w:w="1181" w:type="pct"/>
            <w:vAlign w:val="center"/>
          </w:tcPr>
          <w:p w:rsidR="0078632C" w:rsidRPr="00DC4006" w:rsidRDefault="0078632C" w:rsidP="00DC4006">
            <w:pPr>
              <w:spacing w:line="312" w:lineRule="auto"/>
              <w:jc w:val="center"/>
              <w:rPr>
                <w:rFonts w:ascii="Times New Roman" w:hAnsi="Times New Roman" w:cs="Times New Roman"/>
                <w:b/>
                <w:sz w:val="24"/>
                <w:szCs w:val="24"/>
              </w:rPr>
            </w:pPr>
            <w:r w:rsidRPr="00DC4006">
              <w:rPr>
                <w:rFonts w:ascii="Times New Roman" w:hAnsi="Times New Roman" w:cs="Times New Roman"/>
                <w:b/>
                <w:sz w:val="24"/>
                <w:szCs w:val="24"/>
              </w:rPr>
              <w:t>12</w:t>
            </w:r>
          </w:p>
        </w:tc>
      </w:tr>
    </w:tbl>
    <w:p w:rsidR="0078632C" w:rsidRPr="00DC4006" w:rsidRDefault="0078632C" w:rsidP="0078632C">
      <w:pPr>
        <w:rPr>
          <w:rFonts w:ascii="Times New Roman" w:eastAsia="Segoe UI" w:hAnsi="Times New Roman" w:cs="Times New Roman"/>
          <w:b/>
          <w:bCs/>
          <w:sz w:val="24"/>
          <w:szCs w:val="24"/>
          <w:lang w:eastAsia="ru-RU"/>
        </w:rPr>
      </w:pPr>
      <w:r w:rsidRPr="00DC4006">
        <w:rPr>
          <w:rFonts w:ascii="Times New Roman" w:hAnsi="Times New Roman" w:cs="Times New Roman"/>
        </w:rPr>
        <w:br w:type="page"/>
      </w:r>
    </w:p>
    <w:p w:rsidR="0078632C" w:rsidRPr="00DC4006" w:rsidRDefault="0078632C" w:rsidP="0078632C">
      <w:pPr>
        <w:pStyle w:val="110"/>
        <w:rPr>
          <w:rFonts w:ascii="Times New Roman" w:hAnsi="Times New Roman"/>
        </w:rPr>
        <w:sectPr w:rsidR="0078632C" w:rsidRPr="00DC4006" w:rsidSect="00DC4006">
          <w:pgSz w:w="11906" w:h="16838"/>
          <w:pgMar w:top="1134" w:right="567" w:bottom="1134" w:left="1701" w:header="709" w:footer="709" w:gutter="0"/>
          <w:cols w:space="708"/>
          <w:docGrid w:linePitch="360"/>
        </w:sectPr>
      </w:pPr>
    </w:p>
    <w:p w:rsidR="0078632C" w:rsidRPr="00DC4006" w:rsidRDefault="0078632C" w:rsidP="0078632C">
      <w:pPr>
        <w:pStyle w:val="110"/>
        <w:rPr>
          <w:rFonts w:ascii="Times New Roman" w:hAnsi="Times New Roman"/>
        </w:rPr>
      </w:pPr>
      <w:r w:rsidRPr="00DC4006">
        <w:rPr>
          <w:rFonts w:ascii="Times New Roman" w:hAnsi="Times New Roman"/>
        </w:rPr>
        <w:lastRenderedPageBreak/>
        <w:t>2.2. Содержание дисциплины</w:t>
      </w: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2"/>
        <w:gridCol w:w="8335"/>
        <w:gridCol w:w="1701"/>
        <w:gridCol w:w="2013"/>
      </w:tblGrid>
      <w:tr w:rsidR="0078632C" w:rsidRPr="00DC4006" w:rsidTr="00DC4006">
        <w:trPr>
          <w:trHeight w:val="903"/>
        </w:trPr>
        <w:tc>
          <w:tcPr>
            <w:tcW w:w="2972" w:type="dxa"/>
            <w:vAlign w:val="center"/>
          </w:tcPr>
          <w:p w:rsidR="0078632C" w:rsidRPr="00DC4006" w:rsidRDefault="0078632C" w:rsidP="00DC4006">
            <w:pPr>
              <w:spacing w:line="276" w:lineRule="auto"/>
              <w:jc w:val="center"/>
              <w:rPr>
                <w:rFonts w:ascii="Times New Roman" w:eastAsia="Times New Roman" w:hAnsi="Times New Roman" w:cs="Times New Roman"/>
                <w:b/>
                <w:lang w:eastAsia="ru-RU"/>
              </w:rPr>
            </w:pPr>
            <w:r w:rsidRPr="00DC4006">
              <w:rPr>
                <w:rFonts w:ascii="Times New Roman" w:eastAsia="Times New Roman" w:hAnsi="Times New Roman" w:cs="Times New Roman"/>
                <w:b/>
                <w:bCs/>
                <w:lang w:eastAsia="ru-RU"/>
              </w:rPr>
              <w:t>Наименование разделов и тем</w:t>
            </w:r>
          </w:p>
        </w:tc>
        <w:tc>
          <w:tcPr>
            <w:tcW w:w="8335" w:type="dxa"/>
            <w:vAlign w:val="center"/>
          </w:tcPr>
          <w:p w:rsidR="0078632C" w:rsidRPr="00DC4006" w:rsidRDefault="0078632C" w:rsidP="00DC4006">
            <w:pPr>
              <w:suppressAutoHyphens/>
              <w:spacing w:line="276" w:lineRule="auto"/>
              <w:jc w:val="center"/>
              <w:rPr>
                <w:rFonts w:ascii="Times New Roman" w:eastAsia="Times New Roman" w:hAnsi="Times New Roman" w:cs="Times New Roman"/>
                <w:b/>
                <w:bCs/>
                <w:lang w:eastAsia="ru-RU"/>
              </w:rPr>
            </w:pPr>
            <w:r w:rsidRPr="00DC4006">
              <w:rPr>
                <w:rFonts w:ascii="Times New Roman" w:eastAsia="Times New Roman" w:hAnsi="Times New Roman" w:cs="Times New Roman"/>
                <w:b/>
                <w:bCs/>
                <w:lang w:eastAsia="ru-RU"/>
              </w:rPr>
              <w:t xml:space="preserve">Содержание учебного материала, </w:t>
            </w:r>
            <w:proofErr w:type="gramStart"/>
            <w:r w:rsidRPr="00DC4006">
              <w:rPr>
                <w:rFonts w:ascii="Times New Roman" w:eastAsia="Times New Roman" w:hAnsi="Times New Roman" w:cs="Times New Roman"/>
                <w:b/>
                <w:bCs/>
                <w:lang w:eastAsia="ru-RU"/>
              </w:rPr>
              <w:t>практических</w:t>
            </w:r>
            <w:proofErr w:type="gramEnd"/>
            <w:r w:rsidRPr="00DC4006">
              <w:rPr>
                <w:rFonts w:ascii="Times New Roman" w:eastAsia="Times New Roman" w:hAnsi="Times New Roman" w:cs="Times New Roman"/>
                <w:b/>
                <w:bCs/>
                <w:lang w:eastAsia="ru-RU"/>
              </w:rPr>
              <w:t xml:space="preserve"> </w:t>
            </w:r>
          </w:p>
          <w:p w:rsidR="0078632C" w:rsidRPr="00DC4006" w:rsidRDefault="0078632C" w:rsidP="00DC4006">
            <w:pPr>
              <w:suppressAutoHyphens/>
              <w:spacing w:line="276" w:lineRule="auto"/>
              <w:jc w:val="center"/>
              <w:rPr>
                <w:rFonts w:ascii="Times New Roman" w:eastAsia="Times New Roman" w:hAnsi="Times New Roman" w:cs="Times New Roman"/>
                <w:b/>
                <w:lang w:eastAsia="ru-RU"/>
              </w:rPr>
            </w:pPr>
            <w:r w:rsidRPr="00DC4006">
              <w:rPr>
                <w:rFonts w:ascii="Times New Roman" w:eastAsia="Times New Roman" w:hAnsi="Times New Roman" w:cs="Times New Roman"/>
                <w:b/>
                <w:bCs/>
                <w:lang w:eastAsia="ru-RU"/>
              </w:rPr>
              <w:t xml:space="preserve">и лабораторных занятий, </w:t>
            </w:r>
            <w:r w:rsidRPr="00DC4006">
              <w:rPr>
                <w:rFonts w:ascii="Times New Roman" w:eastAsia="Times New Roman" w:hAnsi="Times New Roman" w:cs="Times New Roman"/>
                <w:b/>
                <w:iCs/>
                <w:lang w:eastAsia="ru-RU"/>
              </w:rPr>
              <w:t>курсовая работа (проект)</w:t>
            </w:r>
          </w:p>
        </w:tc>
        <w:tc>
          <w:tcPr>
            <w:tcW w:w="1701" w:type="dxa"/>
          </w:tcPr>
          <w:p w:rsidR="0078632C" w:rsidRPr="00DC4006" w:rsidRDefault="0078632C" w:rsidP="00DC4006">
            <w:pPr>
              <w:suppressAutoHyphens/>
              <w:spacing w:line="276" w:lineRule="auto"/>
              <w:jc w:val="center"/>
              <w:rPr>
                <w:rFonts w:ascii="Times New Roman" w:eastAsia="Times New Roman" w:hAnsi="Times New Roman" w:cs="Times New Roman"/>
                <w:b/>
                <w:bCs/>
                <w:lang w:eastAsia="ru-RU"/>
              </w:rPr>
            </w:pPr>
            <w:r w:rsidRPr="00DC4006">
              <w:rPr>
                <w:rFonts w:ascii="Times New Roman" w:hAnsi="Times New Roman" w:cs="Times New Roman"/>
                <w:b/>
                <w:bCs/>
              </w:rPr>
              <w:t>Объем, ак. ч. / в том числе в форме практической подготовки, ак. ч.</w:t>
            </w:r>
          </w:p>
        </w:tc>
        <w:tc>
          <w:tcPr>
            <w:tcW w:w="2013" w:type="dxa"/>
          </w:tcPr>
          <w:p w:rsidR="0078632C" w:rsidRPr="00DC4006" w:rsidRDefault="0078632C" w:rsidP="00DC4006">
            <w:pPr>
              <w:suppressAutoHyphens/>
              <w:spacing w:line="276" w:lineRule="auto"/>
              <w:jc w:val="center"/>
              <w:rPr>
                <w:rFonts w:ascii="Times New Roman" w:eastAsia="Times New Roman" w:hAnsi="Times New Roman" w:cs="Times New Roman"/>
                <w:b/>
                <w:bCs/>
                <w:lang w:eastAsia="ru-RU"/>
              </w:rPr>
            </w:pPr>
            <w:r w:rsidRPr="00DC4006">
              <w:rPr>
                <w:rFonts w:ascii="Times New Roman" w:hAnsi="Times New Roman" w:cs="Times New Roman"/>
                <w:b/>
                <w:bCs/>
              </w:rPr>
              <w:t>Коды компетенций, формированию которых способствует элемент программы</w:t>
            </w:r>
          </w:p>
        </w:tc>
      </w:tr>
      <w:tr w:rsidR="0078632C" w:rsidRPr="00DC4006" w:rsidTr="00DC4006">
        <w:tc>
          <w:tcPr>
            <w:tcW w:w="11307" w:type="dxa"/>
            <w:gridSpan w:val="2"/>
          </w:tcPr>
          <w:p w:rsidR="0078632C" w:rsidRPr="00DC4006" w:rsidRDefault="0078632C" w:rsidP="00DC4006">
            <w:pPr>
              <w:spacing w:line="276" w:lineRule="auto"/>
              <w:rPr>
                <w:rFonts w:ascii="Times New Roman" w:eastAsia="Times New Roman" w:hAnsi="Times New Roman" w:cs="Times New Roman"/>
                <w:b/>
                <w:bCs/>
                <w:lang w:eastAsia="ru-RU"/>
              </w:rPr>
            </w:pPr>
            <w:r w:rsidRPr="00DC4006">
              <w:rPr>
                <w:rFonts w:ascii="Times New Roman" w:hAnsi="Times New Roman" w:cs="Times New Roman"/>
                <w:b/>
                <w:bCs/>
              </w:rPr>
              <w:t>Раздел 1. Деньги и денежное обращение. Денежная система</w:t>
            </w:r>
          </w:p>
        </w:tc>
        <w:tc>
          <w:tcPr>
            <w:tcW w:w="1701" w:type="dxa"/>
          </w:tcPr>
          <w:p w:rsidR="0078632C" w:rsidRPr="00DC4006" w:rsidRDefault="0078632C" w:rsidP="00DC4006">
            <w:pPr>
              <w:spacing w:line="276" w:lineRule="auto"/>
              <w:jc w:val="center"/>
              <w:rPr>
                <w:rFonts w:ascii="Times New Roman" w:eastAsia="Times New Roman" w:hAnsi="Times New Roman" w:cs="Times New Roman"/>
                <w:b/>
                <w:bCs/>
                <w:lang w:eastAsia="ru-RU"/>
              </w:rPr>
            </w:pPr>
          </w:p>
        </w:tc>
        <w:tc>
          <w:tcPr>
            <w:tcW w:w="2013" w:type="dxa"/>
          </w:tcPr>
          <w:p w:rsidR="0078632C" w:rsidRPr="00DC4006" w:rsidRDefault="0078632C" w:rsidP="00DC4006">
            <w:pPr>
              <w:spacing w:line="276" w:lineRule="auto"/>
              <w:rPr>
                <w:rFonts w:ascii="Times New Roman" w:eastAsia="Times New Roman" w:hAnsi="Times New Roman" w:cs="Times New Roman"/>
                <w:b/>
                <w:bCs/>
                <w:highlight w:val="yellow"/>
                <w:lang w:eastAsia="ru-RU"/>
              </w:rPr>
            </w:pPr>
          </w:p>
        </w:tc>
      </w:tr>
      <w:tr w:rsidR="0078632C" w:rsidRPr="00DC4006" w:rsidTr="00DC4006">
        <w:tc>
          <w:tcPr>
            <w:tcW w:w="2972" w:type="dxa"/>
            <w:vMerge w:val="restart"/>
          </w:tcPr>
          <w:p w:rsidR="0078632C" w:rsidRPr="00DC4006" w:rsidRDefault="0078632C" w:rsidP="00DC4006">
            <w:pPr>
              <w:spacing w:line="276" w:lineRule="auto"/>
              <w:jc w:val="center"/>
              <w:rPr>
                <w:rFonts w:ascii="Times New Roman" w:hAnsi="Times New Roman" w:cs="Times New Roman"/>
                <w:b/>
              </w:rPr>
            </w:pPr>
            <w:r w:rsidRPr="00DC4006">
              <w:rPr>
                <w:rFonts w:ascii="Times New Roman" w:hAnsi="Times New Roman" w:cs="Times New Roman"/>
                <w:b/>
              </w:rPr>
              <w:t>Тема 1.1.</w:t>
            </w:r>
          </w:p>
          <w:p w:rsidR="0078632C" w:rsidRPr="00DC4006" w:rsidRDefault="0078632C" w:rsidP="00DC4006">
            <w:pPr>
              <w:spacing w:line="276" w:lineRule="auto"/>
              <w:jc w:val="center"/>
              <w:rPr>
                <w:rFonts w:ascii="Times New Roman" w:eastAsia="Times New Roman" w:hAnsi="Times New Roman" w:cs="Times New Roman"/>
                <w:b/>
                <w:bCs/>
                <w:lang w:eastAsia="ru-RU"/>
              </w:rPr>
            </w:pPr>
            <w:r w:rsidRPr="00DC4006">
              <w:rPr>
                <w:rFonts w:ascii="Times New Roman" w:hAnsi="Times New Roman" w:cs="Times New Roman"/>
                <w:b/>
              </w:rPr>
              <w:t>Сущность и функции денег. Роль денег в экономике. Денежное обращение</w:t>
            </w:r>
          </w:p>
        </w:tc>
        <w:tc>
          <w:tcPr>
            <w:tcW w:w="8335" w:type="dxa"/>
          </w:tcPr>
          <w:p w:rsidR="0078632C" w:rsidRPr="00DC4006" w:rsidRDefault="0078632C" w:rsidP="00DC4006">
            <w:pPr>
              <w:spacing w:line="276" w:lineRule="auto"/>
              <w:rPr>
                <w:rFonts w:ascii="Times New Roman" w:eastAsia="Times New Roman" w:hAnsi="Times New Roman" w:cs="Times New Roman"/>
                <w:b/>
                <w:lang w:eastAsia="ru-RU"/>
              </w:rPr>
            </w:pPr>
            <w:r w:rsidRPr="00DC4006">
              <w:rPr>
                <w:rFonts w:ascii="Times New Roman" w:eastAsia="Times New Roman" w:hAnsi="Times New Roman" w:cs="Times New Roman"/>
                <w:b/>
                <w:bCs/>
                <w:lang w:eastAsia="ru-RU"/>
              </w:rPr>
              <w:t xml:space="preserve">Содержание </w:t>
            </w:r>
          </w:p>
        </w:tc>
        <w:tc>
          <w:tcPr>
            <w:tcW w:w="1701" w:type="dxa"/>
          </w:tcPr>
          <w:p w:rsidR="0078632C" w:rsidRPr="00DC4006" w:rsidRDefault="0078632C" w:rsidP="00DC4006">
            <w:pPr>
              <w:spacing w:line="276" w:lineRule="auto"/>
              <w:jc w:val="center"/>
              <w:rPr>
                <w:rFonts w:ascii="Times New Roman" w:eastAsia="Times New Roman" w:hAnsi="Times New Roman" w:cs="Times New Roman"/>
                <w:b/>
                <w:bCs/>
                <w:lang w:eastAsia="ru-RU"/>
              </w:rPr>
            </w:pPr>
            <w:r w:rsidRPr="00DC4006">
              <w:rPr>
                <w:rFonts w:ascii="Times New Roman" w:eastAsia="Times New Roman" w:hAnsi="Times New Roman" w:cs="Times New Roman"/>
                <w:b/>
                <w:bCs/>
                <w:lang w:eastAsia="ru-RU"/>
              </w:rPr>
              <w:t>2/1</w:t>
            </w:r>
          </w:p>
        </w:tc>
        <w:tc>
          <w:tcPr>
            <w:tcW w:w="2013" w:type="dxa"/>
            <w:vMerge w:val="restart"/>
          </w:tcPr>
          <w:p w:rsidR="0078632C" w:rsidRPr="00DC4006" w:rsidRDefault="0078632C" w:rsidP="00DC4006">
            <w:pPr>
              <w:spacing w:line="276" w:lineRule="auto"/>
              <w:jc w:val="center"/>
              <w:rPr>
                <w:rFonts w:ascii="Times New Roman" w:hAnsi="Times New Roman" w:cs="Times New Roman"/>
                <w:bCs/>
              </w:rPr>
            </w:pPr>
            <w:proofErr w:type="gramStart"/>
            <w:r w:rsidRPr="00DC4006">
              <w:rPr>
                <w:rFonts w:ascii="Times New Roman" w:hAnsi="Times New Roman" w:cs="Times New Roman"/>
                <w:bCs/>
              </w:rPr>
              <w:t>ОК</w:t>
            </w:r>
            <w:proofErr w:type="gramEnd"/>
            <w:r w:rsidRPr="00DC4006">
              <w:rPr>
                <w:rFonts w:ascii="Times New Roman" w:hAnsi="Times New Roman" w:cs="Times New Roman"/>
                <w:bCs/>
              </w:rPr>
              <w:t xml:space="preserve"> 01 - 03,</w:t>
            </w:r>
          </w:p>
          <w:p w:rsidR="0078632C" w:rsidRPr="00DC4006" w:rsidRDefault="0078632C" w:rsidP="00DC4006">
            <w:pPr>
              <w:spacing w:line="276" w:lineRule="auto"/>
              <w:jc w:val="center"/>
              <w:rPr>
                <w:rFonts w:ascii="Times New Roman" w:hAnsi="Times New Roman" w:cs="Times New Roman"/>
                <w:bCs/>
              </w:rPr>
            </w:pPr>
            <w:proofErr w:type="gramStart"/>
            <w:r w:rsidRPr="00DC4006">
              <w:rPr>
                <w:rFonts w:ascii="Times New Roman" w:hAnsi="Times New Roman" w:cs="Times New Roman"/>
                <w:bCs/>
              </w:rPr>
              <w:t>ОК</w:t>
            </w:r>
            <w:proofErr w:type="gramEnd"/>
            <w:r w:rsidRPr="00DC4006">
              <w:rPr>
                <w:rFonts w:ascii="Times New Roman" w:hAnsi="Times New Roman" w:cs="Times New Roman"/>
                <w:bCs/>
              </w:rPr>
              <w:t xml:space="preserve"> 05, ОК 09</w:t>
            </w:r>
          </w:p>
          <w:p w:rsidR="0078632C" w:rsidRPr="00DC4006" w:rsidRDefault="0078632C" w:rsidP="00DC4006">
            <w:pPr>
              <w:spacing w:line="276" w:lineRule="auto"/>
              <w:jc w:val="center"/>
              <w:rPr>
                <w:rFonts w:ascii="Times New Roman" w:eastAsia="Times New Roman" w:hAnsi="Times New Roman" w:cs="Times New Roman"/>
                <w:b/>
                <w:bCs/>
                <w:highlight w:val="yellow"/>
                <w:lang w:eastAsia="ru-RU"/>
              </w:rPr>
            </w:pPr>
            <w:r w:rsidRPr="00DC4006">
              <w:rPr>
                <w:rFonts w:ascii="Times New Roman" w:hAnsi="Times New Roman" w:cs="Times New Roman"/>
                <w:bCs/>
              </w:rPr>
              <w:t>ПК 1.1</w:t>
            </w:r>
          </w:p>
        </w:tc>
      </w:tr>
      <w:tr w:rsidR="0078632C" w:rsidRPr="00DC4006" w:rsidTr="00DC4006">
        <w:trPr>
          <w:trHeight w:val="20"/>
        </w:trPr>
        <w:tc>
          <w:tcPr>
            <w:tcW w:w="2972" w:type="dxa"/>
            <w:vMerge/>
          </w:tcPr>
          <w:p w:rsidR="0078632C" w:rsidRPr="00DC4006" w:rsidRDefault="0078632C" w:rsidP="00DC4006">
            <w:pPr>
              <w:spacing w:line="276" w:lineRule="auto"/>
              <w:rPr>
                <w:rFonts w:ascii="Times New Roman" w:eastAsia="Times New Roman" w:hAnsi="Times New Roman" w:cs="Times New Roman"/>
                <w:b/>
                <w:bCs/>
                <w:lang w:eastAsia="ru-RU"/>
              </w:rPr>
            </w:pPr>
          </w:p>
        </w:tc>
        <w:tc>
          <w:tcPr>
            <w:tcW w:w="8335" w:type="dxa"/>
          </w:tcPr>
          <w:p w:rsidR="0078632C" w:rsidRPr="00DC4006" w:rsidRDefault="0078632C" w:rsidP="00DC4006">
            <w:pPr>
              <w:spacing w:line="276" w:lineRule="auto"/>
              <w:jc w:val="both"/>
              <w:rPr>
                <w:rFonts w:ascii="Times New Roman" w:hAnsi="Times New Roman" w:cs="Times New Roman"/>
                <w:b/>
                <w:bCs/>
                <w:color w:val="000000" w:themeColor="text1"/>
              </w:rPr>
            </w:pPr>
            <w:r w:rsidRPr="00DC4006">
              <w:rPr>
                <w:rFonts w:ascii="Times New Roman" w:hAnsi="Times New Roman" w:cs="Times New Roman"/>
                <w:bCs/>
                <w:color w:val="000000" w:themeColor="text1"/>
              </w:rPr>
              <w:t>1. Понятие денег, их сущность и функции. Эволюционная и рационалистическая концепции возникновения денег.</w:t>
            </w:r>
          </w:p>
          <w:p w:rsidR="0078632C" w:rsidRPr="00DC4006" w:rsidRDefault="0078632C" w:rsidP="00DC4006">
            <w:pPr>
              <w:spacing w:line="276" w:lineRule="auto"/>
              <w:jc w:val="both"/>
              <w:rPr>
                <w:rFonts w:ascii="Times New Roman" w:hAnsi="Times New Roman" w:cs="Times New Roman"/>
                <w:b/>
                <w:bCs/>
                <w:color w:val="000000" w:themeColor="text1"/>
              </w:rPr>
            </w:pPr>
            <w:r w:rsidRPr="00DC4006">
              <w:rPr>
                <w:rFonts w:ascii="Times New Roman" w:hAnsi="Times New Roman" w:cs="Times New Roman"/>
                <w:bCs/>
                <w:color w:val="000000" w:themeColor="text1"/>
              </w:rPr>
              <w:t xml:space="preserve">2. Эволюция форм и видов денег. Современные формы денег. </w:t>
            </w:r>
          </w:p>
          <w:p w:rsidR="0078632C" w:rsidRPr="00DC4006" w:rsidRDefault="0078632C" w:rsidP="00DC4006">
            <w:pPr>
              <w:spacing w:line="276" w:lineRule="auto"/>
              <w:jc w:val="both"/>
              <w:rPr>
                <w:rFonts w:ascii="Times New Roman" w:hAnsi="Times New Roman" w:cs="Times New Roman"/>
                <w:b/>
                <w:bCs/>
                <w:color w:val="000000" w:themeColor="text1"/>
              </w:rPr>
            </w:pPr>
            <w:r w:rsidRPr="00DC4006">
              <w:rPr>
                <w:rFonts w:ascii="Times New Roman" w:hAnsi="Times New Roman" w:cs="Times New Roman"/>
                <w:bCs/>
                <w:color w:val="000000" w:themeColor="text1"/>
              </w:rPr>
              <w:t>3. Понятие и структура денежного оборота. Организация наличного и безналичного денежного оборота. Денежная масса. Выпуск денег в хозяйственный оборот и денежная эмиссия.</w:t>
            </w:r>
          </w:p>
          <w:p w:rsidR="0078632C" w:rsidRPr="00DC4006" w:rsidRDefault="0078632C" w:rsidP="00DC4006">
            <w:pPr>
              <w:spacing w:line="276" w:lineRule="auto"/>
              <w:jc w:val="both"/>
              <w:rPr>
                <w:rFonts w:ascii="Times New Roman" w:hAnsi="Times New Roman" w:cs="Times New Roman"/>
                <w:bCs/>
                <w:color w:val="000000" w:themeColor="text1"/>
              </w:rPr>
            </w:pPr>
            <w:r w:rsidRPr="00DC4006">
              <w:rPr>
                <w:rFonts w:ascii="Times New Roman" w:hAnsi="Times New Roman" w:cs="Times New Roman"/>
                <w:bCs/>
                <w:color w:val="000000" w:themeColor="text1"/>
              </w:rPr>
              <w:t>4. Понятие и закон денежного обращения.</w:t>
            </w:r>
          </w:p>
          <w:p w:rsidR="0078632C" w:rsidRPr="00DC4006" w:rsidRDefault="0078632C" w:rsidP="00DC4006">
            <w:pPr>
              <w:spacing w:line="276" w:lineRule="auto"/>
              <w:jc w:val="both"/>
              <w:rPr>
                <w:rFonts w:ascii="Times New Roman" w:eastAsia="Times New Roman" w:hAnsi="Times New Roman" w:cs="Times New Roman"/>
                <w:lang w:eastAsia="ru-RU"/>
              </w:rPr>
            </w:pPr>
            <w:r w:rsidRPr="00DC4006">
              <w:rPr>
                <w:rFonts w:ascii="Times New Roman" w:hAnsi="Times New Roman" w:cs="Times New Roman"/>
                <w:bCs/>
                <w:color w:val="000000" w:themeColor="text1"/>
              </w:rPr>
              <w:t>5. Структура денежной массы в Российской Федерации. Национальная платежная система.</w:t>
            </w:r>
          </w:p>
        </w:tc>
        <w:tc>
          <w:tcPr>
            <w:tcW w:w="1701" w:type="dxa"/>
            <w:vAlign w:val="center"/>
          </w:tcPr>
          <w:p w:rsidR="0078632C" w:rsidRPr="00DC4006" w:rsidRDefault="0078632C" w:rsidP="00DC4006">
            <w:pPr>
              <w:suppressAutoHyphens/>
              <w:spacing w:line="276" w:lineRule="auto"/>
              <w:jc w:val="center"/>
              <w:rPr>
                <w:rFonts w:ascii="Times New Roman" w:eastAsia="Times New Roman" w:hAnsi="Times New Roman" w:cs="Times New Roman"/>
                <w:lang w:eastAsia="ru-RU"/>
              </w:rPr>
            </w:pPr>
            <w:r w:rsidRPr="00DC4006">
              <w:rPr>
                <w:rFonts w:ascii="Times New Roman" w:eastAsia="Times New Roman" w:hAnsi="Times New Roman" w:cs="Times New Roman"/>
                <w:lang w:eastAsia="ru-RU"/>
              </w:rPr>
              <w:t>1</w:t>
            </w:r>
          </w:p>
        </w:tc>
        <w:tc>
          <w:tcPr>
            <w:tcW w:w="2013" w:type="dxa"/>
            <w:vMerge/>
          </w:tcPr>
          <w:p w:rsidR="0078632C" w:rsidRPr="00DC4006" w:rsidRDefault="0078632C" w:rsidP="00DC4006">
            <w:pPr>
              <w:suppressAutoHyphens/>
              <w:spacing w:line="276" w:lineRule="auto"/>
              <w:jc w:val="both"/>
              <w:rPr>
                <w:rFonts w:ascii="Times New Roman" w:eastAsia="Times New Roman" w:hAnsi="Times New Roman" w:cs="Times New Roman"/>
                <w:highlight w:val="yellow"/>
                <w:lang w:eastAsia="ru-RU"/>
              </w:rPr>
            </w:pPr>
          </w:p>
        </w:tc>
      </w:tr>
      <w:tr w:rsidR="0078632C" w:rsidRPr="00DC4006" w:rsidTr="00DC4006">
        <w:trPr>
          <w:trHeight w:val="20"/>
        </w:trPr>
        <w:tc>
          <w:tcPr>
            <w:tcW w:w="2972" w:type="dxa"/>
            <w:vMerge/>
          </w:tcPr>
          <w:p w:rsidR="0078632C" w:rsidRPr="00DC4006" w:rsidRDefault="0078632C" w:rsidP="00DC4006">
            <w:pPr>
              <w:spacing w:line="276" w:lineRule="auto"/>
              <w:rPr>
                <w:rFonts w:ascii="Times New Roman" w:eastAsia="Times New Roman" w:hAnsi="Times New Roman" w:cs="Times New Roman"/>
                <w:b/>
                <w:bCs/>
                <w:lang w:eastAsia="ru-RU"/>
              </w:rPr>
            </w:pPr>
          </w:p>
        </w:tc>
        <w:tc>
          <w:tcPr>
            <w:tcW w:w="8335" w:type="dxa"/>
            <w:vAlign w:val="bottom"/>
          </w:tcPr>
          <w:p w:rsidR="0078632C" w:rsidRPr="00DC4006" w:rsidRDefault="0078632C" w:rsidP="00DC4006">
            <w:pPr>
              <w:spacing w:line="276" w:lineRule="auto"/>
              <w:jc w:val="both"/>
              <w:rPr>
                <w:rFonts w:ascii="Times New Roman" w:hAnsi="Times New Roman" w:cs="Times New Roman"/>
              </w:rPr>
            </w:pPr>
            <w:r w:rsidRPr="00DC4006">
              <w:rPr>
                <w:rFonts w:ascii="Times New Roman" w:hAnsi="Times New Roman" w:cs="Times New Roman"/>
                <w:b/>
                <w:bCs/>
              </w:rPr>
              <w:t>В том числе практических и лабораторных занятий</w:t>
            </w:r>
          </w:p>
        </w:tc>
        <w:tc>
          <w:tcPr>
            <w:tcW w:w="1701" w:type="dxa"/>
            <w:vAlign w:val="center"/>
          </w:tcPr>
          <w:p w:rsidR="0078632C" w:rsidRPr="00DC4006" w:rsidRDefault="0078632C" w:rsidP="00DC4006">
            <w:pPr>
              <w:suppressAutoHyphens/>
              <w:spacing w:line="276" w:lineRule="auto"/>
              <w:jc w:val="center"/>
              <w:rPr>
                <w:rFonts w:ascii="Times New Roman" w:eastAsia="Times New Roman" w:hAnsi="Times New Roman" w:cs="Times New Roman"/>
                <w:b/>
                <w:lang w:eastAsia="ru-RU"/>
              </w:rPr>
            </w:pPr>
            <w:r w:rsidRPr="00DC4006">
              <w:rPr>
                <w:rFonts w:ascii="Times New Roman" w:eastAsia="Times New Roman" w:hAnsi="Times New Roman" w:cs="Times New Roman"/>
                <w:b/>
                <w:lang w:eastAsia="ru-RU"/>
              </w:rPr>
              <w:t>1/1</w:t>
            </w:r>
          </w:p>
        </w:tc>
        <w:tc>
          <w:tcPr>
            <w:tcW w:w="2013" w:type="dxa"/>
            <w:vMerge/>
          </w:tcPr>
          <w:p w:rsidR="0078632C" w:rsidRPr="00DC4006" w:rsidRDefault="0078632C" w:rsidP="00DC4006">
            <w:pPr>
              <w:suppressAutoHyphens/>
              <w:spacing w:line="276" w:lineRule="auto"/>
              <w:jc w:val="both"/>
              <w:rPr>
                <w:rFonts w:ascii="Times New Roman" w:eastAsia="Times New Roman" w:hAnsi="Times New Roman" w:cs="Times New Roman"/>
                <w:highlight w:val="yellow"/>
                <w:lang w:eastAsia="ru-RU"/>
              </w:rPr>
            </w:pPr>
          </w:p>
        </w:tc>
      </w:tr>
      <w:tr w:rsidR="0078632C" w:rsidRPr="00DC4006" w:rsidTr="00DC4006">
        <w:trPr>
          <w:trHeight w:val="20"/>
        </w:trPr>
        <w:tc>
          <w:tcPr>
            <w:tcW w:w="2972" w:type="dxa"/>
            <w:vMerge/>
          </w:tcPr>
          <w:p w:rsidR="0078632C" w:rsidRPr="00DC4006" w:rsidRDefault="0078632C" w:rsidP="00DC4006">
            <w:pPr>
              <w:spacing w:line="276" w:lineRule="auto"/>
              <w:rPr>
                <w:rFonts w:ascii="Times New Roman" w:eastAsia="Times New Roman" w:hAnsi="Times New Roman" w:cs="Times New Roman"/>
                <w:b/>
                <w:bCs/>
                <w:lang w:eastAsia="ru-RU"/>
              </w:rPr>
            </w:pPr>
          </w:p>
        </w:tc>
        <w:tc>
          <w:tcPr>
            <w:tcW w:w="8335" w:type="dxa"/>
          </w:tcPr>
          <w:p w:rsidR="0078632C" w:rsidRPr="00DC4006" w:rsidRDefault="0078632C" w:rsidP="00DC4006">
            <w:pPr>
              <w:spacing w:line="276" w:lineRule="auto"/>
              <w:jc w:val="both"/>
              <w:rPr>
                <w:rFonts w:ascii="Times New Roman" w:hAnsi="Times New Roman" w:cs="Times New Roman"/>
                <w:bCs/>
                <w:color w:val="000000" w:themeColor="text1"/>
              </w:rPr>
            </w:pPr>
            <w:r w:rsidRPr="00DC4006">
              <w:rPr>
                <w:rFonts w:ascii="Times New Roman" w:hAnsi="Times New Roman" w:cs="Times New Roman"/>
                <w:bCs/>
              </w:rPr>
              <w:t xml:space="preserve">1. Расчет доли денежных агрегатов в денежной массе на текущий период по данным Банка России. Составление </w:t>
            </w:r>
            <w:proofErr w:type="gramStart"/>
            <w:r w:rsidRPr="00DC4006">
              <w:rPr>
                <w:rFonts w:ascii="Times New Roman" w:hAnsi="Times New Roman" w:cs="Times New Roman"/>
                <w:bCs/>
              </w:rPr>
              <w:t>схемы взаимодействия участников национальной платежной системы Российской Федерации</w:t>
            </w:r>
            <w:proofErr w:type="gramEnd"/>
            <w:r w:rsidRPr="00DC4006">
              <w:rPr>
                <w:rFonts w:ascii="Times New Roman" w:hAnsi="Times New Roman" w:cs="Times New Roman"/>
                <w:bCs/>
              </w:rPr>
              <w:t xml:space="preserve"> при проведении различных форм расчетов</w:t>
            </w:r>
          </w:p>
        </w:tc>
        <w:tc>
          <w:tcPr>
            <w:tcW w:w="1701" w:type="dxa"/>
            <w:vAlign w:val="center"/>
          </w:tcPr>
          <w:p w:rsidR="0078632C" w:rsidRPr="00DC4006" w:rsidRDefault="0078632C" w:rsidP="00DC4006">
            <w:pPr>
              <w:suppressAutoHyphens/>
              <w:spacing w:line="276" w:lineRule="auto"/>
              <w:jc w:val="center"/>
              <w:rPr>
                <w:rFonts w:ascii="Times New Roman" w:eastAsia="Times New Roman" w:hAnsi="Times New Roman" w:cs="Times New Roman"/>
                <w:lang w:eastAsia="ru-RU"/>
              </w:rPr>
            </w:pPr>
            <w:r w:rsidRPr="00DC4006">
              <w:rPr>
                <w:rFonts w:ascii="Times New Roman" w:eastAsia="Times New Roman" w:hAnsi="Times New Roman" w:cs="Times New Roman"/>
                <w:lang w:eastAsia="ru-RU"/>
              </w:rPr>
              <w:t>1/1</w:t>
            </w:r>
          </w:p>
        </w:tc>
        <w:tc>
          <w:tcPr>
            <w:tcW w:w="2013" w:type="dxa"/>
            <w:vMerge/>
          </w:tcPr>
          <w:p w:rsidR="0078632C" w:rsidRPr="00DC4006" w:rsidRDefault="0078632C" w:rsidP="00DC4006">
            <w:pPr>
              <w:suppressAutoHyphens/>
              <w:spacing w:line="276" w:lineRule="auto"/>
              <w:jc w:val="both"/>
              <w:rPr>
                <w:rFonts w:ascii="Times New Roman" w:eastAsia="Times New Roman" w:hAnsi="Times New Roman" w:cs="Times New Roman"/>
                <w:highlight w:val="yellow"/>
                <w:lang w:eastAsia="ru-RU"/>
              </w:rPr>
            </w:pPr>
          </w:p>
        </w:tc>
      </w:tr>
      <w:tr w:rsidR="0078632C" w:rsidRPr="00DC4006" w:rsidTr="00DC4006">
        <w:trPr>
          <w:trHeight w:val="20"/>
        </w:trPr>
        <w:tc>
          <w:tcPr>
            <w:tcW w:w="2972" w:type="dxa"/>
            <w:vMerge w:val="restart"/>
          </w:tcPr>
          <w:p w:rsidR="0078632C" w:rsidRPr="00DC4006" w:rsidRDefault="0078632C" w:rsidP="00DC4006">
            <w:pPr>
              <w:spacing w:line="276" w:lineRule="auto"/>
              <w:jc w:val="center"/>
              <w:rPr>
                <w:rFonts w:ascii="Times New Roman" w:hAnsi="Times New Roman" w:cs="Times New Roman"/>
                <w:b/>
              </w:rPr>
            </w:pPr>
            <w:r w:rsidRPr="00DC4006">
              <w:rPr>
                <w:rFonts w:ascii="Times New Roman" w:hAnsi="Times New Roman" w:cs="Times New Roman"/>
                <w:b/>
              </w:rPr>
              <w:t>Тема 1.2.</w:t>
            </w:r>
          </w:p>
          <w:p w:rsidR="0078632C" w:rsidRPr="00DC4006" w:rsidRDefault="0078632C" w:rsidP="00DC4006">
            <w:pPr>
              <w:spacing w:line="276" w:lineRule="auto"/>
              <w:jc w:val="center"/>
              <w:rPr>
                <w:rFonts w:ascii="Times New Roman" w:eastAsia="Times New Roman" w:hAnsi="Times New Roman" w:cs="Times New Roman"/>
                <w:b/>
                <w:bCs/>
                <w:lang w:eastAsia="ru-RU"/>
              </w:rPr>
            </w:pPr>
            <w:r w:rsidRPr="00DC4006">
              <w:rPr>
                <w:rFonts w:ascii="Times New Roman" w:hAnsi="Times New Roman" w:cs="Times New Roman"/>
                <w:b/>
              </w:rPr>
              <w:t>Денежная система</w:t>
            </w:r>
          </w:p>
        </w:tc>
        <w:tc>
          <w:tcPr>
            <w:tcW w:w="8335" w:type="dxa"/>
            <w:tcBorders>
              <w:top w:val="single" w:sz="4" w:space="0" w:color="auto"/>
              <w:left w:val="single" w:sz="4" w:space="0" w:color="auto"/>
              <w:bottom w:val="single" w:sz="4" w:space="0" w:color="auto"/>
            </w:tcBorders>
            <w:vAlign w:val="bottom"/>
          </w:tcPr>
          <w:p w:rsidR="0078632C" w:rsidRPr="00DC4006" w:rsidRDefault="0078632C" w:rsidP="00DC4006">
            <w:pPr>
              <w:spacing w:line="276" w:lineRule="auto"/>
              <w:jc w:val="both"/>
              <w:rPr>
                <w:rFonts w:ascii="Times New Roman" w:eastAsia="Times New Roman" w:hAnsi="Times New Roman" w:cs="Times New Roman"/>
                <w:b/>
                <w:bCs/>
                <w:lang w:eastAsia="ru-RU"/>
              </w:rPr>
            </w:pPr>
            <w:r w:rsidRPr="00DC4006">
              <w:rPr>
                <w:rFonts w:ascii="Times New Roman" w:eastAsia="Times New Roman" w:hAnsi="Times New Roman" w:cs="Times New Roman"/>
                <w:b/>
                <w:bCs/>
                <w:lang w:eastAsia="ru-RU"/>
              </w:rPr>
              <w:t xml:space="preserve">Содержание </w:t>
            </w:r>
          </w:p>
        </w:tc>
        <w:tc>
          <w:tcPr>
            <w:tcW w:w="1701" w:type="dxa"/>
            <w:vAlign w:val="center"/>
          </w:tcPr>
          <w:p w:rsidR="0078632C" w:rsidRPr="00DC4006" w:rsidRDefault="0078632C" w:rsidP="00DC4006">
            <w:pPr>
              <w:spacing w:line="276" w:lineRule="auto"/>
              <w:jc w:val="center"/>
              <w:rPr>
                <w:rFonts w:ascii="Times New Roman" w:eastAsia="Times New Roman" w:hAnsi="Times New Roman" w:cs="Times New Roman"/>
                <w:b/>
                <w:bCs/>
                <w:lang w:eastAsia="ru-RU"/>
              </w:rPr>
            </w:pPr>
            <w:r w:rsidRPr="00DC4006">
              <w:rPr>
                <w:rFonts w:ascii="Times New Roman" w:eastAsia="Times New Roman" w:hAnsi="Times New Roman" w:cs="Times New Roman"/>
                <w:b/>
                <w:bCs/>
                <w:lang w:eastAsia="ru-RU"/>
              </w:rPr>
              <w:t>3/2</w:t>
            </w:r>
          </w:p>
        </w:tc>
        <w:tc>
          <w:tcPr>
            <w:tcW w:w="2013" w:type="dxa"/>
            <w:vMerge w:val="restart"/>
          </w:tcPr>
          <w:p w:rsidR="0078632C" w:rsidRPr="00DC4006" w:rsidRDefault="0078632C" w:rsidP="00DC4006">
            <w:pPr>
              <w:spacing w:line="276" w:lineRule="auto"/>
              <w:jc w:val="center"/>
              <w:rPr>
                <w:rFonts w:ascii="Times New Roman" w:hAnsi="Times New Roman" w:cs="Times New Roman"/>
                <w:bCs/>
              </w:rPr>
            </w:pPr>
            <w:proofErr w:type="gramStart"/>
            <w:r w:rsidRPr="00DC4006">
              <w:rPr>
                <w:rFonts w:ascii="Times New Roman" w:hAnsi="Times New Roman" w:cs="Times New Roman"/>
                <w:bCs/>
              </w:rPr>
              <w:t>ОК</w:t>
            </w:r>
            <w:proofErr w:type="gramEnd"/>
            <w:r w:rsidRPr="00DC4006">
              <w:rPr>
                <w:rFonts w:ascii="Times New Roman" w:hAnsi="Times New Roman" w:cs="Times New Roman"/>
                <w:bCs/>
              </w:rPr>
              <w:t xml:space="preserve"> 01 - 03,</w:t>
            </w:r>
          </w:p>
          <w:p w:rsidR="0078632C" w:rsidRPr="00DC4006" w:rsidRDefault="0078632C" w:rsidP="00DC4006">
            <w:pPr>
              <w:spacing w:line="276" w:lineRule="auto"/>
              <w:jc w:val="center"/>
              <w:rPr>
                <w:rFonts w:ascii="Times New Roman" w:hAnsi="Times New Roman" w:cs="Times New Roman"/>
                <w:bCs/>
              </w:rPr>
            </w:pPr>
            <w:proofErr w:type="gramStart"/>
            <w:r w:rsidRPr="00DC4006">
              <w:rPr>
                <w:rFonts w:ascii="Times New Roman" w:hAnsi="Times New Roman" w:cs="Times New Roman"/>
                <w:bCs/>
              </w:rPr>
              <w:t>ОК</w:t>
            </w:r>
            <w:proofErr w:type="gramEnd"/>
            <w:r w:rsidRPr="00DC4006">
              <w:rPr>
                <w:rFonts w:ascii="Times New Roman" w:hAnsi="Times New Roman" w:cs="Times New Roman"/>
                <w:bCs/>
              </w:rPr>
              <w:t xml:space="preserve"> 05, ОК 09</w:t>
            </w:r>
          </w:p>
          <w:p w:rsidR="0078632C" w:rsidRPr="00DC4006" w:rsidRDefault="0078632C" w:rsidP="00DC4006">
            <w:pPr>
              <w:spacing w:line="276" w:lineRule="auto"/>
              <w:jc w:val="center"/>
              <w:rPr>
                <w:rFonts w:ascii="Times New Roman" w:eastAsia="Times New Roman" w:hAnsi="Times New Roman" w:cs="Times New Roman"/>
                <w:b/>
                <w:bCs/>
                <w:highlight w:val="yellow"/>
                <w:lang w:eastAsia="ru-RU"/>
              </w:rPr>
            </w:pPr>
            <w:r w:rsidRPr="00DC4006">
              <w:rPr>
                <w:rFonts w:ascii="Times New Roman" w:hAnsi="Times New Roman" w:cs="Times New Roman"/>
                <w:bCs/>
              </w:rPr>
              <w:t>ПК 1.1</w:t>
            </w:r>
          </w:p>
        </w:tc>
      </w:tr>
      <w:tr w:rsidR="0078632C" w:rsidRPr="00DC4006" w:rsidTr="00DC4006">
        <w:trPr>
          <w:trHeight w:val="20"/>
        </w:trPr>
        <w:tc>
          <w:tcPr>
            <w:tcW w:w="2972" w:type="dxa"/>
            <w:vMerge/>
          </w:tcPr>
          <w:p w:rsidR="0078632C" w:rsidRPr="00DC4006" w:rsidRDefault="0078632C" w:rsidP="00DC4006">
            <w:pPr>
              <w:spacing w:line="276" w:lineRule="auto"/>
              <w:rPr>
                <w:rFonts w:ascii="Times New Roman" w:eastAsia="Times New Roman" w:hAnsi="Times New Roman" w:cs="Times New Roman"/>
                <w:b/>
                <w:bCs/>
                <w:lang w:eastAsia="ru-RU"/>
              </w:rPr>
            </w:pPr>
          </w:p>
        </w:tc>
        <w:tc>
          <w:tcPr>
            <w:tcW w:w="8335" w:type="dxa"/>
            <w:tcBorders>
              <w:top w:val="single" w:sz="4" w:space="0" w:color="auto"/>
              <w:left w:val="single" w:sz="4" w:space="0" w:color="auto"/>
              <w:bottom w:val="single" w:sz="4" w:space="0" w:color="auto"/>
            </w:tcBorders>
            <w:vAlign w:val="bottom"/>
          </w:tcPr>
          <w:p w:rsidR="0078632C" w:rsidRPr="00DC4006" w:rsidRDefault="0078632C" w:rsidP="00DC4006">
            <w:pPr>
              <w:spacing w:line="276" w:lineRule="auto"/>
              <w:jc w:val="both"/>
              <w:rPr>
                <w:rFonts w:ascii="Times New Roman" w:hAnsi="Times New Roman" w:cs="Times New Roman"/>
                <w:bCs/>
              </w:rPr>
            </w:pPr>
            <w:r w:rsidRPr="00DC4006">
              <w:rPr>
                <w:rFonts w:ascii="Times New Roman" w:hAnsi="Times New Roman" w:cs="Times New Roman"/>
                <w:bCs/>
              </w:rPr>
              <w:t xml:space="preserve">1. Понятие и типы денежных систем. Элементы денежной системы. Принципы организации современных денежных систем. </w:t>
            </w:r>
          </w:p>
          <w:p w:rsidR="0078632C" w:rsidRPr="00DC4006" w:rsidRDefault="0078632C" w:rsidP="00DC4006">
            <w:pPr>
              <w:spacing w:line="276" w:lineRule="auto"/>
              <w:jc w:val="both"/>
              <w:rPr>
                <w:rFonts w:ascii="Times New Roman" w:hAnsi="Times New Roman" w:cs="Times New Roman"/>
                <w:bCs/>
              </w:rPr>
            </w:pPr>
            <w:r w:rsidRPr="00DC4006">
              <w:rPr>
                <w:rFonts w:ascii="Times New Roman" w:hAnsi="Times New Roman" w:cs="Times New Roman"/>
                <w:bCs/>
              </w:rPr>
              <w:t>2. Понятие, виды и экономические последствия инфляции. Антиинфляционная политика, ее инструменты.</w:t>
            </w:r>
          </w:p>
          <w:p w:rsidR="0078632C" w:rsidRPr="00DC4006" w:rsidRDefault="0078632C" w:rsidP="00DC4006">
            <w:pPr>
              <w:spacing w:line="276" w:lineRule="auto"/>
              <w:jc w:val="both"/>
              <w:rPr>
                <w:rFonts w:ascii="Times New Roman" w:eastAsia="Times New Roman" w:hAnsi="Times New Roman" w:cs="Times New Roman"/>
                <w:lang w:eastAsia="ru-RU"/>
              </w:rPr>
            </w:pPr>
            <w:r w:rsidRPr="00DC4006">
              <w:rPr>
                <w:rFonts w:ascii="Times New Roman" w:hAnsi="Times New Roman" w:cs="Times New Roman"/>
                <w:bCs/>
              </w:rPr>
              <w:t xml:space="preserve">3. Денежные реформы в России. Современные инструменты регулирования денежной </w:t>
            </w:r>
            <w:r w:rsidRPr="00DC4006">
              <w:rPr>
                <w:rFonts w:ascii="Times New Roman" w:hAnsi="Times New Roman" w:cs="Times New Roman"/>
                <w:bCs/>
              </w:rPr>
              <w:lastRenderedPageBreak/>
              <w:t>системы Российской Федерации.</w:t>
            </w:r>
          </w:p>
        </w:tc>
        <w:tc>
          <w:tcPr>
            <w:tcW w:w="1701" w:type="dxa"/>
            <w:vAlign w:val="center"/>
          </w:tcPr>
          <w:p w:rsidR="0078632C" w:rsidRPr="00DC4006" w:rsidRDefault="0078632C" w:rsidP="00DC4006">
            <w:pPr>
              <w:spacing w:line="276" w:lineRule="auto"/>
              <w:jc w:val="center"/>
              <w:rPr>
                <w:rFonts w:ascii="Times New Roman" w:eastAsia="Times New Roman" w:hAnsi="Times New Roman" w:cs="Times New Roman"/>
                <w:lang w:eastAsia="ru-RU"/>
              </w:rPr>
            </w:pPr>
            <w:r w:rsidRPr="00DC4006">
              <w:rPr>
                <w:rFonts w:ascii="Times New Roman" w:eastAsia="Times New Roman" w:hAnsi="Times New Roman" w:cs="Times New Roman"/>
                <w:lang w:eastAsia="ru-RU"/>
              </w:rPr>
              <w:lastRenderedPageBreak/>
              <w:t>1</w:t>
            </w:r>
          </w:p>
        </w:tc>
        <w:tc>
          <w:tcPr>
            <w:tcW w:w="2013" w:type="dxa"/>
            <w:vMerge/>
          </w:tcPr>
          <w:p w:rsidR="0078632C" w:rsidRPr="00DC4006" w:rsidRDefault="0078632C" w:rsidP="00DC4006">
            <w:pPr>
              <w:spacing w:line="276" w:lineRule="auto"/>
              <w:rPr>
                <w:rFonts w:ascii="Times New Roman" w:eastAsia="Times New Roman" w:hAnsi="Times New Roman" w:cs="Times New Roman"/>
                <w:lang w:eastAsia="ru-RU"/>
              </w:rPr>
            </w:pPr>
          </w:p>
        </w:tc>
      </w:tr>
      <w:tr w:rsidR="0078632C" w:rsidRPr="00DC4006" w:rsidTr="00DC4006">
        <w:trPr>
          <w:trHeight w:val="283"/>
        </w:trPr>
        <w:tc>
          <w:tcPr>
            <w:tcW w:w="2972" w:type="dxa"/>
            <w:vMerge/>
          </w:tcPr>
          <w:p w:rsidR="0078632C" w:rsidRPr="00DC4006" w:rsidRDefault="0078632C" w:rsidP="00DC4006">
            <w:pPr>
              <w:spacing w:line="276" w:lineRule="auto"/>
              <w:rPr>
                <w:rFonts w:ascii="Times New Roman" w:eastAsia="Times New Roman" w:hAnsi="Times New Roman" w:cs="Times New Roman"/>
                <w:b/>
                <w:bCs/>
                <w:lang w:eastAsia="ru-RU"/>
              </w:rPr>
            </w:pPr>
          </w:p>
        </w:tc>
        <w:tc>
          <w:tcPr>
            <w:tcW w:w="8335" w:type="dxa"/>
            <w:tcBorders>
              <w:top w:val="single" w:sz="4" w:space="0" w:color="auto"/>
              <w:left w:val="single" w:sz="4" w:space="0" w:color="auto"/>
              <w:bottom w:val="single" w:sz="4" w:space="0" w:color="auto"/>
            </w:tcBorders>
            <w:vAlign w:val="bottom"/>
          </w:tcPr>
          <w:p w:rsidR="0078632C" w:rsidRPr="00DC4006" w:rsidRDefault="0078632C" w:rsidP="00DC4006">
            <w:pPr>
              <w:spacing w:line="276" w:lineRule="auto"/>
              <w:jc w:val="both"/>
              <w:rPr>
                <w:rFonts w:ascii="Times New Roman" w:hAnsi="Times New Roman" w:cs="Times New Roman"/>
                <w:bCs/>
              </w:rPr>
            </w:pPr>
            <w:r w:rsidRPr="00DC4006">
              <w:rPr>
                <w:rFonts w:ascii="Times New Roman" w:hAnsi="Times New Roman" w:cs="Times New Roman"/>
                <w:b/>
                <w:bCs/>
              </w:rPr>
              <w:t>В том числе практических и лабораторных занятий</w:t>
            </w:r>
          </w:p>
        </w:tc>
        <w:tc>
          <w:tcPr>
            <w:tcW w:w="1701" w:type="dxa"/>
            <w:vAlign w:val="center"/>
          </w:tcPr>
          <w:p w:rsidR="0078632C" w:rsidRPr="00DC4006" w:rsidRDefault="0078632C" w:rsidP="00DC4006">
            <w:pPr>
              <w:spacing w:line="276" w:lineRule="auto"/>
              <w:jc w:val="center"/>
              <w:rPr>
                <w:rFonts w:ascii="Times New Roman" w:eastAsia="Times New Roman" w:hAnsi="Times New Roman" w:cs="Times New Roman"/>
                <w:b/>
                <w:lang w:eastAsia="ru-RU"/>
              </w:rPr>
            </w:pPr>
            <w:r w:rsidRPr="00DC4006">
              <w:rPr>
                <w:rFonts w:ascii="Times New Roman" w:eastAsia="Times New Roman" w:hAnsi="Times New Roman" w:cs="Times New Roman"/>
                <w:b/>
                <w:lang w:eastAsia="ru-RU"/>
              </w:rPr>
              <w:t>2/2</w:t>
            </w:r>
          </w:p>
        </w:tc>
        <w:tc>
          <w:tcPr>
            <w:tcW w:w="2013" w:type="dxa"/>
            <w:vMerge/>
          </w:tcPr>
          <w:p w:rsidR="0078632C" w:rsidRPr="00DC4006" w:rsidRDefault="0078632C" w:rsidP="00DC4006">
            <w:pPr>
              <w:spacing w:line="276" w:lineRule="auto"/>
              <w:rPr>
                <w:rFonts w:ascii="Times New Roman" w:eastAsia="Times New Roman" w:hAnsi="Times New Roman" w:cs="Times New Roman"/>
                <w:lang w:eastAsia="ru-RU"/>
              </w:rPr>
            </w:pPr>
          </w:p>
        </w:tc>
      </w:tr>
      <w:tr w:rsidR="0078632C" w:rsidRPr="00DC4006" w:rsidTr="00DC4006">
        <w:trPr>
          <w:trHeight w:val="283"/>
        </w:trPr>
        <w:tc>
          <w:tcPr>
            <w:tcW w:w="2972" w:type="dxa"/>
          </w:tcPr>
          <w:p w:rsidR="0078632C" w:rsidRPr="00DC4006" w:rsidRDefault="0078632C" w:rsidP="00DC4006">
            <w:pPr>
              <w:spacing w:line="276" w:lineRule="auto"/>
              <w:rPr>
                <w:rFonts w:ascii="Times New Roman" w:eastAsia="Times New Roman" w:hAnsi="Times New Roman" w:cs="Times New Roman"/>
                <w:b/>
                <w:bCs/>
                <w:lang w:eastAsia="ru-RU"/>
              </w:rPr>
            </w:pPr>
          </w:p>
        </w:tc>
        <w:tc>
          <w:tcPr>
            <w:tcW w:w="8335" w:type="dxa"/>
            <w:tcBorders>
              <w:top w:val="single" w:sz="4" w:space="0" w:color="auto"/>
              <w:left w:val="single" w:sz="4" w:space="0" w:color="auto"/>
              <w:bottom w:val="single" w:sz="4" w:space="0" w:color="auto"/>
            </w:tcBorders>
            <w:vAlign w:val="bottom"/>
          </w:tcPr>
          <w:p w:rsidR="0078632C" w:rsidRPr="00DC4006" w:rsidRDefault="0078632C" w:rsidP="00DC4006">
            <w:pPr>
              <w:spacing w:line="276" w:lineRule="auto"/>
              <w:jc w:val="both"/>
              <w:rPr>
                <w:rFonts w:ascii="Times New Roman" w:hAnsi="Times New Roman" w:cs="Times New Roman"/>
                <w:bCs/>
              </w:rPr>
            </w:pPr>
            <w:r w:rsidRPr="00DC4006">
              <w:rPr>
                <w:rFonts w:ascii="Times New Roman" w:hAnsi="Times New Roman" w:cs="Times New Roman"/>
                <w:bCs/>
              </w:rPr>
              <w:t>2. Решение ситуационных задач: расчет уровня инфляции и разработка антиинфляционных мер</w:t>
            </w:r>
          </w:p>
        </w:tc>
        <w:tc>
          <w:tcPr>
            <w:tcW w:w="1701" w:type="dxa"/>
            <w:vAlign w:val="center"/>
          </w:tcPr>
          <w:p w:rsidR="0078632C" w:rsidRPr="00DC4006" w:rsidRDefault="0078632C" w:rsidP="00DC4006">
            <w:pPr>
              <w:spacing w:line="276" w:lineRule="auto"/>
              <w:jc w:val="center"/>
              <w:rPr>
                <w:rFonts w:ascii="Times New Roman" w:eastAsia="Times New Roman" w:hAnsi="Times New Roman" w:cs="Times New Roman"/>
                <w:lang w:eastAsia="ru-RU"/>
              </w:rPr>
            </w:pPr>
            <w:r w:rsidRPr="00DC4006">
              <w:rPr>
                <w:rFonts w:ascii="Times New Roman" w:eastAsia="Times New Roman" w:hAnsi="Times New Roman" w:cs="Times New Roman"/>
                <w:lang w:eastAsia="ru-RU"/>
              </w:rPr>
              <w:t>2/2</w:t>
            </w:r>
          </w:p>
        </w:tc>
        <w:tc>
          <w:tcPr>
            <w:tcW w:w="2013" w:type="dxa"/>
          </w:tcPr>
          <w:p w:rsidR="0078632C" w:rsidRPr="00DC4006" w:rsidRDefault="0078632C" w:rsidP="00DC4006">
            <w:pPr>
              <w:spacing w:line="276" w:lineRule="auto"/>
              <w:rPr>
                <w:rFonts w:ascii="Times New Roman" w:eastAsia="Times New Roman" w:hAnsi="Times New Roman" w:cs="Times New Roman"/>
                <w:lang w:eastAsia="ru-RU"/>
              </w:rPr>
            </w:pPr>
          </w:p>
        </w:tc>
      </w:tr>
      <w:tr w:rsidR="0078632C" w:rsidRPr="00DC4006" w:rsidTr="00DC4006">
        <w:trPr>
          <w:trHeight w:val="298"/>
        </w:trPr>
        <w:tc>
          <w:tcPr>
            <w:tcW w:w="11307" w:type="dxa"/>
            <w:gridSpan w:val="2"/>
          </w:tcPr>
          <w:p w:rsidR="0078632C" w:rsidRPr="00DC4006" w:rsidRDefault="0078632C" w:rsidP="00DC4006">
            <w:pPr>
              <w:spacing w:line="276" w:lineRule="auto"/>
              <w:jc w:val="both"/>
              <w:rPr>
                <w:rFonts w:ascii="Times New Roman" w:hAnsi="Times New Roman" w:cs="Times New Roman"/>
                <w:b/>
                <w:bCs/>
                <w:color w:val="000000"/>
              </w:rPr>
            </w:pPr>
            <w:r w:rsidRPr="00DC4006">
              <w:rPr>
                <w:rFonts w:ascii="Times New Roman" w:hAnsi="Times New Roman" w:cs="Times New Roman"/>
                <w:b/>
                <w:bCs/>
              </w:rPr>
              <w:t>Раздел 2. Понятие о финансах и управлении финансами. Финансовая система.</w:t>
            </w:r>
          </w:p>
        </w:tc>
        <w:tc>
          <w:tcPr>
            <w:tcW w:w="1701" w:type="dxa"/>
            <w:vAlign w:val="center"/>
          </w:tcPr>
          <w:p w:rsidR="0078632C" w:rsidRPr="00DC4006" w:rsidRDefault="0078632C" w:rsidP="00DC4006">
            <w:pPr>
              <w:spacing w:line="276" w:lineRule="auto"/>
              <w:jc w:val="center"/>
              <w:rPr>
                <w:rFonts w:ascii="Times New Roman" w:eastAsia="Times New Roman" w:hAnsi="Times New Roman" w:cs="Times New Roman"/>
                <w:b/>
                <w:bCs/>
                <w:lang w:eastAsia="ru-RU"/>
              </w:rPr>
            </w:pPr>
          </w:p>
        </w:tc>
        <w:tc>
          <w:tcPr>
            <w:tcW w:w="2013" w:type="dxa"/>
            <w:vAlign w:val="center"/>
          </w:tcPr>
          <w:p w:rsidR="0078632C" w:rsidRPr="00DC4006" w:rsidRDefault="0078632C" w:rsidP="00DC40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cs="Times New Roman"/>
                <w:bCs/>
              </w:rPr>
            </w:pPr>
          </w:p>
        </w:tc>
      </w:tr>
      <w:tr w:rsidR="0078632C" w:rsidRPr="00DC4006" w:rsidTr="00DC4006">
        <w:trPr>
          <w:trHeight w:val="298"/>
        </w:trPr>
        <w:tc>
          <w:tcPr>
            <w:tcW w:w="2972" w:type="dxa"/>
            <w:vMerge w:val="restart"/>
          </w:tcPr>
          <w:p w:rsidR="0078632C" w:rsidRPr="00DC4006" w:rsidRDefault="0078632C" w:rsidP="00DC4006">
            <w:pPr>
              <w:spacing w:line="276" w:lineRule="auto"/>
              <w:jc w:val="center"/>
              <w:rPr>
                <w:rFonts w:ascii="Times New Roman" w:hAnsi="Times New Roman" w:cs="Times New Roman"/>
                <w:b/>
              </w:rPr>
            </w:pPr>
            <w:r w:rsidRPr="00DC4006">
              <w:rPr>
                <w:rFonts w:ascii="Times New Roman" w:hAnsi="Times New Roman" w:cs="Times New Roman"/>
                <w:b/>
              </w:rPr>
              <w:t>Тема 2.1.</w:t>
            </w:r>
          </w:p>
          <w:p w:rsidR="0078632C" w:rsidRPr="00DC4006" w:rsidRDefault="0078632C" w:rsidP="00DC4006">
            <w:pPr>
              <w:spacing w:line="276" w:lineRule="auto"/>
              <w:jc w:val="center"/>
              <w:rPr>
                <w:rFonts w:ascii="Times New Roman" w:eastAsia="Times New Roman" w:hAnsi="Times New Roman" w:cs="Times New Roman"/>
                <w:b/>
                <w:bCs/>
                <w:lang w:eastAsia="ru-RU"/>
              </w:rPr>
            </w:pPr>
            <w:r w:rsidRPr="00DC4006">
              <w:rPr>
                <w:rFonts w:ascii="Times New Roman" w:hAnsi="Times New Roman" w:cs="Times New Roman"/>
                <w:b/>
              </w:rPr>
              <w:t>Сущность и функции финансов</w:t>
            </w:r>
          </w:p>
        </w:tc>
        <w:tc>
          <w:tcPr>
            <w:tcW w:w="8335" w:type="dxa"/>
            <w:tcBorders>
              <w:top w:val="single" w:sz="4" w:space="0" w:color="auto"/>
              <w:left w:val="single" w:sz="4" w:space="0" w:color="auto"/>
              <w:bottom w:val="single" w:sz="4" w:space="0" w:color="auto"/>
            </w:tcBorders>
            <w:vAlign w:val="bottom"/>
          </w:tcPr>
          <w:p w:rsidR="0078632C" w:rsidRPr="00DC4006" w:rsidRDefault="0078632C" w:rsidP="00DC4006">
            <w:pPr>
              <w:spacing w:line="276" w:lineRule="auto"/>
              <w:jc w:val="both"/>
              <w:rPr>
                <w:rFonts w:ascii="Times New Roman" w:hAnsi="Times New Roman" w:cs="Times New Roman"/>
                <w:b/>
                <w:bCs/>
                <w:color w:val="000000"/>
              </w:rPr>
            </w:pPr>
            <w:r w:rsidRPr="00DC4006">
              <w:rPr>
                <w:rFonts w:ascii="Times New Roman" w:hAnsi="Times New Roman" w:cs="Times New Roman"/>
                <w:b/>
                <w:bCs/>
                <w:color w:val="000000"/>
              </w:rPr>
              <w:t>Содержание</w:t>
            </w:r>
          </w:p>
        </w:tc>
        <w:tc>
          <w:tcPr>
            <w:tcW w:w="1701" w:type="dxa"/>
            <w:vAlign w:val="center"/>
          </w:tcPr>
          <w:p w:rsidR="0078632C" w:rsidRPr="00DC4006" w:rsidRDefault="0078632C" w:rsidP="00DC4006">
            <w:pPr>
              <w:spacing w:line="276" w:lineRule="auto"/>
              <w:jc w:val="center"/>
              <w:rPr>
                <w:rFonts w:ascii="Times New Roman" w:eastAsia="Times New Roman" w:hAnsi="Times New Roman" w:cs="Times New Roman"/>
                <w:b/>
                <w:bCs/>
                <w:lang w:eastAsia="ru-RU"/>
              </w:rPr>
            </w:pPr>
            <w:r w:rsidRPr="00DC4006">
              <w:rPr>
                <w:rFonts w:ascii="Times New Roman" w:eastAsia="Times New Roman" w:hAnsi="Times New Roman" w:cs="Times New Roman"/>
                <w:b/>
                <w:bCs/>
                <w:lang w:eastAsia="ru-RU"/>
              </w:rPr>
              <w:t>1</w:t>
            </w:r>
          </w:p>
        </w:tc>
        <w:tc>
          <w:tcPr>
            <w:tcW w:w="2013" w:type="dxa"/>
            <w:vMerge w:val="restart"/>
            <w:vAlign w:val="center"/>
          </w:tcPr>
          <w:p w:rsidR="0078632C" w:rsidRPr="00DC4006" w:rsidRDefault="0078632C" w:rsidP="00DC4006">
            <w:pPr>
              <w:spacing w:line="276" w:lineRule="auto"/>
              <w:jc w:val="center"/>
              <w:rPr>
                <w:rFonts w:ascii="Times New Roman" w:hAnsi="Times New Roman" w:cs="Times New Roman"/>
                <w:bCs/>
              </w:rPr>
            </w:pPr>
            <w:proofErr w:type="gramStart"/>
            <w:r w:rsidRPr="00DC4006">
              <w:rPr>
                <w:rFonts w:ascii="Times New Roman" w:hAnsi="Times New Roman" w:cs="Times New Roman"/>
                <w:bCs/>
              </w:rPr>
              <w:t>ОК</w:t>
            </w:r>
            <w:proofErr w:type="gramEnd"/>
            <w:r w:rsidRPr="00DC4006">
              <w:rPr>
                <w:rFonts w:ascii="Times New Roman" w:hAnsi="Times New Roman" w:cs="Times New Roman"/>
                <w:bCs/>
              </w:rPr>
              <w:t xml:space="preserve"> 01 - 03,</w:t>
            </w:r>
          </w:p>
          <w:p w:rsidR="0078632C" w:rsidRPr="00DC4006" w:rsidRDefault="0078632C" w:rsidP="00DC4006">
            <w:pPr>
              <w:spacing w:line="276" w:lineRule="auto"/>
              <w:jc w:val="center"/>
              <w:rPr>
                <w:rFonts w:ascii="Times New Roman" w:hAnsi="Times New Roman" w:cs="Times New Roman"/>
                <w:bCs/>
              </w:rPr>
            </w:pPr>
            <w:proofErr w:type="gramStart"/>
            <w:r w:rsidRPr="00DC4006">
              <w:rPr>
                <w:rFonts w:ascii="Times New Roman" w:hAnsi="Times New Roman" w:cs="Times New Roman"/>
                <w:bCs/>
              </w:rPr>
              <w:t>ОК</w:t>
            </w:r>
            <w:proofErr w:type="gramEnd"/>
            <w:r w:rsidRPr="00DC4006">
              <w:rPr>
                <w:rFonts w:ascii="Times New Roman" w:hAnsi="Times New Roman" w:cs="Times New Roman"/>
                <w:bCs/>
              </w:rPr>
              <w:t xml:space="preserve"> 05, ОК 09</w:t>
            </w:r>
          </w:p>
          <w:p w:rsidR="0078632C" w:rsidRPr="00DC4006" w:rsidRDefault="0078632C" w:rsidP="00DC40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Times New Roman" w:hAnsi="Times New Roman" w:cs="Times New Roman"/>
                <w:bCs/>
              </w:rPr>
            </w:pPr>
            <w:r w:rsidRPr="00DC4006">
              <w:rPr>
                <w:rFonts w:ascii="Times New Roman" w:hAnsi="Times New Roman" w:cs="Times New Roman"/>
                <w:bCs/>
              </w:rPr>
              <w:t>ПК 1.1</w:t>
            </w:r>
          </w:p>
        </w:tc>
      </w:tr>
      <w:tr w:rsidR="0078632C" w:rsidRPr="00DC4006" w:rsidTr="00DC4006">
        <w:trPr>
          <w:trHeight w:val="298"/>
        </w:trPr>
        <w:tc>
          <w:tcPr>
            <w:tcW w:w="2972" w:type="dxa"/>
            <w:vMerge/>
          </w:tcPr>
          <w:p w:rsidR="0078632C" w:rsidRPr="00DC4006" w:rsidRDefault="0078632C" w:rsidP="00DC4006">
            <w:pPr>
              <w:spacing w:line="276" w:lineRule="auto"/>
              <w:rPr>
                <w:rFonts w:ascii="Times New Roman" w:eastAsia="Times New Roman" w:hAnsi="Times New Roman" w:cs="Times New Roman"/>
                <w:b/>
                <w:bCs/>
                <w:lang w:eastAsia="ru-RU"/>
              </w:rPr>
            </w:pPr>
          </w:p>
        </w:tc>
        <w:tc>
          <w:tcPr>
            <w:tcW w:w="8335" w:type="dxa"/>
            <w:tcBorders>
              <w:top w:val="single" w:sz="4" w:space="0" w:color="auto"/>
              <w:left w:val="single" w:sz="4" w:space="0" w:color="auto"/>
              <w:bottom w:val="single" w:sz="4" w:space="0" w:color="auto"/>
            </w:tcBorders>
            <w:vAlign w:val="bottom"/>
          </w:tcPr>
          <w:p w:rsidR="0078632C" w:rsidRPr="00DC4006" w:rsidRDefault="0078632C" w:rsidP="00DC4006">
            <w:pPr>
              <w:spacing w:line="276" w:lineRule="auto"/>
              <w:jc w:val="both"/>
              <w:rPr>
                <w:rFonts w:ascii="Times New Roman" w:hAnsi="Times New Roman" w:cs="Times New Roman"/>
                <w:bCs/>
              </w:rPr>
            </w:pPr>
            <w:r w:rsidRPr="00DC4006">
              <w:rPr>
                <w:rFonts w:ascii="Times New Roman" w:hAnsi="Times New Roman" w:cs="Times New Roman"/>
                <w:bCs/>
              </w:rPr>
              <w:t>1. Понятие и функции финансов, их особенности в системе денежных отношений.</w:t>
            </w:r>
          </w:p>
          <w:p w:rsidR="0078632C" w:rsidRPr="00DC4006" w:rsidRDefault="0078632C" w:rsidP="00DC4006">
            <w:pPr>
              <w:spacing w:line="276" w:lineRule="auto"/>
              <w:jc w:val="both"/>
              <w:rPr>
                <w:rFonts w:ascii="Times New Roman" w:hAnsi="Times New Roman" w:cs="Times New Roman"/>
                <w:bCs/>
              </w:rPr>
            </w:pPr>
            <w:r w:rsidRPr="00DC4006">
              <w:rPr>
                <w:rFonts w:ascii="Times New Roman" w:hAnsi="Times New Roman" w:cs="Times New Roman"/>
                <w:bCs/>
              </w:rPr>
              <w:t xml:space="preserve">2. Роль финансов в современной экономике. </w:t>
            </w:r>
          </w:p>
          <w:p w:rsidR="0078632C" w:rsidRPr="00DC4006" w:rsidRDefault="0078632C" w:rsidP="00DC4006">
            <w:pPr>
              <w:spacing w:line="276" w:lineRule="auto"/>
              <w:jc w:val="both"/>
              <w:rPr>
                <w:rFonts w:ascii="Times New Roman" w:hAnsi="Times New Roman" w:cs="Times New Roman"/>
              </w:rPr>
            </w:pPr>
            <w:r w:rsidRPr="00DC4006">
              <w:rPr>
                <w:rFonts w:ascii="Times New Roman" w:hAnsi="Times New Roman" w:cs="Times New Roman"/>
                <w:bCs/>
              </w:rPr>
              <w:t>3. Централизованные и децентрализованные финансы</w:t>
            </w:r>
          </w:p>
        </w:tc>
        <w:tc>
          <w:tcPr>
            <w:tcW w:w="1701" w:type="dxa"/>
            <w:vAlign w:val="center"/>
          </w:tcPr>
          <w:p w:rsidR="0078632C" w:rsidRPr="00DC4006" w:rsidRDefault="0078632C" w:rsidP="00DC4006">
            <w:pPr>
              <w:spacing w:line="276" w:lineRule="auto"/>
              <w:jc w:val="center"/>
              <w:rPr>
                <w:rFonts w:ascii="Times New Roman" w:eastAsia="Times New Roman" w:hAnsi="Times New Roman" w:cs="Times New Roman"/>
                <w:lang w:eastAsia="ru-RU"/>
              </w:rPr>
            </w:pPr>
            <w:r w:rsidRPr="00DC4006">
              <w:rPr>
                <w:rFonts w:ascii="Times New Roman" w:eastAsia="Times New Roman" w:hAnsi="Times New Roman" w:cs="Times New Roman"/>
                <w:lang w:eastAsia="ru-RU"/>
              </w:rPr>
              <w:t>1</w:t>
            </w:r>
          </w:p>
        </w:tc>
        <w:tc>
          <w:tcPr>
            <w:tcW w:w="2013" w:type="dxa"/>
            <w:vMerge/>
          </w:tcPr>
          <w:p w:rsidR="0078632C" w:rsidRPr="00DC4006" w:rsidRDefault="0078632C" w:rsidP="00DC4006">
            <w:pPr>
              <w:spacing w:line="276" w:lineRule="auto"/>
              <w:rPr>
                <w:rFonts w:ascii="Times New Roman" w:eastAsia="Times New Roman" w:hAnsi="Times New Roman" w:cs="Times New Roman"/>
                <w:lang w:eastAsia="ru-RU"/>
              </w:rPr>
            </w:pPr>
          </w:p>
        </w:tc>
      </w:tr>
      <w:tr w:rsidR="0078632C" w:rsidRPr="00DC4006" w:rsidTr="00DC4006">
        <w:trPr>
          <w:trHeight w:val="298"/>
        </w:trPr>
        <w:tc>
          <w:tcPr>
            <w:tcW w:w="2972" w:type="dxa"/>
            <w:vMerge w:val="restart"/>
          </w:tcPr>
          <w:p w:rsidR="0078632C" w:rsidRPr="00DC4006" w:rsidRDefault="0078632C" w:rsidP="00DC4006">
            <w:pPr>
              <w:spacing w:line="276" w:lineRule="auto"/>
              <w:jc w:val="center"/>
              <w:rPr>
                <w:rFonts w:ascii="Times New Roman" w:hAnsi="Times New Roman" w:cs="Times New Roman"/>
                <w:b/>
              </w:rPr>
            </w:pPr>
            <w:r w:rsidRPr="00DC4006">
              <w:rPr>
                <w:rFonts w:ascii="Times New Roman" w:hAnsi="Times New Roman" w:cs="Times New Roman"/>
                <w:b/>
              </w:rPr>
              <w:t>Тема 2.2.</w:t>
            </w:r>
          </w:p>
          <w:p w:rsidR="0078632C" w:rsidRPr="00DC4006" w:rsidRDefault="0078632C" w:rsidP="00DC4006">
            <w:pPr>
              <w:spacing w:line="276" w:lineRule="auto"/>
              <w:jc w:val="center"/>
              <w:rPr>
                <w:rFonts w:ascii="Times New Roman" w:eastAsia="Times New Roman" w:hAnsi="Times New Roman" w:cs="Times New Roman"/>
                <w:b/>
                <w:bCs/>
                <w:lang w:eastAsia="ru-RU"/>
              </w:rPr>
            </w:pPr>
            <w:r w:rsidRPr="00DC4006">
              <w:rPr>
                <w:rFonts w:ascii="Times New Roman" w:hAnsi="Times New Roman" w:cs="Times New Roman"/>
                <w:b/>
              </w:rPr>
              <w:t>Финансовая система и финансовая политика. Управление финансами</w:t>
            </w:r>
          </w:p>
        </w:tc>
        <w:tc>
          <w:tcPr>
            <w:tcW w:w="8335" w:type="dxa"/>
            <w:tcBorders>
              <w:top w:val="single" w:sz="4" w:space="0" w:color="auto"/>
              <w:left w:val="single" w:sz="4" w:space="0" w:color="auto"/>
              <w:bottom w:val="single" w:sz="4" w:space="0" w:color="auto"/>
            </w:tcBorders>
          </w:tcPr>
          <w:p w:rsidR="0078632C" w:rsidRPr="00DC4006" w:rsidRDefault="0078632C" w:rsidP="00DC4006">
            <w:pPr>
              <w:spacing w:line="276" w:lineRule="auto"/>
              <w:jc w:val="both"/>
              <w:rPr>
                <w:rFonts w:ascii="Times New Roman" w:hAnsi="Times New Roman" w:cs="Times New Roman"/>
                <w:b/>
                <w:bCs/>
                <w:color w:val="000000"/>
              </w:rPr>
            </w:pPr>
            <w:r w:rsidRPr="00DC4006">
              <w:rPr>
                <w:rFonts w:ascii="Times New Roman" w:hAnsi="Times New Roman" w:cs="Times New Roman"/>
                <w:b/>
                <w:bCs/>
                <w:color w:val="000000"/>
              </w:rPr>
              <w:t>Содержание</w:t>
            </w:r>
          </w:p>
        </w:tc>
        <w:tc>
          <w:tcPr>
            <w:tcW w:w="1701" w:type="dxa"/>
            <w:vAlign w:val="center"/>
          </w:tcPr>
          <w:p w:rsidR="0078632C" w:rsidRPr="00DC4006" w:rsidRDefault="0078632C" w:rsidP="00DC4006">
            <w:pPr>
              <w:spacing w:line="276" w:lineRule="auto"/>
              <w:jc w:val="center"/>
              <w:rPr>
                <w:rFonts w:ascii="Times New Roman" w:eastAsia="Times New Roman" w:hAnsi="Times New Roman" w:cs="Times New Roman"/>
                <w:b/>
                <w:bCs/>
                <w:lang w:eastAsia="ru-RU"/>
              </w:rPr>
            </w:pPr>
            <w:r w:rsidRPr="00DC4006">
              <w:rPr>
                <w:rFonts w:ascii="Times New Roman" w:eastAsia="Times New Roman" w:hAnsi="Times New Roman" w:cs="Times New Roman"/>
                <w:b/>
                <w:bCs/>
                <w:lang w:eastAsia="ru-RU"/>
              </w:rPr>
              <w:t>3/1</w:t>
            </w:r>
          </w:p>
        </w:tc>
        <w:tc>
          <w:tcPr>
            <w:tcW w:w="2013" w:type="dxa"/>
            <w:vMerge w:val="restart"/>
          </w:tcPr>
          <w:p w:rsidR="0078632C" w:rsidRPr="00DC4006" w:rsidRDefault="0078632C" w:rsidP="00DC4006">
            <w:pPr>
              <w:spacing w:line="276" w:lineRule="auto"/>
              <w:jc w:val="center"/>
              <w:rPr>
                <w:rFonts w:ascii="Times New Roman" w:hAnsi="Times New Roman" w:cs="Times New Roman"/>
                <w:bCs/>
              </w:rPr>
            </w:pPr>
            <w:proofErr w:type="gramStart"/>
            <w:r w:rsidRPr="00DC4006">
              <w:rPr>
                <w:rFonts w:ascii="Times New Roman" w:hAnsi="Times New Roman" w:cs="Times New Roman"/>
                <w:bCs/>
              </w:rPr>
              <w:t>ОК</w:t>
            </w:r>
            <w:proofErr w:type="gramEnd"/>
            <w:r w:rsidRPr="00DC4006">
              <w:rPr>
                <w:rFonts w:ascii="Times New Roman" w:hAnsi="Times New Roman" w:cs="Times New Roman"/>
                <w:bCs/>
              </w:rPr>
              <w:t xml:space="preserve"> 01 - 03,</w:t>
            </w:r>
          </w:p>
          <w:p w:rsidR="0078632C" w:rsidRPr="00DC4006" w:rsidRDefault="0078632C" w:rsidP="00DC4006">
            <w:pPr>
              <w:spacing w:line="276" w:lineRule="auto"/>
              <w:jc w:val="center"/>
              <w:rPr>
                <w:rFonts w:ascii="Times New Roman" w:hAnsi="Times New Roman" w:cs="Times New Roman"/>
                <w:bCs/>
              </w:rPr>
            </w:pPr>
            <w:proofErr w:type="gramStart"/>
            <w:r w:rsidRPr="00DC4006">
              <w:rPr>
                <w:rFonts w:ascii="Times New Roman" w:hAnsi="Times New Roman" w:cs="Times New Roman"/>
                <w:bCs/>
              </w:rPr>
              <w:t>ОК</w:t>
            </w:r>
            <w:proofErr w:type="gramEnd"/>
            <w:r w:rsidRPr="00DC4006">
              <w:rPr>
                <w:rFonts w:ascii="Times New Roman" w:hAnsi="Times New Roman" w:cs="Times New Roman"/>
                <w:bCs/>
              </w:rPr>
              <w:t xml:space="preserve"> 05, ОК 09</w:t>
            </w:r>
          </w:p>
          <w:p w:rsidR="0078632C" w:rsidRPr="00DC4006" w:rsidRDefault="0078632C" w:rsidP="00DC4006">
            <w:pPr>
              <w:spacing w:line="276" w:lineRule="auto"/>
              <w:jc w:val="center"/>
              <w:rPr>
                <w:rFonts w:ascii="Times New Roman" w:eastAsia="Times New Roman" w:hAnsi="Times New Roman" w:cs="Times New Roman"/>
                <w:lang w:eastAsia="ru-RU"/>
              </w:rPr>
            </w:pPr>
            <w:r w:rsidRPr="00DC4006">
              <w:rPr>
                <w:rFonts w:ascii="Times New Roman" w:hAnsi="Times New Roman" w:cs="Times New Roman"/>
                <w:bCs/>
              </w:rPr>
              <w:t>ПК 1.1</w:t>
            </w:r>
          </w:p>
        </w:tc>
      </w:tr>
      <w:tr w:rsidR="0078632C" w:rsidRPr="00DC4006" w:rsidTr="00DC4006">
        <w:trPr>
          <w:trHeight w:val="298"/>
        </w:trPr>
        <w:tc>
          <w:tcPr>
            <w:tcW w:w="2972" w:type="dxa"/>
            <w:vMerge/>
          </w:tcPr>
          <w:p w:rsidR="0078632C" w:rsidRPr="00DC4006" w:rsidRDefault="0078632C" w:rsidP="00DC4006">
            <w:pPr>
              <w:spacing w:line="276" w:lineRule="auto"/>
              <w:rPr>
                <w:rFonts w:ascii="Times New Roman" w:eastAsia="Times New Roman" w:hAnsi="Times New Roman" w:cs="Times New Roman"/>
                <w:b/>
                <w:bCs/>
                <w:lang w:eastAsia="ru-RU"/>
              </w:rPr>
            </w:pPr>
          </w:p>
        </w:tc>
        <w:tc>
          <w:tcPr>
            <w:tcW w:w="8335" w:type="dxa"/>
            <w:tcBorders>
              <w:top w:val="single" w:sz="4" w:space="0" w:color="auto"/>
              <w:left w:val="single" w:sz="4" w:space="0" w:color="auto"/>
              <w:bottom w:val="single" w:sz="4" w:space="0" w:color="auto"/>
            </w:tcBorders>
            <w:vAlign w:val="bottom"/>
          </w:tcPr>
          <w:p w:rsidR="0078632C" w:rsidRPr="00DC4006" w:rsidRDefault="0078632C" w:rsidP="00DC4006">
            <w:pPr>
              <w:spacing w:line="276" w:lineRule="auto"/>
              <w:jc w:val="both"/>
              <w:rPr>
                <w:rFonts w:ascii="Times New Roman" w:hAnsi="Times New Roman" w:cs="Times New Roman"/>
                <w:bCs/>
              </w:rPr>
            </w:pPr>
            <w:r w:rsidRPr="00DC4006">
              <w:rPr>
                <w:rFonts w:ascii="Times New Roman" w:hAnsi="Times New Roman" w:cs="Times New Roman"/>
                <w:bCs/>
              </w:rPr>
              <w:t xml:space="preserve">1. Современная финансовая система России, ее структура. </w:t>
            </w:r>
          </w:p>
          <w:p w:rsidR="0078632C" w:rsidRPr="00DC4006" w:rsidRDefault="0078632C" w:rsidP="00DC4006">
            <w:pPr>
              <w:spacing w:line="276" w:lineRule="auto"/>
              <w:jc w:val="both"/>
              <w:rPr>
                <w:rFonts w:ascii="Times New Roman" w:hAnsi="Times New Roman" w:cs="Times New Roman"/>
                <w:bCs/>
              </w:rPr>
            </w:pPr>
            <w:r w:rsidRPr="00DC4006">
              <w:rPr>
                <w:rFonts w:ascii="Times New Roman" w:hAnsi="Times New Roman" w:cs="Times New Roman"/>
                <w:bCs/>
              </w:rPr>
              <w:t xml:space="preserve">2. Государственные и муниципальные финансы как центральное звено финансовой системы России. </w:t>
            </w:r>
          </w:p>
          <w:p w:rsidR="0078632C" w:rsidRPr="00DC4006" w:rsidRDefault="0078632C" w:rsidP="00DC4006">
            <w:pPr>
              <w:spacing w:line="276" w:lineRule="auto"/>
              <w:jc w:val="both"/>
              <w:rPr>
                <w:rFonts w:ascii="Times New Roman" w:hAnsi="Times New Roman" w:cs="Times New Roman"/>
                <w:bCs/>
              </w:rPr>
            </w:pPr>
            <w:r w:rsidRPr="00DC4006">
              <w:rPr>
                <w:rFonts w:ascii="Times New Roman" w:hAnsi="Times New Roman" w:cs="Times New Roman"/>
                <w:bCs/>
              </w:rPr>
              <w:t>3. Финансы организаций. Финансы домашних хозяйств.</w:t>
            </w:r>
          </w:p>
          <w:p w:rsidR="0078632C" w:rsidRPr="00DC4006" w:rsidRDefault="0078632C" w:rsidP="00DC4006">
            <w:pPr>
              <w:spacing w:line="276" w:lineRule="auto"/>
              <w:jc w:val="both"/>
              <w:rPr>
                <w:rFonts w:ascii="Times New Roman" w:hAnsi="Times New Roman" w:cs="Times New Roman"/>
                <w:bCs/>
              </w:rPr>
            </w:pPr>
            <w:r w:rsidRPr="00DC4006">
              <w:rPr>
                <w:rFonts w:ascii="Times New Roman" w:hAnsi="Times New Roman" w:cs="Times New Roman"/>
                <w:bCs/>
              </w:rPr>
              <w:t>4. Финансовая политика, ее содержание и типы. Современная финансовая политика Российской Федерации.</w:t>
            </w:r>
          </w:p>
          <w:p w:rsidR="0078632C" w:rsidRPr="00DC4006" w:rsidRDefault="0078632C" w:rsidP="00DC4006">
            <w:pPr>
              <w:spacing w:line="276" w:lineRule="auto"/>
              <w:jc w:val="both"/>
              <w:rPr>
                <w:rFonts w:ascii="Times New Roman" w:hAnsi="Times New Roman" w:cs="Times New Roman"/>
              </w:rPr>
            </w:pPr>
            <w:r w:rsidRPr="00DC4006">
              <w:rPr>
                <w:rFonts w:ascii="Times New Roman" w:hAnsi="Times New Roman" w:cs="Times New Roman"/>
                <w:bCs/>
              </w:rPr>
              <w:t>5. Управление финансами. Объекты и финансовый контроль</w:t>
            </w:r>
          </w:p>
        </w:tc>
        <w:tc>
          <w:tcPr>
            <w:tcW w:w="1701" w:type="dxa"/>
            <w:vAlign w:val="center"/>
          </w:tcPr>
          <w:p w:rsidR="0078632C" w:rsidRPr="00DC4006" w:rsidRDefault="0078632C" w:rsidP="00DC4006">
            <w:pPr>
              <w:spacing w:line="276" w:lineRule="auto"/>
              <w:jc w:val="center"/>
              <w:rPr>
                <w:rFonts w:ascii="Times New Roman" w:eastAsia="Times New Roman" w:hAnsi="Times New Roman" w:cs="Times New Roman"/>
                <w:lang w:eastAsia="ru-RU"/>
              </w:rPr>
            </w:pPr>
            <w:r w:rsidRPr="00DC4006">
              <w:rPr>
                <w:rFonts w:ascii="Times New Roman" w:eastAsia="Times New Roman" w:hAnsi="Times New Roman" w:cs="Times New Roman"/>
                <w:lang w:eastAsia="ru-RU"/>
              </w:rPr>
              <w:t>2</w:t>
            </w:r>
          </w:p>
        </w:tc>
        <w:tc>
          <w:tcPr>
            <w:tcW w:w="2013" w:type="dxa"/>
            <w:vMerge/>
          </w:tcPr>
          <w:p w:rsidR="0078632C" w:rsidRPr="00DC4006" w:rsidRDefault="0078632C" w:rsidP="00DC4006">
            <w:pPr>
              <w:spacing w:line="276" w:lineRule="auto"/>
              <w:rPr>
                <w:rFonts w:ascii="Times New Roman" w:eastAsia="Times New Roman" w:hAnsi="Times New Roman" w:cs="Times New Roman"/>
                <w:lang w:eastAsia="ru-RU"/>
              </w:rPr>
            </w:pPr>
          </w:p>
        </w:tc>
      </w:tr>
      <w:tr w:rsidR="0078632C" w:rsidRPr="00DC4006" w:rsidTr="00DC4006">
        <w:tc>
          <w:tcPr>
            <w:tcW w:w="2972" w:type="dxa"/>
            <w:vMerge/>
          </w:tcPr>
          <w:p w:rsidR="0078632C" w:rsidRPr="00DC4006" w:rsidRDefault="0078632C" w:rsidP="00DC4006">
            <w:pPr>
              <w:spacing w:line="276" w:lineRule="auto"/>
              <w:rPr>
                <w:rFonts w:ascii="Times New Roman" w:hAnsi="Times New Roman" w:cs="Times New Roman"/>
                <w:b/>
                <w:color w:val="000000"/>
                <w:spacing w:val="-2"/>
              </w:rPr>
            </w:pPr>
          </w:p>
        </w:tc>
        <w:tc>
          <w:tcPr>
            <w:tcW w:w="8335" w:type="dxa"/>
          </w:tcPr>
          <w:p w:rsidR="0078632C" w:rsidRPr="00DC4006" w:rsidRDefault="0078632C" w:rsidP="00DC4006">
            <w:pPr>
              <w:suppressAutoHyphens/>
              <w:spacing w:line="276" w:lineRule="auto"/>
              <w:jc w:val="both"/>
              <w:rPr>
                <w:rFonts w:ascii="Times New Roman" w:eastAsia="Times New Roman" w:hAnsi="Times New Roman" w:cs="Times New Roman"/>
                <w:b/>
                <w:highlight w:val="yellow"/>
                <w:lang w:eastAsia="ru-RU"/>
              </w:rPr>
            </w:pPr>
            <w:r w:rsidRPr="00DC4006">
              <w:rPr>
                <w:rFonts w:ascii="Times New Roman" w:eastAsia="Times New Roman" w:hAnsi="Times New Roman" w:cs="Times New Roman"/>
                <w:b/>
                <w:bCs/>
                <w:lang w:eastAsia="ru-RU"/>
              </w:rPr>
              <w:t>В том числе практических и лабораторных занятий</w:t>
            </w:r>
          </w:p>
        </w:tc>
        <w:tc>
          <w:tcPr>
            <w:tcW w:w="1701" w:type="dxa"/>
            <w:vAlign w:val="center"/>
          </w:tcPr>
          <w:p w:rsidR="0078632C" w:rsidRPr="00DC4006" w:rsidRDefault="0078632C" w:rsidP="00DC4006">
            <w:pPr>
              <w:spacing w:line="276" w:lineRule="auto"/>
              <w:jc w:val="center"/>
              <w:rPr>
                <w:rFonts w:ascii="Times New Roman" w:eastAsia="Times New Roman" w:hAnsi="Times New Roman" w:cs="Times New Roman"/>
                <w:b/>
                <w:bCs/>
                <w:lang w:eastAsia="ru-RU"/>
              </w:rPr>
            </w:pPr>
            <w:r w:rsidRPr="00DC4006">
              <w:rPr>
                <w:rFonts w:ascii="Times New Roman" w:eastAsia="Times New Roman" w:hAnsi="Times New Roman" w:cs="Times New Roman"/>
                <w:b/>
                <w:bCs/>
                <w:lang w:eastAsia="ru-RU"/>
              </w:rPr>
              <w:t>1/1</w:t>
            </w:r>
          </w:p>
        </w:tc>
        <w:tc>
          <w:tcPr>
            <w:tcW w:w="2013" w:type="dxa"/>
            <w:vMerge/>
          </w:tcPr>
          <w:p w:rsidR="0078632C" w:rsidRPr="00DC4006" w:rsidRDefault="0078632C" w:rsidP="00DC40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cs="Times New Roman"/>
                <w:bCs/>
                <w:color w:val="000000" w:themeColor="text1"/>
              </w:rPr>
            </w:pPr>
          </w:p>
        </w:tc>
      </w:tr>
      <w:tr w:rsidR="0078632C" w:rsidRPr="00DC4006" w:rsidTr="00DC4006">
        <w:tc>
          <w:tcPr>
            <w:tcW w:w="2972" w:type="dxa"/>
            <w:vMerge/>
          </w:tcPr>
          <w:p w:rsidR="0078632C" w:rsidRPr="00DC4006" w:rsidRDefault="0078632C" w:rsidP="00DC4006">
            <w:pPr>
              <w:spacing w:line="276" w:lineRule="auto"/>
              <w:rPr>
                <w:rFonts w:ascii="Times New Roman" w:hAnsi="Times New Roman" w:cs="Times New Roman"/>
                <w:b/>
                <w:color w:val="000000"/>
                <w:spacing w:val="-2"/>
              </w:rPr>
            </w:pPr>
          </w:p>
        </w:tc>
        <w:tc>
          <w:tcPr>
            <w:tcW w:w="8335" w:type="dxa"/>
          </w:tcPr>
          <w:p w:rsidR="0078632C" w:rsidRPr="00DC4006" w:rsidRDefault="0078632C" w:rsidP="00DC4006">
            <w:pPr>
              <w:spacing w:line="276" w:lineRule="auto"/>
              <w:jc w:val="both"/>
              <w:rPr>
                <w:rFonts w:ascii="Times New Roman" w:eastAsia="Times New Roman" w:hAnsi="Times New Roman" w:cs="Times New Roman"/>
                <w:b/>
                <w:bCs/>
                <w:lang w:eastAsia="ru-RU"/>
              </w:rPr>
            </w:pPr>
            <w:r w:rsidRPr="00DC4006">
              <w:rPr>
                <w:rFonts w:ascii="Times New Roman" w:eastAsia="Times New Roman" w:hAnsi="Times New Roman" w:cs="Times New Roman"/>
                <w:bCs/>
                <w:lang w:eastAsia="ru-RU"/>
              </w:rPr>
              <w:t>3.</w:t>
            </w:r>
            <w:r w:rsidRPr="00DC4006">
              <w:rPr>
                <w:rFonts w:ascii="Times New Roman" w:eastAsia="Times New Roman" w:hAnsi="Times New Roman" w:cs="Times New Roman"/>
                <w:b/>
                <w:bCs/>
                <w:lang w:eastAsia="ru-RU"/>
              </w:rPr>
              <w:t xml:space="preserve"> </w:t>
            </w:r>
            <w:r w:rsidRPr="00DC4006">
              <w:rPr>
                <w:rFonts w:ascii="Times New Roman" w:hAnsi="Times New Roman" w:cs="Times New Roman"/>
                <w:bCs/>
              </w:rPr>
              <w:t>Выполнение расчетов по структуре доходов и направлениям расходов федерального бюджета, бюджетов государственных внебюджетных фондов Российской Федерации. Выполнение расчетов по структуре государственного долга Российской Федерации (субъекта Российской Федерации).</w:t>
            </w:r>
          </w:p>
        </w:tc>
        <w:tc>
          <w:tcPr>
            <w:tcW w:w="1701" w:type="dxa"/>
            <w:vAlign w:val="center"/>
          </w:tcPr>
          <w:p w:rsidR="0078632C" w:rsidRPr="00DC4006" w:rsidRDefault="0078632C" w:rsidP="00DC4006">
            <w:pPr>
              <w:spacing w:line="276" w:lineRule="auto"/>
              <w:jc w:val="center"/>
              <w:rPr>
                <w:rFonts w:ascii="Times New Roman" w:eastAsia="Times New Roman" w:hAnsi="Times New Roman" w:cs="Times New Roman"/>
                <w:bCs/>
                <w:lang w:eastAsia="ru-RU"/>
              </w:rPr>
            </w:pPr>
            <w:r w:rsidRPr="00DC4006">
              <w:rPr>
                <w:rFonts w:ascii="Times New Roman" w:eastAsia="Times New Roman" w:hAnsi="Times New Roman" w:cs="Times New Roman"/>
                <w:bCs/>
                <w:lang w:eastAsia="ru-RU"/>
              </w:rPr>
              <w:t>1/1</w:t>
            </w:r>
          </w:p>
        </w:tc>
        <w:tc>
          <w:tcPr>
            <w:tcW w:w="2013" w:type="dxa"/>
            <w:vMerge/>
          </w:tcPr>
          <w:p w:rsidR="0078632C" w:rsidRPr="00DC4006" w:rsidRDefault="0078632C" w:rsidP="00DC40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cs="Times New Roman"/>
                <w:bCs/>
                <w:color w:val="000000" w:themeColor="text1"/>
              </w:rPr>
            </w:pPr>
          </w:p>
        </w:tc>
      </w:tr>
      <w:tr w:rsidR="0078632C" w:rsidRPr="00DC4006" w:rsidTr="00DC4006">
        <w:trPr>
          <w:trHeight w:val="20"/>
        </w:trPr>
        <w:tc>
          <w:tcPr>
            <w:tcW w:w="2972" w:type="dxa"/>
            <w:vMerge w:val="restart"/>
          </w:tcPr>
          <w:p w:rsidR="0078632C" w:rsidRPr="00DC4006" w:rsidRDefault="0078632C" w:rsidP="00DC4006">
            <w:pPr>
              <w:spacing w:line="276" w:lineRule="auto"/>
              <w:jc w:val="center"/>
              <w:rPr>
                <w:rFonts w:ascii="Times New Roman" w:hAnsi="Times New Roman" w:cs="Times New Roman"/>
                <w:b/>
                <w:bCs/>
              </w:rPr>
            </w:pPr>
            <w:r w:rsidRPr="00DC4006">
              <w:rPr>
                <w:rFonts w:ascii="Times New Roman" w:hAnsi="Times New Roman" w:cs="Times New Roman"/>
                <w:b/>
              </w:rPr>
              <w:t>Тема 2.3.</w:t>
            </w:r>
          </w:p>
          <w:p w:rsidR="0078632C" w:rsidRPr="00DC4006" w:rsidRDefault="0078632C" w:rsidP="00DC4006">
            <w:pPr>
              <w:spacing w:line="276" w:lineRule="auto"/>
              <w:jc w:val="center"/>
              <w:rPr>
                <w:rFonts w:ascii="Times New Roman" w:eastAsia="Times New Roman" w:hAnsi="Times New Roman" w:cs="Times New Roman"/>
                <w:b/>
                <w:bCs/>
                <w:lang w:eastAsia="ru-RU"/>
              </w:rPr>
            </w:pPr>
            <w:r w:rsidRPr="00DC4006">
              <w:rPr>
                <w:rFonts w:ascii="Times New Roman" w:hAnsi="Times New Roman" w:cs="Times New Roman"/>
                <w:b/>
                <w:bCs/>
              </w:rPr>
              <w:t>Страхование. Сущность, функции и виды</w:t>
            </w:r>
          </w:p>
        </w:tc>
        <w:tc>
          <w:tcPr>
            <w:tcW w:w="8335" w:type="dxa"/>
          </w:tcPr>
          <w:p w:rsidR="0078632C" w:rsidRPr="00DC4006" w:rsidRDefault="0078632C" w:rsidP="00DC4006">
            <w:pPr>
              <w:spacing w:line="276" w:lineRule="auto"/>
              <w:jc w:val="both"/>
              <w:rPr>
                <w:rFonts w:ascii="Times New Roman" w:eastAsia="Times New Roman" w:hAnsi="Times New Roman" w:cs="Times New Roman"/>
                <w:b/>
                <w:lang w:eastAsia="ru-RU"/>
              </w:rPr>
            </w:pPr>
            <w:r w:rsidRPr="00DC4006">
              <w:rPr>
                <w:rFonts w:ascii="Times New Roman" w:eastAsia="Times New Roman" w:hAnsi="Times New Roman" w:cs="Times New Roman"/>
                <w:b/>
                <w:bCs/>
                <w:lang w:eastAsia="ru-RU"/>
              </w:rPr>
              <w:t xml:space="preserve">Содержание </w:t>
            </w:r>
          </w:p>
        </w:tc>
        <w:tc>
          <w:tcPr>
            <w:tcW w:w="1701" w:type="dxa"/>
            <w:vAlign w:val="center"/>
          </w:tcPr>
          <w:p w:rsidR="0078632C" w:rsidRPr="00DC4006" w:rsidRDefault="0078632C" w:rsidP="00DC4006">
            <w:pPr>
              <w:spacing w:line="276" w:lineRule="auto"/>
              <w:jc w:val="center"/>
              <w:rPr>
                <w:rFonts w:ascii="Times New Roman" w:eastAsia="Times New Roman" w:hAnsi="Times New Roman" w:cs="Times New Roman"/>
                <w:b/>
                <w:bCs/>
                <w:lang w:eastAsia="ru-RU"/>
              </w:rPr>
            </w:pPr>
            <w:r w:rsidRPr="00DC4006">
              <w:rPr>
                <w:rFonts w:ascii="Times New Roman" w:eastAsia="Times New Roman" w:hAnsi="Times New Roman" w:cs="Times New Roman"/>
                <w:b/>
                <w:bCs/>
                <w:lang w:eastAsia="ru-RU"/>
              </w:rPr>
              <w:t>4/2</w:t>
            </w:r>
          </w:p>
        </w:tc>
        <w:tc>
          <w:tcPr>
            <w:tcW w:w="2013" w:type="dxa"/>
            <w:vMerge w:val="restart"/>
          </w:tcPr>
          <w:p w:rsidR="0078632C" w:rsidRPr="00DC4006" w:rsidRDefault="0078632C" w:rsidP="00DC4006">
            <w:pPr>
              <w:spacing w:line="276" w:lineRule="auto"/>
              <w:jc w:val="center"/>
              <w:rPr>
                <w:rFonts w:ascii="Times New Roman" w:hAnsi="Times New Roman" w:cs="Times New Roman"/>
                <w:bCs/>
              </w:rPr>
            </w:pPr>
            <w:proofErr w:type="gramStart"/>
            <w:r w:rsidRPr="00DC4006">
              <w:rPr>
                <w:rFonts w:ascii="Times New Roman" w:hAnsi="Times New Roman" w:cs="Times New Roman"/>
                <w:bCs/>
              </w:rPr>
              <w:t>ОК</w:t>
            </w:r>
            <w:proofErr w:type="gramEnd"/>
            <w:r w:rsidRPr="00DC4006">
              <w:rPr>
                <w:rFonts w:ascii="Times New Roman" w:hAnsi="Times New Roman" w:cs="Times New Roman"/>
                <w:bCs/>
              </w:rPr>
              <w:t xml:space="preserve"> 01 - 03,</w:t>
            </w:r>
          </w:p>
          <w:p w:rsidR="0078632C" w:rsidRPr="00DC4006" w:rsidRDefault="0078632C" w:rsidP="00DC4006">
            <w:pPr>
              <w:spacing w:line="276" w:lineRule="auto"/>
              <w:jc w:val="center"/>
              <w:rPr>
                <w:rFonts w:ascii="Times New Roman" w:hAnsi="Times New Roman" w:cs="Times New Roman"/>
                <w:bCs/>
              </w:rPr>
            </w:pPr>
            <w:proofErr w:type="gramStart"/>
            <w:r w:rsidRPr="00DC4006">
              <w:rPr>
                <w:rFonts w:ascii="Times New Roman" w:hAnsi="Times New Roman" w:cs="Times New Roman"/>
                <w:bCs/>
              </w:rPr>
              <w:t>ОК</w:t>
            </w:r>
            <w:proofErr w:type="gramEnd"/>
            <w:r w:rsidRPr="00DC4006">
              <w:rPr>
                <w:rFonts w:ascii="Times New Roman" w:hAnsi="Times New Roman" w:cs="Times New Roman"/>
                <w:bCs/>
              </w:rPr>
              <w:t xml:space="preserve"> 05, ОК 09</w:t>
            </w:r>
          </w:p>
          <w:p w:rsidR="0078632C" w:rsidRPr="00DC4006" w:rsidRDefault="0078632C" w:rsidP="00DC4006">
            <w:pPr>
              <w:spacing w:line="276" w:lineRule="auto"/>
              <w:jc w:val="center"/>
              <w:rPr>
                <w:rFonts w:ascii="Times New Roman" w:eastAsia="Times New Roman" w:hAnsi="Times New Roman" w:cs="Times New Roman"/>
                <w:b/>
                <w:bCs/>
                <w:lang w:eastAsia="ru-RU"/>
              </w:rPr>
            </w:pPr>
            <w:r w:rsidRPr="00DC4006">
              <w:rPr>
                <w:rFonts w:ascii="Times New Roman" w:hAnsi="Times New Roman" w:cs="Times New Roman"/>
                <w:bCs/>
              </w:rPr>
              <w:t>ПК 2.3</w:t>
            </w:r>
          </w:p>
        </w:tc>
      </w:tr>
      <w:tr w:rsidR="0078632C" w:rsidRPr="00DC4006" w:rsidTr="00DC4006">
        <w:trPr>
          <w:trHeight w:val="20"/>
        </w:trPr>
        <w:tc>
          <w:tcPr>
            <w:tcW w:w="2972" w:type="dxa"/>
            <w:vMerge/>
          </w:tcPr>
          <w:p w:rsidR="0078632C" w:rsidRPr="00DC4006" w:rsidRDefault="0078632C" w:rsidP="00DC4006">
            <w:pPr>
              <w:spacing w:line="276" w:lineRule="auto"/>
              <w:rPr>
                <w:rFonts w:ascii="Times New Roman" w:eastAsia="Times New Roman" w:hAnsi="Times New Roman" w:cs="Times New Roman"/>
                <w:b/>
                <w:bCs/>
                <w:lang w:eastAsia="ru-RU"/>
              </w:rPr>
            </w:pPr>
          </w:p>
        </w:tc>
        <w:tc>
          <w:tcPr>
            <w:tcW w:w="8335" w:type="dxa"/>
          </w:tcPr>
          <w:p w:rsidR="0078632C" w:rsidRPr="00DC4006" w:rsidRDefault="0078632C" w:rsidP="00DC4006">
            <w:pPr>
              <w:spacing w:line="276" w:lineRule="auto"/>
              <w:jc w:val="both"/>
              <w:rPr>
                <w:rFonts w:ascii="Times New Roman" w:hAnsi="Times New Roman" w:cs="Times New Roman"/>
                <w:bCs/>
              </w:rPr>
            </w:pPr>
            <w:r w:rsidRPr="00DC4006">
              <w:rPr>
                <w:rFonts w:ascii="Times New Roman" w:hAnsi="Times New Roman" w:cs="Times New Roman"/>
                <w:bCs/>
              </w:rPr>
              <w:t>1. Понятие и сущность страхования. Признаки и принципы страхования.</w:t>
            </w:r>
          </w:p>
          <w:p w:rsidR="0078632C" w:rsidRPr="00DC4006" w:rsidRDefault="0078632C" w:rsidP="00DC4006">
            <w:pPr>
              <w:spacing w:line="276" w:lineRule="auto"/>
              <w:jc w:val="both"/>
              <w:rPr>
                <w:rFonts w:ascii="Times New Roman" w:hAnsi="Times New Roman" w:cs="Times New Roman"/>
                <w:bCs/>
              </w:rPr>
            </w:pPr>
            <w:r w:rsidRPr="00DC4006">
              <w:rPr>
                <w:rFonts w:ascii="Times New Roman" w:hAnsi="Times New Roman" w:cs="Times New Roman"/>
                <w:bCs/>
              </w:rPr>
              <w:t>2. Организация страхового дела. Договор страхования. Понятие страхового рынка, его сущность, участники, нормативно-правовое регулирование.</w:t>
            </w:r>
          </w:p>
          <w:p w:rsidR="0078632C" w:rsidRPr="00DC4006" w:rsidRDefault="0078632C" w:rsidP="00DC4006">
            <w:pPr>
              <w:pStyle w:val="a8"/>
              <w:suppressAutoHyphens/>
              <w:spacing w:line="276" w:lineRule="auto"/>
              <w:ind w:left="0"/>
              <w:jc w:val="both"/>
            </w:pPr>
            <w:r w:rsidRPr="00DC4006">
              <w:rPr>
                <w:bCs/>
              </w:rPr>
              <w:t>3. Особенности страховой деятельности в Российской Федерации</w:t>
            </w:r>
          </w:p>
        </w:tc>
        <w:tc>
          <w:tcPr>
            <w:tcW w:w="1701" w:type="dxa"/>
            <w:vAlign w:val="center"/>
          </w:tcPr>
          <w:p w:rsidR="0078632C" w:rsidRPr="00DC4006" w:rsidRDefault="0078632C" w:rsidP="00DC4006">
            <w:pPr>
              <w:suppressAutoHyphens/>
              <w:spacing w:line="276" w:lineRule="auto"/>
              <w:jc w:val="center"/>
              <w:rPr>
                <w:rFonts w:ascii="Times New Roman" w:eastAsia="Times New Roman" w:hAnsi="Times New Roman" w:cs="Times New Roman"/>
                <w:lang w:eastAsia="ru-RU"/>
              </w:rPr>
            </w:pPr>
            <w:r w:rsidRPr="00DC4006">
              <w:rPr>
                <w:rFonts w:ascii="Times New Roman" w:eastAsia="Times New Roman" w:hAnsi="Times New Roman" w:cs="Times New Roman"/>
                <w:lang w:eastAsia="ru-RU"/>
              </w:rPr>
              <w:t>1</w:t>
            </w:r>
          </w:p>
        </w:tc>
        <w:tc>
          <w:tcPr>
            <w:tcW w:w="2013" w:type="dxa"/>
            <w:vMerge/>
          </w:tcPr>
          <w:p w:rsidR="0078632C" w:rsidRPr="00DC4006" w:rsidRDefault="0078632C" w:rsidP="00DC4006">
            <w:pPr>
              <w:suppressAutoHyphens/>
              <w:spacing w:line="276" w:lineRule="auto"/>
              <w:jc w:val="both"/>
              <w:rPr>
                <w:rFonts w:ascii="Times New Roman" w:eastAsia="Times New Roman" w:hAnsi="Times New Roman" w:cs="Times New Roman"/>
                <w:lang w:eastAsia="ru-RU"/>
              </w:rPr>
            </w:pPr>
          </w:p>
        </w:tc>
      </w:tr>
      <w:tr w:rsidR="0078632C" w:rsidRPr="00DC4006" w:rsidTr="00DC4006">
        <w:trPr>
          <w:trHeight w:val="20"/>
        </w:trPr>
        <w:tc>
          <w:tcPr>
            <w:tcW w:w="2972" w:type="dxa"/>
            <w:vMerge/>
          </w:tcPr>
          <w:p w:rsidR="0078632C" w:rsidRPr="00DC4006" w:rsidRDefault="0078632C" w:rsidP="00DC4006">
            <w:pPr>
              <w:spacing w:line="276" w:lineRule="auto"/>
              <w:rPr>
                <w:rFonts w:ascii="Times New Roman" w:eastAsia="Times New Roman" w:hAnsi="Times New Roman" w:cs="Times New Roman"/>
                <w:b/>
                <w:bCs/>
                <w:lang w:eastAsia="ru-RU"/>
              </w:rPr>
            </w:pPr>
          </w:p>
        </w:tc>
        <w:tc>
          <w:tcPr>
            <w:tcW w:w="8335" w:type="dxa"/>
          </w:tcPr>
          <w:p w:rsidR="0078632C" w:rsidRPr="00DC4006" w:rsidRDefault="0078632C" w:rsidP="00DC4006">
            <w:pPr>
              <w:suppressAutoHyphens/>
              <w:spacing w:line="276" w:lineRule="auto"/>
              <w:jc w:val="both"/>
              <w:rPr>
                <w:rFonts w:ascii="Times New Roman" w:eastAsia="Times New Roman" w:hAnsi="Times New Roman" w:cs="Times New Roman"/>
                <w:b/>
                <w:highlight w:val="yellow"/>
                <w:lang w:eastAsia="ru-RU"/>
              </w:rPr>
            </w:pPr>
            <w:r w:rsidRPr="00DC4006">
              <w:rPr>
                <w:rFonts w:ascii="Times New Roman" w:eastAsia="Times New Roman" w:hAnsi="Times New Roman" w:cs="Times New Roman"/>
                <w:b/>
                <w:bCs/>
                <w:lang w:eastAsia="ru-RU"/>
              </w:rPr>
              <w:t>В том числе практических и лабораторных занятий</w:t>
            </w:r>
          </w:p>
        </w:tc>
        <w:tc>
          <w:tcPr>
            <w:tcW w:w="1701" w:type="dxa"/>
            <w:vAlign w:val="center"/>
          </w:tcPr>
          <w:p w:rsidR="0078632C" w:rsidRPr="00DC4006" w:rsidRDefault="0078632C" w:rsidP="00DC4006">
            <w:pPr>
              <w:suppressAutoHyphens/>
              <w:spacing w:line="276" w:lineRule="auto"/>
              <w:jc w:val="center"/>
              <w:rPr>
                <w:rFonts w:ascii="Times New Roman" w:eastAsia="Times New Roman" w:hAnsi="Times New Roman" w:cs="Times New Roman"/>
                <w:b/>
                <w:bCs/>
                <w:lang w:eastAsia="ru-RU"/>
              </w:rPr>
            </w:pPr>
            <w:r w:rsidRPr="00DC4006">
              <w:rPr>
                <w:rFonts w:ascii="Times New Roman" w:eastAsia="Times New Roman" w:hAnsi="Times New Roman" w:cs="Times New Roman"/>
                <w:b/>
                <w:bCs/>
                <w:lang w:eastAsia="ru-RU"/>
              </w:rPr>
              <w:t>2/2</w:t>
            </w:r>
          </w:p>
        </w:tc>
        <w:tc>
          <w:tcPr>
            <w:tcW w:w="2013" w:type="dxa"/>
            <w:vMerge/>
          </w:tcPr>
          <w:p w:rsidR="0078632C" w:rsidRPr="00DC4006" w:rsidRDefault="0078632C" w:rsidP="00DC4006">
            <w:pPr>
              <w:suppressAutoHyphens/>
              <w:spacing w:line="276" w:lineRule="auto"/>
              <w:jc w:val="both"/>
              <w:rPr>
                <w:rFonts w:ascii="Times New Roman" w:eastAsia="Times New Roman" w:hAnsi="Times New Roman" w:cs="Times New Roman"/>
                <w:b/>
                <w:bCs/>
                <w:lang w:eastAsia="ru-RU"/>
              </w:rPr>
            </w:pPr>
          </w:p>
        </w:tc>
      </w:tr>
      <w:tr w:rsidR="0078632C" w:rsidRPr="00DC4006" w:rsidTr="00DC4006">
        <w:trPr>
          <w:trHeight w:val="20"/>
        </w:trPr>
        <w:tc>
          <w:tcPr>
            <w:tcW w:w="2972" w:type="dxa"/>
            <w:vMerge/>
          </w:tcPr>
          <w:p w:rsidR="0078632C" w:rsidRPr="00DC4006" w:rsidRDefault="0078632C" w:rsidP="00DC4006">
            <w:pPr>
              <w:spacing w:line="276" w:lineRule="auto"/>
              <w:rPr>
                <w:rFonts w:ascii="Times New Roman" w:eastAsia="Times New Roman" w:hAnsi="Times New Roman" w:cs="Times New Roman"/>
                <w:b/>
                <w:bCs/>
                <w:lang w:eastAsia="ru-RU"/>
              </w:rPr>
            </w:pPr>
          </w:p>
        </w:tc>
        <w:tc>
          <w:tcPr>
            <w:tcW w:w="8335" w:type="dxa"/>
          </w:tcPr>
          <w:p w:rsidR="0078632C" w:rsidRPr="00DC4006" w:rsidRDefault="0078632C" w:rsidP="00DC4006">
            <w:pPr>
              <w:pStyle w:val="a8"/>
              <w:suppressAutoHyphens/>
              <w:spacing w:line="276" w:lineRule="auto"/>
              <w:ind w:left="0"/>
              <w:jc w:val="both"/>
              <w:rPr>
                <w:iCs/>
              </w:rPr>
            </w:pPr>
            <w:r w:rsidRPr="00DC4006">
              <w:rPr>
                <w:iCs/>
              </w:rPr>
              <w:t xml:space="preserve">4. </w:t>
            </w:r>
            <w:r w:rsidRPr="00DC4006">
              <w:rPr>
                <w:bCs/>
              </w:rPr>
              <w:t xml:space="preserve">Решение ситуационных задач по анализу рынка страховых услуг в Российской Федерации и деятельности страховщиков на соответствие требованиям Банка России, </w:t>
            </w:r>
            <w:r w:rsidRPr="00DC4006">
              <w:rPr>
                <w:bCs/>
              </w:rPr>
              <w:lastRenderedPageBreak/>
              <w:t>выявление уровня их надежности по видам страхования</w:t>
            </w:r>
          </w:p>
        </w:tc>
        <w:tc>
          <w:tcPr>
            <w:tcW w:w="1701" w:type="dxa"/>
            <w:vAlign w:val="center"/>
          </w:tcPr>
          <w:p w:rsidR="0078632C" w:rsidRPr="00DC4006" w:rsidRDefault="0078632C" w:rsidP="00DC4006">
            <w:pPr>
              <w:suppressAutoHyphens/>
              <w:spacing w:line="276" w:lineRule="auto"/>
              <w:jc w:val="center"/>
              <w:rPr>
                <w:rFonts w:ascii="Times New Roman" w:eastAsia="Times New Roman" w:hAnsi="Times New Roman" w:cs="Times New Roman"/>
                <w:lang w:eastAsia="ru-RU"/>
              </w:rPr>
            </w:pPr>
            <w:r w:rsidRPr="00DC4006">
              <w:rPr>
                <w:rFonts w:ascii="Times New Roman" w:eastAsia="Times New Roman" w:hAnsi="Times New Roman" w:cs="Times New Roman"/>
                <w:lang w:eastAsia="ru-RU"/>
              </w:rPr>
              <w:lastRenderedPageBreak/>
              <w:t>2/2</w:t>
            </w:r>
          </w:p>
        </w:tc>
        <w:tc>
          <w:tcPr>
            <w:tcW w:w="2013" w:type="dxa"/>
            <w:vMerge/>
          </w:tcPr>
          <w:p w:rsidR="0078632C" w:rsidRPr="00DC4006" w:rsidRDefault="0078632C" w:rsidP="00DC4006">
            <w:pPr>
              <w:suppressAutoHyphens/>
              <w:spacing w:line="276" w:lineRule="auto"/>
              <w:jc w:val="both"/>
              <w:rPr>
                <w:rFonts w:ascii="Times New Roman" w:eastAsia="Times New Roman" w:hAnsi="Times New Roman" w:cs="Times New Roman"/>
                <w:lang w:eastAsia="ru-RU"/>
              </w:rPr>
            </w:pPr>
          </w:p>
        </w:tc>
      </w:tr>
      <w:tr w:rsidR="0078632C" w:rsidRPr="00DC4006" w:rsidTr="00DC4006">
        <w:trPr>
          <w:trHeight w:val="20"/>
        </w:trPr>
        <w:tc>
          <w:tcPr>
            <w:tcW w:w="2972" w:type="dxa"/>
            <w:vMerge/>
          </w:tcPr>
          <w:p w:rsidR="0078632C" w:rsidRPr="00DC4006" w:rsidRDefault="0078632C" w:rsidP="00DC4006">
            <w:pPr>
              <w:spacing w:line="276" w:lineRule="auto"/>
              <w:rPr>
                <w:rFonts w:ascii="Times New Roman" w:eastAsia="Times New Roman" w:hAnsi="Times New Roman" w:cs="Times New Roman"/>
                <w:b/>
                <w:bCs/>
                <w:lang w:eastAsia="ru-RU"/>
              </w:rPr>
            </w:pPr>
          </w:p>
        </w:tc>
        <w:tc>
          <w:tcPr>
            <w:tcW w:w="8335" w:type="dxa"/>
          </w:tcPr>
          <w:p w:rsidR="0078632C" w:rsidRPr="00DC4006" w:rsidRDefault="0078632C" w:rsidP="00DC4006">
            <w:pPr>
              <w:pStyle w:val="a8"/>
              <w:suppressAutoHyphens/>
              <w:spacing w:line="276" w:lineRule="auto"/>
              <w:ind w:left="0"/>
              <w:jc w:val="both"/>
              <w:rPr>
                <w:iCs/>
              </w:rPr>
            </w:pPr>
            <w:r w:rsidRPr="00DC4006">
              <w:rPr>
                <w:b/>
                <w:bCs/>
                <w:sz w:val="24"/>
                <w:szCs w:val="24"/>
              </w:rPr>
              <w:t xml:space="preserve">В том числе самостоятельная работа </w:t>
            </w:r>
            <w:proofErr w:type="gramStart"/>
            <w:r w:rsidRPr="00DC4006">
              <w:rPr>
                <w:b/>
                <w:bCs/>
                <w:sz w:val="24"/>
                <w:szCs w:val="24"/>
              </w:rPr>
              <w:t>обучающихся</w:t>
            </w:r>
            <w:proofErr w:type="gramEnd"/>
          </w:p>
        </w:tc>
        <w:tc>
          <w:tcPr>
            <w:tcW w:w="1701" w:type="dxa"/>
            <w:vAlign w:val="center"/>
          </w:tcPr>
          <w:p w:rsidR="0078632C" w:rsidRPr="00DC4006" w:rsidRDefault="0078632C" w:rsidP="00DC4006">
            <w:pPr>
              <w:suppressAutoHyphens/>
              <w:spacing w:line="276" w:lineRule="auto"/>
              <w:jc w:val="center"/>
              <w:rPr>
                <w:rFonts w:ascii="Times New Roman" w:eastAsia="Times New Roman" w:hAnsi="Times New Roman" w:cs="Times New Roman"/>
                <w:b/>
                <w:lang w:eastAsia="ru-RU"/>
              </w:rPr>
            </w:pPr>
            <w:r w:rsidRPr="00DC4006">
              <w:rPr>
                <w:rFonts w:ascii="Times New Roman" w:eastAsia="Times New Roman" w:hAnsi="Times New Roman" w:cs="Times New Roman"/>
                <w:b/>
                <w:lang w:eastAsia="ru-RU"/>
              </w:rPr>
              <w:t>1</w:t>
            </w:r>
          </w:p>
        </w:tc>
        <w:tc>
          <w:tcPr>
            <w:tcW w:w="2013" w:type="dxa"/>
            <w:vMerge/>
          </w:tcPr>
          <w:p w:rsidR="0078632C" w:rsidRPr="00DC4006" w:rsidRDefault="0078632C" w:rsidP="00DC4006">
            <w:pPr>
              <w:suppressAutoHyphens/>
              <w:spacing w:line="276" w:lineRule="auto"/>
              <w:jc w:val="both"/>
              <w:rPr>
                <w:rFonts w:ascii="Times New Roman" w:eastAsia="Times New Roman" w:hAnsi="Times New Roman" w:cs="Times New Roman"/>
                <w:lang w:eastAsia="ru-RU"/>
              </w:rPr>
            </w:pPr>
          </w:p>
        </w:tc>
      </w:tr>
      <w:tr w:rsidR="0078632C" w:rsidRPr="00DC4006" w:rsidTr="00DC4006">
        <w:trPr>
          <w:trHeight w:val="20"/>
        </w:trPr>
        <w:tc>
          <w:tcPr>
            <w:tcW w:w="2972" w:type="dxa"/>
            <w:vMerge/>
          </w:tcPr>
          <w:p w:rsidR="0078632C" w:rsidRPr="00DC4006" w:rsidRDefault="0078632C" w:rsidP="00DC4006">
            <w:pPr>
              <w:spacing w:line="276" w:lineRule="auto"/>
              <w:rPr>
                <w:rFonts w:ascii="Times New Roman" w:eastAsia="Times New Roman" w:hAnsi="Times New Roman" w:cs="Times New Roman"/>
                <w:b/>
                <w:bCs/>
                <w:lang w:eastAsia="ru-RU"/>
              </w:rPr>
            </w:pPr>
          </w:p>
        </w:tc>
        <w:tc>
          <w:tcPr>
            <w:tcW w:w="8335" w:type="dxa"/>
          </w:tcPr>
          <w:p w:rsidR="0078632C" w:rsidRPr="00DC4006" w:rsidRDefault="0078632C" w:rsidP="00DC4006">
            <w:pPr>
              <w:pStyle w:val="a8"/>
              <w:suppressAutoHyphens/>
              <w:spacing w:line="276" w:lineRule="auto"/>
              <w:ind w:left="0"/>
              <w:jc w:val="both"/>
              <w:rPr>
                <w:iCs/>
              </w:rPr>
            </w:pPr>
            <w:r w:rsidRPr="00DC4006">
              <w:rPr>
                <w:iCs/>
              </w:rPr>
              <w:t>1. Решение ситуационных задач</w:t>
            </w:r>
          </w:p>
        </w:tc>
        <w:tc>
          <w:tcPr>
            <w:tcW w:w="1701" w:type="dxa"/>
            <w:vAlign w:val="center"/>
          </w:tcPr>
          <w:p w:rsidR="0078632C" w:rsidRPr="00DC4006" w:rsidRDefault="0078632C" w:rsidP="00DC4006">
            <w:pPr>
              <w:suppressAutoHyphens/>
              <w:spacing w:line="276" w:lineRule="auto"/>
              <w:jc w:val="center"/>
              <w:rPr>
                <w:rFonts w:ascii="Times New Roman" w:eastAsia="Times New Roman" w:hAnsi="Times New Roman" w:cs="Times New Roman"/>
                <w:lang w:eastAsia="ru-RU"/>
              </w:rPr>
            </w:pPr>
            <w:r w:rsidRPr="00DC4006">
              <w:rPr>
                <w:rFonts w:ascii="Times New Roman" w:eastAsia="Times New Roman" w:hAnsi="Times New Roman" w:cs="Times New Roman"/>
                <w:lang w:eastAsia="ru-RU"/>
              </w:rPr>
              <w:t>1</w:t>
            </w:r>
          </w:p>
        </w:tc>
        <w:tc>
          <w:tcPr>
            <w:tcW w:w="2013" w:type="dxa"/>
            <w:vMerge/>
          </w:tcPr>
          <w:p w:rsidR="0078632C" w:rsidRPr="00DC4006" w:rsidRDefault="0078632C" w:rsidP="00DC4006">
            <w:pPr>
              <w:suppressAutoHyphens/>
              <w:spacing w:line="276" w:lineRule="auto"/>
              <w:jc w:val="both"/>
              <w:rPr>
                <w:rFonts w:ascii="Times New Roman" w:eastAsia="Times New Roman" w:hAnsi="Times New Roman" w:cs="Times New Roman"/>
                <w:lang w:eastAsia="ru-RU"/>
              </w:rPr>
            </w:pPr>
          </w:p>
        </w:tc>
      </w:tr>
      <w:tr w:rsidR="0078632C" w:rsidRPr="00DC4006" w:rsidTr="00DC4006">
        <w:trPr>
          <w:trHeight w:val="20"/>
        </w:trPr>
        <w:tc>
          <w:tcPr>
            <w:tcW w:w="11307" w:type="dxa"/>
            <w:gridSpan w:val="2"/>
          </w:tcPr>
          <w:p w:rsidR="0078632C" w:rsidRPr="00DC4006" w:rsidRDefault="0078632C" w:rsidP="00DC4006">
            <w:pPr>
              <w:spacing w:line="276" w:lineRule="auto"/>
              <w:jc w:val="both"/>
              <w:rPr>
                <w:rFonts w:ascii="Times New Roman" w:eastAsia="Times New Roman" w:hAnsi="Times New Roman" w:cs="Times New Roman"/>
                <w:b/>
                <w:bCs/>
                <w:lang w:eastAsia="ru-RU"/>
              </w:rPr>
            </w:pPr>
            <w:r w:rsidRPr="00DC4006">
              <w:rPr>
                <w:rFonts w:ascii="Times New Roman" w:hAnsi="Times New Roman" w:cs="Times New Roman"/>
                <w:b/>
                <w:bCs/>
              </w:rPr>
              <w:t>Раздел 3. Кредит и кредитная система. Рынок ценных бумаг</w:t>
            </w:r>
          </w:p>
        </w:tc>
        <w:tc>
          <w:tcPr>
            <w:tcW w:w="1701" w:type="dxa"/>
          </w:tcPr>
          <w:p w:rsidR="0078632C" w:rsidRPr="00DC4006" w:rsidRDefault="0078632C" w:rsidP="00DC4006">
            <w:pPr>
              <w:spacing w:line="276" w:lineRule="auto"/>
              <w:jc w:val="both"/>
              <w:rPr>
                <w:rFonts w:ascii="Times New Roman" w:eastAsia="Times New Roman" w:hAnsi="Times New Roman" w:cs="Times New Roman"/>
                <w:b/>
                <w:bCs/>
                <w:lang w:eastAsia="ru-RU"/>
              </w:rPr>
            </w:pPr>
          </w:p>
        </w:tc>
        <w:tc>
          <w:tcPr>
            <w:tcW w:w="2013" w:type="dxa"/>
          </w:tcPr>
          <w:p w:rsidR="0078632C" w:rsidRPr="00DC4006" w:rsidRDefault="0078632C" w:rsidP="00DC4006">
            <w:pPr>
              <w:tabs>
                <w:tab w:val="left" w:pos="3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cs="Times New Roman"/>
                <w:bCs/>
                <w:color w:val="000000" w:themeColor="text1"/>
              </w:rPr>
            </w:pPr>
          </w:p>
        </w:tc>
      </w:tr>
      <w:tr w:rsidR="0078632C" w:rsidRPr="00DC4006" w:rsidTr="00DC4006">
        <w:trPr>
          <w:trHeight w:val="20"/>
        </w:trPr>
        <w:tc>
          <w:tcPr>
            <w:tcW w:w="2972" w:type="dxa"/>
            <w:vMerge w:val="restart"/>
          </w:tcPr>
          <w:p w:rsidR="0078632C" w:rsidRPr="00DC4006" w:rsidRDefault="0078632C" w:rsidP="00DC4006">
            <w:pPr>
              <w:spacing w:line="276" w:lineRule="auto"/>
              <w:jc w:val="center"/>
              <w:rPr>
                <w:rFonts w:ascii="Times New Roman" w:hAnsi="Times New Roman" w:cs="Times New Roman"/>
                <w:b/>
              </w:rPr>
            </w:pPr>
            <w:r w:rsidRPr="00DC4006">
              <w:rPr>
                <w:rFonts w:ascii="Times New Roman" w:hAnsi="Times New Roman" w:cs="Times New Roman"/>
                <w:b/>
              </w:rPr>
              <w:t>Тема 3.1.</w:t>
            </w:r>
          </w:p>
          <w:p w:rsidR="0078632C" w:rsidRPr="00DC4006" w:rsidRDefault="0078632C" w:rsidP="00DC4006">
            <w:pPr>
              <w:spacing w:line="276" w:lineRule="auto"/>
              <w:jc w:val="center"/>
              <w:rPr>
                <w:rFonts w:ascii="Times New Roman" w:eastAsia="Times New Roman" w:hAnsi="Times New Roman" w:cs="Times New Roman"/>
                <w:b/>
                <w:bCs/>
                <w:lang w:eastAsia="ru-RU"/>
              </w:rPr>
            </w:pPr>
            <w:r w:rsidRPr="00DC4006">
              <w:rPr>
                <w:rFonts w:ascii="Times New Roman" w:hAnsi="Times New Roman" w:cs="Times New Roman"/>
                <w:b/>
              </w:rPr>
              <w:t>Кредит. Ссудный капитал и процент</w:t>
            </w:r>
          </w:p>
        </w:tc>
        <w:tc>
          <w:tcPr>
            <w:tcW w:w="8335" w:type="dxa"/>
            <w:tcBorders>
              <w:top w:val="single" w:sz="4" w:space="0" w:color="auto"/>
              <w:left w:val="single" w:sz="4" w:space="0" w:color="auto"/>
              <w:bottom w:val="single" w:sz="4" w:space="0" w:color="auto"/>
            </w:tcBorders>
            <w:vAlign w:val="bottom"/>
          </w:tcPr>
          <w:p w:rsidR="0078632C" w:rsidRPr="00DC4006" w:rsidRDefault="0078632C" w:rsidP="00DC4006">
            <w:pPr>
              <w:spacing w:line="276" w:lineRule="auto"/>
              <w:jc w:val="both"/>
              <w:rPr>
                <w:rFonts w:ascii="Times New Roman" w:eastAsia="Times New Roman" w:hAnsi="Times New Roman" w:cs="Times New Roman"/>
                <w:b/>
                <w:bCs/>
                <w:lang w:eastAsia="ru-RU"/>
              </w:rPr>
            </w:pPr>
            <w:r w:rsidRPr="00DC4006">
              <w:rPr>
                <w:rFonts w:ascii="Times New Roman" w:eastAsia="Times New Roman" w:hAnsi="Times New Roman" w:cs="Times New Roman"/>
                <w:b/>
                <w:bCs/>
                <w:lang w:eastAsia="ru-RU"/>
              </w:rPr>
              <w:t xml:space="preserve">Содержание </w:t>
            </w:r>
          </w:p>
        </w:tc>
        <w:tc>
          <w:tcPr>
            <w:tcW w:w="1701" w:type="dxa"/>
            <w:vAlign w:val="center"/>
          </w:tcPr>
          <w:p w:rsidR="0078632C" w:rsidRPr="00DC4006" w:rsidRDefault="0078632C" w:rsidP="00DC4006">
            <w:pPr>
              <w:spacing w:line="276" w:lineRule="auto"/>
              <w:jc w:val="center"/>
              <w:rPr>
                <w:rFonts w:ascii="Times New Roman" w:eastAsia="Times New Roman" w:hAnsi="Times New Roman" w:cs="Times New Roman"/>
                <w:b/>
                <w:bCs/>
                <w:lang w:eastAsia="ru-RU"/>
              </w:rPr>
            </w:pPr>
            <w:r w:rsidRPr="00DC4006">
              <w:rPr>
                <w:rFonts w:ascii="Times New Roman" w:eastAsia="Times New Roman" w:hAnsi="Times New Roman" w:cs="Times New Roman"/>
                <w:b/>
                <w:bCs/>
                <w:lang w:eastAsia="ru-RU"/>
              </w:rPr>
              <w:t>4/2</w:t>
            </w:r>
          </w:p>
        </w:tc>
        <w:tc>
          <w:tcPr>
            <w:tcW w:w="2013" w:type="dxa"/>
            <w:vMerge w:val="restart"/>
          </w:tcPr>
          <w:p w:rsidR="0078632C" w:rsidRPr="00DC4006" w:rsidRDefault="0078632C" w:rsidP="00DC4006">
            <w:pPr>
              <w:spacing w:line="276" w:lineRule="auto"/>
              <w:jc w:val="center"/>
              <w:rPr>
                <w:rFonts w:ascii="Times New Roman" w:hAnsi="Times New Roman" w:cs="Times New Roman"/>
                <w:bCs/>
              </w:rPr>
            </w:pPr>
            <w:proofErr w:type="gramStart"/>
            <w:r w:rsidRPr="00DC4006">
              <w:rPr>
                <w:rFonts w:ascii="Times New Roman" w:hAnsi="Times New Roman" w:cs="Times New Roman"/>
                <w:bCs/>
              </w:rPr>
              <w:t>ОК</w:t>
            </w:r>
            <w:proofErr w:type="gramEnd"/>
            <w:r w:rsidRPr="00DC4006">
              <w:rPr>
                <w:rFonts w:ascii="Times New Roman" w:hAnsi="Times New Roman" w:cs="Times New Roman"/>
                <w:bCs/>
              </w:rPr>
              <w:t xml:space="preserve"> 01 - 03,</w:t>
            </w:r>
          </w:p>
          <w:p w:rsidR="0078632C" w:rsidRPr="00DC4006" w:rsidRDefault="0078632C" w:rsidP="00DC4006">
            <w:pPr>
              <w:spacing w:line="276" w:lineRule="auto"/>
              <w:jc w:val="center"/>
              <w:rPr>
                <w:rFonts w:ascii="Times New Roman" w:hAnsi="Times New Roman" w:cs="Times New Roman"/>
                <w:bCs/>
              </w:rPr>
            </w:pPr>
            <w:proofErr w:type="gramStart"/>
            <w:r w:rsidRPr="00DC4006">
              <w:rPr>
                <w:rFonts w:ascii="Times New Roman" w:hAnsi="Times New Roman" w:cs="Times New Roman"/>
                <w:bCs/>
              </w:rPr>
              <w:t>ОК</w:t>
            </w:r>
            <w:proofErr w:type="gramEnd"/>
            <w:r w:rsidRPr="00DC4006">
              <w:rPr>
                <w:rFonts w:ascii="Times New Roman" w:hAnsi="Times New Roman" w:cs="Times New Roman"/>
                <w:bCs/>
              </w:rPr>
              <w:t xml:space="preserve"> 05, ОК 09</w:t>
            </w:r>
          </w:p>
          <w:p w:rsidR="0078632C" w:rsidRPr="00DC4006" w:rsidRDefault="0078632C" w:rsidP="00DC4006">
            <w:pPr>
              <w:spacing w:line="276" w:lineRule="auto"/>
              <w:jc w:val="center"/>
              <w:rPr>
                <w:rFonts w:ascii="Times New Roman" w:eastAsia="Times New Roman" w:hAnsi="Times New Roman" w:cs="Times New Roman"/>
                <w:b/>
                <w:bCs/>
                <w:highlight w:val="yellow"/>
                <w:lang w:eastAsia="ru-RU"/>
              </w:rPr>
            </w:pPr>
            <w:r w:rsidRPr="00DC4006">
              <w:rPr>
                <w:rFonts w:ascii="Times New Roman" w:hAnsi="Times New Roman" w:cs="Times New Roman"/>
                <w:bCs/>
              </w:rPr>
              <w:t>ПК 1.1, ПК 2.3</w:t>
            </w:r>
          </w:p>
        </w:tc>
      </w:tr>
      <w:tr w:rsidR="0078632C" w:rsidRPr="00DC4006" w:rsidTr="00DC4006">
        <w:trPr>
          <w:trHeight w:val="20"/>
        </w:trPr>
        <w:tc>
          <w:tcPr>
            <w:tcW w:w="2972" w:type="dxa"/>
            <w:vMerge/>
          </w:tcPr>
          <w:p w:rsidR="0078632C" w:rsidRPr="00DC4006" w:rsidRDefault="0078632C" w:rsidP="00DC4006">
            <w:pPr>
              <w:spacing w:line="276" w:lineRule="auto"/>
              <w:rPr>
                <w:rFonts w:ascii="Times New Roman" w:eastAsia="Times New Roman" w:hAnsi="Times New Roman" w:cs="Times New Roman"/>
                <w:b/>
                <w:bCs/>
                <w:lang w:eastAsia="ru-RU"/>
              </w:rPr>
            </w:pPr>
          </w:p>
        </w:tc>
        <w:tc>
          <w:tcPr>
            <w:tcW w:w="8335" w:type="dxa"/>
            <w:tcBorders>
              <w:top w:val="single" w:sz="4" w:space="0" w:color="auto"/>
              <w:left w:val="single" w:sz="4" w:space="0" w:color="auto"/>
              <w:bottom w:val="single" w:sz="4" w:space="0" w:color="auto"/>
            </w:tcBorders>
            <w:vAlign w:val="bottom"/>
          </w:tcPr>
          <w:p w:rsidR="0078632C" w:rsidRPr="00DC4006" w:rsidRDefault="0078632C" w:rsidP="00DC4006">
            <w:pPr>
              <w:spacing w:line="276" w:lineRule="auto"/>
              <w:jc w:val="both"/>
              <w:rPr>
                <w:rFonts w:ascii="Times New Roman" w:hAnsi="Times New Roman" w:cs="Times New Roman"/>
                <w:bCs/>
                <w:color w:val="000000" w:themeColor="text1"/>
              </w:rPr>
            </w:pPr>
            <w:r w:rsidRPr="00DC4006">
              <w:rPr>
                <w:rFonts w:ascii="Times New Roman" w:hAnsi="Times New Roman" w:cs="Times New Roman"/>
                <w:bCs/>
                <w:color w:val="000000" w:themeColor="text1"/>
              </w:rPr>
              <w:t xml:space="preserve">1. Понятие, функции и принципы кредита. </w:t>
            </w:r>
          </w:p>
          <w:p w:rsidR="0078632C" w:rsidRPr="00DC4006" w:rsidRDefault="0078632C" w:rsidP="00DC4006">
            <w:pPr>
              <w:spacing w:line="276" w:lineRule="auto"/>
              <w:jc w:val="both"/>
              <w:rPr>
                <w:rFonts w:ascii="Times New Roman" w:hAnsi="Times New Roman" w:cs="Times New Roman"/>
                <w:color w:val="000000" w:themeColor="text1"/>
              </w:rPr>
            </w:pPr>
            <w:r w:rsidRPr="00DC4006">
              <w:rPr>
                <w:rFonts w:ascii="Times New Roman" w:hAnsi="Times New Roman" w:cs="Times New Roman"/>
                <w:bCs/>
                <w:color w:val="000000" w:themeColor="text1"/>
              </w:rPr>
              <w:t>2. Кредит как форма движения ссудного капитала.</w:t>
            </w:r>
            <w:r w:rsidRPr="00DC4006">
              <w:rPr>
                <w:rFonts w:ascii="Times New Roman" w:hAnsi="Times New Roman" w:cs="Times New Roman"/>
                <w:color w:val="000000" w:themeColor="text1"/>
              </w:rPr>
              <w:t xml:space="preserve"> </w:t>
            </w:r>
          </w:p>
          <w:p w:rsidR="0078632C" w:rsidRPr="00DC4006" w:rsidRDefault="0078632C" w:rsidP="00DC4006">
            <w:pPr>
              <w:spacing w:line="276" w:lineRule="auto"/>
              <w:jc w:val="both"/>
              <w:rPr>
                <w:rFonts w:ascii="Times New Roman" w:hAnsi="Times New Roman" w:cs="Times New Roman"/>
                <w:bCs/>
                <w:color w:val="000000" w:themeColor="text1"/>
              </w:rPr>
            </w:pPr>
            <w:r w:rsidRPr="00DC4006">
              <w:rPr>
                <w:rFonts w:ascii="Times New Roman" w:hAnsi="Times New Roman" w:cs="Times New Roman"/>
                <w:color w:val="000000" w:themeColor="text1"/>
              </w:rPr>
              <w:t xml:space="preserve">3. </w:t>
            </w:r>
            <w:r w:rsidRPr="00DC4006">
              <w:rPr>
                <w:rFonts w:ascii="Times New Roman" w:hAnsi="Times New Roman" w:cs="Times New Roman"/>
                <w:bCs/>
                <w:color w:val="000000" w:themeColor="text1"/>
              </w:rPr>
              <w:t xml:space="preserve">Формы и виды кредита. </w:t>
            </w:r>
          </w:p>
          <w:p w:rsidR="0078632C" w:rsidRPr="00DC4006" w:rsidRDefault="0078632C" w:rsidP="00DC4006">
            <w:pPr>
              <w:spacing w:line="276" w:lineRule="auto"/>
              <w:jc w:val="both"/>
              <w:rPr>
                <w:rFonts w:ascii="Times New Roman" w:eastAsia="Times New Roman" w:hAnsi="Times New Roman" w:cs="Times New Roman"/>
                <w:lang w:eastAsia="ru-RU"/>
              </w:rPr>
            </w:pPr>
            <w:r w:rsidRPr="00DC4006">
              <w:rPr>
                <w:rFonts w:ascii="Times New Roman" w:hAnsi="Times New Roman" w:cs="Times New Roman"/>
                <w:bCs/>
                <w:color w:val="000000" w:themeColor="text1"/>
              </w:rPr>
              <w:t>4. Понятие депозитного и ссудного процента. Факторы, определяющие норму процента.</w:t>
            </w:r>
          </w:p>
        </w:tc>
        <w:tc>
          <w:tcPr>
            <w:tcW w:w="1701" w:type="dxa"/>
            <w:vAlign w:val="center"/>
          </w:tcPr>
          <w:p w:rsidR="0078632C" w:rsidRPr="00DC4006" w:rsidRDefault="0078632C" w:rsidP="00DC4006">
            <w:pPr>
              <w:spacing w:line="276" w:lineRule="auto"/>
              <w:jc w:val="center"/>
              <w:rPr>
                <w:rFonts w:ascii="Times New Roman" w:eastAsia="Times New Roman" w:hAnsi="Times New Roman" w:cs="Times New Roman"/>
                <w:lang w:eastAsia="ru-RU"/>
              </w:rPr>
            </w:pPr>
            <w:r w:rsidRPr="00DC4006">
              <w:rPr>
                <w:rFonts w:ascii="Times New Roman" w:eastAsia="Times New Roman" w:hAnsi="Times New Roman" w:cs="Times New Roman"/>
                <w:lang w:eastAsia="ru-RU"/>
              </w:rPr>
              <w:t>2</w:t>
            </w:r>
          </w:p>
        </w:tc>
        <w:tc>
          <w:tcPr>
            <w:tcW w:w="2013" w:type="dxa"/>
            <w:vMerge/>
          </w:tcPr>
          <w:p w:rsidR="0078632C" w:rsidRPr="00DC4006" w:rsidRDefault="0078632C" w:rsidP="00DC4006">
            <w:pPr>
              <w:spacing w:line="276" w:lineRule="auto"/>
              <w:rPr>
                <w:rFonts w:ascii="Times New Roman" w:eastAsia="Times New Roman" w:hAnsi="Times New Roman" w:cs="Times New Roman"/>
                <w:highlight w:val="yellow"/>
                <w:lang w:eastAsia="ru-RU"/>
              </w:rPr>
            </w:pPr>
          </w:p>
        </w:tc>
      </w:tr>
      <w:tr w:rsidR="0078632C" w:rsidRPr="00DC4006" w:rsidTr="00DC4006">
        <w:trPr>
          <w:trHeight w:val="20"/>
        </w:trPr>
        <w:tc>
          <w:tcPr>
            <w:tcW w:w="2972" w:type="dxa"/>
            <w:vMerge/>
          </w:tcPr>
          <w:p w:rsidR="0078632C" w:rsidRPr="00DC4006" w:rsidRDefault="0078632C" w:rsidP="00DC4006">
            <w:pPr>
              <w:spacing w:line="276" w:lineRule="auto"/>
              <w:rPr>
                <w:rFonts w:ascii="Times New Roman" w:eastAsia="Times New Roman" w:hAnsi="Times New Roman" w:cs="Times New Roman"/>
                <w:b/>
                <w:bCs/>
                <w:lang w:eastAsia="ru-RU"/>
              </w:rPr>
            </w:pPr>
          </w:p>
        </w:tc>
        <w:tc>
          <w:tcPr>
            <w:tcW w:w="8335" w:type="dxa"/>
            <w:tcBorders>
              <w:top w:val="single" w:sz="4" w:space="0" w:color="auto"/>
              <w:left w:val="single" w:sz="4" w:space="0" w:color="auto"/>
              <w:bottom w:val="single" w:sz="4" w:space="0" w:color="auto"/>
            </w:tcBorders>
            <w:vAlign w:val="bottom"/>
          </w:tcPr>
          <w:p w:rsidR="0078632C" w:rsidRPr="00DC4006" w:rsidRDefault="0078632C" w:rsidP="00DC4006">
            <w:pPr>
              <w:spacing w:line="276" w:lineRule="auto"/>
              <w:jc w:val="both"/>
              <w:rPr>
                <w:rFonts w:ascii="Times New Roman" w:eastAsia="Times New Roman" w:hAnsi="Times New Roman" w:cs="Times New Roman"/>
                <w:b/>
                <w:bCs/>
                <w:lang w:eastAsia="ru-RU"/>
              </w:rPr>
            </w:pPr>
            <w:r w:rsidRPr="00DC4006">
              <w:rPr>
                <w:rFonts w:ascii="Times New Roman" w:eastAsia="Times New Roman" w:hAnsi="Times New Roman" w:cs="Times New Roman"/>
                <w:b/>
                <w:bCs/>
                <w:lang w:eastAsia="ru-RU"/>
              </w:rPr>
              <w:t>В том числе практических и лабораторных занятий</w:t>
            </w:r>
          </w:p>
        </w:tc>
        <w:tc>
          <w:tcPr>
            <w:tcW w:w="1701" w:type="dxa"/>
            <w:vAlign w:val="center"/>
          </w:tcPr>
          <w:p w:rsidR="0078632C" w:rsidRPr="00DC4006" w:rsidRDefault="0078632C" w:rsidP="00DC4006">
            <w:pPr>
              <w:spacing w:line="276" w:lineRule="auto"/>
              <w:jc w:val="center"/>
              <w:rPr>
                <w:rFonts w:ascii="Times New Roman" w:eastAsia="Times New Roman" w:hAnsi="Times New Roman" w:cs="Times New Roman"/>
                <w:b/>
                <w:bCs/>
                <w:lang w:eastAsia="ru-RU"/>
              </w:rPr>
            </w:pPr>
            <w:r w:rsidRPr="00DC4006">
              <w:rPr>
                <w:rFonts w:ascii="Times New Roman" w:eastAsia="Times New Roman" w:hAnsi="Times New Roman" w:cs="Times New Roman"/>
                <w:b/>
                <w:bCs/>
                <w:lang w:eastAsia="ru-RU"/>
              </w:rPr>
              <w:t>2/2</w:t>
            </w:r>
          </w:p>
        </w:tc>
        <w:tc>
          <w:tcPr>
            <w:tcW w:w="2013" w:type="dxa"/>
            <w:vMerge/>
          </w:tcPr>
          <w:p w:rsidR="0078632C" w:rsidRPr="00DC4006" w:rsidRDefault="0078632C" w:rsidP="00DC4006">
            <w:pPr>
              <w:spacing w:line="276" w:lineRule="auto"/>
              <w:rPr>
                <w:rFonts w:ascii="Times New Roman" w:eastAsia="Times New Roman" w:hAnsi="Times New Roman" w:cs="Times New Roman"/>
                <w:b/>
                <w:bCs/>
                <w:highlight w:val="yellow"/>
                <w:lang w:eastAsia="ru-RU"/>
              </w:rPr>
            </w:pPr>
          </w:p>
        </w:tc>
      </w:tr>
      <w:tr w:rsidR="0078632C" w:rsidRPr="00DC4006" w:rsidTr="00DC4006">
        <w:trPr>
          <w:trHeight w:val="20"/>
        </w:trPr>
        <w:tc>
          <w:tcPr>
            <w:tcW w:w="2972" w:type="dxa"/>
            <w:vMerge/>
          </w:tcPr>
          <w:p w:rsidR="0078632C" w:rsidRPr="00DC4006" w:rsidRDefault="0078632C" w:rsidP="00DC4006">
            <w:pPr>
              <w:spacing w:line="276" w:lineRule="auto"/>
              <w:rPr>
                <w:rFonts w:ascii="Times New Roman" w:eastAsia="Times New Roman" w:hAnsi="Times New Roman" w:cs="Times New Roman"/>
                <w:b/>
                <w:bCs/>
                <w:lang w:eastAsia="ru-RU"/>
              </w:rPr>
            </w:pPr>
          </w:p>
        </w:tc>
        <w:tc>
          <w:tcPr>
            <w:tcW w:w="8335" w:type="dxa"/>
            <w:tcBorders>
              <w:top w:val="single" w:sz="4" w:space="0" w:color="auto"/>
              <w:left w:val="single" w:sz="4" w:space="0" w:color="auto"/>
              <w:bottom w:val="single" w:sz="4" w:space="0" w:color="auto"/>
            </w:tcBorders>
            <w:vAlign w:val="bottom"/>
          </w:tcPr>
          <w:p w:rsidR="0078632C" w:rsidRPr="00DC4006" w:rsidRDefault="0078632C" w:rsidP="00DC4006">
            <w:pPr>
              <w:pStyle w:val="a8"/>
              <w:spacing w:line="276" w:lineRule="auto"/>
              <w:ind w:left="0"/>
              <w:jc w:val="both"/>
            </w:pPr>
            <w:r w:rsidRPr="00DC4006">
              <w:rPr>
                <w:bCs/>
              </w:rPr>
              <w:t>5. Решение ситуационных задач: оценка кредитного договора, расчет эффективной ставки, выявление существенных условий, принятие решения о целесообразности заключения договора на предложенных условиях в анализируемой экономической ситуации</w:t>
            </w:r>
          </w:p>
        </w:tc>
        <w:tc>
          <w:tcPr>
            <w:tcW w:w="1701" w:type="dxa"/>
            <w:vAlign w:val="center"/>
          </w:tcPr>
          <w:p w:rsidR="0078632C" w:rsidRPr="00DC4006" w:rsidRDefault="0078632C" w:rsidP="00DC4006">
            <w:pPr>
              <w:spacing w:line="276" w:lineRule="auto"/>
              <w:jc w:val="center"/>
              <w:rPr>
                <w:rFonts w:ascii="Times New Roman" w:eastAsia="Times New Roman" w:hAnsi="Times New Roman" w:cs="Times New Roman"/>
                <w:lang w:eastAsia="ru-RU"/>
              </w:rPr>
            </w:pPr>
            <w:r w:rsidRPr="00DC4006">
              <w:rPr>
                <w:rFonts w:ascii="Times New Roman" w:eastAsia="Times New Roman" w:hAnsi="Times New Roman" w:cs="Times New Roman"/>
                <w:lang w:eastAsia="ru-RU"/>
              </w:rPr>
              <w:t>2/2</w:t>
            </w:r>
          </w:p>
        </w:tc>
        <w:tc>
          <w:tcPr>
            <w:tcW w:w="2013" w:type="dxa"/>
            <w:vMerge/>
          </w:tcPr>
          <w:p w:rsidR="0078632C" w:rsidRPr="00DC4006" w:rsidRDefault="0078632C" w:rsidP="00DC4006">
            <w:pPr>
              <w:spacing w:line="276" w:lineRule="auto"/>
              <w:rPr>
                <w:rFonts w:ascii="Times New Roman" w:eastAsia="Times New Roman" w:hAnsi="Times New Roman" w:cs="Times New Roman"/>
                <w:highlight w:val="yellow"/>
                <w:lang w:eastAsia="ru-RU"/>
              </w:rPr>
            </w:pPr>
          </w:p>
        </w:tc>
      </w:tr>
      <w:tr w:rsidR="0078632C" w:rsidRPr="00DC4006" w:rsidTr="00DC4006">
        <w:trPr>
          <w:trHeight w:val="137"/>
        </w:trPr>
        <w:tc>
          <w:tcPr>
            <w:tcW w:w="2972" w:type="dxa"/>
            <w:vMerge w:val="restart"/>
          </w:tcPr>
          <w:p w:rsidR="0078632C" w:rsidRPr="00DC4006" w:rsidRDefault="0078632C" w:rsidP="00DC4006">
            <w:pPr>
              <w:spacing w:line="276" w:lineRule="auto"/>
              <w:jc w:val="center"/>
              <w:rPr>
                <w:rFonts w:ascii="Times New Roman" w:hAnsi="Times New Roman" w:cs="Times New Roman"/>
                <w:b/>
                <w:bCs/>
              </w:rPr>
            </w:pPr>
            <w:r w:rsidRPr="00DC4006">
              <w:rPr>
                <w:rFonts w:ascii="Times New Roman" w:hAnsi="Times New Roman" w:cs="Times New Roman"/>
                <w:b/>
              </w:rPr>
              <w:t>Тема 3.2.</w:t>
            </w:r>
            <w:r w:rsidRPr="00DC4006">
              <w:rPr>
                <w:rFonts w:ascii="Times New Roman" w:hAnsi="Times New Roman" w:cs="Times New Roman"/>
                <w:b/>
                <w:bCs/>
              </w:rPr>
              <w:t xml:space="preserve"> </w:t>
            </w:r>
          </w:p>
          <w:p w:rsidR="0078632C" w:rsidRPr="00DC4006" w:rsidRDefault="0078632C" w:rsidP="00DC4006">
            <w:pPr>
              <w:spacing w:line="276" w:lineRule="auto"/>
              <w:jc w:val="center"/>
              <w:rPr>
                <w:rFonts w:ascii="Times New Roman" w:eastAsia="Times New Roman" w:hAnsi="Times New Roman" w:cs="Times New Roman"/>
                <w:b/>
                <w:bCs/>
                <w:lang w:eastAsia="ru-RU"/>
              </w:rPr>
            </w:pPr>
            <w:r w:rsidRPr="00DC4006">
              <w:rPr>
                <w:rFonts w:ascii="Times New Roman" w:hAnsi="Times New Roman" w:cs="Times New Roman"/>
                <w:b/>
                <w:bCs/>
              </w:rPr>
              <w:t>Кредитная и банковская системы</w:t>
            </w:r>
          </w:p>
        </w:tc>
        <w:tc>
          <w:tcPr>
            <w:tcW w:w="8335" w:type="dxa"/>
            <w:tcBorders>
              <w:top w:val="single" w:sz="4" w:space="0" w:color="auto"/>
              <w:left w:val="single" w:sz="4" w:space="0" w:color="auto"/>
              <w:bottom w:val="single" w:sz="4" w:space="0" w:color="auto"/>
            </w:tcBorders>
          </w:tcPr>
          <w:p w:rsidR="0078632C" w:rsidRPr="00DC4006" w:rsidRDefault="0078632C" w:rsidP="00DC4006">
            <w:pPr>
              <w:spacing w:line="276" w:lineRule="auto"/>
              <w:jc w:val="both"/>
              <w:rPr>
                <w:rFonts w:ascii="Times New Roman" w:hAnsi="Times New Roman" w:cs="Times New Roman"/>
                <w:b/>
              </w:rPr>
            </w:pPr>
            <w:r w:rsidRPr="00DC4006">
              <w:rPr>
                <w:rFonts w:ascii="Times New Roman" w:hAnsi="Times New Roman" w:cs="Times New Roman"/>
                <w:b/>
              </w:rPr>
              <w:t>Содержание</w:t>
            </w:r>
          </w:p>
        </w:tc>
        <w:tc>
          <w:tcPr>
            <w:tcW w:w="1701" w:type="dxa"/>
            <w:vAlign w:val="center"/>
          </w:tcPr>
          <w:p w:rsidR="0078632C" w:rsidRPr="00DC4006" w:rsidRDefault="0078632C" w:rsidP="00DC4006">
            <w:pPr>
              <w:spacing w:line="276" w:lineRule="auto"/>
              <w:jc w:val="center"/>
              <w:rPr>
                <w:rFonts w:ascii="Times New Roman" w:eastAsia="Times New Roman" w:hAnsi="Times New Roman" w:cs="Times New Roman"/>
                <w:b/>
                <w:bCs/>
                <w:lang w:eastAsia="ru-RU"/>
              </w:rPr>
            </w:pPr>
            <w:r w:rsidRPr="00DC4006">
              <w:rPr>
                <w:rFonts w:ascii="Times New Roman" w:eastAsia="Times New Roman" w:hAnsi="Times New Roman" w:cs="Times New Roman"/>
                <w:b/>
                <w:bCs/>
                <w:lang w:eastAsia="ru-RU"/>
              </w:rPr>
              <w:t>4/2</w:t>
            </w:r>
          </w:p>
        </w:tc>
        <w:tc>
          <w:tcPr>
            <w:tcW w:w="2013" w:type="dxa"/>
            <w:vMerge w:val="restart"/>
          </w:tcPr>
          <w:p w:rsidR="0078632C" w:rsidRPr="00DC4006" w:rsidRDefault="0078632C" w:rsidP="00DC4006">
            <w:pPr>
              <w:spacing w:line="276" w:lineRule="auto"/>
              <w:jc w:val="center"/>
              <w:rPr>
                <w:rFonts w:ascii="Times New Roman" w:hAnsi="Times New Roman" w:cs="Times New Roman"/>
                <w:bCs/>
              </w:rPr>
            </w:pPr>
            <w:proofErr w:type="gramStart"/>
            <w:r w:rsidRPr="00DC4006">
              <w:rPr>
                <w:rFonts w:ascii="Times New Roman" w:hAnsi="Times New Roman" w:cs="Times New Roman"/>
                <w:bCs/>
              </w:rPr>
              <w:t>ОК</w:t>
            </w:r>
            <w:proofErr w:type="gramEnd"/>
            <w:r w:rsidRPr="00DC4006">
              <w:rPr>
                <w:rFonts w:ascii="Times New Roman" w:hAnsi="Times New Roman" w:cs="Times New Roman"/>
                <w:bCs/>
              </w:rPr>
              <w:t xml:space="preserve"> 01 - 03,</w:t>
            </w:r>
          </w:p>
          <w:p w:rsidR="0078632C" w:rsidRPr="00DC4006" w:rsidRDefault="0078632C" w:rsidP="00DC4006">
            <w:pPr>
              <w:spacing w:line="276" w:lineRule="auto"/>
              <w:jc w:val="center"/>
              <w:rPr>
                <w:rFonts w:ascii="Times New Roman" w:hAnsi="Times New Roman" w:cs="Times New Roman"/>
                <w:bCs/>
              </w:rPr>
            </w:pPr>
            <w:proofErr w:type="gramStart"/>
            <w:r w:rsidRPr="00DC4006">
              <w:rPr>
                <w:rFonts w:ascii="Times New Roman" w:hAnsi="Times New Roman" w:cs="Times New Roman"/>
                <w:bCs/>
              </w:rPr>
              <w:t>ОК</w:t>
            </w:r>
            <w:proofErr w:type="gramEnd"/>
            <w:r w:rsidRPr="00DC4006">
              <w:rPr>
                <w:rFonts w:ascii="Times New Roman" w:hAnsi="Times New Roman" w:cs="Times New Roman"/>
                <w:bCs/>
              </w:rPr>
              <w:t xml:space="preserve"> 05, ОК 09</w:t>
            </w:r>
          </w:p>
          <w:p w:rsidR="0078632C" w:rsidRPr="00DC4006" w:rsidRDefault="0078632C" w:rsidP="00DC4006">
            <w:pPr>
              <w:spacing w:line="276" w:lineRule="auto"/>
              <w:jc w:val="center"/>
              <w:rPr>
                <w:rFonts w:ascii="Times New Roman" w:eastAsia="Times New Roman" w:hAnsi="Times New Roman" w:cs="Times New Roman"/>
                <w:highlight w:val="yellow"/>
                <w:lang w:eastAsia="ru-RU"/>
              </w:rPr>
            </w:pPr>
            <w:r w:rsidRPr="00DC4006">
              <w:rPr>
                <w:rFonts w:ascii="Times New Roman" w:hAnsi="Times New Roman" w:cs="Times New Roman"/>
                <w:bCs/>
              </w:rPr>
              <w:t>ПК 1.1, ПК 2.3</w:t>
            </w:r>
          </w:p>
        </w:tc>
      </w:tr>
      <w:tr w:rsidR="0078632C" w:rsidRPr="00DC4006" w:rsidTr="00DC4006">
        <w:trPr>
          <w:trHeight w:val="113"/>
        </w:trPr>
        <w:tc>
          <w:tcPr>
            <w:tcW w:w="2972" w:type="dxa"/>
            <w:vMerge/>
          </w:tcPr>
          <w:p w:rsidR="0078632C" w:rsidRPr="00DC4006" w:rsidRDefault="0078632C" w:rsidP="00DC4006">
            <w:pPr>
              <w:spacing w:line="276" w:lineRule="auto"/>
              <w:rPr>
                <w:rFonts w:ascii="Times New Roman" w:eastAsia="Times New Roman" w:hAnsi="Times New Roman" w:cs="Times New Roman"/>
                <w:b/>
                <w:bCs/>
                <w:lang w:eastAsia="ru-RU"/>
              </w:rPr>
            </w:pPr>
          </w:p>
        </w:tc>
        <w:tc>
          <w:tcPr>
            <w:tcW w:w="8335" w:type="dxa"/>
            <w:tcBorders>
              <w:top w:val="single" w:sz="4" w:space="0" w:color="auto"/>
              <w:left w:val="single" w:sz="4" w:space="0" w:color="auto"/>
              <w:bottom w:val="single" w:sz="4" w:space="0" w:color="auto"/>
            </w:tcBorders>
            <w:vAlign w:val="bottom"/>
          </w:tcPr>
          <w:p w:rsidR="0078632C" w:rsidRPr="00DC4006" w:rsidRDefault="0078632C" w:rsidP="00DC4006">
            <w:pPr>
              <w:spacing w:line="276" w:lineRule="auto"/>
              <w:jc w:val="both"/>
              <w:rPr>
                <w:rFonts w:ascii="Times New Roman" w:hAnsi="Times New Roman" w:cs="Times New Roman"/>
                <w:bCs/>
                <w:color w:val="000000" w:themeColor="text1"/>
              </w:rPr>
            </w:pPr>
            <w:r w:rsidRPr="00DC4006">
              <w:rPr>
                <w:rFonts w:ascii="Times New Roman" w:hAnsi="Times New Roman" w:cs="Times New Roman"/>
                <w:bCs/>
                <w:color w:val="000000" w:themeColor="text1"/>
              </w:rPr>
              <w:t>1. Понятие, структура и функции кредитной системы, институциональный и функциональный аспект. Виды кредитных систем.</w:t>
            </w:r>
            <w:r w:rsidRPr="00DC4006">
              <w:rPr>
                <w:rFonts w:ascii="Times New Roman" w:hAnsi="Times New Roman" w:cs="Times New Roman"/>
                <w:color w:val="000000" w:themeColor="text1"/>
              </w:rPr>
              <w:t xml:space="preserve"> </w:t>
            </w:r>
            <w:r w:rsidRPr="00DC4006">
              <w:rPr>
                <w:rFonts w:ascii="Times New Roman" w:hAnsi="Times New Roman" w:cs="Times New Roman"/>
                <w:bCs/>
                <w:color w:val="000000" w:themeColor="text1"/>
              </w:rPr>
              <w:t>Структура, управление, регулирование современной кредитной системы.</w:t>
            </w:r>
          </w:p>
          <w:p w:rsidR="0078632C" w:rsidRPr="00DC4006" w:rsidRDefault="0078632C" w:rsidP="00DC4006">
            <w:pPr>
              <w:spacing w:line="276" w:lineRule="auto"/>
              <w:jc w:val="both"/>
              <w:rPr>
                <w:rFonts w:ascii="Times New Roman" w:hAnsi="Times New Roman" w:cs="Times New Roman"/>
                <w:bCs/>
                <w:color w:val="000000" w:themeColor="text1"/>
              </w:rPr>
            </w:pPr>
            <w:r w:rsidRPr="00DC4006">
              <w:rPr>
                <w:rFonts w:ascii="Times New Roman" w:hAnsi="Times New Roman" w:cs="Times New Roman"/>
                <w:bCs/>
                <w:color w:val="000000" w:themeColor="text1"/>
              </w:rPr>
              <w:t>2. Понятие банковских систем, их структура и виды. Банковская система РФ.</w:t>
            </w:r>
          </w:p>
          <w:p w:rsidR="0078632C" w:rsidRPr="00DC4006" w:rsidRDefault="0078632C" w:rsidP="00DC4006">
            <w:pPr>
              <w:spacing w:line="276" w:lineRule="auto"/>
              <w:jc w:val="both"/>
              <w:rPr>
                <w:rFonts w:ascii="Times New Roman" w:hAnsi="Times New Roman" w:cs="Times New Roman"/>
                <w:bCs/>
                <w:color w:val="000000" w:themeColor="text1"/>
              </w:rPr>
            </w:pPr>
            <w:r w:rsidRPr="00DC4006">
              <w:rPr>
                <w:rFonts w:ascii="Times New Roman" w:hAnsi="Times New Roman" w:cs="Times New Roman"/>
                <w:bCs/>
                <w:color w:val="000000" w:themeColor="text1"/>
              </w:rPr>
              <w:t>3. Центральные банки. Особенности функционирования Центрального банка Российской Федерации.</w:t>
            </w:r>
          </w:p>
          <w:p w:rsidR="0078632C" w:rsidRPr="00DC4006" w:rsidRDefault="0078632C" w:rsidP="00DC4006">
            <w:pPr>
              <w:spacing w:line="276" w:lineRule="auto"/>
              <w:jc w:val="both"/>
              <w:rPr>
                <w:rFonts w:ascii="Times New Roman" w:hAnsi="Times New Roman" w:cs="Times New Roman"/>
                <w:bCs/>
                <w:color w:val="000000" w:themeColor="text1"/>
              </w:rPr>
            </w:pPr>
            <w:r w:rsidRPr="00DC4006">
              <w:rPr>
                <w:rFonts w:ascii="Times New Roman" w:hAnsi="Times New Roman" w:cs="Times New Roman"/>
                <w:bCs/>
                <w:color w:val="000000" w:themeColor="text1"/>
              </w:rPr>
              <w:t>4. Понятие современной кредитной системы, ее структура и особенности функционирования. Управление и нормативно-правовое регулирование.</w:t>
            </w:r>
          </w:p>
          <w:p w:rsidR="0078632C" w:rsidRPr="00DC4006" w:rsidRDefault="0078632C" w:rsidP="00DC4006">
            <w:pPr>
              <w:spacing w:line="276" w:lineRule="auto"/>
              <w:jc w:val="both"/>
              <w:rPr>
                <w:rFonts w:ascii="Times New Roman" w:hAnsi="Times New Roman" w:cs="Times New Roman"/>
                <w:bCs/>
              </w:rPr>
            </w:pPr>
            <w:r w:rsidRPr="00DC4006">
              <w:rPr>
                <w:rFonts w:ascii="Times New Roman" w:hAnsi="Times New Roman" w:cs="Times New Roman"/>
                <w:bCs/>
                <w:color w:val="000000" w:themeColor="text1"/>
              </w:rPr>
              <w:t>5. Коммерческие банки и основы их деятельности. Банковские операции. Активные и пассивные операции банков. Принципы функционирования банка. Понятие ликвидности банка. Источники формирования прибыли банка.</w:t>
            </w:r>
          </w:p>
        </w:tc>
        <w:tc>
          <w:tcPr>
            <w:tcW w:w="1701" w:type="dxa"/>
            <w:vAlign w:val="center"/>
          </w:tcPr>
          <w:p w:rsidR="0078632C" w:rsidRPr="00DC4006" w:rsidRDefault="0078632C" w:rsidP="00DC4006">
            <w:pPr>
              <w:spacing w:line="276" w:lineRule="auto"/>
              <w:jc w:val="center"/>
              <w:rPr>
                <w:rFonts w:ascii="Times New Roman" w:eastAsia="Times New Roman" w:hAnsi="Times New Roman" w:cs="Times New Roman"/>
                <w:lang w:eastAsia="ru-RU"/>
              </w:rPr>
            </w:pPr>
            <w:r w:rsidRPr="00DC4006">
              <w:rPr>
                <w:rFonts w:ascii="Times New Roman" w:eastAsia="Times New Roman" w:hAnsi="Times New Roman" w:cs="Times New Roman"/>
                <w:lang w:eastAsia="ru-RU"/>
              </w:rPr>
              <w:t>2</w:t>
            </w:r>
          </w:p>
        </w:tc>
        <w:tc>
          <w:tcPr>
            <w:tcW w:w="2013" w:type="dxa"/>
            <w:vMerge/>
          </w:tcPr>
          <w:p w:rsidR="0078632C" w:rsidRPr="00DC4006" w:rsidRDefault="0078632C" w:rsidP="00DC4006">
            <w:pPr>
              <w:spacing w:line="276" w:lineRule="auto"/>
              <w:rPr>
                <w:rFonts w:ascii="Times New Roman" w:eastAsia="Times New Roman" w:hAnsi="Times New Roman" w:cs="Times New Roman"/>
                <w:lang w:eastAsia="ru-RU"/>
              </w:rPr>
            </w:pPr>
          </w:p>
        </w:tc>
      </w:tr>
      <w:tr w:rsidR="0078632C" w:rsidRPr="00DC4006" w:rsidTr="00DC4006">
        <w:trPr>
          <w:trHeight w:val="113"/>
        </w:trPr>
        <w:tc>
          <w:tcPr>
            <w:tcW w:w="2972" w:type="dxa"/>
            <w:vMerge/>
          </w:tcPr>
          <w:p w:rsidR="0078632C" w:rsidRPr="00DC4006" w:rsidRDefault="0078632C" w:rsidP="00DC4006">
            <w:pPr>
              <w:spacing w:line="276" w:lineRule="auto"/>
              <w:rPr>
                <w:rFonts w:ascii="Times New Roman" w:hAnsi="Times New Roman" w:cs="Times New Roman"/>
                <w:b/>
              </w:rPr>
            </w:pPr>
          </w:p>
        </w:tc>
        <w:tc>
          <w:tcPr>
            <w:tcW w:w="8335" w:type="dxa"/>
            <w:tcBorders>
              <w:top w:val="single" w:sz="4" w:space="0" w:color="auto"/>
              <w:left w:val="single" w:sz="4" w:space="0" w:color="auto"/>
              <w:bottom w:val="single" w:sz="4" w:space="0" w:color="auto"/>
            </w:tcBorders>
          </w:tcPr>
          <w:p w:rsidR="0078632C" w:rsidRPr="00DC4006" w:rsidRDefault="0078632C" w:rsidP="00DC4006">
            <w:pPr>
              <w:spacing w:line="276" w:lineRule="auto"/>
              <w:jc w:val="both"/>
              <w:rPr>
                <w:rFonts w:ascii="Times New Roman" w:hAnsi="Times New Roman" w:cs="Times New Roman"/>
                <w:b/>
              </w:rPr>
            </w:pPr>
            <w:r w:rsidRPr="00DC4006">
              <w:rPr>
                <w:rFonts w:ascii="Times New Roman" w:eastAsia="Times New Roman" w:hAnsi="Times New Roman" w:cs="Times New Roman"/>
                <w:b/>
                <w:bCs/>
                <w:lang w:eastAsia="ru-RU"/>
              </w:rPr>
              <w:t>В том числе практических и лабораторных занятий</w:t>
            </w:r>
          </w:p>
        </w:tc>
        <w:tc>
          <w:tcPr>
            <w:tcW w:w="1701" w:type="dxa"/>
            <w:vAlign w:val="center"/>
          </w:tcPr>
          <w:p w:rsidR="0078632C" w:rsidRPr="00DC4006" w:rsidRDefault="0078632C" w:rsidP="00DC4006">
            <w:pPr>
              <w:spacing w:line="276" w:lineRule="auto"/>
              <w:jc w:val="center"/>
              <w:rPr>
                <w:rFonts w:ascii="Times New Roman" w:eastAsia="Times New Roman" w:hAnsi="Times New Roman" w:cs="Times New Roman"/>
                <w:b/>
                <w:lang w:eastAsia="ru-RU"/>
              </w:rPr>
            </w:pPr>
            <w:r w:rsidRPr="00DC4006">
              <w:rPr>
                <w:rFonts w:ascii="Times New Roman" w:eastAsia="Times New Roman" w:hAnsi="Times New Roman" w:cs="Times New Roman"/>
                <w:b/>
                <w:lang w:eastAsia="ru-RU"/>
              </w:rPr>
              <w:t>2/2</w:t>
            </w:r>
          </w:p>
        </w:tc>
        <w:tc>
          <w:tcPr>
            <w:tcW w:w="2013" w:type="dxa"/>
            <w:vMerge/>
          </w:tcPr>
          <w:p w:rsidR="0078632C" w:rsidRPr="00DC4006" w:rsidRDefault="0078632C" w:rsidP="00DC4006">
            <w:pPr>
              <w:spacing w:line="276" w:lineRule="auto"/>
              <w:rPr>
                <w:rFonts w:ascii="Times New Roman" w:eastAsia="Times New Roman" w:hAnsi="Times New Roman" w:cs="Times New Roman"/>
                <w:lang w:eastAsia="ru-RU"/>
              </w:rPr>
            </w:pPr>
          </w:p>
        </w:tc>
      </w:tr>
      <w:tr w:rsidR="0078632C" w:rsidRPr="00DC4006" w:rsidTr="00DC4006">
        <w:trPr>
          <w:trHeight w:val="113"/>
        </w:trPr>
        <w:tc>
          <w:tcPr>
            <w:tcW w:w="2972" w:type="dxa"/>
            <w:vMerge/>
          </w:tcPr>
          <w:p w:rsidR="0078632C" w:rsidRPr="00DC4006" w:rsidRDefault="0078632C" w:rsidP="00DC4006">
            <w:pPr>
              <w:spacing w:line="276" w:lineRule="auto"/>
              <w:rPr>
                <w:rFonts w:ascii="Times New Roman" w:hAnsi="Times New Roman" w:cs="Times New Roman"/>
                <w:b/>
              </w:rPr>
            </w:pPr>
          </w:p>
        </w:tc>
        <w:tc>
          <w:tcPr>
            <w:tcW w:w="8335" w:type="dxa"/>
            <w:tcBorders>
              <w:top w:val="single" w:sz="4" w:space="0" w:color="auto"/>
              <w:left w:val="single" w:sz="4" w:space="0" w:color="auto"/>
              <w:bottom w:val="single" w:sz="4" w:space="0" w:color="auto"/>
            </w:tcBorders>
          </w:tcPr>
          <w:p w:rsidR="0078632C" w:rsidRPr="00DC4006" w:rsidRDefault="0078632C" w:rsidP="00DC4006">
            <w:pPr>
              <w:spacing w:line="276" w:lineRule="auto"/>
              <w:jc w:val="both"/>
              <w:rPr>
                <w:rFonts w:ascii="Times New Roman" w:hAnsi="Times New Roman" w:cs="Times New Roman"/>
                <w:bCs/>
                <w:color w:val="000000" w:themeColor="text1"/>
              </w:rPr>
            </w:pPr>
            <w:r w:rsidRPr="00DC4006">
              <w:rPr>
                <w:rFonts w:ascii="Times New Roman" w:hAnsi="Times New Roman" w:cs="Times New Roman"/>
              </w:rPr>
              <w:t>6.</w:t>
            </w:r>
            <w:r w:rsidRPr="00DC4006">
              <w:rPr>
                <w:rFonts w:ascii="Times New Roman" w:hAnsi="Times New Roman" w:cs="Times New Roman"/>
                <w:b/>
              </w:rPr>
              <w:t xml:space="preserve"> </w:t>
            </w:r>
            <w:r w:rsidRPr="00DC4006">
              <w:rPr>
                <w:rFonts w:ascii="Times New Roman" w:hAnsi="Times New Roman" w:cs="Times New Roman"/>
                <w:bCs/>
                <w:color w:val="000000" w:themeColor="text1"/>
              </w:rPr>
              <w:t xml:space="preserve">Решение ситуационных задач по анализу </w:t>
            </w:r>
          </w:p>
          <w:p w:rsidR="0078632C" w:rsidRPr="00DC4006" w:rsidRDefault="0078632C" w:rsidP="00DC4006">
            <w:pPr>
              <w:spacing w:line="276" w:lineRule="auto"/>
              <w:jc w:val="both"/>
              <w:rPr>
                <w:rFonts w:ascii="Times New Roman" w:hAnsi="Times New Roman" w:cs="Times New Roman"/>
                <w:bCs/>
                <w:color w:val="000000" w:themeColor="text1"/>
              </w:rPr>
            </w:pPr>
            <w:r w:rsidRPr="00DC4006">
              <w:rPr>
                <w:rFonts w:ascii="Times New Roman" w:hAnsi="Times New Roman" w:cs="Times New Roman"/>
                <w:bCs/>
                <w:color w:val="000000" w:themeColor="text1"/>
              </w:rPr>
              <w:t>- динамики количества действующих банков в РФ</w:t>
            </w:r>
          </w:p>
          <w:p w:rsidR="0078632C" w:rsidRPr="00DC4006" w:rsidRDefault="0078632C" w:rsidP="00DC4006">
            <w:pPr>
              <w:spacing w:line="276" w:lineRule="auto"/>
              <w:jc w:val="both"/>
              <w:rPr>
                <w:rFonts w:ascii="Times New Roman" w:hAnsi="Times New Roman" w:cs="Times New Roman"/>
                <w:bCs/>
                <w:color w:val="000000" w:themeColor="text1"/>
              </w:rPr>
            </w:pPr>
            <w:r w:rsidRPr="00DC4006">
              <w:rPr>
                <w:rFonts w:ascii="Times New Roman" w:hAnsi="Times New Roman" w:cs="Times New Roman"/>
                <w:bCs/>
                <w:color w:val="000000" w:themeColor="text1"/>
              </w:rPr>
              <w:lastRenderedPageBreak/>
              <w:t>- состава, структуры и динамики активов и пассивов коммерческого банка</w:t>
            </w:r>
          </w:p>
          <w:p w:rsidR="0078632C" w:rsidRPr="00DC4006" w:rsidRDefault="0078632C" w:rsidP="00DC4006">
            <w:pPr>
              <w:spacing w:line="276" w:lineRule="auto"/>
              <w:jc w:val="both"/>
              <w:rPr>
                <w:rFonts w:ascii="Times New Roman" w:hAnsi="Times New Roman" w:cs="Times New Roman"/>
                <w:b/>
              </w:rPr>
            </w:pPr>
            <w:r w:rsidRPr="00DC4006">
              <w:rPr>
                <w:rFonts w:ascii="Times New Roman" w:hAnsi="Times New Roman" w:cs="Times New Roman"/>
                <w:bCs/>
                <w:color w:val="000000" w:themeColor="text1"/>
              </w:rPr>
              <w:t>- динамики выданных российскими банками кредитов</w:t>
            </w:r>
          </w:p>
        </w:tc>
        <w:tc>
          <w:tcPr>
            <w:tcW w:w="1701" w:type="dxa"/>
            <w:vAlign w:val="center"/>
          </w:tcPr>
          <w:p w:rsidR="0078632C" w:rsidRPr="00DC4006" w:rsidRDefault="0078632C" w:rsidP="00DC4006">
            <w:pPr>
              <w:spacing w:line="276" w:lineRule="auto"/>
              <w:jc w:val="center"/>
              <w:rPr>
                <w:rFonts w:ascii="Times New Roman" w:eastAsia="Times New Roman" w:hAnsi="Times New Roman" w:cs="Times New Roman"/>
                <w:lang w:eastAsia="ru-RU"/>
              </w:rPr>
            </w:pPr>
            <w:r w:rsidRPr="00DC4006">
              <w:rPr>
                <w:rFonts w:ascii="Times New Roman" w:eastAsia="Times New Roman" w:hAnsi="Times New Roman" w:cs="Times New Roman"/>
                <w:lang w:eastAsia="ru-RU"/>
              </w:rPr>
              <w:lastRenderedPageBreak/>
              <w:t>2/2</w:t>
            </w:r>
          </w:p>
        </w:tc>
        <w:tc>
          <w:tcPr>
            <w:tcW w:w="2013" w:type="dxa"/>
            <w:vMerge/>
          </w:tcPr>
          <w:p w:rsidR="0078632C" w:rsidRPr="00DC4006" w:rsidRDefault="0078632C" w:rsidP="00DC4006">
            <w:pPr>
              <w:spacing w:line="276" w:lineRule="auto"/>
              <w:rPr>
                <w:rFonts w:ascii="Times New Roman" w:eastAsia="Times New Roman" w:hAnsi="Times New Roman" w:cs="Times New Roman"/>
                <w:lang w:eastAsia="ru-RU"/>
              </w:rPr>
            </w:pPr>
          </w:p>
        </w:tc>
      </w:tr>
      <w:tr w:rsidR="0078632C" w:rsidRPr="00DC4006" w:rsidTr="00DC4006">
        <w:trPr>
          <w:trHeight w:val="113"/>
        </w:trPr>
        <w:tc>
          <w:tcPr>
            <w:tcW w:w="2972" w:type="dxa"/>
            <w:vMerge w:val="restart"/>
          </w:tcPr>
          <w:p w:rsidR="0078632C" w:rsidRPr="00DC4006" w:rsidRDefault="0078632C" w:rsidP="00DC4006">
            <w:pPr>
              <w:spacing w:line="276" w:lineRule="auto"/>
              <w:jc w:val="center"/>
              <w:rPr>
                <w:rFonts w:ascii="Times New Roman" w:hAnsi="Times New Roman" w:cs="Times New Roman"/>
                <w:b/>
                <w:bCs/>
              </w:rPr>
            </w:pPr>
            <w:r w:rsidRPr="00DC4006">
              <w:rPr>
                <w:rFonts w:ascii="Times New Roman" w:hAnsi="Times New Roman" w:cs="Times New Roman"/>
                <w:b/>
              </w:rPr>
              <w:lastRenderedPageBreak/>
              <w:t>Тема 3.3.</w:t>
            </w:r>
          </w:p>
          <w:p w:rsidR="0078632C" w:rsidRPr="00DC4006" w:rsidRDefault="0078632C" w:rsidP="00DC4006">
            <w:pPr>
              <w:spacing w:line="276" w:lineRule="auto"/>
              <w:jc w:val="center"/>
              <w:rPr>
                <w:rFonts w:ascii="Times New Roman" w:eastAsia="Times New Roman" w:hAnsi="Times New Roman" w:cs="Times New Roman"/>
                <w:b/>
                <w:bCs/>
                <w:lang w:eastAsia="ru-RU"/>
              </w:rPr>
            </w:pPr>
            <w:r w:rsidRPr="00DC4006">
              <w:rPr>
                <w:rFonts w:ascii="Times New Roman" w:hAnsi="Times New Roman" w:cs="Times New Roman"/>
                <w:b/>
                <w:bCs/>
              </w:rPr>
              <w:t>Рынок ценных бумаг</w:t>
            </w:r>
          </w:p>
        </w:tc>
        <w:tc>
          <w:tcPr>
            <w:tcW w:w="8335" w:type="dxa"/>
            <w:tcBorders>
              <w:top w:val="single" w:sz="4" w:space="0" w:color="auto"/>
              <w:left w:val="single" w:sz="4" w:space="0" w:color="auto"/>
              <w:bottom w:val="single" w:sz="4" w:space="0" w:color="auto"/>
            </w:tcBorders>
          </w:tcPr>
          <w:p w:rsidR="0078632C" w:rsidRPr="00DC4006" w:rsidRDefault="0078632C" w:rsidP="00DC4006">
            <w:pPr>
              <w:spacing w:line="276" w:lineRule="auto"/>
              <w:jc w:val="both"/>
              <w:rPr>
                <w:rFonts w:ascii="Times New Roman" w:hAnsi="Times New Roman" w:cs="Times New Roman"/>
              </w:rPr>
            </w:pPr>
            <w:r w:rsidRPr="00DC4006">
              <w:rPr>
                <w:rFonts w:ascii="Times New Roman" w:hAnsi="Times New Roman" w:cs="Times New Roman"/>
                <w:b/>
              </w:rPr>
              <w:t>Содержание</w:t>
            </w:r>
          </w:p>
        </w:tc>
        <w:tc>
          <w:tcPr>
            <w:tcW w:w="1701" w:type="dxa"/>
            <w:vAlign w:val="center"/>
          </w:tcPr>
          <w:p w:rsidR="0078632C" w:rsidRPr="00DC4006" w:rsidRDefault="0078632C" w:rsidP="00DC4006">
            <w:pPr>
              <w:spacing w:line="276" w:lineRule="auto"/>
              <w:jc w:val="center"/>
              <w:rPr>
                <w:rFonts w:ascii="Times New Roman" w:eastAsia="Times New Roman" w:hAnsi="Times New Roman" w:cs="Times New Roman"/>
                <w:b/>
                <w:lang w:eastAsia="ru-RU"/>
              </w:rPr>
            </w:pPr>
            <w:r w:rsidRPr="00DC4006">
              <w:rPr>
                <w:rFonts w:ascii="Times New Roman" w:eastAsia="Times New Roman" w:hAnsi="Times New Roman" w:cs="Times New Roman"/>
                <w:b/>
                <w:lang w:eastAsia="ru-RU"/>
              </w:rPr>
              <w:t>4/1</w:t>
            </w:r>
          </w:p>
        </w:tc>
        <w:tc>
          <w:tcPr>
            <w:tcW w:w="2013" w:type="dxa"/>
          </w:tcPr>
          <w:p w:rsidR="0078632C" w:rsidRPr="00DC4006" w:rsidRDefault="0078632C" w:rsidP="00DC4006">
            <w:pPr>
              <w:spacing w:line="276" w:lineRule="auto"/>
              <w:rPr>
                <w:rFonts w:ascii="Times New Roman" w:eastAsia="Times New Roman" w:hAnsi="Times New Roman" w:cs="Times New Roman"/>
                <w:lang w:eastAsia="ru-RU"/>
              </w:rPr>
            </w:pPr>
          </w:p>
        </w:tc>
      </w:tr>
      <w:tr w:rsidR="0078632C" w:rsidRPr="00DC4006" w:rsidTr="00DC4006">
        <w:trPr>
          <w:trHeight w:val="113"/>
        </w:trPr>
        <w:tc>
          <w:tcPr>
            <w:tcW w:w="2972" w:type="dxa"/>
            <w:vMerge/>
          </w:tcPr>
          <w:p w:rsidR="0078632C" w:rsidRPr="00DC4006" w:rsidRDefault="0078632C" w:rsidP="00DC4006">
            <w:pPr>
              <w:spacing w:line="276" w:lineRule="auto"/>
              <w:rPr>
                <w:rFonts w:ascii="Times New Roman" w:eastAsia="Times New Roman" w:hAnsi="Times New Roman" w:cs="Times New Roman"/>
                <w:b/>
                <w:bCs/>
                <w:lang w:eastAsia="ru-RU"/>
              </w:rPr>
            </w:pPr>
          </w:p>
        </w:tc>
        <w:tc>
          <w:tcPr>
            <w:tcW w:w="8335" w:type="dxa"/>
            <w:tcBorders>
              <w:top w:val="single" w:sz="4" w:space="0" w:color="auto"/>
              <w:left w:val="single" w:sz="4" w:space="0" w:color="auto"/>
              <w:bottom w:val="single" w:sz="4" w:space="0" w:color="auto"/>
            </w:tcBorders>
            <w:vAlign w:val="bottom"/>
          </w:tcPr>
          <w:p w:rsidR="0078632C" w:rsidRPr="00DC4006" w:rsidRDefault="0078632C" w:rsidP="00DC4006">
            <w:pPr>
              <w:spacing w:line="276" w:lineRule="auto"/>
              <w:jc w:val="both"/>
              <w:rPr>
                <w:rFonts w:ascii="Times New Roman" w:hAnsi="Times New Roman" w:cs="Times New Roman"/>
                <w:bCs/>
                <w:color w:val="000000" w:themeColor="text1"/>
              </w:rPr>
            </w:pPr>
            <w:r w:rsidRPr="00DC4006">
              <w:rPr>
                <w:rFonts w:ascii="Times New Roman" w:hAnsi="Times New Roman" w:cs="Times New Roman"/>
                <w:bCs/>
                <w:color w:val="000000" w:themeColor="text1"/>
              </w:rPr>
              <w:t xml:space="preserve">1. Понятие ценной бумаги, виды ценных бумаг, их характеристика, особенности существования и передачи. Основные и производные ценные бумаги. </w:t>
            </w:r>
          </w:p>
          <w:p w:rsidR="0078632C" w:rsidRPr="00DC4006" w:rsidRDefault="0078632C" w:rsidP="00DC4006">
            <w:pPr>
              <w:spacing w:line="276" w:lineRule="auto"/>
              <w:jc w:val="both"/>
              <w:rPr>
                <w:rFonts w:ascii="Times New Roman" w:hAnsi="Times New Roman" w:cs="Times New Roman"/>
                <w:bCs/>
                <w:color w:val="000000" w:themeColor="text1"/>
              </w:rPr>
            </w:pPr>
            <w:r w:rsidRPr="00DC4006">
              <w:rPr>
                <w:rFonts w:ascii="Times New Roman" w:hAnsi="Times New Roman" w:cs="Times New Roman"/>
                <w:bCs/>
                <w:color w:val="000000" w:themeColor="text1"/>
              </w:rPr>
              <w:t>2. Понятие финансового рынка. Место рынка ценных бумаг в экономике. Понятие, сущность, виды, характеристика рынка ценных бумаг. Сегменты рынка ценных бумаг.</w:t>
            </w:r>
          </w:p>
          <w:p w:rsidR="0078632C" w:rsidRPr="00DC4006" w:rsidRDefault="0078632C" w:rsidP="00DC4006">
            <w:pPr>
              <w:spacing w:line="276" w:lineRule="auto"/>
              <w:jc w:val="both"/>
              <w:rPr>
                <w:rFonts w:ascii="Times New Roman" w:hAnsi="Times New Roman" w:cs="Times New Roman"/>
                <w:bCs/>
                <w:color w:val="000000" w:themeColor="text1"/>
              </w:rPr>
            </w:pPr>
            <w:r w:rsidRPr="00DC4006">
              <w:rPr>
                <w:rFonts w:ascii="Times New Roman" w:hAnsi="Times New Roman" w:cs="Times New Roman"/>
                <w:bCs/>
                <w:color w:val="000000" w:themeColor="text1"/>
              </w:rPr>
              <w:t>3. Виды деятельности на рынке ценных бумаг. Участники рынка ценных бумаг</w:t>
            </w:r>
          </w:p>
          <w:p w:rsidR="0078632C" w:rsidRPr="00DC4006" w:rsidRDefault="0078632C" w:rsidP="00DC4006">
            <w:pPr>
              <w:spacing w:line="276" w:lineRule="auto"/>
              <w:jc w:val="both"/>
              <w:rPr>
                <w:rFonts w:ascii="Times New Roman" w:hAnsi="Times New Roman" w:cs="Times New Roman"/>
              </w:rPr>
            </w:pPr>
            <w:r w:rsidRPr="00DC4006">
              <w:rPr>
                <w:rFonts w:ascii="Times New Roman" w:hAnsi="Times New Roman" w:cs="Times New Roman"/>
              </w:rPr>
              <w:t>4. Понятие, функции, особенности функционирования фондовой биржи. Виды сделок. Фондовые индексы. Современная биржевая ситуация в Российской Федерации.</w:t>
            </w:r>
          </w:p>
        </w:tc>
        <w:tc>
          <w:tcPr>
            <w:tcW w:w="1701" w:type="dxa"/>
            <w:vAlign w:val="center"/>
          </w:tcPr>
          <w:p w:rsidR="0078632C" w:rsidRPr="00DC4006" w:rsidRDefault="0078632C" w:rsidP="00DC4006">
            <w:pPr>
              <w:spacing w:line="276" w:lineRule="auto"/>
              <w:jc w:val="center"/>
              <w:rPr>
                <w:rFonts w:ascii="Times New Roman" w:eastAsia="Times New Roman" w:hAnsi="Times New Roman" w:cs="Times New Roman"/>
                <w:lang w:eastAsia="ru-RU"/>
              </w:rPr>
            </w:pPr>
            <w:r w:rsidRPr="00DC4006">
              <w:rPr>
                <w:rFonts w:ascii="Times New Roman" w:eastAsia="Times New Roman" w:hAnsi="Times New Roman" w:cs="Times New Roman"/>
                <w:lang w:eastAsia="ru-RU"/>
              </w:rPr>
              <w:t>2</w:t>
            </w:r>
          </w:p>
        </w:tc>
        <w:tc>
          <w:tcPr>
            <w:tcW w:w="2013" w:type="dxa"/>
            <w:vMerge w:val="restart"/>
          </w:tcPr>
          <w:p w:rsidR="0078632C" w:rsidRPr="00DC4006" w:rsidRDefault="0078632C" w:rsidP="00DC4006">
            <w:pPr>
              <w:spacing w:line="276" w:lineRule="auto"/>
              <w:jc w:val="center"/>
              <w:rPr>
                <w:rFonts w:ascii="Times New Roman" w:hAnsi="Times New Roman" w:cs="Times New Roman"/>
                <w:bCs/>
              </w:rPr>
            </w:pPr>
            <w:proofErr w:type="gramStart"/>
            <w:r w:rsidRPr="00DC4006">
              <w:rPr>
                <w:rFonts w:ascii="Times New Roman" w:hAnsi="Times New Roman" w:cs="Times New Roman"/>
                <w:bCs/>
              </w:rPr>
              <w:t>ОК</w:t>
            </w:r>
            <w:proofErr w:type="gramEnd"/>
            <w:r w:rsidRPr="00DC4006">
              <w:rPr>
                <w:rFonts w:ascii="Times New Roman" w:hAnsi="Times New Roman" w:cs="Times New Roman"/>
                <w:bCs/>
              </w:rPr>
              <w:t xml:space="preserve"> 01 - 03,</w:t>
            </w:r>
          </w:p>
          <w:p w:rsidR="0078632C" w:rsidRPr="00DC4006" w:rsidRDefault="0078632C" w:rsidP="00DC4006">
            <w:pPr>
              <w:spacing w:line="276" w:lineRule="auto"/>
              <w:jc w:val="center"/>
              <w:rPr>
                <w:rFonts w:ascii="Times New Roman" w:hAnsi="Times New Roman" w:cs="Times New Roman"/>
                <w:bCs/>
              </w:rPr>
            </w:pPr>
            <w:proofErr w:type="gramStart"/>
            <w:r w:rsidRPr="00DC4006">
              <w:rPr>
                <w:rFonts w:ascii="Times New Roman" w:hAnsi="Times New Roman" w:cs="Times New Roman"/>
                <w:bCs/>
              </w:rPr>
              <w:t>ОК</w:t>
            </w:r>
            <w:proofErr w:type="gramEnd"/>
            <w:r w:rsidRPr="00DC4006">
              <w:rPr>
                <w:rFonts w:ascii="Times New Roman" w:hAnsi="Times New Roman" w:cs="Times New Roman"/>
                <w:bCs/>
              </w:rPr>
              <w:t xml:space="preserve"> 05, ОК 09</w:t>
            </w:r>
          </w:p>
          <w:p w:rsidR="0078632C" w:rsidRPr="00DC4006" w:rsidRDefault="0078632C" w:rsidP="00DC4006">
            <w:pPr>
              <w:spacing w:line="276" w:lineRule="auto"/>
              <w:jc w:val="center"/>
              <w:rPr>
                <w:rFonts w:ascii="Times New Roman" w:eastAsia="Times New Roman" w:hAnsi="Times New Roman" w:cs="Times New Roman"/>
                <w:lang w:eastAsia="ru-RU"/>
              </w:rPr>
            </w:pPr>
            <w:r w:rsidRPr="00DC4006">
              <w:rPr>
                <w:rFonts w:ascii="Times New Roman" w:hAnsi="Times New Roman" w:cs="Times New Roman"/>
                <w:bCs/>
              </w:rPr>
              <w:t>ПК 1.1, ПК 2.3</w:t>
            </w:r>
          </w:p>
        </w:tc>
      </w:tr>
      <w:tr w:rsidR="0078632C" w:rsidRPr="00DC4006" w:rsidTr="00DC4006">
        <w:trPr>
          <w:trHeight w:val="137"/>
        </w:trPr>
        <w:tc>
          <w:tcPr>
            <w:tcW w:w="2972" w:type="dxa"/>
            <w:vMerge/>
          </w:tcPr>
          <w:p w:rsidR="0078632C" w:rsidRPr="00DC4006" w:rsidRDefault="0078632C" w:rsidP="00DC4006">
            <w:pPr>
              <w:spacing w:line="276" w:lineRule="auto"/>
              <w:rPr>
                <w:rFonts w:ascii="Times New Roman" w:eastAsia="Times New Roman" w:hAnsi="Times New Roman" w:cs="Times New Roman"/>
                <w:b/>
                <w:bCs/>
                <w:lang w:eastAsia="ru-RU"/>
              </w:rPr>
            </w:pPr>
          </w:p>
        </w:tc>
        <w:tc>
          <w:tcPr>
            <w:tcW w:w="8335" w:type="dxa"/>
            <w:tcBorders>
              <w:top w:val="single" w:sz="4" w:space="0" w:color="auto"/>
              <w:left w:val="single" w:sz="4" w:space="0" w:color="auto"/>
              <w:bottom w:val="single" w:sz="4" w:space="0" w:color="auto"/>
            </w:tcBorders>
          </w:tcPr>
          <w:p w:rsidR="0078632C" w:rsidRPr="00DC4006" w:rsidRDefault="0078632C" w:rsidP="00DC4006">
            <w:pPr>
              <w:spacing w:line="276" w:lineRule="auto"/>
              <w:jc w:val="both"/>
              <w:rPr>
                <w:rFonts w:ascii="Times New Roman" w:hAnsi="Times New Roman" w:cs="Times New Roman"/>
              </w:rPr>
            </w:pPr>
            <w:r w:rsidRPr="00DC4006">
              <w:rPr>
                <w:rFonts w:ascii="Times New Roman" w:hAnsi="Times New Roman" w:cs="Times New Roman"/>
                <w:b/>
              </w:rPr>
              <w:t>В том числе практических занятий и лабораторных работ</w:t>
            </w:r>
          </w:p>
        </w:tc>
        <w:tc>
          <w:tcPr>
            <w:tcW w:w="1701" w:type="dxa"/>
            <w:vAlign w:val="center"/>
          </w:tcPr>
          <w:p w:rsidR="0078632C" w:rsidRPr="00DC4006" w:rsidRDefault="0078632C" w:rsidP="00DC4006">
            <w:pPr>
              <w:spacing w:line="276" w:lineRule="auto"/>
              <w:jc w:val="center"/>
              <w:rPr>
                <w:rFonts w:ascii="Times New Roman" w:eastAsia="Times New Roman" w:hAnsi="Times New Roman" w:cs="Times New Roman"/>
                <w:b/>
                <w:lang w:eastAsia="ru-RU"/>
              </w:rPr>
            </w:pPr>
            <w:r w:rsidRPr="00DC4006">
              <w:rPr>
                <w:rFonts w:ascii="Times New Roman" w:eastAsia="Times New Roman" w:hAnsi="Times New Roman" w:cs="Times New Roman"/>
                <w:b/>
                <w:lang w:eastAsia="ru-RU"/>
              </w:rPr>
              <w:t>1/1</w:t>
            </w:r>
          </w:p>
        </w:tc>
        <w:tc>
          <w:tcPr>
            <w:tcW w:w="2013" w:type="dxa"/>
            <w:vMerge/>
          </w:tcPr>
          <w:p w:rsidR="0078632C" w:rsidRPr="00DC4006" w:rsidRDefault="0078632C" w:rsidP="00DC4006">
            <w:pPr>
              <w:spacing w:line="276" w:lineRule="auto"/>
              <w:rPr>
                <w:rFonts w:ascii="Times New Roman" w:eastAsia="Times New Roman" w:hAnsi="Times New Roman" w:cs="Times New Roman"/>
                <w:lang w:eastAsia="ru-RU"/>
              </w:rPr>
            </w:pPr>
          </w:p>
        </w:tc>
      </w:tr>
      <w:tr w:rsidR="0078632C" w:rsidRPr="00DC4006" w:rsidTr="00DC4006">
        <w:trPr>
          <w:trHeight w:val="137"/>
        </w:trPr>
        <w:tc>
          <w:tcPr>
            <w:tcW w:w="2972" w:type="dxa"/>
            <w:vMerge/>
            <w:tcBorders>
              <w:bottom w:val="nil"/>
            </w:tcBorders>
          </w:tcPr>
          <w:p w:rsidR="0078632C" w:rsidRPr="00DC4006" w:rsidRDefault="0078632C" w:rsidP="00DC4006">
            <w:pPr>
              <w:spacing w:line="276" w:lineRule="auto"/>
              <w:rPr>
                <w:rFonts w:ascii="Times New Roman" w:eastAsia="Times New Roman" w:hAnsi="Times New Roman" w:cs="Times New Roman"/>
                <w:b/>
                <w:bCs/>
                <w:lang w:eastAsia="ru-RU"/>
              </w:rPr>
            </w:pPr>
          </w:p>
        </w:tc>
        <w:tc>
          <w:tcPr>
            <w:tcW w:w="8335" w:type="dxa"/>
            <w:tcBorders>
              <w:top w:val="single" w:sz="4" w:space="0" w:color="auto"/>
              <w:left w:val="single" w:sz="4" w:space="0" w:color="auto"/>
              <w:bottom w:val="single" w:sz="4" w:space="0" w:color="auto"/>
            </w:tcBorders>
          </w:tcPr>
          <w:p w:rsidR="0078632C" w:rsidRPr="00DC4006" w:rsidRDefault="0078632C" w:rsidP="00DC4006">
            <w:pPr>
              <w:spacing w:line="276" w:lineRule="auto"/>
              <w:jc w:val="both"/>
              <w:rPr>
                <w:rFonts w:ascii="Times New Roman" w:hAnsi="Times New Roman" w:cs="Times New Roman"/>
                <w:b/>
              </w:rPr>
            </w:pPr>
            <w:r w:rsidRPr="00DC4006">
              <w:rPr>
                <w:rFonts w:ascii="Times New Roman" w:hAnsi="Times New Roman" w:cs="Times New Roman"/>
              </w:rPr>
              <w:t xml:space="preserve">7. </w:t>
            </w:r>
            <w:r w:rsidRPr="00DC4006">
              <w:rPr>
                <w:rFonts w:ascii="Times New Roman" w:hAnsi="Times New Roman" w:cs="Times New Roman"/>
                <w:bCs/>
              </w:rPr>
              <w:t>Решение ситуационных задач. Оценка доходности ценных бумаг, определение текущей стоимости</w:t>
            </w:r>
          </w:p>
        </w:tc>
        <w:tc>
          <w:tcPr>
            <w:tcW w:w="1701" w:type="dxa"/>
            <w:vAlign w:val="center"/>
          </w:tcPr>
          <w:p w:rsidR="0078632C" w:rsidRPr="00DC4006" w:rsidRDefault="0078632C" w:rsidP="00DC4006">
            <w:pPr>
              <w:spacing w:line="276" w:lineRule="auto"/>
              <w:jc w:val="center"/>
              <w:rPr>
                <w:rFonts w:ascii="Times New Roman" w:eastAsia="Times New Roman" w:hAnsi="Times New Roman" w:cs="Times New Roman"/>
                <w:lang w:eastAsia="ru-RU"/>
              </w:rPr>
            </w:pPr>
            <w:r w:rsidRPr="00DC4006">
              <w:rPr>
                <w:rFonts w:ascii="Times New Roman" w:eastAsia="Times New Roman" w:hAnsi="Times New Roman" w:cs="Times New Roman"/>
                <w:lang w:eastAsia="ru-RU"/>
              </w:rPr>
              <w:t>1/1</w:t>
            </w:r>
          </w:p>
        </w:tc>
        <w:tc>
          <w:tcPr>
            <w:tcW w:w="2013" w:type="dxa"/>
            <w:vMerge/>
            <w:tcBorders>
              <w:bottom w:val="nil"/>
            </w:tcBorders>
          </w:tcPr>
          <w:p w:rsidR="0078632C" w:rsidRPr="00DC4006" w:rsidRDefault="0078632C" w:rsidP="00DC4006">
            <w:pPr>
              <w:spacing w:line="276" w:lineRule="auto"/>
              <w:rPr>
                <w:rFonts w:ascii="Times New Roman" w:eastAsia="Times New Roman" w:hAnsi="Times New Roman" w:cs="Times New Roman"/>
                <w:lang w:eastAsia="ru-RU"/>
              </w:rPr>
            </w:pPr>
          </w:p>
        </w:tc>
      </w:tr>
      <w:tr w:rsidR="0078632C" w:rsidRPr="00DC4006" w:rsidTr="00DC4006">
        <w:trPr>
          <w:trHeight w:val="137"/>
        </w:trPr>
        <w:tc>
          <w:tcPr>
            <w:tcW w:w="2972" w:type="dxa"/>
            <w:vMerge w:val="restart"/>
            <w:tcBorders>
              <w:top w:val="nil"/>
            </w:tcBorders>
          </w:tcPr>
          <w:p w:rsidR="0078632C" w:rsidRPr="00DC4006" w:rsidRDefault="0078632C" w:rsidP="00DC4006">
            <w:pPr>
              <w:spacing w:line="276" w:lineRule="auto"/>
              <w:rPr>
                <w:rFonts w:ascii="Times New Roman" w:eastAsia="Times New Roman" w:hAnsi="Times New Roman" w:cs="Times New Roman"/>
                <w:b/>
                <w:bCs/>
                <w:lang w:eastAsia="ru-RU"/>
              </w:rPr>
            </w:pPr>
          </w:p>
        </w:tc>
        <w:tc>
          <w:tcPr>
            <w:tcW w:w="8335" w:type="dxa"/>
            <w:tcBorders>
              <w:top w:val="single" w:sz="4" w:space="0" w:color="auto"/>
              <w:left w:val="single" w:sz="4" w:space="0" w:color="auto"/>
              <w:bottom w:val="single" w:sz="4" w:space="0" w:color="auto"/>
            </w:tcBorders>
          </w:tcPr>
          <w:p w:rsidR="0078632C" w:rsidRPr="00DC4006" w:rsidRDefault="0078632C" w:rsidP="00DC4006">
            <w:pPr>
              <w:pStyle w:val="a8"/>
              <w:suppressAutoHyphens/>
              <w:spacing w:line="276" w:lineRule="auto"/>
              <w:ind w:left="0"/>
              <w:jc w:val="both"/>
              <w:rPr>
                <w:iCs/>
              </w:rPr>
            </w:pPr>
            <w:r w:rsidRPr="00DC4006">
              <w:rPr>
                <w:b/>
                <w:bCs/>
                <w:sz w:val="24"/>
                <w:szCs w:val="24"/>
              </w:rPr>
              <w:t xml:space="preserve">В том числе самостоятельная работа </w:t>
            </w:r>
            <w:proofErr w:type="gramStart"/>
            <w:r w:rsidRPr="00DC4006">
              <w:rPr>
                <w:b/>
                <w:bCs/>
                <w:sz w:val="24"/>
                <w:szCs w:val="24"/>
              </w:rPr>
              <w:t>обучающихся</w:t>
            </w:r>
            <w:proofErr w:type="gramEnd"/>
          </w:p>
        </w:tc>
        <w:tc>
          <w:tcPr>
            <w:tcW w:w="1701" w:type="dxa"/>
            <w:vAlign w:val="center"/>
          </w:tcPr>
          <w:p w:rsidR="0078632C" w:rsidRPr="00DC4006" w:rsidRDefault="0078632C" w:rsidP="00DC4006">
            <w:pPr>
              <w:suppressAutoHyphens/>
              <w:spacing w:line="276" w:lineRule="auto"/>
              <w:jc w:val="center"/>
              <w:rPr>
                <w:rFonts w:ascii="Times New Roman" w:eastAsia="Times New Roman" w:hAnsi="Times New Roman" w:cs="Times New Roman"/>
                <w:b/>
                <w:lang w:eastAsia="ru-RU"/>
              </w:rPr>
            </w:pPr>
            <w:r w:rsidRPr="00DC4006">
              <w:rPr>
                <w:rFonts w:ascii="Times New Roman" w:eastAsia="Times New Roman" w:hAnsi="Times New Roman" w:cs="Times New Roman"/>
                <w:b/>
                <w:lang w:eastAsia="ru-RU"/>
              </w:rPr>
              <w:t>1</w:t>
            </w:r>
          </w:p>
        </w:tc>
        <w:tc>
          <w:tcPr>
            <w:tcW w:w="2013" w:type="dxa"/>
            <w:vMerge w:val="restart"/>
            <w:tcBorders>
              <w:top w:val="nil"/>
            </w:tcBorders>
          </w:tcPr>
          <w:p w:rsidR="0078632C" w:rsidRPr="00DC4006" w:rsidRDefault="0078632C" w:rsidP="00DC4006">
            <w:pPr>
              <w:spacing w:line="276" w:lineRule="auto"/>
              <w:rPr>
                <w:rFonts w:ascii="Times New Roman" w:eastAsia="Times New Roman" w:hAnsi="Times New Roman" w:cs="Times New Roman"/>
                <w:lang w:eastAsia="ru-RU"/>
              </w:rPr>
            </w:pPr>
          </w:p>
        </w:tc>
      </w:tr>
      <w:tr w:rsidR="0078632C" w:rsidRPr="00DC4006" w:rsidTr="00DC4006">
        <w:trPr>
          <w:trHeight w:val="137"/>
        </w:trPr>
        <w:tc>
          <w:tcPr>
            <w:tcW w:w="2972" w:type="dxa"/>
            <w:vMerge/>
          </w:tcPr>
          <w:p w:rsidR="0078632C" w:rsidRPr="00DC4006" w:rsidRDefault="0078632C" w:rsidP="00DC4006">
            <w:pPr>
              <w:spacing w:line="276" w:lineRule="auto"/>
              <w:rPr>
                <w:rFonts w:ascii="Times New Roman" w:eastAsia="Times New Roman" w:hAnsi="Times New Roman" w:cs="Times New Roman"/>
                <w:b/>
                <w:bCs/>
                <w:lang w:eastAsia="ru-RU"/>
              </w:rPr>
            </w:pPr>
          </w:p>
        </w:tc>
        <w:tc>
          <w:tcPr>
            <w:tcW w:w="8335" w:type="dxa"/>
            <w:tcBorders>
              <w:top w:val="single" w:sz="4" w:space="0" w:color="auto"/>
              <w:left w:val="single" w:sz="4" w:space="0" w:color="auto"/>
              <w:bottom w:val="single" w:sz="4" w:space="0" w:color="auto"/>
            </w:tcBorders>
          </w:tcPr>
          <w:p w:rsidR="0078632C" w:rsidRPr="00DC4006" w:rsidRDefault="0078632C" w:rsidP="00DC4006">
            <w:pPr>
              <w:pStyle w:val="a8"/>
              <w:suppressAutoHyphens/>
              <w:spacing w:line="276" w:lineRule="auto"/>
              <w:ind w:left="0"/>
              <w:jc w:val="both"/>
              <w:rPr>
                <w:iCs/>
              </w:rPr>
            </w:pPr>
            <w:r w:rsidRPr="00DC4006">
              <w:rPr>
                <w:iCs/>
              </w:rPr>
              <w:t>2. Решение ситуационных задач</w:t>
            </w:r>
          </w:p>
        </w:tc>
        <w:tc>
          <w:tcPr>
            <w:tcW w:w="1701" w:type="dxa"/>
            <w:vAlign w:val="center"/>
          </w:tcPr>
          <w:p w:rsidR="0078632C" w:rsidRPr="00DC4006" w:rsidRDefault="0078632C" w:rsidP="00DC4006">
            <w:pPr>
              <w:suppressAutoHyphens/>
              <w:spacing w:line="276" w:lineRule="auto"/>
              <w:jc w:val="center"/>
              <w:rPr>
                <w:rFonts w:ascii="Times New Roman" w:eastAsia="Times New Roman" w:hAnsi="Times New Roman" w:cs="Times New Roman"/>
                <w:lang w:eastAsia="ru-RU"/>
              </w:rPr>
            </w:pPr>
            <w:r w:rsidRPr="00DC4006">
              <w:rPr>
                <w:rFonts w:ascii="Times New Roman" w:eastAsia="Times New Roman" w:hAnsi="Times New Roman" w:cs="Times New Roman"/>
                <w:lang w:eastAsia="ru-RU"/>
              </w:rPr>
              <w:t>1</w:t>
            </w:r>
          </w:p>
        </w:tc>
        <w:tc>
          <w:tcPr>
            <w:tcW w:w="2013" w:type="dxa"/>
            <w:vMerge/>
          </w:tcPr>
          <w:p w:rsidR="0078632C" w:rsidRPr="00DC4006" w:rsidRDefault="0078632C" w:rsidP="00DC4006">
            <w:pPr>
              <w:spacing w:line="276" w:lineRule="auto"/>
              <w:rPr>
                <w:rFonts w:ascii="Times New Roman" w:eastAsia="Times New Roman" w:hAnsi="Times New Roman" w:cs="Times New Roman"/>
                <w:lang w:eastAsia="ru-RU"/>
              </w:rPr>
            </w:pPr>
          </w:p>
        </w:tc>
      </w:tr>
      <w:tr w:rsidR="0078632C" w:rsidRPr="00DC4006" w:rsidTr="00DC4006">
        <w:trPr>
          <w:trHeight w:val="137"/>
        </w:trPr>
        <w:tc>
          <w:tcPr>
            <w:tcW w:w="11307" w:type="dxa"/>
            <w:gridSpan w:val="2"/>
          </w:tcPr>
          <w:p w:rsidR="0078632C" w:rsidRPr="00DC4006" w:rsidRDefault="0078632C" w:rsidP="00DC4006">
            <w:pPr>
              <w:spacing w:line="276" w:lineRule="auto"/>
              <w:jc w:val="both"/>
              <w:rPr>
                <w:rFonts w:ascii="Times New Roman" w:hAnsi="Times New Roman" w:cs="Times New Roman"/>
              </w:rPr>
            </w:pPr>
            <w:r w:rsidRPr="00DC4006">
              <w:rPr>
                <w:rFonts w:ascii="Times New Roman" w:hAnsi="Times New Roman" w:cs="Times New Roman"/>
                <w:b/>
                <w:bCs/>
              </w:rPr>
              <w:t>Раздел 4. Финансы в системе международных экономических отношений</w:t>
            </w:r>
          </w:p>
        </w:tc>
        <w:tc>
          <w:tcPr>
            <w:tcW w:w="1701" w:type="dxa"/>
          </w:tcPr>
          <w:p w:rsidR="0078632C" w:rsidRPr="00DC4006" w:rsidRDefault="0078632C" w:rsidP="00DC4006">
            <w:pPr>
              <w:spacing w:line="276" w:lineRule="auto"/>
              <w:jc w:val="both"/>
              <w:rPr>
                <w:rFonts w:ascii="Times New Roman" w:eastAsia="Times New Roman" w:hAnsi="Times New Roman" w:cs="Times New Roman"/>
                <w:lang w:eastAsia="ru-RU"/>
              </w:rPr>
            </w:pPr>
          </w:p>
        </w:tc>
        <w:tc>
          <w:tcPr>
            <w:tcW w:w="2013" w:type="dxa"/>
          </w:tcPr>
          <w:p w:rsidR="0078632C" w:rsidRPr="00DC4006" w:rsidRDefault="0078632C" w:rsidP="00DC4006">
            <w:pPr>
              <w:spacing w:line="276" w:lineRule="auto"/>
              <w:rPr>
                <w:rFonts w:ascii="Times New Roman" w:eastAsia="Times New Roman" w:hAnsi="Times New Roman" w:cs="Times New Roman"/>
                <w:lang w:eastAsia="ru-RU"/>
              </w:rPr>
            </w:pPr>
          </w:p>
        </w:tc>
      </w:tr>
      <w:tr w:rsidR="0078632C" w:rsidRPr="00DC4006" w:rsidTr="00DC4006">
        <w:trPr>
          <w:trHeight w:val="113"/>
        </w:trPr>
        <w:tc>
          <w:tcPr>
            <w:tcW w:w="2972" w:type="dxa"/>
            <w:vMerge w:val="restart"/>
          </w:tcPr>
          <w:p w:rsidR="0078632C" w:rsidRPr="00DC4006" w:rsidRDefault="0078632C" w:rsidP="00DC4006">
            <w:pPr>
              <w:spacing w:line="276" w:lineRule="auto"/>
              <w:jc w:val="center"/>
              <w:rPr>
                <w:rFonts w:ascii="Times New Roman" w:hAnsi="Times New Roman" w:cs="Times New Roman"/>
                <w:b/>
              </w:rPr>
            </w:pPr>
            <w:r w:rsidRPr="00DC4006">
              <w:rPr>
                <w:rFonts w:ascii="Times New Roman" w:hAnsi="Times New Roman" w:cs="Times New Roman"/>
                <w:b/>
              </w:rPr>
              <w:t>Тема 4.1.</w:t>
            </w:r>
          </w:p>
          <w:p w:rsidR="0078632C" w:rsidRPr="00DC4006" w:rsidRDefault="0078632C" w:rsidP="00DC4006">
            <w:pPr>
              <w:spacing w:line="276" w:lineRule="auto"/>
              <w:jc w:val="center"/>
              <w:rPr>
                <w:rFonts w:ascii="Times New Roman" w:eastAsia="Times New Roman" w:hAnsi="Times New Roman" w:cs="Times New Roman"/>
                <w:b/>
                <w:bCs/>
                <w:lang w:eastAsia="ru-RU"/>
              </w:rPr>
            </w:pPr>
            <w:r w:rsidRPr="00DC4006">
              <w:rPr>
                <w:rFonts w:ascii="Times New Roman" w:hAnsi="Times New Roman" w:cs="Times New Roman"/>
                <w:b/>
              </w:rPr>
              <w:t>Валютные отношения и валютная система</w:t>
            </w:r>
          </w:p>
        </w:tc>
        <w:tc>
          <w:tcPr>
            <w:tcW w:w="8335" w:type="dxa"/>
            <w:tcBorders>
              <w:top w:val="single" w:sz="4" w:space="0" w:color="auto"/>
              <w:left w:val="single" w:sz="4" w:space="0" w:color="auto"/>
              <w:bottom w:val="single" w:sz="4" w:space="0" w:color="auto"/>
            </w:tcBorders>
          </w:tcPr>
          <w:p w:rsidR="0078632C" w:rsidRPr="00DC4006" w:rsidRDefault="0078632C" w:rsidP="00DC4006">
            <w:pPr>
              <w:spacing w:line="276" w:lineRule="auto"/>
              <w:jc w:val="both"/>
              <w:rPr>
                <w:rFonts w:ascii="Times New Roman" w:hAnsi="Times New Roman" w:cs="Times New Roman"/>
              </w:rPr>
            </w:pPr>
            <w:r w:rsidRPr="00DC4006">
              <w:rPr>
                <w:rFonts w:ascii="Times New Roman" w:hAnsi="Times New Roman" w:cs="Times New Roman"/>
                <w:b/>
              </w:rPr>
              <w:t>Содержание</w:t>
            </w:r>
          </w:p>
        </w:tc>
        <w:tc>
          <w:tcPr>
            <w:tcW w:w="1701" w:type="dxa"/>
            <w:vAlign w:val="center"/>
          </w:tcPr>
          <w:p w:rsidR="0078632C" w:rsidRPr="00DC4006" w:rsidRDefault="0078632C" w:rsidP="00DC4006">
            <w:pPr>
              <w:spacing w:line="276" w:lineRule="auto"/>
              <w:jc w:val="center"/>
              <w:rPr>
                <w:rFonts w:ascii="Times New Roman" w:eastAsia="Times New Roman" w:hAnsi="Times New Roman" w:cs="Times New Roman"/>
                <w:b/>
                <w:lang w:eastAsia="ru-RU"/>
              </w:rPr>
            </w:pPr>
            <w:r w:rsidRPr="00DC4006">
              <w:rPr>
                <w:rFonts w:ascii="Times New Roman" w:eastAsia="Times New Roman" w:hAnsi="Times New Roman" w:cs="Times New Roman"/>
                <w:b/>
                <w:lang w:eastAsia="ru-RU"/>
              </w:rPr>
              <w:t>2/1</w:t>
            </w:r>
          </w:p>
        </w:tc>
        <w:tc>
          <w:tcPr>
            <w:tcW w:w="2013" w:type="dxa"/>
            <w:vMerge w:val="restart"/>
          </w:tcPr>
          <w:p w:rsidR="0078632C" w:rsidRPr="00DC4006" w:rsidRDefault="0078632C" w:rsidP="00DC4006">
            <w:pPr>
              <w:spacing w:line="276" w:lineRule="auto"/>
              <w:jc w:val="center"/>
              <w:rPr>
                <w:rFonts w:ascii="Times New Roman" w:hAnsi="Times New Roman" w:cs="Times New Roman"/>
                <w:bCs/>
              </w:rPr>
            </w:pPr>
            <w:proofErr w:type="gramStart"/>
            <w:r w:rsidRPr="00DC4006">
              <w:rPr>
                <w:rFonts w:ascii="Times New Roman" w:hAnsi="Times New Roman" w:cs="Times New Roman"/>
                <w:bCs/>
              </w:rPr>
              <w:t>ОК</w:t>
            </w:r>
            <w:proofErr w:type="gramEnd"/>
            <w:r w:rsidRPr="00DC4006">
              <w:rPr>
                <w:rFonts w:ascii="Times New Roman" w:hAnsi="Times New Roman" w:cs="Times New Roman"/>
                <w:bCs/>
              </w:rPr>
              <w:t xml:space="preserve"> 01 - 03,</w:t>
            </w:r>
          </w:p>
          <w:p w:rsidR="0078632C" w:rsidRPr="00DC4006" w:rsidRDefault="0078632C" w:rsidP="00DC4006">
            <w:pPr>
              <w:spacing w:line="276" w:lineRule="auto"/>
              <w:jc w:val="center"/>
              <w:rPr>
                <w:rFonts w:ascii="Times New Roman" w:hAnsi="Times New Roman" w:cs="Times New Roman"/>
                <w:bCs/>
              </w:rPr>
            </w:pPr>
            <w:proofErr w:type="gramStart"/>
            <w:r w:rsidRPr="00DC4006">
              <w:rPr>
                <w:rFonts w:ascii="Times New Roman" w:hAnsi="Times New Roman" w:cs="Times New Roman"/>
                <w:bCs/>
              </w:rPr>
              <w:t>ОК</w:t>
            </w:r>
            <w:proofErr w:type="gramEnd"/>
            <w:r w:rsidRPr="00DC4006">
              <w:rPr>
                <w:rFonts w:ascii="Times New Roman" w:hAnsi="Times New Roman" w:cs="Times New Roman"/>
                <w:bCs/>
              </w:rPr>
              <w:t xml:space="preserve"> 05, ОК 09</w:t>
            </w:r>
          </w:p>
          <w:p w:rsidR="0078632C" w:rsidRPr="00DC4006" w:rsidRDefault="0078632C" w:rsidP="00DC4006">
            <w:pPr>
              <w:spacing w:line="276" w:lineRule="auto"/>
              <w:jc w:val="center"/>
              <w:rPr>
                <w:rFonts w:ascii="Times New Roman" w:eastAsia="Times New Roman" w:hAnsi="Times New Roman" w:cs="Times New Roman"/>
                <w:lang w:eastAsia="ru-RU"/>
              </w:rPr>
            </w:pPr>
            <w:r w:rsidRPr="00DC4006">
              <w:rPr>
                <w:rFonts w:ascii="Times New Roman" w:hAnsi="Times New Roman" w:cs="Times New Roman"/>
                <w:bCs/>
              </w:rPr>
              <w:t>ПК 2.3</w:t>
            </w:r>
          </w:p>
        </w:tc>
      </w:tr>
      <w:tr w:rsidR="0078632C" w:rsidRPr="00DC4006" w:rsidTr="00DC4006">
        <w:trPr>
          <w:trHeight w:val="113"/>
        </w:trPr>
        <w:tc>
          <w:tcPr>
            <w:tcW w:w="2972" w:type="dxa"/>
            <w:vMerge/>
          </w:tcPr>
          <w:p w:rsidR="0078632C" w:rsidRPr="00DC4006" w:rsidRDefault="0078632C" w:rsidP="00DC4006">
            <w:pPr>
              <w:spacing w:line="276" w:lineRule="auto"/>
              <w:rPr>
                <w:rFonts w:ascii="Times New Roman" w:eastAsia="Times New Roman" w:hAnsi="Times New Roman" w:cs="Times New Roman"/>
                <w:b/>
                <w:bCs/>
                <w:lang w:eastAsia="ru-RU"/>
              </w:rPr>
            </w:pPr>
          </w:p>
        </w:tc>
        <w:tc>
          <w:tcPr>
            <w:tcW w:w="8335" w:type="dxa"/>
            <w:tcBorders>
              <w:top w:val="single" w:sz="4" w:space="0" w:color="auto"/>
              <w:left w:val="single" w:sz="4" w:space="0" w:color="auto"/>
              <w:bottom w:val="single" w:sz="4" w:space="0" w:color="auto"/>
            </w:tcBorders>
          </w:tcPr>
          <w:p w:rsidR="0078632C" w:rsidRPr="00DC4006" w:rsidRDefault="0078632C" w:rsidP="00DC4006">
            <w:pPr>
              <w:spacing w:line="276" w:lineRule="auto"/>
              <w:jc w:val="both"/>
              <w:rPr>
                <w:rFonts w:ascii="Times New Roman" w:hAnsi="Times New Roman" w:cs="Times New Roman"/>
                <w:bCs/>
                <w:color w:val="000000" w:themeColor="text1"/>
              </w:rPr>
            </w:pPr>
            <w:r w:rsidRPr="00DC4006">
              <w:rPr>
                <w:rFonts w:ascii="Times New Roman" w:hAnsi="Times New Roman" w:cs="Times New Roman"/>
                <w:bCs/>
                <w:color w:val="000000" w:themeColor="text1"/>
              </w:rPr>
              <w:t>1. Понятие валютной системы. Этапы формирования. Современная мировая валютная система. Элементы и структура валютной системы. Особенности функционирования и регулирования валютной системы.</w:t>
            </w:r>
          </w:p>
          <w:p w:rsidR="0078632C" w:rsidRPr="00DC4006" w:rsidRDefault="0078632C" w:rsidP="00DC4006">
            <w:pPr>
              <w:spacing w:line="276" w:lineRule="auto"/>
              <w:jc w:val="both"/>
              <w:rPr>
                <w:rFonts w:ascii="Times New Roman" w:hAnsi="Times New Roman" w:cs="Times New Roman"/>
              </w:rPr>
            </w:pPr>
            <w:r w:rsidRPr="00DC4006">
              <w:rPr>
                <w:rFonts w:ascii="Times New Roman" w:hAnsi="Times New Roman" w:cs="Times New Roman"/>
                <w:bCs/>
                <w:color w:val="000000" w:themeColor="text1"/>
              </w:rPr>
              <w:t>2. Понятие и сущность платежного баланса. Нормативная база для составления платежного баланса. Структура платежного баланса Российской Федерации.</w:t>
            </w:r>
          </w:p>
        </w:tc>
        <w:tc>
          <w:tcPr>
            <w:tcW w:w="1701" w:type="dxa"/>
            <w:vAlign w:val="center"/>
          </w:tcPr>
          <w:p w:rsidR="0078632C" w:rsidRPr="00DC4006" w:rsidRDefault="0078632C" w:rsidP="00DC4006">
            <w:pPr>
              <w:spacing w:line="276" w:lineRule="auto"/>
              <w:jc w:val="center"/>
              <w:rPr>
                <w:rFonts w:ascii="Times New Roman" w:eastAsia="Times New Roman" w:hAnsi="Times New Roman" w:cs="Times New Roman"/>
                <w:lang w:eastAsia="ru-RU"/>
              </w:rPr>
            </w:pPr>
            <w:r w:rsidRPr="00DC4006">
              <w:rPr>
                <w:rFonts w:ascii="Times New Roman" w:eastAsia="Times New Roman" w:hAnsi="Times New Roman" w:cs="Times New Roman"/>
                <w:lang w:eastAsia="ru-RU"/>
              </w:rPr>
              <w:t>1</w:t>
            </w:r>
          </w:p>
        </w:tc>
        <w:tc>
          <w:tcPr>
            <w:tcW w:w="2013" w:type="dxa"/>
            <w:vMerge/>
          </w:tcPr>
          <w:p w:rsidR="0078632C" w:rsidRPr="00DC4006" w:rsidRDefault="0078632C" w:rsidP="00DC4006">
            <w:pPr>
              <w:spacing w:line="276" w:lineRule="auto"/>
              <w:rPr>
                <w:rFonts w:ascii="Times New Roman" w:eastAsia="Times New Roman" w:hAnsi="Times New Roman" w:cs="Times New Roman"/>
                <w:lang w:eastAsia="ru-RU"/>
              </w:rPr>
            </w:pPr>
          </w:p>
        </w:tc>
      </w:tr>
      <w:tr w:rsidR="0078632C" w:rsidRPr="00DC4006" w:rsidTr="00DC4006">
        <w:trPr>
          <w:trHeight w:val="113"/>
        </w:trPr>
        <w:tc>
          <w:tcPr>
            <w:tcW w:w="2972" w:type="dxa"/>
            <w:vMerge/>
          </w:tcPr>
          <w:p w:rsidR="0078632C" w:rsidRPr="00DC4006" w:rsidRDefault="0078632C" w:rsidP="00DC4006">
            <w:pPr>
              <w:spacing w:line="276" w:lineRule="auto"/>
              <w:rPr>
                <w:rFonts w:ascii="Times New Roman" w:eastAsia="Times New Roman" w:hAnsi="Times New Roman" w:cs="Times New Roman"/>
                <w:b/>
                <w:bCs/>
                <w:lang w:eastAsia="ru-RU"/>
              </w:rPr>
            </w:pPr>
          </w:p>
        </w:tc>
        <w:tc>
          <w:tcPr>
            <w:tcW w:w="8335" w:type="dxa"/>
            <w:tcBorders>
              <w:top w:val="single" w:sz="4" w:space="0" w:color="auto"/>
              <w:left w:val="single" w:sz="4" w:space="0" w:color="auto"/>
              <w:bottom w:val="single" w:sz="4" w:space="0" w:color="auto"/>
            </w:tcBorders>
          </w:tcPr>
          <w:p w:rsidR="0078632C" w:rsidRPr="00DC4006" w:rsidRDefault="0078632C" w:rsidP="00DC4006">
            <w:pPr>
              <w:spacing w:line="276" w:lineRule="auto"/>
              <w:jc w:val="both"/>
              <w:rPr>
                <w:rFonts w:ascii="Times New Roman" w:hAnsi="Times New Roman" w:cs="Times New Roman"/>
                <w:bCs/>
                <w:color w:val="000000" w:themeColor="text1"/>
              </w:rPr>
            </w:pPr>
            <w:r w:rsidRPr="00DC4006">
              <w:rPr>
                <w:rFonts w:ascii="Times New Roman" w:hAnsi="Times New Roman" w:cs="Times New Roman"/>
                <w:b/>
              </w:rPr>
              <w:t>В том числе практических занятий и лабораторных работ</w:t>
            </w:r>
          </w:p>
        </w:tc>
        <w:tc>
          <w:tcPr>
            <w:tcW w:w="1701" w:type="dxa"/>
            <w:vAlign w:val="center"/>
          </w:tcPr>
          <w:p w:rsidR="0078632C" w:rsidRPr="00DC4006" w:rsidRDefault="0078632C" w:rsidP="00DC4006">
            <w:pPr>
              <w:spacing w:line="276" w:lineRule="auto"/>
              <w:jc w:val="center"/>
              <w:rPr>
                <w:rFonts w:ascii="Times New Roman" w:eastAsia="Times New Roman" w:hAnsi="Times New Roman" w:cs="Times New Roman"/>
                <w:b/>
                <w:lang w:eastAsia="ru-RU"/>
              </w:rPr>
            </w:pPr>
            <w:r w:rsidRPr="00DC4006">
              <w:rPr>
                <w:rFonts w:ascii="Times New Roman" w:eastAsia="Times New Roman" w:hAnsi="Times New Roman" w:cs="Times New Roman"/>
                <w:b/>
                <w:lang w:eastAsia="ru-RU"/>
              </w:rPr>
              <w:t>1/1</w:t>
            </w:r>
          </w:p>
        </w:tc>
        <w:tc>
          <w:tcPr>
            <w:tcW w:w="2013" w:type="dxa"/>
            <w:vMerge/>
          </w:tcPr>
          <w:p w:rsidR="0078632C" w:rsidRPr="00DC4006" w:rsidRDefault="0078632C" w:rsidP="00DC4006">
            <w:pPr>
              <w:spacing w:line="276" w:lineRule="auto"/>
              <w:rPr>
                <w:rFonts w:ascii="Times New Roman" w:eastAsia="Times New Roman" w:hAnsi="Times New Roman" w:cs="Times New Roman"/>
                <w:lang w:eastAsia="ru-RU"/>
              </w:rPr>
            </w:pPr>
          </w:p>
        </w:tc>
      </w:tr>
      <w:tr w:rsidR="0078632C" w:rsidRPr="00DC4006" w:rsidTr="00DC4006">
        <w:trPr>
          <w:trHeight w:val="113"/>
        </w:trPr>
        <w:tc>
          <w:tcPr>
            <w:tcW w:w="2972" w:type="dxa"/>
            <w:vMerge/>
          </w:tcPr>
          <w:p w:rsidR="0078632C" w:rsidRPr="00DC4006" w:rsidRDefault="0078632C" w:rsidP="00DC4006">
            <w:pPr>
              <w:spacing w:line="276" w:lineRule="auto"/>
              <w:rPr>
                <w:rFonts w:ascii="Times New Roman" w:eastAsia="Times New Roman" w:hAnsi="Times New Roman" w:cs="Times New Roman"/>
                <w:b/>
                <w:bCs/>
                <w:lang w:eastAsia="ru-RU"/>
              </w:rPr>
            </w:pPr>
          </w:p>
        </w:tc>
        <w:tc>
          <w:tcPr>
            <w:tcW w:w="8335" w:type="dxa"/>
            <w:tcBorders>
              <w:top w:val="single" w:sz="4" w:space="0" w:color="auto"/>
              <w:left w:val="single" w:sz="4" w:space="0" w:color="auto"/>
              <w:bottom w:val="single" w:sz="4" w:space="0" w:color="auto"/>
            </w:tcBorders>
          </w:tcPr>
          <w:p w:rsidR="0078632C" w:rsidRPr="00DC4006" w:rsidRDefault="0078632C" w:rsidP="00DC4006">
            <w:pPr>
              <w:spacing w:line="276" w:lineRule="auto"/>
              <w:jc w:val="both"/>
              <w:rPr>
                <w:rFonts w:ascii="Times New Roman" w:hAnsi="Times New Roman" w:cs="Times New Roman"/>
                <w:bCs/>
                <w:color w:val="000000" w:themeColor="text1"/>
              </w:rPr>
            </w:pPr>
            <w:r w:rsidRPr="00DC4006">
              <w:rPr>
                <w:rFonts w:ascii="Times New Roman" w:hAnsi="Times New Roman" w:cs="Times New Roman"/>
                <w:bCs/>
                <w:color w:val="000000" w:themeColor="text1"/>
              </w:rPr>
              <w:t>8. Решение ситуационных задач по анализу динамики и структуры платежного баланса РФ</w:t>
            </w:r>
          </w:p>
        </w:tc>
        <w:tc>
          <w:tcPr>
            <w:tcW w:w="1701" w:type="dxa"/>
            <w:vAlign w:val="center"/>
          </w:tcPr>
          <w:p w:rsidR="0078632C" w:rsidRPr="00DC4006" w:rsidRDefault="0078632C" w:rsidP="00DC4006">
            <w:pPr>
              <w:spacing w:line="276" w:lineRule="auto"/>
              <w:jc w:val="center"/>
              <w:rPr>
                <w:rFonts w:ascii="Times New Roman" w:eastAsia="Times New Roman" w:hAnsi="Times New Roman" w:cs="Times New Roman"/>
                <w:lang w:eastAsia="ru-RU"/>
              </w:rPr>
            </w:pPr>
            <w:r w:rsidRPr="00DC4006">
              <w:rPr>
                <w:rFonts w:ascii="Times New Roman" w:eastAsia="Times New Roman" w:hAnsi="Times New Roman" w:cs="Times New Roman"/>
                <w:lang w:eastAsia="ru-RU"/>
              </w:rPr>
              <w:t>1/1</w:t>
            </w:r>
          </w:p>
        </w:tc>
        <w:tc>
          <w:tcPr>
            <w:tcW w:w="2013" w:type="dxa"/>
            <w:vMerge/>
          </w:tcPr>
          <w:p w:rsidR="0078632C" w:rsidRPr="00DC4006" w:rsidRDefault="0078632C" w:rsidP="00DC4006">
            <w:pPr>
              <w:spacing w:line="276" w:lineRule="auto"/>
              <w:rPr>
                <w:rFonts w:ascii="Times New Roman" w:eastAsia="Times New Roman" w:hAnsi="Times New Roman" w:cs="Times New Roman"/>
                <w:lang w:eastAsia="ru-RU"/>
              </w:rPr>
            </w:pPr>
          </w:p>
        </w:tc>
      </w:tr>
      <w:tr w:rsidR="0078632C" w:rsidRPr="00DC4006" w:rsidTr="00DC4006">
        <w:trPr>
          <w:trHeight w:val="113"/>
        </w:trPr>
        <w:tc>
          <w:tcPr>
            <w:tcW w:w="2972" w:type="dxa"/>
            <w:vMerge w:val="restart"/>
          </w:tcPr>
          <w:p w:rsidR="0078632C" w:rsidRPr="00DC4006" w:rsidRDefault="0078632C" w:rsidP="00DC4006">
            <w:pPr>
              <w:spacing w:line="276" w:lineRule="auto"/>
              <w:jc w:val="center"/>
              <w:rPr>
                <w:rFonts w:ascii="Times New Roman" w:hAnsi="Times New Roman" w:cs="Times New Roman"/>
                <w:b/>
                <w:bCs/>
              </w:rPr>
            </w:pPr>
            <w:r w:rsidRPr="00DC4006">
              <w:rPr>
                <w:rFonts w:ascii="Times New Roman" w:hAnsi="Times New Roman" w:cs="Times New Roman"/>
                <w:b/>
              </w:rPr>
              <w:t>Тема 4.2.</w:t>
            </w:r>
            <w:r w:rsidRPr="00DC4006">
              <w:rPr>
                <w:rFonts w:ascii="Times New Roman" w:hAnsi="Times New Roman" w:cs="Times New Roman"/>
                <w:b/>
                <w:bCs/>
              </w:rPr>
              <w:t xml:space="preserve"> </w:t>
            </w:r>
          </w:p>
          <w:p w:rsidR="0078632C" w:rsidRPr="00DC4006" w:rsidRDefault="0078632C" w:rsidP="00DC4006">
            <w:pPr>
              <w:spacing w:line="276" w:lineRule="auto"/>
              <w:jc w:val="center"/>
              <w:rPr>
                <w:rFonts w:ascii="Times New Roman" w:eastAsia="Times New Roman" w:hAnsi="Times New Roman" w:cs="Times New Roman"/>
                <w:b/>
                <w:bCs/>
                <w:lang w:eastAsia="ru-RU"/>
              </w:rPr>
            </w:pPr>
            <w:r w:rsidRPr="00DC4006">
              <w:rPr>
                <w:rFonts w:ascii="Times New Roman" w:hAnsi="Times New Roman" w:cs="Times New Roman"/>
                <w:b/>
                <w:bCs/>
              </w:rPr>
              <w:t>Международные финансовые организации</w:t>
            </w:r>
          </w:p>
        </w:tc>
        <w:tc>
          <w:tcPr>
            <w:tcW w:w="8335" w:type="dxa"/>
            <w:tcBorders>
              <w:top w:val="single" w:sz="4" w:space="0" w:color="auto"/>
              <w:left w:val="single" w:sz="4" w:space="0" w:color="auto"/>
              <w:bottom w:val="single" w:sz="4" w:space="0" w:color="auto"/>
            </w:tcBorders>
          </w:tcPr>
          <w:p w:rsidR="0078632C" w:rsidRPr="00DC4006" w:rsidRDefault="0078632C" w:rsidP="00DC4006">
            <w:pPr>
              <w:spacing w:line="276" w:lineRule="auto"/>
              <w:jc w:val="both"/>
              <w:rPr>
                <w:rFonts w:ascii="Times New Roman" w:hAnsi="Times New Roman" w:cs="Times New Roman"/>
              </w:rPr>
            </w:pPr>
            <w:r w:rsidRPr="00DC4006">
              <w:rPr>
                <w:rFonts w:ascii="Times New Roman" w:hAnsi="Times New Roman" w:cs="Times New Roman"/>
                <w:b/>
              </w:rPr>
              <w:t>Содержание</w:t>
            </w:r>
          </w:p>
        </w:tc>
        <w:tc>
          <w:tcPr>
            <w:tcW w:w="1701" w:type="dxa"/>
            <w:vAlign w:val="center"/>
          </w:tcPr>
          <w:p w:rsidR="0078632C" w:rsidRPr="00DC4006" w:rsidRDefault="0078632C" w:rsidP="00DC4006">
            <w:pPr>
              <w:spacing w:line="276" w:lineRule="auto"/>
              <w:jc w:val="center"/>
              <w:rPr>
                <w:rFonts w:ascii="Times New Roman" w:eastAsia="Times New Roman" w:hAnsi="Times New Roman" w:cs="Times New Roman"/>
                <w:b/>
                <w:lang w:eastAsia="ru-RU"/>
              </w:rPr>
            </w:pPr>
            <w:r w:rsidRPr="00DC4006">
              <w:rPr>
                <w:rFonts w:ascii="Times New Roman" w:eastAsia="Times New Roman" w:hAnsi="Times New Roman" w:cs="Times New Roman"/>
                <w:b/>
                <w:lang w:eastAsia="ru-RU"/>
              </w:rPr>
              <w:t>1</w:t>
            </w:r>
          </w:p>
        </w:tc>
        <w:tc>
          <w:tcPr>
            <w:tcW w:w="2013" w:type="dxa"/>
            <w:vMerge w:val="restart"/>
          </w:tcPr>
          <w:p w:rsidR="0078632C" w:rsidRPr="00DC4006" w:rsidRDefault="0078632C" w:rsidP="00DC4006">
            <w:pPr>
              <w:spacing w:line="276" w:lineRule="auto"/>
              <w:jc w:val="center"/>
              <w:rPr>
                <w:rFonts w:ascii="Times New Roman" w:hAnsi="Times New Roman" w:cs="Times New Roman"/>
                <w:bCs/>
              </w:rPr>
            </w:pPr>
            <w:proofErr w:type="gramStart"/>
            <w:r w:rsidRPr="00DC4006">
              <w:rPr>
                <w:rFonts w:ascii="Times New Roman" w:hAnsi="Times New Roman" w:cs="Times New Roman"/>
                <w:bCs/>
              </w:rPr>
              <w:t>ОК</w:t>
            </w:r>
            <w:proofErr w:type="gramEnd"/>
            <w:r w:rsidRPr="00DC4006">
              <w:rPr>
                <w:rFonts w:ascii="Times New Roman" w:hAnsi="Times New Roman" w:cs="Times New Roman"/>
                <w:bCs/>
              </w:rPr>
              <w:t xml:space="preserve"> 01 - 03,</w:t>
            </w:r>
          </w:p>
          <w:p w:rsidR="0078632C" w:rsidRPr="00DC4006" w:rsidRDefault="0078632C" w:rsidP="00DC4006">
            <w:pPr>
              <w:spacing w:line="276" w:lineRule="auto"/>
              <w:jc w:val="center"/>
              <w:rPr>
                <w:rFonts w:ascii="Times New Roman" w:hAnsi="Times New Roman" w:cs="Times New Roman"/>
                <w:bCs/>
              </w:rPr>
            </w:pPr>
            <w:proofErr w:type="gramStart"/>
            <w:r w:rsidRPr="00DC4006">
              <w:rPr>
                <w:rFonts w:ascii="Times New Roman" w:hAnsi="Times New Roman" w:cs="Times New Roman"/>
                <w:bCs/>
              </w:rPr>
              <w:t>ОК</w:t>
            </w:r>
            <w:proofErr w:type="gramEnd"/>
            <w:r w:rsidRPr="00DC4006">
              <w:rPr>
                <w:rFonts w:ascii="Times New Roman" w:hAnsi="Times New Roman" w:cs="Times New Roman"/>
                <w:bCs/>
              </w:rPr>
              <w:t xml:space="preserve"> 05, ОК 09</w:t>
            </w:r>
          </w:p>
          <w:p w:rsidR="0078632C" w:rsidRPr="00DC4006" w:rsidRDefault="0078632C" w:rsidP="00DC4006">
            <w:pPr>
              <w:spacing w:line="276" w:lineRule="auto"/>
              <w:rPr>
                <w:rFonts w:ascii="Times New Roman" w:eastAsia="Times New Roman" w:hAnsi="Times New Roman" w:cs="Times New Roman"/>
                <w:lang w:eastAsia="ru-RU"/>
              </w:rPr>
            </w:pPr>
            <w:r w:rsidRPr="00DC4006">
              <w:rPr>
                <w:rFonts w:ascii="Times New Roman" w:hAnsi="Times New Roman" w:cs="Times New Roman"/>
                <w:bCs/>
              </w:rPr>
              <w:t>ПК 2.3</w:t>
            </w:r>
          </w:p>
        </w:tc>
      </w:tr>
      <w:tr w:rsidR="0078632C" w:rsidRPr="00DC4006" w:rsidTr="00DC4006">
        <w:trPr>
          <w:trHeight w:val="113"/>
        </w:trPr>
        <w:tc>
          <w:tcPr>
            <w:tcW w:w="2972" w:type="dxa"/>
            <w:vMerge/>
          </w:tcPr>
          <w:p w:rsidR="0078632C" w:rsidRPr="00DC4006" w:rsidRDefault="0078632C" w:rsidP="00DC4006">
            <w:pPr>
              <w:spacing w:line="276" w:lineRule="auto"/>
              <w:rPr>
                <w:rFonts w:ascii="Times New Roman" w:eastAsia="Times New Roman" w:hAnsi="Times New Roman" w:cs="Times New Roman"/>
                <w:b/>
                <w:bCs/>
                <w:lang w:eastAsia="ru-RU"/>
              </w:rPr>
            </w:pPr>
          </w:p>
        </w:tc>
        <w:tc>
          <w:tcPr>
            <w:tcW w:w="8335" w:type="dxa"/>
            <w:tcBorders>
              <w:top w:val="single" w:sz="4" w:space="0" w:color="auto"/>
              <w:left w:val="single" w:sz="4" w:space="0" w:color="auto"/>
              <w:bottom w:val="single" w:sz="4" w:space="0" w:color="auto"/>
            </w:tcBorders>
          </w:tcPr>
          <w:p w:rsidR="0078632C" w:rsidRPr="00DC4006" w:rsidRDefault="0078632C" w:rsidP="00DC4006">
            <w:pPr>
              <w:spacing w:line="276" w:lineRule="auto"/>
              <w:jc w:val="both"/>
              <w:rPr>
                <w:rFonts w:ascii="Times New Roman" w:hAnsi="Times New Roman" w:cs="Times New Roman"/>
                <w:bCs/>
                <w:color w:val="000000" w:themeColor="text1"/>
              </w:rPr>
            </w:pPr>
            <w:r w:rsidRPr="00DC4006">
              <w:rPr>
                <w:rFonts w:ascii="Times New Roman" w:hAnsi="Times New Roman" w:cs="Times New Roman"/>
                <w:bCs/>
                <w:color w:val="000000" w:themeColor="text1"/>
              </w:rPr>
              <w:t xml:space="preserve">1. Особенности функционирования, цели и направления деятельности международных финансовых организаций: Международный валютный фонд, </w:t>
            </w:r>
            <w:r w:rsidRPr="00DC4006">
              <w:rPr>
                <w:rFonts w:ascii="Times New Roman" w:hAnsi="Times New Roman" w:cs="Times New Roman"/>
                <w:bCs/>
                <w:color w:val="000000" w:themeColor="text1"/>
              </w:rPr>
              <w:lastRenderedPageBreak/>
              <w:t>Всемирный банк, Региональные банки развития. Банк международных расчетов</w:t>
            </w:r>
          </w:p>
          <w:p w:rsidR="0078632C" w:rsidRPr="00DC4006" w:rsidRDefault="0078632C" w:rsidP="00DC4006">
            <w:pPr>
              <w:spacing w:line="276" w:lineRule="auto"/>
              <w:jc w:val="both"/>
              <w:rPr>
                <w:rFonts w:ascii="Times New Roman" w:hAnsi="Times New Roman" w:cs="Times New Roman"/>
                <w:bCs/>
                <w:color w:val="000000" w:themeColor="text1"/>
              </w:rPr>
            </w:pPr>
            <w:r w:rsidRPr="00DC4006">
              <w:rPr>
                <w:rFonts w:ascii="Times New Roman" w:hAnsi="Times New Roman" w:cs="Times New Roman"/>
                <w:bCs/>
                <w:color w:val="000000" w:themeColor="text1"/>
              </w:rPr>
              <w:t>Парижский и Лондонский клубы, Всемирная торговая организация.</w:t>
            </w:r>
          </w:p>
          <w:p w:rsidR="0078632C" w:rsidRPr="00DC4006" w:rsidRDefault="0078632C" w:rsidP="00DC4006">
            <w:pPr>
              <w:spacing w:line="276" w:lineRule="auto"/>
              <w:jc w:val="both"/>
              <w:rPr>
                <w:rFonts w:ascii="Times New Roman" w:hAnsi="Times New Roman" w:cs="Times New Roman"/>
              </w:rPr>
            </w:pPr>
            <w:r w:rsidRPr="00DC4006">
              <w:rPr>
                <w:rFonts w:ascii="Times New Roman" w:hAnsi="Times New Roman" w:cs="Times New Roman"/>
                <w:bCs/>
                <w:color w:val="000000" w:themeColor="text1"/>
              </w:rPr>
              <w:t>2. Участие Российской Федерации в международных экономических отношениях, членство в международных финансовых организациях</w:t>
            </w:r>
          </w:p>
        </w:tc>
        <w:tc>
          <w:tcPr>
            <w:tcW w:w="1701" w:type="dxa"/>
            <w:vAlign w:val="center"/>
          </w:tcPr>
          <w:p w:rsidR="0078632C" w:rsidRPr="00DC4006" w:rsidRDefault="0078632C" w:rsidP="00DC4006">
            <w:pPr>
              <w:spacing w:line="276" w:lineRule="auto"/>
              <w:jc w:val="center"/>
              <w:rPr>
                <w:rFonts w:ascii="Times New Roman" w:eastAsia="Times New Roman" w:hAnsi="Times New Roman" w:cs="Times New Roman"/>
                <w:lang w:eastAsia="ru-RU"/>
              </w:rPr>
            </w:pPr>
            <w:r w:rsidRPr="00DC4006">
              <w:rPr>
                <w:rFonts w:ascii="Times New Roman" w:eastAsia="Times New Roman" w:hAnsi="Times New Roman" w:cs="Times New Roman"/>
                <w:lang w:eastAsia="ru-RU"/>
              </w:rPr>
              <w:lastRenderedPageBreak/>
              <w:t>1</w:t>
            </w:r>
          </w:p>
        </w:tc>
        <w:tc>
          <w:tcPr>
            <w:tcW w:w="2013" w:type="dxa"/>
            <w:vMerge/>
          </w:tcPr>
          <w:p w:rsidR="0078632C" w:rsidRPr="00DC4006" w:rsidRDefault="0078632C" w:rsidP="00DC4006">
            <w:pPr>
              <w:spacing w:line="276" w:lineRule="auto"/>
              <w:rPr>
                <w:rFonts w:ascii="Times New Roman" w:eastAsia="Times New Roman" w:hAnsi="Times New Roman" w:cs="Times New Roman"/>
                <w:lang w:eastAsia="ru-RU"/>
              </w:rPr>
            </w:pPr>
          </w:p>
        </w:tc>
      </w:tr>
      <w:tr w:rsidR="0078632C" w:rsidRPr="00DC4006" w:rsidTr="00DC4006">
        <w:tc>
          <w:tcPr>
            <w:tcW w:w="11307" w:type="dxa"/>
            <w:gridSpan w:val="2"/>
          </w:tcPr>
          <w:p w:rsidR="0078632C" w:rsidRPr="00DC4006" w:rsidRDefault="0078632C" w:rsidP="00DC4006">
            <w:pPr>
              <w:spacing w:line="276" w:lineRule="auto"/>
              <w:rPr>
                <w:rFonts w:ascii="Times New Roman" w:eastAsia="Times New Roman" w:hAnsi="Times New Roman" w:cs="Times New Roman"/>
                <w:b/>
                <w:bCs/>
                <w:i/>
                <w:lang w:eastAsia="ru-RU"/>
              </w:rPr>
            </w:pPr>
            <w:r w:rsidRPr="00DC4006">
              <w:rPr>
                <w:rFonts w:ascii="Times New Roman" w:eastAsia="Times New Roman" w:hAnsi="Times New Roman" w:cs="Times New Roman"/>
                <w:b/>
                <w:bCs/>
                <w:i/>
                <w:lang w:eastAsia="ru-RU"/>
              </w:rPr>
              <w:lastRenderedPageBreak/>
              <w:t>Консультация</w:t>
            </w:r>
          </w:p>
        </w:tc>
        <w:tc>
          <w:tcPr>
            <w:tcW w:w="1701" w:type="dxa"/>
          </w:tcPr>
          <w:p w:rsidR="0078632C" w:rsidRPr="00DC4006" w:rsidRDefault="0078632C" w:rsidP="00DC4006">
            <w:pPr>
              <w:spacing w:line="276" w:lineRule="auto"/>
              <w:jc w:val="center"/>
              <w:rPr>
                <w:rFonts w:ascii="Times New Roman" w:eastAsia="Times New Roman" w:hAnsi="Times New Roman" w:cs="Times New Roman"/>
                <w:b/>
                <w:bCs/>
                <w:i/>
                <w:lang w:eastAsia="ru-RU"/>
              </w:rPr>
            </w:pPr>
            <w:r w:rsidRPr="00DC4006">
              <w:rPr>
                <w:rFonts w:ascii="Times New Roman" w:eastAsia="Times New Roman" w:hAnsi="Times New Roman" w:cs="Times New Roman"/>
                <w:b/>
                <w:bCs/>
                <w:i/>
                <w:lang w:eastAsia="ru-RU"/>
              </w:rPr>
              <w:t>4</w:t>
            </w:r>
          </w:p>
        </w:tc>
        <w:tc>
          <w:tcPr>
            <w:tcW w:w="2013" w:type="dxa"/>
          </w:tcPr>
          <w:p w:rsidR="0078632C" w:rsidRPr="00DC4006" w:rsidRDefault="0078632C" w:rsidP="00DC4006">
            <w:pPr>
              <w:spacing w:line="276" w:lineRule="auto"/>
              <w:rPr>
                <w:rFonts w:ascii="Times New Roman" w:eastAsia="Times New Roman" w:hAnsi="Times New Roman" w:cs="Times New Roman"/>
                <w:b/>
                <w:bCs/>
                <w:i/>
                <w:lang w:eastAsia="ru-RU"/>
              </w:rPr>
            </w:pPr>
          </w:p>
        </w:tc>
      </w:tr>
      <w:tr w:rsidR="0078632C" w:rsidRPr="00DC4006" w:rsidTr="00DC4006">
        <w:tc>
          <w:tcPr>
            <w:tcW w:w="11307" w:type="dxa"/>
            <w:gridSpan w:val="2"/>
          </w:tcPr>
          <w:p w:rsidR="0078632C" w:rsidRPr="00DC4006" w:rsidRDefault="0078632C" w:rsidP="00DC4006">
            <w:pPr>
              <w:spacing w:line="276" w:lineRule="auto"/>
              <w:rPr>
                <w:rFonts w:ascii="Times New Roman" w:eastAsia="Times New Roman" w:hAnsi="Times New Roman" w:cs="Times New Roman"/>
                <w:b/>
                <w:bCs/>
                <w:i/>
                <w:lang w:eastAsia="ru-RU"/>
              </w:rPr>
            </w:pPr>
            <w:r w:rsidRPr="00DC4006">
              <w:rPr>
                <w:rFonts w:ascii="Times New Roman" w:eastAsia="Times New Roman" w:hAnsi="Times New Roman" w:cs="Times New Roman"/>
                <w:b/>
                <w:bCs/>
                <w:i/>
                <w:lang w:eastAsia="ru-RU"/>
              </w:rPr>
              <w:t>Промежуточная аттестация в форме экзамена</w:t>
            </w:r>
          </w:p>
        </w:tc>
        <w:tc>
          <w:tcPr>
            <w:tcW w:w="1701" w:type="dxa"/>
          </w:tcPr>
          <w:p w:rsidR="0078632C" w:rsidRPr="00DC4006" w:rsidRDefault="0078632C" w:rsidP="00DC4006">
            <w:pPr>
              <w:spacing w:line="276" w:lineRule="auto"/>
              <w:jc w:val="center"/>
              <w:rPr>
                <w:rFonts w:ascii="Times New Roman" w:eastAsia="Times New Roman" w:hAnsi="Times New Roman" w:cs="Times New Roman"/>
                <w:b/>
                <w:bCs/>
                <w:i/>
                <w:lang w:eastAsia="ru-RU"/>
              </w:rPr>
            </w:pPr>
            <w:r w:rsidRPr="00DC4006">
              <w:rPr>
                <w:rFonts w:ascii="Times New Roman" w:eastAsia="Times New Roman" w:hAnsi="Times New Roman" w:cs="Times New Roman"/>
                <w:b/>
                <w:bCs/>
                <w:i/>
                <w:lang w:eastAsia="ru-RU"/>
              </w:rPr>
              <w:t>8</w:t>
            </w:r>
          </w:p>
        </w:tc>
        <w:tc>
          <w:tcPr>
            <w:tcW w:w="2013" w:type="dxa"/>
          </w:tcPr>
          <w:p w:rsidR="0078632C" w:rsidRPr="00DC4006" w:rsidRDefault="0078632C" w:rsidP="00DC4006">
            <w:pPr>
              <w:spacing w:line="276" w:lineRule="auto"/>
              <w:rPr>
                <w:rFonts w:ascii="Times New Roman" w:eastAsia="Times New Roman" w:hAnsi="Times New Roman" w:cs="Times New Roman"/>
                <w:b/>
                <w:bCs/>
                <w:i/>
                <w:lang w:eastAsia="ru-RU"/>
              </w:rPr>
            </w:pPr>
          </w:p>
        </w:tc>
      </w:tr>
      <w:tr w:rsidR="0078632C" w:rsidRPr="00DC4006" w:rsidTr="00DC4006">
        <w:tc>
          <w:tcPr>
            <w:tcW w:w="11307" w:type="dxa"/>
            <w:gridSpan w:val="2"/>
          </w:tcPr>
          <w:p w:rsidR="0078632C" w:rsidRPr="00DC4006" w:rsidRDefault="0078632C" w:rsidP="00DC4006">
            <w:pPr>
              <w:spacing w:line="276" w:lineRule="auto"/>
              <w:rPr>
                <w:rFonts w:ascii="Times New Roman" w:eastAsia="Times New Roman" w:hAnsi="Times New Roman" w:cs="Times New Roman"/>
                <w:b/>
                <w:bCs/>
                <w:lang w:eastAsia="ru-RU"/>
              </w:rPr>
            </w:pPr>
            <w:r w:rsidRPr="00DC4006">
              <w:rPr>
                <w:rFonts w:ascii="Times New Roman" w:eastAsia="Times New Roman" w:hAnsi="Times New Roman" w:cs="Times New Roman"/>
                <w:b/>
                <w:bCs/>
                <w:lang w:eastAsia="ru-RU"/>
              </w:rPr>
              <w:t xml:space="preserve">Всего </w:t>
            </w:r>
          </w:p>
        </w:tc>
        <w:tc>
          <w:tcPr>
            <w:tcW w:w="1701" w:type="dxa"/>
          </w:tcPr>
          <w:p w:rsidR="0078632C" w:rsidRPr="00DC4006" w:rsidRDefault="0078632C" w:rsidP="00DC4006">
            <w:pPr>
              <w:spacing w:line="276" w:lineRule="auto"/>
              <w:jc w:val="center"/>
              <w:rPr>
                <w:rFonts w:ascii="Times New Roman" w:eastAsia="Times New Roman" w:hAnsi="Times New Roman" w:cs="Times New Roman"/>
                <w:b/>
                <w:bCs/>
                <w:lang w:eastAsia="ru-RU"/>
              </w:rPr>
            </w:pPr>
            <w:r w:rsidRPr="00DC4006">
              <w:rPr>
                <w:rFonts w:ascii="Times New Roman" w:eastAsia="Times New Roman" w:hAnsi="Times New Roman" w:cs="Times New Roman"/>
                <w:b/>
                <w:bCs/>
                <w:lang w:eastAsia="ru-RU"/>
              </w:rPr>
              <w:t>40</w:t>
            </w:r>
          </w:p>
        </w:tc>
        <w:tc>
          <w:tcPr>
            <w:tcW w:w="2013" w:type="dxa"/>
          </w:tcPr>
          <w:p w:rsidR="0078632C" w:rsidRPr="00DC4006" w:rsidRDefault="0078632C" w:rsidP="00DC4006">
            <w:pPr>
              <w:spacing w:line="276" w:lineRule="auto"/>
              <w:rPr>
                <w:rFonts w:ascii="Times New Roman" w:eastAsia="Times New Roman" w:hAnsi="Times New Roman" w:cs="Times New Roman"/>
                <w:b/>
                <w:bCs/>
                <w:lang w:eastAsia="ru-RU"/>
              </w:rPr>
            </w:pPr>
          </w:p>
        </w:tc>
      </w:tr>
    </w:tbl>
    <w:p w:rsidR="0078632C" w:rsidRPr="00DC4006" w:rsidRDefault="0078632C" w:rsidP="0078632C">
      <w:pPr>
        <w:pStyle w:val="a8"/>
        <w:ind w:left="1069"/>
        <w:rPr>
          <w:sz w:val="24"/>
          <w:szCs w:val="24"/>
        </w:rPr>
      </w:pPr>
    </w:p>
    <w:p w:rsidR="0078632C" w:rsidRPr="00DC4006" w:rsidRDefault="0078632C" w:rsidP="0078632C">
      <w:pPr>
        <w:rPr>
          <w:rFonts w:ascii="Times New Roman" w:hAnsi="Times New Roman" w:cs="Times New Roman"/>
          <w:sz w:val="24"/>
          <w:szCs w:val="24"/>
        </w:rPr>
        <w:sectPr w:rsidR="0078632C" w:rsidRPr="00DC4006" w:rsidSect="00DC4006">
          <w:pgSz w:w="16838" w:h="11906" w:orient="landscape"/>
          <w:pgMar w:top="1701" w:right="1134" w:bottom="567" w:left="1134" w:header="709" w:footer="709" w:gutter="0"/>
          <w:cols w:space="708"/>
          <w:docGrid w:linePitch="360"/>
        </w:sectPr>
      </w:pPr>
    </w:p>
    <w:p w:rsidR="0078632C" w:rsidRPr="00DC4006" w:rsidRDefault="0078632C" w:rsidP="0078632C">
      <w:pPr>
        <w:pStyle w:val="17"/>
        <w:spacing w:after="0" w:line="312" w:lineRule="auto"/>
        <w:rPr>
          <w:rFonts w:ascii="Times New Roman" w:hAnsi="Times New Roman"/>
        </w:rPr>
      </w:pPr>
      <w:r w:rsidRPr="00DC4006">
        <w:rPr>
          <w:rFonts w:ascii="Times New Roman" w:hAnsi="Times New Roman"/>
        </w:rPr>
        <w:lastRenderedPageBreak/>
        <w:t>3. Условия реализации ДИСЦИПЛИНЫ</w:t>
      </w:r>
    </w:p>
    <w:p w:rsidR="0078632C" w:rsidRPr="00DC4006" w:rsidRDefault="0078632C" w:rsidP="0078632C">
      <w:pPr>
        <w:pStyle w:val="110"/>
        <w:spacing w:after="0" w:line="312" w:lineRule="auto"/>
        <w:rPr>
          <w:rFonts w:ascii="Times New Roman" w:hAnsi="Times New Roman"/>
        </w:rPr>
      </w:pPr>
    </w:p>
    <w:p w:rsidR="0078632C" w:rsidRPr="00DC4006" w:rsidRDefault="0078632C" w:rsidP="0078632C">
      <w:pPr>
        <w:pStyle w:val="110"/>
        <w:spacing w:after="0" w:line="312" w:lineRule="auto"/>
        <w:rPr>
          <w:rFonts w:ascii="Times New Roman" w:hAnsi="Times New Roman"/>
        </w:rPr>
      </w:pPr>
      <w:r w:rsidRPr="00DC4006">
        <w:rPr>
          <w:rFonts w:ascii="Times New Roman" w:hAnsi="Times New Roman"/>
        </w:rPr>
        <w:t>3.1. Материально-техническое обеспечение</w:t>
      </w:r>
    </w:p>
    <w:p w:rsidR="0078632C" w:rsidRPr="00DC4006" w:rsidRDefault="0078632C" w:rsidP="0078632C">
      <w:pPr>
        <w:suppressAutoHyphens/>
        <w:spacing w:line="312" w:lineRule="auto"/>
        <w:ind w:firstLine="709"/>
        <w:jc w:val="both"/>
        <w:rPr>
          <w:rFonts w:ascii="Times New Roman" w:eastAsia="Times New Roman" w:hAnsi="Times New Roman" w:cs="Times New Roman"/>
          <w:sz w:val="24"/>
          <w:szCs w:val="24"/>
        </w:rPr>
      </w:pPr>
    </w:p>
    <w:p w:rsidR="0078632C" w:rsidRPr="00DC4006" w:rsidRDefault="0078632C" w:rsidP="0078632C">
      <w:pPr>
        <w:suppressAutoHyphens/>
        <w:spacing w:line="312" w:lineRule="auto"/>
        <w:ind w:firstLine="709"/>
        <w:jc w:val="both"/>
        <w:rPr>
          <w:rFonts w:ascii="Times New Roman" w:hAnsi="Times New Roman" w:cs="Times New Roman"/>
          <w:bCs/>
          <w:i/>
          <w:sz w:val="24"/>
          <w:szCs w:val="24"/>
        </w:rPr>
      </w:pPr>
      <w:r w:rsidRPr="00DC4006">
        <w:rPr>
          <w:rFonts w:ascii="Times New Roman" w:eastAsia="Times New Roman" w:hAnsi="Times New Roman" w:cs="Times New Roman"/>
          <w:sz w:val="24"/>
          <w:szCs w:val="24"/>
        </w:rPr>
        <w:t>Кабинет «</w:t>
      </w:r>
      <w:r w:rsidRPr="00DC4006">
        <w:rPr>
          <w:rFonts w:ascii="Times New Roman" w:eastAsia="Times New Roman" w:hAnsi="Times New Roman" w:cs="Times New Roman"/>
          <w:color w:val="000000"/>
          <w:sz w:val="24"/>
          <w:szCs w:val="24"/>
        </w:rPr>
        <w:t>Общепрофессиональных дисциплин и МДК</w:t>
      </w:r>
      <w:r w:rsidRPr="00DC4006">
        <w:rPr>
          <w:rFonts w:ascii="Times New Roman" w:eastAsia="Times New Roman" w:hAnsi="Times New Roman" w:cs="Times New Roman"/>
          <w:sz w:val="24"/>
          <w:szCs w:val="24"/>
        </w:rPr>
        <w:t>»,</w:t>
      </w:r>
      <w:r w:rsidRPr="00DC4006">
        <w:rPr>
          <w:rFonts w:ascii="Times New Roman" w:hAnsi="Times New Roman" w:cs="Times New Roman"/>
          <w:bCs/>
          <w:i/>
          <w:sz w:val="24"/>
          <w:szCs w:val="24"/>
        </w:rPr>
        <w:t xml:space="preserve"> </w:t>
      </w:r>
      <w:r w:rsidRPr="00DC4006">
        <w:rPr>
          <w:rFonts w:ascii="Times New Roman" w:hAnsi="Times New Roman" w:cs="Times New Roman"/>
          <w:bCs/>
          <w:sz w:val="24"/>
          <w:szCs w:val="24"/>
        </w:rPr>
        <w:t xml:space="preserve">оснащенный в соответствии с </w:t>
      </w:r>
      <w:r w:rsidRPr="00DC4006">
        <w:rPr>
          <w:rFonts w:ascii="Times New Roman" w:hAnsi="Times New Roman" w:cs="Times New Roman"/>
          <w:bCs/>
          <w:iCs/>
          <w:sz w:val="24"/>
          <w:szCs w:val="24"/>
        </w:rPr>
        <w:t>приложением 4 ОПОП-П</w:t>
      </w:r>
      <w:r w:rsidRPr="00DC4006">
        <w:rPr>
          <w:rFonts w:ascii="Times New Roman" w:hAnsi="Times New Roman" w:cs="Times New Roman"/>
          <w:bCs/>
          <w:i/>
          <w:sz w:val="24"/>
          <w:szCs w:val="24"/>
        </w:rPr>
        <w:t>.</w:t>
      </w:r>
    </w:p>
    <w:p w:rsidR="0078632C" w:rsidRPr="00DC4006" w:rsidRDefault="0078632C" w:rsidP="0078632C">
      <w:pPr>
        <w:pStyle w:val="110"/>
        <w:spacing w:after="0" w:line="312" w:lineRule="auto"/>
        <w:rPr>
          <w:rFonts w:ascii="Times New Roman" w:hAnsi="Times New Roman"/>
        </w:rPr>
      </w:pPr>
    </w:p>
    <w:p w:rsidR="0078632C" w:rsidRPr="00DC4006" w:rsidRDefault="0078632C" w:rsidP="0078632C">
      <w:pPr>
        <w:pStyle w:val="110"/>
        <w:spacing w:after="0" w:line="312" w:lineRule="auto"/>
        <w:rPr>
          <w:rFonts w:ascii="Times New Roman" w:eastAsia="Times New Roman" w:hAnsi="Times New Roman"/>
        </w:rPr>
      </w:pPr>
      <w:r w:rsidRPr="00DC4006">
        <w:rPr>
          <w:rFonts w:ascii="Times New Roman" w:hAnsi="Times New Roman"/>
        </w:rPr>
        <w:t>3.2. Учебно-методическое обеспечение</w:t>
      </w:r>
    </w:p>
    <w:p w:rsidR="0078632C" w:rsidRPr="00DC4006" w:rsidRDefault="0078632C" w:rsidP="0078632C">
      <w:pPr>
        <w:pStyle w:val="a8"/>
        <w:spacing w:line="312" w:lineRule="auto"/>
        <w:ind w:left="0" w:firstLine="709"/>
        <w:rPr>
          <w:b/>
          <w:sz w:val="24"/>
          <w:szCs w:val="24"/>
        </w:rPr>
      </w:pPr>
    </w:p>
    <w:p w:rsidR="0078632C" w:rsidRPr="00DC4006" w:rsidRDefault="0078632C" w:rsidP="0078632C">
      <w:pPr>
        <w:pStyle w:val="a8"/>
        <w:spacing w:line="312" w:lineRule="auto"/>
        <w:ind w:left="0" w:firstLine="709"/>
        <w:rPr>
          <w:b/>
          <w:sz w:val="24"/>
          <w:szCs w:val="24"/>
        </w:rPr>
      </w:pPr>
      <w:r w:rsidRPr="00DC4006">
        <w:rPr>
          <w:b/>
          <w:sz w:val="24"/>
          <w:szCs w:val="24"/>
        </w:rPr>
        <w:t>3.2.1. Основные печатные и/или электронные издания</w:t>
      </w:r>
    </w:p>
    <w:p w:rsidR="0078632C" w:rsidRPr="00DC4006" w:rsidRDefault="0078632C" w:rsidP="0078632C">
      <w:pPr>
        <w:spacing w:line="312" w:lineRule="auto"/>
        <w:ind w:firstLine="709"/>
        <w:contextualSpacing/>
        <w:jc w:val="both"/>
        <w:rPr>
          <w:rFonts w:ascii="Times New Roman" w:hAnsi="Times New Roman" w:cs="Times New Roman"/>
          <w:bCs/>
          <w:iCs/>
          <w:sz w:val="24"/>
          <w:szCs w:val="24"/>
        </w:rPr>
      </w:pPr>
    </w:p>
    <w:p w:rsidR="0078632C" w:rsidRPr="00DC4006" w:rsidRDefault="0078632C" w:rsidP="0078632C">
      <w:pPr>
        <w:pStyle w:val="a8"/>
        <w:numPr>
          <w:ilvl w:val="6"/>
          <w:numId w:val="15"/>
        </w:numPr>
        <w:tabs>
          <w:tab w:val="left" w:pos="1134"/>
        </w:tabs>
        <w:spacing w:line="312" w:lineRule="auto"/>
        <w:ind w:left="0" w:firstLine="709"/>
        <w:jc w:val="both"/>
        <w:rPr>
          <w:sz w:val="24"/>
          <w:szCs w:val="24"/>
        </w:rPr>
      </w:pPr>
      <w:r w:rsidRPr="00DC4006">
        <w:rPr>
          <w:sz w:val="24"/>
          <w:szCs w:val="24"/>
          <w:shd w:val="clear" w:color="auto" w:fill="FFFFFF"/>
        </w:rPr>
        <w:t>Финансы, денежное обращение и кредит: учебник и практикум для среднего профессионального образования / под редакцией Д.В. Буракова. — 3-е изд., перераб. и доп. — Москва: Издательство Юрайт, 2025. — 303 с. — (Профессиональное образование). — ISBN 978-5-534-17281-2. — Текст: электронный // Образовательная платформа Юрайт [сайт]. — URL: </w:t>
      </w:r>
      <w:hyperlink r:id="rId124" w:tgtFrame="_blank" w:history="1">
        <w:r w:rsidRPr="00DC4006">
          <w:rPr>
            <w:rStyle w:val="a7"/>
            <w:rFonts w:eastAsiaTheme="minorHAnsi"/>
            <w:color w:val="F28C00"/>
            <w:sz w:val="24"/>
            <w:szCs w:val="24"/>
            <w:bdr w:val="single" w:sz="2" w:space="0" w:color="E5E7EB" w:frame="1"/>
            <w:shd w:val="clear" w:color="auto" w:fill="FFFFFF"/>
          </w:rPr>
          <w:t>https://urait.ru/bcode/562278</w:t>
        </w:r>
      </w:hyperlink>
    </w:p>
    <w:p w:rsidR="0078632C" w:rsidRPr="00DC4006" w:rsidRDefault="0078632C" w:rsidP="0078632C">
      <w:pPr>
        <w:pStyle w:val="a8"/>
        <w:numPr>
          <w:ilvl w:val="3"/>
          <w:numId w:val="15"/>
        </w:numPr>
        <w:tabs>
          <w:tab w:val="left" w:pos="1134"/>
        </w:tabs>
        <w:spacing w:line="312" w:lineRule="auto"/>
        <w:ind w:left="0" w:firstLine="709"/>
        <w:jc w:val="both"/>
        <w:rPr>
          <w:sz w:val="24"/>
          <w:szCs w:val="24"/>
        </w:rPr>
      </w:pPr>
      <w:r w:rsidRPr="00DC4006">
        <w:rPr>
          <w:sz w:val="24"/>
          <w:szCs w:val="24"/>
          <w:shd w:val="clear" w:color="auto" w:fill="FFFFFF"/>
        </w:rPr>
        <w:t>Кропин, Ю.А. Деньги, кредит, банки: учебник и практикум для среднего профессионального образования / Ю. А. Кропин. — 5-е изд., перераб. и доп. — Москва: Издательство Юрайт, 2025. — 336 с. — (Профессиональное образование). — ISBN 978-5-534-19184-4. — Текст: электронный // Образовательная платформа Юрайт [сайт]. — URL: </w:t>
      </w:r>
      <w:hyperlink r:id="rId125" w:tgtFrame="_blank" w:history="1">
        <w:r w:rsidRPr="00DC4006">
          <w:rPr>
            <w:rStyle w:val="a7"/>
            <w:rFonts w:eastAsiaTheme="minorHAnsi"/>
            <w:color w:val="F28C00"/>
            <w:sz w:val="24"/>
            <w:szCs w:val="24"/>
            <w:bdr w:val="single" w:sz="2" w:space="0" w:color="E5E7EB" w:frame="1"/>
            <w:shd w:val="clear" w:color="auto" w:fill="FFFFFF"/>
          </w:rPr>
          <w:t>https://urait.ru/bcode/561944</w:t>
        </w:r>
      </w:hyperlink>
    </w:p>
    <w:p w:rsidR="0078632C" w:rsidRPr="00DC4006" w:rsidRDefault="0078632C" w:rsidP="0078632C">
      <w:pPr>
        <w:spacing w:line="312" w:lineRule="auto"/>
        <w:jc w:val="both"/>
        <w:rPr>
          <w:rFonts w:ascii="Times New Roman" w:hAnsi="Times New Roman" w:cs="Times New Roman"/>
          <w:bCs/>
          <w:i/>
          <w:sz w:val="24"/>
          <w:szCs w:val="24"/>
        </w:rPr>
      </w:pPr>
    </w:p>
    <w:p w:rsidR="0078632C" w:rsidRPr="00DC4006" w:rsidRDefault="0078632C" w:rsidP="0078632C">
      <w:pPr>
        <w:pStyle w:val="a8"/>
        <w:widowControl/>
        <w:numPr>
          <w:ilvl w:val="2"/>
          <w:numId w:val="81"/>
        </w:numPr>
        <w:suppressAutoHyphens/>
        <w:spacing w:line="312" w:lineRule="auto"/>
        <w:contextualSpacing/>
        <w:jc w:val="both"/>
        <w:rPr>
          <w:b/>
          <w:bCs/>
          <w:iCs/>
          <w:sz w:val="24"/>
          <w:szCs w:val="24"/>
        </w:rPr>
      </w:pPr>
      <w:r w:rsidRPr="00DC4006">
        <w:rPr>
          <w:b/>
          <w:bCs/>
          <w:iCs/>
          <w:sz w:val="24"/>
          <w:szCs w:val="24"/>
        </w:rPr>
        <w:t xml:space="preserve">Дополнительные источники </w:t>
      </w:r>
    </w:p>
    <w:p w:rsidR="0078632C" w:rsidRPr="00DC4006" w:rsidRDefault="0078632C" w:rsidP="0078632C">
      <w:pPr>
        <w:pStyle w:val="a8"/>
        <w:suppressAutoHyphens/>
        <w:spacing w:line="312" w:lineRule="auto"/>
        <w:ind w:left="0"/>
        <w:jc w:val="both"/>
        <w:rPr>
          <w:bCs/>
          <w:iCs/>
          <w:sz w:val="24"/>
          <w:szCs w:val="24"/>
        </w:rPr>
      </w:pPr>
    </w:p>
    <w:p w:rsidR="0078632C" w:rsidRPr="00DC4006" w:rsidRDefault="0078632C" w:rsidP="0078632C">
      <w:pPr>
        <w:pStyle w:val="a8"/>
        <w:widowControl/>
        <w:numPr>
          <w:ilvl w:val="0"/>
          <w:numId w:val="85"/>
        </w:numPr>
        <w:tabs>
          <w:tab w:val="left" w:pos="1134"/>
        </w:tabs>
        <w:spacing w:line="312" w:lineRule="auto"/>
        <w:ind w:left="0" w:firstLine="709"/>
        <w:contextualSpacing/>
        <w:jc w:val="both"/>
        <w:rPr>
          <w:bCs/>
          <w:iCs/>
          <w:sz w:val="24"/>
          <w:szCs w:val="24"/>
        </w:rPr>
      </w:pPr>
      <w:r w:rsidRPr="00DC4006">
        <w:rPr>
          <w:bCs/>
          <w:iCs/>
          <w:sz w:val="24"/>
          <w:szCs w:val="24"/>
        </w:rPr>
        <w:t>Конституция Российской Федерации от 25 декабря 1993 г. (с изменениями, одобренными в ходе общероссийского голосования 01.07.2020).</w:t>
      </w:r>
    </w:p>
    <w:p w:rsidR="0078632C" w:rsidRPr="00DC4006" w:rsidRDefault="0078632C" w:rsidP="0078632C">
      <w:pPr>
        <w:pStyle w:val="a8"/>
        <w:widowControl/>
        <w:numPr>
          <w:ilvl w:val="0"/>
          <w:numId w:val="85"/>
        </w:numPr>
        <w:tabs>
          <w:tab w:val="left" w:pos="1134"/>
        </w:tabs>
        <w:spacing w:line="312" w:lineRule="auto"/>
        <w:ind w:left="0" w:firstLine="709"/>
        <w:contextualSpacing/>
        <w:jc w:val="both"/>
        <w:rPr>
          <w:bCs/>
          <w:iCs/>
          <w:sz w:val="24"/>
          <w:szCs w:val="24"/>
        </w:rPr>
      </w:pPr>
      <w:r w:rsidRPr="00DC4006">
        <w:rPr>
          <w:bCs/>
          <w:iCs/>
          <w:sz w:val="24"/>
          <w:szCs w:val="24"/>
        </w:rPr>
        <w:t xml:space="preserve">Основные направления единой государственной денежно-кредитной </w:t>
      </w:r>
      <w:proofErr w:type="gramStart"/>
      <w:r w:rsidRPr="00DC4006">
        <w:rPr>
          <w:bCs/>
          <w:iCs/>
          <w:sz w:val="24"/>
          <w:szCs w:val="24"/>
        </w:rPr>
        <w:t>политики</w:t>
      </w:r>
      <w:proofErr w:type="gramEnd"/>
      <w:r w:rsidRPr="00DC4006">
        <w:rPr>
          <w:bCs/>
          <w:iCs/>
          <w:sz w:val="24"/>
          <w:szCs w:val="24"/>
        </w:rPr>
        <w:t xml:space="preserve"> на очередной финансовый год и на плановый период (одобрено Советом директоров Банка России на текущий и плановый период).</w:t>
      </w:r>
    </w:p>
    <w:p w:rsidR="0078632C" w:rsidRPr="00DC4006" w:rsidRDefault="0078632C" w:rsidP="0078632C">
      <w:pPr>
        <w:pStyle w:val="a8"/>
        <w:widowControl/>
        <w:numPr>
          <w:ilvl w:val="0"/>
          <w:numId w:val="85"/>
        </w:numPr>
        <w:tabs>
          <w:tab w:val="left" w:pos="1134"/>
        </w:tabs>
        <w:spacing w:line="312" w:lineRule="auto"/>
        <w:ind w:left="0" w:firstLine="709"/>
        <w:contextualSpacing/>
        <w:jc w:val="both"/>
        <w:rPr>
          <w:bCs/>
          <w:iCs/>
          <w:sz w:val="24"/>
          <w:szCs w:val="24"/>
        </w:rPr>
      </w:pPr>
      <w:r w:rsidRPr="00DC4006">
        <w:rPr>
          <w:bCs/>
          <w:iCs/>
          <w:sz w:val="24"/>
          <w:szCs w:val="24"/>
        </w:rPr>
        <w:t>Федеральный закон «О бюджете Фонда пенсионного и социального страхования Российской Федерации на очередной финансовый год и на плановый период».</w:t>
      </w:r>
    </w:p>
    <w:p w:rsidR="0078632C" w:rsidRPr="00DC4006" w:rsidRDefault="0078632C" w:rsidP="0078632C">
      <w:pPr>
        <w:pStyle w:val="a8"/>
        <w:widowControl/>
        <w:numPr>
          <w:ilvl w:val="0"/>
          <w:numId w:val="85"/>
        </w:numPr>
        <w:tabs>
          <w:tab w:val="left" w:pos="1134"/>
        </w:tabs>
        <w:spacing w:line="312" w:lineRule="auto"/>
        <w:ind w:left="0" w:firstLine="709"/>
        <w:contextualSpacing/>
        <w:jc w:val="both"/>
        <w:rPr>
          <w:bCs/>
          <w:iCs/>
          <w:sz w:val="24"/>
          <w:szCs w:val="24"/>
        </w:rPr>
      </w:pPr>
      <w:r w:rsidRPr="00DC4006">
        <w:rPr>
          <w:bCs/>
          <w:iCs/>
          <w:sz w:val="24"/>
          <w:szCs w:val="24"/>
        </w:rPr>
        <w:t>Федеральный закон «О бюджете Федерального фонда обязательного медицинского страхования на очередной финансовый год и на плановый период».</w:t>
      </w:r>
    </w:p>
    <w:p w:rsidR="0078632C" w:rsidRPr="00DC4006" w:rsidRDefault="0078632C" w:rsidP="0078632C">
      <w:pPr>
        <w:pStyle w:val="a8"/>
        <w:widowControl/>
        <w:numPr>
          <w:ilvl w:val="0"/>
          <w:numId w:val="85"/>
        </w:numPr>
        <w:tabs>
          <w:tab w:val="left" w:pos="1134"/>
        </w:tabs>
        <w:spacing w:line="312" w:lineRule="auto"/>
        <w:ind w:left="0" w:firstLine="709"/>
        <w:contextualSpacing/>
        <w:jc w:val="both"/>
        <w:rPr>
          <w:bCs/>
          <w:iCs/>
          <w:sz w:val="24"/>
          <w:szCs w:val="24"/>
        </w:rPr>
      </w:pPr>
      <w:r w:rsidRPr="00DC4006">
        <w:rPr>
          <w:bCs/>
          <w:iCs/>
          <w:sz w:val="24"/>
          <w:szCs w:val="24"/>
        </w:rPr>
        <w:t>Налоговый кодекс Российской Федерации (часть первая) от 31.07.1998 № 146-ФЗ (в действующей редакции).</w:t>
      </w:r>
    </w:p>
    <w:p w:rsidR="0078632C" w:rsidRPr="00DC4006" w:rsidRDefault="0078632C" w:rsidP="0078632C">
      <w:pPr>
        <w:pStyle w:val="a8"/>
        <w:widowControl/>
        <w:numPr>
          <w:ilvl w:val="0"/>
          <w:numId w:val="85"/>
        </w:numPr>
        <w:tabs>
          <w:tab w:val="left" w:pos="1134"/>
        </w:tabs>
        <w:spacing w:line="312" w:lineRule="auto"/>
        <w:ind w:left="0" w:firstLine="709"/>
        <w:contextualSpacing/>
        <w:jc w:val="both"/>
        <w:rPr>
          <w:bCs/>
          <w:iCs/>
          <w:sz w:val="24"/>
          <w:szCs w:val="24"/>
        </w:rPr>
      </w:pPr>
      <w:r w:rsidRPr="00DC4006">
        <w:rPr>
          <w:bCs/>
          <w:iCs/>
          <w:sz w:val="24"/>
          <w:szCs w:val="24"/>
        </w:rPr>
        <w:t>Федеральный закон от 02.12.1990 № 395-1 «О банках и банковской деятельности» (в действующей редакции).</w:t>
      </w:r>
    </w:p>
    <w:p w:rsidR="0078632C" w:rsidRPr="00DC4006" w:rsidRDefault="0078632C" w:rsidP="0078632C">
      <w:pPr>
        <w:pStyle w:val="a8"/>
        <w:widowControl/>
        <w:numPr>
          <w:ilvl w:val="0"/>
          <w:numId w:val="85"/>
        </w:numPr>
        <w:tabs>
          <w:tab w:val="left" w:pos="1134"/>
        </w:tabs>
        <w:spacing w:line="312" w:lineRule="auto"/>
        <w:ind w:left="0" w:firstLine="709"/>
        <w:contextualSpacing/>
        <w:jc w:val="both"/>
        <w:rPr>
          <w:bCs/>
          <w:iCs/>
          <w:sz w:val="24"/>
          <w:szCs w:val="24"/>
        </w:rPr>
      </w:pPr>
      <w:r w:rsidRPr="00DC4006">
        <w:rPr>
          <w:bCs/>
          <w:iCs/>
          <w:sz w:val="24"/>
          <w:szCs w:val="24"/>
        </w:rPr>
        <w:t>Закон РФ от 07.02.1992 № 2300-1 «О защите прав потребителей» (в действующей редакции).</w:t>
      </w:r>
    </w:p>
    <w:p w:rsidR="0078632C" w:rsidRPr="00DC4006" w:rsidRDefault="0078632C" w:rsidP="0078632C">
      <w:pPr>
        <w:pStyle w:val="a8"/>
        <w:widowControl/>
        <w:numPr>
          <w:ilvl w:val="0"/>
          <w:numId w:val="85"/>
        </w:numPr>
        <w:tabs>
          <w:tab w:val="left" w:pos="1134"/>
        </w:tabs>
        <w:spacing w:line="312" w:lineRule="auto"/>
        <w:ind w:left="0" w:firstLine="709"/>
        <w:contextualSpacing/>
        <w:jc w:val="both"/>
        <w:rPr>
          <w:bCs/>
          <w:iCs/>
          <w:sz w:val="24"/>
          <w:szCs w:val="24"/>
        </w:rPr>
      </w:pPr>
      <w:r w:rsidRPr="00DC4006">
        <w:rPr>
          <w:bCs/>
          <w:iCs/>
          <w:sz w:val="24"/>
          <w:szCs w:val="24"/>
        </w:rPr>
        <w:lastRenderedPageBreak/>
        <w:t>Закон РФ от 27.11.1992 № 4015-1 «Об организации страхового дела в Российской Федерации» (в действующей редакции).</w:t>
      </w:r>
    </w:p>
    <w:p w:rsidR="0078632C" w:rsidRPr="00DC4006" w:rsidRDefault="0078632C" w:rsidP="0078632C">
      <w:pPr>
        <w:pStyle w:val="a8"/>
        <w:widowControl/>
        <w:numPr>
          <w:ilvl w:val="0"/>
          <w:numId w:val="85"/>
        </w:numPr>
        <w:tabs>
          <w:tab w:val="left" w:pos="1134"/>
        </w:tabs>
        <w:spacing w:line="312" w:lineRule="auto"/>
        <w:ind w:left="0" w:firstLine="709"/>
        <w:contextualSpacing/>
        <w:jc w:val="both"/>
        <w:rPr>
          <w:bCs/>
          <w:iCs/>
          <w:sz w:val="24"/>
          <w:szCs w:val="24"/>
        </w:rPr>
      </w:pPr>
      <w:r w:rsidRPr="00DC4006">
        <w:rPr>
          <w:bCs/>
          <w:iCs/>
          <w:sz w:val="24"/>
          <w:szCs w:val="24"/>
        </w:rPr>
        <w:t>Федеральный закон от 26.12.1995 № 208-ФЗ (в действующей редакции) «Об акционерных обществах».</w:t>
      </w:r>
    </w:p>
    <w:p w:rsidR="0078632C" w:rsidRPr="00DC4006" w:rsidRDefault="0078632C" w:rsidP="0078632C">
      <w:pPr>
        <w:pStyle w:val="a8"/>
        <w:widowControl/>
        <w:numPr>
          <w:ilvl w:val="0"/>
          <w:numId w:val="85"/>
        </w:numPr>
        <w:tabs>
          <w:tab w:val="left" w:pos="1134"/>
        </w:tabs>
        <w:spacing w:line="312" w:lineRule="auto"/>
        <w:ind w:left="0" w:firstLine="709"/>
        <w:contextualSpacing/>
        <w:jc w:val="both"/>
        <w:rPr>
          <w:bCs/>
          <w:iCs/>
          <w:sz w:val="24"/>
          <w:szCs w:val="24"/>
        </w:rPr>
      </w:pPr>
      <w:r w:rsidRPr="00DC4006">
        <w:rPr>
          <w:bCs/>
          <w:iCs/>
          <w:sz w:val="24"/>
          <w:szCs w:val="24"/>
        </w:rPr>
        <w:t>Федеральный закон от 22.04.1996 № 39-ФЗ «О рынке ценных бумаг» (в действующей редакции).</w:t>
      </w:r>
    </w:p>
    <w:p w:rsidR="0078632C" w:rsidRPr="00DC4006" w:rsidRDefault="0078632C" w:rsidP="0078632C">
      <w:pPr>
        <w:pStyle w:val="a8"/>
        <w:widowControl/>
        <w:numPr>
          <w:ilvl w:val="0"/>
          <w:numId w:val="85"/>
        </w:numPr>
        <w:tabs>
          <w:tab w:val="left" w:pos="1134"/>
        </w:tabs>
        <w:spacing w:line="312" w:lineRule="auto"/>
        <w:ind w:left="0" w:firstLine="709"/>
        <w:contextualSpacing/>
        <w:jc w:val="both"/>
        <w:rPr>
          <w:bCs/>
          <w:iCs/>
          <w:sz w:val="24"/>
          <w:szCs w:val="24"/>
        </w:rPr>
      </w:pPr>
      <w:r w:rsidRPr="00DC4006">
        <w:rPr>
          <w:bCs/>
          <w:iCs/>
          <w:sz w:val="24"/>
          <w:szCs w:val="24"/>
        </w:rPr>
        <w:t>Федеральный закон от 16.07.1998 № 102-ФЗ (в действующей редакции) «Об ипотеке (залоге недвижимости)».</w:t>
      </w:r>
    </w:p>
    <w:p w:rsidR="0078632C" w:rsidRPr="00DC4006" w:rsidRDefault="0078632C" w:rsidP="0078632C">
      <w:pPr>
        <w:pStyle w:val="a8"/>
        <w:widowControl/>
        <w:numPr>
          <w:ilvl w:val="0"/>
          <w:numId w:val="85"/>
        </w:numPr>
        <w:tabs>
          <w:tab w:val="left" w:pos="1134"/>
        </w:tabs>
        <w:spacing w:line="312" w:lineRule="auto"/>
        <w:ind w:left="0" w:firstLine="709"/>
        <w:contextualSpacing/>
        <w:jc w:val="both"/>
        <w:rPr>
          <w:bCs/>
          <w:iCs/>
          <w:sz w:val="24"/>
          <w:szCs w:val="24"/>
        </w:rPr>
      </w:pPr>
      <w:r w:rsidRPr="00DC4006">
        <w:rPr>
          <w:bCs/>
          <w:iCs/>
          <w:sz w:val="24"/>
          <w:szCs w:val="24"/>
        </w:rPr>
        <w:t>Бюджетный кодекс Российской Федерации от 31.07.1998 № 145-ФЗ (в действующей редакции).</w:t>
      </w:r>
    </w:p>
    <w:p w:rsidR="0078632C" w:rsidRPr="00DC4006" w:rsidRDefault="0078632C" w:rsidP="0078632C">
      <w:pPr>
        <w:pStyle w:val="a8"/>
        <w:widowControl/>
        <w:numPr>
          <w:ilvl w:val="0"/>
          <w:numId w:val="85"/>
        </w:numPr>
        <w:tabs>
          <w:tab w:val="left" w:pos="1134"/>
        </w:tabs>
        <w:spacing w:line="312" w:lineRule="auto"/>
        <w:ind w:left="0" w:firstLine="709"/>
        <w:contextualSpacing/>
        <w:jc w:val="both"/>
        <w:rPr>
          <w:bCs/>
          <w:iCs/>
          <w:sz w:val="24"/>
          <w:szCs w:val="24"/>
        </w:rPr>
      </w:pPr>
      <w:r w:rsidRPr="00DC4006">
        <w:rPr>
          <w:bCs/>
          <w:iCs/>
          <w:sz w:val="24"/>
          <w:szCs w:val="24"/>
        </w:rPr>
        <w:t>Федеральный закон от 29.10.1998 № 164-ФЗ «О финансовой аренде (лизинге)» (в действующей редакции).</w:t>
      </w:r>
    </w:p>
    <w:p w:rsidR="0078632C" w:rsidRPr="00DC4006" w:rsidRDefault="0078632C" w:rsidP="0078632C">
      <w:pPr>
        <w:pStyle w:val="a8"/>
        <w:widowControl/>
        <w:numPr>
          <w:ilvl w:val="0"/>
          <w:numId w:val="85"/>
        </w:numPr>
        <w:tabs>
          <w:tab w:val="left" w:pos="1134"/>
        </w:tabs>
        <w:spacing w:line="312" w:lineRule="auto"/>
        <w:ind w:left="0" w:firstLine="709"/>
        <w:contextualSpacing/>
        <w:jc w:val="both"/>
        <w:rPr>
          <w:bCs/>
          <w:iCs/>
          <w:sz w:val="24"/>
          <w:szCs w:val="24"/>
        </w:rPr>
      </w:pPr>
      <w:r w:rsidRPr="00DC4006">
        <w:rPr>
          <w:bCs/>
          <w:iCs/>
          <w:sz w:val="24"/>
          <w:szCs w:val="24"/>
        </w:rPr>
        <w:t>Гражданский кодекс Российской Федерации (часть вторая) от 26.01.1996 № 14-ФЗ (в действующей редакции).</w:t>
      </w:r>
    </w:p>
    <w:p w:rsidR="0078632C" w:rsidRPr="00DC4006" w:rsidRDefault="0078632C" w:rsidP="0078632C">
      <w:pPr>
        <w:pStyle w:val="a8"/>
        <w:widowControl/>
        <w:numPr>
          <w:ilvl w:val="0"/>
          <w:numId w:val="85"/>
        </w:numPr>
        <w:tabs>
          <w:tab w:val="left" w:pos="1134"/>
        </w:tabs>
        <w:spacing w:line="312" w:lineRule="auto"/>
        <w:ind w:left="0" w:firstLine="709"/>
        <w:contextualSpacing/>
        <w:jc w:val="both"/>
        <w:rPr>
          <w:bCs/>
          <w:iCs/>
          <w:sz w:val="24"/>
          <w:szCs w:val="24"/>
        </w:rPr>
      </w:pPr>
      <w:r w:rsidRPr="00DC4006">
        <w:rPr>
          <w:bCs/>
          <w:iCs/>
          <w:sz w:val="24"/>
          <w:szCs w:val="24"/>
        </w:rPr>
        <w:t>Федеральный закон от 29.11.2001 № 156-ФЗ «Об инвестиционных фондах» (в действующей редакции).</w:t>
      </w:r>
    </w:p>
    <w:p w:rsidR="0078632C" w:rsidRPr="00DC4006" w:rsidRDefault="0078632C" w:rsidP="0078632C">
      <w:pPr>
        <w:pStyle w:val="a8"/>
        <w:widowControl/>
        <w:numPr>
          <w:ilvl w:val="0"/>
          <w:numId w:val="85"/>
        </w:numPr>
        <w:tabs>
          <w:tab w:val="left" w:pos="1134"/>
        </w:tabs>
        <w:spacing w:line="312" w:lineRule="auto"/>
        <w:ind w:left="0" w:firstLine="709"/>
        <w:contextualSpacing/>
        <w:jc w:val="both"/>
        <w:rPr>
          <w:bCs/>
          <w:iCs/>
          <w:sz w:val="24"/>
          <w:szCs w:val="24"/>
        </w:rPr>
      </w:pPr>
      <w:r w:rsidRPr="00DC4006">
        <w:rPr>
          <w:bCs/>
          <w:iCs/>
          <w:sz w:val="24"/>
          <w:szCs w:val="24"/>
        </w:rPr>
        <w:t>Гражданский кодекс Российской Федерации (часть первая) от 30.11.1994 № 51-ФЗ (в действующей редакции).</w:t>
      </w:r>
    </w:p>
    <w:p w:rsidR="0078632C" w:rsidRPr="00DC4006" w:rsidRDefault="0078632C" w:rsidP="0078632C">
      <w:pPr>
        <w:pStyle w:val="a8"/>
        <w:widowControl/>
        <w:numPr>
          <w:ilvl w:val="0"/>
          <w:numId w:val="85"/>
        </w:numPr>
        <w:tabs>
          <w:tab w:val="left" w:pos="1134"/>
        </w:tabs>
        <w:spacing w:line="312" w:lineRule="auto"/>
        <w:ind w:left="0" w:firstLine="709"/>
        <w:contextualSpacing/>
        <w:jc w:val="both"/>
        <w:rPr>
          <w:bCs/>
          <w:iCs/>
          <w:sz w:val="24"/>
          <w:szCs w:val="24"/>
        </w:rPr>
      </w:pPr>
      <w:r w:rsidRPr="00DC4006">
        <w:rPr>
          <w:bCs/>
          <w:iCs/>
          <w:sz w:val="24"/>
          <w:szCs w:val="24"/>
        </w:rPr>
        <w:t>Федеральный закон от 15.12.2001 № 167-ФЗ «Об обязательном пенсионном страховании в Российской Федерации» (в действующей редакции).</w:t>
      </w:r>
    </w:p>
    <w:p w:rsidR="0078632C" w:rsidRPr="00DC4006" w:rsidRDefault="0078632C" w:rsidP="0078632C">
      <w:pPr>
        <w:pStyle w:val="a8"/>
        <w:widowControl/>
        <w:numPr>
          <w:ilvl w:val="0"/>
          <w:numId w:val="85"/>
        </w:numPr>
        <w:tabs>
          <w:tab w:val="left" w:pos="1134"/>
        </w:tabs>
        <w:spacing w:line="312" w:lineRule="auto"/>
        <w:ind w:left="0" w:firstLine="709"/>
        <w:contextualSpacing/>
        <w:jc w:val="both"/>
        <w:rPr>
          <w:bCs/>
          <w:iCs/>
          <w:sz w:val="24"/>
          <w:szCs w:val="24"/>
        </w:rPr>
      </w:pPr>
      <w:r w:rsidRPr="00DC4006">
        <w:rPr>
          <w:bCs/>
          <w:iCs/>
          <w:sz w:val="24"/>
          <w:szCs w:val="24"/>
        </w:rPr>
        <w:t>Федеральный закон от 10.07.2002 № 86-ФЗ «О Центральном банке Российской Федерации (Банке России)» (в действующей редакции).</w:t>
      </w:r>
    </w:p>
    <w:p w:rsidR="0078632C" w:rsidRPr="00DC4006" w:rsidRDefault="0078632C" w:rsidP="0078632C">
      <w:pPr>
        <w:pStyle w:val="a8"/>
        <w:widowControl/>
        <w:numPr>
          <w:ilvl w:val="0"/>
          <w:numId w:val="85"/>
        </w:numPr>
        <w:tabs>
          <w:tab w:val="left" w:pos="1134"/>
        </w:tabs>
        <w:spacing w:line="312" w:lineRule="auto"/>
        <w:ind w:left="0" w:firstLine="709"/>
        <w:contextualSpacing/>
        <w:jc w:val="both"/>
        <w:rPr>
          <w:bCs/>
          <w:iCs/>
          <w:sz w:val="24"/>
          <w:szCs w:val="24"/>
        </w:rPr>
      </w:pPr>
      <w:r w:rsidRPr="00DC4006">
        <w:rPr>
          <w:bCs/>
          <w:iCs/>
          <w:sz w:val="24"/>
          <w:szCs w:val="24"/>
        </w:rPr>
        <w:t>Федеральный закон от 26.10.2002 № 127-ФЗ «О несостоятельности (банкротстве)» (в действующей редакции).</w:t>
      </w:r>
    </w:p>
    <w:p w:rsidR="0078632C" w:rsidRPr="00DC4006" w:rsidRDefault="0078632C" w:rsidP="0078632C">
      <w:pPr>
        <w:pStyle w:val="a8"/>
        <w:widowControl/>
        <w:numPr>
          <w:ilvl w:val="0"/>
          <w:numId w:val="85"/>
        </w:numPr>
        <w:tabs>
          <w:tab w:val="left" w:pos="1134"/>
        </w:tabs>
        <w:spacing w:line="312" w:lineRule="auto"/>
        <w:ind w:left="0" w:firstLine="709"/>
        <w:contextualSpacing/>
        <w:jc w:val="both"/>
        <w:rPr>
          <w:bCs/>
          <w:iCs/>
          <w:sz w:val="24"/>
          <w:szCs w:val="24"/>
        </w:rPr>
      </w:pPr>
      <w:r w:rsidRPr="00DC4006">
        <w:rPr>
          <w:bCs/>
          <w:iCs/>
          <w:sz w:val="24"/>
          <w:szCs w:val="24"/>
        </w:rPr>
        <w:t>Федеральный закон от 08.12.2003 № 164-ФЗ «Об основах государственного регулирования внешнеторговой деятельности» (в действующей редакции).</w:t>
      </w:r>
    </w:p>
    <w:p w:rsidR="0078632C" w:rsidRPr="00DC4006" w:rsidRDefault="0078632C" w:rsidP="0078632C">
      <w:pPr>
        <w:pStyle w:val="a8"/>
        <w:widowControl/>
        <w:numPr>
          <w:ilvl w:val="0"/>
          <w:numId w:val="85"/>
        </w:numPr>
        <w:tabs>
          <w:tab w:val="left" w:pos="1134"/>
        </w:tabs>
        <w:spacing w:line="312" w:lineRule="auto"/>
        <w:ind w:left="0" w:firstLine="709"/>
        <w:contextualSpacing/>
        <w:jc w:val="both"/>
        <w:rPr>
          <w:bCs/>
          <w:iCs/>
          <w:sz w:val="24"/>
          <w:szCs w:val="24"/>
        </w:rPr>
      </w:pPr>
      <w:r w:rsidRPr="00DC4006">
        <w:rPr>
          <w:bCs/>
          <w:iCs/>
          <w:sz w:val="24"/>
          <w:szCs w:val="24"/>
        </w:rPr>
        <w:t>Федеральный закон от 10.12.2003 № 173-ФЗ «О валютном регулировании и валютном контроле» (в действующей редакции).</w:t>
      </w:r>
    </w:p>
    <w:p w:rsidR="0078632C" w:rsidRPr="00DC4006" w:rsidRDefault="0078632C" w:rsidP="0078632C">
      <w:pPr>
        <w:pStyle w:val="a8"/>
        <w:widowControl/>
        <w:numPr>
          <w:ilvl w:val="0"/>
          <w:numId w:val="85"/>
        </w:numPr>
        <w:tabs>
          <w:tab w:val="left" w:pos="1134"/>
        </w:tabs>
        <w:spacing w:line="312" w:lineRule="auto"/>
        <w:ind w:left="0" w:firstLine="709"/>
        <w:contextualSpacing/>
        <w:jc w:val="both"/>
        <w:rPr>
          <w:bCs/>
          <w:iCs/>
          <w:sz w:val="24"/>
          <w:szCs w:val="24"/>
        </w:rPr>
      </w:pPr>
      <w:r w:rsidRPr="00DC4006">
        <w:rPr>
          <w:bCs/>
          <w:iCs/>
          <w:sz w:val="24"/>
          <w:szCs w:val="24"/>
        </w:rPr>
        <w:t>Постановление Правительства РФ от 30.06.2004 № 329 «О Министерстве финансов Российской Федерации» (в действующей редакции).</w:t>
      </w:r>
    </w:p>
    <w:p w:rsidR="0078632C" w:rsidRPr="00DC4006" w:rsidRDefault="0078632C" w:rsidP="0078632C">
      <w:pPr>
        <w:pStyle w:val="a8"/>
        <w:widowControl/>
        <w:numPr>
          <w:ilvl w:val="0"/>
          <w:numId w:val="85"/>
        </w:numPr>
        <w:tabs>
          <w:tab w:val="left" w:pos="1134"/>
        </w:tabs>
        <w:spacing w:line="312" w:lineRule="auto"/>
        <w:ind w:left="0" w:firstLine="709"/>
        <w:contextualSpacing/>
        <w:jc w:val="both"/>
        <w:rPr>
          <w:bCs/>
          <w:iCs/>
          <w:sz w:val="24"/>
          <w:szCs w:val="24"/>
        </w:rPr>
      </w:pPr>
      <w:r w:rsidRPr="00DC4006">
        <w:rPr>
          <w:bCs/>
          <w:iCs/>
          <w:sz w:val="24"/>
          <w:szCs w:val="24"/>
        </w:rPr>
        <w:t>Постановление Правительства РФ от 01.12.2004 № 703 «О Федеральном казначействе» (в действующей редакции).</w:t>
      </w:r>
    </w:p>
    <w:p w:rsidR="0078632C" w:rsidRPr="00DC4006" w:rsidRDefault="0078632C" w:rsidP="0078632C">
      <w:pPr>
        <w:pStyle w:val="a8"/>
        <w:widowControl/>
        <w:numPr>
          <w:ilvl w:val="0"/>
          <w:numId w:val="85"/>
        </w:numPr>
        <w:tabs>
          <w:tab w:val="left" w:pos="1134"/>
        </w:tabs>
        <w:spacing w:line="312" w:lineRule="auto"/>
        <w:ind w:left="0" w:firstLine="709"/>
        <w:contextualSpacing/>
        <w:jc w:val="both"/>
        <w:rPr>
          <w:bCs/>
          <w:iCs/>
          <w:sz w:val="24"/>
          <w:szCs w:val="24"/>
        </w:rPr>
      </w:pPr>
      <w:r w:rsidRPr="00DC4006">
        <w:rPr>
          <w:bCs/>
          <w:iCs/>
          <w:sz w:val="24"/>
          <w:szCs w:val="24"/>
        </w:rPr>
        <w:t>Федеральный закон от 30.12.2004 № 218-ФЗ «О кредитных историях» (в действующей редакции).</w:t>
      </w:r>
    </w:p>
    <w:p w:rsidR="0078632C" w:rsidRPr="00DC4006" w:rsidRDefault="0078632C" w:rsidP="0078632C">
      <w:pPr>
        <w:pStyle w:val="a8"/>
        <w:widowControl/>
        <w:numPr>
          <w:ilvl w:val="0"/>
          <w:numId w:val="85"/>
        </w:numPr>
        <w:tabs>
          <w:tab w:val="left" w:pos="1134"/>
        </w:tabs>
        <w:spacing w:line="312" w:lineRule="auto"/>
        <w:ind w:left="0" w:firstLine="709"/>
        <w:contextualSpacing/>
        <w:jc w:val="both"/>
        <w:rPr>
          <w:bCs/>
          <w:iCs/>
          <w:sz w:val="24"/>
          <w:szCs w:val="24"/>
        </w:rPr>
      </w:pPr>
      <w:r w:rsidRPr="00DC4006">
        <w:rPr>
          <w:bCs/>
          <w:iCs/>
          <w:sz w:val="24"/>
          <w:szCs w:val="24"/>
        </w:rPr>
        <w:t>Федеральный закон от 27.06.2011 № 161-ФЗ «О национальной платежной системе» (в действующей редакции).</w:t>
      </w:r>
    </w:p>
    <w:p w:rsidR="0078632C" w:rsidRPr="00DC4006" w:rsidRDefault="0078632C" w:rsidP="0078632C">
      <w:pPr>
        <w:pStyle w:val="a8"/>
        <w:widowControl/>
        <w:numPr>
          <w:ilvl w:val="0"/>
          <w:numId w:val="85"/>
        </w:numPr>
        <w:tabs>
          <w:tab w:val="left" w:pos="1134"/>
        </w:tabs>
        <w:spacing w:line="312" w:lineRule="auto"/>
        <w:ind w:left="0" w:firstLine="709"/>
        <w:contextualSpacing/>
        <w:jc w:val="both"/>
        <w:rPr>
          <w:bCs/>
          <w:iCs/>
          <w:sz w:val="24"/>
          <w:szCs w:val="24"/>
        </w:rPr>
      </w:pPr>
      <w:r w:rsidRPr="00DC4006">
        <w:rPr>
          <w:bCs/>
          <w:iCs/>
          <w:sz w:val="24"/>
          <w:szCs w:val="24"/>
        </w:rPr>
        <w:t>Федеральный закон от 06.12.2011 № 402-ФЗ «О бухгалтерском учете» (в действующей редакции).</w:t>
      </w:r>
    </w:p>
    <w:p w:rsidR="0078632C" w:rsidRPr="00DC4006" w:rsidRDefault="0078632C" w:rsidP="0078632C">
      <w:pPr>
        <w:pStyle w:val="a8"/>
        <w:widowControl/>
        <w:numPr>
          <w:ilvl w:val="0"/>
          <w:numId w:val="85"/>
        </w:numPr>
        <w:tabs>
          <w:tab w:val="left" w:pos="1134"/>
        </w:tabs>
        <w:spacing w:line="312" w:lineRule="auto"/>
        <w:ind w:left="0" w:firstLine="709"/>
        <w:contextualSpacing/>
        <w:jc w:val="both"/>
        <w:rPr>
          <w:bCs/>
          <w:iCs/>
          <w:sz w:val="24"/>
          <w:szCs w:val="24"/>
        </w:rPr>
      </w:pPr>
      <w:r w:rsidRPr="00DC4006">
        <w:rPr>
          <w:bCs/>
          <w:iCs/>
          <w:sz w:val="24"/>
          <w:szCs w:val="24"/>
        </w:rPr>
        <w:t>Федеральный закон от 20.04.2021 № 75-ФЗ «О негосударственных пенсионных фондах» (в действующей редакции).</w:t>
      </w:r>
    </w:p>
    <w:p w:rsidR="0078632C" w:rsidRPr="00DC4006" w:rsidRDefault="0078632C" w:rsidP="0078632C">
      <w:pPr>
        <w:pStyle w:val="a8"/>
        <w:widowControl/>
        <w:numPr>
          <w:ilvl w:val="0"/>
          <w:numId w:val="85"/>
        </w:numPr>
        <w:pBdr>
          <w:top w:val="nil"/>
          <w:left w:val="nil"/>
          <w:bottom w:val="nil"/>
          <w:right w:val="nil"/>
          <w:between w:val="nil"/>
        </w:pBd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12" w:lineRule="auto"/>
        <w:ind w:left="0" w:firstLine="709"/>
        <w:contextualSpacing/>
        <w:jc w:val="both"/>
        <w:rPr>
          <w:sz w:val="24"/>
          <w:szCs w:val="24"/>
        </w:rPr>
      </w:pPr>
      <w:r w:rsidRPr="00DC4006">
        <w:rPr>
          <w:bCs/>
          <w:iCs/>
          <w:sz w:val="24"/>
          <w:szCs w:val="24"/>
        </w:rPr>
        <w:lastRenderedPageBreak/>
        <w:t xml:space="preserve">Финансы, денежное обращение и кредит учебник для среднего профессионального образования / Л. А. Чалдаева [и др.]; под редакцией Л. А. Чалдаевой. — 5-е изд., испр. и доп. — Москва: Издательство Юрайт, 2024. — 436 с. — (Профессиональное образование). — ISBN 978-5-534-09529-6. — Текст: электронный // Образовательная платформа Юрайт [сайт]. — URL: </w:t>
      </w:r>
      <w:hyperlink r:id="rId126" w:history="1">
        <w:r w:rsidRPr="00DC4006">
          <w:rPr>
            <w:rStyle w:val="a7"/>
            <w:bCs/>
            <w:iCs/>
            <w:sz w:val="24"/>
            <w:szCs w:val="24"/>
          </w:rPr>
          <w:t>https://urait.ru/bcode/536651</w:t>
        </w:r>
      </w:hyperlink>
    </w:p>
    <w:p w:rsidR="0078632C" w:rsidRPr="00DC4006" w:rsidRDefault="0078632C" w:rsidP="0078632C">
      <w:pPr>
        <w:pStyle w:val="a8"/>
        <w:widowControl/>
        <w:numPr>
          <w:ilvl w:val="0"/>
          <w:numId w:val="85"/>
        </w:numPr>
        <w:pBdr>
          <w:top w:val="nil"/>
          <w:left w:val="nil"/>
          <w:bottom w:val="nil"/>
          <w:right w:val="nil"/>
          <w:between w:val="nil"/>
        </w:pBd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12" w:lineRule="auto"/>
        <w:ind w:left="0" w:firstLine="709"/>
        <w:contextualSpacing/>
        <w:jc w:val="both"/>
        <w:rPr>
          <w:sz w:val="24"/>
          <w:szCs w:val="24"/>
        </w:rPr>
      </w:pPr>
      <w:r w:rsidRPr="00DC4006">
        <w:rPr>
          <w:bCs/>
          <w:iCs/>
          <w:sz w:val="24"/>
          <w:szCs w:val="24"/>
        </w:rPr>
        <w:t>Финансы: учебник для среднего профессионального образования / под редакцией И.Ю. Евстафьевой, Д.А. Жилюка, Н.Г. Ивановой. — 2-е изд., перераб. и доп. — Москва: Издательство Юрайт, 2025. — 448 с. — (Профессиональное образование). — ISBN 978-5-534-20179-6. — Текст: электронный // Образовательная платформа Юрайт [сайт]. — URL:</w:t>
      </w:r>
      <w:r w:rsidRPr="00DC4006">
        <w:rPr>
          <w:sz w:val="24"/>
          <w:szCs w:val="24"/>
          <w:shd w:val="clear" w:color="auto" w:fill="FFFFFF"/>
        </w:rPr>
        <w:t> </w:t>
      </w:r>
      <w:hyperlink r:id="rId127" w:tgtFrame="_blank" w:history="1">
        <w:r w:rsidRPr="00DC4006">
          <w:rPr>
            <w:rStyle w:val="a7"/>
            <w:color w:val="F28C00"/>
            <w:sz w:val="24"/>
            <w:szCs w:val="24"/>
            <w:bdr w:val="single" w:sz="2" w:space="0" w:color="E5E7EB" w:frame="1"/>
            <w:shd w:val="clear" w:color="auto" w:fill="FFFFFF"/>
          </w:rPr>
          <w:t>https://urait.ru/bcode/567704</w:t>
        </w:r>
      </w:hyperlink>
    </w:p>
    <w:p w:rsidR="0078632C" w:rsidRPr="00DC4006" w:rsidRDefault="0078632C" w:rsidP="0078632C">
      <w:pPr>
        <w:pStyle w:val="a8"/>
        <w:widowControl/>
        <w:numPr>
          <w:ilvl w:val="0"/>
          <w:numId w:val="85"/>
        </w:numPr>
        <w:tabs>
          <w:tab w:val="left" w:pos="1134"/>
        </w:tabs>
        <w:spacing w:line="312" w:lineRule="auto"/>
        <w:ind w:left="0" w:firstLine="709"/>
        <w:contextualSpacing/>
        <w:jc w:val="both"/>
        <w:rPr>
          <w:bCs/>
          <w:iCs/>
          <w:sz w:val="24"/>
          <w:szCs w:val="24"/>
        </w:rPr>
      </w:pPr>
      <w:r w:rsidRPr="00DC4006">
        <w:rPr>
          <w:bCs/>
          <w:iCs/>
          <w:sz w:val="24"/>
          <w:szCs w:val="24"/>
        </w:rPr>
        <w:t>Официальный сайт Министерства финансов РФ – URL: http://minfin.ru/ru/</w:t>
      </w:r>
    </w:p>
    <w:p w:rsidR="0078632C" w:rsidRPr="00DC4006" w:rsidRDefault="0078632C" w:rsidP="0078632C">
      <w:pPr>
        <w:pStyle w:val="a8"/>
        <w:widowControl/>
        <w:numPr>
          <w:ilvl w:val="0"/>
          <w:numId w:val="85"/>
        </w:numPr>
        <w:tabs>
          <w:tab w:val="left" w:pos="1134"/>
        </w:tabs>
        <w:spacing w:line="312" w:lineRule="auto"/>
        <w:ind w:left="0" w:firstLine="709"/>
        <w:contextualSpacing/>
        <w:jc w:val="both"/>
        <w:rPr>
          <w:bCs/>
          <w:iCs/>
          <w:sz w:val="24"/>
          <w:szCs w:val="24"/>
        </w:rPr>
      </w:pPr>
      <w:r w:rsidRPr="00DC4006">
        <w:rPr>
          <w:bCs/>
          <w:iCs/>
          <w:sz w:val="24"/>
          <w:szCs w:val="24"/>
        </w:rPr>
        <w:t>Официальный сайт ПАО Московская Биржа – URL: https://www.moex.com</w:t>
      </w:r>
    </w:p>
    <w:p w:rsidR="0078632C" w:rsidRPr="00DC4006" w:rsidRDefault="0078632C" w:rsidP="0078632C">
      <w:pPr>
        <w:pStyle w:val="a8"/>
        <w:widowControl/>
        <w:numPr>
          <w:ilvl w:val="0"/>
          <w:numId w:val="85"/>
        </w:numPr>
        <w:pBdr>
          <w:top w:val="nil"/>
          <w:left w:val="nil"/>
          <w:bottom w:val="nil"/>
          <w:right w:val="nil"/>
          <w:between w:val="nil"/>
        </w:pBd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12" w:lineRule="auto"/>
        <w:ind w:left="0" w:firstLine="709"/>
        <w:contextualSpacing/>
        <w:jc w:val="both"/>
        <w:rPr>
          <w:sz w:val="24"/>
          <w:szCs w:val="24"/>
        </w:rPr>
      </w:pPr>
      <w:r w:rsidRPr="00DC4006">
        <w:rPr>
          <w:bCs/>
          <w:iCs/>
          <w:sz w:val="24"/>
          <w:szCs w:val="24"/>
        </w:rPr>
        <w:t xml:space="preserve">Официальный сайт СПС Консультант плюс – URL: </w:t>
      </w:r>
      <w:hyperlink r:id="rId128" w:history="1">
        <w:r w:rsidRPr="00DC4006">
          <w:rPr>
            <w:rStyle w:val="a7"/>
            <w:bCs/>
            <w:iCs/>
            <w:sz w:val="24"/>
            <w:szCs w:val="24"/>
          </w:rPr>
          <w:t>http://www.consultant.ru/</w:t>
        </w:r>
      </w:hyperlink>
    </w:p>
    <w:p w:rsidR="0078632C" w:rsidRPr="00DC4006" w:rsidRDefault="0078632C" w:rsidP="0078632C">
      <w:pPr>
        <w:pStyle w:val="a8"/>
        <w:widowControl/>
        <w:numPr>
          <w:ilvl w:val="0"/>
          <w:numId w:val="85"/>
        </w:numPr>
        <w:pBdr>
          <w:top w:val="nil"/>
          <w:left w:val="nil"/>
          <w:bottom w:val="nil"/>
          <w:right w:val="nil"/>
          <w:between w:val="nil"/>
        </w:pBd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12" w:lineRule="auto"/>
        <w:ind w:left="0" w:firstLine="709"/>
        <w:contextualSpacing/>
        <w:jc w:val="both"/>
        <w:rPr>
          <w:sz w:val="24"/>
          <w:szCs w:val="24"/>
        </w:rPr>
      </w:pPr>
      <w:r w:rsidRPr="00DC4006">
        <w:rPr>
          <w:bCs/>
          <w:iCs/>
          <w:sz w:val="24"/>
          <w:szCs w:val="24"/>
        </w:rPr>
        <w:t xml:space="preserve">Официальный сайт ЦБ РФ – URL: </w:t>
      </w:r>
      <w:hyperlink r:id="rId129" w:history="1">
        <w:r w:rsidRPr="00DC4006">
          <w:rPr>
            <w:rStyle w:val="a7"/>
            <w:bCs/>
            <w:iCs/>
            <w:sz w:val="24"/>
            <w:szCs w:val="24"/>
          </w:rPr>
          <w:t>http://www.cbr.ru</w:t>
        </w:r>
      </w:hyperlink>
    </w:p>
    <w:p w:rsidR="0078632C" w:rsidRPr="00DC4006" w:rsidRDefault="0078632C" w:rsidP="0078632C">
      <w:pPr>
        <w:pStyle w:val="a"/>
        <w:numPr>
          <w:ilvl w:val="0"/>
          <w:numId w:val="0"/>
        </w:numPr>
        <w:pBdr>
          <w:top w:val="nil"/>
          <w:left w:val="nil"/>
          <w:bottom w:val="nil"/>
          <w:right w:val="nil"/>
          <w:between w:val="nil"/>
        </w:pBd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12" w:lineRule="auto"/>
        <w:jc w:val="both"/>
      </w:pPr>
    </w:p>
    <w:p w:rsidR="0078632C" w:rsidRPr="00DC4006" w:rsidRDefault="0078632C" w:rsidP="0078632C">
      <w:pPr>
        <w:pStyle w:val="a"/>
        <w:numPr>
          <w:ilvl w:val="0"/>
          <w:numId w:val="0"/>
        </w:numPr>
        <w:pBdr>
          <w:top w:val="nil"/>
          <w:left w:val="nil"/>
          <w:bottom w:val="nil"/>
          <w:right w:val="nil"/>
          <w:between w:val="nil"/>
        </w:pBd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12" w:lineRule="auto"/>
        <w:jc w:val="both"/>
      </w:pPr>
    </w:p>
    <w:p w:rsidR="0078632C" w:rsidRPr="00DC4006" w:rsidRDefault="0078632C" w:rsidP="0078632C">
      <w:pPr>
        <w:pBdr>
          <w:top w:val="nil"/>
          <w:left w:val="nil"/>
          <w:bottom w:val="nil"/>
          <w:right w:val="nil"/>
          <w:between w:val="nil"/>
        </w:pBd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12" w:lineRule="auto"/>
        <w:jc w:val="both"/>
        <w:rPr>
          <w:rFonts w:ascii="Times New Roman" w:hAnsi="Times New Roman" w:cs="Times New Roman"/>
        </w:rPr>
      </w:pPr>
    </w:p>
    <w:p w:rsidR="0078632C" w:rsidRPr="00DC4006" w:rsidRDefault="0078632C" w:rsidP="0078632C">
      <w:pPr>
        <w:pBdr>
          <w:top w:val="nil"/>
          <w:left w:val="nil"/>
          <w:bottom w:val="nil"/>
          <w:right w:val="nil"/>
          <w:between w:val="nil"/>
        </w:pBd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12" w:lineRule="auto"/>
        <w:jc w:val="both"/>
        <w:rPr>
          <w:rFonts w:ascii="Times New Roman" w:hAnsi="Times New Roman" w:cs="Times New Roman"/>
        </w:rPr>
        <w:sectPr w:rsidR="0078632C" w:rsidRPr="00DC4006" w:rsidSect="00DC4006">
          <w:pgSz w:w="11906" w:h="16838"/>
          <w:pgMar w:top="1134" w:right="567" w:bottom="1134" w:left="1701" w:header="709" w:footer="709" w:gutter="0"/>
          <w:cols w:space="708"/>
          <w:docGrid w:linePitch="360"/>
        </w:sectPr>
      </w:pPr>
    </w:p>
    <w:p w:rsidR="0078632C" w:rsidRPr="00DC4006" w:rsidRDefault="0078632C" w:rsidP="0078632C">
      <w:pPr>
        <w:pStyle w:val="17"/>
        <w:spacing w:after="0" w:line="312" w:lineRule="auto"/>
        <w:rPr>
          <w:rFonts w:ascii="Times New Roman" w:hAnsi="Times New Roman"/>
        </w:rPr>
      </w:pPr>
      <w:r w:rsidRPr="00DC4006">
        <w:rPr>
          <w:rFonts w:ascii="Times New Roman" w:hAnsi="Times New Roman"/>
        </w:rPr>
        <w:lastRenderedPageBreak/>
        <w:t xml:space="preserve">4. Контроль и оценка результатов </w:t>
      </w:r>
      <w:r w:rsidRPr="00DC4006">
        <w:rPr>
          <w:rFonts w:ascii="Times New Roman" w:hAnsi="Times New Roman"/>
        </w:rPr>
        <w:br/>
        <w:t>освоения ДИСЦИПЛИНЫ</w:t>
      </w:r>
    </w:p>
    <w:p w:rsidR="0078632C" w:rsidRPr="00DC4006" w:rsidRDefault="0078632C" w:rsidP="0078632C">
      <w:pPr>
        <w:pStyle w:val="17"/>
        <w:spacing w:after="0" w:line="276" w:lineRule="auto"/>
        <w:rPr>
          <w:rFonts w:ascii="Times New Roman" w:hAnsi="Times New Roman"/>
          <w:b w:val="0"/>
          <w:bCs w:val="0"/>
        </w:rPr>
      </w:pPr>
    </w:p>
    <w:tbl>
      <w:tblPr>
        <w:tblW w:w="515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40"/>
        <w:gridCol w:w="3242"/>
        <w:gridCol w:w="2678"/>
      </w:tblGrid>
      <w:tr w:rsidR="0078632C" w:rsidRPr="00DC4006" w:rsidTr="00DC4006">
        <w:trPr>
          <w:trHeight w:val="20"/>
          <w:jc w:val="center"/>
        </w:trPr>
        <w:tc>
          <w:tcPr>
            <w:tcW w:w="1998" w:type="pct"/>
            <w:vAlign w:val="center"/>
          </w:tcPr>
          <w:p w:rsidR="0078632C" w:rsidRPr="00DC4006" w:rsidRDefault="0078632C" w:rsidP="00DC4006">
            <w:pPr>
              <w:suppressAutoHyphens/>
              <w:spacing w:line="276" w:lineRule="auto"/>
              <w:contextualSpacing/>
              <w:jc w:val="center"/>
              <w:rPr>
                <w:rFonts w:ascii="Times New Roman" w:hAnsi="Times New Roman" w:cs="Times New Roman"/>
                <w:b/>
                <w:iCs/>
              </w:rPr>
            </w:pPr>
            <w:r w:rsidRPr="00DC4006">
              <w:rPr>
                <w:rFonts w:ascii="Times New Roman" w:hAnsi="Times New Roman" w:cs="Times New Roman"/>
                <w:b/>
                <w:iCs/>
              </w:rPr>
              <w:t>Результаты обучения</w:t>
            </w:r>
          </w:p>
        </w:tc>
        <w:tc>
          <w:tcPr>
            <w:tcW w:w="1644" w:type="pct"/>
            <w:vAlign w:val="center"/>
          </w:tcPr>
          <w:p w:rsidR="0078632C" w:rsidRPr="00DC4006" w:rsidRDefault="0078632C" w:rsidP="00DC4006">
            <w:pPr>
              <w:suppressAutoHyphens/>
              <w:spacing w:line="276" w:lineRule="auto"/>
              <w:contextualSpacing/>
              <w:jc w:val="center"/>
              <w:rPr>
                <w:rFonts w:ascii="Times New Roman" w:hAnsi="Times New Roman" w:cs="Times New Roman"/>
                <w:b/>
              </w:rPr>
            </w:pPr>
            <w:r w:rsidRPr="00DC4006">
              <w:rPr>
                <w:rFonts w:ascii="Times New Roman" w:hAnsi="Times New Roman" w:cs="Times New Roman"/>
                <w:b/>
                <w:iCs/>
              </w:rPr>
              <w:t>Показатели освоенности компетенций</w:t>
            </w:r>
          </w:p>
        </w:tc>
        <w:tc>
          <w:tcPr>
            <w:tcW w:w="1358" w:type="pct"/>
            <w:vAlign w:val="center"/>
          </w:tcPr>
          <w:p w:rsidR="0078632C" w:rsidRPr="00DC4006" w:rsidRDefault="0078632C" w:rsidP="00DC4006">
            <w:pPr>
              <w:suppressAutoHyphens/>
              <w:spacing w:line="276" w:lineRule="auto"/>
              <w:contextualSpacing/>
              <w:jc w:val="center"/>
              <w:rPr>
                <w:rFonts w:ascii="Times New Roman" w:hAnsi="Times New Roman" w:cs="Times New Roman"/>
                <w:b/>
              </w:rPr>
            </w:pPr>
            <w:r w:rsidRPr="00DC4006">
              <w:rPr>
                <w:rFonts w:ascii="Times New Roman" w:hAnsi="Times New Roman" w:cs="Times New Roman"/>
                <w:b/>
              </w:rPr>
              <w:t>Методы оценки</w:t>
            </w:r>
          </w:p>
        </w:tc>
      </w:tr>
      <w:tr w:rsidR="0078632C" w:rsidRPr="00DC4006" w:rsidTr="00DC4006">
        <w:trPr>
          <w:trHeight w:val="20"/>
          <w:jc w:val="center"/>
        </w:trPr>
        <w:tc>
          <w:tcPr>
            <w:tcW w:w="1998" w:type="pct"/>
          </w:tcPr>
          <w:p w:rsidR="0078632C" w:rsidRPr="00DC4006" w:rsidRDefault="0078632C" w:rsidP="00DC4006">
            <w:pPr>
              <w:suppressAutoHyphens/>
              <w:spacing w:line="276" w:lineRule="auto"/>
              <w:jc w:val="both"/>
              <w:rPr>
                <w:rFonts w:ascii="Times New Roman" w:hAnsi="Times New Roman" w:cs="Times New Roman"/>
                <w:i/>
              </w:rPr>
            </w:pPr>
            <w:r w:rsidRPr="00DC4006">
              <w:rPr>
                <w:rFonts w:ascii="Times New Roman" w:hAnsi="Times New Roman" w:cs="Times New Roman"/>
                <w:i/>
              </w:rPr>
              <w:t>Знает:</w:t>
            </w:r>
          </w:p>
          <w:p w:rsidR="0078632C" w:rsidRPr="00DC4006" w:rsidRDefault="0078632C" w:rsidP="00DC4006">
            <w:pPr>
              <w:suppressAutoHyphens/>
              <w:spacing w:line="276" w:lineRule="auto"/>
              <w:jc w:val="both"/>
              <w:rPr>
                <w:rFonts w:ascii="Times New Roman" w:hAnsi="Times New Roman" w:cs="Times New Roman"/>
                <w:bCs/>
              </w:rPr>
            </w:pPr>
            <w:r w:rsidRPr="00DC4006">
              <w:rPr>
                <w:rFonts w:ascii="Times New Roman" w:hAnsi="Times New Roman" w:cs="Times New Roman"/>
                <w:i/>
              </w:rPr>
              <w:t>-</w:t>
            </w:r>
            <w:r w:rsidRPr="00DC4006">
              <w:rPr>
                <w:rFonts w:ascii="Times New Roman" w:hAnsi="Times New Roman" w:cs="Times New Roman"/>
                <w:iCs/>
              </w:rPr>
              <w:t xml:space="preserve"> а</w:t>
            </w:r>
            <w:r w:rsidRPr="00DC4006">
              <w:rPr>
                <w:rFonts w:ascii="Times New Roman" w:hAnsi="Times New Roman" w:cs="Times New Roman"/>
                <w:bCs/>
              </w:rPr>
              <w:t xml:space="preserve">ктуальный профессиональный и социальный контекст, в котором приходится работать и жить </w:t>
            </w:r>
          </w:p>
          <w:p w:rsidR="0078632C" w:rsidRPr="00DC4006" w:rsidRDefault="0078632C" w:rsidP="00DC4006">
            <w:pPr>
              <w:suppressAutoHyphens/>
              <w:spacing w:line="276" w:lineRule="auto"/>
              <w:jc w:val="both"/>
              <w:rPr>
                <w:rFonts w:ascii="Times New Roman" w:hAnsi="Times New Roman" w:cs="Times New Roman"/>
                <w:bCs/>
              </w:rPr>
            </w:pPr>
            <w:r w:rsidRPr="00DC4006">
              <w:rPr>
                <w:rFonts w:ascii="Times New Roman" w:hAnsi="Times New Roman" w:cs="Times New Roman"/>
                <w:bCs/>
              </w:rPr>
              <w:t xml:space="preserve">- структуру плана для решения задач, алгоритмы выполнения работ в </w:t>
            </w:r>
            <w:proofErr w:type="gramStart"/>
            <w:r w:rsidRPr="00DC4006">
              <w:rPr>
                <w:rFonts w:ascii="Times New Roman" w:hAnsi="Times New Roman" w:cs="Times New Roman"/>
                <w:bCs/>
              </w:rPr>
              <w:t>профессиональной</w:t>
            </w:r>
            <w:proofErr w:type="gramEnd"/>
            <w:r w:rsidRPr="00DC4006">
              <w:rPr>
                <w:rFonts w:ascii="Times New Roman" w:hAnsi="Times New Roman" w:cs="Times New Roman"/>
                <w:bCs/>
              </w:rPr>
              <w:t xml:space="preserve"> и смежных областях</w:t>
            </w:r>
          </w:p>
          <w:p w:rsidR="0078632C" w:rsidRPr="00DC4006" w:rsidRDefault="0078632C" w:rsidP="00DC4006">
            <w:pPr>
              <w:suppressAutoHyphens/>
              <w:spacing w:line="276" w:lineRule="auto"/>
              <w:jc w:val="both"/>
              <w:rPr>
                <w:rFonts w:ascii="Times New Roman" w:hAnsi="Times New Roman" w:cs="Times New Roman"/>
                <w:bCs/>
              </w:rPr>
            </w:pPr>
            <w:r w:rsidRPr="00DC4006">
              <w:rPr>
                <w:rFonts w:ascii="Times New Roman" w:hAnsi="Times New Roman" w:cs="Times New Roman"/>
                <w:bCs/>
              </w:rPr>
              <w:t>- основные источники информации и ресурсы для решения задач и/или проблем в профессиональном и/или социальном контексте</w:t>
            </w:r>
          </w:p>
          <w:p w:rsidR="0078632C" w:rsidRPr="00DC4006" w:rsidRDefault="0078632C" w:rsidP="00DC4006">
            <w:pPr>
              <w:suppressAutoHyphens/>
              <w:spacing w:line="276" w:lineRule="auto"/>
              <w:jc w:val="both"/>
              <w:rPr>
                <w:rFonts w:ascii="Times New Roman" w:hAnsi="Times New Roman" w:cs="Times New Roman"/>
                <w:bCs/>
              </w:rPr>
            </w:pPr>
            <w:proofErr w:type="gramStart"/>
            <w:r w:rsidRPr="00DC4006">
              <w:rPr>
                <w:rFonts w:ascii="Times New Roman" w:hAnsi="Times New Roman" w:cs="Times New Roman"/>
                <w:bCs/>
              </w:rPr>
              <w:t>- методы работы в профессиональной и смежных сферах</w:t>
            </w:r>
            <w:proofErr w:type="gramEnd"/>
          </w:p>
          <w:p w:rsidR="0078632C" w:rsidRPr="00DC4006" w:rsidRDefault="0078632C" w:rsidP="00DC4006">
            <w:pPr>
              <w:suppressAutoHyphens/>
              <w:spacing w:line="276" w:lineRule="auto"/>
              <w:contextualSpacing/>
              <w:jc w:val="both"/>
              <w:rPr>
                <w:rFonts w:ascii="Times New Roman" w:hAnsi="Times New Roman" w:cs="Times New Roman"/>
                <w:bCs/>
              </w:rPr>
            </w:pPr>
            <w:r w:rsidRPr="00DC4006">
              <w:rPr>
                <w:rFonts w:ascii="Times New Roman" w:hAnsi="Times New Roman" w:cs="Times New Roman"/>
                <w:bCs/>
              </w:rPr>
              <w:t xml:space="preserve">- порядок </w:t>
            </w:r>
            <w:proofErr w:type="gramStart"/>
            <w:r w:rsidRPr="00DC4006">
              <w:rPr>
                <w:rFonts w:ascii="Times New Roman" w:hAnsi="Times New Roman" w:cs="Times New Roman"/>
                <w:bCs/>
              </w:rPr>
              <w:t>оценки результатов решения задач профессиональной деятельности</w:t>
            </w:r>
            <w:proofErr w:type="gramEnd"/>
          </w:p>
        </w:tc>
        <w:tc>
          <w:tcPr>
            <w:tcW w:w="1644" w:type="pct"/>
          </w:tcPr>
          <w:p w:rsidR="0078632C" w:rsidRPr="00DC4006" w:rsidRDefault="0078632C" w:rsidP="00DC4006">
            <w:pPr>
              <w:shd w:val="clear" w:color="auto" w:fill="FFFFFF"/>
              <w:spacing w:line="276" w:lineRule="auto"/>
              <w:jc w:val="both"/>
              <w:rPr>
                <w:rFonts w:ascii="Times New Roman" w:hAnsi="Times New Roman" w:cs="Times New Roman"/>
                <w:bCs/>
                <w:i/>
              </w:rPr>
            </w:pPr>
            <w:r w:rsidRPr="00DC4006">
              <w:rPr>
                <w:rFonts w:ascii="Times New Roman" w:hAnsi="Times New Roman" w:cs="Times New Roman"/>
                <w:color w:val="1A1A1A"/>
              </w:rPr>
              <w:t xml:space="preserve">Грамотно ориентируется в </w:t>
            </w:r>
            <w:r w:rsidRPr="00DC4006">
              <w:rPr>
                <w:rFonts w:ascii="Times New Roman" w:hAnsi="Times New Roman" w:cs="Times New Roman"/>
                <w:shd w:val="clear" w:color="auto" w:fill="FFFFFF"/>
              </w:rPr>
              <w:t xml:space="preserve">способах </w:t>
            </w:r>
            <w:r w:rsidRPr="00DC4006">
              <w:rPr>
                <w:rFonts w:ascii="Times New Roman" w:hAnsi="Times New Roman" w:cs="Times New Roman"/>
                <w:iCs/>
              </w:rPr>
              <w:t>решения задач профессиональной деятельности применительно к различным аспектам</w:t>
            </w:r>
            <w:r w:rsidRPr="00DC4006">
              <w:rPr>
                <w:rFonts w:ascii="Times New Roman" w:hAnsi="Times New Roman" w:cs="Times New Roman"/>
                <w:b/>
                <w:iCs/>
              </w:rPr>
              <w:t xml:space="preserve"> </w:t>
            </w:r>
          </w:p>
        </w:tc>
        <w:tc>
          <w:tcPr>
            <w:tcW w:w="1358" w:type="pct"/>
            <w:vMerge w:val="restart"/>
          </w:tcPr>
          <w:p w:rsidR="0078632C" w:rsidRPr="00DC4006" w:rsidRDefault="0078632C" w:rsidP="00DC4006">
            <w:pPr>
              <w:suppressAutoHyphens/>
              <w:spacing w:line="276" w:lineRule="auto"/>
              <w:contextualSpacing/>
              <w:jc w:val="both"/>
              <w:rPr>
                <w:rFonts w:ascii="Times New Roman" w:hAnsi="Times New Roman" w:cs="Times New Roman"/>
                <w:i/>
              </w:rPr>
            </w:pPr>
            <w:r w:rsidRPr="00DC4006">
              <w:rPr>
                <w:rFonts w:ascii="Times New Roman" w:hAnsi="Times New Roman" w:cs="Times New Roman"/>
                <w:i/>
              </w:rPr>
              <w:t xml:space="preserve">Опрос, тестирование, </w:t>
            </w:r>
            <w:proofErr w:type="gramStart"/>
            <w:r w:rsidRPr="00DC4006">
              <w:rPr>
                <w:rFonts w:ascii="Times New Roman" w:hAnsi="Times New Roman" w:cs="Times New Roman"/>
                <w:i/>
              </w:rPr>
              <w:t>контроль за</w:t>
            </w:r>
            <w:proofErr w:type="gramEnd"/>
            <w:r w:rsidRPr="00DC4006">
              <w:rPr>
                <w:rFonts w:ascii="Times New Roman" w:hAnsi="Times New Roman" w:cs="Times New Roman"/>
                <w:i/>
              </w:rPr>
              <w:t xml:space="preserve"> выполнением практических заданий, контрольные работы, экзамен</w:t>
            </w:r>
          </w:p>
        </w:tc>
      </w:tr>
      <w:tr w:rsidR="0078632C" w:rsidRPr="00DC4006" w:rsidTr="00DC4006">
        <w:trPr>
          <w:trHeight w:val="20"/>
          <w:jc w:val="center"/>
        </w:trPr>
        <w:tc>
          <w:tcPr>
            <w:tcW w:w="1998" w:type="pct"/>
          </w:tcPr>
          <w:p w:rsidR="0078632C" w:rsidRPr="00DC4006" w:rsidRDefault="0078632C" w:rsidP="00DC4006">
            <w:pPr>
              <w:suppressAutoHyphens/>
              <w:spacing w:line="276" w:lineRule="auto"/>
              <w:jc w:val="both"/>
              <w:rPr>
                <w:rFonts w:ascii="Times New Roman" w:hAnsi="Times New Roman" w:cs="Times New Roman"/>
                <w:iCs/>
              </w:rPr>
            </w:pPr>
            <w:r w:rsidRPr="00DC4006">
              <w:rPr>
                <w:rFonts w:ascii="Times New Roman" w:hAnsi="Times New Roman" w:cs="Times New Roman"/>
                <w:iCs/>
              </w:rPr>
              <w:t>- номенклатуру информационных источников, применяемых в профессиональной деятельности</w:t>
            </w:r>
          </w:p>
          <w:p w:rsidR="0078632C" w:rsidRPr="00DC4006" w:rsidRDefault="0078632C" w:rsidP="00DC4006">
            <w:pPr>
              <w:suppressAutoHyphens/>
              <w:spacing w:line="276" w:lineRule="auto"/>
              <w:jc w:val="both"/>
              <w:rPr>
                <w:rFonts w:ascii="Times New Roman" w:hAnsi="Times New Roman" w:cs="Times New Roman"/>
                <w:b/>
                <w:iCs/>
              </w:rPr>
            </w:pPr>
            <w:r w:rsidRPr="00DC4006">
              <w:rPr>
                <w:rFonts w:ascii="Times New Roman" w:hAnsi="Times New Roman" w:cs="Times New Roman"/>
                <w:iCs/>
              </w:rPr>
              <w:t>- приемы структурирования информации</w:t>
            </w:r>
          </w:p>
          <w:p w:rsidR="0078632C" w:rsidRPr="00DC4006" w:rsidRDefault="0078632C" w:rsidP="00DC4006">
            <w:pPr>
              <w:suppressAutoHyphens/>
              <w:spacing w:line="276" w:lineRule="auto"/>
              <w:jc w:val="both"/>
              <w:rPr>
                <w:rFonts w:ascii="Times New Roman" w:hAnsi="Times New Roman" w:cs="Times New Roman"/>
                <w:b/>
                <w:iCs/>
              </w:rPr>
            </w:pPr>
            <w:r w:rsidRPr="00DC4006">
              <w:rPr>
                <w:rFonts w:ascii="Times New Roman" w:hAnsi="Times New Roman" w:cs="Times New Roman"/>
                <w:iCs/>
              </w:rPr>
              <w:t>- формат оформления результатов поиска информации</w:t>
            </w:r>
          </w:p>
          <w:p w:rsidR="0078632C" w:rsidRPr="00DC4006" w:rsidRDefault="0078632C" w:rsidP="00DC4006">
            <w:pPr>
              <w:suppressAutoHyphens/>
              <w:spacing w:line="276" w:lineRule="auto"/>
              <w:jc w:val="both"/>
              <w:rPr>
                <w:rFonts w:ascii="Times New Roman" w:hAnsi="Times New Roman" w:cs="Times New Roman"/>
                <w:b/>
                <w:iCs/>
              </w:rPr>
            </w:pPr>
            <w:r w:rsidRPr="00DC4006">
              <w:rPr>
                <w:rFonts w:ascii="Times New Roman" w:hAnsi="Times New Roman" w:cs="Times New Roman"/>
                <w:bCs/>
                <w:iCs/>
              </w:rPr>
              <w:t>- современные средства и устройства информатизации, порядок их применения</w:t>
            </w:r>
          </w:p>
        </w:tc>
        <w:tc>
          <w:tcPr>
            <w:tcW w:w="1644" w:type="pct"/>
          </w:tcPr>
          <w:p w:rsidR="0078632C" w:rsidRPr="00DC4006" w:rsidRDefault="0078632C" w:rsidP="00DC4006">
            <w:pPr>
              <w:suppressAutoHyphens/>
              <w:spacing w:line="276" w:lineRule="auto"/>
              <w:contextualSpacing/>
              <w:jc w:val="both"/>
              <w:rPr>
                <w:rFonts w:ascii="Times New Roman" w:hAnsi="Times New Roman" w:cs="Times New Roman"/>
                <w:bCs/>
                <w:i/>
              </w:rPr>
            </w:pPr>
            <w:r w:rsidRPr="00DC4006">
              <w:rPr>
                <w:rFonts w:ascii="Times New Roman" w:hAnsi="Times New Roman" w:cs="Times New Roman"/>
                <w:iCs/>
              </w:rPr>
              <w:t>Грамотно выбирает необходимые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1358" w:type="pct"/>
            <w:vMerge/>
          </w:tcPr>
          <w:p w:rsidR="0078632C" w:rsidRPr="00DC4006" w:rsidRDefault="0078632C" w:rsidP="00DC4006">
            <w:pPr>
              <w:suppressAutoHyphens/>
              <w:spacing w:line="276" w:lineRule="auto"/>
              <w:contextualSpacing/>
              <w:rPr>
                <w:rFonts w:ascii="Times New Roman" w:hAnsi="Times New Roman" w:cs="Times New Roman"/>
                <w:i/>
              </w:rPr>
            </w:pPr>
          </w:p>
        </w:tc>
      </w:tr>
      <w:tr w:rsidR="0078632C" w:rsidRPr="00DC4006" w:rsidTr="00DC4006">
        <w:trPr>
          <w:trHeight w:val="20"/>
          <w:jc w:val="center"/>
        </w:trPr>
        <w:tc>
          <w:tcPr>
            <w:tcW w:w="1998" w:type="pct"/>
          </w:tcPr>
          <w:p w:rsidR="0078632C" w:rsidRPr="00DC4006" w:rsidRDefault="0078632C" w:rsidP="00DC4006">
            <w:pPr>
              <w:suppressAutoHyphens/>
              <w:spacing w:line="276" w:lineRule="auto"/>
              <w:jc w:val="both"/>
              <w:rPr>
                <w:rFonts w:ascii="Times New Roman" w:hAnsi="Times New Roman" w:cs="Times New Roman"/>
                <w:bCs/>
                <w:iCs/>
              </w:rPr>
            </w:pPr>
            <w:r w:rsidRPr="00DC4006">
              <w:rPr>
                <w:rFonts w:ascii="Times New Roman" w:hAnsi="Times New Roman" w:cs="Times New Roman"/>
                <w:bCs/>
                <w:iCs/>
              </w:rPr>
              <w:t>- содержание актуальной нормативно-правовой документации</w:t>
            </w:r>
          </w:p>
          <w:p w:rsidR="0078632C" w:rsidRPr="00DC4006" w:rsidRDefault="0078632C" w:rsidP="00DC4006">
            <w:pPr>
              <w:suppressAutoHyphens/>
              <w:spacing w:line="276" w:lineRule="auto"/>
              <w:jc w:val="both"/>
              <w:rPr>
                <w:rFonts w:ascii="Times New Roman" w:hAnsi="Times New Roman" w:cs="Times New Roman"/>
                <w:bCs/>
                <w:iCs/>
              </w:rPr>
            </w:pPr>
            <w:r w:rsidRPr="00DC4006">
              <w:rPr>
                <w:rFonts w:ascii="Times New Roman" w:hAnsi="Times New Roman" w:cs="Times New Roman"/>
                <w:bCs/>
                <w:iCs/>
              </w:rPr>
              <w:t>- современную научную и профессиональную терминологию</w:t>
            </w:r>
          </w:p>
        </w:tc>
        <w:tc>
          <w:tcPr>
            <w:tcW w:w="1644" w:type="pct"/>
          </w:tcPr>
          <w:p w:rsidR="0078632C" w:rsidRPr="00DC4006" w:rsidRDefault="0078632C" w:rsidP="00DC4006">
            <w:pPr>
              <w:suppressAutoHyphens/>
              <w:spacing w:line="276" w:lineRule="auto"/>
              <w:contextualSpacing/>
              <w:jc w:val="both"/>
              <w:rPr>
                <w:rFonts w:ascii="Times New Roman" w:hAnsi="Times New Roman" w:cs="Times New Roman"/>
                <w:bCs/>
                <w:i/>
              </w:rPr>
            </w:pPr>
            <w:r w:rsidRPr="00DC4006">
              <w:rPr>
                <w:rFonts w:ascii="Times New Roman" w:hAnsi="Times New Roman" w:cs="Times New Roman"/>
                <w:shd w:val="clear" w:color="auto" w:fill="FFFFFF"/>
              </w:rPr>
              <w:t>Грамотно подбирает ресурсы для планирования и реализации собственного профессионального и личностного развития, предпринимательской деятельности в профессиональной сфере, использования знаний по правовой и финансовой грамотности в различных жизненных ситуациях</w:t>
            </w:r>
          </w:p>
        </w:tc>
        <w:tc>
          <w:tcPr>
            <w:tcW w:w="1358" w:type="pct"/>
            <w:vMerge/>
          </w:tcPr>
          <w:p w:rsidR="0078632C" w:rsidRPr="00DC4006" w:rsidRDefault="0078632C" w:rsidP="00DC4006">
            <w:pPr>
              <w:suppressAutoHyphens/>
              <w:spacing w:line="276" w:lineRule="auto"/>
              <w:contextualSpacing/>
              <w:rPr>
                <w:rFonts w:ascii="Times New Roman" w:hAnsi="Times New Roman" w:cs="Times New Roman"/>
                <w:i/>
              </w:rPr>
            </w:pPr>
          </w:p>
        </w:tc>
      </w:tr>
      <w:tr w:rsidR="0078632C" w:rsidRPr="00DC4006" w:rsidTr="00DC4006">
        <w:trPr>
          <w:trHeight w:val="20"/>
          <w:jc w:val="center"/>
        </w:trPr>
        <w:tc>
          <w:tcPr>
            <w:tcW w:w="1998" w:type="pct"/>
          </w:tcPr>
          <w:p w:rsidR="0078632C" w:rsidRPr="00DC4006" w:rsidRDefault="0078632C" w:rsidP="00DC4006">
            <w:pPr>
              <w:suppressAutoHyphens/>
              <w:spacing w:line="276" w:lineRule="auto"/>
              <w:jc w:val="both"/>
              <w:rPr>
                <w:rFonts w:ascii="Times New Roman" w:hAnsi="Times New Roman" w:cs="Times New Roman"/>
                <w:bCs/>
              </w:rPr>
            </w:pPr>
            <w:r w:rsidRPr="00DC4006">
              <w:rPr>
                <w:rFonts w:ascii="Times New Roman" w:hAnsi="Times New Roman" w:cs="Times New Roman"/>
                <w:bCs/>
              </w:rPr>
              <w:t xml:space="preserve">- правила оформления документов </w:t>
            </w:r>
          </w:p>
          <w:p w:rsidR="0078632C" w:rsidRPr="00DC4006" w:rsidRDefault="0078632C" w:rsidP="00DC4006">
            <w:pPr>
              <w:suppressAutoHyphens/>
              <w:spacing w:line="276" w:lineRule="auto"/>
              <w:jc w:val="both"/>
              <w:rPr>
                <w:rFonts w:ascii="Times New Roman" w:hAnsi="Times New Roman" w:cs="Times New Roman"/>
                <w:bCs/>
              </w:rPr>
            </w:pPr>
            <w:r w:rsidRPr="00DC4006">
              <w:rPr>
                <w:rFonts w:ascii="Times New Roman" w:hAnsi="Times New Roman" w:cs="Times New Roman"/>
                <w:bCs/>
              </w:rPr>
              <w:t>- правила построения устных сообщений особенности социального и культурного контекста</w:t>
            </w:r>
          </w:p>
        </w:tc>
        <w:tc>
          <w:tcPr>
            <w:tcW w:w="1644" w:type="pct"/>
          </w:tcPr>
          <w:p w:rsidR="0078632C" w:rsidRPr="00DC4006" w:rsidRDefault="0078632C" w:rsidP="00DC4006">
            <w:pPr>
              <w:suppressAutoHyphens/>
              <w:spacing w:line="276" w:lineRule="auto"/>
              <w:contextualSpacing/>
              <w:jc w:val="both"/>
              <w:rPr>
                <w:rFonts w:ascii="Times New Roman" w:hAnsi="Times New Roman" w:cs="Times New Roman"/>
                <w:bCs/>
                <w:i/>
              </w:rPr>
            </w:pPr>
            <w:r w:rsidRPr="00DC4006">
              <w:rPr>
                <w:rFonts w:ascii="Times New Roman" w:hAnsi="Times New Roman" w:cs="Times New Roman"/>
                <w:iCs/>
              </w:rPr>
              <w:t>Грамотно применяет</w:t>
            </w:r>
            <w:r w:rsidRPr="00DC4006">
              <w:rPr>
                <w:rFonts w:ascii="Times New Roman" w:hAnsi="Times New Roman" w:cs="Times New Roman"/>
                <w:shd w:val="clear" w:color="auto" w:fill="FFFFFF"/>
              </w:rPr>
              <w:t xml:space="preserve"> устную и письменную коммуникацию на государственном языке Российской Федерации с учетом особенностей </w:t>
            </w:r>
            <w:r w:rsidRPr="00DC4006">
              <w:rPr>
                <w:rFonts w:ascii="Times New Roman" w:hAnsi="Times New Roman" w:cs="Times New Roman"/>
                <w:shd w:val="clear" w:color="auto" w:fill="FFFFFF"/>
              </w:rPr>
              <w:lastRenderedPageBreak/>
              <w:t>социального и культурного контекста</w:t>
            </w:r>
          </w:p>
        </w:tc>
        <w:tc>
          <w:tcPr>
            <w:tcW w:w="1358" w:type="pct"/>
            <w:vMerge/>
          </w:tcPr>
          <w:p w:rsidR="0078632C" w:rsidRPr="00DC4006" w:rsidRDefault="0078632C" w:rsidP="00DC4006">
            <w:pPr>
              <w:suppressAutoHyphens/>
              <w:spacing w:line="276" w:lineRule="auto"/>
              <w:contextualSpacing/>
              <w:rPr>
                <w:rFonts w:ascii="Times New Roman" w:hAnsi="Times New Roman" w:cs="Times New Roman"/>
                <w:i/>
              </w:rPr>
            </w:pPr>
          </w:p>
        </w:tc>
      </w:tr>
      <w:tr w:rsidR="0078632C" w:rsidRPr="00DC4006" w:rsidTr="00DC4006">
        <w:trPr>
          <w:trHeight w:val="20"/>
          <w:jc w:val="center"/>
        </w:trPr>
        <w:tc>
          <w:tcPr>
            <w:tcW w:w="1998" w:type="pct"/>
          </w:tcPr>
          <w:p w:rsidR="0078632C" w:rsidRPr="00DC4006" w:rsidRDefault="0078632C" w:rsidP="00DC4006">
            <w:pPr>
              <w:suppressAutoHyphens/>
              <w:spacing w:line="276" w:lineRule="auto"/>
              <w:jc w:val="both"/>
              <w:rPr>
                <w:rFonts w:ascii="Times New Roman" w:hAnsi="Times New Roman" w:cs="Times New Roman"/>
                <w:iCs/>
              </w:rPr>
            </w:pPr>
            <w:r w:rsidRPr="00DC4006">
              <w:rPr>
                <w:rFonts w:ascii="Times New Roman" w:hAnsi="Times New Roman" w:cs="Times New Roman"/>
                <w:iCs/>
              </w:rPr>
              <w:lastRenderedPageBreak/>
              <w:t>- правила построения простых и сложных предложений на профессиональные темы</w:t>
            </w:r>
          </w:p>
          <w:p w:rsidR="0078632C" w:rsidRPr="00DC4006" w:rsidRDefault="0078632C" w:rsidP="00DC4006">
            <w:pPr>
              <w:suppressAutoHyphens/>
              <w:spacing w:line="276" w:lineRule="auto"/>
              <w:jc w:val="both"/>
              <w:rPr>
                <w:rFonts w:ascii="Times New Roman" w:hAnsi="Times New Roman" w:cs="Times New Roman"/>
                <w:iCs/>
              </w:rPr>
            </w:pPr>
            <w:r w:rsidRPr="00DC4006">
              <w:rPr>
                <w:rFonts w:ascii="Times New Roman" w:hAnsi="Times New Roman" w:cs="Times New Roman"/>
                <w:iCs/>
              </w:rPr>
              <w:t>- основные общеупотребительные глаголы (бытовая и профессиональная лексика)</w:t>
            </w:r>
          </w:p>
          <w:p w:rsidR="0078632C" w:rsidRPr="00DC4006" w:rsidRDefault="0078632C" w:rsidP="00DC4006">
            <w:pPr>
              <w:suppressAutoHyphens/>
              <w:spacing w:line="276" w:lineRule="auto"/>
              <w:jc w:val="both"/>
              <w:rPr>
                <w:rFonts w:ascii="Times New Roman" w:hAnsi="Times New Roman" w:cs="Times New Roman"/>
                <w:b/>
                <w:iCs/>
              </w:rPr>
            </w:pPr>
            <w:r w:rsidRPr="00DC4006">
              <w:rPr>
                <w:rFonts w:ascii="Times New Roman" w:hAnsi="Times New Roman" w:cs="Times New Roman"/>
                <w:b/>
                <w:iCs/>
              </w:rPr>
              <w:t xml:space="preserve">- </w:t>
            </w:r>
            <w:r w:rsidRPr="00DC4006">
              <w:rPr>
                <w:rFonts w:ascii="Times New Roman" w:hAnsi="Times New Roman" w:cs="Times New Roman"/>
                <w:iCs/>
              </w:rPr>
              <w:t>лексический минимум, относящийся к описанию предметов, средств и процессов профессиональной деятельности</w:t>
            </w:r>
          </w:p>
          <w:p w:rsidR="0078632C" w:rsidRPr="00DC4006" w:rsidRDefault="0078632C" w:rsidP="00DC4006">
            <w:pPr>
              <w:suppressAutoHyphens/>
              <w:spacing w:line="276" w:lineRule="auto"/>
              <w:jc w:val="both"/>
              <w:rPr>
                <w:rFonts w:ascii="Times New Roman" w:hAnsi="Times New Roman" w:cs="Times New Roman"/>
                <w:iCs/>
              </w:rPr>
            </w:pPr>
            <w:r w:rsidRPr="00DC4006">
              <w:rPr>
                <w:rFonts w:ascii="Times New Roman" w:hAnsi="Times New Roman" w:cs="Times New Roman"/>
                <w:iCs/>
              </w:rPr>
              <w:t>- особенности произношения</w:t>
            </w:r>
          </w:p>
          <w:p w:rsidR="0078632C" w:rsidRPr="00DC4006" w:rsidRDefault="0078632C" w:rsidP="00DC4006">
            <w:pPr>
              <w:suppressAutoHyphens/>
              <w:spacing w:line="276" w:lineRule="auto"/>
              <w:jc w:val="both"/>
              <w:rPr>
                <w:rFonts w:ascii="Times New Roman" w:hAnsi="Times New Roman" w:cs="Times New Roman"/>
                <w:iCs/>
              </w:rPr>
            </w:pPr>
            <w:r w:rsidRPr="00DC4006">
              <w:rPr>
                <w:rFonts w:ascii="Times New Roman" w:hAnsi="Times New Roman" w:cs="Times New Roman"/>
                <w:iCs/>
              </w:rPr>
              <w:t>- правила чтения текстов профессиональной направленности</w:t>
            </w:r>
          </w:p>
        </w:tc>
        <w:tc>
          <w:tcPr>
            <w:tcW w:w="1644" w:type="pct"/>
          </w:tcPr>
          <w:p w:rsidR="0078632C" w:rsidRPr="00DC4006" w:rsidRDefault="0078632C" w:rsidP="00DC4006">
            <w:pPr>
              <w:suppressAutoHyphens/>
              <w:spacing w:line="276" w:lineRule="auto"/>
              <w:contextualSpacing/>
              <w:jc w:val="both"/>
              <w:rPr>
                <w:rFonts w:ascii="Times New Roman" w:hAnsi="Times New Roman" w:cs="Times New Roman"/>
                <w:bCs/>
                <w:i/>
              </w:rPr>
            </w:pPr>
            <w:r w:rsidRPr="00DC4006">
              <w:rPr>
                <w:rFonts w:ascii="Times New Roman" w:hAnsi="Times New Roman" w:cs="Times New Roman"/>
                <w:shd w:val="clear" w:color="auto" w:fill="FFFFFF"/>
              </w:rPr>
              <w:t>Грамотно ориентируется в профессиональной документации на государственном и иностранном языках</w:t>
            </w:r>
          </w:p>
        </w:tc>
        <w:tc>
          <w:tcPr>
            <w:tcW w:w="1358" w:type="pct"/>
            <w:vMerge/>
          </w:tcPr>
          <w:p w:rsidR="0078632C" w:rsidRPr="00DC4006" w:rsidRDefault="0078632C" w:rsidP="00DC4006">
            <w:pPr>
              <w:suppressAutoHyphens/>
              <w:spacing w:line="276" w:lineRule="auto"/>
              <w:contextualSpacing/>
              <w:rPr>
                <w:rFonts w:ascii="Times New Roman" w:hAnsi="Times New Roman" w:cs="Times New Roman"/>
                <w:i/>
              </w:rPr>
            </w:pPr>
          </w:p>
        </w:tc>
      </w:tr>
      <w:tr w:rsidR="0078632C" w:rsidRPr="00DC4006" w:rsidTr="00DC4006">
        <w:trPr>
          <w:trHeight w:val="20"/>
          <w:jc w:val="center"/>
        </w:trPr>
        <w:tc>
          <w:tcPr>
            <w:tcW w:w="1998" w:type="pct"/>
          </w:tcPr>
          <w:p w:rsidR="0078632C" w:rsidRPr="00DC4006" w:rsidRDefault="0078632C" w:rsidP="00DC4006">
            <w:pPr>
              <w:spacing w:line="276" w:lineRule="auto"/>
              <w:jc w:val="both"/>
              <w:rPr>
                <w:rFonts w:ascii="Times New Roman" w:hAnsi="Times New Roman" w:cs="Times New Roman"/>
                <w:bCs/>
              </w:rPr>
            </w:pPr>
            <w:r w:rsidRPr="00DC4006">
              <w:rPr>
                <w:rFonts w:ascii="Times New Roman" w:hAnsi="Times New Roman" w:cs="Times New Roman"/>
                <w:bCs/>
              </w:rPr>
              <w:t>- законодательные и иные нормативные правовые акты, регулирующие деятельность органов государственной власти и органов местного самоуправления по вопросам организации бюджетного процесса, межбюджетных отношений, финансово-экономического планирования;</w:t>
            </w:r>
          </w:p>
          <w:p w:rsidR="0078632C" w:rsidRPr="00DC4006" w:rsidRDefault="0078632C" w:rsidP="00DC4006">
            <w:pPr>
              <w:spacing w:line="276" w:lineRule="auto"/>
              <w:jc w:val="both"/>
              <w:rPr>
                <w:rFonts w:ascii="Times New Roman" w:hAnsi="Times New Roman" w:cs="Times New Roman"/>
                <w:bCs/>
              </w:rPr>
            </w:pPr>
            <w:r w:rsidRPr="00DC4006">
              <w:rPr>
                <w:rFonts w:ascii="Times New Roman" w:hAnsi="Times New Roman" w:cs="Times New Roman"/>
                <w:bCs/>
              </w:rPr>
              <w:t>- структуру бюджетной системы Российской Федерации, принципы ее построения;</w:t>
            </w:r>
          </w:p>
          <w:p w:rsidR="0078632C" w:rsidRPr="00DC4006" w:rsidRDefault="0078632C" w:rsidP="00DC4006">
            <w:pPr>
              <w:spacing w:line="276" w:lineRule="auto"/>
              <w:jc w:val="both"/>
              <w:rPr>
                <w:rFonts w:ascii="Times New Roman" w:hAnsi="Times New Roman" w:cs="Times New Roman"/>
                <w:bCs/>
              </w:rPr>
            </w:pPr>
            <w:r w:rsidRPr="00DC4006">
              <w:rPr>
                <w:rFonts w:ascii="Times New Roman" w:hAnsi="Times New Roman" w:cs="Times New Roman"/>
                <w:bCs/>
              </w:rPr>
              <w:t>- участников бюджетного процесса Российской Федерации, субъектов Российской Федерации и муниципальных образований и их полномочия</w:t>
            </w:r>
          </w:p>
        </w:tc>
        <w:tc>
          <w:tcPr>
            <w:tcW w:w="1644" w:type="pct"/>
          </w:tcPr>
          <w:p w:rsidR="0078632C" w:rsidRPr="00DC4006" w:rsidRDefault="0078632C" w:rsidP="00DC4006">
            <w:pPr>
              <w:spacing w:line="276" w:lineRule="auto"/>
              <w:jc w:val="both"/>
              <w:rPr>
                <w:rFonts w:ascii="Times New Roman" w:hAnsi="Times New Roman" w:cs="Times New Roman"/>
              </w:rPr>
            </w:pPr>
            <w:r w:rsidRPr="00DC4006">
              <w:rPr>
                <w:rFonts w:ascii="Times New Roman" w:hAnsi="Times New Roman" w:cs="Times New Roman"/>
              </w:rPr>
              <w:t>Грамотно ориентируется в показателях проектов бюджетов бюджетной системы Российской Федерации</w:t>
            </w:r>
          </w:p>
        </w:tc>
        <w:tc>
          <w:tcPr>
            <w:tcW w:w="1358" w:type="pct"/>
            <w:vMerge/>
            <w:tcBorders>
              <w:bottom w:val="nil"/>
            </w:tcBorders>
          </w:tcPr>
          <w:p w:rsidR="0078632C" w:rsidRPr="00DC4006" w:rsidRDefault="0078632C" w:rsidP="00DC4006">
            <w:pPr>
              <w:suppressAutoHyphens/>
              <w:spacing w:line="276" w:lineRule="auto"/>
              <w:contextualSpacing/>
              <w:rPr>
                <w:rFonts w:ascii="Times New Roman" w:hAnsi="Times New Roman" w:cs="Times New Roman"/>
                <w:i/>
              </w:rPr>
            </w:pPr>
          </w:p>
        </w:tc>
      </w:tr>
      <w:tr w:rsidR="0078632C" w:rsidRPr="00DC4006" w:rsidTr="00DC4006">
        <w:trPr>
          <w:trHeight w:val="20"/>
          <w:jc w:val="center"/>
        </w:trPr>
        <w:tc>
          <w:tcPr>
            <w:tcW w:w="1998" w:type="pct"/>
          </w:tcPr>
          <w:p w:rsidR="0078632C" w:rsidRPr="00DC4006" w:rsidRDefault="0078632C" w:rsidP="0078632C">
            <w:pPr>
              <w:pStyle w:val="a8"/>
              <w:widowControl/>
              <w:numPr>
                <w:ilvl w:val="0"/>
                <w:numId w:val="84"/>
              </w:numPr>
              <w:pBdr>
                <w:top w:val="nil"/>
                <w:left w:val="nil"/>
                <w:bottom w:val="nil"/>
                <w:right w:val="nil"/>
                <w:between w:val="nil"/>
              </w:pBdr>
              <w:tabs>
                <w:tab w:val="left" w:pos="196"/>
                <w:tab w:val="left" w:pos="286"/>
              </w:tabs>
              <w:spacing w:line="276" w:lineRule="auto"/>
              <w:ind w:left="0" w:firstLine="0"/>
              <w:contextualSpacing/>
              <w:jc w:val="both"/>
              <w:rPr>
                <w:bCs/>
              </w:rPr>
            </w:pPr>
            <w:r w:rsidRPr="00DC4006">
              <w:t>конте</w:t>
            </w:r>
            <w:proofErr w:type="gramStart"/>
            <w:r w:rsidRPr="00DC4006">
              <w:t>кст пр</w:t>
            </w:r>
            <w:proofErr w:type="gramEnd"/>
            <w:r w:rsidRPr="00DC4006">
              <w:t>оцесса управления финансовыми рисками;</w:t>
            </w:r>
          </w:p>
          <w:p w:rsidR="0078632C" w:rsidRPr="00DC4006" w:rsidRDefault="0078632C" w:rsidP="0078632C">
            <w:pPr>
              <w:pStyle w:val="a8"/>
              <w:widowControl/>
              <w:numPr>
                <w:ilvl w:val="0"/>
                <w:numId w:val="84"/>
              </w:numPr>
              <w:pBdr>
                <w:top w:val="nil"/>
                <w:left w:val="nil"/>
                <w:bottom w:val="nil"/>
                <w:right w:val="nil"/>
                <w:between w:val="nil"/>
              </w:pBdr>
              <w:tabs>
                <w:tab w:val="left" w:pos="196"/>
                <w:tab w:val="left" w:pos="286"/>
              </w:tabs>
              <w:spacing w:line="276" w:lineRule="auto"/>
              <w:ind w:left="0" w:firstLine="0"/>
              <w:contextualSpacing/>
              <w:jc w:val="both"/>
              <w:rPr>
                <w:bCs/>
              </w:rPr>
            </w:pPr>
            <w:r w:rsidRPr="00DC4006">
              <w:t>критерии, применяемые при идентификации финансовых рисков</w:t>
            </w:r>
          </w:p>
        </w:tc>
        <w:tc>
          <w:tcPr>
            <w:tcW w:w="1644" w:type="pct"/>
          </w:tcPr>
          <w:p w:rsidR="0078632C" w:rsidRPr="00DC4006" w:rsidRDefault="0078632C" w:rsidP="00DC4006">
            <w:pPr>
              <w:spacing w:line="276" w:lineRule="auto"/>
              <w:jc w:val="both"/>
              <w:rPr>
                <w:rFonts w:ascii="Times New Roman" w:hAnsi="Times New Roman" w:cs="Times New Roman"/>
              </w:rPr>
            </w:pPr>
            <w:r w:rsidRPr="00DC4006">
              <w:rPr>
                <w:rFonts w:ascii="Times New Roman" w:hAnsi="Times New Roman" w:cs="Times New Roman"/>
                <w:color w:val="1A1A1A"/>
              </w:rPr>
              <w:t>Грамотно ориентируется в</w:t>
            </w:r>
            <w:r w:rsidRPr="00DC4006">
              <w:rPr>
                <w:rFonts w:ascii="Times New Roman" w:eastAsia="Times New Roman" w:hAnsi="Times New Roman" w:cs="Times New Roman"/>
                <w:color w:val="000000"/>
              </w:rPr>
              <w:t xml:space="preserve"> критериях, применяемых при идентификации финансовых рисков</w:t>
            </w:r>
          </w:p>
        </w:tc>
        <w:tc>
          <w:tcPr>
            <w:tcW w:w="1358" w:type="pct"/>
            <w:tcBorders>
              <w:top w:val="nil"/>
            </w:tcBorders>
          </w:tcPr>
          <w:p w:rsidR="0078632C" w:rsidRPr="00DC4006" w:rsidRDefault="0078632C" w:rsidP="00DC4006">
            <w:pPr>
              <w:suppressAutoHyphens/>
              <w:spacing w:line="276" w:lineRule="auto"/>
              <w:contextualSpacing/>
              <w:rPr>
                <w:rFonts w:ascii="Times New Roman" w:hAnsi="Times New Roman" w:cs="Times New Roman"/>
                <w:i/>
              </w:rPr>
            </w:pPr>
          </w:p>
        </w:tc>
      </w:tr>
      <w:tr w:rsidR="0078632C" w:rsidRPr="00DC4006" w:rsidTr="00DC4006">
        <w:trPr>
          <w:trHeight w:val="20"/>
          <w:jc w:val="center"/>
        </w:trPr>
        <w:tc>
          <w:tcPr>
            <w:tcW w:w="1998" w:type="pct"/>
          </w:tcPr>
          <w:p w:rsidR="0078632C" w:rsidRPr="00DC4006" w:rsidRDefault="0078632C" w:rsidP="00DC4006">
            <w:pPr>
              <w:suppressAutoHyphens/>
              <w:spacing w:line="276" w:lineRule="auto"/>
              <w:contextualSpacing/>
              <w:jc w:val="both"/>
              <w:rPr>
                <w:rFonts w:ascii="Times New Roman" w:hAnsi="Times New Roman" w:cs="Times New Roman"/>
                <w:bCs/>
                <w:i/>
                <w:iCs/>
              </w:rPr>
            </w:pPr>
            <w:r w:rsidRPr="00DC4006">
              <w:rPr>
                <w:rFonts w:ascii="Times New Roman" w:hAnsi="Times New Roman" w:cs="Times New Roman"/>
                <w:bCs/>
                <w:i/>
                <w:iCs/>
              </w:rPr>
              <w:t>Умеет:</w:t>
            </w:r>
          </w:p>
          <w:p w:rsidR="0078632C" w:rsidRPr="00DC4006" w:rsidRDefault="0078632C" w:rsidP="00DC4006">
            <w:pPr>
              <w:suppressAutoHyphens/>
              <w:spacing w:line="276" w:lineRule="auto"/>
              <w:jc w:val="both"/>
              <w:rPr>
                <w:rFonts w:ascii="Times New Roman" w:hAnsi="Times New Roman" w:cs="Times New Roman"/>
                <w:iCs/>
              </w:rPr>
            </w:pPr>
            <w:r w:rsidRPr="00DC4006">
              <w:rPr>
                <w:rFonts w:ascii="Times New Roman" w:hAnsi="Times New Roman" w:cs="Times New Roman"/>
                <w:iCs/>
              </w:rPr>
              <w:t>- распознавать задачу и/или проблему в профессиональном и/или социальном контексте, анализировать и выделять её составные части</w:t>
            </w:r>
          </w:p>
          <w:p w:rsidR="0078632C" w:rsidRPr="00DC4006" w:rsidRDefault="0078632C" w:rsidP="00DC4006">
            <w:pPr>
              <w:suppressAutoHyphens/>
              <w:spacing w:line="276" w:lineRule="auto"/>
              <w:jc w:val="both"/>
              <w:rPr>
                <w:rFonts w:ascii="Times New Roman" w:hAnsi="Times New Roman" w:cs="Times New Roman"/>
                <w:iCs/>
              </w:rPr>
            </w:pPr>
            <w:r w:rsidRPr="00DC4006">
              <w:rPr>
                <w:rFonts w:ascii="Times New Roman" w:hAnsi="Times New Roman" w:cs="Times New Roman"/>
                <w:iCs/>
              </w:rPr>
              <w:t>- определять этапы решения задачи, составлять план действия, реализовывать составленный план, определять необходимые ресурсы</w:t>
            </w:r>
          </w:p>
          <w:p w:rsidR="0078632C" w:rsidRPr="00DC4006" w:rsidRDefault="0078632C" w:rsidP="00DC4006">
            <w:pPr>
              <w:suppressAutoHyphens/>
              <w:spacing w:line="276" w:lineRule="auto"/>
              <w:jc w:val="both"/>
              <w:rPr>
                <w:rFonts w:ascii="Times New Roman" w:hAnsi="Times New Roman" w:cs="Times New Roman"/>
                <w:iCs/>
              </w:rPr>
            </w:pPr>
            <w:r w:rsidRPr="00DC4006">
              <w:rPr>
                <w:rFonts w:ascii="Times New Roman" w:hAnsi="Times New Roman" w:cs="Times New Roman"/>
                <w:iCs/>
              </w:rPr>
              <w:t>- выявлять и эффективно искать информацию, необходимую для решения задачи и/или проблемы</w:t>
            </w:r>
          </w:p>
          <w:p w:rsidR="0078632C" w:rsidRPr="00DC4006" w:rsidRDefault="0078632C" w:rsidP="00DC4006">
            <w:pPr>
              <w:suppressAutoHyphens/>
              <w:spacing w:line="276" w:lineRule="auto"/>
              <w:jc w:val="both"/>
              <w:rPr>
                <w:rFonts w:ascii="Times New Roman" w:hAnsi="Times New Roman" w:cs="Times New Roman"/>
                <w:iCs/>
              </w:rPr>
            </w:pPr>
            <w:proofErr w:type="gramStart"/>
            <w:r w:rsidRPr="00DC4006">
              <w:rPr>
                <w:rFonts w:ascii="Times New Roman" w:hAnsi="Times New Roman" w:cs="Times New Roman"/>
                <w:iCs/>
              </w:rPr>
              <w:t xml:space="preserve">- владеть актуальными методами </w:t>
            </w:r>
            <w:r w:rsidRPr="00DC4006">
              <w:rPr>
                <w:rFonts w:ascii="Times New Roman" w:hAnsi="Times New Roman" w:cs="Times New Roman"/>
                <w:iCs/>
              </w:rPr>
              <w:lastRenderedPageBreak/>
              <w:t>работы в профессиональной и смежных сферах</w:t>
            </w:r>
            <w:proofErr w:type="gramEnd"/>
          </w:p>
          <w:p w:rsidR="0078632C" w:rsidRPr="00DC4006" w:rsidRDefault="0078632C" w:rsidP="00DC4006">
            <w:pPr>
              <w:suppressAutoHyphens/>
              <w:spacing w:line="276" w:lineRule="auto"/>
              <w:contextualSpacing/>
              <w:jc w:val="both"/>
              <w:rPr>
                <w:rFonts w:ascii="Times New Roman" w:hAnsi="Times New Roman" w:cs="Times New Roman"/>
                <w:iCs/>
              </w:rPr>
            </w:pPr>
            <w:r w:rsidRPr="00DC4006">
              <w:rPr>
                <w:rFonts w:ascii="Times New Roman" w:hAnsi="Times New Roman" w:cs="Times New Roman"/>
                <w:iCs/>
              </w:rPr>
              <w:t>оценивать результат и последствия своих действий (самостоятельно или с помощью наставника)</w:t>
            </w:r>
          </w:p>
        </w:tc>
        <w:tc>
          <w:tcPr>
            <w:tcW w:w="1644" w:type="pct"/>
          </w:tcPr>
          <w:p w:rsidR="0078632C" w:rsidRPr="00DC4006" w:rsidRDefault="0078632C" w:rsidP="00DC4006">
            <w:pPr>
              <w:suppressAutoHyphens/>
              <w:spacing w:line="276" w:lineRule="auto"/>
              <w:contextualSpacing/>
              <w:jc w:val="both"/>
              <w:rPr>
                <w:rFonts w:ascii="Times New Roman" w:hAnsi="Times New Roman" w:cs="Times New Roman"/>
                <w:i/>
              </w:rPr>
            </w:pPr>
            <w:r w:rsidRPr="00DC4006">
              <w:rPr>
                <w:rFonts w:ascii="Times New Roman" w:hAnsi="Times New Roman" w:cs="Times New Roman"/>
                <w:shd w:val="clear" w:color="auto" w:fill="FFFFFF"/>
              </w:rPr>
              <w:lastRenderedPageBreak/>
              <w:t xml:space="preserve">Самостоятельно оценивает ситуацию и, верно, выбирает способы и </w:t>
            </w:r>
            <w:proofErr w:type="gramStart"/>
            <w:r w:rsidRPr="00DC4006">
              <w:rPr>
                <w:rFonts w:ascii="Times New Roman" w:hAnsi="Times New Roman" w:cs="Times New Roman"/>
                <w:shd w:val="clear" w:color="auto" w:fill="FFFFFF"/>
              </w:rPr>
              <w:t>ресурсы</w:t>
            </w:r>
            <w:proofErr w:type="gramEnd"/>
            <w:r w:rsidRPr="00DC4006">
              <w:rPr>
                <w:rFonts w:ascii="Times New Roman" w:hAnsi="Times New Roman" w:cs="Times New Roman"/>
                <w:shd w:val="clear" w:color="auto" w:fill="FFFFFF"/>
              </w:rPr>
              <w:t xml:space="preserve"> необходимые для </w:t>
            </w:r>
            <w:r w:rsidRPr="00DC4006">
              <w:rPr>
                <w:rFonts w:ascii="Times New Roman" w:hAnsi="Times New Roman" w:cs="Times New Roman"/>
                <w:iCs/>
              </w:rPr>
              <w:t>решения задач профессиональной деятельности применительно к различным аспектам</w:t>
            </w:r>
          </w:p>
        </w:tc>
        <w:tc>
          <w:tcPr>
            <w:tcW w:w="1358" w:type="pct"/>
            <w:vMerge w:val="restart"/>
          </w:tcPr>
          <w:p w:rsidR="0078632C" w:rsidRPr="00DC4006" w:rsidRDefault="0078632C" w:rsidP="00DC4006">
            <w:pPr>
              <w:suppressAutoHyphens/>
              <w:spacing w:line="276" w:lineRule="auto"/>
              <w:contextualSpacing/>
              <w:jc w:val="both"/>
              <w:rPr>
                <w:rFonts w:ascii="Times New Roman" w:hAnsi="Times New Roman" w:cs="Times New Roman"/>
                <w:i/>
              </w:rPr>
            </w:pPr>
            <w:r w:rsidRPr="00DC4006">
              <w:rPr>
                <w:rFonts w:ascii="Times New Roman" w:hAnsi="Times New Roman" w:cs="Times New Roman"/>
                <w:i/>
              </w:rPr>
              <w:t xml:space="preserve">Опрос, тестирование, </w:t>
            </w:r>
            <w:proofErr w:type="gramStart"/>
            <w:r w:rsidRPr="00DC4006">
              <w:rPr>
                <w:rFonts w:ascii="Times New Roman" w:hAnsi="Times New Roman" w:cs="Times New Roman"/>
                <w:i/>
              </w:rPr>
              <w:t>контроль за</w:t>
            </w:r>
            <w:proofErr w:type="gramEnd"/>
            <w:r w:rsidRPr="00DC4006">
              <w:rPr>
                <w:rFonts w:ascii="Times New Roman" w:hAnsi="Times New Roman" w:cs="Times New Roman"/>
                <w:i/>
              </w:rPr>
              <w:t xml:space="preserve"> выполнением практических заданий, контрольные работы, экзамен</w:t>
            </w:r>
          </w:p>
        </w:tc>
      </w:tr>
      <w:tr w:rsidR="0078632C" w:rsidRPr="00DC4006" w:rsidTr="00DC4006">
        <w:trPr>
          <w:trHeight w:val="20"/>
          <w:jc w:val="center"/>
        </w:trPr>
        <w:tc>
          <w:tcPr>
            <w:tcW w:w="1998" w:type="pct"/>
          </w:tcPr>
          <w:p w:rsidR="0078632C" w:rsidRPr="00DC4006" w:rsidRDefault="0078632C" w:rsidP="00DC4006">
            <w:pPr>
              <w:suppressAutoHyphens/>
              <w:spacing w:line="276" w:lineRule="auto"/>
              <w:jc w:val="both"/>
              <w:rPr>
                <w:rFonts w:ascii="Times New Roman" w:hAnsi="Times New Roman" w:cs="Times New Roman"/>
                <w:iCs/>
              </w:rPr>
            </w:pPr>
            <w:r w:rsidRPr="00DC4006">
              <w:rPr>
                <w:rFonts w:ascii="Times New Roman" w:hAnsi="Times New Roman" w:cs="Times New Roman"/>
                <w:i/>
                <w:iCs/>
              </w:rPr>
              <w:lastRenderedPageBreak/>
              <w:t xml:space="preserve">- </w:t>
            </w:r>
            <w:r w:rsidRPr="00DC4006">
              <w:rPr>
                <w:rFonts w:ascii="Times New Roman" w:hAnsi="Times New Roman" w:cs="Times New Roman"/>
                <w:iCs/>
              </w:rPr>
              <w:t>определять задачи для поиска информации, планировать процесс поиска, выбирать необходимые источники информации</w:t>
            </w:r>
          </w:p>
          <w:p w:rsidR="0078632C" w:rsidRPr="00DC4006" w:rsidRDefault="0078632C" w:rsidP="00DC4006">
            <w:pPr>
              <w:suppressAutoHyphens/>
              <w:spacing w:line="276" w:lineRule="auto"/>
              <w:jc w:val="both"/>
              <w:rPr>
                <w:rFonts w:ascii="Times New Roman" w:hAnsi="Times New Roman" w:cs="Times New Roman"/>
                <w:iCs/>
              </w:rPr>
            </w:pPr>
            <w:r w:rsidRPr="00DC4006">
              <w:rPr>
                <w:rFonts w:ascii="Times New Roman" w:hAnsi="Times New Roman" w:cs="Times New Roman"/>
                <w:iCs/>
              </w:rPr>
              <w:t xml:space="preserve">- выделять наиболее </w:t>
            </w:r>
            <w:proofErr w:type="gramStart"/>
            <w:r w:rsidRPr="00DC4006">
              <w:rPr>
                <w:rFonts w:ascii="Times New Roman" w:hAnsi="Times New Roman" w:cs="Times New Roman"/>
                <w:iCs/>
              </w:rPr>
              <w:t>значимое</w:t>
            </w:r>
            <w:proofErr w:type="gramEnd"/>
            <w:r w:rsidRPr="00DC4006">
              <w:rPr>
                <w:rFonts w:ascii="Times New Roman" w:hAnsi="Times New Roman" w:cs="Times New Roman"/>
                <w:iCs/>
              </w:rPr>
              <w:t xml:space="preserve"> в перечне информации, структурировать получаемую информацию, оформлять результаты поиска</w:t>
            </w:r>
          </w:p>
          <w:p w:rsidR="0078632C" w:rsidRPr="00DC4006" w:rsidRDefault="0078632C" w:rsidP="00DC4006">
            <w:pPr>
              <w:suppressAutoHyphens/>
              <w:spacing w:line="276" w:lineRule="auto"/>
              <w:jc w:val="both"/>
              <w:rPr>
                <w:rFonts w:ascii="Times New Roman" w:hAnsi="Times New Roman" w:cs="Times New Roman"/>
                <w:iCs/>
              </w:rPr>
            </w:pPr>
            <w:r w:rsidRPr="00DC4006">
              <w:rPr>
                <w:rFonts w:ascii="Times New Roman" w:hAnsi="Times New Roman" w:cs="Times New Roman"/>
                <w:iCs/>
              </w:rPr>
              <w:t>- оценивать практическую значимость результатов поиска</w:t>
            </w:r>
          </w:p>
          <w:p w:rsidR="0078632C" w:rsidRPr="00DC4006" w:rsidRDefault="0078632C" w:rsidP="00DC4006">
            <w:pPr>
              <w:suppressAutoHyphens/>
              <w:spacing w:line="276" w:lineRule="auto"/>
              <w:jc w:val="both"/>
              <w:rPr>
                <w:rFonts w:ascii="Times New Roman" w:hAnsi="Times New Roman" w:cs="Times New Roman"/>
                <w:iCs/>
              </w:rPr>
            </w:pPr>
            <w:r w:rsidRPr="00DC4006">
              <w:rPr>
                <w:rFonts w:ascii="Times New Roman" w:hAnsi="Times New Roman" w:cs="Times New Roman"/>
                <w:iCs/>
              </w:rPr>
              <w:t>- применять средства информационных технологий для решения профессиональных задач</w:t>
            </w:r>
          </w:p>
        </w:tc>
        <w:tc>
          <w:tcPr>
            <w:tcW w:w="1644" w:type="pct"/>
          </w:tcPr>
          <w:p w:rsidR="0078632C" w:rsidRPr="00DC4006" w:rsidRDefault="0078632C" w:rsidP="00DC4006">
            <w:pPr>
              <w:suppressAutoHyphens/>
              <w:spacing w:line="276" w:lineRule="auto"/>
              <w:contextualSpacing/>
              <w:jc w:val="both"/>
              <w:rPr>
                <w:rFonts w:ascii="Times New Roman" w:hAnsi="Times New Roman" w:cs="Times New Roman"/>
                <w:i/>
              </w:rPr>
            </w:pPr>
            <w:r w:rsidRPr="00DC4006">
              <w:rPr>
                <w:rFonts w:ascii="Times New Roman" w:hAnsi="Times New Roman" w:cs="Times New Roman"/>
                <w:iCs/>
              </w:rPr>
              <w:t>Эффективно использует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1358" w:type="pct"/>
            <w:vMerge/>
          </w:tcPr>
          <w:p w:rsidR="0078632C" w:rsidRPr="00DC4006" w:rsidRDefault="0078632C" w:rsidP="00DC4006">
            <w:pPr>
              <w:suppressAutoHyphens/>
              <w:spacing w:line="276" w:lineRule="auto"/>
              <w:contextualSpacing/>
              <w:rPr>
                <w:rFonts w:ascii="Times New Roman" w:hAnsi="Times New Roman" w:cs="Times New Roman"/>
                <w:i/>
              </w:rPr>
            </w:pPr>
          </w:p>
        </w:tc>
      </w:tr>
      <w:tr w:rsidR="0078632C" w:rsidRPr="00DC4006" w:rsidTr="00DC4006">
        <w:trPr>
          <w:trHeight w:val="20"/>
          <w:jc w:val="center"/>
        </w:trPr>
        <w:tc>
          <w:tcPr>
            <w:tcW w:w="1998" w:type="pct"/>
          </w:tcPr>
          <w:p w:rsidR="0078632C" w:rsidRPr="00DC4006" w:rsidRDefault="0078632C" w:rsidP="00DC4006">
            <w:pPr>
              <w:suppressAutoHyphens/>
              <w:spacing w:line="276" w:lineRule="auto"/>
              <w:jc w:val="both"/>
              <w:rPr>
                <w:rFonts w:ascii="Times New Roman" w:hAnsi="Times New Roman" w:cs="Times New Roman"/>
                <w:bCs/>
                <w:iCs/>
              </w:rPr>
            </w:pPr>
            <w:r w:rsidRPr="00DC4006">
              <w:rPr>
                <w:rFonts w:ascii="Times New Roman" w:hAnsi="Times New Roman" w:cs="Times New Roman"/>
                <w:i/>
                <w:iCs/>
              </w:rPr>
              <w:t xml:space="preserve">- </w:t>
            </w:r>
            <w:r w:rsidRPr="00DC4006">
              <w:rPr>
                <w:rFonts w:ascii="Times New Roman" w:hAnsi="Times New Roman" w:cs="Times New Roman"/>
                <w:bCs/>
                <w:iCs/>
              </w:rPr>
              <w:t>определять актуальность нормативно-правовой документации в профессиональной деятельности</w:t>
            </w:r>
          </w:p>
          <w:p w:rsidR="0078632C" w:rsidRPr="00DC4006" w:rsidRDefault="0078632C" w:rsidP="00DC4006">
            <w:pPr>
              <w:suppressAutoHyphens/>
              <w:spacing w:line="276" w:lineRule="auto"/>
              <w:jc w:val="both"/>
              <w:rPr>
                <w:rFonts w:ascii="Times New Roman" w:hAnsi="Times New Roman" w:cs="Times New Roman"/>
                <w:b/>
                <w:bCs/>
                <w:iCs/>
              </w:rPr>
            </w:pPr>
            <w:r w:rsidRPr="00DC4006">
              <w:rPr>
                <w:rFonts w:ascii="Times New Roman" w:hAnsi="Times New Roman" w:cs="Times New Roman"/>
              </w:rPr>
              <w:t>- применять современную научную профессиональную терминологию</w:t>
            </w:r>
          </w:p>
          <w:p w:rsidR="0078632C" w:rsidRPr="00DC4006" w:rsidRDefault="0078632C" w:rsidP="00DC4006">
            <w:pPr>
              <w:suppressAutoHyphens/>
              <w:spacing w:line="276" w:lineRule="auto"/>
              <w:jc w:val="both"/>
              <w:rPr>
                <w:rFonts w:ascii="Times New Roman" w:hAnsi="Times New Roman" w:cs="Times New Roman"/>
                <w:b/>
                <w:iCs/>
              </w:rPr>
            </w:pPr>
            <w:r w:rsidRPr="00DC4006">
              <w:rPr>
                <w:rFonts w:ascii="Times New Roman" w:hAnsi="Times New Roman" w:cs="Times New Roman"/>
                <w:iCs/>
              </w:rPr>
              <w:t>- определять источники достоверной правовой информации</w:t>
            </w:r>
          </w:p>
        </w:tc>
        <w:tc>
          <w:tcPr>
            <w:tcW w:w="1644" w:type="pct"/>
          </w:tcPr>
          <w:p w:rsidR="0078632C" w:rsidRPr="00DC4006" w:rsidRDefault="0078632C" w:rsidP="00DC4006">
            <w:pPr>
              <w:suppressAutoHyphens/>
              <w:spacing w:line="276" w:lineRule="auto"/>
              <w:contextualSpacing/>
              <w:jc w:val="both"/>
              <w:rPr>
                <w:rFonts w:ascii="Times New Roman" w:hAnsi="Times New Roman" w:cs="Times New Roman"/>
                <w:i/>
              </w:rPr>
            </w:pPr>
            <w:r w:rsidRPr="00DC4006">
              <w:rPr>
                <w:rFonts w:ascii="Times New Roman" w:hAnsi="Times New Roman" w:cs="Times New Roman"/>
                <w:shd w:val="clear" w:color="auto" w:fill="FFFFFF"/>
              </w:rPr>
              <w:t>Эффективно осуществляет процессы планирования и реализации собственного профессионального и личностного развития, предпринимательской деятельности в профессиональной сфере, грамотно использует знания по правовой и финансовой грамотности в различных жизненных ситуациях</w:t>
            </w:r>
          </w:p>
        </w:tc>
        <w:tc>
          <w:tcPr>
            <w:tcW w:w="1358" w:type="pct"/>
            <w:vMerge/>
          </w:tcPr>
          <w:p w:rsidR="0078632C" w:rsidRPr="00DC4006" w:rsidRDefault="0078632C" w:rsidP="00DC4006">
            <w:pPr>
              <w:suppressAutoHyphens/>
              <w:spacing w:line="276" w:lineRule="auto"/>
              <w:contextualSpacing/>
              <w:rPr>
                <w:rFonts w:ascii="Times New Roman" w:hAnsi="Times New Roman" w:cs="Times New Roman"/>
                <w:i/>
              </w:rPr>
            </w:pPr>
          </w:p>
        </w:tc>
      </w:tr>
      <w:tr w:rsidR="0078632C" w:rsidRPr="00DC4006" w:rsidTr="00DC4006">
        <w:trPr>
          <w:trHeight w:val="20"/>
          <w:jc w:val="center"/>
        </w:trPr>
        <w:tc>
          <w:tcPr>
            <w:tcW w:w="1998" w:type="pct"/>
          </w:tcPr>
          <w:p w:rsidR="0078632C" w:rsidRPr="00DC4006" w:rsidRDefault="0078632C" w:rsidP="00DC4006">
            <w:pPr>
              <w:suppressAutoHyphens/>
              <w:spacing w:line="276" w:lineRule="auto"/>
              <w:jc w:val="both"/>
              <w:rPr>
                <w:rFonts w:ascii="Times New Roman" w:hAnsi="Times New Roman" w:cs="Times New Roman"/>
                <w:bCs/>
              </w:rPr>
            </w:pPr>
            <w:r w:rsidRPr="00DC4006">
              <w:rPr>
                <w:rFonts w:ascii="Times New Roman" w:hAnsi="Times New Roman" w:cs="Times New Roman"/>
                <w:i/>
              </w:rPr>
              <w:t xml:space="preserve">- </w:t>
            </w:r>
            <w:r w:rsidRPr="00DC4006">
              <w:rPr>
                <w:rFonts w:ascii="Times New Roman" w:hAnsi="Times New Roman" w:cs="Times New Roman"/>
                <w:iCs/>
              </w:rPr>
              <w:t xml:space="preserve">грамотно </w:t>
            </w:r>
            <w:r w:rsidRPr="00DC4006">
              <w:rPr>
                <w:rFonts w:ascii="Times New Roman" w:hAnsi="Times New Roman" w:cs="Times New Roman"/>
                <w:bCs/>
              </w:rPr>
              <w:t>излагать свои мысли и оформлять документы по профессиональной тематике на государственном языке</w:t>
            </w:r>
          </w:p>
          <w:p w:rsidR="0078632C" w:rsidRPr="00DC4006" w:rsidRDefault="0078632C" w:rsidP="00DC4006">
            <w:pPr>
              <w:suppressAutoHyphens/>
              <w:spacing w:line="276" w:lineRule="auto"/>
              <w:contextualSpacing/>
              <w:jc w:val="both"/>
              <w:rPr>
                <w:rFonts w:ascii="Times New Roman" w:hAnsi="Times New Roman" w:cs="Times New Roman"/>
                <w:iCs/>
              </w:rPr>
            </w:pPr>
            <w:r w:rsidRPr="00DC4006">
              <w:rPr>
                <w:rFonts w:ascii="Times New Roman" w:hAnsi="Times New Roman" w:cs="Times New Roman"/>
                <w:iCs/>
              </w:rPr>
              <w:t>- проявлять толерантность в рабочем коллективе</w:t>
            </w:r>
          </w:p>
        </w:tc>
        <w:tc>
          <w:tcPr>
            <w:tcW w:w="1644" w:type="pct"/>
          </w:tcPr>
          <w:p w:rsidR="0078632C" w:rsidRPr="00DC4006" w:rsidRDefault="0078632C" w:rsidP="00DC4006">
            <w:pPr>
              <w:suppressAutoHyphens/>
              <w:spacing w:line="276" w:lineRule="auto"/>
              <w:contextualSpacing/>
              <w:jc w:val="both"/>
              <w:rPr>
                <w:rFonts w:ascii="Times New Roman" w:hAnsi="Times New Roman" w:cs="Times New Roman"/>
                <w:i/>
              </w:rPr>
            </w:pPr>
            <w:r w:rsidRPr="00DC4006">
              <w:rPr>
                <w:rFonts w:ascii="Times New Roman" w:hAnsi="Times New Roman" w:cs="Times New Roman"/>
                <w:iCs/>
              </w:rPr>
              <w:t xml:space="preserve">Эффективно осуществляет </w:t>
            </w:r>
            <w:r w:rsidRPr="00DC4006">
              <w:rPr>
                <w:rFonts w:ascii="Times New Roman" w:hAnsi="Times New Roman" w:cs="Times New Roman"/>
                <w:shd w:val="clear" w:color="auto" w:fill="FFFFFF"/>
              </w:rPr>
              <w:t>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1358" w:type="pct"/>
            <w:vMerge/>
          </w:tcPr>
          <w:p w:rsidR="0078632C" w:rsidRPr="00DC4006" w:rsidRDefault="0078632C" w:rsidP="00DC4006">
            <w:pPr>
              <w:suppressAutoHyphens/>
              <w:spacing w:line="276" w:lineRule="auto"/>
              <w:contextualSpacing/>
              <w:rPr>
                <w:rFonts w:ascii="Times New Roman" w:hAnsi="Times New Roman" w:cs="Times New Roman"/>
                <w:i/>
              </w:rPr>
            </w:pPr>
          </w:p>
        </w:tc>
      </w:tr>
      <w:tr w:rsidR="0078632C" w:rsidRPr="00DC4006" w:rsidTr="00DC4006">
        <w:trPr>
          <w:trHeight w:val="20"/>
          <w:jc w:val="center"/>
        </w:trPr>
        <w:tc>
          <w:tcPr>
            <w:tcW w:w="1998" w:type="pct"/>
          </w:tcPr>
          <w:p w:rsidR="0078632C" w:rsidRPr="00DC4006" w:rsidRDefault="0078632C" w:rsidP="00DC4006">
            <w:pPr>
              <w:suppressAutoHyphens/>
              <w:spacing w:line="276" w:lineRule="auto"/>
              <w:jc w:val="both"/>
              <w:rPr>
                <w:rFonts w:ascii="Times New Roman" w:hAnsi="Times New Roman" w:cs="Times New Roman"/>
                <w:iCs/>
              </w:rPr>
            </w:pPr>
            <w:r w:rsidRPr="00DC4006">
              <w:rPr>
                <w:rFonts w:ascii="Times New Roman" w:hAnsi="Times New Roman" w:cs="Times New Roman"/>
                <w:i/>
                <w:iCs/>
              </w:rPr>
              <w:t xml:space="preserve">- </w:t>
            </w:r>
            <w:r w:rsidRPr="00DC4006">
              <w:rPr>
                <w:rFonts w:ascii="Times New Roman" w:hAnsi="Times New Roman" w:cs="Times New Roman"/>
                <w:iCs/>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p>
          <w:p w:rsidR="0078632C" w:rsidRPr="00DC4006" w:rsidRDefault="0078632C" w:rsidP="00DC4006">
            <w:pPr>
              <w:suppressAutoHyphens/>
              <w:spacing w:line="276" w:lineRule="auto"/>
              <w:jc w:val="both"/>
              <w:rPr>
                <w:rFonts w:ascii="Times New Roman" w:hAnsi="Times New Roman" w:cs="Times New Roman"/>
                <w:b/>
                <w:iCs/>
              </w:rPr>
            </w:pPr>
            <w:r w:rsidRPr="00DC4006">
              <w:rPr>
                <w:rFonts w:ascii="Times New Roman" w:hAnsi="Times New Roman" w:cs="Times New Roman"/>
                <w:iCs/>
              </w:rPr>
              <w:t>- участвовать в диалогах на знакомые общие и профессиональные темы</w:t>
            </w:r>
          </w:p>
          <w:p w:rsidR="0078632C" w:rsidRPr="00DC4006" w:rsidRDefault="0078632C" w:rsidP="00DC4006">
            <w:pPr>
              <w:suppressAutoHyphens/>
              <w:spacing w:line="276" w:lineRule="auto"/>
              <w:jc w:val="both"/>
              <w:rPr>
                <w:rFonts w:ascii="Times New Roman" w:hAnsi="Times New Roman" w:cs="Times New Roman"/>
                <w:b/>
                <w:iCs/>
              </w:rPr>
            </w:pPr>
            <w:r w:rsidRPr="00DC4006">
              <w:rPr>
                <w:rFonts w:ascii="Times New Roman" w:hAnsi="Times New Roman" w:cs="Times New Roman"/>
                <w:iCs/>
              </w:rPr>
              <w:t>- строить простые высказывания о себе и о своей профессиональной деятельности</w:t>
            </w:r>
          </w:p>
          <w:p w:rsidR="0078632C" w:rsidRPr="00DC4006" w:rsidRDefault="0078632C" w:rsidP="00DC4006">
            <w:pPr>
              <w:suppressAutoHyphens/>
              <w:spacing w:line="276" w:lineRule="auto"/>
              <w:jc w:val="both"/>
              <w:rPr>
                <w:rFonts w:ascii="Times New Roman" w:hAnsi="Times New Roman" w:cs="Times New Roman"/>
                <w:b/>
                <w:iCs/>
              </w:rPr>
            </w:pPr>
            <w:r w:rsidRPr="00DC4006">
              <w:rPr>
                <w:rFonts w:ascii="Times New Roman" w:hAnsi="Times New Roman" w:cs="Times New Roman"/>
                <w:iCs/>
              </w:rPr>
              <w:t xml:space="preserve">- кратко обосновывать и объяснять </w:t>
            </w:r>
            <w:r w:rsidRPr="00DC4006">
              <w:rPr>
                <w:rFonts w:ascii="Times New Roman" w:hAnsi="Times New Roman" w:cs="Times New Roman"/>
                <w:iCs/>
              </w:rPr>
              <w:lastRenderedPageBreak/>
              <w:t>свои действия (текущие и планируемые)</w:t>
            </w:r>
          </w:p>
          <w:p w:rsidR="0078632C" w:rsidRPr="00DC4006" w:rsidRDefault="0078632C" w:rsidP="00DC4006">
            <w:pPr>
              <w:suppressAutoHyphens/>
              <w:spacing w:line="276" w:lineRule="auto"/>
              <w:contextualSpacing/>
              <w:jc w:val="both"/>
              <w:rPr>
                <w:rFonts w:ascii="Times New Roman" w:hAnsi="Times New Roman" w:cs="Times New Roman"/>
                <w:iCs/>
              </w:rPr>
            </w:pPr>
            <w:r w:rsidRPr="00DC4006">
              <w:rPr>
                <w:rFonts w:ascii="Times New Roman" w:hAnsi="Times New Roman" w:cs="Times New Roman"/>
                <w:iCs/>
              </w:rPr>
              <w:t>- писать простые связные сообщения на знакомые или интересующие профессиональные темы</w:t>
            </w:r>
          </w:p>
        </w:tc>
        <w:tc>
          <w:tcPr>
            <w:tcW w:w="1644" w:type="pct"/>
          </w:tcPr>
          <w:p w:rsidR="0078632C" w:rsidRPr="00DC4006" w:rsidRDefault="0078632C" w:rsidP="00DC4006">
            <w:pPr>
              <w:suppressAutoHyphens/>
              <w:spacing w:line="276" w:lineRule="auto"/>
              <w:contextualSpacing/>
              <w:jc w:val="both"/>
              <w:rPr>
                <w:rFonts w:ascii="Times New Roman" w:hAnsi="Times New Roman" w:cs="Times New Roman"/>
                <w:shd w:val="clear" w:color="auto" w:fill="FFFFFF"/>
              </w:rPr>
            </w:pPr>
            <w:r w:rsidRPr="00DC4006">
              <w:rPr>
                <w:rFonts w:ascii="Times New Roman" w:hAnsi="Times New Roman" w:cs="Times New Roman"/>
                <w:shd w:val="clear" w:color="auto" w:fill="FFFFFF"/>
              </w:rPr>
              <w:lastRenderedPageBreak/>
              <w:t>Эффективно пользуется профессиональной документацией на государственном и иностранном языках</w:t>
            </w:r>
          </w:p>
          <w:p w:rsidR="0078632C" w:rsidRPr="00DC4006" w:rsidRDefault="0078632C" w:rsidP="00DC4006">
            <w:pPr>
              <w:suppressAutoHyphens/>
              <w:spacing w:line="276" w:lineRule="auto"/>
              <w:contextualSpacing/>
              <w:jc w:val="both"/>
              <w:rPr>
                <w:rFonts w:ascii="Times New Roman" w:hAnsi="Times New Roman" w:cs="Times New Roman"/>
                <w:i/>
                <w:shd w:val="clear" w:color="auto" w:fill="FFFFFF"/>
              </w:rPr>
            </w:pPr>
          </w:p>
          <w:p w:rsidR="0078632C" w:rsidRPr="00DC4006" w:rsidRDefault="0078632C" w:rsidP="00DC4006">
            <w:pPr>
              <w:suppressAutoHyphens/>
              <w:spacing w:line="276" w:lineRule="auto"/>
              <w:contextualSpacing/>
              <w:jc w:val="both"/>
              <w:rPr>
                <w:rFonts w:ascii="Times New Roman" w:hAnsi="Times New Roman" w:cs="Times New Roman"/>
                <w:i/>
                <w:shd w:val="clear" w:color="auto" w:fill="FFFFFF"/>
              </w:rPr>
            </w:pPr>
          </w:p>
          <w:p w:rsidR="0078632C" w:rsidRPr="00DC4006" w:rsidRDefault="0078632C" w:rsidP="00DC4006">
            <w:pPr>
              <w:suppressAutoHyphens/>
              <w:spacing w:line="276" w:lineRule="auto"/>
              <w:contextualSpacing/>
              <w:jc w:val="both"/>
              <w:rPr>
                <w:rFonts w:ascii="Times New Roman" w:hAnsi="Times New Roman" w:cs="Times New Roman"/>
                <w:i/>
                <w:shd w:val="clear" w:color="auto" w:fill="FFFFFF"/>
              </w:rPr>
            </w:pPr>
          </w:p>
          <w:p w:rsidR="0078632C" w:rsidRPr="00DC4006" w:rsidRDefault="0078632C" w:rsidP="00DC4006">
            <w:pPr>
              <w:suppressAutoHyphens/>
              <w:spacing w:line="276" w:lineRule="auto"/>
              <w:contextualSpacing/>
              <w:jc w:val="both"/>
              <w:rPr>
                <w:rFonts w:ascii="Times New Roman" w:hAnsi="Times New Roman" w:cs="Times New Roman"/>
                <w:i/>
                <w:shd w:val="clear" w:color="auto" w:fill="FFFFFF"/>
              </w:rPr>
            </w:pPr>
          </w:p>
          <w:p w:rsidR="0078632C" w:rsidRPr="00DC4006" w:rsidRDefault="0078632C" w:rsidP="00DC4006">
            <w:pPr>
              <w:suppressAutoHyphens/>
              <w:spacing w:line="276" w:lineRule="auto"/>
              <w:contextualSpacing/>
              <w:jc w:val="both"/>
              <w:rPr>
                <w:rFonts w:ascii="Times New Roman" w:hAnsi="Times New Roman" w:cs="Times New Roman"/>
                <w:i/>
                <w:shd w:val="clear" w:color="auto" w:fill="FFFFFF"/>
              </w:rPr>
            </w:pPr>
          </w:p>
          <w:p w:rsidR="0078632C" w:rsidRPr="00DC4006" w:rsidRDefault="0078632C" w:rsidP="00DC4006">
            <w:pPr>
              <w:suppressAutoHyphens/>
              <w:spacing w:line="276" w:lineRule="auto"/>
              <w:contextualSpacing/>
              <w:jc w:val="both"/>
              <w:rPr>
                <w:rFonts w:ascii="Times New Roman" w:hAnsi="Times New Roman" w:cs="Times New Roman"/>
                <w:i/>
                <w:shd w:val="clear" w:color="auto" w:fill="FFFFFF"/>
              </w:rPr>
            </w:pPr>
          </w:p>
          <w:p w:rsidR="0078632C" w:rsidRPr="00DC4006" w:rsidRDefault="0078632C" w:rsidP="00DC4006">
            <w:pPr>
              <w:suppressAutoHyphens/>
              <w:spacing w:line="276" w:lineRule="auto"/>
              <w:contextualSpacing/>
              <w:jc w:val="both"/>
              <w:rPr>
                <w:rFonts w:ascii="Times New Roman" w:hAnsi="Times New Roman" w:cs="Times New Roman"/>
                <w:i/>
                <w:shd w:val="clear" w:color="auto" w:fill="FFFFFF"/>
              </w:rPr>
            </w:pPr>
          </w:p>
          <w:p w:rsidR="0078632C" w:rsidRPr="00DC4006" w:rsidRDefault="0078632C" w:rsidP="00DC4006">
            <w:pPr>
              <w:suppressAutoHyphens/>
              <w:spacing w:line="276" w:lineRule="auto"/>
              <w:contextualSpacing/>
              <w:jc w:val="both"/>
              <w:rPr>
                <w:rFonts w:ascii="Times New Roman" w:hAnsi="Times New Roman" w:cs="Times New Roman"/>
                <w:i/>
                <w:shd w:val="clear" w:color="auto" w:fill="FFFFFF"/>
              </w:rPr>
            </w:pPr>
          </w:p>
          <w:p w:rsidR="0078632C" w:rsidRPr="00DC4006" w:rsidRDefault="0078632C" w:rsidP="00DC4006">
            <w:pPr>
              <w:suppressAutoHyphens/>
              <w:spacing w:line="276" w:lineRule="auto"/>
              <w:contextualSpacing/>
              <w:jc w:val="both"/>
              <w:rPr>
                <w:rFonts w:ascii="Times New Roman" w:hAnsi="Times New Roman" w:cs="Times New Roman"/>
                <w:i/>
                <w:shd w:val="clear" w:color="auto" w:fill="FFFFFF"/>
              </w:rPr>
            </w:pPr>
          </w:p>
          <w:p w:rsidR="0078632C" w:rsidRPr="00DC4006" w:rsidRDefault="0078632C" w:rsidP="00DC4006">
            <w:pPr>
              <w:suppressAutoHyphens/>
              <w:spacing w:line="276" w:lineRule="auto"/>
              <w:contextualSpacing/>
              <w:jc w:val="both"/>
              <w:rPr>
                <w:rFonts w:ascii="Times New Roman" w:hAnsi="Times New Roman" w:cs="Times New Roman"/>
                <w:i/>
                <w:shd w:val="clear" w:color="auto" w:fill="FFFFFF"/>
              </w:rPr>
            </w:pPr>
          </w:p>
          <w:p w:rsidR="0078632C" w:rsidRPr="00DC4006" w:rsidRDefault="0078632C" w:rsidP="00DC4006">
            <w:pPr>
              <w:suppressAutoHyphens/>
              <w:spacing w:line="276" w:lineRule="auto"/>
              <w:contextualSpacing/>
              <w:jc w:val="both"/>
              <w:rPr>
                <w:rFonts w:ascii="Times New Roman" w:hAnsi="Times New Roman" w:cs="Times New Roman"/>
                <w:i/>
              </w:rPr>
            </w:pPr>
          </w:p>
        </w:tc>
        <w:tc>
          <w:tcPr>
            <w:tcW w:w="1358" w:type="pct"/>
            <w:vMerge/>
          </w:tcPr>
          <w:p w:rsidR="0078632C" w:rsidRPr="00DC4006" w:rsidRDefault="0078632C" w:rsidP="00DC4006">
            <w:pPr>
              <w:suppressAutoHyphens/>
              <w:spacing w:line="276" w:lineRule="auto"/>
              <w:contextualSpacing/>
              <w:rPr>
                <w:rFonts w:ascii="Times New Roman" w:hAnsi="Times New Roman" w:cs="Times New Roman"/>
                <w:i/>
              </w:rPr>
            </w:pPr>
          </w:p>
        </w:tc>
      </w:tr>
      <w:tr w:rsidR="0078632C" w:rsidRPr="00DC4006" w:rsidTr="00DC4006">
        <w:trPr>
          <w:trHeight w:val="1344"/>
          <w:jc w:val="center"/>
        </w:trPr>
        <w:tc>
          <w:tcPr>
            <w:tcW w:w="1998" w:type="pct"/>
          </w:tcPr>
          <w:p w:rsidR="0078632C" w:rsidRPr="00DC4006" w:rsidRDefault="0078632C" w:rsidP="00DC4006">
            <w:pPr>
              <w:spacing w:line="276" w:lineRule="auto"/>
              <w:jc w:val="both"/>
              <w:rPr>
                <w:rFonts w:ascii="Times New Roman" w:hAnsi="Times New Roman" w:cs="Times New Roman"/>
                <w:bCs/>
              </w:rPr>
            </w:pPr>
            <w:r w:rsidRPr="00DC4006">
              <w:rPr>
                <w:rFonts w:ascii="Times New Roman" w:hAnsi="Times New Roman" w:cs="Times New Roman"/>
                <w:i/>
                <w:iCs/>
              </w:rPr>
              <w:lastRenderedPageBreak/>
              <w:t xml:space="preserve">- </w:t>
            </w:r>
            <w:r w:rsidRPr="00DC4006">
              <w:rPr>
                <w:rFonts w:ascii="Times New Roman" w:hAnsi="Times New Roman" w:cs="Times New Roman"/>
                <w:bCs/>
              </w:rPr>
              <w:t>применять бюджетную классификацию Российской Федерации в профессиональной деятельности</w:t>
            </w:r>
          </w:p>
          <w:p w:rsidR="0078632C" w:rsidRPr="00DC4006" w:rsidRDefault="0078632C" w:rsidP="00DC4006">
            <w:pPr>
              <w:spacing w:line="276" w:lineRule="auto"/>
              <w:jc w:val="both"/>
              <w:rPr>
                <w:rFonts w:ascii="Times New Roman" w:hAnsi="Times New Roman" w:cs="Times New Roman"/>
                <w:bCs/>
              </w:rPr>
            </w:pPr>
            <w:r w:rsidRPr="00DC4006">
              <w:rPr>
                <w:rFonts w:ascii="Times New Roman" w:hAnsi="Times New Roman" w:cs="Times New Roman"/>
                <w:bCs/>
                <w:iCs/>
              </w:rPr>
              <w:t>- выполнять аналитические расчеты по доходам и расходам бюджетов публично-правовых образований</w:t>
            </w:r>
          </w:p>
        </w:tc>
        <w:tc>
          <w:tcPr>
            <w:tcW w:w="1644" w:type="pct"/>
          </w:tcPr>
          <w:p w:rsidR="0078632C" w:rsidRPr="00DC4006" w:rsidRDefault="0078632C" w:rsidP="00DC4006">
            <w:pPr>
              <w:suppressAutoHyphens/>
              <w:spacing w:line="276" w:lineRule="auto"/>
              <w:contextualSpacing/>
              <w:jc w:val="both"/>
              <w:rPr>
                <w:rFonts w:ascii="Times New Roman" w:hAnsi="Times New Roman" w:cs="Times New Roman"/>
                <w:bCs/>
                <w:i/>
              </w:rPr>
            </w:pPr>
            <w:r w:rsidRPr="00DC4006">
              <w:rPr>
                <w:rFonts w:ascii="Times New Roman" w:hAnsi="Times New Roman" w:cs="Times New Roman"/>
                <w:shd w:val="clear" w:color="auto" w:fill="FFFFFF"/>
              </w:rPr>
              <w:t xml:space="preserve">Самостоятельно и, верно, производит расчет и анализ </w:t>
            </w:r>
            <w:proofErr w:type="gramStart"/>
            <w:r w:rsidRPr="00DC4006">
              <w:rPr>
                <w:rFonts w:ascii="Times New Roman" w:hAnsi="Times New Roman" w:cs="Times New Roman"/>
                <w:shd w:val="clear" w:color="auto" w:fill="FFFFFF"/>
              </w:rPr>
              <w:t>динамики и структуры показателей проектов бюджетов бюджетной системы Российской Федерации</w:t>
            </w:r>
            <w:proofErr w:type="gramEnd"/>
          </w:p>
        </w:tc>
        <w:tc>
          <w:tcPr>
            <w:tcW w:w="1358" w:type="pct"/>
            <w:vMerge/>
          </w:tcPr>
          <w:p w:rsidR="0078632C" w:rsidRPr="00DC4006" w:rsidRDefault="0078632C" w:rsidP="00DC4006">
            <w:pPr>
              <w:suppressAutoHyphens/>
              <w:spacing w:line="276" w:lineRule="auto"/>
              <w:contextualSpacing/>
              <w:rPr>
                <w:rFonts w:ascii="Times New Roman" w:hAnsi="Times New Roman" w:cs="Times New Roman"/>
                <w:i/>
              </w:rPr>
            </w:pPr>
          </w:p>
        </w:tc>
      </w:tr>
      <w:tr w:rsidR="0078632C" w:rsidRPr="00DC4006" w:rsidTr="00DC4006">
        <w:trPr>
          <w:trHeight w:val="1344"/>
          <w:jc w:val="center"/>
        </w:trPr>
        <w:tc>
          <w:tcPr>
            <w:tcW w:w="1998" w:type="pct"/>
          </w:tcPr>
          <w:p w:rsidR="0078632C" w:rsidRPr="00DC4006" w:rsidRDefault="0078632C" w:rsidP="00DC4006">
            <w:pPr>
              <w:spacing w:line="276" w:lineRule="auto"/>
              <w:jc w:val="both"/>
              <w:rPr>
                <w:rFonts w:ascii="Times New Roman" w:hAnsi="Times New Roman" w:cs="Times New Roman"/>
                <w:i/>
                <w:iCs/>
              </w:rPr>
            </w:pPr>
            <w:r w:rsidRPr="00DC4006">
              <w:rPr>
                <w:rFonts w:ascii="Times New Roman" w:eastAsia="Times New Roman" w:hAnsi="Times New Roman" w:cs="Times New Roman"/>
                <w:color w:val="000000"/>
              </w:rPr>
              <w:t>- определять конте</w:t>
            </w:r>
            <w:proofErr w:type="gramStart"/>
            <w:r w:rsidRPr="00DC4006">
              <w:rPr>
                <w:rFonts w:ascii="Times New Roman" w:eastAsia="Times New Roman" w:hAnsi="Times New Roman" w:cs="Times New Roman"/>
                <w:color w:val="000000"/>
              </w:rPr>
              <w:t>кст пр</w:t>
            </w:r>
            <w:proofErr w:type="gramEnd"/>
            <w:r w:rsidRPr="00DC4006">
              <w:rPr>
                <w:rFonts w:ascii="Times New Roman" w:eastAsia="Times New Roman" w:hAnsi="Times New Roman" w:cs="Times New Roman"/>
                <w:color w:val="000000"/>
              </w:rPr>
              <w:t>оцесса оценки финансового риска в соответствии с внутренней и внешней средой функционирования организации, а также особые обстоятельства и ограничения</w:t>
            </w:r>
          </w:p>
        </w:tc>
        <w:tc>
          <w:tcPr>
            <w:tcW w:w="1644" w:type="pct"/>
          </w:tcPr>
          <w:p w:rsidR="0078632C" w:rsidRPr="00DC4006" w:rsidRDefault="0078632C" w:rsidP="00DC4006">
            <w:pPr>
              <w:suppressAutoHyphens/>
              <w:spacing w:line="276" w:lineRule="auto"/>
              <w:contextualSpacing/>
              <w:jc w:val="both"/>
              <w:rPr>
                <w:rFonts w:ascii="Times New Roman" w:hAnsi="Times New Roman" w:cs="Times New Roman"/>
                <w:shd w:val="clear" w:color="auto" w:fill="FFFFFF"/>
              </w:rPr>
            </w:pPr>
            <w:r w:rsidRPr="00DC4006">
              <w:rPr>
                <w:rFonts w:ascii="Times New Roman" w:hAnsi="Times New Roman" w:cs="Times New Roman"/>
                <w:shd w:val="clear" w:color="auto" w:fill="FFFFFF"/>
              </w:rPr>
              <w:t xml:space="preserve">Самостоятельно и, верно, производит расчет и </w:t>
            </w:r>
            <w:r w:rsidRPr="00DC4006">
              <w:rPr>
                <w:rFonts w:ascii="Times New Roman" w:eastAsia="Times New Roman" w:hAnsi="Times New Roman" w:cs="Times New Roman"/>
                <w:color w:val="000000"/>
              </w:rPr>
              <w:t>оценки финансового риска в соответствии с внутренней и внешней средой функционирования организации</w:t>
            </w:r>
          </w:p>
        </w:tc>
        <w:tc>
          <w:tcPr>
            <w:tcW w:w="1358" w:type="pct"/>
          </w:tcPr>
          <w:p w:rsidR="0078632C" w:rsidRPr="00DC4006" w:rsidRDefault="0078632C" w:rsidP="00DC4006">
            <w:pPr>
              <w:suppressAutoHyphens/>
              <w:spacing w:line="276" w:lineRule="auto"/>
              <w:contextualSpacing/>
              <w:rPr>
                <w:rFonts w:ascii="Times New Roman" w:hAnsi="Times New Roman" w:cs="Times New Roman"/>
                <w:i/>
              </w:rPr>
            </w:pPr>
          </w:p>
        </w:tc>
      </w:tr>
    </w:tbl>
    <w:p w:rsidR="0078632C" w:rsidRPr="00DC4006" w:rsidRDefault="0078632C" w:rsidP="0078632C">
      <w:pPr>
        <w:rPr>
          <w:rFonts w:ascii="Times New Roman" w:hAnsi="Times New Roman" w:cs="Times New Roman"/>
          <w:b/>
          <w:bCs/>
          <w:sz w:val="18"/>
          <w:szCs w:val="18"/>
        </w:rPr>
      </w:pPr>
    </w:p>
    <w:p w:rsidR="0078632C" w:rsidRPr="00DC4006" w:rsidRDefault="0078632C" w:rsidP="002808C1">
      <w:pPr>
        <w:spacing w:line="240" w:lineRule="atLeast"/>
        <w:jc w:val="both"/>
        <w:rPr>
          <w:rFonts w:ascii="Times New Roman" w:hAnsi="Times New Roman" w:cs="Times New Roman"/>
          <w:b/>
          <w:sz w:val="24"/>
          <w:szCs w:val="24"/>
        </w:rPr>
        <w:sectPr w:rsidR="0078632C" w:rsidRPr="00DC4006" w:rsidSect="002808C1">
          <w:pgSz w:w="11906" w:h="16838"/>
          <w:pgMar w:top="1134" w:right="850" w:bottom="1134" w:left="1701" w:header="708" w:footer="708" w:gutter="0"/>
          <w:cols w:space="708"/>
          <w:docGrid w:linePitch="360"/>
        </w:sectPr>
      </w:pPr>
    </w:p>
    <w:p w:rsidR="00DC4006" w:rsidRPr="00DC4006" w:rsidRDefault="00DC4006" w:rsidP="00DC4006">
      <w:pPr>
        <w:spacing w:line="276" w:lineRule="auto"/>
        <w:jc w:val="right"/>
        <w:rPr>
          <w:rFonts w:ascii="Times New Roman" w:hAnsi="Times New Roman" w:cs="Times New Roman"/>
          <w:b/>
          <w:bCs/>
          <w:szCs w:val="24"/>
        </w:rPr>
      </w:pPr>
      <w:r w:rsidRPr="00DC4006">
        <w:rPr>
          <w:rFonts w:ascii="Times New Roman" w:hAnsi="Times New Roman" w:cs="Times New Roman"/>
          <w:b/>
          <w:bCs/>
          <w:szCs w:val="24"/>
        </w:rPr>
        <w:lastRenderedPageBreak/>
        <w:t>Приложение 3.12</w:t>
      </w:r>
    </w:p>
    <w:p w:rsidR="00DC4006" w:rsidRPr="00DC4006" w:rsidRDefault="00DC4006" w:rsidP="00DC4006">
      <w:pPr>
        <w:spacing w:line="276" w:lineRule="auto"/>
        <w:jc w:val="right"/>
        <w:rPr>
          <w:rFonts w:ascii="Times New Roman" w:hAnsi="Times New Roman" w:cs="Times New Roman"/>
          <w:b/>
          <w:bCs/>
          <w:szCs w:val="24"/>
        </w:rPr>
      </w:pPr>
      <w:r w:rsidRPr="00DC4006">
        <w:rPr>
          <w:rFonts w:ascii="Times New Roman" w:hAnsi="Times New Roman" w:cs="Times New Roman"/>
          <w:b/>
          <w:bCs/>
          <w:szCs w:val="24"/>
        </w:rPr>
        <w:t>к ОПОП-П по специальности</w:t>
      </w:r>
    </w:p>
    <w:p w:rsidR="00DC4006" w:rsidRPr="00DC4006" w:rsidRDefault="00DC4006" w:rsidP="00DC4006">
      <w:pPr>
        <w:spacing w:line="276" w:lineRule="auto"/>
        <w:jc w:val="right"/>
        <w:rPr>
          <w:rFonts w:ascii="Times New Roman" w:hAnsi="Times New Roman" w:cs="Times New Roman"/>
          <w:b/>
          <w:bCs/>
          <w:szCs w:val="24"/>
        </w:rPr>
      </w:pPr>
      <w:r w:rsidRPr="00DC4006">
        <w:rPr>
          <w:rFonts w:ascii="Times New Roman" w:hAnsi="Times New Roman" w:cs="Times New Roman"/>
          <w:b/>
          <w:bCs/>
          <w:szCs w:val="24"/>
        </w:rPr>
        <w:t>38.02.06 Финансы</w:t>
      </w:r>
    </w:p>
    <w:p w:rsidR="00DC4006" w:rsidRPr="00DC4006" w:rsidRDefault="00DC4006" w:rsidP="00DC4006">
      <w:pPr>
        <w:spacing w:line="276" w:lineRule="auto"/>
        <w:jc w:val="right"/>
        <w:rPr>
          <w:rFonts w:ascii="Times New Roman" w:hAnsi="Times New Roman" w:cs="Times New Roman"/>
          <w:b/>
          <w:bCs/>
          <w:color w:val="0070C0"/>
          <w:szCs w:val="24"/>
        </w:rPr>
      </w:pPr>
    </w:p>
    <w:p w:rsidR="00DC4006" w:rsidRPr="00DC4006" w:rsidRDefault="00DC4006" w:rsidP="00DC4006">
      <w:pPr>
        <w:spacing w:line="312" w:lineRule="auto"/>
        <w:jc w:val="right"/>
        <w:rPr>
          <w:rFonts w:ascii="Times New Roman" w:hAnsi="Times New Roman" w:cs="Times New Roman"/>
          <w:b/>
          <w:bCs/>
          <w:color w:val="0070C0"/>
          <w:szCs w:val="24"/>
        </w:rPr>
      </w:pPr>
    </w:p>
    <w:p w:rsidR="00DC4006" w:rsidRPr="00DC4006" w:rsidRDefault="00DC4006" w:rsidP="00DC4006">
      <w:pPr>
        <w:spacing w:line="312" w:lineRule="auto"/>
        <w:jc w:val="right"/>
        <w:rPr>
          <w:rFonts w:ascii="Times New Roman" w:hAnsi="Times New Roman" w:cs="Times New Roman"/>
          <w:b/>
          <w:bCs/>
          <w:color w:val="0070C0"/>
          <w:szCs w:val="24"/>
        </w:rPr>
      </w:pPr>
    </w:p>
    <w:p w:rsidR="00DC4006" w:rsidRPr="00DC4006" w:rsidRDefault="00DC4006" w:rsidP="00DC4006">
      <w:pPr>
        <w:spacing w:line="312" w:lineRule="auto"/>
        <w:jc w:val="right"/>
        <w:rPr>
          <w:rFonts w:ascii="Times New Roman" w:hAnsi="Times New Roman" w:cs="Times New Roman"/>
          <w:b/>
          <w:bCs/>
          <w:color w:val="0070C0"/>
          <w:szCs w:val="24"/>
        </w:rPr>
      </w:pPr>
    </w:p>
    <w:p w:rsidR="00DC4006" w:rsidRPr="00DC4006" w:rsidRDefault="00DC4006" w:rsidP="00DC4006">
      <w:pPr>
        <w:spacing w:line="312" w:lineRule="auto"/>
        <w:jc w:val="right"/>
        <w:rPr>
          <w:rFonts w:ascii="Times New Roman" w:hAnsi="Times New Roman" w:cs="Times New Roman"/>
          <w:b/>
          <w:bCs/>
          <w:color w:val="0070C0"/>
          <w:szCs w:val="24"/>
        </w:rPr>
      </w:pPr>
    </w:p>
    <w:p w:rsidR="00DC4006" w:rsidRPr="00DC4006" w:rsidRDefault="00DC4006" w:rsidP="00DC4006">
      <w:pPr>
        <w:spacing w:line="312" w:lineRule="auto"/>
        <w:jc w:val="right"/>
        <w:rPr>
          <w:rFonts w:ascii="Times New Roman" w:hAnsi="Times New Roman" w:cs="Times New Roman"/>
          <w:b/>
          <w:bCs/>
          <w:color w:val="0070C0"/>
          <w:szCs w:val="24"/>
        </w:rPr>
      </w:pPr>
    </w:p>
    <w:p w:rsidR="00DC4006" w:rsidRPr="00DC4006" w:rsidRDefault="00DC4006" w:rsidP="00DC4006">
      <w:pPr>
        <w:spacing w:line="312" w:lineRule="auto"/>
        <w:jc w:val="right"/>
        <w:rPr>
          <w:rFonts w:ascii="Times New Roman" w:hAnsi="Times New Roman" w:cs="Times New Roman"/>
          <w:b/>
          <w:bCs/>
          <w:color w:val="0070C0"/>
          <w:szCs w:val="24"/>
        </w:rPr>
      </w:pPr>
    </w:p>
    <w:p w:rsidR="00DC4006" w:rsidRPr="00DC4006" w:rsidRDefault="00DC4006" w:rsidP="00DC4006">
      <w:pPr>
        <w:spacing w:line="312" w:lineRule="auto"/>
        <w:jc w:val="right"/>
        <w:rPr>
          <w:rFonts w:ascii="Times New Roman" w:hAnsi="Times New Roman" w:cs="Times New Roman"/>
          <w:b/>
          <w:bCs/>
          <w:color w:val="0070C0"/>
          <w:szCs w:val="24"/>
        </w:rPr>
      </w:pPr>
    </w:p>
    <w:p w:rsidR="00DC4006" w:rsidRPr="00DC4006" w:rsidRDefault="00DC4006" w:rsidP="00DC4006">
      <w:pPr>
        <w:spacing w:line="312" w:lineRule="auto"/>
        <w:jc w:val="right"/>
        <w:rPr>
          <w:rFonts w:ascii="Times New Roman" w:hAnsi="Times New Roman" w:cs="Times New Roman"/>
          <w:b/>
          <w:bCs/>
          <w:color w:val="0070C0"/>
          <w:szCs w:val="24"/>
        </w:rPr>
      </w:pPr>
    </w:p>
    <w:p w:rsidR="00DC4006" w:rsidRPr="00DC4006" w:rsidRDefault="00DC4006" w:rsidP="00DC4006">
      <w:pPr>
        <w:spacing w:line="312" w:lineRule="auto"/>
        <w:jc w:val="right"/>
        <w:rPr>
          <w:rFonts w:ascii="Times New Roman" w:hAnsi="Times New Roman" w:cs="Times New Roman"/>
          <w:b/>
          <w:bCs/>
          <w:color w:val="0070C0"/>
          <w:szCs w:val="24"/>
        </w:rPr>
      </w:pPr>
    </w:p>
    <w:p w:rsidR="00DC4006" w:rsidRPr="00DC4006" w:rsidRDefault="00DC4006" w:rsidP="00DC4006">
      <w:pPr>
        <w:spacing w:line="312" w:lineRule="auto"/>
        <w:jc w:val="right"/>
        <w:rPr>
          <w:rFonts w:ascii="Times New Roman" w:hAnsi="Times New Roman" w:cs="Times New Roman"/>
          <w:b/>
          <w:bCs/>
          <w:color w:val="0070C0"/>
          <w:szCs w:val="24"/>
        </w:rPr>
      </w:pPr>
    </w:p>
    <w:p w:rsidR="00DC4006" w:rsidRPr="00DC4006" w:rsidRDefault="00DC4006" w:rsidP="00DC4006">
      <w:pPr>
        <w:spacing w:line="312" w:lineRule="auto"/>
        <w:jc w:val="center"/>
        <w:rPr>
          <w:rFonts w:ascii="Times New Roman" w:hAnsi="Times New Roman" w:cs="Times New Roman"/>
          <w:b/>
          <w:bCs/>
          <w:szCs w:val="24"/>
        </w:rPr>
      </w:pPr>
      <w:r w:rsidRPr="00DC4006">
        <w:rPr>
          <w:rFonts w:ascii="Times New Roman" w:hAnsi="Times New Roman" w:cs="Times New Roman"/>
          <w:b/>
          <w:bCs/>
          <w:szCs w:val="24"/>
        </w:rPr>
        <w:t>Рабочая программа дисциплины</w:t>
      </w:r>
    </w:p>
    <w:p w:rsidR="00DC4006" w:rsidRPr="00B820C1" w:rsidRDefault="00DC4006" w:rsidP="00B820C1">
      <w:pPr>
        <w:pStyle w:val="10"/>
        <w:spacing w:line="312" w:lineRule="auto"/>
        <w:jc w:val="center"/>
        <w:rPr>
          <w:b/>
          <w:szCs w:val="24"/>
        </w:rPr>
      </w:pPr>
      <w:bookmarkStart w:id="66" w:name="_Toc185865106"/>
      <w:r w:rsidRPr="00B820C1">
        <w:rPr>
          <w:b/>
          <w:szCs w:val="24"/>
        </w:rPr>
        <w:t>«ОП.06 ИНФОРМАЦИОННЫЕ ТЕХНОЛОГИИ В ПРОФЕССИОНАЛЬНОЙ ДЕЯТЕЛЬНОСТИ»</w:t>
      </w:r>
      <w:bookmarkEnd w:id="66"/>
    </w:p>
    <w:p w:rsidR="00DC4006" w:rsidRPr="00DC4006" w:rsidRDefault="00DC4006" w:rsidP="00DC4006">
      <w:pPr>
        <w:spacing w:line="312" w:lineRule="auto"/>
        <w:rPr>
          <w:rFonts w:ascii="Times New Roman" w:hAnsi="Times New Roman" w:cs="Times New Roman"/>
          <w:szCs w:val="24"/>
        </w:rPr>
      </w:pPr>
    </w:p>
    <w:p w:rsidR="00DC4006" w:rsidRPr="00DC4006" w:rsidRDefault="00DC4006" w:rsidP="00DC4006">
      <w:pPr>
        <w:spacing w:line="312" w:lineRule="auto"/>
        <w:rPr>
          <w:rFonts w:ascii="Times New Roman" w:hAnsi="Times New Roman" w:cs="Times New Roman"/>
          <w:szCs w:val="24"/>
        </w:rPr>
      </w:pPr>
    </w:p>
    <w:p w:rsidR="00DC4006" w:rsidRPr="00DC4006" w:rsidRDefault="00DC4006" w:rsidP="00DC4006">
      <w:pPr>
        <w:spacing w:line="312" w:lineRule="auto"/>
        <w:rPr>
          <w:rFonts w:ascii="Times New Roman" w:hAnsi="Times New Roman" w:cs="Times New Roman"/>
          <w:szCs w:val="24"/>
        </w:rPr>
      </w:pPr>
    </w:p>
    <w:p w:rsidR="00DC4006" w:rsidRPr="00DC4006" w:rsidRDefault="00DC4006" w:rsidP="00DC4006">
      <w:pPr>
        <w:spacing w:line="312" w:lineRule="auto"/>
        <w:rPr>
          <w:rFonts w:ascii="Times New Roman" w:hAnsi="Times New Roman" w:cs="Times New Roman"/>
          <w:szCs w:val="24"/>
        </w:rPr>
      </w:pPr>
    </w:p>
    <w:p w:rsidR="00DC4006" w:rsidRPr="00DC4006" w:rsidRDefault="00DC4006" w:rsidP="00DC4006">
      <w:pPr>
        <w:spacing w:line="312" w:lineRule="auto"/>
        <w:rPr>
          <w:rFonts w:ascii="Times New Roman" w:hAnsi="Times New Roman" w:cs="Times New Roman"/>
          <w:szCs w:val="24"/>
        </w:rPr>
      </w:pPr>
    </w:p>
    <w:p w:rsidR="00DC4006" w:rsidRPr="00DC4006" w:rsidRDefault="00DC4006" w:rsidP="00DC4006">
      <w:pPr>
        <w:spacing w:line="312" w:lineRule="auto"/>
        <w:rPr>
          <w:rFonts w:ascii="Times New Roman" w:hAnsi="Times New Roman" w:cs="Times New Roman"/>
          <w:szCs w:val="24"/>
        </w:rPr>
      </w:pPr>
    </w:p>
    <w:p w:rsidR="00DC4006" w:rsidRPr="00DC4006" w:rsidRDefault="00DC4006" w:rsidP="00DC4006">
      <w:pPr>
        <w:spacing w:line="312" w:lineRule="auto"/>
        <w:rPr>
          <w:rFonts w:ascii="Times New Roman" w:hAnsi="Times New Roman" w:cs="Times New Roman"/>
          <w:szCs w:val="24"/>
        </w:rPr>
      </w:pPr>
    </w:p>
    <w:p w:rsidR="00DC4006" w:rsidRPr="00DC4006" w:rsidRDefault="00DC4006" w:rsidP="00DC4006">
      <w:pPr>
        <w:spacing w:line="312" w:lineRule="auto"/>
        <w:rPr>
          <w:rFonts w:ascii="Times New Roman" w:hAnsi="Times New Roman" w:cs="Times New Roman"/>
          <w:szCs w:val="24"/>
        </w:rPr>
      </w:pPr>
    </w:p>
    <w:p w:rsidR="00DC4006" w:rsidRPr="00DC4006" w:rsidRDefault="00DC4006" w:rsidP="00DC4006">
      <w:pPr>
        <w:spacing w:line="312" w:lineRule="auto"/>
        <w:rPr>
          <w:rFonts w:ascii="Times New Roman" w:hAnsi="Times New Roman" w:cs="Times New Roman"/>
          <w:szCs w:val="24"/>
        </w:rPr>
      </w:pPr>
    </w:p>
    <w:p w:rsidR="00DC4006" w:rsidRPr="00DC4006" w:rsidRDefault="00DC4006" w:rsidP="00DC4006">
      <w:pPr>
        <w:spacing w:line="312" w:lineRule="auto"/>
        <w:rPr>
          <w:rFonts w:ascii="Times New Roman" w:hAnsi="Times New Roman" w:cs="Times New Roman"/>
          <w:szCs w:val="24"/>
        </w:rPr>
      </w:pPr>
    </w:p>
    <w:p w:rsidR="00DC4006" w:rsidRPr="00DC4006" w:rsidRDefault="00DC4006" w:rsidP="00DC4006">
      <w:pPr>
        <w:spacing w:line="312" w:lineRule="auto"/>
        <w:rPr>
          <w:rFonts w:ascii="Times New Roman" w:hAnsi="Times New Roman" w:cs="Times New Roman"/>
          <w:szCs w:val="24"/>
        </w:rPr>
      </w:pPr>
    </w:p>
    <w:p w:rsidR="00DC4006" w:rsidRPr="00DC4006" w:rsidRDefault="00DC4006" w:rsidP="00DC4006">
      <w:pPr>
        <w:spacing w:line="312" w:lineRule="auto"/>
        <w:rPr>
          <w:rFonts w:ascii="Times New Roman" w:hAnsi="Times New Roman" w:cs="Times New Roman"/>
          <w:szCs w:val="24"/>
        </w:rPr>
      </w:pPr>
    </w:p>
    <w:p w:rsidR="00DC4006" w:rsidRPr="00DC4006" w:rsidRDefault="00DC4006" w:rsidP="00DC4006">
      <w:pPr>
        <w:spacing w:line="312" w:lineRule="auto"/>
        <w:rPr>
          <w:rFonts w:ascii="Times New Roman" w:hAnsi="Times New Roman" w:cs="Times New Roman"/>
          <w:szCs w:val="24"/>
        </w:rPr>
      </w:pPr>
    </w:p>
    <w:p w:rsidR="00DC4006" w:rsidRPr="00DC4006" w:rsidRDefault="00DC4006" w:rsidP="00DC4006">
      <w:pPr>
        <w:spacing w:line="312" w:lineRule="auto"/>
        <w:rPr>
          <w:rFonts w:ascii="Times New Roman" w:hAnsi="Times New Roman" w:cs="Times New Roman"/>
          <w:szCs w:val="24"/>
        </w:rPr>
      </w:pPr>
    </w:p>
    <w:p w:rsidR="00DC4006" w:rsidRPr="00DC4006" w:rsidRDefault="00DC4006" w:rsidP="00DC4006">
      <w:pPr>
        <w:spacing w:line="312" w:lineRule="auto"/>
        <w:rPr>
          <w:rFonts w:ascii="Times New Roman" w:hAnsi="Times New Roman" w:cs="Times New Roman"/>
          <w:szCs w:val="24"/>
        </w:rPr>
      </w:pPr>
    </w:p>
    <w:p w:rsidR="00DC4006" w:rsidRPr="00DC4006" w:rsidRDefault="00DC4006" w:rsidP="00DC4006">
      <w:pPr>
        <w:spacing w:line="312" w:lineRule="auto"/>
        <w:rPr>
          <w:rFonts w:ascii="Times New Roman" w:hAnsi="Times New Roman" w:cs="Times New Roman"/>
          <w:szCs w:val="24"/>
        </w:rPr>
      </w:pPr>
    </w:p>
    <w:p w:rsidR="00DC4006" w:rsidRPr="00DC4006" w:rsidRDefault="00DC4006" w:rsidP="00DC4006">
      <w:pPr>
        <w:spacing w:line="312" w:lineRule="auto"/>
        <w:rPr>
          <w:rFonts w:ascii="Times New Roman" w:hAnsi="Times New Roman" w:cs="Times New Roman"/>
          <w:szCs w:val="24"/>
        </w:rPr>
      </w:pPr>
    </w:p>
    <w:p w:rsidR="00DC4006" w:rsidRPr="00DC4006" w:rsidRDefault="00DC4006" w:rsidP="00DC4006">
      <w:pPr>
        <w:spacing w:line="312" w:lineRule="auto"/>
        <w:rPr>
          <w:rFonts w:ascii="Times New Roman" w:hAnsi="Times New Roman" w:cs="Times New Roman"/>
          <w:szCs w:val="24"/>
        </w:rPr>
      </w:pPr>
    </w:p>
    <w:p w:rsidR="00DC4006" w:rsidRPr="00DC4006" w:rsidRDefault="00DC4006" w:rsidP="00DC4006">
      <w:pPr>
        <w:spacing w:line="312" w:lineRule="auto"/>
        <w:rPr>
          <w:rFonts w:ascii="Times New Roman" w:hAnsi="Times New Roman" w:cs="Times New Roman"/>
          <w:szCs w:val="24"/>
        </w:rPr>
      </w:pPr>
    </w:p>
    <w:p w:rsidR="00DC4006" w:rsidRPr="00DC4006" w:rsidRDefault="00DC4006" w:rsidP="00DC4006">
      <w:pPr>
        <w:spacing w:line="312" w:lineRule="auto"/>
        <w:rPr>
          <w:rFonts w:ascii="Times New Roman" w:hAnsi="Times New Roman" w:cs="Times New Roman"/>
          <w:szCs w:val="24"/>
        </w:rPr>
      </w:pPr>
    </w:p>
    <w:p w:rsidR="00DC4006" w:rsidRPr="00DC4006" w:rsidRDefault="00DC4006" w:rsidP="00DC4006">
      <w:pPr>
        <w:spacing w:line="312" w:lineRule="auto"/>
        <w:rPr>
          <w:rFonts w:ascii="Times New Roman" w:hAnsi="Times New Roman" w:cs="Times New Roman"/>
          <w:szCs w:val="24"/>
        </w:rPr>
      </w:pPr>
    </w:p>
    <w:p w:rsidR="00DC4006" w:rsidRPr="00DC4006" w:rsidRDefault="00DC4006" w:rsidP="00DC4006">
      <w:pPr>
        <w:spacing w:line="312" w:lineRule="auto"/>
        <w:rPr>
          <w:rFonts w:ascii="Times New Roman" w:hAnsi="Times New Roman" w:cs="Times New Roman"/>
          <w:szCs w:val="24"/>
        </w:rPr>
      </w:pPr>
    </w:p>
    <w:p w:rsidR="00DC4006" w:rsidRPr="00DC4006" w:rsidRDefault="00DC4006" w:rsidP="00DC4006">
      <w:pPr>
        <w:spacing w:line="312" w:lineRule="auto"/>
        <w:jc w:val="center"/>
        <w:rPr>
          <w:rFonts w:ascii="Times New Roman" w:eastAsia="Segoe UI" w:hAnsi="Times New Roman" w:cs="Times New Roman"/>
          <w:b/>
          <w:bCs/>
          <w:caps/>
          <w:kern w:val="32"/>
          <w:szCs w:val="24"/>
        </w:rPr>
      </w:pPr>
      <w:r w:rsidRPr="00DC4006">
        <w:rPr>
          <w:rFonts w:ascii="Times New Roman" w:hAnsi="Times New Roman" w:cs="Times New Roman"/>
          <w:szCs w:val="24"/>
        </w:rPr>
        <w:br w:type="page"/>
      </w:r>
    </w:p>
    <w:p w:rsidR="00DC4006" w:rsidRPr="007B3A40" w:rsidRDefault="00DC4006" w:rsidP="007B3A40">
      <w:pPr>
        <w:spacing w:line="312" w:lineRule="auto"/>
        <w:jc w:val="center"/>
        <w:rPr>
          <w:rFonts w:ascii="Times New Roman" w:hAnsi="Times New Roman" w:cs="Times New Roman"/>
          <w:b/>
          <w:bCs/>
          <w:sz w:val="24"/>
          <w:szCs w:val="24"/>
        </w:rPr>
      </w:pPr>
      <w:r w:rsidRPr="007B3A40">
        <w:rPr>
          <w:rFonts w:ascii="Times New Roman" w:hAnsi="Times New Roman" w:cs="Times New Roman"/>
          <w:b/>
          <w:bCs/>
          <w:sz w:val="24"/>
          <w:szCs w:val="24"/>
        </w:rPr>
        <w:lastRenderedPageBreak/>
        <w:t>СОДЕРЖАНИЕ ПРОГРАММЫ</w:t>
      </w:r>
    </w:p>
    <w:p w:rsidR="00DC4006" w:rsidRPr="007B3A40" w:rsidRDefault="00DC4006" w:rsidP="007B3A40">
      <w:pPr>
        <w:spacing w:line="312" w:lineRule="auto"/>
        <w:jc w:val="center"/>
        <w:rPr>
          <w:rFonts w:ascii="Times New Roman" w:hAnsi="Times New Roman" w:cs="Times New Roman"/>
          <w:b/>
          <w:bCs/>
          <w:sz w:val="24"/>
          <w:szCs w:val="24"/>
        </w:rPr>
      </w:pPr>
    </w:p>
    <w:p w:rsidR="00DC4006" w:rsidRPr="007B3A40" w:rsidRDefault="00A33D18" w:rsidP="007B3A40">
      <w:pPr>
        <w:pStyle w:val="1b"/>
        <w:spacing w:line="312" w:lineRule="auto"/>
        <w:rPr>
          <w:rFonts w:eastAsiaTheme="minorEastAsia" w:cs="Times New Roman"/>
        </w:rPr>
      </w:pPr>
      <w:r w:rsidRPr="007B3A40">
        <w:rPr>
          <w:rFonts w:eastAsiaTheme="minorHAnsi" w:cs="Times New Roman"/>
          <w:bCs w:val="0"/>
          <w:lang w:eastAsia="en-US"/>
        </w:rPr>
        <w:fldChar w:fldCharType="begin"/>
      </w:r>
      <w:r w:rsidR="00DC4006" w:rsidRPr="007B3A40">
        <w:rPr>
          <w:rFonts w:cs="Times New Roman"/>
        </w:rPr>
        <w:instrText xml:space="preserve"> TOC \h \z \t "Раздел 1;1;Раздел 1.1;2" </w:instrText>
      </w:r>
      <w:r w:rsidRPr="007B3A40">
        <w:rPr>
          <w:rFonts w:eastAsiaTheme="minorHAnsi" w:cs="Times New Roman"/>
          <w:bCs w:val="0"/>
          <w:lang w:eastAsia="en-US"/>
        </w:rPr>
        <w:fldChar w:fldCharType="separate"/>
      </w:r>
      <w:hyperlink w:anchor="_Toc156294876" w:history="1">
        <w:r w:rsidR="00DC4006" w:rsidRPr="007B3A40">
          <w:rPr>
            <w:rStyle w:val="a7"/>
            <w:b w:val="0"/>
            <w:szCs w:val="24"/>
          </w:rPr>
          <w:t>1. ОБЩАЯ ХАРАКТЕРИСТИКА</w:t>
        </w:r>
        <w:r w:rsidR="00DC4006" w:rsidRPr="007B3A40">
          <w:rPr>
            <w:rFonts w:cs="Times New Roman"/>
            <w:webHidden/>
          </w:rPr>
          <w:tab/>
        </w:r>
      </w:hyperlink>
      <w:r w:rsidR="00DC4006" w:rsidRPr="007B3A40">
        <w:rPr>
          <w:rFonts w:cs="Times New Roman"/>
        </w:rPr>
        <w:t>3</w:t>
      </w:r>
    </w:p>
    <w:p w:rsidR="00DC4006" w:rsidRPr="007B3A40" w:rsidRDefault="00B268D0" w:rsidP="007B3A40">
      <w:pPr>
        <w:pStyle w:val="26"/>
        <w:spacing w:before="0" w:line="312" w:lineRule="auto"/>
        <w:rPr>
          <w:rFonts w:ascii="Times New Roman" w:eastAsiaTheme="minorEastAsia" w:hAnsi="Times New Roman" w:cs="Times New Roman"/>
          <w:i w:val="0"/>
          <w:iCs w:val="0"/>
          <w:sz w:val="24"/>
          <w:szCs w:val="24"/>
        </w:rPr>
      </w:pPr>
      <w:hyperlink w:anchor="_Toc156294877" w:history="1">
        <w:r w:rsidR="00DC4006" w:rsidRPr="007B3A40">
          <w:rPr>
            <w:rStyle w:val="a7"/>
            <w:rFonts w:ascii="Times New Roman" w:hAnsi="Times New Roman"/>
            <w:i w:val="0"/>
            <w:sz w:val="24"/>
            <w:szCs w:val="24"/>
          </w:rPr>
          <w:t>1.1. Цель и место дисциплины в структуре образовательной программы</w:t>
        </w:r>
        <w:r w:rsidR="00DC4006" w:rsidRPr="007B3A40">
          <w:rPr>
            <w:rFonts w:ascii="Times New Roman" w:hAnsi="Times New Roman" w:cs="Times New Roman"/>
            <w:i w:val="0"/>
            <w:webHidden/>
            <w:sz w:val="24"/>
            <w:szCs w:val="24"/>
          </w:rPr>
          <w:tab/>
        </w:r>
      </w:hyperlink>
      <w:r w:rsidR="007B3A40">
        <w:rPr>
          <w:rFonts w:ascii="Times New Roman" w:hAnsi="Times New Roman" w:cs="Times New Roman"/>
          <w:sz w:val="24"/>
          <w:szCs w:val="24"/>
        </w:rPr>
        <w:t xml:space="preserve">                        </w:t>
      </w:r>
      <w:r w:rsidR="00DC4006" w:rsidRPr="007B3A40">
        <w:rPr>
          <w:rFonts w:ascii="Times New Roman" w:hAnsi="Times New Roman" w:cs="Times New Roman"/>
          <w:sz w:val="24"/>
          <w:szCs w:val="24"/>
        </w:rPr>
        <w:t>3</w:t>
      </w:r>
    </w:p>
    <w:p w:rsidR="00DC4006" w:rsidRPr="007B3A40" w:rsidRDefault="00B268D0" w:rsidP="007B3A40">
      <w:pPr>
        <w:pStyle w:val="26"/>
        <w:spacing w:before="0" w:line="312" w:lineRule="auto"/>
        <w:rPr>
          <w:rFonts w:ascii="Times New Roman" w:eastAsiaTheme="minorEastAsia" w:hAnsi="Times New Roman" w:cs="Times New Roman"/>
          <w:i w:val="0"/>
          <w:iCs w:val="0"/>
          <w:sz w:val="24"/>
          <w:szCs w:val="24"/>
        </w:rPr>
      </w:pPr>
      <w:hyperlink w:anchor="_Toc156294878" w:history="1">
        <w:r w:rsidR="00DC4006" w:rsidRPr="007B3A40">
          <w:rPr>
            <w:rStyle w:val="a7"/>
            <w:rFonts w:ascii="Times New Roman" w:hAnsi="Times New Roman"/>
            <w:i w:val="0"/>
            <w:sz w:val="24"/>
            <w:szCs w:val="24"/>
          </w:rPr>
          <w:t>1.2. Планируемые результаты освоения дисциплины</w:t>
        </w:r>
        <w:r w:rsidR="00DC4006" w:rsidRPr="007B3A40">
          <w:rPr>
            <w:rFonts w:ascii="Times New Roman" w:hAnsi="Times New Roman" w:cs="Times New Roman"/>
            <w:i w:val="0"/>
            <w:webHidden/>
            <w:sz w:val="24"/>
            <w:szCs w:val="24"/>
          </w:rPr>
          <w:tab/>
        </w:r>
      </w:hyperlink>
      <w:r w:rsidR="007B3A40">
        <w:rPr>
          <w:rFonts w:ascii="Times New Roman" w:hAnsi="Times New Roman" w:cs="Times New Roman"/>
          <w:sz w:val="24"/>
          <w:szCs w:val="24"/>
        </w:rPr>
        <w:t xml:space="preserve">                                                           </w:t>
      </w:r>
      <w:r w:rsidR="00DC4006" w:rsidRPr="007B3A40">
        <w:rPr>
          <w:rFonts w:ascii="Times New Roman" w:hAnsi="Times New Roman" w:cs="Times New Roman"/>
          <w:sz w:val="24"/>
          <w:szCs w:val="24"/>
        </w:rPr>
        <w:t>3</w:t>
      </w:r>
    </w:p>
    <w:p w:rsidR="00DC4006" w:rsidRPr="007B3A40" w:rsidRDefault="00B268D0" w:rsidP="007B3A40">
      <w:pPr>
        <w:pStyle w:val="1b"/>
        <w:spacing w:line="312" w:lineRule="auto"/>
        <w:rPr>
          <w:rFonts w:eastAsiaTheme="minorEastAsia" w:cs="Times New Roman"/>
        </w:rPr>
      </w:pPr>
      <w:hyperlink w:anchor="_Toc156294879" w:history="1">
        <w:r w:rsidR="00DC4006" w:rsidRPr="007B3A40">
          <w:rPr>
            <w:rStyle w:val="a7"/>
            <w:b w:val="0"/>
            <w:szCs w:val="24"/>
          </w:rPr>
          <w:t>2. СТРУКТУРА И СОДЕРЖАНИЕ ДИСЦИПЛИНЫ</w:t>
        </w:r>
        <w:r w:rsidR="00DC4006" w:rsidRPr="007B3A40">
          <w:rPr>
            <w:rFonts w:cs="Times New Roman"/>
            <w:webHidden/>
          </w:rPr>
          <w:tab/>
        </w:r>
      </w:hyperlink>
      <w:r w:rsidR="00DC4006" w:rsidRPr="007B3A40">
        <w:rPr>
          <w:rFonts w:cs="Times New Roman"/>
        </w:rPr>
        <w:t>9</w:t>
      </w:r>
    </w:p>
    <w:p w:rsidR="00DC4006" w:rsidRPr="007B3A40" w:rsidRDefault="00B268D0" w:rsidP="007B3A40">
      <w:pPr>
        <w:pStyle w:val="26"/>
        <w:spacing w:before="0" w:line="312" w:lineRule="auto"/>
        <w:rPr>
          <w:rFonts w:ascii="Times New Roman" w:eastAsiaTheme="minorEastAsia" w:hAnsi="Times New Roman" w:cs="Times New Roman"/>
          <w:i w:val="0"/>
          <w:iCs w:val="0"/>
          <w:sz w:val="24"/>
          <w:szCs w:val="24"/>
        </w:rPr>
      </w:pPr>
      <w:hyperlink w:anchor="_Toc156294880" w:history="1">
        <w:r w:rsidR="00DC4006" w:rsidRPr="007B3A40">
          <w:rPr>
            <w:rStyle w:val="a7"/>
            <w:rFonts w:ascii="Times New Roman" w:hAnsi="Times New Roman"/>
            <w:i w:val="0"/>
            <w:sz w:val="24"/>
            <w:szCs w:val="24"/>
          </w:rPr>
          <w:t>2.1. Трудоемкость освоения дисциплины</w:t>
        </w:r>
        <w:r w:rsidR="00DC4006" w:rsidRPr="007B3A40">
          <w:rPr>
            <w:rFonts w:ascii="Times New Roman" w:hAnsi="Times New Roman" w:cs="Times New Roman"/>
            <w:i w:val="0"/>
            <w:webHidden/>
            <w:sz w:val="24"/>
            <w:szCs w:val="24"/>
          </w:rPr>
          <w:tab/>
        </w:r>
      </w:hyperlink>
      <w:r w:rsidR="007B3A40">
        <w:rPr>
          <w:rFonts w:ascii="Times New Roman" w:hAnsi="Times New Roman" w:cs="Times New Roman"/>
          <w:sz w:val="24"/>
          <w:szCs w:val="24"/>
        </w:rPr>
        <w:t xml:space="preserve">                                                                       </w:t>
      </w:r>
      <w:r w:rsidR="00DC4006" w:rsidRPr="007B3A40">
        <w:rPr>
          <w:rFonts w:ascii="Times New Roman" w:hAnsi="Times New Roman" w:cs="Times New Roman"/>
          <w:sz w:val="24"/>
          <w:szCs w:val="24"/>
        </w:rPr>
        <w:t>9</w:t>
      </w:r>
    </w:p>
    <w:p w:rsidR="00DC4006" w:rsidRPr="007B3A40" w:rsidRDefault="00B268D0" w:rsidP="007B3A40">
      <w:pPr>
        <w:pStyle w:val="26"/>
        <w:spacing w:before="0" w:line="312" w:lineRule="auto"/>
        <w:rPr>
          <w:rFonts w:ascii="Times New Roman" w:eastAsiaTheme="minorEastAsia" w:hAnsi="Times New Roman" w:cs="Times New Roman"/>
          <w:i w:val="0"/>
          <w:iCs w:val="0"/>
          <w:sz w:val="24"/>
          <w:szCs w:val="24"/>
        </w:rPr>
      </w:pPr>
      <w:hyperlink w:anchor="_Toc156294881" w:history="1">
        <w:r w:rsidR="00DC4006" w:rsidRPr="007B3A40">
          <w:rPr>
            <w:rStyle w:val="a7"/>
            <w:rFonts w:ascii="Times New Roman" w:hAnsi="Times New Roman"/>
            <w:i w:val="0"/>
            <w:sz w:val="24"/>
            <w:szCs w:val="24"/>
          </w:rPr>
          <w:t>2.2. Содержание дисциплины</w:t>
        </w:r>
        <w:r w:rsidR="00DC4006" w:rsidRPr="007B3A40">
          <w:rPr>
            <w:rFonts w:ascii="Times New Roman" w:hAnsi="Times New Roman" w:cs="Times New Roman"/>
            <w:i w:val="0"/>
            <w:webHidden/>
            <w:sz w:val="24"/>
            <w:szCs w:val="24"/>
          </w:rPr>
          <w:tab/>
        </w:r>
      </w:hyperlink>
      <w:r w:rsidR="007B3A40">
        <w:rPr>
          <w:rFonts w:ascii="Times New Roman" w:hAnsi="Times New Roman" w:cs="Times New Roman"/>
          <w:sz w:val="24"/>
          <w:szCs w:val="24"/>
        </w:rPr>
        <w:t xml:space="preserve">                                                                                            </w:t>
      </w:r>
      <w:r w:rsidR="00DC4006" w:rsidRPr="007B3A40">
        <w:rPr>
          <w:rFonts w:ascii="Times New Roman" w:hAnsi="Times New Roman" w:cs="Times New Roman"/>
          <w:sz w:val="24"/>
          <w:szCs w:val="24"/>
        </w:rPr>
        <w:t>10</w:t>
      </w:r>
    </w:p>
    <w:p w:rsidR="00DC4006" w:rsidRPr="007B3A40" w:rsidRDefault="00B268D0" w:rsidP="007B3A40">
      <w:pPr>
        <w:pStyle w:val="1b"/>
        <w:spacing w:line="312" w:lineRule="auto"/>
        <w:rPr>
          <w:rFonts w:eastAsiaTheme="minorEastAsia" w:cs="Times New Roman"/>
        </w:rPr>
      </w:pPr>
      <w:hyperlink w:anchor="_Toc156294884" w:history="1">
        <w:r w:rsidR="00DC4006" w:rsidRPr="007B3A40">
          <w:rPr>
            <w:rStyle w:val="a7"/>
            <w:b w:val="0"/>
            <w:szCs w:val="24"/>
          </w:rPr>
          <w:t>3. УСЛОВИЯ РЕАЛИЗАЦИИ ДИСЦИПЛИНЫ</w:t>
        </w:r>
        <w:r w:rsidR="00DC4006" w:rsidRPr="007B3A40">
          <w:rPr>
            <w:rFonts w:cs="Times New Roman"/>
            <w:webHidden/>
          </w:rPr>
          <w:tab/>
        </w:r>
      </w:hyperlink>
      <w:r w:rsidR="00DC4006" w:rsidRPr="007B3A40">
        <w:rPr>
          <w:rFonts w:cs="Times New Roman"/>
        </w:rPr>
        <w:t>14</w:t>
      </w:r>
    </w:p>
    <w:p w:rsidR="00DC4006" w:rsidRPr="007B3A40" w:rsidRDefault="00B268D0" w:rsidP="007B3A40">
      <w:pPr>
        <w:pStyle w:val="26"/>
        <w:spacing w:before="0" w:line="312" w:lineRule="auto"/>
        <w:rPr>
          <w:rFonts w:ascii="Times New Roman" w:eastAsiaTheme="minorEastAsia" w:hAnsi="Times New Roman" w:cs="Times New Roman"/>
          <w:i w:val="0"/>
          <w:iCs w:val="0"/>
          <w:sz w:val="24"/>
          <w:szCs w:val="24"/>
        </w:rPr>
      </w:pPr>
      <w:hyperlink w:anchor="_Toc156294885" w:history="1">
        <w:r w:rsidR="00DC4006" w:rsidRPr="007B3A40">
          <w:rPr>
            <w:rStyle w:val="a7"/>
            <w:rFonts w:ascii="Times New Roman" w:hAnsi="Times New Roman"/>
            <w:i w:val="0"/>
            <w:sz w:val="24"/>
            <w:szCs w:val="24"/>
          </w:rPr>
          <w:t>3.1. Материально-техническое обеспечение</w:t>
        </w:r>
        <w:r w:rsidR="00DC4006" w:rsidRPr="007B3A40">
          <w:rPr>
            <w:rFonts w:ascii="Times New Roman" w:hAnsi="Times New Roman" w:cs="Times New Roman"/>
            <w:i w:val="0"/>
            <w:webHidden/>
            <w:sz w:val="24"/>
            <w:szCs w:val="24"/>
          </w:rPr>
          <w:tab/>
        </w:r>
      </w:hyperlink>
      <w:r w:rsidR="007B3A40">
        <w:rPr>
          <w:rFonts w:ascii="Times New Roman" w:hAnsi="Times New Roman" w:cs="Times New Roman"/>
          <w:sz w:val="24"/>
          <w:szCs w:val="24"/>
        </w:rPr>
        <w:t xml:space="preserve">                                                                     </w:t>
      </w:r>
      <w:r w:rsidR="00DC4006" w:rsidRPr="007B3A40">
        <w:rPr>
          <w:rFonts w:ascii="Times New Roman" w:hAnsi="Times New Roman" w:cs="Times New Roman"/>
          <w:sz w:val="24"/>
          <w:szCs w:val="24"/>
        </w:rPr>
        <w:t>14</w:t>
      </w:r>
    </w:p>
    <w:p w:rsidR="00DC4006" w:rsidRPr="007B3A40" w:rsidRDefault="00B268D0" w:rsidP="007B3A40">
      <w:pPr>
        <w:pStyle w:val="26"/>
        <w:spacing w:before="0" w:line="312" w:lineRule="auto"/>
        <w:rPr>
          <w:rFonts w:ascii="Times New Roman" w:eastAsiaTheme="minorEastAsia" w:hAnsi="Times New Roman" w:cs="Times New Roman"/>
          <w:i w:val="0"/>
          <w:iCs w:val="0"/>
          <w:sz w:val="24"/>
          <w:szCs w:val="24"/>
        </w:rPr>
      </w:pPr>
      <w:hyperlink w:anchor="_Toc156294886" w:history="1">
        <w:r w:rsidR="00DC4006" w:rsidRPr="007B3A40">
          <w:rPr>
            <w:rStyle w:val="a7"/>
            <w:rFonts w:ascii="Times New Roman" w:hAnsi="Times New Roman"/>
            <w:i w:val="0"/>
            <w:sz w:val="24"/>
            <w:szCs w:val="24"/>
          </w:rPr>
          <w:t>3.2. Учебно-методическое обеспечение</w:t>
        </w:r>
        <w:r w:rsidR="00DC4006" w:rsidRPr="007B3A40">
          <w:rPr>
            <w:rFonts w:ascii="Times New Roman" w:hAnsi="Times New Roman" w:cs="Times New Roman"/>
            <w:i w:val="0"/>
            <w:webHidden/>
            <w:sz w:val="24"/>
            <w:szCs w:val="24"/>
          </w:rPr>
          <w:tab/>
        </w:r>
      </w:hyperlink>
      <w:r w:rsidR="007B3A40">
        <w:rPr>
          <w:rFonts w:ascii="Times New Roman" w:hAnsi="Times New Roman" w:cs="Times New Roman"/>
          <w:sz w:val="24"/>
          <w:szCs w:val="24"/>
        </w:rPr>
        <w:t xml:space="preserve">                                                                     </w:t>
      </w:r>
      <w:r w:rsidR="00DC4006" w:rsidRPr="007B3A40">
        <w:rPr>
          <w:rFonts w:ascii="Times New Roman" w:hAnsi="Times New Roman" w:cs="Times New Roman"/>
          <w:sz w:val="24"/>
          <w:szCs w:val="24"/>
        </w:rPr>
        <w:t>14</w:t>
      </w:r>
    </w:p>
    <w:p w:rsidR="00DC4006" w:rsidRPr="007B3A40" w:rsidRDefault="00B268D0" w:rsidP="007B3A40">
      <w:pPr>
        <w:pStyle w:val="1b"/>
        <w:spacing w:line="312" w:lineRule="auto"/>
        <w:rPr>
          <w:rFonts w:eastAsiaTheme="minorEastAsia" w:cs="Times New Roman"/>
        </w:rPr>
      </w:pPr>
      <w:hyperlink w:anchor="_Toc156294887" w:history="1">
        <w:r w:rsidR="00DC4006" w:rsidRPr="007B3A40">
          <w:rPr>
            <w:rStyle w:val="a7"/>
            <w:b w:val="0"/>
            <w:szCs w:val="24"/>
          </w:rPr>
          <w:t>4. КОНТРОЛЬ И ОЦЕНКА РЕЗУЛЬТАТОВ ОСВОЕНИЯ ДИСЦИПЛИНЫ</w:t>
        </w:r>
        <w:r w:rsidR="00DC4006" w:rsidRPr="007B3A40">
          <w:rPr>
            <w:rFonts w:cs="Times New Roman"/>
            <w:webHidden/>
          </w:rPr>
          <w:tab/>
        </w:r>
      </w:hyperlink>
      <w:r w:rsidR="00DC4006" w:rsidRPr="007B3A40">
        <w:rPr>
          <w:rFonts w:cs="Times New Roman"/>
        </w:rPr>
        <w:t>16</w:t>
      </w:r>
    </w:p>
    <w:p w:rsidR="00DC4006" w:rsidRPr="00DC4006" w:rsidRDefault="00A33D18" w:rsidP="007B3A40">
      <w:pPr>
        <w:spacing w:line="312" w:lineRule="auto"/>
        <w:rPr>
          <w:rFonts w:ascii="Times New Roman" w:hAnsi="Times New Roman" w:cs="Times New Roman"/>
          <w:b/>
          <w:bCs/>
          <w:szCs w:val="24"/>
        </w:rPr>
      </w:pPr>
      <w:r w:rsidRPr="007B3A40">
        <w:rPr>
          <w:rFonts w:ascii="Times New Roman" w:hAnsi="Times New Roman" w:cs="Times New Roman"/>
          <w:b/>
          <w:bCs/>
          <w:sz w:val="24"/>
          <w:szCs w:val="24"/>
        </w:rPr>
        <w:fldChar w:fldCharType="end"/>
      </w:r>
    </w:p>
    <w:p w:rsidR="00DC4006" w:rsidRPr="00DC4006" w:rsidRDefault="00DC4006" w:rsidP="00DC4006">
      <w:pPr>
        <w:spacing w:line="312" w:lineRule="auto"/>
        <w:rPr>
          <w:rFonts w:ascii="Times New Roman" w:hAnsi="Times New Roman" w:cs="Times New Roman"/>
          <w:szCs w:val="24"/>
        </w:rPr>
        <w:sectPr w:rsidR="00DC4006" w:rsidRPr="00DC4006" w:rsidSect="00DC4006">
          <w:headerReference w:type="even" r:id="rId130"/>
          <w:headerReference w:type="default" r:id="rId131"/>
          <w:pgSz w:w="11906" w:h="16838"/>
          <w:pgMar w:top="1134" w:right="567" w:bottom="1134" w:left="1701" w:header="709" w:footer="709" w:gutter="0"/>
          <w:cols w:space="708"/>
          <w:docGrid w:linePitch="360"/>
        </w:sectPr>
      </w:pPr>
    </w:p>
    <w:p w:rsidR="00DC4006" w:rsidRPr="007B3A40" w:rsidRDefault="00DC4006" w:rsidP="00DC4006">
      <w:pPr>
        <w:keepNext/>
        <w:numPr>
          <w:ilvl w:val="0"/>
          <w:numId w:val="89"/>
        </w:numPr>
        <w:spacing w:line="312" w:lineRule="auto"/>
        <w:jc w:val="center"/>
        <w:outlineLvl w:val="0"/>
        <w:rPr>
          <w:rFonts w:ascii="Times New Roman" w:hAnsi="Times New Roman" w:cs="Times New Roman"/>
          <w:b/>
          <w:bCs/>
          <w:sz w:val="24"/>
          <w:szCs w:val="24"/>
        </w:rPr>
      </w:pPr>
      <w:r w:rsidRPr="007B3A40">
        <w:rPr>
          <w:rFonts w:ascii="Times New Roman" w:hAnsi="Times New Roman" w:cs="Times New Roman"/>
          <w:b/>
          <w:bCs/>
          <w:sz w:val="24"/>
          <w:szCs w:val="24"/>
        </w:rPr>
        <w:lastRenderedPageBreak/>
        <w:t>ОБЩАЯ ХАРАКТЕРИСТИКА РАБОЧЕЙ ПРОГРАММЫ УЧЕБНОЙ ДИСЦИПЛИНЫ</w:t>
      </w:r>
    </w:p>
    <w:p w:rsidR="00DC4006" w:rsidRPr="007B3A40" w:rsidRDefault="00DC4006" w:rsidP="00DC4006">
      <w:pPr>
        <w:spacing w:line="312" w:lineRule="auto"/>
        <w:jc w:val="center"/>
        <w:rPr>
          <w:rFonts w:ascii="Times New Roman" w:eastAsia="Segoe UI" w:hAnsi="Times New Roman" w:cs="Times New Roman"/>
          <w:b/>
          <w:sz w:val="24"/>
          <w:szCs w:val="24"/>
        </w:rPr>
      </w:pPr>
      <w:r w:rsidRPr="007B3A40">
        <w:rPr>
          <w:rFonts w:ascii="Times New Roman" w:eastAsia="Segoe UI" w:hAnsi="Times New Roman" w:cs="Times New Roman"/>
          <w:b/>
          <w:sz w:val="24"/>
          <w:szCs w:val="24"/>
        </w:rPr>
        <w:t xml:space="preserve">«ОП.06 </w:t>
      </w:r>
      <w:r w:rsidRPr="007B3A40">
        <w:rPr>
          <w:rFonts w:ascii="Times New Roman" w:hAnsi="Times New Roman" w:cs="Times New Roman"/>
          <w:b/>
          <w:sz w:val="24"/>
          <w:szCs w:val="24"/>
        </w:rPr>
        <w:t>Информационные технологии в профессиональной деятельности</w:t>
      </w:r>
      <w:r w:rsidRPr="007B3A40">
        <w:rPr>
          <w:rFonts w:ascii="Times New Roman" w:eastAsia="Segoe UI" w:hAnsi="Times New Roman" w:cs="Times New Roman"/>
          <w:b/>
          <w:sz w:val="24"/>
          <w:szCs w:val="24"/>
        </w:rPr>
        <w:t>»</w:t>
      </w:r>
    </w:p>
    <w:p w:rsidR="00DC4006" w:rsidRPr="007B3A40" w:rsidRDefault="00DC4006" w:rsidP="00DC4006">
      <w:pPr>
        <w:spacing w:line="312" w:lineRule="auto"/>
        <w:rPr>
          <w:rFonts w:ascii="Times New Roman" w:hAnsi="Times New Roman" w:cs="Times New Roman"/>
          <w:sz w:val="24"/>
          <w:szCs w:val="24"/>
        </w:rPr>
      </w:pPr>
    </w:p>
    <w:p w:rsidR="00DC4006" w:rsidRPr="007B3A40" w:rsidRDefault="00DC4006" w:rsidP="00DC4006">
      <w:pPr>
        <w:spacing w:line="312" w:lineRule="auto"/>
        <w:ind w:firstLine="709"/>
        <w:outlineLvl w:val="1"/>
        <w:rPr>
          <w:rFonts w:ascii="Times New Roman" w:eastAsia="Segoe UI" w:hAnsi="Times New Roman" w:cs="Times New Roman"/>
          <w:b/>
          <w:bCs/>
          <w:sz w:val="24"/>
          <w:szCs w:val="24"/>
        </w:rPr>
      </w:pPr>
      <w:r w:rsidRPr="007B3A40">
        <w:rPr>
          <w:rFonts w:ascii="Times New Roman" w:eastAsia="Segoe UI" w:hAnsi="Times New Roman" w:cs="Times New Roman"/>
          <w:b/>
          <w:bCs/>
          <w:sz w:val="24"/>
          <w:szCs w:val="24"/>
        </w:rPr>
        <w:t>1.1. Цель и место дисциплины в структуре образовательной программы</w:t>
      </w:r>
    </w:p>
    <w:p w:rsidR="00DC4006" w:rsidRPr="007B3A40" w:rsidRDefault="00DC4006" w:rsidP="00DC4006">
      <w:pPr>
        <w:suppressAutoHyphens/>
        <w:spacing w:line="312" w:lineRule="auto"/>
        <w:ind w:firstLine="709"/>
        <w:jc w:val="both"/>
        <w:rPr>
          <w:rFonts w:ascii="Times New Roman" w:hAnsi="Times New Roman" w:cs="Times New Roman"/>
          <w:sz w:val="24"/>
          <w:szCs w:val="24"/>
        </w:rPr>
      </w:pPr>
    </w:p>
    <w:p w:rsidR="00DC4006" w:rsidRPr="007B3A40" w:rsidRDefault="00DC4006" w:rsidP="00DC4006">
      <w:pPr>
        <w:suppressAutoHyphens/>
        <w:spacing w:line="312" w:lineRule="auto"/>
        <w:ind w:firstLine="709"/>
        <w:jc w:val="both"/>
        <w:rPr>
          <w:rFonts w:ascii="Times New Roman" w:hAnsi="Times New Roman" w:cs="Times New Roman"/>
          <w:sz w:val="24"/>
          <w:szCs w:val="24"/>
        </w:rPr>
      </w:pPr>
      <w:r w:rsidRPr="007B3A40">
        <w:rPr>
          <w:rFonts w:ascii="Times New Roman" w:hAnsi="Times New Roman" w:cs="Times New Roman"/>
          <w:sz w:val="24"/>
          <w:szCs w:val="24"/>
        </w:rPr>
        <w:t>Цель дисциплины «Информационные технологии в профессиональной деятельности»: формирование профессиональных и общих компетенций по всем видам деятельности ФГОС по специальности 38.02.06 Финансы</w:t>
      </w:r>
    </w:p>
    <w:p w:rsidR="00DC4006" w:rsidRPr="007B3A40" w:rsidRDefault="00DC4006" w:rsidP="00DC4006">
      <w:pPr>
        <w:suppressAutoHyphens/>
        <w:spacing w:line="312" w:lineRule="auto"/>
        <w:ind w:firstLine="709"/>
        <w:jc w:val="both"/>
        <w:rPr>
          <w:rFonts w:ascii="Times New Roman" w:hAnsi="Times New Roman" w:cs="Times New Roman"/>
          <w:sz w:val="24"/>
          <w:szCs w:val="24"/>
        </w:rPr>
      </w:pPr>
      <w:r w:rsidRPr="007B3A40">
        <w:rPr>
          <w:rFonts w:ascii="Times New Roman" w:hAnsi="Times New Roman" w:cs="Times New Roman"/>
          <w:sz w:val="24"/>
          <w:szCs w:val="24"/>
        </w:rPr>
        <w:t>Дисциплина «Информационные технологии в профессиональной деятельности» включена в обязательную часть общепрофессионального цикла образовательной программы.</w:t>
      </w:r>
    </w:p>
    <w:p w:rsidR="00DC4006" w:rsidRPr="007B3A40" w:rsidRDefault="00DC4006" w:rsidP="00DC4006">
      <w:pPr>
        <w:suppressAutoHyphens/>
        <w:spacing w:line="312" w:lineRule="auto"/>
        <w:ind w:firstLine="709"/>
        <w:jc w:val="both"/>
        <w:rPr>
          <w:rFonts w:ascii="Times New Roman" w:hAnsi="Times New Roman" w:cs="Times New Roman"/>
          <w:sz w:val="24"/>
          <w:szCs w:val="24"/>
        </w:rPr>
      </w:pPr>
    </w:p>
    <w:p w:rsidR="00DC4006" w:rsidRPr="007B3A40" w:rsidRDefault="00DC4006" w:rsidP="00DC4006">
      <w:pPr>
        <w:spacing w:line="312" w:lineRule="auto"/>
        <w:ind w:firstLine="709"/>
        <w:outlineLvl w:val="1"/>
        <w:rPr>
          <w:rFonts w:ascii="Times New Roman" w:eastAsia="Segoe UI" w:hAnsi="Times New Roman" w:cs="Times New Roman"/>
          <w:b/>
          <w:bCs/>
          <w:sz w:val="24"/>
          <w:szCs w:val="24"/>
        </w:rPr>
      </w:pPr>
      <w:r w:rsidRPr="007B3A40">
        <w:rPr>
          <w:rFonts w:ascii="Times New Roman" w:eastAsia="Segoe UI" w:hAnsi="Times New Roman" w:cs="Times New Roman"/>
          <w:b/>
          <w:bCs/>
          <w:sz w:val="24"/>
          <w:szCs w:val="24"/>
        </w:rPr>
        <w:t>1.2. Планируемые результаты освоения дисциплины</w:t>
      </w:r>
    </w:p>
    <w:p w:rsidR="00DC4006" w:rsidRPr="007B3A40" w:rsidRDefault="00DC4006" w:rsidP="00DC4006">
      <w:pPr>
        <w:suppressAutoHyphens/>
        <w:spacing w:line="312" w:lineRule="auto"/>
        <w:ind w:firstLine="709"/>
        <w:jc w:val="both"/>
        <w:rPr>
          <w:rFonts w:ascii="Times New Roman" w:hAnsi="Times New Roman" w:cs="Times New Roman"/>
          <w:sz w:val="24"/>
          <w:szCs w:val="24"/>
        </w:rPr>
      </w:pPr>
    </w:p>
    <w:p w:rsidR="00DC4006" w:rsidRPr="007B3A40" w:rsidRDefault="00DC4006" w:rsidP="00DC4006">
      <w:pPr>
        <w:suppressAutoHyphens/>
        <w:spacing w:line="312" w:lineRule="auto"/>
        <w:ind w:firstLine="709"/>
        <w:jc w:val="both"/>
        <w:rPr>
          <w:rFonts w:ascii="Times New Roman" w:hAnsi="Times New Roman" w:cs="Times New Roman"/>
          <w:sz w:val="24"/>
          <w:szCs w:val="24"/>
        </w:rPr>
      </w:pPr>
      <w:r w:rsidRPr="007B3A40">
        <w:rPr>
          <w:rFonts w:ascii="Times New Roman" w:hAnsi="Times New Roman" w:cs="Times New Roman"/>
          <w:sz w:val="24"/>
          <w:szCs w:val="24"/>
        </w:rPr>
        <w:t>Результаты освоения дисциплины соотносятся с планируемыми результатами освоения образовательной программы, представленными в матрице компетенций выпускника (п. 4.3 ПОП).</w:t>
      </w:r>
    </w:p>
    <w:p w:rsidR="00DC4006" w:rsidRPr="007B3A40" w:rsidRDefault="00DC4006" w:rsidP="00DC4006">
      <w:pPr>
        <w:spacing w:line="312" w:lineRule="auto"/>
        <w:ind w:firstLine="709"/>
        <w:rPr>
          <w:rFonts w:ascii="Times New Roman" w:hAnsi="Times New Roman" w:cs="Times New Roman"/>
          <w:bCs/>
          <w:sz w:val="24"/>
          <w:szCs w:val="24"/>
        </w:rPr>
      </w:pPr>
      <w:r w:rsidRPr="007B3A40">
        <w:rPr>
          <w:rFonts w:ascii="Times New Roman" w:hAnsi="Times New Roman" w:cs="Times New Roman"/>
          <w:bCs/>
          <w:sz w:val="24"/>
          <w:szCs w:val="24"/>
        </w:rPr>
        <w:t xml:space="preserve">В результате освоения дисциплины </w:t>
      </w:r>
      <w:proofErr w:type="gramStart"/>
      <w:r w:rsidRPr="007B3A40">
        <w:rPr>
          <w:rFonts w:ascii="Times New Roman" w:hAnsi="Times New Roman" w:cs="Times New Roman"/>
          <w:bCs/>
          <w:sz w:val="24"/>
          <w:szCs w:val="24"/>
        </w:rPr>
        <w:t>обучающийся</w:t>
      </w:r>
      <w:proofErr w:type="gramEnd"/>
      <w:r w:rsidRPr="007B3A40">
        <w:rPr>
          <w:rFonts w:ascii="Times New Roman" w:hAnsi="Times New Roman" w:cs="Times New Roman"/>
          <w:bCs/>
          <w:sz w:val="24"/>
          <w:szCs w:val="24"/>
        </w:rPr>
        <w:t xml:space="preserve"> должен:</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2913"/>
        <w:gridCol w:w="3034"/>
        <w:gridCol w:w="2721"/>
      </w:tblGrid>
      <w:tr w:rsidR="00DC4006" w:rsidRPr="00DC4006" w:rsidTr="00DC4006">
        <w:trPr>
          <w:tblHeader/>
        </w:trPr>
        <w:tc>
          <w:tcPr>
            <w:tcW w:w="960" w:type="dxa"/>
            <w:tcBorders>
              <w:top w:val="single" w:sz="4" w:space="0" w:color="auto"/>
              <w:left w:val="single" w:sz="4" w:space="0" w:color="auto"/>
              <w:right w:val="single" w:sz="4" w:space="0" w:color="auto"/>
            </w:tcBorders>
          </w:tcPr>
          <w:p w:rsidR="00DC4006" w:rsidRPr="00DC4006" w:rsidRDefault="00DC4006" w:rsidP="00DC4006">
            <w:pPr>
              <w:spacing w:line="276" w:lineRule="auto"/>
              <w:rPr>
                <w:rStyle w:val="af0"/>
                <w:b/>
                <w:i w:val="0"/>
              </w:rPr>
            </w:pPr>
            <w:r w:rsidRPr="00DC4006">
              <w:rPr>
                <w:rStyle w:val="af0"/>
                <w:b/>
              </w:rPr>
              <w:t xml:space="preserve">Код </w:t>
            </w:r>
            <w:proofErr w:type="gramStart"/>
            <w:r w:rsidRPr="00DC4006">
              <w:rPr>
                <w:rStyle w:val="af0"/>
                <w:b/>
              </w:rPr>
              <w:t>ОК</w:t>
            </w:r>
            <w:proofErr w:type="gramEnd"/>
            <w:r w:rsidRPr="00DC4006">
              <w:rPr>
                <w:rStyle w:val="af0"/>
                <w:b/>
              </w:rPr>
              <w:t>, ПК</w:t>
            </w:r>
          </w:p>
        </w:tc>
        <w:tc>
          <w:tcPr>
            <w:tcW w:w="2913" w:type="dxa"/>
            <w:tcBorders>
              <w:top w:val="single" w:sz="4" w:space="0" w:color="auto"/>
              <w:left w:val="single" w:sz="4" w:space="0" w:color="auto"/>
              <w:right w:val="single" w:sz="4" w:space="0" w:color="auto"/>
            </w:tcBorders>
            <w:vAlign w:val="center"/>
          </w:tcPr>
          <w:p w:rsidR="00DC4006" w:rsidRPr="00DC4006" w:rsidRDefault="00DC4006" w:rsidP="00DC4006">
            <w:pPr>
              <w:spacing w:line="276" w:lineRule="auto"/>
              <w:jc w:val="center"/>
              <w:rPr>
                <w:rFonts w:ascii="Times New Roman" w:hAnsi="Times New Roman" w:cs="Times New Roman"/>
                <w:b/>
              </w:rPr>
            </w:pPr>
            <w:r w:rsidRPr="00DC4006">
              <w:rPr>
                <w:rFonts w:ascii="Times New Roman" w:hAnsi="Times New Roman" w:cs="Times New Roman"/>
                <w:b/>
              </w:rPr>
              <w:t>Уметь</w:t>
            </w:r>
          </w:p>
        </w:tc>
        <w:tc>
          <w:tcPr>
            <w:tcW w:w="3034" w:type="dxa"/>
            <w:tcBorders>
              <w:top w:val="single" w:sz="4" w:space="0" w:color="auto"/>
              <w:left w:val="single" w:sz="4" w:space="0" w:color="auto"/>
              <w:bottom w:val="single" w:sz="4" w:space="0" w:color="auto"/>
              <w:right w:val="single" w:sz="4" w:space="0" w:color="auto"/>
            </w:tcBorders>
            <w:shd w:val="clear" w:color="auto" w:fill="auto"/>
            <w:vAlign w:val="center"/>
          </w:tcPr>
          <w:p w:rsidR="00DC4006" w:rsidRPr="00DC4006" w:rsidRDefault="00DC4006" w:rsidP="00DC4006">
            <w:pPr>
              <w:spacing w:line="276" w:lineRule="auto"/>
              <w:jc w:val="center"/>
              <w:rPr>
                <w:rFonts w:ascii="Times New Roman" w:hAnsi="Times New Roman" w:cs="Times New Roman"/>
                <w:b/>
                <w:i/>
              </w:rPr>
            </w:pPr>
            <w:r w:rsidRPr="00DC4006">
              <w:rPr>
                <w:rFonts w:ascii="Times New Roman" w:hAnsi="Times New Roman" w:cs="Times New Roman"/>
                <w:b/>
              </w:rPr>
              <w:t>Знать</w:t>
            </w:r>
          </w:p>
        </w:tc>
        <w:tc>
          <w:tcPr>
            <w:tcW w:w="2721" w:type="dxa"/>
            <w:tcBorders>
              <w:top w:val="single" w:sz="4" w:space="0" w:color="auto"/>
              <w:left w:val="single" w:sz="4" w:space="0" w:color="auto"/>
              <w:bottom w:val="single" w:sz="4" w:space="0" w:color="auto"/>
              <w:right w:val="single" w:sz="4" w:space="0" w:color="auto"/>
            </w:tcBorders>
            <w:vAlign w:val="center"/>
          </w:tcPr>
          <w:p w:rsidR="00DC4006" w:rsidRPr="00DC4006" w:rsidRDefault="00DC4006" w:rsidP="00DC4006">
            <w:pPr>
              <w:spacing w:line="276" w:lineRule="auto"/>
              <w:jc w:val="center"/>
              <w:rPr>
                <w:rFonts w:ascii="Times New Roman" w:hAnsi="Times New Roman" w:cs="Times New Roman"/>
                <w:b/>
              </w:rPr>
            </w:pPr>
            <w:r w:rsidRPr="00DC4006">
              <w:rPr>
                <w:rFonts w:ascii="Times New Roman" w:hAnsi="Times New Roman" w:cs="Times New Roman"/>
                <w:b/>
              </w:rPr>
              <w:t>Владеть навыками</w:t>
            </w:r>
          </w:p>
        </w:tc>
      </w:tr>
      <w:tr w:rsidR="00DC4006" w:rsidRPr="00DC4006" w:rsidTr="00DC4006">
        <w:tc>
          <w:tcPr>
            <w:tcW w:w="960" w:type="dxa"/>
            <w:tcBorders>
              <w:top w:val="single" w:sz="4" w:space="0" w:color="auto"/>
              <w:left w:val="single" w:sz="4" w:space="0" w:color="auto"/>
              <w:right w:val="single" w:sz="4" w:space="0" w:color="auto"/>
            </w:tcBorders>
          </w:tcPr>
          <w:p w:rsidR="00DC4006" w:rsidRPr="00DC4006" w:rsidRDefault="00DC4006" w:rsidP="00DC4006">
            <w:pPr>
              <w:spacing w:line="276" w:lineRule="auto"/>
              <w:rPr>
                <w:rFonts w:ascii="Times New Roman" w:hAnsi="Times New Roman" w:cs="Times New Roman"/>
                <w:bCs/>
              </w:rPr>
            </w:pPr>
            <w:proofErr w:type="gramStart"/>
            <w:r w:rsidRPr="00DC4006">
              <w:rPr>
                <w:rFonts w:ascii="Times New Roman" w:hAnsi="Times New Roman" w:cs="Times New Roman"/>
                <w:bCs/>
              </w:rPr>
              <w:t>ОК</w:t>
            </w:r>
            <w:proofErr w:type="gramEnd"/>
            <w:r w:rsidRPr="00DC4006">
              <w:rPr>
                <w:rFonts w:ascii="Times New Roman" w:hAnsi="Times New Roman" w:cs="Times New Roman"/>
                <w:bCs/>
              </w:rPr>
              <w:t xml:space="preserve"> 01 </w:t>
            </w:r>
          </w:p>
        </w:tc>
        <w:tc>
          <w:tcPr>
            <w:tcW w:w="2913" w:type="dxa"/>
            <w:tcBorders>
              <w:top w:val="single" w:sz="4" w:space="0" w:color="auto"/>
              <w:left w:val="single" w:sz="4" w:space="0" w:color="auto"/>
              <w:right w:val="single" w:sz="4" w:space="0" w:color="auto"/>
            </w:tcBorders>
          </w:tcPr>
          <w:p w:rsidR="00DC4006" w:rsidRPr="00DC4006" w:rsidRDefault="00DC4006" w:rsidP="00DC4006">
            <w:pPr>
              <w:pStyle w:val="a8"/>
              <w:widowControl/>
              <w:numPr>
                <w:ilvl w:val="0"/>
                <w:numId w:val="90"/>
              </w:numPr>
              <w:tabs>
                <w:tab w:val="left" w:pos="285"/>
              </w:tabs>
              <w:spacing w:line="276" w:lineRule="auto"/>
              <w:ind w:left="33" w:hanging="33"/>
              <w:contextualSpacing/>
              <w:jc w:val="both"/>
              <w:rPr>
                <w:szCs w:val="22"/>
              </w:rPr>
            </w:pPr>
            <w:r w:rsidRPr="00DC4006">
              <w:rPr>
                <w:szCs w:val="22"/>
              </w:rPr>
              <w:t>распознавать задачу и/или проблему в профессиональном и/или социальном контексте, анализировать и выделять её составные части</w:t>
            </w:r>
          </w:p>
          <w:p w:rsidR="00DC4006" w:rsidRPr="00DC4006" w:rsidRDefault="00DC4006" w:rsidP="00DC4006">
            <w:pPr>
              <w:pStyle w:val="a8"/>
              <w:widowControl/>
              <w:numPr>
                <w:ilvl w:val="0"/>
                <w:numId w:val="90"/>
              </w:numPr>
              <w:tabs>
                <w:tab w:val="left" w:pos="285"/>
              </w:tabs>
              <w:spacing w:line="276" w:lineRule="auto"/>
              <w:ind w:left="33" w:hanging="33"/>
              <w:contextualSpacing/>
              <w:jc w:val="both"/>
              <w:rPr>
                <w:szCs w:val="22"/>
              </w:rPr>
            </w:pPr>
            <w:r w:rsidRPr="00DC4006">
              <w:rPr>
                <w:szCs w:val="22"/>
              </w:rPr>
              <w:t>определять этапы решения задачи, составлять план действия, реализовывать составленный план, определять необходимые ресурсы</w:t>
            </w:r>
          </w:p>
          <w:p w:rsidR="00DC4006" w:rsidRPr="00DC4006" w:rsidRDefault="00DC4006" w:rsidP="00DC4006">
            <w:pPr>
              <w:pStyle w:val="a8"/>
              <w:widowControl/>
              <w:numPr>
                <w:ilvl w:val="0"/>
                <w:numId w:val="90"/>
              </w:numPr>
              <w:tabs>
                <w:tab w:val="left" w:pos="285"/>
              </w:tabs>
              <w:spacing w:line="276" w:lineRule="auto"/>
              <w:ind w:left="33" w:hanging="33"/>
              <w:contextualSpacing/>
              <w:jc w:val="both"/>
              <w:rPr>
                <w:szCs w:val="22"/>
              </w:rPr>
            </w:pPr>
            <w:r w:rsidRPr="00DC4006">
              <w:rPr>
                <w:szCs w:val="22"/>
              </w:rPr>
              <w:t>выявлять и эффективно искать информацию, необходимую для решения задачи и/или проблемы</w:t>
            </w:r>
          </w:p>
          <w:p w:rsidR="00DC4006" w:rsidRPr="00DC4006" w:rsidRDefault="00DC4006" w:rsidP="00DC4006">
            <w:pPr>
              <w:pStyle w:val="a8"/>
              <w:widowControl/>
              <w:numPr>
                <w:ilvl w:val="0"/>
                <w:numId w:val="90"/>
              </w:numPr>
              <w:tabs>
                <w:tab w:val="left" w:pos="285"/>
              </w:tabs>
              <w:spacing w:line="276" w:lineRule="auto"/>
              <w:ind w:left="33" w:hanging="33"/>
              <w:contextualSpacing/>
              <w:jc w:val="both"/>
              <w:rPr>
                <w:szCs w:val="22"/>
              </w:rPr>
            </w:pPr>
            <w:proofErr w:type="gramStart"/>
            <w:r w:rsidRPr="00DC4006">
              <w:rPr>
                <w:szCs w:val="22"/>
              </w:rPr>
              <w:t>владеть актуальными методами работы в профессиональной и смежных сферах</w:t>
            </w:r>
            <w:proofErr w:type="gramEnd"/>
          </w:p>
          <w:p w:rsidR="00DC4006" w:rsidRPr="00DC4006" w:rsidRDefault="00DC4006" w:rsidP="00DC4006">
            <w:pPr>
              <w:pStyle w:val="a8"/>
              <w:widowControl/>
              <w:numPr>
                <w:ilvl w:val="0"/>
                <w:numId w:val="90"/>
              </w:numPr>
              <w:tabs>
                <w:tab w:val="left" w:pos="285"/>
              </w:tabs>
              <w:suppressAutoHyphens/>
              <w:spacing w:line="276" w:lineRule="auto"/>
              <w:ind w:left="33" w:hanging="33"/>
              <w:contextualSpacing/>
              <w:jc w:val="both"/>
              <w:rPr>
                <w:bCs/>
                <w:szCs w:val="22"/>
              </w:rPr>
            </w:pPr>
            <w:r w:rsidRPr="00DC4006">
              <w:rPr>
                <w:szCs w:val="22"/>
              </w:rPr>
              <w:t xml:space="preserve">оценивать результат и последствия своих действий (самостоятельно </w:t>
            </w:r>
            <w:r w:rsidRPr="00DC4006">
              <w:rPr>
                <w:szCs w:val="22"/>
              </w:rPr>
              <w:lastRenderedPageBreak/>
              <w:t>или с помощью наставника)</w:t>
            </w:r>
          </w:p>
        </w:tc>
        <w:tc>
          <w:tcPr>
            <w:tcW w:w="3034" w:type="dxa"/>
            <w:tcBorders>
              <w:top w:val="single" w:sz="4" w:space="0" w:color="auto"/>
              <w:left w:val="single" w:sz="4" w:space="0" w:color="auto"/>
              <w:bottom w:val="single" w:sz="4" w:space="0" w:color="auto"/>
              <w:right w:val="single" w:sz="4" w:space="0" w:color="auto"/>
            </w:tcBorders>
            <w:shd w:val="clear" w:color="auto" w:fill="auto"/>
          </w:tcPr>
          <w:p w:rsidR="00DC4006" w:rsidRPr="00DC4006" w:rsidRDefault="00DC4006" w:rsidP="00DC4006">
            <w:pPr>
              <w:pStyle w:val="a8"/>
              <w:widowControl/>
              <w:numPr>
                <w:ilvl w:val="0"/>
                <w:numId w:val="90"/>
              </w:numPr>
              <w:tabs>
                <w:tab w:val="left" w:pos="285"/>
              </w:tabs>
              <w:suppressAutoHyphens/>
              <w:spacing w:line="276" w:lineRule="auto"/>
              <w:ind w:left="33" w:hanging="33"/>
              <w:contextualSpacing/>
              <w:jc w:val="both"/>
              <w:rPr>
                <w:szCs w:val="22"/>
              </w:rPr>
            </w:pPr>
            <w:r w:rsidRPr="00DC4006">
              <w:rPr>
                <w:szCs w:val="22"/>
              </w:rPr>
              <w:lastRenderedPageBreak/>
              <w:t xml:space="preserve">актуальный профессиональный и социальный контекст, в котором приходится работать и жить </w:t>
            </w:r>
          </w:p>
          <w:p w:rsidR="00DC4006" w:rsidRPr="00DC4006" w:rsidRDefault="00DC4006" w:rsidP="00DC4006">
            <w:pPr>
              <w:pStyle w:val="a8"/>
              <w:widowControl/>
              <w:numPr>
                <w:ilvl w:val="0"/>
                <w:numId w:val="90"/>
              </w:numPr>
              <w:tabs>
                <w:tab w:val="left" w:pos="285"/>
              </w:tabs>
              <w:suppressAutoHyphens/>
              <w:spacing w:line="276" w:lineRule="auto"/>
              <w:ind w:left="33" w:hanging="33"/>
              <w:contextualSpacing/>
              <w:jc w:val="both"/>
              <w:rPr>
                <w:szCs w:val="22"/>
              </w:rPr>
            </w:pPr>
            <w:r w:rsidRPr="00DC4006">
              <w:rPr>
                <w:szCs w:val="22"/>
              </w:rPr>
              <w:t xml:space="preserve">структура плана для решения задач, алгоритмы выполнения работ в </w:t>
            </w:r>
            <w:proofErr w:type="gramStart"/>
            <w:r w:rsidRPr="00DC4006">
              <w:rPr>
                <w:szCs w:val="22"/>
              </w:rPr>
              <w:t>профессиональной</w:t>
            </w:r>
            <w:proofErr w:type="gramEnd"/>
            <w:r w:rsidRPr="00DC4006">
              <w:rPr>
                <w:szCs w:val="22"/>
              </w:rPr>
              <w:t xml:space="preserve"> и смежных областях</w:t>
            </w:r>
          </w:p>
          <w:p w:rsidR="00DC4006" w:rsidRPr="00DC4006" w:rsidRDefault="00DC4006" w:rsidP="00DC4006">
            <w:pPr>
              <w:pStyle w:val="a8"/>
              <w:widowControl/>
              <w:numPr>
                <w:ilvl w:val="0"/>
                <w:numId w:val="90"/>
              </w:numPr>
              <w:tabs>
                <w:tab w:val="left" w:pos="285"/>
              </w:tabs>
              <w:suppressAutoHyphens/>
              <w:spacing w:line="276" w:lineRule="auto"/>
              <w:ind w:left="33" w:hanging="33"/>
              <w:contextualSpacing/>
              <w:jc w:val="both"/>
              <w:rPr>
                <w:szCs w:val="22"/>
              </w:rPr>
            </w:pPr>
            <w:r w:rsidRPr="00DC4006">
              <w:rPr>
                <w:szCs w:val="22"/>
              </w:rPr>
              <w:t>основные источники информации и ресурсы для решения задач и/или проблем в профессиональном и/или социальном контексте</w:t>
            </w:r>
          </w:p>
          <w:p w:rsidR="00DC4006" w:rsidRPr="00DC4006" w:rsidRDefault="00DC4006" w:rsidP="00DC4006">
            <w:pPr>
              <w:pStyle w:val="a8"/>
              <w:widowControl/>
              <w:numPr>
                <w:ilvl w:val="0"/>
                <w:numId w:val="90"/>
              </w:numPr>
              <w:tabs>
                <w:tab w:val="left" w:pos="285"/>
              </w:tabs>
              <w:suppressAutoHyphens/>
              <w:spacing w:line="276" w:lineRule="auto"/>
              <w:ind w:left="33" w:hanging="33"/>
              <w:contextualSpacing/>
              <w:jc w:val="both"/>
              <w:rPr>
                <w:szCs w:val="22"/>
              </w:rPr>
            </w:pPr>
            <w:proofErr w:type="gramStart"/>
            <w:r w:rsidRPr="00DC4006">
              <w:rPr>
                <w:szCs w:val="22"/>
              </w:rPr>
              <w:t>методы работы в профессиональной и смежных сферах</w:t>
            </w:r>
            <w:proofErr w:type="gramEnd"/>
          </w:p>
          <w:p w:rsidR="00DC4006" w:rsidRPr="00DC4006" w:rsidRDefault="00DC4006" w:rsidP="00DC4006">
            <w:pPr>
              <w:pStyle w:val="a8"/>
              <w:widowControl/>
              <w:numPr>
                <w:ilvl w:val="0"/>
                <w:numId w:val="90"/>
              </w:numPr>
              <w:tabs>
                <w:tab w:val="left" w:pos="285"/>
              </w:tabs>
              <w:spacing w:line="276" w:lineRule="auto"/>
              <w:ind w:left="33" w:hanging="33"/>
              <w:contextualSpacing/>
              <w:jc w:val="both"/>
              <w:rPr>
                <w:bCs/>
                <w:i/>
                <w:szCs w:val="22"/>
              </w:rPr>
            </w:pPr>
            <w:r w:rsidRPr="00DC4006">
              <w:rPr>
                <w:szCs w:val="22"/>
              </w:rPr>
              <w:t xml:space="preserve">порядок </w:t>
            </w:r>
            <w:proofErr w:type="gramStart"/>
            <w:r w:rsidRPr="00DC4006">
              <w:rPr>
                <w:szCs w:val="22"/>
              </w:rPr>
              <w:t>оценки результатов решения задач профессиональной деятельности</w:t>
            </w:r>
            <w:proofErr w:type="gramEnd"/>
          </w:p>
        </w:tc>
        <w:tc>
          <w:tcPr>
            <w:tcW w:w="2721" w:type="dxa"/>
            <w:tcBorders>
              <w:top w:val="single" w:sz="4" w:space="0" w:color="auto"/>
              <w:left w:val="single" w:sz="4" w:space="0" w:color="auto"/>
              <w:bottom w:val="single" w:sz="4" w:space="0" w:color="auto"/>
              <w:right w:val="single" w:sz="4" w:space="0" w:color="auto"/>
            </w:tcBorders>
          </w:tcPr>
          <w:p w:rsidR="00DC4006" w:rsidRPr="00DC4006" w:rsidRDefault="00DC4006" w:rsidP="00DC4006">
            <w:pPr>
              <w:suppressAutoHyphens/>
              <w:spacing w:line="276" w:lineRule="auto"/>
              <w:jc w:val="both"/>
              <w:rPr>
                <w:rFonts w:ascii="Times New Roman" w:hAnsi="Times New Roman" w:cs="Times New Roman"/>
              </w:rPr>
            </w:pPr>
          </w:p>
        </w:tc>
      </w:tr>
      <w:tr w:rsidR="00DC4006" w:rsidRPr="00DC4006" w:rsidTr="00DC4006">
        <w:tc>
          <w:tcPr>
            <w:tcW w:w="960" w:type="dxa"/>
            <w:tcBorders>
              <w:left w:val="single" w:sz="4" w:space="0" w:color="auto"/>
              <w:bottom w:val="single" w:sz="4" w:space="0" w:color="auto"/>
              <w:right w:val="single" w:sz="4" w:space="0" w:color="auto"/>
            </w:tcBorders>
          </w:tcPr>
          <w:p w:rsidR="00DC4006" w:rsidRPr="00DC4006" w:rsidRDefault="00DC4006" w:rsidP="00DC4006">
            <w:pPr>
              <w:spacing w:line="276" w:lineRule="auto"/>
              <w:rPr>
                <w:rFonts w:ascii="Times New Roman" w:hAnsi="Times New Roman" w:cs="Times New Roman"/>
                <w:bCs/>
              </w:rPr>
            </w:pPr>
            <w:proofErr w:type="gramStart"/>
            <w:r w:rsidRPr="00DC4006">
              <w:rPr>
                <w:rFonts w:ascii="Times New Roman" w:hAnsi="Times New Roman" w:cs="Times New Roman"/>
                <w:bCs/>
              </w:rPr>
              <w:lastRenderedPageBreak/>
              <w:t>ОК</w:t>
            </w:r>
            <w:proofErr w:type="gramEnd"/>
            <w:r w:rsidRPr="00DC4006">
              <w:rPr>
                <w:rFonts w:ascii="Times New Roman" w:hAnsi="Times New Roman" w:cs="Times New Roman"/>
                <w:bCs/>
              </w:rPr>
              <w:t xml:space="preserve"> 02</w:t>
            </w:r>
          </w:p>
        </w:tc>
        <w:tc>
          <w:tcPr>
            <w:tcW w:w="2913" w:type="dxa"/>
            <w:tcBorders>
              <w:left w:val="single" w:sz="4" w:space="0" w:color="auto"/>
              <w:bottom w:val="single" w:sz="4" w:space="0" w:color="auto"/>
              <w:right w:val="single" w:sz="4" w:space="0" w:color="auto"/>
            </w:tcBorders>
          </w:tcPr>
          <w:p w:rsidR="00DC4006" w:rsidRPr="00DC4006" w:rsidRDefault="00DC4006" w:rsidP="00DC4006">
            <w:pPr>
              <w:pStyle w:val="a8"/>
              <w:widowControl/>
              <w:numPr>
                <w:ilvl w:val="0"/>
                <w:numId w:val="91"/>
              </w:numPr>
              <w:tabs>
                <w:tab w:val="left" w:pos="316"/>
              </w:tabs>
              <w:spacing w:line="276" w:lineRule="auto"/>
              <w:ind w:left="33" w:hanging="33"/>
              <w:contextualSpacing/>
              <w:jc w:val="both"/>
              <w:rPr>
                <w:bCs/>
                <w:szCs w:val="22"/>
              </w:rPr>
            </w:pPr>
            <w:r w:rsidRPr="00DC4006">
              <w:rPr>
                <w:bCs/>
                <w:szCs w:val="22"/>
              </w:rPr>
              <w:t>определять задачи для поиска информации, планировать процесс поиска, выбирать необходимые источники информации</w:t>
            </w:r>
          </w:p>
          <w:p w:rsidR="00DC4006" w:rsidRPr="00DC4006" w:rsidRDefault="00DC4006" w:rsidP="00DC4006">
            <w:pPr>
              <w:pStyle w:val="a8"/>
              <w:widowControl/>
              <w:numPr>
                <w:ilvl w:val="0"/>
                <w:numId w:val="91"/>
              </w:numPr>
              <w:tabs>
                <w:tab w:val="left" w:pos="316"/>
              </w:tabs>
              <w:spacing w:line="276" w:lineRule="auto"/>
              <w:ind w:left="33" w:hanging="33"/>
              <w:contextualSpacing/>
              <w:jc w:val="both"/>
              <w:rPr>
                <w:bCs/>
                <w:szCs w:val="22"/>
              </w:rPr>
            </w:pPr>
            <w:r w:rsidRPr="00DC4006">
              <w:rPr>
                <w:bCs/>
                <w:szCs w:val="22"/>
              </w:rPr>
              <w:t xml:space="preserve">выделять наиболее </w:t>
            </w:r>
            <w:proofErr w:type="gramStart"/>
            <w:r w:rsidRPr="00DC4006">
              <w:rPr>
                <w:bCs/>
                <w:szCs w:val="22"/>
              </w:rPr>
              <w:t>значимое</w:t>
            </w:r>
            <w:proofErr w:type="gramEnd"/>
            <w:r w:rsidRPr="00DC4006">
              <w:rPr>
                <w:bCs/>
                <w:szCs w:val="22"/>
              </w:rPr>
              <w:t xml:space="preserve"> в перечне информации, структурировать получаемую информацию, оформлять результаты поиска</w:t>
            </w:r>
          </w:p>
          <w:p w:rsidR="00DC4006" w:rsidRPr="00DC4006" w:rsidRDefault="00DC4006" w:rsidP="00DC4006">
            <w:pPr>
              <w:pStyle w:val="a8"/>
              <w:widowControl/>
              <w:numPr>
                <w:ilvl w:val="0"/>
                <w:numId w:val="91"/>
              </w:numPr>
              <w:tabs>
                <w:tab w:val="left" w:pos="316"/>
              </w:tabs>
              <w:spacing w:line="276" w:lineRule="auto"/>
              <w:ind w:left="33" w:hanging="33"/>
              <w:contextualSpacing/>
              <w:jc w:val="both"/>
              <w:rPr>
                <w:bCs/>
                <w:szCs w:val="22"/>
              </w:rPr>
            </w:pPr>
            <w:r w:rsidRPr="00DC4006">
              <w:rPr>
                <w:bCs/>
                <w:szCs w:val="22"/>
              </w:rPr>
              <w:t>оценивать практическую значимость результатов поиска</w:t>
            </w:r>
          </w:p>
          <w:p w:rsidR="00DC4006" w:rsidRPr="00DC4006" w:rsidRDefault="00DC4006" w:rsidP="00DC4006">
            <w:pPr>
              <w:pStyle w:val="a8"/>
              <w:widowControl/>
              <w:numPr>
                <w:ilvl w:val="0"/>
                <w:numId w:val="91"/>
              </w:numPr>
              <w:tabs>
                <w:tab w:val="left" w:pos="316"/>
              </w:tabs>
              <w:spacing w:line="276" w:lineRule="auto"/>
              <w:ind w:left="33" w:hanging="33"/>
              <w:contextualSpacing/>
              <w:jc w:val="both"/>
              <w:rPr>
                <w:bCs/>
                <w:szCs w:val="22"/>
              </w:rPr>
            </w:pPr>
            <w:r w:rsidRPr="00DC4006">
              <w:rPr>
                <w:bCs/>
                <w:szCs w:val="22"/>
              </w:rPr>
              <w:t>применять средства информационных технологий для решения профессиональных задач</w:t>
            </w:r>
          </w:p>
          <w:p w:rsidR="00DC4006" w:rsidRPr="00DC4006" w:rsidRDefault="00DC4006" w:rsidP="00DC4006">
            <w:pPr>
              <w:pStyle w:val="a8"/>
              <w:widowControl/>
              <w:numPr>
                <w:ilvl w:val="0"/>
                <w:numId w:val="91"/>
              </w:numPr>
              <w:tabs>
                <w:tab w:val="left" w:pos="316"/>
              </w:tabs>
              <w:spacing w:line="276" w:lineRule="auto"/>
              <w:ind w:left="33" w:hanging="33"/>
              <w:contextualSpacing/>
              <w:jc w:val="both"/>
              <w:rPr>
                <w:bCs/>
                <w:szCs w:val="22"/>
              </w:rPr>
            </w:pPr>
            <w:r w:rsidRPr="00DC4006">
              <w:rPr>
                <w:bCs/>
                <w:szCs w:val="22"/>
              </w:rPr>
              <w:t>использовать современное программное обеспечение в профессиональной деятельности</w:t>
            </w:r>
          </w:p>
          <w:p w:rsidR="00DC4006" w:rsidRPr="00DC4006" w:rsidRDefault="00DC4006" w:rsidP="00DC4006">
            <w:pPr>
              <w:pStyle w:val="a8"/>
              <w:widowControl/>
              <w:numPr>
                <w:ilvl w:val="0"/>
                <w:numId w:val="91"/>
              </w:numPr>
              <w:tabs>
                <w:tab w:val="left" w:pos="316"/>
              </w:tabs>
              <w:spacing w:line="276" w:lineRule="auto"/>
              <w:ind w:left="33" w:hanging="33"/>
              <w:contextualSpacing/>
              <w:jc w:val="both"/>
              <w:rPr>
                <w:bCs/>
                <w:szCs w:val="22"/>
              </w:rPr>
            </w:pPr>
            <w:r w:rsidRPr="00DC4006">
              <w:rPr>
                <w:bCs/>
                <w:szCs w:val="22"/>
              </w:rPr>
              <w:t>использовать различные цифровые средства для решения профессиональных задач</w:t>
            </w:r>
          </w:p>
        </w:tc>
        <w:tc>
          <w:tcPr>
            <w:tcW w:w="3034" w:type="dxa"/>
            <w:tcBorders>
              <w:top w:val="single" w:sz="4" w:space="0" w:color="auto"/>
              <w:left w:val="single" w:sz="4" w:space="0" w:color="auto"/>
              <w:bottom w:val="single" w:sz="4" w:space="0" w:color="auto"/>
              <w:right w:val="single" w:sz="4" w:space="0" w:color="auto"/>
            </w:tcBorders>
            <w:shd w:val="clear" w:color="auto" w:fill="auto"/>
          </w:tcPr>
          <w:p w:rsidR="00DC4006" w:rsidRPr="00DC4006" w:rsidRDefault="00DC4006" w:rsidP="00DC4006">
            <w:pPr>
              <w:pStyle w:val="a8"/>
              <w:widowControl/>
              <w:numPr>
                <w:ilvl w:val="0"/>
                <w:numId w:val="91"/>
              </w:numPr>
              <w:tabs>
                <w:tab w:val="left" w:pos="316"/>
              </w:tabs>
              <w:spacing w:line="276" w:lineRule="auto"/>
              <w:ind w:left="33" w:hanging="33"/>
              <w:contextualSpacing/>
              <w:jc w:val="both"/>
              <w:rPr>
                <w:bCs/>
                <w:szCs w:val="22"/>
              </w:rPr>
            </w:pPr>
            <w:r w:rsidRPr="00DC4006">
              <w:rPr>
                <w:bCs/>
                <w:szCs w:val="22"/>
              </w:rPr>
              <w:t>номенклатура информационных источников, применяемых в профессиональной деятельности</w:t>
            </w:r>
          </w:p>
          <w:p w:rsidR="00DC4006" w:rsidRPr="00DC4006" w:rsidRDefault="00DC4006" w:rsidP="00DC4006">
            <w:pPr>
              <w:pStyle w:val="a8"/>
              <w:widowControl/>
              <w:numPr>
                <w:ilvl w:val="0"/>
                <w:numId w:val="91"/>
              </w:numPr>
              <w:tabs>
                <w:tab w:val="left" w:pos="316"/>
              </w:tabs>
              <w:spacing w:line="276" w:lineRule="auto"/>
              <w:ind w:left="33" w:hanging="33"/>
              <w:contextualSpacing/>
              <w:jc w:val="both"/>
              <w:rPr>
                <w:bCs/>
                <w:szCs w:val="22"/>
              </w:rPr>
            </w:pPr>
            <w:r w:rsidRPr="00DC4006">
              <w:rPr>
                <w:bCs/>
                <w:szCs w:val="22"/>
              </w:rPr>
              <w:t>приемы структурирования информации</w:t>
            </w:r>
          </w:p>
          <w:p w:rsidR="00DC4006" w:rsidRPr="00DC4006" w:rsidRDefault="00DC4006" w:rsidP="00DC4006">
            <w:pPr>
              <w:pStyle w:val="a8"/>
              <w:widowControl/>
              <w:numPr>
                <w:ilvl w:val="0"/>
                <w:numId w:val="91"/>
              </w:numPr>
              <w:tabs>
                <w:tab w:val="left" w:pos="316"/>
              </w:tabs>
              <w:spacing w:line="276" w:lineRule="auto"/>
              <w:ind w:left="33" w:hanging="33"/>
              <w:contextualSpacing/>
              <w:jc w:val="both"/>
              <w:rPr>
                <w:bCs/>
                <w:szCs w:val="22"/>
              </w:rPr>
            </w:pPr>
            <w:r w:rsidRPr="00DC4006">
              <w:rPr>
                <w:bCs/>
                <w:szCs w:val="22"/>
              </w:rPr>
              <w:t>формат оформления результатов поиска информации</w:t>
            </w:r>
          </w:p>
          <w:p w:rsidR="00DC4006" w:rsidRPr="00DC4006" w:rsidRDefault="00DC4006" w:rsidP="00DC4006">
            <w:pPr>
              <w:pStyle w:val="a8"/>
              <w:widowControl/>
              <w:numPr>
                <w:ilvl w:val="0"/>
                <w:numId w:val="91"/>
              </w:numPr>
              <w:tabs>
                <w:tab w:val="left" w:pos="316"/>
              </w:tabs>
              <w:spacing w:line="276" w:lineRule="auto"/>
              <w:ind w:left="33" w:hanging="33"/>
              <w:contextualSpacing/>
              <w:jc w:val="both"/>
              <w:rPr>
                <w:bCs/>
                <w:szCs w:val="22"/>
              </w:rPr>
            </w:pPr>
            <w:r w:rsidRPr="00DC4006">
              <w:rPr>
                <w:bCs/>
                <w:szCs w:val="22"/>
              </w:rPr>
              <w:t xml:space="preserve">современные средства и устройства информатизации, порядок их применения и </w:t>
            </w:r>
          </w:p>
          <w:p w:rsidR="00DC4006" w:rsidRPr="00DC4006" w:rsidRDefault="00DC4006" w:rsidP="00DC4006">
            <w:pPr>
              <w:pStyle w:val="a8"/>
              <w:widowControl/>
              <w:numPr>
                <w:ilvl w:val="0"/>
                <w:numId w:val="91"/>
              </w:numPr>
              <w:tabs>
                <w:tab w:val="left" w:pos="316"/>
              </w:tabs>
              <w:suppressAutoHyphens/>
              <w:spacing w:line="276" w:lineRule="auto"/>
              <w:ind w:left="33" w:hanging="33"/>
              <w:contextualSpacing/>
              <w:jc w:val="both"/>
              <w:rPr>
                <w:b/>
                <w:iCs/>
                <w:szCs w:val="22"/>
              </w:rPr>
            </w:pPr>
            <w:r w:rsidRPr="00DC4006">
              <w:rPr>
                <w:bCs/>
                <w:szCs w:val="22"/>
              </w:rPr>
              <w:t>программное обеспечение в профессиональной деятельности, в том числе цифровые средства</w:t>
            </w:r>
          </w:p>
        </w:tc>
        <w:tc>
          <w:tcPr>
            <w:tcW w:w="2721" w:type="dxa"/>
            <w:tcBorders>
              <w:top w:val="single" w:sz="4" w:space="0" w:color="auto"/>
              <w:left w:val="single" w:sz="4" w:space="0" w:color="auto"/>
              <w:bottom w:val="single" w:sz="4" w:space="0" w:color="auto"/>
              <w:right w:val="single" w:sz="4" w:space="0" w:color="auto"/>
            </w:tcBorders>
          </w:tcPr>
          <w:p w:rsidR="00DC4006" w:rsidRPr="00DC4006" w:rsidRDefault="00DC4006" w:rsidP="00DC4006">
            <w:pPr>
              <w:spacing w:line="276" w:lineRule="auto"/>
              <w:rPr>
                <w:rFonts w:ascii="Times New Roman" w:hAnsi="Times New Roman" w:cs="Times New Roman"/>
                <w:bCs/>
              </w:rPr>
            </w:pPr>
          </w:p>
        </w:tc>
      </w:tr>
      <w:tr w:rsidR="00DC4006" w:rsidRPr="00DC4006" w:rsidTr="00DC4006">
        <w:tc>
          <w:tcPr>
            <w:tcW w:w="960" w:type="dxa"/>
            <w:tcBorders>
              <w:left w:val="single" w:sz="4" w:space="0" w:color="auto"/>
              <w:bottom w:val="single" w:sz="4" w:space="0" w:color="auto"/>
              <w:right w:val="single" w:sz="4" w:space="0" w:color="auto"/>
            </w:tcBorders>
          </w:tcPr>
          <w:p w:rsidR="00DC4006" w:rsidRPr="00DC4006" w:rsidRDefault="00DC4006" w:rsidP="00DC4006">
            <w:pPr>
              <w:spacing w:line="276" w:lineRule="auto"/>
              <w:rPr>
                <w:rFonts w:ascii="Times New Roman" w:hAnsi="Times New Roman" w:cs="Times New Roman"/>
                <w:bCs/>
              </w:rPr>
            </w:pPr>
            <w:proofErr w:type="gramStart"/>
            <w:r w:rsidRPr="00DC4006">
              <w:rPr>
                <w:rFonts w:ascii="Times New Roman" w:hAnsi="Times New Roman" w:cs="Times New Roman"/>
                <w:bCs/>
              </w:rPr>
              <w:t>ОК</w:t>
            </w:r>
            <w:proofErr w:type="gramEnd"/>
            <w:r w:rsidRPr="00DC4006">
              <w:rPr>
                <w:rFonts w:ascii="Times New Roman" w:hAnsi="Times New Roman" w:cs="Times New Roman"/>
                <w:bCs/>
              </w:rPr>
              <w:t xml:space="preserve"> 03</w:t>
            </w:r>
          </w:p>
        </w:tc>
        <w:tc>
          <w:tcPr>
            <w:tcW w:w="2913" w:type="dxa"/>
            <w:tcBorders>
              <w:left w:val="single" w:sz="4" w:space="0" w:color="auto"/>
              <w:bottom w:val="single" w:sz="4" w:space="0" w:color="auto"/>
              <w:right w:val="single" w:sz="4" w:space="0" w:color="auto"/>
            </w:tcBorders>
          </w:tcPr>
          <w:p w:rsidR="00DC4006" w:rsidRPr="00DC4006" w:rsidRDefault="00DC4006" w:rsidP="00DC4006">
            <w:pPr>
              <w:pStyle w:val="a8"/>
              <w:widowControl/>
              <w:numPr>
                <w:ilvl w:val="0"/>
                <w:numId w:val="92"/>
              </w:numPr>
              <w:tabs>
                <w:tab w:val="left" w:pos="270"/>
              </w:tabs>
              <w:suppressAutoHyphens/>
              <w:spacing w:line="276" w:lineRule="auto"/>
              <w:ind w:left="0" w:firstLine="0"/>
              <w:contextualSpacing/>
              <w:jc w:val="both"/>
              <w:rPr>
                <w:iCs/>
                <w:szCs w:val="22"/>
              </w:rPr>
            </w:pPr>
            <w:r w:rsidRPr="00DC4006">
              <w:rPr>
                <w:iCs/>
                <w:szCs w:val="22"/>
              </w:rPr>
              <w:t>определять актуальность нормативно-правовой документации в профессиональной деятельности</w:t>
            </w:r>
          </w:p>
          <w:p w:rsidR="00DC4006" w:rsidRPr="00DC4006" w:rsidRDefault="00DC4006" w:rsidP="00DC4006">
            <w:pPr>
              <w:pStyle w:val="a8"/>
              <w:widowControl/>
              <w:numPr>
                <w:ilvl w:val="0"/>
                <w:numId w:val="92"/>
              </w:numPr>
              <w:tabs>
                <w:tab w:val="left" w:pos="270"/>
              </w:tabs>
              <w:suppressAutoHyphens/>
              <w:spacing w:line="276" w:lineRule="auto"/>
              <w:ind w:left="0" w:firstLine="0"/>
              <w:contextualSpacing/>
              <w:jc w:val="both"/>
              <w:rPr>
                <w:iCs/>
                <w:szCs w:val="22"/>
              </w:rPr>
            </w:pPr>
            <w:r w:rsidRPr="00DC4006">
              <w:rPr>
                <w:iCs/>
                <w:szCs w:val="22"/>
              </w:rPr>
              <w:t>применять современную научную профессиональную терминологию</w:t>
            </w:r>
          </w:p>
          <w:p w:rsidR="00DC4006" w:rsidRPr="00DC4006" w:rsidRDefault="00DC4006" w:rsidP="00DC4006">
            <w:pPr>
              <w:pStyle w:val="a8"/>
              <w:widowControl/>
              <w:numPr>
                <w:ilvl w:val="0"/>
                <w:numId w:val="92"/>
              </w:numPr>
              <w:tabs>
                <w:tab w:val="left" w:pos="270"/>
              </w:tabs>
              <w:suppressAutoHyphens/>
              <w:spacing w:line="276" w:lineRule="auto"/>
              <w:ind w:left="0" w:firstLine="0"/>
              <w:contextualSpacing/>
              <w:jc w:val="both"/>
              <w:rPr>
                <w:iCs/>
                <w:szCs w:val="22"/>
              </w:rPr>
            </w:pPr>
            <w:r w:rsidRPr="00DC4006">
              <w:rPr>
                <w:iCs/>
                <w:szCs w:val="22"/>
              </w:rPr>
              <w:t>презентовать идеи открытия собственного дела в профессиональной деятельности</w:t>
            </w:r>
          </w:p>
          <w:p w:rsidR="00DC4006" w:rsidRPr="00DC4006" w:rsidRDefault="00DC4006" w:rsidP="00DC4006">
            <w:pPr>
              <w:pStyle w:val="a8"/>
              <w:widowControl/>
              <w:numPr>
                <w:ilvl w:val="0"/>
                <w:numId w:val="92"/>
              </w:numPr>
              <w:tabs>
                <w:tab w:val="left" w:pos="270"/>
              </w:tabs>
              <w:suppressAutoHyphens/>
              <w:spacing w:line="276" w:lineRule="auto"/>
              <w:ind w:left="0" w:firstLine="0"/>
              <w:contextualSpacing/>
              <w:jc w:val="both"/>
              <w:rPr>
                <w:iCs/>
                <w:szCs w:val="22"/>
              </w:rPr>
            </w:pPr>
            <w:r w:rsidRPr="00DC4006">
              <w:rPr>
                <w:iCs/>
                <w:szCs w:val="22"/>
              </w:rPr>
              <w:t>определять источники достоверной правовой информации</w:t>
            </w:r>
          </w:p>
          <w:p w:rsidR="00DC4006" w:rsidRPr="00DC4006" w:rsidRDefault="00DC4006" w:rsidP="00DC4006">
            <w:pPr>
              <w:pStyle w:val="a8"/>
              <w:widowControl/>
              <w:numPr>
                <w:ilvl w:val="0"/>
                <w:numId w:val="92"/>
              </w:numPr>
              <w:tabs>
                <w:tab w:val="left" w:pos="270"/>
              </w:tabs>
              <w:suppressAutoHyphens/>
              <w:spacing w:line="276" w:lineRule="auto"/>
              <w:ind w:left="0" w:firstLine="0"/>
              <w:contextualSpacing/>
              <w:jc w:val="both"/>
              <w:rPr>
                <w:iCs/>
                <w:szCs w:val="22"/>
              </w:rPr>
            </w:pPr>
            <w:r w:rsidRPr="00DC4006">
              <w:rPr>
                <w:iCs/>
                <w:szCs w:val="22"/>
              </w:rPr>
              <w:t xml:space="preserve">составлять различные </w:t>
            </w:r>
            <w:r w:rsidRPr="00DC4006">
              <w:rPr>
                <w:iCs/>
                <w:szCs w:val="22"/>
              </w:rPr>
              <w:lastRenderedPageBreak/>
              <w:t>правовые документы</w:t>
            </w:r>
          </w:p>
          <w:p w:rsidR="00DC4006" w:rsidRPr="00DC4006" w:rsidRDefault="00DC4006" w:rsidP="00DC4006">
            <w:pPr>
              <w:pStyle w:val="a8"/>
              <w:widowControl/>
              <w:numPr>
                <w:ilvl w:val="0"/>
                <w:numId w:val="92"/>
              </w:numPr>
              <w:tabs>
                <w:tab w:val="left" w:pos="270"/>
              </w:tabs>
              <w:suppressAutoHyphens/>
              <w:spacing w:line="276" w:lineRule="auto"/>
              <w:ind w:left="0" w:firstLine="0"/>
              <w:contextualSpacing/>
              <w:jc w:val="both"/>
              <w:rPr>
                <w:bCs/>
                <w:i/>
                <w:szCs w:val="22"/>
              </w:rPr>
            </w:pPr>
            <w:r w:rsidRPr="00DC4006">
              <w:rPr>
                <w:iCs/>
                <w:szCs w:val="22"/>
              </w:rPr>
              <w:t>находить интересные проектные идеи, грамотно их формулировать и документировать</w:t>
            </w:r>
          </w:p>
        </w:tc>
        <w:tc>
          <w:tcPr>
            <w:tcW w:w="3034" w:type="dxa"/>
            <w:tcBorders>
              <w:top w:val="single" w:sz="4" w:space="0" w:color="auto"/>
              <w:left w:val="single" w:sz="4" w:space="0" w:color="auto"/>
              <w:bottom w:val="single" w:sz="4" w:space="0" w:color="auto"/>
              <w:right w:val="single" w:sz="4" w:space="0" w:color="auto"/>
            </w:tcBorders>
            <w:shd w:val="clear" w:color="auto" w:fill="auto"/>
          </w:tcPr>
          <w:p w:rsidR="00DC4006" w:rsidRPr="00DC4006" w:rsidRDefault="00DC4006" w:rsidP="00DC4006">
            <w:pPr>
              <w:pStyle w:val="a8"/>
              <w:widowControl/>
              <w:numPr>
                <w:ilvl w:val="0"/>
                <w:numId w:val="92"/>
              </w:numPr>
              <w:tabs>
                <w:tab w:val="left" w:pos="270"/>
              </w:tabs>
              <w:spacing w:line="276" w:lineRule="auto"/>
              <w:ind w:left="0" w:firstLine="0"/>
              <w:contextualSpacing/>
              <w:jc w:val="both"/>
              <w:rPr>
                <w:szCs w:val="22"/>
              </w:rPr>
            </w:pPr>
            <w:r w:rsidRPr="00DC4006">
              <w:rPr>
                <w:szCs w:val="22"/>
              </w:rPr>
              <w:lastRenderedPageBreak/>
              <w:t>содержание актуальной нормативно-правовой документации</w:t>
            </w:r>
          </w:p>
          <w:p w:rsidR="00DC4006" w:rsidRPr="00DC4006" w:rsidRDefault="00DC4006" w:rsidP="00DC4006">
            <w:pPr>
              <w:pStyle w:val="a8"/>
              <w:widowControl/>
              <w:numPr>
                <w:ilvl w:val="0"/>
                <w:numId w:val="92"/>
              </w:numPr>
              <w:tabs>
                <w:tab w:val="left" w:pos="270"/>
              </w:tabs>
              <w:spacing w:line="276" w:lineRule="auto"/>
              <w:ind w:left="0" w:firstLine="0"/>
              <w:contextualSpacing/>
              <w:jc w:val="both"/>
              <w:rPr>
                <w:szCs w:val="22"/>
              </w:rPr>
            </w:pPr>
            <w:r w:rsidRPr="00DC4006">
              <w:rPr>
                <w:szCs w:val="22"/>
              </w:rPr>
              <w:t>современная научная и профессиональная терминология</w:t>
            </w:r>
          </w:p>
          <w:p w:rsidR="00DC4006" w:rsidRPr="00DC4006" w:rsidRDefault="00DC4006" w:rsidP="00DC4006">
            <w:pPr>
              <w:pStyle w:val="a8"/>
              <w:widowControl/>
              <w:numPr>
                <w:ilvl w:val="0"/>
                <w:numId w:val="92"/>
              </w:numPr>
              <w:tabs>
                <w:tab w:val="left" w:pos="270"/>
              </w:tabs>
              <w:spacing w:line="276" w:lineRule="auto"/>
              <w:ind w:left="0" w:firstLine="0"/>
              <w:contextualSpacing/>
              <w:jc w:val="both"/>
              <w:rPr>
                <w:szCs w:val="22"/>
              </w:rPr>
            </w:pPr>
            <w:r w:rsidRPr="00DC4006">
              <w:rPr>
                <w:szCs w:val="22"/>
              </w:rPr>
              <w:t>правила разработки презентации</w:t>
            </w:r>
          </w:p>
          <w:p w:rsidR="00DC4006" w:rsidRPr="00DC4006" w:rsidRDefault="00DC4006" w:rsidP="00DC4006">
            <w:pPr>
              <w:pStyle w:val="a8"/>
              <w:numPr>
                <w:ilvl w:val="0"/>
                <w:numId w:val="92"/>
              </w:numPr>
              <w:tabs>
                <w:tab w:val="left" w:pos="270"/>
              </w:tabs>
              <w:autoSpaceDE w:val="0"/>
              <w:autoSpaceDN w:val="0"/>
              <w:adjustRightInd w:val="0"/>
              <w:spacing w:line="276" w:lineRule="auto"/>
              <w:ind w:left="0" w:firstLine="0"/>
              <w:contextualSpacing/>
              <w:jc w:val="both"/>
              <w:rPr>
                <w:szCs w:val="22"/>
                <w:shd w:val="clear" w:color="auto" w:fill="FFFFFF"/>
              </w:rPr>
            </w:pPr>
            <w:r w:rsidRPr="00DC4006">
              <w:rPr>
                <w:szCs w:val="22"/>
              </w:rPr>
              <w:t>основные этапы разработки и реализации проекта</w:t>
            </w:r>
          </w:p>
        </w:tc>
        <w:tc>
          <w:tcPr>
            <w:tcW w:w="2721" w:type="dxa"/>
            <w:tcBorders>
              <w:top w:val="single" w:sz="4" w:space="0" w:color="auto"/>
              <w:left w:val="single" w:sz="4" w:space="0" w:color="auto"/>
              <w:bottom w:val="single" w:sz="4" w:space="0" w:color="auto"/>
              <w:right w:val="single" w:sz="4" w:space="0" w:color="auto"/>
            </w:tcBorders>
          </w:tcPr>
          <w:p w:rsidR="00DC4006" w:rsidRPr="00DC4006" w:rsidRDefault="00DC4006" w:rsidP="00DC4006">
            <w:pPr>
              <w:spacing w:line="276" w:lineRule="auto"/>
              <w:rPr>
                <w:rFonts w:ascii="Times New Roman" w:hAnsi="Times New Roman" w:cs="Times New Roman"/>
              </w:rPr>
            </w:pPr>
          </w:p>
        </w:tc>
      </w:tr>
      <w:tr w:rsidR="00DC4006" w:rsidRPr="00DC4006" w:rsidTr="00DC4006">
        <w:tc>
          <w:tcPr>
            <w:tcW w:w="960" w:type="dxa"/>
            <w:tcBorders>
              <w:left w:val="single" w:sz="4" w:space="0" w:color="auto"/>
              <w:bottom w:val="single" w:sz="4" w:space="0" w:color="auto"/>
              <w:right w:val="single" w:sz="4" w:space="0" w:color="auto"/>
            </w:tcBorders>
          </w:tcPr>
          <w:p w:rsidR="00DC4006" w:rsidRPr="00DC4006" w:rsidRDefault="00DC4006" w:rsidP="00DC4006">
            <w:pPr>
              <w:spacing w:line="276" w:lineRule="auto"/>
              <w:rPr>
                <w:rFonts w:ascii="Times New Roman" w:hAnsi="Times New Roman" w:cs="Times New Roman"/>
                <w:bCs/>
              </w:rPr>
            </w:pPr>
            <w:proofErr w:type="gramStart"/>
            <w:r w:rsidRPr="00DC4006">
              <w:rPr>
                <w:rFonts w:ascii="Times New Roman" w:hAnsi="Times New Roman" w:cs="Times New Roman"/>
                <w:bCs/>
              </w:rPr>
              <w:lastRenderedPageBreak/>
              <w:t>ОК</w:t>
            </w:r>
            <w:proofErr w:type="gramEnd"/>
            <w:r w:rsidRPr="00DC4006">
              <w:rPr>
                <w:rFonts w:ascii="Times New Roman" w:hAnsi="Times New Roman" w:cs="Times New Roman"/>
                <w:bCs/>
              </w:rPr>
              <w:t xml:space="preserve"> 05</w:t>
            </w:r>
          </w:p>
        </w:tc>
        <w:tc>
          <w:tcPr>
            <w:tcW w:w="2913" w:type="dxa"/>
            <w:tcBorders>
              <w:left w:val="single" w:sz="4" w:space="0" w:color="auto"/>
              <w:bottom w:val="single" w:sz="4" w:space="0" w:color="auto"/>
              <w:right w:val="single" w:sz="4" w:space="0" w:color="auto"/>
            </w:tcBorders>
          </w:tcPr>
          <w:p w:rsidR="00DC4006" w:rsidRPr="00DC4006" w:rsidRDefault="00DC4006" w:rsidP="00DC4006">
            <w:pPr>
              <w:pStyle w:val="a8"/>
              <w:widowControl/>
              <w:numPr>
                <w:ilvl w:val="0"/>
                <w:numId w:val="93"/>
              </w:numPr>
              <w:tabs>
                <w:tab w:val="left" w:pos="316"/>
              </w:tabs>
              <w:suppressAutoHyphens/>
              <w:spacing w:line="276" w:lineRule="auto"/>
              <w:ind w:left="0" w:firstLine="33"/>
              <w:contextualSpacing/>
              <w:jc w:val="both"/>
              <w:rPr>
                <w:iCs/>
                <w:szCs w:val="22"/>
              </w:rPr>
            </w:pPr>
            <w:r w:rsidRPr="00DC4006">
              <w:rPr>
                <w:iCs/>
                <w:szCs w:val="22"/>
              </w:rPr>
              <w:t>грамотно излагать свои мысли и оформлять документы по профессиональной тематике на государственном языке</w:t>
            </w:r>
          </w:p>
          <w:p w:rsidR="00DC4006" w:rsidRPr="00DC4006" w:rsidRDefault="00DC4006" w:rsidP="00DC4006">
            <w:pPr>
              <w:pStyle w:val="a8"/>
              <w:widowControl/>
              <w:numPr>
                <w:ilvl w:val="0"/>
                <w:numId w:val="93"/>
              </w:numPr>
              <w:tabs>
                <w:tab w:val="left" w:pos="316"/>
              </w:tabs>
              <w:suppressAutoHyphens/>
              <w:spacing w:line="276" w:lineRule="auto"/>
              <w:ind w:left="0" w:firstLine="33"/>
              <w:contextualSpacing/>
              <w:jc w:val="both"/>
              <w:rPr>
                <w:bCs/>
                <w:szCs w:val="22"/>
              </w:rPr>
            </w:pPr>
            <w:r w:rsidRPr="00DC4006">
              <w:rPr>
                <w:iCs/>
                <w:szCs w:val="22"/>
              </w:rPr>
              <w:t>проявлять толерантность в рабочем коллективе</w:t>
            </w:r>
          </w:p>
        </w:tc>
        <w:tc>
          <w:tcPr>
            <w:tcW w:w="3034" w:type="dxa"/>
            <w:tcBorders>
              <w:top w:val="single" w:sz="4" w:space="0" w:color="auto"/>
              <w:left w:val="single" w:sz="4" w:space="0" w:color="auto"/>
              <w:bottom w:val="single" w:sz="4" w:space="0" w:color="auto"/>
              <w:right w:val="single" w:sz="4" w:space="0" w:color="auto"/>
            </w:tcBorders>
            <w:shd w:val="clear" w:color="auto" w:fill="auto"/>
          </w:tcPr>
          <w:p w:rsidR="00DC4006" w:rsidRPr="00DC4006" w:rsidRDefault="00DC4006" w:rsidP="00DC4006">
            <w:pPr>
              <w:pStyle w:val="a8"/>
              <w:widowControl/>
              <w:numPr>
                <w:ilvl w:val="0"/>
                <w:numId w:val="93"/>
              </w:numPr>
              <w:tabs>
                <w:tab w:val="left" w:pos="316"/>
              </w:tabs>
              <w:suppressAutoHyphens/>
              <w:spacing w:line="276" w:lineRule="auto"/>
              <w:ind w:left="0" w:firstLine="33"/>
              <w:contextualSpacing/>
              <w:jc w:val="both"/>
              <w:rPr>
                <w:iCs/>
                <w:szCs w:val="22"/>
              </w:rPr>
            </w:pPr>
            <w:r w:rsidRPr="00DC4006">
              <w:rPr>
                <w:iCs/>
                <w:szCs w:val="22"/>
              </w:rPr>
              <w:t xml:space="preserve">правила оформления документов </w:t>
            </w:r>
          </w:p>
          <w:p w:rsidR="00DC4006" w:rsidRPr="00DC4006" w:rsidRDefault="00DC4006" w:rsidP="00DC4006">
            <w:pPr>
              <w:pStyle w:val="a8"/>
              <w:widowControl/>
              <w:numPr>
                <w:ilvl w:val="0"/>
                <w:numId w:val="93"/>
              </w:numPr>
              <w:tabs>
                <w:tab w:val="left" w:pos="316"/>
              </w:tabs>
              <w:suppressAutoHyphens/>
              <w:spacing w:line="276" w:lineRule="auto"/>
              <w:ind w:left="0" w:firstLine="33"/>
              <w:contextualSpacing/>
              <w:jc w:val="both"/>
              <w:rPr>
                <w:iCs/>
                <w:szCs w:val="22"/>
              </w:rPr>
            </w:pPr>
            <w:r w:rsidRPr="00DC4006">
              <w:rPr>
                <w:iCs/>
                <w:szCs w:val="22"/>
              </w:rPr>
              <w:t>правила построения устных сообщений</w:t>
            </w:r>
          </w:p>
          <w:p w:rsidR="00DC4006" w:rsidRPr="00DC4006" w:rsidRDefault="00DC4006" w:rsidP="00DC4006">
            <w:pPr>
              <w:pStyle w:val="a8"/>
              <w:widowControl/>
              <w:numPr>
                <w:ilvl w:val="0"/>
                <w:numId w:val="93"/>
              </w:numPr>
              <w:tabs>
                <w:tab w:val="left" w:pos="316"/>
              </w:tabs>
              <w:suppressAutoHyphens/>
              <w:spacing w:line="276" w:lineRule="auto"/>
              <w:ind w:left="0" w:firstLine="33"/>
              <w:contextualSpacing/>
              <w:jc w:val="both"/>
              <w:rPr>
                <w:bCs/>
                <w:i/>
                <w:szCs w:val="22"/>
              </w:rPr>
            </w:pPr>
            <w:r w:rsidRPr="00DC4006">
              <w:rPr>
                <w:iCs/>
                <w:szCs w:val="22"/>
              </w:rPr>
              <w:t>особенности социального и культурного контекста</w:t>
            </w:r>
          </w:p>
        </w:tc>
        <w:tc>
          <w:tcPr>
            <w:tcW w:w="2721" w:type="dxa"/>
            <w:tcBorders>
              <w:top w:val="single" w:sz="4" w:space="0" w:color="auto"/>
              <w:left w:val="single" w:sz="4" w:space="0" w:color="auto"/>
              <w:bottom w:val="single" w:sz="4" w:space="0" w:color="auto"/>
              <w:right w:val="single" w:sz="4" w:space="0" w:color="auto"/>
            </w:tcBorders>
          </w:tcPr>
          <w:p w:rsidR="00DC4006" w:rsidRPr="00DC4006" w:rsidRDefault="00DC4006" w:rsidP="00DC4006">
            <w:pPr>
              <w:suppressAutoHyphens/>
              <w:spacing w:line="276" w:lineRule="auto"/>
              <w:rPr>
                <w:rFonts w:ascii="Times New Roman" w:hAnsi="Times New Roman" w:cs="Times New Roman"/>
                <w:iCs/>
              </w:rPr>
            </w:pPr>
          </w:p>
        </w:tc>
      </w:tr>
      <w:tr w:rsidR="00DC4006" w:rsidRPr="00DC4006" w:rsidTr="00DC4006">
        <w:tc>
          <w:tcPr>
            <w:tcW w:w="960" w:type="dxa"/>
            <w:tcBorders>
              <w:left w:val="single" w:sz="4" w:space="0" w:color="auto"/>
              <w:bottom w:val="single" w:sz="4" w:space="0" w:color="auto"/>
              <w:right w:val="single" w:sz="4" w:space="0" w:color="auto"/>
            </w:tcBorders>
          </w:tcPr>
          <w:p w:rsidR="00DC4006" w:rsidRPr="00DC4006" w:rsidRDefault="00DC4006" w:rsidP="00DC4006">
            <w:pPr>
              <w:spacing w:line="276" w:lineRule="auto"/>
              <w:rPr>
                <w:rFonts w:ascii="Times New Roman" w:hAnsi="Times New Roman" w:cs="Times New Roman"/>
                <w:bCs/>
              </w:rPr>
            </w:pPr>
            <w:r w:rsidRPr="00DC4006">
              <w:rPr>
                <w:rFonts w:ascii="Times New Roman" w:hAnsi="Times New Roman" w:cs="Times New Roman"/>
                <w:bCs/>
              </w:rPr>
              <w:t>ПК 1.2</w:t>
            </w:r>
          </w:p>
        </w:tc>
        <w:tc>
          <w:tcPr>
            <w:tcW w:w="2913" w:type="dxa"/>
            <w:tcBorders>
              <w:left w:val="single" w:sz="4" w:space="0" w:color="auto"/>
              <w:bottom w:val="single" w:sz="4" w:space="0" w:color="auto"/>
              <w:right w:val="single" w:sz="4" w:space="0" w:color="auto"/>
            </w:tcBorders>
          </w:tcPr>
          <w:p w:rsidR="00DC4006" w:rsidRPr="00DC4006" w:rsidRDefault="00DC4006" w:rsidP="00DC4006">
            <w:pPr>
              <w:pStyle w:val="a8"/>
              <w:widowControl/>
              <w:numPr>
                <w:ilvl w:val="0"/>
                <w:numId w:val="98"/>
              </w:numPr>
              <w:tabs>
                <w:tab w:val="left" w:pos="195"/>
              </w:tabs>
              <w:spacing w:line="276" w:lineRule="auto"/>
              <w:ind w:left="0" w:firstLine="0"/>
              <w:contextualSpacing/>
              <w:jc w:val="both"/>
              <w:rPr>
                <w:szCs w:val="22"/>
              </w:rPr>
            </w:pPr>
            <w:r w:rsidRPr="00DC4006">
              <w:rPr>
                <w:szCs w:val="22"/>
              </w:rPr>
              <w:t xml:space="preserve">использовать информационные системы управления общественными финансами для выполнения профессиональных задач; </w:t>
            </w:r>
          </w:p>
          <w:p w:rsidR="00DC4006" w:rsidRPr="00DC4006" w:rsidRDefault="00DC4006" w:rsidP="00DC4006">
            <w:pPr>
              <w:pStyle w:val="a8"/>
              <w:widowControl/>
              <w:numPr>
                <w:ilvl w:val="0"/>
                <w:numId w:val="98"/>
              </w:numPr>
              <w:tabs>
                <w:tab w:val="left" w:pos="195"/>
                <w:tab w:val="left" w:pos="316"/>
              </w:tabs>
              <w:suppressAutoHyphens/>
              <w:spacing w:line="276" w:lineRule="auto"/>
              <w:ind w:left="0" w:firstLine="0"/>
              <w:contextualSpacing/>
              <w:jc w:val="both"/>
              <w:rPr>
                <w:iCs/>
                <w:szCs w:val="22"/>
              </w:rPr>
            </w:pPr>
            <w:r w:rsidRPr="00DC4006">
              <w:rPr>
                <w:szCs w:val="22"/>
              </w:rPr>
              <w:t>оформлять (проверять оформление) документов, необходимых для осуществления бюджетных процедур</w:t>
            </w:r>
          </w:p>
        </w:tc>
        <w:tc>
          <w:tcPr>
            <w:tcW w:w="3034" w:type="dxa"/>
            <w:tcBorders>
              <w:top w:val="single" w:sz="4" w:space="0" w:color="auto"/>
              <w:left w:val="single" w:sz="4" w:space="0" w:color="auto"/>
              <w:bottom w:val="single" w:sz="4" w:space="0" w:color="auto"/>
              <w:right w:val="single" w:sz="4" w:space="0" w:color="auto"/>
            </w:tcBorders>
            <w:shd w:val="clear" w:color="auto" w:fill="auto"/>
          </w:tcPr>
          <w:p w:rsidR="00DC4006" w:rsidRPr="00DC4006" w:rsidRDefault="00DC4006" w:rsidP="00DC4006">
            <w:pPr>
              <w:pStyle w:val="a8"/>
              <w:widowControl/>
              <w:numPr>
                <w:ilvl w:val="0"/>
                <w:numId w:val="98"/>
              </w:numPr>
              <w:tabs>
                <w:tab w:val="left" w:pos="195"/>
                <w:tab w:val="left" w:pos="316"/>
              </w:tabs>
              <w:suppressAutoHyphens/>
              <w:spacing w:line="276" w:lineRule="auto"/>
              <w:ind w:left="0" w:firstLine="0"/>
              <w:contextualSpacing/>
              <w:jc w:val="both"/>
              <w:rPr>
                <w:iCs/>
                <w:szCs w:val="22"/>
              </w:rPr>
            </w:pPr>
            <w:r w:rsidRPr="00DC4006">
              <w:rPr>
                <w:szCs w:val="22"/>
              </w:rPr>
              <w:t>порядок учета бюджетных и денежных обязательств получателей бюджетных средств, порядок казначейского обслуживания и документального оформления исполнения бюджетов в системе казначейских платежей</w:t>
            </w:r>
          </w:p>
        </w:tc>
        <w:tc>
          <w:tcPr>
            <w:tcW w:w="2721" w:type="dxa"/>
            <w:tcBorders>
              <w:top w:val="single" w:sz="4" w:space="0" w:color="auto"/>
              <w:left w:val="single" w:sz="4" w:space="0" w:color="auto"/>
              <w:bottom w:val="single" w:sz="4" w:space="0" w:color="auto"/>
              <w:right w:val="single" w:sz="4" w:space="0" w:color="auto"/>
            </w:tcBorders>
          </w:tcPr>
          <w:p w:rsidR="00DC4006" w:rsidRPr="00DC4006" w:rsidRDefault="00DC4006" w:rsidP="00DC4006">
            <w:pPr>
              <w:pStyle w:val="a8"/>
              <w:widowControl/>
              <w:numPr>
                <w:ilvl w:val="0"/>
                <w:numId w:val="98"/>
              </w:numPr>
              <w:tabs>
                <w:tab w:val="left" w:pos="195"/>
              </w:tabs>
              <w:spacing w:line="276" w:lineRule="auto"/>
              <w:ind w:left="0" w:firstLine="0"/>
              <w:contextualSpacing/>
              <w:jc w:val="both"/>
              <w:rPr>
                <w:szCs w:val="22"/>
              </w:rPr>
            </w:pPr>
            <w:r w:rsidRPr="00DC4006">
              <w:rPr>
                <w:szCs w:val="22"/>
              </w:rPr>
              <w:t>оформления документов по исполнению бюджетов бюджетной системы Российской Федерации;</w:t>
            </w:r>
          </w:p>
          <w:p w:rsidR="00DC4006" w:rsidRPr="00DC4006" w:rsidRDefault="00DC4006" w:rsidP="00DC4006">
            <w:pPr>
              <w:pStyle w:val="a8"/>
              <w:widowControl/>
              <w:numPr>
                <w:ilvl w:val="0"/>
                <w:numId w:val="98"/>
              </w:numPr>
              <w:tabs>
                <w:tab w:val="left" w:pos="195"/>
              </w:tabs>
              <w:spacing w:line="276" w:lineRule="auto"/>
              <w:ind w:left="0" w:firstLine="0"/>
              <w:contextualSpacing/>
              <w:jc w:val="both"/>
              <w:rPr>
                <w:szCs w:val="22"/>
              </w:rPr>
            </w:pPr>
            <w:r w:rsidRPr="00DC4006">
              <w:rPr>
                <w:szCs w:val="22"/>
              </w:rPr>
              <w:t xml:space="preserve">оформления документов по учету поступлений в бюджетную систему Российской Федерации и их распределению между бюджетами; </w:t>
            </w:r>
          </w:p>
          <w:p w:rsidR="00DC4006" w:rsidRPr="00DC4006" w:rsidRDefault="00DC4006" w:rsidP="00DC4006">
            <w:pPr>
              <w:pStyle w:val="a8"/>
              <w:widowControl/>
              <w:numPr>
                <w:ilvl w:val="0"/>
                <w:numId w:val="98"/>
              </w:numPr>
              <w:tabs>
                <w:tab w:val="left" w:pos="195"/>
              </w:tabs>
              <w:suppressAutoHyphens/>
              <w:spacing w:line="276" w:lineRule="auto"/>
              <w:ind w:left="0" w:firstLine="0"/>
              <w:contextualSpacing/>
              <w:rPr>
                <w:iCs/>
                <w:szCs w:val="22"/>
              </w:rPr>
            </w:pPr>
            <w:r w:rsidRPr="00DC4006">
              <w:rPr>
                <w:szCs w:val="22"/>
              </w:rPr>
              <w:t>оформления документов, необходимых для осуществления кассовых выплат в системе казначейских платежей</w:t>
            </w:r>
          </w:p>
        </w:tc>
      </w:tr>
      <w:tr w:rsidR="00DC4006" w:rsidRPr="00DC4006" w:rsidTr="00DC4006">
        <w:tc>
          <w:tcPr>
            <w:tcW w:w="960" w:type="dxa"/>
            <w:tcBorders>
              <w:left w:val="single" w:sz="4" w:space="0" w:color="auto"/>
              <w:bottom w:val="single" w:sz="4" w:space="0" w:color="auto"/>
              <w:right w:val="single" w:sz="4" w:space="0" w:color="auto"/>
            </w:tcBorders>
          </w:tcPr>
          <w:p w:rsidR="00DC4006" w:rsidRPr="00DC4006" w:rsidRDefault="00DC4006" w:rsidP="00DC4006">
            <w:pPr>
              <w:spacing w:line="276" w:lineRule="auto"/>
              <w:jc w:val="center"/>
              <w:rPr>
                <w:rFonts w:ascii="Times New Roman" w:hAnsi="Times New Roman" w:cs="Times New Roman"/>
              </w:rPr>
            </w:pPr>
            <w:r w:rsidRPr="00DC4006">
              <w:rPr>
                <w:rFonts w:ascii="Times New Roman" w:hAnsi="Times New Roman" w:cs="Times New Roman"/>
              </w:rPr>
              <w:t xml:space="preserve">ПК 2.1. </w:t>
            </w:r>
          </w:p>
        </w:tc>
        <w:tc>
          <w:tcPr>
            <w:tcW w:w="2913" w:type="dxa"/>
            <w:tcBorders>
              <w:left w:val="single" w:sz="4" w:space="0" w:color="auto"/>
              <w:bottom w:val="single" w:sz="4" w:space="0" w:color="auto"/>
              <w:right w:val="single" w:sz="4" w:space="0" w:color="auto"/>
            </w:tcBorders>
          </w:tcPr>
          <w:p w:rsidR="00DC4006" w:rsidRPr="00DC4006" w:rsidRDefault="00DC4006" w:rsidP="00DC4006">
            <w:pPr>
              <w:pStyle w:val="a8"/>
              <w:widowControl/>
              <w:numPr>
                <w:ilvl w:val="0"/>
                <w:numId w:val="94"/>
              </w:numPr>
              <w:tabs>
                <w:tab w:val="left" w:pos="195"/>
              </w:tabs>
              <w:spacing w:line="276" w:lineRule="auto"/>
              <w:ind w:left="0" w:firstLine="0"/>
              <w:contextualSpacing/>
              <w:jc w:val="both"/>
              <w:rPr>
                <w:bCs/>
                <w:szCs w:val="22"/>
              </w:rPr>
            </w:pPr>
            <w:r w:rsidRPr="00DC4006">
              <w:rPr>
                <w:bCs/>
                <w:szCs w:val="22"/>
              </w:rPr>
              <w:t>применять информационные технологии для обработки экономических данных;</w:t>
            </w:r>
          </w:p>
          <w:p w:rsidR="00DC4006" w:rsidRPr="00DC4006" w:rsidRDefault="00DC4006" w:rsidP="00DC4006">
            <w:pPr>
              <w:pStyle w:val="a8"/>
              <w:widowControl/>
              <w:numPr>
                <w:ilvl w:val="0"/>
                <w:numId w:val="94"/>
              </w:numPr>
              <w:tabs>
                <w:tab w:val="left" w:pos="195"/>
              </w:tabs>
              <w:spacing w:line="276" w:lineRule="auto"/>
              <w:ind w:left="0" w:firstLine="0"/>
              <w:contextualSpacing/>
              <w:jc w:val="both"/>
              <w:rPr>
                <w:bCs/>
                <w:szCs w:val="22"/>
              </w:rPr>
            </w:pPr>
            <w:r w:rsidRPr="00DC4006">
              <w:rPr>
                <w:bCs/>
                <w:szCs w:val="22"/>
              </w:rPr>
              <w:t>использовать автоматизированные системы сбора и обработки экономической информации;</w:t>
            </w:r>
          </w:p>
          <w:p w:rsidR="00DC4006" w:rsidRPr="00DC4006" w:rsidRDefault="00DC4006" w:rsidP="00DC4006">
            <w:pPr>
              <w:pStyle w:val="a8"/>
              <w:tabs>
                <w:tab w:val="left" w:pos="195"/>
              </w:tabs>
              <w:autoSpaceDE w:val="0"/>
              <w:autoSpaceDN w:val="0"/>
              <w:adjustRightInd w:val="0"/>
              <w:spacing w:line="276" w:lineRule="auto"/>
              <w:ind w:left="0"/>
              <w:jc w:val="both"/>
              <w:rPr>
                <w:bCs/>
                <w:iCs/>
                <w:szCs w:val="22"/>
              </w:rPr>
            </w:pPr>
          </w:p>
        </w:tc>
        <w:tc>
          <w:tcPr>
            <w:tcW w:w="3034" w:type="dxa"/>
            <w:tcBorders>
              <w:top w:val="single" w:sz="4" w:space="0" w:color="auto"/>
              <w:left w:val="single" w:sz="4" w:space="0" w:color="auto"/>
              <w:bottom w:val="single" w:sz="4" w:space="0" w:color="auto"/>
              <w:right w:val="single" w:sz="4" w:space="0" w:color="auto"/>
            </w:tcBorders>
            <w:shd w:val="clear" w:color="auto" w:fill="auto"/>
          </w:tcPr>
          <w:p w:rsidR="00DC4006" w:rsidRPr="00DC4006" w:rsidRDefault="00DC4006" w:rsidP="00DC4006">
            <w:pPr>
              <w:pStyle w:val="a8"/>
              <w:widowControl/>
              <w:numPr>
                <w:ilvl w:val="0"/>
                <w:numId w:val="94"/>
              </w:numPr>
              <w:tabs>
                <w:tab w:val="left" w:pos="195"/>
              </w:tabs>
              <w:spacing w:line="276" w:lineRule="auto"/>
              <w:ind w:left="0" w:firstLine="0"/>
              <w:contextualSpacing/>
              <w:jc w:val="both"/>
              <w:rPr>
                <w:bCs/>
                <w:szCs w:val="22"/>
              </w:rPr>
            </w:pPr>
            <w:r w:rsidRPr="00DC4006">
              <w:rPr>
                <w:bCs/>
                <w:szCs w:val="22"/>
              </w:rPr>
              <w:t>методы сбора и обработки экономической информации, а также осуществления технико-экономических расчетов и анализа хозяйственной деятельности организации, с использованием вычислительной техники;</w:t>
            </w:r>
          </w:p>
          <w:p w:rsidR="00DC4006" w:rsidRPr="00DC4006" w:rsidRDefault="00DC4006" w:rsidP="00DC4006">
            <w:pPr>
              <w:pStyle w:val="a8"/>
              <w:widowControl/>
              <w:numPr>
                <w:ilvl w:val="0"/>
                <w:numId w:val="94"/>
              </w:numPr>
              <w:tabs>
                <w:tab w:val="left" w:pos="195"/>
              </w:tabs>
              <w:suppressAutoHyphens/>
              <w:spacing w:line="276" w:lineRule="auto"/>
              <w:ind w:left="0" w:firstLine="0"/>
              <w:contextualSpacing/>
              <w:jc w:val="both"/>
              <w:rPr>
                <w:iCs/>
                <w:szCs w:val="22"/>
              </w:rPr>
            </w:pPr>
            <w:r w:rsidRPr="00DC4006">
              <w:rPr>
                <w:bCs/>
                <w:szCs w:val="22"/>
              </w:rPr>
              <w:t xml:space="preserve">технологические и организационно-экономические условия производства в соответствии с отраслевой направленностью деятельности организации возможности </w:t>
            </w:r>
            <w:r w:rsidRPr="00DC4006">
              <w:rPr>
                <w:bCs/>
                <w:szCs w:val="22"/>
              </w:rPr>
              <w:lastRenderedPageBreak/>
              <w:t>информационных технологий, официальных профессиональных программных продуктов и сервисов для обработки экономической информации</w:t>
            </w:r>
          </w:p>
        </w:tc>
        <w:tc>
          <w:tcPr>
            <w:tcW w:w="2721" w:type="dxa"/>
            <w:tcBorders>
              <w:top w:val="single" w:sz="4" w:space="0" w:color="auto"/>
              <w:left w:val="single" w:sz="4" w:space="0" w:color="auto"/>
              <w:bottom w:val="single" w:sz="4" w:space="0" w:color="auto"/>
              <w:right w:val="single" w:sz="4" w:space="0" w:color="auto"/>
            </w:tcBorders>
          </w:tcPr>
          <w:p w:rsidR="00DC4006" w:rsidRPr="00DC4006" w:rsidRDefault="00DC4006" w:rsidP="00DC4006">
            <w:pPr>
              <w:pStyle w:val="a8"/>
              <w:numPr>
                <w:ilvl w:val="0"/>
                <w:numId w:val="94"/>
              </w:numPr>
              <w:tabs>
                <w:tab w:val="left" w:pos="195"/>
              </w:tabs>
              <w:spacing w:line="276" w:lineRule="auto"/>
              <w:ind w:left="0" w:firstLine="0"/>
              <w:contextualSpacing/>
              <w:jc w:val="both"/>
              <w:rPr>
                <w:bCs/>
                <w:szCs w:val="22"/>
              </w:rPr>
            </w:pPr>
            <w:r w:rsidRPr="00DC4006">
              <w:rPr>
                <w:bCs/>
                <w:szCs w:val="22"/>
              </w:rPr>
              <w:lastRenderedPageBreak/>
              <w:t>сбора и обработки исходных данных для составления проектов финансово-хозяйственной, производственной и коммерческой деятельности (бизнес-планов) организации;</w:t>
            </w:r>
          </w:p>
          <w:p w:rsidR="00DC4006" w:rsidRPr="00DC4006" w:rsidRDefault="00DC4006" w:rsidP="00DC4006">
            <w:pPr>
              <w:pStyle w:val="a8"/>
              <w:numPr>
                <w:ilvl w:val="0"/>
                <w:numId w:val="94"/>
              </w:numPr>
              <w:tabs>
                <w:tab w:val="left" w:pos="195"/>
              </w:tabs>
              <w:spacing w:line="276" w:lineRule="auto"/>
              <w:ind w:left="0" w:firstLine="0"/>
              <w:contextualSpacing/>
              <w:jc w:val="both"/>
              <w:rPr>
                <w:bCs/>
                <w:szCs w:val="22"/>
              </w:rPr>
            </w:pPr>
            <w:r w:rsidRPr="00DC4006">
              <w:rPr>
                <w:bCs/>
                <w:szCs w:val="22"/>
              </w:rPr>
              <w:t xml:space="preserve">подготовки исходных данных для проведения расчетов и анализа экономических и финансово-экономических показателей, характеризующих </w:t>
            </w:r>
            <w:r w:rsidRPr="00DC4006">
              <w:rPr>
                <w:bCs/>
                <w:szCs w:val="22"/>
              </w:rPr>
              <w:lastRenderedPageBreak/>
              <w:t>деятельность организации;</w:t>
            </w:r>
          </w:p>
          <w:p w:rsidR="00DC4006" w:rsidRPr="00DC4006" w:rsidRDefault="00DC4006" w:rsidP="00DC4006">
            <w:pPr>
              <w:pStyle w:val="a8"/>
              <w:tabs>
                <w:tab w:val="left" w:pos="195"/>
              </w:tabs>
              <w:spacing w:line="276" w:lineRule="auto"/>
              <w:ind w:left="0"/>
              <w:jc w:val="both"/>
              <w:rPr>
                <w:bCs/>
                <w:szCs w:val="22"/>
              </w:rPr>
            </w:pPr>
          </w:p>
        </w:tc>
      </w:tr>
      <w:tr w:rsidR="00DC4006" w:rsidRPr="00DC4006" w:rsidTr="00DC4006">
        <w:tc>
          <w:tcPr>
            <w:tcW w:w="960" w:type="dxa"/>
            <w:tcBorders>
              <w:left w:val="single" w:sz="4" w:space="0" w:color="auto"/>
              <w:bottom w:val="single" w:sz="4" w:space="0" w:color="auto"/>
              <w:right w:val="single" w:sz="4" w:space="0" w:color="auto"/>
            </w:tcBorders>
          </w:tcPr>
          <w:p w:rsidR="00DC4006" w:rsidRPr="00DC4006" w:rsidRDefault="00DC4006" w:rsidP="00DC4006">
            <w:pPr>
              <w:spacing w:line="276" w:lineRule="auto"/>
              <w:jc w:val="center"/>
              <w:rPr>
                <w:rFonts w:ascii="Times New Roman" w:hAnsi="Times New Roman" w:cs="Times New Roman"/>
              </w:rPr>
            </w:pPr>
            <w:r w:rsidRPr="00DC4006">
              <w:rPr>
                <w:rFonts w:ascii="Times New Roman" w:hAnsi="Times New Roman" w:cs="Times New Roman"/>
              </w:rPr>
              <w:lastRenderedPageBreak/>
              <w:t xml:space="preserve">ПК 2.2. </w:t>
            </w:r>
          </w:p>
        </w:tc>
        <w:tc>
          <w:tcPr>
            <w:tcW w:w="2913" w:type="dxa"/>
            <w:tcBorders>
              <w:left w:val="single" w:sz="4" w:space="0" w:color="auto"/>
              <w:bottom w:val="single" w:sz="4" w:space="0" w:color="auto"/>
              <w:right w:val="single" w:sz="4" w:space="0" w:color="auto"/>
            </w:tcBorders>
          </w:tcPr>
          <w:p w:rsidR="00DC4006" w:rsidRPr="00DC4006" w:rsidRDefault="00DC4006" w:rsidP="00DC4006">
            <w:pPr>
              <w:pStyle w:val="a8"/>
              <w:numPr>
                <w:ilvl w:val="0"/>
                <w:numId w:val="95"/>
              </w:numPr>
              <w:tabs>
                <w:tab w:val="left" w:pos="225"/>
              </w:tabs>
              <w:autoSpaceDE w:val="0"/>
              <w:autoSpaceDN w:val="0"/>
              <w:adjustRightInd w:val="0"/>
              <w:spacing w:line="276" w:lineRule="auto"/>
              <w:ind w:left="0" w:firstLine="33"/>
              <w:contextualSpacing/>
              <w:jc w:val="both"/>
              <w:rPr>
                <w:szCs w:val="22"/>
              </w:rPr>
            </w:pPr>
            <w:r w:rsidRPr="00DC4006">
              <w:rPr>
                <w:bCs/>
                <w:szCs w:val="22"/>
              </w:rPr>
              <w:t>использовать для решения аналитических и исследовательских задач современные технические средства и информационные технологии</w:t>
            </w:r>
          </w:p>
        </w:tc>
        <w:tc>
          <w:tcPr>
            <w:tcW w:w="3034" w:type="dxa"/>
            <w:tcBorders>
              <w:top w:val="single" w:sz="4" w:space="0" w:color="auto"/>
              <w:left w:val="single" w:sz="4" w:space="0" w:color="auto"/>
              <w:bottom w:val="single" w:sz="4" w:space="0" w:color="auto"/>
              <w:right w:val="single" w:sz="4" w:space="0" w:color="auto"/>
            </w:tcBorders>
            <w:shd w:val="clear" w:color="auto" w:fill="auto"/>
          </w:tcPr>
          <w:p w:rsidR="00DC4006" w:rsidRPr="00DC4006" w:rsidRDefault="00DC4006" w:rsidP="00DC4006">
            <w:pPr>
              <w:pStyle w:val="a8"/>
              <w:widowControl/>
              <w:numPr>
                <w:ilvl w:val="0"/>
                <w:numId w:val="95"/>
              </w:numPr>
              <w:tabs>
                <w:tab w:val="left" w:pos="225"/>
              </w:tabs>
              <w:suppressAutoHyphens/>
              <w:spacing w:line="276" w:lineRule="auto"/>
              <w:ind w:left="0" w:firstLine="33"/>
              <w:contextualSpacing/>
              <w:jc w:val="both"/>
              <w:rPr>
                <w:iCs/>
                <w:szCs w:val="22"/>
              </w:rPr>
            </w:pPr>
            <w:r w:rsidRPr="00DC4006">
              <w:rPr>
                <w:rFonts w:eastAsia="Calibri"/>
                <w:iCs/>
                <w:szCs w:val="22"/>
              </w:rPr>
              <w:t>информационные системы, программное обеспечение, применяемые в организации</w:t>
            </w:r>
          </w:p>
        </w:tc>
        <w:tc>
          <w:tcPr>
            <w:tcW w:w="2721" w:type="dxa"/>
            <w:tcBorders>
              <w:top w:val="single" w:sz="4" w:space="0" w:color="auto"/>
              <w:left w:val="single" w:sz="4" w:space="0" w:color="auto"/>
              <w:bottom w:val="single" w:sz="4" w:space="0" w:color="auto"/>
              <w:right w:val="single" w:sz="4" w:space="0" w:color="auto"/>
            </w:tcBorders>
          </w:tcPr>
          <w:p w:rsidR="00DC4006" w:rsidRPr="00DC4006" w:rsidRDefault="00DC4006" w:rsidP="00DC4006">
            <w:pPr>
              <w:pStyle w:val="a8"/>
              <w:numPr>
                <w:ilvl w:val="0"/>
                <w:numId w:val="95"/>
              </w:numPr>
              <w:tabs>
                <w:tab w:val="left" w:pos="225"/>
              </w:tabs>
              <w:spacing w:line="276" w:lineRule="auto"/>
              <w:ind w:left="0" w:firstLine="33"/>
              <w:contextualSpacing/>
              <w:jc w:val="both"/>
              <w:rPr>
                <w:bCs/>
                <w:szCs w:val="22"/>
              </w:rPr>
            </w:pPr>
            <w:r w:rsidRPr="00DC4006">
              <w:rPr>
                <w:bCs/>
                <w:szCs w:val="22"/>
              </w:rPr>
              <w:t>проведения финансово-экономического анализа хозяйственной деятельности организации;</w:t>
            </w:r>
          </w:p>
          <w:p w:rsidR="00DC4006" w:rsidRPr="00DC4006" w:rsidRDefault="00DC4006" w:rsidP="00DC4006">
            <w:pPr>
              <w:pStyle w:val="a8"/>
              <w:numPr>
                <w:ilvl w:val="0"/>
                <w:numId w:val="95"/>
              </w:numPr>
              <w:tabs>
                <w:tab w:val="left" w:pos="225"/>
              </w:tabs>
              <w:spacing w:line="276" w:lineRule="auto"/>
              <w:ind w:left="0" w:firstLine="33"/>
              <w:contextualSpacing/>
              <w:jc w:val="both"/>
              <w:rPr>
                <w:bCs/>
                <w:szCs w:val="22"/>
              </w:rPr>
            </w:pPr>
            <w:r w:rsidRPr="00DC4006">
              <w:rPr>
                <w:bCs/>
                <w:szCs w:val="22"/>
              </w:rPr>
              <w:t>подготовки отчетов о финансово-хозяйственной деятельности организации;</w:t>
            </w:r>
          </w:p>
          <w:p w:rsidR="00DC4006" w:rsidRPr="00DC4006" w:rsidRDefault="00DC4006" w:rsidP="00DC4006">
            <w:pPr>
              <w:pStyle w:val="a8"/>
              <w:numPr>
                <w:ilvl w:val="0"/>
                <w:numId w:val="95"/>
              </w:numPr>
              <w:tabs>
                <w:tab w:val="left" w:pos="225"/>
              </w:tabs>
              <w:spacing w:line="276" w:lineRule="auto"/>
              <w:ind w:left="0" w:firstLine="33"/>
              <w:contextualSpacing/>
              <w:jc w:val="both"/>
              <w:rPr>
                <w:bCs/>
                <w:iCs/>
                <w:szCs w:val="22"/>
              </w:rPr>
            </w:pPr>
            <w:r w:rsidRPr="00DC4006">
              <w:rPr>
                <w:bCs/>
                <w:szCs w:val="22"/>
              </w:rPr>
              <w:t xml:space="preserve">определения </w:t>
            </w:r>
            <w:proofErr w:type="gramStart"/>
            <w:r w:rsidRPr="00DC4006">
              <w:rPr>
                <w:bCs/>
                <w:szCs w:val="22"/>
              </w:rPr>
              <w:t>резервов повышения эффективности деятельности организации</w:t>
            </w:r>
            <w:proofErr w:type="gramEnd"/>
          </w:p>
        </w:tc>
      </w:tr>
      <w:tr w:rsidR="00DC4006" w:rsidRPr="00DC4006" w:rsidTr="00DC4006">
        <w:tc>
          <w:tcPr>
            <w:tcW w:w="960" w:type="dxa"/>
            <w:tcBorders>
              <w:top w:val="single" w:sz="4" w:space="0" w:color="auto"/>
              <w:left w:val="single" w:sz="4" w:space="0" w:color="auto"/>
              <w:bottom w:val="single" w:sz="4" w:space="0" w:color="auto"/>
              <w:right w:val="single" w:sz="4" w:space="0" w:color="auto"/>
            </w:tcBorders>
          </w:tcPr>
          <w:p w:rsidR="00DC4006" w:rsidRPr="00DC4006" w:rsidRDefault="00DC4006" w:rsidP="00DC4006">
            <w:pPr>
              <w:spacing w:line="276" w:lineRule="auto"/>
              <w:rPr>
                <w:rFonts w:ascii="Times New Roman" w:hAnsi="Times New Roman" w:cs="Times New Roman"/>
              </w:rPr>
            </w:pPr>
            <w:r w:rsidRPr="00DC4006">
              <w:rPr>
                <w:rFonts w:ascii="Times New Roman" w:hAnsi="Times New Roman" w:cs="Times New Roman"/>
              </w:rPr>
              <w:t xml:space="preserve">ПК 2.3. </w:t>
            </w:r>
          </w:p>
        </w:tc>
        <w:tc>
          <w:tcPr>
            <w:tcW w:w="2913" w:type="dxa"/>
            <w:tcBorders>
              <w:top w:val="single" w:sz="4" w:space="0" w:color="auto"/>
              <w:left w:val="single" w:sz="4" w:space="0" w:color="auto"/>
              <w:bottom w:val="single" w:sz="4" w:space="0" w:color="auto"/>
              <w:right w:val="single" w:sz="4" w:space="0" w:color="auto"/>
            </w:tcBorders>
          </w:tcPr>
          <w:p w:rsidR="00DC4006" w:rsidRPr="00DC4006" w:rsidRDefault="00DC4006" w:rsidP="00DC4006">
            <w:pPr>
              <w:pStyle w:val="a8"/>
              <w:numPr>
                <w:ilvl w:val="0"/>
                <w:numId w:val="96"/>
              </w:numPr>
              <w:tabs>
                <w:tab w:val="left" w:pos="286"/>
              </w:tabs>
              <w:suppressAutoHyphens/>
              <w:spacing w:line="276" w:lineRule="auto"/>
              <w:ind w:left="0" w:firstLine="0"/>
              <w:contextualSpacing/>
              <w:jc w:val="both"/>
              <w:rPr>
                <w:bCs/>
                <w:szCs w:val="22"/>
              </w:rPr>
            </w:pPr>
            <w:r w:rsidRPr="00DC4006">
              <w:rPr>
                <w:bCs/>
                <w:szCs w:val="22"/>
              </w:rPr>
              <w:t>определять и применять на практике эффективные методы визуализации финансовых рисков организации (в том числе методы построения портфеля, реестра, карты рисков) совместно с ответственными за риск сотрудниками - собственниками риска, оказывать помощь ответственным за финансовый риск сотрудникам в правильной идентификации (описании, измерении и оценке) финансовых рисков;</w:t>
            </w:r>
          </w:p>
          <w:p w:rsidR="00DC4006" w:rsidRPr="00DC4006" w:rsidRDefault="00DC4006" w:rsidP="00DC4006">
            <w:pPr>
              <w:pStyle w:val="a8"/>
              <w:widowControl/>
              <w:numPr>
                <w:ilvl w:val="0"/>
                <w:numId w:val="96"/>
              </w:numPr>
              <w:tabs>
                <w:tab w:val="left" w:pos="286"/>
              </w:tabs>
              <w:spacing w:line="276" w:lineRule="auto"/>
              <w:ind w:left="0" w:firstLine="0"/>
              <w:contextualSpacing/>
              <w:jc w:val="both"/>
              <w:rPr>
                <w:bCs/>
                <w:szCs w:val="22"/>
              </w:rPr>
            </w:pPr>
            <w:r w:rsidRPr="00DC4006">
              <w:rPr>
                <w:bCs/>
                <w:szCs w:val="22"/>
              </w:rPr>
              <w:t>использовать программное обеспечение для работы с информацией (текстовые и аналитические приложения, приложения для визуализации данных) на уровне опытного пользователя</w:t>
            </w:r>
          </w:p>
          <w:p w:rsidR="00DC4006" w:rsidRPr="00DC4006" w:rsidRDefault="00DC4006" w:rsidP="00DC4006">
            <w:pPr>
              <w:pStyle w:val="a8"/>
              <w:widowControl/>
              <w:numPr>
                <w:ilvl w:val="0"/>
                <w:numId w:val="96"/>
              </w:numPr>
              <w:tabs>
                <w:tab w:val="left" w:pos="286"/>
              </w:tabs>
              <w:spacing w:line="276" w:lineRule="auto"/>
              <w:ind w:left="0" w:firstLine="0"/>
              <w:contextualSpacing/>
              <w:jc w:val="both"/>
              <w:rPr>
                <w:rFonts w:eastAsia="Calibri"/>
                <w:iCs/>
                <w:szCs w:val="22"/>
              </w:rPr>
            </w:pPr>
            <w:r w:rsidRPr="00DC4006">
              <w:rPr>
                <w:rFonts w:eastAsia="Calibri"/>
                <w:iCs/>
                <w:szCs w:val="22"/>
              </w:rPr>
              <w:t xml:space="preserve">Использовать программное обеспечение: </w:t>
            </w:r>
            <w:r w:rsidRPr="00DC4006">
              <w:rPr>
                <w:rFonts w:eastAsia="Calibri"/>
                <w:iCs/>
                <w:szCs w:val="22"/>
              </w:rPr>
              <w:lastRenderedPageBreak/>
              <w:t>текстовые процессоры, электронные таблицы для оформления, проведения расчетов и визуализации данных на уровне опытного пользователя</w:t>
            </w:r>
          </w:p>
          <w:p w:rsidR="00DC4006" w:rsidRPr="00DC4006" w:rsidRDefault="00DC4006" w:rsidP="00DC4006">
            <w:pPr>
              <w:pStyle w:val="a8"/>
              <w:numPr>
                <w:ilvl w:val="0"/>
                <w:numId w:val="96"/>
              </w:numPr>
              <w:tabs>
                <w:tab w:val="left" w:pos="286"/>
              </w:tabs>
              <w:autoSpaceDE w:val="0"/>
              <w:autoSpaceDN w:val="0"/>
              <w:adjustRightInd w:val="0"/>
              <w:spacing w:line="276" w:lineRule="auto"/>
              <w:ind w:left="0" w:firstLine="0"/>
              <w:contextualSpacing/>
              <w:jc w:val="both"/>
              <w:rPr>
                <w:bCs/>
                <w:szCs w:val="22"/>
              </w:rPr>
            </w:pPr>
            <w:r w:rsidRPr="00DC4006">
              <w:rPr>
                <w:rFonts w:eastAsia="Calibri"/>
                <w:iCs/>
                <w:szCs w:val="22"/>
              </w:rPr>
              <w:t>Преобразовывать информацию путем приведения ее к формату, который используется в программных средствах для анализа и оценки финансовых рисков</w:t>
            </w:r>
          </w:p>
        </w:tc>
        <w:tc>
          <w:tcPr>
            <w:tcW w:w="3034" w:type="dxa"/>
            <w:tcBorders>
              <w:top w:val="single" w:sz="4" w:space="0" w:color="auto"/>
              <w:left w:val="single" w:sz="4" w:space="0" w:color="auto"/>
              <w:bottom w:val="single" w:sz="4" w:space="0" w:color="auto"/>
              <w:right w:val="single" w:sz="4" w:space="0" w:color="auto"/>
            </w:tcBorders>
            <w:shd w:val="clear" w:color="auto" w:fill="auto"/>
          </w:tcPr>
          <w:p w:rsidR="00DC4006" w:rsidRPr="00DC4006" w:rsidRDefault="00DC4006" w:rsidP="00DC4006">
            <w:pPr>
              <w:pStyle w:val="a8"/>
              <w:numPr>
                <w:ilvl w:val="0"/>
                <w:numId w:val="96"/>
              </w:numPr>
              <w:tabs>
                <w:tab w:val="left" w:pos="196"/>
                <w:tab w:val="left" w:pos="286"/>
              </w:tabs>
              <w:suppressAutoHyphens/>
              <w:spacing w:line="276" w:lineRule="auto"/>
              <w:ind w:left="0" w:firstLine="0"/>
              <w:contextualSpacing/>
              <w:jc w:val="both"/>
              <w:rPr>
                <w:bCs/>
                <w:szCs w:val="22"/>
              </w:rPr>
            </w:pPr>
            <w:r w:rsidRPr="00DC4006">
              <w:rPr>
                <w:bCs/>
                <w:szCs w:val="22"/>
              </w:rPr>
              <w:lastRenderedPageBreak/>
              <w:t>методы и технологии построения портфеля, реестра, карт, диаграмм и других форм визуального отображения финансовых рисков;</w:t>
            </w:r>
          </w:p>
          <w:p w:rsidR="00DC4006" w:rsidRPr="00DC4006" w:rsidRDefault="00DC4006" w:rsidP="00DC4006">
            <w:pPr>
              <w:pStyle w:val="a8"/>
              <w:widowControl/>
              <w:numPr>
                <w:ilvl w:val="0"/>
                <w:numId w:val="96"/>
              </w:numPr>
              <w:tabs>
                <w:tab w:val="left" w:pos="286"/>
              </w:tabs>
              <w:spacing w:line="276" w:lineRule="auto"/>
              <w:ind w:left="0" w:firstLine="0"/>
              <w:contextualSpacing/>
              <w:jc w:val="both"/>
              <w:rPr>
                <w:bCs/>
                <w:szCs w:val="22"/>
              </w:rPr>
            </w:pPr>
            <w:r w:rsidRPr="00DC4006">
              <w:rPr>
                <w:rFonts w:eastAsia="Calibri"/>
                <w:iCs/>
                <w:szCs w:val="22"/>
              </w:rPr>
              <w:t>возможности современного программного обеспечения для преобразования к формату, который используется в специальном программном обеспечении</w:t>
            </w:r>
          </w:p>
        </w:tc>
        <w:tc>
          <w:tcPr>
            <w:tcW w:w="2721" w:type="dxa"/>
            <w:tcBorders>
              <w:top w:val="single" w:sz="4" w:space="0" w:color="auto"/>
              <w:left w:val="single" w:sz="4" w:space="0" w:color="auto"/>
              <w:bottom w:val="single" w:sz="4" w:space="0" w:color="auto"/>
              <w:right w:val="single" w:sz="4" w:space="0" w:color="auto"/>
            </w:tcBorders>
          </w:tcPr>
          <w:p w:rsidR="00DC4006" w:rsidRPr="00DC4006" w:rsidRDefault="00DC4006" w:rsidP="00DC4006">
            <w:pPr>
              <w:pStyle w:val="a8"/>
              <w:numPr>
                <w:ilvl w:val="0"/>
                <w:numId w:val="96"/>
              </w:numPr>
              <w:tabs>
                <w:tab w:val="left" w:pos="286"/>
                <w:tab w:val="left" w:pos="316"/>
              </w:tabs>
              <w:suppressAutoHyphens/>
              <w:spacing w:line="276" w:lineRule="auto"/>
              <w:ind w:left="0" w:firstLine="0"/>
              <w:contextualSpacing/>
              <w:jc w:val="both"/>
              <w:rPr>
                <w:bCs/>
                <w:szCs w:val="22"/>
              </w:rPr>
            </w:pPr>
            <w:r w:rsidRPr="00DC4006">
              <w:rPr>
                <w:bCs/>
                <w:szCs w:val="22"/>
              </w:rPr>
              <w:t>качественной оценки финансовых рисков посредством формирования реестра и на его основе построение карт, диаграмм для визуализации финансовых рисков;</w:t>
            </w:r>
          </w:p>
          <w:p w:rsidR="00DC4006" w:rsidRPr="00DC4006" w:rsidRDefault="00DC4006" w:rsidP="00DC4006">
            <w:pPr>
              <w:pStyle w:val="a8"/>
              <w:numPr>
                <w:ilvl w:val="0"/>
                <w:numId w:val="96"/>
              </w:numPr>
              <w:tabs>
                <w:tab w:val="left" w:pos="196"/>
                <w:tab w:val="left" w:pos="286"/>
              </w:tabs>
              <w:suppressAutoHyphens/>
              <w:spacing w:line="276" w:lineRule="auto"/>
              <w:ind w:left="0" w:firstLine="0"/>
              <w:contextualSpacing/>
              <w:jc w:val="both"/>
              <w:rPr>
                <w:bCs/>
                <w:szCs w:val="22"/>
              </w:rPr>
            </w:pPr>
            <w:r w:rsidRPr="00DC4006">
              <w:rPr>
                <w:rFonts w:eastAsia="Calibri"/>
                <w:bCs/>
                <w:iCs/>
                <w:szCs w:val="22"/>
              </w:rPr>
              <w:t>Хранения информации, формирования баз данных</w:t>
            </w:r>
          </w:p>
        </w:tc>
      </w:tr>
      <w:tr w:rsidR="00DC4006" w:rsidRPr="00DC4006" w:rsidTr="00DC4006">
        <w:tc>
          <w:tcPr>
            <w:tcW w:w="960" w:type="dxa"/>
            <w:tcBorders>
              <w:top w:val="single" w:sz="4" w:space="0" w:color="auto"/>
              <w:left w:val="single" w:sz="4" w:space="0" w:color="auto"/>
              <w:bottom w:val="single" w:sz="4" w:space="0" w:color="auto"/>
              <w:right w:val="single" w:sz="4" w:space="0" w:color="auto"/>
            </w:tcBorders>
          </w:tcPr>
          <w:p w:rsidR="00DC4006" w:rsidRPr="00DC4006" w:rsidRDefault="00DC4006" w:rsidP="00DC4006">
            <w:pPr>
              <w:spacing w:line="276" w:lineRule="auto"/>
              <w:rPr>
                <w:rFonts w:ascii="Times New Roman" w:hAnsi="Times New Roman" w:cs="Times New Roman"/>
              </w:rPr>
            </w:pPr>
            <w:r w:rsidRPr="00DC4006">
              <w:rPr>
                <w:rFonts w:ascii="Times New Roman" w:hAnsi="Times New Roman" w:cs="Times New Roman"/>
              </w:rPr>
              <w:lastRenderedPageBreak/>
              <w:t>ПК 3.1</w:t>
            </w:r>
          </w:p>
        </w:tc>
        <w:tc>
          <w:tcPr>
            <w:tcW w:w="2913" w:type="dxa"/>
            <w:tcBorders>
              <w:top w:val="single" w:sz="4" w:space="0" w:color="auto"/>
              <w:left w:val="single" w:sz="4" w:space="0" w:color="auto"/>
              <w:bottom w:val="single" w:sz="4" w:space="0" w:color="auto"/>
              <w:right w:val="single" w:sz="4" w:space="0" w:color="auto"/>
            </w:tcBorders>
          </w:tcPr>
          <w:p w:rsidR="00DC4006" w:rsidRPr="00DC4006" w:rsidRDefault="00DC4006" w:rsidP="00DC4006">
            <w:pPr>
              <w:pStyle w:val="a8"/>
              <w:numPr>
                <w:ilvl w:val="0"/>
                <w:numId w:val="99"/>
              </w:numPr>
              <w:tabs>
                <w:tab w:val="left" w:pos="286"/>
              </w:tabs>
              <w:suppressAutoHyphens/>
              <w:spacing w:line="276" w:lineRule="auto"/>
              <w:ind w:left="33" w:firstLine="0"/>
              <w:contextualSpacing/>
              <w:jc w:val="both"/>
              <w:rPr>
                <w:bCs/>
                <w:szCs w:val="22"/>
              </w:rPr>
            </w:pPr>
            <w:r w:rsidRPr="00DC4006">
              <w:rPr>
                <w:szCs w:val="22"/>
              </w:rPr>
              <w:t>использовать общее и профессиональное прикладное программное обеспечение</w:t>
            </w:r>
          </w:p>
        </w:tc>
        <w:tc>
          <w:tcPr>
            <w:tcW w:w="3034" w:type="dxa"/>
            <w:tcBorders>
              <w:top w:val="single" w:sz="4" w:space="0" w:color="auto"/>
              <w:left w:val="single" w:sz="4" w:space="0" w:color="auto"/>
              <w:bottom w:val="single" w:sz="4" w:space="0" w:color="auto"/>
              <w:right w:val="single" w:sz="4" w:space="0" w:color="auto"/>
            </w:tcBorders>
            <w:shd w:val="clear" w:color="auto" w:fill="auto"/>
          </w:tcPr>
          <w:p w:rsidR="00DC4006" w:rsidRPr="00DC4006" w:rsidRDefault="00DC4006" w:rsidP="00DC4006">
            <w:pPr>
              <w:pStyle w:val="a8"/>
              <w:widowControl/>
              <w:numPr>
                <w:ilvl w:val="0"/>
                <w:numId w:val="99"/>
              </w:numPr>
              <w:tabs>
                <w:tab w:val="left" w:pos="286"/>
              </w:tabs>
              <w:spacing w:line="276" w:lineRule="auto"/>
              <w:ind w:left="33" w:firstLine="0"/>
              <w:contextualSpacing/>
              <w:jc w:val="both"/>
              <w:rPr>
                <w:szCs w:val="22"/>
                <w:highlight w:val="white"/>
              </w:rPr>
            </w:pPr>
            <w:r w:rsidRPr="00DC4006">
              <w:rPr>
                <w:szCs w:val="22"/>
                <w:highlight w:val="white"/>
              </w:rPr>
              <w:t>информационные системы, программное обеспечение, применяемые в организации;</w:t>
            </w:r>
          </w:p>
          <w:p w:rsidR="00DC4006" w:rsidRPr="00DC4006" w:rsidRDefault="00DC4006" w:rsidP="00DC4006">
            <w:pPr>
              <w:pStyle w:val="a8"/>
              <w:numPr>
                <w:ilvl w:val="0"/>
                <w:numId w:val="99"/>
              </w:numPr>
              <w:tabs>
                <w:tab w:val="left" w:pos="196"/>
                <w:tab w:val="left" w:pos="286"/>
              </w:tabs>
              <w:suppressAutoHyphens/>
              <w:spacing w:line="276" w:lineRule="auto"/>
              <w:ind w:left="33" w:firstLine="0"/>
              <w:contextualSpacing/>
              <w:jc w:val="both"/>
              <w:rPr>
                <w:bCs/>
                <w:szCs w:val="22"/>
              </w:rPr>
            </w:pPr>
            <w:r w:rsidRPr="00DC4006">
              <w:rPr>
                <w:szCs w:val="22"/>
                <w:highlight w:val="white"/>
              </w:rPr>
              <w:t>правила защиты конфиденциальной информации</w:t>
            </w:r>
          </w:p>
        </w:tc>
        <w:tc>
          <w:tcPr>
            <w:tcW w:w="2721" w:type="dxa"/>
            <w:tcBorders>
              <w:top w:val="single" w:sz="4" w:space="0" w:color="auto"/>
              <w:left w:val="single" w:sz="4" w:space="0" w:color="auto"/>
              <w:bottom w:val="single" w:sz="4" w:space="0" w:color="auto"/>
              <w:right w:val="single" w:sz="4" w:space="0" w:color="auto"/>
            </w:tcBorders>
          </w:tcPr>
          <w:p w:rsidR="00DC4006" w:rsidRPr="00DC4006" w:rsidRDefault="00DC4006" w:rsidP="00DC4006">
            <w:pPr>
              <w:pStyle w:val="a8"/>
              <w:numPr>
                <w:ilvl w:val="0"/>
                <w:numId w:val="99"/>
              </w:numPr>
              <w:tabs>
                <w:tab w:val="left" w:pos="286"/>
                <w:tab w:val="left" w:pos="316"/>
              </w:tabs>
              <w:suppressAutoHyphens/>
              <w:spacing w:line="276" w:lineRule="auto"/>
              <w:ind w:left="33" w:firstLine="0"/>
              <w:contextualSpacing/>
              <w:jc w:val="both"/>
              <w:rPr>
                <w:bCs/>
                <w:szCs w:val="22"/>
              </w:rPr>
            </w:pPr>
            <w:r w:rsidRPr="00DC4006">
              <w:rPr>
                <w:szCs w:val="22"/>
              </w:rPr>
              <w:t>обеспечения документооборота, в том числе электронного, в целях исполнения налоговых обязанностей</w:t>
            </w:r>
          </w:p>
        </w:tc>
      </w:tr>
      <w:tr w:rsidR="00DC4006" w:rsidRPr="00DC4006" w:rsidTr="00DC4006">
        <w:tc>
          <w:tcPr>
            <w:tcW w:w="960" w:type="dxa"/>
            <w:tcBorders>
              <w:top w:val="single" w:sz="4" w:space="0" w:color="auto"/>
              <w:left w:val="single" w:sz="4" w:space="0" w:color="auto"/>
              <w:bottom w:val="single" w:sz="4" w:space="0" w:color="auto"/>
              <w:right w:val="single" w:sz="4" w:space="0" w:color="auto"/>
            </w:tcBorders>
          </w:tcPr>
          <w:p w:rsidR="00DC4006" w:rsidRPr="00DC4006" w:rsidRDefault="00DC4006" w:rsidP="00DC4006">
            <w:pPr>
              <w:spacing w:line="276" w:lineRule="auto"/>
              <w:rPr>
                <w:rFonts w:ascii="Times New Roman" w:hAnsi="Times New Roman" w:cs="Times New Roman"/>
              </w:rPr>
            </w:pPr>
            <w:r w:rsidRPr="00DC4006">
              <w:rPr>
                <w:rFonts w:ascii="Times New Roman" w:hAnsi="Times New Roman" w:cs="Times New Roman"/>
              </w:rPr>
              <w:t xml:space="preserve">ПК 3.2. </w:t>
            </w:r>
          </w:p>
        </w:tc>
        <w:tc>
          <w:tcPr>
            <w:tcW w:w="2913" w:type="dxa"/>
            <w:tcBorders>
              <w:top w:val="single" w:sz="4" w:space="0" w:color="auto"/>
              <w:left w:val="single" w:sz="4" w:space="0" w:color="auto"/>
              <w:bottom w:val="single" w:sz="4" w:space="0" w:color="auto"/>
              <w:right w:val="single" w:sz="4" w:space="0" w:color="auto"/>
            </w:tcBorders>
          </w:tcPr>
          <w:p w:rsidR="00DC4006" w:rsidRPr="00DC4006" w:rsidRDefault="00DC4006" w:rsidP="00DC4006">
            <w:pPr>
              <w:pStyle w:val="a8"/>
              <w:widowControl/>
              <w:numPr>
                <w:ilvl w:val="0"/>
                <w:numId w:val="97"/>
              </w:numPr>
              <w:tabs>
                <w:tab w:val="left" w:pos="270"/>
              </w:tabs>
              <w:spacing w:line="276" w:lineRule="auto"/>
              <w:ind w:left="0" w:firstLine="33"/>
              <w:contextualSpacing/>
              <w:jc w:val="both"/>
              <w:rPr>
                <w:bCs/>
                <w:iCs/>
                <w:szCs w:val="22"/>
              </w:rPr>
            </w:pPr>
            <w:r w:rsidRPr="00DC4006">
              <w:rPr>
                <w:bCs/>
                <w:iCs/>
                <w:szCs w:val="22"/>
              </w:rPr>
              <w:t>заполнять налоговые декларации и расчеты, уведомления об исчисленных суммах налогов, сборов, авансовых платежей по налогам, страховых взносов;</w:t>
            </w:r>
          </w:p>
          <w:p w:rsidR="00DC4006" w:rsidRPr="00DC4006" w:rsidRDefault="00DC4006" w:rsidP="00DC4006">
            <w:pPr>
              <w:pStyle w:val="a8"/>
              <w:widowControl/>
              <w:numPr>
                <w:ilvl w:val="0"/>
                <w:numId w:val="97"/>
              </w:numPr>
              <w:tabs>
                <w:tab w:val="left" w:pos="270"/>
              </w:tabs>
              <w:spacing w:line="276" w:lineRule="auto"/>
              <w:ind w:left="0" w:firstLine="33"/>
              <w:contextualSpacing/>
              <w:jc w:val="both"/>
              <w:rPr>
                <w:bCs/>
                <w:iCs/>
                <w:szCs w:val="22"/>
              </w:rPr>
            </w:pPr>
            <w:r w:rsidRPr="00DC4006">
              <w:rPr>
                <w:bCs/>
                <w:iCs/>
                <w:szCs w:val="22"/>
              </w:rPr>
              <w:t>осуществлять расчет налоговой базы и определять суммы налоговых платежей при составлении налоговой отчетности в соответствии с законодательством Российской Федерации и другими нормативными правовыми актами о налогах и сборах;</w:t>
            </w:r>
          </w:p>
          <w:p w:rsidR="00DC4006" w:rsidRPr="00DC4006" w:rsidRDefault="00DC4006" w:rsidP="00DC4006">
            <w:pPr>
              <w:pStyle w:val="a8"/>
              <w:widowControl/>
              <w:numPr>
                <w:ilvl w:val="0"/>
                <w:numId w:val="97"/>
              </w:numPr>
              <w:tabs>
                <w:tab w:val="left" w:pos="270"/>
              </w:tabs>
              <w:suppressAutoHyphens/>
              <w:spacing w:line="276" w:lineRule="auto"/>
              <w:ind w:left="0" w:firstLine="33"/>
              <w:contextualSpacing/>
              <w:jc w:val="both"/>
              <w:rPr>
                <w:iCs/>
                <w:szCs w:val="22"/>
              </w:rPr>
            </w:pPr>
            <w:r w:rsidRPr="00DC4006">
              <w:rPr>
                <w:szCs w:val="22"/>
                <w:shd w:val="clear" w:color="auto" w:fill="FFFFFF"/>
              </w:rPr>
              <w:t>вести деловую переписку по вопросам, связанным с исполнением обязанностей по исчислению и уплате налогов, страховых взносов, сборов</w:t>
            </w:r>
          </w:p>
        </w:tc>
        <w:tc>
          <w:tcPr>
            <w:tcW w:w="3034" w:type="dxa"/>
            <w:tcBorders>
              <w:top w:val="single" w:sz="4" w:space="0" w:color="auto"/>
              <w:left w:val="single" w:sz="4" w:space="0" w:color="auto"/>
              <w:bottom w:val="single" w:sz="4" w:space="0" w:color="auto"/>
              <w:right w:val="single" w:sz="4" w:space="0" w:color="auto"/>
            </w:tcBorders>
            <w:shd w:val="clear" w:color="auto" w:fill="auto"/>
          </w:tcPr>
          <w:p w:rsidR="00DC4006" w:rsidRPr="00DC4006" w:rsidRDefault="00DC4006" w:rsidP="00DC4006">
            <w:pPr>
              <w:pStyle w:val="a8"/>
              <w:widowControl/>
              <w:numPr>
                <w:ilvl w:val="0"/>
                <w:numId w:val="97"/>
              </w:numPr>
              <w:tabs>
                <w:tab w:val="left" w:pos="270"/>
              </w:tabs>
              <w:suppressAutoHyphens/>
              <w:spacing w:line="276" w:lineRule="auto"/>
              <w:ind w:left="0" w:firstLine="33"/>
              <w:contextualSpacing/>
              <w:jc w:val="both"/>
              <w:rPr>
                <w:iCs/>
                <w:szCs w:val="22"/>
              </w:rPr>
            </w:pPr>
            <w:r w:rsidRPr="00DC4006">
              <w:rPr>
                <w:iCs/>
                <w:szCs w:val="22"/>
              </w:rPr>
              <w:t xml:space="preserve">порядок формирования налоговых деклараций и расчетов, уведомлений об исчисленных суммах налогов, сборов, авансовых платежей по налогам, страховых взносов; </w:t>
            </w:r>
          </w:p>
          <w:p w:rsidR="00DC4006" w:rsidRPr="00DC4006" w:rsidRDefault="00DC4006" w:rsidP="00DC4006">
            <w:pPr>
              <w:pStyle w:val="a8"/>
              <w:widowControl/>
              <w:numPr>
                <w:ilvl w:val="0"/>
                <w:numId w:val="97"/>
              </w:numPr>
              <w:tabs>
                <w:tab w:val="left" w:pos="270"/>
              </w:tabs>
              <w:suppressAutoHyphens/>
              <w:spacing w:line="276" w:lineRule="auto"/>
              <w:ind w:left="0" w:firstLine="33"/>
              <w:contextualSpacing/>
              <w:jc w:val="both"/>
              <w:rPr>
                <w:iCs/>
                <w:szCs w:val="22"/>
              </w:rPr>
            </w:pPr>
            <w:r w:rsidRPr="00DC4006">
              <w:rPr>
                <w:iCs/>
                <w:szCs w:val="22"/>
              </w:rPr>
              <w:t>порядок отражения показателей в налоговых декларациях и расчетах: налоговой базы по налогам, базы для расчета страховых взносов, налоговых ставок, тарифов страховых взносов, сумм налогов, подлежащих к уплате в бюджетную систему Российской Федерации или к возмещению (уменьшению);</w:t>
            </w:r>
          </w:p>
          <w:p w:rsidR="00DC4006" w:rsidRPr="00DC4006" w:rsidRDefault="00DC4006" w:rsidP="00DC4006">
            <w:pPr>
              <w:pStyle w:val="a8"/>
              <w:widowControl/>
              <w:numPr>
                <w:ilvl w:val="0"/>
                <w:numId w:val="97"/>
              </w:numPr>
              <w:tabs>
                <w:tab w:val="left" w:pos="270"/>
              </w:tabs>
              <w:suppressAutoHyphens/>
              <w:spacing w:line="276" w:lineRule="auto"/>
              <w:ind w:left="0" w:firstLine="33"/>
              <w:contextualSpacing/>
              <w:jc w:val="both"/>
              <w:rPr>
                <w:iCs/>
                <w:szCs w:val="22"/>
              </w:rPr>
            </w:pPr>
            <w:r w:rsidRPr="00DC4006">
              <w:rPr>
                <w:iCs/>
                <w:szCs w:val="22"/>
              </w:rPr>
              <w:t xml:space="preserve">порядок внесения изменений в налоговые декларации и расчеты; </w:t>
            </w:r>
          </w:p>
          <w:p w:rsidR="00DC4006" w:rsidRPr="00DC4006" w:rsidRDefault="00DC4006" w:rsidP="00DC4006">
            <w:pPr>
              <w:pStyle w:val="a8"/>
              <w:widowControl/>
              <w:numPr>
                <w:ilvl w:val="0"/>
                <w:numId w:val="97"/>
              </w:numPr>
              <w:tabs>
                <w:tab w:val="left" w:pos="270"/>
              </w:tabs>
              <w:suppressAutoHyphens/>
              <w:spacing w:line="276" w:lineRule="auto"/>
              <w:ind w:left="0" w:firstLine="33"/>
              <w:contextualSpacing/>
              <w:jc w:val="both"/>
              <w:rPr>
                <w:iCs/>
                <w:szCs w:val="22"/>
              </w:rPr>
            </w:pPr>
            <w:r w:rsidRPr="00DC4006">
              <w:rPr>
                <w:iCs/>
                <w:szCs w:val="22"/>
              </w:rPr>
              <w:t>документы, составляемые по результатам проведения налоговых проверок;</w:t>
            </w:r>
          </w:p>
          <w:p w:rsidR="00DC4006" w:rsidRPr="00DC4006" w:rsidRDefault="00DC4006" w:rsidP="00DC4006">
            <w:pPr>
              <w:pStyle w:val="a8"/>
              <w:widowControl/>
              <w:numPr>
                <w:ilvl w:val="0"/>
                <w:numId w:val="97"/>
              </w:numPr>
              <w:tabs>
                <w:tab w:val="left" w:pos="270"/>
              </w:tabs>
              <w:suppressAutoHyphens/>
              <w:spacing w:line="276" w:lineRule="auto"/>
              <w:ind w:left="0" w:firstLine="33"/>
              <w:contextualSpacing/>
              <w:jc w:val="both"/>
              <w:rPr>
                <w:iCs/>
                <w:szCs w:val="22"/>
              </w:rPr>
            </w:pPr>
            <w:r w:rsidRPr="00DC4006">
              <w:rPr>
                <w:iCs/>
                <w:szCs w:val="22"/>
              </w:rPr>
              <w:t xml:space="preserve">порядок оформления и содержание документов, составляемых по результатам </w:t>
            </w:r>
            <w:r w:rsidRPr="00DC4006">
              <w:rPr>
                <w:iCs/>
                <w:szCs w:val="22"/>
              </w:rPr>
              <w:lastRenderedPageBreak/>
              <w:t>проведения налоговых проверок</w:t>
            </w:r>
          </w:p>
        </w:tc>
        <w:tc>
          <w:tcPr>
            <w:tcW w:w="2721" w:type="dxa"/>
            <w:tcBorders>
              <w:top w:val="single" w:sz="4" w:space="0" w:color="auto"/>
              <w:left w:val="single" w:sz="4" w:space="0" w:color="auto"/>
              <w:bottom w:val="single" w:sz="4" w:space="0" w:color="auto"/>
              <w:right w:val="single" w:sz="4" w:space="0" w:color="auto"/>
            </w:tcBorders>
          </w:tcPr>
          <w:p w:rsidR="00DC4006" w:rsidRPr="00DC4006" w:rsidRDefault="00DC4006" w:rsidP="00DC4006">
            <w:pPr>
              <w:pStyle w:val="a8"/>
              <w:widowControl/>
              <w:numPr>
                <w:ilvl w:val="0"/>
                <w:numId w:val="97"/>
              </w:numPr>
              <w:tabs>
                <w:tab w:val="left" w:pos="270"/>
              </w:tabs>
              <w:spacing w:line="276" w:lineRule="auto"/>
              <w:ind w:left="0" w:firstLine="33"/>
              <w:contextualSpacing/>
              <w:jc w:val="both"/>
              <w:rPr>
                <w:bCs/>
                <w:iCs/>
                <w:szCs w:val="22"/>
              </w:rPr>
            </w:pPr>
            <w:proofErr w:type="gramStart"/>
            <w:r w:rsidRPr="00DC4006">
              <w:rPr>
                <w:bCs/>
                <w:iCs/>
                <w:szCs w:val="22"/>
              </w:rPr>
              <w:lastRenderedPageBreak/>
              <w:t>заполнения утвержденных форм налоговых деклараций, расчетов по налогам, сборам, взносам, в том числе страховым; подборка документов, подлежащих предоставлению с декларацией; консультирования налогоплательщиков, плательщиков сборов, страховых взносов, налоговых агентов, физических лиц о формах, форматах и порядке заполнения налоговых деклараций, расчетов по налогам, сборам, взносам, в том числе страховым;</w:t>
            </w:r>
            <w:proofErr w:type="gramEnd"/>
          </w:p>
          <w:p w:rsidR="00DC4006" w:rsidRPr="00DC4006" w:rsidRDefault="00DC4006" w:rsidP="00DC4006">
            <w:pPr>
              <w:tabs>
                <w:tab w:val="left" w:pos="270"/>
              </w:tabs>
              <w:suppressAutoHyphens/>
              <w:spacing w:line="276" w:lineRule="auto"/>
              <w:ind w:firstLine="33"/>
              <w:jc w:val="both"/>
              <w:rPr>
                <w:rFonts w:ascii="Times New Roman" w:hAnsi="Times New Roman" w:cs="Times New Roman"/>
                <w:iCs/>
              </w:rPr>
            </w:pPr>
          </w:p>
        </w:tc>
      </w:tr>
      <w:tr w:rsidR="00DC4006" w:rsidRPr="00DC4006" w:rsidTr="00DC4006">
        <w:tc>
          <w:tcPr>
            <w:tcW w:w="960" w:type="dxa"/>
            <w:tcBorders>
              <w:top w:val="single" w:sz="4" w:space="0" w:color="auto"/>
              <w:left w:val="single" w:sz="4" w:space="0" w:color="auto"/>
              <w:bottom w:val="single" w:sz="4" w:space="0" w:color="auto"/>
              <w:right w:val="single" w:sz="4" w:space="0" w:color="auto"/>
            </w:tcBorders>
          </w:tcPr>
          <w:p w:rsidR="00DC4006" w:rsidRPr="00DC4006" w:rsidRDefault="00DC4006" w:rsidP="00DC4006">
            <w:pPr>
              <w:spacing w:line="276" w:lineRule="auto"/>
              <w:rPr>
                <w:rFonts w:ascii="Times New Roman" w:hAnsi="Times New Roman" w:cs="Times New Roman"/>
              </w:rPr>
            </w:pPr>
            <w:r w:rsidRPr="00DC4006">
              <w:rPr>
                <w:rFonts w:ascii="Times New Roman" w:hAnsi="Times New Roman" w:cs="Times New Roman"/>
              </w:rPr>
              <w:lastRenderedPageBreak/>
              <w:t>ПК 3.3</w:t>
            </w:r>
          </w:p>
        </w:tc>
        <w:tc>
          <w:tcPr>
            <w:tcW w:w="2913" w:type="dxa"/>
            <w:tcBorders>
              <w:top w:val="single" w:sz="4" w:space="0" w:color="auto"/>
              <w:left w:val="single" w:sz="4" w:space="0" w:color="auto"/>
              <w:bottom w:val="single" w:sz="4" w:space="0" w:color="auto"/>
              <w:right w:val="single" w:sz="4" w:space="0" w:color="auto"/>
            </w:tcBorders>
          </w:tcPr>
          <w:p w:rsidR="00DC4006" w:rsidRPr="00DC4006" w:rsidRDefault="00DC4006" w:rsidP="00DC4006">
            <w:pPr>
              <w:pStyle w:val="a8"/>
              <w:widowControl/>
              <w:numPr>
                <w:ilvl w:val="0"/>
                <w:numId w:val="100"/>
              </w:numPr>
              <w:tabs>
                <w:tab w:val="left" w:pos="255"/>
              </w:tabs>
              <w:spacing w:line="276" w:lineRule="auto"/>
              <w:ind w:left="34" w:firstLine="0"/>
              <w:contextualSpacing/>
              <w:jc w:val="both"/>
              <w:rPr>
                <w:szCs w:val="22"/>
              </w:rPr>
            </w:pPr>
            <w:r w:rsidRPr="00DC4006">
              <w:rPr>
                <w:szCs w:val="22"/>
              </w:rPr>
              <w:t xml:space="preserve">Использовать возможности современных информационно-правовых систем для поиска необходимой законодательной базы; </w:t>
            </w:r>
          </w:p>
          <w:p w:rsidR="00DC4006" w:rsidRPr="00DC4006" w:rsidRDefault="00DC4006" w:rsidP="00DC4006">
            <w:pPr>
              <w:pStyle w:val="a8"/>
              <w:widowControl/>
              <w:numPr>
                <w:ilvl w:val="0"/>
                <w:numId w:val="100"/>
              </w:numPr>
              <w:tabs>
                <w:tab w:val="left" w:pos="255"/>
              </w:tabs>
              <w:spacing w:line="276" w:lineRule="auto"/>
              <w:ind w:left="34" w:firstLine="0"/>
              <w:contextualSpacing/>
              <w:jc w:val="both"/>
              <w:rPr>
                <w:bCs/>
                <w:iCs/>
                <w:szCs w:val="22"/>
              </w:rPr>
            </w:pPr>
            <w:r w:rsidRPr="00DC4006">
              <w:rPr>
                <w:szCs w:val="22"/>
              </w:rPr>
              <w:t>Применять информационные технологии и сервисы для проверки контрагентов налогоплательщика</w:t>
            </w:r>
          </w:p>
        </w:tc>
        <w:tc>
          <w:tcPr>
            <w:tcW w:w="3034" w:type="dxa"/>
            <w:tcBorders>
              <w:top w:val="single" w:sz="4" w:space="0" w:color="auto"/>
              <w:left w:val="single" w:sz="4" w:space="0" w:color="auto"/>
              <w:bottom w:val="single" w:sz="4" w:space="0" w:color="auto"/>
              <w:right w:val="single" w:sz="4" w:space="0" w:color="auto"/>
            </w:tcBorders>
            <w:shd w:val="clear" w:color="auto" w:fill="auto"/>
          </w:tcPr>
          <w:p w:rsidR="00DC4006" w:rsidRPr="00DC4006" w:rsidRDefault="00DC4006" w:rsidP="00DC4006">
            <w:pPr>
              <w:pStyle w:val="a8"/>
              <w:widowControl/>
              <w:numPr>
                <w:ilvl w:val="0"/>
                <w:numId w:val="100"/>
              </w:numPr>
              <w:tabs>
                <w:tab w:val="left" w:pos="255"/>
              </w:tabs>
              <w:spacing w:line="276" w:lineRule="auto"/>
              <w:ind w:left="34" w:firstLine="0"/>
              <w:contextualSpacing/>
              <w:jc w:val="both"/>
              <w:rPr>
                <w:szCs w:val="22"/>
              </w:rPr>
            </w:pPr>
            <w:r w:rsidRPr="00DC4006">
              <w:rPr>
                <w:szCs w:val="22"/>
              </w:rPr>
              <w:t xml:space="preserve">Возможности современных информационно-правовых систем для поиска необходимой законодательной базы; </w:t>
            </w:r>
          </w:p>
          <w:p w:rsidR="00DC4006" w:rsidRPr="00DC4006" w:rsidRDefault="00DC4006" w:rsidP="00DC4006">
            <w:pPr>
              <w:pStyle w:val="a8"/>
              <w:widowControl/>
              <w:numPr>
                <w:ilvl w:val="0"/>
                <w:numId w:val="100"/>
              </w:numPr>
              <w:tabs>
                <w:tab w:val="left" w:pos="255"/>
              </w:tabs>
              <w:suppressAutoHyphens/>
              <w:spacing w:line="276" w:lineRule="auto"/>
              <w:ind w:left="34" w:firstLine="0"/>
              <w:contextualSpacing/>
              <w:jc w:val="both"/>
              <w:rPr>
                <w:iCs/>
                <w:szCs w:val="22"/>
              </w:rPr>
            </w:pPr>
            <w:r w:rsidRPr="00DC4006">
              <w:rPr>
                <w:szCs w:val="22"/>
              </w:rPr>
              <w:t>Информационные технологии и сервисы проверки контрагентов</w:t>
            </w:r>
          </w:p>
        </w:tc>
        <w:tc>
          <w:tcPr>
            <w:tcW w:w="2721" w:type="dxa"/>
            <w:tcBorders>
              <w:top w:val="single" w:sz="4" w:space="0" w:color="auto"/>
              <w:left w:val="single" w:sz="4" w:space="0" w:color="auto"/>
              <w:bottom w:val="single" w:sz="4" w:space="0" w:color="auto"/>
              <w:right w:val="single" w:sz="4" w:space="0" w:color="auto"/>
            </w:tcBorders>
          </w:tcPr>
          <w:p w:rsidR="00DC4006" w:rsidRPr="00DC4006" w:rsidRDefault="00DC4006" w:rsidP="00DC4006">
            <w:pPr>
              <w:pStyle w:val="a8"/>
              <w:widowControl/>
              <w:numPr>
                <w:ilvl w:val="0"/>
                <w:numId w:val="100"/>
              </w:numPr>
              <w:tabs>
                <w:tab w:val="left" w:pos="255"/>
              </w:tabs>
              <w:spacing w:line="276" w:lineRule="auto"/>
              <w:ind w:left="34" w:firstLine="0"/>
              <w:contextualSpacing/>
              <w:jc w:val="both"/>
              <w:rPr>
                <w:bCs/>
                <w:iCs/>
                <w:szCs w:val="22"/>
              </w:rPr>
            </w:pPr>
            <w:r w:rsidRPr="00DC4006">
              <w:rPr>
                <w:szCs w:val="22"/>
              </w:rPr>
              <w:t>Поиска законодательной базы, применение ее для целей налогового контроля</w:t>
            </w:r>
          </w:p>
        </w:tc>
      </w:tr>
      <w:tr w:rsidR="00DC4006" w:rsidRPr="00DC4006" w:rsidTr="00DC4006">
        <w:tc>
          <w:tcPr>
            <w:tcW w:w="960" w:type="dxa"/>
            <w:tcBorders>
              <w:top w:val="single" w:sz="4" w:space="0" w:color="auto"/>
              <w:left w:val="single" w:sz="4" w:space="0" w:color="auto"/>
              <w:bottom w:val="single" w:sz="4" w:space="0" w:color="auto"/>
              <w:right w:val="single" w:sz="4" w:space="0" w:color="auto"/>
            </w:tcBorders>
          </w:tcPr>
          <w:p w:rsidR="00DC4006" w:rsidRPr="00DC4006" w:rsidRDefault="00DC4006" w:rsidP="00DC4006">
            <w:pPr>
              <w:spacing w:line="276" w:lineRule="auto"/>
              <w:rPr>
                <w:rFonts w:ascii="Times New Roman" w:hAnsi="Times New Roman" w:cs="Times New Roman"/>
              </w:rPr>
            </w:pPr>
            <w:r w:rsidRPr="00DC4006">
              <w:rPr>
                <w:rFonts w:ascii="Times New Roman" w:hAnsi="Times New Roman" w:cs="Times New Roman"/>
              </w:rPr>
              <w:t>ПК 5.5</w:t>
            </w:r>
          </w:p>
        </w:tc>
        <w:tc>
          <w:tcPr>
            <w:tcW w:w="2913" w:type="dxa"/>
            <w:tcBorders>
              <w:top w:val="single" w:sz="4" w:space="0" w:color="auto"/>
              <w:left w:val="single" w:sz="4" w:space="0" w:color="auto"/>
              <w:bottom w:val="single" w:sz="4" w:space="0" w:color="auto"/>
              <w:right w:val="single" w:sz="4" w:space="0" w:color="auto"/>
            </w:tcBorders>
          </w:tcPr>
          <w:p w:rsidR="00DC4006" w:rsidRPr="00DC4006" w:rsidRDefault="00DC4006" w:rsidP="00DC4006">
            <w:pPr>
              <w:pStyle w:val="a8"/>
              <w:widowControl/>
              <w:numPr>
                <w:ilvl w:val="0"/>
                <w:numId w:val="101"/>
              </w:numPr>
              <w:tabs>
                <w:tab w:val="left" w:pos="210"/>
              </w:tabs>
              <w:spacing w:line="276" w:lineRule="auto"/>
              <w:ind w:left="33" w:firstLine="0"/>
              <w:contextualSpacing/>
              <w:rPr>
                <w:bCs/>
                <w:iCs/>
                <w:szCs w:val="22"/>
              </w:rPr>
            </w:pPr>
            <w:r w:rsidRPr="00DC4006">
              <w:rPr>
                <w:szCs w:val="22"/>
              </w:rPr>
              <w:t>Применять современные аналитические методы и программные продукты</w:t>
            </w:r>
          </w:p>
        </w:tc>
        <w:tc>
          <w:tcPr>
            <w:tcW w:w="3034" w:type="dxa"/>
            <w:tcBorders>
              <w:top w:val="single" w:sz="4" w:space="0" w:color="auto"/>
              <w:left w:val="single" w:sz="4" w:space="0" w:color="auto"/>
              <w:bottom w:val="single" w:sz="4" w:space="0" w:color="auto"/>
              <w:right w:val="single" w:sz="4" w:space="0" w:color="auto"/>
            </w:tcBorders>
            <w:shd w:val="clear" w:color="auto" w:fill="auto"/>
          </w:tcPr>
          <w:p w:rsidR="00DC4006" w:rsidRPr="00DC4006" w:rsidRDefault="00DC4006" w:rsidP="00DC4006">
            <w:pPr>
              <w:pStyle w:val="a8"/>
              <w:widowControl/>
              <w:numPr>
                <w:ilvl w:val="0"/>
                <w:numId w:val="101"/>
              </w:numPr>
              <w:tabs>
                <w:tab w:val="left" w:pos="210"/>
              </w:tabs>
              <w:suppressAutoHyphens/>
              <w:spacing w:line="276" w:lineRule="auto"/>
              <w:ind w:left="33" w:firstLine="0"/>
              <w:contextualSpacing/>
              <w:rPr>
                <w:iCs/>
                <w:szCs w:val="22"/>
              </w:rPr>
            </w:pPr>
            <w:r w:rsidRPr="00DC4006">
              <w:rPr>
                <w:szCs w:val="22"/>
              </w:rPr>
              <w:t>Практика применения форм, приемов, способов и процедур финансового контроля, а также современных методов компьютерной обработки информации</w:t>
            </w:r>
          </w:p>
        </w:tc>
        <w:tc>
          <w:tcPr>
            <w:tcW w:w="2721" w:type="dxa"/>
            <w:tcBorders>
              <w:top w:val="single" w:sz="4" w:space="0" w:color="auto"/>
              <w:left w:val="single" w:sz="4" w:space="0" w:color="auto"/>
              <w:bottom w:val="single" w:sz="4" w:space="0" w:color="auto"/>
              <w:right w:val="single" w:sz="4" w:space="0" w:color="auto"/>
            </w:tcBorders>
          </w:tcPr>
          <w:p w:rsidR="00DC4006" w:rsidRPr="00DC4006" w:rsidRDefault="00DC4006" w:rsidP="00DC4006">
            <w:pPr>
              <w:pStyle w:val="a8"/>
              <w:widowControl/>
              <w:numPr>
                <w:ilvl w:val="0"/>
                <w:numId w:val="101"/>
              </w:numPr>
              <w:tabs>
                <w:tab w:val="left" w:pos="210"/>
              </w:tabs>
              <w:spacing w:line="276" w:lineRule="auto"/>
              <w:ind w:left="33" w:firstLine="0"/>
              <w:contextualSpacing/>
              <w:rPr>
                <w:bCs/>
                <w:iCs/>
                <w:szCs w:val="22"/>
              </w:rPr>
            </w:pPr>
            <w:r w:rsidRPr="00DC4006">
              <w:rPr>
                <w:szCs w:val="22"/>
              </w:rPr>
              <w:t>Сбора информации, характеризующей деятельность объекта внутреннего финансового контроля по выполнению требований правовой и нормативной базы и внутренних регламентов</w:t>
            </w:r>
          </w:p>
        </w:tc>
      </w:tr>
    </w:tbl>
    <w:p w:rsidR="00DC4006" w:rsidRPr="00DC4006" w:rsidRDefault="00DC4006" w:rsidP="00DC4006">
      <w:pPr>
        <w:spacing w:line="312" w:lineRule="auto"/>
        <w:rPr>
          <w:rFonts w:ascii="Times New Roman" w:hAnsi="Times New Roman" w:cs="Times New Roman"/>
          <w:szCs w:val="24"/>
        </w:rPr>
        <w:sectPr w:rsidR="00DC4006" w:rsidRPr="00DC4006">
          <w:pgSz w:w="11906" w:h="16838"/>
          <w:pgMar w:top="1134" w:right="850" w:bottom="1134" w:left="1701" w:header="708" w:footer="708" w:gutter="0"/>
          <w:cols w:space="708"/>
          <w:docGrid w:linePitch="360"/>
        </w:sectPr>
      </w:pPr>
    </w:p>
    <w:p w:rsidR="00DC4006" w:rsidRPr="00DC4006" w:rsidRDefault="00DC4006" w:rsidP="00DC4006">
      <w:pPr>
        <w:pStyle w:val="a8"/>
        <w:widowControl/>
        <w:numPr>
          <w:ilvl w:val="0"/>
          <w:numId w:val="89"/>
        </w:numPr>
        <w:spacing w:line="312" w:lineRule="auto"/>
        <w:contextualSpacing/>
        <w:jc w:val="center"/>
        <w:rPr>
          <w:b/>
          <w:bCs/>
          <w:szCs w:val="24"/>
        </w:rPr>
      </w:pPr>
      <w:r w:rsidRPr="00DC4006">
        <w:rPr>
          <w:b/>
          <w:bCs/>
          <w:szCs w:val="24"/>
        </w:rPr>
        <w:lastRenderedPageBreak/>
        <w:t>СТРУКТУРА И СОДЕРЖАНИЕ ДИСЦИПЛИНЫ</w:t>
      </w:r>
    </w:p>
    <w:p w:rsidR="00DC4006" w:rsidRPr="00DC4006" w:rsidRDefault="00DC4006" w:rsidP="00DC4006">
      <w:pPr>
        <w:pStyle w:val="a8"/>
        <w:spacing w:line="312" w:lineRule="auto"/>
        <w:rPr>
          <w:b/>
          <w:bCs/>
          <w:szCs w:val="24"/>
        </w:rPr>
      </w:pPr>
    </w:p>
    <w:p w:rsidR="00DC4006" w:rsidRPr="00DC4006" w:rsidRDefault="00DC4006" w:rsidP="00DC4006">
      <w:pPr>
        <w:pStyle w:val="a8"/>
        <w:widowControl/>
        <w:numPr>
          <w:ilvl w:val="1"/>
          <w:numId w:val="89"/>
        </w:numPr>
        <w:spacing w:line="312" w:lineRule="auto"/>
        <w:contextualSpacing/>
        <w:outlineLvl w:val="1"/>
        <w:rPr>
          <w:rFonts w:eastAsia="Segoe UI"/>
          <w:b/>
          <w:bCs/>
          <w:szCs w:val="24"/>
        </w:rPr>
      </w:pPr>
      <w:r w:rsidRPr="00DC4006">
        <w:rPr>
          <w:rFonts w:eastAsia="Segoe UI"/>
          <w:b/>
          <w:bCs/>
          <w:szCs w:val="24"/>
        </w:rPr>
        <w:t xml:space="preserve">Трудоемкость освоения дисциплины </w:t>
      </w:r>
    </w:p>
    <w:p w:rsidR="00DC4006" w:rsidRPr="00DC4006" w:rsidRDefault="00DC4006" w:rsidP="00DC4006">
      <w:pPr>
        <w:pStyle w:val="a8"/>
        <w:spacing w:line="312" w:lineRule="auto"/>
        <w:ind w:left="1114"/>
        <w:outlineLvl w:val="1"/>
        <w:rPr>
          <w:rFonts w:eastAsia="Segoe UI"/>
          <w:b/>
          <w:bCs/>
          <w:szCs w:val="24"/>
        </w:rPr>
      </w:pP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5492"/>
        <w:gridCol w:w="1692"/>
        <w:gridCol w:w="2540"/>
      </w:tblGrid>
      <w:tr w:rsidR="00DC4006" w:rsidRPr="00DC4006" w:rsidTr="00DC4006">
        <w:trPr>
          <w:trHeight w:val="23"/>
        </w:trPr>
        <w:tc>
          <w:tcPr>
            <w:tcW w:w="2824" w:type="pct"/>
            <w:vAlign w:val="center"/>
          </w:tcPr>
          <w:p w:rsidR="00DC4006" w:rsidRPr="00DC4006" w:rsidRDefault="00DC4006" w:rsidP="00DC4006">
            <w:pPr>
              <w:spacing w:line="276" w:lineRule="auto"/>
              <w:jc w:val="center"/>
              <w:rPr>
                <w:rFonts w:ascii="Times New Roman" w:hAnsi="Times New Roman" w:cs="Times New Roman"/>
                <w:b/>
              </w:rPr>
            </w:pPr>
            <w:r w:rsidRPr="00DC4006">
              <w:rPr>
                <w:rFonts w:ascii="Times New Roman" w:hAnsi="Times New Roman" w:cs="Times New Roman"/>
                <w:b/>
              </w:rPr>
              <w:t>Наименование составных частей дисциплины</w:t>
            </w:r>
          </w:p>
        </w:tc>
        <w:tc>
          <w:tcPr>
            <w:tcW w:w="870" w:type="pct"/>
            <w:vAlign w:val="center"/>
          </w:tcPr>
          <w:p w:rsidR="00DC4006" w:rsidRPr="00DC4006" w:rsidRDefault="00DC4006" w:rsidP="00DC4006">
            <w:pPr>
              <w:spacing w:line="276" w:lineRule="auto"/>
              <w:jc w:val="center"/>
              <w:rPr>
                <w:rFonts w:ascii="Times New Roman" w:hAnsi="Times New Roman" w:cs="Times New Roman"/>
                <w:b/>
                <w:iCs/>
              </w:rPr>
            </w:pPr>
            <w:r w:rsidRPr="00DC4006">
              <w:rPr>
                <w:rFonts w:ascii="Times New Roman" w:hAnsi="Times New Roman" w:cs="Times New Roman"/>
                <w:b/>
                <w:iCs/>
              </w:rPr>
              <w:t>Объем в часах</w:t>
            </w:r>
          </w:p>
        </w:tc>
        <w:tc>
          <w:tcPr>
            <w:tcW w:w="1306" w:type="pct"/>
          </w:tcPr>
          <w:p w:rsidR="00DC4006" w:rsidRPr="00DC4006" w:rsidRDefault="00DC4006" w:rsidP="00DC4006">
            <w:pPr>
              <w:spacing w:line="276" w:lineRule="auto"/>
              <w:jc w:val="center"/>
              <w:rPr>
                <w:rFonts w:ascii="Times New Roman" w:hAnsi="Times New Roman" w:cs="Times New Roman"/>
                <w:b/>
                <w:iCs/>
              </w:rPr>
            </w:pPr>
            <w:r w:rsidRPr="00DC4006">
              <w:rPr>
                <w:rFonts w:ascii="Times New Roman" w:hAnsi="Times New Roman" w:cs="Times New Roman"/>
                <w:b/>
              </w:rPr>
              <w:t>В т.ч. в форме практ. подготовки</w:t>
            </w:r>
          </w:p>
        </w:tc>
      </w:tr>
      <w:tr w:rsidR="00DC4006" w:rsidRPr="00DC4006" w:rsidTr="00DC4006">
        <w:trPr>
          <w:trHeight w:val="23"/>
        </w:trPr>
        <w:tc>
          <w:tcPr>
            <w:tcW w:w="2824" w:type="pct"/>
            <w:vAlign w:val="center"/>
          </w:tcPr>
          <w:p w:rsidR="00DC4006" w:rsidRPr="00DC4006" w:rsidRDefault="00DC4006" w:rsidP="00DC4006">
            <w:pPr>
              <w:spacing w:line="276" w:lineRule="auto"/>
              <w:jc w:val="both"/>
              <w:rPr>
                <w:rFonts w:ascii="Times New Roman" w:hAnsi="Times New Roman" w:cs="Times New Roman"/>
                <w:bCs/>
                <w:szCs w:val="24"/>
              </w:rPr>
            </w:pPr>
            <w:r w:rsidRPr="00DC4006">
              <w:rPr>
                <w:rFonts w:ascii="Times New Roman" w:hAnsi="Times New Roman" w:cs="Times New Roman"/>
                <w:bCs/>
                <w:szCs w:val="24"/>
              </w:rPr>
              <w:t>Учебные занятия, в т.ч.</w:t>
            </w:r>
          </w:p>
        </w:tc>
        <w:tc>
          <w:tcPr>
            <w:tcW w:w="870" w:type="pct"/>
            <w:vAlign w:val="center"/>
          </w:tcPr>
          <w:p w:rsidR="00DC4006" w:rsidRPr="00DC4006" w:rsidRDefault="00DC4006" w:rsidP="00DC4006">
            <w:pPr>
              <w:spacing w:line="276" w:lineRule="auto"/>
              <w:jc w:val="center"/>
              <w:rPr>
                <w:rFonts w:ascii="Times New Roman" w:hAnsi="Times New Roman" w:cs="Times New Roman"/>
                <w:bCs/>
                <w:szCs w:val="24"/>
              </w:rPr>
            </w:pPr>
            <w:r w:rsidRPr="00DC4006">
              <w:rPr>
                <w:rFonts w:ascii="Times New Roman" w:hAnsi="Times New Roman" w:cs="Times New Roman"/>
                <w:bCs/>
                <w:szCs w:val="24"/>
              </w:rPr>
              <w:t>52</w:t>
            </w:r>
          </w:p>
        </w:tc>
        <w:tc>
          <w:tcPr>
            <w:tcW w:w="1306" w:type="pct"/>
            <w:vAlign w:val="center"/>
          </w:tcPr>
          <w:p w:rsidR="00DC4006" w:rsidRPr="00DC4006" w:rsidRDefault="00DC4006" w:rsidP="00DC4006">
            <w:pPr>
              <w:spacing w:line="276" w:lineRule="auto"/>
              <w:jc w:val="center"/>
              <w:rPr>
                <w:rFonts w:ascii="Times New Roman" w:hAnsi="Times New Roman" w:cs="Times New Roman"/>
                <w:bCs/>
                <w:szCs w:val="24"/>
              </w:rPr>
            </w:pPr>
            <w:r w:rsidRPr="00DC4006">
              <w:rPr>
                <w:rFonts w:ascii="Times New Roman" w:hAnsi="Times New Roman" w:cs="Times New Roman"/>
                <w:bCs/>
                <w:szCs w:val="24"/>
              </w:rPr>
              <w:t>32</w:t>
            </w:r>
          </w:p>
        </w:tc>
      </w:tr>
      <w:tr w:rsidR="00DC4006" w:rsidRPr="00DC4006" w:rsidTr="00DC4006">
        <w:trPr>
          <w:trHeight w:val="23"/>
        </w:trPr>
        <w:tc>
          <w:tcPr>
            <w:tcW w:w="2824" w:type="pct"/>
            <w:vAlign w:val="center"/>
          </w:tcPr>
          <w:p w:rsidR="00DC4006" w:rsidRPr="00DC4006" w:rsidRDefault="00DC4006" w:rsidP="00DC4006">
            <w:pPr>
              <w:spacing w:line="276" w:lineRule="auto"/>
              <w:jc w:val="both"/>
              <w:rPr>
                <w:rFonts w:ascii="Times New Roman" w:hAnsi="Times New Roman" w:cs="Times New Roman"/>
                <w:bCs/>
                <w:szCs w:val="24"/>
              </w:rPr>
            </w:pPr>
            <w:r w:rsidRPr="00DC4006">
              <w:rPr>
                <w:rFonts w:ascii="Times New Roman" w:hAnsi="Times New Roman" w:cs="Times New Roman"/>
                <w:bCs/>
                <w:szCs w:val="24"/>
              </w:rPr>
              <w:t>Теоретические занятия</w:t>
            </w:r>
          </w:p>
        </w:tc>
        <w:tc>
          <w:tcPr>
            <w:tcW w:w="870" w:type="pct"/>
            <w:vAlign w:val="center"/>
          </w:tcPr>
          <w:p w:rsidR="00DC4006" w:rsidRPr="00DC4006" w:rsidRDefault="00DC4006" w:rsidP="00DC4006">
            <w:pPr>
              <w:spacing w:line="276" w:lineRule="auto"/>
              <w:jc w:val="center"/>
              <w:rPr>
                <w:rFonts w:ascii="Times New Roman" w:hAnsi="Times New Roman" w:cs="Times New Roman"/>
                <w:bCs/>
                <w:szCs w:val="24"/>
              </w:rPr>
            </w:pPr>
            <w:r w:rsidRPr="00DC4006">
              <w:rPr>
                <w:rFonts w:ascii="Times New Roman" w:hAnsi="Times New Roman" w:cs="Times New Roman"/>
                <w:bCs/>
                <w:szCs w:val="24"/>
              </w:rPr>
              <w:t>16</w:t>
            </w:r>
          </w:p>
        </w:tc>
        <w:tc>
          <w:tcPr>
            <w:tcW w:w="1306" w:type="pct"/>
            <w:vAlign w:val="center"/>
          </w:tcPr>
          <w:p w:rsidR="00DC4006" w:rsidRPr="00DC4006" w:rsidRDefault="00DC4006" w:rsidP="00DC4006">
            <w:pPr>
              <w:spacing w:line="276" w:lineRule="auto"/>
              <w:jc w:val="center"/>
              <w:rPr>
                <w:rFonts w:ascii="Times New Roman" w:hAnsi="Times New Roman" w:cs="Times New Roman"/>
                <w:bCs/>
                <w:szCs w:val="24"/>
              </w:rPr>
            </w:pPr>
          </w:p>
        </w:tc>
      </w:tr>
      <w:tr w:rsidR="00DC4006" w:rsidRPr="00DC4006" w:rsidTr="00DC4006">
        <w:trPr>
          <w:trHeight w:val="23"/>
        </w:trPr>
        <w:tc>
          <w:tcPr>
            <w:tcW w:w="2824" w:type="pct"/>
            <w:vAlign w:val="center"/>
          </w:tcPr>
          <w:p w:rsidR="00DC4006" w:rsidRPr="00DC4006" w:rsidRDefault="00DC4006" w:rsidP="00DC4006">
            <w:pPr>
              <w:spacing w:line="276" w:lineRule="auto"/>
              <w:jc w:val="both"/>
              <w:rPr>
                <w:rFonts w:ascii="Times New Roman" w:hAnsi="Times New Roman" w:cs="Times New Roman"/>
                <w:bCs/>
                <w:szCs w:val="24"/>
              </w:rPr>
            </w:pPr>
            <w:r w:rsidRPr="00DC4006">
              <w:rPr>
                <w:rFonts w:ascii="Times New Roman" w:hAnsi="Times New Roman" w:cs="Times New Roman"/>
                <w:bCs/>
                <w:szCs w:val="24"/>
              </w:rPr>
              <w:t>Практические занятия</w:t>
            </w:r>
          </w:p>
        </w:tc>
        <w:tc>
          <w:tcPr>
            <w:tcW w:w="870" w:type="pct"/>
            <w:vAlign w:val="center"/>
          </w:tcPr>
          <w:p w:rsidR="00DC4006" w:rsidRPr="00DC4006" w:rsidRDefault="00DC4006" w:rsidP="00DC4006">
            <w:pPr>
              <w:spacing w:line="276" w:lineRule="auto"/>
              <w:jc w:val="center"/>
              <w:rPr>
                <w:rFonts w:ascii="Times New Roman" w:hAnsi="Times New Roman" w:cs="Times New Roman"/>
                <w:bCs/>
                <w:szCs w:val="24"/>
              </w:rPr>
            </w:pPr>
            <w:r w:rsidRPr="00DC4006">
              <w:rPr>
                <w:rFonts w:ascii="Times New Roman" w:hAnsi="Times New Roman" w:cs="Times New Roman"/>
                <w:bCs/>
                <w:szCs w:val="24"/>
              </w:rPr>
              <w:t>32</w:t>
            </w:r>
          </w:p>
        </w:tc>
        <w:tc>
          <w:tcPr>
            <w:tcW w:w="1306" w:type="pct"/>
            <w:vAlign w:val="center"/>
          </w:tcPr>
          <w:p w:rsidR="00DC4006" w:rsidRPr="00DC4006" w:rsidRDefault="00DC4006" w:rsidP="00DC4006">
            <w:pPr>
              <w:spacing w:line="276" w:lineRule="auto"/>
              <w:jc w:val="center"/>
              <w:rPr>
                <w:rFonts w:ascii="Times New Roman" w:hAnsi="Times New Roman" w:cs="Times New Roman"/>
                <w:bCs/>
                <w:szCs w:val="24"/>
              </w:rPr>
            </w:pPr>
            <w:r w:rsidRPr="00DC4006">
              <w:rPr>
                <w:rFonts w:ascii="Times New Roman" w:hAnsi="Times New Roman" w:cs="Times New Roman"/>
                <w:bCs/>
                <w:szCs w:val="24"/>
              </w:rPr>
              <w:t>32</w:t>
            </w:r>
          </w:p>
        </w:tc>
      </w:tr>
      <w:tr w:rsidR="00DC4006" w:rsidRPr="00DC4006" w:rsidTr="00DC4006">
        <w:trPr>
          <w:trHeight w:val="23"/>
        </w:trPr>
        <w:tc>
          <w:tcPr>
            <w:tcW w:w="2824" w:type="pct"/>
            <w:vAlign w:val="center"/>
          </w:tcPr>
          <w:p w:rsidR="00DC4006" w:rsidRPr="00DC4006" w:rsidRDefault="00DC4006" w:rsidP="00DC4006">
            <w:pPr>
              <w:spacing w:line="276" w:lineRule="auto"/>
              <w:jc w:val="both"/>
              <w:rPr>
                <w:rFonts w:ascii="Times New Roman" w:hAnsi="Times New Roman" w:cs="Times New Roman"/>
                <w:bCs/>
                <w:szCs w:val="24"/>
              </w:rPr>
            </w:pPr>
            <w:r w:rsidRPr="00DC4006">
              <w:rPr>
                <w:rFonts w:ascii="Times New Roman" w:hAnsi="Times New Roman" w:cs="Times New Roman"/>
                <w:bCs/>
                <w:szCs w:val="24"/>
              </w:rPr>
              <w:t>Курсовая работа (проект)</w:t>
            </w:r>
          </w:p>
        </w:tc>
        <w:tc>
          <w:tcPr>
            <w:tcW w:w="870" w:type="pct"/>
            <w:vAlign w:val="center"/>
          </w:tcPr>
          <w:p w:rsidR="00DC4006" w:rsidRPr="00DC4006" w:rsidRDefault="00DC4006" w:rsidP="00DC4006">
            <w:pPr>
              <w:spacing w:line="276" w:lineRule="auto"/>
              <w:jc w:val="center"/>
              <w:rPr>
                <w:rFonts w:ascii="Times New Roman" w:hAnsi="Times New Roman" w:cs="Times New Roman"/>
                <w:bCs/>
                <w:szCs w:val="24"/>
              </w:rPr>
            </w:pPr>
            <w:r w:rsidRPr="00DC4006">
              <w:rPr>
                <w:rFonts w:ascii="Times New Roman" w:hAnsi="Times New Roman" w:cs="Times New Roman"/>
                <w:bCs/>
                <w:szCs w:val="24"/>
              </w:rPr>
              <w:t>-</w:t>
            </w:r>
          </w:p>
        </w:tc>
        <w:tc>
          <w:tcPr>
            <w:tcW w:w="1306" w:type="pct"/>
            <w:vAlign w:val="center"/>
          </w:tcPr>
          <w:p w:rsidR="00DC4006" w:rsidRPr="00DC4006" w:rsidRDefault="00DC4006" w:rsidP="00DC4006">
            <w:pPr>
              <w:spacing w:line="276" w:lineRule="auto"/>
              <w:jc w:val="center"/>
              <w:rPr>
                <w:rFonts w:ascii="Times New Roman" w:hAnsi="Times New Roman" w:cs="Times New Roman"/>
                <w:bCs/>
                <w:szCs w:val="24"/>
              </w:rPr>
            </w:pPr>
            <w:r w:rsidRPr="00DC4006">
              <w:rPr>
                <w:rFonts w:ascii="Times New Roman" w:hAnsi="Times New Roman" w:cs="Times New Roman"/>
                <w:bCs/>
                <w:szCs w:val="24"/>
              </w:rPr>
              <w:t>-</w:t>
            </w:r>
          </w:p>
        </w:tc>
      </w:tr>
      <w:tr w:rsidR="00DC4006" w:rsidRPr="00DC4006" w:rsidTr="00DC4006">
        <w:trPr>
          <w:trHeight w:val="23"/>
        </w:trPr>
        <w:tc>
          <w:tcPr>
            <w:tcW w:w="2824" w:type="pct"/>
            <w:vAlign w:val="center"/>
          </w:tcPr>
          <w:p w:rsidR="00DC4006" w:rsidRPr="00DC4006" w:rsidRDefault="00DC4006" w:rsidP="00DC4006">
            <w:pPr>
              <w:spacing w:line="276" w:lineRule="auto"/>
              <w:jc w:val="both"/>
              <w:rPr>
                <w:rFonts w:ascii="Times New Roman" w:hAnsi="Times New Roman" w:cs="Times New Roman"/>
                <w:bCs/>
                <w:szCs w:val="24"/>
              </w:rPr>
            </w:pPr>
            <w:r w:rsidRPr="00DC4006">
              <w:rPr>
                <w:rFonts w:ascii="Times New Roman" w:hAnsi="Times New Roman" w:cs="Times New Roman"/>
                <w:bCs/>
                <w:szCs w:val="24"/>
              </w:rPr>
              <w:t>Самостоятельная работа</w:t>
            </w:r>
          </w:p>
        </w:tc>
        <w:tc>
          <w:tcPr>
            <w:tcW w:w="870" w:type="pct"/>
            <w:vAlign w:val="center"/>
          </w:tcPr>
          <w:p w:rsidR="00DC4006" w:rsidRPr="00DC4006" w:rsidRDefault="00DC4006" w:rsidP="00DC4006">
            <w:pPr>
              <w:spacing w:line="276" w:lineRule="auto"/>
              <w:jc w:val="center"/>
              <w:rPr>
                <w:rFonts w:ascii="Times New Roman" w:hAnsi="Times New Roman" w:cs="Times New Roman"/>
                <w:bCs/>
                <w:szCs w:val="24"/>
              </w:rPr>
            </w:pPr>
            <w:r w:rsidRPr="00DC4006">
              <w:rPr>
                <w:rFonts w:ascii="Times New Roman" w:hAnsi="Times New Roman" w:cs="Times New Roman"/>
                <w:bCs/>
                <w:szCs w:val="24"/>
              </w:rPr>
              <w:t>2</w:t>
            </w:r>
          </w:p>
        </w:tc>
        <w:tc>
          <w:tcPr>
            <w:tcW w:w="1306" w:type="pct"/>
            <w:vAlign w:val="center"/>
          </w:tcPr>
          <w:p w:rsidR="00DC4006" w:rsidRPr="00DC4006" w:rsidRDefault="00DC4006" w:rsidP="00DC4006">
            <w:pPr>
              <w:spacing w:line="276" w:lineRule="auto"/>
              <w:jc w:val="center"/>
              <w:rPr>
                <w:rFonts w:ascii="Times New Roman" w:hAnsi="Times New Roman" w:cs="Times New Roman"/>
                <w:bCs/>
                <w:szCs w:val="24"/>
              </w:rPr>
            </w:pPr>
            <w:r w:rsidRPr="00DC4006">
              <w:rPr>
                <w:rFonts w:ascii="Times New Roman" w:hAnsi="Times New Roman" w:cs="Times New Roman"/>
                <w:bCs/>
                <w:szCs w:val="24"/>
              </w:rPr>
              <w:t>-</w:t>
            </w:r>
          </w:p>
        </w:tc>
      </w:tr>
      <w:tr w:rsidR="00DC4006" w:rsidRPr="00DC4006" w:rsidTr="00DC4006">
        <w:trPr>
          <w:trHeight w:val="23"/>
        </w:trPr>
        <w:tc>
          <w:tcPr>
            <w:tcW w:w="2824" w:type="pct"/>
            <w:vAlign w:val="center"/>
          </w:tcPr>
          <w:p w:rsidR="00DC4006" w:rsidRPr="00DC4006" w:rsidRDefault="00DC4006" w:rsidP="00DC4006">
            <w:pPr>
              <w:spacing w:line="276" w:lineRule="auto"/>
              <w:jc w:val="both"/>
              <w:rPr>
                <w:rFonts w:ascii="Times New Roman" w:hAnsi="Times New Roman" w:cs="Times New Roman"/>
                <w:bCs/>
                <w:szCs w:val="24"/>
              </w:rPr>
            </w:pPr>
            <w:r w:rsidRPr="00DC4006">
              <w:rPr>
                <w:rFonts w:ascii="Times New Roman" w:hAnsi="Times New Roman" w:cs="Times New Roman"/>
                <w:bCs/>
                <w:szCs w:val="24"/>
              </w:rPr>
              <w:t xml:space="preserve">Промежуточная аттестация в </w:t>
            </w:r>
            <w:r w:rsidRPr="00DC4006">
              <w:rPr>
                <w:rFonts w:ascii="Times New Roman" w:hAnsi="Times New Roman" w:cs="Times New Roman"/>
                <w:bCs/>
                <w:iCs/>
                <w:szCs w:val="24"/>
              </w:rPr>
              <w:t>форме дифференцированного зачета</w:t>
            </w:r>
          </w:p>
        </w:tc>
        <w:tc>
          <w:tcPr>
            <w:tcW w:w="870" w:type="pct"/>
            <w:vAlign w:val="center"/>
          </w:tcPr>
          <w:p w:rsidR="00DC4006" w:rsidRPr="00DC4006" w:rsidRDefault="00DC4006" w:rsidP="00DC4006">
            <w:pPr>
              <w:spacing w:line="276" w:lineRule="auto"/>
              <w:jc w:val="center"/>
              <w:rPr>
                <w:rFonts w:ascii="Times New Roman" w:hAnsi="Times New Roman" w:cs="Times New Roman"/>
                <w:bCs/>
                <w:szCs w:val="24"/>
              </w:rPr>
            </w:pPr>
            <w:r w:rsidRPr="00DC4006">
              <w:rPr>
                <w:rFonts w:ascii="Times New Roman" w:hAnsi="Times New Roman" w:cs="Times New Roman"/>
                <w:bCs/>
                <w:szCs w:val="24"/>
              </w:rPr>
              <w:t>2</w:t>
            </w:r>
          </w:p>
        </w:tc>
        <w:tc>
          <w:tcPr>
            <w:tcW w:w="1306" w:type="pct"/>
            <w:vAlign w:val="center"/>
          </w:tcPr>
          <w:p w:rsidR="00DC4006" w:rsidRPr="00DC4006" w:rsidRDefault="00DC4006" w:rsidP="00DC4006">
            <w:pPr>
              <w:spacing w:line="276" w:lineRule="auto"/>
              <w:jc w:val="center"/>
              <w:rPr>
                <w:rFonts w:ascii="Times New Roman" w:hAnsi="Times New Roman" w:cs="Times New Roman"/>
                <w:bCs/>
                <w:szCs w:val="24"/>
              </w:rPr>
            </w:pPr>
            <w:r w:rsidRPr="00DC4006">
              <w:rPr>
                <w:rFonts w:ascii="Times New Roman" w:hAnsi="Times New Roman" w:cs="Times New Roman"/>
                <w:bCs/>
                <w:szCs w:val="24"/>
              </w:rPr>
              <w:t>-</w:t>
            </w:r>
          </w:p>
        </w:tc>
      </w:tr>
      <w:tr w:rsidR="00DC4006" w:rsidRPr="00DC4006" w:rsidTr="00DC4006">
        <w:trPr>
          <w:trHeight w:val="23"/>
        </w:trPr>
        <w:tc>
          <w:tcPr>
            <w:tcW w:w="2824" w:type="pct"/>
            <w:vAlign w:val="center"/>
          </w:tcPr>
          <w:p w:rsidR="00DC4006" w:rsidRPr="00DC4006" w:rsidRDefault="00DC4006" w:rsidP="00DC4006">
            <w:pPr>
              <w:spacing w:line="276" w:lineRule="auto"/>
              <w:jc w:val="both"/>
              <w:rPr>
                <w:rFonts w:ascii="Times New Roman" w:hAnsi="Times New Roman" w:cs="Times New Roman"/>
                <w:b/>
                <w:szCs w:val="24"/>
              </w:rPr>
            </w:pPr>
            <w:r w:rsidRPr="00DC4006">
              <w:rPr>
                <w:rFonts w:ascii="Times New Roman" w:hAnsi="Times New Roman" w:cs="Times New Roman"/>
                <w:b/>
                <w:szCs w:val="24"/>
              </w:rPr>
              <w:t>Всего</w:t>
            </w:r>
          </w:p>
        </w:tc>
        <w:tc>
          <w:tcPr>
            <w:tcW w:w="870" w:type="pct"/>
            <w:vAlign w:val="center"/>
          </w:tcPr>
          <w:p w:rsidR="00DC4006" w:rsidRPr="00DC4006" w:rsidRDefault="00DC4006" w:rsidP="00DC4006">
            <w:pPr>
              <w:spacing w:line="276" w:lineRule="auto"/>
              <w:jc w:val="center"/>
              <w:rPr>
                <w:rFonts w:ascii="Times New Roman" w:hAnsi="Times New Roman" w:cs="Times New Roman"/>
                <w:b/>
                <w:szCs w:val="24"/>
              </w:rPr>
            </w:pPr>
            <w:r w:rsidRPr="00DC4006">
              <w:rPr>
                <w:rFonts w:ascii="Times New Roman" w:hAnsi="Times New Roman" w:cs="Times New Roman"/>
                <w:b/>
                <w:szCs w:val="24"/>
              </w:rPr>
              <w:t>52</w:t>
            </w:r>
          </w:p>
        </w:tc>
        <w:tc>
          <w:tcPr>
            <w:tcW w:w="1306" w:type="pct"/>
            <w:vAlign w:val="center"/>
          </w:tcPr>
          <w:p w:rsidR="00DC4006" w:rsidRPr="00DC4006" w:rsidRDefault="00DC4006" w:rsidP="00DC4006">
            <w:pPr>
              <w:spacing w:line="276" w:lineRule="auto"/>
              <w:jc w:val="center"/>
              <w:rPr>
                <w:rFonts w:ascii="Times New Roman" w:hAnsi="Times New Roman" w:cs="Times New Roman"/>
                <w:b/>
                <w:szCs w:val="24"/>
              </w:rPr>
            </w:pPr>
            <w:r w:rsidRPr="00DC4006">
              <w:rPr>
                <w:rFonts w:ascii="Times New Roman" w:hAnsi="Times New Roman" w:cs="Times New Roman"/>
                <w:b/>
                <w:szCs w:val="24"/>
              </w:rPr>
              <w:t>32</w:t>
            </w:r>
          </w:p>
        </w:tc>
      </w:tr>
    </w:tbl>
    <w:p w:rsidR="00DC4006" w:rsidRPr="00DC4006" w:rsidRDefault="00DC4006" w:rsidP="00DC4006">
      <w:pPr>
        <w:spacing w:line="312" w:lineRule="auto"/>
        <w:rPr>
          <w:rFonts w:ascii="Times New Roman" w:hAnsi="Times New Roman" w:cs="Times New Roman"/>
          <w:iCs/>
          <w:szCs w:val="24"/>
        </w:rPr>
        <w:sectPr w:rsidR="00DC4006" w:rsidRPr="00DC4006">
          <w:pgSz w:w="11906" w:h="16838"/>
          <w:pgMar w:top="1134" w:right="850" w:bottom="1134" w:left="1701" w:header="708" w:footer="708" w:gutter="0"/>
          <w:cols w:space="708"/>
          <w:docGrid w:linePitch="360"/>
        </w:sectPr>
      </w:pPr>
    </w:p>
    <w:p w:rsidR="00DC4006" w:rsidRPr="00DC4006" w:rsidRDefault="00DC4006" w:rsidP="00DC4006">
      <w:pPr>
        <w:spacing w:line="312" w:lineRule="auto"/>
        <w:rPr>
          <w:rFonts w:ascii="Times New Roman" w:hAnsi="Times New Roman" w:cs="Times New Roman"/>
          <w:iCs/>
          <w:szCs w:val="24"/>
        </w:rPr>
      </w:pPr>
    </w:p>
    <w:p w:rsidR="00DC4006" w:rsidRPr="00DC4006" w:rsidRDefault="00DC4006" w:rsidP="00DC4006">
      <w:pPr>
        <w:pStyle w:val="a8"/>
        <w:widowControl/>
        <w:numPr>
          <w:ilvl w:val="1"/>
          <w:numId w:val="89"/>
        </w:numPr>
        <w:spacing w:line="312" w:lineRule="auto"/>
        <w:contextualSpacing/>
        <w:outlineLvl w:val="1"/>
        <w:rPr>
          <w:rFonts w:eastAsia="Segoe UI"/>
          <w:b/>
          <w:bCs/>
          <w:szCs w:val="24"/>
        </w:rPr>
      </w:pPr>
      <w:r w:rsidRPr="00DC4006">
        <w:rPr>
          <w:rFonts w:eastAsia="Segoe UI"/>
          <w:b/>
          <w:bCs/>
          <w:szCs w:val="24"/>
        </w:rPr>
        <w:t>Содержание дисциплины</w:t>
      </w:r>
    </w:p>
    <w:tbl>
      <w:tblPr>
        <w:tblW w:w="5225"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4"/>
        <w:gridCol w:w="8544"/>
        <w:gridCol w:w="1984"/>
        <w:gridCol w:w="2409"/>
      </w:tblGrid>
      <w:tr w:rsidR="00DC4006" w:rsidRPr="00DC4006" w:rsidTr="00DC4006">
        <w:trPr>
          <w:trHeight w:val="20"/>
        </w:trPr>
        <w:tc>
          <w:tcPr>
            <w:tcW w:w="2514" w:type="dxa"/>
            <w:vAlign w:val="center"/>
          </w:tcPr>
          <w:p w:rsidR="00DC4006" w:rsidRPr="00DC4006" w:rsidRDefault="00DC4006" w:rsidP="00DC4006">
            <w:pPr>
              <w:pStyle w:val="affffffc"/>
              <w:rPr>
                <w:szCs w:val="22"/>
              </w:rPr>
            </w:pPr>
            <w:r w:rsidRPr="00DC4006">
              <w:rPr>
                <w:bCs/>
              </w:rPr>
              <w:t xml:space="preserve">Наименование разделов </w:t>
            </w:r>
            <w:r w:rsidRPr="00DC4006">
              <w:rPr>
                <w:bCs/>
              </w:rPr>
              <w:br/>
              <w:t>и тем</w:t>
            </w:r>
          </w:p>
        </w:tc>
        <w:tc>
          <w:tcPr>
            <w:tcW w:w="8544" w:type="dxa"/>
            <w:vAlign w:val="center"/>
          </w:tcPr>
          <w:p w:rsidR="00DC4006" w:rsidRPr="00DC4006" w:rsidRDefault="00DC4006" w:rsidP="00DC4006">
            <w:pPr>
              <w:pStyle w:val="affffffc"/>
              <w:rPr>
                <w:szCs w:val="22"/>
              </w:rPr>
            </w:pPr>
            <w:r w:rsidRPr="00DC4006">
              <w:rPr>
                <w:bCs/>
              </w:rPr>
              <w:t xml:space="preserve">Содержание учебного материала и формы организации деятельности </w:t>
            </w:r>
            <w:proofErr w:type="gramStart"/>
            <w:r w:rsidRPr="00DC4006">
              <w:rPr>
                <w:bCs/>
              </w:rPr>
              <w:t>обучающихся</w:t>
            </w:r>
            <w:proofErr w:type="gramEnd"/>
          </w:p>
        </w:tc>
        <w:tc>
          <w:tcPr>
            <w:tcW w:w="1984" w:type="dxa"/>
            <w:vAlign w:val="center"/>
          </w:tcPr>
          <w:p w:rsidR="00DC4006" w:rsidRPr="00DC4006" w:rsidRDefault="00DC4006" w:rsidP="00DC4006">
            <w:pPr>
              <w:pStyle w:val="affffffc"/>
              <w:rPr>
                <w:szCs w:val="22"/>
                <w:highlight w:val="yellow"/>
              </w:rPr>
            </w:pPr>
            <w:r w:rsidRPr="00DC4006">
              <w:rPr>
                <w:bCs/>
              </w:rPr>
              <w:t xml:space="preserve">Объем, акад. </w:t>
            </w:r>
            <w:proofErr w:type="gramStart"/>
            <w:r w:rsidRPr="00DC4006">
              <w:rPr>
                <w:bCs/>
              </w:rPr>
              <w:t>ч</w:t>
            </w:r>
            <w:proofErr w:type="gramEnd"/>
            <w:r w:rsidRPr="00DC4006">
              <w:rPr>
                <w:bCs/>
              </w:rPr>
              <w:t xml:space="preserve"> / в том числе </w:t>
            </w:r>
            <w:r w:rsidRPr="00DC4006">
              <w:rPr>
                <w:bCs/>
              </w:rPr>
              <w:br/>
              <w:t>в форме практической подготовки, акад. ч</w:t>
            </w:r>
          </w:p>
        </w:tc>
        <w:tc>
          <w:tcPr>
            <w:tcW w:w="2409" w:type="dxa"/>
            <w:vAlign w:val="center"/>
          </w:tcPr>
          <w:p w:rsidR="00DC4006" w:rsidRPr="00DC4006" w:rsidRDefault="00DC4006" w:rsidP="00DC4006">
            <w:pPr>
              <w:pStyle w:val="affffffc"/>
              <w:rPr>
                <w:szCs w:val="22"/>
                <w:highlight w:val="yellow"/>
              </w:rPr>
            </w:pPr>
            <w:r w:rsidRPr="00DC4006">
              <w:rPr>
                <w:bCs/>
              </w:rPr>
              <w:t>Коды компетенций,</w:t>
            </w:r>
            <w:r w:rsidRPr="00DC4006">
              <w:t xml:space="preserve"> </w:t>
            </w:r>
            <w:r w:rsidRPr="00DC4006">
              <w:rPr>
                <w:bCs/>
              </w:rPr>
              <w:t>формированию которых способствует элемент программы</w:t>
            </w:r>
          </w:p>
        </w:tc>
      </w:tr>
      <w:tr w:rsidR="00DC4006" w:rsidRPr="00DC4006" w:rsidTr="00DC4006">
        <w:trPr>
          <w:trHeight w:val="20"/>
        </w:trPr>
        <w:tc>
          <w:tcPr>
            <w:tcW w:w="2514" w:type="dxa"/>
            <w:shd w:val="clear" w:color="auto" w:fill="auto"/>
          </w:tcPr>
          <w:p w:rsidR="00DC4006" w:rsidRPr="00DC4006" w:rsidRDefault="00DC4006" w:rsidP="00DC4006">
            <w:pPr>
              <w:pStyle w:val="affffffc"/>
              <w:rPr>
                <w:szCs w:val="22"/>
              </w:rPr>
            </w:pPr>
            <w:r w:rsidRPr="00DC4006">
              <w:rPr>
                <w:szCs w:val="22"/>
              </w:rPr>
              <w:t>1</w:t>
            </w:r>
          </w:p>
        </w:tc>
        <w:tc>
          <w:tcPr>
            <w:tcW w:w="8544" w:type="dxa"/>
            <w:shd w:val="clear" w:color="auto" w:fill="auto"/>
          </w:tcPr>
          <w:p w:rsidR="00DC4006" w:rsidRPr="00DC4006" w:rsidRDefault="00DC4006" w:rsidP="00DC4006">
            <w:pPr>
              <w:pStyle w:val="affffffc"/>
              <w:rPr>
                <w:szCs w:val="22"/>
              </w:rPr>
            </w:pPr>
            <w:r w:rsidRPr="00DC4006">
              <w:rPr>
                <w:szCs w:val="22"/>
              </w:rPr>
              <w:t>2</w:t>
            </w:r>
          </w:p>
        </w:tc>
        <w:tc>
          <w:tcPr>
            <w:tcW w:w="1984" w:type="dxa"/>
          </w:tcPr>
          <w:p w:rsidR="00DC4006" w:rsidRPr="00DC4006" w:rsidRDefault="00DC4006" w:rsidP="00DC4006">
            <w:pPr>
              <w:pStyle w:val="affffffc"/>
              <w:rPr>
                <w:szCs w:val="22"/>
              </w:rPr>
            </w:pPr>
            <w:r w:rsidRPr="00DC4006">
              <w:rPr>
                <w:szCs w:val="22"/>
              </w:rPr>
              <w:t>3</w:t>
            </w:r>
          </w:p>
        </w:tc>
        <w:tc>
          <w:tcPr>
            <w:tcW w:w="2409" w:type="dxa"/>
            <w:shd w:val="clear" w:color="auto" w:fill="auto"/>
          </w:tcPr>
          <w:p w:rsidR="00DC4006" w:rsidRPr="00DC4006" w:rsidRDefault="00DC4006" w:rsidP="00DC4006">
            <w:pPr>
              <w:pStyle w:val="affffffc"/>
              <w:rPr>
                <w:szCs w:val="22"/>
              </w:rPr>
            </w:pPr>
            <w:r w:rsidRPr="00DC4006">
              <w:rPr>
                <w:szCs w:val="22"/>
              </w:rPr>
              <w:t>4</w:t>
            </w:r>
          </w:p>
        </w:tc>
      </w:tr>
      <w:tr w:rsidR="00DC4006" w:rsidRPr="00DC4006" w:rsidTr="00DC4006">
        <w:trPr>
          <w:trHeight w:val="20"/>
        </w:trPr>
        <w:tc>
          <w:tcPr>
            <w:tcW w:w="11058" w:type="dxa"/>
            <w:gridSpan w:val="2"/>
            <w:shd w:val="clear" w:color="auto" w:fill="auto"/>
          </w:tcPr>
          <w:p w:rsidR="00DC4006" w:rsidRPr="00DC4006" w:rsidRDefault="00DC4006" w:rsidP="00DC4006">
            <w:pPr>
              <w:pStyle w:val="affffff5"/>
            </w:pPr>
            <w:r w:rsidRPr="00DC4006">
              <w:rPr>
                <w:b/>
              </w:rPr>
              <w:t>Раздел 1. Базовые программные продукты</w:t>
            </w:r>
          </w:p>
        </w:tc>
        <w:tc>
          <w:tcPr>
            <w:tcW w:w="1984" w:type="dxa"/>
            <w:shd w:val="clear" w:color="auto" w:fill="auto"/>
          </w:tcPr>
          <w:p w:rsidR="00DC4006" w:rsidRPr="00DC4006" w:rsidRDefault="00DC4006" w:rsidP="00DC4006">
            <w:pPr>
              <w:pStyle w:val="affffff5"/>
              <w:jc w:val="center"/>
              <w:rPr>
                <w:b/>
              </w:rPr>
            </w:pPr>
            <w:r w:rsidRPr="00DC4006">
              <w:rPr>
                <w:b/>
              </w:rPr>
              <w:t>21/12</w:t>
            </w:r>
          </w:p>
        </w:tc>
        <w:tc>
          <w:tcPr>
            <w:tcW w:w="2409" w:type="dxa"/>
            <w:shd w:val="clear" w:color="auto" w:fill="auto"/>
          </w:tcPr>
          <w:p w:rsidR="00DC4006" w:rsidRPr="00DC4006" w:rsidRDefault="00DC4006" w:rsidP="00DC4006">
            <w:pPr>
              <w:pStyle w:val="affffff5"/>
            </w:pPr>
          </w:p>
        </w:tc>
      </w:tr>
      <w:tr w:rsidR="00DC4006" w:rsidRPr="00DC4006" w:rsidTr="00DC4006">
        <w:trPr>
          <w:trHeight w:val="20"/>
        </w:trPr>
        <w:tc>
          <w:tcPr>
            <w:tcW w:w="2514" w:type="dxa"/>
            <w:vMerge w:val="restart"/>
            <w:shd w:val="clear" w:color="auto" w:fill="auto"/>
          </w:tcPr>
          <w:p w:rsidR="00DC4006" w:rsidRPr="00DC4006" w:rsidRDefault="00DC4006" w:rsidP="00DC4006">
            <w:pPr>
              <w:pStyle w:val="affffff5"/>
              <w:rPr>
                <w:b/>
              </w:rPr>
            </w:pPr>
            <w:r w:rsidRPr="00DC4006">
              <w:rPr>
                <w:b/>
              </w:rPr>
              <w:t>Введение</w:t>
            </w:r>
          </w:p>
        </w:tc>
        <w:tc>
          <w:tcPr>
            <w:tcW w:w="8544" w:type="dxa"/>
            <w:shd w:val="clear" w:color="auto" w:fill="auto"/>
          </w:tcPr>
          <w:p w:rsidR="00DC4006" w:rsidRPr="00DC4006" w:rsidRDefault="00DC4006" w:rsidP="00DC4006">
            <w:pPr>
              <w:pStyle w:val="affffff5"/>
            </w:pPr>
            <w:r w:rsidRPr="00DC4006">
              <w:rPr>
                <w:b/>
              </w:rPr>
              <w:t>Содержание</w:t>
            </w:r>
          </w:p>
        </w:tc>
        <w:tc>
          <w:tcPr>
            <w:tcW w:w="1984" w:type="dxa"/>
          </w:tcPr>
          <w:p w:rsidR="00DC4006" w:rsidRPr="00DC4006" w:rsidRDefault="00DC4006" w:rsidP="00DC4006">
            <w:pPr>
              <w:pStyle w:val="affffff5"/>
              <w:jc w:val="center"/>
              <w:rPr>
                <w:b/>
                <w:iCs/>
              </w:rPr>
            </w:pPr>
            <w:r w:rsidRPr="00DC4006">
              <w:rPr>
                <w:b/>
                <w:iCs/>
              </w:rPr>
              <w:t>1</w:t>
            </w:r>
          </w:p>
        </w:tc>
        <w:tc>
          <w:tcPr>
            <w:tcW w:w="2409" w:type="dxa"/>
            <w:vMerge w:val="restart"/>
            <w:shd w:val="clear" w:color="auto" w:fill="auto"/>
          </w:tcPr>
          <w:p w:rsidR="00DC4006" w:rsidRPr="00DC4006" w:rsidRDefault="00DC4006" w:rsidP="00DC4006">
            <w:pPr>
              <w:pStyle w:val="affffff5"/>
              <w:jc w:val="center"/>
            </w:pPr>
            <w:proofErr w:type="gramStart"/>
            <w:r w:rsidRPr="00DC4006">
              <w:t>ОК</w:t>
            </w:r>
            <w:proofErr w:type="gramEnd"/>
            <w:r w:rsidRPr="00DC4006">
              <w:t xml:space="preserve"> 01 - ОК 03, </w:t>
            </w:r>
          </w:p>
          <w:p w:rsidR="00DC4006" w:rsidRPr="00DC4006" w:rsidRDefault="00DC4006" w:rsidP="00DC4006">
            <w:pPr>
              <w:pStyle w:val="affffff5"/>
              <w:jc w:val="center"/>
            </w:pPr>
            <w:proofErr w:type="gramStart"/>
            <w:r w:rsidRPr="00DC4006">
              <w:t>ОК</w:t>
            </w:r>
            <w:proofErr w:type="gramEnd"/>
            <w:r w:rsidRPr="00DC4006">
              <w:t xml:space="preserve"> 05</w:t>
            </w:r>
          </w:p>
          <w:p w:rsidR="00DC4006" w:rsidRPr="00DC4006" w:rsidRDefault="00DC4006" w:rsidP="00DC4006">
            <w:pPr>
              <w:pStyle w:val="affffff5"/>
              <w:jc w:val="center"/>
            </w:pPr>
          </w:p>
        </w:tc>
      </w:tr>
      <w:tr w:rsidR="00DC4006" w:rsidRPr="00DC4006" w:rsidTr="00DC4006">
        <w:trPr>
          <w:trHeight w:val="20"/>
        </w:trPr>
        <w:tc>
          <w:tcPr>
            <w:tcW w:w="2514" w:type="dxa"/>
            <w:vMerge/>
            <w:shd w:val="clear" w:color="auto" w:fill="auto"/>
          </w:tcPr>
          <w:p w:rsidR="00DC4006" w:rsidRPr="00DC4006" w:rsidRDefault="00DC4006" w:rsidP="00DC4006">
            <w:pPr>
              <w:pStyle w:val="affffff5"/>
              <w:rPr>
                <w:b/>
              </w:rPr>
            </w:pPr>
          </w:p>
        </w:tc>
        <w:tc>
          <w:tcPr>
            <w:tcW w:w="8544" w:type="dxa"/>
            <w:shd w:val="clear" w:color="auto" w:fill="auto"/>
          </w:tcPr>
          <w:p w:rsidR="00DC4006" w:rsidRPr="00DC4006" w:rsidRDefault="00DC4006" w:rsidP="00DC4006">
            <w:pPr>
              <w:pStyle w:val="affffff5"/>
              <w:jc w:val="both"/>
            </w:pPr>
            <w:r w:rsidRPr="00DC4006">
              <w:t xml:space="preserve">Цели, задачи, структура дисциплины. Место дисциплины в образовательной программе. </w:t>
            </w:r>
          </w:p>
          <w:p w:rsidR="00DC4006" w:rsidRPr="00DC4006" w:rsidRDefault="00DC4006" w:rsidP="00DC4006">
            <w:pPr>
              <w:pStyle w:val="affffff5"/>
              <w:jc w:val="both"/>
            </w:pPr>
            <w:r w:rsidRPr="00DC4006">
              <w:t xml:space="preserve">Цифровая экономика. </w:t>
            </w:r>
          </w:p>
          <w:p w:rsidR="00DC4006" w:rsidRPr="00DC4006" w:rsidRDefault="00DC4006" w:rsidP="00DC4006">
            <w:pPr>
              <w:pStyle w:val="affffff5"/>
              <w:jc w:val="both"/>
            </w:pPr>
            <w:r w:rsidRPr="00DC4006">
              <w:t>Автоматизация финансов: программы финансового моделирования, планирования и бюджетирования</w:t>
            </w:r>
          </w:p>
        </w:tc>
        <w:tc>
          <w:tcPr>
            <w:tcW w:w="1984" w:type="dxa"/>
          </w:tcPr>
          <w:p w:rsidR="00DC4006" w:rsidRPr="00DC4006" w:rsidRDefault="00DC4006" w:rsidP="00DC4006">
            <w:pPr>
              <w:pStyle w:val="affffff5"/>
              <w:jc w:val="center"/>
            </w:pPr>
            <w:r w:rsidRPr="00DC4006">
              <w:t>1</w:t>
            </w:r>
          </w:p>
        </w:tc>
        <w:tc>
          <w:tcPr>
            <w:tcW w:w="2409" w:type="dxa"/>
            <w:vMerge/>
            <w:shd w:val="clear" w:color="auto" w:fill="auto"/>
          </w:tcPr>
          <w:p w:rsidR="00DC4006" w:rsidRPr="00DC4006" w:rsidRDefault="00DC4006" w:rsidP="00DC4006">
            <w:pPr>
              <w:pStyle w:val="affffff5"/>
              <w:jc w:val="center"/>
            </w:pPr>
          </w:p>
        </w:tc>
      </w:tr>
      <w:tr w:rsidR="00DC4006" w:rsidRPr="00DC4006" w:rsidTr="00DC4006">
        <w:trPr>
          <w:trHeight w:val="20"/>
        </w:trPr>
        <w:tc>
          <w:tcPr>
            <w:tcW w:w="2514" w:type="dxa"/>
            <w:vMerge w:val="restart"/>
            <w:shd w:val="clear" w:color="auto" w:fill="auto"/>
          </w:tcPr>
          <w:p w:rsidR="00DC4006" w:rsidRPr="00DC4006" w:rsidRDefault="00DC4006" w:rsidP="00DC4006">
            <w:pPr>
              <w:pStyle w:val="affffff5"/>
              <w:rPr>
                <w:b/>
                <w:bCs/>
              </w:rPr>
            </w:pPr>
            <w:r w:rsidRPr="00DC4006">
              <w:rPr>
                <w:b/>
                <w:bCs/>
              </w:rPr>
              <w:t>Тема 1.1 Технология обработки текстовой информации</w:t>
            </w:r>
          </w:p>
          <w:p w:rsidR="00DC4006" w:rsidRPr="00DC4006" w:rsidRDefault="00DC4006" w:rsidP="00DC4006">
            <w:pPr>
              <w:pStyle w:val="affffff5"/>
              <w:rPr>
                <w:b/>
                <w:bCs/>
              </w:rPr>
            </w:pPr>
          </w:p>
        </w:tc>
        <w:tc>
          <w:tcPr>
            <w:tcW w:w="8544" w:type="dxa"/>
            <w:shd w:val="clear" w:color="auto" w:fill="auto"/>
          </w:tcPr>
          <w:p w:rsidR="00DC4006" w:rsidRPr="00DC4006" w:rsidRDefault="00DC4006" w:rsidP="00DC4006">
            <w:pPr>
              <w:pStyle w:val="affffff5"/>
              <w:jc w:val="both"/>
              <w:rPr>
                <w:b/>
              </w:rPr>
            </w:pPr>
            <w:r w:rsidRPr="00DC4006">
              <w:rPr>
                <w:b/>
              </w:rPr>
              <w:t>Содержание</w:t>
            </w:r>
          </w:p>
        </w:tc>
        <w:tc>
          <w:tcPr>
            <w:tcW w:w="1984" w:type="dxa"/>
          </w:tcPr>
          <w:p w:rsidR="00DC4006" w:rsidRPr="00DC4006" w:rsidRDefault="00DC4006" w:rsidP="00DC4006">
            <w:pPr>
              <w:pStyle w:val="affffff5"/>
              <w:jc w:val="center"/>
              <w:rPr>
                <w:b/>
                <w:iCs/>
              </w:rPr>
            </w:pPr>
            <w:r w:rsidRPr="00DC4006">
              <w:rPr>
                <w:b/>
                <w:iCs/>
              </w:rPr>
              <w:t>5/2</w:t>
            </w:r>
          </w:p>
        </w:tc>
        <w:tc>
          <w:tcPr>
            <w:tcW w:w="2409" w:type="dxa"/>
            <w:vMerge w:val="restart"/>
            <w:shd w:val="clear" w:color="auto" w:fill="auto"/>
          </w:tcPr>
          <w:p w:rsidR="00DC4006" w:rsidRPr="00DC4006" w:rsidRDefault="00DC4006" w:rsidP="00DC4006">
            <w:pPr>
              <w:pStyle w:val="affffff5"/>
              <w:jc w:val="center"/>
            </w:pPr>
            <w:proofErr w:type="gramStart"/>
            <w:r w:rsidRPr="00DC4006">
              <w:t>ОК</w:t>
            </w:r>
            <w:proofErr w:type="gramEnd"/>
            <w:r w:rsidRPr="00DC4006">
              <w:t xml:space="preserve"> 01 - ОК 03, </w:t>
            </w:r>
          </w:p>
          <w:p w:rsidR="00DC4006" w:rsidRPr="00DC4006" w:rsidRDefault="00DC4006" w:rsidP="00DC4006">
            <w:pPr>
              <w:pStyle w:val="affffff5"/>
              <w:jc w:val="center"/>
            </w:pPr>
            <w:proofErr w:type="gramStart"/>
            <w:r w:rsidRPr="00DC4006">
              <w:t>ОК</w:t>
            </w:r>
            <w:proofErr w:type="gramEnd"/>
            <w:r w:rsidRPr="00DC4006">
              <w:t xml:space="preserve"> 05</w:t>
            </w:r>
          </w:p>
        </w:tc>
      </w:tr>
      <w:tr w:rsidR="00DC4006" w:rsidRPr="00DC4006" w:rsidTr="00DC4006">
        <w:trPr>
          <w:trHeight w:val="20"/>
        </w:trPr>
        <w:tc>
          <w:tcPr>
            <w:tcW w:w="2514" w:type="dxa"/>
            <w:vMerge/>
            <w:shd w:val="clear" w:color="auto" w:fill="auto"/>
          </w:tcPr>
          <w:p w:rsidR="00DC4006" w:rsidRPr="00DC4006" w:rsidRDefault="00DC4006" w:rsidP="00DC4006">
            <w:pPr>
              <w:pStyle w:val="affffff5"/>
            </w:pPr>
          </w:p>
        </w:tc>
        <w:tc>
          <w:tcPr>
            <w:tcW w:w="8544" w:type="dxa"/>
            <w:shd w:val="clear" w:color="auto" w:fill="auto"/>
          </w:tcPr>
          <w:p w:rsidR="00DC4006" w:rsidRPr="00DC4006" w:rsidRDefault="00DC4006" w:rsidP="00DC4006">
            <w:pPr>
              <w:pStyle w:val="affffff5"/>
              <w:jc w:val="both"/>
            </w:pPr>
            <w:r w:rsidRPr="00DC4006">
              <w:t>Текстовые редакторы, как один из видов прикладного программного обеспечения. Создание, редактирование и форматирование документов, подготовка к печати. Создание текстовых документов сложной структуры. Нумерация рисунков и таблиц. Создание оглавления, списка иллюстраций</w:t>
            </w:r>
          </w:p>
        </w:tc>
        <w:tc>
          <w:tcPr>
            <w:tcW w:w="1984" w:type="dxa"/>
          </w:tcPr>
          <w:p w:rsidR="00DC4006" w:rsidRPr="00DC4006" w:rsidRDefault="00DC4006" w:rsidP="00DC4006">
            <w:pPr>
              <w:pStyle w:val="affffff5"/>
              <w:jc w:val="center"/>
            </w:pPr>
            <w:r w:rsidRPr="00DC4006">
              <w:t>1</w:t>
            </w:r>
          </w:p>
        </w:tc>
        <w:tc>
          <w:tcPr>
            <w:tcW w:w="2409" w:type="dxa"/>
            <w:vMerge/>
            <w:shd w:val="clear" w:color="auto" w:fill="auto"/>
          </w:tcPr>
          <w:p w:rsidR="00DC4006" w:rsidRPr="00DC4006" w:rsidRDefault="00DC4006" w:rsidP="00DC4006">
            <w:pPr>
              <w:pStyle w:val="affffff5"/>
              <w:jc w:val="center"/>
            </w:pPr>
          </w:p>
        </w:tc>
      </w:tr>
      <w:tr w:rsidR="00DC4006" w:rsidRPr="00DC4006" w:rsidTr="00DC4006">
        <w:trPr>
          <w:trHeight w:val="20"/>
        </w:trPr>
        <w:tc>
          <w:tcPr>
            <w:tcW w:w="2514" w:type="dxa"/>
            <w:vMerge/>
            <w:shd w:val="clear" w:color="auto" w:fill="auto"/>
          </w:tcPr>
          <w:p w:rsidR="00DC4006" w:rsidRPr="00DC4006" w:rsidRDefault="00DC4006" w:rsidP="00DC4006">
            <w:pPr>
              <w:pStyle w:val="affffff5"/>
            </w:pPr>
          </w:p>
        </w:tc>
        <w:tc>
          <w:tcPr>
            <w:tcW w:w="8544" w:type="dxa"/>
            <w:shd w:val="clear" w:color="auto" w:fill="auto"/>
          </w:tcPr>
          <w:p w:rsidR="00DC4006" w:rsidRPr="00DC4006" w:rsidRDefault="00DC4006" w:rsidP="00DC4006">
            <w:pPr>
              <w:pStyle w:val="affffff5"/>
              <w:jc w:val="both"/>
              <w:rPr>
                <w:b/>
              </w:rPr>
            </w:pPr>
            <w:r w:rsidRPr="00DC4006">
              <w:rPr>
                <w:b/>
              </w:rPr>
              <w:t>В том числе практических занятий:</w:t>
            </w:r>
          </w:p>
        </w:tc>
        <w:tc>
          <w:tcPr>
            <w:tcW w:w="1984" w:type="dxa"/>
          </w:tcPr>
          <w:p w:rsidR="00DC4006" w:rsidRPr="00DC4006" w:rsidRDefault="00DC4006" w:rsidP="00DC4006">
            <w:pPr>
              <w:pStyle w:val="affffff5"/>
              <w:jc w:val="center"/>
              <w:rPr>
                <w:b/>
                <w:bCs/>
              </w:rPr>
            </w:pPr>
            <w:r w:rsidRPr="00DC4006">
              <w:rPr>
                <w:b/>
                <w:bCs/>
              </w:rPr>
              <w:t>4/4</w:t>
            </w:r>
          </w:p>
        </w:tc>
        <w:tc>
          <w:tcPr>
            <w:tcW w:w="2409" w:type="dxa"/>
            <w:vMerge w:val="restart"/>
            <w:shd w:val="clear" w:color="auto" w:fill="auto"/>
          </w:tcPr>
          <w:p w:rsidR="00DC4006" w:rsidRPr="00DC4006" w:rsidRDefault="00DC4006" w:rsidP="00DC4006">
            <w:pPr>
              <w:pStyle w:val="affffff5"/>
              <w:jc w:val="center"/>
            </w:pPr>
            <w:proofErr w:type="gramStart"/>
            <w:r w:rsidRPr="00DC4006">
              <w:t>ОК</w:t>
            </w:r>
            <w:proofErr w:type="gramEnd"/>
            <w:r w:rsidRPr="00DC4006">
              <w:t xml:space="preserve"> 01 - ОК 03, </w:t>
            </w:r>
          </w:p>
          <w:p w:rsidR="00DC4006" w:rsidRPr="00DC4006" w:rsidRDefault="00DC4006" w:rsidP="00DC4006">
            <w:pPr>
              <w:pStyle w:val="affffff5"/>
              <w:jc w:val="center"/>
            </w:pPr>
            <w:proofErr w:type="gramStart"/>
            <w:r w:rsidRPr="00DC4006">
              <w:t>ОК</w:t>
            </w:r>
            <w:proofErr w:type="gramEnd"/>
            <w:r w:rsidRPr="00DC4006">
              <w:t xml:space="preserve"> 05</w:t>
            </w:r>
          </w:p>
        </w:tc>
      </w:tr>
      <w:tr w:rsidR="00DC4006" w:rsidRPr="00DC4006" w:rsidTr="00DC4006">
        <w:trPr>
          <w:trHeight w:val="20"/>
        </w:trPr>
        <w:tc>
          <w:tcPr>
            <w:tcW w:w="2514" w:type="dxa"/>
            <w:vMerge/>
            <w:shd w:val="clear" w:color="auto" w:fill="auto"/>
          </w:tcPr>
          <w:p w:rsidR="00DC4006" w:rsidRPr="00DC4006" w:rsidRDefault="00DC4006" w:rsidP="00DC4006">
            <w:pPr>
              <w:pStyle w:val="affffff5"/>
            </w:pPr>
          </w:p>
        </w:tc>
        <w:tc>
          <w:tcPr>
            <w:tcW w:w="8544" w:type="dxa"/>
            <w:shd w:val="clear" w:color="auto" w:fill="auto"/>
          </w:tcPr>
          <w:p w:rsidR="00DC4006" w:rsidRPr="00DC4006" w:rsidRDefault="00DC4006" w:rsidP="00DC4006">
            <w:pPr>
              <w:pStyle w:val="affffff5"/>
              <w:jc w:val="both"/>
            </w:pPr>
            <w:r w:rsidRPr="00DC4006">
              <w:t>1. Контекстный поиск и замена. Оформление документов списками, колонками, буквицей. Сноски, запись формул.</w:t>
            </w:r>
          </w:p>
        </w:tc>
        <w:tc>
          <w:tcPr>
            <w:tcW w:w="1984" w:type="dxa"/>
          </w:tcPr>
          <w:p w:rsidR="00DC4006" w:rsidRPr="00DC4006" w:rsidRDefault="00DC4006" w:rsidP="00DC4006">
            <w:pPr>
              <w:pStyle w:val="affffff5"/>
              <w:jc w:val="center"/>
            </w:pPr>
            <w:r w:rsidRPr="00DC4006">
              <w:t>1/1</w:t>
            </w:r>
          </w:p>
        </w:tc>
        <w:tc>
          <w:tcPr>
            <w:tcW w:w="2409" w:type="dxa"/>
            <w:vMerge/>
            <w:shd w:val="clear" w:color="auto" w:fill="auto"/>
          </w:tcPr>
          <w:p w:rsidR="00DC4006" w:rsidRPr="00DC4006" w:rsidRDefault="00DC4006" w:rsidP="00DC4006">
            <w:pPr>
              <w:pStyle w:val="affffff5"/>
              <w:jc w:val="center"/>
            </w:pPr>
          </w:p>
        </w:tc>
      </w:tr>
      <w:tr w:rsidR="00DC4006" w:rsidRPr="00DC4006" w:rsidTr="00DC4006">
        <w:trPr>
          <w:trHeight w:val="20"/>
        </w:trPr>
        <w:tc>
          <w:tcPr>
            <w:tcW w:w="2514" w:type="dxa"/>
            <w:vMerge/>
            <w:shd w:val="clear" w:color="auto" w:fill="auto"/>
          </w:tcPr>
          <w:p w:rsidR="00DC4006" w:rsidRPr="00DC4006" w:rsidRDefault="00DC4006" w:rsidP="00DC4006">
            <w:pPr>
              <w:pStyle w:val="affffff5"/>
            </w:pPr>
          </w:p>
        </w:tc>
        <w:tc>
          <w:tcPr>
            <w:tcW w:w="8544" w:type="dxa"/>
            <w:shd w:val="clear" w:color="auto" w:fill="auto"/>
            <w:vAlign w:val="bottom"/>
          </w:tcPr>
          <w:p w:rsidR="00DC4006" w:rsidRPr="00DC4006" w:rsidRDefault="00DC4006" w:rsidP="00DC4006">
            <w:pPr>
              <w:pStyle w:val="affffff5"/>
              <w:jc w:val="both"/>
            </w:pPr>
            <w:r w:rsidRPr="00DC4006">
              <w:t xml:space="preserve">2. Работа с таблицами. Оформление документов графическими объектами. Колонтитулы. Нумерация страниц. </w:t>
            </w:r>
          </w:p>
        </w:tc>
        <w:tc>
          <w:tcPr>
            <w:tcW w:w="1984" w:type="dxa"/>
          </w:tcPr>
          <w:p w:rsidR="00DC4006" w:rsidRPr="00DC4006" w:rsidRDefault="00DC4006" w:rsidP="00DC4006">
            <w:pPr>
              <w:pStyle w:val="affffff5"/>
              <w:jc w:val="center"/>
            </w:pPr>
            <w:r w:rsidRPr="00DC4006">
              <w:t>2/2</w:t>
            </w:r>
          </w:p>
        </w:tc>
        <w:tc>
          <w:tcPr>
            <w:tcW w:w="2409" w:type="dxa"/>
            <w:vMerge/>
            <w:shd w:val="clear" w:color="auto" w:fill="auto"/>
          </w:tcPr>
          <w:p w:rsidR="00DC4006" w:rsidRPr="00DC4006" w:rsidRDefault="00DC4006" w:rsidP="00DC4006">
            <w:pPr>
              <w:pStyle w:val="affffff5"/>
              <w:jc w:val="center"/>
            </w:pPr>
          </w:p>
        </w:tc>
      </w:tr>
      <w:tr w:rsidR="00DC4006" w:rsidRPr="00DC4006" w:rsidTr="00DC4006">
        <w:trPr>
          <w:trHeight w:val="20"/>
        </w:trPr>
        <w:tc>
          <w:tcPr>
            <w:tcW w:w="2514" w:type="dxa"/>
            <w:vMerge/>
            <w:shd w:val="clear" w:color="auto" w:fill="auto"/>
          </w:tcPr>
          <w:p w:rsidR="00DC4006" w:rsidRPr="00DC4006" w:rsidRDefault="00DC4006" w:rsidP="00DC4006">
            <w:pPr>
              <w:rPr>
                <w:rFonts w:ascii="Times New Roman" w:hAnsi="Times New Roman" w:cs="Times New Roman"/>
                <w:b/>
                <w:bCs/>
                <w:szCs w:val="28"/>
              </w:rPr>
            </w:pPr>
          </w:p>
        </w:tc>
        <w:tc>
          <w:tcPr>
            <w:tcW w:w="8544" w:type="dxa"/>
            <w:shd w:val="clear" w:color="auto" w:fill="auto"/>
          </w:tcPr>
          <w:p w:rsidR="00DC4006" w:rsidRPr="00DC4006" w:rsidRDefault="00DC4006" w:rsidP="00DC4006">
            <w:pPr>
              <w:pStyle w:val="affffff5"/>
              <w:jc w:val="both"/>
            </w:pPr>
            <w:r w:rsidRPr="00DC4006">
              <w:t>3. Использование стилей, шаблонов. Формирование оглавления и списка иллюстраций</w:t>
            </w:r>
          </w:p>
        </w:tc>
        <w:tc>
          <w:tcPr>
            <w:tcW w:w="1984" w:type="dxa"/>
          </w:tcPr>
          <w:p w:rsidR="00DC4006" w:rsidRPr="00DC4006" w:rsidRDefault="00DC4006" w:rsidP="00DC4006">
            <w:pPr>
              <w:suppressAutoHyphens/>
              <w:jc w:val="center"/>
              <w:rPr>
                <w:rFonts w:ascii="Times New Roman" w:hAnsi="Times New Roman" w:cs="Times New Roman"/>
                <w:szCs w:val="24"/>
              </w:rPr>
            </w:pPr>
            <w:r w:rsidRPr="00DC4006">
              <w:rPr>
                <w:rFonts w:ascii="Times New Roman" w:hAnsi="Times New Roman" w:cs="Times New Roman"/>
                <w:szCs w:val="24"/>
              </w:rPr>
              <w:t>1/1</w:t>
            </w:r>
          </w:p>
        </w:tc>
        <w:tc>
          <w:tcPr>
            <w:tcW w:w="2409" w:type="dxa"/>
            <w:vMerge/>
            <w:shd w:val="clear" w:color="auto" w:fill="auto"/>
          </w:tcPr>
          <w:p w:rsidR="00DC4006" w:rsidRPr="00DC4006" w:rsidRDefault="00DC4006" w:rsidP="00DC4006">
            <w:pPr>
              <w:jc w:val="center"/>
              <w:rPr>
                <w:rFonts w:ascii="Times New Roman" w:hAnsi="Times New Roman" w:cs="Times New Roman"/>
                <w:b/>
                <w:szCs w:val="28"/>
              </w:rPr>
            </w:pPr>
          </w:p>
        </w:tc>
      </w:tr>
      <w:tr w:rsidR="00DC4006" w:rsidRPr="00DC4006" w:rsidTr="00DC4006">
        <w:trPr>
          <w:trHeight w:val="20"/>
        </w:trPr>
        <w:tc>
          <w:tcPr>
            <w:tcW w:w="2514" w:type="dxa"/>
            <w:vMerge w:val="restart"/>
            <w:shd w:val="clear" w:color="auto" w:fill="auto"/>
          </w:tcPr>
          <w:p w:rsidR="00DC4006" w:rsidRPr="00DC4006" w:rsidRDefault="00DC4006" w:rsidP="00DC4006">
            <w:pPr>
              <w:pStyle w:val="affffff5"/>
              <w:rPr>
                <w:b/>
                <w:bCs/>
              </w:rPr>
            </w:pPr>
            <w:r w:rsidRPr="00DC4006">
              <w:rPr>
                <w:b/>
                <w:bCs/>
              </w:rPr>
              <w:t xml:space="preserve">Тема 1.2 Технология создания презентаций </w:t>
            </w:r>
          </w:p>
        </w:tc>
        <w:tc>
          <w:tcPr>
            <w:tcW w:w="8544" w:type="dxa"/>
            <w:shd w:val="clear" w:color="auto" w:fill="auto"/>
          </w:tcPr>
          <w:p w:rsidR="00DC4006" w:rsidRPr="00DC4006" w:rsidRDefault="00DC4006" w:rsidP="00DC4006">
            <w:pPr>
              <w:pStyle w:val="affffff5"/>
              <w:jc w:val="both"/>
              <w:rPr>
                <w:b/>
              </w:rPr>
            </w:pPr>
            <w:r w:rsidRPr="00DC4006">
              <w:rPr>
                <w:b/>
              </w:rPr>
              <w:t>Содержание</w:t>
            </w:r>
          </w:p>
        </w:tc>
        <w:tc>
          <w:tcPr>
            <w:tcW w:w="1984" w:type="dxa"/>
          </w:tcPr>
          <w:p w:rsidR="00DC4006" w:rsidRPr="00DC4006" w:rsidRDefault="00DC4006" w:rsidP="00DC4006">
            <w:pPr>
              <w:pStyle w:val="affffff5"/>
              <w:jc w:val="center"/>
              <w:rPr>
                <w:b/>
                <w:iCs/>
              </w:rPr>
            </w:pPr>
            <w:r w:rsidRPr="00DC4006">
              <w:rPr>
                <w:b/>
                <w:iCs/>
              </w:rPr>
              <w:t>3/2</w:t>
            </w:r>
          </w:p>
        </w:tc>
        <w:tc>
          <w:tcPr>
            <w:tcW w:w="2409" w:type="dxa"/>
            <w:vMerge w:val="restart"/>
            <w:shd w:val="clear" w:color="auto" w:fill="auto"/>
          </w:tcPr>
          <w:p w:rsidR="00DC4006" w:rsidRPr="00DC4006" w:rsidRDefault="00DC4006" w:rsidP="00DC4006">
            <w:pPr>
              <w:pStyle w:val="affffff5"/>
              <w:jc w:val="center"/>
            </w:pPr>
            <w:proofErr w:type="gramStart"/>
            <w:r w:rsidRPr="00DC4006">
              <w:t>ОК</w:t>
            </w:r>
            <w:proofErr w:type="gramEnd"/>
            <w:r w:rsidRPr="00DC4006">
              <w:t xml:space="preserve"> 01 - ОК 03, </w:t>
            </w:r>
          </w:p>
          <w:p w:rsidR="00DC4006" w:rsidRPr="00DC4006" w:rsidRDefault="00DC4006" w:rsidP="00DC4006">
            <w:pPr>
              <w:pStyle w:val="affffff5"/>
              <w:jc w:val="center"/>
            </w:pPr>
            <w:proofErr w:type="gramStart"/>
            <w:r w:rsidRPr="00DC4006">
              <w:t>ОК</w:t>
            </w:r>
            <w:proofErr w:type="gramEnd"/>
            <w:r w:rsidRPr="00DC4006">
              <w:t xml:space="preserve"> 05</w:t>
            </w:r>
          </w:p>
        </w:tc>
      </w:tr>
      <w:tr w:rsidR="00DC4006" w:rsidRPr="00DC4006" w:rsidTr="00DC4006">
        <w:trPr>
          <w:trHeight w:val="20"/>
        </w:trPr>
        <w:tc>
          <w:tcPr>
            <w:tcW w:w="2514" w:type="dxa"/>
            <w:vMerge/>
            <w:shd w:val="clear" w:color="auto" w:fill="auto"/>
          </w:tcPr>
          <w:p w:rsidR="00DC4006" w:rsidRPr="00DC4006" w:rsidRDefault="00DC4006" w:rsidP="00DC4006">
            <w:pPr>
              <w:pStyle w:val="affffff5"/>
            </w:pPr>
          </w:p>
        </w:tc>
        <w:tc>
          <w:tcPr>
            <w:tcW w:w="8544" w:type="dxa"/>
            <w:shd w:val="clear" w:color="auto" w:fill="auto"/>
          </w:tcPr>
          <w:p w:rsidR="00DC4006" w:rsidRPr="00DC4006" w:rsidRDefault="00DC4006" w:rsidP="00DC4006">
            <w:pPr>
              <w:pStyle w:val="affffff5"/>
              <w:jc w:val="both"/>
            </w:pPr>
            <w:r w:rsidRPr="00DC4006">
              <w:t xml:space="preserve">Презентации, как инструмент профессиональной деятельности. Возможности, порядок создания, редактирования, оформления. Настройка и запуск в автономном режиме. </w:t>
            </w:r>
          </w:p>
        </w:tc>
        <w:tc>
          <w:tcPr>
            <w:tcW w:w="1984" w:type="dxa"/>
          </w:tcPr>
          <w:p w:rsidR="00DC4006" w:rsidRPr="00DC4006" w:rsidRDefault="00DC4006" w:rsidP="00DC4006">
            <w:pPr>
              <w:pStyle w:val="affffff5"/>
              <w:jc w:val="center"/>
            </w:pPr>
            <w:r w:rsidRPr="00DC4006">
              <w:t>1</w:t>
            </w:r>
          </w:p>
        </w:tc>
        <w:tc>
          <w:tcPr>
            <w:tcW w:w="2409" w:type="dxa"/>
            <w:vMerge/>
            <w:shd w:val="clear" w:color="auto" w:fill="auto"/>
          </w:tcPr>
          <w:p w:rsidR="00DC4006" w:rsidRPr="00DC4006" w:rsidRDefault="00DC4006" w:rsidP="00DC4006">
            <w:pPr>
              <w:pStyle w:val="affffff5"/>
              <w:jc w:val="center"/>
            </w:pPr>
          </w:p>
        </w:tc>
      </w:tr>
      <w:tr w:rsidR="00DC4006" w:rsidRPr="00DC4006" w:rsidTr="00DC4006">
        <w:trPr>
          <w:trHeight w:val="20"/>
        </w:trPr>
        <w:tc>
          <w:tcPr>
            <w:tcW w:w="2514" w:type="dxa"/>
            <w:vMerge/>
            <w:shd w:val="clear" w:color="auto" w:fill="auto"/>
          </w:tcPr>
          <w:p w:rsidR="00DC4006" w:rsidRPr="00DC4006" w:rsidRDefault="00DC4006" w:rsidP="00DC4006">
            <w:pPr>
              <w:pStyle w:val="affffff5"/>
            </w:pPr>
          </w:p>
        </w:tc>
        <w:tc>
          <w:tcPr>
            <w:tcW w:w="8544" w:type="dxa"/>
            <w:shd w:val="clear" w:color="auto" w:fill="auto"/>
          </w:tcPr>
          <w:p w:rsidR="00DC4006" w:rsidRPr="00DC4006" w:rsidRDefault="00DC4006" w:rsidP="00DC4006">
            <w:pPr>
              <w:pStyle w:val="affffff5"/>
              <w:jc w:val="both"/>
              <w:rPr>
                <w:b/>
              </w:rPr>
            </w:pPr>
            <w:r w:rsidRPr="00DC4006">
              <w:rPr>
                <w:b/>
              </w:rPr>
              <w:t>В том числе практических занятий:</w:t>
            </w:r>
          </w:p>
        </w:tc>
        <w:tc>
          <w:tcPr>
            <w:tcW w:w="1984" w:type="dxa"/>
          </w:tcPr>
          <w:p w:rsidR="00DC4006" w:rsidRPr="00DC4006" w:rsidRDefault="00DC4006" w:rsidP="00DC4006">
            <w:pPr>
              <w:pStyle w:val="affffff5"/>
              <w:tabs>
                <w:tab w:val="left" w:pos="915"/>
                <w:tab w:val="center" w:pos="987"/>
              </w:tabs>
              <w:jc w:val="center"/>
              <w:rPr>
                <w:b/>
                <w:bCs/>
              </w:rPr>
            </w:pPr>
            <w:r w:rsidRPr="00DC4006">
              <w:rPr>
                <w:b/>
                <w:bCs/>
              </w:rPr>
              <w:t>2/2</w:t>
            </w:r>
          </w:p>
        </w:tc>
        <w:tc>
          <w:tcPr>
            <w:tcW w:w="2409" w:type="dxa"/>
            <w:vMerge/>
            <w:shd w:val="clear" w:color="auto" w:fill="auto"/>
          </w:tcPr>
          <w:p w:rsidR="00DC4006" w:rsidRPr="00DC4006" w:rsidRDefault="00DC4006" w:rsidP="00DC4006">
            <w:pPr>
              <w:pStyle w:val="affffff5"/>
              <w:jc w:val="center"/>
            </w:pPr>
          </w:p>
        </w:tc>
      </w:tr>
      <w:tr w:rsidR="00DC4006" w:rsidRPr="00DC4006" w:rsidTr="00DC4006">
        <w:trPr>
          <w:trHeight w:val="20"/>
        </w:trPr>
        <w:tc>
          <w:tcPr>
            <w:tcW w:w="2514" w:type="dxa"/>
            <w:vMerge/>
            <w:shd w:val="clear" w:color="auto" w:fill="auto"/>
          </w:tcPr>
          <w:p w:rsidR="00DC4006" w:rsidRPr="00DC4006" w:rsidRDefault="00DC4006" w:rsidP="00DC4006">
            <w:pPr>
              <w:pStyle w:val="affffff5"/>
            </w:pPr>
          </w:p>
        </w:tc>
        <w:tc>
          <w:tcPr>
            <w:tcW w:w="8544" w:type="dxa"/>
            <w:shd w:val="clear" w:color="auto" w:fill="auto"/>
          </w:tcPr>
          <w:p w:rsidR="00DC4006" w:rsidRPr="00DC4006" w:rsidRDefault="00DC4006" w:rsidP="00DC4006">
            <w:pPr>
              <w:pStyle w:val="affffff5"/>
              <w:jc w:val="both"/>
              <w:rPr>
                <w:iCs/>
              </w:rPr>
            </w:pPr>
            <w:r w:rsidRPr="00DC4006">
              <w:rPr>
                <w:iCs/>
              </w:rPr>
              <w:t xml:space="preserve">4. Графические объекты, текст, таблицы, диаграммы, </w:t>
            </w:r>
            <w:r w:rsidRPr="00DC4006">
              <w:rPr>
                <w:iCs/>
                <w:lang w:val="en-US"/>
              </w:rPr>
              <w:t>SmartArt</w:t>
            </w:r>
            <w:r w:rsidRPr="00DC4006">
              <w:rPr>
                <w:iCs/>
              </w:rPr>
              <w:t>, как элементы презентации. Выбор дизайна, эффекты, анимация.</w:t>
            </w:r>
          </w:p>
        </w:tc>
        <w:tc>
          <w:tcPr>
            <w:tcW w:w="1984" w:type="dxa"/>
          </w:tcPr>
          <w:p w:rsidR="00DC4006" w:rsidRPr="00DC4006" w:rsidRDefault="00DC4006" w:rsidP="00DC4006">
            <w:pPr>
              <w:pStyle w:val="affffff5"/>
              <w:jc w:val="center"/>
            </w:pPr>
            <w:r w:rsidRPr="00DC4006">
              <w:t>1/1</w:t>
            </w:r>
          </w:p>
        </w:tc>
        <w:tc>
          <w:tcPr>
            <w:tcW w:w="2409" w:type="dxa"/>
            <w:vMerge/>
            <w:shd w:val="clear" w:color="auto" w:fill="auto"/>
          </w:tcPr>
          <w:p w:rsidR="00DC4006" w:rsidRPr="00DC4006" w:rsidRDefault="00DC4006" w:rsidP="00DC4006">
            <w:pPr>
              <w:pStyle w:val="affffff5"/>
              <w:jc w:val="center"/>
            </w:pPr>
          </w:p>
        </w:tc>
      </w:tr>
      <w:tr w:rsidR="00DC4006" w:rsidRPr="00DC4006" w:rsidTr="00DC4006">
        <w:trPr>
          <w:trHeight w:val="20"/>
        </w:trPr>
        <w:tc>
          <w:tcPr>
            <w:tcW w:w="2514" w:type="dxa"/>
            <w:vMerge/>
            <w:shd w:val="clear" w:color="auto" w:fill="auto"/>
          </w:tcPr>
          <w:p w:rsidR="00DC4006" w:rsidRPr="00DC4006" w:rsidRDefault="00DC4006" w:rsidP="00DC4006">
            <w:pPr>
              <w:pStyle w:val="affffff5"/>
            </w:pPr>
          </w:p>
        </w:tc>
        <w:tc>
          <w:tcPr>
            <w:tcW w:w="8544" w:type="dxa"/>
            <w:shd w:val="clear" w:color="auto" w:fill="auto"/>
          </w:tcPr>
          <w:p w:rsidR="00DC4006" w:rsidRPr="00DC4006" w:rsidRDefault="00DC4006" w:rsidP="00DC4006">
            <w:pPr>
              <w:pStyle w:val="affffff5"/>
              <w:jc w:val="both"/>
            </w:pPr>
            <w:r w:rsidRPr="00DC4006">
              <w:rPr>
                <w:iCs/>
              </w:rPr>
              <w:t>4. Заметки</w:t>
            </w:r>
            <w:r w:rsidRPr="00DC4006">
              <w:t xml:space="preserve"> к слайдам, как конспект выступления. Звуковое сопровождение, настройка показа: время, частичный показ.</w:t>
            </w:r>
          </w:p>
        </w:tc>
        <w:tc>
          <w:tcPr>
            <w:tcW w:w="1984" w:type="dxa"/>
          </w:tcPr>
          <w:p w:rsidR="00DC4006" w:rsidRPr="00DC4006" w:rsidRDefault="00DC4006" w:rsidP="00DC4006">
            <w:pPr>
              <w:pStyle w:val="affffff5"/>
              <w:jc w:val="center"/>
            </w:pPr>
            <w:r w:rsidRPr="00DC4006">
              <w:t>1/1</w:t>
            </w:r>
          </w:p>
        </w:tc>
        <w:tc>
          <w:tcPr>
            <w:tcW w:w="2409" w:type="dxa"/>
            <w:vMerge/>
            <w:shd w:val="clear" w:color="auto" w:fill="auto"/>
          </w:tcPr>
          <w:p w:rsidR="00DC4006" w:rsidRPr="00DC4006" w:rsidRDefault="00DC4006" w:rsidP="00DC4006">
            <w:pPr>
              <w:pStyle w:val="affffff5"/>
              <w:jc w:val="center"/>
            </w:pPr>
          </w:p>
        </w:tc>
      </w:tr>
      <w:tr w:rsidR="00DC4006" w:rsidRPr="00DC4006" w:rsidTr="00DC4006">
        <w:trPr>
          <w:trHeight w:val="20"/>
        </w:trPr>
        <w:tc>
          <w:tcPr>
            <w:tcW w:w="2514" w:type="dxa"/>
            <w:vMerge w:val="restart"/>
            <w:shd w:val="clear" w:color="auto" w:fill="auto"/>
          </w:tcPr>
          <w:p w:rsidR="00DC4006" w:rsidRPr="00DC4006" w:rsidRDefault="00DC4006" w:rsidP="00DC4006">
            <w:pPr>
              <w:pStyle w:val="affffff5"/>
            </w:pPr>
            <w:r w:rsidRPr="00DC4006">
              <w:rPr>
                <w:b/>
                <w:bCs/>
              </w:rPr>
              <w:t>Тема 1.3 Технология использования электронных таблиц</w:t>
            </w:r>
          </w:p>
        </w:tc>
        <w:tc>
          <w:tcPr>
            <w:tcW w:w="8544" w:type="dxa"/>
            <w:shd w:val="clear" w:color="auto" w:fill="auto"/>
          </w:tcPr>
          <w:p w:rsidR="00DC4006" w:rsidRPr="00DC4006" w:rsidRDefault="00DC4006" w:rsidP="00DC4006">
            <w:pPr>
              <w:pStyle w:val="affffff5"/>
              <w:jc w:val="both"/>
              <w:rPr>
                <w:b/>
              </w:rPr>
            </w:pPr>
            <w:r w:rsidRPr="00DC4006">
              <w:rPr>
                <w:b/>
              </w:rPr>
              <w:t>Содержание</w:t>
            </w:r>
          </w:p>
        </w:tc>
        <w:tc>
          <w:tcPr>
            <w:tcW w:w="1984" w:type="dxa"/>
          </w:tcPr>
          <w:p w:rsidR="00DC4006" w:rsidRPr="00DC4006" w:rsidRDefault="00DC4006" w:rsidP="00DC4006">
            <w:pPr>
              <w:pStyle w:val="affffff5"/>
              <w:jc w:val="center"/>
              <w:rPr>
                <w:b/>
                <w:iCs/>
              </w:rPr>
            </w:pPr>
            <w:r w:rsidRPr="00DC4006">
              <w:rPr>
                <w:b/>
                <w:iCs/>
              </w:rPr>
              <w:t>12/8</w:t>
            </w:r>
          </w:p>
        </w:tc>
        <w:tc>
          <w:tcPr>
            <w:tcW w:w="2409" w:type="dxa"/>
            <w:vMerge w:val="restart"/>
            <w:shd w:val="clear" w:color="auto" w:fill="auto"/>
          </w:tcPr>
          <w:p w:rsidR="00DC4006" w:rsidRPr="00DC4006" w:rsidRDefault="00DC4006" w:rsidP="00DC4006">
            <w:pPr>
              <w:pStyle w:val="affffff5"/>
              <w:jc w:val="center"/>
            </w:pPr>
            <w:proofErr w:type="gramStart"/>
            <w:r w:rsidRPr="00DC4006">
              <w:t>ОК</w:t>
            </w:r>
            <w:proofErr w:type="gramEnd"/>
            <w:r w:rsidRPr="00DC4006">
              <w:t xml:space="preserve"> 01 - ОК 03, </w:t>
            </w:r>
          </w:p>
          <w:p w:rsidR="00DC4006" w:rsidRPr="00DC4006" w:rsidRDefault="00DC4006" w:rsidP="00DC4006">
            <w:pPr>
              <w:pStyle w:val="affffff5"/>
              <w:jc w:val="center"/>
            </w:pPr>
            <w:proofErr w:type="gramStart"/>
            <w:r w:rsidRPr="00DC4006">
              <w:t>ОК</w:t>
            </w:r>
            <w:proofErr w:type="gramEnd"/>
            <w:r w:rsidRPr="00DC4006">
              <w:t xml:space="preserve"> 05, ПК 1.2, </w:t>
            </w:r>
          </w:p>
          <w:p w:rsidR="00DC4006" w:rsidRPr="00DC4006" w:rsidRDefault="00DC4006" w:rsidP="00DC4006">
            <w:pPr>
              <w:pStyle w:val="affffff5"/>
              <w:jc w:val="center"/>
            </w:pPr>
            <w:r w:rsidRPr="00DC4006">
              <w:t>ПК 2.1-ПК 2.3</w:t>
            </w:r>
          </w:p>
          <w:p w:rsidR="00DC4006" w:rsidRPr="00DC4006" w:rsidRDefault="00DC4006" w:rsidP="00DC4006">
            <w:pPr>
              <w:pStyle w:val="affffff5"/>
              <w:jc w:val="center"/>
            </w:pPr>
            <w:r w:rsidRPr="00DC4006">
              <w:t>ПК 3.1, ПК 3.3</w:t>
            </w:r>
          </w:p>
          <w:p w:rsidR="00DC4006" w:rsidRPr="00DC4006" w:rsidRDefault="00DC4006" w:rsidP="00DC4006">
            <w:pPr>
              <w:pStyle w:val="affffff5"/>
              <w:jc w:val="center"/>
            </w:pPr>
            <w:r w:rsidRPr="00DC4006">
              <w:t>ПК 5.5</w:t>
            </w:r>
          </w:p>
        </w:tc>
      </w:tr>
      <w:tr w:rsidR="00DC4006" w:rsidRPr="00DC4006" w:rsidTr="00DC4006">
        <w:trPr>
          <w:trHeight w:val="20"/>
        </w:trPr>
        <w:tc>
          <w:tcPr>
            <w:tcW w:w="2514" w:type="dxa"/>
            <w:vMerge/>
            <w:shd w:val="clear" w:color="auto" w:fill="auto"/>
          </w:tcPr>
          <w:p w:rsidR="00DC4006" w:rsidRPr="00DC4006" w:rsidRDefault="00DC4006" w:rsidP="00DC4006">
            <w:pPr>
              <w:pStyle w:val="affffff5"/>
            </w:pPr>
          </w:p>
        </w:tc>
        <w:tc>
          <w:tcPr>
            <w:tcW w:w="8544" w:type="dxa"/>
            <w:shd w:val="clear" w:color="auto" w:fill="auto"/>
          </w:tcPr>
          <w:p w:rsidR="00DC4006" w:rsidRPr="00DC4006" w:rsidRDefault="00DC4006" w:rsidP="00DC4006">
            <w:pPr>
              <w:pStyle w:val="affffff5"/>
              <w:jc w:val="both"/>
            </w:pPr>
            <w:r w:rsidRPr="00DC4006">
              <w:t>Назначение электронных таблиц. Связь листов и книг. Расчеты, использование функций. Обработка данных.</w:t>
            </w:r>
          </w:p>
        </w:tc>
        <w:tc>
          <w:tcPr>
            <w:tcW w:w="1984" w:type="dxa"/>
          </w:tcPr>
          <w:p w:rsidR="00DC4006" w:rsidRPr="00DC4006" w:rsidRDefault="00DC4006" w:rsidP="00DC4006">
            <w:pPr>
              <w:pStyle w:val="affffff5"/>
              <w:jc w:val="center"/>
            </w:pPr>
            <w:r w:rsidRPr="00DC4006">
              <w:t>3</w:t>
            </w:r>
          </w:p>
        </w:tc>
        <w:tc>
          <w:tcPr>
            <w:tcW w:w="2409" w:type="dxa"/>
            <w:vMerge/>
            <w:shd w:val="clear" w:color="auto" w:fill="auto"/>
          </w:tcPr>
          <w:p w:rsidR="00DC4006" w:rsidRPr="00DC4006" w:rsidRDefault="00DC4006" w:rsidP="00DC4006">
            <w:pPr>
              <w:pStyle w:val="affffff5"/>
              <w:jc w:val="center"/>
            </w:pPr>
          </w:p>
        </w:tc>
      </w:tr>
      <w:tr w:rsidR="00DC4006" w:rsidRPr="00DC4006" w:rsidTr="00DC4006">
        <w:trPr>
          <w:trHeight w:val="20"/>
        </w:trPr>
        <w:tc>
          <w:tcPr>
            <w:tcW w:w="2514" w:type="dxa"/>
            <w:vMerge/>
            <w:shd w:val="clear" w:color="auto" w:fill="auto"/>
          </w:tcPr>
          <w:p w:rsidR="00DC4006" w:rsidRPr="00DC4006" w:rsidRDefault="00DC4006" w:rsidP="00DC4006">
            <w:pPr>
              <w:pStyle w:val="affffff5"/>
            </w:pPr>
          </w:p>
        </w:tc>
        <w:tc>
          <w:tcPr>
            <w:tcW w:w="8544" w:type="dxa"/>
            <w:shd w:val="clear" w:color="auto" w:fill="auto"/>
          </w:tcPr>
          <w:p w:rsidR="00DC4006" w:rsidRPr="00DC4006" w:rsidRDefault="00DC4006" w:rsidP="00DC4006">
            <w:pPr>
              <w:pStyle w:val="affffff5"/>
              <w:jc w:val="both"/>
              <w:rPr>
                <w:b/>
              </w:rPr>
            </w:pPr>
            <w:r w:rsidRPr="00DC4006">
              <w:rPr>
                <w:b/>
              </w:rPr>
              <w:t>В том числе практических занятий:</w:t>
            </w:r>
          </w:p>
        </w:tc>
        <w:tc>
          <w:tcPr>
            <w:tcW w:w="1984" w:type="dxa"/>
          </w:tcPr>
          <w:p w:rsidR="00DC4006" w:rsidRPr="00DC4006" w:rsidRDefault="00DC4006" w:rsidP="00DC4006">
            <w:pPr>
              <w:pStyle w:val="affffff5"/>
              <w:jc w:val="center"/>
              <w:rPr>
                <w:b/>
                <w:bCs/>
              </w:rPr>
            </w:pPr>
            <w:r w:rsidRPr="00DC4006">
              <w:rPr>
                <w:b/>
                <w:bCs/>
              </w:rPr>
              <w:t>8/8</w:t>
            </w:r>
          </w:p>
        </w:tc>
        <w:tc>
          <w:tcPr>
            <w:tcW w:w="2409" w:type="dxa"/>
            <w:vMerge/>
            <w:shd w:val="clear" w:color="auto" w:fill="auto"/>
          </w:tcPr>
          <w:p w:rsidR="00DC4006" w:rsidRPr="00DC4006" w:rsidRDefault="00DC4006" w:rsidP="00DC4006">
            <w:pPr>
              <w:pStyle w:val="affffff5"/>
              <w:jc w:val="center"/>
            </w:pPr>
          </w:p>
        </w:tc>
      </w:tr>
      <w:tr w:rsidR="00DC4006" w:rsidRPr="00DC4006" w:rsidTr="00DC4006">
        <w:trPr>
          <w:trHeight w:val="20"/>
        </w:trPr>
        <w:tc>
          <w:tcPr>
            <w:tcW w:w="2514" w:type="dxa"/>
            <w:vMerge/>
            <w:shd w:val="clear" w:color="auto" w:fill="auto"/>
          </w:tcPr>
          <w:p w:rsidR="00DC4006" w:rsidRPr="00DC4006" w:rsidRDefault="00DC4006" w:rsidP="00DC4006">
            <w:pPr>
              <w:pStyle w:val="affffff5"/>
            </w:pPr>
          </w:p>
        </w:tc>
        <w:tc>
          <w:tcPr>
            <w:tcW w:w="8544" w:type="dxa"/>
            <w:shd w:val="clear" w:color="auto" w:fill="auto"/>
          </w:tcPr>
          <w:p w:rsidR="00DC4006" w:rsidRPr="00DC4006" w:rsidRDefault="00DC4006" w:rsidP="00DC4006">
            <w:pPr>
              <w:pStyle w:val="affffff5"/>
              <w:jc w:val="both"/>
            </w:pPr>
            <w:r w:rsidRPr="00DC4006">
              <w:t>6. Создание и редактирование таблиц: ввод формул, использование математических, статистических и финансовых функций. Построение диаграмм. Защита информации в таблицах.</w:t>
            </w:r>
          </w:p>
        </w:tc>
        <w:tc>
          <w:tcPr>
            <w:tcW w:w="1984" w:type="dxa"/>
          </w:tcPr>
          <w:p w:rsidR="00DC4006" w:rsidRPr="00DC4006" w:rsidRDefault="00DC4006" w:rsidP="00DC4006">
            <w:pPr>
              <w:pStyle w:val="affffff5"/>
              <w:tabs>
                <w:tab w:val="left" w:pos="915"/>
                <w:tab w:val="center" w:pos="987"/>
              </w:tabs>
              <w:jc w:val="center"/>
            </w:pPr>
            <w:r w:rsidRPr="00DC4006">
              <w:t>2/2</w:t>
            </w:r>
          </w:p>
        </w:tc>
        <w:tc>
          <w:tcPr>
            <w:tcW w:w="2409" w:type="dxa"/>
            <w:vMerge/>
            <w:shd w:val="clear" w:color="auto" w:fill="auto"/>
          </w:tcPr>
          <w:p w:rsidR="00DC4006" w:rsidRPr="00DC4006" w:rsidRDefault="00DC4006" w:rsidP="00DC4006">
            <w:pPr>
              <w:pStyle w:val="affffff5"/>
              <w:jc w:val="center"/>
            </w:pPr>
          </w:p>
        </w:tc>
      </w:tr>
      <w:tr w:rsidR="00DC4006" w:rsidRPr="00DC4006" w:rsidTr="00DC4006">
        <w:trPr>
          <w:trHeight w:val="20"/>
        </w:trPr>
        <w:tc>
          <w:tcPr>
            <w:tcW w:w="2514" w:type="dxa"/>
            <w:vMerge/>
            <w:shd w:val="clear" w:color="auto" w:fill="auto"/>
          </w:tcPr>
          <w:p w:rsidR="00DC4006" w:rsidRPr="00DC4006" w:rsidRDefault="00DC4006" w:rsidP="00DC4006">
            <w:pPr>
              <w:pStyle w:val="affffff5"/>
            </w:pPr>
          </w:p>
        </w:tc>
        <w:tc>
          <w:tcPr>
            <w:tcW w:w="8544" w:type="dxa"/>
            <w:shd w:val="clear" w:color="auto" w:fill="auto"/>
          </w:tcPr>
          <w:p w:rsidR="00DC4006" w:rsidRPr="00DC4006" w:rsidRDefault="00DC4006" w:rsidP="00DC4006">
            <w:pPr>
              <w:pStyle w:val="affffff5"/>
              <w:jc w:val="both"/>
            </w:pPr>
            <w:r w:rsidRPr="00DC4006">
              <w:t>7. Обработка данных: сортировка, фильтрация, построение сводных таблиц и сводных диаграмм.</w:t>
            </w:r>
          </w:p>
        </w:tc>
        <w:tc>
          <w:tcPr>
            <w:tcW w:w="1984" w:type="dxa"/>
          </w:tcPr>
          <w:p w:rsidR="00DC4006" w:rsidRPr="00DC4006" w:rsidRDefault="00DC4006" w:rsidP="00DC4006">
            <w:pPr>
              <w:pStyle w:val="affffff5"/>
              <w:jc w:val="center"/>
            </w:pPr>
            <w:r w:rsidRPr="00DC4006">
              <w:t>1/1</w:t>
            </w:r>
          </w:p>
        </w:tc>
        <w:tc>
          <w:tcPr>
            <w:tcW w:w="2409" w:type="dxa"/>
            <w:vMerge/>
            <w:shd w:val="clear" w:color="auto" w:fill="auto"/>
          </w:tcPr>
          <w:p w:rsidR="00DC4006" w:rsidRPr="00DC4006" w:rsidRDefault="00DC4006" w:rsidP="00DC4006">
            <w:pPr>
              <w:pStyle w:val="affffff5"/>
            </w:pPr>
          </w:p>
        </w:tc>
      </w:tr>
      <w:tr w:rsidR="00DC4006" w:rsidRPr="00DC4006" w:rsidTr="00DC4006">
        <w:trPr>
          <w:trHeight w:val="20"/>
        </w:trPr>
        <w:tc>
          <w:tcPr>
            <w:tcW w:w="2514" w:type="dxa"/>
            <w:vMerge/>
            <w:shd w:val="clear" w:color="auto" w:fill="auto"/>
          </w:tcPr>
          <w:p w:rsidR="00DC4006" w:rsidRPr="00DC4006" w:rsidRDefault="00DC4006" w:rsidP="00DC4006">
            <w:pPr>
              <w:pStyle w:val="affffff5"/>
            </w:pPr>
          </w:p>
        </w:tc>
        <w:tc>
          <w:tcPr>
            <w:tcW w:w="8544" w:type="dxa"/>
            <w:shd w:val="clear" w:color="auto" w:fill="auto"/>
          </w:tcPr>
          <w:p w:rsidR="00DC4006" w:rsidRPr="00DC4006" w:rsidRDefault="00DC4006" w:rsidP="00DC4006">
            <w:pPr>
              <w:pStyle w:val="affffff5"/>
              <w:jc w:val="both"/>
            </w:pPr>
            <w:r w:rsidRPr="00DC4006">
              <w:t>8. Обработка данных: структурирование таблиц, подведение итогов, консолидирование данных.</w:t>
            </w:r>
          </w:p>
        </w:tc>
        <w:tc>
          <w:tcPr>
            <w:tcW w:w="1984" w:type="dxa"/>
          </w:tcPr>
          <w:p w:rsidR="00DC4006" w:rsidRPr="00DC4006" w:rsidRDefault="00DC4006" w:rsidP="00DC4006">
            <w:pPr>
              <w:pStyle w:val="affffff5"/>
              <w:jc w:val="center"/>
            </w:pPr>
            <w:r w:rsidRPr="00DC4006">
              <w:t>1/1</w:t>
            </w:r>
          </w:p>
        </w:tc>
        <w:tc>
          <w:tcPr>
            <w:tcW w:w="2409" w:type="dxa"/>
            <w:vMerge/>
            <w:shd w:val="clear" w:color="auto" w:fill="auto"/>
          </w:tcPr>
          <w:p w:rsidR="00DC4006" w:rsidRPr="00DC4006" w:rsidRDefault="00DC4006" w:rsidP="00DC4006">
            <w:pPr>
              <w:pStyle w:val="affffff5"/>
            </w:pPr>
          </w:p>
        </w:tc>
      </w:tr>
      <w:tr w:rsidR="00DC4006" w:rsidRPr="00DC4006" w:rsidTr="00DC4006">
        <w:trPr>
          <w:trHeight w:val="20"/>
        </w:trPr>
        <w:tc>
          <w:tcPr>
            <w:tcW w:w="2514" w:type="dxa"/>
            <w:vMerge/>
            <w:shd w:val="clear" w:color="auto" w:fill="auto"/>
          </w:tcPr>
          <w:p w:rsidR="00DC4006" w:rsidRPr="00DC4006" w:rsidRDefault="00DC4006" w:rsidP="00DC4006">
            <w:pPr>
              <w:pStyle w:val="affffff5"/>
            </w:pPr>
          </w:p>
        </w:tc>
        <w:tc>
          <w:tcPr>
            <w:tcW w:w="8544" w:type="dxa"/>
            <w:shd w:val="clear" w:color="auto" w:fill="auto"/>
          </w:tcPr>
          <w:p w:rsidR="00DC4006" w:rsidRPr="00DC4006" w:rsidRDefault="00DC4006" w:rsidP="00DC4006">
            <w:pPr>
              <w:pStyle w:val="affffff5"/>
              <w:jc w:val="both"/>
            </w:pPr>
            <w:r w:rsidRPr="00DC4006">
              <w:t>9. Решение линейных задач, дополнительные возможности Excel.</w:t>
            </w:r>
          </w:p>
        </w:tc>
        <w:tc>
          <w:tcPr>
            <w:tcW w:w="1984" w:type="dxa"/>
          </w:tcPr>
          <w:p w:rsidR="00DC4006" w:rsidRPr="00DC4006" w:rsidRDefault="00DC4006" w:rsidP="00DC4006">
            <w:pPr>
              <w:pStyle w:val="affffff5"/>
              <w:jc w:val="center"/>
            </w:pPr>
            <w:r w:rsidRPr="00DC4006">
              <w:t>2/2</w:t>
            </w:r>
          </w:p>
        </w:tc>
        <w:tc>
          <w:tcPr>
            <w:tcW w:w="2409" w:type="dxa"/>
            <w:vMerge/>
            <w:shd w:val="clear" w:color="auto" w:fill="auto"/>
          </w:tcPr>
          <w:p w:rsidR="00DC4006" w:rsidRPr="00DC4006" w:rsidRDefault="00DC4006" w:rsidP="00DC4006">
            <w:pPr>
              <w:pStyle w:val="affffff5"/>
            </w:pPr>
          </w:p>
        </w:tc>
      </w:tr>
      <w:tr w:rsidR="00DC4006" w:rsidRPr="00DC4006" w:rsidTr="00DC4006">
        <w:trPr>
          <w:trHeight w:val="20"/>
        </w:trPr>
        <w:tc>
          <w:tcPr>
            <w:tcW w:w="2514" w:type="dxa"/>
            <w:vMerge/>
            <w:shd w:val="clear" w:color="auto" w:fill="auto"/>
          </w:tcPr>
          <w:p w:rsidR="00DC4006" w:rsidRPr="00DC4006" w:rsidRDefault="00DC4006" w:rsidP="00DC4006">
            <w:pPr>
              <w:pStyle w:val="affffff5"/>
            </w:pPr>
          </w:p>
        </w:tc>
        <w:tc>
          <w:tcPr>
            <w:tcW w:w="8544" w:type="dxa"/>
            <w:shd w:val="clear" w:color="auto" w:fill="auto"/>
          </w:tcPr>
          <w:p w:rsidR="00DC4006" w:rsidRPr="00DC4006" w:rsidRDefault="00DC4006" w:rsidP="00DC4006">
            <w:pPr>
              <w:pStyle w:val="affffff5"/>
              <w:jc w:val="both"/>
            </w:pPr>
            <w:r w:rsidRPr="00DC4006">
              <w:t>10. Функции банковские: расчеты по кредитам и вкладам</w:t>
            </w:r>
          </w:p>
        </w:tc>
        <w:tc>
          <w:tcPr>
            <w:tcW w:w="1984" w:type="dxa"/>
          </w:tcPr>
          <w:p w:rsidR="00DC4006" w:rsidRPr="00DC4006" w:rsidRDefault="00DC4006" w:rsidP="00DC4006">
            <w:pPr>
              <w:pStyle w:val="affffff5"/>
              <w:jc w:val="center"/>
            </w:pPr>
            <w:r w:rsidRPr="00DC4006">
              <w:t>1/1</w:t>
            </w:r>
          </w:p>
        </w:tc>
        <w:tc>
          <w:tcPr>
            <w:tcW w:w="2409" w:type="dxa"/>
            <w:vMerge/>
            <w:shd w:val="clear" w:color="auto" w:fill="auto"/>
          </w:tcPr>
          <w:p w:rsidR="00DC4006" w:rsidRPr="00DC4006" w:rsidRDefault="00DC4006" w:rsidP="00DC4006">
            <w:pPr>
              <w:pStyle w:val="affffff5"/>
            </w:pPr>
          </w:p>
        </w:tc>
      </w:tr>
      <w:tr w:rsidR="00DC4006" w:rsidRPr="00DC4006" w:rsidTr="00DC4006">
        <w:trPr>
          <w:trHeight w:val="20"/>
        </w:trPr>
        <w:tc>
          <w:tcPr>
            <w:tcW w:w="2514" w:type="dxa"/>
            <w:vMerge/>
            <w:shd w:val="clear" w:color="auto" w:fill="auto"/>
          </w:tcPr>
          <w:p w:rsidR="00DC4006" w:rsidRPr="00DC4006" w:rsidRDefault="00DC4006" w:rsidP="00DC4006">
            <w:pPr>
              <w:pStyle w:val="affffff5"/>
            </w:pPr>
          </w:p>
        </w:tc>
        <w:tc>
          <w:tcPr>
            <w:tcW w:w="8544" w:type="dxa"/>
            <w:shd w:val="clear" w:color="auto" w:fill="auto"/>
          </w:tcPr>
          <w:p w:rsidR="00DC4006" w:rsidRPr="00DC4006" w:rsidRDefault="00DC4006" w:rsidP="00DC4006">
            <w:pPr>
              <w:pStyle w:val="affffff5"/>
              <w:jc w:val="both"/>
            </w:pPr>
            <w:r w:rsidRPr="00DC4006">
              <w:t>11. Финансовые функции – расчеты по ценным бумагам</w:t>
            </w:r>
          </w:p>
        </w:tc>
        <w:tc>
          <w:tcPr>
            <w:tcW w:w="1984" w:type="dxa"/>
          </w:tcPr>
          <w:p w:rsidR="00DC4006" w:rsidRPr="00DC4006" w:rsidRDefault="00DC4006" w:rsidP="00DC4006">
            <w:pPr>
              <w:pStyle w:val="affffff5"/>
              <w:jc w:val="center"/>
            </w:pPr>
            <w:r w:rsidRPr="00DC4006">
              <w:t>1/1</w:t>
            </w:r>
          </w:p>
        </w:tc>
        <w:tc>
          <w:tcPr>
            <w:tcW w:w="2409" w:type="dxa"/>
            <w:vMerge/>
            <w:shd w:val="clear" w:color="auto" w:fill="auto"/>
          </w:tcPr>
          <w:p w:rsidR="00DC4006" w:rsidRPr="00DC4006" w:rsidRDefault="00DC4006" w:rsidP="00DC4006">
            <w:pPr>
              <w:pStyle w:val="affffff5"/>
            </w:pPr>
          </w:p>
        </w:tc>
      </w:tr>
      <w:tr w:rsidR="00DC4006" w:rsidRPr="00DC4006" w:rsidTr="00DC4006">
        <w:trPr>
          <w:trHeight w:val="20"/>
        </w:trPr>
        <w:tc>
          <w:tcPr>
            <w:tcW w:w="2514" w:type="dxa"/>
            <w:vMerge/>
            <w:shd w:val="clear" w:color="auto" w:fill="auto"/>
          </w:tcPr>
          <w:p w:rsidR="00DC4006" w:rsidRPr="00DC4006" w:rsidRDefault="00DC4006" w:rsidP="00DC4006">
            <w:pPr>
              <w:pStyle w:val="affffff5"/>
            </w:pPr>
          </w:p>
        </w:tc>
        <w:tc>
          <w:tcPr>
            <w:tcW w:w="8544" w:type="dxa"/>
            <w:shd w:val="clear" w:color="auto" w:fill="auto"/>
          </w:tcPr>
          <w:p w:rsidR="00DC4006" w:rsidRPr="00DC4006" w:rsidRDefault="00DC4006" w:rsidP="00DC4006">
            <w:pPr>
              <w:pStyle w:val="affffff5"/>
              <w:jc w:val="both"/>
            </w:pPr>
            <w:r w:rsidRPr="00DC4006">
              <w:rPr>
                <w:b/>
                <w:bCs/>
              </w:rPr>
              <w:t xml:space="preserve">В том числе самостоятельная работа </w:t>
            </w:r>
            <w:proofErr w:type="gramStart"/>
            <w:r w:rsidRPr="00DC4006">
              <w:rPr>
                <w:b/>
                <w:bCs/>
              </w:rPr>
              <w:t>обучающихся</w:t>
            </w:r>
            <w:proofErr w:type="gramEnd"/>
          </w:p>
        </w:tc>
        <w:tc>
          <w:tcPr>
            <w:tcW w:w="1984" w:type="dxa"/>
          </w:tcPr>
          <w:p w:rsidR="00DC4006" w:rsidRPr="00DC4006" w:rsidRDefault="00DC4006" w:rsidP="00DC4006">
            <w:pPr>
              <w:pStyle w:val="affffff5"/>
              <w:jc w:val="center"/>
              <w:rPr>
                <w:b/>
              </w:rPr>
            </w:pPr>
            <w:r w:rsidRPr="00DC4006">
              <w:rPr>
                <w:b/>
              </w:rPr>
              <w:t>1</w:t>
            </w:r>
          </w:p>
        </w:tc>
        <w:tc>
          <w:tcPr>
            <w:tcW w:w="2409" w:type="dxa"/>
            <w:vMerge/>
            <w:shd w:val="clear" w:color="auto" w:fill="auto"/>
          </w:tcPr>
          <w:p w:rsidR="00DC4006" w:rsidRPr="00DC4006" w:rsidRDefault="00DC4006" w:rsidP="00DC4006">
            <w:pPr>
              <w:pStyle w:val="affffff5"/>
            </w:pPr>
          </w:p>
        </w:tc>
      </w:tr>
      <w:tr w:rsidR="00DC4006" w:rsidRPr="00DC4006" w:rsidTr="00DC4006">
        <w:trPr>
          <w:trHeight w:val="20"/>
        </w:trPr>
        <w:tc>
          <w:tcPr>
            <w:tcW w:w="2514" w:type="dxa"/>
            <w:vMerge/>
            <w:shd w:val="clear" w:color="auto" w:fill="auto"/>
          </w:tcPr>
          <w:p w:rsidR="00DC4006" w:rsidRPr="00DC4006" w:rsidRDefault="00DC4006" w:rsidP="00DC4006">
            <w:pPr>
              <w:pStyle w:val="affffff5"/>
            </w:pPr>
          </w:p>
        </w:tc>
        <w:tc>
          <w:tcPr>
            <w:tcW w:w="8544" w:type="dxa"/>
            <w:shd w:val="clear" w:color="auto" w:fill="auto"/>
          </w:tcPr>
          <w:p w:rsidR="00DC4006" w:rsidRPr="00DC4006" w:rsidRDefault="00DC4006" w:rsidP="00DC4006">
            <w:pPr>
              <w:pStyle w:val="affffff5"/>
              <w:jc w:val="both"/>
            </w:pPr>
            <w:r w:rsidRPr="00DC4006">
              <w:t>1. Анализ финансовых данных с применением функций Excel: сортировка, фильтрация, построение диаграмм</w:t>
            </w:r>
          </w:p>
        </w:tc>
        <w:tc>
          <w:tcPr>
            <w:tcW w:w="1984" w:type="dxa"/>
          </w:tcPr>
          <w:p w:rsidR="00DC4006" w:rsidRPr="00DC4006" w:rsidRDefault="00DC4006" w:rsidP="00DC4006">
            <w:pPr>
              <w:pStyle w:val="affffff5"/>
              <w:jc w:val="center"/>
            </w:pPr>
            <w:r w:rsidRPr="00DC4006">
              <w:t>1</w:t>
            </w:r>
          </w:p>
        </w:tc>
        <w:tc>
          <w:tcPr>
            <w:tcW w:w="2409" w:type="dxa"/>
            <w:vMerge/>
            <w:shd w:val="clear" w:color="auto" w:fill="auto"/>
          </w:tcPr>
          <w:p w:rsidR="00DC4006" w:rsidRPr="00DC4006" w:rsidRDefault="00DC4006" w:rsidP="00DC4006">
            <w:pPr>
              <w:pStyle w:val="affffff5"/>
            </w:pPr>
          </w:p>
        </w:tc>
      </w:tr>
      <w:tr w:rsidR="00DC4006" w:rsidRPr="00DC4006" w:rsidTr="00DC4006">
        <w:trPr>
          <w:trHeight w:val="20"/>
        </w:trPr>
        <w:tc>
          <w:tcPr>
            <w:tcW w:w="11058" w:type="dxa"/>
            <w:gridSpan w:val="2"/>
            <w:shd w:val="clear" w:color="auto" w:fill="auto"/>
          </w:tcPr>
          <w:p w:rsidR="00DC4006" w:rsidRPr="00DC4006" w:rsidRDefault="00DC4006" w:rsidP="00DC4006">
            <w:pPr>
              <w:pStyle w:val="affffff5"/>
              <w:jc w:val="both"/>
              <w:rPr>
                <w:b/>
              </w:rPr>
            </w:pPr>
            <w:r w:rsidRPr="00DC4006">
              <w:rPr>
                <w:b/>
              </w:rPr>
              <w:t xml:space="preserve">Раздел 2. Использование профессионального и профессионально ориентированного программного обеспечения </w:t>
            </w:r>
          </w:p>
        </w:tc>
        <w:tc>
          <w:tcPr>
            <w:tcW w:w="1984" w:type="dxa"/>
            <w:shd w:val="clear" w:color="auto" w:fill="auto"/>
          </w:tcPr>
          <w:p w:rsidR="00DC4006" w:rsidRPr="00DC4006" w:rsidRDefault="00DC4006" w:rsidP="00DC4006">
            <w:pPr>
              <w:pStyle w:val="affffff5"/>
              <w:jc w:val="center"/>
              <w:rPr>
                <w:b/>
              </w:rPr>
            </w:pPr>
            <w:r w:rsidRPr="00DC4006">
              <w:rPr>
                <w:b/>
              </w:rPr>
              <w:t>22/16</w:t>
            </w:r>
          </w:p>
        </w:tc>
        <w:tc>
          <w:tcPr>
            <w:tcW w:w="2409" w:type="dxa"/>
            <w:shd w:val="clear" w:color="auto" w:fill="auto"/>
          </w:tcPr>
          <w:p w:rsidR="00DC4006" w:rsidRPr="00DC4006" w:rsidRDefault="00DC4006" w:rsidP="00DC4006">
            <w:pPr>
              <w:pStyle w:val="affffff5"/>
            </w:pPr>
          </w:p>
        </w:tc>
      </w:tr>
      <w:tr w:rsidR="00DC4006" w:rsidRPr="00DC4006" w:rsidTr="00DC4006">
        <w:trPr>
          <w:trHeight w:val="20"/>
        </w:trPr>
        <w:tc>
          <w:tcPr>
            <w:tcW w:w="2514" w:type="dxa"/>
            <w:vMerge w:val="restart"/>
            <w:shd w:val="clear" w:color="auto" w:fill="auto"/>
          </w:tcPr>
          <w:p w:rsidR="00DC4006" w:rsidRPr="00DC4006" w:rsidRDefault="00DC4006" w:rsidP="00DC4006">
            <w:pPr>
              <w:pStyle w:val="affffff5"/>
            </w:pPr>
            <w:r w:rsidRPr="00DC4006">
              <w:rPr>
                <w:b/>
                <w:bCs/>
              </w:rPr>
              <w:t>Тема 2.1 Информационн</w:t>
            </w:r>
            <w:proofErr w:type="gramStart"/>
            <w:r w:rsidRPr="00DC4006">
              <w:rPr>
                <w:b/>
                <w:bCs/>
              </w:rPr>
              <w:t>о–</w:t>
            </w:r>
            <w:proofErr w:type="gramEnd"/>
            <w:r w:rsidRPr="00DC4006">
              <w:rPr>
                <w:b/>
                <w:bCs/>
              </w:rPr>
              <w:t xml:space="preserve"> правовые системы</w:t>
            </w:r>
          </w:p>
        </w:tc>
        <w:tc>
          <w:tcPr>
            <w:tcW w:w="8544" w:type="dxa"/>
            <w:shd w:val="clear" w:color="auto" w:fill="auto"/>
          </w:tcPr>
          <w:p w:rsidR="00DC4006" w:rsidRPr="00DC4006" w:rsidRDefault="00DC4006" w:rsidP="00DC4006">
            <w:pPr>
              <w:pStyle w:val="affffff5"/>
              <w:jc w:val="both"/>
              <w:rPr>
                <w:b/>
              </w:rPr>
            </w:pPr>
            <w:r w:rsidRPr="00DC4006">
              <w:rPr>
                <w:b/>
              </w:rPr>
              <w:t>Содержание</w:t>
            </w:r>
          </w:p>
        </w:tc>
        <w:tc>
          <w:tcPr>
            <w:tcW w:w="1984" w:type="dxa"/>
          </w:tcPr>
          <w:p w:rsidR="00DC4006" w:rsidRPr="00DC4006" w:rsidRDefault="00DC4006" w:rsidP="00DC4006">
            <w:pPr>
              <w:pStyle w:val="affffff5"/>
              <w:jc w:val="center"/>
              <w:rPr>
                <w:b/>
              </w:rPr>
            </w:pPr>
            <w:r w:rsidRPr="00DC4006">
              <w:rPr>
                <w:b/>
                <w:bCs/>
                <w:iCs/>
              </w:rPr>
              <w:t>4/4</w:t>
            </w:r>
          </w:p>
        </w:tc>
        <w:tc>
          <w:tcPr>
            <w:tcW w:w="2409" w:type="dxa"/>
            <w:vMerge w:val="restart"/>
            <w:shd w:val="clear" w:color="auto" w:fill="auto"/>
          </w:tcPr>
          <w:p w:rsidR="00DC4006" w:rsidRPr="00DC4006" w:rsidRDefault="00DC4006" w:rsidP="00DC4006">
            <w:pPr>
              <w:pStyle w:val="affffff5"/>
              <w:jc w:val="center"/>
            </w:pPr>
            <w:proofErr w:type="gramStart"/>
            <w:r w:rsidRPr="00DC4006">
              <w:t>ОК</w:t>
            </w:r>
            <w:proofErr w:type="gramEnd"/>
            <w:r w:rsidRPr="00DC4006">
              <w:t xml:space="preserve"> 01 - ОК 03, </w:t>
            </w:r>
          </w:p>
          <w:p w:rsidR="00DC4006" w:rsidRPr="00DC4006" w:rsidRDefault="00DC4006" w:rsidP="00DC4006">
            <w:pPr>
              <w:pStyle w:val="affffff5"/>
              <w:jc w:val="center"/>
            </w:pPr>
            <w:proofErr w:type="gramStart"/>
            <w:r w:rsidRPr="00DC4006">
              <w:t>ОК</w:t>
            </w:r>
            <w:proofErr w:type="gramEnd"/>
            <w:r w:rsidRPr="00DC4006">
              <w:t xml:space="preserve"> 05, ПК 1.2, </w:t>
            </w:r>
          </w:p>
          <w:p w:rsidR="00DC4006" w:rsidRPr="00DC4006" w:rsidRDefault="00DC4006" w:rsidP="00DC4006">
            <w:pPr>
              <w:pStyle w:val="affffff5"/>
              <w:jc w:val="center"/>
            </w:pPr>
            <w:r w:rsidRPr="00DC4006">
              <w:t>ПК 2.1-ПК 2.3</w:t>
            </w:r>
          </w:p>
          <w:p w:rsidR="00DC4006" w:rsidRPr="00DC4006" w:rsidRDefault="00DC4006" w:rsidP="00DC4006">
            <w:pPr>
              <w:pStyle w:val="affffff5"/>
              <w:jc w:val="center"/>
            </w:pPr>
            <w:r w:rsidRPr="00DC4006">
              <w:t>ПК 3.1, ПК 3.3</w:t>
            </w:r>
          </w:p>
          <w:p w:rsidR="00DC4006" w:rsidRPr="00DC4006" w:rsidRDefault="00DC4006" w:rsidP="00DC4006">
            <w:pPr>
              <w:pStyle w:val="affffff5"/>
              <w:jc w:val="center"/>
            </w:pPr>
            <w:r w:rsidRPr="00DC4006">
              <w:t>ПК 5.5</w:t>
            </w:r>
          </w:p>
        </w:tc>
      </w:tr>
      <w:tr w:rsidR="00DC4006" w:rsidRPr="00DC4006" w:rsidTr="00DC4006">
        <w:trPr>
          <w:trHeight w:val="20"/>
        </w:trPr>
        <w:tc>
          <w:tcPr>
            <w:tcW w:w="2514" w:type="dxa"/>
            <w:vMerge/>
            <w:shd w:val="clear" w:color="auto" w:fill="auto"/>
          </w:tcPr>
          <w:p w:rsidR="00DC4006" w:rsidRPr="00DC4006" w:rsidRDefault="00DC4006" w:rsidP="00DC4006">
            <w:pPr>
              <w:pStyle w:val="affffff5"/>
            </w:pPr>
          </w:p>
        </w:tc>
        <w:tc>
          <w:tcPr>
            <w:tcW w:w="8544" w:type="dxa"/>
            <w:shd w:val="clear" w:color="auto" w:fill="auto"/>
          </w:tcPr>
          <w:p w:rsidR="00DC4006" w:rsidRPr="00DC4006" w:rsidRDefault="00DC4006" w:rsidP="00DC4006">
            <w:pPr>
              <w:pStyle w:val="affffff5"/>
              <w:jc w:val="both"/>
            </w:pPr>
            <w:r w:rsidRPr="00DC4006">
              <w:t xml:space="preserve">Справочно-правовые системы (СПС) в профессиональной деятельности финансиста: Гарант, Портал 1С: ИТС, финансовые </w:t>
            </w:r>
            <w:proofErr w:type="gramStart"/>
            <w:r w:rsidRPr="00DC4006">
              <w:t>чат-боты</w:t>
            </w:r>
            <w:proofErr w:type="gramEnd"/>
            <w:r w:rsidRPr="00DC4006">
              <w:t>. Основные функции и правила работы с СПС. Поисковые возможности СПС. Обработка результатов поиска. Работа с содержимым документов.</w:t>
            </w:r>
          </w:p>
        </w:tc>
        <w:tc>
          <w:tcPr>
            <w:tcW w:w="1984" w:type="dxa"/>
          </w:tcPr>
          <w:p w:rsidR="00DC4006" w:rsidRPr="00DC4006" w:rsidRDefault="00DC4006" w:rsidP="00DC4006">
            <w:pPr>
              <w:pStyle w:val="affffff5"/>
              <w:jc w:val="center"/>
              <w:rPr>
                <w:bCs/>
                <w:iCs/>
              </w:rPr>
            </w:pPr>
            <w:r w:rsidRPr="00DC4006">
              <w:rPr>
                <w:bCs/>
                <w:iCs/>
              </w:rPr>
              <w:t>2</w:t>
            </w:r>
          </w:p>
        </w:tc>
        <w:tc>
          <w:tcPr>
            <w:tcW w:w="2409" w:type="dxa"/>
            <w:vMerge/>
            <w:shd w:val="clear" w:color="auto" w:fill="auto"/>
          </w:tcPr>
          <w:p w:rsidR="00DC4006" w:rsidRPr="00DC4006" w:rsidRDefault="00DC4006" w:rsidP="00DC4006">
            <w:pPr>
              <w:pStyle w:val="affffff5"/>
              <w:jc w:val="center"/>
            </w:pPr>
          </w:p>
        </w:tc>
      </w:tr>
      <w:tr w:rsidR="00DC4006" w:rsidRPr="00DC4006" w:rsidTr="00DC4006">
        <w:trPr>
          <w:trHeight w:val="20"/>
        </w:trPr>
        <w:tc>
          <w:tcPr>
            <w:tcW w:w="2514" w:type="dxa"/>
            <w:vMerge/>
            <w:shd w:val="clear" w:color="auto" w:fill="auto"/>
          </w:tcPr>
          <w:p w:rsidR="00DC4006" w:rsidRPr="00DC4006" w:rsidRDefault="00DC4006" w:rsidP="00DC4006">
            <w:pPr>
              <w:pStyle w:val="affffff5"/>
            </w:pPr>
          </w:p>
        </w:tc>
        <w:tc>
          <w:tcPr>
            <w:tcW w:w="8544" w:type="dxa"/>
            <w:shd w:val="clear" w:color="auto" w:fill="auto"/>
          </w:tcPr>
          <w:p w:rsidR="00DC4006" w:rsidRPr="00DC4006" w:rsidRDefault="00DC4006" w:rsidP="00DC4006">
            <w:pPr>
              <w:pStyle w:val="affffff5"/>
              <w:jc w:val="both"/>
              <w:rPr>
                <w:b/>
              </w:rPr>
            </w:pPr>
            <w:r w:rsidRPr="00DC4006">
              <w:rPr>
                <w:b/>
              </w:rPr>
              <w:t>В том числе практических занятий:</w:t>
            </w:r>
          </w:p>
        </w:tc>
        <w:tc>
          <w:tcPr>
            <w:tcW w:w="1984" w:type="dxa"/>
          </w:tcPr>
          <w:p w:rsidR="00DC4006" w:rsidRPr="00DC4006" w:rsidRDefault="00DC4006" w:rsidP="00DC4006">
            <w:pPr>
              <w:pStyle w:val="affffff5"/>
              <w:jc w:val="center"/>
              <w:rPr>
                <w:b/>
                <w:bCs/>
              </w:rPr>
            </w:pPr>
            <w:r w:rsidRPr="00DC4006">
              <w:rPr>
                <w:b/>
                <w:bCs/>
              </w:rPr>
              <w:t>2/2</w:t>
            </w:r>
          </w:p>
        </w:tc>
        <w:tc>
          <w:tcPr>
            <w:tcW w:w="2409" w:type="dxa"/>
            <w:vMerge/>
            <w:shd w:val="clear" w:color="auto" w:fill="auto"/>
          </w:tcPr>
          <w:p w:rsidR="00DC4006" w:rsidRPr="00DC4006" w:rsidRDefault="00DC4006" w:rsidP="00DC4006">
            <w:pPr>
              <w:pStyle w:val="affffff5"/>
            </w:pPr>
          </w:p>
        </w:tc>
      </w:tr>
      <w:tr w:rsidR="00DC4006" w:rsidRPr="00DC4006" w:rsidTr="00DC4006">
        <w:trPr>
          <w:trHeight w:val="20"/>
        </w:trPr>
        <w:tc>
          <w:tcPr>
            <w:tcW w:w="2514" w:type="dxa"/>
            <w:vMerge/>
            <w:shd w:val="clear" w:color="auto" w:fill="auto"/>
          </w:tcPr>
          <w:p w:rsidR="00DC4006" w:rsidRPr="00DC4006" w:rsidRDefault="00DC4006" w:rsidP="00DC4006">
            <w:pPr>
              <w:pStyle w:val="affffff5"/>
            </w:pPr>
          </w:p>
        </w:tc>
        <w:tc>
          <w:tcPr>
            <w:tcW w:w="8544" w:type="dxa"/>
            <w:shd w:val="clear" w:color="auto" w:fill="auto"/>
          </w:tcPr>
          <w:p w:rsidR="00DC4006" w:rsidRPr="00DC4006" w:rsidRDefault="00DC4006" w:rsidP="00DC4006">
            <w:pPr>
              <w:pStyle w:val="affffff5"/>
              <w:jc w:val="both"/>
            </w:pPr>
            <w:r w:rsidRPr="00DC4006">
              <w:t xml:space="preserve">12. Осуществление сбора информации по карточке поиска, словарю терминов, справочной информации. </w:t>
            </w:r>
          </w:p>
        </w:tc>
        <w:tc>
          <w:tcPr>
            <w:tcW w:w="1984" w:type="dxa"/>
          </w:tcPr>
          <w:p w:rsidR="00DC4006" w:rsidRPr="00DC4006" w:rsidRDefault="00DC4006" w:rsidP="00DC4006">
            <w:pPr>
              <w:pStyle w:val="affffff5"/>
              <w:jc w:val="center"/>
            </w:pPr>
            <w:r w:rsidRPr="00DC4006">
              <w:t>1/1</w:t>
            </w:r>
          </w:p>
        </w:tc>
        <w:tc>
          <w:tcPr>
            <w:tcW w:w="2409" w:type="dxa"/>
            <w:vMerge/>
            <w:shd w:val="clear" w:color="auto" w:fill="auto"/>
          </w:tcPr>
          <w:p w:rsidR="00DC4006" w:rsidRPr="00DC4006" w:rsidRDefault="00DC4006" w:rsidP="00DC4006">
            <w:pPr>
              <w:pStyle w:val="affffff5"/>
            </w:pPr>
          </w:p>
        </w:tc>
      </w:tr>
      <w:tr w:rsidR="00DC4006" w:rsidRPr="00DC4006" w:rsidTr="00DC4006">
        <w:trPr>
          <w:trHeight w:val="20"/>
        </w:trPr>
        <w:tc>
          <w:tcPr>
            <w:tcW w:w="2514" w:type="dxa"/>
            <w:vMerge/>
            <w:shd w:val="clear" w:color="auto" w:fill="auto"/>
          </w:tcPr>
          <w:p w:rsidR="00DC4006" w:rsidRPr="00DC4006" w:rsidRDefault="00DC4006" w:rsidP="00DC4006">
            <w:pPr>
              <w:pStyle w:val="affffff5"/>
            </w:pPr>
          </w:p>
        </w:tc>
        <w:tc>
          <w:tcPr>
            <w:tcW w:w="8544" w:type="dxa"/>
            <w:shd w:val="clear" w:color="auto" w:fill="auto"/>
          </w:tcPr>
          <w:p w:rsidR="00DC4006" w:rsidRPr="00DC4006" w:rsidRDefault="00DC4006" w:rsidP="00DC4006">
            <w:pPr>
              <w:pStyle w:val="affffff5"/>
              <w:jc w:val="both"/>
            </w:pPr>
            <w:r w:rsidRPr="00DC4006">
              <w:t>13. Пресса и книги, кодексы, путеводители. Использование найденной информации в текстовом редакторе.</w:t>
            </w:r>
          </w:p>
        </w:tc>
        <w:tc>
          <w:tcPr>
            <w:tcW w:w="1984" w:type="dxa"/>
          </w:tcPr>
          <w:p w:rsidR="00DC4006" w:rsidRPr="00DC4006" w:rsidRDefault="00DC4006" w:rsidP="00DC4006">
            <w:pPr>
              <w:pStyle w:val="affffff5"/>
              <w:jc w:val="center"/>
            </w:pPr>
            <w:r w:rsidRPr="00DC4006">
              <w:t>1/1</w:t>
            </w:r>
          </w:p>
        </w:tc>
        <w:tc>
          <w:tcPr>
            <w:tcW w:w="2409" w:type="dxa"/>
            <w:vMerge/>
            <w:shd w:val="clear" w:color="auto" w:fill="auto"/>
          </w:tcPr>
          <w:p w:rsidR="00DC4006" w:rsidRPr="00DC4006" w:rsidRDefault="00DC4006" w:rsidP="00DC4006">
            <w:pPr>
              <w:pStyle w:val="affffff5"/>
            </w:pPr>
          </w:p>
        </w:tc>
      </w:tr>
      <w:tr w:rsidR="00DC4006" w:rsidRPr="00DC4006" w:rsidTr="00DC4006">
        <w:trPr>
          <w:trHeight w:val="20"/>
        </w:trPr>
        <w:tc>
          <w:tcPr>
            <w:tcW w:w="2514" w:type="dxa"/>
            <w:vMerge w:val="restart"/>
            <w:shd w:val="clear" w:color="auto" w:fill="auto"/>
          </w:tcPr>
          <w:p w:rsidR="00DC4006" w:rsidRPr="00DC4006" w:rsidRDefault="00DC4006" w:rsidP="00DC4006">
            <w:pPr>
              <w:pStyle w:val="affffff5"/>
              <w:rPr>
                <w:b/>
                <w:bCs/>
              </w:rPr>
            </w:pPr>
            <w:r w:rsidRPr="00DC4006">
              <w:rPr>
                <w:b/>
                <w:bCs/>
              </w:rPr>
              <w:t>Тема 2.2 Финансовые и управленческие системы</w:t>
            </w:r>
          </w:p>
        </w:tc>
        <w:tc>
          <w:tcPr>
            <w:tcW w:w="8544" w:type="dxa"/>
            <w:shd w:val="clear" w:color="auto" w:fill="auto"/>
          </w:tcPr>
          <w:p w:rsidR="00DC4006" w:rsidRPr="00DC4006" w:rsidRDefault="00DC4006" w:rsidP="00DC4006">
            <w:pPr>
              <w:pStyle w:val="affffff5"/>
              <w:jc w:val="both"/>
              <w:rPr>
                <w:b/>
              </w:rPr>
            </w:pPr>
            <w:r w:rsidRPr="00DC4006">
              <w:rPr>
                <w:b/>
              </w:rPr>
              <w:t>Содержание</w:t>
            </w:r>
          </w:p>
        </w:tc>
        <w:tc>
          <w:tcPr>
            <w:tcW w:w="1984" w:type="dxa"/>
          </w:tcPr>
          <w:p w:rsidR="00DC4006" w:rsidRPr="00DC4006" w:rsidRDefault="00DC4006" w:rsidP="00DC4006">
            <w:pPr>
              <w:pStyle w:val="affffff5"/>
              <w:jc w:val="center"/>
              <w:rPr>
                <w:b/>
                <w:iCs/>
              </w:rPr>
            </w:pPr>
            <w:r w:rsidRPr="00DC4006">
              <w:rPr>
                <w:b/>
                <w:iCs/>
              </w:rPr>
              <w:t>18/12</w:t>
            </w:r>
          </w:p>
        </w:tc>
        <w:tc>
          <w:tcPr>
            <w:tcW w:w="2409" w:type="dxa"/>
            <w:vMerge w:val="restart"/>
            <w:shd w:val="clear" w:color="auto" w:fill="auto"/>
          </w:tcPr>
          <w:p w:rsidR="00DC4006" w:rsidRPr="00DC4006" w:rsidRDefault="00DC4006" w:rsidP="00DC4006">
            <w:pPr>
              <w:pStyle w:val="affffff5"/>
              <w:jc w:val="center"/>
            </w:pPr>
            <w:proofErr w:type="gramStart"/>
            <w:r w:rsidRPr="00DC4006">
              <w:t>ОК</w:t>
            </w:r>
            <w:proofErr w:type="gramEnd"/>
            <w:r w:rsidRPr="00DC4006">
              <w:t xml:space="preserve"> 01 - ОК 03, </w:t>
            </w:r>
          </w:p>
          <w:p w:rsidR="00DC4006" w:rsidRPr="00DC4006" w:rsidRDefault="00DC4006" w:rsidP="00DC4006">
            <w:pPr>
              <w:pStyle w:val="affffff5"/>
              <w:jc w:val="center"/>
            </w:pPr>
            <w:proofErr w:type="gramStart"/>
            <w:r w:rsidRPr="00DC4006">
              <w:t>ОК</w:t>
            </w:r>
            <w:proofErr w:type="gramEnd"/>
            <w:r w:rsidRPr="00DC4006">
              <w:t xml:space="preserve"> 05, ПК 1.2, </w:t>
            </w:r>
          </w:p>
          <w:p w:rsidR="00DC4006" w:rsidRPr="00DC4006" w:rsidRDefault="00DC4006" w:rsidP="00DC4006">
            <w:pPr>
              <w:pStyle w:val="affffff5"/>
              <w:jc w:val="center"/>
            </w:pPr>
            <w:r w:rsidRPr="00DC4006">
              <w:t>ПК 2.1-ПК 2.3</w:t>
            </w:r>
          </w:p>
          <w:p w:rsidR="00DC4006" w:rsidRPr="00DC4006" w:rsidRDefault="00DC4006" w:rsidP="00DC4006">
            <w:pPr>
              <w:pStyle w:val="affffff5"/>
              <w:jc w:val="center"/>
            </w:pPr>
            <w:r w:rsidRPr="00DC4006">
              <w:t>ПК 3.1, ПК 3.3</w:t>
            </w:r>
          </w:p>
          <w:p w:rsidR="00DC4006" w:rsidRPr="00DC4006" w:rsidRDefault="00DC4006" w:rsidP="00DC4006">
            <w:pPr>
              <w:pStyle w:val="affffff5"/>
              <w:jc w:val="center"/>
            </w:pPr>
            <w:r w:rsidRPr="00DC4006">
              <w:t>ПК 5.5</w:t>
            </w:r>
          </w:p>
        </w:tc>
      </w:tr>
      <w:tr w:rsidR="00DC4006" w:rsidRPr="00DC4006" w:rsidTr="00DC4006">
        <w:trPr>
          <w:trHeight w:val="20"/>
        </w:trPr>
        <w:tc>
          <w:tcPr>
            <w:tcW w:w="2514" w:type="dxa"/>
            <w:vMerge/>
            <w:shd w:val="clear" w:color="auto" w:fill="auto"/>
          </w:tcPr>
          <w:p w:rsidR="00DC4006" w:rsidRPr="00DC4006" w:rsidRDefault="00DC4006" w:rsidP="00DC4006">
            <w:pPr>
              <w:pStyle w:val="affffff5"/>
            </w:pPr>
          </w:p>
        </w:tc>
        <w:tc>
          <w:tcPr>
            <w:tcW w:w="8544" w:type="dxa"/>
            <w:shd w:val="clear" w:color="auto" w:fill="auto"/>
          </w:tcPr>
          <w:p w:rsidR="00DC4006" w:rsidRPr="00DC4006" w:rsidRDefault="00DC4006" w:rsidP="00DC4006">
            <w:pPr>
              <w:pStyle w:val="affffff5"/>
              <w:jc w:val="both"/>
            </w:pPr>
            <w:r w:rsidRPr="00DC4006">
              <w:t>Средства автоматизации профессиональной деятельности: общие возможности и особенности отдельных прикладных решений. Настройка конфигурации прикладного решения в соответствии с профессиональными целями и задачами.</w:t>
            </w:r>
          </w:p>
        </w:tc>
        <w:tc>
          <w:tcPr>
            <w:tcW w:w="1984" w:type="dxa"/>
          </w:tcPr>
          <w:p w:rsidR="00DC4006" w:rsidRPr="00DC4006" w:rsidRDefault="00DC4006" w:rsidP="00DC4006">
            <w:pPr>
              <w:pStyle w:val="affffff5"/>
              <w:jc w:val="center"/>
            </w:pPr>
            <w:r w:rsidRPr="00DC4006">
              <w:t>6</w:t>
            </w:r>
          </w:p>
        </w:tc>
        <w:tc>
          <w:tcPr>
            <w:tcW w:w="2409" w:type="dxa"/>
            <w:vMerge/>
            <w:shd w:val="clear" w:color="auto" w:fill="auto"/>
          </w:tcPr>
          <w:p w:rsidR="00DC4006" w:rsidRPr="00DC4006" w:rsidRDefault="00DC4006" w:rsidP="00DC4006">
            <w:pPr>
              <w:pStyle w:val="affffff5"/>
            </w:pPr>
          </w:p>
        </w:tc>
      </w:tr>
      <w:tr w:rsidR="00DC4006" w:rsidRPr="00DC4006" w:rsidTr="00DC4006">
        <w:trPr>
          <w:trHeight w:val="20"/>
        </w:trPr>
        <w:tc>
          <w:tcPr>
            <w:tcW w:w="2514" w:type="dxa"/>
            <w:vMerge/>
            <w:shd w:val="clear" w:color="auto" w:fill="auto"/>
          </w:tcPr>
          <w:p w:rsidR="00DC4006" w:rsidRPr="00DC4006" w:rsidRDefault="00DC4006" w:rsidP="00DC4006">
            <w:pPr>
              <w:pStyle w:val="affffff5"/>
            </w:pPr>
          </w:p>
        </w:tc>
        <w:tc>
          <w:tcPr>
            <w:tcW w:w="8544" w:type="dxa"/>
            <w:shd w:val="clear" w:color="auto" w:fill="auto"/>
            <w:vAlign w:val="center"/>
          </w:tcPr>
          <w:p w:rsidR="00DC4006" w:rsidRPr="00DC4006" w:rsidRDefault="00DC4006" w:rsidP="00DC4006">
            <w:pPr>
              <w:pStyle w:val="affffff5"/>
              <w:jc w:val="both"/>
              <w:rPr>
                <w:b/>
              </w:rPr>
            </w:pPr>
            <w:r w:rsidRPr="00DC4006">
              <w:rPr>
                <w:b/>
              </w:rPr>
              <w:t>В том числе практических занятий:</w:t>
            </w:r>
          </w:p>
        </w:tc>
        <w:tc>
          <w:tcPr>
            <w:tcW w:w="1984" w:type="dxa"/>
          </w:tcPr>
          <w:p w:rsidR="00DC4006" w:rsidRPr="00DC4006" w:rsidRDefault="00DC4006" w:rsidP="00DC4006">
            <w:pPr>
              <w:pStyle w:val="affffff5"/>
              <w:jc w:val="center"/>
              <w:rPr>
                <w:b/>
                <w:bCs/>
              </w:rPr>
            </w:pPr>
            <w:r w:rsidRPr="00DC4006">
              <w:rPr>
                <w:b/>
                <w:bCs/>
              </w:rPr>
              <w:t>12/12</w:t>
            </w:r>
          </w:p>
        </w:tc>
        <w:tc>
          <w:tcPr>
            <w:tcW w:w="2409" w:type="dxa"/>
            <w:vMerge/>
            <w:shd w:val="clear" w:color="auto" w:fill="auto"/>
          </w:tcPr>
          <w:p w:rsidR="00DC4006" w:rsidRPr="00DC4006" w:rsidRDefault="00DC4006" w:rsidP="00DC4006">
            <w:pPr>
              <w:pStyle w:val="affffff5"/>
            </w:pPr>
          </w:p>
        </w:tc>
      </w:tr>
      <w:tr w:rsidR="00DC4006" w:rsidRPr="00DC4006" w:rsidTr="00DC4006">
        <w:trPr>
          <w:trHeight w:val="20"/>
        </w:trPr>
        <w:tc>
          <w:tcPr>
            <w:tcW w:w="2514" w:type="dxa"/>
            <w:vMerge/>
            <w:shd w:val="clear" w:color="auto" w:fill="auto"/>
          </w:tcPr>
          <w:p w:rsidR="00DC4006" w:rsidRPr="00DC4006" w:rsidRDefault="00DC4006" w:rsidP="00DC4006">
            <w:pPr>
              <w:pStyle w:val="affffff5"/>
            </w:pPr>
          </w:p>
        </w:tc>
        <w:tc>
          <w:tcPr>
            <w:tcW w:w="8544" w:type="dxa"/>
            <w:shd w:val="clear" w:color="auto" w:fill="auto"/>
            <w:vAlign w:val="center"/>
          </w:tcPr>
          <w:p w:rsidR="00DC4006" w:rsidRPr="00DC4006" w:rsidRDefault="00DC4006" w:rsidP="00DC4006">
            <w:pPr>
              <w:pStyle w:val="affffff5"/>
              <w:jc w:val="both"/>
            </w:pPr>
            <w:r w:rsidRPr="00DC4006">
              <w:t>14. Работа со справочниками, планом счетов, первичными документами в 1С: Бухгалтерия 8.3</w:t>
            </w:r>
          </w:p>
        </w:tc>
        <w:tc>
          <w:tcPr>
            <w:tcW w:w="1984" w:type="dxa"/>
          </w:tcPr>
          <w:p w:rsidR="00DC4006" w:rsidRPr="00DC4006" w:rsidRDefault="00DC4006" w:rsidP="00DC4006">
            <w:pPr>
              <w:pStyle w:val="affffff5"/>
              <w:jc w:val="center"/>
            </w:pPr>
            <w:r w:rsidRPr="00DC4006">
              <w:t>1/1</w:t>
            </w:r>
          </w:p>
        </w:tc>
        <w:tc>
          <w:tcPr>
            <w:tcW w:w="2409" w:type="dxa"/>
            <w:vMerge/>
            <w:shd w:val="clear" w:color="auto" w:fill="auto"/>
          </w:tcPr>
          <w:p w:rsidR="00DC4006" w:rsidRPr="00DC4006" w:rsidRDefault="00DC4006" w:rsidP="00DC4006">
            <w:pPr>
              <w:pStyle w:val="affffff5"/>
            </w:pPr>
          </w:p>
        </w:tc>
      </w:tr>
      <w:tr w:rsidR="00DC4006" w:rsidRPr="00DC4006" w:rsidTr="00DC4006">
        <w:trPr>
          <w:trHeight w:val="20"/>
        </w:trPr>
        <w:tc>
          <w:tcPr>
            <w:tcW w:w="2514" w:type="dxa"/>
            <w:vMerge/>
            <w:shd w:val="clear" w:color="auto" w:fill="auto"/>
          </w:tcPr>
          <w:p w:rsidR="00DC4006" w:rsidRPr="00DC4006" w:rsidRDefault="00DC4006" w:rsidP="00DC4006">
            <w:pPr>
              <w:pStyle w:val="affffff5"/>
            </w:pPr>
          </w:p>
        </w:tc>
        <w:tc>
          <w:tcPr>
            <w:tcW w:w="8544" w:type="dxa"/>
            <w:shd w:val="clear" w:color="auto" w:fill="auto"/>
            <w:vAlign w:val="center"/>
          </w:tcPr>
          <w:p w:rsidR="00DC4006" w:rsidRPr="00DC4006" w:rsidRDefault="00DC4006" w:rsidP="00DC4006">
            <w:pPr>
              <w:pStyle w:val="affffff5"/>
              <w:jc w:val="both"/>
            </w:pPr>
            <w:r w:rsidRPr="00DC4006">
              <w:t>15. Планирование и санкционирование расходов бюджетного учреждения. Формирование плановых назначений по кодам доходов бюджета (КДБ) и кодам расходов бюджета (КРБ). Учет субсидий в 1С: Бухгалтерия государственного учреждения, версия 2.0.</w:t>
            </w:r>
          </w:p>
        </w:tc>
        <w:tc>
          <w:tcPr>
            <w:tcW w:w="1984" w:type="dxa"/>
          </w:tcPr>
          <w:p w:rsidR="00DC4006" w:rsidRPr="00DC4006" w:rsidRDefault="00DC4006" w:rsidP="00DC4006">
            <w:pPr>
              <w:pStyle w:val="affffff5"/>
              <w:jc w:val="center"/>
            </w:pPr>
            <w:r w:rsidRPr="00DC4006">
              <w:t>2/2</w:t>
            </w:r>
          </w:p>
        </w:tc>
        <w:tc>
          <w:tcPr>
            <w:tcW w:w="2409" w:type="dxa"/>
            <w:vMerge/>
            <w:shd w:val="clear" w:color="auto" w:fill="auto"/>
          </w:tcPr>
          <w:p w:rsidR="00DC4006" w:rsidRPr="00DC4006" w:rsidRDefault="00DC4006" w:rsidP="00DC4006">
            <w:pPr>
              <w:pStyle w:val="affffff5"/>
            </w:pPr>
          </w:p>
        </w:tc>
      </w:tr>
      <w:tr w:rsidR="00DC4006" w:rsidRPr="00DC4006" w:rsidTr="00DC4006">
        <w:trPr>
          <w:trHeight w:val="20"/>
        </w:trPr>
        <w:tc>
          <w:tcPr>
            <w:tcW w:w="2514" w:type="dxa"/>
            <w:vMerge/>
            <w:shd w:val="clear" w:color="auto" w:fill="auto"/>
          </w:tcPr>
          <w:p w:rsidR="00DC4006" w:rsidRPr="00DC4006" w:rsidRDefault="00DC4006" w:rsidP="00DC4006">
            <w:pPr>
              <w:pStyle w:val="affffff5"/>
            </w:pPr>
          </w:p>
        </w:tc>
        <w:tc>
          <w:tcPr>
            <w:tcW w:w="8544" w:type="dxa"/>
            <w:shd w:val="clear" w:color="auto" w:fill="auto"/>
            <w:vAlign w:val="center"/>
          </w:tcPr>
          <w:p w:rsidR="00DC4006" w:rsidRPr="00DC4006" w:rsidRDefault="00DC4006" w:rsidP="00DC4006">
            <w:pPr>
              <w:pStyle w:val="affffff5"/>
              <w:jc w:val="both"/>
            </w:pPr>
            <w:r w:rsidRPr="00DC4006">
              <w:t>16. Определение налоговой базы для налогов, сборов и страховых взносов в 1С: Бухгалтерия 8.3.</w:t>
            </w:r>
          </w:p>
        </w:tc>
        <w:tc>
          <w:tcPr>
            <w:tcW w:w="1984" w:type="dxa"/>
          </w:tcPr>
          <w:p w:rsidR="00DC4006" w:rsidRPr="00DC4006" w:rsidRDefault="00DC4006" w:rsidP="00DC4006">
            <w:pPr>
              <w:pStyle w:val="affffff5"/>
              <w:jc w:val="center"/>
            </w:pPr>
            <w:r w:rsidRPr="00DC4006">
              <w:t>2/2</w:t>
            </w:r>
          </w:p>
        </w:tc>
        <w:tc>
          <w:tcPr>
            <w:tcW w:w="2409" w:type="dxa"/>
            <w:vMerge/>
            <w:shd w:val="clear" w:color="auto" w:fill="auto"/>
          </w:tcPr>
          <w:p w:rsidR="00DC4006" w:rsidRPr="00DC4006" w:rsidRDefault="00DC4006" w:rsidP="00DC4006">
            <w:pPr>
              <w:pStyle w:val="affffff5"/>
            </w:pPr>
          </w:p>
        </w:tc>
      </w:tr>
      <w:tr w:rsidR="00DC4006" w:rsidRPr="00DC4006" w:rsidTr="00DC4006">
        <w:trPr>
          <w:trHeight w:val="20"/>
        </w:trPr>
        <w:tc>
          <w:tcPr>
            <w:tcW w:w="2514" w:type="dxa"/>
            <w:vMerge/>
            <w:shd w:val="clear" w:color="auto" w:fill="auto"/>
          </w:tcPr>
          <w:p w:rsidR="00DC4006" w:rsidRPr="00DC4006" w:rsidRDefault="00DC4006" w:rsidP="00DC4006">
            <w:pPr>
              <w:pStyle w:val="affffff5"/>
            </w:pPr>
          </w:p>
        </w:tc>
        <w:tc>
          <w:tcPr>
            <w:tcW w:w="8544" w:type="dxa"/>
            <w:shd w:val="clear" w:color="auto" w:fill="auto"/>
          </w:tcPr>
          <w:p w:rsidR="00DC4006" w:rsidRPr="00DC4006" w:rsidRDefault="00DC4006" w:rsidP="00DC4006">
            <w:pPr>
              <w:pStyle w:val="affffff5"/>
              <w:jc w:val="both"/>
            </w:pPr>
            <w:r w:rsidRPr="00DC4006">
              <w:t>17. Расчет и уплата, сборов и других обязательств в бюджеты РФ в 1С: Бухгалтерия 8.3</w:t>
            </w:r>
          </w:p>
        </w:tc>
        <w:tc>
          <w:tcPr>
            <w:tcW w:w="1984" w:type="dxa"/>
          </w:tcPr>
          <w:p w:rsidR="00DC4006" w:rsidRPr="00DC4006" w:rsidRDefault="00DC4006" w:rsidP="00DC4006">
            <w:pPr>
              <w:pStyle w:val="affffff5"/>
              <w:jc w:val="center"/>
            </w:pPr>
            <w:r w:rsidRPr="00DC4006">
              <w:t>1/1</w:t>
            </w:r>
          </w:p>
        </w:tc>
        <w:tc>
          <w:tcPr>
            <w:tcW w:w="2409" w:type="dxa"/>
            <w:vMerge/>
            <w:shd w:val="clear" w:color="auto" w:fill="auto"/>
          </w:tcPr>
          <w:p w:rsidR="00DC4006" w:rsidRPr="00DC4006" w:rsidRDefault="00DC4006" w:rsidP="00DC4006">
            <w:pPr>
              <w:pStyle w:val="affffff5"/>
            </w:pPr>
          </w:p>
        </w:tc>
      </w:tr>
      <w:tr w:rsidR="00DC4006" w:rsidRPr="00DC4006" w:rsidTr="00DC4006">
        <w:trPr>
          <w:trHeight w:val="20"/>
        </w:trPr>
        <w:tc>
          <w:tcPr>
            <w:tcW w:w="2514" w:type="dxa"/>
            <w:vMerge/>
            <w:shd w:val="clear" w:color="auto" w:fill="auto"/>
          </w:tcPr>
          <w:p w:rsidR="00DC4006" w:rsidRPr="00DC4006" w:rsidRDefault="00DC4006" w:rsidP="00DC4006">
            <w:pPr>
              <w:pStyle w:val="affffff5"/>
              <w:rPr>
                <w:b/>
              </w:rPr>
            </w:pPr>
          </w:p>
        </w:tc>
        <w:tc>
          <w:tcPr>
            <w:tcW w:w="8544" w:type="dxa"/>
            <w:shd w:val="clear" w:color="auto" w:fill="auto"/>
          </w:tcPr>
          <w:p w:rsidR="00DC4006" w:rsidRPr="00DC4006" w:rsidRDefault="00DC4006" w:rsidP="00DC4006">
            <w:pPr>
              <w:pStyle w:val="affffff5"/>
              <w:jc w:val="both"/>
              <w:rPr>
                <w:b/>
              </w:rPr>
            </w:pPr>
            <w:r w:rsidRPr="00DC4006">
              <w:t>18. Финансовое сопровождение и документационный контроль закупок.</w:t>
            </w:r>
          </w:p>
        </w:tc>
        <w:tc>
          <w:tcPr>
            <w:tcW w:w="1984" w:type="dxa"/>
          </w:tcPr>
          <w:p w:rsidR="00DC4006" w:rsidRPr="00DC4006" w:rsidRDefault="00DC4006" w:rsidP="00DC4006">
            <w:pPr>
              <w:pStyle w:val="affffff5"/>
              <w:jc w:val="center"/>
              <w:rPr>
                <w:bCs/>
              </w:rPr>
            </w:pPr>
            <w:r w:rsidRPr="00DC4006">
              <w:rPr>
                <w:bCs/>
              </w:rPr>
              <w:t>2/2</w:t>
            </w:r>
          </w:p>
        </w:tc>
        <w:tc>
          <w:tcPr>
            <w:tcW w:w="2409" w:type="dxa"/>
            <w:vMerge/>
            <w:shd w:val="clear" w:color="auto" w:fill="auto"/>
          </w:tcPr>
          <w:p w:rsidR="00DC4006" w:rsidRPr="00DC4006" w:rsidRDefault="00DC4006" w:rsidP="00DC4006">
            <w:pPr>
              <w:pStyle w:val="affffff5"/>
              <w:rPr>
                <w:b/>
              </w:rPr>
            </w:pPr>
          </w:p>
        </w:tc>
      </w:tr>
      <w:tr w:rsidR="00DC4006" w:rsidRPr="00DC4006" w:rsidTr="00DC4006">
        <w:trPr>
          <w:trHeight w:val="20"/>
        </w:trPr>
        <w:tc>
          <w:tcPr>
            <w:tcW w:w="2514" w:type="dxa"/>
            <w:vMerge/>
            <w:shd w:val="clear" w:color="auto" w:fill="auto"/>
          </w:tcPr>
          <w:p w:rsidR="00DC4006" w:rsidRPr="00DC4006" w:rsidRDefault="00DC4006" w:rsidP="00DC4006">
            <w:pPr>
              <w:pStyle w:val="affffff5"/>
              <w:rPr>
                <w:b/>
              </w:rPr>
            </w:pPr>
          </w:p>
        </w:tc>
        <w:tc>
          <w:tcPr>
            <w:tcW w:w="8544" w:type="dxa"/>
            <w:shd w:val="clear" w:color="auto" w:fill="auto"/>
          </w:tcPr>
          <w:p w:rsidR="00DC4006" w:rsidRPr="00DC4006" w:rsidRDefault="00DC4006" w:rsidP="00DC4006">
            <w:pPr>
              <w:pStyle w:val="affffff5"/>
              <w:jc w:val="both"/>
            </w:pPr>
            <w:r w:rsidRPr="00DC4006">
              <w:t>19. Дебиторская и кредиторская задолженность при расчете с контрагентами и бюджетами с применением  1С: Бухгалтерия 8.3</w:t>
            </w:r>
          </w:p>
        </w:tc>
        <w:tc>
          <w:tcPr>
            <w:tcW w:w="1984" w:type="dxa"/>
          </w:tcPr>
          <w:p w:rsidR="00DC4006" w:rsidRPr="00DC4006" w:rsidRDefault="00DC4006" w:rsidP="00DC4006">
            <w:pPr>
              <w:pStyle w:val="affffff5"/>
              <w:jc w:val="center"/>
              <w:rPr>
                <w:bCs/>
              </w:rPr>
            </w:pPr>
            <w:r w:rsidRPr="00DC4006">
              <w:rPr>
                <w:bCs/>
              </w:rPr>
              <w:t>2/2</w:t>
            </w:r>
          </w:p>
        </w:tc>
        <w:tc>
          <w:tcPr>
            <w:tcW w:w="2409" w:type="dxa"/>
            <w:vMerge/>
            <w:shd w:val="clear" w:color="auto" w:fill="auto"/>
          </w:tcPr>
          <w:p w:rsidR="00DC4006" w:rsidRPr="00DC4006" w:rsidRDefault="00DC4006" w:rsidP="00DC4006">
            <w:pPr>
              <w:pStyle w:val="affffff5"/>
              <w:rPr>
                <w:b/>
              </w:rPr>
            </w:pPr>
          </w:p>
        </w:tc>
      </w:tr>
      <w:tr w:rsidR="00DC4006" w:rsidRPr="00DC4006" w:rsidTr="00DC4006">
        <w:trPr>
          <w:trHeight w:val="20"/>
        </w:trPr>
        <w:tc>
          <w:tcPr>
            <w:tcW w:w="2514" w:type="dxa"/>
            <w:vMerge/>
            <w:shd w:val="clear" w:color="auto" w:fill="auto"/>
          </w:tcPr>
          <w:p w:rsidR="00DC4006" w:rsidRPr="00DC4006" w:rsidRDefault="00DC4006" w:rsidP="00DC4006">
            <w:pPr>
              <w:pStyle w:val="affffff5"/>
              <w:rPr>
                <w:b/>
              </w:rPr>
            </w:pPr>
          </w:p>
        </w:tc>
        <w:tc>
          <w:tcPr>
            <w:tcW w:w="8544" w:type="dxa"/>
            <w:shd w:val="clear" w:color="auto" w:fill="auto"/>
          </w:tcPr>
          <w:p w:rsidR="00DC4006" w:rsidRPr="00DC4006" w:rsidRDefault="00DC4006" w:rsidP="00DC4006">
            <w:pPr>
              <w:pStyle w:val="affffff5"/>
              <w:jc w:val="both"/>
            </w:pPr>
            <w:r w:rsidRPr="00DC4006">
              <w:t>20. Управление предприятием: оперативный учет и финансовая отчетность. Анализ финансовой деятельности с использованием сервиса «Контур. Эксперт».</w:t>
            </w:r>
          </w:p>
        </w:tc>
        <w:tc>
          <w:tcPr>
            <w:tcW w:w="1984" w:type="dxa"/>
          </w:tcPr>
          <w:p w:rsidR="00DC4006" w:rsidRPr="00DC4006" w:rsidRDefault="00DC4006" w:rsidP="00DC4006">
            <w:pPr>
              <w:pStyle w:val="affffff5"/>
              <w:jc w:val="center"/>
              <w:rPr>
                <w:bCs/>
              </w:rPr>
            </w:pPr>
            <w:r w:rsidRPr="00DC4006">
              <w:rPr>
                <w:bCs/>
              </w:rPr>
              <w:t>2/2</w:t>
            </w:r>
          </w:p>
        </w:tc>
        <w:tc>
          <w:tcPr>
            <w:tcW w:w="2409" w:type="dxa"/>
            <w:vMerge/>
            <w:shd w:val="clear" w:color="auto" w:fill="auto"/>
          </w:tcPr>
          <w:p w:rsidR="00DC4006" w:rsidRPr="00DC4006" w:rsidRDefault="00DC4006" w:rsidP="00DC4006">
            <w:pPr>
              <w:pStyle w:val="affffff5"/>
              <w:rPr>
                <w:b/>
              </w:rPr>
            </w:pPr>
          </w:p>
        </w:tc>
      </w:tr>
      <w:tr w:rsidR="00DC4006" w:rsidRPr="00DC4006" w:rsidTr="00DC4006">
        <w:trPr>
          <w:trHeight w:val="20"/>
        </w:trPr>
        <w:tc>
          <w:tcPr>
            <w:tcW w:w="11058" w:type="dxa"/>
            <w:gridSpan w:val="2"/>
            <w:shd w:val="clear" w:color="auto" w:fill="auto"/>
          </w:tcPr>
          <w:p w:rsidR="00DC4006" w:rsidRPr="00DC4006" w:rsidRDefault="00DC4006" w:rsidP="00DC4006">
            <w:pPr>
              <w:pStyle w:val="affffff5"/>
              <w:jc w:val="both"/>
              <w:rPr>
                <w:b/>
              </w:rPr>
            </w:pPr>
            <w:r w:rsidRPr="00DC4006">
              <w:rPr>
                <w:b/>
              </w:rPr>
              <w:t>Раздел 3. Использование телекоммуникационных технологий в профессиональной деятельности. Информационная безопасность.</w:t>
            </w:r>
          </w:p>
        </w:tc>
        <w:tc>
          <w:tcPr>
            <w:tcW w:w="1984" w:type="dxa"/>
            <w:shd w:val="clear" w:color="auto" w:fill="auto"/>
          </w:tcPr>
          <w:p w:rsidR="00DC4006" w:rsidRPr="00DC4006" w:rsidRDefault="00DC4006" w:rsidP="00DC4006">
            <w:pPr>
              <w:pStyle w:val="affffff5"/>
              <w:jc w:val="center"/>
              <w:rPr>
                <w:b/>
              </w:rPr>
            </w:pPr>
            <w:r w:rsidRPr="00DC4006">
              <w:rPr>
                <w:b/>
              </w:rPr>
              <w:t>7/4</w:t>
            </w:r>
          </w:p>
        </w:tc>
        <w:tc>
          <w:tcPr>
            <w:tcW w:w="2409" w:type="dxa"/>
            <w:shd w:val="clear" w:color="auto" w:fill="auto"/>
          </w:tcPr>
          <w:p w:rsidR="00DC4006" w:rsidRPr="00DC4006" w:rsidRDefault="00DC4006" w:rsidP="00DC4006">
            <w:pPr>
              <w:pStyle w:val="affffff5"/>
            </w:pPr>
          </w:p>
        </w:tc>
      </w:tr>
      <w:tr w:rsidR="00DC4006" w:rsidRPr="00DC4006" w:rsidTr="00DC4006">
        <w:trPr>
          <w:trHeight w:val="20"/>
        </w:trPr>
        <w:tc>
          <w:tcPr>
            <w:tcW w:w="2514" w:type="dxa"/>
            <w:vMerge w:val="restart"/>
            <w:shd w:val="clear" w:color="auto" w:fill="auto"/>
          </w:tcPr>
          <w:p w:rsidR="00DC4006" w:rsidRPr="00DC4006" w:rsidRDefault="00DC4006" w:rsidP="00DC4006">
            <w:pPr>
              <w:pStyle w:val="affffff5"/>
              <w:rPr>
                <w:b/>
                <w:bCs/>
              </w:rPr>
            </w:pPr>
            <w:r w:rsidRPr="00DC4006">
              <w:rPr>
                <w:b/>
                <w:bCs/>
              </w:rPr>
              <w:t>Тема 3.1 Компьютерные сети. Интернет.</w:t>
            </w:r>
          </w:p>
        </w:tc>
        <w:tc>
          <w:tcPr>
            <w:tcW w:w="8544" w:type="dxa"/>
            <w:shd w:val="clear" w:color="auto" w:fill="auto"/>
            <w:vAlign w:val="center"/>
          </w:tcPr>
          <w:p w:rsidR="00DC4006" w:rsidRPr="00DC4006" w:rsidRDefault="00DC4006" w:rsidP="00DC4006">
            <w:pPr>
              <w:pStyle w:val="affffff5"/>
              <w:jc w:val="both"/>
              <w:rPr>
                <w:b/>
              </w:rPr>
            </w:pPr>
            <w:r w:rsidRPr="00DC4006">
              <w:rPr>
                <w:b/>
              </w:rPr>
              <w:t>Содержание</w:t>
            </w:r>
          </w:p>
        </w:tc>
        <w:tc>
          <w:tcPr>
            <w:tcW w:w="1984" w:type="dxa"/>
          </w:tcPr>
          <w:p w:rsidR="00DC4006" w:rsidRPr="00DC4006" w:rsidRDefault="00DC4006" w:rsidP="00DC4006">
            <w:pPr>
              <w:pStyle w:val="affffff5"/>
              <w:jc w:val="center"/>
              <w:rPr>
                <w:b/>
                <w:iCs/>
              </w:rPr>
            </w:pPr>
            <w:r w:rsidRPr="00DC4006">
              <w:rPr>
                <w:b/>
                <w:iCs/>
              </w:rPr>
              <w:t>3/2</w:t>
            </w:r>
          </w:p>
        </w:tc>
        <w:tc>
          <w:tcPr>
            <w:tcW w:w="2409" w:type="dxa"/>
            <w:vMerge w:val="restart"/>
            <w:shd w:val="clear" w:color="auto" w:fill="auto"/>
          </w:tcPr>
          <w:p w:rsidR="00DC4006" w:rsidRPr="00DC4006" w:rsidRDefault="00DC4006" w:rsidP="00DC4006">
            <w:pPr>
              <w:pStyle w:val="affffff5"/>
              <w:jc w:val="center"/>
            </w:pPr>
            <w:proofErr w:type="gramStart"/>
            <w:r w:rsidRPr="00DC4006">
              <w:t>ОК</w:t>
            </w:r>
            <w:proofErr w:type="gramEnd"/>
            <w:r w:rsidRPr="00DC4006">
              <w:t xml:space="preserve"> 01 - ОК 03, </w:t>
            </w:r>
          </w:p>
          <w:p w:rsidR="00DC4006" w:rsidRPr="00DC4006" w:rsidRDefault="00DC4006" w:rsidP="00DC4006">
            <w:pPr>
              <w:pStyle w:val="affffff5"/>
              <w:jc w:val="center"/>
            </w:pPr>
            <w:proofErr w:type="gramStart"/>
            <w:r w:rsidRPr="00DC4006">
              <w:t>ОК</w:t>
            </w:r>
            <w:proofErr w:type="gramEnd"/>
            <w:r w:rsidRPr="00DC4006">
              <w:t xml:space="preserve"> 05</w:t>
            </w:r>
          </w:p>
          <w:p w:rsidR="00DC4006" w:rsidRPr="00DC4006" w:rsidRDefault="00DC4006" w:rsidP="00DC4006">
            <w:pPr>
              <w:pStyle w:val="affffff5"/>
              <w:jc w:val="center"/>
            </w:pPr>
          </w:p>
        </w:tc>
      </w:tr>
      <w:tr w:rsidR="00DC4006" w:rsidRPr="00DC4006" w:rsidTr="00DC4006">
        <w:trPr>
          <w:trHeight w:val="20"/>
        </w:trPr>
        <w:tc>
          <w:tcPr>
            <w:tcW w:w="2514" w:type="dxa"/>
            <w:vMerge/>
            <w:shd w:val="clear" w:color="auto" w:fill="auto"/>
          </w:tcPr>
          <w:p w:rsidR="00DC4006" w:rsidRPr="00DC4006" w:rsidRDefault="00DC4006" w:rsidP="00DC4006">
            <w:pPr>
              <w:pStyle w:val="affffff5"/>
              <w:rPr>
                <w:b/>
                <w:bCs/>
              </w:rPr>
            </w:pPr>
          </w:p>
        </w:tc>
        <w:tc>
          <w:tcPr>
            <w:tcW w:w="8544" w:type="dxa"/>
            <w:shd w:val="clear" w:color="auto" w:fill="auto"/>
            <w:vAlign w:val="center"/>
          </w:tcPr>
          <w:p w:rsidR="00DC4006" w:rsidRPr="00DC4006" w:rsidRDefault="00DC4006" w:rsidP="00DC4006">
            <w:pPr>
              <w:pStyle w:val="affffff5"/>
              <w:jc w:val="both"/>
            </w:pPr>
            <w:r w:rsidRPr="00DC4006">
              <w:t xml:space="preserve">Использование глобальных и локальных сетей в профессиональной деятельности. Электронная почта и </w:t>
            </w:r>
            <w:proofErr w:type="gramStart"/>
            <w:r w:rsidRPr="00DC4006">
              <w:t>телекоммуникационных</w:t>
            </w:r>
            <w:proofErr w:type="gramEnd"/>
            <w:r w:rsidRPr="00DC4006">
              <w:t xml:space="preserve"> технологии.</w:t>
            </w:r>
          </w:p>
        </w:tc>
        <w:tc>
          <w:tcPr>
            <w:tcW w:w="1984" w:type="dxa"/>
          </w:tcPr>
          <w:p w:rsidR="00DC4006" w:rsidRPr="00DC4006" w:rsidRDefault="00DC4006" w:rsidP="00DC4006">
            <w:pPr>
              <w:pStyle w:val="affffff5"/>
              <w:jc w:val="center"/>
            </w:pPr>
            <w:r w:rsidRPr="00DC4006">
              <w:t>1</w:t>
            </w:r>
          </w:p>
        </w:tc>
        <w:tc>
          <w:tcPr>
            <w:tcW w:w="2409" w:type="dxa"/>
            <w:vMerge/>
            <w:shd w:val="clear" w:color="auto" w:fill="auto"/>
          </w:tcPr>
          <w:p w:rsidR="00DC4006" w:rsidRPr="00DC4006" w:rsidRDefault="00DC4006" w:rsidP="00DC4006">
            <w:pPr>
              <w:pStyle w:val="affffff5"/>
              <w:jc w:val="center"/>
            </w:pPr>
          </w:p>
        </w:tc>
      </w:tr>
      <w:tr w:rsidR="00DC4006" w:rsidRPr="00DC4006" w:rsidTr="00DC4006">
        <w:trPr>
          <w:trHeight w:val="20"/>
        </w:trPr>
        <w:tc>
          <w:tcPr>
            <w:tcW w:w="2514" w:type="dxa"/>
            <w:vMerge/>
            <w:shd w:val="clear" w:color="auto" w:fill="auto"/>
          </w:tcPr>
          <w:p w:rsidR="00DC4006" w:rsidRPr="00DC4006" w:rsidRDefault="00DC4006" w:rsidP="00DC4006">
            <w:pPr>
              <w:pStyle w:val="affffff5"/>
              <w:rPr>
                <w:b/>
                <w:bCs/>
              </w:rPr>
            </w:pPr>
          </w:p>
        </w:tc>
        <w:tc>
          <w:tcPr>
            <w:tcW w:w="8544" w:type="dxa"/>
            <w:shd w:val="clear" w:color="auto" w:fill="auto"/>
            <w:vAlign w:val="center"/>
          </w:tcPr>
          <w:p w:rsidR="00DC4006" w:rsidRPr="00DC4006" w:rsidRDefault="00DC4006" w:rsidP="00DC4006">
            <w:pPr>
              <w:pStyle w:val="affffff5"/>
              <w:jc w:val="both"/>
              <w:rPr>
                <w:b/>
              </w:rPr>
            </w:pPr>
            <w:r w:rsidRPr="00DC4006">
              <w:rPr>
                <w:b/>
              </w:rPr>
              <w:t>В том числе практических занятий:</w:t>
            </w:r>
          </w:p>
        </w:tc>
        <w:tc>
          <w:tcPr>
            <w:tcW w:w="1984" w:type="dxa"/>
          </w:tcPr>
          <w:p w:rsidR="00DC4006" w:rsidRPr="00DC4006" w:rsidRDefault="00DC4006" w:rsidP="00DC4006">
            <w:pPr>
              <w:pStyle w:val="affffff5"/>
              <w:jc w:val="center"/>
              <w:rPr>
                <w:b/>
                <w:bCs/>
              </w:rPr>
            </w:pPr>
            <w:r w:rsidRPr="00DC4006">
              <w:rPr>
                <w:b/>
                <w:bCs/>
              </w:rPr>
              <w:t>2/2</w:t>
            </w:r>
          </w:p>
        </w:tc>
        <w:tc>
          <w:tcPr>
            <w:tcW w:w="2409" w:type="dxa"/>
            <w:vMerge/>
            <w:shd w:val="clear" w:color="auto" w:fill="auto"/>
          </w:tcPr>
          <w:p w:rsidR="00DC4006" w:rsidRPr="00DC4006" w:rsidRDefault="00DC4006" w:rsidP="00DC4006">
            <w:pPr>
              <w:pStyle w:val="affffff5"/>
              <w:jc w:val="center"/>
            </w:pPr>
          </w:p>
        </w:tc>
      </w:tr>
      <w:tr w:rsidR="00DC4006" w:rsidRPr="00DC4006" w:rsidTr="00DC4006">
        <w:trPr>
          <w:trHeight w:val="20"/>
        </w:trPr>
        <w:tc>
          <w:tcPr>
            <w:tcW w:w="2514" w:type="dxa"/>
            <w:vMerge/>
            <w:shd w:val="clear" w:color="auto" w:fill="auto"/>
          </w:tcPr>
          <w:p w:rsidR="00DC4006" w:rsidRPr="00DC4006" w:rsidRDefault="00DC4006" w:rsidP="00DC4006">
            <w:pPr>
              <w:pStyle w:val="affffff5"/>
              <w:rPr>
                <w:b/>
                <w:bCs/>
              </w:rPr>
            </w:pPr>
          </w:p>
        </w:tc>
        <w:tc>
          <w:tcPr>
            <w:tcW w:w="8544" w:type="dxa"/>
            <w:shd w:val="clear" w:color="auto" w:fill="auto"/>
          </w:tcPr>
          <w:p w:rsidR="00DC4006" w:rsidRPr="00DC4006" w:rsidRDefault="00DC4006" w:rsidP="00DC4006">
            <w:pPr>
              <w:pStyle w:val="affffff5"/>
              <w:jc w:val="both"/>
            </w:pPr>
            <w:r w:rsidRPr="00DC4006">
              <w:t xml:space="preserve">21. Сетевые ресурсы. Использование программ в режиме удаленного пользования. Использование электронной почты, </w:t>
            </w:r>
            <w:r w:rsidRPr="00DC4006">
              <w:rPr>
                <w:lang w:val="en-US"/>
              </w:rPr>
              <w:t>on</w:t>
            </w:r>
            <w:r w:rsidRPr="00DC4006">
              <w:t>-</w:t>
            </w:r>
            <w:r w:rsidRPr="00DC4006">
              <w:rPr>
                <w:lang w:val="en-US"/>
              </w:rPr>
              <w:t xml:space="preserve">line </w:t>
            </w:r>
            <w:r w:rsidRPr="00DC4006">
              <w:t>семинаров и конференций</w:t>
            </w:r>
          </w:p>
        </w:tc>
        <w:tc>
          <w:tcPr>
            <w:tcW w:w="1984" w:type="dxa"/>
          </w:tcPr>
          <w:p w:rsidR="00DC4006" w:rsidRPr="00DC4006" w:rsidRDefault="00DC4006" w:rsidP="00DC4006">
            <w:pPr>
              <w:pStyle w:val="affffff5"/>
              <w:jc w:val="center"/>
            </w:pPr>
            <w:r w:rsidRPr="00DC4006">
              <w:t>2/2</w:t>
            </w:r>
          </w:p>
        </w:tc>
        <w:tc>
          <w:tcPr>
            <w:tcW w:w="2409" w:type="dxa"/>
            <w:vMerge/>
            <w:shd w:val="clear" w:color="auto" w:fill="auto"/>
          </w:tcPr>
          <w:p w:rsidR="00DC4006" w:rsidRPr="00DC4006" w:rsidRDefault="00DC4006" w:rsidP="00DC4006">
            <w:pPr>
              <w:pStyle w:val="affffff5"/>
              <w:jc w:val="center"/>
            </w:pPr>
          </w:p>
        </w:tc>
      </w:tr>
      <w:tr w:rsidR="00DC4006" w:rsidRPr="00DC4006" w:rsidTr="00DC4006">
        <w:trPr>
          <w:trHeight w:val="20"/>
        </w:trPr>
        <w:tc>
          <w:tcPr>
            <w:tcW w:w="2514" w:type="dxa"/>
            <w:vMerge w:val="restart"/>
            <w:shd w:val="clear" w:color="auto" w:fill="auto"/>
          </w:tcPr>
          <w:p w:rsidR="00DC4006" w:rsidRPr="00DC4006" w:rsidRDefault="00DC4006" w:rsidP="00DC4006">
            <w:pPr>
              <w:pStyle w:val="affffff5"/>
              <w:rPr>
                <w:b/>
                <w:bCs/>
              </w:rPr>
            </w:pPr>
            <w:r w:rsidRPr="00DC4006">
              <w:rPr>
                <w:b/>
                <w:bCs/>
              </w:rPr>
              <w:t xml:space="preserve">Тема 3.2 </w:t>
            </w:r>
            <w:r w:rsidRPr="00DC4006">
              <w:rPr>
                <w:b/>
                <w:bCs/>
              </w:rPr>
              <w:lastRenderedPageBreak/>
              <w:t>Обеспечение информационной безопасности</w:t>
            </w:r>
          </w:p>
        </w:tc>
        <w:tc>
          <w:tcPr>
            <w:tcW w:w="8544" w:type="dxa"/>
            <w:shd w:val="clear" w:color="auto" w:fill="auto"/>
          </w:tcPr>
          <w:p w:rsidR="00DC4006" w:rsidRPr="00DC4006" w:rsidRDefault="00DC4006" w:rsidP="00DC4006">
            <w:pPr>
              <w:pStyle w:val="affffff5"/>
              <w:jc w:val="both"/>
              <w:rPr>
                <w:b/>
              </w:rPr>
            </w:pPr>
            <w:r w:rsidRPr="00DC4006">
              <w:rPr>
                <w:b/>
              </w:rPr>
              <w:lastRenderedPageBreak/>
              <w:t>Содержание</w:t>
            </w:r>
          </w:p>
        </w:tc>
        <w:tc>
          <w:tcPr>
            <w:tcW w:w="1984" w:type="dxa"/>
          </w:tcPr>
          <w:p w:rsidR="00DC4006" w:rsidRPr="00DC4006" w:rsidRDefault="00DC4006" w:rsidP="00DC4006">
            <w:pPr>
              <w:pStyle w:val="affffff5"/>
              <w:jc w:val="center"/>
              <w:rPr>
                <w:b/>
                <w:bCs/>
                <w:iCs/>
              </w:rPr>
            </w:pPr>
            <w:r w:rsidRPr="00DC4006">
              <w:rPr>
                <w:b/>
                <w:iCs/>
              </w:rPr>
              <w:t>4/2</w:t>
            </w:r>
          </w:p>
        </w:tc>
        <w:tc>
          <w:tcPr>
            <w:tcW w:w="2409" w:type="dxa"/>
            <w:vMerge w:val="restart"/>
            <w:shd w:val="clear" w:color="auto" w:fill="auto"/>
          </w:tcPr>
          <w:p w:rsidR="00DC4006" w:rsidRPr="00DC4006" w:rsidRDefault="00DC4006" w:rsidP="00DC4006">
            <w:pPr>
              <w:pStyle w:val="affffff5"/>
              <w:jc w:val="center"/>
            </w:pPr>
            <w:proofErr w:type="gramStart"/>
            <w:r w:rsidRPr="00DC4006">
              <w:t>ОК</w:t>
            </w:r>
            <w:proofErr w:type="gramEnd"/>
            <w:r w:rsidRPr="00DC4006">
              <w:t xml:space="preserve"> 01 - ОК 03, </w:t>
            </w:r>
          </w:p>
          <w:p w:rsidR="00DC4006" w:rsidRPr="00DC4006" w:rsidRDefault="00DC4006" w:rsidP="00DC4006">
            <w:pPr>
              <w:pStyle w:val="affffff5"/>
              <w:jc w:val="center"/>
            </w:pPr>
            <w:proofErr w:type="gramStart"/>
            <w:r w:rsidRPr="00DC4006">
              <w:lastRenderedPageBreak/>
              <w:t>ОК</w:t>
            </w:r>
            <w:proofErr w:type="gramEnd"/>
            <w:r w:rsidRPr="00DC4006">
              <w:t xml:space="preserve"> 05</w:t>
            </w:r>
          </w:p>
        </w:tc>
      </w:tr>
      <w:tr w:rsidR="00DC4006" w:rsidRPr="00DC4006" w:rsidTr="00DC4006">
        <w:trPr>
          <w:trHeight w:val="20"/>
        </w:trPr>
        <w:tc>
          <w:tcPr>
            <w:tcW w:w="2514" w:type="dxa"/>
            <w:vMerge/>
            <w:shd w:val="clear" w:color="auto" w:fill="auto"/>
          </w:tcPr>
          <w:p w:rsidR="00DC4006" w:rsidRPr="00DC4006" w:rsidRDefault="00DC4006" w:rsidP="00DC4006">
            <w:pPr>
              <w:pStyle w:val="affffff5"/>
            </w:pPr>
          </w:p>
        </w:tc>
        <w:tc>
          <w:tcPr>
            <w:tcW w:w="8544" w:type="dxa"/>
            <w:shd w:val="clear" w:color="auto" w:fill="auto"/>
            <w:vAlign w:val="center"/>
          </w:tcPr>
          <w:p w:rsidR="00DC4006" w:rsidRPr="00DC4006" w:rsidRDefault="00DC4006" w:rsidP="00DC4006">
            <w:pPr>
              <w:pStyle w:val="affffff5"/>
              <w:jc w:val="both"/>
            </w:pPr>
            <w:r w:rsidRPr="00DC4006">
              <w:t>Информационная безопасность. Классификация средств защиты. Разделение прав доступа, антивирусные программы</w:t>
            </w:r>
          </w:p>
        </w:tc>
        <w:tc>
          <w:tcPr>
            <w:tcW w:w="1984" w:type="dxa"/>
          </w:tcPr>
          <w:p w:rsidR="00DC4006" w:rsidRPr="00DC4006" w:rsidRDefault="00DC4006" w:rsidP="00DC4006">
            <w:pPr>
              <w:pStyle w:val="affffff5"/>
              <w:jc w:val="center"/>
            </w:pPr>
            <w:r w:rsidRPr="00DC4006">
              <w:t>1</w:t>
            </w:r>
          </w:p>
        </w:tc>
        <w:tc>
          <w:tcPr>
            <w:tcW w:w="2409" w:type="dxa"/>
            <w:vMerge/>
            <w:shd w:val="clear" w:color="auto" w:fill="auto"/>
          </w:tcPr>
          <w:p w:rsidR="00DC4006" w:rsidRPr="00DC4006" w:rsidRDefault="00DC4006" w:rsidP="00DC4006">
            <w:pPr>
              <w:pStyle w:val="affffff5"/>
              <w:jc w:val="center"/>
            </w:pPr>
          </w:p>
        </w:tc>
      </w:tr>
      <w:tr w:rsidR="00DC4006" w:rsidRPr="00DC4006" w:rsidTr="00DC4006">
        <w:trPr>
          <w:trHeight w:val="20"/>
        </w:trPr>
        <w:tc>
          <w:tcPr>
            <w:tcW w:w="2514" w:type="dxa"/>
            <w:vMerge/>
            <w:shd w:val="clear" w:color="auto" w:fill="auto"/>
          </w:tcPr>
          <w:p w:rsidR="00DC4006" w:rsidRPr="00DC4006" w:rsidRDefault="00DC4006" w:rsidP="00DC4006">
            <w:pPr>
              <w:pStyle w:val="affffff5"/>
            </w:pPr>
          </w:p>
        </w:tc>
        <w:tc>
          <w:tcPr>
            <w:tcW w:w="8544" w:type="dxa"/>
            <w:shd w:val="clear" w:color="auto" w:fill="auto"/>
            <w:vAlign w:val="center"/>
          </w:tcPr>
          <w:p w:rsidR="00DC4006" w:rsidRPr="00DC4006" w:rsidRDefault="00DC4006" w:rsidP="00DC4006">
            <w:pPr>
              <w:pStyle w:val="affffff5"/>
              <w:jc w:val="both"/>
              <w:rPr>
                <w:b/>
              </w:rPr>
            </w:pPr>
            <w:r w:rsidRPr="00DC4006">
              <w:rPr>
                <w:b/>
              </w:rPr>
              <w:t>В том числе практических занятий:</w:t>
            </w:r>
          </w:p>
        </w:tc>
        <w:tc>
          <w:tcPr>
            <w:tcW w:w="1984" w:type="dxa"/>
          </w:tcPr>
          <w:p w:rsidR="00DC4006" w:rsidRPr="00DC4006" w:rsidRDefault="00DC4006" w:rsidP="00DC4006">
            <w:pPr>
              <w:pStyle w:val="affffff5"/>
              <w:jc w:val="center"/>
              <w:rPr>
                <w:b/>
                <w:bCs/>
              </w:rPr>
            </w:pPr>
            <w:r w:rsidRPr="00DC4006">
              <w:rPr>
                <w:b/>
                <w:bCs/>
              </w:rPr>
              <w:t>2/2</w:t>
            </w:r>
          </w:p>
        </w:tc>
        <w:tc>
          <w:tcPr>
            <w:tcW w:w="2409" w:type="dxa"/>
            <w:vMerge/>
            <w:shd w:val="clear" w:color="auto" w:fill="auto"/>
          </w:tcPr>
          <w:p w:rsidR="00DC4006" w:rsidRPr="00DC4006" w:rsidRDefault="00DC4006" w:rsidP="00DC4006">
            <w:pPr>
              <w:pStyle w:val="affffff5"/>
              <w:jc w:val="center"/>
            </w:pPr>
          </w:p>
        </w:tc>
      </w:tr>
      <w:tr w:rsidR="00DC4006" w:rsidRPr="00DC4006" w:rsidTr="00DC4006">
        <w:trPr>
          <w:trHeight w:val="20"/>
        </w:trPr>
        <w:tc>
          <w:tcPr>
            <w:tcW w:w="2514" w:type="dxa"/>
            <w:vMerge/>
            <w:shd w:val="clear" w:color="auto" w:fill="auto"/>
          </w:tcPr>
          <w:p w:rsidR="00DC4006" w:rsidRPr="00DC4006" w:rsidRDefault="00DC4006" w:rsidP="00DC4006">
            <w:pPr>
              <w:pStyle w:val="affffff5"/>
            </w:pPr>
          </w:p>
        </w:tc>
        <w:tc>
          <w:tcPr>
            <w:tcW w:w="8544" w:type="dxa"/>
            <w:shd w:val="clear" w:color="auto" w:fill="auto"/>
            <w:vAlign w:val="center"/>
          </w:tcPr>
          <w:p w:rsidR="00DC4006" w:rsidRPr="00DC4006" w:rsidRDefault="00DC4006" w:rsidP="00DC4006">
            <w:pPr>
              <w:pStyle w:val="affffff5"/>
              <w:jc w:val="both"/>
            </w:pPr>
            <w:r w:rsidRPr="00DC4006">
              <w:t xml:space="preserve">22. Защита информации при хранении (резервное копирование) и в каналах связи (шифрование). Физическая (защита доступа к ПК) и программная защита (Разделение прав доступа, антивирусные программы) </w:t>
            </w:r>
          </w:p>
        </w:tc>
        <w:tc>
          <w:tcPr>
            <w:tcW w:w="1984" w:type="dxa"/>
          </w:tcPr>
          <w:p w:rsidR="00DC4006" w:rsidRPr="00DC4006" w:rsidRDefault="00DC4006" w:rsidP="00DC4006">
            <w:pPr>
              <w:pStyle w:val="affffff5"/>
              <w:jc w:val="center"/>
            </w:pPr>
            <w:r w:rsidRPr="00DC4006">
              <w:t>2/2</w:t>
            </w:r>
          </w:p>
        </w:tc>
        <w:tc>
          <w:tcPr>
            <w:tcW w:w="2409" w:type="dxa"/>
            <w:vMerge/>
            <w:tcBorders>
              <w:bottom w:val="nil"/>
            </w:tcBorders>
            <w:shd w:val="clear" w:color="auto" w:fill="auto"/>
          </w:tcPr>
          <w:p w:rsidR="00DC4006" w:rsidRPr="00DC4006" w:rsidRDefault="00DC4006" w:rsidP="00DC4006">
            <w:pPr>
              <w:pStyle w:val="affffff5"/>
            </w:pPr>
          </w:p>
        </w:tc>
      </w:tr>
      <w:tr w:rsidR="00DC4006" w:rsidRPr="00DC4006" w:rsidTr="00DC4006">
        <w:trPr>
          <w:trHeight w:val="20"/>
        </w:trPr>
        <w:tc>
          <w:tcPr>
            <w:tcW w:w="2514" w:type="dxa"/>
            <w:vMerge/>
            <w:shd w:val="clear" w:color="auto" w:fill="auto"/>
          </w:tcPr>
          <w:p w:rsidR="00DC4006" w:rsidRPr="00DC4006" w:rsidRDefault="00DC4006" w:rsidP="00DC4006">
            <w:pPr>
              <w:pStyle w:val="affffff5"/>
            </w:pPr>
          </w:p>
        </w:tc>
        <w:tc>
          <w:tcPr>
            <w:tcW w:w="8544" w:type="dxa"/>
            <w:shd w:val="clear" w:color="auto" w:fill="auto"/>
            <w:vAlign w:val="center"/>
          </w:tcPr>
          <w:p w:rsidR="00DC4006" w:rsidRPr="00DC4006" w:rsidRDefault="00DC4006" w:rsidP="00DC4006">
            <w:pPr>
              <w:pStyle w:val="affffff5"/>
              <w:jc w:val="both"/>
            </w:pPr>
            <w:r w:rsidRPr="00DC4006">
              <w:rPr>
                <w:b/>
                <w:bCs/>
              </w:rPr>
              <w:t xml:space="preserve">В том числе самостоятельная работа </w:t>
            </w:r>
            <w:proofErr w:type="gramStart"/>
            <w:r w:rsidRPr="00DC4006">
              <w:rPr>
                <w:b/>
                <w:bCs/>
              </w:rPr>
              <w:t>обучающихся</w:t>
            </w:r>
            <w:proofErr w:type="gramEnd"/>
          </w:p>
        </w:tc>
        <w:tc>
          <w:tcPr>
            <w:tcW w:w="1984" w:type="dxa"/>
          </w:tcPr>
          <w:p w:rsidR="00DC4006" w:rsidRPr="00DC4006" w:rsidRDefault="00DC4006" w:rsidP="00DC4006">
            <w:pPr>
              <w:pStyle w:val="affffff5"/>
              <w:jc w:val="center"/>
              <w:rPr>
                <w:b/>
              </w:rPr>
            </w:pPr>
            <w:r w:rsidRPr="00DC4006">
              <w:rPr>
                <w:b/>
              </w:rPr>
              <w:t>1</w:t>
            </w:r>
          </w:p>
        </w:tc>
        <w:tc>
          <w:tcPr>
            <w:tcW w:w="2409" w:type="dxa"/>
            <w:vMerge w:val="restart"/>
            <w:tcBorders>
              <w:top w:val="nil"/>
            </w:tcBorders>
            <w:shd w:val="clear" w:color="auto" w:fill="auto"/>
          </w:tcPr>
          <w:p w:rsidR="00DC4006" w:rsidRPr="00DC4006" w:rsidRDefault="00DC4006" w:rsidP="00DC4006">
            <w:pPr>
              <w:pStyle w:val="affffff5"/>
            </w:pPr>
          </w:p>
        </w:tc>
      </w:tr>
      <w:tr w:rsidR="00DC4006" w:rsidRPr="00DC4006" w:rsidTr="00DC4006">
        <w:trPr>
          <w:trHeight w:val="20"/>
        </w:trPr>
        <w:tc>
          <w:tcPr>
            <w:tcW w:w="2514" w:type="dxa"/>
            <w:vMerge/>
            <w:shd w:val="clear" w:color="auto" w:fill="auto"/>
          </w:tcPr>
          <w:p w:rsidR="00DC4006" w:rsidRPr="00DC4006" w:rsidRDefault="00DC4006" w:rsidP="00DC4006">
            <w:pPr>
              <w:pStyle w:val="affffff5"/>
            </w:pPr>
          </w:p>
        </w:tc>
        <w:tc>
          <w:tcPr>
            <w:tcW w:w="8544" w:type="dxa"/>
            <w:shd w:val="clear" w:color="auto" w:fill="auto"/>
            <w:vAlign w:val="center"/>
          </w:tcPr>
          <w:p w:rsidR="00DC4006" w:rsidRPr="00DC4006" w:rsidRDefault="00DC4006" w:rsidP="00DC4006">
            <w:pPr>
              <w:pStyle w:val="affffff5"/>
              <w:jc w:val="both"/>
            </w:pPr>
            <w:r w:rsidRPr="00DC4006">
              <w:t>2 Анализ угроз информационной безопасности и разработка мер защиты для финансовых данных</w:t>
            </w:r>
          </w:p>
        </w:tc>
        <w:tc>
          <w:tcPr>
            <w:tcW w:w="1984" w:type="dxa"/>
          </w:tcPr>
          <w:p w:rsidR="00DC4006" w:rsidRPr="00DC4006" w:rsidRDefault="00DC4006" w:rsidP="00DC4006">
            <w:pPr>
              <w:pStyle w:val="affffff5"/>
              <w:jc w:val="center"/>
            </w:pPr>
            <w:r w:rsidRPr="00DC4006">
              <w:t>1</w:t>
            </w:r>
          </w:p>
        </w:tc>
        <w:tc>
          <w:tcPr>
            <w:tcW w:w="2409" w:type="dxa"/>
            <w:vMerge/>
            <w:shd w:val="clear" w:color="auto" w:fill="auto"/>
          </w:tcPr>
          <w:p w:rsidR="00DC4006" w:rsidRPr="00DC4006" w:rsidRDefault="00DC4006" w:rsidP="00DC4006">
            <w:pPr>
              <w:pStyle w:val="affffff5"/>
            </w:pPr>
          </w:p>
        </w:tc>
      </w:tr>
      <w:tr w:rsidR="00DC4006" w:rsidRPr="00DC4006" w:rsidTr="00DC4006">
        <w:trPr>
          <w:trHeight w:val="20"/>
        </w:trPr>
        <w:tc>
          <w:tcPr>
            <w:tcW w:w="11058" w:type="dxa"/>
            <w:gridSpan w:val="2"/>
            <w:shd w:val="clear" w:color="auto" w:fill="auto"/>
          </w:tcPr>
          <w:p w:rsidR="00DC4006" w:rsidRPr="00DC4006" w:rsidRDefault="00DC4006" w:rsidP="00DC4006">
            <w:pPr>
              <w:pStyle w:val="affffff5"/>
              <w:rPr>
                <w:b/>
              </w:rPr>
            </w:pPr>
            <w:r w:rsidRPr="00DC4006">
              <w:rPr>
                <w:b/>
                <w:bCs/>
              </w:rPr>
              <w:t xml:space="preserve">Промежуточная аттестация в </w:t>
            </w:r>
            <w:r w:rsidRPr="00DC4006">
              <w:rPr>
                <w:b/>
                <w:bCs/>
                <w:iCs/>
              </w:rPr>
              <w:t>форме дифференцированного зачета</w:t>
            </w:r>
          </w:p>
        </w:tc>
        <w:tc>
          <w:tcPr>
            <w:tcW w:w="1984" w:type="dxa"/>
          </w:tcPr>
          <w:p w:rsidR="00DC4006" w:rsidRPr="00DC4006" w:rsidRDefault="00DC4006" w:rsidP="00DC4006">
            <w:pPr>
              <w:pStyle w:val="affffff5"/>
              <w:jc w:val="center"/>
              <w:rPr>
                <w:b/>
              </w:rPr>
            </w:pPr>
            <w:r w:rsidRPr="00DC4006">
              <w:rPr>
                <w:b/>
              </w:rPr>
              <w:t>2</w:t>
            </w:r>
          </w:p>
        </w:tc>
        <w:tc>
          <w:tcPr>
            <w:tcW w:w="2409" w:type="dxa"/>
            <w:shd w:val="clear" w:color="auto" w:fill="auto"/>
          </w:tcPr>
          <w:p w:rsidR="00DC4006" w:rsidRPr="00DC4006" w:rsidRDefault="00DC4006" w:rsidP="00DC4006">
            <w:pPr>
              <w:pStyle w:val="affffff5"/>
              <w:rPr>
                <w:b/>
              </w:rPr>
            </w:pPr>
          </w:p>
        </w:tc>
      </w:tr>
      <w:tr w:rsidR="00DC4006" w:rsidRPr="00DC4006" w:rsidTr="00DC4006">
        <w:trPr>
          <w:trHeight w:val="20"/>
        </w:trPr>
        <w:tc>
          <w:tcPr>
            <w:tcW w:w="11058" w:type="dxa"/>
            <w:gridSpan w:val="2"/>
            <w:shd w:val="clear" w:color="auto" w:fill="auto"/>
          </w:tcPr>
          <w:p w:rsidR="00DC4006" w:rsidRPr="00DC4006" w:rsidRDefault="00DC4006" w:rsidP="00DC4006">
            <w:pPr>
              <w:pStyle w:val="affffff5"/>
              <w:rPr>
                <w:b/>
              </w:rPr>
            </w:pPr>
            <w:r w:rsidRPr="00DC4006">
              <w:rPr>
                <w:b/>
              </w:rPr>
              <w:t>Всего</w:t>
            </w:r>
          </w:p>
        </w:tc>
        <w:tc>
          <w:tcPr>
            <w:tcW w:w="1984" w:type="dxa"/>
            <w:shd w:val="clear" w:color="auto" w:fill="FFFFFF" w:themeFill="background1"/>
          </w:tcPr>
          <w:p w:rsidR="00DC4006" w:rsidRPr="00DC4006" w:rsidRDefault="00DC4006" w:rsidP="00DC4006">
            <w:pPr>
              <w:pStyle w:val="affffff5"/>
              <w:jc w:val="center"/>
              <w:rPr>
                <w:b/>
              </w:rPr>
            </w:pPr>
            <w:r w:rsidRPr="00DC4006">
              <w:rPr>
                <w:b/>
              </w:rPr>
              <w:t>52</w:t>
            </w:r>
          </w:p>
        </w:tc>
        <w:tc>
          <w:tcPr>
            <w:tcW w:w="2409" w:type="dxa"/>
            <w:shd w:val="clear" w:color="auto" w:fill="auto"/>
          </w:tcPr>
          <w:p w:rsidR="00DC4006" w:rsidRPr="00DC4006" w:rsidRDefault="00DC4006" w:rsidP="00DC4006">
            <w:pPr>
              <w:pStyle w:val="affffff5"/>
              <w:rPr>
                <w:b/>
              </w:rPr>
            </w:pPr>
          </w:p>
        </w:tc>
      </w:tr>
    </w:tbl>
    <w:p w:rsidR="00DC4006" w:rsidRPr="00DC4006" w:rsidRDefault="00DC4006" w:rsidP="00DC4006">
      <w:pPr>
        <w:spacing w:line="312" w:lineRule="auto"/>
        <w:outlineLvl w:val="1"/>
        <w:rPr>
          <w:rFonts w:ascii="Times New Roman" w:eastAsia="Segoe UI" w:hAnsi="Times New Roman" w:cs="Times New Roman"/>
          <w:b/>
          <w:bCs/>
          <w:szCs w:val="24"/>
        </w:rPr>
      </w:pPr>
    </w:p>
    <w:p w:rsidR="00DC4006" w:rsidRPr="00DC4006" w:rsidRDefault="00DC4006" w:rsidP="00DC4006">
      <w:pPr>
        <w:spacing w:line="312" w:lineRule="auto"/>
        <w:outlineLvl w:val="1"/>
        <w:rPr>
          <w:rFonts w:ascii="Times New Roman" w:eastAsia="Segoe UI" w:hAnsi="Times New Roman" w:cs="Times New Roman"/>
          <w:b/>
          <w:bCs/>
          <w:szCs w:val="24"/>
        </w:rPr>
      </w:pPr>
    </w:p>
    <w:p w:rsidR="00DC4006" w:rsidRPr="00DC4006" w:rsidRDefault="00DC4006" w:rsidP="00DC4006">
      <w:pPr>
        <w:spacing w:line="312" w:lineRule="auto"/>
        <w:outlineLvl w:val="1"/>
        <w:rPr>
          <w:rFonts w:ascii="Times New Roman" w:eastAsia="Segoe UI" w:hAnsi="Times New Roman" w:cs="Times New Roman"/>
          <w:b/>
          <w:bCs/>
          <w:szCs w:val="24"/>
        </w:rPr>
      </w:pPr>
    </w:p>
    <w:p w:rsidR="00DC4006" w:rsidRPr="00DC4006" w:rsidRDefault="00DC4006" w:rsidP="00DC4006">
      <w:pPr>
        <w:spacing w:line="312" w:lineRule="auto"/>
        <w:outlineLvl w:val="1"/>
        <w:rPr>
          <w:rFonts w:ascii="Times New Roman" w:eastAsia="Segoe UI" w:hAnsi="Times New Roman" w:cs="Times New Roman"/>
          <w:b/>
          <w:bCs/>
          <w:szCs w:val="24"/>
        </w:rPr>
      </w:pPr>
    </w:p>
    <w:p w:rsidR="00DC4006" w:rsidRPr="00DC4006" w:rsidRDefault="00DC4006" w:rsidP="00DC4006">
      <w:pPr>
        <w:spacing w:line="312" w:lineRule="auto"/>
        <w:outlineLvl w:val="1"/>
        <w:rPr>
          <w:rFonts w:ascii="Times New Roman" w:eastAsia="Segoe UI" w:hAnsi="Times New Roman" w:cs="Times New Roman"/>
          <w:b/>
          <w:bCs/>
          <w:szCs w:val="24"/>
        </w:rPr>
      </w:pPr>
    </w:p>
    <w:p w:rsidR="00DC4006" w:rsidRPr="00DC4006" w:rsidRDefault="00DC4006" w:rsidP="00DC4006">
      <w:pPr>
        <w:spacing w:line="312" w:lineRule="auto"/>
        <w:outlineLvl w:val="1"/>
        <w:rPr>
          <w:rFonts w:ascii="Times New Roman" w:eastAsia="Segoe UI" w:hAnsi="Times New Roman" w:cs="Times New Roman"/>
          <w:b/>
          <w:bCs/>
          <w:szCs w:val="24"/>
        </w:rPr>
      </w:pPr>
    </w:p>
    <w:p w:rsidR="00DC4006" w:rsidRPr="00DC4006" w:rsidRDefault="00DC4006" w:rsidP="00DC4006">
      <w:pPr>
        <w:spacing w:line="312" w:lineRule="auto"/>
        <w:rPr>
          <w:rFonts w:ascii="Times New Roman" w:hAnsi="Times New Roman" w:cs="Times New Roman"/>
          <w:szCs w:val="24"/>
        </w:rPr>
      </w:pPr>
    </w:p>
    <w:p w:rsidR="00DC4006" w:rsidRPr="00DC4006" w:rsidRDefault="00DC4006" w:rsidP="00DC4006">
      <w:pPr>
        <w:spacing w:line="312" w:lineRule="auto"/>
        <w:rPr>
          <w:rFonts w:ascii="Times New Roman" w:hAnsi="Times New Roman" w:cs="Times New Roman"/>
          <w:szCs w:val="24"/>
        </w:rPr>
        <w:sectPr w:rsidR="00DC4006" w:rsidRPr="00DC4006" w:rsidSect="00DC4006">
          <w:pgSz w:w="16838" w:h="11906" w:orient="landscape"/>
          <w:pgMar w:top="850" w:right="1134" w:bottom="1701" w:left="1134" w:header="708" w:footer="708" w:gutter="0"/>
          <w:cols w:space="708"/>
          <w:docGrid w:linePitch="360"/>
        </w:sectPr>
      </w:pPr>
    </w:p>
    <w:p w:rsidR="00DC4006" w:rsidRPr="00DC4006" w:rsidRDefault="00DC4006" w:rsidP="00DC4006">
      <w:pPr>
        <w:spacing w:line="312" w:lineRule="auto"/>
        <w:jc w:val="center"/>
        <w:rPr>
          <w:rFonts w:ascii="Times New Roman" w:hAnsi="Times New Roman" w:cs="Times New Roman"/>
          <w:b/>
          <w:bCs/>
          <w:sz w:val="24"/>
          <w:szCs w:val="24"/>
        </w:rPr>
      </w:pPr>
      <w:r w:rsidRPr="00DC4006">
        <w:rPr>
          <w:rFonts w:ascii="Times New Roman" w:hAnsi="Times New Roman" w:cs="Times New Roman"/>
          <w:b/>
          <w:bCs/>
          <w:sz w:val="24"/>
          <w:szCs w:val="24"/>
        </w:rPr>
        <w:lastRenderedPageBreak/>
        <w:t>3. УСЛОВИЯ РЕАЛИЗАЦИИ ДИСЦИПЛИНЫ</w:t>
      </w:r>
    </w:p>
    <w:p w:rsidR="00DC4006" w:rsidRPr="00DC4006" w:rsidRDefault="00DC4006" w:rsidP="00DC4006">
      <w:pPr>
        <w:spacing w:line="312" w:lineRule="auto"/>
        <w:ind w:firstLine="709"/>
        <w:outlineLvl w:val="1"/>
        <w:rPr>
          <w:rFonts w:ascii="Times New Roman" w:eastAsia="Segoe UI" w:hAnsi="Times New Roman" w:cs="Times New Roman"/>
          <w:b/>
          <w:bCs/>
          <w:sz w:val="24"/>
          <w:szCs w:val="24"/>
        </w:rPr>
      </w:pPr>
    </w:p>
    <w:p w:rsidR="00DC4006" w:rsidRPr="00DC4006" w:rsidRDefault="00DC4006" w:rsidP="00DC4006">
      <w:pPr>
        <w:spacing w:line="312" w:lineRule="auto"/>
        <w:ind w:firstLine="709"/>
        <w:outlineLvl w:val="1"/>
        <w:rPr>
          <w:rFonts w:ascii="Times New Roman" w:eastAsia="Segoe UI" w:hAnsi="Times New Roman" w:cs="Times New Roman"/>
          <w:b/>
          <w:bCs/>
          <w:sz w:val="24"/>
          <w:szCs w:val="24"/>
        </w:rPr>
      </w:pPr>
      <w:r w:rsidRPr="00DC4006">
        <w:rPr>
          <w:rFonts w:ascii="Times New Roman" w:eastAsia="Segoe UI" w:hAnsi="Times New Roman" w:cs="Times New Roman"/>
          <w:b/>
          <w:bCs/>
          <w:sz w:val="24"/>
          <w:szCs w:val="24"/>
        </w:rPr>
        <w:t>3.1. Материально-техническое обеспечение</w:t>
      </w:r>
    </w:p>
    <w:p w:rsidR="00DC4006" w:rsidRPr="00DC4006" w:rsidRDefault="00DC4006" w:rsidP="00DC4006">
      <w:pPr>
        <w:suppressAutoHyphens/>
        <w:spacing w:line="312" w:lineRule="auto"/>
        <w:ind w:firstLine="709"/>
        <w:jc w:val="both"/>
        <w:rPr>
          <w:rFonts w:ascii="Times New Roman" w:hAnsi="Times New Roman" w:cs="Times New Roman"/>
          <w:bCs/>
          <w:sz w:val="24"/>
          <w:szCs w:val="24"/>
        </w:rPr>
      </w:pPr>
    </w:p>
    <w:p w:rsidR="00DC4006" w:rsidRPr="00DC4006" w:rsidRDefault="00DC4006" w:rsidP="00DC4006">
      <w:pPr>
        <w:suppressAutoHyphens/>
        <w:spacing w:line="312" w:lineRule="auto"/>
        <w:ind w:firstLine="709"/>
        <w:jc w:val="both"/>
        <w:rPr>
          <w:rFonts w:ascii="Times New Roman" w:hAnsi="Times New Roman" w:cs="Times New Roman"/>
          <w:bCs/>
          <w:i/>
          <w:sz w:val="24"/>
          <w:szCs w:val="24"/>
        </w:rPr>
      </w:pPr>
      <w:r w:rsidRPr="00DC4006">
        <w:rPr>
          <w:rFonts w:ascii="Times New Roman" w:hAnsi="Times New Roman" w:cs="Times New Roman"/>
          <w:bCs/>
          <w:sz w:val="24"/>
          <w:szCs w:val="24"/>
        </w:rPr>
        <w:t>Лаборатория «Информационные технологии в профессиональной деятельности»</w:t>
      </w:r>
      <w:r w:rsidRPr="00DC4006">
        <w:rPr>
          <w:rFonts w:ascii="Times New Roman" w:hAnsi="Times New Roman" w:cs="Times New Roman"/>
          <w:bCs/>
          <w:i/>
          <w:sz w:val="24"/>
          <w:szCs w:val="24"/>
        </w:rPr>
        <w:t xml:space="preserve">, </w:t>
      </w:r>
      <w:r w:rsidRPr="00DC4006">
        <w:rPr>
          <w:rFonts w:ascii="Times New Roman" w:hAnsi="Times New Roman" w:cs="Times New Roman"/>
          <w:bCs/>
          <w:sz w:val="24"/>
          <w:szCs w:val="24"/>
        </w:rPr>
        <w:t xml:space="preserve">оснащенная в соответствии с </w:t>
      </w:r>
      <w:r w:rsidRPr="00DC4006">
        <w:rPr>
          <w:rFonts w:ascii="Times New Roman" w:hAnsi="Times New Roman" w:cs="Times New Roman"/>
          <w:bCs/>
          <w:iCs/>
          <w:sz w:val="24"/>
          <w:szCs w:val="24"/>
        </w:rPr>
        <w:t>приложением 4 ОПОП-П</w:t>
      </w:r>
      <w:r w:rsidRPr="00DC4006">
        <w:rPr>
          <w:rFonts w:ascii="Times New Roman" w:hAnsi="Times New Roman" w:cs="Times New Roman"/>
          <w:bCs/>
          <w:i/>
          <w:sz w:val="24"/>
          <w:szCs w:val="24"/>
        </w:rPr>
        <w:t>.</w:t>
      </w:r>
    </w:p>
    <w:p w:rsidR="00DC4006" w:rsidRPr="00DC4006" w:rsidRDefault="00DC4006" w:rsidP="00DC4006">
      <w:pPr>
        <w:suppressAutoHyphens/>
        <w:spacing w:line="312" w:lineRule="auto"/>
        <w:ind w:firstLine="709"/>
        <w:jc w:val="both"/>
        <w:rPr>
          <w:rFonts w:ascii="Times New Roman" w:hAnsi="Times New Roman" w:cs="Times New Roman"/>
          <w:bCs/>
          <w:sz w:val="24"/>
          <w:szCs w:val="24"/>
        </w:rPr>
      </w:pPr>
    </w:p>
    <w:p w:rsidR="00DC4006" w:rsidRPr="00DC4006" w:rsidRDefault="00DC4006" w:rsidP="00DC4006">
      <w:pPr>
        <w:spacing w:line="312" w:lineRule="auto"/>
        <w:ind w:firstLine="709"/>
        <w:outlineLvl w:val="1"/>
        <w:rPr>
          <w:rFonts w:ascii="Times New Roman" w:hAnsi="Times New Roman" w:cs="Times New Roman"/>
          <w:b/>
          <w:bCs/>
          <w:sz w:val="24"/>
          <w:szCs w:val="24"/>
        </w:rPr>
      </w:pPr>
      <w:r w:rsidRPr="00DC4006">
        <w:rPr>
          <w:rFonts w:ascii="Times New Roman" w:eastAsia="Segoe UI" w:hAnsi="Times New Roman" w:cs="Times New Roman"/>
          <w:b/>
          <w:bCs/>
          <w:sz w:val="24"/>
          <w:szCs w:val="24"/>
        </w:rPr>
        <w:t>3.2. Учебно-методическое обеспечение</w:t>
      </w:r>
    </w:p>
    <w:p w:rsidR="00DC4006" w:rsidRPr="00DC4006" w:rsidRDefault="00DC4006" w:rsidP="00DC4006">
      <w:pPr>
        <w:pStyle w:val="a8"/>
        <w:spacing w:line="312" w:lineRule="auto"/>
        <w:ind w:left="0" w:firstLine="709"/>
        <w:rPr>
          <w:b/>
          <w:sz w:val="24"/>
          <w:szCs w:val="24"/>
        </w:rPr>
      </w:pPr>
    </w:p>
    <w:p w:rsidR="00DC4006" w:rsidRPr="00DC4006" w:rsidRDefault="00DC4006" w:rsidP="00DC4006">
      <w:pPr>
        <w:pStyle w:val="a8"/>
        <w:spacing w:line="312" w:lineRule="auto"/>
        <w:ind w:left="0" w:firstLine="709"/>
        <w:rPr>
          <w:b/>
          <w:sz w:val="24"/>
          <w:szCs w:val="24"/>
        </w:rPr>
      </w:pPr>
      <w:r w:rsidRPr="00DC4006">
        <w:rPr>
          <w:b/>
          <w:sz w:val="24"/>
          <w:szCs w:val="24"/>
        </w:rPr>
        <w:t>3.2.1. Основные печатные и/или электронные издания</w:t>
      </w:r>
    </w:p>
    <w:p w:rsidR="00DC4006" w:rsidRPr="00DC4006" w:rsidRDefault="00DC4006" w:rsidP="00DC4006">
      <w:pPr>
        <w:pStyle w:val="a8"/>
        <w:widowControl/>
        <w:numPr>
          <w:ilvl w:val="0"/>
          <w:numId w:val="87"/>
        </w:numPr>
        <w:tabs>
          <w:tab w:val="left" w:pos="284"/>
        </w:tabs>
        <w:spacing w:line="312" w:lineRule="auto"/>
        <w:ind w:left="0" w:firstLine="709"/>
        <w:contextualSpacing/>
        <w:jc w:val="both"/>
        <w:rPr>
          <w:rFonts w:eastAsia="Arial Unicode MS"/>
          <w:sz w:val="24"/>
          <w:szCs w:val="24"/>
        </w:rPr>
      </w:pPr>
      <w:r w:rsidRPr="00DC4006">
        <w:rPr>
          <w:sz w:val="24"/>
          <w:szCs w:val="24"/>
          <w:shd w:val="clear" w:color="auto" w:fill="FFFFFF"/>
        </w:rPr>
        <w:t xml:space="preserve">Информационные технологии в экономике и управлении в 2 ч. Часть 1: учебник для среднего профессионального образования/ В.В.Трофимов [и др.]; под редакцией В.В.Трофимова.— 3-е изд., перераб. и доп.— Москва: Издательство Юрайт, 2023.— 269 с.— (Профессиональное образование).- </w:t>
      </w:r>
      <w:r w:rsidRPr="00DC4006">
        <w:rPr>
          <w:sz w:val="24"/>
          <w:szCs w:val="24"/>
        </w:rPr>
        <w:t>Режим доступа</w:t>
      </w:r>
      <w:r w:rsidRPr="00DC4006">
        <w:rPr>
          <w:sz w:val="24"/>
          <w:szCs w:val="24"/>
          <w:shd w:val="clear" w:color="auto" w:fill="FFFFFF"/>
        </w:rPr>
        <w:t xml:space="preserve">: </w:t>
      </w:r>
      <w:hyperlink r:id="rId132" w:tgtFrame="_blank" w:history="1">
        <w:r w:rsidRPr="00DC4006">
          <w:rPr>
            <w:rStyle w:val="a7"/>
            <w:color w:val="F28C00"/>
            <w:sz w:val="24"/>
            <w:szCs w:val="24"/>
            <w:shd w:val="clear" w:color="auto" w:fill="FFFFFF"/>
          </w:rPr>
          <w:t>https://urait.ru/bcode/517145</w:t>
        </w:r>
      </w:hyperlink>
    </w:p>
    <w:p w:rsidR="00DC4006" w:rsidRPr="00DC4006" w:rsidRDefault="00DC4006" w:rsidP="00DC4006">
      <w:pPr>
        <w:pStyle w:val="a8"/>
        <w:widowControl/>
        <w:numPr>
          <w:ilvl w:val="0"/>
          <w:numId w:val="87"/>
        </w:numPr>
        <w:tabs>
          <w:tab w:val="left" w:pos="284"/>
        </w:tabs>
        <w:spacing w:line="312" w:lineRule="auto"/>
        <w:ind w:left="0" w:firstLine="709"/>
        <w:contextualSpacing/>
        <w:jc w:val="both"/>
        <w:rPr>
          <w:rFonts w:eastAsia="Arial Unicode MS"/>
          <w:sz w:val="24"/>
          <w:szCs w:val="24"/>
        </w:rPr>
      </w:pPr>
      <w:r w:rsidRPr="00DC4006">
        <w:rPr>
          <w:sz w:val="24"/>
          <w:szCs w:val="24"/>
          <w:shd w:val="clear" w:color="auto" w:fill="FFFFFF"/>
        </w:rPr>
        <w:t xml:space="preserve">Информационные технологии в экономике и управлении в 2 ч. Часть 2: учебник для среднего профессионального образования/ В.В.Трофимов [и др.]; под редакцией В.В.Трофимова.— 3-е изд., перераб. и доп.— Москва: Издательство Юрайт, 2023.— 245 с. — (Профессиональное образование).— </w:t>
      </w:r>
      <w:r w:rsidRPr="00DC4006">
        <w:rPr>
          <w:sz w:val="24"/>
          <w:szCs w:val="24"/>
        </w:rPr>
        <w:t>Режим доступа</w:t>
      </w:r>
      <w:r w:rsidRPr="00DC4006">
        <w:rPr>
          <w:sz w:val="24"/>
          <w:szCs w:val="24"/>
          <w:shd w:val="clear" w:color="auto" w:fill="FFFFFF"/>
        </w:rPr>
        <w:t xml:space="preserve">: </w:t>
      </w:r>
      <w:hyperlink r:id="rId133" w:tgtFrame="_blank" w:history="1">
        <w:r w:rsidRPr="00DC4006">
          <w:rPr>
            <w:rStyle w:val="a7"/>
            <w:color w:val="F28C00"/>
            <w:sz w:val="24"/>
            <w:szCs w:val="24"/>
            <w:shd w:val="clear" w:color="auto" w:fill="FFFFFF"/>
          </w:rPr>
          <w:t>https://urait.ru/bcode/517146</w:t>
        </w:r>
      </w:hyperlink>
    </w:p>
    <w:p w:rsidR="00DC4006" w:rsidRPr="00DC4006" w:rsidRDefault="00DC4006" w:rsidP="00DC4006">
      <w:pPr>
        <w:pStyle w:val="a8"/>
        <w:tabs>
          <w:tab w:val="left" w:pos="284"/>
        </w:tabs>
        <w:spacing w:line="312" w:lineRule="auto"/>
        <w:ind w:left="709"/>
        <w:jc w:val="both"/>
        <w:rPr>
          <w:rFonts w:eastAsia="Arial Unicode MS"/>
          <w:sz w:val="24"/>
          <w:szCs w:val="24"/>
        </w:rPr>
      </w:pPr>
    </w:p>
    <w:p w:rsidR="00DC4006" w:rsidRPr="00DC4006" w:rsidRDefault="00DC4006" w:rsidP="00DC4006">
      <w:pPr>
        <w:pStyle w:val="a8"/>
        <w:spacing w:line="312" w:lineRule="auto"/>
        <w:ind w:left="0" w:firstLine="709"/>
        <w:rPr>
          <w:b/>
          <w:sz w:val="24"/>
          <w:szCs w:val="24"/>
        </w:rPr>
      </w:pPr>
      <w:r w:rsidRPr="00DC4006">
        <w:rPr>
          <w:b/>
          <w:sz w:val="24"/>
          <w:szCs w:val="24"/>
        </w:rPr>
        <w:t xml:space="preserve">3.2.2. Дополнительные источники </w:t>
      </w:r>
    </w:p>
    <w:p w:rsidR="00DC4006" w:rsidRPr="00DC4006" w:rsidRDefault="00DC4006" w:rsidP="00DC4006">
      <w:pPr>
        <w:pStyle w:val="a8"/>
        <w:widowControl/>
        <w:numPr>
          <w:ilvl w:val="0"/>
          <w:numId w:val="88"/>
        </w:numPr>
        <w:tabs>
          <w:tab w:val="left" w:pos="284"/>
        </w:tabs>
        <w:spacing w:line="312" w:lineRule="auto"/>
        <w:ind w:left="0" w:firstLine="709"/>
        <w:contextualSpacing/>
        <w:jc w:val="both"/>
        <w:rPr>
          <w:rFonts w:eastAsia="Arial Unicode MS"/>
          <w:sz w:val="24"/>
          <w:szCs w:val="24"/>
        </w:rPr>
      </w:pPr>
      <w:r w:rsidRPr="00DC4006">
        <w:rPr>
          <w:iCs/>
          <w:sz w:val="24"/>
          <w:szCs w:val="24"/>
          <w:shd w:val="clear" w:color="auto" w:fill="FFFFFF"/>
        </w:rPr>
        <w:t xml:space="preserve">Внуков, А. А. </w:t>
      </w:r>
      <w:r w:rsidRPr="00DC4006">
        <w:rPr>
          <w:sz w:val="24"/>
          <w:szCs w:val="24"/>
          <w:shd w:val="clear" w:color="auto" w:fill="FFFFFF"/>
        </w:rPr>
        <w:t xml:space="preserve">Основы информационной безопасности: защита информации: учебное пособие для среднего профессионального образования/ А.А.Внуков.— 3-е изд., перераб. и доп.— Москва: Издательство Юрайт, 2023.— 161 с. — (Профессиональное образование). — </w:t>
      </w:r>
      <w:r w:rsidRPr="00DC4006">
        <w:rPr>
          <w:sz w:val="24"/>
          <w:szCs w:val="24"/>
        </w:rPr>
        <w:t>Режим доступа</w:t>
      </w:r>
      <w:r w:rsidRPr="00DC4006">
        <w:rPr>
          <w:sz w:val="24"/>
          <w:szCs w:val="24"/>
          <w:shd w:val="clear" w:color="auto" w:fill="FFFFFF"/>
        </w:rPr>
        <w:t xml:space="preserve">: </w:t>
      </w:r>
      <w:hyperlink r:id="rId134" w:tgtFrame="_blank" w:history="1">
        <w:r w:rsidRPr="00DC4006">
          <w:rPr>
            <w:rStyle w:val="a7"/>
            <w:color w:val="F28C00"/>
            <w:sz w:val="24"/>
            <w:szCs w:val="24"/>
            <w:shd w:val="clear" w:color="auto" w:fill="FFFFFF"/>
          </w:rPr>
          <w:t>https://urait.ru/bcode/518006</w:t>
        </w:r>
      </w:hyperlink>
    </w:p>
    <w:p w:rsidR="00DC4006" w:rsidRPr="00DC4006" w:rsidRDefault="00DC4006" w:rsidP="00DC4006">
      <w:pPr>
        <w:pStyle w:val="a8"/>
        <w:widowControl/>
        <w:numPr>
          <w:ilvl w:val="0"/>
          <w:numId w:val="88"/>
        </w:numPr>
        <w:tabs>
          <w:tab w:val="left" w:pos="284"/>
        </w:tabs>
        <w:spacing w:line="312" w:lineRule="auto"/>
        <w:ind w:left="0" w:firstLine="709"/>
        <w:contextualSpacing/>
        <w:jc w:val="both"/>
        <w:rPr>
          <w:rFonts w:eastAsia="Arial Unicode MS"/>
          <w:sz w:val="24"/>
          <w:szCs w:val="24"/>
        </w:rPr>
      </w:pPr>
      <w:r w:rsidRPr="00DC4006">
        <w:rPr>
          <w:iCs/>
          <w:sz w:val="24"/>
          <w:szCs w:val="24"/>
          <w:shd w:val="clear" w:color="auto" w:fill="FFFFFF"/>
        </w:rPr>
        <w:t>Куприянов, Д.В.</w:t>
      </w:r>
      <w:r w:rsidRPr="00DC4006">
        <w:rPr>
          <w:sz w:val="24"/>
          <w:szCs w:val="24"/>
          <w:shd w:val="clear" w:color="auto" w:fill="FFFFFF"/>
        </w:rPr>
        <w:t xml:space="preserve">Информационное обеспечение профессиональной деятельности: учебник и практикум для среднего профессионального образования/ Д.В.Куприянов.— Москва: Издательство Юрайт, 2023.— 255с.— (Профессиональное образование).— </w:t>
      </w:r>
      <w:r w:rsidRPr="00DC4006">
        <w:rPr>
          <w:sz w:val="24"/>
          <w:szCs w:val="24"/>
        </w:rPr>
        <w:t>Режим доступа</w:t>
      </w:r>
      <w:r w:rsidRPr="00DC4006">
        <w:rPr>
          <w:sz w:val="24"/>
          <w:szCs w:val="24"/>
          <w:shd w:val="clear" w:color="auto" w:fill="FFFFFF"/>
        </w:rPr>
        <w:t xml:space="preserve">: </w:t>
      </w:r>
      <w:hyperlink r:id="rId135" w:tgtFrame="_blank" w:history="1">
        <w:r w:rsidRPr="00DC4006">
          <w:rPr>
            <w:rStyle w:val="a7"/>
            <w:color w:val="F28C00"/>
            <w:sz w:val="24"/>
            <w:szCs w:val="24"/>
            <w:shd w:val="clear" w:color="auto" w:fill="FFFFFF"/>
          </w:rPr>
          <w:t>https://urait.ru/bcode/512863</w:t>
        </w:r>
      </w:hyperlink>
    </w:p>
    <w:p w:rsidR="00DC4006" w:rsidRPr="00DC4006" w:rsidRDefault="00DC4006" w:rsidP="00DC4006">
      <w:pPr>
        <w:pStyle w:val="a8"/>
        <w:widowControl/>
        <w:numPr>
          <w:ilvl w:val="0"/>
          <w:numId w:val="88"/>
        </w:numPr>
        <w:tabs>
          <w:tab w:val="left" w:pos="284"/>
        </w:tabs>
        <w:spacing w:line="312" w:lineRule="auto"/>
        <w:ind w:left="0" w:firstLine="709"/>
        <w:contextualSpacing/>
        <w:jc w:val="both"/>
        <w:rPr>
          <w:rFonts w:eastAsia="Arial Unicode MS"/>
          <w:sz w:val="24"/>
          <w:szCs w:val="24"/>
        </w:rPr>
      </w:pPr>
      <w:r w:rsidRPr="00DC4006">
        <w:rPr>
          <w:iCs/>
          <w:sz w:val="24"/>
          <w:szCs w:val="24"/>
          <w:shd w:val="clear" w:color="auto" w:fill="FFFFFF"/>
        </w:rPr>
        <w:t xml:space="preserve">Советов, Б.Я. </w:t>
      </w:r>
      <w:r w:rsidRPr="00DC4006">
        <w:rPr>
          <w:sz w:val="24"/>
          <w:szCs w:val="24"/>
          <w:shd w:val="clear" w:color="auto" w:fill="FFFFFF"/>
        </w:rPr>
        <w:t xml:space="preserve">Информационные технологии: учебник для среднего профессионального образования/ Б.Я.Советов, В.В.Цехановский.— 7-е изд., перераб. и доп.— Москва: Издательство Юрайт, 2023.— 327 с. — (Профессиональное образование).— </w:t>
      </w:r>
      <w:r w:rsidRPr="00DC4006">
        <w:rPr>
          <w:sz w:val="24"/>
          <w:szCs w:val="24"/>
        </w:rPr>
        <w:t>Режим доступа</w:t>
      </w:r>
      <w:r w:rsidRPr="00DC4006">
        <w:rPr>
          <w:sz w:val="24"/>
          <w:szCs w:val="24"/>
          <w:shd w:val="clear" w:color="auto" w:fill="FFFFFF"/>
        </w:rPr>
        <w:t xml:space="preserve">: </w:t>
      </w:r>
      <w:hyperlink r:id="rId136" w:tgtFrame="_blank" w:history="1">
        <w:r w:rsidRPr="00DC4006">
          <w:rPr>
            <w:rStyle w:val="a7"/>
            <w:color w:val="486C97"/>
            <w:sz w:val="24"/>
            <w:szCs w:val="24"/>
            <w:shd w:val="clear" w:color="auto" w:fill="FFFFFF"/>
          </w:rPr>
          <w:t>https://urait.ru/bcode/511557</w:t>
        </w:r>
      </w:hyperlink>
    </w:p>
    <w:p w:rsidR="00DC4006" w:rsidRPr="00DC4006" w:rsidRDefault="00DC4006" w:rsidP="00DC4006">
      <w:pPr>
        <w:pStyle w:val="a8"/>
        <w:widowControl/>
        <w:numPr>
          <w:ilvl w:val="0"/>
          <w:numId w:val="88"/>
        </w:numPr>
        <w:tabs>
          <w:tab w:val="left" w:pos="284"/>
        </w:tabs>
        <w:spacing w:line="312" w:lineRule="auto"/>
        <w:ind w:left="0" w:firstLine="709"/>
        <w:contextualSpacing/>
        <w:jc w:val="both"/>
        <w:rPr>
          <w:rFonts w:eastAsia="Arial Unicode MS"/>
          <w:sz w:val="24"/>
          <w:szCs w:val="24"/>
        </w:rPr>
      </w:pPr>
      <w:r w:rsidRPr="00DC4006">
        <w:rPr>
          <w:bCs/>
          <w:sz w:val="24"/>
          <w:szCs w:val="24"/>
        </w:rPr>
        <w:t>«Конституция Российской Федерации» (принята всенародным голосованием 12.12.1993) (в действующей редакции)</w:t>
      </w:r>
    </w:p>
    <w:p w:rsidR="00DC4006" w:rsidRPr="00DC4006" w:rsidRDefault="00DC4006" w:rsidP="00DC4006">
      <w:pPr>
        <w:pStyle w:val="a8"/>
        <w:widowControl/>
        <w:numPr>
          <w:ilvl w:val="0"/>
          <w:numId w:val="88"/>
        </w:numPr>
        <w:tabs>
          <w:tab w:val="left" w:pos="284"/>
        </w:tabs>
        <w:spacing w:line="312" w:lineRule="auto"/>
        <w:ind w:left="0" w:firstLine="709"/>
        <w:contextualSpacing/>
        <w:jc w:val="both"/>
        <w:rPr>
          <w:rFonts w:eastAsia="Arial Unicode MS"/>
          <w:sz w:val="24"/>
          <w:szCs w:val="24"/>
        </w:rPr>
      </w:pPr>
      <w:r w:rsidRPr="00DC4006">
        <w:rPr>
          <w:bCs/>
          <w:sz w:val="24"/>
          <w:szCs w:val="24"/>
        </w:rPr>
        <w:t>«Гражданский кодекс Российской Федерации (часть первая)» от 30.11.1994 N 51-ФЗ (в действующей редакции)</w:t>
      </w:r>
    </w:p>
    <w:p w:rsidR="00DC4006" w:rsidRPr="00DC4006" w:rsidRDefault="00DC4006" w:rsidP="00DC4006">
      <w:pPr>
        <w:pStyle w:val="a8"/>
        <w:widowControl/>
        <w:numPr>
          <w:ilvl w:val="0"/>
          <w:numId w:val="88"/>
        </w:numPr>
        <w:tabs>
          <w:tab w:val="left" w:pos="284"/>
        </w:tabs>
        <w:spacing w:line="312" w:lineRule="auto"/>
        <w:ind w:left="0" w:firstLine="709"/>
        <w:contextualSpacing/>
        <w:jc w:val="both"/>
        <w:rPr>
          <w:rFonts w:eastAsia="Arial Unicode MS"/>
          <w:sz w:val="24"/>
          <w:szCs w:val="24"/>
        </w:rPr>
      </w:pPr>
      <w:r w:rsidRPr="00DC4006">
        <w:rPr>
          <w:bCs/>
          <w:sz w:val="24"/>
          <w:szCs w:val="24"/>
        </w:rPr>
        <w:t>«Гражданский кодекс Российской Федерации (часть вторая)» от 26.01.1996 N 14-ФЗ (в действующей редакции)</w:t>
      </w:r>
    </w:p>
    <w:p w:rsidR="00DC4006" w:rsidRPr="00DC4006" w:rsidRDefault="00DC4006" w:rsidP="00DC4006">
      <w:pPr>
        <w:pStyle w:val="a8"/>
        <w:widowControl/>
        <w:numPr>
          <w:ilvl w:val="0"/>
          <w:numId w:val="88"/>
        </w:numPr>
        <w:tabs>
          <w:tab w:val="left" w:pos="284"/>
        </w:tabs>
        <w:spacing w:line="312" w:lineRule="auto"/>
        <w:ind w:left="0" w:firstLine="709"/>
        <w:contextualSpacing/>
        <w:jc w:val="both"/>
        <w:rPr>
          <w:rFonts w:eastAsia="Arial Unicode MS"/>
          <w:sz w:val="24"/>
          <w:szCs w:val="24"/>
        </w:rPr>
      </w:pPr>
      <w:r w:rsidRPr="00DC4006">
        <w:rPr>
          <w:bCs/>
          <w:sz w:val="24"/>
          <w:szCs w:val="24"/>
        </w:rPr>
        <w:lastRenderedPageBreak/>
        <w:t>Налоговый кодекс Российской Федерации (часть первая)» от 31.07.1998 N 146-ФЗ (в действующей редакции)</w:t>
      </w:r>
    </w:p>
    <w:p w:rsidR="00DC4006" w:rsidRPr="00DC4006" w:rsidRDefault="00DC4006" w:rsidP="00DC4006">
      <w:pPr>
        <w:pStyle w:val="a8"/>
        <w:widowControl/>
        <w:numPr>
          <w:ilvl w:val="0"/>
          <w:numId w:val="88"/>
        </w:numPr>
        <w:tabs>
          <w:tab w:val="left" w:pos="284"/>
        </w:tabs>
        <w:spacing w:line="312" w:lineRule="auto"/>
        <w:ind w:left="0" w:firstLine="709"/>
        <w:contextualSpacing/>
        <w:jc w:val="both"/>
        <w:rPr>
          <w:rFonts w:eastAsia="Arial Unicode MS"/>
          <w:sz w:val="24"/>
          <w:szCs w:val="24"/>
        </w:rPr>
      </w:pPr>
      <w:r w:rsidRPr="00DC4006">
        <w:rPr>
          <w:bCs/>
          <w:sz w:val="24"/>
          <w:szCs w:val="24"/>
        </w:rPr>
        <w:t>«Налоговый кодекс Российской Федерации (часть вторая)» от 05.08.2000 N 117-ФЗ</w:t>
      </w:r>
      <w:r w:rsidRPr="00DC4006">
        <w:rPr>
          <w:sz w:val="24"/>
          <w:szCs w:val="24"/>
        </w:rPr>
        <w:t xml:space="preserve"> </w:t>
      </w:r>
      <w:r w:rsidRPr="00DC4006">
        <w:rPr>
          <w:bCs/>
          <w:sz w:val="24"/>
          <w:szCs w:val="24"/>
        </w:rPr>
        <w:t>(в действующей редакции)</w:t>
      </w:r>
    </w:p>
    <w:p w:rsidR="00DC4006" w:rsidRPr="00DC4006" w:rsidRDefault="00DC4006" w:rsidP="00DC4006">
      <w:pPr>
        <w:pStyle w:val="a8"/>
        <w:widowControl/>
        <w:numPr>
          <w:ilvl w:val="0"/>
          <w:numId w:val="88"/>
        </w:numPr>
        <w:tabs>
          <w:tab w:val="left" w:pos="284"/>
        </w:tabs>
        <w:spacing w:line="312" w:lineRule="auto"/>
        <w:ind w:left="0" w:firstLine="709"/>
        <w:contextualSpacing/>
        <w:jc w:val="both"/>
        <w:rPr>
          <w:rFonts w:eastAsia="Arial Unicode MS"/>
          <w:sz w:val="24"/>
          <w:szCs w:val="24"/>
        </w:rPr>
      </w:pPr>
      <w:r w:rsidRPr="00DC4006">
        <w:rPr>
          <w:bCs/>
          <w:sz w:val="24"/>
          <w:szCs w:val="24"/>
        </w:rPr>
        <w:t>Трудовой кодекс Российской Федерации» от 30.12.2001 N 197-ФЗ (ред. от 05.02.2018) (в действующей редакции)</w:t>
      </w:r>
    </w:p>
    <w:p w:rsidR="00DC4006" w:rsidRPr="00DC4006" w:rsidRDefault="00DC4006" w:rsidP="00DC4006">
      <w:pPr>
        <w:pStyle w:val="a8"/>
        <w:widowControl/>
        <w:numPr>
          <w:ilvl w:val="0"/>
          <w:numId w:val="88"/>
        </w:numPr>
        <w:tabs>
          <w:tab w:val="left" w:pos="284"/>
        </w:tabs>
        <w:spacing w:line="312" w:lineRule="auto"/>
        <w:ind w:left="0" w:firstLine="709"/>
        <w:contextualSpacing/>
        <w:jc w:val="both"/>
        <w:rPr>
          <w:rFonts w:eastAsia="Arial Unicode MS"/>
          <w:sz w:val="24"/>
          <w:szCs w:val="24"/>
        </w:rPr>
      </w:pPr>
      <w:r w:rsidRPr="00DC4006">
        <w:rPr>
          <w:bCs/>
          <w:sz w:val="24"/>
          <w:szCs w:val="24"/>
        </w:rPr>
        <w:t>Федеральный закон от 05.04.2013 N 44-ФЗ «О контрактной системе в сфере закупок товаров, работ, услуг для обеспечения государственных и муниципальных нужд» (в действующей редакции)</w:t>
      </w:r>
    </w:p>
    <w:p w:rsidR="00DC4006" w:rsidRPr="00DC4006" w:rsidRDefault="00DC4006" w:rsidP="00DC4006">
      <w:pPr>
        <w:pStyle w:val="a8"/>
        <w:widowControl/>
        <w:numPr>
          <w:ilvl w:val="0"/>
          <w:numId w:val="88"/>
        </w:numPr>
        <w:tabs>
          <w:tab w:val="left" w:pos="284"/>
        </w:tabs>
        <w:spacing w:line="312" w:lineRule="auto"/>
        <w:ind w:left="0" w:firstLine="709"/>
        <w:contextualSpacing/>
        <w:jc w:val="both"/>
        <w:rPr>
          <w:rFonts w:eastAsia="Arial Unicode MS"/>
          <w:sz w:val="24"/>
          <w:szCs w:val="24"/>
        </w:rPr>
      </w:pPr>
      <w:proofErr w:type="gramStart"/>
      <w:r w:rsidRPr="00DC4006">
        <w:rPr>
          <w:bCs/>
          <w:sz w:val="24"/>
          <w:szCs w:val="24"/>
        </w:rPr>
        <w:t>Федеральный закон от 18.07.2011 N 223-ФЗ) «О закупках товаров, работ, услуг отдельными видами юридических лиц (в действующей редакции)</w:t>
      </w:r>
      <w:proofErr w:type="gramEnd"/>
    </w:p>
    <w:p w:rsidR="00DC4006" w:rsidRPr="00DC4006" w:rsidRDefault="00DC4006" w:rsidP="00DC4006">
      <w:pPr>
        <w:pStyle w:val="a8"/>
        <w:widowControl/>
        <w:numPr>
          <w:ilvl w:val="0"/>
          <w:numId w:val="88"/>
        </w:numPr>
        <w:tabs>
          <w:tab w:val="left" w:pos="284"/>
        </w:tabs>
        <w:spacing w:line="312" w:lineRule="auto"/>
        <w:ind w:left="0" w:firstLine="709"/>
        <w:contextualSpacing/>
        <w:jc w:val="both"/>
        <w:rPr>
          <w:rFonts w:eastAsia="Arial Unicode MS"/>
          <w:sz w:val="24"/>
          <w:szCs w:val="24"/>
        </w:rPr>
      </w:pPr>
      <w:r w:rsidRPr="00DC4006">
        <w:rPr>
          <w:bCs/>
          <w:sz w:val="24"/>
          <w:szCs w:val="24"/>
        </w:rPr>
        <w:t>Федеральный закон от 05.04.2013 N 44-ФЗ «О контрактной системе в сфере закупок товаров, работ, услуг для обеспечения государственных и муниципальных нужд» (действующая редакция)</w:t>
      </w:r>
    </w:p>
    <w:p w:rsidR="00DC4006" w:rsidRPr="00DC4006" w:rsidRDefault="00DC4006" w:rsidP="00DC4006">
      <w:pPr>
        <w:pStyle w:val="a8"/>
        <w:widowControl/>
        <w:numPr>
          <w:ilvl w:val="0"/>
          <w:numId w:val="88"/>
        </w:numPr>
        <w:tabs>
          <w:tab w:val="left" w:pos="284"/>
        </w:tabs>
        <w:spacing w:line="312" w:lineRule="auto"/>
        <w:ind w:left="0" w:firstLine="709"/>
        <w:contextualSpacing/>
        <w:jc w:val="both"/>
        <w:rPr>
          <w:rFonts w:eastAsia="Arial Unicode MS"/>
          <w:sz w:val="24"/>
          <w:szCs w:val="24"/>
        </w:rPr>
      </w:pPr>
      <w:r w:rsidRPr="00DC4006">
        <w:rPr>
          <w:bCs/>
          <w:sz w:val="24"/>
          <w:szCs w:val="24"/>
        </w:rPr>
        <w:t>Федеральный закон от 27.07.2006 N 149-ФЗ «Об информации, информационных технологиях и о защите информации» (в действующей редакции)</w:t>
      </w:r>
    </w:p>
    <w:p w:rsidR="00DC4006" w:rsidRPr="00DC4006" w:rsidRDefault="00DC4006" w:rsidP="00DC4006">
      <w:pPr>
        <w:pStyle w:val="a8"/>
        <w:widowControl/>
        <w:numPr>
          <w:ilvl w:val="0"/>
          <w:numId w:val="88"/>
        </w:numPr>
        <w:tabs>
          <w:tab w:val="left" w:pos="284"/>
        </w:tabs>
        <w:spacing w:line="312" w:lineRule="auto"/>
        <w:ind w:left="0" w:firstLine="709"/>
        <w:contextualSpacing/>
        <w:jc w:val="both"/>
        <w:rPr>
          <w:rFonts w:eastAsia="Arial Unicode MS"/>
          <w:sz w:val="24"/>
          <w:szCs w:val="24"/>
        </w:rPr>
      </w:pPr>
      <w:r w:rsidRPr="00DC4006">
        <w:rPr>
          <w:sz w:val="24"/>
          <w:szCs w:val="24"/>
        </w:rPr>
        <w:t xml:space="preserve">Справочно-правовая система «Консультант Плюс» – URL: </w:t>
      </w:r>
      <w:hyperlink r:id="rId137" w:history="1">
        <w:r w:rsidRPr="00DC4006">
          <w:rPr>
            <w:sz w:val="24"/>
            <w:szCs w:val="24"/>
          </w:rPr>
          <w:t>http://www.consultant.ru</w:t>
        </w:r>
      </w:hyperlink>
      <w:r w:rsidRPr="00DC4006">
        <w:rPr>
          <w:sz w:val="24"/>
          <w:szCs w:val="24"/>
        </w:rPr>
        <w:t>.</w:t>
      </w:r>
    </w:p>
    <w:p w:rsidR="00DC4006" w:rsidRPr="00DC4006" w:rsidRDefault="00DC4006" w:rsidP="00DC4006">
      <w:pPr>
        <w:pStyle w:val="a8"/>
        <w:widowControl/>
        <w:numPr>
          <w:ilvl w:val="0"/>
          <w:numId w:val="88"/>
        </w:numPr>
        <w:tabs>
          <w:tab w:val="left" w:pos="284"/>
        </w:tabs>
        <w:spacing w:line="312" w:lineRule="auto"/>
        <w:ind w:left="0" w:firstLine="709"/>
        <w:contextualSpacing/>
        <w:jc w:val="both"/>
        <w:rPr>
          <w:rFonts w:eastAsia="Arial Unicode MS"/>
          <w:sz w:val="24"/>
          <w:szCs w:val="24"/>
        </w:rPr>
      </w:pPr>
      <w:r w:rsidRPr="00DC4006">
        <w:rPr>
          <w:sz w:val="24"/>
          <w:szCs w:val="24"/>
        </w:rPr>
        <w:t xml:space="preserve">Справочно-правовая система «Гарант» – URL: </w:t>
      </w:r>
      <w:hyperlink r:id="rId138">
        <w:r w:rsidRPr="00DC4006">
          <w:rPr>
            <w:sz w:val="24"/>
            <w:szCs w:val="24"/>
          </w:rPr>
          <w:t>http://www.garant.ru</w:t>
        </w:r>
      </w:hyperlink>
      <w:r w:rsidRPr="00DC4006">
        <w:rPr>
          <w:sz w:val="24"/>
          <w:szCs w:val="24"/>
        </w:rPr>
        <w:t xml:space="preserve"> -. </w:t>
      </w:r>
    </w:p>
    <w:p w:rsidR="00DC4006" w:rsidRPr="00DC4006" w:rsidRDefault="00DC4006" w:rsidP="00DC4006">
      <w:pPr>
        <w:pStyle w:val="a8"/>
        <w:widowControl/>
        <w:numPr>
          <w:ilvl w:val="0"/>
          <w:numId w:val="88"/>
        </w:numPr>
        <w:tabs>
          <w:tab w:val="left" w:pos="284"/>
        </w:tabs>
        <w:spacing w:line="312" w:lineRule="auto"/>
        <w:ind w:left="0" w:firstLine="709"/>
        <w:contextualSpacing/>
        <w:jc w:val="both"/>
        <w:rPr>
          <w:rFonts w:eastAsia="Arial Unicode MS"/>
          <w:sz w:val="24"/>
          <w:szCs w:val="24"/>
        </w:rPr>
      </w:pPr>
      <w:r w:rsidRPr="00DC4006">
        <w:rPr>
          <w:sz w:val="24"/>
          <w:szCs w:val="24"/>
        </w:rPr>
        <w:t xml:space="preserve">Официальный сайт Министерства финансов Российской Федерации – URL: </w:t>
      </w:r>
      <w:hyperlink r:id="rId139">
        <w:r w:rsidRPr="00DC4006">
          <w:rPr>
            <w:sz w:val="24"/>
            <w:szCs w:val="24"/>
          </w:rPr>
          <w:t>http://www.minfin.ru</w:t>
        </w:r>
      </w:hyperlink>
      <w:r w:rsidRPr="00DC4006">
        <w:rPr>
          <w:sz w:val="24"/>
          <w:szCs w:val="24"/>
        </w:rPr>
        <w:t xml:space="preserve">. – </w:t>
      </w:r>
    </w:p>
    <w:p w:rsidR="00DC4006" w:rsidRPr="00DC4006" w:rsidRDefault="00DC4006" w:rsidP="00DC4006">
      <w:pPr>
        <w:pStyle w:val="a8"/>
        <w:widowControl/>
        <w:numPr>
          <w:ilvl w:val="0"/>
          <w:numId w:val="88"/>
        </w:numPr>
        <w:tabs>
          <w:tab w:val="left" w:pos="284"/>
        </w:tabs>
        <w:spacing w:line="312" w:lineRule="auto"/>
        <w:ind w:left="0" w:firstLine="709"/>
        <w:contextualSpacing/>
        <w:jc w:val="both"/>
        <w:rPr>
          <w:rFonts w:eastAsia="Arial Unicode MS"/>
          <w:sz w:val="24"/>
          <w:szCs w:val="24"/>
        </w:rPr>
      </w:pPr>
      <w:r w:rsidRPr="00DC4006">
        <w:rPr>
          <w:sz w:val="24"/>
          <w:szCs w:val="24"/>
        </w:rPr>
        <w:t xml:space="preserve">Официальный сайт Федеральной налоговой службы – URL: </w:t>
      </w:r>
      <w:hyperlink r:id="rId140">
        <w:r w:rsidRPr="00DC4006">
          <w:rPr>
            <w:sz w:val="24"/>
            <w:szCs w:val="24"/>
          </w:rPr>
          <w:t>http://www.nalog.ru</w:t>
        </w:r>
      </w:hyperlink>
      <w:r w:rsidRPr="00DC4006">
        <w:rPr>
          <w:sz w:val="24"/>
          <w:szCs w:val="24"/>
        </w:rPr>
        <w:t>.</w:t>
      </w:r>
    </w:p>
    <w:p w:rsidR="00DC4006" w:rsidRPr="00DC4006" w:rsidRDefault="00DC4006" w:rsidP="00DC4006">
      <w:pPr>
        <w:pStyle w:val="a8"/>
        <w:widowControl/>
        <w:numPr>
          <w:ilvl w:val="0"/>
          <w:numId w:val="88"/>
        </w:numPr>
        <w:tabs>
          <w:tab w:val="left" w:pos="284"/>
        </w:tabs>
        <w:spacing w:line="312" w:lineRule="auto"/>
        <w:ind w:left="0" w:firstLine="709"/>
        <w:contextualSpacing/>
        <w:jc w:val="both"/>
        <w:rPr>
          <w:rFonts w:eastAsia="Arial Unicode MS"/>
          <w:sz w:val="24"/>
          <w:szCs w:val="24"/>
        </w:rPr>
      </w:pPr>
      <w:r w:rsidRPr="00DC4006">
        <w:rPr>
          <w:sz w:val="24"/>
          <w:szCs w:val="24"/>
        </w:rPr>
        <w:t xml:space="preserve">Электронно-библиотечная система znanium.com – URL: </w:t>
      </w:r>
      <w:hyperlink r:id="rId141">
        <w:r w:rsidRPr="00DC4006">
          <w:rPr>
            <w:sz w:val="24"/>
            <w:szCs w:val="24"/>
          </w:rPr>
          <w:t>http://znanium.com</w:t>
        </w:r>
      </w:hyperlink>
    </w:p>
    <w:p w:rsidR="00DC4006" w:rsidRPr="00DC4006" w:rsidRDefault="00DC4006" w:rsidP="00DC4006">
      <w:pPr>
        <w:pStyle w:val="a8"/>
        <w:widowControl/>
        <w:numPr>
          <w:ilvl w:val="0"/>
          <w:numId w:val="88"/>
        </w:numPr>
        <w:tabs>
          <w:tab w:val="left" w:pos="284"/>
        </w:tabs>
        <w:spacing w:line="312" w:lineRule="auto"/>
        <w:ind w:left="0" w:firstLine="709"/>
        <w:contextualSpacing/>
        <w:jc w:val="both"/>
        <w:rPr>
          <w:rFonts w:eastAsia="Arial Unicode MS"/>
          <w:sz w:val="24"/>
          <w:szCs w:val="24"/>
        </w:rPr>
      </w:pPr>
      <w:r w:rsidRPr="00DC4006">
        <w:rPr>
          <w:sz w:val="24"/>
          <w:szCs w:val="24"/>
        </w:rPr>
        <w:t xml:space="preserve">Электронная библиотека издательства ЮРАЙТ – URL: </w:t>
      </w:r>
      <w:hyperlink r:id="rId142">
        <w:r w:rsidRPr="00DC4006">
          <w:rPr>
            <w:sz w:val="24"/>
            <w:szCs w:val="24"/>
          </w:rPr>
          <w:t>http://www.urait.ru</w:t>
        </w:r>
      </w:hyperlink>
    </w:p>
    <w:p w:rsidR="00DC4006" w:rsidRPr="00DC4006" w:rsidRDefault="00DC4006" w:rsidP="00DC4006">
      <w:pPr>
        <w:pStyle w:val="a8"/>
        <w:widowControl/>
        <w:numPr>
          <w:ilvl w:val="0"/>
          <w:numId w:val="88"/>
        </w:numPr>
        <w:tabs>
          <w:tab w:val="left" w:pos="284"/>
        </w:tabs>
        <w:spacing w:line="312" w:lineRule="auto"/>
        <w:ind w:left="0" w:firstLine="709"/>
        <w:contextualSpacing/>
        <w:jc w:val="both"/>
        <w:rPr>
          <w:rFonts w:eastAsia="Arial Unicode MS"/>
          <w:sz w:val="24"/>
          <w:szCs w:val="24"/>
        </w:rPr>
      </w:pPr>
      <w:r w:rsidRPr="00DC4006">
        <w:rPr>
          <w:sz w:val="24"/>
          <w:szCs w:val="24"/>
        </w:rPr>
        <w:t xml:space="preserve">1С: Предприятие 8 через Интернет» для Учебных заведений – URL: </w:t>
      </w:r>
      <w:hyperlink r:id="rId143">
        <w:r w:rsidRPr="00DC4006">
          <w:rPr>
            <w:sz w:val="24"/>
            <w:szCs w:val="24"/>
          </w:rPr>
          <w:t>https://edu.1cfresh.com/</w:t>
        </w:r>
      </w:hyperlink>
      <w:r w:rsidRPr="00DC4006">
        <w:rPr>
          <w:sz w:val="24"/>
          <w:szCs w:val="24"/>
        </w:rPr>
        <w:t xml:space="preserve"> </w:t>
      </w:r>
    </w:p>
    <w:p w:rsidR="00DC4006" w:rsidRPr="00DC4006" w:rsidRDefault="00DC4006" w:rsidP="00DC4006">
      <w:pPr>
        <w:pStyle w:val="a8"/>
        <w:widowControl/>
        <w:numPr>
          <w:ilvl w:val="0"/>
          <w:numId w:val="88"/>
        </w:numPr>
        <w:tabs>
          <w:tab w:val="left" w:pos="284"/>
        </w:tabs>
        <w:spacing w:line="312" w:lineRule="auto"/>
        <w:ind w:left="0" w:firstLine="709"/>
        <w:contextualSpacing/>
        <w:jc w:val="both"/>
        <w:rPr>
          <w:rFonts w:eastAsia="Arial Unicode MS"/>
          <w:sz w:val="24"/>
          <w:szCs w:val="24"/>
        </w:rPr>
      </w:pPr>
      <w:r w:rsidRPr="00DC4006">
        <w:rPr>
          <w:sz w:val="24"/>
          <w:szCs w:val="24"/>
        </w:rPr>
        <w:t xml:space="preserve">Единое окно доступа к образовательным ресурсам – URL: http://window.edu.ru/ </w:t>
      </w:r>
    </w:p>
    <w:p w:rsidR="00DC4006" w:rsidRPr="00DC4006" w:rsidRDefault="00DC4006" w:rsidP="00DC4006">
      <w:pPr>
        <w:pStyle w:val="a8"/>
        <w:widowControl/>
        <w:numPr>
          <w:ilvl w:val="0"/>
          <w:numId w:val="88"/>
        </w:numPr>
        <w:tabs>
          <w:tab w:val="left" w:pos="284"/>
        </w:tabs>
        <w:spacing w:line="312" w:lineRule="auto"/>
        <w:ind w:left="0" w:firstLine="709"/>
        <w:contextualSpacing/>
        <w:jc w:val="both"/>
        <w:rPr>
          <w:rFonts w:eastAsia="Arial Unicode MS"/>
          <w:sz w:val="24"/>
          <w:szCs w:val="24"/>
        </w:rPr>
      </w:pPr>
      <w:r w:rsidRPr="00DC4006">
        <w:rPr>
          <w:sz w:val="24"/>
          <w:szCs w:val="24"/>
        </w:rPr>
        <w:t xml:space="preserve">Министерство образования Российской Федерации – URL: </w:t>
      </w:r>
      <w:hyperlink r:id="rId144" w:history="1">
        <w:r w:rsidRPr="00DC4006">
          <w:rPr>
            <w:sz w:val="24"/>
            <w:szCs w:val="24"/>
          </w:rPr>
          <w:t>http://www.ed.gov.ru</w:t>
        </w:r>
      </w:hyperlink>
    </w:p>
    <w:p w:rsidR="00DC4006" w:rsidRPr="00DC4006" w:rsidRDefault="00DC4006" w:rsidP="00DC4006">
      <w:pPr>
        <w:pStyle w:val="a8"/>
        <w:widowControl/>
        <w:numPr>
          <w:ilvl w:val="0"/>
          <w:numId w:val="88"/>
        </w:numPr>
        <w:tabs>
          <w:tab w:val="left" w:pos="284"/>
        </w:tabs>
        <w:spacing w:line="312" w:lineRule="auto"/>
        <w:ind w:left="0" w:firstLine="709"/>
        <w:contextualSpacing/>
        <w:jc w:val="both"/>
        <w:rPr>
          <w:rFonts w:eastAsia="Arial Unicode MS"/>
          <w:sz w:val="24"/>
          <w:szCs w:val="24"/>
        </w:rPr>
      </w:pPr>
      <w:r w:rsidRPr="00DC4006">
        <w:rPr>
          <w:sz w:val="24"/>
          <w:szCs w:val="24"/>
        </w:rPr>
        <w:t xml:space="preserve">Федеральный портал «Российское образование» – URL: </w:t>
      </w:r>
      <w:hyperlink r:id="rId145" w:history="1">
        <w:r w:rsidRPr="00DC4006">
          <w:rPr>
            <w:sz w:val="24"/>
            <w:szCs w:val="24"/>
          </w:rPr>
          <w:t>http://www.edu.ru</w:t>
        </w:r>
      </w:hyperlink>
    </w:p>
    <w:p w:rsidR="00DC4006" w:rsidRPr="00DC4006" w:rsidRDefault="00DC4006" w:rsidP="00DC4006">
      <w:pPr>
        <w:pStyle w:val="a8"/>
        <w:widowControl/>
        <w:numPr>
          <w:ilvl w:val="0"/>
          <w:numId w:val="88"/>
        </w:numPr>
        <w:tabs>
          <w:tab w:val="left" w:pos="284"/>
        </w:tabs>
        <w:spacing w:line="312" w:lineRule="auto"/>
        <w:ind w:left="0" w:firstLine="709"/>
        <w:contextualSpacing/>
        <w:jc w:val="both"/>
        <w:rPr>
          <w:rFonts w:eastAsia="Arial Unicode MS"/>
          <w:sz w:val="24"/>
          <w:szCs w:val="24"/>
        </w:rPr>
      </w:pPr>
      <w:r w:rsidRPr="00DC4006">
        <w:rPr>
          <w:sz w:val="24"/>
          <w:szCs w:val="24"/>
        </w:rPr>
        <w:t>Библиотека компьютерных учебников – URL: http://biblioteka.net.ru</w:t>
      </w:r>
    </w:p>
    <w:p w:rsidR="00DC4006" w:rsidRPr="00DC4006" w:rsidRDefault="00DC4006" w:rsidP="00DC4006">
      <w:pPr>
        <w:pStyle w:val="a8"/>
        <w:widowControl/>
        <w:numPr>
          <w:ilvl w:val="0"/>
          <w:numId w:val="88"/>
        </w:numPr>
        <w:tabs>
          <w:tab w:val="left" w:pos="284"/>
        </w:tabs>
        <w:spacing w:line="312" w:lineRule="auto"/>
        <w:ind w:left="0" w:firstLine="709"/>
        <w:contextualSpacing/>
        <w:jc w:val="both"/>
        <w:rPr>
          <w:rFonts w:eastAsia="Arial Unicode MS"/>
          <w:sz w:val="24"/>
          <w:szCs w:val="24"/>
        </w:rPr>
      </w:pPr>
      <w:r w:rsidRPr="00DC4006">
        <w:rPr>
          <w:sz w:val="24"/>
          <w:szCs w:val="24"/>
        </w:rPr>
        <w:t xml:space="preserve">Библиотека портала «ИКТ в образовании» – URL: </w:t>
      </w:r>
      <w:hyperlink r:id="rId146" w:history="1">
        <w:r w:rsidRPr="00DC4006">
          <w:rPr>
            <w:sz w:val="24"/>
            <w:szCs w:val="24"/>
          </w:rPr>
          <w:t>http://ict.edu.ru/lib/</w:t>
        </w:r>
      </w:hyperlink>
    </w:p>
    <w:p w:rsidR="00DC4006" w:rsidRPr="00DC4006" w:rsidRDefault="00DC4006" w:rsidP="00DC4006">
      <w:pPr>
        <w:pStyle w:val="a8"/>
        <w:widowControl/>
        <w:numPr>
          <w:ilvl w:val="0"/>
          <w:numId w:val="88"/>
        </w:numPr>
        <w:tabs>
          <w:tab w:val="left" w:pos="284"/>
        </w:tabs>
        <w:spacing w:line="312" w:lineRule="auto"/>
        <w:ind w:left="0" w:firstLine="709"/>
        <w:contextualSpacing/>
        <w:jc w:val="both"/>
        <w:rPr>
          <w:rFonts w:eastAsia="Arial Unicode MS"/>
          <w:sz w:val="24"/>
          <w:szCs w:val="24"/>
        </w:rPr>
      </w:pPr>
      <w:r w:rsidRPr="00DC4006">
        <w:rPr>
          <w:sz w:val="24"/>
          <w:szCs w:val="24"/>
        </w:rPr>
        <w:t xml:space="preserve">Портал «Всеобуч»- справочно-информационный образовательный сайт, единое окно доступа к образовательным ресурсам – URL: </w:t>
      </w:r>
      <w:hyperlink r:id="rId147" w:history="1">
        <w:r w:rsidRPr="00DC4006">
          <w:rPr>
            <w:sz w:val="24"/>
            <w:szCs w:val="24"/>
          </w:rPr>
          <w:t>http://www.edu-all.ru/</w:t>
        </w:r>
      </w:hyperlink>
    </w:p>
    <w:p w:rsidR="00DC4006" w:rsidRPr="00DC4006" w:rsidRDefault="00DC4006" w:rsidP="00DC4006">
      <w:pPr>
        <w:pStyle w:val="a8"/>
        <w:widowControl/>
        <w:numPr>
          <w:ilvl w:val="0"/>
          <w:numId w:val="88"/>
        </w:numPr>
        <w:tabs>
          <w:tab w:val="left" w:pos="284"/>
        </w:tabs>
        <w:spacing w:line="312" w:lineRule="auto"/>
        <w:ind w:left="0" w:firstLine="709"/>
        <w:contextualSpacing/>
        <w:jc w:val="both"/>
        <w:rPr>
          <w:rFonts w:eastAsia="Arial Unicode MS"/>
          <w:sz w:val="24"/>
          <w:szCs w:val="24"/>
        </w:rPr>
      </w:pPr>
      <w:r w:rsidRPr="00DC4006">
        <w:rPr>
          <w:sz w:val="24"/>
          <w:szCs w:val="24"/>
        </w:rPr>
        <w:t>Уроки Excel, мастер-классы, анализы и отчеты в Excel – URL:</w:t>
      </w:r>
      <w:hyperlink r:id="rId148" w:history="1">
        <w:r w:rsidRPr="00DC4006">
          <w:rPr>
            <w:sz w:val="24"/>
            <w:szCs w:val="24"/>
          </w:rPr>
          <w:t xml:space="preserve"> https://exceltable.com</w:t>
        </w:r>
      </w:hyperlink>
      <w:r w:rsidRPr="00DC4006">
        <w:rPr>
          <w:sz w:val="24"/>
          <w:szCs w:val="24"/>
        </w:rPr>
        <w:t xml:space="preserve"> </w:t>
      </w:r>
    </w:p>
    <w:p w:rsidR="00DC4006" w:rsidRPr="00DC4006" w:rsidRDefault="00DC4006" w:rsidP="00DC4006">
      <w:pPr>
        <w:pStyle w:val="a8"/>
        <w:widowControl/>
        <w:numPr>
          <w:ilvl w:val="0"/>
          <w:numId w:val="88"/>
        </w:numPr>
        <w:tabs>
          <w:tab w:val="left" w:pos="284"/>
        </w:tabs>
        <w:spacing w:line="312" w:lineRule="auto"/>
        <w:ind w:left="0" w:firstLine="709"/>
        <w:contextualSpacing/>
        <w:jc w:val="both"/>
        <w:rPr>
          <w:rFonts w:eastAsia="Arial Unicode MS"/>
          <w:sz w:val="24"/>
          <w:szCs w:val="24"/>
        </w:rPr>
      </w:pPr>
      <w:r w:rsidRPr="00DC4006">
        <w:rPr>
          <w:sz w:val="24"/>
          <w:szCs w:val="24"/>
        </w:rPr>
        <w:t xml:space="preserve">Экономико–правовая библиотека – URL: </w:t>
      </w:r>
      <w:hyperlink r:id="rId149" w:history="1">
        <w:r w:rsidRPr="00DC4006">
          <w:rPr>
            <w:sz w:val="24"/>
            <w:szCs w:val="24"/>
          </w:rPr>
          <w:t>http://www.vuzlib.net</w:t>
        </w:r>
      </w:hyperlink>
    </w:p>
    <w:p w:rsidR="00DC4006" w:rsidRPr="00DC4006" w:rsidRDefault="00DC4006" w:rsidP="00DC4006">
      <w:pPr>
        <w:spacing w:line="312" w:lineRule="auto"/>
        <w:rPr>
          <w:rFonts w:ascii="Times New Roman" w:hAnsi="Times New Roman" w:cs="Times New Roman"/>
          <w:szCs w:val="24"/>
        </w:rPr>
      </w:pPr>
    </w:p>
    <w:p w:rsidR="00DC4006" w:rsidRPr="00DC4006" w:rsidRDefault="00DC4006" w:rsidP="00DC4006">
      <w:pPr>
        <w:spacing w:line="312" w:lineRule="auto"/>
        <w:rPr>
          <w:rFonts w:ascii="Times New Roman" w:hAnsi="Times New Roman" w:cs="Times New Roman"/>
          <w:szCs w:val="24"/>
        </w:rPr>
        <w:sectPr w:rsidR="00DC4006" w:rsidRPr="00DC4006">
          <w:pgSz w:w="11906" w:h="16838"/>
          <w:pgMar w:top="1134" w:right="850" w:bottom="1134" w:left="1701" w:header="708" w:footer="708" w:gutter="0"/>
          <w:cols w:space="708"/>
          <w:docGrid w:linePitch="360"/>
        </w:sectPr>
      </w:pPr>
    </w:p>
    <w:p w:rsidR="00DC4006" w:rsidRPr="00DC4006" w:rsidRDefault="00DC4006" w:rsidP="00DC4006">
      <w:pPr>
        <w:spacing w:line="312" w:lineRule="auto"/>
        <w:jc w:val="center"/>
        <w:rPr>
          <w:rFonts w:ascii="Times New Roman" w:hAnsi="Times New Roman" w:cs="Times New Roman"/>
          <w:b/>
          <w:bCs/>
          <w:szCs w:val="24"/>
        </w:rPr>
      </w:pPr>
      <w:r w:rsidRPr="00DC4006">
        <w:rPr>
          <w:rFonts w:ascii="Times New Roman" w:hAnsi="Times New Roman" w:cs="Times New Roman"/>
          <w:b/>
          <w:bCs/>
          <w:szCs w:val="24"/>
        </w:rPr>
        <w:lastRenderedPageBreak/>
        <w:t xml:space="preserve">4. КОНТРОЛЬ И ОЦЕНКА РЕЗУЛЬТАТОВ </w:t>
      </w:r>
      <w:r w:rsidRPr="00DC4006">
        <w:rPr>
          <w:rFonts w:ascii="Times New Roman" w:hAnsi="Times New Roman" w:cs="Times New Roman"/>
          <w:b/>
          <w:bCs/>
          <w:szCs w:val="24"/>
        </w:rPr>
        <w:br/>
        <w:t>ОСВОЕНИЯ ДИСЦИПЛИНЫ</w:t>
      </w:r>
    </w:p>
    <w:tbl>
      <w:tblPr>
        <w:tblW w:w="515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79"/>
        <w:gridCol w:w="3630"/>
        <w:gridCol w:w="2751"/>
      </w:tblGrid>
      <w:tr w:rsidR="00DC4006" w:rsidRPr="00DC4006" w:rsidTr="00DC4006">
        <w:trPr>
          <w:trHeight w:val="20"/>
          <w:tblHeader/>
          <w:jc w:val="center"/>
        </w:trPr>
        <w:tc>
          <w:tcPr>
            <w:tcW w:w="1764" w:type="pct"/>
            <w:vAlign w:val="center"/>
          </w:tcPr>
          <w:p w:rsidR="00DC4006" w:rsidRPr="00DC4006" w:rsidRDefault="00DC4006" w:rsidP="00DC4006">
            <w:pPr>
              <w:suppressAutoHyphens/>
              <w:spacing w:line="276" w:lineRule="auto"/>
              <w:contextualSpacing/>
              <w:jc w:val="center"/>
              <w:rPr>
                <w:rFonts w:ascii="Times New Roman" w:hAnsi="Times New Roman" w:cs="Times New Roman"/>
                <w:b/>
                <w:iCs/>
              </w:rPr>
            </w:pPr>
            <w:r w:rsidRPr="00DC4006">
              <w:rPr>
                <w:rFonts w:ascii="Times New Roman" w:hAnsi="Times New Roman" w:cs="Times New Roman"/>
                <w:b/>
                <w:iCs/>
              </w:rPr>
              <w:t>Результаты обучения</w:t>
            </w:r>
          </w:p>
        </w:tc>
        <w:tc>
          <w:tcPr>
            <w:tcW w:w="1841" w:type="pct"/>
            <w:vAlign w:val="center"/>
          </w:tcPr>
          <w:p w:rsidR="00DC4006" w:rsidRPr="00DC4006" w:rsidRDefault="00DC4006" w:rsidP="00DC4006">
            <w:pPr>
              <w:suppressAutoHyphens/>
              <w:spacing w:line="276" w:lineRule="auto"/>
              <w:contextualSpacing/>
              <w:jc w:val="center"/>
              <w:rPr>
                <w:rFonts w:ascii="Times New Roman" w:hAnsi="Times New Roman" w:cs="Times New Roman"/>
                <w:b/>
                <w:iCs/>
              </w:rPr>
            </w:pPr>
            <w:r w:rsidRPr="00DC4006">
              <w:rPr>
                <w:rFonts w:ascii="Times New Roman" w:hAnsi="Times New Roman" w:cs="Times New Roman"/>
                <w:b/>
                <w:iCs/>
              </w:rPr>
              <w:t>Показатели освоенности компетенций</w:t>
            </w:r>
          </w:p>
        </w:tc>
        <w:tc>
          <w:tcPr>
            <w:tcW w:w="1395" w:type="pct"/>
            <w:vAlign w:val="center"/>
          </w:tcPr>
          <w:p w:rsidR="00DC4006" w:rsidRPr="00DC4006" w:rsidRDefault="00DC4006" w:rsidP="00DC4006">
            <w:pPr>
              <w:suppressAutoHyphens/>
              <w:spacing w:line="276" w:lineRule="auto"/>
              <w:contextualSpacing/>
              <w:jc w:val="center"/>
              <w:rPr>
                <w:rFonts w:ascii="Times New Roman" w:hAnsi="Times New Roman" w:cs="Times New Roman"/>
                <w:b/>
              </w:rPr>
            </w:pPr>
            <w:r w:rsidRPr="00DC4006">
              <w:rPr>
                <w:rFonts w:ascii="Times New Roman" w:hAnsi="Times New Roman" w:cs="Times New Roman"/>
                <w:b/>
              </w:rPr>
              <w:t>Методы оценки</w:t>
            </w:r>
          </w:p>
        </w:tc>
      </w:tr>
      <w:tr w:rsidR="00DC4006" w:rsidRPr="00DC4006" w:rsidTr="00DC4006">
        <w:trPr>
          <w:trHeight w:val="20"/>
          <w:jc w:val="center"/>
        </w:trPr>
        <w:tc>
          <w:tcPr>
            <w:tcW w:w="1764" w:type="pct"/>
          </w:tcPr>
          <w:p w:rsidR="00DC4006" w:rsidRPr="00DC4006" w:rsidRDefault="00DC4006" w:rsidP="00DC4006">
            <w:pPr>
              <w:spacing w:line="276" w:lineRule="auto"/>
              <w:jc w:val="both"/>
              <w:rPr>
                <w:rFonts w:ascii="Times New Roman" w:hAnsi="Times New Roman" w:cs="Times New Roman"/>
                <w:i/>
              </w:rPr>
            </w:pPr>
            <w:r w:rsidRPr="00DC4006">
              <w:rPr>
                <w:rFonts w:ascii="Times New Roman" w:hAnsi="Times New Roman" w:cs="Times New Roman"/>
                <w:i/>
              </w:rPr>
              <w:t>Знает:</w:t>
            </w:r>
          </w:p>
          <w:p w:rsidR="00DC4006" w:rsidRPr="00DC4006" w:rsidRDefault="00DC4006" w:rsidP="00DC4006">
            <w:pPr>
              <w:spacing w:line="276" w:lineRule="auto"/>
              <w:jc w:val="both"/>
              <w:rPr>
                <w:rFonts w:ascii="Times New Roman" w:hAnsi="Times New Roman" w:cs="Times New Roman"/>
              </w:rPr>
            </w:pPr>
            <w:r w:rsidRPr="00DC4006">
              <w:rPr>
                <w:rFonts w:ascii="Times New Roman" w:hAnsi="Times New Roman" w:cs="Times New Roman"/>
              </w:rPr>
              <w:t>Возможности использования информационных технологий для решения поставленных профессиональных задач.</w:t>
            </w:r>
          </w:p>
          <w:p w:rsidR="00DC4006" w:rsidRPr="00DC4006" w:rsidRDefault="00DC4006" w:rsidP="00DC4006">
            <w:pPr>
              <w:spacing w:line="276" w:lineRule="auto"/>
              <w:jc w:val="both"/>
              <w:rPr>
                <w:rFonts w:ascii="Times New Roman" w:hAnsi="Times New Roman" w:cs="Times New Roman"/>
                <w:bCs/>
                <w:i/>
              </w:rPr>
            </w:pPr>
            <w:r w:rsidRPr="00DC4006">
              <w:rPr>
                <w:rFonts w:ascii="Times New Roman" w:hAnsi="Times New Roman" w:cs="Times New Roman"/>
              </w:rPr>
              <w:t xml:space="preserve">Инструмент базового программного обеспечения для дальнейшего применения. Интерфейс информационно правовой системы для поиска нормативно правовой информации, способов ее отбора и оформления для дальнейшего использования. Возможности специального программного обеспечения. Методы изучения интерфейса выбранного программного обеспечения </w:t>
            </w:r>
          </w:p>
        </w:tc>
        <w:tc>
          <w:tcPr>
            <w:tcW w:w="1841" w:type="pct"/>
          </w:tcPr>
          <w:p w:rsidR="00DC4006" w:rsidRPr="00DC4006" w:rsidRDefault="00DC4006" w:rsidP="00DC4006">
            <w:pPr>
              <w:suppressAutoHyphens/>
              <w:spacing w:line="276" w:lineRule="auto"/>
              <w:contextualSpacing/>
              <w:jc w:val="both"/>
              <w:rPr>
                <w:rFonts w:ascii="Times New Roman" w:hAnsi="Times New Roman" w:cs="Times New Roman"/>
                <w:bCs/>
              </w:rPr>
            </w:pPr>
            <w:r w:rsidRPr="00DC4006">
              <w:rPr>
                <w:rFonts w:ascii="Times New Roman" w:hAnsi="Times New Roman" w:cs="Times New Roman"/>
                <w:bCs/>
              </w:rPr>
              <w:t xml:space="preserve">Демонстрирует эрудицию в знании возможностей (интерфейсов) информационных технологий для выбора инструмента решения профессиональной задачи. </w:t>
            </w:r>
          </w:p>
        </w:tc>
        <w:tc>
          <w:tcPr>
            <w:tcW w:w="1395" w:type="pct"/>
            <w:vMerge w:val="restart"/>
          </w:tcPr>
          <w:p w:rsidR="00DC4006" w:rsidRPr="00DC4006" w:rsidRDefault="00DC4006" w:rsidP="00DC4006">
            <w:pPr>
              <w:spacing w:line="276" w:lineRule="auto"/>
              <w:jc w:val="center"/>
              <w:rPr>
                <w:rFonts w:ascii="Times New Roman" w:hAnsi="Times New Roman" w:cs="Times New Roman"/>
              </w:rPr>
            </w:pPr>
            <w:r w:rsidRPr="00DC4006">
              <w:rPr>
                <w:rFonts w:ascii="Times New Roman" w:hAnsi="Times New Roman" w:cs="Times New Roman"/>
              </w:rPr>
              <w:t>Экспертное наблюдение, оценка выполнения практических заданий и самостоятельных работ.</w:t>
            </w:r>
          </w:p>
          <w:p w:rsidR="00DC4006" w:rsidRPr="00DC4006" w:rsidRDefault="00DC4006" w:rsidP="00DC4006">
            <w:pPr>
              <w:spacing w:line="276" w:lineRule="auto"/>
              <w:jc w:val="center"/>
              <w:rPr>
                <w:rFonts w:ascii="Times New Roman" w:hAnsi="Times New Roman" w:cs="Times New Roman"/>
              </w:rPr>
            </w:pPr>
            <w:r w:rsidRPr="00DC4006">
              <w:rPr>
                <w:rFonts w:ascii="Times New Roman" w:hAnsi="Times New Roman" w:cs="Times New Roman"/>
              </w:rPr>
              <w:t>Диагностика (тестирование, контрольные работы)</w:t>
            </w:r>
          </w:p>
          <w:p w:rsidR="00DC4006" w:rsidRPr="00DC4006" w:rsidRDefault="00DC4006" w:rsidP="00DC4006">
            <w:pPr>
              <w:spacing w:line="276" w:lineRule="auto"/>
              <w:jc w:val="center"/>
              <w:rPr>
                <w:rFonts w:ascii="Times New Roman" w:hAnsi="Times New Roman" w:cs="Times New Roman"/>
              </w:rPr>
            </w:pPr>
          </w:p>
        </w:tc>
      </w:tr>
      <w:tr w:rsidR="00DC4006" w:rsidRPr="00DC4006" w:rsidTr="00DC4006">
        <w:trPr>
          <w:trHeight w:val="20"/>
          <w:jc w:val="center"/>
        </w:trPr>
        <w:tc>
          <w:tcPr>
            <w:tcW w:w="1764" w:type="pct"/>
          </w:tcPr>
          <w:p w:rsidR="00DC4006" w:rsidRPr="00DC4006" w:rsidRDefault="00DC4006" w:rsidP="00DC4006">
            <w:pPr>
              <w:spacing w:line="276" w:lineRule="auto"/>
              <w:jc w:val="both"/>
              <w:rPr>
                <w:rFonts w:ascii="Times New Roman" w:hAnsi="Times New Roman" w:cs="Times New Roman"/>
              </w:rPr>
            </w:pPr>
            <w:r w:rsidRPr="00DC4006">
              <w:rPr>
                <w:rFonts w:ascii="Times New Roman" w:hAnsi="Times New Roman" w:cs="Times New Roman"/>
              </w:rPr>
              <w:t xml:space="preserve">Ресурсы глобальной и локальной сети, организаций сектора государственного (муниципального) управления и другие Интернет-ресурсы профессиональной направленности. </w:t>
            </w:r>
          </w:p>
          <w:p w:rsidR="00DC4006" w:rsidRPr="00DC4006" w:rsidRDefault="00DC4006" w:rsidP="00DC4006">
            <w:pPr>
              <w:spacing w:line="276" w:lineRule="auto"/>
              <w:jc w:val="both"/>
              <w:rPr>
                <w:rFonts w:ascii="Times New Roman" w:hAnsi="Times New Roman" w:cs="Times New Roman"/>
              </w:rPr>
            </w:pPr>
            <w:r w:rsidRPr="00DC4006">
              <w:rPr>
                <w:rFonts w:ascii="Times New Roman" w:hAnsi="Times New Roman" w:cs="Times New Roman"/>
              </w:rPr>
              <w:t xml:space="preserve">Особенности безопасной работы с вводом, хранением и передачей информации, и обеспечением ресурсосбережения </w:t>
            </w:r>
          </w:p>
        </w:tc>
        <w:tc>
          <w:tcPr>
            <w:tcW w:w="1841" w:type="pct"/>
          </w:tcPr>
          <w:p w:rsidR="00DC4006" w:rsidRPr="00DC4006" w:rsidRDefault="00DC4006" w:rsidP="00DC4006">
            <w:pPr>
              <w:suppressAutoHyphens/>
              <w:spacing w:line="276" w:lineRule="auto"/>
              <w:contextualSpacing/>
              <w:jc w:val="both"/>
              <w:rPr>
                <w:rFonts w:ascii="Times New Roman" w:hAnsi="Times New Roman" w:cs="Times New Roman"/>
                <w:bCs/>
              </w:rPr>
            </w:pPr>
            <w:r w:rsidRPr="00DC4006">
              <w:rPr>
                <w:rFonts w:ascii="Times New Roman" w:hAnsi="Times New Roman" w:cs="Times New Roman"/>
                <w:bCs/>
              </w:rPr>
              <w:t xml:space="preserve">Демонстрирует эрудицию в использовании профессиональных сервисов. Знает, как безопасно использовать эти ресурсы </w:t>
            </w:r>
          </w:p>
        </w:tc>
        <w:tc>
          <w:tcPr>
            <w:tcW w:w="1395" w:type="pct"/>
            <w:vMerge/>
          </w:tcPr>
          <w:p w:rsidR="00DC4006" w:rsidRPr="00DC4006" w:rsidRDefault="00DC4006" w:rsidP="00DC4006">
            <w:pPr>
              <w:spacing w:line="276" w:lineRule="auto"/>
              <w:rPr>
                <w:rFonts w:ascii="Times New Roman" w:hAnsi="Times New Roman" w:cs="Times New Roman"/>
              </w:rPr>
            </w:pPr>
          </w:p>
        </w:tc>
      </w:tr>
      <w:tr w:rsidR="00DC4006" w:rsidRPr="00DC4006" w:rsidTr="00DC4006">
        <w:trPr>
          <w:trHeight w:val="20"/>
          <w:jc w:val="center"/>
        </w:trPr>
        <w:tc>
          <w:tcPr>
            <w:tcW w:w="1764" w:type="pct"/>
          </w:tcPr>
          <w:p w:rsidR="00DC4006" w:rsidRPr="00DC4006" w:rsidRDefault="00DC4006" w:rsidP="00DC4006">
            <w:pPr>
              <w:spacing w:line="276" w:lineRule="auto"/>
              <w:jc w:val="both"/>
              <w:rPr>
                <w:rFonts w:ascii="Times New Roman" w:hAnsi="Times New Roman" w:cs="Times New Roman"/>
              </w:rPr>
            </w:pPr>
            <w:r w:rsidRPr="00DC4006">
              <w:rPr>
                <w:rFonts w:ascii="Times New Roman" w:hAnsi="Times New Roman" w:cs="Times New Roman"/>
                <w:i/>
              </w:rPr>
              <w:t>Умеет:</w:t>
            </w:r>
            <w:r w:rsidRPr="00DC4006">
              <w:rPr>
                <w:rFonts w:ascii="Times New Roman" w:hAnsi="Times New Roman" w:cs="Times New Roman"/>
              </w:rPr>
              <w:t xml:space="preserve"> </w:t>
            </w:r>
          </w:p>
          <w:p w:rsidR="00DC4006" w:rsidRPr="00DC4006" w:rsidRDefault="00DC4006" w:rsidP="00DC4006">
            <w:pPr>
              <w:spacing w:line="276" w:lineRule="auto"/>
              <w:jc w:val="both"/>
              <w:rPr>
                <w:rFonts w:ascii="Times New Roman" w:hAnsi="Times New Roman" w:cs="Times New Roman"/>
                <w:i/>
              </w:rPr>
            </w:pPr>
            <w:r w:rsidRPr="00DC4006">
              <w:rPr>
                <w:rFonts w:ascii="Times New Roman" w:hAnsi="Times New Roman" w:cs="Times New Roman"/>
              </w:rPr>
              <w:t>Использовать после анализа исходных данных задачи информационные технологии базового программного обеспечения для решения профессиональных задач: создавать и оформлять документы, проводить расчеты в электронных таблицах; создавать, оформлять и настраивать презентации.</w:t>
            </w:r>
          </w:p>
        </w:tc>
        <w:tc>
          <w:tcPr>
            <w:tcW w:w="1841" w:type="pct"/>
          </w:tcPr>
          <w:p w:rsidR="00DC4006" w:rsidRPr="00DC4006" w:rsidRDefault="00DC4006" w:rsidP="00DC4006">
            <w:pPr>
              <w:suppressAutoHyphens/>
              <w:spacing w:line="276" w:lineRule="auto"/>
              <w:contextualSpacing/>
              <w:jc w:val="both"/>
              <w:rPr>
                <w:rFonts w:ascii="Times New Roman" w:hAnsi="Times New Roman" w:cs="Times New Roman"/>
                <w:bCs/>
              </w:rPr>
            </w:pPr>
            <w:r w:rsidRPr="00DC4006">
              <w:rPr>
                <w:rFonts w:ascii="Times New Roman" w:hAnsi="Times New Roman" w:cs="Times New Roman"/>
                <w:bCs/>
              </w:rPr>
              <w:t>Демонстрирует умение выбрать и использовать нужную информационную технологию для конкретных профессиональных задач: создавать и оформлять документы с использованием текстового процессора, выполнять финансовые и экономические расчеты с использованием электронных таблиц, создавать, оформлять и настраивать презентации с помощью программы – редактора презентаций</w:t>
            </w:r>
          </w:p>
        </w:tc>
        <w:tc>
          <w:tcPr>
            <w:tcW w:w="1395" w:type="pct"/>
            <w:vMerge/>
          </w:tcPr>
          <w:p w:rsidR="00DC4006" w:rsidRPr="00DC4006" w:rsidRDefault="00DC4006" w:rsidP="00DC4006">
            <w:pPr>
              <w:spacing w:line="276" w:lineRule="auto"/>
              <w:rPr>
                <w:rFonts w:ascii="Times New Roman" w:hAnsi="Times New Roman" w:cs="Times New Roman"/>
              </w:rPr>
            </w:pPr>
          </w:p>
        </w:tc>
      </w:tr>
      <w:tr w:rsidR="00DC4006" w:rsidRPr="00DC4006" w:rsidTr="00DC4006">
        <w:trPr>
          <w:trHeight w:val="20"/>
          <w:jc w:val="center"/>
        </w:trPr>
        <w:tc>
          <w:tcPr>
            <w:tcW w:w="1764" w:type="pct"/>
          </w:tcPr>
          <w:p w:rsidR="00DC4006" w:rsidRPr="00DC4006" w:rsidRDefault="00DC4006" w:rsidP="00DC4006">
            <w:pPr>
              <w:spacing w:line="276" w:lineRule="auto"/>
              <w:jc w:val="both"/>
              <w:rPr>
                <w:rFonts w:ascii="Times New Roman" w:hAnsi="Times New Roman" w:cs="Times New Roman"/>
                <w:i/>
              </w:rPr>
            </w:pPr>
            <w:r w:rsidRPr="00DC4006">
              <w:rPr>
                <w:rFonts w:ascii="Times New Roman" w:hAnsi="Times New Roman" w:cs="Times New Roman"/>
              </w:rPr>
              <w:t xml:space="preserve">Использовать ресурсы глобальной и локальной сети, бюджетных и внебюджетных фондов. </w:t>
            </w:r>
            <w:r w:rsidRPr="00DC4006">
              <w:rPr>
                <w:rFonts w:ascii="Times New Roman" w:hAnsi="Times New Roman" w:cs="Times New Roman"/>
              </w:rPr>
              <w:lastRenderedPageBreak/>
              <w:t xml:space="preserve">Использовать ресурсы и возможности поисковой информационно правовой системы для подбора актуальной нормативно-правовой информации. Оформлять и применять найденную информацию для оптимизации и контроля профессиональной деятельности. </w:t>
            </w:r>
          </w:p>
        </w:tc>
        <w:tc>
          <w:tcPr>
            <w:tcW w:w="1841" w:type="pct"/>
          </w:tcPr>
          <w:p w:rsidR="00DC4006" w:rsidRPr="00DC4006" w:rsidRDefault="00DC4006" w:rsidP="00DC4006">
            <w:pPr>
              <w:suppressAutoHyphens/>
              <w:spacing w:line="276" w:lineRule="auto"/>
              <w:contextualSpacing/>
              <w:jc w:val="both"/>
              <w:rPr>
                <w:rFonts w:ascii="Times New Roman" w:hAnsi="Times New Roman" w:cs="Times New Roman"/>
                <w:bCs/>
              </w:rPr>
            </w:pPr>
            <w:r w:rsidRPr="00DC4006">
              <w:rPr>
                <w:rFonts w:ascii="Times New Roman" w:hAnsi="Times New Roman" w:cs="Times New Roman"/>
                <w:bCs/>
              </w:rPr>
              <w:lastRenderedPageBreak/>
              <w:t xml:space="preserve">Демонстрирует умение осуществлять поиск нормативной, законодательной и </w:t>
            </w:r>
            <w:r w:rsidRPr="00DC4006">
              <w:rPr>
                <w:rFonts w:ascii="Times New Roman" w:hAnsi="Times New Roman" w:cs="Times New Roman"/>
                <w:bCs/>
              </w:rPr>
              <w:lastRenderedPageBreak/>
              <w:t>профессиональной информации в информационно-правовых системах и на профессиональных ресурсах, использовать эту информацию для решения профессиональных задач</w:t>
            </w:r>
          </w:p>
        </w:tc>
        <w:tc>
          <w:tcPr>
            <w:tcW w:w="1395" w:type="pct"/>
            <w:vMerge/>
          </w:tcPr>
          <w:p w:rsidR="00DC4006" w:rsidRPr="00DC4006" w:rsidRDefault="00DC4006" w:rsidP="00DC4006">
            <w:pPr>
              <w:spacing w:line="276" w:lineRule="auto"/>
              <w:rPr>
                <w:rFonts w:ascii="Times New Roman" w:hAnsi="Times New Roman" w:cs="Times New Roman"/>
              </w:rPr>
            </w:pPr>
          </w:p>
        </w:tc>
      </w:tr>
      <w:tr w:rsidR="00DC4006" w:rsidRPr="00DC4006" w:rsidTr="00DC4006">
        <w:trPr>
          <w:trHeight w:val="20"/>
          <w:jc w:val="center"/>
        </w:trPr>
        <w:tc>
          <w:tcPr>
            <w:tcW w:w="1764" w:type="pct"/>
          </w:tcPr>
          <w:p w:rsidR="00DC4006" w:rsidRPr="00DC4006" w:rsidRDefault="00DC4006" w:rsidP="00DC4006">
            <w:pPr>
              <w:spacing w:line="276" w:lineRule="auto"/>
              <w:jc w:val="both"/>
              <w:rPr>
                <w:rFonts w:ascii="Times New Roman" w:hAnsi="Times New Roman" w:cs="Times New Roman"/>
                <w:i/>
              </w:rPr>
            </w:pPr>
            <w:r w:rsidRPr="00DC4006">
              <w:rPr>
                <w:rFonts w:ascii="Times New Roman" w:hAnsi="Times New Roman" w:cs="Times New Roman"/>
              </w:rPr>
              <w:lastRenderedPageBreak/>
              <w:t xml:space="preserve">Подбирать оптимальное прикладное решение и настраивать его для решения поставленных профессиональных задач. Использовать возможности прикладного профессионального программного обеспечения для грамотного и быстрого оформления хозяйственных операций, проведения расчетов, анализа результатов и контроля профессиональной деятельности организации. </w:t>
            </w:r>
          </w:p>
        </w:tc>
        <w:tc>
          <w:tcPr>
            <w:tcW w:w="1841" w:type="pct"/>
          </w:tcPr>
          <w:p w:rsidR="00DC4006" w:rsidRPr="00DC4006" w:rsidRDefault="00DC4006" w:rsidP="00DC4006">
            <w:pPr>
              <w:suppressAutoHyphens/>
              <w:spacing w:line="276" w:lineRule="auto"/>
              <w:contextualSpacing/>
              <w:jc w:val="both"/>
              <w:rPr>
                <w:rFonts w:ascii="Times New Roman" w:hAnsi="Times New Roman" w:cs="Times New Roman"/>
                <w:bCs/>
              </w:rPr>
            </w:pPr>
            <w:r w:rsidRPr="00DC4006">
              <w:rPr>
                <w:rFonts w:ascii="Times New Roman" w:hAnsi="Times New Roman" w:cs="Times New Roman"/>
                <w:bCs/>
              </w:rPr>
              <w:t xml:space="preserve">Демонстрирует умение настраивать выбранную прикладную профессиональную программу на решение поставленной задачи и решить эту задачу с использованием возможностей выбранного средства </w:t>
            </w:r>
          </w:p>
        </w:tc>
        <w:tc>
          <w:tcPr>
            <w:tcW w:w="1395" w:type="pct"/>
            <w:vMerge/>
          </w:tcPr>
          <w:p w:rsidR="00DC4006" w:rsidRPr="00DC4006" w:rsidRDefault="00DC4006" w:rsidP="00DC4006">
            <w:pPr>
              <w:spacing w:line="276" w:lineRule="auto"/>
              <w:rPr>
                <w:rFonts w:ascii="Times New Roman" w:hAnsi="Times New Roman" w:cs="Times New Roman"/>
              </w:rPr>
            </w:pPr>
          </w:p>
        </w:tc>
      </w:tr>
      <w:tr w:rsidR="00DC4006" w:rsidRPr="00DC4006" w:rsidTr="00DC4006">
        <w:trPr>
          <w:trHeight w:val="20"/>
          <w:jc w:val="center"/>
        </w:trPr>
        <w:tc>
          <w:tcPr>
            <w:tcW w:w="1764" w:type="pct"/>
          </w:tcPr>
          <w:p w:rsidR="00DC4006" w:rsidRPr="00DC4006" w:rsidRDefault="00DC4006" w:rsidP="00DC4006">
            <w:pPr>
              <w:spacing w:line="276" w:lineRule="auto"/>
              <w:jc w:val="both"/>
              <w:rPr>
                <w:rFonts w:ascii="Times New Roman" w:hAnsi="Times New Roman" w:cs="Times New Roman"/>
                <w:i/>
              </w:rPr>
            </w:pPr>
            <w:r w:rsidRPr="00DC4006">
              <w:rPr>
                <w:rFonts w:ascii="Times New Roman" w:hAnsi="Times New Roman" w:cs="Times New Roman"/>
              </w:rPr>
              <w:t>Проводить обмен электронными документами с контрагентами, работать с личными кабинетами, проводить проверки данных через ресурсы контролирующих органов.</w:t>
            </w:r>
          </w:p>
        </w:tc>
        <w:tc>
          <w:tcPr>
            <w:tcW w:w="1841" w:type="pct"/>
          </w:tcPr>
          <w:p w:rsidR="00DC4006" w:rsidRPr="00DC4006" w:rsidRDefault="00DC4006" w:rsidP="00DC4006">
            <w:pPr>
              <w:suppressAutoHyphens/>
              <w:spacing w:line="276" w:lineRule="auto"/>
              <w:contextualSpacing/>
              <w:jc w:val="both"/>
              <w:rPr>
                <w:rFonts w:ascii="Times New Roman" w:hAnsi="Times New Roman" w:cs="Times New Roman"/>
                <w:bCs/>
              </w:rPr>
            </w:pPr>
            <w:r w:rsidRPr="00DC4006">
              <w:rPr>
                <w:rFonts w:ascii="Times New Roman" w:hAnsi="Times New Roman" w:cs="Times New Roman"/>
                <w:bCs/>
              </w:rPr>
              <w:t>Демонстрирует умение обмениваться документами с другими организациями или контролирующими органами с использованием профессиональных систем и сервисов</w:t>
            </w:r>
          </w:p>
        </w:tc>
        <w:tc>
          <w:tcPr>
            <w:tcW w:w="1395" w:type="pct"/>
            <w:vMerge/>
          </w:tcPr>
          <w:p w:rsidR="00DC4006" w:rsidRPr="00DC4006" w:rsidRDefault="00DC4006" w:rsidP="00DC4006">
            <w:pPr>
              <w:spacing w:line="276" w:lineRule="auto"/>
              <w:rPr>
                <w:rFonts w:ascii="Times New Roman" w:hAnsi="Times New Roman" w:cs="Times New Roman"/>
              </w:rPr>
            </w:pPr>
          </w:p>
        </w:tc>
      </w:tr>
    </w:tbl>
    <w:p w:rsidR="00DC4006" w:rsidRPr="00DC4006" w:rsidRDefault="00DC4006" w:rsidP="00DC4006">
      <w:pPr>
        <w:spacing w:line="312" w:lineRule="auto"/>
        <w:rPr>
          <w:rFonts w:ascii="Times New Roman" w:hAnsi="Times New Roman" w:cs="Times New Roman"/>
          <w:szCs w:val="24"/>
        </w:rPr>
      </w:pPr>
    </w:p>
    <w:p w:rsidR="00DC4006" w:rsidRDefault="00DC4006" w:rsidP="002808C1">
      <w:pPr>
        <w:spacing w:line="240" w:lineRule="atLeast"/>
        <w:jc w:val="both"/>
        <w:rPr>
          <w:rFonts w:ascii="Times New Roman" w:hAnsi="Times New Roman" w:cs="Times New Roman"/>
          <w:b/>
          <w:sz w:val="24"/>
          <w:szCs w:val="24"/>
        </w:rPr>
        <w:sectPr w:rsidR="00DC4006" w:rsidSect="002808C1">
          <w:pgSz w:w="11906" w:h="16838"/>
          <w:pgMar w:top="1134" w:right="850" w:bottom="1134" w:left="1701" w:header="708" w:footer="708" w:gutter="0"/>
          <w:cols w:space="708"/>
          <w:docGrid w:linePitch="360"/>
        </w:sectPr>
      </w:pPr>
    </w:p>
    <w:p w:rsidR="00DB313A" w:rsidRPr="000613EE" w:rsidRDefault="00DB313A" w:rsidP="00DB313A">
      <w:pPr>
        <w:jc w:val="right"/>
        <w:rPr>
          <w:rFonts w:ascii="Times New Roman" w:hAnsi="Times New Roman" w:cs="Times New Roman"/>
          <w:b/>
          <w:bCs/>
          <w:sz w:val="24"/>
          <w:szCs w:val="24"/>
        </w:rPr>
      </w:pPr>
      <w:r w:rsidRPr="000613EE">
        <w:rPr>
          <w:rFonts w:ascii="Times New Roman" w:hAnsi="Times New Roman" w:cs="Times New Roman"/>
          <w:b/>
          <w:bCs/>
          <w:sz w:val="24"/>
          <w:szCs w:val="24"/>
        </w:rPr>
        <w:lastRenderedPageBreak/>
        <w:t>Приложение 3.13</w:t>
      </w:r>
    </w:p>
    <w:p w:rsidR="00DB313A" w:rsidRPr="000613EE" w:rsidRDefault="00DB313A" w:rsidP="00DB313A">
      <w:pPr>
        <w:jc w:val="right"/>
        <w:rPr>
          <w:rFonts w:ascii="Times New Roman" w:hAnsi="Times New Roman" w:cs="Times New Roman"/>
          <w:b/>
          <w:bCs/>
          <w:sz w:val="24"/>
          <w:szCs w:val="24"/>
        </w:rPr>
      </w:pPr>
      <w:r w:rsidRPr="000613EE">
        <w:rPr>
          <w:rFonts w:ascii="Times New Roman" w:hAnsi="Times New Roman" w:cs="Times New Roman"/>
          <w:b/>
          <w:bCs/>
          <w:sz w:val="24"/>
          <w:szCs w:val="24"/>
        </w:rPr>
        <w:t>к ОПОП-П по специальности</w:t>
      </w:r>
    </w:p>
    <w:p w:rsidR="00DB313A" w:rsidRPr="000613EE" w:rsidRDefault="00DB313A" w:rsidP="00DB313A">
      <w:pPr>
        <w:jc w:val="right"/>
        <w:rPr>
          <w:rFonts w:ascii="Times New Roman" w:hAnsi="Times New Roman" w:cs="Times New Roman"/>
          <w:b/>
          <w:bCs/>
          <w:sz w:val="24"/>
          <w:szCs w:val="24"/>
        </w:rPr>
      </w:pPr>
      <w:r w:rsidRPr="000613EE">
        <w:rPr>
          <w:rFonts w:ascii="Times New Roman" w:hAnsi="Times New Roman" w:cs="Times New Roman"/>
          <w:b/>
          <w:bCs/>
          <w:sz w:val="24"/>
          <w:szCs w:val="24"/>
        </w:rPr>
        <w:t>38.02.06 Финансы</w:t>
      </w:r>
    </w:p>
    <w:p w:rsidR="00DB313A" w:rsidRPr="000613EE" w:rsidRDefault="00DB313A" w:rsidP="00DB313A">
      <w:pPr>
        <w:jc w:val="right"/>
        <w:rPr>
          <w:rFonts w:ascii="Times New Roman" w:hAnsi="Times New Roman" w:cs="Times New Roman"/>
          <w:b/>
          <w:bCs/>
          <w:color w:val="0070C0"/>
          <w:sz w:val="24"/>
          <w:szCs w:val="24"/>
        </w:rPr>
      </w:pPr>
    </w:p>
    <w:p w:rsidR="00DB313A" w:rsidRPr="000613EE" w:rsidRDefault="00DB313A" w:rsidP="00DB313A">
      <w:pPr>
        <w:jc w:val="right"/>
        <w:rPr>
          <w:rFonts w:ascii="Times New Roman" w:hAnsi="Times New Roman" w:cs="Times New Roman"/>
          <w:b/>
          <w:bCs/>
          <w:color w:val="0070C0"/>
          <w:sz w:val="24"/>
          <w:szCs w:val="24"/>
        </w:rPr>
      </w:pPr>
    </w:p>
    <w:p w:rsidR="00DB313A" w:rsidRPr="000613EE" w:rsidRDefault="00DB313A" w:rsidP="00DB313A">
      <w:pPr>
        <w:jc w:val="right"/>
        <w:rPr>
          <w:rFonts w:ascii="Times New Roman" w:hAnsi="Times New Roman" w:cs="Times New Roman"/>
          <w:b/>
          <w:bCs/>
          <w:color w:val="0070C0"/>
          <w:sz w:val="24"/>
          <w:szCs w:val="24"/>
        </w:rPr>
      </w:pPr>
    </w:p>
    <w:p w:rsidR="00DB313A" w:rsidRPr="000613EE" w:rsidRDefault="00DB313A" w:rsidP="00DB313A">
      <w:pPr>
        <w:jc w:val="right"/>
        <w:rPr>
          <w:rFonts w:ascii="Times New Roman" w:hAnsi="Times New Roman" w:cs="Times New Roman"/>
          <w:b/>
          <w:bCs/>
          <w:color w:val="0070C0"/>
          <w:sz w:val="24"/>
          <w:szCs w:val="24"/>
        </w:rPr>
      </w:pPr>
    </w:p>
    <w:p w:rsidR="00DB313A" w:rsidRPr="000613EE" w:rsidRDefault="00DB313A" w:rsidP="00DB313A">
      <w:pPr>
        <w:jc w:val="right"/>
        <w:rPr>
          <w:rFonts w:ascii="Times New Roman" w:hAnsi="Times New Roman" w:cs="Times New Roman"/>
          <w:b/>
          <w:bCs/>
          <w:color w:val="0070C0"/>
          <w:sz w:val="24"/>
          <w:szCs w:val="24"/>
        </w:rPr>
      </w:pPr>
    </w:p>
    <w:p w:rsidR="00DB313A" w:rsidRPr="000613EE" w:rsidRDefault="00DB313A" w:rsidP="00DB313A">
      <w:pPr>
        <w:jc w:val="right"/>
        <w:rPr>
          <w:rFonts w:ascii="Times New Roman" w:hAnsi="Times New Roman" w:cs="Times New Roman"/>
          <w:b/>
          <w:bCs/>
          <w:color w:val="0070C0"/>
          <w:sz w:val="24"/>
          <w:szCs w:val="24"/>
        </w:rPr>
      </w:pPr>
    </w:p>
    <w:p w:rsidR="00DB313A" w:rsidRPr="000613EE" w:rsidRDefault="00DB313A" w:rsidP="00DB313A">
      <w:pPr>
        <w:jc w:val="right"/>
        <w:rPr>
          <w:rFonts w:ascii="Times New Roman" w:hAnsi="Times New Roman" w:cs="Times New Roman"/>
          <w:b/>
          <w:bCs/>
          <w:color w:val="0070C0"/>
          <w:sz w:val="24"/>
          <w:szCs w:val="24"/>
        </w:rPr>
      </w:pPr>
    </w:p>
    <w:p w:rsidR="00DB313A" w:rsidRPr="000613EE" w:rsidRDefault="00DB313A" w:rsidP="00DB313A">
      <w:pPr>
        <w:jc w:val="right"/>
        <w:rPr>
          <w:rFonts w:ascii="Times New Roman" w:hAnsi="Times New Roman" w:cs="Times New Roman"/>
          <w:b/>
          <w:bCs/>
          <w:color w:val="0070C0"/>
          <w:sz w:val="24"/>
          <w:szCs w:val="24"/>
        </w:rPr>
      </w:pPr>
    </w:p>
    <w:p w:rsidR="00DB313A" w:rsidRPr="000613EE" w:rsidRDefault="00DB313A" w:rsidP="00DB313A">
      <w:pPr>
        <w:jc w:val="right"/>
        <w:rPr>
          <w:rFonts w:ascii="Times New Roman" w:hAnsi="Times New Roman" w:cs="Times New Roman"/>
          <w:b/>
          <w:bCs/>
          <w:color w:val="0070C0"/>
          <w:sz w:val="24"/>
          <w:szCs w:val="24"/>
        </w:rPr>
      </w:pPr>
    </w:p>
    <w:p w:rsidR="00DB313A" w:rsidRPr="000613EE" w:rsidRDefault="00DB313A" w:rsidP="00DB313A">
      <w:pPr>
        <w:jc w:val="right"/>
        <w:rPr>
          <w:rFonts w:ascii="Times New Roman" w:hAnsi="Times New Roman" w:cs="Times New Roman"/>
          <w:b/>
          <w:bCs/>
          <w:color w:val="0070C0"/>
          <w:sz w:val="24"/>
          <w:szCs w:val="24"/>
        </w:rPr>
      </w:pPr>
    </w:p>
    <w:p w:rsidR="00DB313A" w:rsidRPr="000613EE" w:rsidRDefault="00DB313A" w:rsidP="00DB313A">
      <w:pPr>
        <w:jc w:val="right"/>
        <w:rPr>
          <w:rFonts w:ascii="Times New Roman" w:hAnsi="Times New Roman" w:cs="Times New Roman"/>
          <w:b/>
          <w:bCs/>
          <w:color w:val="0070C0"/>
          <w:sz w:val="24"/>
          <w:szCs w:val="24"/>
        </w:rPr>
      </w:pPr>
    </w:p>
    <w:p w:rsidR="00DB313A" w:rsidRPr="000613EE" w:rsidRDefault="00DB313A" w:rsidP="00DB313A">
      <w:pPr>
        <w:spacing w:line="276" w:lineRule="auto"/>
        <w:jc w:val="center"/>
        <w:rPr>
          <w:rFonts w:ascii="Times New Roman" w:hAnsi="Times New Roman" w:cs="Times New Roman"/>
          <w:b/>
          <w:bCs/>
          <w:sz w:val="24"/>
          <w:szCs w:val="24"/>
        </w:rPr>
      </w:pPr>
      <w:r w:rsidRPr="000613EE">
        <w:rPr>
          <w:rFonts w:ascii="Times New Roman" w:hAnsi="Times New Roman" w:cs="Times New Roman"/>
          <w:b/>
          <w:bCs/>
          <w:sz w:val="24"/>
          <w:szCs w:val="24"/>
        </w:rPr>
        <w:t>Рабочая программа дисциплины</w:t>
      </w:r>
    </w:p>
    <w:p w:rsidR="00DB313A" w:rsidRPr="000613EE" w:rsidRDefault="00DB313A" w:rsidP="000613EE">
      <w:pPr>
        <w:pStyle w:val="10"/>
        <w:spacing w:line="276" w:lineRule="auto"/>
        <w:ind w:firstLine="0"/>
        <w:jc w:val="center"/>
        <w:rPr>
          <w:b/>
          <w:szCs w:val="24"/>
        </w:rPr>
      </w:pPr>
      <w:bookmarkStart w:id="67" w:name="_Toc185865107"/>
      <w:r w:rsidRPr="000613EE">
        <w:rPr>
          <w:b/>
          <w:szCs w:val="24"/>
        </w:rPr>
        <w:t>«ОП.07 ПРОФЕССИОНАЛЬНАЯ ЭТИКА»</w:t>
      </w:r>
      <w:bookmarkEnd w:id="67"/>
    </w:p>
    <w:p w:rsidR="00DB313A" w:rsidRDefault="00DB313A" w:rsidP="00DB313A"/>
    <w:p w:rsidR="00DB313A" w:rsidRDefault="00DB313A" w:rsidP="00DB313A"/>
    <w:p w:rsidR="00DB313A" w:rsidRDefault="00DB313A" w:rsidP="00DB313A"/>
    <w:p w:rsidR="00DB313A" w:rsidRDefault="00DB313A" w:rsidP="00DB313A"/>
    <w:p w:rsidR="00DB313A" w:rsidRDefault="00DB313A" w:rsidP="00DB313A"/>
    <w:p w:rsidR="00DB313A" w:rsidRDefault="00DB313A" w:rsidP="00DB313A"/>
    <w:p w:rsidR="00DB313A" w:rsidRDefault="00DB313A" w:rsidP="00DB313A"/>
    <w:p w:rsidR="00DB313A" w:rsidRDefault="00DB313A" w:rsidP="00DB313A"/>
    <w:p w:rsidR="00DB313A" w:rsidRDefault="00DB313A" w:rsidP="00DB313A"/>
    <w:p w:rsidR="00DB313A" w:rsidRDefault="00DB313A" w:rsidP="00DB313A"/>
    <w:p w:rsidR="00DB313A" w:rsidRDefault="00DB313A" w:rsidP="00DB313A"/>
    <w:p w:rsidR="00DB313A" w:rsidRDefault="00DB313A" w:rsidP="00DB313A"/>
    <w:p w:rsidR="00DB313A" w:rsidRDefault="00DB313A" w:rsidP="00DB313A"/>
    <w:p w:rsidR="00DB313A" w:rsidRDefault="00DB313A" w:rsidP="00DB313A"/>
    <w:p w:rsidR="00DB313A" w:rsidRDefault="00DB313A" w:rsidP="00DB313A"/>
    <w:p w:rsidR="00DB313A" w:rsidRDefault="00DB313A" w:rsidP="00DB313A"/>
    <w:p w:rsidR="00DB313A" w:rsidRDefault="00DB313A" w:rsidP="00DB313A"/>
    <w:p w:rsidR="00DB313A" w:rsidRDefault="00DB313A" w:rsidP="00DB313A"/>
    <w:p w:rsidR="00DB313A" w:rsidRDefault="00DB313A" w:rsidP="00DB313A"/>
    <w:p w:rsidR="00DB313A" w:rsidRDefault="00DB313A" w:rsidP="00DB313A"/>
    <w:p w:rsidR="00DB313A" w:rsidRDefault="00DB313A" w:rsidP="00DB313A"/>
    <w:p w:rsidR="00DB313A" w:rsidRDefault="00DB313A" w:rsidP="00DB313A"/>
    <w:p w:rsidR="00DB313A" w:rsidRDefault="00DB313A" w:rsidP="00DB313A"/>
    <w:p w:rsidR="00DB313A" w:rsidRDefault="00DB313A" w:rsidP="00DB313A"/>
    <w:p w:rsidR="00DB313A" w:rsidRDefault="00DB313A" w:rsidP="00DB313A"/>
    <w:p w:rsidR="00DB313A" w:rsidRDefault="00DB313A" w:rsidP="00DB313A"/>
    <w:p w:rsidR="00DB313A" w:rsidRDefault="00DB313A" w:rsidP="00DB313A"/>
    <w:p w:rsidR="00DB313A" w:rsidRDefault="00DB313A" w:rsidP="00DB313A"/>
    <w:p w:rsidR="00DB313A" w:rsidRDefault="00DB313A" w:rsidP="00DB313A"/>
    <w:p w:rsidR="00DB313A" w:rsidRDefault="00DB313A" w:rsidP="00DB313A"/>
    <w:p w:rsidR="00DB313A" w:rsidRDefault="00DB313A" w:rsidP="00DB313A"/>
    <w:p w:rsidR="00DB313A" w:rsidRDefault="00DB313A" w:rsidP="00DB313A"/>
    <w:p w:rsidR="00DB313A" w:rsidRDefault="00DB313A" w:rsidP="00DB313A"/>
    <w:p w:rsidR="00DB313A" w:rsidRPr="00C15853" w:rsidRDefault="00DB313A" w:rsidP="00DB313A">
      <w:pPr>
        <w:jc w:val="center"/>
        <w:rPr>
          <w:rFonts w:ascii="Times New Roman Полужирный" w:eastAsia="Segoe UI" w:hAnsi="Times New Roman Полужирный"/>
          <w:b/>
          <w:bCs/>
          <w:caps/>
          <w:kern w:val="32"/>
          <w:szCs w:val="24"/>
        </w:rPr>
      </w:pPr>
      <w:r w:rsidRPr="00C15853">
        <w:rPr>
          <w:b/>
          <w:bCs/>
        </w:rPr>
        <w:br w:type="page"/>
      </w:r>
    </w:p>
    <w:p w:rsidR="00DB313A" w:rsidRPr="00DB313A" w:rsidRDefault="00DB313A" w:rsidP="00DB313A">
      <w:pPr>
        <w:spacing w:line="312" w:lineRule="auto"/>
        <w:jc w:val="center"/>
        <w:rPr>
          <w:rFonts w:ascii="Times New Roman" w:hAnsi="Times New Roman" w:cs="Times New Roman"/>
          <w:b/>
          <w:bCs/>
          <w:sz w:val="24"/>
          <w:szCs w:val="24"/>
        </w:rPr>
      </w:pPr>
      <w:r w:rsidRPr="00DB313A">
        <w:rPr>
          <w:rFonts w:ascii="Times New Roman" w:hAnsi="Times New Roman" w:cs="Times New Roman"/>
          <w:b/>
          <w:bCs/>
          <w:sz w:val="24"/>
          <w:szCs w:val="24"/>
        </w:rPr>
        <w:lastRenderedPageBreak/>
        <w:t>СОДЕРЖАНИЕ ПРОГРАММЫ</w:t>
      </w:r>
    </w:p>
    <w:p w:rsidR="00DB313A" w:rsidRPr="00DB313A" w:rsidRDefault="00A33D18" w:rsidP="00DB313A">
      <w:pPr>
        <w:pStyle w:val="1b"/>
        <w:spacing w:line="312" w:lineRule="auto"/>
        <w:rPr>
          <w:rFonts w:eastAsiaTheme="minorEastAsia" w:cs="Times New Roman"/>
        </w:rPr>
      </w:pPr>
      <w:r w:rsidRPr="00DB313A">
        <w:rPr>
          <w:rFonts w:eastAsiaTheme="minorHAnsi" w:cs="Times New Roman"/>
          <w:bCs w:val="0"/>
          <w:lang w:eastAsia="en-US"/>
        </w:rPr>
        <w:fldChar w:fldCharType="begin"/>
      </w:r>
      <w:r w:rsidR="00DB313A" w:rsidRPr="00DB313A">
        <w:rPr>
          <w:rFonts w:cs="Times New Roman"/>
        </w:rPr>
        <w:instrText xml:space="preserve"> TOC \h \z \t "Раздел 1;1;Раздел 1.1;2" </w:instrText>
      </w:r>
      <w:r w:rsidRPr="00DB313A">
        <w:rPr>
          <w:rFonts w:eastAsiaTheme="minorHAnsi" w:cs="Times New Roman"/>
          <w:bCs w:val="0"/>
          <w:lang w:eastAsia="en-US"/>
        </w:rPr>
        <w:fldChar w:fldCharType="separate"/>
      </w:r>
      <w:hyperlink w:anchor="_Toc156294875" w:history="1"/>
    </w:p>
    <w:p w:rsidR="00DB313A" w:rsidRPr="00DB313A" w:rsidRDefault="00B268D0" w:rsidP="00DB313A">
      <w:pPr>
        <w:pStyle w:val="1b"/>
        <w:spacing w:line="312" w:lineRule="auto"/>
        <w:rPr>
          <w:rFonts w:eastAsiaTheme="minorEastAsia" w:cs="Times New Roman"/>
        </w:rPr>
      </w:pPr>
      <w:hyperlink w:anchor="_Toc156294876" w:history="1">
        <w:r w:rsidR="00DB313A" w:rsidRPr="00DB313A">
          <w:rPr>
            <w:rStyle w:val="a7"/>
            <w:b w:val="0"/>
            <w:szCs w:val="24"/>
          </w:rPr>
          <w:t>1. ОБЩАЯ ХАРАКТЕРИСТИКА</w:t>
        </w:r>
        <w:r w:rsidR="00DB313A" w:rsidRPr="00DB313A">
          <w:rPr>
            <w:rFonts w:cs="Times New Roman"/>
            <w:webHidden/>
          </w:rPr>
          <w:tab/>
        </w:r>
      </w:hyperlink>
      <w:r w:rsidR="00DB313A" w:rsidRPr="00DB313A">
        <w:rPr>
          <w:rFonts w:cs="Times New Roman"/>
        </w:rPr>
        <w:t xml:space="preserve"> 3</w:t>
      </w:r>
    </w:p>
    <w:p w:rsidR="00DB313A" w:rsidRPr="00DB313A" w:rsidRDefault="00B268D0" w:rsidP="00DB313A">
      <w:pPr>
        <w:pStyle w:val="26"/>
        <w:spacing w:before="0" w:line="312" w:lineRule="auto"/>
        <w:rPr>
          <w:rFonts w:ascii="Times New Roman" w:eastAsiaTheme="minorEastAsia" w:hAnsi="Times New Roman" w:cs="Times New Roman"/>
          <w:i w:val="0"/>
          <w:iCs w:val="0"/>
          <w:sz w:val="24"/>
          <w:szCs w:val="24"/>
        </w:rPr>
      </w:pPr>
      <w:hyperlink w:anchor="_Toc156294877" w:history="1">
        <w:r w:rsidR="00DB313A" w:rsidRPr="00DB313A">
          <w:rPr>
            <w:rStyle w:val="a7"/>
            <w:rFonts w:ascii="Times New Roman" w:hAnsi="Times New Roman"/>
            <w:i w:val="0"/>
            <w:sz w:val="24"/>
            <w:szCs w:val="24"/>
          </w:rPr>
          <w:t>1.1. Цель и место дисциплины в структуре образовательной программы</w:t>
        </w:r>
        <w:r w:rsidR="00DB313A" w:rsidRPr="00DB313A">
          <w:rPr>
            <w:rFonts w:ascii="Times New Roman" w:hAnsi="Times New Roman" w:cs="Times New Roman"/>
            <w:i w:val="0"/>
            <w:webHidden/>
            <w:sz w:val="24"/>
            <w:szCs w:val="24"/>
          </w:rPr>
          <w:tab/>
        </w:r>
      </w:hyperlink>
      <w:r w:rsidR="00DB313A">
        <w:rPr>
          <w:rFonts w:ascii="Times New Roman" w:hAnsi="Times New Roman" w:cs="Times New Roman"/>
          <w:sz w:val="24"/>
          <w:szCs w:val="24"/>
        </w:rPr>
        <w:t xml:space="preserve">                       </w:t>
      </w:r>
      <w:r w:rsidR="00DB313A" w:rsidRPr="00DB313A">
        <w:rPr>
          <w:rFonts w:ascii="Times New Roman" w:hAnsi="Times New Roman" w:cs="Times New Roman"/>
          <w:i w:val="0"/>
          <w:sz w:val="24"/>
          <w:szCs w:val="24"/>
        </w:rPr>
        <w:t xml:space="preserve"> 3</w:t>
      </w:r>
    </w:p>
    <w:p w:rsidR="00DB313A" w:rsidRPr="00DB313A" w:rsidRDefault="00B268D0" w:rsidP="00DB313A">
      <w:pPr>
        <w:pStyle w:val="26"/>
        <w:spacing w:before="0" w:line="312" w:lineRule="auto"/>
        <w:rPr>
          <w:rFonts w:ascii="Times New Roman" w:eastAsiaTheme="minorEastAsia" w:hAnsi="Times New Roman" w:cs="Times New Roman"/>
          <w:i w:val="0"/>
          <w:iCs w:val="0"/>
          <w:sz w:val="24"/>
          <w:szCs w:val="24"/>
        </w:rPr>
      </w:pPr>
      <w:hyperlink w:anchor="_Toc156294878" w:history="1">
        <w:r w:rsidR="00DB313A" w:rsidRPr="00DB313A">
          <w:rPr>
            <w:rStyle w:val="a7"/>
            <w:rFonts w:ascii="Times New Roman" w:hAnsi="Times New Roman"/>
            <w:i w:val="0"/>
            <w:sz w:val="24"/>
            <w:szCs w:val="24"/>
          </w:rPr>
          <w:t>1.2. Планируемые результаты освоения дисциплины</w:t>
        </w:r>
        <w:r w:rsidR="00DB313A" w:rsidRPr="00DB313A">
          <w:rPr>
            <w:rFonts w:ascii="Times New Roman" w:hAnsi="Times New Roman" w:cs="Times New Roman"/>
            <w:i w:val="0"/>
            <w:webHidden/>
            <w:sz w:val="24"/>
            <w:szCs w:val="24"/>
          </w:rPr>
          <w:tab/>
        </w:r>
      </w:hyperlink>
      <w:r w:rsidR="00DB313A">
        <w:rPr>
          <w:rFonts w:ascii="Times New Roman" w:hAnsi="Times New Roman" w:cs="Times New Roman"/>
          <w:sz w:val="24"/>
          <w:szCs w:val="24"/>
        </w:rPr>
        <w:t xml:space="preserve">                                                           </w:t>
      </w:r>
      <w:r w:rsidR="00DB313A" w:rsidRPr="00DB313A">
        <w:rPr>
          <w:rFonts w:ascii="Times New Roman" w:hAnsi="Times New Roman" w:cs="Times New Roman"/>
          <w:sz w:val="24"/>
          <w:szCs w:val="24"/>
        </w:rPr>
        <w:t>3</w:t>
      </w:r>
      <w:r w:rsidR="00DB313A" w:rsidRPr="00DB313A">
        <w:rPr>
          <w:rFonts w:ascii="Times New Roman" w:hAnsi="Times New Roman" w:cs="Times New Roman"/>
          <w:i w:val="0"/>
          <w:sz w:val="24"/>
          <w:szCs w:val="24"/>
        </w:rPr>
        <w:t xml:space="preserve"> </w:t>
      </w:r>
    </w:p>
    <w:p w:rsidR="00DB313A" w:rsidRPr="00DB313A" w:rsidRDefault="00B268D0" w:rsidP="00DB313A">
      <w:pPr>
        <w:pStyle w:val="1b"/>
        <w:spacing w:line="312" w:lineRule="auto"/>
        <w:rPr>
          <w:rFonts w:eastAsiaTheme="minorEastAsia" w:cs="Times New Roman"/>
        </w:rPr>
      </w:pPr>
      <w:hyperlink w:anchor="_Toc156294879" w:history="1">
        <w:r w:rsidR="00DB313A" w:rsidRPr="00DB313A">
          <w:rPr>
            <w:rStyle w:val="a7"/>
            <w:b w:val="0"/>
            <w:szCs w:val="24"/>
          </w:rPr>
          <w:t>2. СТРУКТУРА И СОДЕРЖАНИЕ ДИСЦИПЛИНЫ</w:t>
        </w:r>
        <w:r w:rsidR="00DB313A" w:rsidRPr="00DB313A">
          <w:rPr>
            <w:rFonts w:cs="Times New Roman"/>
            <w:webHidden/>
          </w:rPr>
          <w:tab/>
        </w:r>
      </w:hyperlink>
      <w:r w:rsidR="00DB313A" w:rsidRPr="00DB313A">
        <w:rPr>
          <w:rFonts w:cs="Times New Roman"/>
        </w:rPr>
        <w:t xml:space="preserve"> 8</w:t>
      </w:r>
    </w:p>
    <w:p w:rsidR="00DB313A" w:rsidRPr="00DB313A" w:rsidRDefault="00B268D0" w:rsidP="00DB313A">
      <w:pPr>
        <w:pStyle w:val="26"/>
        <w:spacing w:before="0" w:line="312" w:lineRule="auto"/>
        <w:rPr>
          <w:rFonts w:ascii="Times New Roman" w:eastAsiaTheme="minorEastAsia" w:hAnsi="Times New Roman" w:cs="Times New Roman"/>
          <w:i w:val="0"/>
          <w:iCs w:val="0"/>
          <w:sz w:val="24"/>
          <w:szCs w:val="24"/>
        </w:rPr>
      </w:pPr>
      <w:hyperlink w:anchor="_Toc156294880" w:history="1">
        <w:r w:rsidR="00DB313A" w:rsidRPr="00DB313A">
          <w:rPr>
            <w:rStyle w:val="a7"/>
            <w:rFonts w:ascii="Times New Roman" w:hAnsi="Times New Roman"/>
            <w:i w:val="0"/>
            <w:sz w:val="24"/>
            <w:szCs w:val="24"/>
          </w:rPr>
          <w:t>2.1. Трудоемкость освоения дисциплины</w:t>
        </w:r>
        <w:r w:rsidR="00DB313A" w:rsidRPr="00DB313A">
          <w:rPr>
            <w:rFonts w:ascii="Times New Roman" w:hAnsi="Times New Roman" w:cs="Times New Roman"/>
            <w:i w:val="0"/>
            <w:webHidden/>
            <w:sz w:val="24"/>
            <w:szCs w:val="24"/>
          </w:rPr>
          <w:tab/>
        </w:r>
      </w:hyperlink>
      <w:r w:rsidR="00DB313A">
        <w:rPr>
          <w:rFonts w:ascii="Times New Roman" w:hAnsi="Times New Roman" w:cs="Times New Roman"/>
          <w:sz w:val="24"/>
          <w:szCs w:val="24"/>
        </w:rPr>
        <w:t xml:space="preserve">                                                                       </w:t>
      </w:r>
      <w:r w:rsidR="00DB313A" w:rsidRPr="00DB313A">
        <w:rPr>
          <w:rFonts w:ascii="Times New Roman" w:hAnsi="Times New Roman" w:cs="Times New Roman"/>
          <w:sz w:val="24"/>
          <w:szCs w:val="24"/>
        </w:rPr>
        <w:t>8</w:t>
      </w:r>
      <w:r w:rsidR="00DB313A" w:rsidRPr="00DB313A">
        <w:rPr>
          <w:rFonts w:ascii="Times New Roman" w:hAnsi="Times New Roman" w:cs="Times New Roman"/>
          <w:i w:val="0"/>
          <w:sz w:val="24"/>
          <w:szCs w:val="24"/>
        </w:rPr>
        <w:t xml:space="preserve"> </w:t>
      </w:r>
    </w:p>
    <w:p w:rsidR="00DB313A" w:rsidRPr="00DB313A" w:rsidRDefault="00B268D0" w:rsidP="00DB313A">
      <w:pPr>
        <w:pStyle w:val="26"/>
        <w:spacing w:before="0" w:line="312" w:lineRule="auto"/>
        <w:rPr>
          <w:rFonts w:ascii="Times New Roman" w:eastAsiaTheme="minorEastAsia" w:hAnsi="Times New Roman" w:cs="Times New Roman"/>
          <w:i w:val="0"/>
          <w:iCs w:val="0"/>
          <w:sz w:val="24"/>
          <w:szCs w:val="24"/>
        </w:rPr>
      </w:pPr>
      <w:hyperlink w:anchor="_Toc156294881" w:history="1">
        <w:r w:rsidR="00DB313A" w:rsidRPr="00DB313A">
          <w:rPr>
            <w:rStyle w:val="a7"/>
            <w:rFonts w:ascii="Times New Roman" w:hAnsi="Times New Roman"/>
            <w:i w:val="0"/>
            <w:sz w:val="24"/>
            <w:szCs w:val="24"/>
          </w:rPr>
          <w:t>2.2. Примерное содержание дисциплины</w:t>
        </w:r>
        <w:r w:rsidR="00DB313A" w:rsidRPr="00DB313A">
          <w:rPr>
            <w:rFonts w:ascii="Times New Roman" w:hAnsi="Times New Roman" w:cs="Times New Roman"/>
            <w:i w:val="0"/>
            <w:webHidden/>
            <w:sz w:val="24"/>
            <w:szCs w:val="24"/>
          </w:rPr>
          <w:tab/>
        </w:r>
      </w:hyperlink>
      <w:r w:rsidR="00DB313A">
        <w:rPr>
          <w:rFonts w:ascii="Times New Roman" w:hAnsi="Times New Roman" w:cs="Times New Roman"/>
          <w:sz w:val="24"/>
          <w:szCs w:val="24"/>
        </w:rPr>
        <w:t xml:space="preserve">                                                                       </w:t>
      </w:r>
      <w:r w:rsidR="00DB313A" w:rsidRPr="00DB313A">
        <w:rPr>
          <w:rFonts w:ascii="Times New Roman" w:hAnsi="Times New Roman" w:cs="Times New Roman"/>
          <w:sz w:val="24"/>
          <w:szCs w:val="24"/>
        </w:rPr>
        <w:t>9</w:t>
      </w:r>
      <w:r w:rsidR="00DB313A" w:rsidRPr="00DB313A">
        <w:rPr>
          <w:rFonts w:ascii="Times New Roman" w:hAnsi="Times New Roman" w:cs="Times New Roman"/>
          <w:i w:val="0"/>
          <w:sz w:val="24"/>
          <w:szCs w:val="24"/>
        </w:rPr>
        <w:t xml:space="preserve"> </w:t>
      </w:r>
    </w:p>
    <w:p w:rsidR="00DB313A" w:rsidRPr="00DB313A" w:rsidRDefault="00B268D0" w:rsidP="00DB313A">
      <w:pPr>
        <w:pStyle w:val="1b"/>
        <w:spacing w:line="312" w:lineRule="auto"/>
        <w:rPr>
          <w:rFonts w:eastAsiaTheme="minorEastAsia" w:cs="Times New Roman"/>
        </w:rPr>
      </w:pPr>
      <w:hyperlink w:anchor="_Toc156294884" w:history="1">
        <w:r w:rsidR="00DB313A" w:rsidRPr="00DB313A">
          <w:rPr>
            <w:rStyle w:val="a7"/>
            <w:b w:val="0"/>
            <w:szCs w:val="24"/>
          </w:rPr>
          <w:t>3. УСЛОВИЯ РЕАЛИЗАЦИИ ДИСЦИПЛИНЫ</w:t>
        </w:r>
        <w:r w:rsidR="00DB313A" w:rsidRPr="00DB313A">
          <w:rPr>
            <w:rFonts w:cs="Times New Roman"/>
            <w:webHidden/>
          </w:rPr>
          <w:tab/>
        </w:r>
      </w:hyperlink>
      <w:r w:rsidR="00DB313A" w:rsidRPr="00DB313A">
        <w:rPr>
          <w:rFonts w:cs="Times New Roman"/>
        </w:rPr>
        <w:t xml:space="preserve">12 </w:t>
      </w:r>
    </w:p>
    <w:p w:rsidR="00DB313A" w:rsidRPr="00DB313A" w:rsidRDefault="00B268D0" w:rsidP="00DB313A">
      <w:pPr>
        <w:pStyle w:val="26"/>
        <w:spacing w:before="0" w:line="312" w:lineRule="auto"/>
        <w:rPr>
          <w:rFonts w:ascii="Times New Roman" w:eastAsiaTheme="minorEastAsia" w:hAnsi="Times New Roman" w:cs="Times New Roman"/>
          <w:i w:val="0"/>
          <w:iCs w:val="0"/>
          <w:sz w:val="24"/>
          <w:szCs w:val="24"/>
        </w:rPr>
      </w:pPr>
      <w:hyperlink w:anchor="_Toc156294885" w:history="1">
        <w:r w:rsidR="00DB313A" w:rsidRPr="00DB313A">
          <w:rPr>
            <w:rStyle w:val="a7"/>
            <w:rFonts w:ascii="Times New Roman" w:hAnsi="Times New Roman"/>
            <w:i w:val="0"/>
            <w:sz w:val="24"/>
            <w:szCs w:val="24"/>
          </w:rPr>
          <w:t>3.1. Материально-техническое обеспечение</w:t>
        </w:r>
        <w:r w:rsidR="00DB313A" w:rsidRPr="00DB313A">
          <w:rPr>
            <w:rFonts w:ascii="Times New Roman" w:hAnsi="Times New Roman" w:cs="Times New Roman"/>
            <w:i w:val="0"/>
            <w:webHidden/>
            <w:sz w:val="24"/>
            <w:szCs w:val="24"/>
          </w:rPr>
          <w:tab/>
        </w:r>
      </w:hyperlink>
      <w:r w:rsidR="00DB313A">
        <w:rPr>
          <w:rFonts w:ascii="Times New Roman" w:hAnsi="Times New Roman" w:cs="Times New Roman"/>
          <w:sz w:val="24"/>
          <w:szCs w:val="24"/>
        </w:rPr>
        <w:t xml:space="preserve">                                                                     </w:t>
      </w:r>
      <w:r w:rsidR="00DB313A" w:rsidRPr="00DB313A">
        <w:rPr>
          <w:rFonts w:ascii="Times New Roman" w:hAnsi="Times New Roman" w:cs="Times New Roman"/>
          <w:sz w:val="24"/>
          <w:szCs w:val="24"/>
        </w:rPr>
        <w:t>12</w:t>
      </w:r>
    </w:p>
    <w:p w:rsidR="00DB313A" w:rsidRPr="00DB313A" w:rsidRDefault="00B268D0" w:rsidP="00DB313A">
      <w:pPr>
        <w:pStyle w:val="26"/>
        <w:spacing w:before="0" w:line="312" w:lineRule="auto"/>
        <w:rPr>
          <w:rFonts w:ascii="Times New Roman" w:eastAsiaTheme="minorEastAsia" w:hAnsi="Times New Roman" w:cs="Times New Roman"/>
          <w:i w:val="0"/>
          <w:iCs w:val="0"/>
          <w:sz w:val="24"/>
          <w:szCs w:val="24"/>
        </w:rPr>
      </w:pPr>
      <w:hyperlink w:anchor="_Toc156294886" w:history="1">
        <w:r w:rsidR="00DB313A" w:rsidRPr="00DB313A">
          <w:rPr>
            <w:rStyle w:val="a7"/>
            <w:rFonts w:ascii="Times New Roman" w:hAnsi="Times New Roman"/>
            <w:i w:val="0"/>
            <w:sz w:val="24"/>
            <w:szCs w:val="24"/>
          </w:rPr>
          <w:t>3.2. Учебно-методическое обеспечение</w:t>
        </w:r>
        <w:r w:rsidR="00DB313A" w:rsidRPr="00DB313A">
          <w:rPr>
            <w:rFonts w:ascii="Times New Roman" w:hAnsi="Times New Roman" w:cs="Times New Roman"/>
            <w:i w:val="0"/>
            <w:webHidden/>
            <w:sz w:val="24"/>
            <w:szCs w:val="24"/>
          </w:rPr>
          <w:tab/>
        </w:r>
      </w:hyperlink>
      <w:r w:rsidR="00DB313A">
        <w:rPr>
          <w:rFonts w:ascii="Times New Roman" w:hAnsi="Times New Roman" w:cs="Times New Roman"/>
          <w:sz w:val="24"/>
          <w:szCs w:val="24"/>
        </w:rPr>
        <w:t xml:space="preserve">                                                                     </w:t>
      </w:r>
      <w:r w:rsidR="00DB313A" w:rsidRPr="00DB313A">
        <w:rPr>
          <w:rFonts w:ascii="Times New Roman" w:hAnsi="Times New Roman" w:cs="Times New Roman"/>
          <w:sz w:val="24"/>
          <w:szCs w:val="24"/>
        </w:rPr>
        <w:t>12</w:t>
      </w:r>
      <w:r w:rsidR="00DB313A" w:rsidRPr="00DB313A">
        <w:rPr>
          <w:rFonts w:ascii="Times New Roman" w:hAnsi="Times New Roman" w:cs="Times New Roman"/>
          <w:i w:val="0"/>
          <w:sz w:val="24"/>
          <w:szCs w:val="24"/>
        </w:rPr>
        <w:t xml:space="preserve"> </w:t>
      </w:r>
    </w:p>
    <w:p w:rsidR="00DB313A" w:rsidRPr="00DB313A" w:rsidRDefault="00B268D0" w:rsidP="00DB313A">
      <w:pPr>
        <w:pStyle w:val="1b"/>
        <w:spacing w:line="312" w:lineRule="auto"/>
        <w:rPr>
          <w:rFonts w:eastAsiaTheme="minorEastAsia" w:cs="Times New Roman"/>
        </w:rPr>
      </w:pPr>
      <w:hyperlink w:anchor="_Toc156294887" w:history="1">
        <w:r w:rsidR="00DB313A" w:rsidRPr="00DB313A">
          <w:rPr>
            <w:rStyle w:val="a7"/>
            <w:b w:val="0"/>
            <w:szCs w:val="24"/>
          </w:rPr>
          <w:t>4. КОНТРОЛЬ И ОЦЕНКА РЕЗУЛЬТАТОВ ОСВОЕНИЯ ДИСЦИПЛИНЫ</w:t>
        </w:r>
        <w:r w:rsidR="00DB313A" w:rsidRPr="00DB313A">
          <w:rPr>
            <w:rFonts w:cs="Times New Roman"/>
            <w:webHidden/>
          </w:rPr>
          <w:tab/>
        </w:r>
      </w:hyperlink>
      <w:r w:rsidR="00DB313A" w:rsidRPr="00DB313A">
        <w:rPr>
          <w:rFonts w:cs="Times New Roman"/>
        </w:rPr>
        <w:t xml:space="preserve">13 </w:t>
      </w:r>
    </w:p>
    <w:p w:rsidR="00DB313A" w:rsidRPr="00DF068E" w:rsidRDefault="00A33D18" w:rsidP="00DB313A">
      <w:pPr>
        <w:spacing w:line="312" w:lineRule="auto"/>
        <w:rPr>
          <w:b/>
          <w:bCs/>
        </w:rPr>
      </w:pPr>
      <w:r w:rsidRPr="00DB313A">
        <w:rPr>
          <w:rFonts w:ascii="Times New Roman" w:hAnsi="Times New Roman" w:cs="Times New Roman"/>
          <w:b/>
          <w:bCs/>
          <w:sz w:val="24"/>
          <w:szCs w:val="24"/>
        </w:rPr>
        <w:fldChar w:fldCharType="end"/>
      </w:r>
    </w:p>
    <w:p w:rsidR="00DB313A" w:rsidRPr="00DF068E" w:rsidRDefault="00DB313A" w:rsidP="00DB313A">
      <w:pPr>
        <w:sectPr w:rsidR="00DB313A" w:rsidRPr="00DF068E" w:rsidSect="008571F9">
          <w:headerReference w:type="even" r:id="rId150"/>
          <w:headerReference w:type="default" r:id="rId151"/>
          <w:pgSz w:w="11906" w:h="16838"/>
          <w:pgMar w:top="1134" w:right="567" w:bottom="1134" w:left="1701" w:header="709" w:footer="709" w:gutter="0"/>
          <w:cols w:space="708"/>
          <w:docGrid w:linePitch="360"/>
        </w:sectPr>
      </w:pPr>
    </w:p>
    <w:p w:rsidR="00DB313A" w:rsidRPr="00DB313A" w:rsidRDefault="00DB313A" w:rsidP="00DB313A">
      <w:pPr>
        <w:keepNext/>
        <w:spacing w:line="312" w:lineRule="auto"/>
        <w:ind w:left="720"/>
        <w:jc w:val="center"/>
        <w:outlineLvl w:val="0"/>
        <w:rPr>
          <w:rFonts w:ascii="Times New Roman" w:hAnsi="Times New Roman" w:cs="Times New Roman"/>
          <w:b/>
          <w:bCs/>
          <w:sz w:val="24"/>
          <w:szCs w:val="24"/>
        </w:rPr>
      </w:pPr>
      <w:r w:rsidRPr="00DB313A">
        <w:rPr>
          <w:rFonts w:ascii="Times New Roman" w:hAnsi="Times New Roman" w:cs="Times New Roman"/>
          <w:b/>
          <w:bCs/>
          <w:sz w:val="24"/>
          <w:szCs w:val="24"/>
        </w:rPr>
        <w:lastRenderedPageBreak/>
        <w:t>1. ОБЩАЯ ХАРАКТЕРИСТИКА РАБОЧЕЙ ПРОГРАММЫ УЧЕБНОЙ ДИСЦИПЛИНЫ</w:t>
      </w:r>
    </w:p>
    <w:p w:rsidR="00DB313A" w:rsidRPr="00DB313A" w:rsidRDefault="00DB313A" w:rsidP="00DB313A">
      <w:pPr>
        <w:spacing w:line="312" w:lineRule="auto"/>
        <w:jc w:val="center"/>
        <w:rPr>
          <w:rFonts w:ascii="Times New Roman" w:eastAsia="Segoe UI" w:hAnsi="Times New Roman" w:cs="Times New Roman"/>
          <w:b/>
          <w:sz w:val="24"/>
          <w:szCs w:val="24"/>
        </w:rPr>
      </w:pPr>
      <w:r w:rsidRPr="00DB313A">
        <w:rPr>
          <w:rFonts w:ascii="Times New Roman" w:eastAsia="Segoe UI" w:hAnsi="Times New Roman" w:cs="Times New Roman"/>
          <w:b/>
          <w:sz w:val="24"/>
          <w:szCs w:val="24"/>
        </w:rPr>
        <w:t>«</w:t>
      </w:r>
      <w:r w:rsidRPr="00DB313A">
        <w:rPr>
          <w:rFonts w:ascii="Times New Roman" w:hAnsi="Times New Roman" w:cs="Times New Roman"/>
          <w:b/>
          <w:sz w:val="24"/>
          <w:szCs w:val="24"/>
        </w:rPr>
        <w:t>ОП.07 Профессиональная этика</w:t>
      </w:r>
      <w:r w:rsidRPr="00DB313A">
        <w:rPr>
          <w:rFonts w:ascii="Times New Roman" w:eastAsia="Segoe UI" w:hAnsi="Times New Roman" w:cs="Times New Roman"/>
          <w:b/>
          <w:sz w:val="24"/>
          <w:szCs w:val="24"/>
        </w:rPr>
        <w:t>»</w:t>
      </w:r>
    </w:p>
    <w:p w:rsidR="00DB313A" w:rsidRPr="00DB313A" w:rsidRDefault="00DB313A" w:rsidP="00DB313A">
      <w:pPr>
        <w:spacing w:line="312" w:lineRule="auto"/>
        <w:rPr>
          <w:rFonts w:ascii="Times New Roman" w:hAnsi="Times New Roman" w:cs="Times New Roman"/>
          <w:sz w:val="24"/>
          <w:szCs w:val="24"/>
        </w:rPr>
      </w:pPr>
    </w:p>
    <w:p w:rsidR="00DB313A" w:rsidRPr="00DB313A" w:rsidRDefault="00DB313A" w:rsidP="00DB313A">
      <w:pPr>
        <w:spacing w:line="312" w:lineRule="auto"/>
        <w:ind w:firstLine="709"/>
        <w:rPr>
          <w:rFonts w:ascii="Times New Roman" w:hAnsi="Times New Roman" w:cs="Times New Roman"/>
          <w:b/>
          <w:bCs/>
          <w:sz w:val="24"/>
          <w:szCs w:val="24"/>
        </w:rPr>
      </w:pPr>
      <w:r w:rsidRPr="00DB313A">
        <w:rPr>
          <w:rFonts w:ascii="Times New Roman" w:hAnsi="Times New Roman" w:cs="Times New Roman"/>
          <w:b/>
          <w:bCs/>
          <w:sz w:val="24"/>
          <w:szCs w:val="24"/>
        </w:rPr>
        <w:t>1.1. Цель и место дисциплины в структуре образовательной программы</w:t>
      </w:r>
    </w:p>
    <w:p w:rsidR="00DB313A" w:rsidRPr="00DB313A" w:rsidRDefault="00DB313A" w:rsidP="00DB313A">
      <w:pPr>
        <w:suppressAutoHyphens/>
        <w:spacing w:line="312" w:lineRule="auto"/>
        <w:ind w:firstLine="709"/>
        <w:jc w:val="both"/>
        <w:rPr>
          <w:rFonts w:ascii="Times New Roman" w:hAnsi="Times New Roman" w:cs="Times New Roman"/>
          <w:sz w:val="24"/>
          <w:szCs w:val="24"/>
        </w:rPr>
      </w:pPr>
    </w:p>
    <w:p w:rsidR="00DB313A" w:rsidRPr="00DB313A" w:rsidRDefault="00DB313A" w:rsidP="00DB313A">
      <w:pPr>
        <w:suppressAutoHyphens/>
        <w:spacing w:line="312" w:lineRule="auto"/>
        <w:ind w:firstLine="709"/>
        <w:jc w:val="both"/>
        <w:rPr>
          <w:rFonts w:ascii="Times New Roman" w:hAnsi="Times New Roman" w:cs="Times New Roman"/>
          <w:sz w:val="24"/>
          <w:szCs w:val="24"/>
        </w:rPr>
      </w:pPr>
      <w:r w:rsidRPr="00DB313A">
        <w:rPr>
          <w:rFonts w:ascii="Times New Roman" w:hAnsi="Times New Roman" w:cs="Times New Roman"/>
          <w:sz w:val="24"/>
          <w:szCs w:val="24"/>
        </w:rPr>
        <w:t xml:space="preserve">Цель дисциплины «Профессиональная этика»: </w:t>
      </w:r>
      <w:r w:rsidRPr="00DB313A">
        <w:rPr>
          <w:rFonts w:ascii="Times New Roman" w:hAnsi="Times New Roman" w:cs="Times New Roman"/>
          <w:iCs/>
          <w:sz w:val="24"/>
          <w:szCs w:val="24"/>
        </w:rPr>
        <w:t>формирование теоретических знаний и практических навыков готовности действовать в нестандартных ситуациях, нести социальную и этическую ответственность за принятые решения, работать в коллективе посредством приобретения необходимых базовых знаний в сфере профессиональной этики</w:t>
      </w:r>
      <w:r w:rsidRPr="00DB313A">
        <w:rPr>
          <w:rFonts w:ascii="Times New Roman" w:hAnsi="Times New Roman" w:cs="Times New Roman"/>
          <w:bCs/>
          <w:iCs/>
          <w:sz w:val="24"/>
          <w:szCs w:val="24"/>
        </w:rPr>
        <w:t>.</w:t>
      </w:r>
      <w:r w:rsidRPr="00DB313A">
        <w:rPr>
          <w:rFonts w:ascii="Times New Roman" w:hAnsi="Times New Roman" w:cs="Times New Roman"/>
          <w:sz w:val="24"/>
          <w:szCs w:val="24"/>
        </w:rPr>
        <w:t xml:space="preserve"> </w:t>
      </w:r>
    </w:p>
    <w:p w:rsidR="00DB313A" w:rsidRPr="00DB313A" w:rsidRDefault="00DB313A" w:rsidP="00DB313A">
      <w:pPr>
        <w:suppressAutoHyphens/>
        <w:spacing w:line="312" w:lineRule="auto"/>
        <w:ind w:firstLine="709"/>
        <w:jc w:val="both"/>
        <w:rPr>
          <w:rFonts w:ascii="Times New Roman" w:hAnsi="Times New Roman" w:cs="Times New Roman"/>
          <w:sz w:val="24"/>
          <w:szCs w:val="24"/>
        </w:rPr>
      </w:pPr>
      <w:r w:rsidRPr="00DB313A">
        <w:rPr>
          <w:rFonts w:ascii="Times New Roman" w:hAnsi="Times New Roman" w:cs="Times New Roman"/>
          <w:sz w:val="24"/>
          <w:szCs w:val="24"/>
        </w:rPr>
        <w:t>Дисциплина «Профессиональная этика» включена в обязательную часть общепрофессионального цикла образовательной программы.</w:t>
      </w:r>
    </w:p>
    <w:p w:rsidR="00DB313A" w:rsidRPr="00DB313A" w:rsidRDefault="00DB313A" w:rsidP="00DB313A">
      <w:pPr>
        <w:suppressAutoHyphens/>
        <w:spacing w:line="312" w:lineRule="auto"/>
        <w:ind w:firstLine="709"/>
        <w:jc w:val="both"/>
        <w:rPr>
          <w:rFonts w:ascii="Times New Roman" w:hAnsi="Times New Roman" w:cs="Times New Roman"/>
          <w:sz w:val="24"/>
          <w:szCs w:val="24"/>
        </w:rPr>
      </w:pPr>
    </w:p>
    <w:p w:rsidR="00DB313A" w:rsidRPr="00DB313A" w:rsidRDefault="00DB313A" w:rsidP="00DB313A">
      <w:pPr>
        <w:spacing w:line="312" w:lineRule="auto"/>
        <w:ind w:firstLine="709"/>
        <w:rPr>
          <w:rFonts w:ascii="Times New Roman" w:hAnsi="Times New Roman" w:cs="Times New Roman"/>
          <w:b/>
          <w:bCs/>
          <w:sz w:val="24"/>
          <w:szCs w:val="24"/>
        </w:rPr>
      </w:pPr>
      <w:r w:rsidRPr="00DB313A">
        <w:rPr>
          <w:rFonts w:ascii="Times New Roman" w:hAnsi="Times New Roman" w:cs="Times New Roman"/>
          <w:b/>
          <w:bCs/>
          <w:sz w:val="24"/>
          <w:szCs w:val="24"/>
        </w:rPr>
        <w:t>1.2. Планируемые результаты освоения дисциплины</w:t>
      </w:r>
    </w:p>
    <w:p w:rsidR="00DB313A" w:rsidRPr="00DB313A" w:rsidRDefault="00DB313A" w:rsidP="00DB313A">
      <w:pPr>
        <w:spacing w:line="312" w:lineRule="auto"/>
        <w:ind w:firstLine="709"/>
        <w:jc w:val="both"/>
        <w:rPr>
          <w:rFonts w:ascii="Times New Roman" w:hAnsi="Times New Roman" w:cs="Times New Roman"/>
          <w:sz w:val="24"/>
          <w:szCs w:val="24"/>
        </w:rPr>
      </w:pPr>
      <w:r w:rsidRPr="00DB313A">
        <w:rPr>
          <w:rFonts w:ascii="Times New Roman" w:hAnsi="Times New Roman" w:cs="Times New Roman"/>
          <w:sz w:val="24"/>
          <w:szCs w:val="24"/>
        </w:rPr>
        <w:t>Результаты освоения дисциплины соотносятся с планируемыми результатами освоения образовательной программы, представленными в матрице компетенций выпускника (п. 4.3 ОПОП-П).</w:t>
      </w:r>
    </w:p>
    <w:p w:rsidR="00DB313A" w:rsidRPr="00DB313A" w:rsidRDefault="00DB313A" w:rsidP="00DB313A">
      <w:pPr>
        <w:spacing w:line="312" w:lineRule="auto"/>
        <w:ind w:firstLine="709"/>
        <w:rPr>
          <w:rFonts w:ascii="Times New Roman" w:hAnsi="Times New Roman" w:cs="Times New Roman"/>
          <w:bCs/>
          <w:sz w:val="24"/>
          <w:szCs w:val="24"/>
        </w:rPr>
      </w:pPr>
      <w:r w:rsidRPr="00DB313A">
        <w:rPr>
          <w:rFonts w:ascii="Times New Roman" w:hAnsi="Times New Roman" w:cs="Times New Roman"/>
          <w:bCs/>
          <w:sz w:val="24"/>
          <w:szCs w:val="24"/>
        </w:rPr>
        <w:t xml:space="preserve">В результате освоения дисциплины </w:t>
      </w:r>
      <w:proofErr w:type="gramStart"/>
      <w:r w:rsidRPr="00DB313A">
        <w:rPr>
          <w:rFonts w:ascii="Times New Roman" w:hAnsi="Times New Roman" w:cs="Times New Roman"/>
          <w:bCs/>
          <w:sz w:val="24"/>
          <w:szCs w:val="24"/>
        </w:rPr>
        <w:t>обучающийся</w:t>
      </w:r>
      <w:proofErr w:type="gramEnd"/>
      <w:r w:rsidRPr="00DB313A">
        <w:rPr>
          <w:rFonts w:ascii="Times New Roman" w:hAnsi="Times New Roman" w:cs="Times New Roman"/>
          <w:bCs/>
          <w:sz w:val="24"/>
          <w:szCs w:val="24"/>
        </w:rPr>
        <w:t xml:space="preserve"> должен:</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5"/>
        <w:gridCol w:w="2789"/>
        <w:gridCol w:w="2977"/>
        <w:gridCol w:w="2687"/>
      </w:tblGrid>
      <w:tr w:rsidR="00DB313A" w:rsidRPr="00DB313A" w:rsidTr="008571F9">
        <w:tc>
          <w:tcPr>
            <w:tcW w:w="1175" w:type="dxa"/>
            <w:tcBorders>
              <w:top w:val="single" w:sz="4" w:space="0" w:color="auto"/>
              <w:left w:val="single" w:sz="4" w:space="0" w:color="auto"/>
              <w:right w:val="single" w:sz="4" w:space="0" w:color="auto"/>
            </w:tcBorders>
          </w:tcPr>
          <w:p w:rsidR="00DB313A" w:rsidRPr="00DB313A" w:rsidRDefault="00DB313A" w:rsidP="008571F9">
            <w:pPr>
              <w:rPr>
                <w:rStyle w:val="af0"/>
                <w:b/>
                <w:bCs/>
                <w:i w:val="0"/>
                <w:iCs/>
                <w:szCs w:val="24"/>
              </w:rPr>
            </w:pPr>
            <w:r w:rsidRPr="00DB313A">
              <w:rPr>
                <w:rStyle w:val="af0"/>
                <w:b/>
                <w:bCs/>
                <w:iCs/>
                <w:szCs w:val="24"/>
              </w:rPr>
              <w:t xml:space="preserve">Код </w:t>
            </w:r>
            <w:proofErr w:type="gramStart"/>
            <w:r w:rsidRPr="00DB313A">
              <w:rPr>
                <w:rStyle w:val="af0"/>
                <w:b/>
                <w:bCs/>
                <w:iCs/>
                <w:szCs w:val="24"/>
              </w:rPr>
              <w:t>ОК</w:t>
            </w:r>
            <w:proofErr w:type="gramEnd"/>
            <w:r w:rsidRPr="00DB313A">
              <w:rPr>
                <w:rStyle w:val="af0"/>
                <w:b/>
                <w:bCs/>
                <w:iCs/>
                <w:szCs w:val="24"/>
              </w:rPr>
              <w:t>, ПК</w:t>
            </w:r>
          </w:p>
        </w:tc>
        <w:tc>
          <w:tcPr>
            <w:tcW w:w="2789" w:type="dxa"/>
            <w:tcBorders>
              <w:top w:val="single" w:sz="4" w:space="0" w:color="auto"/>
              <w:left w:val="single" w:sz="4" w:space="0" w:color="auto"/>
              <w:right w:val="single" w:sz="4" w:space="0" w:color="auto"/>
            </w:tcBorders>
          </w:tcPr>
          <w:p w:rsidR="00DB313A" w:rsidRPr="00DB313A" w:rsidRDefault="00DB313A" w:rsidP="008571F9">
            <w:pPr>
              <w:jc w:val="center"/>
              <w:rPr>
                <w:rFonts w:ascii="Times New Roman" w:hAnsi="Times New Roman" w:cs="Times New Roman"/>
                <w:b/>
                <w:szCs w:val="24"/>
              </w:rPr>
            </w:pPr>
            <w:r w:rsidRPr="00DB313A">
              <w:rPr>
                <w:rFonts w:ascii="Times New Roman" w:hAnsi="Times New Roman" w:cs="Times New Roman"/>
                <w:b/>
                <w:szCs w:val="24"/>
              </w:rPr>
              <w:t>Уметь</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DB313A" w:rsidRPr="00DB313A" w:rsidRDefault="00DB313A" w:rsidP="008571F9">
            <w:pPr>
              <w:jc w:val="center"/>
              <w:rPr>
                <w:rFonts w:ascii="Times New Roman" w:hAnsi="Times New Roman" w:cs="Times New Roman"/>
                <w:b/>
                <w:i/>
                <w:szCs w:val="24"/>
              </w:rPr>
            </w:pPr>
            <w:r w:rsidRPr="00DB313A">
              <w:rPr>
                <w:rFonts w:ascii="Times New Roman" w:hAnsi="Times New Roman" w:cs="Times New Roman"/>
                <w:b/>
                <w:szCs w:val="24"/>
              </w:rPr>
              <w:t>Знать</w:t>
            </w:r>
          </w:p>
        </w:tc>
        <w:tc>
          <w:tcPr>
            <w:tcW w:w="2687" w:type="dxa"/>
            <w:tcBorders>
              <w:top w:val="single" w:sz="4" w:space="0" w:color="auto"/>
              <w:left w:val="single" w:sz="4" w:space="0" w:color="auto"/>
              <w:bottom w:val="single" w:sz="4" w:space="0" w:color="auto"/>
              <w:right w:val="single" w:sz="4" w:space="0" w:color="auto"/>
            </w:tcBorders>
          </w:tcPr>
          <w:p w:rsidR="00DB313A" w:rsidRPr="00DB313A" w:rsidRDefault="00DB313A" w:rsidP="008571F9">
            <w:pPr>
              <w:jc w:val="center"/>
              <w:rPr>
                <w:rFonts w:ascii="Times New Roman" w:hAnsi="Times New Roman" w:cs="Times New Roman"/>
                <w:b/>
                <w:szCs w:val="24"/>
              </w:rPr>
            </w:pPr>
            <w:r w:rsidRPr="00DB313A">
              <w:rPr>
                <w:rFonts w:ascii="Times New Roman" w:hAnsi="Times New Roman" w:cs="Times New Roman"/>
                <w:b/>
                <w:szCs w:val="24"/>
              </w:rPr>
              <w:t>Владеть навыками</w:t>
            </w:r>
          </w:p>
        </w:tc>
      </w:tr>
      <w:tr w:rsidR="00DB313A" w:rsidRPr="00DB313A" w:rsidTr="008571F9">
        <w:tc>
          <w:tcPr>
            <w:tcW w:w="1175" w:type="dxa"/>
            <w:tcBorders>
              <w:top w:val="single" w:sz="4" w:space="0" w:color="auto"/>
              <w:left w:val="single" w:sz="4" w:space="0" w:color="auto"/>
              <w:right w:val="single" w:sz="4" w:space="0" w:color="auto"/>
            </w:tcBorders>
          </w:tcPr>
          <w:p w:rsidR="00DB313A" w:rsidRPr="00DB313A" w:rsidRDefault="00DB313A" w:rsidP="008571F9">
            <w:pPr>
              <w:rPr>
                <w:rFonts w:ascii="Times New Roman" w:hAnsi="Times New Roman" w:cs="Times New Roman"/>
                <w:bCs/>
                <w:szCs w:val="24"/>
              </w:rPr>
            </w:pPr>
            <w:proofErr w:type="gramStart"/>
            <w:r w:rsidRPr="00DB313A">
              <w:rPr>
                <w:rFonts w:ascii="Times New Roman" w:hAnsi="Times New Roman" w:cs="Times New Roman"/>
                <w:bCs/>
                <w:szCs w:val="24"/>
              </w:rPr>
              <w:t>ОК</w:t>
            </w:r>
            <w:proofErr w:type="gramEnd"/>
            <w:r w:rsidRPr="00DB313A">
              <w:rPr>
                <w:rFonts w:ascii="Times New Roman" w:hAnsi="Times New Roman" w:cs="Times New Roman"/>
                <w:bCs/>
                <w:szCs w:val="24"/>
              </w:rPr>
              <w:t xml:space="preserve"> 01</w:t>
            </w:r>
          </w:p>
        </w:tc>
        <w:tc>
          <w:tcPr>
            <w:tcW w:w="2789" w:type="dxa"/>
            <w:tcBorders>
              <w:top w:val="single" w:sz="4" w:space="0" w:color="auto"/>
              <w:left w:val="single" w:sz="4" w:space="0" w:color="auto"/>
              <w:right w:val="single" w:sz="4" w:space="0" w:color="auto"/>
            </w:tcBorders>
          </w:tcPr>
          <w:p w:rsidR="00DB313A" w:rsidRPr="00DB313A" w:rsidRDefault="00DB313A" w:rsidP="00DB313A">
            <w:pPr>
              <w:pStyle w:val="a8"/>
              <w:widowControl/>
              <w:numPr>
                <w:ilvl w:val="0"/>
                <w:numId w:val="103"/>
              </w:numPr>
              <w:tabs>
                <w:tab w:val="left" w:pos="220"/>
              </w:tabs>
              <w:spacing w:line="240" w:lineRule="auto"/>
              <w:ind w:left="0" w:firstLine="0"/>
              <w:contextualSpacing/>
              <w:jc w:val="both"/>
            </w:pPr>
            <w:r w:rsidRPr="00DB313A">
              <w:t>распознавать задачу и/или проблему в профессиональном и/или социальном контексте, анализировать и выделять её составные части</w:t>
            </w:r>
          </w:p>
          <w:p w:rsidR="00DB313A" w:rsidRPr="00DB313A" w:rsidRDefault="00DB313A" w:rsidP="00DB313A">
            <w:pPr>
              <w:pStyle w:val="a8"/>
              <w:widowControl/>
              <w:numPr>
                <w:ilvl w:val="0"/>
                <w:numId w:val="103"/>
              </w:numPr>
              <w:tabs>
                <w:tab w:val="left" w:pos="220"/>
              </w:tabs>
              <w:spacing w:line="240" w:lineRule="auto"/>
              <w:ind w:left="0" w:firstLine="0"/>
              <w:contextualSpacing/>
              <w:jc w:val="both"/>
            </w:pPr>
            <w:r w:rsidRPr="00DB313A">
              <w:t>определять этапы решения задачи, составлять план действия, реализовывать составленный план, определять необходимые ресурсы</w:t>
            </w:r>
          </w:p>
          <w:p w:rsidR="00DB313A" w:rsidRPr="00DB313A" w:rsidRDefault="00DB313A" w:rsidP="00DB313A">
            <w:pPr>
              <w:pStyle w:val="a8"/>
              <w:widowControl/>
              <w:numPr>
                <w:ilvl w:val="0"/>
                <w:numId w:val="103"/>
              </w:numPr>
              <w:tabs>
                <w:tab w:val="left" w:pos="220"/>
              </w:tabs>
              <w:spacing w:line="240" w:lineRule="auto"/>
              <w:ind w:left="0" w:firstLine="0"/>
              <w:contextualSpacing/>
              <w:jc w:val="both"/>
            </w:pPr>
            <w:r w:rsidRPr="00DB313A">
              <w:t>выявлять и эффективно искать информацию, необходимую для решения задачи и/или проблемы</w:t>
            </w:r>
          </w:p>
          <w:p w:rsidR="00DB313A" w:rsidRPr="00DB313A" w:rsidRDefault="00DB313A" w:rsidP="00DB313A">
            <w:pPr>
              <w:pStyle w:val="a8"/>
              <w:widowControl/>
              <w:numPr>
                <w:ilvl w:val="0"/>
                <w:numId w:val="103"/>
              </w:numPr>
              <w:tabs>
                <w:tab w:val="left" w:pos="220"/>
              </w:tabs>
              <w:spacing w:line="240" w:lineRule="auto"/>
              <w:ind w:left="0" w:firstLine="0"/>
              <w:contextualSpacing/>
              <w:jc w:val="both"/>
            </w:pPr>
            <w:proofErr w:type="gramStart"/>
            <w:r w:rsidRPr="00DB313A">
              <w:t>владеть актуальными методами работы в профессиональной и смежных сферах</w:t>
            </w:r>
            <w:proofErr w:type="gramEnd"/>
          </w:p>
          <w:p w:rsidR="00DB313A" w:rsidRPr="00DB313A" w:rsidRDefault="00DB313A" w:rsidP="00DB313A">
            <w:pPr>
              <w:pStyle w:val="a8"/>
              <w:widowControl/>
              <w:numPr>
                <w:ilvl w:val="0"/>
                <w:numId w:val="103"/>
              </w:numPr>
              <w:tabs>
                <w:tab w:val="left" w:pos="220"/>
              </w:tabs>
              <w:spacing w:line="240" w:lineRule="auto"/>
              <w:ind w:left="0" w:firstLine="0"/>
              <w:contextualSpacing/>
              <w:jc w:val="both"/>
              <w:rPr>
                <w:bCs/>
                <w:color w:val="FF0000"/>
                <w:szCs w:val="24"/>
              </w:rPr>
            </w:pPr>
            <w:r w:rsidRPr="00DB313A">
              <w:t>оценивать результат и последствия своих действий (самостоятельно или с помощью наставника)</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DB313A" w:rsidRPr="00DB313A" w:rsidRDefault="00DB313A" w:rsidP="00DB313A">
            <w:pPr>
              <w:pStyle w:val="a8"/>
              <w:widowControl/>
              <w:numPr>
                <w:ilvl w:val="0"/>
                <w:numId w:val="103"/>
              </w:numPr>
              <w:tabs>
                <w:tab w:val="left" w:pos="220"/>
              </w:tabs>
              <w:suppressAutoHyphens/>
              <w:spacing w:line="240" w:lineRule="auto"/>
              <w:ind w:left="0" w:firstLine="0"/>
              <w:contextualSpacing/>
              <w:jc w:val="both"/>
            </w:pPr>
            <w:r w:rsidRPr="00DB313A">
              <w:t xml:space="preserve">актуальный профессиональный и социальный контекст, в котором приходится работать и жить </w:t>
            </w:r>
          </w:p>
          <w:p w:rsidR="00DB313A" w:rsidRPr="00DB313A" w:rsidRDefault="00DB313A" w:rsidP="00DB313A">
            <w:pPr>
              <w:pStyle w:val="a8"/>
              <w:widowControl/>
              <w:numPr>
                <w:ilvl w:val="0"/>
                <w:numId w:val="103"/>
              </w:numPr>
              <w:tabs>
                <w:tab w:val="left" w:pos="220"/>
              </w:tabs>
              <w:suppressAutoHyphens/>
              <w:spacing w:line="240" w:lineRule="auto"/>
              <w:ind w:left="0" w:firstLine="0"/>
              <w:contextualSpacing/>
              <w:jc w:val="both"/>
            </w:pPr>
            <w:r w:rsidRPr="00DB313A">
              <w:t xml:space="preserve">структура плана для решения задач, алгоритмы выполнения работ в </w:t>
            </w:r>
            <w:proofErr w:type="gramStart"/>
            <w:r w:rsidRPr="00DB313A">
              <w:t>профессиональной</w:t>
            </w:r>
            <w:proofErr w:type="gramEnd"/>
            <w:r w:rsidRPr="00DB313A">
              <w:t xml:space="preserve"> и смежных областях</w:t>
            </w:r>
          </w:p>
          <w:p w:rsidR="00DB313A" w:rsidRPr="00DB313A" w:rsidRDefault="00DB313A" w:rsidP="00DB313A">
            <w:pPr>
              <w:pStyle w:val="a8"/>
              <w:widowControl/>
              <w:numPr>
                <w:ilvl w:val="0"/>
                <w:numId w:val="103"/>
              </w:numPr>
              <w:tabs>
                <w:tab w:val="left" w:pos="220"/>
              </w:tabs>
              <w:suppressAutoHyphens/>
              <w:spacing w:line="240" w:lineRule="auto"/>
              <w:ind w:left="0" w:firstLine="0"/>
              <w:contextualSpacing/>
              <w:jc w:val="both"/>
            </w:pPr>
            <w:r w:rsidRPr="00DB313A">
              <w:t>основные источники информации и ресурсы для решения задач и/или проблем в профессиональном и/или социальном контексте</w:t>
            </w:r>
          </w:p>
          <w:p w:rsidR="00DB313A" w:rsidRPr="00DB313A" w:rsidRDefault="00DB313A" w:rsidP="00DB313A">
            <w:pPr>
              <w:pStyle w:val="a8"/>
              <w:widowControl/>
              <w:numPr>
                <w:ilvl w:val="0"/>
                <w:numId w:val="103"/>
              </w:numPr>
              <w:tabs>
                <w:tab w:val="left" w:pos="220"/>
              </w:tabs>
              <w:suppressAutoHyphens/>
              <w:spacing w:line="240" w:lineRule="auto"/>
              <w:ind w:left="0" w:firstLine="0"/>
              <w:contextualSpacing/>
              <w:jc w:val="both"/>
            </w:pPr>
            <w:proofErr w:type="gramStart"/>
            <w:r w:rsidRPr="00DB313A">
              <w:t>методы работы в профессиональной и смежных сферах</w:t>
            </w:r>
            <w:proofErr w:type="gramEnd"/>
          </w:p>
          <w:p w:rsidR="00DB313A" w:rsidRPr="00DB313A" w:rsidRDefault="00DB313A" w:rsidP="00DB313A">
            <w:pPr>
              <w:pStyle w:val="a8"/>
              <w:widowControl/>
              <w:numPr>
                <w:ilvl w:val="0"/>
                <w:numId w:val="103"/>
              </w:numPr>
              <w:tabs>
                <w:tab w:val="left" w:pos="220"/>
              </w:tabs>
              <w:spacing w:line="240" w:lineRule="auto"/>
              <w:ind w:left="0" w:firstLine="0"/>
              <w:contextualSpacing/>
              <w:jc w:val="both"/>
              <w:rPr>
                <w:bCs/>
                <w:i/>
                <w:szCs w:val="24"/>
              </w:rPr>
            </w:pPr>
            <w:r w:rsidRPr="00DB313A">
              <w:t xml:space="preserve">порядок </w:t>
            </w:r>
            <w:proofErr w:type="gramStart"/>
            <w:r w:rsidRPr="00DB313A">
              <w:t>оценки результатов решения задач профессиональной деятельности</w:t>
            </w:r>
            <w:proofErr w:type="gramEnd"/>
          </w:p>
        </w:tc>
        <w:tc>
          <w:tcPr>
            <w:tcW w:w="2687" w:type="dxa"/>
            <w:tcBorders>
              <w:top w:val="single" w:sz="4" w:space="0" w:color="auto"/>
              <w:left w:val="single" w:sz="4" w:space="0" w:color="auto"/>
              <w:bottom w:val="single" w:sz="4" w:space="0" w:color="auto"/>
              <w:right w:val="single" w:sz="4" w:space="0" w:color="auto"/>
            </w:tcBorders>
          </w:tcPr>
          <w:p w:rsidR="00DB313A" w:rsidRPr="00DB313A" w:rsidRDefault="00DB313A" w:rsidP="008571F9">
            <w:pPr>
              <w:suppressAutoHyphens/>
              <w:jc w:val="both"/>
              <w:rPr>
                <w:rFonts w:ascii="Times New Roman" w:hAnsi="Times New Roman" w:cs="Times New Roman"/>
              </w:rPr>
            </w:pPr>
          </w:p>
        </w:tc>
      </w:tr>
      <w:tr w:rsidR="00DB313A" w:rsidRPr="00DB313A" w:rsidTr="008571F9">
        <w:tc>
          <w:tcPr>
            <w:tcW w:w="1175" w:type="dxa"/>
            <w:tcBorders>
              <w:left w:val="single" w:sz="4" w:space="0" w:color="auto"/>
              <w:bottom w:val="single" w:sz="4" w:space="0" w:color="auto"/>
              <w:right w:val="single" w:sz="4" w:space="0" w:color="auto"/>
            </w:tcBorders>
          </w:tcPr>
          <w:p w:rsidR="00DB313A" w:rsidRPr="00DB313A" w:rsidRDefault="00DB313A" w:rsidP="008571F9">
            <w:pPr>
              <w:rPr>
                <w:rFonts w:ascii="Times New Roman" w:hAnsi="Times New Roman" w:cs="Times New Roman"/>
                <w:bCs/>
                <w:szCs w:val="24"/>
              </w:rPr>
            </w:pPr>
            <w:proofErr w:type="gramStart"/>
            <w:r w:rsidRPr="00DB313A">
              <w:rPr>
                <w:rFonts w:ascii="Times New Roman" w:hAnsi="Times New Roman" w:cs="Times New Roman"/>
                <w:bCs/>
                <w:szCs w:val="24"/>
              </w:rPr>
              <w:t>ОК</w:t>
            </w:r>
            <w:proofErr w:type="gramEnd"/>
            <w:r w:rsidRPr="00DB313A">
              <w:rPr>
                <w:rFonts w:ascii="Times New Roman" w:hAnsi="Times New Roman" w:cs="Times New Roman"/>
                <w:bCs/>
                <w:szCs w:val="24"/>
              </w:rPr>
              <w:t xml:space="preserve"> 02</w:t>
            </w:r>
          </w:p>
        </w:tc>
        <w:tc>
          <w:tcPr>
            <w:tcW w:w="2789" w:type="dxa"/>
            <w:tcBorders>
              <w:left w:val="single" w:sz="4" w:space="0" w:color="auto"/>
              <w:bottom w:val="single" w:sz="4" w:space="0" w:color="auto"/>
              <w:right w:val="single" w:sz="4" w:space="0" w:color="auto"/>
            </w:tcBorders>
          </w:tcPr>
          <w:p w:rsidR="00DB313A" w:rsidRPr="00DB313A" w:rsidRDefault="00DB313A" w:rsidP="00DB313A">
            <w:pPr>
              <w:pStyle w:val="a8"/>
              <w:widowControl/>
              <w:numPr>
                <w:ilvl w:val="0"/>
                <w:numId w:val="104"/>
              </w:numPr>
              <w:tabs>
                <w:tab w:val="left" w:pos="235"/>
              </w:tabs>
              <w:spacing w:line="240" w:lineRule="auto"/>
              <w:ind w:left="0" w:firstLine="0"/>
              <w:contextualSpacing/>
              <w:jc w:val="both"/>
              <w:rPr>
                <w:bCs/>
                <w:szCs w:val="24"/>
              </w:rPr>
            </w:pPr>
            <w:r w:rsidRPr="00DB313A">
              <w:rPr>
                <w:bCs/>
                <w:szCs w:val="24"/>
              </w:rPr>
              <w:t xml:space="preserve">определять задачи для поиска информации, планировать процесс </w:t>
            </w:r>
            <w:r w:rsidRPr="00DB313A">
              <w:rPr>
                <w:bCs/>
                <w:szCs w:val="24"/>
              </w:rPr>
              <w:lastRenderedPageBreak/>
              <w:t>поиска, выбирать необходимые источники информации</w:t>
            </w:r>
          </w:p>
          <w:p w:rsidR="00DB313A" w:rsidRPr="00DB313A" w:rsidRDefault="00DB313A" w:rsidP="00DB313A">
            <w:pPr>
              <w:pStyle w:val="a8"/>
              <w:widowControl/>
              <w:numPr>
                <w:ilvl w:val="0"/>
                <w:numId w:val="104"/>
              </w:numPr>
              <w:tabs>
                <w:tab w:val="left" w:pos="235"/>
              </w:tabs>
              <w:spacing w:line="240" w:lineRule="auto"/>
              <w:ind w:left="0" w:firstLine="0"/>
              <w:contextualSpacing/>
              <w:jc w:val="both"/>
              <w:rPr>
                <w:bCs/>
                <w:szCs w:val="24"/>
              </w:rPr>
            </w:pPr>
            <w:r w:rsidRPr="00DB313A">
              <w:rPr>
                <w:bCs/>
                <w:szCs w:val="24"/>
              </w:rPr>
              <w:t xml:space="preserve">выделять наиболее </w:t>
            </w:r>
            <w:proofErr w:type="gramStart"/>
            <w:r w:rsidRPr="00DB313A">
              <w:rPr>
                <w:bCs/>
                <w:szCs w:val="24"/>
              </w:rPr>
              <w:t>значимое</w:t>
            </w:r>
            <w:proofErr w:type="gramEnd"/>
            <w:r w:rsidRPr="00DB313A">
              <w:rPr>
                <w:bCs/>
                <w:szCs w:val="24"/>
              </w:rPr>
              <w:t xml:space="preserve"> в перечне информации, структурировать получаемую информацию, оформлять результаты поиска</w:t>
            </w:r>
          </w:p>
          <w:p w:rsidR="00DB313A" w:rsidRPr="00DB313A" w:rsidRDefault="00DB313A" w:rsidP="00DB313A">
            <w:pPr>
              <w:pStyle w:val="a8"/>
              <w:widowControl/>
              <w:numPr>
                <w:ilvl w:val="0"/>
                <w:numId w:val="104"/>
              </w:numPr>
              <w:tabs>
                <w:tab w:val="left" w:pos="235"/>
              </w:tabs>
              <w:spacing w:line="240" w:lineRule="auto"/>
              <w:ind w:left="0" w:firstLine="0"/>
              <w:contextualSpacing/>
              <w:jc w:val="both"/>
              <w:rPr>
                <w:bCs/>
                <w:szCs w:val="24"/>
              </w:rPr>
            </w:pPr>
            <w:r w:rsidRPr="00DB313A">
              <w:rPr>
                <w:bCs/>
                <w:szCs w:val="24"/>
              </w:rPr>
              <w:t>оценивать практическую значимость результатов поиска</w:t>
            </w:r>
          </w:p>
          <w:p w:rsidR="00DB313A" w:rsidRPr="00DB313A" w:rsidRDefault="00DB313A" w:rsidP="00DB313A">
            <w:pPr>
              <w:pStyle w:val="a8"/>
              <w:widowControl/>
              <w:numPr>
                <w:ilvl w:val="0"/>
                <w:numId w:val="104"/>
              </w:numPr>
              <w:tabs>
                <w:tab w:val="left" w:pos="235"/>
              </w:tabs>
              <w:spacing w:line="240" w:lineRule="auto"/>
              <w:ind w:left="0" w:firstLine="0"/>
              <w:contextualSpacing/>
              <w:jc w:val="both"/>
              <w:rPr>
                <w:bCs/>
                <w:szCs w:val="24"/>
              </w:rPr>
            </w:pPr>
            <w:r w:rsidRPr="00DB313A">
              <w:rPr>
                <w:bCs/>
                <w:szCs w:val="24"/>
              </w:rPr>
              <w:t>применять средства информационных технологий для решения профессиональных задач</w:t>
            </w:r>
          </w:p>
          <w:p w:rsidR="00DB313A" w:rsidRPr="00DB313A" w:rsidRDefault="00DB313A" w:rsidP="00DB313A">
            <w:pPr>
              <w:pStyle w:val="a8"/>
              <w:widowControl/>
              <w:numPr>
                <w:ilvl w:val="0"/>
                <w:numId w:val="104"/>
              </w:numPr>
              <w:tabs>
                <w:tab w:val="left" w:pos="235"/>
              </w:tabs>
              <w:spacing w:line="240" w:lineRule="auto"/>
              <w:ind w:left="0" w:firstLine="0"/>
              <w:contextualSpacing/>
              <w:jc w:val="both"/>
              <w:rPr>
                <w:bCs/>
                <w:szCs w:val="24"/>
              </w:rPr>
            </w:pPr>
            <w:r w:rsidRPr="00DB313A">
              <w:rPr>
                <w:bCs/>
                <w:szCs w:val="24"/>
              </w:rPr>
              <w:t>использовать современное программное обеспечение в профессиональной деятельности</w:t>
            </w:r>
          </w:p>
          <w:p w:rsidR="00DB313A" w:rsidRPr="00DB313A" w:rsidRDefault="00DB313A" w:rsidP="00DB313A">
            <w:pPr>
              <w:pStyle w:val="a8"/>
              <w:widowControl/>
              <w:numPr>
                <w:ilvl w:val="0"/>
                <w:numId w:val="104"/>
              </w:numPr>
              <w:tabs>
                <w:tab w:val="left" w:pos="235"/>
              </w:tabs>
              <w:suppressAutoHyphens/>
              <w:spacing w:line="240" w:lineRule="auto"/>
              <w:ind w:left="0" w:firstLine="0"/>
              <w:contextualSpacing/>
              <w:jc w:val="both"/>
              <w:rPr>
                <w:iCs/>
              </w:rPr>
            </w:pPr>
            <w:r w:rsidRPr="00DB313A">
              <w:rPr>
                <w:bCs/>
                <w:szCs w:val="24"/>
              </w:rPr>
              <w:t>использовать различные цифровые средства для решения профессиональных задач</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DB313A" w:rsidRPr="00DB313A" w:rsidRDefault="00DB313A" w:rsidP="00DB313A">
            <w:pPr>
              <w:pStyle w:val="a8"/>
              <w:widowControl/>
              <w:numPr>
                <w:ilvl w:val="0"/>
                <w:numId w:val="104"/>
              </w:numPr>
              <w:tabs>
                <w:tab w:val="left" w:pos="235"/>
              </w:tabs>
              <w:spacing w:line="240" w:lineRule="auto"/>
              <w:ind w:left="0" w:firstLine="0"/>
              <w:contextualSpacing/>
              <w:jc w:val="both"/>
              <w:rPr>
                <w:bCs/>
                <w:szCs w:val="24"/>
              </w:rPr>
            </w:pPr>
            <w:r w:rsidRPr="00DB313A">
              <w:rPr>
                <w:bCs/>
                <w:szCs w:val="24"/>
              </w:rPr>
              <w:lastRenderedPageBreak/>
              <w:t xml:space="preserve">номенклатура информационных источников, применяемых в </w:t>
            </w:r>
            <w:r w:rsidRPr="00DB313A">
              <w:rPr>
                <w:bCs/>
                <w:szCs w:val="24"/>
              </w:rPr>
              <w:lastRenderedPageBreak/>
              <w:t>профессиональной деятельности</w:t>
            </w:r>
          </w:p>
          <w:p w:rsidR="00DB313A" w:rsidRPr="00DB313A" w:rsidRDefault="00DB313A" w:rsidP="00DB313A">
            <w:pPr>
              <w:pStyle w:val="a8"/>
              <w:widowControl/>
              <w:numPr>
                <w:ilvl w:val="0"/>
                <w:numId w:val="104"/>
              </w:numPr>
              <w:tabs>
                <w:tab w:val="left" w:pos="235"/>
              </w:tabs>
              <w:spacing w:line="240" w:lineRule="auto"/>
              <w:ind w:left="0" w:firstLine="0"/>
              <w:contextualSpacing/>
              <w:jc w:val="both"/>
              <w:rPr>
                <w:bCs/>
                <w:szCs w:val="24"/>
              </w:rPr>
            </w:pPr>
            <w:r w:rsidRPr="00DB313A">
              <w:rPr>
                <w:bCs/>
                <w:szCs w:val="24"/>
              </w:rPr>
              <w:t>приемы структурирования информации</w:t>
            </w:r>
          </w:p>
          <w:p w:rsidR="00DB313A" w:rsidRPr="00DB313A" w:rsidRDefault="00DB313A" w:rsidP="00DB313A">
            <w:pPr>
              <w:pStyle w:val="a8"/>
              <w:widowControl/>
              <w:numPr>
                <w:ilvl w:val="0"/>
                <w:numId w:val="104"/>
              </w:numPr>
              <w:tabs>
                <w:tab w:val="left" w:pos="235"/>
              </w:tabs>
              <w:spacing w:line="240" w:lineRule="auto"/>
              <w:ind w:left="0" w:firstLine="0"/>
              <w:contextualSpacing/>
              <w:jc w:val="both"/>
              <w:rPr>
                <w:bCs/>
                <w:szCs w:val="24"/>
              </w:rPr>
            </w:pPr>
            <w:r w:rsidRPr="00DB313A">
              <w:rPr>
                <w:bCs/>
                <w:szCs w:val="24"/>
              </w:rPr>
              <w:t>формат оформления результатов поиска информации</w:t>
            </w:r>
          </w:p>
          <w:p w:rsidR="00DB313A" w:rsidRPr="00DB313A" w:rsidRDefault="00DB313A" w:rsidP="00DB313A">
            <w:pPr>
              <w:pStyle w:val="a8"/>
              <w:widowControl/>
              <w:numPr>
                <w:ilvl w:val="0"/>
                <w:numId w:val="104"/>
              </w:numPr>
              <w:tabs>
                <w:tab w:val="left" w:pos="235"/>
              </w:tabs>
              <w:spacing w:line="240" w:lineRule="auto"/>
              <w:ind w:left="0" w:firstLine="0"/>
              <w:contextualSpacing/>
              <w:jc w:val="both"/>
              <w:rPr>
                <w:bCs/>
                <w:szCs w:val="24"/>
              </w:rPr>
            </w:pPr>
            <w:r w:rsidRPr="00DB313A">
              <w:rPr>
                <w:bCs/>
                <w:szCs w:val="24"/>
              </w:rPr>
              <w:t xml:space="preserve">современные средства и устройства информатизации, порядок их применения и </w:t>
            </w:r>
          </w:p>
          <w:p w:rsidR="00DB313A" w:rsidRPr="00DB313A" w:rsidRDefault="00DB313A" w:rsidP="00DB313A">
            <w:pPr>
              <w:pStyle w:val="a8"/>
              <w:widowControl/>
              <w:numPr>
                <w:ilvl w:val="0"/>
                <w:numId w:val="104"/>
              </w:numPr>
              <w:tabs>
                <w:tab w:val="left" w:pos="235"/>
              </w:tabs>
              <w:suppressAutoHyphens/>
              <w:spacing w:line="240" w:lineRule="auto"/>
              <w:ind w:left="0" w:firstLine="0"/>
              <w:contextualSpacing/>
              <w:jc w:val="both"/>
              <w:rPr>
                <w:bCs/>
                <w:i/>
                <w:szCs w:val="24"/>
              </w:rPr>
            </w:pPr>
            <w:r w:rsidRPr="00DB313A">
              <w:rPr>
                <w:bCs/>
                <w:szCs w:val="24"/>
              </w:rPr>
              <w:t>программное обеспечение в профессиональной деятельности, в том числе цифровые средства</w:t>
            </w:r>
          </w:p>
        </w:tc>
        <w:tc>
          <w:tcPr>
            <w:tcW w:w="2687" w:type="dxa"/>
            <w:tcBorders>
              <w:top w:val="single" w:sz="4" w:space="0" w:color="auto"/>
              <w:left w:val="single" w:sz="4" w:space="0" w:color="auto"/>
              <w:bottom w:val="single" w:sz="4" w:space="0" w:color="auto"/>
              <w:right w:val="single" w:sz="4" w:space="0" w:color="auto"/>
            </w:tcBorders>
          </w:tcPr>
          <w:p w:rsidR="00DB313A" w:rsidRPr="00DB313A" w:rsidRDefault="00DB313A" w:rsidP="008571F9">
            <w:pPr>
              <w:rPr>
                <w:rFonts w:ascii="Times New Roman" w:hAnsi="Times New Roman" w:cs="Times New Roman"/>
                <w:bCs/>
                <w:szCs w:val="24"/>
              </w:rPr>
            </w:pPr>
          </w:p>
        </w:tc>
      </w:tr>
      <w:tr w:rsidR="00DB313A" w:rsidRPr="00DB313A" w:rsidTr="008571F9">
        <w:tc>
          <w:tcPr>
            <w:tcW w:w="1175" w:type="dxa"/>
            <w:tcBorders>
              <w:left w:val="single" w:sz="4" w:space="0" w:color="auto"/>
              <w:bottom w:val="single" w:sz="4" w:space="0" w:color="auto"/>
              <w:right w:val="single" w:sz="4" w:space="0" w:color="auto"/>
            </w:tcBorders>
          </w:tcPr>
          <w:p w:rsidR="00DB313A" w:rsidRPr="00DB313A" w:rsidRDefault="00DB313A" w:rsidP="008571F9">
            <w:pPr>
              <w:rPr>
                <w:rFonts w:ascii="Times New Roman" w:hAnsi="Times New Roman" w:cs="Times New Roman"/>
                <w:bCs/>
                <w:szCs w:val="24"/>
              </w:rPr>
            </w:pPr>
            <w:proofErr w:type="gramStart"/>
            <w:r w:rsidRPr="00DB313A">
              <w:rPr>
                <w:rFonts w:ascii="Times New Roman" w:hAnsi="Times New Roman" w:cs="Times New Roman"/>
                <w:bCs/>
                <w:szCs w:val="24"/>
              </w:rPr>
              <w:lastRenderedPageBreak/>
              <w:t>ОК</w:t>
            </w:r>
            <w:proofErr w:type="gramEnd"/>
            <w:r w:rsidRPr="00DB313A">
              <w:rPr>
                <w:rFonts w:ascii="Times New Roman" w:hAnsi="Times New Roman" w:cs="Times New Roman"/>
                <w:bCs/>
                <w:szCs w:val="24"/>
              </w:rPr>
              <w:t xml:space="preserve"> 03</w:t>
            </w:r>
          </w:p>
        </w:tc>
        <w:tc>
          <w:tcPr>
            <w:tcW w:w="2789" w:type="dxa"/>
            <w:tcBorders>
              <w:left w:val="single" w:sz="4" w:space="0" w:color="auto"/>
              <w:bottom w:val="single" w:sz="4" w:space="0" w:color="auto"/>
              <w:right w:val="single" w:sz="4" w:space="0" w:color="auto"/>
            </w:tcBorders>
          </w:tcPr>
          <w:p w:rsidR="00DB313A" w:rsidRPr="00DB313A" w:rsidRDefault="00DB313A" w:rsidP="00DB313A">
            <w:pPr>
              <w:pStyle w:val="a8"/>
              <w:widowControl/>
              <w:numPr>
                <w:ilvl w:val="0"/>
                <w:numId w:val="105"/>
              </w:numPr>
              <w:tabs>
                <w:tab w:val="left" w:pos="175"/>
              </w:tabs>
              <w:suppressAutoHyphens/>
              <w:spacing w:line="240" w:lineRule="auto"/>
              <w:ind w:left="0" w:firstLine="0"/>
              <w:contextualSpacing/>
              <w:jc w:val="both"/>
              <w:rPr>
                <w:iCs/>
              </w:rPr>
            </w:pPr>
            <w:r w:rsidRPr="00DB313A">
              <w:rPr>
                <w:iCs/>
              </w:rPr>
              <w:t>определять актуальность нормативно-правовой документации в профессиональной деятельности</w:t>
            </w:r>
          </w:p>
          <w:p w:rsidR="00DB313A" w:rsidRPr="00DB313A" w:rsidRDefault="00DB313A" w:rsidP="00DB313A">
            <w:pPr>
              <w:pStyle w:val="a8"/>
              <w:widowControl/>
              <w:numPr>
                <w:ilvl w:val="0"/>
                <w:numId w:val="105"/>
              </w:numPr>
              <w:tabs>
                <w:tab w:val="left" w:pos="175"/>
              </w:tabs>
              <w:suppressAutoHyphens/>
              <w:spacing w:line="240" w:lineRule="auto"/>
              <w:ind w:left="0" w:firstLine="0"/>
              <w:contextualSpacing/>
              <w:jc w:val="both"/>
              <w:rPr>
                <w:iCs/>
              </w:rPr>
            </w:pPr>
            <w:r w:rsidRPr="00DB313A">
              <w:rPr>
                <w:iCs/>
              </w:rPr>
              <w:t>применять современную научную профессиональную терминологию</w:t>
            </w:r>
          </w:p>
          <w:p w:rsidR="00DB313A" w:rsidRPr="00DB313A" w:rsidRDefault="00DB313A" w:rsidP="00DB313A">
            <w:pPr>
              <w:pStyle w:val="a8"/>
              <w:widowControl/>
              <w:numPr>
                <w:ilvl w:val="0"/>
                <w:numId w:val="105"/>
              </w:numPr>
              <w:tabs>
                <w:tab w:val="left" w:pos="175"/>
              </w:tabs>
              <w:suppressAutoHyphens/>
              <w:spacing w:line="240" w:lineRule="auto"/>
              <w:ind w:left="0" w:firstLine="0"/>
              <w:contextualSpacing/>
              <w:jc w:val="both"/>
              <w:rPr>
                <w:iCs/>
              </w:rPr>
            </w:pPr>
            <w:r w:rsidRPr="00DB313A">
              <w:rPr>
                <w:iCs/>
              </w:rPr>
              <w:t>определять и выстраивать траектории профессионального развития и самообразования</w:t>
            </w:r>
          </w:p>
          <w:p w:rsidR="00DB313A" w:rsidRPr="00DB313A" w:rsidRDefault="00DB313A" w:rsidP="00DB313A">
            <w:pPr>
              <w:pStyle w:val="a8"/>
              <w:widowControl/>
              <w:numPr>
                <w:ilvl w:val="0"/>
                <w:numId w:val="105"/>
              </w:numPr>
              <w:tabs>
                <w:tab w:val="left" w:pos="175"/>
              </w:tabs>
              <w:suppressAutoHyphens/>
              <w:spacing w:line="240" w:lineRule="auto"/>
              <w:ind w:left="0" w:firstLine="0"/>
              <w:contextualSpacing/>
              <w:jc w:val="both"/>
              <w:rPr>
                <w:iCs/>
              </w:rPr>
            </w:pPr>
            <w:r w:rsidRPr="00DB313A">
              <w:rPr>
                <w:iCs/>
              </w:rPr>
              <w:t>выявлять достоинства и недостатки коммерческой идеи</w:t>
            </w:r>
          </w:p>
          <w:p w:rsidR="00DB313A" w:rsidRPr="00DB313A" w:rsidRDefault="00DB313A" w:rsidP="00DB313A">
            <w:pPr>
              <w:pStyle w:val="a8"/>
              <w:widowControl/>
              <w:numPr>
                <w:ilvl w:val="0"/>
                <w:numId w:val="105"/>
              </w:numPr>
              <w:tabs>
                <w:tab w:val="left" w:pos="175"/>
              </w:tabs>
              <w:suppressAutoHyphens/>
              <w:spacing w:line="240" w:lineRule="auto"/>
              <w:ind w:left="0" w:firstLine="0"/>
              <w:contextualSpacing/>
              <w:jc w:val="both"/>
              <w:rPr>
                <w:iCs/>
              </w:rPr>
            </w:pPr>
            <w:r w:rsidRPr="00DB313A">
              <w:rPr>
                <w:iCs/>
              </w:rPr>
              <w:t>определять инвестиционную привлекательность коммерческих идей в рамках профессиональной деятельности, выявлять источники финансирования</w:t>
            </w:r>
          </w:p>
          <w:p w:rsidR="00DB313A" w:rsidRPr="00DB313A" w:rsidRDefault="00DB313A" w:rsidP="00DB313A">
            <w:pPr>
              <w:pStyle w:val="a8"/>
              <w:widowControl/>
              <w:numPr>
                <w:ilvl w:val="0"/>
                <w:numId w:val="105"/>
              </w:numPr>
              <w:tabs>
                <w:tab w:val="left" w:pos="175"/>
              </w:tabs>
              <w:suppressAutoHyphens/>
              <w:spacing w:line="240" w:lineRule="auto"/>
              <w:ind w:left="0" w:firstLine="0"/>
              <w:contextualSpacing/>
              <w:jc w:val="both"/>
              <w:rPr>
                <w:iCs/>
              </w:rPr>
            </w:pPr>
            <w:r w:rsidRPr="00DB313A">
              <w:rPr>
                <w:iCs/>
              </w:rPr>
              <w:t>презентовать идеи открытия собственного дела в профессиональной деятельности</w:t>
            </w:r>
          </w:p>
          <w:p w:rsidR="00DB313A" w:rsidRPr="00DB313A" w:rsidRDefault="00DB313A" w:rsidP="00DB313A">
            <w:pPr>
              <w:pStyle w:val="a8"/>
              <w:widowControl/>
              <w:numPr>
                <w:ilvl w:val="0"/>
                <w:numId w:val="105"/>
              </w:numPr>
              <w:tabs>
                <w:tab w:val="left" w:pos="175"/>
              </w:tabs>
              <w:suppressAutoHyphens/>
              <w:spacing w:line="240" w:lineRule="auto"/>
              <w:ind w:left="0" w:firstLine="0"/>
              <w:contextualSpacing/>
              <w:jc w:val="both"/>
              <w:rPr>
                <w:iCs/>
              </w:rPr>
            </w:pPr>
            <w:r w:rsidRPr="00DB313A">
              <w:rPr>
                <w:iCs/>
              </w:rPr>
              <w:t xml:space="preserve">определять источники достоверной правовой </w:t>
            </w:r>
            <w:r w:rsidRPr="00DB313A">
              <w:rPr>
                <w:iCs/>
              </w:rPr>
              <w:lastRenderedPageBreak/>
              <w:t>информации</w:t>
            </w:r>
          </w:p>
          <w:p w:rsidR="00DB313A" w:rsidRPr="00DB313A" w:rsidRDefault="00DB313A" w:rsidP="00DB313A">
            <w:pPr>
              <w:pStyle w:val="a8"/>
              <w:widowControl/>
              <w:numPr>
                <w:ilvl w:val="0"/>
                <w:numId w:val="105"/>
              </w:numPr>
              <w:tabs>
                <w:tab w:val="left" w:pos="175"/>
              </w:tabs>
              <w:suppressAutoHyphens/>
              <w:spacing w:line="240" w:lineRule="auto"/>
              <w:ind w:left="0" w:firstLine="0"/>
              <w:contextualSpacing/>
              <w:jc w:val="both"/>
              <w:rPr>
                <w:iCs/>
              </w:rPr>
            </w:pPr>
            <w:r w:rsidRPr="00DB313A">
              <w:rPr>
                <w:iCs/>
              </w:rPr>
              <w:t>составлять различные правовые документы</w:t>
            </w:r>
          </w:p>
          <w:p w:rsidR="00DB313A" w:rsidRPr="00DB313A" w:rsidRDefault="00DB313A" w:rsidP="00DB313A">
            <w:pPr>
              <w:pStyle w:val="a8"/>
              <w:widowControl/>
              <w:numPr>
                <w:ilvl w:val="0"/>
                <w:numId w:val="105"/>
              </w:numPr>
              <w:tabs>
                <w:tab w:val="left" w:pos="175"/>
              </w:tabs>
              <w:suppressAutoHyphens/>
              <w:spacing w:line="240" w:lineRule="auto"/>
              <w:ind w:left="0" w:firstLine="0"/>
              <w:contextualSpacing/>
              <w:jc w:val="both"/>
              <w:rPr>
                <w:iCs/>
              </w:rPr>
            </w:pPr>
            <w:r w:rsidRPr="00DB313A">
              <w:rPr>
                <w:iCs/>
              </w:rPr>
              <w:t>находить интересные проектные идеи, грамотно их формулировать и документировать</w:t>
            </w:r>
          </w:p>
          <w:p w:rsidR="00DB313A" w:rsidRPr="00DB313A" w:rsidRDefault="00DB313A" w:rsidP="00DB313A">
            <w:pPr>
              <w:pStyle w:val="a8"/>
              <w:widowControl/>
              <w:numPr>
                <w:ilvl w:val="0"/>
                <w:numId w:val="105"/>
              </w:numPr>
              <w:tabs>
                <w:tab w:val="left" w:pos="175"/>
              </w:tabs>
              <w:suppressAutoHyphens/>
              <w:spacing w:line="240" w:lineRule="auto"/>
              <w:ind w:left="0" w:firstLine="0"/>
              <w:contextualSpacing/>
              <w:jc w:val="both"/>
              <w:rPr>
                <w:b/>
                <w:iCs/>
              </w:rPr>
            </w:pPr>
            <w:r w:rsidRPr="00DB313A">
              <w:rPr>
                <w:iCs/>
              </w:rPr>
              <w:t>оценивать жизнеспособность проектной идеи, составлять план проекта</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DB313A" w:rsidRPr="00DB313A" w:rsidRDefault="00DB313A" w:rsidP="00DB313A">
            <w:pPr>
              <w:pStyle w:val="a8"/>
              <w:widowControl/>
              <w:numPr>
                <w:ilvl w:val="0"/>
                <w:numId w:val="105"/>
              </w:numPr>
              <w:tabs>
                <w:tab w:val="left" w:pos="175"/>
              </w:tabs>
              <w:spacing w:line="240" w:lineRule="auto"/>
              <w:ind w:left="0" w:firstLine="0"/>
              <w:contextualSpacing/>
              <w:jc w:val="both"/>
            </w:pPr>
            <w:r w:rsidRPr="00DB313A">
              <w:lastRenderedPageBreak/>
              <w:t>содержание актуальной нормативно-правовой документации</w:t>
            </w:r>
          </w:p>
          <w:p w:rsidR="00DB313A" w:rsidRPr="00DB313A" w:rsidRDefault="00DB313A" w:rsidP="00DB313A">
            <w:pPr>
              <w:pStyle w:val="a8"/>
              <w:widowControl/>
              <w:numPr>
                <w:ilvl w:val="0"/>
                <w:numId w:val="105"/>
              </w:numPr>
              <w:tabs>
                <w:tab w:val="left" w:pos="175"/>
              </w:tabs>
              <w:spacing w:line="240" w:lineRule="auto"/>
              <w:ind w:left="0" w:firstLine="0"/>
              <w:contextualSpacing/>
              <w:jc w:val="both"/>
            </w:pPr>
            <w:r w:rsidRPr="00DB313A">
              <w:t>современная научная и профессиональная терминология</w:t>
            </w:r>
          </w:p>
          <w:p w:rsidR="00DB313A" w:rsidRPr="00DB313A" w:rsidRDefault="00DB313A" w:rsidP="00DB313A">
            <w:pPr>
              <w:pStyle w:val="a8"/>
              <w:widowControl/>
              <w:numPr>
                <w:ilvl w:val="0"/>
                <w:numId w:val="105"/>
              </w:numPr>
              <w:tabs>
                <w:tab w:val="left" w:pos="175"/>
              </w:tabs>
              <w:spacing w:line="240" w:lineRule="auto"/>
              <w:ind w:left="0" w:firstLine="0"/>
              <w:contextualSpacing/>
              <w:jc w:val="both"/>
            </w:pPr>
            <w:r w:rsidRPr="00DB313A">
              <w:t>возможные траектории профессионального развития и самообразования</w:t>
            </w:r>
          </w:p>
          <w:p w:rsidR="00DB313A" w:rsidRPr="00DB313A" w:rsidRDefault="00DB313A" w:rsidP="00DB313A">
            <w:pPr>
              <w:pStyle w:val="a8"/>
              <w:widowControl/>
              <w:numPr>
                <w:ilvl w:val="0"/>
                <w:numId w:val="105"/>
              </w:numPr>
              <w:tabs>
                <w:tab w:val="left" w:pos="175"/>
              </w:tabs>
              <w:spacing w:line="240" w:lineRule="auto"/>
              <w:ind w:left="0" w:firstLine="0"/>
              <w:contextualSpacing/>
              <w:jc w:val="both"/>
            </w:pPr>
            <w:r w:rsidRPr="00DB313A">
              <w:t>основы предпринимательской деятельности, правовой и финансовой грамотности</w:t>
            </w:r>
          </w:p>
          <w:p w:rsidR="00DB313A" w:rsidRPr="00DB313A" w:rsidRDefault="00DB313A" w:rsidP="00DB313A">
            <w:pPr>
              <w:pStyle w:val="a8"/>
              <w:widowControl/>
              <w:numPr>
                <w:ilvl w:val="0"/>
                <w:numId w:val="105"/>
              </w:numPr>
              <w:tabs>
                <w:tab w:val="left" w:pos="175"/>
              </w:tabs>
              <w:spacing w:line="240" w:lineRule="auto"/>
              <w:ind w:left="0" w:firstLine="0"/>
              <w:contextualSpacing/>
              <w:jc w:val="both"/>
            </w:pPr>
            <w:r w:rsidRPr="00DB313A">
              <w:t>правила разработки презентации</w:t>
            </w:r>
          </w:p>
          <w:p w:rsidR="00DB313A" w:rsidRPr="00DB313A" w:rsidRDefault="00DB313A" w:rsidP="00DB313A">
            <w:pPr>
              <w:pStyle w:val="a8"/>
              <w:widowControl/>
              <w:numPr>
                <w:ilvl w:val="0"/>
                <w:numId w:val="105"/>
              </w:numPr>
              <w:tabs>
                <w:tab w:val="left" w:pos="175"/>
              </w:tabs>
              <w:spacing w:line="240" w:lineRule="auto"/>
              <w:ind w:left="0" w:firstLine="0"/>
              <w:contextualSpacing/>
              <w:jc w:val="both"/>
              <w:rPr>
                <w:bCs/>
                <w:i/>
                <w:szCs w:val="24"/>
              </w:rPr>
            </w:pPr>
            <w:r w:rsidRPr="00DB313A">
              <w:t>основные этапы разработки и реализации проекта</w:t>
            </w:r>
          </w:p>
        </w:tc>
        <w:tc>
          <w:tcPr>
            <w:tcW w:w="2687" w:type="dxa"/>
            <w:tcBorders>
              <w:top w:val="single" w:sz="4" w:space="0" w:color="auto"/>
              <w:left w:val="single" w:sz="4" w:space="0" w:color="auto"/>
              <w:bottom w:val="single" w:sz="4" w:space="0" w:color="auto"/>
              <w:right w:val="single" w:sz="4" w:space="0" w:color="auto"/>
            </w:tcBorders>
          </w:tcPr>
          <w:p w:rsidR="00DB313A" w:rsidRPr="00DB313A" w:rsidRDefault="00DB313A" w:rsidP="008571F9">
            <w:pPr>
              <w:rPr>
                <w:rFonts w:ascii="Times New Roman" w:hAnsi="Times New Roman" w:cs="Times New Roman"/>
              </w:rPr>
            </w:pPr>
          </w:p>
        </w:tc>
      </w:tr>
      <w:tr w:rsidR="00DB313A" w:rsidRPr="00DB313A" w:rsidTr="008571F9">
        <w:tc>
          <w:tcPr>
            <w:tcW w:w="1175" w:type="dxa"/>
            <w:tcBorders>
              <w:left w:val="single" w:sz="4" w:space="0" w:color="auto"/>
              <w:bottom w:val="single" w:sz="4" w:space="0" w:color="auto"/>
              <w:right w:val="single" w:sz="4" w:space="0" w:color="auto"/>
            </w:tcBorders>
          </w:tcPr>
          <w:p w:rsidR="00DB313A" w:rsidRPr="00DB313A" w:rsidRDefault="00DB313A" w:rsidP="008571F9">
            <w:pPr>
              <w:rPr>
                <w:rFonts w:ascii="Times New Roman" w:hAnsi="Times New Roman" w:cs="Times New Roman"/>
                <w:bCs/>
                <w:szCs w:val="24"/>
              </w:rPr>
            </w:pPr>
            <w:proofErr w:type="gramStart"/>
            <w:r w:rsidRPr="00DB313A">
              <w:rPr>
                <w:rFonts w:ascii="Times New Roman" w:hAnsi="Times New Roman" w:cs="Times New Roman"/>
                <w:bCs/>
                <w:szCs w:val="24"/>
              </w:rPr>
              <w:lastRenderedPageBreak/>
              <w:t>ОК</w:t>
            </w:r>
            <w:proofErr w:type="gramEnd"/>
            <w:r w:rsidRPr="00DB313A">
              <w:rPr>
                <w:rFonts w:ascii="Times New Roman" w:hAnsi="Times New Roman" w:cs="Times New Roman"/>
                <w:bCs/>
                <w:szCs w:val="24"/>
              </w:rPr>
              <w:t xml:space="preserve"> 04</w:t>
            </w:r>
          </w:p>
        </w:tc>
        <w:tc>
          <w:tcPr>
            <w:tcW w:w="2789" w:type="dxa"/>
            <w:tcBorders>
              <w:left w:val="single" w:sz="4" w:space="0" w:color="auto"/>
              <w:bottom w:val="single" w:sz="4" w:space="0" w:color="auto"/>
              <w:right w:val="single" w:sz="4" w:space="0" w:color="auto"/>
            </w:tcBorders>
          </w:tcPr>
          <w:p w:rsidR="00DB313A" w:rsidRPr="00DB313A" w:rsidRDefault="00DB313A" w:rsidP="00DB313A">
            <w:pPr>
              <w:pStyle w:val="a8"/>
              <w:widowControl/>
              <w:numPr>
                <w:ilvl w:val="0"/>
                <w:numId w:val="106"/>
              </w:numPr>
              <w:tabs>
                <w:tab w:val="left" w:pos="193"/>
              </w:tabs>
              <w:suppressAutoHyphens/>
              <w:spacing w:line="240" w:lineRule="auto"/>
              <w:ind w:left="0" w:firstLine="0"/>
              <w:contextualSpacing/>
              <w:jc w:val="both"/>
              <w:rPr>
                <w:rFonts w:eastAsia="Calibri"/>
                <w:bCs/>
                <w:iCs/>
                <w:szCs w:val="24"/>
              </w:rPr>
            </w:pPr>
            <w:r w:rsidRPr="00DB313A">
              <w:rPr>
                <w:rFonts w:eastAsia="Calibri"/>
                <w:bCs/>
                <w:iCs/>
                <w:szCs w:val="24"/>
              </w:rPr>
              <w:t>организовывать работу коллектива и команды</w:t>
            </w:r>
          </w:p>
          <w:p w:rsidR="00DB313A" w:rsidRPr="00DB313A" w:rsidRDefault="00DB313A" w:rsidP="00DB313A">
            <w:pPr>
              <w:pStyle w:val="a8"/>
              <w:widowControl/>
              <w:numPr>
                <w:ilvl w:val="0"/>
                <w:numId w:val="106"/>
              </w:numPr>
              <w:tabs>
                <w:tab w:val="left" w:pos="193"/>
              </w:tabs>
              <w:suppressAutoHyphens/>
              <w:spacing w:line="240" w:lineRule="auto"/>
              <w:ind w:left="0" w:firstLine="0"/>
              <w:contextualSpacing/>
              <w:jc w:val="both"/>
              <w:rPr>
                <w:bCs/>
                <w:iCs/>
              </w:rPr>
            </w:pPr>
            <w:r w:rsidRPr="00DB313A">
              <w:rPr>
                <w:rFonts w:eastAsia="Calibri"/>
                <w:bCs/>
                <w:iCs/>
                <w:szCs w:val="24"/>
              </w:rPr>
              <w:t>взаимодействовать с коллегами, руководством, клиентами в ходе профессиональной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DB313A" w:rsidRPr="00DB313A" w:rsidRDefault="00DB313A" w:rsidP="00DB313A">
            <w:pPr>
              <w:pStyle w:val="a8"/>
              <w:widowControl/>
              <w:numPr>
                <w:ilvl w:val="0"/>
                <w:numId w:val="106"/>
              </w:numPr>
              <w:tabs>
                <w:tab w:val="left" w:pos="193"/>
              </w:tabs>
              <w:suppressAutoHyphens/>
              <w:spacing w:line="240" w:lineRule="auto"/>
              <w:ind w:left="0" w:firstLine="0"/>
              <w:contextualSpacing/>
              <w:jc w:val="both"/>
              <w:rPr>
                <w:rFonts w:eastAsia="Calibri"/>
                <w:bCs/>
                <w:iCs/>
                <w:szCs w:val="24"/>
              </w:rPr>
            </w:pPr>
            <w:r w:rsidRPr="00DB313A">
              <w:rPr>
                <w:rFonts w:eastAsia="Calibri"/>
                <w:bCs/>
                <w:iCs/>
                <w:szCs w:val="24"/>
              </w:rPr>
              <w:t>психологические основы деятельности коллектива</w:t>
            </w:r>
          </w:p>
          <w:p w:rsidR="00DB313A" w:rsidRPr="00DB313A" w:rsidRDefault="00DB313A" w:rsidP="00DB313A">
            <w:pPr>
              <w:pStyle w:val="a8"/>
              <w:widowControl/>
              <w:numPr>
                <w:ilvl w:val="0"/>
                <w:numId w:val="106"/>
              </w:numPr>
              <w:tabs>
                <w:tab w:val="left" w:pos="193"/>
              </w:tabs>
              <w:suppressAutoHyphens/>
              <w:spacing w:line="240" w:lineRule="auto"/>
              <w:ind w:left="0" w:firstLine="0"/>
              <w:contextualSpacing/>
              <w:jc w:val="both"/>
              <w:rPr>
                <w:bCs/>
                <w:iCs/>
              </w:rPr>
            </w:pPr>
            <w:r w:rsidRPr="00DB313A">
              <w:rPr>
                <w:rFonts w:eastAsia="Calibri"/>
                <w:bCs/>
                <w:iCs/>
                <w:szCs w:val="24"/>
              </w:rPr>
              <w:t>психологические особенности личности</w:t>
            </w:r>
          </w:p>
        </w:tc>
        <w:tc>
          <w:tcPr>
            <w:tcW w:w="2687" w:type="dxa"/>
            <w:tcBorders>
              <w:top w:val="single" w:sz="4" w:space="0" w:color="auto"/>
              <w:left w:val="single" w:sz="4" w:space="0" w:color="auto"/>
              <w:bottom w:val="single" w:sz="4" w:space="0" w:color="auto"/>
              <w:right w:val="single" w:sz="4" w:space="0" w:color="auto"/>
            </w:tcBorders>
          </w:tcPr>
          <w:p w:rsidR="00DB313A" w:rsidRPr="00DB313A" w:rsidRDefault="00DB313A" w:rsidP="008571F9">
            <w:pPr>
              <w:suppressAutoHyphens/>
              <w:rPr>
                <w:rFonts w:ascii="Times New Roman" w:eastAsia="Calibri" w:hAnsi="Times New Roman" w:cs="Times New Roman"/>
                <w:bCs/>
                <w:iCs/>
                <w:szCs w:val="24"/>
              </w:rPr>
            </w:pPr>
          </w:p>
        </w:tc>
      </w:tr>
      <w:tr w:rsidR="00DB313A" w:rsidRPr="00DB313A" w:rsidTr="008571F9">
        <w:tc>
          <w:tcPr>
            <w:tcW w:w="1175" w:type="dxa"/>
            <w:tcBorders>
              <w:left w:val="single" w:sz="4" w:space="0" w:color="auto"/>
              <w:bottom w:val="single" w:sz="4" w:space="0" w:color="auto"/>
              <w:right w:val="single" w:sz="4" w:space="0" w:color="auto"/>
            </w:tcBorders>
          </w:tcPr>
          <w:p w:rsidR="00DB313A" w:rsidRPr="00DB313A" w:rsidRDefault="00DB313A" w:rsidP="008571F9">
            <w:pPr>
              <w:rPr>
                <w:rFonts w:ascii="Times New Roman" w:hAnsi="Times New Roman" w:cs="Times New Roman"/>
                <w:bCs/>
                <w:szCs w:val="24"/>
              </w:rPr>
            </w:pPr>
            <w:proofErr w:type="gramStart"/>
            <w:r w:rsidRPr="00DB313A">
              <w:rPr>
                <w:rFonts w:ascii="Times New Roman" w:hAnsi="Times New Roman" w:cs="Times New Roman"/>
                <w:bCs/>
                <w:szCs w:val="24"/>
              </w:rPr>
              <w:t>ОК</w:t>
            </w:r>
            <w:proofErr w:type="gramEnd"/>
            <w:r w:rsidRPr="00DB313A">
              <w:rPr>
                <w:rFonts w:ascii="Times New Roman" w:hAnsi="Times New Roman" w:cs="Times New Roman"/>
                <w:bCs/>
                <w:szCs w:val="24"/>
              </w:rPr>
              <w:t xml:space="preserve"> 05</w:t>
            </w:r>
          </w:p>
        </w:tc>
        <w:tc>
          <w:tcPr>
            <w:tcW w:w="2789" w:type="dxa"/>
            <w:tcBorders>
              <w:left w:val="single" w:sz="4" w:space="0" w:color="auto"/>
              <w:bottom w:val="single" w:sz="4" w:space="0" w:color="auto"/>
              <w:right w:val="single" w:sz="4" w:space="0" w:color="auto"/>
            </w:tcBorders>
          </w:tcPr>
          <w:p w:rsidR="00DB313A" w:rsidRPr="00DB313A" w:rsidRDefault="00DB313A" w:rsidP="00DB313A">
            <w:pPr>
              <w:pStyle w:val="a8"/>
              <w:widowControl/>
              <w:numPr>
                <w:ilvl w:val="0"/>
                <w:numId w:val="106"/>
              </w:numPr>
              <w:tabs>
                <w:tab w:val="left" w:pos="193"/>
              </w:tabs>
              <w:suppressAutoHyphens/>
              <w:spacing w:line="240" w:lineRule="auto"/>
              <w:ind w:left="0" w:firstLine="0"/>
              <w:contextualSpacing/>
              <w:jc w:val="both"/>
              <w:rPr>
                <w:iCs/>
              </w:rPr>
            </w:pPr>
            <w:r w:rsidRPr="00DB313A">
              <w:rPr>
                <w:iCs/>
              </w:rPr>
              <w:t>грамотно излагать свои мысли и оформлять документы по профессиональной тематике на государственном языке</w:t>
            </w:r>
          </w:p>
          <w:p w:rsidR="00DB313A" w:rsidRPr="00DB313A" w:rsidRDefault="00DB313A" w:rsidP="00DB313A">
            <w:pPr>
              <w:pStyle w:val="a8"/>
              <w:widowControl/>
              <w:numPr>
                <w:ilvl w:val="0"/>
                <w:numId w:val="106"/>
              </w:numPr>
              <w:tabs>
                <w:tab w:val="left" w:pos="193"/>
              </w:tabs>
              <w:spacing w:line="240" w:lineRule="auto"/>
              <w:ind w:left="0" w:firstLine="0"/>
              <w:contextualSpacing/>
              <w:jc w:val="both"/>
              <w:rPr>
                <w:bCs/>
                <w:i/>
                <w:szCs w:val="24"/>
              </w:rPr>
            </w:pPr>
            <w:r w:rsidRPr="00DB313A">
              <w:rPr>
                <w:iCs/>
              </w:rPr>
              <w:t>проявлять толерантность в рабочем коллективе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DB313A" w:rsidRPr="00DB313A" w:rsidRDefault="00DB313A" w:rsidP="00DB313A">
            <w:pPr>
              <w:pStyle w:val="a8"/>
              <w:widowControl/>
              <w:numPr>
                <w:ilvl w:val="0"/>
                <w:numId w:val="106"/>
              </w:numPr>
              <w:tabs>
                <w:tab w:val="left" w:pos="193"/>
              </w:tabs>
              <w:suppressAutoHyphens/>
              <w:spacing w:line="240" w:lineRule="auto"/>
              <w:ind w:left="0" w:firstLine="0"/>
              <w:contextualSpacing/>
              <w:jc w:val="both"/>
              <w:rPr>
                <w:iCs/>
              </w:rPr>
            </w:pPr>
            <w:r w:rsidRPr="00DB313A">
              <w:rPr>
                <w:iCs/>
              </w:rPr>
              <w:t xml:space="preserve">правила оформления документов </w:t>
            </w:r>
          </w:p>
          <w:p w:rsidR="00DB313A" w:rsidRPr="00DB313A" w:rsidRDefault="00DB313A" w:rsidP="00DB313A">
            <w:pPr>
              <w:pStyle w:val="a8"/>
              <w:widowControl/>
              <w:numPr>
                <w:ilvl w:val="0"/>
                <w:numId w:val="106"/>
              </w:numPr>
              <w:tabs>
                <w:tab w:val="left" w:pos="193"/>
              </w:tabs>
              <w:suppressAutoHyphens/>
              <w:spacing w:line="240" w:lineRule="auto"/>
              <w:ind w:left="0" w:firstLine="0"/>
              <w:contextualSpacing/>
              <w:jc w:val="both"/>
              <w:rPr>
                <w:iCs/>
              </w:rPr>
            </w:pPr>
            <w:r w:rsidRPr="00DB313A">
              <w:rPr>
                <w:iCs/>
              </w:rPr>
              <w:t>правила построения устных сообщений</w:t>
            </w:r>
          </w:p>
          <w:p w:rsidR="00DB313A" w:rsidRPr="00DB313A" w:rsidRDefault="00DB313A" w:rsidP="00DB313A">
            <w:pPr>
              <w:pStyle w:val="a8"/>
              <w:widowControl/>
              <w:numPr>
                <w:ilvl w:val="0"/>
                <w:numId w:val="106"/>
              </w:numPr>
              <w:tabs>
                <w:tab w:val="left" w:pos="193"/>
              </w:tabs>
              <w:spacing w:line="240" w:lineRule="auto"/>
              <w:ind w:left="0" w:firstLine="0"/>
              <w:contextualSpacing/>
              <w:jc w:val="both"/>
              <w:rPr>
                <w:bCs/>
                <w:i/>
                <w:szCs w:val="24"/>
              </w:rPr>
            </w:pPr>
            <w:r w:rsidRPr="00DB313A">
              <w:rPr>
                <w:iCs/>
              </w:rPr>
              <w:t>особенности социального и культурного контекста</w:t>
            </w:r>
          </w:p>
        </w:tc>
        <w:tc>
          <w:tcPr>
            <w:tcW w:w="2687" w:type="dxa"/>
            <w:tcBorders>
              <w:top w:val="single" w:sz="4" w:space="0" w:color="auto"/>
              <w:left w:val="single" w:sz="4" w:space="0" w:color="auto"/>
              <w:bottom w:val="single" w:sz="4" w:space="0" w:color="auto"/>
              <w:right w:val="single" w:sz="4" w:space="0" w:color="auto"/>
            </w:tcBorders>
          </w:tcPr>
          <w:p w:rsidR="00DB313A" w:rsidRPr="00DB313A" w:rsidRDefault="00DB313A" w:rsidP="008571F9">
            <w:pPr>
              <w:suppressAutoHyphens/>
              <w:rPr>
                <w:rFonts w:ascii="Times New Roman" w:hAnsi="Times New Roman" w:cs="Times New Roman"/>
                <w:iCs/>
              </w:rPr>
            </w:pPr>
          </w:p>
        </w:tc>
      </w:tr>
      <w:tr w:rsidR="00DB313A" w:rsidRPr="00DB313A" w:rsidTr="008571F9">
        <w:tc>
          <w:tcPr>
            <w:tcW w:w="1175" w:type="dxa"/>
            <w:tcBorders>
              <w:left w:val="single" w:sz="4" w:space="0" w:color="auto"/>
              <w:bottom w:val="single" w:sz="4" w:space="0" w:color="auto"/>
              <w:right w:val="single" w:sz="4" w:space="0" w:color="auto"/>
            </w:tcBorders>
          </w:tcPr>
          <w:p w:rsidR="00DB313A" w:rsidRPr="00DB313A" w:rsidRDefault="00DB313A" w:rsidP="008571F9">
            <w:pPr>
              <w:rPr>
                <w:rFonts w:ascii="Times New Roman" w:hAnsi="Times New Roman" w:cs="Times New Roman"/>
                <w:bCs/>
                <w:szCs w:val="24"/>
              </w:rPr>
            </w:pPr>
            <w:proofErr w:type="gramStart"/>
            <w:r w:rsidRPr="00DB313A">
              <w:rPr>
                <w:rFonts w:ascii="Times New Roman" w:hAnsi="Times New Roman" w:cs="Times New Roman"/>
                <w:bCs/>
                <w:szCs w:val="24"/>
              </w:rPr>
              <w:t>ОК</w:t>
            </w:r>
            <w:proofErr w:type="gramEnd"/>
            <w:r w:rsidRPr="00DB313A">
              <w:rPr>
                <w:rFonts w:ascii="Times New Roman" w:hAnsi="Times New Roman" w:cs="Times New Roman"/>
                <w:bCs/>
                <w:szCs w:val="24"/>
              </w:rPr>
              <w:t xml:space="preserve"> 06</w:t>
            </w:r>
          </w:p>
        </w:tc>
        <w:tc>
          <w:tcPr>
            <w:tcW w:w="2789" w:type="dxa"/>
            <w:tcBorders>
              <w:left w:val="single" w:sz="4" w:space="0" w:color="auto"/>
              <w:bottom w:val="single" w:sz="4" w:space="0" w:color="auto"/>
              <w:right w:val="single" w:sz="4" w:space="0" w:color="auto"/>
            </w:tcBorders>
          </w:tcPr>
          <w:p w:rsidR="00DB313A" w:rsidRPr="00DB313A" w:rsidRDefault="00DB313A" w:rsidP="00DB313A">
            <w:pPr>
              <w:pStyle w:val="a8"/>
              <w:widowControl/>
              <w:numPr>
                <w:ilvl w:val="0"/>
                <w:numId w:val="106"/>
              </w:numPr>
              <w:tabs>
                <w:tab w:val="left" w:pos="193"/>
              </w:tabs>
              <w:suppressAutoHyphens/>
              <w:spacing w:line="240" w:lineRule="auto"/>
              <w:ind w:left="0" w:firstLine="0"/>
              <w:contextualSpacing/>
              <w:jc w:val="both"/>
              <w:rPr>
                <w:iCs/>
              </w:rPr>
            </w:pPr>
            <w:r w:rsidRPr="00DB313A">
              <w:rPr>
                <w:iCs/>
              </w:rPr>
              <w:t>проявлять гражданско-патриотическую позицию</w:t>
            </w:r>
          </w:p>
          <w:p w:rsidR="00DB313A" w:rsidRPr="00DB313A" w:rsidRDefault="00DB313A" w:rsidP="00DB313A">
            <w:pPr>
              <w:pStyle w:val="a8"/>
              <w:widowControl/>
              <w:numPr>
                <w:ilvl w:val="0"/>
                <w:numId w:val="106"/>
              </w:numPr>
              <w:tabs>
                <w:tab w:val="left" w:pos="193"/>
              </w:tabs>
              <w:suppressAutoHyphens/>
              <w:spacing w:line="240" w:lineRule="auto"/>
              <w:ind w:left="0" w:firstLine="0"/>
              <w:contextualSpacing/>
              <w:jc w:val="both"/>
              <w:rPr>
                <w:iCs/>
              </w:rPr>
            </w:pPr>
            <w:r w:rsidRPr="00DB313A">
              <w:rPr>
                <w:iCs/>
              </w:rPr>
              <w:t>демонстрировать осознанное поведение</w:t>
            </w:r>
          </w:p>
          <w:p w:rsidR="00DB313A" w:rsidRPr="00DB313A" w:rsidRDefault="00DB313A" w:rsidP="00DB313A">
            <w:pPr>
              <w:pStyle w:val="a8"/>
              <w:widowControl/>
              <w:numPr>
                <w:ilvl w:val="0"/>
                <w:numId w:val="106"/>
              </w:numPr>
              <w:tabs>
                <w:tab w:val="left" w:pos="193"/>
              </w:tabs>
              <w:suppressAutoHyphens/>
              <w:spacing w:line="240" w:lineRule="auto"/>
              <w:ind w:left="0" w:firstLine="0"/>
              <w:contextualSpacing/>
              <w:jc w:val="both"/>
              <w:rPr>
                <w:iCs/>
              </w:rPr>
            </w:pPr>
            <w:r w:rsidRPr="00DB313A">
              <w:rPr>
                <w:iCs/>
              </w:rPr>
              <w:t>описывать значимость своей специальности</w:t>
            </w:r>
          </w:p>
          <w:p w:rsidR="00DB313A" w:rsidRPr="00DB313A" w:rsidRDefault="00DB313A" w:rsidP="00DB313A">
            <w:pPr>
              <w:pStyle w:val="a8"/>
              <w:widowControl/>
              <w:numPr>
                <w:ilvl w:val="0"/>
                <w:numId w:val="106"/>
              </w:numPr>
              <w:tabs>
                <w:tab w:val="left" w:pos="193"/>
              </w:tabs>
              <w:spacing w:line="240" w:lineRule="auto"/>
              <w:ind w:left="0" w:firstLine="0"/>
              <w:contextualSpacing/>
              <w:jc w:val="both"/>
              <w:rPr>
                <w:bCs/>
                <w:i/>
                <w:szCs w:val="24"/>
              </w:rPr>
            </w:pPr>
            <w:r w:rsidRPr="00DB313A">
              <w:rPr>
                <w:iCs/>
              </w:rPr>
              <w:t>применять стандарты антикоррупционного поведения</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DB313A" w:rsidRPr="00DB313A" w:rsidRDefault="00DB313A" w:rsidP="00DB313A">
            <w:pPr>
              <w:pStyle w:val="a8"/>
              <w:widowControl/>
              <w:numPr>
                <w:ilvl w:val="0"/>
                <w:numId w:val="106"/>
              </w:numPr>
              <w:tabs>
                <w:tab w:val="left" w:pos="193"/>
              </w:tabs>
              <w:suppressAutoHyphens/>
              <w:spacing w:line="240" w:lineRule="auto"/>
              <w:ind w:left="0" w:firstLine="0"/>
              <w:contextualSpacing/>
              <w:jc w:val="both"/>
              <w:rPr>
                <w:iCs/>
              </w:rPr>
            </w:pPr>
            <w:r w:rsidRPr="00DB313A">
              <w:rPr>
                <w:iCs/>
              </w:rPr>
              <w:t>сущность гражданско-патриотической позиции</w:t>
            </w:r>
          </w:p>
          <w:p w:rsidR="00DB313A" w:rsidRPr="00DB313A" w:rsidRDefault="00DB313A" w:rsidP="00DB313A">
            <w:pPr>
              <w:pStyle w:val="a8"/>
              <w:widowControl/>
              <w:numPr>
                <w:ilvl w:val="0"/>
                <w:numId w:val="106"/>
              </w:numPr>
              <w:tabs>
                <w:tab w:val="left" w:pos="193"/>
              </w:tabs>
              <w:suppressAutoHyphens/>
              <w:spacing w:line="240" w:lineRule="auto"/>
              <w:ind w:left="0" w:firstLine="0"/>
              <w:contextualSpacing/>
              <w:jc w:val="both"/>
              <w:rPr>
                <w:iCs/>
              </w:rPr>
            </w:pPr>
            <w:r w:rsidRPr="00DB313A">
              <w:rPr>
                <w:iCs/>
              </w:rPr>
              <w:t>традиционных общечеловеческих ценностей, в том числе с учетом гармонизации межнациональных и межрелигиозных отношений</w:t>
            </w:r>
          </w:p>
          <w:p w:rsidR="00DB313A" w:rsidRPr="00DB313A" w:rsidRDefault="00DB313A" w:rsidP="00DB313A">
            <w:pPr>
              <w:pStyle w:val="a8"/>
              <w:widowControl/>
              <w:numPr>
                <w:ilvl w:val="0"/>
                <w:numId w:val="106"/>
              </w:numPr>
              <w:tabs>
                <w:tab w:val="left" w:pos="193"/>
              </w:tabs>
              <w:suppressAutoHyphens/>
              <w:spacing w:line="240" w:lineRule="auto"/>
              <w:ind w:left="0" w:firstLine="0"/>
              <w:contextualSpacing/>
              <w:jc w:val="both"/>
              <w:rPr>
                <w:iCs/>
              </w:rPr>
            </w:pPr>
            <w:r w:rsidRPr="00DB313A">
              <w:rPr>
                <w:iCs/>
              </w:rPr>
              <w:t>значимость профессиональной деятельности по специальности</w:t>
            </w:r>
          </w:p>
          <w:p w:rsidR="00DB313A" w:rsidRPr="00DB313A" w:rsidRDefault="00DB313A" w:rsidP="00DB313A">
            <w:pPr>
              <w:pStyle w:val="a8"/>
              <w:widowControl/>
              <w:numPr>
                <w:ilvl w:val="0"/>
                <w:numId w:val="106"/>
              </w:numPr>
              <w:tabs>
                <w:tab w:val="left" w:pos="193"/>
              </w:tabs>
              <w:spacing w:line="240" w:lineRule="auto"/>
              <w:ind w:left="0" w:firstLine="0"/>
              <w:contextualSpacing/>
              <w:jc w:val="both"/>
              <w:rPr>
                <w:bCs/>
                <w:i/>
                <w:szCs w:val="24"/>
              </w:rPr>
            </w:pPr>
            <w:r w:rsidRPr="00DB313A">
              <w:rPr>
                <w:iCs/>
              </w:rPr>
              <w:t>стандарты антикоррупционного поведения и последствия его нарушения</w:t>
            </w:r>
          </w:p>
        </w:tc>
        <w:tc>
          <w:tcPr>
            <w:tcW w:w="2687" w:type="dxa"/>
            <w:tcBorders>
              <w:top w:val="single" w:sz="4" w:space="0" w:color="auto"/>
              <w:left w:val="single" w:sz="4" w:space="0" w:color="auto"/>
              <w:bottom w:val="single" w:sz="4" w:space="0" w:color="auto"/>
              <w:right w:val="single" w:sz="4" w:space="0" w:color="auto"/>
            </w:tcBorders>
          </w:tcPr>
          <w:p w:rsidR="00DB313A" w:rsidRPr="00DB313A" w:rsidRDefault="00DB313A" w:rsidP="008571F9">
            <w:pPr>
              <w:suppressAutoHyphens/>
              <w:rPr>
                <w:rFonts w:ascii="Times New Roman" w:hAnsi="Times New Roman" w:cs="Times New Roman"/>
                <w:iCs/>
              </w:rPr>
            </w:pPr>
          </w:p>
        </w:tc>
      </w:tr>
      <w:tr w:rsidR="00DB313A" w:rsidRPr="00DB313A" w:rsidTr="008571F9">
        <w:tc>
          <w:tcPr>
            <w:tcW w:w="1175" w:type="dxa"/>
            <w:tcBorders>
              <w:left w:val="single" w:sz="4" w:space="0" w:color="auto"/>
              <w:bottom w:val="single" w:sz="4" w:space="0" w:color="auto"/>
              <w:right w:val="single" w:sz="4" w:space="0" w:color="auto"/>
            </w:tcBorders>
          </w:tcPr>
          <w:p w:rsidR="00DB313A" w:rsidRPr="00DB313A" w:rsidRDefault="00DB313A" w:rsidP="008571F9">
            <w:pPr>
              <w:rPr>
                <w:rFonts w:ascii="Times New Roman" w:hAnsi="Times New Roman" w:cs="Times New Roman"/>
                <w:bCs/>
                <w:szCs w:val="24"/>
              </w:rPr>
            </w:pPr>
            <w:proofErr w:type="gramStart"/>
            <w:r w:rsidRPr="00DB313A">
              <w:rPr>
                <w:rFonts w:ascii="Times New Roman" w:hAnsi="Times New Roman" w:cs="Times New Roman"/>
                <w:bCs/>
                <w:szCs w:val="24"/>
              </w:rPr>
              <w:t>ОК</w:t>
            </w:r>
            <w:proofErr w:type="gramEnd"/>
            <w:r w:rsidRPr="00DB313A">
              <w:rPr>
                <w:rFonts w:ascii="Times New Roman" w:hAnsi="Times New Roman" w:cs="Times New Roman"/>
                <w:bCs/>
                <w:szCs w:val="24"/>
              </w:rPr>
              <w:t xml:space="preserve"> 09</w:t>
            </w:r>
          </w:p>
        </w:tc>
        <w:tc>
          <w:tcPr>
            <w:tcW w:w="2789" w:type="dxa"/>
            <w:tcBorders>
              <w:left w:val="single" w:sz="4" w:space="0" w:color="auto"/>
              <w:bottom w:val="single" w:sz="4" w:space="0" w:color="auto"/>
              <w:right w:val="single" w:sz="4" w:space="0" w:color="auto"/>
            </w:tcBorders>
          </w:tcPr>
          <w:p w:rsidR="00DB313A" w:rsidRPr="00DB313A" w:rsidRDefault="00DB313A" w:rsidP="00DB313A">
            <w:pPr>
              <w:pStyle w:val="a8"/>
              <w:widowControl/>
              <w:numPr>
                <w:ilvl w:val="0"/>
                <w:numId w:val="106"/>
              </w:numPr>
              <w:tabs>
                <w:tab w:val="left" w:pos="193"/>
              </w:tabs>
              <w:suppressAutoHyphens/>
              <w:spacing w:line="240" w:lineRule="auto"/>
              <w:ind w:left="0" w:firstLine="0"/>
              <w:contextualSpacing/>
              <w:jc w:val="both"/>
            </w:pPr>
            <w:r w:rsidRPr="00DB313A">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p>
          <w:p w:rsidR="00DB313A" w:rsidRPr="00DB313A" w:rsidRDefault="00DB313A" w:rsidP="00DB313A">
            <w:pPr>
              <w:pStyle w:val="a8"/>
              <w:widowControl/>
              <w:numPr>
                <w:ilvl w:val="0"/>
                <w:numId w:val="106"/>
              </w:numPr>
              <w:tabs>
                <w:tab w:val="left" w:pos="193"/>
              </w:tabs>
              <w:suppressAutoHyphens/>
              <w:spacing w:line="240" w:lineRule="auto"/>
              <w:ind w:left="0" w:firstLine="0"/>
              <w:contextualSpacing/>
              <w:jc w:val="both"/>
            </w:pPr>
            <w:r w:rsidRPr="00DB313A">
              <w:t>участвовать в диалогах на знакомые общие и профессиональные темы</w:t>
            </w:r>
          </w:p>
          <w:p w:rsidR="00DB313A" w:rsidRPr="00DB313A" w:rsidRDefault="00DB313A" w:rsidP="00DB313A">
            <w:pPr>
              <w:pStyle w:val="a8"/>
              <w:widowControl/>
              <w:numPr>
                <w:ilvl w:val="0"/>
                <w:numId w:val="106"/>
              </w:numPr>
              <w:tabs>
                <w:tab w:val="left" w:pos="193"/>
              </w:tabs>
              <w:suppressAutoHyphens/>
              <w:spacing w:line="240" w:lineRule="auto"/>
              <w:ind w:left="0" w:firstLine="0"/>
              <w:contextualSpacing/>
              <w:jc w:val="both"/>
            </w:pPr>
            <w:r w:rsidRPr="00DB313A">
              <w:t xml:space="preserve">строить простые высказывания о себе и о своей профессиональной </w:t>
            </w:r>
            <w:r w:rsidRPr="00DB313A">
              <w:lastRenderedPageBreak/>
              <w:t>деятельности</w:t>
            </w:r>
          </w:p>
          <w:p w:rsidR="00DB313A" w:rsidRPr="00DB313A" w:rsidRDefault="00DB313A" w:rsidP="00DB313A">
            <w:pPr>
              <w:pStyle w:val="a8"/>
              <w:widowControl/>
              <w:numPr>
                <w:ilvl w:val="0"/>
                <w:numId w:val="106"/>
              </w:numPr>
              <w:tabs>
                <w:tab w:val="left" w:pos="193"/>
              </w:tabs>
              <w:suppressAutoHyphens/>
              <w:spacing w:line="240" w:lineRule="auto"/>
              <w:ind w:left="0" w:firstLine="0"/>
              <w:contextualSpacing/>
              <w:jc w:val="both"/>
            </w:pPr>
            <w:r w:rsidRPr="00DB313A">
              <w:t>кратко обосновывать и объяснять свои действия (текущие и планируемые)</w:t>
            </w:r>
          </w:p>
          <w:p w:rsidR="00DB313A" w:rsidRPr="00DB313A" w:rsidRDefault="00DB313A" w:rsidP="00DB313A">
            <w:pPr>
              <w:pStyle w:val="a8"/>
              <w:widowControl/>
              <w:numPr>
                <w:ilvl w:val="0"/>
                <w:numId w:val="106"/>
              </w:numPr>
              <w:tabs>
                <w:tab w:val="left" w:pos="193"/>
              </w:tabs>
              <w:spacing w:line="240" w:lineRule="auto"/>
              <w:ind w:left="0" w:firstLine="0"/>
              <w:contextualSpacing/>
              <w:jc w:val="both"/>
              <w:rPr>
                <w:bCs/>
                <w:i/>
                <w:szCs w:val="24"/>
              </w:rPr>
            </w:pPr>
            <w:r w:rsidRPr="00DB313A">
              <w:t>писать простые связные сообщения на знакомые или интересующие профессиональные темы</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DB313A" w:rsidRPr="00DB313A" w:rsidRDefault="00DB313A" w:rsidP="00DB313A">
            <w:pPr>
              <w:pStyle w:val="a8"/>
              <w:widowControl/>
              <w:numPr>
                <w:ilvl w:val="0"/>
                <w:numId w:val="106"/>
              </w:numPr>
              <w:tabs>
                <w:tab w:val="left" w:pos="193"/>
              </w:tabs>
              <w:suppressAutoHyphens/>
              <w:spacing w:line="240" w:lineRule="auto"/>
              <w:ind w:left="0" w:firstLine="0"/>
              <w:contextualSpacing/>
              <w:jc w:val="both"/>
              <w:rPr>
                <w:bCs/>
                <w:iCs/>
              </w:rPr>
            </w:pPr>
            <w:r w:rsidRPr="00DB313A">
              <w:rPr>
                <w:bCs/>
                <w:iCs/>
              </w:rPr>
              <w:lastRenderedPageBreak/>
              <w:t>правила построения простых и сложных предложений на профессиональные темы</w:t>
            </w:r>
          </w:p>
          <w:p w:rsidR="00DB313A" w:rsidRPr="00DB313A" w:rsidRDefault="00DB313A" w:rsidP="00DB313A">
            <w:pPr>
              <w:pStyle w:val="a8"/>
              <w:widowControl/>
              <w:numPr>
                <w:ilvl w:val="0"/>
                <w:numId w:val="106"/>
              </w:numPr>
              <w:tabs>
                <w:tab w:val="left" w:pos="193"/>
              </w:tabs>
              <w:suppressAutoHyphens/>
              <w:spacing w:line="240" w:lineRule="auto"/>
              <w:ind w:left="0" w:firstLine="0"/>
              <w:contextualSpacing/>
              <w:jc w:val="both"/>
              <w:rPr>
                <w:bCs/>
                <w:iCs/>
              </w:rPr>
            </w:pPr>
            <w:r w:rsidRPr="00DB313A">
              <w:rPr>
                <w:bCs/>
                <w:iCs/>
              </w:rPr>
              <w:t>основные общеупотребительные глаголы (бытовая и профессиональная лексика)</w:t>
            </w:r>
          </w:p>
          <w:p w:rsidR="00DB313A" w:rsidRPr="00DB313A" w:rsidRDefault="00DB313A" w:rsidP="00DB313A">
            <w:pPr>
              <w:pStyle w:val="a8"/>
              <w:widowControl/>
              <w:numPr>
                <w:ilvl w:val="0"/>
                <w:numId w:val="106"/>
              </w:numPr>
              <w:tabs>
                <w:tab w:val="left" w:pos="193"/>
              </w:tabs>
              <w:suppressAutoHyphens/>
              <w:spacing w:line="240" w:lineRule="auto"/>
              <w:ind w:left="0" w:firstLine="0"/>
              <w:contextualSpacing/>
              <w:jc w:val="both"/>
              <w:rPr>
                <w:bCs/>
                <w:iCs/>
              </w:rPr>
            </w:pPr>
            <w:r w:rsidRPr="00DB313A">
              <w:rPr>
                <w:bCs/>
                <w:iCs/>
              </w:rPr>
              <w:t>лексический минимум, относящийся к описанию предметов, средств и процессов профессиональной деятельности</w:t>
            </w:r>
          </w:p>
          <w:p w:rsidR="00DB313A" w:rsidRPr="00DB313A" w:rsidRDefault="00DB313A" w:rsidP="00DB313A">
            <w:pPr>
              <w:pStyle w:val="a8"/>
              <w:widowControl/>
              <w:numPr>
                <w:ilvl w:val="0"/>
                <w:numId w:val="106"/>
              </w:numPr>
              <w:tabs>
                <w:tab w:val="left" w:pos="193"/>
              </w:tabs>
              <w:suppressAutoHyphens/>
              <w:spacing w:line="240" w:lineRule="auto"/>
              <w:ind w:left="0" w:firstLine="0"/>
              <w:contextualSpacing/>
              <w:jc w:val="both"/>
              <w:rPr>
                <w:bCs/>
                <w:iCs/>
              </w:rPr>
            </w:pPr>
            <w:r w:rsidRPr="00DB313A">
              <w:rPr>
                <w:bCs/>
                <w:iCs/>
              </w:rPr>
              <w:lastRenderedPageBreak/>
              <w:t>особенности произношения</w:t>
            </w:r>
          </w:p>
          <w:p w:rsidR="00DB313A" w:rsidRPr="00DB313A" w:rsidRDefault="00DB313A" w:rsidP="00DB313A">
            <w:pPr>
              <w:pStyle w:val="a8"/>
              <w:widowControl/>
              <w:numPr>
                <w:ilvl w:val="0"/>
                <w:numId w:val="106"/>
              </w:numPr>
              <w:tabs>
                <w:tab w:val="left" w:pos="193"/>
              </w:tabs>
              <w:spacing w:line="240" w:lineRule="auto"/>
              <w:ind w:left="0" w:firstLine="0"/>
              <w:contextualSpacing/>
              <w:jc w:val="both"/>
              <w:rPr>
                <w:bCs/>
                <w:i/>
                <w:szCs w:val="24"/>
              </w:rPr>
            </w:pPr>
            <w:r w:rsidRPr="00DB313A">
              <w:rPr>
                <w:bCs/>
                <w:iCs/>
              </w:rPr>
              <w:t>правила чтения текстов профессиональной направленности</w:t>
            </w:r>
          </w:p>
        </w:tc>
        <w:tc>
          <w:tcPr>
            <w:tcW w:w="2687" w:type="dxa"/>
            <w:tcBorders>
              <w:top w:val="single" w:sz="4" w:space="0" w:color="auto"/>
              <w:left w:val="single" w:sz="4" w:space="0" w:color="auto"/>
              <w:bottom w:val="single" w:sz="4" w:space="0" w:color="auto"/>
              <w:right w:val="single" w:sz="4" w:space="0" w:color="auto"/>
            </w:tcBorders>
          </w:tcPr>
          <w:p w:rsidR="00DB313A" w:rsidRPr="00DB313A" w:rsidRDefault="00DB313A" w:rsidP="008571F9">
            <w:pPr>
              <w:suppressAutoHyphens/>
              <w:rPr>
                <w:rFonts w:ascii="Times New Roman" w:hAnsi="Times New Roman" w:cs="Times New Roman"/>
                <w:bCs/>
                <w:iCs/>
              </w:rPr>
            </w:pPr>
          </w:p>
        </w:tc>
      </w:tr>
      <w:tr w:rsidR="00DB313A" w:rsidRPr="00DB313A" w:rsidTr="008571F9">
        <w:tc>
          <w:tcPr>
            <w:tcW w:w="1175" w:type="dxa"/>
            <w:tcBorders>
              <w:left w:val="single" w:sz="4" w:space="0" w:color="auto"/>
              <w:bottom w:val="single" w:sz="4" w:space="0" w:color="auto"/>
              <w:right w:val="single" w:sz="4" w:space="0" w:color="auto"/>
            </w:tcBorders>
          </w:tcPr>
          <w:p w:rsidR="00DB313A" w:rsidRPr="00DB313A" w:rsidRDefault="00DB313A" w:rsidP="008571F9">
            <w:pPr>
              <w:rPr>
                <w:rFonts w:ascii="Times New Roman" w:hAnsi="Times New Roman" w:cs="Times New Roman"/>
                <w:bCs/>
                <w:szCs w:val="24"/>
              </w:rPr>
            </w:pPr>
            <w:r w:rsidRPr="00DB313A">
              <w:rPr>
                <w:rFonts w:ascii="Times New Roman" w:hAnsi="Times New Roman" w:cs="Times New Roman"/>
              </w:rPr>
              <w:lastRenderedPageBreak/>
              <w:t xml:space="preserve">ПК 4.1. </w:t>
            </w:r>
          </w:p>
        </w:tc>
        <w:tc>
          <w:tcPr>
            <w:tcW w:w="2789" w:type="dxa"/>
            <w:tcBorders>
              <w:left w:val="single" w:sz="4" w:space="0" w:color="auto"/>
              <w:bottom w:val="single" w:sz="4" w:space="0" w:color="auto"/>
              <w:right w:val="single" w:sz="4" w:space="0" w:color="auto"/>
            </w:tcBorders>
          </w:tcPr>
          <w:p w:rsidR="00DB313A" w:rsidRPr="00DB313A" w:rsidRDefault="00DB313A" w:rsidP="00DB313A">
            <w:pPr>
              <w:pStyle w:val="a8"/>
              <w:widowControl/>
              <w:numPr>
                <w:ilvl w:val="0"/>
                <w:numId w:val="107"/>
              </w:numPr>
              <w:tabs>
                <w:tab w:val="left" w:pos="190"/>
              </w:tabs>
              <w:spacing w:line="240" w:lineRule="auto"/>
              <w:ind w:left="0" w:firstLine="0"/>
              <w:contextualSpacing/>
              <w:jc w:val="both"/>
              <w:rPr>
                <w:bCs/>
              </w:rPr>
            </w:pPr>
            <w:r w:rsidRPr="00DB313A">
              <w:rPr>
                <w:bCs/>
              </w:rPr>
              <w:t xml:space="preserve">использовать основы законодательства Российской Федерации и нормативных правовых актов, регулирующих деятельность в сфере закупок; основы гражданского, бюджетного, земельного, трудового и административного законодательства в части применения к закупкам; </w:t>
            </w:r>
          </w:p>
          <w:p w:rsidR="00DB313A" w:rsidRPr="00DB313A" w:rsidRDefault="00DB313A" w:rsidP="00DB313A">
            <w:pPr>
              <w:pStyle w:val="a8"/>
              <w:widowControl/>
              <w:numPr>
                <w:ilvl w:val="0"/>
                <w:numId w:val="107"/>
              </w:numPr>
              <w:tabs>
                <w:tab w:val="left" w:pos="190"/>
              </w:tabs>
              <w:suppressAutoHyphens/>
              <w:spacing w:line="240" w:lineRule="auto"/>
              <w:ind w:left="0" w:firstLine="0"/>
              <w:contextualSpacing/>
              <w:jc w:val="both"/>
              <w:rPr>
                <w:iCs/>
              </w:rPr>
            </w:pPr>
            <w:r w:rsidRPr="00DB313A">
              <w:rPr>
                <w:rFonts w:eastAsia="Calibri"/>
                <w:iCs/>
              </w:rPr>
              <w:t>использовать правила ведения переговоров и этику делового общения в профессиональной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DB313A" w:rsidRPr="00DB313A" w:rsidRDefault="00DB313A" w:rsidP="00DB313A">
            <w:pPr>
              <w:pStyle w:val="a8"/>
              <w:widowControl/>
              <w:numPr>
                <w:ilvl w:val="0"/>
                <w:numId w:val="107"/>
              </w:numPr>
              <w:tabs>
                <w:tab w:val="left" w:pos="190"/>
              </w:tabs>
              <w:spacing w:line="240" w:lineRule="auto"/>
              <w:ind w:left="0" w:firstLine="0"/>
              <w:contextualSpacing/>
              <w:jc w:val="both"/>
              <w:rPr>
                <w:bCs/>
              </w:rPr>
            </w:pPr>
            <w:r w:rsidRPr="00DB313A">
              <w:rPr>
                <w:bCs/>
              </w:rPr>
              <w:t>порядок организации и осуществления закупок, особенности осуществления закупок для государственных (муниципальных) нужд различными видами юридических лиц;</w:t>
            </w:r>
          </w:p>
          <w:p w:rsidR="00DB313A" w:rsidRPr="00DB313A" w:rsidRDefault="00DB313A" w:rsidP="00DB313A">
            <w:pPr>
              <w:pStyle w:val="a8"/>
              <w:numPr>
                <w:ilvl w:val="0"/>
                <w:numId w:val="107"/>
              </w:numPr>
              <w:tabs>
                <w:tab w:val="left" w:pos="190"/>
              </w:tabs>
              <w:autoSpaceDE w:val="0"/>
              <w:autoSpaceDN w:val="0"/>
              <w:adjustRightInd w:val="0"/>
              <w:spacing w:line="240" w:lineRule="auto"/>
              <w:ind w:left="0" w:firstLine="0"/>
              <w:contextualSpacing/>
              <w:jc w:val="both"/>
              <w:rPr>
                <w:shd w:val="clear" w:color="auto" w:fill="FFFFFF"/>
              </w:rPr>
            </w:pPr>
            <w:r w:rsidRPr="00DB313A">
              <w:rPr>
                <w:shd w:val="clear" w:color="auto" w:fill="FFFFFF"/>
              </w:rPr>
              <w:t>этику делового общения и правила ведения переговоров</w:t>
            </w:r>
          </w:p>
        </w:tc>
        <w:tc>
          <w:tcPr>
            <w:tcW w:w="2687" w:type="dxa"/>
            <w:tcBorders>
              <w:top w:val="single" w:sz="4" w:space="0" w:color="auto"/>
              <w:left w:val="single" w:sz="4" w:space="0" w:color="auto"/>
              <w:bottom w:val="single" w:sz="4" w:space="0" w:color="auto"/>
              <w:right w:val="single" w:sz="4" w:space="0" w:color="auto"/>
            </w:tcBorders>
          </w:tcPr>
          <w:p w:rsidR="00DB313A" w:rsidRPr="00DB313A" w:rsidRDefault="00DB313A" w:rsidP="00DB313A">
            <w:pPr>
              <w:pStyle w:val="a8"/>
              <w:widowControl/>
              <w:numPr>
                <w:ilvl w:val="0"/>
                <w:numId w:val="107"/>
              </w:numPr>
              <w:tabs>
                <w:tab w:val="left" w:pos="190"/>
              </w:tabs>
              <w:spacing w:line="240" w:lineRule="auto"/>
              <w:ind w:left="0" w:firstLine="0"/>
              <w:contextualSpacing/>
              <w:jc w:val="both"/>
              <w:rPr>
                <w:bCs/>
              </w:rPr>
            </w:pPr>
            <w:r w:rsidRPr="00DB313A">
              <w:rPr>
                <w:bCs/>
              </w:rPr>
              <w:t>решения программно-методологических и организационных вопросов при обеспечении процесса закупок для государственных, муниципальных и корпоративных нужд;</w:t>
            </w:r>
          </w:p>
          <w:p w:rsidR="00DB313A" w:rsidRPr="00DB313A" w:rsidRDefault="00DB313A" w:rsidP="00DB313A">
            <w:pPr>
              <w:pStyle w:val="a8"/>
              <w:widowControl/>
              <w:numPr>
                <w:ilvl w:val="0"/>
                <w:numId w:val="107"/>
              </w:numPr>
              <w:tabs>
                <w:tab w:val="left" w:pos="190"/>
              </w:tabs>
              <w:spacing w:line="240" w:lineRule="auto"/>
              <w:ind w:left="0" w:firstLine="0"/>
              <w:contextualSpacing/>
              <w:jc w:val="both"/>
              <w:rPr>
                <w:bCs/>
              </w:rPr>
            </w:pPr>
            <w:r w:rsidRPr="00DB313A">
              <w:rPr>
                <w:bCs/>
              </w:rPr>
              <w:t>планирования закупок для государственных и муниципальных нужд;</w:t>
            </w:r>
          </w:p>
          <w:p w:rsidR="00DB313A" w:rsidRPr="00DB313A" w:rsidRDefault="00DB313A" w:rsidP="008571F9">
            <w:pPr>
              <w:pStyle w:val="a8"/>
              <w:tabs>
                <w:tab w:val="left" w:pos="190"/>
              </w:tabs>
              <w:ind w:left="0"/>
              <w:jc w:val="both"/>
              <w:rPr>
                <w:bCs/>
              </w:rPr>
            </w:pPr>
          </w:p>
        </w:tc>
      </w:tr>
      <w:tr w:rsidR="00DB313A" w:rsidRPr="00DB313A" w:rsidTr="008571F9">
        <w:tc>
          <w:tcPr>
            <w:tcW w:w="1175" w:type="dxa"/>
            <w:tcBorders>
              <w:left w:val="single" w:sz="4" w:space="0" w:color="auto"/>
              <w:bottom w:val="single" w:sz="4" w:space="0" w:color="auto"/>
              <w:right w:val="single" w:sz="4" w:space="0" w:color="auto"/>
            </w:tcBorders>
          </w:tcPr>
          <w:p w:rsidR="00DB313A" w:rsidRPr="00DB313A" w:rsidRDefault="00DB313A" w:rsidP="008571F9">
            <w:pPr>
              <w:rPr>
                <w:rFonts w:ascii="Times New Roman" w:hAnsi="Times New Roman" w:cs="Times New Roman"/>
              </w:rPr>
            </w:pPr>
            <w:r w:rsidRPr="00DB313A">
              <w:rPr>
                <w:rFonts w:ascii="Times New Roman" w:eastAsia="Calibri" w:hAnsi="Times New Roman" w:cs="Times New Roman"/>
              </w:rPr>
              <w:t xml:space="preserve">ПК 5.2. </w:t>
            </w:r>
          </w:p>
        </w:tc>
        <w:tc>
          <w:tcPr>
            <w:tcW w:w="2789" w:type="dxa"/>
            <w:tcBorders>
              <w:left w:val="single" w:sz="4" w:space="0" w:color="auto"/>
              <w:bottom w:val="single" w:sz="4" w:space="0" w:color="auto"/>
              <w:right w:val="single" w:sz="4" w:space="0" w:color="auto"/>
            </w:tcBorders>
          </w:tcPr>
          <w:p w:rsidR="00DB313A" w:rsidRPr="00DB313A" w:rsidRDefault="00DB313A" w:rsidP="00DB313A">
            <w:pPr>
              <w:pStyle w:val="a8"/>
              <w:widowControl/>
              <w:numPr>
                <w:ilvl w:val="0"/>
                <w:numId w:val="108"/>
              </w:numPr>
              <w:tabs>
                <w:tab w:val="left" w:pos="243"/>
              </w:tabs>
              <w:spacing w:line="240" w:lineRule="auto"/>
              <w:ind w:left="37" w:hanging="78"/>
              <w:contextualSpacing/>
              <w:jc w:val="both"/>
              <w:rPr>
                <w:bCs/>
                <w:iCs/>
              </w:rPr>
            </w:pPr>
            <w:r w:rsidRPr="00DB313A">
              <w:rPr>
                <w:bCs/>
                <w:iCs/>
              </w:rPr>
              <w:t>Закреплять задания, предусмотренные планами и программами по внутреннему контролю, за специалистами в соответствии с их профессионализмом</w:t>
            </w:r>
          </w:p>
          <w:p w:rsidR="00DB313A" w:rsidRPr="00DB313A" w:rsidRDefault="00DB313A" w:rsidP="008571F9">
            <w:pPr>
              <w:pStyle w:val="a8"/>
              <w:tabs>
                <w:tab w:val="left" w:pos="243"/>
              </w:tabs>
              <w:suppressAutoHyphens/>
              <w:ind w:left="37"/>
              <w:jc w:val="both"/>
              <w:rPr>
                <w:iCs/>
              </w:rPr>
            </w:pP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DB313A" w:rsidRPr="00DB313A" w:rsidRDefault="00DB313A" w:rsidP="00DB313A">
            <w:pPr>
              <w:pStyle w:val="a8"/>
              <w:widowControl/>
              <w:numPr>
                <w:ilvl w:val="0"/>
                <w:numId w:val="108"/>
              </w:numPr>
              <w:tabs>
                <w:tab w:val="left" w:pos="243"/>
              </w:tabs>
              <w:spacing w:line="240" w:lineRule="auto"/>
              <w:ind w:left="37" w:hanging="78"/>
              <w:contextualSpacing/>
              <w:jc w:val="both"/>
              <w:rPr>
                <w:bCs/>
                <w:iCs/>
              </w:rPr>
            </w:pPr>
            <w:r w:rsidRPr="00DB313A">
              <w:rPr>
                <w:bCs/>
                <w:iCs/>
              </w:rPr>
              <w:t xml:space="preserve">Основные требования законодательной и нормативной баз, стандартов внутреннего контроля </w:t>
            </w:r>
          </w:p>
          <w:p w:rsidR="00DB313A" w:rsidRPr="00DB313A" w:rsidRDefault="00DB313A" w:rsidP="00DB313A">
            <w:pPr>
              <w:pStyle w:val="a8"/>
              <w:numPr>
                <w:ilvl w:val="0"/>
                <w:numId w:val="108"/>
              </w:numPr>
              <w:tabs>
                <w:tab w:val="left" w:pos="243"/>
              </w:tabs>
              <w:autoSpaceDE w:val="0"/>
              <w:autoSpaceDN w:val="0"/>
              <w:adjustRightInd w:val="0"/>
              <w:spacing w:line="240" w:lineRule="auto"/>
              <w:ind w:left="37" w:hanging="78"/>
              <w:contextualSpacing/>
              <w:jc w:val="both"/>
              <w:rPr>
                <w:shd w:val="clear" w:color="auto" w:fill="FFFFFF"/>
              </w:rPr>
            </w:pPr>
            <w:r w:rsidRPr="00DB313A">
              <w:rPr>
                <w:bCs/>
                <w:iCs/>
              </w:rPr>
              <w:t>Практики применения форм, методов, приемов, способов и процедур внутреннего контроля, в том числе с использованием программных продуктов для получения и обработки информации о выявленных отклонениях</w:t>
            </w:r>
          </w:p>
        </w:tc>
        <w:tc>
          <w:tcPr>
            <w:tcW w:w="2687" w:type="dxa"/>
            <w:tcBorders>
              <w:top w:val="single" w:sz="4" w:space="0" w:color="auto"/>
              <w:left w:val="single" w:sz="4" w:space="0" w:color="auto"/>
              <w:bottom w:val="single" w:sz="4" w:space="0" w:color="auto"/>
              <w:right w:val="single" w:sz="4" w:space="0" w:color="auto"/>
            </w:tcBorders>
          </w:tcPr>
          <w:p w:rsidR="00DB313A" w:rsidRPr="00DB313A" w:rsidRDefault="00DB313A" w:rsidP="00DB313A">
            <w:pPr>
              <w:pStyle w:val="a8"/>
              <w:widowControl/>
              <w:numPr>
                <w:ilvl w:val="0"/>
                <w:numId w:val="108"/>
              </w:numPr>
              <w:tabs>
                <w:tab w:val="left" w:pos="243"/>
              </w:tabs>
              <w:spacing w:line="240" w:lineRule="auto"/>
              <w:ind w:left="37" w:hanging="78"/>
              <w:contextualSpacing/>
              <w:jc w:val="both"/>
              <w:rPr>
                <w:bCs/>
                <w:iCs/>
              </w:rPr>
            </w:pPr>
            <w:r w:rsidRPr="00DB313A">
              <w:rPr>
                <w:bCs/>
                <w:iCs/>
              </w:rPr>
              <w:t>Распределения определенных плановой документацией заданий между членами группы специалистов по внутреннему контролю</w:t>
            </w:r>
          </w:p>
          <w:p w:rsidR="00DB313A" w:rsidRPr="00DB313A" w:rsidRDefault="00DB313A" w:rsidP="00DB313A">
            <w:pPr>
              <w:pStyle w:val="a8"/>
              <w:widowControl/>
              <w:numPr>
                <w:ilvl w:val="0"/>
                <w:numId w:val="108"/>
              </w:numPr>
              <w:tabs>
                <w:tab w:val="left" w:pos="243"/>
              </w:tabs>
              <w:spacing w:line="240" w:lineRule="auto"/>
              <w:ind w:left="37" w:hanging="78"/>
              <w:contextualSpacing/>
              <w:jc w:val="both"/>
              <w:rPr>
                <w:bCs/>
                <w:iCs/>
              </w:rPr>
            </w:pPr>
          </w:p>
        </w:tc>
      </w:tr>
    </w:tbl>
    <w:p w:rsidR="00DB313A" w:rsidRDefault="00DB313A" w:rsidP="00DB313A">
      <w:pPr>
        <w:rPr>
          <w:rFonts w:eastAsia="Segoe UI"/>
          <w:b/>
          <w:bCs/>
          <w:caps/>
          <w:kern w:val="32"/>
          <w:szCs w:val="24"/>
        </w:rPr>
        <w:sectPr w:rsidR="00DB313A" w:rsidSect="008571F9">
          <w:headerReference w:type="even" r:id="rId152"/>
          <w:headerReference w:type="default" r:id="rId153"/>
          <w:pgSz w:w="11906" w:h="16838"/>
          <w:pgMar w:top="1134" w:right="567" w:bottom="1134" w:left="1701" w:header="709" w:footer="709" w:gutter="0"/>
          <w:cols w:space="708"/>
          <w:docGrid w:linePitch="360"/>
        </w:sectPr>
      </w:pPr>
    </w:p>
    <w:p w:rsidR="00DB313A" w:rsidRPr="00DB313A" w:rsidRDefault="00DB313A" w:rsidP="00DB313A">
      <w:pPr>
        <w:spacing w:line="312" w:lineRule="auto"/>
        <w:jc w:val="center"/>
        <w:rPr>
          <w:rFonts w:ascii="Times New Roman" w:hAnsi="Times New Roman" w:cs="Times New Roman"/>
          <w:b/>
          <w:bCs/>
          <w:sz w:val="24"/>
          <w:szCs w:val="24"/>
        </w:rPr>
      </w:pPr>
      <w:r w:rsidRPr="00DB313A">
        <w:rPr>
          <w:rFonts w:ascii="Times New Roman" w:hAnsi="Times New Roman" w:cs="Times New Roman"/>
          <w:b/>
          <w:bCs/>
          <w:sz w:val="24"/>
          <w:szCs w:val="24"/>
        </w:rPr>
        <w:lastRenderedPageBreak/>
        <w:t>2. СТРУКТУРА И СОДЕРЖАНИЕ ДИСЦИПЛИНЫ</w:t>
      </w:r>
    </w:p>
    <w:p w:rsidR="00DB313A" w:rsidRPr="00DB313A" w:rsidRDefault="00DB313A" w:rsidP="00DB313A">
      <w:pPr>
        <w:spacing w:line="312" w:lineRule="auto"/>
        <w:jc w:val="center"/>
        <w:rPr>
          <w:rFonts w:ascii="Times New Roman" w:hAnsi="Times New Roman" w:cs="Times New Roman"/>
          <w:b/>
          <w:bCs/>
          <w:sz w:val="24"/>
          <w:szCs w:val="24"/>
        </w:rPr>
      </w:pPr>
    </w:p>
    <w:p w:rsidR="00DB313A" w:rsidRPr="00DB313A" w:rsidRDefault="00DB313A" w:rsidP="00DB313A">
      <w:pPr>
        <w:spacing w:line="312" w:lineRule="auto"/>
        <w:ind w:firstLine="709"/>
        <w:rPr>
          <w:rFonts w:ascii="Times New Roman" w:hAnsi="Times New Roman" w:cs="Times New Roman"/>
          <w:b/>
          <w:bCs/>
          <w:sz w:val="24"/>
          <w:szCs w:val="24"/>
        </w:rPr>
      </w:pPr>
      <w:r w:rsidRPr="00DB313A">
        <w:rPr>
          <w:rFonts w:ascii="Times New Roman" w:hAnsi="Times New Roman" w:cs="Times New Roman"/>
          <w:b/>
          <w:bCs/>
          <w:sz w:val="24"/>
          <w:szCs w:val="24"/>
        </w:rPr>
        <w:t xml:space="preserve">2.1. Трудоемкость освоения дисциплины </w:t>
      </w:r>
    </w:p>
    <w:p w:rsidR="00DB313A" w:rsidRPr="00DB313A" w:rsidRDefault="00DB313A" w:rsidP="00DB313A">
      <w:pPr>
        <w:spacing w:line="312" w:lineRule="auto"/>
        <w:ind w:firstLine="709"/>
        <w:rPr>
          <w:rFonts w:ascii="Times New Roman" w:hAnsi="Times New Roman" w:cs="Times New Roman"/>
          <w:b/>
          <w:bCs/>
          <w:sz w:val="24"/>
          <w:szCs w:val="24"/>
        </w:rPr>
      </w:pPr>
    </w:p>
    <w:tbl>
      <w:tblPr>
        <w:tblW w:w="4874"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6061"/>
        <w:gridCol w:w="1278"/>
        <w:gridCol w:w="2267"/>
      </w:tblGrid>
      <w:tr w:rsidR="00DB313A" w:rsidRPr="00DB313A" w:rsidTr="008571F9">
        <w:trPr>
          <w:trHeight w:val="23"/>
        </w:trPr>
        <w:tc>
          <w:tcPr>
            <w:tcW w:w="3155" w:type="pct"/>
            <w:vAlign w:val="center"/>
          </w:tcPr>
          <w:p w:rsidR="00DB313A" w:rsidRPr="00DB313A" w:rsidRDefault="00DB313A" w:rsidP="008571F9">
            <w:pPr>
              <w:spacing w:line="312" w:lineRule="auto"/>
              <w:jc w:val="center"/>
              <w:rPr>
                <w:rFonts w:ascii="Times New Roman" w:hAnsi="Times New Roman" w:cs="Times New Roman"/>
                <w:b/>
                <w:sz w:val="24"/>
                <w:szCs w:val="24"/>
              </w:rPr>
            </w:pPr>
            <w:r w:rsidRPr="00DB313A">
              <w:rPr>
                <w:rFonts w:ascii="Times New Roman" w:hAnsi="Times New Roman" w:cs="Times New Roman"/>
                <w:b/>
                <w:sz w:val="24"/>
                <w:szCs w:val="24"/>
              </w:rPr>
              <w:t>Наименование составных частей дисциплины</w:t>
            </w:r>
          </w:p>
        </w:tc>
        <w:tc>
          <w:tcPr>
            <w:tcW w:w="665" w:type="pct"/>
            <w:vAlign w:val="center"/>
          </w:tcPr>
          <w:p w:rsidR="00DB313A" w:rsidRPr="00DB313A" w:rsidRDefault="00DB313A" w:rsidP="008571F9">
            <w:pPr>
              <w:spacing w:line="312" w:lineRule="auto"/>
              <w:jc w:val="center"/>
              <w:rPr>
                <w:rFonts w:ascii="Times New Roman" w:hAnsi="Times New Roman" w:cs="Times New Roman"/>
                <w:b/>
                <w:iCs/>
                <w:sz w:val="24"/>
                <w:szCs w:val="24"/>
              </w:rPr>
            </w:pPr>
            <w:r w:rsidRPr="00DB313A">
              <w:rPr>
                <w:rFonts w:ascii="Times New Roman" w:hAnsi="Times New Roman" w:cs="Times New Roman"/>
                <w:b/>
                <w:iCs/>
                <w:sz w:val="24"/>
                <w:szCs w:val="24"/>
              </w:rPr>
              <w:t>Объем в часах</w:t>
            </w:r>
          </w:p>
        </w:tc>
        <w:tc>
          <w:tcPr>
            <w:tcW w:w="1180" w:type="pct"/>
          </w:tcPr>
          <w:p w:rsidR="00DB313A" w:rsidRPr="00DB313A" w:rsidRDefault="00DB313A" w:rsidP="008571F9">
            <w:pPr>
              <w:spacing w:line="312" w:lineRule="auto"/>
              <w:jc w:val="center"/>
              <w:rPr>
                <w:rFonts w:ascii="Times New Roman" w:hAnsi="Times New Roman" w:cs="Times New Roman"/>
                <w:b/>
                <w:iCs/>
                <w:sz w:val="24"/>
                <w:szCs w:val="24"/>
              </w:rPr>
            </w:pPr>
            <w:r w:rsidRPr="00DB313A">
              <w:rPr>
                <w:rFonts w:ascii="Times New Roman" w:hAnsi="Times New Roman" w:cs="Times New Roman"/>
                <w:b/>
                <w:sz w:val="24"/>
                <w:szCs w:val="24"/>
              </w:rPr>
              <w:t>В т.ч. в форме практ. подготовки</w:t>
            </w:r>
          </w:p>
        </w:tc>
      </w:tr>
      <w:tr w:rsidR="00DB313A" w:rsidRPr="00DB313A" w:rsidTr="008571F9">
        <w:trPr>
          <w:trHeight w:val="23"/>
        </w:trPr>
        <w:tc>
          <w:tcPr>
            <w:tcW w:w="3155" w:type="pct"/>
            <w:vAlign w:val="center"/>
          </w:tcPr>
          <w:p w:rsidR="00DB313A" w:rsidRPr="00DB313A" w:rsidRDefault="00DB313A" w:rsidP="008571F9">
            <w:pPr>
              <w:spacing w:line="312" w:lineRule="auto"/>
              <w:jc w:val="both"/>
              <w:rPr>
                <w:rFonts w:ascii="Times New Roman" w:hAnsi="Times New Roman" w:cs="Times New Roman"/>
                <w:bCs/>
                <w:sz w:val="24"/>
                <w:szCs w:val="24"/>
              </w:rPr>
            </w:pPr>
            <w:r w:rsidRPr="00DB313A">
              <w:rPr>
                <w:rFonts w:ascii="Times New Roman" w:hAnsi="Times New Roman" w:cs="Times New Roman"/>
                <w:bCs/>
                <w:sz w:val="24"/>
                <w:szCs w:val="24"/>
              </w:rPr>
              <w:t>Учебные занятия, в т.ч.:</w:t>
            </w:r>
          </w:p>
        </w:tc>
        <w:tc>
          <w:tcPr>
            <w:tcW w:w="665" w:type="pct"/>
            <w:vAlign w:val="center"/>
          </w:tcPr>
          <w:p w:rsidR="00DB313A" w:rsidRPr="00DB313A" w:rsidRDefault="00DB313A" w:rsidP="008571F9">
            <w:pPr>
              <w:spacing w:line="312" w:lineRule="auto"/>
              <w:jc w:val="center"/>
              <w:rPr>
                <w:rFonts w:ascii="Times New Roman" w:hAnsi="Times New Roman" w:cs="Times New Roman"/>
                <w:bCs/>
                <w:sz w:val="24"/>
                <w:szCs w:val="24"/>
              </w:rPr>
            </w:pPr>
            <w:r w:rsidRPr="00DB313A">
              <w:rPr>
                <w:rFonts w:ascii="Times New Roman" w:hAnsi="Times New Roman" w:cs="Times New Roman"/>
                <w:bCs/>
                <w:sz w:val="24"/>
                <w:szCs w:val="24"/>
              </w:rPr>
              <w:t>34</w:t>
            </w:r>
          </w:p>
        </w:tc>
        <w:tc>
          <w:tcPr>
            <w:tcW w:w="1180" w:type="pct"/>
            <w:vAlign w:val="center"/>
          </w:tcPr>
          <w:p w:rsidR="00DB313A" w:rsidRPr="00DB313A" w:rsidRDefault="00DB313A" w:rsidP="008571F9">
            <w:pPr>
              <w:spacing w:line="312" w:lineRule="auto"/>
              <w:jc w:val="center"/>
              <w:rPr>
                <w:rFonts w:ascii="Times New Roman" w:hAnsi="Times New Roman" w:cs="Times New Roman"/>
                <w:bCs/>
                <w:sz w:val="24"/>
                <w:szCs w:val="24"/>
              </w:rPr>
            </w:pPr>
            <w:r w:rsidRPr="00DB313A">
              <w:rPr>
                <w:rFonts w:ascii="Times New Roman" w:hAnsi="Times New Roman" w:cs="Times New Roman"/>
                <w:bCs/>
                <w:sz w:val="24"/>
                <w:szCs w:val="24"/>
              </w:rPr>
              <w:t>16</w:t>
            </w:r>
          </w:p>
        </w:tc>
      </w:tr>
      <w:tr w:rsidR="00DB313A" w:rsidRPr="00DB313A" w:rsidTr="008571F9">
        <w:trPr>
          <w:trHeight w:val="23"/>
        </w:trPr>
        <w:tc>
          <w:tcPr>
            <w:tcW w:w="3155" w:type="pct"/>
            <w:vAlign w:val="center"/>
          </w:tcPr>
          <w:p w:rsidR="00DB313A" w:rsidRPr="00DB313A" w:rsidRDefault="00DB313A" w:rsidP="008571F9">
            <w:pPr>
              <w:spacing w:line="312" w:lineRule="auto"/>
              <w:jc w:val="both"/>
              <w:rPr>
                <w:rFonts w:ascii="Times New Roman" w:hAnsi="Times New Roman" w:cs="Times New Roman"/>
                <w:bCs/>
                <w:sz w:val="24"/>
                <w:szCs w:val="24"/>
              </w:rPr>
            </w:pPr>
            <w:r w:rsidRPr="00DB313A">
              <w:rPr>
                <w:rFonts w:ascii="Times New Roman" w:hAnsi="Times New Roman" w:cs="Times New Roman"/>
                <w:bCs/>
                <w:sz w:val="24"/>
                <w:szCs w:val="24"/>
              </w:rPr>
              <w:t>Теоретические занятия</w:t>
            </w:r>
          </w:p>
        </w:tc>
        <w:tc>
          <w:tcPr>
            <w:tcW w:w="665" w:type="pct"/>
            <w:vAlign w:val="center"/>
          </w:tcPr>
          <w:p w:rsidR="00DB313A" w:rsidRPr="00DB313A" w:rsidRDefault="00DB313A" w:rsidP="008571F9">
            <w:pPr>
              <w:spacing w:line="312" w:lineRule="auto"/>
              <w:jc w:val="center"/>
              <w:rPr>
                <w:rFonts w:ascii="Times New Roman" w:hAnsi="Times New Roman" w:cs="Times New Roman"/>
                <w:bCs/>
                <w:sz w:val="24"/>
                <w:szCs w:val="24"/>
              </w:rPr>
            </w:pPr>
            <w:r w:rsidRPr="00DB313A">
              <w:rPr>
                <w:rFonts w:ascii="Times New Roman" w:hAnsi="Times New Roman" w:cs="Times New Roman"/>
                <w:bCs/>
                <w:sz w:val="24"/>
                <w:szCs w:val="24"/>
              </w:rPr>
              <w:t>14</w:t>
            </w:r>
          </w:p>
        </w:tc>
        <w:tc>
          <w:tcPr>
            <w:tcW w:w="1180" w:type="pct"/>
            <w:vAlign w:val="center"/>
          </w:tcPr>
          <w:p w:rsidR="00DB313A" w:rsidRPr="00DB313A" w:rsidRDefault="00DB313A" w:rsidP="008571F9">
            <w:pPr>
              <w:spacing w:line="312" w:lineRule="auto"/>
              <w:jc w:val="center"/>
              <w:rPr>
                <w:rFonts w:ascii="Times New Roman" w:hAnsi="Times New Roman" w:cs="Times New Roman"/>
                <w:bCs/>
                <w:sz w:val="24"/>
                <w:szCs w:val="24"/>
              </w:rPr>
            </w:pPr>
          </w:p>
        </w:tc>
      </w:tr>
      <w:tr w:rsidR="00DB313A" w:rsidRPr="00DB313A" w:rsidTr="008571F9">
        <w:trPr>
          <w:trHeight w:val="23"/>
        </w:trPr>
        <w:tc>
          <w:tcPr>
            <w:tcW w:w="3155" w:type="pct"/>
            <w:vAlign w:val="center"/>
          </w:tcPr>
          <w:p w:rsidR="00DB313A" w:rsidRPr="00DB313A" w:rsidRDefault="00DB313A" w:rsidP="008571F9">
            <w:pPr>
              <w:spacing w:line="312" w:lineRule="auto"/>
              <w:jc w:val="both"/>
              <w:rPr>
                <w:rFonts w:ascii="Times New Roman" w:hAnsi="Times New Roman" w:cs="Times New Roman"/>
                <w:bCs/>
                <w:sz w:val="24"/>
                <w:szCs w:val="24"/>
              </w:rPr>
            </w:pPr>
            <w:r w:rsidRPr="00DB313A">
              <w:rPr>
                <w:rFonts w:ascii="Times New Roman" w:hAnsi="Times New Roman" w:cs="Times New Roman"/>
                <w:bCs/>
                <w:sz w:val="24"/>
                <w:szCs w:val="24"/>
              </w:rPr>
              <w:t>Практические занятия</w:t>
            </w:r>
          </w:p>
        </w:tc>
        <w:tc>
          <w:tcPr>
            <w:tcW w:w="665" w:type="pct"/>
            <w:vAlign w:val="center"/>
          </w:tcPr>
          <w:p w:rsidR="00DB313A" w:rsidRPr="00DB313A" w:rsidRDefault="00DB313A" w:rsidP="008571F9">
            <w:pPr>
              <w:spacing w:line="312" w:lineRule="auto"/>
              <w:jc w:val="center"/>
              <w:rPr>
                <w:rFonts w:ascii="Times New Roman" w:hAnsi="Times New Roman" w:cs="Times New Roman"/>
                <w:bCs/>
                <w:sz w:val="24"/>
                <w:szCs w:val="24"/>
              </w:rPr>
            </w:pPr>
            <w:r w:rsidRPr="00DB313A">
              <w:rPr>
                <w:rFonts w:ascii="Times New Roman" w:hAnsi="Times New Roman" w:cs="Times New Roman"/>
                <w:bCs/>
                <w:sz w:val="24"/>
                <w:szCs w:val="24"/>
              </w:rPr>
              <w:t>16</w:t>
            </w:r>
          </w:p>
        </w:tc>
        <w:tc>
          <w:tcPr>
            <w:tcW w:w="1180" w:type="pct"/>
            <w:vAlign w:val="center"/>
          </w:tcPr>
          <w:p w:rsidR="00DB313A" w:rsidRPr="00DB313A" w:rsidRDefault="00DB313A" w:rsidP="008571F9">
            <w:pPr>
              <w:spacing w:line="312" w:lineRule="auto"/>
              <w:jc w:val="center"/>
              <w:rPr>
                <w:rFonts w:ascii="Times New Roman" w:hAnsi="Times New Roman" w:cs="Times New Roman"/>
                <w:bCs/>
                <w:sz w:val="24"/>
                <w:szCs w:val="24"/>
              </w:rPr>
            </w:pPr>
            <w:r w:rsidRPr="00DB313A">
              <w:rPr>
                <w:rFonts w:ascii="Times New Roman" w:hAnsi="Times New Roman" w:cs="Times New Roman"/>
                <w:bCs/>
                <w:sz w:val="24"/>
                <w:szCs w:val="24"/>
              </w:rPr>
              <w:t>16</w:t>
            </w:r>
          </w:p>
        </w:tc>
      </w:tr>
      <w:tr w:rsidR="00DB313A" w:rsidRPr="00DB313A" w:rsidTr="008571F9">
        <w:trPr>
          <w:trHeight w:val="23"/>
        </w:trPr>
        <w:tc>
          <w:tcPr>
            <w:tcW w:w="3155" w:type="pct"/>
            <w:vAlign w:val="center"/>
          </w:tcPr>
          <w:p w:rsidR="00DB313A" w:rsidRPr="00DB313A" w:rsidRDefault="00DB313A" w:rsidP="008571F9">
            <w:pPr>
              <w:spacing w:line="312" w:lineRule="auto"/>
              <w:jc w:val="both"/>
              <w:rPr>
                <w:rFonts w:ascii="Times New Roman" w:hAnsi="Times New Roman" w:cs="Times New Roman"/>
                <w:bCs/>
                <w:sz w:val="24"/>
                <w:szCs w:val="24"/>
              </w:rPr>
            </w:pPr>
            <w:r w:rsidRPr="00DB313A">
              <w:rPr>
                <w:rFonts w:ascii="Times New Roman" w:hAnsi="Times New Roman" w:cs="Times New Roman"/>
                <w:bCs/>
                <w:sz w:val="24"/>
                <w:szCs w:val="24"/>
              </w:rPr>
              <w:t>Курсовая работа (проект)</w:t>
            </w:r>
          </w:p>
        </w:tc>
        <w:tc>
          <w:tcPr>
            <w:tcW w:w="665" w:type="pct"/>
            <w:vAlign w:val="center"/>
          </w:tcPr>
          <w:p w:rsidR="00DB313A" w:rsidRPr="00DB313A" w:rsidRDefault="00DB313A" w:rsidP="008571F9">
            <w:pPr>
              <w:spacing w:line="312" w:lineRule="auto"/>
              <w:jc w:val="center"/>
              <w:rPr>
                <w:rFonts w:ascii="Times New Roman" w:hAnsi="Times New Roman" w:cs="Times New Roman"/>
                <w:bCs/>
                <w:sz w:val="24"/>
                <w:szCs w:val="24"/>
              </w:rPr>
            </w:pPr>
            <w:r w:rsidRPr="00DB313A">
              <w:rPr>
                <w:rFonts w:ascii="Times New Roman" w:hAnsi="Times New Roman" w:cs="Times New Roman"/>
                <w:bCs/>
                <w:sz w:val="24"/>
                <w:szCs w:val="24"/>
              </w:rPr>
              <w:t>-</w:t>
            </w:r>
          </w:p>
        </w:tc>
        <w:tc>
          <w:tcPr>
            <w:tcW w:w="1180" w:type="pct"/>
            <w:vAlign w:val="center"/>
          </w:tcPr>
          <w:p w:rsidR="00DB313A" w:rsidRPr="00DB313A" w:rsidRDefault="00DB313A" w:rsidP="008571F9">
            <w:pPr>
              <w:spacing w:line="312" w:lineRule="auto"/>
              <w:jc w:val="center"/>
              <w:rPr>
                <w:rFonts w:ascii="Times New Roman" w:hAnsi="Times New Roman" w:cs="Times New Roman"/>
                <w:bCs/>
                <w:sz w:val="24"/>
                <w:szCs w:val="24"/>
              </w:rPr>
            </w:pPr>
            <w:r w:rsidRPr="00DB313A">
              <w:rPr>
                <w:rFonts w:ascii="Times New Roman" w:hAnsi="Times New Roman" w:cs="Times New Roman"/>
                <w:bCs/>
                <w:sz w:val="24"/>
                <w:szCs w:val="24"/>
              </w:rPr>
              <w:t>-</w:t>
            </w:r>
          </w:p>
        </w:tc>
      </w:tr>
      <w:tr w:rsidR="00DB313A" w:rsidRPr="00DB313A" w:rsidTr="008571F9">
        <w:trPr>
          <w:trHeight w:val="23"/>
        </w:trPr>
        <w:tc>
          <w:tcPr>
            <w:tcW w:w="3155" w:type="pct"/>
            <w:vAlign w:val="center"/>
          </w:tcPr>
          <w:p w:rsidR="00DB313A" w:rsidRPr="00DB313A" w:rsidRDefault="00DB313A" w:rsidP="008571F9">
            <w:pPr>
              <w:spacing w:line="312" w:lineRule="auto"/>
              <w:jc w:val="both"/>
              <w:rPr>
                <w:rFonts w:ascii="Times New Roman" w:hAnsi="Times New Roman" w:cs="Times New Roman"/>
                <w:bCs/>
                <w:sz w:val="24"/>
                <w:szCs w:val="24"/>
              </w:rPr>
            </w:pPr>
            <w:r w:rsidRPr="00DB313A">
              <w:rPr>
                <w:rFonts w:ascii="Times New Roman" w:hAnsi="Times New Roman" w:cs="Times New Roman"/>
                <w:bCs/>
                <w:sz w:val="24"/>
                <w:szCs w:val="24"/>
              </w:rPr>
              <w:t>Самостоятельная работа</w:t>
            </w:r>
          </w:p>
        </w:tc>
        <w:tc>
          <w:tcPr>
            <w:tcW w:w="665" w:type="pct"/>
            <w:vAlign w:val="center"/>
          </w:tcPr>
          <w:p w:rsidR="00DB313A" w:rsidRPr="00DB313A" w:rsidRDefault="00DB313A" w:rsidP="008571F9">
            <w:pPr>
              <w:spacing w:line="312" w:lineRule="auto"/>
              <w:jc w:val="center"/>
              <w:rPr>
                <w:rFonts w:ascii="Times New Roman" w:hAnsi="Times New Roman" w:cs="Times New Roman"/>
                <w:bCs/>
                <w:sz w:val="24"/>
                <w:szCs w:val="24"/>
              </w:rPr>
            </w:pPr>
            <w:r w:rsidRPr="00DB313A">
              <w:rPr>
                <w:rFonts w:ascii="Times New Roman" w:hAnsi="Times New Roman" w:cs="Times New Roman"/>
                <w:bCs/>
                <w:sz w:val="24"/>
                <w:szCs w:val="24"/>
              </w:rPr>
              <w:t>2</w:t>
            </w:r>
          </w:p>
        </w:tc>
        <w:tc>
          <w:tcPr>
            <w:tcW w:w="1180" w:type="pct"/>
            <w:vAlign w:val="center"/>
          </w:tcPr>
          <w:p w:rsidR="00DB313A" w:rsidRPr="00DB313A" w:rsidRDefault="00DB313A" w:rsidP="008571F9">
            <w:pPr>
              <w:spacing w:line="312" w:lineRule="auto"/>
              <w:jc w:val="center"/>
              <w:rPr>
                <w:rFonts w:ascii="Times New Roman" w:hAnsi="Times New Roman" w:cs="Times New Roman"/>
                <w:bCs/>
                <w:sz w:val="24"/>
                <w:szCs w:val="24"/>
              </w:rPr>
            </w:pPr>
            <w:r w:rsidRPr="00DB313A">
              <w:rPr>
                <w:rFonts w:ascii="Times New Roman" w:hAnsi="Times New Roman" w:cs="Times New Roman"/>
                <w:bCs/>
                <w:sz w:val="24"/>
                <w:szCs w:val="24"/>
              </w:rPr>
              <w:t>-</w:t>
            </w:r>
          </w:p>
        </w:tc>
      </w:tr>
      <w:tr w:rsidR="00DB313A" w:rsidRPr="00DB313A" w:rsidTr="008571F9">
        <w:trPr>
          <w:trHeight w:val="23"/>
        </w:trPr>
        <w:tc>
          <w:tcPr>
            <w:tcW w:w="3155" w:type="pct"/>
            <w:vAlign w:val="center"/>
          </w:tcPr>
          <w:p w:rsidR="00DB313A" w:rsidRPr="00DB313A" w:rsidRDefault="00DB313A" w:rsidP="008571F9">
            <w:pPr>
              <w:spacing w:line="312" w:lineRule="auto"/>
              <w:jc w:val="both"/>
              <w:rPr>
                <w:rFonts w:ascii="Times New Roman" w:hAnsi="Times New Roman" w:cs="Times New Roman"/>
                <w:bCs/>
                <w:sz w:val="24"/>
                <w:szCs w:val="24"/>
              </w:rPr>
            </w:pPr>
            <w:r w:rsidRPr="00DB313A">
              <w:rPr>
                <w:rFonts w:ascii="Times New Roman" w:hAnsi="Times New Roman" w:cs="Times New Roman"/>
                <w:bCs/>
                <w:sz w:val="24"/>
                <w:szCs w:val="24"/>
              </w:rPr>
              <w:t>Промежуточная аттестация в форме дифференцированного зачета</w:t>
            </w:r>
          </w:p>
        </w:tc>
        <w:tc>
          <w:tcPr>
            <w:tcW w:w="665" w:type="pct"/>
            <w:vAlign w:val="center"/>
          </w:tcPr>
          <w:p w:rsidR="00DB313A" w:rsidRPr="00DB313A" w:rsidRDefault="00DB313A" w:rsidP="008571F9">
            <w:pPr>
              <w:spacing w:line="312" w:lineRule="auto"/>
              <w:jc w:val="center"/>
              <w:rPr>
                <w:rFonts w:ascii="Times New Roman" w:hAnsi="Times New Roman" w:cs="Times New Roman"/>
                <w:bCs/>
                <w:sz w:val="24"/>
                <w:szCs w:val="24"/>
              </w:rPr>
            </w:pPr>
            <w:r w:rsidRPr="00DB313A">
              <w:rPr>
                <w:rFonts w:ascii="Times New Roman" w:hAnsi="Times New Roman" w:cs="Times New Roman"/>
                <w:bCs/>
                <w:sz w:val="24"/>
                <w:szCs w:val="24"/>
              </w:rPr>
              <w:t>2</w:t>
            </w:r>
          </w:p>
        </w:tc>
        <w:tc>
          <w:tcPr>
            <w:tcW w:w="1180" w:type="pct"/>
            <w:vAlign w:val="center"/>
          </w:tcPr>
          <w:p w:rsidR="00DB313A" w:rsidRPr="00DB313A" w:rsidRDefault="00DB313A" w:rsidP="008571F9">
            <w:pPr>
              <w:spacing w:line="312" w:lineRule="auto"/>
              <w:jc w:val="center"/>
              <w:rPr>
                <w:rFonts w:ascii="Times New Roman" w:hAnsi="Times New Roman" w:cs="Times New Roman"/>
                <w:bCs/>
                <w:sz w:val="24"/>
                <w:szCs w:val="24"/>
              </w:rPr>
            </w:pPr>
            <w:r w:rsidRPr="00DB313A">
              <w:rPr>
                <w:rFonts w:ascii="Times New Roman" w:hAnsi="Times New Roman" w:cs="Times New Roman"/>
                <w:bCs/>
                <w:sz w:val="24"/>
                <w:szCs w:val="24"/>
              </w:rPr>
              <w:t>-</w:t>
            </w:r>
          </w:p>
        </w:tc>
      </w:tr>
      <w:tr w:rsidR="00DB313A" w:rsidRPr="00DB313A" w:rsidTr="008571F9">
        <w:trPr>
          <w:trHeight w:val="23"/>
        </w:trPr>
        <w:tc>
          <w:tcPr>
            <w:tcW w:w="3155" w:type="pct"/>
            <w:vAlign w:val="center"/>
          </w:tcPr>
          <w:p w:rsidR="00DB313A" w:rsidRPr="00DB313A" w:rsidRDefault="00DB313A" w:rsidP="008571F9">
            <w:pPr>
              <w:spacing w:line="312" w:lineRule="auto"/>
              <w:jc w:val="both"/>
              <w:rPr>
                <w:rFonts w:ascii="Times New Roman" w:hAnsi="Times New Roman" w:cs="Times New Roman"/>
                <w:bCs/>
                <w:sz w:val="24"/>
                <w:szCs w:val="24"/>
              </w:rPr>
            </w:pPr>
            <w:r w:rsidRPr="00DB313A">
              <w:rPr>
                <w:rFonts w:ascii="Times New Roman" w:hAnsi="Times New Roman" w:cs="Times New Roman"/>
                <w:bCs/>
                <w:sz w:val="24"/>
                <w:szCs w:val="24"/>
              </w:rPr>
              <w:t>Всего</w:t>
            </w:r>
          </w:p>
        </w:tc>
        <w:tc>
          <w:tcPr>
            <w:tcW w:w="665" w:type="pct"/>
            <w:vAlign w:val="center"/>
          </w:tcPr>
          <w:p w:rsidR="00DB313A" w:rsidRPr="00DB313A" w:rsidRDefault="00DB313A" w:rsidP="008571F9">
            <w:pPr>
              <w:spacing w:line="312" w:lineRule="auto"/>
              <w:jc w:val="center"/>
              <w:rPr>
                <w:rFonts w:ascii="Times New Roman" w:hAnsi="Times New Roman" w:cs="Times New Roman"/>
                <w:b/>
                <w:sz w:val="24"/>
                <w:szCs w:val="24"/>
              </w:rPr>
            </w:pPr>
            <w:r w:rsidRPr="00DB313A">
              <w:rPr>
                <w:rFonts w:ascii="Times New Roman" w:hAnsi="Times New Roman" w:cs="Times New Roman"/>
                <w:b/>
                <w:sz w:val="24"/>
                <w:szCs w:val="24"/>
              </w:rPr>
              <w:t>34</w:t>
            </w:r>
          </w:p>
        </w:tc>
        <w:tc>
          <w:tcPr>
            <w:tcW w:w="1180" w:type="pct"/>
            <w:vAlign w:val="center"/>
          </w:tcPr>
          <w:p w:rsidR="00DB313A" w:rsidRPr="00DB313A" w:rsidRDefault="00DB313A" w:rsidP="008571F9">
            <w:pPr>
              <w:spacing w:line="312" w:lineRule="auto"/>
              <w:jc w:val="center"/>
              <w:rPr>
                <w:rFonts w:ascii="Times New Roman" w:hAnsi="Times New Roman" w:cs="Times New Roman"/>
                <w:b/>
                <w:sz w:val="24"/>
                <w:szCs w:val="24"/>
              </w:rPr>
            </w:pPr>
            <w:r w:rsidRPr="00DB313A">
              <w:rPr>
                <w:rFonts w:ascii="Times New Roman" w:hAnsi="Times New Roman" w:cs="Times New Roman"/>
                <w:b/>
                <w:sz w:val="24"/>
                <w:szCs w:val="24"/>
              </w:rPr>
              <w:t>16</w:t>
            </w:r>
          </w:p>
        </w:tc>
      </w:tr>
    </w:tbl>
    <w:p w:rsidR="00DB313A" w:rsidRPr="00DB313A" w:rsidRDefault="00DB313A" w:rsidP="00DB313A">
      <w:pPr>
        <w:spacing w:line="312" w:lineRule="auto"/>
        <w:ind w:firstLine="709"/>
        <w:rPr>
          <w:rFonts w:ascii="Times New Roman" w:hAnsi="Times New Roman" w:cs="Times New Roman"/>
          <w:b/>
          <w:bCs/>
          <w:sz w:val="24"/>
          <w:szCs w:val="24"/>
        </w:rPr>
      </w:pPr>
    </w:p>
    <w:p w:rsidR="00DB313A" w:rsidRDefault="00DB313A" w:rsidP="00DB313A">
      <w:pPr>
        <w:ind w:firstLine="709"/>
        <w:rPr>
          <w:b/>
          <w:bCs/>
        </w:rPr>
      </w:pPr>
    </w:p>
    <w:p w:rsidR="00DB313A" w:rsidRPr="0061477E" w:rsidRDefault="00DB313A" w:rsidP="00DB313A">
      <w:pPr>
        <w:ind w:firstLine="709"/>
        <w:rPr>
          <w:b/>
          <w:bCs/>
        </w:rPr>
      </w:pPr>
    </w:p>
    <w:p w:rsidR="00DB313A" w:rsidRDefault="00DB313A" w:rsidP="00DB313A">
      <w:pPr>
        <w:rPr>
          <w:iCs/>
          <w:szCs w:val="24"/>
        </w:rPr>
        <w:sectPr w:rsidR="00DB313A" w:rsidSect="008571F9">
          <w:pgSz w:w="11906" w:h="16838"/>
          <w:pgMar w:top="1134" w:right="567" w:bottom="1134" w:left="1701" w:header="709" w:footer="709" w:gutter="0"/>
          <w:cols w:space="708"/>
          <w:docGrid w:linePitch="360"/>
        </w:sectPr>
      </w:pPr>
    </w:p>
    <w:p w:rsidR="00DB313A" w:rsidRPr="00DB313A" w:rsidRDefault="00DB313A" w:rsidP="00DB313A">
      <w:pPr>
        <w:spacing w:line="312" w:lineRule="auto"/>
        <w:ind w:firstLine="709"/>
        <w:rPr>
          <w:rFonts w:ascii="Times New Roman" w:hAnsi="Times New Roman" w:cs="Times New Roman"/>
          <w:b/>
          <w:bCs/>
          <w:sz w:val="24"/>
          <w:szCs w:val="24"/>
        </w:rPr>
      </w:pPr>
      <w:r w:rsidRPr="00DB313A">
        <w:rPr>
          <w:rFonts w:ascii="Times New Roman" w:hAnsi="Times New Roman" w:cs="Times New Roman"/>
          <w:b/>
          <w:bCs/>
          <w:sz w:val="24"/>
          <w:szCs w:val="24"/>
        </w:rPr>
        <w:lastRenderedPageBreak/>
        <w:t>2.2. Содержание дисциплины</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4"/>
        <w:gridCol w:w="8726"/>
        <w:gridCol w:w="1748"/>
        <w:gridCol w:w="2124"/>
      </w:tblGrid>
      <w:tr w:rsidR="00DB313A" w:rsidRPr="00DB313A" w:rsidTr="008571F9">
        <w:trPr>
          <w:trHeight w:val="20"/>
        </w:trPr>
        <w:tc>
          <w:tcPr>
            <w:tcW w:w="2394" w:type="dxa"/>
            <w:vAlign w:val="center"/>
          </w:tcPr>
          <w:p w:rsidR="00DB313A" w:rsidRPr="00DB313A" w:rsidRDefault="00DB313A" w:rsidP="008571F9">
            <w:pPr>
              <w:spacing w:line="276" w:lineRule="auto"/>
              <w:jc w:val="center"/>
              <w:rPr>
                <w:rFonts w:ascii="Times New Roman" w:hAnsi="Times New Roman" w:cs="Times New Roman"/>
                <w:b/>
              </w:rPr>
            </w:pPr>
            <w:r w:rsidRPr="00DB313A">
              <w:rPr>
                <w:rFonts w:ascii="Times New Roman" w:hAnsi="Times New Roman" w:cs="Times New Roman"/>
                <w:b/>
                <w:bCs/>
              </w:rPr>
              <w:t>Наименование разделов и тем</w:t>
            </w:r>
          </w:p>
        </w:tc>
        <w:tc>
          <w:tcPr>
            <w:tcW w:w="8726" w:type="dxa"/>
            <w:vAlign w:val="center"/>
          </w:tcPr>
          <w:p w:rsidR="00DB313A" w:rsidRPr="00DB313A" w:rsidRDefault="00DB313A" w:rsidP="008571F9">
            <w:pPr>
              <w:suppressAutoHyphens/>
              <w:spacing w:line="276" w:lineRule="auto"/>
              <w:jc w:val="center"/>
              <w:rPr>
                <w:rFonts w:ascii="Times New Roman" w:hAnsi="Times New Roman" w:cs="Times New Roman"/>
                <w:b/>
                <w:bCs/>
              </w:rPr>
            </w:pPr>
            <w:r w:rsidRPr="00DB313A">
              <w:rPr>
                <w:rFonts w:ascii="Times New Roman" w:hAnsi="Times New Roman" w:cs="Times New Roman"/>
                <w:b/>
                <w:bCs/>
              </w:rPr>
              <w:t xml:space="preserve">Содержание учебного материала, </w:t>
            </w:r>
            <w:proofErr w:type="gramStart"/>
            <w:r w:rsidRPr="00DB313A">
              <w:rPr>
                <w:rFonts w:ascii="Times New Roman" w:hAnsi="Times New Roman" w:cs="Times New Roman"/>
                <w:b/>
                <w:bCs/>
              </w:rPr>
              <w:t>практических</w:t>
            </w:r>
            <w:proofErr w:type="gramEnd"/>
            <w:r w:rsidRPr="00DB313A">
              <w:rPr>
                <w:rFonts w:ascii="Times New Roman" w:hAnsi="Times New Roman" w:cs="Times New Roman"/>
                <w:b/>
                <w:bCs/>
              </w:rPr>
              <w:t xml:space="preserve"> </w:t>
            </w:r>
          </w:p>
          <w:p w:rsidR="00DB313A" w:rsidRPr="00DB313A" w:rsidRDefault="00DB313A" w:rsidP="008571F9">
            <w:pPr>
              <w:suppressAutoHyphens/>
              <w:spacing w:line="276" w:lineRule="auto"/>
              <w:jc w:val="center"/>
              <w:rPr>
                <w:rFonts w:ascii="Times New Roman" w:hAnsi="Times New Roman" w:cs="Times New Roman"/>
                <w:b/>
              </w:rPr>
            </w:pPr>
            <w:r w:rsidRPr="00DB313A">
              <w:rPr>
                <w:rFonts w:ascii="Times New Roman" w:hAnsi="Times New Roman" w:cs="Times New Roman"/>
                <w:b/>
                <w:bCs/>
              </w:rPr>
              <w:t xml:space="preserve">и лабораторных занятий, </w:t>
            </w:r>
            <w:r w:rsidRPr="00DB313A">
              <w:rPr>
                <w:rFonts w:ascii="Times New Roman" w:hAnsi="Times New Roman" w:cs="Times New Roman"/>
                <w:b/>
                <w:iCs/>
              </w:rPr>
              <w:t>курсовая работа (проект)</w:t>
            </w:r>
          </w:p>
        </w:tc>
        <w:tc>
          <w:tcPr>
            <w:tcW w:w="1748" w:type="dxa"/>
          </w:tcPr>
          <w:p w:rsidR="00DB313A" w:rsidRPr="00DB313A" w:rsidRDefault="00DB313A" w:rsidP="008571F9">
            <w:pPr>
              <w:suppressAutoHyphens/>
              <w:spacing w:line="276" w:lineRule="auto"/>
              <w:jc w:val="center"/>
              <w:rPr>
                <w:rFonts w:ascii="Times New Roman" w:hAnsi="Times New Roman" w:cs="Times New Roman"/>
                <w:b/>
                <w:bCs/>
              </w:rPr>
            </w:pPr>
            <w:r w:rsidRPr="00DB313A">
              <w:rPr>
                <w:rFonts w:ascii="Times New Roman" w:hAnsi="Times New Roman" w:cs="Times New Roman"/>
                <w:b/>
                <w:bCs/>
              </w:rPr>
              <w:t>Объем, ак. ч. / в том числе в форме практической подготовки, ак. ч.</w:t>
            </w:r>
          </w:p>
        </w:tc>
        <w:tc>
          <w:tcPr>
            <w:tcW w:w="2124" w:type="dxa"/>
          </w:tcPr>
          <w:p w:rsidR="00DB313A" w:rsidRPr="00DB313A" w:rsidRDefault="00DB313A" w:rsidP="008571F9">
            <w:pPr>
              <w:suppressAutoHyphens/>
              <w:spacing w:line="276" w:lineRule="auto"/>
              <w:jc w:val="center"/>
              <w:rPr>
                <w:rFonts w:ascii="Times New Roman" w:hAnsi="Times New Roman" w:cs="Times New Roman"/>
                <w:b/>
                <w:bCs/>
              </w:rPr>
            </w:pPr>
            <w:r w:rsidRPr="00DB313A">
              <w:rPr>
                <w:rFonts w:ascii="Times New Roman" w:hAnsi="Times New Roman" w:cs="Times New Roman"/>
                <w:b/>
                <w:bCs/>
              </w:rPr>
              <w:t>Коды компетенций, формированию которых способствует элемент программы</w:t>
            </w:r>
          </w:p>
        </w:tc>
      </w:tr>
      <w:tr w:rsidR="00DB313A" w:rsidRPr="00DB313A" w:rsidTr="008571F9">
        <w:trPr>
          <w:trHeight w:val="20"/>
        </w:trPr>
        <w:tc>
          <w:tcPr>
            <w:tcW w:w="2394" w:type="dxa"/>
            <w:vMerge w:val="restart"/>
          </w:tcPr>
          <w:p w:rsidR="00DB313A" w:rsidRPr="00DB313A" w:rsidRDefault="00DB313A" w:rsidP="008571F9">
            <w:pPr>
              <w:spacing w:line="276" w:lineRule="auto"/>
              <w:rPr>
                <w:rFonts w:ascii="Times New Roman" w:hAnsi="Times New Roman" w:cs="Times New Roman"/>
                <w:b/>
                <w:bCs/>
              </w:rPr>
            </w:pPr>
            <w:r w:rsidRPr="00DB313A">
              <w:rPr>
                <w:rFonts w:ascii="Times New Roman" w:hAnsi="Times New Roman" w:cs="Times New Roman"/>
                <w:b/>
                <w:bCs/>
              </w:rPr>
              <w:t>Тема 1. Этика как наука о морали. Место морали в жизни общества</w:t>
            </w:r>
          </w:p>
        </w:tc>
        <w:tc>
          <w:tcPr>
            <w:tcW w:w="8726" w:type="dxa"/>
          </w:tcPr>
          <w:p w:rsidR="00DB313A" w:rsidRPr="00DB313A" w:rsidRDefault="00DB313A" w:rsidP="008571F9">
            <w:pPr>
              <w:spacing w:line="276" w:lineRule="auto"/>
              <w:rPr>
                <w:rFonts w:ascii="Times New Roman" w:hAnsi="Times New Roman" w:cs="Times New Roman"/>
                <w:b/>
              </w:rPr>
            </w:pPr>
            <w:r w:rsidRPr="00DB313A">
              <w:rPr>
                <w:rFonts w:ascii="Times New Roman" w:hAnsi="Times New Roman" w:cs="Times New Roman"/>
                <w:b/>
                <w:bCs/>
              </w:rPr>
              <w:t xml:space="preserve">Содержание </w:t>
            </w:r>
          </w:p>
        </w:tc>
        <w:tc>
          <w:tcPr>
            <w:tcW w:w="1748" w:type="dxa"/>
          </w:tcPr>
          <w:p w:rsidR="00DB313A" w:rsidRPr="00DB313A" w:rsidRDefault="00DB313A" w:rsidP="008571F9">
            <w:pPr>
              <w:spacing w:line="276" w:lineRule="auto"/>
              <w:jc w:val="center"/>
              <w:rPr>
                <w:rFonts w:ascii="Times New Roman" w:hAnsi="Times New Roman" w:cs="Times New Roman"/>
                <w:b/>
                <w:bCs/>
              </w:rPr>
            </w:pPr>
            <w:r w:rsidRPr="00DB313A">
              <w:rPr>
                <w:rFonts w:ascii="Times New Roman" w:hAnsi="Times New Roman" w:cs="Times New Roman"/>
                <w:b/>
                <w:bCs/>
              </w:rPr>
              <w:t>4/2</w:t>
            </w:r>
          </w:p>
        </w:tc>
        <w:tc>
          <w:tcPr>
            <w:tcW w:w="2124" w:type="dxa"/>
            <w:vMerge w:val="restart"/>
          </w:tcPr>
          <w:p w:rsidR="00DB313A" w:rsidRPr="00DB313A" w:rsidRDefault="00DB313A" w:rsidP="008571F9">
            <w:pPr>
              <w:spacing w:line="276" w:lineRule="auto"/>
              <w:jc w:val="center"/>
              <w:rPr>
                <w:rFonts w:ascii="Times New Roman" w:hAnsi="Times New Roman" w:cs="Times New Roman"/>
                <w:bCs/>
              </w:rPr>
            </w:pPr>
            <w:proofErr w:type="gramStart"/>
            <w:r w:rsidRPr="00DB313A">
              <w:rPr>
                <w:rFonts w:ascii="Times New Roman" w:hAnsi="Times New Roman" w:cs="Times New Roman"/>
                <w:bCs/>
              </w:rPr>
              <w:t>ОК</w:t>
            </w:r>
            <w:proofErr w:type="gramEnd"/>
            <w:r w:rsidRPr="00DB313A">
              <w:rPr>
                <w:rFonts w:ascii="Times New Roman" w:hAnsi="Times New Roman" w:cs="Times New Roman"/>
                <w:bCs/>
              </w:rPr>
              <w:t xml:space="preserve"> 01-ОК 03</w:t>
            </w:r>
          </w:p>
          <w:p w:rsidR="00DB313A" w:rsidRPr="00DB313A" w:rsidRDefault="00DB313A" w:rsidP="008571F9">
            <w:pPr>
              <w:spacing w:line="276" w:lineRule="auto"/>
              <w:jc w:val="center"/>
              <w:rPr>
                <w:rFonts w:ascii="Times New Roman" w:hAnsi="Times New Roman" w:cs="Times New Roman"/>
                <w:bCs/>
              </w:rPr>
            </w:pPr>
            <w:proofErr w:type="gramStart"/>
            <w:r w:rsidRPr="00DB313A">
              <w:rPr>
                <w:rFonts w:ascii="Times New Roman" w:hAnsi="Times New Roman" w:cs="Times New Roman"/>
                <w:bCs/>
              </w:rPr>
              <w:t>ОК</w:t>
            </w:r>
            <w:proofErr w:type="gramEnd"/>
            <w:r w:rsidRPr="00DB313A">
              <w:rPr>
                <w:rFonts w:ascii="Times New Roman" w:hAnsi="Times New Roman" w:cs="Times New Roman"/>
                <w:bCs/>
              </w:rPr>
              <w:t xml:space="preserve"> 05, ОК 06</w:t>
            </w:r>
          </w:p>
          <w:p w:rsidR="00DB313A" w:rsidRPr="00DB313A" w:rsidRDefault="00DB313A" w:rsidP="008571F9">
            <w:pPr>
              <w:spacing w:line="276" w:lineRule="auto"/>
              <w:jc w:val="center"/>
              <w:rPr>
                <w:rFonts w:ascii="Times New Roman" w:hAnsi="Times New Roman" w:cs="Times New Roman"/>
                <w:bCs/>
              </w:rPr>
            </w:pPr>
            <w:proofErr w:type="gramStart"/>
            <w:r w:rsidRPr="00DB313A">
              <w:rPr>
                <w:rFonts w:ascii="Times New Roman" w:hAnsi="Times New Roman" w:cs="Times New Roman"/>
                <w:bCs/>
              </w:rPr>
              <w:t>ОК</w:t>
            </w:r>
            <w:proofErr w:type="gramEnd"/>
            <w:r w:rsidRPr="00DB313A">
              <w:rPr>
                <w:rFonts w:ascii="Times New Roman" w:hAnsi="Times New Roman" w:cs="Times New Roman"/>
                <w:bCs/>
              </w:rPr>
              <w:t xml:space="preserve"> 09</w:t>
            </w:r>
          </w:p>
          <w:p w:rsidR="00DB313A" w:rsidRPr="00DB313A" w:rsidRDefault="00DB313A" w:rsidP="008571F9">
            <w:pPr>
              <w:spacing w:line="276" w:lineRule="auto"/>
              <w:jc w:val="center"/>
              <w:rPr>
                <w:rFonts w:ascii="Times New Roman" w:hAnsi="Times New Roman" w:cs="Times New Roman"/>
                <w:bCs/>
              </w:rPr>
            </w:pPr>
            <w:r w:rsidRPr="00DB313A">
              <w:rPr>
                <w:rFonts w:ascii="Times New Roman" w:hAnsi="Times New Roman" w:cs="Times New Roman"/>
                <w:bCs/>
              </w:rPr>
              <w:t>ПК 4.1, ПК 5.1</w:t>
            </w:r>
          </w:p>
          <w:p w:rsidR="00DB313A" w:rsidRPr="00DB313A" w:rsidRDefault="00DB313A" w:rsidP="008571F9">
            <w:pPr>
              <w:spacing w:line="276" w:lineRule="auto"/>
              <w:jc w:val="center"/>
              <w:rPr>
                <w:rFonts w:ascii="Times New Roman" w:hAnsi="Times New Roman" w:cs="Times New Roman"/>
                <w:bCs/>
              </w:rPr>
            </w:pPr>
            <w:r w:rsidRPr="00DB313A">
              <w:rPr>
                <w:rFonts w:ascii="Times New Roman" w:hAnsi="Times New Roman" w:cs="Times New Roman"/>
                <w:bCs/>
              </w:rPr>
              <w:t>ПК 5.2</w:t>
            </w:r>
          </w:p>
        </w:tc>
      </w:tr>
      <w:tr w:rsidR="00DB313A" w:rsidRPr="00DB313A" w:rsidTr="008571F9">
        <w:trPr>
          <w:trHeight w:val="20"/>
        </w:trPr>
        <w:tc>
          <w:tcPr>
            <w:tcW w:w="2394" w:type="dxa"/>
            <w:vMerge/>
          </w:tcPr>
          <w:p w:rsidR="00DB313A" w:rsidRPr="00DB313A" w:rsidRDefault="00DB313A" w:rsidP="008571F9">
            <w:pPr>
              <w:spacing w:line="276" w:lineRule="auto"/>
              <w:rPr>
                <w:rFonts w:ascii="Times New Roman" w:hAnsi="Times New Roman" w:cs="Times New Roman"/>
                <w:b/>
                <w:bCs/>
              </w:rPr>
            </w:pPr>
          </w:p>
        </w:tc>
        <w:tc>
          <w:tcPr>
            <w:tcW w:w="8726" w:type="dxa"/>
          </w:tcPr>
          <w:p w:rsidR="00DB313A" w:rsidRPr="00DB313A" w:rsidRDefault="00DB313A" w:rsidP="008571F9">
            <w:pPr>
              <w:suppressAutoHyphens/>
              <w:spacing w:line="276" w:lineRule="auto"/>
              <w:jc w:val="both"/>
              <w:rPr>
                <w:rFonts w:ascii="Times New Roman" w:hAnsi="Times New Roman" w:cs="Times New Roman"/>
              </w:rPr>
            </w:pPr>
            <w:r w:rsidRPr="00DB313A">
              <w:rPr>
                <w:rFonts w:ascii="Times New Roman" w:hAnsi="Times New Roman" w:cs="Times New Roman"/>
              </w:rPr>
              <w:t xml:space="preserve">1. Функции морали в профессиональной деятельности. </w:t>
            </w:r>
          </w:p>
          <w:p w:rsidR="00DB313A" w:rsidRPr="00DB313A" w:rsidRDefault="00DB313A" w:rsidP="008571F9">
            <w:pPr>
              <w:suppressAutoHyphens/>
              <w:spacing w:line="276" w:lineRule="auto"/>
              <w:jc w:val="both"/>
              <w:rPr>
                <w:rFonts w:ascii="Times New Roman" w:hAnsi="Times New Roman" w:cs="Times New Roman"/>
              </w:rPr>
            </w:pPr>
            <w:r w:rsidRPr="00DB313A">
              <w:rPr>
                <w:rFonts w:ascii="Times New Roman" w:hAnsi="Times New Roman" w:cs="Times New Roman"/>
              </w:rPr>
              <w:t xml:space="preserve">2. Сущность и значение профессиональной этики и профессионального этикета. </w:t>
            </w:r>
          </w:p>
          <w:p w:rsidR="00DB313A" w:rsidRPr="00DB313A" w:rsidRDefault="00DB313A" w:rsidP="008571F9">
            <w:pPr>
              <w:suppressAutoHyphens/>
              <w:spacing w:line="276" w:lineRule="auto"/>
              <w:jc w:val="both"/>
              <w:rPr>
                <w:rFonts w:ascii="Times New Roman" w:hAnsi="Times New Roman" w:cs="Times New Roman"/>
              </w:rPr>
            </w:pPr>
            <w:r w:rsidRPr="00DB313A">
              <w:rPr>
                <w:rFonts w:ascii="Times New Roman" w:hAnsi="Times New Roman" w:cs="Times New Roman"/>
              </w:rPr>
              <w:t xml:space="preserve">3. Возрастание морального регулирования в условиях становления и развития правового и демократического общества. </w:t>
            </w:r>
          </w:p>
          <w:p w:rsidR="00DB313A" w:rsidRPr="00DB313A" w:rsidRDefault="00DB313A" w:rsidP="008571F9">
            <w:pPr>
              <w:suppressAutoHyphens/>
              <w:spacing w:line="276" w:lineRule="auto"/>
              <w:jc w:val="both"/>
              <w:rPr>
                <w:rFonts w:ascii="Times New Roman" w:hAnsi="Times New Roman" w:cs="Times New Roman"/>
              </w:rPr>
            </w:pPr>
            <w:r w:rsidRPr="00DB313A">
              <w:rPr>
                <w:rFonts w:ascii="Times New Roman" w:hAnsi="Times New Roman" w:cs="Times New Roman"/>
              </w:rPr>
              <w:t xml:space="preserve">4. Связь права и морали в контексте общественного развития. </w:t>
            </w:r>
          </w:p>
          <w:p w:rsidR="00DB313A" w:rsidRPr="00DB313A" w:rsidRDefault="00DB313A" w:rsidP="008571F9">
            <w:pPr>
              <w:suppressAutoHyphens/>
              <w:spacing w:line="276" w:lineRule="auto"/>
              <w:jc w:val="both"/>
              <w:rPr>
                <w:rFonts w:ascii="Times New Roman" w:hAnsi="Times New Roman" w:cs="Times New Roman"/>
              </w:rPr>
            </w:pPr>
            <w:r w:rsidRPr="00DB313A">
              <w:rPr>
                <w:rFonts w:ascii="Times New Roman" w:hAnsi="Times New Roman" w:cs="Times New Roman"/>
              </w:rPr>
              <w:t xml:space="preserve">5. Совпадение сфер морального и правового регулирования. </w:t>
            </w:r>
          </w:p>
          <w:p w:rsidR="00DB313A" w:rsidRPr="00DB313A" w:rsidRDefault="00DB313A" w:rsidP="008571F9">
            <w:pPr>
              <w:suppressAutoHyphens/>
              <w:spacing w:line="276" w:lineRule="auto"/>
              <w:jc w:val="both"/>
              <w:rPr>
                <w:rFonts w:ascii="Times New Roman" w:hAnsi="Times New Roman" w:cs="Times New Roman"/>
              </w:rPr>
            </w:pPr>
            <w:r w:rsidRPr="00DB313A">
              <w:rPr>
                <w:rFonts w:ascii="Times New Roman" w:hAnsi="Times New Roman" w:cs="Times New Roman"/>
              </w:rPr>
              <w:t>6. Взаимосвязь морали и права: общее и различное.</w:t>
            </w:r>
          </w:p>
        </w:tc>
        <w:tc>
          <w:tcPr>
            <w:tcW w:w="1748" w:type="dxa"/>
          </w:tcPr>
          <w:p w:rsidR="00DB313A" w:rsidRPr="00DB313A" w:rsidRDefault="00DB313A" w:rsidP="008571F9">
            <w:pPr>
              <w:suppressAutoHyphens/>
              <w:spacing w:line="276" w:lineRule="auto"/>
              <w:jc w:val="center"/>
              <w:rPr>
                <w:rFonts w:ascii="Times New Roman" w:hAnsi="Times New Roman" w:cs="Times New Roman"/>
              </w:rPr>
            </w:pPr>
            <w:r w:rsidRPr="00DB313A">
              <w:rPr>
                <w:rFonts w:ascii="Times New Roman" w:hAnsi="Times New Roman" w:cs="Times New Roman"/>
              </w:rPr>
              <w:t>2</w:t>
            </w:r>
          </w:p>
        </w:tc>
        <w:tc>
          <w:tcPr>
            <w:tcW w:w="2124" w:type="dxa"/>
            <w:vMerge/>
          </w:tcPr>
          <w:p w:rsidR="00DB313A" w:rsidRPr="00DB313A" w:rsidRDefault="00DB313A" w:rsidP="008571F9">
            <w:pPr>
              <w:suppressAutoHyphens/>
              <w:spacing w:line="276" w:lineRule="auto"/>
              <w:jc w:val="center"/>
              <w:rPr>
                <w:rFonts w:ascii="Times New Roman" w:hAnsi="Times New Roman" w:cs="Times New Roman"/>
              </w:rPr>
            </w:pPr>
          </w:p>
        </w:tc>
      </w:tr>
      <w:tr w:rsidR="00DB313A" w:rsidRPr="00DB313A" w:rsidTr="008571F9">
        <w:trPr>
          <w:trHeight w:val="20"/>
        </w:trPr>
        <w:tc>
          <w:tcPr>
            <w:tcW w:w="2394" w:type="dxa"/>
            <w:vMerge/>
          </w:tcPr>
          <w:p w:rsidR="00DB313A" w:rsidRPr="00DB313A" w:rsidRDefault="00DB313A" w:rsidP="008571F9">
            <w:pPr>
              <w:spacing w:line="276" w:lineRule="auto"/>
              <w:rPr>
                <w:rFonts w:ascii="Times New Roman" w:hAnsi="Times New Roman" w:cs="Times New Roman"/>
                <w:b/>
                <w:bCs/>
              </w:rPr>
            </w:pPr>
          </w:p>
        </w:tc>
        <w:tc>
          <w:tcPr>
            <w:tcW w:w="8726" w:type="dxa"/>
          </w:tcPr>
          <w:p w:rsidR="00DB313A" w:rsidRPr="00DB313A" w:rsidRDefault="00DB313A" w:rsidP="008571F9">
            <w:pPr>
              <w:suppressAutoHyphens/>
              <w:spacing w:line="276" w:lineRule="auto"/>
              <w:jc w:val="both"/>
              <w:rPr>
                <w:rFonts w:ascii="Times New Roman" w:hAnsi="Times New Roman" w:cs="Times New Roman"/>
                <w:b/>
              </w:rPr>
            </w:pPr>
            <w:r w:rsidRPr="00DB313A">
              <w:rPr>
                <w:rFonts w:ascii="Times New Roman" w:hAnsi="Times New Roman" w:cs="Times New Roman"/>
                <w:b/>
                <w:bCs/>
              </w:rPr>
              <w:t>В том числе практических и лабораторных занятий</w:t>
            </w:r>
          </w:p>
        </w:tc>
        <w:tc>
          <w:tcPr>
            <w:tcW w:w="1748" w:type="dxa"/>
          </w:tcPr>
          <w:p w:rsidR="00DB313A" w:rsidRPr="00DB313A" w:rsidRDefault="00DB313A" w:rsidP="008571F9">
            <w:pPr>
              <w:suppressAutoHyphens/>
              <w:spacing w:line="276" w:lineRule="auto"/>
              <w:jc w:val="center"/>
              <w:rPr>
                <w:rFonts w:ascii="Times New Roman" w:hAnsi="Times New Roman" w:cs="Times New Roman"/>
                <w:b/>
                <w:bCs/>
              </w:rPr>
            </w:pPr>
            <w:r w:rsidRPr="00DB313A">
              <w:rPr>
                <w:rFonts w:ascii="Times New Roman" w:hAnsi="Times New Roman" w:cs="Times New Roman"/>
                <w:b/>
                <w:bCs/>
              </w:rPr>
              <w:t>2/2</w:t>
            </w:r>
          </w:p>
        </w:tc>
        <w:tc>
          <w:tcPr>
            <w:tcW w:w="2124" w:type="dxa"/>
            <w:vMerge/>
          </w:tcPr>
          <w:p w:rsidR="00DB313A" w:rsidRPr="00DB313A" w:rsidRDefault="00DB313A" w:rsidP="008571F9">
            <w:pPr>
              <w:suppressAutoHyphens/>
              <w:spacing w:line="276" w:lineRule="auto"/>
              <w:jc w:val="center"/>
              <w:rPr>
                <w:rFonts w:ascii="Times New Roman" w:hAnsi="Times New Roman" w:cs="Times New Roman"/>
                <w:b/>
                <w:bCs/>
              </w:rPr>
            </w:pPr>
          </w:p>
        </w:tc>
      </w:tr>
      <w:tr w:rsidR="00DB313A" w:rsidRPr="00DB313A" w:rsidTr="008571F9">
        <w:trPr>
          <w:trHeight w:val="20"/>
        </w:trPr>
        <w:tc>
          <w:tcPr>
            <w:tcW w:w="2394" w:type="dxa"/>
            <w:vMerge/>
          </w:tcPr>
          <w:p w:rsidR="00DB313A" w:rsidRPr="00DB313A" w:rsidRDefault="00DB313A" w:rsidP="008571F9">
            <w:pPr>
              <w:spacing w:line="276" w:lineRule="auto"/>
              <w:rPr>
                <w:rFonts w:ascii="Times New Roman" w:hAnsi="Times New Roman" w:cs="Times New Roman"/>
                <w:b/>
                <w:bCs/>
              </w:rPr>
            </w:pPr>
          </w:p>
        </w:tc>
        <w:tc>
          <w:tcPr>
            <w:tcW w:w="8726" w:type="dxa"/>
          </w:tcPr>
          <w:p w:rsidR="00DB313A" w:rsidRPr="00DB313A" w:rsidRDefault="00DB313A" w:rsidP="008571F9">
            <w:pPr>
              <w:suppressAutoHyphens/>
              <w:spacing w:line="276" w:lineRule="auto"/>
              <w:jc w:val="both"/>
              <w:rPr>
                <w:rFonts w:ascii="Times New Roman" w:hAnsi="Times New Roman" w:cs="Times New Roman"/>
                <w:iCs/>
              </w:rPr>
            </w:pPr>
            <w:r w:rsidRPr="00DB313A">
              <w:rPr>
                <w:rFonts w:ascii="Times New Roman" w:hAnsi="Times New Roman" w:cs="Times New Roman"/>
                <w:iCs/>
              </w:rPr>
              <w:t>1. Профессиональная деятельность и мораль»</w:t>
            </w:r>
          </w:p>
        </w:tc>
        <w:tc>
          <w:tcPr>
            <w:tcW w:w="1748" w:type="dxa"/>
          </w:tcPr>
          <w:p w:rsidR="00DB313A" w:rsidRPr="00DB313A" w:rsidRDefault="00DB313A" w:rsidP="008571F9">
            <w:pPr>
              <w:suppressAutoHyphens/>
              <w:spacing w:line="276" w:lineRule="auto"/>
              <w:jc w:val="center"/>
              <w:rPr>
                <w:rFonts w:ascii="Times New Roman" w:hAnsi="Times New Roman" w:cs="Times New Roman"/>
                <w:iCs/>
              </w:rPr>
            </w:pPr>
            <w:r w:rsidRPr="00DB313A">
              <w:rPr>
                <w:rFonts w:ascii="Times New Roman" w:hAnsi="Times New Roman" w:cs="Times New Roman"/>
                <w:iCs/>
              </w:rPr>
              <w:t>2/2</w:t>
            </w:r>
          </w:p>
        </w:tc>
        <w:tc>
          <w:tcPr>
            <w:tcW w:w="2124" w:type="dxa"/>
            <w:vMerge/>
          </w:tcPr>
          <w:p w:rsidR="00DB313A" w:rsidRPr="00DB313A" w:rsidRDefault="00DB313A" w:rsidP="008571F9">
            <w:pPr>
              <w:suppressAutoHyphens/>
              <w:spacing w:line="276" w:lineRule="auto"/>
              <w:jc w:val="center"/>
              <w:rPr>
                <w:rFonts w:ascii="Times New Roman" w:hAnsi="Times New Roman" w:cs="Times New Roman"/>
                <w:iCs/>
              </w:rPr>
            </w:pPr>
          </w:p>
        </w:tc>
      </w:tr>
      <w:tr w:rsidR="00DB313A" w:rsidRPr="00DB313A" w:rsidTr="008571F9">
        <w:trPr>
          <w:trHeight w:val="20"/>
        </w:trPr>
        <w:tc>
          <w:tcPr>
            <w:tcW w:w="2394" w:type="dxa"/>
            <w:vMerge w:val="restart"/>
          </w:tcPr>
          <w:p w:rsidR="00DB313A" w:rsidRPr="00DB313A" w:rsidRDefault="00DB313A" w:rsidP="008571F9">
            <w:pPr>
              <w:spacing w:line="276" w:lineRule="auto"/>
              <w:rPr>
                <w:rFonts w:ascii="Times New Roman" w:hAnsi="Times New Roman" w:cs="Times New Roman"/>
                <w:b/>
                <w:bCs/>
              </w:rPr>
            </w:pPr>
            <w:r w:rsidRPr="00DB313A">
              <w:rPr>
                <w:rFonts w:ascii="Times New Roman" w:hAnsi="Times New Roman" w:cs="Times New Roman"/>
                <w:b/>
                <w:bCs/>
              </w:rPr>
              <w:t>Тема 2. Профессиональная этика и этикет в финансовой сфере</w:t>
            </w:r>
          </w:p>
        </w:tc>
        <w:tc>
          <w:tcPr>
            <w:tcW w:w="8726" w:type="dxa"/>
            <w:tcBorders>
              <w:top w:val="single" w:sz="4" w:space="0" w:color="auto"/>
              <w:left w:val="single" w:sz="4" w:space="0" w:color="auto"/>
              <w:bottom w:val="single" w:sz="4" w:space="0" w:color="auto"/>
              <w:right w:val="single" w:sz="4" w:space="0" w:color="auto"/>
            </w:tcBorders>
            <w:vAlign w:val="bottom"/>
          </w:tcPr>
          <w:p w:rsidR="00DB313A" w:rsidRPr="00DB313A" w:rsidRDefault="00DB313A" w:rsidP="008571F9">
            <w:pPr>
              <w:spacing w:line="276" w:lineRule="auto"/>
              <w:rPr>
                <w:rFonts w:ascii="Times New Roman" w:hAnsi="Times New Roman" w:cs="Times New Roman"/>
                <w:b/>
                <w:bCs/>
              </w:rPr>
            </w:pPr>
            <w:r w:rsidRPr="00DB313A">
              <w:rPr>
                <w:rFonts w:ascii="Times New Roman" w:hAnsi="Times New Roman" w:cs="Times New Roman"/>
                <w:b/>
                <w:bCs/>
              </w:rPr>
              <w:t xml:space="preserve">Содержание </w:t>
            </w:r>
          </w:p>
        </w:tc>
        <w:tc>
          <w:tcPr>
            <w:tcW w:w="1748" w:type="dxa"/>
            <w:tcBorders>
              <w:top w:val="single" w:sz="4" w:space="0" w:color="auto"/>
              <w:left w:val="single" w:sz="4" w:space="0" w:color="auto"/>
              <w:bottom w:val="single" w:sz="4" w:space="0" w:color="auto"/>
              <w:right w:val="single" w:sz="4" w:space="0" w:color="auto"/>
            </w:tcBorders>
          </w:tcPr>
          <w:p w:rsidR="00DB313A" w:rsidRPr="00DB313A" w:rsidRDefault="00DB313A" w:rsidP="008571F9">
            <w:pPr>
              <w:spacing w:line="276" w:lineRule="auto"/>
              <w:jc w:val="center"/>
              <w:rPr>
                <w:rFonts w:ascii="Times New Roman" w:hAnsi="Times New Roman" w:cs="Times New Roman"/>
                <w:b/>
                <w:bCs/>
              </w:rPr>
            </w:pPr>
            <w:r w:rsidRPr="00DB313A">
              <w:rPr>
                <w:rFonts w:ascii="Times New Roman" w:hAnsi="Times New Roman" w:cs="Times New Roman"/>
                <w:b/>
                <w:bCs/>
              </w:rPr>
              <w:t>7/4</w:t>
            </w:r>
          </w:p>
        </w:tc>
        <w:tc>
          <w:tcPr>
            <w:tcW w:w="2124" w:type="dxa"/>
            <w:vMerge w:val="restart"/>
            <w:tcBorders>
              <w:top w:val="single" w:sz="4" w:space="0" w:color="auto"/>
              <w:left w:val="single" w:sz="4" w:space="0" w:color="auto"/>
              <w:right w:val="single" w:sz="4" w:space="0" w:color="auto"/>
            </w:tcBorders>
          </w:tcPr>
          <w:p w:rsidR="00DB313A" w:rsidRPr="00DB313A" w:rsidRDefault="00DB313A" w:rsidP="008571F9">
            <w:pPr>
              <w:spacing w:line="276" w:lineRule="auto"/>
              <w:jc w:val="center"/>
              <w:rPr>
                <w:rFonts w:ascii="Times New Roman" w:hAnsi="Times New Roman" w:cs="Times New Roman"/>
                <w:bCs/>
              </w:rPr>
            </w:pPr>
            <w:proofErr w:type="gramStart"/>
            <w:r w:rsidRPr="00DB313A">
              <w:rPr>
                <w:rFonts w:ascii="Times New Roman" w:hAnsi="Times New Roman" w:cs="Times New Roman"/>
                <w:bCs/>
              </w:rPr>
              <w:t>ОК</w:t>
            </w:r>
            <w:proofErr w:type="gramEnd"/>
            <w:r w:rsidRPr="00DB313A">
              <w:rPr>
                <w:rFonts w:ascii="Times New Roman" w:hAnsi="Times New Roman" w:cs="Times New Roman"/>
                <w:bCs/>
              </w:rPr>
              <w:t xml:space="preserve"> 01-ОК 03</w:t>
            </w:r>
          </w:p>
          <w:p w:rsidR="00DB313A" w:rsidRPr="00DB313A" w:rsidRDefault="00DB313A" w:rsidP="008571F9">
            <w:pPr>
              <w:spacing w:line="276" w:lineRule="auto"/>
              <w:jc w:val="center"/>
              <w:rPr>
                <w:rFonts w:ascii="Times New Roman" w:hAnsi="Times New Roman" w:cs="Times New Roman"/>
                <w:bCs/>
              </w:rPr>
            </w:pPr>
            <w:proofErr w:type="gramStart"/>
            <w:r w:rsidRPr="00DB313A">
              <w:rPr>
                <w:rFonts w:ascii="Times New Roman" w:hAnsi="Times New Roman" w:cs="Times New Roman"/>
                <w:bCs/>
              </w:rPr>
              <w:t>ОК</w:t>
            </w:r>
            <w:proofErr w:type="gramEnd"/>
            <w:r w:rsidRPr="00DB313A">
              <w:rPr>
                <w:rFonts w:ascii="Times New Roman" w:hAnsi="Times New Roman" w:cs="Times New Roman"/>
                <w:bCs/>
              </w:rPr>
              <w:t xml:space="preserve"> 05, ОК 06</w:t>
            </w:r>
          </w:p>
          <w:p w:rsidR="00DB313A" w:rsidRPr="00DB313A" w:rsidRDefault="00DB313A" w:rsidP="008571F9">
            <w:pPr>
              <w:spacing w:line="276" w:lineRule="auto"/>
              <w:jc w:val="center"/>
              <w:rPr>
                <w:rFonts w:ascii="Times New Roman" w:hAnsi="Times New Roman" w:cs="Times New Roman"/>
                <w:bCs/>
              </w:rPr>
            </w:pPr>
            <w:proofErr w:type="gramStart"/>
            <w:r w:rsidRPr="00DB313A">
              <w:rPr>
                <w:rFonts w:ascii="Times New Roman" w:hAnsi="Times New Roman" w:cs="Times New Roman"/>
                <w:bCs/>
              </w:rPr>
              <w:t>ОК</w:t>
            </w:r>
            <w:proofErr w:type="gramEnd"/>
            <w:r w:rsidRPr="00DB313A">
              <w:rPr>
                <w:rFonts w:ascii="Times New Roman" w:hAnsi="Times New Roman" w:cs="Times New Roman"/>
                <w:bCs/>
              </w:rPr>
              <w:t xml:space="preserve"> 09</w:t>
            </w:r>
          </w:p>
          <w:p w:rsidR="00DB313A" w:rsidRPr="00DB313A" w:rsidRDefault="00DB313A" w:rsidP="008571F9">
            <w:pPr>
              <w:spacing w:line="276" w:lineRule="auto"/>
              <w:jc w:val="center"/>
              <w:rPr>
                <w:rFonts w:ascii="Times New Roman" w:hAnsi="Times New Roman" w:cs="Times New Roman"/>
                <w:bCs/>
              </w:rPr>
            </w:pPr>
            <w:r w:rsidRPr="00DB313A">
              <w:rPr>
                <w:rFonts w:ascii="Times New Roman" w:hAnsi="Times New Roman" w:cs="Times New Roman"/>
                <w:bCs/>
              </w:rPr>
              <w:t>ПК 4.1, ПК 5.1</w:t>
            </w:r>
          </w:p>
          <w:p w:rsidR="00DB313A" w:rsidRPr="00DB313A" w:rsidRDefault="00DB313A" w:rsidP="008571F9">
            <w:pPr>
              <w:spacing w:line="276" w:lineRule="auto"/>
              <w:jc w:val="center"/>
              <w:rPr>
                <w:rFonts w:ascii="Times New Roman" w:hAnsi="Times New Roman" w:cs="Times New Roman"/>
                <w:bCs/>
              </w:rPr>
            </w:pPr>
            <w:r w:rsidRPr="00DB313A">
              <w:rPr>
                <w:rFonts w:ascii="Times New Roman" w:hAnsi="Times New Roman" w:cs="Times New Roman"/>
                <w:bCs/>
              </w:rPr>
              <w:t>ПК 5.2</w:t>
            </w:r>
          </w:p>
        </w:tc>
      </w:tr>
      <w:tr w:rsidR="00DB313A" w:rsidRPr="00DB313A" w:rsidTr="008571F9">
        <w:trPr>
          <w:trHeight w:val="20"/>
        </w:trPr>
        <w:tc>
          <w:tcPr>
            <w:tcW w:w="2394" w:type="dxa"/>
            <w:vMerge/>
          </w:tcPr>
          <w:p w:rsidR="00DB313A" w:rsidRPr="00DB313A" w:rsidRDefault="00DB313A" w:rsidP="008571F9">
            <w:pPr>
              <w:spacing w:line="276" w:lineRule="auto"/>
              <w:rPr>
                <w:rFonts w:ascii="Times New Roman" w:hAnsi="Times New Roman" w:cs="Times New Roman"/>
                <w:b/>
                <w:bCs/>
              </w:rPr>
            </w:pPr>
          </w:p>
        </w:tc>
        <w:tc>
          <w:tcPr>
            <w:tcW w:w="8726" w:type="dxa"/>
            <w:tcBorders>
              <w:top w:val="single" w:sz="4" w:space="0" w:color="auto"/>
              <w:left w:val="single" w:sz="4" w:space="0" w:color="auto"/>
              <w:right w:val="single" w:sz="4" w:space="0" w:color="auto"/>
            </w:tcBorders>
            <w:vAlign w:val="bottom"/>
          </w:tcPr>
          <w:p w:rsidR="00DB313A" w:rsidRPr="00DB313A" w:rsidRDefault="00DB313A" w:rsidP="008571F9">
            <w:pPr>
              <w:spacing w:line="276" w:lineRule="auto"/>
              <w:rPr>
                <w:rFonts w:ascii="Times New Roman" w:hAnsi="Times New Roman" w:cs="Times New Roman"/>
              </w:rPr>
            </w:pPr>
            <w:r w:rsidRPr="00DB313A">
              <w:rPr>
                <w:rFonts w:ascii="Times New Roman" w:hAnsi="Times New Roman" w:cs="Times New Roman"/>
              </w:rPr>
              <w:t xml:space="preserve">1. Понятие профессиональной этики. </w:t>
            </w:r>
          </w:p>
          <w:p w:rsidR="00DB313A" w:rsidRPr="00DB313A" w:rsidRDefault="00DB313A" w:rsidP="008571F9">
            <w:pPr>
              <w:spacing w:line="276" w:lineRule="auto"/>
              <w:rPr>
                <w:rFonts w:ascii="Times New Roman" w:hAnsi="Times New Roman" w:cs="Times New Roman"/>
              </w:rPr>
            </w:pPr>
            <w:r w:rsidRPr="00DB313A">
              <w:rPr>
                <w:rFonts w:ascii="Times New Roman" w:hAnsi="Times New Roman" w:cs="Times New Roman"/>
              </w:rPr>
              <w:t xml:space="preserve">2. Нормы профессиональной этики. </w:t>
            </w:r>
          </w:p>
          <w:p w:rsidR="00DB313A" w:rsidRPr="00DB313A" w:rsidRDefault="00DB313A" w:rsidP="008571F9">
            <w:pPr>
              <w:spacing w:line="276" w:lineRule="auto"/>
              <w:rPr>
                <w:rFonts w:ascii="Times New Roman" w:hAnsi="Times New Roman" w:cs="Times New Roman"/>
              </w:rPr>
            </w:pPr>
            <w:r w:rsidRPr="00DB313A">
              <w:rPr>
                <w:rFonts w:ascii="Times New Roman" w:hAnsi="Times New Roman" w:cs="Times New Roman"/>
              </w:rPr>
              <w:t xml:space="preserve">3. Профессионально-этический кодекс. </w:t>
            </w:r>
          </w:p>
          <w:p w:rsidR="00DB313A" w:rsidRPr="00DB313A" w:rsidRDefault="00DB313A" w:rsidP="008571F9">
            <w:pPr>
              <w:spacing w:line="276" w:lineRule="auto"/>
              <w:rPr>
                <w:rFonts w:ascii="Times New Roman" w:hAnsi="Times New Roman" w:cs="Times New Roman"/>
              </w:rPr>
            </w:pPr>
            <w:r w:rsidRPr="00DB313A">
              <w:rPr>
                <w:rFonts w:ascii="Times New Roman" w:hAnsi="Times New Roman" w:cs="Times New Roman"/>
              </w:rPr>
              <w:t>4. Этические нормы в финансовой сфере</w:t>
            </w:r>
          </w:p>
          <w:p w:rsidR="00DB313A" w:rsidRPr="00DB313A" w:rsidRDefault="00DB313A" w:rsidP="008571F9">
            <w:pPr>
              <w:spacing w:line="276" w:lineRule="auto"/>
              <w:rPr>
                <w:rFonts w:ascii="Times New Roman" w:hAnsi="Times New Roman" w:cs="Times New Roman"/>
              </w:rPr>
            </w:pPr>
            <w:r w:rsidRPr="00DB313A">
              <w:rPr>
                <w:rFonts w:ascii="Times New Roman" w:hAnsi="Times New Roman" w:cs="Times New Roman"/>
              </w:rPr>
              <w:t xml:space="preserve">5. Этикет как социальное явление. </w:t>
            </w:r>
          </w:p>
          <w:p w:rsidR="00DB313A" w:rsidRPr="00DB313A" w:rsidRDefault="00DB313A" w:rsidP="008571F9">
            <w:pPr>
              <w:spacing w:line="276" w:lineRule="auto"/>
              <w:rPr>
                <w:rFonts w:ascii="Times New Roman" w:hAnsi="Times New Roman" w:cs="Times New Roman"/>
              </w:rPr>
            </w:pPr>
            <w:r w:rsidRPr="00DB313A">
              <w:rPr>
                <w:rFonts w:ascii="Times New Roman" w:hAnsi="Times New Roman" w:cs="Times New Roman"/>
              </w:rPr>
              <w:t>6. Поведение в общественных местах.</w:t>
            </w:r>
          </w:p>
        </w:tc>
        <w:tc>
          <w:tcPr>
            <w:tcW w:w="1748" w:type="dxa"/>
            <w:tcBorders>
              <w:top w:val="single" w:sz="4" w:space="0" w:color="auto"/>
              <w:left w:val="single" w:sz="4" w:space="0" w:color="auto"/>
              <w:right w:val="single" w:sz="4" w:space="0" w:color="auto"/>
            </w:tcBorders>
          </w:tcPr>
          <w:p w:rsidR="00DB313A" w:rsidRPr="00DB313A" w:rsidRDefault="00DB313A" w:rsidP="008571F9">
            <w:pPr>
              <w:spacing w:line="276" w:lineRule="auto"/>
              <w:jc w:val="center"/>
              <w:rPr>
                <w:rFonts w:ascii="Times New Roman" w:hAnsi="Times New Roman" w:cs="Times New Roman"/>
              </w:rPr>
            </w:pPr>
            <w:r w:rsidRPr="00DB313A">
              <w:rPr>
                <w:rFonts w:ascii="Times New Roman" w:hAnsi="Times New Roman" w:cs="Times New Roman"/>
              </w:rPr>
              <w:t>2</w:t>
            </w:r>
          </w:p>
        </w:tc>
        <w:tc>
          <w:tcPr>
            <w:tcW w:w="2124" w:type="dxa"/>
            <w:vMerge/>
            <w:tcBorders>
              <w:left w:val="single" w:sz="4" w:space="0" w:color="auto"/>
              <w:right w:val="single" w:sz="4" w:space="0" w:color="auto"/>
            </w:tcBorders>
          </w:tcPr>
          <w:p w:rsidR="00DB313A" w:rsidRPr="00DB313A" w:rsidRDefault="00DB313A" w:rsidP="008571F9">
            <w:pPr>
              <w:spacing w:line="276" w:lineRule="auto"/>
              <w:jc w:val="center"/>
              <w:rPr>
                <w:rFonts w:ascii="Times New Roman" w:hAnsi="Times New Roman" w:cs="Times New Roman"/>
              </w:rPr>
            </w:pPr>
          </w:p>
        </w:tc>
      </w:tr>
      <w:tr w:rsidR="00DB313A" w:rsidRPr="00DB313A" w:rsidTr="008571F9">
        <w:trPr>
          <w:trHeight w:val="20"/>
        </w:trPr>
        <w:tc>
          <w:tcPr>
            <w:tcW w:w="2394" w:type="dxa"/>
            <w:vMerge/>
          </w:tcPr>
          <w:p w:rsidR="00DB313A" w:rsidRPr="00DB313A" w:rsidRDefault="00DB313A" w:rsidP="008571F9">
            <w:pPr>
              <w:spacing w:line="276" w:lineRule="auto"/>
              <w:rPr>
                <w:rFonts w:ascii="Times New Roman" w:hAnsi="Times New Roman" w:cs="Times New Roman"/>
                <w:b/>
                <w:bCs/>
              </w:rPr>
            </w:pPr>
          </w:p>
        </w:tc>
        <w:tc>
          <w:tcPr>
            <w:tcW w:w="8726" w:type="dxa"/>
            <w:tcBorders>
              <w:top w:val="single" w:sz="4" w:space="0" w:color="auto"/>
              <w:left w:val="single" w:sz="4" w:space="0" w:color="auto"/>
              <w:right w:val="single" w:sz="4" w:space="0" w:color="auto"/>
            </w:tcBorders>
          </w:tcPr>
          <w:p w:rsidR="00DB313A" w:rsidRPr="00DB313A" w:rsidRDefault="00DB313A" w:rsidP="008571F9">
            <w:pPr>
              <w:spacing w:line="276" w:lineRule="auto"/>
              <w:rPr>
                <w:rFonts w:ascii="Times New Roman" w:hAnsi="Times New Roman" w:cs="Times New Roman"/>
              </w:rPr>
            </w:pPr>
            <w:r w:rsidRPr="00DB313A">
              <w:rPr>
                <w:rFonts w:ascii="Times New Roman" w:hAnsi="Times New Roman" w:cs="Times New Roman"/>
                <w:b/>
                <w:bCs/>
              </w:rPr>
              <w:t>В том числе практических и лабораторных занятий</w:t>
            </w:r>
          </w:p>
        </w:tc>
        <w:tc>
          <w:tcPr>
            <w:tcW w:w="1748" w:type="dxa"/>
            <w:tcBorders>
              <w:top w:val="single" w:sz="4" w:space="0" w:color="auto"/>
              <w:left w:val="single" w:sz="4" w:space="0" w:color="auto"/>
              <w:right w:val="single" w:sz="4" w:space="0" w:color="auto"/>
            </w:tcBorders>
          </w:tcPr>
          <w:p w:rsidR="00DB313A" w:rsidRPr="00DB313A" w:rsidRDefault="00DB313A" w:rsidP="008571F9">
            <w:pPr>
              <w:spacing w:line="276" w:lineRule="auto"/>
              <w:jc w:val="center"/>
              <w:rPr>
                <w:rFonts w:ascii="Times New Roman" w:hAnsi="Times New Roman" w:cs="Times New Roman"/>
                <w:b/>
                <w:bCs/>
              </w:rPr>
            </w:pPr>
            <w:r w:rsidRPr="00DB313A">
              <w:rPr>
                <w:rFonts w:ascii="Times New Roman" w:hAnsi="Times New Roman" w:cs="Times New Roman"/>
                <w:b/>
                <w:bCs/>
              </w:rPr>
              <w:t>4/4</w:t>
            </w:r>
          </w:p>
        </w:tc>
        <w:tc>
          <w:tcPr>
            <w:tcW w:w="2124" w:type="dxa"/>
            <w:vMerge/>
            <w:tcBorders>
              <w:left w:val="single" w:sz="4" w:space="0" w:color="auto"/>
              <w:right w:val="single" w:sz="4" w:space="0" w:color="auto"/>
            </w:tcBorders>
          </w:tcPr>
          <w:p w:rsidR="00DB313A" w:rsidRPr="00DB313A" w:rsidRDefault="00DB313A" w:rsidP="008571F9">
            <w:pPr>
              <w:spacing w:line="276" w:lineRule="auto"/>
              <w:jc w:val="center"/>
              <w:rPr>
                <w:rFonts w:ascii="Times New Roman" w:hAnsi="Times New Roman" w:cs="Times New Roman"/>
                <w:b/>
                <w:bCs/>
              </w:rPr>
            </w:pPr>
          </w:p>
        </w:tc>
      </w:tr>
      <w:tr w:rsidR="00DB313A" w:rsidRPr="00DB313A" w:rsidTr="008571F9">
        <w:trPr>
          <w:trHeight w:val="20"/>
        </w:trPr>
        <w:tc>
          <w:tcPr>
            <w:tcW w:w="2394" w:type="dxa"/>
            <w:vMerge/>
          </w:tcPr>
          <w:p w:rsidR="00DB313A" w:rsidRPr="00DB313A" w:rsidRDefault="00DB313A" w:rsidP="008571F9">
            <w:pPr>
              <w:spacing w:line="276" w:lineRule="auto"/>
              <w:rPr>
                <w:rFonts w:ascii="Times New Roman" w:hAnsi="Times New Roman" w:cs="Times New Roman"/>
                <w:b/>
                <w:bCs/>
              </w:rPr>
            </w:pPr>
          </w:p>
        </w:tc>
        <w:tc>
          <w:tcPr>
            <w:tcW w:w="8726" w:type="dxa"/>
            <w:tcBorders>
              <w:top w:val="single" w:sz="4" w:space="0" w:color="auto"/>
              <w:left w:val="single" w:sz="4" w:space="0" w:color="auto"/>
              <w:right w:val="single" w:sz="4" w:space="0" w:color="auto"/>
            </w:tcBorders>
            <w:vAlign w:val="bottom"/>
          </w:tcPr>
          <w:p w:rsidR="00DB313A" w:rsidRPr="00DB313A" w:rsidRDefault="00DB313A" w:rsidP="008571F9">
            <w:pPr>
              <w:spacing w:line="276" w:lineRule="auto"/>
              <w:rPr>
                <w:rFonts w:ascii="Times New Roman" w:hAnsi="Times New Roman" w:cs="Times New Roman"/>
              </w:rPr>
            </w:pPr>
            <w:r w:rsidRPr="00DB313A">
              <w:rPr>
                <w:rFonts w:ascii="Times New Roman" w:hAnsi="Times New Roman" w:cs="Times New Roman"/>
              </w:rPr>
              <w:t>2. Этические нормы профессиональной деятельности</w:t>
            </w:r>
          </w:p>
        </w:tc>
        <w:tc>
          <w:tcPr>
            <w:tcW w:w="1748" w:type="dxa"/>
            <w:tcBorders>
              <w:top w:val="single" w:sz="4" w:space="0" w:color="auto"/>
              <w:left w:val="single" w:sz="4" w:space="0" w:color="auto"/>
              <w:right w:val="single" w:sz="4" w:space="0" w:color="auto"/>
            </w:tcBorders>
          </w:tcPr>
          <w:p w:rsidR="00DB313A" w:rsidRPr="00DB313A" w:rsidRDefault="00DB313A" w:rsidP="008571F9">
            <w:pPr>
              <w:spacing w:line="276" w:lineRule="auto"/>
              <w:jc w:val="center"/>
              <w:rPr>
                <w:rFonts w:ascii="Times New Roman" w:hAnsi="Times New Roman" w:cs="Times New Roman"/>
              </w:rPr>
            </w:pPr>
            <w:r w:rsidRPr="00DB313A">
              <w:rPr>
                <w:rFonts w:ascii="Times New Roman" w:hAnsi="Times New Roman" w:cs="Times New Roman"/>
              </w:rPr>
              <w:t>2/2</w:t>
            </w:r>
          </w:p>
        </w:tc>
        <w:tc>
          <w:tcPr>
            <w:tcW w:w="2124" w:type="dxa"/>
            <w:vMerge/>
            <w:tcBorders>
              <w:left w:val="single" w:sz="4" w:space="0" w:color="auto"/>
              <w:right w:val="single" w:sz="4" w:space="0" w:color="auto"/>
            </w:tcBorders>
          </w:tcPr>
          <w:p w:rsidR="00DB313A" w:rsidRPr="00DB313A" w:rsidRDefault="00DB313A" w:rsidP="008571F9">
            <w:pPr>
              <w:spacing w:line="276" w:lineRule="auto"/>
              <w:jc w:val="center"/>
              <w:rPr>
                <w:rFonts w:ascii="Times New Roman" w:hAnsi="Times New Roman" w:cs="Times New Roman"/>
              </w:rPr>
            </w:pPr>
          </w:p>
        </w:tc>
      </w:tr>
      <w:tr w:rsidR="00DB313A" w:rsidRPr="00DB313A" w:rsidTr="008571F9">
        <w:trPr>
          <w:trHeight w:val="20"/>
        </w:trPr>
        <w:tc>
          <w:tcPr>
            <w:tcW w:w="2394" w:type="dxa"/>
            <w:vMerge/>
          </w:tcPr>
          <w:p w:rsidR="00DB313A" w:rsidRPr="00DB313A" w:rsidRDefault="00DB313A" w:rsidP="008571F9">
            <w:pPr>
              <w:spacing w:line="276" w:lineRule="auto"/>
              <w:rPr>
                <w:rFonts w:ascii="Times New Roman" w:hAnsi="Times New Roman" w:cs="Times New Roman"/>
                <w:b/>
                <w:bCs/>
              </w:rPr>
            </w:pPr>
          </w:p>
        </w:tc>
        <w:tc>
          <w:tcPr>
            <w:tcW w:w="8726" w:type="dxa"/>
            <w:tcBorders>
              <w:top w:val="single" w:sz="4" w:space="0" w:color="auto"/>
              <w:left w:val="single" w:sz="4" w:space="0" w:color="auto"/>
              <w:right w:val="single" w:sz="4" w:space="0" w:color="auto"/>
            </w:tcBorders>
            <w:vAlign w:val="bottom"/>
          </w:tcPr>
          <w:p w:rsidR="00DB313A" w:rsidRPr="00DB313A" w:rsidRDefault="00DB313A" w:rsidP="008571F9">
            <w:pPr>
              <w:spacing w:line="276" w:lineRule="auto"/>
              <w:rPr>
                <w:rFonts w:ascii="Times New Roman" w:hAnsi="Times New Roman" w:cs="Times New Roman"/>
              </w:rPr>
            </w:pPr>
            <w:r w:rsidRPr="00DB313A">
              <w:rPr>
                <w:rFonts w:ascii="Times New Roman" w:hAnsi="Times New Roman" w:cs="Times New Roman"/>
              </w:rPr>
              <w:t>3. Профессиональный этический кодекс сотрудника финансовой службы</w:t>
            </w:r>
          </w:p>
        </w:tc>
        <w:tc>
          <w:tcPr>
            <w:tcW w:w="1748" w:type="dxa"/>
            <w:tcBorders>
              <w:top w:val="single" w:sz="4" w:space="0" w:color="auto"/>
              <w:left w:val="single" w:sz="4" w:space="0" w:color="auto"/>
              <w:right w:val="single" w:sz="4" w:space="0" w:color="auto"/>
            </w:tcBorders>
          </w:tcPr>
          <w:p w:rsidR="00DB313A" w:rsidRPr="00DB313A" w:rsidRDefault="00DB313A" w:rsidP="008571F9">
            <w:pPr>
              <w:spacing w:line="276" w:lineRule="auto"/>
              <w:jc w:val="center"/>
              <w:rPr>
                <w:rFonts w:ascii="Times New Roman" w:hAnsi="Times New Roman" w:cs="Times New Roman"/>
              </w:rPr>
            </w:pPr>
            <w:r w:rsidRPr="00DB313A">
              <w:rPr>
                <w:rFonts w:ascii="Times New Roman" w:hAnsi="Times New Roman" w:cs="Times New Roman"/>
              </w:rPr>
              <w:t>2/2</w:t>
            </w:r>
          </w:p>
        </w:tc>
        <w:tc>
          <w:tcPr>
            <w:tcW w:w="2124" w:type="dxa"/>
            <w:vMerge/>
            <w:tcBorders>
              <w:left w:val="single" w:sz="4" w:space="0" w:color="auto"/>
              <w:right w:val="single" w:sz="4" w:space="0" w:color="auto"/>
            </w:tcBorders>
          </w:tcPr>
          <w:p w:rsidR="00DB313A" w:rsidRPr="00DB313A" w:rsidRDefault="00DB313A" w:rsidP="008571F9">
            <w:pPr>
              <w:spacing w:line="276" w:lineRule="auto"/>
              <w:jc w:val="center"/>
              <w:rPr>
                <w:rFonts w:ascii="Times New Roman" w:hAnsi="Times New Roman" w:cs="Times New Roman"/>
              </w:rPr>
            </w:pPr>
          </w:p>
        </w:tc>
      </w:tr>
      <w:tr w:rsidR="00DB313A" w:rsidRPr="00DB313A" w:rsidTr="008571F9">
        <w:trPr>
          <w:trHeight w:val="20"/>
        </w:trPr>
        <w:tc>
          <w:tcPr>
            <w:tcW w:w="2394" w:type="dxa"/>
            <w:vMerge/>
          </w:tcPr>
          <w:p w:rsidR="00DB313A" w:rsidRPr="00DB313A" w:rsidRDefault="00DB313A" w:rsidP="008571F9">
            <w:pPr>
              <w:spacing w:line="276" w:lineRule="auto"/>
              <w:rPr>
                <w:rFonts w:ascii="Times New Roman" w:hAnsi="Times New Roman" w:cs="Times New Roman"/>
                <w:b/>
                <w:bCs/>
              </w:rPr>
            </w:pPr>
          </w:p>
        </w:tc>
        <w:tc>
          <w:tcPr>
            <w:tcW w:w="8726" w:type="dxa"/>
            <w:tcBorders>
              <w:top w:val="single" w:sz="4" w:space="0" w:color="auto"/>
              <w:left w:val="single" w:sz="4" w:space="0" w:color="auto"/>
              <w:bottom w:val="single" w:sz="4" w:space="0" w:color="auto"/>
              <w:right w:val="single" w:sz="4" w:space="0" w:color="auto"/>
            </w:tcBorders>
            <w:vAlign w:val="bottom"/>
          </w:tcPr>
          <w:p w:rsidR="00DB313A" w:rsidRPr="00DB313A" w:rsidRDefault="00DB313A" w:rsidP="008571F9">
            <w:pPr>
              <w:spacing w:line="276" w:lineRule="auto"/>
              <w:rPr>
                <w:rFonts w:ascii="Times New Roman" w:hAnsi="Times New Roman" w:cs="Times New Roman"/>
                <w:b/>
                <w:bCs/>
              </w:rPr>
            </w:pPr>
            <w:r w:rsidRPr="00DB313A">
              <w:rPr>
                <w:rFonts w:ascii="Times New Roman" w:hAnsi="Times New Roman" w:cs="Times New Roman"/>
                <w:b/>
                <w:bCs/>
              </w:rPr>
              <w:t xml:space="preserve">В том числе самостоятельная работа </w:t>
            </w:r>
            <w:proofErr w:type="gramStart"/>
            <w:r w:rsidRPr="00DB313A">
              <w:rPr>
                <w:rFonts w:ascii="Times New Roman" w:hAnsi="Times New Roman" w:cs="Times New Roman"/>
                <w:b/>
                <w:bCs/>
              </w:rPr>
              <w:t>обучающихся</w:t>
            </w:r>
            <w:proofErr w:type="gramEnd"/>
          </w:p>
        </w:tc>
        <w:tc>
          <w:tcPr>
            <w:tcW w:w="1748" w:type="dxa"/>
            <w:tcBorders>
              <w:top w:val="single" w:sz="4" w:space="0" w:color="auto"/>
              <w:left w:val="single" w:sz="4" w:space="0" w:color="auto"/>
              <w:bottom w:val="single" w:sz="4" w:space="0" w:color="auto"/>
              <w:right w:val="single" w:sz="4" w:space="0" w:color="auto"/>
            </w:tcBorders>
          </w:tcPr>
          <w:p w:rsidR="00DB313A" w:rsidRPr="00DB313A" w:rsidRDefault="00DB313A" w:rsidP="008571F9">
            <w:pPr>
              <w:spacing w:line="276" w:lineRule="auto"/>
              <w:jc w:val="center"/>
              <w:rPr>
                <w:rFonts w:ascii="Times New Roman" w:hAnsi="Times New Roman" w:cs="Times New Roman"/>
                <w:b/>
                <w:bCs/>
              </w:rPr>
            </w:pPr>
            <w:r w:rsidRPr="00DB313A">
              <w:rPr>
                <w:rFonts w:ascii="Times New Roman" w:hAnsi="Times New Roman" w:cs="Times New Roman"/>
                <w:b/>
                <w:bCs/>
              </w:rPr>
              <w:t>1</w:t>
            </w:r>
          </w:p>
        </w:tc>
        <w:tc>
          <w:tcPr>
            <w:tcW w:w="2124" w:type="dxa"/>
            <w:vMerge/>
            <w:tcBorders>
              <w:left w:val="single" w:sz="4" w:space="0" w:color="auto"/>
              <w:right w:val="single" w:sz="4" w:space="0" w:color="auto"/>
            </w:tcBorders>
          </w:tcPr>
          <w:p w:rsidR="00DB313A" w:rsidRPr="00DB313A" w:rsidRDefault="00DB313A" w:rsidP="008571F9">
            <w:pPr>
              <w:spacing w:line="276" w:lineRule="auto"/>
              <w:jc w:val="center"/>
              <w:rPr>
                <w:rFonts w:ascii="Times New Roman" w:hAnsi="Times New Roman" w:cs="Times New Roman"/>
                <w:b/>
                <w:bCs/>
              </w:rPr>
            </w:pPr>
          </w:p>
        </w:tc>
      </w:tr>
      <w:tr w:rsidR="00DB313A" w:rsidRPr="00DB313A" w:rsidTr="008571F9">
        <w:trPr>
          <w:trHeight w:val="20"/>
        </w:trPr>
        <w:tc>
          <w:tcPr>
            <w:tcW w:w="2394" w:type="dxa"/>
            <w:vMerge/>
          </w:tcPr>
          <w:p w:rsidR="00DB313A" w:rsidRPr="00DB313A" w:rsidRDefault="00DB313A" w:rsidP="008571F9">
            <w:pPr>
              <w:spacing w:line="276" w:lineRule="auto"/>
              <w:rPr>
                <w:rFonts w:ascii="Times New Roman" w:hAnsi="Times New Roman" w:cs="Times New Roman"/>
                <w:b/>
                <w:bCs/>
              </w:rPr>
            </w:pPr>
          </w:p>
        </w:tc>
        <w:tc>
          <w:tcPr>
            <w:tcW w:w="8726" w:type="dxa"/>
            <w:tcBorders>
              <w:top w:val="single" w:sz="4" w:space="0" w:color="auto"/>
              <w:left w:val="single" w:sz="4" w:space="0" w:color="auto"/>
              <w:bottom w:val="single" w:sz="4" w:space="0" w:color="auto"/>
              <w:right w:val="single" w:sz="4" w:space="0" w:color="auto"/>
            </w:tcBorders>
            <w:vAlign w:val="bottom"/>
          </w:tcPr>
          <w:p w:rsidR="00DB313A" w:rsidRPr="00DB313A" w:rsidRDefault="00DB313A" w:rsidP="008571F9">
            <w:pPr>
              <w:pStyle w:val="ds-markdown-paragraph"/>
              <w:shd w:val="clear" w:color="auto" w:fill="FFFFFF"/>
              <w:spacing w:before="0" w:beforeAutospacing="0"/>
              <w:rPr>
                <w:b/>
                <w:bCs/>
                <w:szCs w:val="22"/>
              </w:rPr>
            </w:pPr>
            <w:r w:rsidRPr="00DB313A">
              <w:rPr>
                <w:bCs/>
                <w:sz w:val="22"/>
                <w:szCs w:val="22"/>
              </w:rPr>
              <w:t>1</w:t>
            </w:r>
            <w:r w:rsidRPr="00DB313A">
              <w:rPr>
                <w:color w:val="000000"/>
                <w:sz w:val="22"/>
                <w:szCs w:val="22"/>
              </w:rPr>
              <w:t>. Разработка профессионально-этического кодекса для сотрудника</w:t>
            </w:r>
            <w:r w:rsidRPr="00DB313A">
              <w:rPr>
                <w:i/>
                <w:iCs/>
                <w:color w:val="404040"/>
              </w:rPr>
              <w:t xml:space="preserve"> </w:t>
            </w:r>
            <w:r w:rsidRPr="00DB313A">
              <w:rPr>
                <w:color w:val="000000"/>
                <w:sz w:val="22"/>
                <w:szCs w:val="22"/>
              </w:rPr>
              <w:t>финансовой службы</w:t>
            </w:r>
          </w:p>
        </w:tc>
        <w:tc>
          <w:tcPr>
            <w:tcW w:w="1748" w:type="dxa"/>
            <w:tcBorders>
              <w:top w:val="single" w:sz="4" w:space="0" w:color="auto"/>
              <w:left w:val="single" w:sz="4" w:space="0" w:color="auto"/>
              <w:bottom w:val="single" w:sz="4" w:space="0" w:color="auto"/>
              <w:right w:val="single" w:sz="4" w:space="0" w:color="auto"/>
            </w:tcBorders>
          </w:tcPr>
          <w:p w:rsidR="00DB313A" w:rsidRPr="00DB313A" w:rsidRDefault="00DB313A" w:rsidP="008571F9">
            <w:pPr>
              <w:spacing w:line="276" w:lineRule="auto"/>
              <w:jc w:val="center"/>
              <w:rPr>
                <w:rFonts w:ascii="Times New Roman" w:hAnsi="Times New Roman" w:cs="Times New Roman"/>
                <w:bCs/>
              </w:rPr>
            </w:pPr>
            <w:r w:rsidRPr="00DB313A">
              <w:rPr>
                <w:rFonts w:ascii="Times New Roman" w:hAnsi="Times New Roman" w:cs="Times New Roman"/>
                <w:bCs/>
              </w:rPr>
              <w:t>1</w:t>
            </w:r>
          </w:p>
        </w:tc>
        <w:tc>
          <w:tcPr>
            <w:tcW w:w="2124" w:type="dxa"/>
            <w:vMerge/>
            <w:tcBorders>
              <w:left w:val="single" w:sz="4" w:space="0" w:color="auto"/>
              <w:bottom w:val="single" w:sz="4" w:space="0" w:color="auto"/>
              <w:right w:val="single" w:sz="4" w:space="0" w:color="auto"/>
            </w:tcBorders>
          </w:tcPr>
          <w:p w:rsidR="00DB313A" w:rsidRPr="00DB313A" w:rsidRDefault="00DB313A" w:rsidP="008571F9">
            <w:pPr>
              <w:spacing w:line="276" w:lineRule="auto"/>
              <w:jc w:val="center"/>
              <w:rPr>
                <w:rFonts w:ascii="Times New Roman" w:hAnsi="Times New Roman" w:cs="Times New Roman"/>
                <w:b/>
                <w:bCs/>
              </w:rPr>
            </w:pPr>
          </w:p>
        </w:tc>
      </w:tr>
      <w:tr w:rsidR="00DB313A" w:rsidRPr="00DB313A" w:rsidTr="008571F9">
        <w:trPr>
          <w:trHeight w:val="20"/>
        </w:trPr>
        <w:tc>
          <w:tcPr>
            <w:tcW w:w="2394" w:type="dxa"/>
            <w:vMerge w:val="restart"/>
          </w:tcPr>
          <w:p w:rsidR="00DB313A" w:rsidRPr="00DB313A" w:rsidRDefault="00DB313A" w:rsidP="008571F9">
            <w:pPr>
              <w:spacing w:line="276" w:lineRule="auto"/>
              <w:rPr>
                <w:rFonts w:ascii="Times New Roman" w:hAnsi="Times New Roman" w:cs="Times New Roman"/>
                <w:b/>
                <w:bCs/>
              </w:rPr>
            </w:pPr>
            <w:r w:rsidRPr="00DB313A">
              <w:rPr>
                <w:rFonts w:ascii="Times New Roman" w:hAnsi="Times New Roman" w:cs="Times New Roman"/>
                <w:b/>
                <w:bCs/>
              </w:rPr>
              <w:lastRenderedPageBreak/>
              <w:t>Тема 3. Общение и служебный этикет</w:t>
            </w:r>
          </w:p>
        </w:tc>
        <w:tc>
          <w:tcPr>
            <w:tcW w:w="8726" w:type="dxa"/>
          </w:tcPr>
          <w:p w:rsidR="00DB313A" w:rsidRPr="00DB313A" w:rsidRDefault="00DB313A" w:rsidP="008571F9">
            <w:pPr>
              <w:spacing w:line="276" w:lineRule="auto"/>
              <w:rPr>
                <w:rFonts w:ascii="Times New Roman" w:hAnsi="Times New Roman" w:cs="Times New Roman"/>
                <w:b/>
              </w:rPr>
            </w:pPr>
            <w:r w:rsidRPr="00DB313A">
              <w:rPr>
                <w:rFonts w:ascii="Times New Roman" w:hAnsi="Times New Roman" w:cs="Times New Roman"/>
                <w:b/>
                <w:bCs/>
              </w:rPr>
              <w:t xml:space="preserve">Содержание </w:t>
            </w:r>
          </w:p>
        </w:tc>
        <w:tc>
          <w:tcPr>
            <w:tcW w:w="1748" w:type="dxa"/>
          </w:tcPr>
          <w:p w:rsidR="00DB313A" w:rsidRPr="00DB313A" w:rsidRDefault="00DB313A" w:rsidP="008571F9">
            <w:pPr>
              <w:spacing w:line="276" w:lineRule="auto"/>
              <w:jc w:val="center"/>
              <w:rPr>
                <w:rFonts w:ascii="Times New Roman" w:hAnsi="Times New Roman" w:cs="Times New Roman"/>
                <w:b/>
                <w:bCs/>
              </w:rPr>
            </w:pPr>
            <w:r w:rsidRPr="00DB313A">
              <w:rPr>
                <w:rFonts w:ascii="Times New Roman" w:hAnsi="Times New Roman" w:cs="Times New Roman"/>
                <w:b/>
                <w:bCs/>
              </w:rPr>
              <w:t>4/2</w:t>
            </w:r>
          </w:p>
        </w:tc>
        <w:tc>
          <w:tcPr>
            <w:tcW w:w="2124" w:type="dxa"/>
          </w:tcPr>
          <w:p w:rsidR="00DB313A" w:rsidRPr="00DB313A" w:rsidRDefault="00DB313A" w:rsidP="008571F9">
            <w:pPr>
              <w:spacing w:line="276" w:lineRule="auto"/>
              <w:jc w:val="center"/>
              <w:rPr>
                <w:rFonts w:ascii="Times New Roman" w:hAnsi="Times New Roman" w:cs="Times New Roman"/>
                <w:b/>
                <w:bCs/>
              </w:rPr>
            </w:pPr>
          </w:p>
        </w:tc>
      </w:tr>
      <w:tr w:rsidR="00DB313A" w:rsidRPr="00DB313A" w:rsidTr="008571F9">
        <w:trPr>
          <w:trHeight w:val="20"/>
        </w:trPr>
        <w:tc>
          <w:tcPr>
            <w:tcW w:w="2394" w:type="dxa"/>
            <w:vMerge/>
          </w:tcPr>
          <w:p w:rsidR="00DB313A" w:rsidRPr="00DB313A" w:rsidRDefault="00DB313A" w:rsidP="008571F9">
            <w:pPr>
              <w:spacing w:line="276" w:lineRule="auto"/>
              <w:rPr>
                <w:rFonts w:ascii="Times New Roman" w:hAnsi="Times New Roman" w:cs="Times New Roman"/>
                <w:b/>
                <w:bCs/>
              </w:rPr>
            </w:pPr>
          </w:p>
        </w:tc>
        <w:tc>
          <w:tcPr>
            <w:tcW w:w="8726" w:type="dxa"/>
          </w:tcPr>
          <w:p w:rsidR="00DB313A" w:rsidRPr="00DB313A" w:rsidRDefault="00DB313A" w:rsidP="008571F9">
            <w:pPr>
              <w:suppressAutoHyphens/>
              <w:spacing w:line="276" w:lineRule="auto"/>
              <w:jc w:val="both"/>
              <w:rPr>
                <w:rFonts w:ascii="Times New Roman" w:hAnsi="Times New Roman" w:cs="Times New Roman"/>
              </w:rPr>
            </w:pPr>
            <w:r w:rsidRPr="00DB313A">
              <w:rPr>
                <w:rFonts w:ascii="Times New Roman" w:hAnsi="Times New Roman" w:cs="Times New Roman"/>
              </w:rPr>
              <w:t xml:space="preserve">1. Общение как многоплановый процесс. </w:t>
            </w:r>
          </w:p>
          <w:p w:rsidR="00DB313A" w:rsidRPr="00DB313A" w:rsidRDefault="00DB313A" w:rsidP="008571F9">
            <w:pPr>
              <w:suppressAutoHyphens/>
              <w:spacing w:line="276" w:lineRule="auto"/>
              <w:jc w:val="both"/>
              <w:rPr>
                <w:rFonts w:ascii="Times New Roman" w:hAnsi="Times New Roman" w:cs="Times New Roman"/>
              </w:rPr>
            </w:pPr>
            <w:r w:rsidRPr="00DB313A">
              <w:rPr>
                <w:rFonts w:ascii="Times New Roman" w:hAnsi="Times New Roman" w:cs="Times New Roman"/>
              </w:rPr>
              <w:t xml:space="preserve">2. Средства и каналы общения. </w:t>
            </w:r>
          </w:p>
          <w:p w:rsidR="00DB313A" w:rsidRPr="00DB313A" w:rsidRDefault="00DB313A" w:rsidP="008571F9">
            <w:pPr>
              <w:suppressAutoHyphens/>
              <w:spacing w:line="276" w:lineRule="auto"/>
              <w:jc w:val="both"/>
              <w:rPr>
                <w:rFonts w:ascii="Times New Roman" w:hAnsi="Times New Roman" w:cs="Times New Roman"/>
              </w:rPr>
            </w:pPr>
            <w:r w:rsidRPr="00DB313A">
              <w:rPr>
                <w:rFonts w:ascii="Times New Roman" w:hAnsi="Times New Roman" w:cs="Times New Roman"/>
              </w:rPr>
              <w:t xml:space="preserve">3. Виды, типы, формы общения. </w:t>
            </w:r>
          </w:p>
          <w:p w:rsidR="00DB313A" w:rsidRPr="00DB313A" w:rsidRDefault="00DB313A" w:rsidP="008571F9">
            <w:pPr>
              <w:suppressAutoHyphens/>
              <w:spacing w:line="276" w:lineRule="auto"/>
              <w:jc w:val="both"/>
              <w:rPr>
                <w:rFonts w:ascii="Times New Roman" w:hAnsi="Times New Roman" w:cs="Times New Roman"/>
              </w:rPr>
            </w:pPr>
            <w:r w:rsidRPr="00DB313A">
              <w:rPr>
                <w:rFonts w:ascii="Times New Roman" w:hAnsi="Times New Roman" w:cs="Times New Roman"/>
              </w:rPr>
              <w:t xml:space="preserve">4. Барьеры общения. </w:t>
            </w:r>
          </w:p>
          <w:p w:rsidR="00DB313A" w:rsidRPr="00DB313A" w:rsidRDefault="00DB313A" w:rsidP="008571F9">
            <w:pPr>
              <w:suppressAutoHyphens/>
              <w:spacing w:line="276" w:lineRule="auto"/>
              <w:jc w:val="both"/>
              <w:rPr>
                <w:rFonts w:ascii="Times New Roman" w:hAnsi="Times New Roman" w:cs="Times New Roman"/>
              </w:rPr>
            </w:pPr>
            <w:r w:rsidRPr="00DB313A">
              <w:rPr>
                <w:rFonts w:ascii="Times New Roman" w:hAnsi="Times New Roman" w:cs="Times New Roman"/>
              </w:rPr>
              <w:t xml:space="preserve">5. Сущность и психологические особенности делового общения. </w:t>
            </w:r>
          </w:p>
          <w:p w:rsidR="00DB313A" w:rsidRPr="00DB313A" w:rsidRDefault="00DB313A" w:rsidP="008571F9">
            <w:pPr>
              <w:suppressAutoHyphens/>
              <w:spacing w:line="276" w:lineRule="auto"/>
              <w:jc w:val="both"/>
              <w:rPr>
                <w:rFonts w:ascii="Times New Roman" w:hAnsi="Times New Roman" w:cs="Times New Roman"/>
              </w:rPr>
            </w:pPr>
            <w:r w:rsidRPr="00DB313A">
              <w:rPr>
                <w:rFonts w:ascii="Times New Roman" w:hAnsi="Times New Roman" w:cs="Times New Roman"/>
              </w:rPr>
              <w:t xml:space="preserve">6. Основные формы делового общения сотрудников. </w:t>
            </w:r>
          </w:p>
          <w:p w:rsidR="00DB313A" w:rsidRPr="00DB313A" w:rsidRDefault="00DB313A" w:rsidP="008571F9">
            <w:pPr>
              <w:suppressAutoHyphens/>
              <w:spacing w:line="276" w:lineRule="auto"/>
              <w:jc w:val="both"/>
              <w:rPr>
                <w:rFonts w:ascii="Times New Roman" w:hAnsi="Times New Roman" w:cs="Times New Roman"/>
              </w:rPr>
            </w:pPr>
            <w:r w:rsidRPr="00DB313A">
              <w:rPr>
                <w:rFonts w:ascii="Times New Roman" w:hAnsi="Times New Roman" w:cs="Times New Roman"/>
              </w:rPr>
              <w:t xml:space="preserve">7. Уровни и нормы делового общения. </w:t>
            </w:r>
          </w:p>
          <w:p w:rsidR="00DB313A" w:rsidRPr="00DB313A" w:rsidRDefault="00DB313A" w:rsidP="008571F9">
            <w:pPr>
              <w:suppressAutoHyphens/>
              <w:spacing w:line="276" w:lineRule="auto"/>
              <w:jc w:val="both"/>
              <w:rPr>
                <w:rFonts w:ascii="Times New Roman" w:hAnsi="Times New Roman" w:cs="Times New Roman"/>
              </w:rPr>
            </w:pPr>
            <w:r w:rsidRPr="00DB313A">
              <w:rPr>
                <w:rFonts w:ascii="Times New Roman" w:hAnsi="Times New Roman" w:cs="Times New Roman"/>
              </w:rPr>
              <w:t>8. Антиподы культуры делового общения.</w:t>
            </w:r>
          </w:p>
        </w:tc>
        <w:tc>
          <w:tcPr>
            <w:tcW w:w="1748" w:type="dxa"/>
          </w:tcPr>
          <w:p w:rsidR="00DB313A" w:rsidRPr="00DB313A" w:rsidRDefault="00DB313A" w:rsidP="008571F9">
            <w:pPr>
              <w:suppressAutoHyphens/>
              <w:spacing w:line="276" w:lineRule="auto"/>
              <w:jc w:val="center"/>
              <w:rPr>
                <w:rFonts w:ascii="Times New Roman" w:hAnsi="Times New Roman" w:cs="Times New Roman"/>
              </w:rPr>
            </w:pPr>
            <w:r w:rsidRPr="00DB313A">
              <w:rPr>
                <w:rFonts w:ascii="Times New Roman" w:hAnsi="Times New Roman" w:cs="Times New Roman"/>
              </w:rPr>
              <w:t>2</w:t>
            </w:r>
          </w:p>
        </w:tc>
        <w:tc>
          <w:tcPr>
            <w:tcW w:w="2124" w:type="dxa"/>
            <w:vMerge w:val="restart"/>
          </w:tcPr>
          <w:p w:rsidR="00DB313A" w:rsidRPr="00DB313A" w:rsidRDefault="00DB313A" w:rsidP="008571F9">
            <w:pPr>
              <w:spacing w:line="276" w:lineRule="auto"/>
              <w:jc w:val="center"/>
              <w:rPr>
                <w:rFonts w:ascii="Times New Roman" w:hAnsi="Times New Roman" w:cs="Times New Roman"/>
                <w:bCs/>
              </w:rPr>
            </w:pPr>
            <w:proofErr w:type="gramStart"/>
            <w:r w:rsidRPr="00DB313A">
              <w:rPr>
                <w:rFonts w:ascii="Times New Roman" w:hAnsi="Times New Roman" w:cs="Times New Roman"/>
                <w:bCs/>
              </w:rPr>
              <w:t>ОК</w:t>
            </w:r>
            <w:proofErr w:type="gramEnd"/>
            <w:r w:rsidRPr="00DB313A">
              <w:rPr>
                <w:rFonts w:ascii="Times New Roman" w:hAnsi="Times New Roman" w:cs="Times New Roman"/>
                <w:bCs/>
              </w:rPr>
              <w:t xml:space="preserve"> 01-ОК 03</w:t>
            </w:r>
          </w:p>
          <w:p w:rsidR="00DB313A" w:rsidRPr="00DB313A" w:rsidRDefault="00DB313A" w:rsidP="008571F9">
            <w:pPr>
              <w:spacing w:line="276" w:lineRule="auto"/>
              <w:jc w:val="center"/>
              <w:rPr>
                <w:rFonts w:ascii="Times New Roman" w:hAnsi="Times New Roman" w:cs="Times New Roman"/>
                <w:bCs/>
              </w:rPr>
            </w:pPr>
            <w:proofErr w:type="gramStart"/>
            <w:r w:rsidRPr="00DB313A">
              <w:rPr>
                <w:rFonts w:ascii="Times New Roman" w:hAnsi="Times New Roman" w:cs="Times New Roman"/>
                <w:bCs/>
              </w:rPr>
              <w:t>ОК</w:t>
            </w:r>
            <w:proofErr w:type="gramEnd"/>
            <w:r w:rsidRPr="00DB313A">
              <w:rPr>
                <w:rFonts w:ascii="Times New Roman" w:hAnsi="Times New Roman" w:cs="Times New Roman"/>
                <w:bCs/>
              </w:rPr>
              <w:t xml:space="preserve"> 05, ОК 06</w:t>
            </w:r>
          </w:p>
          <w:p w:rsidR="00DB313A" w:rsidRPr="00DB313A" w:rsidRDefault="00DB313A" w:rsidP="008571F9">
            <w:pPr>
              <w:spacing w:line="276" w:lineRule="auto"/>
              <w:jc w:val="center"/>
              <w:rPr>
                <w:rFonts w:ascii="Times New Roman" w:hAnsi="Times New Roman" w:cs="Times New Roman"/>
                <w:bCs/>
              </w:rPr>
            </w:pPr>
            <w:proofErr w:type="gramStart"/>
            <w:r w:rsidRPr="00DB313A">
              <w:rPr>
                <w:rFonts w:ascii="Times New Roman" w:hAnsi="Times New Roman" w:cs="Times New Roman"/>
                <w:bCs/>
              </w:rPr>
              <w:t>ОК</w:t>
            </w:r>
            <w:proofErr w:type="gramEnd"/>
            <w:r w:rsidRPr="00DB313A">
              <w:rPr>
                <w:rFonts w:ascii="Times New Roman" w:hAnsi="Times New Roman" w:cs="Times New Roman"/>
                <w:bCs/>
              </w:rPr>
              <w:t xml:space="preserve"> 09</w:t>
            </w:r>
          </w:p>
          <w:p w:rsidR="00DB313A" w:rsidRPr="00DB313A" w:rsidRDefault="00DB313A" w:rsidP="008571F9">
            <w:pPr>
              <w:spacing w:line="276" w:lineRule="auto"/>
              <w:jc w:val="center"/>
              <w:rPr>
                <w:rFonts w:ascii="Times New Roman" w:hAnsi="Times New Roman" w:cs="Times New Roman"/>
                <w:bCs/>
              </w:rPr>
            </w:pPr>
            <w:r w:rsidRPr="00DB313A">
              <w:rPr>
                <w:rFonts w:ascii="Times New Roman" w:hAnsi="Times New Roman" w:cs="Times New Roman"/>
                <w:bCs/>
              </w:rPr>
              <w:t>ПК 4.1, ПК 5.1</w:t>
            </w:r>
          </w:p>
          <w:p w:rsidR="00DB313A" w:rsidRPr="00DB313A" w:rsidRDefault="00DB313A" w:rsidP="008571F9">
            <w:pPr>
              <w:spacing w:line="276" w:lineRule="auto"/>
              <w:jc w:val="center"/>
              <w:rPr>
                <w:rFonts w:ascii="Times New Roman" w:hAnsi="Times New Roman" w:cs="Times New Roman"/>
                <w:bCs/>
              </w:rPr>
            </w:pPr>
            <w:r w:rsidRPr="00DB313A">
              <w:rPr>
                <w:rFonts w:ascii="Times New Roman" w:hAnsi="Times New Roman" w:cs="Times New Roman"/>
                <w:bCs/>
              </w:rPr>
              <w:t>ПК 5.2</w:t>
            </w:r>
          </w:p>
        </w:tc>
      </w:tr>
      <w:tr w:rsidR="00DB313A" w:rsidRPr="00DB313A" w:rsidTr="008571F9">
        <w:trPr>
          <w:trHeight w:val="20"/>
        </w:trPr>
        <w:tc>
          <w:tcPr>
            <w:tcW w:w="2394" w:type="dxa"/>
            <w:vMerge/>
          </w:tcPr>
          <w:p w:rsidR="00DB313A" w:rsidRPr="00DB313A" w:rsidRDefault="00DB313A" w:rsidP="008571F9">
            <w:pPr>
              <w:spacing w:line="276" w:lineRule="auto"/>
              <w:rPr>
                <w:rFonts w:ascii="Times New Roman" w:hAnsi="Times New Roman" w:cs="Times New Roman"/>
                <w:b/>
                <w:bCs/>
              </w:rPr>
            </w:pPr>
          </w:p>
        </w:tc>
        <w:tc>
          <w:tcPr>
            <w:tcW w:w="8726" w:type="dxa"/>
          </w:tcPr>
          <w:p w:rsidR="00DB313A" w:rsidRPr="00DB313A" w:rsidRDefault="00DB313A" w:rsidP="008571F9">
            <w:pPr>
              <w:suppressAutoHyphens/>
              <w:spacing w:line="276" w:lineRule="auto"/>
              <w:jc w:val="both"/>
              <w:rPr>
                <w:rFonts w:ascii="Times New Roman" w:hAnsi="Times New Roman" w:cs="Times New Roman"/>
              </w:rPr>
            </w:pPr>
            <w:r w:rsidRPr="00DB313A">
              <w:rPr>
                <w:rFonts w:ascii="Times New Roman" w:hAnsi="Times New Roman" w:cs="Times New Roman"/>
                <w:b/>
                <w:bCs/>
              </w:rPr>
              <w:t>В том числе практических и лабораторных занятий</w:t>
            </w:r>
          </w:p>
        </w:tc>
        <w:tc>
          <w:tcPr>
            <w:tcW w:w="1748" w:type="dxa"/>
          </w:tcPr>
          <w:p w:rsidR="00DB313A" w:rsidRPr="00DB313A" w:rsidRDefault="00DB313A" w:rsidP="008571F9">
            <w:pPr>
              <w:suppressAutoHyphens/>
              <w:spacing w:line="276" w:lineRule="auto"/>
              <w:jc w:val="center"/>
              <w:rPr>
                <w:rFonts w:ascii="Times New Roman" w:hAnsi="Times New Roman" w:cs="Times New Roman"/>
                <w:b/>
                <w:bCs/>
              </w:rPr>
            </w:pPr>
            <w:r w:rsidRPr="00DB313A">
              <w:rPr>
                <w:rFonts w:ascii="Times New Roman" w:hAnsi="Times New Roman" w:cs="Times New Roman"/>
                <w:b/>
                <w:bCs/>
              </w:rPr>
              <w:t>2/2</w:t>
            </w:r>
          </w:p>
        </w:tc>
        <w:tc>
          <w:tcPr>
            <w:tcW w:w="2124" w:type="dxa"/>
            <w:vMerge/>
          </w:tcPr>
          <w:p w:rsidR="00DB313A" w:rsidRPr="00DB313A" w:rsidRDefault="00DB313A" w:rsidP="008571F9">
            <w:pPr>
              <w:suppressAutoHyphens/>
              <w:spacing w:line="276" w:lineRule="auto"/>
              <w:jc w:val="center"/>
              <w:rPr>
                <w:rFonts w:ascii="Times New Roman" w:hAnsi="Times New Roman" w:cs="Times New Roman"/>
                <w:b/>
                <w:bCs/>
              </w:rPr>
            </w:pPr>
          </w:p>
        </w:tc>
      </w:tr>
      <w:tr w:rsidR="00DB313A" w:rsidRPr="00DB313A" w:rsidTr="008571F9">
        <w:trPr>
          <w:trHeight w:val="20"/>
        </w:trPr>
        <w:tc>
          <w:tcPr>
            <w:tcW w:w="2394" w:type="dxa"/>
            <w:vMerge/>
          </w:tcPr>
          <w:p w:rsidR="00DB313A" w:rsidRPr="00DB313A" w:rsidRDefault="00DB313A" w:rsidP="008571F9">
            <w:pPr>
              <w:spacing w:line="276" w:lineRule="auto"/>
              <w:rPr>
                <w:rFonts w:ascii="Times New Roman" w:hAnsi="Times New Roman" w:cs="Times New Roman"/>
                <w:b/>
                <w:bCs/>
              </w:rPr>
            </w:pPr>
          </w:p>
        </w:tc>
        <w:tc>
          <w:tcPr>
            <w:tcW w:w="8726" w:type="dxa"/>
          </w:tcPr>
          <w:p w:rsidR="00DB313A" w:rsidRPr="00DB313A" w:rsidRDefault="00DB313A" w:rsidP="008571F9">
            <w:pPr>
              <w:suppressAutoHyphens/>
              <w:spacing w:line="276" w:lineRule="auto"/>
              <w:jc w:val="both"/>
              <w:rPr>
                <w:rFonts w:ascii="Times New Roman" w:hAnsi="Times New Roman" w:cs="Times New Roman"/>
              </w:rPr>
            </w:pPr>
            <w:r w:rsidRPr="00DB313A">
              <w:rPr>
                <w:rFonts w:ascii="Times New Roman" w:hAnsi="Times New Roman" w:cs="Times New Roman"/>
              </w:rPr>
              <w:t>4. Нормы делового общения</w:t>
            </w:r>
          </w:p>
        </w:tc>
        <w:tc>
          <w:tcPr>
            <w:tcW w:w="1748" w:type="dxa"/>
          </w:tcPr>
          <w:p w:rsidR="00DB313A" w:rsidRPr="00DB313A" w:rsidRDefault="00DB313A" w:rsidP="008571F9">
            <w:pPr>
              <w:suppressAutoHyphens/>
              <w:spacing w:line="276" w:lineRule="auto"/>
              <w:jc w:val="center"/>
              <w:rPr>
                <w:rFonts w:ascii="Times New Roman" w:hAnsi="Times New Roman" w:cs="Times New Roman"/>
              </w:rPr>
            </w:pPr>
            <w:r w:rsidRPr="00DB313A">
              <w:rPr>
                <w:rFonts w:ascii="Times New Roman" w:hAnsi="Times New Roman" w:cs="Times New Roman"/>
              </w:rPr>
              <w:t>2/2</w:t>
            </w:r>
          </w:p>
        </w:tc>
        <w:tc>
          <w:tcPr>
            <w:tcW w:w="2124" w:type="dxa"/>
            <w:vMerge/>
          </w:tcPr>
          <w:p w:rsidR="00DB313A" w:rsidRPr="00DB313A" w:rsidRDefault="00DB313A" w:rsidP="008571F9">
            <w:pPr>
              <w:suppressAutoHyphens/>
              <w:spacing w:line="276" w:lineRule="auto"/>
              <w:jc w:val="center"/>
              <w:rPr>
                <w:rFonts w:ascii="Times New Roman" w:hAnsi="Times New Roman" w:cs="Times New Roman"/>
              </w:rPr>
            </w:pPr>
          </w:p>
        </w:tc>
      </w:tr>
      <w:tr w:rsidR="00DB313A" w:rsidRPr="00DB313A" w:rsidTr="008571F9">
        <w:trPr>
          <w:trHeight w:val="20"/>
        </w:trPr>
        <w:tc>
          <w:tcPr>
            <w:tcW w:w="2394" w:type="dxa"/>
            <w:vMerge w:val="restart"/>
          </w:tcPr>
          <w:p w:rsidR="00DB313A" w:rsidRPr="00DB313A" w:rsidRDefault="00DB313A" w:rsidP="008571F9">
            <w:pPr>
              <w:spacing w:line="276" w:lineRule="auto"/>
              <w:rPr>
                <w:rFonts w:ascii="Times New Roman" w:hAnsi="Times New Roman" w:cs="Times New Roman"/>
                <w:b/>
                <w:bCs/>
              </w:rPr>
            </w:pPr>
            <w:r w:rsidRPr="00DB313A">
              <w:rPr>
                <w:rFonts w:ascii="Times New Roman" w:hAnsi="Times New Roman" w:cs="Times New Roman"/>
                <w:b/>
                <w:bCs/>
              </w:rPr>
              <w:t>Тема 4. Вербальные и невербальные средства делового общения</w:t>
            </w:r>
          </w:p>
        </w:tc>
        <w:tc>
          <w:tcPr>
            <w:tcW w:w="8726" w:type="dxa"/>
            <w:tcBorders>
              <w:top w:val="single" w:sz="4" w:space="0" w:color="auto"/>
              <w:left w:val="single" w:sz="4" w:space="0" w:color="auto"/>
              <w:bottom w:val="single" w:sz="4" w:space="0" w:color="auto"/>
              <w:right w:val="single" w:sz="4" w:space="0" w:color="auto"/>
            </w:tcBorders>
            <w:vAlign w:val="bottom"/>
          </w:tcPr>
          <w:p w:rsidR="00DB313A" w:rsidRPr="00DB313A" w:rsidRDefault="00DB313A" w:rsidP="008571F9">
            <w:pPr>
              <w:spacing w:line="276" w:lineRule="auto"/>
              <w:rPr>
                <w:rFonts w:ascii="Times New Roman" w:hAnsi="Times New Roman" w:cs="Times New Roman"/>
                <w:b/>
                <w:bCs/>
              </w:rPr>
            </w:pPr>
            <w:r w:rsidRPr="00DB313A">
              <w:rPr>
                <w:rFonts w:ascii="Times New Roman" w:hAnsi="Times New Roman" w:cs="Times New Roman"/>
                <w:b/>
                <w:bCs/>
              </w:rPr>
              <w:t xml:space="preserve">Содержание </w:t>
            </w:r>
          </w:p>
        </w:tc>
        <w:tc>
          <w:tcPr>
            <w:tcW w:w="1748" w:type="dxa"/>
            <w:tcBorders>
              <w:top w:val="single" w:sz="4" w:space="0" w:color="auto"/>
              <w:left w:val="single" w:sz="4" w:space="0" w:color="auto"/>
              <w:bottom w:val="single" w:sz="4" w:space="0" w:color="auto"/>
              <w:right w:val="single" w:sz="4" w:space="0" w:color="auto"/>
            </w:tcBorders>
          </w:tcPr>
          <w:p w:rsidR="00DB313A" w:rsidRPr="00DB313A" w:rsidRDefault="00DB313A" w:rsidP="008571F9">
            <w:pPr>
              <w:spacing w:line="276" w:lineRule="auto"/>
              <w:jc w:val="center"/>
              <w:rPr>
                <w:rFonts w:ascii="Times New Roman" w:hAnsi="Times New Roman" w:cs="Times New Roman"/>
                <w:b/>
                <w:bCs/>
              </w:rPr>
            </w:pPr>
            <w:r w:rsidRPr="00DB313A">
              <w:rPr>
                <w:rFonts w:ascii="Times New Roman" w:hAnsi="Times New Roman" w:cs="Times New Roman"/>
                <w:b/>
                <w:bCs/>
              </w:rPr>
              <w:t>5/2</w:t>
            </w:r>
          </w:p>
        </w:tc>
        <w:tc>
          <w:tcPr>
            <w:tcW w:w="2124" w:type="dxa"/>
            <w:vMerge w:val="restart"/>
            <w:tcBorders>
              <w:top w:val="single" w:sz="4" w:space="0" w:color="auto"/>
              <w:left w:val="single" w:sz="4" w:space="0" w:color="auto"/>
              <w:right w:val="single" w:sz="4" w:space="0" w:color="auto"/>
            </w:tcBorders>
          </w:tcPr>
          <w:p w:rsidR="00DB313A" w:rsidRPr="00DB313A" w:rsidRDefault="00DB313A" w:rsidP="008571F9">
            <w:pPr>
              <w:spacing w:line="276" w:lineRule="auto"/>
              <w:jc w:val="center"/>
              <w:rPr>
                <w:rFonts w:ascii="Times New Roman" w:hAnsi="Times New Roman" w:cs="Times New Roman"/>
                <w:bCs/>
              </w:rPr>
            </w:pPr>
            <w:proofErr w:type="gramStart"/>
            <w:r w:rsidRPr="00DB313A">
              <w:rPr>
                <w:rFonts w:ascii="Times New Roman" w:hAnsi="Times New Roman" w:cs="Times New Roman"/>
                <w:bCs/>
              </w:rPr>
              <w:t>ОК</w:t>
            </w:r>
            <w:proofErr w:type="gramEnd"/>
            <w:r w:rsidRPr="00DB313A">
              <w:rPr>
                <w:rFonts w:ascii="Times New Roman" w:hAnsi="Times New Roman" w:cs="Times New Roman"/>
                <w:bCs/>
              </w:rPr>
              <w:t xml:space="preserve"> 01-ОК 03</w:t>
            </w:r>
          </w:p>
          <w:p w:rsidR="00DB313A" w:rsidRPr="00DB313A" w:rsidRDefault="00DB313A" w:rsidP="008571F9">
            <w:pPr>
              <w:spacing w:line="276" w:lineRule="auto"/>
              <w:jc w:val="center"/>
              <w:rPr>
                <w:rFonts w:ascii="Times New Roman" w:hAnsi="Times New Roman" w:cs="Times New Roman"/>
                <w:bCs/>
              </w:rPr>
            </w:pPr>
            <w:proofErr w:type="gramStart"/>
            <w:r w:rsidRPr="00DB313A">
              <w:rPr>
                <w:rFonts w:ascii="Times New Roman" w:hAnsi="Times New Roman" w:cs="Times New Roman"/>
                <w:bCs/>
              </w:rPr>
              <w:t>ОК</w:t>
            </w:r>
            <w:proofErr w:type="gramEnd"/>
            <w:r w:rsidRPr="00DB313A">
              <w:rPr>
                <w:rFonts w:ascii="Times New Roman" w:hAnsi="Times New Roman" w:cs="Times New Roman"/>
                <w:bCs/>
              </w:rPr>
              <w:t xml:space="preserve"> 05, ОК 06</w:t>
            </w:r>
          </w:p>
          <w:p w:rsidR="00DB313A" w:rsidRPr="00DB313A" w:rsidRDefault="00DB313A" w:rsidP="008571F9">
            <w:pPr>
              <w:spacing w:line="276" w:lineRule="auto"/>
              <w:jc w:val="center"/>
              <w:rPr>
                <w:rFonts w:ascii="Times New Roman" w:hAnsi="Times New Roman" w:cs="Times New Roman"/>
                <w:bCs/>
              </w:rPr>
            </w:pPr>
            <w:proofErr w:type="gramStart"/>
            <w:r w:rsidRPr="00DB313A">
              <w:rPr>
                <w:rFonts w:ascii="Times New Roman" w:hAnsi="Times New Roman" w:cs="Times New Roman"/>
                <w:bCs/>
              </w:rPr>
              <w:t>ОК</w:t>
            </w:r>
            <w:proofErr w:type="gramEnd"/>
            <w:r w:rsidRPr="00DB313A">
              <w:rPr>
                <w:rFonts w:ascii="Times New Roman" w:hAnsi="Times New Roman" w:cs="Times New Roman"/>
                <w:bCs/>
              </w:rPr>
              <w:t xml:space="preserve"> 09</w:t>
            </w:r>
          </w:p>
          <w:p w:rsidR="00DB313A" w:rsidRPr="00DB313A" w:rsidRDefault="00DB313A" w:rsidP="008571F9">
            <w:pPr>
              <w:spacing w:line="276" w:lineRule="auto"/>
              <w:jc w:val="center"/>
              <w:rPr>
                <w:rFonts w:ascii="Times New Roman" w:hAnsi="Times New Roman" w:cs="Times New Roman"/>
                <w:bCs/>
              </w:rPr>
            </w:pPr>
            <w:r w:rsidRPr="00DB313A">
              <w:rPr>
                <w:rFonts w:ascii="Times New Roman" w:hAnsi="Times New Roman" w:cs="Times New Roman"/>
                <w:bCs/>
              </w:rPr>
              <w:t>ПК 4.1, ПК 5.1</w:t>
            </w:r>
          </w:p>
          <w:p w:rsidR="00DB313A" w:rsidRPr="00DB313A" w:rsidRDefault="00DB313A" w:rsidP="008571F9">
            <w:pPr>
              <w:spacing w:line="276" w:lineRule="auto"/>
              <w:jc w:val="center"/>
              <w:rPr>
                <w:rFonts w:ascii="Times New Roman" w:hAnsi="Times New Roman" w:cs="Times New Roman"/>
                <w:bCs/>
              </w:rPr>
            </w:pPr>
            <w:r w:rsidRPr="00DB313A">
              <w:rPr>
                <w:rFonts w:ascii="Times New Roman" w:hAnsi="Times New Roman" w:cs="Times New Roman"/>
                <w:bCs/>
              </w:rPr>
              <w:t>ПК 5.2</w:t>
            </w:r>
          </w:p>
        </w:tc>
      </w:tr>
      <w:tr w:rsidR="00DB313A" w:rsidRPr="00DB313A" w:rsidTr="008571F9">
        <w:trPr>
          <w:trHeight w:val="20"/>
        </w:trPr>
        <w:tc>
          <w:tcPr>
            <w:tcW w:w="2394" w:type="dxa"/>
            <w:vMerge/>
          </w:tcPr>
          <w:p w:rsidR="00DB313A" w:rsidRPr="00DB313A" w:rsidRDefault="00DB313A" w:rsidP="008571F9">
            <w:pPr>
              <w:spacing w:line="276" w:lineRule="auto"/>
              <w:rPr>
                <w:rFonts w:ascii="Times New Roman" w:hAnsi="Times New Roman" w:cs="Times New Roman"/>
                <w:b/>
                <w:bCs/>
              </w:rPr>
            </w:pPr>
          </w:p>
        </w:tc>
        <w:tc>
          <w:tcPr>
            <w:tcW w:w="8726" w:type="dxa"/>
            <w:tcBorders>
              <w:top w:val="single" w:sz="4" w:space="0" w:color="auto"/>
              <w:left w:val="single" w:sz="4" w:space="0" w:color="auto"/>
              <w:bottom w:val="single" w:sz="4" w:space="0" w:color="auto"/>
              <w:right w:val="single" w:sz="4" w:space="0" w:color="auto"/>
            </w:tcBorders>
            <w:vAlign w:val="bottom"/>
          </w:tcPr>
          <w:p w:rsidR="00DB313A" w:rsidRPr="00DB313A" w:rsidRDefault="00DB313A" w:rsidP="008571F9">
            <w:pPr>
              <w:spacing w:line="276" w:lineRule="auto"/>
              <w:rPr>
                <w:rFonts w:ascii="Times New Roman" w:hAnsi="Times New Roman" w:cs="Times New Roman"/>
              </w:rPr>
            </w:pPr>
            <w:r w:rsidRPr="00DB313A">
              <w:rPr>
                <w:rFonts w:ascii="Times New Roman" w:hAnsi="Times New Roman" w:cs="Times New Roman"/>
              </w:rPr>
              <w:t>1. Речевой этикет в деловом общении: культура устной речи.</w:t>
            </w:r>
          </w:p>
          <w:p w:rsidR="00DB313A" w:rsidRPr="00DB313A" w:rsidRDefault="00DB313A" w:rsidP="008571F9">
            <w:pPr>
              <w:spacing w:line="276" w:lineRule="auto"/>
              <w:rPr>
                <w:rFonts w:ascii="Times New Roman" w:hAnsi="Times New Roman" w:cs="Times New Roman"/>
              </w:rPr>
            </w:pPr>
            <w:r w:rsidRPr="00DB313A">
              <w:rPr>
                <w:rFonts w:ascii="Times New Roman" w:hAnsi="Times New Roman" w:cs="Times New Roman"/>
              </w:rPr>
              <w:t>2. Культура письменной речи и административный речевой этикет.</w:t>
            </w:r>
          </w:p>
          <w:p w:rsidR="00DB313A" w:rsidRPr="00DB313A" w:rsidRDefault="00DB313A" w:rsidP="008571F9">
            <w:pPr>
              <w:spacing w:line="276" w:lineRule="auto"/>
              <w:rPr>
                <w:rFonts w:ascii="Times New Roman" w:hAnsi="Times New Roman" w:cs="Times New Roman"/>
              </w:rPr>
            </w:pPr>
            <w:r w:rsidRPr="00DB313A">
              <w:rPr>
                <w:rFonts w:ascii="Times New Roman" w:hAnsi="Times New Roman" w:cs="Times New Roman"/>
              </w:rPr>
              <w:t>3. Этикет телефонных разговоров.</w:t>
            </w:r>
          </w:p>
          <w:p w:rsidR="00DB313A" w:rsidRPr="00DB313A" w:rsidRDefault="00DB313A" w:rsidP="008571F9">
            <w:pPr>
              <w:spacing w:line="276" w:lineRule="auto"/>
              <w:rPr>
                <w:rFonts w:ascii="Times New Roman" w:hAnsi="Times New Roman" w:cs="Times New Roman"/>
              </w:rPr>
            </w:pPr>
            <w:r w:rsidRPr="00DB313A">
              <w:rPr>
                <w:rFonts w:ascii="Times New Roman" w:hAnsi="Times New Roman" w:cs="Times New Roman"/>
              </w:rPr>
              <w:t>4. Невербальные особенности профессионального общения.</w:t>
            </w:r>
          </w:p>
        </w:tc>
        <w:tc>
          <w:tcPr>
            <w:tcW w:w="1748" w:type="dxa"/>
            <w:tcBorders>
              <w:top w:val="single" w:sz="4" w:space="0" w:color="auto"/>
              <w:left w:val="single" w:sz="4" w:space="0" w:color="auto"/>
              <w:bottom w:val="single" w:sz="4" w:space="0" w:color="auto"/>
              <w:right w:val="single" w:sz="4" w:space="0" w:color="auto"/>
            </w:tcBorders>
          </w:tcPr>
          <w:p w:rsidR="00DB313A" w:rsidRPr="00DB313A" w:rsidRDefault="00DB313A" w:rsidP="008571F9">
            <w:pPr>
              <w:spacing w:line="276" w:lineRule="auto"/>
              <w:jc w:val="center"/>
              <w:rPr>
                <w:rFonts w:ascii="Times New Roman" w:hAnsi="Times New Roman" w:cs="Times New Roman"/>
              </w:rPr>
            </w:pPr>
            <w:r w:rsidRPr="00DB313A">
              <w:rPr>
                <w:rFonts w:ascii="Times New Roman" w:hAnsi="Times New Roman" w:cs="Times New Roman"/>
              </w:rPr>
              <w:t>2</w:t>
            </w:r>
          </w:p>
        </w:tc>
        <w:tc>
          <w:tcPr>
            <w:tcW w:w="2124" w:type="dxa"/>
            <w:vMerge/>
            <w:tcBorders>
              <w:left w:val="single" w:sz="4" w:space="0" w:color="auto"/>
              <w:right w:val="single" w:sz="4" w:space="0" w:color="auto"/>
            </w:tcBorders>
          </w:tcPr>
          <w:p w:rsidR="00DB313A" w:rsidRPr="00DB313A" w:rsidRDefault="00DB313A" w:rsidP="008571F9">
            <w:pPr>
              <w:spacing w:line="276" w:lineRule="auto"/>
              <w:jc w:val="center"/>
              <w:rPr>
                <w:rFonts w:ascii="Times New Roman" w:hAnsi="Times New Roman" w:cs="Times New Roman"/>
              </w:rPr>
            </w:pPr>
          </w:p>
        </w:tc>
      </w:tr>
      <w:tr w:rsidR="00DB313A" w:rsidRPr="00DB313A" w:rsidTr="008571F9">
        <w:trPr>
          <w:trHeight w:val="20"/>
        </w:trPr>
        <w:tc>
          <w:tcPr>
            <w:tcW w:w="2394" w:type="dxa"/>
            <w:vMerge/>
          </w:tcPr>
          <w:p w:rsidR="00DB313A" w:rsidRPr="00DB313A" w:rsidRDefault="00DB313A" w:rsidP="008571F9">
            <w:pPr>
              <w:spacing w:line="276" w:lineRule="auto"/>
              <w:rPr>
                <w:rFonts w:ascii="Times New Roman" w:hAnsi="Times New Roman" w:cs="Times New Roman"/>
                <w:b/>
                <w:bCs/>
              </w:rPr>
            </w:pPr>
          </w:p>
        </w:tc>
        <w:tc>
          <w:tcPr>
            <w:tcW w:w="8726" w:type="dxa"/>
            <w:tcBorders>
              <w:top w:val="single" w:sz="4" w:space="0" w:color="auto"/>
              <w:left w:val="single" w:sz="4" w:space="0" w:color="auto"/>
              <w:bottom w:val="single" w:sz="4" w:space="0" w:color="auto"/>
              <w:right w:val="single" w:sz="4" w:space="0" w:color="auto"/>
            </w:tcBorders>
          </w:tcPr>
          <w:p w:rsidR="00DB313A" w:rsidRPr="00DB313A" w:rsidRDefault="00DB313A" w:rsidP="008571F9">
            <w:pPr>
              <w:spacing w:line="276" w:lineRule="auto"/>
              <w:rPr>
                <w:rFonts w:ascii="Times New Roman" w:hAnsi="Times New Roman" w:cs="Times New Roman"/>
                <w:b/>
                <w:bCs/>
              </w:rPr>
            </w:pPr>
            <w:r w:rsidRPr="00DB313A">
              <w:rPr>
                <w:rFonts w:ascii="Times New Roman" w:hAnsi="Times New Roman" w:cs="Times New Roman"/>
                <w:b/>
                <w:bCs/>
              </w:rPr>
              <w:t>В том числе практических и лабораторных занятий</w:t>
            </w:r>
          </w:p>
        </w:tc>
        <w:tc>
          <w:tcPr>
            <w:tcW w:w="1748" w:type="dxa"/>
            <w:tcBorders>
              <w:top w:val="single" w:sz="4" w:space="0" w:color="auto"/>
              <w:left w:val="single" w:sz="4" w:space="0" w:color="auto"/>
              <w:bottom w:val="single" w:sz="4" w:space="0" w:color="auto"/>
              <w:right w:val="single" w:sz="4" w:space="0" w:color="auto"/>
            </w:tcBorders>
          </w:tcPr>
          <w:p w:rsidR="00DB313A" w:rsidRPr="00DB313A" w:rsidRDefault="00DB313A" w:rsidP="008571F9">
            <w:pPr>
              <w:spacing w:line="276" w:lineRule="auto"/>
              <w:jc w:val="center"/>
              <w:rPr>
                <w:rFonts w:ascii="Times New Roman" w:hAnsi="Times New Roman" w:cs="Times New Roman"/>
                <w:b/>
                <w:bCs/>
              </w:rPr>
            </w:pPr>
            <w:r w:rsidRPr="00DB313A">
              <w:rPr>
                <w:rFonts w:ascii="Times New Roman" w:hAnsi="Times New Roman" w:cs="Times New Roman"/>
                <w:b/>
                <w:bCs/>
              </w:rPr>
              <w:t>2/2</w:t>
            </w:r>
          </w:p>
        </w:tc>
        <w:tc>
          <w:tcPr>
            <w:tcW w:w="2124" w:type="dxa"/>
            <w:vMerge/>
            <w:tcBorders>
              <w:left w:val="single" w:sz="4" w:space="0" w:color="auto"/>
              <w:right w:val="single" w:sz="4" w:space="0" w:color="auto"/>
            </w:tcBorders>
          </w:tcPr>
          <w:p w:rsidR="00DB313A" w:rsidRPr="00DB313A" w:rsidRDefault="00DB313A" w:rsidP="008571F9">
            <w:pPr>
              <w:spacing w:line="276" w:lineRule="auto"/>
              <w:jc w:val="center"/>
              <w:rPr>
                <w:rFonts w:ascii="Times New Roman" w:hAnsi="Times New Roman" w:cs="Times New Roman"/>
                <w:b/>
                <w:bCs/>
              </w:rPr>
            </w:pPr>
          </w:p>
        </w:tc>
      </w:tr>
      <w:tr w:rsidR="00DB313A" w:rsidRPr="00DB313A" w:rsidTr="008571F9">
        <w:trPr>
          <w:trHeight w:val="20"/>
        </w:trPr>
        <w:tc>
          <w:tcPr>
            <w:tcW w:w="2394" w:type="dxa"/>
            <w:vMerge/>
          </w:tcPr>
          <w:p w:rsidR="00DB313A" w:rsidRPr="00DB313A" w:rsidRDefault="00DB313A" w:rsidP="008571F9">
            <w:pPr>
              <w:spacing w:line="276" w:lineRule="auto"/>
              <w:rPr>
                <w:rFonts w:ascii="Times New Roman" w:hAnsi="Times New Roman" w:cs="Times New Roman"/>
                <w:b/>
                <w:bCs/>
              </w:rPr>
            </w:pPr>
          </w:p>
        </w:tc>
        <w:tc>
          <w:tcPr>
            <w:tcW w:w="8726" w:type="dxa"/>
            <w:tcBorders>
              <w:top w:val="single" w:sz="4" w:space="0" w:color="auto"/>
              <w:left w:val="single" w:sz="4" w:space="0" w:color="auto"/>
              <w:right w:val="single" w:sz="4" w:space="0" w:color="auto"/>
            </w:tcBorders>
            <w:vAlign w:val="bottom"/>
          </w:tcPr>
          <w:p w:rsidR="00DB313A" w:rsidRPr="00DB313A" w:rsidRDefault="00DB313A" w:rsidP="008571F9">
            <w:pPr>
              <w:spacing w:line="276" w:lineRule="auto"/>
              <w:rPr>
                <w:rFonts w:ascii="Times New Roman" w:hAnsi="Times New Roman" w:cs="Times New Roman"/>
              </w:rPr>
            </w:pPr>
            <w:r w:rsidRPr="00DB313A">
              <w:rPr>
                <w:rFonts w:ascii="Times New Roman" w:hAnsi="Times New Roman" w:cs="Times New Roman"/>
              </w:rPr>
              <w:t>5. Средства делового общения</w:t>
            </w:r>
          </w:p>
        </w:tc>
        <w:tc>
          <w:tcPr>
            <w:tcW w:w="1748" w:type="dxa"/>
            <w:tcBorders>
              <w:top w:val="single" w:sz="4" w:space="0" w:color="auto"/>
              <w:left w:val="single" w:sz="4" w:space="0" w:color="auto"/>
              <w:right w:val="single" w:sz="4" w:space="0" w:color="auto"/>
            </w:tcBorders>
          </w:tcPr>
          <w:p w:rsidR="00DB313A" w:rsidRPr="00DB313A" w:rsidRDefault="00DB313A" w:rsidP="008571F9">
            <w:pPr>
              <w:spacing w:line="276" w:lineRule="auto"/>
              <w:jc w:val="center"/>
              <w:rPr>
                <w:rFonts w:ascii="Times New Roman" w:hAnsi="Times New Roman" w:cs="Times New Roman"/>
              </w:rPr>
            </w:pPr>
            <w:r w:rsidRPr="00DB313A">
              <w:rPr>
                <w:rFonts w:ascii="Times New Roman" w:hAnsi="Times New Roman" w:cs="Times New Roman"/>
              </w:rPr>
              <w:t>2/2</w:t>
            </w:r>
          </w:p>
        </w:tc>
        <w:tc>
          <w:tcPr>
            <w:tcW w:w="2124" w:type="dxa"/>
            <w:vMerge/>
            <w:tcBorders>
              <w:left w:val="single" w:sz="4" w:space="0" w:color="auto"/>
              <w:right w:val="single" w:sz="4" w:space="0" w:color="auto"/>
            </w:tcBorders>
          </w:tcPr>
          <w:p w:rsidR="00DB313A" w:rsidRPr="00DB313A" w:rsidRDefault="00DB313A" w:rsidP="008571F9">
            <w:pPr>
              <w:spacing w:line="276" w:lineRule="auto"/>
              <w:jc w:val="center"/>
              <w:rPr>
                <w:rFonts w:ascii="Times New Roman" w:hAnsi="Times New Roman" w:cs="Times New Roman"/>
              </w:rPr>
            </w:pPr>
          </w:p>
        </w:tc>
      </w:tr>
      <w:tr w:rsidR="00DB313A" w:rsidRPr="00DB313A" w:rsidTr="008571F9">
        <w:trPr>
          <w:trHeight w:val="20"/>
        </w:trPr>
        <w:tc>
          <w:tcPr>
            <w:tcW w:w="2394" w:type="dxa"/>
            <w:vMerge/>
          </w:tcPr>
          <w:p w:rsidR="00DB313A" w:rsidRPr="00DB313A" w:rsidRDefault="00DB313A" w:rsidP="008571F9">
            <w:pPr>
              <w:spacing w:line="276" w:lineRule="auto"/>
              <w:rPr>
                <w:rFonts w:ascii="Times New Roman" w:hAnsi="Times New Roman" w:cs="Times New Roman"/>
                <w:b/>
                <w:bCs/>
              </w:rPr>
            </w:pPr>
          </w:p>
        </w:tc>
        <w:tc>
          <w:tcPr>
            <w:tcW w:w="8726" w:type="dxa"/>
            <w:tcBorders>
              <w:top w:val="single" w:sz="4" w:space="0" w:color="auto"/>
              <w:left w:val="single" w:sz="4" w:space="0" w:color="auto"/>
              <w:bottom w:val="single" w:sz="4" w:space="0" w:color="auto"/>
              <w:right w:val="single" w:sz="4" w:space="0" w:color="auto"/>
            </w:tcBorders>
            <w:vAlign w:val="bottom"/>
          </w:tcPr>
          <w:p w:rsidR="00DB313A" w:rsidRPr="00DB313A" w:rsidRDefault="00DB313A" w:rsidP="008571F9">
            <w:pPr>
              <w:spacing w:line="276" w:lineRule="auto"/>
              <w:rPr>
                <w:rFonts w:ascii="Times New Roman" w:hAnsi="Times New Roman" w:cs="Times New Roman"/>
                <w:b/>
                <w:bCs/>
              </w:rPr>
            </w:pPr>
            <w:r w:rsidRPr="00DB313A">
              <w:rPr>
                <w:rFonts w:ascii="Times New Roman" w:hAnsi="Times New Roman" w:cs="Times New Roman"/>
                <w:b/>
                <w:bCs/>
              </w:rPr>
              <w:t xml:space="preserve">В том числе самостоятельная работа </w:t>
            </w:r>
            <w:proofErr w:type="gramStart"/>
            <w:r w:rsidRPr="00DB313A">
              <w:rPr>
                <w:rFonts w:ascii="Times New Roman" w:hAnsi="Times New Roman" w:cs="Times New Roman"/>
                <w:b/>
                <w:bCs/>
              </w:rPr>
              <w:t>обучающихся</w:t>
            </w:r>
            <w:proofErr w:type="gramEnd"/>
          </w:p>
        </w:tc>
        <w:tc>
          <w:tcPr>
            <w:tcW w:w="1748" w:type="dxa"/>
            <w:tcBorders>
              <w:top w:val="single" w:sz="4" w:space="0" w:color="auto"/>
              <w:left w:val="single" w:sz="4" w:space="0" w:color="auto"/>
              <w:bottom w:val="single" w:sz="4" w:space="0" w:color="auto"/>
              <w:right w:val="single" w:sz="4" w:space="0" w:color="auto"/>
            </w:tcBorders>
          </w:tcPr>
          <w:p w:rsidR="00DB313A" w:rsidRPr="00DB313A" w:rsidRDefault="00DB313A" w:rsidP="008571F9">
            <w:pPr>
              <w:spacing w:line="276" w:lineRule="auto"/>
              <w:jc w:val="center"/>
              <w:rPr>
                <w:rFonts w:ascii="Times New Roman" w:hAnsi="Times New Roman" w:cs="Times New Roman"/>
                <w:b/>
                <w:bCs/>
              </w:rPr>
            </w:pPr>
            <w:r w:rsidRPr="00DB313A">
              <w:rPr>
                <w:rFonts w:ascii="Times New Roman" w:hAnsi="Times New Roman" w:cs="Times New Roman"/>
                <w:b/>
                <w:bCs/>
              </w:rPr>
              <w:t>1</w:t>
            </w:r>
          </w:p>
        </w:tc>
        <w:tc>
          <w:tcPr>
            <w:tcW w:w="2124" w:type="dxa"/>
            <w:vMerge/>
            <w:tcBorders>
              <w:left w:val="single" w:sz="4" w:space="0" w:color="auto"/>
              <w:right w:val="single" w:sz="4" w:space="0" w:color="auto"/>
            </w:tcBorders>
          </w:tcPr>
          <w:p w:rsidR="00DB313A" w:rsidRPr="00DB313A" w:rsidRDefault="00DB313A" w:rsidP="008571F9">
            <w:pPr>
              <w:spacing w:line="276" w:lineRule="auto"/>
              <w:jc w:val="center"/>
              <w:rPr>
                <w:rFonts w:ascii="Times New Roman" w:hAnsi="Times New Roman" w:cs="Times New Roman"/>
                <w:b/>
                <w:bCs/>
              </w:rPr>
            </w:pPr>
          </w:p>
        </w:tc>
      </w:tr>
      <w:tr w:rsidR="00DB313A" w:rsidRPr="00DB313A" w:rsidTr="008571F9">
        <w:trPr>
          <w:trHeight w:val="20"/>
        </w:trPr>
        <w:tc>
          <w:tcPr>
            <w:tcW w:w="2394" w:type="dxa"/>
            <w:vMerge/>
          </w:tcPr>
          <w:p w:rsidR="00DB313A" w:rsidRPr="00DB313A" w:rsidRDefault="00DB313A" w:rsidP="008571F9">
            <w:pPr>
              <w:spacing w:line="276" w:lineRule="auto"/>
              <w:rPr>
                <w:rFonts w:ascii="Times New Roman" w:hAnsi="Times New Roman" w:cs="Times New Roman"/>
                <w:b/>
                <w:bCs/>
              </w:rPr>
            </w:pPr>
          </w:p>
        </w:tc>
        <w:tc>
          <w:tcPr>
            <w:tcW w:w="8726" w:type="dxa"/>
            <w:tcBorders>
              <w:top w:val="single" w:sz="4" w:space="0" w:color="auto"/>
              <w:left w:val="single" w:sz="4" w:space="0" w:color="auto"/>
              <w:bottom w:val="single" w:sz="4" w:space="0" w:color="auto"/>
              <w:right w:val="single" w:sz="4" w:space="0" w:color="auto"/>
            </w:tcBorders>
            <w:vAlign w:val="bottom"/>
          </w:tcPr>
          <w:p w:rsidR="00DB313A" w:rsidRPr="00DB313A" w:rsidRDefault="00DB313A" w:rsidP="008571F9">
            <w:pPr>
              <w:pStyle w:val="ds-markdown-paragraph"/>
              <w:shd w:val="clear" w:color="auto" w:fill="FFFFFF"/>
              <w:spacing w:before="0" w:beforeAutospacing="0"/>
              <w:rPr>
                <w:b/>
                <w:bCs/>
                <w:szCs w:val="22"/>
              </w:rPr>
            </w:pPr>
            <w:r w:rsidRPr="00DB313A">
              <w:rPr>
                <w:bCs/>
                <w:sz w:val="22"/>
                <w:szCs w:val="22"/>
              </w:rPr>
              <w:t>2.</w:t>
            </w:r>
            <w:r w:rsidRPr="00DB313A">
              <w:rPr>
                <w:b/>
                <w:bCs/>
                <w:sz w:val="22"/>
                <w:szCs w:val="22"/>
              </w:rPr>
              <w:t xml:space="preserve"> </w:t>
            </w:r>
            <w:r w:rsidRPr="00DB313A">
              <w:rPr>
                <w:iCs/>
                <w:sz w:val="22"/>
                <w:szCs w:val="22"/>
              </w:rPr>
              <w:t>Разработка памятки по речевому этикету в деловом общении</w:t>
            </w:r>
          </w:p>
        </w:tc>
        <w:tc>
          <w:tcPr>
            <w:tcW w:w="1748" w:type="dxa"/>
            <w:tcBorders>
              <w:top w:val="single" w:sz="4" w:space="0" w:color="auto"/>
              <w:left w:val="single" w:sz="4" w:space="0" w:color="auto"/>
              <w:bottom w:val="single" w:sz="4" w:space="0" w:color="auto"/>
              <w:right w:val="single" w:sz="4" w:space="0" w:color="auto"/>
            </w:tcBorders>
          </w:tcPr>
          <w:p w:rsidR="00DB313A" w:rsidRPr="00DB313A" w:rsidRDefault="00DB313A" w:rsidP="008571F9">
            <w:pPr>
              <w:spacing w:line="276" w:lineRule="auto"/>
              <w:jc w:val="center"/>
              <w:rPr>
                <w:rFonts w:ascii="Times New Roman" w:hAnsi="Times New Roman" w:cs="Times New Roman"/>
                <w:bCs/>
              </w:rPr>
            </w:pPr>
            <w:r w:rsidRPr="00DB313A">
              <w:rPr>
                <w:rFonts w:ascii="Times New Roman" w:hAnsi="Times New Roman" w:cs="Times New Roman"/>
                <w:bCs/>
              </w:rPr>
              <w:t>1</w:t>
            </w:r>
          </w:p>
        </w:tc>
        <w:tc>
          <w:tcPr>
            <w:tcW w:w="2124" w:type="dxa"/>
            <w:vMerge/>
            <w:tcBorders>
              <w:left w:val="single" w:sz="4" w:space="0" w:color="auto"/>
              <w:bottom w:val="single" w:sz="4" w:space="0" w:color="auto"/>
              <w:right w:val="single" w:sz="4" w:space="0" w:color="auto"/>
            </w:tcBorders>
          </w:tcPr>
          <w:p w:rsidR="00DB313A" w:rsidRPr="00DB313A" w:rsidRDefault="00DB313A" w:rsidP="008571F9">
            <w:pPr>
              <w:spacing w:line="276" w:lineRule="auto"/>
              <w:jc w:val="center"/>
              <w:rPr>
                <w:rFonts w:ascii="Times New Roman" w:hAnsi="Times New Roman" w:cs="Times New Roman"/>
                <w:b/>
                <w:bCs/>
              </w:rPr>
            </w:pPr>
          </w:p>
        </w:tc>
      </w:tr>
      <w:tr w:rsidR="00DB313A" w:rsidRPr="00DB313A" w:rsidTr="008571F9">
        <w:trPr>
          <w:trHeight w:val="20"/>
        </w:trPr>
        <w:tc>
          <w:tcPr>
            <w:tcW w:w="2394" w:type="dxa"/>
            <w:vMerge w:val="restart"/>
          </w:tcPr>
          <w:p w:rsidR="00DB313A" w:rsidRPr="00DB313A" w:rsidRDefault="00DB313A" w:rsidP="008571F9">
            <w:pPr>
              <w:spacing w:line="276" w:lineRule="auto"/>
              <w:rPr>
                <w:rFonts w:ascii="Times New Roman" w:hAnsi="Times New Roman" w:cs="Times New Roman"/>
                <w:b/>
                <w:bCs/>
              </w:rPr>
            </w:pPr>
            <w:r w:rsidRPr="00DB313A">
              <w:rPr>
                <w:rFonts w:ascii="Times New Roman" w:hAnsi="Times New Roman" w:cs="Times New Roman"/>
                <w:b/>
                <w:bCs/>
              </w:rPr>
              <w:t>Тема 5. Культура и организация деловых контактов</w:t>
            </w:r>
          </w:p>
        </w:tc>
        <w:tc>
          <w:tcPr>
            <w:tcW w:w="8726" w:type="dxa"/>
            <w:tcBorders>
              <w:top w:val="single" w:sz="4" w:space="0" w:color="auto"/>
              <w:left w:val="single" w:sz="4" w:space="0" w:color="auto"/>
              <w:bottom w:val="single" w:sz="4" w:space="0" w:color="auto"/>
              <w:right w:val="single" w:sz="4" w:space="0" w:color="auto"/>
            </w:tcBorders>
            <w:vAlign w:val="bottom"/>
          </w:tcPr>
          <w:p w:rsidR="00DB313A" w:rsidRPr="00DB313A" w:rsidRDefault="00DB313A" w:rsidP="008571F9">
            <w:pPr>
              <w:spacing w:line="276" w:lineRule="auto"/>
              <w:rPr>
                <w:rFonts w:ascii="Times New Roman" w:hAnsi="Times New Roman" w:cs="Times New Roman"/>
                <w:b/>
                <w:bCs/>
              </w:rPr>
            </w:pPr>
            <w:r w:rsidRPr="00DB313A">
              <w:rPr>
                <w:rFonts w:ascii="Times New Roman" w:hAnsi="Times New Roman" w:cs="Times New Roman"/>
                <w:b/>
                <w:bCs/>
              </w:rPr>
              <w:t xml:space="preserve">Содержание </w:t>
            </w:r>
          </w:p>
        </w:tc>
        <w:tc>
          <w:tcPr>
            <w:tcW w:w="1748" w:type="dxa"/>
            <w:tcBorders>
              <w:top w:val="single" w:sz="4" w:space="0" w:color="auto"/>
              <w:left w:val="single" w:sz="4" w:space="0" w:color="auto"/>
              <w:bottom w:val="single" w:sz="4" w:space="0" w:color="auto"/>
              <w:right w:val="single" w:sz="4" w:space="0" w:color="auto"/>
            </w:tcBorders>
          </w:tcPr>
          <w:p w:rsidR="00DB313A" w:rsidRPr="00DB313A" w:rsidRDefault="00DB313A" w:rsidP="008571F9">
            <w:pPr>
              <w:spacing w:line="276" w:lineRule="auto"/>
              <w:jc w:val="center"/>
              <w:rPr>
                <w:rFonts w:ascii="Times New Roman" w:hAnsi="Times New Roman" w:cs="Times New Roman"/>
                <w:b/>
                <w:bCs/>
              </w:rPr>
            </w:pPr>
            <w:r w:rsidRPr="00DB313A">
              <w:rPr>
                <w:rFonts w:ascii="Times New Roman" w:hAnsi="Times New Roman" w:cs="Times New Roman"/>
                <w:b/>
                <w:bCs/>
              </w:rPr>
              <w:t>4/2</w:t>
            </w:r>
          </w:p>
        </w:tc>
        <w:tc>
          <w:tcPr>
            <w:tcW w:w="2124" w:type="dxa"/>
            <w:vMerge w:val="restart"/>
            <w:tcBorders>
              <w:top w:val="single" w:sz="4" w:space="0" w:color="auto"/>
              <w:left w:val="single" w:sz="4" w:space="0" w:color="auto"/>
              <w:right w:val="single" w:sz="4" w:space="0" w:color="auto"/>
            </w:tcBorders>
          </w:tcPr>
          <w:p w:rsidR="00DB313A" w:rsidRPr="00DB313A" w:rsidRDefault="00DB313A" w:rsidP="008571F9">
            <w:pPr>
              <w:spacing w:line="276" w:lineRule="auto"/>
              <w:jc w:val="center"/>
              <w:rPr>
                <w:rFonts w:ascii="Times New Roman" w:hAnsi="Times New Roman" w:cs="Times New Roman"/>
                <w:bCs/>
              </w:rPr>
            </w:pPr>
            <w:proofErr w:type="gramStart"/>
            <w:r w:rsidRPr="00DB313A">
              <w:rPr>
                <w:rFonts w:ascii="Times New Roman" w:hAnsi="Times New Roman" w:cs="Times New Roman"/>
                <w:bCs/>
              </w:rPr>
              <w:t>ОК</w:t>
            </w:r>
            <w:proofErr w:type="gramEnd"/>
            <w:r w:rsidRPr="00DB313A">
              <w:rPr>
                <w:rFonts w:ascii="Times New Roman" w:hAnsi="Times New Roman" w:cs="Times New Roman"/>
                <w:bCs/>
              </w:rPr>
              <w:t xml:space="preserve"> 01-ОК 03</w:t>
            </w:r>
          </w:p>
          <w:p w:rsidR="00DB313A" w:rsidRPr="00DB313A" w:rsidRDefault="00DB313A" w:rsidP="008571F9">
            <w:pPr>
              <w:spacing w:line="276" w:lineRule="auto"/>
              <w:jc w:val="center"/>
              <w:rPr>
                <w:rFonts w:ascii="Times New Roman" w:hAnsi="Times New Roman" w:cs="Times New Roman"/>
                <w:bCs/>
              </w:rPr>
            </w:pPr>
            <w:proofErr w:type="gramStart"/>
            <w:r w:rsidRPr="00DB313A">
              <w:rPr>
                <w:rFonts w:ascii="Times New Roman" w:hAnsi="Times New Roman" w:cs="Times New Roman"/>
                <w:bCs/>
              </w:rPr>
              <w:t>ОК</w:t>
            </w:r>
            <w:proofErr w:type="gramEnd"/>
            <w:r w:rsidRPr="00DB313A">
              <w:rPr>
                <w:rFonts w:ascii="Times New Roman" w:hAnsi="Times New Roman" w:cs="Times New Roman"/>
                <w:bCs/>
              </w:rPr>
              <w:t xml:space="preserve"> 05, ОК 06</w:t>
            </w:r>
          </w:p>
          <w:p w:rsidR="00DB313A" w:rsidRPr="00DB313A" w:rsidRDefault="00DB313A" w:rsidP="008571F9">
            <w:pPr>
              <w:spacing w:line="276" w:lineRule="auto"/>
              <w:jc w:val="center"/>
              <w:rPr>
                <w:rFonts w:ascii="Times New Roman" w:hAnsi="Times New Roman" w:cs="Times New Roman"/>
                <w:bCs/>
              </w:rPr>
            </w:pPr>
            <w:proofErr w:type="gramStart"/>
            <w:r w:rsidRPr="00DB313A">
              <w:rPr>
                <w:rFonts w:ascii="Times New Roman" w:hAnsi="Times New Roman" w:cs="Times New Roman"/>
                <w:bCs/>
              </w:rPr>
              <w:t>ОК</w:t>
            </w:r>
            <w:proofErr w:type="gramEnd"/>
            <w:r w:rsidRPr="00DB313A">
              <w:rPr>
                <w:rFonts w:ascii="Times New Roman" w:hAnsi="Times New Roman" w:cs="Times New Roman"/>
                <w:bCs/>
              </w:rPr>
              <w:t xml:space="preserve"> 09</w:t>
            </w:r>
          </w:p>
          <w:p w:rsidR="00DB313A" w:rsidRPr="00DB313A" w:rsidRDefault="00DB313A" w:rsidP="008571F9">
            <w:pPr>
              <w:spacing w:line="276" w:lineRule="auto"/>
              <w:jc w:val="center"/>
              <w:rPr>
                <w:rFonts w:ascii="Times New Roman" w:hAnsi="Times New Roman" w:cs="Times New Roman"/>
                <w:bCs/>
              </w:rPr>
            </w:pPr>
            <w:r w:rsidRPr="00DB313A">
              <w:rPr>
                <w:rFonts w:ascii="Times New Roman" w:hAnsi="Times New Roman" w:cs="Times New Roman"/>
                <w:bCs/>
              </w:rPr>
              <w:t>ПК 4.1, ПК 5.1</w:t>
            </w:r>
          </w:p>
          <w:p w:rsidR="00DB313A" w:rsidRPr="00DB313A" w:rsidRDefault="00DB313A" w:rsidP="008571F9">
            <w:pPr>
              <w:spacing w:line="276" w:lineRule="auto"/>
              <w:jc w:val="center"/>
              <w:rPr>
                <w:rFonts w:ascii="Times New Roman" w:hAnsi="Times New Roman" w:cs="Times New Roman"/>
                <w:bCs/>
              </w:rPr>
            </w:pPr>
            <w:r w:rsidRPr="00DB313A">
              <w:rPr>
                <w:rFonts w:ascii="Times New Roman" w:hAnsi="Times New Roman" w:cs="Times New Roman"/>
                <w:bCs/>
              </w:rPr>
              <w:t>ПК 5.2</w:t>
            </w:r>
          </w:p>
        </w:tc>
      </w:tr>
      <w:tr w:rsidR="00DB313A" w:rsidRPr="00DB313A" w:rsidTr="008571F9">
        <w:trPr>
          <w:trHeight w:val="20"/>
        </w:trPr>
        <w:tc>
          <w:tcPr>
            <w:tcW w:w="2394" w:type="dxa"/>
            <w:vMerge/>
          </w:tcPr>
          <w:p w:rsidR="00DB313A" w:rsidRPr="00DB313A" w:rsidRDefault="00DB313A" w:rsidP="008571F9">
            <w:pPr>
              <w:spacing w:line="276" w:lineRule="auto"/>
              <w:rPr>
                <w:rFonts w:ascii="Times New Roman" w:hAnsi="Times New Roman" w:cs="Times New Roman"/>
                <w:b/>
                <w:bCs/>
              </w:rPr>
            </w:pPr>
          </w:p>
        </w:tc>
        <w:tc>
          <w:tcPr>
            <w:tcW w:w="8726" w:type="dxa"/>
            <w:tcBorders>
              <w:top w:val="single" w:sz="4" w:space="0" w:color="auto"/>
              <w:left w:val="single" w:sz="4" w:space="0" w:color="auto"/>
              <w:bottom w:val="single" w:sz="4" w:space="0" w:color="auto"/>
              <w:right w:val="single" w:sz="4" w:space="0" w:color="auto"/>
            </w:tcBorders>
            <w:vAlign w:val="bottom"/>
          </w:tcPr>
          <w:p w:rsidR="00DB313A" w:rsidRPr="00DB313A" w:rsidRDefault="00DB313A" w:rsidP="008571F9">
            <w:pPr>
              <w:spacing w:line="276" w:lineRule="auto"/>
              <w:jc w:val="both"/>
              <w:rPr>
                <w:rFonts w:ascii="Times New Roman" w:hAnsi="Times New Roman" w:cs="Times New Roman"/>
              </w:rPr>
            </w:pPr>
            <w:r w:rsidRPr="00DB313A">
              <w:rPr>
                <w:rFonts w:ascii="Times New Roman" w:hAnsi="Times New Roman" w:cs="Times New Roman"/>
              </w:rPr>
              <w:t xml:space="preserve">1. Деловые беседы, собрания и совещания. </w:t>
            </w:r>
          </w:p>
          <w:p w:rsidR="00DB313A" w:rsidRPr="00DB313A" w:rsidRDefault="00DB313A" w:rsidP="008571F9">
            <w:pPr>
              <w:spacing w:line="276" w:lineRule="auto"/>
              <w:jc w:val="both"/>
              <w:rPr>
                <w:rFonts w:ascii="Times New Roman" w:hAnsi="Times New Roman" w:cs="Times New Roman"/>
              </w:rPr>
            </w:pPr>
            <w:r w:rsidRPr="00DB313A">
              <w:rPr>
                <w:rFonts w:ascii="Times New Roman" w:hAnsi="Times New Roman" w:cs="Times New Roman"/>
              </w:rPr>
              <w:t>2. Деловые переговоры. Культура делового спора.</w:t>
            </w:r>
          </w:p>
          <w:p w:rsidR="00DB313A" w:rsidRPr="00DB313A" w:rsidRDefault="00DB313A" w:rsidP="008571F9">
            <w:pPr>
              <w:spacing w:line="276" w:lineRule="auto"/>
              <w:jc w:val="both"/>
              <w:rPr>
                <w:rFonts w:ascii="Times New Roman" w:hAnsi="Times New Roman" w:cs="Times New Roman"/>
                <w:b/>
                <w:bCs/>
              </w:rPr>
            </w:pPr>
            <w:r w:rsidRPr="00DB313A">
              <w:rPr>
                <w:rFonts w:ascii="Times New Roman" w:hAnsi="Times New Roman" w:cs="Times New Roman"/>
              </w:rPr>
              <w:t>3. Особенности делового общения на презентациях, выставках, ярмарках и деловых приемах</w:t>
            </w:r>
          </w:p>
        </w:tc>
        <w:tc>
          <w:tcPr>
            <w:tcW w:w="1748" w:type="dxa"/>
            <w:tcBorders>
              <w:top w:val="single" w:sz="4" w:space="0" w:color="auto"/>
              <w:left w:val="single" w:sz="4" w:space="0" w:color="auto"/>
              <w:bottom w:val="single" w:sz="4" w:space="0" w:color="auto"/>
              <w:right w:val="single" w:sz="4" w:space="0" w:color="auto"/>
            </w:tcBorders>
          </w:tcPr>
          <w:p w:rsidR="00DB313A" w:rsidRPr="00DB313A" w:rsidRDefault="00DB313A" w:rsidP="008571F9">
            <w:pPr>
              <w:spacing w:line="276" w:lineRule="auto"/>
              <w:jc w:val="center"/>
              <w:rPr>
                <w:rFonts w:ascii="Times New Roman" w:hAnsi="Times New Roman" w:cs="Times New Roman"/>
              </w:rPr>
            </w:pPr>
            <w:r w:rsidRPr="00DB313A">
              <w:rPr>
                <w:rFonts w:ascii="Times New Roman" w:hAnsi="Times New Roman" w:cs="Times New Roman"/>
              </w:rPr>
              <w:t>2</w:t>
            </w:r>
          </w:p>
        </w:tc>
        <w:tc>
          <w:tcPr>
            <w:tcW w:w="2124" w:type="dxa"/>
            <w:vMerge/>
            <w:tcBorders>
              <w:left w:val="single" w:sz="4" w:space="0" w:color="auto"/>
              <w:right w:val="single" w:sz="4" w:space="0" w:color="auto"/>
            </w:tcBorders>
          </w:tcPr>
          <w:p w:rsidR="00DB313A" w:rsidRPr="00DB313A" w:rsidRDefault="00DB313A" w:rsidP="008571F9">
            <w:pPr>
              <w:spacing w:line="276" w:lineRule="auto"/>
              <w:jc w:val="center"/>
              <w:rPr>
                <w:rFonts w:ascii="Times New Roman" w:hAnsi="Times New Roman" w:cs="Times New Roman"/>
              </w:rPr>
            </w:pPr>
          </w:p>
        </w:tc>
      </w:tr>
      <w:tr w:rsidR="00DB313A" w:rsidRPr="00DB313A" w:rsidTr="008571F9">
        <w:trPr>
          <w:trHeight w:val="20"/>
        </w:trPr>
        <w:tc>
          <w:tcPr>
            <w:tcW w:w="2394" w:type="dxa"/>
            <w:vMerge/>
          </w:tcPr>
          <w:p w:rsidR="00DB313A" w:rsidRPr="00DB313A" w:rsidRDefault="00DB313A" w:rsidP="008571F9">
            <w:pPr>
              <w:spacing w:line="276" w:lineRule="auto"/>
              <w:rPr>
                <w:rFonts w:ascii="Times New Roman" w:hAnsi="Times New Roman" w:cs="Times New Roman"/>
                <w:b/>
                <w:bCs/>
              </w:rPr>
            </w:pPr>
          </w:p>
        </w:tc>
        <w:tc>
          <w:tcPr>
            <w:tcW w:w="8726" w:type="dxa"/>
            <w:tcBorders>
              <w:top w:val="single" w:sz="4" w:space="0" w:color="auto"/>
              <w:left w:val="single" w:sz="4" w:space="0" w:color="auto"/>
              <w:bottom w:val="single" w:sz="4" w:space="0" w:color="auto"/>
              <w:right w:val="single" w:sz="4" w:space="0" w:color="auto"/>
            </w:tcBorders>
          </w:tcPr>
          <w:p w:rsidR="00DB313A" w:rsidRPr="00DB313A" w:rsidRDefault="00DB313A" w:rsidP="008571F9">
            <w:pPr>
              <w:spacing w:line="276" w:lineRule="auto"/>
              <w:rPr>
                <w:rFonts w:ascii="Times New Roman" w:hAnsi="Times New Roman" w:cs="Times New Roman"/>
                <w:b/>
                <w:bCs/>
              </w:rPr>
            </w:pPr>
            <w:r w:rsidRPr="00DB313A">
              <w:rPr>
                <w:rFonts w:ascii="Times New Roman" w:hAnsi="Times New Roman" w:cs="Times New Roman"/>
                <w:b/>
                <w:bCs/>
              </w:rPr>
              <w:t>В том числе практических и лабораторных занятий</w:t>
            </w:r>
          </w:p>
        </w:tc>
        <w:tc>
          <w:tcPr>
            <w:tcW w:w="1748" w:type="dxa"/>
            <w:tcBorders>
              <w:top w:val="single" w:sz="4" w:space="0" w:color="auto"/>
              <w:left w:val="single" w:sz="4" w:space="0" w:color="auto"/>
              <w:bottom w:val="single" w:sz="4" w:space="0" w:color="auto"/>
              <w:right w:val="single" w:sz="4" w:space="0" w:color="auto"/>
            </w:tcBorders>
          </w:tcPr>
          <w:p w:rsidR="00DB313A" w:rsidRPr="00DB313A" w:rsidRDefault="00DB313A" w:rsidP="008571F9">
            <w:pPr>
              <w:spacing w:line="276" w:lineRule="auto"/>
              <w:jc w:val="center"/>
              <w:rPr>
                <w:rFonts w:ascii="Times New Roman" w:hAnsi="Times New Roman" w:cs="Times New Roman"/>
                <w:b/>
                <w:bCs/>
              </w:rPr>
            </w:pPr>
            <w:r w:rsidRPr="00DB313A">
              <w:rPr>
                <w:rFonts w:ascii="Times New Roman" w:hAnsi="Times New Roman" w:cs="Times New Roman"/>
                <w:b/>
                <w:bCs/>
              </w:rPr>
              <w:t>2/2</w:t>
            </w:r>
          </w:p>
        </w:tc>
        <w:tc>
          <w:tcPr>
            <w:tcW w:w="2124" w:type="dxa"/>
            <w:vMerge/>
            <w:tcBorders>
              <w:left w:val="single" w:sz="4" w:space="0" w:color="auto"/>
              <w:right w:val="single" w:sz="4" w:space="0" w:color="auto"/>
            </w:tcBorders>
          </w:tcPr>
          <w:p w:rsidR="00DB313A" w:rsidRPr="00DB313A" w:rsidRDefault="00DB313A" w:rsidP="008571F9">
            <w:pPr>
              <w:spacing w:line="276" w:lineRule="auto"/>
              <w:jc w:val="center"/>
              <w:rPr>
                <w:rFonts w:ascii="Times New Roman" w:hAnsi="Times New Roman" w:cs="Times New Roman"/>
                <w:b/>
                <w:bCs/>
              </w:rPr>
            </w:pPr>
          </w:p>
        </w:tc>
      </w:tr>
      <w:tr w:rsidR="00DB313A" w:rsidRPr="00DB313A" w:rsidTr="008571F9">
        <w:trPr>
          <w:trHeight w:val="20"/>
        </w:trPr>
        <w:tc>
          <w:tcPr>
            <w:tcW w:w="2394" w:type="dxa"/>
            <w:vMerge/>
          </w:tcPr>
          <w:p w:rsidR="00DB313A" w:rsidRPr="00DB313A" w:rsidRDefault="00DB313A" w:rsidP="008571F9">
            <w:pPr>
              <w:spacing w:line="276" w:lineRule="auto"/>
              <w:rPr>
                <w:rFonts w:ascii="Times New Roman" w:hAnsi="Times New Roman" w:cs="Times New Roman"/>
                <w:b/>
                <w:bCs/>
              </w:rPr>
            </w:pPr>
          </w:p>
        </w:tc>
        <w:tc>
          <w:tcPr>
            <w:tcW w:w="8726" w:type="dxa"/>
            <w:tcBorders>
              <w:top w:val="single" w:sz="4" w:space="0" w:color="auto"/>
              <w:left w:val="single" w:sz="4" w:space="0" w:color="auto"/>
              <w:bottom w:val="single" w:sz="4" w:space="0" w:color="auto"/>
              <w:right w:val="single" w:sz="4" w:space="0" w:color="auto"/>
            </w:tcBorders>
            <w:vAlign w:val="bottom"/>
          </w:tcPr>
          <w:p w:rsidR="00DB313A" w:rsidRPr="00DB313A" w:rsidRDefault="00DB313A" w:rsidP="008571F9">
            <w:pPr>
              <w:spacing w:line="276" w:lineRule="auto"/>
              <w:rPr>
                <w:rFonts w:ascii="Times New Roman" w:hAnsi="Times New Roman" w:cs="Times New Roman"/>
                <w:b/>
                <w:bCs/>
              </w:rPr>
            </w:pPr>
            <w:r w:rsidRPr="00DB313A">
              <w:rPr>
                <w:rFonts w:ascii="Times New Roman" w:hAnsi="Times New Roman" w:cs="Times New Roman"/>
              </w:rPr>
              <w:t>6. Культура деловых контактов</w:t>
            </w:r>
          </w:p>
        </w:tc>
        <w:tc>
          <w:tcPr>
            <w:tcW w:w="1748" w:type="dxa"/>
            <w:tcBorders>
              <w:top w:val="single" w:sz="4" w:space="0" w:color="auto"/>
              <w:left w:val="single" w:sz="4" w:space="0" w:color="auto"/>
              <w:bottom w:val="single" w:sz="4" w:space="0" w:color="auto"/>
              <w:right w:val="single" w:sz="4" w:space="0" w:color="auto"/>
            </w:tcBorders>
          </w:tcPr>
          <w:p w:rsidR="00DB313A" w:rsidRPr="00DB313A" w:rsidRDefault="00DB313A" w:rsidP="008571F9">
            <w:pPr>
              <w:spacing w:line="276" w:lineRule="auto"/>
              <w:jc w:val="center"/>
              <w:rPr>
                <w:rFonts w:ascii="Times New Roman" w:hAnsi="Times New Roman" w:cs="Times New Roman"/>
              </w:rPr>
            </w:pPr>
            <w:r w:rsidRPr="00DB313A">
              <w:rPr>
                <w:rFonts w:ascii="Times New Roman" w:hAnsi="Times New Roman" w:cs="Times New Roman"/>
              </w:rPr>
              <w:t>2/2</w:t>
            </w:r>
          </w:p>
        </w:tc>
        <w:tc>
          <w:tcPr>
            <w:tcW w:w="2124" w:type="dxa"/>
            <w:vMerge/>
            <w:tcBorders>
              <w:left w:val="single" w:sz="4" w:space="0" w:color="auto"/>
              <w:bottom w:val="single" w:sz="4" w:space="0" w:color="auto"/>
              <w:right w:val="single" w:sz="4" w:space="0" w:color="auto"/>
            </w:tcBorders>
          </w:tcPr>
          <w:p w:rsidR="00DB313A" w:rsidRPr="00DB313A" w:rsidRDefault="00DB313A" w:rsidP="008571F9">
            <w:pPr>
              <w:spacing w:line="276" w:lineRule="auto"/>
              <w:jc w:val="center"/>
              <w:rPr>
                <w:rFonts w:ascii="Times New Roman" w:hAnsi="Times New Roman" w:cs="Times New Roman"/>
              </w:rPr>
            </w:pPr>
          </w:p>
        </w:tc>
      </w:tr>
      <w:tr w:rsidR="00DB313A" w:rsidRPr="00DB313A" w:rsidTr="008571F9">
        <w:trPr>
          <w:trHeight w:val="20"/>
        </w:trPr>
        <w:tc>
          <w:tcPr>
            <w:tcW w:w="2394" w:type="dxa"/>
            <w:vMerge w:val="restart"/>
          </w:tcPr>
          <w:p w:rsidR="00DB313A" w:rsidRPr="00DB313A" w:rsidRDefault="00DB313A" w:rsidP="008571F9">
            <w:pPr>
              <w:spacing w:line="276" w:lineRule="auto"/>
              <w:rPr>
                <w:rFonts w:ascii="Times New Roman" w:hAnsi="Times New Roman" w:cs="Times New Roman"/>
                <w:b/>
                <w:bCs/>
              </w:rPr>
            </w:pPr>
            <w:r w:rsidRPr="00DB313A">
              <w:rPr>
                <w:rFonts w:ascii="Times New Roman" w:hAnsi="Times New Roman" w:cs="Times New Roman"/>
                <w:b/>
                <w:bCs/>
              </w:rPr>
              <w:t>Тема 6. Профессиональный имидж</w:t>
            </w:r>
          </w:p>
        </w:tc>
        <w:tc>
          <w:tcPr>
            <w:tcW w:w="8726" w:type="dxa"/>
            <w:tcBorders>
              <w:top w:val="single" w:sz="4" w:space="0" w:color="auto"/>
              <w:left w:val="single" w:sz="4" w:space="0" w:color="auto"/>
              <w:bottom w:val="single" w:sz="4" w:space="0" w:color="auto"/>
              <w:right w:val="single" w:sz="4" w:space="0" w:color="auto"/>
            </w:tcBorders>
            <w:vAlign w:val="bottom"/>
          </w:tcPr>
          <w:p w:rsidR="00DB313A" w:rsidRPr="00DB313A" w:rsidRDefault="00DB313A" w:rsidP="008571F9">
            <w:pPr>
              <w:spacing w:line="276" w:lineRule="auto"/>
              <w:rPr>
                <w:rFonts w:ascii="Times New Roman" w:hAnsi="Times New Roman" w:cs="Times New Roman"/>
                <w:b/>
                <w:bCs/>
              </w:rPr>
            </w:pPr>
            <w:r w:rsidRPr="00DB313A">
              <w:rPr>
                <w:rFonts w:ascii="Times New Roman" w:hAnsi="Times New Roman" w:cs="Times New Roman"/>
                <w:b/>
                <w:bCs/>
              </w:rPr>
              <w:t xml:space="preserve">Содержание </w:t>
            </w:r>
          </w:p>
        </w:tc>
        <w:tc>
          <w:tcPr>
            <w:tcW w:w="1748" w:type="dxa"/>
            <w:tcBorders>
              <w:top w:val="single" w:sz="4" w:space="0" w:color="auto"/>
              <w:left w:val="single" w:sz="4" w:space="0" w:color="auto"/>
              <w:bottom w:val="single" w:sz="4" w:space="0" w:color="auto"/>
              <w:right w:val="single" w:sz="4" w:space="0" w:color="auto"/>
            </w:tcBorders>
          </w:tcPr>
          <w:p w:rsidR="00DB313A" w:rsidRPr="00DB313A" w:rsidRDefault="00DB313A" w:rsidP="008571F9">
            <w:pPr>
              <w:spacing w:line="276" w:lineRule="auto"/>
              <w:jc w:val="center"/>
              <w:rPr>
                <w:rFonts w:ascii="Times New Roman" w:hAnsi="Times New Roman" w:cs="Times New Roman"/>
                <w:b/>
                <w:bCs/>
              </w:rPr>
            </w:pPr>
            <w:r w:rsidRPr="00DB313A">
              <w:rPr>
                <w:rFonts w:ascii="Times New Roman" w:hAnsi="Times New Roman" w:cs="Times New Roman"/>
                <w:b/>
                <w:bCs/>
              </w:rPr>
              <w:t>4/2</w:t>
            </w:r>
          </w:p>
        </w:tc>
        <w:tc>
          <w:tcPr>
            <w:tcW w:w="2124" w:type="dxa"/>
            <w:vMerge w:val="restart"/>
            <w:tcBorders>
              <w:top w:val="single" w:sz="4" w:space="0" w:color="auto"/>
              <w:left w:val="single" w:sz="4" w:space="0" w:color="auto"/>
              <w:right w:val="single" w:sz="4" w:space="0" w:color="auto"/>
            </w:tcBorders>
          </w:tcPr>
          <w:p w:rsidR="00DB313A" w:rsidRPr="00DB313A" w:rsidRDefault="00DB313A" w:rsidP="008571F9">
            <w:pPr>
              <w:spacing w:line="276" w:lineRule="auto"/>
              <w:jc w:val="center"/>
              <w:rPr>
                <w:rFonts w:ascii="Times New Roman" w:hAnsi="Times New Roman" w:cs="Times New Roman"/>
                <w:bCs/>
              </w:rPr>
            </w:pPr>
            <w:proofErr w:type="gramStart"/>
            <w:r w:rsidRPr="00DB313A">
              <w:rPr>
                <w:rFonts w:ascii="Times New Roman" w:hAnsi="Times New Roman" w:cs="Times New Roman"/>
                <w:bCs/>
              </w:rPr>
              <w:t>ОК</w:t>
            </w:r>
            <w:proofErr w:type="gramEnd"/>
            <w:r w:rsidRPr="00DB313A">
              <w:rPr>
                <w:rFonts w:ascii="Times New Roman" w:hAnsi="Times New Roman" w:cs="Times New Roman"/>
                <w:bCs/>
              </w:rPr>
              <w:t xml:space="preserve"> 01-ОК 03</w:t>
            </w:r>
          </w:p>
          <w:p w:rsidR="00DB313A" w:rsidRPr="00DB313A" w:rsidRDefault="00DB313A" w:rsidP="008571F9">
            <w:pPr>
              <w:spacing w:line="276" w:lineRule="auto"/>
              <w:jc w:val="center"/>
              <w:rPr>
                <w:rFonts w:ascii="Times New Roman" w:hAnsi="Times New Roman" w:cs="Times New Roman"/>
                <w:bCs/>
              </w:rPr>
            </w:pPr>
            <w:proofErr w:type="gramStart"/>
            <w:r w:rsidRPr="00DB313A">
              <w:rPr>
                <w:rFonts w:ascii="Times New Roman" w:hAnsi="Times New Roman" w:cs="Times New Roman"/>
                <w:bCs/>
              </w:rPr>
              <w:t>ОК</w:t>
            </w:r>
            <w:proofErr w:type="gramEnd"/>
            <w:r w:rsidRPr="00DB313A">
              <w:rPr>
                <w:rFonts w:ascii="Times New Roman" w:hAnsi="Times New Roman" w:cs="Times New Roman"/>
                <w:bCs/>
              </w:rPr>
              <w:t xml:space="preserve"> 05, ОК 06</w:t>
            </w:r>
          </w:p>
          <w:p w:rsidR="00DB313A" w:rsidRPr="00DB313A" w:rsidRDefault="00DB313A" w:rsidP="008571F9">
            <w:pPr>
              <w:spacing w:line="276" w:lineRule="auto"/>
              <w:jc w:val="center"/>
              <w:rPr>
                <w:rFonts w:ascii="Times New Roman" w:hAnsi="Times New Roman" w:cs="Times New Roman"/>
                <w:bCs/>
              </w:rPr>
            </w:pPr>
            <w:proofErr w:type="gramStart"/>
            <w:r w:rsidRPr="00DB313A">
              <w:rPr>
                <w:rFonts w:ascii="Times New Roman" w:hAnsi="Times New Roman" w:cs="Times New Roman"/>
                <w:bCs/>
              </w:rPr>
              <w:t>ОК</w:t>
            </w:r>
            <w:proofErr w:type="gramEnd"/>
            <w:r w:rsidRPr="00DB313A">
              <w:rPr>
                <w:rFonts w:ascii="Times New Roman" w:hAnsi="Times New Roman" w:cs="Times New Roman"/>
                <w:bCs/>
              </w:rPr>
              <w:t xml:space="preserve"> 09</w:t>
            </w:r>
          </w:p>
          <w:p w:rsidR="00DB313A" w:rsidRPr="00DB313A" w:rsidRDefault="00DB313A" w:rsidP="008571F9">
            <w:pPr>
              <w:spacing w:line="276" w:lineRule="auto"/>
              <w:jc w:val="center"/>
              <w:rPr>
                <w:rFonts w:ascii="Times New Roman" w:hAnsi="Times New Roman" w:cs="Times New Roman"/>
                <w:bCs/>
              </w:rPr>
            </w:pPr>
            <w:r w:rsidRPr="00DB313A">
              <w:rPr>
                <w:rFonts w:ascii="Times New Roman" w:hAnsi="Times New Roman" w:cs="Times New Roman"/>
                <w:bCs/>
              </w:rPr>
              <w:lastRenderedPageBreak/>
              <w:t>ПК 4.1, ПК 5.1</w:t>
            </w:r>
          </w:p>
          <w:p w:rsidR="00DB313A" w:rsidRPr="00DB313A" w:rsidRDefault="00DB313A" w:rsidP="008571F9">
            <w:pPr>
              <w:spacing w:line="276" w:lineRule="auto"/>
              <w:jc w:val="center"/>
              <w:rPr>
                <w:rFonts w:ascii="Times New Roman" w:hAnsi="Times New Roman" w:cs="Times New Roman"/>
                <w:bCs/>
              </w:rPr>
            </w:pPr>
            <w:r w:rsidRPr="00DB313A">
              <w:rPr>
                <w:rFonts w:ascii="Times New Roman" w:hAnsi="Times New Roman" w:cs="Times New Roman"/>
                <w:bCs/>
              </w:rPr>
              <w:t>ПК 5.2</w:t>
            </w:r>
          </w:p>
        </w:tc>
      </w:tr>
      <w:tr w:rsidR="00DB313A" w:rsidRPr="00DB313A" w:rsidTr="008571F9">
        <w:trPr>
          <w:trHeight w:val="20"/>
        </w:trPr>
        <w:tc>
          <w:tcPr>
            <w:tcW w:w="2394" w:type="dxa"/>
            <w:vMerge/>
          </w:tcPr>
          <w:p w:rsidR="00DB313A" w:rsidRPr="00DB313A" w:rsidRDefault="00DB313A" w:rsidP="008571F9">
            <w:pPr>
              <w:spacing w:line="276" w:lineRule="auto"/>
              <w:rPr>
                <w:rFonts w:ascii="Times New Roman" w:hAnsi="Times New Roman" w:cs="Times New Roman"/>
                <w:b/>
                <w:bCs/>
              </w:rPr>
            </w:pPr>
          </w:p>
        </w:tc>
        <w:tc>
          <w:tcPr>
            <w:tcW w:w="8726" w:type="dxa"/>
            <w:tcBorders>
              <w:top w:val="single" w:sz="4" w:space="0" w:color="auto"/>
              <w:left w:val="single" w:sz="4" w:space="0" w:color="auto"/>
              <w:bottom w:val="single" w:sz="4" w:space="0" w:color="auto"/>
              <w:right w:val="single" w:sz="4" w:space="0" w:color="auto"/>
            </w:tcBorders>
            <w:vAlign w:val="bottom"/>
          </w:tcPr>
          <w:p w:rsidR="00DB313A" w:rsidRPr="00DB313A" w:rsidRDefault="00DB313A" w:rsidP="008571F9">
            <w:pPr>
              <w:spacing w:line="276" w:lineRule="auto"/>
              <w:rPr>
                <w:rFonts w:ascii="Times New Roman" w:hAnsi="Times New Roman" w:cs="Times New Roman"/>
              </w:rPr>
            </w:pPr>
            <w:r w:rsidRPr="00DB313A">
              <w:rPr>
                <w:rFonts w:ascii="Times New Roman" w:hAnsi="Times New Roman" w:cs="Times New Roman"/>
              </w:rPr>
              <w:t xml:space="preserve">1. Понятие «имидж». </w:t>
            </w:r>
          </w:p>
          <w:p w:rsidR="00DB313A" w:rsidRPr="00DB313A" w:rsidRDefault="00DB313A" w:rsidP="008571F9">
            <w:pPr>
              <w:spacing w:line="276" w:lineRule="auto"/>
              <w:rPr>
                <w:rFonts w:ascii="Times New Roman" w:hAnsi="Times New Roman" w:cs="Times New Roman"/>
              </w:rPr>
            </w:pPr>
            <w:r w:rsidRPr="00DB313A">
              <w:rPr>
                <w:rFonts w:ascii="Times New Roman" w:hAnsi="Times New Roman" w:cs="Times New Roman"/>
              </w:rPr>
              <w:t xml:space="preserve">2. Составляющие имиджа профессионала. </w:t>
            </w:r>
          </w:p>
          <w:p w:rsidR="00DB313A" w:rsidRPr="00DB313A" w:rsidRDefault="00DB313A" w:rsidP="008571F9">
            <w:pPr>
              <w:spacing w:line="276" w:lineRule="auto"/>
              <w:rPr>
                <w:rFonts w:ascii="Times New Roman" w:hAnsi="Times New Roman" w:cs="Times New Roman"/>
              </w:rPr>
            </w:pPr>
            <w:r w:rsidRPr="00DB313A">
              <w:rPr>
                <w:rFonts w:ascii="Times New Roman" w:hAnsi="Times New Roman" w:cs="Times New Roman"/>
              </w:rPr>
              <w:lastRenderedPageBreak/>
              <w:t xml:space="preserve">3. Способы формирования персонального имиджа. </w:t>
            </w:r>
          </w:p>
          <w:p w:rsidR="00DB313A" w:rsidRPr="00DB313A" w:rsidRDefault="00DB313A" w:rsidP="008571F9">
            <w:pPr>
              <w:spacing w:line="276" w:lineRule="auto"/>
              <w:rPr>
                <w:rFonts w:ascii="Times New Roman" w:hAnsi="Times New Roman" w:cs="Times New Roman"/>
              </w:rPr>
            </w:pPr>
            <w:r w:rsidRPr="00DB313A">
              <w:rPr>
                <w:rFonts w:ascii="Times New Roman" w:hAnsi="Times New Roman" w:cs="Times New Roman"/>
              </w:rPr>
              <w:t xml:space="preserve">4. Визитная карточка, ее роль в деловом общении. </w:t>
            </w:r>
          </w:p>
          <w:p w:rsidR="00DB313A" w:rsidRPr="00DB313A" w:rsidRDefault="00DB313A" w:rsidP="008571F9">
            <w:pPr>
              <w:spacing w:line="276" w:lineRule="auto"/>
              <w:rPr>
                <w:rFonts w:ascii="Times New Roman" w:hAnsi="Times New Roman" w:cs="Times New Roman"/>
              </w:rPr>
            </w:pPr>
            <w:r w:rsidRPr="00DB313A">
              <w:rPr>
                <w:rFonts w:ascii="Times New Roman" w:hAnsi="Times New Roman" w:cs="Times New Roman"/>
              </w:rPr>
              <w:t xml:space="preserve">5. Внешний вид делового мужчины и деловой женщины. </w:t>
            </w:r>
          </w:p>
          <w:p w:rsidR="00DB313A" w:rsidRPr="00DB313A" w:rsidRDefault="00DB313A" w:rsidP="008571F9">
            <w:pPr>
              <w:spacing w:line="276" w:lineRule="auto"/>
              <w:rPr>
                <w:rFonts w:ascii="Times New Roman" w:hAnsi="Times New Roman" w:cs="Times New Roman"/>
                <w:b/>
                <w:bCs/>
              </w:rPr>
            </w:pPr>
            <w:r w:rsidRPr="00DB313A">
              <w:rPr>
                <w:rFonts w:ascii="Times New Roman" w:hAnsi="Times New Roman" w:cs="Times New Roman"/>
              </w:rPr>
              <w:t>6. Культура рабочего места и служебного помещения.</w:t>
            </w:r>
          </w:p>
        </w:tc>
        <w:tc>
          <w:tcPr>
            <w:tcW w:w="1748" w:type="dxa"/>
            <w:tcBorders>
              <w:top w:val="single" w:sz="4" w:space="0" w:color="auto"/>
              <w:left w:val="single" w:sz="4" w:space="0" w:color="auto"/>
              <w:bottom w:val="single" w:sz="4" w:space="0" w:color="auto"/>
              <w:right w:val="single" w:sz="4" w:space="0" w:color="auto"/>
            </w:tcBorders>
          </w:tcPr>
          <w:p w:rsidR="00DB313A" w:rsidRPr="00DB313A" w:rsidRDefault="00DB313A" w:rsidP="008571F9">
            <w:pPr>
              <w:spacing w:line="276" w:lineRule="auto"/>
              <w:jc w:val="center"/>
              <w:rPr>
                <w:rFonts w:ascii="Times New Roman" w:hAnsi="Times New Roman" w:cs="Times New Roman"/>
              </w:rPr>
            </w:pPr>
            <w:r w:rsidRPr="00DB313A">
              <w:rPr>
                <w:rFonts w:ascii="Times New Roman" w:hAnsi="Times New Roman" w:cs="Times New Roman"/>
              </w:rPr>
              <w:lastRenderedPageBreak/>
              <w:t>2</w:t>
            </w:r>
          </w:p>
        </w:tc>
        <w:tc>
          <w:tcPr>
            <w:tcW w:w="2124" w:type="dxa"/>
            <w:vMerge/>
            <w:tcBorders>
              <w:left w:val="single" w:sz="4" w:space="0" w:color="auto"/>
              <w:right w:val="single" w:sz="4" w:space="0" w:color="auto"/>
            </w:tcBorders>
          </w:tcPr>
          <w:p w:rsidR="00DB313A" w:rsidRPr="00DB313A" w:rsidRDefault="00DB313A" w:rsidP="008571F9">
            <w:pPr>
              <w:spacing w:line="276" w:lineRule="auto"/>
              <w:jc w:val="center"/>
              <w:rPr>
                <w:rFonts w:ascii="Times New Roman" w:hAnsi="Times New Roman" w:cs="Times New Roman"/>
              </w:rPr>
            </w:pPr>
          </w:p>
        </w:tc>
      </w:tr>
      <w:tr w:rsidR="00DB313A" w:rsidRPr="00DB313A" w:rsidTr="008571F9">
        <w:trPr>
          <w:trHeight w:val="20"/>
        </w:trPr>
        <w:tc>
          <w:tcPr>
            <w:tcW w:w="2394" w:type="dxa"/>
            <w:vMerge/>
          </w:tcPr>
          <w:p w:rsidR="00DB313A" w:rsidRPr="00DB313A" w:rsidRDefault="00DB313A" w:rsidP="008571F9">
            <w:pPr>
              <w:spacing w:line="276" w:lineRule="auto"/>
              <w:rPr>
                <w:rFonts w:ascii="Times New Roman" w:hAnsi="Times New Roman" w:cs="Times New Roman"/>
                <w:b/>
                <w:bCs/>
              </w:rPr>
            </w:pPr>
          </w:p>
        </w:tc>
        <w:tc>
          <w:tcPr>
            <w:tcW w:w="8726" w:type="dxa"/>
            <w:tcBorders>
              <w:top w:val="single" w:sz="4" w:space="0" w:color="auto"/>
              <w:left w:val="single" w:sz="4" w:space="0" w:color="auto"/>
              <w:bottom w:val="single" w:sz="4" w:space="0" w:color="auto"/>
              <w:right w:val="single" w:sz="4" w:space="0" w:color="auto"/>
            </w:tcBorders>
          </w:tcPr>
          <w:p w:rsidR="00DB313A" w:rsidRPr="00DB313A" w:rsidRDefault="00DB313A" w:rsidP="008571F9">
            <w:pPr>
              <w:spacing w:line="276" w:lineRule="auto"/>
              <w:rPr>
                <w:rFonts w:ascii="Times New Roman" w:hAnsi="Times New Roman" w:cs="Times New Roman"/>
                <w:b/>
                <w:bCs/>
              </w:rPr>
            </w:pPr>
            <w:r w:rsidRPr="00DB313A">
              <w:rPr>
                <w:rFonts w:ascii="Times New Roman" w:hAnsi="Times New Roman" w:cs="Times New Roman"/>
                <w:b/>
                <w:bCs/>
              </w:rPr>
              <w:t>В том числе практических и лабораторных занятий</w:t>
            </w:r>
          </w:p>
        </w:tc>
        <w:tc>
          <w:tcPr>
            <w:tcW w:w="1748" w:type="dxa"/>
            <w:tcBorders>
              <w:top w:val="single" w:sz="4" w:space="0" w:color="auto"/>
              <w:left w:val="single" w:sz="4" w:space="0" w:color="auto"/>
              <w:bottom w:val="single" w:sz="4" w:space="0" w:color="auto"/>
              <w:right w:val="single" w:sz="4" w:space="0" w:color="auto"/>
            </w:tcBorders>
          </w:tcPr>
          <w:p w:rsidR="00DB313A" w:rsidRPr="00DB313A" w:rsidRDefault="00DB313A" w:rsidP="008571F9">
            <w:pPr>
              <w:spacing w:line="276" w:lineRule="auto"/>
              <w:jc w:val="center"/>
              <w:rPr>
                <w:rFonts w:ascii="Times New Roman" w:hAnsi="Times New Roman" w:cs="Times New Roman"/>
                <w:b/>
                <w:bCs/>
              </w:rPr>
            </w:pPr>
            <w:r w:rsidRPr="00DB313A">
              <w:rPr>
                <w:rFonts w:ascii="Times New Roman" w:hAnsi="Times New Roman" w:cs="Times New Roman"/>
                <w:b/>
                <w:bCs/>
              </w:rPr>
              <w:t>2/2</w:t>
            </w:r>
          </w:p>
        </w:tc>
        <w:tc>
          <w:tcPr>
            <w:tcW w:w="2124" w:type="dxa"/>
            <w:vMerge/>
            <w:tcBorders>
              <w:left w:val="single" w:sz="4" w:space="0" w:color="auto"/>
              <w:right w:val="single" w:sz="4" w:space="0" w:color="auto"/>
            </w:tcBorders>
          </w:tcPr>
          <w:p w:rsidR="00DB313A" w:rsidRPr="00DB313A" w:rsidRDefault="00DB313A" w:rsidP="008571F9">
            <w:pPr>
              <w:spacing w:line="276" w:lineRule="auto"/>
              <w:jc w:val="center"/>
              <w:rPr>
                <w:rFonts w:ascii="Times New Roman" w:hAnsi="Times New Roman" w:cs="Times New Roman"/>
                <w:b/>
                <w:bCs/>
              </w:rPr>
            </w:pPr>
          </w:p>
        </w:tc>
      </w:tr>
      <w:tr w:rsidR="00DB313A" w:rsidRPr="00DB313A" w:rsidTr="008571F9">
        <w:trPr>
          <w:trHeight w:val="20"/>
        </w:trPr>
        <w:tc>
          <w:tcPr>
            <w:tcW w:w="2394" w:type="dxa"/>
            <w:vMerge/>
          </w:tcPr>
          <w:p w:rsidR="00DB313A" w:rsidRPr="00DB313A" w:rsidRDefault="00DB313A" w:rsidP="008571F9">
            <w:pPr>
              <w:spacing w:line="276" w:lineRule="auto"/>
              <w:rPr>
                <w:rFonts w:ascii="Times New Roman" w:hAnsi="Times New Roman" w:cs="Times New Roman"/>
                <w:b/>
                <w:bCs/>
              </w:rPr>
            </w:pPr>
          </w:p>
        </w:tc>
        <w:tc>
          <w:tcPr>
            <w:tcW w:w="8726" w:type="dxa"/>
            <w:tcBorders>
              <w:top w:val="single" w:sz="4" w:space="0" w:color="auto"/>
              <w:left w:val="single" w:sz="4" w:space="0" w:color="auto"/>
              <w:bottom w:val="single" w:sz="4" w:space="0" w:color="auto"/>
              <w:right w:val="single" w:sz="4" w:space="0" w:color="auto"/>
            </w:tcBorders>
            <w:vAlign w:val="bottom"/>
          </w:tcPr>
          <w:p w:rsidR="00DB313A" w:rsidRPr="00DB313A" w:rsidRDefault="00DB313A" w:rsidP="008571F9">
            <w:pPr>
              <w:spacing w:line="276" w:lineRule="auto"/>
              <w:rPr>
                <w:rFonts w:ascii="Times New Roman" w:hAnsi="Times New Roman" w:cs="Times New Roman"/>
                <w:b/>
                <w:bCs/>
              </w:rPr>
            </w:pPr>
            <w:r w:rsidRPr="00DB313A">
              <w:rPr>
                <w:rFonts w:ascii="Times New Roman" w:hAnsi="Times New Roman" w:cs="Times New Roman"/>
              </w:rPr>
              <w:t>7. Имиджефомирующая информация</w:t>
            </w:r>
          </w:p>
        </w:tc>
        <w:tc>
          <w:tcPr>
            <w:tcW w:w="1748" w:type="dxa"/>
            <w:tcBorders>
              <w:top w:val="single" w:sz="4" w:space="0" w:color="auto"/>
              <w:left w:val="single" w:sz="4" w:space="0" w:color="auto"/>
              <w:bottom w:val="single" w:sz="4" w:space="0" w:color="auto"/>
              <w:right w:val="single" w:sz="4" w:space="0" w:color="auto"/>
            </w:tcBorders>
          </w:tcPr>
          <w:p w:rsidR="00DB313A" w:rsidRPr="00DB313A" w:rsidRDefault="00DB313A" w:rsidP="008571F9">
            <w:pPr>
              <w:spacing w:line="276" w:lineRule="auto"/>
              <w:jc w:val="center"/>
              <w:rPr>
                <w:rFonts w:ascii="Times New Roman" w:hAnsi="Times New Roman" w:cs="Times New Roman"/>
              </w:rPr>
            </w:pPr>
            <w:r w:rsidRPr="00DB313A">
              <w:rPr>
                <w:rFonts w:ascii="Times New Roman" w:hAnsi="Times New Roman" w:cs="Times New Roman"/>
              </w:rPr>
              <w:t>2/2</w:t>
            </w:r>
          </w:p>
        </w:tc>
        <w:tc>
          <w:tcPr>
            <w:tcW w:w="2124" w:type="dxa"/>
            <w:vMerge/>
            <w:tcBorders>
              <w:left w:val="single" w:sz="4" w:space="0" w:color="auto"/>
              <w:bottom w:val="single" w:sz="4" w:space="0" w:color="auto"/>
              <w:right w:val="single" w:sz="4" w:space="0" w:color="auto"/>
            </w:tcBorders>
          </w:tcPr>
          <w:p w:rsidR="00DB313A" w:rsidRPr="00DB313A" w:rsidRDefault="00DB313A" w:rsidP="008571F9">
            <w:pPr>
              <w:spacing w:line="276" w:lineRule="auto"/>
              <w:jc w:val="center"/>
              <w:rPr>
                <w:rFonts w:ascii="Times New Roman" w:hAnsi="Times New Roman" w:cs="Times New Roman"/>
              </w:rPr>
            </w:pPr>
          </w:p>
        </w:tc>
      </w:tr>
      <w:tr w:rsidR="00DB313A" w:rsidRPr="00DB313A" w:rsidTr="008571F9">
        <w:trPr>
          <w:trHeight w:val="20"/>
        </w:trPr>
        <w:tc>
          <w:tcPr>
            <w:tcW w:w="2394" w:type="dxa"/>
            <w:vMerge w:val="restart"/>
          </w:tcPr>
          <w:p w:rsidR="00DB313A" w:rsidRPr="00DB313A" w:rsidRDefault="00DB313A" w:rsidP="008571F9">
            <w:pPr>
              <w:spacing w:line="276" w:lineRule="auto"/>
              <w:rPr>
                <w:rFonts w:ascii="Times New Roman" w:hAnsi="Times New Roman" w:cs="Times New Roman"/>
                <w:b/>
                <w:bCs/>
              </w:rPr>
            </w:pPr>
            <w:r w:rsidRPr="00DB313A">
              <w:rPr>
                <w:rFonts w:ascii="Times New Roman" w:hAnsi="Times New Roman" w:cs="Times New Roman"/>
                <w:b/>
                <w:bCs/>
              </w:rPr>
              <w:t>Тема 7. Межкультурные особенности взаимодействия в профессиональной сфере</w:t>
            </w:r>
          </w:p>
        </w:tc>
        <w:tc>
          <w:tcPr>
            <w:tcW w:w="8726" w:type="dxa"/>
            <w:tcBorders>
              <w:top w:val="single" w:sz="4" w:space="0" w:color="auto"/>
              <w:left w:val="single" w:sz="4" w:space="0" w:color="auto"/>
              <w:bottom w:val="single" w:sz="4" w:space="0" w:color="auto"/>
              <w:right w:val="single" w:sz="4" w:space="0" w:color="auto"/>
            </w:tcBorders>
            <w:vAlign w:val="bottom"/>
          </w:tcPr>
          <w:p w:rsidR="00DB313A" w:rsidRPr="00DB313A" w:rsidRDefault="00DB313A" w:rsidP="008571F9">
            <w:pPr>
              <w:spacing w:line="276" w:lineRule="auto"/>
              <w:rPr>
                <w:rFonts w:ascii="Times New Roman" w:hAnsi="Times New Roman" w:cs="Times New Roman"/>
                <w:b/>
                <w:bCs/>
              </w:rPr>
            </w:pPr>
            <w:r w:rsidRPr="00DB313A">
              <w:rPr>
                <w:rFonts w:ascii="Times New Roman" w:hAnsi="Times New Roman" w:cs="Times New Roman"/>
                <w:b/>
                <w:bCs/>
              </w:rPr>
              <w:t xml:space="preserve">Содержание </w:t>
            </w:r>
          </w:p>
        </w:tc>
        <w:tc>
          <w:tcPr>
            <w:tcW w:w="1748" w:type="dxa"/>
            <w:tcBorders>
              <w:top w:val="single" w:sz="4" w:space="0" w:color="auto"/>
              <w:left w:val="single" w:sz="4" w:space="0" w:color="auto"/>
              <w:bottom w:val="single" w:sz="4" w:space="0" w:color="auto"/>
              <w:right w:val="single" w:sz="4" w:space="0" w:color="auto"/>
            </w:tcBorders>
          </w:tcPr>
          <w:p w:rsidR="00DB313A" w:rsidRPr="00DB313A" w:rsidRDefault="00DB313A" w:rsidP="008571F9">
            <w:pPr>
              <w:spacing w:line="276" w:lineRule="auto"/>
              <w:jc w:val="center"/>
              <w:rPr>
                <w:rFonts w:ascii="Times New Roman" w:hAnsi="Times New Roman" w:cs="Times New Roman"/>
                <w:b/>
                <w:bCs/>
              </w:rPr>
            </w:pPr>
            <w:r w:rsidRPr="00DB313A">
              <w:rPr>
                <w:rFonts w:ascii="Times New Roman" w:hAnsi="Times New Roman" w:cs="Times New Roman"/>
                <w:b/>
                <w:bCs/>
              </w:rPr>
              <w:t>4/2</w:t>
            </w:r>
          </w:p>
        </w:tc>
        <w:tc>
          <w:tcPr>
            <w:tcW w:w="2124" w:type="dxa"/>
            <w:vMerge w:val="restart"/>
            <w:tcBorders>
              <w:top w:val="single" w:sz="4" w:space="0" w:color="auto"/>
              <w:left w:val="single" w:sz="4" w:space="0" w:color="auto"/>
              <w:right w:val="single" w:sz="4" w:space="0" w:color="auto"/>
            </w:tcBorders>
          </w:tcPr>
          <w:p w:rsidR="00DB313A" w:rsidRPr="00DB313A" w:rsidRDefault="00DB313A" w:rsidP="008571F9">
            <w:pPr>
              <w:spacing w:line="276" w:lineRule="auto"/>
              <w:jc w:val="center"/>
              <w:rPr>
                <w:rFonts w:ascii="Times New Roman" w:hAnsi="Times New Roman" w:cs="Times New Roman"/>
                <w:bCs/>
              </w:rPr>
            </w:pPr>
            <w:proofErr w:type="gramStart"/>
            <w:r w:rsidRPr="00DB313A">
              <w:rPr>
                <w:rFonts w:ascii="Times New Roman" w:hAnsi="Times New Roman" w:cs="Times New Roman"/>
                <w:bCs/>
              </w:rPr>
              <w:t>ОК</w:t>
            </w:r>
            <w:proofErr w:type="gramEnd"/>
            <w:r w:rsidRPr="00DB313A">
              <w:rPr>
                <w:rFonts w:ascii="Times New Roman" w:hAnsi="Times New Roman" w:cs="Times New Roman"/>
                <w:bCs/>
              </w:rPr>
              <w:t xml:space="preserve"> 01-ОК 03</w:t>
            </w:r>
          </w:p>
          <w:p w:rsidR="00DB313A" w:rsidRPr="00DB313A" w:rsidRDefault="00DB313A" w:rsidP="008571F9">
            <w:pPr>
              <w:spacing w:line="276" w:lineRule="auto"/>
              <w:jc w:val="center"/>
              <w:rPr>
                <w:rFonts w:ascii="Times New Roman" w:hAnsi="Times New Roman" w:cs="Times New Roman"/>
                <w:bCs/>
              </w:rPr>
            </w:pPr>
            <w:proofErr w:type="gramStart"/>
            <w:r w:rsidRPr="00DB313A">
              <w:rPr>
                <w:rFonts w:ascii="Times New Roman" w:hAnsi="Times New Roman" w:cs="Times New Roman"/>
                <w:bCs/>
              </w:rPr>
              <w:t>ОК</w:t>
            </w:r>
            <w:proofErr w:type="gramEnd"/>
            <w:r w:rsidRPr="00DB313A">
              <w:rPr>
                <w:rFonts w:ascii="Times New Roman" w:hAnsi="Times New Roman" w:cs="Times New Roman"/>
                <w:bCs/>
              </w:rPr>
              <w:t xml:space="preserve"> 05, ОК 06</w:t>
            </w:r>
          </w:p>
          <w:p w:rsidR="00DB313A" w:rsidRPr="00DB313A" w:rsidRDefault="00DB313A" w:rsidP="008571F9">
            <w:pPr>
              <w:spacing w:line="276" w:lineRule="auto"/>
              <w:jc w:val="center"/>
              <w:rPr>
                <w:rFonts w:ascii="Times New Roman" w:hAnsi="Times New Roman" w:cs="Times New Roman"/>
                <w:bCs/>
              </w:rPr>
            </w:pPr>
            <w:proofErr w:type="gramStart"/>
            <w:r w:rsidRPr="00DB313A">
              <w:rPr>
                <w:rFonts w:ascii="Times New Roman" w:hAnsi="Times New Roman" w:cs="Times New Roman"/>
                <w:bCs/>
              </w:rPr>
              <w:t>ОК</w:t>
            </w:r>
            <w:proofErr w:type="gramEnd"/>
            <w:r w:rsidRPr="00DB313A">
              <w:rPr>
                <w:rFonts w:ascii="Times New Roman" w:hAnsi="Times New Roman" w:cs="Times New Roman"/>
                <w:bCs/>
              </w:rPr>
              <w:t xml:space="preserve"> 09</w:t>
            </w:r>
          </w:p>
          <w:p w:rsidR="00DB313A" w:rsidRPr="00DB313A" w:rsidRDefault="00DB313A" w:rsidP="008571F9">
            <w:pPr>
              <w:spacing w:line="276" w:lineRule="auto"/>
              <w:jc w:val="center"/>
              <w:rPr>
                <w:rFonts w:ascii="Times New Roman" w:hAnsi="Times New Roman" w:cs="Times New Roman"/>
                <w:bCs/>
              </w:rPr>
            </w:pPr>
            <w:r w:rsidRPr="00DB313A">
              <w:rPr>
                <w:rFonts w:ascii="Times New Roman" w:hAnsi="Times New Roman" w:cs="Times New Roman"/>
                <w:bCs/>
              </w:rPr>
              <w:t>ПК 4.1, ПК 5.1</w:t>
            </w:r>
          </w:p>
          <w:p w:rsidR="00DB313A" w:rsidRPr="00DB313A" w:rsidRDefault="00DB313A" w:rsidP="008571F9">
            <w:pPr>
              <w:spacing w:line="276" w:lineRule="auto"/>
              <w:jc w:val="center"/>
              <w:rPr>
                <w:rFonts w:ascii="Times New Roman" w:hAnsi="Times New Roman" w:cs="Times New Roman"/>
                <w:bCs/>
              </w:rPr>
            </w:pPr>
            <w:r w:rsidRPr="00DB313A">
              <w:rPr>
                <w:rFonts w:ascii="Times New Roman" w:hAnsi="Times New Roman" w:cs="Times New Roman"/>
                <w:bCs/>
              </w:rPr>
              <w:t>ПК 5.2</w:t>
            </w:r>
          </w:p>
        </w:tc>
      </w:tr>
      <w:tr w:rsidR="00DB313A" w:rsidRPr="00DB313A" w:rsidTr="008571F9">
        <w:trPr>
          <w:trHeight w:val="20"/>
        </w:trPr>
        <w:tc>
          <w:tcPr>
            <w:tcW w:w="2394" w:type="dxa"/>
            <w:vMerge/>
          </w:tcPr>
          <w:p w:rsidR="00DB313A" w:rsidRPr="00DB313A" w:rsidRDefault="00DB313A" w:rsidP="008571F9">
            <w:pPr>
              <w:spacing w:line="276" w:lineRule="auto"/>
              <w:rPr>
                <w:rFonts w:ascii="Times New Roman" w:hAnsi="Times New Roman" w:cs="Times New Roman"/>
                <w:b/>
                <w:bCs/>
              </w:rPr>
            </w:pPr>
          </w:p>
        </w:tc>
        <w:tc>
          <w:tcPr>
            <w:tcW w:w="8726" w:type="dxa"/>
            <w:tcBorders>
              <w:top w:val="single" w:sz="4" w:space="0" w:color="auto"/>
              <w:left w:val="single" w:sz="4" w:space="0" w:color="auto"/>
              <w:bottom w:val="single" w:sz="4" w:space="0" w:color="auto"/>
              <w:right w:val="single" w:sz="4" w:space="0" w:color="auto"/>
            </w:tcBorders>
            <w:vAlign w:val="bottom"/>
          </w:tcPr>
          <w:p w:rsidR="00DB313A" w:rsidRPr="00DB313A" w:rsidRDefault="00DB313A" w:rsidP="008571F9">
            <w:pPr>
              <w:spacing w:line="276" w:lineRule="auto"/>
              <w:jc w:val="both"/>
              <w:rPr>
                <w:rFonts w:ascii="Times New Roman" w:hAnsi="Times New Roman" w:cs="Times New Roman"/>
              </w:rPr>
            </w:pPr>
            <w:r w:rsidRPr="00DB313A">
              <w:rPr>
                <w:rFonts w:ascii="Times New Roman" w:hAnsi="Times New Roman" w:cs="Times New Roman"/>
              </w:rPr>
              <w:t xml:space="preserve">1. Межкультурные коммуникации: сущность и специфика </w:t>
            </w:r>
          </w:p>
          <w:p w:rsidR="00DB313A" w:rsidRPr="00DB313A" w:rsidRDefault="00DB313A" w:rsidP="008571F9">
            <w:pPr>
              <w:spacing w:line="276" w:lineRule="auto"/>
              <w:jc w:val="both"/>
              <w:rPr>
                <w:rFonts w:ascii="Times New Roman" w:hAnsi="Times New Roman" w:cs="Times New Roman"/>
              </w:rPr>
            </w:pPr>
            <w:r w:rsidRPr="00DB313A">
              <w:rPr>
                <w:rFonts w:ascii="Times New Roman" w:hAnsi="Times New Roman" w:cs="Times New Roman"/>
              </w:rPr>
              <w:t xml:space="preserve">2. Социальные, этнические, конфессиональные, культурные различия между людьми. Факторы межкультурного общения (система ценностей, стили принятия решений, язык, отношение ко времени, статусно-ролевые характеристики деловых людей и т.д.). Толерантность. </w:t>
            </w:r>
          </w:p>
          <w:p w:rsidR="00DB313A" w:rsidRPr="00DB313A" w:rsidRDefault="00DB313A" w:rsidP="008571F9">
            <w:pPr>
              <w:spacing w:line="276" w:lineRule="auto"/>
              <w:jc w:val="both"/>
              <w:rPr>
                <w:rFonts w:ascii="Times New Roman" w:hAnsi="Times New Roman" w:cs="Times New Roman"/>
                <w:b/>
                <w:bCs/>
              </w:rPr>
            </w:pPr>
            <w:r w:rsidRPr="00DB313A">
              <w:rPr>
                <w:rFonts w:ascii="Times New Roman" w:hAnsi="Times New Roman" w:cs="Times New Roman"/>
              </w:rPr>
              <w:t>3. Общая характеристика поведения и деловых каче</w:t>
            </w:r>
            <w:proofErr w:type="gramStart"/>
            <w:r w:rsidRPr="00DB313A">
              <w:rPr>
                <w:rFonts w:ascii="Times New Roman" w:hAnsi="Times New Roman" w:cs="Times New Roman"/>
              </w:rPr>
              <w:t>ств пр</w:t>
            </w:r>
            <w:proofErr w:type="gramEnd"/>
            <w:r w:rsidRPr="00DB313A">
              <w:rPr>
                <w:rFonts w:ascii="Times New Roman" w:hAnsi="Times New Roman" w:cs="Times New Roman"/>
              </w:rPr>
              <w:t>едставителей различных культур</w:t>
            </w:r>
          </w:p>
        </w:tc>
        <w:tc>
          <w:tcPr>
            <w:tcW w:w="1748" w:type="dxa"/>
            <w:tcBorders>
              <w:top w:val="single" w:sz="4" w:space="0" w:color="auto"/>
              <w:left w:val="single" w:sz="4" w:space="0" w:color="auto"/>
              <w:bottom w:val="single" w:sz="4" w:space="0" w:color="auto"/>
              <w:right w:val="single" w:sz="4" w:space="0" w:color="auto"/>
            </w:tcBorders>
          </w:tcPr>
          <w:p w:rsidR="00DB313A" w:rsidRPr="00DB313A" w:rsidRDefault="00DB313A" w:rsidP="008571F9">
            <w:pPr>
              <w:spacing w:line="276" w:lineRule="auto"/>
              <w:jc w:val="center"/>
              <w:rPr>
                <w:rFonts w:ascii="Times New Roman" w:hAnsi="Times New Roman" w:cs="Times New Roman"/>
              </w:rPr>
            </w:pPr>
            <w:r w:rsidRPr="00DB313A">
              <w:rPr>
                <w:rFonts w:ascii="Times New Roman" w:hAnsi="Times New Roman" w:cs="Times New Roman"/>
              </w:rPr>
              <w:t>2</w:t>
            </w:r>
          </w:p>
        </w:tc>
        <w:tc>
          <w:tcPr>
            <w:tcW w:w="2124" w:type="dxa"/>
            <w:vMerge/>
            <w:tcBorders>
              <w:left w:val="single" w:sz="4" w:space="0" w:color="auto"/>
              <w:right w:val="single" w:sz="4" w:space="0" w:color="auto"/>
            </w:tcBorders>
          </w:tcPr>
          <w:p w:rsidR="00DB313A" w:rsidRPr="00DB313A" w:rsidRDefault="00DB313A" w:rsidP="008571F9">
            <w:pPr>
              <w:spacing w:line="276" w:lineRule="auto"/>
              <w:jc w:val="center"/>
              <w:rPr>
                <w:rFonts w:ascii="Times New Roman" w:hAnsi="Times New Roman" w:cs="Times New Roman"/>
              </w:rPr>
            </w:pPr>
          </w:p>
        </w:tc>
      </w:tr>
      <w:tr w:rsidR="00DB313A" w:rsidRPr="00DB313A" w:rsidTr="008571F9">
        <w:trPr>
          <w:trHeight w:val="20"/>
        </w:trPr>
        <w:tc>
          <w:tcPr>
            <w:tcW w:w="2394" w:type="dxa"/>
            <w:vMerge/>
          </w:tcPr>
          <w:p w:rsidR="00DB313A" w:rsidRPr="00DB313A" w:rsidRDefault="00DB313A" w:rsidP="008571F9">
            <w:pPr>
              <w:spacing w:line="276" w:lineRule="auto"/>
              <w:rPr>
                <w:rFonts w:ascii="Times New Roman" w:hAnsi="Times New Roman" w:cs="Times New Roman"/>
                <w:b/>
                <w:bCs/>
              </w:rPr>
            </w:pPr>
          </w:p>
        </w:tc>
        <w:tc>
          <w:tcPr>
            <w:tcW w:w="8726" w:type="dxa"/>
            <w:tcBorders>
              <w:top w:val="single" w:sz="4" w:space="0" w:color="auto"/>
              <w:left w:val="single" w:sz="4" w:space="0" w:color="auto"/>
              <w:bottom w:val="single" w:sz="4" w:space="0" w:color="auto"/>
              <w:right w:val="single" w:sz="4" w:space="0" w:color="auto"/>
            </w:tcBorders>
          </w:tcPr>
          <w:p w:rsidR="00DB313A" w:rsidRPr="00DB313A" w:rsidRDefault="00DB313A" w:rsidP="008571F9">
            <w:pPr>
              <w:spacing w:line="276" w:lineRule="auto"/>
              <w:rPr>
                <w:rFonts w:ascii="Times New Roman" w:hAnsi="Times New Roman" w:cs="Times New Roman"/>
                <w:b/>
                <w:bCs/>
              </w:rPr>
            </w:pPr>
            <w:r w:rsidRPr="00DB313A">
              <w:rPr>
                <w:rFonts w:ascii="Times New Roman" w:hAnsi="Times New Roman" w:cs="Times New Roman"/>
                <w:b/>
                <w:bCs/>
              </w:rPr>
              <w:t>В том числе практических и лабораторных занятий</w:t>
            </w:r>
          </w:p>
        </w:tc>
        <w:tc>
          <w:tcPr>
            <w:tcW w:w="1748" w:type="dxa"/>
            <w:tcBorders>
              <w:top w:val="single" w:sz="4" w:space="0" w:color="auto"/>
              <w:left w:val="single" w:sz="4" w:space="0" w:color="auto"/>
              <w:bottom w:val="single" w:sz="4" w:space="0" w:color="auto"/>
              <w:right w:val="single" w:sz="4" w:space="0" w:color="auto"/>
            </w:tcBorders>
          </w:tcPr>
          <w:p w:rsidR="00DB313A" w:rsidRPr="00DB313A" w:rsidRDefault="00DB313A" w:rsidP="008571F9">
            <w:pPr>
              <w:spacing w:line="276" w:lineRule="auto"/>
              <w:jc w:val="center"/>
              <w:rPr>
                <w:rFonts w:ascii="Times New Roman" w:hAnsi="Times New Roman" w:cs="Times New Roman"/>
                <w:b/>
                <w:bCs/>
              </w:rPr>
            </w:pPr>
            <w:r w:rsidRPr="00DB313A">
              <w:rPr>
                <w:rFonts w:ascii="Times New Roman" w:hAnsi="Times New Roman" w:cs="Times New Roman"/>
                <w:b/>
                <w:bCs/>
              </w:rPr>
              <w:t>2/2</w:t>
            </w:r>
          </w:p>
        </w:tc>
        <w:tc>
          <w:tcPr>
            <w:tcW w:w="2124" w:type="dxa"/>
            <w:vMerge/>
            <w:tcBorders>
              <w:left w:val="single" w:sz="4" w:space="0" w:color="auto"/>
              <w:right w:val="single" w:sz="4" w:space="0" w:color="auto"/>
            </w:tcBorders>
          </w:tcPr>
          <w:p w:rsidR="00DB313A" w:rsidRPr="00DB313A" w:rsidRDefault="00DB313A" w:rsidP="008571F9">
            <w:pPr>
              <w:spacing w:line="276" w:lineRule="auto"/>
              <w:jc w:val="center"/>
              <w:rPr>
                <w:rFonts w:ascii="Times New Roman" w:hAnsi="Times New Roman" w:cs="Times New Roman"/>
                <w:b/>
                <w:bCs/>
              </w:rPr>
            </w:pPr>
          </w:p>
        </w:tc>
      </w:tr>
      <w:tr w:rsidR="00DB313A" w:rsidRPr="00DB313A" w:rsidTr="008571F9">
        <w:trPr>
          <w:trHeight w:val="20"/>
        </w:trPr>
        <w:tc>
          <w:tcPr>
            <w:tcW w:w="2394" w:type="dxa"/>
            <w:vMerge/>
          </w:tcPr>
          <w:p w:rsidR="00DB313A" w:rsidRPr="00DB313A" w:rsidRDefault="00DB313A" w:rsidP="008571F9">
            <w:pPr>
              <w:spacing w:line="276" w:lineRule="auto"/>
              <w:rPr>
                <w:rFonts w:ascii="Times New Roman" w:hAnsi="Times New Roman" w:cs="Times New Roman"/>
                <w:b/>
                <w:bCs/>
              </w:rPr>
            </w:pPr>
          </w:p>
        </w:tc>
        <w:tc>
          <w:tcPr>
            <w:tcW w:w="8726" w:type="dxa"/>
            <w:tcBorders>
              <w:top w:val="single" w:sz="4" w:space="0" w:color="auto"/>
              <w:left w:val="single" w:sz="4" w:space="0" w:color="auto"/>
              <w:bottom w:val="single" w:sz="4" w:space="0" w:color="auto"/>
              <w:right w:val="single" w:sz="4" w:space="0" w:color="auto"/>
            </w:tcBorders>
            <w:vAlign w:val="bottom"/>
          </w:tcPr>
          <w:p w:rsidR="00DB313A" w:rsidRPr="00DB313A" w:rsidRDefault="00DB313A" w:rsidP="008571F9">
            <w:pPr>
              <w:spacing w:line="276" w:lineRule="auto"/>
              <w:rPr>
                <w:rFonts w:ascii="Times New Roman" w:hAnsi="Times New Roman" w:cs="Times New Roman"/>
                <w:b/>
                <w:bCs/>
              </w:rPr>
            </w:pPr>
            <w:r w:rsidRPr="00DB313A">
              <w:rPr>
                <w:rFonts w:ascii="Times New Roman" w:hAnsi="Times New Roman" w:cs="Times New Roman"/>
              </w:rPr>
              <w:t>8. Общение с зарубежными партнерами</w:t>
            </w:r>
          </w:p>
        </w:tc>
        <w:tc>
          <w:tcPr>
            <w:tcW w:w="1748" w:type="dxa"/>
            <w:tcBorders>
              <w:top w:val="single" w:sz="4" w:space="0" w:color="auto"/>
              <w:left w:val="single" w:sz="4" w:space="0" w:color="auto"/>
              <w:bottom w:val="single" w:sz="4" w:space="0" w:color="auto"/>
              <w:right w:val="single" w:sz="4" w:space="0" w:color="auto"/>
            </w:tcBorders>
          </w:tcPr>
          <w:p w:rsidR="00DB313A" w:rsidRPr="00DB313A" w:rsidRDefault="00DB313A" w:rsidP="008571F9">
            <w:pPr>
              <w:spacing w:line="276" w:lineRule="auto"/>
              <w:jc w:val="center"/>
              <w:rPr>
                <w:rFonts w:ascii="Times New Roman" w:hAnsi="Times New Roman" w:cs="Times New Roman"/>
              </w:rPr>
            </w:pPr>
            <w:r w:rsidRPr="00DB313A">
              <w:rPr>
                <w:rFonts w:ascii="Times New Roman" w:hAnsi="Times New Roman" w:cs="Times New Roman"/>
              </w:rPr>
              <w:t>2/2</w:t>
            </w:r>
          </w:p>
        </w:tc>
        <w:tc>
          <w:tcPr>
            <w:tcW w:w="2124" w:type="dxa"/>
            <w:vMerge/>
            <w:tcBorders>
              <w:left w:val="single" w:sz="4" w:space="0" w:color="auto"/>
              <w:bottom w:val="single" w:sz="4" w:space="0" w:color="auto"/>
              <w:right w:val="single" w:sz="4" w:space="0" w:color="auto"/>
            </w:tcBorders>
          </w:tcPr>
          <w:p w:rsidR="00DB313A" w:rsidRPr="00DB313A" w:rsidRDefault="00DB313A" w:rsidP="008571F9">
            <w:pPr>
              <w:spacing w:line="276" w:lineRule="auto"/>
              <w:jc w:val="center"/>
              <w:rPr>
                <w:rFonts w:ascii="Times New Roman" w:hAnsi="Times New Roman" w:cs="Times New Roman"/>
              </w:rPr>
            </w:pPr>
          </w:p>
        </w:tc>
      </w:tr>
      <w:tr w:rsidR="00DB313A" w:rsidRPr="00DB313A" w:rsidTr="008571F9">
        <w:trPr>
          <w:trHeight w:val="20"/>
        </w:trPr>
        <w:tc>
          <w:tcPr>
            <w:tcW w:w="11120" w:type="dxa"/>
            <w:gridSpan w:val="2"/>
          </w:tcPr>
          <w:p w:rsidR="00DB313A" w:rsidRPr="00DB313A" w:rsidRDefault="00DB313A" w:rsidP="008571F9">
            <w:pPr>
              <w:spacing w:line="276" w:lineRule="auto"/>
              <w:rPr>
                <w:rFonts w:ascii="Times New Roman" w:hAnsi="Times New Roman" w:cs="Times New Roman"/>
                <w:b/>
                <w:bCs/>
                <w:i/>
              </w:rPr>
            </w:pPr>
            <w:r w:rsidRPr="00DB313A">
              <w:rPr>
                <w:rFonts w:ascii="Times New Roman" w:hAnsi="Times New Roman" w:cs="Times New Roman"/>
                <w:b/>
                <w:bCs/>
              </w:rPr>
              <w:t>Промежуточная аттестация</w:t>
            </w:r>
            <w:r w:rsidRPr="00DB313A">
              <w:rPr>
                <w:rFonts w:ascii="Times New Roman" w:hAnsi="Times New Roman" w:cs="Times New Roman"/>
                <w:b/>
                <w:bCs/>
                <w:i/>
              </w:rPr>
              <w:t xml:space="preserve"> </w:t>
            </w:r>
            <w:r w:rsidRPr="00DB313A">
              <w:rPr>
                <w:rFonts w:ascii="Times New Roman" w:hAnsi="Times New Roman" w:cs="Times New Roman"/>
                <w:b/>
                <w:bCs/>
              </w:rPr>
              <w:t>в форме дифференцированного зачета</w:t>
            </w:r>
          </w:p>
        </w:tc>
        <w:tc>
          <w:tcPr>
            <w:tcW w:w="1748" w:type="dxa"/>
          </w:tcPr>
          <w:p w:rsidR="00DB313A" w:rsidRPr="00DB313A" w:rsidRDefault="00DB313A" w:rsidP="008571F9">
            <w:pPr>
              <w:spacing w:line="276" w:lineRule="auto"/>
              <w:jc w:val="center"/>
              <w:rPr>
                <w:rFonts w:ascii="Times New Roman" w:hAnsi="Times New Roman" w:cs="Times New Roman"/>
                <w:b/>
                <w:bCs/>
              </w:rPr>
            </w:pPr>
            <w:r w:rsidRPr="00DB313A">
              <w:rPr>
                <w:rFonts w:ascii="Times New Roman" w:hAnsi="Times New Roman" w:cs="Times New Roman"/>
                <w:b/>
                <w:bCs/>
              </w:rPr>
              <w:t>2</w:t>
            </w:r>
          </w:p>
        </w:tc>
        <w:tc>
          <w:tcPr>
            <w:tcW w:w="2124" w:type="dxa"/>
          </w:tcPr>
          <w:p w:rsidR="00DB313A" w:rsidRPr="00DB313A" w:rsidRDefault="00DB313A" w:rsidP="008571F9">
            <w:pPr>
              <w:spacing w:line="276" w:lineRule="auto"/>
              <w:jc w:val="center"/>
              <w:rPr>
                <w:rFonts w:ascii="Times New Roman" w:hAnsi="Times New Roman" w:cs="Times New Roman"/>
                <w:b/>
                <w:bCs/>
                <w:i/>
              </w:rPr>
            </w:pPr>
          </w:p>
        </w:tc>
      </w:tr>
      <w:tr w:rsidR="00DB313A" w:rsidRPr="00DB313A" w:rsidTr="008571F9">
        <w:trPr>
          <w:trHeight w:val="20"/>
        </w:trPr>
        <w:tc>
          <w:tcPr>
            <w:tcW w:w="11120" w:type="dxa"/>
            <w:gridSpan w:val="2"/>
          </w:tcPr>
          <w:p w:rsidR="00DB313A" w:rsidRPr="00DB313A" w:rsidRDefault="00DB313A" w:rsidP="008571F9">
            <w:pPr>
              <w:spacing w:line="276" w:lineRule="auto"/>
              <w:rPr>
                <w:rFonts w:ascii="Times New Roman" w:hAnsi="Times New Roman" w:cs="Times New Roman"/>
                <w:b/>
                <w:bCs/>
              </w:rPr>
            </w:pPr>
            <w:r w:rsidRPr="00DB313A">
              <w:rPr>
                <w:rFonts w:ascii="Times New Roman" w:hAnsi="Times New Roman" w:cs="Times New Roman"/>
                <w:b/>
                <w:bCs/>
              </w:rPr>
              <w:t xml:space="preserve">Всего </w:t>
            </w:r>
          </w:p>
        </w:tc>
        <w:tc>
          <w:tcPr>
            <w:tcW w:w="1748" w:type="dxa"/>
          </w:tcPr>
          <w:p w:rsidR="00DB313A" w:rsidRPr="00DB313A" w:rsidRDefault="00DB313A" w:rsidP="008571F9">
            <w:pPr>
              <w:spacing w:line="276" w:lineRule="auto"/>
              <w:jc w:val="center"/>
              <w:rPr>
                <w:rFonts w:ascii="Times New Roman" w:hAnsi="Times New Roman" w:cs="Times New Roman"/>
                <w:b/>
                <w:bCs/>
              </w:rPr>
            </w:pPr>
            <w:r w:rsidRPr="00DB313A">
              <w:rPr>
                <w:rFonts w:ascii="Times New Roman" w:hAnsi="Times New Roman" w:cs="Times New Roman"/>
                <w:b/>
                <w:bCs/>
              </w:rPr>
              <w:t>34</w:t>
            </w:r>
          </w:p>
        </w:tc>
        <w:tc>
          <w:tcPr>
            <w:tcW w:w="2124" w:type="dxa"/>
          </w:tcPr>
          <w:p w:rsidR="00DB313A" w:rsidRPr="00DB313A" w:rsidRDefault="00DB313A" w:rsidP="008571F9">
            <w:pPr>
              <w:spacing w:line="276" w:lineRule="auto"/>
              <w:jc w:val="center"/>
              <w:rPr>
                <w:rFonts w:ascii="Times New Roman" w:hAnsi="Times New Roman" w:cs="Times New Roman"/>
                <w:b/>
                <w:bCs/>
              </w:rPr>
            </w:pPr>
          </w:p>
        </w:tc>
      </w:tr>
    </w:tbl>
    <w:p w:rsidR="00DB313A" w:rsidRDefault="00DB313A" w:rsidP="00DB313A">
      <w:pPr>
        <w:rPr>
          <w:szCs w:val="24"/>
        </w:rPr>
        <w:sectPr w:rsidR="00DB313A" w:rsidSect="008571F9">
          <w:pgSz w:w="16838" w:h="11906" w:orient="landscape"/>
          <w:pgMar w:top="1701" w:right="1134" w:bottom="567" w:left="1134" w:header="709" w:footer="709" w:gutter="0"/>
          <w:cols w:space="708"/>
          <w:docGrid w:linePitch="360"/>
        </w:sectPr>
      </w:pPr>
    </w:p>
    <w:p w:rsidR="00DB313A" w:rsidRPr="00DB313A" w:rsidRDefault="00DB313A" w:rsidP="00DB313A">
      <w:pPr>
        <w:spacing w:line="312" w:lineRule="auto"/>
        <w:jc w:val="center"/>
        <w:rPr>
          <w:rFonts w:ascii="Times New Roman" w:hAnsi="Times New Roman" w:cs="Times New Roman"/>
          <w:b/>
          <w:bCs/>
          <w:sz w:val="24"/>
          <w:szCs w:val="24"/>
        </w:rPr>
      </w:pPr>
      <w:r w:rsidRPr="00DB313A">
        <w:rPr>
          <w:rFonts w:ascii="Times New Roman" w:hAnsi="Times New Roman" w:cs="Times New Roman"/>
          <w:b/>
          <w:bCs/>
          <w:sz w:val="24"/>
          <w:szCs w:val="24"/>
        </w:rPr>
        <w:lastRenderedPageBreak/>
        <w:t>3. УСЛОВИЯ РЕАЛИЗАЦИИ ДИСЦИПЛИНЫ</w:t>
      </w:r>
    </w:p>
    <w:p w:rsidR="00DB313A" w:rsidRPr="00DB313A" w:rsidRDefault="00DB313A" w:rsidP="00DB313A">
      <w:pPr>
        <w:spacing w:line="312" w:lineRule="auto"/>
        <w:ind w:firstLine="709"/>
        <w:rPr>
          <w:rFonts w:ascii="Times New Roman" w:hAnsi="Times New Roman" w:cs="Times New Roman"/>
          <w:b/>
          <w:sz w:val="24"/>
          <w:szCs w:val="24"/>
        </w:rPr>
      </w:pPr>
    </w:p>
    <w:p w:rsidR="00DB313A" w:rsidRPr="00DB313A" w:rsidRDefault="00DB313A" w:rsidP="00DB313A">
      <w:pPr>
        <w:spacing w:line="312" w:lineRule="auto"/>
        <w:ind w:firstLine="709"/>
        <w:rPr>
          <w:rFonts w:ascii="Times New Roman" w:hAnsi="Times New Roman" w:cs="Times New Roman"/>
          <w:b/>
          <w:sz w:val="24"/>
          <w:szCs w:val="24"/>
        </w:rPr>
      </w:pPr>
      <w:r w:rsidRPr="00DB313A">
        <w:rPr>
          <w:rFonts w:ascii="Times New Roman" w:hAnsi="Times New Roman" w:cs="Times New Roman"/>
          <w:b/>
          <w:sz w:val="24"/>
          <w:szCs w:val="24"/>
        </w:rPr>
        <w:t>3.1. Материально-техническое обеспечение</w:t>
      </w:r>
    </w:p>
    <w:p w:rsidR="00DB313A" w:rsidRPr="00DB313A" w:rsidRDefault="00DB313A" w:rsidP="00DB313A">
      <w:pPr>
        <w:suppressAutoHyphens/>
        <w:spacing w:line="312" w:lineRule="auto"/>
        <w:ind w:firstLine="709"/>
        <w:jc w:val="both"/>
        <w:rPr>
          <w:rFonts w:ascii="Times New Roman" w:hAnsi="Times New Roman" w:cs="Times New Roman"/>
          <w:bCs/>
          <w:sz w:val="24"/>
          <w:szCs w:val="24"/>
        </w:rPr>
      </w:pPr>
    </w:p>
    <w:p w:rsidR="00DB313A" w:rsidRPr="00DB313A" w:rsidRDefault="00DB313A" w:rsidP="00DB313A">
      <w:pPr>
        <w:suppressAutoHyphens/>
        <w:spacing w:line="312" w:lineRule="auto"/>
        <w:ind w:firstLine="709"/>
        <w:jc w:val="both"/>
        <w:rPr>
          <w:rFonts w:ascii="Times New Roman" w:hAnsi="Times New Roman" w:cs="Times New Roman"/>
          <w:bCs/>
          <w:sz w:val="24"/>
          <w:szCs w:val="24"/>
        </w:rPr>
      </w:pPr>
      <w:r w:rsidRPr="00DB313A">
        <w:rPr>
          <w:rFonts w:ascii="Times New Roman" w:hAnsi="Times New Roman" w:cs="Times New Roman"/>
          <w:bCs/>
          <w:sz w:val="24"/>
          <w:szCs w:val="24"/>
        </w:rPr>
        <w:t>Кабинет</w:t>
      </w:r>
      <w:r w:rsidRPr="00DB313A">
        <w:rPr>
          <w:rFonts w:ascii="Times New Roman" w:hAnsi="Times New Roman" w:cs="Times New Roman"/>
          <w:bCs/>
          <w:i/>
          <w:sz w:val="24"/>
          <w:szCs w:val="24"/>
        </w:rPr>
        <w:t xml:space="preserve"> «</w:t>
      </w:r>
      <w:r w:rsidRPr="00DB313A">
        <w:rPr>
          <w:rFonts w:ascii="Times New Roman" w:hAnsi="Times New Roman" w:cs="Times New Roman"/>
          <w:bCs/>
          <w:sz w:val="24"/>
          <w:szCs w:val="24"/>
        </w:rPr>
        <w:t>Общепрофессиональных дисциплин и МДК</w:t>
      </w:r>
      <w:r w:rsidRPr="00DB313A">
        <w:rPr>
          <w:rFonts w:ascii="Times New Roman" w:hAnsi="Times New Roman" w:cs="Times New Roman"/>
          <w:bCs/>
          <w:i/>
          <w:sz w:val="24"/>
          <w:szCs w:val="24"/>
        </w:rPr>
        <w:t xml:space="preserve">», </w:t>
      </w:r>
      <w:r w:rsidRPr="00DB313A">
        <w:rPr>
          <w:rFonts w:ascii="Times New Roman" w:hAnsi="Times New Roman" w:cs="Times New Roman"/>
          <w:bCs/>
          <w:sz w:val="24"/>
          <w:szCs w:val="24"/>
        </w:rPr>
        <w:t xml:space="preserve">оснащенный </w:t>
      </w:r>
      <w:r w:rsidRPr="00DB313A">
        <w:rPr>
          <w:rFonts w:ascii="Times New Roman" w:hAnsi="Times New Roman" w:cs="Times New Roman"/>
          <w:bCs/>
          <w:iCs/>
          <w:sz w:val="24"/>
          <w:szCs w:val="24"/>
        </w:rPr>
        <w:t>в соответствии с приложением 4 ОПОП-П</w:t>
      </w:r>
      <w:r w:rsidRPr="00DB313A">
        <w:rPr>
          <w:rFonts w:ascii="Times New Roman" w:hAnsi="Times New Roman" w:cs="Times New Roman"/>
          <w:bCs/>
          <w:i/>
          <w:sz w:val="24"/>
          <w:szCs w:val="24"/>
        </w:rPr>
        <w:t>.</w:t>
      </w:r>
    </w:p>
    <w:p w:rsidR="00DB313A" w:rsidRPr="00DB313A" w:rsidRDefault="00DB313A" w:rsidP="00DB313A">
      <w:pPr>
        <w:spacing w:line="312" w:lineRule="auto"/>
        <w:rPr>
          <w:rFonts w:ascii="Times New Roman" w:hAnsi="Times New Roman" w:cs="Times New Roman"/>
          <w:sz w:val="24"/>
          <w:szCs w:val="24"/>
        </w:rPr>
      </w:pPr>
    </w:p>
    <w:p w:rsidR="00DB313A" w:rsidRPr="00DB313A" w:rsidRDefault="00DB313A" w:rsidP="00DB313A">
      <w:pPr>
        <w:spacing w:line="312" w:lineRule="auto"/>
        <w:ind w:firstLine="709"/>
        <w:rPr>
          <w:rFonts w:ascii="Times New Roman" w:hAnsi="Times New Roman" w:cs="Times New Roman"/>
          <w:b/>
          <w:sz w:val="24"/>
          <w:szCs w:val="24"/>
        </w:rPr>
      </w:pPr>
      <w:r w:rsidRPr="00DB313A">
        <w:rPr>
          <w:rFonts w:ascii="Times New Roman" w:hAnsi="Times New Roman" w:cs="Times New Roman"/>
          <w:b/>
          <w:sz w:val="24"/>
          <w:szCs w:val="24"/>
        </w:rPr>
        <w:t>3.2. Учебно-методическое обеспечение</w:t>
      </w:r>
    </w:p>
    <w:p w:rsidR="00DB313A" w:rsidRPr="00DB313A" w:rsidRDefault="00DB313A" w:rsidP="00DB313A">
      <w:pPr>
        <w:pStyle w:val="a8"/>
        <w:spacing w:line="312" w:lineRule="auto"/>
        <w:ind w:left="0" w:firstLine="709"/>
        <w:rPr>
          <w:b/>
          <w:sz w:val="24"/>
          <w:szCs w:val="24"/>
        </w:rPr>
      </w:pPr>
    </w:p>
    <w:p w:rsidR="00DB313A" w:rsidRPr="00DB313A" w:rsidRDefault="00DB313A" w:rsidP="00DB313A">
      <w:pPr>
        <w:pStyle w:val="a8"/>
        <w:spacing w:line="312" w:lineRule="auto"/>
        <w:ind w:left="0" w:firstLine="709"/>
        <w:rPr>
          <w:b/>
          <w:sz w:val="24"/>
          <w:szCs w:val="24"/>
        </w:rPr>
      </w:pPr>
      <w:r w:rsidRPr="00DB313A">
        <w:rPr>
          <w:b/>
          <w:sz w:val="24"/>
          <w:szCs w:val="24"/>
        </w:rPr>
        <w:t>3.2.1. Основные печатные и/или электронные издания</w:t>
      </w:r>
    </w:p>
    <w:p w:rsidR="00DB313A" w:rsidRPr="00DB313A" w:rsidRDefault="00DB313A" w:rsidP="00DB313A">
      <w:pPr>
        <w:pStyle w:val="a8"/>
        <w:spacing w:line="312" w:lineRule="auto"/>
        <w:ind w:left="0" w:firstLine="709"/>
        <w:jc w:val="both"/>
        <w:rPr>
          <w:sz w:val="24"/>
          <w:szCs w:val="24"/>
        </w:rPr>
      </w:pPr>
      <w:r w:rsidRPr="00DB313A">
        <w:rPr>
          <w:sz w:val="24"/>
          <w:szCs w:val="24"/>
        </w:rPr>
        <w:t>1. Руденко, А. М., Профессиональная этика и психология делового общения: учебник / А. М. Руденко, С. И. Самыгин; под ред. А. М. Руденко. — Москва: КноРус, 2024. — 232 с. — ISBN 978-5-406-12826-8. — URL: https://book.ru/book/952776 (дата обращения: 03.11.2024). — Текст: электронный.</w:t>
      </w:r>
    </w:p>
    <w:p w:rsidR="00DB313A" w:rsidRPr="00DB313A" w:rsidRDefault="00DB313A" w:rsidP="00DB313A">
      <w:pPr>
        <w:pStyle w:val="a8"/>
        <w:spacing w:line="312" w:lineRule="auto"/>
        <w:ind w:left="0" w:firstLine="709"/>
        <w:jc w:val="both"/>
        <w:rPr>
          <w:sz w:val="24"/>
          <w:szCs w:val="24"/>
        </w:rPr>
      </w:pPr>
      <w:r w:rsidRPr="00DB313A">
        <w:rPr>
          <w:sz w:val="24"/>
          <w:szCs w:val="24"/>
        </w:rPr>
        <w:t>2. Федорова, А. В., Профессиональная этика и психология делового общения: учебное пособие / А. В. Федорова. — Москва: КноРус, 2025. — 218 с. — ISBN 978-5-406-13839-7. — URL: https://book.ru/book/955639 (дата обращения: 03.11.2024). — Текст: электронный.</w:t>
      </w:r>
    </w:p>
    <w:p w:rsidR="00DB313A" w:rsidRPr="00DB313A" w:rsidRDefault="00DB313A" w:rsidP="00DB313A">
      <w:pPr>
        <w:suppressAutoHyphens/>
        <w:spacing w:line="312" w:lineRule="auto"/>
        <w:ind w:firstLine="709"/>
        <w:contextualSpacing/>
        <w:rPr>
          <w:rFonts w:ascii="Times New Roman" w:hAnsi="Times New Roman" w:cs="Times New Roman"/>
          <w:b/>
          <w:bCs/>
          <w:sz w:val="24"/>
          <w:szCs w:val="24"/>
        </w:rPr>
      </w:pPr>
    </w:p>
    <w:p w:rsidR="00DB313A" w:rsidRPr="00DB313A" w:rsidRDefault="00DB313A" w:rsidP="00DB313A">
      <w:pPr>
        <w:suppressAutoHyphens/>
        <w:spacing w:line="312" w:lineRule="auto"/>
        <w:ind w:firstLine="709"/>
        <w:contextualSpacing/>
        <w:rPr>
          <w:rFonts w:ascii="Times New Roman" w:hAnsi="Times New Roman" w:cs="Times New Roman"/>
          <w:bCs/>
          <w:i/>
          <w:sz w:val="24"/>
          <w:szCs w:val="24"/>
        </w:rPr>
      </w:pPr>
      <w:r w:rsidRPr="00DB313A">
        <w:rPr>
          <w:rFonts w:ascii="Times New Roman" w:hAnsi="Times New Roman" w:cs="Times New Roman"/>
          <w:b/>
          <w:bCs/>
          <w:sz w:val="24"/>
          <w:szCs w:val="24"/>
        </w:rPr>
        <w:t xml:space="preserve">3.2.2. Дополнительные источники </w:t>
      </w:r>
    </w:p>
    <w:p w:rsidR="00DB313A" w:rsidRPr="00DB313A" w:rsidRDefault="00DB313A" w:rsidP="00DB313A">
      <w:pPr>
        <w:pStyle w:val="a8"/>
        <w:widowControl/>
        <w:numPr>
          <w:ilvl w:val="0"/>
          <w:numId w:val="102"/>
        </w:numPr>
        <w:tabs>
          <w:tab w:val="left" w:pos="1134"/>
        </w:tabs>
        <w:spacing w:line="312" w:lineRule="auto"/>
        <w:ind w:left="0" w:firstLine="709"/>
        <w:contextualSpacing/>
        <w:jc w:val="both"/>
        <w:rPr>
          <w:bCs/>
          <w:iCs/>
          <w:sz w:val="24"/>
          <w:szCs w:val="24"/>
        </w:rPr>
      </w:pPr>
      <w:r w:rsidRPr="00DB313A">
        <w:rPr>
          <w:bCs/>
          <w:iCs/>
          <w:sz w:val="24"/>
          <w:szCs w:val="24"/>
        </w:rPr>
        <w:t>Гац, И. Ю., Основы культуры профессионального общения: учебное пособие / И. Ю. Гац. — Москва: КноРус, 2024. — 248 с. — ISBN 978-5-406-13137-4. — URL: https://book.ru/book/954652 (дата обращения: 03.11.2024). — Текст: электронный.</w:t>
      </w:r>
    </w:p>
    <w:p w:rsidR="00DB313A" w:rsidRPr="00DB313A" w:rsidRDefault="00DB313A" w:rsidP="00DB313A">
      <w:pPr>
        <w:pStyle w:val="a8"/>
        <w:widowControl/>
        <w:numPr>
          <w:ilvl w:val="0"/>
          <w:numId w:val="102"/>
        </w:numPr>
        <w:tabs>
          <w:tab w:val="left" w:pos="1134"/>
        </w:tabs>
        <w:spacing w:line="312" w:lineRule="auto"/>
        <w:ind w:left="0" w:firstLine="709"/>
        <w:contextualSpacing/>
        <w:jc w:val="both"/>
        <w:rPr>
          <w:bCs/>
          <w:iCs/>
          <w:sz w:val="24"/>
          <w:szCs w:val="24"/>
        </w:rPr>
      </w:pPr>
      <w:r w:rsidRPr="00DB313A">
        <w:rPr>
          <w:bCs/>
          <w:iCs/>
          <w:sz w:val="24"/>
          <w:szCs w:val="24"/>
        </w:rPr>
        <w:t>Киселев, В. В., Психология и этика профессиональной деятельности: учебник / В. В. Киселев. — Москва: КноРус, 2025. — 213 с. — ISBN 978-5-406-13787-1. — URL: https://book.ru/book/955596 (дата обращения: 03.11.2024). — Текст: электронный.</w:t>
      </w:r>
    </w:p>
    <w:p w:rsidR="00DB313A" w:rsidRDefault="00DB313A" w:rsidP="00DB313A">
      <w:pPr>
        <w:ind w:firstLine="709"/>
        <w:jc w:val="both"/>
        <w:rPr>
          <w:bCs/>
          <w:iCs/>
          <w:szCs w:val="24"/>
        </w:rPr>
      </w:pPr>
    </w:p>
    <w:p w:rsidR="00DB313A" w:rsidRDefault="00DB313A" w:rsidP="00DB313A">
      <w:pPr>
        <w:ind w:firstLine="709"/>
        <w:jc w:val="both"/>
        <w:rPr>
          <w:bCs/>
          <w:iCs/>
          <w:szCs w:val="24"/>
        </w:rPr>
        <w:sectPr w:rsidR="00DB313A" w:rsidSect="008571F9">
          <w:pgSz w:w="11906" w:h="16838"/>
          <w:pgMar w:top="1134" w:right="567" w:bottom="1134" w:left="1701" w:header="709" w:footer="709" w:gutter="0"/>
          <w:cols w:space="708"/>
          <w:docGrid w:linePitch="360"/>
        </w:sectPr>
      </w:pPr>
    </w:p>
    <w:p w:rsidR="00DB313A" w:rsidRPr="00DB313A" w:rsidRDefault="00DB313A" w:rsidP="00DB313A">
      <w:pPr>
        <w:spacing w:line="312" w:lineRule="auto"/>
        <w:jc w:val="center"/>
        <w:rPr>
          <w:rFonts w:ascii="Times New Roman" w:hAnsi="Times New Roman" w:cs="Times New Roman"/>
          <w:b/>
          <w:bCs/>
        </w:rPr>
      </w:pPr>
      <w:r w:rsidRPr="00DB313A">
        <w:rPr>
          <w:rFonts w:ascii="Times New Roman" w:hAnsi="Times New Roman" w:cs="Times New Roman"/>
          <w:b/>
          <w:bCs/>
        </w:rPr>
        <w:lastRenderedPageBreak/>
        <w:t>4. КОНТРОЛЬ И ОЦЕНКА РЕЗУЛЬТАТОВ ОСВОЕНИЯ ДИСЦИПЛИНЫ</w:t>
      </w:r>
    </w:p>
    <w:tbl>
      <w:tblPr>
        <w:tblW w:w="515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76"/>
        <w:gridCol w:w="3806"/>
        <w:gridCol w:w="2678"/>
      </w:tblGrid>
      <w:tr w:rsidR="00DB313A" w:rsidRPr="00DB313A" w:rsidTr="008571F9">
        <w:trPr>
          <w:trHeight w:val="20"/>
          <w:jc w:val="center"/>
        </w:trPr>
        <w:tc>
          <w:tcPr>
            <w:tcW w:w="1712" w:type="pct"/>
            <w:vAlign w:val="center"/>
          </w:tcPr>
          <w:p w:rsidR="00DB313A" w:rsidRPr="00DB313A" w:rsidRDefault="00DB313A" w:rsidP="008571F9">
            <w:pPr>
              <w:suppressAutoHyphens/>
              <w:spacing w:line="276" w:lineRule="auto"/>
              <w:contextualSpacing/>
              <w:jc w:val="center"/>
              <w:rPr>
                <w:rFonts w:ascii="Times New Roman" w:hAnsi="Times New Roman" w:cs="Times New Roman"/>
                <w:b/>
                <w:iCs/>
              </w:rPr>
            </w:pPr>
            <w:r w:rsidRPr="00DB313A">
              <w:rPr>
                <w:rFonts w:ascii="Times New Roman" w:hAnsi="Times New Roman" w:cs="Times New Roman"/>
                <w:b/>
                <w:iCs/>
              </w:rPr>
              <w:t>Результаты обучения</w:t>
            </w:r>
          </w:p>
        </w:tc>
        <w:tc>
          <w:tcPr>
            <w:tcW w:w="1930" w:type="pct"/>
            <w:vAlign w:val="center"/>
          </w:tcPr>
          <w:p w:rsidR="00DB313A" w:rsidRPr="00DB313A" w:rsidRDefault="00DB313A" w:rsidP="008571F9">
            <w:pPr>
              <w:suppressAutoHyphens/>
              <w:spacing w:line="276" w:lineRule="auto"/>
              <w:contextualSpacing/>
              <w:jc w:val="center"/>
              <w:rPr>
                <w:rFonts w:ascii="Times New Roman" w:hAnsi="Times New Roman" w:cs="Times New Roman"/>
                <w:b/>
              </w:rPr>
            </w:pPr>
            <w:r w:rsidRPr="00DB313A">
              <w:rPr>
                <w:rFonts w:ascii="Times New Roman" w:hAnsi="Times New Roman" w:cs="Times New Roman"/>
                <w:b/>
                <w:iCs/>
              </w:rPr>
              <w:t>Показатели освоенности компетенций</w:t>
            </w:r>
          </w:p>
        </w:tc>
        <w:tc>
          <w:tcPr>
            <w:tcW w:w="1358" w:type="pct"/>
            <w:vAlign w:val="center"/>
          </w:tcPr>
          <w:p w:rsidR="00DB313A" w:rsidRPr="00DB313A" w:rsidRDefault="00DB313A" w:rsidP="008571F9">
            <w:pPr>
              <w:suppressAutoHyphens/>
              <w:spacing w:line="276" w:lineRule="auto"/>
              <w:contextualSpacing/>
              <w:jc w:val="center"/>
              <w:rPr>
                <w:rFonts w:ascii="Times New Roman" w:hAnsi="Times New Roman" w:cs="Times New Roman"/>
                <w:b/>
              </w:rPr>
            </w:pPr>
            <w:r w:rsidRPr="00DB313A">
              <w:rPr>
                <w:rFonts w:ascii="Times New Roman" w:hAnsi="Times New Roman" w:cs="Times New Roman"/>
                <w:b/>
              </w:rPr>
              <w:t>Методы оценки</w:t>
            </w:r>
          </w:p>
        </w:tc>
      </w:tr>
      <w:tr w:rsidR="00DB313A" w:rsidRPr="00DB313A" w:rsidTr="008571F9">
        <w:trPr>
          <w:trHeight w:val="20"/>
          <w:jc w:val="center"/>
        </w:trPr>
        <w:tc>
          <w:tcPr>
            <w:tcW w:w="1712" w:type="pct"/>
          </w:tcPr>
          <w:p w:rsidR="00DB313A" w:rsidRPr="00DB313A" w:rsidRDefault="00DB313A" w:rsidP="008571F9">
            <w:pPr>
              <w:suppressAutoHyphens/>
              <w:spacing w:line="276" w:lineRule="auto"/>
              <w:jc w:val="both"/>
              <w:rPr>
                <w:rFonts w:ascii="Times New Roman" w:hAnsi="Times New Roman" w:cs="Times New Roman"/>
                <w:i/>
              </w:rPr>
            </w:pPr>
            <w:r w:rsidRPr="00DB313A">
              <w:rPr>
                <w:rFonts w:ascii="Times New Roman" w:hAnsi="Times New Roman" w:cs="Times New Roman"/>
                <w:i/>
              </w:rPr>
              <w:t>Знает:</w:t>
            </w:r>
          </w:p>
          <w:p w:rsidR="00DB313A" w:rsidRPr="00DB313A" w:rsidRDefault="00DB313A" w:rsidP="008571F9">
            <w:pPr>
              <w:suppressAutoHyphens/>
              <w:spacing w:line="276" w:lineRule="auto"/>
              <w:jc w:val="both"/>
              <w:rPr>
                <w:rFonts w:ascii="Times New Roman" w:hAnsi="Times New Roman" w:cs="Times New Roman"/>
                <w:bCs/>
              </w:rPr>
            </w:pPr>
            <w:r w:rsidRPr="00DB313A">
              <w:rPr>
                <w:rFonts w:ascii="Times New Roman" w:hAnsi="Times New Roman" w:cs="Times New Roman"/>
                <w:i/>
              </w:rPr>
              <w:t>-</w:t>
            </w:r>
            <w:r w:rsidRPr="00DB313A">
              <w:rPr>
                <w:rFonts w:ascii="Times New Roman" w:hAnsi="Times New Roman" w:cs="Times New Roman"/>
                <w:iCs/>
              </w:rPr>
              <w:t xml:space="preserve"> а</w:t>
            </w:r>
            <w:r w:rsidRPr="00DB313A">
              <w:rPr>
                <w:rFonts w:ascii="Times New Roman" w:hAnsi="Times New Roman" w:cs="Times New Roman"/>
                <w:bCs/>
              </w:rPr>
              <w:t xml:space="preserve">ктуальный профессиональный и социальный контекст, в котором приходится работать и жить </w:t>
            </w:r>
          </w:p>
          <w:p w:rsidR="00DB313A" w:rsidRPr="00DB313A" w:rsidRDefault="00DB313A" w:rsidP="008571F9">
            <w:pPr>
              <w:suppressAutoHyphens/>
              <w:spacing w:line="276" w:lineRule="auto"/>
              <w:jc w:val="both"/>
              <w:rPr>
                <w:rFonts w:ascii="Times New Roman" w:hAnsi="Times New Roman" w:cs="Times New Roman"/>
                <w:bCs/>
              </w:rPr>
            </w:pPr>
            <w:r w:rsidRPr="00DB313A">
              <w:rPr>
                <w:rFonts w:ascii="Times New Roman" w:hAnsi="Times New Roman" w:cs="Times New Roman"/>
                <w:bCs/>
              </w:rPr>
              <w:t xml:space="preserve">- структуру плана для решения задач, алгоритмы выполнения работ в </w:t>
            </w:r>
            <w:proofErr w:type="gramStart"/>
            <w:r w:rsidRPr="00DB313A">
              <w:rPr>
                <w:rFonts w:ascii="Times New Roman" w:hAnsi="Times New Roman" w:cs="Times New Roman"/>
                <w:bCs/>
              </w:rPr>
              <w:t>профессиональной</w:t>
            </w:r>
            <w:proofErr w:type="gramEnd"/>
            <w:r w:rsidRPr="00DB313A">
              <w:rPr>
                <w:rFonts w:ascii="Times New Roman" w:hAnsi="Times New Roman" w:cs="Times New Roman"/>
                <w:bCs/>
              </w:rPr>
              <w:t xml:space="preserve"> и смежных областях</w:t>
            </w:r>
          </w:p>
          <w:p w:rsidR="00DB313A" w:rsidRPr="00DB313A" w:rsidRDefault="00DB313A" w:rsidP="008571F9">
            <w:pPr>
              <w:suppressAutoHyphens/>
              <w:spacing w:line="276" w:lineRule="auto"/>
              <w:jc w:val="both"/>
              <w:rPr>
                <w:rFonts w:ascii="Times New Roman" w:hAnsi="Times New Roman" w:cs="Times New Roman"/>
                <w:bCs/>
              </w:rPr>
            </w:pPr>
            <w:r w:rsidRPr="00DB313A">
              <w:rPr>
                <w:rFonts w:ascii="Times New Roman" w:hAnsi="Times New Roman" w:cs="Times New Roman"/>
                <w:bCs/>
              </w:rPr>
              <w:t>- основные источники информации и ресурсы для решения задач и/или проблем в профессиональном и/или социальном контексте</w:t>
            </w:r>
          </w:p>
          <w:p w:rsidR="00DB313A" w:rsidRPr="00DB313A" w:rsidRDefault="00DB313A" w:rsidP="008571F9">
            <w:pPr>
              <w:suppressAutoHyphens/>
              <w:spacing w:line="276" w:lineRule="auto"/>
              <w:jc w:val="both"/>
              <w:rPr>
                <w:rFonts w:ascii="Times New Roman" w:hAnsi="Times New Roman" w:cs="Times New Roman"/>
                <w:bCs/>
              </w:rPr>
            </w:pPr>
            <w:proofErr w:type="gramStart"/>
            <w:r w:rsidRPr="00DB313A">
              <w:rPr>
                <w:rFonts w:ascii="Times New Roman" w:hAnsi="Times New Roman" w:cs="Times New Roman"/>
                <w:bCs/>
              </w:rPr>
              <w:t>- методы работы в профессиональной и смежных сферах</w:t>
            </w:r>
            <w:proofErr w:type="gramEnd"/>
          </w:p>
          <w:p w:rsidR="00DB313A" w:rsidRPr="00DB313A" w:rsidRDefault="00DB313A" w:rsidP="008571F9">
            <w:pPr>
              <w:suppressAutoHyphens/>
              <w:spacing w:line="276" w:lineRule="auto"/>
              <w:contextualSpacing/>
              <w:jc w:val="both"/>
              <w:rPr>
                <w:rFonts w:ascii="Times New Roman" w:hAnsi="Times New Roman" w:cs="Times New Roman"/>
                <w:bCs/>
              </w:rPr>
            </w:pPr>
            <w:r w:rsidRPr="00DB313A">
              <w:rPr>
                <w:rFonts w:ascii="Times New Roman" w:hAnsi="Times New Roman" w:cs="Times New Roman"/>
                <w:bCs/>
              </w:rPr>
              <w:t xml:space="preserve">- порядок </w:t>
            </w:r>
            <w:proofErr w:type="gramStart"/>
            <w:r w:rsidRPr="00DB313A">
              <w:rPr>
                <w:rFonts w:ascii="Times New Roman" w:hAnsi="Times New Roman" w:cs="Times New Roman"/>
                <w:bCs/>
              </w:rPr>
              <w:t>оценки результатов решения задач профессиональной деятельности</w:t>
            </w:r>
            <w:proofErr w:type="gramEnd"/>
          </w:p>
        </w:tc>
        <w:tc>
          <w:tcPr>
            <w:tcW w:w="1930" w:type="pct"/>
          </w:tcPr>
          <w:p w:rsidR="00DB313A" w:rsidRPr="00DB313A" w:rsidRDefault="00DB313A" w:rsidP="008571F9">
            <w:pPr>
              <w:shd w:val="clear" w:color="auto" w:fill="FFFFFF"/>
              <w:spacing w:line="276" w:lineRule="auto"/>
              <w:jc w:val="both"/>
              <w:rPr>
                <w:rFonts w:ascii="Times New Roman" w:hAnsi="Times New Roman" w:cs="Times New Roman"/>
                <w:shd w:val="clear" w:color="auto" w:fill="FFFFFF"/>
              </w:rPr>
            </w:pPr>
            <w:r w:rsidRPr="00DB313A">
              <w:rPr>
                <w:rFonts w:ascii="Times New Roman" w:hAnsi="Times New Roman" w:cs="Times New Roman"/>
                <w:color w:val="1A1A1A"/>
              </w:rPr>
              <w:t>Грамотно ориентируется в</w:t>
            </w:r>
          </w:p>
          <w:p w:rsidR="00DB313A" w:rsidRPr="00DB313A" w:rsidRDefault="00DB313A" w:rsidP="008571F9">
            <w:pPr>
              <w:suppressAutoHyphens/>
              <w:spacing w:line="276" w:lineRule="auto"/>
              <w:contextualSpacing/>
              <w:jc w:val="both"/>
              <w:rPr>
                <w:rFonts w:ascii="Times New Roman" w:hAnsi="Times New Roman" w:cs="Times New Roman"/>
                <w:bCs/>
                <w:i/>
              </w:rPr>
            </w:pPr>
            <w:proofErr w:type="gramStart"/>
            <w:r w:rsidRPr="00DB313A">
              <w:rPr>
                <w:rFonts w:ascii="Times New Roman" w:hAnsi="Times New Roman" w:cs="Times New Roman"/>
                <w:shd w:val="clear" w:color="auto" w:fill="FFFFFF"/>
              </w:rPr>
              <w:t>способах</w:t>
            </w:r>
            <w:proofErr w:type="gramEnd"/>
            <w:r w:rsidRPr="00DB313A">
              <w:rPr>
                <w:rFonts w:ascii="Times New Roman" w:hAnsi="Times New Roman" w:cs="Times New Roman"/>
                <w:shd w:val="clear" w:color="auto" w:fill="FFFFFF"/>
              </w:rPr>
              <w:t xml:space="preserve"> </w:t>
            </w:r>
            <w:r w:rsidRPr="00DB313A">
              <w:rPr>
                <w:rFonts w:ascii="Times New Roman" w:hAnsi="Times New Roman" w:cs="Times New Roman"/>
                <w:iCs/>
              </w:rPr>
              <w:t>решения задач профессиональной деятельности применительно к различным аспектам</w:t>
            </w:r>
            <w:r w:rsidRPr="00DB313A">
              <w:rPr>
                <w:rFonts w:ascii="Times New Roman" w:hAnsi="Times New Roman" w:cs="Times New Roman"/>
                <w:b/>
                <w:iCs/>
              </w:rPr>
              <w:t xml:space="preserve"> </w:t>
            </w:r>
          </w:p>
        </w:tc>
        <w:tc>
          <w:tcPr>
            <w:tcW w:w="1358" w:type="pct"/>
            <w:vMerge w:val="restart"/>
          </w:tcPr>
          <w:p w:rsidR="00DB313A" w:rsidRPr="00DB313A" w:rsidRDefault="00DB313A" w:rsidP="008571F9">
            <w:pPr>
              <w:suppressAutoHyphens/>
              <w:spacing w:line="276" w:lineRule="auto"/>
              <w:contextualSpacing/>
              <w:jc w:val="both"/>
              <w:rPr>
                <w:rFonts w:ascii="Times New Roman" w:hAnsi="Times New Roman" w:cs="Times New Roman"/>
                <w:i/>
              </w:rPr>
            </w:pPr>
            <w:r w:rsidRPr="00DB313A">
              <w:rPr>
                <w:rFonts w:ascii="Times New Roman" w:hAnsi="Times New Roman" w:cs="Times New Roman"/>
                <w:i/>
              </w:rPr>
              <w:t xml:space="preserve">Опрос, тестирование, </w:t>
            </w:r>
            <w:proofErr w:type="gramStart"/>
            <w:r w:rsidRPr="00DB313A">
              <w:rPr>
                <w:rFonts w:ascii="Times New Roman" w:hAnsi="Times New Roman" w:cs="Times New Roman"/>
                <w:i/>
              </w:rPr>
              <w:t>контроль за</w:t>
            </w:r>
            <w:proofErr w:type="gramEnd"/>
            <w:r w:rsidRPr="00DB313A">
              <w:rPr>
                <w:rFonts w:ascii="Times New Roman" w:hAnsi="Times New Roman" w:cs="Times New Roman"/>
                <w:i/>
              </w:rPr>
              <w:t xml:space="preserve"> выполнением практических заданий, контрольные работы, дифференцированный зачет</w:t>
            </w:r>
          </w:p>
        </w:tc>
      </w:tr>
      <w:tr w:rsidR="00DB313A" w:rsidRPr="00DB313A" w:rsidTr="008571F9">
        <w:trPr>
          <w:trHeight w:val="20"/>
          <w:jc w:val="center"/>
        </w:trPr>
        <w:tc>
          <w:tcPr>
            <w:tcW w:w="1712" w:type="pct"/>
          </w:tcPr>
          <w:p w:rsidR="00DB313A" w:rsidRPr="00DB313A" w:rsidRDefault="00DB313A" w:rsidP="008571F9">
            <w:pPr>
              <w:suppressAutoHyphens/>
              <w:spacing w:line="276" w:lineRule="auto"/>
              <w:jc w:val="both"/>
              <w:rPr>
                <w:rFonts w:ascii="Times New Roman" w:hAnsi="Times New Roman" w:cs="Times New Roman"/>
                <w:iCs/>
              </w:rPr>
            </w:pPr>
            <w:r w:rsidRPr="00DB313A">
              <w:rPr>
                <w:rFonts w:ascii="Times New Roman" w:hAnsi="Times New Roman" w:cs="Times New Roman"/>
                <w:iCs/>
              </w:rPr>
              <w:t>- номенклатуру информационных источников, применяемых в профессиональной деятельности</w:t>
            </w:r>
          </w:p>
          <w:p w:rsidR="00DB313A" w:rsidRPr="00DB313A" w:rsidRDefault="00DB313A" w:rsidP="008571F9">
            <w:pPr>
              <w:suppressAutoHyphens/>
              <w:spacing w:line="276" w:lineRule="auto"/>
              <w:jc w:val="both"/>
              <w:rPr>
                <w:rFonts w:ascii="Times New Roman" w:hAnsi="Times New Roman" w:cs="Times New Roman"/>
                <w:b/>
                <w:iCs/>
              </w:rPr>
            </w:pPr>
            <w:r w:rsidRPr="00DB313A">
              <w:rPr>
                <w:rFonts w:ascii="Times New Roman" w:hAnsi="Times New Roman" w:cs="Times New Roman"/>
                <w:iCs/>
              </w:rPr>
              <w:t>- приемы структурирования информации</w:t>
            </w:r>
          </w:p>
          <w:p w:rsidR="00DB313A" w:rsidRPr="00DB313A" w:rsidRDefault="00DB313A" w:rsidP="008571F9">
            <w:pPr>
              <w:suppressAutoHyphens/>
              <w:spacing w:line="276" w:lineRule="auto"/>
              <w:jc w:val="both"/>
              <w:rPr>
                <w:rFonts w:ascii="Times New Roman" w:hAnsi="Times New Roman" w:cs="Times New Roman"/>
                <w:b/>
                <w:iCs/>
              </w:rPr>
            </w:pPr>
            <w:r w:rsidRPr="00DB313A">
              <w:rPr>
                <w:rFonts w:ascii="Times New Roman" w:hAnsi="Times New Roman" w:cs="Times New Roman"/>
                <w:iCs/>
              </w:rPr>
              <w:t>- формат оформления результатов поиска информации</w:t>
            </w:r>
          </w:p>
          <w:p w:rsidR="00DB313A" w:rsidRPr="00DB313A" w:rsidRDefault="00DB313A" w:rsidP="008571F9">
            <w:pPr>
              <w:suppressAutoHyphens/>
              <w:spacing w:line="276" w:lineRule="auto"/>
              <w:jc w:val="both"/>
              <w:rPr>
                <w:rFonts w:ascii="Times New Roman" w:hAnsi="Times New Roman" w:cs="Times New Roman"/>
                <w:b/>
                <w:iCs/>
              </w:rPr>
            </w:pPr>
            <w:r w:rsidRPr="00DB313A">
              <w:rPr>
                <w:rFonts w:ascii="Times New Roman" w:hAnsi="Times New Roman" w:cs="Times New Roman"/>
                <w:bCs/>
                <w:iCs/>
              </w:rPr>
              <w:t>- современные средства и устройства информатизации, порядок их применения</w:t>
            </w:r>
          </w:p>
        </w:tc>
        <w:tc>
          <w:tcPr>
            <w:tcW w:w="1930" w:type="pct"/>
          </w:tcPr>
          <w:p w:rsidR="00DB313A" w:rsidRPr="00DB313A" w:rsidRDefault="00DB313A" w:rsidP="008571F9">
            <w:pPr>
              <w:suppressAutoHyphens/>
              <w:spacing w:line="276" w:lineRule="auto"/>
              <w:contextualSpacing/>
              <w:jc w:val="both"/>
              <w:rPr>
                <w:rFonts w:ascii="Times New Roman" w:hAnsi="Times New Roman" w:cs="Times New Roman"/>
                <w:bCs/>
                <w:i/>
              </w:rPr>
            </w:pPr>
            <w:r w:rsidRPr="00DB313A">
              <w:rPr>
                <w:rFonts w:ascii="Times New Roman" w:hAnsi="Times New Roman" w:cs="Times New Roman"/>
                <w:iCs/>
              </w:rPr>
              <w:t>Грамотно выбирает необходимые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1358" w:type="pct"/>
            <w:vMerge/>
          </w:tcPr>
          <w:p w:rsidR="00DB313A" w:rsidRPr="00DB313A" w:rsidRDefault="00DB313A" w:rsidP="008571F9">
            <w:pPr>
              <w:suppressAutoHyphens/>
              <w:spacing w:line="276" w:lineRule="auto"/>
              <w:contextualSpacing/>
              <w:rPr>
                <w:rFonts w:ascii="Times New Roman" w:hAnsi="Times New Roman" w:cs="Times New Roman"/>
                <w:i/>
              </w:rPr>
            </w:pPr>
          </w:p>
        </w:tc>
      </w:tr>
      <w:tr w:rsidR="00DB313A" w:rsidRPr="00DB313A" w:rsidTr="008571F9">
        <w:trPr>
          <w:trHeight w:val="20"/>
          <w:jc w:val="center"/>
        </w:trPr>
        <w:tc>
          <w:tcPr>
            <w:tcW w:w="1712" w:type="pct"/>
          </w:tcPr>
          <w:p w:rsidR="00DB313A" w:rsidRPr="00DB313A" w:rsidRDefault="00DB313A" w:rsidP="008571F9">
            <w:pPr>
              <w:suppressAutoHyphens/>
              <w:spacing w:line="276" w:lineRule="auto"/>
              <w:jc w:val="both"/>
              <w:rPr>
                <w:rFonts w:ascii="Times New Roman" w:hAnsi="Times New Roman" w:cs="Times New Roman"/>
                <w:bCs/>
                <w:iCs/>
              </w:rPr>
            </w:pPr>
            <w:r w:rsidRPr="00DB313A">
              <w:rPr>
                <w:rFonts w:ascii="Times New Roman" w:hAnsi="Times New Roman" w:cs="Times New Roman"/>
                <w:bCs/>
                <w:iCs/>
              </w:rPr>
              <w:t>- содержание актуальной нормативно-правовой документации</w:t>
            </w:r>
          </w:p>
          <w:p w:rsidR="00DB313A" w:rsidRPr="00DB313A" w:rsidRDefault="00DB313A" w:rsidP="008571F9">
            <w:pPr>
              <w:suppressAutoHyphens/>
              <w:spacing w:line="276" w:lineRule="auto"/>
              <w:jc w:val="both"/>
              <w:rPr>
                <w:rFonts w:ascii="Times New Roman" w:hAnsi="Times New Roman" w:cs="Times New Roman"/>
                <w:bCs/>
                <w:iCs/>
              </w:rPr>
            </w:pPr>
            <w:r w:rsidRPr="00DB313A">
              <w:rPr>
                <w:rFonts w:ascii="Times New Roman" w:hAnsi="Times New Roman" w:cs="Times New Roman"/>
                <w:bCs/>
                <w:iCs/>
              </w:rPr>
              <w:t>- современную научную и профессиональную терминологию</w:t>
            </w:r>
          </w:p>
        </w:tc>
        <w:tc>
          <w:tcPr>
            <w:tcW w:w="1930" w:type="pct"/>
          </w:tcPr>
          <w:p w:rsidR="00DB313A" w:rsidRPr="00DB313A" w:rsidRDefault="00DB313A" w:rsidP="008571F9">
            <w:pPr>
              <w:suppressAutoHyphens/>
              <w:spacing w:line="276" w:lineRule="auto"/>
              <w:contextualSpacing/>
              <w:jc w:val="both"/>
              <w:rPr>
                <w:rFonts w:ascii="Times New Roman" w:hAnsi="Times New Roman" w:cs="Times New Roman"/>
                <w:bCs/>
                <w:i/>
              </w:rPr>
            </w:pPr>
            <w:r w:rsidRPr="00DB313A">
              <w:rPr>
                <w:rFonts w:ascii="Times New Roman" w:hAnsi="Times New Roman" w:cs="Times New Roman"/>
                <w:shd w:val="clear" w:color="auto" w:fill="FFFFFF"/>
              </w:rPr>
              <w:t>Грамотно подбирает ресурсы для планирования и реализации собственного профессионального и личностного развития, предпринимательской деятельности в профессиональной сфере, использования знаний по правовой и финансовой грамотности в различных жизненных ситуациях</w:t>
            </w:r>
          </w:p>
        </w:tc>
        <w:tc>
          <w:tcPr>
            <w:tcW w:w="1358" w:type="pct"/>
            <w:vMerge/>
          </w:tcPr>
          <w:p w:rsidR="00DB313A" w:rsidRPr="00DB313A" w:rsidRDefault="00DB313A" w:rsidP="008571F9">
            <w:pPr>
              <w:suppressAutoHyphens/>
              <w:spacing w:line="276" w:lineRule="auto"/>
              <w:contextualSpacing/>
              <w:rPr>
                <w:rFonts w:ascii="Times New Roman" w:hAnsi="Times New Roman" w:cs="Times New Roman"/>
                <w:i/>
              </w:rPr>
            </w:pPr>
          </w:p>
        </w:tc>
      </w:tr>
      <w:tr w:rsidR="00DB313A" w:rsidRPr="00DB313A" w:rsidTr="008571F9">
        <w:trPr>
          <w:trHeight w:val="20"/>
          <w:jc w:val="center"/>
        </w:trPr>
        <w:tc>
          <w:tcPr>
            <w:tcW w:w="1712" w:type="pct"/>
          </w:tcPr>
          <w:p w:rsidR="00DB313A" w:rsidRPr="00DB313A" w:rsidRDefault="00DB313A" w:rsidP="008571F9">
            <w:pPr>
              <w:suppressAutoHyphens/>
              <w:spacing w:line="276" w:lineRule="auto"/>
              <w:jc w:val="both"/>
              <w:rPr>
                <w:rFonts w:ascii="Times New Roman" w:hAnsi="Times New Roman" w:cs="Times New Roman"/>
                <w:bCs/>
              </w:rPr>
            </w:pPr>
            <w:r w:rsidRPr="00DB313A">
              <w:rPr>
                <w:rFonts w:ascii="Times New Roman" w:hAnsi="Times New Roman" w:cs="Times New Roman"/>
                <w:bCs/>
              </w:rPr>
              <w:t xml:space="preserve">- правила оформления документов </w:t>
            </w:r>
          </w:p>
          <w:p w:rsidR="00DB313A" w:rsidRPr="00DB313A" w:rsidRDefault="00DB313A" w:rsidP="008571F9">
            <w:pPr>
              <w:suppressAutoHyphens/>
              <w:spacing w:line="276" w:lineRule="auto"/>
              <w:jc w:val="both"/>
              <w:rPr>
                <w:rFonts w:ascii="Times New Roman" w:hAnsi="Times New Roman" w:cs="Times New Roman"/>
                <w:bCs/>
              </w:rPr>
            </w:pPr>
            <w:r w:rsidRPr="00DB313A">
              <w:rPr>
                <w:rFonts w:ascii="Times New Roman" w:hAnsi="Times New Roman" w:cs="Times New Roman"/>
                <w:bCs/>
              </w:rPr>
              <w:t>- правила построения устных сообщений особенности социального и культурного контекста</w:t>
            </w:r>
          </w:p>
        </w:tc>
        <w:tc>
          <w:tcPr>
            <w:tcW w:w="1930" w:type="pct"/>
          </w:tcPr>
          <w:p w:rsidR="00DB313A" w:rsidRPr="00DB313A" w:rsidRDefault="00DB313A" w:rsidP="008571F9">
            <w:pPr>
              <w:suppressAutoHyphens/>
              <w:spacing w:line="276" w:lineRule="auto"/>
              <w:contextualSpacing/>
              <w:jc w:val="both"/>
              <w:rPr>
                <w:rFonts w:ascii="Times New Roman" w:hAnsi="Times New Roman" w:cs="Times New Roman"/>
                <w:bCs/>
                <w:i/>
              </w:rPr>
            </w:pPr>
            <w:r w:rsidRPr="00DB313A">
              <w:rPr>
                <w:rFonts w:ascii="Times New Roman" w:hAnsi="Times New Roman" w:cs="Times New Roman"/>
                <w:iCs/>
              </w:rPr>
              <w:t>Грамотно применяет</w:t>
            </w:r>
            <w:r w:rsidRPr="00DB313A">
              <w:rPr>
                <w:rFonts w:ascii="Times New Roman" w:hAnsi="Times New Roman" w:cs="Times New Roman"/>
                <w:shd w:val="clear" w:color="auto" w:fill="FFFFFF"/>
              </w:rPr>
              <w:t xml:space="preserve">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1358" w:type="pct"/>
            <w:vMerge/>
          </w:tcPr>
          <w:p w:rsidR="00DB313A" w:rsidRPr="00DB313A" w:rsidRDefault="00DB313A" w:rsidP="008571F9">
            <w:pPr>
              <w:suppressAutoHyphens/>
              <w:spacing w:line="276" w:lineRule="auto"/>
              <w:contextualSpacing/>
              <w:rPr>
                <w:rFonts w:ascii="Times New Roman" w:hAnsi="Times New Roman" w:cs="Times New Roman"/>
                <w:i/>
              </w:rPr>
            </w:pPr>
          </w:p>
        </w:tc>
      </w:tr>
      <w:tr w:rsidR="00DB313A" w:rsidRPr="00DB313A" w:rsidTr="008571F9">
        <w:trPr>
          <w:trHeight w:val="20"/>
          <w:jc w:val="center"/>
        </w:trPr>
        <w:tc>
          <w:tcPr>
            <w:tcW w:w="1712" w:type="pct"/>
          </w:tcPr>
          <w:p w:rsidR="00DB313A" w:rsidRPr="00DB313A" w:rsidRDefault="00DB313A" w:rsidP="008571F9">
            <w:pPr>
              <w:suppressAutoHyphens/>
              <w:spacing w:line="276" w:lineRule="auto"/>
              <w:jc w:val="both"/>
              <w:rPr>
                <w:rFonts w:ascii="Times New Roman" w:hAnsi="Times New Roman" w:cs="Times New Roman"/>
                <w:bCs/>
                <w:iCs/>
              </w:rPr>
            </w:pPr>
            <w:r w:rsidRPr="00DB313A">
              <w:rPr>
                <w:rFonts w:ascii="Times New Roman" w:hAnsi="Times New Roman" w:cs="Times New Roman"/>
                <w:bCs/>
                <w:iCs/>
              </w:rPr>
              <w:lastRenderedPageBreak/>
              <w:t>- сущность гражданско-патриотической позиции</w:t>
            </w:r>
          </w:p>
          <w:p w:rsidR="00DB313A" w:rsidRPr="00DB313A" w:rsidRDefault="00DB313A" w:rsidP="008571F9">
            <w:pPr>
              <w:suppressAutoHyphens/>
              <w:spacing w:line="276" w:lineRule="auto"/>
              <w:jc w:val="both"/>
              <w:rPr>
                <w:rFonts w:ascii="Times New Roman" w:hAnsi="Times New Roman" w:cs="Times New Roman"/>
                <w:b/>
                <w:bCs/>
                <w:iCs/>
              </w:rPr>
            </w:pPr>
            <w:r w:rsidRPr="00DB313A">
              <w:rPr>
                <w:rFonts w:ascii="Times New Roman" w:hAnsi="Times New Roman" w:cs="Times New Roman"/>
                <w:bCs/>
                <w:iCs/>
              </w:rPr>
              <w:t>- традиционные общечеловеческие ценности, в том</w:t>
            </w:r>
            <w:r w:rsidRPr="00DB313A">
              <w:rPr>
                <w:rFonts w:ascii="Times New Roman" w:hAnsi="Times New Roman" w:cs="Times New Roman"/>
              </w:rPr>
              <w:t xml:space="preserve"> числе с учетом гармонизации межнациональных и межрелигиозных отношений</w:t>
            </w:r>
          </w:p>
          <w:p w:rsidR="00DB313A" w:rsidRPr="00DB313A" w:rsidRDefault="00DB313A" w:rsidP="008571F9">
            <w:pPr>
              <w:suppressAutoHyphens/>
              <w:spacing w:line="276" w:lineRule="auto"/>
              <w:jc w:val="both"/>
              <w:rPr>
                <w:rFonts w:ascii="Times New Roman" w:hAnsi="Times New Roman" w:cs="Times New Roman"/>
                <w:b/>
                <w:bCs/>
                <w:iCs/>
              </w:rPr>
            </w:pPr>
            <w:r w:rsidRPr="00DB313A">
              <w:rPr>
                <w:rFonts w:ascii="Times New Roman" w:hAnsi="Times New Roman" w:cs="Times New Roman"/>
                <w:bCs/>
                <w:iCs/>
              </w:rPr>
              <w:t>- значимость профессиональной деятельности по специальности</w:t>
            </w:r>
          </w:p>
          <w:p w:rsidR="00DB313A" w:rsidRPr="00DB313A" w:rsidRDefault="00DB313A" w:rsidP="008571F9">
            <w:pPr>
              <w:suppressAutoHyphens/>
              <w:spacing w:line="276" w:lineRule="auto"/>
              <w:contextualSpacing/>
              <w:jc w:val="both"/>
              <w:rPr>
                <w:rFonts w:ascii="Times New Roman" w:hAnsi="Times New Roman" w:cs="Times New Roman"/>
                <w:bCs/>
                <w:iCs/>
              </w:rPr>
            </w:pPr>
            <w:r w:rsidRPr="00DB313A">
              <w:rPr>
                <w:rFonts w:ascii="Times New Roman" w:hAnsi="Times New Roman" w:cs="Times New Roman"/>
                <w:bCs/>
                <w:iCs/>
              </w:rPr>
              <w:t>- стандарты антикоррупционного поведения и последствия его нарушения</w:t>
            </w:r>
          </w:p>
        </w:tc>
        <w:tc>
          <w:tcPr>
            <w:tcW w:w="1930" w:type="pct"/>
          </w:tcPr>
          <w:p w:rsidR="00DB313A" w:rsidRPr="00DB313A" w:rsidRDefault="00DB313A" w:rsidP="008571F9">
            <w:pPr>
              <w:suppressAutoHyphens/>
              <w:spacing w:line="276" w:lineRule="auto"/>
              <w:contextualSpacing/>
              <w:jc w:val="both"/>
              <w:rPr>
                <w:rFonts w:ascii="Times New Roman" w:hAnsi="Times New Roman" w:cs="Times New Roman"/>
                <w:bCs/>
                <w:i/>
              </w:rPr>
            </w:pPr>
            <w:r w:rsidRPr="00DB313A">
              <w:rPr>
                <w:rFonts w:ascii="Times New Roman" w:hAnsi="Times New Roman" w:cs="Times New Roman"/>
              </w:rPr>
              <w:t>В заданной ситуации иллюстрирует понимание о</w:t>
            </w:r>
            <w:r w:rsidRPr="00DB313A">
              <w:rPr>
                <w:rFonts w:ascii="Times New Roman" w:hAnsi="Times New Roman" w:cs="Times New Roman"/>
                <w:shd w:val="clear" w:color="auto" w:fill="FFFFFF"/>
              </w:rPr>
              <w:t xml:space="preserve"> гражданско-патриотической позиции, показывает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грамотно применяет стандарты антикоррупционного поведения</w:t>
            </w:r>
          </w:p>
        </w:tc>
        <w:tc>
          <w:tcPr>
            <w:tcW w:w="1358" w:type="pct"/>
            <w:vMerge/>
          </w:tcPr>
          <w:p w:rsidR="00DB313A" w:rsidRPr="00DB313A" w:rsidRDefault="00DB313A" w:rsidP="008571F9">
            <w:pPr>
              <w:suppressAutoHyphens/>
              <w:spacing w:line="276" w:lineRule="auto"/>
              <w:contextualSpacing/>
              <w:rPr>
                <w:rFonts w:ascii="Times New Roman" w:hAnsi="Times New Roman" w:cs="Times New Roman"/>
                <w:i/>
              </w:rPr>
            </w:pPr>
          </w:p>
        </w:tc>
      </w:tr>
      <w:tr w:rsidR="00DB313A" w:rsidRPr="00DB313A" w:rsidTr="008571F9">
        <w:trPr>
          <w:trHeight w:val="20"/>
          <w:jc w:val="center"/>
        </w:trPr>
        <w:tc>
          <w:tcPr>
            <w:tcW w:w="1712" w:type="pct"/>
          </w:tcPr>
          <w:p w:rsidR="00DB313A" w:rsidRPr="00DB313A" w:rsidRDefault="00DB313A" w:rsidP="008571F9">
            <w:pPr>
              <w:suppressAutoHyphens/>
              <w:spacing w:line="276" w:lineRule="auto"/>
              <w:jc w:val="both"/>
              <w:rPr>
                <w:rFonts w:ascii="Times New Roman" w:hAnsi="Times New Roman" w:cs="Times New Roman"/>
                <w:iCs/>
              </w:rPr>
            </w:pPr>
            <w:r w:rsidRPr="00DB313A">
              <w:rPr>
                <w:rFonts w:ascii="Times New Roman" w:hAnsi="Times New Roman" w:cs="Times New Roman"/>
                <w:iCs/>
              </w:rPr>
              <w:t>- правила построения простых и сложных предложений на профессиональные темы</w:t>
            </w:r>
          </w:p>
          <w:p w:rsidR="00DB313A" w:rsidRPr="00DB313A" w:rsidRDefault="00DB313A" w:rsidP="008571F9">
            <w:pPr>
              <w:suppressAutoHyphens/>
              <w:spacing w:line="276" w:lineRule="auto"/>
              <w:jc w:val="both"/>
              <w:rPr>
                <w:rFonts w:ascii="Times New Roman" w:hAnsi="Times New Roman" w:cs="Times New Roman"/>
                <w:iCs/>
              </w:rPr>
            </w:pPr>
            <w:r w:rsidRPr="00DB313A">
              <w:rPr>
                <w:rFonts w:ascii="Times New Roman" w:hAnsi="Times New Roman" w:cs="Times New Roman"/>
                <w:iCs/>
              </w:rPr>
              <w:t>- основные общеупотребительные глаголы (бытовая и профессиональная лексика)</w:t>
            </w:r>
          </w:p>
          <w:p w:rsidR="00DB313A" w:rsidRPr="00DB313A" w:rsidRDefault="00DB313A" w:rsidP="008571F9">
            <w:pPr>
              <w:suppressAutoHyphens/>
              <w:spacing w:line="276" w:lineRule="auto"/>
              <w:jc w:val="both"/>
              <w:rPr>
                <w:rFonts w:ascii="Times New Roman" w:hAnsi="Times New Roman" w:cs="Times New Roman"/>
                <w:b/>
                <w:iCs/>
              </w:rPr>
            </w:pPr>
            <w:r w:rsidRPr="00DB313A">
              <w:rPr>
                <w:rFonts w:ascii="Times New Roman" w:hAnsi="Times New Roman" w:cs="Times New Roman"/>
                <w:b/>
                <w:iCs/>
              </w:rPr>
              <w:t xml:space="preserve">- </w:t>
            </w:r>
            <w:r w:rsidRPr="00DB313A">
              <w:rPr>
                <w:rFonts w:ascii="Times New Roman" w:hAnsi="Times New Roman" w:cs="Times New Roman"/>
                <w:iCs/>
              </w:rPr>
              <w:t>лексический минимум, относящийся к описанию предметов, средств и процессов профессиональной деятельности</w:t>
            </w:r>
          </w:p>
          <w:p w:rsidR="00DB313A" w:rsidRPr="00DB313A" w:rsidRDefault="00DB313A" w:rsidP="008571F9">
            <w:pPr>
              <w:suppressAutoHyphens/>
              <w:spacing w:line="276" w:lineRule="auto"/>
              <w:jc w:val="both"/>
              <w:rPr>
                <w:rFonts w:ascii="Times New Roman" w:hAnsi="Times New Roman" w:cs="Times New Roman"/>
                <w:b/>
                <w:iCs/>
              </w:rPr>
            </w:pPr>
            <w:r w:rsidRPr="00DB313A">
              <w:rPr>
                <w:rFonts w:ascii="Times New Roman" w:hAnsi="Times New Roman" w:cs="Times New Roman"/>
                <w:iCs/>
              </w:rPr>
              <w:t>- особенности произношения</w:t>
            </w:r>
          </w:p>
          <w:p w:rsidR="00DB313A" w:rsidRPr="00DB313A" w:rsidRDefault="00DB313A" w:rsidP="008571F9">
            <w:pPr>
              <w:suppressAutoHyphens/>
              <w:spacing w:line="276" w:lineRule="auto"/>
              <w:contextualSpacing/>
              <w:jc w:val="both"/>
              <w:rPr>
                <w:rFonts w:ascii="Times New Roman" w:hAnsi="Times New Roman" w:cs="Times New Roman"/>
                <w:iCs/>
              </w:rPr>
            </w:pPr>
            <w:r w:rsidRPr="00DB313A">
              <w:rPr>
                <w:rFonts w:ascii="Times New Roman" w:hAnsi="Times New Roman" w:cs="Times New Roman"/>
                <w:iCs/>
              </w:rPr>
              <w:t>правила чтения текстов профессиональной направленности</w:t>
            </w:r>
          </w:p>
        </w:tc>
        <w:tc>
          <w:tcPr>
            <w:tcW w:w="1930" w:type="pct"/>
          </w:tcPr>
          <w:p w:rsidR="00DB313A" w:rsidRPr="00DB313A" w:rsidRDefault="00DB313A" w:rsidP="008571F9">
            <w:pPr>
              <w:suppressAutoHyphens/>
              <w:spacing w:line="276" w:lineRule="auto"/>
              <w:contextualSpacing/>
              <w:jc w:val="both"/>
              <w:rPr>
                <w:rFonts w:ascii="Times New Roman" w:hAnsi="Times New Roman" w:cs="Times New Roman"/>
                <w:bCs/>
                <w:i/>
              </w:rPr>
            </w:pPr>
            <w:r w:rsidRPr="00DB313A">
              <w:rPr>
                <w:rFonts w:ascii="Times New Roman" w:hAnsi="Times New Roman" w:cs="Times New Roman"/>
                <w:shd w:val="clear" w:color="auto" w:fill="FFFFFF"/>
              </w:rPr>
              <w:t>Грамотно ориентируется в профессиональной документации на государственном и иностранном языках</w:t>
            </w:r>
          </w:p>
        </w:tc>
        <w:tc>
          <w:tcPr>
            <w:tcW w:w="1358" w:type="pct"/>
            <w:vMerge/>
          </w:tcPr>
          <w:p w:rsidR="00DB313A" w:rsidRPr="00DB313A" w:rsidRDefault="00DB313A" w:rsidP="008571F9">
            <w:pPr>
              <w:suppressAutoHyphens/>
              <w:spacing w:line="276" w:lineRule="auto"/>
              <w:contextualSpacing/>
              <w:rPr>
                <w:rFonts w:ascii="Times New Roman" w:hAnsi="Times New Roman" w:cs="Times New Roman"/>
                <w:i/>
              </w:rPr>
            </w:pPr>
          </w:p>
        </w:tc>
      </w:tr>
      <w:tr w:rsidR="00DB313A" w:rsidRPr="00DB313A" w:rsidTr="008571F9">
        <w:trPr>
          <w:trHeight w:val="20"/>
          <w:jc w:val="center"/>
        </w:trPr>
        <w:tc>
          <w:tcPr>
            <w:tcW w:w="1712" w:type="pct"/>
          </w:tcPr>
          <w:p w:rsidR="00DB313A" w:rsidRPr="00DB313A" w:rsidRDefault="00DB313A" w:rsidP="008571F9">
            <w:pPr>
              <w:spacing w:line="276" w:lineRule="auto"/>
              <w:jc w:val="both"/>
              <w:rPr>
                <w:rFonts w:ascii="Times New Roman" w:hAnsi="Times New Roman" w:cs="Times New Roman"/>
                <w:bCs/>
              </w:rPr>
            </w:pPr>
            <w:r w:rsidRPr="00DB313A">
              <w:rPr>
                <w:rFonts w:ascii="Times New Roman" w:hAnsi="Times New Roman" w:cs="Times New Roman"/>
                <w:bCs/>
              </w:rPr>
              <w:t>- этику делового общения и правила ведения переговоров</w:t>
            </w:r>
          </w:p>
          <w:p w:rsidR="00DB313A" w:rsidRPr="00DB313A" w:rsidRDefault="00DB313A" w:rsidP="008571F9">
            <w:pPr>
              <w:spacing w:line="276" w:lineRule="auto"/>
              <w:jc w:val="both"/>
              <w:rPr>
                <w:rFonts w:ascii="Times New Roman" w:hAnsi="Times New Roman" w:cs="Times New Roman"/>
                <w:bCs/>
              </w:rPr>
            </w:pPr>
            <w:r w:rsidRPr="00DB313A">
              <w:rPr>
                <w:rFonts w:ascii="Times New Roman" w:hAnsi="Times New Roman" w:cs="Times New Roman"/>
                <w:bCs/>
              </w:rPr>
              <w:t>- требования профессиональной этики</w:t>
            </w:r>
          </w:p>
        </w:tc>
        <w:tc>
          <w:tcPr>
            <w:tcW w:w="1930" w:type="pct"/>
          </w:tcPr>
          <w:p w:rsidR="00DB313A" w:rsidRPr="00DB313A" w:rsidRDefault="00DB313A" w:rsidP="008571F9">
            <w:pPr>
              <w:spacing w:line="276" w:lineRule="auto"/>
              <w:jc w:val="both"/>
              <w:rPr>
                <w:rFonts w:ascii="Times New Roman" w:hAnsi="Times New Roman" w:cs="Times New Roman"/>
              </w:rPr>
            </w:pPr>
            <w:r w:rsidRPr="00DB313A">
              <w:rPr>
                <w:rFonts w:ascii="Times New Roman" w:hAnsi="Times New Roman" w:cs="Times New Roman"/>
              </w:rPr>
              <w:t>Грамотно ориентируется в показателях проектов бюджетов бюджетной системы Российской Федерации</w:t>
            </w:r>
          </w:p>
        </w:tc>
        <w:tc>
          <w:tcPr>
            <w:tcW w:w="1358" w:type="pct"/>
            <w:vMerge/>
          </w:tcPr>
          <w:p w:rsidR="00DB313A" w:rsidRPr="00DB313A" w:rsidRDefault="00DB313A" w:rsidP="008571F9">
            <w:pPr>
              <w:suppressAutoHyphens/>
              <w:spacing w:line="276" w:lineRule="auto"/>
              <w:contextualSpacing/>
              <w:rPr>
                <w:rFonts w:ascii="Times New Roman" w:hAnsi="Times New Roman" w:cs="Times New Roman"/>
                <w:i/>
              </w:rPr>
            </w:pPr>
          </w:p>
        </w:tc>
      </w:tr>
      <w:tr w:rsidR="00DB313A" w:rsidRPr="00DB313A" w:rsidTr="008571F9">
        <w:trPr>
          <w:trHeight w:val="20"/>
          <w:jc w:val="center"/>
        </w:trPr>
        <w:tc>
          <w:tcPr>
            <w:tcW w:w="1712" w:type="pct"/>
          </w:tcPr>
          <w:p w:rsidR="00DB313A" w:rsidRPr="00DB313A" w:rsidRDefault="00DB313A" w:rsidP="008571F9">
            <w:pPr>
              <w:suppressAutoHyphens/>
              <w:spacing w:line="276" w:lineRule="auto"/>
              <w:contextualSpacing/>
              <w:jc w:val="both"/>
              <w:rPr>
                <w:rFonts w:ascii="Times New Roman" w:hAnsi="Times New Roman" w:cs="Times New Roman"/>
                <w:bCs/>
                <w:i/>
                <w:iCs/>
              </w:rPr>
            </w:pPr>
            <w:r w:rsidRPr="00DB313A">
              <w:rPr>
                <w:rFonts w:ascii="Times New Roman" w:hAnsi="Times New Roman" w:cs="Times New Roman"/>
                <w:bCs/>
                <w:i/>
                <w:iCs/>
              </w:rPr>
              <w:t>Умеет:</w:t>
            </w:r>
          </w:p>
          <w:p w:rsidR="00DB313A" w:rsidRPr="00DB313A" w:rsidRDefault="00DB313A" w:rsidP="008571F9">
            <w:pPr>
              <w:suppressAutoHyphens/>
              <w:spacing w:line="276" w:lineRule="auto"/>
              <w:jc w:val="both"/>
              <w:rPr>
                <w:rFonts w:ascii="Times New Roman" w:hAnsi="Times New Roman" w:cs="Times New Roman"/>
                <w:iCs/>
              </w:rPr>
            </w:pPr>
            <w:r w:rsidRPr="00DB313A">
              <w:rPr>
                <w:rFonts w:ascii="Times New Roman" w:hAnsi="Times New Roman" w:cs="Times New Roman"/>
                <w:iCs/>
              </w:rPr>
              <w:t>- распознавать задачу и/или проблему в профессиональном и/или социальном контексте, анализировать и выделять её составные части</w:t>
            </w:r>
          </w:p>
          <w:p w:rsidR="00DB313A" w:rsidRPr="00DB313A" w:rsidRDefault="00DB313A" w:rsidP="008571F9">
            <w:pPr>
              <w:suppressAutoHyphens/>
              <w:spacing w:line="276" w:lineRule="auto"/>
              <w:jc w:val="both"/>
              <w:rPr>
                <w:rFonts w:ascii="Times New Roman" w:hAnsi="Times New Roman" w:cs="Times New Roman"/>
                <w:iCs/>
              </w:rPr>
            </w:pPr>
            <w:r w:rsidRPr="00DB313A">
              <w:rPr>
                <w:rFonts w:ascii="Times New Roman" w:hAnsi="Times New Roman" w:cs="Times New Roman"/>
                <w:iCs/>
              </w:rPr>
              <w:t>- определять этапы решения задачи, составлять план действия, реализовывать составленный план, определять необходимые ресурсы</w:t>
            </w:r>
          </w:p>
          <w:p w:rsidR="00DB313A" w:rsidRPr="00DB313A" w:rsidRDefault="00DB313A" w:rsidP="008571F9">
            <w:pPr>
              <w:suppressAutoHyphens/>
              <w:spacing w:line="276" w:lineRule="auto"/>
              <w:jc w:val="both"/>
              <w:rPr>
                <w:rFonts w:ascii="Times New Roman" w:hAnsi="Times New Roman" w:cs="Times New Roman"/>
                <w:iCs/>
              </w:rPr>
            </w:pPr>
            <w:r w:rsidRPr="00DB313A">
              <w:rPr>
                <w:rFonts w:ascii="Times New Roman" w:hAnsi="Times New Roman" w:cs="Times New Roman"/>
                <w:iCs/>
              </w:rPr>
              <w:t>- выявлять и эффективно искать информацию, необходимую для решения задачи и/или проблемы</w:t>
            </w:r>
          </w:p>
          <w:p w:rsidR="00DB313A" w:rsidRPr="00DB313A" w:rsidRDefault="00DB313A" w:rsidP="008571F9">
            <w:pPr>
              <w:suppressAutoHyphens/>
              <w:spacing w:line="276" w:lineRule="auto"/>
              <w:jc w:val="both"/>
              <w:rPr>
                <w:rFonts w:ascii="Times New Roman" w:hAnsi="Times New Roman" w:cs="Times New Roman"/>
                <w:iCs/>
              </w:rPr>
            </w:pPr>
            <w:proofErr w:type="gramStart"/>
            <w:r w:rsidRPr="00DB313A">
              <w:rPr>
                <w:rFonts w:ascii="Times New Roman" w:hAnsi="Times New Roman" w:cs="Times New Roman"/>
                <w:iCs/>
              </w:rPr>
              <w:t>- владеть актуальными методами работы в профессиональной и смежных сферах</w:t>
            </w:r>
            <w:proofErr w:type="gramEnd"/>
          </w:p>
          <w:p w:rsidR="00DB313A" w:rsidRPr="00DB313A" w:rsidRDefault="00DB313A" w:rsidP="008571F9">
            <w:pPr>
              <w:suppressAutoHyphens/>
              <w:spacing w:line="276" w:lineRule="auto"/>
              <w:contextualSpacing/>
              <w:jc w:val="both"/>
              <w:rPr>
                <w:rFonts w:ascii="Times New Roman" w:hAnsi="Times New Roman" w:cs="Times New Roman"/>
                <w:iCs/>
              </w:rPr>
            </w:pPr>
            <w:r w:rsidRPr="00DB313A">
              <w:rPr>
                <w:rFonts w:ascii="Times New Roman" w:hAnsi="Times New Roman" w:cs="Times New Roman"/>
                <w:iCs/>
              </w:rPr>
              <w:t xml:space="preserve">оценивать результат и </w:t>
            </w:r>
            <w:r w:rsidRPr="00DB313A">
              <w:rPr>
                <w:rFonts w:ascii="Times New Roman" w:hAnsi="Times New Roman" w:cs="Times New Roman"/>
                <w:iCs/>
              </w:rPr>
              <w:lastRenderedPageBreak/>
              <w:t>последствия своих действий (самостоятельно или с помощью наставника)</w:t>
            </w:r>
          </w:p>
        </w:tc>
        <w:tc>
          <w:tcPr>
            <w:tcW w:w="1930" w:type="pct"/>
          </w:tcPr>
          <w:p w:rsidR="00DB313A" w:rsidRPr="00DB313A" w:rsidRDefault="00DB313A" w:rsidP="008571F9">
            <w:pPr>
              <w:suppressAutoHyphens/>
              <w:spacing w:line="276" w:lineRule="auto"/>
              <w:contextualSpacing/>
              <w:jc w:val="both"/>
              <w:rPr>
                <w:rFonts w:ascii="Times New Roman" w:hAnsi="Times New Roman" w:cs="Times New Roman"/>
                <w:i/>
              </w:rPr>
            </w:pPr>
            <w:r w:rsidRPr="00DB313A">
              <w:rPr>
                <w:rFonts w:ascii="Times New Roman" w:hAnsi="Times New Roman" w:cs="Times New Roman"/>
                <w:shd w:val="clear" w:color="auto" w:fill="FFFFFF"/>
              </w:rPr>
              <w:lastRenderedPageBreak/>
              <w:t xml:space="preserve">Самостоятельно оценивает ситуацию и, верно, выбирает способы и </w:t>
            </w:r>
            <w:proofErr w:type="gramStart"/>
            <w:r w:rsidRPr="00DB313A">
              <w:rPr>
                <w:rFonts w:ascii="Times New Roman" w:hAnsi="Times New Roman" w:cs="Times New Roman"/>
                <w:shd w:val="clear" w:color="auto" w:fill="FFFFFF"/>
              </w:rPr>
              <w:t>ресурсы</w:t>
            </w:r>
            <w:proofErr w:type="gramEnd"/>
            <w:r w:rsidRPr="00DB313A">
              <w:rPr>
                <w:rFonts w:ascii="Times New Roman" w:hAnsi="Times New Roman" w:cs="Times New Roman"/>
                <w:shd w:val="clear" w:color="auto" w:fill="FFFFFF"/>
              </w:rPr>
              <w:t xml:space="preserve"> необходимые для </w:t>
            </w:r>
            <w:r w:rsidRPr="00DB313A">
              <w:rPr>
                <w:rFonts w:ascii="Times New Roman" w:hAnsi="Times New Roman" w:cs="Times New Roman"/>
                <w:iCs/>
              </w:rPr>
              <w:t>решения задач профессиональной деятельности применительно к различным аспектам</w:t>
            </w:r>
          </w:p>
        </w:tc>
        <w:tc>
          <w:tcPr>
            <w:tcW w:w="1358" w:type="pct"/>
            <w:vMerge w:val="restart"/>
          </w:tcPr>
          <w:p w:rsidR="00DB313A" w:rsidRPr="00DB313A" w:rsidRDefault="00DB313A" w:rsidP="008571F9">
            <w:pPr>
              <w:suppressAutoHyphens/>
              <w:spacing w:line="276" w:lineRule="auto"/>
              <w:contextualSpacing/>
              <w:rPr>
                <w:rFonts w:ascii="Times New Roman" w:hAnsi="Times New Roman" w:cs="Times New Roman"/>
                <w:i/>
              </w:rPr>
            </w:pPr>
            <w:r w:rsidRPr="00DB313A">
              <w:rPr>
                <w:rFonts w:ascii="Times New Roman" w:hAnsi="Times New Roman" w:cs="Times New Roman"/>
                <w:i/>
              </w:rPr>
              <w:t xml:space="preserve">Опрос, тестирование, </w:t>
            </w:r>
            <w:proofErr w:type="gramStart"/>
            <w:r w:rsidRPr="00DB313A">
              <w:rPr>
                <w:rFonts w:ascii="Times New Roman" w:hAnsi="Times New Roman" w:cs="Times New Roman"/>
                <w:i/>
              </w:rPr>
              <w:t>контроль за</w:t>
            </w:r>
            <w:proofErr w:type="gramEnd"/>
            <w:r w:rsidRPr="00DB313A">
              <w:rPr>
                <w:rFonts w:ascii="Times New Roman" w:hAnsi="Times New Roman" w:cs="Times New Roman"/>
                <w:i/>
              </w:rPr>
              <w:t xml:space="preserve"> выполнением практических заданий, контрольные работы, дифференцированный зачет</w:t>
            </w:r>
          </w:p>
        </w:tc>
      </w:tr>
      <w:tr w:rsidR="00DB313A" w:rsidRPr="00DB313A" w:rsidTr="008571F9">
        <w:trPr>
          <w:trHeight w:val="20"/>
          <w:jc w:val="center"/>
        </w:trPr>
        <w:tc>
          <w:tcPr>
            <w:tcW w:w="1712" w:type="pct"/>
          </w:tcPr>
          <w:p w:rsidR="00DB313A" w:rsidRPr="00DB313A" w:rsidRDefault="00DB313A" w:rsidP="008571F9">
            <w:pPr>
              <w:suppressAutoHyphens/>
              <w:spacing w:line="276" w:lineRule="auto"/>
              <w:jc w:val="both"/>
              <w:rPr>
                <w:rFonts w:ascii="Times New Roman" w:hAnsi="Times New Roman" w:cs="Times New Roman"/>
                <w:iCs/>
              </w:rPr>
            </w:pPr>
            <w:r w:rsidRPr="00DB313A">
              <w:rPr>
                <w:rFonts w:ascii="Times New Roman" w:hAnsi="Times New Roman" w:cs="Times New Roman"/>
                <w:i/>
                <w:iCs/>
              </w:rPr>
              <w:lastRenderedPageBreak/>
              <w:t xml:space="preserve">- </w:t>
            </w:r>
            <w:r w:rsidRPr="00DB313A">
              <w:rPr>
                <w:rFonts w:ascii="Times New Roman" w:hAnsi="Times New Roman" w:cs="Times New Roman"/>
                <w:iCs/>
              </w:rPr>
              <w:t>определять задачи для поиска информации, планировать процесс поиска, выбирать необходимые источники информации</w:t>
            </w:r>
          </w:p>
          <w:p w:rsidR="00DB313A" w:rsidRPr="00DB313A" w:rsidRDefault="00DB313A" w:rsidP="008571F9">
            <w:pPr>
              <w:suppressAutoHyphens/>
              <w:spacing w:line="276" w:lineRule="auto"/>
              <w:jc w:val="both"/>
              <w:rPr>
                <w:rFonts w:ascii="Times New Roman" w:hAnsi="Times New Roman" w:cs="Times New Roman"/>
                <w:iCs/>
              </w:rPr>
            </w:pPr>
            <w:r w:rsidRPr="00DB313A">
              <w:rPr>
                <w:rFonts w:ascii="Times New Roman" w:hAnsi="Times New Roman" w:cs="Times New Roman"/>
                <w:iCs/>
              </w:rPr>
              <w:t xml:space="preserve">- выделять наиболее </w:t>
            </w:r>
            <w:proofErr w:type="gramStart"/>
            <w:r w:rsidRPr="00DB313A">
              <w:rPr>
                <w:rFonts w:ascii="Times New Roman" w:hAnsi="Times New Roman" w:cs="Times New Roman"/>
                <w:iCs/>
              </w:rPr>
              <w:t>значимое</w:t>
            </w:r>
            <w:proofErr w:type="gramEnd"/>
            <w:r w:rsidRPr="00DB313A">
              <w:rPr>
                <w:rFonts w:ascii="Times New Roman" w:hAnsi="Times New Roman" w:cs="Times New Roman"/>
                <w:iCs/>
              </w:rPr>
              <w:t xml:space="preserve"> в перечне информации, структурировать получаемую информацию, оформлять результаты поиска</w:t>
            </w:r>
          </w:p>
          <w:p w:rsidR="00DB313A" w:rsidRPr="00DB313A" w:rsidRDefault="00DB313A" w:rsidP="008571F9">
            <w:pPr>
              <w:suppressAutoHyphens/>
              <w:spacing w:line="276" w:lineRule="auto"/>
              <w:jc w:val="both"/>
              <w:rPr>
                <w:rFonts w:ascii="Times New Roman" w:hAnsi="Times New Roman" w:cs="Times New Roman"/>
                <w:iCs/>
              </w:rPr>
            </w:pPr>
            <w:r w:rsidRPr="00DB313A">
              <w:rPr>
                <w:rFonts w:ascii="Times New Roman" w:hAnsi="Times New Roman" w:cs="Times New Roman"/>
                <w:iCs/>
              </w:rPr>
              <w:t>- оценивать практическую значимость результатов поиска</w:t>
            </w:r>
          </w:p>
          <w:p w:rsidR="00DB313A" w:rsidRPr="00DB313A" w:rsidRDefault="00DB313A" w:rsidP="008571F9">
            <w:pPr>
              <w:suppressAutoHyphens/>
              <w:spacing w:line="276" w:lineRule="auto"/>
              <w:jc w:val="both"/>
              <w:rPr>
                <w:rFonts w:ascii="Times New Roman" w:hAnsi="Times New Roman" w:cs="Times New Roman"/>
                <w:iCs/>
              </w:rPr>
            </w:pPr>
            <w:r w:rsidRPr="00DB313A">
              <w:rPr>
                <w:rFonts w:ascii="Times New Roman" w:hAnsi="Times New Roman" w:cs="Times New Roman"/>
                <w:iCs/>
              </w:rPr>
              <w:t>- применять средства информационных технологий для решения профессиональных задач</w:t>
            </w:r>
          </w:p>
        </w:tc>
        <w:tc>
          <w:tcPr>
            <w:tcW w:w="1930" w:type="pct"/>
          </w:tcPr>
          <w:p w:rsidR="00DB313A" w:rsidRPr="00DB313A" w:rsidRDefault="00DB313A" w:rsidP="008571F9">
            <w:pPr>
              <w:suppressAutoHyphens/>
              <w:spacing w:line="276" w:lineRule="auto"/>
              <w:contextualSpacing/>
              <w:jc w:val="both"/>
              <w:rPr>
                <w:rFonts w:ascii="Times New Roman" w:hAnsi="Times New Roman" w:cs="Times New Roman"/>
                <w:i/>
              </w:rPr>
            </w:pPr>
            <w:r w:rsidRPr="00DB313A">
              <w:rPr>
                <w:rFonts w:ascii="Times New Roman" w:hAnsi="Times New Roman" w:cs="Times New Roman"/>
                <w:iCs/>
              </w:rPr>
              <w:t>Эффективно использует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1358" w:type="pct"/>
            <w:vMerge/>
          </w:tcPr>
          <w:p w:rsidR="00DB313A" w:rsidRPr="00DB313A" w:rsidRDefault="00DB313A" w:rsidP="008571F9">
            <w:pPr>
              <w:suppressAutoHyphens/>
              <w:spacing w:line="276" w:lineRule="auto"/>
              <w:contextualSpacing/>
              <w:rPr>
                <w:rFonts w:ascii="Times New Roman" w:hAnsi="Times New Roman" w:cs="Times New Roman"/>
                <w:i/>
              </w:rPr>
            </w:pPr>
          </w:p>
        </w:tc>
      </w:tr>
      <w:tr w:rsidR="00DB313A" w:rsidRPr="00DB313A" w:rsidTr="008571F9">
        <w:trPr>
          <w:trHeight w:val="20"/>
          <w:jc w:val="center"/>
        </w:trPr>
        <w:tc>
          <w:tcPr>
            <w:tcW w:w="1712" w:type="pct"/>
          </w:tcPr>
          <w:p w:rsidR="00DB313A" w:rsidRPr="00DB313A" w:rsidRDefault="00DB313A" w:rsidP="008571F9">
            <w:pPr>
              <w:suppressAutoHyphens/>
              <w:spacing w:line="276" w:lineRule="auto"/>
              <w:jc w:val="both"/>
              <w:rPr>
                <w:rFonts w:ascii="Times New Roman" w:hAnsi="Times New Roman" w:cs="Times New Roman"/>
                <w:bCs/>
                <w:iCs/>
              </w:rPr>
            </w:pPr>
            <w:r w:rsidRPr="00DB313A">
              <w:rPr>
                <w:rFonts w:ascii="Times New Roman" w:hAnsi="Times New Roman" w:cs="Times New Roman"/>
                <w:i/>
                <w:iCs/>
              </w:rPr>
              <w:t xml:space="preserve">- </w:t>
            </w:r>
            <w:r w:rsidRPr="00DB313A">
              <w:rPr>
                <w:rFonts w:ascii="Times New Roman" w:hAnsi="Times New Roman" w:cs="Times New Roman"/>
                <w:bCs/>
                <w:iCs/>
              </w:rPr>
              <w:t>определять актуальность нормативно-правовой документации в профессиональной деятельности</w:t>
            </w:r>
          </w:p>
          <w:p w:rsidR="00DB313A" w:rsidRPr="00DB313A" w:rsidRDefault="00DB313A" w:rsidP="008571F9">
            <w:pPr>
              <w:suppressAutoHyphens/>
              <w:spacing w:line="276" w:lineRule="auto"/>
              <w:jc w:val="both"/>
              <w:rPr>
                <w:rFonts w:ascii="Times New Roman" w:hAnsi="Times New Roman" w:cs="Times New Roman"/>
                <w:b/>
                <w:bCs/>
                <w:iCs/>
              </w:rPr>
            </w:pPr>
            <w:r w:rsidRPr="00DB313A">
              <w:rPr>
                <w:rFonts w:ascii="Times New Roman" w:hAnsi="Times New Roman" w:cs="Times New Roman"/>
              </w:rPr>
              <w:t>- применять современную научную профессиональную терминологию</w:t>
            </w:r>
          </w:p>
          <w:p w:rsidR="00DB313A" w:rsidRPr="00DB313A" w:rsidRDefault="00DB313A" w:rsidP="008571F9">
            <w:pPr>
              <w:suppressAutoHyphens/>
              <w:spacing w:line="276" w:lineRule="auto"/>
              <w:jc w:val="both"/>
              <w:rPr>
                <w:rFonts w:ascii="Times New Roman" w:hAnsi="Times New Roman" w:cs="Times New Roman"/>
                <w:b/>
                <w:iCs/>
              </w:rPr>
            </w:pPr>
            <w:r w:rsidRPr="00DB313A">
              <w:rPr>
                <w:rFonts w:ascii="Times New Roman" w:hAnsi="Times New Roman" w:cs="Times New Roman"/>
                <w:iCs/>
              </w:rPr>
              <w:t>- определять источники достоверной правовой информации</w:t>
            </w:r>
          </w:p>
        </w:tc>
        <w:tc>
          <w:tcPr>
            <w:tcW w:w="1930" w:type="pct"/>
          </w:tcPr>
          <w:p w:rsidR="00DB313A" w:rsidRPr="00DB313A" w:rsidRDefault="00DB313A" w:rsidP="008571F9">
            <w:pPr>
              <w:suppressAutoHyphens/>
              <w:spacing w:line="276" w:lineRule="auto"/>
              <w:contextualSpacing/>
              <w:jc w:val="both"/>
              <w:rPr>
                <w:rFonts w:ascii="Times New Roman" w:hAnsi="Times New Roman" w:cs="Times New Roman"/>
                <w:i/>
              </w:rPr>
            </w:pPr>
            <w:r w:rsidRPr="00DB313A">
              <w:rPr>
                <w:rFonts w:ascii="Times New Roman" w:hAnsi="Times New Roman" w:cs="Times New Roman"/>
                <w:shd w:val="clear" w:color="auto" w:fill="FFFFFF"/>
              </w:rPr>
              <w:t>Эффективно осуществляет процессы планирования и реализации собственного профессионального и личностного развития, предпринимательской деятельности в профессиональной сфере, грамотно использует знания по правовой и финансовой грамотности в различных жизненных ситуациях</w:t>
            </w:r>
          </w:p>
        </w:tc>
        <w:tc>
          <w:tcPr>
            <w:tcW w:w="1358" w:type="pct"/>
            <w:vMerge/>
          </w:tcPr>
          <w:p w:rsidR="00DB313A" w:rsidRPr="00DB313A" w:rsidRDefault="00DB313A" w:rsidP="008571F9">
            <w:pPr>
              <w:suppressAutoHyphens/>
              <w:spacing w:line="276" w:lineRule="auto"/>
              <w:contextualSpacing/>
              <w:rPr>
                <w:rFonts w:ascii="Times New Roman" w:hAnsi="Times New Roman" w:cs="Times New Roman"/>
                <w:i/>
              </w:rPr>
            </w:pPr>
          </w:p>
        </w:tc>
      </w:tr>
      <w:tr w:rsidR="00DB313A" w:rsidRPr="00DB313A" w:rsidTr="008571F9">
        <w:trPr>
          <w:trHeight w:val="20"/>
          <w:jc w:val="center"/>
        </w:trPr>
        <w:tc>
          <w:tcPr>
            <w:tcW w:w="1712" w:type="pct"/>
          </w:tcPr>
          <w:p w:rsidR="00DB313A" w:rsidRPr="00DB313A" w:rsidRDefault="00DB313A" w:rsidP="008571F9">
            <w:pPr>
              <w:suppressAutoHyphens/>
              <w:spacing w:line="276" w:lineRule="auto"/>
              <w:jc w:val="both"/>
              <w:rPr>
                <w:rFonts w:ascii="Times New Roman" w:hAnsi="Times New Roman" w:cs="Times New Roman"/>
                <w:bCs/>
              </w:rPr>
            </w:pPr>
            <w:r w:rsidRPr="00DB313A">
              <w:rPr>
                <w:rFonts w:ascii="Times New Roman" w:hAnsi="Times New Roman" w:cs="Times New Roman"/>
                <w:i/>
              </w:rPr>
              <w:t xml:space="preserve">- </w:t>
            </w:r>
            <w:r w:rsidRPr="00DB313A">
              <w:rPr>
                <w:rFonts w:ascii="Times New Roman" w:hAnsi="Times New Roman" w:cs="Times New Roman"/>
                <w:iCs/>
              </w:rPr>
              <w:t xml:space="preserve">грамотно </w:t>
            </w:r>
            <w:r w:rsidRPr="00DB313A">
              <w:rPr>
                <w:rFonts w:ascii="Times New Roman" w:hAnsi="Times New Roman" w:cs="Times New Roman"/>
                <w:bCs/>
              </w:rPr>
              <w:t>излагать свои мысли и оформлять документы по профессиональной тематике на государственном языке</w:t>
            </w:r>
          </w:p>
          <w:p w:rsidR="00DB313A" w:rsidRPr="00DB313A" w:rsidRDefault="00DB313A" w:rsidP="008571F9">
            <w:pPr>
              <w:suppressAutoHyphens/>
              <w:spacing w:line="276" w:lineRule="auto"/>
              <w:contextualSpacing/>
              <w:jc w:val="both"/>
              <w:rPr>
                <w:rFonts w:ascii="Times New Roman" w:hAnsi="Times New Roman" w:cs="Times New Roman"/>
                <w:iCs/>
              </w:rPr>
            </w:pPr>
            <w:r w:rsidRPr="00DB313A">
              <w:rPr>
                <w:rFonts w:ascii="Times New Roman" w:hAnsi="Times New Roman" w:cs="Times New Roman"/>
                <w:iCs/>
              </w:rPr>
              <w:t>- проявлять толерантность в рабочем коллективе</w:t>
            </w:r>
          </w:p>
        </w:tc>
        <w:tc>
          <w:tcPr>
            <w:tcW w:w="1930" w:type="pct"/>
          </w:tcPr>
          <w:p w:rsidR="00DB313A" w:rsidRPr="00DB313A" w:rsidRDefault="00DB313A" w:rsidP="008571F9">
            <w:pPr>
              <w:suppressAutoHyphens/>
              <w:spacing w:line="276" w:lineRule="auto"/>
              <w:contextualSpacing/>
              <w:jc w:val="both"/>
              <w:rPr>
                <w:rFonts w:ascii="Times New Roman" w:hAnsi="Times New Roman" w:cs="Times New Roman"/>
                <w:i/>
              </w:rPr>
            </w:pPr>
            <w:r w:rsidRPr="00DB313A">
              <w:rPr>
                <w:rFonts w:ascii="Times New Roman" w:hAnsi="Times New Roman" w:cs="Times New Roman"/>
                <w:iCs/>
              </w:rPr>
              <w:t xml:space="preserve">Эффективно осуществляет </w:t>
            </w:r>
            <w:r w:rsidRPr="00DB313A">
              <w:rPr>
                <w:rFonts w:ascii="Times New Roman" w:hAnsi="Times New Roman" w:cs="Times New Roman"/>
                <w:shd w:val="clear" w:color="auto" w:fill="FFFFFF"/>
              </w:rPr>
              <w:t>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1358" w:type="pct"/>
            <w:vMerge/>
          </w:tcPr>
          <w:p w:rsidR="00DB313A" w:rsidRPr="00DB313A" w:rsidRDefault="00DB313A" w:rsidP="008571F9">
            <w:pPr>
              <w:suppressAutoHyphens/>
              <w:spacing w:line="276" w:lineRule="auto"/>
              <w:contextualSpacing/>
              <w:rPr>
                <w:rFonts w:ascii="Times New Roman" w:hAnsi="Times New Roman" w:cs="Times New Roman"/>
                <w:i/>
              </w:rPr>
            </w:pPr>
          </w:p>
        </w:tc>
      </w:tr>
      <w:tr w:rsidR="00DB313A" w:rsidRPr="00DB313A" w:rsidTr="008571F9">
        <w:trPr>
          <w:trHeight w:val="20"/>
          <w:jc w:val="center"/>
        </w:trPr>
        <w:tc>
          <w:tcPr>
            <w:tcW w:w="1712" w:type="pct"/>
          </w:tcPr>
          <w:p w:rsidR="00DB313A" w:rsidRPr="00DB313A" w:rsidRDefault="00DB313A" w:rsidP="008571F9">
            <w:pPr>
              <w:suppressAutoHyphens/>
              <w:spacing w:line="276" w:lineRule="auto"/>
              <w:jc w:val="both"/>
              <w:rPr>
                <w:rFonts w:ascii="Times New Roman" w:hAnsi="Times New Roman" w:cs="Times New Roman"/>
              </w:rPr>
            </w:pPr>
            <w:r w:rsidRPr="00DB313A">
              <w:rPr>
                <w:rFonts w:ascii="Times New Roman" w:hAnsi="Times New Roman" w:cs="Times New Roman"/>
                <w:i/>
                <w:iCs/>
              </w:rPr>
              <w:t xml:space="preserve">- </w:t>
            </w:r>
            <w:r w:rsidRPr="00DB313A">
              <w:rPr>
                <w:rFonts w:ascii="Times New Roman" w:hAnsi="Times New Roman" w:cs="Times New Roman"/>
              </w:rPr>
              <w:t>проявлять гражданско-патриотическую позицию</w:t>
            </w:r>
          </w:p>
          <w:p w:rsidR="00DB313A" w:rsidRPr="00DB313A" w:rsidRDefault="00DB313A" w:rsidP="008571F9">
            <w:pPr>
              <w:suppressAutoHyphens/>
              <w:spacing w:line="276" w:lineRule="auto"/>
              <w:jc w:val="both"/>
              <w:rPr>
                <w:rFonts w:ascii="Times New Roman" w:hAnsi="Times New Roman" w:cs="Times New Roman"/>
                <w:b/>
                <w:iCs/>
              </w:rPr>
            </w:pPr>
            <w:r w:rsidRPr="00DB313A">
              <w:rPr>
                <w:rFonts w:ascii="Times New Roman" w:hAnsi="Times New Roman" w:cs="Times New Roman"/>
              </w:rPr>
              <w:t>демонстрировать осознанное поведение</w:t>
            </w:r>
          </w:p>
          <w:p w:rsidR="00DB313A" w:rsidRPr="00DB313A" w:rsidRDefault="00DB313A" w:rsidP="008571F9">
            <w:pPr>
              <w:suppressAutoHyphens/>
              <w:spacing w:line="276" w:lineRule="auto"/>
              <w:jc w:val="both"/>
              <w:rPr>
                <w:rFonts w:ascii="Times New Roman" w:hAnsi="Times New Roman" w:cs="Times New Roman"/>
                <w:b/>
                <w:iCs/>
              </w:rPr>
            </w:pPr>
            <w:r w:rsidRPr="00DB313A">
              <w:rPr>
                <w:rFonts w:ascii="Times New Roman" w:hAnsi="Times New Roman" w:cs="Times New Roman"/>
                <w:bCs/>
                <w:iCs/>
              </w:rPr>
              <w:t>описывать значимость своей специальности</w:t>
            </w:r>
          </w:p>
          <w:p w:rsidR="00DB313A" w:rsidRPr="00DB313A" w:rsidRDefault="00DB313A" w:rsidP="008571F9">
            <w:pPr>
              <w:suppressAutoHyphens/>
              <w:spacing w:line="276" w:lineRule="auto"/>
              <w:contextualSpacing/>
              <w:jc w:val="both"/>
              <w:rPr>
                <w:rFonts w:ascii="Times New Roman" w:hAnsi="Times New Roman" w:cs="Times New Roman"/>
                <w:bCs/>
                <w:iCs/>
              </w:rPr>
            </w:pPr>
            <w:r w:rsidRPr="00DB313A">
              <w:rPr>
                <w:rFonts w:ascii="Times New Roman" w:hAnsi="Times New Roman" w:cs="Times New Roman"/>
                <w:bCs/>
                <w:iCs/>
              </w:rPr>
              <w:t>применять стандарты антикоррупционного поведения</w:t>
            </w:r>
          </w:p>
        </w:tc>
        <w:tc>
          <w:tcPr>
            <w:tcW w:w="1930" w:type="pct"/>
          </w:tcPr>
          <w:p w:rsidR="00DB313A" w:rsidRPr="00DB313A" w:rsidRDefault="00DB313A" w:rsidP="008571F9">
            <w:pPr>
              <w:suppressAutoHyphens/>
              <w:spacing w:line="276" w:lineRule="auto"/>
              <w:contextualSpacing/>
              <w:jc w:val="both"/>
              <w:rPr>
                <w:rFonts w:ascii="Times New Roman" w:hAnsi="Times New Roman" w:cs="Times New Roman"/>
                <w:i/>
              </w:rPr>
            </w:pPr>
            <w:r w:rsidRPr="00DB313A">
              <w:rPr>
                <w:rFonts w:ascii="Times New Roman" w:hAnsi="Times New Roman" w:cs="Times New Roman"/>
              </w:rPr>
              <w:t>С высокой готовностью относительно заданной ситуации п</w:t>
            </w:r>
            <w:r w:rsidRPr="00DB313A">
              <w:rPr>
                <w:rFonts w:ascii="Times New Roman" w:hAnsi="Times New Roman" w:cs="Times New Roman"/>
                <w:shd w:val="clear" w:color="auto" w:fill="FFFFFF"/>
              </w:rPr>
              <w:t>роявляет гражданско-патриотическую позицию, демонстрирует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применяет стандарты антикоррупционного поведения</w:t>
            </w:r>
          </w:p>
        </w:tc>
        <w:tc>
          <w:tcPr>
            <w:tcW w:w="1358" w:type="pct"/>
            <w:vMerge/>
          </w:tcPr>
          <w:p w:rsidR="00DB313A" w:rsidRPr="00DB313A" w:rsidRDefault="00DB313A" w:rsidP="008571F9">
            <w:pPr>
              <w:suppressAutoHyphens/>
              <w:spacing w:line="276" w:lineRule="auto"/>
              <w:contextualSpacing/>
              <w:rPr>
                <w:rFonts w:ascii="Times New Roman" w:hAnsi="Times New Roman" w:cs="Times New Roman"/>
                <w:i/>
              </w:rPr>
            </w:pPr>
          </w:p>
        </w:tc>
      </w:tr>
      <w:tr w:rsidR="00DB313A" w:rsidRPr="00DB313A" w:rsidTr="008571F9">
        <w:trPr>
          <w:trHeight w:val="20"/>
          <w:jc w:val="center"/>
        </w:trPr>
        <w:tc>
          <w:tcPr>
            <w:tcW w:w="1712" w:type="pct"/>
          </w:tcPr>
          <w:p w:rsidR="00DB313A" w:rsidRPr="00DB313A" w:rsidRDefault="00DB313A" w:rsidP="008571F9">
            <w:pPr>
              <w:suppressAutoHyphens/>
              <w:spacing w:line="276" w:lineRule="auto"/>
              <w:jc w:val="both"/>
              <w:rPr>
                <w:rFonts w:ascii="Times New Roman" w:hAnsi="Times New Roman" w:cs="Times New Roman"/>
                <w:iCs/>
              </w:rPr>
            </w:pPr>
            <w:r w:rsidRPr="00DB313A">
              <w:rPr>
                <w:rFonts w:ascii="Times New Roman" w:hAnsi="Times New Roman" w:cs="Times New Roman"/>
                <w:i/>
                <w:iCs/>
              </w:rPr>
              <w:t xml:space="preserve">- </w:t>
            </w:r>
            <w:r w:rsidRPr="00DB313A">
              <w:rPr>
                <w:rFonts w:ascii="Times New Roman" w:hAnsi="Times New Roman" w:cs="Times New Roman"/>
                <w:iCs/>
              </w:rPr>
              <w:t xml:space="preserve">понимать общий смысл четко произнесенных высказываний на известные темы </w:t>
            </w:r>
            <w:r w:rsidRPr="00DB313A">
              <w:rPr>
                <w:rFonts w:ascii="Times New Roman" w:hAnsi="Times New Roman" w:cs="Times New Roman"/>
                <w:iCs/>
              </w:rPr>
              <w:lastRenderedPageBreak/>
              <w:t>(профессиональные и бытовые), понимать тексты на базовые профессиональные темы</w:t>
            </w:r>
          </w:p>
          <w:p w:rsidR="00DB313A" w:rsidRPr="00DB313A" w:rsidRDefault="00DB313A" w:rsidP="008571F9">
            <w:pPr>
              <w:suppressAutoHyphens/>
              <w:spacing w:line="276" w:lineRule="auto"/>
              <w:jc w:val="both"/>
              <w:rPr>
                <w:rFonts w:ascii="Times New Roman" w:hAnsi="Times New Roman" w:cs="Times New Roman"/>
                <w:b/>
                <w:iCs/>
              </w:rPr>
            </w:pPr>
            <w:r w:rsidRPr="00DB313A">
              <w:rPr>
                <w:rFonts w:ascii="Times New Roman" w:hAnsi="Times New Roman" w:cs="Times New Roman"/>
                <w:iCs/>
              </w:rPr>
              <w:t>- участвовать в диалогах на знакомые общие и профессиональные темы</w:t>
            </w:r>
          </w:p>
          <w:p w:rsidR="00DB313A" w:rsidRPr="00DB313A" w:rsidRDefault="00DB313A" w:rsidP="008571F9">
            <w:pPr>
              <w:suppressAutoHyphens/>
              <w:spacing w:line="276" w:lineRule="auto"/>
              <w:jc w:val="both"/>
              <w:rPr>
                <w:rFonts w:ascii="Times New Roman" w:hAnsi="Times New Roman" w:cs="Times New Roman"/>
                <w:b/>
                <w:iCs/>
              </w:rPr>
            </w:pPr>
            <w:r w:rsidRPr="00DB313A">
              <w:rPr>
                <w:rFonts w:ascii="Times New Roman" w:hAnsi="Times New Roman" w:cs="Times New Roman"/>
                <w:iCs/>
              </w:rPr>
              <w:t>- строить простые высказывания о себе и о своей профессиональной деятельности</w:t>
            </w:r>
          </w:p>
          <w:p w:rsidR="00DB313A" w:rsidRPr="00DB313A" w:rsidRDefault="00DB313A" w:rsidP="008571F9">
            <w:pPr>
              <w:suppressAutoHyphens/>
              <w:spacing w:line="276" w:lineRule="auto"/>
              <w:jc w:val="both"/>
              <w:rPr>
                <w:rFonts w:ascii="Times New Roman" w:hAnsi="Times New Roman" w:cs="Times New Roman"/>
                <w:b/>
                <w:iCs/>
              </w:rPr>
            </w:pPr>
            <w:r w:rsidRPr="00DB313A">
              <w:rPr>
                <w:rFonts w:ascii="Times New Roman" w:hAnsi="Times New Roman" w:cs="Times New Roman"/>
                <w:iCs/>
              </w:rPr>
              <w:t>- кратко обосновывать и объяснять свои действия (текущие и планируемые)</w:t>
            </w:r>
          </w:p>
          <w:p w:rsidR="00DB313A" w:rsidRPr="00DB313A" w:rsidRDefault="00DB313A" w:rsidP="008571F9">
            <w:pPr>
              <w:suppressAutoHyphens/>
              <w:spacing w:line="276" w:lineRule="auto"/>
              <w:contextualSpacing/>
              <w:jc w:val="both"/>
              <w:rPr>
                <w:rFonts w:ascii="Times New Roman" w:hAnsi="Times New Roman" w:cs="Times New Roman"/>
                <w:iCs/>
              </w:rPr>
            </w:pPr>
            <w:r w:rsidRPr="00DB313A">
              <w:rPr>
                <w:rFonts w:ascii="Times New Roman" w:hAnsi="Times New Roman" w:cs="Times New Roman"/>
                <w:iCs/>
              </w:rPr>
              <w:t>- писать простые связные сообщения на знакомые или интересующие профессиональные темы</w:t>
            </w:r>
          </w:p>
          <w:p w:rsidR="00DB313A" w:rsidRPr="00DB313A" w:rsidRDefault="00DB313A" w:rsidP="008571F9">
            <w:pPr>
              <w:suppressAutoHyphens/>
              <w:spacing w:line="276" w:lineRule="auto"/>
              <w:contextualSpacing/>
              <w:jc w:val="both"/>
              <w:rPr>
                <w:rFonts w:ascii="Times New Roman" w:hAnsi="Times New Roman" w:cs="Times New Roman"/>
                <w:iCs/>
              </w:rPr>
            </w:pPr>
            <w:r w:rsidRPr="00DB313A">
              <w:rPr>
                <w:rFonts w:ascii="Times New Roman" w:hAnsi="Times New Roman" w:cs="Times New Roman"/>
                <w:iCs/>
              </w:rPr>
              <w:t>- использует правила ведения переговоров и этику делового общения в профессиональной деятельности</w:t>
            </w:r>
          </w:p>
          <w:p w:rsidR="00DB313A" w:rsidRPr="00DB313A" w:rsidRDefault="00DB313A" w:rsidP="008571F9">
            <w:pPr>
              <w:suppressAutoHyphens/>
              <w:spacing w:line="276" w:lineRule="auto"/>
              <w:contextualSpacing/>
              <w:jc w:val="both"/>
              <w:rPr>
                <w:rFonts w:ascii="Times New Roman" w:hAnsi="Times New Roman" w:cs="Times New Roman"/>
                <w:iCs/>
              </w:rPr>
            </w:pPr>
            <w:r w:rsidRPr="00DB313A">
              <w:rPr>
                <w:rFonts w:ascii="Times New Roman" w:hAnsi="Times New Roman" w:cs="Times New Roman"/>
                <w:iCs/>
              </w:rPr>
              <w:t>- применяет требования профессиональной этики при решении профессиональных задач</w:t>
            </w:r>
          </w:p>
        </w:tc>
        <w:tc>
          <w:tcPr>
            <w:tcW w:w="1930" w:type="pct"/>
          </w:tcPr>
          <w:p w:rsidR="00DB313A" w:rsidRPr="00DB313A" w:rsidRDefault="00DB313A" w:rsidP="008571F9">
            <w:pPr>
              <w:suppressAutoHyphens/>
              <w:spacing w:line="276" w:lineRule="auto"/>
              <w:contextualSpacing/>
              <w:jc w:val="both"/>
              <w:rPr>
                <w:rFonts w:ascii="Times New Roman" w:hAnsi="Times New Roman" w:cs="Times New Roman"/>
                <w:shd w:val="clear" w:color="auto" w:fill="FFFFFF"/>
              </w:rPr>
            </w:pPr>
            <w:r w:rsidRPr="00DB313A">
              <w:rPr>
                <w:rFonts w:ascii="Times New Roman" w:hAnsi="Times New Roman" w:cs="Times New Roman"/>
                <w:shd w:val="clear" w:color="auto" w:fill="FFFFFF"/>
              </w:rPr>
              <w:lastRenderedPageBreak/>
              <w:t xml:space="preserve">Эффективно пользуется профессиональной документацией на государственном и иностранном </w:t>
            </w:r>
            <w:r w:rsidRPr="00DB313A">
              <w:rPr>
                <w:rFonts w:ascii="Times New Roman" w:hAnsi="Times New Roman" w:cs="Times New Roman"/>
                <w:shd w:val="clear" w:color="auto" w:fill="FFFFFF"/>
              </w:rPr>
              <w:lastRenderedPageBreak/>
              <w:t>языках</w:t>
            </w:r>
          </w:p>
          <w:p w:rsidR="00DB313A" w:rsidRPr="00DB313A" w:rsidRDefault="00DB313A" w:rsidP="008571F9">
            <w:pPr>
              <w:suppressAutoHyphens/>
              <w:spacing w:line="276" w:lineRule="auto"/>
              <w:contextualSpacing/>
              <w:jc w:val="both"/>
              <w:rPr>
                <w:rFonts w:ascii="Times New Roman" w:hAnsi="Times New Roman" w:cs="Times New Roman"/>
                <w:i/>
                <w:shd w:val="clear" w:color="auto" w:fill="FFFFFF"/>
              </w:rPr>
            </w:pPr>
          </w:p>
          <w:p w:rsidR="00DB313A" w:rsidRPr="00DB313A" w:rsidRDefault="00DB313A" w:rsidP="008571F9">
            <w:pPr>
              <w:suppressAutoHyphens/>
              <w:spacing w:line="276" w:lineRule="auto"/>
              <w:contextualSpacing/>
              <w:jc w:val="both"/>
              <w:rPr>
                <w:rFonts w:ascii="Times New Roman" w:hAnsi="Times New Roman" w:cs="Times New Roman"/>
                <w:i/>
                <w:shd w:val="clear" w:color="auto" w:fill="FFFFFF"/>
              </w:rPr>
            </w:pPr>
          </w:p>
          <w:p w:rsidR="00DB313A" w:rsidRPr="00DB313A" w:rsidRDefault="00DB313A" w:rsidP="008571F9">
            <w:pPr>
              <w:suppressAutoHyphens/>
              <w:spacing w:line="276" w:lineRule="auto"/>
              <w:contextualSpacing/>
              <w:jc w:val="both"/>
              <w:rPr>
                <w:rFonts w:ascii="Times New Roman" w:hAnsi="Times New Roman" w:cs="Times New Roman"/>
                <w:i/>
                <w:shd w:val="clear" w:color="auto" w:fill="FFFFFF"/>
              </w:rPr>
            </w:pPr>
          </w:p>
          <w:p w:rsidR="00DB313A" w:rsidRPr="00DB313A" w:rsidRDefault="00DB313A" w:rsidP="008571F9">
            <w:pPr>
              <w:suppressAutoHyphens/>
              <w:spacing w:line="276" w:lineRule="auto"/>
              <w:contextualSpacing/>
              <w:jc w:val="both"/>
              <w:rPr>
                <w:rFonts w:ascii="Times New Roman" w:hAnsi="Times New Roman" w:cs="Times New Roman"/>
                <w:i/>
                <w:shd w:val="clear" w:color="auto" w:fill="FFFFFF"/>
              </w:rPr>
            </w:pPr>
          </w:p>
          <w:p w:rsidR="00DB313A" w:rsidRPr="00DB313A" w:rsidRDefault="00DB313A" w:rsidP="008571F9">
            <w:pPr>
              <w:suppressAutoHyphens/>
              <w:spacing w:line="276" w:lineRule="auto"/>
              <w:contextualSpacing/>
              <w:jc w:val="both"/>
              <w:rPr>
                <w:rFonts w:ascii="Times New Roman" w:hAnsi="Times New Roman" w:cs="Times New Roman"/>
                <w:i/>
                <w:shd w:val="clear" w:color="auto" w:fill="FFFFFF"/>
              </w:rPr>
            </w:pPr>
          </w:p>
          <w:p w:rsidR="00DB313A" w:rsidRPr="00DB313A" w:rsidRDefault="00DB313A" w:rsidP="008571F9">
            <w:pPr>
              <w:suppressAutoHyphens/>
              <w:spacing w:line="276" w:lineRule="auto"/>
              <w:contextualSpacing/>
              <w:jc w:val="both"/>
              <w:rPr>
                <w:rFonts w:ascii="Times New Roman" w:hAnsi="Times New Roman" w:cs="Times New Roman"/>
                <w:i/>
                <w:shd w:val="clear" w:color="auto" w:fill="FFFFFF"/>
              </w:rPr>
            </w:pPr>
          </w:p>
          <w:p w:rsidR="00DB313A" w:rsidRPr="00DB313A" w:rsidRDefault="00DB313A" w:rsidP="008571F9">
            <w:pPr>
              <w:suppressAutoHyphens/>
              <w:spacing w:line="276" w:lineRule="auto"/>
              <w:contextualSpacing/>
              <w:jc w:val="both"/>
              <w:rPr>
                <w:rFonts w:ascii="Times New Roman" w:hAnsi="Times New Roman" w:cs="Times New Roman"/>
                <w:i/>
                <w:shd w:val="clear" w:color="auto" w:fill="FFFFFF"/>
              </w:rPr>
            </w:pPr>
          </w:p>
          <w:p w:rsidR="00DB313A" w:rsidRPr="00DB313A" w:rsidRDefault="00DB313A" w:rsidP="008571F9">
            <w:pPr>
              <w:suppressAutoHyphens/>
              <w:spacing w:line="276" w:lineRule="auto"/>
              <w:contextualSpacing/>
              <w:jc w:val="both"/>
              <w:rPr>
                <w:rFonts w:ascii="Times New Roman" w:hAnsi="Times New Roman" w:cs="Times New Roman"/>
                <w:i/>
                <w:shd w:val="clear" w:color="auto" w:fill="FFFFFF"/>
              </w:rPr>
            </w:pPr>
          </w:p>
          <w:p w:rsidR="00DB313A" w:rsidRPr="00DB313A" w:rsidRDefault="00DB313A" w:rsidP="008571F9">
            <w:pPr>
              <w:suppressAutoHyphens/>
              <w:spacing w:line="276" w:lineRule="auto"/>
              <w:contextualSpacing/>
              <w:jc w:val="both"/>
              <w:rPr>
                <w:rFonts w:ascii="Times New Roman" w:hAnsi="Times New Roman" w:cs="Times New Roman"/>
                <w:i/>
                <w:shd w:val="clear" w:color="auto" w:fill="FFFFFF"/>
              </w:rPr>
            </w:pPr>
          </w:p>
          <w:p w:rsidR="00DB313A" w:rsidRPr="00DB313A" w:rsidRDefault="00DB313A" w:rsidP="008571F9">
            <w:pPr>
              <w:suppressAutoHyphens/>
              <w:spacing w:line="276" w:lineRule="auto"/>
              <w:contextualSpacing/>
              <w:jc w:val="both"/>
              <w:rPr>
                <w:rFonts w:ascii="Times New Roman" w:hAnsi="Times New Roman" w:cs="Times New Roman"/>
                <w:i/>
                <w:shd w:val="clear" w:color="auto" w:fill="FFFFFF"/>
              </w:rPr>
            </w:pPr>
          </w:p>
          <w:p w:rsidR="00DB313A" w:rsidRPr="00DB313A" w:rsidRDefault="00DB313A" w:rsidP="008571F9">
            <w:pPr>
              <w:suppressAutoHyphens/>
              <w:spacing w:line="276" w:lineRule="auto"/>
              <w:contextualSpacing/>
              <w:jc w:val="both"/>
              <w:rPr>
                <w:rFonts w:ascii="Times New Roman" w:hAnsi="Times New Roman" w:cs="Times New Roman"/>
                <w:i/>
                <w:shd w:val="clear" w:color="auto" w:fill="FFFFFF"/>
              </w:rPr>
            </w:pPr>
          </w:p>
          <w:p w:rsidR="00DB313A" w:rsidRPr="00DB313A" w:rsidRDefault="00DB313A" w:rsidP="008571F9">
            <w:pPr>
              <w:suppressAutoHyphens/>
              <w:spacing w:line="276" w:lineRule="auto"/>
              <w:contextualSpacing/>
              <w:jc w:val="both"/>
              <w:rPr>
                <w:rFonts w:ascii="Times New Roman" w:hAnsi="Times New Roman" w:cs="Times New Roman"/>
                <w:i/>
                <w:shd w:val="clear" w:color="auto" w:fill="FFFFFF"/>
              </w:rPr>
            </w:pPr>
          </w:p>
          <w:p w:rsidR="00DB313A" w:rsidRPr="00DB313A" w:rsidRDefault="00DB313A" w:rsidP="008571F9">
            <w:pPr>
              <w:suppressAutoHyphens/>
              <w:spacing w:line="276" w:lineRule="auto"/>
              <w:contextualSpacing/>
              <w:jc w:val="both"/>
              <w:rPr>
                <w:rFonts w:ascii="Times New Roman" w:hAnsi="Times New Roman" w:cs="Times New Roman"/>
                <w:i/>
                <w:shd w:val="clear" w:color="auto" w:fill="FFFFFF"/>
              </w:rPr>
            </w:pPr>
          </w:p>
          <w:p w:rsidR="00DB313A" w:rsidRPr="00DB313A" w:rsidRDefault="00DB313A" w:rsidP="008571F9">
            <w:pPr>
              <w:suppressAutoHyphens/>
              <w:spacing w:line="276" w:lineRule="auto"/>
              <w:contextualSpacing/>
              <w:jc w:val="both"/>
              <w:rPr>
                <w:rFonts w:ascii="Times New Roman" w:hAnsi="Times New Roman" w:cs="Times New Roman"/>
                <w:i/>
              </w:rPr>
            </w:pPr>
            <w:r w:rsidRPr="00DB313A">
              <w:rPr>
                <w:rFonts w:ascii="Times New Roman" w:hAnsi="Times New Roman" w:cs="Times New Roman"/>
                <w:shd w:val="clear" w:color="auto" w:fill="FFFFFF"/>
              </w:rPr>
              <w:t>Самостоятельно и, верно, осуществляет переговоры, использует этику делового общения и требования профессиональной этики</w:t>
            </w:r>
          </w:p>
        </w:tc>
        <w:tc>
          <w:tcPr>
            <w:tcW w:w="1358" w:type="pct"/>
            <w:vMerge/>
          </w:tcPr>
          <w:p w:rsidR="00DB313A" w:rsidRPr="00DB313A" w:rsidRDefault="00DB313A" w:rsidP="008571F9">
            <w:pPr>
              <w:suppressAutoHyphens/>
              <w:spacing w:line="276" w:lineRule="auto"/>
              <w:contextualSpacing/>
              <w:rPr>
                <w:rFonts w:ascii="Times New Roman" w:hAnsi="Times New Roman" w:cs="Times New Roman"/>
                <w:i/>
              </w:rPr>
            </w:pPr>
          </w:p>
        </w:tc>
      </w:tr>
    </w:tbl>
    <w:p w:rsidR="00DB313A" w:rsidRPr="00E6039F" w:rsidRDefault="00DB313A" w:rsidP="00DB313A">
      <w:pPr>
        <w:rPr>
          <w:b/>
          <w:caps/>
        </w:rPr>
      </w:pPr>
    </w:p>
    <w:p w:rsidR="00270BD5" w:rsidRDefault="00270BD5" w:rsidP="002808C1">
      <w:pPr>
        <w:spacing w:line="240" w:lineRule="atLeast"/>
        <w:jc w:val="both"/>
        <w:rPr>
          <w:rFonts w:ascii="Times New Roman" w:hAnsi="Times New Roman" w:cs="Times New Roman"/>
          <w:b/>
          <w:sz w:val="24"/>
          <w:szCs w:val="24"/>
        </w:rPr>
        <w:sectPr w:rsidR="00270BD5" w:rsidSect="002808C1">
          <w:pgSz w:w="11906" w:h="16838"/>
          <w:pgMar w:top="1134" w:right="850" w:bottom="1134" w:left="1701" w:header="708" w:footer="708" w:gutter="0"/>
          <w:cols w:space="708"/>
          <w:docGrid w:linePitch="360"/>
        </w:sectPr>
      </w:pPr>
    </w:p>
    <w:p w:rsidR="00B805EA" w:rsidRPr="00B805EA" w:rsidRDefault="00B805EA" w:rsidP="00B805EA">
      <w:pPr>
        <w:jc w:val="right"/>
        <w:rPr>
          <w:rFonts w:ascii="Times New Roman" w:hAnsi="Times New Roman" w:cs="Times New Roman"/>
          <w:b/>
          <w:bCs/>
          <w:sz w:val="24"/>
          <w:szCs w:val="24"/>
        </w:rPr>
      </w:pPr>
      <w:r w:rsidRPr="00B805EA">
        <w:rPr>
          <w:rFonts w:ascii="Times New Roman" w:hAnsi="Times New Roman" w:cs="Times New Roman"/>
          <w:b/>
          <w:bCs/>
          <w:sz w:val="24"/>
          <w:szCs w:val="24"/>
        </w:rPr>
        <w:lastRenderedPageBreak/>
        <w:t>Приложение 3.14</w:t>
      </w:r>
    </w:p>
    <w:p w:rsidR="00B805EA" w:rsidRPr="00B805EA" w:rsidRDefault="00B805EA" w:rsidP="00B805EA">
      <w:pPr>
        <w:jc w:val="right"/>
        <w:rPr>
          <w:rFonts w:ascii="Times New Roman" w:hAnsi="Times New Roman" w:cs="Times New Roman"/>
          <w:b/>
          <w:bCs/>
          <w:sz w:val="24"/>
          <w:szCs w:val="24"/>
        </w:rPr>
      </w:pPr>
      <w:r w:rsidRPr="00B805EA">
        <w:rPr>
          <w:rFonts w:ascii="Times New Roman" w:hAnsi="Times New Roman" w:cs="Times New Roman"/>
          <w:b/>
          <w:bCs/>
          <w:sz w:val="24"/>
          <w:szCs w:val="24"/>
        </w:rPr>
        <w:t>к ОПОП-П по специальности</w:t>
      </w:r>
    </w:p>
    <w:p w:rsidR="00B805EA" w:rsidRPr="00B805EA" w:rsidRDefault="00B805EA" w:rsidP="00B805EA">
      <w:pPr>
        <w:jc w:val="right"/>
        <w:rPr>
          <w:rFonts w:ascii="Times New Roman" w:hAnsi="Times New Roman" w:cs="Times New Roman"/>
          <w:b/>
          <w:bCs/>
          <w:color w:val="0070C0"/>
          <w:sz w:val="24"/>
          <w:szCs w:val="24"/>
        </w:rPr>
      </w:pPr>
      <w:r w:rsidRPr="00B805EA">
        <w:rPr>
          <w:rFonts w:ascii="Times New Roman" w:hAnsi="Times New Roman" w:cs="Times New Roman"/>
          <w:b/>
          <w:bCs/>
          <w:sz w:val="24"/>
          <w:szCs w:val="24"/>
        </w:rPr>
        <w:t>38.02.06 Финансы</w:t>
      </w:r>
    </w:p>
    <w:p w:rsidR="00B805EA" w:rsidRPr="00B805EA" w:rsidRDefault="00B805EA" w:rsidP="00B805EA">
      <w:pPr>
        <w:jc w:val="right"/>
        <w:rPr>
          <w:rFonts w:ascii="Times New Roman" w:hAnsi="Times New Roman" w:cs="Times New Roman"/>
          <w:b/>
          <w:bCs/>
          <w:color w:val="0070C0"/>
          <w:sz w:val="24"/>
          <w:szCs w:val="24"/>
        </w:rPr>
      </w:pPr>
    </w:p>
    <w:p w:rsidR="00B805EA" w:rsidRPr="00B805EA" w:rsidRDefault="00B805EA" w:rsidP="00B805EA">
      <w:pPr>
        <w:jc w:val="right"/>
        <w:rPr>
          <w:rFonts w:ascii="Times New Roman" w:hAnsi="Times New Roman" w:cs="Times New Roman"/>
          <w:b/>
          <w:bCs/>
          <w:color w:val="0070C0"/>
          <w:sz w:val="24"/>
          <w:szCs w:val="24"/>
        </w:rPr>
      </w:pPr>
    </w:p>
    <w:p w:rsidR="00B805EA" w:rsidRPr="00B805EA" w:rsidRDefault="00B805EA" w:rsidP="00B805EA">
      <w:pPr>
        <w:jc w:val="right"/>
        <w:rPr>
          <w:rFonts w:ascii="Times New Roman" w:hAnsi="Times New Roman" w:cs="Times New Roman"/>
          <w:b/>
          <w:bCs/>
          <w:color w:val="0070C0"/>
          <w:sz w:val="24"/>
          <w:szCs w:val="24"/>
        </w:rPr>
      </w:pPr>
    </w:p>
    <w:p w:rsidR="00B805EA" w:rsidRPr="00B805EA" w:rsidRDefault="00B805EA" w:rsidP="00B805EA">
      <w:pPr>
        <w:jc w:val="right"/>
        <w:rPr>
          <w:rFonts w:ascii="Times New Roman" w:hAnsi="Times New Roman" w:cs="Times New Roman"/>
          <w:b/>
          <w:bCs/>
          <w:color w:val="0070C0"/>
          <w:sz w:val="24"/>
          <w:szCs w:val="24"/>
        </w:rPr>
      </w:pPr>
    </w:p>
    <w:p w:rsidR="00B805EA" w:rsidRPr="00B805EA" w:rsidRDefault="00B805EA" w:rsidP="00B805EA">
      <w:pPr>
        <w:jc w:val="right"/>
        <w:rPr>
          <w:rFonts w:ascii="Times New Roman" w:hAnsi="Times New Roman" w:cs="Times New Roman"/>
          <w:b/>
          <w:bCs/>
          <w:color w:val="0070C0"/>
          <w:sz w:val="24"/>
          <w:szCs w:val="24"/>
        </w:rPr>
      </w:pPr>
    </w:p>
    <w:p w:rsidR="00B805EA" w:rsidRPr="00B805EA" w:rsidRDefault="00B805EA" w:rsidP="00B805EA">
      <w:pPr>
        <w:jc w:val="right"/>
        <w:rPr>
          <w:rFonts w:ascii="Times New Roman" w:hAnsi="Times New Roman" w:cs="Times New Roman"/>
          <w:b/>
          <w:bCs/>
          <w:color w:val="0070C0"/>
          <w:sz w:val="24"/>
          <w:szCs w:val="24"/>
        </w:rPr>
      </w:pPr>
    </w:p>
    <w:p w:rsidR="00B805EA" w:rsidRPr="00B805EA" w:rsidRDefault="00B805EA" w:rsidP="00B805EA">
      <w:pPr>
        <w:jc w:val="right"/>
        <w:rPr>
          <w:rFonts w:ascii="Times New Roman" w:hAnsi="Times New Roman" w:cs="Times New Roman"/>
          <w:b/>
          <w:bCs/>
          <w:color w:val="0070C0"/>
          <w:sz w:val="24"/>
          <w:szCs w:val="24"/>
        </w:rPr>
      </w:pPr>
    </w:p>
    <w:p w:rsidR="00B805EA" w:rsidRPr="00B805EA" w:rsidRDefault="00B805EA" w:rsidP="00B805EA">
      <w:pPr>
        <w:jc w:val="right"/>
        <w:rPr>
          <w:rFonts w:ascii="Times New Roman" w:hAnsi="Times New Roman" w:cs="Times New Roman"/>
          <w:b/>
          <w:bCs/>
          <w:color w:val="0070C0"/>
          <w:sz w:val="24"/>
          <w:szCs w:val="24"/>
        </w:rPr>
      </w:pPr>
    </w:p>
    <w:p w:rsidR="00B805EA" w:rsidRPr="00B805EA" w:rsidRDefault="00B805EA" w:rsidP="00B805EA">
      <w:pPr>
        <w:jc w:val="right"/>
        <w:rPr>
          <w:rFonts w:ascii="Times New Roman" w:hAnsi="Times New Roman" w:cs="Times New Roman"/>
          <w:b/>
          <w:bCs/>
          <w:color w:val="0070C0"/>
          <w:sz w:val="24"/>
          <w:szCs w:val="24"/>
        </w:rPr>
      </w:pPr>
    </w:p>
    <w:p w:rsidR="00B805EA" w:rsidRPr="00B805EA" w:rsidRDefault="00B805EA" w:rsidP="00B805EA">
      <w:pPr>
        <w:jc w:val="right"/>
        <w:rPr>
          <w:rFonts w:ascii="Times New Roman" w:hAnsi="Times New Roman" w:cs="Times New Roman"/>
          <w:b/>
          <w:bCs/>
          <w:color w:val="0070C0"/>
          <w:sz w:val="24"/>
          <w:szCs w:val="24"/>
        </w:rPr>
      </w:pPr>
    </w:p>
    <w:p w:rsidR="00B805EA" w:rsidRPr="00B805EA" w:rsidRDefault="00B805EA" w:rsidP="00B805EA">
      <w:pPr>
        <w:jc w:val="right"/>
        <w:rPr>
          <w:rFonts w:ascii="Times New Roman" w:hAnsi="Times New Roman" w:cs="Times New Roman"/>
          <w:b/>
          <w:bCs/>
          <w:color w:val="0070C0"/>
          <w:sz w:val="24"/>
          <w:szCs w:val="24"/>
        </w:rPr>
      </w:pPr>
    </w:p>
    <w:p w:rsidR="00B805EA" w:rsidRPr="00B805EA" w:rsidRDefault="00B805EA" w:rsidP="00B805EA">
      <w:pPr>
        <w:spacing w:line="276" w:lineRule="auto"/>
        <w:jc w:val="center"/>
        <w:rPr>
          <w:rFonts w:ascii="Times New Roman" w:hAnsi="Times New Roman" w:cs="Times New Roman"/>
          <w:b/>
          <w:bCs/>
          <w:sz w:val="24"/>
          <w:szCs w:val="24"/>
        </w:rPr>
      </w:pPr>
      <w:r w:rsidRPr="00B805EA">
        <w:rPr>
          <w:rFonts w:ascii="Times New Roman" w:hAnsi="Times New Roman" w:cs="Times New Roman"/>
          <w:b/>
          <w:bCs/>
          <w:sz w:val="24"/>
          <w:szCs w:val="24"/>
        </w:rPr>
        <w:t>Рабочая программа дисциплины</w:t>
      </w:r>
    </w:p>
    <w:p w:rsidR="00B805EA" w:rsidRPr="00B805EA" w:rsidRDefault="00B805EA" w:rsidP="00B805EA">
      <w:pPr>
        <w:keepNext/>
        <w:spacing w:line="276" w:lineRule="auto"/>
        <w:jc w:val="center"/>
        <w:outlineLvl w:val="0"/>
        <w:rPr>
          <w:rFonts w:ascii="Times New Roman" w:eastAsia="Times New Roman" w:hAnsi="Times New Roman" w:cs="Times New Roman"/>
          <w:b/>
          <w:color w:val="000000"/>
          <w:sz w:val="24"/>
          <w:szCs w:val="20"/>
          <w:lang w:eastAsia="ru-RU"/>
        </w:rPr>
      </w:pPr>
      <w:r w:rsidRPr="00B805EA">
        <w:rPr>
          <w:rFonts w:ascii="Times New Roman" w:eastAsia="Times New Roman" w:hAnsi="Times New Roman" w:cs="Times New Roman"/>
          <w:b/>
          <w:color w:val="000000"/>
          <w:sz w:val="24"/>
          <w:szCs w:val="20"/>
          <w:lang w:eastAsia="ru-RU"/>
        </w:rPr>
        <w:t>«ОП.08 ОСНОВЫ БАНКОВСКОГО ДЕЛА»</w:t>
      </w:r>
    </w:p>
    <w:p w:rsidR="00B805EA" w:rsidRPr="00B805EA" w:rsidRDefault="00B805EA" w:rsidP="00B805EA">
      <w:pPr>
        <w:keepNext/>
        <w:ind w:firstLine="284"/>
        <w:outlineLvl w:val="0"/>
        <w:rPr>
          <w:rFonts w:ascii="Times New Roman" w:eastAsia="Times New Roman" w:hAnsi="Times New Roman" w:cs="Times New Roman"/>
          <w:color w:val="000000"/>
          <w:sz w:val="24"/>
          <w:szCs w:val="20"/>
          <w:lang w:eastAsia="ru-RU"/>
        </w:rPr>
      </w:pPr>
    </w:p>
    <w:p w:rsidR="00B805EA" w:rsidRPr="00B805EA" w:rsidRDefault="00B805EA" w:rsidP="00B805EA">
      <w:pPr>
        <w:keepNext/>
        <w:ind w:firstLine="284"/>
        <w:outlineLvl w:val="0"/>
        <w:rPr>
          <w:rFonts w:ascii="Times New Roman" w:eastAsia="Times New Roman" w:hAnsi="Times New Roman" w:cs="Times New Roman"/>
          <w:color w:val="000000"/>
          <w:sz w:val="24"/>
          <w:szCs w:val="20"/>
          <w:lang w:eastAsia="ru-RU"/>
        </w:rPr>
      </w:pPr>
    </w:p>
    <w:p w:rsidR="00B805EA" w:rsidRPr="00B805EA" w:rsidRDefault="00B805EA" w:rsidP="00B805EA">
      <w:pPr>
        <w:keepNext/>
        <w:ind w:firstLine="284"/>
        <w:outlineLvl w:val="0"/>
        <w:rPr>
          <w:rFonts w:ascii="Times New Roman" w:eastAsia="Times New Roman" w:hAnsi="Times New Roman" w:cs="Times New Roman"/>
          <w:color w:val="000000"/>
          <w:sz w:val="24"/>
          <w:szCs w:val="20"/>
          <w:lang w:eastAsia="ru-RU"/>
        </w:rPr>
      </w:pPr>
    </w:p>
    <w:p w:rsidR="00B805EA" w:rsidRPr="00B805EA" w:rsidRDefault="00B805EA" w:rsidP="00B805EA">
      <w:pPr>
        <w:keepNext/>
        <w:ind w:firstLine="284"/>
        <w:outlineLvl w:val="0"/>
        <w:rPr>
          <w:rFonts w:ascii="Times New Roman" w:eastAsia="Times New Roman" w:hAnsi="Times New Roman" w:cs="Times New Roman"/>
          <w:color w:val="000000"/>
          <w:sz w:val="24"/>
          <w:szCs w:val="20"/>
          <w:lang w:eastAsia="ru-RU"/>
        </w:rPr>
      </w:pPr>
    </w:p>
    <w:p w:rsidR="00B805EA" w:rsidRPr="00B805EA" w:rsidRDefault="00B805EA" w:rsidP="00B805EA">
      <w:pPr>
        <w:keepNext/>
        <w:ind w:firstLine="284"/>
        <w:outlineLvl w:val="0"/>
        <w:rPr>
          <w:rFonts w:ascii="Times New Roman" w:eastAsia="Times New Roman" w:hAnsi="Times New Roman" w:cs="Times New Roman"/>
          <w:color w:val="000000"/>
          <w:sz w:val="24"/>
          <w:szCs w:val="20"/>
          <w:lang w:eastAsia="ru-RU"/>
        </w:rPr>
      </w:pPr>
    </w:p>
    <w:p w:rsidR="00B805EA" w:rsidRPr="00B805EA" w:rsidRDefault="00B805EA" w:rsidP="00B805EA">
      <w:pPr>
        <w:keepNext/>
        <w:ind w:firstLine="284"/>
        <w:outlineLvl w:val="0"/>
        <w:rPr>
          <w:rFonts w:ascii="Times New Roman" w:eastAsia="Times New Roman" w:hAnsi="Times New Roman" w:cs="Times New Roman"/>
          <w:color w:val="000000"/>
          <w:sz w:val="24"/>
          <w:szCs w:val="20"/>
          <w:lang w:eastAsia="ru-RU"/>
        </w:rPr>
      </w:pPr>
    </w:p>
    <w:p w:rsidR="00B805EA" w:rsidRPr="00B805EA" w:rsidRDefault="00B805EA" w:rsidP="00B805EA">
      <w:pPr>
        <w:keepNext/>
        <w:ind w:firstLine="284"/>
        <w:outlineLvl w:val="0"/>
        <w:rPr>
          <w:rFonts w:ascii="Times New Roman" w:eastAsia="Times New Roman" w:hAnsi="Times New Roman" w:cs="Times New Roman"/>
          <w:color w:val="000000"/>
          <w:sz w:val="24"/>
          <w:szCs w:val="20"/>
          <w:lang w:eastAsia="ru-RU"/>
        </w:rPr>
      </w:pPr>
    </w:p>
    <w:p w:rsidR="00B805EA" w:rsidRPr="00B805EA" w:rsidRDefault="00B805EA" w:rsidP="00B805EA">
      <w:pPr>
        <w:keepNext/>
        <w:ind w:firstLine="284"/>
        <w:outlineLvl w:val="0"/>
        <w:rPr>
          <w:rFonts w:ascii="Times New Roman" w:eastAsia="Times New Roman" w:hAnsi="Times New Roman" w:cs="Times New Roman"/>
          <w:color w:val="000000"/>
          <w:sz w:val="24"/>
          <w:szCs w:val="20"/>
          <w:lang w:eastAsia="ru-RU"/>
        </w:rPr>
      </w:pPr>
    </w:p>
    <w:p w:rsidR="00B805EA" w:rsidRPr="00B805EA" w:rsidRDefault="00B805EA" w:rsidP="00B805EA">
      <w:pPr>
        <w:keepNext/>
        <w:ind w:firstLine="284"/>
        <w:outlineLvl w:val="0"/>
        <w:rPr>
          <w:rFonts w:ascii="Times New Roman" w:eastAsia="Times New Roman" w:hAnsi="Times New Roman" w:cs="Times New Roman"/>
          <w:color w:val="000000"/>
          <w:sz w:val="24"/>
          <w:szCs w:val="20"/>
          <w:lang w:eastAsia="ru-RU"/>
        </w:rPr>
      </w:pPr>
    </w:p>
    <w:p w:rsidR="00B805EA" w:rsidRPr="00B805EA" w:rsidRDefault="00B805EA" w:rsidP="00B805EA">
      <w:pPr>
        <w:keepNext/>
        <w:ind w:firstLine="284"/>
        <w:outlineLvl w:val="0"/>
        <w:rPr>
          <w:rFonts w:ascii="Times New Roman" w:eastAsia="Times New Roman" w:hAnsi="Times New Roman" w:cs="Times New Roman"/>
          <w:color w:val="000000"/>
          <w:sz w:val="24"/>
          <w:szCs w:val="20"/>
          <w:lang w:eastAsia="ru-RU"/>
        </w:rPr>
      </w:pPr>
    </w:p>
    <w:p w:rsidR="00B805EA" w:rsidRPr="00B805EA" w:rsidRDefault="00B805EA" w:rsidP="00B805EA">
      <w:pPr>
        <w:keepNext/>
        <w:ind w:firstLine="284"/>
        <w:outlineLvl w:val="0"/>
        <w:rPr>
          <w:rFonts w:ascii="Times New Roman" w:eastAsia="Times New Roman" w:hAnsi="Times New Roman" w:cs="Times New Roman"/>
          <w:color w:val="000000"/>
          <w:sz w:val="24"/>
          <w:szCs w:val="20"/>
          <w:lang w:eastAsia="ru-RU"/>
        </w:rPr>
      </w:pPr>
    </w:p>
    <w:p w:rsidR="00B805EA" w:rsidRPr="00B805EA" w:rsidRDefault="00B805EA" w:rsidP="00B805EA">
      <w:pPr>
        <w:keepNext/>
        <w:ind w:firstLine="284"/>
        <w:outlineLvl w:val="0"/>
        <w:rPr>
          <w:rFonts w:ascii="Times New Roman" w:eastAsia="Times New Roman" w:hAnsi="Times New Roman" w:cs="Times New Roman"/>
          <w:color w:val="000000"/>
          <w:sz w:val="24"/>
          <w:szCs w:val="20"/>
          <w:lang w:eastAsia="ru-RU"/>
        </w:rPr>
      </w:pPr>
    </w:p>
    <w:p w:rsidR="00B805EA" w:rsidRPr="00B805EA" w:rsidRDefault="00B805EA" w:rsidP="00B805EA">
      <w:pPr>
        <w:keepNext/>
        <w:ind w:firstLine="284"/>
        <w:outlineLvl w:val="0"/>
        <w:rPr>
          <w:rFonts w:ascii="Times New Roman" w:eastAsia="Times New Roman" w:hAnsi="Times New Roman" w:cs="Times New Roman"/>
          <w:color w:val="000000"/>
          <w:sz w:val="24"/>
          <w:szCs w:val="20"/>
          <w:lang w:eastAsia="ru-RU"/>
        </w:rPr>
      </w:pPr>
    </w:p>
    <w:p w:rsidR="00B805EA" w:rsidRPr="00B805EA" w:rsidRDefault="00B805EA" w:rsidP="00B805EA">
      <w:pPr>
        <w:keepNext/>
        <w:ind w:firstLine="284"/>
        <w:outlineLvl w:val="0"/>
        <w:rPr>
          <w:rFonts w:ascii="Times New Roman" w:eastAsia="Times New Roman" w:hAnsi="Times New Roman" w:cs="Times New Roman"/>
          <w:color w:val="000000"/>
          <w:sz w:val="24"/>
          <w:szCs w:val="20"/>
          <w:lang w:eastAsia="ru-RU"/>
        </w:rPr>
      </w:pPr>
    </w:p>
    <w:p w:rsidR="00B805EA" w:rsidRPr="00B805EA" w:rsidRDefault="00B805EA" w:rsidP="00B805EA">
      <w:pPr>
        <w:widowControl w:val="0"/>
        <w:jc w:val="center"/>
        <w:rPr>
          <w:rFonts w:ascii="Times New Roman" w:eastAsia="Times New Roman" w:hAnsi="Times New Roman" w:cs="Times New Roman"/>
          <w:b/>
          <w:bCs/>
          <w:sz w:val="24"/>
          <w:szCs w:val="24"/>
          <w:lang w:eastAsia="nl-NL"/>
        </w:rPr>
      </w:pPr>
    </w:p>
    <w:p w:rsidR="00B805EA" w:rsidRPr="00B805EA" w:rsidRDefault="00B805EA" w:rsidP="00B805EA">
      <w:pPr>
        <w:rPr>
          <w:rFonts w:ascii="Times New Roman Полужирный" w:eastAsia="Segoe UI" w:hAnsi="Times New Roman Полужирный" w:cs="Times New Roman"/>
          <w:b/>
          <w:bCs/>
          <w:caps/>
          <w:kern w:val="32"/>
          <w:sz w:val="24"/>
          <w:szCs w:val="24"/>
        </w:rPr>
      </w:pPr>
      <w:r w:rsidRPr="00B805EA">
        <w:br w:type="page"/>
      </w:r>
    </w:p>
    <w:p w:rsidR="00B805EA" w:rsidRPr="00B805EA" w:rsidRDefault="00B805EA" w:rsidP="00B805EA">
      <w:pPr>
        <w:keepNext/>
        <w:spacing w:line="312" w:lineRule="auto"/>
        <w:jc w:val="center"/>
        <w:outlineLvl w:val="0"/>
        <w:rPr>
          <w:rFonts w:ascii="Times New Roman" w:eastAsia="Segoe UI" w:hAnsi="Times New Roman" w:cs="Times New Roman"/>
          <w:b/>
          <w:bCs/>
          <w:caps/>
          <w:kern w:val="32"/>
          <w:sz w:val="24"/>
          <w:szCs w:val="24"/>
          <w:lang w:eastAsia="ru-RU"/>
        </w:rPr>
      </w:pPr>
      <w:r w:rsidRPr="00B805EA">
        <w:rPr>
          <w:rFonts w:ascii="Times New Roman" w:eastAsia="Segoe UI" w:hAnsi="Times New Roman" w:cs="Times New Roman"/>
          <w:b/>
          <w:bCs/>
          <w:caps/>
          <w:kern w:val="32"/>
          <w:sz w:val="24"/>
          <w:szCs w:val="24"/>
          <w:lang w:eastAsia="ru-RU"/>
        </w:rPr>
        <w:lastRenderedPageBreak/>
        <w:t>СОДЕРЖАНИЕ ПРОГРАММЫ</w:t>
      </w:r>
    </w:p>
    <w:p w:rsidR="00B805EA" w:rsidRPr="00B805EA" w:rsidRDefault="00B805EA" w:rsidP="00B805EA">
      <w:pPr>
        <w:keepNext/>
        <w:spacing w:line="312" w:lineRule="auto"/>
        <w:jc w:val="center"/>
        <w:outlineLvl w:val="0"/>
        <w:rPr>
          <w:rFonts w:ascii="Times New Roman" w:eastAsia="Segoe UI" w:hAnsi="Times New Roman" w:cs="Times New Roman"/>
          <w:b/>
          <w:bCs/>
          <w:caps/>
          <w:kern w:val="32"/>
          <w:sz w:val="24"/>
          <w:szCs w:val="24"/>
          <w:lang w:eastAsia="ru-RU"/>
        </w:rPr>
      </w:pPr>
    </w:p>
    <w:p w:rsidR="00B805EA" w:rsidRPr="00B805EA" w:rsidRDefault="00B805EA" w:rsidP="00B805EA">
      <w:pPr>
        <w:tabs>
          <w:tab w:val="right" w:leader="dot" w:pos="9344"/>
        </w:tabs>
        <w:spacing w:line="312" w:lineRule="auto"/>
        <w:rPr>
          <w:rFonts w:ascii="Times New Roman" w:eastAsiaTheme="minorEastAsia" w:hAnsi="Times New Roman" w:cs="Times New Roman"/>
          <w:noProof/>
          <w:sz w:val="24"/>
          <w:szCs w:val="24"/>
          <w:lang w:eastAsia="ru-RU"/>
        </w:rPr>
      </w:pPr>
      <w:r w:rsidRPr="00B805EA">
        <w:rPr>
          <w:rFonts w:ascii="Times New Roman" w:hAnsi="Times New Roman" w:cs="Times New Roman"/>
          <w:noProof/>
          <w:sz w:val="24"/>
          <w:szCs w:val="24"/>
        </w:rPr>
        <w:fldChar w:fldCharType="begin"/>
      </w:r>
      <w:r w:rsidRPr="00B805EA">
        <w:rPr>
          <w:rFonts w:ascii="Times New Roman" w:eastAsia="Times New Roman" w:hAnsi="Times New Roman" w:cs="Times New Roman"/>
          <w:noProof/>
          <w:sz w:val="24"/>
          <w:szCs w:val="24"/>
          <w:lang w:eastAsia="ru-RU"/>
        </w:rPr>
        <w:instrText xml:space="preserve"> TOC \h \z \t "Раздел 1;1;Раздел 1.1;2" </w:instrText>
      </w:r>
      <w:r w:rsidRPr="00B805EA">
        <w:rPr>
          <w:rFonts w:ascii="Times New Roman" w:hAnsi="Times New Roman" w:cs="Times New Roman"/>
          <w:noProof/>
          <w:sz w:val="24"/>
          <w:szCs w:val="24"/>
        </w:rPr>
        <w:fldChar w:fldCharType="separate"/>
      </w:r>
      <w:hyperlink w:anchor="_Toc156825287" w:history="1">
        <w:r w:rsidRPr="00B805EA">
          <w:rPr>
            <w:rFonts w:ascii="Times New Roman" w:eastAsia="Times New Roman" w:hAnsi="Times New Roman" w:cs="Times New Roman"/>
            <w:b/>
            <w:bCs/>
            <w:noProof/>
            <w:color w:val="0000FF"/>
            <w:sz w:val="24"/>
            <w:szCs w:val="24"/>
            <w:u w:val="single"/>
            <w:lang w:eastAsia="ru-RU"/>
          </w:rPr>
          <w:t>СОДЕРЖАНИЕ ПРОГРАММЫ</w:t>
        </w:r>
        <w:r w:rsidRPr="00B805EA">
          <w:rPr>
            <w:rFonts w:ascii="Times New Roman" w:eastAsia="Times New Roman" w:hAnsi="Times New Roman" w:cs="Times New Roman"/>
            <w:b/>
            <w:bCs/>
            <w:noProof/>
            <w:webHidden/>
            <w:sz w:val="24"/>
            <w:szCs w:val="24"/>
            <w:lang w:eastAsia="ru-RU"/>
          </w:rPr>
          <w:tab/>
          <w:t>2</w:t>
        </w:r>
      </w:hyperlink>
    </w:p>
    <w:p w:rsidR="00B805EA" w:rsidRPr="00B805EA" w:rsidRDefault="00B268D0" w:rsidP="00B805EA">
      <w:pPr>
        <w:tabs>
          <w:tab w:val="right" w:leader="dot" w:pos="9344"/>
        </w:tabs>
        <w:spacing w:line="312" w:lineRule="auto"/>
        <w:rPr>
          <w:rFonts w:ascii="Times New Roman" w:eastAsiaTheme="minorEastAsia" w:hAnsi="Times New Roman" w:cs="Times New Roman"/>
          <w:noProof/>
          <w:sz w:val="24"/>
          <w:szCs w:val="24"/>
          <w:lang w:eastAsia="ru-RU"/>
        </w:rPr>
      </w:pPr>
      <w:hyperlink w:anchor="_Toc156825288" w:history="1">
        <w:r w:rsidR="00B805EA" w:rsidRPr="00B805EA">
          <w:rPr>
            <w:rFonts w:ascii="Times New Roman" w:eastAsia="Times New Roman" w:hAnsi="Times New Roman" w:cs="Times New Roman"/>
            <w:b/>
            <w:bCs/>
            <w:noProof/>
            <w:color w:val="0000FF"/>
            <w:sz w:val="24"/>
            <w:szCs w:val="24"/>
            <w:u w:val="single"/>
            <w:lang w:eastAsia="ru-RU"/>
          </w:rPr>
          <w:t>1. Общая характеристика</w:t>
        </w:r>
        <w:r w:rsidR="00B805EA" w:rsidRPr="00B805EA">
          <w:rPr>
            <w:rFonts w:ascii="Times New Roman" w:eastAsia="Times New Roman" w:hAnsi="Times New Roman" w:cs="Times New Roman"/>
            <w:b/>
            <w:bCs/>
            <w:noProof/>
            <w:webHidden/>
            <w:sz w:val="24"/>
            <w:szCs w:val="24"/>
            <w:lang w:eastAsia="ru-RU"/>
          </w:rPr>
          <w:tab/>
          <w:t>3</w:t>
        </w:r>
      </w:hyperlink>
    </w:p>
    <w:p w:rsidR="00B805EA" w:rsidRPr="00B805EA" w:rsidRDefault="00B268D0" w:rsidP="00B805EA">
      <w:pPr>
        <w:spacing w:line="312" w:lineRule="auto"/>
        <w:ind w:left="240"/>
        <w:rPr>
          <w:rFonts w:ascii="Times New Roman" w:eastAsiaTheme="minorEastAsia" w:hAnsi="Times New Roman" w:cs="Times New Roman"/>
          <w:sz w:val="24"/>
          <w:szCs w:val="24"/>
          <w:lang w:eastAsia="ru-RU"/>
        </w:rPr>
      </w:pPr>
      <w:hyperlink w:anchor="_Toc156825289" w:history="1">
        <w:r w:rsidR="00B805EA" w:rsidRPr="00B805EA">
          <w:rPr>
            <w:rFonts w:ascii="Times New Roman" w:eastAsia="Times New Roman" w:hAnsi="Times New Roman" w:cs="Times New Roman"/>
            <w:color w:val="0000FF"/>
            <w:sz w:val="24"/>
            <w:szCs w:val="24"/>
            <w:u w:val="single"/>
            <w:lang w:eastAsia="ru-RU"/>
          </w:rPr>
          <w:t>1.1. Цель и место дисциплины в структуре образовательной программы</w:t>
        </w:r>
        <w:r w:rsidR="00B805EA" w:rsidRPr="00B805EA">
          <w:rPr>
            <w:rFonts w:ascii="Times New Roman" w:eastAsia="Times New Roman" w:hAnsi="Times New Roman" w:cs="Times New Roman"/>
            <w:webHidden/>
            <w:sz w:val="24"/>
            <w:szCs w:val="24"/>
            <w:lang w:eastAsia="ru-RU"/>
          </w:rPr>
          <w:tab/>
          <w:t>………………3</w:t>
        </w:r>
      </w:hyperlink>
    </w:p>
    <w:p w:rsidR="00B805EA" w:rsidRPr="00B805EA" w:rsidRDefault="00B268D0" w:rsidP="00B805EA">
      <w:pPr>
        <w:spacing w:line="312" w:lineRule="auto"/>
        <w:ind w:left="240"/>
        <w:rPr>
          <w:rFonts w:ascii="Times New Roman" w:eastAsiaTheme="minorEastAsia" w:hAnsi="Times New Roman" w:cs="Times New Roman"/>
          <w:sz w:val="24"/>
          <w:szCs w:val="24"/>
          <w:lang w:eastAsia="ru-RU"/>
        </w:rPr>
      </w:pPr>
      <w:hyperlink w:anchor="_Toc156825290" w:history="1">
        <w:r w:rsidR="00B805EA" w:rsidRPr="00B805EA">
          <w:rPr>
            <w:rFonts w:ascii="Times New Roman" w:eastAsia="Times New Roman" w:hAnsi="Times New Roman" w:cs="Times New Roman"/>
            <w:color w:val="0000FF"/>
            <w:sz w:val="24"/>
            <w:szCs w:val="24"/>
            <w:u w:val="single"/>
            <w:lang w:eastAsia="ru-RU"/>
          </w:rPr>
          <w:t>1.2. Планируемые результаты освоения дисциплины</w:t>
        </w:r>
        <w:r w:rsidR="00B805EA" w:rsidRPr="00B805EA">
          <w:rPr>
            <w:rFonts w:ascii="Times New Roman" w:eastAsia="Times New Roman" w:hAnsi="Times New Roman" w:cs="Times New Roman"/>
            <w:webHidden/>
            <w:sz w:val="24"/>
            <w:szCs w:val="24"/>
            <w:lang w:eastAsia="ru-RU"/>
          </w:rPr>
          <w:tab/>
          <w:t>………………………………………3</w:t>
        </w:r>
      </w:hyperlink>
    </w:p>
    <w:p w:rsidR="00B805EA" w:rsidRPr="00B805EA" w:rsidRDefault="00B268D0" w:rsidP="00B805EA">
      <w:pPr>
        <w:tabs>
          <w:tab w:val="right" w:leader="dot" w:pos="9344"/>
        </w:tabs>
        <w:spacing w:line="312" w:lineRule="auto"/>
        <w:rPr>
          <w:rFonts w:ascii="Times New Roman" w:eastAsiaTheme="minorEastAsia" w:hAnsi="Times New Roman" w:cs="Times New Roman"/>
          <w:noProof/>
          <w:sz w:val="24"/>
          <w:szCs w:val="24"/>
          <w:lang w:eastAsia="ru-RU"/>
        </w:rPr>
      </w:pPr>
      <w:hyperlink w:anchor="_Toc156825291" w:history="1">
        <w:r w:rsidR="00B805EA" w:rsidRPr="00B805EA">
          <w:rPr>
            <w:rFonts w:ascii="Times New Roman" w:eastAsia="Times New Roman" w:hAnsi="Times New Roman" w:cs="Times New Roman"/>
            <w:b/>
            <w:bCs/>
            <w:noProof/>
            <w:color w:val="0000FF"/>
            <w:sz w:val="24"/>
            <w:szCs w:val="24"/>
            <w:u w:val="single"/>
            <w:lang w:eastAsia="ru-RU"/>
          </w:rPr>
          <w:t>2. Структура и содержание дисциплины</w:t>
        </w:r>
        <w:r w:rsidR="00B805EA" w:rsidRPr="00B805EA">
          <w:rPr>
            <w:rFonts w:ascii="Times New Roman" w:eastAsia="Times New Roman" w:hAnsi="Times New Roman" w:cs="Times New Roman"/>
            <w:b/>
            <w:bCs/>
            <w:noProof/>
            <w:webHidden/>
            <w:sz w:val="24"/>
            <w:szCs w:val="24"/>
            <w:lang w:eastAsia="ru-RU"/>
          </w:rPr>
          <w:tab/>
          <w:t>7</w:t>
        </w:r>
      </w:hyperlink>
    </w:p>
    <w:p w:rsidR="00B805EA" w:rsidRPr="00B805EA" w:rsidRDefault="00B268D0" w:rsidP="00B805EA">
      <w:pPr>
        <w:spacing w:line="312" w:lineRule="auto"/>
        <w:ind w:left="240"/>
        <w:rPr>
          <w:rFonts w:ascii="Times New Roman" w:eastAsiaTheme="minorEastAsia" w:hAnsi="Times New Roman" w:cs="Times New Roman"/>
          <w:sz w:val="24"/>
          <w:szCs w:val="24"/>
          <w:lang w:eastAsia="ru-RU"/>
        </w:rPr>
      </w:pPr>
      <w:hyperlink w:anchor="_Toc156825292" w:history="1">
        <w:r w:rsidR="00B805EA" w:rsidRPr="00B805EA">
          <w:rPr>
            <w:rFonts w:ascii="Times New Roman" w:eastAsia="Times New Roman" w:hAnsi="Times New Roman" w:cs="Times New Roman"/>
            <w:color w:val="0000FF"/>
            <w:sz w:val="24"/>
            <w:szCs w:val="24"/>
            <w:u w:val="single"/>
            <w:lang w:eastAsia="ru-RU"/>
          </w:rPr>
          <w:t>2.1. Трудоемкость освоения дисциплины</w:t>
        </w:r>
        <w:r w:rsidR="00B805EA" w:rsidRPr="00B805EA">
          <w:rPr>
            <w:rFonts w:ascii="Times New Roman" w:eastAsia="Times New Roman" w:hAnsi="Times New Roman" w:cs="Times New Roman"/>
            <w:webHidden/>
            <w:sz w:val="24"/>
            <w:szCs w:val="24"/>
            <w:lang w:eastAsia="ru-RU"/>
          </w:rPr>
          <w:tab/>
          <w:t>……………………………………………...7</w:t>
        </w:r>
      </w:hyperlink>
    </w:p>
    <w:p w:rsidR="00B805EA" w:rsidRPr="00B805EA" w:rsidRDefault="00B268D0" w:rsidP="00B805EA">
      <w:pPr>
        <w:spacing w:line="312" w:lineRule="auto"/>
        <w:ind w:left="240"/>
        <w:rPr>
          <w:rFonts w:ascii="Times New Roman" w:eastAsiaTheme="minorEastAsia" w:hAnsi="Times New Roman" w:cs="Times New Roman"/>
          <w:sz w:val="24"/>
          <w:szCs w:val="24"/>
          <w:lang w:eastAsia="ru-RU"/>
        </w:rPr>
      </w:pPr>
      <w:hyperlink w:anchor="_Toc156825293" w:history="1">
        <w:r w:rsidR="00B805EA" w:rsidRPr="00B805EA">
          <w:rPr>
            <w:rFonts w:ascii="Times New Roman" w:eastAsia="Times New Roman" w:hAnsi="Times New Roman" w:cs="Times New Roman"/>
            <w:color w:val="0000FF"/>
            <w:sz w:val="24"/>
            <w:szCs w:val="24"/>
            <w:u w:val="single"/>
            <w:lang w:eastAsia="ru-RU"/>
          </w:rPr>
          <w:t>2.2. Содержание дисциплины</w:t>
        </w:r>
        <w:r w:rsidR="00B805EA" w:rsidRPr="00B805EA">
          <w:rPr>
            <w:rFonts w:ascii="Times New Roman" w:eastAsia="Times New Roman" w:hAnsi="Times New Roman" w:cs="Times New Roman"/>
            <w:webHidden/>
            <w:sz w:val="24"/>
            <w:szCs w:val="24"/>
            <w:lang w:eastAsia="ru-RU"/>
          </w:rPr>
          <w:tab/>
          <w:t>……………………………………………………………...8</w:t>
        </w:r>
      </w:hyperlink>
    </w:p>
    <w:p w:rsidR="00B805EA" w:rsidRPr="00B805EA" w:rsidRDefault="00B268D0" w:rsidP="00B805EA">
      <w:pPr>
        <w:tabs>
          <w:tab w:val="right" w:leader="dot" w:pos="9344"/>
        </w:tabs>
        <w:spacing w:line="312" w:lineRule="auto"/>
        <w:rPr>
          <w:rFonts w:ascii="Times New Roman" w:eastAsiaTheme="minorEastAsia" w:hAnsi="Times New Roman" w:cs="Times New Roman"/>
          <w:noProof/>
          <w:sz w:val="24"/>
          <w:szCs w:val="24"/>
          <w:lang w:eastAsia="ru-RU"/>
        </w:rPr>
      </w:pPr>
      <w:hyperlink w:anchor="_Toc156825296" w:history="1">
        <w:r w:rsidR="00B805EA" w:rsidRPr="00B805EA">
          <w:rPr>
            <w:rFonts w:ascii="Times New Roman" w:eastAsia="Times New Roman" w:hAnsi="Times New Roman" w:cs="Times New Roman"/>
            <w:b/>
            <w:bCs/>
            <w:noProof/>
            <w:color w:val="0000FF"/>
            <w:sz w:val="24"/>
            <w:szCs w:val="24"/>
            <w:u w:val="single"/>
            <w:lang w:eastAsia="ru-RU"/>
          </w:rPr>
          <w:t>3. Условия реализации дисциплины</w:t>
        </w:r>
        <w:r w:rsidR="00B805EA" w:rsidRPr="00B805EA">
          <w:rPr>
            <w:rFonts w:ascii="Times New Roman" w:eastAsia="Times New Roman" w:hAnsi="Times New Roman" w:cs="Times New Roman"/>
            <w:b/>
            <w:bCs/>
            <w:noProof/>
            <w:webHidden/>
            <w:sz w:val="24"/>
            <w:szCs w:val="24"/>
            <w:lang w:eastAsia="ru-RU"/>
          </w:rPr>
          <w:tab/>
          <w:t>12</w:t>
        </w:r>
      </w:hyperlink>
    </w:p>
    <w:p w:rsidR="00B805EA" w:rsidRPr="00B805EA" w:rsidRDefault="00B268D0" w:rsidP="00B805EA">
      <w:pPr>
        <w:spacing w:line="312" w:lineRule="auto"/>
        <w:ind w:left="240"/>
        <w:rPr>
          <w:rFonts w:ascii="Times New Roman" w:eastAsiaTheme="minorEastAsia" w:hAnsi="Times New Roman" w:cs="Times New Roman"/>
          <w:sz w:val="24"/>
          <w:szCs w:val="24"/>
          <w:lang w:eastAsia="ru-RU"/>
        </w:rPr>
      </w:pPr>
      <w:hyperlink w:anchor="_Toc156825297" w:history="1">
        <w:r w:rsidR="00B805EA" w:rsidRPr="00B805EA">
          <w:rPr>
            <w:rFonts w:ascii="Times New Roman" w:eastAsia="Times New Roman" w:hAnsi="Times New Roman" w:cs="Times New Roman"/>
            <w:color w:val="0000FF"/>
            <w:sz w:val="24"/>
            <w:szCs w:val="24"/>
            <w:u w:val="single"/>
            <w:lang w:eastAsia="ru-RU"/>
          </w:rPr>
          <w:t>3.1. Материально-техническое обеспечение</w:t>
        </w:r>
        <w:r w:rsidR="00B805EA" w:rsidRPr="00B805EA">
          <w:rPr>
            <w:rFonts w:ascii="Times New Roman" w:eastAsia="Times New Roman" w:hAnsi="Times New Roman" w:cs="Times New Roman"/>
            <w:webHidden/>
            <w:sz w:val="24"/>
            <w:szCs w:val="24"/>
            <w:lang w:eastAsia="ru-RU"/>
          </w:rPr>
          <w:tab/>
          <w:t>…………………………………………….12</w:t>
        </w:r>
      </w:hyperlink>
    </w:p>
    <w:p w:rsidR="00B805EA" w:rsidRPr="00B805EA" w:rsidRDefault="00B268D0" w:rsidP="00B805EA">
      <w:pPr>
        <w:spacing w:line="312" w:lineRule="auto"/>
        <w:ind w:left="240"/>
        <w:rPr>
          <w:rFonts w:ascii="Times New Roman" w:eastAsiaTheme="minorEastAsia" w:hAnsi="Times New Roman" w:cs="Times New Roman"/>
          <w:sz w:val="24"/>
          <w:szCs w:val="24"/>
          <w:lang w:eastAsia="ru-RU"/>
        </w:rPr>
      </w:pPr>
      <w:hyperlink w:anchor="_Toc156825298" w:history="1">
        <w:r w:rsidR="00B805EA" w:rsidRPr="00B805EA">
          <w:rPr>
            <w:rFonts w:ascii="Times New Roman" w:eastAsia="Times New Roman" w:hAnsi="Times New Roman" w:cs="Times New Roman"/>
            <w:color w:val="0000FF"/>
            <w:sz w:val="24"/>
            <w:szCs w:val="24"/>
            <w:u w:val="single"/>
            <w:lang w:eastAsia="ru-RU"/>
          </w:rPr>
          <w:t>3.2. Учебно-методическое обеспечение</w:t>
        </w:r>
        <w:r w:rsidR="00B805EA" w:rsidRPr="00B805EA">
          <w:rPr>
            <w:rFonts w:ascii="Times New Roman" w:eastAsia="Times New Roman" w:hAnsi="Times New Roman" w:cs="Times New Roman"/>
            <w:webHidden/>
            <w:sz w:val="24"/>
            <w:szCs w:val="24"/>
            <w:lang w:eastAsia="ru-RU"/>
          </w:rPr>
          <w:tab/>
          <w:t>…………………………………………….12</w:t>
        </w:r>
      </w:hyperlink>
    </w:p>
    <w:p w:rsidR="00B805EA" w:rsidRPr="00B805EA" w:rsidRDefault="00B268D0" w:rsidP="00B805EA">
      <w:pPr>
        <w:tabs>
          <w:tab w:val="right" w:leader="dot" w:pos="9344"/>
        </w:tabs>
        <w:spacing w:line="312" w:lineRule="auto"/>
        <w:rPr>
          <w:rFonts w:ascii="Times New Roman" w:eastAsiaTheme="minorEastAsia" w:hAnsi="Times New Roman" w:cs="Times New Roman"/>
          <w:noProof/>
          <w:sz w:val="24"/>
          <w:szCs w:val="24"/>
          <w:lang w:eastAsia="ru-RU"/>
        </w:rPr>
      </w:pPr>
      <w:hyperlink w:anchor="_Toc156825299" w:history="1">
        <w:r w:rsidR="00B805EA" w:rsidRPr="00B805EA">
          <w:rPr>
            <w:rFonts w:ascii="Times New Roman" w:eastAsia="Times New Roman" w:hAnsi="Times New Roman" w:cs="Times New Roman"/>
            <w:b/>
            <w:bCs/>
            <w:noProof/>
            <w:color w:val="0000FF"/>
            <w:sz w:val="24"/>
            <w:szCs w:val="24"/>
            <w:u w:val="single"/>
            <w:lang w:eastAsia="ru-RU"/>
          </w:rPr>
          <w:t>4. Контроль и оценка результатов  освоения дисциплины</w:t>
        </w:r>
        <w:r w:rsidR="00B805EA" w:rsidRPr="00B805EA">
          <w:rPr>
            <w:rFonts w:ascii="Times New Roman" w:eastAsia="Times New Roman" w:hAnsi="Times New Roman" w:cs="Times New Roman"/>
            <w:b/>
            <w:bCs/>
            <w:noProof/>
            <w:webHidden/>
            <w:sz w:val="24"/>
            <w:szCs w:val="24"/>
            <w:lang w:eastAsia="ru-RU"/>
          </w:rPr>
          <w:tab/>
          <w:t>13</w:t>
        </w:r>
      </w:hyperlink>
    </w:p>
    <w:p w:rsidR="00B805EA" w:rsidRPr="00B805EA" w:rsidRDefault="00B805EA" w:rsidP="00B805EA">
      <w:pPr>
        <w:keepNext/>
        <w:spacing w:line="312" w:lineRule="auto"/>
        <w:outlineLvl w:val="0"/>
        <w:rPr>
          <w:rFonts w:ascii="Times New Roman" w:eastAsia="Segoe UI" w:hAnsi="Times New Roman" w:cs="Times New Roman"/>
          <w:caps/>
          <w:kern w:val="32"/>
          <w:sz w:val="24"/>
          <w:szCs w:val="24"/>
          <w:lang w:eastAsia="ru-RU"/>
        </w:rPr>
      </w:pPr>
      <w:r w:rsidRPr="00B805EA">
        <w:rPr>
          <w:rFonts w:ascii="Times New Roman" w:eastAsia="Segoe UI" w:hAnsi="Times New Roman" w:cs="Times New Roman"/>
          <w:caps/>
          <w:kern w:val="32"/>
          <w:sz w:val="24"/>
          <w:szCs w:val="24"/>
          <w:lang w:eastAsia="ru-RU"/>
        </w:rPr>
        <w:fldChar w:fldCharType="end"/>
      </w:r>
    </w:p>
    <w:p w:rsidR="00B805EA" w:rsidRPr="00B805EA" w:rsidRDefault="00B805EA" w:rsidP="00B805EA">
      <w:pPr>
        <w:keepNext/>
        <w:spacing w:after="120"/>
        <w:outlineLvl w:val="0"/>
        <w:rPr>
          <w:rFonts w:ascii="Times New Roman" w:eastAsia="Segoe UI" w:hAnsi="Times New Roman" w:cs="Times New Roman"/>
          <w:b/>
          <w:bCs/>
          <w:caps/>
          <w:kern w:val="32"/>
          <w:sz w:val="24"/>
          <w:szCs w:val="24"/>
          <w:lang w:eastAsia="ru-RU"/>
        </w:rPr>
        <w:sectPr w:rsidR="00B805EA" w:rsidRPr="00B805EA" w:rsidSect="008571F9">
          <w:headerReference w:type="even" r:id="rId154"/>
          <w:headerReference w:type="default" r:id="rId155"/>
          <w:pgSz w:w="11906" w:h="16838"/>
          <w:pgMar w:top="1134" w:right="567" w:bottom="1134" w:left="1701" w:header="709" w:footer="709" w:gutter="0"/>
          <w:cols w:space="708"/>
          <w:titlePg/>
          <w:docGrid w:linePitch="360"/>
        </w:sectPr>
      </w:pPr>
    </w:p>
    <w:p w:rsidR="00B805EA" w:rsidRPr="00B805EA" w:rsidRDefault="00B805EA" w:rsidP="00B805EA">
      <w:pPr>
        <w:keepNext/>
        <w:spacing w:line="312" w:lineRule="auto"/>
        <w:ind w:left="360"/>
        <w:jc w:val="center"/>
        <w:outlineLvl w:val="0"/>
        <w:rPr>
          <w:rFonts w:ascii="Times New Roman" w:eastAsia="Segoe UI" w:hAnsi="Times New Roman" w:cs="Times New Roman"/>
          <w:b/>
          <w:bCs/>
          <w:iCs/>
          <w:caps/>
          <w:kern w:val="32"/>
          <w:sz w:val="24"/>
          <w:szCs w:val="24"/>
          <w:lang w:eastAsia="ru-RU"/>
        </w:rPr>
      </w:pPr>
      <w:r w:rsidRPr="00B805EA">
        <w:rPr>
          <w:rFonts w:ascii="Times New Roman" w:eastAsia="Segoe UI" w:hAnsi="Times New Roman" w:cs="Times New Roman"/>
          <w:b/>
          <w:bCs/>
          <w:iCs/>
          <w:caps/>
          <w:kern w:val="32"/>
          <w:sz w:val="24"/>
          <w:szCs w:val="24"/>
          <w:lang w:eastAsia="ru-RU"/>
        </w:rPr>
        <w:lastRenderedPageBreak/>
        <w:t>1.Общая характеристика РАБОЧЕЙ ПРОГРАММЫ УЧЕБНОЙ ДИСЦИПЛИНЫ</w:t>
      </w:r>
    </w:p>
    <w:p w:rsidR="00B805EA" w:rsidRPr="00B805EA" w:rsidRDefault="00B805EA" w:rsidP="00B805EA">
      <w:pPr>
        <w:widowControl w:val="0"/>
        <w:spacing w:line="312" w:lineRule="auto"/>
        <w:jc w:val="center"/>
        <w:rPr>
          <w:rFonts w:ascii="Times New Roman" w:eastAsia="Segoe UI" w:hAnsi="Times New Roman" w:cs="Times New Roman"/>
          <w:b/>
          <w:bCs/>
          <w:sz w:val="24"/>
          <w:szCs w:val="24"/>
          <w:lang w:eastAsia="nl-NL"/>
        </w:rPr>
      </w:pPr>
      <w:r w:rsidRPr="00B805EA">
        <w:rPr>
          <w:rFonts w:ascii="Times New Roman" w:eastAsia="Segoe UI" w:hAnsi="Times New Roman" w:cs="Times New Roman"/>
          <w:b/>
          <w:bCs/>
          <w:sz w:val="24"/>
          <w:szCs w:val="24"/>
          <w:lang w:eastAsia="nl-NL"/>
        </w:rPr>
        <w:t>ОП.08 Основы банковского дела</w:t>
      </w:r>
    </w:p>
    <w:p w:rsidR="00B805EA" w:rsidRPr="00B805EA" w:rsidRDefault="00B805EA" w:rsidP="00B805EA">
      <w:pPr>
        <w:spacing w:line="312" w:lineRule="auto"/>
        <w:ind w:firstLine="709"/>
        <w:outlineLvl w:val="1"/>
        <w:rPr>
          <w:rFonts w:ascii="Times New Roman" w:eastAsia="Segoe UI" w:hAnsi="Times New Roman" w:cs="Times New Roman"/>
          <w:b/>
          <w:bCs/>
          <w:sz w:val="24"/>
          <w:szCs w:val="24"/>
          <w:lang w:eastAsia="ru-RU"/>
        </w:rPr>
      </w:pPr>
    </w:p>
    <w:p w:rsidR="00B805EA" w:rsidRPr="00B805EA" w:rsidRDefault="00B805EA" w:rsidP="00B805EA">
      <w:pPr>
        <w:spacing w:line="312" w:lineRule="auto"/>
        <w:ind w:firstLine="709"/>
        <w:outlineLvl w:val="1"/>
        <w:rPr>
          <w:rFonts w:ascii="Times New Roman" w:eastAsia="Segoe UI" w:hAnsi="Times New Roman" w:cs="Times New Roman"/>
          <w:b/>
          <w:bCs/>
          <w:sz w:val="24"/>
          <w:szCs w:val="24"/>
          <w:lang w:eastAsia="ru-RU"/>
        </w:rPr>
      </w:pPr>
      <w:r w:rsidRPr="00B805EA">
        <w:rPr>
          <w:rFonts w:ascii="Times New Roman" w:eastAsia="Segoe UI" w:hAnsi="Times New Roman" w:cs="Times New Roman"/>
          <w:b/>
          <w:bCs/>
          <w:sz w:val="24"/>
          <w:szCs w:val="24"/>
          <w:lang w:eastAsia="ru-RU"/>
        </w:rPr>
        <w:t>1.1. Цель и место дисциплины в структуре образовательной программы</w:t>
      </w:r>
    </w:p>
    <w:p w:rsidR="00B805EA" w:rsidRPr="00B805EA" w:rsidRDefault="00B805EA" w:rsidP="00B805EA">
      <w:pPr>
        <w:spacing w:line="312" w:lineRule="auto"/>
        <w:ind w:firstLine="709"/>
        <w:outlineLvl w:val="1"/>
        <w:rPr>
          <w:rFonts w:ascii="Times New Roman" w:eastAsia="Segoe UI" w:hAnsi="Times New Roman" w:cs="Times New Roman"/>
          <w:b/>
          <w:bCs/>
          <w:sz w:val="24"/>
          <w:szCs w:val="24"/>
          <w:lang w:eastAsia="ru-RU"/>
        </w:rPr>
      </w:pPr>
    </w:p>
    <w:p w:rsidR="00B805EA" w:rsidRPr="00B805EA" w:rsidRDefault="00B805EA" w:rsidP="00B805EA">
      <w:pPr>
        <w:suppressAutoHyphens/>
        <w:spacing w:line="312" w:lineRule="auto"/>
        <w:ind w:firstLine="709"/>
        <w:jc w:val="both"/>
        <w:rPr>
          <w:rFonts w:ascii="Times New Roman" w:hAnsi="Times New Roman" w:cs="Times New Roman"/>
          <w:sz w:val="24"/>
          <w:szCs w:val="24"/>
        </w:rPr>
      </w:pPr>
      <w:r w:rsidRPr="00B805EA">
        <w:rPr>
          <w:rFonts w:ascii="Times New Roman" w:eastAsia="Times New Roman" w:hAnsi="Times New Roman" w:cs="Times New Roman"/>
          <w:sz w:val="24"/>
          <w:szCs w:val="24"/>
          <w:lang w:eastAsia="ru-RU"/>
        </w:rPr>
        <w:t xml:space="preserve">Цель дисциплины </w:t>
      </w:r>
      <w:r w:rsidRPr="00B805EA">
        <w:rPr>
          <w:rFonts w:ascii="Times New Roman" w:hAnsi="Times New Roman"/>
          <w:sz w:val="24"/>
          <w:szCs w:val="24"/>
        </w:rPr>
        <w:t>ОП.08 Основы банковского дела</w:t>
      </w:r>
      <w:r w:rsidRPr="00B805EA">
        <w:rPr>
          <w:rFonts w:ascii="Times New Roman" w:eastAsia="Times New Roman" w:hAnsi="Times New Roman" w:cs="Times New Roman"/>
          <w:sz w:val="24"/>
          <w:szCs w:val="24"/>
          <w:lang w:eastAsia="ru-RU"/>
        </w:rPr>
        <w:t xml:space="preserve">: </w:t>
      </w:r>
      <w:r w:rsidRPr="00B805EA">
        <w:rPr>
          <w:rFonts w:ascii="Times New Roman" w:eastAsia="Times New Roman" w:hAnsi="Times New Roman" w:cs="Times New Roman"/>
          <w:sz w:val="24"/>
          <w:szCs w:val="24"/>
          <w:highlight w:val="white"/>
        </w:rPr>
        <w:t>ознакомление студентов с основными понятиями и механизмом функционирования банков, формирование теоретических и приобретение практических навыков в решении задач в области банковского дела</w:t>
      </w:r>
      <w:r w:rsidRPr="00B805EA">
        <w:rPr>
          <w:rFonts w:ascii="Times New Roman" w:hAnsi="Times New Roman" w:cs="Times New Roman"/>
          <w:sz w:val="24"/>
          <w:szCs w:val="24"/>
        </w:rPr>
        <w:t>.</w:t>
      </w:r>
    </w:p>
    <w:p w:rsidR="00B805EA" w:rsidRPr="00B805EA" w:rsidRDefault="00B805EA" w:rsidP="00B805EA">
      <w:pPr>
        <w:spacing w:line="312" w:lineRule="auto"/>
        <w:ind w:firstLine="709"/>
        <w:jc w:val="both"/>
        <w:rPr>
          <w:rFonts w:ascii="Times New Roman" w:eastAsia="Arial Unicode MS" w:hAnsi="Times New Roman" w:cs="Times New Roman"/>
          <w:bCs/>
          <w:sz w:val="24"/>
          <w:szCs w:val="24"/>
        </w:rPr>
      </w:pPr>
      <w:r w:rsidRPr="00B805EA">
        <w:rPr>
          <w:rFonts w:ascii="Times New Roman" w:hAnsi="Times New Roman" w:cs="Times New Roman"/>
          <w:sz w:val="24"/>
          <w:szCs w:val="24"/>
        </w:rPr>
        <w:t xml:space="preserve">Дисциплина </w:t>
      </w:r>
      <w:r w:rsidRPr="00B805EA">
        <w:rPr>
          <w:rFonts w:ascii="Times New Roman" w:hAnsi="Times New Roman"/>
          <w:sz w:val="24"/>
          <w:szCs w:val="24"/>
        </w:rPr>
        <w:t>ОП.08 Основы банковского дела</w:t>
      </w:r>
      <w:r w:rsidRPr="00B805EA">
        <w:rPr>
          <w:rFonts w:ascii="Times New Roman" w:hAnsi="Times New Roman" w:cs="Times New Roman"/>
          <w:sz w:val="24"/>
          <w:szCs w:val="24"/>
        </w:rPr>
        <w:t xml:space="preserve"> включена в вариативную часть общепрофессионального цикла образовательной программы в соответствии с ФГОС СПО по специальности 38.02.06 Финансы.</w:t>
      </w:r>
    </w:p>
    <w:p w:rsidR="00B805EA" w:rsidRPr="00B805EA" w:rsidRDefault="00B805EA" w:rsidP="00B805EA">
      <w:pPr>
        <w:suppressAutoHyphens/>
        <w:spacing w:line="312" w:lineRule="auto"/>
        <w:ind w:firstLine="709"/>
        <w:jc w:val="both"/>
        <w:rPr>
          <w:rFonts w:ascii="Times New Roman" w:hAnsi="Times New Roman" w:cs="Times New Roman"/>
          <w:color w:val="0070C0"/>
          <w:sz w:val="24"/>
          <w:szCs w:val="24"/>
        </w:rPr>
      </w:pPr>
    </w:p>
    <w:p w:rsidR="00B805EA" w:rsidRPr="00B805EA" w:rsidRDefault="00B805EA" w:rsidP="00B805EA">
      <w:pPr>
        <w:spacing w:line="312" w:lineRule="auto"/>
        <w:ind w:firstLine="709"/>
        <w:outlineLvl w:val="1"/>
        <w:rPr>
          <w:rFonts w:ascii="Times New Roman" w:eastAsia="Segoe UI" w:hAnsi="Times New Roman" w:cs="Times New Roman"/>
          <w:b/>
          <w:bCs/>
          <w:sz w:val="24"/>
          <w:szCs w:val="24"/>
          <w:lang w:eastAsia="ru-RU"/>
        </w:rPr>
      </w:pPr>
      <w:r w:rsidRPr="00B805EA">
        <w:rPr>
          <w:rFonts w:ascii="Times New Roman" w:eastAsia="Segoe UI" w:hAnsi="Times New Roman" w:cs="Times New Roman"/>
          <w:b/>
          <w:bCs/>
          <w:sz w:val="24"/>
          <w:szCs w:val="24"/>
          <w:lang w:eastAsia="ru-RU"/>
        </w:rPr>
        <w:t>1.2. Планируемые результаты освоения дисциплины</w:t>
      </w:r>
    </w:p>
    <w:p w:rsidR="00B805EA" w:rsidRPr="00B805EA" w:rsidRDefault="00B805EA" w:rsidP="00B805EA">
      <w:pPr>
        <w:spacing w:line="312" w:lineRule="auto"/>
        <w:ind w:firstLine="709"/>
        <w:jc w:val="both"/>
        <w:rPr>
          <w:rFonts w:ascii="Times New Roman" w:eastAsia="Times New Roman" w:hAnsi="Times New Roman" w:cs="Times New Roman"/>
          <w:sz w:val="24"/>
          <w:szCs w:val="24"/>
          <w:lang w:eastAsia="ru-RU"/>
        </w:rPr>
      </w:pPr>
    </w:p>
    <w:p w:rsidR="00B805EA" w:rsidRPr="00B805EA" w:rsidRDefault="00B805EA" w:rsidP="00B805EA">
      <w:pPr>
        <w:spacing w:line="312" w:lineRule="auto"/>
        <w:ind w:firstLine="709"/>
        <w:jc w:val="both"/>
        <w:rPr>
          <w:rFonts w:ascii="Times New Roman" w:eastAsia="Times New Roman" w:hAnsi="Times New Roman" w:cs="Times New Roman"/>
          <w:sz w:val="24"/>
          <w:szCs w:val="24"/>
          <w:lang w:eastAsia="ru-RU"/>
        </w:rPr>
      </w:pPr>
      <w:r w:rsidRPr="00B805EA">
        <w:rPr>
          <w:rFonts w:ascii="Times New Roman" w:eastAsia="Times New Roman" w:hAnsi="Times New Roman" w:cs="Times New Roman"/>
          <w:sz w:val="24"/>
          <w:szCs w:val="24"/>
          <w:lang w:eastAsia="ru-RU"/>
        </w:rPr>
        <w:t>Результаты освоения дисциплины соотносятся с планируемыми результатами освоения образовательной программы, представленными в матрице компетенций выпускника (п. 4.3 ОПОП-П).</w:t>
      </w:r>
    </w:p>
    <w:p w:rsidR="00B805EA" w:rsidRPr="00B805EA" w:rsidRDefault="00B805EA" w:rsidP="00B805EA">
      <w:pPr>
        <w:spacing w:line="312" w:lineRule="auto"/>
        <w:ind w:firstLine="709"/>
        <w:rPr>
          <w:rFonts w:ascii="Times New Roman" w:hAnsi="Times New Roman" w:cs="Times New Roman"/>
          <w:bCs/>
          <w:sz w:val="24"/>
          <w:szCs w:val="24"/>
        </w:rPr>
      </w:pPr>
      <w:r w:rsidRPr="00B805EA">
        <w:rPr>
          <w:rFonts w:ascii="Times New Roman" w:hAnsi="Times New Roman" w:cs="Times New Roman"/>
          <w:bCs/>
          <w:sz w:val="24"/>
          <w:szCs w:val="24"/>
        </w:rPr>
        <w:t xml:space="preserve">В результате освоения дисциплины </w:t>
      </w:r>
      <w:proofErr w:type="gramStart"/>
      <w:r w:rsidRPr="00B805EA">
        <w:rPr>
          <w:rFonts w:ascii="Times New Roman" w:hAnsi="Times New Roman" w:cs="Times New Roman"/>
          <w:bCs/>
          <w:sz w:val="24"/>
          <w:szCs w:val="24"/>
        </w:rPr>
        <w:t>обучающийся</w:t>
      </w:r>
      <w:proofErr w:type="gramEnd"/>
      <w:r w:rsidRPr="00B805EA">
        <w:rPr>
          <w:rFonts w:ascii="Times New Roman" w:hAnsi="Times New Roman" w:cs="Times New Roman"/>
          <w:bCs/>
          <w:sz w:val="24"/>
          <w:szCs w:val="24"/>
        </w:rPr>
        <w:t xml:space="preserve">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6"/>
        <w:gridCol w:w="2794"/>
        <w:gridCol w:w="3014"/>
        <w:gridCol w:w="2574"/>
      </w:tblGrid>
      <w:tr w:rsidR="00B805EA" w:rsidRPr="00B805EA" w:rsidTr="00B805EA">
        <w:tc>
          <w:tcPr>
            <w:tcW w:w="1246" w:type="dxa"/>
            <w:tcBorders>
              <w:top w:val="single" w:sz="4" w:space="0" w:color="auto"/>
              <w:left w:val="single" w:sz="4" w:space="0" w:color="auto"/>
              <w:right w:val="single" w:sz="4" w:space="0" w:color="auto"/>
            </w:tcBorders>
          </w:tcPr>
          <w:p w:rsidR="00B805EA" w:rsidRPr="00B805EA" w:rsidRDefault="00B805EA" w:rsidP="00B805EA">
            <w:pPr>
              <w:spacing w:line="276" w:lineRule="auto"/>
              <w:rPr>
                <w:rFonts w:ascii="Times New Roman" w:hAnsi="Times New Roman" w:cs="Times New Roman"/>
                <w:b/>
              </w:rPr>
            </w:pPr>
            <w:r w:rsidRPr="00B805EA">
              <w:rPr>
                <w:rFonts w:ascii="Times New Roman" w:hAnsi="Times New Roman" w:cs="Times New Roman"/>
                <w:b/>
                <w:i/>
              </w:rPr>
              <w:t xml:space="preserve">Код </w:t>
            </w:r>
            <w:proofErr w:type="gramStart"/>
            <w:r w:rsidRPr="00B805EA">
              <w:rPr>
                <w:rFonts w:ascii="Times New Roman" w:hAnsi="Times New Roman" w:cs="Times New Roman"/>
                <w:b/>
                <w:i/>
              </w:rPr>
              <w:t>ОК</w:t>
            </w:r>
            <w:proofErr w:type="gramEnd"/>
            <w:r w:rsidRPr="00B805EA">
              <w:rPr>
                <w:rFonts w:ascii="Times New Roman" w:hAnsi="Times New Roman" w:cs="Times New Roman"/>
                <w:b/>
                <w:i/>
              </w:rPr>
              <w:t xml:space="preserve">, </w:t>
            </w:r>
          </w:p>
          <w:p w:rsidR="00B805EA" w:rsidRPr="00B805EA" w:rsidRDefault="00B805EA" w:rsidP="00B805EA">
            <w:pPr>
              <w:spacing w:line="276" w:lineRule="auto"/>
              <w:rPr>
                <w:rFonts w:ascii="Times New Roman" w:hAnsi="Times New Roman" w:cs="Times New Roman"/>
                <w:b/>
                <w:iCs/>
              </w:rPr>
            </w:pPr>
            <w:r w:rsidRPr="00B805EA">
              <w:rPr>
                <w:rFonts w:ascii="Times New Roman" w:hAnsi="Times New Roman" w:cs="Times New Roman"/>
                <w:b/>
                <w:i/>
                <w:iCs/>
              </w:rPr>
              <w:t xml:space="preserve">ПК </w:t>
            </w:r>
          </w:p>
        </w:tc>
        <w:tc>
          <w:tcPr>
            <w:tcW w:w="2794" w:type="dxa"/>
            <w:tcBorders>
              <w:top w:val="single" w:sz="4" w:space="0" w:color="auto"/>
              <w:left w:val="single" w:sz="4" w:space="0" w:color="auto"/>
              <w:right w:val="single" w:sz="4" w:space="0" w:color="auto"/>
            </w:tcBorders>
            <w:vAlign w:val="center"/>
          </w:tcPr>
          <w:p w:rsidR="00B805EA" w:rsidRPr="00B805EA" w:rsidRDefault="00B805EA" w:rsidP="00B805EA">
            <w:pPr>
              <w:spacing w:line="276" w:lineRule="auto"/>
              <w:jc w:val="center"/>
              <w:rPr>
                <w:rFonts w:ascii="Times New Roman" w:hAnsi="Times New Roman" w:cs="Times New Roman"/>
                <w:b/>
              </w:rPr>
            </w:pPr>
            <w:r w:rsidRPr="00B805EA">
              <w:rPr>
                <w:rFonts w:ascii="Times New Roman" w:hAnsi="Times New Roman" w:cs="Times New Roman"/>
                <w:b/>
              </w:rPr>
              <w:t>Уметь</w:t>
            </w:r>
          </w:p>
        </w:tc>
        <w:tc>
          <w:tcPr>
            <w:tcW w:w="3014" w:type="dxa"/>
            <w:tcBorders>
              <w:top w:val="single" w:sz="4" w:space="0" w:color="auto"/>
              <w:left w:val="single" w:sz="4" w:space="0" w:color="auto"/>
              <w:bottom w:val="single" w:sz="4" w:space="0" w:color="auto"/>
              <w:right w:val="single" w:sz="4" w:space="0" w:color="auto"/>
            </w:tcBorders>
            <w:shd w:val="clear" w:color="auto" w:fill="auto"/>
            <w:vAlign w:val="center"/>
          </w:tcPr>
          <w:p w:rsidR="00B805EA" w:rsidRPr="00B805EA" w:rsidRDefault="00B805EA" w:rsidP="00B805EA">
            <w:pPr>
              <w:spacing w:line="276" w:lineRule="auto"/>
              <w:jc w:val="center"/>
              <w:rPr>
                <w:rFonts w:ascii="Times New Roman" w:hAnsi="Times New Roman" w:cs="Times New Roman"/>
                <w:b/>
                <w:i/>
              </w:rPr>
            </w:pPr>
            <w:r w:rsidRPr="00B805EA">
              <w:rPr>
                <w:rFonts w:ascii="Times New Roman" w:hAnsi="Times New Roman" w:cs="Times New Roman"/>
                <w:b/>
              </w:rPr>
              <w:t>Знать</w:t>
            </w:r>
          </w:p>
        </w:tc>
        <w:tc>
          <w:tcPr>
            <w:tcW w:w="2574" w:type="dxa"/>
            <w:tcBorders>
              <w:top w:val="single" w:sz="4" w:space="0" w:color="auto"/>
              <w:left w:val="single" w:sz="4" w:space="0" w:color="auto"/>
              <w:bottom w:val="single" w:sz="4" w:space="0" w:color="auto"/>
              <w:right w:val="single" w:sz="4" w:space="0" w:color="auto"/>
            </w:tcBorders>
            <w:vAlign w:val="center"/>
          </w:tcPr>
          <w:p w:rsidR="00B805EA" w:rsidRPr="00B805EA" w:rsidRDefault="00B805EA" w:rsidP="00B805EA">
            <w:pPr>
              <w:spacing w:line="276" w:lineRule="auto"/>
              <w:jc w:val="center"/>
              <w:rPr>
                <w:rFonts w:ascii="Times New Roman" w:hAnsi="Times New Roman" w:cs="Times New Roman"/>
                <w:b/>
                <w:i/>
              </w:rPr>
            </w:pPr>
            <w:r w:rsidRPr="00B805EA">
              <w:rPr>
                <w:rFonts w:ascii="Times New Roman" w:hAnsi="Times New Roman" w:cs="Times New Roman"/>
                <w:b/>
              </w:rPr>
              <w:t>Владеть навыками</w:t>
            </w:r>
          </w:p>
        </w:tc>
      </w:tr>
      <w:tr w:rsidR="00B805EA" w:rsidRPr="00B805EA" w:rsidTr="00B805EA">
        <w:trPr>
          <w:trHeight w:val="283"/>
        </w:trPr>
        <w:tc>
          <w:tcPr>
            <w:tcW w:w="1246" w:type="dxa"/>
            <w:tcBorders>
              <w:top w:val="single" w:sz="4" w:space="0" w:color="auto"/>
              <w:left w:val="single" w:sz="4" w:space="0" w:color="auto"/>
              <w:right w:val="single" w:sz="4" w:space="0" w:color="auto"/>
            </w:tcBorders>
          </w:tcPr>
          <w:p w:rsidR="00B805EA" w:rsidRPr="00B805EA" w:rsidRDefault="00B805EA" w:rsidP="00B805EA">
            <w:pPr>
              <w:spacing w:line="276" w:lineRule="auto"/>
              <w:rPr>
                <w:rFonts w:ascii="Times New Roman" w:hAnsi="Times New Roman" w:cs="Times New Roman"/>
                <w:bCs/>
              </w:rPr>
            </w:pPr>
            <w:proofErr w:type="gramStart"/>
            <w:r w:rsidRPr="00B805EA">
              <w:rPr>
                <w:rFonts w:ascii="Times New Roman" w:hAnsi="Times New Roman" w:cs="Times New Roman"/>
                <w:bCs/>
              </w:rPr>
              <w:t>ОК</w:t>
            </w:r>
            <w:proofErr w:type="gramEnd"/>
            <w:r w:rsidRPr="00B805EA">
              <w:rPr>
                <w:rFonts w:ascii="Times New Roman" w:hAnsi="Times New Roman" w:cs="Times New Roman"/>
                <w:bCs/>
              </w:rPr>
              <w:t xml:space="preserve"> 01</w:t>
            </w:r>
          </w:p>
        </w:tc>
        <w:tc>
          <w:tcPr>
            <w:tcW w:w="2794" w:type="dxa"/>
            <w:tcBorders>
              <w:top w:val="single" w:sz="4" w:space="0" w:color="auto"/>
              <w:left w:val="single" w:sz="4" w:space="0" w:color="auto"/>
              <w:right w:val="single" w:sz="4" w:space="0" w:color="auto"/>
            </w:tcBorders>
            <w:vAlign w:val="center"/>
          </w:tcPr>
          <w:p w:rsidR="00B805EA" w:rsidRPr="00B805EA" w:rsidRDefault="00B805EA" w:rsidP="00B805EA">
            <w:pPr>
              <w:numPr>
                <w:ilvl w:val="0"/>
                <w:numId w:val="54"/>
              </w:numPr>
              <w:tabs>
                <w:tab w:val="left" w:pos="269"/>
                <w:tab w:val="left" w:pos="314"/>
              </w:tabs>
              <w:spacing w:line="276" w:lineRule="auto"/>
              <w:ind w:left="30" w:firstLine="0"/>
              <w:contextualSpacing/>
              <w:jc w:val="both"/>
              <w:rPr>
                <w:rFonts w:ascii="Times New Roman" w:eastAsia="Times New Roman" w:hAnsi="Times New Roman" w:cs="Times New Roman"/>
                <w:color w:val="000000"/>
                <w:szCs w:val="20"/>
                <w:lang w:eastAsia="ru-RU"/>
              </w:rPr>
            </w:pPr>
            <w:r w:rsidRPr="00B805EA">
              <w:rPr>
                <w:rFonts w:ascii="Times New Roman" w:eastAsia="Times New Roman" w:hAnsi="Times New Roman" w:cs="Times New Roman"/>
                <w:color w:val="000000"/>
                <w:szCs w:val="20"/>
                <w:lang w:eastAsia="ru-RU"/>
              </w:rPr>
              <w:t>распознавать задачу и/или проблему в профессиональном и/или социальном контексте, анализировать и выделять её составные части</w:t>
            </w:r>
          </w:p>
          <w:p w:rsidR="00B805EA" w:rsidRPr="00B805EA" w:rsidRDefault="00B805EA" w:rsidP="00B805EA">
            <w:pPr>
              <w:numPr>
                <w:ilvl w:val="0"/>
                <w:numId w:val="54"/>
              </w:numPr>
              <w:tabs>
                <w:tab w:val="left" w:pos="269"/>
                <w:tab w:val="left" w:pos="314"/>
              </w:tabs>
              <w:spacing w:line="276" w:lineRule="auto"/>
              <w:ind w:left="30" w:firstLine="0"/>
              <w:contextualSpacing/>
              <w:jc w:val="both"/>
              <w:rPr>
                <w:rFonts w:ascii="Times New Roman" w:eastAsia="Times New Roman" w:hAnsi="Times New Roman" w:cs="Times New Roman"/>
                <w:color w:val="000000"/>
                <w:szCs w:val="20"/>
                <w:lang w:eastAsia="ru-RU"/>
              </w:rPr>
            </w:pPr>
            <w:r w:rsidRPr="00B805EA">
              <w:rPr>
                <w:rFonts w:ascii="Times New Roman" w:eastAsia="Times New Roman" w:hAnsi="Times New Roman" w:cs="Times New Roman"/>
                <w:color w:val="000000"/>
                <w:szCs w:val="20"/>
                <w:lang w:eastAsia="ru-RU"/>
              </w:rPr>
              <w:t>определять этапы решения задачи, составлять план действия, реализовывать составленный план, определять необходимые ресурсы</w:t>
            </w:r>
          </w:p>
          <w:p w:rsidR="00B805EA" w:rsidRPr="00B805EA" w:rsidRDefault="00B805EA" w:rsidP="00B805EA">
            <w:pPr>
              <w:numPr>
                <w:ilvl w:val="0"/>
                <w:numId w:val="54"/>
              </w:numPr>
              <w:tabs>
                <w:tab w:val="left" w:pos="269"/>
                <w:tab w:val="left" w:pos="314"/>
              </w:tabs>
              <w:spacing w:line="276" w:lineRule="auto"/>
              <w:ind w:left="30" w:firstLine="0"/>
              <w:contextualSpacing/>
              <w:jc w:val="both"/>
              <w:rPr>
                <w:rFonts w:ascii="Times New Roman" w:eastAsia="Times New Roman" w:hAnsi="Times New Roman" w:cs="Times New Roman"/>
                <w:color w:val="000000"/>
                <w:szCs w:val="20"/>
                <w:lang w:eastAsia="ru-RU"/>
              </w:rPr>
            </w:pPr>
            <w:r w:rsidRPr="00B805EA">
              <w:rPr>
                <w:rFonts w:ascii="Times New Roman" w:eastAsia="Times New Roman" w:hAnsi="Times New Roman" w:cs="Times New Roman"/>
                <w:color w:val="000000"/>
                <w:szCs w:val="20"/>
                <w:lang w:eastAsia="ru-RU"/>
              </w:rPr>
              <w:t>выявлять и эффективно искать информацию, необходимую для решения задачи и/или проблемы</w:t>
            </w:r>
          </w:p>
          <w:p w:rsidR="00B805EA" w:rsidRPr="00B805EA" w:rsidRDefault="00B805EA" w:rsidP="00B805EA">
            <w:pPr>
              <w:numPr>
                <w:ilvl w:val="0"/>
                <w:numId w:val="54"/>
              </w:numPr>
              <w:tabs>
                <w:tab w:val="left" w:pos="269"/>
                <w:tab w:val="left" w:pos="314"/>
              </w:tabs>
              <w:spacing w:line="276" w:lineRule="auto"/>
              <w:ind w:left="30" w:firstLine="0"/>
              <w:contextualSpacing/>
              <w:jc w:val="both"/>
              <w:rPr>
                <w:rFonts w:ascii="Times New Roman" w:eastAsia="Times New Roman" w:hAnsi="Times New Roman" w:cs="Times New Roman"/>
                <w:color w:val="000000"/>
                <w:szCs w:val="20"/>
                <w:lang w:eastAsia="ru-RU"/>
              </w:rPr>
            </w:pPr>
            <w:proofErr w:type="gramStart"/>
            <w:r w:rsidRPr="00B805EA">
              <w:rPr>
                <w:rFonts w:ascii="Times New Roman" w:eastAsia="Times New Roman" w:hAnsi="Times New Roman" w:cs="Times New Roman"/>
                <w:color w:val="000000"/>
                <w:szCs w:val="20"/>
                <w:lang w:eastAsia="ru-RU"/>
              </w:rPr>
              <w:t>владеть актуальными методами работы в профессиональной и смежных сферах</w:t>
            </w:r>
            <w:proofErr w:type="gramEnd"/>
          </w:p>
          <w:p w:rsidR="00B805EA" w:rsidRPr="00B805EA" w:rsidRDefault="00B805EA" w:rsidP="00B805EA">
            <w:pPr>
              <w:numPr>
                <w:ilvl w:val="0"/>
                <w:numId w:val="54"/>
              </w:numPr>
              <w:tabs>
                <w:tab w:val="left" w:pos="269"/>
                <w:tab w:val="left" w:pos="314"/>
              </w:tabs>
              <w:spacing w:line="276" w:lineRule="auto"/>
              <w:ind w:left="30" w:firstLine="0"/>
              <w:contextualSpacing/>
              <w:jc w:val="both"/>
              <w:rPr>
                <w:rFonts w:ascii="Times New Roman" w:eastAsia="Times New Roman" w:hAnsi="Times New Roman" w:cs="Times New Roman"/>
                <w:color w:val="000000"/>
                <w:szCs w:val="20"/>
                <w:lang w:eastAsia="ru-RU"/>
              </w:rPr>
            </w:pPr>
            <w:r w:rsidRPr="00B805EA">
              <w:rPr>
                <w:rFonts w:ascii="Times New Roman" w:eastAsia="Times New Roman" w:hAnsi="Times New Roman" w:cs="Times New Roman"/>
                <w:color w:val="000000"/>
                <w:szCs w:val="20"/>
                <w:lang w:eastAsia="ru-RU"/>
              </w:rPr>
              <w:t xml:space="preserve">оценивать результат и </w:t>
            </w:r>
            <w:r w:rsidRPr="00B805EA">
              <w:rPr>
                <w:rFonts w:ascii="Times New Roman" w:eastAsia="Times New Roman" w:hAnsi="Times New Roman" w:cs="Times New Roman"/>
                <w:color w:val="000000"/>
                <w:szCs w:val="20"/>
                <w:lang w:eastAsia="ru-RU"/>
              </w:rPr>
              <w:lastRenderedPageBreak/>
              <w:t>последствия своих действий (самостоятельно или с помощью наставника)</w:t>
            </w:r>
          </w:p>
        </w:tc>
        <w:tc>
          <w:tcPr>
            <w:tcW w:w="3014" w:type="dxa"/>
            <w:tcBorders>
              <w:top w:val="single" w:sz="4" w:space="0" w:color="auto"/>
              <w:left w:val="single" w:sz="4" w:space="0" w:color="auto"/>
              <w:right w:val="single" w:sz="4" w:space="0" w:color="auto"/>
            </w:tcBorders>
            <w:shd w:val="clear" w:color="auto" w:fill="auto"/>
          </w:tcPr>
          <w:p w:rsidR="00B805EA" w:rsidRPr="00B805EA" w:rsidRDefault="00B805EA" w:rsidP="00B805EA">
            <w:pPr>
              <w:numPr>
                <w:ilvl w:val="0"/>
                <w:numId w:val="54"/>
              </w:numPr>
              <w:tabs>
                <w:tab w:val="left" w:pos="269"/>
                <w:tab w:val="left" w:pos="314"/>
              </w:tabs>
              <w:spacing w:line="276" w:lineRule="auto"/>
              <w:ind w:left="30" w:firstLine="0"/>
              <w:contextualSpacing/>
              <w:jc w:val="both"/>
              <w:rPr>
                <w:rFonts w:ascii="Times New Roman" w:eastAsia="Times New Roman" w:hAnsi="Times New Roman" w:cs="Times New Roman"/>
                <w:color w:val="000000"/>
                <w:szCs w:val="20"/>
                <w:lang w:eastAsia="ru-RU"/>
              </w:rPr>
            </w:pPr>
            <w:r w:rsidRPr="00B805EA">
              <w:rPr>
                <w:rFonts w:ascii="Times New Roman" w:eastAsia="Times New Roman" w:hAnsi="Times New Roman" w:cs="Times New Roman"/>
                <w:color w:val="000000"/>
                <w:szCs w:val="20"/>
                <w:lang w:eastAsia="ru-RU"/>
              </w:rPr>
              <w:lastRenderedPageBreak/>
              <w:t>актуальный профессиональный и социальный контекст, в котором приходится работать и жить</w:t>
            </w:r>
          </w:p>
          <w:p w:rsidR="00B805EA" w:rsidRPr="00B805EA" w:rsidRDefault="00B805EA" w:rsidP="00B805EA">
            <w:pPr>
              <w:numPr>
                <w:ilvl w:val="0"/>
                <w:numId w:val="54"/>
              </w:numPr>
              <w:tabs>
                <w:tab w:val="left" w:pos="269"/>
                <w:tab w:val="left" w:pos="314"/>
              </w:tabs>
              <w:spacing w:line="276" w:lineRule="auto"/>
              <w:ind w:left="30" w:firstLine="0"/>
              <w:contextualSpacing/>
              <w:jc w:val="both"/>
              <w:rPr>
                <w:rFonts w:ascii="Times New Roman" w:eastAsia="Times New Roman" w:hAnsi="Times New Roman" w:cs="Times New Roman"/>
                <w:color w:val="000000"/>
                <w:szCs w:val="20"/>
                <w:lang w:eastAsia="ru-RU"/>
              </w:rPr>
            </w:pPr>
            <w:r w:rsidRPr="00B805EA">
              <w:rPr>
                <w:rFonts w:ascii="Times New Roman" w:eastAsia="Times New Roman" w:hAnsi="Times New Roman" w:cs="Times New Roman"/>
                <w:color w:val="000000"/>
                <w:szCs w:val="20"/>
                <w:lang w:eastAsia="ru-RU"/>
              </w:rPr>
              <w:t xml:space="preserve">структура плана для решения задач, алгоритмы выполнения работ в </w:t>
            </w:r>
            <w:proofErr w:type="gramStart"/>
            <w:r w:rsidRPr="00B805EA">
              <w:rPr>
                <w:rFonts w:ascii="Times New Roman" w:eastAsia="Times New Roman" w:hAnsi="Times New Roman" w:cs="Times New Roman"/>
                <w:color w:val="000000"/>
                <w:szCs w:val="20"/>
                <w:lang w:eastAsia="ru-RU"/>
              </w:rPr>
              <w:t>профессиональной</w:t>
            </w:r>
            <w:proofErr w:type="gramEnd"/>
            <w:r w:rsidRPr="00B805EA">
              <w:rPr>
                <w:rFonts w:ascii="Times New Roman" w:eastAsia="Times New Roman" w:hAnsi="Times New Roman" w:cs="Times New Roman"/>
                <w:color w:val="000000"/>
                <w:szCs w:val="20"/>
                <w:lang w:eastAsia="ru-RU"/>
              </w:rPr>
              <w:t xml:space="preserve"> и смежных областях</w:t>
            </w:r>
          </w:p>
          <w:p w:rsidR="00B805EA" w:rsidRPr="00B805EA" w:rsidRDefault="00B805EA" w:rsidP="00B805EA">
            <w:pPr>
              <w:numPr>
                <w:ilvl w:val="0"/>
                <w:numId w:val="54"/>
              </w:numPr>
              <w:tabs>
                <w:tab w:val="left" w:pos="269"/>
                <w:tab w:val="left" w:pos="314"/>
              </w:tabs>
              <w:spacing w:line="276" w:lineRule="auto"/>
              <w:ind w:left="30" w:firstLine="0"/>
              <w:contextualSpacing/>
              <w:jc w:val="both"/>
              <w:rPr>
                <w:rFonts w:ascii="Times New Roman" w:eastAsia="Times New Roman" w:hAnsi="Times New Roman" w:cs="Times New Roman"/>
                <w:color w:val="000000"/>
                <w:szCs w:val="20"/>
                <w:lang w:eastAsia="ru-RU"/>
              </w:rPr>
            </w:pPr>
            <w:r w:rsidRPr="00B805EA">
              <w:rPr>
                <w:rFonts w:ascii="Times New Roman" w:eastAsia="Times New Roman" w:hAnsi="Times New Roman" w:cs="Times New Roman"/>
                <w:color w:val="000000"/>
                <w:szCs w:val="20"/>
                <w:lang w:eastAsia="ru-RU"/>
              </w:rPr>
              <w:t>основные источники информации и ресурсы для решения задач и/или проблем в профессиональном и/или социальном контексте</w:t>
            </w:r>
          </w:p>
          <w:p w:rsidR="00B805EA" w:rsidRPr="00B805EA" w:rsidRDefault="00B805EA" w:rsidP="00B805EA">
            <w:pPr>
              <w:numPr>
                <w:ilvl w:val="0"/>
                <w:numId w:val="54"/>
              </w:numPr>
              <w:tabs>
                <w:tab w:val="left" w:pos="269"/>
                <w:tab w:val="left" w:pos="314"/>
              </w:tabs>
              <w:spacing w:line="276" w:lineRule="auto"/>
              <w:ind w:left="30" w:firstLine="0"/>
              <w:contextualSpacing/>
              <w:jc w:val="both"/>
              <w:rPr>
                <w:rFonts w:ascii="Times New Roman" w:eastAsia="Times New Roman" w:hAnsi="Times New Roman" w:cs="Times New Roman"/>
                <w:color w:val="000000"/>
                <w:szCs w:val="20"/>
                <w:lang w:eastAsia="ru-RU"/>
              </w:rPr>
            </w:pPr>
            <w:proofErr w:type="gramStart"/>
            <w:r w:rsidRPr="00B805EA">
              <w:rPr>
                <w:rFonts w:ascii="Times New Roman" w:eastAsia="Times New Roman" w:hAnsi="Times New Roman" w:cs="Times New Roman"/>
                <w:color w:val="000000"/>
                <w:szCs w:val="20"/>
                <w:lang w:eastAsia="ru-RU"/>
              </w:rPr>
              <w:t>методы работы в профессиональной и смежных сферах</w:t>
            </w:r>
            <w:proofErr w:type="gramEnd"/>
          </w:p>
          <w:p w:rsidR="00B805EA" w:rsidRPr="00B805EA" w:rsidRDefault="00B805EA" w:rsidP="00B805EA">
            <w:pPr>
              <w:numPr>
                <w:ilvl w:val="0"/>
                <w:numId w:val="54"/>
              </w:numPr>
              <w:tabs>
                <w:tab w:val="left" w:pos="269"/>
                <w:tab w:val="left" w:pos="314"/>
              </w:tabs>
              <w:spacing w:line="276" w:lineRule="auto"/>
              <w:ind w:left="30" w:firstLine="0"/>
              <w:contextualSpacing/>
              <w:jc w:val="both"/>
              <w:rPr>
                <w:rFonts w:ascii="Times New Roman" w:eastAsia="Times New Roman" w:hAnsi="Times New Roman" w:cs="Times New Roman"/>
                <w:color w:val="000000"/>
                <w:szCs w:val="20"/>
                <w:lang w:eastAsia="ru-RU"/>
              </w:rPr>
            </w:pPr>
            <w:r w:rsidRPr="00B805EA">
              <w:rPr>
                <w:rFonts w:ascii="Times New Roman" w:eastAsia="Times New Roman" w:hAnsi="Times New Roman" w:cs="Times New Roman"/>
                <w:color w:val="000000"/>
                <w:szCs w:val="20"/>
                <w:lang w:eastAsia="ru-RU"/>
              </w:rPr>
              <w:t xml:space="preserve">порядок </w:t>
            </w:r>
            <w:proofErr w:type="gramStart"/>
            <w:r w:rsidRPr="00B805EA">
              <w:rPr>
                <w:rFonts w:ascii="Times New Roman" w:eastAsia="Times New Roman" w:hAnsi="Times New Roman" w:cs="Times New Roman"/>
                <w:color w:val="000000"/>
                <w:szCs w:val="20"/>
                <w:lang w:eastAsia="ru-RU"/>
              </w:rPr>
              <w:t xml:space="preserve">оценки результатов решения задач профессиональной </w:t>
            </w:r>
            <w:r w:rsidRPr="00B805EA">
              <w:rPr>
                <w:rFonts w:ascii="Times New Roman" w:eastAsia="Times New Roman" w:hAnsi="Times New Roman" w:cs="Times New Roman"/>
                <w:color w:val="000000"/>
                <w:szCs w:val="20"/>
                <w:lang w:eastAsia="ru-RU"/>
              </w:rPr>
              <w:lastRenderedPageBreak/>
              <w:t>деятельности</w:t>
            </w:r>
            <w:proofErr w:type="gramEnd"/>
          </w:p>
        </w:tc>
        <w:tc>
          <w:tcPr>
            <w:tcW w:w="2574" w:type="dxa"/>
            <w:tcBorders>
              <w:top w:val="single" w:sz="4" w:space="0" w:color="auto"/>
              <w:left w:val="single" w:sz="4" w:space="0" w:color="auto"/>
              <w:bottom w:val="nil"/>
              <w:right w:val="single" w:sz="4" w:space="0" w:color="auto"/>
            </w:tcBorders>
          </w:tcPr>
          <w:p w:rsidR="00B805EA" w:rsidRPr="00B805EA" w:rsidRDefault="00B805EA" w:rsidP="00B805EA">
            <w:pPr>
              <w:spacing w:line="276" w:lineRule="auto"/>
              <w:jc w:val="center"/>
              <w:rPr>
                <w:rFonts w:ascii="Times New Roman" w:hAnsi="Times New Roman" w:cs="Times New Roman"/>
                <w:bCs/>
                <w:i/>
              </w:rPr>
            </w:pPr>
            <w:r w:rsidRPr="00B805EA">
              <w:rPr>
                <w:rFonts w:ascii="Times New Roman" w:hAnsi="Times New Roman" w:cs="Times New Roman"/>
                <w:bCs/>
                <w:i/>
              </w:rPr>
              <w:lastRenderedPageBreak/>
              <w:t>-</w:t>
            </w:r>
          </w:p>
        </w:tc>
      </w:tr>
      <w:tr w:rsidR="00B805EA" w:rsidRPr="00B805EA" w:rsidTr="00B805EA">
        <w:trPr>
          <w:trHeight w:val="327"/>
        </w:trPr>
        <w:tc>
          <w:tcPr>
            <w:tcW w:w="1246" w:type="dxa"/>
            <w:tcBorders>
              <w:left w:val="single" w:sz="4" w:space="0" w:color="auto"/>
              <w:right w:val="single" w:sz="4" w:space="0" w:color="auto"/>
            </w:tcBorders>
          </w:tcPr>
          <w:p w:rsidR="00B805EA" w:rsidRPr="00B805EA" w:rsidRDefault="00B805EA" w:rsidP="00B805EA">
            <w:pPr>
              <w:spacing w:line="276" w:lineRule="auto"/>
              <w:rPr>
                <w:rFonts w:ascii="Times New Roman" w:hAnsi="Times New Roman" w:cs="Times New Roman"/>
                <w:bCs/>
              </w:rPr>
            </w:pPr>
            <w:proofErr w:type="gramStart"/>
            <w:r w:rsidRPr="00B805EA">
              <w:rPr>
                <w:rFonts w:ascii="Times New Roman" w:hAnsi="Times New Roman" w:cs="Times New Roman"/>
                <w:bCs/>
              </w:rPr>
              <w:lastRenderedPageBreak/>
              <w:t>ОК</w:t>
            </w:r>
            <w:proofErr w:type="gramEnd"/>
            <w:r w:rsidRPr="00B805EA">
              <w:rPr>
                <w:rFonts w:ascii="Times New Roman" w:hAnsi="Times New Roman" w:cs="Times New Roman"/>
                <w:bCs/>
              </w:rPr>
              <w:t xml:space="preserve"> 02</w:t>
            </w:r>
          </w:p>
        </w:tc>
        <w:tc>
          <w:tcPr>
            <w:tcW w:w="2794" w:type="dxa"/>
            <w:tcBorders>
              <w:left w:val="single" w:sz="4" w:space="0" w:color="auto"/>
              <w:right w:val="single" w:sz="4" w:space="0" w:color="auto"/>
            </w:tcBorders>
          </w:tcPr>
          <w:p w:rsidR="00B805EA" w:rsidRPr="00B805EA" w:rsidRDefault="00B805EA" w:rsidP="00B805EA">
            <w:pPr>
              <w:numPr>
                <w:ilvl w:val="0"/>
                <w:numId w:val="54"/>
              </w:numPr>
              <w:tabs>
                <w:tab w:val="left" w:pos="314"/>
              </w:tabs>
              <w:spacing w:line="276" w:lineRule="auto"/>
              <w:ind w:left="30" w:firstLine="0"/>
              <w:contextualSpacing/>
              <w:jc w:val="both"/>
              <w:rPr>
                <w:rFonts w:ascii="Times New Roman" w:eastAsia="Times New Roman" w:hAnsi="Times New Roman" w:cs="Times New Roman"/>
                <w:color w:val="000000"/>
                <w:szCs w:val="20"/>
                <w:lang w:eastAsia="ru-RU"/>
              </w:rPr>
            </w:pPr>
            <w:r w:rsidRPr="00B805EA">
              <w:rPr>
                <w:rFonts w:ascii="Times New Roman" w:eastAsia="Times New Roman" w:hAnsi="Times New Roman" w:cs="Times New Roman"/>
                <w:color w:val="000000"/>
                <w:szCs w:val="20"/>
                <w:lang w:eastAsia="ru-RU"/>
              </w:rPr>
              <w:t>определять задачи для поиска информации, планировать процесс поиска, выбирать необходимые источники информации</w:t>
            </w:r>
          </w:p>
          <w:p w:rsidR="00B805EA" w:rsidRPr="00B805EA" w:rsidRDefault="00B805EA" w:rsidP="00B805EA">
            <w:pPr>
              <w:numPr>
                <w:ilvl w:val="0"/>
                <w:numId w:val="54"/>
              </w:numPr>
              <w:tabs>
                <w:tab w:val="left" w:pos="314"/>
              </w:tabs>
              <w:spacing w:line="276" w:lineRule="auto"/>
              <w:ind w:left="30" w:firstLine="0"/>
              <w:contextualSpacing/>
              <w:jc w:val="both"/>
              <w:rPr>
                <w:rFonts w:ascii="Times New Roman" w:eastAsia="Times New Roman" w:hAnsi="Times New Roman" w:cs="Times New Roman"/>
                <w:color w:val="000000"/>
                <w:szCs w:val="20"/>
                <w:lang w:eastAsia="ru-RU"/>
              </w:rPr>
            </w:pPr>
            <w:r w:rsidRPr="00B805EA">
              <w:rPr>
                <w:rFonts w:ascii="Times New Roman" w:eastAsia="Times New Roman" w:hAnsi="Times New Roman" w:cs="Times New Roman"/>
                <w:color w:val="000000"/>
                <w:szCs w:val="20"/>
                <w:lang w:eastAsia="ru-RU"/>
              </w:rPr>
              <w:t xml:space="preserve">выделять наиболее </w:t>
            </w:r>
            <w:proofErr w:type="gramStart"/>
            <w:r w:rsidRPr="00B805EA">
              <w:rPr>
                <w:rFonts w:ascii="Times New Roman" w:eastAsia="Times New Roman" w:hAnsi="Times New Roman" w:cs="Times New Roman"/>
                <w:color w:val="000000"/>
                <w:szCs w:val="20"/>
                <w:lang w:eastAsia="ru-RU"/>
              </w:rPr>
              <w:t>значимое</w:t>
            </w:r>
            <w:proofErr w:type="gramEnd"/>
            <w:r w:rsidRPr="00B805EA">
              <w:rPr>
                <w:rFonts w:ascii="Times New Roman" w:eastAsia="Times New Roman" w:hAnsi="Times New Roman" w:cs="Times New Roman"/>
                <w:color w:val="000000"/>
                <w:szCs w:val="20"/>
                <w:lang w:eastAsia="ru-RU"/>
              </w:rPr>
              <w:t xml:space="preserve"> в перечне информации, структурировать получаемую информацию, оформлять результаты поиска</w:t>
            </w:r>
          </w:p>
          <w:p w:rsidR="00B805EA" w:rsidRPr="00B805EA" w:rsidRDefault="00B805EA" w:rsidP="00B805EA">
            <w:pPr>
              <w:numPr>
                <w:ilvl w:val="0"/>
                <w:numId w:val="54"/>
              </w:numPr>
              <w:tabs>
                <w:tab w:val="left" w:pos="314"/>
              </w:tabs>
              <w:spacing w:line="276" w:lineRule="auto"/>
              <w:ind w:left="30" w:firstLine="0"/>
              <w:contextualSpacing/>
              <w:jc w:val="both"/>
              <w:rPr>
                <w:rFonts w:ascii="Times New Roman" w:eastAsia="Times New Roman" w:hAnsi="Times New Roman" w:cs="Times New Roman"/>
                <w:color w:val="000000"/>
                <w:szCs w:val="20"/>
                <w:lang w:eastAsia="ru-RU"/>
              </w:rPr>
            </w:pPr>
            <w:r w:rsidRPr="00B805EA">
              <w:rPr>
                <w:rFonts w:ascii="Times New Roman" w:eastAsia="Times New Roman" w:hAnsi="Times New Roman" w:cs="Times New Roman"/>
                <w:color w:val="000000"/>
                <w:szCs w:val="20"/>
                <w:lang w:eastAsia="ru-RU"/>
              </w:rPr>
              <w:t>применять средства информационных технологий для решения профессиональных задач</w:t>
            </w:r>
          </w:p>
          <w:p w:rsidR="00B805EA" w:rsidRPr="00B805EA" w:rsidRDefault="00B805EA" w:rsidP="00B805EA">
            <w:pPr>
              <w:numPr>
                <w:ilvl w:val="0"/>
                <w:numId w:val="54"/>
              </w:numPr>
              <w:tabs>
                <w:tab w:val="left" w:pos="314"/>
              </w:tabs>
              <w:spacing w:line="276" w:lineRule="auto"/>
              <w:ind w:left="30" w:firstLine="0"/>
              <w:contextualSpacing/>
              <w:jc w:val="both"/>
              <w:rPr>
                <w:rFonts w:ascii="Times New Roman" w:eastAsia="Times New Roman" w:hAnsi="Times New Roman" w:cs="Times New Roman"/>
                <w:color w:val="000000"/>
                <w:szCs w:val="20"/>
                <w:lang w:eastAsia="ru-RU"/>
              </w:rPr>
            </w:pPr>
          </w:p>
        </w:tc>
        <w:tc>
          <w:tcPr>
            <w:tcW w:w="3014" w:type="dxa"/>
            <w:tcBorders>
              <w:top w:val="single" w:sz="4" w:space="0" w:color="auto"/>
              <w:left w:val="single" w:sz="4" w:space="0" w:color="auto"/>
              <w:bottom w:val="single" w:sz="4" w:space="0" w:color="auto"/>
              <w:right w:val="single" w:sz="4" w:space="0" w:color="auto"/>
            </w:tcBorders>
            <w:shd w:val="clear" w:color="auto" w:fill="auto"/>
          </w:tcPr>
          <w:p w:rsidR="00B805EA" w:rsidRPr="00B805EA" w:rsidRDefault="00B805EA" w:rsidP="00B805EA">
            <w:pPr>
              <w:numPr>
                <w:ilvl w:val="0"/>
                <w:numId w:val="54"/>
              </w:numPr>
              <w:tabs>
                <w:tab w:val="left" w:pos="314"/>
              </w:tabs>
              <w:spacing w:line="276" w:lineRule="auto"/>
              <w:ind w:left="30" w:firstLine="0"/>
              <w:contextualSpacing/>
              <w:jc w:val="both"/>
              <w:rPr>
                <w:rFonts w:ascii="Times New Roman" w:eastAsia="Times New Roman" w:hAnsi="Times New Roman" w:cs="Times New Roman"/>
                <w:color w:val="000000"/>
                <w:szCs w:val="20"/>
                <w:lang w:eastAsia="ru-RU"/>
              </w:rPr>
            </w:pPr>
            <w:r w:rsidRPr="00B805EA">
              <w:rPr>
                <w:rFonts w:ascii="Times New Roman" w:eastAsia="Times New Roman" w:hAnsi="Times New Roman" w:cs="Times New Roman"/>
                <w:color w:val="000000"/>
                <w:szCs w:val="20"/>
                <w:lang w:eastAsia="ru-RU"/>
              </w:rPr>
              <w:t>номенклатура информационных источников, применяемых в профессиональной деятельности</w:t>
            </w:r>
          </w:p>
          <w:p w:rsidR="00B805EA" w:rsidRPr="00B805EA" w:rsidRDefault="00B805EA" w:rsidP="00B805EA">
            <w:pPr>
              <w:numPr>
                <w:ilvl w:val="0"/>
                <w:numId w:val="54"/>
              </w:numPr>
              <w:tabs>
                <w:tab w:val="left" w:pos="314"/>
              </w:tabs>
              <w:spacing w:line="276" w:lineRule="auto"/>
              <w:ind w:left="30" w:firstLine="0"/>
              <w:contextualSpacing/>
              <w:jc w:val="both"/>
              <w:rPr>
                <w:rFonts w:ascii="Times New Roman" w:eastAsia="Times New Roman" w:hAnsi="Times New Roman" w:cs="Times New Roman"/>
                <w:color w:val="000000"/>
                <w:szCs w:val="20"/>
                <w:lang w:eastAsia="ru-RU"/>
              </w:rPr>
            </w:pPr>
            <w:r w:rsidRPr="00B805EA">
              <w:rPr>
                <w:rFonts w:ascii="Times New Roman" w:eastAsia="Times New Roman" w:hAnsi="Times New Roman" w:cs="Times New Roman"/>
                <w:color w:val="000000"/>
                <w:szCs w:val="20"/>
                <w:lang w:eastAsia="ru-RU"/>
              </w:rPr>
              <w:t>приемы структурирования информации</w:t>
            </w:r>
          </w:p>
          <w:p w:rsidR="00B805EA" w:rsidRPr="00B805EA" w:rsidRDefault="00B805EA" w:rsidP="00B805EA">
            <w:pPr>
              <w:numPr>
                <w:ilvl w:val="0"/>
                <w:numId w:val="54"/>
              </w:numPr>
              <w:tabs>
                <w:tab w:val="left" w:pos="314"/>
              </w:tabs>
              <w:spacing w:line="276" w:lineRule="auto"/>
              <w:ind w:left="30" w:firstLine="0"/>
              <w:contextualSpacing/>
              <w:jc w:val="both"/>
              <w:rPr>
                <w:rFonts w:ascii="Times New Roman" w:eastAsia="Times New Roman" w:hAnsi="Times New Roman" w:cs="Times New Roman"/>
                <w:color w:val="000000"/>
                <w:szCs w:val="20"/>
                <w:lang w:eastAsia="ru-RU"/>
              </w:rPr>
            </w:pPr>
            <w:r w:rsidRPr="00B805EA">
              <w:rPr>
                <w:rFonts w:ascii="Times New Roman" w:eastAsia="Times New Roman" w:hAnsi="Times New Roman" w:cs="Times New Roman"/>
                <w:color w:val="000000"/>
                <w:szCs w:val="20"/>
                <w:lang w:eastAsia="ru-RU"/>
              </w:rPr>
              <w:t>современные средства и устройства информатизации, порядок их применения</w:t>
            </w:r>
          </w:p>
        </w:tc>
        <w:tc>
          <w:tcPr>
            <w:tcW w:w="2574" w:type="dxa"/>
            <w:tcBorders>
              <w:top w:val="single" w:sz="4" w:space="0" w:color="auto"/>
              <w:left w:val="single" w:sz="4" w:space="0" w:color="auto"/>
              <w:bottom w:val="single" w:sz="4" w:space="0" w:color="auto"/>
              <w:right w:val="single" w:sz="4" w:space="0" w:color="auto"/>
            </w:tcBorders>
          </w:tcPr>
          <w:p w:rsidR="00B805EA" w:rsidRPr="00B805EA" w:rsidRDefault="00B805EA" w:rsidP="00B805EA">
            <w:pPr>
              <w:spacing w:line="276" w:lineRule="auto"/>
              <w:jc w:val="center"/>
              <w:rPr>
                <w:rFonts w:ascii="Times New Roman" w:eastAsia="Times New Roman" w:hAnsi="Times New Roman" w:cs="Times New Roman"/>
              </w:rPr>
            </w:pPr>
            <w:r w:rsidRPr="00B805EA">
              <w:rPr>
                <w:rFonts w:ascii="Times New Roman" w:eastAsia="Times New Roman" w:hAnsi="Times New Roman" w:cs="Times New Roman"/>
              </w:rPr>
              <w:t>-</w:t>
            </w:r>
          </w:p>
        </w:tc>
      </w:tr>
      <w:tr w:rsidR="00B805EA" w:rsidRPr="00B805EA" w:rsidTr="00B805EA">
        <w:trPr>
          <w:trHeight w:val="327"/>
        </w:trPr>
        <w:tc>
          <w:tcPr>
            <w:tcW w:w="1246" w:type="dxa"/>
            <w:tcBorders>
              <w:left w:val="single" w:sz="4" w:space="0" w:color="auto"/>
              <w:right w:val="single" w:sz="4" w:space="0" w:color="auto"/>
            </w:tcBorders>
          </w:tcPr>
          <w:p w:rsidR="00B805EA" w:rsidRPr="00B805EA" w:rsidRDefault="00B805EA" w:rsidP="00B805EA">
            <w:pPr>
              <w:spacing w:line="276" w:lineRule="auto"/>
              <w:rPr>
                <w:rFonts w:ascii="Times New Roman" w:hAnsi="Times New Roman" w:cs="Times New Roman"/>
                <w:bCs/>
              </w:rPr>
            </w:pPr>
            <w:proofErr w:type="gramStart"/>
            <w:r w:rsidRPr="00B805EA">
              <w:rPr>
                <w:rFonts w:ascii="Times New Roman" w:hAnsi="Times New Roman" w:cs="Times New Roman"/>
                <w:bCs/>
              </w:rPr>
              <w:t>ОК</w:t>
            </w:r>
            <w:proofErr w:type="gramEnd"/>
            <w:r w:rsidRPr="00B805EA">
              <w:rPr>
                <w:rFonts w:ascii="Times New Roman" w:hAnsi="Times New Roman" w:cs="Times New Roman"/>
                <w:bCs/>
              </w:rPr>
              <w:t xml:space="preserve"> 03</w:t>
            </w:r>
          </w:p>
        </w:tc>
        <w:tc>
          <w:tcPr>
            <w:tcW w:w="2794" w:type="dxa"/>
            <w:tcBorders>
              <w:left w:val="single" w:sz="4" w:space="0" w:color="auto"/>
              <w:right w:val="single" w:sz="4" w:space="0" w:color="auto"/>
            </w:tcBorders>
          </w:tcPr>
          <w:p w:rsidR="00B805EA" w:rsidRPr="00B805EA" w:rsidRDefault="00B805EA" w:rsidP="00B805EA">
            <w:pPr>
              <w:numPr>
                <w:ilvl w:val="0"/>
                <w:numId w:val="54"/>
              </w:numPr>
              <w:tabs>
                <w:tab w:val="left" w:pos="314"/>
              </w:tabs>
              <w:spacing w:line="276" w:lineRule="auto"/>
              <w:ind w:left="30" w:firstLine="0"/>
              <w:contextualSpacing/>
              <w:jc w:val="both"/>
              <w:rPr>
                <w:rFonts w:ascii="Times New Roman" w:eastAsia="Times New Roman" w:hAnsi="Times New Roman" w:cs="Times New Roman"/>
                <w:color w:val="000000"/>
                <w:szCs w:val="20"/>
                <w:lang w:eastAsia="ru-RU"/>
              </w:rPr>
            </w:pPr>
            <w:r w:rsidRPr="00B805EA">
              <w:rPr>
                <w:rFonts w:ascii="Times New Roman" w:eastAsia="Times New Roman" w:hAnsi="Times New Roman" w:cs="Times New Roman"/>
                <w:color w:val="000000"/>
                <w:szCs w:val="20"/>
                <w:lang w:eastAsia="ru-RU"/>
              </w:rPr>
              <w:t>определять актуальность нормативно-правовой документации в профессиональной деятельности</w:t>
            </w:r>
          </w:p>
          <w:p w:rsidR="00B805EA" w:rsidRPr="00B805EA" w:rsidRDefault="00B805EA" w:rsidP="00B805EA">
            <w:pPr>
              <w:numPr>
                <w:ilvl w:val="0"/>
                <w:numId w:val="54"/>
              </w:numPr>
              <w:tabs>
                <w:tab w:val="left" w:pos="314"/>
              </w:tabs>
              <w:spacing w:line="276" w:lineRule="auto"/>
              <w:ind w:left="30" w:firstLine="0"/>
              <w:contextualSpacing/>
              <w:jc w:val="both"/>
              <w:rPr>
                <w:rFonts w:ascii="Times New Roman" w:eastAsia="Times New Roman" w:hAnsi="Times New Roman" w:cs="Times New Roman"/>
                <w:color w:val="000000"/>
                <w:szCs w:val="20"/>
                <w:lang w:eastAsia="ru-RU"/>
              </w:rPr>
            </w:pPr>
            <w:r w:rsidRPr="00B805EA">
              <w:rPr>
                <w:rFonts w:ascii="Times New Roman" w:eastAsia="Times New Roman" w:hAnsi="Times New Roman" w:cs="Times New Roman"/>
                <w:color w:val="000000"/>
                <w:szCs w:val="20"/>
                <w:lang w:eastAsia="ru-RU"/>
              </w:rPr>
              <w:t>применять современную научную профессиональную терминологию</w:t>
            </w:r>
          </w:p>
          <w:p w:rsidR="00B805EA" w:rsidRPr="00B805EA" w:rsidRDefault="00B805EA" w:rsidP="00B805EA">
            <w:pPr>
              <w:numPr>
                <w:ilvl w:val="0"/>
                <w:numId w:val="54"/>
              </w:numPr>
              <w:tabs>
                <w:tab w:val="left" w:pos="314"/>
              </w:tabs>
              <w:spacing w:line="276" w:lineRule="auto"/>
              <w:ind w:left="30" w:firstLine="0"/>
              <w:contextualSpacing/>
              <w:jc w:val="both"/>
              <w:rPr>
                <w:rFonts w:ascii="Times New Roman" w:eastAsia="Times New Roman" w:hAnsi="Times New Roman" w:cs="Times New Roman"/>
                <w:color w:val="000000"/>
                <w:szCs w:val="20"/>
                <w:lang w:eastAsia="ru-RU"/>
              </w:rPr>
            </w:pPr>
            <w:r w:rsidRPr="00B805EA">
              <w:rPr>
                <w:rFonts w:ascii="Times New Roman" w:eastAsia="Times New Roman" w:hAnsi="Times New Roman" w:cs="Times New Roman"/>
                <w:color w:val="000000"/>
                <w:szCs w:val="20"/>
                <w:lang w:eastAsia="ru-RU"/>
              </w:rPr>
              <w:t>определять источники достоверной правовой информации</w:t>
            </w:r>
          </w:p>
          <w:p w:rsidR="00B805EA" w:rsidRPr="00B805EA" w:rsidRDefault="00B805EA" w:rsidP="00B805EA">
            <w:pPr>
              <w:numPr>
                <w:ilvl w:val="0"/>
                <w:numId w:val="54"/>
              </w:numPr>
              <w:tabs>
                <w:tab w:val="left" w:pos="314"/>
              </w:tabs>
              <w:spacing w:line="276" w:lineRule="auto"/>
              <w:ind w:left="30" w:firstLine="0"/>
              <w:contextualSpacing/>
              <w:jc w:val="both"/>
              <w:rPr>
                <w:rFonts w:ascii="Times New Roman" w:eastAsia="Times New Roman" w:hAnsi="Times New Roman" w:cs="Times New Roman"/>
                <w:color w:val="000000"/>
                <w:szCs w:val="20"/>
                <w:lang w:eastAsia="ru-RU"/>
              </w:rPr>
            </w:pPr>
          </w:p>
        </w:tc>
        <w:tc>
          <w:tcPr>
            <w:tcW w:w="3014" w:type="dxa"/>
            <w:tcBorders>
              <w:top w:val="single" w:sz="4" w:space="0" w:color="auto"/>
              <w:left w:val="single" w:sz="4" w:space="0" w:color="auto"/>
              <w:bottom w:val="single" w:sz="4" w:space="0" w:color="auto"/>
              <w:right w:val="single" w:sz="4" w:space="0" w:color="auto"/>
            </w:tcBorders>
            <w:shd w:val="clear" w:color="auto" w:fill="auto"/>
          </w:tcPr>
          <w:p w:rsidR="00B805EA" w:rsidRPr="00B805EA" w:rsidRDefault="00B805EA" w:rsidP="00B805EA">
            <w:pPr>
              <w:numPr>
                <w:ilvl w:val="0"/>
                <w:numId w:val="54"/>
              </w:numPr>
              <w:tabs>
                <w:tab w:val="left" w:pos="314"/>
              </w:tabs>
              <w:spacing w:line="276" w:lineRule="auto"/>
              <w:ind w:left="30" w:firstLine="0"/>
              <w:contextualSpacing/>
              <w:jc w:val="both"/>
              <w:rPr>
                <w:rFonts w:ascii="Times New Roman" w:eastAsia="Times New Roman" w:hAnsi="Times New Roman" w:cs="Times New Roman"/>
                <w:color w:val="000000"/>
                <w:szCs w:val="20"/>
                <w:lang w:eastAsia="ru-RU"/>
              </w:rPr>
            </w:pPr>
            <w:r w:rsidRPr="00B805EA">
              <w:rPr>
                <w:rFonts w:ascii="Times New Roman" w:eastAsia="Times New Roman" w:hAnsi="Times New Roman" w:cs="Times New Roman"/>
                <w:color w:val="000000"/>
                <w:szCs w:val="20"/>
                <w:lang w:eastAsia="ru-RU"/>
              </w:rPr>
              <w:t>содержание актуальной нормативно-правовой документации</w:t>
            </w:r>
          </w:p>
          <w:p w:rsidR="00B805EA" w:rsidRPr="00B805EA" w:rsidRDefault="00B805EA" w:rsidP="00B805EA">
            <w:pPr>
              <w:numPr>
                <w:ilvl w:val="0"/>
                <w:numId w:val="54"/>
              </w:numPr>
              <w:tabs>
                <w:tab w:val="left" w:pos="314"/>
              </w:tabs>
              <w:spacing w:line="276" w:lineRule="auto"/>
              <w:ind w:left="30" w:firstLine="0"/>
              <w:contextualSpacing/>
              <w:jc w:val="both"/>
              <w:rPr>
                <w:rFonts w:ascii="Times New Roman" w:eastAsia="Times New Roman" w:hAnsi="Times New Roman" w:cs="Times New Roman"/>
                <w:color w:val="000000"/>
                <w:szCs w:val="20"/>
                <w:lang w:eastAsia="ru-RU"/>
              </w:rPr>
            </w:pPr>
            <w:r w:rsidRPr="00B805EA">
              <w:rPr>
                <w:rFonts w:ascii="Times New Roman" w:eastAsia="Times New Roman" w:hAnsi="Times New Roman" w:cs="Times New Roman"/>
                <w:color w:val="000000"/>
                <w:szCs w:val="20"/>
                <w:lang w:eastAsia="ru-RU"/>
              </w:rPr>
              <w:t>современная научная и профессиональная терминология</w:t>
            </w:r>
          </w:p>
        </w:tc>
        <w:tc>
          <w:tcPr>
            <w:tcW w:w="2574" w:type="dxa"/>
            <w:tcBorders>
              <w:top w:val="single" w:sz="4" w:space="0" w:color="auto"/>
              <w:left w:val="single" w:sz="4" w:space="0" w:color="auto"/>
              <w:bottom w:val="single" w:sz="4" w:space="0" w:color="auto"/>
              <w:right w:val="single" w:sz="4" w:space="0" w:color="auto"/>
            </w:tcBorders>
          </w:tcPr>
          <w:p w:rsidR="00B805EA" w:rsidRPr="00B805EA" w:rsidRDefault="00B805EA" w:rsidP="00B805EA">
            <w:pPr>
              <w:spacing w:line="276" w:lineRule="auto"/>
              <w:jc w:val="center"/>
              <w:rPr>
                <w:rFonts w:ascii="Times New Roman" w:eastAsia="Times New Roman" w:hAnsi="Times New Roman" w:cs="Times New Roman"/>
              </w:rPr>
            </w:pPr>
            <w:r w:rsidRPr="00B805EA">
              <w:rPr>
                <w:rFonts w:ascii="Times New Roman" w:eastAsia="Times New Roman" w:hAnsi="Times New Roman" w:cs="Times New Roman"/>
              </w:rPr>
              <w:t>-</w:t>
            </w:r>
          </w:p>
        </w:tc>
      </w:tr>
      <w:tr w:rsidR="00B805EA" w:rsidRPr="00B805EA" w:rsidTr="00B805EA">
        <w:trPr>
          <w:trHeight w:val="327"/>
        </w:trPr>
        <w:tc>
          <w:tcPr>
            <w:tcW w:w="1246" w:type="dxa"/>
            <w:tcBorders>
              <w:left w:val="single" w:sz="4" w:space="0" w:color="auto"/>
              <w:right w:val="single" w:sz="4" w:space="0" w:color="auto"/>
            </w:tcBorders>
          </w:tcPr>
          <w:p w:rsidR="00B805EA" w:rsidRPr="00B805EA" w:rsidRDefault="00B805EA" w:rsidP="00B805EA">
            <w:pPr>
              <w:spacing w:line="276" w:lineRule="auto"/>
              <w:rPr>
                <w:rFonts w:ascii="Times New Roman" w:hAnsi="Times New Roman" w:cs="Times New Roman"/>
                <w:bCs/>
              </w:rPr>
            </w:pPr>
            <w:proofErr w:type="gramStart"/>
            <w:r w:rsidRPr="00B805EA">
              <w:rPr>
                <w:rFonts w:ascii="Times New Roman" w:hAnsi="Times New Roman" w:cs="Times New Roman"/>
                <w:bCs/>
              </w:rPr>
              <w:t>ОК</w:t>
            </w:r>
            <w:proofErr w:type="gramEnd"/>
            <w:r w:rsidRPr="00B805EA">
              <w:rPr>
                <w:rFonts w:ascii="Times New Roman" w:hAnsi="Times New Roman" w:cs="Times New Roman"/>
                <w:bCs/>
              </w:rPr>
              <w:t xml:space="preserve"> 09</w:t>
            </w:r>
          </w:p>
        </w:tc>
        <w:tc>
          <w:tcPr>
            <w:tcW w:w="2794" w:type="dxa"/>
            <w:tcBorders>
              <w:left w:val="single" w:sz="4" w:space="0" w:color="auto"/>
              <w:right w:val="single" w:sz="4" w:space="0" w:color="auto"/>
            </w:tcBorders>
          </w:tcPr>
          <w:p w:rsidR="00B805EA" w:rsidRPr="00B805EA" w:rsidRDefault="00B805EA" w:rsidP="00B805EA">
            <w:pPr>
              <w:numPr>
                <w:ilvl w:val="0"/>
                <w:numId w:val="54"/>
              </w:numPr>
              <w:tabs>
                <w:tab w:val="left" w:pos="314"/>
              </w:tabs>
              <w:spacing w:line="276" w:lineRule="auto"/>
              <w:ind w:left="30" w:firstLine="0"/>
              <w:contextualSpacing/>
              <w:jc w:val="both"/>
              <w:rPr>
                <w:rFonts w:ascii="Times New Roman" w:eastAsia="Times New Roman" w:hAnsi="Times New Roman" w:cs="Times New Roman"/>
                <w:color w:val="000000"/>
                <w:szCs w:val="20"/>
                <w:lang w:eastAsia="ru-RU"/>
              </w:rPr>
            </w:pPr>
            <w:r w:rsidRPr="00B805EA">
              <w:rPr>
                <w:rFonts w:ascii="Times New Roman" w:eastAsia="Times New Roman" w:hAnsi="Times New Roman" w:cs="Times New Roman"/>
                <w:color w:val="000000"/>
                <w:szCs w:val="20"/>
                <w:lang w:eastAsia="ru-RU"/>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p>
          <w:p w:rsidR="00B805EA" w:rsidRPr="00B805EA" w:rsidRDefault="00B805EA" w:rsidP="00B805EA">
            <w:pPr>
              <w:numPr>
                <w:ilvl w:val="0"/>
                <w:numId w:val="54"/>
              </w:numPr>
              <w:tabs>
                <w:tab w:val="left" w:pos="314"/>
              </w:tabs>
              <w:spacing w:line="276" w:lineRule="auto"/>
              <w:ind w:left="30" w:firstLine="0"/>
              <w:contextualSpacing/>
              <w:jc w:val="both"/>
              <w:rPr>
                <w:rFonts w:ascii="Times New Roman" w:eastAsia="Times New Roman" w:hAnsi="Times New Roman" w:cs="Times New Roman"/>
                <w:color w:val="000000"/>
                <w:szCs w:val="20"/>
                <w:lang w:eastAsia="ru-RU"/>
              </w:rPr>
            </w:pPr>
            <w:r w:rsidRPr="00B805EA">
              <w:rPr>
                <w:rFonts w:ascii="Times New Roman" w:eastAsia="Times New Roman" w:hAnsi="Times New Roman" w:cs="Times New Roman"/>
                <w:color w:val="000000"/>
                <w:szCs w:val="20"/>
                <w:lang w:eastAsia="ru-RU"/>
              </w:rPr>
              <w:t>участвовать в диалогах на знакомые общие и профессиональные темы</w:t>
            </w:r>
          </w:p>
          <w:p w:rsidR="00B805EA" w:rsidRPr="00B805EA" w:rsidRDefault="00B805EA" w:rsidP="00B805EA">
            <w:pPr>
              <w:numPr>
                <w:ilvl w:val="0"/>
                <w:numId w:val="54"/>
              </w:numPr>
              <w:tabs>
                <w:tab w:val="left" w:pos="314"/>
              </w:tabs>
              <w:spacing w:line="276" w:lineRule="auto"/>
              <w:ind w:left="30" w:firstLine="0"/>
              <w:contextualSpacing/>
              <w:jc w:val="both"/>
              <w:rPr>
                <w:rFonts w:ascii="Times New Roman" w:eastAsia="Times New Roman" w:hAnsi="Times New Roman" w:cs="Times New Roman"/>
                <w:color w:val="000000"/>
                <w:szCs w:val="20"/>
                <w:lang w:eastAsia="ru-RU"/>
              </w:rPr>
            </w:pPr>
            <w:r w:rsidRPr="00B805EA">
              <w:rPr>
                <w:rFonts w:ascii="Times New Roman" w:eastAsia="Times New Roman" w:hAnsi="Times New Roman" w:cs="Times New Roman"/>
                <w:color w:val="000000"/>
                <w:szCs w:val="20"/>
                <w:lang w:eastAsia="ru-RU"/>
              </w:rPr>
              <w:t>кратко обосновывать и объяснять свои действия (текущие и планируемые)</w:t>
            </w:r>
          </w:p>
        </w:tc>
        <w:tc>
          <w:tcPr>
            <w:tcW w:w="3014" w:type="dxa"/>
            <w:tcBorders>
              <w:top w:val="single" w:sz="4" w:space="0" w:color="auto"/>
              <w:left w:val="single" w:sz="4" w:space="0" w:color="auto"/>
              <w:bottom w:val="single" w:sz="4" w:space="0" w:color="auto"/>
              <w:right w:val="single" w:sz="4" w:space="0" w:color="auto"/>
            </w:tcBorders>
            <w:shd w:val="clear" w:color="auto" w:fill="auto"/>
          </w:tcPr>
          <w:p w:rsidR="00B805EA" w:rsidRPr="00B805EA" w:rsidRDefault="00B805EA" w:rsidP="00B805EA">
            <w:pPr>
              <w:numPr>
                <w:ilvl w:val="0"/>
                <w:numId w:val="54"/>
              </w:numPr>
              <w:tabs>
                <w:tab w:val="left" w:pos="314"/>
              </w:tabs>
              <w:spacing w:line="276" w:lineRule="auto"/>
              <w:ind w:left="30" w:firstLine="0"/>
              <w:contextualSpacing/>
              <w:jc w:val="both"/>
              <w:rPr>
                <w:rFonts w:ascii="Times New Roman" w:eastAsia="Times New Roman" w:hAnsi="Times New Roman" w:cs="Times New Roman"/>
                <w:color w:val="000000"/>
                <w:szCs w:val="20"/>
                <w:lang w:eastAsia="ru-RU"/>
              </w:rPr>
            </w:pPr>
            <w:r w:rsidRPr="00B805EA">
              <w:rPr>
                <w:rFonts w:ascii="Times New Roman" w:eastAsia="Times New Roman" w:hAnsi="Times New Roman" w:cs="Times New Roman"/>
                <w:color w:val="000000"/>
                <w:szCs w:val="20"/>
                <w:lang w:eastAsia="ru-RU"/>
              </w:rPr>
              <w:t>правила построения простых и сложных предложений на профессиональные темы</w:t>
            </w:r>
          </w:p>
          <w:p w:rsidR="00B805EA" w:rsidRPr="00B805EA" w:rsidRDefault="00B805EA" w:rsidP="00B805EA">
            <w:pPr>
              <w:numPr>
                <w:ilvl w:val="0"/>
                <w:numId w:val="54"/>
              </w:numPr>
              <w:tabs>
                <w:tab w:val="left" w:pos="314"/>
              </w:tabs>
              <w:spacing w:line="276" w:lineRule="auto"/>
              <w:ind w:left="30" w:firstLine="0"/>
              <w:contextualSpacing/>
              <w:jc w:val="both"/>
              <w:rPr>
                <w:rFonts w:ascii="Times New Roman" w:eastAsia="Times New Roman" w:hAnsi="Times New Roman" w:cs="Times New Roman"/>
                <w:color w:val="000000"/>
                <w:szCs w:val="20"/>
                <w:lang w:eastAsia="ru-RU"/>
              </w:rPr>
            </w:pPr>
            <w:r w:rsidRPr="00B805EA">
              <w:rPr>
                <w:rFonts w:ascii="Times New Roman" w:eastAsia="Times New Roman" w:hAnsi="Times New Roman" w:cs="Times New Roman"/>
                <w:color w:val="000000"/>
                <w:szCs w:val="20"/>
                <w:lang w:eastAsia="ru-RU"/>
              </w:rPr>
              <w:t>лексический минимум, относящийся к описанию предметов, средств и процессов профессиональной деятельности</w:t>
            </w:r>
          </w:p>
          <w:p w:rsidR="00B805EA" w:rsidRPr="00B805EA" w:rsidRDefault="00B805EA" w:rsidP="00B805EA">
            <w:pPr>
              <w:numPr>
                <w:ilvl w:val="0"/>
                <w:numId w:val="54"/>
              </w:numPr>
              <w:tabs>
                <w:tab w:val="left" w:pos="314"/>
              </w:tabs>
              <w:spacing w:line="276" w:lineRule="auto"/>
              <w:ind w:left="30" w:firstLine="0"/>
              <w:contextualSpacing/>
              <w:jc w:val="both"/>
              <w:rPr>
                <w:rFonts w:ascii="Times New Roman" w:eastAsia="Times New Roman" w:hAnsi="Times New Roman" w:cs="Times New Roman"/>
                <w:color w:val="000000"/>
                <w:szCs w:val="20"/>
                <w:lang w:eastAsia="ru-RU"/>
              </w:rPr>
            </w:pPr>
            <w:r w:rsidRPr="00B805EA">
              <w:rPr>
                <w:rFonts w:ascii="Times New Roman" w:eastAsia="Times New Roman" w:hAnsi="Times New Roman" w:cs="Times New Roman"/>
                <w:color w:val="000000"/>
                <w:szCs w:val="20"/>
                <w:lang w:eastAsia="ru-RU"/>
              </w:rPr>
              <w:t>особенности произношения</w:t>
            </w:r>
          </w:p>
        </w:tc>
        <w:tc>
          <w:tcPr>
            <w:tcW w:w="2574" w:type="dxa"/>
            <w:tcBorders>
              <w:top w:val="single" w:sz="4" w:space="0" w:color="auto"/>
              <w:left w:val="single" w:sz="4" w:space="0" w:color="auto"/>
              <w:bottom w:val="single" w:sz="4" w:space="0" w:color="auto"/>
              <w:right w:val="single" w:sz="4" w:space="0" w:color="auto"/>
            </w:tcBorders>
          </w:tcPr>
          <w:p w:rsidR="00B805EA" w:rsidRPr="00B805EA" w:rsidRDefault="00B805EA" w:rsidP="00B805EA">
            <w:pPr>
              <w:spacing w:line="276" w:lineRule="auto"/>
              <w:jc w:val="center"/>
              <w:rPr>
                <w:rFonts w:ascii="Times New Roman" w:eastAsia="Times New Roman" w:hAnsi="Times New Roman" w:cs="Times New Roman"/>
              </w:rPr>
            </w:pPr>
            <w:r w:rsidRPr="00B805EA">
              <w:rPr>
                <w:rFonts w:ascii="Times New Roman" w:eastAsia="Times New Roman" w:hAnsi="Times New Roman" w:cs="Times New Roman"/>
              </w:rPr>
              <w:t>-</w:t>
            </w:r>
          </w:p>
        </w:tc>
      </w:tr>
      <w:tr w:rsidR="00B805EA" w:rsidRPr="00B805EA" w:rsidTr="00B805EA">
        <w:trPr>
          <w:trHeight w:val="327"/>
        </w:trPr>
        <w:tc>
          <w:tcPr>
            <w:tcW w:w="1246" w:type="dxa"/>
            <w:tcBorders>
              <w:left w:val="single" w:sz="4" w:space="0" w:color="auto"/>
              <w:right w:val="single" w:sz="4" w:space="0" w:color="auto"/>
            </w:tcBorders>
          </w:tcPr>
          <w:p w:rsidR="00B805EA" w:rsidRPr="00B805EA" w:rsidRDefault="00B805EA" w:rsidP="00B805EA">
            <w:pPr>
              <w:spacing w:line="276" w:lineRule="auto"/>
              <w:rPr>
                <w:rFonts w:ascii="Times New Roman" w:hAnsi="Times New Roman" w:cs="Times New Roman"/>
                <w:bCs/>
              </w:rPr>
            </w:pPr>
            <w:r w:rsidRPr="00B805EA">
              <w:rPr>
                <w:rFonts w:ascii="Times New Roman" w:hAnsi="Times New Roman" w:cs="Times New Roman"/>
                <w:bCs/>
              </w:rPr>
              <w:lastRenderedPageBreak/>
              <w:t>ПК 2.1</w:t>
            </w:r>
          </w:p>
        </w:tc>
        <w:tc>
          <w:tcPr>
            <w:tcW w:w="2794" w:type="dxa"/>
            <w:tcBorders>
              <w:left w:val="single" w:sz="4" w:space="0" w:color="auto"/>
              <w:right w:val="single" w:sz="4" w:space="0" w:color="auto"/>
            </w:tcBorders>
          </w:tcPr>
          <w:p w:rsidR="00B805EA" w:rsidRPr="00B805EA" w:rsidRDefault="00B805EA" w:rsidP="00B805EA">
            <w:pPr>
              <w:numPr>
                <w:ilvl w:val="0"/>
                <w:numId w:val="54"/>
              </w:numPr>
              <w:tabs>
                <w:tab w:val="left" w:pos="314"/>
              </w:tabs>
              <w:spacing w:line="276" w:lineRule="auto"/>
              <w:ind w:left="30" w:firstLine="0"/>
              <w:contextualSpacing/>
              <w:jc w:val="both"/>
              <w:rPr>
                <w:rFonts w:ascii="Times New Roman" w:eastAsia="Times New Roman" w:hAnsi="Times New Roman" w:cs="Times New Roman"/>
                <w:color w:val="000000"/>
                <w:szCs w:val="20"/>
                <w:lang w:eastAsia="ru-RU"/>
              </w:rPr>
            </w:pPr>
            <w:r w:rsidRPr="00B805EA">
              <w:rPr>
                <w:rFonts w:ascii="Times New Roman" w:eastAsia="Times New Roman" w:hAnsi="Times New Roman" w:cs="Times New Roman"/>
                <w:color w:val="000000"/>
                <w:szCs w:val="20"/>
                <w:lang w:eastAsia="ru-RU"/>
              </w:rPr>
              <w:t>Собирать и анализировать исходные данные, необходимые для расчета экономических и финансово-экономических показателей, характеризующих деятельность организации</w:t>
            </w:r>
          </w:p>
        </w:tc>
        <w:tc>
          <w:tcPr>
            <w:tcW w:w="3014" w:type="dxa"/>
            <w:tcBorders>
              <w:top w:val="single" w:sz="4" w:space="0" w:color="auto"/>
              <w:left w:val="single" w:sz="4" w:space="0" w:color="auto"/>
              <w:bottom w:val="single" w:sz="4" w:space="0" w:color="auto"/>
              <w:right w:val="single" w:sz="4" w:space="0" w:color="auto"/>
            </w:tcBorders>
            <w:shd w:val="clear" w:color="auto" w:fill="auto"/>
          </w:tcPr>
          <w:p w:rsidR="00B805EA" w:rsidRPr="00B805EA" w:rsidRDefault="00B805EA" w:rsidP="00B805EA">
            <w:pPr>
              <w:numPr>
                <w:ilvl w:val="0"/>
                <w:numId w:val="54"/>
              </w:numPr>
              <w:tabs>
                <w:tab w:val="left" w:pos="314"/>
              </w:tabs>
              <w:spacing w:line="276" w:lineRule="auto"/>
              <w:ind w:left="30" w:firstLine="0"/>
              <w:contextualSpacing/>
              <w:jc w:val="both"/>
              <w:rPr>
                <w:rFonts w:ascii="Times New Roman" w:eastAsia="Times New Roman" w:hAnsi="Times New Roman" w:cs="Times New Roman"/>
                <w:color w:val="000000"/>
                <w:szCs w:val="20"/>
                <w:lang w:eastAsia="ru-RU"/>
              </w:rPr>
            </w:pPr>
            <w:r w:rsidRPr="00B805EA">
              <w:rPr>
                <w:rFonts w:ascii="Times New Roman" w:eastAsia="Times New Roman" w:hAnsi="Times New Roman" w:cs="Times New Roman"/>
                <w:color w:val="000000"/>
                <w:szCs w:val="20"/>
                <w:lang w:eastAsia="ru-RU"/>
              </w:rPr>
              <w:t>Методы сбора и обработки экономической информации, а также осуществления технико-экономических расчетов и анализа хозяйственной деятельности организации, с использованием вычислительной техники</w:t>
            </w:r>
          </w:p>
        </w:tc>
        <w:tc>
          <w:tcPr>
            <w:tcW w:w="2574" w:type="dxa"/>
            <w:tcBorders>
              <w:top w:val="single" w:sz="4" w:space="0" w:color="auto"/>
              <w:left w:val="single" w:sz="4" w:space="0" w:color="auto"/>
              <w:bottom w:val="single" w:sz="4" w:space="0" w:color="auto"/>
              <w:right w:val="single" w:sz="4" w:space="0" w:color="auto"/>
            </w:tcBorders>
          </w:tcPr>
          <w:p w:rsidR="00B805EA" w:rsidRPr="00B805EA" w:rsidRDefault="00B805EA" w:rsidP="00B805EA">
            <w:pPr>
              <w:spacing w:line="276" w:lineRule="auto"/>
              <w:jc w:val="both"/>
              <w:rPr>
                <w:rFonts w:ascii="Times New Roman" w:eastAsia="Times New Roman" w:hAnsi="Times New Roman" w:cs="Times New Roman"/>
              </w:rPr>
            </w:pPr>
            <w:r w:rsidRPr="00B805EA">
              <w:rPr>
                <w:rFonts w:ascii="Times New Roman" w:eastAsia="Times New Roman" w:hAnsi="Times New Roman" w:cs="Times New Roman"/>
              </w:rPr>
              <w:t>Мониторинга изменения данных для проведения расчетов финансово-экономических показателей организации</w:t>
            </w:r>
          </w:p>
        </w:tc>
      </w:tr>
      <w:tr w:rsidR="00B805EA" w:rsidRPr="00B805EA" w:rsidTr="00B805EA">
        <w:trPr>
          <w:trHeight w:val="327"/>
        </w:trPr>
        <w:tc>
          <w:tcPr>
            <w:tcW w:w="1246" w:type="dxa"/>
            <w:tcBorders>
              <w:left w:val="single" w:sz="4" w:space="0" w:color="auto"/>
              <w:right w:val="single" w:sz="4" w:space="0" w:color="auto"/>
            </w:tcBorders>
          </w:tcPr>
          <w:p w:rsidR="00B805EA" w:rsidRPr="00B805EA" w:rsidRDefault="00B805EA" w:rsidP="00B805EA">
            <w:pPr>
              <w:spacing w:line="276" w:lineRule="auto"/>
              <w:rPr>
                <w:rFonts w:ascii="Times New Roman" w:hAnsi="Times New Roman" w:cs="Times New Roman"/>
                <w:bCs/>
                <w:highlight w:val="yellow"/>
              </w:rPr>
            </w:pPr>
            <w:r w:rsidRPr="00B805EA">
              <w:rPr>
                <w:rFonts w:ascii="Times New Roman" w:hAnsi="Times New Roman" w:cs="Times New Roman"/>
                <w:bCs/>
              </w:rPr>
              <w:t>ПК 2.2</w:t>
            </w:r>
          </w:p>
        </w:tc>
        <w:tc>
          <w:tcPr>
            <w:tcW w:w="2794" w:type="dxa"/>
            <w:tcBorders>
              <w:left w:val="single" w:sz="4" w:space="0" w:color="auto"/>
              <w:right w:val="single" w:sz="4" w:space="0" w:color="auto"/>
            </w:tcBorders>
          </w:tcPr>
          <w:p w:rsidR="00B805EA" w:rsidRPr="00B805EA" w:rsidRDefault="00B805EA" w:rsidP="00B805EA">
            <w:pPr>
              <w:numPr>
                <w:ilvl w:val="0"/>
                <w:numId w:val="131"/>
              </w:numPr>
              <w:tabs>
                <w:tab w:val="left" w:pos="209"/>
              </w:tabs>
              <w:spacing w:line="276" w:lineRule="auto"/>
              <w:ind w:left="30" w:hanging="30"/>
              <w:contextualSpacing/>
              <w:jc w:val="both"/>
              <w:rPr>
                <w:rFonts w:ascii="Times New Roman" w:eastAsia="Times New Roman" w:hAnsi="Times New Roman" w:cs="Times New Roman"/>
                <w:color w:val="000000"/>
                <w:szCs w:val="20"/>
                <w:lang w:eastAsia="ru-RU"/>
              </w:rPr>
            </w:pPr>
            <w:r w:rsidRPr="00B805EA">
              <w:rPr>
                <w:rFonts w:ascii="Times New Roman" w:eastAsia="Times New Roman" w:hAnsi="Times New Roman" w:cs="Times New Roman"/>
                <w:color w:val="000000"/>
                <w:szCs w:val="20"/>
                <w:lang w:eastAsia="ru-RU"/>
              </w:rPr>
              <w:t>Рассчитывать финансово-экономические показатели, характеризующие деятельность организации;</w:t>
            </w:r>
          </w:p>
          <w:p w:rsidR="00B805EA" w:rsidRPr="00B805EA" w:rsidRDefault="00B805EA" w:rsidP="00B805EA">
            <w:pPr>
              <w:numPr>
                <w:ilvl w:val="0"/>
                <w:numId w:val="131"/>
              </w:numPr>
              <w:tabs>
                <w:tab w:val="left" w:pos="209"/>
                <w:tab w:val="left" w:pos="314"/>
              </w:tabs>
              <w:spacing w:line="276" w:lineRule="auto"/>
              <w:ind w:left="30" w:hanging="30"/>
              <w:contextualSpacing/>
              <w:jc w:val="both"/>
              <w:rPr>
                <w:rFonts w:ascii="Times New Roman" w:eastAsia="Times New Roman" w:hAnsi="Times New Roman" w:cs="Times New Roman"/>
                <w:color w:val="000000"/>
                <w:szCs w:val="20"/>
                <w:lang w:eastAsia="ru-RU"/>
              </w:rPr>
            </w:pPr>
            <w:r w:rsidRPr="00B805EA">
              <w:rPr>
                <w:rFonts w:ascii="Times New Roman" w:eastAsia="Times New Roman" w:hAnsi="Times New Roman" w:cs="Times New Roman"/>
                <w:color w:val="000000"/>
                <w:szCs w:val="20"/>
                <w:lang w:eastAsia="ru-RU"/>
              </w:rPr>
              <w:t>Анализировать и интерпретировать финансовую, бухгалтерскую информацию, содержащуюся в отчетности организации, и использовать полученные сведения для принятия управленческих решений</w:t>
            </w:r>
          </w:p>
        </w:tc>
        <w:tc>
          <w:tcPr>
            <w:tcW w:w="3014" w:type="dxa"/>
            <w:tcBorders>
              <w:top w:val="single" w:sz="4" w:space="0" w:color="auto"/>
              <w:left w:val="single" w:sz="4" w:space="0" w:color="auto"/>
              <w:bottom w:val="single" w:sz="4" w:space="0" w:color="auto"/>
              <w:right w:val="single" w:sz="4" w:space="0" w:color="auto"/>
            </w:tcBorders>
            <w:shd w:val="clear" w:color="auto" w:fill="auto"/>
          </w:tcPr>
          <w:p w:rsidR="00B805EA" w:rsidRPr="00B805EA" w:rsidRDefault="00B805EA" w:rsidP="00B805EA">
            <w:pPr>
              <w:numPr>
                <w:ilvl w:val="0"/>
                <w:numId w:val="54"/>
              </w:numPr>
              <w:tabs>
                <w:tab w:val="left" w:pos="314"/>
              </w:tabs>
              <w:spacing w:line="276" w:lineRule="auto"/>
              <w:ind w:left="30" w:firstLine="0"/>
              <w:contextualSpacing/>
              <w:jc w:val="both"/>
              <w:rPr>
                <w:rFonts w:ascii="Times New Roman" w:eastAsia="Times New Roman" w:hAnsi="Times New Roman" w:cs="Times New Roman"/>
                <w:bCs/>
                <w:i/>
                <w:color w:val="000000"/>
                <w:szCs w:val="20"/>
                <w:lang w:eastAsia="ru-RU"/>
              </w:rPr>
            </w:pPr>
            <w:r w:rsidRPr="00B805EA">
              <w:rPr>
                <w:rFonts w:ascii="Times New Roman" w:eastAsia="Times New Roman" w:hAnsi="Times New Roman" w:cs="Times New Roman"/>
                <w:color w:val="000000"/>
                <w:szCs w:val="20"/>
                <w:lang w:eastAsia="ru-RU"/>
              </w:rPr>
              <w:t>Методы финансово-экономического анализа и учета показателей деятельности организац</w:t>
            </w:r>
            <w:proofErr w:type="gramStart"/>
            <w:r w:rsidRPr="00B805EA">
              <w:rPr>
                <w:rFonts w:ascii="Times New Roman" w:eastAsia="Times New Roman" w:hAnsi="Times New Roman" w:cs="Times New Roman"/>
                <w:color w:val="000000"/>
                <w:szCs w:val="20"/>
                <w:lang w:eastAsia="ru-RU"/>
              </w:rPr>
              <w:t>ии и ее</w:t>
            </w:r>
            <w:proofErr w:type="gramEnd"/>
            <w:r w:rsidRPr="00B805EA">
              <w:rPr>
                <w:rFonts w:ascii="Times New Roman" w:eastAsia="Times New Roman" w:hAnsi="Times New Roman" w:cs="Times New Roman"/>
                <w:color w:val="000000"/>
                <w:szCs w:val="20"/>
                <w:lang w:eastAsia="ru-RU"/>
              </w:rPr>
              <w:t xml:space="preserve"> подразделений</w:t>
            </w:r>
          </w:p>
        </w:tc>
        <w:tc>
          <w:tcPr>
            <w:tcW w:w="2574" w:type="dxa"/>
            <w:tcBorders>
              <w:top w:val="single" w:sz="4" w:space="0" w:color="auto"/>
              <w:left w:val="single" w:sz="4" w:space="0" w:color="auto"/>
              <w:bottom w:val="single" w:sz="4" w:space="0" w:color="auto"/>
              <w:right w:val="single" w:sz="4" w:space="0" w:color="auto"/>
            </w:tcBorders>
          </w:tcPr>
          <w:p w:rsidR="00B805EA" w:rsidRPr="00B805EA" w:rsidRDefault="00B805EA" w:rsidP="00B805EA">
            <w:pPr>
              <w:spacing w:line="276" w:lineRule="auto"/>
              <w:jc w:val="both"/>
              <w:rPr>
                <w:rFonts w:ascii="Times New Roman" w:hAnsi="Times New Roman" w:cs="Times New Roman"/>
                <w:bCs/>
                <w:i/>
              </w:rPr>
            </w:pPr>
            <w:r w:rsidRPr="00B805EA">
              <w:rPr>
                <w:rFonts w:ascii="Times New Roman" w:eastAsia="Times New Roman" w:hAnsi="Times New Roman" w:cs="Times New Roman"/>
              </w:rPr>
              <w:t>Проведения финансово-экономического анализа хозяйственной деятельности организации</w:t>
            </w:r>
          </w:p>
        </w:tc>
      </w:tr>
      <w:tr w:rsidR="00B805EA" w:rsidRPr="00B805EA" w:rsidTr="00B805EA">
        <w:trPr>
          <w:trHeight w:val="327"/>
        </w:trPr>
        <w:tc>
          <w:tcPr>
            <w:tcW w:w="1246" w:type="dxa"/>
            <w:tcBorders>
              <w:left w:val="single" w:sz="4" w:space="0" w:color="auto"/>
              <w:right w:val="single" w:sz="4" w:space="0" w:color="auto"/>
            </w:tcBorders>
          </w:tcPr>
          <w:p w:rsidR="00B805EA" w:rsidRPr="00B805EA" w:rsidRDefault="00B805EA" w:rsidP="00B805EA">
            <w:pPr>
              <w:spacing w:line="276" w:lineRule="auto"/>
              <w:rPr>
                <w:rFonts w:ascii="Times New Roman" w:hAnsi="Times New Roman" w:cs="Times New Roman"/>
                <w:bCs/>
                <w:highlight w:val="yellow"/>
              </w:rPr>
            </w:pPr>
            <w:r w:rsidRPr="00B805EA">
              <w:rPr>
                <w:rFonts w:ascii="Times New Roman" w:hAnsi="Times New Roman" w:cs="Times New Roman"/>
                <w:bCs/>
              </w:rPr>
              <w:t>ПК 2.3</w:t>
            </w:r>
          </w:p>
        </w:tc>
        <w:tc>
          <w:tcPr>
            <w:tcW w:w="2794" w:type="dxa"/>
            <w:tcBorders>
              <w:left w:val="single" w:sz="4" w:space="0" w:color="auto"/>
              <w:right w:val="single" w:sz="4" w:space="0" w:color="auto"/>
            </w:tcBorders>
          </w:tcPr>
          <w:p w:rsidR="00B805EA" w:rsidRPr="00B805EA" w:rsidRDefault="00B805EA" w:rsidP="00B805EA">
            <w:pPr>
              <w:numPr>
                <w:ilvl w:val="0"/>
                <w:numId w:val="54"/>
              </w:numPr>
              <w:tabs>
                <w:tab w:val="left" w:pos="314"/>
              </w:tabs>
              <w:spacing w:line="276" w:lineRule="auto"/>
              <w:ind w:left="30" w:firstLine="0"/>
              <w:contextualSpacing/>
              <w:jc w:val="both"/>
              <w:rPr>
                <w:rFonts w:ascii="Times New Roman" w:eastAsia="Times New Roman" w:hAnsi="Times New Roman" w:cs="Times New Roman"/>
                <w:color w:val="000000"/>
                <w:szCs w:val="20"/>
                <w:lang w:eastAsia="ru-RU"/>
              </w:rPr>
            </w:pPr>
            <w:r w:rsidRPr="00B805EA">
              <w:rPr>
                <w:rFonts w:ascii="Times New Roman" w:eastAsia="Times New Roman" w:hAnsi="Times New Roman" w:cs="Times New Roman"/>
                <w:color w:val="000000"/>
                <w:szCs w:val="20"/>
                <w:lang w:eastAsia="ru-RU"/>
              </w:rPr>
              <w:t>Осуществлять оценку рисковых ситуаций, тестировать и верифицировать методики идентификации финансовых рисков с учетом отраслевой специфики и контекста функционирования организации</w:t>
            </w:r>
          </w:p>
        </w:tc>
        <w:tc>
          <w:tcPr>
            <w:tcW w:w="3014" w:type="dxa"/>
            <w:tcBorders>
              <w:top w:val="single" w:sz="4" w:space="0" w:color="auto"/>
              <w:left w:val="single" w:sz="4" w:space="0" w:color="auto"/>
              <w:bottom w:val="single" w:sz="4" w:space="0" w:color="auto"/>
              <w:right w:val="single" w:sz="4" w:space="0" w:color="auto"/>
            </w:tcBorders>
            <w:shd w:val="clear" w:color="auto" w:fill="auto"/>
          </w:tcPr>
          <w:p w:rsidR="00B805EA" w:rsidRPr="00B805EA" w:rsidRDefault="00B805EA" w:rsidP="00B805EA">
            <w:pPr>
              <w:numPr>
                <w:ilvl w:val="0"/>
                <w:numId w:val="54"/>
              </w:numPr>
              <w:tabs>
                <w:tab w:val="left" w:pos="314"/>
              </w:tabs>
              <w:spacing w:line="276" w:lineRule="auto"/>
              <w:ind w:left="30" w:firstLine="0"/>
              <w:contextualSpacing/>
              <w:jc w:val="both"/>
              <w:rPr>
                <w:rFonts w:ascii="Times New Roman" w:eastAsia="Times New Roman" w:hAnsi="Times New Roman" w:cs="Times New Roman"/>
                <w:bCs/>
                <w:i/>
                <w:color w:val="000000"/>
                <w:szCs w:val="20"/>
                <w:lang w:eastAsia="ru-RU"/>
              </w:rPr>
            </w:pPr>
            <w:r w:rsidRPr="00B805EA">
              <w:rPr>
                <w:rFonts w:ascii="Times New Roman" w:eastAsia="Times New Roman" w:hAnsi="Times New Roman" w:cs="Times New Roman"/>
                <w:color w:val="000000"/>
                <w:szCs w:val="20"/>
                <w:lang w:eastAsia="ru-RU"/>
              </w:rPr>
              <w:t>Методы идентификации финансовых рисков</w:t>
            </w:r>
          </w:p>
          <w:p w:rsidR="00B805EA" w:rsidRPr="00B805EA" w:rsidRDefault="00B805EA" w:rsidP="00B805EA">
            <w:pPr>
              <w:numPr>
                <w:ilvl w:val="0"/>
                <w:numId w:val="54"/>
              </w:numPr>
              <w:tabs>
                <w:tab w:val="left" w:pos="314"/>
              </w:tabs>
              <w:spacing w:line="276" w:lineRule="auto"/>
              <w:ind w:left="30" w:firstLine="0"/>
              <w:contextualSpacing/>
              <w:jc w:val="both"/>
              <w:rPr>
                <w:rFonts w:ascii="Times New Roman" w:eastAsia="Times New Roman" w:hAnsi="Times New Roman" w:cs="Times New Roman"/>
                <w:bCs/>
                <w:i/>
                <w:color w:val="000000"/>
                <w:szCs w:val="20"/>
                <w:lang w:eastAsia="ru-RU"/>
              </w:rPr>
            </w:pPr>
            <w:r w:rsidRPr="00B805EA">
              <w:rPr>
                <w:rFonts w:ascii="Times New Roman" w:eastAsia="Times New Roman" w:hAnsi="Times New Roman" w:cs="Times New Roman"/>
                <w:color w:val="000000"/>
                <w:szCs w:val="20"/>
                <w:lang w:eastAsia="ru-RU"/>
              </w:rPr>
              <w:t>Принципы и правила выбора метода, техники идентификации финансового риска (достаточность ресурсов, характер и степень неопределенности, сложность метода, техники)</w:t>
            </w:r>
          </w:p>
        </w:tc>
        <w:tc>
          <w:tcPr>
            <w:tcW w:w="2574" w:type="dxa"/>
            <w:tcBorders>
              <w:top w:val="single" w:sz="4" w:space="0" w:color="auto"/>
              <w:left w:val="single" w:sz="4" w:space="0" w:color="auto"/>
              <w:bottom w:val="single" w:sz="4" w:space="0" w:color="auto"/>
              <w:right w:val="single" w:sz="4" w:space="0" w:color="auto"/>
            </w:tcBorders>
          </w:tcPr>
          <w:p w:rsidR="00B805EA" w:rsidRPr="00B805EA" w:rsidRDefault="00B805EA" w:rsidP="00B805EA">
            <w:pPr>
              <w:pBdr>
                <w:top w:val="nil"/>
                <w:left w:val="nil"/>
                <w:bottom w:val="nil"/>
                <w:right w:val="nil"/>
                <w:between w:val="nil"/>
              </w:pBdr>
              <w:tabs>
                <w:tab w:val="left" w:pos="316"/>
              </w:tabs>
              <w:spacing w:line="276" w:lineRule="auto"/>
              <w:ind w:left="32"/>
              <w:jc w:val="both"/>
              <w:rPr>
                <w:rFonts w:ascii="Times New Roman" w:eastAsia="Times New Roman" w:hAnsi="Times New Roman" w:cs="Times New Roman"/>
                <w:color w:val="000000"/>
              </w:rPr>
            </w:pPr>
            <w:r w:rsidRPr="00B805EA">
              <w:rPr>
                <w:rFonts w:ascii="Times New Roman" w:eastAsia="Times New Roman" w:hAnsi="Times New Roman" w:cs="Times New Roman"/>
                <w:color w:val="000000"/>
              </w:rPr>
              <w:t>Систематизации и обработки релевантной аналитической информации для анализа и оценки финансовых рисков</w:t>
            </w:r>
          </w:p>
          <w:p w:rsidR="00B805EA" w:rsidRPr="00B805EA" w:rsidRDefault="00B805EA" w:rsidP="00B805EA">
            <w:pPr>
              <w:spacing w:line="276" w:lineRule="auto"/>
              <w:jc w:val="both"/>
              <w:rPr>
                <w:rFonts w:ascii="Times New Roman" w:hAnsi="Times New Roman" w:cs="Times New Roman"/>
                <w:bCs/>
                <w:i/>
              </w:rPr>
            </w:pPr>
          </w:p>
        </w:tc>
      </w:tr>
      <w:tr w:rsidR="00B805EA" w:rsidRPr="00B805EA" w:rsidTr="00B805EA">
        <w:trPr>
          <w:trHeight w:val="327"/>
        </w:trPr>
        <w:tc>
          <w:tcPr>
            <w:tcW w:w="1246" w:type="dxa"/>
            <w:tcBorders>
              <w:left w:val="single" w:sz="4" w:space="0" w:color="auto"/>
              <w:right w:val="single" w:sz="4" w:space="0" w:color="auto"/>
            </w:tcBorders>
          </w:tcPr>
          <w:p w:rsidR="00B805EA" w:rsidRPr="00B805EA" w:rsidRDefault="00B805EA" w:rsidP="00B805EA">
            <w:pPr>
              <w:spacing w:line="276" w:lineRule="auto"/>
              <w:rPr>
                <w:rFonts w:ascii="Times New Roman" w:hAnsi="Times New Roman" w:cs="Times New Roman"/>
                <w:bCs/>
              </w:rPr>
            </w:pPr>
            <w:r w:rsidRPr="00B805EA">
              <w:rPr>
                <w:rFonts w:ascii="Times New Roman" w:hAnsi="Times New Roman" w:cs="Times New Roman"/>
                <w:bCs/>
              </w:rPr>
              <w:t>ПК 5.1</w:t>
            </w:r>
          </w:p>
        </w:tc>
        <w:tc>
          <w:tcPr>
            <w:tcW w:w="2794" w:type="dxa"/>
            <w:tcBorders>
              <w:left w:val="single" w:sz="4" w:space="0" w:color="auto"/>
              <w:right w:val="single" w:sz="4" w:space="0" w:color="auto"/>
            </w:tcBorders>
          </w:tcPr>
          <w:p w:rsidR="00B805EA" w:rsidRPr="00B805EA" w:rsidRDefault="00B805EA" w:rsidP="00B805EA">
            <w:pPr>
              <w:numPr>
                <w:ilvl w:val="0"/>
                <w:numId w:val="54"/>
              </w:numPr>
              <w:tabs>
                <w:tab w:val="left" w:pos="314"/>
              </w:tabs>
              <w:spacing w:line="276" w:lineRule="auto"/>
              <w:ind w:left="30" w:firstLine="0"/>
              <w:contextualSpacing/>
              <w:jc w:val="both"/>
              <w:rPr>
                <w:rFonts w:ascii="Times New Roman" w:eastAsia="Times New Roman" w:hAnsi="Times New Roman" w:cs="Times New Roman"/>
                <w:color w:val="000000"/>
                <w:szCs w:val="20"/>
                <w:lang w:eastAsia="ru-RU"/>
              </w:rPr>
            </w:pPr>
            <w:r w:rsidRPr="00B805EA">
              <w:rPr>
                <w:rFonts w:ascii="Times New Roman" w:eastAsia="Times New Roman" w:hAnsi="Times New Roman" w:cs="Times New Roman"/>
                <w:color w:val="000000"/>
                <w:szCs w:val="20"/>
                <w:lang w:eastAsia="ru-RU"/>
              </w:rPr>
              <w:t>Производить экспресс-анализ и комплексный анализ бухгалтерской (финансовой) отчетности объекта внутреннего контроля</w:t>
            </w:r>
          </w:p>
        </w:tc>
        <w:tc>
          <w:tcPr>
            <w:tcW w:w="3014" w:type="dxa"/>
            <w:tcBorders>
              <w:top w:val="single" w:sz="4" w:space="0" w:color="auto"/>
              <w:left w:val="single" w:sz="4" w:space="0" w:color="auto"/>
              <w:bottom w:val="single" w:sz="4" w:space="0" w:color="auto"/>
              <w:right w:val="single" w:sz="4" w:space="0" w:color="auto"/>
            </w:tcBorders>
            <w:shd w:val="clear" w:color="auto" w:fill="auto"/>
          </w:tcPr>
          <w:p w:rsidR="00B805EA" w:rsidRPr="00B805EA" w:rsidRDefault="00B805EA" w:rsidP="00B805EA">
            <w:pPr>
              <w:numPr>
                <w:ilvl w:val="0"/>
                <w:numId w:val="54"/>
              </w:numPr>
              <w:tabs>
                <w:tab w:val="left" w:pos="314"/>
              </w:tabs>
              <w:spacing w:line="276" w:lineRule="auto"/>
              <w:ind w:left="30" w:firstLine="0"/>
              <w:contextualSpacing/>
              <w:jc w:val="both"/>
              <w:rPr>
                <w:rFonts w:ascii="Times New Roman" w:eastAsia="Times New Roman" w:hAnsi="Times New Roman" w:cs="Times New Roman"/>
                <w:bCs/>
                <w:i/>
                <w:color w:val="000000"/>
                <w:szCs w:val="20"/>
                <w:lang w:eastAsia="ru-RU"/>
              </w:rPr>
            </w:pPr>
            <w:r w:rsidRPr="00B805EA">
              <w:rPr>
                <w:rFonts w:ascii="Times New Roman" w:eastAsia="Times New Roman" w:hAnsi="Times New Roman" w:cs="Times New Roman"/>
                <w:color w:val="000000"/>
                <w:szCs w:val="20"/>
                <w:lang w:eastAsia="ru-RU"/>
              </w:rPr>
              <w:t>Приемы оценки полноты и достоверности информационных баз, сформированных специалистами по внутреннему контролю</w:t>
            </w:r>
          </w:p>
        </w:tc>
        <w:tc>
          <w:tcPr>
            <w:tcW w:w="2574" w:type="dxa"/>
            <w:tcBorders>
              <w:top w:val="single" w:sz="4" w:space="0" w:color="auto"/>
              <w:left w:val="single" w:sz="4" w:space="0" w:color="auto"/>
              <w:bottom w:val="single" w:sz="4" w:space="0" w:color="auto"/>
              <w:right w:val="single" w:sz="4" w:space="0" w:color="auto"/>
            </w:tcBorders>
          </w:tcPr>
          <w:p w:rsidR="00B805EA" w:rsidRPr="00B805EA" w:rsidRDefault="00B805EA" w:rsidP="00B805EA">
            <w:pPr>
              <w:spacing w:line="276" w:lineRule="auto"/>
              <w:jc w:val="both"/>
              <w:rPr>
                <w:rFonts w:ascii="Times New Roman" w:hAnsi="Times New Roman" w:cs="Times New Roman"/>
                <w:bCs/>
                <w:i/>
              </w:rPr>
            </w:pPr>
            <w:r w:rsidRPr="00B805EA">
              <w:rPr>
                <w:rFonts w:ascii="Times New Roman" w:eastAsia="Times New Roman" w:hAnsi="Times New Roman" w:cs="Times New Roman"/>
              </w:rPr>
              <w:t>Проведения анализа собранной информации для выявления значимых отклонений от требований правовой и нормативной базы и внутренних регламентов</w:t>
            </w:r>
          </w:p>
        </w:tc>
      </w:tr>
      <w:tr w:rsidR="00B805EA" w:rsidRPr="00B805EA" w:rsidTr="00B805EA">
        <w:trPr>
          <w:trHeight w:val="327"/>
        </w:trPr>
        <w:tc>
          <w:tcPr>
            <w:tcW w:w="1246" w:type="dxa"/>
            <w:tcBorders>
              <w:left w:val="single" w:sz="4" w:space="0" w:color="auto"/>
              <w:right w:val="single" w:sz="4" w:space="0" w:color="auto"/>
            </w:tcBorders>
          </w:tcPr>
          <w:p w:rsidR="00B805EA" w:rsidRPr="00B805EA" w:rsidRDefault="00B805EA" w:rsidP="00B805EA">
            <w:pPr>
              <w:spacing w:line="276" w:lineRule="auto"/>
              <w:rPr>
                <w:rFonts w:ascii="Times New Roman" w:hAnsi="Times New Roman" w:cs="Times New Roman"/>
                <w:bCs/>
                <w:highlight w:val="yellow"/>
              </w:rPr>
            </w:pPr>
            <w:r w:rsidRPr="00B805EA">
              <w:rPr>
                <w:rFonts w:ascii="Times New Roman" w:hAnsi="Times New Roman" w:cs="Times New Roman"/>
                <w:bCs/>
              </w:rPr>
              <w:t>ПК 5.5</w:t>
            </w:r>
          </w:p>
        </w:tc>
        <w:tc>
          <w:tcPr>
            <w:tcW w:w="2794" w:type="dxa"/>
            <w:tcBorders>
              <w:left w:val="single" w:sz="4" w:space="0" w:color="auto"/>
              <w:right w:val="single" w:sz="4" w:space="0" w:color="auto"/>
            </w:tcBorders>
          </w:tcPr>
          <w:p w:rsidR="00B805EA" w:rsidRPr="00B805EA" w:rsidRDefault="00B805EA" w:rsidP="00B805EA">
            <w:pPr>
              <w:numPr>
                <w:ilvl w:val="0"/>
                <w:numId w:val="54"/>
              </w:numPr>
              <w:tabs>
                <w:tab w:val="left" w:pos="314"/>
              </w:tabs>
              <w:spacing w:line="276" w:lineRule="auto"/>
              <w:ind w:left="30" w:firstLine="0"/>
              <w:contextualSpacing/>
              <w:jc w:val="both"/>
              <w:rPr>
                <w:rFonts w:ascii="Times New Roman" w:eastAsia="Times New Roman" w:hAnsi="Times New Roman" w:cs="Times New Roman"/>
                <w:color w:val="000000"/>
                <w:szCs w:val="20"/>
                <w:lang w:eastAsia="ru-RU"/>
              </w:rPr>
            </w:pPr>
            <w:r w:rsidRPr="00B805EA">
              <w:rPr>
                <w:rFonts w:ascii="Times New Roman" w:eastAsia="Times New Roman" w:hAnsi="Times New Roman" w:cs="Times New Roman"/>
                <w:color w:val="000000"/>
                <w:szCs w:val="20"/>
                <w:lang w:eastAsia="ru-RU"/>
              </w:rPr>
              <w:t>Выявлять и оценивать условия, способствующие возникновению значимых рисков и их трансформации в рисковые события</w:t>
            </w:r>
          </w:p>
        </w:tc>
        <w:tc>
          <w:tcPr>
            <w:tcW w:w="3014" w:type="dxa"/>
            <w:tcBorders>
              <w:top w:val="single" w:sz="4" w:space="0" w:color="auto"/>
              <w:left w:val="single" w:sz="4" w:space="0" w:color="auto"/>
              <w:bottom w:val="single" w:sz="4" w:space="0" w:color="auto"/>
              <w:right w:val="single" w:sz="4" w:space="0" w:color="auto"/>
            </w:tcBorders>
            <w:shd w:val="clear" w:color="auto" w:fill="auto"/>
          </w:tcPr>
          <w:p w:rsidR="00B805EA" w:rsidRPr="00B805EA" w:rsidRDefault="00B805EA" w:rsidP="00B805EA">
            <w:pPr>
              <w:numPr>
                <w:ilvl w:val="0"/>
                <w:numId w:val="54"/>
              </w:numPr>
              <w:tabs>
                <w:tab w:val="left" w:pos="314"/>
              </w:tabs>
              <w:spacing w:line="276" w:lineRule="auto"/>
              <w:ind w:left="30" w:firstLine="0"/>
              <w:contextualSpacing/>
              <w:jc w:val="both"/>
              <w:rPr>
                <w:rFonts w:ascii="Times New Roman" w:eastAsia="Times New Roman" w:hAnsi="Times New Roman" w:cs="Times New Roman"/>
                <w:bCs/>
                <w:i/>
                <w:color w:val="000000"/>
                <w:szCs w:val="20"/>
                <w:lang w:eastAsia="ru-RU"/>
              </w:rPr>
            </w:pPr>
            <w:r w:rsidRPr="00B805EA">
              <w:rPr>
                <w:rFonts w:ascii="Times New Roman" w:eastAsia="Times New Roman" w:hAnsi="Times New Roman" w:cs="Times New Roman"/>
                <w:color w:val="000000"/>
                <w:szCs w:val="20"/>
                <w:lang w:eastAsia="ru-RU"/>
              </w:rPr>
              <w:t>Практика применения форм, приемов, способов и процедур финансового контроля, а также современных методов компьютерной обработки информации</w:t>
            </w:r>
          </w:p>
        </w:tc>
        <w:tc>
          <w:tcPr>
            <w:tcW w:w="2574" w:type="dxa"/>
            <w:tcBorders>
              <w:top w:val="single" w:sz="4" w:space="0" w:color="auto"/>
              <w:left w:val="single" w:sz="4" w:space="0" w:color="auto"/>
              <w:bottom w:val="single" w:sz="4" w:space="0" w:color="auto"/>
              <w:right w:val="single" w:sz="4" w:space="0" w:color="auto"/>
            </w:tcBorders>
          </w:tcPr>
          <w:p w:rsidR="00B805EA" w:rsidRPr="00B805EA" w:rsidRDefault="00B805EA" w:rsidP="00B805EA">
            <w:pPr>
              <w:spacing w:line="276" w:lineRule="auto"/>
              <w:jc w:val="both"/>
              <w:rPr>
                <w:rFonts w:ascii="Times New Roman" w:hAnsi="Times New Roman" w:cs="Times New Roman"/>
                <w:bCs/>
                <w:i/>
              </w:rPr>
            </w:pPr>
            <w:r w:rsidRPr="00B805EA">
              <w:rPr>
                <w:rFonts w:ascii="Times New Roman" w:eastAsia="Times New Roman" w:hAnsi="Times New Roman" w:cs="Times New Roman"/>
              </w:rPr>
              <w:t>Анализа выбранной информации, выявление и оценка рисков объекта внутреннего контроля</w:t>
            </w:r>
          </w:p>
        </w:tc>
      </w:tr>
      <w:tr w:rsidR="00B805EA" w:rsidRPr="00B805EA" w:rsidTr="00B805EA">
        <w:trPr>
          <w:trHeight w:val="327"/>
        </w:trPr>
        <w:tc>
          <w:tcPr>
            <w:tcW w:w="1246" w:type="dxa"/>
            <w:tcBorders>
              <w:left w:val="single" w:sz="4" w:space="0" w:color="auto"/>
              <w:right w:val="single" w:sz="4" w:space="0" w:color="auto"/>
            </w:tcBorders>
          </w:tcPr>
          <w:p w:rsidR="00B805EA" w:rsidRPr="00B805EA" w:rsidRDefault="00B805EA" w:rsidP="00B805EA">
            <w:pPr>
              <w:spacing w:line="276" w:lineRule="auto"/>
              <w:rPr>
                <w:rFonts w:ascii="Times New Roman" w:hAnsi="Times New Roman" w:cs="Times New Roman"/>
                <w:bCs/>
              </w:rPr>
            </w:pPr>
            <w:r w:rsidRPr="00B805EA">
              <w:rPr>
                <w:rFonts w:ascii="Times New Roman" w:hAnsi="Times New Roman" w:cs="Times New Roman"/>
                <w:bCs/>
              </w:rPr>
              <w:t>ПК 5.8</w:t>
            </w:r>
          </w:p>
        </w:tc>
        <w:tc>
          <w:tcPr>
            <w:tcW w:w="2794" w:type="dxa"/>
            <w:tcBorders>
              <w:left w:val="single" w:sz="4" w:space="0" w:color="auto"/>
              <w:right w:val="single" w:sz="4" w:space="0" w:color="auto"/>
            </w:tcBorders>
          </w:tcPr>
          <w:p w:rsidR="00B805EA" w:rsidRPr="00B805EA" w:rsidRDefault="00B805EA" w:rsidP="00B805EA">
            <w:pPr>
              <w:numPr>
                <w:ilvl w:val="0"/>
                <w:numId w:val="54"/>
              </w:numPr>
              <w:tabs>
                <w:tab w:val="left" w:pos="314"/>
              </w:tabs>
              <w:spacing w:line="276" w:lineRule="auto"/>
              <w:ind w:left="30" w:firstLine="0"/>
              <w:contextualSpacing/>
              <w:jc w:val="both"/>
              <w:rPr>
                <w:rFonts w:ascii="Times New Roman" w:eastAsia="Times New Roman" w:hAnsi="Times New Roman" w:cs="Times New Roman"/>
                <w:color w:val="000000"/>
                <w:szCs w:val="20"/>
                <w:lang w:eastAsia="ru-RU"/>
              </w:rPr>
            </w:pPr>
            <w:r w:rsidRPr="00B805EA">
              <w:rPr>
                <w:rFonts w:ascii="Times New Roman" w:eastAsia="Times New Roman" w:hAnsi="Times New Roman" w:cs="Times New Roman"/>
                <w:color w:val="000000"/>
                <w:szCs w:val="20"/>
                <w:lang w:eastAsia="ru-RU"/>
              </w:rPr>
              <w:t xml:space="preserve">Применять </w:t>
            </w:r>
            <w:r w:rsidRPr="00B805EA">
              <w:rPr>
                <w:rFonts w:ascii="Times New Roman" w:eastAsia="Times New Roman" w:hAnsi="Times New Roman" w:cs="Times New Roman"/>
                <w:color w:val="000000"/>
                <w:szCs w:val="20"/>
                <w:lang w:eastAsia="ru-RU"/>
              </w:rPr>
              <w:lastRenderedPageBreak/>
              <w:t>законодательство в сфере ПОД/ФТ/ФРОМУ, нормативные правовые акты и правила внутреннего контроля в целях ПОД/ФТ/ФРОМУ</w:t>
            </w:r>
          </w:p>
        </w:tc>
        <w:tc>
          <w:tcPr>
            <w:tcW w:w="3014" w:type="dxa"/>
            <w:tcBorders>
              <w:top w:val="single" w:sz="4" w:space="0" w:color="auto"/>
              <w:left w:val="single" w:sz="4" w:space="0" w:color="auto"/>
              <w:bottom w:val="single" w:sz="4" w:space="0" w:color="auto"/>
              <w:right w:val="single" w:sz="4" w:space="0" w:color="auto"/>
            </w:tcBorders>
            <w:shd w:val="clear" w:color="auto" w:fill="auto"/>
          </w:tcPr>
          <w:p w:rsidR="00B805EA" w:rsidRPr="00B805EA" w:rsidRDefault="00B805EA" w:rsidP="00B805EA">
            <w:pPr>
              <w:numPr>
                <w:ilvl w:val="0"/>
                <w:numId w:val="130"/>
              </w:numPr>
              <w:tabs>
                <w:tab w:val="left" w:pos="355"/>
              </w:tabs>
              <w:spacing w:line="276" w:lineRule="auto"/>
              <w:ind w:left="0" w:firstLine="0"/>
              <w:contextualSpacing/>
              <w:jc w:val="both"/>
              <w:rPr>
                <w:rFonts w:ascii="Times New Roman" w:eastAsia="Times New Roman" w:hAnsi="Times New Roman" w:cs="Times New Roman"/>
                <w:color w:val="000000"/>
                <w:szCs w:val="20"/>
                <w:lang w:eastAsia="ru-RU"/>
              </w:rPr>
            </w:pPr>
            <w:r w:rsidRPr="00B805EA">
              <w:rPr>
                <w:rFonts w:ascii="Times New Roman" w:eastAsia="Times New Roman" w:hAnsi="Times New Roman" w:cs="Times New Roman"/>
                <w:color w:val="000000"/>
                <w:szCs w:val="20"/>
                <w:lang w:eastAsia="ru-RU"/>
              </w:rPr>
              <w:lastRenderedPageBreak/>
              <w:t xml:space="preserve">Законодательство </w:t>
            </w:r>
            <w:r w:rsidRPr="00B805EA">
              <w:rPr>
                <w:rFonts w:ascii="Times New Roman" w:eastAsia="Times New Roman" w:hAnsi="Times New Roman" w:cs="Times New Roman"/>
                <w:color w:val="000000"/>
                <w:szCs w:val="20"/>
                <w:lang w:eastAsia="ru-RU"/>
              </w:rPr>
              <w:lastRenderedPageBreak/>
              <w:t>Российской Федерации, регулирующее отношения в сфере ПОД/ФТ/ФРОМУ;</w:t>
            </w:r>
          </w:p>
          <w:p w:rsidR="00B805EA" w:rsidRPr="00B805EA" w:rsidRDefault="00B805EA" w:rsidP="00B805EA">
            <w:pPr>
              <w:numPr>
                <w:ilvl w:val="0"/>
                <w:numId w:val="54"/>
              </w:numPr>
              <w:tabs>
                <w:tab w:val="left" w:pos="314"/>
              </w:tabs>
              <w:spacing w:line="276" w:lineRule="auto"/>
              <w:ind w:left="30" w:firstLine="0"/>
              <w:contextualSpacing/>
              <w:jc w:val="both"/>
              <w:rPr>
                <w:rFonts w:ascii="Times New Roman" w:eastAsia="Times New Roman" w:hAnsi="Times New Roman" w:cs="Times New Roman"/>
                <w:bCs/>
                <w:i/>
                <w:color w:val="000000"/>
                <w:szCs w:val="20"/>
                <w:lang w:eastAsia="ru-RU"/>
              </w:rPr>
            </w:pPr>
            <w:r w:rsidRPr="00B805EA">
              <w:rPr>
                <w:rFonts w:ascii="Times New Roman" w:eastAsia="Times New Roman" w:hAnsi="Times New Roman" w:cs="Times New Roman"/>
                <w:color w:val="000000"/>
                <w:szCs w:val="20"/>
                <w:lang w:eastAsia="ru-RU"/>
              </w:rPr>
              <w:t>Нормативные акты Банка России, регулирующие деятельность организации</w:t>
            </w:r>
          </w:p>
        </w:tc>
        <w:tc>
          <w:tcPr>
            <w:tcW w:w="2574" w:type="dxa"/>
            <w:tcBorders>
              <w:top w:val="single" w:sz="4" w:space="0" w:color="auto"/>
              <w:left w:val="single" w:sz="4" w:space="0" w:color="auto"/>
              <w:bottom w:val="single" w:sz="4" w:space="0" w:color="auto"/>
              <w:right w:val="single" w:sz="4" w:space="0" w:color="auto"/>
            </w:tcBorders>
          </w:tcPr>
          <w:p w:rsidR="00B805EA" w:rsidRPr="00B805EA" w:rsidRDefault="00B805EA" w:rsidP="00B805EA">
            <w:pPr>
              <w:spacing w:line="276" w:lineRule="auto"/>
              <w:jc w:val="both"/>
              <w:rPr>
                <w:rFonts w:ascii="Times New Roman" w:hAnsi="Times New Roman" w:cs="Times New Roman"/>
                <w:bCs/>
                <w:i/>
              </w:rPr>
            </w:pPr>
            <w:r w:rsidRPr="00B805EA">
              <w:rPr>
                <w:rFonts w:ascii="Times New Roman" w:eastAsia="Times New Roman" w:hAnsi="Times New Roman" w:cs="Times New Roman"/>
              </w:rPr>
              <w:lastRenderedPageBreak/>
              <w:t xml:space="preserve">Выявления </w:t>
            </w:r>
            <w:r w:rsidRPr="00B805EA">
              <w:rPr>
                <w:rFonts w:ascii="Times New Roman" w:eastAsia="Times New Roman" w:hAnsi="Times New Roman" w:cs="Times New Roman"/>
              </w:rPr>
              <w:lastRenderedPageBreak/>
              <w:t>подозрительных операций и операций подлежащих обязательному контролю в целях ПОД/ФТ/ФРОМУ в организации</w:t>
            </w:r>
          </w:p>
        </w:tc>
      </w:tr>
    </w:tbl>
    <w:p w:rsidR="00B805EA" w:rsidRPr="00B805EA" w:rsidRDefault="00B805EA" w:rsidP="00B805EA">
      <w:pPr>
        <w:widowControl w:val="0"/>
        <w:tabs>
          <w:tab w:val="left" w:pos="1134"/>
        </w:tabs>
        <w:spacing w:line="312" w:lineRule="auto"/>
        <w:ind w:left="720"/>
        <w:contextualSpacing/>
        <w:rPr>
          <w:rFonts w:ascii="Times New Roman" w:eastAsia="Times New Roman" w:hAnsi="Times New Roman" w:cs="Times New Roman"/>
          <w:b/>
          <w:color w:val="000000"/>
          <w:sz w:val="24"/>
          <w:szCs w:val="24"/>
          <w:lang w:eastAsia="ru-RU"/>
        </w:rPr>
      </w:pPr>
    </w:p>
    <w:p w:rsidR="00B805EA" w:rsidRPr="00B805EA" w:rsidRDefault="00B805EA" w:rsidP="00B805EA">
      <w:pPr>
        <w:widowControl w:val="0"/>
        <w:tabs>
          <w:tab w:val="left" w:pos="1134"/>
        </w:tabs>
        <w:spacing w:line="312" w:lineRule="auto"/>
        <w:ind w:left="720"/>
        <w:contextualSpacing/>
        <w:rPr>
          <w:rFonts w:ascii="Times New Roman" w:eastAsia="Times New Roman" w:hAnsi="Times New Roman" w:cs="Times New Roman"/>
          <w:b/>
          <w:color w:val="000000"/>
          <w:sz w:val="24"/>
          <w:szCs w:val="24"/>
          <w:lang w:eastAsia="ru-RU"/>
        </w:rPr>
      </w:pPr>
    </w:p>
    <w:p w:rsidR="00B805EA" w:rsidRPr="00B805EA" w:rsidRDefault="00B805EA" w:rsidP="00B805EA">
      <w:pPr>
        <w:widowControl w:val="0"/>
        <w:numPr>
          <w:ilvl w:val="1"/>
          <w:numId w:val="132"/>
        </w:numPr>
        <w:tabs>
          <w:tab w:val="left" w:pos="1134"/>
        </w:tabs>
        <w:spacing w:line="312" w:lineRule="auto"/>
        <w:ind w:hanging="11"/>
        <w:contextualSpacing/>
        <w:rPr>
          <w:rFonts w:ascii="Times New Roman" w:eastAsia="Times New Roman" w:hAnsi="Times New Roman" w:cs="Times New Roman"/>
          <w:b/>
          <w:color w:val="000000"/>
          <w:sz w:val="24"/>
          <w:szCs w:val="24"/>
          <w:lang w:eastAsia="ru-RU"/>
        </w:rPr>
      </w:pPr>
      <w:r w:rsidRPr="00B805EA">
        <w:rPr>
          <w:rFonts w:ascii="Times New Roman" w:eastAsia="Times New Roman" w:hAnsi="Times New Roman" w:cs="Times New Roman"/>
          <w:b/>
          <w:color w:val="000000"/>
          <w:sz w:val="24"/>
          <w:szCs w:val="24"/>
          <w:lang w:eastAsia="ru-RU"/>
        </w:rPr>
        <w:t>Обоснование часов вариативной части ОПОП-П</w:t>
      </w:r>
    </w:p>
    <w:p w:rsidR="00B805EA" w:rsidRPr="00B805EA" w:rsidRDefault="00B805EA" w:rsidP="00B805EA">
      <w:pPr>
        <w:widowControl w:val="0"/>
        <w:spacing w:line="312" w:lineRule="auto"/>
        <w:ind w:left="687" w:hanging="284"/>
        <w:rPr>
          <w:rFonts w:ascii="Times New Roman" w:eastAsia="Times New Roman" w:hAnsi="Times New Roman" w:cs="Times New Roman"/>
          <w:color w:val="000000"/>
          <w:sz w:val="24"/>
          <w:szCs w:val="24"/>
          <w:lang w:eastAsia="ru-RU"/>
        </w:rPr>
      </w:pPr>
    </w:p>
    <w:tbl>
      <w:tblPr>
        <w:tblStyle w:val="56"/>
        <w:tblW w:w="9639" w:type="dxa"/>
        <w:tblInd w:w="-5" w:type="dxa"/>
        <w:tblLook w:val="04A0" w:firstRow="1" w:lastRow="0" w:firstColumn="1" w:lastColumn="0" w:noHBand="0" w:noVBand="1"/>
      </w:tblPr>
      <w:tblGrid>
        <w:gridCol w:w="760"/>
        <w:gridCol w:w="3108"/>
        <w:gridCol w:w="2341"/>
        <w:gridCol w:w="1120"/>
        <w:gridCol w:w="2310"/>
      </w:tblGrid>
      <w:tr w:rsidR="00B805EA" w:rsidRPr="00B805EA" w:rsidTr="00B805EA">
        <w:tc>
          <w:tcPr>
            <w:tcW w:w="760" w:type="dxa"/>
            <w:vAlign w:val="center"/>
          </w:tcPr>
          <w:p w:rsidR="00B805EA" w:rsidRPr="00B805EA" w:rsidRDefault="00B805EA" w:rsidP="00B805EA">
            <w:pPr>
              <w:widowControl w:val="0"/>
              <w:spacing w:line="276" w:lineRule="auto"/>
              <w:jc w:val="center"/>
              <w:rPr>
                <w:rFonts w:ascii="Times New Roman" w:eastAsia="Times New Roman" w:hAnsi="Times New Roman" w:cs="Times New Roman"/>
                <w:b/>
                <w:color w:val="000000"/>
                <w:szCs w:val="20"/>
                <w:lang w:eastAsia="ru-RU"/>
              </w:rPr>
            </w:pPr>
            <w:r w:rsidRPr="00B805EA">
              <w:rPr>
                <w:rFonts w:ascii="Times New Roman" w:eastAsia="Times New Roman" w:hAnsi="Times New Roman" w:cs="Times New Roman"/>
                <w:b/>
                <w:color w:val="000000"/>
                <w:szCs w:val="20"/>
                <w:lang w:eastAsia="ru-RU"/>
              </w:rPr>
              <w:t xml:space="preserve">№№ </w:t>
            </w:r>
            <w:proofErr w:type="gramStart"/>
            <w:r w:rsidRPr="00B805EA">
              <w:rPr>
                <w:rFonts w:ascii="Times New Roman" w:eastAsia="Times New Roman" w:hAnsi="Times New Roman" w:cs="Times New Roman"/>
                <w:b/>
                <w:color w:val="000000"/>
                <w:szCs w:val="20"/>
                <w:lang w:eastAsia="ru-RU"/>
              </w:rPr>
              <w:t>п</w:t>
            </w:r>
            <w:proofErr w:type="gramEnd"/>
            <w:r w:rsidRPr="00B805EA">
              <w:rPr>
                <w:rFonts w:ascii="Times New Roman" w:eastAsia="Times New Roman" w:hAnsi="Times New Roman" w:cs="Times New Roman"/>
                <w:b/>
                <w:color w:val="000000"/>
                <w:szCs w:val="20"/>
                <w:lang w:eastAsia="ru-RU"/>
              </w:rPr>
              <w:t>/п</w:t>
            </w:r>
          </w:p>
        </w:tc>
        <w:tc>
          <w:tcPr>
            <w:tcW w:w="3108" w:type="dxa"/>
            <w:vAlign w:val="center"/>
          </w:tcPr>
          <w:p w:rsidR="00B805EA" w:rsidRPr="00B805EA" w:rsidRDefault="00B805EA" w:rsidP="00B805EA">
            <w:pPr>
              <w:widowControl w:val="0"/>
              <w:spacing w:line="276" w:lineRule="auto"/>
              <w:ind w:hanging="284"/>
              <w:jc w:val="center"/>
              <w:rPr>
                <w:rFonts w:ascii="Times New Roman" w:eastAsia="Times New Roman" w:hAnsi="Times New Roman" w:cs="Times New Roman"/>
                <w:b/>
                <w:color w:val="000000"/>
                <w:szCs w:val="20"/>
                <w:lang w:eastAsia="ru-RU"/>
              </w:rPr>
            </w:pPr>
            <w:r w:rsidRPr="00B805EA">
              <w:rPr>
                <w:rFonts w:ascii="Times New Roman" w:eastAsia="Times New Roman" w:hAnsi="Times New Roman" w:cs="Times New Roman"/>
                <w:b/>
                <w:color w:val="000000"/>
                <w:szCs w:val="20"/>
                <w:lang w:eastAsia="ru-RU"/>
              </w:rPr>
              <w:t xml:space="preserve">Дополнительные знания, умения, навыки </w:t>
            </w:r>
            <w:r w:rsidRPr="00B805EA">
              <w:rPr>
                <w:rFonts w:ascii="Times New Roman" w:eastAsia="Times New Roman" w:hAnsi="Times New Roman" w:cs="Times New Roman"/>
                <w:b/>
                <w:iCs/>
                <w:color w:val="000000"/>
                <w:szCs w:val="20"/>
                <w:lang w:eastAsia="ru-RU"/>
              </w:rPr>
              <w:t>(если указаны ПК)</w:t>
            </w:r>
          </w:p>
        </w:tc>
        <w:tc>
          <w:tcPr>
            <w:tcW w:w="2341" w:type="dxa"/>
            <w:vAlign w:val="center"/>
          </w:tcPr>
          <w:p w:rsidR="00B805EA" w:rsidRPr="00B805EA" w:rsidRDefault="00B805EA" w:rsidP="00B805EA">
            <w:pPr>
              <w:widowControl w:val="0"/>
              <w:spacing w:line="276" w:lineRule="auto"/>
              <w:jc w:val="center"/>
              <w:rPr>
                <w:rFonts w:ascii="Times New Roman" w:eastAsia="Times New Roman" w:hAnsi="Times New Roman" w:cs="Times New Roman"/>
                <w:b/>
                <w:color w:val="000000"/>
                <w:szCs w:val="20"/>
                <w:lang w:eastAsia="ru-RU"/>
              </w:rPr>
            </w:pPr>
            <w:r w:rsidRPr="00B805EA">
              <w:rPr>
                <w:rFonts w:ascii="Times New Roman" w:eastAsia="Times New Roman" w:hAnsi="Times New Roman" w:cs="Times New Roman"/>
                <w:b/>
                <w:color w:val="000000"/>
                <w:szCs w:val="20"/>
                <w:lang w:eastAsia="ru-RU"/>
              </w:rPr>
              <w:t>№, наименование темы</w:t>
            </w:r>
          </w:p>
        </w:tc>
        <w:tc>
          <w:tcPr>
            <w:tcW w:w="1120" w:type="dxa"/>
            <w:vAlign w:val="center"/>
          </w:tcPr>
          <w:p w:rsidR="00B805EA" w:rsidRPr="00B805EA" w:rsidRDefault="00B805EA" w:rsidP="00B805EA">
            <w:pPr>
              <w:widowControl w:val="0"/>
              <w:spacing w:line="276" w:lineRule="auto"/>
              <w:jc w:val="center"/>
              <w:rPr>
                <w:rFonts w:ascii="Times New Roman" w:eastAsia="Times New Roman" w:hAnsi="Times New Roman" w:cs="Times New Roman"/>
                <w:b/>
                <w:color w:val="000000"/>
                <w:szCs w:val="20"/>
                <w:lang w:eastAsia="ru-RU"/>
              </w:rPr>
            </w:pPr>
            <w:r w:rsidRPr="00B805EA">
              <w:rPr>
                <w:rFonts w:ascii="Times New Roman" w:eastAsia="Times New Roman" w:hAnsi="Times New Roman" w:cs="Times New Roman"/>
                <w:b/>
                <w:color w:val="000000"/>
                <w:szCs w:val="20"/>
                <w:lang w:eastAsia="ru-RU"/>
              </w:rPr>
              <w:t>Объем часов</w:t>
            </w:r>
          </w:p>
        </w:tc>
        <w:tc>
          <w:tcPr>
            <w:tcW w:w="2310" w:type="dxa"/>
            <w:vAlign w:val="center"/>
          </w:tcPr>
          <w:p w:rsidR="00B805EA" w:rsidRPr="00B805EA" w:rsidRDefault="00B805EA" w:rsidP="00B805EA">
            <w:pPr>
              <w:widowControl w:val="0"/>
              <w:spacing w:line="276" w:lineRule="auto"/>
              <w:jc w:val="center"/>
              <w:rPr>
                <w:rFonts w:ascii="Times New Roman" w:eastAsia="Times New Roman" w:hAnsi="Times New Roman" w:cs="Times New Roman"/>
                <w:b/>
                <w:color w:val="000000"/>
                <w:szCs w:val="20"/>
                <w:lang w:eastAsia="ru-RU"/>
              </w:rPr>
            </w:pPr>
            <w:r w:rsidRPr="00B805EA">
              <w:rPr>
                <w:rFonts w:ascii="Times New Roman" w:eastAsia="Times New Roman" w:hAnsi="Times New Roman" w:cs="Times New Roman"/>
                <w:b/>
                <w:color w:val="000000"/>
                <w:szCs w:val="20"/>
                <w:lang w:eastAsia="ru-RU"/>
              </w:rPr>
              <w:t>Обоснование включения в рабочую программу</w:t>
            </w:r>
          </w:p>
        </w:tc>
      </w:tr>
      <w:tr w:rsidR="00B805EA" w:rsidRPr="00B805EA" w:rsidTr="00B805EA">
        <w:tc>
          <w:tcPr>
            <w:tcW w:w="760" w:type="dxa"/>
          </w:tcPr>
          <w:p w:rsidR="00B805EA" w:rsidRPr="00B805EA" w:rsidRDefault="00B805EA" w:rsidP="00B805EA">
            <w:pPr>
              <w:widowControl w:val="0"/>
              <w:spacing w:line="276" w:lineRule="auto"/>
              <w:ind w:hanging="284"/>
              <w:jc w:val="center"/>
              <w:rPr>
                <w:rFonts w:ascii="Times New Roman" w:eastAsia="Times New Roman" w:hAnsi="Times New Roman" w:cs="Times New Roman"/>
                <w:bCs/>
                <w:color w:val="000000"/>
                <w:szCs w:val="20"/>
                <w:lang w:eastAsia="ru-RU"/>
              </w:rPr>
            </w:pPr>
            <w:r w:rsidRPr="00B805EA">
              <w:rPr>
                <w:rFonts w:ascii="Times New Roman" w:eastAsia="Times New Roman" w:hAnsi="Times New Roman" w:cs="Times New Roman"/>
                <w:bCs/>
                <w:color w:val="000000"/>
                <w:szCs w:val="20"/>
                <w:lang w:eastAsia="ru-RU"/>
              </w:rPr>
              <w:t>1</w:t>
            </w:r>
          </w:p>
        </w:tc>
        <w:tc>
          <w:tcPr>
            <w:tcW w:w="3108" w:type="dxa"/>
          </w:tcPr>
          <w:p w:rsidR="00B805EA" w:rsidRPr="00B805EA" w:rsidRDefault="00B805EA" w:rsidP="00B805EA">
            <w:pPr>
              <w:widowControl w:val="0"/>
              <w:spacing w:line="276" w:lineRule="auto"/>
              <w:jc w:val="both"/>
              <w:rPr>
                <w:rFonts w:ascii="Times New Roman" w:eastAsia="Times New Roman" w:hAnsi="Times New Roman" w:cs="Times New Roman"/>
                <w:b/>
                <w:bCs/>
                <w:color w:val="000000"/>
                <w:szCs w:val="20"/>
                <w:lang w:eastAsia="ru-RU"/>
              </w:rPr>
            </w:pPr>
            <w:r w:rsidRPr="00B805EA">
              <w:rPr>
                <w:rFonts w:ascii="Times New Roman" w:eastAsia="Times New Roman" w:hAnsi="Times New Roman" w:cs="Times New Roman"/>
                <w:b/>
                <w:bCs/>
                <w:color w:val="000000"/>
                <w:szCs w:val="20"/>
                <w:lang w:eastAsia="ru-RU"/>
              </w:rPr>
              <w:t>Знать:</w:t>
            </w:r>
          </w:p>
          <w:p w:rsidR="00B805EA" w:rsidRPr="00B805EA" w:rsidRDefault="00B805EA" w:rsidP="00B805EA">
            <w:pPr>
              <w:widowControl w:val="0"/>
              <w:spacing w:line="276" w:lineRule="auto"/>
              <w:jc w:val="both"/>
              <w:rPr>
                <w:rFonts w:ascii="Times New Roman" w:eastAsia="Times New Roman" w:hAnsi="Times New Roman" w:cs="Times New Roman"/>
                <w:bCs/>
                <w:color w:val="000000"/>
                <w:szCs w:val="20"/>
                <w:lang w:eastAsia="ru-RU"/>
              </w:rPr>
            </w:pPr>
            <w:r w:rsidRPr="00B805EA">
              <w:rPr>
                <w:rFonts w:ascii="Times New Roman" w:eastAsia="Times New Roman" w:hAnsi="Times New Roman" w:cs="Times New Roman"/>
                <w:color w:val="000000"/>
                <w:szCs w:val="20"/>
                <w:lang w:eastAsia="ru-RU"/>
              </w:rPr>
              <w:t>историю развития банковского дела</w:t>
            </w:r>
          </w:p>
        </w:tc>
        <w:tc>
          <w:tcPr>
            <w:tcW w:w="2341" w:type="dxa"/>
          </w:tcPr>
          <w:p w:rsidR="00B805EA" w:rsidRPr="00B805EA" w:rsidRDefault="00B805EA" w:rsidP="00B805EA">
            <w:pPr>
              <w:spacing w:line="276" w:lineRule="auto"/>
              <w:jc w:val="both"/>
              <w:rPr>
                <w:rFonts w:ascii="Times New Roman" w:hAnsi="Times New Roman" w:cs="Times New Roman"/>
                <w:b/>
                <w:bCs/>
              </w:rPr>
            </w:pPr>
            <w:r w:rsidRPr="00B805EA">
              <w:rPr>
                <w:rFonts w:ascii="Times New Roman" w:hAnsi="Times New Roman" w:cs="Times New Roman"/>
                <w:bCs/>
                <w:color w:val="000000"/>
                <w:sz w:val="24"/>
                <w:szCs w:val="24"/>
              </w:rPr>
              <w:t>Тема 1. Банки как центры управления финансово-кредитными процессами</w:t>
            </w:r>
          </w:p>
        </w:tc>
        <w:tc>
          <w:tcPr>
            <w:tcW w:w="1120" w:type="dxa"/>
          </w:tcPr>
          <w:p w:rsidR="00B805EA" w:rsidRPr="00B805EA" w:rsidRDefault="00B805EA" w:rsidP="00B805EA">
            <w:pPr>
              <w:widowControl w:val="0"/>
              <w:spacing w:line="276" w:lineRule="auto"/>
              <w:ind w:hanging="284"/>
              <w:jc w:val="center"/>
              <w:rPr>
                <w:rFonts w:ascii="Times New Roman" w:eastAsia="Times New Roman" w:hAnsi="Times New Roman" w:cs="Times New Roman"/>
                <w:bCs/>
                <w:color w:val="000000"/>
                <w:szCs w:val="20"/>
                <w:lang w:eastAsia="ru-RU"/>
              </w:rPr>
            </w:pPr>
            <w:r w:rsidRPr="00B805EA">
              <w:rPr>
                <w:rFonts w:ascii="Times New Roman" w:eastAsia="Times New Roman" w:hAnsi="Times New Roman" w:cs="Times New Roman"/>
                <w:bCs/>
                <w:color w:val="000000"/>
                <w:szCs w:val="20"/>
                <w:lang w:eastAsia="ru-RU"/>
              </w:rPr>
              <w:t>1</w:t>
            </w:r>
          </w:p>
        </w:tc>
        <w:tc>
          <w:tcPr>
            <w:tcW w:w="2310" w:type="dxa"/>
            <w:vMerge w:val="restart"/>
          </w:tcPr>
          <w:p w:rsidR="00B805EA" w:rsidRPr="00B805EA" w:rsidRDefault="00B805EA" w:rsidP="00B805EA">
            <w:pPr>
              <w:widowControl w:val="0"/>
              <w:spacing w:line="276" w:lineRule="auto"/>
              <w:jc w:val="both"/>
              <w:rPr>
                <w:rFonts w:ascii="Times New Roman" w:eastAsia="Times New Roman" w:hAnsi="Times New Roman" w:cs="Times New Roman"/>
                <w:bCs/>
                <w:color w:val="000000"/>
                <w:szCs w:val="20"/>
                <w:lang w:eastAsia="ru-RU"/>
              </w:rPr>
            </w:pPr>
            <w:r w:rsidRPr="00B805EA">
              <w:rPr>
                <w:rFonts w:ascii="Times New Roman" w:eastAsia="Times New Roman" w:hAnsi="Times New Roman" w:cs="Times New Roman"/>
                <w:color w:val="000000"/>
                <w:szCs w:val="20"/>
                <w:lang w:eastAsia="ru-RU"/>
              </w:rPr>
              <w:t xml:space="preserve">Дисциплина введена по запросу работодателя и </w:t>
            </w:r>
            <w:r w:rsidRPr="00B805EA">
              <w:rPr>
                <w:rFonts w:ascii="Times New Roman" w:eastAsia="Times New Roman" w:hAnsi="Times New Roman" w:cs="Times New Roman"/>
                <w:color w:val="000000"/>
                <w:szCs w:val="20"/>
                <w:highlight w:val="white"/>
                <w:lang w:eastAsia="ru-RU"/>
              </w:rPr>
              <w:t xml:space="preserve">направлена на подготовку новых кадров для цифровой экономики, которые способны ответить на те вызовы, которые диктует современная ситуация в банковской сфере. </w:t>
            </w:r>
          </w:p>
        </w:tc>
      </w:tr>
      <w:tr w:rsidR="00B805EA" w:rsidRPr="00B805EA" w:rsidTr="00B805EA">
        <w:tc>
          <w:tcPr>
            <w:tcW w:w="760" w:type="dxa"/>
          </w:tcPr>
          <w:p w:rsidR="00B805EA" w:rsidRPr="00B805EA" w:rsidRDefault="00B805EA" w:rsidP="00B805EA">
            <w:pPr>
              <w:widowControl w:val="0"/>
              <w:spacing w:line="276" w:lineRule="auto"/>
              <w:ind w:hanging="284"/>
              <w:jc w:val="center"/>
              <w:rPr>
                <w:rFonts w:ascii="Times New Roman" w:eastAsia="Times New Roman" w:hAnsi="Times New Roman" w:cs="Times New Roman"/>
                <w:bCs/>
                <w:color w:val="000000"/>
                <w:szCs w:val="20"/>
                <w:lang w:eastAsia="ru-RU"/>
              </w:rPr>
            </w:pPr>
            <w:r w:rsidRPr="00B805EA">
              <w:rPr>
                <w:rFonts w:ascii="Times New Roman" w:eastAsia="Times New Roman" w:hAnsi="Times New Roman" w:cs="Times New Roman"/>
                <w:bCs/>
                <w:color w:val="000000"/>
                <w:szCs w:val="20"/>
                <w:lang w:eastAsia="ru-RU"/>
              </w:rPr>
              <w:t>2</w:t>
            </w:r>
          </w:p>
        </w:tc>
        <w:tc>
          <w:tcPr>
            <w:tcW w:w="3108" w:type="dxa"/>
          </w:tcPr>
          <w:p w:rsidR="00B805EA" w:rsidRPr="00B805EA" w:rsidRDefault="00B805EA" w:rsidP="00B805EA">
            <w:pPr>
              <w:widowControl w:val="0"/>
              <w:spacing w:line="276" w:lineRule="auto"/>
              <w:jc w:val="both"/>
              <w:rPr>
                <w:rFonts w:ascii="Times New Roman" w:eastAsia="Times New Roman" w:hAnsi="Times New Roman" w:cs="Times New Roman"/>
                <w:b/>
                <w:bCs/>
                <w:color w:val="000000"/>
                <w:szCs w:val="20"/>
                <w:lang w:eastAsia="ru-RU"/>
              </w:rPr>
            </w:pPr>
            <w:r w:rsidRPr="00B805EA">
              <w:rPr>
                <w:rFonts w:ascii="Times New Roman" w:eastAsia="Times New Roman" w:hAnsi="Times New Roman" w:cs="Times New Roman"/>
                <w:b/>
                <w:bCs/>
                <w:color w:val="000000"/>
                <w:szCs w:val="20"/>
                <w:lang w:eastAsia="ru-RU"/>
              </w:rPr>
              <w:t>Знать:</w:t>
            </w:r>
          </w:p>
          <w:p w:rsidR="00B805EA" w:rsidRPr="00B805EA" w:rsidRDefault="00B805EA" w:rsidP="00B805EA">
            <w:pPr>
              <w:widowControl w:val="0"/>
              <w:spacing w:line="276" w:lineRule="auto"/>
              <w:jc w:val="both"/>
              <w:rPr>
                <w:rFonts w:ascii="Times New Roman" w:eastAsia="Times New Roman" w:hAnsi="Times New Roman" w:cs="Times New Roman"/>
                <w:color w:val="000000"/>
                <w:szCs w:val="20"/>
                <w:lang w:eastAsia="ru-RU"/>
              </w:rPr>
            </w:pPr>
            <w:r w:rsidRPr="00B805EA">
              <w:rPr>
                <w:rFonts w:ascii="Times New Roman" w:eastAsia="Times New Roman" w:hAnsi="Times New Roman" w:cs="Times New Roman"/>
                <w:color w:val="000000"/>
                <w:szCs w:val="20"/>
                <w:lang w:eastAsia="ru-RU"/>
              </w:rPr>
              <w:t>- понятие банка, кредитной организации и небанковской кредитной организации;</w:t>
            </w:r>
          </w:p>
          <w:p w:rsidR="00B805EA" w:rsidRPr="00B805EA" w:rsidRDefault="00B805EA" w:rsidP="00B805EA">
            <w:pPr>
              <w:widowControl w:val="0"/>
              <w:spacing w:line="276" w:lineRule="auto"/>
              <w:jc w:val="both"/>
              <w:rPr>
                <w:rFonts w:ascii="Times New Roman" w:eastAsia="Times New Roman" w:hAnsi="Times New Roman" w:cs="Times New Roman"/>
                <w:bCs/>
                <w:color w:val="000000"/>
                <w:szCs w:val="20"/>
                <w:lang w:eastAsia="ru-RU"/>
              </w:rPr>
            </w:pPr>
            <w:r w:rsidRPr="00B805EA">
              <w:rPr>
                <w:rFonts w:ascii="Times New Roman" w:eastAsia="Times New Roman" w:hAnsi="Times New Roman" w:cs="Times New Roman"/>
                <w:color w:val="000000"/>
                <w:szCs w:val="20"/>
                <w:lang w:eastAsia="ru-RU"/>
              </w:rPr>
              <w:t>- структуру банковской системы РФ</w:t>
            </w:r>
          </w:p>
        </w:tc>
        <w:tc>
          <w:tcPr>
            <w:tcW w:w="2341" w:type="dxa"/>
          </w:tcPr>
          <w:p w:rsidR="00B805EA" w:rsidRPr="00B805EA" w:rsidRDefault="00B805EA" w:rsidP="00B805EA">
            <w:pPr>
              <w:widowControl w:val="0"/>
              <w:spacing w:line="276" w:lineRule="auto"/>
              <w:jc w:val="both"/>
              <w:rPr>
                <w:rFonts w:ascii="Times New Roman" w:eastAsia="Times New Roman" w:hAnsi="Times New Roman" w:cs="Times New Roman"/>
                <w:b/>
                <w:bCs/>
                <w:color w:val="000000"/>
                <w:szCs w:val="20"/>
                <w:lang w:eastAsia="ru-RU"/>
              </w:rPr>
            </w:pPr>
            <w:r w:rsidRPr="00B805EA">
              <w:rPr>
                <w:rFonts w:ascii="Times New Roman" w:eastAsia="Times New Roman" w:hAnsi="Times New Roman" w:cs="Times New Roman"/>
                <w:bCs/>
                <w:color w:val="000000"/>
                <w:sz w:val="24"/>
                <w:lang w:eastAsia="ru-RU"/>
              </w:rPr>
              <w:t>Тема 2. Современная банковская система и ее функционирование</w:t>
            </w:r>
          </w:p>
        </w:tc>
        <w:tc>
          <w:tcPr>
            <w:tcW w:w="1120" w:type="dxa"/>
          </w:tcPr>
          <w:p w:rsidR="00B805EA" w:rsidRPr="00B805EA" w:rsidRDefault="00B805EA" w:rsidP="00B805EA">
            <w:pPr>
              <w:widowControl w:val="0"/>
              <w:spacing w:line="276" w:lineRule="auto"/>
              <w:ind w:hanging="284"/>
              <w:jc w:val="center"/>
              <w:rPr>
                <w:rFonts w:ascii="Times New Roman" w:eastAsia="Times New Roman" w:hAnsi="Times New Roman" w:cs="Times New Roman"/>
                <w:bCs/>
                <w:color w:val="000000"/>
                <w:szCs w:val="20"/>
                <w:lang w:eastAsia="ru-RU"/>
              </w:rPr>
            </w:pPr>
            <w:r w:rsidRPr="00B805EA">
              <w:rPr>
                <w:rFonts w:ascii="Times New Roman" w:eastAsia="Times New Roman" w:hAnsi="Times New Roman" w:cs="Times New Roman"/>
                <w:bCs/>
                <w:color w:val="000000"/>
                <w:szCs w:val="20"/>
                <w:lang w:eastAsia="ru-RU"/>
              </w:rPr>
              <w:t>1</w:t>
            </w:r>
          </w:p>
        </w:tc>
        <w:tc>
          <w:tcPr>
            <w:tcW w:w="2310" w:type="dxa"/>
            <w:vMerge/>
          </w:tcPr>
          <w:p w:rsidR="00B805EA" w:rsidRPr="00B805EA" w:rsidRDefault="00B805EA" w:rsidP="00B805EA">
            <w:pPr>
              <w:widowControl w:val="0"/>
              <w:spacing w:line="276" w:lineRule="auto"/>
              <w:ind w:hanging="284"/>
              <w:jc w:val="center"/>
              <w:rPr>
                <w:rFonts w:ascii="Times New Roman" w:eastAsia="Times New Roman" w:hAnsi="Times New Roman" w:cs="Times New Roman"/>
                <w:color w:val="000000"/>
                <w:szCs w:val="20"/>
                <w:lang w:eastAsia="ru-RU"/>
              </w:rPr>
            </w:pPr>
          </w:p>
        </w:tc>
      </w:tr>
      <w:tr w:rsidR="00B805EA" w:rsidRPr="00B805EA" w:rsidTr="00B805EA">
        <w:tc>
          <w:tcPr>
            <w:tcW w:w="760" w:type="dxa"/>
          </w:tcPr>
          <w:p w:rsidR="00B805EA" w:rsidRPr="00B805EA" w:rsidRDefault="00B805EA" w:rsidP="00B805EA">
            <w:pPr>
              <w:widowControl w:val="0"/>
              <w:spacing w:line="276" w:lineRule="auto"/>
              <w:ind w:hanging="284"/>
              <w:jc w:val="center"/>
              <w:rPr>
                <w:rFonts w:ascii="Times New Roman" w:eastAsia="Times New Roman" w:hAnsi="Times New Roman" w:cs="Times New Roman"/>
                <w:bCs/>
                <w:color w:val="000000"/>
                <w:szCs w:val="20"/>
                <w:lang w:eastAsia="ru-RU"/>
              </w:rPr>
            </w:pPr>
            <w:r w:rsidRPr="00B805EA">
              <w:rPr>
                <w:rFonts w:ascii="Times New Roman" w:eastAsia="Times New Roman" w:hAnsi="Times New Roman" w:cs="Times New Roman"/>
                <w:bCs/>
                <w:color w:val="000000"/>
                <w:szCs w:val="20"/>
                <w:lang w:eastAsia="ru-RU"/>
              </w:rPr>
              <w:t>3</w:t>
            </w:r>
          </w:p>
        </w:tc>
        <w:tc>
          <w:tcPr>
            <w:tcW w:w="3108" w:type="dxa"/>
          </w:tcPr>
          <w:p w:rsidR="00B805EA" w:rsidRPr="00B805EA" w:rsidRDefault="00B805EA" w:rsidP="00B805EA">
            <w:pPr>
              <w:widowControl w:val="0"/>
              <w:spacing w:line="276" w:lineRule="auto"/>
              <w:jc w:val="both"/>
              <w:rPr>
                <w:rFonts w:ascii="Times New Roman" w:eastAsia="Times New Roman" w:hAnsi="Times New Roman" w:cs="Times New Roman"/>
                <w:b/>
                <w:bCs/>
                <w:color w:val="000000"/>
                <w:szCs w:val="20"/>
                <w:lang w:eastAsia="ru-RU"/>
              </w:rPr>
            </w:pPr>
            <w:r w:rsidRPr="00B805EA">
              <w:rPr>
                <w:rFonts w:ascii="Times New Roman" w:eastAsia="Times New Roman" w:hAnsi="Times New Roman" w:cs="Times New Roman"/>
                <w:b/>
                <w:bCs/>
                <w:color w:val="000000"/>
                <w:szCs w:val="20"/>
                <w:lang w:eastAsia="ru-RU"/>
              </w:rPr>
              <w:t>Знать:</w:t>
            </w:r>
          </w:p>
          <w:p w:rsidR="00B805EA" w:rsidRPr="00B805EA" w:rsidRDefault="00B805EA" w:rsidP="00B805EA">
            <w:pPr>
              <w:widowControl w:val="0"/>
              <w:spacing w:line="276" w:lineRule="auto"/>
              <w:jc w:val="both"/>
              <w:rPr>
                <w:rFonts w:ascii="Times New Roman" w:eastAsia="Times New Roman" w:hAnsi="Times New Roman" w:cs="Times New Roman"/>
                <w:bCs/>
                <w:color w:val="000000"/>
                <w:szCs w:val="20"/>
                <w:lang w:eastAsia="ru-RU"/>
              </w:rPr>
            </w:pPr>
            <w:r w:rsidRPr="00B805EA">
              <w:rPr>
                <w:rFonts w:ascii="Times New Roman" w:eastAsia="Times New Roman" w:hAnsi="Times New Roman" w:cs="Times New Roman"/>
                <w:color w:val="000000"/>
                <w:szCs w:val="20"/>
                <w:lang w:eastAsia="ru-RU"/>
              </w:rPr>
              <w:t>- законодательные основы деятельности банка</w:t>
            </w:r>
          </w:p>
        </w:tc>
        <w:tc>
          <w:tcPr>
            <w:tcW w:w="2341" w:type="dxa"/>
          </w:tcPr>
          <w:p w:rsidR="00B805EA" w:rsidRPr="00B805EA" w:rsidRDefault="00B805EA" w:rsidP="00B805EA">
            <w:pPr>
              <w:autoSpaceDE w:val="0"/>
              <w:autoSpaceDN w:val="0"/>
              <w:adjustRightInd w:val="0"/>
              <w:spacing w:line="276" w:lineRule="auto"/>
              <w:jc w:val="both"/>
              <w:rPr>
                <w:rFonts w:ascii="Times New Roman" w:hAnsi="Times New Roman" w:cs="Times New Roman"/>
                <w:bCs/>
              </w:rPr>
            </w:pPr>
            <w:r w:rsidRPr="00B805EA">
              <w:rPr>
                <w:rFonts w:ascii="Times New Roman" w:eastAsia="Times New Roman" w:hAnsi="Times New Roman" w:cs="Times New Roman"/>
                <w:bCs/>
                <w:lang w:eastAsia="ru-RU"/>
              </w:rPr>
              <w:t>Тема 3 Законодательные основы деятельности современного банка</w:t>
            </w:r>
          </w:p>
        </w:tc>
        <w:tc>
          <w:tcPr>
            <w:tcW w:w="1120" w:type="dxa"/>
          </w:tcPr>
          <w:p w:rsidR="00B805EA" w:rsidRPr="00B805EA" w:rsidRDefault="00B805EA" w:rsidP="00B805EA">
            <w:pPr>
              <w:widowControl w:val="0"/>
              <w:spacing w:line="276" w:lineRule="auto"/>
              <w:ind w:hanging="284"/>
              <w:jc w:val="center"/>
              <w:rPr>
                <w:rFonts w:ascii="Times New Roman" w:eastAsia="Times New Roman" w:hAnsi="Times New Roman" w:cs="Times New Roman"/>
                <w:bCs/>
                <w:color w:val="000000"/>
                <w:szCs w:val="20"/>
                <w:lang w:eastAsia="ru-RU"/>
              </w:rPr>
            </w:pPr>
            <w:r w:rsidRPr="00B805EA">
              <w:rPr>
                <w:rFonts w:ascii="Times New Roman" w:eastAsia="Times New Roman" w:hAnsi="Times New Roman" w:cs="Times New Roman"/>
                <w:bCs/>
                <w:color w:val="000000"/>
                <w:szCs w:val="20"/>
                <w:lang w:eastAsia="ru-RU"/>
              </w:rPr>
              <w:t>1</w:t>
            </w:r>
          </w:p>
        </w:tc>
        <w:tc>
          <w:tcPr>
            <w:tcW w:w="2310" w:type="dxa"/>
            <w:vMerge/>
          </w:tcPr>
          <w:p w:rsidR="00B805EA" w:rsidRPr="00B805EA" w:rsidRDefault="00B805EA" w:rsidP="00B805EA">
            <w:pPr>
              <w:widowControl w:val="0"/>
              <w:spacing w:line="276" w:lineRule="auto"/>
              <w:ind w:hanging="284"/>
              <w:jc w:val="center"/>
              <w:rPr>
                <w:rFonts w:ascii="Times New Roman" w:eastAsia="Times New Roman" w:hAnsi="Times New Roman" w:cs="Times New Roman"/>
                <w:color w:val="000000"/>
                <w:szCs w:val="20"/>
                <w:lang w:eastAsia="ru-RU"/>
              </w:rPr>
            </w:pPr>
          </w:p>
        </w:tc>
      </w:tr>
      <w:tr w:rsidR="00B805EA" w:rsidRPr="00B805EA" w:rsidTr="00B805EA">
        <w:tc>
          <w:tcPr>
            <w:tcW w:w="760" w:type="dxa"/>
          </w:tcPr>
          <w:p w:rsidR="00B805EA" w:rsidRPr="00B805EA" w:rsidRDefault="00B805EA" w:rsidP="00B805EA">
            <w:pPr>
              <w:widowControl w:val="0"/>
              <w:spacing w:line="276" w:lineRule="auto"/>
              <w:ind w:hanging="284"/>
              <w:jc w:val="center"/>
              <w:rPr>
                <w:rFonts w:ascii="Times New Roman" w:eastAsia="Times New Roman" w:hAnsi="Times New Roman" w:cs="Times New Roman"/>
                <w:bCs/>
                <w:color w:val="000000"/>
                <w:szCs w:val="20"/>
                <w:lang w:eastAsia="ru-RU"/>
              </w:rPr>
            </w:pPr>
            <w:r w:rsidRPr="00B805EA">
              <w:rPr>
                <w:rFonts w:ascii="Times New Roman" w:eastAsia="Times New Roman" w:hAnsi="Times New Roman" w:cs="Times New Roman"/>
                <w:bCs/>
                <w:color w:val="000000"/>
                <w:szCs w:val="20"/>
                <w:lang w:eastAsia="ru-RU"/>
              </w:rPr>
              <w:t>4</w:t>
            </w:r>
          </w:p>
        </w:tc>
        <w:tc>
          <w:tcPr>
            <w:tcW w:w="3108" w:type="dxa"/>
          </w:tcPr>
          <w:p w:rsidR="00B805EA" w:rsidRPr="00B805EA" w:rsidRDefault="00B805EA" w:rsidP="00B805EA">
            <w:pPr>
              <w:widowControl w:val="0"/>
              <w:spacing w:line="276" w:lineRule="auto"/>
              <w:jc w:val="both"/>
              <w:rPr>
                <w:rFonts w:ascii="Times New Roman" w:eastAsia="Times New Roman" w:hAnsi="Times New Roman" w:cs="Times New Roman"/>
                <w:b/>
                <w:bCs/>
                <w:color w:val="000000"/>
                <w:szCs w:val="20"/>
                <w:lang w:eastAsia="ru-RU"/>
              </w:rPr>
            </w:pPr>
            <w:r w:rsidRPr="00B805EA">
              <w:rPr>
                <w:rFonts w:ascii="Times New Roman" w:eastAsia="Times New Roman" w:hAnsi="Times New Roman" w:cs="Times New Roman"/>
                <w:b/>
                <w:bCs/>
                <w:color w:val="000000"/>
                <w:szCs w:val="20"/>
                <w:lang w:eastAsia="ru-RU"/>
              </w:rPr>
              <w:t>Знать:</w:t>
            </w:r>
          </w:p>
          <w:p w:rsidR="00B805EA" w:rsidRPr="00B805EA" w:rsidRDefault="00B805EA" w:rsidP="00B805EA">
            <w:pPr>
              <w:widowControl w:val="0"/>
              <w:spacing w:line="276" w:lineRule="auto"/>
              <w:jc w:val="both"/>
              <w:rPr>
                <w:rFonts w:ascii="Times New Roman" w:eastAsia="Times New Roman" w:hAnsi="Times New Roman" w:cs="Times New Roman"/>
                <w:b/>
                <w:bCs/>
                <w:color w:val="000000"/>
                <w:szCs w:val="20"/>
                <w:lang w:eastAsia="ru-RU"/>
              </w:rPr>
            </w:pPr>
            <w:r w:rsidRPr="00B805EA">
              <w:rPr>
                <w:rFonts w:ascii="Times New Roman" w:eastAsia="Times New Roman" w:hAnsi="Times New Roman" w:cs="Times New Roman"/>
                <w:color w:val="000000"/>
                <w:szCs w:val="20"/>
                <w:lang w:eastAsia="ru-RU"/>
              </w:rPr>
              <w:t>- цели и функции Центрального банка РФ</w:t>
            </w:r>
          </w:p>
        </w:tc>
        <w:tc>
          <w:tcPr>
            <w:tcW w:w="2341" w:type="dxa"/>
          </w:tcPr>
          <w:p w:rsidR="00B805EA" w:rsidRPr="00B805EA" w:rsidRDefault="00B805EA" w:rsidP="00B805EA">
            <w:pPr>
              <w:autoSpaceDE w:val="0"/>
              <w:autoSpaceDN w:val="0"/>
              <w:adjustRightInd w:val="0"/>
              <w:spacing w:line="276" w:lineRule="auto"/>
              <w:jc w:val="both"/>
              <w:rPr>
                <w:rFonts w:ascii="Times New Roman" w:eastAsia="Times New Roman" w:hAnsi="Times New Roman" w:cs="Times New Roman"/>
                <w:b/>
                <w:bCs/>
                <w:lang w:eastAsia="ru-RU"/>
              </w:rPr>
            </w:pPr>
            <w:r w:rsidRPr="00B805EA">
              <w:rPr>
                <w:rFonts w:ascii="Times New Roman" w:hAnsi="Times New Roman" w:cs="Times New Roman"/>
                <w:bCs/>
                <w:color w:val="000000"/>
                <w:sz w:val="24"/>
                <w:szCs w:val="24"/>
              </w:rPr>
              <w:t>Тема 4. Центральный банк и его деятельность</w:t>
            </w:r>
          </w:p>
        </w:tc>
        <w:tc>
          <w:tcPr>
            <w:tcW w:w="1120" w:type="dxa"/>
          </w:tcPr>
          <w:p w:rsidR="00B805EA" w:rsidRPr="00B805EA" w:rsidRDefault="00B805EA" w:rsidP="00B805EA">
            <w:pPr>
              <w:widowControl w:val="0"/>
              <w:spacing w:line="276" w:lineRule="auto"/>
              <w:ind w:hanging="284"/>
              <w:jc w:val="center"/>
              <w:rPr>
                <w:rFonts w:ascii="Times New Roman" w:eastAsia="Times New Roman" w:hAnsi="Times New Roman" w:cs="Times New Roman"/>
                <w:bCs/>
                <w:color w:val="000000"/>
                <w:szCs w:val="20"/>
                <w:lang w:eastAsia="ru-RU"/>
              </w:rPr>
            </w:pPr>
            <w:r w:rsidRPr="00B805EA">
              <w:rPr>
                <w:rFonts w:ascii="Times New Roman" w:eastAsia="Times New Roman" w:hAnsi="Times New Roman" w:cs="Times New Roman"/>
                <w:bCs/>
                <w:color w:val="000000"/>
                <w:szCs w:val="20"/>
                <w:lang w:eastAsia="ru-RU"/>
              </w:rPr>
              <w:t>2</w:t>
            </w:r>
          </w:p>
        </w:tc>
        <w:tc>
          <w:tcPr>
            <w:tcW w:w="2310" w:type="dxa"/>
            <w:vMerge/>
          </w:tcPr>
          <w:p w:rsidR="00B805EA" w:rsidRPr="00B805EA" w:rsidRDefault="00B805EA" w:rsidP="00B805EA">
            <w:pPr>
              <w:widowControl w:val="0"/>
              <w:spacing w:line="276" w:lineRule="auto"/>
              <w:ind w:hanging="284"/>
              <w:jc w:val="center"/>
              <w:rPr>
                <w:rFonts w:ascii="Times New Roman" w:eastAsia="Times New Roman" w:hAnsi="Times New Roman" w:cs="Times New Roman"/>
                <w:color w:val="000000"/>
                <w:szCs w:val="20"/>
                <w:lang w:eastAsia="ru-RU"/>
              </w:rPr>
            </w:pPr>
          </w:p>
        </w:tc>
      </w:tr>
      <w:tr w:rsidR="00B805EA" w:rsidRPr="00B805EA" w:rsidTr="00B805EA">
        <w:tc>
          <w:tcPr>
            <w:tcW w:w="760" w:type="dxa"/>
          </w:tcPr>
          <w:p w:rsidR="00B805EA" w:rsidRPr="00B805EA" w:rsidRDefault="00B805EA" w:rsidP="00B805EA">
            <w:pPr>
              <w:widowControl w:val="0"/>
              <w:spacing w:line="276" w:lineRule="auto"/>
              <w:ind w:hanging="284"/>
              <w:jc w:val="center"/>
              <w:rPr>
                <w:rFonts w:ascii="Times New Roman" w:eastAsia="Times New Roman" w:hAnsi="Times New Roman" w:cs="Times New Roman"/>
                <w:bCs/>
                <w:color w:val="000000"/>
                <w:szCs w:val="20"/>
                <w:lang w:eastAsia="ru-RU"/>
              </w:rPr>
            </w:pPr>
            <w:r w:rsidRPr="00B805EA">
              <w:rPr>
                <w:rFonts w:ascii="Times New Roman" w:eastAsia="Times New Roman" w:hAnsi="Times New Roman" w:cs="Times New Roman"/>
                <w:bCs/>
                <w:color w:val="000000"/>
                <w:szCs w:val="20"/>
                <w:lang w:eastAsia="ru-RU"/>
              </w:rPr>
              <w:t>5</w:t>
            </w:r>
          </w:p>
        </w:tc>
        <w:tc>
          <w:tcPr>
            <w:tcW w:w="3108" w:type="dxa"/>
          </w:tcPr>
          <w:p w:rsidR="00B805EA" w:rsidRPr="00B805EA" w:rsidRDefault="00B805EA" w:rsidP="00B805EA">
            <w:pPr>
              <w:widowControl w:val="0"/>
              <w:spacing w:line="276" w:lineRule="auto"/>
              <w:jc w:val="both"/>
              <w:rPr>
                <w:rFonts w:ascii="Times New Roman" w:eastAsia="Times New Roman" w:hAnsi="Times New Roman" w:cs="Times New Roman"/>
                <w:b/>
                <w:bCs/>
                <w:color w:val="000000"/>
                <w:szCs w:val="20"/>
                <w:lang w:eastAsia="ru-RU"/>
              </w:rPr>
            </w:pPr>
            <w:r w:rsidRPr="00B805EA">
              <w:rPr>
                <w:rFonts w:ascii="Times New Roman" w:eastAsia="Times New Roman" w:hAnsi="Times New Roman" w:cs="Times New Roman"/>
                <w:b/>
                <w:bCs/>
                <w:color w:val="000000"/>
                <w:szCs w:val="20"/>
                <w:lang w:eastAsia="ru-RU"/>
              </w:rPr>
              <w:t>Знать:</w:t>
            </w:r>
          </w:p>
          <w:p w:rsidR="00B805EA" w:rsidRPr="00B805EA" w:rsidRDefault="00B805EA" w:rsidP="00B805EA">
            <w:pPr>
              <w:widowControl w:val="0"/>
              <w:spacing w:line="276" w:lineRule="auto"/>
              <w:jc w:val="both"/>
              <w:rPr>
                <w:rFonts w:ascii="Times New Roman" w:eastAsia="Times New Roman" w:hAnsi="Times New Roman" w:cs="Times New Roman"/>
                <w:color w:val="000000"/>
                <w:szCs w:val="20"/>
                <w:lang w:eastAsia="ru-RU"/>
              </w:rPr>
            </w:pPr>
            <w:r w:rsidRPr="00B805EA">
              <w:rPr>
                <w:rFonts w:ascii="Times New Roman" w:eastAsia="Times New Roman" w:hAnsi="Times New Roman" w:cs="Times New Roman"/>
                <w:color w:val="000000"/>
                <w:szCs w:val="20"/>
                <w:lang w:eastAsia="ru-RU"/>
              </w:rPr>
              <w:t>- особенности функционирования коммерческих банков</w:t>
            </w:r>
          </w:p>
          <w:p w:rsidR="00B805EA" w:rsidRPr="00B805EA" w:rsidRDefault="00B805EA" w:rsidP="00B805EA">
            <w:pPr>
              <w:widowControl w:val="0"/>
              <w:spacing w:line="276" w:lineRule="auto"/>
              <w:jc w:val="both"/>
              <w:rPr>
                <w:rFonts w:ascii="Times New Roman" w:eastAsia="Times New Roman" w:hAnsi="Times New Roman" w:cs="Times New Roman"/>
                <w:b/>
                <w:color w:val="000000"/>
                <w:szCs w:val="20"/>
                <w:lang w:eastAsia="ru-RU"/>
              </w:rPr>
            </w:pPr>
            <w:r w:rsidRPr="00B805EA">
              <w:rPr>
                <w:rFonts w:ascii="Times New Roman" w:eastAsia="Times New Roman" w:hAnsi="Times New Roman" w:cs="Times New Roman"/>
                <w:b/>
                <w:color w:val="000000"/>
                <w:szCs w:val="20"/>
                <w:lang w:eastAsia="ru-RU"/>
              </w:rPr>
              <w:t>Уметь:</w:t>
            </w:r>
          </w:p>
          <w:p w:rsidR="00B805EA" w:rsidRPr="00B805EA" w:rsidRDefault="00B805EA" w:rsidP="00B805EA">
            <w:pPr>
              <w:widowControl w:val="0"/>
              <w:spacing w:line="276" w:lineRule="auto"/>
              <w:jc w:val="both"/>
              <w:rPr>
                <w:rFonts w:ascii="Times New Roman" w:eastAsia="Times New Roman" w:hAnsi="Times New Roman" w:cs="Times New Roman"/>
                <w:color w:val="000000"/>
                <w:szCs w:val="20"/>
                <w:lang w:eastAsia="ru-RU"/>
              </w:rPr>
            </w:pPr>
            <w:r w:rsidRPr="00B805EA">
              <w:rPr>
                <w:rFonts w:ascii="Times New Roman" w:eastAsia="Times New Roman" w:hAnsi="Times New Roman" w:cs="Times New Roman"/>
                <w:color w:val="000000"/>
                <w:szCs w:val="20"/>
                <w:lang w:eastAsia="ru-RU"/>
              </w:rPr>
              <w:t>- использовать основные сведения в области банковского дела для решения задач профессиональной деятельности;</w:t>
            </w:r>
          </w:p>
          <w:p w:rsidR="00B805EA" w:rsidRPr="00B805EA" w:rsidRDefault="00B805EA" w:rsidP="00B805EA">
            <w:pPr>
              <w:widowControl w:val="0"/>
              <w:spacing w:line="276" w:lineRule="auto"/>
              <w:jc w:val="both"/>
              <w:rPr>
                <w:rFonts w:ascii="Times New Roman" w:eastAsia="Times New Roman" w:hAnsi="Times New Roman" w:cs="Times New Roman"/>
                <w:b/>
                <w:bCs/>
                <w:color w:val="000000"/>
                <w:szCs w:val="20"/>
                <w:lang w:eastAsia="ru-RU"/>
              </w:rPr>
            </w:pPr>
            <w:r w:rsidRPr="00B805EA">
              <w:rPr>
                <w:rFonts w:ascii="Times New Roman" w:eastAsia="Times New Roman" w:hAnsi="Times New Roman" w:cs="Times New Roman"/>
                <w:color w:val="000000"/>
                <w:szCs w:val="20"/>
                <w:lang w:eastAsia="ru-RU"/>
              </w:rPr>
              <w:t>- проводить анализ и оценку деятельности банка</w:t>
            </w:r>
          </w:p>
        </w:tc>
        <w:tc>
          <w:tcPr>
            <w:tcW w:w="2341" w:type="dxa"/>
          </w:tcPr>
          <w:p w:rsidR="00B805EA" w:rsidRPr="00B805EA" w:rsidRDefault="00B805EA" w:rsidP="00B805EA">
            <w:pPr>
              <w:autoSpaceDE w:val="0"/>
              <w:autoSpaceDN w:val="0"/>
              <w:adjustRightInd w:val="0"/>
              <w:spacing w:line="276" w:lineRule="auto"/>
              <w:jc w:val="both"/>
              <w:rPr>
                <w:rFonts w:ascii="Times New Roman" w:eastAsia="Times New Roman" w:hAnsi="Times New Roman" w:cs="Times New Roman"/>
                <w:b/>
                <w:bCs/>
                <w:lang w:eastAsia="ru-RU"/>
              </w:rPr>
            </w:pPr>
            <w:r w:rsidRPr="00B805EA">
              <w:rPr>
                <w:rFonts w:ascii="Times New Roman" w:hAnsi="Times New Roman" w:cs="Times New Roman"/>
                <w:bCs/>
                <w:color w:val="000000"/>
                <w:sz w:val="24"/>
                <w:szCs w:val="24"/>
              </w:rPr>
              <w:t>Тема 5 Коммерческий банк – основное звено банковской системы</w:t>
            </w:r>
          </w:p>
        </w:tc>
        <w:tc>
          <w:tcPr>
            <w:tcW w:w="1120" w:type="dxa"/>
          </w:tcPr>
          <w:p w:rsidR="00B805EA" w:rsidRPr="00B805EA" w:rsidRDefault="00B805EA" w:rsidP="00B805EA">
            <w:pPr>
              <w:widowControl w:val="0"/>
              <w:spacing w:line="276" w:lineRule="auto"/>
              <w:ind w:hanging="284"/>
              <w:jc w:val="center"/>
              <w:rPr>
                <w:rFonts w:ascii="Times New Roman" w:eastAsia="Times New Roman" w:hAnsi="Times New Roman" w:cs="Times New Roman"/>
                <w:bCs/>
                <w:color w:val="000000"/>
                <w:szCs w:val="20"/>
                <w:lang w:eastAsia="ru-RU"/>
              </w:rPr>
            </w:pPr>
            <w:r w:rsidRPr="00B805EA">
              <w:rPr>
                <w:rFonts w:ascii="Times New Roman" w:eastAsia="Times New Roman" w:hAnsi="Times New Roman" w:cs="Times New Roman"/>
                <w:bCs/>
                <w:color w:val="000000"/>
                <w:szCs w:val="20"/>
                <w:lang w:eastAsia="ru-RU"/>
              </w:rPr>
              <w:t>23</w:t>
            </w:r>
          </w:p>
        </w:tc>
        <w:tc>
          <w:tcPr>
            <w:tcW w:w="2310" w:type="dxa"/>
            <w:vMerge/>
          </w:tcPr>
          <w:p w:rsidR="00B805EA" w:rsidRPr="00B805EA" w:rsidRDefault="00B805EA" w:rsidP="00B805EA">
            <w:pPr>
              <w:widowControl w:val="0"/>
              <w:spacing w:line="276" w:lineRule="auto"/>
              <w:ind w:hanging="284"/>
              <w:jc w:val="center"/>
              <w:rPr>
                <w:rFonts w:ascii="Times New Roman" w:eastAsia="Times New Roman" w:hAnsi="Times New Roman" w:cs="Times New Roman"/>
                <w:color w:val="000000"/>
                <w:szCs w:val="20"/>
                <w:lang w:eastAsia="ru-RU"/>
              </w:rPr>
            </w:pPr>
          </w:p>
        </w:tc>
      </w:tr>
      <w:tr w:rsidR="00B805EA" w:rsidRPr="00B805EA" w:rsidTr="00B805EA">
        <w:tc>
          <w:tcPr>
            <w:tcW w:w="760" w:type="dxa"/>
          </w:tcPr>
          <w:p w:rsidR="00B805EA" w:rsidRPr="00B805EA" w:rsidRDefault="00B805EA" w:rsidP="00B805EA">
            <w:pPr>
              <w:widowControl w:val="0"/>
              <w:spacing w:line="276" w:lineRule="auto"/>
              <w:ind w:hanging="284"/>
              <w:jc w:val="center"/>
              <w:rPr>
                <w:rFonts w:ascii="Times New Roman" w:eastAsia="Times New Roman" w:hAnsi="Times New Roman" w:cs="Times New Roman"/>
                <w:bCs/>
                <w:color w:val="000000"/>
                <w:szCs w:val="20"/>
                <w:lang w:eastAsia="ru-RU"/>
              </w:rPr>
            </w:pPr>
            <w:r w:rsidRPr="00B805EA">
              <w:rPr>
                <w:rFonts w:ascii="Times New Roman" w:eastAsia="Times New Roman" w:hAnsi="Times New Roman" w:cs="Times New Roman"/>
                <w:bCs/>
                <w:color w:val="000000"/>
                <w:szCs w:val="20"/>
                <w:lang w:eastAsia="ru-RU"/>
              </w:rPr>
              <w:t>6</w:t>
            </w:r>
          </w:p>
        </w:tc>
        <w:tc>
          <w:tcPr>
            <w:tcW w:w="3108" w:type="dxa"/>
          </w:tcPr>
          <w:p w:rsidR="00B805EA" w:rsidRPr="00B805EA" w:rsidRDefault="00B805EA" w:rsidP="00B805EA">
            <w:pPr>
              <w:widowControl w:val="0"/>
              <w:spacing w:line="276" w:lineRule="auto"/>
              <w:jc w:val="both"/>
              <w:rPr>
                <w:rFonts w:ascii="Times New Roman" w:eastAsia="Times New Roman" w:hAnsi="Times New Roman" w:cs="Times New Roman"/>
                <w:b/>
                <w:bCs/>
                <w:color w:val="000000"/>
                <w:szCs w:val="20"/>
                <w:lang w:eastAsia="ru-RU"/>
              </w:rPr>
            </w:pPr>
            <w:r w:rsidRPr="00B805EA">
              <w:rPr>
                <w:rFonts w:ascii="Times New Roman" w:eastAsia="Times New Roman" w:hAnsi="Times New Roman" w:cs="Times New Roman"/>
                <w:b/>
                <w:bCs/>
                <w:color w:val="000000"/>
                <w:szCs w:val="20"/>
                <w:lang w:eastAsia="ru-RU"/>
              </w:rPr>
              <w:t>Знать:</w:t>
            </w:r>
          </w:p>
          <w:p w:rsidR="00B805EA" w:rsidRPr="00B805EA" w:rsidRDefault="00B805EA" w:rsidP="00B805EA">
            <w:pPr>
              <w:widowControl w:val="0"/>
              <w:spacing w:line="276" w:lineRule="auto"/>
              <w:jc w:val="both"/>
              <w:rPr>
                <w:rFonts w:ascii="Times New Roman" w:eastAsia="Times New Roman" w:hAnsi="Times New Roman" w:cs="Times New Roman"/>
                <w:color w:val="000000"/>
                <w:szCs w:val="20"/>
                <w:lang w:eastAsia="ru-RU"/>
              </w:rPr>
            </w:pPr>
            <w:r w:rsidRPr="00B805EA">
              <w:rPr>
                <w:rFonts w:ascii="Times New Roman" w:eastAsia="Times New Roman" w:hAnsi="Times New Roman" w:cs="Times New Roman"/>
                <w:color w:val="000000"/>
                <w:szCs w:val="20"/>
                <w:lang w:eastAsia="ru-RU"/>
              </w:rPr>
              <w:t>- основные банковские операции и услуги</w:t>
            </w:r>
          </w:p>
          <w:p w:rsidR="00B805EA" w:rsidRPr="00B805EA" w:rsidRDefault="00B805EA" w:rsidP="00B805EA">
            <w:pPr>
              <w:widowControl w:val="0"/>
              <w:spacing w:line="276" w:lineRule="auto"/>
              <w:jc w:val="both"/>
              <w:rPr>
                <w:rFonts w:ascii="Times New Roman" w:eastAsia="Times New Roman" w:hAnsi="Times New Roman" w:cs="Times New Roman"/>
                <w:color w:val="000000"/>
                <w:szCs w:val="20"/>
                <w:lang w:eastAsia="ru-RU"/>
              </w:rPr>
            </w:pPr>
            <w:r w:rsidRPr="00B805EA">
              <w:rPr>
                <w:rFonts w:ascii="Times New Roman" w:eastAsia="Times New Roman" w:hAnsi="Times New Roman" w:cs="Times New Roman"/>
                <w:color w:val="000000"/>
                <w:szCs w:val="20"/>
                <w:lang w:eastAsia="ru-RU"/>
              </w:rPr>
              <w:lastRenderedPageBreak/>
              <w:t>- способы расчета сумм выплат по вкладам и сумм платежей по кредитам</w:t>
            </w:r>
          </w:p>
          <w:p w:rsidR="00B805EA" w:rsidRPr="00B805EA" w:rsidRDefault="00B805EA" w:rsidP="00B805EA">
            <w:pPr>
              <w:widowControl w:val="0"/>
              <w:spacing w:line="276" w:lineRule="auto"/>
              <w:jc w:val="both"/>
              <w:rPr>
                <w:rFonts w:ascii="Times New Roman" w:eastAsia="Times New Roman" w:hAnsi="Times New Roman" w:cs="Times New Roman"/>
                <w:b/>
                <w:color w:val="000000"/>
                <w:szCs w:val="20"/>
                <w:lang w:eastAsia="ru-RU"/>
              </w:rPr>
            </w:pPr>
            <w:r w:rsidRPr="00B805EA">
              <w:rPr>
                <w:rFonts w:ascii="Times New Roman" w:eastAsia="Times New Roman" w:hAnsi="Times New Roman" w:cs="Times New Roman"/>
                <w:b/>
                <w:color w:val="000000"/>
                <w:szCs w:val="20"/>
                <w:lang w:eastAsia="ru-RU"/>
              </w:rPr>
              <w:t>Уметь:</w:t>
            </w:r>
          </w:p>
          <w:p w:rsidR="00B805EA" w:rsidRPr="00B805EA" w:rsidRDefault="00B805EA" w:rsidP="00B805EA">
            <w:pPr>
              <w:widowControl w:val="0"/>
              <w:spacing w:line="276" w:lineRule="auto"/>
              <w:jc w:val="both"/>
              <w:rPr>
                <w:rFonts w:ascii="Times New Roman" w:eastAsia="Times New Roman" w:hAnsi="Times New Roman" w:cs="Times New Roman"/>
                <w:color w:val="000000"/>
                <w:szCs w:val="20"/>
                <w:lang w:eastAsia="ru-RU"/>
              </w:rPr>
            </w:pPr>
            <w:r w:rsidRPr="00B805EA">
              <w:rPr>
                <w:rFonts w:ascii="Times New Roman" w:eastAsia="Times New Roman" w:hAnsi="Times New Roman" w:cs="Times New Roman"/>
                <w:color w:val="000000"/>
                <w:szCs w:val="20"/>
                <w:lang w:eastAsia="ru-RU"/>
              </w:rPr>
              <w:t>- классифицировать банковские операции;</w:t>
            </w:r>
          </w:p>
          <w:p w:rsidR="00B805EA" w:rsidRPr="00B805EA" w:rsidRDefault="00B805EA" w:rsidP="00B805EA">
            <w:pPr>
              <w:widowControl w:val="0"/>
              <w:spacing w:line="276" w:lineRule="auto"/>
              <w:jc w:val="both"/>
              <w:rPr>
                <w:rFonts w:ascii="Times New Roman" w:eastAsia="Times New Roman" w:hAnsi="Times New Roman" w:cs="Times New Roman"/>
                <w:b/>
                <w:bCs/>
                <w:color w:val="000000"/>
                <w:szCs w:val="20"/>
                <w:lang w:eastAsia="ru-RU"/>
              </w:rPr>
            </w:pPr>
            <w:r w:rsidRPr="00B805EA">
              <w:rPr>
                <w:rFonts w:ascii="Times New Roman" w:eastAsia="Times New Roman" w:hAnsi="Times New Roman" w:cs="Times New Roman"/>
                <w:color w:val="000000"/>
                <w:szCs w:val="20"/>
                <w:lang w:eastAsia="ru-RU"/>
              </w:rPr>
              <w:t>- выполнять расчѐты сумм выплат по вкладам и сумм платежей по кредитам</w:t>
            </w:r>
          </w:p>
        </w:tc>
        <w:tc>
          <w:tcPr>
            <w:tcW w:w="2341" w:type="dxa"/>
          </w:tcPr>
          <w:p w:rsidR="00B805EA" w:rsidRPr="00B805EA" w:rsidRDefault="00B805EA" w:rsidP="00B805EA">
            <w:pPr>
              <w:autoSpaceDE w:val="0"/>
              <w:autoSpaceDN w:val="0"/>
              <w:adjustRightInd w:val="0"/>
              <w:spacing w:line="276" w:lineRule="auto"/>
              <w:jc w:val="both"/>
              <w:rPr>
                <w:rFonts w:ascii="Times New Roman" w:eastAsia="Times New Roman" w:hAnsi="Times New Roman" w:cs="Times New Roman"/>
                <w:b/>
                <w:bCs/>
                <w:lang w:eastAsia="ru-RU"/>
              </w:rPr>
            </w:pPr>
            <w:r w:rsidRPr="00B805EA">
              <w:rPr>
                <w:rFonts w:ascii="Times New Roman" w:hAnsi="Times New Roman" w:cs="Times New Roman"/>
                <w:bCs/>
                <w:color w:val="000000"/>
                <w:sz w:val="24"/>
                <w:szCs w:val="24"/>
              </w:rPr>
              <w:lastRenderedPageBreak/>
              <w:t>Тема 6 Операции коммерческого банка</w:t>
            </w:r>
          </w:p>
        </w:tc>
        <w:tc>
          <w:tcPr>
            <w:tcW w:w="1120" w:type="dxa"/>
          </w:tcPr>
          <w:p w:rsidR="00B805EA" w:rsidRPr="00B805EA" w:rsidRDefault="00B805EA" w:rsidP="00B805EA">
            <w:pPr>
              <w:widowControl w:val="0"/>
              <w:spacing w:line="276" w:lineRule="auto"/>
              <w:ind w:hanging="284"/>
              <w:jc w:val="center"/>
              <w:rPr>
                <w:rFonts w:ascii="Times New Roman" w:eastAsia="Times New Roman" w:hAnsi="Times New Roman" w:cs="Times New Roman"/>
                <w:bCs/>
                <w:color w:val="000000"/>
                <w:szCs w:val="20"/>
                <w:lang w:eastAsia="ru-RU"/>
              </w:rPr>
            </w:pPr>
            <w:r w:rsidRPr="00B805EA">
              <w:rPr>
                <w:rFonts w:ascii="Times New Roman" w:eastAsia="Times New Roman" w:hAnsi="Times New Roman" w:cs="Times New Roman"/>
                <w:bCs/>
                <w:color w:val="000000"/>
                <w:szCs w:val="20"/>
                <w:lang w:eastAsia="ru-RU"/>
              </w:rPr>
              <w:t>18</w:t>
            </w:r>
          </w:p>
        </w:tc>
        <w:tc>
          <w:tcPr>
            <w:tcW w:w="2310" w:type="dxa"/>
            <w:vMerge/>
          </w:tcPr>
          <w:p w:rsidR="00B805EA" w:rsidRPr="00B805EA" w:rsidRDefault="00B805EA" w:rsidP="00B805EA">
            <w:pPr>
              <w:widowControl w:val="0"/>
              <w:spacing w:line="276" w:lineRule="auto"/>
              <w:ind w:hanging="284"/>
              <w:jc w:val="center"/>
              <w:rPr>
                <w:rFonts w:ascii="Times New Roman" w:eastAsia="Times New Roman" w:hAnsi="Times New Roman" w:cs="Times New Roman"/>
                <w:color w:val="000000"/>
                <w:szCs w:val="20"/>
                <w:lang w:eastAsia="ru-RU"/>
              </w:rPr>
            </w:pPr>
          </w:p>
        </w:tc>
      </w:tr>
      <w:tr w:rsidR="00B805EA" w:rsidRPr="00B805EA" w:rsidTr="00B805EA">
        <w:tc>
          <w:tcPr>
            <w:tcW w:w="760" w:type="dxa"/>
          </w:tcPr>
          <w:p w:rsidR="00B805EA" w:rsidRPr="00B805EA" w:rsidRDefault="00B805EA" w:rsidP="00B805EA">
            <w:pPr>
              <w:widowControl w:val="0"/>
              <w:spacing w:line="276" w:lineRule="auto"/>
              <w:ind w:hanging="284"/>
              <w:jc w:val="center"/>
              <w:rPr>
                <w:rFonts w:ascii="Times New Roman" w:eastAsia="Times New Roman" w:hAnsi="Times New Roman" w:cs="Times New Roman"/>
                <w:bCs/>
                <w:color w:val="000000"/>
                <w:szCs w:val="20"/>
                <w:lang w:eastAsia="ru-RU"/>
              </w:rPr>
            </w:pPr>
            <w:r w:rsidRPr="00B805EA">
              <w:rPr>
                <w:rFonts w:ascii="Times New Roman" w:eastAsia="Times New Roman" w:hAnsi="Times New Roman" w:cs="Times New Roman"/>
                <w:bCs/>
                <w:color w:val="000000"/>
                <w:szCs w:val="20"/>
                <w:lang w:eastAsia="ru-RU"/>
              </w:rPr>
              <w:lastRenderedPageBreak/>
              <w:t>7</w:t>
            </w:r>
          </w:p>
        </w:tc>
        <w:tc>
          <w:tcPr>
            <w:tcW w:w="3108" w:type="dxa"/>
          </w:tcPr>
          <w:p w:rsidR="00B805EA" w:rsidRPr="00B805EA" w:rsidRDefault="00B805EA" w:rsidP="00B805EA">
            <w:pPr>
              <w:widowControl w:val="0"/>
              <w:spacing w:line="276" w:lineRule="auto"/>
              <w:jc w:val="both"/>
              <w:rPr>
                <w:rFonts w:ascii="Times New Roman" w:eastAsia="Times New Roman" w:hAnsi="Times New Roman" w:cs="Times New Roman"/>
                <w:b/>
                <w:bCs/>
                <w:color w:val="000000"/>
                <w:szCs w:val="20"/>
                <w:lang w:eastAsia="ru-RU"/>
              </w:rPr>
            </w:pPr>
            <w:r w:rsidRPr="00B805EA">
              <w:rPr>
                <w:rFonts w:ascii="Times New Roman" w:eastAsia="Times New Roman" w:hAnsi="Times New Roman" w:cs="Times New Roman"/>
                <w:b/>
                <w:bCs/>
                <w:color w:val="000000"/>
                <w:szCs w:val="20"/>
                <w:lang w:eastAsia="ru-RU"/>
              </w:rPr>
              <w:t>Знать:</w:t>
            </w:r>
          </w:p>
          <w:p w:rsidR="00B805EA" w:rsidRPr="00B805EA" w:rsidRDefault="00B805EA" w:rsidP="00B805EA">
            <w:pPr>
              <w:widowControl w:val="0"/>
              <w:spacing w:line="276" w:lineRule="auto"/>
              <w:jc w:val="both"/>
              <w:rPr>
                <w:rFonts w:ascii="Times New Roman" w:eastAsia="Times New Roman" w:hAnsi="Times New Roman" w:cs="Times New Roman"/>
                <w:b/>
                <w:bCs/>
                <w:color w:val="000000"/>
                <w:szCs w:val="20"/>
                <w:lang w:eastAsia="ru-RU"/>
              </w:rPr>
            </w:pPr>
            <w:r w:rsidRPr="00B805EA">
              <w:rPr>
                <w:rFonts w:ascii="Times New Roman" w:eastAsia="Times New Roman" w:hAnsi="Times New Roman" w:cs="Times New Roman"/>
                <w:color w:val="000000"/>
                <w:szCs w:val="20"/>
                <w:lang w:eastAsia="ru-RU"/>
              </w:rPr>
              <w:t>- понятие банковского менеджмента и банковского маркетинга</w:t>
            </w:r>
          </w:p>
        </w:tc>
        <w:tc>
          <w:tcPr>
            <w:tcW w:w="2341" w:type="dxa"/>
          </w:tcPr>
          <w:p w:rsidR="00B805EA" w:rsidRPr="00B805EA" w:rsidRDefault="00B805EA" w:rsidP="00B805EA">
            <w:pPr>
              <w:autoSpaceDE w:val="0"/>
              <w:autoSpaceDN w:val="0"/>
              <w:adjustRightInd w:val="0"/>
              <w:spacing w:line="276" w:lineRule="auto"/>
              <w:jc w:val="both"/>
              <w:rPr>
                <w:rFonts w:ascii="Times New Roman" w:eastAsia="Times New Roman" w:hAnsi="Times New Roman" w:cs="Times New Roman"/>
                <w:b/>
                <w:bCs/>
                <w:lang w:eastAsia="ru-RU"/>
              </w:rPr>
            </w:pPr>
            <w:r w:rsidRPr="00B805EA">
              <w:rPr>
                <w:rFonts w:ascii="Times New Roman" w:hAnsi="Times New Roman" w:cs="Times New Roman"/>
                <w:bCs/>
                <w:color w:val="000000"/>
                <w:sz w:val="24"/>
                <w:szCs w:val="24"/>
              </w:rPr>
              <w:t>Тема 7. Банковский менеджмент и банковский маркетинг</w:t>
            </w:r>
          </w:p>
        </w:tc>
        <w:tc>
          <w:tcPr>
            <w:tcW w:w="1120" w:type="dxa"/>
          </w:tcPr>
          <w:p w:rsidR="00B805EA" w:rsidRPr="00B805EA" w:rsidRDefault="00B805EA" w:rsidP="00B805EA">
            <w:pPr>
              <w:widowControl w:val="0"/>
              <w:spacing w:line="276" w:lineRule="auto"/>
              <w:ind w:hanging="284"/>
              <w:jc w:val="center"/>
              <w:rPr>
                <w:rFonts w:ascii="Times New Roman" w:eastAsia="Times New Roman" w:hAnsi="Times New Roman" w:cs="Times New Roman"/>
                <w:bCs/>
                <w:color w:val="000000"/>
                <w:szCs w:val="20"/>
                <w:lang w:eastAsia="ru-RU"/>
              </w:rPr>
            </w:pPr>
            <w:r w:rsidRPr="00B805EA">
              <w:rPr>
                <w:rFonts w:ascii="Times New Roman" w:eastAsia="Times New Roman" w:hAnsi="Times New Roman" w:cs="Times New Roman"/>
                <w:bCs/>
                <w:color w:val="000000"/>
                <w:szCs w:val="20"/>
                <w:lang w:eastAsia="ru-RU"/>
              </w:rPr>
              <w:t>1</w:t>
            </w:r>
          </w:p>
        </w:tc>
        <w:tc>
          <w:tcPr>
            <w:tcW w:w="2310" w:type="dxa"/>
            <w:vMerge/>
          </w:tcPr>
          <w:p w:rsidR="00B805EA" w:rsidRPr="00B805EA" w:rsidRDefault="00B805EA" w:rsidP="00B805EA">
            <w:pPr>
              <w:widowControl w:val="0"/>
              <w:spacing w:line="276" w:lineRule="auto"/>
              <w:ind w:hanging="284"/>
              <w:jc w:val="center"/>
              <w:rPr>
                <w:rFonts w:ascii="Times New Roman" w:eastAsia="Times New Roman" w:hAnsi="Times New Roman" w:cs="Times New Roman"/>
                <w:color w:val="000000"/>
                <w:szCs w:val="20"/>
                <w:lang w:eastAsia="ru-RU"/>
              </w:rPr>
            </w:pPr>
          </w:p>
        </w:tc>
      </w:tr>
      <w:tr w:rsidR="00B805EA" w:rsidRPr="00B805EA" w:rsidTr="00B805EA">
        <w:tc>
          <w:tcPr>
            <w:tcW w:w="760" w:type="dxa"/>
          </w:tcPr>
          <w:p w:rsidR="00B805EA" w:rsidRPr="00B805EA" w:rsidRDefault="00B805EA" w:rsidP="00B805EA">
            <w:pPr>
              <w:widowControl w:val="0"/>
              <w:spacing w:line="276" w:lineRule="auto"/>
              <w:ind w:hanging="284"/>
              <w:jc w:val="center"/>
              <w:rPr>
                <w:rFonts w:ascii="Times New Roman" w:eastAsia="Times New Roman" w:hAnsi="Times New Roman" w:cs="Times New Roman"/>
                <w:bCs/>
                <w:color w:val="000000"/>
                <w:szCs w:val="20"/>
                <w:lang w:eastAsia="ru-RU"/>
              </w:rPr>
            </w:pPr>
            <w:r w:rsidRPr="00B805EA">
              <w:rPr>
                <w:rFonts w:ascii="Times New Roman" w:eastAsia="Times New Roman" w:hAnsi="Times New Roman" w:cs="Times New Roman"/>
                <w:bCs/>
                <w:color w:val="000000"/>
                <w:szCs w:val="20"/>
                <w:lang w:eastAsia="ru-RU"/>
              </w:rPr>
              <w:t>8</w:t>
            </w:r>
          </w:p>
        </w:tc>
        <w:tc>
          <w:tcPr>
            <w:tcW w:w="3108" w:type="dxa"/>
          </w:tcPr>
          <w:p w:rsidR="00B805EA" w:rsidRPr="00B805EA" w:rsidRDefault="00B805EA" w:rsidP="00B805EA">
            <w:pPr>
              <w:widowControl w:val="0"/>
              <w:spacing w:line="276" w:lineRule="auto"/>
              <w:jc w:val="both"/>
              <w:rPr>
                <w:rFonts w:ascii="Times New Roman" w:eastAsia="Times New Roman" w:hAnsi="Times New Roman" w:cs="Times New Roman"/>
                <w:b/>
                <w:bCs/>
                <w:color w:val="000000"/>
                <w:szCs w:val="20"/>
                <w:lang w:eastAsia="ru-RU"/>
              </w:rPr>
            </w:pPr>
            <w:r w:rsidRPr="00B805EA">
              <w:rPr>
                <w:rFonts w:ascii="Times New Roman" w:eastAsia="Times New Roman" w:hAnsi="Times New Roman" w:cs="Times New Roman"/>
                <w:b/>
                <w:bCs/>
                <w:color w:val="000000"/>
                <w:szCs w:val="20"/>
                <w:lang w:eastAsia="ru-RU"/>
              </w:rPr>
              <w:t>Знать:</w:t>
            </w:r>
          </w:p>
          <w:p w:rsidR="00B805EA" w:rsidRPr="00B805EA" w:rsidRDefault="00B805EA" w:rsidP="00B805EA">
            <w:pPr>
              <w:widowControl w:val="0"/>
              <w:spacing w:line="276" w:lineRule="auto"/>
              <w:jc w:val="both"/>
              <w:rPr>
                <w:rFonts w:ascii="Times New Roman" w:eastAsia="Times New Roman" w:hAnsi="Times New Roman" w:cs="Times New Roman"/>
                <w:color w:val="000000"/>
                <w:szCs w:val="20"/>
                <w:lang w:eastAsia="ru-RU"/>
              </w:rPr>
            </w:pPr>
            <w:r w:rsidRPr="00B805EA">
              <w:rPr>
                <w:rFonts w:ascii="Times New Roman" w:eastAsia="Times New Roman" w:hAnsi="Times New Roman" w:cs="Times New Roman"/>
                <w:color w:val="000000"/>
                <w:szCs w:val="20"/>
                <w:lang w:eastAsia="ru-RU"/>
              </w:rPr>
              <w:t>- понятие и виды банковских рисков, способы их оценки и минимизации</w:t>
            </w:r>
          </w:p>
          <w:p w:rsidR="00B805EA" w:rsidRPr="00B805EA" w:rsidRDefault="00B805EA" w:rsidP="00B805EA">
            <w:pPr>
              <w:widowControl w:val="0"/>
              <w:spacing w:line="276" w:lineRule="auto"/>
              <w:jc w:val="both"/>
              <w:rPr>
                <w:rFonts w:ascii="Times New Roman" w:eastAsia="Times New Roman" w:hAnsi="Times New Roman" w:cs="Times New Roman"/>
                <w:b/>
                <w:color w:val="000000"/>
                <w:szCs w:val="20"/>
                <w:lang w:eastAsia="ru-RU"/>
              </w:rPr>
            </w:pPr>
            <w:r w:rsidRPr="00B805EA">
              <w:rPr>
                <w:rFonts w:ascii="Times New Roman" w:eastAsia="Times New Roman" w:hAnsi="Times New Roman" w:cs="Times New Roman"/>
                <w:b/>
                <w:color w:val="000000"/>
                <w:szCs w:val="20"/>
                <w:lang w:eastAsia="ru-RU"/>
              </w:rPr>
              <w:t>Уметь:</w:t>
            </w:r>
          </w:p>
          <w:p w:rsidR="00B805EA" w:rsidRPr="00B805EA" w:rsidRDefault="00B805EA" w:rsidP="00B805EA">
            <w:pPr>
              <w:widowControl w:val="0"/>
              <w:spacing w:line="276" w:lineRule="auto"/>
              <w:jc w:val="both"/>
              <w:rPr>
                <w:rFonts w:ascii="Times New Roman" w:eastAsia="Times New Roman" w:hAnsi="Times New Roman" w:cs="Times New Roman"/>
                <w:b/>
                <w:bCs/>
                <w:color w:val="000000"/>
                <w:szCs w:val="20"/>
                <w:lang w:eastAsia="ru-RU"/>
              </w:rPr>
            </w:pPr>
            <w:r w:rsidRPr="00B805EA">
              <w:rPr>
                <w:rFonts w:ascii="Times New Roman" w:eastAsia="Times New Roman" w:hAnsi="Times New Roman" w:cs="Times New Roman"/>
                <w:color w:val="000000"/>
                <w:szCs w:val="20"/>
                <w:lang w:eastAsia="ru-RU"/>
              </w:rPr>
              <w:t>- проводить оценку банковских рисков</w:t>
            </w:r>
          </w:p>
        </w:tc>
        <w:tc>
          <w:tcPr>
            <w:tcW w:w="2341" w:type="dxa"/>
          </w:tcPr>
          <w:p w:rsidR="00B805EA" w:rsidRPr="00B805EA" w:rsidRDefault="00B805EA" w:rsidP="00B805EA">
            <w:pPr>
              <w:autoSpaceDE w:val="0"/>
              <w:autoSpaceDN w:val="0"/>
              <w:adjustRightInd w:val="0"/>
              <w:spacing w:line="276" w:lineRule="auto"/>
              <w:jc w:val="both"/>
              <w:rPr>
                <w:rFonts w:ascii="Times New Roman" w:eastAsia="Times New Roman" w:hAnsi="Times New Roman" w:cs="Times New Roman"/>
                <w:b/>
                <w:bCs/>
                <w:lang w:eastAsia="ru-RU"/>
              </w:rPr>
            </w:pPr>
            <w:r w:rsidRPr="00B805EA">
              <w:rPr>
                <w:rFonts w:ascii="Times New Roman" w:hAnsi="Times New Roman" w:cs="Times New Roman"/>
                <w:bCs/>
                <w:color w:val="000000"/>
                <w:sz w:val="24"/>
                <w:szCs w:val="24"/>
              </w:rPr>
              <w:t>Тема 8 Банковские риски и управление ими</w:t>
            </w:r>
          </w:p>
        </w:tc>
        <w:tc>
          <w:tcPr>
            <w:tcW w:w="1120" w:type="dxa"/>
          </w:tcPr>
          <w:p w:rsidR="00B805EA" w:rsidRPr="00B805EA" w:rsidRDefault="00B805EA" w:rsidP="00B805EA">
            <w:pPr>
              <w:widowControl w:val="0"/>
              <w:spacing w:line="276" w:lineRule="auto"/>
              <w:ind w:hanging="284"/>
              <w:jc w:val="center"/>
              <w:rPr>
                <w:rFonts w:ascii="Times New Roman" w:eastAsia="Times New Roman" w:hAnsi="Times New Roman" w:cs="Times New Roman"/>
                <w:bCs/>
                <w:color w:val="000000"/>
                <w:szCs w:val="20"/>
                <w:lang w:eastAsia="ru-RU"/>
              </w:rPr>
            </w:pPr>
            <w:r w:rsidRPr="00B805EA">
              <w:rPr>
                <w:rFonts w:ascii="Times New Roman" w:eastAsia="Times New Roman" w:hAnsi="Times New Roman" w:cs="Times New Roman"/>
                <w:bCs/>
                <w:color w:val="000000"/>
                <w:szCs w:val="20"/>
                <w:lang w:eastAsia="ru-RU"/>
              </w:rPr>
              <w:t>7</w:t>
            </w:r>
          </w:p>
        </w:tc>
        <w:tc>
          <w:tcPr>
            <w:tcW w:w="2310" w:type="dxa"/>
            <w:vMerge/>
          </w:tcPr>
          <w:p w:rsidR="00B805EA" w:rsidRPr="00B805EA" w:rsidRDefault="00B805EA" w:rsidP="00B805EA">
            <w:pPr>
              <w:widowControl w:val="0"/>
              <w:spacing w:line="276" w:lineRule="auto"/>
              <w:ind w:hanging="284"/>
              <w:jc w:val="center"/>
              <w:rPr>
                <w:rFonts w:ascii="Times New Roman" w:eastAsia="Times New Roman" w:hAnsi="Times New Roman" w:cs="Times New Roman"/>
                <w:color w:val="000000"/>
                <w:szCs w:val="20"/>
                <w:lang w:eastAsia="ru-RU"/>
              </w:rPr>
            </w:pPr>
          </w:p>
        </w:tc>
      </w:tr>
    </w:tbl>
    <w:p w:rsidR="00B805EA" w:rsidRPr="00B805EA" w:rsidRDefault="00B805EA" w:rsidP="00B805EA">
      <w:pPr>
        <w:ind w:firstLine="709"/>
        <w:rPr>
          <w:rFonts w:ascii="Times New Roman" w:eastAsia="Times New Roman" w:hAnsi="Times New Roman" w:cs="Times New Roman"/>
          <w:sz w:val="12"/>
          <w:szCs w:val="12"/>
          <w:lang w:eastAsia="ru-RU"/>
        </w:rPr>
      </w:pPr>
    </w:p>
    <w:p w:rsidR="00B805EA" w:rsidRPr="00B805EA" w:rsidRDefault="00B805EA" w:rsidP="00B805EA">
      <w:pPr>
        <w:keepNext/>
        <w:spacing w:after="120"/>
        <w:jc w:val="center"/>
        <w:outlineLvl w:val="0"/>
        <w:rPr>
          <w:rFonts w:ascii="Times New Roman" w:eastAsia="Segoe UI" w:hAnsi="Times New Roman" w:cs="Times New Roman"/>
          <w:b/>
          <w:bCs/>
          <w:caps/>
          <w:kern w:val="32"/>
          <w:sz w:val="24"/>
          <w:szCs w:val="24"/>
          <w:lang w:eastAsia="ru-RU"/>
        </w:rPr>
        <w:sectPr w:rsidR="00B805EA" w:rsidRPr="00B805EA" w:rsidSect="008571F9">
          <w:headerReference w:type="even" r:id="rId156"/>
          <w:pgSz w:w="11906" w:h="16838"/>
          <w:pgMar w:top="1134" w:right="567" w:bottom="1134" w:left="1701" w:header="709" w:footer="709" w:gutter="0"/>
          <w:cols w:space="708"/>
          <w:docGrid w:linePitch="360"/>
        </w:sectPr>
      </w:pPr>
    </w:p>
    <w:p w:rsidR="00B805EA" w:rsidRPr="00B805EA" w:rsidRDefault="00B805EA" w:rsidP="00B805EA">
      <w:pPr>
        <w:keepNext/>
        <w:spacing w:line="312" w:lineRule="auto"/>
        <w:jc w:val="center"/>
        <w:outlineLvl w:val="0"/>
        <w:rPr>
          <w:rFonts w:ascii="Times New Roman" w:eastAsia="Segoe UI" w:hAnsi="Times New Roman" w:cs="Times New Roman"/>
          <w:b/>
          <w:bCs/>
          <w:caps/>
          <w:kern w:val="32"/>
          <w:sz w:val="24"/>
          <w:szCs w:val="24"/>
          <w:lang w:eastAsia="ru-RU"/>
        </w:rPr>
      </w:pPr>
      <w:r w:rsidRPr="00B805EA">
        <w:rPr>
          <w:rFonts w:ascii="Times New Roman" w:eastAsia="Segoe UI" w:hAnsi="Times New Roman" w:cs="Times New Roman"/>
          <w:b/>
          <w:bCs/>
          <w:caps/>
          <w:kern w:val="32"/>
          <w:sz w:val="24"/>
          <w:szCs w:val="24"/>
          <w:lang w:eastAsia="ru-RU"/>
        </w:rPr>
        <w:lastRenderedPageBreak/>
        <w:t>2. Структура и содержание ДИСЦИПЛИНЫ</w:t>
      </w:r>
    </w:p>
    <w:p w:rsidR="00B805EA" w:rsidRPr="00B805EA" w:rsidRDefault="00B805EA" w:rsidP="00B805EA">
      <w:pPr>
        <w:spacing w:line="312" w:lineRule="auto"/>
        <w:ind w:firstLine="709"/>
        <w:outlineLvl w:val="1"/>
        <w:rPr>
          <w:rFonts w:ascii="Times New Roman" w:eastAsia="Segoe UI" w:hAnsi="Times New Roman" w:cs="Times New Roman"/>
          <w:bCs/>
          <w:sz w:val="24"/>
          <w:szCs w:val="24"/>
          <w:lang w:eastAsia="ru-RU"/>
        </w:rPr>
      </w:pPr>
    </w:p>
    <w:p w:rsidR="00B805EA" w:rsidRPr="00B805EA" w:rsidRDefault="00B805EA" w:rsidP="00B805EA">
      <w:pPr>
        <w:spacing w:line="312" w:lineRule="auto"/>
        <w:ind w:firstLine="709"/>
        <w:outlineLvl w:val="1"/>
        <w:rPr>
          <w:rFonts w:ascii="Times New Roman" w:eastAsia="Segoe UI" w:hAnsi="Times New Roman" w:cs="Times New Roman"/>
          <w:b/>
          <w:bCs/>
          <w:sz w:val="24"/>
          <w:szCs w:val="24"/>
          <w:lang w:eastAsia="ru-RU"/>
        </w:rPr>
      </w:pPr>
      <w:r w:rsidRPr="00B805EA">
        <w:rPr>
          <w:rFonts w:ascii="Times New Roman" w:eastAsia="Segoe UI" w:hAnsi="Times New Roman" w:cs="Times New Roman"/>
          <w:b/>
          <w:bCs/>
          <w:sz w:val="24"/>
          <w:szCs w:val="24"/>
          <w:lang w:eastAsia="ru-RU"/>
        </w:rPr>
        <w:t xml:space="preserve">2.1. Трудоемкость освоения дисциплины </w:t>
      </w:r>
    </w:p>
    <w:p w:rsidR="00B805EA" w:rsidRPr="00B805EA" w:rsidRDefault="00B805EA" w:rsidP="00B805EA">
      <w:pPr>
        <w:spacing w:line="312" w:lineRule="auto"/>
        <w:ind w:firstLine="709"/>
        <w:outlineLvl w:val="1"/>
        <w:rPr>
          <w:rFonts w:ascii="Times New Roman" w:eastAsia="Segoe UI" w:hAnsi="Times New Roman" w:cs="Times New Roman"/>
          <w:bCs/>
          <w:sz w:val="24"/>
          <w:szCs w:val="24"/>
          <w:lang w:eastAsia="ru-RU"/>
        </w:rPr>
      </w:pPr>
    </w:p>
    <w:tbl>
      <w:tblPr>
        <w:tblW w:w="4874"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6061"/>
        <w:gridCol w:w="1278"/>
        <w:gridCol w:w="2267"/>
      </w:tblGrid>
      <w:tr w:rsidR="00B805EA" w:rsidRPr="00B805EA" w:rsidTr="00B805EA">
        <w:trPr>
          <w:trHeight w:val="23"/>
        </w:trPr>
        <w:tc>
          <w:tcPr>
            <w:tcW w:w="3155" w:type="pct"/>
            <w:vAlign w:val="center"/>
          </w:tcPr>
          <w:p w:rsidR="00B805EA" w:rsidRPr="00B805EA" w:rsidRDefault="00B805EA" w:rsidP="00B805EA">
            <w:pPr>
              <w:spacing w:line="312" w:lineRule="auto"/>
              <w:jc w:val="center"/>
              <w:rPr>
                <w:rFonts w:ascii="Times New Roman" w:hAnsi="Times New Roman" w:cs="Times New Roman"/>
                <w:b/>
                <w:sz w:val="24"/>
              </w:rPr>
            </w:pPr>
            <w:r w:rsidRPr="00B805EA">
              <w:rPr>
                <w:rFonts w:ascii="Times New Roman" w:hAnsi="Times New Roman" w:cs="Times New Roman"/>
                <w:b/>
                <w:sz w:val="24"/>
              </w:rPr>
              <w:t>Наименование составных частей дисциплины</w:t>
            </w:r>
          </w:p>
        </w:tc>
        <w:tc>
          <w:tcPr>
            <w:tcW w:w="665" w:type="pct"/>
            <w:vAlign w:val="center"/>
          </w:tcPr>
          <w:p w:rsidR="00B805EA" w:rsidRPr="00B805EA" w:rsidRDefault="00B805EA" w:rsidP="00B805EA">
            <w:pPr>
              <w:spacing w:line="312" w:lineRule="auto"/>
              <w:jc w:val="center"/>
              <w:rPr>
                <w:rFonts w:ascii="Times New Roman" w:hAnsi="Times New Roman" w:cs="Times New Roman"/>
                <w:b/>
                <w:iCs/>
                <w:sz w:val="24"/>
              </w:rPr>
            </w:pPr>
            <w:r w:rsidRPr="00B805EA">
              <w:rPr>
                <w:rFonts w:ascii="Times New Roman" w:hAnsi="Times New Roman" w:cs="Times New Roman"/>
                <w:b/>
                <w:iCs/>
                <w:sz w:val="24"/>
              </w:rPr>
              <w:t>Объем в часах</w:t>
            </w:r>
          </w:p>
        </w:tc>
        <w:tc>
          <w:tcPr>
            <w:tcW w:w="1181" w:type="pct"/>
          </w:tcPr>
          <w:p w:rsidR="00B805EA" w:rsidRPr="00B805EA" w:rsidRDefault="00B805EA" w:rsidP="00B805EA">
            <w:pPr>
              <w:spacing w:line="312" w:lineRule="auto"/>
              <w:jc w:val="center"/>
              <w:rPr>
                <w:rFonts w:ascii="Times New Roman" w:hAnsi="Times New Roman" w:cs="Times New Roman"/>
                <w:b/>
                <w:iCs/>
                <w:sz w:val="24"/>
              </w:rPr>
            </w:pPr>
            <w:r w:rsidRPr="00B805EA">
              <w:rPr>
                <w:rFonts w:ascii="Times New Roman" w:hAnsi="Times New Roman" w:cs="Times New Roman"/>
                <w:b/>
                <w:sz w:val="24"/>
              </w:rPr>
              <w:t>В т.ч. в форме практ. подготовки</w:t>
            </w:r>
          </w:p>
        </w:tc>
      </w:tr>
      <w:tr w:rsidR="00B805EA" w:rsidRPr="00B805EA" w:rsidTr="00B805EA">
        <w:trPr>
          <w:trHeight w:val="23"/>
        </w:trPr>
        <w:tc>
          <w:tcPr>
            <w:tcW w:w="3155" w:type="pct"/>
            <w:vAlign w:val="center"/>
          </w:tcPr>
          <w:p w:rsidR="00B805EA" w:rsidRPr="00B805EA" w:rsidRDefault="00B805EA" w:rsidP="00B805EA">
            <w:pPr>
              <w:spacing w:line="312" w:lineRule="auto"/>
              <w:jc w:val="both"/>
              <w:rPr>
                <w:rFonts w:ascii="Times New Roman" w:hAnsi="Times New Roman" w:cs="Times New Roman"/>
                <w:bCs/>
                <w:sz w:val="24"/>
                <w:szCs w:val="24"/>
              </w:rPr>
            </w:pPr>
            <w:r w:rsidRPr="00B805EA">
              <w:rPr>
                <w:rFonts w:ascii="Times New Roman" w:hAnsi="Times New Roman" w:cs="Times New Roman"/>
                <w:bCs/>
                <w:sz w:val="24"/>
                <w:szCs w:val="24"/>
              </w:rPr>
              <w:t>Учебные занятия, в т.ч.:</w:t>
            </w:r>
          </w:p>
        </w:tc>
        <w:tc>
          <w:tcPr>
            <w:tcW w:w="665" w:type="pct"/>
            <w:vAlign w:val="center"/>
          </w:tcPr>
          <w:p w:rsidR="00B805EA" w:rsidRPr="00B805EA" w:rsidRDefault="00B805EA" w:rsidP="00B805EA">
            <w:pPr>
              <w:spacing w:line="312" w:lineRule="auto"/>
              <w:jc w:val="center"/>
              <w:rPr>
                <w:rFonts w:ascii="Times New Roman" w:hAnsi="Times New Roman" w:cs="Times New Roman"/>
                <w:bCs/>
                <w:sz w:val="24"/>
                <w:szCs w:val="24"/>
              </w:rPr>
            </w:pPr>
            <w:r w:rsidRPr="00B805EA">
              <w:rPr>
                <w:rFonts w:ascii="Times New Roman" w:hAnsi="Times New Roman" w:cs="Times New Roman"/>
                <w:bCs/>
                <w:sz w:val="24"/>
                <w:szCs w:val="24"/>
              </w:rPr>
              <w:t>60</w:t>
            </w:r>
          </w:p>
        </w:tc>
        <w:tc>
          <w:tcPr>
            <w:tcW w:w="1181" w:type="pct"/>
            <w:vAlign w:val="center"/>
          </w:tcPr>
          <w:p w:rsidR="00B805EA" w:rsidRPr="00B805EA" w:rsidRDefault="00B805EA" w:rsidP="00B805EA">
            <w:pPr>
              <w:spacing w:line="312" w:lineRule="auto"/>
              <w:jc w:val="center"/>
              <w:rPr>
                <w:rFonts w:ascii="Times New Roman" w:hAnsi="Times New Roman" w:cs="Times New Roman"/>
                <w:bCs/>
                <w:sz w:val="24"/>
                <w:szCs w:val="24"/>
              </w:rPr>
            </w:pPr>
            <w:r w:rsidRPr="00B805EA">
              <w:rPr>
                <w:rFonts w:ascii="Times New Roman" w:hAnsi="Times New Roman" w:cs="Times New Roman"/>
                <w:bCs/>
                <w:sz w:val="24"/>
                <w:szCs w:val="24"/>
              </w:rPr>
              <w:t>40</w:t>
            </w:r>
          </w:p>
        </w:tc>
      </w:tr>
      <w:tr w:rsidR="00B805EA" w:rsidRPr="00B805EA" w:rsidTr="00B805EA">
        <w:trPr>
          <w:trHeight w:val="23"/>
        </w:trPr>
        <w:tc>
          <w:tcPr>
            <w:tcW w:w="3155" w:type="pct"/>
            <w:vAlign w:val="center"/>
          </w:tcPr>
          <w:p w:rsidR="00B805EA" w:rsidRPr="00B805EA" w:rsidRDefault="00B805EA" w:rsidP="00B805EA">
            <w:pPr>
              <w:spacing w:line="312" w:lineRule="auto"/>
              <w:jc w:val="both"/>
              <w:rPr>
                <w:rFonts w:ascii="Times New Roman" w:hAnsi="Times New Roman" w:cs="Times New Roman"/>
                <w:bCs/>
                <w:sz w:val="24"/>
                <w:szCs w:val="24"/>
              </w:rPr>
            </w:pPr>
            <w:r w:rsidRPr="00B805EA">
              <w:rPr>
                <w:rFonts w:ascii="Times New Roman" w:hAnsi="Times New Roman" w:cs="Times New Roman"/>
                <w:bCs/>
                <w:sz w:val="24"/>
                <w:szCs w:val="24"/>
              </w:rPr>
              <w:t>Теоретические занятия</w:t>
            </w:r>
          </w:p>
        </w:tc>
        <w:tc>
          <w:tcPr>
            <w:tcW w:w="665" w:type="pct"/>
            <w:vAlign w:val="center"/>
          </w:tcPr>
          <w:p w:rsidR="00B805EA" w:rsidRPr="00B805EA" w:rsidRDefault="00B805EA" w:rsidP="00B805EA">
            <w:pPr>
              <w:spacing w:line="312" w:lineRule="auto"/>
              <w:jc w:val="center"/>
              <w:rPr>
                <w:rFonts w:ascii="Times New Roman" w:hAnsi="Times New Roman" w:cs="Times New Roman"/>
                <w:bCs/>
                <w:sz w:val="24"/>
                <w:szCs w:val="24"/>
              </w:rPr>
            </w:pPr>
            <w:r w:rsidRPr="00B805EA">
              <w:rPr>
                <w:rFonts w:ascii="Times New Roman" w:hAnsi="Times New Roman" w:cs="Times New Roman"/>
                <w:bCs/>
                <w:sz w:val="24"/>
                <w:szCs w:val="24"/>
              </w:rPr>
              <w:t>12</w:t>
            </w:r>
          </w:p>
        </w:tc>
        <w:tc>
          <w:tcPr>
            <w:tcW w:w="1181" w:type="pct"/>
            <w:vAlign w:val="center"/>
          </w:tcPr>
          <w:p w:rsidR="00B805EA" w:rsidRPr="00B805EA" w:rsidRDefault="00B805EA" w:rsidP="00B805EA">
            <w:pPr>
              <w:spacing w:line="312" w:lineRule="auto"/>
              <w:jc w:val="center"/>
              <w:rPr>
                <w:rFonts w:ascii="Times New Roman" w:hAnsi="Times New Roman" w:cs="Times New Roman"/>
                <w:bCs/>
                <w:sz w:val="24"/>
                <w:szCs w:val="24"/>
              </w:rPr>
            </w:pPr>
          </w:p>
        </w:tc>
      </w:tr>
      <w:tr w:rsidR="00B805EA" w:rsidRPr="00B805EA" w:rsidTr="00B805EA">
        <w:trPr>
          <w:trHeight w:val="23"/>
        </w:trPr>
        <w:tc>
          <w:tcPr>
            <w:tcW w:w="3155" w:type="pct"/>
            <w:vAlign w:val="center"/>
          </w:tcPr>
          <w:p w:rsidR="00B805EA" w:rsidRPr="00B805EA" w:rsidRDefault="00B805EA" w:rsidP="00B805EA">
            <w:pPr>
              <w:spacing w:line="312" w:lineRule="auto"/>
              <w:jc w:val="both"/>
              <w:rPr>
                <w:rFonts w:ascii="Times New Roman" w:hAnsi="Times New Roman" w:cs="Times New Roman"/>
                <w:bCs/>
                <w:sz w:val="24"/>
                <w:szCs w:val="24"/>
              </w:rPr>
            </w:pPr>
            <w:r w:rsidRPr="00B805EA">
              <w:rPr>
                <w:rFonts w:ascii="Times New Roman" w:hAnsi="Times New Roman" w:cs="Times New Roman"/>
                <w:bCs/>
                <w:sz w:val="24"/>
                <w:szCs w:val="24"/>
              </w:rPr>
              <w:t>Практические занятия</w:t>
            </w:r>
          </w:p>
        </w:tc>
        <w:tc>
          <w:tcPr>
            <w:tcW w:w="665" w:type="pct"/>
            <w:vAlign w:val="center"/>
          </w:tcPr>
          <w:p w:rsidR="00B805EA" w:rsidRPr="00B805EA" w:rsidRDefault="00B805EA" w:rsidP="00B805EA">
            <w:pPr>
              <w:spacing w:line="312" w:lineRule="auto"/>
              <w:jc w:val="center"/>
              <w:rPr>
                <w:rFonts w:ascii="Times New Roman" w:hAnsi="Times New Roman" w:cs="Times New Roman"/>
                <w:bCs/>
                <w:sz w:val="24"/>
                <w:szCs w:val="24"/>
              </w:rPr>
            </w:pPr>
            <w:r w:rsidRPr="00B805EA">
              <w:rPr>
                <w:rFonts w:ascii="Times New Roman" w:hAnsi="Times New Roman" w:cs="Times New Roman"/>
                <w:bCs/>
                <w:sz w:val="24"/>
                <w:szCs w:val="24"/>
              </w:rPr>
              <w:t>40</w:t>
            </w:r>
          </w:p>
        </w:tc>
        <w:tc>
          <w:tcPr>
            <w:tcW w:w="1181" w:type="pct"/>
            <w:vAlign w:val="center"/>
          </w:tcPr>
          <w:p w:rsidR="00B805EA" w:rsidRPr="00B805EA" w:rsidRDefault="00B805EA" w:rsidP="00B805EA">
            <w:pPr>
              <w:spacing w:line="312" w:lineRule="auto"/>
              <w:jc w:val="center"/>
              <w:rPr>
                <w:rFonts w:ascii="Times New Roman" w:hAnsi="Times New Roman" w:cs="Times New Roman"/>
                <w:bCs/>
                <w:sz w:val="24"/>
                <w:szCs w:val="24"/>
              </w:rPr>
            </w:pPr>
            <w:r w:rsidRPr="00B805EA">
              <w:rPr>
                <w:rFonts w:ascii="Times New Roman" w:hAnsi="Times New Roman" w:cs="Times New Roman"/>
                <w:bCs/>
                <w:sz w:val="24"/>
                <w:szCs w:val="24"/>
              </w:rPr>
              <w:t>40</w:t>
            </w:r>
          </w:p>
        </w:tc>
      </w:tr>
      <w:tr w:rsidR="00B805EA" w:rsidRPr="00B805EA" w:rsidTr="00B805EA">
        <w:trPr>
          <w:trHeight w:val="23"/>
        </w:trPr>
        <w:tc>
          <w:tcPr>
            <w:tcW w:w="3155" w:type="pct"/>
            <w:vAlign w:val="center"/>
          </w:tcPr>
          <w:p w:rsidR="00B805EA" w:rsidRPr="00B805EA" w:rsidRDefault="00B805EA" w:rsidP="00B805EA">
            <w:pPr>
              <w:spacing w:line="312" w:lineRule="auto"/>
              <w:jc w:val="both"/>
              <w:rPr>
                <w:rFonts w:ascii="Times New Roman" w:hAnsi="Times New Roman" w:cs="Times New Roman"/>
                <w:bCs/>
                <w:sz w:val="24"/>
                <w:szCs w:val="24"/>
              </w:rPr>
            </w:pPr>
            <w:r w:rsidRPr="00B805EA">
              <w:rPr>
                <w:rFonts w:ascii="Times New Roman" w:hAnsi="Times New Roman" w:cs="Times New Roman"/>
                <w:bCs/>
                <w:sz w:val="24"/>
                <w:szCs w:val="24"/>
              </w:rPr>
              <w:t>Курсовая работа (проект)</w:t>
            </w:r>
          </w:p>
        </w:tc>
        <w:tc>
          <w:tcPr>
            <w:tcW w:w="665" w:type="pct"/>
            <w:vAlign w:val="center"/>
          </w:tcPr>
          <w:p w:rsidR="00B805EA" w:rsidRPr="00B805EA" w:rsidRDefault="00B805EA" w:rsidP="00B805EA">
            <w:pPr>
              <w:spacing w:line="312" w:lineRule="auto"/>
              <w:jc w:val="center"/>
              <w:rPr>
                <w:rFonts w:ascii="Times New Roman" w:hAnsi="Times New Roman" w:cs="Times New Roman"/>
                <w:bCs/>
                <w:sz w:val="24"/>
                <w:szCs w:val="24"/>
              </w:rPr>
            </w:pPr>
            <w:r w:rsidRPr="00B805EA">
              <w:rPr>
                <w:rFonts w:ascii="Times New Roman" w:hAnsi="Times New Roman" w:cs="Times New Roman"/>
                <w:bCs/>
                <w:sz w:val="24"/>
                <w:szCs w:val="24"/>
              </w:rPr>
              <w:t>-</w:t>
            </w:r>
          </w:p>
        </w:tc>
        <w:tc>
          <w:tcPr>
            <w:tcW w:w="1181" w:type="pct"/>
            <w:vAlign w:val="center"/>
          </w:tcPr>
          <w:p w:rsidR="00B805EA" w:rsidRPr="00B805EA" w:rsidRDefault="00B805EA" w:rsidP="00B805EA">
            <w:pPr>
              <w:spacing w:line="312" w:lineRule="auto"/>
              <w:jc w:val="center"/>
              <w:rPr>
                <w:rFonts w:ascii="Times New Roman" w:hAnsi="Times New Roman" w:cs="Times New Roman"/>
                <w:bCs/>
                <w:sz w:val="24"/>
                <w:szCs w:val="24"/>
              </w:rPr>
            </w:pPr>
          </w:p>
        </w:tc>
      </w:tr>
      <w:tr w:rsidR="00B805EA" w:rsidRPr="00B805EA" w:rsidTr="00B805EA">
        <w:trPr>
          <w:trHeight w:val="23"/>
        </w:trPr>
        <w:tc>
          <w:tcPr>
            <w:tcW w:w="3155" w:type="pct"/>
            <w:vAlign w:val="center"/>
          </w:tcPr>
          <w:p w:rsidR="00B805EA" w:rsidRPr="00B805EA" w:rsidRDefault="00B805EA" w:rsidP="00B805EA">
            <w:pPr>
              <w:spacing w:line="312" w:lineRule="auto"/>
              <w:jc w:val="both"/>
              <w:rPr>
                <w:rFonts w:ascii="Times New Roman" w:hAnsi="Times New Roman" w:cs="Times New Roman"/>
                <w:bCs/>
                <w:sz w:val="24"/>
                <w:szCs w:val="24"/>
              </w:rPr>
            </w:pPr>
            <w:r w:rsidRPr="00B805EA">
              <w:rPr>
                <w:rFonts w:ascii="Times New Roman" w:hAnsi="Times New Roman" w:cs="Times New Roman"/>
                <w:bCs/>
                <w:sz w:val="24"/>
                <w:szCs w:val="24"/>
              </w:rPr>
              <w:t>Самостоятельная работа</w:t>
            </w:r>
          </w:p>
        </w:tc>
        <w:tc>
          <w:tcPr>
            <w:tcW w:w="665" w:type="pct"/>
            <w:vAlign w:val="center"/>
          </w:tcPr>
          <w:p w:rsidR="00B805EA" w:rsidRPr="00B805EA" w:rsidRDefault="00B805EA" w:rsidP="00B805EA">
            <w:pPr>
              <w:spacing w:line="312" w:lineRule="auto"/>
              <w:jc w:val="center"/>
              <w:rPr>
                <w:rFonts w:ascii="Times New Roman" w:hAnsi="Times New Roman" w:cs="Times New Roman"/>
                <w:bCs/>
                <w:sz w:val="24"/>
                <w:szCs w:val="24"/>
              </w:rPr>
            </w:pPr>
            <w:r w:rsidRPr="00B805EA">
              <w:rPr>
                <w:rFonts w:ascii="Times New Roman" w:hAnsi="Times New Roman" w:cs="Times New Roman"/>
                <w:bCs/>
                <w:sz w:val="24"/>
                <w:szCs w:val="24"/>
              </w:rPr>
              <w:t>2</w:t>
            </w:r>
          </w:p>
        </w:tc>
        <w:tc>
          <w:tcPr>
            <w:tcW w:w="1181" w:type="pct"/>
            <w:vAlign w:val="center"/>
          </w:tcPr>
          <w:p w:rsidR="00B805EA" w:rsidRPr="00B805EA" w:rsidRDefault="00B805EA" w:rsidP="00B805EA">
            <w:pPr>
              <w:spacing w:line="312" w:lineRule="auto"/>
              <w:jc w:val="center"/>
              <w:rPr>
                <w:rFonts w:ascii="Times New Roman" w:hAnsi="Times New Roman" w:cs="Times New Roman"/>
                <w:bCs/>
                <w:sz w:val="24"/>
                <w:szCs w:val="24"/>
              </w:rPr>
            </w:pPr>
            <w:r w:rsidRPr="00B805EA">
              <w:rPr>
                <w:rFonts w:ascii="Times New Roman" w:hAnsi="Times New Roman" w:cs="Times New Roman"/>
                <w:bCs/>
                <w:sz w:val="24"/>
                <w:szCs w:val="24"/>
              </w:rPr>
              <w:t>2</w:t>
            </w:r>
          </w:p>
        </w:tc>
      </w:tr>
      <w:tr w:rsidR="00B805EA" w:rsidRPr="00B805EA" w:rsidTr="00B805EA">
        <w:trPr>
          <w:trHeight w:val="23"/>
        </w:trPr>
        <w:tc>
          <w:tcPr>
            <w:tcW w:w="3155" w:type="pct"/>
            <w:vAlign w:val="center"/>
          </w:tcPr>
          <w:p w:rsidR="00B805EA" w:rsidRPr="00B805EA" w:rsidRDefault="00B805EA" w:rsidP="00B805EA">
            <w:pPr>
              <w:spacing w:line="312" w:lineRule="auto"/>
              <w:jc w:val="both"/>
              <w:rPr>
                <w:rFonts w:ascii="Times New Roman" w:hAnsi="Times New Roman" w:cs="Times New Roman"/>
                <w:bCs/>
                <w:sz w:val="24"/>
                <w:szCs w:val="24"/>
              </w:rPr>
            </w:pPr>
            <w:r w:rsidRPr="00B805EA">
              <w:rPr>
                <w:rFonts w:ascii="Times New Roman" w:hAnsi="Times New Roman" w:cs="Times New Roman"/>
                <w:bCs/>
                <w:sz w:val="24"/>
                <w:szCs w:val="24"/>
              </w:rPr>
              <w:t>Промежуточная аттестация в форме экзамена</w:t>
            </w:r>
          </w:p>
        </w:tc>
        <w:tc>
          <w:tcPr>
            <w:tcW w:w="665" w:type="pct"/>
            <w:vAlign w:val="center"/>
          </w:tcPr>
          <w:p w:rsidR="00B805EA" w:rsidRPr="00B805EA" w:rsidRDefault="00B805EA" w:rsidP="00B805EA">
            <w:pPr>
              <w:spacing w:line="312" w:lineRule="auto"/>
              <w:jc w:val="center"/>
              <w:rPr>
                <w:rFonts w:ascii="Times New Roman" w:hAnsi="Times New Roman" w:cs="Times New Roman"/>
                <w:bCs/>
                <w:sz w:val="24"/>
                <w:szCs w:val="24"/>
              </w:rPr>
            </w:pPr>
            <w:r w:rsidRPr="00B805EA">
              <w:rPr>
                <w:rFonts w:ascii="Times New Roman" w:hAnsi="Times New Roman" w:cs="Times New Roman"/>
                <w:bCs/>
                <w:sz w:val="24"/>
                <w:szCs w:val="24"/>
              </w:rPr>
              <w:t>4</w:t>
            </w:r>
          </w:p>
        </w:tc>
        <w:tc>
          <w:tcPr>
            <w:tcW w:w="1181" w:type="pct"/>
            <w:vAlign w:val="center"/>
          </w:tcPr>
          <w:p w:rsidR="00B805EA" w:rsidRPr="00B805EA" w:rsidRDefault="00B805EA" w:rsidP="00B805EA">
            <w:pPr>
              <w:spacing w:line="312" w:lineRule="auto"/>
              <w:jc w:val="center"/>
              <w:rPr>
                <w:rFonts w:ascii="Times New Roman" w:hAnsi="Times New Roman" w:cs="Times New Roman"/>
                <w:bCs/>
                <w:sz w:val="24"/>
                <w:szCs w:val="24"/>
              </w:rPr>
            </w:pPr>
          </w:p>
        </w:tc>
      </w:tr>
      <w:tr w:rsidR="00B805EA" w:rsidRPr="00B805EA" w:rsidTr="00B805EA">
        <w:trPr>
          <w:trHeight w:val="23"/>
        </w:trPr>
        <w:tc>
          <w:tcPr>
            <w:tcW w:w="3155" w:type="pct"/>
            <w:vAlign w:val="center"/>
          </w:tcPr>
          <w:p w:rsidR="00B805EA" w:rsidRPr="00B805EA" w:rsidRDefault="00B805EA" w:rsidP="00B805EA">
            <w:pPr>
              <w:spacing w:line="312" w:lineRule="auto"/>
              <w:jc w:val="both"/>
              <w:rPr>
                <w:rFonts w:ascii="Times New Roman" w:hAnsi="Times New Roman" w:cs="Times New Roman"/>
                <w:bCs/>
                <w:sz w:val="24"/>
                <w:szCs w:val="24"/>
              </w:rPr>
            </w:pPr>
            <w:r w:rsidRPr="00B805EA">
              <w:rPr>
                <w:rFonts w:ascii="Times New Roman" w:hAnsi="Times New Roman" w:cs="Times New Roman"/>
                <w:bCs/>
                <w:sz w:val="24"/>
                <w:szCs w:val="24"/>
              </w:rPr>
              <w:t>Всего</w:t>
            </w:r>
          </w:p>
        </w:tc>
        <w:tc>
          <w:tcPr>
            <w:tcW w:w="665" w:type="pct"/>
            <w:vAlign w:val="center"/>
          </w:tcPr>
          <w:p w:rsidR="00B805EA" w:rsidRPr="00B805EA" w:rsidRDefault="00B805EA" w:rsidP="00B805EA">
            <w:pPr>
              <w:spacing w:line="312" w:lineRule="auto"/>
              <w:jc w:val="center"/>
              <w:rPr>
                <w:rFonts w:ascii="Times New Roman" w:hAnsi="Times New Roman" w:cs="Times New Roman"/>
                <w:b/>
                <w:sz w:val="24"/>
                <w:szCs w:val="24"/>
              </w:rPr>
            </w:pPr>
            <w:r w:rsidRPr="00B805EA">
              <w:rPr>
                <w:rFonts w:ascii="Times New Roman" w:hAnsi="Times New Roman" w:cs="Times New Roman"/>
                <w:b/>
                <w:sz w:val="24"/>
                <w:szCs w:val="24"/>
              </w:rPr>
              <w:t>60</w:t>
            </w:r>
          </w:p>
        </w:tc>
        <w:tc>
          <w:tcPr>
            <w:tcW w:w="1181" w:type="pct"/>
            <w:vAlign w:val="center"/>
          </w:tcPr>
          <w:p w:rsidR="00B805EA" w:rsidRPr="00B805EA" w:rsidRDefault="00B805EA" w:rsidP="00B805EA">
            <w:pPr>
              <w:spacing w:line="312" w:lineRule="auto"/>
              <w:jc w:val="center"/>
              <w:rPr>
                <w:rFonts w:ascii="Times New Roman" w:hAnsi="Times New Roman" w:cs="Times New Roman"/>
                <w:b/>
                <w:sz w:val="24"/>
                <w:szCs w:val="24"/>
              </w:rPr>
            </w:pPr>
            <w:r w:rsidRPr="00B805EA">
              <w:rPr>
                <w:rFonts w:ascii="Times New Roman" w:hAnsi="Times New Roman" w:cs="Times New Roman"/>
                <w:b/>
                <w:sz w:val="24"/>
                <w:szCs w:val="24"/>
              </w:rPr>
              <w:t>40</w:t>
            </w:r>
          </w:p>
        </w:tc>
      </w:tr>
    </w:tbl>
    <w:p w:rsidR="00B805EA" w:rsidRPr="00B805EA" w:rsidRDefault="00B805EA" w:rsidP="00B805EA">
      <w:pPr>
        <w:rPr>
          <w:rFonts w:ascii="Times New Roman" w:eastAsia="Segoe UI" w:hAnsi="Times New Roman" w:cs="Times New Roman"/>
          <w:b/>
          <w:bCs/>
          <w:sz w:val="24"/>
          <w:szCs w:val="24"/>
          <w:lang w:eastAsia="ru-RU"/>
        </w:rPr>
      </w:pPr>
      <w:r w:rsidRPr="00B805EA">
        <w:rPr>
          <w:rFonts w:ascii="Times New Roman" w:hAnsi="Times New Roman"/>
        </w:rPr>
        <w:br w:type="page"/>
      </w:r>
    </w:p>
    <w:p w:rsidR="00B805EA" w:rsidRPr="00B805EA" w:rsidRDefault="00B805EA" w:rsidP="00B805EA">
      <w:pPr>
        <w:spacing w:after="120" w:line="276" w:lineRule="auto"/>
        <w:ind w:firstLine="709"/>
        <w:outlineLvl w:val="1"/>
        <w:rPr>
          <w:rFonts w:ascii="Times New Roman" w:eastAsia="Segoe UI" w:hAnsi="Times New Roman" w:cs="Times New Roman"/>
          <w:b/>
          <w:bCs/>
          <w:sz w:val="24"/>
          <w:szCs w:val="24"/>
          <w:lang w:eastAsia="ru-RU"/>
        </w:rPr>
        <w:sectPr w:rsidR="00B805EA" w:rsidRPr="00B805EA" w:rsidSect="008571F9">
          <w:pgSz w:w="11906" w:h="16838"/>
          <w:pgMar w:top="1134" w:right="567" w:bottom="1134" w:left="1701" w:header="709" w:footer="709" w:gutter="0"/>
          <w:cols w:space="708"/>
          <w:docGrid w:linePitch="360"/>
        </w:sectPr>
      </w:pPr>
    </w:p>
    <w:p w:rsidR="00B805EA" w:rsidRPr="00B805EA" w:rsidRDefault="00B805EA" w:rsidP="00B805EA">
      <w:pPr>
        <w:spacing w:after="120" w:line="276" w:lineRule="auto"/>
        <w:ind w:firstLine="709"/>
        <w:outlineLvl w:val="1"/>
        <w:rPr>
          <w:rFonts w:ascii="Times New Roman" w:eastAsia="Segoe UI" w:hAnsi="Times New Roman" w:cs="Times New Roman"/>
          <w:b/>
          <w:bCs/>
          <w:sz w:val="24"/>
          <w:szCs w:val="24"/>
          <w:lang w:eastAsia="ru-RU"/>
        </w:rPr>
      </w:pPr>
      <w:r w:rsidRPr="00B805EA">
        <w:rPr>
          <w:rFonts w:ascii="Times New Roman" w:eastAsia="Segoe UI" w:hAnsi="Times New Roman" w:cs="Times New Roman"/>
          <w:b/>
          <w:bCs/>
          <w:sz w:val="24"/>
          <w:szCs w:val="24"/>
          <w:lang w:eastAsia="ru-RU"/>
        </w:rPr>
        <w:lastRenderedPageBreak/>
        <w:t>2.2. Содержание дисциплины</w:t>
      </w: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2"/>
        <w:gridCol w:w="8335"/>
        <w:gridCol w:w="1701"/>
        <w:gridCol w:w="2013"/>
      </w:tblGrid>
      <w:tr w:rsidR="00B805EA" w:rsidRPr="00B805EA" w:rsidTr="00B805EA">
        <w:trPr>
          <w:trHeight w:val="903"/>
        </w:trPr>
        <w:tc>
          <w:tcPr>
            <w:tcW w:w="2972" w:type="dxa"/>
            <w:vAlign w:val="center"/>
          </w:tcPr>
          <w:p w:rsidR="00B805EA" w:rsidRPr="00B805EA" w:rsidRDefault="00B805EA" w:rsidP="00B805EA">
            <w:pPr>
              <w:jc w:val="center"/>
              <w:rPr>
                <w:rFonts w:ascii="Times New Roman" w:eastAsia="Times New Roman" w:hAnsi="Times New Roman" w:cs="Times New Roman"/>
                <w:b/>
                <w:lang w:eastAsia="ru-RU"/>
              </w:rPr>
            </w:pPr>
            <w:r w:rsidRPr="00B805EA">
              <w:rPr>
                <w:rFonts w:ascii="Times New Roman" w:eastAsia="Times New Roman" w:hAnsi="Times New Roman" w:cs="Times New Roman"/>
                <w:b/>
                <w:bCs/>
                <w:lang w:eastAsia="ru-RU"/>
              </w:rPr>
              <w:t>Наименование разделов и тем</w:t>
            </w:r>
          </w:p>
        </w:tc>
        <w:tc>
          <w:tcPr>
            <w:tcW w:w="8335" w:type="dxa"/>
            <w:vAlign w:val="center"/>
          </w:tcPr>
          <w:p w:rsidR="00B805EA" w:rsidRPr="00B805EA" w:rsidRDefault="00B805EA" w:rsidP="00B805EA">
            <w:pPr>
              <w:suppressAutoHyphens/>
              <w:jc w:val="center"/>
              <w:rPr>
                <w:rFonts w:ascii="Times New Roman" w:eastAsia="Times New Roman" w:hAnsi="Times New Roman" w:cs="Times New Roman"/>
                <w:b/>
                <w:bCs/>
                <w:lang w:eastAsia="ru-RU"/>
              </w:rPr>
            </w:pPr>
            <w:r w:rsidRPr="00B805EA">
              <w:rPr>
                <w:rFonts w:ascii="Times New Roman" w:eastAsia="Times New Roman" w:hAnsi="Times New Roman" w:cs="Times New Roman"/>
                <w:b/>
                <w:bCs/>
                <w:lang w:eastAsia="ru-RU"/>
              </w:rPr>
              <w:t xml:space="preserve">Содержание учебного материала, </w:t>
            </w:r>
            <w:proofErr w:type="gramStart"/>
            <w:r w:rsidRPr="00B805EA">
              <w:rPr>
                <w:rFonts w:ascii="Times New Roman" w:eastAsia="Times New Roman" w:hAnsi="Times New Roman" w:cs="Times New Roman"/>
                <w:b/>
                <w:bCs/>
                <w:lang w:eastAsia="ru-RU"/>
              </w:rPr>
              <w:t>практических</w:t>
            </w:r>
            <w:proofErr w:type="gramEnd"/>
            <w:r w:rsidRPr="00B805EA">
              <w:rPr>
                <w:rFonts w:ascii="Times New Roman" w:eastAsia="Times New Roman" w:hAnsi="Times New Roman" w:cs="Times New Roman"/>
                <w:b/>
                <w:bCs/>
                <w:lang w:eastAsia="ru-RU"/>
              </w:rPr>
              <w:t xml:space="preserve"> </w:t>
            </w:r>
          </w:p>
          <w:p w:rsidR="00B805EA" w:rsidRPr="00B805EA" w:rsidRDefault="00B805EA" w:rsidP="00B805EA">
            <w:pPr>
              <w:suppressAutoHyphens/>
              <w:jc w:val="center"/>
              <w:rPr>
                <w:rFonts w:ascii="Times New Roman" w:eastAsia="Times New Roman" w:hAnsi="Times New Roman" w:cs="Times New Roman"/>
                <w:b/>
                <w:lang w:eastAsia="ru-RU"/>
              </w:rPr>
            </w:pPr>
            <w:r w:rsidRPr="00B805EA">
              <w:rPr>
                <w:rFonts w:ascii="Times New Roman" w:eastAsia="Times New Roman" w:hAnsi="Times New Roman" w:cs="Times New Roman"/>
                <w:b/>
                <w:bCs/>
                <w:lang w:eastAsia="ru-RU"/>
              </w:rPr>
              <w:t xml:space="preserve">и лабораторных занятий, </w:t>
            </w:r>
            <w:r w:rsidRPr="00B805EA">
              <w:rPr>
                <w:rFonts w:ascii="Times New Roman" w:eastAsia="Times New Roman" w:hAnsi="Times New Roman" w:cs="Times New Roman"/>
                <w:b/>
                <w:iCs/>
                <w:lang w:eastAsia="ru-RU"/>
              </w:rPr>
              <w:t>курсовая работа (проект)</w:t>
            </w:r>
          </w:p>
        </w:tc>
        <w:tc>
          <w:tcPr>
            <w:tcW w:w="1701" w:type="dxa"/>
          </w:tcPr>
          <w:p w:rsidR="00B805EA" w:rsidRPr="00B805EA" w:rsidRDefault="00B805EA" w:rsidP="00B805EA">
            <w:pPr>
              <w:suppressAutoHyphens/>
              <w:jc w:val="center"/>
              <w:rPr>
                <w:rFonts w:ascii="Times New Roman" w:eastAsia="Times New Roman" w:hAnsi="Times New Roman" w:cs="Times New Roman"/>
                <w:b/>
                <w:bCs/>
                <w:lang w:eastAsia="ru-RU"/>
              </w:rPr>
            </w:pPr>
            <w:r w:rsidRPr="00B805EA">
              <w:rPr>
                <w:rFonts w:ascii="Times New Roman" w:hAnsi="Times New Roman" w:cs="Times New Roman"/>
                <w:b/>
                <w:bCs/>
              </w:rPr>
              <w:t>Объем, ак. ч. / в том числе в форме практической подготовки, ак. ч.</w:t>
            </w:r>
          </w:p>
        </w:tc>
        <w:tc>
          <w:tcPr>
            <w:tcW w:w="2013" w:type="dxa"/>
          </w:tcPr>
          <w:p w:rsidR="00B805EA" w:rsidRPr="00B805EA" w:rsidRDefault="00B805EA" w:rsidP="00B805EA">
            <w:pPr>
              <w:suppressAutoHyphens/>
              <w:jc w:val="center"/>
              <w:rPr>
                <w:rFonts w:ascii="Times New Roman" w:eastAsia="Times New Roman" w:hAnsi="Times New Roman" w:cs="Times New Roman"/>
                <w:b/>
                <w:bCs/>
                <w:lang w:eastAsia="ru-RU"/>
              </w:rPr>
            </w:pPr>
            <w:r w:rsidRPr="00B805EA">
              <w:rPr>
                <w:rFonts w:ascii="Times New Roman" w:hAnsi="Times New Roman" w:cs="Times New Roman"/>
                <w:b/>
                <w:bCs/>
              </w:rPr>
              <w:t>Коды компетенций, формированию которых способствует элемент программы</w:t>
            </w:r>
          </w:p>
        </w:tc>
      </w:tr>
      <w:tr w:rsidR="00B805EA" w:rsidRPr="00B805EA" w:rsidTr="00B805EA">
        <w:tc>
          <w:tcPr>
            <w:tcW w:w="2972" w:type="dxa"/>
            <w:vMerge w:val="restart"/>
          </w:tcPr>
          <w:p w:rsidR="00B805EA" w:rsidRPr="00B805EA" w:rsidRDefault="00B805EA" w:rsidP="00B805EA">
            <w:pPr>
              <w:rPr>
                <w:rFonts w:ascii="Times New Roman" w:hAnsi="Times New Roman" w:cs="Times New Roman"/>
                <w:b/>
                <w:bCs/>
                <w:color w:val="000000"/>
                <w:sz w:val="24"/>
                <w:szCs w:val="24"/>
              </w:rPr>
            </w:pPr>
            <w:r w:rsidRPr="00B805EA">
              <w:rPr>
                <w:rFonts w:ascii="Times New Roman" w:hAnsi="Times New Roman" w:cs="Times New Roman"/>
                <w:b/>
                <w:bCs/>
                <w:color w:val="000000"/>
                <w:sz w:val="24"/>
                <w:szCs w:val="24"/>
              </w:rPr>
              <w:t>Тема 1.</w:t>
            </w:r>
          </w:p>
          <w:p w:rsidR="00B805EA" w:rsidRPr="00B805EA" w:rsidRDefault="00B805EA" w:rsidP="00B805EA">
            <w:pPr>
              <w:rPr>
                <w:rFonts w:ascii="Times New Roman" w:eastAsia="Times New Roman" w:hAnsi="Times New Roman" w:cs="Times New Roman"/>
                <w:b/>
                <w:bCs/>
                <w:sz w:val="24"/>
                <w:szCs w:val="24"/>
                <w:lang w:eastAsia="ru-RU"/>
              </w:rPr>
            </w:pPr>
            <w:r w:rsidRPr="00B805EA">
              <w:rPr>
                <w:rFonts w:ascii="Times New Roman" w:hAnsi="Times New Roman" w:cs="Times New Roman"/>
                <w:b/>
                <w:bCs/>
                <w:color w:val="000000"/>
                <w:sz w:val="24"/>
                <w:szCs w:val="24"/>
              </w:rPr>
              <w:t>Банки как центры управления финансово-кредитными процессами</w:t>
            </w:r>
          </w:p>
        </w:tc>
        <w:tc>
          <w:tcPr>
            <w:tcW w:w="8335" w:type="dxa"/>
          </w:tcPr>
          <w:p w:rsidR="00B805EA" w:rsidRPr="00B805EA" w:rsidRDefault="00B805EA" w:rsidP="00B805EA">
            <w:pPr>
              <w:rPr>
                <w:rFonts w:ascii="Times New Roman" w:eastAsia="Times New Roman" w:hAnsi="Times New Roman" w:cs="Times New Roman"/>
                <w:b/>
                <w:sz w:val="24"/>
                <w:szCs w:val="24"/>
                <w:lang w:eastAsia="ru-RU"/>
              </w:rPr>
            </w:pPr>
            <w:r w:rsidRPr="00B805EA">
              <w:rPr>
                <w:rFonts w:ascii="Times New Roman" w:eastAsia="Times New Roman" w:hAnsi="Times New Roman" w:cs="Times New Roman"/>
                <w:b/>
                <w:bCs/>
                <w:sz w:val="24"/>
                <w:szCs w:val="24"/>
                <w:lang w:eastAsia="ru-RU"/>
              </w:rPr>
              <w:t xml:space="preserve">Содержание </w:t>
            </w:r>
          </w:p>
        </w:tc>
        <w:tc>
          <w:tcPr>
            <w:tcW w:w="1701" w:type="dxa"/>
          </w:tcPr>
          <w:p w:rsidR="00B805EA" w:rsidRPr="00B805EA" w:rsidRDefault="00B805EA" w:rsidP="00B805EA">
            <w:pPr>
              <w:jc w:val="center"/>
              <w:rPr>
                <w:rFonts w:ascii="Times New Roman" w:eastAsia="Times New Roman" w:hAnsi="Times New Roman" w:cs="Times New Roman"/>
                <w:b/>
                <w:bCs/>
                <w:sz w:val="24"/>
                <w:szCs w:val="24"/>
                <w:lang w:eastAsia="ru-RU"/>
              </w:rPr>
            </w:pPr>
            <w:r w:rsidRPr="00B805EA">
              <w:rPr>
                <w:rFonts w:ascii="Times New Roman" w:eastAsia="Times New Roman" w:hAnsi="Times New Roman" w:cs="Times New Roman"/>
                <w:b/>
                <w:bCs/>
                <w:sz w:val="24"/>
                <w:szCs w:val="24"/>
                <w:lang w:eastAsia="ru-RU"/>
              </w:rPr>
              <w:t>1</w:t>
            </w:r>
          </w:p>
        </w:tc>
        <w:tc>
          <w:tcPr>
            <w:tcW w:w="2013" w:type="dxa"/>
            <w:vMerge w:val="restart"/>
          </w:tcPr>
          <w:p w:rsidR="00B805EA" w:rsidRPr="00B805EA" w:rsidRDefault="00B805EA" w:rsidP="00B805EA">
            <w:pPr>
              <w:jc w:val="center"/>
              <w:rPr>
                <w:rFonts w:ascii="Times New Roman" w:eastAsia="Times New Roman" w:hAnsi="Times New Roman" w:cs="Times New Roman"/>
                <w:bCs/>
                <w:sz w:val="24"/>
                <w:szCs w:val="24"/>
                <w:lang w:eastAsia="ru-RU"/>
              </w:rPr>
            </w:pPr>
            <w:proofErr w:type="gramStart"/>
            <w:r w:rsidRPr="00B805EA">
              <w:rPr>
                <w:rFonts w:ascii="Times New Roman" w:eastAsia="Times New Roman" w:hAnsi="Times New Roman" w:cs="Times New Roman"/>
                <w:bCs/>
                <w:sz w:val="24"/>
                <w:szCs w:val="24"/>
                <w:lang w:eastAsia="ru-RU"/>
              </w:rPr>
              <w:t>ОК</w:t>
            </w:r>
            <w:proofErr w:type="gramEnd"/>
            <w:r w:rsidRPr="00B805EA">
              <w:rPr>
                <w:rFonts w:ascii="Times New Roman" w:eastAsia="Times New Roman" w:hAnsi="Times New Roman" w:cs="Times New Roman"/>
                <w:bCs/>
                <w:sz w:val="24"/>
                <w:szCs w:val="24"/>
                <w:lang w:eastAsia="ru-RU"/>
              </w:rPr>
              <w:t xml:space="preserve"> 01-ОК 03, </w:t>
            </w:r>
          </w:p>
          <w:p w:rsidR="00B805EA" w:rsidRPr="00B805EA" w:rsidRDefault="00B805EA" w:rsidP="00B805EA">
            <w:pPr>
              <w:jc w:val="center"/>
              <w:rPr>
                <w:rFonts w:ascii="Times New Roman" w:eastAsia="Times New Roman" w:hAnsi="Times New Roman" w:cs="Times New Roman"/>
                <w:bCs/>
                <w:sz w:val="24"/>
                <w:szCs w:val="24"/>
                <w:highlight w:val="yellow"/>
                <w:lang w:eastAsia="ru-RU"/>
              </w:rPr>
            </w:pPr>
            <w:proofErr w:type="gramStart"/>
            <w:r w:rsidRPr="00B805EA">
              <w:rPr>
                <w:rFonts w:ascii="Times New Roman" w:eastAsia="Times New Roman" w:hAnsi="Times New Roman" w:cs="Times New Roman"/>
                <w:bCs/>
                <w:sz w:val="24"/>
                <w:szCs w:val="24"/>
                <w:lang w:eastAsia="ru-RU"/>
              </w:rPr>
              <w:t>ОК</w:t>
            </w:r>
            <w:proofErr w:type="gramEnd"/>
            <w:r w:rsidRPr="00B805EA">
              <w:rPr>
                <w:rFonts w:ascii="Times New Roman" w:eastAsia="Times New Roman" w:hAnsi="Times New Roman" w:cs="Times New Roman"/>
                <w:bCs/>
                <w:sz w:val="24"/>
                <w:szCs w:val="24"/>
                <w:lang w:eastAsia="ru-RU"/>
              </w:rPr>
              <w:t xml:space="preserve"> 09</w:t>
            </w:r>
          </w:p>
        </w:tc>
      </w:tr>
      <w:tr w:rsidR="00B805EA" w:rsidRPr="00B805EA" w:rsidTr="00B805EA">
        <w:trPr>
          <w:trHeight w:val="396"/>
        </w:trPr>
        <w:tc>
          <w:tcPr>
            <w:tcW w:w="2972" w:type="dxa"/>
            <w:vMerge/>
          </w:tcPr>
          <w:p w:rsidR="00B805EA" w:rsidRPr="00B805EA" w:rsidRDefault="00B805EA" w:rsidP="00B805EA">
            <w:pPr>
              <w:rPr>
                <w:rFonts w:ascii="Times New Roman" w:eastAsia="Times New Roman" w:hAnsi="Times New Roman" w:cs="Times New Roman"/>
                <w:b/>
                <w:bCs/>
                <w:sz w:val="24"/>
                <w:szCs w:val="24"/>
                <w:lang w:eastAsia="ru-RU"/>
              </w:rPr>
            </w:pPr>
          </w:p>
        </w:tc>
        <w:tc>
          <w:tcPr>
            <w:tcW w:w="8335" w:type="dxa"/>
          </w:tcPr>
          <w:p w:rsidR="00B805EA" w:rsidRPr="00B805EA" w:rsidRDefault="00B805EA" w:rsidP="00B805EA">
            <w:pPr>
              <w:jc w:val="both"/>
              <w:rPr>
                <w:rFonts w:ascii="Times New Roman" w:hAnsi="Times New Roman" w:cs="Times New Roman"/>
                <w:bCs/>
                <w:color w:val="000000"/>
                <w:sz w:val="24"/>
                <w:szCs w:val="24"/>
              </w:rPr>
            </w:pPr>
            <w:r w:rsidRPr="00B805EA">
              <w:rPr>
                <w:rFonts w:ascii="Times New Roman" w:hAnsi="Times New Roman" w:cs="Times New Roman"/>
                <w:bCs/>
                <w:color w:val="000000"/>
                <w:sz w:val="24"/>
                <w:szCs w:val="24"/>
              </w:rPr>
              <w:t xml:space="preserve">1. Цели, задачи и предмет учебной дисциплины. </w:t>
            </w:r>
          </w:p>
          <w:p w:rsidR="00B805EA" w:rsidRPr="00B805EA" w:rsidRDefault="00B805EA" w:rsidP="00B805EA">
            <w:pPr>
              <w:jc w:val="both"/>
              <w:rPr>
                <w:rFonts w:ascii="Times New Roman" w:hAnsi="Times New Roman" w:cs="Times New Roman"/>
                <w:bCs/>
                <w:color w:val="000000"/>
                <w:sz w:val="24"/>
                <w:szCs w:val="24"/>
              </w:rPr>
            </w:pPr>
            <w:r w:rsidRPr="00B805EA">
              <w:rPr>
                <w:rFonts w:ascii="Times New Roman" w:hAnsi="Times New Roman" w:cs="Times New Roman"/>
                <w:bCs/>
                <w:color w:val="000000"/>
                <w:sz w:val="24"/>
                <w:szCs w:val="24"/>
              </w:rPr>
              <w:t xml:space="preserve">2. Происхождение слова «банк». Этапы возникновения, становления и развития банковского дела. </w:t>
            </w:r>
          </w:p>
          <w:p w:rsidR="00B805EA" w:rsidRPr="00B805EA" w:rsidRDefault="00B805EA" w:rsidP="00B805EA">
            <w:pPr>
              <w:jc w:val="both"/>
              <w:rPr>
                <w:rFonts w:ascii="Times New Roman" w:eastAsia="Times New Roman" w:hAnsi="Times New Roman" w:cs="Times New Roman"/>
                <w:b/>
                <w:sz w:val="24"/>
                <w:szCs w:val="24"/>
                <w:lang w:eastAsia="ru-RU"/>
              </w:rPr>
            </w:pPr>
            <w:r w:rsidRPr="00B805EA">
              <w:rPr>
                <w:rFonts w:ascii="Times New Roman" w:hAnsi="Times New Roman" w:cs="Times New Roman"/>
                <w:bCs/>
                <w:color w:val="000000"/>
                <w:sz w:val="24"/>
                <w:szCs w:val="24"/>
              </w:rPr>
              <w:t>3. Банки как субъект финансовой системы. Роль банков в экономической жизни общества.</w:t>
            </w:r>
          </w:p>
        </w:tc>
        <w:tc>
          <w:tcPr>
            <w:tcW w:w="1701" w:type="dxa"/>
          </w:tcPr>
          <w:p w:rsidR="00B805EA" w:rsidRPr="00B805EA" w:rsidRDefault="00B805EA" w:rsidP="00B805EA">
            <w:pPr>
              <w:suppressAutoHyphens/>
              <w:jc w:val="center"/>
              <w:rPr>
                <w:rFonts w:ascii="Times New Roman" w:eastAsia="Times New Roman" w:hAnsi="Times New Roman" w:cs="Times New Roman"/>
                <w:sz w:val="24"/>
                <w:szCs w:val="24"/>
                <w:lang w:eastAsia="ru-RU"/>
              </w:rPr>
            </w:pPr>
            <w:r w:rsidRPr="00B805EA">
              <w:rPr>
                <w:rFonts w:ascii="Times New Roman" w:eastAsia="Times New Roman" w:hAnsi="Times New Roman" w:cs="Times New Roman"/>
                <w:sz w:val="24"/>
                <w:szCs w:val="24"/>
                <w:lang w:eastAsia="ru-RU"/>
              </w:rPr>
              <w:t>1</w:t>
            </w:r>
          </w:p>
        </w:tc>
        <w:tc>
          <w:tcPr>
            <w:tcW w:w="2013" w:type="dxa"/>
            <w:vMerge/>
          </w:tcPr>
          <w:p w:rsidR="00B805EA" w:rsidRPr="00B805EA" w:rsidRDefault="00B805EA" w:rsidP="00B805EA">
            <w:pPr>
              <w:suppressAutoHyphens/>
              <w:jc w:val="both"/>
              <w:rPr>
                <w:rFonts w:ascii="Times New Roman" w:eastAsia="Times New Roman" w:hAnsi="Times New Roman" w:cs="Times New Roman"/>
                <w:sz w:val="24"/>
                <w:szCs w:val="24"/>
                <w:highlight w:val="yellow"/>
                <w:lang w:eastAsia="ru-RU"/>
              </w:rPr>
            </w:pPr>
          </w:p>
        </w:tc>
      </w:tr>
      <w:tr w:rsidR="00B805EA" w:rsidRPr="00B805EA" w:rsidTr="00B805EA">
        <w:trPr>
          <w:trHeight w:val="361"/>
        </w:trPr>
        <w:tc>
          <w:tcPr>
            <w:tcW w:w="2972" w:type="dxa"/>
            <w:vMerge w:val="restart"/>
          </w:tcPr>
          <w:p w:rsidR="00B805EA" w:rsidRPr="00B805EA" w:rsidRDefault="00B805EA" w:rsidP="00B805EA">
            <w:pPr>
              <w:jc w:val="both"/>
              <w:rPr>
                <w:rFonts w:ascii="Times New Roman" w:eastAsia="Times New Roman" w:hAnsi="Times New Roman" w:cs="Times New Roman"/>
                <w:b/>
                <w:bCs/>
                <w:sz w:val="24"/>
                <w:szCs w:val="24"/>
                <w:lang w:eastAsia="ru-RU"/>
              </w:rPr>
            </w:pPr>
            <w:r w:rsidRPr="00B805EA">
              <w:rPr>
                <w:rFonts w:ascii="Times New Roman" w:hAnsi="Times New Roman" w:cs="Times New Roman"/>
                <w:b/>
                <w:bCs/>
                <w:color w:val="000000"/>
                <w:sz w:val="24"/>
                <w:szCs w:val="24"/>
              </w:rPr>
              <w:t>Тема 2. Современная банковская система и ее функционирование</w:t>
            </w:r>
          </w:p>
        </w:tc>
        <w:tc>
          <w:tcPr>
            <w:tcW w:w="8335" w:type="dxa"/>
            <w:tcBorders>
              <w:top w:val="single" w:sz="4" w:space="0" w:color="auto"/>
              <w:left w:val="single" w:sz="4" w:space="0" w:color="auto"/>
              <w:bottom w:val="single" w:sz="4" w:space="0" w:color="auto"/>
            </w:tcBorders>
            <w:vAlign w:val="bottom"/>
          </w:tcPr>
          <w:p w:rsidR="00B805EA" w:rsidRPr="00B805EA" w:rsidRDefault="00B805EA" w:rsidP="00B805EA">
            <w:pPr>
              <w:rPr>
                <w:rFonts w:ascii="Times New Roman" w:eastAsia="Times New Roman" w:hAnsi="Times New Roman" w:cs="Times New Roman"/>
                <w:b/>
                <w:bCs/>
                <w:sz w:val="24"/>
                <w:szCs w:val="24"/>
                <w:lang w:eastAsia="ru-RU"/>
              </w:rPr>
            </w:pPr>
            <w:r w:rsidRPr="00B805EA">
              <w:rPr>
                <w:rFonts w:ascii="Times New Roman" w:eastAsia="Times New Roman" w:hAnsi="Times New Roman" w:cs="Times New Roman"/>
                <w:b/>
                <w:bCs/>
                <w:sz w:val="24"/>
                <w:szCs w:val="24"/>
                <w:lang w:eastAsia="ru-RU"/>
              </w:rPr>
              <w:t xml:space="preserve">Содержание </w:t>
            </w:r>
          </w:p>
        </w:tc>
        <w:tc>
          <w:tcPr>
            <w:tcW w:w="1701" w:type="dxa"/>
          </w:tcPr>
          <w:p w:rsidR="00B805EA" w:rsidRPr="00B805EA" w:rsidRDefault="00B805EA" w:rsidP="00B805EA">
            <w:pPr>
              <w:jc w:val="center"/>
              <w:rPr>
                <w:rFonts w:ascii="Times New Roman" w:eastAsia="Times New Roman" w:hAnsi="Times New Roman" w:cs="Times New Roman"/>
                <w:b/>
                <w:bCs/>
                <w:sz w:val="24"/>
                <w:szCs w:val="24"/>
                <w:lang w:eastAsia="ru-RU"/>
              </w:rPr>
            </w:pPr>
            <w:r w:rsidRPr="00B805EA">
              <w:rPr>
                <w:rFonts w:ascii="Times New Roman" w:eastAsia="Times New Roman" w:hAnsi="Times New Roman" w:cs="Times New Roman"/>
                <w:b/>
                <w:bCs/>
                <w:sz w:val="24"/>
                <w:szCs w:val="24"/>
                <w:lang w:eastAsia="ru-RU"/>
              </w:rPr>
              <w:t>1</w:t>
            </w:r>
          </w:p>
        </w:tc>
        <w:tc>
          <w:tcPr>
            <w:tcW w:w="2013" w:type="dxa"/>
            <w:vMerge w:val="restart"/>
          </w:tcPr>
          <w:p w:rsidR="00B805EA" w:rsidRPr="00B805EA" w:rsidRDefault="00B805EA" w:rsidP="00B805EA">
            <w:pPr>
              <w:jc w:val="center"/>
              <w:rPr>
                <w:rFonts w:ascii="Times New Roman" w:eastAsia="Times New Roman" w:hAnsi="Times New Roman" w:cs="Times New Roman"/>
                <w:bCs/>
                <w:sz w:val="24"/>
                <w:szCs w:val="24"/>
                <w:lang w:eastAsia="ru-RU"/>
              </w:rPr>
            </w:pPr>
            <w:proofErr w:type="gramStart"/>
            <w:r w:rsidRPr="00B805EA">
              <w:rPr>
                <w:rFonts w:ascii="Times New Roman" w:eastAsia="Times New Roman" w:hAnsi="Times New Roman" w:cs="Times New Roman"/>
                <w:bCs/>
                <w:sz w:val="24"/>
                <w:szCs w:val="24"/>
                <w:lang w:eastAsia="ru-RU"/>
              </w:rPr>
              <w:t>ОК</w:t>
            </w:r>
            <w:proofErr w:type="gramEnd"/>
            <w:r w:rsidRPr="00B805EA">
              <w:rPr>
                <w:rFonts w:ascii="Times New Roman" w:eastAsia="Times New Roman" w:hAnsi="Times New Roman" w:cs="Times New Roman"/>
                <w:bCs/>
                <w:sz w:val="24"/>
                <w:szCs w:val="24"/>
                <w:lang w:eastAsia="ru-RU"/>
              </w:rPr>
              <w:t xml:space="preserve"> 01-ОК 03, </w:t>
            </w:r>
          </w:p>
          <w:p w:rsidR="00B805EA" w:rsidRPr="00B805EA" w:rsidRDefault="00B805EA" w:rsidP="00B805EA">
            <w:pPr>
              <w:jc w:val="center"/>
              <w:rPr>
                <w:rFonts w:ascii="Times New Roman" w:eastAsia="Times New Roman" w:hAnsi="Times New Roman" w:cs="Times New Roman"/>
                <w:b/>
                <w:bCs/>
                <w:sz w:val="24"/>
                <w:szCs w:val="24"/>
                <w:highlight w:val="yellow"/>
                <w:lang w:eastAsia="ru-RU"/>
              </w:rPr>
            </w:pPr>
            <w:proofErr w:type="gramStart"/>
            <w:r w:rsidRPr="00B805EA">
              <w:rPr>
                <w:rFonts w:ascii="Times New Roman" w:eastAsia="Times New Roman" w:hAnsi="Times New Roman" w:cs="Times New Roman"/>
                <w:bCs/>
                <w:sz w:val="24"/>
                <w:szCs w:val="24"/>
                <w:lang w:eastAsia="ru-RU"/>
              </w:rPr>
              <w:t>ОК</w:t>
            </w:r>
            <w:proofErr w:type="gramEnd"/>
            <w:r w:rsidRPr="00B805EA">
              <w:rPr>
                <w:rFonts w:ascii="Times New Roman" w:eastAsia="Times New Roman" w:hAnsi="Times New Roman" w:cs="Times New Roman"/>
                <w:bCs/>
                <w:sz w:val="24"/>
                <w:szCs w:val="24"/>
                <w:lang w:eastAsia="ru-RU"/>
              </w:rPr>
              <w:t xml:space="preserve"> 09</w:t>
            </w:r>
          </w:p>
        </w:tc>
      </w:tr>
      <w:tr w:rsidR="00B805EA" w:rsidRPr="00B805EA" w:rsidTr="00B805EA">
        <w:trPr>
          <w:trHeight w:val="361"/>
        </w:trPr>
        <w:tc>
          <w:tcPr>
            <w:tcW w:w="2972" w:type="dxa"/>
            <w:vMerge/>
          </w:tcPr>
          <w:p w:rsidR="00B805EA" w:rsidRPr="00B805EA" w:rsidRDefault="00B805EA" w:rsidP="00B805EA">
            <w:pPr>
              <w:rPr>
                <w:rFonts w:ascii="Times New Roman" w:eastAsia="Times New Roman" w:hAnsi="Times New Roman" w:cs="Times New Roman"/>
                <w:b/>
                <w:bCs/>
                <w:sz w:val="24"/>
                <w:szCs w:val="24"/>
                <w:lang w:eastAsia="ru-RU"/>
              </w:rPr>
            </w:pPr>
          </w:p>
        </w:tc>
        <w:tc>
          <w:tcPr>
            <w:tcW w:w="8335" w:type="dxa"/>
            <w:tcBorders>
              <w:top w:val="single" w:sz="4" w:space="0" w:color="auto"/>
              <w:left w:val="single" w:sz="4" w:space="0" w:color="auto"/>
              <w:bottom w:val="single" w:sz="4" w:space="0" w:color="auto"/>
            </w:tcBorders>
            <w:vAlign w:val="bottom"/>
          </w:tcPr>
          <w:p w:rsidR="00B805EA" w:rsidRPr="00B805EA" w:rsidRDefault="00B805EA" w:rsidP="00B805EA">
            <w:pPr>
              <w:jc w:val="both"/>
              <w:rPr>
                <w:rFonts w:ascii="Times New Roman" w:hAnsi="Times New Roman" w:cs="Times New Roman"/>
                <w:bCs/>
                <w:color w:val="000000"/>
                <w:sz w:val="24"/>
                <w:szCs w:val="24"/>
              </w:rPr>
            </w:pPr>
            <w:r w:rsidRPr="00B805EA">
              <w:rPr>
                <w:rFonts w:ascii="Times New Roman" w:hAnsi="Times New Roman" w:cs="Times New Roman"/>
                <w:bCs/>
                <w:color w:val="000000"/>
                <w:sz w:val="24"/>
                <w:szCs w:val="24"/>
              </w:rPr>
              <w:t xml:space="preserve">1. Понятие и структура кредитной системы, характеристика ее элементов. Развитие кредитной системы. </w:t>
            </w:r>
          </w:p>
          <w:p w:rsidR="00B805EA" w:rsidRPr="00B805EA" w:rsidRDefault="00B805EA" w:rsidP="00B805EA">
            <w:pPr>
              <w:jc w:val="both"/>
              <w:rPr>
                <w:rFonts w:ascii="Times New Roman" w:hAnsi="Times New Roman" w:cs="Times New Roman"/>
                <w:bCs/>
                <w:color w:val="000000"/>
                <w:sz w:val="24"/>
                <w:szCs w:val="24"/>
              </w:rPr>
            </w:pPr>
            <w:r w:rsidRPr="00B805EA">
              <w:rPr>
                <w:rFonts w:ascii="Times New Roman" w:hAnsi="Times New Roman" w:cs="Times New Roman"/>
                <w:bCs/>
                <w:color w:val="000000"/>
                <w:sz w:val="24"/>
                <w:szCs w:val="24"/>
              </w:rPr>
              <w:t xml:space="preserve">2. Понятие и признаки банковской системы, характеристика ее элементов. Виды банковских систем. </w:t>
            </w:r>
          </w:p>
          <w:p w:rsidR="00B805EA" w:rsidRPr="00B805EA" w:rsidRDefault="00B805EA" w:rsidP="00B805EA">
            <w:pPr>
              <w:jc w:val="both"/>
              <w:rPr>
                <w:rFonts w:ascii="Times New Roman" w:eastAsia="Times New Roman" w:hAnsi="Times New Roman" w:cs="Times New Roman"/>
                <w:b/>
                <w:sz w:val="24"/>
                <w:szCs w:val="24"/>
                <w:lang w:eastAsia="ru-RU"/>
              </w:rPr>
            </w:pPr>
            <w:r w:rsidRPr="00B805EA">
              <w:rPr>
                <w:rFonts w:ascii="Times New Roman" w:hAnsi="Times New Roman" w:cs="Times New Roman"/>
                <w:bCs/>
                <w:color w:val="000000"/>
                <w:sz w:val="24"/>
                <w:szCs w:val="24"/>
              </w:rPr>
              <w:t>3. Банковская система РФ. Особенности российской банковской системы. Факторы, влияющие на развитие банковской системы.</w:t>
            </w:r>
          </w:p>
        </w:tc>
        <w:tc>
          <w:tcPr>
            <w:tcW w:w="1701" w:type="dxa"/>
          </w:tcPr>
          <w:p w:rsidR="00B805EA" w:rsidRPr="00B805EA" w:rsidRDefault="00B805EA" w:rsidP="00B805EA">
            <w:pPr>
              <w:jc w:val="center"/>
              <w:rPr>
                <w:rFonts w:ascii="Times New Roman" w:eastAsia="Times New Roman" w:hAnsi="Times New Roman" w:cs="Times New Roman"/>
                <w:sz w:val="24"/>
                <w:szCs w:val="24"/>
                <w:lang w:eastAsia="ru-RU"/>
              </w:rPr>
            </w:pPr>
            <w:r w:rsidRPr="00B805EA">
              <w:rPr>
                <w:rFonts w:ascii="Times New Roman" w:eastAsia="Times New Roman" w:hAnsi="Times New Roman" w:cs="Times New Roman"/>
                <w:sz w:val="24"/>
                <w:szCs w:val="24"/>
                <w:lang w:eastAsia="ru-RU"/>
              </w:rPr>
              <w:t>1</w:t>
            </w:r>
          </w:p>
        </w:tc>
        <w:tc>
          <w:tcPr>
            <w:tcW w:w="2013" w:type="dxa"/>
            <w:vMerge/>
          </w:tcPr>
          <w:p w:rsidR="00B805EA" w:rsidRPr="00B805EA" w:rsidRDefault="00B805EA" w:rsidP="00B805EA">
            <w:pPr>
              <w:rPr>
                <w:rFonts w:ascii="Times New Roman" w:eastAsia="Times New Roman" w:hAnsi="Times New Roman" w:cs="Times New Roman"/>
                <w:sz w:val="24"/>
                <w:szCs w:val="24"/>
                <w:lang w:eastAsia="ru-RU"/>
              </w:rPr>
            </w:pPr>
          </w:p>
        </w:tc>
      </w:tr>
      <w:tr w:rsidR="00B805EA" w:rsidRPr="00B805EA" w:rsidTr="00B805EA">
        <w:trPr>
          <w:trHeight w:val="298"/>
        </w:trPr>
        <w:tc>
          <w:tcPr>
            <w:tcW w:w="2972" w:type="dxa"/>
            <w:vMerge w:val="restart"/>
          </w:tcPr>
          <w:p w:rsidR="00B805EA" w:rsidRPr="00B805EA" w:rsidRDefault="00B805EA" w:rsidP="00B805EA">
            <w:pPr>
              <w:jc w:val="both"/>
              <w:rPr>
                <w:rFonts w:ascii="Times New Roman" w:eastAsia="Times New Roman" w:hAnsi="Times New Roman" w:cs="Times New Roman"/>
                <w:b/>
                <w:bCs/>
                <w:sz w:val="24"/>
                <w:szCs w:val="24"/>
                <w:lang w:eastAsia="ru-RU"/>
              </w:rPr>
            </w:pPr>
            <w:r w:rsidRPr="00B805EA">
              <w:rPr>
                <w:rFonts w:ascii="Times New Roman" w:eastAsia="Times New Roman" w:hAnsi="Times New Roman" w:cs="Times New Roman"/>
                <w:b/>
                <w:bCs/>
                <w:sz w:val="24"/>
                <w:szCs w:val="24"/>
                <w:lang w:eastAsia="ru-RU"/>
              </w:rPr>
              <w:t>Тема 3 Законодательные основы деятельности современного банка</w:t>
            </w:r>
          </w:p>
        </w:tc>
        <w:tc>
          <w:tcPr>
            <w:tcW w:w="8335" w:type="dxa"/>
            <w:tcBorders>
              <w:top w:val="single" w:sz="4" w:space="0" w:color="auto"/>
              <w:left w:val="single" w:sz="4" w:space="0" w:color="auto"/>
              <w:bottom w:val="single" w:sz="4" w:space="0" w:color="auto"/>
            </w:tcBorders>
            <w:vAlign w:val="bottom"/>
          </w:tcPr>
          <w:p w:rsidR="00B805EA" w:rsidRPr="00B805EA" w:rsidRDefault="00B805EA" w:rsidP="00B805EA">
            <w:pPr>
              <w:rPr>
                <w:rFonts w:ascii="Times New Roman" w:hAnsi="Times New Roman" w:cs="Times New Roman"/>
                <w:b/>
                <w:bCs/>
                <w:color w:val="000000"/>
                <w:sz w:val="24"/>
                <w:szCs w:val="24"/>
              </w:rPr>
            </w:pPr>
            <w:r w:rsidRPr="00B805EA">
              <w:rPr>
                <w:rFonts w:ascii="Times New Roman" w:hAnsi="Times New Roman" w:cs="Times New Roman"/>
                <w:b/>
                <w:bCs/>
                <w:color w:val="000000"/>
                <w:sz w:val="24"/>
                <w:szCs w:val="24"/>
              </w:rPr>
              <w:t>Содержание</w:t>
            </w:r>
          </w:p>
        </w:tc>
        <w:tc>
          <w:tcPr>
            <w:tcW w:w="1701" w:type="dxa"/>
          </w:tcPr>
          <w:p w:rsidR="00B805EA" w:rsidRPr="00B805EA" w:rsidRDefault="00B805EA" w:rsidP="00B805EA">
            <w:pPr>
              <w:jc w:val="center"/>
              <w:rPr>
                <w:rFonts w:ascii="Times New Roman" w:eastAsia="Times New Roman" w:hAnsi="Times New Roman" w:cs="Times New Roman"/>
                <w:b/>
                <w:bCs/>
                <w:sz w:val="24"/>
                <w:szCs w:val="24"/>
                <w:lang w:eastAsia="ru-RU"/>
              </w:rPr>
            </w:pPr>
            <w:r w:rsidRPr="00B805EA">
              <w:rPr>
                <w:rFonts w:ascii="Times New Roman" w:eastAsia="Times New Roman" w:hAnsi="Times New Roman" w:cs="Times New Roman"/>
                <w:b/>
                <w:bCs/>
                <w:sz w:val="24"/>
                <w:szCs w:val="24"/>
                <w:lang w:eastAsia="ru-RU"/>
              </w:rPr>
              <w:t>1</w:t>
            </w:r>
          </w:p>
        </w:tc>
        <w:tc>
          <w:tcPr>
            <w:tcW w:w="2013" w:type="dxa"/>
            <w:vMerge w:val="restart"/>
          </w:tcPr>
          <w:p w:rsidR="00B805EA" w:rsidRPr="00B805EA" w:rsidRDefault="00B805EA" w:rsidP="00B805EA">
            <w:pPr>
              <w:jc w:val="center"/>
              <w:rPr>
                <w:rFonts w:ascii="Times New Roman" w:eastAsia="Times New Roman" w:hAnsi="Times New Roman" w:cs="Times New Roman"/>
                <w:bCs/>
                <w:sz w:val="24"/>
                <w:szCs w:val="24"/>
                <w:lang w:eastAsia="ru-RU"/>
              </w:rPr>
            </w:pPr>
            <w:proofErr w:type="gramStart"/>
            <w:r w:rsidRPr="00B805EA">
              <w:rPr>
                <w:rFonts w:ascii="Times New Roman" w:eastAsia="Times New Roman" w:hAnsi="Times New Roman" w:cs="Times New Roman"/>
                <w:bCs/>
                <w:sz w:val="24"/>
                <w:szCs w:val="24"/>
                <w:lang w:eastAsia="ru-RU"/>
              </w:rPr>
              <w:t>ОК</w:t>
            </w:r>
            <w:proofErr w:type="gramEnd"/>
            <w:r w:rsidRPr="00B805EA">
              <w:rPr>
                <w:rFonts w:ascii="Times New Roman" w:eastAsia="Times New Roman" w:hAnsi="Times New Roman" w:cs="Times New Roman"/>
                <w:bCs/>
                <w:sz w:val="24"/>
                <w:szCs w:val="24"/>
                <w:lang w:eastAsia="ru-RU"/>
              </w:rPr>
              <w:t xml:space="preserve"> 01-ОК 03, </w:t>
            </w:r>
          </w:p>
          <w:p w:rsidR="00B805EA" w:rsidRPr="00B805EA" w:rsidRDefault="00B805EA" w:rsidP="00B805EA">
            <w:pPr>
              <w:jc w:val="center"/>
              <w:rPr>
                <w:rFonts w:ascii="Times New Roman" w:eastAsia="Times New Roman" w:hAnsi="Times New Roman" w:cs="Times New Roman"/>
                <w:bCs/>
                <w:sz w:val="24"/>
                <w:szCs w:val="24"/>
                <w:lang w:eastAsia="ru-RU"/>
              </w:rPr>
            </w:pPr>
            <w:proofErr w:type="gramStart"/>
            <w:r w:rsidRPr="00B805EA">
              <w:rPr>
                <w:rFonts w:ascii="Times New Roman" w:eastAsia="Times New Roman" w:hAnsi="Times New Roman" w:cs="Times New Roman"/>
                <w:bCs/>
                <w:sz w:val="24"/>
                <w:szCs w:val="24"/>
                <w:lang w:eastAsia="ru-RU"/>
              </w:rPr>
              <w:t>ОК</w:t>
            </w:r>
            <w:proofErr w:type="gramEnd"/>
            <w:r w:rsidRPr="00B805EA">
              <w:rPr>
                <w:rFonts w:ascii="Times New Roman" w:eastAsia="Times New Roman" w:hAnsi="Times New Roman" w:cs="Times New Roman"/>
                <w:bCs/>
                <w:sz w:val="24"/>
                <w:szCs w:val="24"/>
                <w:lang w:eastAsia="ru-RU"/>
              </w:rPr>
              <w:t xml:space="preserve"> 09, ПК 5.1</w:t>
            </w:r>
          </w:p>
          <w:p w:rsidR="00B805EA" w:rsidRPr="00B805EA" w:rsidRDefault="00B805EA" w:rsidP="00B805EA">
            <w:pPr>
              <w:jc w:val="center"/>
              <w:rPr>
                <w:rFonts w:ascii="Times New Roman" w:eastAsia="Times New Roman" w:hAnsi="Times New Roman" w:cs="Times New Roman"/>
                <w:sz w:val="24"/>
                <w:szCs w:val="24"/>
                <w:lang w:eastAsia="ru-RU"/>
              </w:rPr>
            </w:pPr>
            <w:r w:rsidRPr="00B805EA">
              <w:rPr>
                <w:rFonts w:ascii="Times New Roman" w:eastAsia="Times New Roman" w:hAnsi="Times New Roman" w:cs="Times New Roman"/>
                <w:sz w:val="24"/>
                <w:szCs w:val="24"/>
                <w:lang w:eastAsia="ru-RU"/>
              </w:rPr>
              <w:t>ПК 5.5, ПК 5.8</w:t>
            </w:r>
          </w:p>
        </w:tc>
      </w:tr>
      <w:tr w:rsidR="00B805EA" w:rsidRPr="00B805EA" w:rsidTr="00B805EA">
        <w:trPr>
          <w:trHeight w:val="298"/>
        </w:trPr>
        <w:tc>
          <w:tcPr>
            <w:tcW w:w="2972" w:type="dxa"/>
            <w:vMerge/>
          </w:tcPr>
          <w:p w:rsidR="00B805EA" w:rsidRPr="00B805EA" w:rsidRDefault="00B805EA" w:rsidP="00B805EA">
            <w:pPr>
              <w:rPr>
                <w:rFonts w:ascii="Times New Roman" w:eastAsia="Times New Roman" w:hAnsi="Times New Roman" w:cs="Times New Roman"/>
                <w:b/>
                <w:bCs/>
                <w:sz w:val="24"/>
                <w:szCs w:val="24"/>
                <w:lang w:eastAsia="ru-RU"/>
              </w:rPr>
            </w:pPr>
          </w:p>
        </w:tc>
        <w:tc>
          <w:tcPr>
            <w:tcW w:w="8335" w:type="dxa"/>
            <w:tcBorders>
              <w:top w:val="single" w:sz="4" w:space="0" w:color="auto"/>
              <w:left w:val="single" w:sz="4" w:space="0" w:color="auto"/>
              <w:bottom w:val="single" w:sz="4" w:space="0" w:color="auto"/>
            </w:tcBorders>
            <w:vAlign w:val="bottom"/>
          </w:tcPr>
          <w:p w:rsidR="00B805EA" w:rsidRPr="00B805EA" w:rsidRDefault="00B805EA" w:rsidP="00B805EA">
            <w:pPr>
              <w:jc w:val="both"/>
              <w:rPr>
                <w:rFonts w:ascii="Times New Roman" w:hAnsi="Times New Roman" w:cs="Times New Roman"/>
                <w:bCs/>
                <w:color w:val="000000"/>
                <w:sz w:val="24"/>
                <w:szCs w:val="24"/>
              </w:rPr>
            </w:pPr>
            <w:r w:rsidRPr="00B805EA">
              <w:rPr>
                <w:rFonts w:ascii="Times New Roman" w:hAnsi="Times New Roman" w:cs="Times New Roman"/>
                <w:bCs/>
                <w:color w:val="000000"/>
                <w:sz w:val="24"/>
                <w:szCs w:val="24"/>
              </w:rPr>
              <w:t xml:space="preserve">1. Нормы и методы правового регулирования деятельности современного банка. </w:t>
            </w:r>
          </w:p>
          <w:p w:rsidR="00B805EA" w:rsidRPr="00B805EA" w:rsidRDefault="00B805EA" w:rsidP="00B805EA">
            <w:pPr>
              <w:jc w:val="both"/>
              <w:rPr>
                <w:rFonts w:ascii="Times New Roman" w:hAnsi="Times New Roman" w:cs="Times New Roman"/>
                <w:bCs/>
                <w:color w:val="000000"/>
                <w:sz w:val="24"/>
                <w:szCs w:val="24"/>
              </w:rPr>
            </w:pPr>
            <w:r w:rsidRPr="00B805EA">
              <w:rPr>
                <w:rFonts w:ascii="Times New Roman" w:hAnsi="Times New Roman" w:cs="Times New Roman"/>
                <w:bCs/>
                <w:color w:val="000000"/>
                <w:sz w:val="24"/>
                <w:szCs w:val="24"/>
              </w:rPr>
              <w:t xml:space="preserve">2. Федеральный закон РФ «О банках и банковской деятельности», закон РФ «О центральном банке РФ» - основные документы для банковской деятельности в современных условиях. </w:t>
            </w:r>
          </w:p>
          <w:p w:rsidR="00B805EA" w:rsidRPr="00B805EA" w:rsidRDefault="00B805EA" w:rsidP="00B805EA">
            <w:pPr>
              <w:jc w:val="both"/>
              <w:rPr>
                <w:rFonts w:ascii="Times New Roman" w:hAnsi="Times New Roman" w:cs="Times New Roman"/>
                <w:b/>
                <w:sz w:val="24"/>
                <w:szCs w:val="24"/>
              </w:rPr>
            </w:pPr>
            <w:r w:rsidRPr="00B805EA">
              <w:rPr>
                <w:rFonts w:ascii="Times New Roman" w:hAnsi="Times New Roman" w:cs="Times New Roman"/>
                <w:bCs/>
                <w:color w:val="000000"/>
                <w:sz w:val="24"/>
                <w:szCs w:val="24"/>
              </w:rPr>
              <w:t>3. Нормативные акты ЦБ РФ и иные федеральные законы в области денежного обращения, как законодательные основы банковской деятельности</w:t>
            </w:r>
          </w:p>
        </w:tc>
        <w:tc>
          <w:tcPr>
            <w:tcW w:w="1701" w:type="dxa"/>
          </w:tcPr>
          <w:p w:rsidR="00B805EA" w:rsidRPr="00B805EA" w:rsidRDefault="00B805EA" w:rsidP="00B805EA">
            <w:pPr>
              <w:jc w:val="center"/>
              <w:rPr>
                <w:rFonts w:ascii="Times New Roman" w:eastAsia="Times New Roman" w:hAnsi="Times New Roman" w:cs="Times New Roman"/>
                <w:sz w:val="24"/>
                <w:szCs w:val="24"/>
                <w:lang w:eastAsia="ru-RU"/>
              </w:rPr>
            </w:pPr>
            <w:r w:rsidRPr="00B805EA">
              <w:rPr>
                <w:rFonts w:ascii="Times New Roman" w:eastAsia="Times New Roman" w:hAnsi="Times New Roman" w:cs="Times New Roman"/>
                <w:sz w:val="24"/>
                <w:szCs w:val="24"/>
                <w:lang w:eastAsia="ru-RU"/>
              </w:rPr>
              <w:t>1</w:t>
            </w:r>
          </w:p>
        </w:tc>
        <w:tc>
          <w:tcPr>
            <w:tcW w:w="2013" w:type="dxa"/>
            <w:vMerge/>
          </w:tcPr>
          <w:p w:rsidR="00B805EA" w:rsidRPr="00B805EA" w:rsidRDefault="00B805EA" w:rsidP="00B805EA">
            <w:pPr>
              <w:rPr>
                <w:rFonts w:ascii="Times New Roman" w:eastAsia="Times New Roman" w:hAnsi="Times New Roman" w:cs="Times New Roman"/>
                <w:sz w:val="24"/>
                <w:szCs w:val="24"/>
                <w:lang w:eastAsia="ru-RU"/>
              </w:rPr>
            </w:pPr>
          </w:p>
        </w:tc>
      </w:tr>
      <w:tr w:rsidR="00B805EA" w:rsidRPr="00B805EA" w:rsidTr="00B805EA">
        <w:trPr>
          <w:trHeight w:val="298"/>
        </w:trPr>
        <w:tc>
          <w:tcPr>
            <w:tcW w:w="2972" w:type="dxa"/>
            <w:vMerge w:val="restart"/>
          </w:tcPr>
          <w:p w:rsidR="00B805EA" w:rsidRPr="00B805EA" w:rsidRDefault="00B805EA" w:rsidP="00B805EA">
            <w:pPr>
              <w:rPr>
                <w:rFonts w:ascii="Times New Roman" w:eastAsia="Times New Roman" w:hAnsi="Times New Roman" w:cs="Times New Roman"/>
                <w:b/>
                <w:bCs/>
                <w:sz w:val="24"/>
                <w:szCs w:val="24"/>
                <w:lang w:eastAsia="ru-RU"/>
              </w:rPr>
            </w:pPr>
            <w:r w:rsidRPr="00B805EA">
              <w:rPr>
                <w:rFonts w:ascii="Times New Roman" w:hAnsi="Times New Roman" w:cs="Times New Roman"/>
                <w:b/>
                <w:bCs/>
                <w:color w:val="000000"/>
                <w:sz w:val="24"/>
                <w:szCs w:val="24"/>
              </w:rPr>
              <w:t>Тема 4. Центральный банк и его деятельность</w:t>
            </w:r>
          </w:p>
        </w:tc>
        <w:tc>
          <w:tcPr>
            <w:tcW w:w="8335" w:type="dxa"/>
            <w:tcBorders>
              <w:top w:val="single" w:sz="4" w:space="0" w:color="auto"/>
              <w:left w:val="single" w:sz="4" w:space="0" w:color="auto"/>
              <w:bottom w:val="single" w:sz="4" w:space="0" w:color="auto"/>
            </w:tcBorders>
          </w:tcPr>
          <w:p w:rsidR="00B805EA" w:rsidRPr="00B805EA" w:rsidRDefault="00B805EA" w:rsidP="00B805EA">
            <w:pPr>
              <w:jc w:val="both"/>
              <w:rPr>
                <w:rFonts w:ascii="Times New Roman" w:hAnsi="Times New Roman" w:cs="Times New Roman"/>
                <w:b/>
                <w:bCs/>
                <w:color w:val="000000"/>
                <w:sz w:val="24"/>
                <w:szCs w:val="24"/>
              </w:rPr>
            </w:pPr>
            <w:r w:rsidRPr="00B805EA">
              <w:rPr>
                <w:rFonts w:ascii="Times New Roman" w:hAnsi="Times New Roman" w:cs="Times New Roman"/>
                <w:b/>
                <w:bCs/>
                <w:color w:val="000000"/>
                <w:sz w:val="24"/>
                <w:szCs w:val="24"/>
              </w:rPr>
              <w:t>Содержание</w:t>
            </w:r>
          </w:p>
        </w:tc>
        <w:tc>
          <w:tcPr>
            <w:tcW w:w="1701" w:type="dxa"/>
          </w:tcPr>
          <w:p w:rsidR="00B805EA" w:rsidRPr="00B805EA" w:rsidRDefault="00B805EA" w:rsidP="00B805EA">
            <w:pPr>
              <w:jc w:val="center"/>
              <w:rPr>
                <w:rFonts w:ascii="Times New Roman" w:eastAsia="Times New Roman" w:hAnsi="Times New Roman" w:cs="Times New Roman"/>
                <w:b/>
                <w:bCs/>
                <w:sz w:val="24"/>
                <w:szCs w:val="24"/>
                <w:lang w:eastAsia="ru-RU"/>
              </w:rPr>
            </w:pPr>
            <w:r w:rsidRPr="00B805EA">
              <w:rPr>
                <w:rFonts w:ascii="Times New Roman" w:eastAsia="Times New Roman" w:hAnsi="Times New Roman" w:cs="Times New Roman"/>
                <w:b/>
                <w:bCs/>
                <w:sz w:val="24"/>
                <w:szCs w:val="24"/>
                <w:lang w:eastAsia="ru-RU"/>
              </w:rPr>
              <w:t>2</w:t>
            </w:r>
          </w:p>
        </w:tc>
        <w:tc>
          <w:tcPr>
            <w:tcW w:w="2013" w:type="dxa"/>
            <w:vMerge w:val="restart"/>
          </w:tcPr>
          <w:p w:rsidR="00B805EA" w:rsidRPr="00B805EA" w:rsidRDefault="00B805EA" w:rsidP="00B805EA">
            <w:pPr>
              <w:jc w:val="center"/>
              <w:rPr>
                <w:rFonts w:ascii="Times New Roman" w:eastAsia="Times New Roman" w:hAnsi="Times New Roman" w:cs="Times New Roman"/>
                <w:bCs/>
                <w:sz w:val="24"/>
                <w:szCs w:val="24"/>
                <w:lang w:eastAsia="ru-RU"/>
              </w:rPr>
            </w:pPr>
            <w:proofErr w:type="gramStart"/>
            <w:r w:rsidRPr="00B805EA">
              <w:rPr>
                <w:rFonts w:ascii="Times New Roman" w:eastAsia="Times New Roman" w:hAnsi="Times New Roman" w:cs="Times New Roman"/>
                <w:bCs/>
                <w:sz w:val="24"/>
                <w:szCs w:val="24"/>
                <w:lang w:eastAsia="ru-RU"/>
              </w:rPr>
              <w:t>ОК</w:t>
            </w:r>
            <w:proofErr w:type="gramEnd"/>
            <w:r w:rsidRPr="00B805EA">
              <w:rPr>
                <w:rFonts w:ascii="Times New Roman" w:eastAsia="Times New Roman" w:hAnsi="Times New Roman" w:cs="Times New Roman"/>
                <w:bCs/>
                <w:sz w:val="24"/>
                <w:szCs w:val="24"/>
                <w:lang w:eastAsia="ru-RU"/>
              </w:rPr>
              <w:t xml:space="preserve"> 01-ОК 03, </w:t>
            </w:r>
          </w:p>
          <w:p w:rsidR="00B805EA" w:rsidRPr="00B805EA" w:rsidRDefault="00B805EA" w:rsidP="00B805EA">
            <w:pPr>
              <w:jc w:val="center"/>
              <w:rPr>
                <w:rFonts w:ascii="Times New Roman" w:eastAsia="Times New Roman" w:hAnsi="Times New Roman" w:cs="Times New Roman"/>
                <w:bCs/>
                <w:sz w:val="24"/>
                <w:szCs w:val="24"/>
                <w:lang w:eastAsia="ru-RU"/>
              </w:rPr>
            </w:pPr>
            <w:proofErr w:type="gramStart"/>
            <w:r w:rsidRPr="00B805EA">
              <w:rPr>
                <w:rFonts w:ascii="Times New Roman" w:eastAsia="Times New Roman" w:hAnsi="Times New Roman" w:cs="Times New Roman"/>
                <w:bCs/>
                <w:sz w:val="24"/>
                <w:szCs w:val="24"/>
                <w:lang w:eastAsia="ru-RU"/>
              </w:rPr>
              <w:t>ОК</w:t>
            </w:r>
            <w:proofErr w:type="gramEnd"/>
            <w:r w:rsidRPr="00B805EA">
              <w:rPr>
                <w:rFonts w:ascii="Times New Roman" w:eastAsia="Times New Roman" w:hAnsi="Times New Roman" w:cs="Times New Roman"/>
                <w:bCs/>
                <w:sz w:val="24"/>
                <w:szCs w:val="24"/>
                <w:lang w:eastAsia="ru-RU"/>
              </w:rPr>
              <w:t xml:space="preserve"> 09, ПК 5.1</w:t>
            </w:r>
          </w:p>
          <w:p w:rsidR="00B805EA" w:rsidRPr="00B805EA" w:rsidRDefault="00B805EA" w:rsidP="00B805EA">
            <w:pPr>
              <w:jc w:val="center"/>
              <w:rPr>
                <w:rFonts w:ascii="Times New Roman" w:eastAsia="Times New Roman" w:hAnsi="Times New Roman" w:cs="Times New Roman"/>
                <w:sz w:val="24"/>
                <w:szCs w:val="24"/>
                <w:lang w:eastAsia="ru-RU"/>
              </w:rPr>
            </w:pPr>
            <w:r w:rsidRPr="00B805EA">
              <w:rPr>
                <w:rFonts w:ascii="Times New Roman" w:eastAsia="Times New Roman" w:hAnsi="Times New Roman" w:cs="Times New Roman"/>
                <w:sz w:val="24"/>
                <w:szCs w:val="24"/>
                <w:lang w:eastAsia="ru-RU"/>
              </w:rPr>
              <w:lastRenderedPageBreak/>
              <w:t>ПК 5.5, ПК 5.8</w:t>
            </w:r>
          </w:p>
        </w:tc>
      </w:tr>
      <w:tr w:rsidR="00B805EA" w:rsidRPr="00B805EA" w:rsidTr="00B805EA">
        <w:trPr>
          <w:trHeight w:val="298"/>
        </w:trPr>
        <w:tc>
          <w:tcPr>
            <w:tcW w:w="2972" w:type="dxa"/>
            <w:vMerge/>
          </w:tcPr>
          <w:p w:rsidR="00B805EA" w:rsidRPr="00B805EA" w:rsidRDefault="00B805EA" w:rsidP="00B805EA">
            <w:pPr>
              <w:rPr>
                <w:rFonts w:ascii="Times New Roman" w:eastAsia="Times New Roman" w:hAnsi="Times New Roman" w:cs="Times New Roman"/>
                <w:b/>
                <w:bCs/>
                <w:sz w:val="24"/>
                <w:szCs w:val="24"/>
                <w:lang w:eastAsia="ru-RU"/>
              </w:rPr>
            </w:pPr>
          </w:p>
        </w:tc>
        <w:tc>
          <w:tcPr>
            <w:tcW w:w="8335" w:type="dxa"/>
            <w:tcBorders>
              <w:top w:val="single" w:sz="4" w:space="0" w:color="auto"/>
              <w:left w:val="single" w:sz="4" w:space="0" w:color="auto"/>
              <w:bottom w:val="single" w:sz="4" w:space="0" w:color="auto"/>
            </w:tcBorders>
            <w:vAlign w:val="bottom"/>
          </w:tcPr>
          <w:p w:rsidR="00B805EA" w:rsidRPr="00B805EA" w:rsidRDefault="00B805EA" w:rsidP="00B805EA">
            <w:pPr>
              <w:jc w:val="both"/>
              <w:rPr>
                <w:rFonts w:ascii="Times New Roman" w:hAnsi="Times New Roman" w:cs="Times New Roman"/>
                <w:bCs/>
                <w:color w:val="000000"/>
                <w:sz w:val="24"/>
                <w:szCs w:val="24"/>
              </w:rPr>
            </w:pPr>
            <w:r w:rsidRPr="00B805EA">
              <w:rPr>
                <w:rFonts w:ascii="Times New Roman" w:hAnsi="Times New Roman" w:cs="Times New Roman"/>
                <w:bCs/>
                <w:color w:val="000000"/>
                <w:sz w:val="24"/>
                <w:szCs w:val="24"/>
              </w:rPr>
              <w:t xml:space="preserve">1. Организационно-правовые и национальные особенности центральных </w:t>
            </w:r>
            <w:r w:rsidRPr="00B805EA">
              <w:rPr>
                <w:rFonts w:ascii="Times New Roman" w:hAnsi="Times New Roman" w:cs="Times New Roman"/>
                <w:bCs/>
                <w:color w:val="000000"/>
                <w:sz w:val="24"/>
                <w:szCs w:val="24"/>
              </w:rPr>
              <w:lastRenderedPageBreak/>
              <w:t>банков.</w:t>
            </w:r>
          </w:p>
          <w:p w:rsidR="00B805EA" w:rsidRPr="00B805EA" w:rsidRDefault="00B805EA" w:rsidP="00B805EA">
            <w:pPr>
              <w:jc w:val="both"/>
              <w:rPr>
                <w:rFonts w:ascii="Times New Roman" w:hAnsi="Times New Roman" w:cs="Times New Roman"/>
                <w:bCs/>
                <w:color w:val="000000"/>
                <w:sz w:val="24"/>
                <w:szCs w:val="24"/>
              </w:rPr>
            </w:pPr>
            <w:r w:rsidRPr="00B805EA">
              <w:rPr>
                <w:rFonts w:ascii="Times New Roman" w:hAnsi="Times New Roman" w:cs="Times New Roman"/>
                <w:bCs/>
                <w:color w:val="000000"/>
                <w:sz w:val="24"/>
                <w:szCs w:val="24"/>
              </w:rPr>
              <w:t xml:space="preserve">2. Центральный банк России – главное звено банковской системы. Функции и операции Центрального банка РФ. </w:t>
            </w:r>
          </w:p>
          <w:p w:rsidR="00B805EA" w:rsidRPr="00B805EA" w:rsidRDefault="00B805EA" w:rsidP="00B805EA">
            <w:pPr>
              <w:jc w:val="both"/>
              <w:rPr>
                <w:rFonts w:ascii="Times New Roman" w:hAnsi="Times New Roman" w:cs="Times New Roman"/>
                <w:bCs/>
                <w:color w:val="000000"/>
                <w:sz w:val="24"/>
                <w:szCs w:val="24"/>
              </w:rPr>
            </w:pPr>
            <w:r w:rsidRPr="00B805EA">
              <w:rPr>
                <w:rFonts w:ascii="Times New Roman" w:hAnsi="Times New Roman" w:cs="Times New Roman"/>
                <w:bCs/>
                <w:color w:val="000000"/>
                <w:sz w:val="24"/>
                <w:szCs w:val="24"/>
              </w:rPr>
              <w:t xml:space="preserve">3. Денежно-кредитная политика Центрального банка РФ и ее инструменты. </w:t>
            </w:r>
          </w:p>
          <w:p w:rsidR="00B805EA" w:rsidRPr="00B805EA" w:rsidRDefault="00B805EA" w:rsidP="00B805EA">
            <w:pPr>
              <w:jc w:val="both"/>
              <w:rPr>
                <w:rFonts w:ascii="Times New Roman" w:hAnsi="Times New Roman" w:cs="Times New Roman"/>
                <w:bCs/>
                <w:color w:val="000000"/>
                <w:sz w:val="24"/>
                <w:szCs w:val="24"/>
              </w:rPr>
            </w:pPr>
            <w:r w:rsidRPr="00B805EA">
              <w:rPr>
                <w:rFonts w:ascii="Times New Roman" w:hAnsi="Times New Roman" w:cs="Times New Roman"/>
                <w:bCs/>
                <w:color w:val="000000"/>
                <w:sz w:val="24"/>
                <w:szCs w:val="24"/>
              </w:rPr>
              <w:t xml:space="preserve">4. Надзор за банковской деятельностью. </w:t>
            </w:r>
          </w:p>
          <w:p w:rsidR="00B805EA" w:rsidRPr="00B805EA" w:rsidRDefault="00B805EA" w:rsidP="00B805EA">
            <w:pPr>
              <w:jc w:val="both"/>
              <w:rPr>
                <w:rFonts w:ascii="Times New Roman" w:hAnsi="Times New Roman" w:cs="Times New Roman"/>
                <w:b/>
                <w:sz w:val="24"/>
                <w:szCs w:val="24"/>
              </w:rPr>
            </w:pPr>
            <w:r w:rsidRPr="00B805EA">
              <w:rPr>
                <w:rFonts w:ascii="Times New Roman" w:hAnsi="Times New Roman" w:cs="Times New Roman"/>
                <w:bCs/>
                <w:color w:val="000000"/>
                <w:sz w:val="24"/>
                <w:szCs w:val="24"/>
              </w:rPr>
              <w:t>5. Сотрудничество центральных банков на международном уровне</w:t>
            </w:r>
          </w:p>
        </w:tc>
        <w:tc>
          <w:tcPr>
            <w:tcW w:w="1701" w:type="dxa"/>
          </w:tcPr>
          <w:p w:rsidR="00B805EA" w:rsidRPr="00B805EA" w:rsidRDefault="00B805EA" w:rsidP="00B805EA">
            <w:pPr>
              <w:jc w:val="center"/>
              <w:rPr>
                <w:rFonts w:ascii="Times New Roman" w:eastAsia="Times New Roman" w:hAnsi="Times New Roman" w:cs="Times New Roman"/>
                <w:sz w:val="24"/>
                <w:szCs w:val="24"/>
                <w:lang w:eastAsia="ru-RU"/>
              </w:rPr>
            </w:pPr>
            <w:r w:rsidRPr="00B805EA">
              <w:rPr>
                <w:rFonts w:ascii="Times New Roman" w:eastAsia="Times New Roman" w:hAnsi="Times New Roman" w:cs="Times New Roman"/>
                <w:sz w:val="24"/>
                <w:szCs w:val="24"/>
                <w:lang w:eastAsia="ru-RU"/>
              </w:rPr>
              <w:lastRenderedPageBreak/>
              <w:t>2</w:t>
            </w:r>
          </w:p>
        </w:tc>
        <w:tc>
          <w:tcPr>
            <w:tcW w:w="2013" w:type="dxa"/>
            <w:vMerge/>
          </w:tcPr>
          <w:p w:rsidR="00B805EA" w:rsidRPr="00B805EA" w:rsidRDefault="00B805EA" w:rsidP="00B805EA">
            <w:pPr>
              <w:rPr>
                <w:rFonts w:ascii="Times New Roman" w:eastAsia="Times New Roman" w:hAnsi="Times New Roman" w:cs="Times New Roman"/>
                <w:sz w:val="24"/>
                <w:szCs w:val="24"/>
                <w:lang w:eastAsia="ru-RU"/>
              </w:rPr>
            </w:pPr>
          </w:p>
        </w:tc>
      </w:tr>
      <w:tr w:rsidR="00B805EA" w:rsidRPr="00B805EA" w:rsidTr="00B805EA">
        <w:trPr>
          <w:trHeight w:val="20"/>
        </w:trPr>
        <w:tc>
          <w:tcPr>
            <w:tcW w:w="2972" w:type="dxa"/>
            <w:vMerge w:val="restart"/>
          </w:tcPr>
          <w:p w:rsidR="00B805EA" w:rsidRPr="00B805EA" w:rsidRDefault="00B805EA" w:rsidP="00B805EA">
            <w:pPr>
              <w:rPr>
                <w:rFonts w:ascii="Times New Roman" w:hAnsi="Times New Roman" w:cs="Times New Roman"/>
                <w:sz w:val="24"/>
                <w:szCs w:val="24"/>
              </w:rPr>
            </w:pPr>
            <w:r w:rsidRPr="00B805EA">
              <w:rPr>
                <w:rFonts w:ascii="Times New Roman" w:hAnsi="Times New Roman" w:cs="Times New Roman"/>
                <w:b/>
                <w:bCs/>
                <w:color w:val="000000"/>
                <w:sz w:val="24"/>
                <w:szCs w:val="24"/>
              </w:rPr>
              <w:lastRenderedPageBreak/>
              <w:t>Тема 5 Коммерческий банк – основное звено банковской системы</w:t>
            </w:r>
          </w:p>
          <w:p w:rsidR="00B805EA" w:rsidRPr="00B805EA" w:rsidRDefault="00B805EA" w:rsidP="00B805EA">
            <w:pPr>
              <w:rPr>
                <w:rFonts w:ascii="Times New Roman" w:eastAsia="Times New Roman" w:hAnsi="Times New Roman" w:cs="Times New Roman"/>
                <w:b/>
                <w:bCs/>
                <w:sz w:val="24"/>
                <w:szCs w:val="24"/>
                <w:lang w:eastAsia="ru-RU"/>
              </w:rPr>
            </w:pPr>
          </w:p>
        </w:tc>
        <w:tc>
          <w:tcPr>
            <w:tcW w:w="8335" w:type="dxa"/>
          </w:tcPr>
          <w:p w:rsidR="00B805EA" w:rsidRPr="00B805EA" w:rsidRDefault="00B805EA" w:rsidP="00B805EA">
            <w:pPr>
              <w:jc w:val="both"/>
              <w:rPr>
                <w:rFonts w:ascii="Times New Roman" w:eastAsia="Times New Roman" w:hAnsi="Times New Roman" w:cs="Times New Roman"/>
                <w:b/>
                <w:sz w:val="24"/>
                <w:szCs w:val="24"/>
                <w:lang w:eastAsia="ru-RU"/>
              </w:rPr>
            </w:pPr>
            <w:r w:rsidRPr="00B805EA">
              <w:rPr>
                <w:rFonts w:ascii="Times New Roman" w:eastAsia="Times New Roman" w:hAnsi="Times New Roman" w:cs="Times New Roman"/>
                <w:b/>
                <w:bCs/>
                <w:sz w:val="24"/>
                <w:szCs w:val="24"/>
                <w:lang w:eastAsia="ru-RU"/>
              </w:rPr>
              <w:t xml:space="preserve">Содержание </w:t>
            </w:r>
          </w:p>
        </w:tc>
        <w:tc>
          <w:tcPr>
            <w:tcW w:w="1701" w:type="dxa"/>
          </w:tcPr>
          <w:p w:rsidR="00B805EA" w:rsidRPr="00B805EA" w:rsidRDefault="00B805EA" w:rsidP="00B805EA">
            <w:pPr>
              <w:jc w:val="center"/>
              <w:rPr>
                <w:rFonts w:ascii="Times New Roman" w:eastAsia="Times New Roman" w:hAnsi="Times New Roman" w:cs="Times New Roman"/>
                <w:b/>
                <w:bCs/>
                <w:sz w:val="24"/>
                <w:szCs w:val="24"/>
                <w:lang w:eastAsia="ru-RU"/>
              </w:rPr>
            </w:pPr>
            <w:r w:rsidRPr="00B805EA">
              <w:rPr>
                <w:rFonts w:ascii="Times New Roman" w:eastAsia="Times New Roman" w:hAnsi="Times New Roman" w:cs="Times New Roman"/>
                <w:b/>
                <w:bCs/>
                <w:sz w:val="24"/>
                <w:szCs w:val="24"/>
                <w:lang w:eastAsia="ru-RU"/>
              </w:rPr>
              <w:t>23/20</w:t>
            </w:r>
          </w:p>
        </w:tc>
        <w:tc>
          <w:tcPr>
            <w:tcW w:w="2013" w:type="dxa"/>
            <w:vMerge w:val="restart"/>
          </w:tcPr>
          <w:p w:rsidR="00B805EA" w:rsidRPr="00B805EA" w:rsidRDefault="00B805EA" w:rsidP="00B805EA">
            <w:pPr>
              <w:jc w:val="center"/>
              <w:rPr>
                <w:rFonts w:ascii="Times New Roman" w:eastAsia="Times New Roman" w:hAnsi="Times New Roman" w:cs="Times New Roman"/>
                <w:bCs/>
                <w:sz w:val="24"/>
                <w:szCs w:val="24"/>
                <w:lang w:eastAsia="ru-RU"/>
              </w:rPr>
            </w:pPr>
            <w:proofErr w:type="gramStart"/>
            <w:r w:rsidRPr="00B805EA">
              <w:rPr>
                <w:rFonts w:ascii="Times New Roman" w:eastAsia="Times New Roman" w:hAnsi="Times New Roman" w:cs="Times New Roman"/>
                <w:bCs/>
                <w:sz w:val="24"/>
                <w:szCs w:val="24"/>
                <w:lang w:eastAsia="ru-RU"/>
              </w:rPr>
              <w:t>ОК</w:t>
            </w:r>
            <w:proofErr w:type="gramEnd"/>
            <w:r w:rsidRPr="00B805EA">
              <w:rPr>
                <w:rFonts w:ascii="Times New Roman" w:eastAsia="Times New Roman" w:hAnsi="Times New Roman" w:cs="Times New Roman"/>
                <w:bCs/>
                <w:sz w:val="24"/>
                <w:szCs w:val="24"/>
                <w:lang w:eastAsia="ru-RU"/>
              </w:rPr>
              <w:t xml:space="preserve"> 01-ОК 03, </w:t>
            </w:r>
          </w:p>
          <w:p w:rsidR="00B805EA" w:rsidRPr="00B805EA" w:rsidRDefault="00B805EA" w:rsidP="00B805EA">
            <w:pPr>
              <w:jc w:val="center"/>
              <w:rPr>
                <w:rFonts w:ascii="Times New Roman" w:eastAsia="Times New Roman" w:hAnsi="Times New Roman" w:cs="Times New Roman"/>
                <w:bCs/>
                <w:sz w:val="24"/>
                <w:szCs w:val="24"/>
                <w:lang w:eastAsia="ru-RU"/>
              </w:rPr>
            </w:pPr>
            <w:proofErr w:type="gramStart"/>
            <w:r w:rsidRPr="00B805EA">
              <w:rPr>
                <w:rFonts w:ascii="Times New Roman" w:eastAsia="Times New Roman" w:hAnsi="Times New Roman" w:cs="Times New Roman"/>
                <w:bCs/>
                <w:sz w:val="24"/>
                <w:szCs w:val="24"/>
                <w:lang w:eastAsia="ru-RU"/>
              </w:rPr>
              <w:t>ОК</w:t>
            </w:r>
            <w:proofErr w:type="gramEnd"/>
            <w:r w:rsidRPr="00B805EA">
              <w:rPr>
                <w:rFonts w:ascii="Times New Roman" w:eastAsia="Times New Roman" w:hAnsi="Times New Roman" w:cs="Times New Roman"/>
                <w:bCs/>
                <w:sz w:val="24"/>
                <w:szCs w:val="24"/>
                <w:lang w:eastAsia="ru-RU"/>
              </w:rPr>
              <w:t xml:space="preserve"> 09</w:t>
            </w:r>
          </w:p>
          <w:p w:rsidR="00B805EA" w:rsidRPr="00B805EA" w:rsidRDefault="00B805EA" w:rsidP="00B805EA">
            <w:pPr>
              <w:jc w:val="center"/>
              <w:rPr>
                <w:rFonts w:ascii="Times New Roman" w:eastAsia="Times New Roman" w:hAnsi="Times New Roman" w:cs="Times New Roman"/>
                <w:bCs/>
                <w:sz w:val="24"/>
                <w:szCs w:val="24"/>
                <w:lang w:eastAsia="ru-RU"/>
              </w:rPr>
            </w:pPr>
            <w:r w:rsidRPr="00B805EA">
              <w:rPr>
                <w:rFonts w:ascii="Times New Roman" w:eastAsia="Times New Roman" w:hAnsi="Times New Roman" w:cs="Times New Roman"/>
                <w:bCs/>
                <w:sz w:val="24"/>
                <w:szCs w:val="24"/>
                <w:lang w:eastAsia="ru-RU"/>
              </w:rPr>
              <w:t>ПК 5.1, ПК 5.5</w:t>
            </w:r>
          </w:p>
          <w:p w:rsidR="00B805EA" w:rsidRPr="00B805EA" w:rsidRDefault="00B805EA" w:rsidP="00B805EA">
            <w:pPr>
              <w:jc w:val="center"/>
              <w:rPr>
                <w:rFonts w:ascii="Times New Roman" w:eastAsia="Times New Roman" w:hAnsi="Times New Roman" w:cs="Times New Roman"/>
                <w:sz w:val="24"/>
                <w:szCs w:val="24"/>
                <w:lang w:eastAsia="ru-RU"/>
              </w:rPr>
            </w:pPr>
            <w:r w:rsidRPr="00B805EA">
              <w:rPr>
                <w:rFonts w:ascii="Times New Roman" w:eastAsia="Times New Roman" w:hAnsi="Times New Roman" w:cs="Times New Roman"/>
                <w:bCs/>
                <w:sz w:val="24"/>
                <w:szCs w:val="24"/>
                <w:lang w:eastAsia="ru-RU"/>
              </w:rPr>
              <w:t>ПК 5.8</w:t>
            </w:r>
          </w:p>
        </w:tc>
      </w:tr>
      <w:tr w:rsidR="00B805EA" w:rsidRPr="00B805EA" w:rsidTr="00B805EA">
        <w:trPr>
          <w:trHeight w:val="20"/>
        </w:trPr>
        <w:tc>
          <w:tcPr>
            <w:tcW w:w="2972" w:type="dxa"/>
            <w:vMerge/>
          </w:tcPr>
          <w:p w:rsidR="00B805EA" w:rsidRPr="00B805EA" w:rsidRDefault="00B805EA" w:rsidP="00B805EA">
            <w:pPr>
              <w:rPr>
                <w:rFonts w:ascii="Times New Roman" w:eastAsia="Times New Roman" w:hAnsi="Times New Roman" w:cs="Times New Roman"/>
                <w:b/>
                <w:bCs/>
                <w:sz w:val="24"/>
                <w:szCs w:val="24"/>
                <w:lang w:eastAsia="ru-RU"/>
              </w:rPr>
            </w:pPr>
          </w:p>
        </w:tc>
        <w:tc>
          <w:tcPr>
            <w:tcW w:w="8335" w:type="dxa"/>
          </w:tcPr>
          <w:p w:rsidR="00B805EA" w:rsidRPr="00B805EA" w:rsidRDefault="00B805EA" w:rsidP="00B805EA">
            <w:pPr>
              <w:jc w:val="both"/>
              <w:rPr>
                <w:rFonts w:ascii="Times New Roman" w:hAnsi="Times New Roman" w:cs="Times New Roman"/>
                <w:bCs/>
                <w:color w:val="000000"/>
                <w:sz w:val="24"/>
                <w:szCs w:val="24"/>
              </w:rPr>
            </w:pPr>
            <w:r w:rsidRPr="00B805EA">
              <w:rPr>
                <w:rFonts w:ascii="Times New Roman" w:hAnsi="Times New Roman" w:cs="Times New Roman"/>
                <w:bCs/>
                <w:color w:val="000000"/>
                <w:sz w:val="24"/>
                <w:szCs w:val="24"/>
              </w:rPr>
              <w:t xml:space="preserve">1. Организационное устройство коммерческого банка, его функции. </w:t>
            </w:r>
          </w:p>
          <w:p w:rsidR="00B805EA" w:rsidRPr="00B805EA" w:rsidRDefault="00B805EA" w:rsidP="00B805EA">
            <w:pPr>
              <w:jc w:val="both"/>
              <w:rPr>
                <w:rFonts w:ascii="Times New Roman" w:hAnsi="Times New Roman" w:cs="Times New Roman"/>
                <w:bCs/>
                <w:color w:val="000000"/>
                <w:sz w:val="24"/>
                <w:szCs w:val="24"/>
              </w:rPr>
            </w:pPr>
            <w:r w:rsidRPr="00B805EA">
              <w:rPr>
                <w:rFonts w:ascii="Times New Roman" w:hAnsi="Times New Roman" w:cs="Times New Roman"/>
                <w:bCs/>
                <w:color w:val="000000"/>
                <w:sz w:val="24"/>
                <w:szCs w:val="24"/>
              </w:rPr>
              <w:t xml:space="preserve">2. Активные и пассивные операции банков. </w:t>
            </w:r>
          </w:p>
          <w:p w:rsidR="00B805EA" w:rsidRPr="00B805EA" w:rsidRDefault="00B805EA" w:rsidP="00B805EA">
            <w:pPr>
              <w:jc w:val="both"/>
              <w:rPr>
                <w:rFonts w:ascii="Times New Roman" w:hAnsi="Times New Roman" w:cs="Times New Roman"/>
                <w:bCs/>
                <w:color w:val="000000"/>
                <w:sz w:val="24"/>
                <w:szCs w:val="24"/>
              </w:rPr>
            </w:pPr>
            <w:r w:rsidRPr="00B805EA">
              <w:rPr>
                <w:rFonts w:ascii="Times New Roman" w:hAnsi="Times New Roman" w:cs="Times New Roman"/>
                <w:bCs/>
                <w:color w:val="000000"/>
                <w:sz w:val="24"/>
                <w:szCs w:val="24"/>
              </w:rPr>
              <w:t xml:space="preserve">3. Понятие и принципы деятельности коммерческих банков. </w:t>
            </w:r>
          </w:p>
          <w:p w:rsidR="00B805EA" w:rsidRPr="00B805EA" w:rsidRDefault="00B805EA" w:rsidP="00B805EA">
            <w:pPr>
              <w:jc w:val="both"/>
              <w:rPr>
                <w:rFonts w:ascii="Times New Roman" w:hAnsi="Times New Roman" w:cs="Times New Roman"/>
                <w:bCs/>
                <w:color w:val="000000"/>
                <w:sz w:val="24"/>
                <w:szCs w:val="24"/>
              </w:rPr>
            </w:pPr>
            <w:r w:rsidRPr="00B805EA">
              <w:rPr>
                <w:rFonts w:ascii="Times New Roman" w:hAnsi="Times New Roman" w:cs="Times New Roman"/>
                <w:bCs/>
                <w:color w:val="000000"/>
                <w:sz w:val="24"/>
                <w:szCs w:val="24"/>
              </w:rPr>
              <w:t xml:space="preserve">4. Характеристика бухгалтерского баланса банка. </w:t>
            </w:r>
          </w:p>
          <w:p w:rsidR="00B805EA" w:rsidRPr="00B805EA" w:rsidRDefault="00B805EA" w:rsidP="00B805EA">
            <w:pPr>
              <w:jc w:val="both"/>
              <w:rPr>
                <w:rFonts w:ascii="Times New Roman" w:hAnsi="Times New Roman" w:cs="Times New Roman"/>
                <w:bCs/>
                <w:color w:val="000000"/>
                <w:sz w:val="24"/>
                <w:szCs w:val="24"/>
              </w:rPr>
            </w:pPr>
            <w:r w:rsidRPr="00B805EA">
              <w:rPr>
                <w:rFonts w:ascii="Times New Roman" w:hAnsi="Times New Roman" w:cs="Times New Roman"/>
                <w:bCs/>
                <w:color w:val="000000"/>
                <w:sz w:val="24"/>
                <w:szCs w:val="24"/>
              </w:rPr>
              <w:t xml:space="preserve">5. Доходы и расходы коммерческого банка. Оценка уровня доходов и расходов коммерческого банка. </w:t>
            </w:r>
          </w:p>
          <w:p w:rsidR="00B805EA" w:rsidRPr="00B805EA" w:rsidRDefault="00B805EA" w:rsidP="00B805EA">
            <w:pPr>
              <w:jc w:val="both"/>
              <w:rPr>
                <w:rFonts w:ascii="Times New Roman" w:eastAsia="Times New Roman" w:hAnsi="Times New Roman" w:cs="Times New Roman"/>
                <w:b/>
                <w:sz w:val="24"/>
                <w:szCs w:val="24"/>
                <w:lang w:eastAsia="ru-RU"/>
              </w:rPr>
            </w:pPr>
            <w:r w:rsidRPr="00B805EA">
              <w:rPr>
                <w:rFonts w:ascii="Times New Roman" w:hAnsi="Times New Roman" w:cs="Times New Roman"/>
                <w:bCs/>
                <w:color w:val="000000"/>
                <w:sz w:val="24"/>
                <w:szCs w:val="24"/>
              </w:rPr>
              <w:t>6. Формирование и использование прибыли коммерческого банка. Оценка уровня прибыли коммерческого банка</w:t>
            </w:r>
          </w:p>
        </w:tc>
        <w:tc>
          <w:tcPr>
            <w:tcW w:w="1701" w:type="dxa"/>
          </w:tcPr>
          <w:p w:rsidR="00B805EA" w:rsidRPr="00B805EA" w:rsidRDefault="00B805EA" w:rsidP="00B805EA">
            <w:pPr>
              <w:suppressAutoHyphens/>
              <w:jc w:val="center"/>
              <w:rPr>
                <w:rFonts w:ascii="Times New Roman" w:eastAsia="Times New Roman" w:hAnsi="Times New Roman" w:cs="Times New Roman"/>
                <w:sz w:val="24"/>
                <w:szCs w:val="24"/>
                <w:lang w:eastAsia="ru-RU"/>
              </w:rPr>
            </w:pPr>
            <w:r w:rsidRPr="00B805EA">
              <w:rPr>
                <w:rFonts w:ascii="Times New Roman" w:eastAsia="Times New Roman" w:hAnsi="Times New Roman" w:cs="Times New Roman"/>
                <w:sz w:val="24"/>
                <w:szCs w:val="24"/>
                <w:lang w:eastAsia="ru-RU"/>
              </w:rPr>
              <w:t>2</w:t>
            </w:r>
          </w:p>
        </w:tc>
        <w:tc>
          <w:tcPr>
            <w:tcW w:w="2013" w:type="dxa"/>
            <w:vMerge/>
          </w:tcPr>
          <w:p w:rsidR="00B805EA" w:rsidRPr="00B805EA" w:rsidRDefault="00B805EA" w:rsidP="00B805EA">
            <w:pPr>
              <w:suppressAutoHyphens/>
              <w:jc w:val="both"/>
              <w:rPr>
                <w:rFonts w:ascii="Times New Roman" w:eastAsia="Times New Roman" w:hAnsi="Times New Roman" w:cs="Times New Roman"/>
                <w:sz w:val="24"/>
                <w:szCs w:val="24"/>
                <w:lang w:eastAsia="ru-RU"/>
              </w:rPr>
            </w:pPr>
          </w:p>
        </w:tc>
      </w:tr>
      <w:tr w:rsidR="00B805EA" w:rsidRPr="00B805EA" w:rsidTr="00B805EA">
        <w:trPr>
          <w:trHeight w:val="20"/>
        </w:trPr>
        <w:tc>
          <w:tcPr>
            <w:tcW w:w="2972" w:type="dxa"/>
            <w:vMerge/>
          </w:tcPr>
          <w:p w:rsidR="00B805EA" w:rsidRPr="00B805EA" w:rsidRDefault="00B805EA" w:rsidP="00B805EA">
            <w:pPr>
              <w:rPr>
                <w:rFonts w:ascii="Times New Roman" w:eastAsia="Times New Roman" w:hAnsi="Times New Roman" w:cs="Times New Roman"/>
                <w:b/>
                <w:bCs/>
                <w:sz w:val="24"/>
                <w:szCs w:val="24"/>
                <w:lang w:eastAsia="ru-RU"/>
              </w:rPr>
            </w:pPr>
          </w:p>
        </w:tc>
        <w:tc>
          <w:tcPr>
            <w:tcW w:w="8335" w:type="dxa"/>
          </w:tcPr>
          <w:p w:rsidR="00B805EA" w:rsidRPr="00B805EA" w:rsidRDefault="00B805EA" w:rsidP="00B805EA">
            <w:pPr>
              <w:suppressAutoHyphens/>
              <w:jc w:val="both"/>
              <w:rPr>
                <w:rFonts w:ascii="Times New Roman" w:eastAsia="Times New Roman" w:hAnsi="Times New Roman" w:cs="Times New Roman"/>
                <w:b/>
                <w:sz w:val="24"/>
                <w:szCs w:val="24"/>
                <w:highlight w:val="yellow"/>
                <w:lang w:eastAsia="ru-RU"/>
              </w:rPr>
            </w:pPr>
            <w:r w:rsidRPr="00B805EA">
              <w:rPr>
                <w:rFonts w:ascii="Times New Roman" w:eastAsia="Times New Roman" w:hAnsi="Times New Roman" w:cs="Times New Roman"/>
                <w:b/>
                <w:bCs/>
                <w:sz w:val="24"/>
                <w:szCs w:val="24"/>
                <w:lang w:eastAsia="ru-RU"/>
              </w:rPr>
              <w:t>В том числе практических и лабораторных занятий</w:t>
            </w:r>
          </w:p>
        </w:tc>
        <w:tc>
          <w:tcPr>
            <w:tcW w:w="1701" w:type="dxa"/>
          </w:tcPr>
          <w:p w:rsidR="00B805EA" w:rsidRPr="00B805EA" w:rsidRDefault="00B805EA" w:rsidP="00B805EA">
            <w:pPr>
              <w:suppressAutoHyphens/>
              <w:jc w:val="center"/>
              <w:rPr>
                <w:rFonts w:ascii="Times New Roman" w:eastAsia="Times New Roman" w:hAnsi="Times New Roman" w:cs="Times New Roman"/>
                <w:b/>
                <w:bCs/>
                <w:sz w:val="24"/>
                <w:szCs w:val="24"/>
                <w:lang w:eastAsia="ru-RU"/>
              </w:rPr>
            </w:pPr>
            <w:r w:rsidRPr="00B805EA">
              <w:rPr>
                <w:rFonts w:ascii="Times New Roman" w:eastAsia="Times New Roman" w:hAnsi="Times New Roman" w:cs="Times New Roman"/>
                <w:b/>
                <w:bCs/>
                <w:sz w:val="24"/>
                <w:szCs w:val="24"/>
                <w:lang w:eastAsia="ru-RU"/>
              </w:rPr>
              <w:t>20/20</w:t>
            </w:r>
          </w:p>
        </w:tc>
        <w:tc>
          <w:tcPr>
            <w:tcW w:w="2013" w:type="dxa"/>
            <w:vMerge/>
          </w:tcPr>
          <w:p w:rsidR="00B805EA" w:rsidRPr="00B805EA" w:rsidRDefault="00B805EA" w:rsidP="00B805EA">
            <w:pPr>
              <w:suppressAutoHyphens/>
              <w:jc w:val="both"/>
              <w:rPr>
                <w:rFonts w:ascii="Times New Roman" w:eastAsia="Times New Roman" w:hAnsi="Times New Roman" w:cs="Times New Roman"/>
                <w:b/>
                <w:bCs/>
                <w:sz w:val="24"/>
                <w:szCs w:val="24"/>
                <w:lang w:eastAsia="ru-RU"/>
              </w:rPr>
            </w:pPr>
          </w:p>
        </w:tc>
      </w:tr>
      <w:tr w:rsidR="00B805EA" w:rsidRPr="00B805EA" w:rsidTr="00B805EA">
        <w:trPr>
          <w:trHeight w:val="20"/>
        </w:trPr>
        <w:tc>
          <w:tcPr>
            <w:tcW w:w="2972" w:type="dxa"/>
            <w:vMerge/>
          </w:tcPr>
          <w:p w:rsidR="00B805EA" w:rsidRPr="00B805EA" w:rsidRDefault="00B805EA" w:rsidP="00B805EA">
            <w:pPr>
              <w:rPr>
                <w:rFonts w:ascii="Times New Roman" w:eastAsia="Times New Roman" w:hAnsi="Times New Roman" w:cs="Times New Roman"/>
                <w:b/>
                <w:bCs/>
                <w:sz w:val="24"/>
                <w:szCs w:val="24"/>
                <w:lang w:eastAsia="ru-RU"/>
              </w:rPr>
            </w:pPr>
          </w:p>
        </w:tc>
        <w:tc>
          <w:tcPr>
            <w:tcW w:w="8335" w:type="dxa"/>
          </w:tcPr>
          <w:p w:rsidR="00B805EA" w:rsidRPr="00B805EA" w:rsidRDefault="00B805EA" w:rsidP="00B805EA">
            <w:pPr>
              <w:suppressAutoHyphens/>
              <w:jc w:val="both"/>
              <w:rPr>
                <w:rFonts w:ascii="Times New Roman" w:eastAsia="Times New Roman" w:hAnsi="Times New Roman" w:cs="Times New Roman"/>
                <w:b/>
                <w:bCs/>
                <w:sz w:val="24"/>
                <w:szCs w:val="24"/>
                <w:lang w:eastAsia="ru-RU"/>
              </w:rPr>
            </w:pPr>
            <w:r w:rsidRPr="00B805EA">
              <w:rPr>
                <w:rFonts w:ascii="Times New Roman" w:hAnsi="Times New Roman" w:cs="Times New Roman"/>
                <w:sz w:val="24"/>
                <w:szCs w:val="24"/>
              </w:rPr>
              <w:t>1. Составление баланса коммерческого банка</w:t>
            </w:r>
          </w:p>
        </w:tc>
        <w:tc>
          <w:tcPr>
            <w:tcW w:w="1701" w:type="dxa"/>
          </w:tcPr>
          <w:p w:rsidR="00B805EA" w:rsidRPr="00B805EA" w:rsidRDefault="00B805EA" w:rsidP="00B805EA">
            <w:pPr>
              <w:suppressAutoHyphens/>
              <w:jc w:val="center"/>
              <w:rPr>
                <w:rFonts w:ascii="Times New Roman" w:eastAsia="Times New Roman" w:hAnsi="Times New Roman" w:cs="Times New Roman"/>
                <w:bCs/>
                <w:sz w:val="24"/>
                <w:szCs w:val="24"/>
                <w:lang w:eastAsia="ru-RU"/>
              </w:rPr>
            </w:pPr>
            <w:r w:rsidRPr="00B805EA">
              <w:rPr>
                <w:rFonts w:ascii="Times New Roman" w:eastAsia="Times New Roman" w:hAnsi="Times New Roman" w:cs="Times New Roman"/>
                <w:bCs/>
                <w:sz w:val="24"/>
                <w:szCs w:val="24"/>
                <w:lang w:eastAsia="ru-RU"/>
              </w:rPr>
              <w:t>4/4</w:t>
            </w:r>
          </w:p>
        </w:tc>
        <w:tc>
          <w:tcPr>
            <w:tcW w:w="2013" w:type="dxa"/>
            <w:vMerge/>
          </w:tcPr>
          <w:p w:rsidR="00B805EA" w:rsidRPr="00B805EA" w:rsidRDefault="00B805EA" w:rsidP="00B805EA">
            <w:pPr>
              <w:suppressAutoHyphens/>
              <w:jc w:val="both"/>
              <w:rPr>
                <w:rFonts w:ascii="Times New Roman" w:eastAsia="Times New Roman" w:hAnsi="Times New Roman" w:cs="Times New Roman"/>
                <w:b/>
                <w:bCs/>
                <w:sz w:val="24"/>
                <w:szCs w:val="24"/>
                <w:lang w:eastAsia="ru-RU"/>
              </w:rPr>
            </w:pPr>
          </w:p>
        </w:tc>
      </w:tr>
      <w:tr w:rsidR="00B805EA" w:rsidRPr="00B805EA" w:rsidTr="00B805EA">
        <w:trPr>
          <w:trHeight w:val="20"/>
        </w:trPr>
        <w:tc>
          <w:tcPr>
            <w:tcW w:w="2972" w:type="dxa"/>
            <w:vMerge/>
          </w:tcPr>
          <w:p w:rsidR="00B805EA" w:rsidRPr="00B805EA" w:rsidRDefault="00B805EA" w:rsidP="00B805EA">
            <w:pPr>
              <w:rPr>
                <w:rFonts w:ascii="Times New Roman" w:eastAsia="Times New Roman" w:hAnsi="Times New Roman" w:cs="Times New Roman"/>
                <w:b/>
                <w:bCs/>
                <w:sz w:val="24"/>
                <w:szCs w:val="24"/>
                <w:lang w:eastAsia="ru-RU"/>
              </w:rPr>
            </w:pPr>
          </w:p>
        </w:tc>
        <w:tc>
          <w:tcPr>
            <w:tcW w:w="8335" w:type="dxa"/>
          </w:tcPr>
          <w:p w:rsidR="00B805EA" w:rsidRPr="00B805EA" w:rsidRDefault="00B805EA" w:rsidP="00B805EA">
            <w:pPr>
              <w:widowControl w:val="0"/>
              <w:suppressAutoHyphens/>
              <w:jc w:val="both"/>
              <w:rPr>
                <w:rFonts w:ascii="Times New Roman" w:eastAsia="Times New Roman" w:hAnsi="Times New Roman" w:cs="Times New Roman"/>
                <w:iCs/>
                <w:color w:val="000000"/>
                <w:sz w:val="24"/>
                <w:szCs w:val="24"/>
                <w:lang w:eastAsia="ru-RU"/>
              </w:rPr>
            </w:pPr>
            <w:r w:rsidRPr="00B805EA">
              <w:rPr>
                <w:rFonts w:ascii="Times New Roman" w:eastAsia="Times New Roman" w:hAnsi="Times New Roman" w:cs="Times New Roman"/>
                <w:color w:val="000000"/>
                <w:sz w:val="24"/>
                <w:szCs w:val="24"/>
                <w:lang w:eastAsia="ru-RU"/>
              </w:rPr>
              <w:t>2</w:t>
            </w:r>
            <w:r w:rsidRPr="00B805EA">
              <w:rPr>
                <w:rFonts w:ascii="Times New Roman" w:eastAsia="Times New Roman" w:hAnsi="Times New Roman" w:cs="Times New Roman"/>
                <w:b/>
                <w:color w:val="000000"/>
                <w:sz w:val="24"/>
                <w:szCs w:val="24"/>
                <w:lang w:eastAsia="ru-RU"/>
              </w:rPr>
              <w:t xml:space="preserve">. </w:t>
            </w:r>
            <w:r w:rsidRPr="00B805EA">
              <w:rPr>
                <w:rFonts w:ascii="Times New Roman" w:eastAsia="Times New Roman" w:hAnsi="Times New Roman" w:cs="Times New Roman"/>
                <w:bCs/>
                <w:color w:val="000000"/>
                <w:sz w:val="24"/>
                <w:szCs w:val="24"/>
                <w:lang w:eastAsia="ru-RU"/>
              </w:rPr>
              <w:t>Расчет суммы прибыли и ее распределение в коммерческом банке</w:t>
            </w:r>
          </w:p>
        </w:tc>
        <w:tc>
          <w:tcPr>
            <w:tcW w:w="1701" w:type="dxa"/>
          </w:tcPr>
          <w:p w:rsidR="00B805EA" w:rsidRPr="00B805EA" w:rsidRDefault="00B805EA" w:rsidP="00B805EA">
            <w:pPr>
              <w:suppressAutoHyphens/>
              <w:jc w:val="center"/>
              <w:rPr>
                <w:rFonts w:ascii="Times New Roman" w:eastAsia="Times New Roman" w:hAnsi="Times New Roman" w:cs="Times New Roman"/>
                <w:sz w:val="24"/>
                <w:szCs w:val="24"/>
                <w:lang w:eastAsia="ru-RU"/>
              </w:rPr>
            </w:pPr>
            <w:r w:rsidRPr="00B805EA">
              <w:rPr>
                <w:rFonts w:ascii="Times New Roman" w:eastAsia="Times New Roman" w:hAnsi="Times New Roman" w:cs="Times New Roman"/>
                <w:sz w:val="24"/>
                <w:szCs w:val="24"/>
                <w:lang w:eastAsia="ru-RU"/>
              </w:rPr>
              <w:t>4/4</w:t>
            </w:r>
          </w:p>
        </w:tc>
        <w:tc>
          <w:tcPr>
            <w:tcW w:w="2013" w:type="dxa"/>
            <w:vMerge/>
          </w:tcPr>
          <w:p w:rsidR="00B805EA" w:rsidRPr="00B805EA" w:rsidRDefault="00B805EA" w:rsidP="00B805EA">
            <w:pPr>
              <w:suppressAutoHyphens/>
              <w:jc w:val="both"/>
              <w:rPr>
                <w:rFonts w:ascii="Times New Roman" w:eastAsia="Times New Roman" w:hAnsi="Times New Roman" w:cs="Times New Roman"/>
                <w:sz w:val="24"/>
                <w:szCs w:val="24"/>
                <w:lang w:eastAsia="ru-RU"/>
              </w:rPr>
            </w:pPr>
          </w:p>
        </w:tc>
      </w:tr>
      <w:tr w:rsidR="00B805EA" w:rsidRPr="00B805EA" w:rsidTr="00B805EA">
        <w:trPr>
          <w:trHeight w:val="20"/>
        </w:trPr>
        <w:tc>
          <w:tcPr>
            <w:tcW w:w="2972" w:type="dxa"/>
            <w:vMerge/>
          </w:tcPr>
          <w:p w:rsidR="00B805EA" w:rsidRPr="00B805EA" w:rsidRDefault="00B805EA" w:rsidP="00B805EA">
            <w:pPr>
              <w:rPr>
                <w:rFonts w:ascii="Times New Roman" w:eastAsia="Times New Roman" w:hAnsi="Times New Roman" w:cs="Times New Roman"/>
                <w:b/>
                <w:bCs/>
                <w:sz w:val="24"/>
                <w:szCs w:val="24"/>
                <w:lang w:eastAsia="ru-RU"/>
              </w:rPr>
            </w:pPr>
          </w:p>
        </w:tc>
        <w:tc>
          <w:tcPr>
            <w:tcW w:w="8335" w:type="dxa"/>
          </w:tcPr>
          <w:p w:rsidR="00B805EA" w:rsidRPr="00B805EA" w:rsidRDefault="00B805EA" w:rsidP="00B805EA">
            <w:pPr>
              <w:jc w:val="both"/>
              <w:rPr>
                <w:rFonts w:ascii="Times New Roman" w:hAnsi="Times New Roman" w:cs="Times New Roman"/>
                <w:sz w:val="24"/>
                <w:szCs w:val="24"/>
              </w:rPr>
            </w:pPr>
            <w:r w:rsidRPr="00B805EA">
              <w:rPr>
                <w:rFonts w:ascii="Times New Roman" w:hAnsi="Times New Roman" w:cs="Times New Roman"/>
                <w:bCs/>
                <w:color w:val="000000"/>
                <w:sz w:val="24"/>
                <w:szCs w:val="24"/>
              </w:rPr>
              <w:t>3. Определение кредитоспособности заемщика</w:t>
            </w:r>
            <w:r w:rsidRPr="00B805EA">
              <w:rPr>
                <w:rFonts w:ascii="Times New Roman" w:hAnsi="Times New Roman" w:cs="Times New Roman"/>
                <w:b/>
                <w:bCs/>
                <w:color w:val="000000"/>
                <w:sz w:val="24"/>
                <w:szCs w:val="24"/>
              </w:rPr>
              <w:t xml:space="preserve"> (</w:t>
            </w:r>
            <w:r w:rsidRPr="00B805EA">
              <w:rPr>
                <w:rFonts w:ascii="Times New Roman" w:hAnsi="Times New Roman" w:cs="Times New Roman"/>
                <w:sz w:val="24"/>
                <w:szCs w:val="24"/>
              </w:rPr>
              <w:t>юридического лица/физического лица)</w:t>
            </w:r>
          </w:p>
        </w:tc>
        <w:tc>
          <w:tcPr>
            <w:tcW w:w="1701" w:type="dxa"/>
          </w:tcPr>
          <w:p w:rsidR="00B805EA" w:rsidRPr="00B805EA" w:rsidRDefault="00B805EA" w:rsidP="00B805EA">
            <w:pPr>
              <w:suppressAutoHyphens/>
              <w:jc w:val="center"/>
              <w:rPr>
                <w:rFonts w:ascii="Times New Roman" w:eastAsia="Times New Roman" w:hAnsi="Times New Roman" w:cs="Times New Roman"/>
                <w:sz w:val="24"/>
                <w:szCs w:val="24"/>
                <w:lang w:eastAsia="ru-RU"/>
              </w:rPr>
            </w:pPr>
            <w:r w:rsidRPr="00B805EA">
              <w:rPr>
                <w:rFonts w:ascii="Times New Roman" w:eastAsia="Times New Roman" w:hAnsi="Times New Roman" w:cs="Times New Roman"/>
                <w:sz w:val="24"/>
                <w:szCs w:val="24"/>
                <w:lang w:eastAsia="ru-RU"/>
              </w:rPr>
              <w:t>4/4</w:t>
            </w:r>
          </w:p>
        </w:tc>
        <w:tc>
          <w:tcPr>
            <w:tcW w:w="2013" w:type="dxa"/>
            <w:vMerge/>
          </w:tcPr>
          <w:p w:rsidR="00B805EA" w:rsidRPr="00B805EA" w:rsidRDefault="00B805EA" w:rsidP="00B805EA">
            <w:pPr>
              <w:suppressAutoHyphens/>
              <w:jc w:val="both"/>
              <w:rPr>
                <w:rFonts w:ascii="Times New Roman" w:eastAsia="Times New Roman" w:hAnsi="Times New Roman" w:cs="Times New Roman"/>
                <w:sz w:val="24"/>
                <w:szCs w:val="24"/>
                <w:lang w:eastAsia="ru-RU"/>
              </w:rPr>
            </w:pPr>
          </w:p>
        </w:tc>
      </w:tr>
      <w:tr w:rsidR="00B805EA" w:rsidRPr="00B805EA" w:rsidTr="00B805EA">
        <w:trPr>
          <w:trHeight w:val="20"/>
        </w:trPr>
        <w:tc>
          <w:tcPr>
            <w:tcW w:w="2972" w:type="dxa"/>
            <w:vMerge/>
          </w:tcPr>
          <w:p w:rsidR="00B805EA" w:rsidRPr="00B805EA" w:rsidRDefault="00B805EA" w:rsidP="00B805EA">
            <w:pPr>
              <w:rPr>
                <w:rFonts w:ascii="Times New Roman" w:eastAsia="Times New Roman" w:hAnsi="Times New Roman" w:cs="Times New Roman"/>
                <w:b/>
                <w:bCs/>
                <w:sz w:val="24"/>
                <w:szCs w:val="24"/>
                <w:lang w:eastAsia="ru-RU"/>
              </w:rPr>
            </w:pPr>
          </w:p>
        </w:tc>
        <w:tc>
          <w:tcPr>
            <w:tcW w:w="8335" w:type="dxa"/>
          </w:tcPr>
          <w:p w:rsidR="00B805EA" w:rsidRPr="00B805EA" w:rsidRDefault="00B805EA" w:rsidP="00B805EA">
            <w:pPr>
              <w:jc w:val="both"/>
              <w:rPr>
                <w:rFonts w:ascii="Times New Roman" w:hAnsi="Times New Roman" w:cs="Times New Roman"/>
                <w:bCs/>
                <w:color w:val="000000"/>
                <w:sz w:val="24"/>
                <w:szCs w:val="24"/>
              </w:rPr>
            </w:pPr>
            <w:r w:rsidRPr="00B805EA">
              <w:rPr>
                <w:rFonts w:ascii="Times New Roman" w:hAnsi="Times New Roman" w:cs="Times New Roman"/>
                <w:bCs/>
                <w:color w:val="000000"/>
                <w:sz w:val="24"/>
                <w:szCs w:val="24"/>
              </w:rPr>
              <w:t>4. Анализ ликвидности баланса банка</w:t>
            </w:r>
          </w:p>
        </w:tc>
        <w:tc>
          <w:tcPr>
            <w:tcW w:w="1701" w:type="dxa"/>
          </w:tcPr>
          <w:p w:rsidR="00B805EA" w:rsidRPr="00B805EA" w:rsidRDefault="00B805EA" w:rsidP="00B805EA">
            <w:pPr>
              <w:suppressAutoHyphens/>
              <w:jc w:val="center"/>
              <w:rPr>
                <w:rFonts w:ascii="Times New Roman" w:eastAsia="Times New Roman" w:hAnsi="Times New Roman" w:cs="Times New Roman"/>
                <w:sz w:val="24"/>
                <w:szCs w:val="24"/>
                <w:lang w:eastAsia="ru-RU"/>
              </w:rPr>
            </w:pPr>
            <w:r w:rsidRPr="00B805EA">
              <w:rPr>
                <w:rFonts w:ascii="Times New Roman" w:eastAsia="Times New Roman" w:hAnsi="Times New Roman" w:cs="Times New Roman"/>
                <w:sz w:val="24"/>
                <w:szCs w:val="24"/>
                <w:lang w:eastAsia="ru-RU"/>
              </w:rPr>
              <w:t>4/4</w:t>
            </w:r>
          </w:p>
        </w:tc>
        <w:tc>
          <w:tcPr>
            <w:tcW w:w="2013" w:type="dxa"/>
            <w:vMerge/>
          </w:tcPr>
          <w:p w:rsidR="00B805EA" w:rsidRPr="00B805EA" w:rsidRDefault="00B805EA" w:rsidP="00B805EA">
            <w:pPr>
              <w:suppressAutoHyphens/>
              <w:jc w:val="both"/>
              <w:rPr>
                <w:rFonts w:ascii="Times New Roman" w:eastAsia="Times New Roman" w:hAnsi="Times New Roman" w:cs="Times New Roman"/>
                <w:sz w:val="24"/>
                <w:szCs w:val="24"/>
                <w:lang w:eastAsia="ru-RU"/>
              </w:rPr>
            </w:pPr>
          </w:p>
        </w:tc>
      </w:tr>
      <w:tr w:rsidR="00B805EA" w:rsidRPr="00B805EA" w:rsidTr="00B805EA">
        <w:trPr>
          <w:trHeight w:val="20"/>
        </w:trPr>
        <w:tc>
          <w:tcPr>
            <w:tcW w:w="2972" w:type="dxa"/>
            <w:vMerge/>
          </w:tcPr>
          <w:p w:rsidR="00B805EA" w:rsidRPr="00B805EA" w:rsidRDefault="00B805EA" w:rsidP="00B805EA">
            <w:pPr>
              <w:rPr>
                <w:rFonts w:ascii="Times New Roman" w:eastAsia="Times New Roman" w:hAnsi="Times New Roman" w:cs="Times New Roman"/>
                <w:b/>
                <w:bCs/>
                <w:sz w:val="24"/>
                <w:szCs w:val="24"/>
                <w:lang w:eastAsia="ru-RU"/>
              </w:rPr>
            </w:pPr>
          </w:p>
        </w:tc>
        <w:tc>
          <w:tcPr>
            <w:tcW w:w="8335" w:type="dxa"/>
          </w:tcPr>
          <w:p w:rsidR="00B805EA" w:rsidRPr="00B805EA" w:rsidRDefault="00B805EA" w:rsidP="00B805EA">
            <w:pPr>
              <w:jc w:val="both"/>
              <w:rPr>
                <w:rFonts w:ascii="Times New Roman" w:hAnsi="Times New Roman" w:cs="Times New Roman"/>
                <w:bCs/>
                <w:color w:val="000000"/>
                <w:sz w:val="24"/>
                <w:szCs w:val="24"/>
              </w:rPr>
            </w:pPr>
            <w:r w:rsidRPr="00B805EA">
              <w:rPr>
                <w:rFonts w:ascii="Times New Roman" w:hAnsi="Times New Roman" w:cs="Times New Roman"/>
                <w:bCs/>
                <w:color w:val="000000"/>
                <w:sz w:val="24"/>
                <w:szCs w:val="24"/>
              </w:rPr>
              <w:t>5. Расчет коэффициентов платежеспособности</w:t>
            </w:r>
          </w:p>
        </w:tc>
        <w:tc>
          <w:tcPr>
            <w:tcW w:w="1701" w:type="dxa"/>
          </w:tcPr>
          <w:p w:rsidR="00B805EA" w:rsidRPr="00B805EA" w:rsidRDefault="00B805EA" w:rsidP="00B805EA">
            <w:pPr>
              <w:suppressAutoHyphens/>
              <w:jc w:val="center"/>
              <w:rPr>
                <w:rFonts w:ascii="Times New Roman" w:eastAsia="Times New Roman" w:hAnsi="Times New Roman" w:cs="Times New Roman"/>
                <w:sz w:val="24"/>
                <w:szCs w:val="24"/>
                <w:lang w:eastAsia="ru-RU"/>
              </w:rPr>
            </w:pPr>
            <w:r w:rsidRPr="00B805EA">
              <w:rPr>
                <w:rFonts w:ascii="Times New Roman" w:eastAsia="Times New Roman" w:hAnsi="Times New Roman" w:cs="Times New Roman"/>
                <w:sz w:val="24"/>
                <w:szCs w:val="24"/>
                <w:lang w:eastAsia="ru-RU"/>
              </w:rPr>
              <w:t>4/4</w:t>
            </w:r>
          </w:p>
        </w:tc>
        <w:tc>
          <w:tcPr>
            <w:tcW w:w="2013" w:type="dxa"/>
            <w:vMerge/>
          </w:tcPr>
          <w:p w:rsidR="00B805EA" w:rsidRPr="00B805EA" w:rsidRDefault="00B805EA" w:rsidP="00B805EA">
            <w:pPr>
              <w:suppressAutoHyphens/>
              <w:jc w:val="both"/>
              <w:rPr>
                <w:rFonts w:ascii="Times New Roman" w:eastAsia="Times New Roman" w:hAnsi="Times New Roman" w:cs="Times New Roman"/>
                <w:sz w:val="24"/>
                <w:szCs w:val="24"/>
                <w:lang w:eastAsia="ru-RU"/>
              </w:rPr>
            </w:pPr>
          </w:p>
        </w:tc>
      </w:tr>
      <w:tr w:rsidR="00B805EA" w:rsidRPr="00B805EA" w:rsidTr="00B805EA">
        <w:trPr>
          <w:trHeight w:val="20"/>
        </w:trPr>
        <w:tc>
          <w:tcPr>
            <w:tcW w:w="2972" w:type="dxa"/>
            <w:vMerge/>
          </w:tcPr>
          <w:p w:rsidR="00B805EA" w:rsidRPr="00B805EA" w:rsidRDefault="00B805EA" w:rsidP="00B805EA">
            <w:pPr>
              <w:rPr>
                <w:rFonts w:ascii="Times New Roman" w:eastAsia="Times New Roman" w:hAnsi="Times New Roman" w:cs="Times New Roman"/>
                <w:b/>
                <w:bCs/>
                <w:sz w:val="24"/>
                <w:szCs w:val="24"/>
                <w:lang w:eastAsia="ru-RU"/>
              </w:rPr>
            </w:pPr>
          </w:p>
        </w:tc>
        <w:tc>
          <w:tcPr>
            <w:tcW w:w="8335" w:type="dxa"/>
            <w:vAlign w:val="bottom"/>
          </w:tcPr>
          <w:p w:rsidR="00B805EA" w:rsidRPr="00B805EA" w:rsidRDefault="00B805EA" w:rsidP="00B805EA">
            <w:pPr>
              <w:jc w:val="both"/>
              <w:rPr>
                <w:rFonts w:ascii="Times New Roman" w:eastAsia="Times New Roman" w:hAnsi="Times New Roman" w:cs="Times New Roman"/>
                <w:b/>
                <w:bCs/>
                <w:sz w:val="24"/>
                <w:szCs w:val="24"/>
                <w:highlight w:val="yellow"/>
                <w:lang w:eastAsia="ru-RU"/>
              </w:rPr>
            </w:pPr>
            <w:r w:rsidRPr="00B805EA">
              <w:rPr>
                <w:rFonts w:ascii="Times New Roman" w:eastAsia="Times New Roman" w:hAnsi="Times New Roman" w:cs="Times New Roman"/>
                <w:b/>
                <w:bCs/>
                <w:sz w:val="24"/>
                <w:szCs w:val="24"/>
                <w:lang w:eastAsia="ru-RU"/>
              </w:rPr>
              <w:t xml:space="preserve">В том числе самостоятельная работа </w:t>
            </w:r>
            <w:proofErr w:type="gramStart"/>
            <w:r w:rsidRPr="00B805EA">
              <w:rPr>
                <w:rFonts w:ascii="Times New Roman" w:eastAsia="Times New Roman" w:hAnsi="Times New Roman" w:cs="Times New Roman"/>
                <w:b/>
                <w:bCs/>
                <w:sz w:val="24"/>
                <w:szCs w:val="24"/>
                <w:lang w:eastAsia="ru-RU"/>
              </w:rPr>
              <w:t>обучающихся</w:t>
            </w:r>
            <w:proofErr w:type="gramEnd"/>
          </w:p>
        </w:tc>
        <w:tc>
          <w:tcPr>
            <w:tcW w:w="1701" w:type="dxa"/>
          </w:tcPr>
          <w:p w:rsidR="00B805EA" w:rsidRPr="00B805EA" w:rsidRDefault="00B805EA" w:rsidP="00B805EA">
            <w:pPr>
              <w:suppressAutoHyphens/>
              <w:jc w:val="center"/>
              <w:rPr>
                <w:rFonts w:ascii="Times New Roman" w:eastAsia="Times New Roman" w:hAnsi="Times New Roman" w:cs="Times New Roman"/>
                <w:b/>
                <w:sz w:val="24"/>
                <w:szCs w:val="24"/>
                <w:lang w:eastAsia="ru-RU"/>
              </w:rPr>
            </w:pPr>
            <w:r w:rsidRPr="00B805EA">
              <w:rPr>
                <w:rFonts w:ascii="Times New Roman" w:eastAsia="Times New Roman" w:hAnsi="Times New Roman" w:cs="Times New Roman"/>
                <w:b/>
                <w:sz w:val="24"/>
                <w:szCs w:val="24"/>
                <w:lang w:eastAsia="ru-RU"/>
              </w:rPr>
              <w:t>1</w:t>
            </w:r>
          </w:p>
        </w:tc>
        <w:tc>
          <w:tcPr>
            <w:tcW w:w="2013" w:type="dxa"/>
            <w:vMerge/>
          </w:tcPr>
          <w:p w:rsidR="00B805EA" w:rsidRPr="00B805EA" w:rsidRDefault="00B805EA" w:rsidP="00B805EA">
            <w:pPr>
              <w:suppressAutoHyphens/>
              <w:jc w:val="both"/>
              <w:rPr>
                <w:rFonts w:ascii="Times New Roman" w:eastAsia="Times New Roman" w:hAnsi="Times New Roman" w:cs="Times New Roman"/>
                <w:sz w:val="24"/>
                <w:szCs w:val="24"/>
                <w:lang w:eastAsia="ru-RU"/>
              </w:rPr>
            </w:pPr>
          </w:p>
        </w:tc>
      </w:tr>
      <w:tr w:rsidR="00B805EA" w:rsidRPr="00B805EA" w:rsidTr="00B805EA">
        <w:trPr>
          <w:trHeight w:val="20"/>
        </w:trPr>
        <w:tc>
          <w:tcPr>
            <w:tcW w:w="2972" w:type="dxa"/>
            <w:vMerge/>
          </w:tcPr>
          <w:p w:rsidR="00B805EA" w:rsidRPr="00B805EA" w:rsidRDefault="00B805EA" w:rsidP="00B805EA">
            <w:pPr>
              <w:rPr>
                <w:rFonts w:ascii="Times New Roman" w:eastAsia="Times New Roman" w:hAnsi="Times New Roman" w:cs="Times New Roman"/>
                <w:b/>
                <w:bCs/>
                <w:sz w:val="24"/>
                <w:szCs w:val="24"/>
                <w:lang w:eastAsia="ru-RU"/>
              </w:rPr>
            </w:pPr>
          </w:p>
        </w:tc>
        <w:tc>
          <w:tcPr>
            <w:tcW w:w="8335" w:type="dxa"/>
            <w:vAlign w:val="bottom"/>
          </w:tcPr>
          <w:p w:rsidR="00B805EA" w:rsidRPr="00B805EA" w:rsidRDefault="00B805EA" w:rsidP="00B805EA">
            <w:pPr>
              <w:jc w:val="both"/>
              <w:rPr>
                <w:rFonts w:ascii="Times New Roman" w:eastAsia="Times New Roman" w:hAnsi="Times New Roman" w:cs="Times New Roman"/>
                <w:b/>
                <w:bCs/>
                <w:sz w:val="24"/>
                <w:szCs w:val="24"/>
                <w:lang w:eastAsia="ru-RU"/>
              </w:rPr>
            </w:pPr>
            <w:r w:rsidRPr="00B805EA">
              <w:rPr>
                <w:rFonts w:ascii="Times New Roman" w:eastAsia="Times New Roman" w:hAnsi="Times New Roman" w:cs="Times New Roman"/>
                <w:bCs/>
                <w:sz w:val="24"/>
                <w:szCs w:val="24"/>
                <w:lang w:eastAsia="ru-RU"/>
              </w:rPr>
              <w:t>1. Решение ситуационных задач</w:t>
            </w:r>
          </w:p>
        </w:tc>
        <w:tc>
          <w:tcPr>
            <w:tcW w:w="1701" w:type="dxa"/>
          </w:tcPr>
          <w:p w:rsidR="00B805EA" w:rsidRPr="00B805EA" w:rsidRDefault="00B805EA" w:rsidP="00B805EA">
            <w:pPr>
              <w:suppressAutoHyphens/>
              <w:jc w:val="center"/>
              <w:rPr>
                <w:rFonts w:ascii="Times New Roman" w:eastAsia="Times New Roman" w:hAnsi="Times New Roman" w:cs="Times New Roman"/>
                <w:sz w:val="24"/>
                <w:szCs w:val="24"/>
                <w:lang w:eastAsia="ru-RU"/>
              </w:rPr>
            </w:pPr>
            <w:r w:rsidRPr="00B805EA">
              <w:rPr>
                <w:rFonts w:ascii="Times New Roman" w:eastAsia="Times New Roman" w:hAnsi="Times New Roman" w:cs="Times New Roman"/>
                <w:sz w:val="24"/>
                <w:szCs w:val="24"/>
                <w:lang w:eastAsia="ru-RU"/>
              </w:rPr>
              <w:t>1</w:t>
            </w:r>
          </w:p>
        </w:tc>
        <w:tc>
          <w:tcPr>
            <w:tcW w:w="2013" w:type="dxa"/>
            <w:vMerge/>
          </w:tcPr>
          <w:p w:rsidR="00B805EA" w:rsidRPr="00B805EA" w:rsidRDefault="00B805EA" w:rsidP="00B805EA">
            <w:pPr>
              <w:suppressAutoHyphens/>
              <w:jc w:val="both"/>
              <w:rPr>
                <w:rFonts w:ascii="Times New Roman" w:eastAsia="Times New Roman" w:hAnsi="Times New Roman" w:cs="Times New Roman"/>
                <w:sz w:val="24"/>
                <w:szCs w:val="24"/>
                <w:lang w:eastAsia="ru-RU"/>
              </w:rPr>
            </w:pPr>
          </w:p>
        </w:tc>
      </w:tr>
      <w:tr w:rsidR="00B805EA" w:rsidRPr="00B805EA" w:rsidTr="00B805EA">
        <w:trPr>
          <w:trHeight w:val="20"/>
        </w:trPr>
        <w:tc>
          <w:tcPr>
            <w:tcW w:w="2972" w:type="dxa"/>
            <w:vMerge w:val="restart"/>
          </w:tcPr>
          <w:p w:rsidR="00B805EA" w:rsidRPr="00B805EA" w:rsidRDefault="00B805EA" w:rsidP="00B805EA">
            <w:pPr>
              <w:rPr>
                <w:rFonts w:ascii="Times New Roman" w:hAnsi="Times New Roman" w:cs="Times New Roman"/>
                <w:sz w:val="24"/>
                <w:szCs w:val="24"/>
              </w:rPr>
            </w:pPr>
            <w:r w:rsidRPr="00B805EA">
              <w:rPr>
                <w:rFonts w:ascii="Times New Roman" w:hAnsi="Times New Roman" w:cs="Times New Roman"/>
                <w:b/>
                <w:bCs/>
                <w:color w:val="000000"/>
                <w:sz w:val="24"/>
                <w:szCs w:val="24"/>
              </w:rPr>
              <w:t>Тема 6 Операции коммерческого банка</w:t>
            </w:r>
          </w:p>
          <w:p w:rsidR="00B805EA" w:rsidRPr="00B805EA" w:rsidRDefault="00B805EA" w:rsidP="00B805EA">
            <w:pPr>
              <w:rPr>
                <w:rFonts w:ascii="Times New Roman" w:eastAsia="Times New Roman" w:hAnsi="Times New Roman" w:cs="Times New Roman"/>
                <w:b/>
                <w:bCs/>
                <w:sz w:val="24"/>
                <w:szCs w:val="24"/>
                <w:lang w:eastAsia="ru-RU"/>
              </w:rPr>
            </w:pPr>
          </w:p>
        </w:tc>
        <w:tc>
          <w:tcPr>
            <w:tcW w:w="8335" w:type="dxa"/>
            <w:tcBorders>
              <w:top w:val="single" w:sz="4" w:space="0" w:color="auto"/>
              <w:left w:val="single" w:sz="4" w:space="0" w:color="auto"/>
              <w:bottom w:val="single" w:sz="4" w:space="0" w:color="auto"/>
            </w:tcBorders>
            <w:vAlign w:val="bottom"/>
          </w:tcPr>
          <w:p w:rsidR="00B805EA" w:rsidRPr="00B805EA" w:rsidRDefault="00B805EA" w:rsidP="00B805EA">
            <w:pPr>
              <w:jc w:val="both"/>
              <w:rPr>
                <w:rFonts w:ascii="Times New Roman" w:eastAsia="Times New Roman" w:hAnsi="Times New Roman" w:cs="Times New Roman"/>
                <w:b/>
                <w:bCs/>
                <w:sz w:val="24"/>
                <w:szCs w:val="24"/>
                <w:lang w:eastAsia="ru-RU"/>
              </w:rPr>
            </w:pPr>
            <w:r w:rsidRPr="00B805EA">
              <w:rPr>
                <w:rFonts w:ascii="Times New Roman" w:eastAsia="Times New Roman" w:hAnsi="Times New Roman" w:cs="Times New Roman"/>
                <w:b/>
                <w:bCs/>
                <w:sz w:val="24"/>
                <w:szCs w:val="24"/>
                <w:lang w:eastAsia="ru-RU"/>
              </w:rPr>
              <w:t xml:space="preserve">Содержание </w:t>
            </w:r>
          </w:p>
        </w:tc>
        <w:tc>
          <w:tcPr>
            <w:tcW w:w="1701" w:type="dxa"/>
          </w:tcPr>
          <w:p w:rsidR="00B805EA" w:rsidRPr="00B805EA" w:rsidRDefault="00B805EA" w:rsidP="00B805EA">
            <w:pPr>
              <w:jc w:val="center"/>
              <w:rPr>
                <w:rFonts w:ascii="Times New Roman" w:eastAsia="Times New Roman" w:hAnsi="Times New Roman" w:cs="Times New Roman"/>
                <w:b/>
                <w:bCs/>
                <w:sz w:val="24"/>
                <w:szCs w:val="24"/>
                <w:lang w:eastAsia="ru-RU"/>
              </w:rPr>
            </w:pPr>
            <w:r w:rsidRPr="00B805EA">
              <w:rPr>
                <w:rFonts w:ascii="Times New Roman" w:eastAsia="Times New Roman" w:hAnsi="Times New Roman" w:cs="Times New Roman"/>
                <w:b/>
                <w:bCs/>
                <w:sz w:val="24"/>
                <w:szCs w:val="24"/>
                <w:lang w:eastAsia="ru-RU"/>
              </w:rPr>
              <w:t>18/14</w:t>
            </w:r>
          </w:p>
        </w:tc>
        <w:tc>
          <w:tcPr>
            <w:tcW w:w="2013" w:type="dxa"/>
            <w:vMerge w:val="restart"/>
          </w:tcPr>
          <w:p w:rsidR="00B805EA" w:rsidRPr="00B805EA" w:rsidRDefault="00B805EA" w:rsidP="00B805EA">
            <w:pPr>
              <w:jc w:val="center"/>
              <w:rPr>
                <w:rFonts w:ascii="Times New Roman" w:eastAsia="Times New Roman" w:hAnsi="Times New Roman" w:cs="Times New Roman"/>
                <w:bCs/>
                <w:sz w:val="24"/>
                <w:szCs w:val="24"/>
                <w:lang w:eastAsia="ru-RU"/>
              </w:rPr>
            </w:pPr>
            <w:proofErr w:type="gramStart"/>
            <w:r w:rsidRPr="00B805EA">
              <w:rPr>
                <w:rFonts w:ascii="Times New Roman" w:eastAsia="Times New Roman" w:hAnsi="Times New Roman" w:cs="Times New Roman"/>
                <w:bCs/>
                <w:sz w:val="24"/>
                <w:szCs w:val="24"/>
                <w:lang w:eastAsia="ru-RU"/>
              </w:rPr>
              <w:t>ОК</w:t>
            </w:r>
            <w:proofErr w:type="gramEnd"/>
            <w:r w:rsidRPr="00B805EA">
              <w:rPr>
                <w:rFonts w:ascii="Times New Roman" w:eastAsia="Times New Roman" w:hAnsi="Times New Roman" w:cs="Times New Roman"/>
                <w:bCs/>
                <w:sz w:val="24"/>
                <w:szCs w:val="24"/>
                <w:lang w:eastAsia="ru-RU"/>
              </w:rPr>
              <w:t xml:space="preserve"> 01-ОК 03, </w:t>
            </w:r>
          </w:p>
          <w:p w:rsidR="00B805EA" w:rsidRPr="00B805EA" w:rsidRDefault="00B805EA" w:rsidP="00B805EA">
            <w:pPr>
              <w:jc w:val="center"/>
              <w:rPr>
                <w:rFonts w:ascii="Times New Roman" w:eastAsia="Times New Roman" w:hAnsi="Times New Roman" w:cs="Times New Roman"/>
                <w:bCs/>
                <w:sz w:val="24"/>
                <w:szCs w:val="24"/>
                <w:lang w:eastAsia="ru-RU"/>
              </w:rPr>
            </w:pPr>
            <w:proofErr w:type="gramStart"/>
            <w:r w:rsidRPr="00B805EA">
              <w:rPr>
                <w:rFonts w:ascii="Times New Roman" w:eastAsia="Times New Roman" w:hAnsi="Times New Roman" w:cs="Times New Roman"/>
                <w:bCs/>
                <w:sz w:val="24"/>
                <w:szCs w:val="24"/>
                <w:lang w:eastAsia="ru-RU"/>
              </w:rPr>
              <w:t>ОК</w:t>
            </w:r>
            <w:proofErr w:type="gramEnd"/>
            <w:r w:rsidRPr="00B805EA">
              <w:rPr>
                <w:rFonts w:ascii="Times New Roman" w:eastAsia="Times New Roman" w:hAnsi="Times New Roman" w:cs="Times New Roman"/>
                <w:bCs/>
                <w:sz w:val="24"/>
                <w:szCs w:val="24"/>
                <w:lang w:eastAsia="ru-RU"/>
              </w:rPr>
              <w:t xml:space="preserve"> 09</w:t>
            </w:r>
          </w:p>
          <w:p w:rsidR="00B805EA" w:rsidRPr="00B805EA" w:rsidRDefault="00B805EA" w:rsidP="00B805EA">
            <w:pPr>
              <w:jc w:val="center"/>
              <w:rPr>
                <w:rFonts w:ascii="Times New Roman" w:eastAsia="Times New Roman" w:hAnsi="Times New Roman" w:cs="Times New Roman"/>
                <w:bCs/>
                <w:sz w:val="24"/>
                <w:szCs w:val="24"/>
                <w:lang w:eastAsia="ru-RU"/>
              </w:rPr>
            </w:pPr>
            <w:r w:rsidRPr="00B805EA">
              <w:rPr>
                <w:rFonts w:ascii="Times New Roman" w:eastAsia="Times New Roman" w:hAnsi="Times New Roman" w:cs="Times New Roman"/>
                <w:bCs/>
                <w:sz w:val="24"/>
                <w:szCs w:val="24"/>
                <w:lang w:eastAsia="ru-RU"/>
              </w:rPr>
              <w:t>ПК 2.1-ПК 2.3</w:t>
            </w:r>
          </w:p>
          <w:p w:rsidR="00B805EA" w:rsidRPr="00B805EA" w:rsidRDefault="00B805EA" w:rsidP="00B805EA">
            <w:pPr>
              <w:jc w:val="center"/>
              <w:rPr>
                <w:rFonts w:ascii="Times New Roman" w:eastAsia="Times New Roman" w:hAnsi="Times New Roman" w:cs="Times New Roman"/>
                <w:bCs/>
                <w:sz w:val="24"/>
                <w:szCs w:val="24"/>
                <w:lang w:eastAsia="ru-RU"/>
              </w:rPr>
            </w:pPr>
            <w:r w:rsidRPr="00B805EA">
              <w:rPr>
                <w:rFonts w:ascii="Times New Roman" w:eastAsia="Times New Roman" w:hAnsi="Times New Roman" w:cs="Times New Roman"/>
                <w:bCs/>
                <w:sz w:val="24"/>
                <w:szCs w:val="24"/>
                <w:lang w:eastAsia="ru-RU"/>
              </w:rPr>
              <w:t>ПК 5.1, ПК 5.5</w:t>
            </w:r>
          </w:p>
          <w:p w:rsidR="00B805EA" w:rsidRPr="00B805EA" w:rsidRDefault="00B805EA" w:rsidP="00B805EA">
            <w:pPr>
              <w:jc w:val="center"/>
              <w:rPr>
                <w:rFonts w:ascii="Times New Roman" w:eastAsia="Times New Roman" w:hAnsi="Times New Roman" w:cs="Times New Roman"/>
                <w:sz w:val="24"/>
                <w:szCs w:val="24"/>
                <w:lang w:eastAsia="ru-RU"/>
              </w:rPr>
            </w:pPr>
            <w:r w:rsidRPr="00B805EA">
              <w:rPr>
                <w:rFonts w:ascii="Times New Roman" w:eastAsia="Times New Roman" w:hAnsi="Times New Roman" w:cs="Times New Roman"/>
                <w:bCs/>
                <w:sz w:val="24"/>
                <w:szCs w:val="24"/>
                <w:lang w:eastAsia="ru-RU"/>
              </w:rPr>
              <w:t>ПК 5.8</w:t>
            </w:r>
          </w:p>
        </w:tc>
      </w:tr>
      <w:tr w:rsidR="00B805EA" w:rsidRPr="00B805EA" w:rsidTr="00B805EA">
        <w:trPr>
          <w:trHeight w:val="20"/>
        </w:trPr>
        <w:tc>
          <w:tcPr>
            <w:tcW w:w="2972" w:type="dxa"/>
            <w:vMerge/>
          </w:tcPr>
          <w:p w:rsidR="00B805EA" w:rsidRPr="00B805EA" w:rsidRDefault="00B805EA" w:rsidP="00B805EA">
            <w:pPr>
              <w:rPr>
                <w:rFonts w:ascii="Times New Roman" w:eastAsia="Times New Roman" w:hAnsi="Times New Roman" w:cs="Times New Roman"/>
                <w:b/>
                <w:bCs/>
                <w:sz w:val="24"/>
                <w:szCs w:val="24"/>
                <w:lang w:eastAsia="ru-RU"/>
              </w:rPr>
            </w:pPr>
          </w:p>
        </w:tc>
        <w:tc>
          <w:tcPr>
            <w:tcW w:w="8335" w:type="dxa"/>
            <w:tcBorders>
              <w:top w:val="single" w:sz="4" w:space="0" w:color="auto"/>
              <w:left w:val="single" w:sz="4" w:space="0" w:color="auto"/>
              <w:bottom w:val="single" w:sz="4" w:space="0" w:color="auto"/>
            </w:tcBorders>
            <w:vAlign w:val="bottom"/>
          </w:tcPr>
          <w:p w:rsidR="00B805EA" w:rsidRPr="00B805EA" w:rsidRDefault="00B805EA" w:rsidP="00B805EA">
            <w:pPr>
              <w:jc w:val="both"/>
              <w:rPr>
                <w:rFonts w:ascii="Times New Roman" w:hAnsi="Times New Roman" w:cs="Times New Roman"/>
                <w:bCs/>
                <w:color w:val="000000"/>
                <w:sz w:val="24"/>
                <w:szCs w:val="24"/>
              </w:rPr>
            </w:pPr>
            <w:r w:rsidRPr="00B805EA">
              <w:rPr>
                <w:rFonts w:ascii="Times New Roman" w:hAnsi="Times New Roman" w:cs="Times New Roman"/>
                <w:bCs/>
                <w:color w:val="000000"/>
                <w:sz w:val="24"/>
                <w:szCs w:val="24"/>
              </w:rPr>
              <w:t>1. Экономическое содержание активных операций. Структура и состав активов коммерческого банка, их краткая характеристика. Тенденции изменения структуры и качества активов. Понятие и характеристика качества активов. Критерии оценки.</w:t>
            </w:r>
          </w:p>
          <w:p w:rsidR="00B805EA" w:rsidRPr="00B805EA" w:rsidRDefault="00B805EA" w:rsidP="00B805EA">
            <w:pPr>
              <w:jc w:val="both"/>
              <w:rPr>
                <w:rFonts w:ascii="Times New Roman" w:hAnsi="Times New Roman" w:cs="Times New Roman"/>
                <w:bCs/>
                <w:color w:val="000000"/>
                <w:sz w:val="24"/>
                <w:szCs w:val="24"/>
              </w:rPr>
            </w:pPr>
            <w:r w:rsidRPr="00B805EA">
              <w:rPr>
                <w:rFonts w:ascii="Times New Roman" w:hAnsi="Times New Roman" w:cs="Times New Roman"/>
                <w:bCs/>
                <w:color w:val="000000"/>
                <w:sz w:val="24"/>
                <w:szCs w:val="24"/>
              </w:rPr>
              <w:t xml:space="preserve">2. Пассивные операции коммерческих банков. Способы осуществления пассивных операций. </w:t>
            </w:r>
          </w:p>
          <w:p w:rsidR="00B805EA" w:rsidRPr="00B805EA" w:rsidRDefault="00B805EA" w:rsidP="00B805EA">
            <w:pPr>
              <w:jc w:val="both"/>
              <w:rPr>
                <w:rFonts w:ascii="Times New Roman" w:hAnsi="Times New Roman" w:cs="Times New Roman"/>
                <w:bCs/>
                <w:color w:val="000000"/>
                <w:sz w:val="24"/>
                <w:szCs w:val="24"/>
              </w:rPr>
            </w:pPr>
            <w:r w:rsidRPr="00B805EA">
              <w:rPr>
                <w:rFonts w:ascii="Times New Roman" w:hAnsi="Times New Roman" w:cs="Times New Roman"/>
                <w:bCs/>
                <w:color w:val="000000"/>
                <w:sz w:val="24"/>
                <w:szCs w:val="24"/>
              </w:rPr>
              <w:t xml:space="preserve">3. Организация безналичных расчетов и межбанковские корреспондентские </w:t>
            </w:r>
            <w:r w:rsidRPr="00B805EA">
              <w:rPr>
                <w:rFonts w:ascii="Times New Roman" w:hAnsi="Times New Roman" w:cs="Times New Roman"/>
                <w:bCs/>
                <w:color w:val="000000"/>
                <w:sz w:val="24"/>
                <w:szCs w:val="24"/>
              </w:rPr>
              <w:lastRenderedPageBreak/>
              <w:t xml:space="preserve">отношения. Система безналичных расчетов, ее связь с кредитными отношениями. Формы безналичных расчетов и способы платежа. Межбанковские расчеты. Корреспондентские счета коммерческих банков, межбанковский клиринг. </w:t>
            </w:r>
          </w:p>
          <w:p w:rsidR="00B805EA" w:rsidRPr="00B805EA" w:rsidRDefault="00B805EA" w:rsidP="00B805EA">
            <w:pPr>
              <w:jc w:val="both"/>
              <w:rPr>
                <w:rFonts w:ascii="Times New Roman" w:hAnsi="Times New Roman" w:cs="Times New Roman"/>
                <w:bCs/>
                <w:color w:val="000000"/>
                <w:sz w:val="24"/>
                <w:szCs w:val="24"/>
              </w:rPr>
            </w:pPr>
            <w:r w:rsidRPr="00B805EA">
              <w:rPr>
                <w:rFonts w:ascii="Times New Roman" w:hAnsi="Times New Roman" w:cs="Times New Roman"/>
                <w:bCs/>
                <w:color w:val="000000"/>
                <w:sz w:val="24"/>
                <w:szCs w:val="24"/>
              </w:rPr>
              <w:t>4. Порядок рассчетно-кассового обслуживания. Организация налично-денежного оборота и кассовой работы в банке. Порядок открытия и круг операций на расчетных счетах клиентов. Виды расчетных счетов. Осуществление расчетных платежей и взносов юридическими и физическими лицами в рублях и в валюте. Осуществление контроля над исполнением клиентами представленных кассовых планов, контроль ведения кассовых операций и предельного размера расчета наличными деньгам.</w:t>
            </w:r>
          </w:p>
          <w:p w:rsidR="00B805EA" w:rsidRPr="00B805EA" w:rsidRDefault="00B805EA" w:rsidP="00B805EA">
            <w:pPr>
              <w:jc w:val="both"/>
              <w:rPr>
                <w:rFonts w:ascii="Times New Roman" w:hAnsi="Times New Roman" w:cs="Times New Roman"/>
                <w:bCs/>
                <w:color w:val="000000"/>
                <w:sz w:val="24"/>
                <w:szCs w:val="24"/>
              </w:rPr>
            </w:pPr>
            <w:r w:rsidRPr="00B805EA">
              <w:rPr>
                <w:rFonts w:ascii="Times New Roman" w:hAnsi="Times New Roman" w:cs="Times New Roman"/>
                <w:bCs/>
                <w:color w:val="000000"/>
                <w:sz w:val="24"/>
                <w:szCs w:val="24"/>
              </w:rPr>
              <w:t>Внутрибанковская расчетная система. Конфиденциальность информации о хозяйственной деятельности юридического лица и операций, проводимых по его счету.</w:t>
            </w:r>
          </w:p>
          <w:p w:rsidR="00B805EA" w:rsidRPr="00B805EA" w:rsidRDefault="00B805EA" w:rsidP="00B805EA">
            <w:pPr>
              <w:jc w:val="both"/>
              <w:rPr>
                <w:rFonts w:ascii="Times New Roman" w:hAnsi="Times New Roman" w:cs="Times New Roman"/>
                <w:bCs/>
                <w:color w:val="000000"/>
                <w:sz w:val="24"/>
                <w:szCs w:val="24"/>
              </w:rPr>
            </w:pPr>
            <w:r w:rsidRPr="00B805EA">
              <w:rPr>
                <w:rFonts w:ascii="Times New Roman" w:hAnsi="Times New Roman" w:cs="Times New Roman"/>
                <w:bCs/>
                <w:color w:val="000000"/>
                <w:sz w:val="24"/>
                <w:szCs w:val="24"/>
              </w:rPr>
              <w:t xml:space="preserve">5. Валютные операции банка. </w:t>
            </w:r>
          </w:p>
          <w:p w:rsidR="00B805EA" w:rsidRPr="00B805EA" w:rsidRDefault="00B805EA" w:rsidP="00B805EA">
            <w:pPr>
              <w:jc w:val="both"/>
              <w:rPr>
                <w:rFonts w:ascii="Times New Roman" w:hAnsi="Times New Roman" w:cs="Times New Roman"/>
                <w:bCs/>
                <w:color w:val="000000"/>
                <w:sz w:val="24"/>
                <w:szCs w:val="24"/>
              </w:rPr>
            </w:pPr>
            <w:r w:rsidRPr="00B805EA">
              <w:rPr>
                <w:rFonts w:ascii="Times New Roman" w:hAnsi="Times New Roman" w:cs="Times New Roman"/>
                <w:bCs/>
                <w:color w:val="000000"/>
                <w:sz w:val="24"/>
                <w:szCs w:val="24"/>
              </w:rPr>
              <w:t xml:space="preserve">6. Операции коммерческого банка с ценными бумагами. </w:t>
            </w:r>
          </w:p>
          <w:p w:rsidR="00B805EA" w:rsidRPr="00B805EA" w:rsidRDefault="00B805EA" w:rsidP="00B805EA">
            <w:pPr>
              <w:jc w:val="both"/>
              <w:rPr>
                <w:rFonts w:ascii="Times New Roman" w:hAnsi="Times New Roman" w:cs="Times New Roman"/>
                <w:bCs/>
                <w:color w:val="000000"/>
                <w:sz w:val="24"/>
                <w:szCs w:val="24"/>
              </w:rPr>
            </w:pPr>
            <w:r w:rsidRPr="00B805EA">
              <w:rPr>
                <w:rFonts w:ascii="Times New Roman" w:hAnsi="Times New Roman" w:cs="Times New Roman"/>
                <w:bCs/>
                <w:color w:val="000000"/>
                <w:sz w:val="24"/>
                <w:szCs w:val="24"/>
              </w:rPr>
              <w:t xml:space="preserve">7. Банковские услуги: посреднические услуги, управление ценными бумагами и хранение. </w:t>
            </w:r>
          </w:p>
          <w:p w:rsidR="00B805EA" w:rsidRPr="00B805EA" w:rsidRDefault="00B805EA" w:rsidP="00B805EA">
            <w:pPr>
              <w:jc w:val="both"/>
              <w:rPr>
                <w:rFonts w:ascii="Times New Roman" w:eastAsia="Times New Roman" w:hAnsi="Times New Roman" w:cs="Times New Roman"/>
                <w:b/>
                <w:sz w:val="24"/>
                <w:szCs w:val="24"/>
                <w:lang w:eastAsia="ru-RU"/>
              </w:rPr>
            </w:pPr>
            <w:r w:rsidRPr="00B805EA">
              <w:rPr>
                <w:rFonts w:ascii="Times New Roman" w:hAnsi="Times New Roman" w:cs="Times New Roman"/>
                <w:bCs/>
                <w:color w:val="000000"/>
                <w:sz w:val="24"/>
                <w:szCs w:val="24"/>
              </w:rPr>
              <w:t>8. Техника осуществления банковских операций с векселями. Банковские вложения в ценные бумаги, инвестиционные операции банков. Залоговые операции с ценными бумагами. Место коммерческого кредита банка на рынке ценных бумаг.</w:t>
            </w:r>
          </w:p>
        </w:tc>
        <w:tc>
          <w:tcPr>
            <w:tcW w:w="1701" w:type="dxa"/>
          </w:tcPr>
          <w:p w:rsidR="00B805EA" w:rsidRPr="00B805EA" w:rsidRDefault="00B805EA" w:rsidP="00B805EA">
            <w:pPr>
              <w:jc w:val="center"/>
              <w:rPr>
                <w:rFonts w:ascii="Times New Roman" w:eastAsia="Times New Roman" w:hAnsi="Times New Roman" w:cs="Times New Roman"/>
                <w:sz w:val="24"/>
                <w:szCs w:val="24"/>
                <w:lang w:eastAsia="ru-RU"/>
              </w:rPr>
            </w:pPr>
            <w:r w:rsidRPr="00B805EA">
              <w:rPr>
                <w:rFonts w:ascii="Times New Roman" w:eastAsia="Times New Roman" w:hAnsi="Times New Roman" w:cs="Times New Roman"/>
                <w:sz w:val="24"/>
                <w:szCs w:val="24"/>
                <w:lang w:eastAsia="ru-RU"/>
              </w:rPr>
              <w:lastRenderedPageBreak/>
              <w:t>3</w:t>
            </w:r>
          </w:p>
        </w:tc>
        <w:tc>
          <w:tcPr>
            <w:tcW w:w="2013" w:type="dxa"/>
            <w:vMerge/>
          </w:tcPr>
          <w:p w:rsidR="00B805EA" w:rsidRPr="00B805EA" w:rsidRDefault="00B805EA" w:rsidP="00B805EA">
            <w:pPr>
              <w:rPr>
                <w:rFonts w:ascii="Times New Roman" w:eastAsia="Times New Roman" w:hAnsi="Times New Roman" w:cs="Times New Roman"/>
                <w:sz w:val="24"/>
                <w:szCs w:val="24"/>
                <w:highlight w:val="yellow"/>
                <w:lang w:eastAsia="ru-RU"/>
              </w:rPr>
            </w:pPr>
          </w:p>
        </w:tc>
      </w:tr>
      <w:tr w:rsidR="00B805EA" w:rsidRPr="00B805EA" w:rsidTr="00B805EA">
        <w:trPr>
          <w:trHeight w:val="20"/>
        </w:trPr>
        <w:tc>
          <w:tcPr>
            <w:tcW w:w="2972" w:type="dxa"/>
            <w:vMerge/>
          </w:tcPr>
          <w:p w:rsidR="00B805EA" w:rsidRPr="00B805EA" w:rsidRDefault="00B805EA" w:rsidP="00B805EA">
            <w:pPr>
              <w:rPr>
                <w:rFonts w:ascii="Times New Roman" w:eastAsia="Times New Roman" w:hAnsi="Times New Roman" w:cs="Times New Roman"/>
                <w:b/>
                <w:bCs/>
                <w:sz w:val="24"/>
                <w:szCs w:val="24"/>
                <w:lang w:eastAsia="ru-RU"/>
              </w:rPr>
            </w:pPr>
          </w:p>
        </w:tc>
        <w:tc>
          <w:tcPr>
            <w:tcW w:w="8335" w:type="dxa"/>
            <w:tcBorders>
              <w:top w:val="single" w:sz="4" w:space="0" w:color="auto"/>
              <w:left w:val="single" w:sz="4" w:space="0" w:color="auto"/>
              <w:bottom w:val="single" w:sz="4" w:space="0" w:color="auto"/>
            </w:tcBorders>
            <w:vAlign w:val="bottom"/>
          </w:tcPr>
          <w:p w:rsidR="00B805EA" w:rsidRPr="00B805EA" w:rsidRDefault="00B805EA" w:rsidP="00B805EA">
            <w:pPr>
              <w:jc w:val="both"/>
              <w:rPr>
                <w:rFonts w:ascii="Times New Roman" w:eastAsia="Times New Roman" w:hAnsi="Times New Roman" w:cs="Times New Roman"/>
                <w:b/>
                <w:bCs/>
                <w:sz w:val="24"/>
                <w:szCs w:val="24"/>
                <w:lang w:eastAsia="ru-RU"/>
              </w:rPr>
            </w:pPr>
            <w:r w:rsidRPr="00B805EA">
              <w:rPr>
                <w:rFonts w:ascii="Times New Roman" w:eastAsia="Times New Roman" w:hAnsi="Times New Roman" w:cs="Times New Roman"/>
                <w:b/>
                <w:bCs/>
                <w:sz w:val="24"/>
                <w:szCs w:val="24"/>
                <w:lang w:eastAsia="ru-RU"/>
              </w:rPr>
              <w:t>В том числе практических и лабораторных занятий</w:t>
            </w:r>
          </w:p>
        </w:tc>
        <w:tc>
          <w:tcPr>
            <w:tcW w:w="1701" w:type="dxa"/>
          </w:tcPr>
          <w:p w:rsidR="00B805EA" w:rsidRPr="00B805EA" w:rsidRDefault="00B805EA" w:rsidP="00B805EA">
            <w:pPr>
              <w:jc w:val="center"/>
              <w:rPr>
                <w:rFonts w:ascii="Times New Roman" w:eastAsia="Times New Roman" w:hAnsi="Times New Roman" w:cs="Times New Roman"/>
                <w:b/>
                <w:bCs/>
                <w:sz w:val="24"/>
                <w:szCs w:val="24"/>
                <w:lang w:eastAsia="ru-RU"/>
              </w:rPr>
            </w:pPr>
            <w:r w:rsidRPr="00B805EA">
              <w:rPr>
                <w:rFonts w:ascii="Times New Roman" w:eastAsia="Times New Roman" w:hAnsi="Times New Roman" w:cs="Times New Roman"/>
                <w:b/>
                <w:bCs/>
                <w:sz w:val="24"/>
                <w:szCs w:val="24"/>
                <w:lang w:eastAsia="ru-RU"/>
              </w:rPr>
              <w:t>14/14</w:t>
            </w:r>
          </w:p>
        </w:tc>
        <w:tc>
          <w:tcPr>
            <w:tcW w:w="2013" w:type="dxa"/>
            <w:vMerge/>
          </w:tcPr>
          <w:p w:rsidR="00B805EA" w:rsidRPr="00B805EA" w:rsidRDefault="00B805EA" w:rsidP="00B805EA">
            <w:pPr>
              <w:rPr>
                <w:rFonts w:ascii="Times New Roman" w:eastAsia="Times New Roman" w:hAnsi="Times New Roman" w:cs="Times New Roman"/>
                <w:b/>
                <w:bCs/>
                <w:sz w:val="24"/>
                <w:szCs w:val="24"/>
                <w:highlight w:val="yellow"/>
                <w:lang w:eastAsia="ru-RU"/>
              </w:rPr>
            </w:pPr>
          </w:p>
        </w:tc>
      </w:tr>
      <w:tr w:rsidR="00B805EA" w:rsidRPr="00B805EA" w:rsidTr="00B805EA">
        <w:trPr>
          <w:trHeight w:val="20"/>
        </w:trPr>
        <w:tc>
          <w:tcPr>
            <w:tcW w:w="2972" w:type="dxa"/>
            <w:vMerge/>
            <w:tcBorders>
              <w:bottom w:val="nil"/>
            </w:tcBorders>
          </w:tcPr>
          <w:p w:rsidR="00B805EA" w:rsidRPr="00B805EA" w:rsidRDefault="00B805EA" w:rsidP="00B805EA">
            <w:pPr>
              <w:rPr>
                <w:rFonts w:ascii="Times New Roman" w:eastAsia="Times New Roman" w:hAnsi="Times New Roman" w:cs="Times New Roman"/>
                <w:b/>
                <w:bCs/>
                <w:sz w:val="24"/>
                <w:szCs w:val="24"/>
                <w:lang w:eastAsia="ru-RU"/>
              </w:rPr>
            </w:pPr>
          </w:p>
        </w:tc>
        <w:tc>
          <w:tcPr>
            <w:tcW w:w="8335" w:type="dxa"/>
            <w:tcBorders>
              <w:top w:val="single" w:sz="4" w:space="0" w:color="auto"/>
              <w:left w:val="single" w:sz="4" w:space="0" w:color="auto"/>
              <w:bottom w:val="single" w:sz="4" w:space="0" w:color="auto"/>
            </w:tcBorders>
            <w:vAlign w:val="bottom"/>
          </w:tcPr>
          <w:p w:rsidR="00B805EA" w:rsidRPr="00B805EA" w:rsidRDefault="00B805EA" w:rsidP="00B805EA">
            <w:pPr>
              <w:widowControl w:val="0"/>
              <w:jc w:val="both"/>
              <w:rPr>
                <w:rFonts w:ascii="Times New Roman" w:eastAsia="Times New Roman" w:hAnsi="Times New Roman" w:cs="Times New Roman"/>
                <w:color w:val="000000"/>
                <w:sz w:val="24"/>
                <w:szCs w:val="24"/>
                <w:lang w:eastAsia="ru-RU"/>
              </w:rPr>
            </w:pPr>
            <w:r w:rsidRPr="00B805EA">
              <w:rPr>
                <w:rFonts w:ascii="Times New Roman" w:eastAsia="Calibri" w:hAnsi="Times New Roman" w:cs="Times New Roman"/>
                <w:bCs/>
                <w:color w:val="000000"/>
                <w:sz w:val="24"/>
                <w:szCs w:val="24"/>
                <w:lang w:eastAsia="ru-RU"/>
              </w:rPr>
              <w:t xml:space="preserve">6. </w:t>
            </w:r>
            <w:r w:rsidRPr="00B805EA">
              <w:rPr>
                <w:rFonts w:ascii="Times New Roman" w:eastAsia="Times New Roman" w:hAnsi="Times New Roman" w:cs="Times New Roman"/>
                <w:bCs/>
                <w:color w:val="000000"/>
                <w:sz w:val="24"/>
                <w:szCs w:val="24"/>
                <w:lang w:eastAsia="ru-RU"/>
              </w:rPr>
              <w:t>Оформление платежных документов и составление схем документооборота</w:t>
            </w:r>
          </w:p>
        </w:tc>
        <w:tc>
          <w:tcPr>
            <w:tcW w:w="1701" w:type="dxa"/>
          </w:tcPr>
          <w:p w:rsidR="00B805EA" w:rsidRPr="00B805EA" w:rsidRDefault="00B805EA" w:rsidP="00B805EA">
            <w:pPr>
              <w:jc w:val="center"/>
              <w:rPr>
                <w:rFonts w:ascii="Times New Roman" w:eastAsia="Times New Roman" w:hAnsi="Times New Roman" w:cs="Times New Roman"/>
                <w:sz w:val="24"/>
                <w:szCs w:val="24"/>
                <w:lang w:eastAsia="ru-RU"/>
              </w:rPr>
            </w:pPr>
            <w:r w:rsidRPr="00B805EA">
              <w:rPr>
                <w:rFonts w:ascii="Times New Roman" w:eastAsia="Times New Roman" w:hAnsi="Times New Roman" w:cs="Times New Roman"/>
                <w:sz w:val="24"/>
                <w:szCs w:val="24"/>
                <w:lang w:eastAsia="ru-RU"/>
              </w:rPr>
              <w:t>6/6</w:t>
            </w:r>
          </w:p>
        </w:tc>
        <w:tc>
          <w:tcPr>
            <w:tcW w:w="2013" w:type="dxa"/>
            <w:vMerge/>
            <w:tcBorders>
              <w:bottom w:val="nil"/>
            </w:tcBorders>
          </w:tcPr>
          <w:p w:rsidR="00B805EA" w:rsidRPr="00B805EA" w:rsidRDefault="00B805EA" w:rsidP="00B805EA">
            <w:pPr>
              <w:rPr>
                <w:rFonts w:ascii="Times New Roman" w:eastAsia="Times New Roman" w:hAnsi="Times New Roman" w:cs="Times New Roman"/>
                <w:sz w:val="24"/>
                <w:szCs w:val="24"/>
                <w:highlight w:val="yellow"/>
                <w:lang w:eastAsia="ru-RU"/>
              </w:rPr>
            </w:pPr>
          </w:p>
        </w:tc>
      </w:tr>
      <w:tr w:rsidR="00B805EA" w:rsidRPr="00B805EA" w:rsidTr="00B805EA">
        <w:trPr>
          <w:trHeight w:val="20"/>
        </w:trPr>
        <w:tc>
          <w:tcPr>
            <w:tcW w:w="2972" w:type="dxa"/>
            <w:vMerge w:val="restart"/>
            <w:tcBorders>
              <w:top w:val="nil"/>
            </w:tcBorders>
          </w:tcPr>
          <w:p w:rsidR="00B805EA" w:rsidRPr="00B805EA" w:rsidRDefault="00B805EA" w:rsidP="00B805EA">
            <w:pPr>
              <w:rPr>
                <w:rFonts w:ascii="Times New Roman" w:eastAsia="Times New Roman" w:hAnsi="Times New Roman" w:cs="Times New Roman"/>
                <w:b/>
                <w:bCs/>
                <w:sz w:val="24"/>
                <w:szCs w:val="24"/>
                <w:lang w:eastAsia="ru-RU"/>
              </w:rPr>
            </w:pPr>
          </w:p>
        </w:tc>
        <w:tc>
          <w:tcPr>
            <w:tcW w:w="8335" w:type="dxa"/>
            <w:tcBorders>
              <w:top w:val="single" w:sz="4" w:space="0" w:color="auto"/>
              <w:left w:val="single" w:sz="4" w:space="0" w:color="auto"/>
              <w:bottom w:val="single" w:sz="4" w:space="0" w:color="auto"/>
            </w:tcBorders>
            <w:vAlign w:val="bottom"/>
          </w:tcPr>
          <w:p w:rsidR="00B805EA" w:rsidRPr="00B805EA" w:rsidRDefault="00B805EA" w:rsidP="00B805EA">
            <w:pPr>
              <w:widowControl w:val="0"/>
              <w:jc w:val="both"/>
              <w:rPr>
                <w:rFonts w:ascii="Times New Roman" w:eastAsia="Calibri" w:hAnsi="Times New Roman" w:cs="Times New Roman"/>
                <w:bCs/>
                <w:color w:val="000000"/>
                <w:sz w:val="24"/>
                <w:szCs w:val="24"/>
                <w:lang w:eastAsia="ru-RU"/>
              </w:rPr>
            </w:pPr>
            <w:r w:rsidRPr="00B805EA">
              <w:rPr>
                <w:rFonts w:ascii="Times New Roman" w:eastAsia="Times New Roman" w:hAnsi="Times New Roman" w:cs="Times New Roman"/>
                <w:color w:val="000000"/>
                <w:sz w:val="24"/>
                <w:szCs w:val="24"/>
                <w:lang w:eastAsia="ru-RU"/>
              </w:rPr>
              <w:t>7. Расчет процентов по банковским депозитам</w:t>
            </w:r>
          </w:p>
        </w:tc>
        <w:tc>
          <w:tcPr>
            <w:tcW w:w="1701" w:type="dxa"/>
          </w:tcPr>
          <w:p w:rsidR="00B805EA" w:rsidRPr="00B805EA" w:rsidRDefault="00B805EA" w:rsidP="00B805EA">
            <w:pPr>
              <w:jc w:val="center"/>
              <w:rPr>
                <w:rFonts w:ascii="Times New Roman" w:eastAsia="Times New Roman" w:hAnsi="Times New Roman" w:cs="Times New Roman"/>
                <w:sz w:val="24"/>
                <w:szCs w:val="24"/>
                <w:lang w:eastAsia="ru-RU"/>
              </w:rPr>
            </w:pPr>
            <w:r w:rsidRPr="00B805EA">
              <w:rPr>
                <w:rFonts w:ascii="Times New Roman" w:eastAsia="Times New Roman" w:hAnsi="Times New Roman" w:cs="Times New Roman"/>
                <w:sz w:val="24"/>
                <w:szCs w:val="24"/>
                <w:lang w:eastAsia="ru-RU"/>
              </w:rPr>
              <w:t>4/4</w:t>
            </w:r>
          </w:p>
        </w:tc>
        <w:tc>
          <w:tcPr>
            <w:tcW w:w="2013" w:type="dxa"/>
            <w:vMerge w:val="restart"/>
            <w:tcBorders>
              <w:top w:val="nil"/>
            </w:tcBorders>
          </w:tcPr>
          <w:p w:rsidR="00B805EA" w:rsidRPr="00B805EA" w:rsidRDefault="00B805EA" w:rsidP="00B805EA">
            <w:pPr>
              <w:rPr>
                <w:rFonts w:ascii="Times New Roman" w:eastAsia="Times New Roman" w:hAnsi="Times New Roman" w:cs="Times New Roman"/>
                <w:sz w:val="24"/>
                <w:szCs w:val="24"/>
                <w:highlight w:val="yellow"/>
                <w:lang w:eastAsia="ru-RU"/>
              </w:rPr>
            </w:pPr>
          </w:p>
        </w:tc>
      </w:tr>
      <w:tr w:rsidR="00B805EA" w:rsidRPr="00B805EA" w:rsidTr="00B805EA">
        <w:trPr>
          <w:trHeight w:val="20"/>
        </w:trPr>
        <w:tc>
          <w:tcPr>
            <w:tcW w:w="2972" w:type="dxa"/>
            <w:vMerge/>
          </w:tcPr>
          <w:p w:rsidR="00B805EA" w:rsidRPr="00B805EA" w:rsidRDefault="00B805EA" w:rsidP="00B805EA">
            <w:pPr>
              <w:rPr>
                <w:rFonts w:ascii="Times New Roman" w:eastAsia="Times New Roman" w:hAnsi="Times New Roman" w:cs="Times New Roman"/>
                <w:b/>
                <w:bCs/>
                <w:sz w:val="24"/>
                <w:szCs w:val="24"/>
                <w:lang w:eastAsia="ru-RU"/>
              </w:rPr>
            </w:pPr>
          </w:p>
        </w:tc>
        <w:tc>
          <w:tcPr>
            <w:tcW w:w="8335" w:type="dxa"/>
            <w:tcBorders>
              <w:top w:val="single" w:sz="4" w:space="0" w:color="auto"/>
              <w:left w:val="single" w:sz="4" w:space="0" w:color="auto"/>
              <w:bottom w:val="single" w:sz="4" w:space="0" w:color="auto"/>
            </w:tcBorders>
            <w:vAlign w:val="bottom"/>
          </w:tcPr>
          <w:p w:rsidR="00B805EA" w:rsidRPr="00B805EA" w:rsidRDefault="00B805EA" w:rsidP="00B805EA">
            <w:pPr>
              <w:widowControl w:val="0"/>
              <w:jc w:val="both"/>
              <w:rPr>
                <w:rFonts w:ascii="Times New Roman" w:eastAsia="Calibri" w:hAnsi="Times New Roman" w:cs="Times New Roman"/>
                <w:bCs/>
                <w:color w:val="000000"/>
                <w:sz w:val="24"/>
                <w:szCs w:val="24"/>
                <w:lang w:eastAsia="ru-RU"/>
              </w:rPr>
            </w:pPr>
            <w:r w:rsidRPr="00B805EA">
              <w:rPr>
                <w:rFonts w:ascii="Times New Roman" w:eastAsia="Times New Roman" w:hAnsi="Times New Roman" w:cs="Times New Roman"/>
                <w:color w:val="000000"/>
                <w:sz w:val="24"/>
                <w:szCs w:val="24"/>
                <w:lang w:eastAsia="ru-RU"/>
              </w:rPr>
              <w:t>8. Расчет процентов по банковским кредитам</w:t>
            </w:r>
          </w:p>
        </w:tc>
        <w:tc>
          <w:tcPr>
            <w:tcW w:w="1701" w:type="dxa"/>
          </w:tcPr>
          <w:p w:rsidR="00B805EA" w:rsidRPr="00B805EA" w:rsidRDefault="00B805EA" w:rsidP="00B805EA">
            <w:pPr>
              <w:jc w:val="center"/>
              <w:rPr>
                <w:rFonts w:ascii="Times New Roman" w:eastAsia="Times New Roman" w:hAnsi="Times New Roman" w:cs="Times New Roman"/>
                <w:sz w:val="24"/>
                <w:szCs w:val="24"/>
                <w:lang w:eastAsia="ru-RU"/>
              </w:rPr>
            </w:pPr>
            <w:r w:rsidRPr="00B805EA">
              <w:rPr>
                <w:rFonts w:ascii="Times New Roman" w:eastAsia="Times New Roman" w:hAnsi="Times New Roman" w:cs="Times New Roman"/>
                <w:sz w:val="24"/>
                <w:szCs w:val="24"/>
                <w:lang w:eastAsia="ru-RU"/>
              </w:rPr>
              <w:t>4/4</w:t>
            </w:r>
          </w:p>
        </w:tc>
        <w:tc>
          <w:tcPr>
            <w:tcW w:w="2013" w:type="dxa"/>
            <w:vMerge/>
          </w:tcPr>
          <w:p w:rsidR="00B805EA" w:rsidRPr="00B805EA" w:rsidRDefault="00B805EA" w:rsidP="00B805EA">
            <w:pPr>
              <w:rPr>
                <w:rFonts w:ascii="Times New Roman" w:eastAsia="Times New Roman" w:hAnsi="Times New Roman" w:cs="Times New Roman"/>
                <w:sz w:val="24"/>
                <w:szCs w:val="24"/>
                <w:highlight w:val="yellow"/>
                <w:lang w:eastAsia="ru-RU"/>
              </w:rPr>
            </w:pPr>
          </w:p>
        </w:tc>
      </w:tr>
      <w:tr w:rsidR="00B805EA" w:rsidRPr="00B805EA" w:rsidTr="00B805EA">
        <w:trPr>
          <w:trHeight w:val="20"/>
        </w:trPr>
        <w:tc>
          <w:tcPr>
            <w:tcW w:w="2972" w:type="dxa"/>
            <w:vMerge/>
          </w:tcPr>
          <w:p w:rsidR="00B805EA" w:rsidRPr="00B805EA" w:rsidRDefault="00B805EA" w:rsidP="00B805EA">
            <w:pPr>
              <w:rPr>
                <w:rFonts w:ascii="Times New Roman" w:eastAsia="Times New Roman" w:hAnsi="Times New Roman" w:cs="Times New Roman"/>
                <w:b/>
                <w:bCs/>
                <w:sz w:val="24"/>
                <w:szCs w:val="24"/>
                <w:lang w:eastAsia="ru-RU"/>
              </w:rPr>
            </w:pPr>
          </w:p>
        </w:tc>
        <w:tc>
          <w:tcPr>
            <w:tcW w:w="8335" w:type="dxa"/>
            <w:tcBorders>
              <w:top w:val="single" w:sz="4" w:space="0" w:color="auto"/>
              <w:left w:val="single" w:sz="4" w:space="0" w:color="auto"/>
              <w:bottom w:val="single" w:sz="4" w:space="0" w:color="auto"/>
            </w:tcBorders>
            <w:vAlign w:val="bottom"/>
          </w:tcPr>
          <w:p w:rsidR="00B805EA" w:rsidRPr="00B805EA" w:rsidRDefault="00B805EA" w:rsidP="00B805EA">
            <w:pPr>
              <w:jc w:val="both"/>
              <w:rPr>
                <w:rFonts w:ascii="Times New Roman" w:eastAsia="Times New Roman" w:hAnsi="Times New Roman" w:cs="Times New Roman"/>
                <w:b/>
                <w:bCs/>
                <w:sz w:val="24"/>
                <w:szCs w:val="24"/>
                <w:highlight w:val="yellow"/>
                <w:lang w:eastAsia="ru-RU"/>
              </w:rPr>
            </w:pPr>
            <w:r w:rsidRPr="00B805EA">
              <w:rPr>
                <w:rFonts w:ascii="Times New Roman" w:eastAsia="Times New Roman" w:hAnsi="Times New Roman" w:cs="Times New Roman"/>
                <w:b/>
                <w:bCs/>
                <w:sz w:val="24"/>
                <w:szCs w:val="24"/>
                <w:lang w:eastAsia="ru-RU"/>
              </w:rPr>
              <w:t xml:space="preserve">В том числе самостоятельная работа </w:t>
            </w:r>
            <w:proofErr w:type="gramStart"/>
            <w:r w:rsidRPr="00B805EA">
              <w:rPr>
                <w:rFonts w:ascii="Times New Roman" w:eastAsia="Times New Roman" w:hAnsi="Times New Roman" w:cs="Times New Roman"/>
                <w:b/>
                <w:bCs/>
                <w:sz w:val="24"/>
                <w:szCs w:val="24"/>
                <w:lang w:eastAsia="ru-RU"/>
              </w:rPr>
              <w:t>обучающихся</w:t>
            </w:r>
            <w:proofErr w:type="gramEnd"/>
          </w:p>
        </w:tc>
        <w:tc>
          <w:tcPr>
            <w:tcW w:w="1701" w:type="dxa"/>
          </w:tcPr>
          <w:p w:rsidR="00B805EA" w:rsidRPr="00B805EA" w:rsidRDefault="00B805EA" w:rsidP="00B805EA">
            <w:pPr>
              <w:jc w:val="center"/>
              <w:rPr>
                <w:rFonts w:ascii="Times New Roman" w:eastAsia="Times New Roman" w:hAnsi="Times New Roman" w:cs="Times New Roman"/>
                <w:b/>
                <w:sz w:val="24"/>
                <w:szCs w:val="24"/>
                <w:lang w:eastAsia="ru-RU"/>
              </w:rPr>
            </w:pPr>
            <w:r w:rsidRPr="00B805EA">
              <w:rPr>
                <w:rFonts w:ascii="Times New Roman" w:eastAsia="Times New Roman" w:hAnsi="Times New Roman" w:cs="Times New Roman"/>
                <w:b/>
                <w:sz w:val="24"/>
                <w:szCs w:val="24"/>
                <w:lang w:eastAsia="ru-RU"/>
              </w:rPr>
              <w:t>1</w:t>
            </w:r>
          </w:p>
        </w:tc>
        <w:tc>
          <w:tcPr>
            <w:tcW w:w="2013" w:type="dxa"/>
            <w:vMerge/>
          </w:tcPr>
          <w:p w:rsidR="00B805EA" w:rsidRPr="00B805EA" w:rsidRDefault="00B805EA" w:rsidP="00B805EA">
            <w:pPr>
              <w:rPr>
                <w:rFonts w:ascii="Times New Roman" w:eastAsia="Times New Roman" w:hAnsi="Times New Roman" w:cs="Times New Roman"/>
                <w:sz w:val="24"/>
                <w:szCs w:val="24"/>
                <w:highlight w:val="yellow"/>
                <w:lang w:eastAsia="ru-RU"/>
              </w:rPr>
            </w:pPr>
          </w:p>
        </w:tc>
      </w:tr>
      <w:tr w:rsidR="00B805EA" w:rsidRPr="00B805EA" w:rsidTr="00B805EA">
        <w:trPr>
          <w:trHeight w:val="20"/>
        </w:trPr>
        <w:tc>
          <w:tcPr>
            <w:tcW w:w="2972" w:type="dxa"/>
            <w:vMerge/>
          </w:tcPr>
          <w:p w:rsidR="00B805EA" w:rsidRPr="00B805EA" w:rsidRDefault="00B805EA" w:rsidP="00B805EA">
            <w:pPr>
              <w:rPr>
                <w:rFonts w:ascii="Times New Roman" w:eastAsia="Times New Roman" w:hAnsi="Times New Roman" w:cs="Times New Roman"/>
                <w:b/>
                <w:bCs/>
                <w:sz w:val="24"/>
                <w:szCs w:val="24"/>
                <w:lang w:eastAsia="ru-RU"/>
              </w:rPr>
            </w:pPr>
          </w:p>
        </w:tc>
        <w:tc>
          <w:tcPr>
            <w:tcW w:w="8335" w:type="dxa"/>
            <w:tcBorders>
              <w:top w:val="single" w:sz="4" w:space="0" w:color="auto"/>
              <w:left w:val="single" w:sz="4" w:space="0" w:color="auto"/>
              <w:bottom w:val="single" w:sz="4" w:space="0" w:color="auto"/>
            </w:tcBorders>
            <w:vAlign w:val="bottom"/>
          </w:tcPr>
          <w:p w:rsidR="00B805EA" w:rsidRPr="00B805EA" w:rsidRDefault="00B805EA" w:rsidP="00B805EA">
            <w:pPr>
              <w:jc w:val="both"/>
              <w:rPr>
                <w:rFonts w:ascii="Times New Roman" w:eastAsia="Times New Roman" w:hAnsi="Times New Roman" w:cs="Times New Roman"/>
                <w:b/>
                <w:bCs/>
                <w:sz w:val="24"/>
                <w:szCs w:val="24"/>
                <w:lang w:eastAsia="ru-RU"/>
              </w:rPr>
            </w:pPr>
            <w:r w:rsidRPr="00B805EA">
              <w:rPr>
                <w:rFonts w:ascii="Times New Roman" w:eastAsia="Times New Roman" w:hAnsi="Times New Roman" w:cs="Times New Roman"/>
                <w:bCs/>
                <w:sz w:val="24"/>
                <w:szCs w:val="24"/>
                <w:lang w:eastAsia="ru-RU"/>
              </w:rPr>
              <w:t>1. Решение ситуационных задач</w:t>
            </w:r>
          </w:p>
        </w:tc>
        <w:tc>
          <w:tcPr>
            <w:tcW w:w="1701" w:type="dxa"/>
          </w:tcPr>
          <w:p w:rsidR="00B805EA" w:rsidRPr="00B805EA" w:rsidRDefault="00B805EA" w:rsidP="00B805EA">
            <w:pPr>
              <w:jc w:val="center"/>
              <w:rPr>
                <w:rFonts w:ascii="Times New Roman" w:eastAsia="Times New Roman" w:hAnsi="Times New Roman" w:cs="Times New Roman"/>
                <w:sz w:val="24"/>
                <w:szCs w:val="24"/>
                <w:lang w:eastAsia="ru-RU"/>
              </w:rPr>
            </w:pPr>
            <w:r w:rsidRPr="00B805EA">
              <w:rPr>
                <w:rFonts w:ascii="Times New Roman" w:eastAsia="Times New Roman" w:hAnsi="Times New Roman" w:cs="Times New Roman"/>
                <w:sz w:val="24"/>
                <w:szCs w:val="24"/>
                <w:lang w:eastAsia="ru-RU"/>
              </w:rPr>
              <w:t>1</w:t>
            </w:r>
          </w:p>
        </w:tc>
        <w:tc>
          <w:tcPr>
            <w:tcW w:w="2013" w:type="dxa"/>
            <w:vMerge/>
          </w:tcPr>
          <w:p w:rsidR="00B805EA" w:rsidRPr="00B805EA" w:rsidRDefault="00B805EA" w:rsidP="00B805EA">
            <w:pPr>
              <w:rPr>
                <w:rFonts w:ascii="Times New Roman" w:eastAsia="Times New Roman" w:hAnsi="Times New Roman" w:cs="Times New Roman"/>
                <w:sz w:val="24"/>
                <w:szCs w:val="24"/>
                <w:highlight w:val="yellow"/>
                <w:lang w:eastAsia="ru-RU"/>
              </w:rPr>
            </w:pPr>
          </w:p>
        </w:tc>
      </w:tr>
      <w:tr w:rsidR="00B805EA" w:rsidRPr="00B805EA" w:rsidTr="00B805EA">
        <w:trPr>
          <w:trHeight w:val="20"/>
        </w:trPr>
        <w:tc>
          <w:tcPr>
            <w:tcW w:w="2972" w:type="dxa"/>
            <w:vMerge w:val="restart"/>
          </w:tcPr>
          <w:p w:rsidR="00B805EA" w:rsidRPr="00B805EA" w:rsidRDefault="00B805EA" w:rsidP="00B805EA">
            <w:pPr>
              <w:rPr>
                <w:rFonts w:ascii="Times New Roman" w:eastAsia="Times New Roman" w:hAnsi="Times New Roman" w:cs="Times New Roman"/>
                <w:b/>
                <w:bCs/>
                <w:sz w:val="24"/>
                <w:szCs w:val="24"/>
                <w:lang w:eastAsia="ru-RU"/>
              </w:rPr>
            </w:pPr>
            <w:r w:rsidRPr="00B805EA">
              <w:rPr>
                <w:rFonts w:ascii="Times New Roman" w:hAnsi="Times New Roman" w:cs="Times New Roman"/>
                <w:b/>
                <w:bCs/>
                <w:color w:val="000000"/>
                <w:sz w:val="24"/>
                <w:szCs w:val="24"/>
              </w:rPr>
              <w:t>Тема 7. Банковский менеджмент и банковский маркетинг</w:t>
            </w:r>
          </w:p>
        </w:tc>
        <w:tc>
          <w:tcPr>
            <w:tcW w:w="8335" w:type="dxa"/>
            <w:tcBorders>
              <w:top w:val="single" w:sz="4" w:space="0" w:color="auto"/>
              <w:left w:val="single" w:sz="4" w:space="0" w:color="auto"/>
              <w:bottom w:val="single" w:sz="4" w:space="0" w:color="auto"/>
            </w:tcBorders>
          </w:tcPr>
          <w:p w:rsidR="00B805EA" w:rsidRPr="00B805EA" w:rsidRDefault="00B805EA" w:rsidP="00B805EA">
            <w:pPr>
              <w:jc w:val="both"/>
              <w:rPr>
                <w:rFonts w:ascii="Times New Roman" w:hAnsi="Times New Roman" w:cs="Times New Roman"/>
                <w:b/>
                <w:sz w:val="24"/>
                <w:szCs w:val="24"/>
              </w:rPr>
            </w:pPr>
            <w:r w:rsidRPr="00B805EA">
              <w:rPr>
                <w:rFonts w:ascii="Times New Roman" w:hAnsi="Times New Roman" w:cs="Times New Roman"/>
                <w:b/>
                <w:sz w:val="24"/>
                <w:szCs w:val="24"/>
              </w:rPr>
              <w:t>Содержание</w:t>
            </w:r>
          </w:p>
        </w:tc>
        <w:tc>
          <w:tcPr>
            <w:tcW w:w="1701" w:type="dxa"/>
          </w:tcPr>
          <w:p w:rsidR="00B805EA" w:rsidRPr="00B805EA" w:rsidRDefault="00B805EA" w:rsidP="00B805EA">
            <w:pPr>
              <w:jc w:val="center"/>
              <w:rPr>
                <w:rFonts w:ascii="Times New Roman" w:eastAsia="Times New Roman" w:hAnsi="Times New Roman" w:cs="Times New Roman"/>
                <w:b/>
                <w:bCs/>
                <w:sz w:val="24"/>
                <w:szCs w:val="24"/>
                <w:lang w:eastAsia="ru-RU"/>
              </w:rPr>
            </w:pPr>
            <w:r w:rsidRPr="00B805EA">
              <w:rPr>
                <w:rFonts w:ascii="Times New Roman" w:eastAsia="Times New Roman" w:hAnsi="Times New Roman" w:cs="Times New Roman"/>
                <w:b/>
                <w:bCs/>
                <w:sz w:val="24"/>
                <w:szCs w:val="24"/>
                <w:lang w:eastAsia="ru-RU"/>
              </w:rPr>
              <w:t>1</w:t>
            </w:r>
          </w:p>
        </w:tc>
        <w:tc>
          <w:tcPr>
            <w:tcW w:w="2013" w:type="dxa"/>
            <w:vMerge w:val="restart"/>
          </w:tcPr>
          <w:p w:rsidR="00B805EA" w:rsidRPr="00B805EA" w:rsidRDefault="00B805EA" w:rsidP="00B805EA">
            <w:pPr>
              <w:jc w:val="center"/>
              <w:rPr>
                <w:rFonts w:ascii="Times New Roman" w:eastAsia="Times New Roman" w:hAnsi="Times New Roman" w:cs="Times New Roman"/>
                <w:bCs/>
                <w:sz w:val="24"/>
                <w:szCs w:val="24"/>
                <w:lang w:eastAsia="ru-RU"/>
              </w:rPr>
            </w:pPr>
            <w:proofErr w:type="gramStart"/>
            <w:r w:rsidRPr="00B805EA">
              <w:rPr>
                <w:rFonts w:ascii="Times New Roman" w:eastAsia="Times New Roman" w:hAnsi="Times New Roman" w:cs="Times New Roman"/>
                <w:bCs/>
                <w:sz w:val="24"/>
                <w:szCs w:val="24"/>
                <w:lang w:eastAsia="ru-RU"/>
              </w:rPr>
              <w:t>ОК</w:t>
            </w:r>
            <w:proofErr w:type="gramEnd"/>
            <w:r w:rsidRPr="00B805EA">
              <w:rPr>
                <w:rFonts w:ascii="Times New Roman" w:eastAsia="Times New Roman" w:hAnsi="Times New Roman" w:cs="Times New Roman"/>
                <w:bCs/>
                <w:sz w:val="24"/>
                <w:szCs w:val="24"/>
                <w:lang w:eastAsia="ru-RU"/>
              </w:rPr>
              <w:t xml:space="preserve"> 01-ОК 03, </w:t>
            </w:r>
          </w:p>
          <w:p w:rsidR="00B805EA" w:rsidRPr="00B805EA" w:rsidRDefault="00B805EA" w:rsidP="00B805EA">
            <w:pPr>
              <w:jc w:val="center"/>
              <w:rPr>
                <w:rFonts w:ascii="Times New Roman" w:eastAsia="Times New Roman" w:hAnsi="Times New Roman" w:cs="Times New Roman"/>
                <w:sz w:val="24"/>
                <w:szCs w:val="24"/>
                <w:lang w:eastAsia="ru-RU"/>
              </w:rPr>
            </w:pPr>
            <w:proofErr w:type="gramStart"/>
            <w:r w:rsidRPr="00B805EA">
              <w:rPr>
                <w:rFonts w:ascii="Times New Roman" w:eastAsia="Times New Roman" w:hAnsi="Times New Roman" w:cs="Times New Roman"/>
                <w:bCs/>
                <w:sz w:val="24"/>
                <w:szCs w:val="24"/>
                <w:lang w:eastAsia="ru-RU"/>
              </w:rPr>
              <w:t>ОК</w:t>
            </w:r>
            <w:proofErr w:type="gramEnd"/>
            <w:r w:rsidRPr="00B805EA">
              <w:rPr>
                <w:rFonts w:ascii="Times New Roman" w:eastAsia="Times New Roman" w:hAnsi="Times New Roman" w:cs="Times New Roman"/>
                <w:bCs/>
                <w:sz w:val="24"/>
                <w:szCs w:val="24"/>
                <w:lang w:eastAsia="ru-RU"/>
              </w:rPr>
              <w:t xml:space="preserve"> 09</w:t>
            </w:r>
          </w:p>
        </w:tc>
      </w:tr>
      <w:tr w:rsidR="00B805EA" w:rsidRPr="00B805EA" w:rsidTr="00B805EA">
        <w:trPr>
          <w:trHeight w:val="137"/>
        </w:trPr>
        <w:tc>
          <w:tcPr>
            <w:tcW w:w="2972" w:type="dxa"/>
            <w:vMerge/>
          </w:tcPr>
          <w:p w:rsidR="00B805EA" w:rsidRPr="00B805EA" w:rsidRDefault="00B805EA" w:rsidP="00B805EA">
            <w:pPr>
              <w:rPr>
                <w:rFonts w:ascii="Times New Roman" w:eastAsia="Times New Roman" w:hAnsi="Times New Roman" w:cs="Times New Roman"/>
                <w:b/>
                <w:bCs/>
                <w:sz w:val="24"/>
                <w:szCs w:val="24"/>
                <w:lang w:eastAsia="ru-RU"/>
              </w:rPr>
            </w:pPr>
          </w:p>
        </w:tc>
        <w:tc>
          <w:tcPr>
            <w:tcW w:w="8335" w:type="dxa"/>
            <w:tcBorders>
              <w:top w:val="single" w:sz="4" w:space="0" w:color="auto"/>
              <w:left w:val="single" w:sz="4" w:space="0" w:color="auto"/>
              <w:bottom w:val="single" w:sz="4" w:space="0" w:color="auto"/>
            </w:tcBorders>
            <w:vAlign w:val="bottom"/>
          </w:tcPr>
          <w:p w:rsidR="00B805EA" w:rsidRPr="00B805EA" w:rsidRDefault="00B805EA" w:rsidP="00B805EA">
            <w:pPr>
              <w:jc w:val="both"/>
              <w:rPr>
                <w:rFonts w:ascii="Times New Roman" w:hAnsi="Times New Roman" w:cs="Times New Roman"/>
                <w:bCs/>
                <w:color w:val="000000"/>
                <w:sz w:val="24"/>
                <w:szCs w:val="24"/>
              </w:rPr>
            </w:pPr>
            <w:r w:rsidRPr="00B805EA">
              <w:rPr>
                <w:rFonts w:ascii="Times New Roman" w:hAnsi="Times New Roman" w:cs="Times New Roman"/>
                <w:bCs/>
                <w:color w:val="000000"/>
                <w:sz w:val="24"/>
                <w:szCs w:val="24"/>
              </w:rPr>
              <w:t xml:space="preserve">1. Понятие банковского менеджмента. Направления банковского менеджмента. Функции и принципы банковского менеджмента. Виды банковского менеджмента. </w:t>
            </w:r>
          </w:p>
          <w:p w:rsidR="00B805EA" w:rsidRPr="00B805EA" w:rsidRDefault="00B805EA" w:rsidP="00B805EA">
            <w:pPr>
              <w:jc w:val="both"/>
              <w:rPr>
                <w:rFonts w:ascii="Times New Roman" w:hAnsi="Times New Roman" w:cs="Times New Roman"/>
                <w:b/>
                <w:bCs/>
                <w:sz w:val="24"/>
                <w:szCs w:val="24"/>
              </w:rPr>
            </w:pPr>
            <w:r w:rsidRPr="00B805EA">
              <w:rPr>
                <w:rFonts w:ascii="Times New Roman" w:hAnsi="Times New Roman" w:cs="Times New Roman"/>
                <w:bCs/>
                <w:color w:val="000000"/>
                <w:sz w:val="24"/>
                <w:szCs w:val="24"/>
              </w:rPr>
              <w:lastRenderedPageBreak/>
              <w:t>2. Понятие банковского маркетинга. Задачи банковского маркетинга.</w:t>
            </w:r>
          </w:p>
        </w:tc>
        <w:tc>
          <w:tcPr>
            <w:tcW w:w="1701" w:type="dxa"/>
          </w:tcPr>
          <w:p w:rsidR="00B805EA" w:rsidRPr="00B805EA" w:rsidRDefault="00B805EA" w:rsidP="00B805EA">
            <w:pPr>
              <w:jc w:val="center"/>
              <w:rPr>
                <w:rFonts w:ascii="Times New Roman" w:eastAsia="Times New Roman" w:hAnsi="Times New Roman" w:cs="Times New Roman"/>
                <w:sz w:val="24"/>
                <w:szCs w:val="24"/>
                <w:lang w:eastAsia="ru-RU"/>
              </w:rPr>
            </w:pPr>
            <w:r w:rsidRPr="00B805EA">
              <w:rPr>
                <w:rFonts w:ascii="Times New Roman" w:eastAsia="Times New Roman" w:hAnsi="Times New Roman" w:cs="Times New Roman"/>
                <w:sz w:val="24"/>
                <w:szCs w:val="24"/>
                <w:lang w:eastAsia="ru-RU"/>
              </w:rPr>
              <w:lastRenderedPageBreak/>
              <w:t>1</w:t>
            </w:r>
          </w:p>
        </w:tc>
        <w:tc>
          <w:tcPr>
            <w:tcW w:w="2013" w:type="dxa"/>
            <w:vMerge/>
          </w:tcPr>
          <w:p w:rsidR="00B805EA" w:rsidRPr="00B805EA" w:rsidRDefault="00B805EA" w:rsidP="00B805EA">
            <w:pPr>
              <w:rPr>
                <w:rFonts w:ascii="Times New Roman" w:eastAsia="Times New Roman" w:hAnsi="Times New Roman" w:cs="Times New Roman"/>
                <w:sz w:val="24"/>
                <w:szCs w:val="24"/>
                <w:lang w:eastAsia="ru-RU"/>
              </w:rPr>
            </w:pPr>
          </w:p>
        </w:tc>
      </w:tr>
      <w:tr w:rsidR="00B805EA" w:rsidRPr="00B805EA" w:rsidTr="00B805EA">
        <w:trPr>
          <w:trHeight w:val="137"/>
        </w:trPr>
        <w:tc>
          <w:tcPr>
            <w:tcW w:w="2972" w:type="dxa"/>
            <w:vMerge w:val="restart"/>
          </w:tcPr>
          <w:p w:rsidR="00B805EA" w:rsidRPr="00B805EA" w:rsidRDefault="00B805EA" w:rsidP="00B805EA">
            <w:pPr>
              <w:rPr>
                <w:rFonts w:ascii="Times New Roman" w:hAnsi="Times New Roman" w:cs="Times New Roman"/>
                <w:sz w:val="24"/>
                <w:szCs w:val="24"/>
              </w:rPr>
            </w:pPr>
            <w:r w:rsidRPr="00B805EA">
              <w:rPr>
                <w:rFonts w:ascii="Times New Roman" w:hAnsi="Times New Roman" w:cs="Times New Roman"/>
                <w:b/>
                <w:bCs/>
                <w:color w:val="000000"/>
                <w:sz w:val="24"/>
                <w:szCs w:val="24"/>
              </w:rPr>
              <w:lastRenderedPageBreak/>
              <w:t>Тема 8 Банковские риски и управление ими</w:t>
            </w:r>
          </w:p>
          <w:p w:rsidR="00B805EA" w:rsidRPr="00B805EA" w:rsidRDefault="00B805EA" w:rsidP="00B805EA">
            <w:pPr>
              <w:rPr>
                <w:rFonts w:ascii="Times New Roman" w:eastAsia="Times New Roman" w:hAnsi="Times New Roman" w:cs="Times New Roman"/>
                <w:b/>
                <w:bCs/>
                <w:sz w:val="24"/>
                <w:szCs w:val="24"/>
                <w:lang w:eastAsia="ru-RU"/>
              </w:rPr>
            </w:pPr>
          </w:p>
        </w:tc>
        <w:tc>
          <w:tcPr>
            <w:tcW w:w="8335" w:type="dxa"/>
            <w:tcBorders>
              <w:top w:val="single" w:sz="4" w:space="0" w:color="auto"/>
              <w:left w:val="single" w:sz="4" w:space="0" w:color="auto"/>
              <w:bottom w:val="single" w:sz="4" w:space="0" w:color="auto"/>
            </w:tcBorders>
          </w:tcPr>
          <w:p w:rsidR="00B805EA" w:rsidRPr="00B805EA" w:rsidRDefault="00B805EA" w:rsidP="00B805EA">
            <w:pPr>
              <w:jc w:val="both"/>
              <w:rPr>
                <w:rFonts w:ascii="Times New Roman" w:hAnsi="Times New Roman" w:cs="Times New Roman"/>
                <w:sz w:val="24"/>
                <w:szCs w:val="24"/>
              </w:rPr>
            </w:pPr>
            <w:r w:rsidRPr="00B805EA">
              <w:rPr>
                <w:rFonts w:ascii="Times New Roman" w:hAnsi="Times New Roman" w:cs="Times New Roman"/>
                <w:b/>
                <w:sz w:val="24"/>
                <w:szCs w:val="24"/>
              </w:rPr>
              <w:t>Содержание</w:t>
            </w:r>
          </w:p>
        </w:tc>
        <w:tc>
          <w:tcPr>
            <w:tcW w:w="1701" w:type="dxa"/>
          </w:tcPr>
          <w:p w:rsidR="00B805EA" w:rsidRPr="00B805EA" w:rsidRDefault="00B805EA" w:rsidP="00B805EA">
            <w:pPr>
              <w:jc w:val="center"/>
              <w:rPr>
                <w:rFonts w:ascii="Times New Roman" w:eastAsia="Times New Roman" w:hAnsi="Times New Roman" w:cs="Times New Roman"/>
                <w:b/>
                <w:bCs/>
                <w:sz w:val="24"/>
                <w:szCs w:val="24"/>
                <w:lang w:eastAsia="ru-RU"/>
              </w:rPr>
            </w:pPr>
            <w:r w:rsidRPr="00B805EA">
              <w:rPr>
                <w:rFonts w:ascii="Times New Roman" w:eastAsia="Times New Roman" w:hAnsi="Times New Roman" w:cs="Times New Roman"/>
                <w:b/>
                <w:bCs/>
                <w:sz w:val="24"/>
                <w:szCs w:val="24"/>
                <w:lang w:eastAsia="ru-RU"/>
              </w:rPr>
              <w:t>7/6</w:t>
            </w:r>
          </w:p>
        </w:tc>
        <w:tc>
          <w:tcPr>
            <w:tcW w:w="2013" w:type="dxa"/>
            <w:vMerge w:val="restart"/>
          </w:tcPr>
          <w:p w:rsidR="00B805EA" w:rsidRPr="00B805EA" w:rsidRDefault="00B805EA" w:rsidP="00B805EA">
            <w:pPr>
              <w:jc w:val="center"/>
              <w:rPr>
                <w:rFonts w:ascii="Times New Roman" w:eastAsia="Times New Roman" w:hAnsi="Times New Roman" w:cs="Times New Roman"/>
                <w:bCs/>
                <w:sz w:val="24"/>
                <w:szCs w:val="24"/>
                <w:lang w:eastAsia="ru-RU"/>
              </w:rPr>
            </w:pPr>
            <w:proofErr w:type="gramStart"/>
            <w:r w:rsidRPr="00B805EA">
              <w:rPr>
                <w:rFonts w:ascii="Times New Roman" w:eastAsia="Times New Roman" w:hAnsi="Times New Roman" w:cs="Times New Roman"/>
                <w:bCs/>
                <w:sz w:val="24"/>
                <w:szCs w:val="24"/>
                <w:lang w:eastAsia="ru-RU"/>
              </w:rPr>
              <w:t>ОК</w:t>
            </w:r>
            <w:proofErr w:type="gramEnd"/>
            <w:r w:rsidRPr="00B805EA">
              <w:rPr>
                <w:rFonts w:ascii="Times New Roman" w:eastAsia="Times New Roman" w:hAnsi="Times New Roman" w:cs="Times New Roman"/>
                <w:bCs/>
                <w:sz w:val="24"/>
                <w:szCs w:val="24"/>
                <w:lang w:eastAsia="ru-RU"/>
              </w:rPr>
              <w:t xml:space="preserve"> 01-ОК 03, </w:t>
            </w:r>
          </w:p>
          <w:p w:rsidR="00B805EA" w:rsidRPr="00B805EA" w:rsidRDefault="00B805EA" w:rsidP="00B805EA">
            <w:pPr>
              <w:jc w:val="center"/>
              <w:rPr>
                <w:rFonts w:ascii="Times New Roman" w:eastAsia="Times New Roman" w:hAnsi="Times New Roman" w:cs="Times New Roman"/>
                <w:bCs/>
                <w:sz w:val="24"/>
                <w:szCs w:val="24"/>
                <w:lang w:eastAsia="ru-RU"/>
              </w:rPr>
            </w:pPr>
            <w:proofErr w:type="gramStart"/>
            <w:r w:rsidRPr="00B805EA">
              <w:rPr>
                <w:rFonts w:ascii="Times New Roman" w:eastAsia="Times New Roman" w:hAnsi="Times New Roman" w:cs="Times New Roman"/>
                <w:bCs/>
                <w:sz w:val="24"/>
                <w:szCs w:val="24"/>
                <w:lang w:eastAsia="ru-RU"/>
              </w:rPr>
              <w:t>ОК</w:t>
            </w:r>
            <w:proofErr w:type="gramEnd"/>
            <w:r w:rsidRPr="00B805EA">
              <w:rPr>
                <w:rFonts w:ascii="Times New Roman" w:eastAsia="Times New Roman" w:hAnsi="Times New Roman" w:cs="Times New Roman"/>
                <w:bCs/>
                <w:sz w:val="24"/>
                <w:szCs w:val="24"/>
                <w:lang w:eastAsia="ru-RU"/>
              </w:rPr>
              <w:t xml:space="preserve"> 09</w:t>
            </w:r>
          </w:p>
          <w:p w:rsidR="00B805EA" w:rsidRPr="00B805EA" w:rsidRDefault="00B805EA" w:rsidP="00B805EA">
            <w:pPr>
              <w:jc w:val="center"/>
              <w:rPr>
                <w:rFonts w:ascii="Times New Roman" w:eastAsia="Times New Roman" w:hAnsi="Times New Roman" w:cs="Times New Roman"/>
                <w:sz w:val="24"/>
                <w:szCs w:val="24"/>
                <w:lang w:eastAsia="ru-RU"/>
              </w:rPr>
            </w:pPr>
            <w:r w:rsidRPr="00B805EA">
              <w:rPr>
                <w:rFonts w:ascii="Times New Roman" w:eastAsia="Times New Roman" w:hAnsi="Times New Roman" w:cs="Times New Roman"/>
                <w:bCs/>
                <w:sz w:val="24"/>
                <w:szCs w:val="24"/>
                <w:lang w:eastAsia="ru-RU"/>
              </w:rPr>
              <w:t>ПК 2.3, ПК 5.8</w:t>
            </w:r>
          </w:p>
        </w:tc>
      </w:tr>
      <w:tr w:rsidR="00B805EA" w:rsidRPr="00B805EA" w:rsidTr="00B805EA">
        <w:trPr>
          <w:trHeight w:val="137"/>
        </w:trPr>
        <w:tc>
          <w:tcPr>
            <w:tcW w:w="2972" w:type="dxa"/>
            <w:vMerge/>
          </w:tcPr>
          <w:p w:rsidR="00B805EA" w:rsidRPr="00B805EA" w:rsidRDefault="00B805EA" w:rsidP="00B805EA">
            <w:pPr>
              <w:rPr>
                <w:rFonts w:ascii="Times New Roman" w:eastAsia="Times New Roman" w:hAnsi="Times New Roman" w:cs="Times New Roman"/>
                <w:b/>
                <w:bCs/>
                <w:sz w:val="24"/>
                <w:szCs w:val="24"/>
                <w:lang w:eastAsia="ru-RU"/>
              </w:rPr>
            </w:pPr>
          </w:p>
        </w:tc>
        <w:tc>
          <w:tcPr>
            <w:tcW w:w="8335" w:type="dxa"/>
            <w:tcBorders>
              <w:top w:val="single" w:sz="4" w:space="0" w:color="auto"/>
              <w:left w:val="single" w:sz="4" w:space="0" w:color="auto"/>
              <w:bottom w:val="single" w:sz="4" w:space="0" w:color="auto"/>
            </w:tcBorders>
            <w:vAlign w:val="bottom"/>
          </w:tcPr>
          <w:p w:rsidR="00B805EA" w:rsidRPr="00B805EA" w:rsidRDefault="00B805EA" w:rsidP="00B805EA">
            <w:pPr>
              <w:jc w:val="both"/>
              <w:rPr>
                <w:rFonts w:ascii="Times New Roman" w:hAnsi="Times New Roman" w:cs="Times New Roman"/>
                <w:bCs/>
                <w:color w:val="000000"/>
                <w:sz w:val="24"/>
                <w:szCs w:val="24"/>
              </w:rPr>
            </w:pPr>
            <w:r w:rsidRPr="00B805EA">
              <w:rPr>
                <w:rFonts w:ascii="Times New Roman" w:hAnsi="Times New Roman" w:cs="Times New Roman"/>
                <w:bCs/>
                <w:color w:val="000000"/>
                <w:sz w:val="24"/>
                <w:szCs w:val="24"/>
              </w:rPr>
              <w:t xml:space="preserve">1. Понятие риска. Внешние и внутренние риски. Шкала рисков. Полный, умеренный и низкий риски. Методы регулирования. </w:t>
            </w:r>
          </w:p>
          <w:p w:rsidR="00B805EA" w:rsidRPr="00B805EA" w:rsidRDefault="00B805EA" w:rsidP="00B805EA">
            <w:pPr>
              <w:jc w:val="both"/>
              <w:rPr>
                <w:rFonts w:ascii="Times New Roman" w:hAnsi="Times New Roman" w:cs="Times New Roman"/>
                <w:bCs/>
                <w:color w:val="000000"/>
                <w:sz w:val="24"/>
                <w:szCs w:val="24"/>
              </w:rPr>
            </w:pPr>
            <w:r w:rsidRPr="00B805EA">
              <w:rPr>
                <w:rFonts w:ascii="Times New Roman" w:hAnsi="Times New Roman" w:cs="Times New Roman"/>
                <w:bCs/>
                <w:color w:val="000000"/>
                <w:sz w:val="24"/>
                <w:szCs w:val="24"/>
              </w:rPr>
              <w:t xml:space="preserve">2. Риски прошлые, текущие и будущие. Виды рисков в зависимости о банковских операций: </w:t>
            </w:r>
            <w:proofErr w:type="gramStart"/>
            <w:r w:rsidRPr="00B805EA">
              <w:rPr>
                <w:rFonts w:ascii="Times New Roman" w:hAnsi="Times New Roman" w:cs="Times New Roman"/>
                <w:bCs/>
                <w:color w:val="000000"/>
                <w:sz w:val="24"/>
                <w:szCs w:val="24"/>
              </w:rPr>
              <w:t>кредитный</w:t>
            </w:r>
            <w:proofErr w:type="gramEnd"/>
            <w:r w:rsidRPr="00B805EA">
              <w:rPr>
                <w:rFonts w:ascii="Times New Roman" w:hAnsi="Times New Roman" w:cs="Times New Roman"/>
                <w:bCs/>
                <w:color w:val="000000"/>
                <w:sz w:val="24"/>
                <w:szCs w:val="24"/>
              </w:rPr>
              <w:t xml:space="preserve">, депозитный, процентный, валютный и др. </w:t>
            </w:r>
          </w:p>
          <w:p w:rsidR="00B805EA" w:rsidRPr="00B805EA" w:rsidRDefault="00B805EA" w:rsidP="00B805EA">
            <w:pPr>
              <w:jc w:val="both"/>
              <w:rPr>
                <w:rFonts w:ascii="Times New Roman" w:hAnsi="Times New Roman" w:cs="Times New Roman"/>
                <w:bCs/>
                <w:color w:val="000000"/>
                <w:sz w:val="24"/>
                <w:szCs w:val="24"/>
              </w:rPr>
            </w:pPr>
            <w:r w:rsidRPr="00B805EA">
              <w:rPr>
                <w:rFonts w:ascii="Times New Roman" w:hAnsi="Times New Roman" w:cs="Times New Roman"/>
                <w:bCs/>
                <w:color w:val="000000"/>
                <w:sz w:val="24"/>
                <w:szCs w:val="24"/>
              </w:rPr>
              <w:t xml:space="preserve">3. Мероприятия по снижению риска по видам деятельности банка (по операциям). </w:t>
            </w:r>
          </w:p>
          <w:p w:rsidR="00B805EA" w:rsidRPr="00B805EA" w:rsidRDefault="00B805EA" w:rsidP="00B805EA">
            <w:pPr>
              <w:jc w:val="both"/>
              <w:rPr>
                <w:rFonts w:ascii="Times New Roman" w:hAnsi="Times New Roman" w:cs="Times New Roman"/>
                <w:b/>
                <w:sz w:val="24"/>
                <w:szCs w:val="24"/>
              </w:rPr>
            </w:pPr>
            <w:r w:rsidRPr="00B805EA">
              <w:rPr>
                <w:rFonts w:ascii="Times New Roman" w:hAnsi="Times New Roman" w:cs="Times New Roman"/>
                <w:bCs/>
                <w:color w:val="000000"/>
                <w:sz w:val="24"/>
                <w:szCs w:val="24"/>
              </w:rPr>
              <w:t>4. Группы риска ссудной задолженности.</w:t>
            </w:r>
          </w:p>
        </w:tc>
        <w:tc>
          <w:tcPr>
            <w:tcW w:w="1701" w:type="dxa"/>
          </w:tcPr>
          <w:p w:rsidR="00B805EA" w:rsidRPr="00B805EA" w:rsidRDefault="00B805EA" w:rsidP="00B805EA">
            <w:pPr>
              <w:jc w:val="center"/>
              <w:rPr>
                <w:rFonts w:ascii="Times New Roman" w:eastAsia="Times New Roman" w:hAnsi="Times New Roman" w:cs="Times New Roman"/>
                <w:sz w:val="24"/>
                <w:szCs w:val="24"/>
                <w:lang w:eastAsia="ru-RU"/>
              </w:rPr>
            </w:pPr>
            <w:r w:rsidRPr="00B805EA">
              <w:rPr>
                <w:rFonts w:ascii="Times New Roman" w:eastAsia="Times New Roman" w:hAnsi="Times New Roman" w:cs="Times New Roman"/>
                <w:sz w:val="24"/>
                <w:szCs w:val="24"/>
                <w:lang w:eastAsia="ru-RU"/>
              </w:rPr>
              <w:t>1</w:t>
            </w:r>
          </w:p>
        </w:tc>
        <w:tc>
          <w:tcPr>
            <w:tcW w:w="2013" w:type="dxa"/>
            <w:vMerge/>
          </w:tcPr>
          <w:p w:rsidR="00B805EA" w:rsidRPr="00B805EA" w:rsidRDefault="00B805EA" w:rsidP="00B805EA">
            <w:pPr>
              <w:rPr>
                <w:rFonts w:ascii="Times New Roman" w:eastAsia="Times New Roman" w:hAnsi="Times New Roman" w:cs="Times New Roman"/>
                <w:sz w:val="24"/>
                <w:szCs w:val="24"/>
                <w:lang w:eastAsia="ru-RU"/>
              </w:rPr>
            </w:pPr>
          </w:p>
        </w:tc>
      </w:tr>
      <w:tr w:rsidR="00B805EA" w:rsidRPr="00B805EA" w:rsidTr="00B805EA">
        <w:trPr>
          <w:trHeight w:val="137"/>
        </w:trPr>
        <w:tc>
          <w:tcPr>
            <w:tcW w:w="2972" w:type="dxa"/>
            <w:vMerge/>
          </w:tcPr>
          <w:p w:rsidR="00B805EA" w:rsidRPr="00B805EA" w:rsidRDefault="00B805EA" w:rsidP="00B805EA">
            <w:pPr>
              <w:rPr>
                <w:rFonts w:ascii="Times New Roman" w:eastAsia="Times New Roman" w:hAnsi="Times New Roman" w:cs="Times New Roman"/>
                <w:b/>
                <w:bCs/>
                <w:sz w:val="24"/>
                <w:szCs w:val="24"/>
                <w:lang w:eastAsia="ru-RU"/>
              </w:rPr>
            </w:pPr>
          </w:p>
        </w:tc>
        <w:tc>
          <w:tcPr>
            <w:tcW w:w="8335" w:type="dxa"/>
            <w:tcBorders>
              <w:top w:val="single" w:sz="4" w:space="0" w:color="auto"/>
              <w:left w:val="single" w:sz="4" w:space="0" w:color="auto"/>
              <w:bottom w:val="single" w:sz="4" w:space="0" w:color="auto"/>
            </w:tcBorders>
          </w:tcPr>
          <w:p w:rsidR="00B805EA" w:rsidRPr="00B805EA" w:rsidRDefault="00B805EA" w:rsidP="00B805EA">
            <w:pPr>
              <w:jc w:val="both"/>
              <w:rPr>
                <w:rFonts w:ascii="Times New Roman" w:hAnsi="Times New Roman" w:cs="Times New Roman"/>
                <w:sz w:val="24"/>
                <w:szCs w:val="24"/>
              </w:rPr>
            </w:pPr>
            <w:r w:rsidRPr="00B805EA">
              <w:rPr>
                <w:rFonts w:ascii="Times New Roman" w:hAnsi="Times New Roman" w:cs="Times New Roman"/>
                <w:b/>
                <w:sz w:val="24"/>
                <w:szCs w:val="24"/>
              </w:rPr>
              <w:t>В том числе практических занятий и лабораторных работ</w:t>
            </w:r>
          </w:p>
        </w:tc>
        <w:tc>
          <w:tcPr>
            <w:tcW w:w="1701" w:type="dxa"/>
          </w:tcPr>
          <w:p w:rsidR="00B805EA" w:rsidRPr="00B805EA" w:rsidRDefault="00B805EA" w:rsidP="00B805EA">
            <w:pPr>
              <w:jc w:val="center"/>
              <w:rPr>
                <w:rFonts w:ascii="Times New Roman" w:eastAsia="Times New Roman" w:hAnsi="Times New Roman" w:cs="Times New Roman"/>
                <w:b/>
                <w:bCs/>
                <w:sz w:val="24"/>
                <w:szCs w:val="24"/>
                <w:lang w:eastAsia="ru-RU"/>
              </w:rPr>
            </w:pPr>
            <w:r w:rsidRPr="00B805EA">
              <w:rPr>
                <w:rFonts w:ascii="Times New Roman" w:eastAsia="Times New Roman" w:hAnsi="Times New Roman" w:cs="Times New Roman"/>
                <w:b/>
                <w:bCs/>
                <w:sz w:val="24"/>
                <w:szCs w:val="24"/>
                <w:lang w:eastAsia="ru-RU"/>
              </w:rPr>
              <w:t>6/6</w:t>
            </w:r>
          </w:p>
        </w:tc>
        <w:tc>
          <w:tcPr>
            <w:tcW w:w="2013" w:type="dxa"/>
            <w:vMerge/>
          </w:tcPr>
          <w:p w:rsidR="00B805EA" w:rsidRPr="00B805EA" w:rsidRDefault="00B805EA" w:rsidP="00B805EA">
            <w:pPr>
              <w:rPr>
                <w:rFonts w:ascii="Times New Roman" w:eastAsia="Times New Roman" w:hAnsi="Times New Roman" w:cs="Times New Roman"/>
                <w:sz w:val="24"/>
                <w:szCs w:val="24"/>
                <w:lang w:eastAsia="ru-RU"/>
              </w:rPr>
            </w:pPr>
          </w:p>
        </w:tc>
      </w:tr>
      <w:tr w:rsidR="00B805EA" w:rsidRPr="00B805EA" w:rsidTr="00B805EA">
        <w:trPr>
          <w:trHeight w:val="137"/>
        </w:trPr>
        <w:tc>
          <w:tcPr>
            <w:tcW w:w="2972" w:type="dxa"/>
            <w:vMerge/>
          </w:tcPr>
          <w:p w:rsidR="00B805EA" w:rsidRPr="00B805EA" w:rsidRDefault="00B805EA" w:rsidP="00B805EA">
            <w:pPr>
              <w:rPr>
                <w:rFonts w:ascii="Times New Roman" w:eastAsia="Times New Roman" w:hAnsi="Times New Roman" w:cs="Times New Roman"/>
                <w:b/>
                <w:bCs/>
                <w:sz w:val="24"/>
                <w:szCs w:val="24"/>
                <w:lang w:eastAsia="ru-RU"/>
              </w:rPr>
            </w:pPr>
          </w:p>
        </w:tc>
        <w:tc>
          <w:tcPr>
            <w:tcW w:w="8335" w:type="dxa"/>
            <w:tcBorders>
              <w:top w:val="single" w:sz="4" w:space="0" w:color="auto"/>
              <w:left w:val="single" w:sz="4" w:space="0" w:color="auto"/>
              <w:bottom w:val="single" w:sz="4" w:space="0" w:color="auto"/>
            </w:tcBorders>
            <w:vAlign w:val="bottom"/>
          </w:tcPr>
          <w:p w:rsidR="00B805EA" w:rsidRPr="00B805EA" w:rsidRDefault="00B805EA" w:rsidP="00B805EA">
            <w:pPr>
              <w:widowControl w:val="0"/>
              <w:jc w:val="both"/>
              <w:rPr>
                <w:rFonts w:ascii="Times New Roman" w:eastAsia="Times New Roman" w:hAnsi="Times New Roman" w:cs="Times New Roman"/>
                <w:color w:val="000000"/>
                <w:sz w:val="24"/>
                <w:szCs w:val="24"/>
                <w:lang w:eastAsia="ru-RU"/>
              </w:rPr>
            </w:pPr>
            <w:r w:rsidRPr="00B805EA">
              <w:rPr>
                <w:rFonts w:ascii="Times New Roman" w:eastAsia="Times New Roman" w:hAnsi="Times New Roman" w:cs="Times New Roman"/>
                <w:color w:val="000000"/>
                <w:sz w:val="24"/>
                <w:szCs w:val="24"/>
                <w:lang w:eastAsia="ru-RU"/>
              </w:rPr>
              <w:t xml:space="preserve">9. </w:t>
            </w:r>
            <w:r w:rsidRPr="00B805EA">
              <w:rPr>
                <w:rFonts w:ascii="Times New Roman" w:eastAsia="Times New Roman" w:hAnsi="Times New Roman" w:cs="Times New Roman"/>
                <w:bCs/>
                <w:color w:val="000000"/>
                <w:sz w:val="24"/>
                <w:szCs w:val="24"/>
                <w:lang w:eastAsia="ru-RU"/>
              </w:rPr>
              <w:t>Определение размера банковских рисков по отдельным видам банковских операций. Подбор способов снижения банковских рисков в зависимости от их размера и вида банковской операции</w:t>
            </w:r>
          </w:p>
        </w:tc>
        <w:tc>
          <w:tcPr>
            <w:tcW w:w="1701" w:type="dxa"/>
          </w:tcPr>
          <w:p w:rsidR="00B805EA" w:rsidRPr="00B805EA" w:rsidRDefault="00B805EA" w:rsidP="00B805EA">
            <w:pPr>
              <w:jc w:val="center"/>
              <w:rPr>
                <w:rFonts w:ascii="Times New Roman" w:eastAsia="Times New Roman" w:hAnsi="Times New Roman" w:cs="Times New Roman"/>
                <w:sz w:val="24"/>
                <w:szCs w:val="24"/>
                <w:lang w:eastAsia="ru-RU"/>
              </w:rPr>
            </w:pPr>
            <w:r w:rsidRPr="00B805EA">
              <w:rPr>
                <w:rFonts w:ascii="Times New Roman" w:eastAsia="Times New Roman" w:hAnsi="Times New Roman" w:cs="Times New Roman"/>
                <w:sz w:val="24"/>
                <w:szCs w:val="24"/>
                <w:lang w:eastAsia="ru-RU"/>
              </w:rPr>
              <w:t>6/6</w:t>
            </w:r>
          </w:p>
        </w:tc>
        <w:tc>
          <w:tcPr>
            <w:tcW w:w="2013" w:type="dxa"/>
            <w:vMerge/>
          </w:tcPr>
          <w:p w:rsidR="00B805EA" w:rsidRPr="00B805EA" w:rsidRDefault="00B805EA" w:rsidP="00B805EA">
            <w:pPr>
              <w:rPr>
                <w:rFonts w:ascii="Times New Roman" w:eastAsia="Times New Roman" w:hAnsi="Times New Roman" w:cs="Times New Roman"/>
                <w:sz w:val="24"/>
                <w:szCs w:val="24"/>
                <w:lang w:eastAsia="ru-RU"/>
              </w:rPr>
            </w:pPr>
          </w:p>
        </w:tc>
      </w:tr>
      <w:tr w:rsidR="00B805EA" w:rsidRPr="00B805EA" w:rsidTr="00B805EA">
        <w:tc>
          <w:tcPr>
            <w:tcW w:w="11307" w:type="dxa"/>
            <w:gridSpan w:val="2"/>
          </w:tcPr>
          <w:p w:rsidR="00B805EA" w:rsidRPr="00B805EA" w:rsidRDefault="00B805EA" w:rsidP="00B805EA">
            <w:pPr>
              <w:rPr>
                <w:rFonts w:ascii="Times New Roman" w:eastAsia="Times New Roman" w:hAnsi="Times New Roman" w:cs="Times New Roman"/>
                <w:b/>
                <w:bCs/>
                <w:i/>
                <w:sz w:val="24"/>
                <w:szCs w:val="24"/>
                <w:lang w:eastAsia="ru-RU"/>
              </w:rPr>
            </w:pPr>
            <w:r w:rsidRPr="00B805EA">
              <w:rPr>
                <w:rFonts w:ascii="Times New Roman" w:eastAsia="Times New Roman" w:hAnsi="Times New Roman" w:cs="Times New Roman"/>
                <w:b/>
                <w:bCs/>
                <w:i/>
                <w:sz w:val="24"/>
                <w:szCs w:val="24"/>
                <w:lang w:eastAsia="ru-RU"/>
              </w:rPr>
              <w:t>Консультация</w:t>
            </w:r>
          </w:p>
        </w:tc>
        <w:tc>
          <w:tcPr>
            <w:tcW w:w="1701" w:type="dxa"/>
          </w:tcPr>
          <w:p w:rsidR="00B805EA" w:rsidRPr="00B805EA" w:rsidRDefault="00B805EA" w:rsidP="00B805EA">
            <w:pPr>
              <w:jc w:val="center"/>
              <w:rPr>
                <w:rFonts w:ascii="Times New Roman" w:eastAsia="Times New Roman" w:hAnsi="Times New Roman" w:cs="Times New Roman"/>
                <w:b/>
                <w:bCs/>
                <w:i/>
                <w:sz w:val="24"/>
                <w:szCs w:val="24"/>
                <w:lang w:eastAsia="ru-RU"/>
              </w:rPr>
            </w:pPr>
            <w:r w:rsidRPr="00B805EA">
              <w:rPr>
                <w:rFonts w:ascii="Times New Roman" w:eastAsia="Times New Roman" w:hAnsi="Times New Roman" w:cs="Times New Roman"/>
                <w:b/>
                <w:bCs/>
                <w:i/>
                <w:sz w:val="24"/>
                <w:szCs w:val="24"/>
                <w:lang w:eastAsia="ru-RU"/>
              </w:rPr>
              <w:t>2</w:t>
            </w:r>
          </w:p>
        </w:tc>
        <w:tc>
          <w:tcPr>
            <w:tcW w:w="2013" w:type="dxa"/>
          </w:tcPr>
          <w:p w:rsidR="00B805EA" w:rsidRPr="00B805EA" w:rsidRDefault="00B805EA" w:rsidP="00B805EA">
            <w:pPr>
              <w:rPr>
                <w:rFonts w:ascii="Times New Roman" w:eastAsia="Times New Roman" w:hAnsi="Times New Roman" w:cs="Times New Roman"/>
                <w:b/>
                <w:bCs/>
                <w:i/>
                <w:sz w:val="24"/>
                <w:szCs w:val="24"/>
                <w:lang w:eastAsia="ru-RU"/>
              </w:rPr>
            </w:pPr>
          </w:p>
        </w:tc>
      </w:tr>
      <w:tr w:rsidR="00B805EA" w:rsidRPr="00B805EA" w:rsidTr="00B805EA">
        <w:tc>
          <w:tcPr>
            <w:tcW w:w="11307" w:type="dxa"/>
            <w:gridSpan w:val="2"/>
          </w:tcPr>
          <w:p w:rsidR="00B805EA" w:rsidRPr="00B805EA" w:rsidRDefault="00B805EA" w:rsidP="00B805EA">
            <w:pPr>
              <w:rPr>
                <w:rFonts w:ascii="Times New Roman" w:eastAsia="Times New Roman" w:hAnsi="Times New Roman" w:cs="Times New Roman"/>
                <w:b/>
                <w:bCs/>
                <w:i/>
                <w:sz w:val="24"/>
                <w:szCs w:val="24"/>
                <w:lang w:eastAsia="ru-RU"/>
              </w:rPr>
            </w:pPr>
            <w:r w:rsidRPr="00B805EA">
              <w:rPr>
                <w:rFonts w:ascii="Times New Roman" w:eastAsia="Times New Roman" w:hAnsi="Times New Roman" w:cs="Times New Roman"/>
                <w:b/>
                <w:bCs/>
                <w:i/>
                <w:sz w:val="24"/>
                <w:szCs w:val="24"/>
                <w:lang w:eastAsia="ru-RU"/>
              </w:rPr>
              <w:t>Промежуточная аттестация в форме экзамена</w:t>
            </w:r>
          </w:p>
        </w:tc>
        <w:tc>
          <w:tcPr>
            <w:tcW w:w="1701" w:type="dxa"/>
          </w:tcPr>
          <w:p w:rsidR="00B805EA" w:rsidRPr="00B805EA" w:rsidRDefault="00B805EA" w:rsidP="00B805EA">
            <w:pPr>
              <w:jc w:val="center"/>
              <w:rPr>
                <w:rFonts w:ascii="Times New Roman" w:eastAsia="Times New Roman" w:hAnsi="Times New Roman" w:cs="Times New Roman"/>
                <w:b/>
                <w:bCs/>
                <w:i/>
                <w:sz w:val="24"/>
                <w:szCs w:val="24"/>
                <w:lang w:eastAsia="ru-RU"/>
              </w:rPr>
            </w:pPr>
            <w:r w:rsidRPr="00B805EA">
              <w:rPr>
                <w:rFonts w:ascii="Times New Roman" w:eastAsia="Times New Roman" w:hAnsi="Times New Roman" w:cs="Times New Roman"/>
                <w:b/>
                <w:bCs/>
                <w:i/>
                <w:sz w:val="24"/>
                <w:szCs w:val="24"/>
                <w:lang w:eastAsia="ru-RU"/>
              </w:rPr>
              <w:t>4</w:t>
            </w:r>
          </w:p>
        </w:tc>
        <w:tc>
          <w:tcPr>
            <w:tcW w:w="2013" w:type="dxa"/>
          </w:tcPr>
          <w:p w:rsidR="00B805EA" w:rsidRPr="00B805EA" w:rsidRDefault="00B805EA" w:rsidP="00B805EA">
            <w:pPr>
              <w:rPr>
                <w:rFonts w:ascii="Times New Roman" w:eastAsia="Times New Roman" w:hAnsi="Times New Roman" w:cs="Times New Roman"/>
                <w:b/>
                <w:bCs/>
                <w:i/>
                <w:sz w:val="24"/>
                <w:szCs w:val="24"/>
                <w:lang w:eastAsia="ru-RU"/>
              </w:rPr>
            </w:pPr>
          </w:p>
        </w:tc>
      </w:tr>
      <w:tr w:rsidR="00B805EA" w:rsidRPr="00B805EA" w:rsidTr="00B805EA">
        <w:tc>
          <w:tcPr>
            <w:tcW w:w="11307" w:type="dxa"/>
            <w:gridSpan w:val="2"/>
          </w:tcPr>
          <w:p w:rsidR="00B805EA" w:rsidRPr="00B805EA" w:rsidRDefault="00B805EA" w:rsidP="00B805EA">
            <w:pPr>
              <w:rPr>
                <w:rFonts w:ascii="Times New Roman" w:eastAsia="Times New Roman" w:hAnsi="Times New Roman" w:cs="Times New Roman"/>
                <w:b/>
                <w:bCs/>
                <w:sz w:val="24"/>
                <w:szCs w:val="24"/>
                <w:lang w:eastAsia="ru-RU"/>
              </w:rPr>
            </w:pPr>
            <w:r w:rsidRPr="00B805EA">
              <w:rPr>
                <w:rFonts w:ascii="Times New Roman" w:eastAsia="Times New Roman" w:hAnsi="Times New Roman" w:cs="Times New Roman"/>
                <w:b/>
                <w:bCs/>
                <w:sz w:val="24"/>
                <w:szCs w:val="24"/>
                <w:lang w:eastAsia="ru-RU"/>
              </w:rPr>
              <w:t xml:space="preserve">Всего </w:t>
            </w:r>
          </w:p>
        </w:tc>
        <w:tc>
          <w:tcPr>
            <w:tcW w:w="1701" w:type="dxa"/>
          </w:tcPr>
          <w:p w:rsidR="00B805EA" w:rsidRPr="00B805EA" w:rsidRDefault="00B805EA" w:rsidP="00B805EA">
            <w:pPr>
              <w:jc w:val="center"/>
              <w:rPr>
                <w:rFonts w:ascii="Times New Roman" w:eastAsia="Times New Roman" w:hAnsi="Times New Roman" w:cs="Times New Roman"/>
                <w:b/>
                <w:bCs/>
                <w:sz w:val="24"/>
                <w:szCs w:val="24"/>
                <w:lang w:eastAsia="ru-RU"/>
              </w:rPr>
            </w:pPr>
            <w:r w:rsidRPr="00B805EA">
              <w:rPr>
                <w:rFonts w:ascii="Times New Roman" w:eastAsia="Times New Roman" w:hAnsi="Times New Roman" w:cs="Times New Roman"/>
                <w:b/>
                <w:bCs/>
                <w:sz w:val="24"/>
                <w:szCs w:val="24"/>
                <w:lang w:eastAsia="ru-RU"/>
              </w:rPr>
              <w:t>60</w:t>
            </w:r>
          </w:p>
        </w:tc>
        <w:tc>
          <w:tcPr>
            <w:tcW w:w="2013" w:type="dxa"/>
          </w:tcPr>
          <w:p w:rsidR="00B805EA" w:rsidRPr="00B805EA" w:rsidRDefault="00B805EA" w:rsidP="00B805EA">
            <w:pPr>
              <w:rPr>
                <w:rFonts w:ascii="Times New Roman" w:eastAsia="Times New Roman" w:hAnsi="Times New Roman" w:cs="Times New Roman"/>
                <w:b/>
                <w:bCs/>
                <w:sz w:val="24"/>
                <w:szCs w:val="24"/>
                <w:lang w:eastAsia="ru-RU"/>
              </w:rPr>
            </w:pPr>
          </w:p>
        </w:tc>
      </w:tr>
    </w:tbl>
    <w:p w:rsidR="00B805EA" w:rsidRPr="00B805EA" w:rsidRDefault="00B805EA" w:rsidP="00B805EA">
      <w:pPr>
        <w:spacing w:after="120" w:line="276" w:lineRule="auto"/>
        <w:ind w:firstLine="709"/>
        <w:jc w:val="both"/>
        <w:outlineLvl w:val="1"/>
        <w:rPr>
          <w:rFonts w:ascii="Times New Roman" w:eastAsia="Segoe UI" w:hAnsi="Times New Roman" w:cs="Times New Roman"/>
          <w:b/>
          <w:bCs/>
          <w:sz w:val="24"/>
          <w:szCs w:val="24"/>
          <w:lang w:eastAsia="ru-RU"/>
        </w:rPr>
      </w:pPr>
    </w:p>
    <w:p w:rsidR="00B805EA" w:rsidRPr="00B805EA" w:rsidRDefault="00B805EA" w:rsidP="00B805EA">
      <w:pPr>
        <w:widowControl w:val="0"/>
        <w:spacing w:line="232" w:lineRule="exact"/>
        <w:ind w:left="1069" w:hanging="284"/>
        <w:rPr>
          <w:rFonts w:ascii="Times New Roman" w:eastAsia="Times New Roman" w:hAnsi="Times New Roman" w:cs="Times New Roman"/>
          <w:color w:val="000000"/>
          <w:sz w:val="24"/>
          <w:szCs w:val="24"/>
          <w:lang w:eastAsia="ru-RU"/>
        </w:rPr>
      </w:pPr>
    </w:p>
    <w:p w:rsidR="00B805EA" w:rsidRPr="00B805EA" w:rsidRDefault="00B805EA" w:rsidP="00B805EA">
      <w:pPr>
        <w:rPr>
          <w:rFonts w:ascii="Times New Roman" w:hAnsi="Times New Roman" w:cs="Times New Roman"/>
          <w:sz w:val="24"/>
          <w:szCs w:val="24"/>
        </w:rPr>
        <w:sectPr w:rsidR="00B805EA" w:rsidRPr="00B805EA" w:rsidSect="008571F9">
          <w:pgSz w:w="16838" w:h="11906" w:orient="landscape"/>
          <w:pgMar w:top="1701" w:right="1134" w:bottom="567" w:left="1134" w:header="709" w:footer="709" w:gutter="0"/>
          <w:cols w:space="708"/>
          <w:docGrid w:linePitch="360"/>
        </w:sectPr>
      </w:pPr>
    </w:p>
    <w:p w:rsidR="00B805EA" w:rsidRPr="00B805EA" w:rsidRDefault="00B805EA" w:rsidP="00B805EA">
      <w:pPr>
        <w:keepNext/>
        <w:spacing w:line="312" w:lineRule="auto"/>
        <w:jc w:val="center"/>
        <w:outlineLvl w:val="0"/>
        <w:rPr>
          <w:rFonts w:ascii="Times New Roman" w:eastAsia="Segoe UI" w:hAnsi="Times New Roman" w:cs="Times New Roman"/>
          <w:b/>
          <w:bCs/>
          <w:caps/>
          <w:kern w:val="32"/>
          <w:sz w:val="24"/>
          <w:szCs w:val="24"/>
          <w:lang w:eastAsia="ru-RU"/>
        </w:rPr>
      </w:pPr>
      <w:r w:rsidRPr="00B805EA">
        <w:rPr>
          <w:rFonts w:ascii="Times New Roman" w:eastAsia="Segoe UI" w:hAnsi="Times New Roman" w:cs="Times New Roman"/>
          <w:b/>
          <w:bCs/>
          <w:caps/>
          <w:kern w:val="32"/>
          <w:sz w:val="24"/>
          <w:szCs w:val="24"/>
          <w:lang w:eastAsia="ru-RU"/>
        </w:rPr>
        <w:lastRenderedPageBreak/>
        <w:t>3. Условия реализации ДИСЦИПЛИНЫ</w:t>
      </w:r>
    </w:p>
    <w:p w:rsidR="00B805EA" w:rsidRPr="00B805EA" w:rsidRDefault="00B805EA" w:rsidP="00B805EA">
      <w:pPr>
        <w:spacing w:line="312" w:lineRule="auto"/>
        <w:ind w:firstLine="709"/>
        <w:outlineLvl w:val="1"/>
        <w:rPr>
          <w:rFonts w:ascii="Times New Roman" w:eastAsia="Segoe UI" w:hAnsi="Times New Roman" w:cs="Times New Roman"/>
          <w:b/>
          <w:bCs/>
          <w:sz w:val="24"/>
          <w:szCs w:val="24"/>
          <w:lang w:eastAsia="ru-RU"/>
        </w:rPr>
      </w:pPr>
    </w:p>
    <w:p w:rsidR="00B805EA" w:rsidRPr="00B805EA" w:rsidRDefault="00B805EA" w:rsidP="00B805EA">
      <w:pPr>
        <w:spacing w:line="312" w:lineRule="auto"/>
        <w:ind w:firstLine="709"/>
        <w:outlineLvl w:val="1"/>
        <w:rPr>
          <w:rFonts w:ascii="Times New Roman" w:eastAsia="Segoe UI" w:hAnsi="Times New Roman" w:cs="Times New Roman"/>
          <w:b/>
          <w:bCs/>
          <w:sz w:val="24"/>
          <w:szCs w:val="24"/>
          <w:lang w:eastAsia="ru-RU"/>
        </w:rPr>
      </w:pPr>
      <w:r w:rsidRPr="00B805EA">
        <w:rPr>
          <w:rFonts w:ascii="Times New Roman" w:eastAsia="Segoe UI" w:hAnsi="Times New Roman" w:cs="Times New Roman"/>
          <w:b/>
          <w:bCs/>
          <w:sz w:val="24"/>
          <w:szCs w:val="24"/>
          <w:lang w:eastAsia="ru-RU"/>
        </w:rPr>
        <w:t>3.1. Материально-техническое обеспечение</w:t>
      </w:r>
    </w:p>
    <w:p w:rsidR="00B805EA" w:rsidRPr="00B805EA" w:rsidRDefault="00B805EA" w:rsidP="00B805EA">
      <w:pPr>
        <w:suppressAutoHyphens/>
        <w:spacing w:line="312" w:lineRule="auto"/>
        <w:ind w:firstLine="709"/>
        <w:jc w:val="both"/>
        <w:rPr>
          <w:rFonts w:ascii="Times New Roman" w:hAnsi="Times New Roman" w:cs="Times New Roman"/>
          <w:bCs/>
          <w:i/>
          <w:sz w:val="24"/>
          <w:szCs w:val="24"/>
        </w:rPr>
      </w:pPr>
      <w:r w:rsidRPr="00B805EA">
        <w:rPr>
          <w:rFonts w:ascii="Times New Roman" w:eastAsia="Times New Roman" w:hAnsi="Times New Roman" w:cs="Times New Roman"/>
          <w:sz w:val="24"/>
          <w:szCs w:val="24"/>
        </w:rPr>
        <w:t>Кабинет «</w:t>
      </w:r>
      <w:r w:rsidRPr="00B805EA">
        <w:rPr>
          <w:rFonts w:ascii="Times New Roman" w:eastAsia="Times New Roman" w:hAnsi="Times New Roman" w:cs="Times New Roman"/>
          <w:color w:val="000000"/>
          <w:sz w:val="24"/>
          <w:szCs w:val="24"/>
        </w:rPr>
        <w:t>Общепрофессиональных дисциплин и МДК</w:t>
      </w:r>
      <w:r w:rsidRPr="00B805EA">
        <w:rPr>
          <w:rFonts w:ascii="Times New Roman" w:eastAsia="Times New Roman" w:hAnsi="Times New Roman" w:cs="Times New Roman"/>
          <w:sz w:val="24"/>
          <w:szCs w:val="24"/>
        </w:rPr>
        <w:t>»,</w:t>
      </w:r>
      <w:r w:rsidRPr="00B805EA">
        <w:rPr>
          <w:rFonts w:ascii="Times New Roman" w:hAnsi="Times New Roman" w:cs="Times New Roman"/>
          <w:bCs/>
          <w:i/>
          <w:color w:val="0070C0"/>
          <w:sz w:val="24"/>
          <w:szCs w:val="24"/>
        </w:rPr>
        <w:t xml:space="preserve"> </w:t>
      </w:r>
      <w:r w:rsidRPr="00B805EA">
        <w:rPr>
          <w:rFonts w:ascii="Times New Roman" w:hAnsi="Times New Roman" w:cs="Times New Roman"/>
          <w:bCs/>
          <w:sz w:val="24"/>
          <w:szCs w:val="24"/>
        </w:rPr>
        <w:t xml:space="preserve">оснащенный в соответствии с </w:t>
      </w:r>
      <w:r w:rsidRPr="00B805EA">
        <w:rPr>
          <w:rFonts w:ascii="Times New Roman" w:hAnsi="Times New Roman" w:cs="Times New Roman"/>
          <w:bCs/>
          <w:iCs/>
          <w:sz w:val="24"/>
          <w:szCs w:val="24"/>
        </w:rPr>
        <w:t>приложением 4 ОПОП-П</w:t>
      </w:r>
      <w:r w:rsidRPr="00B805EA">
        <w:rPr>
          <w:rFonts w:ascii="Times New Roman" w:hAnsi="Times New Roman" w:cs="Times New Roman"/>
          <w:bCs/>
          <w:i/>
          <w:sz w:val="24"/>
          <w:szCs w:val="24"/>
        </w:rPr>
        <w:t>.</w:t>
      </w:r>
    </w:p>
    <w:p w:rsidR="00B805EA" w:rsidRPr="00B805EA" w:rsidRDefault="00B805EA" w:rsidP="00B805EA">
      <w:pPr>
        <w:spacing w:line="312" w:lineRule="auto"/>
        <w:ind w:firstLine="709"/>
        <w:outlineLvl w:val="1"/>
        <w:rPr>
          <w:rFonts w:ascii="Times New Roman" w:eastAsia="Segoe UI" w:hAnsi="Times New Roman" w:cs="Times New Roman"/>
          <w:b/>
          <w:bCs/>
          <w:sz w:val="24"/>
          <w:szCs w:val="24"/>
          <w:lang w:eastAsia="ru-RU"/>
        </w:rPr>
      </w:pPr>
    </w:p>
    <w:p w:rsidR="00B805EA" w:rsidRPr="00B805EA" w:rsidRDefault="00B805EA" w:rsidP="00B805EA">
      <w:pPr>
        <w:spacing w:line="312" w:lineRule="auto"/>
        <w:ind w:firstLine="709"/>
        <w:outlineLvl w:val="1"/>
        <w:rPr>
          <w:rFonts w:ascii="Times New Roman" w:eastAsia="Times New Roman" w:hAnsi="Times New Roman" w:cs="Times New Roman"/>
          <w:b/>
          <w:bCs/>
          <w:sz w:val="24"/>
          <w:szCs w:val="24"/>
          <w:lang w:eastAsia="ru-RU"/>
        </w:rPr>
      </w:pPr>
      <w:r w:rsidRPr="00B805EA">
        <w:rPr>
          <w:rFonts w:ascii="Times New Roman" w:eastAsia="Segoe UI" w:hAnsi="Times New Roman" w:cs="Times New Roman"/>
          <w:b/>
          <w:bCs/>
          <w:sz w:val="24"/>
          <w:szCs w:val="24"/>
          <w:lang w:eastAsia="ru-RU"/>
        </w:rPr>
        <w:t>3.2. Учебно-методическое обеспечение</w:t>
      </w:r>
    </w:p>
    <w:p w:rsidR="00B805EA" w:rsidRPr="00B805EA" w:rsidRDefault="00B805EA" w:rsidP="00B805EA">
      <w:pPr>
        <w:widowControl w:val="0"/>
        <w:spacing w:line="312" w:lineRule="auto"/>
        <w:ind w:firstLine="709"/>
        <w:rPr>
          <w:rFonts w:ascii="Times New Roman" w:eastAsia="Times New Roman" w:hAnsi="Times New Roman" w:cs="Times New Roman"/>
          <w:b/>
          <w:color w:val="000000"/>
          <w:sz w:val="24"/>
          <w:szCs w:val="24"/>
          <w:lang w:eastAsia="ru-RU"/>
        </w:rPr>
      </w:pPr>
    </w:p>
    <w:p w:rsidR="00B805EA" w:rsidRPr="00B805EA" w:rsidRDefault="00B805EA" w:rsidP="00B805EA">
      <w:pPr>
        <w:widowControl w:val="0"/>
        <w:spacing w:line="312" w:lineRule="auto"/>
        <w:ind w:firstLine="709"/>
        <w:rPr>
          <w:rFonts w:ascii="Times New Roman" w:eastAsia="Times New Roman" w:hAnsi="Times New Roman" w:cs="Times New Roman"/>
          <w:b/>
          <w:color w:val="000000"/>
          <w:sz w:val="24"/>
          <w:szCs w:val="24"/>
          <w:lang w:eastAsia="ru-RU"/>
        </w:rPr>
      </w:pPr>
      <w:r w:rsidRPr="00B805EA">
        <w:rPr>
          <w:rFonts w:ascii="Times New Roman" w:eastAsia="Times New Roman" w:hAnsi="Times New Roman" w:cs="Times New Roman"/>
          <w:b/>
          <w:color w:val="000000"/>
          <w:sz w:val="24"/>
          <w:szCs w:val="24"/>
          <w:lang w:eastAsia="ru-RU"/>
        </w:rPr>
        <w:t>3.2.1. Основные печатные и/или электронные издания</w:t>
      </w:r>
    </w:p>
    <w:p w:rsidR="00B805EA" w:rsidRPr="00B805EA" w:rsidRDefault="00B805EA" w:rsidP="00B805EA">
      <w:pPr>
        <w:spacing w:line="312" w:lineRule="auto"/>
        <w:ind w:firstLine="709"/>
        <w:contextualSpacing/>
        <w:jc w:val="both"/>
        <w:rPr>
          <w:rFonts w:ascii="Times New Roman" w:hAnsi="Times New Roman" w:cs="Times New Roman"/>
          <w:bCs/>
          <w:iCs/>
          <w:sz w:val="24"/>
          <w:szCs w:val="24"/>
        </w:rPr>
      </w:pPr>
    </w:p>
    <w:p w:rsidR="00B805EA" w:rsidRPr="00B805EA" w:rsidRDefault="00B805EA" w:rsidP="00B805EA">
      <w:pPr>
        <w:numPr>
          <w:ilvl w:val="0"/>
          <w:numId w:val="52"/>
        </w:numPr>
        <w:tabs>
          <w:tab w:val="left" w:pos="1134"/>
        </w:tabs>
        <w:spacing w:line="312" w:lineRule="auto"/>
        <w:ind w:left="0" w:firstLine="709"/>
        <w:jc w:val="both"/>
        <w:rPr>
          <w:rFonts w:ascii="Times New Roman" w:eastAsia="Times New Roman" w:hAnsi="Times New Roman" w:cs="Times New Roman"/>
          <w:sz w:val="24"/>
          <w:szCs w:val="24"/>
        </w:rPr>
      </w:pPr>
      <w:r w:rsidRPr="00B805EA">
        <w:rPr>
          <w:rFonts w:ascii="Times New Roman" w:hAnsi="Times New Roman"/>
          <w:iCs/>
          <w:sz w:val="24"/>
          <w:szCs w:val="24"/>
          <w:shd w:val="clear" w:color="auto" w:fill="FFFFFF"/>
        </w:rPr>
        <w:t xml:space="preserve">Пеганова О.М. Банковское дело: учебник для среднего профессионального образования/ О.М. Пеганова.— Москва: Издательство Юрайт, 2023.— 495с. — (Профессиональное образование). </w:t>
      </w:r>
      <w:r w:rsidRPr="00B805EA">
        <w:rPr>
          <w:rFonts w:ascii="Times New Roman" w:hAnsi="Times New Roman"/>
          <w:sz w:val="24"/>
          <w:szCs w:val="24"/>
        </w:rPr>
        <w:t>Режим доступа</w:t>
      </w:r>
      <w:r w:rsidRPr="00B805EA">
        <w:rPr>
          <w:rFonts w:ascii="Times New Roman" w:hAnsi="Times New Roman"/>
          <w:iCs/>
          <w:sz w:val="24"/>
          <w:szCs w:val="24"/>
          <w:shd w:val="clear" w:color="auto" w:fill="FFFFFF"/>
        </w:rPr>
        <w:t xml:space="preserve">: </w:t>
      </w:r>
      <w:hyperlink r:id="rId157" w:history="1">
        <w:r w:rsidRPr="00B805EA">
          <w:rPr>
            <w:rFonts w:ascii="Times New Roman" w:hAnsi="Times New Roman"/>
            <w:iCs/>
            <w:sz w:val="24"/>
            <w:szCs w:val="24"/>
            <w:shd w:val="clear" w:color="auto" w:fill="FFFFFF"/>
          </w:rPr>
          <w:t>https://urait.ru/bcode/510074</w:t>
        </w:r>
      </w:hyperlink>
    </w:p>
    <w:p w:rsidR="00B805EA" w:rsidRPr="00B805EA" w:rsidRDefault="00B805EA" w:rsidP="00B805EA">
      <w:pPr>
        <w:spacing w:line="312" w:lineRule="auto"/>
        <w:ind w:left="709"/>
        <w:jc w:val="both"/>
        <w:rPr>
          <w:rFonts w:ascii="Times New Roman" w:hAnsi="Times New Roman" w:cs="Times New Roman"/>
          <w:bCs/>
          <w:i/>
          <w:sz w:val="24"/>
          <w:szCs w:val="24"/>
        </w:rPr>
      </w:pPr>
    </w:p>
    <w:p w:rsidR="00B805EA" w:rsidRPr="00B805EA" w:rsidRDefault="00B805EA" w:rsidP="00B805EA">
      <w:pPr>
        <w:numPr>
          <w:ilvl w:val="2"/>
          <w:numId w:val="129"/>
        </w:numPr>
        <w:suppressAutoHyphens/>
        <w:spacing w:line="312" w:lineRule="auto"/>
        <w:contextualSpacing/>
        <w:rPr>
          <w:rFonts w:ascii="Times New Roman" w:eastAsia="Times New Roman" w:hAnsi="Times New Roman" w:cs="Times New Roman"/>
          <w:b/>
          <w:bCs/>
          <w:iCs/>
          <w:color w:val="000000"/>
          <w:sz w:val="24"/>
          <w:szCs w:val="24"/>
          <w:lang w:eastAsia="ru-RU"/>
        </w:rPr>
      </w:pPr>
      <w:r w:rsidRPr="00B805EA">
        <w:rPr>
          <w:rFonts w:ascii="Times New Roman" w:eastAsia="Times New Roman" w:hAnsi="Times New Roman" w:cs="Times New Roman"/>
          <w:b/>
          <w:bCs/>
          <w:iCs/>
          <w:color w:val="000000"/>
          <w:sz w:val="24"/>
          <w:szCs w:val="24"/>
          <w:lang w:eastAsia="ru-RU"/>
        </w:rPr>
        <w:t xml:space="preserve">Дополнительные источники </w:t>
      </w:r>
    </w:p>
    <w:p w:rsidR="00B805EA" w:rsidRPr="00B805EA" w:rsidRDefault="00B805EA" w:rsidP="00B805EA">
      <w:pPr>
        <w:widowControl w:val="0"/>
        <w:suppressAutoHyphens/>
        <w:spacing w:line="312" w:lineRule="auto"/>
        <w:ind w:left="1428" w:hanging="284"/>
        <w:rPr>
          <w:rFonts w:ascii="Times New Roman" w:eastAsia="Times New Roman" w:hAnsi="Times New Roman" w:cs="Times New Roman"/>
          <w:bCs/>
          <w:iCs/>
          <w:color w:val="000000"/>
          <w:sz w:val="24"/>
          <w:szCs w:val="24"/>
          <w:lang w:eastAsia="ru-RU"/>
        </w:rPr>
      </w:pPr>
    </w:p>
    <w:p w:rsidR="00B805EA" w:rsidRPr="00B805EA" w:rsidRDefault="00B805EA" w:rsidP="00B805EA">
      <w:pPr>
        <w:numPr>
          <w:ilvl w:val="0"/>
          <w:numId w:val="128"/>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12" w:lineRule="auto"/>
        <w:ind w:left="0" w:firstLine="709"/>
        <w:jc w:val="both"/>
        <w:rPr>
          <w:rFonts w:ascii="Times New Roman" w:eastAsia="Times New Roman" w:hAnsi="Times New Roman" w:cs="Times New Roman"/>
          <w:sz w:val="24"/>
          <w:szCs w:val="24"/>
          <w:lang w:eastAsia="ru-RU"/>
        </w:rPr>
      </w:pPr>
      <w:r w:rsidRPr="00B805EA">
        <w:rPr>
          <w:rFonts w:ascii="Times New Roman" w:eastAsia="Times New Roman" w:hAnsi="Times New Roman" w:cs="Times New Roman"/>
          <w:sz w:val="24"/>
          <w:szCs w:val="24"/>
          <w:lang w:eastAsia="ru-RU" w:bidi="en-US"/>
        </w:rPr>
        <w:t>Федеральный закон от 10.07.2002 N 86-ФЗ (ред. от 23.04.2018) «О Центральном банке Российской Федерации (Банке России)» (в действующей редакции)</w:t>
      </w:r>
    </w:p>
    <w:p w:rsidR="00B805EA" w:rsidRPr="00B805EA" w:rsidRDefault="00B805EA" w:rsidP="00B805EA">
      <w:pPr>
        <w:numPr>
          <w:ilvl w:val="0"/>
          <w:numId w:val="128"/>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12" w:lineRule="auto"/>
        <w:ind w:left="0" w:firstLine="709"/>
        <w:jc w:val="both"/>
        <w:rPr>
          <w:rFonts w:ascii="Times New Roman" w:eastAsia="Times New Roman" w:hAnsi="Times New Roman" w:cs="Times New Roman"/>
          <w:sz w:val="24"/>
          <w:szCs w:val="24"/>
          <w:lang w:eastAsia="ru-RU"/>
        </w:rPr>
      </w:pPr>
      <w:r w:rsidRPr="00B805EA">
        <w:rPr>
          <w:rFonts w:ascii="Times New Roman" w:eastAsia="Times New Roman" w:hAnsi="Times New Roman" w:cs="Times New Roman"/>
          <w:sz w:val="24"/>
          <w:szCs w:val="24"/>
          <w:lang w:eastAsia="ru-RU"/>
        </w:rPr>
        <w:t>Федеральный закон от 02.12.1990 № 395-1 «О банках и банковской деятельности»</w:t>
      </w:r>
      <w:r w:rsidRPr="00B805EA">
        <w:rPr>
          <w:rFonts w:ascii="Times New Roman" w:eastAsia="Times New Roman" w:hAnsi="Times New Roman" w:cs="Times New Roman"/>
          <w:sz w:val="24"/>
          <w:szCs w:val="24"/>
          <w:lang w:eastAsia="ru-RU" w:bidi="en-US"/>
        </w:rPr>
        <w:t xml:space="preserve"> (в действующей редакции)</w:t>
      </w:r>
    </w:p>
    <w:p w:rsidR="00B805EA" w:rsidRPr="00B805EA" w:rsidRDefault="00B805EA" w:rsidP="00B805EA">
      <w:pPr>
        <w:numPr>
          <w:ilvl w:val="0"/>
          <w:numId w:val="128"/>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12" w:lineRule="auto"/>
        <w:ind w:left="0" w:firstLine="709"/>
        <w:jc w:val="both"/>
        <w:rPr>
          <w:rFonts w:ascii="Times New Roman" w:eastAsia="Times New Roman" w:hAnsi="Times New Roman" w:cs="Times New Roman"/>
          <w:sz w:val="24"/>
          <w:szCs w:val="24"/>
          <w:lang w:eastAsia="ru-RU"/>
        </w:rPr>
      </w:pPr>
      <w:r w:rsidRPr="00B805EA">
        <w:rPr>
          <w:rFonts w:ascii="Times New Roman" w:eastAsia="Times New Roman" w:hAnsi="Times New Roman" w:cs="Times New Roman"/>
          <w:color w:val="000000"/>
          <w:sz w:val="24"/>
          <w:szCs w:val="24"/>
          <w:shd w:val="clear" w:color="auto" w:fill="FFFFFF"/>
          <w:lang w:eastAsia="ru-RU"/>
        </w:rPr>
        <w:t>Инструкция Банка России от 30.06.2021 № 204-И «</w:t>
      </w:r>
      <w:r w:rsidRPr="00B805EA">
        <w:rPr>
          <w:rFonts w:ascii="Times New Roman" w:eastAsia="Times New Roman" w:hAnsi="Times New Roman" w:cs="Times New Roman"/>
          <w:bCs/>
          <w:sz w:val="24"/>
          <w:szCs w:val="24"/>
          <w:shd w:val="clear" w:color="auto" w:fill="FFFFFF"/>
          <w:lang w:eastAsia="ru-RU"/>
        </w:rPr>
        <w:t>Об открытии, ведении и закрытии банковских счетов и счетов по вкладам (депозитам)</w:t>
      </w:r>
      <w:r w:rsidRPr="00B805EA">
        <w:rPr>
          <w:rFonts w:ascii="Times New Roman" w:eastAsia="Times New Roman" w:hAnsi="Times New Roman" w:cs="Times New Roman"/>
          <w:color w:val="000000"/>
          <w:sz w:val="24"/>
          <w:szCs w:val="24"/>
          <w:shd w:val="clear" w:color="auto" w:fill="FFFFFF"/>
          <w:lang w:eastAsia="ru-RU"/>
        </w:rPr>
        <w:t>»</w:t>
      </w:r>
    </w:p>
    <w:p w:rsidR="00B805EA" w:rsidRPr="00B805EA" w:rsidRDefault="00B805EA" w:rsidP="00B805EA">
      <w:pPr>
        <w:numPr>
          <w:ilvl w:val="0"/>
          <w:numId w:val="128"/>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12" w:lineRule="auto"/>
        <w:ind w:left="0" w:firstLine="709"/>
        <w:jc w:val="both"/>
        <w:rPr>
          <w:rFonts w:ascii="Times New Roman" w:eastAsia="Times New Roman" w:hAnsi="Times New Roman" w:cs="Times New Roman"/>
          <w:color w:val="000000"/>
          <w:sz w:val="24"/>
          <w:szCs w:val="24"/>
          <w:shd w:val="clear" w:color="auto" w:fill="FFFFFF"/>
          <w:lang w:eastAsia="ru-RU"/>
        </w:rPr>
      </w:pPr>
      <w:r w:rsidRPr="00B805EA">
        <w:rPr>
          <w:rFonts w:ascii="Times New Roman" w:eastAsia="Times New Roman" w:hAnsi="Times New Roman" w:cs="Times New Roman"/>
          <w:color w:val="000000"/>
          <w:sz w:val="24"/>
          <w:szCs w:val="24"/>
          <w:shd w:val="clear" w:color="auto" w:fill="FFFFFF"/>
          <w:lang w:eastAsia="ru-RU"/>
        </w:rPr>
        <w:t>Федеральный закон № 161-ФЗ от 27.06.2011 «О национальной платежной системе»</w:t>
      </w:r>
    </w:p>
    <w:p w:rsidR="00B805EA" w:rsidRPr="00B805EA" w:rsidRDefault="00B805EA" w:rsidP="00B805EA">
      <w:pPr>
        <w:numPr>
          <w:ilvl w:val="0"/>
          <w:numId w:val="128"/>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12" w:lineRule="auto"/>
        <w:ind w:left="0" w:firstLine="709"/>
        <w:jc w:val="both"/>
        <w:rPr>
          <w:rFonts w:ascii="Times New Roman" w:eastAsia="Times New Roman" w:hAnsi="Times New Roman" w:cs="Times New Roman"/>
          <w:color w:val="000000"/>
          <w:sz w:val="24"/>
          <w:szCs w:val="24"/>
          <w:shd w:val="clear" w:color="auto" w:fill="FFFFFF"/>
          <w:lang w:eastAsia="ru-RU"/>
        </w:rPr>
      </w:pPr>
      <w:r w:rsidRPr="00B805EA">
        <w:rPr>
          <w:rFonts w:ascii="Times New Roman" w:eastAsia="Times New Roman" w:hAnsi="Times New Roman" w:cs="Times New Roman"/>
          <w:color w:val="000000"/>
          <w:sz w:val="24"/>
          <w:szCs w:val="24"/>
          <w:shd w:val="clear" w:color="auto" w:fill="FFFFFF"/>
          <w:lang w:eastAsia="ru-RU"/>
        </w:rPr>
        <w:t>Положение ЦБ РФ № 762-П от 29.06.2021 «О правилах осуществления перевода денежных средств»</w:t>
      </w:r>
    </w:p>
    <w:p w:rsidR="00B805EA" w:rsidRPr="00B805EA" w:rsidRDefault="00B805EA" w:rsidP="00B805EA">
      <w:pPr>
        <w:numPr>
          <w:ilvl w:val="0"/>
          <w:numId w:val="128"/>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12" w:lineRule="auto"/>
        <w:ind w:left="0" w:firstLine="709"/>
        <w:jc w:val="both"/>
        <w:rPr>
          <w:rFonts w:ascii="Times New Roman" w:eastAsia="Times New Roman" w:hAnsi="Times New Roman" w:cs="Times New Roman"/>
          <w:color w:val="000000"/>
          <w:sz w:val="24"/>
          <w:szCs w:val="24"/>
          <w:shd w:val="clear" w:color="auto" w:fill="FFFFFF"/>
          <w:lang w:eastAsia="ru-RU"/>
        </w:rPr>
      </w:pPr>
      <w:r w:rsidRPr="00B805EA">
        <w:rPr>
          <w:rFonts w:ascii="Times New Roman" w:eastAsia="Times New Roman" w:hAnsi="Times New Roman" w:cs="Times New Roman"/>
          <w:color w:val="000000"/>
          <w:sz w:val="24"/>
          <w:szCs w:val="24"/>
          <w:shd w:val="clear" w:color="auto" w:fill="FFFFFF"/>
          <w:lang w:eastAsia="ru-RU"/>
        </w:rPr>
        <w:t>Положение Банка России от 11.01.2021 № 753-П «Об обязательных резервах кредитных организаций»</w:t>
      </w:r>
    </w:p>
    <w:p w:rsidR="00B805EA" w:rsidRPr="00B805EA" w:rsidRDefault="00B805EA" w:rsidP="00B805EA">
      <w:pPr>
        <w:numPr>
          <w:ilvl w:val="0"/>
          <w:numId w:val="128"/>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12" w:lineRule="auto"/>
        <w:ind w:left="0" w:firstLine="709"/>
        <w:jc w:val="both"/>
        <w:rPr>
          <w:rFonts w:ascii="Times New Roman" w:eastAsia="Times New Roman" w:hAnsi="Times New Roman" w:cs="Times New Roman"/>
          <w:sz w:val="24"/>
          <w:szCs w:val="24"/>
          <w:lang w:eastAsia="ru-RU"/>
        </w:rPr>
      </w:pPr>
      <w:r w:rsidRPr="00B805EA">
        <w:rPr>
          <w:rFonts w:ascii="Times New Roman" w:eastAsia="Times New Roman" w:hAnsi="Times New Roman" w:cs="Times New Roman"/>
          <w:sz w:val="24"/>
          <w:szCs w:val="24"/>
          <w:lang w:eastAsia="ru-RU"/>
        </w:rPr>
        <w:t xml:space="preserve">Банковское дело в 2 ч. Часть 1: учебник и практикум для среднего профессионального образования/ В.А. Боровкова [и др.]; под редакцией В.А.Боровковой. — 6-е изд., перераб. и доп. — Москва: Издательство Юрайт, 2023.— 375 с. — (Профессиональное образование). Режим доступа: </w:t>
      </w:r>
      <w:hyperlink r:id="rId158" w:history="1">
        <w:r w:rsidRPr="00B805EA">
          <w:rPr>
            <w:rFonts w:ascii="Times New Roman" w:eastAsia="Times New Roman" w:hAnsi="Times New Roman" w:cs="Times New Roman"/>
            <w:color w:val="0000FF"/>
            <w:sz w:val="24"/>
            <w:szCs w:val="24"/>
            <w:u w:val="single"/>
            <w:lang w:eastAsia="ru-RU"/>
          </w:rPr>
          <w:t>https://urait.ru/bcode/513306</w:t>
        </w:r>
      </w:hyperlink>
    </w:p>
    <w:p w:rsidR="00B805EA" w:rsidRPr="00B805EA" w:rsidRDefault="00B805EA" w:rsidP="00B805EA">
      <w:pPr>
        <w:numPr>
          <w:ilvl w:val="0"/>
          <w:numId w:val="128"/>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12" w:lineRule="auto"/>
        <w:ind w:left="0" w:firstLine="709"/>
        <w:jc w:val="both"/>
        <w:rPr>
          <w:rFonts w:ascii="Times New Roman" w:eastAsia="Times New Roman" w:hAnsi="Times New Roman" w:cs="Times New Roman"/>
          <w:sz w:val="24"/>
          <w:szCs w:val="24"/>
          <w:lang w:eastAsia="ru-RU"/>
        </w:rPr>
      </w:pPr>
      <w:r w:rsidRPr="00B805EA">
        <w:rPr>
          <w:rFonts w:ascii="Times New Roman" w:eastAsia="Times New Roman" w:hAnsi="Times New Roman" w:cs="Times New Roman"/>
          <w:sz w:val="24"/>
          <w:szCs w:val="24"/>
          <w:lang w:eastAsia="ru-RU"/>
        </w:rPr>
        <w:t xml:space="preserve">Банковское дело в 2 ч. Часть 2: учебник и практикум для среднего профессионального образования/ В.А. Боровкова [и др.]; под редакцией В.А. Боровковой.— 6-е изд., перераб. и доп.— Москва: Издательство Юрайт, 2023. — 189 с. — (Профессиональное образование). Режим доступа: </w:t>
      </w:r>
      <w:hyperlink r:id="rId159" w:history="1">
        <w:r w:rsidRPr="00B805EA">
          <w:rPr>
            <w:rFonts w:ascii="Times New Roman" w:eastAsia="Times New Roman" w:hAnsi="Times New Roman" w:cs="Times New Roman"/>
            <w:color w:val="0000FF"/>
            <w:sz w:val="24"/>
            <w:szCs w:val="24"/>
            <w:u w:val="single"/>
            <w:lang w:eastAsia="ru-RU"/>
          </w:rPr>
          <w:t>https://urait.ru/bcode/513307</w:t>
        </w:r>
      </w:hyperlink>
    </w:p>
    <w:p w:rsidR="00B805EA" w:rsidRPr="00B805EA" w:rsidRDefault="00B805EA" w:rsidP="00B805EA">
      <w:pPr>
        <w:numPr>
          <w:ilvl w:val="0"/>
          <w:numId w:val="128"/>
        </w:numPr>
        <w:pBdr>
          <w:top w:val="nil"/>
          <w:left w:val="nil"/>
          <w:bottom w:val="nil"/>
          <w:right w:val="nil"/>
          <w:between w:val="nil"/>
        </w:pBdr>
        <w:tabs>
          <w:tab w:val="left" w:pos="1134"/>
        </w:tabs>
        <w:spacing w:line="312" w:lineRule="auto"/>
        <w:ind w:left="0" w:firstLine="709"/>
        <w:contextualSpacing/>
        <w:jc w:val="both"/>
        <w:rPr>
          <w:rFonts w:ascii="Times New Roman" w:eastAsia="Times New Roman" w:hAnsi="Times New Roman" w:cs="Times New Roman"/>
          <w:color w:val="000000"/>
          <w:sz w:val="24"/>
          <w:szCs w:val="24"/>
          <w:lang w:eastAsia="ru-RU"/>
        </w:rPr>
      </w:pPr>
      <w:r w:rsidRPr="00B805EA">
        <w:rPr>
          <w:rFonts w:ascii="Times New Roman" w:eastAsia="Times New Roman" w:hAnsi="Times New Roman" w:cs="Times New Roman"/>
          <w:color w:val="000000"/>
          <w:sz w:val="24"/>
          <w:szCs w:val="24"/>
          <w:lang w:eastAsia="ru-RU"/>
        </w:rPr>
        <w:t xml:space="preserve">Образовательная платформа Юрайт </w:t>
      </w:r>
      <w:r w:rsidRPr="00B805EA">
        <w:rPr>
          <w:rFonts w:ascii="Times New Roman" w:eastAsia="Times New Roman" w:hAnsi="Times New Roman" w:cs="Times New Roman"/>
          <w:bCs/>
          <w:color w:val="000000"/>
          <w:sz w:val="24"/>
          <w:szCs w:val="24"/>
          <w:lang w:eastAsia="ru-RU"/>
        </w:rPr>
        <w:t xml:space="preserve">- Режим доступа: </w:t>
      </w:r>
      <w:hyperlink r:id="rId160" w:history="1">
        <w:r w:rsidRPr="00B805EA">
          <w:rPr>
            <w:rFonts w:ascii="Times New Roman" w:eastAsia="Times New Roman" w:hAnsi="Times New Roman" w:cs="Times New Roman"/>
            <w:bCs/>
            <w:color w:val="000000"/>
            <w:sz w:val="24"/>
            <w:szCs w:val="24"/>
            <w:lang w:eastAsia="ru-RU"/>
          </w:rPr>
          <w:t>urait.ru</w:t>
        </w:r>
      </w:hyperlink>
    </w:p>
    <w:p w:rsidR="00B805EA" w:rsidRPr="00B805EA" w:rsidRDefault="00B805EA" w:rsidP="00B805EA">
      <w:pPr>
        <w:numPr>
          <w:ilvl w:val="0"/>
          <w:numId w:val="128"/>
        </w:numPr>
        <w:pBdr>
          <w:top w:val="nil"/>
          <w:left w:val="nil"/>
          <w:bottom w:val="nil"/>
          <w:right w:val="nil"/>
          <w:between w:val="nil"/>
        </w:pBdr>
        <w:tabs>
          <w:tab w:val="left" w:pos="1134"/>
        </w:tabs>
        <w:spacing w:line="312" w:lineRule="auto"/>
        <w:ind w:left="0" w:firstLine="709"/>
        <w:contextualSpacing/>
        <w:jc w:val="both"/>
        <w:rPr>
          <w:rFonts w:ascii="Times New Roman" w:eastAsia="Times New Roman" w:hAnsi="Times New Roman" w:cs="Times New Roman"/>
          <w:color w:val="000000"/>
          <w:sz w:val="24"/>
          <w:szCs w:val="24"/>
          <w:lang w:eastAsia="ru-RU"/>
        </w:rPr>
      </w:pPr>
      <w:r w:rsidRPr="00B805EA">
        <w:rPr>
          <w:rFonts w:ascii="Times New Roman" w:eastAsia="Times New Roman" w:hAnsi="Times New Roman" w:cs="Times New Roman"/>
          <w:color w:val="000000"/>
          <w:sz w:val="24"/>
          <w:szCs w:val="24"/>
          <w:lang w:eastAsia="ru-RU"/>
        </w:rPr>
        <w:t>Сайт Центрального Банка России. —</w:t>
      </w:r>
      <w:r w:rsidRPr="00B805EA">
        <w:rPr>
          <w:rFonts w:ascii="Times New Roman" w:eastAsia="Times New Roman" w:hAnsi="Times New Roman" w:cs="Times New Roman"/>
          <w:bCs/>
          <w:color w:val="000000"/>
          <w:sz w:val="24"/>
          <w:szCs w:val="24"/>
          <w:lang w:eastAsia="ru-RU"/>
        </w:rPr>
        <w:t xml:space="preserve"> Режим доступа: </w:t>
      </w:r>
      <w:r w:rsidRPr="00B805EA">
        <w:rPr>
          <w:rFonts w:ascii="Times New Roman" w:eastAsia="Times New Roman" w:hAnsi="Times New Roman" w:cs="Times New Roman"/>
          <w:color w:val="0000FF"/>
          <w:sz w:val="24"/>
          <w:szCs w:val="24"/>
          <w:lang w:eastAsia="ru-RU"/>
        </w:rPr>
        <w:t>http://www.cbr.ru</w:t>
      </w:r>
    </w:p>
    <w:p w:rsidR="00B805EA" w:rsidRPr="00B805EA" w:rsidRDefault="00B805EA" w:rsidP="00B805EA">
      <w:pPr>
        <w:keepNext/>
        <w:spacing w:after="120"/>
        <w:jc w:val="center"/>
        <w:outlineLvl w:val="0"/>
        <w:rPr>
          <w:rFonts w:ascii="Times New Roman" w:eastAsia="Segoe UI" w:hAnsi="Times New Roman" w:cs="Times New Roman"/>
          <w:b/>
          <w:bCs/>
          <w:caps/>
          <w:kern w:val="32"/>
          <w:sz w:val="24"/>
          <w:szCs w:val="24"/>
          <w:lang w:eastAsia="ru-RU"/>
        </w:rPr>
      </w:pPr>
    </w:p>
    <w:p w:rsidR="00B805EA" w:rsidRPr="00B805EA" w:rsidRDefault="00B805EA" w:rsidP="00B805EA">
      <w:pPr>
        <w:keepNext/>
        <w:spacing w:after="120"/>
        <w:jc w:val="center"/>
        <w:outlineLvl w:val="0"/>
        <w:rPr>
          <w:rFonts w:ascii="Times New Roman" w:eastAsia="Segoe UI" w:hAnsi="Times New Roman" w:cs="Times New Roman"/>
          <w:b/>
          <w:bCs/>
          <w:caps/>
          <w:kern w:val="32"/>
          <w:sz w:val="24"/>
          <w:szCs w:val="24"/>
          <w:lang w:eastAsia="ru-RU"/>
        </w:rPr>
        <w:sectPr w:rsidR="00B805EA" w:rsidRPr="00B805EA" w:rsidSect="008571F9">
          <w:pgSz w:w="11906" w:h="16838"/>
          <w:pgMar w:top="1134" w:right="567" w:bottom="1134" w:left="1701" w:header="709" w:footer="709" w:gutter="0"/>
          <w:cols w:space="708"/>
          <w:docGrid w:linePitch="360"/>
        </w:sectPr>
      </w:pPr>
    </w:p>
    <w:p w:rsidR="00B805EA" w:rsidRPr="00B805EA" w:rsidRDefault="00B805EA" w:rsidP="00B805EA">
      <w:pPr>
        <w:keepNext/>
        <w:spacing w:line="312" w:lineRule="auto"/>
        <w:jc w:val="center"/>
        <w:outlineLvl w:val="0"/>
        <w:rPr>
          <w:rFonts w:ascii="Times New Roman" w:eastAsia="Segoe UI" w:hAnsi="Times New Roman" w:cs="Times New Roman"/>
          <w:b/>
          <w:bCs/>
          <w:caps/>
          <w:kern w:val="32"/>
          <w:sz w:val="24"/>
          <w:szCs w:val="24"/>
          <w:lang w:eastAsia="ru-RU"/>
        </w:rPr>
      </w:pPr>
      <w:r w:rsidRPr="00B805EA">
        <w:rPr>
          <w:rFonts w:ascii="Times New Roman" w:eastAsia="Segoe UI" w:hAnsi="Times New Roman" w:cs="Times New Roman"/>
          <w:b/>
          <w:bCs/>
          <w:caps/>
          <w:kern w:val="32"/>
          <w:sz w:val="24"/>
          <w:szCs w:val="24"/>
          <w:lang w:eastAsia="ru-RU"/>
        </w:rPr>
        <w:lastRenderedPageBreak/>
        <w:t xml:space="preserve">4. Контроль и оценка результатов </w:t>
      </w:r>
      <w:r w:rsidRPr="00B805EA">
        <w:rPr>
          <w:rFonts w:ascii="Times New Roman" w:eastAsia="Segoe UI" w:hAnsi="Times New Roman" w:cs="Times New Roman"/>
          <w:b/>
          <w:bCs/>
          <w:caps/>
          <w:kern w:val="32"/>
          <w:sz w:val="24"/>
          <w:szCs w:val="24"/>
          <w:lang w:eastAsia="ru-RU"/>
        </w:rPr>
        <w:br/>
        <w:t>освоения ДИСЦИПЛИНЫ</w:t>
      </w:r>
    </w:p>
    <w:p w:rsidR="00B805EA" w:rsidRPr="00B805EA" w:rsidRDefault="00B805EA" w:rsidP="00B805EA">
      <w:pPr>
        <w:keepNext/>
        <w:spacing w:line="312" w:lineRule="auto"/>
        <w:jc w:val="center"/>
        <w:outlineLvl w:val="0"/>
        <w:rPr>
          <w:rFonts w:ascii="Times New Roman" w:eastAsia="Segoe UI" w:hAnsi="Times New Roman" w:cs="Times New Roman"/>
          <w:caps/>
          <w:kern w:val="32"/>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6"/>
        <w:gridCol w:w="3522"/>
        <w:gridCol w:w="3093"/>
      </w:tblGrid>
      <w:tr w:rsidR="00B805EA" w:rsidRPr="00B805EA" w:rsidTr="00B805EA">
        <w:trPr>
          <w:trHeight w:val="519"/>
        </w:trPr>
        <w:tc>
          <w:tcPr>
            <w:tcW w:w="1544" w:type="pct"/>
            <w:vAlign w:val="center"/>
          </w:tcPr>
          <w:p w:rsidR="00B805EA" w:rsidRPr="00B805EA" w:rsidRDefault="00B805EA" w:rsidP="00B805EA">
            <w:pPr>
              <w:suppressAutoHyphens/>
              <w:spacing w:line="276" w:lineRule="auto"/>
              <w:contextualSpacing/>
              <w:jc w:val="center"/>
              <w:rPr>
                <w:rFonts w:ascii="Times New Roman" w:hAnsi="Times New Roman" w:cs="Times New Roman"/>
                <w:b/>
                <w:iCs/>
              </w:rPr>
            </w:pPr>
            <w:r w:rsidRPr="00B805EA">
              <w:rPr>
                <w:rFonts w:ascii="Times New Roman" w:hAnsi="Times New Roman" w:cs="Times New Roman"/>
                <w:b/>
                <w:iCs/>
              </w:rPr>
              <w:t>Результаты обучения</w:t>
            </w:r>
          </w:p>
        </w:tc>
        <w:tc>
          <w:tcPr>
            <w:tcW w:w="1840" w:type="pct"/>
            <w:vAlign w:val="center"/>
          </w:tcPr>
          <w:p w:rsidR="00B805EA" w:rsidRPr="00B805EA" w:rsidRDefault="00B805EA" w:rsidP="00B805EA">
            <w:pPr>
              <w:suppressAutoHyphens/>
              <w:spacing w:line="276" w:lineRule="auto"/>
              <w:contextualSpacing/>
              <w:jc w:val="center"/>
              <w:rPr>
                <w:rFonts w:ascii="Times New Roman" w:hAnsi="Times New Roman" w:cs="Times New Roman"/>
                <w:b/>
              </w:rPr>
            </w:pPr>
            <w:r w:rsidRPr="00B805EA">
              <w:rPr>
                <w:rFonts w:ascii="Times New Roman" w:hAnsi="Times New Roman" w:cs="Times New Roman"/>
                <w:b/>
                <w:iCs/>
              </w:rPr>
              <w:t>Показатели освоенности компетенций</w:t>
            </w:r>
          </w:p>
        </w:tc>
        <w:tc>
          <w:tcPr>
            <w:tcW w:w="1616" w:type="pct"/>
            <w:vAlign w:val="center"/>
          </w:tcPr>
          <w:p w:rsidR="00B805EA" w:rsidRPr="00B805EA" w:rsidRDefault="00B805EA" w:rsidP="00B805EA">
            <w:pPr>
              <w:suppressAutoHyphens/>
              <w:spacing w:line="276" w:lineRule="auto"/>
              <w:contextualSpacing/>
              <w:jc w:val="center"/>
              <w:rPr>
                <w:rFonts w:ascii="Times New Roman" w:hAnsi="Times New Roman" w:cs="Times New Roman"/>
                <w:b/>
              </w:rPr>
            </w:pPr>
            <w:r w:rsidRPr="00B805EA">
              <w:rPr>
                <w:rFonts w:ascii="Times New Roman" w:hAnsi="Times New Roman" w:cs="Times New Roman"/>
                <w:b/>
              </w:rPr>
              <w:t>Методы оценки</w:t>
            </w:r>
          </w:p>
        </w:tc>
      </w:tr>
      <w:tr w:rsidR="00B805EA" w:rsidRPr="00B805EA" w:rsidTr="00B805EA">
        <w:trPr>
          <w:trHeight w:val="340"/>
        </w:trPr>
        <w:tc>
          <w:tcPr>
            <w:tcW w:w="5000" w:type="pct"/>
            <w:gridSpan w:val="3"/>
          </w:tcPr>
          <w:p w:rsidR="00B805EA" w:rsidRPr="00B805EA" w:rsidRDefault="00B805EA" w:rsidP="00B805EA">
            <w:pPr>
              <w:suppressAutoHyphens/>
              <w:spacing w:line="276" w:lineRule="auto"/>
              <w:contextualSpacing/>
              <w:jc w:val="both"/>
              <w:rPr>
                <w:rFonts w:ascii="Times New Roman" w:hAnsi="Times New Roman" w:cs="Times New Roman"/>
              </w:rPr>
            </w:pPr>
            <w:r w:rsidRPr="00B805EA">
              <w:rPr>
                <w:rFonts w:ascii="Times New Roman" w:hAnsi="Times New Roman" w:cs="Times New Roman"/>
                <w:b/>
                <w:bCs/>
              </w:rPr>
              <w:t>Знает:</w:t>
            </w:r>
          </w:p>
        </w:tc>
      </w:tr>
      <w:tr w:rsidR="00B805EA" w:rsidRPr="00B805EA" w:rsidTr="00B805EA">
        <w:trPr>
          <w:trHeight w:val="698"/>
        </w:trPr>
        <w:tc>
          <w:tcPr>
            <w:tcW w:w="1544" w:type="pct"/>
          </w:tcPr>
          <w:p w:rsidR="00B805EA" w:rsidRPr="00B805EA" w:rsidRDefault="00B805EA" w:rsidP="00B805EA">
            <w:pPr>
              <w:widowControl w:val="0"/>
              <w:tabs>
                <w:tab w:val="left" w:pos="314"/>
              </w:tabs>
              <w:spacing w:line="276" w:lineRule="auto"/>
              <w:ind w:left="30" w:hanging="284"/>
              <w:jc w:val="both"/>
              <w:rPr>
                <w:rFonts w:ascii="Times New Roman" w:eastAsia="Times New Roman" w:hAnsi="Times New Roman" w:cs="Times New Roman"/>
                <w:i/>
                <w:color w:val="000000"/>
                <w:szCs w:val="20"/>
                <w:lang w:eastAsia="ru-RU"/>
              </w:rPr>
            </w:pPr>
            <w:r w:rsidRPr="00B805EA">
              <w:rPr>
                <w:rFonts w:ascii="Times New Roman" w:eastAsia="Times New Roman" w:hAnsi="Times New Roman" w:cs="Times New Roman"/>
                <w:color w:val="000000"/>
                <w:szCs w:val="20"/>
                <w:lang w:eastAsia="ru-RU"/>
              </w:rPr>
              <w:t xml:space="preserve">структура плана для решения задач, </w:t>
            </w:r>
          </w:p>
        </w:tc>
        <w:tc>
          <w:tcPr>
            <w:tcW w:w="1840" w:type="pct"/>
          </w:tcPr>
          <w:p w:rsidR="00B805EA" w:rsidRPr="00B805EA" w:rsidRDefault="00B805EA" w:rsidP="00B805EA">
            <w:pPr>
              <w:suppressAutoHyphens/>
              <w:spacing w:line="276" w:lineRule="auto"/>
              <w:contextualSpacing/>
              <w:jc w:val="both"/>
              <w:rPr>
                <w:rFonts w:ascii="Times New Roman" w:hAnsi="Times New Roman" w:cs="Times New Roman"/>
                <w:color w:val="000000"/>
              </w:rPr>
            </w:pPr>
            <w:r w:rsidRPr="00B805EA">
              <w:rPr>
                <w:rFonts w:ascii="Times New Roman" w:hAnsi="Times New Roman" w:cs="Times New Roman"/>
                <w:color w:val="000000"/>
              </w:rPr>
              <w:t>Составляет план для решения профессиональных задач</w:t>
            </w:r>
          </w:p>
        </w:tc>
        <w:tc>
          <w:tcPr>
            <w:tcW w:w="1616" w:type="pct"/>
          </w:tcPr>
          <w:p w:rsidR="00B805EA" w:rsidRPr="00B805EA" w:rsidRDefault="00B805EA" w:rsidP="00B805EA">
            <w:pPr>
              <w:suppressAutoHyphens/>
              <w:spacing w:line="276" w:lineRule="auto"/>
              <w:contextualSpacing/>
              <w:jc w:val="both"/>
              <w:rPr>
                <w:rFonts w:ascii="Times New Roman" w:hAnsi="Times New Roman" w:cs="Times New Roman"/>
                <w:color w:val="000000"/>
              </w:rPr>
            </w:pPr>
            <w:r w:rsidRPr="00B805EA">
              <w:rPr>
                <w:rFonts w:ascii="Times New Roman" w:hAnsi="Times New Roman" w:cs="Times New Roman"/>
                <w:color w:val="000000"/>
              </w:rPr>
              <w:t xml:space="preserve">Экспертное наблюдение выполнения практических работ </w:t>
            </w:r>
          </w:p>
          <w:p w:rsidR="00B805EA" w:rsidRPr="00B805EA" w:rsidRDefault="00B805EA" w:rsidP="00B805EA">
            <w:pPr>
              <w:suppressAutoHyphens/>
              <w:spacing w:line="276" w:lineRule="auto"/>
              <w:contextualSpacing/>
              <w:jc w:val="both"/>
              <w:rPr>
                <w:rFonts w:ascii="Times New Roman" w:hAnsi="Times New Roman" w:cs="Times New Roman"/>
                <w:color w:val="000000"/>
              </w:rPr>
            </w:pPr>
            <w:r w:rsidRPr="00B805EA">
              <w:rPr>
                <w:rFonts w:ascii="Times New Roman" w:hAnsi="Times New Roman" w:cs="Times New Roman"/>
                <w:color w:val="000000"/>
              </w:rPr>
              <w:t>Диагностика (тестирование, контрольные работы)</w:t>
            </w:r>
          </w:p>
        </w:tc>
      </w:tr>
      <w:tr w:rsidR="00B805EA" w:rsidRPr="00B805EA" w:rsidTr="00B805EA">
        <w:trPr>
          <w:trHeight w:val="698"/>
        </w:trPr>
        <w:tc>
          <w:tcPr>
            <w:tcW w:w="1544" w:type="pct"/>
          </w:tcPr>
          <w:p w:rsidR="00B805EA" w:rsidRPr="00B805EA" w:rsidRDefault="00B805EA" w:rsidP="00B805EA">
            <w:pPr>
              <w:widowControl w:val="0"/>
              <w:tabs>
                <w:tab w:val="left" w:pos="314"/>
              </w:tabs>
              <w:spacing w:line="276" w:lineRule="auto"/>
              <w:ind w:left="30" w:hanging="284"/>
              <w:jc w:val="both"/>
              <w:rPr>
                <w:rFonts w:ascii="Times New Roman" w:eastAsia="Times New Roman" w:hAnsi="Times New Roman" w:cs="Times New Roman"/>
                <w:color w:val="000000"/>
                <w:szCs w:val="20"/>
                <w:lang w:eastAsia="ru-RU"/>
              </w:rPr>
            </w:pPr>
            <w:r w:rsidRPr="00B805EA">
              <w:rPr>
                <w:rFonts w:ascii="Times New Roman" w:eastAsia="Times New Roman" w:hAnsi="Times New Roman" w:cs="Times New Roman"/>
                <w:color w:val="000000"/>
                <w:szCs w:val="20"/>
                <w:lang w:eastAsia="ru-RU"/>
              </w:rPr>
              <w:t xml:space="preserve">алгоритмы выполнения работ в </w:t>
            </w:r>
            <w:proofErr w:type="gramStart"/>
            <w:r w:rsidRPr="00B805EA">
              <w:rPr>
                <w:rFonts w:ascii="Times New Roman" w:eastAsia="Times New Roman" w:hAnsi="Times New Roman" w:cs="Times New Roman"/>
                <w:color w:val="000000"/>
                <w:szCs w:val="20"/>
                <w:lang w:eastAsia="ru-RU"/>
              </w:rPr>
              <w:t>профессиональной</w:t>
            </w:r>
            <w:proofErr w:type="gramEnd"/>
            <w:r w:rsidRPr="00B805EA">
              <w:rPr>
                <w:rFonts w:ascii="Times New Roman" w:eastAsia="Times New Roman" w:hAnsi="Times New Roman" w:cs="Times New Roman"/>
                <w:color w:val="000000"/>
                <w:szCs w:val="20"/>
                <w:lang w:eastAsia="ru-RU"/>
              </w:rPr>
              <w:t xml:space="preserve"> и смежных областях</w:t>
            </w:r>
          </w:p>
        </w:tc>
        <w:tc>
          <w:tcPr>
            <w:tcW w:w="1840" w:type="pct"/>
          </w:tcPr>
          <w:p w:rsidR="00B805EA" w:rsidRPr="00B805EA" w:rsidRDefault="00B805EA" w:rsidP="00B805EA">
            <w:pPr>
              <w:suppressAutoHyphens/>
              <w:spacing w:line="276" w:lineRule="auto"/>
              <w:contextualSpacing/>
              <w:jc w:val="both"/>
              <w:rPr>
                <w:rFonts w:ascii="Times New Roman" w:hAnsi="Times New Roman" w:cs="Times New Roman"/>
                <w:color w:val="000000"/>
              </w:rPr>
            </w:pPr>
            <w:r w:rsidRPr="00B805EA">
              <w:rPr>
                <w:rFonts w:ascii="Times New Roman" w:hAnsi="Times New Roman" w:cs="Times New Roman"/>
                <w:color w:val="000000"/>
              </w:rPr>
              <w:t xml:space="preserve">Применяет </w:t>
            </w:r>
            <w:r w:rsidRPr="00B805EA">
              <w:rPr>
                <w:rFonts w:ascii="Times New Roman" w:eastAsia="Times New Roman" w:hAnsi="Times New Roman" w:cs="Times New Roman"/>
              </w:rPr>
              <w:t>алгоритмы выполнения работ в профессиональной сфере</w:t>
            </w:r>
          </w:p>
        </w:tc>
        <w:tc>
          <w:tcPr>
            <w:tcW w:w="1616" w:type="pct"/>
          </w:tcPr>
          <w:p w:rsidR="00B805EA" w:rsidRPr="00B805EA" w:rsidRDefault="00B805EA" w:rsidP="00B805EA">
            <w:pPr>
              <w:suppressAutoHyphens/>
              <w:spacing w:line="276" w:lineRule="auto"/>
              <w:contextualSpacing/>
              <w:jc w:val="both"/>
              <w:rPr>
                <w:rFonts w:ascii="Times New Roman" w:hAnsi="Times New Roman" w:cs="Times New Roman"/>
                <w:color w:val="000000"/>
              </w:rPr>
            </w:pPr>
            <w:r w:rsidRPr="00B805EA">
              <w:rPr>
                <w:rFonts w:ascii="Times New Roman" w:hAnsi="Times New Roman" w:cs="Times New Roman"/>
                <w:color w:val="000000"/>
              </w:rPr>
              <w:t xml:space="preserve">Экспертное наблюдение выполнения практических работ </w:t>
            </w:r>
          </w:p>
          <w:p w:rsidR="00B805EA" w:rsidRPr="00B805EA" w:rsidRDefault="00B805EA" w:rsidP="00B805EA">
            <w:pPr>
              <w:suppressAutoHyphens/>
              <w:spacing w:line="276" w:lineRule="auto"/>
              <w:contextualSpacing/>
              <w:jc w:val="both"/>
              <w:rPr>
                <w:rFonts w:ascii="Times New Roman" w:hAnsi="Times New Roman" w:cs="Times New Roman"/>
                <w:color w:val="000000"/>
              </w:rPr>
            </w:pPr>
            <w:r w:rsidRPr="00B805EA">
              <w:rPr>
                <w:rFonts w:ascii="Times New Roman" w:hAnsi="Times New Roman" w:cs="Times New Roman"/>
                <w:color w:val="000000"/>
              </w:rPr>
              <w:t>Диагностика (тестирование, контрольные работы)</w:t>
            </w:r>
          </w:p>
        </w:tc>
      </w:tr>
      <w:tr w:rsidR="00B805EA" w:rsidRPr="00B805EA" w:rsidTr="00B805EA">
        <w:trPr>
          <w:trHeight w:val="340"/>
        </w:trPr>
        <w:tc>
          <w:tcPr>
            <w:tcW w:w="1544" w:type="pct"/>
          </w:tcPr>
          <w:p w:rsidR="00B805EA" w:rsidRPr="00B805EA" w:rsidRDefault="00B805EA" w:rsidP="00B805EA">
            <w:pPr>
              <w:suppressAutoHyphens/>
              <w:spacing w:line="276" w:lineRule="auto"/>
              <w:contextualSpacing/>
              <w:jc w:val="both"/>
              <w:rPr>
                <w:rFonts w:ascii="Times New Roman" w:hAnsi="Times New Roman" w:cs="Times New Roman"/>
                <w:bCs/>
                <w:i/>
              </w:rPr>
            </w:pPr>
            <w:r w:rsidRPr="00B805EA">
              <w:rPr>
                <w:rFonts w:ascii="Times New Roman" w:eastAsia="Times New Roman" w:hAnsi="Times New Roman" w:cs="Times New Roman"/>
              </w:rPr>
              <w:t>основные источники информации и ресурсы для решения задач и/или проблем в профессиональном и/или социальном контексте</w:t>
            </w:r>
          </w:p>
        </w:tc>
        <w:tc>
          <w:tcPr>
            <w:tcW w:w="1840" w:type="pct"/>
          </w:tcPr>
          <w:p w:rsidR="00B805EA" w:rsidRPr="00B805EA" w:rsidRDefault="00B805EA" w:rsidP="00B805EA">
            <w:pPr>
              <w:suppressAutoHyphens/>
              <w:spacing w:line="276" w:lineRule="auto"/>
              <w:contextualSpacing/>
              <w:jc w:val="both"/>
              <w:rPr>
                <w:rFonts w:ascii="Times New Roman" w:hAnsi="Times New Roman" w:cs="Times New Roman"/>
                <w:color w:val="000000"/>
              </w:rPr>
            </w:pPr>
            <w:r w:rsidRPr="00B805EA">
              <w:rPr>
                <w:rFonts w:ascii="Times New Roman" w:hAnsi="Times New Roman" w:cs="Times New Roman"/>
                <w:color w:val="000000"/>
              </w:rPr>
              <w:t xml:space="preserve">Знает </w:t>
            </w:r>
            <w:r w:rsidRPr="00B805EA">
              <w:rPr>
                <w:rFonts w:ascii="Times New Roman" w:eastAsia="Times New Roman" w:hAnsi="Times New Roman" w:cs="Times New Roman"/>
              </w:rPr>
              <w:t>основные источники информации и ресурсы для решения задач в профессиональном контексте</w:t>
            </w:r>
          </w:p>
        </w:tc>
        <w:tc>
          <w:tcPr>
            <w:tcW w:w="1616" w:type="pct"/>
          </w:tcPr>
          <w:p w:rsidR="00B805EA" w:rsidRPr="00B805EA" w:rsidRDefault="00B805EA" w:rsidP="00B805EA">
            <w:pPr>
              <w:suppressAutoHyphens/>
              <w:spacing w:line="276" w:lineRule="auto"/>
              <w:contextualSpacing/>
              <w:jc w:val="both"/>
              <w:rPr>
                <w:rFonts w:ascii="Times New Roman" w:hAnsi="Times New Roman" w:cs="Times New Roman"/>
                <w:color w:val="000000"/>
              </w:rPr>
            </w:pPr>
            <w:r w:rsidRPr="00B805EA">
              <w:rPr>
                <w:rFonts w:ascii="Times New Roman" w:hAnsi="Times New Roman" w:cs="Times New Roman"/>
                <w:color w:val="000000"/>
              </w:rPr>
              <w:t xml:space="preserve">Экспертное наблюдение выполнения практических работ </w:t>
            </w:r>
          </w:p>
          <w:p w:rsidR="00B805EA" w:rsidRPr="00B805EA" w:rsidRDefault="00B805EA" w:rsidP="00B805EA">
            <w:pPr>
              <w:suppressAutoHyphens/>
              <w:spacing w:line="276" w:lineRule="auto"/>
              <w:contextualSpacing/>
              <w:jc w:val="both"/>
              <w:rPr>
                <w:rFonts w:ascii="Times New Roman" w:hAnsi="Times New Roman" w:cs="Times New Roman"/>
                <w:color w:val="000000"/>
              </w:rPr>
            </w:pPr>
            <w:r w:rsidRPr="00B805EA">
              <w:rPr>
                <w:rFonts w:ascii="Times New Roman" w:hAnsi="Times New Roman" w:cs="Times New Roman"/>
                <w:color w:val="000000"/>
              </w:rPr>
              <w:t>Диагностика (тестирование, контрольные работы)</w:t>
            </w:r>
          </w:p>
        </w:tc>
      </w:tr>
      <w:tr w:rsidR="00B805EA" w:rsidRPr="00B805EA" w:rsidTr="00B805EA">
        <w:trPr>
          <w:trHeight w:val="340"/>
        </w:trPr>
        <w:tc>
          <w:tcPr>
            <w:tcW w:w="1544" w:type="pct"/>
          </w:tcPr>
          <w:p w:rsidR="00B805EA" w:rsidRPr="00B805EA" w:rsidRDefault="00B805EA" w:rsidP="00B805EA">
            <w:pPr>
              <w:suppressAutoHyphens/>
              <w:spacing w:line="276" w:lineRule="auto"/>
              <w:contextualSpacing/>
              <w:jc w:val="both"/>
              <w:rPr>
                <w:rFonts w:ascii="Times New Roman" w:hAnsi="Times New Roman" w:cs="Times New Roman"/>
                <w:bCs/>
                <w:i/>
              </w:rPr>
            </w:pPr>
            <w:r w:rsidRPr="00B805EA">
              <w:rPr>
                <w:rFonts w:ascii="Times New Roman" w:eastAsia="Times New Roman" w:hAnsi="Times New Roman" w:cs="Times New Roman"/>
              </w:rPr>
              <w:t xml:space="preserve">порядок </w:t>
            </w:r>
            <w:proofErr w:type="gramStart"/>
            <w:r w:rsidRPr="00B805EA">
              <w:rPr>
                <w:rFonts w:ascii="Times New Roman" w:eastAsia="Times New Roman" w:hAnsi="Times New Roman" w:cs="Times New Roman"/>
              </w:rPr>
              <w:t>оценки результатов решения задач профессиональной деятельности</w:t>
            </w:r>
            <w:proofErr w:type="gramEnd"/>
          </w:p>
        </w:tc>
        <w:tc>
          <w:tcPr>
            <w:tcW w:w="1840" w:type="pct"/>
          </w:tcPr>
          <w:p w:rsidR="00B805EA" w:rsidRPr="00B805EA" w:rsidRDefault="00B805EA" w:rsidP="00B805EA">
            <w:pPr>
              <w:suppressAutoHyphens/>
              <w:spacing w:line="276" w:lineRule="auto"/>
              <w:contextualSpacing/>
              <w:jc w:val="both"/>
              <w:rPr>
                <w:rFonts w:ascii="Times New Roman" w:hAnsi="Times New Roman" w:cs="Times New Roman"/>
                <w:color w:val="000000"/>
              </w:rPr>
            </w:pPr>
            <w:r w:rsidRPr="00B805EA">
              <w:rPr>
                <w:rFonts w:ascii="Times New Roman" w:hAnsi="Times New Roman" w:cs="Times New Roman"/>
                <w:color w:val="000000"/>
              </w:rPr>
              <w:t xml:space="preserve">Знает </w:t>
            </w:r>
            <w:r w:rsidRPr="00B805EA">
              <w:rPr>
                <w:rFonts w:ascii="Times New Roman" w:eastAsia="Times New Roman" w:hAnsi="Times New Roman" w:cs="Times New Roman"/>
              </w:rPr>
              <w:t xml:space="preserve">порядок </w:t>
            </w:r>
            <w:proofErr w:type="gramStart"/>
            <w:r w:rsidRPr="00B805EA">
              <w:rPr>
                <w:rFonts w:ascii="Times New Roman" w:eastAsia="Times New Roman" w:hAnsi="Times New Roman" w:cs="Times New Roman"/>
              </w:rPr>
              <w:t>оценки результатов решения задач профессиональной деятельности</w:t>
            </w:r>
            <w:proofErr w:type="gramEnd"/>
          </w:p>
        </w:tc>
        <w:tc>
          <w:tcPr>
            <w:tcW w:w="1616" w:type="pct"/>
          </w:tcPr>
          <w:p w:rsidR="00B805EA" w:rsidRPr="00B805EA" w:rsidRDefault="00B805EA" w:rsidP="00B805EA">
            <w:pPr>
              <w:suppressAutoHyphens/>
              <w:spacing w:line="276" w:lineRule="auto"/>
              <w:contextualSpacing/>
              <w:jc w:val="both"/>
              <w:rPr>
                <w:rFonts w:ascii="Times New Roman" w:hAnsi="Times New Roman" w:cs="Times New Roman"/>
                <w:color w:val="000000"/>
              </w:rPr>
            </w:pPr>
            <w:r w:rsidRPr="00B805EA">
              <w:rPr>
                <w:rFonts w:ascii="Times New Roman" w:hAnsi="Times New Roman" w:cs="Times New Roman"/>
                <w:color w:val="000000"/>
              </w:rPr>
              <w:t xml:space="preserve">Экспертное наблюдение выполнения практических работ </w:t>
            </w:r>
          </w:p>
          <w:p w:rsidR="00B805EA" w:rsidRPr="00B805EA" w:rsidRDefault="00B805EA" w:rsidP="00B805EA">
            <w:pPr>
              <w:suppressAutoHyphens/>
              <w:spacing w:line="276" w:lineRule="auto"/>
              <w:contextualSpacing/>
              <w:jc w:val="both"/>
              <w:rPr>
                <w:rFonts w:ascii="Times New Roman" w:hAnsi="Times New Roman" w:cs="Times New Roman"/>
                <w:color w:val="000000"/>
              </w:rPr>
            </w:pPr>
            <w:r w:rsidRPr="00B805EA">
              <w:rPr>
                <w:rFonts w:ascii="Times New Roman" w:hAnsi="Times New Roman" w:cs="Times New Roman"/>
                <w:color w:val="000000"/>
              </w:rPr>
              <w:t>Диагностика (тестирование, контрольные работы)</w:t>
            </w:r>
          </w:p>
        </w:tc>
      </w:tr>
      <w:tr w:rsidR="00B805EA" w:rsidRPr="00B805EA" w:rsidTr="00B805EA">
        <w:trPr>
          <w:trHeight w:val="340"/>
        </w:trPr>
        <w:tc>
          <w:tcPr>
            <w:tcW w:w="1544" w:type="pct"/>
          </w:tcPr>
          <w:p w:rsidR="00B805EA" w:rsidRPr="00B805EA" w:rsidRDefault="00B805EA" w:rsidP="00B805EA">
            <w:pPr>
              <w:suppressAutoHyphens/>
              <w:spacing w:line="276" w:lineRule="auto"/>
              <w:contextualSpacing/>
              <w:jc w:val="both"/>
              <w:rPr>
                <w:rFonts w:ascii="Times New Roman" w:hAnsi="Times New Roman" w:cs="Times New Roman"/>
                <w:bCs/>
                <w:i/>
              </w:rPr>
            </w:pPr>
            <w:r w:rsidRPr="00B805EA">
              <w:rPr>
                <w:rFonts w:ascii="Times New Roman" w:eastAsia="Times New Roman" w:hAnsi="Times New Roman" w:cs="Times New Roman"/>
              </w:rPr>
              <w:t>содержание актуальной нормативно-правовой документации</w:t>
            </w:r>
          </w:p>
        </w:tc>
        <w:tc>
          <w:tcPr>
            <w:tcW w:w="1840" w:type="pct"/>
          </w:tcPr>
          <w:p w:rsidR="00B805EA" w:rsidRPr="00B805EA" w:rsidRDefault="00B805EA" w:rsidP="00B805EA">
            <w:pPr>
              <w:suppressAutoHyphens/>
              <w:spacing w:line="276" w:lineRule="auto"/>
              <w:contextualSpacing/>
              <w:jc w:val="both"/>
              <w:rPr>
                <w:rFonts w:ascii="Times New Roman" w:hAnsi="Times New Roman" w:cs="Times New Roman"/>
                <w:color w:val="000000"/>
              </w:rPr>
            </w:pPr>
            <w:r w:rsidRPr="00B805EA">
              <w:rPr>
                <w:rFonts w:ascii="Times New Roman" w:hAnsi="Times New Roman" w:cs="Times New Roman"/>
                <w:color w:val="000000"/>
              </w:rPr>
              <w:t>Использует актуальную нормативно-правовую документацию</w:t>
            </w:r>
          </w:p>
        </w:tc>
        <w:tc>
          <w:tcPr>
            <w:tcW w:w="1616" w:type="pct"/>
          </w:tcPr>
          <w:p w:rsidR="00B805EA" w:rsidRPr="00B805EA" w:rsidRDefault="00B805EA" w:rsidP="00B805EA">
            <w:pPr>
              <w:suppressAutoHyphens/>
              <w:spacing w:line="276" w:lineRule="auto"/>
              <w:contextualSpacing/>
              <w:jc w:val="both"/>
              <w:rPr>
                <w:rFonts w:ascii="Times New Roman" w:hAnsi="Times New Roman" w:cs="Times New Roman"/>
                <w:color w:val="000000"/>
              </w:rPr>
            </w:pPr>
            <w:r w:rsidRPr="00B805EA">
              <w:rPr>
                <w:rFonts w:ascii="Times New Roman" w:hAnsi="Times New Roman" w:cs="Times New Roman"/>
                <w:color w:val="000000"/>
              </w:rPr>
              <w:t xml:space="preserve">Экспертное наблюдение выполнения практических работ </w:t>
            </w:r>
          </w:p>
          <w:p w:rsidR="00B805EA" w:rsidRPr="00B805EA" w:rsidRDefault="00B805EA" w:rsidP="00B805EA">
            <w:pPr>
              <w:suppressAutoHyphens/>
              <w:spacing w:line="276" w:lineRule="auto"/>
              <w:contextualSpacing/>
              <w:jc w:val="both"/>
              <w:rPr>
                <w:rFonts w:ascii="Times New Roman" w:hAnsi="Times New Roman" w:cs="Times New Roman"/>
                <w:color w:val="000000"/>
              </w:rPr>
            </w:pPr>
            <w:r w:rsidRPr="00B805EA">
              <w:rPr>
                <w:rFonts w:ascii="Times New Roman" w:hAnsi="Times New Roman" w:cs="Times New Roman"/>
                <w:color w:val="000000"/>
              </w:rPr>
              <w:t>Диагностика (тестирование, контрольные работы)</w:t>
            </w:r>
          </w:p>
        </w:tc>
      </w:tr>
      <w:tr w:rsidR="00B805EA" w:rsidRPr="00B805EA" w:rsidTr="00B805EA">
        <w:trPr>
          <w:trHeight w:val="340"/>
        </w:trPr>
        <w:tc>
          <w:tcPr>
            <w:tcW w:w="1544" w:type="pct"/>
          </w:tcPr>
          <w:p w:rsidR="00B805EA" w:rsidRPr="00B805EA" w:rsidRDefault="00B805EA" w:rsidP="00B805EA">
            <w:pPr>
              <w:suppressAutoHyphens/>
              <w:spacing w:line="276" w:lineRule="auto"/>
              <w:contextualSpacing/>
              <w:jc w:val="both"/>
              <w:rPr>
                <w:rFonts w:ascii="Times New Roman" w:hAnsi="Times New Roman" w:cs="Times New Roman"/>
                <w:bCs/>
                <w:i/>
              </w:rPr>
            </w:pPr>
            <w:r w:rsidRPr="00B805EA">
              <w:rPr>
                <w:rFonts w:ascii="Times New Roman" w:eastAsia="Times New Roman" w:hAnsi="Times New Roman" w:cs="Times New Roman"/>
              </w:rPr>
              <w:t>правила оформления документов</w:t>
            </w:r>
          </w:p>
        </w:tc>
        <w:tc>
          <w:tcPr>
            <w:tcW w:w="1840" w:type="pct"/>
          </w:tcPr>
          <w:p w:rsidR="00B805EA" w:rsidRPr="00B805EA" w:rsidRDefault="00B805EA" w:rsidP="00B805EA">
            <w:pPr>
              <w:suppressAutoHyphens/>
              <w:spacing w:line="276" w:lineRule="auto"/>
              <w:contextualSpacing/>
              <w:jc w:val="both"/>
              <w:rPr>
                <w:rFonts w:ascii="Times New Roman" w:hAnsi="Times New Roman" w:cs="Times New Roman"/>
                <w:color w:val="000000"/>
              </w:rPr>
            </w:pPr>
            <w:r w:rsidRPr="00B805EA">
              <w:rPr>
                <w:rFonts w:ascii="Times New Roman" w:hAnsi="Times New Roman" w:cs="Times New Roman"/>
                <w:color w:val="000000"/>
              </w:rPr>
              <w:t>Знает правила оформления платежных документов</w:t>
            </w:r>
          </w:p>
        </w:tc>
        <w:tc>
          <w:tcPr>
            <w:tcW w:w="1616" w:type="pct"/>
          </w:tcPr>
          <w:p w:rsidR="00B805EA" w:rsidRPr="00B805EA" w:rsidRDefault="00B805EA" w:rsidP="00B805EA">
            <w:pPr>
              <w:suppressAutoHyphens/>
              <w:spacing w:line="276" w:lineRule="auto"/>
              <w:contextualSpacing/>
              <w:jc w:val="both"/>
              <w:rPr>
                <w:rFonts w:ascii="Times New Roman" w:hAnsi="Times New Roman" w:cs="Times New Roman"/>
                <w:color w:val="000000"/>
              </w:rPr>
            </w:pPr>
            <w:r w:rsidRPr="00B805EA">
              <w:rPr>
                <w:rFonts w:ascii="Times New Roman" w:hAnsi="Times New Roman" w:cs="Times New Roman"/>
                <w:color w:val="000000"/>
              </w:rPr>
              <w:t xml:space="preserve">Экспертное наблюдение выполнения практических работ </w:t>
            </w:r>
          </w:p>
          <w:p w:rsidR="00B805EA" w:rsidRPr="00B805EA" w:rsidRDefault="00B805EA" w:rsidP="00B805EA">
            <w:pPr>
              <w:suppressAutoHyphens/>
              <w:spacing w:line="276" w:lineRule="auto"/>
              <w:contextualSpacing/>
              <w:jc w:val="both"/>
              <w:rPr>
                <w:rFonts w:ascii="Times New Roman" w:hAnsi="Times New Roman" w:cs="Times New Roman"/>
                <w:color w:val="000000"/>
              </w:rPr>
            </w:pPr>
            <w:r w:rsidRPr="00B805EA">
              <w:rPr>
                <w:rFonts w:ascii="Times New Roman" w:hAnsi="Times New Roman" w:cs="Times New Roman"/>
                <w:color w:val="000000"/>
              </w:rPr>
              <w:t>Диагностика (тестирование, контрольные работы)</w:t>
            </w:r>
          </w:p>
        </w:tc>
      </w:tr>
      <w:tr w:rsidR="00B805EA" w:rsidRPr="00B805EA" w:rsidTr="00B805EA">
        <w:trPr>
          <w:trHeight w:val="340"/>
        </w:trPr>
        <w:tc>
          <w:tcPr>
            <w:tcW w:w="1544" w:type="pct"/>
          </w:tcPr>
          <w:p w:rsidR="00B805EA" w:rsidRPr="00B805EA" w:rsidRDefault="00B805EA" w:rsidP="00B805EA">
            <w:pPr>
              <w:suppressAutoHyphens/>
              <w:spacing w:line="276" w:lineRule="auto"/>
              <w:contextualSpacing/>
              <w:jc w:val="both"/>
              <w:rPr>
                <w:rFonts w:ascii="Times New Roman" w:eastAsia="Calibri" w:hAnsi="Times New Roman" w:cs="Times New Roman"/>
                <w:color w:val="000000"/>
              </w:rPr>
            </w:pPr>
            <w:r w:rsidRPr="00B805EA">
              <w:rPr>
                <w:rFonts w:ascii="Times New Roman" w:eastAsia="Times New Roman" w:hAnsi="Times New Roman" w:cs="Times New Roman"/>
              </w:rPr>
              <w:t>кредитные банковские продукты</w:t>
            </w:r>
          </w:p>
        </w:tc>
        <w:tc>
          <w:tcPr>
            <w:tcW w:w="1840" w:type="pct"/>
          </w:tcPr>
          <w:p w:rsidR="00B805EA" w:rsidRPr="00B805EA" w:rsidRDefault="00B805EA" w:rsidP="00B805EA">
            <w:pPr>
              <w:suppressAutoHyphens/>
              <w:spacing w:line="276" w:lineRule="auto"/>
              <w:contextualSpacing/>
              <w:jc w:val="both"/>
              <w:rPr>
                <w:rFonts w:ascii="Times New Roman" w:hAnsi="Times New Roman" w:cs="Times New Roman"/>
                <w:color w:val="000000"/>
              </w:rPr>
            </w:pPr>
            <w:r w:rsidRPr="00B805EA">
              <w:rPr>
                <w:rFonts w:ascii="Times New Roman" w:hAnsi="Times New Roman" w:cs="Times New Roman"/>
                <w:color w:val="000000"/>
              </w:rPr>
              <w:t xml:space="preserve">Называет виды и дает характеристику </w:t>
            </w:r>
            <w:r w:rsidRPr="00B805EA">
              <w:rPr>
                <w:rFonts w:ascii="Times New Roman" w:eastAsia="Times New Roman" w:hAnsi="Times New Roman" w:cs="Times New Roman"/>
              </w:rPr>
              <w:t>кредитных банковских продуктов</w:t>
            </w:r>
          </w:p>
        </w:tc>
        <w:tc>
          <w:tcPr>
            <w:tcW w:w="1616" w:type="pct"/>
          </w:tcPr>
          <w:p w:rsidR="00B805EA" w:rsidRPr="00B805EA" w:rsidRDefault="00B805EA" w:rsidP="00B805EA">
            <w:pPr>
              <w:suppressAutoHyphens/>
              <w:spacing w:line="276" w:lineRule="auto"/>
              <w:contextualSpacing/>
              <w:jc w:val="both"/>
              <w:rPr>
                <w:rFonts w:ascii="Times New Roman" w:hAnsi="Times New Roman" w:cs="Times New Roman"/>
                <w:color w:val="000000"/>
              </w:rPr>
            </w:pPr>
            <w:r w:rsidRPr="00B805EA">
              <w:rPr>
                <w:rFonts w:ascii="Times New Roman" w:hAnsi="Times New Roman" w:cs="Times New Roman"/>
                <w:color w:val="000000"/>
              </w:rPr>
              <w:t xml:space="preserve">Экспертное наблюдение выполнения практических работ </w:t>
            </w:r>
          </w:p>
          <w:p w:rsidR="00B805EA" w:rsidRPr="00B805EA" w:rsidRDefault="00B805EA" w:rsidP="00B805EA">
            <w:pPr>
              <w:suppressAutoHyphens/>
              <w:spacing w:line="276" w:lineRule="auto"/>
              <w:contextualSpacing/>
              <w:jc w:val="both"/>
              <w:rPr>
                <w:rFonts w:ascii="Times New Roman" w:hAnsi="Times New Roman" w:cs="Times New Roman"/>
                <w:color w:val="000000"/>
              </w:rPr>
            </w:pPr>
            <w:r w:rsidRPr="00B805EA">
              <w:rPr>
                <w:rFonts w:ascii="Times New Roman" w:hAnsi="Times New Roman" w:cs="Times New Roman"/>
                <w:color w:val="000000"/>
              </w:rPr>
              <w:t>Диагностика (тестирование, контрольные работы)</w:t>
            </w:r>
          </w:p>
        </w:tc>
      </w:tr>
      <w:tr w:rsidR="00B805EA" w:rsidRPr="00B805EA" w:rsidTr="00B805EA">
        <w:trPr>
          <w:trHeight w:val="340"/>
        </w:trPr>
        <w:tc>
          <w:tcPr>
            <w:tcW w:w="1544" w:type="pct"/>
          </w:tcPr>
          <w:p w:rsidR="00B805EA" w:rsidRPr="00B805EA" w:rsidRDefault="00B805EA" w:rsidP="00B805EA">
            <w:pPr>
              <w:suppressAutoHyphens/>
              <w:spacing w:line="276" w:lineRule="auto"/>
              <w:contextualSpacing/>
              <w:jc w:val="both"/>
              <w:rPr>
                <w:rFonts w:ascii="Times New Roman" w:eastAsia="Times New Roman" w:hAnsi="Times New Roman" w:cs="Times New Roman"/>
              </w:rPr>
            </w:pPr>
            <w:r w:rsidRPr="00B805EA">
              <w:rPr>
                <w:rFonts w:ascii="Times New Roman" w:hAnsi="Times New Roman" w:cs="Times New Roman"/>
                <w:color w:val="000000"/>
              </w:rPr>
              <w:t>историю развития банковского дела</w:t>
            </w:r>
          </w:p>
        </w:tc>
        <w:tc>
          <w:tcPr>
            <w:tcW w:w="1840" w:type="pct"/>
          </w:tcPr>
          <w:p w:rsidR="00B805EA" w:rsidRPr="00B805EA" w:rsidRDefault="00B805EA" w:rsidP="00B805EA">
            <w:pPr>
              <w:suppressAutoHyphens/>
              <w:spacing w:line="276" w:lineRule="auto"/>
              <w:contextualSpacing/>
              <w:jc w:val="both"/>
              <w:rPr>
                <w:rFonts w:ascii="Times New Roman" w:hAnsi="Times New Roman" w:cs="Times New Roman"/>
                <w:color w:val="000000"/>
              </w:rPr>
            </w:pPr>
            <w:r w:rsidRPr="00B805EA">
              <w:rPr>
                <w:rFonts w:ascii="Times New Roman" w:hAnsi="Times New Roman" w:cs="Times New Roman"/>
                <w:color w:val="000000"/>
              </w:rPr>
              <w:t>Знает историю развития банковского дела</w:t>
            </w:r>
          </w:p>
        </w:tc>
        <w:tc>
          <w:tcPr>
            <w:tcW w:w="1616" w:type="pct"/>
          </w:tcPr>
          <w:p w:rsidR="00B805EA" w:rsidRPr="00B805EA" w:rsidRDefault="00B805EA" w:rsidP="00B805EA">
            <w:pPr>
              <w:suppressAutoHyphens/>
              <w:spacing w:line="276" w:lineRule="auto"/>
              <w:contextualSpacing/>
              <w:jc w:val="both"/>
              <w:rPr>
                <w:rFonts w:ascii="Times New Roman" w:hAnsi="Times New Roman" w:cs="Times New Roman"/>
                <w:color w:val="000000"/>
              </w:rPr>
            </w:pPr>
            <w:r w:rsidRPr="00B805EA">
              <w:rPr>
                <w:rFonts w:ascii="Times New Roman" w:hAnsi="Times New Roman" w:cs="Times New Roman"/>
                <w:color w:val="000000"/>
              </w:rPr>
              <w:t>Диагностика (тестирование, контрольные работы)</w:t>
            </w:r>
          </w:p>
        </w:tc>
      </w:tr>
      <w:tr w:rsidR="00B805EA" w:rsidRPr="00B805EA" w:rsidTr="00B805EA">
        <w:trPr>
          <w:trHeight w:val="340"/>
        </w:trPr>
        <w:tc>
          <w:tcPr>
            <w:tcW w:w="1544" w:type="pct"/>
          </w:tcPr>
          <w:p w:rsidR="00B805EA" w:rsidRPr="00B805EA" w:rsidRDefault="00B805EA" w:rsidP="00B805EA">
            <w:pPr>
              <w:suppressAutoHyphens/>
              <w:spacing w:line="276" w:lineRule="auto"/>
              <w:contextualSpacing/>
              <w:jc w:val="both"/>
              <w:rPr>
                <w:rFonts w:ascii="Times New Roman" w:eastAsia="Times New Roman" w:hAnsi="Times New Roman" w:cs="Times New Roman"/>
              </w:rPr>
            </w:pPr>
            <w:r w:rsidRPr="00B805EA">
              <w:rPr>
                <w:rFonts w:ascii="Times New Roman" w:hAnsi="Times New Roman" w:cs="Times New Roman"/>
                <w:color w:val="000000"/>
              </w:rPr>
              <w:t xml:space="preserve">понятие банка, кредитной организации и небанковской кредитной организации, структуру банковской </w:t>
            </w:r>
            <w:r w:rsidRPr="00B805EA">
              <w:rPr>
                <w:rFonts w:ascii="Times New Roman" w:hAnsi="Times New Roman" w:cs="Times New Roman"/>
                <w:color w:val="000000"/>
              </w:rPr>
              <w:lastRenderedPageBreak/>
              <w:t>системы РФ</w:t>
            </w:r>
          </w:p>
        </w:tc>
        <w:tc>
          <w:tcPr>
            <w:tcW w:w="1840" w:type="pct"/>
          </w:tcPr>
          <w:p w:rsidR="00B805EA" w:rsidRPr="00B805EA" w:rsidRDefault="00B805EA" w:rsidP="00B805EA">
            <w:pPr>
              <w:suppressAutoHyphens/>
              <w:spacing w:line="276" w:lineRule="auto"/>
              <w:contextualSpacing/>
              <w:jc w:val="both"/>
              <w:rPr>
                <w:rFonts w:ascii="Times New Roman" w:hAnsi="Times New Roman" w:cs="Times New Roman"/>
                <w:color w:val="000000"/>
              </w:rPr>
            </w:pPr>
            <w:r w:rsidRPr="00B805EA">
              <w:rPr>
                <w:rFonts w:ascii="Times New Roman" w:hAnsi="Times New Roman" w:cs="Times New Roman"/>
                <w:color w:val="000000"/>
              </w:rPr>
              <w:lastRenderedPageBreak/>
              <w:t xml:space="preserve">Знает понятие банка, кредитной организации и небанковской кредитной организации, называет элементы структуры банковской </w:t>
            </w:r>
            <w:r w:rsidRPr="00B805EA">
              <w:rPr>
                <w:rFonts w:ascii="Times New Roman" w:hAnsi="Times New Roman" w:cs="Times New Roman"/>
                <w:color w:val="000000"/>
              </w:rPr>
              <w:lastRenderedPageBreak/>
              <w:t>системы РФ, дает их характеристику</w:t>
            </w:r>
          </w:p>
        </w:tc>
        <w:tc>
          <w:tcPr>
            <w:tcW w:w="1616" w:type="pct"/>
          </w:tcPr>
          <w:p w:rsidR="00B805EA" w:rsidRPr="00B805EA" w:rsidRDefault="00B805EA" w:rsidP="00B805EA">
            <w:pPr>
              <w:suppressAutoHyphens/>
              <w:spacing w:line="276" w:lineRule="auto"/>
              <w:contextualSpacing/>
              <w:jc w:val="both"/>
              <w:rPr>
                <w:rFonts w:ascii="Times New Roman" w:hAnsi="Times New Roman" w:cs="Times New Roman"/>
                <w:color w:val="000000"/>
              </w:rPr>
            </w:pPr>
            <w:r w:rsidRPr="00B805EA">
              <w:rPr>
                <w:rFonts w:ascii="Times New Roman" w:hAnsi="Times New Roman" w:cs="Times New Roman"/>
                <w:color w:val="000000"/>
              </w:rPr>
              <w:lastRenderedPageBreak/>
              <w:t>Диагностика (тестирование, контрольные работы)</w:t>
            </w:r>
          </w:p>
        </w:tc>
      </w:tr>
      <w:tr w:rsidR="00B805EA" w:rsidRPr="00B805EA" w:rsidTr="00B805EA">
        <w:trPr>
          <w:trHeight w:val="340"/>
        </w:trPr>
        <w:tc>
          <w:tcPr>
            <w:tcW w:w="1544" w:type="pct"/>
          </w:tcPr>
          <w:p w:rsidR="00B805EA" w:rsidRPr="00B805EA" w:rsidRDefault="00B805EA" w:rsidP="00B805EA">
            <w:pPr>
              <w:suppressAutoHyphens/>
              <w:spacing w:line="276" w:lineRule="auto"/>
              <w:contextualSpacing/>
              <w:jc w:val="both"/>
              <w:rPr>
                <w:rFonts w:ascii="Times New Roman" w:eastAsia="Times New Roman" w:hAnsi="Times New Roman" w:cs="Times New Roman"/>
              </w:rPr>
            </w:pPr>
            <w:r w:rsidRPr="00B805EA">
              <w:rPr>
                <w:rFonts w:ascii="Times New Roman" w:hAnsi="Times New Roman" w:cs="Times New Roman"/>
                <w:color w:val="000000"/>
              </w:rPr>
              <w:lastRenderedPageBreak/>
              <w:t>законодательные основы деятельности банка</w:t>
            </w:r>
          </w:p>
        </w:tc>
        <w:tc>
          <w:tcPr>
            <w:tcW w:w="1840" w:type="pct"/>
          </w:tcPr>
          <w:p w:rsidR="00B805EA" w:rsidRPr="00B805EA" w:rsidRDefault="00B805EA" w:rsidP="00B805EA">
            <w:pPr>
              <w:suppressAutoHyphens/>
              <w:spacing w:line="276" w:lineRule="auto"/>
              <w:contextualSpacing/>
              <w:jc w:val="both"/>
              <w:rPr>
                <w:rFonts w:ascii="Times New Roman" w:hAnsi="Times New Roman" w:cs="Times New Roman"/>
                <w:b/>
                <w:color w:val="000000"/>
              </w:rPr>
            </w:pPr>
            <w:r w:rsidRPr="00B805EA">
              <w:rPr>
                <w:rFonts w:ascii="Times New Roman" w:hAnsi="Times New Roman" w:cs="Times New Roman"/>
                <w:bCs/>
                <w:color w:val="000000"/>
                <w:sz w:val="24"/>
                <w:szCs w:val="24"/>
              </w:rPr>
              <w:t>Использует нормы и методы правового регулирования деятельности современного банка</w:t>
            </w:r>
          </w:p>
        </w:tc>
        <w:tc>
          <w:tcPr>
            <w:tcW w:w="1616" w:type="pct"/>
          </w:tcPr>
          <w:p w:rsidR="00B805EA" w:rsidRPr="00B805EA" w:rsidRDefault="00B805EA" w:rsidP="00B805EA">
            <w:pPr>
              <w:suppressAutoHyphens/>
              <w:spacing w:line="276" w:lineRule="auto"/>
              <w:contextualSpacing/>
              <w:jc w:val="both"/>
              <w:rPr>
                <w:rFonts w:ascii="Times New Roman" w:hAnsi="Times New Roman" w:cs="Times New Roman"/>
                <w:color w:val="000000"/>
              </w:rPr>
            </w:pPr>
            <w:r w:rsidRPr="00B805EA">
              <w:rPr>
                <w:rFonts w:ascii="Times New Roman" w:hAnsi="Times New Roman" w:cs="Times New Roman"/>
                <w:color w:val="000000"/>
              </w:rPr>
              <w:t xml:space="preserve">Экспертное наблюдение выполнения практических работ </w:t>
            </w:r>
          </w:p>
          <w:p w:rsidR="00B805EA" w:rsidRPr="00B805EA" w:rsidRDefault="00B805EA" w:rsidP="00B805EA">
            <w:pPr>
              <w:suppressAutoHyphens/>
              <w:spacing w:line="276" w:lineRule="auto"/>
              <w:contextualSpacing/>
              <w:jc w:val="both"/>
              <w:rPr>
                <w:rFonts w:ascii="Times New Roman" w:hAnsi="Times New Roman" w:cs="Times New Roman"/>
                <w:color w:val="000000"/>
              </w:rPr>
            </w:pPr>
            <w:r w:rsidRPr="00B805EA">
              <w:rPr>
                <w:rFonts w:ascii="Times New Roman" w:hAnsi="Times New Roman" w:cs="Times New Roman"/>
                <w:color w:val="000000"/>
              </w:rPr>
              <w:t>Диагностика (тестирование, контрольные работы)</w:t>
            </w:r>
          </w:p>
        </w:tc>
      </w:tr>
      <w:tr w:rsidR="00B805EA" w:rsidRPr="00B805EA" w:rsidTr="00B805EA">
        <w:trPr>
          <w:trHeight w:val="340"/>
        </w:trPr>
        <w:tc>
          <w:tcPr>
            <w:tcW w:w="1544" w:type="pct"/>
          </w:tcPr>
          <w:p w:rsidR="00B805EA" w:rsidRPr="00B805EA" w:rsidRDefault="00B805EA" w:rsidP="00B805EA">
            <w:pPr>
              <w:suppressAutoHyphens/>
              <w:spacing w:line="276" w:lineRule="auto"/>
              <w:contextualSpacing/>
              <w:jc w:val="both"/>
              <w:rPr>
                <w:rFonts w:ascii="Times New Roman" w:eastAsia="Times New Roman" w:hAnsi="Times New Roman" w:cs="Times New Roman"/>
              </w:rPr>
            </w:pPr>
            <w:r w:rsidRPr="00B805EA">
              <w:rPr>
                <w:rFonts w:ascii="Times New Roman" w:hAnsi="Times New Roman" w:cs="Times New Roman"/>
                <w:color w:val="000000"/>
              </w:rPr>
              <w:t>цели и функции Центрального банка РФ</w:t>
            </w:r>
          </w:p>
        </w:tc>
        <w:tc>
          <w:tcPr>
            <w:tcW w:w="1840" w:type="pct"/>
          </w:tcPr>
          <w:p w:rsidR="00B805EA" w:rsidRPr="00B805EA" w:rsidRDefault="00B805EA" w:rsidP="00B805EA">
            <w:pPr>
              <w:suppressAutoHyphens/>
              <w:spacing w:line="276" w:lineRule="auto"/>
              <w:contextualSpacing/>
              <w:jc w:val="both"/>
              <w:rPr>
                <w:rFonts w:ascii="Times New Roman" w:hAnsi="Times New Roman" w:cs="Times New Roman"/>
                <w:color w:val="000000"/>
              </w:rPr>
            </w:pPr>
            <w:r w:rsidRPr="00B805EA">
              <w:rPr>
                <w:rFonts w:ascii="Times New Roman" w:hAnsi="Times New Roman" w:cs="Times New Roman"/>
                <w:color w:val="000000"/>
              </w:rPr>
              <w:t>Называет цели и функции Центрального банка РФ, дает их характеристику</w:t>
            </w:r>
          </w:p>
        </w:tc>
        <w:tc>
          <w:tcPr>
            <w:tcW w:w="1616" w:type="pct"/>
          </w:tcPr>
          <w:p w:rsidR="00B805EA" w:rsidRPr="00B805EA" w:rsidRDefault="00B805EA" w:rsidP="00B805EA">
            <w:pPr>
              <w:suppressAutoHyphens/>
              <w:spacing w:line="276" w:lineRule="auto"/>
              <w:contextualSpacing/>
              <w:jc w:val="both"/>
              <w:rPr>
                <w:rFonts w:ascii="Times New Roman" w:hAnsi="Times New Roman" w:cs="Times New Roman"/>
                <w:color w:val="000000"/>
              </w:rPr>
            </w:pPr>
            <w:r w:rsidRPr="00B805EA">
              <w:rPr>
                <w:rFonts w:ascii="Times New Roman" w:hAnsi="Times New Roman" w:cs="Times New Roman"/>
                <w:color w:val="000000"/>
              </w:rPr>
              <w:t>Диагностика (тестирование, контрольные работы)</w:t>
            </w:r>
          </w:p>
        </w:tc>
      </w:tr>
      <w:tr w:rsidR="00B805EA" w:rsidRPr="00B805EA" w:rsidTr="00B805EA">
        <w:trPr>
          <w:trHeight w:val="340"/>
        </w:trPr>
        <w:tc>
          <w:tcPr>
            <w:tcW w:w="1544" w:type="pct"/>
          </w:tcPr>
          <w:p w:rsidR="00B805EA" w:rsidRPr="00B805EA" w:rsidRDefault="00B805EA" w:rsidP="00B805EA">
            <w:pPr>
              <w:suppressAutoHyphens/>
              <w:spacing w:line="276" w:lineRule="auto"/>
              <w:contextualSpacing/>
              <w:jc w:val="both"/>
              <w:rPr>
                <w:rFonts w:ascii="Times New Roman" w:eastAsia="Times New Roman" w:hAnsi="Times New Roman" w:cs="Times New Roman"/>
              </w:rPr>
            </w:pPr>
            <w:r w:rsidRPr="00B805EA">
              <w:rPr>
                <w:rFonts w:ascii="Times New Roman" w:hAnsi="Times New Roman" w:cs="Times New Roman"/>
                <w:color w:val="000000"/>
              </w:rPr>
              <w:t>особенности функционирования коммерческих банков</w:t>
            </w:r>
          </w:p>
        </w:tc>
        <w:tc>
          <w:tcPr>
            <w:tcW w:w="1840" w:type="pct"/>
          </w:tcPr>
          <w:p w:rsidR="00B805EA" w:rsidRPr="00B805EA" w:rsidRDefault="00B805EA" w:rsidP="00B805EA">
            <w:pPr>
              <w:suppressAutoHyphens/>
              <w:spacing w:line="276" w:lineRule="auto"/>
              <w:contextualSpacing/>
              <w:jc w:val="both"/>
              <w:rPr>
                <w:rFonts w:ascii="Times New Roman" w:hAnsi="Times New Roman" w:cs="Times New Roman"/>
                <w:color w:val="000000"/>
              </w:rPr>
            </w:pPr>
            <w:r w:rsidRPr="00B805EA">
              <w:rPr>
                <w:rFonts w:ascii="Times New Roman" w:hAnsi="Times New Roman" w:cs="Times New Roman"/>
                <w:color w:val="000000"/>
              </w:rPr>
              <w:t>Знает особенности функционирования коммерческих банков</w:t>
            </w:r>
          </w:p>
        </w:tc>
        <w:tc>
          <w:tcPr>
            <w:tcW w:w="1616" w:type="pct"/>
          </w:tcPr>
          <w:p w:rsidR="00B805EA" w:rsidRPr="00B805EA" w:rsidRDefault="00B805EA" w:rsidP="00B805EA">
            <w:pPr>
              <w:suppressAutoHyphens/>
              <w:spacing w:line="276" w:lineRule="auto"/>
              <w:contextualSpacing/>
              <w:jc w:val="both"/>
              <w:rPr>
                <w:rFonts w:ascii="Times New Roman" w:hAnsi="Times New Roman" w:cs="Times New Roman"/>
                <w:color w:val="000000"/>
              </w:rPr>
            </w:pPr>
            <w:r w:rsidRPr="00B805EA">
              <w:rPr>
                <w:rFonts w:ascii="Times New Roman" w:hAnsi="Times New Roman" w:cs="Times New Roman"/>
                <w:color w:val="000000"/>
              </w:rPr>
              <w:t>Диагностика (тестирование, контрольные работы)</w:t>
            </w:r>
          </w:p>
        </w:tc>
      </w:tr>
      <w:tr w:rsidR="00B805EA" w:rsidRPr="00B805EA" w:rsidTr="00B805EA">
        <w:trPr>
          <w:trHeight w:val="340"/>
        </w:trPr>
        <w:tc>
          <w:tcPr>
            <w:tcW w:w="1544" w:type="pct"/>
          </w:tcPr>
          <w:p w:rsidR="00B805EA" w:rsidRPr="00B805EA" w:rsidRDefault="00B805EA" w:rsidP="00B805EA">
            <w:pPr>
              <w:suppressAutoHyphens/>
              <w:spacing w:line="276" w:lineRule="auto"/>
              <w:contextualSpacing/>
              <w:jc w:val="both"/>
              <w:rPr>
                <w:rFonts w:ascii="Times New Roman" w:eastAsia="Times New Roman" w:hAnsi="Times New Roman" w:cs="Times New Roman"/>
              </w:rPr>
            </w:pPr>
            <w:r w:rsidRPr="00B805EA">
              <w:rPr>
                <w:rFonts w:ascii="Times New Roman" w:hAnsi="Times New Roman" w:cs="Times New Roman"/>
                <w:color w:val="000000"/>
              </w:rPr>
              <w:t>основные банковские операции и услуги</w:t>
            </w:r>
          </w:p>
        </w:tc>
        <w:tc>
          <w:tcPr>
            <w:tcW w:w="1840" w:type="pct"/>
          </w:tcPr>
          <w:p w:rsidR="00B805EA" w:rsidRPr="00B805EA" w:rsidRDefault="00B805EA" w:rsidP="00B805EA">
            <w:pPr>
              <w:suppressAutoHyphens/>
              <w:spacing w:line="276" w:lineRule="auto"/>
              <w:contextualSpacing/>
              <w:jc w:val="both"/>
              <w:rPr>
                <w:rFonts w:ascii="Times New Roman" w:hAnsi="Times New Roman" w:cs="Times New Roman"/>
                <w:color w:val="000000"/>
              </w:rPr>
            </w:pPr>
            <w:r w:rsidRPr="00B805EA">
              <w:rPr>
                <w:rFonts w:ascii="Times New Roman" w:hAnsi="Times New Roman" w:cs="Times New Roman"/>
                <w:color w:val="000000"/>
              </w:rPr>
              <w:t>Называет основные банковские операции и услуги, дает их характеристику</w:t>
            </w:r>
          </w:p>
        </w:tc>
        <w:tc>
          <w:tcPr>
            <w:tcW w:w="1616" w:type="pct"/>
          </w:tcPr>
          <w:p w:rsidR="00B805EA" w:rsidRPr="00B805EA" w:rsidRDefault="00B805EA" w:rsidP="00B805EA">
            <w:pPr>
              <w:suppressAutoHyphens/>
              <w:spacing w:line="276" w:lineRule="auto"/>
              <w:contextualSpacing/>
              <w:jc w:val="both"/>
              <w:rPr>
                <w:rFonts w:ascii="Times New Roman" w:hAnsi="Times New Roman" w:cs="Times New Roman"/>
                <w:color w:val="000000"/>
              </w:rPr>
            </w:pPr>
            <w:r w:rsidRPr="00B805EA">
              <w:rPr>
                <w:rFonts w:ascii="Times New Roman" w:hAnsi="Times New Roman" w:cs="Times New Roman"/>
                <w:color w:val="000000"/>
              </w:rPr>
              <w:t xml:space="preserve">Экспертное наблюдение выполнения практических работ </w:t>
            </w:r>
          </w:p>
          <w:p w:rsidR="00B805EA" w:rsidRPr="00B805EA" w:rsidRDefault="00B805EA" w:rsidP="00B805EA">
            <w:pPr>
              <w:suppressAutoHyphens/>
              <w:spacing w:line="276" w:lineRule="auto"/>
              <w:contextualSpacing/>
              <w:jc w:val="both"/>
              <w:rPr>
                <w:rFonts w:ascii="Times New Roman" w:hAnsi="Times New Roman" w:cs="Times New Roman"/>
                <w:color w:val="000000"/>
              </w:rPr>
            </w:pPr>
            <w:r w:rsidRPr="00B805EA">
              <w:rPr>
                <w:rFonts w:ascii="Times New Roman" w:hAnsi="Times New Roman" w:cs="Times New Roman"/>
                <w:color w:val="000000"/>
              </w:rPr>
              <w:t>Диагностика (тестирование, контрольные работы)</w:t>
            </w:r>
          </w:p>
        </w:tc>
      </w:tr>
      <w:tr w:rsidR="00B805EA" w:rsidRPr="00B805EA" w:rsidTr="00B805EA">
        <w:trPr>
          <w:trHeight w:val="340"/>
        </w:trPr>
        <w:tc>
          <w:tcPr>
            <w:tcW w:w="1544" w:type="pct"/>
          </w:tcPr>
          <w:p w:rsidR="00B805EA" w:rsidRPr="00B805EA" w:rsidRDefault="00B805EA" w:rsidP="00B805EA">
            <w:pPr>
              <w:suppressAutoHyphens/>
              <w:spacing w:line="276" w:lineRule="auto"/>
              <w:contextualSpacing/>
              <w:jc w:val="both"/>
              <w:rPr>
                <w:rFonts w:ascii="Times New Roman" w:eastAsia="Times New Roman" w:hAnsi="Times New Roman" w:cs="Times New Roman"/>
              </w:rPr>
            </w:pPr>
            <w:r w:rsidRPr="00B805EA">
              <w:rPr>
                <w:rFonts w:ascii="Times New Roman" w:hAnsi="Times New Roman" w:cs="Times New Roman"/>
                <w:color w:val="000000"/>
              </w:rPr>
              <w:t>способы расчета сумм выплат по вкладам и сумм платежей по кредитам</w:t>
            </w:r>
          </w:p>
        </w:tc>
        <w:tc>
          <w:tcPr>
            <w:tcW w:w="1840" w:type="pct"/>
          </w:tcPr>
          <w:p w:rsidR="00B805EA" w:rsidRPr="00B805EA" w:rsidRDefault="00B805EA" w:rsidP="00B805EA">
            <w:pPr>
              <w:suppressAutoHyphens/>
              <w:spacing w:line="276" w:lineRule="auto"/>
              <w:contextualSpacing/>
              <w:jc w:val="both"/>
              <w:rPr>
                <w:rFonts w:ascii="Times New Roman" w:hAnsi="Times New Roman" w:cs="Times New Roman"/>
                <w:color w:val="000000"/>
              </w:rPr>
            </w:pPr>
            <w:r w:rsidRPr="00B805EA">
              <w:rPr>
                <w:rFonts w:ascii="Times New Roman" w:hAnsi="Times New Roman" w:cs="Times New Roman"/>
                <w:color w:val="000000"/>
              </w:rPr>
              <w:t>Применяет способы расчета сумм выплат по вкладам и сумм платежей по кредитам</w:t>
            </w:r>
          </w:p>
        </w:tc>
        <w:tc>
          <w:tcPr>
            <w:tcW w:w="1616" w:type="pct"/>
          </w:tcPr>
          <w:p w:rsidR="00B805EA" w:rsidRPr="00B805EA" w:rsidRDefault="00B805EA" w:rsidP="00B805EA">
            <w:pPr>
              <w:suppressAutoHyphens/>
              <w:spacing w:line="276" w:lineRule="auto"/>
              <w:contextualSpacing/>
              <w:jc w:val="both"/>
              <w:rPr>
                <w:rFonts w:ascii="Times New Roman" w:hAnsi="Times New Roman" w:cs="Times New Roman"/>
                <w:color w:val="000000"/>
              </w:rPr>
            </w:pPr>
            <w:r w:rsidRPr="00B805EA">
              <w:rPr>
                <w:rFonts w:ascii="Times New Roman" w:hAnsi="Times New Roman" w:cs="Times New Roman"/>
                <w:color w:val="000000"/>
              </w:rPr>
              <w:t xml:space="preserve">Экспертное наблюдение выполнения практических работ </w:t>
            </w:r>
          </w:p>
          <w:p w:rsidR="00B805EA" w:rsidRPr="00B805EA" w:rsidRDefault="00B805EA" w:rsidP="00B805EA">
            <w:pPr>
              <w:suppressAutoHyphens/>
              <w:spacing w:line="276" w:lineRule="auto"/>
              <w:contextualSpacing/>
              <w:jc w:val="both"/>
              <w:rPr>
                <w:rFonts w:ascii="Times New Roman" w:hAnsi="Times New Roman" w:cs="Times New Roman"/>
                <w:color w:val="000000"/>
              </w:rPr>
            </w:pPr>
            <w:r w:rsidRPr="00B805EA">
              <w:rPr>
                <w:rFonts w:ascii="Times New Roman" w:hAnsi="Times New Roman" w:cs="Times New Roman"/>
                <w:color w:val="000000"/>
              </w:rPr>
              <w:t>Диагностика (тестирование, контрольные работы)</w:t>
            </w:r>
          </w:p>
        </w:tc>
      </w:tr>
      <w:tr w:rsidR="00B805EA" w:rsidRPr="00B805EA" w:rsidTr="00B805EA">
        <w:trPr>
          <w:trHeight w:val="340"/>
        </w:trPr>
        <w:tc>
          <w:tcPr>
            <w:tcW w:w="1544" w:type="pct"/>
          </w:tcPr>
          <w:p w:rsidR="00B805EA" w:rsidRPr="00B805EA" w:rsidRDefault="00B805EA" w:rsidP="00B805EA">
            <w:pPr>
              <w:suppressAutoHyphens/>
              <w:spacing w:line="276" w:lineRule="auto"/>
              <w:contextualSpacing/>
              <w:jc w:val="both"/>
              <w:rPr>
                <w:rFonts w:ascii="Times New Roman" w:hAnsi="Times New Roman" w:cs="Times New Roman"/>
                <w:color w:val="000000"/>
              </w:rPr>
            </w:pPr>
            <w:r w:rsidRPr="00B805EA">
              <w:rPr>
                <w:rFonts w:ascii="Times New Roman" w:hAnsi="Times New Roman" w:cs="Times New Roman"/>
                <w:color w:val="000000"/>
              </w:rPr>
              <w:t>понятие банковского менеджмента и банковского маркетинга</w:t>
            </w:r>
          </w:p>
        </w:tc>
        <w:tc>
          <w:tcPr>
            <w:tcW w:w="1840" w:type="pct"/>
          </w:tcPr>
          <w:p w:rsidR="00B805EA" w:rsidRPr="00B805EA" w:rsidRDefault="00B805EA" w:rsidP="00B805EA">
            <w:pPr>
              <w:suppressAutoHyphens/>
              <w:spacing w:line="276" w:lineRule="auto"/>
              <w:contextualSpacing/>
              <w:jc w:val="both"/>
              <w:rPr>
                <w:rFonts w:ascii="Times New Roman" w:hAnsi="Times New Roman" w:cs="Times New Roman"/>
                <w:color w:val="000000"/>
              </w:rPr>
            </w:pPr>
            <w:r w:rsidRPr="00B805EA">
              <w:rPr>
                <w:rFonts w:ascii="Times New Roman" w:hAnsi="Times New Roman" w:cs="Times New Roman"/>
                <w:color w:val="000000"/>
              </w:rPr>
              <w:t>Знает понятие банковского менеджмента и банковского маркетинга</w:t>
            </w:r>
          </w:p>
        </w:tc>
        <w:tc>
          <w:tcPr>
            <w:tcW w:w="1616" w:type="pct"/>
          </w:tcPr>
          <w:p w:rsidR="00B805EA" w:rsidRPr="00B805EA" w:rsidRDefault="00B805EA" w:rsidP="00B805EA">
            <w:pPr>
              <w:suppressAutoHyphens/>
              <w:spacing w:line="276" w:lineRule="auto"/>
              <w:contextualSpacing/>
              <w:jc w:val="both"/>
              <w:rPr>
                <w:rFonts w:ascii="Times New Roman" w:hAnsi="Times New Roman" w:cs="Times New Roman"/>
                <w:color w:val="000000"/>
              </w:rPr>
            </w:pPr>
            <w:r w:rsidRPr="00B805EA">
              <w:rPr>
                <w:rFonts w:ascii="Times New Roman" w:hAnsi="Times New Roman" w:cs="Times New Roman"/>
                <w:color w:val="000000"/>
              </w:rPr>
              <w:t>Диагностика (тестирование, контрольные работы)</w:t>
            </w:r>
          </w:p>
        </w:tc>
      </w:tr>
      <w:tr w:rsidR="00B805EA" w:rsidRPr="00B805EA" w:rsidTr="00B805EA">
        <w:trPr>
          <w:trHeight w:val="340"/>
        </w:trPr>
        <w:tc>
          <w:tcPr>
            <w:tcW w:w="1544" w:type="pct"/>
          </w:tcPr>
          <w:p w:rsidR="00B805EA" w:rsidRPr="00B805EA" w:rsidRDefault="00B805EA" w:rsidP="00B805EA">
            <w:pPr>
              <w:suppressAutoHyphens/>
              <w:spacing w:line="276" w:lineRule="auto"/>
              <w:contextualSpacing/>
              <w:jc w:val="both"/>
              <w:rPr>
                <w:rFonts w:ascii="Times New Roman" w:hAnsi="Times New Roman" w:cs="Times New Roman"/>
                <w:color w:val="000000"/>
              </w:rPr>
            </w:pPr>
            <w:r w:rsidRPr="00B805EA">
              <w:rPr>
                <w:rFonts w:ascii="Times New Roman" w:hAnsi="Times New Roman" w:cs="Times New Roman"/>
                <w:color w:val="000000"/>
              </w:rPr>
              <w:t>понятие и виды банковских рисков, способы их оценки и минимизации</w:t>
            </w:r>
          </w:p>
        </w:tc>
        <w:tc>
          <w:tcPr>
            <w:tcW w:w="1840" w:type="pct"/>
          </w:tcPr>
          <w:p w:rsidR="00B805EA" w:rsidRPr="00B805EA" w:rsidRDefault="00B805EA" w:rsidP="00B805EA">
            <w:pPr>
              <w:suppressAutoHyphens/>
              <w:spacing w:line="276" w:lineRule="auto"/>
              <w:contextualSpacing/>
              <w:jc w:val="both"/>
              <w:rPr>
                <w:rFonts w:ascii="Times New Roman" w:hAnsi="Times New Roman" w:cs="Times New Roman"/>
                <w:color w:val="000000"/>
              </w:rPr>
            </w:pPr>
            <w:r w:rsidRPr="00B805EA">
              <w:rPr>
                <w:rFonts w:ascii="Times New Roman" w:hAnsi="Times New Roman" w:cs="Times New Roman"/>
                <w:color w:val="000000"/>
              </w:rPr>
              <w:t>Называет понятие и виды банковских рисков, способы их оценки и минимизации</w:t>
            </w:r>
          </w:p>
        </w:tc>
        <w:tc>
          <w:tcPr>
            <w:tcW w:w="1616" w:type="pct"/>
          </w:tcPr>
          <w:p w:rsidR="00B805EA" w:rsidRPr="00B805EA" w:rsidRDefault="00B805EA" w:rsidP="00B805EA">
            <w:pPr>
              <w:suppressAutoHyphens/>
              <w:spacing w:line="276" w:lineRule="auto"/>
              <w:contextualSpacing/>
              <w:jc w:val="both"/>
              <w:rPr>
                <w:rFonts w:ascii="Times New Roman" w:hAnsi="Times New Roman" w:cs="Times New Roman"/>
                <w:color w:val="000000"/>
              </w:rPr>
            </w:pPr>
            <w:r w:rsidRPr="00B805EA">
              <w:rPr>
                <w:rFonts w:ascii="Times New Roman" w:hAnsi="Times New Roman" w:cs="Times New Roman"/>
                <w:color w:val="000000"/>
              </w:rPr>
              <w:t xml:space="preserve">Экспертное наблюдение выполнения практических работ </w:t>
            </w:r>
          </w:p>
          <w:p w:rsidR="00B805EA" w:rsidRPr="00B805EA" w:rsidRDefault="00B805EA" w:rsidP="00B805EA">
            <w:pPr>
              <w:suppressAutoHyphens/>
              <w:spacing w:line="276" w:lineRule="auto"/>
              <w:contextualSpacing/>
              <w:jc w:val="both"/>
              <w:rPr>
                <w:rFonts w:ascii="Times New Roman" w:hAnsi="Times New Roman" w:cs="Times New Roman"/>
                <w:color w:val="000000"/>
              </w:rPr>
            </w:pPr>
            <w:r w:rsidRPr="00B805EA">
              <w:rPr>
                <w:rFonts w:ascii="Times New Roman" w:hAnsi="Times New Roman" w:cs="Times New Roman"/>
                <w:color w:val="000000"/>
              </w:rPr>
              <w:t>Диагностика (тестирование, контрольные работы)</w:t>
            </w:r>
          </w:p>
        </w:tc>
      </w:tr>
      <w:tr w:rsidR="00B805EA" w:rsidRPr="00B805EA" w:rsidTr="00B805EA">
        <w:trPr>
          <w:trHeight w:val="340"/>
        </w:trPr>
        <w:tc>
          <w:tcPr>
            <w:tcW w:w="1544" w:type="pct"/>
          </w:tcPr>
          <w:p w:rsidR="00B805EA" w:rsidRPr="00B805EA" w:rsidRDefault="00B805EA" w:rsidP="00B805EA">
            <w:pPr>
              <w:widowControl w:val="0"/>
              <w:tabs>
                <w:tab w:val="left" w:pos="314"/>
              </w:tabs>
              <w:spacing w:line="276" w:lineRule="auto"/>
              <w:ind w:left="30" w:hanging="284"/>
              <w:jc w:val="both"/>
              <w:rPr>
                <w:rFonts w:ascii="Times New Roman" w:eastAsia="Calibri" w:hAnsi="Times New Roman" w:cs="Times New Roman"/>
                <w:color w:val="000000"/>
                <w:szCs w:val="20"/>
                <w:lang w:eastAsia="ru-RU"/>
              </w:rPr>
            </w:pPr>
            <w:r w:rsidRPr="00B805EA">
              <w:rPr>
                <w:rFonts w:ascii="Times New Roman" w:eastAsia="Times New Roman" w:hAnsi="Times New Roman" w:cs="Times New Roman"/>
                <w:color w:val="000000"/>
                <w:szCs w:val="20"/>
                <w:lang w:eastAsia="ru-RU"/>
              </w:rPr>
              <w:t>характеристики доходов и расходов организации</w:t>
            </w:r>
          </w:p>
        </w:tc>
        <w:tc>
          <w:tcPr>
            <w:tcW w:w="1840" w:type="pct"/>
          </w:tcPr>
          <w:p w:rsidR="00B805EA" w:rsidRPr="00B805EA" w:rsidRDefault="00B805EA" w:rsidP="00B805EA">
            <w:pPr>
              <w:suppressAutoHyphens/>
              <w:spacing w:line="276" w:lineRule="auto"/>
              <w:contextualSpacing/>
              <w:jc w:val="both"/>
              <w:rPr>
                <w:rFonts w:ascii="Times New Roman" w:hAnsi="Times New Roman" w:cs="Times New Roman"/>
                <w:color w:val="000000"/>
              </w:rPr>
            </w:pPr>
            <w:r w:rsidRPr="00B805EA">
              <w:rPr>
                <w:rFonts w:ascii="Times New Roman" w:hAnsi="Times New Roman" w:cs="Times New Roman"/>
                <w:color w:val="000000"/>
              </w:rPr>
              <w:t>Дает характеристику</w:t>
            </w:r>
            <w:r w:rsidRPr="00B805EA">
              <w:rPr>
                <w:rFonts w:ascii="Times New Roman" w:eastAsia="Times New Roman" w:hAnsi="Times New Roman" w:cs="Times New Roman"/>
              </w:rPr>
              <w:t xml:space="preserve"> доходов и расходов организации</w:t>
            </w:r>
          </w:p>
        </w:tc>
        <w:tc>
          <w:tcPr>
            <w:tcW w:w="1616" w:type="pct"/>
          </w:tcPr>
          <w:p w:rsidR="00B805EA" w:rsidRPr="00B805EA" w:rsidRDefault="00B805EA" w:rsidP="00B805EA">
            <w:pPr>
              <w:suppressAutoHyphens/>
              <w:spacing w:line="276" w:lineRule="auto"/>
              <w:contextualSpacing/>
              <w:jc w:val="both"/>
              <w:rPr>
                <w:rFonts w:ascii="Times New Roman" w:hAnsi="Times New Roman" w:cs="Times New Roman"/>
                <w:color w:val="000000"/>
              </w:rPr>
            </w:pPr>
            <w:r w:rsidRPr="00B805EA">
              <w:rPr>
                <w:rFonts w:ascii="Times New Roman" w:hAnsi="Times New Roman" w:cs="Times New Roman"/>
                <w:color w:val="000000"/>
              </w:rPr>
              <w:t xml:space="preserve">Экспертное наблюдение выполнения практических работ </w:t>
            </w:r>
          </w:p>
          <w:p w:rsidR="00B805EA" w:rsidRPr="00B805EA" w:rsidRDefault="00B805EA" w:rsidP="00B805EA">
            <w:pPr>
              <w:suppressAutoHyphens/>
              <w:spacing w:line="276" w:lineRule="auto"/>
              <w:contextualSpacing/>
              <w:jc w:val="both"/>
              <w:rPr>
                <w:rFonts w:ascii="Times New Roman" w:hAnsi="Times New Roman" w:cs="Times New Roman"/>
                <w:color w:val="000000"/>
              </w:rPr>
            </w:pPr>
            <w:r w:rsidRPr="00B805EA">
              <w:rPr>
                <w:rFonts w:ascii="Times New Roman" w:hAnsi="Times New Roman" w:cs="Times New Roman"/>
                <w:color w:val="000000"/>
              </w:rPr>
              <w:t>Диагностика (тестирование, контрольные работы)</w:t>
            </w:r>
          </w:p>
        </w:tc>
      </w:tr>
      <w:tr w:rsidR="00B805EA" w:rsidRPr="00B805EA" w:rsidTr="00B805EA">
        <w:trPr>
          <w:trHeight w:val="340"/>
        </w:trPr>
        <w:tc>
          <w:tcPr>
            <w:tcW w:w="1544" w:type="pct"/>
          </w:tcPr>
          <w:p w:rsidR="00B805EA" w:rsidRPr="00B805EA" w:rsidRDefault="00B805EA" w:rsidP="00B805EA">
            <w:pPr>
              <w:widowControl w:val="0"/>
              <w:tabs>
                <w:tab w:val="left" w:pos="314"/>
              </w:tabs>
              <w:spacing w:line="276" w:lineRule="auto"/>
              <w:ind w:left="30" w:hanging="284"/>
              <w:jc w:val="both"/>
              <w:rPr>
                <w:rFonts w:ascii="Times New Roman" w:eastAsia="Calibri" w:hAnsi="Times New Roman" w:cs="Times New Roman"/>
                <w:color w:val="000000"/>
                <w:szCs w:val="20"/>
                <w:lang w:eastAsia="ru-RU"/>
              </w:rPr>
            </w:pPr>
            <w:r w:rsidRPr="00B805EA">
              <w:rPr>
                <w:rFonts w:ascii="Times New Roman" w:eastAsia="Times New Roman" w:hAnsi="Times New Roman" w:cs="Times New Roman"/>
                <w:color w:val="000000"/>
                <w:szCs w:val="20"/>
                <w:lang w:eastAsia="ru-RU"/>
              </w:rPr>
              <w:t>сущность и виды прибыли организации</w:t>
            </w:r>
          </w:p>
        </w:tc>
        <w:tc>
          <w:tcPr>
            <w:tcW w:w="1840" w:type="pct"/>
          </w:tcPr>
          <w:p w:rsidR="00B805EA" w:rsidRPr="00B805EA" w:rsidRDefault="00B805EA" w:rsidP="00B805EA">
            <w:pPr>
              <w:suppressAutoHyphens/>
              <w:spacing w:line="276" w:lineRule="auto"/>
              <w:contextualSpacing/>
              <w:jc w:val="both"/>
              <w:rPr>
                <w:rFonts w:ascii="Times New Roman" w:hAnsi="Times New Roman" w:cs="Times New Roman"/>
                <w:color w:val="000000"/>
              </w:rPr>
            </w:pPr>
            <w:r w:rsidRPr="00B805EA">
              <w:rPr>
                <w:rFonts w:ascii="Times New Roman" w:hAnsi="Times New Roman" w:cs="Times New Roman"/>
                <w:color w:val="000000"/>
              </w:rPr>
              <w:t>Называет сущность и виды прибыли, дает их характеристику</w:t>
            </w:r>
          </w:p>
        </w:tc>
        <w:tc>
          <w:tcPr>
            <w:tcW w:w="1616" w:type="pct"/>
          </w:tcPr>
          <w:p w:rsidR="00B805EA" w:rsidRPr="00B805EA" w:rsidRDefault="00B805EA" w:rsidP="00B805EA">
            <w:pPr>
              <w:suppressAutoHyphens/>
              <w:spacing w:line="276" w:lineRule="auto"/>
              <w:contextualSpacing/>
              <w:jc w:val="both"/>
              <w:rPr>
                <w:rFonts w:ascii="Times New Roman" w:hAnsi="Times New Roman" w:cs="Times New Roman"/>
                <w:color w:val="000000"/>
              </w:rPr>
            </w:pPr>
            <w:r w:rsidRPr="00B805EA">
              <w:rPr>
                <w:rFonts w:ascii="Times New Roman" w:hAnsi="Times New Roman" w:cs="Times New Roman"/>
                <w:color w:val="000000"/>
              </w:rPr>
              <w:t xml:space="preserve">Экспертное наблюдение выполнения практических работ </w:t>
            </w:r>
          </w:p>
          <w:p w:rsidR="00B805EA" w:rsidRPr="00B805EA" w:rsidRDefault="00B805EA" w:rsidP="00B805EA">
            <w:pPr>
              <w:suppressAutoHyphens/>
              <w:spacing w:line="276" w:lineRule="auto"/>
              <w:contextualSpacing/>
              <w:jc w:val="both"/>
              <w:rPr>
                <w:rFonts w:ascii="Times New Roman" w:hAnsi="Times New Roman" w:cs="Times New Roman"/>
                <w:color w:val="000000"/>
              </w:rPr>
            </w:pPr>
            <w:r w:rsidRPr="00B805EA">
              <w:rPr>
                <w:rFonts w:ascii="Times New Roman" w:hAnsi="Times New Roman" w:cs="Times New Roman"/>
                <w:color w:val="000000"/>
              </w:rPr>
              <w:t>Диагностика (тестирование, контрольные работы)</w:t>
            </w:r>
          </w:p>
        </w:tc>
      </w:tr>
      <w:tr w:rsidR="00B805EA" w:rsidRPr="00B805EA" w:rsidTr="00B805EA">
        <w:trPr>
          <w:trHeight w:val="340"/>
        </w:trPr>
        <w:tc>
          <w:tcPr>
            <w:tcW w:w="1544" w:type="pct"/>
          </w:tcPr>
          <w:p w:rsidR="00B805EA" w:rsidRPr="00B805EA" w:rsidRDefault="00B805EA" w:rsidP="00B805EA">
            <w:pPr>
              <w:widowControl w:val="0"/>
              <w:tabs>
                <w:tab w:val="left" w:pos="314"/>
              </w:tabs>
              <w:spacing w:line="276" w:lineRule="auto"/>
              <w:ind w:left="30" w:hanging="284"/>
              <w:jc w:val="both"/>
              <w:rPr>
                <w:rFonts w:ascii="Times New Roman" w:eastAsia="Times New Roman" w:hAnsi="Times New Roman" w:cs="Times New Roman"/>
                <w:color w:val="000000"/>
                <w:szCs w:val="20"/>
                <w:lang w:eastAsia="ru-RU"/>
              </w:rPr>
            </w:pPr>
            <w:r w:rsidRPr="00B805EA">
              <w:rPr>
                <w:rFonts w:ascii="Times New Roman" w:eastAsia="Times New Roman" w:hAnsi="Times New Roman" w:cs="Times New Roman"/>
                <w:color w:val="000000"/>
                <w:szCs w:val="20"/>
                <w:lang w:eastAsia="ru-RU"/>
              </w:rPr>
              <w:t>способы снижения (предотвращения) финансовых рисков</w:t>
            </w:r>
          </w:p>
        </w:tc>
        <w:tc>
          <w:tcPr>
            <w:tcW w:w="1840" w:type="pct"/>
          </w:tcPr>
          <w:p w:rsidR="00B805EA" w:rsidRPr="00B805EA" w:rsidRDefault="00B805EA" w:rsidP="00B805EA">
            <w:pPr>
              <w:suppressAutoHyphens/>
              <w:spacing w:line="276" w:lineRule="auto"/>
              <w:contextualSpacing/>
              <w:jc w:val="both"/>
              <w:rPr>
                <w:rFonts w:ascii="Times New Roman" w:hAnsi="Times New Roman" w:cs="Times New Roman"/>
                <w:color w:val="000000"/>
              </w:rPr>
            </w:pPr>
            <w:r w:rsidRPr="00B805EA">
              <w:rPr>
                <w:rFonts w:ascii="Times New Roman" w:hAnsi="Times New Roman" w:cs="Times New Roman"/>
                <w:color w:val="000000"/>
              </w:rPr>
              <w:t xml:space="preserve">Дает характеристику </w:t>
            </w:r>
            <w:r w:rsidRPr="00B805EA">
              <w:rPr>
                <w:rFonts w:ascii="Times New Roman" w:eastAsia="Times New Roman" w:hAnsi="Times New Roman" w:cs="Times New Roman"/>
              </w:rPr>
              <w:t>способы снижения (предотвращения) финансовых рисков</w:t>
            </w:r>
          </w:p>
        </w:tc>
        <w:tc>
          <w:tcPr>
            <w:tcW w:w="1616" w:type="pct"/>
          </w:tcPr>
          <w:p w:rsidR="00B805EA" w:rsidRPr="00B805EA" w:rsidRDefault="00B805EA" w:rsidP="00B805EA">
            <w:pPr>
              <w:suppressAutoHyphens/>
              <w:spacing w:line="276" w:lineRule="auto"/>
              <w:contextualSpacing/>
              <w:jc w:val="both"/>
              <w:rPr>
                <w:rFonts w:ascii="Times New Roman" w:hAnsi="Times New Roman" w:cs="Times New Roman"/>
                <w:color w:val="000000"/>
              </w:rPr>
            </w:pPr>
            <w:r w:rsidRPr="00B805EA">
              <w:rPr>
                <w:rFonts w:ascii="Times New Roman" w:hAnsi="Times New Roman" w:cs="Times New Roman"/>
                <w:color w:val="000000"/>
              </w:rPr>
              <w:t xml:space="preserve">Экспертное наблюдение выполнения практических работ </w:t>
            </w:r>
          </w:p>
          <w:p w:rsidR="00B805EA" w:rsidRPr="00B805EA" w:rsidRDefault="00B805EA" w:rsidP="00B805EA">
            <w:pPr>
              <w:suppressAutoHyphens/>
              <w:spacing w:line="276" w:lineRule="auto"/>
              <w:contextualSpacing/>
              <w:jc w:val="both"/>
              <w:rPr>
                <w:rFonts w:ascii="Times New Roman" w:hAnsi="Times New Roman" w:cs="Times New Roman"/>
                <w:color w:val="000000"/>
              </w:rPr>
            </w:pPr>
            <w:r w:rsidRPr="00B805EA">
              <w:rPr>
                <w:rFonts w:ascii="Times New Roman" w:hAnsi="Times New Roman" w:cs="Times New Roman"/>
                <w:color w:val="000000"/>
              </w:rPr>
              <w:t>Диагностика (тестирование, контрольные работы)</w:t>
            </w:r>
          </w:p>
        </w:tc>
      </w:tr>
      <w:tr w:rsidR="00B805EA" w:rsidRPr="00B805EA" w:rsidTr="00B805EA">
        <w:trPr>
          <w:trHeight w:val="340"/>
        </w:trPr>
        <w:tc>
          <w:tcPr>
            <w:tcW w:w="1544" w:type="pct"/>
          </w:tcPr>
          <w:p w:rsidR="00B805EA" w:rsidRPr="00B805EA" w:rsidRDefault="00B805EA" w:rsidP="00B805EA">
            <w:pPr>
              <w:suppressAutoHyphens/>
              <w:spacing w:line="276" w:lineRule="auto"/>
              <w:contextualSpacing/>
              <w:jc w:val="both"/>
              <w:rPr>
                <w:rFonts w:ascii="Times New Roman" w:eastAsia="Calibri" w:hAnsi="Times New Roman" w:cs="Times New Roman"/>
              </w:rPr>
            </w:pPr>
            <w:r w:rsidRPr="00B805EA">
              <w:rPr>
                <w:rFonts w:ascii="Times New Roman" w:eastAsia="Times New Roman" w:hAnsi="Times New Roman" w:cs="Times New Roman"/>
              </w:rPr>
              <w:t>принципы и технологии организации безналичных расчетов</w:t>
            </w:r>
          </w:p>
        </w:tc>
        <w:tc>
          <w:tcPr>
            <w:tcW w:w="1840" w:type="pct"/>
          </w:tcPr>
          <w:p w:rsidR="00B805EA" w:rsidRPr="00B805EA" w:rsidRDefault="00B805EA" w:rsidP="00B805EA">
            <w:pPr>
              <w:suppressAutoHyphens/>
              <w:spacing w:line="276" w:lineRule="auto"/>
              <w:contextualSpacing/>
              <w:jc w:val="both"/>
              <w:rPr>
                <w:rFonts w:ascii="Times New Roman" w:hAnsi="Times New Roman" w:cs="Times New Roman"/>
                <w:color w:val="000000"/>
              </w:rPr>
            </w:pPr>
            <w:r w:rsidRPr="00B805EA">
              <w:rPr>
                <w:rFonts w:ascii="Times New Roman" w:hAnsi="Times New Roman" w:cs="Times New Roman"/>
                <w:color w:val="000000"/>
              </w:rPr>
              <w:t xml:space="preserve">Называет </w:t>
            </w:r>
            <w:r w:rsidRPr="00B805EA">
              <w:rPr>
                <w:rFonts w:ascii="Times New Roman" w:eastAsia="Times New Roman" w:hAnsi="Times New Roman" w:cs="Times New Roman"/>
              </w:rPr>
              <w:t>принципы и технологии организации безналичных расчетов</w:t>
            </w:r>
          </w:p>
        </w:tc>
        <w:tc>
          <w:tcPr>
            <w:tcW w:w="1616" w:type="pct"/>
          </w:tcPr>
          <w:p w:rsidR="00B805EA" w:rsidRPr="00B805EA" w:rsidRDefault="00B805EA" w:rsidP="00B805EA">
            <w:pPr>
              <w:suppressAutoHyphens/>
              <w:spacing w:line="276" w:lineRule="auto"/>
              <w:contextualSpacing/>
              <w:jc w:val="both"/>
              <w:rPr>
                <w:rFonts w:ascii="Times New Roman" w:hAnsi="Times New Roman" w:cs="Times New Roman"/>
                <w:color w:val="000000"/>
              </w:rPr>
            </w:pPr>
            <w:r w:rsidRPr="00B805EA">
              <w:rPr>
                <w:rFonts w:ascii="Times New Roman" w:hAnsi="Times New Roman" w:cs="Times New Roman"/>
                <w:color w:val="000000"/>
              </w:rPr>
              <w:t xml:space="preserve">Экспертное наблюдение выполнения практических работ </w:t>
            </w:r>
          </w:p>
          <w:p w:rsidR="00B805EA" w:rsidRPr="00B805EA" w:rsidRDefault="00B805EA" w:rsidP="00B805EA">
            <w:pPr>
              <w:suppressAutoHyphens/>
              <w:spacing w:line="276" w:lineRule="auto"/>
              <w:contextualSpacing/>
              <w:jc w:val="both"/>
              <w:rPr>
                <w:rFonts w:ascii="Times New Roman" w:hAnsi="Times New Roman" w:cs="Times New Roman"/>
                <w:color w:val="000000"/>
              </w:rPr>
            </w:pPr>
            <w:r w:rsidRPr="00B805EA">
              <w:rPr>
                <w:rFonts w:ascii="Times New Roman" w:hAnsi="Times New Roman" w:cs="Times New Roman"/>
                <w:color w:val="000000"/>
              </w:rPr>
              <w:lastRenderedPageBreak/>
              <w:t>Диагностика (тестирование, контрольные работы)</w:t>
            </w:r>
          </w:p>
        </w:tc>
      </w:tr>
      <w:tr w:rsidR="00B805EA" w:rsidRPr="00B805EA" w:rsidTr="00B805EA">
        <w:trPr>
          <w:trHeight w:val="340"/>
        </w:trPr>
        <w:tc>
          <w:tcPr>
            <w:tcW w:w="1544" w:type="pct"/>
          </w:tcPr>
          <w:p w:rsidR="00B805EA" w:rsidRPr="00B805EA" w:rsidRDefault="00B805EA" w:rsidP="00B805EA">
            <w:pPr>
              <w:suppressAutoHyphens/>
              <w:spacing w:line="276" w:lineRule="auto"/>
              <w:contextualSpacing/>
              <w:jc w:val="both"/>
              <w:rPr>
                <w:rFonts w:ascii="Times New Roman" w:eastAsia="Calibri" w:hAnsi="Times New Roman" w:cs="Times New Roman"/>
                <w:color w:val="000000"/>
              </w:rPr>
            </w:pPr>
            <w:r w:rsidRPr="00B805EA">
              <w:rPr>
                <w:rFonts w:ascii="Times New Roman" w:eastAsia="Times New Roman" w:hAnsi="Times New Roman" w:cs="Times New Roman"/>
              </w:rPr>
              <w:lastRenderedPageBreak/>
              <w:t>особенности организации и проведения контрольных мероприятий органами, осуществляющими финансовый контроль</w:t>
            </w:r>
          </w:p>
        </w:tc>
        <w:tc>
          <w:tcPr>
            <w:tcW w:w="1840" w:type="pct"/>
          </w:tcPr>
          <w:p w:rsidR="00B805EA" w:rsidRPr="00B805EA" w:rsidRDefault="00B805EA" w:rsidP="00B805EA">
            <w:pPr>
              <w:suppressAutoHyphens/>
              <w:spacing w:line="276" w:lineRule="auto"/>
              <w:contextualSpacing/>
              <w:jc w:val="both"/>
              <w:rPr>
                <w:rFonts w:ascii="Times New Roman" w:hAnsi="Times New Roman" w:cs="Times New Roman"/>
                <w:color w:val="000000"/>
              </w:rPr>
            </w:pPr>
            <w:r w:rsidRPr="00B805EA">
              <w:rPr>
                <w:rFonts w:ascii="Times New Roman" w:hAnsi="Times New Roman" w:cs="Times New Roman"/>
                <w:color w:val="000000"/>
              </w:rPr>
              <w:t xml:space="preserve">Знает </w:t>
            </w:r>
            <w:r w:rsidRPr="00B805EA">
              <w:rPr>
                <w:rFonts w:ascii="Times New Roman" w:eastAsia="Times New Roman" w:hAnsi="Times New Roman" w:cs="Times New Roman"/>
              </w:rPr>
              <w:t>особенности организации и проведения контрольных мероприятий органами, осуществляющими финансовый контроль</w:t>
            </w:r>
          </w:p>
        </w:tc>
        <w:tc>
          <w:tcPr>
            <w:tcW w:w="1616" w:type="pct"/>
          </w:tcPr>
          <w:p w:rsidR="00B805EA" w:rsidRPr="00B805EA" w:rsidRDefault="00B805EA" w:rsidP="00B805EA">
            <w:pPr>
              <w:suppressAutoHyphens/>
              <w:spacing w:line="276" w:lineRule="auto"/>
              <w:contextualSpacing/>
              <w:jc w:val="both"/>
              <w:rPr>
                <w:rFonts w:ascii="Times New Roman" w:hAnsi="Times New Roman" w:cs="Times New Roman"/>
                <w:color w:val="000000"/>
              </w:rPr>
            </w:pPr>
            <w:r w:rsidRPr="00B805EA">
              <w:rPr>
                <w:rFonts w:ascii="Times New Roman" w:hAnsi="Times New Roman" w:cs="Times New Roman"/>
                <w:color w:val="000000"/>
              </w:rPr>
              <w:t xml:space="preserve">Экспертное наблюдение выполнения практических работ </w:t>
            </w:r>
          </w:p>
          <w:p w:rsidR="00B805EA" w:rsidRPr="00B805EA" w:rsidRDefault="00B805EA" w:rsidP="00B805EA">
            <w:pPr>
              <w:suppressAutoHyphens/>
              <w:spacing w:line="276" w:lineRule="auto"/>
              <w:contextualSpacing/>
              <w:jc w:val="both"/>
              <w:rPr>
                <w:rFonts w:ascii="Times New Roman" w:hAnsi="Times New Roman" w:cs="Times New Roman"/>
                <w:color w:val="000000"/>
              </w:rPr>
            </w:pPr>
            <w:r w:rsidRPr="00B805EA">
              <w:rPr>
                <w:rFonts w:ascii="Times New Roman" w:hAnsi="Times New Roman" w:cs="Times New Roman"/>
                <w:color w:val="000000"/>
              </w:rPr>
              <w:t>Диагностика (тестирование, контрольные работы)</w:t>
            </w:r>
          </w:p>
        </w:tc>
      </w:tr>
      <w:tr w:rsidR="00B805EA" w:rsidRPr="00B805EA" w:rsidTr="00B805EA">
        <w:trPr>
          <w:trHeight w:val="340"/>
        </w:trPr>
        <w:tc>
          <w:tcPr>
            <w:tcW w:w="5000" w:type="pct"/>
            <w:gridSpan w:val="3"/>
          </w:tcPr>
          <w:p w:rsidR="00B805EA" w:rsidRPr="00B805EA" w:rsidRDefault="00B805EA" w:rsidP="00B805EA">
            <w:pPr>
              <w:suppressAutoHyphens/>
              <w:spacing w:line="276" w:lineRule="auto"/>
              <w:contextualSpacing/>
              <w:jc w:val="both"/>
              <w:rPr>
                <w:rFonts w:ascii="Times New Roman" w:hAnsi="Times New Roman" w:cs="Times New Roman"/>
                <w:b/>
              </w:rPr>
            </w:pPr>
            <w:r w:rsidRPr="00B805EA">
              <w:rPr>
                <w:rFonts w:ascii="Times New Roman" w:hAnsi="Times New Roman" w:cs="Times New Roman"/>
                <w:b/>
                <w:bCs/>
              </w:rPr>
              <w:t xml:space="preserve">Умеет: </w:t>
            </w:r>
          </w:p>
        </w:tc>
      </w:tr>
      <w:tr w:rsidR="00B805EA" w:rsidRPr="00B805EA" w:rsidTr="00B805EA">
        <w:trPr>
          <w:trHeight w:val="340"/>
        </w:trPr>
        <w:tc>
          <w:tcPr>
            <w:tcW w:w="1544" w:type="pct"/>
          </w:tcPr>
          <w:p w:rsidR="00B805EA" w:rsidRPr="00B805EA" w:rsidRDefault="00B805EA" w:rsidP="00B805EA">
            <w:pPr>
              <w:widowControl w:val="0"/>
              <w:tabs>
                <w:tab w:val="left" w:pos="314"/>
              </w:tabs>
              <w:suppressAutoHyphens/>
              <w:spacing w:line="276" w:lineRule="auto"/>
              <w:ind w:left="30" w:hanging="284"/>
              <w:jc w:val="both"/>
              <w:rPr>
                <w:rFonts w:ascii="Times New Roman" w:eastAsia="Times New Roman" w:hAnsi="Times New Roman" w:cs="Times New Roman"/>
                <w:color w:val="000000"/>
                <w:szCs w:val="20"/>
                <w:lang w:eastAsia="ru-RU"/>
              </w:rPr>
            </w:pPr>
            <w:r w:rsidRPr="00B805EA">
              <w:rPr>
                <w:rFonts w:ascii="Times New Roman" w:eastAsia="Times New Roman" w:hAnsi="Times New Roman" w:cs="Times New Roman"/>
                <w:color w:val="000000"/>
                <w:szCs w:val="20"/>
                <w:lang w:eastAsia="ru-RU"/>
              </w:rPr>
              <w:t>определять этапы решения задачи, составлять план действия;</w:t>
            </w:r>
          </w:p>
        </w:tc>
        <w:tc>
          <w:tcPr>
            <w:tcW w:w="1840" w:type="pct"/>
          </w:tcPr>
          <w:p w:rsidR="00B805EA" w:rsidRPr="00B805EA" w:rsidRDefault="00B805EA" w:rsidP="00B805EA">
            <w:pPr>
              <w:suppressAutoHyphens/>
              <w:spacing w:line="276" w:lineRule="auto"/>
              <w:contextualSpacing/>
              <w:jc w:val="both"/>
              <w:rPr>
                <w:rFonts w:ascii="Times New Roman" w:hAnsi="Times New Roman" w:cs="Times New Roman"/>
                <w:bCs/>
                <w:i/>
              </w:rPr>
            </w:pPr>
            <w:r w:rsidRPr="00B805EA">
              <w:rPr>
                <w:rFonts w:ascii="Times New Roman" w:eastAsia="Times New Roman" w:hAnsi="Times New Roman" w:cs="Times New Roman"/>
              </w:rPr>
              <w:t>Определяет этапы решения задачи, составляет план действия</w:t>
            </w:r>
          </w:p>
        </w:tc>
        <w:tc>
          <w:tcPr>
            <w:tcW w:w="1616" w:type="pct"/>
          </w:tcPr>
          <w:p w:rsidR="00B805EA" w:rsidRPr="00B805EA" w:rsidRDefault="00B805EA" w:rsidP="00B805EA">
            <w:pPr>
              <w:suppressAutoHyphens/>
              <w:spacing w:line="276" w:lineRule="auto"/>
              <w:contextualSpacing/>
              <w:jc w:val="both"/>
              <w:rPr>
                <w:rFonts w:ascii="Times New Roman" w:hAnsi="Times New Roman" w:cs="Times New Roman"/>
                <w:color w:val="000000"/>
              </w:rPr>
            </w:pPr>
            <w:r w:rsidRPr="00B805EA">
              <w:rPr>
                <w:rFonts w:ascii="Times New Roman" w:hAnsi="Times New Roman" w:cs="Times New Roman"/>
                <w:color w:val="000000"/>
              </w:rPr>
              <w:t xml:space="preserve">Экспертное наблюдение выполнения практических работ </w:t>
            </w:r>
          </w:p>
          <w:p w:rsidR="00B805EA" w:rsidRPr="00B805EA" w:rsidRDefault="00B805EA" w:rsidP="00B805EA">
            <w:pPr>
              <w:suppressAutoHyphens/>
              <w:spacing w:line="276" w:lineRule="auto"/>
              <w:contextualSpacing/>
              <w:jc w:val="both"/>
              <w:rPr>
                <w:rFonts w:ascii="Times New Roman" w:hAnsi="Times New Roman" w:cs="Times New Roman"/>
                <w:color w:val="000000"/>
              </w:rPr>
            </w:pPr>
            <w:r w:rsidRPr="00B805EA">
              <w:rPr>
                <w:rFonts w:ascii="Times New Roman" w:hAnsi="Times New Roman" w:cs="Times New Roman"/>
                <w:color w:val="000000"/>
              </w:rPr>
              <w:t>Диагностика (тестирование, контрольные работы)</w:t>
            </w:r>
          </w:p>
        </w:tc>
      </w:tr>
      <w:tr w:rsidR="00B805EA" w:rsidRPr="00B805EA" w:rsidTr="00B805EA">
        <w:trPr>
          <w:trHeight w:val="340"/>
        </w:trPr>
        <w:tc>
          <w:tcPr>
            <w:tcW w:w="1544" w:type="pct"/>
          </w:tcPr>
          <w:p w:rsidR="00B805EA" w:rsidRPr="00B805EA" w:rsidRDefault="00B805EA" w:rsidP="00B805EA">
            <w:pPr>
              <w:suppressAutoHyphens/>
              <w:spacing w:line="276" w:lineRule="auto"/>
              <w:contextualSpacing/>
              <w:jc w:val="both"/>
              <w:rPr>
                <w:rFonts w:ascii="Times New Roman" w:eastAsia="Times New Roman" w:hAnsi="Times New Roman" w:cs="Times New Roman"/>
              </w:rPr>
            </w:pPr>
            <w:r w:rsidRPr="00B805EA">
              <w:rPr>
                <w:rFonts w:ascii="Times New Roman" w:eastAsia="Times New Roman" w:hAnsi="Times New Roman" w:cs="Times New Roman"/>
              </w:rPr>
              <w:t>реализовывать составленный план, определять необходимые ресурсы</w:t>
            </w:r>
          </w:p>
        </w:tc>
        <w:tc>
          <w:tcPr>
            <w:tcW w:w="1840" w:type="pct"/>
          </w:tcPr>
          <w:p w:rsidR="00B805EA" w:rsidRPr="00B805EA" w:rsidRDefault="00B805EA" w:rsidP="00B805EA">
            <w:pPr>
              <w:suppressAutoHyphens/>
              <w:spacing w:line="276" w:lineRule="auto"/>
              <w:contextualSpacing/>
              <w:jc w:val="both"/>
              <w:rPr>
                <w:rFonts w:ascii="Times New Roman" w:hAnsi="Times New Roman" w:cs="Times New Roman"/>
                <w:bCs/>
              </w:rPr>
            </w:pPr>
            <w:r w:rsidRPr="00B805EA">
              <w:rPr>
                <w:rFonts w:ascii="Times New Roman" w:hAnsi="Times New Roman" w:cs="Times New Roman"/>
                <w:bCs/>
              </w:rPr>
              <w:t>Определяет необходимые ресурсы для выполнения профессиональных задач</w:t>
            </w:r>
          </w:p>
        </w:tc>
        <w:tc>
          <w:tcPr>
            <w:tcW w:w="1616" w:type="pct"/>
          </w:tcPr>
          <w:p w:rsidR="00B805EA" w:rsidRPr="00B805EA" w:rsidRDefault="00B805EA" w:rsidP="00B805EA">
            <w:pPr>
              <w:suppressAutoHyphens/>
              <w:spacing w:line="276" w:lineRule="auto"/>
              <w:contextualSpacing/>
              <w:jc w:val="both"/>
              <w:rPr>
                <w:rFonts w:ascii="Times New Roman" w:hAnsi="Times New Roman" w:cs="Times New Roman"/>
                <w:color w:val="000000"/>
              </w:rPr>
            </w:pPr>
            <w:r w:rsidRPr="00B805EA">
              <w:rPr>
                <w:rFonts w:ascii="Times New Roman" w:hAnsi="Times New Roman" w:cs="Times New Roman"/>
                <w:color w:val="000000"/>
              </w:rPr>
              <w:t xml:space="preserve">Экспертное наблюдение выполнения практических работ </w:t>
            </w:r>
          </w:p>
          <w:p w:rsidR="00B805EA" w:rsidRPr="00B805EA" w:rsidRDefault="00B805EA" w:rsidP="00B805EA">
            <w:pPr>
              <w:suppressAutoHyphens/>
              <w:spacing w:line="276" w:lineRule="auto"/>
              <w:contextualSpacing/>
              <w:jc w:val="both"/>
              <w:rPr>
                <w:rFonts w:ascii="Times New Roman" w:hAnsi="Times New Roman" w:cs="Times New Roman"/>
                <w:color w:val="000000"/>
              </w:rPr>
            </w:pPr>
            <w:r w:rsidRPr="00B805EA">
              <w:rPr>
                <w:rFonts w:ascii="Times New Roman" w:hAnsi="Times New Roman" w:cs="Times New Roman"/>
                <w:color w:val="000000"/>
              </w:rPr>
              <w:t>Диагностика (тестирование, контрольные работы)</w:t>
            </w:r>
          </w:p>
        </w:tc>
      </w:tr>
      <w:tr w:rsidR="00B805EA" w:rsidRPr="00B805EA" w:rsidTr="00B805EA">
        <w:trPr>
          <w:trHeight w:val="340"/>
        </w:trPr>
        <w:tc>
          <w:tcPr>
            <w:tcW w:w="1544" w:type="pct"/>
          </w:tcPr>
          <w:p w:rsidR="00B805EA" w:rsidRPr="00B805EA" w:rsidRDefault="00B805EA" w:rsidP="00B805EA">
            <w:pPr>
              <w:suppressAutoHyphens/>
              <w:spacing w:line="276" w:lineRule="auto"/>
              <w:contextualSpacing/>
              <w:jc w:val="both"/>
              <w:rPr>
                <w:rFonts w:ascii="Times New Roman" w:eastAsia="Times New Roman" w:hAnsi="Times New Roman" w:cs="Times New Roman"/>
              </w:rPr>
            </w:pPr>
            <w:r w:rsidRPr="00B805EA">
              <w:rPr>
                <w:rFonts w:ascii="Times New Roman" w:eastAsia="Times New Roman" w:hAnsi="Times New Roman" w:cs="Times New Roman"/>
              </w:rPr>
              <w:t>выявлять и эффективно искать информацию, необходимую для решения задачи и/или проблемы</w:t>
            </w:r>
          </w:p>
        </w:tc>
        <w:tc>
          <w:tcPr>
            <w:tcW w:w="1840" w:type="pct"/>
          </w:tcPr>
          <w:p w:rsidR="00B805EA" w:rsidRPr="00B805EA" w:rsidRDefault="00B805EA" w:rsidP="00B805EA">
            <w:pPr>
              <w:suppressAutoHyphens/>
              <w:spacing w:line="276" w:lineRule="auto"/>
              <w:contextualSpacing/>
              <w:jc w:val="both"/>
              <w:rPr>
                <w:rFonts w:ascii="Times New Roman" w:hAnsi="Times New Roman" w:cs="Times New Roman"/>
                <w:bCs/>
              </w:rPr>
            </w:pPr>
            <w:r w:rsidRPr="00B805EA">
              <w:rPr>
                <w:rFonts w:ascii="Times New Roman" w:hAnsi="Times New Roman" w:cs="Times New Roman"/>
                <w:bCs/>
              </w:rPr>
              <w:t>Использует различные источники информации для решения профессиональных задач</w:t>
            </w:r>
          </w:p>
        </w:tc>
        <w:tc>
          <w:tcPr>
            <w:tcW w:w="1616" w:type="pct"/>
          </w:tcPr>
          <w:p w:rsidR="00B805EA" w:rsidRPr="00B805EA" w:rsidRDefault="00B805EA" w:rsidP="00B805EA">
            <w:pPr>
              <w:suppressAutoHyphens/>
              <w:spacing w:line="276" w:lineRule="auto"/>
              <w:contextualSpacing/>
              <w:jc w:val="both"/>
              <w:rPr>
                <w:rFonts w:ascii="Times New Roman" w:hAnsi="Times New Roman" w:cs="Times New Roman"/>
                <w:color w:val="000000"/>
              </w:rPr>
            </w:pPr>
            <w:r w:rsidRPr="00B805EA">
              <w:rPr>
                <w:rFonts w:ascii="Times New Roman" w:hAnsi="Times New Roman" w:cs="Times New Roman"/>
                <w:color w:val="000000"/>
              </w:rPr>
              <w:t xml:space="preserve">Экспертное наблюдение выполнения практических работ </w:t>
            </w:r>
          </w:p>
          <w:p w:rsidR="00B805EA" w:rsidRPr="00B805EA" w:rsidRDefault="00B805EA" w:rsidP="00B805EA">
            <w:pPr>
              <w:suppressAutoHyphens/>
              <w:spacing w:line="276" w:lineRule="auto"/>
              <w:contextualSpacing/>
              <w:jc w:val="both"/>
              <w:rPr>
                <w:rFonts w:ascii="Times New Roman" w:hAnsi="Times New Roman" w:cs="Times New Roman"/>
                <w:color w:val="000000"/>
              </w:rPr>
            </w:pPr>
            <w:r w:rsidRPr="00B805EA">
              <w:rPr>
                <w:rFonts w:ascii="Times New Roman" w:hAnsi="Times New Roman" w:cs="Times New Roman"/>
                <w:color w:val="000000"/>
              </w:rPr>
              <w:t>Диагностика (тестирование, контрольные работы)</w:t>
            </w:r>
          </w:p>
        </w:tc>
      </w:tr>
      <w:tr w:rsidR="00B805EA" w:rsidRPr="00B805EA" w:rsidTr="00B805EA">
        <w:trPr>
          <w:trHeight w:val="340"/>
        </w:trPr>
        <w:tc>
          <w:tcPr>
            <w:tcW w:w="1544" w:type="pct"/>
          </w:tcPr>
          <w:p w:rsidR="00B805EA" w:rsidRPr="00B805EA" w:rsidRDefault="00B805EA" w:rsidP="00B805EA">
            <w:pPr>
              <w:suppressAutoHyphens/>
              <w:spacing w:line="276" w:lineRule="auto"/>
              <w:contextualSpacing/>
              <w:jc w:val="both"/>
              <w:rPr>
                <w:rFonts w:ascii="Times New Roman" w:hAnsi="Times New Roman" w:cs="Times New Roman"/>
                <w:color w:val="000000"/>
              </w:rPr>
            </w:pPr>
            <w:r w:rsidRPr="00B805EA">
              <w:rPr>
                <w:rFonts w:ascii="Times New Roman" w:hAnsi="Times New Roman" w:cs="Times New Roman"/>
                <w:color w:val="000000"/>
              </w:rPr>
              <w:t>оценивать результат и последствия своих действий (самостоятельно или с помощью наставника)</w:t>
            </w:r>
          </w:p>
        </w:tc>
        <w:tc>
          <w:tcPr>
            <w:tcW w:w="1840" w:type="pct"/>
          </w:tcPr>
          <w:p w:rsidR="00B805EA" w:rsidRPr="00B805EA" w:rsidRDefault="00B805EA" w:rsidP="00B805EA">
            <w:pPr>
              <w:suppressAutoHyphens/>
              <w:spacing w:line="276" w:lineRule="auto"/>
              <w:contextualSpacing/>
              <w:jc w:val="both"/>
              <w:rPr>
                <w:rFonts w:ascii="Times New Roman" w:hAnsi="Times New Roman" w:cs="Times New Roman"/>
                <w:color w:val="000000"/>
              </w:rPr>
            </w:pPr>
            <w:r w:rsidRPr="00B805EA">
              <w:rPr>
                <w:rFonts w:ascii="Times New Roman" w:hAnsi="Times New Roman" w:cs="Times New Roman"/>
                <w:color w:val="000000"/>
              </w:rPr>
              <w:t>Оценивает результат и последствия своих действий</w:t>
            </w:r>
          </w:p>
        </w:tc>
        <w:tc>
          <w:tcPr>
            <w:tcW w:w="1616" w:type="pct"/>
          </w:tcPr>
          <w:p w:rsidR="00B805EA" w:rsidRPr="00B805EA" w:rsidRDefault="00B805EA" w:rsidP="00B805EA">
            <w:pPr>
              <w:suppressAutoHyphens/>
              <w:spacing w:line="276" w:lineRule="auto"/>
              <w:contextualSpacing/>
              <w:jc w:val="both"/>
              <w:rPr>
                <w:rFonts w:ascii="Times New Roman" w:hAnsi="Times New Roman" w:cs="Times New Roman"/>
                <w:color w:val="000000"/>
              </w:rPr>
            </w:pPr>
            <w:r w:rsidRPr="00B805EA">
              <w:rPr>
                <w:rFonts w:ascii="Times New Roman" w:hAnsi="Times New Roman" w:cs="Times New Roman"/>
                <w:color w:val="000000"/>
              </w:rPr>
              <w:t xml:space="preserve">Экспертное наблюдение выполнения практических работ </w:t>
            </w:r>
          </w:p>
          <w:p w:rsidR="00B805EA" w:rsidRPr="00B805EA" w:rsidRDefault="00B805EA" w:rsidP="00B805EA">
            <w:pPr>
              <w:suppressAutoHyphens/>
              <w:spacing w:line="276" w:lineRule="auto"/>
              <w:contextualSpacing/>
              <w:jc w:val="both"/>
              <w:rPr>
                <w:rFonts w:ascii="Times New Roman" w:hAnsi="Times New Roman" w:cs="Times New Roman"/>
                <w:color w:val="000000"/>
              </w:rPr>
            </w:pPr>
            <w:r w:rsidRPr="00B805EA">
              <w:rPr>
                <w:rFonts w:ascii="Times New Roman" w:hAnsi="Times New Roman" w:cs="Times New Roman"/>
                <w:color w:val="000000"/>
              </w:rPr>
              <w:t>Диагностика (тестирование, контрольные работы)</w:t>
            </w:r>
          </w:p>
        </w:tc>
      </w:tr>
      <w:tr w:rsidR="00B805EA" w:rsidRPr="00B805EA" w:rsidTr="00B805EA">
        <w:trPr>
          <w:trHeight w:val="340"/>
        </w:trPr>
        <w:tc>
          <w:tcPr>
            <w:tcW w:w="1544" w:type="pct"/>
          </w:tcPr>
          <w:p w:rsidR="00B805EA" w:rsidRPr="00B805EA" w:rsidRDefault="00B805EA" w:rsidP="00B805EA">
            <w:pPr>
              <w:suppressAutoHyphens/>
              <w:spacing w:line="276" w:lineRule="auto"/>
              <w:contextualSpacing/>
              <w:jc w:val="both"/>
              <w:rPr>
                <w:rFonts w:ascii="Times New Roman" w:hAnsi="Times New Roman" w:cs="Times New Roman"/>
                <w:color w:val="000000"/>
              </w:rPr>
            </w:pPr>
            <w:r w:rsidRPr="00B805EA">
              <w:rPr>
                <w:rFonts w:ascii="Times New Roman" w:hAnsi="Times New Roman" w:cs="Times New Roman"/>
                <w:color w:val="000000"/>
              </w:rPr>
              <w:t>определять задачи для поиска информации</w:t>
            </w:r>
          </w:p>
        </w:tc>
        <w:tc>
          <w:tcPr>
            <w:tcW w:w="1840" w:type="pct"/>
          </w:tcPr>
          <w:p w:rsidR="00B805EA" w:rsidRPr="00B805EA" w:rsidRDefault="00B805EA" w:rsidP="00B805EA">
            <w:pPr>
              <w:suppressAutoHyphens/>
              <w:spacing w:line="276" w:lineRule="auto"/>
              <w:contextualSpacing/>
              <w:jc w:val="both"/>
              <w:rPr>
                <w:rFonts w:ascii="Times New Roman" w:hAnsi="Times New Roman" w:cs="Times New Roman"/>
                <w:color w:val="000000"/>
              </w:rPr>
            </w:pPr>
            <w:r w:rsidRPr="00B805EA">
              <w:rPr>
                <w:rFonts w:ascii="Times New Roman" w:hAnsi="Times New Roman" w:cs="Times New Roman"/>
                <w:color w:val="000000"/>
              </w:rPr>
              <w:t>Определяет задачи для поиска информации</w:t>
            </w:r>
          </w:p>
        </w:tc>
        <w:tc>
          <w:tcPr>
            <w:tcW w:w="1616" w:type="pct"/>
          </w:tcPr>
          <w:p w:rsidR="00B805EA" w:rsidRPr="00B805EA" w:rsidRDefault="00B805EA" w:rsidP="00B805EA">
            <w:pPr>
              <w:suppressAutoHyphens/>
              <w:spacing w:line="276" w:lineRule="auto"/>
              <w:contextualSpacing/>
              <w:jc w:val="both"/>
              <w:rPr>
                <w:rFonts w:ascii="Times New Roman" w:hAnsi="Times New Roman" w:cs="Times New Roman"/>
                <w:color w:val="000000"/>
              </w:rPr>
            </w:pPr>
            <w:r w:rsidRPr="00B805EA">
              <w:rPr>
                <w:rFonts w:ascii="Times New Roman" w:hAnsi="Times New Roman" w:cs="Times New Roman"/>
                <w:color w:val="000000"/>
              </w:rPr>
              <w:t xml:space="preserve">Экспертное наблюдение выполнения практических работ </w:t>
            </w:r>
          </w:p>
          <w:p w:rsidR="00B805EA" w:rsidRPr="00B805EA" w:rsidRDefault="00B805EA" w:rsidP="00B805EA">
            <w:pPr>
              <w:suppressAutoHyphens/>
              <w:spacing w:line="276" w:lineRule="auto"/>
              <w:contextualSpacing/>
              <w:jc w:val="both"/>
              <w:rPr>
                <w:rFonts w:ascii="Times New Roman" w:hAnsi="Times New Roman" w:cs="Times New Roman"/>
                <w:color w:val="000000"/>
              </w:rPr>
            </w:pPr>
            <w:r w:rsidRPr="00B805EA">
              <w:rPr>
                <w:rFonts w:ascii="Times New Roman" w:hAnsi="Times New Roman" w:cs="Times New Roman"/>
                <w:color w:val="000000"/>
              </w:rPr>
              <w:t>Диагностика (тестирование, контрольные работы)</w:t>
            </w:r>
          </w:p>
        </w:tc>
      </w:tr>
      <w:tr w:rsidR="00B805EA" w:rsidRPr="00B805EA" w:rsidTr="00B805EA">
        <w:trPr>
          <w:trHeight w:val="340"/>
        </w:trPr>
        <w:tc>
          <w:tcPr>
            <w:tcW w:w="1544" w:type="pct"/>
          </w:tcPr>
          <w:p w:rsidR="00B805EA" w:rsidRPr="00B805EA" w:rsidRDefault="00B805EA" w:rsidP="00B805EA">
            <w:pPr>
              <w:suppressAutoHyphens/>
              <w:spacing w:line="276" w:lineRule="auto"/>
              <w:contextualSpacing/>
              <w:jc w:val="both"/>
              <w:rPr>
                <w:rFonts w:ascii="Times New Roman" w:hAnsi="Times New Roman" w:cs="Times New Roman"/>
                <w:color w:val="000000"/>
              </w:rPr>
            </w:pPr>
            <w:r w:rsidRPr="00B805EA">
              <w:rPr>
                <w:rFonts w:ascii="Times New Roman" w:hAnsi="Times New Roman" w:cs="Times New Roman"/>
                <w:color w:val="000000"/>
              </w:rPr>
              <w:t>планировать процесс поиска, определять необходимые источники информации</w:t>
            </w:r>
          </w:p>
        </w:tc>
        <w:tc>
          <w:tcPr>
            <w:tcW w:w="1840" w:type="pct"/>
          </w:tcPr>
          <w:p w:rsidR="00B805EA" w:rsidRPr="00B805EA" w:rsidRDefault="00B805EA" w:rsidP="00B805EA">
            <w:pPr>
              <w:suppressAutoHyphens/>
              <w:spacing w:line="276" w:lineRule="auto"/>
              <w:contextualSpacing/>
              <w:jc w:val="both"/>
              <w:rPr>
                <w:rFonts w:ascii="Times New Roman" w:hAnsi="Times New Roman" w:cs="Times New Roman"/>
                <w:color w:val="000000"/>
              </w:rPr>
            </w:pPr>
            <w:r w:rsidRPr="00B805EA">
              <w:rPr>
                <w:rFonts w:ascii="Times New Roman" w:hAnsi="Times New Roman" w:cs="Times New Roman"/>
                <w:color w:val="000000"/>
              </w:rPr>
              <w:t>Определяет необходимые источники информации для выполнения профессиональных задач</w:t>
            </w:r>
          </w:p>
        </w:tc>
        <w:tc>
          <w:tcPr>
            <w:tcW w:w="1616" w:type="pct"/>
          </w:tcPr>
          <w:p w:rsidR="00B805EA" w:rsidRPr="00B805EA" w:rsidRDefault="00B805EA" w:rsidP="00B805EA">
            <w:pPr>
              <w:suppressAutoHyphens/>
              <w:spacing w:line="276" w:lineRule="auto"/>
              <w:contextualSpacing/>
              <w:jc w:val="both"/>
              <w:rPr>
                <w:rFonts w:ascii="Times New Roman" w:hAnsi="Times New Roman" w:cs="Times New Roman"/>
                <w:color w:val="000000"/>
              </w:rPr>
            </w:pPr>
            <w:r w:rsidRPr="00B805EA">
              <w:rPr>
                <w:rFonts w:ascii="Times New Roman" w:hAnsi="Times New Roman" w:cs="Times New Roman"/>
                <w:color w:val="000000"/>
              </w:rPr>
              <w:t xml:space="preserve">Экспертное наблюдение выполнения практических работ </w:t>
            </w:r>
          </w:p>
          <w:p w:rsidR="00B805EA" w:rsidRPr="00B805EA" w:rsidRDefault="00B805EA" w:rsidP="00B805EA">
            <w:pPr>
              <w:suppressAutoHyphens/>
              <w:spacing w:line="276" w:lineRule="auto"/>
              <w:contextualSpacing/>
              <w:jc w:val="both"/>
              <w:rPr>
                <w:rFonts w:ascii="Times New Roman" w:hAnsi="Times New Roman" w:cs="Times New Roman"/>
                <w:color w:val="000000"/>
              </w:rPr>
            </w:pPr>
            <w:r w:rsidRPr="00B805EA">
              <w:rPr>
                <w:rFonts w:ascii="Times New Roman" w:hAnsi="Times New Roman" w:cs="Times New Roman"/>
                <w:color w:val="000000"/>
              </w:rPr>
              <w:t>Диагностика (тестирование, контрольные работы)</w:t>
            </w:r>
          </w:p>
        </w:tc>
      </w:tr>
      <w:tr w:rsidR="00B805EA" w:rsidRPr="00B805EA" w:rsidTr="00B805EA">
        <w:trPr>
          <w:trHeight w:val="340"/>
        </w:trPr>
        <w:tc>
          <w:tcPr>
            <w:tcW w:w="1544" w:type="pct"/>
          </w:tcPr>
          <w:p w:rsidR="00B805EA" w:rsidRPr="00B805EA" w:rsidRDefault="00B805EA" w:rsidP="00B805EA">
            <w:pPr>
              <w:suppressAutoHyphens/>
              <w:spacing w:line="276" w:lineRule="auto"/>
              <w:contextualSpacing/>
              <w:jc w:val="both"/>
              <w:rPr>
                <w:rFonts w:ascii="Times New Roman" w:hAnsi="Times New Roman" w:cs="Times New Roman"/>
                <w:color w:val="000000"/>
              </w:rPr>
            </w:pPr>
            <w:r w:rsidRPr="00B805EA">
              <w:rPr>
                <w:rFonts w:ascii="Times New Roman" w:hAnsi="Times New Roman" w:cs="Times New Roman"/>
                <w:color w:val="000000"/>
              </w:rPr>
              <w:t>оформлять результаты поиска</w:t>
            </w:r>
          </w:p>
        </w:tc>
        <w:tc>
          <w:tcPr>
            <w:tcW w:w="1840" w:type="pct"/>
          </w:tcPr>
          <w:p w:rsidR="00B805EA" w:rsidRPr="00B805EA" w:rsidRDefault="00B805EA" w:rsidP="00B805EA">
            <w:pPr>
              <w:suppressAutoHyphens/>
              <w:spacing w:line="276" w:lineRule="auto"/>
              <w:contextualSpacing/>
              <w:jc w:val="both"/>
              <w:rPr>
                <w:rFonts w:ascii="Times New Roman" w:hAnsi="Times New Roman" w:cs="Times New Roman"/>
                <w:color w:val="000000"/>
              </w:rPr>
            </w:pPr>
            <w:r w:rsidRPr="00B805EA">
              <w:rPr>
                <w:rFonts w:ascii="Times New Roman" w:hAnsi="Times New Roman" w:cs="Times New Roman"/>
                <w:color w:val="000000"/>
              </w:rPr>
              <w:t>оформляет результаты поиска информации</w:t>
            </w:r>
          </w:p>
        </w:tc>
        <w:tc>
          <w:tcPr>
            <w:tcW w:w="1616" w:type="pct"/>
          </w:tcPr>
          <w:p w:rsidR="00B805EA" w:rsidRPr="00B805EA" w:rsidRDefault="00B805EA" w:rsidP="00B805EA">
            <w:pPr>
              <w:suppressAutoHyphens/>
              <w:spacing w:line="276" w:lineRule="auto"/>
              <w:contextualSpacing/>
              <w:jc w:val="both"/>
              <w:rPr>
                <w:rFonts w:ascii="Times New Roman" w:hAnsi="Times New Roman" w:cs="Times New Roman"/>
                <w:color w:val="000000"/>
              </w:rPr>
            </w:pPr>
            <w:r w:rsidRPr="00B805EA">
              <w:rPr>
                <w:rFonts w:ascii="Times New Roman" w:hAnsi="Times New Roman" w:cs="Times New Roman"/>
                <w:color w:val="000000"/>
              </w:rPr>
              <w:t xml:space="preserve">Экспертное наблюдение выполнения практических работ </w:t>
            </w:r>
          </w:p>
          <w:p w:rsidR="00B805EA" w:rsidRPr="00B805EA" w:rsidRDefault="00B805EA" w:rsidP="00B805EA">
            <w:pPr>
              <w:suppressAutoHyphens/>
              <w:spacing w:line="276" w:lineRule="auto"/>
              <w:contextualSpacing/>
              <w:jc w:val="both"/>
              <w:rPr>
                <w:rFonts w:ascii="Times New Roman" w:hAnsi="Times New Roman" w:cs="Times New Roman"/>
                <w:color w:val="000000"/>
              </w:rPr>
            </w:pPr>
            <w:r w:rsidRPr="00B805EA">
              <w:rPr>
                <w:rFonts w:ascii="Times New Roman" w:hAnsi="Times New Roman" w:cs="Times New Roman"/>
                <w:color w:val="000000"/>
              </w:rPr>
              <w:t>Диагностика (тестирование, контрольные работы)</w:t>
            </w:r>
          </w:p>
        </w:tc>
      </w:tr>
      <w:tr w:rsidR="00B805EA" w:rsidRPr="00B805EA" w:rsidTr="00B805EA">
        <w:trPr>
          <w:trHeight w:val="340"/>
        </w:trPr>
        <w:tc>
          <w:tcPr>
            <w:tcW w:w="1544" w:type="pct"/>
          </w:tcPr>
          <w:p w:rsidR="00B805EA" w:rsidRPr="00B805EA" w:rsidRDefault="00B805EA" w:rsidP="00B805EA">
            <w:pPr>
              <w:suppressAutoHyphens/>
              <w:spacing w:line="276" w:lineRule="auto"/>
              <w:contextualSpacing/>
              <w:jc w:val="both"/>
              <w:rPr>
                <w:rFonts w:ascii="Times New Roman" w:hAnsi="Times New Roman" w:cs="Times New Roman"/>
                <w:color w:val="000000"/>
              </w:rPr>
            </w:pPr>
            <w:r w:rsidRPr="00B805EA">
              <w:rPr>
                <w:rFonts w:ascii="Times New Roman" w:hAnsi="Times New Roman" w:cs="Times New Roman"/>
                <w:color w:val="000000"/>
              </w:rPr>
              <w:t>определять актуальность нормативно-правовой документации в профессиональной деятельности</w:t>
            </w:r>
          </w:p>
        </w:tc>
        <w:tc>
          <w:tcPr>
            <w:tcW w:w="1840" w:type="pct"/>
          </w:tcPr>
          <w:p w:rsidR="00B805EA" w:rsidRPr="00B805EA" w:rsidRDefault="00B805EA" w:rsidP="00B805EA">
            <w:pPr>
              <w:suppressAutoHyphens/>
              <w:spacing w:line="276" w:lineRule="auto"/>
              <w:contextualSpacing/>
              <w:jc w:val="both"/>
              <w:rPr>
                <w:rFonts w:ascii="Times New Roman" w:hAnsi="Times New Roman" w:cs="Times New Roman"/>
                <w:color w:val="000000"/>
              </w:rPr>
            </w:pPr>
            <w:r w:rsidRPr="00B805EA">
              <w:rPr>
                <w:rFonts w:ascii="Times New Roman" w:hAnsi="Times New Roman" w:cs="Times New Roman"/>
                <w:color w:val="000000"/>
              </w:rPr>
              <w:t>Использует актуальную нормативно-правовую документацию по банковской деятельности</w:t>
            </w:r>
          </w:p>
        </w:tc>
        <w:tc>
          <w:tcPr>
            <w:tcW w:w="1616" w:type="pct"/>
          </w:tcPr>
          <w:p w:rsidR="00B805EA" w:rsidRPr="00B805EA" w:rsidRDefault="00B805EA" w:rsidP="00B805EA">
            <w:pPr>
              <w:suppressAutoHyphens/>
              <w:spacing w:line="276" w:lineRule="auto"/>
              <w:contextualSpacing/>
              <w:jc w:val="both"/>
              <w:rPr>
                <w:rFonts w:ascii="Times New Roman" w:hAnsi="Times New Roman" w:cs="Times New Roman"/>
                <w:color w:val="000000"/>
              </w:rPr>
            </w:pPr>
            <w:r w:rsidRPr="00B805EA">
              <w:rPr>
                <w:rFonts w:ascii="Times New Roman" w:hAnsi="Times New Roman" w:cs="Times New Roman"/>
                <w:color w:val="000000"/>
              </w:rPr>
              <w:t xml:space="preserve">Экспертное наблюдение выполнения практических работ </w:t>
            </w:r>
          </w:p>
          <w:p w:rsidR="00B805EA" w:rsidRPr="00B805EA" w:rsidRDefault="00B805EA" w:rsidP="00B805EA">
            <w:pPr>
              <w:suppressAutoHyphens/>
              <w:spacing w:line="276" w:lineRule="auto"/>
              <w:contextualSpacing/>
              <w:jc w:val="both"/>
              <w:rPr>
                <w:rFonts w:ascii="Times New Roman" w:hAnsi="Times New Roman" w:cs="Times New Roman"/>
                <w:color w:val="000000"/>
              </w:rPr>
            </w:pPr>
            <w:r w:rsidRPr="00B805EA">
              <w:rPr>
                <w:rFonts w:ascii="Times New Roman" w:hAnsi="Times New Roman" w:cs="Times New Roman"/>
                <w:color w:val="000000"/>
              </w:rPr>
              <w:t>Диагностика (тестирование, контрольные работы)</w:t>
            </w:r>
          </w:p>
        </w:tc>
      </w:tr>
      <w:tr w:rsidR="00B805EA" w:rsidRPr="00B805EA" w:rsidTr="00B805EA">
        <w:trPr>
          <w:trHeight w:val="340"/>
        </w:trPr>
        <w:tc>
          <w:tcPr>
            <w:tcW w:w="1544" w:type="pct"/>
          </w:tcPr>
          <w:p w:rsidR="00B805EA" w:rsidRPr="00B805EA" w:rsidRDefault="00B805EA" w:rsidP="00B805EA">
            <w:pPr>
              <w:suppressAutoHyphens/>
              <w:spacing w:line="276" w:lineRule="auto"/>
              <w:contextualSpacing/>
              <w:jc w:val="both"/>
              <w:rPr>
                <w:rFonts w:ascii="Times New Roman" w:hAnsi="Times New Roman" w:cs="Times New Roman"/>
                <w:bCs/>
                <w:i/>
              </w:rPr>
            </w:pPr>
            <w:r w:rsidRPr="00B805EA">
              <w:rPr>
                <w:rFonts w:ascii="Times New Roman" w:eastAsia="Times New Roman" w:hAnsi="Times New Roman" w:cs="Times New Roman"/>
              </w:rPr>
              <w:lastRenderedPageBreak/>
              <w:t>применять современную научную профессиональную терминологию</w:t>
            </w:r>
          </w:p>
        </w:tc>
        <w:tc>
          <w:tcPr>
            <w:tcW w:w="1840" w:type="pct"/>
          </w:tcPr>
          <w:p w:rsidR="00B805EA" w:rsidRPr="00B805EA" w:rsidRDefault="00B805EA" w:rsidP="00B805EA">
            <w:pPr>
              <w:suppressAutoHyphens/>
              <w:spacing w:line="276" w:lineRule="auto"/>
              <w:contextualSpacing/>
              <w:jc w:val="both"/>
              <w:rPr>
                <w:rFonts w:ascii="Times New Roman" w:hAnsi="Times New Roman" w:cs="Times New Roman"/>
                <w:bCs/>
              </w:rPr>
            </w:pPr>
            <w:r w:rsidRPr="00B805EA">
              <w:rPr>
                <w:rFonts w:ascii="Times New Roman" w:hAnsi="Times New Roman" w:cs="Times New Roman"/>
                <w:bCs/>
              </w:rPr>
              <w:t>Применяет профессиональную терминологию при решении задач</w:t>
            </w:r>
          </w:p>
        </w:tc>
        <w:tc>
          <w:tcPr>
            <w:tcW w:w="1616" w:type="pct"/>
          </w:tcPr>
          <w:p w:rsidR="00B805EA" w:rsidRPr="00B805EA" w:rsidRDefault="00B805EA" w:rsidP="00B805EA">
            <w:pPr>
              <w:suppressAutoHyphens/>
              <w:spacing w:line="276" w:lineRule="auto"/>
              <w:contextualSpacing/>
              <w:jc w:val="both"/>
              <w:rPr>
                <w:rFonts w:ascii="Times New Roman" w:hAnsi="Times New Roman" w:cs="Times New Roman"/>
                <w:color w:val="000000"/>
              </w:rPr>
            </w:pPr>
            <w:r w:rsidRPr="00B805EA">
              <w:rPr>
                <w:rFonts w:ascii="Times New Roman" w:hAnsi="Times New Roman" w:cs="Times New Roman"/>
                <w:color w:val="000000"/>
              </w:rPr>
              <w:t xml:space="preserve">Экспертное наблюдение выполнения практических работ </w:t>
            </w:r>
          </w:p>
          <w:p w:rsidR="00B805EA" w:rsidRPr="00B805EA" w:rsidRDefault="00B805EA" w:rsidP="00B805EA">
            <w:pPr>
              <w:suppressAutoHyphens/>
              <w:spacing w:line="276" w:lineRule="auto"/>
              <w:contextualSpacing/>
              <w:jc w:val="both"/>
              <w:rPr>
                <w:rFonts w:ascii="Times New Roman" w:hAnsi="Times New Roman" w:cs="Times New Roman"/>
                <w:color w:val="000000"/>
              </w:rPr>
            </w:pPr>
            <w:r w:rsidRPr="00B805EA">
              <w:rPr>
                <w:rFonts w:ascii="Times New Roman" w:hAnsi="Times New Roman" w:cs="Times New Roman"/>
                <w:color w:val="000000"/>
              </w:rPr>
              <w:t>Диагностика (тестирование, контрольные работы)</w:t>
            </w:r>
          </w:p>
        </w:tc>
      </w:tr>
      <w:tr w:rsidR="00B805EA" w:rsidRPr="00B805EA" w:rsidTr="00B805EA">
        <w:trPr>
          <w:trHeight w:val="340"/>
        </w:trPr>
        <w:tc>
          <w:tcPr>
            <w:tcW w:w="1544" w:type="pct"/>
          </w:tcPr>
          <w:p w:rsidR="00B805EA" w:rsidRPr="00B805EA" w:rsidRDefault="00B805EA" w:rsidP="00B805EA">
            <w:pPr>
              <w:suppressAutoHyphens/>
              <w:spacing w:line="276" w:lineRule="auto"/>
              <w:contextualSpacing/>
              <w:jc w:val="both"/>
              <w:rPr>
                <w:rFonts w:ascii="Times New Roman" w:eastAsia="Calibri" w:hAnsi="Times New Roman" w:cs="Times New Roman"/>
                <w:color w:val="000000"/>
              </w:rPr>
            </w:pPr>
            <w:r w:rsidRPr="00B805EA">
              <w:rPr>
                <w:rFonts w:ascii="Times New Roman" w:eastAsia="Times New Roman" w:hAnsi="Times New Roman" w:cs="Times New Roman"/>
              </w:rPr>
              <w:t>грамотно излагать свои мысли и оформлять документы по профессиональной тематике на государственном языке</w:t>
            </w:r>
          </w:p>
        </w:tc>
        <w:tc>
          <w:tcPr>
            <w:tcW w:w="1840" w:type="pct"/>
          </w:tcPr>
          <w:p w:rsidR="00B805EA" w:rsidRPr="00B805EA" w:rsidRDefault="00B805EA" w:rsidP="00B805EA">
            <w:pPr>
              <w:suppressAutoHyphens/>
              <w:spacing w:line="276" w:lineRule="auto"/>
              <w:contextualSpacing/>
              <w:jc w:val="both"/>
              <w:rPr>
                <w:rFonts w:ascii="Times New Roman" w:hAnsi="Times New Roman" w:cs="Times New Roman"/>
                <w:bCs/>
                <w:i/>
              </w:rPr>
            </w:pPr>
            <w:r w:rsidRPr="00B805EA">
              <w:rPr>
                <w:rFonts w:ascii="Times New Roman" w:eastAsia="Times New Roman" w:hAnsi="Times New Roman" w:cs="Times New Roman"/>
              </w:rPr>
              <w:t>грамотно излагает свои мысли и оформляет документы по профессиональной тематике на государственном языке</w:t>
            </w:r>
          </w:p>
        </w:tc>
        <w:tc>
          <w:tcPr>
            <w:tcW w:w="1616" w:type="pct"/>
          </w:tcPr>
          <w:p w:rsidR="00B805EA" w:rsidRPr="00B805EA" w:rsidRDefault="00B805EA" w:rsidP="00B805EA">
            <w:pPr>
              <w:suppressAutoHyphens/>
              <w:spacing w:line="276" w:lineRule="auto"/>
              <w:contextualSpacing/>
              <w:jc w:val="both"/>
              <w:rPr>
                <w:rFonts w:ascii="Times New Roman" w:hAnsi="Times New Roman" w:cs="Times New Roman"/>
                <w:color w:val="000000"/>
              </w:rPr>
            </w:pPr>
            <w:r w:rsidRPr="00B805EA">
              <w:rPr>
                <w:rFonts w:ascii="Times New Roman" w:hAnsi="Times New Roman" w:cs="Times New Roman"/>
                <w:color w:val="000000"/>
              </w:rPr>
              <w:t xml:space="preserve">Экспертное наблюдение выполнения практических работ </w:t>
            </w:r>
          </w:p>
          <w:p w:rsidR="00B805EA" w:rsidRPr="00B805EA" w:rsidRDefault="00B805EA" w:rsidP="00B805EA">
            <w:pPr>
              <w:suppressAutoHyphens/>
              <w:spacing w:line="276" w:lineRule="auto"/>
              <w:contextualSpacing/>
              <w:jc w:val="both"/>
              <w:rPr>
                <w:rFonts w:ascii="Times New Roman" w:hAnsi="Times New Roman" w:cs="Times New Roman"/>
                <w:color w:val="000000"/>
              </w:rPr>
            </w:pPr>
            <w:r w:rsidRPr="00B805EA">
              <w:rPr>
                <w:rFonts w:ascii="Times New Roman" w:hAnsi="Times New Roman" w:cs="Times New Roman"/>
                <w:color w:val="000000"/>
              </w:rPr>
              <w:t>Диагностика (тестирование, контрольные работы)</w:t>
            </w:r>
          </w:p>
        </w:tc>
      </w:tr>
      <w:tr w:rsidR="00B805EA" w:rsidRPr="00B805EA" w:rsidTr="00B805EA">
        <w:trPr>
          <w:trHeight w:val="340"/>
        </w:trPr>
        <w:tc>
          <w:tcPr>
            <w:tcW w:w="1544" w:type="pct"/>
          </w:tcPr>
          <w:p w:rsidR="00B805EA" w:rsidRPr="00B805EA" w:rsidRDefault="00B805EA" w:rsidP="00B805EA">
            <w:pPr>
              <w:suppressAutoHyphens/>
              <w:spacing w:line="276" w:lineRule="auto"/>
              <w:contextualSpacing/>
              <w:jc w:val="both"/>
              <w:rPr>
                <w:rFonts w:ascii="Times New Roman" w:eastAsia="Calibri" w:hAnsi="Times New Roman" w:cs="Times New Roman"/>
                <w:color w:val="000000"/>
              </w:rPr>
            </w:pPr>
            <w:r w:rsidRPr="00B805EA">
              <w:rPr>
                <w:rFonts w:ascii="Times New Roman" w:eastAsia="Times New Roman" w:hAnsi="Times New Roman" w:cs="Times New Roman"/>
              </w:rPr>
              <w:t>рассчитывать размеры выплат по процентным ставкам кредитования</w:t>
            </w:r>
          </w:p>
        </w:tc>
        <w:tc>
          <w:tcPr>
            <w:tcW w:w="1840" w:type="pct"/>
          </w:tcPr>
          <w:p w:rsidR="00B805EA" w:rsidRPr="00B805EA" w:rsidRDefault="00B805EA" w:rsidP="00B805EA">
            <w:pPr>
              <w:suppressAutoHyphens/>
              <w:spacing w:line="276" w:lineRule="auto"/>
              <w:contextualSpacing/>
              <w:jc w:val="both"/>
              <w:rPr>
                <w:rFonts w:ascii="Times New Roman" w:hAnsi="Times New Roman" w:cs="Times New Roman"/>
                <w:bCs/>
              </w:rPr>
            </w:pPr>
            <w:r w:rsidRPr="00B805EA">
              <w:rPr>
                <w:rFonts w:ascii="Times New Roman" w:eastAsia="Times New Roman" w:hAnsi="Times New Roman" w:cs="Times New Roman"/>
              </w:rPr>
              <w:t>Рассчитывает размеры выплат по процентным ставкам кредитования</w:t>
            </w:r>
          </w:p>
        </w:tc>
        <w:tc>
          <w:tcPr>
            <w:tcW w:w="1616" w:type="pct"/>
          </w:tcPr>
          <w:p w:rsidR="00B805EA" w:rsidRPr="00B805EA" w:rsidRDefault="00B805EA" w:rsidP="00B805EA">
            <w:pPr>
              <w:suppressAutoHyphens/>
              <w:spacing w:line="276" w:lineRule="auto"/>
              <w:contextualSpacing/>
              <w:jc w:val="both"/>
              <w:rPr>
                <w:rFonts w:ascii="Times New Roman" w:hAnsi="Times New Roman" w:cs="Times New Roman"/>
                <w:color w:val="000000"/>
              </w:rPr>
            </w:pPr>
            <w:r w:rsidRPr="00B805EA">
              <w:rPr>
                <w:rFonts w:ascii="Times New Roman" w:hAnsi="Times New Roman" w:cs="Times New Roman"/>
                <w:color w:val="000000"/>
              </w:rPr>
              <w:t xml:space="preserve">Экспертное наблюдение выполнения практических работ </w:t>
            </w:r>
          </w:p>
          <w:p w:rsidR="00B805EA" w:rsidRPr="00B805EA" w:rsidRDefault="00B805EA" w:rsidP="00B805EA">
            <w:pPr>
              <w:suppressAutoHyphens/>
              <w:spacing w:line="276" w:lineRule="auto"/>
              <w:contextualSpacing/>
              <w:jc w:val="both"/>
              <w:rPr>
                <w:rFonts w:ascii="Times New Roman" w:hAnsi="Times New Roman" w:cs="Times New Roman"/>
                <w:color w:val="000000"/>
              </w:rPr>
            </w:pPr>
            <w:r w:rsidRPr="00B805EA">
              <w:rPr>
                <w:rFonts w:ascii="Times New Roman" w:hAnsi="Times New Roman" w:cs="Times New Roman"/>
                <w:color w:val="000000"/>
              </w:rPr>
              <w:t>Диагностика (тестирование, контрольные работы)</w:t>
            </w:r>
          </w:p>
        </w:tc>
      </w:tr>
      <w:tr w:rsidR="00B805EA" w:rsidRPr="00B805EA" w:rsidTr="00B805EA">
        <w:trPr>
          <w:trHeight w:val="340"/>
        </w:trPr>
        <w:tc>
          <w:tcPr>
            <w:tcW w:w="1544" w:type="pct"/>
          </w:tcPr>
          <w:p w:rsidR="00B805EA" w:rsidRPr="00B805EA" w:rsidRDefault="00B805EA" w:rsidP="00B805EA">
            <w:pPr>
              <w:suppressAutoHyphens/>
              <w:spacing w:line="276" w:lineRule="auto"/>
              <w:contextualSpacing/>
              <w:jc w:val="both"/>
              <w:rPr>
                <w:rFonts w:ascii="Times New Roman" w:eastAsia="Times New Roman" w:hAnsi="Times New Roman" w:cs="Times New Roman"/>
              </w:rPr>
            </w:pPr>
            <w:r w:rsidRPr="00B805EA">
              <w:rPr>
                <w:rFonts w:ascii="Times New Roman" w:hAnsi="Times New Roman" w:cs="Times New Roman"/>
                <w:color w:val="000000"/>
              </w:rPr>
              <w:t>использовать основные сведения в области банковского дела для решения задач профессиональной деятельности</w:t>
            </w:r>
          </w:p>
        </w:tc>
        <w:tc>
          <w:tcPr>
            <w:tcW w:w="1840" w:type="pct"/>
          </w:tcPr>
          <w:p w:rsidR="00B805EA" w:rsidRPr="00B805EA" w:rsidRDefault="00B805EA" w:rsidP="00B805EA">
            <w:pPr>
              <w:suppressAutoHyphens/>
              <w:spacing w:line="276" w:lineRule="auto"/>
              <w:contextualSpacing/>
              <w:jc w:val="both"/>
              <w:rPr>
                <w:rFonts w:ascii="Times New Roman" w:hAnsi="Times New Roman" w:cs="Times New Roman"/>
                <w:bCs/>
              </w:rPr>
            </w:pPr>
            <w:r w:rsidRPr="00B805EA">
              <w:rPr>
                <w:rFonts w:ascii="Times New Roman" w:hAnsi="Times New Roman" w:cs="Times New Roman"/>
                <w:color w:val="000000"/>
              </w:rPr>
              <w:t>Использует основные сведения в области банковского дела для решения задач профессиональной деятельности</w:t>
            </w:r>
          </w:p>
        </w:tc>
        <w:tc>
          <w:tcPr>
            <w:tcW w:w="1616" w:type="pct"/>
          </w:tcPr>
          <w:p w:rsidR="00B805EA" w:rsidRPr="00B805EA" w:rsidRDefault="00B805EA" w:rsidP="00B805EA">
            <w:pPr>
              <w:suppressAutoHyphens/>
              <w:spacing w:line="276" w:lineRule="auto"/>
              <w:contextualSpacing/>
              <w:jc w:val="both"/>
              <w:rPr>
                <w:rFonts w:ascii="Times New Roman" w:hAnsi="Times New Roman" w:cs="Times New Roman"/>
                <w:color w:val="000000"/>
              </w:rPr>
            </w:pPr>
            <w:r w:rsidRPr="00B805EA">
              <w:rPr>
                <w:rFonts w:ascii="Times New Roman" w:hAnsi="Times New Roman" w:cs="Times New Roman"/>
                <w:color w:val="000000"/>
              </w:rPr>
              <w:t xml:space="preserve">Экспертное наблюдение выполнения практических работ </w:t>
            </w:r>
          </w:p>
          <w:p w:rsidR="00B805EA" w:rsidRPr="00B805EA" w:rsidRDefault="00B805EA" w:rsidP="00B805EA">
            <w:pPr>
              <w:suppressAutoHyphens/>
              <w:spacing w:line="276" w:lineRule="auto"/>
              <w:contextualSpacing/>
              <w:jc w:val="both"/>
              <w:rPr>
                <w:rFonts w:ascii="Times New Roman" w:hAnsi="Times New Roman" w:cs="Times New Roman"/>
                <w:color w:val="000000"/>
              </w:rPr>
            </w:pPr>
            <w:r w:rsidRPr="00B805EA">
              <w:rPr>
                <w:rFonts w:ascii="Times New Roman" w:hAnsi="Times New Roman" w:cs="Times New Roman"/>
                <w:color w:val="000000"/>
              </w:rPr>
              <w:t>Диагностика (тестирование, контрольные работы)</w:t>
            </w:r>
          </w:p>
        </w:tc>
      </w:tr>
      <w:tr w:rsidR="00B805EA" w:rsidRPr="00B805EA" w:rsidTr="00B805EA">
        <w:trPr>
          <w:trHeight w:val="340"/>
        </w:trPr>
        <w:tc>
          <w:tcPr>
            <w:tcW w:w="1544" w:type="pct"/>
          </w:tcPr>
          <w:p w:rsidR="00B805EA" w:rsidRPr="00B805EA" w:rsidRDefault="00B805EA" w:rsidP="00B805EA">
            <w:pPr>
              <w:suppressAutoHyphens/>
              <w:spacing w:line="276" w:lineRule="auto"/>
              <w:contextualSpacing/>
              <w:jc w:val="both"/>
              <w:rPr>
                <w:rFonts w:ascii="Times New Roman" w:eastAsia="Times New Roman" w:hAnsi="Times New Roman" w:cs="Times New Roman"/>
              </w:rPr>
            </w:pPr>
            <w:r w:rsidRPr="00B805EA">
              <w:rPr>
                <w:rFonts w:ascii="Times New Roman" w:hAnsi="Times New Roman" w:cs="Times New Roman"/>
                <w:color w:val="000000"/>
              </w:rPr>
              <w:t>классифицировать банковские операции</w:t>
            </w:r>
          </w:p>
        </w:tc>
        <w:tc>
          <w:tcPr>
            <w:tcW w:w="1840" w:type="pct"/>
          </w:tcPr>
          <w:p w:rsidR="00B805EA" w:rsidRPr="00B805EA" w:rsidRDefault="00B805EA" w:rsidP="00B805EA">
            <w:pPr>
              <w:suppressAutoHyphens/>
              <w:spacing w:line="276" w:lineRule="auto"/>
              <w:contextualSpacing/>
              <w:jc w:val="both"/>
              <w:rPr>
                <w:rFonts w:ascii="Times New Roman" w:hAnsi="Times New Roman" w:cs="Times New Roman"/>
                <w:bCs/>
              </w:rPr>
            </w:pPr>
            <w:r w:rsidRPr="00B805EA">
              <w:rPr>
                <w:rFonts w:ascii="Times New Roman" w:hAnsi="Times New Roman" w:cs="Times New Roman"/>
                <w:bCs/>
              </w:rPr>
              <w:t>Проводит классификацию банковских операций</w:t>
            </w:r>
          </w:p>
        </w:tc>
        <w:tc>
          <w:tcPr>
            <w:tcW w:w="1616" w:type="pct"/>
          </w:tcPr>
          <w:p w:rsidR="00B805EA" w:rsidRPr="00B805EA" w:rsidRDefault="00B805EA" w:rsidP="00B805EA">
            <w:pPr>
              <w:suppressAutoHyphens/>
              <w:spacing w:line="276" w:lineRule="auto"/>
              <w:contextualSpacing/>
              <w:jc w:val="both"/>
              <w:rPr>
                <w:rFonts w:ascii="Times New Roman" w:hAnsi="Times New Roman" w:cs="Times New Roman"/>
                <w:color w:val="000000"/>
              </w:rPr>
            </w:pPr>
            <w:r w:rsidRPr="00B805EA">
              <w:rPr>
                <w:rFonts w:ascii="Times New Roman" w:hAnsi="Times New Roman" w:cs="Times New Roman"/>
                <w:color w:val="000000"/>
              </w:rPr>
              <w:t xml:space="preserve">Экспертное наблюдение выполнения практических работ </w:t>
            </w:r>
          </w:p>
          <w:p w:rsidR="00B805EA" w:rsidRPr="00B805EA" w:rsidRDefault="00B805EA" w:rsidP="00B805EA">
            <w:pPr>
              <w:suppressAutoHyphens/>
              <w:spacing w:line="276" w:lineRule="auto"/>
              <w:contextualSpacing/>
              <w:jc w:val="both"/>
              <w:rPr>
                <w:rFonts w:ascii="Times New Roman" w:hAnsi="Times New Roman" w:cs="Times New Roman"/>
                <w:color w:val="000000"/>
              </w:rPr>
            </w:pPr>
            <w:r w:rsidRPr="00B805EA">
              <w:rPr>
                <w:rFonts w:ascii="Times New Roman" w:hAnsi="Times New Roman" w:cs="Times New Roman"/>
                <w:color w:val="000000"/>
              </w:rPr>
              <w:t>Диагностика (тестирование, контрольные работы)</w:t>
            </w:r>
          </w:p>
        </w:tc>
      </w:tr>
      <w:tr w:rsidR="00B805EA" w:rsidRPr="00B805EA" w:rsidTr="00B805EA">
        <w:trPr>
          <w:trHeight w:val="340"/>
        </w:trPr>
        <w:tc>
          <w:tcPr>
            <w:tcW w:w="1544" w:type="pct"/>
          </w:tcPr>
          <w:p w:rsidR="00B805EA" w:rsidRPr="00B805EA" w:rsidRDefault="00B805EA" w:rsidP="00B805EA">
            <w:pPr>
              <w:suppressAutoHyphens/>
              <w:spacing w:line="276" w:lineRule="auto"/>
              <w:contextualSpacing/>
              <w:jc w:val="both"/>
              <w:rPr>
                <w:rFonts w:ascii="Times New Roman" w:eastAsia="Times New Roman" w:hAnsi="Times New Roman" w:cs="Times New Roman"/>
              </w:rPr>
            </w:pPr>
            <w:r w:rsidRPr="00B805EA">
              <w:rPr>
                <w:rFonts w:ascii="Times New Roman" w:hAnsi="Times New Roman" w:cs="Times New Roman"/>
                <w:color w:val="000000"/>
              </w:rPr>
              <w:t>выполнять расчѐты сумм выплат по вкладам и сумм платежей по кредитам</w:t>
            </w:r>
          </w:p>
        </w:tc>
        <w:tc>
          <w:tcPr>
            <w:tcW w:w="1840" w:type="pct"/>
          </w:tcPr>
          <w:p w:rsidR="00B805EA" w:rsidRPr="00B805EA" w:rsidRDefault="00B805EA" w:rsidP="00B805EA">
            <w:pPr>
              <w:suppressAutoHyphens/>
              <w:spacing w:line="276" w:lineRule="auto"/>
              <w:contextualSpacing/>
              <w:jc w:val="both"/>
              <w:rPr>
                <w:rFonts w:ascii="Times New Roman" w:hAnsi="Times New Roman" w:cs="Times New Roman"/>
                <w:bCs/>
              </w:rPr>
            </w:pPr>
            <w:r w:rsidRPr="00B805EA">
              <w:rPr>
                <w:rFonts w:ascii="Times New Roman" w:hAnsi="Times New Roman" w:cs="Times New Roman"/>
                <w:color w:val="000000"/>
              </w:rPr>
              <w:t>Выполняет расчѐты сумм выплат по вкладам и сумм платежей по кредитам</w:t>
            </w:r>
          </w:p>
        </w:tc>
        <w:tc>
          <w:tcPr>
            <w:tcW w:w="1616" w:type="pct"/>
          </w:tcPr>
          <w:p w:rsidR="00B805EA" w:rsidRPr="00B805EA" w:rsidRDefault="00B805EA" w:rsidP="00B805EA">
            <w:pPr>
              <w:suppressAutoHyphens/>
              <w:spacing w:line="276" w:lineRule="auto"/>
              <w:contextualSpacing/>
              <w:jc w:val="both"/>
              <w:rPr>
                <w:rFonts w:ascii="Times New Roman" w:hAnsi="Times New Roman" w:cs="Times New Roman"/>
                <w:color w:val="000000"/>
              </w:rPr>
            </w:pPr>
            <w:r w:rsidRPr="00B805EA">
              <w:rPr>
                <w:rFonts w:ascii="Times New Roman" w:hAnsi="Times New Roman" w:cs="Times New Roman"/>
                <w:color w:val="000000"/>
              </w:rPr>
              <w:t xml:space="preserve">Экспертное наблюдение выполнения практических работ </w:t>
            </w:r>
          </w:p>
          <w:p w:rsidR="00B805EA" w:rsidRPr="00B805EA" w:rsidRDefault="00B805EA" w:rsidP="00B805EA">
            <w:pPr>
              <w:suppressAutoHyphens/>
              <w:spacing w:line="276" w:lineRule="auto"/>
              <w:contextualSpacing/>
              <w:jc w:val="both"/>
              <w:rPr>
                <w:rFonts w:ascii="Times New Roman" w:hAnsi="Times New Roman" w:cs="Times New Roman"/>
                <w:color w:val="000000"/>
              </w:rPr>
            </w:pPr>
            <w:r w:rsidRPr="00B805EA">
              <w:rPr>
                <w:rFonts w:ascii="Times New Roman" w:hAnsi="Times New Roman" w:cs="Times New Roman"/>
                <w:color w:val="000000"/>
              </w:rPr>
              <w:t>Диагностика (тестирование, контрольные работы)</w:t>
            </w:r>
          </w:p>
        </w:tc>
      </w:tr>
      <w:tr w:rsidR="00B805EA" w:rsidRPr="00B805EA" w:rsidTr="00B805EA">
        <w:trPr>
          <w:trHeight w:val="340"/>
        </w:trPr>
        <w:tc>
          <w:tcPr>
            <w:tcW w:w="1544" w:type="pct"/>
          </w:tcPr>
          <w:p w:rsidR="00B805EA" w:rsidRPr="00B805EA" w:rsidRDefault="00B805EA" w:rsidP="00B805EA">
            <w:pPr>
              <w:suppressAutoHyphens/>
              <w:spacing w:line="276" w:lineRule="auto"/>
              <w:contextualSpacing/>
              <w:jc w:val="both"/>
              <w:rPr>
                <w:rFonts w:ascii="Times New Roman" w:eastAsia="Times New Roman" w:hAnsi="Times New Roman" w:cs="Times New Roman"/>
              </w:rPr>
            </w:pPr>
            <w:r w:rsidRPr="00B805EA">
              <w:rPr>
                <w:rFonts w:ascii="Times New Roman" w:hAnsi="Times New Roman" w:cs="Times New Roman"/>
                <w:color w:val="000000"/>
              </w:rPr>
              <w:t>проводить оценку банковских рисков</w:t>
            </w:r>
          </w:p>
        </w:tc>
        <w:tc>
          <w:tcPr>
            <w:tcW w:w="1840" w:type="pct"/>
          </w:tcPr>
          <w:p w:rsidR="00B805EA" w:rsidRPr="00B805EA" w:rsidRDefault="00B805EA" w:rsidP="00B805EA">
            <w:pPr>
              <w:suppressAutoHyphens/>
              <w:spacing w:line="276" w:lineRule="auto"/>
              <w:contextualSpacing/>
              <w:jc w:val="both"/>
              <w:rPr>
                <w:rFonts w:ascii="Times New Roman" w:hAnsi="Times New Roman" w:cs="Times New Roman"/>
                <w:bCs/>
              </w:rPr>
            </w:pPr>
            <w:r w:rsidRPr="00B805EA">
              <w:rPr>
                <w:rFonts w:ascii="Times New Roman" w:hAnsi="Times New Roman" w:cs="Times New Roman"/>
                <w:bCs/>
              </w:rPr>
              <w:t>Проводит расчет и оценку банковских рисков</w:t>
            </w:r>
          </w:p>
        </w:tc>
        <w:tc>
          <w:tcPr>
            <w:tcW w:w="1616" w:type="pct"/>
          </w:tcPr>
          <w:p w:rsidR="00B805EA" w:rsidRPr="00B805EA" w:rsidRDefault="00B805EA" w:rsidP="00B805EA">
            <w:pPr>
              <w:suppressAutoHyphens/>
              <w:spacing w:line="276" w:lineRule="auto"/>
              <w:contextualSpacing/>
              <w:jc w:val="both"/>
              <w:rPr>
                <w:rFonts w:ascii="Times New Roman" w:hAnsi="Times New Roman" w:cs="Times New Roman"/>
                <w:color w:val="000000"/>
              </w:rPr>
            </w:pPr>
            <w:r w:rsidRPr="00B805EA">
              <w:rPr>
                <w:rFonts w:ascii="Times New Roman" w:hAnsi="Times New Roman" w:cs="Times New Roman"/>
                <w:color w:val="000000"/>
              </w:rPr>
              <w:t xml:space="preserve">Экспертное наблюдение выполнения практических работ </w:t>
            </w:r>
          </w:p>
          <w:p w:rsidR="00B805EA" w:rsidRPr="00B805EA" w:rsidRDefault="00B805EA" w:rsidP="00B805EA">
            <w:pPr>
              <w:suppressAutoHyphens/>
              <w:spacing w:line="276" w:lineRule="auto"/>
              <w:contextualSpacing/>
              <w:jc w:val="both"/>
              <w:rPr>
                <w:rFonts w:ascii="Times New Roman" w:hAnsi="Times New Roman" w:cs="Times New Roman"/>
                <w:color w:val="000000"/>
              </w:rPr>
            </w:pPr>
            <w:r w:rsidRPr="00B805EA">
              <w:rPr>
                <w:rFonts w:ascii="Times New Roman" w:hAnsi="Times New Roman" w:cs="Times New Roman"/>
                <w:color w:val="000000"/>
              </w:rPr>
              <w:t>Диагностика (тестирование, контрольные работы)</w:t>
            </w:r>
          </w:p>
        </w:tc>
      </w:tr>
      <w:tr w:rsidR="00B805EA" w:rsidRPr="00B805EA" w:rsidTr="00B805EA">
        <w:trPr>
          <w:trHeight w:val="340"/>
        </w:trPr>
        <w:tc>
          <w:tcPr>
            <w:tcW w:w="1544" w:type="pct"/>
          </w:tcPr>
          <w:p w:rsidR="00B805EA" w:rsidRPr="00B805EA" w:rsidRDefault="00B805EA" w:rsidP="00B805EA">
            <w:pPr>
              <w:suppressAutoHyphens/>
              <w:spacing w:line="276" w:lineRule="auto"/>
              <w:contextualSpacing/>
              <w:jc w:val="both"/>
              <w:rPr>
                <w:rFonts w:ascii="Times New Roman" w:eastAsia="Times New Roman" w:hAnsi="Times New Roman" w:cs="Times New Roman"/>
              </w:rPr>
            </w:pPr>
            <w:r w:rsidRPr="00B805EA">
              <w:rPr>
                <w:rFonts w:ascii="Times New Roman" w:hAnsi="Times New Roman" w:cs="Times New Roman"/>
                <w:color w:val="000000"/>
              </w:rPr>
              <w:t>проводить анализ и оценку деятельности банка</w:t>
            </w:r>
          </w:p>
        </w:tc>
        <w:tc>
          <w:tcPr>
            <w:tcW w:w="1840" w:type="pct"/>
          </w:tcPr>
          <w:p w:rsidR="00B805EA" w:rsidRPr="00B805EA" w:rsidRDefault="00B805EA" w:rsidP="00B805EA">
            <w:pPr>
              <w:suppressAutoHyphens/>
              <w:spacing w:line="276" w:lineRule="auto"/>
              <w:contextualSpacing/>
              <w:jc w:val="both"/>
              <w:rPr>
                <w:rFonts w:ascii="Times New Roman" w:hAnsi="Times New Roman" w:cs="Times New Roman"/>
                <w:bCs/>
              </w:rPr>
            </w:pPr>
            <w:r w:rsidRPr="00B805EA">
              <w:rPr>
                <w:rFonts w:ascii="Times New Roman" w:hAnsi="Times New Roman" w:cs="Times New Roman"/>
                <w:color w:val="000000"/>
              </w:rPr>
              <w:t>Проводит анализ и оценку деятельности банка</w:t>
            </w:r>
          </w:p>
        </w:tc>
        <w:tc>
          <w:tcPr>
            <w:tcW w:w="1616" w:type="pct"/>
          </w:tcPr>
          <w:p w:rsidR="00B805EA" w:rsidRPr="00B805EA" w:rsidRDefault="00B805EA" w:rsidP="00B805EA">
            <w:pPr>
              <w:suppressAutoHyphens/>
              <w:spacing w:line="276" w:lineRule="auto"/>
              <w:contextualSpacing/>
              <w:jc w:val="both"/>
              <w:rPr>
                <w:rFonts w:ascii="Times New Roman" w:hAnsi="Times New Roman" w:cs="Times New Roman"/>
                <w:color w:val="000000"/>
              </w:rPr>
            </w:pPr>
            <w:r w:rsidRPr="00B805EA">
              <w:rPr>
                <w:rFonts w:ascii="Times New Roman" w:hAnsi="Times New Roman" w:cs="Times New Roman"/>
                <w:color w:val="000000"/>
              </w:rPr>
              <w:t xml:space="preserve">Экспертное наблюдение выполнения практических работ </w:t>
            </w:r>
          </w:p>
          <w:p w:rsidR="00B805EA" w:rsidRPr="00B805EA" w:rsidRDefault="00B805EA" w:rsidP="00B805EA">
            <w:pPr>
              <w:suppressAutoHyphens/>
              <w:spacing w:line="276" w:lineRule="auto"/>
              <w:contextualSpacing/>
              <w:jc w:val="both"/>
              <w:rPr>
                <w:rFonts w:ascii="Times New Roman" w:hAnsi="Times New Roman" w:cs="Times New Roman"/>
                <w:color w:val="000000"/>
              </w:rPr>
            </w:pPr>
            <w:r w:rsidRPr="00B805EA">
              <w:rPr>
                <w:rFonts w:ascii="Times New Roman" w:hAnsi="Times New Roman" w:cs="Times New Roman"/>
                <w:color w:val="000000"/>
              </w:rPr>
              <w:t>Диагностика (тестирование, контрольные работы)</w:t>
            </w:r>
          </w:p>
        </w:tc>
      </w:tr>
      <w:tr w:rsidR="00B805EA" w:rsidRPr="00B805EA" w:rsidTr="00B805EA">
        <w:trPr>
          <w:trHeight w:val="340"/>
        </w:trPr>
        <w:tc>
          <w:tcPr>
            <w:tcW w:w="1544" w:type="pct"/>
          </w:tcPr>
          <w:p w:rsidR="00B805EA" w:rsidRPr="00B805EA" w:rsidRDefault="00B805EA" w:rsidP="00B805EA">
            <w:pPr>
              <w:widowControl w:val="0"/>
              <w:tabs>
                <w:tab w:val="left" w:pos="314"/>
              </w:tabs>
              <w:spacing w:line="276" w:lineRule="auto"/>
              <w:ind w:left="30" w:hanging="284"/>
              <w:jc w:val="both"/>
              <w:rPr>
                <w:rFonts w:ascii="Times New Roman" w:eastAsia="Calibri" w:hAnsi="Times New Roman" w:cs="Times New Roman"/>
                <w:color w:val="000000"/>
                <w:szCs w:val="20"/>
                <w:lang w:eastAsia="ru-RU"/>
              </w:rPr>
            </w:pPr>
            <w:r w:rsidRPr="00B805EA">
              <w:rPr>
                <w:rFonts w:ascii="Times New Roman" w:eastAsia="Times New Roman" w:hAnsi="Times New Roman" w:cs="Times New Roman"/>
                <w:color w:val="000000"/>
                <w:szCs w:val="20"/>
                <w:lang w:eastAsia="ru-RU"/>
              </w:rPr>
              <w:t>определять результаты финансово-хозяйственной деятельности организации и показатели эффективности их использования</w:t>
            </w:r>
          </w:p>
        </w:tc>
        <w:tc>
          <w:tcPr>
            <w:tcW w:w="1840" w:type="pct"/>
          </w:tcPr>
          <w:p w:rsidR="00B805EA" w:rsidRPr="00B805EA" w:rsidRDefault="00B805EA" w:rsidP="00B805EA">
            <w:pPr>
              <w:suppressAutoHyphens/>
              <w:spacing w:line="276" w:lineRule="auto"/>
              <w:contextualSpacing/>
              <w:jc w:val="both"/>
              <w:rPr>
                <w:rFonts w:ascii="Times New Roman" w:eastAsia="Calibri" w:hAnsi="Times New Roman" w:cs="Times New Roman"/>
                <w:color w:val="000000"/>
              </w:rPr>
            </w:pPr>
            <w:r w:rsidRPr="00B805EA">
              <w:rPr>
                <w:rFonts w:ascii="Times New Roman" w:eastAsia="Calibri" w:hAnsi="Times New Roman" w:cs="Times New Roman"/>
                <w:color w:val="000000"/>
              </w:rPr>
              <w:t xml:space="preserve">Определяет </w:t>
            </w:r>
            <w:r w:rsidRPr="00B805EA">
              <w:rPr>
                <w:rFonts w:ascii="Times New Roman" w:eastAsia="Times New Roman" w:hAnsi="Times New Roman" w:cs="Times New Roman"/>
              </w:rPr>
              <w:t>результаты финансово-хозяйственной деятельности банка</w:t>
            </w:r>
          </w:p>
        </w:tc>
        <w:tc>
          <w:tcPr>
            <w:tcW w:w="1616" w:type="pct"/>
          </w:tcPr>
          <w:p w:rsidR="00B805EA" w:rsidRPr="00B805EA" w:rsidRDefault="00B805EA" w:rsidP="00B805EA">
            <w:pPr>
              <w:suppressAutoHyphens/>
              <w:spacing w:line="276" w:lineRule="auto"/>
              <w:contextualSpacing/>
              <w:jc w:val="both"/>
              <w:rPr>
                <w:rFonts w:ascii="Times New Roman" w:hAnsi="Times New Roman" w:cs="Times New Roman"/>
                <w:color w:val="000000"/>
              </w:rPr>
            </w:pPr>
            <w:r w:rsidRPr="00B805EA">
              <w:rPr>
                <w:rFonts w:ascii="Times New Roman" w:hAnsi="Times New Roman" w:cs="Times New Roman"/>
                <w:color w:val="000000"/>
              </w:rPr>
              <w:t xml:space="preserve">Экспертное наблюдение выполнения практических работ </w:t>
            </w:r>
          </w:p>
          <w:p w:rsidR="00B805EA" w:rsidRPr="00B805EA" w:rsidRDefault="00B805EA" w:rsidP="00B805EA">
            <w:pPr>
              <w:suppressAutoHyphens/>
              <w:spacing w:line="276" w:lineRule="auto"/>
              <w:contextualSpacing/>
              <w:jc w:val="both"/>
              <w:rPr>
                <w:rFonts w:ascii="Times New Roman" w:hAnsi="Times New Roman" w:cs="Times New Roman"/>
                <w:color w:val="000000"/>
              </w:rPr>
            </w:pPr>
            <w:r w:rsidRPr="00B805EA">
              <w:rPr>
                <w:rFonts w:ascii="Times New Roman" w:hAnsi="Times New Roman" w:cs="Times New Roman"/>
                <w:color w:val="000000"/>
              </w:rPr>
              <w:t>Диагностика (тестирование, контрольные работы)</w:t>
            </w:r>
          </w:p>
        </w:tc>
      </w:tr>
      <w:tr w:rsidR="00B805EA" w:rsidRPr="00B805EA" w:rsidTr="00B805EA">
        <w:trPr>
          <w:trHeight w:val="340"/>
        </w:trPr>
        <w:tc>
          <w:tcPr>
            <w:tcW w:w="1544" w:type="pct"/>
          </w:tcPr>
          <w:p w:rsidR="00B805EA" w:rsidRPr="00B805EA" w:rsidRDefault="00B805EA" w:rsidP="00B805EA">
            <w:pPr>
              <w:suppressAutoHyphens/>
              <w:spacing w:line="276" w:lineRule="auto"/>
              <w:contextualSpacing/>
              <w:jc w:val="both"/>
              <w:rPr>
                <w:rFonts w:ascii="Times New Roman" w:eastAsia="Calibri" w:hAnsi="Times New Roman" w:cs="Times New Roman"/>
                <w:color w:val="000000"/>
              </w:rPr>
            </w:pPr>
            <w:r w:rsidRPr="00B805EA">
              <w:rPr>
                <w:rFonts w:ascii="Times New Roman" w:eastAsia="Times New Roman" w:hAnsi="Times New Roman" w:cs="Times New Roman"/>
              </w:rPr>
              <w:t xml:space="preserve">обеспечивать подготовку и реализовывать мероприятия по снижению </w:t>
            </w:r>
            <w:r w:rsidRPr="00B805EA">
              <w:rPr>
                <w:rFonts w:ascii="Times New Roman" w:eastAsia="Times New Roman" w:hAnsi="Times New Roman" w:cs="Times New Roman"/>
              </w:rPr>
              <w:lastRenderedPageBreak/>
              <w:t>(предотвращению) финансовых рисков</w:t>
            </w:r>
          </w:p>
        </w:tc>
        <w:tc>
          <w:tcPr>
            <w:tcW w:w="1840" w:type="pct"/>
          </w:tcPr>
          <w:p w:rsidR="00B805EA" w:rsidRPr="00B805EA" w:rsidRDefault="00B805EA" w:rsidP="00B805EA">
            <w:pPr>
              <w:suppressAutoHyphens/>
              <w:spacing w:line="276" w:lineRule="auto"/>
              <w:contextualSpacing/>
              <w:jc w:val="both"/>
              <w:rPr>
                <w:rFonts w:ascii="Times New Roman" w:eastAsia="Calibri" w:hAnsi="Times New Roman" w:cs="Times New Roman"/>
                <w:color w:val="000000"/>
              </w:rPr>
            </w:pPr>
            <w:r w:rsidRPr="00B805EA">
              <w:rPr>
                <w:rFonts w:ascii="Times New Roman" w:eastAsia="Calibri" w:hAnsi="Times New Roman" w:cs="Times New Roman"/>
                <w:color w:val="000000"/>
              </w:rPr>
              <w:lastRenderedPageBreak/>
              <w:t>Предлагает мероприятия по</w:t>
            </w:r>
            <w:r w:rsidRPr="00B805EA">
              <w:rPr>
                <w:rFonts w:ascii="Times New Roman" w:eastAsia="Times New Roman" w:hAnsi="Times New Roman" w:cs="Times New Roman"/>
              </w:rPr>
              <w:t xml:space="preserve"> снижению (предотвращению) финансовых рисков</w:t>
            </w:r>
          </w:p>
        </w:tc>
        <w:tc>
          <w:tcPr>
            <w:tcW w:w="1616" w:type="pct"/>
          </w:tcPr>
          <w:p w:rsidR="00B805EA" w:rsidRPr="00B805EA" w:rsidRDefault="00B805EA" w:rsidP="00B805EA">
            <w:pPr>
              <w:suppressAutoHyphens/>
              <w:spacing w:line="276" w:lineRule="auto"/>
              <w:contextualSpacing/>
              <w:jc w:val="both"/>
              <w:rPr>
                <w:rFonts w:ascii="Times New Roman" w:hAnsi="Times New Roman" w:cs="Times New Roman"/>
                <w:color w:val="000000"/>
              </w:rPr>
            </w:pPr>
            <w:r w:rsidRPr="00B805EA">
              <w:rPr>
                <w:rFonts w:ascii="Times New Roman" w:hAnsi="Times New Roman" w:cs="Times New Roman"/>
                <w:color w:val="000000"/>
              </w:rPr>
              <w:t xml:space="preserve">Экспертное наблюдение выполнения практических работ </w:t>
            </w:r>
          </w:p>
          <w:p w:rsidR="00B805EA" w:rsidRPr="00B805EA" w:rsidRDefault="00B805EA" w:rsidP="00B805EA">
            <w:pPr>
              <w:suppressAutoHyphens/>
              <w:spacing w:line="276" w:lineRule="auto"/>
              <w:contextualSpacing/>
              <w:jc w:val="both"/>
              <w:rPr>
                <w:rFonts w:ascii="Times New Roman" w:hAnsi="Times New Roman" w:cs="Times New Roman"/>
                <w:color w:val="000000"/>
              </w:rPr>
            </w:pPr>
            <w:r w:rsidRPr="00B805EA">
              <w:rPr>
                <w:rFonts w:ascii="Times New Roman" w:hAnsi="Times New Roman" w:cs="Times New Roman"/>
                <w:color w:val="000000"/>
              </w:rPr>
              <w:lastRenderedPageBreak/>
              <w:t>Диагностика (тестирование, контрольные работы)</w:t>
            </w:r>
          </w:p>
        </w:tc>
      </w:tr>
      <w:tr w:rsidR="00B805EA" w:rsidRPr="00B805EA" w:rsidTr="00B805EA">
        <w:trPr>
          <w:trHeight w:val="340"/>
        </w:trPr>
        <w:tc>
          <w:tcPr>
            <w:tcW w:w="1544" w:type="pct"/>
          </w:tcPr>
          <w:p w:rsidR="00B805EA" w:rsidRPr="00B805EA" w:rsidRDefault="00B805EA" w:rsidP="00B805EA">
            <w:pPr>
              <w:suppressAutoHyphens/>
              <w:spacing w:line="276" w:lineRule="auto"/>
              <w:contextualSpacing/>
              <w:jc w:val="both"/>
              <w:rPr>
                <w:rFonts w:ascii="Times New Roman" w:eastAsia="Calibri" w:hAnsi="Times New Roman" w:cs="Times New Roman"/>
                <w:color w:val="000000"/>
              </w:rPr>
            </w:pPr>
            <w:r w:rsidRPr="00B805EA">
              <w:rPr>
                <w:rFonts w:ascii="Times New Roman" w:eastAsia="Times New Roman" w:hAnsi="Times New Roman" w:cs="Times New Roman"/>
              </w:rPr>
              <w:lastRenderedPageBreak/>
              <w:t>определять платежи по договорам кредитования и договорам лизинга</w:t>
            </w:r>
          </w:p>
        </w:tc>
        <w:tc>
          <w:tcPr>
            <w:tcW w:w="1840" w:type="pct"/>
          </w:tcPr>
          <w:p w:rsidR="00B805EA" w:rsidRPr="00B805EA" w:rsidRDefault="00B805EA" w:rsidP="00B805EA">
            <w:pPr>
              <w:suppressAutoHyphens/>
              <w:spacing w:line="276" w:lineRule="auto"/>
              <w:contextualSpacing/>
              <w:jc w:val="both"/>
              <w:rPr>
                <w:rFonts w:ascii="Times New Roman" w:hAnsi="Times New Roman" w:cs="Times New Roman"/>
                <w:bCs/>
                <w:i/>
              </w:rPr>
            </w:pPr>
            <w:r w:rsidRPr="00B805EA">
              <w:rPr>
                <w:rFonts w:ascii="Times New Roman" w:hAnsi="Times New Roman" w:cs="Times New Roman"/>
                <w:bCs/>
              </w:rPr>
              <w:t>Проводит расчет</w:t>
            </w:r>
            <w:r w:rsidRPr="00B805EA">
              <w:rPr>
                <w:rFonts w:ascii="Times New Roman" w:hAnsi="Times New Roman" w:cs="Times New Roman"/>
                <w:bCs/>
                <w:i/>
              </w:rPr>
              <w:t xml:space="preserve"> </w:t>
            </w:r>
            <w:r w:rsidRPr="00B805EA">
              <w:rPr>
                <w:rFonts w:ascii="Times New Roman" w:eastAsia="Times New Roman" w:hAnsi="Times New Roman" w:cs="Times New Roman"/>
              </w:rPr>
              <w:t>платежей по договорам кредитования и договорам лизинга</w:t>
            </w:r>
          </w:p>
        </w:tc>
        <w:tc>
          <w:tcPr>
            <w:tcW w:w="1616" w:type="pct"/>
          </w:tcPr>
          <w:p w:rsidR="00B805EA" w:rsidRPr="00B805EA" w:rsidRDefault="00B805EA" w:rsidP="00B805EA">
            <w:pPr>
              <w:suppressAutoHyphens/>
              <w:spacing w:line="276" w:lineRule="auto"/>
              <w:contextualSpacing/>
              <w:jc w:val="both"/>
              <w:rPr>
                <w:rFonts w:ascii="Times New Roman" w:hAnsi="Times New Roman" w:cs="Times New Roman"/>
                <w:color w:val="000000"/>
              </w:rPr>
            </w:pPr>
            <w:r w:rsidRPr="00B805EA">
              <w:rPr>
                <w:rFonts w:ascii="Times New Roman" w:hAnsi="Times New Roman" w:cs="Times New Roman"/>
                <w:color w:val="000000"/>
              </w:rPr>
              <w:t xml:space="preserve">Экспертное наблюдение выполнения практических работ </w:t>
            </w:r>
          </w:p>
          <w:p w:rsidR="00B805EA" w:rsidRPr="00B805EA" w:rsidRDefault="00B805EA" w:rsidP="00B805EA">
            <w:pPr>
              <w:suppressAutoHyphens/>
              <w:spacing w:line="276" w:lineRule="auto"/>
              <w:contextualSpacing/>
              <w:jc w:val="both"/>
              <w:rPr>
                <w:rFonts w:ascii="Times New Roman" w:hAnsi="Times New Roman" w:cs="Times New Roman"/>
                <w:color w:val="000000"/>
              </w:rPr>
            </w:pPr>
            <w:r w:rsidRPr="00B805EA">
              <w:rPr>
                <w:rFonts w:ascii="Times New Roman" w:hAnsi="Times New Roman" w:cs="Times New Roman"/>
                <w:color w:val="000000"/>
              </w:rPr>
              <w:t>Диагностика (тестирование, контрольные работы)</w:t>
            </w:r>
          </w:p>
        </w:tc>
      </w:tr>
      <w:tr w:rsidR="00B805EA" w:rsidRPr="00B805EA" w:rsidTr="00B805EA">
        <w:trPr>
          <w:trHeight w:val="340"/>
        </w:trPr>
        <w:tc>
          <w:tcPr>
            <w:tcW w:w="1544" w:type="pct"/>
          </w:tcPr>
          <w:p w:rsidR="00B805EA" w:rsidRPr="00B805EA" w:rsidRDefault="00B805EA" w:rsidP="00B805EA">
            <w:pPr>
              <w:suppressAutoHyphens/>
              <w:spacing w:line="276" w:lineRule="auto"/>
              <w:contextualSpacing/>
              <w:jc w:val="both"/>
              <w:rPr>
                <w:rFonts w:ascii="Times New Roman" w:hAnsi="Times New Roman" w:cs="Times New Roman"/>
                <w:color w:val="000000"/>
              </w:rPr>
            </w:pPr>
            <w:r w:rsidRPr="00B805EA">
              <w:rPr>
                <w:rFonts w:ascii="Times New Roman" w:eastAsia="Times New Roman" w:hAnsi="Times New Roman" w:cs="Times New Roman"/>
              </w:rPr>
              <w:t>проводить мероприятия по предупреждению, выявлению и пресечению нарушений законодательства РФ в сфере финансов</w:t>
            </w:r>
          </w:p>
        </w:tc>
        <w:tc>
          <w:tcPr>
            <w:tcW w:w="1840" w:type="pct"/>
          </w:tcPr>
          <w:p w:rsidR="00B805EA" w:rsidRPr="00B805EA" w:rsidRDefault="00B805EA" w:rsidP="00B805EA">
            <w:pPr>
              <w:suppressAutoHyphens/>
              <w:spacing w:line="276" w:lineRule="auto"/>
              <w:contextualSpacing/>
              <w:jc w:val="both"/>
              <w:rPr>
                <w:rFonts w:ascii="Times New Roman" w:eastAsia="Times New Roman" w:hAnsi="Times New Roman" w:cs="Times New Roman"/>
              </w:rPr>
            </w:pPr>
            <w:r w:rsidRPr="00B805EA">
              <w:rPr>
                <w:rFonts w:ascii="Times New Roman" w:eastAsia="Times New Roman" w:hAnsi="Times New Roman" w:cs="Times New Roman"/>
              </w:rPr>
              <w:t>Предлагает мероприятия по предупреждению, выявлению и пресечению нарушений законодательства РФ в сфере финансов</w:t>
            </w:r>
          </w:p>
        </w:tc>
        <w:tc>
          <w:tcPr>
            <w:tcW w:w="1616" w:type="pct"/>
          </w:tcPr>
          <w:p w:rsidR="00B805EA" w:rsidRPr="00B805EA" w:rsidRDefault="00B805EA" w:rsidP="00B805EA">
            <w:pPr>
              <w:suppressAutoHyphens/>
              <w:spacing w:line="276" w:lineRule="auto"/>
              <w:contextualSpacing/>
              <w:jc w:val="both"/>
              <w:rPr>
                <w:rFonts w:ascii="Times New Roman" w:hAnsi="Times New Roman" w:cs="Times New Roman"/>
                <w:color w:val="000000"/>
              </w:rPr>
            </w:pPr>
            <w:r w:rsidRPr="00B805EA">
              <w:rPr>
                <w:rFonts w:ascii="Times New Roman" w:hAnsi="Times New Roman" w:cs="Times New Roman"/>
                <w:color w:val="000000"/>
              </w:rPr>
              <w:t xml:space="preserve">Экспертное наблюдение выполнения практических работ </w:t>
            </w:r>
          </w:p>
          <w:p w:rsidR="00B805EA" w:rsidRPr="00B805EA" w:rsidRDefault="00B805EA" w:rsidP="00B805EA">
            <w:pPr>
              <w:suppressAutoHyphens/>
              <w:spacing w:line="276" w:lineRule="auto"/>
              <w:contextualSpacing/>
              <w:jc w:val="both"/>
              <w:rPr>
                <w:rFonts w:ascii="Times New Roman" w:hAnsi="Times New Roman" w:cs="Times New Roman"/>
                <w:color w:val="000000"/>
              </w:rPr>
            </w:pPr>
            <w:r w:rsidRPr="00B805EA">
              <w:rPr>
                <w:rFonts w:ascii="Times New Roman" w:hAnsi="Times New Roman" w:cs="Times New Roman"/>
                <w:color w:val="000000"/>
              </w:rPr>
              <w:t>Диагностика (тестирование, контрольные работы)</w:t>
            </w:r>
          </w:p>
        </w:tc>
      </w:tr>
    </w:tbl>
    <w:p w:rsidR="00B805EA" w:rsidRPr="00B805EA" w:rsidRDefault="00B805EA" w:rsidP="00B805EA">
      <w:pPr>
        <w:rPr>
          <w:rFonts w:ascii="Times New Roman" w:hAnsi="Times New Roman" w:cs="Times New Roman"/>
          <w:b/>
          <w:bCs/>
          <w:sz w:val="18"/>
          <w:szCs w:val="18"/>
        </w:rPr>
      </w:pPr>
    </w:p>
    <w:p w:rsidR="00B805EA" w:rsidRPr="00B805EA" w:rsidRDefault="00B805EA" w:rsidP="00B805EA">
      <w:pPr>
        <w:spacing w:line="240" w:lineRule="atLeast"/>
        <w:jc w:val="both"/>
        <w:rPr>
          <w:rFonts w:ascii="Times New Roman" w:hAnsi="Times New Roman" w:cs="Times New Roman"/>
          <w:b/>
          <w:sz w:val="24"/>
          <w:szCs w:val="24"/>
        </w:rPr>
        <w:sectPr w:rsidR="00B805EA" w:rsidRPr="00B805EA" w:rsidSect="002808C1">
          <w:pgSz w:w="11906" w:h="16838"/>
          <w:pgMar w:top="1134" w:right="850" w:bottom="1134" w:left="1701" w:header="708" w:footer="708" w:gutter="0"/>
          <w:cols w:space="708"/>
          <w:docGrid w:linePitch="360"/>
        </w:sectPr>
      </w:pPr>
    </w:p>
    <w:p w:rsidR="00B805EA" w:rsidRPr="00B805EA" w:rsidRDefault="00B805EA" w:rsidP="00B805EA">
      <w:pPr>
        <w:jc w:val="right"/>
        <w:rPr>
          <w:rFonts w:ascii="Times New Roman" w:hAnsi="Times New Roman" w:cs="Times New Roman"/>
          <w:b/>
          <w:bCs/>
          <w:sz w:val="24"/>
          <w:szCs w:val="24"/>
        </w:rPr>
      </w:pPr>
      <w:r w:rsidRPr="00B805EA">
        <w:rPr>
          <w:rFonts w:ascii="Times New Roman" w:hAnsi="Times New Roman" w:cs="Times New Roman"/>
          <w:b/>
          <w:bCs/>
          <w:sz w:val="24"/>
          <w:szCs w:val="24"/>
        </w:rPr>
        <w:lastRenderedPageBreak/>
        <w:t>Приложение 3.15</w:t>
      </w:r>
    </w:p>
    <w:p w:rsidR="00B805EA" w:rsidRPr="00B805EA" w:rsidRDefault="00B805EA" w:rsidP="00B805EA">
      <w:pPr>
        <w:jc w:val="right"/>
        <w:rPr>
          <w:rFonts w:ascii="Times New Roman" w:hAnsi="Times New Roman" w:cs="Times New Roman"/>
          <w:b/>
          <w:bCs/>
          <w:sz w:val="24"/>
          <w:szCs w:val="24"/>
        </w:rPr>
      </w:pPr>
      <w:r w:rsidRPr="00B805EA">
        <w:rPr>
          <w:rFonts w:ascii="Times New Roman" w:hAnsi="Times New Roman" w:cs="Times New Roman"/>
          <w:b/>
          <w:bCs/>
          <w:sz w:val="24"/>
          <w:szCs w:val="24"/>
        </w:rPr>
        <w:t>к ОПОП-П по специальности</w:t>
      </w:r>
    </w:p>
    <w:p w:rsidR="00B805EA" w:rsidRPr="00B805EA" w:rsidRDefault="00B805EA" w:rsidP="00B805EA">
      <w:pPr>
        <w:jc w:val="right"/>
        <w:rPr>
          <w:rFonts w:ascii="Times New Roman" w:hAnsi="Times New Roman" w:cs="Times New Roman"/>
          <w:b/>
          <w:bCs/>
          <w:sz w:val="24"/>
          <w:szCs w:val="24"/>
        </w:rPr>
      </w:pPr>
      <w:r w:rsidRPr="00B805EA">
        <w:rPr>
          <w:rFonts w:ascii="Times New Roman" w:hAnsi="Times New Roman" w:cs="Times New Roman"/>
          <w:b/>
          <w:bCs/>
          <w:sz w:val="24"/>
          <w:szCs w:val="24"/>
        </w:rPr>
        <w:t>38.02.06 Финансы</w:t>
      </w:r>
    </w:p>
    <w:p w:rsidR="00B805EA" w:rsidRPr="00B805EA" w:rsidRDefault="00B805EA" w:rsidP="00B805EA">
      <w:pPr>
        <w:jc w:val="right"/>
        <w:rPr>
          <w:rFonts w:ascii="Times New Roman" w:hAnsi="Times New Roman" w:cs="Times New Roman"/>
          <w:b/>
          <w:bCs/>
          <w:color w:val="0070C0"/>
          <w:sz w:val="24"/>
          <w:szCs w:val="24"/>
        </w:rPr>
      </w:pPr>
    </w:p>
    <w:p w:rsidR="00B805EA" w:rsidRPr="00B805EA" w:rsidRDefault="00B805EA" w:rsidP="00B805EA">
      <w:pPr>
        <w:jc w:val="right"/>
        <w:rPr>
          <w:rFonts w:ascii="Times New Roman" w:hAnsi="Times New Roman" w:cs="Times New Roman"/>
          <w:b/>
          <w:bCs/>
          <w:color w:val="0070C0"/>
          <w:sz w:val="24"/>
          <w:szCs w:val="24"/>
        </w:rPr>
      </w:pPr>
    </w:p>
    <w:p w:rsidR="00B805EA" w:rsidRPr="00B805EA" w:rsidRDefault="00B805EA" w:rsidP="00B805EA">
      <w:pPr>
        <w:jc w:val="right"/>
        <w:rPr>
          <w:rFonts w:ascii="Times New Roman" w:hAnsi="Times New Roman" w:cs="Times New Roman"/>
          <w:b/>
          <w:bCs/>
          <w:color w:val="0070C0"/>
          <w:sz w:val="24"/>
          <w:szCs w:val="24"/>
        </w:rPr>
      </w:pPr>
    </w:p>
    <w:p w:rsidR="00B805EA" w:rsidRPr="00B805EA" w:rsidRDefault="00B805EA" w:rsidP="00B805EA">
      <w:pPr>
        <w:jc w:val="right"/>
        <w:rPr>
          <w:rFonts w:ascii="Times New Roman" w:hAnsi="Times New Roman" w:cs="Times New Roman"/>
          <w:b/>
          <w:bCs/>
          <w:color w:val="0070C0"/>
          <w:sz w:val="24"/>
          <w:szCs w:val="24"/>
        </w:rPr>
      </w:pPr>
    </w:p>
    <w:p w:rsidR="00B805EA" w:rsidRPr="00B805EA" w:rsidRDefault="00B805EA" w:rsidP="00B805EA">
      <w:pPr>
        <w:jc w:val="right"/>
        <w:rPr>
          <w:rFonts w:ascii="Times New Roman" w:hAnsi="Times New Roman" w:cs="Times New Roman"/>
          <w:b/>
          <w:bCs/>
          <w:color w:val="0070C0"/>
          <w:sz w:val="24"/>
          <w:szCs w:val="24"/>
        </w:rPr>
      </w:pPr>
    </w:p>
    <w:p w:rsidR="00B805EA" w:rsidRPr="00B805EA" w:rsidRDefault="00B805EA" w:rsidP="00B805EA">
      <w:pPr>
        <w:jc w:val="right"/>
        <w:rPr>
          <w:rFonts w:ascii="Times New Roman" w:hAnsi="Times New Roman" w:cs="Times New Roman"/>
          <w:b/>
          <w:bCs/>
          <w:color w:val="0070C0"/>
          <w:sz w:val="24"/>
          <w:szCs w:val="24"/>
        </w:rPr>
      </w:pPr>
    </w:p>
    <w:p w:rsidR="00B805EA" w:rsidRPr="00B805EA" w:rsidRDefault="00B805EA" w:rsidP="00B805EA">
      <w:pPr>
        <w:jc w:val="right"/>
        <w:rPr>
          <w:rFonts w:ascii="Times New Roman" w:hAnsi="Times New Roman" w:cs="Times New Roman"/>
          <w:b/>
          <w:bCs/>
          <w:color w:val="0070C0"/>
          <w:sz w:val="24"/>
          <w:szCs w:val="24"/>
        </w:rPr>
      </w:pPr>
    </w:p>
    <w:p w:rsidR="00B805EA" w:rsidRPr="00B805EA" w:rsidRDefault="00B805EA" w:rsidP="00B805EA">
      <w:pPr>
        <w:jc w:val="right"/>
        <w:rPr>
          <w:rFonts w:ascii="Times New Roman" w:hAnsi="Times New Roman" w:cs="Times New Roman"/>
          <w:b/>
          <w:bCs/>
          <w:color w:val="0070C0"/>
          <w:sz w:val="24"/>
          <w:szCs w:val="24"/>
        </w:rPr>
      </w:pPr>
    </w:p>
    <w:p w:rsidR="00B805EA" w:rsidRPr="00B805EA" w:rsidRDefault="00B805EA" w:rsidP="00B805EA">
      <w:pPr>
        <w:spacing w:line="276" w:lineRule="auto"/>
        <w:jc w:val="center"/>
        <w:rPr>
          <w:rFonts w:ascii="Times New Roman" w:hAnsi="Times New Roman" w:cs="Times New Roman"/>
          <w:b/>
          <w:bCs/>
          <w:sz w:val="24"/>
          <w:szCs w:val="24"/>
        </w:rPr>
      </w:pPr>
      <w:r w:rsidRPr="00B805EA">
        <w:rPr>
          <w:rFonts w:ascii="Times New Roman" w:hAnsi="Times New Roman" w:cs="Times New Roman"/>
          <w:b/>
          <w:bCs/>
          <w:sz w:val="24"/>
          <w:szCs w:val="24"/>
        </w:rPr>
        <w:t>Рабочая программа дисциплины</w:t>
      </w:r>
    </w:p>
    <w:p w:rsidR="00B805EA" w:rsidRPr="00B805EA" w:rsidRDefault="00B805EA" w:rsidP="00B805EA">
      <w:pPr>
        <w:keepNext/>
        <w:spacing w:line="276" w:lineRule="auto"/>
        <w:ind w:firstLine="284"/>
        <w:jc w:val="center"/>
        <w:outlineLvl w:val="0"/>
        <w:rPr>
          <w:rFonts w:ascii="Times New Roman" w:eastAsia="Times New Roman" w:hAnsi="Times New Roman" w:cs="Times New Roman"/>
          <w:b/>
          <w:color w:val="000000"/>
          <w:sz w:val="24"/>
          <w:szCs w:val="20"/>
          <w:lang w:eastAsia="ru-RU"/>
        </w:rPr>
      </w:pPr>
      <w:bookmarkStart w:id="68" w:name="_Toc167180415"/>
      <w:r w:rsidRPr="00B805EA">
        <w:rPr>
          <w:rFonts w:ascii="Times New Roman" w:eastAsia="Times New Roman" w:hAnsi="Times New Roman" w:cs="Times New Roman"/>
          <w:b/>
          <w:color w:val="000000"/>
          <w:sz w:val="24"/>
          <w:szCs w:val="20"/>
          <w:lang w:eastAsia="ru-RU"/>
        </w:rPr>
        <w:t xml:space="preserve">«ОП.09 </w:t>
      </w:r>
      <w:r w:rsidRPr="00B805EA">
        <w:rPr>
          <w:rFonts w:ascii="Times New Roman" w:eastAsia="Times New Roman" w:hAnsi="Times New Roman" w:cs="Times New Roman"/>
          <w:b/>
          <w:bCs/>
          <w:caps/>
          <w:color w:val="000000"/>
          <w:sz w:val="24"/>
          <w:szCs w:val="20"/>
          <w:lang w:eastAsia="ru-RU"/>
        </w:rPr>
        <w:t>Основы цифровой грамотности</w:t>
      </w:r>
      <w:r w:rsidRPr="00B805EA">
        <w:rPr>
          <w:rFonts w:ascii="Times New Roman" w:eastAsia="Times New Roman" w:hAnsi="Times New Roman" w:cs="Times New Roman"/>
          <w:b/>
          <w:color w:val="000000"/>
          <w:sz w:val="24"/>
          <w:szCs w:val="20"/>
          <w:lang w:eastAsia="ru-RU"/>
        </w:rPr>
        <w:t>»</w:t>
      </w:r>
      <w:bookmarkEnd w:id="68"/>
    </w:p>
    <w:p w:rsidR="00B805EA" w:rsidRPr="00B805EA" w:rsidRDefault="00B805EA" w:rsidP="00B805EA">
      <w:pPr>
        <w:spacing w:line="360" w:lineRule="auto"/>
        <w:jc w:val="center"/>
        <w:rPr>
          <w:rFonts w:ascii="Times New Roman" w:hAnsi="Times New Roman" w:cs="Times New Roman"/>
          <w:b/>
          <w:bCs/>
          <w:sz w:val="24"/>
          <w:szCs w:val="24"/>
        </w:rPr>
      </w:pPr>
    </w:p>
    <w:p w:rsidR="00B805EA" w:rsidRPr="00B805EA" w:rsidRDefault="00B805EA" w:rsidP="00B805EA">
      <w:pPr>
        <w:spacing w:line="360" w:lineRule="auto"/>
        <w:jc w:val="center"/>
        <w:rPr>
          <w:rFonts w:ascii="Times New Roman" w:hAnsi="Times New Roman" w:cs="Times New Roman"/>
          <w:b/>
          <w:bCs/>
          <w:sz w:val="24"/>
          <w:szCs w:val="24"/>
        </w:rPr>
      </w:pPr>
    </w:p>
    <w:p w:rsidR="00B805EA" w:rsidRPr="00B805EA" w:rsidRDefault="00B805EA" w:rsidP="00B805EA">
      <w:pPr>
        <w:spacing w:line="360" w:lineRule="auto"/>
        <w:jc w:val="center"/>
        <w:rPr>
          <w:rFonts w:ascii="Times New Roman" w:hAnsi="Times New Roman" w:cs="Times New Roman"/>
          <w:b/>
          <w:bCs/>
          <w:sz w:val="24"/>
          <w:szCs w:val="24"/>
        </w:rPr>
      </w:pPr>
    </w:p>
    <w:p w:rsidR="00B805EA" w:rsidRPr="00B805EA" w:rsidRDefault="00B805EA" w:rsidP="00B805EA">
      <w:pPr>
        <w:spacing w:line="360" w:lineRule="auto"/>
        <w:jc w:val="center"/>
        <w:rPr>
          <w:rFonts w:ascii="Times New Roman" w:hAnsi="Times New Roman" w:cs="Times New Roman"/>
          <w:b/>
          <w:bCs/>
          <w:sz w:val="24"/>
          <w:szCs w:val="24"/>
        </w:rPr>
      </w:pPr>
    </w:p>
    <w:p w:rsidR="00B805EA" w:rsidRPr="00B805EA" w:rsidRDefault="00B805EA" w:rsidP="00B805EA">
      <w:pPr>
        <w:spacing w:line="360" w:lineRule="auto"/>
        <w:jc w:val="center"/>
        <w:rPr>
          <w:rFonts w:ascii="Times New Roman" w:hAnsi="Times New Roman" w:cs="Times New Roman"/>
          <w:b/>
          <w:bCs/>
          <w:sz w:val="24"/>
          <w:szCs w:val="24"/>
        </w:rPr>
      </w:pPr>
    </w:p>
    <w:p w:rsidR="00B805EA" w:rsidRPr="00B805EA" w:rsidRDefault="00B805EA" w:rsidP="00B805EA">
      <w:pPr>
        <w:spacing w:line="360" w:lineRule="auto"/>
        <w:jc w:val="center"/>
        <w:rPr>
          <w:rFonts w:ascii="Times New Roman" w:hAnsi="Times New Roman" w:cs="Times New Roman"/>
          <w:b/>
          <w:bCs/>
          <w:sz w:val="24"/>
          <w:szCs w:val="24"/>
        </w:rPr>
      </w:pPr>
    </w:p>
    <w:p w:rsidR="00B805EA" w:rsidRPr="00B805EA" w:rsidRDefault="00B805EA" w:rsidP="00B805EA">
      <w:pPr>
        <w:spacing w:line="360" w:lineRule="auto"/>
        <w:jc w:val="center"/>
        <w:rPr>
          <w:rFonts w:ascii="Times New Roman" w:hAnsi="Times New Roman" w:cs="Times New Roman"/>
          <w:b/>
          <w:bCs/>
          <w:sz w:val="24"/>
          <w:szCs w:val="24"/>
        </w:rPr>
      </w:pPr>
    </w:p>
    <w:p w:rsidR="00B805EA" w:rsidRPr="00B805EA" w:rsidRDefault="00B805EA" w:rsidP="00B805EA">
      <w:pPr>
        <w:spacing w:line="360" w:lineRule="auto"/>
        <w:jc w:val="center"/>
        <w:rPr>
          <w:rFonts w:ascii="Times New Roman" w:hAnsi="Times New Roman" w:cs="Times New Roman"/>
          <w:b/>
          <w:bCs/>
          <w:sz w:val="24"/>
          <w:szCs w:val="24"/>
        </w:rPr>
      </w:pPr>
    </w:p>
    <w:p w:rsidR="00B805EA" w:rsidRPr="00B805EA" w:rsidRDefault="00B805EA" w:rsidP="00B805EA">
      <w:pPr>
        <w:spacing w:line="360" w:lineRule="auto"/>
        <w:jc w:val="center"/>
        <w:rPr>
          <w:rFonts w:ascii="Times New Roman" w:hAnsi="Times New Roman" w:cs="Times New Roman"/>
          <w:b/>
          <w:bCs/>
          <w:sz w:val="24"/>
          <w:szCs w:val="24"/>
        </w:rPr>
      </w:pPr>
    </w:p>
    <w:p w:rsidR="00B805EA" w:rsidRPr="00B805EA" w:rsidRDefault="00B805EA" w:rsidP="00B805EA">
      <w:pPr>
        <w:spacing w:line="360" w:lineRule="auto"/>
        <w:rPr>
          <w:rFonts w:ascii="Times New Roman" w:hAnsi="Times New Roman" w:cs="Times New Roman"/>
          <w:b/>
          <w:bCs/>
          <w:sz w:val="24"/>
          <w:szCs w:val="24"/>
        </w:rPr>
      </w:pPr>
    </w:p>
    <w:p w:rsidR="00B805EA" w:rsidRPr="00B805EA" w:rsidRDefault="00B805EA" w:rsidP="00B805EA">
      <w:pPr>
        <w:jc w:val="center"/>
        <w:rPr>
          <w:rFonts w:ascii="Times New Roman Полужирный" w:eastAsia="Segoe UI" w:hAnsi="Times New Roman Полужирный" w:cs="Times New Roman"/>
          <w:b/>
          <w:bCs/>
          <w:caps/>
          <w:kern w:val="32"/>
          <w:sz w:val="24"/>
          <w:szCs w:val="24"/>
        </w:rPr>
      </w:pPr>
    </w:p>
    <w:p w:rsidR="00B805EA" w:rsidRPr="00B805EA" w:rsidRDefault="00B805EA" w:rsidP="00B805EA">
      <w:pPr>
        <w:keepNext/>
        <w:spacing w:after="120"/>
        <w:jc w:val="center"/>
        <w:outlineLvl w:val="0"/>
        <w:rPr>
          <w:rFonts w:ascii="Times New Roman" w:eastAsia="Segoe UI" w:hAnsi="Times New Roman" w:cs="Times New Roman"/>
          <w:b/>
          <w:bCs/>
          <w:caps/>
          <w:kern w:val="32"/>
          <w:sz w:val="24"/>
          <w:szCs w:val="24"/>
        </w:rPr>
      </w:pPr>
    </w:p>
    <w:p w:rsidR="00B805EA" w:rsidRPr="00B805EA" w:rsidRDefault="00B805EA" w:rsidP="00B805EA">
      <w:pPr>
        <w:spacing w:after="200" w:line="276" w:lineRule="auto"/>
        <w:rPr>
          <w:rFonts w:ascii="Times New Roman" w:eastAsia="Segoe UI" w:hAnsi="Times New Roman" w:cs="Times New Roman"/>
          <w:b/>
          <w:bCs/>
          <w:caps/>
          <w:kern w:val="32"/>
          <w:sz w:val="24"/>
          <w:szCs w:val="24"/>
        </w:rPr>
      </w:pPr>
      <w:r w:rsidRPr="00B805EA">
        <w:rPr>
          <w:rFonts w:ascii="Times New Roman" w:eastAsia="Segoe UI" w:hAnsi="Times New Roman" w:cs="Times New Roman"/>
          <w:b/>
          <w:bCs/>
          <w:caps/>
          <w:kern w:val="32"/>
          <w:sz w:val="24"/>
          <w:szCs w:val="24"/>
        </w:rPr>
        <w:br w:type="page"/>
      </w:r>
    </w:p>
    <w:p w:rsidR="00B805EA" w:rsidRPr="00B805EA" w:rsidRDefault="00B805EA" w:rsidP="00B805EA">
      <w:pPr>
        <w:keepNext/>
        <w:spacing w:after="120"/>
        <w:jc w:val="center"/>
        <w:outlineLvl w:val="0"/>
        <w:rPr>
          <w:rFonts w:ascii="Times New Roman" w:eastAsia="Segoe UI" w:hAnsi="Times New Roman" w:cs="Times New Roman"/>
          <w:b/>
          <w:bCs/>
          <w:caps/>
          <w:kern w:val="32"/>
          <w:sz w:val="24"/>
          <w:szCs w:val="24"/>
        </w:rPr>
      </w:pPr>
      <w:r w:rsidRPr="00B805EA">
        <w:rPr>
          <w:rFonts w:ascii="Times New Roman" w:eastAsia="Segoe UI" w:hAnsi="Times New Roman" w:cs="Times New Roman"/>
          <w:b/>
          <w:bCs/>
          <w:caps/>
          <w:kern w:val="32"/>
          <w:sz w:val="24"/>
          <w:szCs w:val="24"/>
        </w:rPr>
        <w:lastRenderedPageBreak/>
        <w:t>СОДЕРЖАНИЕ ПРОГРАММЫ</w:t>
      </w:r>
    </w:p>
    <w:p w:rsidR="00B805EA" w:rsidRPr="00B805EA" w:rsidRDefault="00B805EA" w:rsidP="00B805EA">
      <w:pPr>
        <w:keepNext/>
        <w:spacing w:after="120"/>
        <w:jc w:val="center"/>
        <w:outlineLvl w:val="0"/>
        <w:rPr>
          <w:rFonts w:ascii="Times New Roman" w:eastAsia="Segoe UI" w:hAnsi="Times New Roman" w:cs="Times New Roman"/>
          <w:b/>
          <w:bCs/>
          <w:caps/>
          <w:kern w:val="32"/>
          <w:sz w:val="24"/>
          <w:szCs w:val="24"/>
        </w:rPr>
      </w:pPr>
    </w:p>
    <w:p w:rsidR="00B805EA" w:rsidRPr="00B805EA" w:rsidRDefault="00B805EA" w:rsidP="00B805EA">
      <w:pPr>
        <w:tabs>
          <w:tab w:val="right" w:leader="dot" w:pos="9639"/>
        </w:tabs>
        <w:spacing w:before="120" w:line="276" w:lineRule="auto"/>
        <w:rPr>
          <w:rFonts w:eastAsiaTheme="minorEastAsia"/>
          <w:noProof/>
          <w:lang w:eastAsia="ru-RU"/>
        </w:rPr>
      </w:pPr>
      <w:r w:rsidRPr="00B805EA">
        <w:rPr>
          <w:rFonts w:ascii="Times New Roman" w:hAnsi="Times New Roman" w:cs="Times New Roman"/>
          <w:noProof/>
        </w:rPr>
        <w:fldChar w:fldCharType="begin"/>
      </w:r>
      <w:r w:rsidRPr="00B805EA">
        <w:rPr>
          <w:rFonts w:ascii="Times New Roman" w:hAnsi="Times New Roman" w:cs="Times New Roman"/>
          <w:noProof/>
        </w:rPr>
        <w:instrText xml:space="preserve"> TOC \h \z \t "Раздел 1;1;Раздел 1.1;2" </w:instrText>
      </w:r>
      <w:r w:rsidRPr="00B805EA">
        <w:rPr>
          <w:rFonts w:ascii="Times New Roman" w:hAnsi="Times New Roman" w:cs="Times New Roman"/>
          <w:noProof/>
        </w:rPr>
        <w:fldChar w:fldCharType="separate"/>
      </w:r>
      <w:hyperlink w:anchor="_Toc156825287" w:history="1">
        <w:r w:rsidRPr="00B805EA">
          <w:rPr>
            <w:rFonts w:ascii="Times New Roman" w:hAnsi="Times New Roman" w:cs="Times New Roman"/>
            <w:b/>
            <w:bCs/>
            <w:noProof/>
            <w:u w:val="single"/>
          </w:rPr>
          <w:t>СОДЕРЖАНИЕ ПРОГРАММЫ</w:t>
        </w:r>
        <w:r w:rsidRPr="00B805EA">
          <w:rPr>
            <w:rFonts w:ascii="Times New Roman" w:hAnsi="Times New Roman" w:cs="Times New Roman"/>
            <w:b/>
            <w:bCs/>
            <w:noProof/>
            <w:webHidden/>
          </w:rPr>
          <w:tab/>
          <w:t>2</w:t>
        </w:r>
      </w:hyperlink>
    </w:p>
    <w:p w:rsidR="00B805EA" w:rsidRPr="00B805EA" w:rsidRDefault="00B268D0" w:rsidP="00B805EA">
      <w:pPr>
        <w:tabs>
          <w:tab w:val="right" w:leader="dot" w:pos="9639"/>
        </w:tabs>
        <w:spacing w:before="120" w:line="276" w:lineRule="auto"/>
        <w:rPr>
          <w:rFonts w:eastAsiaTheme="minorEastAsia"/>
          <w:noProof/>
          <w:lang w:eastAsia="ru-RU"/>
        </w:rPr>
      </w:pPr>
      <w:hyperlink w:anchor="_Toc156825288" w:history="1">
        <w:r w:rsidR="00B805EA" w:rsidRPr="00B805EA">
          <w:rPr>
            <w:rFonts w:ascii="Times New Roman" w:hAnsi="Times New Roman" w:cs="Times New Roman"/>
            <w:b/>
            <w:bCs/>
            <w:noProof/>
            <w:u w:val="single"/>
          </w:rPr>
          <w:t>1. Общая характеристика</w:t>
        </w:r>
        <w:r w:rsidR="00B805EA" w:rsidRPr="00B805EA">
          <w:rPr>
            <w:rFonts w:ascii="Times New Roman" w:hAnsi="Times New Roman" w:cs="Times New Roman"/>
            <w:b/>
            <w:bCs/>
            <w:noProof/>
            <w:webHidden/>
          </w:rPr>
          <w:tab/>
          <w:t>3</w:t>
        </w:r>
      </w:hyperlink>
    </w:p>
    <w:p w:rsidR="00B805EA" w:rsidRPr="00B805EA" w:rsidRDefault="00B268D0" w:rsidP="00B805EA">
      <w:pPr>
        <w:tabs>
          <w:tab w:val="right" w:leader="dot" w:pos="9639"/>
        </w:tabs>
        <w:spacing w:before="120"/>
        <w:ind w:left="240"/>
        <w:rPr>
          <w:rFonts w:eastAsiaTheme="minorEastAsia"/>
          <w:noProof/>
          <w:lang w:eastAsia="ru-RU"/>
        </w:rPr>
      </w:pPr>
      <w:hyperlink w:anchor="_Toc156825289" w:history="1">
        <w:r w:rsidR="00B805EA" w:rsidRPr="00B805EA">
          <w:rPr>
            <w:rFonts w:ascii="Times New Roman" w:eastAsia="Times New Roman" w:hAnsi="Times New Roman" w:cs="Times New Roman"/>
            <w:noProof/>
            <w:sz w:val="24"/>
            <w:szCs w:val="24"/>
            <w:u w:val="single"/>
            <w:lang w:eastAsia="ru-RU"/>
          </w:rPr>
          <w:t>1.1. Цель и место дисциплины в структуре образовательной программы</w:t>
        </w:r>
        <w:r w:rsidR="00B805EA" w:rsidRPr="00B805EA">
          <w:rPr>
            <w:rFonts w:ascii="Times New Roman" w:eastAsia="Times New Roman" w:hAnsi="Times New Roman" w:cs="Times New Roman"/>
            <w:noProof/>
            <w:webHidden/>
            <w:sz w:val="24"/>
            <w:szCs w:val="24"/>
            <w:lang w:eastAsia="ru-RU"/>
          </w:rPr>
          <w:tab/>
          <w:t>3</w:t>
        </w:r>
      </w:hyperlink>
    </w:p>
    <w:p w:rsidR="00B805EA" w:rsidRPr="00B805EA" w:rsidRDefault="00B268D0" w:rsidP="00B805EA">
      <w:pPr>
        <w:tabs>
          <w:tab w:val="right" w:leader="dot" w:pos="9639"/>
        </w:tabs>
        <w:spacing w:before="120"/>
        <w:ind w:left="240"/>
        <w:rPr>
          <w:rFonts w:eastAsiaTheme="minorEastAsia"/>
          <w:noProof/>
          <w:lang w:eastAsia="ru-RU"/>
        </w:rPr>
      </w:pPr>
      <w:hyperlink w:anchor="_Toc156825290" w:history="1">
        <w:r w:rsidR="00B805EA" w:rsidRPr="00B805EA">
          <w:rPr>
            <w:rFonts w:ascii="Times New Roman" w:eastAsia="Times New Roman" w:hAnsi="Times New Roman" w:cs="Times New Roman"/>
            <w:noProof/>
            <w:sz w:val="24"/>
            <w:szCs w:val="24"/>
            <w:u w:val="single"/>
            <w:lang w:eastAsia="ru-RU"/>
          </w:rPr>
          <w:t>1.2. Планируемые результаты освоения дисциплины</w:t>
        </w:r>
        <w:r w:rsidR="00B805EA" w:rsidRPr="00B805EA">
          <w:rPr>
            <w:rFonts w:ascii="Times New Roman" w:eastAsia="Times New Roman" w:hAnsi="Times New Roman" w:cs="Times New Roman"/>
            <w:noProof/>
            <w:webHidden/>
            <w:sz w:val="24"/>
            <w:szCs w:val="24"/>
            <w:lang w:eastAsia="ru-RU"/>
          </w:rPr>
          <w:tab/>
          <w:t>3</w:t>
        </w:r>
      </w:hyperlink>
    </w:p>
    <w:p w:rsidR="00B805EA" w:rsidRPr="00B805EA" w:rsidRDefault="00B268D0" w:rsidP="00B805EA">
      <w:pPr>
        <w:tabs>
          <w:tab w:val="right" w:leader="dot" w:pos="9639"/>
        </w:tabs>
        <w:spacing w:before="120" w:line="276" w:lineRule="auto"/>
        <w:rPr>
          <w:rFonts w:eastAsiaTheme="minorEastAsia"/>
          <w:noProof/>
          <w:lang w:eastAsia="ru-RU"/>
        </w:rPr>
      </w:pPr>
      <w:hyperlink w:anchor="_Toc156825291" w:history="1">
        <w:r w:rsidR="00B805EA" w:rsidRPr="00B805EA">
          <w:rPr>
            <w:rFonts w:ascii="Times New Roman" w:hAnsi="Times New Roman" w:cs="Times New Roman"/>
            <w:b/>
            <w:bCs/>
            <w:noProof/>
            <w:u w:val="single"/>
          </w:rPr>
          <w:t>2. Структура и содержание ДИСЦИПЛИНЫ</w:t>
        </w:r>
        <w:r w:rsidR="00B805EA" w:rsidRPr="00B805EA">
          <w:rPr>
            <w:rFonts w:ascii="Times New Roman" w:hAnsi="Times New Roman" w:cs="Times New Roman"/>
            <w:b/>
            <w:bCs/>
            <w:noProof/>
            <w:webHidden/>
          </w:rPr>
          <w:tab/>
          <w:t>8</w:t>
        </w:r>
      </w:hyperlink>
    </w:p>
    <w:p w:rsidR="00B805EA" w:rsidRPr="00B805EA" w:rsidRDefault="00B268D0" w:rsidP="00B805EA">
      <w:pPr>
        <w:tabs>
          <w:tab w:val="right" w:leader="dot" w:pos="9639"/>
        </w:tabs>
        <w:spacing w:before="120"/>
        <w:ind w:left="240"/>
        <w:rPr>
          <w:rFonts w:eastAsiaTheme="minorEastAsia"/>
          <w:noProof/>
          <w:lang w:eastAsia="ru-RU"/>
        </w:rPr>
      </w:pPr>
      <w:hyperlink w:anchor="_Toc156825292" w:history="1">
        <w:r w:rsidR="00B805EA" w:rsidRPr="00B805EA">
          <w:rPr>
            <w:rFonts w:ascii="Times New Roman" w:eastAsia="Times New Roman" w:hAnsi="Times New Roman" w:cs="Times New Roman"/>
            <w:noProof/>
            <w:sz w:val="24"/>
            <w:szCs w:val="24"/>
            <w:u w:val="single"/>
            <w:lang w:eastAsia="ru-RU"/>
          </w:rPr>
          <w:t>2.1. Трудоемкость освоения дисциплины</w:t>
        </w:r>
        <w:r w:rsidR="00B805EA" w:rsidRPr="00B805EA">
          <w:rPr>
            <w:rFonts w:ascii="Times New Roman" w:eastAsia="Times New Roman" w:hAnsi="Times New Roman" w:cs="Times New Roman"/>
            <w:noProof/>
            <w:webHidden/>
            <w:sz w:val="24"/>
            <w:szCs w:val="24"/>
            <w:lang w:eastAsia="ru-RU"/>
          </w:rPr>
          <w:tab/>
          <w:t>8</w:t>
        </w:r>
      </w:hyperlink>
    </w:p>
    <w:p w:rsidR="00B805EA" w:rsidRPr="00B805EA" w:rsidRDefault="00B268D0" w:rsidP="00B805EA">
      <w:pPr>
        <w:tabs>
          <w:tab w:val="right" w:leader="dot" w:pos="9639"/>
        </w:tabs>
        <w:spacing w:before="120"/>
        <w:ind w:left="240"/>
        <w:rPr>
          <w:rFonts w:eastAsiaTheme="minorEastAsia"/>
          <w:noProof/>
          <w:lang w:eastAsia="ru-RU"/>
        </w:rPr>
      </w:pPr>
      <w:hyperlink w:anchor="_Toc156825293" w:history="1">
        <w:r w:rsidR="00B805EA" w:rsidRPr="00B805EA">
          <w:rPr>
            <w:rFonts w:ascii="Times New Roman" w:eastAsia="Times New Roman" w:hAnsi="Times New Roman" w:cs="Times New Roman"/>
            <w:noProof/>
            <w:sz w:val="24"/>
            <w:szCs w:val="24"/>
            <w:u w:val="single"/>
            <w:lang w:eastAsia="ru-RU"/>
          </w:rPr>
          <w:t>2.2. Содержание дисциплины</w:t>
        </w:r>
        <w:r w:rsidR="00B805EA" w:rsidRPr="00B805EA">
          <w:rPr>
            <w:rFonts w:ascii="Times New Roman" w:eastAsia="Times New Roman" w:hAnsi="Times New Roman" w:cs="Times New Roman"/>
            <w:noProof/>
            <w:webHidden/>
            <w:sz w:val="24"/>
            <w:szCs w:val="24"/>
            <w:lang w:eastAsia="ru-RU"/>
          </w:rPr>
          <w:tab/>
          <w:t>9</w:t>
        </w:r>
      </w:hyperlink>
    </w:p>
    <w:p w:rsidR="00B805EA" w:rsidRPr="00B805EA" w:rsidRDefault="00B268D0" w:rsidP="00B805EA">
      <w:pPr>
        <w:tabs>
          <w:tab w:val="right" w:leader="dot" w:pos="9639"/>
        </w:tabs>
        <w:spacing w:before="120" w:line="276" w:lineRule="auto"/>
        <w:rPr>
          <w:rFonts w:eastAsiaTheme="minorEastAsia"/>
          <w:noProof/>
          <w:lang w:eastAsia="ru-RU"/>
        </w:rPr>
      </w:pPr>
      <w:hyperlink w:anchor="_Toc156825296" w:history="1">
        <w:r w:rsidR="00B805EA" w:rsidRPr="00B805EA">
          <w:rPr>
            <w:rFonts w:ascii="Times New Roman" w:hAnsi="Times New Roman" w:cs="Times New Roman"/>
            <w:b/>
            <w:bCs/>
            <w:noProof/>
            <w:u w:val="single"/>
          </w:rPr>
          <w:t>3. Условия реализации ДИСЦИПЛИНЫ</w:t>
        </w:r>
        <w:r w:rsidR="00B805EA" w:rsidRPr="00B805EA">
          <w:rPr>
            <w:rFonts w:ascii="Times New Roman" w:hAnsi="Times New Roman" w:cs="Times New Roman"/>
            <w:b/>
            <w:bCs/>
            <w:noProof/>
            <w:webHidden/>
          </w:rPr>
          <w:tab/>
          <w:t>13</w:t>
        </w:r>
      </w:hyperlink>
    </w:p>
    <w:p w:rsidR="00B805EA" w:rsidRPr="00B805EA" w:rsidRDefault="00B268D0" w:rsidP="00B805EA">
      <w:pPr>
        <w:tabs>
          <w:tab w:val="right" w:leader="dot" w:pos="9639"/>
        </w:tabs>
        <w:spacing w:before="120"/>
        <w:ind w:left="240"/>
        <w:rPr>
          <w:rFonts w:eastAsiaTheme="minorEastAsia"/>
          <w:noProof/>
          <w:lang w:eastAsia="ru-RU"/>
        </w:rPr>
      </w:pPr>
      <w:hyperlink w:anchor="_Toc156825297" w:history="1">
        <w:r w:rsidR="00B805EA" w:rsidRPr="00B805EA">
          <w:rPr>
            <w:rFonts w:ascii="Times New Roman" w:eastAsia="Times New Roman" w:hAnsi="Times New Roman" w:cs="Times New Roman"/>
            <w:noProof/>
            <w:sz w:val="24"/>
            <w:szCs w:val="24"/>
            <w:u w:val="single"/>
            <w:lang w:eastAsia="ru-RU"/>
          </w:rPr>
          <w:t>3.1. Материально-техническое обеспечение</w:t>
        </w:r>
        <w:r w:rsidR="00B805EA" w:rsidRPr="00B805EA">
          <w:rPr>
            <w:rFonts w:ascii="Times New Roman" w:eastAsia="Times New Roman" w:hAnsi="Times New Roman" w:cs="Times New Roman"/>
            <w:noProof/>
            <w:webHidden/>
            <w:sz w:val="24"/>
            <w:szCs w:val="24"/>
            <w:lang w:eastAsia="ru-RU"/>
          </w:rPr>
          <w:tab/>
          <w:t>13</w:t>
        </w:r>
      </w:hyperlink>
    </w:p>
    <w:p w:rsidR="00B805EA" w:rsidRPr="00B805EA" w:rsidRDefault="00B268D0" w:rsidP="00B805EA">
      <w:pPr>
        <w:tabs>
          <w:tab w:val="right" w:leader="dot" w:pos="9639"/>
        </w:tabs>
        <w:spacing w:before="120"/>
        <w:ind w:left="240"/>
        <w:rPr>
          <w:rFonts w:eastAsiaTheme="minorEastAsia"/>
          <w:noProof/>
          <w:lang w:eastAsia="ru-RU"/>
        </w:rPr>
      </w:pPr>
      <w:hyperlink w:anchor="_Toc156825298" w:history="1">
        <w:r w:rsidR="00B805EA" w:rsidRPr="00B805EA">
          <w:rPr>
            <w:rFonts w:ascii="Times New Roman" w:eastAsia="Times New Roman" w:hAnsi="Times New Roman" w:cs="Times New Roman"/>
            <w:noProof/>
            <w:sz w:val="24"/>
            <w:szCs w:val="24"/>
            <w:u w:val="single"/>
            <w:lang w:eastAsia="ru-RU"/>
          </w:rPr>
          <w:t>3.2. Учебно-методическое обеспечение</w:t>
        </w:r>
        <w:r w:rsidR="00B805EA" w:rsidRPr="00B805EA">
          <w:rPr>
            <w:rFonts w:ascii="Times New Roman" w:eastAsia="Times New Roman" w:hAnsi="Times New Roman" w:cs="Times New Roman"/>
            <w:noProof/>
            <w:webHidden/>
            <w:sz w:val="24"/>
            <w:szCs w:val="24"/>
            <w:lang w:eastAsia="ru-RU"/>
          </w:rPr>
          <w:tab/>
          <w:t>13</w:t>
        </w:r>
      </w:hyperlink>
    </w:p>
    <w:p w:rsidR="00B805EA" w:rsidRPr="00B805EA" w:rsidRDefault="00B268D0" w:rsidP="00B805EA">
      <w:pPr>
        <w:tabs>
          <w:tab w:val="right" w:leader="dot" w:pos="9639"/>
        </w:tabs>
        <w:spacing w:before="120" w:line="276" w:lineRule="auto"/>
        <w:rPr>
          <w:rFonts w:eastAsiaTheme="minorEastAsia"/>
          <w:noProof/>
          <w:lang w:eastAsia="ru-RU"/>
        </w:rPr>
      </w:pPr>
      <w:hyperlink w:anchor="_Toc156825299" w:history="1">
        <w:r w:rsidR="00B805EA" w:rsidRPr="00B805EA">
          <w:rPr>
            <w:rFonts w:ascii="Times New Roman" w:hAnsi="Times New Roman" w:cs="Times New Roman"/>
            <w:b/>
            <w:bCs/>
            <w:noProof/>
            <w:u w:val="single"/>
          </w:rPr>
          <w:t>4. Контроль и оценка результатов  освоения ДИСЦИПЛИНЫ</w:t>
        </w:r>
        <w:r w:rsidR="00B805EA" w:rsidRPr="00B805EA">
          <w:rPr>
            <w:rFonts w:ascii="Times New Roman" w:hAnsi="Times New Roman" w:cs="Times New Roman"/>
            <w:b/>
            <w:bCs/>
            <w:noProof/>
            <w:webHidden/>
          </w:rPr>
          <w:tab/>
          <w:t>14</w:t>
        </w:r>
      </w:hyperlink>
    </w:p>
    <w:p w:rsidR="00B805EA" w:rsidRPr="00B805EA" w:rsidRDefault="00B805EA" w:rsidP="00B805EA">
      <w:pPr>
        <w:keepNext/>
        <w:spacing w:after="120"/>
        <w:outlineLvl w:val="0"/>
        <w:rPr>
          <w:rFonts w:ascii="Times New Roman" w:eastAsia="Segoe UI" w:hAnsi="Times New Roman" w:cs="Times New Roman"/>
          <w:caps/>
          <w:kern w:val="32"/>
          <w:sz w:val="24"/>
          <w:szCs w:val="24"/>
        </w:rPr>
      </w:pPr>
      <w:r w:rsidRPr="00B805EA">
        <w:rPr>
          <w:rFonts w:ascii="Times New Roman" w:eastAsia="Segoe UI" w:hAnsi="Times New Roman" w:cs="Times New Roman"/>
          <w:caps/>
          <w:kern w:val="32"/>
          <w:sz w:val="24"/>
          <w:szCs w:val="24"/>
        </w:rPr>
        <w:fldChar w:fldCharType="end"/>
      </w:r>
    </w:p>
    <w:p w:rsidR="00B805EA" w:rsidRPr="00B805EA" w:rsidRDefault="00B805EA" w:rsidP="00B805EA">
      <w:pPr>
        <w:keepNext/>
        <w:spacing w:after="120"/>
        <w:outlineLvl w:val="0"/>
        <w:rPr>
          <w:rFonts w:ascii="Times New Roman" w:eastAsia="Segoe UI" w:hAnsi="Times New Roman" w:cs="Times New Roman"/>
          <w:b/>
          <w:bCs/>
          <w:caps/>
          <w:kern w:val="32"/>
          <w:sz w:val="24"/>
          <w:szCs w:val="24"/>
        </w:rPr>
        <w:sectPr w:rsidR="00B805EA" w:rsidRPr="00B805EA" w:rsidSect="00202BF8">
          <w:headerReference w:type="even" r:id="rId161"/>
          <w:headerReference w:type="default" r:id="rId162"/>
          <w:footerReference w:type="default" r:id="rId163"/>
          <w:pgSz w:w="11906" w:h="16838"/>
          <w:pgMar w:top="1134" w:right="567" w:bottom="1134" w:left="1701" w:header="709" w:footer="709" w:gutter="0"/>
          <w:cols w:space="708"/>
          <w:docGrid w:linePitch="360"/>
        </w:sectPr>
      </w:pPr>
    </w:p>
    <w:p w:rsidR="00B805EA" w:rsidRPr="00B805EA" w:rsidRDefault="00B805EA" w:rsidP="00B805EA">
      <w:pPr>
        <w:keepNext/>
        <w:numPr>
          <w:ilvl w:val="0"/>
          <w:numId w:val="134"/>
        </w:numPr>
        <w:spacing w:line="312" w:lineRule="auto"/>
        <w:ind w:left="0" w:firstLine="0"/>
        <w:jc w:val="center"/>
        <w:outlineLvl w:val="0"/>
        <w:rPr>
          <w:rFonts w:ascii="Times New Roman" w:eastAsia="Segoe UI" w:hAnsi="Times New Roman" w:cs="Times New Roman"/>
          <w:b/>
          <w:bCs/>
          <w:iCs/>
          <w:caps/>
          <w:kern w:val="32"/>
          <w:sz w:val="24"/>
          <w:szCs w:val="24"/>
        </w:rPr>
      </w:pPr>
      <w:r w:rsidRPr="00B805EA">
        <w:rPr>
          <w:rFonts w:ascii="Times New Roman" w:eastAsia="Segoe UI" w:hAnsi="Times New Roman" w:cs="Times New Roman"/>
          <w:b/>
          <w:bCs/>
          <w:iCs/>
          <w:caps/>
          <w:kern w:val="32"/>
          <w:sz w:val="24"/>
          <w:szCs w:val="24"/>
        </w:rPr>
        <w:lastRenderedPageBreak/>
        <w:t xml:space="preserve">Общая характеристика РАБОЧЕЙ ПРОГРАММЫ </w:t>
      </w:r>
    </w:p>
    <w:p w:rsidR="00B805EA" w:rsidRPr="00B805EA" w:rsidRDefault="00B805EA" w:rsidP="00B805EA">
      <w:pPr>
        <w:keepNext/>
        <w:spacing w:line="312" w:lineRule="auto"/>
        <w:jc w:val="center"/>
        <w:outlineLvl w:val="0"/>
        <w:rPr>
          <w:rFonts w:ascii="Times New Roman" w:eastAsia="Segoe UI" w:hAnsi="Times New Roman" w:cs="Times New Roman"/>
          <w:b/>
          <w:bCs/>
          <w:iCs/>
          <w:caps/>
          <w:kern w:val="32"/>
          <w:sz w:val="24"/>
          <w:szCs w:val="24"/>
        </w:rPr>
      </w:pPr>
      <w:r w:rsidRPr="00B805EA">
        <w:rPr>
          <w:rFonts w:ascii="Times New Roman" w:eastAsia="Segoe UI" w:hAnsi="Times New Roman" w:cs="Times New Roman"/>
          <w:b/>
          <w:bCs/>
          <w:iCs/>
          <w:caps/>
          <w:kern w:val="32"/>
          <w:sz w:val="24"/>
          <w:szCs w:val="24"/>
        </w:rPr>
        <w:t>УЧЕБНОЙ ДИСЦИПЛИНЫ</w:t>
      </w:r>
    </w:p>
    <w:p w:rsidR="00B805EA" w:rsidRPr="00B805EA" w:rsidRDefault="00B805EA" w:rsidP="00B805EA">
      <w:pPr>
        <w:widowControl w:val="0"/>
        <w:spacing w:line="312" w:lineRule="auto"/>
        <w:jc w:val="center"/>
        <w:rPr>
          <w:rFonts w:ascii="Times New Roman" w:eastAsia="Segoe UI" w:hAnsi="Times New Roman" w:cs="Times New Roman"/>
          <w:sz w:val="24"/>
          <w:szCs w:val="24"/>
          <w:lang w:eastAsia="nl-NL"/>
        </w:rPr>
      </w:pPr>
      <w:r w:rsidRPr="00B805EA">
        <w:rPr>
          <w:rFonts w:ascii="Times New Roman" w:eastAsia="Segoe UI" w:hAnsi="Times New Roman" w:cs="Times New Roman"/>
          <w:sz w:val="24"/>
          <w:szCs w:val="24"/>
          <w:lang w:eastAsia="nl-NL"/>
        </w:rPr>
        <w:t>«</w:t>
      </w:r>
      <w:r w:rsidRPr="00B805EA">
        <w:rPr>
          <w:rFonts w:ascii="Times New Roman" w:eastAsia="Times New Roman" w:hAnsi="Times New Roman" w:cs="Times New Roman"/>
          <w:b/>
          <w:sz w:val="24"/>
          <w:szCs w:val="24"/>
          <w:lang w:eastAsia="nl-NL"/>
        </w:rPr>
        <w:t xml:space="preserve">ОП 09 Основы цифровой грамотности </w:t>
      </w:r>
      <w:r w:rsidRPr="00B805EA">
        <w:rPr>
          <w:rFonts w:ascii="Times New Roman" w:eastAsia="Segoe UI" w:hAnsi="Times New Roman" w:cs="Times New Roman"/>
          <w:sz w:val="24"/>
          <w:szCs w:val="24"/>
          <w:lang w:eastAsia="nl-NL"/>
        </w:rPr>
        <w:t>»</w:t>
      </w:r>
    </w:p>
    <w:p w:rsidR="00B805EA" w:rsidRPr="00B805EA" w:rsidRDefault="00B805EA" w:rsidP="00B805EA">
      <w:pPr>
        <w:widowControl w:val="0"/>
        <w:spacing w:line="312" w:lineRule="auto"/>
        <w:ind w:left="720"/>
        <w:jc w:val="center"/>
        <w:rPr>
          <w:rFonts w:ascii="Times New Roman" w:eastAsia="Segoe UI" w:hAnsi="Times New Roman" w:cs="Times New Roman"/>
          <w:sz w:val="24"/>
          <w:szCs w:val="24"/>
          <w:lang w:eastAsia="nl-NL"/>
        </w:rPr>
      </w:pPr>
    </w:p>
    <w:p w:rsidR="00B805EA" w:rsidRPr="00B805EA" w:rsidRDefault="00B805EA" w:rsidP="00B805EA">
      <w:pPr>
        <w:spacing w:line="312" w:lineRule="auto"/>
        <w:ind w:firstLine="709"/>
        <w:outlineLvl w:val="1"/>
        <w:rPr>
          <w:rFonts w:ascii="Times New Roman" w:eastAsia="Segoe UI" w:hAnsi="Times New Roman" w:cs="Times New Roman"/>
          <w:b/>
          <w:bCs/>
          <w:sz w:val="24"/>
          <w:szCs w:val="24"/>
          <w:lang w:eastAsia="ru-RU"/>
        </w:rPr>
      </w:pPr>
      <w:r w:rsidRPr="00B805EA">
        <w:rPr>
          <w:rFonts w:ascii="Times New Roman" w:eastAsia="Segoe UI" w:hAnsi="Times New Roman" w:cs="Times New Roman"/>
          <w:b/>
          <w:bCs/>
          <w:sz w:val="24"/>
          <w:szCs w:val="24"/>
          <w:lang w:eastAsia="ru-RU"/>
        </w:rPr>
        <w:t>1.1. Цель и место дисциплины в структуре образовательной программы</w:t>
      </w:r>
    </w:p>
    <w:p w:rsidR="00B805EA" w:rsidRPr="00B805EA" w:rsidRDefault="00B805EA" w:rsidP="00B805EA">
      <w:pPr>
        <w:spacing w:line="312" w:lineRule="auto"/>
        <w:ind w:firstLine="709"/>
        <w:jc w:val="both"/>
        <w:rPr>
          <w:rFonts w:ascii="Times New Roman" w:eastAsia="Times New Roman" w:hAnsi="Times New Roman" w:cs="Times New Roman"/>
          <w:sz w:val="24"/>
          <w:szCs w:val="24"/>
          <w:lang w:eastAsia="ru-RU"/>
        </w:rPr>
      </w:pPr>
      <w:r w:rsidRPr="00B805EA">
        <w:rPr>
          <w:rFonts w:ascii="Times New Roman" w:eastAsia="Times New Roman" w:hAnsi="Times New Roman" w:cs="Times New Roman"/>
          <w:sz w:val="24"/>
          <w:szCs w:val="24"/>
          <w:lang w:eastAsia="ru-RU"/>
        </w:rPr>
        <w:t>Цель дисциплины «</w:t>
      </w:r>
      <w:r w:rsidRPr="00B805EA">
        <w:rPr>
          <w:rFonts w:ascii="Times New Roman" w:eastAsia="Times New Roman" w:hAnsi="Times New Roman" w:cs="Times New Roman"/>
          <w:b/>
          <w:sz w:val="24"/>
          <w:szCs w:val="24"/>
          <w:lang w:eastAsia="ru-RU"/>
        </w:rPr>
        <w:t>ОП 09 Основы цифровой грамотности</w:t>
      </w:r>
      <w:r w:rsidRPr="00B805EA">
        <w:rPr>
          <w:rFonts w:ascii="Times New Roman" w:eastAsia="Times New Roman" w:hAnsi="Times New Roman" w:cs="Times New Roman"/>
          <w:sz w:val="24"/>
          <w:szCs w:val="24"/>
          <w:lang w:eastAsia="ru-RU"/>
        </w:rPr>
        <w:t xml:space="preserve">»: овладение профессиональными навыками </w:t>
      </w:r>
      <w:r w:rsidRPr="00B805EA">
        <w:rPr>
          <w:rFonts w:ascii="Times New Roman" w:eastAsia="Times New Roman" w:hAnsi="Times New Roman" w:cs="Times New Roman"/>
          <w:color w:val="000000"/>
          <w:sz w:val="24"/>
          <w:szCs w:val="24"/>
          <w:lang w:eastAsia="ru-RU"/>
        </w:rPr>
        <w:t>ведения бухгалтерского учета активов и источников формирования активов организации.</w:t>
      </w:r>
    </w:p>
    <w:p w:rsidR="00B805EA" w:rsidRPr="00B805EA" w:rsidRDefault="00B805EA" w:rsidP="00B805EA">
      <w:pPr>
        <w:suppressAutoHyphens/>
        <w:spacing w:line="312" w:lineRule="auto"/>
        <w:ind w:firstLine="709"/>
        <w:jc w:val="both"/>
        <w:rPr>
          <w:rFonts w:ascii="Times New Roman" w:hAnsi="Times New Roman" w:cs="Times New Roman"/>
          <w:sz w:val="24"/>
          <w:szCs w:val="24"/>
        </w:rPr>
      </w:pPr>
      <w:r w:rsidRPr="00B805EA">
        <w:rPr>
          <w:rFonts w:ascii="Times New Roman" w:hAnsi="Times New Roman" w:cs="Times New Roman"/>
          <w:sz w:val="24"/>
          <w:szCs w:val="24"/>
        </w:rPr>
        <w:t>Дисциплина «</w:t>
      </w:r>
      <w:r w:rsidRPr="00B805EA">
        <w:rPr>
          <w:rFonts w:ascii="Times New Roman" w:hAnsi="Times New Roman"/>
          <w:b/>
          <w:sz w:val="24"/>
          <w:szCs w:val="24"/>
        </w:rPr>
        <w:t>ОП 09 Основы цифровой грамотности</w:t>
      </w:r>
      <w:r w:rsidRPr="00B805EA">
        <w:rPr>
          <w:rFonts w:ascii="Times New Roman" w:hAnsi="Times New Roman" w:cs="Times New Roman"/>
          <w:sz w:val="24"/>
          <w:szCs w:val="24"/>
        </w:rPr>
        <w:t xml:space="preserve">» включена в </w:t>
      </w:r>
      <w:r w:rsidRPr="00B805EA">
        <w:rPr>
          <w:rFonts w:ascii="Times New Roman" w:hAnsi="Times New Roman" w:cs="Times New Roman"/>
          <w:iCs/>
          <w:sz w:val="24"/>
          <w:szCs w:val="24"/>
        </w:rPr>
        <w:t>вариативную часть общепрофессионального цикла образовательной программы.</w:t>
      </w:r>
    </w:p>
    <w:p w:rsidR="00B805EA" w:rsidRPr="00B805EA" w:rsidRDefault="00B805EA" w:rsidP="00B805EA">
      <w:pPr>
        <w:spacing w:line="312" w:lineRule="auto"/>
        <w:ind w:firstLine="709"/>
        <w:outlineLvl w:val="1"/>
        <w:rPr>
          <w:rFonts w:ascii="Times New Roman" w:eastAsia="Segoe UI" w:hAnsi="Times New Roman" w:cs="Times New Roman"/>
          <w:b/>
          <w:bCs/>
          <w:sz w:val="24"/>
          <w:szCs w:val="24"/>
          <w:lang w:eastAsia="ru-RU"/>
        </w:rPr>
      </w:pPr>
    </w:p>
    <w:p w:rsidR="00B805EA" w:rsidRPr="00B805EA" w:rsidRDefault="00B805EA" w:rsidP="00B805EA">
      <w:pPr>
        <w:spacing w:line="312" w:lineRule="auto"/>
        <w:ind w:firstLine="709"/>
        <w:outlineLvl w:val="1"/>
        <w:rPr>
          <w:rFonts w:ascii="Times New Roman" w:eastAsia="Segoe UI" w:hAnsi="Times New Roman" w:cs="Times New Roman"/>
          <w:b/>
          <w:bCs/>
          <w:sz w:val="24"/>
          <w:szCs w:val="24"/>
          <w:lang w:eastAsia="ru-RU"/>
        </w:rPr>
      </w:pPr>
      <w:r w:rsidRPr="00B805EA">
        <w:rPr>
          <w:rFonts w:ascii="Times New Roman" w:eastAsia="Segoe UI" w:hAnsi="Times New Roman" w:cs="Times New Roman"/>
          <w:b/>
          <w:bCs/>
          <w:sz w:val="24"/>
          <w:szCs w:val="24"/>
          <w:lang w:eastAsia="ru-RU"/>
        </w:rPr>
        <w:t>1.2. Планируемые результаты освоения дисциплины</w:t>
      </w:r>
    </w:p>
    <w:p w:rsidR="00B805EA" w:rsidRPr="00B805EA" w:rsidRDefault="00B805EA" w:rsidP="00B805EA">
      <w:pPr>
        <w:spacing w:line="312" w:lineRule="auto"/>
        <w:ind w:firstLine="709"/>
        <w:jc w:val="both"/>
        <w:rPr>
          <w:rFonts w:ascii="Times New Roman" w:eastAsia="Times New Roman" w:hAnsi="Times New Roman" w:cs="Times New Roman"/>
          <w:sz w:val="24"/>
          <w:szCs w:val="24"/>
          <w:lang w:eastAsia="ru-RU"/>
        </w:rPr>
      </w:pPr>
      <w:r w:rsidRPr="00B805EA">
        <w:rPr>
          <w:rFonts w:ascii="Times New Roman" w:eastAsia="Times New Roman" w:hAnsi="Times New Roman" w:cs="Times New Roman"/>
          <w:sz w:val="24"/>
          <w:szCs w:val="24"/>
          <w:lang w:eastAsia="ru-RU"/>
        </w:rPr>
        <w:t>Результаты освоения дисциплины соотносятся с планируемыми результатами освоения образовательной программы, представленными в матрице компетенций выпускника (п. 4.3 ОПОП-П).</w:t>
      </w:r>
    </w:p>
    <w:p w:rsidR="00B805EA" w:rsidRPr="00B805EA" w:rsidRDefault="00B805EA" w:rsidP="00B805EA">
      <w:pPr>
        <w:spacing w:line="312" w:lineRule="auto"/>
        <w:ind w:firstLine="709"/>
        <w:rPr>
          <w:rFonts w:ascii="Times New Roman" w:hAnsi="Times New Roman" w:cs="Times New Roman"/>
          <w:bCs/>
          <w:sz w:val="24"/>
          <w:szCs w:val="24"/>
        </w:rPr>
      </w:pPr>
      <w:r w:rsidRPr="00B805EA">
        <w:rPr>
          <w:rFonts w:ascii="Times New Roman" w:hAnsi="Times New Roman" w:cs="Times New Roman"/>
          <w:bCs/>
          <w:sz w:val="24"/>
          <w:szCs w:val="24"/>
        </w:rPr>
        <w:t xml:space="preserve">В результате освоения дисциплины </w:t>
      </w:r>
      <w:proofErr w:type="gramStart"/>
      <w:r w:rsidRPr="00B805EA">
        <w:rPr>
          <w:rFonts w:ascii="Times New Roman" w:hAnsi="Times New Roman" w:cs="Times New Roman"/>
          <w:bCs/>
          <w:sz w:val="24"/>
          <w:szCs w:val="24"/>
        </w:rPr>
        <w:t>обучающийся</w:t>
      </w:r>
      <w:proofErr w:type="gramEnd"/>
      <w:r w:rsidRPr="00B805EA">
        <w:rPr>
          <w:rFonts w:ascii="Times New Roman" w:hAnsi="Times New Roman" w:cs="Times New Roman"/>
          <w:bCs/>
          <w:sz w:val="24"/>
          <w:szCs w:val="24"/>
        </w:rPr>
        <w:t xml:space="preserve">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6"/>
        <w:gridCol w:w="2794"/>
        <w:gridCol w:w="2794"/>
        <w:gridCol w:w="2794"/>
      </w:tblGrid>
      <w:tr w:rsidR="00B805EA" w:rsidRPr="00B805EA" w:rsidTr="00B805EA">
        <w:tc>
          <w:tcPr>
            <w:tcW w:w="1246" w:type="dxa"/>
            <w:tcBorders>
              <w:top w:val="single" w:sz="4" w:space="0" w:color="auto"/>
              <w:left w:val="single" w:sz="4" w:space="0" w:color="auto"/>
              <w:right w:val="single" w:sz="4" w:space="0" w:color="auto"/>
            </w:tcBorders>
          </w:tcPr>
          <w:p w:rsidR="00B805EA" w:rsidRPr="00B805EA" w:rsidRDefault="00B805EA" w:rsidP="00B805EA">
            <w:pPr>
              <w:rPr>
                <w:rFonts w:ascii="Times New Roman" w:hAnsi="Times New Roman" w:cs="Times New Roman"/>
                <w:b/>
                <w:sz w:val="24"/>
                <w:szCs w:val="24"/>
              </w:rPr>
            </w:pPr>
            <w:r w:rsidRPr="00B805EA">
              <w:rPr>
                <w:rFonts w:ascii="Times New Roman" w:hAnsi="Times New Roman" w:cs="Times New Roman"/>
                <w:b/>
                <w:sz w:val="24"/>
                <w:szCs w:val="24"/>
              </w:rPr>
              <w:t xml:space="preserve">Код </w:t>
            </w:r>
            <w:proofErr w:type="gramStart"/>
            <w:r w:rsidRPr="00B805EA">
              <w:rPr>
                <w:rFonts w:ascii="Times New Roman" w:hAnsi="Times New Roman" w:cs="Times New Roman"/>
                <w:b/>
                <w:sz w:val="24"/>
                <w:szCs w:val="24"/>
              </w:rPr>
              <w:t>ОК</w:t>
            </w:r>
            <w:proofErr w:type="gramEnd"/>
            <w:r w:rsidRPr="00B805EA">
              <w:rPr>
                <w:rFonts w:ascii="Times New Roman" w:hAnsi="Times New Roman" w:cs="Times New Roman"/>
                <w:b/>
                <w:sz w:val="24"/>
                <w:szCs w:val="24"/>
              </w:rPr>
              <w:t xml:space="preserve">, </w:t>
            </w:r>
          </w:p>
          <w:p w:rsidR="00B805EA" w:rsidRPr="00B805EA" w:rsidRDefault="00B805EA" w:rsidP="00B805EA">
            <w:pPr>
              <w:rPr>
                <w:rFonts w:ascii="Times New Roman" w:hAnsi="Times New Roman" w:cs="Times New Roman"/>
                <w:b/>
                <w:i/>
                <w:sz w:val="24"/>
                <w:szCs w:val="24"/>
              </w:rPr>
            </w:pPr>
            <w:r w:rsidRPr="00B805EA">
              <w:rPr>
                <w:rFonts w:ascii="Times New Roman" w:hAnsi="Times New Roman" w:cs="Times New Roman"/>
                <w:b/>
                <w:i/>
                <w:sz w:val="24"/>
                <w:szCs w:val="24"/>
              </w:rPr>
              <w:t xml:space="preserve">ПК </w:t>
            </w:r>
          </w:p>
        </w:tc>
        <w:tc>
          <w:tcPr>
            <w:tcW w:w="2794" w:type="dxa"/>
            <w:tcBorders>
              <w:top w:val="single" w:sz="4" w:space="0" w:color="auto"/>
              <w:left w:val="single" w:sz="4" w:space="0" w:color="auto"/>
              <w:right w:val="single" w:sz="4" w:space="0" w:color="auto"/>
            </w:tcBorders>
          </w:tcPr>
          <w:p w:rsidR="00B805EA" w:rsidRPr="00B805EA" w:rsidRDefault="00B805EA" w:rsidP="00B805EA">
            <w:pPr>
              <w:jc w:val="center"/>
              <w:rPr>
                <w:rFonts w:ascii="Times New Roman" w:hAnsi="Times New Roman" w:cs="Times New Roman"/>
                <w:b/>
                <w:sz w:val="24"/>
                <w:szCs w:val="24"/>
              </w:rPr>
            </w:pPr>
            <w:r w:rsidRPr="00B805EA">
              <w:rPr>
                <w:rFonts w:ascii="Times New Roman" w:hAnsi="Times New Roman" w:cs="Times New Roman"/>
                <w:b/>
                <w:sz w:val="24"/>
                <w:szCs w:val="24"/>
              </w:rPr>
              <w:t>Уметь</w:t>
            </w:r>
          </w:p>
        </w:tc>
        <w:tc>
          <w:tcPr>
            <w:tcW w:w="2794" w:type="dxa"/>
            <w:tcBorders>
              <w:top w:val="single" w:sz="4" w:space="0" w:color="auto"/>
              <w:left w:val="single" w:sz="4" w:space="0" w:color="auto"/>
              <w:bottom w:val="single" w:sz="4" w:space="0" w:color="auto"/>
              <w:right w:val="single" w:sz="4" w:space="0" w:color="auto"/>
            </w:tcBorders>
            <w:shd w:val="clear" w:color="auto" w:fill="auto"/>
          </w:tcPr>
          <w:p w:rsidR="00B805EA" w:rsidRPr="00B805EA" w:rsidRDefault="00B805EA" w:rsidP="00B805EA">
            <w:pPr>
              <w:jc w:val="center"/>
              <w:rPr>
                <w:rFonts w:ascii="Times New Roman" w:hAnsi="Times New Roman" w:cs="Times New Roman"/>
                <w:b/>
                <w:i/>
                <w:sz w:val="24"/>
                <w:szCs w:val="24"/>
              </w:rPr>
            </w:pPr>
            <w:r w:rsidRPr="00B805EA">
              <w:rPr>
                <w:rFonts w:ascii="Times New Roman" w:hAnsi="Times New Roman" w:cs="Times New Roman"/>
                <w:b/>
                <w:sz w:val="24"/>
                <w:szCs w:val="24"/>
              </w:rPr>
              <w:t>Знать</w:t>
            </w:r>
          </w:p>
        </w:tc>
        <w:tc>
          <w:tcPr>
            <w:tcW w:w="2794" w:type="dxa"/>
            <w:tcBorders>
              <w:top w:val="single" w:sz="4" w:space="0" w:color="auto"/>
              <w:left w:val="single" w:sz="4" w:space="0" w:color="auto"/>
              <w:bottom w:val="single" w:sz="4" w:space="0" w:color="auto"/>
              <w:right w:val="single" w:sz="4" w:space="0" w:color="auto"/>
            </w:tcBorders>
          </w:tcPr>
          <w:p w:rsidR="00B805EA" w:rsidRPr="00B805EA" w:rsidRDefault="00B805EA" w:rsidP="00B805EA">
            <w:pPr>
              <w:jc w:val="center"/>
              <w:rPr>
                <w:rFonts w:ascii="Times New Roman" w:hAnsi="Times New Roman" w:cs="Times New Roman"/>
                <w:b/>
                <w:i/>
                <w:sz w:val="24"/>
                <w:szCs w:val="24"/>
              </w:rPr>
            </w:pPr>
            <w:r w:rsidRPr="00B805EA">
              <w:rPr>
                <w:rFonts w:ascii="Times New Roman" w:hAnsi="Times New Roman" w:cs="Times New Roman"/>
                <w:b/>
                <w:sz w:val="24"/>
                <w:szCs w:val="24"/>
              </w:rPr>
              <w:t xml:space="preserve">Владеть навыками </w:t>
            </w:r>
          </w:p>
        </w:tc>
      </w:tr>
      <w:tr w:rsidR="00B805EA" w:rsidRPr="00B805EA" w:rsidTr="00B805EA">
        <w:tc>
          <w:tcPr>
            <w:tcW w:w="1246" w:type="dxa"/>
            <w:tcBorders>
              <w:top w:val="single" w:sz="4" w:space="0" w:color="auto"/>
              <w:left w:val="single" w:sz="4" w:space="0" w:color="auto"/>
              <w:right w:val="single" w:sz="4" w:space="0" w:color="auto"/>
            </w:tcBorders>
          </w:tcPr>
          <w:p w:rsidR="00B805EA" w:rsidRPr="00B805EA" w:rsidRDefault="00B805EA" w:rsidP="00B805EA">
            <w:pPr>
              <w:spacing w:line="276" w:lineRule="auto"/>
              <w:rPr>
                <w:rFonts w:ascii="Times New Roman" w:hAnsi="Times New Roman" w:cs="Times New Roman"/>
                <w:b/>
              </w:rPr>
            </w:pPr>
            <w:proofErr w:type="gramStart"/>
            <w:r w:rsidRPr="00B805EA">
              <w:rPr>
                <w:rFonts w:ascii="Times New Roman" w:hAnsi="Times New Roman" w:cs="Times New Roman"/>
              </w:rPr>
              <w:t>ОК</w:t>
            </w:r>
            <w:proofErr w:type="gramEnd"/>
            <w:r w:rsidRPr="00B805EA">
              <w:rPr>
                <w:rFonts w:ascii="Times New Roman" w:hAnsi="Times New Roman" w:cs="Times New Roman"/>
              </w:rPr>
              <w:t xml:space="preserve"> 01</w:t>
            </w:r>
          </w:p>
        </w:tc>
        <w:tc>
          <w:tcPr>
            <w:tcW w:w="2794" w:type="dxa"/>
            <w:tcBorders>
              <w:top w:val="single" w:sz="4" w:space="0" w:color="auto"/>
              <w:left w:val="single" w:sz="4" w:space="0" w:color="auto"/>
              <w:right w:val="single" w:sz="4" w:space="0" w:color="auto"/>
            </w:tcBorders>
            <w:hideMark/>
          </w:tcPr>
          <w:p w:rsidR="00B805EA" w:rsidRPr="00B805EA" w:rsidRDefault="00B805EA" w:rsidP="00B805EA">
            <w:pPr>
              <w:numPr>
                <w:ilvl w:val="0"/>
                <w:numId w:val="55"/>
              </w:numPr>
              <w:tabs>
                <w:tab w:val="left" w:pos="314"/>
              </w:tabs>
              <w:suppressAutoHyphens/>
              <w:spacing w:line="276" w:lineRule="auto"/>
              <w:ind w:left="0" w:firstLine="0"/>
              <w:contextualSpacing/>
              <w:jc w:val="both"/>
              <w:rPr>
                <w:rFonts w:ascii="Times New Roman" w:eastAsia="Times New Roman" w:hAnsi="Times New Roman" w:cs="Times New Roman"/>
                <w:iCs/>
                <w:color w:val="000000"/>
                <w:szCs w:val="20"/>
                <w:lang w:eastAsia="ru-RU"/>
              </w:rPr>
            </w:pPr>
            <w:r w:rsidRPr="00B805EA">
              <w:rPr>
                <w:rFonts w:ascii="Times New Roman" w:eastAsia="Times New Roman" w:hAnsi="Times New Roman" w:cs="Times New Roman"/>
                <w:iCs/>
                <w:color w:val="000000"/>
                <w:szCs w:val="20"/>
                <w:lang w:eastAsia="ru-RU"/>
              </w:rPr>
              <w:t>распознавать задачу и/или проблему в профессиональном и/или социальном контексте, анализировать и выделять её составные части;</w:t>
            </w:r>
          </w:p>
          <w:p w:rsidR="00B805EA" w:rsidRPr="00B805EA" w:rsidRDefault="00B805EA" w:rsidP="00B805EA">
            <w:pPr>
              <w:numPr>
                <w:ilvl w:val="0"/>
                <w:numId w:val="55"/>
              </w:numPr>
              <w:tabs>
                <w:tab w:val="left" w:pos="314"/>
              </w:tabs>
              <w:suppressAutoHyphens/>
              <w:spacing w:line="276" w:lineRule="auto"/>
              <w:ind w:left="0" w:firstLine="0"/>
              <w:contextualSpacing/>
              <w:jc w:val="both"/>
              <w:rPr>
                <w:rFonts w:ascii="Times New Roman" w:eastAsia="Times New Roman" w:hAnsi="Times New Roman" w:cs="Times New Roman"/>
                <w:iCs/>
                <w:color w:val="000000"/>
                <w:szCs w:val="20"/>
                <w:lang w:eastAsia="ru-RU"/>
              </w:rPr>
            </w:pPr>
            <w:r w:rsidRPr="00B805EA">
              <w:rPr>
                <w:rFonts w:ascii="Times New Roman" w:eastAsia="Times New Roman" w:hAnsi="Times New Roman" w:cs="Times New Roman"/>
                <w:iCs/>
                <w:color w:val="000000"/>
                <w:szCs w:val="20"/>
                <w:lang w:eastAsia="ru-RU"/>
              </w:rPr>
              <w:t>определять этапы решения задачи, составлять план действия, реализовывать составленный план, определять необходимые ресурсы;</w:t>
            </w:r>
          </w:p>
          <w:p w:rsidR="00B805EA" w:rsidRPr="00B805EA" w:rsidRDefault="00B805EA" w:rsidP="00B805EA">
            <w:pPr>
              <w:numPr>
                <w:ilvl w:val="0"/>
                <w:numId w:val="55"/>
              </w:numPr>
              <w:tabs>
                <w:tab w:val="left" w:pos="314"/>
              </w:tabs>
              <w:suppressAutoHyphens/>
              <w:spacing w:line="276" w:lineRule="auto"/>
              <w:ind w:left="0" w:firstLine="0"/>
              <w:contextualSpacing/>
              <w:jc w:val="both"/>
              <w:rPr>
                <w:rFonts w:ascii="Times New Roman" w:eastAsia="Times New Roman" w:hAnsi="Times New Roman" w:cs="Times New Roman"/>
                <w:iCs/>
                <w:color w:val="000000"/>
                <w:szCs w:val="20"/>
                <w:lang w:eastAsia="ru-RU"/>
              </w:rPr>
            </w:pPr>
            <w:r w:rsidRPr="00B805EA">
              <w:rPr>
                <w:rFonts w:ascii="Times New Roman" w:eastAsia="Times New Roman" w:hAnsi="Times New Roman" w:cs="Times New Roman"/>
                <w:iCs/>
                <w:color w:val="000000"/>
                <w:szCs w:val="20"/>
                <w:lang w:eastAsia="ru-RU"/>
              </w:rPr>
              <w:t>выявлять и эффективно искать информацию, необходимую для решения задачи и/или проблемы;</w:t>
            </w:r>
          </w:p>
          <w:p w:rsidR="00B805EA" w:rsidRPr="00B805EA" w:rsidRDefault="00B805EA" w:rsidP="00B805EA">
            <w:pPr>
              <w:numPr>
                <w:ilvl w:val="0"/>
                <w:numId w:val="55"/>
              </w:numPr>
              <w:tabs>
                <w:tab w:val="left" w:pos="314"/>
              </w:tabs>
              <w:suppressAutoHyphens/>
              <w:spacing w:line="276" w:lineRule="auto"/>
              <w:ind w:left="0" w:firstLine="0"/>
              <w:contextualSpacing/>
              <w:jc w:val="both"/>
              <w:rPr>
                <w:rFonts w:ascii="Times New Roman" w:eastAsia="Times New Roman" w:hAnsi="Times New Roman" w:cs="Times New Roman"/>
                <w:iCs/>
                <w:color w:val="000000"/>
                <w:szCs w:val="20"/>
                <w:lang w:eastAsia="ru-RU"/>
              </w:rPr>
            </w:pPr>
            <w:proofErr w:type="gramStart"/>
            <w:r w:rsidRPr="00B805EA">
              <w:rPr>
                <w:rFonts w:ascii="Times New Roman" w:eastAsia="Times New Roman" w:hAnsi="Times New Roman" w:cs="Times New Roman"/>
                <w:iCs/>
                <w:color w:val="000000"/>
                <w:szCs w:val="20"/>
                <w:lang w:eastAsia="ru-RU"/>
              </w:rPr>
              <w:t>владеть актуальными методами работы в профессиональной и смежных сферах;</w:t>
            </w:r>
            <w:proofErr w:type="gramEnd"/>
          </w:p>
          <w:p w:rsidR="00B805EA" w:rsidRPr="00B805EA" w:rsidRDefault="00B805EA" w:rsidP="00B805EA">
            <w:pPr>
              <w:numPr>
                <w:ilvl w:val="0"/>
                <w:numId w:val="55"/>
              </w:numPr>
              <w:tabs>
                <w:tab w:val="left" w:pos="314"/>
              </w:tabs>
              <w:spacing w:line="276" w:lineRule="auto"/>
              <w:ind w:left="0" w:firstLine="0"/>
              <w:contextualSpacing/>
              <w:jc w:val="both"/>
              <w:rPr>
                <w:rFonts w:ascii="Times New Roman" w:eastAsia="Times New Roman" w:hAnsi="Times New Roman" w:cs="Times New Roman"/>
                <w:bCs/>
                <w:color w:val="000000"/>
                <w:szCs w:val="20"/>
                <w:lang w:eastAsia="ru-RU"/>
              </w:rPr>
            </w:pPr>
            <w:r w:rsidRPr="00B805EA">
              <w:rPr>
                <w:rFonts w:ascii="Times New Roman" w:eastAsia="Times New Roman" w:hAnsi="Times New Roman" w:cs="Times New Roman"/>
                <w:iCs/>
                <w:color w:val="000000"/>
                <w:szCs w:val="20"/>
                <w:lang w:eastAsia="ru-RU"/>
              </w:rPr>
              <w:t>оценивать результат и последствия своих действий (самостоятельно или с помощью наставника);</w:t>
            </w:r>
          </w:p>
        </w:tc>
        <w:tc>
          <w:tcPr>
            <w:tcW w:w="2794" w:type="dxa"/>
            <w:tcBorders>
              <w:top w:val="single" w:sz="4" w:space="0" w:color="auto"/>
              <w:left w:val="single" w:sz="4" w:space="0" w:color="auto"/>
              <w:bottom w:val="single" w:sz="4" w:space="0" w:color="auto"/>
              <w:right w:val="single" w:sz="4" w:space="0" w:color="auto"/>
            </w:tcBorders>
            <w:shd w:val="clear" w:color="auto" w:fill="auto"/>
          </w:tcPr>
          <w:p w:rsidR="00B805EA" w:rsidRPr="00B805EA" w:rsidRDefault="00B805EA" w:rsidP="00B805EA">
            <w:pPr>
              <w:numPr>
                <w:ilvl w:val="0"/>
                <w:numId w:val="55"/>
              </w:numPr>
              <w:tabs>
                <w:tab w:val="left" w:pos="314"/>
              </w:tabs>
              <w:suppressAutoHyphens/>
              <w:spacing w:line="276" w:lineRule="auto"/>
              <w:ind w:left="0" w:firstLine="0"/>
              <w:contextualSpacing/>
              <w:jc w:val="both"/>
              <w:rPr>
                <w:rFonts w:ascii="Times New Roman" w:eastAsia="Times New Roman" w:hAnsi="Times New Roman" w:cs="Times New Roman"/>
                <w:bCs/>
                <w:color w:val="000000"/>
                <w:szCs w:val="20"/>
                <w:lang w:eastAsia="ru-RU"/>
              </w:rPr>
            </w:pPr>
            <w:r w:rsidRPr="00B805EA">
              <w:rPr>
                <w:rFonts w:ascii="Times New Roman" w:eastAsia="Times New Roman" w:hAnsi="Times New Roman" w:cs="Times New Roman"/>
                <w:iCs/>
                <w:color w:val="000000"/>
                <w:szCs w:val="20"/>
                <w:lang w:eastAsia="ru-RU"/>
              </w:rPr>
              <w:t>а</w:t>
            </w:r>
            <w:r w:rsidRPr="00B805EA">
              <w:rPr>
                <w:rFonts w:ascii="Times New Roman" w:eastAsia="Times New Roman" w:hAnsi="Times New Roman" w:cs="Times New Roman"/>
                <w:bCs/>
                <w:color w:val="000000"/>
                <w:szCs w:val="20"/>
                <w:lang w:eastAsia="ru-RU"/>
              </w:rPr>
              <w:t>ктуальный профессиональный и социальный контекст, в котором приходится работать и жить;</w:t>
            </w:r>
          </w:p>
          <w:p w:rsidR="00B805EA" w:rsidRPr="00B805EA" w:rsidRDefault="00B805EA" w:rsidP="00B805EA">
            <w:pPr>
              <w:numPr>
                <w:ilvl w:val="0"/>
                <w:numId w:val="55"/>
              </w:numPr>
              <w:tabs>
                <w:tab w:val="left" w:pos="314"/>
              </w:tabs>
              <w:suppressAutoHyphens/>
              <w:spacing w:line="276" w:lineRule="auto"/>
              <w:ind w:left="0" w:firstLine="0"/>
              <w:contextualSpacing/>
              <w:jc w:val="both"/>
              <w:rPr>
                <w:rFonts w:ascii="Times New Roman" w:eastAsia="Times New Roman" w:hAnsi="Times New Roman" w:cs="Times New Roman"/>
                <w:bCs/>
                <w:color w:val="000000"/>
                <w:szCs w:val="20"/>
                <w:lang w:eastAsia="ru-RU"/>
              </w:rPr>
            </w:pPr>
            <w:r w:rsidRPr="00B805EA">
              <w:rPr>
                <w:rFonts w:ascii="Times New Roman" w:eastAsia="Times New Roman" w:hAnsi="Times New Roman" w:cs="Times New Roman"/>
                <w:bCs/>
                <w:color w:val="000000"/>
                <w:szCs w:val="20"/>
                <w:lang w:eastAsia="ru-RU"/>
              </w:rPr>
              <w:t xml:space="preserve">структуру плана для решения задач, алгоритмы выполнения работ в </w:t>
            </w:r>
            <w:proofErr w:type="gramStart"/>
            <w:r w:rsidRPr="00B805EA">
              <w:rPr>
                <w:rFonts w:ascii="Times New Roman" w:eastAsia="Times New Roman" w:hAnsi="Times New Roman" w:cs="Times New Roman"/>
                <w:bCs/>
                <w:color w:val="000000"/>
                <w:szCs w:val="20"/>
                <w:lang w:eastAsia="ru-RU"/>
              </w:rPr>
              <w:t>профессиональной</w:t>
            </w:r>
            <w:proofErr w:type="gramEnd"/>
            <w:r w:rsidRPr="00B805EA">
              <w:rPr>
                <w:rFonts w:ascii="Times New Roman" w:eastAsia="Times New Roman" w:hAnsi="Times New Roman" w:cs="Times New Roman"/>
                <w:bCs/>
                <w:color w:val="000000"/>
                <w:szCs w:val="20"/>
                <w:lang w:eastAsia="ru-RU"/>
              </w:rPr>
              <w:t xml:space="preserve"> и смежных областях;</w:t>
            </w:r>
          </w:p>
          <w:p w:rsidR="00B805EA" w:rsidRPr="00B805EA" w:rsidRDefault="00B805EA" w:rsidP="00B805EA">
            <w:pPr>
              <w:numPr>
                <w:ilvl w:val="0"/>
                <w:numId w:val="55"/>
              </w:numPr>
              <w:tabs>
                <w:tab w:val="left" w:pos="314"/>
              </w:tabs>
              <w:suppressAutoHyphens/>
              <w:spacing w:line="276" w:lineRule="auto"/>
              <w:ind w:left="0" w:firstLine="0"/>
              <w:contextualSpacing/>
              <w:jc w:val="both"/>
              <w:rPr>
                <w:rFonts w:ascii="Times New Roman" w:eastAsia="Times New Roman" w:hAnsi="Times New Roman" w:cs="Times New Roman"/>
                <w:bCs/>
                <w:color w:val="000000"/>
                <w:szCs w:val="20"/>
                <w:lang w:eastAsia="ru-RU"/>
              </w:rPr>
            </w:pPr>
            <w:r w:rsidRPr="00B805EA">
              <w:rPr>
                <w:rFonts w:ascii="Times New Roman" w:eastAsia="Times New Roman" w:hAnsi="Times New Roman" w:cs="Times New Roman"/>
                <w:bCs/>
                <w:color w:val="000000"/>
                <w:szCs w:val="20"/>
                <w:lang w:eastAsia="ru-RU"/>
              </w:rPr>
              <w:t>основные источники информации и ресурсы для решения задач и/или проблем в профессиональном и/или социальном контексте;</w:t>
            </w:r>
          </w:p>
          <w:p w:rsidR="00B805EA" w:rsidRPr="00B805EA" w:rsidRDefault="00B805EA" w:rsidP="00B805EA">
            <w:pPr>
              <w:numPr>
                <w:ilvl w:val="0"/>
                <w:numId w:val="55"/>
              </w:numPr>
              <w:tabs>
                <w:tab w:val="left" w:pos="314"/>
              </w:tabs>
              <w:suppressAutoHyphens/>
              <w:spacing w:line="276" w:lineRule="auto"/>
              <w:ind w:left="0" w:firstLine="0"/>
              <w:contextualSpacing/>
              <w:jc w:val="both"/>
              <w:rPr>
                <w:rFonts w:ascii="Times New Roman" w:eastAsia="Times New Roman" w:hAnsi="Times New Roman" w:cs="Times New Roman"/>
                <w:bCs/>
                <w:color w:val="000000"/>
                <w:szCs w:val="20"/>
                <w:lang w:eastAsia="ru-RU"/>
              </w:rPr>
            </w:pPr>
            <w:proofErr w:type="gramStart"/>
            <w:r w:rsidRPr="00B805EA">
              <w:rPr>
                <w:rFonts w:ascii="Times New Roman" w:eastAsia="Times New Roman" w:hAnsi="Times New Roman" w:cs="Times New Roman"/>
                <w:bCs/>
                <w:color w:val="000000"/>
                <w:szCs w:val="20"/>
                <w:lang w:eastAsia="ru-RU"/>
              </w:rPr>
              <w:t>методы работы в профессиональной и смежных сферах;</w:t>
            </w:r>
            <w:proofErr w:type="gramEnd"/>
          </w:p>
          <w:p w:rsidR="00B805EA" w:rsidRPr="00B805EA" w:rsidRDefault="00B805EA" w:rsidP="00B805EA">
            <w:pPr>
              <w:numPr>
                <w:ilvl w:val="0"/>
                <w:numId w:val="55"/>
              </w:numPr>
              <w:tabs>
                <w:tab w:val="left" w:pos="314"/>
              </w:tabs>
              <w:spacing w:line="276" w:lineRule="auto"/>
              <w:ind w:left="0" w:firstLine="0"/>
              <w:contextualSpacing/>
              <w:jc w:val="both"/>
              <w:rPr>
                <w:rFonts w:ascii="Times New Roman" w:eastAsia="Times New Roman" w:hAnsi="Times New Roman" w:cs="Times New Roman"/>
                <w:bCs/>
                <w:i/>
                <w:color w:val="000000"/>
                <w:szCs w:val="20"/>
                <w:lang w:eastAsia="ru-RU"/>
              </w:rPr>
            </w:pPr>
            <w:r w:rsidRPr="00B805EA">
              <w:rPr>
                <w:rFonts w:ascii="Times New Roman" w:eastAsia="Times New Roman" w:hAnsi="Times New Roman" w:cs="Times New Roman"/>
                <w:bCs/>
                <w:color w:val="000000"/>
                <w:szCs w:val="20"/>
                <w:lang w:eastAsia="ru-RU"/>
              </w:rPr>
              <w:t xml:space="preserve">порядок </w:t>
            </w:r>
            <w:proofErr w:type="gramStart"/>
            <w:r w:rsidRPr="00B805EA">
              <w:rPr>
                <w:rFonts w:ascii="Times New Roman" w:eastAsia="Times New Roman" w:hAnsi="Times New Roman" w:cs="Times New Roman"/>
                <w:bCs/>
                <w:color w:val="000000"/>
                <w:szCs w:val="20"/>
                <w:lang w:eastAsia="ru-RU"/>
              </w:rPr>
              <w:t>оценки результатов решения задач профессиональной деятельности</w:t>
            </w:r>
            <w:proofErr w:type="gramEnd"/>
            <w:r w:rsidRPr="00B805EA">
              <w:rPr>
                <w:rFonts w:ascii="Times New Roman" w:eastAsia="Times New Roman" w:hAnsi="Times New Roman" w:cs="Times New Roman"/>
                <w:bCs/>
                <w:color w:val="000000"/>
                <w:szCs w:val="20"/>
                <w:lang w:eastAsia="ru-RU"/>
              </w:rPr>
              <w:t>;</w:t>
            </w:r>
          </w:p>
        </w:tc>
        <w:tc>
          <w:tcPr>
            <w:tcW w:w="2794" w:type="dxa"/>
            <w:tcBorders>
              <w:top w:val="single" w:sz="4" w:space="0" w:color="auto"/>
              <w:left w:val="single" w:sz="4" w:space="0" w:color="auto"/>
              <w:bottom w:val="single" w:sz="4" w:space="0" w:color="auto"/>
              <w:right w:val="single" w:sz="4" w:space="0" w:color="auto"/>
            </w:tcBorders>
          </w:tcPr>
          <w:p w:rsidR="00B805EA" w:rsidRPr="00B805EA" w:rsidRDefault="00B805EA" w:rsidP="00B805EA">
            <w:pPr>
              <w:jc w:val="center"/>
              <w:rPr>
                <w:rFonts w:ascii="Times New Roman" w:hAnsi="Times New Roman" w:cs="Times New Roman"/>
                <w:bCs/>
                <w:i/>
                <w:sz w:val="24"/>
                <w:szCs w:val="24"/>
              </w:rPr>
            </w:pPr>
          </w:p>
        </w:tc>
      </w:tr>
      <w:tr w:rsidR="00B805EA" w:rsidRPr="00B805EA" w:rsidTr="00B805EA">
        <w:tc>
          <w:tcPr>
            <w:tcW w:w="1246" w:type="dxa"/>
            <w:tcBorders>
              <w:top w:val="single" w:sz="4" w:space="0" w:color="auto"/>
              <w:left w:val="single" w:sz="4" w:space="0" w:color="auto"/>
              <w:right w:val="single" w:sz="4" w:space="0" w:color="auto"/>
            </w:tcBorders>
          </w:tcPr>
          <w:p w:rsidR="00B805EA" w:rsidRPr="00B805EA" w:rsidRDefault="00B805EA" w:rsidP="00B805EA">
            <w:pPr>
              <w:spacing w:line="276" w:lineRule="auto"/>
              <w:rPr>
                <w:rFonts w:ascii="Times New Roman" w:eastAsia="Times New Roman" w:hAnsi="Times New Roman" w:cs="Times New Roman"/>
                <w:b/>
                <w:sz w:val="24"/>
                <w:szCs w:val="24"/>
                <w:lang w:eastAsia="ru-RU"/>
              </w:rPr>
            </w:pPr>
            <w:proofErr w:type="gramStart"/>
            <w:r w:rsidRPr="00B805EA">
              <w:rPr>
                <w:rFonts w:ascii="Times New Roman" w:eastAsia="Times New Roman" w:hAnsi="Times New Roman" w:cs="Times New Roman"/>
                <w:lang w:eastAsia="ru-RU"/>
              </w:rPr>
              <w:t>ОК</w:t>
            </w:r>
            <w:proofErr w:type="gramEnd"/>
            <w:r w:rsidRPr="00B805EA">
              <w:rPr>
                <w:rFonts w:ascii="Times New Roman" w:eastAsia="Times New Roman" w:hAnsi="Times New Roman" w:cs="Times New Roman"/>
                <w:lang w:eastAsia="ru-RU"/>
              </w:rPr>
              <w:t xml:space="preserve"> 02 </w:t>
            </w:r>
          </w:p>
        </w:tc>
        <w:tc>
          <w:tcPr>
            <w:tcW w:w="2794" w:type="dxa"/>
            <w:tcBorders>
              <w:top w:val="single" w:sz="4" w:space="0" w:color="auto"/>
              <w:left w:val="single" w:sz="4" w:space="0" w:color="auto"/>
              <w:right w:val="single" w:sz="4" w:space="0" w:color="auto"/>
            </w:tcBorders>
            <w:hideMark/>
          </w:tcPr>
          <w:p w:rsidR="00B805EA" w:rsidRPr="00B805EA" w:rsidRDefault="00B805EA" w:rsidP="00B805EA">
            <w:pPr>
              <w:numPr>
                <w:ilvl w:val="0"/>
                <w:numId w:val="55"/>
              </w:numPr>
              <w:tabs>
                <w:tab w:val="left" w:pos="314"/>
              </w:tabs>
              <w:suppressAutoHyphens/>
              <w:spacing w:line="276" w:lineRule="auto"/>
              <w:ind w:left="0" w:firstLine="0"/>
              <w:contextualSpacing/>
              <w:jc w:val="both"/>
              <w:rPr>
                <w:rFonts w:ascii="Times New Roman" w:eastAsia="Times New Roman" w:hAnsi="Times New Roman" w:cs="Times New Roman"/>
                <w:iCs/>
                <w:color w:val="000000"/>
                <w:szCs w:val="20"/>
                <w:lang w:eastAsia="ru-RU"/>
              </w:rPr>
            </w:pPr>
            <w:r w:rsidRPr="00B805EA">
              <w:rPr>
                <w:rFonts w:ascii="Times New Roman" w:eastAsia="Times New Roman" w:hAnsi="Times New Roman" w:cs="Times New Roman"/>
                <w:iCs/>
                <w:color w:val="000000"/>
                <w:szCs w:val="20"/>
                <w:lang w:eastAsia="ru-RU"/>
              </w:rPr>
              <w:t xml:space="preserve">определять задачи для </w:t>
            </w:r>
            <w:r w:rsidRPr="00B805EA">
              <w:rPr>
                <w:rFonts w:ascii="Times New Roman" w:eastAsia="Times New Roman" w:hAnsi="Times New Roman" w:cs="Times New Roman"/>
                <w:iCs/>
                <w:color w:val="000000"/>
                <w:szCs w:val="20"/>
                <w:lang w:eastAsia="ru-RU"/>
              </w:rPr>
              <w:lastRenderedPageBreak/>
              <w:t>поиска информации, планировать процесс поиска, выбирать необходимые источники информации;</w:t>
            </w:r>
          </w:p>
          <w:p w:rsidR="00B805EA" w:rsidRPr="00B805EA" w:rsidRDefault="00B805EA" w:rsidP="00B805EA">
            <w:pPr>
              <w:numPr>
                <w:ilvl w:val="0"/>
                <w:numId w:val="55"/>
              </w:numPr>
              <w:tabs>
                <w:tab w:val="left" w:pos="314"/>
              </w:tabs>
              <w:suppressAutoHyphens/>
              <w:spacing w:line="276" w:lineRule="auto"/>
              <w:ind w:left="0" w:firstLine="0"/>
              <w:contextualSpacing/>
              <w:jc w:val="both"/>
              <w:rPr>
                <w:rFonts w:ascii="Times New Roman" w:eastAsia="Times New Roman" w:hAnsi="Times New Roman" w:cs="Times New Roman"/>
                <w:iCs/>
                <w:color w:val="000000"/>
                <w:szCs w:val="20"/>
                <w:lang w:eastAsia="ru-RU"/>
              </w:rPr>
            </w:pPr>
            <w:r w:rsidRPr="00B805EA">
              <w:rPr>
                <w:rFonts w:ascii="Times New Roman" w:eastAsia="Times New Roman" w:hAnsi="Times New Roman" w:cs="Times New Roman"/>
                <w:iCs/>
                <w:color w:val="000000"/>
                <w:szCs w:val="20"/>
                <w:lang w:eastAsia="ru-RU"/>
              </w:rPr>
              <w:t xml:space="preserve">выделять наиболее </w:t>
            </w:r>
            <w:proofErr w:type="gramStart"/>
            <w:r w:rsidRPr="00B805EA">
              <w:rPr>
                <w:rFonts w:ascii="Times New Roman" w:eastAsia="Times New Roman" w:hAnsi="Times New Roman" w:cs="Times New Roman"/>
                <w:iCs/>
                <w:color w:val="000000"/>
                <w:szCs w:val="20"/>
                <w:lang w:eastAsia="ru-RU"/>
              </w:rPr>
              <w:t>значимое</w:t>
            </w:r>
            <w:proofErr w:type="gramEnd"/>
            <w:r w:rsidRPr="00B805EA">
              <w:rPr>
                <w:rFonts w:ascii="Times New Roman" w:eastAsia="Times New Roman" w:hAnsi="Times New Roman" w:cs="Times New Roman"/>
                <w:iCs/>
                <w:color w:val="000000"/>
                <w:szCs w:val="20"/>
                <w:lang w:eastAsia="ru-RU"/>
              </w:rPr>
              <w:t xml:space="preserve"> в перечне информации, структурировать получаемую информацию, оформлять результаты поиска;</w:t>
            </w:r>
          </w:p>
          <w:p w:rsidR="00B805EA" w:rsidRPr="00B805EA" w:rsidRDefault="00B805EA" w:rsidP="00B805EA">
            <w:pPr>
              <w:numPr>
                <w:ilvl w:val="0"/>
                <w:numId w:val="55"/>
              </w:numPr>
              <w:tabs>
                <w:tab w:val="left" w:pos="314"/>
              </w:tabs>
              <w:suppressAutoHyphens/>
              <w:spacing w:line="276" w:lineRule="auto"/>
              <w:ind w:left="0" w:firstLine="0"/>
              <w:contextualSpacing/>
              <w:jc w:val="both"/>
              <w:rPr>
                <w:rFonts w:ascii="Times New Roman" w:eastAsia="Times New Roman" w:hAnsi="Times New Roman" w:cs="Times New Roman"/>
                <w:iCs/>
                <w:color w:val="000000"/>
                <w:szCs w:val="20"/>
                <w:lang w:eastAsia="ru-RU"/>
              </w:rPr>
            </w:pPr>
            <w:r w:rsidRPr="00B805EA">
              <w:rPr>
                <w:rFonts w:ascii="Times New Roman" w:eastAsia="Times New Roman" w:hAnsi="Times New Roman" w:cs="Times New Roman"/>
                <w:iCs/>
                <w:color w:val="000000"/>
                <w:szCs w:val="20"/>
                <w:lang w:eastAsia="ru-RU"/>
              </w:rPr>
              <w:t>оценивать практическую значимость результатов поиска;</w:t>
            </w:r>
          </w:p>
          <w:p w:rsidR="00B805EA" w:rsidRPr="00B805EA" w:rsidRDefault="00B805EA" w:rsidP="00B805EA">
            <w:pPr>
              <w:numPr>
                <w:ilvl w:val="0"/>
                <w:numId w:val="55"/>
              </w:numPr>
              <w:tabs>
                <w:tab w:val="left" w:pos="314"/>
              </w:tabs>
              <w:suppressAutoHyphens/>
              <w:spacing w:line="276" w:lineRule="auto"/>
              <w:ind w:left="0" w:firstLine="0"/>
              <w:contextualSpacing/>
              <w:jc w:val="both"/>
              <w:rPr>
                <w:rFonts w:ascii="Times New Roman" w:eastAsia="Times New Roman" w:hAnsi="Times New Roman" w:cs="Times New Roman"/>
                <w:iCs/>
                <w:color w:val="000000"/>
                <w:szCs w:val="20"/>
                <w:lang w:eastAsia="ru-RU"/>
              </w:rPr>
            </w:pPr>
            <w:r w:rsidRPr="00B805EA">
              <w:rPr>
                <w:rFonts w:ascii="Times New Roman" w:eastAsia="Times New Roman" w:hAnsi="Times New Roman" w:cs="Times New Roman"/>
                <w:iCs/>
                <w:color w:val="000000"/>
                <w:szCs w:val="20"/>
                <w:lang w:eastAsia="ru-RU"/>
              </w:rPr>
              <w:t>применять средства информационных технологий для решения профессиональных задач;</w:t>
            </w:r>
          </w:p>
        </w:tc>
        <w:tc>
          <w:tcPr>
            <w:tcW w:w="2794" w:type="dxa"/>
            <w:tcBorders>
              <w:top w:val="single" w:sz="4" w:space="0" w:color="auto"/>
              <w:left w:val="single" w:sz="4" w:space="0" w:color="auto"/>
              <w:bottom w:val="single" w:sz="4" w:space="0" w:color="auto"/>
              <w:right w:val="single" w:sz="4" w:space="0" w:color="auto"/>
            </w:tcBorders>
            <w:shd w:val="clear" w:color="auto" w:fill="auto"/>
          </w:tcPr>
          <w:p w:rsidR="00B805EA" w:rsidRPr="00B805EA" w:rsidRDefault="00B805EA" w:rsidP="00B805EA">
            <w:pPr>
              <w:numPr>
                <w:ilvl w:val="0"/>
                <w:numId w:val="55"/>
              </w:numPr>
              <w:tabs>
                <w:tab w:val="left" w:pos="314"/>
              </w:tabs>
              <w:suppressAutoHyphens/>
              <w:spacing w:line="276" w:lineRule="auto"/>
              <w:ind w:left="0" w:firstLine="0"/>
              <w:contextualSpacing/>
              <w:jc w:val="both"/>
              <w:rPr>
                <w:rFonts w:ascii="Times New Roman" w:eastAsia="Times New Roman" w:hAnsi="Times New Roman" w:cs="Times New Roman"/>
                <w:iCs/>
                <w:color w:val="000000"/>
                <w:szCs w:val="20"/>
                <w:lang w:eastAsia="ru-RU"/>
              </w:rPr>
            </w:pPr>
            <w:r w:rsidRPr="00B805EA">
              <w:rPr>
                <w:rFonts w:ascii="Times New Roman" w:eastAsia="Times New Roman" w:hAnsi="Times New Roman" w:cs="Times New Roman"/>
                <w:iCs/>
                <w:color w:val="000000"/>
                <w:szCs w:val="20"/>
                <w:lang w:eastAsia="ru-RU"/>
              </w:rPr>
              <w:lastRenderedPageBreak/>
              <w:t xml:space="preserve">номенклатура </w:t>
            </w:r>
            <w:r w:rsidRPr="00B805EA">
              <w:rPr>
                <w:rFonts w:ascii="Times New Roman" w:eastAsia="Times New Roman" w:hAnsi="Times New Roman" w:cs="Times New Roman"/>
                <w:iCs/>
                <w:color w:val="000000"/>
                <w:szCs w:val="20"/>
                <w:lang w:eastAsia="ru-RU"/>
              </w:rPr>
              <w:lastRenderedPageBreak/>
              <w:t>информационных источников, применяемых в профессиональной деятельности;</w:t>
            </w:r>
          </w:p>
          <w:p w:rsidR="00B805EA" w:rsidRPr="00B805EA" w:rsidRDefault="00B805EA" w:rsidP="00B805EA">
            <w:pPr>
              <w:numPr>
                <w:ilvl w:val="0"/>
                <w:numId w:val="55"/>
              </w:numPr>
              <w:tabs>
                <w:tab w:val="left" w:pos="314"/>
              </w:tabs>
              <w:suppressAutoHyphens/>
              <w:spacing w:line="276" w:lineRule="auto"/>
              <w:ind w:left="0" w:firstLine="0"/>
              <w:contextualSpacing/>
              <w:jc w:val="both"/>
              <w:rPr>
                <w:rFonts w:ascii="Times New Roman" w:eastAsia="Times New Roman" w:hAnsi="Times New Roman" w:cs="Times New Roman"/>
                <w:b/>
                <w:iCs/>
                <w:color w:val="000000"/>
                <w:szCs w:val="20"/>
                <w:lang w:eastAsia="ru-RU"/>
              </w:rPr>
            </w:pPr>
            <w:r w:rsidRPr="00B805EA">
              <w:rPr>
                <w:rFonts w:ascii="Times New Roman" w:eastAsia="Times New Roman" w:hAnsi="Times New Roman" w:cs="Times New Roman"/>
                <w:iCs/>
                <w:color w:val="000000"/>
                <w:szCs w:val="20"/>
                <w:lang w:eastAsia="ru-RU"/>
              </w:rPr>
              <w:t>приемы структурирования информации;</w:t>
            </w:r>
          </w:p>
          <w:p w:rsidR="00B805EA" w:rsidRPr="00B805EA" w:rsidRDefault="00B805EA" w:rsidP="00B805EA">
            <w:pPr>
              <w:numPr>
                <w:ilvl w:val="0"/>
                <w:numId w:val="55"/>
              </w:numPr>
              <w:tabs>
                <w:tab w:val="left" w:pos="314"/>
              </w:tabs>
              <w:suppressAutoHyphens/>
              <w:spacing w:line="276" w:lineRule="auto"/>
              <w:ind w:left="0" w:firstLine="0"/>
              <w:contextualSpacing/>
              <w:jc w:val="both"/>
              <w:rPr>
                <w:rFonts w:ascii="Times New Roman" w:eastAsia="Times New Roman" w:hAnsi="Times New Roman" w:cs="Times New Roman"/>
                <w:b/>
                <w:iCs/>
                <w:color w:val="000000"/>
                <w:szCs w:val="20"/>
                <w:lang w:eastAsia="ru-RU"/>
              </w:rPr>
            </w:pPr>
            <w:r w:rsidRPr="00B805EA">
              <w:rPr>
                <w:rFonts w:ascii="Times New Roman" w:eastAsia="Times New Roman" w:hAnsi="Times New Roman" w:cs="Times New Roman"/>
                <w:iCs/>
                <w:color w:val="000000"/>
                <w:szCs w:val="20"/>
                <w:lang w:eastAsia="ru-RU"/>
              </w:rPr>
              <w:t>формат оформления результатов поиска информации;</w:t>
            </w:r>
          </w:p>
          <w:p w:rsidR="00B805EA" w:rsidRPr="00B805EA" w:rsidRDefault="00B805EA" w:rsidP="00B805EA">
            <w:pPr>
              <w:numPr>
                <w:ilvl w:val="0"/>
                <w:numId w:val="55"/>
              </w:numPr>
              <w:tabs>
                <w:tab w:val="left" w:pos="314"/>
              </w:tabs>
              <w:suppressAutoHyphens/>
              <w:spacing w:line="276" w:lineRule="auto"/>
              <w:ind w:left="0" w:firstLine="0"/>
              <w:contextualSpacing/>
              <w:jc w:val="both"/>
              <w:rPr>
                <w:rFonts w:ascii="Times New Roman" w:eastAsia="Times New Roman" w:hAnsi="Times New Roman" w:cs="Times New Roman"/>
                <w:b/>
                <w:iCs/>
                <w:color w:val="000000"/>
                <w:szCs w:val="20"/>
                <w:lang w:eastAsia="ru-RU"/>
              </w:rPr>
            </w:pPr>
            <w:r w:rsidRPr="00B805EA">
              <w:rPr>
                <w:rFonts w:ascii="Times New Roman" w:eastAsia="Times New Roman" w:hAnsi="Times New Roman" w:cs="Times New Roman"/>
                <w:bCs/>
                <w:iCs/>
                <w:color w:val="000000"/>
                <w:szCs w:val="20"/>
                <w:lang w:eastAsia="ru-RU"/>
              </w:rPr>
              <w:t>современные средства и устройства информатизации, порядок их применения;</w:t>
            </w:r>
          </w:p>
          <w:p w:rsidR="00B805EA" w:rsidRPr="00B805EA" w:rsidRDefault="00B805EA" w:rsidP="00B805EA">
            <w:pPr>
              <w:tabs>
                <w:tab w:val="left" w:pos="314"/>
              </w:tabs>
              <w:suppressAutoHyphens/>
              <w:spacing w:line="276" w:lineRule="auto"/>
              <w:jc w:val="both"/>
              <w:rPr>
                <w:rFonts w:ascii="Times New Roman" w:hAnsi="Times New Roman" w:cs="Times New Roman"/>
                <w:bCs/>
                <w:i/>
              </w:rPr>
            </w:pPr>
          </w:p>
        </w:tc>
        <w:tc>
          <w:tcPr>
            <w:tcW w:w="2794" w:type="dxa"/>
            <w:tcBorders>
              <w:top w:val="single" w:sz="4" w:space="0" w:color="auto"/>
              <w:left w:val="single" w:sz="4" w:space="0" w:color="auto"/>
              <w:bottom w:val="single" w:sz="4" w:space="0" w:color="auto"/>
              <w:right w:val="single" w:sz="4" w:space="0" w:color="auto"/>
            </w:tcBorders>
          </w:tcPr>
          <w:p w:rsidR="00B805EA" w:rsidRPr="00B805EA" w:rsidRDefault="00B805EA" w:rsidP="00B805EA">
            <w:pPr>
              <w:jc w:val="center"/>
              <w:rPr>
                <w:rFonts w:ascii="Times New Roman" w:hAnsi="Times New Roman" w:cs="Times New Roman"/>
                <w:bCs/>
                <w:i/>
                <w:sz w:val="24"/>
                <w:szCs w:val="24"/>
              </w:rPr>
            </w:pPr>
          </w:p>
        </w:tc>
      </w:tr>
      <w:tr w:rsidR="00B805EA" w:rsidRPr="00B805EA" w:rsidTr="00B805EA">
        <w:tc>
          <w:tcPr>
            <w:tcW w:w="1246" w:type="dxa"/>
            <w:tcBorders>
              <w:top w:val="single" w:sz="4" w:space="0" w:color="auto"/>
              <w:left w:val="single" w:sz="4" w:space="0" w:color="auto"/>
              <w:right w:val="single" w:sz="4" w:space="0" w:color="auto"/>
            </w:tcBorders>
          </w:tcPr>
          <w:p w:rsidR="00B805EA" w:rsidRPr="00B805EA" w:rsidRDefault="00B805EA" w:rsidP="00B805EA">
            <w:pPr>
              <w:spacing w:line="276" w:lineRule="auto"/>
              <w:rPr>
                <w:rFonts w:ascii="Times New Roman" w:hAnsi="Times New Roman" w:cs="Times New Roman"/>
                <w:b/>
              </w:rPr>
            </w:pPr>
            <w:proofErr w:type="gramStart"/>
            <w:r w:rsidRPr="00B805EA">
              <w:rPr>
                <w:rFonts w:ascii="Times New Roman" w:hAnsi="Times New Roman" w:cs="Times New Roman"/>
                <w:bCs/>
              </w:rPr>
              <w:lastRenderedPageBreak/>
              <w:t>ОК</w:t>
            </w:r>
            <w:proofErr w:type="gramEnd"/>
            <w:r w:rsidRPr="00B805EA">
              <w:rPr>
                <w:rFonts w:ascii="Times New Roman" w:hAnsi="Times New Roman" w:cs="Times New Roman"/>
                <w:bCs/>
              </w:rPr>
              <w:t xml:space="preserve"> 03</w:t>
            </w:r>
          </w:p>
        </w:tc>
        <w:tc>
          <w:tcPr>
            <w:tcW w:w="2794" w:type="dxa"/>
            <w:tcBorders>
              <w:top w:val="single" w:sz="4" w:space="0" w:color="auto"/>
              <w:left w:val="single" w:sz="4" w:space="0" w:color="auto"/>
              <w:right w:val="single" w:sz="4" w:space="0" w:color="auto"/>
            </w:tcBorders>
            <w:hideMark/>
          </w:tcPr>
          <w:p w:rsidR="00B805EA" w:rsidRPr="00B805EA" w:rsidRDefault="00B805EA" w:rsidP="00B805EA">
            <w:pPr>
              <w:numPr>
                <w:ilvl w:val="0"/>
                <w:numId w:val="55"/>
              </w:numPr>
              <w:tabs>
                <w:tab w:val="left" w:pos="314"/>
              </w:tabs>
              <w:suppressAutoHyphens/>
              <w:spacing w:line="276" w:lineRule="auto"/>
              <w:ind w:left="0" w:firstLine="0"/>
              <w:contextualSpacing/>
              <w:jc w:val="both"/>
              <w:rPr>
                <w:rFonts w:ascii="Times New Roman" w:eastAsia="Times New Roman" w:hAnsi="Times New Roman" w:cs="Times New Roman"/>
                <w:bCs/>
                <w:iCs/>
                <w:color w:val="000000"/>
                <w:szCs w:val="20"/>
                <w:lang w:eastAsia="ru-RU"/>
              </w:rPr>
            </w:pPr>
            <w:r w:rsidRPr="00B805EA">
              <w:rPr>
                <w:rFonts w:ascii="Times New Roman" w:eastAsia="Times New Roman" w:hAnsi="Times New Roman" w:cs="Times New Roman"/>
                <w:bCs/>
                <w:iCs/>
                <w:color w:val="000000"/>
                <w:szCs w:val="20"/>
                <w:lang w:eastAsia="ru-RU"/>
              </w:rPr>
              <w:t>определять актуальность нормативно-правовой документации в профессиональной деятельности;</w:t>
            </w:r>
          </w:p>
          <w:p w:rsidR="00B805EA" w:rsidRPr="00B805EA" w:rsidRDefault="00B805EA" w:rsidP="00B805EA">
            <w:pPr>
              <w:numPr>
                <w:ilvl w:val="0"/>
                <w:numId w:val="55"/>
              </w:numPr>
              <w:tabs>
                <w:tab w:val="left" w:pos="314"/>
              </w:tabs>
              <w:suppressAutoHyphens/>
              <w:spacing w:line="276" w:lineRule="auto"/>
              <w:ind w:left="0" w:firstLine="0"/>
              <w:contextualSpacing/>
              <w:jc w:val="both"/>
              <w:rPr>
                <w:rFonts w:ascii="Times New Roman" w:eastAsia="Times New Roman" w:hAnsi="Times New Roman" w:cs="Times New Roman"/>
                <w:b/>
                <w:bCs/>
                <w:iCs/>
                <w:color w:val="000000"/>
                <w:szCs w:val="20"/>
                <w:lang w:eastAsia="ru-RU"/>
              </w:rPr>
            </w:pPr>
            <w:r w:rsidRPr="00B805EA">
              <w:rPr>
                <w:rFonts w:ascii="Times New Roman" w:eastAsia="Times New Roman" w:hAnsi="Times New Roman" w:cs="Times New Roman"/>
                <w:color w:val="000000"/>
                <w:szCs w:val="20"/>
                <w:lang w:eastAsia="ru-RU"/>
              </w:rPr>
              <w:t>применять современную научную профессиональную терминологию;</w:t>
            </w:r>
          </w:p>
          <w:p w:rsidR="00B805EA" w:rsidRPr="00B805EA" w:rsidRDefault="00B805EA" w:rsidP="00B805EA">
            <w:pPr>
              <w:numPr>
                <w:ilvl w:val="0"/>
                <w:numId w:val="55"/>
              </w:numPr>
              <w:tabs>
                <w:tab w:val="left" w:pos="314"/>
              </w:tabs>
              <w:suppressAutoHyphens/>
              <w:spacing w:line="276" w:lineRule="auto"/>
              <w:ind w:left="0" w:firstLine="0"/>
              <w:contextualSpacing/>
              <w:jc w:val="both"/>
              <w:rPr>
                <w:rFonts w:ascii="Times New Roman" w:eastAsia="Times New Roman" w:hAnsi="Times New Roman" w:cs="Times New Roman"/>
                <w:iCs/>
                <w:color w:val="000000"/>
                <w:szCs w:val="20"/>
                <w:lang w:eastAsia="ru-RU"/>
              </w:rPr>
            </w:pPr>
            <w:r w:rsidRPr="00B805EA">
              <w:rPr>
                <w:rFonts w:ascii="Times New Roman" w:eastAsia="Times New Roman" w:hAnsi="Times New Roman" w:cs="Times New Roman"/>
                <w:color w:val="000000"/>
                <w:szCs w:val="20"/>
                <w:lang w:eastAsia="ru-RU"/>
              </w:rPr>
              <w:t>определять и</w:t>
            </w:r>
            <w:r w:rsidRPr="00B805EA">
              <w:rPr>
                <w:rFonts w:ascii="Times New Roman" w:eastAsia="Times New Roman" w:hAnsi="Times New Roman" w:cs="Times New Roman"/>
                <w:iCs/>
                <w:color w:val="000000"/>
                <w:szCs w:val="20"/>
                <w:lang w:eastAsia="ru-RU"/>
              </w:rPr>
              <w:t>сточники достоверной правовой информации;</w:t>
            </w:r>
          </w:p>
        </w:tc>
        <w:tc>
          <w:tcPr>
            <w:tcW w:w="2794" w:type="dxa"/>
            <w:tcBorders>
              <w:top w:val="single" w:sz="4" w:space="0" w:color="auto"/>
              <w:left w:val="single" w:sz="4" w:space="0" w:color="auto"/>
              <w:bottom w:val="single" w:sz="4" w:space="0" w:color="auto"/>
              <w:right w:val="single" w:sz="4" w:space="0" w:color="auto"/>
            </w:tcBorders>
            <w:shd w:val="clear" w:color="auto" w:fill="auto"/>
          </w:tcPr>
          <w:p w:rsidR="00B805EA" w:rsidRPr="00B805EA" w:rsidRDefault="00B805EA" w:rsidP="00B805EA">
            <w:pPr>
              <w:numPr>
                <w:ilvl w:val="0"/>
                <w:numId w:val="55"/>
              </w:numPr>
              <w:tabs>
                <w:tab w:val="left" w:pos="314"/>
              </w:tabs>
              <w:suppressAutoHyphens/>
              <w:spacing w:line="276" w:lineRule="auto"/>
              <w:ind w:left="0" w:firstLine="0"/>
              <w:contextualSpacing/>
              <w:jc w:val="both"/>
              <w:rPr>
                <w:rFonts w:ascii="Times New Roman" w:eastAsia="Times New Roman" w:hAnsi="Times New Roman" w:cs="Times New Roman"/>
                <w:bCs/>
                <w:iCs/>
                <w:color w:val="000000"/>
                <w:szCs w:val="20"/>
                <w:lang w:eastAsia="ru-RU"/>
              </w:rPr>
            </w:pPr>
            <w:r w:rsidRPr="00B805EA">
              <w:rPr>
                <w:rFonts w:ascii="Times New Roman" w:eastAsia="Times New Roman" w:hAnsi="Times New Roman" w:cs="Times New Roman"/>
                <w:bCs/>
                <w:iCs/>
                <w:color w:val="000000"/>
                <w:szCs w:val="20"/>
                <w:lang w:eastAsia="ru-RU"/>
              </w:rPr>
              <w:t>содержание актуальной нормативно-правовой документации;</w:t>
            </w:r>
          </w:p>
          <w:p w:rsidR="00B805EA" w:rsidRPr="00B805EA" w:rsidRDefault="00B805EA" w:rsidP="00B805EA">
            <w:pPr>
              <w:numPr>
                <w:ilvl w:val="0"/>
                <w:numId w:val="55"/>
              </w:numPr>
              <w:tabs>
                <w:tab w:val="left" w:pos="314"/>
              </w:tabs>
              <w:suppressAutoHyphens/>
              <w:spacing w:line="276" w:lineRule="auto"/>
              <w:ind w:left="0" w:firstLine="0"/>
              <w:contextualSpacing/>
              <w:jc w:val="both"/>
              <w:rPr>
                <w:rFonts w:ascii="Times New Roman" w:eastAsia="Times New Roman" w:hAnsi="Times New Roman" w:cs="Times New Roman"/>
                <w:bCs/>
                <w:iCs/>
                <w:color w:val="000000"/>
                <w:szCs w:val="20"/>
                <w:lang w:eastAsia="ru-RU"/>
              </w:rPr>
            </w:pPr>
            <w:r w:rsidRPr="00B805EA">
              <w:rPr>
                <w:rFonts w:ascii="Times New Roman" w:eastAsia="Times New Roman" w:hAnsi="Times New Roman" w:cs="Times New Roman"/>
                <w:bCs/>
                <w:iCs/>
                <w:color w:val="000000"/>
                <w:szCs w:val="20"/>
                <w:lang w:eastAsia="ru-RU"/>
              </w:rPr>
              <w:t>современную научную и профессиональную терминологию;</w:t>
            </w:r>
          </w:p>
          <w:p w:rsidR="00B805EA" w:rsidRPr="00B805EA" w:rsidRDefault="00B805EA" w:rsidP="00B805EA">
            <w:pPr>
              <w:tabs>
                <w:tab w:val="left" w:pos="314"/>
              </w:tabs>
              <w:spacing w:line="276" w:lineRule="auto"/>
              <w:jc w:val="both"/>
              <w:rPr>
                <w:rFonts w:ascii="Times New Roman" w:hAnsi="Times New Roman" w:cs="Times New Roman"/>
                <w:bCs/>
                <w:i/>
              </w:rPr>
            </w:pPr>
          </w:p>
        </w:tc>
        <w:tc>
          <w:tcPr>
            <w:tcW w:w="2794" w:type="dxa"/>
            <w:tcBorders>
              <w:top w:val="single" w:sz="4" w:space="0" w:color="auto"/>
              <w:left w:val="single" w:sz="4" w:space="0" w:color="auto"/>
              <w:bottom w:val="single" w:sz="4" w:space="0" w:color="auto"/>
              <w:right w:val="single" w:sz="4" w:space="0" w:color="auto"/>
            </w:tcBorders>
          </w:tcPr>
          <w:p w:rsidR="00B805EA" w:rsidRPr="00B805EA" w:rsidRDefault="00B805EA" w:rsidP="00B805EA">
            <w:pPr>
              <w:jc w:val="center"/>
              <w:rPr>
                <w:rFonts w:ascii="Times New Roman" w:hAnsi="Times New Roman" w:cs="Times New Roman"/>
                <w:bCs/>
                <w:i/>
                <w:sz w:val="24"/>
                <w:szCs w:val="24"/>
              </w:rPr>
            </w:pPr>
          </w:p>
        </w:tc>
      </w:tr>
      <w:tr w:rsidR="00B805EA" w:rsidRPr="00B805EA" w:rsidTr="00B805EA">
        <w:tc>
          <w:tcPr>
            <w:tcW w:w="1246" w:type="dxa"/>
            <w:tcBorders>
              <w:top w:val="single" w:sz="4" w:space="0" w:color="auto"/>
              <w:left w:val="single" w:sz="4" w:space="0" w:color="auto"/>
              <w:right w:val="single" w:sz="4" w:space="0" w:color="auto"/>
            </w:tcBorders>
          </w:tcPr>
          <w:p w:rsidR="00B805EA" w:rsidRPr="00B805EA" w:rsidRDefault="00B805EA" w:rsidP="00B805EA">
            <w:pPr>
              <w:spacing w:line="276" w:lineRule="auto"/>
              <w:rPr>
                <w:rFonts w:ascii="Times New Roman" w:eastAsia="Times New Roman" w:hAnsi="Times New Roman" w:cs="Times New Roman"/>
                <w:lang w:eastAsia="ru-RU"/>
              </w:rPr>
            </w:pPr>
            <w:proofErr w:type="gramStart"/>
            <w:r w:rsidRPr="00B805EA">
              <w:rPr>
                <w:rFonts w:ascii="Times New Roman" w:eastAsia="Times New Roman" w:hAnsi="Times New Roman" w:cs="Times New Roman"/>
                <w:lang w:eastAsia="ru-RU"/>
              </w:rPr>
              <w:t>ОК</w:t>
            </w:r>
            <w:proofErr w:type="gramEnd"/>
            <w:r w:rsidRPr="00B805EA">
              <w:rPr>
                <w:rFonts w:ascii="Times New Roman" w:eastAsia="Times New Roman" w:hAnsi="Times New Roman" w:cs="Times New Roman"/>
                <w:lang w:eastAsia="ru-RU"/>
              </w:rPr>
              <w:t xml:space="preserve"> 09</w:t>
            </w:r>
          </w:p>
          <w:p w:rsidR="00B805EA" w:rsidRPr="00B805EA" w:rsidRDefault="00B805EA" w:rsidP="00B805EA">
            <w:pPr>
              <w:spacing w:line="276" w:lineRule="auto"/>
              <w:rPr>
                <w:rFonts w:ascii="Times New Roman" w:hAnsi="Times New Roman" w:cs="Times New Roman"/>
                <w:bCs/>
              </w:rPr>
            </w:pPr>
          </w:p>
        </w:tc>
        <w:tc>
          <w:tcPr>
            <w:tcW w:w="2794" w:type="dxa"/>
            <w:tcBorders>
              <w:top w:val="single" w:sz="4" w:space="0" w:color="auto"/>
              <w:left w:val="single" w:sz="4" w:space="0" w:color="auto"/>
              <w:right w:val="single" w:sz="4" w:space="0" w:color="auto"/>
            </w:tcBorders>
            <w:hideMark/>
          </w:tcPr>
          <w:p w:rsidR="00B805EA" w:rsidRPr="00B805EA" w:rsidRDefault="00B805EA" w:rsidP="00B805EA">
            <w:pPr>
              <w:numPr>
                <w:ilvl w:val="0"/>
                <w:numId w:val="55"/>
              </w:numPr>
              <w:tabs>
                <w:tab w:val="left" w:pos="314"/>
              </w:tabs>
              <w:suppressAutoHyphens/>
              <w:spacing w:line="276" w:lineRule="auto"/>
              <w:ind w:left="0" w:firstLine="0"/>
              <w:contextualSpacing/>
              <w:jc w:val="both"/>
              <w:rPr>
                <w:rFonts w:ascii="Times New Roman" w:eastAsia="Times New Roman" w:hAnsi="Times New Roman" w:cs="Times New Roman"/>
                <w:iCs/>
                <w:color w:val="000000"/>
                <w:szCs w:val="20"/>
                <w:lang w:eastAsia="ru-RU"/>
              </w:rPr>
            </w:pPr>
            <w:r w:rsidRPr="00B805EA">
              <w:rPr>
                <w:rFonts w:ascii="Times New Roman" w:eastAsia="Times New Roman" w:hAnsi="Times New Roman" w:cs="Times New Roman"/>
                <w:iCs/>
                <w:color w:val="000000"/>
                <w:szCs w:val="20"/>
                <w:lang w:eastAsia="ru-RU"/>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p>
          <w:p w:rsidR="00B805EA" w:rsidRPr="00B805EA" w:rsidRDefault="00B805EA" w:rsidP="00B805EA">
            <w:pPr>
              <w:numPr>
                <w:ilvl w:val="0"/>
                <w:numId w:val="55"/>
              </w:numPr>
              <w:tabs>
                <w:tab w:val="left" w:pos="314"/>
              </w:tabs>
              <w:suppressAutoHyphens/>
              <w:spacing w:line="276" w:lineRule="auto"/>
              <w:ind w:left="0" w:firstLine="0"/>
              <w:contextualSpacing/>
              <w:jc w:val="both"/>
              <w:rPr>
                <w:rFonts w:ascii="Times New Roman" w:eastAsia="Times New Roman" w:hAnsi="Times New Roman" w:cs="Times New Roman"/>
                <w:b/>
                <w:iCs/>
                <w:color w:val="000000"/>
                <w:szCs w:val="20"/>
                <w:lang w:eastAsia="ru-RU"/>
              </w:rPr>
            </w:pPr>
            <w:r w:rsidRPr="00B805EA">
              <w:rPr>
                <w:rFonts w:ascii="Times New Roman" w:eastAsia="Times New Roman" w:hAnsi="Times New Roman" w:cs="Times New Roman"/>
                <w:iCs/>
                <w:color w:val="000000"/>
                <w:szCs w:val="20"/>
                <w:lang w:eastAsia="ru-RU"/>
              </w:rPr>
              <w:t>участвовать в диалогах на знакомые общие и профессиональные темы;</w:t>
            </w:r>
          </w:p>
          <w:p w:rsidR="00B805EA" w:rsidRPr="00B805EA" w:rsidRDefault="00B805EA" w:rsidP="00B805EA">
            <w:pPr>
              <w:numPr>
                <w:ilvl w:val="0"/>
                <w:numId w:val="55"/>
              </w:numPr>
              <w:tabs>
                <w:tab w:val="left" w:pos="314"/>
              </w:tabs>
              <w:suppressAutoHyphens/>
              <w:spacing w:line="276" w:lineRule="auto"/>
              <w:ind w:left="0" w:firstLine="0"/>
              <w:contextualSpacing/>
              <w:jc w:val="both"/>
              <w:rPr>
                <w:rFonts w:ascii="Times New Roman" w:eastAsia="Times New Roman" w:hAnsi="Times New Roman" w:cs="Times New Roman"/>
                <w:b/>
                <w:iCs/>
                <w:color w:val="000000"/>
                <w:szCs w:val="20"/>
                <w:lang w:eastAsia="ru-RU"/>
              </w:rPr>
            </w:pPr>
            <w:r w:rsidRPr="00B805EA">
              <w:rPr>
                <w:rFonts w:ascii="Times New Roman" w:eastAsia="Times New Roman" w:hAnsi="Times New Roman" w:cs="Times New Roman"/>
                <w:iCs/>
                <w:color w:val="000000"/>
                <w:szCs w:val="20"/>
                <w:lang w:eastAsia="ru-RU"/>
              </w:rPr>
              <w:t>строить простые высказывания о себе и о своей профессиональной деятельности;</w:t>
            </w:r>
          </w:p>
          <w:p w:rsidR="00B805EA" w:rsidRPr="00B805EA" w:rsidRDefault="00B805EA" w:rsidP="00B805EA">
            <w:pPr>
              <w:numPr>
                <w:ilvl w:val="0"/>
                <w:numId w:val="55"/>
              </w:numPr>
              <w:tabs>
                <w:tab w:val="left" w:pos="314"/>
              </w:tabs>
              <w:suppressAutoHyphens/>
              <w:spacing w:line="276" w:lineRule="auto"/>
              <w:ind w:left="0" w:firstLine="0"/>
              <w:contextualSpacing/>
              <w:jc w:val="both"/>
              <w:rPr>
                <w:rFonts w:ascii="Times New Roman" w:eastAsia="Times New Roman" w:hAnsi="Times New Roman" w:cs="Times New Roman"/>
                <w:b/>
                <w:iCs/>
                <w:color w:val="000000"/>
                <w:szCs w:val="20"/>
                <w:lang w:eastAsia="ru-RU"/>
              </w:rPr>
            </w:pPr>
            <w:r w:rsidRPr="00B805EA">
              <w:rPr>
                <w:rFonts w:ascii="Times New Roman" w:eastAsia="Times New Roman" w:hAnsi="Times New Roman" w:cs="Times New Roman"/>
                <w:iCs/>
                <w:color w:val="000000"/>
                <w:szCs w:val="20"/>
                <w:lang w:eastAsia="ru-RU"/>
              </w:rPr>
              <w:t>кратко обосновывать и объяснять свои действия (текущие и планируемые);</w:t>
            </w:r>
          </w:p>
          <w:p w:rsidR="00B805EA" w:rsidRPr="00B805EA" w:rsidRDefault="00B805EA" w:rsidP="00B805EA">
            <w:pPr>
              <w:numPr>
                <w:ilvl w:val="0"/>
                <w:numId w:val="55"/>
              </w:numPr>
              <w:tabs>
                <w:tab w:val="left" w:pos="314"/>
              </w:tabs>
              <w:spacing w:line="276" w:lineRule="auto"/>
              <w:ind w:left="0" w:firstLine="0"/>
              <w:contextualSpacing/>
              <w:jc w:val="both"/>
              <w:rPr>
                <w:rFonts w:ascii="Times New Roman" w:eastAsia="Times New Roman" w:hAnsi="Times New Roman" w:cs="Times New Roman"/>
                <w:bCs/>
                <w:i/>
                <w:color w:val="000000"/>
                <w:szCs w:val="20"/>
                <w:lang w:eastAsia="ru-RU"/>
              </w:rPr>
            </w:pPr>
            <w:r w:rsidRPr="00B805EA">
              <w:rPr>
                <w:rFonts w:ascii="Times New Roman" w:eastAsia="Times New Roman" w:hAnsi="Times New Roman" w:cs="Times New Roman"/>
                <w:iCs/>
                <w:color w:val="000000"/>
                <w:szCs w:val="20"/>
                <w:lang w:eastAsia="ru-RU"/>
              </w:rPr>
              <w:lastRenderedPageBreak/>
              <w:t>писать простые связные сообщения на знакомые или интересующие профессиональные темы</w:t>
            </w:r>
          </w:p>
        </w:tc>
        <w:tc>
          <w:tcPr>
            <w:tcW w:w="2794" w:type="dxa"/>
            <w:tcBorders>
              <w:top w:val="single" w:sz="4" w:space="0" w:color="auto"/>
              <w:left w:val="single" w:sz="4" w:space="0" w:color="auto"/>
              <w:bottom w:val="single" w:sz="4" w:space="0" w:color="auto"/>
              <w:right w:val="single" w:sz="4" w:space="0" w:color="auto"/>
            </w:tcBorders>
            <w:shd w:val="clear" w:color="auto" w:fill="auto"/>
          </w:tcPr>
          <w:p w:rsidR="00B805EA" w:rsidRPr="00B805EA" w:rsidRDefault="00B805EA" w:rsidP="00B805EA">
            <w:pPr>
              <w:numPr>
                <w:ilvl w:val="0"/>
                <w:numId w:val="55"/>
              </w:numPr>
              <w:tabs>
                <w:tab w:val="left" w:pos="314"/>
              </w:tabs>
              <w:suppressAutoHyphens/>
              <w:spacing w:line="276" w:lineRule="auto"/>
              <w:ind w:left="0" w:firstLine="0"/>
              <w:contextualSpacing/>
              <w:jc w:val="both"/>
              <w:rPr>
                <w:rFonts w:ascii="Times New Roman" w:eastAsia="Times New Roman" w:hAnsi="Times New Roman" w:cs="Times New Roman"/>
                <w:iCs/>
                <w:color w:val="000000"/>
                <w:szCs w:val="20"/>
                <w:lang w:eastAsia="ru-RU"/>
              </w:rPr>
            </w:pPr>
            <w:r w:rsidRPr="00B805EA">
              <w:rPr>
                <w:rFonts w:ascii="Times New Roman" w:eastAsia="Times New Roman" w:hAnsi="Times New Roman" w:cs="Times New Roman"/>
                <w:iCs/>
                <w:color w:val="000000"/>
                <w:szCs w:val="20"/>
                <w:lang w:eastAsia="ru-RU"/>
              </w:rPr>
              <w:lastRenderedPageBreak/>
              <w:t>правила построения простых и сложных предложений на профессиональные темы;</w:t>
            </w:r>
          </w:p>
          <w:p w:rsidR="00B805EA" w:rsidRPr="00B805EA" w:rsidRDefault="00B805EA" w:rsidP="00B805EA">
            <w:pPr>
              <w:numPr>
                <w:ilvl w:val="0"/>
                <w:numId w:val="55"/>
              </w:numPr>
              <w:tabs>
                <w:tab w:val="left" w:pos="314"/>
              </w:tabs>
              <w:suppressAutoHyphens/>
              <w:spacing w:line="276" w:lineRule="auto"/>
              <w:ind w:left="0" w:firstLine="0"/>
              <w:contextualSpacing/>
              <w:jc w:val="both"/>
              <w:rPr>
                <w:rFonts w:ascii="Times New Roman" w:eastAsia="Times New Roman" w:hAnsi="Times New Roman" w:cs="Times New Roman"/>
                <w:b/>
                <w:iCs/>
                <w:color w:val="000000"/>
                <w:szCs w:val="20"/>
                <w:lang w:eastAsia="ru-RU"/>
              </w:rPr>
            </w:pPr>
            <w:r w:rsidRPr="00B805EA">
              <w:rPr>
                <w:rFonts w:ascii="Times New Roman" w:eastAsia="Times New Roman" w:hAnsi="Times New Roman" w:cs="Times New Roman"/>
                <w:iCs/>
                <w:color w:val="000000"/>
                <w:szCs w:val="20"/>
                <w:lang w:eastAsia="ru-RU"/>
              </w:rPr>
              <w:t>основные общеупотребительные глаголы (бытовая и профессиональная лексика);</w:t>
            </w:r>
          </w:p>
          <w:p w:rsidR="00B805EA" w:rsidRPr="00B805EA" w:rsidRDefault="00B805EA" w:rsidP="00B805EA">
            <w:pPr>
              <w:numPr>
                <w:ilvl w:val="0"/>
                <w:numId w:val="55"/>
              </w:numPr>
              <w:tabs>
                <w:tab w:val="left" w:pos="314"/>
              </w:tabs>
              <w:suppressAutoHyphens/>
              <w:spacing w:line="276" w:lineRule="auto"/>
              <w:ind w:left="0" w:firstLine="0"/>
              <w:contextualSpacing/>
              <w:jc w:val="both"/>
              <w:rPr>
                <w:rFonts w:ascii="Times New Roman" w:eastAsia="Times New Roman" w:hAnsi="Times New Roman" w:cs="Times New Roman"/>
                <w:b/>
                <w:iCs/>
                <w:color w:val="000000"/>
                <w:szCs w:val="20"/>
                <w:lang w:eastAsia="ru-RU"/>
              </w:rPr>
            </w:pPr>
            <w:r w:rsidRPr="00B805EA">
              <w:rPr>
                <w:rFonts w:ascii="Times New Roman" w:eastAsia="Times New Roman" w:hAnsi="Times New Roman" w:cs="Times New Roman"/>
                <w:iCs/>
                <w:color w:val="000000"/>
                <w:szCs w:val="20"/>
                <w:lang w:eastAsia="ru-RU"/>
              </w:rPr>
              <w:t>лексический минимум, относящийся к описанию предметов, средств и процессов профессиональной деятельности;</w:t>
            </w:r>
          </w:p>
          <w:p w:rsidR="00B805EA" w:rsidRPr="00B805EA" w:rsidRDefault="00B805EA" w:rsidP="00B805EA">
            <w:pPr>
              <w:numPr>
                <w:ilvl w:val="0"/>
                <w:numId w:val="55"/>
              </w:numPr>
              <w:tabs>
                <w:tab w:val="left" w:pos="314"/>
              </w:tabs>
              <w:suppressAutoHyphens/>
              <w:spacing w:line="276" w:lineRule="auto"/>
              <w:ind w:left="0" w:firstLine="0"/>
              <w:contextualSpacing/>
              <w:jc w:val="both"/>
              <w:rPr>
                <w:rFonts w:ascii="Times New Roman" w:eastAsia="Times New Roman" w:hAnsi="Times New Roman" w:cs="Times New Roman"/>
                <w:b/>
                <w:iCs/>
                <w:color w:val="000000"/>
                <w:szCs w:val="20"/>
                <w:lang w:eastAsia="ru-RU"/>
              </w:rPr>
            </w:pPr>
            <w:r w:rsidRPr="00B805EA">
              <w:rPr>
                <w:rFonts w:ascii="Times New Roman" w:eastAsia="Times New Roman" w:hAnsi="Times New Roman" w:cs="Times New Roman"/>
                <w:iCs/>
                <w:color w:val="000000"/>
                <w:szCs w:val="20"/>
                <w:lang w:eastAsia="ru-RU"/>
              </w:rPr>
              <w:t>особенности произношения;</w:t>
            </w:r>
          </w:p>
          <w:p w:rsidR="00B805EA" w:rsidRPr="00B805EA" w:rsidRDefault="00B805EA" w:rsidP="00B805EA">
            <w:pPr>
              <w:numPr>
                <w:ilvl w:val="0"/>
                <w:numId w:val="55"/>
              </w:numPr>
              <w:tabs>
                <w:tab w:val="left" w:pos="314"/>
              </w:tabs>
              <w:spacing w:line="276" w:lineRule="auto"/>
              <w:ind w:left="0" w:firstLine="0"/>
              <w:contextualSpacing/>
              <w:jc w:val="both"/>
              <w:rPr>
                <w:rFonts w:ascii="Times New Roman" w:eastAsia="Times New Roman" w:hAnsi="Times New Roman" w:cs="Times New Roman"/>
                <w:bCs/>
                <w:i/>
                <w:color w:val="000000"/>
                <w:szCs w:val="20"/>
                <w:lang w:eastAsia="ru-RU"/>
              </w:rPr>
            </w:pPr>
            <w:r w:rsidRPr="00B805EA">
              <w:rPr>
                <w:rFonts w:ascii="Times New Roman" w:eastAsia="Times New Roman" w:hAnsi="Times New Roman" w:cs="Times New Roman"/>
                <w:iCs/>
                <w:color w:val="000000"/>
                <w:szCs w:val="20"/>
                <w:lang w:eastAsia="ru-RU"/>
              </w:rPr>
              <w:t xml:space="preserve">правила чтения текстов </w:t>
            </w:r>
            <w:r w:rsidRPr="00B805EA">
              <w:rPr>
                <w:rFonts w:ascii="Times New Roman" w:eastAsia="Times New Roman" w:hAnsi="Times New Roman" w:cs="Times New Roman"/>
                <w:iCs/>
                <w:color w:val="000000"/>
                <w:szCs w:val="20"/>
                <w:lang w:eastAsia="ru-RU"/>
              </w:rPr>
              <w:lastRenderedPageBreak/>
              <w:t>профессиональной направленности.</w:t>
            </w:r>
          </w:p>
        </w:tc>
        <w:tc>
          <w:tcPr>
            <w:tcW w:w="2794" w:type="dxa"/>
            <w:tcBorders>
              <w:top w:val="single" w:sz="4" w:space="0" w:color="auto"/>
              <w:left w:val="single" w:sz="4" w:space="0" w:color="auto"/>
              <w:bottom w:val="single" w:sz="4" w:space="0" w:color="auto"/>
              <w:right w:val="single" w:sz="4" w:space="0" w:color="auto"/>
            </w:tcBorders>
          </w:tcPr>
          <w:p w:rsidR="00B805EA" w:rsidRPr="00B805EA" w:rsidRDefault="00B805EA" w:rsidP="00B805EA">
            <w:pPr>
              <w:jc w:val="center"/>
              <w:rPr>
                <w:rFonts w:ascii="Times New Roman" w:hAnsi="Times New Roman" w:cs="Times New Roman"/>
                <w:bCs/>
                <w:i/>
                <w:sz w:val="24"/>
                <w:szCs w:val="24"/>
              </w:rPr>
            </w:pPr>
            <w:r w:rsidRPr="00B805EA">
              <w:rPr>
                <w:rFonts w:ascii="Times New Roman" w:hAnsi="Times New Roman" w:cs="Times New Roman"/>
                <w:bCs/>
                <w:i/>
                <w:sz w:val="24"/>
                <w:szCs w:val="24"/>
              </w:rPr>
              <w:lastRenderedPageBreak/>
              <w:t>-</w:t>
            </w:r>
          </w:p>
        </w:tc>
      </w:tr>
      <w:tr w:rsidR="00B805EA" w:rsidRPr="00B805EA" w:rsidTr="00B805EA">
        <w:tc>
          <w:tcPr>
            <w:tcW w:w="1246" w:type="dxa"/>
            <w:tcBorders>
              <w:top w:val="single" w:sz="4" w:space="0" w:color="auto"/>
              <w:left w:val="single" w:sz="4" w:space="0" w:color="auto"/>
              <w:right w:val="single" w:sz="4" w:space="0" w:color="auto"/>
            </w:tcBorders>
          </w:tcPr>
          <w:p w:rsidR="00B805EA" w:rsidRPr="00B805EA" w:rsidRDefault="00B805EA" w:rsidP="00B805EA">
            <w:pPr>
              <w:rPr>
                <w:rFonts w:ascii="Times New Roman" w:hAnsi="Times New Roman" w:cs="Times New Roman"/>
                <w:bCs/>
                <w:sz w:val="24"/>
                <w:szCs w:val="24"/>
              </w:rPr>
            </w:pPr>
            <w:r w:rsidRPr="00B805EA">
              <w:rPr>
                <w:rFonts w:ascii="Times New Roman" w:hAnsi="Times New Roman" w:cs="Times New Roman"/>
                <w:bCs/>
                <w:sz w:val="24"/>
                <w:szCs w:val="24"/>
              </w:rPr>
              <w:lastRenderedPageBreak/>
              <w:t>ПК 2.2</w:t>
            </w:r>
          </w:p>
        </w:tc>
        <w:tc>
          <w:tcPr>
            <w:tcW w:w="2794" w:type="dxa"/>
            <w:tcBorders>
              <w:top w:val="single" w:sz="4" w:space="0" w:color="auto"/>
              <w:left w:val="single" w:sz="4" w:space="0" w:color="auto"/>
              <w:right w:val="single" w:sz="4" w:space="0" w:color="auto"/>
            </w:tcBorders>
          </w:tcPr>
          <w:p w:rsidR="00B805EA" w:rsidRPr="00B805EA" w:rsidRDefault="00B805EA" w:rsidP="00B805EA">
            <w:pPr>
              <w:numPr>
                <w:ilvl w:val="0"/>
                <w:numId w:val="135"/>
              </w:numPr>
              <w:tabs>
                <w:tab w:val="left" w:pos="299"/>
              </w:tabs>
              <w:spacing w:line="276" w:lineRule="auto"/>
              <w:ind w:left="0" w:firstLine="0"/>
              <w:contextualSpacing/>
              <w:jc w:val="both"/>
              <w:rPr>
                <w:rFonts w:ascii="Times New Roman" w:eastAsia="Times New Roman" w:hAnsi="Times New Roman" w:cs="Times New Roman"/>
                <w:color w:val="000000"/>
                <w:szCs w:val="20"/>
                <w:lang w:eastAsia="ru-RU"/>
              </w:rPr>
            </w:pPr>
            <w:r w:rsidRPr="00B805EA">
              <w:rPr>
                <w:rFonts w:ascii="Times New Roman" w:eastAsia="Times New Roman" w:hAnsi="Times New Roman" w:cs="Times New Roman"/>
                <w:color w:val="000000"/>
                <w:szCs w:val="20"/>
                <w:lang w:eastAsia="ru-RU"/>
              </w:rPr>
              <w:t>рассчитывать финансово-экономические показатели, характеризующие деятельность организации;</w:t>
            </w:r>
          </w:p>
          <w:p w:rsidR="00B805EA" w:rsidRPr="00B805EA" w:rsidRDefault="00B805EA" w:rsidP="00B805EA">
            <w:pPr>
              <w:numPr>
                <w:ilvl w:val="0"/>
                <w:numId w:val="135"/>
              </w:numPr>
              <w:tabs>
                <w:tab w:val="left" w:pos="299"/>
              </w:tabs>
              <w:spacing w:line="276" w:lineRule="auto"/>
              <w:ind w:left="0" w:firstLine="0"/>
              <w:contextualSpacing/>
              <w:jc w:val="both"/>
              <w:rPr>
                <w:rFonts w:ascii="Times New Roman" w:eastAsia="Times New Roman" w:hAnsi="Times New Roman" w:cs="Times New Roman"/>
                <w:color w:val="000000"/>
                <w:szCs w:val="20"/>
                <w:lang w:eastAsia="ru-RU"/>
              </w:rPr>
            </w:pPr>
            <w:r w:rsidRPr="00B805EA">
              <w:rPr>
                <w:rFonts w:ascii="Times New Roman" w:eastAsia="Times New Roman" w:hAnsi="Times New Roman" w:cs="Times New Roman"/>
                <w:color w:val="000000"/>
                <w:szCs w:val="20"/>
                <w:lang w:eastAsia="ru-RU"/>
              </w:rPr>
              <w:t>анализировать и интерпретировать финансовую, бухгалтерскую информацию, содержащуюся в отчетности организации, и использовать полученные сведения для принятия управленческих решений;</w:t>
            </w:r>
          </w:p>
          <w:p w:rsidR="00B805EA" w:rsidRPr="00B805EA" w:rsidRDefault="00B805EA" w:rsidP="00B805EA">
            <w:pPr>
              <w:numPr>
                <w:ilvl w:val="0"/>
                <w:numId w:val="135"/>
              </w:numPr>
              <w:tabs>
                <w:tab w:val="left" w:pos="299"/>
              </w:tabs>
              <w:spacing w:line="276" w:lineRule="auto"/>
              <w:ind w:left="0" w:firstLine="0"/>
              <w:contextualSpacing/>
              <w:jc w:val="both"/>
              <w:rPr>
                <w:rFonts w:ascii="Times New Roman" w:eastAsia="Times New Roman" w:hAnsi="Times New Roman" w:cs="Times New Roman"/>
                <w:color w:val="000000"/>
                <w:sz w:val="24"/>
                <w:szCs w:val="24"/>
                <w:lang w:eastAsia="ru-RU"/>
              </w:rPr>
            </w:pPr>
            <w:r w:rsidRPr="00B805EA">
              <w:rPr>
                <w:rFonts w:ascii="Times New Roman" w:eastAsia="Times New Roman" w:hAnsi="Times New Roman" w:cs="Times New Roman"/>
                <w:color w:val="000000"/>
                <w:szCs w:val="20"/>
                <w:lang w:eastAsia="ru-RU"/>
              </w:rPr>
              <w:t>использовать для решения аналитических и исследовательских задач современные технические средства и информационные технологии</w:t>
            </w:r>
          </w:p>
        </w:tc>
        <w:tc>
          <w:tcPr>
            <w:tcW w:w="2794" w:type="dxa"/>
            <w:tcBorders>
              <w:top w:val="single" w:sz="4" w:space="0" w:color="auto"/>
              <w:left w:val="single" w:sz="4" w:space="0" w:color="auto"/>
              <w:bottom w:val="single" w:sz="4" w:space="0" w:color="auto"/>
              <w:right w:val="single" w:sz="4" w:space="0" w:color="auto"/>
            </w:tcBorders>
            <w:shd w:val="clear" w:color="auto" w:fill="auto"/>
          </w:tcPr>
          <w:p w:rsidR="00B805EA" w:rsidRPr="00B805EA" w:rsidRDefault="00B805EA" w:rsidP="00B805EA">
            <w:pPr>
              <w:numPr>
                <w:ilvl w:val="0"/>
                <w:numId w:val="135"/>
              </w:numPr>
              <w:tabs>
                <w:tab w:val="left" w:pos="299"/>
              </w:tabs>
              <w:spacing w:line="276" w:lineRule="auto"/>
              <w:ind w:left="0" w:firstLine="0"/>
              <w:contextualSpacing/>
              <w:jc w:val="both"/>
              <w:rPr>
                <w:rFonts w:ascii="Times New Roman" w:eastAsia="Times New Roman" w:hAnsi="Times New Roman" w:cs="Times New Roman"/>
                <w:color w:val="000000"/>
                <w:szCs w:val="20"/>
                <w:lang w:eastAsia="ru-RU"/>
              </w:rPr>
            </w:pPr>
            <w:r w:rsidRPr="00B805EA">
              <w:rPr>
                <w:rFonts w:ascii="Times New Roman" w:eastAsia="Times New Roman" w:hAnsi="Times New Roman" w:cs="Times New Roman"/>
                <w:color w:val="000000"/>
                <w:szCs w:val="20"/>
                <w:lang w:eastAsia="ru-RU"/>
              </w:rPr>
              <w:t>методы финансово-экономического анализа и учета показателей деятельности организац</w:t>
            </w:r>
            <w:proofErr w:type="gramStart"/>
            <w:r w:rsidRPr="00B805EA">
              <w:rPr>
                <w:rFonts w:ascii="Times New Roman" w:eastAsia="Times New Roman" w:hAnsi="Times New Roman" w:cs="Times New Roman"/>
                <w:color w:val="000000"/>
                <w:szCs w:val="20"/>
                <w:lang w:eastAsia="ru-RU"/>
              </w:rPr>
              <w:t>ии и ее</w:t>
            </w:r>
            <w:proofErr w:type="gramEnd"/>
            <w:r w:rsidRPr="00B805EA">
              <w:rPr>
                <w:rFonts w:ascii="Times New Roman" w:eastAsia="Times New Roman" w:hAnsi="Times New Roman" w:cs="Times New Roman"/>
                <w:color w:val="000000"/>
                <w:szCs w:val="20"/>
                <w:lang w:eastAsia="ru-RU"/>
              </w:rPr>
              <w:t xml:space="preserve"> подразделений</w:t>
            </w:r>
          </w:p>
          <w:p w:rsidR="00B805EA" w:rsidRPr="00B805EA" w:rsidRDefault="00B805EA" w:rsidP="00B805EA">
            <w:pPr>
              <w:numPr>
                <w:ilvl w:val="0"/>
                <w:numId w:val="135"/>
              </w:numPr>
              <w:tabs>
                <w:tab w:val="left" w:pos="299"/>
              </w:tabs>
              <w:spacing w:line="276" w:lineRule="auto"/>
              <w:ind w:left="0" w:firstLine="0"/>
              <w:contextualSpacing/>
              <w:jc w:val="both"/>
              <w:rPr>
                <w:rFonts w:ascii="Times New Roman" w:eastAsia="Times New Roman" w:hAnsi="Times New Roman" w:cs="Times New Roman"/>
                <w:bCs/>
                <w:i/>
                <w:color w:val="000000"/>
                <w:sz w:val="24"/>
                <w:szCs w:val="24"/>
                <w:lang w:eastAsia="ru-RU"/>
              </w:rPr>
            </w:pPr>
            <w:r w:rsidRPr="00B805EA">
              <w:rPr>
                <w:rFonts w:ascii="Times New Roman" w:eastAsia="Times New Roman" w:hAnsi="Times New Roman" w:cs="Times New Roman"/>
                <w:color w:val="000000"/>
                <w:szCs w:val="20"/>
                <w:lang w:eastAsia="ru-RU"/>
              </w:rPr>
              <w:t>информационные системы, программное обеспечение, применяемые в организации</w:t>
            </w:r>
          </w:p>
        </w:tc>
        <w:tc>
          <w:tcPr>
            <w:tcW w:w="2794" w:type="dxa"/>
            <w:tcBorders>
              <w:top w:val="single" w:sz="4" w:space="0" w:color="auto"/>
              <w:left w:val="single" w:sz="4" w:space="0" w:color="auto"/>
              <w:right w:val="single" w:sz="4" w:space="0" w:color="auto"/>
            </w:tcBorders>
          </w:tcPr>
          <w:p w:rsidR="00B805EA" w:rsidRPr="00B805EA" w:rsidRDefault="00B805EA" w:rsidP="00B805EA">
            <w:pPr>
              <w:numPr>
                <w:ilvl w:val="0"/>
                <w:numId w:val="135"/>
              </w:numPr>
              <w:tabs>
                <w:tab w:val="left" w:pos="299"/>
              </w:tabs>
              <w:spacing w:line="276" w:lineRule="auto"/>
              <w:ind w:left="0" w:firstLine="0"/>
              <w:contextualSpacing/>
              <w:jc w:val="both"/>
              <w:rPr>
                <w:rFonts w:ascii="Times New Roman" w:eastAsia="Times New Roman" w:hAnsi="Times New Roman" w:cs="Times New Roman"/>
                <w:color w:val="000000"/>
                <w:szCs w:val="20"/>
                <w:lang w:eastAsia="ru-RU"/>
              </w:rPr>
            </w:pPr>
            <w:r w:rsidRPr="00B805EA">
              <w:rPr>
                <w:rFonts w:ascii="Times New Roman" w:eastAsia="Times New Roman" w:hAnsi="Times New Roman" w:cs="Times New Roman"/>
                <w:color w:val="000000"/>
                <w:szCs w:val="20"/>
                <w:lang w:eastAsia="ru-RU"/>
              </w:rPr>
              <w:t>проведения финансово-экономического анализа хозяйственной деятельности организации;</w:t>
            </w:r>
          </w:p>
          <w:p w:rsidR="00B805EA" w:rsidRPr="00B805EA" w:rsidRDefault="00B805EA" w:rsidP="00B805EA">
            <w:pPr>
              <w:numPr>
                <w:ilvl w:val="0"/>
                <w:numId w:val="135"/>
              </w:numPr>
              <w:tabs>
                <w:tab w:val="left" w:pos="299"/>
              </w:tabs>
              <w:spacing w:line="276" w:lineRule="auto"/>
              <w:ind w:left="0" w:firstLine="0"/>
              <w:contextualSpacing/>
              <w:jc w:val="both"/>
              <w:rPr>
                <w:rFonts w:ascii="Times New Roman" w:eastAsia="Times New Roman" w:hAnsi="Times New Roman" w:cs="Times New Roman"/>
                <w:bCs/>
                <w:color w:val="000000"/>
                <w:sz w:val="24"/>
                <w:szCs w:val="24"/>
                <w:lang w:eastAsia="ru-RU"/>
              </w:rPr>
            </w:pPr>
            <w:r w:rsidRPr="00B805EA">
              <w:rPr>
                <w:rFonts w:ascii="Times New Roman" w:eastAsia="Times New Roman" w:hAnsi="Times New Roman" w:cs="Times New Roman"/>
                <w:color w:val="000000"/>
                <w:szCs w:val="20"/>
                <w:lang w:eastAsia="ru-RU"/>
              </w:rPr>
              <w:t>подготовки отчетов о финансово-хозяйственной деятельности организации</w:t>
            </w:r>
          </w:p>
        </w:tc>
      </w:tr>
      <w:tr w:rsidR="00B805EA" w:rsidRPr="00B805EA" w:rsidTr="00B805EA">
        <w:tc>
          <w:tcPr>
            <w:tcW w:w="1246" w:type="dxa"/>
            <w:tcBorders>
              <w:top w:val="single" w:sz="4" w:space="0" w:color="auto"/>
              <w:left w:val="single" w:sz="4" w:space="0" w:color="auto"/>
              <w:bottom w:val="single" w:sz="4" w:space="0" w:color="auto"/>
              <w:right w:val="single" w:sz="4" w:space="0" w:color="auto"/>
            </w:tcBorders>
          </w:tcPr>
          <w:p w:rsidR="00B805EA" w:rsidRPr="00B805EA" w:rsidRDefault="00B805EA" w:rsidP="00B805EA">
            <w:pPr>
              <w:rPr>
                <w:rFonts w:ascii="Times New Roman" w:hAnsi="Times New Roman" w:cs="Times New Roman"/>
                <w:bCs/>
                <w:sz w:val="24"/>
                <w:szCs w:val="24"/>
              </w:rPr>
            </w:pPr>
            <w:r w:rsidRPr="00B805EA">
              <w:rPr>
                <w:rFonts w:ascii="Times New Roman" w:hAnsi="Times New Roman" w:cs="Times New Roman"/>
                <w:bCs/>
                <w:sz w:val="24"/>
                <w:szCs w:val="24"/>
              </w:rPr>
              <w:t>ПК 3.2</w:t>
            </w:r>
          </w:p>
        </w:tc>
        <w:tc>
          <w:tcPr>
            <w:tcW w:w="2794" w:type="dxa"/>
            <w:tcBorders>
              <w:top w:val="single" w:sz="4" w:space="0" w:color="auto"/>
              <w:left w:val="single" w:sz="4" w:space="0" w:color="auto"/>
              <w:bottom w:val="single" w:sz="4" w:space="0" w:color="auto"/>
              <w:right w:val="single" w:sz="4" w:space="0" w:color="auto"/>
            </w:tcBorders>
          </w:tcPr>
          <w:p w:rsidR="00B805EA" w:rsidRPr="00B805EA" w:rsidRDefault="00B805EA" w:rsidP="00B805EA">
            <w:pPr>
              <w:numPr>
                <w:ilvl w:val="0"/>
                <w:numId w:val="136"/>
              </w:numPr>
              <w:tabs>
                <w:tab w:val="left" w:pos="284"/>
              </w:tabs>
              <w:spacing w:line="276" w:lineRule="auto"/>
              <w:ind w:left="0" w:firstLine="28"/>
              <w:contextualSpacing/>
              <w:jc w:val="both"/>
              <w:rPr>
                <w:rFonts w:ascii="Times New Roman" w:eastAsia="Times New Roman" w:hAnsi="Times New Roman" w:cs="Times New Roman"/>
                <w:color w:val="000000"/>
                <w:szCs w:val="20"/>
                <w:lang w:eastAsia="ru-RU"/>
              </w:rPr>
            </w:pPr>
            <w:r w:rsidRPr="00B805EA">
              <w:rPr>
                <w:rFonts w:ascii="Times New Roman" w:eastAsia="Times New Roman" w:hAnsi="Times New Roman" w:cs="Times New Roman"/>
                <w:color w:val="000000"/>
                <w:szCs w:val="20"/>
                <w:lang w:eastAsia="ru-RU"/>
              </w:rPr>
              <w:t>заполнять налоговые декларации и расчеты, уведомления об исчисленных суммах налогов, сборов, авансовых платежей по налогам, страховых взносов;</w:t>
            </w:r>
          </w:p>
          <w:p w:rsidR="00B805EA" w:rsidRPr="00B805EA" w:rsidRDefault="00B805EA" w:rsidP="00B805EA">
            <w:pPr>
              <w:numPr>
                <w:ilvl w:val="0"/>
                <w:numId w:val="136"/>
              </w:numPr>
              <w:tabs>
                <w:tab w:val="left" w:pos="284"/>
              </w:tabs>
              <w:spacing w:line="276" w:lineRule="auto"/>
              <w:ind w:left="0" w:firstLine="28"/>
              <w:contextualSpacing/>
              <w:jc w:val="both"/>
              <w:rPr>
                <w:rFonts w:ascii="Times New Roman" w:eastAsia="Times New Roman" w:hAnsi="Times New Roman" w:cs="Times New Roman"/>
                <w:color w:val="000000"/>
                <w:szCs w:val="20"/>
                <w:lang w:eastAsia="ru-RU"/>
              </w:rPr>
            </w:pPr>
            <w:r w:rsidRPr="00B805EA">
              <w:rPr>
                <w:rFonts w:ascii="Times New Roman" w:eastAsia="Times New Roman" w:hAnsi="Times New Roman" w:cs="Times New Roman"/>
                <w:color w:val="000000"/>
                <w:szCs w:val="20"/>
                <w:lang w:eastAsia="ru-RU"/>
              </w:rPr>
              <w:t>осуществлять расчет налоговой базы и определять суммы налоговых платежей при составлении налоговой отчетности в соответствии с законодательством Российской Федерации и другими нормативными правовыми актами о налогах и сборах;</w:t>
            </w:r>
          </w:p>
          <w:p w:rsidR="00B805EA" w:rsidRPr="00B805EA" w:rsidRDefault="00B805EA" w:rsidP="00B805EA">
            <w:pPr>
              <w:numPr>
                <w:ilvl w:val="0"/>
                <w:numId w:val="136"/>
              </w:numPr>
              <w:tabs>
                <w:tab w:val="left" w:pos="284"/>
              </w:tabs>
              <w:spacing w:line="276" w:lineRule="auto"/>
              <w:ind w:left="0" w:firstLine="28"/>
              <w:contextualSpacing/>
              <w:jc w:val="both"/>
              <w:rPr>
                <w:rFonts w:ascii="Times New Roman" w:eastAsia="Times New Roman" w:hAnsi="Times New Roman" w:cs="Times New Roman"/>
                <w:color w:val="000000"/>
                <w:sz w:val="24"/>
                <w:szCs w:val="24"/>
                <w:lang w:eastAsia="ru-RU"/>
              </w:rPr>
            </w:pPr>
            <w:r w:rsidRPr="00B805EA">
              <w:rPr>
                <w:rFonts w:ascii="Times New Roman" w:eastAsia="Times New Roman" w:hAnsi="Times New Roman" w:cs="Times New Roman"/>
                <w:color w:val="000000"/>
                <w:szCs w:val="20"/>
                <w:lang w:eastAsia="ru-RU"/>
              </w:rPr>
              <w:t xml:space="preserve">осуществлять подготовку документов, подлежащих </w:t>
            </w:r>
            <w:r w:rsidRPr="00B805EA">
              <w:rPr>
                <w:rFonts w:ascii="Times New Roman" w:eastAsia="Times New Roman" w:hAnsi="Times New Roman" w:cs="Times New Roman"/>
                <w:color w:val="000000"/>
                <w:szCs w:val="20"/>
                <w:lang w:eastAsia="ru-RU"/>
              </w:rPr>
              <w:lastRenderedPageBreak/>
              <w:t>представлению в налоговые органы</w:t>
            </w:r>
          </w:p>
        </w:tc>
        <w:tc>
          <w:tcPr>
            <w:tcW w:w="2794" w:type="dxa"/>
            <w:tcBorders>
              <w:top w:val="single" w:sz="4" w:space="0" w:color="auto"/>
              <w:left w:val="single" w:sz="4" w:space="0" w:color="auto"/>
              <w:bottom w:val="single" w:sz="4" w:space="0" w:color="auto"/>
              <w:right w:val="single" w:sz="4" w:space="0" w:color="auto"/>
            </w:tcBorders>
            <w:shd w:val="clear" w:color="auto" w:fill="auto"/>
          </w:tcPr>
          <w:p w:rsidR="00B805EA" w:rsidRPr="00B805EA" w:rsidRDefault="00B805EA" w:rsidP="00B805EA">
            <w:pPr>
              <w:numPr>
                <w:ilvl w:val="0"/>
                <w:numId w:val="136"/>
              </w:numPr>
              <w:tabs>
                <w:tab w:val="left" w:pos="284"/>
              </w:tabs>
              <w:spacing w:line="276" w:lineRule="auto"/>
              <w:ind w:left="0" w:firstLine="28"/>
              <w:contextualSpacing/>
              <w:jc w:val="both"/>
              <w:rPr>
                <w:rFonts w:ascii="Times New Roman" w:eastAsia="Times New Roman" w:hAnsi="Times New Roman" w:cs="Times New Roman"/>
                <w:color w:val="000000"/>
                <w:szCs w:val="20"/>
                <w:lang w:eastAsia="ru-RU"/>
              </w:rPr>
            </w:pPr>
            <w:r w:rsidRPr="00B805EA">
              <w:rPr>
                <w:rFonts w:ascii="Times New Roman" w:eastAsia="Times New Roman" w:hAnsi="Times New Roman" w:cs="Times New Roman"/>
                <w:color w:val="000000"/>
                <w:szCs w:val="20"/>
                <w:lang w:eastAsia="ru-RU"/>
              </w:rPr>
              <w:lastRenderedPageBreak/>
              <w:t>нормативно-правовые документы, утверждающие формы, форматы налоговых деклараций (расчетов) и порядок заполнения налоговых деклараций (расчетов) и других документов, представляемых в налоговые органы;</w:t>
            </w:r>
          </w:p>
          <w:p w:rsidR="00B805EA" w:rsidRPr="00B805EA" w:rsidRDefault="00B805EA" w:rsidP="00B805EA">
            <w:pPr>
              <w:numPr>
                <w:ilvl w:val="0"/>
                <w:numId w:val="136"/>
              </w:numPr>
              <w:tabs>
                <w:tab w:val="left" w:pos="284"/>
              </w:tabs>
              <w:spacing w:line="276" w:lineRule="auto"/>
              <w:ind w:left="0" w:firstLine="28"/>
              <w:contextualSpacing/>
              <w:jc w:val="both"/>
              <w:rPr>
                <w:rFonts w:ascii="Times New Roman" w:eastAsia="Times New Roman" w:hAnsi="Times New Roman" w:cs="Times New Roman"/>
                <w:color w:val="000000"/>
                <w:szCs w:val="20"/>
                <w:lang w:eastAsia="ru-RU"/>
              </w:rPr>
            </w:pPr>
            <w:r w:rsidRPr="00B805EA">
              <w:rPr>
                <w:rFonts w:ascii="Times New Roman" w:eastAsia="Times New Roman" w:hAnsi="Times New Roman" w:cs="Times New Roman"/>
                <w:color w:val="000000"/>
                <w:szCs w:val="20"/>
                <w:lang w:eastAsia="ru-RU"/>
              </w:rPr>
              <w:t>порядок формирования налоговых деклараций и расчетов, уведомлений об исчисленных суммах налогов, сборов, авансовых платежей по налогам, страховых взносов</w:t>
            </w:r>
          </w:p>
          <w:p w:rsidR="00B805EA" w:rsidRPr="00B805EA" w:rsidRDefault="00B805EA" w:rsidP="00B805EA">
            <w:pPr>
              <w:numPr>
                <w:ilvl w:val="0"/>
                <w:numId w:val="136"/>
              </w:numPr>
              <w:tabs>
                <w:tab w:val="left" w:pos="284"/>
              </w:tabs>
              <w:spacing w:line="276" w:lineRule="auto"/>
              <w:ind w:left="0" w:firstLine="28"/>
              <w:contextualSpacing/>
              <w:jc w:val="both"/>
              <w:rPr>
                <w:rFonts w:ascii="Times New Roman" w:eastAsia="Times New Roman" w:hAnsi="Times New Roman" w:cs="Times New Roman"/>
                <w:color w:val="000000"/>
                <w:szCs w:val="20"/>
                <w:lang w:eastAsia="ru-RU"/>
              </w:rPr>
            </w:pPr>
            <w:r w:rsidRPr="00B805EA">
              <w:rPr>
                <w:rFonts w:ascii="Times New Roman" w:eastAsia="Times New Roman" w:hAnsi="Times New Roman" w:cs="Times New Roman"/>
                <w:color w:val="000000"/>
                <w:szCs w:val="20"/>
                <w:lang w:eastAsia="ru-RU"/>
              </w:rPr>
              <w:t xml:space="preserve">порядок отражения показателей в налоговых декларациях и расчетах: налоговой базы по </w:t>
            </w:r>
            <w:r w:rsidRPr="00B805EA">
              <w:rPr>
                <w:rFonts w:ascii="Times New Roman" w:eastAsia="Times New Roman" w:hAnsi="Times New Roman" w:cs="Times New Roman"/>
                <w:color w:val="000000"/>
                <w:szCs w:val="20"/>
                <w:lang w:eastAsia="ru-RU"/>
              </w:rPr>
              <w:lastRenderedPageBreak/>
              <w:t>налогам, базы для расчета страховых взносов, налоговых ставок, тарифов страховых взносов, сумм налогов, подлежащих к уплате в бюджетную систему Российской Федерации или к возмещению (уменьшению);</w:t>
            </w:r>
          </w:p>
          <w:p w:rsidR="00B805EA" w:rsidRPr="00B805EA" w:rsidRDefault="00B805EA" w:rsidP="00B805EA">
            <w:pPr>
              <w:numPr>
                <w:ilvl w:val="0"/>
                <w:numId w:val="136"/>
              </w:numPr>
              <w:tabs>
                <w:tab w:val="left" w:pos="284"/>
              </w:tabs>
              <w:spacing w:line="276" w:lineRule="auto"/>
              <w:ind w:left="0" w:firstLine="28"/>
              <w:contextualSpacing/>
              <w:jc w:val="both"/>
              <w:rPr>
                <w:rFonts w:ascii="Times New Roman" w:eastAsia="Times New Roman" w:hAnsi="Times New Roman" w:cs="Times New Roman"/>
                <w:color w:val="000000"/>
                <w:sz w:val="24"/>
                <w:szCs w:val="24"/>
                <w:lang w:eastAsia="ru-RU"/>
              </w:rPr>
            </w:pPr>
            <w:r w:rsidRPr="00B805EA">
              <w:rPr>
                <w:rFonts w:ascii="Times New Roman" w:eastAsia="Times New Roman" w:hAnsi="Times New Roman" w:cs="Times New Roman"/>
                <w:color w:val="000000"/>
                <w:szCs w:val="20"/>
                <w:lang w:eastAsia="ru-RU"/>
              </w:rPr>
              <w:t>порядок внесения изменений в налоговые декларации и расчеты</w:t>
            </w:r>
          </w:p>
        </w:tc>
        <w:tc>
          <w:tcPr>
            <w:tcW w:w="2794" w:type="dxa"/>
            <w:tcBorders>
              <w:left w:val="single" w:sz="4" w:space="0" w:color="auto"/>
              <w:bottom w:val="single" w:sz="4" w:space="0" w:color="auto"/>
              <w:right w:val="single" w:sz="4" w:space="0" w:color="auto"/>
            </w:tcBorders>
          </w:tcPr>
          <w:p w:rsidR="00B805EA" w:rsidRPr="00B805EA" w:rsidRDefault="00B805EA" w:rsidP="00B805EA">
            <w:pPr>
              <w:numPr>
                <w:ilvl w:val="0"/>
                <w:numId w:val="136"/>
              </w:numPr>
              <w:tabs>
                <w:tab w:val="left" w:pos="284"/>
              </w:tabs>
              <w:spacing w:line="276" w:lineRule="auto"/>
              <w:ind w:left="0" w:firstLine="28"/>
              <w:contextualSpacing/>
              <w:jc w:val="both"/>
              <w:rPr>
                <w:rFonts w:ascii="Times New Roman" w:eastAsia="Times New Roman" w:hAnsi="Times New Roman" w:cs="Times New Roman"/>
                <w:color w:val="000000"/>
                <w:szCs w:val="20"/>
                <w:lang w:eastAsia="ru-RU"/>
              </w:rPr>
            </w:pPr>
            <w:r w:rsidRPr="00B805EA">
              <w:rPr>
                <w:rFonts w:ascii="Times New Roman" w:eastAsia="Times New Roman" w:hAnsi="Times New Roman" w:cs="Times New Roman"/>
                <w:color w:val="000000"/>
                <w:szCs w:val="20"/>
                <w:lang w:eastAsia="ru-RU"/>
              </w:rPr>
              <w:lastRenderedPageBreak/>
              <w:t xml:space="preserve">заполнения утвержденных форм налоговых деклараций, расчетов по налогам, сборам, взносам, в том числе страховым; </w:t>
            </w:r>
          </w:p>
          <w:p w:rsidR="00B805EA" w:rsidRPr="00B805EA" w:rsidRDefault="00B805EA" w:rsidP="00B805EA">
            <w:pPr>
              <w:numPr>
                <w:ilvl w:val="0"/>
                <w:numId w:val="136"/>
              </w:numPr>
              <w:tabs>
                <w:tab w:val="left" w:pos="284"/>
              </w:tabs>
              <w:spacing w:line="276" w:lineRule="auto"/>
              <w:ind w:left="0" w:firstLine="28"/>
              <w:contextualSpacing/>
              <w:jc w:val="both"/>
              <w:rPr>
                <w:rFonts w:ascii="Times New Roman" w:eastAsia="Times New Roman" w:hAnsi="Times New Roman" w:cs="Times New Roman"/>
                <w:bCs/>
                <w:i/>
                <w:color w:val="000000"/>
                <w:sz w:val="24"/>
                <w:szCs w:val="24"/>
                <w:lang w:eastAsia="ru-RU"/>
              </w:rPr>
            </w:pPr>
            <w:r w:rsidRPr="00B805EA">
              <w:rPr>
                <w:rFonts w:ascii="Times New Roman" w:eastAsia="Times New Roman" w:hAnsi="Times New Roman" w:cs="Times New Roman"/>
                <w:color w:val="000000"/>
                <w:szCs w:val="20"/>
                <w:lang w:eastAsia="ru-RU"/>
              </w:rPr>
              <w:t>подборка документов, подлежащих предоставлению с декларацией</w:t>
            </w:r>
          </w:p>
        </w:tc>
      </w:tr>
      <w:tr w:rsidR="00B805EA" w:rsidRPr="00B805EA" w:rsidTr="00B805EA">
        <w:tc>
          <w:tcPr>
            <w:tcW w:w="1246" w:type="dxa"/>
            <w:tcBorders>
              <w:top w:val="single" w:sz="4" w:space="0" w:color="auto"/>
              <w:left w:val="single" w:sz="4" w:space="0" w:color="auto"/>
              <w:bottom w:val="single" w:sz="4" w:space="0" w:color="auto"/>
              <w:right w:val="single" w:sz="4" w:space="0" w:color="auto"/>
            </w:tcBorders>
          </w:tcPr>
          <w:p w:rsidR="00B805EA" w:rsidRPr="00B805EA" w:rsidRDefault="00B805EA" w:rsidP="00B805EA">
            <w:pPr>
              <w:rPr>
                <w:rFonts w:ascii="Times New Roman" w:hAnsi="Times New Roman" w:cs="Times New Roman"/>
                <w:bCs/>
                <w:sz w:val="24"/>
                <w:szCs w:val="24"/>
              </w:rPr>
            </w:pPr>
            <w:r w:rsidRPr="00B805EA">
              <w:rPr>
                <w:rFonts w:ascii="Times New Roman" w:hAnsi="Times New Roman" w:cs="Times New Roman"/>
                <w:bCs/>
                <w:sz w:val="24"/>
                <w:szCs w:val="24"/>
              </w:rPr>
              <w:lastRenderedPageBreak/>
              <w:t>ПК 5.5</w:t>
            </w:r>
          </w:p>
        </w:tc>
        <w:tc>
          <w:tcPr>
            <w:tcW w:w="2794" w:type="dxa"/>
            <w:tcBorders>
              <w:top w:val="single" w:sz="4" w:space="0" w:color="auto"/>
              <w:left w:val="single" w:sz="4" w:space="0" w:color="auto"/>
              <w:bottom w:val="single" w:sz="4" w:space="0" w:color="auto"/>
              <w:right w:val="single" w:sz="4" w:space="0" w:color="auto"/>
            </w:tcBorders>
          </w:tcPr>
          <w:p w:rsidR="00B805EA" w:rsidRPr="00B805EA" w:rsidRDefault="00B805EA" w:rsidP="00B805EA">
            <w:pPr>
              <w:numPr>
                <w:ilvl w:val="0"/>
                <w:numId w:val="137"/>
              </w:numPr>
              <w:tabs>
                <w:tab w:val="left" w:pos="194"/>
              </w:tabs>
              <w:spacing w:line="276" w:lineRule="auto"/>
              <w:ind w:left="0" w:firstLine="0"/>
              <w:contextualSpacing/>
              <w:jc w:val="both"/>
              <w:rPr>
                <w:rFonts w:ascii="Times New Roman" w:eastAsia="Times New Roman" w:hAnsi="Times New Roman" w:cs="Times New Roman"/>
                <w:color w:val="000000"/>
                <w:szCs w:val="20"/>
                <w:lang w:eastAsia="ru-RU"/>
              </w:rPr>
            </w:pPr>
            <w:r w:rsidRPr="00B805EA">
              <w:rPr>
                <w:rFonts w:ascii="Times New Roman" w:eastAsia="Times New Roman" w:hAnsi="Times New Roman" w:cs="Times New Roman"/>
                <w:color w:val="000000"/>
                <w:szCs w:val="20"/>
                <w:lang w:eastAsia="ru-RU"/>
              </w:rPr>
              <w:t>определять источники, содержащие наиболее полную и достоверную информацию о работе объекта внутреннего контроля;</w:t>
            </w:r>
          </w:p>
          <w:p w:rsidR="00B805EA" w:rsidRPr="00B805EA" w:rsidRDefault="00B805EA" w:rsidP="00B805EA">
            <w:pPr>
              <w:numPr>
                <w:ilvl w:val="0"/>
                <w:numId w:val="137"/>
              </w:numPr>
              <w:tabs>
                <w:tab w:val="left" w:pos="194"/>
              </w:tabs>
              <w:spacing w:line="276" w:lineRule="auto"/>
              <w:ind w:left="0" w:firstLine="0"/>
              <w:contextualSpacing/>
              <w:jc w:val="both"/>
              <w:rPr>
                <w:rFonts w:ascii="Times New Roman" w:eastAsia="Times New Roman" w:hAnsi="Times New Roman" w:cs="Times New Roman"/>
                <w:color w:val="000000"/>
                <w:sz w:val="24"/>
                <w:szCs w:val="24"/>
                <w:lang w:eastAsia="ru-RU"/>
              </w:rPr>
            </w:pPr>
            <w:r w:rsidRPr="00B805EA">
              <w:rPr>
                <w:rFonts w:ascii="Times New Roman" w:eastAsia="Times New Roman" w:hAnsi="Times New Roman" w:cs="Times New Roman"/>
                <w:color w:val="000000"/>
                <w:szCs w:val="20"/>
                <w:lang w:eastAsia="ru-RU"/>
              </w:rPr>
              <w:t>применять современные аналитические методы и программные продукты</w:t>
            </w:r>
          </w:p>
        </w:tc>
        <w:tc>
          <w:tcPr>
            <w:tcW w:w="2794" w:type="dxa"/>
            <w:tcBorders>
              <w:top w:val="single" w:sz="4" w:space="0" w:color="auto"/>
              <w:left w:val="single" w:sz="4" w:space="0" w:color="auto"/>
              <w:bottom w:val="single" w:sz="4" w:space="0" w:color="auto"/>
              <w:right w:val="single" w:sz="4" w:space="0" w:color="auto"/>
            </w:tcBorders>
            <w:shd w:val="clear" w:color="auto" w:fill="auto"/>
          </w:tcPr>
          <w:p w:rsidR="00B805EA" w:rsidRPr="00B805EA" w:rsidRDefault="00B805EA" w:rsidP="00B805EA">
            <w:pPr>
              <w:numPr>
                <w:ilvl w:val="0"/>
                <w:numId w:val="137"/>
              </w:numPr>
              <w:tabs>
                <w:tab w:val="left" w:pos="194"/>
              </w:tabs>
              <w:spacing w:line="276" w:lineRule="auto"/>
              <w:ind w:left="0" w:firstLine="0"/>
              <w:contextualSpacing/>
              <w:jc w:val="both"/>
              <w:rPr>
                <w:rFonts w:ascii="Times New Roman" w:eastAsia="Times New Roman" w:hAnsi="Times New Roman" w:cs="Times New Roman"/>
                <w:color w:val="000000"/>
                <w:szCs w:val="20"/>
                <w:lang w:eastAsia="ru-RU"/>
              </w:rPr>
            </w:pPr>
            <w:r w:rsidRPr="00B805EA">
              <w:rPr>
                <w:rFonts w:ascii="Times New Roman" w:eastAsia="Times New Roman" w:hAnsi="Times New Roman" w:cs="Times New Roman"/>
                <w:color w:val="000000"/>
                <w:szCs w:val="20"/>
                <w:lang w:eastAsia="ru-RU"/>
              </w:rPr>
              <w:t>структура системы экономической информации;</w:t>
            </w:r>
          </w:p>
          <w:p w:rsidR="00B805EA" w:rsidRPr="00B805EA" w:rsidRDefault="00B805EA" w:rsidP="00B805EA">
            <w:pPr>
              <w:numPr>
                <w:ilvl w:val="0"/>
                <w:numId w:val="137"/>
              </w:numPr>
              <w:tabs>
                <w:tab w:val="left" w:pos="194"/>
              </w:tabs>
              <w:spacing w:line="276" w:lineRule="auto"/>
              <w:ind w:left="0" w:firstLine="0"/>
              <w:contextualSpacing/>
              <w:jc w:val="both"/>
              <w:rPr>
                <w:rFonts w:ascii="Times New Roman" w:eastAsia="Times New Roman" w:hAnsi="Times New Roman" w:cs="Times New Roman"/>
                <w:color w:val="000000"/>
                <w:sz w:val="24"/>
                <w:szCs w:val="24"/>
                <w:lang w:eastAsia="ru-RU"/>
              </w:rPr>
            </w:pPr>
            <w:r w:rsidRPr="00B805EA">
              <w:rPr>
                <w:rFonts w:ascii="Times New Roman" w:eastAsia="Times New Roman" w:hAnsi="Times New Roman" w:cs="Times New Roman"/>
                <w:color w:val="000000"/>
                <w:szCs w:val="20"/>
                <w:lang w:eastAsia="ru-RU"/>
              </w:rPr>
              <w:t>практика применения форм, приемов, способов и процедур финансового контроля, а также современных методов компьютерной обработки информации</w:t>
            </w:r>
          </w:p>
        </w:tc>
        <w:tc>
          <w:tcPr>
            <w:tcW w:w="2794" w:type="dxa"/>
            <w:tcBorders>
              <w:top w:val="single" w:sz="4" w:space="0" w:color="auto"/>
              <w:left w:val="single" w:sz="4" w:space="0" w:color="auto"/>
              <w:right w:val="single" w:sz="4" w:space="0" w:color="auto"/>
            </w:tcBorders>
          </w:tcPr>
          <w:p w:rsidR="00B805EA" w:rsidRPr="00B805EA" w:rsidRDefault="00B805EA" w:rsidP="00B805EA">
            <w:pPr>
              <w:numPr>
                <w:ilvl w:val="0"/>
                <w:numId w:val="137"/>
              </w:numPr>
              <w:tabs>
                <w:tab w:val="left" w:pos="194"/>
              </w:tabs>
              <w:spacing w:line="276" w:lineRule="auto"/>
              <w:ind w:left="0" w:firstLine="0"/>
              <w:contextualSpacing/>
              <w:jc w:val="both"/>
              <w:rPr>
                <w:rFonts w:ascii="Times New Roman" w:eastAsia="Times New Roman" w:hAnsi="Times New Roman" w:cs="Times New Roman"/>
                <w:bCs/>
                <w:i/>
                <w:color w:val="000000"/>
                <w:sz w:val="24"/>
                <w:szCs w:val="24"/>
                <w:lang w:eastAsia="ru-RU"/>
              </w:rPr>
            </w:pPr>
            <w:r w:rsidRPr="00B805EA">
              <w:rPr>
                <w:rFonts w:ascii="Times New Roman" w:eastAsia="Times New Roman" w:hAnsi="Times New Roman" w:cs="Times New Roman"/>
                <w:color w:val="000000"/>
                <w:szCs w:val="20"/>
                <w:lang w:eastAsia="ru-RU"/>
              </w:rPr>
              <w:t>сбора информации, характеризующей деятельность объекта внутреннего финансового контроля по выполнению требований правовой и нормативной базы и внутренних регламентов</w:t>
            </w:r>
          </w:p>
        </w:tc>
      </w:tr>
      <w:tr w:rsidR="00B805EA" w:rsidRPr="00B805EA" w:rsidTr="00B805EA">
        <w:tc>
          <w:tcPr>
            <w:tcW w:w="1246" w:type="dxa"/>
            <w:tcBorders>
              <w:top w:val="single" w:sz="4" w:space="0" w:color="auto"/>
              <w:left w:val="single" w:sz="4" w:space="0" w:color="auto"/>
              <w:right w:val="single" w:sz="4" w:space="0" w:color="auto"/>
            </w:tcBorders>
          </w:tcPr>
          <w:p w:rsidR="00B805EA" w:rsidRPr="00B805EA" w:rsidRDefault="00B805EA" w:rsidP="00B805EA">
            <w:pPr>
              <w:rPr>
                <w:rFonts w:ascii="Times New Roman" w:hAnsi="Times New Roman" w:cs="Times New Roman"/>
                <w:bCs/>
                <w:sz w:val="24"/>
                <w:szCs w:val="24"/>
              </w:rPr>
            </w:pPr>
            <w:r w:rsidRPr="00B805EA">
              <w:rPr>
                <w:rFonts w:ascii="Times New Roman" w:hAnsi="Times New Roman" w:cs="Times New Roman"/>
                <w:bCs/>
                <w:sz w:val="24"/>
                <w:szCs w:val="24"/>
              </w:rPr>
              <w:t>ПК 5.6</w:t>
            </w:r>
          </w:p>
        </w:tc>
        <w:tc>
          <w:tcPr>
            <w:tcW w:w="2794" w:type="dxa"/>
            <w:tcBorders>
              <w:top w:val="single" w:sz="4" w:space="0" w:color="auto"/>
              <w:left w:val="single" w:sz="4" w:space="0" w:color="auto"/>
              <w:right w:val="single" w:sz="4" w:space="0" w:color="auto"/>
            </w:tcBorders>
          </w:tcPr>
          <w:p w:rsidR="00B805EA" w:rsidRPr="00B805EA" w:rsidRDefault="00B805EA" w:rsidP="00B805EA">
            <w:pPr>
              <w:numPr>
                <w:ilvl w:val="0"/>
                <w:numId w:val="138"/>
              </w:numPr>
              <w:tabs>
                <w:tab w:val="left" w:pos="299"/>
              </w:tabs>
              <w:spacing w:line="276" w:lineRule="auto"/>
              <w:ind w:left="0" w:firstLine="30"/>
              <w:contextualSpacing/>
              <w:jc w:val="both"/>
              <w:rPr>
                <w:rFonts w:ascii="Times New Roman" w:eastAsia="Times New Roman" w:hAnsi="Times New Roman" w:cs="Times New Roman"/>
                <w:color w:val="000000"/>
                <w:szCs w:val="20"/>
                <w:lang w:eastAsia="ru-RU"/>
              </w:rPr>
            </w:pPr>
            <w:r w:rsidRPr="00B805EA">
              <w:rPr>
                <w:rFonts w:ascii="Times New Roman" w:eastAsia="Times New Roman" w:hAnsi="Times New Roman" w:cs="Times New Roman"/>
                <w:color w:val="000000"/>
                <w:szCs w:val="20"/>
                <w:lang w:eastAsia="ru-RU"/>
              </w:rPr>
              <w:t>применять методы внутреннего финансового контроля;</w:t>
            </w:r>
          </w:p>
          <w:p w:rsidR="00B805EA" w:rsidRPr="00B805EA" w:rsidRDefault="00B805EA" w:rsidP="00B805EA">
            <w:pPr>
              <w:numPr>
                <w:ilvl w:val="0"/>
                <w:numId w:val="138"/>
              </w:numPr>
              <w:tabs>
                <w:tab w:val="left" w:pos="299"/>
              </w:tabs>
              <w:spacing w:line="276" w:lineRule="auto"/>
              <w:ind w:left="0" w:firstLine="30"/>
              <w:contextualSpacing/>
              <w:jc w:val="both"/>
              <w:rPr>
                <w:rFonts w:ascii="Times New Roman" w:eastAsia="Times New Roman" w:hAnsi="Times New Roman" w:cs="Times New Roman"/>
                <w:color w:val="000000"/>
                <w:szCs w:val="20"/>
                <w:lang w:eastAsia="ru-RU"/>
              </w:rPr>
            </w:pPr>
            <w:r w:rsidRPr="00B805EA">
              <w:rPr>
                <w:rFonts w:ascii="Times New Roman" w:eastAsia="Times New Roman" w:hAnsi="Times New Roman" w:cs="Times New Roman"/>
                <w:color w:val="000000"/>
                <w:szCs w:val="20"/>
                <w:lang w:eastAsia="ru-RU"/>
              </w:rPr>
              <w:t>обобщать и анализировать собранную информацию;</w:t>
            </w:r>
          </w:p>
          <w:p w:rsidR="00B805EA" w:rsidRPr="00B805EA" w:rsidRDefault="00B805EA" w:rsidP="00B805EA">
            <w:pPr>
              <w:numPr>
                <w:ilvl w:val="0"/>
                <w:numId w:val="138"/>
              </w:numPr>
              <w:tabs>
                <w:tab w:val="left" w:pos="299"/>
              </w:tabs>
              <w:spacing w:line="276" w:lineRule="auto"/>
              <w:ind w:left="0" w:firstLine="30"/>
              <w:contextualSpacing/>
              <w:jc w:val="both"/>
              <w:rPr>
                <w:rFonts w:ascii="Times New Roman" w:eastAsia="Times New Roman" w:hAnsi="Times New Roman" w:cs="Times New Roman"/>
                <w:color w:val="000000"/>
                <w:sz w:val="24"/>
                <w:szCs w:val="24"/>
                <w:lang w:eastAsia="ru-RU"/>
              </w:rPr>
            </w:pPr>
            <w:r w:rsidRPr="00B805EA">
              <w:rPr>
                <w:rFonts w:ascii="Times New Roman" w:eastAsia="Times New Roman" w:hAnsi="Times New Roman" w:cs="Times New Roman"/>
                <w:color w:val="000000"/>
                <w:szCs w:val="20"/>
                <w:lang w:eastAsia="ru-RU"/>
              </w:rPr>
              <w:t>оценивать соответствие производимых хозяйственных операций и эффективность использования активов правовой и нормативной базе</w:t>
            </w:r>
          </w:p>
        </w:tc>
        <w:tc>
          <w:tcPr>
            <w:tcW w:w="2794" w:type="dxa"/>
            <w:tcBorders>
              <w:top w:val="single" w:sz="4" w:space="0" w:color="auto"/>
              <w:left w:val="single" w:sz="4" w:space="0" w:color="auto"/>
              <w:bottom w:val="single" w:sz="4" w:space="0" w:color="auto"/>
              <w:right w:val="single" w:sz="4" w:space="0" w:color="auto"/>
            </w:tcBorders>
            <w:shd w:val="clear" w:color="auto" w:fill="auto"/>
          </w:tcPr>
          <w:p w:rsidR="00B805EA" w:rsidRPr="00B805EA" w:rsidRDefault="00B805EA" w:rsidP="00B805EA">
            <w:pPr>
              <w:numPr>
                <w:ilvl w:val="0"/>
                <w:numId w:val="138"/>
              </w:numPr>
              <w:tabs>
                <w:tab w:val="left" w:pos="299"/>
              </w:tabs>
              <w:spacing w:line="276" w:lineRule="auto"/>
              <w:ind w:left="0" w:firstLine="30"/>
              <w:contextualSpacing/>
              <w:jc w:val="both"/>
              <w:rPr>
                <w:rFonts w:ascii="Times New Roman" w:eastAsia="Times New Roman" w:hAnsi="Times New Roman" w:cs="Times New Roman"/>
                <w:color w:val="000000"/>
                <w:szCs w:val="20"/>
                <w:lang w:eastAsia="ru-RU"/>
              </w:rPr>
            </w:pPr>
            <w:r w:rsidRPr="00B805EA">
              <w:rPr>
                <w:rFonts w:ascii="Times New Roman" w:eastAsia="Times New Roman" w:hAnsi="Times New Roman" w:cs="Times New Roman"/>
                <w:color w:val="000000"/>
                <w:szCs w:val="20"/>
                <w:lang w:eastAsia="ru-RU"/>
              </w:rPr>
              <w:t xml:space="preserve">понятие и виды инструментов и методов финансового контроля (проверка, ревизия, экспертиза, мониторинг); </w:t>
            </w:r>
          </w:p>
          <w:p w:rsidR="00B805EA" w:rsidRPr="00B805EA" w:rsidRDefault="00B805EA" w:rsidP="00B805EA">
            <w:pPr>
              <w:numPr>
                <w:ilvl w:val="0"/>
                <w:numId w:val="138"/>
              </w:numPr>
              <w:tabs>
                <w:tab w:val="left" w:pos="299"/>
              </w:tabs>
              <w:spacing w:line="276" w:lineRule="auto"/>
              <w:ind w:left="0" w:firstLine="30"/>
              <w:contextualSpacing/>
              <w:jc w:val="both"/>
              <w:rPr>
                <w:rFonts w:ascii="Times New Roman" w:eastAsia="Times New Roman" w:hAnsi="Times New Roman" w:cs="Times New Roman"/>
                <w:color w:val="000000"/>
                <w:szCs w:val="20"/>
                <w:lang w:eastAsia="ru-RU"/>
              </w:rPr>
            </w:pPr>
            <w:r w:rsidRPr="00B805EA">
              <w:rPr>
                <w:rFonts w:ascii="Times New Roman" w:eastAsia="Times New Roman" w:hAnsi="Times New Roman" w:cs="Times New Roman"/>
                <w:color w:val="000000"/>
                <w:szCs w:val="20"/>
                <w:lang w:eastAsia="ru-RU"/>
              </w:rPr>
              <w:t xml:space="preserve">способы документального контроля; </w:t>
            </w:r>
          </w:p>
          <w:p w:rsidR="00B805EA" w:rsidRPr="00B805EA" w:rsidRDefault="00B805EA" w:rsidP="00B805EA">
            <w:pPr>
              <w:numPr>
                <w:ilvl w:val="0"/>
                <w:numId w:val="138"/>
              </w:numPr>
              <w:tabs>
                <w:tab w:val="left" w:pos="299"/>
              </w:tabs>
              <w:spacing w:line="276" w:lineRule="auto"/>
              <w:ind w:left="0" w:firstLine="30"/>
              <w:contextualSpacing/>
              <w:jc w:val="both"/>
              <w:rPr>
                <w:rFonts w:ascii="Times New Roman" w:eastAsia="Times New Roman" w:hAnsi="Times New Roman" w:cs="Times New Roman"/>
                <w:color w:val="000000"/>
                <w:sz w:val="24"/>
                <w:szCs w:val="24"/>
                <w:lang w:eastAsia="ru-RU"/>
              </w:rPr>
            </w:pPr>
            <w:r w:rsidRPr="00B805EA">
              <w:rPr>
                <w:rFonts w:ascii="Times New Roman" w:eastAsia="Times New Roman" w:hAnsi="Times New Roman" w:cs="Times New Roman"/>
                <w:color w:val="000000"/>
                <w:szCs w:val="20"/>
                <w:lang w:eastAsia="ru-RU"/>
              </w:rPr>
              <w:t>методы и приемы фактического контроля</w:t>
            </w:r>
          </w:p>
        </w:tc>
        <w:tc>
          <w:tcPr>
            <w:tcW w:w="2794" w:type="dxa"/>
            <w:tcBorders>
              <w:left w:val="single" w:sz="4" w:space="0" w:color="auto"/>
              <w:right w:val="single" w:sz="4" w:space="0" w:color="auto"/>
            </w:tcBorders>
          </w:tcPr>
          <w:p w:rsidR="00B805EA" w:rsidRPr="00B805EA" w:rsidRDefault="00B805EA" w:rsidP="00B805EA">
            <w:pPr>
              <w:numPr>
                <w:ilvl w:val="0"/>
                <w:numId w:val="138"/>
              </w:numPr>
              <w:tabs>
                <w:tab w:val="left" w:pos="299"/>
              </w:tabs>
              <w:spacing w:line="276" w:lineRule="auto"/>
              <w:ind w:left="0" w:firstLine="30"/>
              <w:contextualSpacing/>
              <w:jc w:val="both"/>
              <w:rPr>
                <w:rFonts w:ascii="Times New Roman" w:eastAsia="Times New Roman" w:hAnsi="Times New Roman" w:cs="Times New Roman"/>
                <w:color w:val="000000"/>
                <w:szCs w:val="20"/>
                <w:lang w:eastAsia="ru-RU"/>
              </w:rPr>
            </w:pPr>
            <w:r w:rsidRPr="00B805EA">
              <w:rPr>
                <w:rFonts w:ascii="Times New Roman" w:eastAsia="Times New Roman" w:hAnsi="Times New Roman" w:cs="Times New Roman"/>
                <w:color w:val="000000"/>
                <w:szCs w:val="20"/>
                <w:lang w:eastAsia="ru-RU"/>
              </w:rPr>
              <w:t>выполнения и документирование контрольных процедур в соответствии с плановыми документами</w:t>
            </w:r>
          </w:p>
          <w:p w:rsidR="00B805EA" w:rsidRPr="00B805EA" w:rsidRDefault="00B805EA" w:rsidP="00B805EA">
            <w:pPr>
              <w:numPr>
                <w:ilvl w:val="0"/>
                <w:numId w:val="138"/>
              </w:numPr>
              <w:tabs>
                <w:tab w:val="left" w:pos="299"/>
              </w:tabs>
              <w:spacing w:line="276" w:lineRule="auto"/>
              <w:ind w:left="0" w:firstLine="30"/>
              <w:contextualSpacing/>
              <w:jc w:val="both"/>
              <w:rPr>
                <w:rFonts w:ascii="Times New Roman" w:eastAsia="Times New Roman" w:hAnsi="Times New Roman" w:cs="Times New Roman"/>
                <w:bCs/>
                <w:i/>
                <w:color w:val="000000"/>
                <w:sz w:val="24"/>
                <w:szCs w:val="24"/>
                <w:lang w:eastAsia="ru-RU"/>
              </w:rPr>
            </w:pPr>
            <w:r w:rsidRPr="00B805EA">
              <w:rPr>
                <w:rFonts w:ascii="Times New Roman" w:eastAsia="Times New Roman" w:hAnsi="Times New Roman" w:cs="Times New Roman"/>
                <w:color w:val="000000"/>
                <w:szCs w:val="20"/>
                <w:lang w:eastAsia="ru-RU"/>
              </w:rPr>
              <w:t>подготовки и оформление завершающих материалов по результатам внутреннего контроля</w:t>
            </w:r>
          </w:p>
        </w:tc>
      </w:tr>
    </w:tbl>
    <w:p w:rsidR="00B805EA" w:rsidRPr="00B805EA" w:rsidRDefault="00B805EA" w:rsidP="00B805EA">
      <w:pPr>
        <w:spacing w:after="120"/>
        <w:ind w:firstLine="709"/>
        <w:rPr>
          <w:rFonts w:ascii="Times New Roman" w:hAnsi="Times New Roman" w:cs="Times New Roman"/>
          <w:bCs/>
          <w:sz w:val="24"/>
          <w:szCs w:val="24"/>
        </w:rPr>
      </w:pPr>
    </w:p>
    <w:p w:rsidR="00B805EA" w:rsidRPr="00B805EA" w:rsidRDefault="00B805EA" w:rsidP="00B805EA">
      <w:pPr>
        <w:numPr>
          <w:ilvl w:val="1"/>
          <w:numId w:val="134"/>
        </w:numPr>
        <w:spacing w:after="120"/>
        <w:contextualSpacing/>
        <w:rPr>
          <w:rFonts w:ascii="Times New Roman" w:hAnsi="Times New Roman" w:cs="Times New Roman"/>
          <w:b/>
          <w:sz w:val="24"/>
          <w:szCs w:val="24"/>
        </w:rPr>
      </w:pPr>
      <w:r w:rsidRPr="00B805EA">
        <w:rPr>
          <w:rFonts w:ascii="Times New Roman" w:hAnsi="Times New Roman" w:cs="Times New Roman"/>
          <w:b/>
          <w:sz w:val="24"/>
          <w:szCs w:val="24"/>
        </w:rPr>
        <w:t>Обоснование часов вариативной части ОПОП-П</w:t>
      </w:r>
    </w:p>
    <w:p w:rsidR="00B805EA" w:rsidRPr="00B805EA" w:rsidRDefault="00B805EA" w:rsidP="00B805EA">
      <w:pPr>
        <w:spacing w:after="120"/>
        <w:ind w:left="720"/>
        <w:contextualSpacing/>
        <w:rPr>
          <w:rFonts w:ascii="Times New Roman" w:hAnsi="Times New Roman" w:cs="Times New Roman"/>
          <w:b/>
          <w:sz w:val="24"/>
          <w:szCs w:val="24"/>
        </w:rPr>
      </w:pPr>
    </w:p>
    <w:tbl>
      <w:tblPr>
        <w:tblStyle w:val="271"/>
        <w:tblW w:w="9639" w:type="dxa"/>
        <w:tblInd w:w="-5" w:type="dxa"/>
        <w:tblLook w:val="04A0" w:firstRow="1" w:lastRow="0" w:firstColumn="1" w:lastColumn="0" w:noHBand="0" w:noVBand="1"/>
      </w:tblPr>
      <w:tblGrid>
        <w:gridCol w:w="770"/>
        <w:gridCol w:w="3217"/>
        <w:gridCol w:w="1774"/>
        <w:gridCol w:w="1488"/>
        <w:gridCol w:w="2390"/>
      </w:tblGrid>
      <w:tr w:rsidR="00B805EA" w:rsidRPr="00B805EA" w:rsidTr="00B805EA">
        <w:tc>
          <w:tcPr>
            <w:tcW w:w="770" w:type="dxa"/>
            <w:vAlign w:val="center"/>
          </w:tcPr>
          <w:p w:rsidR="00B805EA" w:rsidRPr="00B805EA" w:rsidRDefault="00B805EA" w:rsidP="00B805EA">
            <w:pPr>
              <w:spacing w:after="120"/>
              <w:contextualSpacing/>
              <w:jc w:val="center"/>
              <w:rPr>
                <w:rFonts w:ascii="Times New Roman" w:hAnsi="Times New Roman" w:cs="Times New Roman"/>
                <w:b/>
                <w:sz w:val="24"/>
                <w:szCs w:val="24"/>
              </w:rPr>
            </w:pPr>
            <w:r w:rsidRPr="00B805EA">
              <w:rPr>
                <w:rFonts w:ascii="Times New Roman" w:hAnsi="Times New Roman" w:cs="Times New Roman"/>
                <w:b/>
                <w:sz w:val="24"/>
                <w:szCs w:val="24"/>
              </w:rPr>
              <w:t xml:space="preserve">№№ </w:t>
            </w:r>
            <w:proofErr w:type="gramStart"/>
            <w:r w:rsidRPr="00B805EA">
              <w:rPr>
                <w:rFonts w:ascii="Times New Roman" w:hAnsi="Times New Roman" w:cs="Times New Roman"/>
                <w:b/>
                <w:sz w:val="24"/>
                <w:szCs w:val="24"/>
              </w:rPr>
              <w:t>п</w:t>
            </w:r>
            <w:proofErr w:type="gramEnd"/>
            <w:r w:rsidRPr="00B805EA">
              <w:rPr>
                <w:rFonts w:ascii="Times New Roman" w:hAnsi="Times New Roman" w:cs="Times New Roman"/>
                <w:b/>
                <w:sz w:val="24"/>
                <w:szCs w:val="24"/>
              </w:rPr>
              <w:t>/п</w:t>
            </w:r>
          </w:p>
        </w:tc>
        <w:tc>
          <w:tcPr>
            <w:tcW w:w="3217" w:type="dxa"/>
            <w:vAlign w:val="center"/>
          </w:tcPr>
          <w:p w:rsidR="00B805EA" w:rsidRPr="00B805EA" w:rsidRDefault="00B805EA" w:rsidP="00B805EA">
            <w:pPr>
              <w:spacing w:after="120"/>
              <w:contextualSpacing/>
              <w:jc w:val="center"/>
              <w:rPr>
                <w:rFonts w:ascii="Times New Roman" w:hAnsi="Times New Roman" w:cs="Times New Roman"/>
                <w:b/>
                <w:sz w:val="24"/>
                <w:szCs w:val="24"/>
              </w:rPr>
            </w:pPr>
            <w:r w:rsidRPr="00B805EA">
              <w:rPr>
                <w:rFonts w:ascii="Times New Roman" w:hAnsi="Times New Roman" w:cs="Times New Roman"/>
                <w:b/>
                <w:sz w:val="24"/>
                <w:szCs w:val="24"/>
              </w:rPr>
              <w:t xml:space="preserve">Дополнительные знания, умения, навыки </w:t>
            </w:r>
            <w:r w:rsidRPr="00B805EA">
              <w:rPr>
                <w:rFonts w:ascii="Times New Roman" w:hAnsi="Times New Roman" w:cs="Times New Roman"/>
                <w:b/>
                <w:i/>
                <w:iCs/>
                <w:sz w:val="24"/>
                <w:szCs w:val="24"/>
              </w:rPr>
              <w:t>(если указаны ПК)</w:t>
            </w:r>
          </w:p>
        </w:tc>
        <w:tc>
          <w:tcPr>
            <w:tcW w:w="1774" w:type="dxa"/>
            <w:vAlign w:val="center"/>
          </w:tcPr>
          <w:p w:rsidR="00B805EA" w:rsidRPr="00B805EA" w:rsidRDefault="00B805EA" w:rsidP="00B805EA">
            <w:pPr>
              <w:spacing w:after="120"/>
              <w:contextualSpacing/>
              <w:jc w:val="center"/>
              <w:rPr>
                <w:rFonts w:ascii="Times New Roman" w:hAnsi="Times New Roman" w:cs="Times New Roman"/>
                <w:b/>
                <w:sz w:val="24"/>
                <w:szCs w:val="24"/>
              </w:rPr>
            </w:pPr>
            <w:r w:rsidRPr="00B805EA">
              <w:rPr>
                <w:rFonts w:ascii="Times New Roman" w:hAnsi="Times New Roman" w:cs="Times New Roman"/>
                <w:b/>
                <w:sz w:val="24"/>
                <w:szCs w:val="24"/>
              </w:rPr>
              <w:t>№, наименование темы</w:t>
            </w:r>
          </w:p>
        </w:tc>
        <w:tc>
          <w:tcPr>
            <w:tcW w:w="1488" w:type="dxa"/>
            <w:vAlign w:val="center"/>
          </w:tcPr>
          <w:p w:rsidR="00B805EA" w:rsidRPr="00B805EA" w:rsidRDefault="00B805EA" w:rsidP="00B805EA">
            <w:pPr>
              <w:spacing w:after="120"/>
              <w:contextualSpacing/>
              <w:jc w:val="center"/>
              <w:rPr>
                <w:rFonts w:ascii="Times New Roman" w:hAnsi="Times New Roman" w:cs="Times New Roman"/>
                <w:b/>
                <w:sz w:val="24"/>
                <w:szCs w:val="24"/>
              </w:rPr>
            </w:pPr>
            <w:r w:rsidRPr="00B805EA">
              <w:rPr>
                <w:rFonts w:ascii="Times New Roman" w:hAnsi="Times New Roman" w:cs="Times New Roman"/>
                <w:b/>
                <w:sz w:val="24"/>
                <w:szCs w:val="24"/>
              </w:rPr>
              <w:t>Объем часов</w:t>
            </w:r>
          </w:p>
        </w:tc>
        <w:tc>
          <w:tcPr>
            <w:tcW w:w="2390" w:type="dxa"/>
            <w:vAlign w:val="center"/>
          </w:tcPr>
          <w:p w:rsidR="00B805EA" w:rsidRPr="00B805EA" w:rsidRDefault="00B805EA" w:rsidP="00B805EA">
            <w:pPr>
              <w:spacing w:after="120"/>
              <w:contextualSpacing/>
              <w:jc w:val="center"/>
              <w:rPr>
                <w:rFonts w:ascii="Times New Roman" w:hAnsi="Times New Roman" w:cs="Times New Roman"/>
                <w:b/>
                <w:sz w:val="24"/>
                <w:szCs w:val="24"/>
              </w:rPr>
            </w:pPr>
            <w:r w:rsidRPr="00B805EA">
              <w:rPr>
                <w:rFonts w:ascii="Times New Roman" w:hAnsi="Times New Roman" w:cs="Times New Roman"/>
                <w:b/>
                <w:sz w:val="24"/>
                <w:szCs w:val="24"/>
              </w:rPr>
              <w:t>Обоснование включения в рабочую программу</w:t>
            </w:r>
          </w:p>
        </w:tc>
      </w:tr>
      <w:tr w:rsidR="00B805EA" w:rsidRPr="00B805EA" w:rsidTr="00B805EA">
        <w:tc>
          <w:tcPr>
            <w:tcW w:w="770" w:type="dxa"/>
          </w:tcPr>
          <w:p w:rsidR="00B805EA" w:rsidRPr="00B805EA" w:rsidRDefault="00B805EA" w:rsidP="00B805EA">
            <w:pPr>
              <w:spacing w:after="120"/>
              <w:contextualSpacing/>
              <w:rPr>
                <w:rFonts w:ascii="Times New Roman" w:hAnsi="Times New Roman" w:cs="Times New Roman"/>
                <w:bCs/>
                <w:sz w:val="24"/>
                <w:szCs w:val="24"/>
              </w:rPr>
            </w:pPr>
          </w:p>
        </w:tc>
        <w:tc>
          <w:tcPr>
            <w:tcW w:w="3217" w:type="dxa"/>
          </w:tcPr>
          <w:p w:rsidR="00B805EA" w:rsidRPr="00B805EA" w:rsidRDefault="00B805EA" w:rsidP="00B805EA">
            <w:pPr>
              <w:spacing w:after="120"/>
              <w:contextualSpacing/>
              <w:jc w:val="center"/>
              <w:rPr>
                <w:rFonts w:ascii="Times New Roman" w:hAnsi="Times New Roman" w:cs="Times New Roman"/>
                <w:bCs/>
                <w:sz w:val="24"/>
                <w:szCs w:val="24"/>
              </w:rPr>
            </w:pPr>
            <w:r w:rsidRPr="00B805EA">
              <w:rPr>
                <w:rFonts w:ascii="Times New Roman" w:hAnsi="Times New Roman" w:cs="Times New Roman"/>
                <w:bCs/>
                <w:sz w:val="24"/>
                <w:szCs w:val="24"/>
              </w:rPr>
              <w:t>Введение дополнительных знаний и умений не предусмотрено</w:t>
            </w:r>
          </w:p>
        </w:tc>
        <w:tc>
          <w:tcPr>
            <w:tcW w:w="1774" w:type="dxa"/>
          </w:tcPr>
          <w:p w:rsidR="00B805EA" w:rsidRPr="00B805EA" w:rsidRDefault="00B805EA" w:rsidP="00B805EA">
            <w:pPr>
              <w:spacing w:after="120"/>
              <w:contextualSpacing/>
              <w:rPr>
                <w:rFonts w:ascii="Times New Roman" w:hAnsi="Times New Roman" w:cs="Times New Roman"/>
                <w:bCs/>
                <w:sz w:val="24"/>
                <w:szCs w:val="24"/>
              </w:rPr>
            </w:pPr>
            <w:r w:rsidRPr="00B805EA">
              <w:rPr>
                <w:rFonts w:ascii="Times New Roman" w:hAnsi="Times New Roman" w:cs="Times New Roman"/>
                <w:bCs/>
                <w:sz w:val="24"/>
                <w:szCs w:val="24"/>
              </w:rPr>
              <w:t>Все темы</w:t>
            </w:r>
          </w:p>
        </w:tc>
        <w:tc>
          <w:tcPr>
            <w:tcW w:w="1488" w:type="dxa"/>
          </w:tcPr>
          <w:p w:rsidR="00B805EA" w:rsidRPr="00B805EA" w:rsidRDefault="00B805EA" w:rsidP="00B805EA">
            <w:pPr>
              <w:spacing w:after="120"/>
              <w:contextualSpacing/>
              <w:jc w:val="center"/>
              <w:rPr>
                <w:rFonts w:ascii="Times New Roman" w:hAnsi="Times New Roman" w:cs="Times New Roman"/>
                <w:bCs/>
                <w:sz w:val="24"/>
                <w:szCs w:val="24"/>
              </w:rPr>
            </w:pPr>
            <w:r w:rsidRPr="00B805EA">
              <w:rPr>
                <w:rFonts w:ascii="Times New Roman" w:hAnsi="Times New Roman" w:cs="Times New Roman"/>
                <w:bCs/>
                <w:sz w:val="24"/>
                <w:szCs w:val="24"/>
              </w:rPr>
              <w:t>72</w:t>
            </w:r>
          </w:p>
        </w:tc>
        <w:tc>
          <w:tcPr>
            <w:tcW w:w="2390" w:type="dxa"/>
          </w:tcPr>
          <w:p w:rsidR="00B805EA" w:rsidRPr="00B805EA" w:rsidRDefault="00B805EA" w:rsidP="00B805EA">
            <w:pPr>
              <w:spacing w:after="120"/>
              <w:contextualSpacing/>
              <w:rPr>
                <w:rFonts w:ascii="Times New Roman" w:hAnsi="Times New Roman" w:cs="Times New Roman"/>
                <w:bCs/>
                <w:sz w:val="24"/>
                <w:szCs w:val="24"/>
              </w:rPr>
            </w:pPr>
            <w:r w:rsidRPr="00B805EA">
              <w:rPr>
                <w:rFonts w:ascii="Times New Roman" w:hAnsi="Times New Roman" w:cs="Times New Roman"/>
                <w:bCs/>
                <w:sz w:val="24"/>
                <w:szCs w:val="24"/>
              </w:rPr>
              <w:t xml:space="preserve">Цифровой модуль направлен на освоение студентами способов, применяющихся при автоматизации </w:t>
            </w:r>
            <w:r w:rsidRPr="00B805EA">
              <w:rPr>
                <w:rFonts w:ascii="Times New Roman" w:hAnsi="Times New Roman" w:cs="Times New Roman"/>
                <w:bCs/>
                <w:sz w:val="24"/>
                <w:szCs w:val="24"/>
              </w:rPr>
              <w:lastRenderedPageBreak/>
              <w:t>бухгалтерского учета, способствует формированию практических навыков по методологии и организации бухгалтерского учета деятельности организаций. На протяжении изучения модуля студент учится применять теоретические основы отражения хозяйственных операций об имущественном состоянии и финансовых результатах деятельности хозяйствующего субъекта на практике; заполнять первичные унифицированные формы бухгалтерского учета при помощи программы 1С: Бухгалтерия; отражать хозяйственные операции на счетах бухгалтерского учета</w:t>
            </w:r>
          </w:p>
        </w:tc>
      </w:tr>
    </w:tbl>
    <w:p w:rsidR="00B805EA" w:rsidRPr="00B805EA" w:rsidRDefault="00B805EA" w:rsidP="00B805EA">
      <w:pPr>
        <w:ind w:firstLine="709"/>
        <w:rPr>
          <w:rFonts w:ascii="Times New Roman" w:eastAsia="Times New Roman" w:hAnsi="Times New Roman" w:cs="Times New Roman"/>
          <w:sz w:val="12"/>
          <w:szCs w:val="12"/>
          <w:lang w:eastAsia="ru-RU"/>
        </w:rPr>
      </w:pPr>
    </w:p>
    <w:p w:rsidR="00B805EA" w:rsidRPr="00B805EA" w:rsidRDefault="00B805EA" w:rsidP="00B805EA">
      <w:pPr>
        <w:spacing w:after="200" w:line="276" w:lineRule="auto"/>
        <w:rPr>
          <w:rFonts w:ascii="Times New Roman" w:eastAsia="Times New Roman" w:hAnsi="Times New Roman" w:cs="Times New Roman"/>
          <w:sz w:val="12"/>
          <w:szCs w:val="12"/>
          <w:lang w:eastAsia="ru-RU"/>
        </w:rPr>
      </w:pPr>
      <w:r w:rsidRPr="00B805EA">
        <w:rPr>
          <w:rFonts w:ascii="Times New Roman" w:eastAsia="Times New Roman" w:hAnsi="Times New Roman" w:cs="Times New Roman"/>
          <w:sz w:val="12"/>
          <w:szCs w:val="12"/>
          <w:lang w:eastAsia="ru-RU"/>
        </w:rPr>
        <w:br w:type="page"/>
      </w:r>
    </w:p>
    <w:p w:rsidR="00B805EA" w:rsidRPr="00B805EA" w:rsidRDefault="00B805EA" w:rsidP="00B805EA">
      <w:pPr>
        <w:keepNext/>
        <w:spacing w:line="312" w:lineRule="auto"/>
        <w:jc w:val="center"/>
        <w:outlineLvl w:val="0"/>
        <w:rPr>
          <w:rFonts w:ascii="Times New Roman" w:eastAsia="Segoe UI" w:hAnsi="Times New Roman" w:cs="Times New Roman"/>
          <w:b/>
          <w:bCs/>
          <w:caps/>
          <w:kern w:val="32"/>
          <w:sz w:val="24"/>
          <w:szCs w:val="24"/>
        </w:rPr>
      </w:pPr>
      <w:r w:rsidRPr="00B805EA">
        <w:rPr>
          <w:rFonts w:ascii="Times New Roman" w:eastAsia="Segoe UI" w:hAnsi="Times New Roman" w:cs="Times New Roman"/>
          <w:b/>
          <w:bCs/>
          <w:caps/>
          <w:kern w:val="32"/>
          <w:sz w:val="24"/>
          <w:szCs w:val="24"/>
        </w:rPr>
        <w:lastRenderedPageBreak/>
        <w:t>2. Структура и содержание ДИСЦИПЛИНЫ</w:t>
      </w:r>
    </w:p>
    <w:p w:rsidR="00B805EA" w:rsidRPr="00B805EA" w:rsidRDefault="00B805EA" w:rsidP="00B805EA">
      <w:pPr>
        <w:spacing w:line="312" w:lineRule="auto"/>
        <w:ind w:firstLine="709"/>
        <w:outlineLvl w:val="1"/>
        <w:rPr>
          <w:rFonts w:ascii="Times New Roman" w:eastAsia="Segoe UI" w:hAnsi="Times New Roman" w:cs="Times New Roman"/>
          <w:b/>
          <w:bCs/>
          <w:sz w:val="24"/>
          <w:szCs w:val="24"/>
          <w:lang w:eastAsia="ru-RU"/>
        </w:rPr>
      </w:pPr>
    </w:p>
    <w:p w:rsidR="00B805EA" w:rsidRPr="00B805EA" w:rsidRDefault="00B805EA" w:rsidP="00B805EA">
      <w:pPr>
        <w:spacing w:line="312" w:lineRule="auto"/>
        <w:ind w:firstLine="709"/>
        <w:outlineLvl w:val="1"/>
        <w:rPr>
          <w:rFonts w:ascii="Times New Roman" w:eastAsia="Segoe UI" w:hAnsi="Times New Roman" w:cs="Times New Roman"/>
          <w:b/>
          <w:bCs/>
          <w:sz w:val="24"/>
          <w:szCs w:val="24"/>
          <w:lang w:eastAsia="ru-RU"/>
        </w:rPr>
      </w:pPr>
      <w:r w:rsidRPr="00B805EA">
        <w:rPr>
          <w:rFonts w:ascii="Times New Roman" w:eastAsia="Segoe UI" w:hAnsi="Times New Roman" w:cs="Times New Roman"/>
          <w:b/>
          <w:bCs/>
          <w:sz w:val="24"/>
          <w:szCs w:val="24"/>
          <w:lang w:eastAsia="ru-RU"/>
        </w:rPr>
        <w:t xml:space="preserve">2.1. Трудоемкость освоения дисциплины </w:t>
      </w:r>
    </w:p>
    <w:tbl>
      <w:tblPr>
        <w:tblW w:w="4874"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6061"/>
        <w:gridCol w:w="1278"/>
        <w:gridCol w:w="2267"/>
      </w:tblGrid>
      <w:tr w:rsidR="00B805EA" w:rsidRPr="00B805EA" w:rsidTr="00B805EA">
        <w:trPr>
          <w:trHeight w:val="23"/>
        </w:trPr>
        <w:tc>
          <w:tcPr>
            <w:tcW w:w="3155" w:type="pct"/>
            <w:vAlign w:val="center"/>
          </w:tcPr>
          <w:p w:rsidR="00B805EA" w:rsidRPr="00B805EA" w:rsidRDefault="00B805EA" w:rsidP="00B805EA">
            <w:pPr>
              <w:spacing w:line="312" w:lineRule="auto"/>
              <w:jc w:val="center"/>
              <w:rPr>
                <w:rFonts w:ascii="Times New Roman" w:hAnsi="Times New Roman" w:cs="Times New Roman"/>
                <w:b/>
                <w:sz w:val="24"/>
              </w:rPr>
            </w:pPr>
            <w:r w:rsidRPr="00B805EA">
              <w:rPr>
                <w:rFonts w:ascii="Times New Roman" w:hAnsi="Times New Roman" w:cs="Times New Roman"/>
                <w:b/>
                <w:sz w:val="24"/>
              </w:rPr>
              <w:t>Наименование составных частей дисциплины</w:t>
            </w:r>
          </w:p>
        </w:tc>
        <w:tc>
          <w:tcPr>
            <w:tcW w:w="665" w:type="pct"/>
            <w:vAlign w:val="center"/>
          </w:tcPr>
          <w:p w:rsidR="00B805EA" w:rsidRPr="00B805EA" w:rsidRDefault="00B805EA" w:rsidP="00B805EA">
            <w:pPr>
              <w:spacing w:line="312" w:lineRule="auto"/>
              <w:jc w:val="center"/>
              <w:rPr>
                <w:rFonts w:ascii="Times New Roman" w:hAnsi="Times New Roman" w:cs="Times New Roman"/>
                <w:b/>
                <w:iCs/>
                <w:sz w:val="24"/>
              </w:rPr>
            </w:pPr>
            <w:r w:rsidRPr="00B805EA">
              <w:rPr>
                <w:rFonts w:ascii="Times New Roman" w:hAnsi="Times New Roman" w:cs="Times New Roman"/>
                <w:b/>
                <w:iCs/>
                <w:sz w:val="24"/>
              </w:rPr>
              <w:t>Объем в часах</w:t>
            </w:r>
          </w:p>
        </w:tc>
        <w:tc>
          <w:tcPr>
            <w:tcW w:w="1180" w:type="pct"/>
          </w:tcPr>
          <w:p w:rsidR="00B805EA" w:rsidRPr="00B805EA" w:rsidRDefault="00B805EA" w:rsidP="00B805EA">
            <w:pPr>
              <w:spacing w:line="312" w:lineRule="auto"/>
              <w:jc w:val="center"/>
              <w:rPr>
                <w:rFonts w:ascii="Times New Roman" w:hAnsi="Times New Roman" w:cs="Times New Roman"/>
                <w:b/>
                <w:iCs/>
                <w:sz w:val="24"/>
              </w:rPr>
            </w:pPr>
            <w:r w:rsidRPr="00B805EA">
              <w:rPr>
                <w:rFonts w:ascii="Times New Roman" w:hAnsi="Times New Roman" w:cs="Times New Roman"/>
                <w:b/>
                <w:sz w:val="24"/>
              </w:rPr>
              <w:t>В т.ч. в форме практ. подготовки</w:t>
            </w:r>
          </w:p>
        </w:tc>
      </w:tr>
      <w:tr w:rsidR="00B805EA" w:rsidRPr="00B805EA" w:rsidTr="00B805EA">
        <w:trPr>
          <w:trHeight w:val="23"/>
        </w:trPr>
        <w:tc>
          <w:tcPr>
            <w:tcW w:w="3155" w:type="pct"/>
            <w:vAlign w:val="center"/>
          </w:tcPr>
          <w:p w:rsidR="00B805EA" w:rsidRPr="00B805EA" w:rsidRDefault="00B805EA" w:rsidP="00B805EA">
            <w:pPr>
              <w:spacing w:line="312" w:lineRule="auto"/>
              <w:jc w:val="both"/>
              <w:rPr>
                <w:rFonts w:ascii="Times New Roman" w:hAnsi="Times New Roman" w:cs="Times New Roman"/>
                <w:bCs/>
                <w:sz w:val="24"/>
                <w:szCs w:val="24"/>
              </w:rPr>
            </w:pPr>
            <w:r w:rsidRPr="00B805EA">
              <w:rPr>
                <w:rFonts w:ascii="Times New Roman" w:hAnsi="Times New Roman" w:cs="Times New Roman"/>
                <w:bCs/>
                <w:sz w:val="24"/>
                <w:szCs w:val="24"/>
              </w:rPr>
              <w:t>Учебные занятия, в т.ч.:</w:t>
            </w:r>
          </w:p>
        </w:tc>
        <w:tc>
          <w:tcPr>
            <w:tcW w:w="665" w:type="pct"/>
            <w:vAlign w:val="center"/>
          </w:tcPr>
          <w:p w:rsidR="00B805EA" w:rsidRPr="00B805EA" w:rsidRDefault="00B805EA" w:rsidP="00B805EA">
            <w:pPr>
              <w:spacing w:line="312" w:lineRule="auto"/>
              <w:jc w:val="center"/>
              <w:rPr>
                <w:rFonts w:ascii="Times New Roman" w:hAnsi="Times New Roman" w:cs="Times New Roman"/>
                <w:bCs/>
                <w:sz w:val="24"/>
                <w:szCs w:val="24"/>
              </w:rPr>
            </w:pPr>
            <w:r w:rsidRPr="00B805EA">
              <w:rPr>
                <w:rFonts w:ascii="Times New Roman" w:hAnsi="Times New Roman" w:cs="Times New Roman"/>
                <w:bCs/>
                <w:sz w:val="24"/>
                <w:szCs w:val="24"/>
              </w:rPr>
              <w:t>72</w:t>
            </w:r>
          </w:p>
        </w:tc>
        <w:tc>
          <w:tcPr>
            <w:tcW w:w="1180" w:type="pct"/>
            <w:vAlign w:val="center"/>
          </w:tcPr>
          <w:p w:rsidR="00B805EA" w:rsidRPr="00B805EA" w:rsidRDefault="00B805EA" w:rsidP="00B805EA">
            <w:pPr>
              <w:spacing w:line="312" w:lineRule="auto"/>
              <w:jc w:val="center"/>
              <w:rPr>
                <w:rFonts w:ascii="Times New Roman" w:hAnsi="Times New Roman" w:cs="Times New Roman"/>
                <w:bCs/>
                <w:sz w:val="24"/>
                <w:szCs w:val="24"/>
              </w:rPr>
            </w:pPr>
            <w:r w:rsidRPr="00B805EA">
              <w:rPr>
                <w:rFonts w:ascii="Times New Roman" w:hAnsi="Times New Roman" w:cs="Times New Roman"/>
                <w:bCs/>
                <w:sz w:val="24"/>
                <w:szCs w:val="24"/>
              </w:rPr>
              <w:t>60</w:t>
            </w:r>
          </w:p>
        </w:tc>
      </w:tr>
      <w:tr w:rsidR="00B805EA" w:rsidRPr="00B805EA" w:rsidTr="00B805EA">
        <w:trPr>
          <w:trHeight w:val="23"/>
        </w:trPr>
        <w:tc>
          <w:tcPr>
            <w:tcW w:w="3155" w:type="pct"/>
            <w:vAlign w:val="center"/>
          </w:tcPr>
          <w:p w:rsidR="00B805EA" w:rsidRPr="00B805EA" w:rsidRDefault="00B805EA" w:rsidP="00B805EA">
            <w:pPr>
              <w:spacing w:line="312" w:lineRule="auto"/>
              <w:jc w:val="both"/>
              <w:rPr>
                <w:rFonts w:ascii="Times New Roman" w:hAnsi="Times New Roman" w:cs="Times New Roman"/>
                <w:bCs/>
                <w:sz w:val="24"/>
                <w:szCs w:val="24"/>
              </w:rPr>
            </w:pPr>
            <w:r w:rsidRPr="00B805EA">
              <w:rPr>
                <w:rFonts w:ascii="Times New Roman" w:hAnsi="Times New Roman" w:cs="Times New Roman"/>
                <w:bCs/>
                <w:sz w:val="24"/>
                <w:szCs w:val="24"/>
              </w:rPr>
              <w:t>Теоретические занятия</w:t>
            </w:r>
          </w:p>
        </w:tc>
        <w:tc>
          <w:tcPr>
            <w:tcW w:w="665" w:type="pct"/>
            <w:vAlign w:val="center"/>
          </w:tcPr>
          <w:p w:rsidR="00B805EA" w:rsidRPr="00B805EA" w:rsidRDefault="00B805EA" w:rsidP="00B805EA">
            <w:pPr>
              <w:spacing w:line="312" w:lineRule="auto"/>
              <w:jc w:val="center"/>
              <w:rPr>
                <w:rFonts w:ascii="Times New Roman" w:hAnsi="Times New Roman" w:cs="Times New Roman"/>
                <w:bCs/>
                <w:sz w:val="24"/>
                <w:szCs w:val="24"/>
              </w:rPr>
            </w:pPr>
            <w:r w:rsidRPr="00B805EA">
              <w:rPr>
                <w:rFonts w:ascii="Times New Roman" w:hAnsi="Times New Roman" w:cs="Times New Roman"/>
                <w:bCs/>
                <w:sz w:val="24"/>
                <w:szCs w:val="24"/>
              </w:rPr>
              <w:t>8</w:t>
            </w:r>
          </w:p>
        </w:tc>
        <w:tc>
          <w:tcPr>
            <w:tcW w:w="1180" w:type="pct"/>
            <w:vAlign w:val="center"/>
          </w:tcPr>
          <w:p w:rsidR="00B805EA" w:rsidRPr="00B805EA" w:rsidRDefault="00B805EA" w:rsidP="00B805EA">
            <w:pPr>
              <w:spacing w:line="312" w:lineRule="auto"/>
              <w:jc w:val="center"/>
              <w:rPr>
                <w:rFonts w:ascii="Times New Roman" w:hAnsi="Times New Roman" w:cs="Times New Roman"/>
                <w:bCs/>
                <w:sz w:val="24"/>
                <w:szCs w:val="24"/>
              </w:rPr>
            </w:pPr>
          </w:p>
        </w:tc>
      </w:tr>
      <w:tr w:rsidR="00B805EA" w:rsidRPr="00B805EA" w:rsidTr="00B805EA">
        <w:trPr>
          <w:trHeight w:val="23"/>
        </w:trPr>
        <w:tc>
          <w:tcPr>
            <w:tcW w:w="3155" w:type="pct"/>
            <w:vAlign w:val="center"/>
          </w:tcPr>
          <w:p w:rsidR="00B805EA" w:rsidRPr="00B805EA" w:rsidRDefault="00B805EA" w:rsidP="00B805EA">
            <w:pPr>
              <w:spacing w:line="312" w:lineRule="auto"/>
              <w:jc w:val="both"/>
              <w:rPr>
                <w:rFonts w:ascii="Times New Roman" w:hAnsi="Times New Roman" w:cs="Times New Roman"/>
                <w:bCs/>
                <w:sz w:val="24"/>
                <w:szCs w:val="24"/>
              </w:rPr>
            </w:pPr>
            <w:r w:rsidRPr="00B805EA">
              <w:rPr>
                <w:rFonts w:ascii="Times New Roman" w:hAnsi="Times New Roman" w:cs="Times New Roman"/>
                <w:bCs/>
                <w:sz w:val="24"/>
                <w:szCs w:val="24"/>
              </w:rPr>
              <w:t>Практические занятия</w:t>
            </w:r>
          </w:p>
        </w:tc>
        <w:tc>
          <w:tcPr>
            <w:tcW w:w="665" w:type="pct"/>
            <w:vAlign w:val="center"/>
          </w:tcPr>
          <w:p w:rsidR="00B805EA" w:rsidRPr="00B805EA" w:rsidRDefault="00B805EA" w:rsidP="00B805EA">
            <w:pPr>
              <w:spacing w:line="312" w:lineRule="auto"/>
              <w:jc w:val="center"/>
              <w:rPr>
                <w:rFonts w:ascii="Times New Roman" w:hAnsi="Times New Roman" w:cs="Times New Roman"/>
                <w:bCs/>
                <w:sz w:val="24"/>
                <w:szCs w:val="24"/>
              </w:rPr>
            </w:pPr>
            <w:r w:rsidRPr="00B805EA">
              <w:rPr>
                <w:rFonts w:ascii="Times New Roman" w:hAnsi="Times New Roman" w:cs="Times New Roman"/>
                <w:bCs/>
                <w:sz w:val="24"/>
                <w:szCs w:val="24"/>
              </w:rPr>
              <w:t>60</w:t>
            </w:r>
          </w:p>
        </w:tc>
        <w:tc>
          <w:tcPr>
            <w:tcW w:w="1180" w:type="pct"/>
            <w:vAlign w:val="center"/>
          </w:tcPr>
          <w:p w:rsidR="00B805EA" w:rsidRPr="00B805EA" w:rsidRDefault="00B805EA" w:rsidP="00B805EA">
            <w:pPr>
              <w:spacing w:line="312" w:lineRule="auto"/>
              <w:jc w:val="center"/>
              <w:rPr>
                <w:rFonts w:ascii="Times New Roman" w:hAnsi="Times New Roman" w:cs="Times New Roman"/>
                <w:bCs/>
                <w:sz w:val="24"/>
                <w:szCs w:val="24"/>
              </w:rPr>
            </w:pPr>
            <w:r w:rsidRPr="00B805EA">
              <w:rPr>
                <w:rFonts w:ascii="Times New Roman" w:hAnsi="Times New Roman" w:cs="Times New Roman"/>
                <w:bCs/>
                <w:sz w:val="24"/>
                <w:szCs w:val="24"/>
              </w:rPr>
              <w:t>60</w:t>
            </w:r>
          </w:p>
        </w:tc>
      </w:tr>
      <w:tr w:rsidR="00B805EA" w:rsidRPr="00B805EA" w:rsidTr="00B805EA">
        <w:trPr>
          <w:trHeight w:val="23"/>
        </w:trPr>
        <w:tc>
          <w:tcPr>
            <w:tcW w:w="3155" w:type="pct"/>
            <w:vAlign w:val="center"/>
          </w:tcPr>
          <w:p w:rsidR="00B805EA" w:rsidRPr="00B805EA" w:rsidRDefault="00B805EA" w:rsidP="00B805EA">
            <w:pPr>
              <w:spacing w:line="312" w:lineRule="auto"/>
              <w:jc w:val="both"/>
              <w:rPr>
                <w:rFonts w:ascii="Times New Roman" w:hAnsi="Times New Roman" w:cs="Times New Roman"/>
                <w:bCs/>
                <w:sz w:val="24"/>
                <w:szCs w:val="24"/>
              </w:rPr>
            </w:pPr>
            <w:r w:rsidRPr="00B805EA">
              <w:rPr>
                <w:rFonts w:ascii="Times New Roman" w:hAnsi="Times New Roman" w:cs="Times New Roman"/>
                <w:bCs/>
                <w:sz w:val="24"/>
                <w:szCs w:val="24"/>
              </w:rPr>
              <w:t>Курсовая работа (проект)</w:t>
            </w:r>
          </w:p>
        </w:tc>
        <w:tc>
          <w:tcPr>
            <w:tcW w:w="665" w:type="pct"/>
            <w:vAlign w:val="center"/>
          </w:tcPr>
          <w:p w:rsidR="00B805EA" w:rsidRPr="00B805EA" w:rsidRDefault="00B805EA" w:rsidP="00B805EA">
            <w:pPr>
              <w:spacing w:line="312" w:lineRule="auto"/>
              <w:jc w:val="center"/>
              <w:rPr>
                <w:rFonts w:ascii="Times New Roman" w:hAnsi="Times New Roman" w:cs="Times New Roman"/>
                <w:bCs/>
                <w:sz w:val="24"/>
                <w:szCs w:val="24"/>
              </w:rPr>
            </w:pPr>
          </w:p>
        </w:tc>
        <w:tc>
          <w:tcPr>
            <w:tcW w:w="1180" w:type="pct"/>
            <w:vAlign w:val="center"/>
          </w:tcPr>
          <w:p w:rsidR="00B805EA" w:rsidRPr="00B805EA" w:rsidRDefault="00B805EA" w:rsidP="00B805EA">
            <w:pPr>
              <w:spacing w:line="312" w:lineRule="auto"/>
              <w:jc w:val="center"/>
              <w:rPr>
                <w:rFonts w:ascii="Times New Roman" w:hAnsi="Times New Roman" w:cs="Times New Roman"/>
                <w:bCs/>
                <w:sz w:val="24"/>
                <w:szCs w:val="24"/>
              </w:rPr>
            </w:pPr>
          </w:p>
        </w:tc>
      </w:tr>
      <w:tr w:rsidR="00B805EA" w:rsidRPr="00B805EA" w:rsidTr="00B805EA">
        <w:trPr>
          <w:trHeight w:val="23"/>
        </w:trPr>
        <w:tc>
          <w:tcPr>
            <w:tcW w:w="3155" w:type="pct"/>
            <w:vAlign w:val="center"/>
          </w:tcPr>
          <w:p w:rsidR="00B805EA" w:rsidRPr="00B805EA" w:rsidRDefault="00B805EA" w:rsidP="00B805EA">
            <w:pPr>
              <w:spacing w:line="312" w:lineRule="auto"/>
              <w:jc w:val="both"/>
              <w:rPr>
                <w:rFonts w:ascii="Times New Roman" w:hAnsi="Times New Roman" w:cs="Times New Roman"/>
                <w:bCs/>
                <w:sz w:val="24"/>
                <w:szCs w:val="24"/>
              </w:rPr>
            </w:pPr>
            <w:r w:rsidRPr="00B805EA">
              <w:rPr>
                <w:rFonts w:ascii="Times New Roman" w:hAnsi="Times New Roman" w:cs="Times New Roman"/>
                <w:bCs/>
                <w:sz w:val="24"/>
                <w:szCs w:val="24"/>
              </w:rPr>
              <w:t>Самостоятельная работа</w:t>
            </w:r>
          </w:p>
        </w:tc>
        <w:tc>
          <w:tcPr>
            <w:tcW w:w="665" w:type="pct"/>
            <w:vAlign w:val="center"/>
          </w:tcPr>
          <w:p w:rsidR="00B805EA" w:rsidRPr="00B805EA" w:rsidRDefault="00B805EA" w:rsidP="00B805EA">
            <w:pPr>
              <w:spacing w:line="312" w:lineRule="auto"/>
              <w:jc w:val="center"/>
              <w:rPr>
                <w:rFonts w:ascii="Times New Roman" w:hAnsi="Times New Roman" w:cs="Times New Roman"/>
                <w:bCs/>
                <w:sz w:val="24"/>
                <w:szCs w:val="24"/>
              </w:rPr>
            </w:pPr>
            <w:r w:rsidRPr="00B805EA">
              <w:rPr>
                <w:rFonts w:ascii="Times New Roman" w:hAnsi="Times New Roman" w:cs="Times New Roman"/>
                <w:bCs/>
                <w:sz w:val="24"/>
                <w:szCs w:val="24"/>
              </w:rPr>
              <w:t>2</w:t>
            </w:r>
          </w:p>
        </w:tc>
        <w:tc>
          <w:tcPr>
            <w:tcW w:w="1180" w:type="pct"/>
            <w:vAlign w:val="center"/>
          </w:tcPr>
          <w:p w:rsidR="00B805EA" w:rsidRPr="00B805EA" w:rsidRDefault="00B805EA" w:rsidP="00B805EA">
            <w:pPr>
              <w:spacing w:line="312" w:lineRule="auto"/>
              <w:jc w:val="center"/>
              <w:rPr>
                <w:rFonts w:ascii="Times New Roman" w:hAnsi="Times New Roman" w:cs="Times New Roman"/>
                <w:bCs/>
                <w:sz w:val="24"/>
                <w:szCs w:val="24"/>
              </w:rPr>
            </w:pPr>
          </w:p>
        </w:tc>
      </w:tr>
      <w:tr w:rsidR="00B805EA" w:rsidRPr="00B805EA" w:rsidTr="00B805EA">
        <w:trPr>
          <w:trHeight w:val="23"/>
        </w:trPr>
        <w:tc>
          <w:tcPr>
            <w:tcW w:w="3155" w:type="pct"/>
            <w:vAlign w:val="center"/>
          </w:tcPr>
          <w:p w:rsidR="00B805EA" w:rsidRPr="00B805EA" w:rsidRDefault="00B805EA" w:rsidP="00B805EA">
            <w:pPr>
              <w:spacing w:line="312" w:lineRule="auto"/>
              <w:jc w:val="both"/>
              <w:rPr>
                <w:rFonts w:ascii="Times New Roman" w:hAnsi="Times New Roman" w:cs="Times New Roman"/>
                <w:bCs/>
                <w:sz w:val="24"/>
                <w:szCs w:val="24"/>
              </w:rPr>
            </w:pPr>
            <w:r w:rsidRPr="00B805EA">
              <w:rPr>
                <w:rFonts w:ascii="Times New Roman" w:hAnsi="Times New Roman" w:cs="Times New Roman"/>
                <w:bCs/>
                <w:sz w:val="24"/>
                <w:szCs w:val="24"/>
              </w:rPr>
              <w:t>Промежуточная аттестация в форме дифференцированного зачета</w:t>
            </w:r>
          </w:p>
        </w:tc>
        <w:tc>
          <w:tcPr>
            <w:tcW w:w="665" w:type="pct"/>
            <w:vAlign w:val="center"/>
          </w:tcPr>
          <w:p w:rsidR="00B805EA" w:rsidRPr="00B805EA" w:rsidRDefault="00B805EA" w:rsidP="00B805EA">
            <w:pPr>
              <w:spacing w:line="312" w:lineRule="auto"/>
              <w:jc w:val="center"/>
              <w:rPr>
                <w:rFonts w:ascii="Times New Roman" w:hAnsi="Times New Roman" w:cs="Times New Roman"/>
                <w:bCs/>
                <w:sz w:val="24"/>
                <w:szCs w:val="24"/>
              </w:rPr>
            </w:pPr>
            <w:r w:rsidRPr="00B805EA">
              <w:rPr>
                <w:rFonts w:ascii="Times New Roman" w:hAnsi="Times New Roman" w:cs="Times New Roman"/>
                <w:bCs/>
                <w:sz w:val="24"/>
                <w:szCs w:val="24"/>
              </w:rPr>
              <w:t>2</w:t>
            </w:r>
          </w:p>
        </w:tc>
        <w:tc>
          <w:tcPr>
            <w:tcW w:w="1180" w:type="pct"/>
            <w:vAlign w:val="center"/>
          </w:tcPr>
          <w:p w:rsidR="00B805EA" w:rsidRPr="00B805EA" w:rsidRDefault="00B805EA" w:rsidP="00B805EA">
            <w:pPr>
              <w:spacing w:line="312" w:lineRule="auto"/>
              <w:jc w:val="center"/>
              <w:rPr>
                <w:rFonts w:ascii="Times New Roman" w:hAnsi="Times New Roman" w:cs="Times New Roman"/>
                <w:bCs/>
                <w:sz w:val="24"/>
                <w:szCs w:val="24"/>
              </w:rPr>
            </w:pPr>
          </w:p>
        </w:tc>
      </w:tr>
      <w:tr w:rsidR="00B805EA" w:rsidRPr="00B805EA" w:rsidTr="00B805EA">
        <w:trPr>
          <w:trHeight w:val="23"/>
        </w:trPr>
        <w:tc>
          <w:tcPr>
            <w:tcW w:w="3155" w:type="pct"/>
            <w:vAlign w:val="center"/>
          </w:tcPr>
          <w:p w:rsidR="00B805EA" w:rsidRPr="00B805EA" w:rsidRDefault="00B805EA" w:rsidP="00B805EA">
            <w:pPr>
              <w:spacing w:line="312" w:lineRule="auto"/>
              <w:jc w:val="both"/>
              <w:rPr>
                <w:rFonts w:ascii="Times New Roman" w:hAnsi="Times New Roman" w:cs="Times New Roman"/>
                <w:bCs/>
                <w:sz w:val="24"/>
                <w:szCs w:val="24"/>
              </w:rPr>
            </w:pPr>
            <w:r w:rsidRPr="00B805EA">
              <w:rPr>
                <w:rFonts w:ascii="Times New Roman" w:hAnsi="Times New Roman" w:cs="Times New Roman"/>
                <w:bCs/>
                <w:sz w:val="24"/>
                <w:szCs w:val="24"/>
              </w:rPr>
              <w:t>Всего</w:t>
            </w:r>
          </w:p>
        </w:tc>
        <w:tc>
          <w:tcPr>
            <w:tcW w:w="665" w:type="pct"/>
            <w:vAlign w:val="center"/>
          </w:tcPr>
          <w:p w:rsidR="00B805EA" w:rsidRPr="00B805EA" w:rsidRDefault="00B805EA" w:rsidP="00B805EA">
            <w:pPr>
              <w:spacing w:line="312" w:lineRule="auto"/>
              <w:jc w:val="center"/>
              <w:rPr>
                <w:rFonts w:ascii="Times New Roman" w:hAnsi="Times New Roman" w:cs="Times New Roman"/>
                <w:b/>
                <w:sz w:val="24"/>
                <w:szCs w:val="24"/>
              </w:rPr>
            </w:pPr>
            <w:r w:rsidRPr="00B805EA">
              <w:rPr>
                <w:rFonts w:ascii="Times New Roman" w:hAnsi="Times New Roman" w:cs="Times New Roman"/>
                <w:b/>
                <w:sz w:val="24"/>
                <w:szCs w:val="24"/>
              </w:rPr>
              <w:t>72</w:t>
            </w:r>
          </w:p>
        </w:tc>
        <w:tc>
          <w:tcPr>
            <w:tcW w:w="1180" w:type="pct"/>
            <w:vAlign w:val="center"/>
          </w:tcPr>
          <w:p w:rsidR="00B805EA" w:rsidRPr="00B805EA" w:rsidRDefault="00B805EA" w:rsidP="00B805EA">
            <w:pPr>
              <w:spacing w:line="312" w:lineRule="auto"/>
              <w:jc w:val="center"/>
              <w:rPr>
                <w:rFonts w:ascii="Times New Roman" w:hAnsi="Times New Roman" w:cs="Times New Roman"/>
                <w:b/>
                <w:sz w:val="24"/>
                <w:szCs w:val="24"/>
              </w:rPr>
            </w:pPr>
            <w:r w:rsidRPr="00B805EA">
              <w:rPr>
                <w:rFonts w:ascii="Times New Roman" w:hAnsi="Times New Roman" w:cs="Times New Roman"/>
                <w:b/>
                <w:sz w:val="24"/>
                <w:szCs w:val="24"/>
              </w:rPr>
              <w:t>60</w:t>
            </w:r>
          </w:p>
        </w:tc>
      </w:tr>
    </w:tbl>
    <w:p w:rsidR="00B805EA" w:rsidRPr="00B805EA" w:rsidRDefault="00B805EA" w:rsidP="00B805EA">
      <w:pPr>
        <w:spacing w:line="312" w:lineRule="auto"/>
        <w:ind w:firstLine="709"/>
        <w:outlineLvl w:val="1"/>
        <w:rPr>
          <w:rFonts w:ascii="Times New Roman" w:eastAsia="Segoe UI" w:hAnsi="Times New Roman" w:cs="Times New Roman"/>
          <w:b/>
          <w:bCs/>
          <w:sz w:val="24"/>
          <w:szCs w:val="24"/>
          <w:lang w:eastAsia="ru-RU"/>
        </w:rPr>
      </w:pPr>
    </w:p>
    <w:p w:rsidR="00B805EA" w:rsidRPr="00B805EA" w:rsidRDefault="00B805EA" w:rsidP="00B805EA">
      <w:pPr>
        <w:spacing w:line="312" w:lineRule="auto"/>
        <w:ind w:firstLine="709"/>
        <w:outlineLvl w:val="1"/>
        <w:rPr>
          <w:rFonts w:ascii="Times New Roman" w:eastAsia="Segoe UI" w:hAnsi="Times New Roman" w:cs="Times New Roman"/>
          <w:b/>
          <w:bCs/>
          <w:sz w:val="24"/>
          <w:szCs w:val="24"/>
          <w:lang w:eastAsia="ru-RU"/>
        </w:rPr>
      </w:pPr>
    </w:p>
    <w:p w:rsidR="00B805EA" w:rsidRPr="00B805EA" w:rsidRDefault="00B805EA" w:rsidP="00B805EA">
      <w:pPr>
        <w:spacing w:line="312" w:lineRule="auto"/>
        <w:ind w:firstLine="709"/>
        <w:outlineLvl w:val="1"/>
        <w:rPr>
          <w:rFonts w:ascii="Times New Roman" w:eastAsia="Segoe UI" w:hAnsi="Times New Roman" w:cs="Times New Roman"/>
          <w:b/>
          <w:bCs/>
          <w:sz w:val="24"/>
          <w:szCs w:val="24"/>
          <w:lang w:eastAsia="ru-RU"/>
        </w:rPr>
      </w:pPr>
    </w:p>
    <w:p w:rsidR="00B805EA" w:rsidRPr="00B805EA" w:rsidRDefault="00B805EA" w:rsidP="00B805EA">
      <w:pPr>
        <w:rPr>
          <w:rFonts w:ascii="Times New Roman" w:eastAsia="Segoe UI" w:hAnsi="Times New Roman" w:cs="Times New Roman"/>
          <w:b/>
          <w:bCs/>
          <w:sz w:val="24"/>
          <w:szCs w:val="24"/>
          <w:lang w:eastAsia="ru-RU"/>
        </w:rPr>
      </w:pPr>
      <w:r w:rsidRPr="00B805EA">
        <w:rPr>
          <w:rFonts w:ascii="Times New Roman" w:hAnsi="Times New Roman"/>
        </w:rPr>
        <w:br w:type="page"/>
      </w:r>
    </w:p>
    <w:p w:rsidR="00B805EA" w:rsidRPr="00B805EA" w:rsidRDefault="00B805EA" w:rsidP="00B805EA">
      <w:pPr>
        <w:spacing w:after="120" w:line="276" w:lineRule="auto"/>
        <w:ind w:firstLine="709"/>
        <w:outlineLvl w:val="1"/>
        <w:rPr>
          <w:rFonts w:ascii="Times New Roman" w:eastAsia="Segoe UI" w:hAnsi="Times New Roman" w:cs="Times New Roman"/>
          <w:b/>
          <w:bCs/>
          <w:sz w:val="24"/>
          <w:szCs w:val="24"/>
          <w:lang w:eastAsia="ru-RU"/>
        </w:rPr>
        <w:sectPr w:rsidR="00B805EA" w:rsidRPr="00B805EA" w:rsidSect="00202BF8">
          <w:headerReference w:type="even" r:id="rId164"/>
          <w:headerReference w:type="default" r:id="rId165"/>
          <w:footerReference w:type="default" r:id="rId166"/>
          <w:pgSz w:w="11906" w:h="16838"/>
          <w:pgMar w:top="1134" w:right="567" w:bottom="1134" w:left="1701" w:header="709" w:footer="709" w:gutter="0"/>
          <w:cols w:space="708"/>
          <w:docGrid w:linePitch="360"/>
        </w:sectPr>
      </w:pPr>
    </w:p>
    <w:p w:rsidR="00B805EA" w:rsidRPr="00B805EA" w:rsidRDefault="00B805EA" w:rsidP="00B805EA">
      <w:pPr>
        <w:spacing w:line="312" w:lineRule="auto"/>
        <w:ind w:firstLine="709"/>
        <w:outlineLvl w:val="1"/>
        <w:rPr>
          <w:rFonts w:ascii="Times New Roman" w:eastAsia="Segoe UI" w:hAnsi="Times New Roman" w:cs="Times New Roman"/>
          <w:b/>
          <w:bCs/>
          <w:sz w:val="24"/>
          <w:szCs w:val="24"/>
          <w:lang w:eastAsia="ru-RU"/>
        </w:rPr>
      </w:pPr>
      <w:r w:rsidRPr="00B805EA">
        <w:rPr>
          <w:rFonts w:ascii="Times New Roman" w:eastAsia="Segoe UI" w:hAnsi="Times New Roman" w:cs="Times New Roman"/>
          <w:b/>
          <w:bCs/>
          <w:sz w:val="24"/>
          <w:szCs w:val="24"/>
          <w:lang w:eastAsia="ru-RU"/>
        </w:rPr>
        <w:lastRenderedPageBreak/>
        <w:t>2.2. Содержание дисциплины</w:t>
      </w:r>
    </w:p>
    <w:tbl>
      <w:tblPr>
        <w:tblpPr w:leftFromText="180" w:rightFromText="180" w:vertAnchor="page" w:horzAnchor="margin" w:tblpY="2603"/>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2739"/>
        <w:gridCol w:w="488"/>
        <w:gridCol w:w="7514"/>
        <w:gridCol w:w="1969"/>
        <w:gridCol w:w="2076"/>
      </w:tblGrid>
      <w:tr w:rsidR="00B805EA" w:rsidRPr="00B805EA" w:rsidTr="00B805EA">
        <w:trPr>
          <w:trHeight w:val="20"/>
        </w:trPr>
        <w:tc>
          <w:tcPr>
            <w:tcW w:w="926" w:type="pct"/>
            <w:tcBorders>
              <w:right w:val="single" w:sz="4" w:space="0" w:color="auto"/>
            </w:tcBorders>
            <w:shd w:val="clear" w:color="auto" w:fill="auto"/>
            <w:vAlign w:val="center"/>
          </w:tcPr>
          <w:p w:rsidR="00B805EA" w:rsidRPr="00B805EA" w:rsidRDefault="00B805EA" w:rsidP="00B805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rPr>
            </w:pPr>
            <w:r w:rsidRPr="00B805EA">
              <w:rPr>
                <w:rFonts w:ascii="Times New Roman" w:eastAsia="Times New Roman" w:hAnsi="Times New Roman" w:cs="Times New Roman"/>
                <w:b/>
              </w:rPr>
              <w:t>Наименование разделов и тем</w:t>
            </w:r>
          </w:p>
        </w:tc>
        <w:tc>
          <w:tcPr>
            <w:tcW w:w="2706" w:type="pct"/>
            <w:gridSpan w:val="2"/>
            <w:tcBorders>
              <w:left w:val="single" w:sz="4" w:space="0" w:color="auto"/>
            </w:tcBorders>
            <w:shd w:val="clear" w:color="auto" w:fill="auto"/>
            <w:vAlign w:val="center"/>
          </w:tcPr>
          <w:p w:rsidR="00B805EA" w:rsidRPr="00B805EA" w:rsidRDefault="00B805EA" w:rsidP="00B805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rPr>
            </w:pPr>
            <w:r w:rsidRPr="00B805EA">
              <w:rPr>
                <w:rFonts w:ascii="Times New Roman" w:eastAsia="Times New Roman" w:hAnsi="Times New Roman" w:cs="Times New Roman"/>
                <w:b/>
              </w:rPr>
              <w:t>Содержание, лабораторные и практические работы, курсовая работа (проект)</w:t>
            </w:r>
          </w:p>
        </w:tc>
        <w:tc>
          <w:tcPr>
            <w:tcW w:w="666" w:type="pct"/>
            <w:shd w:val="clear" w:color="auto" w:fill="auto"/>
            <w:vAlign w:val="center"/>
          </w:tcPr>
          <w:p w:rsidR="00B805EA" w:rsidRPr="00B805EA" w:rsidRDefault="00B805EA" w:rsidP="00B805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rPr>
            </w:pPr>
            <w:r w:rsidRPr="00B805EA">
              <w:rPr>
                <w:rFonts w:ascii="Times New Roman" w:eastAsia="Times New Roman" w:hAnsi="Times New Roman" w:cs="Times New Roman"/>
                <w:b/>
              </w:rPr>
              <w:t xml:space="preserve">Объем, ак. ч. / </w:t>
            </w:r>
            <w:r w:rsidRPr="00B805EA">
              <w:rPr>
                <w:rFonts w:ascii="Times New Roman" w:eastAsia="Times New Roman" w:hAnsi="Times New Roman" w:cs="Times New Roman"/>
                <w:b/>
              </w:rPr>
              <w:br/>
              <w:t xml:space="preserve">в том числе </w:t>
            </w:r>
            <w:r w:rsidRPr="00B805EA">
              <w:rPr>
                <w:rFonts w:ascii="Times New Roman" w:eastAsia="Times New Roman" w:hAnsi="Times New Roman" w:cs="Times New Roman"/>
                <w:b/>
              </w:rPr>
              <w:br/>
              <w:t xml:space="preserve">в форме практической подготовки, </w:t>
            </w:r>
            <w:r w:rsidRPr="00B805EA">
              <w:rPr>
                <w:rFonts w:ascii="Times New Roman" w:eastAsia="Times New Roman" w:hAnsi="Times New Roman" w:cs="Times New Roman"/>
                <w:b/>
              </w:rPr>
              <w:br/>
              <w:t>ак. ч.</w:t>
            </w:r>
          </w:p>
        </w:tc>
        <w:tc>
          <w:tcPr>
            <w:tcW w:w="702" w:type="pct"/>
            <w:vAlign w:val="center"/>
          </w:tcPr>
          <w:p w:rsidR="00B805EA" w:rsidRPr="00B805EA" w:rsidRDefault="00B805EA" w:rsidP="00B805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rPr>
            </w:pPr>
            <w:r w:rsidRPr="00B805EA">
              <w:rPr>
                <w:rFonts w:ascii="Times New Roman" w:eastAsia="Times New Roman" w:hAnsi="Times New Roman" w:cs="Times New Roman"/>
                <w:b/>
                <w:color w:val="000000"/>
              </w:rPr>
              <w:t>Коды компетенций, формированию которых способствует элемент программы</w:t>
            </w:r>
          </w:p>
        </w:tc>
      </w:tr>
      <w:tr w:rsidR="00B805EA" w:rsidRPr="00B805EA" w:rsidTr="00B805EA">
        <w:trPr>
          <w:trHeight w:val="20"/>
        </w:trPr>
        <w:tc>
          <w:tcPr>
            <w:tcW w:w="926" w:type="pct"/>
            <w:tcBorders>
              <w:right w:val="single" w:sz="4" w:space="0" w:color="auto"/>
            </w:tcBorders>
            <w:shd w:val="clear" w:color="auto" w:fill="auto"/>
            <w:vAlign w:val="center"/>
          </w:tcPr>
          <w:p w:rsidR="00B805EA" w:rsidRPr="00B805EA" w:rsidRDefault="00B805EA" w:rsidP="00B805EA">
            <w:pPr>
              <w:jc w:val="center"/>
              <w:rPr>
                <w:rFonts w:ascii="Times New Roman" w:eastAsia="Times New Roman" w:hAnsi="Times New Roman" w:cs="Times New Roman"/>
                <w:b/>
              </w:rPr>
            </w:pPr>
            <w:r w:rsidRPr="00B805EA">
              <w:rPr>
                <w:rFonts w:ascii="Times New Roman" w:eastAsia="Times New Roman" w:hAnsi="Times New Roman" w:cs="Times New Roman"/>
                <w:b/>
              </w:rPr>
              <w:t>1</w:t>
            </w:r>
          </w:p>
        </w:tc>
        <w:tc>
          <w:tcPr>
            <w:tcW w:w="2706" w:type="pct"/>
            <w:gridSpan w:val="2"/>
            <w:tcBorders>
              <w:left w:val="single" w:sz="4" w:space="0" w:color="auto"/>
            </w:tcBorders>
            <w:shd w:val="clear" w:color="auto" w:fill="auto"/>
            <w:vAlign w:val="center"/>
          </w:tcPr>
          <w:p w:rsidR="00B805EA" w:rsidRPr="00B805EA" w:rsidRDefault="00B805EA" w:rsidP="00B805EA">
            <w:pPr>
              <w:jc w:val="center"/>
              <w:rPr>
                <w:rFonts w:ascii="Times New Roman" w:eastAsia="Times New Roman" w:hAnsi="Times New Roman" w:cs="Times New Roman"/>
                <w:b/>
              </w:rPr>
            </w:pPr>
            <w:r w:rsidRPr="00B805EA">
              <w:rPr>
                <w:rFonts w:ascii="Times New Roman" w:eastAsia="Times New Roman" w:hAnsi="Times New Roman" w:cs="Times New Roman"/>
                <w:b/>
              </w:rPr>
              <w:t>2</w:t>
            </w:r>
          </w:p>
        </w:tc>
        <w:tc>
          <w:tcPr>
            <w:tcW w:w="666" w:type="pct"/>
            <w:vAlign w:val="center"/>
          </w:tcPr>
          <w:p w:rsidR="00B805EA" w:rsidRPr="00B805EA" w:rsidRDefault="00B805EA" w:rsidP="00B805EA">
            <w:pPr>
              <w:jc w:val="center"/>
              <w:rPr>
                <w:rFonts w:ascii="Times New Roman" w:eastAsia="Times New Roman" w:hAnsi="Times New Roman" w:cs="Times New Roman"/>
                <w:b/>
              </w:rPr>
            </w:pPr>
            <w:r w:rsidRPr="00B805EA">
              <w:rPr>
                <w:rFonts w:ascii="Times New Roman" w:eastAsia="Times New Roman" w:hAnsi="Times New Roman" w:cs="Times New Roman"/>
                <w:b/>
              </w:rPr>
              <w:t>3</w:t>
            </w:r>
          </w:p>
        </w:tc>
        <w:tc>
          <w:tcPr>
            <w:tcW w:w="702" w:type="pct"/>
            <w:vAlign w:val="center"/>
          </w:tcPr>
          <w:p w:rsidR="00B805EA" w:rsidRPr="00B805EA" w:rsidRDefault="00B805EA" w:rsidP="00B805EA">
            <w:pPr>
              <w:jc w:val="center"/>
              <w:rPr>
                <w:rFonts w:ascii="Times New Roman" w:eastAsia="Times New Roman" w:hAnsi="Times New Roman" w:cs="Times New Roman"/>
                <w:b/>
              </w:rPr>
            </w:pPr>
            <w:r w:rsidRPr="00B805EA">
              <w:rPr>
                <w:rFonts w:ascii="Times New Roman" w:eastAsia="Times New Roman" w:hAnsi="Times New Roman" w:cs="Times New Roman"/>
                <w:b/>
              </w:rPr>
              <w:t>4</w:t>
            </w:r>
          </w:p>
        </w:tc>
      </w:tr>
      <w:tr w:rsidR="00B805EA" w:rsidRPr="00B805EA" w:rsidTr="00B805EA">
        <w:trPr>
          <w:trHeight w:val="20"/>
        </w:trPr>
        <w:tc>
          <w:tcPr>
            <w:tcW w:w="926" w:type="pct"/>
            <w:vMerge w:val="restart"/>
            <w:tcBorders>
              <w:right w:val="single" w:sz="4" w:space="0" w:color="auto"/>
            </w:tcBorders>
            <w:shd w:val="clear" w:color="auto" w:fill="auto"/>
            <w:vAlign w:val="center"/>
          </w:tcPr>
          <w:p w:rsidR="00B805EA" w:rsidRPr="00B805EA" w:rsidRDefault="00B805EA" w:rsidP="00B805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bCs/>
              </w:rPr>
            </w:pPr>
            <w:r w:rsidRPr="00B805EA">
              <w:rPr>
                <w:rFonts w:ascii="Times New Roman" w:eastAsia="Times New Roman" w:hAnsi="Times New Roman" w:cs="Times New Roman"/>
                <w:b/>
                <w:bCs/>
              </w:rPr>
              <w:t>Тема 1.</w:t>
            </w:r>
          </w:p>
          <w:p w:rsidR="00B805EA" w:rsidRPr="00B805EA" w:rsidRDefault="00B805EA" w:rsidP="00B805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rPr>
            </w:pPr>
            <w:r w:rsidRPr="00B805EA">
              <w:rPr>
                <w:rFonts w:ascii="Times New Roman" w:eastAsia="Times New Roman" w:hAnsi="Times New Roman" w:cs="Times New Roman"/>
                <w:b/>
              </w:rPr>
              <w:t>Теоретические основы автоматизации бухгалтерского учета</w:t>
            </w:r>
          </w:p>
        </w:tc>
        <w:tc>
          <w:tcPr>
            <w:tcW w:w="2706" w:type="pct"/>
            <w:gridSpan w:val="2"/>
            <w:tcBorders>
              <w:left w:val="single" w:sz="4" w:space="0" w:color="auto"/>
            </w:tcBorders>
            <w:shd w:val="clear" w:color="auto" w:fill="auto"/>
          </w:tcPr>
          <w:p w:rsidR="00B805EA" w:rsidRPr="00B805EA" w:rsidRDefault="00B805EA" w:rsidP="00B805EA">
            <w:pPr>
              <w:rPr>
                <w:rFonts w:ascii="Times New Roman" w:eastAsia="Times New Roman" w:hAnsi="Times New Roman" w:cs="Times New Roman"/>
              </w:rPr>
            </w:pPr>
            <w:r w:rsidRPr="00B805EA">
              <w:rPr>
                <w:rFonts w:ascii="Times New Roman" w:eastAsia="Times New Roman" w:hAnsi="Times New Roman" w:cs="Times New Roman"/>
                <w:b/>
              </w:rPr>
              <w:t>Содержание</w:t>
            </w:r>
          </w:p>
        </w:tc>
        <w:tc>
          <w:tcPr>
            <w:tcW w:w="666" w:type="pct"/>
            <w:vAlign w:val="center"/>
          </w:tcPr>
          <w:p w:rsidR="00B805EA" w:rsidRPr="00B805EA" w:rsidRDefault="00B805EA" w:rsidP="00B805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rPr>
            </w:pPr>
            <w:r w:rsidRPr="00B805EA">
              <w:rPr>
                <w:rFonts w:ascii="Times New Roman" w:eastAsia="Times New Roman" w:hAnsi="Times New Roman" w:cs="Times New Roman"/>
                <w:b/>
              </w:rPr>
              <w:t>2/-</w:t>
            </w:r>
          </w:p>
        </w:tc>
        <w:tc>
          <w:tcPr>
            <w:tcW w:w="702" w:type="pct"/>
            <w:vMerge w:val="restart"/>
            <w:shd w:val="clear" w:color="auto" w:fill="auto"/>
          </w:tcPr>
          <w:p w:rsidR="00B805EA" w:rsidRPr="00B805EA" w:rsidRDefault="00B805EA" w:rsidP="00B805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rPr>
            </w:pPr>
            <w:proofErr w:type="gramStart"/>
            <w:r w:rsidRPr="00B805EA">
              <w:rPr>
                <w:rFonts w:ascii="Times New Roman" w:eastAsia="Times New Roman" w:hAnsi="Times New Roman" w:cs="Times New Roman"/>
              </w:rPr>
              <w:t>ОК</w:t>
            </w:r>
            <w:proofErr w:type="gramEnd"/>
            <w:r w:rsidRPr="00B805EA">
              <w:rPr>
                <w:rFonts w:ascii="Times New Roman" w:eastAsia="Times New Roman" w:hAnsi="Times New Roman" w:cs="Times New Roman"/>
              </w:rPr>
              <w:t xml:space="preserve"> 01-ОК 03</w:t>
            </w:r>
          </w:p>
          <w:p w:rsidR="00B805EA" w:rsidRPr="00B805EA" w:rsidRDefault="00B805EA" w:rsidP="00B805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rPr>
            </w:pPr>
            <w:proofErr w:type="gramStart"/>
            <w:r w:rsidRPr="00B805EA">
              <w:rPr>
                <w:rFonts w:ascii="Times New Roman" w:eastAsia="Times New Roman" w:hAnsi="Times New Roman" w:cs="Times New Roman"/>
              </w:rPr>
              <w:t>ОК</w:t>
            </w:r>
            <w:proofErr w:type="gramEnd"/>
            <w:r w:rsidRPr="00B805EA">
              <w:rPr>
                <w:rFonts w:ascii="Times New Roman" w:eastAsia="Times New Roman" w:hAnsi="Times New Roman" w:cs="Times New Roman"/>
              </w:rPr>
              <w:t xml:space="preserve"> 09, ПК 2.2</w:t>
            </w:r>
          </w:p>
          <w:p w:rsidR="00B805EA" w:rsidRPr="00B805EA" w:rsidRDefault="00B805EA" w:rsidP="00B805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rPr>
            </w:pPr>
            <w:r w:rsidRPr="00B805EA">
              <w:rPr>
                <w:rFonts w:ascii="Times New Roman" w:eastAsia="Times New Roman" w:hAnsi="Times New Roman" w:cs="Times New Roman"/>
              </w:rPr>
              <w:t>ПК 3.2, ПК 5.5, ПК 5.6</w:t>
            </w:r>
          </w:p>
        </w:tc>
      </w:tr>
      <w:tr w:rsidR="00B805EA" w:rsidRPr="00B805EA" w:rsidTr="00B805EA">
        <w:trPr>
          <w:trHeight w:val="20"/>
        </w:trPr>
        <w:tc>
          <w:tcPr>
            <w:tcW w:w="926" w:type="pct"/>
            <w:vMerge/>
            <w:tcBorders>
              <w:right w:val="single" w:sz="4" w:space="0" w:color="auto"/>
            </w:tcBorders>
            <w:shd w:val="clear" w:color="auto" w:fill="auto"/>
            <w:vAlign w:val="center"/>
          </w:tcPr>
          <w:p w:rsidR="00B805EA" w:rsidRPr="00B805EA" w:rsidRDefault="00B805EA" w:rsidP="00B805EA">
            <w:pPr>
              <w:pBdr>
                <w:top w:val="nil"/>
                <w:left w:val="nil"/>
                <w:bottom w:val="nil"/>
                <w:right w:val="nil"/>
                <w:between w:val="nil"/>
              </w:pBdr>
              <w:spacing w:line="276" w:lineRule="auto"/>
              <w:rPr>
                <w:rFonts w:ascii="Times New Roman" w:eastAsia="Times New Roman" w:hAnsi="Times New Roman" w:cs="Times New Roman"/>
              </w:rPr>
            </w:pPr>
          </w:p>
        </w:tc>
        <w:tc>
          <w:tcPr>
            <w:tcW w:w="165" w:type="pct"/>
            <w:tcBorders>
              <w:left w:val="single" w:sz="4" w:space="0" w:color="auto"/>
            </w:tcBorders>
            <w:shd w:val="clear" w:color="auto" w:fill="auto"/>
            <w:vAlign w:val="center"/>
          </w:tcPr>
          <w:p w:rsidR="00B805EA" w:rsidRPr="00B805EA" w:rsidRDefault="00B805EA" w:rsidP="00B805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rPr>
            </w:pPr>
            <w:r w:rsidRPr="00B805EA">
              <w:rPr>
                <w:rFonts w:ascii="Times New Roman" w:eastAsia="Times New Roman" w:hAnsi="Times New Roman" w:cs="Times New Roman"/>
              </w:rPr>
              <w:t>1</w:t>
            </w:r>
          </w:p>
        </w:tc>
        <w:tc>
          <w:tcPr>
            <w:tcW w:w="2541" w:type="pct"/>
            <w:shd w:val="clear" w:color="auto" w:fill="auto"/>
            <w:vAlign w:val="center"/>
          </w:tcPr>
          <w:p w:rsidR="00B805EA" w:rsidRPr="00B805EA" w:rsidRDefault="00B805EA" w:rsidP="00B805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rPr>
            </w:pPr>
            <w:r w:rsidRPr="00B805EA">
              <w:rPr>
                <w:rFonts w:ascii="Times New Roman" w:eastAsia="Times New Roman" w:hAnsi="Times New Roman" w:cs="Times New Roman"/>
                <w:b/>
                <w:bCs/>
              </w:rPr>
              <w:t xml:space="preserve">Автоматизация бухгалтерского учета. / </w:t>
            </w:r>
            <w:r w:rsidRPr="00B805EA">
              <w:rPr>
                <w:rFonts w:ascii="Times New Roman" w:eastAsia="Times New Roman" w:hAnsi="Times New Roman" w:cs="Times New Roman"/>
                <w:bCs/>
              </w:rPr>
              <w:t>Понятие и содержание. Этапы развития автоматизации. Виды информационных бухгалтерских систем, используемых в профессиональной деятельности. Организация автоматизации рабочего места бухгалтера. Автоматизированная форма бухгалтерского учета. Автоматизация бухгалтерского учета в программе 1С: Бухгалтерия</w:t>
            </w:r>
          </w:p>
        </w:tc>
        <w:tc>
          <w:tcPr>
            <w:tcW w:w="666" w:type="pct"/>
            <w:vAlign w:val="center"/>
          </w:tcPr>
          <w:p w:rsidR="00B805EA" w:rsidRPr="00B805EA" w:rsidRDefault="00B805EA" w:rsidP="00B805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rPr>
            </w:pPr>
            <w:r w:rsidRPr="00B805EA">
              <w:rPr>
                <w:rFonts w:ascii="Times New Roman" w:eastAsia="Times New Roman" w:hAnsi="Times New Roman" w:cs="Times New Roman"/>
              </w:rPr>
              <w:t>2</w:t>
            </w:r>
          </w:p>
        </w:tc>
        <w:tc>
          <w:tcPr>
            <w:tcW w:w="702" w:type="pct"/>
            <w:vMerge/>
            <w:shd w:val="clear" w:color="auto" w:fill="auto"/>
            <w:vAlign w:val="center"/>
          </w:tcPr>
          <w:p w:rsidR="00B805EA" w:rsidRPr="00B805EA" w:rsidRDefault="00B805EA" w:rsidP="00B805EA">
            <w:pPr>
              <w:pBdr>
                <w:top w:val="nil"/>
                <w:left w:val="nil"/>
                <w:bottom w:val="nil"/>
                <w:right w:val="nil"/>
                <w:between w:val="nil"/>
              </w:pBdr>
              <w:spacing w:line="276" w:lineRule="auto"/>
              <w:rPr>
                <w:rFonts w:ascii="Times New Roman" w:eastAsia="Times New Roman" w:hAnsi="Times New Roman" w:cs="Times New Roman"/>
              </w:rPr>
            </w:pPr>
          </w:p>
        </w:tc>
      </w:tr>
      <w:tr w:rsidR="00B805EA" w:rsidRPr="00B805EA" w:rsidTr="00B805EA">
        <w:trPr>
          <w:trHeight w:val="20"/>
        </w:trPr>
        <w:tc>
          <w:tcPr>
            <w:tcW w:w="926" w:type="pct"/>
            <w:vMerge/>
            <w:tcBorders>
              <w:right w:val="single" w:sz="4" w:space="0" w:color="auto"/>
            </w:tcBorders>
            <w:shd w:val="clear" w:color="auto" w:fill="auto"/>
            <w:vAlign w:val="center"/>
          </w:tcPr>
          <w:p w:rsidR="00B805EA" w:rsidRPr="00B805EA" w:rsidRDefault="00B805EA" w:rsidP="00B805EA">
            <w:pPr>
              <w:pBdr>
                <w:top w:val="nil"/>
                <w:left w:val="nil"/>
                <w:bottom w:val="nil"/>
                <w:right w:val="nil"/>
                <w:between w:val="nil"/>
              </w:pBdr>
              <w:spacing w:line="276" w:lineRule="auto"/>
              <w:rPr>
                <w:rFonts w:ascii="Times New Roman" w:eastAsia="Times New Roman" w:hAnsi="Times New Roman" w:cs="Times New Roman"/>
              </w:rPr>
            </w:pPr>
          </w:p>
        </w:tc>
        <w:tc>
          <w:tcPr>
            <w:tcW w:w="2706" w:type="pct"/>
            <w:gridSpan w:val="2"/>
            <w:tcBorders>
              <w:left w:val="single" w:sz="4" w:space="0" w:color="auto"/>
            </w:tcBorders>
            <w:shd w:val="clear" w:color="auto" w:fill="auto"/>
            <w:vAlign w:val="center"/>
          </w:tcPr>
          <w:p w:rsidR="00B805EA" w:rsidRPr="00B805EA" w:rsidRDefault="00B805EA" w:rsidP="00B805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rPr>
            </w:pPr>
            <w:r w:rsidRPr="00B805EA">
              <w:rPr>
                <w:rFonts w:ascii="Times New Roman" w:eastAsia="Times New Roman" w:hAnsi="Times New Roman" w:cs="Times New Roman"/>
                <w:b/>
              </w:rPr>
              <w:t>В том числе практических и лабораторных занятий</w:t>
            </w:r>
          </w:p>
        </w:tc>
        <w:tc>
          <w:tcPr>
            <w:tcW w:w="666" w:type="pct"/>
            <w:shd w:val="clear" w:color="auto" w:fill="FFFFFF"/>
            <w:vAlign w:val="center"/>
          </w:tcPr>
          <w:p w:rsidR="00B805EA" w:rsidRPr="00B805EA" w:rsidRDefault="00B805EA" w:rsidP="00B805EA">
            <w:pPr>
              <w:jc w:val="center"/>
              <w:rPr>
                <w:rFonts w:ascii="Times New Roman" w:eastAsia="Times New Roman" w:hAnsi="Times New Roman" w:cs="Times New Roman"/>
                <w:b/>
              </w:rPr>
            </w:pPr>
          </w:p>
        </w:tc>
        <w:tc>
          <w:tcPr>
            <w:tcW w:w="702" w:type="pct"/>
            <w:vMerge/>
            <w:shd w:val="clear" w:color="auto" w:fill="auto"/>
            <w:vAlign w:val="center"/>
          </w:tcPr>
          <w:p w:rsidR="00B805EA" w:rsidRPr="00B805EA" w:rsidRDefault="00B805EA" w:rsidP="00B805EA">
            <w:pPr>
              <w:pBdr>
                <w:top w:val="nil"/>
                <w:left w:val="nil"/>
                <w:bottom w:val="nil"/>
                <w:right w:val="nil"/>
                <w:between w:val="nil"/>
              </w:pBdr>
              <w:spacing w:line="276" w:lineRule="auto"/>
              <w:rPr>
                <w:rFonts w:ascii="Times New Roman" w:eastAsia="Times New Roman" w:hAnsi="Times New Roman" w:cs="Times New Roman"/>
                <w:b/>
              </w:rPr>
            </w:pPr>
          </w:p>
        </w:tc>
      </w:tr>
      <w:tr w:rsidR="00B805EA" w:rsidRPr="00B805EA" w:rsidTr="00B805EA">
        <w:trPr>
          <w:trHeight w:val="20"/>
        </w:trPr>
        <w:tc>
          <w:tcPr>
            <w:tcW w:w="926" w:type="pct"/>
            <w:vMerge/>
            <w:tcBorders>
              <w:right w:val="single" w:sz="4" w:space="0" w:color="auto"/>
            </w:tcBorders>
            <w:shd w:val="clear" w:color="auto" w:fill="auto"/>
            <w:vAlign w:val="center"/>
          </w:tcPr>
          <w:p w:rsidR="00B805EA" w:rsidRPr="00B805EA" w:rsidRDefault="00B805EA" w:rsidP="00B805EA">
            <w:pPr>
              <w:pBdr>
                <w:top w:val="nil"/>
                <w:left w:val="nil"/>
                <w:bottom w:val="nil"/>
                <w:right w:val="nil"/>
                <w:between w:val="nil"/>
              </w:pBdr>
              <w:spacing w:line="276" w:lineRule="auto"/>
              <w:rPr>
                <w:rFonts w:ascii="Times New Roman" w:eastAsia="Times New Roman" w:hAnsi="Times New Roman" w:cs="Times New Roman"/>
                <w:b/>
              </w:rPr>
            </w:pPr>
          </w:p>
        </w:tc>
        <w:tc>
          <w:tcPr>
            <w:tcW w:w="2706" w:type="pct"/>
            <w:gridSpan w:val="2"/>
            <w:tcBorders>
              <w:left w:val="single" w:sz="4" w:space="0" w:color="auto"/>
            </w:tcBorders>
            <w:shd w:val="clear" w:color="auto" w:fill="auto"/>
            <w:vAlign w:val="center"/>
          </w:tcPr>
          <w:p w:rsidR="00B805EA" w:rsidRPr="00B805EA" w:rsidRDefault="00B805EA" w:rsidP="00B805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
              </w:rPr>
            </w:pPr>
            <w:r w:rsidRPr="00B805EA">
              <w:rPr>
                <w:rFonts w:ascii="Times New Roman" w:eastAsia="Times New Roman" w:hAnsi="Times New Roman" w:cs="Times New Roman"/>
                <w:b/>
              </w:rPr>
              <w:t xml:space="preserve">В том числе самостоятельная работа </w:t>
            </w:r>
            <w:proofErr w:type="gramStart"/>
            <w:r w:rsidRPr="00B805EA">
              <w:rPr>
                <w:rFonts w:ascii="Times New Roman" w:eastAsia="Times New Roman" w:hAnsi="Times New Roman" w:cs="Times New Roman"/>
                <w:b/>
              </w:rPr>
              <w:t>обучающихся</w:t>
            </w:r>
            <w:proofErr w:type="gramEnd"/>
          </w:p>
        </w:tc>
        <w:tc>
          <w:tcPr>
            <w:tcW w:w="666" w:type="pct"/>
            <w:shd w:val="clear" w:color="auto" w:fill="FFFFFF"/>
            <w:vAlign w:val="center"/>
          </w:tcPr>
          <w:p w:rsidR="00B805EA" w:rsidRPr="00B805EA" w:rsidRDefault="00B805EA" w:rsidP="00B805EA">
            <w:pPr>
              <w:jc w:val="center"/>
              <w:rPr>
                <w:rFonts w:ascii="Times New Roman" w:eastAsia="Times New Roman" w:hAnsi="Times New Roman" w:cs="Times New Roman"/>
                <w:b/>
              </w:rPr>
            </w:pPr>
            <w:r w:rsidRPr="00B805EA">
              <w:rPr>
                <w:rFonts w:ascii="Times New Roman" w:eastAsia="Times New Roman" w:hAnsi="Times New Roman" w:cs="Times New Roman"/>
                <w:b/>
              </w:rPr>
              <w:t>2/-</w:t>
            </w:r>
          </w:p>
        </w:tc>
        <w:tc>
          <w:tcPr>
            <w:tcW w:w="702" w:type="pct"/>
            <w:vMerge/>
            <w:shd w:val="clear" w:color="auto" w:fill="auto"/>
            <w:vAlign w:val="center"/>
          </w:tcPr>
          <w:p w:rsidR="00B805EA" w:rsidRPr="00B805EA" w:rsidRDefault="00B805EA" w:rsidP="00B805EA">
            <w:pPr>
              <w:pBdr>
                <w:top w:val="nil"/>
                <w:left w:val="nil"/>
                <w:bottom w:val="nil"/>
                <w:right w:val="nil"/>
                <w:between w:val="nil"/>
              </w:pBdr>
              <w:spacing w:line="276" w:lineRule="auto"/>
              <w:rPr>
                <w:rFonts w:ascii="Times New Roman" w:eastAsia="Times New Roman" w:hAnsi="Times New Roman" w:cs="Times New Roman"/>
              </w:rPr>
            </w:pPr>
          </w:p>
        </w:tc>
      </w:tr>
      <w:tr w:rsidR="00B805EA" w:rsidRPr="00B805EA" w:rsidTr="00B805EA">
        <w:trPr>
          <w:trHeight w:val="20"/>
        </w:trPr>
        <w:tc>
          <w:tcPr>
            <w:tcW w:w="926" w:type="pct"/>
            <w:vMerge/>
            <w:tcBorders>
              <w:right w:val="single" w:sz="4" w:space="0" w:color="auto"/>
            </w:tcBorders>
            <w:shd w:val="clear" w:color="auto" w:fill="auto"/>
            <w:vAlign w:val="center"/>
          </w:tcPr>
          <w:p w:rsidR="00B805EA" w:rsidRPr="00B805EA" w:rsidRDefault="00B805EA" w:rsidP="00B805EA">
            <w:pPr>
              <w:pBdr>
                <w:top w:val="nil"/>
                <w:left w:val="nil"/>
                <w:bottom w:val="nil"/>
                <w:right w:val="nil"/>
                <w:between w:val="nil"/>
              </w:pBdr>
              <w:spacing w:line="276" w:lineRule="auto"/>
              <w:rPr>
                <w:rFonts w:ascii="Times New Roman" w:eastAsia="Times New Roman" w:hAnsi="Times New Roman" w:cs="Times New Roman"/>
                <w:b/>
              </w:rPr>
            </w:pPr>
          </w:p>
        </w:tc>
        <w:tc>
          <w:tcPr>
            <w:tcW w:w="165" w:type="pct"/>
            <w:tcBorders>
              <w:left w:val="single" w:sz="4" w:space="0" w:color="auto"/>
            </w:tcBorders>
            <w:shd w:val="clear" w:color="auto" w:fill="auto"/>
            <w:vAlign w:val="center"/>
          </w:tcPr>
          <w:p w:rsidR="00B805EA" w:rsidRPr="00B805EA" w:rsidRDefault="00B805EA" w:rsidP="00B805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rPr>
            </w:pPr>
            <w:r w:rsidRPr="00B805EA">
              <w:rPr>
                <w:rFonts w:ascii="Times New Roman" w:eastAsia="Times New Roman" w:hAnsi="Times New Roman" w:cs="Times New Roman"/>
              </w:rPr>
              <w:t>1</w:t>
            </w:r>
          </w:p>
        </w:tc>
        <w:tc>
          <w:tcPr>
            <w:tcW w:w="2541" w:type="pct"/>
            <w:shd w:val="clear" w:color="auto" w:fill="auto"/>
            <w:vAlign w:val="center"/>
          </w:tcPr>
          <w:p w:rsidR="00B805EA" w:rsidRPr="00B805EA" w:rsidRDefault="00B805EA" w:rsidP="00B805EA">
            <w:pPr>
              <w:spacing w:line="276" w:lineRule="auto"/>
              <w:rPr>
                <w:rFonts w:ascii="Times New Roman" w:eastAsia="Times New Roman" w:hAnsi="Times New Roman" w:cs="Times New Roman"/>
                <w:lang w:eastAsia="ru-RU"/>
              </w:rPr>
            </w:pPr>
            <w:r w:rsidRPr="00B805EA">
              <w:rPr>
                <w:rFonts w:ascii="Times New Roman" w:eastAsia="Times New Roman" w:hAnsi="Times New Roman" w:cs="Times New Roman"/>
                <w:lang w:eastAsia="ru-RU"/>
              </w:rPr>
              <w:t>Подготовить презентацию «Автоматизация бухгалтерского учета на предприятии»</w:t>
            </w:r>
          </w:p>
        </w:tc>
        <w:tc>
          <w:tcPr>
            <w:tcW w:w="666" w:type="pct"/>
            <w:shd w:val="clear" w:color="auto" w:fill="FFFFFF"/>
            <w:vAlign w:val="center"/>
          </w:tcPr>
          <w:p w:rsidR="00B805EA" w:rsidRPr="00B805EA" w:rsidRDefault="00B805EA" w:rsidP="00B805EA">
            <w:pPr>
              <w:jc w:val="center"/>
              <w:rPr>
                <w:rFonts w:ascii="Times New Roman" w:eastAsia="Times New Roman" w:hAnsi="Times New Roman" w:cs="Times New Roman"/>
              </w:rPr>
            </w:pPr>
            <w:r w:rsidRPr="00B805EA">
              <w:rPr>
                <w:rFonts w:ascii="Times New Roman" w:eastAsia="Times New Roman" w:hAnsi="Times New Roman" w:cs="Times New Roman"/>
              </w:rPr>
              <w:t>2</w:t>
            </w:r>
          </w:p>
        </w:tc>
        <w:tc>
          <w:tcPr>
            <w:tcW w:w="702" w:type="pct"/>
            <w:vMerge/>
            <w:shd w:val="clear" w:color="auto" w:fill="auto"/>
            <w:vAlign w:val="center"/>
          </w:tcPr>
          <w:p w:rsidR="00B805EA" w:rsidRPr="00B805EA" w:rsidRDefault="00B805EA" w:rsidP="00B805EA">
            <w:pPr>
              <w:pBdr>
                <w:top w:val="nil"/>
                <w:left w:val="nil"/>
                <w:bottom w:val="nil"/>
                <w:right w:val="nil"/>
                <w:between w:val="nil"/>
              </w:pBdr>
              <w:spacing w:line="276" w:lineRule="auto"/>
              <w:rPr>
                <w:rFonts w:ascii="Times New Roman" w:eastAsia="Times New Roman" w:hAnsi="Times New Roman" w:cs="Times New Roman"/>
              </w:rPr>
            </w:pPr>
          </w:p>
        </w:tc>
      </w:tr>
      <w:tr w:rsidR="00B805EA" w:rsidRPr="00B805EA" w:rsidTr="00B805EA">
        <w:trPr>
          <w:trHeight w:val="20"/>
        </w:trPr>
        <w:tc>
          <w:tcPr>
            <w:tcW w:w="926" w:type="pct"/>
            <w:vMerge w:val="restart"/>
            <w:shd w:val="clear" w:color="auto" w:fill="auto"/>
            <w:vAlign w:val="center"/>
          </w:tcPr>
          <w:p w:rsidR="00B805EA" w:rsidRPr="00B805EA" w:rsidRDefault="00B805EA" w:rsidP="00B805EA">
            <w:pPr>
              <w:spacing w:line="276" w:lineRule="auto"/>
              <w:jc w:val="center"/>
              <w:rPr>
                <w:rFonts w:ascii="Times New Roman" w:eastAsia="Times New Roman" w:hAnsi="Times New Roman" w:cs="Times New Roman"/>
                <w:b/>
                <w:lang w:eastAsia="ru-RU"/>
              </w:rPr>
            </w:pPr>
            <w:r w:rsidRPr="00B805EA">
              <w:rPr>
                <w:rFonts w:ascii="Times New Roman" w:eastAsia="Times New Roman" w:hAnsi="Times New Roman" w:cs="Times New Roman"/>
                <w:b/>
                <w:bCs/>
                <w:lang w:eastAsia="ru-RU"/>
              </w:rPr>
              <w:t xml:space="preserve">Тема </w:t>
            </w:r>
            <w:r w:rsidRPr="00B805EA">
              <w:rPr>
                <w:rFonts w:ascii="Times New Roman" w:eastAsia="Times New Roman" w:hAnsi="Times New Roman" w:cs="Times New Roman"/>
                <w:b/>
                <w:lang w:eastAsia="ru-RU"/>
              </w:rPr>
              <w:t>2.</w:t>
            </w:r>
          </w:p>
          <w:p w:rsidR="00B805EA" w:rsidRPr="00B805EA" w:rsidRDefault="00B805EA" w:rsidP="00B805EA">
            <w:pPr>
              <w:spacing w:line="276" w:lineRule="auto"/>
              <w:jc w:val="center"/>
              <w:rPr>
                <w:rFonts w:ascii="Times New Roman" w:eastAsia="Times New Roman" w:hAnsi="Times New Roman" w:cs="Times New Roman"/>
              </w:rPr>
            </w:pPr>
            <w:r w:rsidRPr="00B805EA">
              <w:rPr>
                <w:rFonts w:ascii="Times New Roman" w:eastAsia="Times New Roman" w:hAnsi="Times New Roman" w:cs="Times New Roman"/>
                <w:b/>
                <w:lang w:eastAsia="ru-RU"/>
              </w:rPr>
              <w:t>Автоматизированное ведение бухгалтерского учета в программе 1С: Бухгалтерия</w:t>
            </w:r>
          </w:p>
        </w:tc>
        <w:tc>
          <w:tcPr>
            <w:tcW w:w="2706" w:type="pct"/>
            <w:gridSpan w:val="2"/>
            <w:shd w:val="clear" w:color="auto" w:fill="auto"/>
          </w:tcPr>
          <w:p w:rsidR="00B805EA" w:rsidRPr="00B805EA" w:rsidRDefault="00B805EA" w:rsidP="00B805EA">
            <w:pPr>
              <w:rPr>
                <w:rFonts w:ascii="Times New Roman" w:eastAsia="Times New Roman" w:hAnsi="Times New Roman" w:cs="Times New Roman"/>
              </w:rPr>
            </w:pPr>
            <w:r w:rsidRPr="00B805EA">
              <w:rPr>
                <w:rFonts w:ascii="Times New Roman" w:eastAsia="Times New Roman" w:hAnsi="Times New Roman" w:cs="Times New Roman"/>
                <w:b/>
              </w:rPr>
              <w:t>Содержание</w:t>
            </w:r>
          </w:p>
        </w:tc>
        <w:tc>
          <w:tcPr>
            <w:tcW w:w="666" w:type="pct"/>
            <w:vAlign w:val="center"/>
          </w:tcPr>
          <w:p w:rsidR="00B805EA" w:rsidRPr="00B805EA" w:rsidRDefault="00B805EA" w:rsidP="00B805EA">
            <w:pPr>
              <w:jc w:val="center"/>
              <w:rPr>
                <w:rFonts w:ascii="Times New Roman" w:eastAsia="Times New Roman" w:hAnsi="Times New Roman" w:cs="Times New Roman"/>
                <w:b/>
              </w:rPr>
            </w:pPr>
            <w:r w:rsidRPr="00B805EA">
              <w:rPr>
                <w:rFonts w:ascii="Times New Roman" w:eastAsia="Times New Roman" w:hAnsi="Times New Roman" w:cs="Times New Roman"/>
                <w:b/>
              </w:rPr>
              <w:t>6</w:t>
            </w:r>
          </w:p>
        </w:tc>
        <w:tc>
          <w:tcPr>
            <w:tcW w:w="702" w:type="pct"/>
            <w:vMerge w:val="restart"/>
            <w:shd w:val="clear" w:color="auto" w:fill="auto"/>
          </w:tcPr>
          <w:p w:rsidR="00B805EA" w:rsidRPr="00B805EA" w:rsidRDefault="00B805EA" w:rsidP="00B805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rPr>
            </w:pPr>
            <w:proofErr w:type="gramStart"/>
            <w:r w:rsidRPr="00B805EA">
              <w:rPr>
                <w:rFonts w:ascii="Times New Roman" w:eastAsia="Times New Roman" w:hAnsi="Times New Roman" w:cs="Times New Roman"/>
              </w:rPr>
              <w:t>ОК</w:t>
            </w:r>
            <w:proofErr w:type="gramEnd"/>
            <w:r w:rsidRPr="00B805EA">
              <w:rPr>
                <w:rFonts w:ascii="Times New Roman" w:eastAsia="Times New Roman" w:hAnsi="Times New Roman" w:cs="Times New Roman"/>
              </w:rPr>
              <w:t xml:space="preserve"> 01-ОК 03</w:t>
            </w:r>
          </w:p>
          <w:p w:rsidR="00B805EA" w:rsidRPr="00B805EA" w:rsidRDefault="00B805EA" w:rsidP="00B805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rPr>
            </w:pPr>
            <w:proofErr w:type="gramStart"/>
            <w:r w:rsidRPr="00B805EA">
              <w:rPr>
                <w:rFonts w:ascii="Times New Roman" w:eastAsia="Times New Roman" w:hAnsi="Times New Roman" w:cs="Times New Roman"/>
              </w:rPr>
              <w:t>ОК</w:t>
            </w:r>
            <w:proofErr w:type="gramEnd"/>
            <w:r w:rsidRPr="00B805EA">
              <w:rPr>
                <w:rFonts w:ascii="Times New Roman" w:eastAsia="Times New Roman" w:hAnsi="Times New Roman" w:cs="Times New Roman"/>
              </w:rPr>
              <w:t xml:space="preserve"> 09, ПК 2.2</w:t>
            </w:r>
          </w:p>
          <w:p w:rsidR="00B805EA" w:rsidRPr="00B805EA" w:rsidRDefault="00B805EA" w:rsidP="00B805EA">
            <w:pPr>
              <w:pBdr>
                <w:top w:val="nil"/>
                <w:left w:val="nil"/>
                <w:bottom w:val="nil"/>
                <w:right w:val="nil"/>
                <w:between w:val="nil"/>
              </w:pBdr>
              <w:spacing w:line="276" w:lineRule="auto"/>
              <w:jc w:val="center"/>
              <w:rPr>
                <w:rFonts w:ascii="Times New Roman" w:eastAsia="Times New Roman" w:hAnsi="Times New Roman" w:cs="Times New Roman"/>
              </w:rPr>
            </w:pPr>
            <w:r w:rsidRPr="00B805EA">
              <w:rPr>
                <w:rFonts w:ascii="Times New Roman" w:eastAsia="Times New Roman" w:hAnsi="Times New Roman" w:cs="Times New Roman"/>
              </w:rPr>
              <w:t>ПК 3.2, ПК 5.5, ПК 5.6</w:t>
            </w:r>
          </w:p>
        </w:tc>
      </w:tr>
      <w:tr w:rsidR="00B805EA" w:rsidRPr="00B805EA" w:rsidTr="00B805EA">
        <w:trPr>
          <w:trHeight w:val="20"/>
        </w:trPr>
        <w:tc>
          <w:tcPr>
            <w:tcW w:w="926" w:type="pct"/>
            <w:vMerge/>
            <w:shd w:val="clear" w:color="auto" w:fill="auto"/>
            <w:vAlign w:val="center"/>
          </w:tcPr>
          <w:p w:rsidR="00B805EA" w:rsidRPr="00B805EA" w:rsidRDefault="00B805EA" w:rsidP="00B805EA">
            <w:pPr>
              <w:spacing w:line="276" w:lineRule="auto"/>
              <w:jc w:val="center"/>
              <w:rPr>
                <w:rFonts w:ascii="Times New Roman" w:eastAsia="Times New Roman" w:hAnsi="Times New Roman" w:cs="Times New Roman"/>
                <w:b/>
                <w:bCs/>
                <w:lang w:eastAsia="ru-RU"/>
              </w:rPr>
            </w:pPr>
          </w:p>
        </w:tc>
        <w:tc>
          <w:tcPr>
            <w:tcW w:w="165" w:type="pct"/>
            <w:shd w:val="clear" w:color="auto" w:fill="auto"/>
          </w:tcPr>
          <w:p w:rsidR="00B805EA" w:rsidRPr="00B805EA" w:rsidRDefault="00B805EA" w:rsidP="00B805EA">
            <w:pPr>
              <w:keepNext/>
              <w:shd w:val="clear" w:color="auto" w:fill="FFFFFF"/>
              <w:spacing w:after="60"/>
              <w:outlineLvl w:val="2"/>
              <w:rPr>
                <w:rFonts w:ascii="Times New Roman" w:eastAsia="Times New Roman" w:hAnsi="Times New Roman" w:cs="Times New Roman"/>
                <w:bCs/>
                <w:lang w:eastAsia="ru-RU"/>
              </w:rPr>
            </w:pPr>
            <w:r w:rsidRPr="00B805EA">
              <w:rPr>
                <w:rFonts w:ascii="Times New Roman" w:eastAsia="Times New Roman" w:hAnsi="Times New Roman" w:cs="Times New Roman"/>
                <w:bCs/>
                <w:lang w:eastAsia="ru-RU"/>
              </w:rPr>
              <w:t>1</w:t>
            </w:r>
          </w:p>
        </w:tc>
        <w:tc>
          <w:tcPr>
            <w:tcW w:w="2541" w:type="pct"/>
            <w:tcBorders>
              <w:bottom w:val="single" w:sz="4" w:space="0" w:color="auto"/>
            </w:tcBorders>
            <w:shd w:val="clear" w:color="auto" w:fill="auto"/>
          </w:tcPr>
          <w:p w:rsidR="00B805EA" w:rsidRPr="00B805EA" w:rsidRDefault="00B805EA" w:rsidP="00B805EA">
            <w:pPr>
              <w:spacing w:line="276" w:lineRule="auto"/>
              <w:jc w:val="both"/>
              <w:rPr>
                <w:rFonts w:ascii="Times New Roman" w:eastAsia="Times New Roman" w:hAnsi="Times New Roman" w:cs="Times New Roman"/>
                <w:b/>
              </w:rPr>
            </w:pPr>
            <w:r w:rsidRPr="00B805EA">
              <w:rPr>
                <w:rFonts w:ascii="Times New Roman" w:hAnsi="Times New Roman" w:cs="Times New Roman"/>
              </w:rPr>
              <w:t xml:space="preserve">Основные компоненты и структура программы: </w:t>
            </w:r>
            <w:r w:rsidRPr="00B805EA">
              <w:rPr>
                <w:rFonts w:ascii="Times New Roman" w:hAnsi="Times New Roman" w:cs="Times New Roman"/>
                <w:bCs/>
                <w:shd w:val="clear" w:color="auto" w:fill="FFFFFF"/>
              </w:rPr>
              <w:t>информационная база, интерфейс программы, справочники</w:t>
            </w:r>
          </w:p>
        </w:tc>
        <w:tc>
          <w:tcPr>
            <w:tcW w:w="666" w:type="pct"/>
            <w:vMerge w:val="restart"/>
            <w:vAlign w:val="center"/>
          </w:tcPr>
          <w:p w:rsidR="00B805EA" w:rsidRPr="00B805EA" w:rsidRDefault="00B805EA" w:rsidP="00B805EA">
            <w:pPr>
              <w:jc w:val="center"/>
              <w:rPr>
                <w:rFonts w:ascii="Times New Roman" w:eastAsia="Times New Roman" w:hAnsi="Times New Roman" w:cs="Times New Roman"/>
                <w:b/>
              </w:rPr>
            </w:pPr>
            <w:r w:rsidRPr="00B805EA">
              <w:rPr>
                <w:rFonts w:ascii="Times New Roman" w:eastAsia="Times New Roman" w:hAnsi="Times New Roman" w:cs="Times New Roman"/>
                <w:b/>
              </w:rPr>
              <w:t>6</w:t>
            </w:r>
          </w:p>
        </w:tc>
        <w:tc>
          <w:tcPr>
            <w:tcW w:w="702" w:type="pct"/>
            <w:vMerge/>
            <w:shd w:val="clear" w:color="auto" w:fill="auto"/>
            <w:vAlign w:val="center"/>
          </w:tcPr>
          <w:p w:rsidR="00B805EA" w:rsidRPr="00B805EA" w:rsidRDefault="00B805EA" w:rsidP="00B805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rPr>
            </w:pPr>
          </w:p>
        </w:tc>
      </w:tr>
      <w:tr w:rsidR="00B805EA" w:rsidRPr="00B805EA" w:rsidTr="00B805EA">
        <w:trPr>
          <w:trHeight w:val="20"/>
        </w:trPr>
        <w:tc>
          <w:tcPr>
            <w:tcW w:w="926" w:type="pct"/>
            <w:vMerge/>
            <w:shd w:val="clear" w:color="auto" w:fill="auto"/>
            <w:vAlign w:val="center"/>
          </w:tcPr>
          <w:p w:rsidR="00B805EA" w:rsidRPr="00B805EA" w:rsidRDefault="00B805EA" w:rsidP="00B805EA">
            <w:pPr>
              <w:spacing w:line="276" w:lineRule="auto"/>
              <w:jc w:val="center"/>
              <w:rPr>
                <w:rFonts w:ascii="Times New Roman" w:eastAsia="Times New Roman" w:hAnsi="Times New Roman" w:cs="Times New Roman"/>
                <w:b/>
                <w:bCs/>
                <w:lang w:eastAsia="ru-RU"/>
              </w:rPr>
            </w:pPr>
          </w:p>
        </w:tc>
        <w:tc>
          <w:tcPr>
            <w:tcW w:w="165" w:type="pct"/>
            <w:tcBorders>
              <w:right w:val="single" w:sz="4" w:space="0" w:color="auto"/>
            </w:tcBorders>
            <w:shd w:val="clear" w:color="auto" w:fill="auto"/>
          </w:tcPr>
          <w:p w:rsidR="00B805EA" w:rsidRPr="00B805EA" w:rsidRDefault="00B805EA" w:rsidP="00B805EA">
            <w:pPr>
              <w:keepNext/>
              <w:shd w:val="clear" w:color="auto" w:fill="FFFFFF"/>
              <w:spacing w:after="60"/>
              <w:outlineLvl w:val="2"/>
              <w:rPr>
                <w:rFonts w:ascii="Times New Roman" w:eastAsia="Times New Roman" w:hAnsi="Times New Roman" w:cs="Times New Roman"/>
                <w:bCs/>
                <w:lang w:eastAsia="ru-RU"/>
              </w:rPr>
            </w:pPr>
            <w:r w:rsidRPr="00B805EA">
              <w:rPr>
                <w:rFonts w:ascii="Times New Roman" w:eastAsia="Times New Roman" w:hAnsi="Times New Roman" w:cs="Times New Roman"/>
                <w:bCs/>
                <w:lang w:eastAsia="ru-RU"/>
              </w:rPr>
              <w:t>2</w:t>
            </w:r>
          </w:p>
        </w:tc>
        <w:tc>
          <w:tcPr>
            <w:tcW w:w="2541" w:type="pct"/>
            <w:tcBorders>
              <w:top w:val="single" w:sz="4" w:space="0" w:color="auto"/>
              <w:left w:val="single" w:sz="4" w:space="0" w:color="auto"/>
              <w:bottom w:val="single" w:sz="4" w:space="0" w:color="auto"/>
            </w:tcBorders>
            <w:shd w:val="clear" w:color="auto" w:fill="auto"/>
          </w:tcPr>
          <w:p w:rsidR="00B805EA" w:rsidRPr="00B805EA" w:rsidRDefault="00B805EA" w:rsidP="00B805EA">
            <w:pPr>
              <w:spacing w:line="276" w:lineRule="auto"/>
              <w:jc w:val="both"/>
              <w:rPr>
                <w:rFonts w:ascii="Times New Roman" w:hAnsi="Times New Roman" w:cs="Times New Roman"/>
              </w:rPr>
            </w:pPr>
            <w:r w:rsidRPr="00B805EA">
              <w:rPr>
                <w:rFonts w:ascii="Times New Roman" w:hAnsi="Times New Roman" w:cs="Times New Roman"/>
              </w:rPr>
              <w:t xml:space="preserve">Настройка программы: </w:t>
            </w:r>
            <w:r w:rsidRPr="00B805EA">
              <w:rPr>
                <w:rFonts w:ascii="Times New Roman" w:hAnsi="Times New Roman" w:cs="Times New Roman"/>
                <w:bCs/>
                <w:shd w:val="clear" w:color="auto" w:fill="FFFFFF"/>
              </w:rPr>
              <w:t>учетная политика,</w:t>
            </w:r>
            <w:r w:rsidRPr="00B805EA">
              <w:rPr>
                <w:rFonts w:ascii="Times New Roman" w:eastAsiaTheme="majorEastAsia" w:hAnsi="Times New Roman" w:cs="Times New Roman"/>
                <w:b/>
                <w:shd w:val="clear" w:color="auto" w:fill="FFFFFF"/>
                <w:lang w:eastAsia="ru-RU"/>
              </w:rPr>
              <w:t xml:space="preserve"> </w:t>
            </w:r>
            <w:r w:rsidRPr="00B805EA">
              <w:rPr>
                <w:rFonts w:ascii="Times New Roman" w:hAnsi="Times New Roman" w:cs="Times New Roman"/>
                <w:bCs/>
                <w:shd w:val="clear" w:color="auto" w:fill="FFFFFF"/>
              </w:rPr>
              <w:t>параметры учета, функциональность</w:t>
            </w:r>
          </w:p>
        </w:tc>
        <w:tc>
          <w:tcPr>
            <w:tcW w:w="666" w:type="pct"/>
            <w:vMerge/>
            <w:vAlign w:val="center"/>
          </w:tcPr>
          <w:p w:rsidR="00B805EA" w:rsidRPr="00B805EA" w:rsidRDefault="00B805EA" w:rsidP="00B805EA">
            <w:pPr>
              <w:jc w:val="center"/>
              <w:rPr>
                <w:rFonts w:ascii="Times New Roman" w:eastAsia="Times New Roman" w:hAnsi="Times New Roman" w:cs="Times New Roman"/>
                <w:b/>
              </w:rPr>
            </w:pPr>
          </w:p>
        </w:tc>
        <w:tc>
          <w:tcPr>
            <w:tcW w:w="702" w:type="pct"/>
            <w:vMerge/>
            <w:shd w:val="clear" w:color="auto" w:fill="auto"/>
            <w:vAlign w:val="center"/>
          </w:tcPr>
          <w:p w:rsidR="00B805EA" w:rsidRPr="00B805EA" w:rsidRDefault="00B805EA" w:rsidP="00B805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rPr>
            </w:pPr>
          </w:p>
        </w:tc>
      </w:tr>
      <w:tr w:rsidR="00B805EA" w:rsidRPr="00B805EA" w:rsidTr="00B805EA">
        <w:trPr>
          <w:trHeight w:val="20"/>
        </w:trPr>
        <w:tc>
          <w:tcPr>
            <w:tcW w:w="926" w:type="pct"/>
            <w:vMerge/>
            <w:shd w:val="clear" w:color="auto" w:fill="auto"/>
            <w:vAlign w:val="center"/>
          </w:tcPr>
          <w:p w:rsidR="00B805EA" w:rsidRPr="00B805EA" w:rsidRDefault="00B805EA" w:rsidP="00B805EA">
            <w:pPr>
              <w:spacing w:line="276" w:lineRule="auto"/>
              <w:jc w:val="center"/>
              <w:rPr>
                <w:rFonts w:ascii="Times New Roman" w:eastAsia="Times New Roman" w:hAnsi="Times New Roman" w:cs="Times New Roman"/>
                <w:b/>
                <w:bCs/>
                <w:lang w:eastAsia="ru-RU"/>
              </w:rPr>
            </w:pPr>
          </w:p>
        </w:tc>
        <w:tc>
          <w:tcPr>
            <w:tcW w:w="165" w:type="pct"/>
            <w:shd w:val="clear" w:color="auto" w:fill="auto"/>
          </w:tcPr>
          <w:p w:rsidR="00B805EA" w:rsidRPr="00B805EA" w:rsidRDefault="00B805EA" w:rsidP="00B805EA">
            <w:pPr>
              <w:keepNext/>
              <w:shd w:val="clear" w:color="auto" w:fill="FFFFFF"/>
              <w:spacing w:after="60"/>
              <w:outlineLvl w:val="2"/>
              <w:rPr>
                <w:rFonts w:ascii="Times New Roman" w:eastAsia="Times New Roman" w:hAnsi="Times New Roman" w:cs="Times New Roman"/>
                <w:bCs/>
                <w:lang w:eastAsia="ru-RU"/>
              </w:rPr>
            </w:pPr>
            <w:r w:rsidRPr="00B805EA">
              <w:rPr>
                <w:rFonts w:ascii="Times New Roman" w:eastAsia="Times New Roman" w:hAnsi="Times New Roman" w:cs="Times New Roman"/>
                <w:bCs/>
                <w:lang w:eastAsia="ru-RU"/>
              </w:rPr>
              <w:t>3</w:t>
            </w:r>
          </w:p>
        </w:tc>
        <w:tc>
          <w:tcPr>
            <w:tcW w:w="2541" w:type="pct"/>
            <w:tcBorders>
              <w:top w:val="single" w:sz="4" w:space="0" w:color="auto"/>
            </w:tcBorders>
            <w:shd w:val="clear" w:color="auto" w:fill="auto"/>
          </w:tcPr>
          <w:p w:rsidR="00B805EA" w:rsidRPr="00B805EA" w:rsidRDefault="00B805EA" w:rsidP="00B805EA">
            <w:pPr>
              <w:spacing w:line="276" w:lineRule="auto"/>
              <w:jc w:val="both"/>
              <w:rPr>
                <w:rFonts w:ascii="Times New Roman" w:hAnsi="Times New Roman" w:cs="Times New Roman"/>
              </w:rPr>
            </w:pPr>
            <w:r w:rsidRPr="00B805EA">
              <w:rPr>
                <w:rFonts w:ascii="Times New Roman" w:hAnsi="Times New Roman" w:cs="Times New Roman"/>
              </w:rPr>
              <w:t xml:space="preserve">Ведение учета в 1С: Бухгалтерия: </w:t>
            </w:r>
            <w:r w:rsidRPr="00B805EA">
              <w:rPr>
                <w:rFonts w:ascii="Times New Roman" w:hAnsi="Times New Roman" w:cs="Times New Roman"/>
                <w:bCs/>
                <w:shd w:val="clear" w:color="auto" w:fill="FFFFFF"/>
              </w:rPr>
              <w:t>документооборот, учет основных операций</w:t>
            </w:r>
          </w:p>
        </w:tc>
        <w:tc>
          <w:tcPr>
            <w:tcW w:w="666" w:type="pct"/>
            <w:vMerge/>
            <w:vAlign w:val="center"/>
          </w:tcPr>
          <w:p w:rsidR="00B805EA" w:rsidRPr="00B805EA" w:rsidRDefault="00B805EA" w:rsidP="00B805EA">
            <w:pPr>
              <w:jc w:val="center"/>
              <w:rPr>
                <w:rFonts w:ascii="Times New Roman" w:eastAsia="Times New Roman" w:hAnsi="Times New Roman" w:cs="Times New Roman"/>
                <w:b/>
              </w:rPr>
            </w:pPr>
          </w:p>
        </w:tc>
        <w:tc>
          <w:tcPr>
            <w:tcW w:w="702" w:type="pct"/>
            <w:vMerge/>
            <w:shd w:val="clear" w:color="auto" w:fill="auto"/>
            <w:vAlign w:val="center"/>
          </w:tcPr>
          <w:p w:rsidR="00B805EA" w:rsidRPr="00B805EA" w:rsidRDefault="00B805EA" w:rsidP="00B805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rPr>
            </w:pPr>
          </w:p>
        </w:tc>
      </w:tr>
      <w:tr w:rsidR="00B805EA" w:rsidRPr="00B805EA" w:rsidTr="00B805EA">
        <w:trPr>
          <w:trHeight w:val="20"/>
        </w:trPr>
        <w:tc>
          <w:tcPr>
            <w:tcW w:w="926" w:type="pct"/>
            <w:vMerge/>
            <w:shd w:val="clear" w:color="auto" w:fill="auto"/>
            <w:vAlign w:val="center"/>
          </w:tcPr>
          <w:p w:rsidR="00B805EA" w:rsidRPr="00B805EA" w:rsidRDefault="00B805EA" w:rsidP="00B805EA">
            <w:pPr>
              <w:spacing w:line="276" w:lineRule="auto"/>
              <w:jc w:val="center"/>
              <w:rPr>
                <w:rFonts w:ascii="Times New Roman" w:eastAsia="Times New Roman" w:hAnsi="Times New Roman" w:cs="Times New Roman"/>
                <w:b/>
                <w:bCs/>
                <w:lang w:eastAsia="ru-RU"/>
              </w:rPr>
            </w:pPr>
          </w:p>
        </w:tc>
        <w:tc>
          <w:tcPr>
            <w:tcW w:w="165" w:type="pct"/>
            <w:shd w:val="clear" w:color="auto" w:fill="auto"/>
          </w:tcPr>
          <w:p w:rsidR="00B805EA" w:rsidRPr="00B805EA" w:rsidRDefault="00B805EA" w:rsidP="00B805EA">
            <w:pPr>
              <w:keepNext/>
              <w:shd w:val="clear" w:color="auto" w:fill="FFFFFF"/>
              <w:spacing w:after="60"/>
              <w:outlineLvl w:val="2"/>
              <w:rPr>
                <w:rFonts w:ascii="Times New Roman" w:eastAsia="Times New Roman" w:hAnsi="Times New Roman" w:cs="Times New Roman"/>
                <w:bCs/>
                <w:lang w:eastAsia="ru-RU"/>
              </w:rPr>
            </w:pPr>
            <w:r w:rsidRPr="00B805EA">
              <w:rPr>
                <w:rFonts w:ascii="Times New Roman" w:eastAsia="Times New Roman" w:hAnsi="Times New Roman" w:cs="Times New Roman"/>
                <w:bCs/>
                <w:lang w:eastAsia="ru-RU"/>
              </w:rPr>
              <w:t>4</w:t>
            </w:r>
          </w:p>
        </w:tc>
        <w:tc>
          <w:tcPr>
            <w:tcW w:w="2541" w:type="pct"/>
            <w:shd w:val="clear" w:color="auto" w:fill="auto"/>
          </w:tcPr>
          <w:p w:rsidR="00B805EA" w:rsidRPr="00B805EA" w:rsidRDefault="00B805EA" w:rsidP="00B805EA">
            <w:pPr>
              <w:spacing w:line="276" w:lineRule="auto"/>
              <w:jc w:val="both"/>
              <w:rPr>
                <w:rFonts w:ascii="Times New Roman" w:hAnsi="Times New Roman" w:cs="Times New Roman"/>
              </w:rPr>
            </w:pPr>
            <w:r w:rsidRPr="00B805EA">
              <w:rPr>
                <w:rFonts w:ascii="Times New Roman" w:hAnsi="Times New Roman" w:cs="Times New Roman"/>
              </w:rPr>
              <w:t xml:space="preserve">Формирование отчетности: </w:t>
            </w:r>
            <w:r w:rsidRPr="00B805EA">
              <w:rPr>
                <w:rFonts w:ascii="Times New Roman" w:hAnsi="Times New Roman" w:cs="Times New Roman"/>
                <w:bCs/>
                <w:shd w:val="clear" w:color="auto" w:fill="FFFFFF"/>
              </w:rPr>
              <w:t>регламентированные и аналитические отчеты</w:t>
            </w:r>
          </w:p>
        </w:tc>
        <w:tc>
          <w:tcPr>
            <w:tcW w:w="666" w:type="pct"/>
            <w:vMerge/>
            <w:vAlign w:val="center"/>
          </w:tcPr>
          <w:p w:rsidR="00B805EA" w:rsidRPr="00B805EA" w:rsidRDefault="00B805EA" w:rsidP="00B805EA">
            <w:pPr>
              <w:jc w:val="center"/>
              <w:rPr>
                <w:rFonts w:ascii="Times New Roman" w:eastAsia="Times New Roman" w:hAnsi="Times New Roman" w:cs="Times New Roman"/>
                <w:b/>
              </w:rPr>
            </w:pPr>
          </w:p>
        </w:tc>
        <w:tc>
          <w:tcPr>
            <w:tcW w:w="702" w:type="pct"/>
            <w:vMerge/>
            <w:shd w:val="clear" w:color="auto" w:fill="auto"/>
            <w:vAlign w:val="center"/>
          </w:tcPr>
          <w:p w:rsidR="00B805EA" w:rsidRPr="00B805EA" w:rsidRDefault="00B805EA" w:rsidP="00B805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rPr>
            </w:pPr>
          </w:p>
        </w:tc>
      </w:tr>
      <w:tr w:rsidR="00B805EA" w:rsidRPr="00B805EA" w:rsidTr="00B805EA">
        <w:trPr>
          <w:trHeight w:val="20"/>
        </w:trPr>
        <w:tc>
          <w:tcPr>
            <w:tcW w:w="926" w:type="pct"/>
            <w:vMerge/>
            <w:shd w:val="clear" w:color="auto" w:fill="auto"/>
            <w:vAlign w:val="center"/>
          </w:tcPr>
          <w:p w:rsidR="00B805EA" w:rsidRPr="00B805EA" w:rsidRDefault="00B805EA" w:rsidP="00B805EA">
            <w:pPr>
              <w:spacing w:line="276" w:lineRule="auto"/>
              <w:jc w:val="center"/>
              <w:rPr>
                <w:rFonts w:ascii="Times New Roman" w:eastAsia="Times New Roman" w:hAnsi="Times New Roman" w:cs="Times New Roman"/>
                <w:b/>
                <w:bCs/>
                <w:lang w:eastAsia="ru-RU"/>
              </w:rPr>
            </w:pPr>
          </w:p>
        </w:tc>
        <w:tc>
          <w:tcPr>
            <w:tcW w:w="165" w:type="pct"/>
            <w:shd w:val="clear" w:color="auto" w:fill="auto"/>
          </w:tcPr>
          <w:p w:rsidR="00B805EA" w:rsidRPr="00B805EA" w:rsidRDefault="00B805EA" w:rsidP="00B805EA">
            <w:pPr>
              <w:keepNext/>
              <w:shd w:val="clear" w:color="auto" w:fill="FFFFFF"/>
              <w:spacing w:after="60"/>
              <w:outlineLvl w:val="2"/>
              <w:rPr>
                <w:rFonts w:ascii="Times New Roman" w:eastAsia="Times New Roman" w:hAnsi="Times New Roman" w:cs="Times New Roman"/>
                <w:bCs/>
                <w:lang w:eastAsia="ru-RU"/>
              </w:rPr>
            </w:pPr>
            <w:r w:rsidRPr="00B805EA">
              <w:rPr>
                <w:rFonts w:ascii="Times New Roman" w:eastAsia="Times New Roman" w:hAnsi="Times New Roman" w:cs="Times New Roman"/>
                <w:bCs/>
                <w:lang w:eastAsia="ru-RU"/>
              </w:rPr>
              <w:t>5</w:t>
            </w:r>
          </w:p>
        </w:tc>
        <w:tc>
          <w:tcPr>
            <w:tcW w:w="2541" w:type="pct"/>
            <w:shd w:val="clear" w:color="auto" w:fill="auto"/>
          </w:tcPr>
          <w:p w:rsidR="00B805EA" w:rsidRPr="00B805EA" w:rsidRDefault="00B805EA" w:rsidP="00B805EA">
            <w:pPr>
              <w:spacing w:line="276" w:lineRule="auto"/>
              <w:jc w:val="both"/>
              <w:rPr>
                <w:rFonts w:ascii="Times New Roman" w:hAnsi="Times New Roman" w:cs="Times New Roman"/>
              </w:rPr>
            </w:pPr>
            <w:r w:rsidRPr="00B805EA">
              <w:rPr>
                <w:rFonts w:ascii="Times New Roman" w:hAnsi="Times New Roman" w:cs="Times New Roman"/>
              </w:rPr>
              <w:t xml:space="preserve">Закрытие периода: </w:t>
            </w:r>
            <w:r w:rsidRPr="00B805EA">
              <w:rPr>
                <w:rFonts w:ascii="Times New Roman" w:hAnsi="Times New Roman" w:cs="Times New Roman"/>
                <w:bCs/>
                <w:shd w:val="clear" w:color="auto" w:fill="FFFFFF"/>
              </w:rPr>
              <w:t>регламентные операции, контроль ошибок</w:t>
            </w:r>
          </w:p>
        </w:tc>
        <w:tc>
          <w:tcPr>
            <w:tcW w:w="666" w:type="pct"/>
            <w:vMerge/>
            <w:vAlign w:val="center"/>
          </w:tcPr>
          <w:p w:rsidR="00B805EA" w:rsidRPr="00B805EA" w:rsidRDefault="00B805EA" w:rsidP="00B805EA">
            <w:pPr>
              <w:jc w:val="center"/>
              <w:rPr>
                <w:rFonts w:ascii="Times New Roman" w:eastAsia="Times New Roman" w:hAnsi="Times New Roman" w:cs="Times New Roman"/>
                <w:b/>
              </w:rPr>
            </w:pPr>
          </w:p>
        </w:tc>
        <w:tc>
          <w:tcPr>
            <w:tcW w:w="702" w:type="pct"/>
            <w:vMerge/>
            <w:shd w:val="clear" w:color="auto" w:fill="auto"/>
            <w:vAlign w:val="center"/>
          </w:tcPr>
          <w:p w:rsidR="00B805EA" w:rsidRPr="00B805EA" w:rsidRDefault="00B805EA" w:rsidP="00B805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rPr>
            </w:pPr>
          </w:p>
        </w:tc>
      </w:tr>
      <w:tr w:rsidR="00B805EA" w:rsidRPr="00B805EA" w:rsidTr="00B805EA">
        <w:trPr>
          <w:trHeight w:val="20"/>
        </w:trPr>
        <w:tc>
          <w:tcPr>
            <w:tcW w:w="926" w:type="pct"/>
            <w:vMerge/>
            <w:shd w:val="clear" w:color="auto" w:fill="auto"/>
            <w:vAlign w:val="center"/>
          </w:tcPr>
          <w:p w:rsidR="00B805EA" w:rsidRPr="00B805EA" w:rsidRDefault="00B805EA" w:rsidP="00B805EA">
            <w:pPr>
              <w:spacing w:line="276" w:lineRule="auto"/>
              <w:jc w:val="center"/>
              <w:rPr>
                <w:rFonts w:ascii="Times New Roman" w:eastAsia="Times New Roman" w:hAnsi="Times New Roman" w:cs="Times New Roman"/>
                <w:b/>
                <w:bCs/>
                <w:lang w:eastAsia="ru-RU"/>
              </w:rPr>
            </w:pPr>
          </w:p>
        </w:tc>
        <w:tc>
          <w:tcPr>
            <w:tcW w:w="165" w:type="pct"/>
            <w:shd w:val="clear" w:color="auto" w:fill="auto"/>
          </w:tcPr>
          <w:p w:rsidR="00B805EA" w:rsidRPr="00B805EA" w:rsidRDefault="00B805EA" w:rsidP="00B805EA">
            <w:pPr>
              <w:keepNext/>
              <w:shd w:val="clear" w:color="auto" w:fill="FFFFFF"/>
              <w:spacing w:after="60"/>
              <w:outlineLvl w:val="2"/>
              <w:rPr>
                <w:rFonts w:ascii="Times New Roman" w:eastAsia="Times New Roman" w:hAnsi="Times New Roman" w:cs="Times New Roman"/>
                <w:bCs/>
                <w:lang w:eastAsia="ru-RU"/>
              </w:rPr>
            </w:pPr>
            <w:r w:rsidRPr="00B805EA">
              <w:rPr>
                <w:rFonts w:ascii="Times New Roman" w:eastAsia="Times New Roman" w:hAnsi="Times New Roman" w:cs="Times New Roman"/>
                <w:bCs/>
                <w:lang w:eastAsia="ru-RU"/>
              </w:rPr>
              <w:t>6</w:t>
            </w:r>
          </w:p>
        </w:tc>
        <w:tc>
          <w:tcPr>
            <w:tcW w:w="2541" w:type="pct"/>
            <w:shd w:val="clear" w:color="auto" w:fill="auto"/>
          </w:tcPr>
          <w:p w:rsidR="00B805EA" w:rsidRPr="00B805EA" w:rsidRDefault="00B805EA" w:rsidP="00B805EA">
            <w:pPr>
              <w:keepNext/>
              <w:shd w:val="clear" w:color="auto" w:fill="FFFFFF"/>
              <w:spacing w:after="60" w:line="276" w:lineRule="auto"/>
              <w:jc w:val="both"/>
              <w:outlineLvl w:val="2"/>
              <w:rPr>
                <w:rFonts w:ascii="Times New Roman" w:eastAsia="Times New Roman" w:hAnsi="Times New Roman" w:cs="Times New Roman"/>
                <w:b/>
                <w:bCs/>
                <w:lang w:eastAsia="ru-RU"/>
              </w:rPr>
            </w:pPr>
            <w:r w:rsidRPr="00B805EA">
              <w:rPr>
                <w:rFonts w:ascii="Times New Roman" w:eastAsia="Times New Roman" w:hAnsi="Times New Roman" w:cs="Times New Roman"/>
                <w:bCs/>
                <w:lang w:eastAsia="ru-RU"/>
              </w:rPr>
              <w:t>Интеграция и дополнительные возможности:</w:t>
            </w:r>
            <w:r w:rsidRPr="00B805EA">
              <w:rPr>
                <w:rFonts w:ascii="Times New Roman" w:eastAsia="Times New Roman" w:hAnsi="Times New Roman" w:cs="Times New Roman"/>
                <w:b/>
                <w:bCs/>
                <w:lang w:eastAsia="ru-RU"/>
              </w:rPr>
              <w:t xml:space="preserve"> </w:t>
            </w:r>
            <w:r w:rsidRPr="00B805EA">
              <w:rPr>
                <w:rFonts w:ascii="Times New Roman" w:eastAsia="Times New Roman" w:hAnsi="Times New Roman" w:cs="Times New Roman"/>
                <w:shd w:val="clear" w:color="auto" w:fill="FFFFFF"/>
                <w:lang w:eastAsia="ru-RU"/>
              </w:rPr>
              <w:t>обмен данными, расширение функционала</w:t>
            </w:r>
          </w:p>
        </w:tc>
        <w:tc>
          <w:tcPr>
            <w:tcW w:w="666" w:type="pct"/>
            <w:vMerge/>
            <w:vAlign w:val="center"/>
          </w:tcPr>
          <w:p w:rsidR="00B805EA" w:rsidRPr="00B805EA" w:rsidRDefault="00B805EA" w:rsidP="00B805EA">
            <w:pPr>
              <w:jc w:val="center"/>
              <w:rPr>
                <w:rFonts w:ascii="Times New Roman" w:eastAsia="Times New Roman" w:hAnsi="Times New Roman" w:cs="Times New Roman"/>
                <w:b/>
              </w:rPr>
            </w:pPr>
          </w:p>
        </w:tc>
        <w:tc>
          <w:tcPr>
            <w:tcW w:w="702" w:type="pct"/>
            <w:vMerge/>
            <w:shd w:val="clear" w:color="auto" w:fill="auto"/>
            <w:vAlign w:val="center"/>
          </w:tcPr>
          <w:p w:rsidR="00B805EA" w:rsidRPr="00B805EA" w:rsidRDefault="00B805EA" w:rsidP="00B805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rPr>
            </w:pPr>
          </w:p>
        </w:tc>
      </w:tr>
      <w:tr w:rsidR="00B805EA" w:rsidRPr="00B805EA" w:rsidTr="00B805EA">
        <w:trPr>
          <w:trHeight w:val="20"/>
        </w:trPr>
        <w:tc>
          <w:tcPr>
            <w:tcW w:w="926" w:type="pct"/>
            <w:vMerge/>
            <w:shd w:val="clear" w:color="auto" w:fill="auto"/>
            <w:vAlign w:val="center"/>
          </w:tcPr>
          <w:p w:rsidR="00B805EA" w:rsidRPr="00B805EA" w:rsidRDefault="00B805EA" w:rsidP="00B805EA">
            <w:pPr>
              <w:pBdr>
                <w:top w:val="nil"/>
                <w:left w:val="nil"/>
                <w:bottom w:val="nil"/>
                <w:right w:val="nil"/>
                <w:between w:val="nil"/>
              </w:pBdr>
              <w:spacing w:line="276" w:lineRule="auto"/>
              <w:rPr>
                <w:rFonts w:ascii="Times New Roman" w:eastAsia="Times New Roman" w:hAnsi="Times New Roman" w:cs="Times New Roman"/>
              </w:rPr>
            </w:pPr>
          </w:p>
        </w:tc>
        <w:tc>
          <w:tcPr>
            <w:tcW w:w="2706" w:type="pct"/>
            <w:gridSpan w:val="2"/>
            <w:shd w:val="clear" w:color="auto" w:fill="auto"/>
            <w:vAlign w:val="center"/>
          </w:tcPr>
          <w:p w:rsidR="00B805EA" w:rsidRPr="00B805EA" w:rsidRDefault="00B805EA" w:rsidP="00B805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rPr>
            </w:pPr>
            <w:r w:rsidRPr="00B805EA">
              <w:rPr>
                <w:rFonts w:ascii="Times New Roman" w:eastAsia="Times New Roman" w:hAnsi="Times New Roman" w:cs="Times New Roman"/>
                <w:b/>
              </w:rPr>
              <w:t>В том числе практических и лабораторных занятий</w:t>
            </w:r>
          </w:p>
        </w:tc>
        <w:tc>
          <w:tcPr>
            <w:tcW w:w="666" w:type="pct"/>
            <w:vAlign w:val="center"/>
          </w:tcPr>
          <w:p w:rsidR="00B805EA" w:rsidRPr="00B805EA" w:rsidRDefault="00B805EA" w:rsidP="00B805EA">
            <w:pPr>
              <w:jc w:val="center"/>
              <w:rPr>
                <w:rFonts w:ascii="Times New Roman" w:eastAsia="Times New Roman" w:hAnsi="Times New Roman" w:cs="Times New Roman"/>
                <w:b/>
              </w:rPr>
            </w:pPr>
            <w:r w:rsidRPr="00B805EA">
              <w:rPr>
                <w:rFonts w:ascii="Times New Roman" w:eastAsia="Times New Roman" w:hAnsi="Times New Roman" w:cs="Times New Roman"/>
                <w:b/>
              </w:rPr>
              <w:t>60/60</w:t>
            </w:r>
          </w:p>
        </w:tc>
        <w:tc>
          <w:tcPr>
            <w:tcW w:w="702" w:type="pct"/>
            <w:vMerge/>
            <w:shd w:val="clear" w:color="auto" w:fill="auto"/>
            <w:vAlign w:val="center"/>
          </w:tcPr>
          <w:p w:rsidR="00B805EA" w:rsidRPr="00B805EA" w:rsidRDefault="00B805EA" w:rsidP="00B805EA">
            <w:pPr>
              <w:pBdr>
                <w:top w:val="nil"/>
                <w:left w:val="nil"/>
                <w:bottom w:val="nil"/>
                <w:right w:val="nil"/>
                <w:between w:val="nil"/>
              </w:pBdr>
              <w:spacing w:line="276" w:lineRule="auto"/>
              <w:rPr>
                <w:rFonts w:ascii="Times New Roman" w:eastAsia="Times New Roman" w:hAnsi="Times New Roman" w:cs="Times New Roman"/>
                <w:b/>
              </w:rPr>
            </w:pPr>
          </w:p>
        </w:tc>
      </w:tr>
      <w:tr w:rsidR="00B805EA" w:rsidRPr="00B805EA" w:rsidTr="00B805EA">
        <w:trPr>
          <w:trHeight w:val="20"/>
        </w:trPr>
        <w:tc>
          <w:tcPr>
            <w:tcW w:w="926" w:type="pct"/>
            <w:vMerge/>
            <w:shd w:val="clear" w:color="auto" w:fill="auto"/>
            <w:vAlign w:val="center"/>
          </w:tcPr>
          <w:p w:rsidR="00B805EA" w:rsidRPr="00B805EA" w:rsidRDefault="00B805EA" w:rsidP="00B805EA">
            <w:pPr>
              <w:pBdr>
                <w:top w:val="nil"/>
                <w:left w:val="nil"/>
                <w:bottom w:val="nil"/>
                <w:right w:val="nil"/>
                <w:between w:val="nil"/>
              </w:pBdr>
              <w:spacing w:line="276" w:lineRule="auto"/>
              <w:rPr>
                <w:rFonts w:ascii="Times New Roman" w:eastAsia="Times New Roman" w:hAnsi="Times New Roman" w:cs="Times New Roman"/>
                <w:b/>
              </w:rPr>
            </w:pPr>
          </w:p>
        </w:tc>
        <w:tc>
          <w:tcPr>
            <w:tcW w:w="165" w:type="pct"/>
            <w:shd w:val="clear" w:color="auto" w:fill="auto"/>
            <w:vAlign w:val="center"/>
          </w:tcPr>
          <w:p w:rsidR="00B805EA" w:rsidRPr="00B805EA" w:rsidRDefault="00B805EA" w:rsidP="00B805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rPr>
            </w:pPr>
            <w:r w:rsidRPr="00B805EA">
              <w:rPr>
                <w:rFonts w:ascii="Times New Roman" w:eastAsia="Times New Roman" w:hAnsi="Times New Roman" w:cs="Times New Roman"/>
              </w:rPr>
              <w:t>1</w:t>
            </w:r>
          </w:p>
        </w:tc>
        <w:tc>
          <w:tcPr>
            <w:tcW w:w="2541" w:type="pct"/>
            <w:shd w:val="clear" w:color="auto" w:fill="auto"/>
            <w:vAlign w:val="center"/>
          </w:tcPr>
          <w:p w:rsidR="00B805EA" w:rsidRPr="00B805EA" w:rsidRDefault="00B805EA" w:rsidP="00B805EA">
            <w:pPr>
              <w:jc w:val="both"/>
              <w:rPr>
                <w:rFonts w:ascii="Times New Roman" w:eastAsia="Times New Roman" w:hAnsi="Times New Roman" w:cs="Times New Roman"/>
              </w:rPr>
            </w:pPr>
            <w:r w:rsidRPr="00B805EA">
              <w:rPr>
                <w:rFonts w:ascii="Times New Roman" w:eastAsia="Times New Roman" w:hAnsi="Times New Roman" w:cs="Times New Roman"/>
                <w:b/>
              </w:rPr>
              <w:t>Первый запуск программы 1С: Бухгалтерия.</w:t>
            </w:r>
            <w:r w:rsidRPr="00B805EA">
              <w:rPr>
                <w:rFonts w:ascii="Times New Roman" w:eastAsia="Times New Roman" w:hAnsi="Times New Roman" w:cs="Times New Roman"/>
              </w:rPr>
              <w:t xml:space="preserve"> / Настройка информационной базы. Создание и открытие</w:t>
            </w:r>
          </w:p>
          <w:p w:rsidR="00B805EA" w:rsidRPr="00B805EA" w:rsidRDefault="00B805EA" w:rsidP="00B805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
              </w:rPr>
            </w:pPr>
            <w:r w:rsidRPr="00B805EA">
              <w:rPr>
                <w:rFonts w:ascii="Times New Roman" w:eastAsia="Times New Roman" w:hAnsi="Times New Roman" w:cs="Times New Roman"/>
                <w:b/>
              </w:rPr>
              <w:t xml:space="preserve">Задание на дом: </w:t>
            </w:r>
            <w:r w:rsidRPr="00B805EA">
              <w:rPr>
                <w:rFonts w:ascii="Times New Roman" w:eastAsia="Times New Roman" w:hAnsi="Times New Roman" w:cs="Times New Roman"/>
              </w:rPr>
              <w:t>оформить отчет по практической работе</w:t>
            </w:r>
          </w:p>
        </w:tc>
        <w:tc>
          <w:tcPr>
            <w:tcW w:w="666" w:type="pct"/>
            <w:vAlign w:val="center"/>
          </w:tcPr>
          <w:p w:rsidR="00B805EA" w:rsidRPr="00B805EA" w:rsidRDefault="00B805EA" w:rsidP="00B805EA">
            <w:pPr>
              <w:jc w:val="center"/>
              <w:rPr>
                <w:rFonts w:ascii="Times New Roman" w:eastAsia="Times New Roman" w:hAnsi="Times New Roman" w:cs="Times New Roman"/>
              </w:rPr>
            </w:pPr>
            <w:r w:rsidRPr="00B805EA">
              <w:rPr>
                <w:rFonts w:ascii="Times New Roman" w:eastAsia="Times New Roman" w:hAnsi="Times New Roman" w:cs="Times New Roman"/>
              </w:rPr>
              <w:t>4/4</w:t>
            </w:r>
          </w:p>
        </w:tc>
        <w:tc>
          <w:tcPr>
            <w:tcW w:w="702" w:type="pct"/>
            <w:vMerge/>
            <w:shd w:val="clear" w:color="auto" w:fill="auto"/>
            <w:vAlign w:val="center"/>
          </w:tcPr>
          <w:p w:rsidR="00B805EA" w:rsidRPr="00B805EA" w:rsidRDefault="00B805EA" w:rsidP="00B805EA">
            <w:pPr>
              <w:pBdr>
                <w:top w:val="nil"/>
                <w:left w:val="nil"/>
                <w:bottom w:val="nil"/>
                <w:right w:val="nil"/>
                <w:between w:val="nil"/>
              </w:pBdr>
              <w:spacing w:line="276" w:lineRule="auto"/>
              <w:rPr>
                <w:rFonts w:ascii="Times New Roman" w:eastAsia="Times New Roman" w:hAnsi="Times New Roman" w:cs="Times New Roman"/>
              </w:rPr>
            </w:pPr>
          </w:p>
        </w:tc>
      </w:tr>
      <w:tr w:rsidR="00B805EA" w:rsidRPr="00B805EA" w:rsidTr="00B805EA">
        <w:trPr>
          <w:trHeight w:val="20"/>
        </w:trPr>
        <w:tc>
          <w:tcPr>
            <w:tcW w:w="926" w:type="pct"/>
            <w:vMerge/>
            <w:shd w:val="clear" w:color="auto" w:fill="auto"/>
            <w:vAlign w:val="center"/>
          </w:tcPr>
          <w:p w:rsidR="00B805EA" w:rsidRPr="00B805EA" w:rsidRDefault="00B805EA" w:rsidP="00B805EA">
            <w:pPr>
              <w:pBdr>
                <w:top w:val="nil"/>
                <w:left w:val="nil"/>
                <w:bottom w:val="nil"/>
                <w:right w:val="nil"/>
                <w:between w:val="nil"/>
              </w:pBdr>
              <w:spacing w:line="276" w:lineRule="auto"/>
              <w:rPr>
                <w:rFonts w:ascii="Times New Roman" w:eastAsia="Times New Roman" w:hAnsi="Times New Roman" w:cs="Times New Roman"/>
              </w:rPr>
            </w:pPr>
          </w:p>
        </w:tc>
        <w:tc>
          <w:tcPr>
            <w:tcW w:w="165" w:type="pct"/>
            <w:shd w:val="clear" w:color="auto" w:fill="auto"/>
            <w:vAlign w:val="center"/>
          </w:tcPr>
          <w:p w:rsidR="00B805EA" w:rsidRPr="00B805EA" w:rsidRDefault="00B805EA" w:rsidP="00B805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rPr>
            </w:pPr>
            <w:r w:rsidRPr="00B805EA">
              <w:rPr>
                <w:rFonts w:ascii="Times New Roman" w:eastAsia="Times New Roman" w:hAnsi="Times New Roman" w:cs="Times New Roman"/>
              </w:rPr>
              <w:t>2</w:t>
            </w:r>
          </w:p>
        </w:tc>
        <w:tc>
          <w:tcPr>
            <w:tcW w:w="2541" w:type="pct"/>
            <w:shd w:val="clear" w:color="auto" w:fill="auto"/>
            <w:vAlign w:val="center"/>
          </w:tcPr>
          <w:p w:rsidR="00B805EA" w:rsidRPr="00B805EA" w:rsidRDefault="00B805EA" w:rsidP="00B805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rPr>
            </w:pPr>
            <w:r w:rsidRPr="00B805EA">
              <w:rPr>
                <w:rFonts w:ascii="Times New Roman" w:eastAsia="Times New Roman" w:hAnsi="Times New Roman" w:cs="Times New Roman"/>
                <w:b/>
              </w:rPr>
              <w:t xml:space="preserve">Первоначальное заполнение информационной базы/ </w:t>
            </w:r>
            <w:r w:rsidRPr="00B805EA">
              <w:rPr>
                <w:rFonts w:ascii="Times New Roman" w:eastAsia="Times New Roman" w:hAnsi="Times New Roman" w:cs="Times New Roman"/>
              </w:rPr>
              <w:t>Ввод сведений об организации. Первоначальные настройки системы функциональности, параметров учета, учетной политики. Дополнительные настройки системы. Настройки справочников «Подразделения», «Статьи затрат», «Прочие доходы и расходы»</w:t>
            </w:r>
          </w:p>
          <w:p w:rsidR="00B805EA" w:rsidRPr="00B805EA" w:rsidRDefault="00B805EA" w:rsidP="00B805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
              </w:rPr>
            </w:pPr>
            <w:r w:rsidRPr="00B805EA">
              <w:rPr>
                <w:rFonts w:ascii="Times New Roman" w:eastAsia="Times New Roman" w:hAnsi="Times New Roman" w:cs="Times New Roman"/>
                <w:b/>
              </w:rPr>
              <w:t xml:space="preserve">Задание на дом: </w:t>
            </w:r>
            <w:r w:rsidRPr="00B805EA">
              <w:rPr>
                <w:rFonts w:ascii="Times New Roman" w:eastAsia="Times New Roman" w:hAnsi="Times New Roman" w:cs="Times New Roman"/>
              </w:rPr>
              <w:t>оформить отчет по практической работе</w:t>
            </w:r>
          </w:p>
        </w:tc>
        <w:tc>
          <w:tcPr>
            <w:tcW w:w="666" w:type="pct"/>
            <w:vAlign w:val="center"/>
          </w:tcPr>
          <w:p w:rsidR="00B805EA" w:rsidRPr="00B805EA" w:rsidRDefault="00B805EA" w:rsidP="00B805EA">
            <w:pPr>
              <w:jc w:val="center"/>
              <w:rPr>
                <w:rFonts w:ascii="Times New Roman" w:eastAsia="Times New Roman" w:hAnsi="Times New Roman" w:cs="Times New Roman"/>
              </w:rPr>
            </w:pPr>
            <w:r w:rsidRPr="00B805EA">
              <w:rPr>
                <w:rFonts w:ascii="Times New Roman" w:eastAsia="Times New Roman" w:hAnsi="Times New Roman" w:cs="Times New Roman"/>
              </w:rPr>
              <w:t>4/4</w:t>
            </w:r>
          </w:p>
        </w:tc>
        <w:tc>
          <w:tcPr>
            <w:tcW w:w="702" w:type="pct"/>
            <w:vMerge/>
            <w:shd w:val="clear" w:color="auto" w:fill="auto"/>
            <w:vAlign w:val="center"/>
          </w:tcPr>
          <w:p w:rsidR="00B805EA" w:rsidRPr="00B805EA" w:rsidRDefault="00B805EA" w:rsidP="00B805EA">
            <w:pPr>
              <w:pBdr>
                <w:top w:val="nil"/>
                <w:left w:val="nil"/>
                <w:bottom w:val="nil"/>
                <w:right w:val="nil"/>
                <w:between w:val="nil"/>
              </w:pBdr>
              <w:spacing w:line="276" w:lineRule="auto"/>
              <w:rPr>
                <w:rFonts w:ascii="Times New Roman" w:eastAsia="Times New Roman" w:hAnsi="Times New Roman" w:cs="Times New Roman"/>
              </w:rPr>
            </w:pPr>
          </w:p>
        </w:tc>
      </w:tr>
      <w:tr w:rsidR="00B805EA" w:rsidRPr="00B805EA" w:rsidTr="00B805EA">
        <w:trPr>
          <w:trHeight w:val="20"/>
        </w:trPr>
        <w:tc>
          <w:tcPr>
            <w:tcW w:w="926" w:type="pct"/>
            <w:vMerge/>
            <w:shd w:val="clear" w:color="auto" w:fill="auto"/>
            <w:vAlign w:val="center"/>
          </w:tcPr>
          <w:p w:rsidR="00B805EA" w:rsidRPr="00B805EA" w:rsidRDefault="00B805EA" w:rsidP="00B805EA">
            <w:pPr>
              <w:pBdr>
                <w:top w:val="nil"/>
                <w:left w:val="nil"/>
                <w:bottom w:val="nil"/>
                <w:right w:val="nil"/>
                <w:between w:val="nil"/>
              </w:pBdr>
              <w:spacing w:line="276" w:lineRule="auto"/>
              <w:rPr>
                <w:rFonts w:ascii="Times New Roman" w:eastAsia="Times New Roman" w:hAnsi="Times New Roman" w:cs="Times New Roman"/>
              </w:rPr>
            </w:pPr>
          </w:p>
        </w:tc>
        <w:tc>
          <w:tcPr>
            <w:tcW w:w="165" w:type="pct"/>
            <w:shd w:val="clear" w:color="auto" w:fill="auto"/>
            <w:vAlign w:val="center"/>
          </w:tcPr>
          <w:p w:rsidR="00B805EA" w:rsidRPr="00B805EA" w:rsidRDefault="00B805EA" w:rsidP="00B805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rPr>
            </w:pPr>
            <w:r w:rsidRPr="00B805EA">
              <w:rPr>
                <w:rFonts w:ascii="Times New Roman" w:eastAsia="Times New Roman" w:hAnsi="Times New Roman" w:cs="Times New Roman"/>
              </w:rPr>
              <w:t>3</w:t>
            </w:r>
          </w:p>
        </w:tc>
        <w:tc>
          <w:tcPr>
            <w:tcW w:w="2541" w:type="pct"/>
            <w:shd w:val="clear" w:color="auto" w:fill="auto"/>
            <w:vAlign w:val="center"/>
          </w:tcPr>
          <w:p w:rsidR="00B805EA" w:rsidRPr="00B805EA" w:rsidRDefault="00B805EA" w:rsidP="00B805EA">
            <w:pPr>
              <w:jc w:val="both"/>
              <w:rPr>
                <w:rFonts w:ascii="Times New Roman" w:eastAsia="Times New Roman" w:hAnsi="Times New Roman" w:cs="Times New Roman"/>
              </w:rPr>
            </w:pPr>
            <w:r w:rsidRPr="00B805EA">
              <w:rPr>
                <w:rFonts w:ascii="Times New Roman" w:eastAsia="Times New Roman" w:hAnsi="Times New Roman" w:cs="Times New Roman"/>
                <w:b/>
              </w:rPr>
              <w:t xml:space="preserve">Заполнение справочников / </w:t>
            </w:r>
            <w:r w:rsidRPr="00B805EA">
              <w:rPr>
                <w:rFonts w:ascii="Times New Roman" w:eastAsia="Times New Roman" w:hAnsi="Times New Roman" w:cs="Times New Roman"/>
              </w:rPr>
              <w:t>Основных и дополнительных, по исходной информации, Типы цен номенклатуры. Склады (места хранения). Номенклатура. Номенклатурные группы. Счета учета номенклатуры.</w:t>
            </w:r>
          </w:p>
          <w:p w:rsidR="00B805EA" w:rsidRPr="00B805EA" w:rsidRDefault="00B805EA" w:rsidP="00B805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
              </w:rPr>
            </w:pPr>
            <w:r w:rsidRPr="00B805EA">
              <w:rPr>
                <w:rFonts w:ascii="Times New Roman" w:eastAsia="Times New Roman" w:hAnsi="Times New Roman" w:cs="Times New Roman"/>
                <w:b/>
              </w:rPr>
              <w:t xml:space="preserve">Задание на дом: </w:t>
            </w:r>
            <w:r w:rsidRPr="00B805EA">
              <w:rPr>
                <w:rFonts w:ascii="Times New Roman" w:eastAsia="Times New Roman" w:hAnsi="Times New Roman" w:cs="Times New Roman"/>
              </w:rPr>
              <w:t>оформить отчет по практической работе</w:t>
            </w:r>
          </w:p>
        </w:tc>
        <w:tc>
          <w:tcPr>
            <w:tcW w:w="666" w:type="pct"/>
            <w:vAlign w:val="center"/>
          </w:tcPr>
          <w:p w:rsidR="00B805EA" w:rsidRPr="00B805EA" w:rsidRDefault="00B805EA" w:rsidP="00B805EA">
            <w:pPr>
              <w:jc w:val="center"/>
              <w:rPr>
                <w:rFonts w:ascii="Times New Roman" w:eastAsia="Times New Roman" w:hAnsi="Times New Roman" w:cs="Times New Roman"/>
              </w:rPr>
            </w:pPr>
            <w:r w:rsidRPr="00B805EA">
              <w:rPr>
                <w:rFonts w:ascii="Times New Roman" w:eastAsia="Times New Roman" w:hAnsi="Times New Roman" w:cs="Times New Roman"/>
              </w:rPr>
              <w:t>4/4</w:t>
            </w:r>
          </w:p>
        </w:tc>
        <w:tc>
          <w:tcPr>
            <w:tcW w:w="702" w:type="pct"/>
            <w:vMerge/>
            <w:shd w:val="clear" w:color="auto" w:fill="auto"/>
            <w:vAlign w:val="center"/>
          </w:tcPr>
          <w:p w:rsidR="00B805EA" w:rsidRPr="00B805EA" w:rsidRDefault="00B805EA" w:rsidP="00B805EA">
            <w:pPr>
              <w:pBdr>
                <w:top w:val="nil"/>
                <w:left w:val="nil"/>
                <w:bottom w:val="nil"/>
                <w:right w:val="nil"/>
                <w:between w:val="nil"/>
              </w:pBdr>
              <w:spacing w:line="276" w:lineRule="auto"/>
              <w:rPr>
                <w:rFonts w:ascii="Times New Roman" w:eastAsia="Times New Roman" w:hAnsi="Times New Roman" w:cs="Times New Roman"/>
              </w:rPr>
            </w:pPr>
          </w:p>
        </w:tc>
      </w:tr>
      <w:tr w:rsidR="00B805EA" w:rsidRPr="00B805EA" w:rsidTr="00B805EA">
        <w:trPr>
          <w:trHeight w:val="20"/>
        </w:trPr>
        <w:tc>
          <w:tcPr>
            <w:tcW w:w="926" w:type="pct"/>
            <w:vMerge/>
            <w:shd w:val="clear" w:color="auto" w:fill="auto"/>
            <w:vAlign w:val="center"/>
          </w:tcPr>
          <w:p w:rsidR="00B805EA" w:rsidRPr="00B805EA" w:rsidRDefault="00B805EA" w:rsidP="00B805EA">
            <w:pPr>
              <w:pBdr>
                <w:top w:val="nil"/>
                <w:left w:val="nil"/>
                <w:bottom w:val="nil"/>
                <w:right w:val="nil"/>
                <w:between w:val="nil"/>
              </w:pBdr>
              <w:spacing w:line="276" w:lineRule="auto"/>
              <w:rPr>
                <w:rFonts w:ascii="Times New Roman" w:eastAsia="Times New Roman" w:hAnsi="Times New Roman" w:cs="Times New Roman"/>
              </w:rPr>
            </w:pPr>
          </w:p>
        </w:tc>
        <w:tc>
          <w:tcPr>
            <w:tcW w:w="165" w:type="pct"/>
            <w:shd w:val="clear" w:color="auto" w:fill="auto"/>
            <w:vAlign w:val="center"/>
          </w:tcPr>
          <w:p w:rsidR="00B805EA" w:rsidRPr="00B805EA" w:rsidRDefault="00B805EA" w:rsidP="00B805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rPr>
            </w:pPr>
            <w:r w:rsidRPr="00B805EA">
              <w:rPr>
                <w:rFonts w:ascii="Times New Roman" w:eastAsia="Times New Roman" w:hAnsi="Times New Roman" w:cs="Times New Roman"/>
              </w:rPr>
              <w:t>4</w:t>
            </w:r>
          </w:p>
        </w:tc>
        <w:tc>
          <w:tcPr>
            <w:tcW w:w="2541" w:type="pct"/>
            <w:shd w:val="clear" w:color="auto" w:fill="auto"/>
            <w:vAlign w:val="center"/>
          </w:tcPr>
          <w:p w:rsidR="00B805EA" w:rsidRPr="00B805EA" w:rsidRDefault="00B805EA" w:rsidP="00B805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
              </w:rPr>
            </w:pPr>
            <w:r w:rsidRPr="00B805EA">
              <w:rPr>
                <w:rFonts w:ascii="Times New Roman" w:eastAsia="Times New Roman" w:hAnsi="Times New Roman" w:cs="Times New Roman"/>
                <w:b/>
              </w:rPr>
              <w:t xml:space="preserve">Учет наличных денежных средств/ </w:t>
            </w:r>
            <w:r w:rsidRPr="00B805EA">
              <w:rPr>
                <w:rFonts w:ascii="Times New Roman" w:eastAsia="Times New Roman" w:hAnsi="Times New Roman" w:cs="Times New Roman"/>
                <w:lang w:eastAsia="ru-RU"/>
              </w:rPr>
              <w:t>Поступление</w:t>
            </w:r>
            <w:r w:rsidRPr="00B805EA">
              <w:rPr>
                <w:rFonts w:ascii="Times New Roman" w:eastAsia="Times New Roman" w:hAnsi="Times New Roman" w:cs="Times New Roman"/>
              </w:rPr>
              <w:t>, выдача, формирование кассовой книги</w:t>
            </w:r>
          </w:p>
          <w:p w:rsidR="00B805EA" w:rsidRPr="00B805EA" w:rsidRDefault="00B805EA" w:rsidP="00B805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
              </w:rPr>
            </w:pPr>
            <w:r w:rsidRPr="00B805EA">
              <w:rPr>
                <w:rFonts w:ascii="Times New Roman" w:eastAsia="Times New Roman" w:hAnsi="Times New Roman" w:cs="Times New Roman"/>
                <w:b/>
              </w:rPr>
              <w:t>Задание на дом:</w:t>
            </w:r>
            <w:r w:rsidRPr="00B805EA">
              <w:rPr>
                <w:rFonts w:ascii="Times New Roman" w:eastAsia="Times New Roman" w:hAnsi="Times New Roman" w:cs="Times New Roman"/>
              </w:rPr>
              <w:t xml:space="preserve"> оформить отчет по практической работе</w:t>
            </w:r>
          </w:p>
        </w:tc>
        <w:tc>
          <w:tcPr>
            <w:tcW w:w="666" w:type="pct"/>
            <w:vAlign w:val="center"/>
          </w:tcPr>
          <w:p w:rsidR="00B805EA" w:rsidRPr="00B805EA" w:rsidRDefault="00B805EA" w:rsidP="00B805EA">
            <w:pPr>
              <w:jc w:val="center"/>
              <w:rPr>
                <w:rFonts w:ascii="Times New Roman" w:eastAsia="Times New Roman" w:hAnsi="Times New Roman" w:cs="Times New Roman"/>
              </w:rPr>
            </w:pPr>
            <w:r w:rsidRPr="00B805EA">
              <w:rPr>
                <w:rFonts w:ascii="Times New Roman" w:eastAsia="Times New Roman" w:hAnsi="Times New Roman" w:cs="Times New Roman"/>
              </w:rPr>
              <w:t>2/2</w:t>
            </w:r>
          </w:p>
        </w:tc>
        <w:tc>
          <w:tcPr>
            <w:tcW w:w="702" w:type="pct"/>
            <w:vMerge/>
            <w:shd w:val="clear" w:color="auto" w:fill="auto"/>
            <w:vAlign w:val="center"/>
          </w:tcPr>
          <w:p w:rsidR="00B805EA" w:rsidRPr="00B805EA" w:rsidRDefault="00B805EA" w:rsidP="00B805EA">
            <w:pPr>
              <w:pBdr>
                <w:top w:val="nil"/>
                <w:left w:val="nil"/>
                <w:bottom w:val="nil"/>
                <w:right w:val="nil"/>
                <w:between w:val="nil"/>
              </w:pBdr>
              <w:spacing w:line="276" w:lineRule="auto"/>
              <w:rPr>
                <w:rFonts w:ascii="Times New Roman" w:eastAsia="Times New Roman" w:hAnsi="Times New Roman" w:cs="Times New Roman"/>
              </w:rPr>
            </w:pPr>
          </w:p>
        </w:tc>
      </w:tr>
      <w:tr w:rsidR="00B805EA" w:rsidRPr="00B805EA" w:rsidTr="00B805EA">
        <w:trPr>
          <w:trHeight w:val="20"/>
        </w:trPr>
        <w:tc>
          <w:tcPr>
            <w:tcW w:w="926" w:type="pct"/>
            <w:vMerge/>
            <w:shd w:val="clear" w:color="auto" w:fill="auto"/>
            <w:vAlign w:val="center"/>
          </w:tcPr>
          <w:p w:rsidR="00B805EA" w:rsidRPr="00B805EA" w:rsidRDefault="00B805EA" w:rsidP="00B805EA">
            <w:pPr>
              <w:pBdr>
                <w:top w:val="nil"/>
                <w:left w:val="nil"/>
                <w:bottom w:val="nil"/>
                <w:right w:val="nil"/>
                <w:between w:val="nil"/>
              </w:pBdr>
              <w:spacing w:line="276" w:lineRule="auto"/>
              <w:rPr>
                <w:rFonts w:ascii="Times New Roman" w:eastAsia="Times New Roman" w:hAnsi="Times New Roman" w:cs="Times New Roman"/>
              </w:rPr>
            </w:pPr>
          </w:p>
        </w:tc>
        <w:tc>
          <w:tcPr>
            <w:tcW w:w="165" w:type="pct"/>
            <w:shd w:val="clear" w:color="auto" w:fill="auto"/>
            <w:vAlign w:val="center"/>
          </w:tcPr>
          <w:p w:rsidR="00B805EA" w:rsidRPr="00B805EA" w:rsidRDefault="00B805EA" w:rsidP="00B805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rPr>
            </w:pPr>
            <w:r w:rsidRPr="00B805EA">
              <w:rPr>
                <w:rFonts w:ascii="Times New Roman" w:eastAsia="Times New Roman" w:hAnsi="Times New Roman" w:cs="Times New Roman"/>
              </w:rPr>
              <w:t>5</w:t>
            </w:r>
          </w:p>
        </w:tc>
        <w:tc>
          <w:tcPr>
            <w:tcW w:w="2541" w:type="pct"/>
            <w:shd w:val="clear" w:color="auto" w:fill="auto"/>
            <w:vAlign w:val="center"/>
          </w:tcPr>
          <w:p w:rsidR="00B805EA" w:rsidRPr="00B805EA" w:rsidRDefault="00B805EA" w:rsidP="00B805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rPr>
            </w:pPr>
            <w:r w:rsidRPr="00B805EA">
              <w:rPr>
                <w:rFonts w:ascii="Times New Roman" w:eastAsia="Times New Roman" w:hAnsi="Times New Roman" w:cs="Times New Roman"/>
                <w:b/>
              </w:rPr>
              <w:t xml:space="preserve">Учет безналичных денежных средств на расчетных счетах организации / </w:t>
            </w:r>
            <w:r w:rsidRPr="00B805EA">
              <w:rPr>
                <w:rFonts w:ascii="Times New Roman" w:eastAsia="Times New Roman" w:hAnsi="Times New Roman" w:cs="Times New Roman"/>
              </w:rPr>
              <w:t>Поступление, списание, оформление платежных поручений. Валютный учет</w:t>
            </w:r>
          </w:p>
          <w:p w:rsidR="00B805EA" w:rsidRPr="00B805EA" w:rsidRDefault="00B805EA" w:rsidP="00B805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
              </w:rPr>
            </w:pPr>
            <w:r w:rsidRPr="00B805EA">
              <w:rPr>
                <w:rFonts w:ascii="Times New Roman" w:eastAsia="Times New Roman" w:hAnsi="Times New Roman" w:cs="Times New Roman"/>
                <w:b/>
              </w:rPr>
              <w:t>Задание на дом:</w:t>
            </w:r>
            <w:r w:rsidRPr="00B805EA">
              <w:rPr>
                <w:rFonts w:ascii="Times New Roman" w:eastAsia="Times New Roman" w:hAnsi="Times New Roman" w:cs="Times New Roman"/>
              </w:rPr>
              <w:t xml:space="preserve"> оформить отчет по практической работе</w:t>
            </w:r>
          </w:p>
        </w:tc>
        <w:tc>
          <w:tcPr>
            <w:tcW w:w="666" w:type="pct"/>
            <w:vAlign w:val="center"/>
          </w:tcPr>
          <w:p w:rsidR="00B805EA" w:rsidRPr="00B805EA" w:rsidRDefault="00B805EA" w:rsidP="00B805EA">
            <w:pPr>
              <w:jc w:val="center"/>
              <w:rPr>
                <w:rFonts w:ascii="Times New Roman" w:eastAsia="Times New Roman" w:hAnsi="Times New Roman" w:cs="Times New Roman"/>
              </w:rPr>
            </w:pPr>
            <w:r w:rsidRPr="00B805EA">
              <w:rPr>
                <w:rFonts w:ascii="Times New Roman" w:eastAsia="Times New Roman" w:hAnsi="Times New Roman" w:cs="Times New Roman"/>
              </w:rPr>
              <w:t>2/2</w:t>
            </w:r>
          </w:p>
        </w:tc>
        <w:tc>
          <w:tcPr>
            <w:tcW w:w="702" w:type="pct"/>
            <w:vMerge/>
            <w:shd w:val="clear" w:color="auto" w:fill="auto"/>
            <w:vAlign w:val="center"/>
          </w:tcPr>
          <w:p w:rsidR="00B805EA" w:rsidRPr="00B805EA" w:rsidRDefault="00B805EA" w:rsidP="00B805EA">
            <w:pPr>
              <w:pBdr>
                <w:top w:val="nil"/>
                <w:left w:val="nil"/>
                <w:bottom w:val="nil"/>
                <w:right w:val="nil"/>
                <w:between w:val="nil"/>
              </w:pBdr>
              <w:spacing w:line="276" w:lineRule="auto"/>
              <w:rPr>
                <w:rFonts w:ascii="Times New Roman" w:eastAsia="Times New Roman" w:hAnsi="Times New Roman" w:cs="Times New Roman"/>
              </w:rPr>
            </w:pPr>
          </w:p>
        </w:tc>
      </w:tr>
      <w:tr w:rsidR="00B805EA" w:rsidRPr="00B805EA" w:rsidTr="00B805EA">
        <w:trPr>
          <w:trHeight w:val="20"/>
        </w:trPr>
        <w:tc>
          <w:tcPr>
            <w:tcW w:w="926" w:type="pct"/>
            <w:vMerge/>
            <w:shd w:val="clear" w:color="auto" w:fill="auto"/>
            <w:vAlign w:val="center"/>
          </w:tcPr>
          <w:p w:rsidR="00B805EA" w:rsidRPr="00B805EA" w:rsidRDefault="00B805EA" w:rsidP="00B805EA">
            <w:pPr>
              <w:pBdr>
                <w:top w:val="nil"/>
                <w:left w:val="nil"/>
                <w:bottom w:val="nil"/>
                <w:right w:val="nil"/>
                <w:between w:val="nil"/>
              </w:pBdr>
              <w:spacing w:line="276" w:lineRule="auto"/>
              <w:rPr>
                <w:rFonts w:ascii="Times New Roman" w:eastAsia="Times New Roman" w:hAnsi="Times New Roman" w:cs="Times New Roman"/>
              </w:rPr>
            </w:pPr>
          </w:p>
        </w:tc>
        <w:tc>
          <w:tcPr>
            <w:tcW w:w="165" w:type="pct"/>
            <w:shd w:val="clear" w:color="auto" w:fill="auto"/>
            <w:vAlign w:val="center"/>
          </w:tcPr>
          <w:p w:rsidR="00B805EA" w:rsidRPr="00B805EA" w:rsidRDefault="00B805EA" w:rsidP="00B805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rPr>
            </w:pPr>
            <w:r w:rsidRPr="00B805EA">
              <w:rPr>
                <w:rFonts w:ascii="Times New Roman" w:eastAsia="Times New Roman" w:hAnsi="Times New Roman" w:cs="Times New Roman"/>
              </w:rPr>
              <w:t>6</w:t>
            </w:r>
          </w:p>
        </w:tc>
        <w:tc>
          <w:tcPr>
            <w:tcW w:w="2541" w:type="pct"/>
            <w:shd w:val="clear" w:color="auto" w:fill="auto"/>
            <w:vAlign w:val="center"/>
          </w:tcPr>
          <w:p w:rsidR="00B805EA" w:rsidRPr="00B805EA" w:rsidRDefault="00B805EA" w:rsidP="00B805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
              </w:rPr>
            </w:pPr>
            <w:r w:rsidRPr="00B805EA">
              <w:rPr>
                <w:rFonts w:ascii="Times New Roman" w:eastAsia="Times New Roman" w:hAnsi="Times New Roman" w:cs="Times New Roman"/>
                <w:b/>
              </w:rPr>
              <w:t xml:space="preserve">Учет расчетов с подотчетными лицами / </w:t>
            </w:r>
            <w:r w:rsidRPr="00B805EA">
              <w:rPr>
                <w:rFonts w:ascii="Times New Roman" w:eastAsia="Times New Roman" w:hAnsi="Times New Roman" w:cs="Times New Roman"/>
              </w:rPr>
              <w:t>Выдача сре</w:t>
            </w:r>
            <w:proofErr w:type="gramStart"/>
            <w:r w:rsidRPr="00B805EA">
              <w:rPr>
                <w:rFonts w:ascii="Times New Roman" w:eastAsia="Times New Roman" w:hAnsi="Times New Roman" w:cs="Times New Roman"/>
              </w:rPr>
              <w:t>дств в п</w:t>
            </w:r>
            <w:proofErr w:type="gramEnd"/>
            <w:r w:rsidRPr="00B805EA">
              <w:rPr>
                <w:rFonts w:ascii="Times New Roman" w:eastAsia="Times New Roman" w:hAnsi="Times New Roman" w:cs="Times New Roman"/>
              </w:rPr>
              <w:t>одотчет, оформление авансового отчета. Денежные документы.</w:t>
            </w:r>
          </w:p>
          <w:p w:rsidR="00B805EA" w:rsidRPr="00B805EA" w:rsidRDefault="00B805EA" w:rsidP="00B805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
              </w:rPr>
            </w:pPr>
            <w:r w:rsidRPr="00B805EA">
              <w:rPr>
                <w:rFonts w:ascii="Times New Roman" w:eastAsia="Times New Roman" w:hAnsi="Times New Roman" w:cs="Times New Roman"/>
                <w:b/>
              </w:rPr>
              <w:t>Задание на дом:</w:t>
            </w:r>
            <w:r w:rsidRPr="00B805EA">
              <w:rPr>
                <w:rFonts w:ascii="Times New Roman" w:eastAsia="Times New Roman" w:hAnsi="Times New Roman" w:cs="Times New Roman"/>
              </w:rPr>
              <w:t xml:space="preserve"> оформить отчет по практической работе</w:t>
            </w:r>
          </w:p>
        </w:tc>
        <w:tc>
          <w:tcPr>
            <w:tcW w:w="666" w:type="pct"/>
            <w:vAlign w:val="center"/>
          </w:tcPr>
          <w:p w:rsidR="00B805EA" w:rsidRPr="00B805EA" w:rsidRDefault="00B805EA" w:rsidP="00B805EA">
            <w:pPr>
              <w:jc w:val="center"/>
              <w:rPr>
                <w:rFonts w:ascii="Times New Roman" w:eastAsia="Times New Roman" w:hAnsi="Times New Roman" w:cs="Times New Roman"/>
              </w:rPr>
            </w:pPr>
            <w:r w:rsidRPr="00B805EA">
              <w:rPr>
                <w:rFonts w:ascii="Times New Roman" w:eastAsia="Times New Roman" w:hAnsi="Times New Roman" w:cs="Times New Roman"/>
              </w:rPr>
              <w:t>2/2</w:t>
            </w:r>
          </w:p>
        </w:tc>
        <w:tc>
          <w:tcPr>
            <w:tcW w:w="702" w:type="pct"/>
            <w:vMerge/>
            <w:shd w:val="clear" w:color="auto" w:fill="auto"/>
            <w:vAlign w:val="center"/>
          </w:tcPr>
          <w:p w:rsidR="00B805EA" w:rsidRPr="00B805EA" w:rsidRDefault="00B805EA" w:rsidP="00B805EA">
            <w:pPr>
              <w:pBdr>
                <w:top w:val="nil"/>
                <w:left w:val="nil"/>
                <w:bottom w:val="nil"/>
                <w:right w:val="nil"/>
                <w:between w:val="nil"/>
              </w:pBdr>
              <w:spacing w:line="276" w:lineRule="auto"/>
              <w:rPr>
                <w:rFonts w:ascii="Times New Roman" w:eastAsia="Times New Roman" w:hAnsi="Times New Roman" w:cs="Times New Roman"/>
              </w:rPr>
            </w:pPr>
          </w:p>
        </w:tc>
      </w:tr>
      <w:tr w:rsidR="00B805EA" w:rsidRPr="00B805EA" w:rsidTr="00B805EA">
        <w:trPr>
          <w:trHeight w:val="20"/>
        </w:trPr>
        <w:tc>
          <w:tcPr>
            <w:tcW w:w="926" w:type="pct"/>
            <w:vMerge/>
            <w:shd w:val="clear" w:color="auto" w:fill="auto"/>
            <w:vAlign w:val="center"/>
          </w:tcPr>
          <w:p w:rsidR="00B805EA" w:rsidRPr="00B805EA" w:rsidRDefault="00B805EA" w:rsidP="00B805EA">
            <w:pPr>
              <w:pBdr>
                <w:top w:val="nil"/>
                <w:left w:val="nil"/>
                <w:bottom w:val="nil"/>
                <w:right w:val="nil"/>
                <w:between w:val="nil"/>
              </w:pBdr>
              <w:spacing w:line="276" w:lineRule="auto"/>
              <w:rPr>
                <w:rFonts w:ascii="Times New Roman" w:eastAsia="Times New Roman" w:hAnsi="Times New Roman" w:cs="Times New Roman"/>
              </w:rPr>
            </w:pPr>
          </w:p>
        </w:tc>
        <w:tc>
          <w:tcPr>
            <w:tcW w:w="165" w:type="pct"/>
            <w:shd w:val="clear" w:color="auto" w:fill="auto"/>
            <w:vAlign w:val="center"/>
          </w:tcPr>
          <w:p w:rsidR="00B805EA" w:rsidRPr="00B805EA" w:rsidRDefault="00B805EA" w:rsidP="00B805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rPr>
            </w:pPr>
            <w:r w:rsidRPr="00B805EA">
              <w:rPr>
                <w:rFonts w:ascii="Times New Roman" w:eastAsia="Times New Roman" w:hAnsi="Times New Roman" w:cs="Times New Roman"/>
              </w:rPr>
              <w:t>7</w:t>
            </w:r>
          </w:p>
        </w:tc>
        <w:tc>
          <w:tcPr>
            <w:tcW w:w="2541" w:type="pct"/>
            <w:shd w:val="clear" w:color="auto" w:fill="auto"/>
            <w:vAlign w:val="center"/>
          </w:tcPr>
          <w:p w:rsidR="00B805EA" w:rsidRPr="00B805EA" w:rsidRDefault="00B805EA" w:rsidP="00B805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rPr>
            </w:pPr>
            <w:r w:rsidRPr="00B805EA">
              <w:rPr>
                <w:rFonts w:ascii="Times New Roman" w:eastAsia="Times New Roman" w:hAnsi="Times New Roman" w:cs="Times New Roman"/>
                <w:b/>
              </w:rPr>
              <w:t xml:space="preserve">Расчеты с контрагентами, поставщиками/ </w:t>
            </w:r>
            <w:r w:rsidRPr="00B805EA">
              <w:rPr>
                <w:rFonts w:ascii="Times New Roman" w:eastAsia="Times New Roman" w:hAnsi="Times New Roman" w:cs="Times New Roman"/>
              </w:rPr>
              <w:t>Приобретение ТМЦ, учет дополнительных расходов</w:t>
            </w:r>
          </w:p>
          <w:p w:rsidR="00B805EA" w:rsidRPr="00B805EA" w:rsidRDefault="00B805EA" w:rsidP="00B805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
              </w:rPr>
            </w:pPr>
            <w:r w:rsidRPr="00B805EA">
              <w:rPr>
                <w:rFonts w:ascii="Times New Roman" w:eastAsia="Times New Roman" w:hAnsi="Times New Roman" w:cs="Times New Roman"/>
                <w:b/>
              </w:rPr>
              <w:t>Задание на дом:</w:t>
            </w:r>
            <w:r w:rsidRPr="00B805EA">
              <w:rPr>
                <w:rFonts w:ascii="Times New Roman" w:eastAsia="Times New Roman" w:hAnsi="Times New Roman" w:cs="Times New Roman"/>
              </w:rPr>
              <w:t xml:space="preserve"> оформить отчет по практической работе</w:t>
            </w:r>
          </w:p>
        </w:tc>
        <w:tc>
          <w:tcPr>
            <w:tcW w:w="666" w:type="pct"/>
            <w:vAlign w:val="center"/>
          </w:tcPr>
          <w:p w:rsidR="00B805EA" w:rsidRPr="00B805EA" w:rsidRDefault="00B805EA" w:rsidP="00B805EA">
            <w:pPr>
              <w:jc w:val="center"/>
              <w:rPr>
                <w:rFonts w:ascii="Times New Roman" w:eastAsia="Times New Roman" w:hAnsi="Times New Roman" w:cs="Times New Roman"/>
              </w:rPr>
            </w:pPr>
            <w:r w:rsidRPr="00B805EA">
              <w:rPr>
                <w:rFonts w:ascii="Times New Roman" w:eastAsia="Times New Roman" w:hAnsi="Times New Roman" w:cs="Times New Roman"/>
              </w:rPr>
              <w:t>2/2</w:t>
            </w:r>
          </w:p>
        </w:tc>
        <w:tc>
          <w:tcPr>
            <w:tcW w:w="702" w:type="pct"/>
            <w:vMerge/>
            <w:shd w:val="clear" w:color="auto" w:fill="auto"/>
            <w:vAlign w:val="center"/>
          </w:tcPr>
          <w:p w:rsidR="00B805EA" w:rsidRPr="00B805EA" w:rsidRDefault="00B805EA" w:rsidP="00B805EA">
            <w:pPr>
              <w:pBdr>
                <w:top w:val="nil"/>
                <w:left w:val="nil"/>
                <w:bottom w:val="nil"/>
                <w:right w:val="nil"/>
                <w:between w:val="nil"/>
              </w:pBdr>
              <w:spacing w:line="276" w:lineRule="auto"/>
              <w:rPr>
                <w:rFonts w:ascii="Times New Roman" w:eastAsia="Times New Roman" w:hAnsi="Times New Roman" w:cs="Times New Roman"/>
              </w:rPr>
            </w:pPr>
          </w:p>
        </w:tc>
      </w:tr>
      <w:tr w:rsidR="00B805EA" w:rsidRPr="00B805EA" w:rsidTr="00B805EA">
        <w:trPr>
          <w:trHeight w:val="20"/>
        </w:trPr>
        <w:tc>
          <w:tcPr>
            <w:tcW w:w="926" w:type="pct"/>
            <w:vMerge/>
            <w:shd w:val="clear" w:color="auto" w:fill="auto"/>
            <w:vAlign w:val="center"/>
          </w:tcPr>
          <w:p w:rsidR="00B805EA" w:rsidRPr="00B805EA" w:rsidRDefault="00B805EA" w:rsidP="00B805EA">
            <w:pPr>
              <w:pBdr>
                <w:top w:val="nil"/>
                <w:left w:val="nil"/>
                <w:bottom w:val="nil"/>
                <w:right w:val="nil"/>
                <w:between w:val="nil"/>
              </w:pBdr>
              <w:spacing w:line="276" w:lineRule="auto"/>
              <w:rPr>
                <w:rFonts w:ascii="Times New Roman" w:eastAsia="Times New Roman" w:hAnsi="Times New Roman" w:cs="Times New Roman"/>
              </w:rPr>
            </w:pPr>
          </w:p>
        </w:tc>
        <w:tc>
          <w:tcPr>
            <w:tcW w:w="165" w:type="pct"/>
            <w:shd w:val="clear" w:color="auto" w:fill="auto"/>
            <w:vAlign w:val="center"/>
          </w:tcPr>
          <w:p w:rsidR="00B805EA" w:rsidRPr="00B805EA" w:rsidRDefault="00B805EA" w:rsidP="00B805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rPr>
            </w:pPr>
            <w:r w:rsidRPr="00B805EA">
              <w:rPr>
                <w:rFonts w:ascii="Times New Roman" w:eastAsia="Times New Roman" w:hAnsi="Times New Roman" w:cs="Times New Roman"/>
              </w:rPr>
              <w:t>8</w:t>
            </w:r>
          </w:p>
        </w:tc>
        <w:tc>
          <w:tcPr>
            <w:tcW w:w="2541" w:type="pct"/>
            <w:shd w:val="clear" w:color="auto" w:fill="auto"/>
            <w:vAlign w:val="center"/>
          </w:tcPr>
          <w:p w:rsidR="00B805EA" w:rsidRPr="00B805EA" w:rsidRDefault="00B805EA" w:rsidP="00B805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
              </w:rPr>
            </w:pPr>
            <w:r w:rsidRPr="00B805EA">
              <w:rPr>
                <w:rFonts w:ascii="Times New Roman" w:eastAsia="Times New Roman" w:hAnsi="Times New Roman" w:cs="Times New Roman"/>
                <w:b/>
              </w:rPr>
              <w:t>Учет основных сре</w:t>
            </w:r>
            <w:proofErr w:type="gramStart"/>
            <w:r w:rsidRPr="00B805EA">
              <w:rPr>
                <w:rFonts w:ascii="Times New Roman" w:eastAsia="Times New Roman" w:hAnsi="Times New Roman" w:cs="Times New Roman"/>
                <w:b/>
              </w:rPr>
              <w:t xml:space="preserve">дств / </w:t>
            </w:r>
            <w:r w:rsidRPr="00B805EA">
              <w:rPr>
                <w:rFonts w:ascii="Times New Roman" w:eastAsia="Times New Roman" w:hAnsi="Times New Roman" w:cs="Times New Roman"/>
              </w:rPr>
              <w:t>Спр</w:t>
            </w:r>
            <w:proofErr w:type="gramEnd"/>
            <w:r w:rsidRPr="00B805EA">
              <w:rPr>
                <w:rFonts w:ascii="Times New Roman" w:eastAsia="Times New Roman" w:hAnsi="Times New Roman" w:cs="Times New Roman"/>
              </w:rPr>
              <w:t>авочники основных средств. Поступление основных средств. Поступление оборудования.</w:t>
            </w:r>
          </w:p>
          <w:p w:rsidR="00B805EA" w:rsidRPr="00B805EA" w:rsidRDefault="00B805EA" w:rsidP="00B805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
              </w:rPr>
            </w:pPr>
            <w:r w:rsidRPr="00B805EA">
              <w:rPr>
                <w:rFonts w:ascii="Times New Roman" w:eastAsia="Times New Roman" w:hAnsi="Times New Roman" w:cs="Times New Roman"/>
                <w:b/>
              </w:rPr>
              <w:t>Задание на дом:</w:t>
            </w:r>
            <w:r w:rsidRPr="00B805EA">
              <w:rPr>
                <w:rFonts w:ascii="Times New Roman" w:eastAsia="Times New Roman" w:hAnsi="Times New Roman" w:cs="Times New Roman"/>
              </w:rPr>
              <w:t xml:space="preserve"> оформить отчет по практической работе</w:t>
            </w:r>
          </w:p>
        </w:tc>
        <w:tc>
          <w:tcPr>
            <w:tcW w:w="666" w:type="pct"/>
            <w:vAlign w:val="center"/>
          </w:tcPr>
          <w:p w:rsidR="00B805EA" w:rsidRPr="00B805EA" w:rsidRDefault="00B805EA" w:rsidP="00B805EA">
            <w:pPr>
              <w:jc w:val="center"/>
              <w:rPr>
                <w:rFonts w:ascii="Times New Roman" w:eastAsia="Times New Roman" w:hAnsi="Times New Roman" w:cs="Times New Roman"/>
              </w:rPr>
            </w:pPr>
            <w:r w:rsidRPr="00B805EA">
              <w:rPr>
                <w:rFonts w:ascii="Times New Roman" w:eastAsia="Times New Roman" w:hAnsi="Times New Roman" w:cs="Times New Roman"/>
              </w:rPr>
              <w:t>4/4</w:t>
            </w:r>
          </w:p>
        </w:tc>
        <w:tc>
          <w:tcPr>
            <w:tcW w:w="702" w:type="pct"/>
            <w:vMerge/>
            <w:shd w:val="clear" w:color="auto" w:fill="auto"/>
            <w:vAlign w:val="center"/>
          </w:tcPr>
          <w:p w:rsidR="00B805EA" w:rsidRPr="00B805EA" w:rsidRDefault="00B805EA" w:rsidP="00B805EA">
            <w:pPr>
              <w:pBdr>
                <w:top w:val="nil"/>
                <w:left w:val="nil"/>
                <w:bottom w:val="nil"/>
                <w:right w:val="nil"/>
                <w:between w:val="nil"/>
              </w:pBdr>
              <w:spacing w:line="276" w:lineRule="auto"/>
              <w:rPr>
                <w:rFonts w:ascii="Times New Roman" w:eastAsia="Times New Roman" w:hAnsi="Times New Roman" w:cs="Times New Roman"/>
              </w:rPr>
            </w:pPr>
          </w:p>
        </w:tc>
      </w:tr>
      <w:tr w:rsidR="00B805EA" w:rsidRPr="00B805EA" w:rsidTr="00B805EA">
        <w:trPr>
          <w:trHeight w:val="20"/>
        </w:trPr>
        <w:tc>
          <w:tcPr>
            <w:tcW w:w="926" w:type="pct"/>
            <w:vMerge/>
            <w:shd w:val="clear" w:color="auto" w:fill="auto"/>
            <w:vAlign w:val="center"/>
          </w:tcPr>
          <w:p w:rsidR="00B805EA" w:rsidRPr="00B805EA" w:rsidRDefault="00B805EA" w:rsidP="00B805EA">
            <w:pPr>
              <w:pBdr>
                <w:top w:val="nil"/>
                <w:left w:val="nil"/>
                <w:bottom w:val="nil"/>
                <w:right w:val="nil"/>
                <w:between w:val="nil"/>
              </w:pBdr>
              <w:spacing w:line="276" w:lineRule="auto"/>
              <w:rPr>
                <w:rFonts w:ascii="Times New Roman" w:eastAsia="Times New Roman" w:hAnsi="Times New Roman" w:cs="Times New Roman"/>
              </w:rPr>
            </w:pPr>
          </w:p>
        </w:tc>
        <w:tc>
          <w:tcPr>
            <w:tcW w:w="165" w:type="pct"/>
            <w:shd w:val="clear" w:color="auto" w:fill="auto"/>
            <w:vAlign w:val="center"/>
          </w:tcPr>
          <w:p w:rsidR="00B805EA" w:rsidRPr="00B805EA" w:rsidRDefault="00B805EA" w:rsidP="00B805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rPr>
            </w:pPr>
            <w:r w:rsidRPr="00B805EA">
              <w:rPr>
                <w:rFonts w:ascii="Times New Roman" w:eastAsia="Times New Roman" w:hAnsi="Times New Roman" w:cs="Times New Roman"/>
              </w:rPr>
              <w:t>9</w:t>
            </w:r>
          </w:p>
        </w:tc>
        <w:tc>
          <w:tcPr>
            <w:tcW w:w="2541" w:type="pct"/>
            <w:shd w:val="clear" w:color="auto" w:fill="auto"/>
            <w:vAlign w:val="center"/>
          </w:tcPr>
          <w:p w:rsidR="00B805EA" w:rsidRPr="00B805EA" w:rsidRDefault="00B805EA" w:rsidP="00B805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rPr>
            </w:pPr>
            <w:r w:rsidRPr="00B805EA">
              <w:rPr>
                <w:rFonts w:ascii="Times New Roman" w:eastAsia="Times New Roman" w:hAnsi="Times New Roman" w:cs="Times New Roman"/>
                <w:b/>
              </w:rPr>
              <w:t>Принятие к учету основных сре</w:t>
            </w:r>
            <w:proofErr w:type="gramStart"/>
            <w:r w:rsidRPr="00B805EA">
              <w:rPr>
                <w:rFonts w:ascii="Times New Roman" w:eastAsia="Times New Roman" w:hAnsi="Times New Roman" w:cs="Times New Roman"/>
                <w:b/>
              </w:rPr>
              <w:t xml:space="preserve">дств / </w:t>
            </w:r>
            <w:r w:rsidRPr="00B805EA">
              <w:rPr>
                <w:rFonts w:ascii="Times New Roman" w:eastAsia="Times New Roman" w:hAnsi="Times New Roman" w:cs="Times New Roman"/>
              </w:rPr>
              <w:t>Пр</w:t>
            </w:r>
            <w:proofErr w:type="gramEnd"/>
            <w:r w:rsidRPr="00B805EA">
              <w:rPr>
                <w:rFonts w:ascii="Times New Roman" w:eastAsia="Times New Roman" w:hAnsi="Times New Roman" w:cs="Times New Roman"/>
              </w:rPr>
              <w:t>инятие к учету основного средства, не требующего монтажа. Дополнительные расходы.</w:t>
            </w:r>
          </w:p>
          <w:p w:rsidR="00B805EA" w:rsidRPr="00B805EA" w:rsidRDefault="00B805EA" w:rsidP="00B805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
              </w:rPr>
            </w:pPr>
            <w:r w:rsidRPr="00B805EA">
              <w:rPr>
                <w:rFonts w:ascii="Times New Roman" w:eastAsia="Times New Roman" w:hAnsi="Times New Roman" w:cs="Times New Roman"/>
                <w:b/>
              </w:rPr>
              <w:t>Задание на дом:</w:t>
            </w:r>
            <w:r w:rsidRPr="00B805EA">
              <w:rPr>
                <w:rFonts w:ascii="Times New Roman" w:eastAsia="Times New Roman" w:hAnsi="Times New Roman" w:cs="Times New Roman"/>
              </w:rPr>
              <w:t xml:space="preserve"> оформить отчет по практической работе</w:t>
            </w:r>
          </w:p>
        </w:tc>
        <w:tc>
          <w:tcPr>
            <w:tcW w:w="666" w:type="pct"/>
            <w:vAlign w:val="center"/>
          </w:tcPr>
          <w:p w:rsidR="00B805EA" w:rsidRPr="00B805EA" w:rsidRDefault="00B805EA" w:rsidP="00B805EA">
            <w:pPr>
              <w:jc w:val="center"/>
              <w:rPr>
                <w:rFonts w:ascii="Times New Roman" w:eastAsia="Times New Roman" w:hAnsi="Times New Roman" w:cs="Times New Roman"/>
              </w:rPr>
            </w:pPr>
            <w:r w:rsidRPr="00B805EA">
              <w:rPr>
                <w:rFonts w:ascii="Times New Roman" w:eastAsia="Times New Roman" w:hAnsi="Times New Roman" w:cs="Times New Roman"/>
              </w:rPr>
              <w:t>2/2</w:t>
            </w:r>
          </w:p>
        </w:tc>
        <w:tc>
          <w:tcPr>
            <w:tcW w:w="702" w:type="pct"/>
            <w:vMerge/>
            <w:shd w:val="clear" w:color="auto" w:fill="auto"/>
            <w:vAlign w:val="center"/>
          </w:tcPr>
          <w:p w:rsidR="00B805EA" w:rsidRPr="00B805EA" w:rsidRDefault="00B805EA" w:rsidP="00B805EA">
            <w:pPr>
              <w:pBdr>
                <w:top w:val="nil"/>
                <w:left w:val="nil"/>
                <w:bottom w:val="nil"/>
                <w:right w:val="nil"/>
                <w:between w:val="nil"/>
              </w:pBdr>
              <w:spacing w:line="276" w:lineRule="auto"/>
              <w:rPr>
                <w:rFonts w:ascii="Times New Roman" w:eastAsia="Times New Roman" w:hAnsi="Times New Roman" w:cs="Times New Roman"/>
              </w:rPr>
            </w:pPr>
          </w:p>
        </w:tc>
      </w:tr>
      <w:tr w:rsidR="00B805EA" w:rsidRPr="00B805EA" w:rsidTr="00B805EA">
        <w:trPr>
          <w:trHeight w:val="20"/>
        </w:trPr>
        <w:tc>
          <w:tcPr>
            <w:tcW w:w="926" w:type="pct"/>
            <w:vMerge/>
            <w:shd w:val="clear" w:color="auto" w:fill="auto"/>
            <w:vAlign w:val="center"/>
          </w:tcPr>
          <w:p w:rsidR="00B805EA" w:rsidRPr="00B805EA" w:rsidRDefault="00B805EA" w:rsidP="00B805EA">
            <w:pPr>
              <w:pBdr>
                <w:top w:val="nil"/>
                <w:left w:val="nil"/>
                <w:bottom w:val="nil"/>
                <w:right w:val="nil"/>
                <w:between w:val="nil"/>
              </w:pBdr>
              <w:spacing w:line="276" w:lineRule="auto"/>
              <w:rPr>
                <w:rFonts w:ascii="Times New Roman" w:eastAsia="Times New Roman" w:hAnsi="Times New Roman" w:cs="Times New Roman"/>
              </w:rPr>
            </w:pPr>
          </w:p>
        </w:tc>
        <w:tc>
          <w:tcPr>
            <w:tcW w:w="165" w:type="pct"/>
            <w:shd w:val="clear" w:color="auto" w:fill="auto"/>
            <w:vAlign w:val="center"/>
          </w:tcPr>
          <w:p w:rsidR="00B805EA" w:rsidRPr="00B805EA" w:rsidRDefault="00B805EA" w:rsidP="00B805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rPr>
            </w:pPr>
            <w:r w:rsidRPr="00B805EA">
              <w:rPr>
                <w:rFonts w:ascii="Times New Roman" w:eastAsia="Times New Roman" w:hAnsi="Times New Roman" w:cs="Times New Roman"/>
              </w:rPr>
              <w:t>10</w:t>
            </w:r>
          </w:p>
        </w:tc>
        <w:tc>
          <w:tcPr>
            <w:tcW w:w="2541" w:type="pct"/>
            <w:shd w:val="clear" w:color="auto" w:fill="auto"/>
            <w:vAlign w:val="center"/>
          </w:tcPr>
          <w:p w:rsidR="00B805EA" w:rsidRPr="00B805EA" w:rsidRDefault="00B805EA" w:rsidP="00B805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
              </w:rPr>
            </w:pPr>
            <w:r w:rsidRPr="00B805EA">
              <w:rPr>
                <w:rFonts w:ascii="Times New Roman" w:eastAsia="Times New Roman" w:hAnsi="Times New Roman" w:cs="Times New Roman"/>
                <w:b/>
              </w:rPr>
              <w:t xml:space="preserve">Принятие к учету основных средств / </w:t>
            </w:r>
            <w:r w:rsidRPr="00B805EA">
              <w:rPr>
                <w:rFonts w:ascii="Times New Roman" w:eastAsia="Times New Roman" w:hAnsi="Times New Roman" w:cs="Times New Roman"/>
              </w:rPr>
              <w:t>Передача оборудования в монтаж. Принятие к учету оборудования, требующего монтажа.</w:t>
            </w:r>
          </w:p>
          <w:p w:rsidR="00B805EA" w:rsidRPr="00B805EA" w:rsidRDefault="00B805EA" w:rsidP="00B805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
              </w:rPr>
            </w:pPr>
            <w:r w:rsidRPr="00B805EA">
              <w:rPr>
                <w:rFonts w:ascii="Times New Roman" w:eastAsia="Times New Roman" w:hAnsi="Times New Roman" w:cs="Times New Roman"/>
                <w:b/>
              </w:rPr>
              <w:t>Задание на дом:</w:t>
            </w:r>
            <w:r w:rsidRPr="00B805EA">
              <w:rPr>
                <w:rFonts w:ascii="Times New Roman" w:eastAsia="Times New Roman" w:hAnsi="Times New Roman" w:cs="Times New Roman"/>
              </w:rPr>
              <w:t xml:space="preserve"> оформить отчет по практической работе</w:t>
            </w:r>
          </w:p>
        </w:tc>
        <w:tc>
          <w:tcPr>
            <w:tcW w:w="666" w:type="pct"/>
            <w:vAlign w:val="center"/>
          </w:tcPr>
          <w:p w:rsidR="00B805EA" w:rsidRPr="00B805EA" w:rsidRDefault="00B805EA" w:rsidP="00B805EA">
            <w:pPr>
              <w:jc w:val="center"/>
              <w:rPr>
                <w:rFonts w:ascii="Times New Roman" w:eastAsia="Times New Roman" w:hAnsi="Times New Roman" w:cs="Times New Roman"/>
              </w:rPr>
            </w:pPr>
            <w:r w:rsidRPr="00B805EA">
              <w:rPr>
                <w:rFonts w:ascii="Times New Roman" w:eastAsia="Times New Roman" w:hAnsi="Times New Roman" w:cs="Times New Roman"/>
              </w:rPr>
              <w:t>2/2</w:t>
            </w:r>
          </w:p>
        </w:tc>
        <w:tc>
          <w:tcPr>
            <w:tcW w:w="702" w:type="pct"/>
            <w:vMerge/>
            <w:shd w:val="clear" w:color="auto" w:fill="auto"/>
            <w:vAlign w:val="center"/>
          </w:tcPr>
          <w:p w:rsidR="00B805EA" w:rsidRPr="00B805EA" w:rsidRDefault="00B805EA" w:rsidP="00B805EA">
            <w:pPr>
              <w:pBdr>
                <w:top w:val="nil"/>
                <w:left w:val="nil"/>
                <w:bottom w:val="nil"/>
                <w:right w:val="nil"/>
                <w:between w:val="nil"/>
              </w:pBdr>
              <w:spacing w:line="276" w:lineRule="auto"/>
              <w:rPr>
                <w:rFonts w:ascii="Times New Roman" w:eastAsia="Times New Roman" w:hAnsi="Times New Roman" w:cs="Times New Roman"/>
              </w:rPr>
            </w:pPr>
          </w:p>
        </w:tc>
      </w:tr>
      <w:tr w:rsidR="00B805EA" w:rsidRPr="00B805EA" w:rsidTr="00B805EA">
        <w:trPr>
          <w:trHeight w:val="20"/>
        </w:trPr>
        <w:tc>
          <w:tcPr>
            <w:tcW w:w="926" w:type="pct"/>
            <w:vMerge/>
            <w:shd w:val="clear" w:color="auto" w:fill="auto"/>
            <w:vAlign w:val="center"/>
          </w:tcPr>
          <w:p w:rsidR="00B805EA" w:rsidRPr="00B805EA" w:rsidRDefault="00B805EA" w:rsidP="00B805EA">
            <w:pPr>
              <w:pBdr>
                <w:top w:val="nil"/>
                <w:left w:val="nil"/>
                <w:bottom w:val="nil"/>
                <w:right w:val="nil"/>
                <w:between w:val="nil"/>
              </w:pBdr>
              <w:spacing w:line="276" w:lineRule="auto"/>
              <w:rPr>
                <w:rFonts w:ascii="Times New Roman" w:eastAsia="Times New Roman" w:hAnsi="Times New Roman" w:cs="Times New Roman"/>
              </w:rPr>
            </w:pPr>
          </w:p>
        </w:tc>
        <w:tc>
          <w:tcPr>
            <w:tcW w:w="165" w:type="pct"/>
            <w:shd w:val="clear" w:color="auto" w:fill="auto"/>
            <w:vAlign w:val="center"/>
          </w:tcPr>
          <w:p w:rsidR="00B805EA" w:rsidRPr="00B805EA" w:rsidRDefault="00B805EA" w:rsidP="00B805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rPr>
            </w:pPr>
            <w:r w:rsidRPr="00B805EA">
              <w:rPr>
                <w:rFonts w:ascii="Times New Roman" w:eastAsia="Times New Roman" w:hAnsi="Times New Roman" w:cs="Times New Roman"/>
              </w:rPr>
              <w:t>11</w:t>
            </w:r>
          </w:p>
        </w:tc>
        <w:tc>
          <w:tcPr>
            <w:tcW w:w="2541" w:type="pct"/>
            <w:shd w:val="clear" w:color="auto" w:fill="auto"/>
            <w:vAlign w:val="center"/>
          </w:tcPr>
          <w:p w:rsidR="00B805EA" w:rsidRPr="00B805EA" w:rsidRDefault="00B805EA" w:rsidP="00B805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
              </w:rPr>
            </w:pPr>
            <w:r w:rsidRPr="00B805EA">
              <w:rPr>
                <w:rFonts w:ascii="Times New Roman" w:eastAsia="Times New Roman" w:hAnsi="Times New Roman" w:cs="Times New Roman"/>
                <w:b/>
              </w:rPr>
              <w:t xml:space="preserve">Начисление амортизации основных средств / </w:t>
            </w:r>
            <w:r w:rsidRPr="00B805EA">
              <w:rPr>
                <w:rFonts w:ascii="Times New Roman" w:eastAsia="Times New Roman" w:hAnsi="Times New Roman" w:cs="Times New Roman"/>
              </w:rPr>
              <w:t>Изменения, связанные с учетом основных средств. Групповой ввод одноименных основных средств</w:t>
            </w:r>
          </w:p>
          <w:p w:rsidR="00B805EA" w:rsidRPr="00B805EA" w:rsidRDefault="00B805EA" w:rsidP="00B805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
              </w:rPr>
            </w:pPr>
            <w:r w:rsidRPr="00B805EA">
              <w:rPr>
                <w:rFonts w:ascii="Times New Roman" w:eastAsia="Times New Roman" w:hAnsi="Times New Roman" w:cs="Times New Roman"/>
                <w:b/>
              </w:rPr>
              <w:t>Задание на дом:</w:t>
            </w:r>
            <w:r w:rsidRPr="00B805EA">
              <w:rPr>
                <w:rFonts w:ascii="Times New Roman" w:eastAsia="Times New Roman" w:hAnsi="Times New Roman" w:cs="Times New Roman"/>
              </w:rPr>
              <w:t xml:space="preserve"> оформить отчет по практической работе</w:t>
            </w:r>
          </w:p>
        </w:tc>
        <w:tc>
          <w:tcPr>
            <w:tcW w:w="666" w:type="pct"/>
            <w:vAlign w:val="center"/>
          </w:tcPr>
          <w:p w:rsidR="00B805EA" w:rsidRPr="00B805EA" w:rsidRDefault="00B805EA" w:rsidP="00B805EA">
            <w:pPr>
              <w:jc w:val="center"/>
              <w:rPr>
                <w:rFonts w:ascii="Times New Roman" w:eastAsia="Times New Roman" w:hAnsi="Times New Roman" w:cs="Times New Roman"/>
              </w:rPr>
            </w:pPr>
            <w:r w:rsidRPr="00B805EA">
              <w:rPr>
                <w:rFonts w:ascii="Times New Roman" w:eastAsia="Times New Roman" w:hAnsi="Times New Roman" w:cs="Times New Roman"/>
              </w:rPr>
              <w:t>4/4</w:t>
            </w:r>
          </w:p>
        </w:tc>
        <w:tc>
          <w:tcPr>
            <w:tcW w:w="702" w:type="pct"/>
            <w:vMerge/>
            <w:shd w:val="clear" w:color="auto" w:fill="auto"/>
            <w:vAlign w:val="center"/>
          </w:tcPr>
          <w:p w:rsidR="00B805EA" w:rsidRPr="00B805EA" w:rsidRDefault="00B805EA" w:rsidP="00B805EA">
            <w:pPr>
              <w:pBdr>
                <w:top w:val="nil"/>
                <w:left w:val="nil"/>
                <w:bottom w:val="nil"/>
                <w:right w:val="nil"/>
                <w:between w:val="nil"/>
              </w:pBdr>
              <w:spacing w:line="276" w:lineRule="auto"/>
              <w:rPr>
                <w:rFonts w:ascii="Times New Roman" w:eastAsia="Times New Roman" w:hAnsi="Times New Roman" w:cs="Times New Roman"/>
              </w:rPr>
            </w:pPr>
          </w:p>
        </w:tc>
      </w:tr>
      <w:tr w:rsidR="00B805EA" w:rsidRPr="00B805EA" w:rsidTr="00B805EA">
        <w:trPr>
          <w:trHeight w:val="20"/>
        </w:trPr>
        <w:tc>
          <w:tcPr>
            <w:tcW w:w="926" w:type="pct"/>
            <w:vMerge/>
            <w:shd w:val="clear" w:color="auto" w:fill="auto"/>
            <w:vAlign w:val="center"/>
          </w:tcPr>
          <w:p w:rsidR="00B805EA" w:rsidRPr="00B805EA" w:rsidRDefault="00B805EA" w:rsidP="00B805EA">
            <w:pPr>
              <w:pBdr>
                <w:top w:val="nil"/>
                <w:left w:val="nil"/>
                <w:bottom w:val="nil"/>
                <w:right w:val="nil"/>
                <w:between w:val="nil"/>
              </w:pBdr>
              <w:spacing w:line="276" w:lineRule="auto"/>
              <w:rPr>
                <w:rFonts w:ascii="Times New Roman" w:eastAsia="Times New Roman" w:hAnsi="Times New Roman" w:cs="Times New Roman"/>
              </w:rPr>
            </w:pPr>
          </w:p>
        </w:tc>
        <w:tc>
          <w:tcPr>
            <w:tcW w:w="165" w:type="pct"/>
            <w:shd w:val="clear" w:color="auto" w:fill="auto"/>
            <w:vAlign w:val="center"/>
          </w:tcPr>
          <w:p w:rsidR="00B805EA" w:rsidRPr="00B805EA" w:rsidRDefault="00B805EA" w:rsidP="00B805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rPr>
            </w:pPr>
            <w:r w:rsidRPr="00B805EA">
              <w:rPr>
                <w:rFonts w:ascii="Times New Roman" w:eastAsia="Times New Roman" w:hAnsi="Times New Roman" w:cs="Times New Roman"/>
              </w:rPr>
              <w:t>12</w:t>
            </w:r>
          </w:p>
        </w:tc>
        <w:tc>
          <w:tcPr>
            <w:tcW w:w="2541" w:type="pct"/>
            <w:shd w:val="clear" w:color="auto" w:fill="auto"/>
            <w:vAlign w:val="center"/>
          </w:tcPr>
          <w:p w:rsidR="00B805EA" w:rsidRPr="00B805EA" w:rsidRDefault="00B805EA" w:rsidP="00B805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rPr>
            </w:pPr>
            <w:r w:rsidRPr="00B805EA">
              <w:rPr>
                <w:rFonts w:ascii="Times New Roman" w:eastAsia="Times New Roman" w:hAnsi="Times New Roman" w:cs="Times New Roman"/>
                <w:b/>
              </w:rPr>
              <w:t xml:space="preserve">Учет нематериальных активов / </w:t>
            </w:r>
            <w:r w:rsidRPr="00B805EA">
              <w:rPr>
                <w:rFonts w:ascii="Times New Roman" w:eastAsia="Times New Roman" w:hAnsi="Times New Roman" w:cs="Times New Roman"/>
              </w:rPr>
              <w:t>Поступление, учет, выбытие. Учет НИОКР.</w:t>
            </w:r>
          </w:p>
          <w:p w:rsidR="00B805EA" w:rsidRPr="00B805EA" w:rsidRDefault="00B805EA" w:rsidP="00B805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
              </w:rPr>
            </w:pPr>
            <w:r w:rsidRPr="00B805EA">
              <w:rPr>
                <w:rFonts w:ascii="Times New Roman" w:eastAsia="Times New Roman" w:hAnsi="Times New Roman" w:cs="Times New Roman"/>
                <w:b/>
              </w:rPr>
              <w:t>Задание на дом:</w:t>
            </w:r>
            <w:r w:rsidRPr="00B805EA">
              <w:rPr>
                <w:rFonts w:ascii="Times New Roman" w:eastAsia="Times New Roman" w:hAnsi="Times New Roman" w:cs="Times New Roman"/>
              </w:rPr>
              <w:t xml:space="preserve"> оформить отчет по практической работе</w:t>
            </w:r>
          </w:p>
        </w:tc>
        <w:tc>
          <w:tcPr>
            <w:tcW w:w="666" w:type="pct"/>
            <w:vAlign w:val="center"/>
          </w:tcPr>
          <w:p w:rsidR="00B805EA" w:rsidRPr="00B805EA" w:rsidRDefault="00B805EA" w:rsidP="00B805EA">
            <w:pPr>
              <w:jc w:val="center"/>
              <w:rPr>
                <w:rFonts w:ascii="Times New Roman" w:eastAsia="Times New Roman" w:hAnsi="Times New Roman" w:cs="Times New Roman"/>
              </w:rPr>
            </w:pPr>
            <w:r w:rsidRPr="00B805EA">
              <w:rPr>
                <w:rFonts w:ascii="Times New Roman" w:eastAsia="Times New Roman" w:hAnsi="Times New Roman" w:cs="Times New Roman"/>
              </w:rPr>
              <w:t>2/2</w:t>
            </w:r>
          </w:p>
        </w:tc>
        <w:tc>
          <w:tcPr>
            <w:tcW w:w="702" w:type="pct"/>
            <w:vMerge/>
            <w:shd w:val="clear" w:color="auto" w:fill="auto"/>
            <w:vAlign w:val="center"/>
          </w:tcPr>
          <w:p w:rsidR="00B805EA" w:rsidRPr="00B805EA" w:rsidRDefault="00B805EA" w:rsidP="00B805EA">
            <w:pPr>
              <w:pBdr>
                <w:top w:val="nil"/>
                <w:left w:val="nil"/>
                <w:bottom w:val="nil"/>
                <w:right w:val="nil"/>
                <w:between w:val="nil"/>
              </w:pBdr>
              <w:spacing w:line="276" w:lineRule="auto"/>
              <w:rPr>
                <w:rFonts w:ascii="Times New Roman" w:eastAsia="Times New Roman" w:hAnsi="Times New Roman" w:cs="Times New Roman"/>
              </w:rPr>
            </w:pPr>
          </w:p>
        </w:tc>
      </w:tr>
      <w:tr w:rsidR="00B805EA" w:rsidRPr="00B805EA" w:rsidTr="00B805EA">
        <w:trPr>
          <w:trHeight w:val="20"/>
        </w:trPr>
        <w:tc>
          <w:tcPr>
            <w:tcW w:w="926" w:type="pct"/>
            <w:vMerge/>
            <w:shd w:val="clear" w:color="auto" w:fill="auto"/>
            <w:vAlign w:val="center"/>
          </w:tcPr>
          <w:p w:rsidR="00B805EA" w:rsidRPr="00B805EA" w:rsidRDefault="00B805EA" w:rsidP="00B805EA">
            <w:pPr>
              <w:pBdr>
                <w:top w:val="nil"/>
                <w:left w:val="nil"/>
                <w:bottom w:val="nil"/>
                <w:right w:val="nil"/>
                <w:between w:val="nil"/>
              </w:pBdr>
              <w:spacing w:line="276" w:lineRule="auto"/>
              <w:rPr>
                <w:rFonts w:ascii="Times New Roman" w:eastAsia="Times New Roman" w:hAnsi="Times New Roman" w:cs="Times New Roman"/>
              </w:rPr>
            </w:pPr>
          </w:p>
        </w:tc>
        <w:tc>
          <w:tcPr>
            <w:tcW w:w="165" w:type="pct"/>
            <w:shd w:val="clear" w:color="auto" w:fill="auto"/>
            <w:vAlign w:val="center"/>
          </w:tcPr>
          <w:p w:rsidR="00B805EA" w:rsidRPr="00B805EA" w:rsidRDefault="00B805EA" w:rsidP="00B805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rPr>
            </w:pPr>
            <w:r w:rsidRPr="00B805EA">
              <w:rPr>
                <w:rFonts w:ascii="Times New Roman" w:eastAsia="Times New Roman" w:hAnsi="Times New Roman" w:cs="Times New Roman"/>
              </w:rPr>
              <w:t>13</w:t>
            </w:r>
          </w:p>
        </w:tc>
        <w:tc>
          <w:tcPr>
            <w:tcW w:w="2541" w:type="pct"/>
            <w:shd w:val="clear" w:color="auto" w:fill="auto"/>
            <w:vAlign w:val="center"/>
          </w:tcPr>
          <w:p w:rsidR="00B805EA" w:rsidRPr="00B805EA" w:rsidRDefault="00B805EA" w:rsidP="00B805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rPr>
            </w:pPr>
            <w:r w:rsidRPr="00B805EA">
              <w:rPr>
                <w:rFonts w:ascii="Times New Roman" w:eastAsia="Times New Roman" w:hAnsi="Times New Roman" w:cs="Times New Roman"/>
                <w:b/>
              </w:rPr>
              <w:t xml:space="preserve">Учет расходов будущих периодов / </w:t>
            </w:r>
            <w:r w:rsidRPr="00B805EA">
              <w:rPr>
                <w:rFonts w:ascii="Times New Roman" w:eastAsia="Times New Roman" w:hAnsi="Times New Roman" w:cs="Times New Roman"/>
              </w:rPr>
              <w:t>Поступление, учет.</w:t>
            </w:r>
          </w:p>
          <w:p w:rsidR="00B805EA" w:rsidRPr="00B805EA" w:rsidRDefault="00B805EA" w:rsidP="00B805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
              </w:rPr>
            </w:pPr>
            <w:r w:rsidRPr="00B805EA">
              <w:rPr>
                <w:rFonts w:ascii="Times New Roman" w:eastAsia="Times New Roman" w:hAnsi="Times New Roman" w:cs="Times New Roman"/>
                <w:b/>
              </w:rPr>
              <w:t>Задание на дом:</w:t>
            </w:r>
            <w:r w:rsidRPr="00B805EA">
              <w:rPr>
                <w:rFonts w:ascii="Times New Roman" w:eastAsia="Times New Roman" w:hAnsi="Times New Roman" w:cs="Times New Roman"/>
              </w:rPr>
              <w:t xml:space="preserve"> оформить отчет по практической работе</w:t>
            </w:r>
          </w:p>
        </w:tc>
        <w:tc>
          <w:tcPr>
            <w:tcW w:w="666" w:type="pct"/>
            <w:vAlign w:val="center"/>
          </w:tcPr>
          <w:p w:rsidR="00B805EA" w:rsidRPr="00B805EA" w:rsidRDefault="00B805EA" w:rsidP="00B805EA">
            <w:pPr>
              <w:jc w:val="center"/>
              <w:rPr>
                <w:rFonts w:ascii="Times New Roman" w:eastAsia="Times New Roman" w:hAnsi="Times New Roman" w:cs="Times New Roman"/>
              </w:rPr>
            </w:pPr>
            <w:r w:rsidRPr="00B805EA">
              <w:rPr>
                <w:rFonts w:ascii="Times New Roman" w:eastAsia="Times New Roman" w:hAnsi="Times New Roman" w:cs="Times New Roman"/>
              </w:rPr>
              <w:t>2/2</w:t>
            </w:r>
          </w:p>
        </w:tc>
        <w:tc>
          <w:tcPr>
            <w:tcW w:w="702" w:type="pct"/>
            <w:vMerge/>
            <w:shd w:val="clear" w:color="auto" w:fill="auto"/>
            <w:vAlign w:val="center"/>
          </w:tcPr>
          <w:p w:rsidR="00B805EA" w:rsidRPr="00B805EA" w:rsidRDefault="00B805EA" w:rsidP="00B805EA">
            <w:pPr>
              <w:pBdr>
                <w:top w:val="nil"/>
                <w:left w:val="nil"/>
                <w:bottom w:val="nil"/>
                <w:right w:val="nil"/>
                <w:between w:val="nil"/>
              </w:pBdr>
              <w:spacing w:line="276" w:lineRule="auto"/>
              <w:rPr>
                <w:rFonts w:ascii="Times New Roman" w:eastAsia="Times New Roman" w:hAnsi="Times New Roman" w:cs="Times New Roman"/>
              </w:rPr>
            </w:pPr>
          </w:p>
        </w:tc>
      </w:tr>
      <w:tr w:rsidR="00B805EA" w:rsidRPr="00B805EA" w:rsidTr="00B805EA">
        <w:trPr>
          <w:trHeight w:val="20"/>
        </w:trPr>
        <w:tc>
          <w:tcPr>
            <w:tcW w:w="926" w:type="pct"/>
            <w:vMerge/>
            <w:shd w:val="clear" w:color="auto" w:fill="auto"/>
            <w:vAlign w:val="center"/>
          </w:tcPr>
          <w:p w:rsidR="00B805EA" w:rsidRPr="00B805EA" w:rsidRDefault="00B805EA" w:rsidP="00B805EA">
            <w:pPr>
              <w:pBdr>
                <w:top w:val="nil"/>
                <w:left w:val="nil"/>
                <w:bottom w:val="nil"/>
                <w:right w:val="nil"/>
                <w:between w:val="nil"/>
              </w:pBdr>
              <w:spacing w:line="276" w:lineRule="auto"/>
              <w:rPr>
                <w:rFonts w:ascii="Times New Roman" w:eastAsia="Times New Roman" w:hAnsi="Times New Roman" w:cs="Times New Roman"/>
              </w:rPr>
            </w:pPr>
          </w:p>
        </w:tc>
        <w:tc>
          <w:tcPr>
            <w:tcW w:w="165" w:type="pct"/>
            <w:shd w:val="clear" w:color="auto" w:fill="auto"/>
            <w:vAlign w:val="center"/>
          </w:tcPr>
          <w:p w:rsidR="00B805EA" w:rsidRPr="00B805EA" w:rsidRDefault="00B805EA" w:rsidP="00B805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rPr>
            </w:pPr>
            <w:r w:rsidRPr="00B805EA">
              <w:rPr>
                <w:rFonts w:ascii="Times New Roman" w:eastAsia="Times New Roman" w:hAnsi="Times New Roman" w:cs="Times New Roman"/>
              </w:rPr>
              <w:t>14</w:t>
            </w:r>
          </w:p>
        </w:tc>
        <w:tc>
          <w:tcPr>
            <w:tcW w:w="2541" w:type="pct"/>
            <w:shd w:val="clear" w:color="auto" w:fill="auto"/>
            <w:vAlign w:val="center"/>
          </w:tcPr>
          <w:p w:rsidR="00B805EA" w:rsidRPr="00B805EA" w:rsidRDefault="00B805EA" w:rsidP="00B805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rPr>
            </w:pPr>
            <w:r w:rsidRPr="00B805EA">
              <w:rPr>
                <w:rFonts w:ascii="Times New Roman" w:eastAsia="Times New Roman" w:hAnsi="Times New Roman" w:cs="Times New Roman"/>
                <w:b/>
              </w:rPr>
              <w:t xml:space="preserve">Учет затрат на производство и выпуск продукции. / </w:t>
            </w:r>
            <w:r w:rsidRPr="00B805EA">
              <w:rPr>
                <w:rFonts w:ascii="Times New Roman" w:eastAsia="Times New Roman" w:hAnsi="Times New Roman" w:cs="Times New Roman"/>
              </w:rPr>
              <w:t>Списание МПЗ в производство. Выпуск продукции. Установка цен номенклатуры. Возвратные отходы. Спецификации номенклатуры</w:t>
            </w:r>
          </w:p>
          <w:p w:rsidR="00B805EA" w:rsidRPr="00B805EA" w:rsidRDefault="00B805EA" w:rsidP="00B805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
              </w:rPr>
            </w:pPr>
            <w:r w:rsidRPr="00B805EA">
              <w:rPr>
                <w:rFonts w:ascii="Times New Roman" w:eastAsia="Times New Roman" w:hAnsi="Times New Roman" w:cs="Times New Roman"/>
                <w:b/>
              </w:rPr>
              <w:t>Задание на дом:</w:t>
            </w:r>
            <w:r w:rsidRPr="00B805EA">
              <w:rPr>
                <w:rFonts w:ascii="Times New Roman" w:eastAsia="Times New Roman" w:hAnsi="Times New Roman" w:cs="Times New Roman"/>
              </w:rPr>
              <w:t xml:space="preserve"> оформить отчет по практической работе</w:t>
            </w:r>
          </w:p>
        </w:tc>
        <w:tc>
          <w:tcPr>
            <w:tcW w:w="666" w:type="pct"/>
            <w:vAlign w:val="center"/>
          </w:tcPr>
          <w:p w:rsidR="00B805EA" w:rsidRPr="00B805EA" w:rsidRDefault="00B805EA" w:rsidP="00B805EA">
            <w:pPr>
              <w:jc w:val="center"/>
              <w:rPr>
                <w:rFonts w:ascii="Times New Roman" w:eastAsia="Times New Roman" w:hAnsi="Times New Roman" w:cs="Times New Roman"/>
              </w:rPr>
            </w:pPr>
            <w:r w:rsidRPr="00B805EA">
              <w:rPr>
                <w:rFonts w:ascii="Times New Roman" w:eastAsia="Times New Roman" w:hAnsi="Times New Roman" w:cs="Times New Roman"/>
              </w:rPr>
              <w:t>4/4</w:t>
            </w:r>
          </w:p>
        </w:tc>
        <w:tc>
          <w:tcPr>
            <w:tcW w:w="702" w:type="pct"/>
            <w:vMerge/>
            <w:shd w:val="clear" w:color="auto" w:fill="auto"/>
            <w:vAlign w:val="center"/>
          </w:tcPr>
          <w:p w:rsidR="00B805EA" w:rsidRPr="00B805EA" w:rsidRDefault="00B805EA" w:rsidP="00B805EA">
            <w:pPr>
              <w:pBdr>
                <w:top w:val="nil"/>
                <w:left w:val="nil"/>
                <w:bottom w:val="nil"/>
                <w:right w:val="nil"/>
                <w:between w:val="nil"/>
              </w:pBdr>
              <w:spacing w:line="276" w:lineRule="auto"/>
              <w:rPr>
                <w:rFonts w:ascii="Times New Roman" w:eastAsia="Times New Roman" w:hAnsi="Times New Roman" w:cs="Times New Roman"/>
              </w:rPr>
            </w:pPr>
          </w:p>
        </w:tc>
      </w:tr>
      <w:tr w:rsidR="00B805EA" w:rsidRPr="00B805EA" w:rsidTr="00B805EA">
        <w:trPr>
          <w:trHeight w:val="20"/>
        </w:trPr>
        <w:tc>
          <w:tcPr>
            <w:tcW w:w="926" w:type="pct"/>
            <w:vMerge/>
            <w:shd w:val="clear" w:color="auto" w:fill="auto"/>
            <w:vAlign w:val="center"/>
          </w:tcPr>
          <w:p w:rsidR="00B805EA" w:rsidRPr="00B805EA" w:rsidRDefault="00B805EA" w:rsidP="00B805EA">
            <w:pPr>
              <w:pBdr>
                <w:top w:val="nil"/>
                <w:left w:val="nil"/>
                <w:bottom w:val="nil"/>
                <w:right w:val="nil"/>
                <w:between w:val="nil"/>
              </w:pBdr>
              <w:spacing w:line="276" w:lineRule="auto"/>
              <w:rPr>
                <w:rFonts w:ascii="Times New Roman" w:eastAsia="Times New Roman" w:hAnsi="Times New Roman" w:cs="Times New Roman"/>
              </w:rPr>
            </w:pPr>
          </w:p>
        </w:tc>
        <w:tc>
          <w:tcPr>
            <w:tcW w:w="165" w:type="pct"/>
            <w:shd w:val="clear" w:color="auto" w:fill="auto"/>
            <w:vAlign w:val="center"/>
          </w:tcPr>
          <w:p w:rsidR="00B805EA" w:rsidRPr="00B805EA" w:rsidRDefault="00B805EA" w:rsidP="00B805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rPr>
            </w:pPr>
            <w:r w:rsidRPr="00B805EA">
              <w:rPr>
                <w:rFonts w:ascii="Times New Roman" w:eastAsia="Times New Roman" w:hAnsi="Times New Roman" w:cs="Times New Roman"/>
              </w:rPr>
              <w:t>15</w:t>
            </w:r>
          </w:p>
        </w:tc>
        <w:tc>
          <w:tcPr>
            <w:tcW w:w="2541" w:type="pct"/>
            <w:shd w:val="clear" w:color="auto" w:fill="auto"/>
            <w:vAlign w:val="center"/>
          </w:tcPr>
          <w:p w:rsidR="00B805EA" w:rsidRPr="00B805EA" w:rsidRDefault="00B805EA" w:rsidP="00B805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rPr>
            </w:pPr>
            <w:r w:rsidRPr="00B805EA">
              <w:rPr>
                <w:rFonts w:ascii="Times New Roman" w:eastAsia="Times New Roman" w:hAnsi="Times New Roman" w:cs="Times New Roman"/>
                <w:b/>
              </w:rPr>
              <w:t xml:space="preserve">Учет спецодежды, спецоснастки, хоз. инвентаря/ </w:t>
            </w:r>
            <w:r w:rsidRPr="00B805EA">
              <w:rPr>
                <w:rFonts w:ascii="Times New Roman" w:eastAsia="Times New Roman" w:hAnsi="Times New Roman" w:cs="Times New Roman"/>
              </w:rPr>
              <w:t>Поступление, передача, возврат, списание, погашение стоимости</w:t>
            </w:r>
          </w:p>
          <w:p w:rsidR="00B805EA" w:rsidRPr="00B805EA" w:rsidRDefault="00B805EA" w:rsidP="00B805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
              </w:rPr>
            </w:pPr>
            <w:r w:rsidRPr="00B805EA">
              <w:rPr>
                <w:rFonts w:ascii="Times New Roman" w:eastAsia="Times New Roman" w:hAnsi="Times New Roman" w:cs="Times New Roman"/>
                <w:b/>
              </w:rPr>
              <w:t>Задание на дом:</w:t>
            </w:r>
            <w:r w:rsidRPr="00B805EA">
              <w:rPr>
                <w:rFonts w:ascii="Times New Roman" w:eastAsia="Times New Roman" w:hAnsi="Times New Roman" w:cs="Times New Roman"/>
              </w:rPr>
              <w:t xml:space="preserve"> оформить отчет по практической работе</w:t>
            </w:r>
          </w:p>
        </w:tc>
        <w:tc>
          <w:tcPr>
            <w:tcW w:w="666" w:type="pct"/>
            <w:vAlign w:val="center"/>
          </w:tcPr>
          <w:p w:rsidR="00B805EA" w:rsidRPr="00B805EA" w:rsidRDefault="00B805EA" w:rsidP="00B805EA">
            <w:pPr>
              <w:jc w:val="center"/>
              <w:rPr>
                <w:rFonts w:ascii="Times New Roman" w:eastAsia="Times New Roman" w:hAnsi="Times New Roman" w:cs="Times New Roman"/>
              </w:rPr>
            </w:pPr>
            <w:r w:rsidRPr="00B805EA">
              <w:rPr>
                <w:rFonts w:ascii="Times New Roman" w:eastAsia="Times New Roman" w:hAnsi="Times New Roman" w:cs="Times New Roman"/>
              </w:rPr>
              <w:t>2/2</w:t>
            </w:r>
          </w:p>
        </w:tc>
        <w:tc>
          <w:tcPr>
            <w:tcW w:w="702" w:type="pct"/>
            <w:vMerge/>
            <w:shd w:val="clear" w:color="auto" w:fill="auto"/>
            <w:vAlign w:val="center"/>
          </w:tcPr>
          <w:p w:rsidR="00B805EA" w:rsidRPr="00B805EA" w:rsidRDefault="00B805EA" w:rsidP="00B805EA">
            <w:pPr>
              <w:pBdr>
                <w:top w:val="nil"/>
                <w:left w:val="nil"/>
                <w:bottom w:val="nil"/>
                <w:right w:val="nil"/>
                <w:between w:val="nil"/>
              </w:pBdr>
              <w:spacing w:line="276" w:lineRule="auto"/>
              <w:rPr>
                <w:rFonts w:ascii="Times New Roman" w:eastAsia="Times New Roman" w:hAnsi="Times New Roman" w:cs="Times New Roman"/>
              </w:rPr>
            </w:pPr>
          </w:p>
        </w:tc>
      </w:tr>
      <w:tr w:rsidR="00B805EA" w:rsidRPr="00B805EA" w:rsidTr="00B805EA">
        <w:trPr>
          <w:trHeight w:val="20"/>
        </w:trPr>
        <w:tc>
          <w:tcPr>
            <w:tcW w:w="926" w:type="pct"/>
            <w:vMerge/>
            <w:shd w:val="clear" w:color="auto" w:fill="auto"/>
            <w:vAlign w:val="center"/>
          </w:tcPr>
          <w:p w:rsidR="00B805EA" w:rsidRPr="00B805EA" w:rsidRDefault="00B805EA" w:rsidP="00B805EA">
            <w:pPr>
              <w:pBdr>
                <w:top w:val="nil"/>
                <w:left w:val="nil"/>
                <w:bottom w:val="nil"/>
                <w:right w:val="nil"/>
                <w:between w:val="nil"/>
              </w:pBdr>
              <w:spacing w:line="276" w:lineRule="auto"/>
              <w:rPr>
                <w:rFonts w:ascii="Times New Roman" w:eastAsia="Times New Roman" w:hAnsi="Times New Roman" w:cs="Times New Roman"/>
              </w:rPr>
            </w:pPr>
          </w:p>
        </w:tc>
        <w:tc>
          <w:tcPr>
            <w:tcW w:w="165" w:type="pct"/>
            <w:shd w:val="clear" w:color="auto" w:fill="auto"/>
            <w:vAlign w:val="center"/>
          </w:tcPr>
          <w:p w:rsidR="00B805EA" w:rsidRPr="00B805EA" w:rsidRDefault="00B805EA" w:rsidP="00B805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rPr>
            </w:pPr>
            <w:r w:rsidRPr="00B805EA">
              <w:rPr>
                <w:rFonts w:ascii="Times New Roman" w:eastAsia="Times New Roman" w:hAnsi="Times New Roman" w:cs="Times New Roman"/>
              </w:rPr>
              <w:t>16</w:t>
            </w:r>
          </w:p>
        </w:tc>
        <w:tc>
          <w:tcPr>
            <w:tcW w:w="2541" w:type="pct"/>
            <w:shd w:val="clear" w:color="auto" w:fill="auto"/>
            <w:vAlign w:val="center"/>
          </w:tcPr>
          <w:p w:rsidR="00B805EA" w:rsidRPr="00B805EA" w:rsidRDefault="00B805EA" w:rsidP="00B805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rPr>
            </w:pPr>
            <w:r w:rsidRPr="00B805EA">
              <w:rPr>
                <w:rFonts w:ascii="Times New Roman" w:eastAsia="Times New Roman" w:hAnsi="Times New Roman" w:cs="Times New Roman"/>
                <w:b/>
              </w:rPr>
              <w:t xml:space="preserve">Складские операции / </w:t>
            </w:r>
            <w:r w:rsidRPr="00B805EA">
              <w:rPr>
                <w:rFonts w:ascii="Times New Roman" w:eastAsia="Times New Roman" w:hAnsi="Times New Roman" w:cs="Times New Roman"/>
              </w:rPr>
              <w:t>Перемещение товаров, инвентаризация товаров, оприходование, списание товаров</w:t>
            </w:r>
          </w:p>
          <w:p w:rsidR="00B805EA" w:rsidRPr="00B805EA" w:rsidRDefault="00B805EA" w:rsidP="00B805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
              </w:rPr>
            </w:pPr>
            <w:r w:rsidRPr="00B805EA">
              <w:rPr>
                <w:rFonts w:ascii="Times New Roman" w:eastAsia="Times New Roman" w:hAnsi="Times New Roman" w:cs="Times New Roman"/>
                <w:b/>
              </w:rPr>
              <w:t>Задание на дом:</w:t>
            </w:r>
            <w:r w:rsidRPr="00B805EA">
              <w:rPr>
                <w:rFonts w:ascii="Times New Roman" w:eastAsia="Times New Roman" w:hAnsi="Times New Roman" w:cs="Times New Roman"/>
              </w:rPr>
              <w:t xml:space="preserve"> оформить отчет по практической работе</w:t>
            </w:r>
          </w:p>
        </w:tc>
        <w:tc>
          <w:tcPr>
            <w:tcW w:w="666" w:type="pct"/>
            <w:vAlign w:val="center"/>
          </w:tcPr>
          <w:p w:rsidR="00B805EA" w:rsidRPr="00B805EA" w:rsidRDefault="00B805EA" w:rsidP="00B805EA">
            <w:pPr>
              <w:jc w:val="center"/>
              <w:rPr>
                <w:rFonts w:ascii="Times New Roman" w:eastAsia="Times New Roman" w:hAnsi="Times New Roman" w:cs="Times New Roman"/>
              </w:rPr>
            </w:pPr>
            <w:r w:rsidRPr="00B805EA">
              <w:rPr>
                <w:rFonts w:ascii="Times New Roman" w:eastAsia="Times New Roman" w:hAnsi="Times New Roman" w:cs="Times New Roman"/>
              </w:rPr>
              <w:t>2/2</w:t>
            </w:r>
          </w:p>
        </w:tc>
        <w:tc>
          <w:tcPr>
            <w:tcW w:w="702" w:type="pct"/>
            <w:vMerge/>
            <w:shd w:val="clear" w:color="auto" w:fill="auto"/>
            <w:vAlign w:val="center"/>
          </w:tcPr>
          <w:p w:rsidR="00B805EA" w:rsidRPr="00B805EA" w:rsidRDefault="00B805EA" w:rsidP="00B805EA">
            <w:pPr>
              <w:pBdr>
                <w:top w:val="nil"/>
                <w:left w:val="nil"/>
                <w:bottom w:val="nil"/>
                <w:right w:val="nil"/>
                <w:between w:val="nil"/>
              </w:pBdr>
              <w:spacing w:line="276" w:lineRule="auto"/>
              <w:rPr>
                <w:rFonts w:ascii="Times New Roman" w:eastAsia="Times New Roman" w:hAnsi="Times New Roman" w:cs="Times New Roman"/>
              </w:rPr>
            </w:pPr>
          </w:p>
        </w:tc>
      </w:tr>
      <w:tr w:rsidR="00B805EA" w:rsidRPr="00B805EA" w:rsidTr="00B805EA">
        <w:trPr>
          <w:trHeight w:val="20"/>
        </w:trPr>
        <w:tc>
          <w:tcPr>
            <w:tcW w:w="926" w:type="pct"/>
            <w:vMerge/>
            <w:shd w:val="clear" w:color="auto" w:fill="auto"/>
            <w:vAlign w:val="center"/>
          </w:tcPr>
          <w:p w:rsidR="00B805EA" w:rsidRPr="00B805EA" w:rsidRDefault="00B805EA" w:rsidP="00B805EA">
            <w:pPr>
              <w:pBdr>
                <w:top w:val="nil"/>
                <w:left w:val="nil"/>
                <w:bottom w:val="nil"/>
                <w:right w:val="nil"/>
                <w:between w:val="nil"/>
              </w:pBdr>
              <w:spacing w:line="276" w:lineRule="auto"/>
              <w:rPr>
                <w:rFonts w:ascii="Times New Roman" w:eastAsia="Times New Roman" w:hAnsi="Times New Roman" w:cs="Times New Roman"/>
              </w:rPr>
            </w:pPr>
          </w:p>
        </w:tc>
        <w:tc>
          <w:tcPr>
            <w:tcW w:w="165" w:type="pct"/>
            <w:shd w:val="clear" w:color="auto" w:fill="auto"/>
            <w:vAlign w:val="center"/>
          </w:tcPr>
          <w:p w:rsidR="00B805EA" w:rsidRPr="00B805EA" w:rsidRDefault="00B805EA" w:rsidP="00B805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rPr>
            </w:pPr>
            <w:r w:rsidRPr="00B805EA">
              <w:rPr>
                <w:rFonts w:ascii="Times New Roman" w:eastAsia="Times New Roman" w:hAnsi="Times New Roman" w:cs="Times New Roman"/>
              </w:rPr>
              <w:t>17</w:t>
            </w:r>
          </w:p>
        </w:tc>
        <w:tc>
          <w:tcPr>
            <w:tcW w:w="2541" w:type="pct"/>
            <w:shd w:val="clear" w:color="auto" w:fill="auto"/>
            <w:vAlign w:val="center"/>
          </w:tcPr>
          <w:p w:rsidR="00B805EA" w:rsidRPr="00B805EA" w:rsidRDefault="00B805EA" w:rsidP="00B805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
              </w:rPr>
            </w:pPr>
            <w:r w:rsidRPr="00B805EA">
              <w:rPr>
                <w:rFonts w:ascii="Times New Roman" w:eastAsia="Times New Roman" w:hAnsi="Times New Roman" w:cs="Times New Roman"/>
                <w:b/>
              </w:rPr>
              <w:t xml:space="preserve">Расчеты с контрагентами покупателями / </w:t>
            </w:r>
            <w:r w:rsidRPr="00B805EA">
              <w:rPr>
                <w:rFonts w:ascii="Times New Roman" w:eastAsia="Times New Roman" w:hAnsi="Times New Roman" w:cs="Times New Roman"/>
              </w:rPr>
              <w:t>Реализация продукции, прочего имущества, услуг. Зачет взаимных требований</w:t>
            </w:r>
          </w:p>
          <w:p w:rsidR="00B805EA" w:rsidRPr="00B805EA" w:rsidRDefault="00B805EA" w:rsidP="00B805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
              </w:rPr>
            </w:pPr>
            <w:r w:rsidRPr="00B805EA">
              <w:rPr>
                <w:rFonts w:ascii="Times New Roman" w:eastAsia="Times New Roman" w:hAnsi="Times New Roman" w:cs="Times New Roman"/>
                <w:b/>
              </w:rPr>
              <w:t>Задание на дом:</w:t>
            </w:r>
            <w:r w:rsidRPr="00B805EA">
              <w:rPr>
                <w:rFonts w:ascii="Times New Roman" w:eastAsia="Times New Roman" w:hAnsi="Times New Roman" w:cs="Times New Roman"/>
              </w:rPr>
              <w:t xml:space="preserve"> оформить отчет по практической работе</w:t>
            </w:r>
          </w:p>
        </w:tc>
        <w:tc>
          <w:tcPr>
            <w:tcW w:w="666" w:type="pct"/>
            <w:vAlign w:val="center"/>
          </w:tcPr>
          <w:p w:rsidR="00B805EA" w:rsidRPr="00B805EA" w:rsidRDefault="00B805EA" w:rsidP="00B805EA">
            <w:pPr>
              <w:jc w:val="center"/>
              <w:rPr>
                <w:rFonts w:ascii="Times New Roman" w:eastAsia="Times New Roman" w:hAnsi="Times New Roman" w:cs="Times New Roman"/>
              </w:rPr>
            </w:pPr>
            <w:r w:rsidRPr="00B805EA">
              <w:rPr>
                <w:rFonts w:ascii="Times New Roman" w:eastAsia="Times New Roman" w:hAnsi="Times New Roman" w:cs="Times New Roman"/>
              </w:rPr>
              <w:t>2/2</w:t>
            </w:r>
          </w:p>
        </w:tc>
        <w:tc>
          <w:tcPr>
            <w:tcW w:w="702" w:type="pct"/>
            <w:vMerge/>
            <w:shd w:val="clear" w:color="auto" w:fill="auto"/>
            <w:vAlign w:val="center"/>
          </w:tcPr>
          <w:p w:rsidR="00B805EA" w:rsidRPr="00B805EA" w:rsidRDefault="00B805EA" w:rsidP="00B805EA">
            <w:pPr>
              <w:pBdr>
                <w:top w:val="nil"/>
                <w:left w:val="nil"/>
                <w:bottom w:val="nil"/>
                <w:right w:val="nil"/>
                <w:between w:val="nil"/>
              </w:pBdr>
              <w:spacing w:line="276" w:lineRule="auto"/>
              <w:rPr>
                <w:rFonts w:ascii="Times New Roman" w:eastAsia="Times New Roman" w:hAnsi="Times New Roman" w:cs="Times New Roman"/>
              </w:rPr>
            </w:pPr>
          </w:p>
        </w:tc>
      </w:tr>
      <w:tr w:rsidR="00B805EA" w:rsidRPr="00B805EA" w:rsidTr="00B805EA">
        <w:trPr>
          <w:trHeight w:val="20"/>
        </w:trPr>
        <w:tc>
          <w:tcPr>
            <w:tcW w:w="926" w:type="pct"/>
            <w:vMerge/>
            <w:shd w:val="clear" w:color="auto" w:fill="auto"/>
            <w:vAlign w:val="center"/>
          </w:tcPr>
          <w:p w:rsidR="00B805EA" w:rsidRPr="00B805EA" w:rsidRDefault="00B805EA" w:rsidP="00B805EA">
            <w:pPr>
              <w:pBdr>
                <w:top w:val="nil"/>
                <w:left w:val="nil"/>
                <w:bottom w:val="nil"/>
                <w:right w:val="nil"/>
                <w:between w:val="nil"/>
              </w:pBdr>
              <w:spacing w:line="276" w:lineRule="auto"/>
              <w:rPr>
                <w:rFonts w:ascii="Times New Roman" w:eastAsia="Times New Roman" w:hAnsi="Times New Roman" w:cs="Times New Roman"/>
              </w:rPr>
            </w:pPr>
          </w:p>
        </w:tc>
        <w:tc>
          <w:tcPr>
            <w:tcW w:w="165" w:type="pct"/>
            <w:shd w:val="clear" w:color="auto" w:fill="auto"/>
            <w:vAlign w:val="center"/>
          </w:tcPr>
          <w:p w:rsidR="00B805EA" w:rsidRPr="00B805EA" w:rsidRDefault="00B805EA" w:rsidP="00B805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rPr>
            </w:pPr>
            <w:r w:rsidRPr="00B805EA">
              <w:rPr>
                <w:rFonts w:ascii="Times New Roman" w:eastAsia="Times New Roman" w:hAnsi="Times New Roman" w:cs="Times New Roman"/>
              </w:rPr>
              <w:t>18</w:t>
            </w:r>
          </w:p>
        </w:tc>
        <w:tc>
          <w:tcPr>
            <w:tcW w:w="2541" w:type="pct"/>
            <w:shd w:val="clear" w:color="auto" w:fill="auto"/>
            <w:vAlign w:val="center"/>
          </w:tcPr>
          <w:p w:rsidR="00B805EA" w:rsidRPr="00B805EA" w:rsidRDefault="00B805EA" w:rsidP="00B805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rPr>
            </w:pPr>
            <w:r w:rsidRPr="00B805EA">
              <w:rPr>
                <w:rFonts w:ascii="Times New Roman" w:eastAsia="Times New Roman" w:hAnsi="Times New Roman" w:cs="Times New Roman"/>
                <w:b/>
              </w:rPr>
              <w:t xml:space="preserve">Учет НДС / </w:t>
            </w:r>
            <w:proofErr w:type="gramStart"/>
            <w:r w:rsidRPr="00B805EA">
              <w:rPr>
                <w:rFonts w:ascii="Times New Roman" w:eastAsia="Times New Roman" w:hAnsi="Times New Roman" w:cs="Times New Roman"/>
              </w:rPr>
              <w:t>НДС</w:t>
            </w:r>
            <w:proofErr w:type="gramEnd"/>
            <w:r w:rsidRPr="00B805EA">
              <w:rPr>
                <w:rFonts w:ascii="Times New Roman" w:eastAsia="Times New Roman" w:hAnsi="Times New Roman" w:cs="Times New Roman"/>
              </w:rPr>
              <w:t xml:space="preserve"> по реализации. Вычеты по НДС.</w:t>
            </w:r>
          </w:p>
          <w:p w:rsidR="00B805EA" w:rsidRPr="00B805EA" w:rsidRDefault="00B805EA" w:rsidP="00B805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
              </w:rPr>
            </w:pPr>
            <w:r w:rsidRPr="00B805EA">
              <w:rPr>
                <w:rFonts w:ascii="Times New Roman" w:eastAsia="Times New Roman" w:hAnsi="Times New Roman" w:cs="Times New Roman"/>
                <w:b/>
              </w:rPr>
              <w:t>Задание на дом:</w:t>
            </w:r>
            <w:r w:rsidRPr="00B805EA">
              <w:rPr>
                <w:rFonts w:ascii="Times New Roman" w:eastAsia="Times New Roman" w:hAnsi="Times New Roman" w:cs="Times New Roman"/>
              </w:rPr>
              <w:t xml:space="preserve"> оформить отчет по практической работе</w:t>
            </w:r>
          </w:p>
        </w:tc>
        <w:tc>
          <w:tcPr>
            <w:tcW w:w="666" w:type="pct"/>
            <w:vAlign w:val="center"/>
          </w:tcPr>
          <w:p w:rsidR="00B805EA" w:rsidRPr="00B805EA" w:rsidRDefault="00B805EA" w:rsidP="00B805EA">
            <w:pPr>
              <w:jc w:val="center"/>
              <w:rPr>
                <w:rFonts w:ascii="Times New Roman" w:eastAsia="Times New Roman" w:hAnsi="Times New Roman" w:cs="Times New Roman"/>
              </w:rPr>
            </w:pPr>
            <w:r w:rsidRPr="00B805EA">
              <w:rPr>
                <w:rFonts w:ascii="Times New Roman" w:eastAsia="Times New Roman" w:hAnsi="Times New Roman" w:cs="Times New Roman"/>
              </w:rPr>
              <w:t>2/2</w:t>
            </w:r>
          </w:p>
        </w:tc>
        <w:tc>
          <w:tcPr>
            <w:tcW w:w="702" w:type="pct"/>
            <w:vMerge/>
            <w:shd w:val="clear" w:color="auto" w:fill="auto"/>
            <w:vAlign w:val="center"/>
          </w:tcPr>
          <w:p w:rsidR="00B805EA" w:rsidRPr="00B805EA" w:rsidRDefault="00B805EA" w:rsidP="00B805EA">
            <w:pPr>
              <w:pBdr>
                <w:top w:val="nil"/>
                <w:left w:val="nil"/>
                <w:bottom w:val="nil"/>
                <w:right w:val="nil"/>
                <w:between w:val="nil"/>
              </w:pBdr>
              <w:spacing w:line="276" w:lineRule="auto"/>
              <w:rPr>
                <w:rFonts w:ascii="Times New Roman" w:eastAsia="Times New Roman" w:hAnsi="Times New Roman" w:cs="Times New Roman"/>
              </w:rPr>
            </w:pPr>
          </w:p>
        </w:tc>
      </w:tr>
      <w:tr w:rsidR="00B805EA" w:rsidRPr="00B805EA" w:rsidTr="00B805EA">
        <w:trPr>
          <w:trHeight w:val="20"/>
        </w:trPr>
        <w:tc>
          <w:tcPr>
            <w:tcW w:w="926" w:type="pct"/>
            <w:vMerge/>
            <w:shd w:val="clear" w:color="auto" w:fill="auto"/>
            <w:vAlign w:val="center"/>
          </w:tcPr>
          <w:p w:rsidR="00B805EA" w:rsidRPr="00B805EA" w:rsidRDefault="00B805EA" w:rsidP="00B805EA">
            <w:pPr>
              <w:pBdr>
                <w:top w:val="nil"/>
                <w:left w:val="nil"/>
                <w:bottom w:val="nil"/>
                <w:right w:val="nil"/>
                <w:between w:val="nil"/>
              </w:pBdr>
              <w:spacing w:line="276" w:lineRule="auto"/>
              <w:rPr>
                <w:rFonts w:ascii="Times New Roman" w:eastAsia="Times New Roman" w:hAnsi="Times New Roman" w:cs="Times New Roman"/>
              </w:rPr>
            </w:pPr>
          </w:p>
        </w:tc>
        <w:tc>
          <w:tcPr>
            <w:tcW w:w="165" w:type="pct"/>
            <w:shd w:val="clear" w:color="auto" w:fill="auto"/>
            <w:vAlign w:val="center"/>
          </w:tcPr>
          <w:p w:rsidR="00B805EA" w:rsidRPr="00B805EA" w:rsidRDefault="00B805EA" w:rsidP="00B805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rPr>
            </w:pPr>
            <w:r w:rsidRPr="00B805EA">
              <w:rPr>
                <w:rFonts w:ascii="Times New Roman" w:eastAsia="Times New Roman" w:hAnsi="Times New Roman" w:cs="Times New Roman"/>
              </w:rPr>
              <w:t>19</w:t>
            </w:r>
          </w:p>
        </w:tc>
        <w:tc>
          <w:tcPr>
            <w:tcW w:w="2541" w:type="pct"/>
            <w:shd w:val="clear" w:color="auto" w:fill="auto"/>
            <w:vAlign w:val="center"/>
          </w:tcPr>
          <w:p w:rsidR="00B805EA" w:rsidRPr="00B805EA" w:rsidRDefault="00B805EA" w:rsidP="00B805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rPr>
            </w:pPr>
            <w:r w:rsidRPr="00B805EA">
              <w:rPr>
                <w:rFonts w:ascii="Times New Roman" w:eastAsia="Times New Roman" w:hAnsi="Times New Roman" w:cs="Times New Roman"/>
                <w:b/>
              </w:rPr>
              <w:t xml:space="preserve">Кадровый учет / </w:t>
            </w:r>
            <w:r w:rsidRPr="00B805EA">
              <w:rPr>
                <w:rFonts w:ascii="Times New Roman" w:eastAsia="Times New Roman" w:hAnsi="Times New Roman" w:cs="Times New Roman"/>
              </w:rPr>
              <w:t>Настройки по расчету заработной платы и налогов. Ввод сведений о сотрудниках предприятия. Прием, кадровое перемещение, увольнение.</w:t>
            </w:r>
          </w:p>
          <w:p w:rsidR="00B805EA" w:rsidRPr="00B805EA" w:rsidRDefault="00B805EA" w:rsidP="00B805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
              </w:rPr>
            </w:pPr>
            <w:r w:rsidRPr="00B805EA">
              <w:rPr>
                <w:rFonts w:ascii="Times New Roman" w:eastAsia="Times New Roman" w:hAnsi="Times New Roman" w:cs="Times New Roman"/>
                <w:b/>
              </w:rPr>
              <w:t>Задание на дом:</w:t>
            </w:r>
            <w:r w:rsidRPr="00B805EA">
              <w:rPr>
                <w:rFonts w:ascii="Times New Roman" w:eastAsia="Times New Roman" w:hAnsi="Times New Roman" w:cs="Times New Roman"/>
              </w:rPr>
              <w:t xml:space="preserve"> оформить отчет по практической работе</w:t>
            </w:r>
          </w:p>
        </w:tc>
        <w:tc>
          <w:tcPr>
            <w:tcW w:w="666" w:type="pct"/>
            <w:vAlign w:val="center"/>
          </w:tcPr>
          <w:p w:rsidR="00B805EA" w:rsidRPr="00B805EA" w:rsidRDefault="00B805EA" w:rsidP="00B805EA">
            <w:pPr>
              <w:jc w:val="center"/>
              <w:rPr>
                <w:rFonts w:ascii="Times New Roman" w:eastAsia="Times New Roman" w:hAnsi="Times New Roman" w:cs="Times New Roman"/>
              </w:rPr>
            </w:pPr>
            <w:r w:rsidRPr="00B805EA">
              <w:rPr>
                <w:rFonts w:ascii="Times New Roman" w:eastAsia="Times New Roman" w:hAnsi="Times New Roman" w:cs="Times New Roman"/>
              </w:rPr>
              <w:t>4/4</w:t>
            </w:r>
          </w:p>
        </w:tc>
        <w:tc>
          <w:tcPr>
            <w:tcW w:w="702" w:type="pct"/>
            <w:vMerge/>
            <w:shd w:val="clear" w:color="auto" w:fill="auto"/>
            <w:vAlign w:val="center"/>
          </w:tcPr>
          <w:p w:rsidR="00B805EA" w:rsidRPr="00B805EA" w:rsidRDefault="00B805EA" w:rsidP="00B805EA">
            <w:pPr>
              <w:pBdr>
                <w:top w:val="nil"/>
                <w:left w:val="nil"/>
                <w:bottom w:val="nil"/>
                <w:right w:val="nil"/>
                <w:between w:val="nil"/>
              </w:pBdr>
              <w:spacing w:line="276" w:lineRule="auto"/>
              <w:rPr>
                <w:rFonts w:ascii="Times New Roman" w:eastAsia="Times New Roman" w:hAnsi="Times New Roman" w:cs="Times New Roman"/>
              </w:rPr>
            </w:pPr>
          </w:p>
        </w:tc>
      </w:tr>
      <w:tr w:rsidR="00B805EA" w:rsidRPr="00B805EA" w:rsidTr="00B805EA">
        <w:trPr>
          <w:trHeight w:val="20"/>
        </w:trPr>
        <w:tc>
          <w:tcPr>
            <w:tcW w:w="926" w:type="pct"/>
            <w:vMerge/>
            <w:shd w:val="clear" w:color="auto" w:fill="auto"/>
            <w:vAlign w:val="center"/>
          </w:tcPr>
          <w:p w:rsidR="00B805EA" w:rsidRPr="00B805EA" w:rsidRDefault="00B805EA" w:rsidP="00B805EA">
            <w:pPr>
              <w:pBdr>
                <w:top w:val="nil"/>
                <w:left w:val="nil"/>
                <w:bottom w:val="nil"/>
                <w:right w:val="nil"/>
                <w:between w:val="nil"/>
              </w:pBdr>
              <w:spacing w:line="276" w:lineRule="auto"/>
              <w:rPr>
                <w:rFonts w:ascii="Times New Roman" w:eastAsia="Times New Roman" w:hAnsi="Times New Roman" w:cs="Times New Roman"/>
              </w:rPr>
            </w:pPr>
          </w:p>
        </w:tc>
        <w:tc>
          <w:tcPr>
            <w:tcW w:w="165" w:type="pct"/>
            <w:shd w:val="clear" w:color="auto" w:fill="auto"/>
            <w:vAlign w:val="center"/>
          </w:tcPr>
          <w:p w:rsidR="00B805EA" w:rsidRPr="00B805EA" w:rsidRDefault="00B805EA" w:rsidP="00B805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rPr>
            </w:pPr>
            <w:r w:rsidRPr="00B805EA">
              <w:rPr>
                <w:rFonts w:ascii="Times New Roman" w:eastAsia="Times New Roman" w:hAnsi="Times New Roman" w:cs="Times New Roman"/>
              </w:rPr>
              <w:t>20</w:t>
            </w:r>
          </w:p>
        </w:tc>
        <w:tc>
          <w:tcPr>
            <w:tcW w:w="2541" w:type="pct"/>
            <w:shd w:val="clear" w:color="auto" w:fill="auto"/>
            <w:vAlign w:val="center"/>
          </w:tcPr>
          <w:p w:rsidR="00B805EA" w:rsidRPr="00B805EA" w:rsidRDefault="00B805EA" w:rsidP="00B805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rPr>
            </w:pPr>
            <w:r w:rsidRPr="00B805EA">
              <w:rPr>
                <w:rFonts w:ascii="Times New Roman" w:eastAsia="Times New Roman" w:hAnsi="Times New Roman" w:cs="Times New Roman"/>
                <w:b/>
              </w:rPr>
              <w:t xml:space="preserve">Учет заработной платы / </w:t>
            </w:r>
            <w:r w:rsidRPr="00B805EA">
              <w:rPr>
                <w:rFonts w:ascii="Times New Roman" w:eastAsia="Times New Roman" w:hAnsi="Times New Roman" w:cs="Times New Roman"/>
              </w:rPr>
              <w:t xml:space="preserve">Начисление, удержания, выплата заработной платы. </w:t>
            </w:r>
          </w:p>
          <w:p w:rsidR="00B805EA" w:rsidRPr="00B805EA" w:rsidRDefault="00B805EA" w:rsidP="00B805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
              </w:rPr>
            </w:pPr>
            <w:r w:rsidRPr="00B805EA">
              <w:rPr>
                <w:rFonts w:ascii="Times New Roman" w:eastAsia="Times New Roman" w:hAnsi="Times New Roman" w:cs="Times New Roman"/>
                <w:b/>
              </w:rPr>
              <w:t>Задание на дом:</w:t>
            </w:r>
            <w:r w:rsidRPr="00B805EA">
              <w:rPr>
                <w:rFonts w:ascii="Times New Roman" w:eastAsia="Times New Roman" w:hAnsi="Times New Roman" w:cs="Times New Roman"/>
              </w:rPr>
              <w:t xml:space="preserve"> оформить отчет по практической работе</w:t>
            </w:r>
          </w:p>
        </w:tc>
        <w:tc>
          <w:tcPr>
            <w:tcW w:w="666" w:type="pct"/>
            <w:vAlign w:val="center"/>
          </w:tcPr>
          <w:p w:rsidR="00B805EA" w:rsidRPr="00B805EA" w:rsidRDefault="00B805EA" w:rsidP="00B805EA">
            <w:pPr>
              <w:jc w:val="center"/>
              <w:rPr>
                <w:rFonts w:ascii="Times New Roman" w:eastAsia="Times New Roman" w:hAnsi="Times New Roman" w:cs="Times New Roman"/>
              </w:rPr>
            </w:pPr>
            <w:r w:rsidRPr="00B805EA">
              <w:rPr>
                <w:rFonts w:ascii="Times New Roman" w:eastAsia="Times New Roman" w:hAnsi="Times New Roman" w:cs="Times New Roman"/>
              </w:rPr>
              <w:t>2/2</w:t>
            </w:r>
          </w:p>
        </w:tc>
        <w:tc>
          <w:tcPr>
            <w:tcW w:w="702" w:type="pct"/>
            <w:vMerge/>
            <w:shd w:val="clear" w:color="auto" w:fill="auto"/>
            <w:vAlign w:val="center"/>
          </w:tcPr>
          <w:p w:rsidR="00B805EA" w:rsidRPr="00B805EA" w:rsidRDefault="00B805EA" w:rsidP="00B805EA">
            <w:pPr>
              <w:pBdr>
                <w:top w:val="nil"/>
                <w:left w:val="nil"/>
                <w:bottom w:val="nil"/>
                <w:right w:val="nil"/>
                <w:between w:val="nil"/>
              </w:pBdr>
              <w:spacing w:line="276" w:lineRule="auto"/>
              <w:rPr>
                <w:rFonts w:ascii="Times New Roman" w:eastAsia="Times New Roman" w:hAnsi="Times New Roman" w:cs="Times New Roman"/>
              </w:rPr>
            </w:pPr>
          </w:p>
        </w:tc>
      </w:tr>
      <w:tr w:rsidR="00B805EA" w:rsidRPr="00B805EA" w:rsidTr="00B805EA">
        <w:trPr>
          <w:trHeight w:val="20"/>
        </w:trPr>
        <w:tc>
          <w:tcPr>
            <w:tcW w:w="926" w:type="pct"/>
            <w:vMerge/>
            <w:shd w:val="clear" w:color="auto" w:fill="auto"/>
            <w:vAlign w:val="center"/>
          </w:tcPr>
          <w:p w:rsidR="00B805EA" w:rsidRPr="00B805EA" w:rsidRDefault="00B805EA" w:rsidP="00B805EA">
            <w:pPr>
              <w:pBdr>
                <w:top w:val="nil"/>
                <w:left w:val="nil"/>
                <w:bottom w:val="nil"/>
                <w:right w:val="nil"/>
                <w:between w:val="nil"/>
              </w:pBdr>
              <w:spacing w:line="276" w:lineRule="auto"/>
              <w:rPr>
                <w:rFonts w:ascii="Times New Roman" w:eastAsia="Times New Roman" w:hAnsi="Times New Roman" w:cs="Times New Roman"/>
              </w:rPr>
            </w:pPr>
          </w:p>
        </w:tc>
        <w:tc>
          <w:tcPr>
            <w:tcW w:w="165" w:type="pct"/>
            <w:shd w:val="clear" w:color="auto" w:fill="auto"/>
            <w:vAlign w:val="center"/>
          </w:tcPr>
          <w:p w:rsidR="00B805EA" w:rsidRPr="00B805EA" w:rsidRDefault="00B805EA" w:rsidP="00B805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rPr>
            </w:pPr>
            <w:r w:rsidRPr="00B805EA">
              <w:rPr>
                <w:rFonts w:ascii="Times New Roman" w:eastAsia="Times New Roman" w:hAnsi="Times New Roman" w:cs="Times New Roman"/>
              </w:rPr>
              <w:t>21</w:t>
            </w:r>
          </w:p>
        </w:tc>
        <w:tc>
          <w:tcPr>
            <w:tcW w:w="2541" w:type="pct"/>
            <w:shd w:val="clear" w:color="auto" w:fill="auto"/>
            <w:vAlign w:val="center"/>
          </w:tcPr>
          <w:p w:rsidR="00B805EA" w:rsidRPr="00B805EA" w:rsidRDefault="00B805EA" w:rsidP="00B805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
              </w:rPr>
            </w:pPr>
            <w:r w:rsidRPr="00B805EA">
              <w:rPr>
                <w:rFonts w:ascii="Times New Roman" w:eastAsia="Times New Roman" w:hAnsi="Times New Roman" w:cs="Times New Roman"/>
                <w:b/>
              </w:rPr>
              <w:t xml:space="preserve">Переработка сырья / </w:t>
            </w:r>
            <w:r w:rsidRPr="00B805EA">
              <w:rPr>
                <w:rFonts w:ascii="Times New Roman" w:eastAsia="Times New Roman" w:hAnsi="Times New Roman" w:cs="Times New Roman"/>
              </w:rPr>
              <w:t>Переработка сырья на стороне. Переработка давальческого сырья</w:t>
            </w:r>
          </w:p>
          <w:p w:rsidR="00B805EA" w:rsidRPr="00B805EA" w:rsidRDefault="00B805EA" w:rsidP="00B805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
              </w:rPr>
            </w:pPr>
            <w:r w:rsidRPr="00B805EA">
              <w:rPr>
                <w:rFonts w:ascii="Times New Roman" w:eastAsia="Times New Roman" w:hAnsi="Times New Roman" w:cs="Times New Roman"/>
                <w:b/>
              </w:rPr>
              <w:t>Задание на дом:</w:t>
            </w:r>
            <w:r w:rsidRPr="00B805EA">
              <w:rPr>
                <w:rFonts w:ascii="Times New Roman" w:eastAsia="Times New Roman" w:hAnsi="Times New Roman" w:cs="Times New Roman"/>
              </w:rPr>
              <w:t xml:space="preserve"> оформить отчет по практической работе</w:t>
            </w:r>
          </w:p>
        </w:tc>
        <w:tc>
          <w:tcPr>
            <w:tcW w:w="666" w:type="pct"/>
            <w:vAlign w:val="center"/>
          </w:tcPr>
          <w:p w:rsidR="00B805EA" w:rsidRPr="00B805EA" w:rsidRDefault="00B805EA" w:rsidP="00B805EA">
            <w:pPr>
              <w:jc w:val="center"/>
              <w:rPr>
                <w:rFonts w:ascii="Times New Roman" w:eastAsia="Times New Roman" w:hAnsi="Times New Roman" w:cs="Times New Roman"/>
              </w:rPr>
            </w:pPr>
            <w:r w:rsidRPr="00B805EA">
              <w:rPr>
                <w:rFonts w:ascii="Times New Roman" w:eastAsia="Times New Roman" w:hAnsi="Times New Roman" w:cs="Times New Roman"/>
              </w:rPr>
              <w:t>2/2</w:t>
            </w:r>
          </w:p>
        </w:tc>
        <w:tc>
          <w:tcPr>
            <w:tcW w:w="702" w:type="pct"/>
            <w:vMerge/>
            <w:shd w:val="clear" w:color="auto" w:fill="auto"/>
            <w:vAlign w:val="center"/>
          </w:tcPr>
          <w:p w:rsidR="00B805EA" w:rsidRPr="00B805EA" w:rsidRDefault="00B805EA" w:rsidP="00B805EA">
            <w:pPr>
              <w:pBdr>
                <w:top w:val="nil"/>
                <w:left w:val="nil"/>
                <w:bottom w:val="nil"/>
                <w:right w:val="nil"/>
                <w:between w:val="nil"/>
              </w:pBdr>
              <w:spacing w:line="276" w:lineRule="auto"/>
              <w:rPr>
                <w:rFonts w:ascii="Times New Roman" w:eastAsia="Times New Roman" w:hAnsi="Times New Roman" w:cs="Times New Roman"/>
              </w:rPr>
            </w:pPr>
          </w:p>
        </w:tc>
      </w:tr>
      <w:tr w:rsidR="00B805EA" w:rsidRPr="00B805EA" w:rsidTr="00B805EA">
        <w:trPr>
          <w:trHeight w:val="20"/>
        </w:trPr>
        <w:tc>
          <w:tcPr>
            <w:tcW w:w="926" w:type="pct"/>
            <w:vMerge/>
            <w:shd w:val="clear" w:color="auto" w:fill="auto"/>
            <w:vAlign w:val="center"/>
          </w:tcPr>
          <w:p w:rsidR="00B805EA" w:rsidRPr="00B805EA" w:rsidRDefault="00B805EA" w:rsidP="00B805EA">
            <w:pPr>
              <w:pBdr>
                <w:top w:val="nil"/>
                <w:left w:val="nil"/>
                <w:bottom w:val="nil"/>
                <w:right w:val="nil"/>
                <w:between w:val="nil"/>
              </w:pBdr>
              <w:spacing w:line="276" w:lineRule="auto"/>
              <w:rPr>
                <w:rFonts w:ascii="Times New Roman" w:eastAsia="Times New Roman" w:hAnsi="Times New Roman" w:cs="Times New Roman"/>
              </w:rPr>
            </w:pPr>
          </w:p>
        </w:tc>
        <w:tc>
          <w:tcPr>
            <w:tcW w:w="165" w:type="pct"/>
            <w:shd w:val="clear" w:color="auto" w:fill="auto"/>
            <w:vAlign w:val="center"/>
          </w:tcPr>
          <w:p w:rsidR="00B805EA" w:rsidRPr="00B805EA" w:rsidRDefault="00B805EA" w:rsidP="00B805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rPr>
            </w:pPr>
            <w:r w:rsidRPr="00B805EA">
              <w:rPr>
                <w:rFonts w:ascii="Times New Roman" w:eastAsia="Times New Roman" w:hAnsi="Times New Roman" w:cs="Times New Roman"/>
              </w:rPr>
              <w:t>22</w:t>
            </w:r>
          </w:p>
        </w:tc>
        <w:tc>
          <w:tcPr>
            <w:tcW w:w="2541" w:type="pct"/>
            <w:shd w:val="clear" w:color="auto" w:fill="auto"/>
            <w:vAlign w:val="center"/>
          </w:tcPr>
          <w:p w:rsidR="00B805EA" w:rsidRPr="00B805EA" w:rsidRDefault="00B805EA" w:rsidP="00B805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rPr>
            </w:pPr>
            <w:r w:rsidRPr="00B805EA">
              <w:rPr>
                <w:rFonts w:ascii="Times New Roman" w:eastAsia="Times New Roman" w:hAnsi="Times New Roman" w:cs="Times New Roman"/>
                <w:b/>
              </w:rPr>
              <w:t xml:space="preserve">Учет кредитов и займов / </w:t>
            </w:r>
            <w:r w:rsidRPr="00B805EA">
              <w:rPr>
                <w:rFonts w:ascii="Times New Roman" w:eastAsia="Times New Roman" w:hAnsi="Times New Roman" w:cs="Times New Roman"/>
              </w:rPr>
              <w:t xml:space="preserve">Начисление процентов по кредиту, погашение </w:t>
            </w:r>
            <w:r w:rsidRPr="00B805EA">
              <w:rPr>
                <w:rFonts w:ascii="Times New Roman" w:eastAsia="Times New Roman" w:hAnsi="Times New Roman" w:cs="Times New Roman"/>
              </w:rPr>
              <w:lastRenderedPageBreak/>
              <w:t>кредита.</w:t>
            </w:r>
          </w:p>
          <w:p w:rsidR="00B805EA" w:rsidRPr="00B805EA" w:rsidRDefault="00B805EA" w:rsidP="00B805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
              </w:rPr>
            </w:pPr>
            <w:r w:rsidRPr="00B805EA">
              <w:rPr>
                <w:rFonts w:ascii="Times New Roman" w:eastAsia="Times New Roman" w:hAnsi="Times New Roman" w:cs="Times New Roman"/>
                <w:b/>
              </w:rPr>
              <w:t>Задание на дом:</w:t>
            </w:r>
            <w:r w:rsidRPr="00B805EA">
              <w:rPr>
                <w:rFonts w:ascii="Times New Roman" w:eastAsia="Times New Roman" w:hAnsi="Times New Roman" w:cs="Times New Roman"/>
              </w:rPr>
              <w:t xml:space="preserve"> оформить отчет по практической работе</w:t>
            </w:r>
          </w:p>
        </w:tc>
        <w:tc>
          <w:tcPr>
            <w:tcW w:w="666" w:type="pct"/>
            <w:vAlign w:val="center"/>
          </w:tcPr>
          <w:p w:rsidR="00B805EA" w:rsidRPr="00B805EA" w:rsidRDefault="00B805EA" w:rsidP="00B805EA">
            <w:pPr>
              <w:jc w:val="center"/>
              <w:rPr>
                <w:rFonts w:ascii="Times New Roman" w:eastAsia="Times New Roman" w:hAnsi="Times New Roman" w:cs="Times New Roman"/>
              </w:rPr>
            </w:pPr>
            <w:r w:rsidRPr="00B805EA">
              <w:rPr>
                <w:rFonts w:ascii="Times New Roman" w:eastAsia="Times New Roman" w:hAnsi="Times New Roman" w:cs="Times New Roman"/>
              </w:rPr>
              <w:lastRenderedPageBreak/>
              <w:t>2/2</w:t>
            </w:r>
          </w:p>
        </w:tc>
        <w:tc>
          <w:tcPr>
            <w:tcW w:w="702" w:type="pct"/>
            <w:vMerge/>
            <w:shd w:val="clear" w:color="auto" w:fill="auto"/>
            <w:vAlign w:val="center"/>
          </w:tcPr>
          <w:p w:rsidR="00B805EA" w:rsidRPr="00B805EA" w:rsidRDefault="00B805EA" w:rsidP="00B805EA">
            <w:pPr>
              <w:pBdr>
                <w:top w:val="nil"/>
                <w:left w:val="nil"/>
                <w:bottom w:val="nil"/>
                <w:right w:val="nil"/>
                <w:between w:val="nil"/>
              </w:pBdr>
              <w:spacing w:line="276" w:lineRule="auto"/>
              <w:rPr>
                <w:rFonts w:ascii="Times New Roman" w:eastAsia="Times New Roman" w:hAnsi="Times New Roman" w:cs="Times New Roman"/>
              </w:rPr>
            </w:pPr>
          </w:p>
        </w:tc>
      </w:tr>
      <w:tr w:rsidR="00B805EA" w:rsidRPr="00B805EA" w:rsidTr="00B805EA">
        <w:trPr>
          <w:trHeight w:val="20"/>
        </w:trPr>
        <w:tc>
          <w:tcPr>
            <w:tcW w:w="926" w:type="pct"/>
            <w:vMerge/>
            <w:shd w:val="clear" w:color="auto" w:fill="auto"/>
            <w:vAlign w:val="center"/>
          </w:tcPr>
          <w:p w:rsidR="00B805EA" w:rsidRPr="00B805EA" w:rsidRDefault="00B805EA" w:rsidP="00B805EA">
            <w:pPr>
              <w:pBdr>
                <w:top w:val="nil"/>
                <w:left w:val="nil"/>
                <w:bottom w:val="nil"/>
                <w:right w:val="nil"/>
                <w:between w:val="nil"/>
              </w:pBdr>
              <w:spacing w:line="276" w:lineRule="auto"/>
              <w:rPr>
                <w:rFonts w:ascii="Times New Roman" w:eastAsia="Times New Roman" w:hAnsi="Times New Roman" w:cs="Times New Roman"/>
              </w:rPr>
            </w:pPr>
          </w:p>
        </w:tc>
        <w:tc>
          <w:tcPr>
            <w:tcW w:w="165" w:type="pct"/>
            <w:shd w:val="clear" w:color="auto" w:fill="auto"/>
            <w:vAlign w:val="center"/>
          </w:tcPr>
          <w:p w:rsidR="00B805EA" w:rsidRPr="00B805EA" w:rsidRDefault="00B805EA" w:rsidP="00B805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rPr>
            </w:pPr>
            <w:r w:rsidRPr="00B805EA">
              <w:rPr>
                <w:rFonts w:ascii="Times New Roman" w:eastAsia="Times New Roman" w:hAnsi="Times New Roman" w:cs="Times New Roman"/>
              </w:rPr>
              <w:t>23</w:t>
            </w:r>
          </w:p>
        </w:tc>
        <w:tc>
          <w:tcPr>
            <w:tcW w:w="2541" w:type="pct"/>
            <w:shd w:val="clear" w:color="auto" w:fill="auto"/>
            <w:vAlign w:val="center"/>
          </w:tcPr>
          <w:p w:rsidR="00B805EA" w:rsidRPr="00B805EA" w:rsidRDefault="00B805EA" w:rsidP="00B805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rPr>
            </w:pPr>
            <w:r w:rsidRPr="00B805EA">
              <w:rPr>
                <w:rFonts w:ascii="Times New Roman" w:eastAsia="Times New Roman" w:hAnsi="Times New Roman" w:cs="Times New Roman"/>
                <w:b/>
              </w:rPr>
              <w:t xml:space="preserve">Закрытие месяца / </w:t>
            </w:r>
            <w:r w:rsidRPr="00B805EA">
              <w:rPr>
                <w:rFonts w:ascii="Times New Roman" w:eastAsia="Times New Roman" w:hAnsi="Times New Roman" w:cs="Times New Roman"/>
              </w:rPr>
              <w:t>Регламентные операции. Выявление ошибок отчетного периода.</w:t>
            </w:r>
          </w:p>
          <w:p w:rsidR="00B805EA" w:rsidRPr="00B805EA" w:rsidRDefault="00B805EA" w:rsidP="00B805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
              </w:rPr>
            </w:pPr>
            <w:r w:rsidRPr="00B805EA">
              <w:rPr>
                <w:rFonts w:ascii="Times New Roman" w:eastAsia="Times New Roman" w:hAnsi="Times New Roman" w:cs="Times New Roman"/>
                <w:b/>
              </w:rPr>
              <w:t>Задание на дом:</w:t>
            </w:r>
            <w:r w:rsidRPr="00B805EA">
              <w:rPr>
                <w:rFonts w:ascii="Times New Roman" w:eastAsia="Times New Roman" w:hAnsi="Times New Roman" w:cs="Times New Roman"/>
              </w:rPr>
              <w:t xml:space="preserve"> оформить отчет по практической работе</w:t>
            </w:r>
          </w:p>
        </w:tc>
        <w:tc>
          <w:tcPr>
            <w:tcW w:w="666" w:type="pct"/>
            <w:vAlign w:val="center"/>
          </w:tcPr>
          <w:p w:rsidR="00B805EA" w:rsidRPr="00B805EA" w:rsidRDefault="00B805EA" w:rsidP="00B805EA">
            <w:pPr>
              <w:jc w:val="center"/>
              <w:rPr>
                <w:rFonts w:ascii="Times New Roman" w:eastAsia="Times New Roman" w:hAnsi="Times New Roman" w:cs="Times New Roman"/>
              </w:rPr>
            </w:pPr>
            <w:r w:rsidRPr="00B805EA">
              <w:rPr>
                <w:rFonts w:ascii="Times New Roman" w:eastAsia="Times New Roman" w:hAnsi="Times New Roman" w:cs="Times New Roman"/>
              </w:rPr>
              <w:t>2/2</w:t>
            </w:r>
          </w:p>
        </w:tc>
        <w:tc>
          <w:tcPr>
            <w:tcW w:w="702" w:type="pct"/>
            <w:vMerge/>
            <w:shd w:val="clear" w:color="auto" w:fill="auto"/>
            <w:vAlign w:val="center"/>
          </w:tcPr>
          <w:p w:rsidR="00B805EA" w:rsidRPr="00B805EA" w:rsidRDefault="00B805EA" w:rsidP="00B805EA">
            <w:pPr>
              <w:pBdr>
                <w:top w:val="nil"/>
                <w:left w:val="nil"/>
                <w:bottom w:val="nil"/>
                <w:right w:val="nil"/>
                <w:between w:val="nil"/>
              </w:pBdr>
              <w:spacing w:line="276" w:lineRule="auto"/>
              <w:rPr>
                <w:rFonts w:ascii="Times New Roman" w:eastAsia="Times New Roman" w:hAnsi="Times New Roman" w:cs="Times New Roman"/>
              </w:rPr>
            </w:pPr>
          </w:p>
        </w:tc>
      </w:tr>
      <w:tr w:rsidR="00B805EA" w:rsidRPr="00B805EA" w:rsidTr="00B805EA">
        <w:trPr>
          <w:trHeight w:val="20"/>
        </w:trPr>
        <w:tc>
          <w:tcPr>
            <w:tcW w:w="3632" w:type="pct"/>
            <w:gridSpan w:val="3"/>
            <w:shd w:val="clear" w:color="auto" w:fill="FFFFFF"/>
          </w:tcPr>
          <w:p w:rsidR="00B805EA" w:rsidRPr="00B805EA" w:rsidRDefault="00B805EA" w:rsidP="00B805EA">
            <w:pPr>
              <w:rPr>
                <w:rFonts w:ascii="Times New Roman" w:eastAsia="Times New Roman" w:hAnsi="Times New Roman" w:cs="Times New Roman"/>
                <w:b/>
              </w:rPr>
            </w:pPr>
            <w:r w:rsidRPr="00B805EA">
              <w:rPr>
                <w:rFonts w:ascii="Times New Roman" w:eastAsia="Times New Roman" w:hAnsi="Times New Roman" w:cs="Times New Roman"/>
                <w:b/>
              </w:rPr>
              <w:t>Промежуточная аттестация в форме дифференцированного зачета</w:t>
            </w:r>
          </w:p>
        </w:tc>
        <w:tc>
          <w:tcPr>
            <w:tcW w:w="666" w:type="pct"/>
            <w:shd w:val="clear" w:color="auto" w:fill="FFFFFF"/>
            <w:vAlign w:val="center"/>
          </w:tcPr>
          <w:p w:rsidR="00B805EA" w:rsidRPr="00B805EA" w:rsidRDefault="00B805EA" w:rsidP="00B805EA">
            <w:pPr>
              <w:jc w:val="center"/>
              <w:rPr>
                <w:rFonts w:ascii="Times New Roman" w:eastAsia="Times New Roman" w:hAnsi="Times New Roman" w:cs="Times New Roman"/>
                <w:b/>
              </w:rPr>
            </w:pPr>
            <w:r w:rsidRPr="00B805EA">
              <w:rPr>
                <w:rFonts w:ascii="Times New Roman" w:eastAsia="Times New Roman" w:hAnsi="Times New Roman" w:cs="Times New Roman"/>
                <w:b/>
              </w:rPr>
              <w:t>2</w:t>
            </w:r>
          </w:p>
        </w:tc>
        <w:tc>
          <w:tcPr>
            <w:tcW w:w="702" w:type="pct"/>
            <w:vMerge/>
            <w:shd w:val="clear" w:color="auto" w:fill="auto"/>
            <w:vAlign w:val="center"/>
          </w:tcPr>
          <w:p w:rsidR="00B805EA" w:rsidRPr="00B805EA" w:rsidRDefault="00B805EA" w:rsidP="00B805EA">
            <w:pPr>
              <w:pBdr>
                <w:top w:val="nil"/>
                <w:left w:val="nil"/>
                <w:bottom w:val="nil"/>
                <w:right w:val="nil"/>
                <w:between w:val="nil"/>
              </w:pBdr>
              <w:spacing w:line="276" w:lineRule="auto"/>
              <w:rPr>
                <w:rFonts w:ascii="Times New Roman" w:eastAsia="Times New Roman" w:hAnsi="Times New Roman" w:cs="Times New Roman"/>
              </w:rPr>
            </w:pPr>
          </w:p>
        </w:tc>
      </w:tr>
      <w:tr w:rsidR="00B805EA" w:rsidRPr="00B805EA" w:rsidTr="00B805EA">
        <w:trPr>
          <w:trHeight w:val="20"/>
        </w:trPr>
        <w:tc>
          <w:tcPr>
            <w:tcW w:w="3632" w:type="pct"/>
            <w:gridSpan w:val="3"/>
            <w:shd w:val="clear" w:color="auto" w:fill="auto"/>
          </w:tcPr>
          <w:p w:rsidR="00B805EA" w:rsidRPr="00B805EA" w:rsidRDefault="00B805EA" w:rsidP="00B805EA">
            <w:pPr>
              <w:rPr>
                <w:rFonts w:ascii="Times New Roman" w:eastAsia="Times New Roman" w:hAnsi="Times New Roman" w:cs="Times New Roman"/>
              </w:rPr>
            </w:pPr>
            <w:r w:rsidRPr="00B805EA">
              <w:rPr>
                <w:rFonts w:ascii="Times New Roman" w:eastAsia="Times New Roman" w:hAnsi="Times New Roman" w:cs="Times New Roman"/>
                <w:b/>
              </w:rPr>
              <w:t>Всего</w:t>
            </w:r>
          </w:p>
        </w:tc>
        <w:tc>
          <w:tcPr>
            <w:tcW w:w="666" w:type="pct"/>
            <w:vAlign w:val="center"/>
          </w:tcPr>
          <w:p w:rsidR="00B805EA" w:rsidRPr="00B805EA" w:rsidRDefault="00B805EA" w:rsidP="00B805EA">
            <w:pPr>
              <w:jc w:val="center"/>
              <w:rPr>
                <w:rFonts w:ascii="Times New Roman" w:eastAsia="Times New Roman" w:hAnsi="Times New Roman" w:cs="Times New Roman"/>
                <w:b/>
              </w:rPr>
            </w:pPr>
            <w:r w:rsidRPr="00B805EA">
              <w:rPr>
                <w:rFonts w:ascii="Times New Roman" w:eastAsia="Times New Roman" w:hAnsi="Times New Roman" w:cs="Times New Roman"/>
                <w:b/>
              </w:rPr>
              <w:t>72</w:t>
            </w:r>
          </w:p>
        </w:tc>
        <w:tc>
          <w:tcPr>
            <w:tcW w:w="702" w:type="pct"/>
            <w:vMerge/>
            <w:shd w:val="clear" w:color="auto" w:fill="auto"/>
            <w:vAlign w:val="center"/>
          </w:tcPr>
          <w:p w:rsidR="00B805EA" w:rsidRPr="00B805EA" w:rsidRDefault="00B805EA" w:rsidP="00B805EA">
            <w:pPr>
              <w:pBdr>
                <w:top w:val="nil"/>
                <w:left w:val="nil"/>
                <w:bottom w:val="nil"/>
                <w:right w:val="nil"/>
                <w:between w:val="nil"/>
              </w:pBdr>
              <w:spacing w:line="276" w:lineRule="auto"/>
              <w:rPr>
                <w:rFonts w:ascii="Times New Roman" w:eastAsia="Times New Roman" w:hAnsi="Times New Roman" w:cs="Times New Roman"/>
                <w:b/>
              </w:rPr>
            </w:pPr>
          </w:p>
        </w:tc>
      </w:tr>
    </w:tbl>
    <w:p w:rsidR="00B805EA" w:rsidRPr="00B805EA" w:rsidRDefault="00B805EA" w:rsidP="00B805EA">
      <w:pPr>
        <w:spacing w:after="120" w:line="276" w:lineRule="auto"/>
        <w:ind w:firstLine="709"/>
        <w:jc w:val="both"/>
        <w:outlineLvl w:val="1"/>
        <w:rPr>
          <w:rFonts w:ascii="Times New Roman" w:eastAsia="Segoe UI" w:hAnsi="Times New Roman" w:cs="Times New Roman"/>
          <w:b/>
          <w:bCs/>
          <w:sz w:val="24"/>
          <w:szCs w:val="24"/>
          <w:lang w:eastAsia="ru-RU"/>
        </w:rPr>
      </w:pPr>
    </w:p>
    <w:p w:rsidR="00B805EA" w:rsidRPr="00B805EA" w:rsidRDefault="00B805EA" w:rsidP="00B805EA">
      <w:pPr>
        <w:rPr>
          <w:rFonts w:ascii="Times New Roman" w:hAnsi="Times New Roman" w:cs="Times New Roman"/>
          <w:sz w:val="24"/>
          <w:szCs w:val="24"/>
        </w:rPr>
        <w:sectPr w:rsidR="00B805EA" w:rsidRPr="00B805EA" w:rsidSect="00202BF8">
          <w:headerReference w:type="default" r:id="rId167"/>
          <w:footerReference w:type="default" r:id="rId168"/>
          <w:pgSz w:w="16838" w:h="11906" w:orient="landscape"/>
          <w:pgMar w:top="1701" w:right="1134" w:bottom="567" w:left="1134" w:header="709" w:footer="709" w:gutter="0"/>
          <w:cols w:space="708"/>
          <w:docGrid w:linePitch="360"/>
        </w:sectPr>
      </w:pPr>
    </w:p>
    <w:p w:rsidR="00B805EA" w:rsidRPr="00B805EA" w:rsidRDefault="00B805EA" w:rsidP="00B805EA">
      <w:pPr>
        <w:keepNext/>
        <w:spacing w:line="312" w:lineRule="auto"/>
        <w:jc w:val="center"/>
        <w:outlineLvl w:val="0"/>
        <w:rPr>
          <w:rFonts w:ascii="Times New Roman" w:eastAsia="Segoe UI" w:hAnsi="Times New Roman" w:cs="Times New Roman"/>
          <w:b/>
          <w:bCs/>
          <w:caps/>
          <w:kern w:val="32"/>
          <w:sz w:val="24"/>
          <w:szCs w:val="24"/>
        </w:rPr>
      </w:pPr>
      <w:r w:rsidRPr="00B805EA">
        <w:rPr>
          <w:rFonts w:ascii="Times New Roman" w:eastAsia="Segoe UI" w:hAnsi="Times New Roman" w:cs="Times New Roman"/>
          <w:b/>
          <w:bCs/>
          <w:caps/>
          <w:kern w:val="32"/>
          <w:sz w:val="24"/>
          <w:szCs w:val="24"/>
        </w:rPr>
        <w:lastRenderedPageBreak/>
        <w:t>3. Условия реализации ДИСЦИПЛИНЫ</w:t>
      </w:r>
    </w:p>
    <w:p w:rsidR="00B805EA" w:rsidRPr="00B805EA" w:rsidRDefault="00B805EA" w:rsidP="00B805EA">
      <w:pPr>
        <w:spacing w:line="312" w:lineRule="auto"/>
        <w:ind w:firstLine="709"/>
        <w:outlineLvl w:val="1"/>
        <w:rPr>
          <w:rFonts w:ascii="Times New Roman" w:eastAsia="Segoe UI" w:hAnsi="Times New Roman" w:cs="Times New Roman"/>
          <w:b/>
          <w:bCs/>
          <w:sz w:val="24"/>
          <w:szCs w:val="24"/>
          <w:lang w:eastAsia="ru-RU"/>
        </w:rPr>
      </w:pPr>
    </w:p>
    <w:p w:rsidR="00B805EA" w:rsidRPr="00B805EA" w:rsidRDefault="00B805EA" w:rsidP="00B805EA">
      <w:pPr>
        <w:spacing w:line="312" w:lineRule="auto"/>
        <w:ind w:firstLine="709"/>
        <w:outlineLvl w:val="1"/>
        <w:rPr>
          <w:rFonts w:ascii="Times New Roman" w:eastAsia="Segoe UI" w:hAnsi="Times New Roman" w:cs="Times New Roman"/>
          <w:b/>
          <w:bCs/>
          <w:sz w:val="24"/>
          <w:szCs w:val="24"/>
          <w:lang w:eastAsia="ru-RU"/>
        </w:rPr>
      </w:pPr>
      <w:r w:rsidRPr="00B805EA">
        <w:rPr>
          <w:rFonts w:ascii="Times New Roman" w:eastAsia="Segoe UI" w:hAnsi="Times New Roman" w:cs="Times New Roman"/>
          <w:b/>
          <w:bCs/>
          <w:sz w:val="24"/>
          <w:szCs w:val="24"/>
          <w:lang w:eastAsia="ru-RU"/>
        </w:rPr>
        <w:t>3.1. Материально-техническое обеспечение</w:t>
      </w:r>
    </w:p>
    <w:p w:rsidR="00B805EA" w:rsidRPr="00B805EA" w:rsidRDefault="00B805EA" w:rsidP="00B805EA">
      <w:pPr>
        <w:suppressAutoHyphens/>
        <w:spacing w:line="312" w:lineRule="auto"/>
        <w:ind w:firstLine="709"/>
        <w:jc w:val="both"/>
        <w:rPr>
          <w:rFonts w:ascii="Times New Roman" w:hAnsi="Times New Roman" w:cs="Times New Roman"/>
          <w:bCs/>
          <w:sz w:val="24"/>
          <w:szCs w:val="24"/>
        </w:rPr>
      </w:pPr>
      <w:r w:rsidRPr="00B805EA">
        <w:rPr>
          <w:rFonts w:ascii="Times New Roman" w:eastAsia="Times New Roman" w:hAnsi="Times New Roman" w:cs="Times New Roman"/>
          <w:color w:val="000000"/>
          <w:sz w:val="24"/>
          <w:szCs w:val="24"/>
        </w:rPr>
        <w:t>Кабинет «Общепрофессиональных дисциплин и МДК</w:t>
      </w:r>
      <w:r w:rsidRPr="00B805EA">
        <w:rPr>
          <w:rFonts w:ascii="Times New Roman" w:hAnsi="Times New Roman" w:cs="Times New Roman"/>
          <w:bCs/>
          <w:i/>
          <w:sz w:val="24"/>
          <w:szCs w:val="24"/>
        </w:rPr>
        <w:t xml:space="preserve">, </w:t>
      </w:r>
      <w:r w:rsidRPr="00B805EA">
        <w:rPr>
          <w:rFonts w:ascii="Times New Roman" w:hAnsi="Times New Roman" w:cs="Times New Roman"/>
          <w:bCs/>
          <w:sz w:val="24"/>
          <w:szCs w:val="24"/>
        </w:rPr>
        <w:t xml:space="preserve">оснащенный </w:t>
      </w:r>
      <w:r w:rsidRPr="00B805EA">
        <w:rPr>
          <w:rFonts w:ascii="Times New Roman" w:hAnsi="Times New Roman" w:cs="Times New Roman"/>
          <w:bCs/>
          <w:iCs/>
          <w:sz w:val="24"/>
          <w:szCs w:val="24"/>
        </w:rPr>
        <w:t>в соответствии с приложением 4 ОПОП-П.</w:t>
      </w:r>
      <w:r w:rsidRPr="00B805EA">
        <w:rPr>
          <w:rFonts w:ascii="Times New Roman" w:hAnsi="Times New Roman" w:cs="Times New Roman"/>
          <w:bCs/>
          <w:sz w:val="24"/>
          <w:szCs w:val="24"/>
        </w:rPr>
        <w:t xml:space="preserve"> </w:t>
      </w:r>
    </w:p>
    <w:p w:rsidR="00B805EA" w:rsidRPr="00B805EA" w:rsidRDefault="00B805EA" w:rsidP="00B805EA">
      <w:pPr>
        <w:suppressAutoHyphens/>
        <w:spacing w:line="312" w:lineRule="auto"/>
        <w:ind w:firstLine="709"/>
        <w:jc w:val="both"/>
        <w:rPr>
          <w:rFonts w:ascii="Times New Roman" w:hAnsi="Times New Roman" w:cs="Times New Roman"/>
          <w:sz w:val="24"/>
          <w:szCs w:val="24"/>
        </w:rPr>
      </w:pPr>
      <w:r w:rsidRPr="00B805EA">
        <w:rPr>
          <w:rFonts w:ascii="Times New Roman" w:hAnsi="Times New Roman" w:cs="Times New Roman"/>
          <w:sz w:val="24"/>
          <w:szCs w:val="24"/>
        </w:rPr>
        <w:t>Лаборатория «</w:t>
      </w:r>
      <w:r w:rsidRPr="00B805EA">
        <w:rPr>
          <w:rFonts w:ascii="Times New Roman" w:eastAsia="Times New Roman" w:hAnsi="Times New Roman" w:cs="Times New Roman"/>
          <w:sz w:val="24"/>
          <w:szCs w:val="24"/>
        </w:rPr>
        <w:t xml:space="preserve">Информационных технологий в профессиональной деятельности», </w:t>
      </w:r>
      <w:r w:rsidRPr="00B805EA">
        <w:rPr>
          <w:rFonts w:ascii="Times New Roman" w:hAnsi="Times New Roman" w:cs="Times New Roman"/>
          <w:bCs/>
          <w:sz w:val="24"/>
          <w:szCs w:val="24"/>
        </w:rPr>
        <w:t xml:space="preserve">оснащенная </w:t>
      </w:r>
      <w:r w:rsidRPr="00B805EA">
        <w:rPr>
          <w:rFonts w:ascii="Times New Roman" w:hAnsi="Times New Roman" w:cs="Times New Roman"/>
          <w:bCs/>
          <w:iCs/>
          <w:sz w:val="24"/>
          <w:szCs w:val="24"/>
        </w:rPr>
        <w:t>в соответствии с приложением 4 ОПОП-П.</w:t>
      </w:r>
    </w:p>
    <w:p w:rsidR="00B805EA" w:rsidRPr="00B805EA" w:rsidRDefault="00B805EA" w:rsidP="00B805EA">
      <w:pPr>
        <w:spacing w:line="312" w:lineRule="auto"/>
        <w:ind w:firstLine="709"/>
        <w:outlineLvl w:val="1"/>
        <w:rPr>
          <w:rFonts w:ascii="Times New Roman" w:eastAsia="Segoe UI" w:hAnsi="Times New Roman" w:cs="Times New Roman"/>
          <w:b/>
          <w:bCs/>
          <w:sz w:val="24"/>
          <w:szCs w:val="24"/>
          <w:lang w:eastAsia="ru-RU"/>
        </w:rPr>
      </w:pPr>
    </w:p>
    <w:p w:rsidR="00B805EA" w:rsidRPr="00B805EA" w:rsidRDefault="00B805EA" w:rsidP="00B805EA">
      <w:pPr>
        <w:spacing w:line="312" w:lineRule="auto"/>
        <w:ind w:firstLine="709"/>
        <w:outlineLvl w:val="1"/>
        <w:rPr>
          <w:rFonts w:ascii="Times New Roman" w:eastAsia="Times New Roman" w:hAnsi="Times New Roman" w:cs="Times New Roman"/>
          <w:b/>
          <w:bCs/>
          <w:sz w:val="24"/>
          <w:szCs w:val="24"/>
          <w:lang w:eastAsia="ru-RU"/>
        </w:rPr>
      </w:pPr>
      <w:r w:rsidRPr="00B805EA">
        <w:rPr>
          <w:rFonts w:ascii="Times New Roman" w:eastAsia="Segoe UI" w:hAnsi="Times New Roman" w:cs="Times New Roman"/>
          <w:b/>
          <w:bCs/>
          <w:sz w:val="24"/>
          <w:szCs w:val="24"/>
          <w:lang w:eastAsia="ru-RU"/>
        </w:rPr>
        <w:t>3.2. Учебно-методическое обеспечение</w:t>
      </w:r>
    </w:p>
    <w:p w:rsidR="00B805EA" w:rsidRPr="00B805EA" w:rsidRDefault="00B805EA" w:rsidP="00B805EA">
      <w:pPr>
        <w:spacing w:line="312" w:lineRule="auto"/>
        <w:ind w:firstLine="709"/>
        <w:contextualSpacing/>
        <w:rPr>
          <w:rFonts w:ascii="Times New Roman" w:hAnsi="Times New Roman" w:cs="Times New Roman"/>
          <w:b/>
          <w:sz w:val="24"/>
          <w:szCs w:val="24"/>
        </w:rPr>
      </w:pPr>
    </w:p>
    <w:p w:rsidR="00B805EA" w:rsidRPr="00B805EA" w:rsidRDefault="00B805EA" w:rsidP="00B805EA">
      <w:pPr>
        <w:spacing w:line="312" w:lineRule="auto"/>
        <w:ind w:firstLine="709"/>
        <w:contextualSpacing/>
        <w:rPr>
          <w:rFonts w:ascii="Times New Roman" w:hAnsi="Times New Roman" w:cs="Times New Roman"/>
          <w:b/>
          <w:sz w:val="24"/>
          <w:szCs w:val="24"/>
        </w:rPr>
      </w:pPr>
      <w:r w:rsidRPr="00B805EA">
        <w:rPr>
          <w:rFonts w:ascii="Times New Roman" w:hAnsi="Times New Roman" w:cs="Times New Roman"/>
          <w:b/>
          <w:sz w:val="24"/>
          <w:szCs w:val="24"/>
        </w:rPr>
        <w:t>3.2.1. Основные печатные и/или электронные издания</w:t>
      </w:r>
    </w:p>
    <w:p w:rsidR="00B805EA" w:rsidRPr="00B805EA" w:rsidRDefault="00B805EA" w:rsidP="00B805EA">
      <w:pPr>
        <w:numPr>
          <w:ilvl w:val="0"/>
          <w:numId w:val="139"/>
        </w:numPr>
        <w:tabs>
          <w:tab w:val="left" w:pos="1134"/>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12" w:lineRule="auto"/>
        <w:ind w:firstLine="709"/>
        <w:contextualSpacing/>
        <w:jc w:val="both"/>
        <w:rPr>
          <w:rFonts w:ascii="Times New Roman" w:eastAsia="Times New Roman" w:hAnsi="Times New Roman" w:cs="Times New Roman"/>
          <w:color w:val="000000"/>
          <w:sz w:val="24"/>
          <w:szCs w:val="24"/>
          <w:shd w:val="clear" w:color="auto" w:fill="FFFFFF"/>
          <w:lang w:eastAsia="ru-RU"/>
        </w:rPr>
      </w:pPr>
      <w:r w:rsidRPr="00B805EA">
        <w:rPr>
          <w:rFonts w:ascii="Times New Roman" w:eastAsia="Times New Roman" w:hAnsi="Times New Roman" w:cs="Times New Roman"/>
          <w:color w:val="000000"/>
          <w:sz w:val="24"/>
          <w:szCs w:val="24"/>
          <w:shd w:val="clear" w:color="auto" w:fill="FFFFFF"/>
          <w:lang w:eastAsia="ru-RU"/>
        </w:rPr>
        <w:t>Гартвич А.В. 1С: Бухгалтерия 8 как на ладони – М.: Издательство «1С-Паблишинг», 2023. –259 с.</w:t>
      </w:r>
    </w:p>
    <w:p w:rsidR="00B805EA" w:rsidRPr="00B805EA" w:rsidRDefault="00B805EA" w:rsidP="00B805EA">
      <w:pPr>
        <w:numPr>
          <w:ilvl w:val="0"/>
          <w:numId w:val="139"/>
        </w:numPr>
        <w:tabs>
          <w:tab w:val="left" w:pos="1134"/>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12" w:lineRule="auto"/>
        <w:ind w:firstLine="709"/>
        <w:contextualSpacing/>
        <w:jc w:val="both"/>
        <w:rPr>
          <w:rFonts w:ascii="Times New Roman" w:eastAsia="Times New Roman" w:hAnsi="Times New Roman" w:cs="Times New Roman"/>
          <w:color w:val="000000"/>
          <w:sz w:val="24"/>
          <w:szCs w:val="24"/>
          <w:shd w:val="clear" w:color="auto" w:fill="FFFFFF"/>
          <w:lang w:eastAsia="ru-RU"/>
        </w:rPr>
      </w:pPr>
      <w:r w:rsidRPr="00B805EA">
        <w:rPr>
          <w:rFonts w:ascii="Times New Roman" w:eastAsia="Times New Roman" w:hAnsi="Times New Roman" w:cs="Times New Roman"/>
          <w:color w:val="000000"/>
          <w:sz w:val="24"/>
          <w:szCs w:val="24"/>
          <w:shd w:val="clear" w:color="auto" w:fill="FFFFFF"/>
          <w:lang w:eastAsia="ru-RU"/>
        </w:rPr>
        <w:t>Чистов Д.В., Факты хозяйственной жизни в 1С: Бухгалтерия 8.   М.: Издательство «1С-Паблишинг».2023 – 365с.</w:t>
      </w:r>
    </w:p>
    <w:p w:rsidR="00B805EA" w:rsidRPr="00B805EA" w:rsidRDefault="00B805EA" w:rsidP="00B805EA">
      <w:pPr>
        <w:suppressAutoHyphens/>
        <w:spacing w:line="312" w:lineRule="auto"/>
        <w:ind w:firstLine="709"/>
        <w:contextualSpacing/>
        <w:rPr>
          <w:rFonts w:ascii="Times New Roman" w:hAnsi="Times New Roman" w:cs="Times New Roman"/>
          <w:b/>
          <w:bCs/>
          <w:iCs/>
          <w:sz w:val="24"/>
          <w:szCs w:val="24"/>
        </w:rPr>
      </w:pPr>
    </w:p>
    <w:p w:rsidR="00B805EA" w:rsidRPr="00B805EA" w:rsidRDefault="00B805EA" w:rsidP="00B805EA">
      <w:pPr>
        <w:suppressAutoHyphens/>
        <w:spacing w:line="312" w:lineRule="auto"/>
        <w:ind w:firstLine="709"/>
        <w:contextualSpacing/>
        <w:rPr>
          <w:rFonts w:ascii="Times New Roman" w:hAnsi="Times New Roman" w:cs="Times New Roman"/>
          <w:b/>
          <w:bCs/>
          <w:iCs/>
          <w:sz w:val="24"/>
          <w:szCs w:val="24"/>
        </w:rPr>
      </w:pPr>
      <w:r w:rsidRPr="00B805EA">
        <w:rPr>
          <w:rFonts w:ascii="Times New Roman" w:hAnsi="Times New Roman" w:cs="Times New Roman"/>
          <w:b/>
          <w:bCs/>
          <w:iCs/>
          <w:sz w:val="24"/>
          <w:szCs w:val="24"/>
        </w:rPr>
        <w:t xml:space="preserve">3.2.2. Дополнительные источники </w:t>
      </w:r>
    </w:p>
    <w:p w:rsidR="00B805EA" w:rsidRPr="00B805EA" w:rsidRDefault="00B805EA" w:rsidP="00B805EA">
      <w:pPr>
        <w:widowControl w:val="0"/>
        <w:numPr>
          <w:ilvl w:val="0"/>
          <w:numId w:val="133"/>
        </w:numPr>
        <w:tabs>
          <w:tab w:val="left" w:pos="1134"/>
        </w:tabs>
        <w:spacing w:line="312" w:lineRule="auto"/>
        <w:ind w:left="0" w:firstLine="710"/>
        <w:contextualSpacing/>
        <w:jc w:val="both"/>
        <w:rPr>
          <w:rFonts w:ascii="Times New Roman" w:eastAsia="Times New Roman" w:hAnsi="Times New Roman" w:cs="Times New Roman"/>
          <w:sz w:val="24"/>
          <w:szCs w:val="24"/>
          <w:lang w:eastAsia="ru-RU"/>
        </w:rPr>
      </w:pPr>
      <w:r w:rsidRPr="00B805EA">
        <w:rPr>
          <w:rFonts w:ascii="Times New Roman" w:eastAsia="Times New Roman" w:hAnsi="Times New Roman" w:cs="Times New Roman"/>
          <w:sz w:val="24"/>
          <w:szCs w:val="24"/>
          <w:lang w:eastAsia="ru-RU"/>
        </w:rPr>
        <w:t xml:space="preserve">Единое окно доступа к образовательным ресурсам </w:t>
      </w:r>
      <w:r w:rsidRPr="00B805EA">
        <w:rPr>
          <w:rFonts w:ascii="Times New Roman" w:eastAsia="Times New Roman" w:hAnsi="Times New Roman" w:cs="Times New Roman"/>
          <w:bCs/>
          <w:sz w:val="24"/>
          <w:szCs w:val="24"/>
          <w:shd w:val="clear" w:color="auto" w:fill="FAFAF6"/>
          <w:lang w:eastAsia="ru-RU"/>
        </w:rPr>
        <w:t xml:space="preserve"> </w:t>
      </w:r>
      <w:hyperlink r:id="rId169" w:history="1">
        <w:r w:rsidRPr="00B805EA">
          <w:rPr>
            <w:rFonts w:ascii="Times New Roman" w:eastAsia="Times New Roman" w:hAnsi="Times New Roman" w:cs="Times New Roman"/>
            <w:bCs/>
            <w:color w:val="0000FF" w:themeColor="hyperlink"/>
            <w:sz w:val="24"/>
            <w:szCs w:val="24"/>
            <w:u w:val="single"/>
            <w:lang w:eastAsia="ru-RU"/>
          </w:rPr>
          <w:t>http://window.edu.ru/</w:t>
        </w:r>
      </w:hyperlink>
    </w:p>
    <w:p w:rsidR="00B805EA" w:rsidRPr="00B805EA" w:rsidRDefault="00B805EA" w:rsidP="00B805EA">
      <w:pPr>
        <w:widowControl w:val="0"/>
        <w:numPr>
          <w:ilvl w:val="0"/>
          <w:numId w:val="133"/>
        </w:numPr>
        <w:tabs>
          <w:tab w:val="left" w:pos="1134"/>
        </w:tabs>
        <w:spacing w:line="312" w:lineRule="auto"/>
        <w:ind w:left="0" w:firstLine="710"/>
        <w:contextualSpacing/>
        <w:jc w:val="both"/>
        <w:rPr>
          <w:rFonts w:ascii="Times New Roman" w:eastAsia="Times New Roman" w:hAnsi="Times New Roman" w:cs="Times New Roman"/>
          <w:color w:val="0000FF"/>
          <w:sz w:val="24"/>
          <w:szCs w:val="24"/>
          <w:u w:val="single"/>
          <w:lang w:eastAsia="ru-RU"/>
        </w:rPr>
      </w:pPr>
      <w:r w:rsidRPr="00B805EA">
        <w:rPr>
          <w:rFonts w:ascii="Times New Roman" w:eastAsia="Times New Roman" w:hAnsi="Times New Roman" w:cs="Times New Roman"/>
          <w:sz w:val="24"/>
          <w:szCs w:val="24"/>
          <w:lang w:eastAsia="ru-RU"/>
        </w:rPr>
        <w:t xml:space="preserve">Законодательная база Российской Федерации </w:t>
      </w:r>
      <w:hyperlink r:id="rId170" w:history="1">
        <w:r w:rsidRPr="00B805EA">
          <w:rPr>
            <w:rFonts w:ascii="Times New Roman" w:eastAsia="Times New Roman" w:hAnsi="Times New Roman" w:cs="Times New Roman"/>
            <w:color w:val="0000FF" w:themeColor="hyperlink"/>
            <w:sz w:val="24"/>
            <w:szCs w:val="24"/>
            <w:u w:val="single"/>
            <w:lang w:eastAsia="ru-RU"/>
          </w:rPr>
          <w:t>https://zakonbase.ru/</w:t>
        </w:r>
      </w:hyperlink>
      <w:r w:rsidRPr="00B805EA">
        <w:rPr>
          <w:rFonts w:ascii="Times New Roman" w:eastAsia="Times New Roman" w:hAnsi="Times New Roman" w:cs="Times New Roman"/>
          <w:sz w:val="24"/>
          <w:szCs w:val="24"/>
          <w:lang w:eastAsia="ru-RU"/>
        </w:rPr>
        <w:t xml:space="preserve"> </w:t>
      </w:r>
    </w:p>
    <w:p w:rsidR="00B805EA" w:rsidRPr="00B805EA" w:rsidRDefault="00B805EA" w:rsidP="00B805EA">
      <w:pPr>
        <w:numPr>
          <w:ilvl w:val="0"/>
          <w:numId w:val="133"/>
        </w:numPr>
        <w:tabs>
          <w:tab w:val="left" w:pos="1134"/>
        </w:tabs>
        <w:spacing w:line="312" w:lineRule="auto"/>
        <w:ind w:left="0" w:firstLine="710"/>
        <w:contextualSpacing/>
        <w:jc w:val="both"/>
        <w:rPr>
          <w:rFonts w:ascii="Times New Roman" w:eastAsia="Times New Roman" w:hAnsi="Times New Roman" w:cs="Times New Roman"/>
          <w:sz w:val="24"/>
          <w:szCs w:val="24"/>
          <w:lang w:eastAsia="ru-RU"/>
        </w:rPr>
      </w:pPr>
      <w:r w:rsidRPr="00B805EA">
        <w:rPr>
          <w:rFonts w:ascii="Times New Roman" w:eastAsia="Times New Roman" w:hAnsi="Times New Roman" w:cs="Times New Roman"/>
          <w:sz w:val="24"/>
          <w:szCs w:val="24"/>
          <w:lang w:eastAsia="ru-RU"/>
        </w:rPr>
        <w:t xml:space="preserve">Информационно правовой портал </w:t>
      </w:r>
      <w:hyperlink r:id="rId171" w:history="1">
        <w:r w:rsidRPr="00B805EA">
          <w:rPr>
            <w:rFonts w:ascii="Times New Roman" w:eastAsia="Times New Roman" w:hAnsi="Times New Roman" w:cs="Times New Roman"/>
            <w:color w:val="0000FF" w:themeColor="hyperlink"/>
            <w:sz w:val="24"/>
            <w:szCs w:val="24"/>
            <w:u w:val="single"/>
            <w:lang w:eastAsia="ru-RU"/>
          </w:rPr>
          <w:t>http://www.garant.ru/</w:t>
        </w:r>
      </w:hyperlink>
    </w:p>
    <w:p w:rsidR="00B805EA" w:rsidRPr="00B805EA" w:rsidRDefault="00B805EA" w:rsidP="00B805EA">
      <w:pPr>
        <w:numPr>
          <w:ilvl w:val="0"/>
          <w:numId w:val="133"/>
        </w:numPr>
        <w:tabs>
          <w:tab w:val="left" w:pos="1134"/>
        </w:tabs>
        <w:spacing w:line="312" w:lineRule="auto"/>
        <w:ind w:left="0" w:firstLine="710"/>
        <w:contextualSpacing/>
        <w:jc w:val="both"/>
        <w:rPr>
          <w:rFonts w:ascii="Times New Roman" w:eastAsia="Times New Roman" w:hAnsi="Times New Roman" w:cs="Times New Roman"/>
          <w:sz w:val="24"/>
          <w:szCs w:val="24"/>
          <w:lang w:eastAsia="ru-RU"/>
        </w:rPr>
      </w:pPr>
      <w:r w:rsidRPr="00B805EA">
        <w:rPr>
          <w:rFonts w:ascii="Times New Roman" w:eastAsia="Times New Roman" w:hAnsi="Times New Roman" w:cs="Times New Roman"/>
          <w:sz w:val="24"/>
          <w:szCs w:val="24"/>
          <w:lang w:eastAsia="ru-RU"/>
        </w:rPr>
        <w:t xml:space="preserve">Официальный сайт Министерства Финансов Российской Федерации </w:t>
      </w:r>
      <w:hyperlink r:id="rId172" w:history="1">
        <w:r w:rsidRPr="00B805EA">
          <w:rPr>
            <w:rFonts w:ascii="Times New Roman" w:eastAsia="Times New Roman" w:hAnsi="Times New Roman" w:cs="Times New Roman"/>
            <w:color w:val="0000FF" w:themeColor="hyperlink"/>
            <w:sz w:val="24"/>
            <w:szCs w:val="24"/>
            <w:u w:val="single"/>
            <w:lang w:eastAsia="ru-RU"/>
          </w:rPr>
          <w:t>https://www.minfin.ru/</w:t>
        </w:r>
      </w:hyperlink>
      <w:r w:rsidRPr="00B805EA">
        <w:rPr>
          <w:rFonts w:ascii="Times New Roman" w:eastAsia="Times New Roman" w:hAnsi="Times New Roman" w:cs="Times New Roman"/>
          <w:sz w:val="24"/>
          <w:szCs w:val="24"/>
          <w:lang w:eastAsia="ru-RU"/>
        </w:rPr>
        <w:t xml:space="preserve"> </w:t>
      </w:r>
    </w:p>
    <w:p w:rsidR="00B805EA" w:rsidRPr="00B805EA" w:rsidRDefault="00B805EA" w:rsidP="00B805EA">
      <w:pPr>
        <w:numPr>
          <w:ilvl w:val="0"/>
          <w:numId w:val="133"/>
        </w:numPr>
        <w:tabs>
          <w:tab w:val="left" w:pos="1134"/>
        </w:tabs>
        <w:spacing w:line="312" w:lineRule="auto"/>
        <w:ind w:left="0" w:firstLine="710"/>
        <w:contextualSpacing/>
        <w:jc w:val="both"/>
        <w:rPr>
          <w:rFonts w:ascii="Times New Roman" w:eastAsia="Times New Roman" w:hAnsi="Times New Roman" w:cs="Times New Roman"/>
          <w:sz w:val="24"/>
          <w:szCs w:val="24"/>
          <w:lang w:eastAsia="ru-RU"/>
        </w:rPr>
      </w:pPr>
      <w:r w:rsidRPr="00B805EA">
        <w:rPr>
          <w:rFonts w:ascii="Times New Roman" w:eastAsia="Times New Roman" w:hAnsi="Times New Roman" w:cs="Times New Roman"/>
          <w:sz w:val="24"/>
          <w:szCs w:val="24"/>
          <w:lang w:eastAsia="ru-RU"/>
        </w:rPr>
        <w:t xml:space="preserve">Официальный сайт Федеральной налоговой службы Российской Федерации </w:t>
      </w:r>
      <w:hyperlink r:id="rId173" w:history="1">
        <w:r w:rsidRPr="00B805EA">
          <w:rPr>
            <w:rFonts w:ascii="Times New Roman" w:eastAsia="Times New Roman" w:hAnsi="Times New Roman" w:cs="Times New Roman"/>
            <w:color w:val="0000FF" w:themeColor="hyperlink"/>
            <w:sz w:val="24"/>
            <w:szCs w:val="24"/>
            <w:u w:val="single"/>
            <w:lang w:eastAsia="ru-RU"/>
          </w:rPr>
          <w:t>https://www.nalog.ru/</w:t>
        </w:r>
      </w:hyperlink>
    </w:p>
    <w:p w:rsidR="00B805EA" w:rsidRPr="00B805EA" w:rsidRDefault="00B805EA" w:rsidP="00B805EA">
      <w:pPr>
        <w:numPr>
          <w:ilvl w:val="0"/>
          <w:numId w:val="133"/>
        </w:numPr>
        <w:tabs>
          <w:tab w:val="left" w:pos="1134"/>
        </w:tabs>
        <w:spacing w:line="312" w:lineRule="auto"/>
        <w:ind w:left="0" w:firstLine="710"/>
        <w:contextualSpacing/>
        <w:jc w:val="both"/>
        <w:rPr>
          <w:rFonts w:ascii="Times New Roman" w:eastAsia="Times New Roman" w:hAnsi="Times New Roman" w:cs="Times New Roman"/>
          <w:sz w:val="24"/>
          <w:szCs w:val="24"/>
          <w:lang w:eastAsia="ru-RU"/>
        </w:rPr>
      </w:pPr>
      <w:r w:rsidRPr="00B805EA">
        <w:rPr>
          <w:rFonts w:ascii="Times New Roman" w:eastAsia="Times New Roman" w:hAnsi="Times New Roman" w:cs="Times New Roman"/>
          <w:sz w:val="24"/>
          <w:szCs w:val="24"/>
          <w:lang w:eastAsia="ru-RU"/>
        </w:rPr>
        <w:t xml:space="preserve">Официальный сайт Пенсионного фонда России </w:t>
      </w:r>
      <w:r w:rsidRPr="00B805EA">
        <w:rPr>
          <w:rFonts w:ascii="Times New Roman" w:eastAsia="Times New Roman" w:hAnsi="Times New Roman" w:cs="Times New Roman"/>
          <w:bCs/>
          <w:sz w:val="24"/>
          <w:szCs w:val="24"/>
          <w:shd w:val="clear" w:color="auto" w:fill="FAFAF6"/>
          <w:lang w:eastAsia="ru-RU"/>
        </w:rPr>
        <w:t xml:space="preserve"> </w:t>
      </w:r>
      <w:hyperlink r:id="rId174" w:history="1">
        <w:r w:rsidRPr="00B805EA">
          <w:rPr>
            <w:rFonts w:ascii="Times New Roman" w:eastAsia="Times New Roman" w:hAnsi="Times New Roman" w:cs="Times New Roman"/>
            <w:color w:val="0000FF" w:themeColor="hyperlink"/>
            <w:sz w:val="24"/>
            <w:szCs w:val="24"/>
            <w:u w:val="single"/>
            <w:lang w:eastAsia="ru-RU"/>
          </w:rPr>
          <w:t>http://www.pfrf.ru/</w:t>
        </w:r>
      </w:hyperlink>
    </w:p>
    <w:p w:rsidR="00B805EA" w:rsidRPr="00B805EA" w:rsidRDefault="00B805EA" w:rsidP="00B805EA">
      <w:pPr>
        <w:numPr>
          <w:ilvl w:val="0"/>
          <w:numId w:val="133"/>
        </w:numPr>
        <w:tabs>
          <w:tab w:val="left" w:pos="1134"/>
        </w:tabs>
        <w:spacing w:line="312" w:lineRule="auto"/>
        <w:ind w:left="0" w:firstLine="710"/>
        <w:contextualSpacing/>
        <w:jc w:val="both"/>
        <w:rPr>
          <w:rFonts w:ascii="Times New Roman" w:eastAsia="Times New Roman" w:hAnsi="Times New Roman" w:cs="Times New Roman"/>
          <w:sz w:val="24"/>
          <w:szCs w:val="24"/>
          <w:lang w:eastAsia="ru-RU"/>
        </w:rPr>
      </w:pPr>
      <w:r w:rsidRPr="00B805EA">
        <w:rPr>
          <w:rFonts w:ascii="Times New Roman" w:eastAsia="Times New Roman" w:hAnsi="Times New Roman" w:cs="Times New Roman"/>
          <w:sz w:val="24"/>
          <w:szCs w:val="24"/>
          <w:lang w:eastAsia="ru-RU"/>
        </w:rPr>
        <w:t xml:space="preserve">Официальный сайт Фонда социального страхования </w:t>
      </w:r>
      <w:hyperlink r:id="rId175" w:history="1">
        <w:r w:rsidRPr="00B805EA">
          <w:rPr>
            <w:rFonts w:ascii="Times New Roman" w:eastAsia="Times New Roman" w:hAnsi="Times New Roman" w:cs="Times New Roman"/>
            <w:color w:val="0000FF" w:themeColor="hyperlink"/>
            <w:sz w:val="24"/>
            <w:szCs w:val="24"/>
            <w:u w:val="single"/>
            <w:lang w:eastAsia="ru-RU"/>
          </w:rPr>
          <w:t>http://fss.ru/</w:t>
        </w:r>
      </w:hyperlink>
    </w:p>
    <w:p w:rsidR="00B805EA" w:rsidRPr="00B805EA" w:rsidRDefault="00B805EA" w:rsidP="00B805EA">
      <w:pPr>
        <w:numPr>
          <w:ilvl w:val="0"/>
          <w:numId w:val="133"/>
        </w:numPr>
        <w:tabs>
          <w:tab w:val="left" w:pos="1134"/>
        </w:tabs>
        <w:spacing w:line="312" w:lineRule="auto"/>
        <w:ind w:left="0" w:firstLine="710"/>
        <w:contextualSpacing/>
        <w:jc w:val="both"/>
        <w:rPr>
          <w:rFonts w:ascii="Times New Roman" w:eastAsia="Times New Roman" w:hAnsi="Times New Roman" w:cs="Times New Roman"/>
          <w:sz w:val="24"/>
          <w:szCs w:val="24"/>
          <w:lang w:eastAsia="ru-RU"/>
        </w:rPr>
      </w:pPr>
      <w:r w:rsidRPr="00B805EA">
        <w:rPr>
          <w:rFonts w:ascii="Times New Roman" w:eastAsia="Times New Roman" w:hAnsi="Times New Roman" w:cs="Times New Roman"/>
          <w:sz w:val="24"/>
          <w:szCs w:val="24"/>
          <w:lang w:eastAsia="ru-RU"/>
        </w:rPr>
        <w:t xml:space="preserve">Официальный сайт Фонда обязательного медицинского страхования </w:t>
      </w:r>
      <w:r w:rsidRPr="00B805EA">
        <w:rPr>
          <w:rFonts w:ascii="Times New Roman" w:eastAsia="Times New Roman" w:hAnsi="Times New Roman" w:cs="Times New Roman"/>
          <w:bCs/>
          <w:sz w:val="24"/>
          <w:szCs w:val="24"/>
          <w:shd w:val="clear" w:color="auto" w:fill="FAFAF6"/>
          <w:lang w:eastAsia="ru-RU"/>
        </w:rPr>
        <w:t xml:space="preserve"> </w:t>
      </w:r>
      <w:hyperlink r:id="rId176" w:history="1">
        <w:r w:rsidRPr="00B805EA">
          <w:rPr>
            <w:rFonts w:ascii="Times New Roman" w:eastAsia="Times New Roman" w:hAnsi="Times New Roman" w:cs="Times New Roman"/>
            <w:color w:val="0000FF" w:themeColor="hyperlink"/>
            <w:sz w:val="24"/>
            <w:szCs w:val="24"/>
            <w:u w:val="single"/>
            <w:lang w:eastAsia="ru-RU"/>
          </w:rPr>
          <w:t>http://www.ffoms.ru/</w:t>
        </w:r>
      </w:hyperlink>
    </w:p>
    <w:p w:rsidR="00B805EA" w:rsidRPr="00B805EA" w:rsidRDefault="00B805EA" w:rsidP="00B805EA">
      <w:pPr>
        <w:numPr>
          <w:ilvl w:val="0"/>
          <w:numId w:val="133"/>
        </w:numPr>
        <w:tabs>
          <w:tab w:val="left" w:pos="1134"/>
        </w:tabs>
        <w:spacing w:line="312" w:lineRule="auto"/>
        <w:ind w:left="0" w:firstLine="710"/>
        <w:contextualSpacing/>
        <w:jc w:val="both"/>
        <w:rPr>
          <w:rFonts w:ascii="Times New Roman" w:eastAsia="Times New Roman" w:hAnsi="Times New Roman" w:cs="Times New Roman"/>
          <w:sz w:val="24"/>
          <w:szCs w:val="24"/>
          <w:lang w:eastAsia="ru-RU"/>
        </w:rPr>
      </w:pPr>
      <w:r w:rsidRPr="00B805EA">
        <w:rPr>
          <w:rFonts w:ascii="Times New Roman" w:eastAsia="Times New Roman" w:hAnsi="Times New Roman" w:cs="Times New Roman"/>
          <w:sz w:val="24"/>
          <w:szCs w:val="24"/>
          <w:lang w:eastAsia="ru-RU"/>
        </w:rPr>
        <w:t xml:space="preserve">Официальный сайт Федеральной службы государственной статистики </w:t>
      </w:r>
      <w:hyperlink r:id="rId177" w:history="1">
        <w:r w:rsidRPr="00B805EA">
          <w:rPr>
            <w:rFonts w:ascii="Times New Roman" w:eastAsia="Times New Roman" w:hAnsi="Times New Roman" w:cs="Times New Roman"/>
            <w:color w:val="0000FF" w:themeColor="hyperlink"/>
            <w:sz w:val="24"/>
            <w:szCs w:val="24"/>
            <w:u w:val="single"/>
            <w:lang w:eastAsia="ru-RU"/>
          </w:rPr>
          <w:t>http://www.gks.ru/</w:t>
        </w:r>
      </w:hyperlink>
    </w:p>
    <w:p w:rsidR="00B805EA" w:rsidRPr="00B805EA" w:rsidRDefault="00B805EA" w:rsidP="00B805EA">
      <w:pPr>
        <w:widowControl w:val="0"/>
        <w:numPr>
          <w:ilvl w:val="0"/>
          <w:numId w:val="133"/>
        </w:numPr>
        <w:tabs>
          <w:tab w:val="left" w:pos="1134"/>
        </w:tabs>
        <w:spacing w:line="312" w:lineRule="auto"/>
        <w:ind w:left="0" w:firstLine="710"/>
        <w:contextualSpacing/>
        <w:jc w:val="both"/>
        <w:rPr>
          <w:rFonts w:ascii="Times New Roman" w:eastAsia="Times New Roman" w:hAnsi="Times New Roman" w:cs="Times New Roman"/>
          <w:color w:val="0000FF" w:themeColor="hyperlink"/>
          <w:sz w:val="24"/>
          <w:szCs w:val="24"/>
          <w:u w:val="single"/>
          <w:lang w:eastAsia="ru-RU"/>
        </w:rPr>
      </w:pPr>
      <w:r w:rsidRPr="00B805EA">
        <w:rPr>
          <w:rFonts w:ascii="Times New Roman" w:eastAsia="Times New Roman" w:hAnsi="Times New Roman" w:cs="Times New Roman"/>
          <w:color w:val="000000"/>
          <w:sz w:val="24"/>
          <w:szCs w:val="24"/>
          <w:u w:val="single"/>
          <w:lang w:eastAsia="ru-RU"/>
        </w:rPr>
        <w:t xml:space="preserve">Сайт </w:t>
      </w:r>
      <w:r w:rsidRPr="00B805EA">
        <w:rPr>
          <w:rFonts w:ascii="Times New Roman" w:eastAsia="Times New Roman" w:hAnsi="Times New Roman" w:cs="Times New Roman"/>
          <w:sz w:val="24"/>
          <w:szCs w:val="24"/>
          <w:lang w:eastAsia="ru-RU"/>
        </w:rPr>
        <w:t xml:space="preserve">Академия продуктов Контура </w:t>
      </w:r>
      <w:r w:rsidRPr="00B805EA">
        <w:rPr>
          <w:rFonts w:ascii="Times New Roman" w:eastAsia="Times New Roman" w:hAnsi="Times New Roman" w:cs="Times New Roman"/>
          <w:bCs/>
          <w:color w:val="0000FF" w:themeColor="hyperlink"/>
          <w:sz w:val="24"/>
          <w:szCs w:val="24"/>
          <w:u w:val="single"/>
          <w:lang w:eastAsia="ru-RU"/>
        </w:rPr>
        <w:t xml:space="preserve"> </w:t>
      </w:r>
      <w:hyperlink r:id="rId178" w:history="1">
        <w:r w:rsidRPr="00B805EA">
          <w:rPr>
            <w:rFonts w:ascii="Times New Roman" w:eastAsia="Times New Roman" w:hAnsi="Times New Roman" w:cs="Times New Roman"/>
            <w:bCs/>
            <w:color w:val="0000FF" w:themeColor="hyperlink"/>
            <w:sz w:val="24"/>
            <w:szCs w:val="24"/>
            <w:u w:val="single"/>
            <w:lang w:eastAsia="ru-RU"/>
          </w:rPr>
          <w:t>https://academy.kontur.ru/</w:t>
        </w:r>
      </w:hyperlink>
      <w:r w:rsidRPr="00B805EA">
        <w:rPr>
          <w:rFonts w:ascii="Times New Roman" w:eastAsia="Times New Roman" w:hAnsi="Times New Roman" w:cs="Times New Roman"/>
          <w:bCs/>
          <w:color w:val="0000FF" w:themeColor="hyperlink"/>
          <w:sz w:val="24"/>
          <w:szCs w:val="24"/>
          <w:u w:val="single"/>
          <w:lang w:eastAsia="ru-RU"/>
        </w:rPr>
        <w:t xml:space="preserve"> </w:t>
      </w:r>
    </w:p>
    <w:p w:rsidR="00B805EA" w:rsidRPr="00B805EA" w:rsidRDefault="00B805EA" w:rsidP="00B805EA">
      <w:pPr>
        <w:numPr>
          <w:ilvl w:val="0"/>
          <w:numId w:val="133"/>
        </w:numPr>
        <w:tabs>
          <w:tab w:val="left" w:pos="916"/>
          <w:tab w:val="left" w:pos="1134"/>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12" w:lineRule="auto"/>
        <w:ind w:left="0" w:firstLine="710"/>
        <w:jc w:val="both"/>
        <w:rPr>
          <w:rFonts w:ascii="Times New Roman" w:hAnsi="Times New Roman" w:cs="Times New Roman"/>
          <w:bCs/>
          <w:sz w:val="24"/>
          <w:szCs w:val="24"/>
        </w:rPr>
      </w:pPr>
      <w:r w:rsidRPr="00B805EA">
        <w:rPr>
          <w:rFonts w:ascii="Times New Roman" w:hAnsi="Times New Roman" w:cs="Times New Roman"/>
          <w:sz w:val="24"/>
          <w:szCs w:val="24"/>
        </w:rPr>
        <w:t>Сайт ИСС «Консультант» http://</w:t>
      </w:r>
      <w:hyperlink r:id="rId179" w:history="1">
        <w:r w:rsidRPr="00B805EA">
          <w:rPr>
            <w:rFonts w:ascii="Times New Roman" w:hAnsi="Times New Roman" w:cs="Times New Roman"/>
            <w:color w:val="0000FF" w:themeColor="hyperlink"/>
            <w:sz w:val="24"/>
            <w:szCs w:val="24"/>
            <w:u w:val="single"/>
          </w:rPr>
          <w:t>www.consultant.ru</w:t>
        </w:r>
      </w:hyperlink>
    </w:p>
    <w:p w:rsidR="00B805EA" w:rsidRPr="00B805EA" w:rsidRDefault="00B805EA" w:rsidP="00B805EA">
      <w:pPr>
        <w:widowControl w:val="0"/>
        <w:numPr>
          <w:ilvl w:val="0"/>
          <w:numId w:val="133"/>
        </w:numPr>
        <w:tabs>
          <w:tab w:val="left" w:pos="1134"/>
        </w:tabs>
        <w:spacing w:line="312" w:lineRule="auto"/>
        <w:ind w:left="0" w:firstLine="710"/>
        <w:contextualSpacing/>
        <w:jc w:val="both"/>
        <w:rPr>
          <w:rFonts w:ascii="Times New Roman" w:eastAsia="Times New Roman" w:hAnsi="Times New Roman" w:cs="Times New Roman"/>
          <w:sz w:val="24"/>
          <w:szCs w:val="24"/>
          <w:lang w:eastAsia="ru-RU"/>
        </w:rPr>
      </w:pPr>
      <w:r w:rsidRPr="00B805EA">
        <w:rPr>
          <w:rFonts w:ascii="Times New Roman" w:eastAsia="Times New Roman" w:hAnsi="Times New Roman" w:cs="Times New Roman"/>
          <w:color w:val="000000"/>
          <w:sz w:val="24"/>
          <w:szCs w:val="24"/>
          <w:u w:val="single"/>
          <w:lang w:eastAsia="ru-RU"/>
        </w:rPr>
        <w:t>Сайт журнала «Главбух»</w:t>
      </w:r>
      <w:r w:rsidRPr="00B805EA">
        <w:rPr>
          <w:rFonts w:ascii="Times New Roman" w:eastAsia="Times New Roman" w:hAnsi="Times New Roman" w:cs="Times New Roman"/>
          <w:bCs/>
          <w:color w:val="000000"/>
          <w:sz w:val="24"/>
          <w:szCs w:val="24"/>
          <w:shd w:val="clear" w:color="auto" w:fill="FAFAF6"/>
          <w:lang w:eastAsia="ru-RU"/>
        </w:rPr>
        <w:t xml:space="preserve"> </w:t>
      </w:r>
      <w:hyperlink r:id="rId180" w:history="1">
        <w:r w:rsidRPr="00B805EA">
          <w:rPr>
            <w:rFonts w:ascii="Times New Roman" w:eastAsia="Times New Roman" w:hAnsi="Times New Roman" w:cs="Times New Roman"/>
            <w:bCs/>
            <w:color w:val="0000FF" w:themeColor="hyperlink"/>
            <w:sz w:val="24"/>
            <w:szCs w:val="24"/>
            <w:u w:val="single"/>
            <w:shd w:val="clear" w:color="auto" w:fill="FAFAF6"/>
            <w:lang w:eastAsia="ru-RU"/>
          </w:rPr>
          <w:t>http://www.glavbukh.ru</w:t>
        </w:r>
      </w:hyperlink>
      <w:r w:rsidRPr="00B805EA">
        <w:rPr>
          <w:rFonts w:ascii="Times New Roman" w:eastAsia="Times New Roman" w:hAnsi="Times New Roman" w:cs="Times New Roman"/>
          <w:bCs/>
          <w:sz w:val="24"/>
          <w:szCs w:val="24"/>
          <w:shd w:val="clear" w:color="auto" w:fill="FAFAF6"/>
          <w:lang w:eastAsia="ru-RU"/>
        </w:rPr>
        <w:t xml:space="preserve"> </w:t>
      </w:r>
    </w:p>
    <w:p w:rsidR="00B805EA" w:rsidRPr="00B805EA" w:rsidRDefault="00B805EA" w:rsidP="00B805EA">
      <w:pPr>
        <w:widowControl w:val="0"/>
        <w:numPr>
          <w:ilvl w:val="0"/>
          <w:numId w:val="133"/>
        </w:numPr>
        <w:tabs>
          <w:tab w:val="left" w:pos="1134"/>
        </w:tabs>
        <w:spacing w:line="312" w:lineRule="auto"/>
        <w:ind w:left="0" w:firstLine="710"/>
        <w:contextualSpacing/>
        <w:jc w:val="both"/>
        <w:rPr>
          <w:rFonts w:ascii="Times New Roman" w:eastAsia="Times New Roman" w:hAnsi="Times New Roman" w:cs="Times New Roman"/>
          <w:sz w:val="24"/>
          <w:szCs w:val="24"/>
          <w:lang w:eastAsia="ru-RU"/>
        </w:rPr>
      </w:pPr>
      <w:r w:rsidRPr="00B805EA">
        <w:rPr>
          <w:rFonts w:ascii="Times New Roman" w:eastAsia="Times New Roman" w:hAnsi="Times New Roman" w:cs="Times New Roman"/>
          <w:bCs/>
          <w:sz w:val="24"/>
          <w:szCs w:val="24"/>
          <w:shd w:val="clear" w:color="auto" w:fill="FAFAF6"/>
          <w:lang w:eastAsia="ru-RU"/>
        </w:rPr>
        <w:t xml:space="preserve">Сайт электронной библиотеки издательства «Академия» </w:t>
      </w:r>
      <w:hyperlink r:id="rId181" w:tgtFrame="_blank" w:history="1">
        <w:r w:rsidRPr="00B805EA">
          <w:rPr>
            <w:rFonts w:ascii="Times New Roman" w:eastAsia="Times New Roman" w:hAnsi="Times New Roman" w:cs="Times New Roman"/>
            <w:color w:val="0000EE"/>
            <w:sz w:val="24"/>
            <w:szCs w:val="24"/>
            <w:u w:val="single"/>
            <w:shd w:val="clear" w:color="auto" w:fill="FFFFFF"/>
            <w:lang w:eastAsia="ru-RU"/>
          </w:rPr>
          <w:t>https://academia-moscow.ru/inet_order/profile/auth.php?backurl=%2F</w:t>
        </w:r>
      </w:hyperlink>
    </w:p>
    <w:p w:rsidR="00B805EA" w:rsidRPr="00B805EA" w:rsidRDefault="00B805EA" w:rsidP="00B805EA">
      <w:pPr>
        <w:widowControl w:val="0"/>
        <w:tabs>
          <w:tab w:val="left" w:pos="1134"/>
        </w:tabs>
        <w:spacing w:line="360" w:lineRule="auto"/>
        <w:ind w:left="710"/>
        <w:contextualSpacing/>
        <w:jc w:val="both"/>
        <w:rPr>
          <w:rFonts w:ascii="Times New Roman" w:eastAsia="Times New Roman" w:hAnsi="Times New Roman" w:cs="Times New Roman"/>
          <w:sz w:val="24"/>
          <w:szCs w:val="24"/>
          <w:lang w:eastAsia="ru-RU"/>
        </w:rPr>
        <w:sectPr w:rsidR="00B805EA" w:rsidRPr="00B805EA" w:rsidSect="00202BF8">
          <w:pgSz w:w="11906" w:h="16838"/>
          <w:pgMar w:top="1134" w:right="567" w:bottom="1134" w:left="1701" w:header="709" w:footer="709" w:gutter="0"/>
          <w:cols w:space="708"/>
          <w:docGrid w:linePitch="360"/>
        </w:sectPr>
      </w:pPr>
    </w:p>
    <w:p w:rsidR="00B805EA" w:rsidRPr="00B805EA" w:rsidRDefault="00B805EA" w:rsidP="00B805EA">
      <w:pPr>
        <w:keepNext/>
        <w:spacing w:after="120"/>
        <w:jc w:val="center"/>
        <w:outlineLvl w:val="0"/>
        <w:rPr>
          <w:rFonts w:ascii="Times New Roman" w:eastAsia="Segoe UI" w:hAnsi="Times New Roman" w:cs="Times New Roman"/>
          <w:caps/>
          <w:kern w:val="32"/>
          <w:sz w:val="24"/>
          <w:szCs w:val="24"/>
        </w:rPr>
      </w:pPr>
      <w:r w:rsidRPr="00B805EA">
        <w:rPr>
          <w:rFonts w:ascii="Times New Roman" w:eastAsia="Segoe UI" w:hAnsi="Times New Roman" w:cs="Times New Roman"/>
          <w:b/>
          <w:bCs/>
          <w:caps/>
          <w:kern w:val="32"/>
          <w:sz w:val="24"/>
          <w:szCs w:val="24"/>
        </w:rPr>
        <w:lastRenderedPageBreak/>
        <w:t xml:space="preserve">4. Контроль и оценка результатов </w:t>
      </w:r>
      <w:r w:rsidRPr="00B805EA">
        <w:rPr>
          <w:rFonts w:ascii="Times New Roman" w:eastAsia="Segoe UI" w:hAnsi="Times New Roman" w:cs="Times New Roman"/>
          <w:b/>
          <w:bCs/>
          <w:caps/>
          <w:kern w:val="32"/>
          <w:sz w:val="24"/>
          <w:szCs w:val="24"/>
        </w:rPr>
        <w:br/>
        <w:t>освоения 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5"/>
        <w:gridCol w:w="3523"/>
        <w:gridCol w:w="3093"/>
      </w:tblGrid>
      <w:tr w:rsidR="00B805EA" w:rsidRPr="00B805EA" w:rsidTr="00B805EA">
        <w:trPr>
          <w:trHeight w:val="519"/>
        </w:trPr>
        <w:tc>
          <w:tcPr>
            <w:tcW w:w="1543" w:type="pct"/>
            <w:vAlign w:val="center"/>
          </w:tcPr>
          <w:p w:rsidR="00B805EA" w:rsidRPr="00B805EA" w:rsidRDefault="00B805EA" w:rsidP="00B805EA">
            <w:pPr>
              <w:suppressAutoHyphens/>
              <w:spacing w:line="276" w:lineRule="auto"/>
              <w:contextualSpacing/>
              <w:jc w:val="center"/>
              <w:rPr>
                <w:rFonts w:ascii="Times New Roman" w:hAnsi="Times New Roman" w:cs="Times New Roman"/>
                <w:b/>
                <w:iCs/>
              </w:rPr>
            </w:pPr>
            <w:r w:rsidRPr="00B805EA">
              <w:rPr>
                <w:rFonts w:ascii="Times New Roman" w:hAnsi="Times New Roman" w:cs="Times New Roman"/>
                <w:b/>
                <w:iCs/>
              </w:rPr>
              <w:t>Результаты обучения</w:t>
            </w:r>
          </w:p>
        </w:tc>
        <w:tc>
          <w:tcPr>
            <w:tcW w:w="1840" w:type="pct"/>
            <w:vAlign w:val="center"/>
          </w:tcPr>
          <w:p w:rsidR="00B805EA" w:rsidRPr="00B805EA" w:rsidRDefault="00B805EA" w:rsidP="00B805EA">
            <w:pPr>
              <w:suppressAutoHyphens/>
              <w:spacing w:line="276" w:lineRule="auto"/>
              <w:contextualSpacing/>
              <w:jc w:val="center"/>
              <w:rPr>
                <w:rFonts w:ascii="Times New Roman" w:hAnsi="Times New Roman" w:cs="Times New Roman"/>
                <w:b/>
              </w:rPr>
            </w:pPr>
            <w:r w:rsidRPr="00B805EA">
              <w:rPr>
                <w:rFonts w:ascii="Times New Roman" w:hAnsi="Times New Roman" w:cs="Times New Roman"/>
                <w:b/>
                <w:iCs/>
              </w:rPr>
              <w:t>Показатели освоенности компетенций</w:t>
            </w:r>
          </w:p>
        </w:tc>
        <w:tc>
          <w:tcPr>
            <w:tcW w:w="1616" w:type="pct"/>
            <w:vAlign w:val="center"/>
          </w:tcPr>
          <w:p w:rsidR="00B805EA" w:rsidRPr="00B805EA" w:rsidRDefault="00B805EA" w:rsidP="00B805EA">
            <w:pPr>
              <w:suppressAutoHyphens/>
              <w:spacing w:line="276" w:lineRule="auto"/>
              <w:contextualSpacing/>
              <w:jc w:val="center"/>
              <w:rPr>
                <w:rFonts w:ascii="Times New Roman" w:hAnsi="Times New Roman" w:cs="Times New Roman"/>
                <w:b/>
              </w:rPr>
            </w:pPr>
            <w:r w:rsidRPr="00B805EA">
              <w:rPr>
                <w:rFonts w:ascii="Times New Roman" w:hAnsi="Times New Roman" w:cs="Times New Roman"/>
                <w:b/>
              </w:rPr>
              <w:t>Методы оценки</w:t>
            </w:r>
          </w:p>
        </w:tc>
      </w:tr>
      <w:tr w:rsidR="00B805EA" w:rsidRPr="00B805EA" w:rsidTr="00B805EA">
        <w:trPr>
          <w:trHeight w:val="698"/>
        </w:trPr>
        <w:tc>
          <w:tcPr>
            <w:tcW w:w="1543" w:type="pct"/>
          </w:tcPr>
          <w:p w:rsidR="00B805EA" w:rsidRPr="00B805EA" w:rsidRDefault="00B805EA" w:rsidP="00B805EA">
            <w:pPr>
              <w:suppressAutoHyphens/>
              <w:spacing w:line="276" w:lineRule="auto"/>
              <w:contextualSpacing/>
              <w:jc w:val="both"/>
              <w:rPr>
                <w:rFonts w:ascii="Times New Roman" w:hAnsi="Times New Roman" w:cs="Times New Roman"/>
                <w:bCs/>
                <w:i/>
              </w:rPr>
            </w:pPr>
            <w:r w:rsidRPr="00B805EA">
              <w:rPr>
                <w:rFonts w:ascii="Times New Roman" w:hAnsi="Times New Roman" w:cs="Times New Roman"/>
                <w:bCs/>
                <w:i/>
              </w:rPr>
              <w:t xml:space="preserve">Знает: </w:t>
            </w:r>
          </w:p>
          <w:p w:rsidR="00B805EA" w:rsidRPr="00B805EA" w:rsidRDefault="00B805EA" w:rsidP="00B805EA">
            <w:pPr>
              <w:spacing w:line="276" w:lineRule="auto"/>
              <w:jc w:val="both"/>
              <w:rPr>
                <w:rFonts w:ascii="Times New Roman" w:eastAsia="Times New Roman" w:hAnsi="Times New Roman" w:cs="Times New Roman"/>
                <w:lang w:eastAsia="ru-RU"/>
              </w:rPr>
            </w:pPr>
            <w:r w:rsidRPr="00B805EA">
              <w:rPr>
                <w:rFonts w:ascii="Times New Roman" w:eastAsia="Times New Roman" w:hAnsi="Times New Roman" w:cs="Times New Roman"/>
                <w:color w:val="000000"/>
                <w:lang w:eastAsia="ru-RU"/>
              </w:rPr>
              <w:t>формы первичных бухгалтерских документов, содержащих обязательные реквизиты первичного учетного документа;</w:t>
            </w:r>
          </w:p>
          <w:p w:rsidR="00B805EA" w:rsidRPr="00B805EA" w:rsidRDefault="00B805EA" w:rsidP="00B805EA">
            <w:pPr>
              <w:spacing w:line="276" w:lineRule="auto"/>
              <w:jc w:val="both"/>
              <w:rPr>
                <w:rFonts w:ascii="Times New Roman" w:eastAsia="Times New Roman" w:hAnsi="Times New Roman" w:cs="Times New Roman"/>
                <w:lang w:eastAsia="ru-RU"/>
              </w:rPr>
            </w:pPr>
            <w:r w:rsidRPr="00B805EA">
              <w:rPr>
                <w:rFonts w:ascii="Times New Roman" w:eastAsia="Times New Roman" w:hAnsi="Times New Roman" w:cs="Times New Roman"/>
                <w:color w:val="000000"/>
                <w:lang w:eastAsia="ru-RU"/>
              </w:rPr>
              <w:t>порядок проведения проверки первичных бухгалтерских документов, формальной проверки документов, проверки по существу, арифметической проверки;</w:t>
            </w:r>
          </w:p>
          <w:p w:rsidR="00B805EA" w:rsidRPr="00B805EA" w:rsidRDefault="00B805EA" w:rsidP="00B805EA">
            <w:pPr>
              <w:suppressAutoHyphens/>
              <w:spacing w:line="276" w:lineRule="auto"/>
              <w:contextualSpacing/>
              <w:jc w:val="both"/>
              <w:rPr>
                <w:rFonts w:ascii="Times New Roman" w:eastAsia="Times New Roman" w:hAnsi="Times New Roman" w:cs="Times New Roman"/>
                <w:color w:val="000000"/>
                <w:lang w:eastAsia="ru-RU"/>
              </w:rPr>
            </w:pPr>
            <w:r w:rsidRPr="00B805EA">
              <w:rPr>
                <w:rFonts w:ascii="Times New Roman" w:eastAsia="Times New Roman" w:hAnsi="Times New Roman" w:cs="Times New Roman"/>
                <w:color w:val="000000"/>
                <w:lang w:eastAsia="ru-RU"/>
              </w:rPr>
              <w:t>принципы и признаки группировки первичных бухгалтерских документов;</w:t>
            </w:r>
          </w:p>
          <w:p w:rsidR="00B805EA" w:rsidRPr="00B805EA" w:rsidRDefault="00B805EA" w:rsidP="00B805EA">
            <w:pPr>
              <w:suppressAutoHyphens/>
              <w:spacing w:line="276" w:lineRule="auto"/>
              <w:contextualSpacing/>
              <w:jc w:val="both"/>
              <w:rPr>
                <w:rFonts w:ascii="Times New Roman" w:eastAsia="Times New Roman" w:hAnsi="Times New Roman" w:cs="Times New Roman"/>
                <w:color w:val="000000"/>
                <w:lang w:eastAsia="ru-RU"/>
              </w:rPr>
            </w:pPr>
            <w:r w:rsidRPr="00B805EA">
              <w:rPr>
                <w:rFonts w:ascii="Times New Roman" w:eastAsia="Times New Roman" w:hAnsi="Times New Roman" w:cs="Times New Roman"/>
                <w:color w:val="000000"/>
                <w:lang w:eastAsia="ru-RU"/>
              </w:rPr>
              <w:t xml:space="preserve">принципы и цели </w:t>
            </w:r>
            <w:proofErr w:type="gramStart"/>
            <w:r w:rsidRPr="00B805EA">
              <w:rPr>
                <w:rFonts w:ascii="Times New Roman" w:eastAsia="Times New Roman" w:hAnsi="Times New Roman" w:cs="Times New Roman"/>
                <w:color w:val="000000"/>
                <w:lang w:eastAsia="ru-RU"/>
              </w:rPr>
              <w:t>разработки рабочего плана счетов бухгалтерского учета организации</w:t>
            </w:r>
            <w:proofErr w:type="gramEnd"/>
            <w:r w:rsidRPr="00B805EA">
              <w:rPr>
                <w:rFonts w:ascii="Times New Roman" w:eastAsia="Times New Roman" w:hAnsi="Times New Roman" w:cs="Times New Roman"/>
                <w:color w:val="000000"/>
                <w:lang w:eastAsia="ru-RU"/>
              </w:rPr>
              <w:t>;</w:t>
            </w:r>
          </w:p>
          <w:p w:rsidR="00B805EA" w:rsidRPr="00B805EA" w:rsidRDefault="00B805EA" w:rsidP="00B805EA">
            <w:pPr>
              <w:spacing w:line="276" w:lineRule="auto"/>
              <w:jc w:val="both"/>
              <w:rPr>
                <w:rFonts w:ascii="Times New Roman" w:eastAsia="Times New Roman" w:hAnsi="Times New Roman" w:cs="Times New Roman"/>
                <w:lang w:eastAsia="ru-RU"/>
              </w:rPr>
            </w:pPr>
            <w:r w:rsidRPr="00B805EA">
              <w:rPr>
                <w:rFonts w:ascii="Times New Roman" w:eastAsia="Times New Roman" w:hAnsi="Times New Roman" w:cs="Times New Roman"/>
                <w:color w:val="000000"/>
                <w:lang w:eastAsia="ru-RU"/>
              </w:rPr>
              <w:t>учет кассовых операций, денежных документов и переводов в пути;</w:t>
            </w:r>
          </w:p>
          <w:p w:rsidR="00B805EA" w:rsidRPr="00B805EA" w:rsidRDefault="00B805EA" w:rsidP="00B805EA">
            <w:pPr>
              <w:spacing w:line="276" w:lineRule="auto"/>
              <w:jc w:val="both"/>
              <w:rPr>
                <w:rFonts w:ascii="Times New Roman" w:eastAsia="Times New Roman" w:hAnsi="Times New Roman" w:cs="Times New Roman"/>
                <w:lang w:eastAsia="ru-RU"/>
              </w:rPr>
            </w:pPr>
            <w:r w:rsidRPr="00B805EA">
              <w:rPr>
                <w:rFonts w:ascii="Times New Roman" w:eastAsia="Times New Roman" w:hAnsi="Times New Roman" w:cs="Times New Roman"/>
                <w:color w:val="000000"/>
                <w:lang w:eastAsia="ru-RU"/>
              </w:rPr>
              <w:t>учет денежных средств на расчетных и специальных счетах;</w:t>
            </w:r>
          </w:p>
          <w:p w:rsidR="00B805EA" w:rsidRPr="00B805EA" w:rsidRDefault="00B805EA" w:rsidP="00B805EA">
            <w:pPr>
              <w:spacing w:line="276" w:lineRule="auto"/>
              <w:jc w:val="both"/>
              <w:rPr>
                <w:rFonts w:ascii="Times New Roman" w:eastAsia="Times New Roman" w:hAnsi="Times New Roman" w:cs="Times New Roman"/>
                <w:lang w:eastAsia="ru-RU"/>
              </w:rPr>
            </w:pPr>
            <w:r w:rsidRPr="00B805EA">
              <w:rPr>
                <w:rFonts w:ascii="Times New Roman" w:eastAsia="Times New Roman" w:hAnsi="Times New Roman" w:cs="Times New Roman"/>
                <w:color w:val="000000"/>
                <w:lang w:eastAsia="ru-RU"/>
              </w:rPr>
              <w:t>особенности учета кассовых операций в иностранной валюте и операций по валютным счетам;</w:t>
            </w:r>
          </w:p>
          <w:p w:rsidR="00B805EA" w:rsidRPr="00B805EA" w:rsidRDefault="00B805EA" w:rsidP="00B805EA">
            <w:pPr>
              <w:spacing w:line="276" w:lineRule="auto"/>
              <w:jc w:val="both"/>
              <w:rPr>
                <w:rFonts w:ascii="Times New Roman" w:eastAsia="Times New Roman" w:hAnsi="Times New Roman" w:cs="Times New Roman"/>
                <w:lang w:eastAsia="ru-RU"/>
              </w:rPr>
            </w:pPr>
            <w:r w:rsidRPr="00B805EA">
              <w:rPr>
                <w:rFonts w:ascii="Times New Roman" w:eastAsia="Times New Roman" w:hAnsi="Times New Roman" w:cs="Times New Roman"/>
                <w:color w:val="000000"/>
                <w:lang w:eastAsia="ru-RU"/>
              </w:rPr>
              <w:t>порядок оформления денежных и кассовых документов, заполнения кассовой книги;</w:t>
            </w:r>
          </w:p>
          <w:p w:rsidR="00B805EA" w:rsidRPr="00B805EA" w:rsidRDefault="00B805EA" w:rsidP="00B805EA">
            <w:pPr>
              <w:suppressAutoHyphens/>
              <w:spacing w:line="276" w:lineRule="auto"/>
              <w:contextualSpacing/>
              <w:jc w:val="both"/>
              <w:rPr>
                <w:rFonts w:ascii="Times New Roman" w:eastAsia="Times New Roman" w:hAnsi="Times New Roman" w:cs="Times New Roman"/>
                <w:color w:val="000000"/>
                <w:lang w:eastAsia="ru-RU"/>
              </w:rPr>
            </w:pPr>
            <w:r w:rsidRPr="00B805EA">
              <w:rPr>
                <w:rFonts w:ascii="Times New Roman" w:eastAsia="Times New Roman" w:hAnsi="Times New Roman" w:cs="Times New Roman"/>
                <w:color w:val="000000"/>
                <w:lang w:eastAsia="ru-RU"/>
              </w:rPr>
              <w:t>правила заполнения отчета кассира в бухгалтерию</w:t>
            </w:r>
          </w:p>
          <w:p w:rsidR="00B805EA" w:rsidRPr="00B805EA" w:rsidRDefault="00B805EA" w:rsidP="00B805EA">
            <w:pPr>
              <w:spacing w:line="276" w:lineRule="auto"/>
              <w:jc w:val="both"/>
              <w:rPr>
                <w:rFonts w:ascii="Times New Roman" w:eastAsia="Times New Roman" w:hAnsi="Times New Roman" w:cs="Times New Roman"/>
                <w:lang w:eastAsia="ru-RU"/>
              </w:rPr>
            </w:pPr>
            <w:r w:rsidRPr="00B805EA">
              <w:rPr>
                <w:rFonts w:ascii="Times New Roman" w:eastAsia="Times New Roman" w:hAnsi="Times New Roman" w:cs="Times New Roman"/>
                <w:color w:val="000000"/>
                <w:lang w:eastAsia="ru-RU"/>
              </w:rPr>
              <w:t>понятие и классификацию основных средств;</w:t>
            </w:r>
          </w:p>
          <w:p w:rsidR="00B805EA" w:rsidRPr="00B805EA" w:rsidRDefault="00B805EA" w:rsidP="00B805EA">
            <w:pPr>
              <w:spacing w:line="276" w:lineRule="auto"/>
              <w:jc w:val="both"/>
              <w:rPr>
                <w:rFonts w:ascii="Times New Roman" w:eastAsia="Times New Roman" w:hAnsi="Times New Roman" w:cs="Times New Roman"/>
                <w:lang w:eastAsia="ru-RU"/>
              </w:rPr>
            </w:pPr>
            <w:r w:rsidRPr="00B805EA">
              <w:rPr>
                <w:rFonts w:ascii="Times New Roman" w:eastAsia="Times New Roman" w:hAnsi="Times New Roman" w:cs="Times New Roman"/>
                <w:color w:val="000000"/>
                <w:lang w:eastAsia="ru-RU"/>
              </w:rPr>
              <w:t>оценку и переоценку основных средств;</w:t>
            </w:r>
          </w:p>
          <w:p w:rsidR="00B805EA" w:rsidRPr="00B805EA" w:rsidRDefault="00B805EA" w:rsidP="00B805EA">
            <w:pPr>
              <w:spacing w:line="276" w:lineRule="auto"/>
              <w:jc w:val="both"/>
              <w:rPr>
                <w:rFonts w:ascii="Times New Roman" w:eastAsia="Times New Roman" w:hAnsi="Times New Roman" w:cs="Times New Roman"/>
                <w:lang w:eastAsia="ru-RU"/>
              </w:rPr>
            </w:pPr>
            <w:r w:rsidRPr="00B805EA">
              <w:rPr>
                <w:rFonts w:ascii="Times New Roman" w:eastAsia="Times New Roman" w:hAnsi="Times New Roman" w:cs="Times New Roman"/>
                <w:color w:val="000000"/>
                <w:lang w:eastAsia="ru-RU"/>
              </w:rPr>
              <w:t>учет поступления основных средств;</w:t>
            </w:r>
          </w:p>
          <w:p w:rsidR="00B805EA" w:rsidRPr="00B805EA" w:rsidRDefault="00B805EA" w:rsidP="00B805EA">
            <w:pPr>
              <w:spacing w:line="276" w:lineRule="auto"/>
              <w:jc w:val="both"/>
              <w:rPr>
                <w:rFonts w:ascii="Times New Roman" w:eastAsia="Times New Roman" w:hAnsi="Times New Roman" w:cs="Times New Roman"/>
                <w:lang w:eastAsia="ru-RU"/>
              </w:rPr>
            </w:pPr>
            <w:r w:rsidRPr="00B805EA">
              <w:rPr>
                <w:rFonts w:ascii="Times New Roman" w:eastAsia="Times New Roman" w:hAnsi="Times New Roman" w:cs="Times New Roman"/>
                <w:color w:val="000000"/>
                <w:lang w:eastAsia="ru-RU"/>
              </w:rPr>
              <w:t>учет выбытия и аренды основных средств;</w:t>
            </w:r>
          </w:p>
          <w:p w:rsidR="00B805EA" w:rsidRPr="00B805EA" w:rsidRDefault="00B805EA" w:rsidP="00B805EA">
            <w:pPr>
              <w:spacing w:line="276" w:lineRule="auto"/>
              <w:jc w:val="both"/>
              <w:rPr>
                <w:rFonts w:ascii="Times New Roman" w:eastAsia="Times New Roman" w:hAnsi="Times New Roman" w:cs="Times New Roman"/>
                <w:lang w:eastAsia="ru-RU"/>
              </w:rPr>
            </w:pPr>
            <w:r w:rsidRPr="00B805EA">
              <w:rPr>
                <w:rFonts w:ascii="Times New Roman" w:eastAsia="Times New Roman" w:hAnsi="Times New Roman" w:cs="Times New Roman"/>
                <w:color w:val="000000"/>
                <w:lang w:eastAsia="ru-RU"/>
              </w:rPr>
              <w:t xml:space="preserve">учет амортизации основных </w:t>
            </w:r>
            <w:r w:rsidRPr="00B805EA">
              <w:rPr>
                <w:rFonts w:ascii="Times New Roman" w:eastAsia="Times New Roman" w:hAnsi="Times New Roman" w:cs="Times New Roman"/>
                <w:color w:val="000000"/>
                <w:lang w:eastAsia="ru-RU"/>
              </w:rPr>
              <w:lastRenderedPageBreak/>
              <w:t>средств;</w:t>
            </w:r>
          </w:p>
          <w:p w:rsidR="00B805EA" w:rsidRPr="00B805EA" w:rsidRDefault="00B805EA" w:rsidP="00B805EA">
            <w:pPr>
              <w:spacing w:line="276" w:lineRule="auto"/>
              <w:jc w:val="both"/>
              <w:rPr>
                <w:rFonts w:ascii="Times New Roman" w:eastAsia="Times New Roman" w:hAnsi="Times New Roman" w:cs="Times New Roman"/>
                <w:lang w:eastAsia="ru-RU"/>
              </w:rPr>
            </w:pPr>
            <w:r w:rsidRPr="00B805EA">
              <w:rPr>
                <w:rFonts w:ascii="Times New Roman" w:eastAsia="Times New Roman" w:hAnsi="Times New Roman" w:cs="Times New Roman"/>
                <w:color w:val="000000"/>
                <w:lang w:eastAsia="ru-RU"/>
              </w:rPr>
              <w:t>особенности учета арендованных и сданных в аренду основных средств;</w:t>
            </w:r>
          </w:p>
          <w:p w:rsidR="00B805EA" w:rsidRPr="00B805EA" w:rsidRDefault="00B805EA" w:rsidP="00B805EA">
            <w:pPr>
              <w:spacing w:line="276" w:lineRule="auto"/>
              <w:jc w:val="both"/>
              <w:rPr>
                <w:rFonts w:ascii="Times New Roman" w:eastAsia="Times New Roman" w:hAnsi="Times New Roman" w:cs="Times New Roman"/>
                <w:lang w:eastAsia="ru-RU"/>
              </w:rPr>
            </w:pPr>
            <w:r w:rsidRPr="00B805EA">
              <w:rPr>
                <w:rFonts w:ascii="Times New Roman" w:eastAsia="Times New Roman" w:hAnsi="Times New Roman" w:cs="Times New Roman"/>
                <w:color w:val="000000"/>
                <w:lang w:eastAsia="ru-RU"/>
              </w:rPr>
              <w:t>понятие и классификацию нематериальных активов;</w:t>
            </w:r>
          </w:p>
          <w:p w:rsidR="00B805EA" w:rsidRPr="00B805EA" w:rsidRDefault="00B805EA" w:rsidP="00B805EA">
            <w:pPr>
              <w:spacing w:line="276" w:lineRule="auto"/>
              <w:jc w:val="both"/>
              <w:rPr>
                <w:rFonts w:ascii="Times New Roman" w:eastAsia="Times New Roman" w:hAnsi="Times New Roman" w:cs="Times New Roman"/>
                <w:lang w:eastAsia="ru-RU"/>
              </w:rPr>
            </w:pPr>
            <w:r w:rsidRPr="00B805EA">
              <w:rPr>
                <w:rFonts w:ascii="Times New Roman" w:eastAsia="Times New Roman" w:hAnsi="Times New Roman" w:cs="Times New Roman"/>
                <w:color w:val="000000"/>
                <w:lang w:eastAsia="ru-RU"/>
              </w:rPr>
              <w:t>учет поступления и выбытия нематериальных активов;</w:t>
            </w:r>
          </w:p>
          <w:p w:rsidR="00B805EA" w:rsidRPr="00B805EA" w:rsidRDefault="00B805EA" w:rsidP="00B805EA">
            <w:pPr>
              <w:spacing w:line="276" w:lineRule="auto"/>
              <w:jc w:val="both"/>
              <w:rPr>
                <w:rFonts w:ascii="Times New Roman" w:eastAsia="Times New Roman" w:hAnsi="Times New Roman" w:cs="Times New Roman"/>
                <w:lang w:eastAsia="ru-RU"/>
              </w:rPr>
            </w:pPr>
            <w:r w:rsidRPr="00B805EA">
              <w:rPr>
                <w:rFonts w:ascii="Times New Roman" w:eastAsia="Times New Roman" w:hAnsi="Times New Roman" w:cs="Times New Roman"/>
                <w:color w:val="000000"/>
                <w:lang w:eastAsia="ru-RU"/>
              </w:rPr>
              <w:t>амортизацию нематериальных активов;</w:t>
            </w:r>
          </w:p>
          <w:p w:rsidR="00B805EA" w:rsidRPr="00B805EA" w:rsidRDefault="00B805EA" w:rsidP="00B805EA">
            <w:pPr>
              <w:spacing w:line="276" w:lineRule="auto"/>
              <w:jc w:val="both"/>
              <w:rPr>
                <w:rFonts w:ascii="Times New Roman" w:eastAsia="Times New Roman" w:hAnsi="Times New Roman" w:cs="Times New Roman"/>
                <w:lang w:eastAsia="ru-RU"/>
              </w:rPr>
            </w:pPr>
            <w:r w:rsidRPr="00B805EA">
              <w:rPr>
                <w:rFonts w:ascii="Times New Roman" w:eastAsia="Times New Roman" w:hAnsi="Times New Roman" w:cs="Times New Roman"/>
                <w:color w:val="000000"/>
                <w:lang w:eastAsia="ru-RU"/>
              </w:rPr>
              <w:t>учет долгосрочных инвестиций;</w:t>
            </w:r>
          </w:p>
          <w:p w:rsidR="00B805EA" w:rsidRPr="00B805EA" w:rsidRDefault="00B805EA" w:rsidP="00B805EA">
            <w:pPr>
              <w:spacing w:line="276" w:lineRule="auto"/>
              <w:jc w:val="both"/>
              <w:rPr>
                <w:rFonts w:ascii="Times New Roman" w:eastAsia="Times New Roman" w:hAnsi="Times New Roman" w:cs="Times New Roman"/>
                <w:lang w:eastAsia="ru-RU"/>
              </w:rPr>
            </w:pPr>
            <w:r w:rsidRPr="00B805EA">
              <w:rPr>
                <w:rFonts w:ascii="Times New Roman" w:eastAsia="Times New Roman" w:hAnsi="Times New Roman" w:cs="Times New Roman"/>
                <w:color w:val="000000"/>
                <w:lang w:eastAsia="ru-RU"/>
              </w:rPr>
              <w:t>учет финансовых вложений и ценных бумаг;</w:t>
            </w:r>
          </w:p>
          <w:p w:rsidR="00B805EA" w:rsidRPr="00B805EA" w:rsidRDefault="00B805EA" w:rsidP="00B805EA">
            <w:pPr>
              <w:spacing w:line="276" w:lineRule="auto"/>
              <w:jc w:val="both"/>
              <w:rPr>
                <w:rFonts w:ascii="Times New Roman" w:eastAsia="Times New Roman" w:hAnsi="Times New Roman" w:cs="Times New Roman"/>
                <w:lang w:eastAsia="ru-RU"/>
              </w:rPr>
            </w:pPr>
            <w:r w:rsidRPr="00B805EA">
              <w:rPr>
                <w:rFonts w:ascii="Times New Roman" w:eastAsia="Times New Roman" w:hAnsi="Times New Roman" w:cs="Times New Roman"/>
                <w:color w:val="000000"/>
                <w:lang w:eastAsia="ru-RU"/>
              </w:rPr>
              <w:t>учет материально-производственных запасов:</w:t>
            </w:r>
          </w:p>
          <w:p w:rsidR="00B805EA" w:rsidRPr="00B805EA" w:rsidRDefault="00B805EA" w:rsidP="00B805EA">
            <w:pPr>
              <w:spacing w:line="276" w:lineRule="auto"/>
              <w:jc w:val="both"/>
              <w:rPr>
                <w:rFonts w:ascii="Times New Roman" w:eastAsia="Times New Roman" w:hAnsi="Times New Roman" w:cs="Times New Roman"/>
                <w:lang w:eastAsia="ru-RU"/>
              </w:rPr>
            </w:pPr>
            <w:r w:rsidRPr="00B805EA">
              <w:rPr>
                <w:rFonts w:ascii="Times New Roman" w:eastAsia="Times New Roman" w:hAnsi="Times New Roman" w:cs="Times New Roman"/>
                <w:color w:val="000000"/>
                <w:lang w:eastAsia="ru-RU"/>
              </w:rPr>
              <w:t>понятие, классификацию и оценку материально-производственных запасов;</w:t>
            </w:r>
          </w:p>
          <w:p w:rsidR="00B805EA" w:rsidRPr="00B805EA" w:rsidRDefault="00B805EA" w:rsidP="00B805EA">
            <w:pPr>
              <w:spacing w:line="276" w:lineRule="auto"/>
              <w:jc w:val="both"/>
              <w:rPr>
                <w:rFonts w:ascii="Times New Roman" w:eastAsia="Times New Roman" w:hAnsi="Times New Roman" w:cs="Times New Roman"/>
                <w:lang w:eastAsia="ru-RU"/>
              </w:rPr>
            </w:pPr>
            <w:r w:rsidRPr="00B805EA">
              <w:rPr>
                <w:rFonts w:ascii="Times New Roman" w:eastAsia="Times New Roman" w:hAnsi="Times New Roman" w:cs="Times New Roman"/>
                <w:color w:val="000000"/>
                <w:lang w:eastAsia="ru-RU"/>
              </w:rPr>
              <w:t>документальное оформление поступления и расхода материально-производственных запасов;</w:t>
            </w:r>
          </w:p>
          <w:p w:rsidR="00B805EA" w:rsidRPr="00B805EA" w:rsidRDefault="00B805EA" w:rsidP="00B805EA">
            <w:pPr>
              <w:spacing w:line="276" w:lineRule="auto"/>
              <w:jc w:val="both"/>
              <w:rPr>
                <w:rFonts w:ascii="Times New Roman" w:eastAsia="Times New Roman" w:hAnsi="Times New Roman" w:cs="Times New Roman"/>
                <w:lang w:eastAsia="ru-RU"/>
              </w:rPr>
            </w:pPr>
            <w:r w:rsidRPr="00B805EA">
              <w:rPr>
                <w:rFonts w:ascii="Times New Roman" w:eastAsia="Times New Roman" w:hAnsi="Times New Roman" w:cs="Times New Roman"/>
                <w:color w:val="000000"/>
                <w:lang w:eastAsia="ru-RU"/>
              </w:rPr>
              <w:t>учет материалов на складе и в бухгалтерии;</w:t>
            </w:r>
          </w:p>
          <w:p w:rsidR="00B805EA" w:rsidRPr="00B805EA" w:rsidRDefault="00B805EA" w:rsidP="00B805EA">
            <w:pPr>
              <w:spacing w:line="276" w:lineRule="auto"/>
              <w:jc w:val="both"/>
              <w:rPr>
                <w:rFonts w:ascii="Times New Roman" w:eastAsia="Times New Roman" w:hAnsi="Times New Roman" w:cs="Times New Roman"/>
                <w:lang w:eastAsia="ru-RU"/>
              </w:rPr>
            </w:pPr>
            <w:r w:rsidRPr="00B805EA">
              <w:rPr>
                <w:rFonts w:ascii="Times New Roman" w:eastAsia="Times New Roman" w:hAnsi="Times New Roman" w:cs="Times New Roman"/>
                <w:color w:val="000000"/>
                <w:lang w:eastAsia="ru-RU"/>
              </w:rPr>
              <w:t>синтетический учет движения материалов;</w:t>
            </w:r>
          </w:p>
          <w:p w:rsidR="00B805EA" w:rsidRPr="00B805EA" w:rsidRDefault="00B805EA" w:rsidP="00B805EA">
            <w:pPr>
              <w:spacing w:line="276" w:lineRule="auto"/>
              <w:jc w:val="both"/>
              <w:rPr>
                <w:rFonts w:ascii="Times New Roman" w:eastAsia="Times New Roman" w:hAnsi="Times New Roman" w:cs="Times New Roman"/>
                <w:lang w:eastAsia="ru-RU"/>
              </w:rPr>
            </w:pPr>
            <w:r w:rsidRPr="00B805EA">
              <w:rPr>
                <w:rFonts w:ascii="Times New Roman" w:eastAsia="Times New Roman" w:hAnsi="Times New Roman" w:cs="Times New Roman"/>
                <w:color w:val="000000"/>
                <w:lang w:eastAsia="ru-RU"/>
              </w:rPr>
              <w:t>учет транспортно-заготовительных расходов;</w:t>
            </w:r>
          </w:p>
          <w:p w:rsidR="00B805EA" w:rsidRPr="00B805EA" w:rsidRDefault="00B805EA" w:rsidP="00B805EA">
            <w:pPr>
              <w:spacing w:line="276" w:lineRule="auto"/>
              <w:jc w:val="both"/>
              <w:rPr>
                <w:rFonts w:ascii="Times New Roman" w:eastAsia="Times New Roman" w:hAnsi="Times New Roman" w:cs="Times New Roman"/>
                <w:lang w:eastAsia="ru-RU"/>
              </w:rPr>
            </w:pPr>
            <w:r w:rsidRPr="00B805EA">
              <w:rPr>
                <w:rFonts w:ascii="Times New Roman" w:eastAsia="Times New Roman" w:hAnsi="Times New Roman" w:cs="Times New Roman"/>
                <w:color w:val="000000"/>
                <w:lang w:eastAsia="ru-RU"/>
              </w:rPr>
              <w:t>понятие и классификацию основных средств;</w:t>
            </w:r>
          </w:p>
          <w:p w:rsidR="00B805EA" w:rsidRPr="00B805EA" w:rsidRDefault="00B805EA" w:rsidP="00B805EA">
            <w:pPr>
              <w:spacing w:line="276" w:lineRule="auto"/>
              <w:jc w:val="both"/>
              <w:rPr>
                <w:rFonts w:ascii="Times New Roman" w:eastAsia="Times New Roman" w:hAnsi="Times New Roman" w:cs="Times New Roman"/>
                <w:lang w:eastAsia="ru-RU"/>
              </w:rPr>
            </w:pPr>
            <w:r w:rsidRPr="00B805EA">
              <w:rPr>
                <w:rFonts w:ascii="Times New Roman" w:eastAsia="Times New Roman" w:hAnsi="Times New Roman" w:cs="Times New Roman"/>
                <w:color w:val="000000"/>
                <w:lang w:eastAsia="ru-RU"/>
              </w:rPr>
              <w:t>оценку и переоценку основных средств;</w:t>
            </w:r>
          </w:p>
          <w:p w:rsidR="00B805EA" w:rsidRPr="00B805EA" w:rsidRDefault="00B805EA" w:rsidP="00B805EA">
            <w:pPr>
              <w:spacing w:line="276" w:lineRule="auto"/>
              <w:jc w:val="both"/>
              <w:rPr>
                <w:rFonts w:ascii="Times New Roman" w:eastAsia="Times New Roman" w:hAnsi="Times New Roman" w:cs="Times New Roman"/>
                <w:lang w:eastAsia="ru-RU"/>
              </w:rPr>
            </w:pPr>
            <w:r w:rsidRPr="00B805EA">
              <w:rPr>
                <w:rFonts w:ascii="Times New Roman" w:eastAsia="Times New Roman" w:hAnsi="Times New Roman" w:cs="Times New Roman"/>
                <w:color w:val="000000"/>
                <w:lang w:eastAsia="ru-RU"/>
              </w:rPr>
              <w:t>учет поступления основных средств;</w:t>
            </w:r>
          </w:p>
          <w:p w:rsidR="00B805EA" w:rsidRPr="00B805EA" w:rsidRDefault="00B805EA" w:rsidP="00B805EA">
            <w:pPr>
              <w:spacing w:line="276" w:lineRule="auto"/>
              <w:jc w:val="both"/>
              <w:rPr>
                <w:rFonts w:ascii="Times New Roman" w:eastAsia="Times New Roman" w:hAnsi="Times New Roman" w:cs="Times New Roman"/>
                <w:lang w:eastAsia="ru-RU"/>
              </w:rPr>
            </w:pPr>
            <w:r w:rsidRPr="00B805EA">
              <w:rPr>
                <w:rFonts w:ascii="Times New Roman" w:eastAsia="Times New Roman" w:hAnsi="Times New Roman" w:cs="Times New Roman"/>
                <w:color w:val="000000"/>
                <w:lang w:eastAsia="ru-RU"/>
              </w:rPr>
              <w:t>учет выбытия и аренды основных средств;</w:t>
            </w:r>
          </w:p>
          <w:p w:rsidR="00B805EA" w:rsidRPr="00B805EA" w:rsidRDefault="00B805EA" w:rsidP="00B805EA">
            <w:pPr>
              <w:spacing w:line="276" w:lineRule="auto"/>
              <w:jc w:val="both"/>
              <w:rPr>
                <w:rFonts w:ascii="Times New Roman" w:eastAsia="Times New Roman" w:hAnsi="Times New Roman" w:cs="Times New Roman"/>
                <w:lang w:eastAsia="ru-RU"/>
              </w:rPr>
            </w:pPr>
            <w:r w:rsidRPr="00B805EA">
              <w:rPr>
                <w:rFonts w:ascii="Times New Roman" w:eastAsia="Times New Roman" w:hAnsi="Times New Roman" w:cs="Times New Roman"/>
                <w:color w:val="000000"/>
                <w:lang w:eastAsia="ru-RU"/>
              </w:rPr>
              <w:t>учет амортизации основных средств;</w:t>
            </w:r>
          </w:p>
          <w:p w:rsidR="00B805EA" w:rsidRPr="00B805EA" w:rsidRDefault="00B805EA" w:rsidP="00B805EA">
            <w:pPr>
              <w:spacing w:line="276" w:lineRule="auto"/>
              <w:jc w:val="both"/>
              <w:rPr>
                <w:rFonts w:ascii="Times New Roman" w:eastAsia="Times New Roman" w:hAnsi="Times New Roman" w:cs="Times New Roman"/>
                <w:lang w:eastAsia="ru-RU"/>
              </w:rPr>
            </w:pPr>
            <w:r w:rsidRPr="00B805EA">
              <w:rPr>
                <w:rFonts w:ascii="Times New Roman" w:eastAsia="Times New Roman" w:hAnsi="Times New Roman" w:cs="Times New Roman"/>
                <w:color w:val="000000"/>
                <w:lang w:eastAsia="ru-RU"/>
              </w:rPr>
              <w:t>особенности учета арендованных и сданных в аренду основных средств;</w:t>
            </w:r>
          </w:p>
          <w:p w:rsidR="00B805EA" w:rsidRPr="00B805EA" w:rsidRDefault="00B805EA" w:rsidP="00B805EA">
            <w:pPr>
              <w:spacing w:line="276" w:lineRule="auto"/>
              <w:jc w:val="both"/>
              <w:rPr>
                <w:rFonts w:ascii="Times New Roman" w:eastAsia="Times New Roman" w:hAnsi="Times New Roman" w:cs="Times New Roman"/>
                <w:lang w:eastAsia="ru-RU"/>
              </w:rPr>
            </w:pPr>
            <w:r w:rsidRPr="00B805EA">
              <w:rPr>
                <w:rFonts w:ascii="Times New Roman" w:eastAsia="Times New Roman" w:hAnsi="Times New Roman" w:cs="Times New Roman"/>
                <w:color w:val="000000"/>
                <w:lang w:eastAsia="ru-RU"/>
              </w:rPr>
              <w:t>понятие и классификацию нематериальных активов;</w:t>
            </w:r>
          </w:p>
          <w:p w:rsidR="00B805EA" w:rsidRPr="00B805EA" w:rsidRDefault="00B805EA" w:rsidP="00B805EA">
            <w:pPr>
              <w:spacing w:line="276" w:lineRule="auto"/>
              <w:jc w:val="both"/>
              <w:rPr>
                <w:rFonts w:ascii="Times New Roman" w:eastAsia="Times New Roman" w:hAnsi="Times New Roman" w:cs="Times New Roman"/>
                <w:lang w:eastAsia="ru-RU"/>
              </w:rPr>
            </w:pPr>
            <w:r w:rsidRPr="00B805EA">
              <w:rPr>
                <w:rFonts w:ascii="Times New Roman" w:eastAsia="Times New Roman" w:hAnsi="Times New Roman" w:cs="Times New Roman"/>
                <w:color w:val="000000"/>
                <w:lang w:eastAsia="ru-RU"/>
              </w:rPr>
              <w:t>учет поступления и выбытия нематериальных активов;</w:t>
            </w:r>
          </w:p>
          <w:p w:rsidR="00B805EA" w:rsidRPr="00B805EA" w:rsidRDefault="00B805EA" w:rsidP="00B805EA">
            <w:pPr>
              <w:spacing w:line="276" w:lineRule="auto"/>
              <w:jc w:val="both"/>
              <w:rPr>
                <w:rFonts w:ascii="Times New Roman" w:eastAsia="Times New Roman" w:hAnsi="Times New Roman" w:cs="Times New Roman"/>
                <w:lang w:eastAsia="ru-RU"/>
              </w:rPr>
            </w:pPr>
            <w:r w:rsidRPr="00B805EA">
              <w:rPr>
                <w:rFonts w:ascii="Times New Roman" w:eastAsia="Times New Roman" w:hAnsi="Times New Roman" w:cs="Times New Roman"/>
                <w:color w:val="000000"/>
                <w:lang w:eastAsia="ru-RU"/>
              </w:rPr>
              <w:t>амортизацию нематериальных активов;</w:t>
            </w:r>
          </w:p>
          <w:p w:rsidR="00B805EA" w:rsidRPr="00B805EA" w:rsidRDefault="00B805EA" w:rsidP="00B805EA">
            <w:pPr>
              <w:spacing w:line="276" w:lineRule="auto"/>
              <w:jc w:val="both"/>
              <w:rPr>
                <w:rFonts w:ascii="Times New Roman" w:eastAsia="Times New Roman" w:hAnsi="Times New Roman" w:cs="Times New Roman"/>
                <w:lang w:eastAsia="ru-RU"/>
              </w:rPr>
            </w:pPr>
            <w:r w:rsidRPr="00B805EA">
              <w:rPr>
                <w:rFonts w:ascii="Times New Roman" w:eastAsia="Times New Roman" w:hAnsi="Times New Roman" w:cs="Times New Roman"/>
                <w:color w:val="000000"/>
                <w:lang w:eastAsia="ru-RU"/>
              </w:rPr>
              <w:t xml:space="preserve">учет долгосрочных </w:t>
            </w:r>
            <w:r w:rsidRPr="00B805EA">
              <w:rPr>
                <w:rFonts w:ascii="Times New Roman" w:eastAsia="Times New Roman" w:hAnsi="Times New Roman" w:cs="Times New Roman"/>
                <w:color w:val="000000"/>
                <w:lang w:eastAsia="ru-RU"/>
              </w:rPr>
              <w:lastRenderedPageBreak/>
              <w:t>инвестиций;</w:t>
            </w:r>
          </w:p>
          <w:p w:rsidR="00B805EA" w:rsidRPr="00B805EA" w:rsidRDefault="00B805EA" w:rsidP="00B805EA">
            <w:pPr>
              <w:spacing w:line="276" w:lineRule="auto"/>
              <w:jc w:val="both"/>
              <w:rPr>
                <w:rFonts w:ascii="Times New Roman" w:eastAsia="Times New Roman" w:hAnsi="Times New Roman" w:cs="Times New Roman"/>
                <w:lang w:eastAsia="ru-RU"/>
              </w:rPr>
            </w:pPr>
            <w:r w:rsidRPr="00B805EA">
              <w:rPr>
                <w:rFonts w:ascii="Times New Roman" w:eastAsia="Times New Roman" w:hAnsi="Times New Roman" w:cs="Times New Roman"/>
                <w:color w:val="000000"/>
                <w:lang w:eastAsia="ru-RU"/>
              </w:rPr>
              <w:t>учет финансовых вложений и ценных бумаг;</w:t>
            </w:r>
          </w:p>
          <w:p w:rsidR="00B805EA" w:rsidRPr="00B805EA" w:rsidRDefault="00B805EA" w:rsidP="00B805EA">
            <w:pPr>
              <w:spacing w:line="276" w:lineRule="auto"/>
              <w:jc w:val="both"/>
              <w:rPr>
                <w:rFonts w:ascii="Times New Roman" w:eastAsia="Times New Roman" w:hAnsi="Times New Roman" w:cs="Times New Roman"/>
                <w:lang w:eastAsia="ru-RU"/>
              </w:rPr>
            </w:pPr>
            <w:r w:rsidRPr="00B805EA">
              <w:rPr>
                <w:rFonts w:ascii="Times New Roman" w:eastAsia="Times New Roman" w:hAnsi="Times New Roman" w:cs="Times New Roman"/>
                <w:color w:val="000000"/>
                <w:lang w:eastAsia="ru-RU"/>
              </w:rPr>
              <w:t>учет материально-производственных запасов:</w:t>
            </w:r>
          </w:p>
          <w:p w:rsidR="00B805EA" w:rsidRPr="00B805EA" w:rsidRDefault="00B805EA" w:rsidP="00B805EA">
            <w:pPr>
              <w:spacing w:line="276" w:lineRule="auto"/>
              <w:jc w:val="both"/>
              <w:rPr>
                <w:rFonts w:ascii="Times New Roman" w:eastAsia="Times New Roman" w:hAnsi="Times New Roman" w:cs="Times New Roman"/>
                <w:lang w:eastAsia="ru-RU"/>
              </w:rPr>
            </w:pPr>
            <w:r w:rsidRPr="00B805EA">
              <w:rPr>
                <w:rFonts w:ascii="Times New Roman" w:eastAsia="Times New Roman" w:hAnsi="Times New Roman" w:cs="Times New Roman"/>
                <w:color w:val="000000"/>
                <w:lang w:eastAsia="ru-RU"/>
              </w:rPr>
              <w:t>понятие, классификацию и оценку материально-производственных запасов;</w:t>
            </w:r>
          </w:p>
          <w:p w:rsidR="00B805EA" w:rsidRPr="00B805EA" w:rsidRDefault="00B805EA" w:rsidP="00B805EA">
            <w:pPr>
              <w:spacing w:line="276" w:lineRule="auto"/>
              <w:jc w:val="both"/>
              <w:rPr>
                <w:rFonts w:ascii="Times New Roman" w:eastAsia="Times New Roman" w:hAnsi="Times New Roman" w:cs="Times New Roman"/>
                <w:lang w:eastAsia="ru-RU"/>
              </w:rPr>
            </w:pPr>
            <w:r w:rsidRPr="00B805EA">
              <w:rPr>
                <w:rFonts w:ascii="Times New Roman" w:eastAsia="Times New Roman" w:hAnsi="Times New Roman" w:cs="Times New Roman"/>
                <w:color w:val="000000"/>
                <w:lang w:eastAsia="ru-RU"/>
              </w:rPr>
              <w:t>документальное оформление поступления и расхода материально-производственных запасов;</w:t>
            </w:r>
          </w:p>
          <w:p w:rsidR="00B805EA" w:rsidRPr="00B805EA" w:rsidRDefault="00B805EA" w:rsidP="00B805EA">
            <w:pPr>
              <w:spacing w:line="276" w:lineRule="auto"/>
              <w:jc w:val="both"/>
              <w:rPr>
                <w:rFonts w:ascii="Times New Roman" w:eastAsia="Times New Roman" w:hAnsi="Times New Roman" w:cs="Times New Roman"/>
                <w:lang w:eastAsia="ru-RU"/>
              </w:rPr>
            </w:pPr>
            <w:r w:rsidRPr="00B805EA">
              <w:rPr>
                <w:rFonts w:ascii="Times New Roman" w:eastAsia="Times New Roman" w:hAnsi="Times New Roman" w:cs="Times New Roman"/>
                <w:color w:val="000000"/>
                <w:lang w:eastAsia="ru-RU"/>
              </w:rPr>
              <w:t>учет материалов на складе и в бухгалтерии;</w:t>
            </w:r>
          </w:p>
          <w:p w:rsidR="00B805EA" w:rsidRPr="00B805EA" w:rsidRDefault="00B805EA" w:rsidP="00B805EA">
            <w:pPr>
              <w:spacing w:line="276" w:lineRule="auto"/>
              <w:jc w:val="both"/>
              <w:rPr>
                <w:rFonts w:ascii="Times New Roman" w:eastAsia="Times New Roman" w:hAnsi="Times New Roman" w:cs="Times New Roman"/>
                <w:lang w:eastAsia="ru-RU"/>
              </w:rPr>
            </w:pPr>
            <w:r w:rsidRPr="00B805EA">
              <w:rPr>
                <w:rFonts w:ascii="Times New Roman" w:eastAsia="Times New Roman" w:hAnsi="Times New Roman" w:cs="Times New Roman"/>
                <w:color w:val="000000"/>
                <w:lang w:eastAsia="ru-RU"/>
              </w:rPr>
              <w:t>синтетический учет движения материалов;</w:t>
            </w:r>
          </w:p>
          <w:p w:rsidR="00B805EA" w:rsidRPr="00B805EA" w:rsidRDefault="00B805EA" w:rsidP="00B805EA">
            <w:pPr>
              <w:spacing w:line="276" w:lineRule="auto"/>
              <w:jc w:val="both"/>
              <w:rPr>
                <w:rFonts w:ascii="Times New Roman" w:eastAsia="Times New Roman" w:hAnsi="Times New Roman" w:cs="Times New Roman"/>
                <w:lang w:eastAsia="ru-RU"/>
              </w:rPr>
            </w:pPr>
            <w:r w:rsidRPr="00B805EA">
              <w:rPr>
                <w:rFonts w:ascii="Times New Roman" w:eastAsia="Times New Roman" w:hAnsi="Times New Roman" w:cs="Times New Roman"/>
                <w:color w:val="000000"/>
                <w:lang w:eastAsia="ru-RU"/>
              </w:rPr>
              <w:t>учет транспортно-заготовительных расходов;</w:t>
            </w:r>
          </w:p>
          <w:p w:rsidR="00B805EA" w:rsidRPr="00B805EA" w:rsidRDefault="00B805EA" w:rsidP="00B805EA">
            <w:pPr>
              <w:spacing w:line="276" w:lineRule="auto"/>
              <w:jc w:val="both"/>
              <w:rPr>
                <w:rFonts w:ascii="Times New Roman" w:eastAsia="Times New Roman" w:hAnsi="Times New Roman" w:cs="Times New Roman"/>
                <w:lang w:eastAsia="ru-RU"/>
              </w:rPr>
            </w:pPr>
            <w:r w:rsidRPr="00B805EA">
              <w:rPr>
                <w:rFonts w:ascii="Times New Roman" w:eastAsia="Times New Roman" w:hAnsi="Times New Roman" w:cs="Times New Roman"/>
                <w:color w:val="000000"/>
                <w:lang w:eastAsia="ru-RU"/>
              </w:rPr>
              <w:t>учет затрат на производство и калькулирование себестоимости:</w:t>
            </w:r>
          </w:p>
          <w:p w:rsidR="00B805EA" w:rsidRPr="00B805EA" w:rsidRDefault="00B805EA" w:rsidP="00B805EA">
            <w:pPr>
              <w:spacing w:line="276" w:lineRule="auto"/>
              <w:jc w:val="both"/>
              <w:rPr>
                <w:rFonts w:ascii="Times New Roman" w:eastAsia="Times New Roman" w:hAnsi="Times New Roman" w:cs="Times New Roman"/>
                <w:lang w:eastAsia="ru-RU"/>
              </w:rPr>
            </w:pPr>
            <w:r w:rsidRPr="00B805EA">
              <w:rPr>
                <w:rFonts w:ascii="Times New Roman" w:eastAsia="Times New Roman" w:hAnsi="Times New Roman" w:cs="Times New Roman"/>
                <w:color w:val="000000"/>
                <w:lang w:eastAsia="ru-RU"/>
              </w:rPr>
              <w:t>систему учета производственных затрат и их классификацию;</w:t>
            </w:r>
          </w:p>
          <w:p w:rsidR="00B805EA" w:rsidRPr="00B805EA" w:rsidRDefault="00B805EA" w:rsidP="00B805EA">
            <w:pPr>
              <w:spacing w:line="276" w:lineRule="auto"/>
              <w:jc w:val="both"/>
              <w:rPr>
                <w:rFonts w:ascii="Times New Roman" w:eastAsia="Times New Roman" w:hAnsi="Times New Roman" w:cs="Times New Roman"/>
                <w:lang w:eastAsia="ru-RU"/>
              </w:rPr>
            </w:pPr>
            <w:r w:rsidRPr="00B805EA">
              <w:rPr>
                <w:rFonts w:ascii="Times New Roman" w:eastAsia="Times New Roman" w:hAnsi="Times New Roman" w:cs="Times New Roman"/>
                <w:color w:val="000000"/>
                <w:lang w:eastAsia="ru-RU"/>
              </w:rPr>
              <w:t>сводный учет затрат на производство, обслуживание производства и управление;</w:t>
            </w:r>
          </w:p>
          <w:p w:rsidR="00B805EA" w:rsidRPr="00B805EA" w:rsidRDefault="00B805EA" w:rsidP="00B805EA">
            <w:pPr>
              <w:spacing w:line="276" w:lineRule="auto"/>
              <w:jc w:val="both"/>
              <w:rPr>
                <w:rFonts w:ascii="Times New Roman" w:eastAsia="Times New Roman" w:hAnsi="Times New Roman" w:cs="Times New Roman"/>
                <w:lang w:eastAsia="ru-RU"/>
              </w:rPr>
            </w:pPr>
            <w:r w:rsidRPr="00B805EA">
              <w:rPr>
                <w:rFonts w:ascii="Times New Roman" w:eastAsia="Times New Roman" w:hAnsi="Times New Roman" w:cs="Times New Roman"/>
                <w:color w:val="000000"/>
                <w:lang w:eastAsia="ru-RU"/>
              </w:rPr>
              <w:t>особенности учета и распределения затрат вспомогательных производств;</w:t>
            </w:r>
          </w:p>
          <w:p w:rsidR="00B805EA" w:rsidRPr="00B805EA" w:rsidRDefault="00B805EA" w:rsidP="00B805EA">
            <w:pPr>
              <w:spacing w:line="276" w:lineRule="auto"/>
              <w:jc w:val="both"/>
              <w:rPr>
                <w:rFonts w:ascii="Times New Roman" w:eastAsia="Times New Roman" w:hAnsi="Times New Roman" w:cs="Times New Roman"/>
                <w:lang w:eastAsia="ru-RU"/>
              </w:rPr>
            </w:pPr>
            <w:r w:rsidRPr="00B805EA">
              <w:rPr>
                <w:rFonts w:ascii="Times New Roman" w:eastAsia="Times New Roman" w:hAnsi="Times New Roman" w:cs="Times New Roman"/>
                <w:color w:val="000000"/>
                <w:lang w:eastAsia="ru-RU"/>
              </w:rPr>
              <w:t>учет потерь и непроизводственных расходов;</w:t>
            </w:r>
          </w:p>
          <w:p w:rsidR="00B805EA" w:rsidRPr="00B805EA" w:rsidRDefault="00B805EA" w:rsidP="00B805EA">
            <w:pPr>
              <w:spacing w:line="276" w:lineRule="auto"/>
              <w:jc w:val="both"/>
              <w:rPr>
                <w:rFonts w:ascii="Times New Roman" w:eastAsia="Times New Roman" w:hAnsi="Times New Roman" w:cs="Times New Roman"/>
                <w:lang w:eastAsia="ru-RU"/>
              </w:rPr>
            </w:pPr>
            <w:r w:rsidRPr="00B805EA">
              <w:rPr>
                <w:rFonts w:ascii="Times New Roman" w:eastAsia="Times New Roman" w:hAnsi="Times New Roman" w:cs="Times New Roman"/>
                <w:color w:val="000000"/>
                <w:lang w:eastAsia="ru-RU"/>
              </w:rPr>
              <w:t>учет и оценку незавершенного производства;</w:t>
            </w:r>
          </w:p>
          <w:p w:rsidR="00B805EA" w:rsidRPr="00B805EA" w:rsidRDefault="00B805EA" w:rsidP="00B805EA">
            <w:pPr>
              <w:spacing w:line="276" w:lineRule="auto"/>
              <w:jc w:val="both"/>
              <w:rPr>
                <w:rFonts w:ascii="Times New Roman" w:eastAsia="Times New Roman" w:hAnsi="Times New Roman" w:cs="Times New Roman"/>
                <w:lang w:eastAsia="ru-RU"/>
              </w:rPr>
            </w:pPr>
            <w:r w:rsidRPr="00B805EA">
              <w:rPr>
                <w:rFonts w:ascii="Times New Roman" w:eastAsia="Times New Roman" w:hAnsi="Times New Roman" w:cs="Times New Roman"/>
                <w:color w:val="000000"/>
                <w:lang w:eastAsia="ru-RU"/>
              </w:rPr>
              <w:t>калькуляцию себестоимости продукции;</w:t>
            </w:r>
          </w:p>
          <w:p w:rsidR="00B805EA" w:rsidRPr="00B805EA" w:rsidRDefault="00B805EA" w:rsidP="00B805EA">
            <w:pPr>
              <w:spacing w:line="276" w:lineRule="auto"/>
              <w:jc w:val="both"/>
              <w:rPr>
                <w:rFonts w:ascii="Times New Roman" w:eastAsia="Times New Roman" w:hAnsi="Times New Roman" w:cs="Times New Roman"/>
                <w:lang w:eastAsia="ru-RU"/>
              </w:rPr>
            </w:pPr>
            <w:r w:rsidRPr="00B805EA">
              <w:rPr>
                <w:rFonts w:ascii="Times New Roman" w:eastAsia="Times New Roman" w:hAnsi="Times New Roman" w:cs="Times New Roman"/>
                <w:color w:val="000000"/>
                <w:lang w:eastAsia="ru-RU"/>
              </w:rPr>
              <w:t>характеристику готовой продукции, оценку и синтетический учет;</w:t>
            </w:r>
          </w:p>
          <w:p w:rsidR="00B805EA" w:rsidRPr="00B805EA" w:rsidRDefault="00B805EA" w:rsidP="00B805EA">
            <w:pPr>
              <w:spacing w:line="276" w:lineRule="auto"/>
              <w:jc w:val="both"/>
              <w:rPr>
                <w:rFonts w:ascii="Times New Roman" w:eastAsia="Times New Roman" w:hAnsi="Times New Roman" w:cs="Times New Roman"/>
                <w:lang w:eastAsia="ru-RU"/>
              </w:rPr>
            </w:pPr>
            <w:r w:rsidRPr="00B805EA">
              <w:rPr>
                <w:rFonts w:ascii="Times New Roman" w:eastAsia="Times New Roman" w:hAnsi="Times New Roman" w:cs="Times New Roman"/>
                <w:color w:val="000000"/>
                <w:lang w:eastAsia="ru-RU"/>
              </w:rPr>
              <w:t>технологию реализации готовой продукции (работ, услуг);</w:t>
            </w:r>
          </w:p>
          <w:p w:rsidR="00B805EA" w:rsidRPr="00B805EA" w:rsidRDefault="00B805EA" w:rsidP="00B805EA">
            <w:pPr>
              <w:spacing w:line="276" w:lineRule="auto"/>
              <w:jc w:val="both"/>
              <w:rPr>
                <w:rFonts w:ascii="Times New Roman" w:eastAsia="Times New Roman" w:hAnsi="Times New Roman" w:cs="Times New Roman"/>
                <w:lang w:eastAsia="ru-RU"/>
              </w:rPr>
            </w:pPr>
            <w:r w:rsidRPr="00B805EA">
              <w:rPr>
                <w:rFonts w:ascii="Times New Roman" w:eastAsia="Times New Roman" w:hAnsi="Times New Roman" w:cs="Times New Roman"/>
                <w:color w:val="000000"/>
                <w:lang w:eastAsia="ru-RU"/>
              </w:rPr>
              <w:t>учет выручки от реализации продукции (работ, услуг);</w:t>
            </w:r>
          </w:p>
          <w:p w:rsidR="00B805EA" w:rsidRPr="00B805EA" w:rsidRDefault="00B805EA" w:rsidP="00B805EA">
            <w:pPr>
              <w:spacing w:line="276" w:lineRule="auto"/>
              <w:jc w:val="both"/>
              <w:rPr>
                <w:rFonts w:ascii="Times New Roman" w:eastAsia="Times New Roman" w:hAnsi="Times New Roman" w:cs="Times New Roman"/>
                <w:lang w:eastAsia="ru-RU"/>
              </w:rPr>
            </w:pPr>
            <w:r w:rsidRPr="00B805EA">
              <w:rPr>
                <w:rFonts w:ascii="Times New Roman" w:eastAsia="Times New Roman" w:hAnsi="Times New Roman" w:cs="Times New Roman"/>
                <w:color w:val="000000"/>
                <w:lang w:eastAsia="ru-RU"/>
              </w:rPr>
              <w:t xml:space="preserve">учет расходов по реализации продукции, выполнению </w:t>
            </w:r>
            <w:r w:rsidRPr="00B805EA">
              <w:rPr>
                <w:rFonts w:ascii="Times New Roman" w:eastAsia="Times New Roman" w:hAnsi="Times New Roman" w:cs="Times New Roman"/>
                <w:color w:val="000000"/>
                <w:lang w:eastAsia="ru-RU"/>
              </w:rPr>
              <w:lastRenderedPageBreak/>
              <w:t>работ и оказанию услуг;</w:t>
            </w:r>
          </w:p>
          <w:p w:rsidR="00B805EA" w:rsidRPr="00B805EA" w:rsidRDefault="00B805EA" w:rsidP="00B805EA">
            <w:pPr>
              <w:spacing w:line="276" w:lineRule="auto"/>
              <w:jc w:val="both"/>
              <w:rPr>
                <w:rFonts w:ascii="Times New Roman" w:eastAsia="Times New Roman" w:hAnsi="Times New Roman" w:cs="Times New Roman"/>
                <w:lang w:eastAsia="ru-RU"/>
              </w:rPr>
            </w:pPr>
            <w:r w:rsidRPr="00B805EA">
              <w:rPr>
                <w:rFonts w:ascii="Times New Roman" w:eastAsia="Times New Roman" w:hAnsi="Times New Roman" w:cs="Times New Roman"/>
                <w:color w:val="000000"/>
                <w:lang w:eastAsia="ru-RU"/>
              </w:rPr>
              <w:t>учет дебиторской и кредиторской задолженности и формы расчетов;</w:t>
            </w:r>
          </w:p>
          <w:p w:rsidR="00B805EA" w:rsidRPr="00B805EA" w:rsidRDefault="00B805EA" w:rsidP="00B805EA">
            <w:pPr>
              <w:suppressAutoHyphens/>
              <w:spacing w:line="276" w:lineRule="auto"/>
              <w:contextualSpacing/>
              <w:jc w:val="both"/>
              <w:rPr>
                <w:rFonts w:ascii="Times New Roman" w:eastAsia="Times New Roman" w:hAnsi="Times New Roman" w:cs="Times New Roman"/>
                <w:color w:val="000000"/>
                <w:lang w:eastAsia="ru-RU"/>
              </w:rPr>
            </w:pPr>
            <w:r w:rsidRPr="00B805EA">
              <w:rPr>
                <w:rFonts w:ascii="Times New Roman" w:eastAsia="Times New Roman" w:hAnsi="Times New Roman" w:cs="Times New Roman"/>
                <w:color w:val="000000"/>
                <w:lang w:eastAsia="ru-RU"/>
              </w:rPr>
              <w:t>учет расчетов с работниками по прочим операциям и расчетов с подотчетными лицами</w:t>
            </w:r>
          </w:p>
          <w:p w:rsidR="00B805EA" w:rsidRPr="00B805EA" w:rsidRDefault="00B805EA" w:rsidP="00B805EA">
            <w:pPr>
              <w:spacing w:line="276" w:lineRule="auto"/>
              <w:jc w:val="both"/>
              <w:rPr>
                <w:rFonts w:ascii="Times New Roman" w:eastAsia="Times New Roman" w:hAnsi="Times New Roman" w:cs="Times New Roman"/>
                <w:lang w:eastAsia="ru-RU"/>
              </w:rPr>
            </w:pPr>
            <w:r w:rsidRPr="00B805EA">
              <w:rPr>
                <w:rFonts w:ascii="Times New Roman" w:eastAsia="Times New Roman" w:hAnsi="Times New Roman" w:cs="Times New Roman"/>
                <w:color w:val="000000"/>
                <w:lang w:eastAsia="ru-RU"/>
              </w:rPr>
              <w:t>учет труда и его оплаты;</w:t>
            </w:r>
          </w:p>
          <w:p w:rsidR="00B805EA" w:rsidRPr="00B805EA" w:rsidRDefault="00B805EA" w:rsidP="00B805EA">
            <w:pPr>
              <w:spacing w:line="276" w:lineRule="auto"/>
              <w:jc w:val="both"/>
              <w:rPr>
                <w:rFonts w:ascii="Times New Roman" w:eastAsia="Times New Roman" w:hAnsi="Times New Roman" w:cs="Times New Roman"/>
                <w:lang w:eastAsia="ru-RU"/>
              </w:rPr>
            </w:pPr>
            <w:r w:rsidRPr="00B805EA">
              <w:rPr>
                <w:rFonts w:ascii="Times New Roman" w:eastAsia="Times New Roman" w:hAnsi="Times New Roman" w:cs="Times New Roman"/>
                <w:color w:val="000000"/>
                <w:lang w:eastAsia="ru-RU"/>
              </w:rPr>
              <w:t>учет удержаний из заработной платы работников;</w:t>
            </w:r>
          </w:p>
          <w:p w:rsidR="00B805EA" w:rsidRPr="00B805EA" w:rsidRDefault="00B805EA" w:rsidP="00B805EA">
            <w:pPr>
              <w:spacing w:line="276" w:lineRule="auto"/>
              <w:jc w:val="both"/>
              <w:rPr>
                <w:rFonts w:ascii="Times New Roman" w:eastAsia="Times New Roman" w:hAnsi="Times New Roman" w:cs="Times New Roman"/>
                <w:lang w:eastAsia="ru-RU"/>
              </w:rPr>
            </w:pPr>
            <w:r w:rsidRPr="00B805EA">
              <w:rPr>
                <w:rFonts w:ascii="Times New Roman" w:eastAsia="Times New Roman" w:hAnsi="Times New Roman" w:cs="Times New Roman"/>
                <w:color w:val="000000"/>
                <w:lang w:eastAsia="ru-RU"/>
              </w:rPr>
              <w:t>учет финансовых результатов и использования прибыли;</w:t>
            </w:r>
          </w:p>
          <w:p w:rsidR="00B805EA" w:rsidRPr="00B805EA" w:rsidRDefault="00B805EA" w:rsidP="00B805EA">
            <w:pPr>
              <w:suppressAutoHyphens/>
              <w:spacing w:line="276" w:lineRule="auto"/>
              <w:contextualSpacing/>
              <w:jc w:val="both"/>
              <w:rPr>
                <w:rFonts w:ascii="Times New Roman" w:eastAsia="Times New Roman" w:hAnsi="Times New Roman" w:cs="Times New Roman"/>
                <w:color w:val="000000"/>
                <w:lang w:eastAsia="ru-RU"/>
              </w:rPr>
            </w:pPr>
            <w:r w:rsidRPr="00B805EA">
              <w:rPr>
                <w:rFonts w:ascii="Times New Roman" w:eastAsia="Times New Roman" w:hAnsi="Times New Roman" w:cs="Times New Roman"/>
                <w:color w:val="000000"/>
                <w:lang w:eastAsia="ru-RU"/>
              </w:rPr>
              <w:t>учет кредитов и займов</w:t>
            </w:r>
          </w:p>
          <w:p w:rsidR="00B805EA" w:rsidRPr="00B805EA" w:rsidRDefault="00B805EA" w:rsidP="00B805EA">
            <w:pPr>
              <w:suppressAutoHyphens/>
              <w:spacing w:line="276" w:lineRule="auto"/>
              <w:contextualSpacing/>
              <w:jc w:val="both"/>
              <w:rPr>
                <w:rFonts w:ascii="Times New Roman" w:hAnsi="Times New Roman" w:cs="Times New Roman"/>
                <w:bCs/>
                <w:i/>
              </w:rPr>
            </w:pPr>
            <w:r w:rsidRPr="00B805EA">
              <w:rPr>
                <w:rFonts w:ascii="Times New Roman" w:eastAsia="Times New Roman" w:hAnsi="Times New Roman" w:cs="Times New Roman"/>
                <w:color w:val="000000"/>
                <w:lang w:eastAsia="ru-RU"/>
              </w:rPr>
              <w:t>характеристику объектов, подлежащих инвентаризации;</w:t>
            </w:r>
          </w:p>
          <w:p w:rsidR="00B805EA" w:rsidRPr="00B805EA" w:rsidRDefault="00B805EA" w:rsidP="00B805EA">
            <w:pPr>
              <w:suppressAutoHyphens/>
              <w:spacing w:line="276" w:lineRule="auto"/>
              <w:contextualSpacing/>
              <w:jc w:val="both"/>
              <w:rPr>
                <w:rFonts w:ascii="Times New Roman" w:hAnsi="Times New Roman" w:cs="Times New Roman"/>
                <w:bCs/>
                <w:i/>
              </w:rPr>
            </w:pPr>
            <w:r w:rsidRPr="00B805EA">
              <w:rPr>
                <w:rFonts w:ascii="Times New Roman" w:hAnsi="Times New Roman" w:cs="Times New Roman"/>
                <w:bCs/>
                <w:i/>
              </w:rPr>
              <w:t xml:space="preserve">Умеет: </w:t>
            </w:r>
          </w:p>
          <w:p w:rsidR="00B805EA" w:rsidRPr="00B805EA" w:rsidRDefault="00B805EA" w:rsidP="00B805EA">
            <w:pPr>
              <w:spacing w:line="276" w:lineRule="auto"/>
              <w:jc w:val="both"/>
              <w:rPr>
                <w:rFonts w:ascii="Times New Roman" w:eastAsia="Times New Roman" w:hAnsi="Times New Roman" w:cs="Times New Roman"/>
                <w:lang w:eastAsia="ru-RU"/>
              </w:rPr>
            </w:pPr>
            <w:r w:rsidRPr="00B805EA">
              <w:rPr>
                <w:rFonts w:ascii="Times New Roman" w:eastAsia="Times New Roman" w:hAnsi="Times New Roman" w:cs="Times New Roman"/>
                <w:bCs/>
                <w:i/>
                <w:lang w:eastAsia="ru-RU"/>
              </w:rPr>
              <w:t xml:space="preserve">- </w:t>
            </w:r>
            <w:r w:rsidRPr="00B805EA">
              <w:rPr>
                <w:rFonts w:ascii="Times New Roman" w:eastAsia="Times New Roman" w:hAnsi="Times New Roman" w:cs="Times New Roman"/>
                <w:color w:val="000000"/>
                <w:lang w:eastAsia="ru-RU"/>
              </w:rPr>
              <w:t>определять задачи для поиска информации</w:t>
            </w:r>
          </w:p>
          <w:p w:rsidR="00B805EA" w:rsidRPr="00B805EA" w:rsidRDefault="00B805EA" w:rsidP="00B805EA">
            <w:pPr>
              <w:spacing w:line="276" w:lineRule="auto"/>
              <w:jc w:val="both"/>
              <w:rPr>
                <w:rFonts w:ascii="Times New Roman" w:hAnsi="Times New Roman" w:cs="Times New Roman"/>
                <w:bCs/>
              </w:rPr>
            </w:pPr>
            <w:r w:rsidRPr="00B805EA">
              <w:rPr>
                <w:rFonts w:ascii="Times New Roman" w:hAnsi="Times New Roman" w:cs="Times New Roman"/>
                <w:bCs/>
              </w:rPr>
              <w:t>определять необходимые источники информации</w:t>
            </w:r>
          </w:p>
          <w:p w:rsidR="00B805EA" w:rsidRPr="00B805EA" w:rsidRDefault="00B805EA" w:rsidP="00B805EA">
            <w:pPr>
              <w:spacing w:line="276" w:lineRule="auto"/>
              <w:jc w:val="both"/>
              <w:rPr>
                <w:rFonts w:ascii="Times New Roman" w:hAnsi="Times New Roman" w:cs="Times New Roman"/>
                <w:bCs/>
              </w:rPr>
            </w:pPr>
            <w:r w:rsidRPr="00B805EA">
              <w:rPr>
                <w:rFonts w:ascii="Times New Roman" w:hAnsi="Times New Roman" w:cs="Times New Roman"/>
                <w:bCs/>
              </w:rPr>
              <w:t>планировать процесс поиска; структурировать получаемую информацию</w:t>
            </w:r>
          </w:p>
          <w:p w:rsidR="00B805EA" w:rsidRPr="00B805EA" w:rsidRDefault="00B805EA" w:rsidP="00B805EA">
            <w:pPr>
              <w:spacing w:line="276" w:lineRule="auto"/>
              <w:jc w:val="both"/>
              <w:rPr>
                <w:rFonts w:ascii="Times New Roman" w:hAnsi="Times New Roman" w:cs="Times New Roman"/>
                <w:bCs/>
              </w:rPr>
            </w:pPr>
            <w:r w:rsidRPr="00B805EA">
              <w:rPr>
                <w:rFonts w:ascii="Times New Roman" w:hAnsi="Times New Roman" w:cs="Times New Roman"/>
                <w:bCs/>
              </w:rPr>
              <w:t xml:space="preserve">выделять наиболее </w:t>
            </w:r>
            <w:proofErr w:type="gramStart"/>
            <w:r w:rsidRPr="00B805EA">
              <w:rPr>
                <w:rFonts w:ascii="Times New Roman" w:hAnsi="Times New Roman" w:cs="Times New Roman"/>
                <w:bCs/>
              </w:rPr>
              <w:t>значимое</w:t>
            </w:r>
            <w:proofErr w:type="gramEnd"/>
            <w:r w:rsidRPr="00B805EA">
              <w:rPr>
                <w:rFonts w:ascii="Times New Roman" w:hAnsi="Times New Roman" w:cs="Times New Roman"/>
                <w:bCs/>
              </w:rPr>
              <w:t xml:space="preserve"> в перечне информации</w:t>
            </w:r>
          </w:p>
          <w:p w:rsidR="00B805EA" w:rsidRPr="00B805EA" w:rsidRDefault="00B805EA" w:rsidP="00B805EA">
            <w:pPr>
              <w:spacing w:line="276" w:lineRule="auto"/>
              <w:jc w:val="both"/>
              <w:rPr>
                <w:rFonts w:ascii="Times New Roman" w:hAnsi="Times New Roman" w:cs="Times New Roman"/>
                <w:bCs/>
              </w:rPr>
            </w:pPr>
            <w:r w:rsidRPr="00B805EA">
              <w:rPr>
                <w:rFonts w:ascii="Times New Roman" w:hAnsi="Times New Roman" w:cs="Times New Roman"/>
                <w:bCs/>
              </w:rPr>
              <w:t>оценивать практическую значимость результатов поиска</w:t>
            </w:r>
          </w:p>
          <w:p w:rsidR="00B805EA" w:rsidRPr="00B805EA" w:rsidRDefault="00B805EA" w:rsidP="00B805EA">
            <w:pPr>
              <w:spacing w:line="276" w:lineRule="auto"/>
              <w:jc w:val="both"/>
              <w:rPr>
                <w:rFonts w:ascii="Times New Roman" w:hAnsi="Times New Roman" w:cs="Times New Roman"/>
                <w:bCs/>
              </w:rPr>
            </w:pPr>
            <w:r w:rsidRPr="00B805EA">
              <w:rPr>
                <w:rFonts w:ascii="Times New Roman" w:hAnsi="Times New Roman" w:cs="Times New Roman"/>
                <w:bCs/>
              </w:rPr>
              <w:t>оформлять результаты поиска, применять средства информационных технологий для решения профессиональных задач</w:t>
            </w:r>
          </w:p>
          <w:p w:rsidR="00B805EA" w:rsidRPr="00B805EA" w:rsidRDefault="00B805EA" w:rsidP="00B805EA">
            <w:pPr>
              <w:spacing w:line="276" w:lineRule="auto"/>
              <w:jc w:val="both"/>
              <w:rPr>
                <w:rFonts w:ascii="Times New Roman" w:hAnsi="Times New Roman" w:cs="Times New Roman"/>
                <w:bCs/>
              </w:rPr>
            </w:pPr>
            <w:r w:rsidRPr="00B805EA">
              <w:rPr>
                <w:rFonts w:ascii="Times New Roman" w:hAnsi="Times New Roman" w:cs="Times New Roman"/>
                <w:bCs/>
              </w:rPr>
              <w:t>использовать современное программное обеспечение</w:t>
            </w:r>
          </w:p>
          <w:p w:rsidR="00B805EA" w:rsidRPr="00B805EA" w:rsidRDefault="00B805EA" w:rsidP="00B805EA">
            <w:pPr>
              <w:suppressAutoHyphens/>
              <w:spacing w:line="276" w:lineRule="auto"/>
              <w:contextualSpacing/>
              <w:jc w:val="both"/>
              <w:rPr>
                <w:rFonts w:ascii="Times New Roman" w:hAnsi="Times New Roman" w:cs="Times New Roman"/>
                <w:bCs/>
              </w:rPr>
            </w:pPr>
            <w:r w:rsidRPr="00B805EA">
              <w:rPr>
                <w:rFonts w:ascii="Times New Roman" w:hAnsi="Times New Roman" w:cs="Times New Roman"/>
                <w:bCs/>
              </w:rPr>
              <w:t>использовать различные цифровые средства для решения профессиональных задач</w:t>
            </w:r>
          </w:p>
          <w:p w:rsidR="00B805EA" w:rsidRPr="00B805EA" w:rsidRDefault="00B805EA" w:rsidP="00B805EA">
            <w:pPr>
              <w:spacing w:line="276" w:lineRule="auto"/>
              <w:jc w:val="both"/>
              <w:rPr>
                <w:rFonts w:ascii="Times New Roman" w:eastAsia="Times New Roman" w:hAnsi="Times New Roman" w:cs="Times New Roman"/>
                <w:lang w:eastAsia="ru-RU"/>
              </w:rPr>
            </w:pPr>
            <w:r w:rsidRPr="00B805EA">
              <w:rPr>
                <w:rFonts w:ascii="Times New Roman" w:eastAsia="Times New Roman" w:hAnsi="Times New Roman" w:cs="Times New Roman"/>
                <w:color w:val="000000"/>
                <w:lang w:eastAsia="ru-RU"/>
              </w:rPr>
              <w:t xml:space="preserve">принимать произвольные первичные бухгалтерские документы, рассматриваемые как письменное доказательство </w:t>
            </w:r>
            <w:r w:rsidRPr="00B805EA">
              <w:rPr>
                <w:rFonts w:ascii="Times New Roman" w:eastAsia="Times New Roman" w:hAnsi="Times New Roman" w:cs="Times New Roman"/>
                <w:color w:val="000000"/>
                <w:lang w:eastAsia="ru-RU"/>
              </w:rPr>
              <w:lastRenderedPageBreak/>
              <w:t>совершения хозяйственной операции или получение разрешения на ее проведение;</w:t>
            </w:r>
          </w:p>
          <w:p w:rsidR="00B805EA" w:rsidRPr="00B805EA" w:rsidRDefault="00B805EA" w:rsidP="00B805EA">
            <w:pPr>
              <w:spacing w:line="276" w:lineRule="auto"/>
              <w:jc w:val="both"/>
              <w:rPr>
                <w:rFonts w:ascii="Times New Roman" w:eastAsia="Times New Roman" w:hAnsi="Times New Roman" w:cs="Times New Roman"/>
                <w:lang w:eastAsia="ru-RU"/>
              </w:rPr>
            </w:pPr>
            <w:r w:rsidRPr="00B805EA">
              <w:rPr>
                <w:rFonts w:ascii="Times New Roman" w:eastAsia="Times New Roman" w:hAnsi="Times New Roman" w:cs="Times New Roman"/>
                <w:color w:val="000000"/>
                <w:lang w:eastAsia="ru-RU"/>
              </w:rPr>
              <w:t>принимать первичные бухгалтерские документы на бумажном носителе и (или) в виде электронного документа, подписанного электронной подписью;</w:t>
            </w:r>
          </w:p>
          <w:p w:rsidR="00B805EA" w:rsidRPr="00B805EA" w:rsidRDefault="00B805EA" w:rsidP="00B805EA">
            <w:pPr>
              <w:spacing w:line="276" w:lineRule="auto"/>
              <w:jc w:val="both"/>
              <w:rPr>
                <w:rFonts w:ascii="Times New Roman" w:eastAsia="Times New Roman" w:hAnsi="Times New Roman" w:cs="Times New Roman"/>
                <w:lang w:eastAsia="ru-RU"/>
              </w:rPr>
            </w:pPr>
            <w:r w:rsidRPr="00B805EA">
              <w:rPr>
                <w:rFonts w:ascii="Times New Roman" w:eastAsia="Times New Roman" w:hAnsi="Times New Roman" w:cs="Times New Roman"/>
                <w:color w:val="000000"/>
                <w:lang w:eastAsia="ru-RU"/>
              </w:rPr>
              <w:t>проверять наличие в произвольных первичных бухгалтерских документах обязательных реквизитов;</w:t>
            </w:r>
          </w:p>
          <w:p w:rsidR="00B805EA" w:rsidRPr="00B805EA" w:rsidRDefault="00B805EA" w:rsidP="00B805EA">
            <w:pPr>
              <w:spacing w:line="276" w:lineRule="auto"/>
              <w:jc w:val="both"/>
              <w:rPr>
                <w:rFonts w:ascii="Times New Roman" w:eastAsia="Times New Roman" w:hAnsi="Times New Roman" w:cs="Times New Roman"/>
                <w:lang w:eastAsia="ru-RU"/>
              </w:rPr>
            </w:pPr>
            <w:r w:rsidRPr="00B805EA">
              <w:rPr>
                <w:rFonts w:ascii="Times New Roman" w:eastAsia="Times New Roman" w:hAnsi="Times New Roman" w:cs="Times New Roman"/>
                <w:color w:val="000000"/>
                <w:lang w:eastAsia="ru-RU"/>
              </w:rPr>
              <w:t>проводить формальную проверку документов, проверку по существу, арифметическую проверку;</w:t>
            </w:r>
          </w:p>
          <w:p w:rsidR="00B805EA" w:rsidRPr="00B805EA" w:rsidRDefault="00B805EA" w:rsidP="00B805EA">
            <w:pPr>
              <w:suppressAutoHyphens/>
              <w:spacing w:line="276" w:lineRule="auto"/>
              <w:contextualSpacing/>
              <w:jc w:val="both"/>
              <w:rPr>
                <w:rFonts w:ascii="Times New Roman" w:eastAsia="Times New Roman" w:hAnsi="Times New Roman" w:cs="Times New Roman"/>
                <w:color w:val="000000"/>
                <w:lang w:eastAsia="ru-RU"/>
              </w:rPr>
            </w:pPr>
            <w:r w:rsidRPr="00B805EA">
              <w:rPr>
                <w:rFonts w:ascii="Times New Roman" w:eastAsia="Times New Roman" w:hAnsi="Times New Roman" w:cs="Times New Roman"/>
                <w:color w:val="000000"/>
                <w:lang w:eastAsia="ru-RU"/>
              </w:rPr>
              <w:t>проводить группировку первичных бухгалтерских документов по ряду признаков;</w:t>
            </w:r>
          </w:p>
          <w:p w:rsidR="00B805EA" w:rsidRPr="00B805EA" w:rsidRDefault="00B805EA" w:rsidP="00B805EA">
            <w:pPr>
              <w:suppressAutoHyphens/>
              <w:spacing w:line="276" w:lineRule="auto"/>
              <w:contextualSpacing/>
              <w:jc w:val="both"/>
              <w:rPr>
                <w:rFonts w:ascii="Times New Roman" w:eastAsia="Times New Roman" w:hAnsi="Times New Roman" w:cs="Times New Roman"/>
                <w:color w:val="000000"/>
                <w:lang w:eastAsia="ru-RU"/>
              </w:rPr>
            </w:pPr>
            <w:r w:rsidRPr="00B805EA">
              <w:rPr>
                <w:rFonts w:ascii="Times New Roman" w:eastAsia="Times New Roman" w:hAnsi="Times New Roman" w:cs="Times New Roman"/>
                <w:color w:val="000000"/>
                <w:lang w:eastAsia="ru-RU"/>
              </w:rPr>
              <w:t>конструировать поэтапно рабочий план счетов бухгалтерского учета организации</w:t>
            </w:r>
          </w:p>
          <w:p w:rsidR="00B805EA" w:rsidRPr="00B805EA" w:rsidRDefault="00B805EA" w:rsidP="00B805EA">
            <w:pPr>
              <w:spacing w:line="276" w:lineRule="auto"/>
              <w:jc w:val="both"/>
              <w:rPr>
                <w:rFonts w:ascii="Times New Roman" w:eastAsia="Times New Roman" w:hAnsi="Times New Roman" w:cs="Times New Roman"/>
                <w:lang w:eastAsia="ru-RU"/>
              </w:rPr>
            </w:pPr>
            <w:r w:rsidRPr="00B805EA">
              <w:rPr>
                <w:rFonts w:ascii="Times New Roman" w:eastAsia="Times New Roman" w:hAnsi="Times New Roman" w:cs="Times New Roman"/>
                <w:color w:val="000000"/>
                <w:lang w:eastAsia="ru-RU"/>
              </w:rPr>
              <w:t>проводить учет кассовых операций, денежных документов и переводов в пути;</w:t>
            </w:r>
          </w:p>
          <w:p w:rsidR="00B805EA" w:rsidRPr="00B805EA" w:rsidRDefault="00B805EA" w:rsidP="00B805EA">
            <w:pPr>
              <w:spacing w:line="276" w:lineRule="auto"/>
              <w:jc w:val="both"/>
              <w:rPr>
                <w:rFonts w:ascii="Times New Roman" w:eastAsia="Times New Roman" w:hAnsi="Times New Roman" w:cs="Times New Roman"/>
                <w:lang w:eastAsia="ru-RU"/>
              </w:rPr>
            </w:pPr>
            <w:r w:rsidRPr="00B805EA">
              <w:rPr>
                <w:rFonts w:ascii="Times New Roman" w:eastAsia="Times New Roman" w:hAnsi="Times New Roman" w:cs="Times New Roman"/>
                <w:color w:val="000000"/>
                <w:lang w:eastAsia="ru-RU"/>
              </w:rPr>
              <w:t>проводить учет денежных средств на расчетных и специальных счетах;</w:t>
            </w:r>
          </w:p>
          <w:p w:rsidR="00B805EA" w:rsidRPr="00B805EA" w:rsidRDefault="00B805EA" w:rsidP="00B805EA">
            <w:pPr>
              <w:spacing w:line="276" w:lineRule="auto"/>
              <w:jc w:val="both"/>
              <w:rPr>
                <w:rFonts w:ascii="Times New Roman" w:eastAsia="Times New Roman" w:hAnsi="Times New Roman" w:cs="Times New Roman"/>
                <w:lang w:eastAsia="ru-RU"/>
              </w:rPr>
            </w:pPr>
            <w:r w:rsidRPr="00B805EA">
              <w:rPr>
                <w:rFonts w:ascii="Times New Roman" w:eastAsia="Times New Roman" w:hAnsi="Times New Roman" w:cs="Times New Roman"/>
                <w:color w:val="000000"/>
                <w:lang w:eastAsia="ru-RU"/>
              </w:rPr>
              <w:t>учитывать особенности учета кассовых операций в иностранной валюте и операций по валютным счетам;</w:t>
            </w:r>
          </w:p>
          <w:p w:rsidR="00B805EA" w:rsidRPr="00B805EA" w:rsidRDefault="00B805EA" w:rsidP="00B805EA">
            <w:pPr>
              <w:spacing w:line="276" w:lineRule="auto"/>
              <w:jc w:val="both"/>
              <w:rPr>
                <w:rFonts w:ascii="Times New Roman" w:eastAsia="Times New Roman" w:hAnsi="Times New Roman" w:cs="Times New Roman"/>
                <w:lang w:eastAsia="ru-RU"/>
              </w:rPr>
            </w:pPr>
            <w:r w:rsidRPr="00B805EA">
              <w:rPr>
                <w:rFonts w:ascii="Times New Roman" w:eastAsia="Times New Roman" w:hAnsi="Times New Roman" w:cs="Times New Roman"/>
                <w:color w:val="000000"/>
                <w:lang w:eastAsia="ru-RU"/>
              </w:rPr>
              <w:t>оформлять денежные и кассовые документы;</w:t>
            </w:r>
          </w:p>
          <w:p w:rsidR="00B805EA" w:rsidRPr="00B805EA" w:rsidRDefault="00B805EA" w:rsidP="00B805EA">
            <w:pPr>
              <w:suppressAutoHyphens/>
              <w:spacing w:line="276" w:lineRule="auto"/>
              <w:contextualSpacing/>
              <w:jc w:val="both"/>
              <w:rPr>
                <w:rFonts w:ascii="Times New Roman" w:eastAsia="Times New Roman" w:hAnsi="Times New Roman" w:cs="Times New Roman"/>
                <w:color w:val="000000"/>
                <w:lang w:eastAsia="ru-RU"/>
              </w:rPr>
            </w:pPr>
            <w:r w:rsidRPr="00B805EA">
              <w:rPr>
                <w:rFonts w:ascii="Times New Roman" w:eastAsia="Times New Roman" w:hAnsi="Times New Roman" w:cs="Times New Roman"/>
                <w:color w:val="000000"/>
                <w:lang w:eastAsia="ru-RU"/>
              </w:rPr>
              <w:t>заполнять кассовую книгу и отчет кассира в бухгалтерию</w:t>
            </w:r>
          </w:p>
          <w:p w:rsidR="00B805EA" w:rsidRPr="00B805EA" w:rsidRDefault="00B805EA" w:rsidP="00B805EA">
            <w:pPr>
              <w:spacing w:line="276" w:lineRule="auto"/>
              <w:jc w:val="both"/>
              <w:rPr>
                <w:rFonts w:ascii="Times New Roman" w:eastAsia="Times New Roman" w:hAnsi="Times New Roman" w:cs="Times New Roman"/>
                <w:lang w:eastAsia="ru-RU"/>
              </w:rPr>
            </w:pPr>
            <w:r w:rsidRPr="00B805EA">
              <w:rPr>
                <w:rFonts w:ascii="Times New Roman" w:eastAsia="Times New Roman" w:hAnsi="Times New Roman" w:cs="Times New Roman"/>
                <w:color w:val="000000"/>
                <w:lang w:eastAsia="ru-RU"/>
              </w:rPr>
              <w:t>проводить учет основных средств;</w:t>
            </w:r>
          </w:p>
          <w:p w:rsidR="00B805EA" w:rsidRPr="00B805EA" w:rsidRDefault="00B805EA" w:rsidP="00B805EA">
            <w:pPr>
              <w:spacing w:line="276" w:lineRule="auto"/>
              <w:jc w:val="both"/>
              <w:rPr>
                <w:rFonts w:ascii="Times New Roman" w:eastAsia="Times New Roman" w:hAnsi="Times New Roman" w:cs="Times New Roman"/>
                <w:lang w:eastAsia="ru-RU"/>
              </w:rPr>
            </w:pPr>
            <w:r w:rsidRPr="00B805EA">
              <w:rPr>
                <w:rFonts w:ascii="Times New Roman" w:eastAsia="Times New Roman" w:hAnsi="Times New Roman" w:cs="Times New Roman"/>
                <w:color w:val="000000"/>
                <w:lang w:eastAsia="ru-RU"/>
              </w:rPr>
              <w:t>проводить учет нематериальных активов;</w:t>
            </w:r>
          </w:p>
          <w:p w:rsidR="00B805EA" w:rsidRPr="00B805EA" w:rsidRDefault="00B805EA" w:rsidP="00B805EA">
            <w:pPr>
              <w:spacing w:line="276" w:lineRule="auto"/>
              <w:jc w:val="both"/>
              <w:rPr>
                <w:rFonts w:ascii="Times New Roman" w:eastAsia="Times New Roman" w:hAnsi="Times New Roman" w:cs="Times New Roman"/>
                <w:lang w:eastAsia="ru-RU"/>
              </w:rPr>
            </w:pPr>
            <w:r w:rsidRPr="00B805EA">
              <w:rPr>
                <w:rFonts w:ascii="Times New Roman" w:eastAsia="Times New Roman" w:hAnsi="Times New Roman" w:cs="Times New Roman"/>
                <w:color w:val="000000"/>
                <w:lang w:eastAsia="ru-RU"/>
              </w:rPr>
              <w:t>проводить учет долгосрочных инвестиций;</w:t>
            </w:r>
          </w:p>
          <w:p w:rsidR="00B805EA" w:rsidRPr="00B805EA" w:rsidRDefault="00B805EA" w:rsidP="00B805EA">
            <w:pPr>
              <w:spacing w:line="276" w:lineRule="auto"/>
              <w:jc w:val="both"/>
              <w:rPr>
                <w:rFonts w:ascii="Times New Roman" w:eastAsia="Times New Roman" w:hAnsi="Times New Roman" w:cs="Times New Roman"/>
                <w:lang w:eastAsia="ru-RU"/>
              </w:rPr>
            </w:pPr>
            <w:r w:rsidRPr="00B805EA">
              <w:rPr>
                <w:rFonts w:ascii="Times New Roman" w:eastAsia="Times New Roman" w:hAnsi="Times New Roman" w:cs="Times New Roman"/>
                <w:color w:val="000000"/>
                <w:lang w:eastAsia="ru-RU"/>
              </w:rPr>
              <w:t xml:space="preserve">проводить учет финансовых </w:t>
            </w:r>
            <w:r w:rsidRPr="00B805EA">
              <w:rPr>
                <w:rFonts w:ascii="Times New Roman" w:eastAsia="Times New Roman" w:hAnsi="Times New Roman" w:cs="Times New Roman"/>
                <w:color w:val="000000"/>
                <w:lang w:eastAsia="ru-RU"/>
              </w:rPr>
              <w:lastRenderedPageBreak/>
              <w:t>вложений и ценных бумаг;</w:t>
            </w:r>
          </w:p>
          <w:p w:rsidR="00B805EA" w:rsidRPr="00B805EA" w:rsidRDefault="00B805EA" w:rsidP="00B805EA">
            <w:pPr>
              <w:spacing w:line="276" w:lineRule="auto"/>
              <w:jc w:val="both"/>
              <w:rPr>
                <w:rFonts w:ascii="Times New Roman" w:eastAsia="Times New Roman" w:hAnsi="Times New Roman" w:cs="Times New Roman"/>
                <w:lang w:eastAsia="ru-RU"/>
              </w:rPr>
            </w:pPr>
            <w:r w:rsidRPr="00B805EA">
              <w:rPr>
                <w:rFonts w:ascii="Times New Roman" w:eastAsia="Times New Roman" w:hAnsi="Times New Roman" w:cs="Times New Roman"/>
                <w:color w:val="000000"/>
                <w:lang w:eastAsia="ru-RU"/>
              </w:rPr>
              <w:t>проводить учет материально-производственных запасов;</w:t>
            </w:r>
          </w:p>
          <w:p w:rsidR="00B805EA" w:rsidRPr="00B805EA" w:rsidRDefault="00B805EA" w:rsidP="00B805EA">
            <w:pPr>
              <w:spacing w:line="276" w:lineRule="auto"/>
              <w:jc w:val="both"/>
              <w:rPr>
                <w:rFonts w:ascii="Times New Roman" w:eastAsia="Times New Roman" w:hAnsi="Times New Roman" w:cs="Times New Roman"/>
                <w:lang w:eastAsia="ru-RU"/>
              </w:rPr>
            </w:pPr>
            <w:r w:rsidRPr="00B805EA">
              <w:rPr>
                <w:rFonts w:ascii="Times New Roman" w:eastAsia="Times New Roman" w:hAnsi="Times New Roman" w:cs="Times New Roman"/>
                <w:color w:val="000000"/>
                <w:lang w:eastAsia="ru-RU"/>
              </w:rPr>
              <w:t>проводить учет затрат на производство и калькулирование себестоимости;</w:t>
            </w:r>
          </w:p>
          <w:p w:rsidR="00B805EA" w:rsidRPr="00B805EA" w:rsidRDefault="00B805EA" w:rsidP="00B805EA">
            <w:pPr>
              <w:spacing w:line="276" w:lineRule="auto"/>
              <w:jc w:val="both"/>
              <w:rPr>
                <w:rFonts w:ascii="Times New Roman" w:eastAsia="Times New Roman" w:hAnsi="Times New Roman" w:cs="Times New Roman"/>
                <w:lang w:eastAsia="ru-RU"/>
              </w:rPr>
            </w:pPr>
            <w:r w:rsidRPr="00B805EA">
              <w:rPr>
                <w:rFonts w:ascii="Times New Roman" w:eastAsia="Times New Roman" w:hAnsi="Times New Roman" w:cs="Times New Roman"/>
                <w:color w:val="000000"/>
                <w:lang w:eastAsia="ru-RU"/>
              </w:rPr>
              <w:t>проводить учет готовой продукц</w:t>
            </w:r>
            <w:proofErr w:type="gramStart"/>
            <w:r w:rsidRPr="00B805EA">
              <w:rPr>
                <w:rFonts w:ascii="Times New Roman" w:eastAsia="Times New Roman" w:hAnsi="Times New Roman" w:cs="Times New Roman"/>
                <w:color w:val="000000"/>
                <w:lang w:eastAsia="ru-RU"/>
              </w:rPr>
              <w:t>ии и ее</w:t>
            </w:r>
            <w:proofErr w:type="gramEnd"/>
            <w:r w:rsidRPr="00B805EA">
              <w:rPr>
                <w:rFonts w:ascii="Times New Roman" w:eastAsia="Times New Roman" w:hAnsi="Times New Roman" w:cs="Times New Roman"/>
                <w:color w:val="000000"/>
                <w:lang w:eastAsia="ru-RU"/>
              </w:rPr>
              <w:t xml:space="preserve"> реализации;</w:t>
            </w:r>
          </w:p>
          <w:p w:rsidR="00B805EA" w:rsidRPr="00B805EA" w:rsidRDefault="00B805EA" w:rsidP="00B805EA">
            <w:pPr>
              <w:spacing w:line="276" w:lineRule="auto"/>
              <w:jc w:val="both"/>
              <w:rPr>
                <w:rFonts w:ascii="Times New Roman" w:eastAsia="Times New Roman" w:hAnsi="Times New Roman" w:cs="Times New Roman"/>
                <w:lang w:eastAsia="ru-RU"/>
              </w:rPr>
            </w:pPr>
            <w:r w:rsidRPr="00B805EA">
              <w:rPr>
                <w:rFonts w:ascii="Times New Roman" w:eastAsia="Times New Roman" w:hAnsi="Times New Roman" w:cs="Times New Roman"/>
                <w:color w:val="000000"/>
                <w:lang w:eastAsia="ru-RU"/>
              </w:rPr>
              <w:t>проводить учет текущих операции и расчетов;</w:t>
            </w:r>
          </w:p>
          <w:p w:rsidR="00B805EA" w:rsidRPr="00B805EA" w:rsidRDefault="00B805EA" w:rsidP="00B805EA">
            <w:pPr>
              <w:spacing w:line="276" w:lineRule="auto"/>
              <w:jc w:val="both"/>
              <w:rPr>
                <w:rFonts w:ascii="Times New Roman" w:eastAsia="Times New Roman" w:hAnsi="Times New Roman" w:cs="Times New Roman"/>
                <w:lang w:eastAsia="ru-RU"/>
              </w:rPr>
            </w:pPr>
            <w:r w:rsidRPr="00B805EA">
              <w:rPr>
                <w:rFonts w:ascii="Times New Roman" w:eastAsia="Times New Roman" w:hAnsi="Times New Roman" w:cs="Times New Roman"/>
                <w:color w:val="000000"/>
                <w:lang w:eastAsia="ru-RU"/>
              </w:rPr>
              <w:t>проводить учет труда и заработной платы;</w:t>
            </w:r>
          </w:p>
          <w:p w:rsidR="00B805EA" w:rsidRPr="00B805EA" w:rsidRDefault="00B805EA" w:rsidP="00B805EA">
            <w:pPr>
              <w:spacing w:line="276" w:lineRule="auto"/>
              <w:jc w:val="both"/>
              <w:rPr>
                <w:rFonts w:ascii="Times New Roman" w:eastAsia="Times New Roman" w:hAnsi="Times New Roman" w:cs="Times New Roman"/>
                <w:lang w:eastAsia="ru-RU"/>
              </w:rPr>
            </w:pPr>
            <w:r w:rsidRPr="00B805EA">
              <w:rPr>
                <w:rFonts w:ascii="Times New Roman" w:eastAsia="Times New Roman" w:hAnsi="Times New Roman" w:cs="Times New Roman"/>
                <w:color w:val="000000"/>
                <w:lang w:eastAsia="ru-RU"/>
              </w:rPr>
              <w:t>проводить учет финансовых результатов и использования прибыли;</w:t>
            </w:r>
          </w:p>
          <w:p w:rsidR="00B805EA" w:rsidRPr="00B805EA" w:rsidRDefault="00B805EA" w:rsidP="00B805EA">
            <w:pPr>
              <w:spacing w:line="276" w:lineRule="auto"/>
              <w:jc w:val="both"/>
              <w:rPr>
                <w:rFonts w:ascii="Times New Roman" w:eastAsia="Times New Roman" w:hAnsi="Times New Roman" w:cs="Times New Roman"/>
                <w:lang w:eastAsia="ru-RU"/>
              </w:rPr>
            </w:pPr>
            <w:r w:rsidRPr="00B805EA">
              <w:rPr>
                <w:rFonts w:ascii="Times New Roman" w:eastAsia="Times New Roman" w:hAnsi="Times New Roman" w:cs="Times New Roman"/>
                <w:color w:val="000000"/>
                <w:lang w:eastAsia="ru-RU"/>
              </w:rPr>
              <w:t>проводить учет собственного капитала;</w:t>
            </w:r>
          </w:p>
          <w:p w:rsidR="00B805EA" w:rsidRPr="00B805EA" w:rsidRDefault="00B805EA" w:rsidP="00B805EA">
            <w:pPr>
              <w:suppressAutoHyphens/>
              <w:spacing w:line="276" w:lineRule="auto"/>
              <w:contextualSpacing/>
              <w:jc w:val="both"/>
              <w:rPr>
                <w:rFonts w:ascii="Times New Roman" w:eastAsia="Times New Roman" w:hAnsi="Times New Roman" w:cs="Times New Roman"/>
                <w:color w:val="000000"/>
                <w:lang w:eastAsia="ru-RU"/>
              </w:rPr>
            </w:pPr>
            <w:r w:rsidRPr="00B805EA">
              <w:rPr>
                <w:rFonts w:ascii="Times New Roman" w:eastAsia="Times New Roman" w:hAnsi="Times New Roman" w:cs="Times New Roman"/>
                <w:color w:val="000000"/>
                <w:lang w:eastAsia="ru-RU"/>
              </w:rPr>
              <w:t>проводить учет кредитов и займов</w:t>
            </w:r>
          </w:p>
          <w:p w:rsidR="00B805EA" w:rsidRPr="00B805EA" w:rsidRDefault="00B805EA" w:rsidP="00B805EA">
            <w:pPr>
              <w:spacing w:line="276" w:lineRule="auto"/>
              <w:jc w:val="both"/>
              <w:rPr>
                <w:rFonts w:ascii="Times New Roman" w:eastAsia="Times New Roman" w:hAnsi="Times New Roman" w:cs="Times New Roman"/>
                <w:lang w:eastAsia="ru-RU"/>
              </w:rPr>
            </w:pPr>
            <w:r w:rsidRPr="00B805EA">
              <w:rPr>
                <w:rFonts w:ascii="Times New Roman" w:eastAsia="Times New Roman" w:hAnsi="Times New Roman" w:cs="Times New Roman"/>
                <w:color w:val="000000"/>
                <w:lang w:eastAsia="ru-RU"/>
              </w:rPr>
              <w:t>рассчитывать заработную плату сотрудников;</w:t>
            </w:r>
          </w:p>
          <w:p w:rsidR="00B805EA" w:rsidRPr="00B805EA" w:rsidRDefault="00B805EA" w:rsidP="00B805EA">
            <w:pPr>
              <w:spacing w:line="276" w:lineRule="auto"/>
              <w:jc w:val="both"/>
              <w:rPr>
                <w:rFonts w:ascii="Times New Roman" w:eastAsia="Times New Roman" w:hAnsi="Times New Roman" w:cs="Times New Roman"/>
                <w:lang w:eastAsia="ru-RU"/>
              </w:rPr>
            </w:pPr>
            <w:r w:rsidRPr="00B805EA">
              <w:rPr>
                <w:rFonts w:ascii="Times New Roman" w:eastAsia="Times New Roman" w:hAnsi="Times New Roman" w:cs="Times New Roman"/>
                <w:color w:val="000000"/>
                <w:lang w:eastAsia="ru-RU"/>
              </w:rPr>
              <w:t>определять сумму удержаний из заработной платы сотрудников;</w:t>
            </w:r>
          </w:p>
          <w:p w:rsidR="00B805EA" w:rsidRPr="00B805EA" w:rsidRDefault="00B805EA" w:rsidP="00B805EA">
            <w:pPr>
              <w:spacing w:line="276" w:lineRule="auto"/>
              <w:jc w:val="both"/>
              <w:rPr>
                <w:rFonts w:ascii="Times New Roman" w:eastAsia="Times New Roman" w:hAnsi="Times New Roman" w:cs="Times New Roman"/>
                <w:lang w:eastAsia="ru-RU"/>
              </w:rPr>
            </w:pPr>
            <w:r w:rsidRPr="00B805EA">
              <w:rPr>
                <w:rFonts w:ascii="Times New Roman" w:eastAsia="Times New Roman" w:hAnsi="Times New Roman" w:cs="Times New Roman"/>
                <w:color w:val="000000"/>
                <w:lang w:eastAsia="ru-RU"/>
              </w:rPr>
              <w:t>определять финансовые результаты деятельности организации по основным видам деятельности;</w:t>
            </w:r>
          </w:p>
          <w:p w:rsidR="00B805EA" w:rsidRPr="00B805EA" w:rsidRDefault="00B805EA" w:rsidP="00B805EA">
            <w:pPr>
              <w:suppressAutoHyphens/>
              <w:spacing w:line="276" w:lineRule="auto"/>
              <w:contextualSpacing/>
              <w:jc w:val="both"/>
              <w:rPr>
                <w:rFonts w:ascii="Times New Roman" w:eastAsia="Times New Roman" w:hAnsi="Times New Roman" w:cs="Times New Roman"/>
                <w:color w:val="000000"/>
                <w:lang w:eastAsia="ru-RU"/>
              </w:rPr>
            </w:pPr>
            <w:r w:rsidRPr="00B805EA">
              <w:rPr>
                <w:rFonts w:ascii="Times New Roman" w:eastAsia="Times New Roman" w:hAnsi="Times New Roman" w:cs="Times New Roman"/>
                <w:color w:val="000000"/>
                <w:lang w:eastAsia="ru-RU"/>
              </w:rPr>
              <w:t>проводить учет кредитов и займов</w:t>
            </w:r>
          </w:p>
          <w:p w:rsidR="00B805EA" w:rsidRPr="00B805EA" w:rsidRDefault="00B805EA" w:rsidP="00B805EA">
            <w:pPr>
              <w:suppressAutoHyphens/>
              <w:spacing w:line="276" w:lineRule="auto"/>
              <w:contextualSpacing/>
              <w:jc w:val="both"/>
              <w:rPr>
                <w:rFonts w:ascii="Times New Roman" w:hAnsi="Times New Roman" w:cs="Times New Roman"/>
                <w:i/>
              </w:rPr>
            </w:pPr>
            <w:r w:rsidRPr="00B805EA">
              <w:rPr>
                <w:rFonts w:ascii="Times New Roman" w:eastAsia="Times New Roman" w:hAnsi="Times New Roman" w:cs="Times New Roman"/>
                <w:lang w:eastAsia="ru-RU"/>
              </w:rPr>
              <w:t>давать характеристику активов организации</w:t>
            </w:r>
          </w:p>
        </w:tc>
        <w:tc>
          <w:tcPr>
            <w:tcW w:w="1840" w:type="pct"/>
          </w:tcPr>
          <w:p w:rsidR="00B805EA" w:rsidRPr="00B805EA" w:rsidRDefault="00B805EA" w:rsidP="00B805EA">
            <w:pPr>
              <w:suppressAutoHyphens/>
              <w:spacing w:line="276" w:lineRule="auto"/>
              <w:contextualSpacing/>
              <w:jc w:val="both"/>
              <w:rPr>
                <w:rFonts w:ascii="Times New Roman" w:eastAsia="Times New Roman" w:hAnsi="Times New Roman" w:cs="Times New Roman"/>
                <w:color w:val="000000"/>
                <w:lang w:eastAsia="ru-RU"/>
              </w:rPr>
            </w:pPr>
            <w:r w:rsidRPr="00B805EA">
              <w:rPr>
                <w:rFonts w:ascii="Times New Roman" w:hAnsi="Times New Roman" w:cs="Times New Roman"/>
                <w:i/>
              </w:rPr>
              <w:lastRenderedPageBreak/>
              <w:t xml:space="preserve">Знает </w:t>
            </w:r>
            <w:r w:rsidRPr="00B805EA">
              <w:rPr>
                <w:rFonts w:ascii="Times New Roman" w:eastAsia="Times New Roman" w:hAnsi="Times New Roman" w:cs="Times New Roman"/>
                <w:color w:val="000000"/>
                <w:lang w:eastAsia="ru-RU"/>
              </w:rPr>
              <w:t>формы первичных бухгалтерских документов, содержащих обязательные реквизиты первичного учетного документа;</w:t>
            </w:r>
          </w:p>
          <w:p w:rsidR="00B805EA" w:rsidRPr="00B805EA" w:rsidRDefault="00B805EA" w:rsidP="00B805EA">
            <w:pPr>
              <w:suppressAutoHyphens/>
              <w:spacing w:line="276" w:lineRule="auto"/>
              <w:contextualSpacing/>
              <w:jc w:val="both"/>
              <w:rPr>
                <w:rFonts w:ascii="Times New Roman" w:eastAsia="Times New Roman" w:hAnsi="Times New Roman" w:cs="Times New Roman"/>
                <w:color w:val="000000"/>
                <w:lang w:eastAsia="ru-RU"/>
              </w:rPr>
            </w:pPr>
            <w:r w:rsidRPr="00B805EA">
              <w:rPr>
                <w:rFonts w:ascii="Times New Roman" w:eastAsia="Times New Roman" w:hAnsi="Times New Roman" w:cs="Times New Roman"/>
                <w:color w:val="000000"/>
                <w:lang w:eastAsia="ru-RU"/>
              </w:rPr>
              <w:t>Владеет порядком проведения проверки первичных бухгалтерских документов, формальной проверки документов, проверки по существу, арифметической проверки;</w:t>
            </w:r>
          </w:p>
          <w:p w:rsidR="00B805EA" w:rsidRPr="00B805EA" w:rsidRDefault="00B805EA" w:rsidP="00B805EA">
            <w:pPr>
              <w:suppressAutoHyphens/>
              <w:spacing w:line="276" w:lineRule="auto"/>
              <w:contextualSpacing/>
              <w:jc w:val="both"/>
              <w:rPr>
                <w:rFonts w:ascii="Times New Roman" w:eastAsia="Times New Roman" w:hAnsi="Times New Roman" w:cs="Times New Roman"/>
                <w:color w:val="000000"/>
                <w:lang w:eastAsia="ru-RU"/>
              </w:rPr>
            </w:pPr>
            <w:r w:rsidRPr="00B805EA">
              <w:rPr>
                <w:rFonts w:ascii="Times New Roman" w:eastAsia="Times New Roman" w:hAnsi="Times New Roman" w:cs="Times New Roman"/>
                <w:color w:val="000000"/>
                <w:lang w:eastAsia="ru-RU"/>
              </w:rPr>
              <w:t>Определяет принципы и признаки группировки первичных бухгалтерских документов;</w:t>
            </w:r>
          </w:p>
          <w:p w:rsidR="00B805EA" w:rsidRPr="00B805EA" w:rsidRDefault="00B805EA" w:rsidP="00B805EA">
            <w:pPr>
              <w:suppressAutoHyphens/>
              <w:spacing w:line="276" w:lineRule="auto"/>
              <w:contextualSpacing/>
              <w:jc w:val="both"/>
              <w:rPr>
                <w:rFonts w:ascii="Times New Roman" w:eastAsia="Times New Roman" w:hAnsi="Times New Roman" w:cs="Times New Roman"/>
                <w:color w:val="000000"/>
                <w:lang w:eastAsia="ru-RU"/>
              </w:rPr>
            </w:pPr>
            <w:r w:rsidRPr="00B805EA">
              <w:rPr>
                <w:rFonts w:ascii="Times New Roman" w:eastAsia="Times New Roman" w:hAnsi="Times New Roman" w:cs="Times New Roman"/>
                <w:color w:val="000000"/>
                <w:lang w:eastAsia="ru-RU"/>
              </w:rPr>
              <w:t xml:space="preserve">Знает принципы и цели </w:t>
            </w:r>
            <w:proofErr w:type="gramStart"/>
            <w:r w:rsidRPr="00B805EA">
              <w:rPr>
                <w:rFonts w:ascii="Times New Roman" w:eastAsia="Times New Roman" w:hAnsi="Times New Roman" w:cs="Times New Roman"/>
                <w:color w:val="000000"/>
                <w:lang w:eastAsia="ru-RU"/>
              </w:rPr>
              <w:t>разработки рабочего плана счетов бухгалтерского учета организации</w:t>
            </w:r>
            <w:proofErr w:type="gramEnd"/>
            <w:r w:rsidRPr="00B805EA">
              <w:rPr>
                <w:rFonts w:ascii="Times New Roman" w:eastAsia="Times New Roman" w:hAnsi="Times New Roman" w:cs="Times New Roman"/>
                <w:color w:val="000000"/>
                <w:lang w:eastAsia="ru-RU"/>
              </w:rPr>
              <w:t>;</w:t>
            </w:r>
          </w:p>
          <w:p w:rsidR="00B805EA" w:rsidRPr="00B805EA" w:rsidRDefault="00B805EA" w:rsidP="00B805EA">
            <w:pPr>
              <w:suppressAutoHyphens/>
              <w:spacing w:line="276" w:lineRule="auto"/>
              <w:contextualSpacing/>
              <w:jc w:val="both"/>
              <w:rPr>
                <w:rFonts w:ascii="Times New Roman" w:eastAsia="Times New Roman" w:hAnsi="Times New Roman" w:cs="Times New Roman"/>
                <w:color w:val="000000"/>
                <w:lang w:eastAsia="ru-RU"/>
              </w:rPr>
            </w:pPr>
            <w:r w:rsidRPr="00B805EA">
              <w:rPr>
                <w:rFonts w:ascii="Times New Roman" w:eastAsia="Times New Roman" w:hAnsi="Times New Roman" w:cs="Times New Roman"/>
                <w:color w:val="000000"/>
                <w:lang w:eastAsia="ru-RU"/>
              </w:rPr>
              <w:t>Ведет учет кассовых операций, денежных документов и переводов в пути, учет денежных средств на расчетных и специальных счетах;</w:t>
            </w:r>
          </w:p>
          <w:p w:rsidR="00B805EA" w:rsidRPr="00B805EA" w:rsidRDefault="00B805EA" w:rsidP="00B805EA">
            <w:pPr>
              <w:suppressAutoHyphens/>
              <w:spacing w:line="276" w:lineRule="auto"/>
              <w:contextualSpacing/>
              <w:jc w:val="both"/>
              <w:rPr>
                <w:rFonts w:ascii="Times New Roman" w:eastAsia="Times New Roman" w:hAnsi="Times New Roman" w:cs="Times New Roman"/>
                <w:color w:val="000000"/>
                <w:lang w:eastAsia="ru-RU"/>
              </w:rPr>
            </w:pPr>
            <w:r w:rsidRPr="00B805EA">
              <w:rPr>
                <w:rFonts w:ascii="Times New Roman" w:eastAsia="Times New Roman" w:hAnsi="Times New Roman" w:cs="Times New Roman"/>
                <w:color w:val="000000"/>
                <w:lang w:eastAsia="ru-RU"/>
              </w:rPr>
              <w:t>Знает особенности учета кассовых операций в иностранной валюте и операций по валютным счетам;</w:t>
            </w:r>
          </w:p>
          <w:p w:rsidR="00B805EA" w:rsidRPr="00B805EA" w:rsidRDefault="00B805EA" w:rsidP="00B805EA">
            <w:pPr>
              <w:spacing w:line="276" w:lineRule="auto"/>
              <w:jc w:val="both"/>
              <w:rPr>
                <w:rFonts w:ascii="Times New Roman" w:eastAsia="Times New Roman" w:hAnsi="Times New Roman" w:cs="Times New Roman"/>
                <w:lang w:eastAsia="ru-RU"/>
              </w:rPr>
            </w:pPr>
            <w:r w:rsidRPr="00B805EA">
              <w:rPr>
                <w:rFonts w:ascii="Times New Roman" w:eastAsia="Times New Roman" w:hAnsi="Times New Roman" w:cs="Times New Roman"/>
                <w:color w:val="000000"/>
                <w:lang w:eastAsia="ru-RU"/>
              </w:rPr>
              <w:t>Владеет порядком оформления денежных и кассовых документов, заполнения кассовой книги;</w:t>
            </w:r>
          </w:p>
          <w:p w:rsidR="00B805EA" w:rsidRPr="00B805EA" w:rsidRDefault="00B805EA" w:rsidP="00B805EA">
            <w:pPr>
              <w:suppressAutoHyphens/>
              <w:spacing w:line="276" w:lineRule="auto"/>
              <w:contextualSpacing/>
              <w:jc w:val="both"/>
              <w:rPr>
                <w:rFonts w:ascii="Times New Roman" w:eastAsia="Times New Roman" w:hAnsi="Times New Roman" w:cs="Times New Roman"/>
                <w:color w:val="000000"/>
                <w:lang w:eastAsia="ru-RU"/>
              </w:rPr>
            </w:pPr>
            <w:r w:rsidRPr="00B805EA">
              <w:rPr>
                <w:rFonts w:ascii="Times New Roman" w:eastAsia="Times New Roman" w:hAnsi="Times New Roman" w:cs="Times New Roman"/>
                <w:color w:val="000000"/>
                <w:lang w:eastAsia="ru-RU"/>
              </w:rPr>
              <w:t>Знает правила заполнения отчета кассира в бухгалтерию;</w:t>
            </w:r>
          </w:p>
          <w:p w:rsidR="00B805EA" w:rsidRPr="00B805EA" w:rsidRDefault="00B805EA" w:rsidP="00B805EA">
            <w:pPr>
              <w:suppressAutoHyphens/>
              <w:spacing w:line="276" w:lineRule="auto"/>
              <w:contextualSpacing/>
              <w:jc w:val="both"/>
              <w:rPr>
                <w:rFonts w:ascii="Times New Roman" w:eastAsia="Times New Roman" w:hAnsi="Times New Roman" w:cs="Times New Roman"/>
                <w:color w:val="000000"/>
                <w:lang w:eastAsia="ru-RU"/>
              </w:rPr>
            </w:pPr>
            <w:r w:rsidRPr="00B805EA">
              <w:rPr>
                <w:rFonts w:ascii="Times New Roman" w:eastAsia="Times New Roman" w:hAnsi="Times New Roman" w:cs="Times New Roman"/>
                <w:color w:val="000000"/>
                <w:lang w:eastAsia="ru-RU"/>
              </w:rPr>
              <w:t>Знает ведение учета активов организации</w:t>
            </w:r>
          </w:p>
          <w:p w:rsidR="00B805EA" w:rsidRPr="00B805EA" w:rsidRDefault="00B805EA" w:rsidP="00B805EA">
            <w:pPr>
              <w:suppressAutoHyphens/>
              <w:spacing w:line="276" w:lineRule="auto"/>
              <w:contextualSpacing/>
              <w:jc w:val="both"/>
              <w:rPr>
                <w:rFonts w:ascii="Times New Roman" w:eastAsia="Times New Roman" w:hAnsi="Times New Roman" w:cs="Times New Roman"/>
                <w:color w:val="000000"/>
                <w:lang w:eastAsia="ru-RU"/>
              </w:rPr>
            </w:pPr>
          </w:p>
          <w:p w:rsidR="00B805EA" w:rsidRPr="00B805EA" w:rsidRDefault="00B805EA" w:rsidP="00B805EA">
            <w:pPr>
              <w:suppressAutoHyphens/>
              <w:spacing w:line="276" w:lineRule="auto"/>
              <w:contextualSpacing/>
              <w:jc w:val="both"/>
              <w:rPr>
                <w:rFonts w:ascii="Times New Roman" w:eastAsia="Times New Roman" w:hAnsi="Times New Roman" w:cs="Times New Roman"/>
                <w:color w:val="000000"/>
                <w:lang w:eastAsia="ru-RU"/>
              </w:rPr>
            </w:pPr>
          </w:p>
          <w:p w:rsidR="00B805EA" w:rsidRPr="00B805EA" w:rsidRDefault="00B805EA" w:rsidP="00B805EA">
            <w:pPr>
              <w:suppressAutoHyphens/>
              <w:spacing w:line="276" w:lineRule="auto"/>
              <w:contextualSpacing/>
              <w:jc w:val="both"/>
              <w:rPr>
                <w:rFonts w:ascii="Times New Roman" w:eastAsia="Times New Roman" w:hAnsi="Times New Roman" w:cs="Times New Roman"/>
                <w:color w:val="000000"/>
                <w:lang w:eastAsia="ru-RU"/>
              </w:rPr>
            </w:pPr>
          </w:p>
          <w:p w:rsidR="00B805EA" w:rsidRPr="00B805EA" w:rsidRDefault="00B805EA" w:rsidP="00B805EA">
            <w:pPr>
              <w:suppressAutoHyphens/>
              <w:spacing w:line="276" w:lineRule="auto"/>
              <w:contextualSpacing/>
              <w:jc w:val="both"/>
              <w:rPr>
                <w:rFonts w:ascii="Times New Roman" w:eastAsia="Times New Roman" w:hAnsi="Times New Roman" w:cs="Times New Roman"/>
                <w:color w:val="000000"/>
                <w:lang w:eastAsia="ru-RU"/>
              </w:rPr>
            </w:pPr>
          </w:p>
          <w:p w:rsidR="00B805EA" w:rsidRPr="00B805EA" w:rsidRDefault="00B805EA" w:rsidP="00B805EA">
            <w:pPr>
              <w:suppressAutoHyphens/>
              <w:spacing w:line="276" w:lineRule="auto"/>
              <w:contextualSpacing/>
              <w:jc w:val="both"/>
              <w:rPr>
                <w:rFonts w:ascii="Times New Roman" w:eastAsia="Times New Roman" w:hAnsi="Times New Roman" w:cs="Times New Roman"/>
                <w:color w:val="000000"/>
                <w:lang w:eastAsia="ru-RU"/>
              </w:rPr>
            </w:pPr>
          </w:p>
          <w:p w:rsidR="00B805EA" w:rsidRPr="00B805EA" w:rsidRDefault="00B805EA" w:rsidP="00B805EA">
            <w:pPr>
              <w:suppressAutoHyphens/>
              <w:spacing w:line="276" w:lineRule="auto"/>
              <w:contextualSpacing/>
              <w:jc w:val="both"/>
              <w:rPr>
                <w:rFonts w:ascii="Times New Roman" w:eastAsia="Times New Roman" w:hAnsi="Times New Roman" w:cs="Times New Roman"/>
                <w:color w:val="000000"/>
                <w:lang w:eastAsia="ru-RU"/>
              </w:rPr>
            </w:pPr>
          </w:p>
          <w:p w:rsidR="00B805EA" w:rsidRPr="00B805EA" w:rsidRDefault="00B805EA" w:rsidP="00B805EA">
            <w:pPr>
              <w:suppressAutoHyphens/>
              <w:spacing w:line="276" w:lineRule="auto"/>
              <w:contextualSpacing/>
              <w:jc w:val="both"/>
              <w:rPr>
                <w:rFonts w:ascii="Times New Roman" w:eastAsia="Times New Roman" w:hAnsi="Times New Roman" w:cs="Times New Roman"/>
                <w:color w:val="000000"/>
                <w:lang w:eastAsia="ru-RU"/>
              </w:rPr>
            </w:pPr>
          </w:p>
          <w:p w:rsidR="00B805EA" w:rsidRPr="00B805EA" w:rsidRDefault="00B805EA" w:rsidP="00B805EA">
            <w:pPr>
              <w:suppressAutoHyphens/>
              <w:spacing w:line="276" w:lineRule="auto"/>
              <w:contextualSpacing/>
              <w:jc w:val="both"/>
              <w:rPr>
                <w:rFonts w:ascii="Times New Roman" w:eastAsia="Times New Roman" w:hAnsi="Times New Roman" w:cs="Times New Roman"/>
                <w:color w:val="000000"/>
                <w:lang w:eastAsia="ru-RU"/>
              </w:rPr>
            </w:pPr>
          </w:p>
          <w:p w:rsidR="00B805EA" w:rsidRPr="00B805EA" w:rsidRDefault="00B805EA" w:rsidP="00B805EA">
            <w:pPr>
              <w:suppressAutoHyphens/>
              <w:spacing w:line="276" w:lineRule="auto"/>
              <w:contextualSpacing/>
              <w:jc w:val="both"/>
              <w:rPr>
                <w:rFonts w:ascii="Times New Roman" w:eastAsia="Times New Roman" w:hAnsi="Times New Roman" w:cs="Times New Roman"/>
                <w:color w:val="000000"/>
                <w:lang w:eastAsia="ru-RU"/>
              </w:rPr>
            </w:pPr>
          </w:p>
          <w:p w:rsidR="00B805EA" w:rsidRPr="00B805EA" w:rsidRDefault="00B805EA" w:rsidP="00B805EA">
            <w:pPr>
              <w:suppressAutoHyphens/>
              <w:spacing w:line="276" w:lineRule="auto"/>
              <w:contextualSpacing/>
              <w:jc w:val="both"/>
              <w:rPr>
                <w:rFonts w:ascii="Times New Roman" w:eastAsia="Times New Roman" w:hAnsi="Times New Roman" w:cs="Times New Roman"/>
                <w:color w:val="000000"/>
                <w:lang w:eastAsia="ru-RU"/>
              </w:rPr>
            </w:pPr>
          </w:p>
          <w:p w:rsidR="00B805EA" w:rsidRPr="00B805EA" w:rsidRDefault="00B805EA" w:rsidP="00B805EA">
            <w:pPr>
              <w:suppressAutoHyphens/>
              <w:spacing w:line="276" w:lineRule="auto"/>
              <w:contextualSpacing/>
              <w:jc w:val="both"/>
              <w:rPr>
                <w:rFonts w:ascii="Times New Roman" w:eastAsia="Times New Roman" w:hAnsi="Times New Roman" w:cs="Times New Roman"/>
                <w:color w:val="000000"/>
                <w:lang w:eastAsia="ru-RU"/>
              </w:rPr>
            </w:pPr>
          </w:p>
          <w:p w:rsidR="00B805EA" w:rsidRPr="00B805EA" w:rsidRDefault="00B805EA" w:rsidP="00B805EA">
            <w:pPr>
              <w:suppressAutoHyphens/>
              <w:spacing w:line="276" w:lineRule="auto"/>
              <w:contextualSpacing/>
              <w:jc w:val="both"/>
              <w:rPr>
                <w:rFonts w:ascii="Times New Roman" w:eastAsia="Times New Roman" w:hAnsi="Times New Roman" w:cs="Times New Roman"/>
                <w:color w:val="000000"/>
                <w:lang w:eastAsia="ru-RU"/>
              </w:rPr>
            </w:pPr>
          </w:p>
          <w:p w:rsidR="00B805EA" w:rsidRPr="00B805EA" w:rsidRDefault="00B805EA" w:rsidP="00B805EA">
            <w:pPr>
              <w:suppressAutoHyphens/>
              <w:spacing w:line="276" w:lineRule="auto"/>
              <w:contextualSpacing/>
              <w:jc w:val="both"/>
              <w:rPr>
                <w:rFonts w:ascii="Times New Roman" w:eastAsia="Times New Roman" w:hAnsi="Times New Roman" w:cs="Times New Roman"/>
                <w:color w:val="000000"/>
                <w:lang w:eastAsia="ru-RU"/>
              </w:rPr>
            </w:pPr>
          </w:p>
          <w:p w:rsidR="00B805EA" w:rsidRPr="00B805EA" w:rsidRDefault="00B805EA" w:rsidP="00B805EA">
            <w:pPr>
              <w:suppressAutoHyphens/>
              <w:spacing w:line="276" w:lineRule="auto"/>
              <w:contextualSpacing/>
              <w:jc w:val="both"/>
              <w:rPr>
                <w:rFonts w:ascii="Times New Roman" w:eastAsia="Times New Roman" w:hAnsi="Times New Roman" w:cs="Times New Roman"/>
                <w:color w:val="000000"/>
                <w:lang w:eastAsia="ru-RU"/>
              </w:rPr>
            </w:pPr>
          </w:p>
          <w:p w:rsidR="00B805EA" w:rsidRPr="00B805EA" w:rsidRDefault="00B805EA" w:rsidP="00B805EA">
            <w:pPr>
              <w:suppressAutoHyphens/>
              <w:spacing w:line="276" w:lineRule="auto"/>
              <w:contextualSpacing/>
              <w:jc w:val="both"/>
              <w:rPr>
                <w:rFonts w:ascii="Times New Roman" w:eastAsia="Times New Roman" w:hAnsi="Times New Roman" w:cs="Times New Roman"/>
                <w:color w:val="000000"/>
                <w:lang w:eastAsia="ru-RU"/>
              </w:rPr>
            </w:pPr>
          </w:p>
          <w:p w:rsidR="00B805EA" w:rsidRPr="00B805EA" w:rsidRDefault="00B805EA" w:rsidP="00B805EA">
            <w:pPr>
              <w:suppressAutoHyphens/>
              <w:spacing w:line="276" w:lineRule="auto"/>
              <w:contextualSpacing/>
              <w:jc w:val="both"/>
              <w:rPr>
                <w:rFonts w:ascii="Times New Roman" w:eastAsia="Times New Roman" w:hAnsi="Times New Roman" w:cs="Times New Roman"/>
                <w:color w:val="000000"/>
                <w:lang w:eastAsia="ru-RU"/>
              </w:rPr>
            </w:pPr>
          </w:p>
          <w:p w:rsidR="00B805EA" w:rsidRPr="00B805EA" w:rsidRDefault="00B805EA" w:rsidP="00B805EA">
            <w:pPr>
              <w:suppressAutoHyphens/>
              <w:spacing w:line="276" w:lineRule="auto"/>
              <w:contextualSpacing/>
              <w:jc w:val="both"/>
              <w:rPr>
                <w:rFonts w:ascii="Times New Roman" w:eastAsia="Times New Roman" w:hAnsi="Times New Roman" w:cs="Times New Roman"/>
                <w:color w:val="000000"/>
                <w:lang w:eastAsia="ru-RU"/>
              </w:rPr>
            </w:pPr>
          </w:p>
          <w:p w:rsidR="00B805EA" w:rsidRPr="00B805EA" w:rsidRDefault="00B805EA" w:rsidP="00B805EA">
            <w:pPr>
              <w:suppressAutoHyphens/>
              <w:spacing w:line="276" w:lineRule="auto"/>
              <w:contextualSpacing/>
              <w:jc w:val="both"/>
              <w:rPr>
                <w:rFonts w:ascii="Times New Roman" w:eastAsia="Times New Roman" w:hAnsi="Times New Roman" w:cs="Times New Roman"/>
                <w:color w:val="000000"/>
                <w:lang w:eastAsia="ru-RU"/>
              </w:rPr>
            </w:pPr>
          </w:p>
          <w:p w:rsidR="00B805EA" w:rsidRPr="00B805EA" w:rsidRDefault="00B805EA" w:rsidP="00B805EA">
            <w:pPr>
              <w:suppressAutoHyphens/>
              <w:spacing w:line="276" w:lineRule="auto"/>
              <w:contextualSpacing/>
              <w:jc w:val="both"/>
              <w:rPr>
                <w:rFonts w:ascii="Times New Roman" w:eastAsia="Times New Roman" w:hAnsi="Times New Roman" w:cs="Times New Roman"/>
                <w:color w:val="000000"/>
                <w:lang w:eastAsia="ru-RU"/>
              </w:rPr>
            </w:pPr>
          </w:p>
          <w:p w:rsidR="00B805EA" w:rsidRPr="00B805EA" w:rsidRDefault="00B805EA" w:rsidP="00B805EA">
            <w:pPr>
              <w:suppressAutoHyphens/>
              <w:spacing w:line="276" w:lineRule="auto"/>
              <w:contextualSpacing/>
              <w:jc w:val="both"/>
              <w:rPr>
                <w:rFonts w:ascii="Times New Roman" w:eastAsia="Times New Roman" w:hAnsi="Times New Roman" w:cs="Times New Roman"/>
                <w:color w:val="000000"/>
                <w:lang w:eastAsia="ru-RU"/>
              </w:rPr>
            </w:pPr>
          </w:p>
          <w:p w:rsidR="00B805EA" w:rsidRPr="00B805EA" w:rsidRDefault="00B805EA" w:rsidP="00B805EA">
            <w:pPr>
              <w:suppressAutoHyphens/>
              <w:spacing w:line="276" w:lineRule="auto"/>
              <w:contextualSpacing/>
              <w:jc w:val="both"/>
              <w:rPr>
                <w:rFonts w:ascii="Times New Roman" w:eastAsia="Times New Roman" w:hAnsi="Times New Roman" w:cs="Times New Roman"/>
                <w:color w:val="000000"/>
                <w:lang w:eastAsia="ru-RU"/>
              </w:rPr>
            </w:pPr>
          </w:p>
          <w:p w:rsidR="00B805EA" w:rsidRPr="00B805EA" w:rsidRDefault="00B805EA" w:rsidP="00B805EA">
            <w:pPr>
              <w:suppressAutoHyphens/>
              <w:spacing w:line="276" w:lineRule="auto"/>
              <w:contextualSpacing/>
              <w:jc w:val="both"/>
              <w:rPr>
                <w:rFonts w:ascii="Times New Roman" w:eastAsia="Times New Roman" w:hAnsi="Times New Roman" w:cs="Times New Roman"/>
                <w:color w:val="000000"/>
                <w:lang w:eastAsia="ru-RU"/>
              </w:rPr>
            </w:pPr>
          </w:p>
          <w:p w:rsidR="00B805EA" w:rsidRPr="00B805EA" w:rsidRDefault="00B805EA" w:rsidP="00B805EA">
            <w:pPr>
              <w:suppressAutoHyphens/>
              <w:spacing w:line="276" w:lineRule="auto"/>
              <w:contextualSpacing/>
              <w:jc w:val="both"/>
              <w:rPr>
                <w:rFonts w:ascii="Times New Roman" w:eastAsia="Times New Roman" w:hAnsi="Times New Roman" w:cs="Times New Roman"/>
                <w:color w:val="000000"/>
                <w:lang w:eastAsia="ru-RU"/>
              </w:rPr>
            </w:pPr>
          </w:p>
          <w:p w:rsidR="00B805EA" w:rsidRPr="00B805EA" w:rsidRDefault="00B805EA" w:rsidP="00B805EA">
            <w:pPr>
              <w:suppressAutoHyphens/>
              <w:spacing w:line="276" w:lineRule="auto"/>
              <w:contextualSpacing/>
              <w:jc w:val="both"/>
              <w:rPr>
                <w:rFonts w:ascii="Times New Roman" w:eastAsia="Times New Roman" w:hAnsi="Times New Roman" w:cs="Times New Roman"/>
                <w:color w:val="000000"/>
                <w:lang w:eastAsia="ru-RU"/>
              </w:rPr>
            </w:pPr>
          </w:p>
          <w:p w:rsidR="00B805EA" w:rsidRPr="00B805EA" w:rsidRDefault="00B805EA" w:rsidP="00B805EA">
            <w:pPr>
              <w:suppressAutoHyphens/>
              <w:spacing w:line="276" w:lineRule="auto"/>
              <w:contextualSpacing/>
              <w:jc w:val="both"/>
              <w:rPr>
                <w:rFonts w:ascii="Times New Roman" w:eastAsia="Times New Roman" w:hAnsi="Times New Roman" w:cs="Times New Roman"/>
                <w:color w:val="000000"/>
                <w:lang w:eastAsia="ru-RU"/>
              </w:rPr>
            </w:pPr>
          </w:p>
          <w:p w:rsidR="00B805EA" w:rsidRPr="00B805EA" w:rsidRDefault="00B805EA" w:rsidP="00B805EA">
            <w:pPr>
              <w:suppressAutoHyphens/>
              <w:spacing w:line="276" w:lineRule="auto"/>
              <w:contextualSpacing/>
              <w:jc w:val="both"/>
              <w:rPr>
                <w:rFonts w:ascii="Times New Roman" w:eastAsia="Times New Roman" w:hAnsi="Times New Roman" w:cs="Times New Roman"/>
                <w:color w:val="000000"/>
                <w:lang w:eastAsia="ru-RU"/>
              </w:rPr>
            </w:pPr>
          </w:p>
          <w:p w:rsidR="00B805EA" w:rsidRPr="00B805EA" w:rsidRDefault="00B805EA" w:rsidP="00B805EA">
            <w:pPr>
              <w:suppressAutoHyphens/>
              <w:spacing w:line="276" w:lineRule="auto"/>
              <w:contextualSpacing/>
              <w:jc w:val="both"/>
              <w:rPr>
                <w:rFonts w:ascii="Times New Roman" w:eastAsia="Times New Roman" w:hAnsi="Times New Roman" w:cs="Times New Roman"/>
                <w:color w:val="000000"/>
                <w:lang w:eastAsia="ru-RU"/>
              </w:rPr>
            </w:pPr>
          </w:p>
          <w:p w:rsidR="00B805EA" w:rsidRPr="00B805EA" w:rsidRDefault="00B805EA" w:rsidP="00B805EA">
            <w:pPr>
              <w:suppressAutoHyphens/>
              <w:spacing w:line="276" w:lineRule="auto"/>
              <w:contextualSpacing/>
              <w:jc w:val="both"/>
              <w:rPr>
                <w:rFonts w:ascii="Times New Roman" w:eastAsia="Times New Roman" w:hAnsi="Times New Roman" w:cs="Times New Roman"/>
                <w:color w:val="000000"/>
                <w:lang w:eastAsia="ru-RU"/>
              </w:rPr>
            </w:pPr>
          </w:p>
          <w:p w:rsidR="00B805EA" w:rsidRPr="00B805EA" w:rsidRDefault="00B805EA" w:rsidP="00B805EA">
            <w:pPr>
              <w:suppressAutoHyphens/>
              <w:spacing w:line="276" w:lineRule="auto"/>
              <w:contextualSpacing/>
              <w:jc w:val="both"/>
              <w:rPr>
                <w:rFonts w:ascii="Times New Roman" w:eastAsia="Times New Roman" w:hAnsi="Times New Roman" w:cs="Times New Roman"/>
                <w:color w:val="000000"/>
                <w:lang w:eastAsia="ru-RU"/>
              </w:rPr>
            </w:pPr>
          </w:p>
          <w:p w:rsidR="00B805EA" w:rsidRPr="00B805EA" w:rsidRDefault="00B805EA" w:rsidP="00B805EA">
            <w:pPr>
              <w:suppressAutoHyphens/>
              <w:spacing w:line="276" w:lineRule="auto"/>
              <w:contextualSpacing/>
              <w:jc w:val="both"/>
              <w:rPr>
                <w:rFonts w:ascii="Times New Roman" w:eastAsia="Times New Roman" w:hAnsi="Times New Roman" w:cs="Times New Roman"/>
                <w:color w:val="000000"/>
                <w:lang w:eastAsia="ru-RU"/>
              </w:rPr>
            </w:pPr>
          </w:p>
          <w:p w:rsidR="00B805EA" w:rsidRPr="00B805EA" w:rsidRDefault="00B805EA" w:rsidP="00B805EA">
            <w:pPr>
              <w:suppressAutoHyphens/>
              <w:spacing w:line="276" w:lineRule="auto"/>
              <w:contextualSpacing/>
              <w:jc w:val="both"/>
              <w:rPr>
                <w:rFonts w:ascii="Times New Roman" w:eastAsia="Times New Roman" w:hAnsi="Times New Roman" w:cs="Times New Roman"/>
                <w:color w:val="000000"/>
                <w:lang w:eastAsia="ru-RU"/>
              </w:rPr>
            </w:pPr>
          </w:p>
          <w:p w:rsidR="00B805EA" w:rsidRPr="00B805EA" w:rsidRDefault="00B805EA" w:rsidP="00B805EA">
            <w:pPr>
              <w:suppressAutoHyphens/>
              <w:spacing w:line="276" w:lineRule="auto"/>
              <w:contextualSpacing/>
              <w:jc w:val="both"/>
              <w:rPr>
                <w:rFonts w:ascii="Times New Roman" w:eastAsia="Times New Roman" w:hAnsi="Times New Roman" w:cs="Times New Roman"/>
                <w:color w:val="000000"/>
                <w:lang w:eastAsia="ru-RU"/>
              </w:rPr>
            </w:pPr>
          </w:p>
          <w:p w:rsidR="00B805EA" w:rsidRPr="00B805EA" w:rsidRDefault="00B805EA" w:rsidP="00B805EA">
            <w:pPr>
              <w:suppressAutoHyphens/>
              <w:spacing w:line="276" w:lineRule="auto"/>
              <w:contextualSpacing/>
              <w:jc w:val="both"/>
              <w:rPr>
                <w:rFonts w:ascii="Times New Roman" w:eastAsia="Times New Roman" w:hAnsi="Times New Roman" w:cs="Times New Roman"/>
                <w:color w:val="000000"/>
                <w:lang w:eastAsia="ru-RU"/>
              </w:rPr>
            </w:pPr>
          </w:p>
          <w:p w:rsidR="00B805EA" w:rsidRPr="00B805EA" w:rsidRDefault="00B805EA" w:rsidP="00B805EA">
            <w:pPr>
              <w:suppressAutoHyphens/>
              <w:spacing w:line="276" w:lineRule="auto"/>
              <w:contextualSpacing/>
              <w:jc w:val="both"/>
              <w:rPr>
                <w:rFonts w:ascii="Times New Roman" w:eastAsia="Times New Roman" w:hAnsi="Times New Roman" w:cs="Times New Roman"/>
                <w:color w:val="000000"/>
                <w:lang w:eastAsia="ru-RU"/>
              </w:rPr>
            </w:pPr>
          </w:p>
          <w:p w:rsidR="00B805EA" w:rsidRPr="00B805EA" w:rsidRDefault="00B805EA" w:rsidP="00B805EA">
            <w:pPr>
              <w:suppressAutoHyphens/>
              <w:spacing w:line="276" w:lineRule="auto"/>
              <w:contextualSpacing/>
              <w:jc w:val="both"/>
              <w:rPr>
                <w:rFonts w:ascii="Times New Roman" w:eastAsia="Times New Roman" w:hAnsi="Times New Roman" w:cs="Times New Roman"/>
                <w:color w:val="000000"/>
                <w:lang w:eastAsia="ru-RU"/>
              </w:rPr>
            </w:pPr>
          </w:p>
          <w:p w:rsidR="00B805EA" w:rsidRPr="00B805EA" w:rsidRDefault="00B805EA" w:rsidP="00B805EA">
            <w:pPr>
              <w:suppressAutoHyphens/>
              <w:spacing w:line="276" w:lineRule="auto"/>
              <w:contextualSpacing/>
              <w:jc w:val="both"/>
              <w:rPr>
                <w:rFonts w:ascii="Times New Roman" w:eastAsia="Times New Roman" w:hAnsi="Times New Roman" w:cs="Times New Roman"/>
                <w:color w:val="000000"/>
                <w:lang w:eastAsia="ru-RU"/>
              </w:rPr>
            </w:pPr>
          </w:p>
          <w:p w:rsidR="00B805EA" w:rsidRPr="00B805EA" w:rsidRDefault="00B805EA" w:rsidP="00B805EA">
            <w:pPr>
              <w:suppressAutoHyphens/>
              <w:spacing w:line="276" w:lineRule="auto"/>
              <w:contextualSpacing/>
              <w:jc w:val="both"/>
              <w:rPr>
                <w:rFonts w:ascii="Times New Roman" w:eastAsia="Times New Roman" w:hAnsi="Times New Roman" w:cs="Times New Roman"/>
                <w:color w:val="000000"/>
                <w:lang w:eastAsia="ru-RU"/>
              </w:rPr>
            </w:pPr>
          </w:p>
          <w:p w:rsidR="00B805EA" w:rsidRPr="00B805EA" w:rsidRDefault="00B805EA" w:rsidP="00B805EA">
            <w:pPr>
              <w:suppressAutoHyphens/>
              <w:spacing w:line="276" w:lineRule="auto"/>
              <w:contextualSpacing/>
              <w:jc w:val="both"/>
              <w:rPr>
                <w:rFonts w:ascii="Times New Roman" w:eastAsia="Times New Roman" w:hAnsi="Times New Roman" w:cs="Times New Roman"/>
                <w:color w:val="000000"/>
                <w:lang w:eastAsia="ru-RU"/>
              </w:rPr>
            </w:pPr>
          </w:p>
          <w:p w:rsidR="00B805EA" w:rsidRPr="00B805EA" w:rsidRDefault="00B805EA" w:rsidP="00B805EA">
            <w:pPr>
              <w:suppressAutoHyphens/>
              <w:spacing w:line="276" w:lineRule="auto"/>
              <w:contextualSpacing/>
              <w:jc w:val="both"/>
              <w:rPr>
                <w:rFonts w:ascii="Times New Roman" w:eastAsia="Times New Roman" w:hAnsi="Times New Roman" w:cs="Times New Roman"/>
                <w:color w:val="000000"/>
                <w:lang w:eastAsia="ru-RU"/>
              </w:rPr>
            </w:pPr>
          </w:p>
          <w:p w:rsidR="00B805EA" w:rsidRPr="00B805EA" w:rsidRDefault="00B805EA" w:rsidP="00B805EA">
            <w:pPr>
              <w:suppressAutoHyphens/>
              <w:spacing w:line="276" w:lineRule="auto"/>
              <w:contextualSpacing/>
              <w:jc w:val="both"/>
              <w:rPr>
                <w:rFonts w:ascii="Times New Roman" w:eastAsia="Times New Roman" w:hAnsi="Times New Roman" w:cs="Times New Roman"/>
                <w:color w:val="000000"/>
                <w:lang w:eastAsia="ru-RU"/>
              </w:rPr>
            </w:pPr>
          </w:p>
          <w:p w:rsidR="00B805EA" w:rsidRPr="00B805EA" w:rsidRDefault="00B805EA" w:rsidP="00B805EA">
            <w:pPr>
              <w:suppressAutoHyphens/>
              <w:spacing w:line="276" w:lineRule="auto"/>
              <w:contextualSpacing/>
              <w:jc w:val="both"/>
              <w:rPr>
                <w:rFonts w:ascii="Times New Roman" w:eastAsia="Times New Roman" w:hAnsi="Times New Roman" w:cs="Times New Roman"/>
                <w:color w:val="000000"/>
                <w:lang w:eastAsia="ru-RU"/>
              </w:rPr>
            </w:pPr>
          </w:p>
          <w:p w:rsidR="00B805EA" w:rsidRPr="00B805EA" w:rsidRDefault="00B805EA" w:rsidP="00B805EA">
            <w:pPr>
              <w:suppressAutoHyphens/>
              <w:spacing w:line="276" w:lineRule="auto"/>
              <w:contextualSpacing/>
              <w:jc w:val="both"/>
              <w:rPr>
                <w:rFonts w:ascii="Times New Roman" w:eastAsia="Times New Roman" w:hAnsi="Times New Roman" w:cs="Times New Roman"/>
                <w:color w:val="000000"/>
                <w:lang w:eastAsia="ru-RU"/>
              </w:rPr>
            </w:pPr>
          </w:p>
          <w:p w:rsidR="00B805EA" w:rsidRPr="00B805EA" w:rsidRDefault="00B805EA" w:rsidP="00B805EA">
            <w:pPr>
              <w:suppressAutoHyphens/>
              <w:spacing w:line="276" w:lineRule="auto"/>
              <w:contextualSpacing/>
              <w:jc w:val="both"/>
              <w:rPr>
                <w:rFonts w:ascii="Times New Roman" w:eastAsia="Times New Roman" w:hAnsi="Times New Roman" w:cs="Times New Roman"/>
                <w:color w:val="000000"/>
                <w:lang w:eastAsia="ru-RU"/>
              </w:rPr>
            </w:pPr>
          </w:p>
          <w:p w:rsidR="00B805EA" w:rsidRPr="00B805EA" w:rsidRDefault="00B805EA" w:rsidP="00B805EA">
            <w:pPr>
              <w:suppressAutoHyphens/>
              <w:spacing w:line="276" w:lineRule="auto"/>
              <w:contextualSpacing/>
              <w:jc w:val="both"/>
              <w:rPr>
                <w:rFonts w:ascii="Times New Roman" w:eastAsia="Times New Roman" w:hAnsi="Times New Roman" w:cs="Times New Roman"/>
                <w:color w:val="000000"/>
                <w:lang w:eastAsia="ru-RU"/>
              </w:rPr>
            </w:pPr>
          </w:p>
          <w:p w:rsidR="00B805EA" w:rsidRPr="00B805EA" w:rsidRDefault="00B805EA" w:rsidP="00B805EA">
            <w:pPr>
              <w:suppressAutoHyphens/>
              <w:spacing w:line="276" w:lineRule="auto"/>
              <w:contextualSpacing/>
              <w:jc w:val="both"/>
              <w:rPr>
                <w:rFonts w:ascii="Times New Roman" w:eastAsia="Times New Roman" w:hAnsi="Times New Roman" w:cs="Times New Roman"/>
                <w:color w:val="000000"/>
                <w:lang w:eastAsia="ru-RU"/>
              </w:rPr>
            </w:pPr>
          </w:p>
          <w:p w:rsidR="00B805EA" w:rsidRPr="00B805EA" w:rsidRDefault="00B805EA" w:rsidP="00B805EA">
            <w:pPr>
              <w:suppressAutoHyphens/>
              <w:spacing w:line="276" w:lineRule="auto"/>
              <w:contextualSpacing/>
              <w:jc w:val="both"/>
              <w:rPr>
                <w:rFonts w:ascii="Times New Roman" w:eastAsia="Times New Roman" w:hAnsi="Times New Roman" w:cs="Times New Roman"/>
                <w:color w:val="000000"/>
                <w:lang w:eastAsia="ru-RU"/>
              </w:rPr>
            </w:pPr>
          </w:p>
          <w:p w:rsidR="00B805EA" w:rsidRPr="00B805EA" w:rsidRDefault="00B805EA" w:rsidP="00B805EA">
            <w:pPr>
              <w:suppressAutoHyphens/>
              <w:spacing w:line="276" w:lineRule="auto"/>
              <w:contextualSpacing/>
              <w:jc w:val="both"/>
              <w:rPr>
                <w:rFonts w:ascii="Times New Roman" w:eastAsia="Times New Roman" w:hAnsi="Times New Roman" w:cs="Times New Roman"/>
                <w:color w:val="000000"/>
                <w:lang w:eastAsia="ru-RU"/>
              </w:rPr>
            </w:pPr>
          </w:p>
          <w:p w:rsidR="00B805EA" w:rsidRPr="00B805EA" w:rsidRDefault="00B805EA" w:rsidP="00B805EA">
            <w:pPr>
              <w:suppressAutoHyphens/>
              <w:spacing w:line="276" w:lineRule="auto"/>
              <w:contextualSpacing/>
              <w:jc w:val="both"/>
              <w:rPr>
                <w:rFonts w:ascii="Times New Roman" w:eastAsia="Times New Roman" w:hAnsi="Times New Roman" w:cs="Times New Roman"/>
                <w:color w:val="000000"/>
                <w:lang w:eastAsia="ru-RU"/>
              </w:rPr>
            </w:pPr>
          </w:p>
          <w:p w:rsidR="00B805EA" w:rsidRPr="00B805EA" w:rsidRDefault="00B805EA" w:rsidP="00B805EA">
            <w:pPr>
              <w:suppressAutoHyphens/>
              <w:spacing w:line="276" w:lineRule="auto"/>
              <w:contextualSpacing/>
              <w:jc w:val="both"/>
              <w:rPr>
                <w:rFonts w:ascii="Times New Roman" w:eastAsia="Times New Roman" w:hAnsi="Times New Roman" w:cs="Times New Roman"/>
                <w:color w:val="000000"/>
                <w:lang w:eastAsia="ru-RU"/>
              </w:rPr>
            </w:pPr>
          </w:p>
          <w:p w:rsidR="00B805EA" w:rsidRPr="00B805EA" w:rsidRDefault="00B805EA" w:rsidP="00B805EA">
            <w:pPr>
              <w:suppressAutoHyphens/>
              <w:spacing w:line="276" w:lineRule="auto"/>
              <w:contextualSpacing/>
              <w:jc w:val="both"/>
              <w:rPr>
                <w:rFonts w:ascii="Times New Roman" w:eastAsia="Times New Roman" w:hAnsi="Times New Roman" w:cs="Times New Roman"/>
                <w:color w:val="000000"/>
                <w:lang w:eastAsia="ru-RU"/>
              </w:rPr>
            </w:pPr>
          </w:p>
          <w:p w:rsidR="00B805EA" w:rsidRPr="00B805EA" w:rsidRDefault="00B805EA" w:rsidP="00B805EA">
            <w:pPr>
              <w:suppressAutoHyphens/>
              <w:spacing w:line="276" w:lineRule="auto"/>
              <w:contextualSpacing/>
              <w:jc w:val="both"/>
              <w:rPr>
                <w:rFonts w:ascii="Times New Roman" w:eastAsia="Times New Roman" w:hAnsi="Times New Roman" w:cs="Times New Roman"/>
                <w:color w:val="000000"/>
                <w:lang w:eastAsia="ru-RU"/>
              </w:rPr>
            </w:pPr>
          </w:p>
          <w:p w:rsidR="00B805EA" w:rsidRPr="00B805EA" w:rsidRDefault="00B805EA" w:rsidP="00B805EA">
            <w:pPr>
              <w:suppressAutoHyphens/>
              <w:spacing w:line="276" w:lineRule="auto"/>
              <w:contextualSpacing/>
              <w:jc w:val="both"/>
              <w:rPr>
                <w:rFonts w:ascii="Times New Roman" w:eastAsia="Times New Roman" w:hAnsi="Times New Roman" w:cs="Times New Roman"/>
                <w:color w:val="000000"/>
                <w:lang w:eastAsia="ru-RU"/>
              </w:rPr>
            </w:pPr>
          </w:p>
          <w:p w:rsidR="00B805EA" w:rsidRPr="00B805EA" w:rsidRDefault="00B805EA" w:rsidP="00B805EA">
            <w:pPr>
              <w:suppressAutoHyphens/>
              <w:spacing w:line="276" w:lineRule="auto"/>
              <w:contextualSpacing/>
              <w:jc w:val="both"/>
              <w:rPr>
                <w:rFonts w:ascii="Times New Roman" w:eastAsia="Times New Roman" w:hAnsi="Times New Roman" w:cs="Times New Roman"/>
                <w:color w:val="000000"/>
                <w:lang w:eastAsia="ru-RU"/>
              </w:rPr>
            </w:pPr>
          </w:p>
          <w:p w:rsidR="00B805EA" w:rsidRPr="00B805EA" w:rsidRDefault="00B805EA" w:rsidP="00B805EA">
            <w:pPr>
              <w:suppressAutoHyphens/>
              <w:spacing w:line="276" w:lineRule="auto"/>
              <w:contextualSpacing/>
              <w:jc w:val="both"/>
              <w:rPr>
                <w:rFonts w:ascii="Times New Roman" w:eastAsia="Times New Roman" w:hAnsi="Times New Roman" w:cs="Times New Roman"/>
                <w:color w:val="000000"/>
                <w:lang w:eastAsia="ru-RU"/>
              </w:rPr>
            </w:pPr>
          </w:p>
          <w:p w:rsidR="00B805EA" w:rsidRPr="00B805EA" w:rsidRDefault="00B805EA" w:rsidP="00B805EA">
            <w:pPr>
              <w:suppressAutoHyphens/>
              <w:spacing w:line="276" w:lineRule="auto"/>
              <w:contextualSpacing/>
              <w:jc w:val="both"/>
              <w:rPr>
                <w:rFonts w:ascii="Times New Roman" w:eastAsia="Times New Roman" w:hAnsi="Times New Roman" w:cs="Times New Roman"/>
                <w:color w:val="000000"/>
                <w:lang w:eastAsia="ru-RU"/>
              </w:rPr>
            </w:pPr>
          </w:p>
          <w:p w:rsidR="00B805EA" w:rsidRPr="00B805EA" w:rsidRDefault="00B805EA" w:rsidP="00B805EA">
            <w:pPr>
              <w:suppressAutoHyphens/>
              <w:spacing w:line="276" w:lineRule="auto"/>
              <w:contextualSpacing/>
              <w:jc w:val="both"/>
              <w:rPr>
                <w:rFonts w:ascii="Times New Roman" w:eastAsia="Times New Roman" w:hAnsi="Times New Roman" w:cs="Times New Roman"/>
                <w:color w:val="000000"/>
                <w:lang w:eastAsia="ru-RU"/>
              </w:rPr>
            </w:pPr>
          </w:p>
          <w:p w:rsidR="00B805EA" w:rsidRPr="00B805EA" w:rsidRDefault="00B805EA" w:rsidP="00B805EA">
            <w:pPr>
              <w:suppressAutoHyphens/>
              <w:spacing w:line="276" w:lineRule="auto"/>
              <w:contextualSpacing/>
              <w:jc w:val="both"/>
              <w:rPr>
                <w:rFonts w:ascii="Times New Roman" w:eastAsia="Times New Roman" w:hAnsi="Times New Roman" w:cs="Times New Roman"/>
                <w:color w:val="000000"/>
                <w:lang w:eastAsia="ru-RU"/>
              </w:rPr>
            </w:pPr>
          </w:p>
          <w:p w:rsidR="00B805EA" w:rsidRPr="00B805EA" w:rsidRDefault="00B805EA" w:rsidP="00B805EA">
            <w:pPr>
              <w:suppressAutoHyphens/>
              <w:spacing w:line="276" w:lineRule="auto"/>
              <w:contextualSpacing/>
              <w:jc w:val="both"/>
              <w:rPr>
                <w:rFonts w:ascii="Times New Roman" w:eastAsia="Times New Roman" w:hAnsi="Times New Roman" w:cs="Times New Roman"/>
                <w:color w:val="000000"/>
                <w:lang w:eastAsia="ru-RU"/>
              </w:rPr>
            </w:pPr>
          </w:p>
          <w:p w:rsidR="00B805EA" w:rsidRPr="00B805EA" w:rsidRDefault="00B805EA" w:rsidP="00B805EA">
            <w:pPr>
              <w:suppressAutoHyphens/>
              <w:spacing w:line="276" w:lineRule="auto"/>
              <w:contextualSpacing/>
              <w:jc w:val="both"/>
              <w:rPr>
                <w:rFonts w:ascii="Times New Roman" w:eastAsia="Times New Roman" w:hAnsi="Times New Roman" w:cs="Times New Roman"/>
                <w:color w:val="000000"/>
                <w:lang w:eastAsia="ru-RU"/>
              </w:rPr>
            </w:pPr>
          </w:p>
          <w:p w:rsidR="00B805EA" w:rsidRPr="00B805EA" w:rsidRDefault="00B805EA" w:rsidP="00B805EA">
            <w:pPr>
              <w:suppressAutoHyphens/>
              <w:spacing w:line="276" w:lineRule="auto"/>
              <w:contextualSpacing/>
              <w:jc w:val="both"/>
              <w:rPr>
                <w:rFonts w:ascii="Times New Roman" w:eastAsia="Times New Roman" w:hAnsi="Times New Roman" w:cs="Times New Roman"/>
                <w:color w:val="000000"/>
                <w:lang w:eastAsia="ru-RU"/>
              </w:rPr>
            </w:pPr>
          </w:p>
          <w:p w:rsidR="00B805EA" w:rsidRPr="00B805EA" w:rsidRDefault="00B805EA" w:rsidP="00B805EA">
            <w:pPr>
              <w:suppressAutoHyphens/>
              <w:spacing w:line="276" w:lineRule="auto"/>
              <w:contextualSpacing/>
              <w:jc w:val="both"/>
              <w:rPr>
                <w:rFonts w:ascii="Times New Roman" w:eastAsia="Times New Roman" w:hAnsi="Times New Roman" w:cs="Times New Roman"/>
                <w:color w:val="000000"/>
                <w:lang w:eastAsia="ru-RU"/>
              </w:rPr>
            </w:pPr>
          </w:p>
          <w:p w:rsidR="00B805EA" w:rsidRPr="00B805EA" w:rsidRDefault="00B805EA" w:rsidP="00B805EA">
            <w:pPr>
              <w:suppressAutoHyphens/>
              <w:spacing w:line="276" w:lineRule="auto"/>
              <w:contextualSpacing/>
              <w:jc w:val="both"/>
              <w:rPr>
                <w:rFonts w:ascii="Times New Roman" w:eastAsia="Times New Roman" w:hAnsi="Times New Roman" w:cs="Times New Roman"/>
                <w:color w:val="000000"/>
                <w:lang w:eastAsia="ru-RU"/>
              </w:rPr>
            </w:pPr>
          </w:p>
          <w:p w:rsidR="00B805EA" w:rsidRPr="00B805EA" w:rsidRDefault="00B805EA" w:rsidP="00B805EA">
            <w:pPr>
              <w:suppressAutoHyphens/>
              <w:spacing w:line="276" w:lineRule="auto"/>
              <w:contextualSpacing/>
              <w:jc w:val="both"/>
              <w:rPr>
                <w:rFonts w:ascii="Times New Roman" w:eastAsia="Times New Roman" w:hAnsi="Times New Roman" w:cs="Times New Roman"/>
                <w:color w:val="000000"/>
                <w:lang w:eastAsia="ru-RU"/>
              </w:rPr>
            </w:pPr>
          </w:p>
          <w:p w:rsidR="00B805EA" w:rsidRPr="00B805EA" w:rsidRDefault="00B805EA" w:rsidP="00B805EA">
            <w:pPr>
              <w:suppressAutoHyphens/>
              <w:spacing w:line="276" w:lineRule="auto"/>
              <w:contextualSpacing/>
              <w:jc w:val="both"/>
              <w:rPr>
                <w:rFonts w:ascii="Times New Roman" w:eastAsia="Times New Roman" w:hAnsi="Times New Roman" w:cs="Times New Roman"/>
                <w:color w:val="000000"/>
                <w:lang w:eastAsia="ru-RU"/>
              </w:rPr>
            </w:pPr>
          </w:p>
          <w:p w:rsidR="00B805EA" w:rsidRPr="00B805EA" w:rsidRDefault="00B805EA" w:rsidP="00B805EA">
            <w:pPr>
              <w:suppressAutoHyphens/>
              <w:spacing w:line="276" w:lineRule="auto"/>
              <w:contextualSpacing/>
              <w:jc w:val="both"/>
              <w:rPr>
                <w:rFonts w:ascii="Times New Roman" w:eastAsia="Times New Roman" w:hAnsi="Times New Roman" w:cs="Times New Roman"/>
                <w:color w:val="000000"/>
                <w:lang w:eastAsia="ru-RU"/>
              </w:rPr>
            </w:pPr>
          </w:p>
          <w:p w:rsidR="00B805EA" w:rsidRPr="00B805EA" w:rsidRDefault="00B805EA" w:rsidP="00B805EA">
            <w:pPr>
              <w:suppressAutoHyphens/>
              <w:spacing w:line="276" w:lineRule="auto"/>
              <w:contextualSpacing/>
              <w:jc w:val="both"/>
              <w:rPr>
                <w:rFonts w:ascii="Times New Roman" w:eastAsia="Times New Roman" w:hAnsi="Times New Roman" w:cs="Times New Roman"/>
                <w:color w:val="000000"/>
                <w:lang w:eastAsia="ru-RU"/>
              </w:rPr>
            </w:pPr>
          </w:p>
          <w:p w:rsidR="00B805EA" w:rsidRPr="00B805EA" w:rsidRDefault="00B805EA" w:rsidP="00B805EA">
            <w:pPr>
              <w:suppressAutoHyphens/>
              <w:spacing w:line="276" w:lineRule="auto"/>
              <w:contextualSpacing/>
              <w:jc w:val="both"/>
              <w:rPr>
                <w:rFonts w:ascii="Times New Roman" w:eastAsia="Times New Roman" w:hAnsi="Times New Roman" w:cs="Times New Roman"/>
                <w:color w:val="000000"/>
                <w:lang w:eastAsia="ru-RU"/>
              </w:rPr>
            </w:pPr>
          </w:p>
          <w:p w:rsidR="00B805EA" w:rsidRPr="00B805EA" w:rsidRDefault="00B805EA" w:rsidP="00B805EA">
            <w:pPr>
              <w:suppressAutoHyphens/>
              <w:spacing w:line="276" w:lineRule="auto"/>
              <w:contextualSpacing/>
              <w:jc w:val="both"/>
              <w:rPr>
                <w:rFonts w:ascii="Times New Roman" w:eastAsia="Times New Roman" w:hAnsi="Times New Roman" w:cs="Times New Roman"/>
                <w:color w:val="000000"/>
                <w:lang w:eastAsia="ru-RU"/>
              </w:rPr>
            </w:pPr>
          </w:p>
          <w:p w:rsidR="00B805EA" w:rsidRPr="00B805EA" w:rsidRDefault="00B805EA" w:rsidP="00B805EA">
            <w:pPr>
              <w:suppressAutoHyphens/>
              <w:spacing w:line="276" w:lineRule="auto"/>
              <w:contextualSpacing/>
              <w:jc w:val="both"/>
              <w:rPr>
                <w:rFonts w:ascii="Times New Roman" w:eastAsia="Times New Roman" w:hAnsi="Times New Roman" w:cs="Times New Roman"/>
                <w:color w:val="000000"/>
                <w:lang w:eastAsia="ru-RU"/>
              </w:rPr>
            </w:pPr>
          </w:p>
          <w:p w:rsidR="00B805EA" w:rsidRPr="00B805EA" w:rsidRDefault="00B805EA" w:rsidP="00B805EA">
            <w:pPr>
              <w:suppressAutoHyphens/>
              <w:spacing w:line="276" w:lineRule="auto"/>
              <w:contextualSpacing/>
              <w:jc w:val="both"/>
              <w:rPr>
                <w:rFonts w:ascii="Times New Roman" w:eastAsia="Times New Roman" w:hAnsi="Times New Roman" w:cs="Times New Roman"/>
                <w:color w:val="000000"/>
                <w:lang w:eastAsia="ru-RU"/>
              </w:rPr>
            </w:pPr>
          </w:p>
          <w:p w:rsidR="00B805EA" w:rsidRPr="00B805EA" w:rsidRDefault="00B805EA" w:rsidP="00B805EA">
            <w:pPr>
              <w:suppressAutoHyphens/>
              <w:spacing w:line="276" w:lineRule="auto"/>
              <w:contextualSpacing/>
              <w:jc w:val="both"/>
              <w:rPr>
                <w:rFonts w:ascii="Times New Roman" w:eastAsia="Times New Roman" w:hAnsi="Times New Roman" w:cs="Times New Roman"/>
                <w:color w:val="000000"/>
                <w:lang w:eastAsia="ru-RU"/>
              </w:rPr>
            </w:pPr>
          </w:p>
          <w:p w:rsidR="00B805EA" w:rsidRPr="00B805EA" w:rsidRDefault="00B805EA" w:rsidP="00B805EA">
            <w:pPr>
              <w:suppressAutoHyphens/>
              <w:spacing w:line="276" w:lineRule="auto"/>
              <w:contextualSpacing/>
              <w:jc w:val="both"/>
              <w:rPr>
                <w:rFonts w:ascii="Times New Roman" w:eastAsia="Times New Roman" w:hAnsi="Times New Roman" w:cs="Times New Roman"/>
                <w:color w:val="000000"/>
                <w:lang w:eastAsia="ru-RU"/>
              </w:rPr>
            </w:pPr>
          </w:p>
          <w:p w:rsidR="00B805EA" w:rsidRPr="00B805EA" w:rsidRDefault="00B805EA" w:rsidP="00B805EA">
            <w:pPr>
              <w:suppressAutoHyphens/>
              <w:spacing w:line="276" w:lineRule="auto"/>
              <w:contextualSpacing/>
              <w:jc w:val="both"/>
              <w:rPr>
                <w:rFonts w:ascii="Times New Roman" w:eastAsia="Times New Roman" w:hAnsi="Times New Roman" w:cs="Times New Roman"/>
                <w:color w:val="000000"/>
                <w:lang w:eastAsia="ru-RU"/>
              </w:rPr>
            </w:pPr>
          </w:p>
          <w:p w:rsidR="00B805EA" w:rsidRPr="00B805EA" w:rsidRDefault="00B805EA" w:rsidP="00B805EA">
            <w:pPr>
              <w:suppressAutoHyphens/>
              <w:spacing w:line="276" w:lineRule="auto"/>
              <w:contextualSpacing/>
              <w:jc w:val="both"/>
              <w:rPr>
                <w:rFonts w:ascii="Times New Roman" w:eastAsia="Times New Roman" w:hAnsi="Times New Roman" w:cs="Times New Roman"/>
                <w:color w:val="000000"/>
                <w:lang w:eastAsia="ru-RU"/>
              </w:rPr>
            </w:pPr>
          </w:p>
          <w:p w:rsidR="00B805EA" w:rsidRPr="00B805EA" w:rsidRDefault="00B805EA" w:rsidP="00B805EA">
            <w:pPr>
              <w:suppressAutoHyphens/>
              <w:spacing w:line="276" w:lineRule="auto"/>
              <w:contextualSpacing/>
              <w:jc w:val="both"/>
              <w:rPr>
                <w:rFonts w:ascii="Times New Roman" w:eastAsia="Times New Roman" w:hAnsi="Times New Roman" w:cs="Times New Roman"/>
                <w:color w:val="000000"/>
                <w:lang w:eastAsia="ru-RU"/>
              </w:rPr>
            </w:pPr>
          </w:p>
          <w:p w:rsidR="00B805EA" w:rsidRPr="00B805EA" w:rsidRDefault="00B805EA" w:rsidP="00B805EA">
            <w:pPr>
              <w:suppressAutoHyphens/>
              <w:spacing w:line="276" w:lineRule="auto"/>
              <w:contextualSpacing/>
              <w:jc w:val="both"/>
              <w:rPr>
                <w:rFonts w:ascii="Times New Roman" w:eastAsia="Times New Roman" w:hAnsi="Times New Roman" w:cs="Times New Roman"/>
                <w:color w:val="000000"/>
                <w:lang w:eastAsia="ru-RU"/>
              </w:rPr>
            </w:pPr>
          </w:p>
          <w:p w:rsidR="00B805EA" w:rsidRPr="00B805EA" w:rsidRDefault="00B805EA" w:rsidP="00B805EA">
            <w:pPr>
              <w:suppressAutoHyphens/>
              <w:spacing w:line="276" w:lineRule="auto"/>
              <w:contextualSpacing/>
              <w:jc w:val="both"/>
              <w:rPr>
                <w:rFonts w:ascii="Times New Roman" w:eastAsia="Times New Roman" w:hAnsi="Times New Roman" w:cs="Times New Roman"/>
                <w:color w:val="000000"/>
                <w:lang w:eastAsia="ru-RU"/>
              </w:rPr>
            </w:pPr>
          </w:p>
          <w:p w:rsidR="00B805EA" w:rsidRPr="00B805EA" w:rsidRDefault="00B805EA" w:rsidP="00B805EA">
            <w:pPr>
              <w:suppressAutoHyphens/>
              <w:spacing w:line="276" w:lineRule="auto"/>
              <w:contextualSpacing/>
              <w:jc w:val="both"/>
              <w:rPr>
                <w:rFonts w:ascii="Times New Roman" w:eastAsia="Times New Roman" w:hAnsi="Times New Roman" w:cs="Times New Roman"/>
                <w:color w:val="000000"/>
                <w:lang w:eastAsia="ru-RU"/>
              </w:rPr>
            </w:pPr>
          </w:p>
          <w:p w:rsidR="00B805EA" w:rsidRPr="00B805EA" w:rsidRDefault="00B805EA" w:rsidP="00B805EA">
            <w:pPr>
              <w:suppressAutoHyphens/>
              <w:spacing w:line="276" w:lineRule="auto"/>
              <w:contextualSpacing/>
              <w:jc w:val="both"/>
              <w:rPr>
                <w:rFonts w:ascii="Times New Roman" w:eastAsia="Times New Roman" w:hAnsi="Times New Roman" w:cs="Times New Roman"/>
                <w:color w:val="000000"/>
                <w:lang w:eastAsia="ru-RU"/>
              </w:rPr>
            </w:pPr>
          </w:p>
          <w:p w:rsidR="00B805EA" w:rsidRPr="00B805EA" w:rsidRDefault="00B805EA" w:rsidP="00B805EA">
            <w:pPr>
              <w:suppressAutoHyphens/>
              <w:spacing w:line="276" w:lineRule="auto"/>
              <w:contextualSpacing/>
              <w:jc w:val="both"/>
              <w:rPr>
                <w:rFonts w:ascii="Times New Roman" w:eastAsia="Times New Roman" w:hAnsi="Times New Roman" w:cs="Times New Roman"/>
                <w:color w:val="000000"/>
                <w:lang w:eastAsia="ru-RU"/>
              </w:rPr>
            </w:pPr>
          </w:p>
          <w:p w:rsidR="00B805EA" w:rsidRPr="00B805EA" w:rsidRDefault="00B805EA" w:rsidP="00B805EA">
            <w:pPr>
              <w:suppressAutoHyphens/>
              <w:spacing w:line="276" w:lineRule="auto"/>
              <w:contextualSpacing/>
              <w:jc w:val="both"/>
              <w:rPr>
                <w:rFonts w:ascii="Times New Roman" w:eastAsia="Times New Roman" w:hAnsi="Times New Roman" w:cs="Times New Roman"/>
                <w:color w:val="000000"/>
                <w:lang w:eastAsia="ru-RU"/>
              </w:rPr>
            </w:pPr>
          </w:p>
          <w:p w:rsidR="00B805EA" w:rsidRPr="00B805EA" w:rsidRDefault="00B805EA" w:rsidP="00B805EA">
            <w:pPr>
              <w:suppressAutoHyphens/>
              <w:spacing w:line="276" w:lineRule="auto"/>
              <w:contextualSpacing/>
              <w:jc w:val="both"/>
              <w:rPr>
                <w:rFonts w:ascii="Times New Roman" w:eastAsia="Times New Roman" w:hAnsi="Times New Roman" w:cs="Times New Roman"/>
                <w:color w:val="000000"/>
                <w:lang w:eastAsia="ru-RU"/>
              </w:rPr>
            </w:pPr>
          </w:p>
          <w:p w:rsidR="00B805EA" w:rsidRPr="00B805EA" w:rsidRDefault="00B805EA" w:rsidP="00B805EA">
            <w:pPr>
              <w:suppressAutoHyphens/>
              <w:spacing w:line="276" w:lineRule="auto"/>
              <w:contextualSpacing/>
              <w:jc w:val="both"/>
              <w:rPr>
                <w:rFonts w:ascii="Times New Roman" w:eastAsia="Times New Roman" w:hAnsi="Times New Roman" w:cs="Times New Roman"/>
                <w:color w:val="000000"/>
                <w:lang w:eastAsia="ru-RU"/>
              </w:rPr>
            </w:pPr>
          </w:p>
          <w:p w:rsidR="00B805EA" w:rsidRPr="00B805EA" w:rsidRDefault="00B805EA" w:rsidP="00B805EA">
            <w:pPr>
              <w:suppressAutoHyphens/>
              <w:spacing w:line="276" w:lineRule="auto"/>
              <w:contextualSpacing/>
              <w:jc w:val="both"/>
              <w:rPr>
                <w:rFonts w:ascii="Times New Roman" w:eastAsia="Times New Roman" w:hAnsi="Times New Roman" w:cs="Times New Roman"/>
                <w:color w:val="000000"/>
                <w:lang w:eastAsia="ru-RU"/>
              </w:rPr>
            </w:pPr>
          </w:p>
          <w:p w:rsidR="00B805EA" w:rsidRPr="00B805EA" w:rsidRDefault="00B805EA" w:rsidP="00B805EA">
            <w:pPr>
              <w:suppressAutoHyphens/>
              <w:spacing w:line="276" w:lineRule="auto"/>
              <w:contextualSpacing/>
              <w:jc w:val="both"/>
              <w:rPr>
                <w:rFonts w:ascii="Times New Roman" w:eastAsia="Times New Roman" w:hAnsi="Times New Roman" w:cs="Times New Roman"/>
                <w:color w:val="000000"/>
                <w:lang w:eastAsia="ru-RU"/>
              </w:rPr>
            </w:pPr>
          </w:p>
          <w:p w:rsidR="00B805EA" w:rsidRPr="00B805EA" w:rsidRDefault="00B805EA" w:rsidP="00B805EA">
            <w:pPr>
              <w:suppressAutoHyphens/>
              <w:spacing w:line="276" w:lineRule="auto"/>
              <w:contextualSpacing/>
              <w:jc w:val="both"/>
              <w:rPr>
                <w:rFonts w:ascii="Times New Roman" w:eastAsia="Times New Roman" w:hAnsi="Times New Roman" w:cs="Times New Roman"/>
                <w:color w:val="000000"/>
                <w:lang w:eastAsia="ru-RU"/>
              </w:rPr>
            </w:pPr>
          </w:p>
          <w:p w:rsidR="00B805EA" w:rsidRPr="00B805EA" w:rsidRDefault="00B805EA" w:rsidP="00B805EA">
            <w:pPr>
              <w:suppressAutoHyphens/>
              <w:spacing w:line="276" w:lineRule="auto"/>
              <w:contextualSpacing/>
              <w:jc w:val="both"/>
              <w:rPr>
                <w:rFonts w:ascii="Times New Roman" w:eastAsia="Times New Roman" w:hAnsi="Times New Roman" w:cs="Times New Roman"/>
                <w:color w:val="000000"/>
                <w:lang w:eastAsia="ru-RU"/>
              </w:rPr>
            </w:pPr>
          </w:p>
          <w:p w:rsidR="00B805EA" w:rsidRPr="00B805EA" w:rsidRDefault="00B805EA" w:rsidP="00B805EA">
            <w:pPr>
              <w:suppressAutoHyphens/>
              <w:spacing w:line="276" w:lineRule="auto"/>
              <w:contextualSpacing/>
              <w:jc w:val="both"/>
              <w:rPr>
                <w:rFonts w:ascii="Times New Roman" w:eastAsia="Times New Roman" w:hAnsi="Times New Roman" w:cs="Times New Roman"/>
                <w:color w:val="000000"/>
                <w:lang w:eastAsia="ru-RU"/>
              </w:rPr>
            </w:pPr>
          </w:p>
          <w:p w:rsidR="00B805EA" w:rsidRPr="00B805EA" w:rsidRDefault="00B805EA" w:rsidP="00B805EA">
            <w:pPr>
              <w:suppressAutoHyphens/>
              <w:spacing w:line="276" w:lineRule="auto"/>
              <w:contextualSpacing/>
              <w:jc w:val="both"/>
              <w:rPr>
                <w:rFonts w:ascii="Times New Roman" w:eastAsia="Times New Roman" w:hAnsi="Times New Roman" w:cs="Times New Roman"/>
                <w:color w:val="000000"/>
                <w:lang w:eastAsia="ru-RU"/>
              </w:rPr>
            </w:pPr>
          </w:p>
          <w:p w:rsidR="00B805EA" w:rsidRPr="00B805EA" w:rsidRDefault="00B805EA" w:rsidP="00B805EA">
            <w:pPr>
              <w:suppressAutoHyphens/>
              <w:spacing w:line="276" w:lineRule="auto"/>
              <w:contextualSpacing/>
              <w:jc w:val="both"/>
              <w:rPr>
                <w:rFonts w:ascii="Times New Roman" w:eastAsia="Times New Roman" w:hAnsi="Times New Roman" w:cs="Times New Roman"/>
                <w:color w:val="000000"/>
                <w:lang w:eastAsia="ru-RU"/>
              </w:rPr>
            </w:pPr>
          </w:p>
          <w:p w:rsidR="00B805EA" w:rsidRPr="00B805EA" w:rsidRDefault="00B805EA" w:rsidP="00B805EA">
            <w:pPr>
              <w:suppressAutoHyphens/>
              <w:spacing w:line="276" w:lineRule="auto"/>
              <w:contextualSpacing/>
              <w:jc w:val="both"/>
              <w:rPr>
                <w:rFonts w:ascii="Times New Roman" w:eastAsia="Times New Roman" w:hAnsi="Times New Roman" w:cs="Times New Roman"/>
                <w:color w:val="000000"/>
                <w:lang w:eastAsia="ru-RU"/>
              </w:rPr>
            </w:pPr>
          </w:p>
          <w:p w:rsidR="00B805EA" w:rsidRPr="00B805EA" w:rsidRDefault="00B805EA" w:rsidP="00B805EA">
            <w:pPr>
              <w:suppressAutoHyphens/>
              <w:spacing w:line="276" w:lineRule="auto"/>
              <w:contextualSpacing/>
              <w:jc w:val="both"/>
              <w:rPr>
                <w:rFonts w:ascii="Times New Roman" w:eastAsia="Times New Roman" w:hAnsi="Times New Roman" w:cs="Times New Roman"/>
                <w:color w:val="000000"/>
                <w:lang w:eastAsia="ru-RU"/>
              </w:rPr>
            </w:pPr>
          </w:p>
          <w:p w:rsidR="00B805EA" w:rsidRPr="00B805EA" w:rsidRDefault="00B805EA" w:rsidP="00B805EA">
            <w:pPr>
              <w:suppressAutoHyphens/>
              <w:spacing w:line="276" w:lineRule="auto"/>
              <w:contextualSpacing/>
              <w:jc w:val="both"/>
              <w:rPr>
                <w:rFonts w:ascii="Times New Roman" w:eastAsia="Times New Roman" w:hAnsi="Times New Roman" w:cs="Times New Roman"/>
                <w:color w:val="000000"/>
                <w:lang w:eastAsia="ru-RU"/>
              </w:rPr>
            </w:pPr>
          </w:p>
          <w:p w:rsidR="00B805EA" w:rsidRPr="00B805EA" w:rsidRDefault="00B805EA" w:rsidP="00B805EA">
            <w:pPr>
              <w:suppressAutoHyphens/>
              <w:spacing w:line="276" w:lineRule="auto"/>
              <w:contextualSpacing/>
              <w:jc w:val="both"/>
              <w:rPr>
                <w:rFonts w:ascii="Times New Roman" w:eastAsia="Times New Roman" w:hAnsi="Times New Roman" w:cs="Times New Roman"/>
                <w:color w:val="000000"/>
                <w:lang w:eastAsia="ru-RU"/>
              </w:rPr>
            </w:pPr>
          </w:p>
          <w:p w:rsidR="00B805EA" w:rsidRPr="00B805EA" w:rsidRDefault="00B805EA" w:rsidP="00B805EA">
            <w:pPr>
              <w:suppressAutoHyphens/>
              <w:spacing w:line="276" w:lineRule="auto"/>
              <w:contextualSpacing/>
              <w:jc w:val="both"/>
              <w:rPr>
                <w:rFonts w:ascii="Times New Roman" w:eastAsia="Times New Roman" w:hAnsi="Times New Roman" w:cs="Times New Roman"/>
                <w:color w:val="000000"/>
                <w:lang w:eastAsia="ru-RU"/>
              </w:rPr>
            </w:pPr>
          </w:p>
          <w:p w:rsidR="00B805EA" w:rsidRPr="00B805EA" w:rsidRDefault="00B805EA" w:rsidP="00B805EA">
            <w:pPr>
              <w:suppressAutoHyphens/>
              <w:spacing w:line="276" w:lineRule="auto"/>
              <w:contextualSpacing/>
              <w:jc w:val="both"/>
              <w:rPr>
                <w:rFonts w:ascii="Times New Roman" w:eastAsia="Times New Roman" w:hAnsi="Times New Roman" w:cs="Times New Roman"/>
                <w:color w:val="000000"/>
                <w:lang w:eastAsia="ru-RU"/>
              </w:rPr>
            </w:pPr>
          </w:p>
          <w:p w:rsidR="00B805EA" w:rsidRPr="00B805EA" w:rsidRDefault="00B805EA" w:rsidP="00B805EA">
            <w:pPr>
              <w:suppressAutoHyphens/>
              <w:spacing w:line="276" w:lineRule="auto"/>
              <w:contextualSpacing/>
              <w:jc w:val="both"/>
              <w:rPr>
                <w:rFonts w:ascii="Times New Roman" w:eastAsia="Times New Roman" w:hAnsi="Times New Roman" w:cs="Times New Roman"/>
                <w:color w:val="000000"/>
                <w:lang w:eastAsia="ru-RU"/>
              </w:rPr>
            </w:pPr>
          </w:p>
          <w:p w:rsidR="00B805EA" w:rsidRPr="00B805EA" w:rsidRDefault="00B805EA" w:rsidP="00B805EA">
            <w:pPr>
              <w:suppressAutoHyphens/>
              <w:spacing w:line="276" w:lineRule="auto"/>
              <w:contextualSpacing/>
              <w:jc w:val="both"/>
              <w:rPr>
                <w:rFonts w:ascii="Times New Roman" w:eastAsia="Times New Roman" w:hAnsi="Times New Roman" w:cs="Times New Roman"/>
                <w:color w:val="000000"/>
                <w:lang w:eastAsia="ru-RU"/>
              </w:rPr>
            </w:pPr>
          </w:p>
          <w:p w:rsidR="00B805EA" w:rsidRPr="00B805EA" w:rsidRDefault="00B805EA" w:rsidP="00B805EA">
            <w:pPr>
              <w:suppressAutoHyphens/>
              <w:spacing w:line="276" w:lineRule="auto"/>
              <w:contextualSpacing/>
              <w:jc w:val="both"/>
              <w:rPr>
                <w:rFonts w:ascii="Times New Roman" w:eastAsia="Times New Roman" w:hAnsi="Times New Roman" w:cs="Times New Roman"/>
                <w:color w:val="000000"/>
                <w:lang w:eastAsia="ru-RU"/>
              </w:rPr>
            </w:pPr>
          </w:p>
          <w:p w:rsidR="00B805EA" w:rsidRPr="00B805EA" w:rsidRDefault="00B805EA" w:rsidP="00B805EA">
            <w:pPr>
              <w:suppressAutoHyphens/>
              <w:spacing w:line="276" w:lineRule="auto"/>
              <w:contextualSpacing/>
              <w:jc w:val="both"/>
              <w:rPr>
                <w:rFonts w:ascii="Times New Roman" w:eastAsia="Times New Roman" w:hAnsi="Times New Roman" w:cs="Times New Roman"/>
                <w:color w:val="000000"/>
                <w:lang w:eastAsia="ru-RU"/>
              </w:rPr>
            </w:pPr>
          </w:p>
          <w:p w:rsidR="00B805EA" w:rsidRPr="00B805EA" w:rsidRDefault="00B805EA" w:rsidP="00B805EA">
            <w:pPr>
              <w:suppressAutoHyphens/>
              <w:spacing w:line="276" w:lineRule="auto"/>
              <w:contextualSpacing/>
              <w:jc w:val="both"/>
              <w:rPr>
                <w:rFonts w:ascii="Times New Roman" w:eastAsia="Times New Roman" w:hAnsi="Times New Roman" w:cs="Times New Roman"/>
                <w:color w:val="000000"/>
                <w:lang w:eastAsia="ru-RU"/>
              </w:rPr>
            </w:pPr>
          </w:p>
          <w:p w:rsidR="00B805EA" w:rsidRPr="00B805EA" w:rsidRDefault="00B805EA" w:rsidP="00B805EA">
            <w:pPr>
              <w:suppressAutoHyphens/>
              <w:spacing w:line="276" w:lineRule="auto"/>
              <w:contextualSpacing/>
              <w:jc w:val="both"/>
              <w:rPr>
                <w:rFonts w:ascii="Times New Roman" w:eastAsia="Times New Roman" w:hAnsi="Times New Roman" w:cs="Times New Roman"/>
                <w:color w:val="000000"/>
                <w:lang w:eastAsia="ru-RU"/>
              </w:rPr>
            </w:pPr>
          </w:p>
          <w:p w:rsidR="00B805EA" w:rsidRPr="00B805EA" w:rsidRDefault="00B805EA" w:rsidP="00B805EA">
            <w:pPr>
              <w:suppressAutoHyphens/>
              <w:spacing w:line="276" w:lineRule="auto"/>
              <w:contextualSpacing/>
              <w:jc w:val="both"/>
              <w:rPr>
                <w:rFonts w:ascii="Times New Roman" w:eastAsia="Times New Roman" w:hAnsi="Times New Roman" w:cs="Times New Roman"/>
                <w:color w:val="000000"/>
                <w:lang w:eastAsia="ru-RU"/>
              </w:rPr>
            </w:pPr>
          </w:p>
          <w:p w:rsidR="00B805EA" w:rsidRPr="00B805EA" w:rsidRDefault="00B805EA" w:rsidP="00B805EA">
            <w:pPr>
              <w:suppressAutoHyphens/>
              <w:spacing w:line="276" w:lineRule="auto"/>
              <w:contextualSpacing/>
              <w:jc w:val="both"/>
              <w:rPr>
                <w:rFonts w:ascii="Times New Roman" w:eastAsia="Times New Roman" w:hAnsi="Times New Roman" w:cs="Times New Roman"/>
                <w:color w:val="000000"/>
                <w:lang w:eastAsia="ru-RU"/>
              </w:rPr>
            </w:pPr>
          </w:p>
          <w:p w:rsidR="00B805EA" w:rsidRPr="00B805EA" w:rsidRDefault="00B805EA" w:rsidP="00B805EA">
            <w:pPr>
              <w:suppressAutoHyphens/>
              <w:spacing w:line="276" w:lineRule="auto"/>
              <w:contextualSpacing/>
              <w:jc w:val="both"/>
              <w:rPr>
                <w:rFonts w:ascii="Times New Roman" w:eastAsia="Times New Roman" w:hAnsi="Times New Roman" w:cs="Times New Roman"/>
                <w:color w:val="000000"/>
                <w:lang w:eastAsia="ru-RU"/>
              </w:rPr>
            </w:pPr>
          </w:p>
          <w:p w:rsidR="00B805EA" w:rsidRPr="00B805EA" w:rsidRDefault="00B805EA" w:rsidP="00B805EA">
            <w:pPr>
              <w:suppressAutoHyphens/>
              <w:spacing w:line="276" w:lineRule="auto"/>
              <w:contextualSpacing/>
              <w:jc w:val="both"/>
              <w:rPr>
                <w:rFonts w:ascii="Times New Roman" w:eastAsia="Times New Roman" w:hAnsi="Times New Roman" w:cs="Times New Roman"/>
                <w:color w:val="000000"/>
                <w:lang w:eastAsia="ru-RU"/>
              </w:rPr>
            </w:pPr>
            <w:r w:rsidRPr="00B805EA">
              <w:rPr>
                <w:rFonts w:ascii="Times New Roman" w:eastAsia="Times New Roman" w:hAnsi="Times New Roman" w:cs="Times New Roman"/>
                <w:color w:val="000000"/>
                <w:lang w:eastAsia="ru-RU"/>
              </w:rPr>
              <w:t xml:space="preserve">Знает ведение </w:t>
            </w:r>
            <w:proofErr w:type="gramStart"/>
            <w:r w:rsidRPr="00B805EA">
              <w:rPr>
                <w:rFonts w:ascii="Times New Roman" w:eastAsia="Times New Roman" w:hAnsi="Times New Roman" w:cs="Times New Roman"/>
                <w:color w:val="000000"/>
                <w:lang w:eastAsia="ru-RU"/>
              </w:rPr>
              <w:t>учета источников формирования активов организации</w:t>
            </w:r>
            <w:proofErr w:type="gramEnd"/>
          </w:p>
          <w:p w:rsidR="00B805EA" w:rsidRPr="00B805EA" w:rsidRDefault="00B805EA" w:rsidP="00B805EA">
            <w:pPr>
              <w:suppressAutoHyphens/>
              <w:spacing w:line="276" w:lineRule="auto"/>
              <w:contextualSpacing/>
              <w:jc w:val="both"/>
              <w:rPr>
                <w:rFonts w:ascii="Times New Roman" w:eastAsia="Times New Roman" w:hAnsi="Times New Roman" w:cs="Times New Roman"/>
                <w:color w:val="000000"/>
                <w:lang w:eastAsia="ru-RU"/>
              </w:rPr>
            </w:pPr>
          </w:p>
          <w:p w:rsidR="00B805EA" w:rsidRPr="00B805EA" w:rsidRDefault="00B805EA" w:rsidP="00B805EA">
            <w:pPr>
              <w:suppressAutoHyphens/>
              <w:spacing w:line="276" w:lineRule="auto"/>
              <w:contextualSpacing/>
              <w:jc w:val="both"/>
              <w:rPr>
                <w:rFonts w:ascii="Times New Roman" w:eastAsia="Times New Roman" w:hAnsi="Times New Roman" w:cs="Times New Roman"/>
                <w:color w:val="000000"/>
                <w:lang w:eastAsia="ru-RU"/>
              </w:rPr>
            </w:pPr>
          </w:p>
          <w:p w:rsidR="00B805EA" w:rsidRPr="00B805EA" w:rsidRDefault="00B805EA" w:rsidP="00B805EA">
            <w:pPr>
              <w:suppressAutoHyphens/>
              <w:spacing w:line="276" w:lineRule="auto"/>
              <w:contextualSpacing/>
              <w:jc w:val="both"/>
              <w:rPr>
                <w:rFonts w:ascii="Times New Roman" w:eastAsia="Times New Roman" w:hAnsi="Times New Roman" w:cs="Times New Roman"/>
                <w:color w:val="000000"/>
                <w:lang w:eastAsia="ru-RU"/>
              </w:rPr>
            </w:pPr>
          </w:p>
          <w:p w:rsidR="00B805EA" w:rsidRPr="00B805EA" w:rsidRDefault="00B805EA" w:rsidP="00B805EA">
            <w:pPr>
              <w:suppressAutoHyphens/>
              <w:spacing w:line="276" w:lineRule="auto"/>
              <w:contextualSpacing/>
              <w:jc w:val="both"/>
              <w:rPr>
                <w:rFonts w:ascii="Times New Roman" w:eastAsia="Times New Roman" w:hAnsi="Times New Roman" w:cs="Times New Roman"/>
                <w:color w:val="000000"/>
                <w:lang w:eastAsia="ru-RU"/>
              </w:rPr>
            </w:pPr>
          </w:p>
          <w:p w:rsidR="00B805EA" w:rsidRPr="00B805EA" w:rsidRDefault="00B805EA" w:rsidP="00B805EA">
            <w:pPr>
              <w:suppressAutoHyphens/>
              <w:spacing w:line="276" w:lineRule="auto"/>
              <w:contextualSpacing/>
              <w:jc w:val="both"/>
              <w:rPr>
                <w:rFonts w:ascii="Times New Roman" w:eastAsia="Times New Roman" w:hAnsi="Times New Roman" w:cs="Times New Roman"/>
                <w:color w:val="000000"/>
                <w:lang w:eastAsia="ru-RU"/>
              </w:rPr>
            </w:pPr>
          </w:p>
          <w:p w:rsidR="00B805EA" w:rsidRPr="00B805EA" w:rsidRDefault="00B805EA" w:rsidP="00B805EA">
            <w:pPr>
              <w:suppressAutoHyphens/>
              <w:spacing w:line="276" w:lineRule="auto"/>
              <w:contextualSpacing/>
              <w:jc w:val="both"/>
              <w:rPr>
                <w:rFonts w:ascii="Times New Roman" w:eastAsia="Times New Roman" w:hAnsi="Times New Roman" w:cs="Times New Roman"/>
                <w:color w:val="000000"/>
                <w:lang w:eastAsia="ru-RU"/>
              </w:rPr>
            </w:pPr>
          </w:p>
          <w:p w:rsidR="00B805EA" w:rsidRPr="00B805EA" w:rsidRDefault="00B805EA" w:rsidP="00B805EA">
            <w:pPr>
              <w:suppressAutoHyphens/>
              <w:spacing w:line="276" w:lineRule="auto"/>
              <w:contextualSpacing/>
              <w:jc w:val="both"/>
              <w:rPr>
                <w:rFonts w:ascii="Times New Roman" w:eastAsia="Times New Roman" w:hAnsi="Times New Roman" w:cs="Times New Roman"/>
                <w:color w:val="000000"/>
                <w:lang w:eastAsia="ru-RU"/>
              </w:rPr>
            </w:pPr>
          </w:p>
          <w:p w:rsidR="00B805EA" w:rsidRPr="00B805EA" w:rsidRDefault="00B805EA" w:rsidP="00B805EA">
            <w:pPr>
              <w:suppressAutoHyphens/>
              <w:spacing w:line="276" w:lineRule="auto"/>
              <w:contextualSpacing/>
              <w:jc w:val="both"/>
              <w:rPr>
                <w:rFonts w:ascii="Times New Roman" w:eastAsia="Times New Roman" w:hAnsi="Times New Roman" w:cs="Times New Roman"/>
                <w:color w:val="000000"/>
                <w:lang w:eastAsia="ru-RU"/>
              </w:rPr>
            </w:pPr>
          </w:p>
          <w:p w:rsidR="00B805EA" w:rsidRPr="00B805EA" w:rsidRDefault="00B805EA" w:rsidP="00B805EA">
            <w:pPr>
              <w:suppressAutoHyphens/>
              <w:spacing w:line="276" w:lineRule="auto"/>
              <w:contextualSpacing/>
              <w:jc w:val="both"/>
              <w:rPr>
                <w:rFonts w:ascii="Times New Roman" w:eastAsia="Times New Roman" w:hAnsi="Times New Roman" w:cs="Times New Roman"/>
                <w:color w:val="000000"/>
                <w:lang w:eastAsia="ru-RU"/>
              </w:rPr>
            </w:pPr>
          </w:p>
          <w:p w:rsidR="00B805EA" w:rsidRPr="00B805EA" w:rsidRDefault="00B805EA" w:rsidP="00B805EA">
            <w:pPr>
              <w:suppressAutoHyphens/>
              <w:spacing w:line="276" w:lineRule="auto"/>
              <w:contextualSpacing/>
              <w:jc w:val="both"/>
              <w:rPr>
                <w:rFonts w:ascii="Times New Roman" w:eastAsia="Times New Roman" w:hAnsi="Times New Roman" w:cs="Times New Roman"/>
                <w:color w:val="000000"/>
                <w:lang w:eastAsia="ru-RU"/>
              </w:rPr>
            </w:pPr>
          </w:p>
          <w:p w:rsidR="00B805EA" w:rsidRPr="00B805EA" w:rsidRDefault="00B805EA" w:rsidP="00B805EA">
            <w:pPr>
              <w:suppressAutoHyphens/>
              <w:spacing w:line="276" w:lineRule="auto"/>
              <w:contextualSpacing/>
              <w:jc w:val="both"/>
              <w:rPr>
                <w:rFonts w:ascii="Times New Roman" w:eastAsia="Times New Roman" w:hAnsi="Times New Roman" w:cs="Times New Roman"/>
                <w:color w:val="000000"/>
                <w:lang w:eastAsia="ru-RU"/>
              </w:rPr>
            </w:pPr>
          </w:p>
          <w:p w:rsidR="00B805EA" w:rsidRPr="00B805EA" w:rsidRDefault="00B805EA" w:rsidP="00B805EA">
            <w:pPr>
              <w:suppressAutoHyphens/>
              <w:spacing w:line="276" w:lineRule="auto"/>
              <w:contextualSpacing/>
              <w:jc w:val="both"/>
              <w:rPr>
                <w:rFonts w:ascii="Times New Roman" w:eastAsia="Times New Roman" w:hAnsi="Times New Roman" w:cs="Times New Roman"/>
                <w:color w:val="000000"/>
                <w:lang w:eastAsia="ru-RU"/>
              </w:rPr>
            </w:pPr>
          </w:p>
          <w:p w:rsidR="00B805EA" w:rsidRPr="00B805EA" w:rsidRDefault="00B805EA" w:rsidP="00B805EA">
            <w:pPr>
              <w:suppressAutoHyphens/>
              <w:spacing w:line="276" w:lineRule="auto"/>
              <w:contextualSpacing/>
              <w:jc w:val="both"/>
              <w:rPr>
                <w:rFonts w:ascii="Times New Roman" w:eastAsia="Times New Roman" w:hAnsi="Times New Roman" w:cs="Times New Roman"/>
                <w:color w:val="000000"/>
                <w:lang w:eastAsia="ru-RU"/>
              </w:rPr>
            </w:pPr>
          </w:p>
          <w:p w:rsidR="00B805EA" w:rsidRPr="00B805EA" w:rsidRDefault="00B805EA" w:rsidP="00B805EA">
            <w:pPr>
              <w:suppressAutoHyphens/>
              <w:spacing w:line="276" w:lineRule="auto"/>
              <w:contextualSpacing/>
              <w:jc w:val="both"/>
              <w:rPr>
                <w:rFonts w:ascii="Times New Roman" w:eastAsia="Times New Roman" w:hAnsi="Times New Roman" w:cs="Times New Roman"/>
                <w:color w:val="000000"/>
                <w:lang w:eastAsia="ru-RU"/>
              </w:rPr>
            </w:pPr>
          </w:p>
          <w:p w:rsidR="00B805EA" w:rsidRPr="00B805EA" w:rsidRDefault="00B805EA" w:rsidP="00B805EA">
            <w:pPr>
              <w:suppressAutoHyphens/>
              <w:spacing w:line="276" w:lineRule="auto"/>
              <w:contextualSpacing/>
              <w:jc w:val="both"/>
              <w:rPr>
                <w:rFonts w:ascii="Times New Roman" w:eastAsia="Times New Roman" w:hAnsi="Times New Roman" w:cs="Times New Roman"/>
                <w:color w:val="000000"/>
                <w:lang w:eastAsia="ru-RU"/>
              </w:rPr>
            </w:pPr>
          </w:p>
          <w:p w:rsidR="00B805EA" w:rsidRPr="00B805EA" w:rsidRDefault="00B805EA" w:rsidP="00B805EA">
            <w:pPr>
              <w:suppressAutoHyphens/>
              <w:spacing w:line="276" w:lineRule="auto"/>
              <w:contextualSpacing/>
              <w:jc w:val="both"/>
              <w:rPr>
                <w:rFonts w:ascii="Times New Roman" w:eastAsia="Times New Roman" w:hAnsi="Times New Roman" w:cs="Times New Roman"/>
                <w:color w:val="000000"/>
                <w:lang w:eastAsia="ru-RU"/>
              </w:rPr>
            </w:pPr>
          </w:p>
          <w:p w:rsidR="00B805EA" w:rsidRPr="00B805EA" w:rsidRDefault="00B805EA" w:rsidP="00B805EA">
            <w:pPr>
              <w:suppressAutoHyphens/>
              <w:spacing w:line="276" w:lineRule="auto"/>
              <w:contextualSpacing/>
              <w:jc w:val="both"/>
              <w:rPr>
                <w:rFonts w:ascii="Times New Roman" w:eastAsia="Times New Roman" w:hAnsi="Times New Roman" w:cs="Times New Roman"/>
                <w:color w:val="000000"/>
                <w:lang w:eastAsia="ru-RU"/>
              </w:rPr>
            </w:pPr>
          </w:p>
          <w:p w:rsidR="00B805EA" w:rsidRPr="00B805EA" w:rsidRDefault="00B805EA" w:rsidP="00B805EA">
            <w:pPr>
              <w:suppressAutoHyphens/>
              <w:spacing w:line="276" w:lineRule="auto"/>
              <w:contextualSpacing/>
              <w:jc w:val="both"/>
              <w:rPr>
                <w:rFonts w:ascii="Times New Roman" w:eastAsia="Times New Roman" w:hAnsi="Times New Roman" w:cs="Times New Roman"/>
                <w:color w:val="000000"/>
                <w:lang w:eastAsia="ru-RU"/>
              </w:rPr>
            </w:pPr>
          </w:p>
          <w:p w:rsidR="00B805EA" w:rsidRPr="00B805EA" w:rsidRDefault="00B805EA" w:rsidP="00B805EA">
            <w:pPr>
              <w:suppressAutoHyphens/>
              <w:spacing w:line="276" w:lineRule="auto"/>
              <w:contextualSpacing/>
              <w:jc w:val="both"/>
              <w:rPr>
                <w:rFonts w:ascii="Times New Roman" w:eastAsia="Times New Roman" w:hAnsi="Times New Roman" w:cs="Times New Roman"/>
                <w:color w:val="000000"/>
                <w:lang w:eastAsia="ru-RU"/>
              </w:rPr>
            </w:pPr>
          </w:p>
          <w:p w:rsidR="00B805EA" w:rsidRPr="00B805EA" w:rsidRDefault="00B805EA" w:rsidP="00B805EA">
            <w:pPr>
              <w:suppressAutoHyphens/>
              <w:spacing w:line="276" w:lineRule="auto"/>
              <w:contextualSpacing/>
              <w:jc w:val="both"/>
              <w:rPr>
                <w:rFonts w:ascii="Times New Roman" w:eastAsia="Times New Roman" w:hAnsi="Times New Roman" w:cs="Times New Roman"/>
                <w:color w:val="000000"/>
                <w:lang w:eastAsia="ru-RU"/>
              </w:rPr>
            </w:pPr>
          </w:p>
          <w:p w:rsidR="00B805EA" w:rsidRPr="00B805EA" w:rsidRDefault="00B805EA" w:rsidP="00B805EA">
            <w:pPr>
              <w:suppressAutoHyphens/>
              <w:spacing w:line="276" w:lineRule="auto"/>
              <w:contextualSpacing/>
              <w:jc w:val="both"/>
              <w:rPr>
                <w:rFonts w:ascii="Times New Roman" w:eastAsia="Times New Roman" w:hAnsi="Times New Roman" w:cs="Times New Roman"/>
                <w:color w:val="000000"/>
                <w:lang w:eastAsia="ru-RU"/>
              </w:rPr>
            </w:pPr>
          </w:p>
          <w:p w:rsidR="00B805EA" w:rsidRPr="00B805EA" w:rsidRDefault="00B805EA" w:rsidP="00B805EA">
            <w:pPr>
              <w:suppressAutoHyphens/>
              <w:spacing w:line="276" w:lineRule="auto"/>
              <w:contextualSpacing/>
              <w:jc w:val="both"/>
              <w:rPr>
                <w:rFonts w:ascii="Times New Roman" w:eastAsia="Times New Roman" w:hAnsi="Times New Roman" w:cs="Times New Roman"/>
                <w:color w:val="000000"/>
                <w:lang w:eastAsia="ru-RU"/>
              </w:rPr>
            </w:pPr>
          </w:p>
          <w:p w:rsidR="00B805EA" w:rsidRPr="00B805EA" w:rsidRDefault="00B805EA" w:rsidP="00B805EA">
            <w:pPr>
              <w:suppressAutoHyphens/>
              <w:spacing w:line="276" w:lineRule="auto"/>
              <w:contextualSpacing/>
              <w:jc w:val="both"/>
              <w:rPr>
                <w:rFonts w:ascii="Times New Roman" w:eastAsia="Times New Roman" w:hAnsi="Times New Roman" w:cs="Times New Roman"/>
                <w:color w:val="000000"/>
                <w:lang w:eastAsia="ru-RU"/>
              </w:rPr>
            </w:pPr>
          </w:p>
          <w:p w:rsidR="00B805EA" w:rsidRPr="00B805EA" w:rsidRDefault="00B805EA" w:rsidP="00B805EA">
            <w:pPr>
              <w:suppressAutoHyphens/>
              <w:spacing w:line="276" w:lineRule="auto"/>
              <w:contextualSpacing/>
              <w:jc w:val="both"/>
              <w:rPr>
                <w:rFonts w:ascii="Times New Roman" w:eastAsia="Times New Roman" w:hAnsi="Times New Roman" w:cs="Times New Roman"/>
                <w:color w:val="000000"/>
                <w:lang w:eastAsia="ru-RU"/>
              </w:rPr>
            </w:pPr>
          </w:p>
          <w:p w:rsidR="00B805EA" w:rsidRPr="00B805EA" w:rsidRDefault="00B805EA" w:rsidP="00B805EA">
            <w:pPr>
              <w:spacing w:line="276" w:lineRule="auto"/>
              <w:jc w:val="both"/>
              <w:rPr>
                <w:rFonts w:ascii="Times New Roman" w:eastAsia="Times New Roman" w:hAnsi="Times New Roman" w:cs="Times New Roman"/>
                <w:lang w:eastAsia="ru-RU"/>
              </w:rPr>
            </w:pPr>
            <w:r w:rsidRPr="00B805EA">
              <w:rPr>
                <w:rFonts w:ascii="Times New Roman" w:eastAsia="Times New Roman" w:hAnsi="Times New Roman" w:cs="Times New Roman"/>
                <w:color w:val="000000"/>
                <w:lang w:eastAsia="ru-RU"/>
              </w:rPr>
              <w:t>Определяет задачи для поиска информации</w:t>
            </w:r>
          </w:p>
          <w:p w:rsidR="00B805EA" w:rsidRPr="00B805EA" w:rsidRDefault="00B805EA" w:rsidP="00B805EA">
            <w:pPr>
              <w:spacing w:line="276" w:lineRule="auto"/>
              <w:jc w:val="both"/>
              <w:rPr>
                <w:rFonts w:ascii="Times New Roman" w:hAnsi="Times New Roman" w:cs="Times New Roman"/>
                <w:bCs/>
              </w:rPr>
            </w:pPr>
            <w:r w:rsidRPr="00B805EA">
              <w:rPr>
                <w:rFonts w:ascii="Times New Roman" w:hAnsi="Times New Roman" w:cs="Times New Roman"/>
                <w:bCs/>
              </w:rPr>
              <w:t>определяет необходимые источники информации</w:t>
            </w:r>
          </w:p>
          <w:p w:rsidR="00B805EA" w:rsidRPr="00B805EA" w:rsidRDefault="00B805EA" w:rsidP="00B805EA">
            <w:pPr>
              <w:spacing w:line="276" w:lineRule="auto"/>
              <w:jc w:val="both"/>
              <w:rPr>
                <w:rFonts w:ascii="Times New Roman" w:hAnsi="Times New Roman" w:cs="Times New Roman"/>
                <w:bCs/>
              </w:rPr>
            </w:pPr>
            <w:r w:rsidRPr="00B805EA">
              <w:rPr>
                <w:rFonts w:ascii="Times New Roman" w:eastAsia="Times New Roman" w:hAnsi="Times New Roman" w:cs="Times New Roman"/>
                <w:color w:val="000000"/>
                <w:lang w:eastAsia="ru-RU"/>
              </w:rPr>
              <w:t xml:space="preserve">Планирует </w:t>
            </w:r>
            <w:r w:rsidRPr="00B805EA">
              <w:rPr>
                <w:rFonts w:ascii="Times New Roman" w:hAnsi="Times New Roman" w:cs="Times New Roman"/>
                <w:bCs/>
              </w:rPr>
              <w:t>процесс поиска; структурировать получаемую информацию</w:t>
            </w:r>
          </w:p>
          <w:p w:rsidR="00B805EA" w:rsidRPr="00B805EA" w:rsidRDefault="00B805EA" w:rsidP="00B805EA">
            <w:pPr>
              <w:spacing w:line="276" w:lineRule="auto"/>
              <w:jc w:val="both"/>
              <w:rPr>
                <w:rFonts w:ascii="Times New Roman" w:hAnsi="Times New Roman" w:cs="Times New Roman"/>
                <w:bCs/>
              </w:rPr>
            </w:pPr>
            <w:r w:rsidRPr="00B805EA">
              <w:rPr>
                <w:rFonts w:ascii="Times New Roman" w:hAnsi="Times New Roman" w:cs="Times New Roman"/>
                <w:bCs/>
              </w:rPr>
              <w:t xml:space="preserve">выделяет наиболее </w:t>
            </w:r>
            <w:proofErr w:type="gramStart"/>
            <w:r w:rsidRPr="00B805EA">
              <w:rPr>
                <w:rFonts w:ascii="Times New Roman" w:hAnsi="Times New Roman" w:cs="Times New Roman"/>
                <w:bCs/>
              </w:rPr>
              <w:t>значимое</w:t>
            </w:r>
            <w:proofErr w:type="gramEnd"/>
            <w:r w:rsidRPr="00B805EA">
              <w:rPr>
                <w:rFonts w:ascii="Times New Roman" w:hAnsi="Times New Roman" w:cs="Times New Roman"/>
                <w:bCs/>
              </w:rPr>
              <w:t xml:space="preserve"> в перечне информации</w:t>
            </w:r>
          </w:p>
          <w:p w:rsidR="00B805EA" w:rsidRPr="00B805EA" w:rsidRDefault="00B805EA" w:rsidP="00B805EA">
            <w:pPr>
              <w:spacing w:line="276" w:lineRule="auto"/>
              <w:jc w:val="both"/>
              <w:rPr>
                <w:rFonts w:ascii="Times New Roman" w:hAnsi="Times New Roman" w:cs="Times New Roman"/>
                <w:bCs/>
              </w:rPr>
            </w:pPr>
            <w:r w:rsidRPr="00B805EA">
              <w:rPr>
                <w:rFonts w:ascii="Times New Roman" w:eastAsia="Times New Roman" w:hAnsi="Times New Roman" w:cs="Times New Roman"/>
                <w:color w:val="000000"/>
                <w:lang w:eastAsia="ru-RU"/>
              </w:rPr>
              <w:t xml:space="preserve">Выделяет </w:t>
            </w:r>
            <w:r w:rsidRPr="00B805EA">
              <w:rPr>
                <w:rFonts w:ascii="Times New Roman" w:hAnsi="Times New Roman" w:cs="Times New Roman"/>
                <w:bCs/>
              </w:rPr>
              <w:t xml:space="preserve">наиболее </w:t>
            </w:r>
            <w:proofErr w:type="gramStart"/>
            <w:r w:rsidRPr="00B805EA">
              <w:rPr>
                <w:rFonts w:ascii="Times New Roman" w:hAnsi="Times New Roman" w:cs="Times New Roman"/>
                <w:bCs/>
              </w:rPr>
              <w:t>значимое</w:t>
            </w:r>
            <w:proofErr w:type="gramEnd"/>
            <w:r w:rsidRPr="00B805EA">
              <w:rPr>
                <w:rFonts w:ascii="Times New Roman" w:hAnsi="Times New Roman" w:cs="Times New Roman"/>
                <w:bCs/>
              </w:rPr>
              <w:t xml:space="preserve"> в перечне информации</w:t>
            </w:r>
          </w:p>
          <w:p w:rsidR="00B805EA" w:rsidRPr="00B805EA" w:rsidRDefault="00B805EA" w:rsidP="00B805EA">
            <w:pPr>
              <w:spacing w:line="276" w:lineRule="auto"/>
              <w:jc w:val="both"/>
              <w:rPr>
                <w:rFonts w:ascii="Times New Roman" w:hAnsi="Times New Roman" w:cs="Times New Roman"/>
                <w:bCs/>
              </w:rPr>
            </w:pPr>
            <w:r w:rsidRPr="00B805EA">
              <w:rPr>
                <w:rFonts w:ascii="Times New Roman" w:hAnsi="Times New Roman" w:cs="Times New Roman"/>
                <w:bCs/>
              </w:rPr>
              <w:t>оценивает практическую значимость результатов поиска</w:t>
            </w:r>
          </w:p>
          <w:p w:rsidR="00B805EA" w:rsidRPr="00B805EA" w:rsidRDefault="00B805EA" w:rsidP="00B805EA">
            <w:pPr>
              <w:suppressAutoHyphens/>
              <w:spacing w:line="276" w:lineRule="auto"/>
              <w:contextualSpacing/>
              <w:jc w:val="both"/>
              <w:rPr>
                <w:rFonts w:ascii="Times New Roman" w:hAnsi="Times New Roman" w:cs="Times New Roman"/>
                <w:bCs/>
              </w:rPr>
            </w:pPr>
            <w:r w:rsidRPr="00B805EA">
              <w:rPr>
                <w:rFonts w:ascii="Times New Roman" w:eastAsia="Times New Roman" w:hAnsi="Times New Roman" w:cs="Times New Roman"/>
                <w:color w:val="000000"/>
                <w:lang w:eastAsia="ru-RU"/>
              </w:rPr>
              <w:t xml:space="preserve">Оформляет </w:t>
            </w:r>
            <w:r w:rsidRPr="00B805EA">
              <w:rPr>
                <w:rFonts w:ascii="Times New Roman" w:hAnsi="Times New Roman" w:cs="Times New Roman"/>
                <w:bCs/>
              </w:rPr>
              <w:t>результаты поиска, применяет средства информационных технологий для решения профессиональных задач</w:t>
            </w:r>
          </w:p>
          <w:p w:rsidR="00B805EA" w:rsidRPr="00B805EA" w:rsidRDefault="00B805EA" w:rsidP="00B805EA">
            <w:pPr>
              <w:spacing w:line="276" w:lineRule="auto"/>
              <w:jc w:val="both"/>
              <w:rPr>
                <w:rFonts w:ascii="Times New Roman" w:hAnsi="Times New Roman" w:cs="Times New Roman"/>
                <w:bCs/>
              </w:rPr>
            </w:pPr>
            <w:r w:rsidRPr="00B805EA">
              <w:rPr>
                <w:rFonts w:ascii="Times New Roman" w:hAnsi="Times New Roman" w:cs="Times New Roman"/>
                <w:bCs/>
              </w:rPr>
              <w:t>Использует современное программное обеспечение</w:t>
            </w:r>
          </w:p>
          <w:p w:rsidR="00B805EA" w:rsidRPr="00B805EA" w:rsidRDefault="00B805EA" w:rsidP="00B805EA">
            <w:pPr>
              <w:suppressAutoHyphens/>
              <w:spacing w:line="276" w:lineRule="auto"/>
              <w:contextualSpacing/>
              <w:jc w:val="both"/>
              <w:rPr>
                <w:rFonts w:ascii="Times New Roman" w:hAnsi="Times New Roman" w:cs="Times New Roman"/>
                <w:bCs/>
              </w:rPr>
            </w:pPr>
            <w:r w:rsidRPr="00B805EA">
              <w:rPr>
                <w:rFonts w:ascii="Times New Roman" w:hAnsi="Times New Roman" w:cs="Times New Roman"/>
                <w:bCs/>
              </w:rPr>
              <w:t>использует различные цифровые средства для решения профессиональных задач</w:t>
            </w:r>
          </w:p>
          <w:p w:rsidR="00B805EA" w:rsidRPr="00B805EA" w:rsidRDefault="00B805EA" w:rsidP="00B805EA">
            <w:pPr>
              <w:suppressAutoHyphens/>
              <w:spacing w:line="276" w:lineRule="auto"/>
              <w:contextualSpacing/>
              <w:jc w:val="both"/>
              <w:rPr>
                <w:rFonts w:ascii="Times New Roman" w:eastAsia="Times New Roman" w:hAnsi="Times New Roman" w:cs="Times New Roman"/>
                <w:color w:val="000000"/>
                <w:lang w:eastAsia="ru-RU"/>
              </w:rPr>
            </w:pPr>
          </w:p>
          <w:p w:rsidR="00B805EA" w:rsidRPr="00B805EA" w:rsidRDefault="00B805EA" w:rsidP="00B805EA">
            <w:pPr>
              <w:suppressAutoHyphens/>
              <w:spacing w:line="276" w:lineRule="auto"/>
              <w:contextualSpacing/>
              <w:jc w:val="both"/>
              <w:rPr>
                <w:rFonts w:ascii="Times New Roman" w:eastAsia="Times New Roman" w:hAnsi="Times New Roman" w:cs="Times New Roman"/>
                <w:color w:val="000000"/>
                <w:lang w:eastAsia="ru-RU"/>
              </w:rPr>
            </w:pPr>
            <w:r w:rsidRPr="00B805EA">
              <w:rPr>
                <w:rFonts w:ascii="Times New Roman" w:eastAsia="Times New Roman" w:hAnsi="Times New Roman" w:cs="Times New Roman"/>
                <w:color w:val="000000"/>
                <w:lang w:eastAsia="ru-RU"/>
              </w:rPr>
              <w:t xml:space="preserve">Принимает произвольные первичные бухгалтерские документы, рассматриваемые как письменное доказательство совершения хозяйственной </w:t>
            </w:r>
            <w:r w:rsidRPr="00B805EA">
              <w:rPr>
                <w:rFonts w:ascii="Times New Roman" w:eastAsia="Times New Roman" w:hAnsi="Times New Roman" w:cs="Times New Roman"/>
                <w:color w:val="000000"/>
                <w:lang w:eastAsia="ru-RU"/>
              </w:rPr>
              <w:lastRenderedPageBreak/>
              <w:t>операции или получение разрешения на ее проведение</w:t>
            </w:r>
          </w:p>
          <w:p w:rsidR="00B805EA" w:rsidRPr="00B805EA" w:rsidRDefault="00B805EA" w:rsidP="00B805EA">
            <w:pPr>
              <w:suppressAutoHyphens/>
              <w:spacing w:line="276" w:lineRule="auto"/>
              <w:contextualSpacing/>
              <w:jc w:val="both"/>
              <w:rPr>
                <w:rFonts w:ascii="Times New Roman" w:eastAsia="Times New Roman" w:hAnsi="Times New Roman" w:cs="Times New Roman"/>
                <w:color w:val="000000"/>
                <w:lang w:eastAsia="ru-RU"/>
              </w:rPr>
            </w:pPr>
            <w:r w:rsidRPr="00B805EA">
              <w:rPr>
                <w:rFonts w:ascii="Times New Roman" w:eastAsia="Times New Roman" w:hAnsi="Times New Roman" w:cs="Times New Roman"/>
                <w:color w:val="000000"/>
                <w:lang w:eastAsia="ru-RU"/>
              </w:rPr>
              <w:t>Принимает первичные бухгалтерские документы на бумажном носителе и (или) в виде электронного документа, подписанного электронной подписью</w:t>
            </w:r>
          </w:p>
          <w:p w:rsidR="00B805EA" w:rsidRPr="00B805EA" w:rsidRDefault="00B805EA" w:rsidP="00B805EA">
            <w:pPr>
              <w:suppressAutoHyphens/>
              <w:spacing w:line="276" w:lineRule="auto"/>
              <w:contextualSpacing/>
              <w:jc w:val="both"/>
              <w:rPr>
                <w:rFonts w:ascii="Times New Roman" w:eastAsia="Times New Roman" w:hAnsi="Times New Roman" w:cs="Times New Roman"/>
                <w:color w:val="000000"/>
                <w:lang w:eastAsia="ru-RU"/>
              </w:rPr>
            </w:pPr>
            <w:r w:rsidRPr="00B805EA">
              <w:rPr>
                <w:rFonts w:ascii="Times New Roman" w:eastAsia="Times New Roman" w:hAnsi="Times New Roman" w:cs="Times New Roman"/>
                <w:color w:val="000000"/>
                <w:lang w:eastAsia="ru-RU"/>
              </w:rPr>
              <w:t>Проверяет наличие в произвольных первичных бухгалтерских документах обязательных реквизитов</w:t>
            </w:r>
          </w:p>
          <w:p w:rsidR="00B805EA" w:rsidRPr="00B805EA" w:rsidRDefault="00B805EA" w:rsidP="00B805EA">
            <w:pPr>
              <w:suppressAutoHyphens/>
              <w:spacing w:line="276" w:lineRule="auto"/>
              <w:contextualSpacing/>
              <w:jc w:val="both"/>
              <w:rPr>
                <w:rFonts w:ascii="Times New Roman" w:eastAsia="Times New Roman" w:hAnsi="Times New Roman" w:cs="Times New Roman"/>
                <w:color w:val="000000"/>
                <w:lang w:eastAsia="ru-RU"/>
              </w:rPr>
            </w:pPr>
            <w:r w:rsidRPr="00B805EA">
              <w:rPr>
                <w:rFonts w:ascii="Times New Roman" w:eastAsia="Times New Roman" w:hAnsi="Times New Roman" w:cs="Times New Roman"/>
                <w:color w:val="000000"/>
                <w:lang w:eastAsia="ru-RU"/>
              </w:rPr>
              <w:t>Проводит формальную проверку документов, проверку по существу, арифметическую проверку</w:t>
            </w:r>
          </w:p>
          <w:p w:rsidR="00B805EA" w:rsidRPr="00B805EA" w:rsidRDefault="00B805EA" w:rsidP="00B805EA">
            <w:pPr>
              <w:suppressAutoHyphens/>
              <w:spacing w:line="276" w:lineRule="auto"/>
              <w:contextualSpacing/>
              <w:jc w:val="both"/>
              <w:rPr>
                <w:rFonts w:ascii="Times New Roman" w:eastAsia="Times New Roman" w:hAnsi="Times New Roman" w:cs="Times New Roman"/>
                <w:color w:val="000000"/>
                <w:lang w:eastAsia="ru-RU"/>
              </w:rPr>
            </w:pPr>
            <w:r w:rsidRPr="00B805EA">
              <w:rPr>
                <w:rFonts w:ascii="Times New Roman" w:eastAsia="Times New Roman" w:hAnsi="Times New Roman" w:cs="Times New Roman"/>
                <w:color w:val="000000"/>
                <w:lang w:eastAsia="ru-RU"/>
              </w:rPr>
              <w:t>Проводит группировку первичных бухгалтерских документов по ряду признаков</w:t>
            </w:r>
          </w:p>
          <w:p w:rsidR="00B805EA" w:rsidRPr="00B805EA" w:rsidRDefault="00B805EA" w:rsidP="00B805EA">
            <w:pPr>
              <w:suppressAutoHyphens/>
              <w:spacing w:line="276" w:lineRule="auto"/>
              <w:contextualSpacing/>
              <w:jc w:val="both"/>
              <w:rPr>
                <w:rFonts w:ascii="Times New Roman" w:eastAsia="Times New Roman" w:hAnsi="Times New Roman" w:cs="Times New Roman"/>
                <w:color w:val="000000"/>
                <w:lang w:eastAsia="ru-RU"/>
              </w:rPr>
            </w:pPr>
            <w:r w:rsidRPr="00B805EA">
              <w:rPr>
                <w:rFonts w:ascii="Times New Roman" w:eastAsia="Times New Roman" w:hAnsi="Times New Roman" w:cs="Times New Roman"/>
                <w:color w:val="000000"/>
                <w:lang w:eastAsia="ru-RU"/>
              </w:rPr>
              <w:t>Конструирует поэтапно рабочий план счетов бухгалтерского учета организации</w:t>
            </w:r>
          </w:p>
          <w:p w:rsidR="00B805EA" w:rsidRPr="00B805EA" w:rsidRDefault="00B805EA" w:rsidP="00B805EA">
            <w:pPr>
              <w:suppressAutoHyphens/>
              <w:spacing w:line="276" w:lineRule="auto"/>
              <w:contextualSpacing/>
              <w:jc w:val="both"/>
              <w:rPr>
                <w:rFonts w:ascii="Times New Roman" w:eastAsia="Times New Roman" w:hAnsi="Times New Roman" w:cs="Times New Roman"/>
                <w:color w:val="000000"/>
                <w:lang w:eastAsia="ru-RU"/>
              </w:rPr>
            </w:pPr>
            <w:r w:rsidRPr="00B805EA">
              <w:rPr>
                <w:rFonts w:ascii="Times New Roman" w:eastAsia="Times New Roman" w:hAnsi="Times New Roman" w:cs="Times New Roman"/>
                <w:color w:val="000000"/>
                <w:lang w:eastAsia="ru-RU"/>
              </w:rPr>
              <w:t>проводит учет кассовых операций, денежных документов и переводов в пути</w:t>
            </w:r>
          </w:p>
          <w:p w:rsidR="00B805EA" w:rsidRPr="00B805EA" w:rsidRDefault="00B805EA" w:rsidP="00B805EA">
            <w:pPr>
              <w:suppressAutoHyphens/>
              <w:spacing w:line="276" w:lineRule="auto"/>
              <w:contextualSpacing/>
              <w:jc w:val="both"/>
              <w:rPr>
                <w:rFonts w:ascii="Times New Roman" w:eastAsia="Times New Roman" w:hAnsi="Times New Roman" w:cs="Times New Roman"/>
                <w:color w:val="000000"/>
                <w:lang w:eastAsia="ru-RU"/>
              </w:rPr>
            </w:pPr>
            <w:r w:rsidRPr="00B805EA">
              <w:rPr>
                <w:rFonts w:ascii="Times New Roman" w:eastAsia="Times New Roman" w:hAnsi="Times New Roman" w:cs="Times New Roman"/>
                <w:color w:val="000000"/>
                <w:lang w:eastAsia="ru-RU"/>
              </w:rPr>
              <w:t>Проводит учет денежных средств на расчетных и специальных счетах</w:t>
            </w:r>
          </w:p>
          <w:p w:rsidR="00B805EA" w:rsidRPr="00B805EA" w:rsidRDefault="00B805EA" w:rsidP="00B805EA">
            <w:pPr>
              <w:spacing w:line="276" w:lineRule="auto"/>
              <w:jc w:val="both"/>
              <w:rPr>
                <w:rFonts w:ascii="Times New Roman" w:eastAsia="Times New Roman" w:hAnsi="Times New Roman" w:cs="Times New Roman"/>
                <w:lang w:eastAsia="ru-RU"/>
              </w:rPr>
            </w:pPr>
            <w:r w:rsidRPr="00B805EA">
              <w:rPr>
                <w:rFonts w:ascii="Times New Roman" w:eastAsia="Times New Roman" w:hAnsi="Times New Roman" w:cs="Times New Roman"/>
                <w:color w:val="000000"/>
                <w:lang w:eastAsia="ru-RU"/>
              </w:rPr>
              <w:t>Учитывает особенности учета кассовых операций в иностранной валюте и операций по валютным счетам;</w:t>
            </w:r>
          </w:p>
          <w:p w:rsidR="00B805EA" w:rsidRPr="00B805EA" w:rsidRDefault="00B805EA" w:rsidP="00B805EA">
            <w:pPr>
              <w:suppressAutoHyphens/>
              <w:spacing w:line="276" w:lineRule="auto"/>
              <w:contextualSpacing/>
              <w:jc w:val="both"/>
              <w:rPr>
                <w:rFonts w:ascii="Times New Roman" w:eastAsia="Times New Roman" w:hAnsi="Times New Roman" w:cs="Times New Roman"/>
                <w:color w:val="000000"/>
                <w:lang w:eastAsia="ru-RU"/>
              </w:rPr>
            </w:pPr>
            <w:r w:rsidRPr="00B805EA">
              <w:rPr>
                <w:rFonts w:ascii="Times New Roman" w:eastAsia="Times New Roman" w:hAnsi="Times New Roman" w:cs="Times New Roman"/>
                <w:color w:val="000000"/>
                <w:lang w:eastAsia="ru-RU"/>
              </w:rPr>
              <w:t>Оформляет</w:t>
            </w:r>
            <w:r w:rsidRPr="00B805EA">
              <w:rPr>
                <w:rFonts w:ascii="Times New Roman" w:hAnsi="Times New Roman" w:cs="Times New Roman"/>
                <w:i/>
              </w:rPr>
              <w:t xml:space="preserve"> </w:t>
            </w:r>
            <w:r w:rsidRPr="00B805EA">
              <w:rPr>
                <w:rFonts w:ascii="Times New Roman" w:eastAsia="Times New Roman" w:hAnsi="Times New Roman" w:cs="Times New Roman"/>
                <w:color w:val="000000"/>
                <w:lang w:eastAsia="ru-RU"/>
              </w:rPr>
              <w:t>денежные и кассовые документы</w:t>
            </w:r>
          </w:p>
          <w:p w:rsidR="00B805EA" w:rsidRPr="00B805EA" w:rsidRDefault="00B805EA" w:rsidP="00B805EA">
            <w:pPr>
              <w:suppressAutoHyphens/>
              <w:spacing w:line="276" w:lineRule="auto"/>
              <w:contextualSpacing/>
              <w:jc w:val="both"/>
              <w:rPr>
                <w:rFonts w:ascii="Times New Roman" w:eastAsia="Times New Roman" w:hAnsi="Times New Roman" w:cs="Times New Roman"/>
                <w:color w:val="000000"/>
                <w:lang w:eastAsia="ru-RU"/>
              </w:rPr>
            </w:pPr>
            <w:r w:rsidRPr="00B805EA">
              <w:rPr>
                <w:rFonts w:ascii="Times New Roman" w:eastAsia="Times New Roman" w:hAnsi="Times New Roman" w:cs="Times New Roman"/>
                <w:color w:val="000000"/>
                <w:lang w:eastAsia="ru-RU"/>
              </w:rPr>
              <w:t>Заполняет кассовую книгу и отчет кассира в бухгалтерию</w:t>
            </w:r>
          </w:p>
          <w:p w:rsidR="00B805EA" w:rsidRPr="00B805EA" w:rsidRDefault="00B805EA" w:rsidP="00B805EA">
            <w:pPr>
              <w:suppressAutoHyphens/>
              <w:spacing w:line="276" w:lineRule="auto"/>
              <w:contextualSpacing/>
              <w:jc w:val="both"/>
              <w:rPr>
                <w:rFonts w:ascii="Times New Roman" w:eastAsia="Times New Roman" w:hAnsi="Times New Roman" w:cs="Times New Roman"/>
                <w:color w:val="000000"/>
                <w:lang w:eastAsia="ru-RU"/>
              </w:rPr>
            </w:pPr>
          </w:p>
          <w:p w:rsidR="00B805EA" w:rsidRPr="00B805EA" w:rsidRDefault="00B805EA" w:rsidP="00B805EA">
            <w:pPr>
              <w:suppressAutoHyphens/>
              <w:spacing w:line="276" w:lineRule="auto"/>
              <w:contextualSpacing/>
              <w:jc w:val="both"/>
              <w:rPr>
                <w:rFonts w:ascii="Times New Roman" w:eastAsia="Times New Roman" w:hAnsi="Times New Roman" w:cs="Times New Roman"/>
                <w:color w:val="000000"/>
                <w:lang w:eastAsia="ru-RU"/>
              </w:rPr>
            </w:pPr>
          </w:p>
          <w:p w:rsidR="00B805EA" w:rsidRPr="00B805EA" w:rsidRDefault="00B805EA" w:rsidP="00B805EA">
            <w:pPr>
              <w:suppressAutoHyphens/>
              <w:spacing w:line="276" w:lineRule="auto"/>
              <w:contextualSpacing/>
              <w:jc w:val="both"/>
              <w:rPr>
                <w:rFonts w:ascii="Times New Roman" w:eastAsia="Times New Roman" w:hAnsi="Times New Roman" w:cs="Times New Roman"/>
                <w:color w:val="000000"/>
                <w:lang w:eastAsia="ru-RU"/>
              </w:rPr>
            </w:pPr>
          </w:p>
          <w:p w:rsidR="00B805EA" w:rsidRPr="00B805EA" w:rsidRDefault="00B805EA" w:rsidP="00B805EA">
            <w:pPr>
              <w:suppressAutoHyphens/>
              <w:spacing w:line="276" w:lineRule="auto"/>
              <w:contextualSpacing/>
              <w:jc w:val="both"/>
              <w:rPr>
                <w:rFonts w:ascii="Times New Roman" w:eastAsia="Times New Roman" w:hAnsi="Times New Roman" w:cs="Times New Roman"/>
                <w:color w:val="000000"/>
                <w:lang w:eastAsia="ru-RU"/>
              </w:rPr>
            </w:pPr>
          </w:p>
          <w:p w:rsidR="00B805EA" w:rsidRPr="00B805EA" w:rsidRDefault="00B805EA" w:rsidP="00B805EA">
            <w:pPr>
              <w:suppressAutoHyphens/>
              <w:spacing w:line="276" w:lineRule="auto"/>
              <w:contextualSpacing/>
              <w:jc w:val="both"/>
              <w:rPr>
                <w:rFonts w:ascii="Times New Roman" w:hAnsi="Times New Roman" w:cs="Times New Roman"/>
                <w:i/>
              </w:rPr>
            </w:pPr>
            <w:r w:rsidRPr="00B805EA">
              <w:rPr>
                <w:rFonts w:ascii="Times New Roman" w:eastAsia="Times New Roman" w:hAnsi="Times New Roman" w:cs="Times New Roman"/>
                <w:color w:val="000000"/>
                <w:lang w:eastAsia="ru-RU"/>
              </w:rPr>
              <w:t>Ведет учет активов и источников формирования активов организации</w:t>
            </w:r>
          </w:p>
        </w:tc>
        <w:tc>
          <w:tcPr>
            <w:tcW w:w="1616" w:type="pct"/>
          </w:tcPr>
          <w:p w:rsidR="00B805EA" w:rsidRPr="00B805EA" w:rsidRDefault="00B805EA" w:rsidP="00B805EA">
            <w:pPr>
              <w:suppressAutoHyphens/>
              <w:spacing w:line="276" w:lineRule="auto"/>
              <w:contextualSpacing/>
              <w:jc w:val="both"/>
              <w:rPr>
                <w:rFonts w:ascii="Times New Roman" w:hAnsi="Times New Roman" w:cs="Times New Roman"/>
                <w:i/>
              </w:rPr>
            </w:pPr>
            <w:r w:rsidRPr="00B805EA">
              <w:rPr>
                <w:rFonts w:ascii="Times New Roman" w:hAnsi="Times New Roman" w:cs="Times New Roman"/>
                <w:i/>
              </w:rPr>
              <w:lastRenderedPageBreak/>
              <w:t xml:space="preserve">Экспертное наблюдение выполнения практических работ, дифференцированный зачет </w:t>
            </w:r>
          </w:p>
        </w:tc>
      </w:tr>
    </w:tbl>
    <w:p w:rsidR="00B805EA" w:rsidRPr="00B805EA" w:rsidRDefault="00B805EA" w:rsidP="00B805EA"/>
    <w:p w:rsidR="00B805EA" w:rsidRPr="00B805EA" w:rsidRDefault="00B805EA" w:rsidP="00B805EA">
      <w:pPr>
        <w:spacing w:line="240" w:lineRule="atLeast"/>
        <w:jc w:val="both"/>
        <w:rPr>
          <w:rFonts w:ascii="Times New Roman" w:hAnsi="Times New Roman" w:cs="Times New Roman"/>
          <w:b/>
          <w:sz w:val="24"/>
          <w:szCs w:val="24"/>
        </w:rPr>
      </w:pPr>
    </w:p>
    <w:p w:rsidR="00B805EA" w:rsidRPr="00B805EA" w:rsidRDefault="00B805EA" w:rsidP="00B805EA">
      <w:pPr>
        <w:spacing w:line="240" w:lineRule="atLeast"/>
        <w:jc w:val="both"/>
        <w:rPr>
          <w:rFonts w:ascii="Times New Roman" w:hAnsi="Times New Roman" w:cs="Times New Roman"/>
          <w:b/>
          <w:bCs/>
          <w:sz w:val="24"/>
          <w:szCs w:val="24"/>
        </w:rPr>
      </w:pPr>
    </w:p>
    <w:p w:rsidR="00B805EA" w:rsidRPr="00B805EA" w:rsidRDefault="00B805EA" w:rsidP="00B805EA">
      <w:pPr>
        <w:jc w:val="center"/>
        <w:rPr>
          <w:rFonts w:ascii="Times New Roman" w:hAnsi="Times New Roman" w:cs="Times New Roman"/>
          <w:b/>
          <w:sz w:val="24"/>
          <w:szCs w:val="24"/>
        </w:rPr>
        <w:sectPr w:rsidR="00B805EA" w:rsidRPr="00B805EA" w:rsidSect="002808C1">
          <w:pgSz w:w="11906" w:h="16838"/>
          <w:pgMar w:top="1134" w:right="850" w:bottom="1134" w:left="1701" w:header="708" w:footer="708" w:gutter="0"/>
          <w:cols w:space="708"/>
          <w:docGrid w:linePitch="360"/>
        </w:sectPr>
      </w:pPr>
    </w:p>
    <w:p w:rsidR="00B805EA" w:rsidRPr="00B805EA" w:rsidRDefault="00B805EA" w:rsidP="00B805EA">
      <w:pPr>
        <w:jc w:val="right"/>
        <w:rPr>
          <w:rFonts w:ascii="Times New Roman" w:hAnsi="Times New Roman" w:cs="Times New Roman"/>
          <w:b/>
          <w:bCs/>
          <w:sz w:val="24"/>
          <w:szCs w:val="24"/>
        </w:rPr>
      </w:pPr>
      <w:r w:rsidRPr="00B805EA">
        <w:rPr>
          <w:rFonts w:ascii="Times New Roman" w:hAnsi="Times New Roman" w:cs="Times New Roman"/>
          <w:b/>
          <w:bCs/>
          <w:sz w:val="24"/>
          <w:szCs w:val="24"/>
        </w:rPr>
        <w:lastRenderedPageBreak/>
        <w:t>Приложение 3.16</w:t>
      </w:r>
    </w:p>
    <w:p w:rsidR="00B805EA" w:rsidRPr="00B805EA" w:rsidRDefault="00B805EA" w:rsidP="00B805EA">
      <w:pPr>
        <w:jc w:val="right"/>
        <w:rPr>
          <w:rFonts w:ascii="Times New Roman" w:hAnsi="Times New Roman" w:cs="Times New Roman"/>
          <w:b/>
          <w:bCs/>
          <w:sz w:val="24"/>
          <w:szCs w:val="24"/>
        </w:rPr>
      </w:pPr>
      <w:r w:rsidRPr="00B805EA">
        <w:rPr>
          <w:rFonts w:ascii="Times New Roman" w:hAnsi="Times New Roman" w:cs="Times New Roman"/>
          <w:b/>
          <w:bCs/>
          <w:sz w:val="24"/>
          <w:szCs w:val="24"/>
        </w:rPr>
        <w:t>к ОПОП-П по специальности</w:t>
      </w:r>
    </w:p>
    <w:p w:rsidR="00B805EA" w:rsidRPr="00B805EA" w:rsidRDefault="00B805EA" w:rsidP="00B805EA">
      <w:pPr>
        <w:jc w:val="right"/>
        <w:rPr>
          <w:rFonts w:ascii="Times New Roman" w:hAnsi="Times New Roman" w:cs="Times New Roman"/>
          <w:b/>
          <w:bCs/>
          <w:color w:val="0070C0"/>
          <w:sz w:val="24"/>
          <w:szCs w:val="24"/>
        </w:rPr>
      </w:pPr>
      <w:r w:rsidRPr="00B805EA">
        <w:rPr>
          <w:rFonts w:ascii="Times New Roman" w:hAnsi="Times New Roman" w:cs="Times New Roman"/>
          <w:b/>
          <w:bCs/>
          <w:sz w:val="24"/>
          <w:szCs w:val="24"/>
        </w:rPr>
        <w:t>38.02.06 Финансы</w:t>
      </w:r>
    </w:p>
    <w:p w:rsidR="00B805EA" w:rsidRPr="00B805EA" w:rsidRDefault="00B805EA" w:rsidP="00B805EA">
      <w:pPr>
        <w:jc w:val="right"/>
        <w:rPr>
          <w:rFonts w:ascii="Times New Roman" w:hAnsi="Times New Roman" w:cs="Times New Roman"/>
          <w:b/>
          <w:bCs/>
          <w:color w:val="0070C0"/>
          <w:sz w:val="24"/>
          <w:szCs w:val="24"/>
        </w:rPr>
      </w:pPr>
    </w:p>
    <w:p w:rsidR="00B805EA" w:rsidRPr="00B805EA" w:rsidRDefault="00B805EA" w:rsidP="00B805EA">
      <w:pPr>
        <w:jc w:val="right"/>
        <w:rPr>
          <w:rFonts w:ascii="Times New Roman" w:hAnsi="Times New Roman" w:cs="Times New Roman"/>
          <w:b/>
          <w:bCs/>
          <w:color w:val="0070C0"/>
          <w:sz w:val="24"/>
          <w:szCs w:val="24"/>
        </w:rPr>
      </w:pPr>
    </w:p>
    <w:p w:rsidR="00B805EA" w:rsidRPr="00B805EA" w:rsidRDefault="00B805EA" w:rsidP="00B805EA">
      <w:pPr>
        <w:jc w:val="right"/>
        <w:rPr>
          <w:rFonts w:ascii="Times New Roman" w:hAnsi="Times New Roman" w:cs="Times New Roman"/>
          <w:b/>
          <w:bCs/>
          <w:color w:val="0070C0"/>
          <w:sz w:val="24"/>
          <w:szCs w:val="24"/>
        </w:rPr>
      </w:pPr>
    </w:p>
    <w:p w:rsidR="00B805EA" w:rsidRPr="00B805EA" w:rsidRDefault="00B805EA" w:rsidP="00B805EA">
      <w:pPr>
        <w:jc w:val="right"/>
        <w:rPr>
          <w:rFonts w:ascii="Times New Roman" w:hAnsi="Times New Roman" w:cs="Times New Roman"/>
          <w:b/>
          <w:bCs/>
          <w:color w:val="0070C0"/>
          <w:sz w:val="24"/>
          <w:szCs w:val="24"/>
        </w:rPr>
      </w:pPr>
    </w:p>
    <w:p w:rsidR="00B805EA" w:rsidRPr="00B805EA" w:rsidRDefault="00B805EA" w:rsidP="00B805EA">
      <w:pPr>
        <w:jc w:val="right"/>
        <w:rPr>
          <w:rFonts w:ascii="Times New Roman" w:hAnsi="Times New Roman" w:cs="Times New Roman"/>
          <w:b/>
          <w:bCs/>
          <w:color w:val="0070C0"/>
          <w:sz w:val="24"/>
          <w:szCs w:val="24"/>
        </w:rPr>
      </w:pPr>
    </w:p>
    <w:p w:rsidR="00B805EA" w:rsidRPr="00B805EA" w:rsidRDefault="00B805EA" w:rsidP="00B805EA">
      <w:pPr>
        <w:jc w:val="right"/>
        <w:rPr>
          <w:rFonts w:ascii="Times New Roman" w:hAnsi="Times New Roman" w:cs="Times New Roman"/>
          <w:b/>
          <w:bCs/>
          <w:color w:val="0070C0"/>
          <w:sz w:val="24"/>
          <w:szCs w:val="24"/>
        </w:rPr>
      </w:pPr>
    </w:p>
    <w:p w:rsidR="00B805EA" w:rsidRPr="00B805EA" w:rsidRDefault="00B805EA" w:rsidP="00B805EA">
      <w:pPr>
        <w:jc w:val="right"/>
        <w:rPr>
          <w:rFonts w:ascii="Times New Roman" w:hAnsi="Times New Roman" w:cs="Times New Roman"/>
          <w:b/>
          <w:bCs/>
          <w:color w:val="0070C0"/>
          <w:sz w:val="24"/>
          <w:szCs w:val="24"/>
        </w:rPr>
      </w:pPr>
    </w:p>
    <w:p w:rsidR="00B805EA" w:rsidRPr="00B805EA" w:rsidRDefault="00B805EA" w:rsidP="00B805EA">
      <w:pPr>
        <w:jc w:val="right"/>
        <w:rPr>
          <w:rFonts w:ascii="Times New Roman" w:hAnsi="Times New Roman" w:cs="Times New Roman"/>
          <w:b/>
          <w:bCs/>
          <w:color w:val="0070C0"/>
          <w:sz w:val="24"/>
          <w:szCs w:val="24"/>
        </w:rPr>
      </w:pPr>
    </w:p>
    <w:p w:rsidR="00B805EA" w:rsidRPr="00B805EA" w:rsidRDefault="00B805EA" w:rsidP="00B805EA">
      <w:pPr>
        <w:jc w:val="right"/>
        <w:rPr>
          <w:rFonts w:ascii="Times New Roman" w:hAnsi="Times New Roman" w:cs="Times New Roman"/>
          <w:b/>
          <w:bCs/>
          <w:color w:val="0070C0"/>
          <w:sz w:val="24"/>
          <w:szCs w:val="24"/>
        </w:rPr>
      </w:pPr>
    </w:p>
    <w:p w:rsidR="00B805EA" w:rsidRPr="00B805EA" w:rsidRDefault="00B805EA" w:rsidP="00B805EA">
      <w:pPr>
        <w:jc w:val="right"/>
        <w:rPr>
          <w:rFonts w:ascii="Times New Roman" w:hAnsi="Times New Roman" w:cs="Times New Roman"/>
          <w:b/>
          <w:bCs/>
          <w:color w:val="0070C0"/>
          <w:sz w:val="24"/>
          <w:szCs w:val="24"/>
        </w:rPr>
      </w:pPr>
    </w:p>
    <w:p w:rsidR="00B805EA" w:rsidRPr="00B805EA" w:rsidRDefault="00B805EA" w:rsidP="00B805EA">
      <w:pPr>
        <w:jc w:val="right"/>
        <w:rPr>
          <w:rFonts w:ascii="Times New Roman" w:hAnsi="Times New Roman" w:cs="Times New Roman"/>
          <w:b/>
          <w:bCs/>
          <w:color w:val="0070C0"/>
          <w:sz w:val="24"/>
          <w:szCs w:val="24"/>
        </w:rPr>
      </w:pPr>
    </w:p>
    <w:p w:rsidR="00B805EA" w:rsidRPr="00B805EA" w:rsidRDefault="00B805EA" w:rsidP="00B805EA">
      <w:pPr>
        <w:spacing w:line="276" w:lineRule="auto"/>
        <w:jc w:val="center"/>
        <w:rPr>
          <w:rFonts w:ascii="Times New Roman" w:hAnsi="Times New Roman" w:cs="Times New Roman"/>
          <w:b/>
          <w:bCs/>
          <w:sz w:val="24"/>
          <w:szCs w:val="24"/>
        </w:rPr>
      </w:pPr>
      <w:r w:rsidRPr="00B805EA">
        <w:rPr>
          <w:rFonts w:ascii="Times New Roman" w:hAnsi="Times New Roman" w:cs="Times New Roman"/>
          <w:b/>
          <w:bCs/>
          <w:sz w:val="24"/>
          <w:szCs w:val="24"/>
        </w:rPr>
        <w:t>Рабочая программа дисциплины</w:t>
      </w:r>
    </w:p>
    <w:p w:rsidR="00B805EA" w:rsidRPr="00B805EA" w:rsidRDefault="00B805EA" w:rsidP="00B805EA">
      <w:pPr>
        <w:keepNext/>
        <w:spacing w:line="276" w:lineRule="auto"/>
        <w:ind w:firstLine="284"/>
        <w:jc w:val="center"/>
        <w:outlineLvl w:val="0"/>
        <w:rPr>
          <w:rFonts w:ascii="Times New Roman" w:eastAsia="Times New Roman" w:hAnsi="Times New Roman" w:cs="Times New Roman"/>
          <w:b/>
          <w:color w:val="000000"/>
          <w:sz w:val="24"/>
          <w:szCs w:val="20"/>
          <w:lang w:eastAsia="ru-RU"/>
        </w:rPr>
      </w:pPr>
      <w:r w:rsidRPr="00B805EA">
        <w:rPr>
          <w:rFonts w:ascii="Times New Roman" w:eastAsia="Times New Roman" w:hAnsi="Times New Roman" w:cs="Times New Roman"/>
          <w:b/>
          <w:color w:val="000000"/>
          <w:sz w:val="24"/>
          <w:szCs w:val="20"/>
          <w:lang w:eastAsia="ru-RU"/>
        </w:rPr>
        <w:t>«ОП.10 ОСНОВЫ ПРЕДПРИНИМАТЕЛЬСКОЙ ДЕЯТЕЛЬНОСТИ»</w:t>
      </w:r>
    </w:p>
    <w:p w:rsidR="00B805EA" w:rsidRPr="00B805EA" w:rsidRDefault="00B805EA" w:rsidP="00B805EA">
      <w:pPr>
        <w:keepNext/>
        <w:ind w:firstLine="284"/>
        <w:jc w:val="center"/>
        <w:outlineLvl w:val="0"/>
        <w:rPr>
          <w:rFonts w:ascii="Times New Roman" w:eastAsia="Times New Roman" w:hAnsi="Times New Roman" w:cs="Times New Roman"/>
          <w:b/>
          <w:color w:val="000000"/>
          <w:sz w:val="24"/>
          <w:szCs w:val="20"/>
          <w:lang w:eastAsia="ru-RU"/>
        </w:rPr>
      </w:pPr>
    </w:p>
    <w:p w:rsidR="00B805EA" w:rsidRPr="00B805EA" w:rsidRDefault="00B805EA" w:rsidP="00B805EA">
      <w:pPr>
        <w:keepNext/>
        <w:ind w:firstLine="284"/>
        <w:outlineLvl w:val="0"/>
        <w:rPr>
          <w:rFonts w:ascii="Times New Roman" w:eastAsia="Times New Roman" w:hAnsi="Times New Roman" w:cs="Times New Roman"/>
          <w:color w:val="000000"/>
          <w:sz w:val="24"/>
          <w:szCs w:val="20"/>
          <w:lang w:eastAsia="ru-RU"/>
        </w:rPr>
      </w:pPr>
    </w:p>
    <w:p w:rsidR="00B805EA" w:rsidRPr="00B805EA" w:rsidRDefault="00B805EA" w:rsidP="00B805EA">
      <w:pPr>
        <w:keepNext/>
        <w:ind w:firstLine="284"/>
        <w:outlineLvl w:val="0"/>
        <w:rPr>
          <w:rFonts w:ascii="Times New Roman" w:eastAsia="Times New Roman" w:hAnsi="Times New Roman" w:cs="Times New Roman"/>
          <w:color w:val="000000"/>
          <w:sz w:val="24"/>
          <w:szCs w:val="20"/>
          <w:lang w:eastAsia="ru-RU"/>
        </w:rPr>
      </w:pPr>
    </w:p>
    <w:p w:rsidR="00B805EA" w:rsidRPr="00B805EA" w:rsidRDefault="00B805EA" w:rsidP="00B805EA">
      <w:pPr>
        <w:keepNext/>
        <w:ind w:firstLine="284"/>
        <w:outlineLvl w:val="0"/>
        <w:rPr>
          <w:rFonts w:ascii="Times New Roman" w:eastAsia="Times New Roman" w:hAnsi="Times New Roman" w:cs="Times New Roman"/>
          <w:color w:val="000000"/>
          <w:sz w:val="24"/>
          <w:szCs w:val="20"/>
          <w:lang w:eastAsia="ru-RU"/>
        </w:rPr>
      </w:pPr>
    </w:p>
    <w:p w:rsidR="00B805EA" w:rsidRPr="00B805EA" w:rsidRDefault="00B805EA" w:rsidP="00B805EA">
      <w:pPr>
        <w:keepNext/>
        <w:ind w:firstLine="284"/>
        <w:outlineLvl w:val="0"/>
        <w:rPr>
          <w:rFonts w:ascii="Times New Roman" w:eastAsia="Times New Roman" w:hAnsi="Times New Roman" w:cs="Times New Roman"/>
          <w:color w:val="000000"/>
          <w:sz w:val="24"/>
          <w:szCs w:val="20"/>
          <w:lang w:eastAsia="ru-RU"/>
        </w:rPr>
      </w:pPr>
    </w:p>
    <w:p w:rsidR="00B805EA" w:rsidRPr="00B805EA" w:rsidRDefault="00B805EA" w:rsidP="00B805EA">
      <w:pPr>
        <w:keepNext/>
        <w:ind w:firstLine="284"/>
        <w:outlineLvl w:val="0"/>
        <w:rPr>
          <w:rFonts w:ascii="Times New Roman" w:eastAsia="Times New Roman" w:hAnsi="Times New Roman" w:cs="Times New Roman"/>
          <w:color w:val="000000"/>
          <w:sz w:val="24"/>
          <w:szCs w:val="20"/>
          <w:lang w:eastAsia="ru-RU"/>
        </w:rPr>
      </w:pPr>
    </w:p>
    <w:p w:rsidR="00B805EA" w:rsidRPr="00B805EA" w:rsidRDefault="00B805EA" w:rsidP="00B805EA">
      <w:pPr>
        <w:keepNext/>
        <w:ind w:firstLine="284"/>
        <w:outlineLvl w:val="0"/>
        <w:rPr>
          <w:rFonts w:ascii="Times New Roman" w:eastAsia="Times New Roman" w:hAnsi="Times New Roman" w:cs="Times New Roman"/>
          <w:color w:val="000000"/>
          <w:sz w:val="24"/>
          <w:szCs w:val="20"/>
          <w:lang w:eastAsia="ru-RU"/>
        </w:rPr>
      </w:pPr>
    </w:p>
    <w:p w:rsidR="00B805EA" w:rsidRPr="00B805EA" w:rsidRDefault="00B805EA" w:rsidP="00B805EA">
      <w:pPr>
        <w:keepNext/>
        <w:ind w:firstLine="284"/>
        <w:outlineLvl w:val="0"/>
        <w:rPr>
          <w:rFonts w:ascii="Times New Roman" w:eastAsia="Times New Roman" w:hAnsi="Times New Roman" w:cs="Times New Roman"/>
          <w:color w:val="000000"/>
          <w:sz w:val="24"/>
          <w:szCs w:val="20"/>
          <w:lang w:eastAsia="ru-RU"/>
        </w:rPr>
      </w:pPr>
    </w:p>
    <w:p w:rsidR="00B805EA" w:rsidRPr="00B805EA" w:rsidRDefault="00B805EA" w:rsidP="00B805EA">
      <w:pPr>
        <w:keepNext/>
        <w:ind w:firstLine="284"/>
        <w:outlineLvl w:val="0"/>
        <w:rPr>
          <w:rFonts w:ascii="Times New Roman" w:eastAsia="Times New Roman" w:hAnsi="Times New Roman" w:cs="Times New Roman"/>
          <w:color w:val="000000"/>
          <w:sz w:val="24"/>
          <w:szCs w:val="20"/>
          <w:lang w:eastAsia="ru-RU"/>
        </w:rPr>
      </w:pPr>
    </w:p>
    <w:p w:rsidR="00B805EA" w:rsidRPr="00B805EA" w:rsidRDefault="00B805EA" w:rsidP="00B805EA">
      <w:pPr>
        <w:keepNext/>
        <w:ind w:firstLine="284"/>
        <w:outlineLvl w:val="0"/>
        <w:rPr>
          <w:rFonts w:ascii="Times New Roman" w:eastAsia="Times New Roman" w:hAnsi="Times New Roman" w:cs="Times New Roman"/>
          <w:color w:val="000000"/>
          <w:sz w:val="24"/>
          <w:szCs w:val="20"/>
          <w:lang w:eastAsia="ru-RU"/>
        </w:rPr>
      </w:pPr>
    </w:p>
    <w:p w:rsidR="00B805EA" w:rsidRPr="00B805EA" w:rsidRDefault="00B805EA" w:rsidP="00B805EA">
      <w:pPr>
        <w:keepNext/>
        <w:ind w:firstLine="284"/>
        <w:outlineLvl w:val="0"/>
        <w:rPr>
          <w:rFonts w:ascii="Times New Roman" w:eastAsia="Times New Roman" w:hAnsi="Times New Roman" w:cs="Times New Roman"/>
          <w:color w:val="000000"/>
          <w:sz w:val="24"/>
          <w:szCs w:val="20"/>
          <w:lang w:eastAsia="ru-RU"/>
        </w:rPr>
      </w:pPr>
    </w:p>
    <w:p w:rsidR="00B805EA" w:rsidRPr="00B805EA" w:rsidRDefault="00B805EA" w:rsidP="00B805EA">
      <w:pPr>
        <w:keepNext/>
        <w:ind w:firstLine="284"/>
        <w:outlineLvl w:val="0"/>
        <w:rPr>
          <w:rFonts w:ascii="Times New Roman" w:eastAsia="Times New Roman" w:hAnsi="Times New Roman" w:cs="Times New Roman"/>
          <w:color w:val="000000"/>
          <w:sz w:val="24"/>
          <w:szCs w:val="20"/>
          <w:lang w:eastAsia="ru-RU"/>
        </w:rPr>
      </w:pPr>
    </w:p>
    <w:p w:rsidR="00B805EA" w:rsidRPr="00B805EA" w:rsidRDefault="00B805EA" w:rsidP="00B805EA">
      <w:pPr>
        <w:keepNext/>
        <w:ind w:firstLine="284"/>
        <w:outlineLvl w:val="0"/>
        <w:rPr>
          <w:rFonts w:ascii="Times New Roman" w:eastAsia="Times New Roman" w:hAnsi="Times New Roman" w:cs="Times New Roman"/>
          <w:color w:val="000000"/>
          <w:sz w:val="24"/>
          <w:szCs w:val="20"/>
          <w:lang w:eastAsia="ru-RU"/>
        </w:rPr>
      </w:pPr>
    </w:p>
    <w:p w:rsidR="00B805EA" w:rsidRPr="00B805EA" w:rsidRDefault="00B805EA" w:rsidP="00B805EA">
      <w:pPr>
        <w:keepNext/>
        <w:ind w:firstLine="284"/>
        <w:outlineLvl w:val="0"/>
        <w:rPr>
          <w:rFonts w:ascii="Times New Roman" w:eastAsia="Times New Roman" w:hAnsi="Times New Roman" w:cs="Times New Roman"/>
          <w:color w:val="000000"/>
          <w:sz w:val="24"/>
          <w:szCs w:val="20"/>
          <w:lang w:eastAsia="ru-RU"/>
        </w:rPr>
      </w:pPr>
    </w:p>
    <w:p w:rsidR="00B805EA" w:rsidRPr="00B805EA" w:rsidRDefault="00B805EA" w:rsidP="00B805EA">
      <w:pPr>
        <w:widowControl w:val="0"/>
        <w:jc w:val="center"/>
        <w:rPr>
          <w:rFonts w:ascii="Times New Roman" w:eastAsia="Times New Roman" w:hAnsi="Times New Roman" w:cs="Times New Roman"/>
          <w:b/>
          <w:bCs/>
          <w:sz w:val="24"/>
          <w:szCs w:val="24"/>
          <w:lang w:eastAsia="nl-NL"/>
        </w:rPr>
      </w:pPr>
    </w:p>
    <w:p w:rsidR="00B805EA" w:rsidRPr="00B805EA" w:rsidRDefault="00B805EA" w:rsidP="00B805EA">
      <w:pPr>
        <w:rPr>
          <w:rFonts w:ascii="Times New Roman Полужирный" w:eastAsia="Segoe UI" w:hAnsi="Times New Roman Полужирный" w:cs="Times New Roman"/>
          <w:b/>
          <w:bCs/>
          <w:caps/>
          <w:kern w:val="32"/>
          <w:sz w:val="24"/>
          <w:szCs w:val="24"/>
        </w:rPr>
      </w:pPr>
      <w:r w:rsidRPr="00B805EA">
        <w:br w:type="page"/>
      </w:r>
    </w:p>
    <w:p w:rsidR="00B805EA" w:rsidRPr="00B805EA" w:rsidRDefault="00B805EA" w:rsidP="00B805EA">
      <w:pPr>
        <w:keepNext/>
        <w:spacing w:line="312" w:lineRule="auto"/>
        <w:jc w:val="center"/>
        <w:outlineLvl w:val="0"/>
        <w:rPr>
          <w:rFonts w:ascii="Times New Roman" w:eastAsia="Segoe UI" w:hAnsi="Times New Roman" w:cs="Times New Roman"/>
          <w:b/>
          <w:bCs/>
          <w:caps/>
          <w:kern w:val="32"/>
          <w:sz w:val="24"/>
          <w:szCs w:val="24"/>
          <w:lang w:eastAsia="ru-RU"/>
        </w:rPr>
      </w:pPr>
      <w:r w:rsidRPr="00B805EA">
        <w:rPr>
          <w:rFonts w:ascii="Times New Roman" w:eastAsia="Segoe UI" w:hAnsi="Times New Roman" w:cs="Times New Roman"/>
          <w:b/>
          <w:bCs/>
          <w:caps/>
          <w:kern w:val="32"/>
          <w:sz w:val="24"/>
          <w:szCs w:val="24"/>
          <w:lang w:eastAsia="ru-RU"/>
        </w:rPr>
        <w:lastRenderedPageBreak/>
        <w:t>СОДЕРЖАНИЕ ПРОГРАММЫ</w:t>
      </w:r>
    </w:p>
    <w:p w:rsidR="00B805EA" w:rsidRPr="00B805EA" w:rsidRDefault="00B805EA" w:rsidP="00B805EA">
      <w:pPr>
        <w:keepNext/>
        <w:spacing w:line="312" w:lineRule="auto"/>
        <w:jc w:val="center"/>
        <w:outlineLvl w:val="0"/>
        <w:rPr>
          <w:rFonts w:ascii="Times New Roman" w:eastAsia="Segoe UI" w:hAnsi="Times New Roman" w:cs="Times New Roman"/>
          <w:b/>
          <w:bCs/>
          <w:caps/>
          <w:kern w:val="32"/>
          <w:sz w:val="24"/>
          <w:szCs w:val="24"/>
          <w:lang w:eastAsia="ru-RU"/>
        </w:rPr>
      </w:pPr>
    </w:p>
    <w:p w:rsidR="00B805EA" w:rsidRPr="00B805EA" w:rsidRDefault="00B805EA" w:rsidP="00B805EA">
      <w:pPr>
        <w:tabs>
          <w:tab w:val="right" w:leader="dot" w:pos="9344"/>
        </w:tabs>
        <w:spacing w:line="312" w:lineRule="auto"/>
        <w:rPr>
          <w:rFonts w:ascii="Times New Roman" w:eastAsiaTheme="minorEastAsia" w:hAnsi="Times New Roman" w:cs="Times New Roman"/>
          <w:noProof/>
          <w:sz w:val="24"/>
          <w:szCs w:val="24"/>
          <w:lang w:eastAsia="ru-RU"/>
        </w:rPr>
      </w:pPr>
      <w:r w:rsidRPr="00B805EA">
        <w:rPr>
          <w:rFonts w:ascii="Times New Roman" w:eastAsia="Times New Roman" w:hAnsi="Times New Roman" w:cs="Times New Roman"/>
          <w:noProof/>
          <w:sz w:val="24"/>
          <w:szCs w:val="24"/>
          <w:lang w:eastAsia="ru-RU"/>
        </w:rPr>
        <w:fldChar w:fldCharType="begin"/>
      </w:r>
      <w:r w:rsidRPr="00B805EA">
        <w:rPr>
          <w:rFonts w:ascii="Times New Roman" w:eastAsia="Times New Roman" w:hAnsi="Times New Roman" w:cs="Times New Roman"/>
          <w:noProof/>
          <w:sz w:val="24"/>
          <w:szCs w:val="24"/>
          <w:lang w:eastAsia="ru-RU"/>
        </w:rPr>
        <w:instrText xml:space="preserve"> TOC \h \z \t "Раздел 1;1;Раздел 1.1;2" </w:instrText>
      </w:r>
      <w:r w:rsidRPr="00B805EA">
        <w:rPr>
          <w:rFonts w:ascii="Times New Roman" w:eastAsia="Times New Roman" w:hAnsi="Times New Roman" w:cs="Times New Roman"/>
          <w:noProof/>
          <w:sz w:val="24"/>
          <w:szCs w:val="24"/>
          <w:lang w:eastAsia="ru-RU"/>
        </w:rPr>
        <w:fldChar w:fldCharType="separate"/>
      </w:r>
      <w:hyperlink w:anchor="_Toc156825287" w:history="1">
        <w:r w:rsidRPr="00B805EA">
          <w:rPr>
            <w:rFonts w:ascii="Times New Roman" w:eastAsia="Times New Roman" w:hAnsi="Times New Roman" w:cs="Times New Roman"/>
            <w:b/>
            <w:bCs/>
            <w:noProof/>
            <w:color w:val="0000FF"/>
            <w:sz w:val="24"/>
            <w:szCs w:val="24"/>
            <w:u w:val="single"/>
            <w:lang w:eastAsia="ru-RU"/>
          </w:rPr>
          <w:t>СОДЕРЖАНИЕ ПРОГРАММЫ</w:t>
        </w:r>
        <w:r w:rsidRPr="00B805EA">
          <w:rPr>
            <w:rFonts w:ascii="Times New Roman" w:eastAsia="Times New Roman" w:hAnsi="Times New Roman" w:cs="Times New Roman"/>
            <w:b/>
            <w:bCs/>
            <w:noProof/>
            <w:webHidden/>
            <w:sz w:val="24"/>
            <w:szCs w:val="24"/>
            <w:lang w:eastAsia="ru-RU"/>
          </w:rPr>
          <w:tab/>
          <w:t>2</w:t>
        </w:r>
      </w:hyperlink>
    </w:p>
    <w:p w:rsidR="00B805EA" w:rsidRPr="00B805EA" w:rsidRDefault="00B268D0" w:rsidP="00B805EA">
      <w:pPr>
        <w:tabs>
          <w:tab w:val="right" w:leader="dot" w:pos="9344"/>
        </w:tabs>
        <w:spacing w:line="312" w:lineRule="auto"/>
        <w:rPr>
          <w:rFonts w:ascii="Times New Roman" w:eastAsiaTheme="minorEastAsia" w:hAnsi="Times New Roman" w:cs="Times New Roman"/>
          <w:noProof/>
          <w:sz w:val="24"/>
          <w:szCs w:val="24"/>
          <w:lang w:eastAsia="ru-RU"/>
        </w:rPr>
      </w:pPr>
      <w:hyperlink w:anchor="_Toc156825288" w:history="1">
        <w:r w:rsidR="00B805EA" w:rsidRPr="00B805EA">
          <w:rPr>
            <w:rFonts w:ascii="Times New Roman" w:eastAsia="Times New Roman" w:hAnsi="Times New Roman" w:cs="Times New Roman"/>
            <w:b/>
            <w:bCs/>
            <w:noProof/>
            <w:color w:val="0000FF"/>
            <w:sz w:val="24"/>
            <w:szCs w:val="24"/>
            <w:u w:val="single"/>
            <w:lang w:eastAsia="ru-RU"/>
          </w:rPr>
          <w:t>1. Общая характеристика</w:t>
        </w:r>
        <w:r w:rsidR="00B805EA" w:rsidRPr="00B805EA">
          <w:rPr>
            <w:rFonts w:ascii="Times New Roman" w:eastAsia="Times New Roman" w:hAnsi="Times New Roman" w:cs="Times New Roman"/>
            <w:b/>
            <w:bCs/>
            <w:noProof/>
            <w:webHidden/>
            <w:sz w:val="24"/>
            <w:szCs w:val="24"/>
            <w:lang w:eastAsia="ru-RU"/>
          </w:rPr>
          <w:tab/>
          <w:t>3</w:t>
        </w:r>
      </w:hyperlink>
    </w:p>
    <w:p w:rsidR="00B805EA" w:rsidRPr="00B805EA" w:rsidRDefault="00B268D0" w:rsidP="00B805EA">
      <w:pPr>
        <w:spacing w:line="312" w:lineRule="auto"/>
        <w:ind w:left="240"/>
        <w:rPr>
          <w:rFonts w:ascii="Times New Roman" w:eastAsiaTheme="minorEastAsia" w:hAnsi="Times New Roman" w:cs="Times New Roman"/>
          <w:sz w:val="24"/>
          <w:szCs w:val="24"/>
          <w:lang w:eastAsia="ru-RU"/>
        </w:rPr>
      </w:pPr>
      <w:hyperlink w:anchor="_Toc156825289" w:history="1">
        <w:r w:rsidR="00B805EA" w:rsidRPr="00B805EA">
          <w:rPr>
            <w:rFonts w:ascii="Times New Roman" w:eastAsia="Times New Roman" w:hAnsi="Times New Roman" w:cs="Times New Roman"/>
            <w:color w:val="0000FF"/>
            <w:sz w:val="24"/>
            <w:szCs w:val="24"/>
            <w:u w:val="single"/>
            <w:lang w:eastAsia="ru-RU"/>
          </w:rPr>
          <w:t>1.1. Цель и место дисциплины в структуре образовательной программы</w:t>
        </w:r>
        <w:r w:rsidR="00B805EA" w:rsidRPr="00B805EA">
          <w:rPr>
            <w:rFonts w:ascii="Times New Roman" w:eastAsia="Times New Roman" w:hAnsi="Times New Roman" w:cs="Times New Roman"/>
            <w:webHidden/>
            <w:sz w:val="24"/>
            <w:szCs w:val="24"/>
            <w:lang w:eastAsia="ru-RU"/>
          </w:rPr>
          <w:tab/>
          <w:t>………………3</w:t>
        </w:r>
      </w:hyperlink>
    </w:p>
    <w:p w:rsidR="00B805EA" w:rsidRPr="00B805EA" w:rsidRDefault="00B268D0" w:rsidP="00B805EA">
      <w:pPr>
        <w:spacing w:line="312" w:lineRule="auto"/>
        <w:ind w:left="240"/>
        <w:rPr>
          <w:rFonts w:ascii="Times New Roman" w:eastAsiaTheme="minorEastAsia" w:hAnsi="Times New Roman" w:cs="Times New Roman"/>
          <w:sz w:val="24"/>
          <w:szCs w:val="24"/>
          <w:lang w:eastAsia="ru-RU"/>
        </w:rPr>
      </w:pPr>
      <w:hyperlink w:anchor="_Toc156825290" w:history="1">
        <w:r w:rsidR="00B805EA" w:rsidRPr="00B805EA">
          <w:rPr>
            <w:rFonts w:ascii="Times New Roman" w:eastAsia="Times New Roman" w:hAnsi="Times New Roman" w:cs="Times New Roman"/>
            <w:color w:val="0000FF"/>
            <w:sz w:val="24"/>
            <w:szCs w:val="24"/>
            <w:u w:val="single"/>
            <w:lang w:eastAsia="ru-RU"/>
          </w:rPr>
          <w:t>1.2. Планируемые результаты освоения дисциплины</w:t>
        </w:r>
        <w:r w:rsidR="00B805EA" w:rsidRPr="00B805EA">
          <w:rPr>
            <w:rFonts w:ascii="Times New Roman" w:eastAsia="Times New Roman" w:hAnsi="Times New Roman" w:cs="Times New Roman"/>
            <w:webHidden/>
            <w:sz w:val="24"/>
            <w:szCs w:val="24"/>
            <w:lang w:eastAsia="ru-RU"/>
          </w:rPr>
          <w:tab/>
          <w:t>……………………………………...3</w:t>
        </w:r>
      </w:hyperlink>
    </w:p>
    <w:p w:rsidR="00B805EA" w:rsidRPr="00B805EA" w:rsidRDefault="00B268D0" w:rsidP="00B805EA">
      <w:pPr>
        <w:tabs>
          <w:tab w:val="right" w:leader="dot" w:pos="9344"/>
        </w:tabs>
        <w:spacing w:line="312" w:lineRule="auto"/>
        <w:rPr>
          <w:rFonts w:ascii="Times New Roman" w:eastAsiaTheme="minorEastAsia" w:hAnsi="Times New Roman" w:cs="Times New Roman"/>
          <w:noProof/>
          <w:sz w:val="24"/>
          <w:szCs w:val="24"/>
          <w:lang w:eastAsia="ru-RU"/>
        </w:rPr>
      </w:pPr>
      <w:hyperlink w:anchor="_Toc156825291" w:history="1">
        <w:r w:rsidR="00B805EA" w:rsidRPr="00B805EA">
          <w:rPr>
            <w:rFonts w:ascii="Times New Roman" w:eastAsia="Times New Roman" w:hAnsi="Times New Roman" w:cs="Times New Roman"/>
            <w:b/>
            <w:bCs/>
            <w:noProof/>
            <w:color w:val="0000FF"/>
            <w:sz w:val="24"/>
            <w:szCs w:val="24"/>
            <w:u w:val="single"/>
            <w:lang w:eastAsia="ru-RU"/>
          </w:rPr>
          <w:t>2. Структура и содержание дисциплины</w:t>
        </w:r>
        <w:r w:rsidR="00B805EA" w:rsidRPr="00B805EA">
          <w:rPr>
            <w:rFonts w:ascii="Times New Roman" w:eastAsia="Times New Roman" w:hAnsi="Times New Roman" w:cs="Times New Roman"/>
            <w:b/>
            <w:bCs/>
            <w:noProof/>
            <w:webHidden/>
            <w:sz w:val="24"/>
            <w:szCs w:val="24"/>
            <w:lang w:eastAsia="ru-RU"/>
          </w:rPr>
          <w:tab/>
        </w:r>
      </w:hyperlink>
      <w:r w:rsidR="00B805EA" w:rsidRPr="00B805EA">
        <w:rPr>
          <w:rFonts w:ascii="Times New Roman" w:eastAsia="Times New Roman" w:hAnsi="Times New Roman" w:cs="Times New Roman"/>
          <w:b/>
          <w:bCs/>
          <w:noProof/>
          <w:sz w:val="24"/>
          <w:szCs w:val="24"/>
          <w:lang w:eastAsia="ru-RU"/>
        </w:rPr>
        <w:t>10</w:t>
      </w:r>
    </w:p>
    <w:p w:rsidR="00B805EA" w:rsidRPr="00B805EA" w:rsidRDefault="00B268D0" w:rsidP="00B805EA">
      <w:pPr>
        <w:spacing w:line="312" w:lineRule="auto"/>
        <w:ind w:left="240"/>
        <w:rPr>
          <w:rFonts w:ascii="Times New Roman" w:eastAsiaTheme="minorEastAsia" w:hAnsi="Times New Roman" w:cs="Times New Roman"/>
          <w:sz w:val="24"/>
          <w:szCs w:val="24"/>
          <w:lang w:eastAsia="ru-RU"/>
        </w:rPr>
      </w:pPr>
      <w:hyperlink w:anchor="_Toc156825292" w:history="1">
        <w:r w:rsidR="00B805EA" w:rsidRPr="00B805EA">
          <w:rPr>
            <w:rFonts w:ascii="Times New Roman" w:eastAsia="Times New Roman" w:hAnsi="Times New Roman" w:cs="Times New Roman"/>
            <w:color w:val="0000FF"/>
            <w:sz w:val="24"/>
            <w:szCs w:val="24"/>
            <w:u w:val="single"/>
            <w:lang w:eastAsia="ru-RU"/>
          </w:rPr>
          <w:t>2.1. Трудоемкость освоения дисциплины</w:t>
        </w:r>
        <w:r w:rsidR="00B805EA" w:rsidRPr="00B805EA">
          <w:rPr>
            <w:rFonts w:ascii="Times New Roman" w:eastAsia="Times New Roman" w:hAnsi="Times New Roman" w:cs="Times New Roman"/>
            <w:webHidden/>
            <w:sz w:val="24"/>
            <w:szCs w:val="24"/>
            <w:lang w:eastAsia="ru-RU"/>
          </w:rPr>
          <w:tab/>
        </w:r>
      </w:hyperlink>
      <w:r w:rsidR="00B805EA" w:rsidRPr="00B805EA">
        <w:rPr>
          <w:rFonts w:ascii="Times New Roman" w:eastAsia="Times New Roman" w:hAnsi="Times New Roman" w:cs="Times New Roman"/>
          <w:i/>
          <w:iCs/>
          <w:sz w:val="24"/>
          <w:szCs w:val="24"/>
          <w:lang w:eastAsia="ru-RU"/>
        </w:rPr>
        <w:t>…………………………………………………..10</w:t>
      </w:r>
    </w:p>
    <w:p w:rsidR="00B805EA" w:rsidRPr="00B805EA" w:rsidRDefault="00B268D0" w:rsidP="00B805EA">
      <w:pPr>
        <w:spacing w:line="312" w:lineRule="auto"/>
        <w:ind w:left="240"/>
        <w:rPr>
          <w:rFonts w:ascii="Times New Roman" w:eastAsiaTheme="minorEastAsia" w:hAnsi="Times New Roman" w:cs="Times New Roman"/>
          <w:sz w:val="24"/>
          <w:szCs w:val="24"/>
          <w:lang w:eastAsia="ru-RU"/>
        </w:rPr>
      </w:pPr>
      <w:hyperlink w:anchor="_Toc156825293" w:history="1">
        <w:r w:rsidR="00B805EA" w:rsidRPr="00B805EA">
          <w:rPr>
            <w:rFonts w:ascii="Times New Roman" w:eastAsia="Times New Roman" w:hAnsi="Times New Roman" w:cs="Times New Roman"/>
            <w:color w:val="0000FF"/>
            <w:sz w:val="24"/>
            <w:szCs w:val="24"/>
            <w:u w:val="single"/>
            <w:lang w:eastAsia="ru-RU"/>
          </w:rPr>
          <w:t>2.2. Содержание дисциплины</w:t>
        </w:r>
        <w:r w:rsidR="00B805EA" w:rsidRPr="00B805EA">
          <w:rPr>
            <w:rFonts w:ascii="Times New Roman" w:eastAsia="Times New Roman" w:hAnsi="Times New Roman" w:cs="Times New Roman"/>
            <w:webHidden/>
            <w:sz w:val="24"/>
            <w:szCs w:val="24"/>
            <w:lang w:eastAsia="ru-RU"/>
          </w:rPr>
          <w:tab/>
          <w:t>…………………………………………………………….11</w:t>
        </w:r>
      </w:hyperlink>
    </w:p>
    <w:p w:rsidR="00B805EA" w:rsidRPr="00B805EA" w:rsidRDefault="00B268D0" w:rsidP="00B805EA">
      <w:pPr>
        <w:tabs>
          <w:tab w:val="right" w:leader="dot" w:pos="9344"/>
        </w:tabs>
        <w:spacing w:line="312" w:lineRule="auto"/>
        <w:rPr>
          <w:rFonts w:ascii="Times New Roman" w:eastAsiaTheme="minorEastAsia" w:hAnsi="Times New Roman" w:cs="Times New Roman"/>
          <w:noProof/>
          <w:sz w:val="24"/>
          <w:szCs w:val="24"/>
          <w:lang w:eastAsia="ru-RU"/>
        </w:rPr>
      </w:pPr>
      <w:hyperlink w:anchor="_Toc156825296" w:history="1">
        <w:r w:rsidR="00B805EA" w:rsidRPr="00B805EA">
          <w:rPr>
            <w:rFonts w:ascii="Times New Roman" w:eastAsia="Times New Roman" w:hAnsi="Times New Roman" w:cs="Times New Roman"/>
            <w:b/>
            <w:bCs/>
            <w:noProof/>
            <w:color w:val="0000FF"/>
            <w:sz w:val="24"/>
            <w:szCs w:val="24"/>
            <w:u w:val="single"/>
            <w:lang w:eastAsia="ru-RU"/>
          </w:rPr>
          <w:t>3. Условия реализации дисциплины</w:t>
        </w:r>
        <w:r w:rsidR="00B805EA" w:rsidRPr="00B805EA">
          <w:rPr>
            <w:rFonts w:ascii="Times New Roman" w:eastAsia="Times New Roman" w:hAnsi="Times New Roman" w:cs="Times New Roman"/>
            <w:b/>
            <w:bCs/>
            <w:noProof/>
            <w:webHidden/>
            <w:sz w:val="24"/>
            <w:szCs w:val="24"/>
            <w:lang w:eastAsia="ru-RU"/>
          </w:rPr>
          <w:tab/>
          <w:t>1</w:t>
        </w:r>
      </w:hyperlink>
      <w:r w:rsidR="00B805EA" w:rsidRPr="00B805EA">
        <w:rPr>
          <w:rFonts w:ascii="Times New Roman" w:eastAsia="Times New Roman" w:hAnsi="Times New Roman" w:cs="Times New Roman"/>
          <w:b/>
          <w:bCs/>
          <w:noProof/>
          <w:sz w:val="24"/>
          <w:szCs w:val="24"/>
          <w:lang w:eastAsia="ru-RU"/>
        </w:rPr>
        <w:t>5</w:t>
      </w:r>
    </w:p>
    <w:p w:rsidR="00B805EA" w:rsidRPr="00B805EA" w:rsidRDefault="00B268D0" w:rsidP="00B805EA">
      <w:pPr>
        <w:spacing w:line="312" w:lineRule="auto"/>
        <w:ind w:left="240"/>
        <w:rPr>
          <w:rFonts w:ascii="Times New Roman" w:eastAsiaTheme="minorEastAsia" w:hAnsi="Times New Roman" w:cs="Times New Roman"/>
          <w:sz w:val="24"/>
          <w:szCs w:val="24"/>
          <w:lang w:eastAsia="ru-RU"/>
        </w:rPr>
      </w:pPr>
      <w:hyperlink w:anchor="_Toc156825297" w:history="1">
        <w:r w:rsidR="00B805EA" w:rsidRPr="00B805EA">
          <w:rPr>
            <w:rFonts w:ascii="Times New Roman" w:eastAsia="Times New Roman" w:hAnsi="Times New Roman" w:cs="Times New Roman"/>
            <w:color w:val="0000FF"/>
            <w:sz w:val="24"/>
            <w:szCs w:val="24"/>
            <w:u w:val="single"/>
            <w:lang w:eastAsia="ru-RU"/>
          </w:rPr>
          <w:t>3.1. Материально-техническое обеспечение</w:t>
        </w:r>
        <w:r w:rsidR="00B805EA" w:rsidRPr="00B805EA">
          <w:rPr>
            <w:rFonts w:ascii="Times New Roman" w:eastAsia="Times New Roman" w:hAnsi="Times New Roman" w:cs="Times New Roman"/>
            <w:webHidden/>
            <w:sz w:val="24"/>
            <w:szCs w:val="24"/>
            <w:lang w:eastAsia="ru-RU"/>
          </w:rPr>
          <w:tab/>
          <w:t>…………………………………………….1</w:t>
        </w:r>
      </w:hyperlink>
      <w:r w:rsidR="00B805EA" w:rsidRPr="00B805EA">
        <w:rPr>
          <w:rFonts w:ascii="Times New Roman" w:eastAsia="Times New Roman" w:hAnsi="Times New Roman" w:cs="Times New Roman"/>
          <w:i/>
          <w:iCs/>
          <w:sz w:val="24"/>
          <w:szCs w:val="24"/>
          <w:lang w:eastAsia="ru-RU"/>
        </w:rPr>
        <w:t>5</w:t>
      </w:r>
    </w:p>
    <w:p w:rsidR="00B805EA" w:rsidRPr="00B805EA" w:rsidRDefault="00B268D0" w:rsidP="00B805EA">
      <w:pPr>
        <w:spacing w:line="312" w:lineRule="auto"/>
        <w:ind w:left="240"/>
        <w:rPr>
          <w:rFonts w:ascii="Times New Roman" w:eastAsiaTheme="minorEastAsia" w:hAnsi="Times New Roman" w:cs="Times New Roman"/>
          <w:sz w:val="24"/>
          <w:szCs w:val="24"/>
          <w:lang w:eastAsia="ru-RU"/>
        </w:rPr>
      </w:pPr>
      <w:hyperlink w:anchor="_Toc156825298" w:history="1">
        <w:r w:rsidR="00B805EA" w:rsidRPr="00B805EA">
          <w:rPr>
            <w:rFonts w:ascii="Times New Roman" w:eastAsia="Times New Roman" w:hAnsi="Times New Roman" w:cs="Times New Roman"/>
            <w:color w:val="0000FF"/>
            <w:sz w:val="24"/>
            <w:szCs w:val="24"/>
            <w:u w:val="single"/>
            <w:lang w:eastAsia="ru-RU"/>
          </w:rPr>
          <w:t>3.2. Учебно-методическое обеспечение</w:t>
        </w:r>
        <w:r w:rsidR="00B805EA" w:rsidRPr="00B805EA">
          <w:rPr>
            <w:rFonts w:ascii="Times New Roman" w:eastAsia="Times New Roman" w:hAnsi="Times New Roman" w:cs="Times New Roman"/>
            <w:webHidden/>
            <w:sz w:val="24"/>
            <w:szCs w:val="24"/>
            <w:lang w:eastAsia="ru-RU"/>
          </w:rPr>
          <w:tab/>
          <w:t>…………………………………………….1</w:t>
        </w:r>
      </w:hyperlink>
      <w:r w:rsidR="00B805EA" w:rsidRPr="00B805EA">
        <w:rPr>
          <w:rFonts w:ascii="Times New Roman" w:eastAsia="Times New Roman" w:hAnsi="Times New Roman" w:cs="Times New Roman"/>
          <w:i/>
          <w:iCs/>
          <w:sz w:val="24"/>
          <w:szCs w:val="24"/>
          <w:lang w:eastAsia="ru-RU"/>
        </w:rPr>
        <w:t>5</w:t>
      </w:r>
    </w:p>
    <w:p w:rsidR="00B805EA" w:rsidRPr="00B805EA" w:rsidRDefault="00B268D0" w:rsidP="00B805EA">
      <w:pPr>
        <w:tabs>
          <w:tab w:val="right" w:leader="dot" w:pos="9344"/>
        </w:tabs>
        <w:spacing w:line="312" w:lineRule="auto"/>
        <w:rPr>
          <w:rFonts w:ascii="Times New Roman" w:eastAsiaTheme="minorEastAsia" w:hAnsi="Times New Roman" w:cs="Times New Roman"/>
          <w:noProof/>
          <w:sz w:val="24"/>
          <w:szCs w:val="24"/>
          <w:lang w:eastAsia="ru-RU"/>
        </w:rPr>
      </w:pPr>
      <w:hyperlink w:anchor="_Toc156825299" w:history="1">
        <w:r w:rsidR="00B805EA" w:rsidRPr="00B805EA">
          <w:rPr>
            <w:rFonts w:ascii="Times New Roman" w:eastAsia="Times New Roman" w:hAnsi="Times New Roman" w:cs="Times New Roman"/>
            <w:b/>
            <w:bCs/>
            <w:noProof/>
            <w:color w:val="0000FF"/>
            <w:sz w:val="24"/>
            <w:szCs w:val="24"/>
            <w:u w:val="single"/>
            <w:lang w:eastAsia="ru-RU"/>
          </w:rPr>
          <w:t>4. Контроль и оценка результатов  освоения дисциплины</w:t>
        </w:r>
        <w:r w:rsidR="00B805EA" w:rsidRPr="00B805EA">
          <w:rPr>
            <w:rFonts w:ascii="Times New Roman" w:eastAsia="Times New Roman" w:hAnsi="Times New Roman" w:cs="Times New Roman"/>
            <w:b/>
            <w:bCs/>
            <w:noProof/>
            <w:webHidden/>
            <w:sz w:val="24"/>
            <w:szCs w:val="24"/>
            <w:lang w:eastAsia="ru-RU"/>
          </w:rPr>
          <w:tab/>
          <w:t>1</w:t>
        </w:r>
      </w:hyperlink>
      <w:r w:rsidR="00B805EA" w:rsidRPr="00B805EA">
        <w:rPr>
          <w:rFonts w:ascii="Times New Roman" w:eastAsia="Times New Roman" w:hAnsi="Times New Roman" w:cs="Times New Roman"/>
          <w:b/>
          <w:bCs/>
          <w:noProof/>
          <w:sz w:val="24"/>
          <w:szCs w:val="24"/>
          <w:lang w:eastAsia="ru-RU"/>
        </w:rPr>
        <w:t>7</w:t>
      </w:r>
    </w:p>
    <w:p w:rsidR="00B805EA" w:rsidRPr="00B805EA" w:rsidRDefault="00B805EA" w:rsidP="00B805EA">
      <w:pPr>
        <w:keepNext/>
        <w:spacing w:line="312" w:lineRule="auto"/>
        <w:outlineLvl w:val="0"/>
        <w:rPr>
          <w:rFonts w:ascii="Times New Roman" w:eastAsia="Segoe UI" w:hAnsi="Times New Roman" w:cs="Times New Roman"/>
          <w:caps/>
          <w:kern w:val="32"/>
          <w:sz w:val="24"/>
          <w:szCs w:val="24"/>
          <w:lang w:eastAsia="ru-RU"/>
        </w:rPr>
      </w:pPr>
      <w:r w:rsidRPr="00B805EA">
        <w:rPr>
          <w:rFonts w:ascii="Times New Roman" w:eastAsia="Segoe UI" w:hAnsi="Times New Roman" w:cs="Times New Roman"/>
          <w:caps/>
          <w:kern w:val="32"/>
          <w:sz w:val="24"/>
          <w:szCs w:val="24"/>
          <w:lang w:eastAsia="ru-RU"/>
        </w:rPr>
        <w:fldChar w:fldCharType="end"/>
      </w:r>
    </w:p>
    <w:p w:rsidR="00B805EA" w:rsidRPr="00B805EA" w:rsidRDefault="00B805EA" w:rsidP="00B805EA">
      <w:pPr>
        <w:keepNext/>
        <w:spacing w:after="120"/>
        <w:outlineLvl w:val="0"/>
        <w:rPr>
          <w:rFonts w:ascii="Times New Roman" w:eastAsia="Segoe UI" w:hAnsi="Times New Roman" w:cs="Times New Roman"/>
          <w:b/>
          <w:bCs/>
          <w:caps/>
          <w:kern w:val="32"/>
          <w:sz w:val="24"/>
          <w:szCs w:val="24"/>
          <w:lang w:eastAsia="ru-RU"/>
        </w:rPr>
        <w:sectPr w:rsidR="00B805EA" w:rsidRPr="00B805EA" w:rsidSect="00B805EA">
          <w:headerReference w:type="even" r:id="rId182"/>
          <w:headerReference w:type="default" r:id="rId183"/>
          <w:pgSz w:w="11906" w:h="16838"/>
          <w:pgMar w:top="1134" w:right="567" w:bottom="1134" w:left="1701" w:header="709" w:footer="709" w:gutter="0"/>
          <w:cols w:space="708"/>
          <w:titlePg/>
          <w:docGrid w:linePitch="360"/>
        </w:sectPr>
      </w:pPr>
    </w:p>
    <w:p w:rsidR="00B805EA" w:rsidRPr="00B805EA" w:rsidRDefault="00B805EA" w:rsidP="00B805EA">
      <w:pPr>
        <w:keepNext/>
        <w:spacing w:line="312" w:lineRule="auto"/>
        <w:jc w:val="center"/>
        <w:outlineLvl w:val="0"/>
        <w:rPr>
          <w:rFonts w:ascii="Times New Roman" w:eastAsia="Segoe UI" w:hAnsi="Times New Roman" w:cs="Times New Roman"/>
          <w:b/>
          <w:bCs/>
          <w:iCs/>
          <w:caps/>
          <w:kern w:val="32"/>
          <w:sz w:val="24"/>
          <w:szCs w:val="24"/>
          <w:lang w:eastAsia="ru-RU"/>
        </w:rPr>
      </w:pPr>
      <w:r w:rsidRPr="00B805EA">
        <w:rPr>
          <w:rFonts w:ascii="Times New Roman" w:eastAsia="Segoe UI" w:hAnsi="Times New Roman" w:cs="Times New Roman"/>
          <w:b/>
          <w:bCs/>
          <w:iCs/>
          <w:caps/>
          <w:kern w:val="32"/>
          <w:sz w:val="24"/>
          <w:szCs w:val="24"/>
          <w:lang w:eastAsia="ru-RU"/>
        </w:rPr>
        <w:lastRenderedPageBreak/>
        <w:t xml:space="preserve">1. Общая характеристика РАБОЧЕЙ ПРОГРАММЫ </w:t>
      </w:r>
    </w:p>
    <w:p w:rsidR="00B805EA" w:rsidRPr="00B805EA" w:rsidRDefault="00B805EA" w:rsidP="00B805EA">
      <w:pPr>
        <w:keepNext/>
        <w:spacing w:line="312" w:lineRule="auto"/>
        <w:jc w:val="center"/>
        <w:outlineLvl w:val="0"/>
        <w:rPr>
          <w:rFonts w:ascii="Times New Roman" w:eastAsia="Segoe UI" w:hAnsi="Times New Roman" w:cs="Times New Roman"/>
          <w:b/>
          <w:bCs/>
          <w:iCs/>
          <w:caps/>
          <w:kern w:val="32"/>
          <w:sz w:val="24"/>
          <w:szCs w:val="24"/>
          <w:lang w:eastAsia="ru-RU"/>
        </w:rPr>
      </w:pPr>
      <w:r w:rsidRPr="00B805EA">
        <w:rPr>
          <w:rFonts w:ascii="Times New Roman" w:eastAsia="Segoe UI" w:hAnsi="Times New Roman" w:cs="Times New Roman"/>
          <w:b/>
          <w:bCs/>
          <w:iCs/>
          <w:caps/>
          <w:kern w:val="32"/>
          <w:sz w:val="24"/>
          <w:szCs w:val="24"/>
          <w:lang w:eastAsia="ru-RU"/>
        </w:rPr>
        <w:t>УЧЕБНОЙ ДИСЦИПЛИНЫ</w:t>
      </w:r>
    </w:p>
    <w:p w:rsidR="00B805EA" w:rsidRPr="00B805EA" w:rsidRDefault="00B805EA" w:rsidP="00B805EA">
      <w:pPr>
        <w:widowControl w:val="0"/>
        <w:spacing w:line="312" w:lineRule="auto"/>
        <w:jc w:val="center"/>
        <w:rPr>
          <w:rFonts w:ascii="Times New Roman" w:eastAsia="Segoe UI" w:hAnsi="Times New Roman" w:cs="Times New Roman"/>
          <w:b/>
          <w:bCs/>
          <w:sz w:val="24"/>
          <w:szCs w:val="24"/>
          <w:lang w:eastAsia="nl-NL"/>
        </w:rPr>
      </w:pPr>
      <w:r w:rsidRPr="00B805EA">
        <w:rPr>
          <w:rFonts w:ascii="Times New Roman" w:eastAsia="Segoe UI" w:hAnsi="Times New Roman" w:cs="Times New Roman"/>
          <w:b/>
          <w:bCs/>
          <w:sz w:val="24"/>
          <w:szCs w:val="24"/>
          <w:lang w:eastAsia="nl-NL"/>
        </w:rPr>
        <w:t>ОП.10 Основы предпринимательской деятельности</w:t>
      </w:r>
    </w:p>
    <w:p w:rsidR="00B805EA" w:rsidRPr="00B805EA" w:rsidRDefault="00B805EA" w:rsidP="00B805EA">
      <w:pPr>
        <w:spacing w:line="312" w:lineRule="auto"/>
        <w:ind w:firstLine="709"/>
        <w:outlineLvl w:val="1"/>
        <w:rPr>
          <w:rFonts w:ascii="Times New Roman" w:eastAsia="Segoe UI" w:hAnsi="Times New Roman" w:cs="Times New Roman"/>
          <w:b/>
          <w:bCs/>
          <w:sz w:val="24"/>
          <w:szCs w:val="24"/>
          <w:lang w:eastAsia="ru-RU"/>
        </w:rPr>
      </w:pPr>
    </w:p>
    <w:p w:rsidR="00B805EA" w:rsidRPr="00B805EA" w:rsidRDefault="00B805EA" w:rsidP="00B805EA">
      <w:pPr>
        <w:spacing w:line="312" w:lineRule="auto"/>
        <w:ind w:firstLine="709"/>
        <w:outlineLvl w:val="1"/>
        <w:rPr>
          <w:rFonts w:ascii="Times New Roman" w:eastAsia="Segoe UI" w:hAnsi="Times New Roman" w:cs="Times New Roman"/>
          <w:b/>
          <w:bCs/>
          <w:sz w:val="24"/>
          <w:szCs w:val="24"/>
          <w:lang w:eastAsia="ru-RU"/>
        </w:rPr>
      </w:pPr>
      <w:r w:rsidRPr="00B805EA">
        <w:rPr>
          <w:rFonts w:ascii="Times New Roman" w:eastAsia="Segoe UI" w:hAnsi="Times New Roman" w:cs="Times New Roman"/>
          <w:b/>
          <w:bCs/>
          <w:sz w:val="24"/>
          <w:szCs w:val="24"/>
          <w:lang w:eastAsia="ru-RU"/>
        </w:rPr>
        <w:t>1.1. Цель и место дисциплины в структуре образовательной программы</w:t>
      </w:r>
    </w:p>
    <w:p w:rsidR="00B805EA" w:rsidRPr="00B805EA" w:rsidRDefault="00B805EA" w:rsidP="00B805EA">
      <w:pPr>
        <w:spacing w:line="312" w:lineRule="auto"/>
        <w:ind w:firstLine="709"/>
        <w:outlineLvl w:val="1"/>
        <w:rPr>
          <w:rFonts w:ascii="Times New Roman" w:eastAsia="Segoe UI" w:hAnsi="Times New Roman" w:cs="Times New Roman"/>
          <w:b/>
          <w:bCs/>
          <w:sz w:val="24"/>
          <w:szCs w:val="24"/>
          <w:lang w:eastAsia="ru-RU"/>
        </w:rPr>
      </w:pPr>
    </w:p>
    <w:p w:rsidR="00B805EA" w:rsidRPr="00B805EA" w:rsidRDefault="00B805EA" w:rsidP="00B805EA">
      <w:pPr>
        <w:widowControl w:val="0"/>
        <w:spacing w:line="312" w:lineRule="auto"/>
        <w:ind w:firstLine="709"/>
        <w:jc w:val="both"/>
        <w:rPr>
          <w:rFonts w:ascii="Times New Roman" w:eastAsia="Times New Roman" w:hAnsi="Times New Roman" w:cs="Times New Roman"/>
          <w:i/>
          <w:sz w:val="24"/>
          <w:szCs w:val="24"/>
          <w:lang w:eastAsia="ru-RU"/>
        </w:rPr>
      </w:pPr>
      <w:r w:rsidRPr="00B805EA">
        <w:rPr>
          <w:rFonts w:ascii="Times New Roman" w:eastAsia="Times New Roman" w:hAnsi="Times New Roman" w:cs="Times New Roman"/>
          <w:sz w:val="24"/>
          <w:szCs w:val="24"/>
          <w:lang w:eastAsia="ru-RU"/>
        </w:rPr>
        <w:t xml:space="preserve">Цель дисциплины </w:t>
      </w:r>
      <w:r w:rsidRPr="00B805EA">
        <w:rPr>
          <w:rFonts w:ascii="Times New Roman" w:eastAsia="Segoe UI" w:hAnsi="Times New Roman" w:cs="Times New Roman"/>
          <w:bCs/>
          <w:sz w:val="24"/>
          <w:szCs w:val="24"/>
          <w:lang w:eastAsia="nl-NL"/>
        </w:rPr>
        <w:t>ОП.10 Основы предпринимательской деятельности</w:t>
      </w:r>
      <w:r w:rsidRPr="00B805EA">
        <w:rPr>
          <w:rFonts w:ascii="Times New Roman" w:eastAsia="Times New Roman" w:hAnsi="Times New Roman" w:cs="Times New Roman"/>
          <w:sz w:val="24"/>
          <w:szCs w:val="24"/>
          <w:lang w:eastAsia="ru-RU"/>
        </w:rPr>
        <w:t xml:space="preserve">: </w:t>
      </w:r>
      <w:r w:rsidRPr="00B805EA">
        <w:rPr>
          <w:rFonts w:ascii="Times New Roman" w:eastAsia="Times New Roman" w:hAnsi="Times New Roman" w:cs="Times New Roman"/>
          <w:sz w:val="24"/>
          <w:szCs w:val="24"/>
          <w:lang w:eastAsia="nl-NL"/>
        </w:rPr>
        <w:t>формирование у обучающихся комплексных знаний в области права, предпринимательской деятельности и приобретение практических навыков создания и развития собственного бизнеса.</w:t>
      </w:r>
    </w:p>
    <w:p w:rsidR="00B805EA" w:rsidRPr="00B805EA" w:rsidRDefault="00B805EA" w:rsidP="00B805EA">
      <w:pPr>
        <w:spacing w:line="312" w:lineRule="auto"/>
        <w:ind w:firstLine="709"/>
        <w:jc w:val="both"/>
        <w:rPr>
          <w:rFonts w:ascii="Times New Roman" w:eastAsia="Arial Unicode MS" w:hAnsi="Times New Roman" w:cs="Times New Roman"/>
          <w:bCs/>
          <w:sz w:val="24"/>
          <w:szCs w:val="24"/>
        </w:rPr>
      </w:pPr>
      <w:r w:rsidRPr="00B805EA">
        <w:rPr>
          <w:rFonts w:ascii="Times New Roman" w:hAnsi="Times New Roman" w:cs="Times New Roman"/>
          <w:sz w:val="24"/>
          <w:szCs w:val="24"/>
        </w:rPr>
        <w:t xml:space="preserve">Дисциплина </w:t>
      </w:r>
      <w:r w:rsidRPr="00B805EA">
        <w:rPr>
          <w:rFonts w:ascii="Times New Roman" w:eastAsia="Segoe UI" w:hAnsi="Times New Roman" w:cs="Times New Roman"/>
          <w:bCs/>
          <w:sz w:val="24"/>
          <w:szCs w:val="24"/>
        </w:rPr>
        <w:t>ОП.10 Основы предпринимательской деятельности</w:t>
      </w:r>
      <w:r w:rsidRPr="00B805EA">
        <w:rPr>
          <w:rFonts w:ascii="Times New Roman" w:hAnsi="Times New Roman" w:cs="Times New Roman"/>
          <w:sz w:val="24"/>
          <w:szCs w:val="24"/>
        </w:rPr>
        <w:t xml:space="preserve"> включена в вариативную часть общепрофессионального цикла образовательной программы в соответствии с ФГОС СПО по специальности 38.02.06 Финансы.</w:t>
      </w:r>
    </w:p>
    <w:p w:rsidR="00B805EA" w:rsidRPr="00B805EA" w:rsidRDefault="00B805EA" w:rsidP="00B805EA">
      <w:pPr>
        <w:suppressAutoHyphens/>
        <w:spacing w:line="312" w:lineRule="auto"/>
        <w:ind w:firstLine="709"/>
        <w:jc w:val="both"/>
        <w:rPr>
          <w:rFonts w:ascii="Times New Roman" w:hAnsi="Times New Roman" w:cs="Times New Roman"/>
          <w:sz w:val="24"/>
          <w:szCs w:val="24"/>
        </w:rPr>
      </w:pPr>
    </w:p>
    <w:p w:rsidR="00B805EA" w:rsidRPr="00B805EA" w:rsidRDefault="00B805EA" w:rsidP="00B805EA">
      <w:pPr>
        <w:suppressAutoHyphens/>
        <w:spacing w:line="312" w:lineRule="auto"/>
        <w:ind w:firstLine="709"/>
        <w:jc w:val="both"/>
        <w:rPr>
          <w:rFonts w:ascii="Times New Roman" w:hAnsi="Times New Roman" w:cs="Times New Roman"/>
          <w:color w:val="0070C0"/>
          <w:sz w:val="24"/>
          <w:szCs w:val="24"/>
        </w:rPr>
      </w:pPr>
    </w:p>
    <w:p w:rsidR="00B805EA" w:rsidRPr="00B805EA" w:rsidRDefault="00B805EA" w:rsidP="00B805EA">
      <w:pPr>
        <w:spacing w:line="312" w:lineRule="auto"/>
        <w:ind w:firstLine="709"/>
        <w:outlineLvl w:val="1"/>
        <w:rPr>
          <w:rFonts w:ascii="Times New Roman" w:eastAsia="Segoe UI" w:hAnsi="Times New Roman" w:cs="Times New Roman"/>
          <w:b/>
          <w:bCs/>
          <w:sz w:val="24"/>
          <w:szCs w:val="24"/>
          <w:lang w:eastAsia="ru-RU"/>
        </w:rPr>
      </w:pPr>
      <w:r w:rsidRPr="00B805EA">
        <w:rPr>
          <w:rFonts w:ascii="Times New Roman" w:eastAsia="Segoe UI" w:hAnsi="Times New Roman" w:cs="Times New Roman"/>
          <w:b/>
          <w:bCs/>
          <w:sz w:val="24"/>
          <w:szCs w:val="24"/>
          <w:lang w:eastAsia="ru-RU"/>
        </w:rPr>
        <w:t>1.2. Планируемые результаты освоения дисциплины</w:t>
      </w:r>
    </w:p>
    <w:p w:rsidR="00B805EA" w:rsidRPr="00B805EA" w:rsidRDefault="00B805EA" w:rsidP="00B805EA">
      <w:pPr>
        <w:spacing w:line="312" w:lineRule="auto"/>
        <w:ind w:firstLine="709"/>
        <w:jc w:val="both"/>
        <w:rPr>
          <w:rFonts w:ascii="Times New Roman" w:eastAsia="Times New Roman" w:hAnsi="Times New Roman" w:cs="Times New Roman"/>
          <w:sz w:val="24"/>
          <w:szCs w:val="24"/>
          <w:lang w:eastAsia="ru-RU"/>
        </w:rPr>
      </w:pPr>
    </w:p>
    <w:p w:rsidR="00B805EA" w:rsidRPr="00B805EA" w:rsidRDefault="00B805EA" w:rsidP="00B805EA">
      <w:pPr>
        <w:spacing w:line="312" w:lineRule="auto"/>
        <w:ind w:firstLine="709"/>
        <w:jc w:val="both"/>
        <w:rPr>
          <w:rFonts w:ascii="Times New Roman" w:eastAsia="Times New Roman" w:hAnsi="Times New Roman" w:cs="Times New Roman"/>
          <w:sz w:val="24"/>
          <w:szCs w:val="24"/>
          <w:lang w:eastAsia="ru-RU"/>
        </w:rPr>
      </w:pPr>
      <w:r w:rsidRPr="00B805EA">
        <w:rPr>
          <w:rFonts w:ascii="Times New Roman" w:eastAsia="Times New Roman" w:hAnsi="Times New Roman" w:cs="Times New Roman"/>
          <w:sz w:val="24"/>
          <w:szCs w:val="24"/>
          <w:lang w:eastAsia="ru-RU"/>
        </w:rPr>
        <w:t>Результаты освоения дисциплины соотносятся с планируемыми результатами освоения образовательной программы, представленными в матрице компетенций выпускника (п. 4.3 ОПОП-П).</w:t>
      </w:r>
    </w:p>
    <w:p w:rsidR="00B805EA" w:rsidRPr="00B805EA" w:rsidRDefault="00B805EA" w:rsidP="00B805EA">
      <w:pPr>
        <w:spacing w:line="312" w:lineRule="auto"/>
        <w:ind w:firstLine="709"/>
        <w:rPr>
          <w:rFonts w:ascii="Times New Roman" w:hAnsi="Times New Roman" w:cs="Times New Roman"/>
          <w:bCs/>
          <w:sz w:val="24"/>
          <w:szCs w:val="24"/>
        </w:rPr>
      </w:pPr>
      <w:r w:rsidRPr="00B805EA">
        <w:rPr>
          <w:rFonts w:ascii="Times New Roman" w:hAnsi="Times New Roman" w:cs="Times New Roman"/>
          <w:bCs/>
          <w:sz w:val="24"/>
          <w:szCs w:val="24"/>
        </w:rPr>
        <w:t xml:space="preserve">В результате освоения дисциплины </w:t>
      </w:r>
      <w:proofErr w:type="gramStart"/>
      <w:r w:rsidRPr="00B805EA">
        <w:rPr>
          <w:rFonts w:ascii="Times New Roman" w:hAnsi="Times New Roman" w:cs="Times New Roman"/>
          <w:bCs/>
          <w:sz w:val="24"/>
          <w:szCs w:val="24"/>
        </w:rPr>
        <w:t>обучающийся</w:t>
      </w:r>
      <w:proofErr w:type="gramEnd"/>
      <w:r w:rsidRPr="00B805EA">
        <w:rPr>
          <w:rFonts w:ascii="Times New Roman" w:hAnsi="Times New Roman" w:cs="Times New Roman"/>
          <w:bCs/>
          <w:sz w:val="24"/>
          <w:szCs w:val="24"/>
        </w:rPr>
        <w:t xml:space="preserve">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6"/>
        <w:gridCol w:w="2794"/>
        <w:gridCol w:w="3014"/>
        <w:gridCol w:w="2574"/>
      </w:tblGrid>
      <w:tr w:rsidR="00B805EA" w:rsidRPr="00B805EA" w:rsidTr="00B805EA">
        <w:tc>
          <w:tcPr>
            <w:tcW w:w="1246" w:type="dxa"/>
            <w:tcBorders>
              <w:top w:val="single" w:sz="4" w:space="0" w:color="auto"/>
              <w:left w:val="single" w:sz="4" w:space="0" w:color="auto"/>
              <w:right w:val="single" w:sz="4" w:space="0" w:color="auto"/>
            </w:tcBorders>
          </w:tcPr>
          <w:p w:rsidR="00B805EA" w:rsidRPr="00B805EA" w:rsidRDefault="00B805EA" w:rsidP="00B805EA">
            <w:pPr>
              <w:spacing w:line="276" w:lineRule="auto"/>
              <w:rPr>
                <w:rFonts w:ascii="Times New Roman" w:hAnsi="Times New Roman" w:cs="Times New Roman"/>
                <w:b/>
              </w:rPr>
            </w:pPr>
            <w:r w:rsidRPr="00B805EA">
              <w:rPr>
                <w:rFonts w:ascii="Times New Roman" w:hAnsi="Times New Roman" w:cs="Times New Roman"/>
                <w:b/>
              </w:rPr>
              <w:t xml:space="preserve">Код </w:t>
            </w:r>
            <w:proofErr w:type="gramStart"/>
            <w:r w:rsidRPr="00B805EA">
              <w:rPr>
                <w:rFonts w:ascii="Times New Roman" w:hAnsi="Times New Roman" w:cs="Times New Roman"/>
                <w:b/>
              </w:rPr>
              <w:t>ОК</w:t>
            </w:r>
            <w:proofErr w:type="gramEnd"/>
            <w:r w:rsidRPr="00B805EA">
              <w:rPr>
                <w:rFonts w:ascii="Times New Roman" w:hAnsi="Times New Roman" w:cs="Times New Roman"/>
                <w:b/>
              </w:rPr>
              <w:t xml:space="preserve">, </w:t>
            </w:r>
          </w:p>
          <w:p w:rsidR="00B805EA" w:rsidRPr="00B805EA" w:rsidRDefault="00B805EA" w:rsidP="00B805EA">
            <w:pPr>
              <w:spacing w:line="276" w:lineRule="auto"/>
              <w:rPr>
                <w:rFonts w:ascii="Times New Roman" w:hAnsi="Times New Roman" w:cs="Times New Roman"/>
                <w:b/>
                <w:iCs/>
              </w:rPr>
            </w:pPr>
            <w:r w:rsidRPr="00B805EA">
              <w:rPr>
                <w:rFonts w:ascii="Times New Roman" w:hAnsi="Times New Roman" w:cs="Times New Roman"/>
                <w:b/>
                <w:iCs/>
              </w:rPr>
              <w:t xml:space="preserve">ПК </w:t>
            </w:r>
          </w:p>
        </w:tc>
        <w:tc>
          <w:tcPr>
            <w:tcW w:w="2794" w:type="dxa"/>
            <w:tcBorders>
              <w:top w:val="single" w:sz="4" w:space="0" w:color="auto"/>
              <w:left w:val="single" w:sz="4" w:space="0" w:color="auto"/>
              <w:right w:val="single" w:sz="4" w:space="0" w:color="auto"/>
            </w:tcBorders>
            <w:vAlign w:val="center"/>
          </w:tcPr>
          <w:p w:rsidR="00B805EA" w:rsidRPr="00B805EA" w:rsidRDefault="00B805EA" w:rsidP="00B805EA">
            <w:pPr>
              <w:spacing w:line="276" w:lineRule="auto"/>
              <w:jc w:val="center"/>
              <w:rPr>
                <w:rFonts w:ascii="Times New Roman" w:hAnsi="Times New Roman" w:cs="Times New Roman"/>
                <w:b/>
              </w:rPr>
            </w:pPr>
            <w:r w:rsidRPr="00B805EA">
              <w:rPr>
                <w:rFonts w:ascii="Times New Roman" w:hAnsi="Times New Roman" w:cs="Times New Roman"/>
                <w:b/>
              </w:rPr>
              <w:t>Уметь</w:t>
            </w:r>
          </w:p>
        </w:tc>
        <w:tc>
          <w:tcPr>
            <w:tcW w:w="3014" w:type="dxa"/>
            <w:tcBorders>
              <w:top w:val="single" w:sz="4" w:space="0" w:color="auto"/>
              <w:left w:val="single" w:sz="4" w:space="0" w:color="auto"/>
              <w:bottom w:val="single" w:sz="4" w:space="0" w:color="auto"/>
              <w:right w:val="single" w:sz="4" w:space="0" w:color="auto"/>
            </w:tcBorders>
            <w:shd w:val="clear" w:color="auto" w:fill="auto"/>
            <w:vAlign w:val="center"/>
          </w:tcPr>
          <w:p w:rsidR="00B805EA" w:rsidRPr="00B805EA" w:rsidRDefault="00B805EA" w:rsidP="00B805EA">
            <w:pPr>
              <w:spacing w:line="276" w:lineRule="auto"/>
              <w:jc w:val="center"/>
              <w:rPr>
                <w:rFonts w:ascii="Times New Roman" w:hAnsi="Times New Roman" w:cs="Times New Roman"/>
                <w:b/>
                <w:i/>
              </w:rPr>
            </w:pPr>
            <w:r w:rsidRPr="00B805EA">
              <w:rPr>
                <w:rFonts w:ascii="Times New Roman" w:hAnsi="Times New Roman" w:cs="Times New Roman"/>
                <w:b/>
              </w:rPr>
              <w:t>Знать</w:t>
            </w:r>
          </w:p>
        </w:tc>
        <w:tc>
          <w:tcPr>
            <w:tcW w:w="2574" w:type="dxa"/>
            <w:tcBorders>
              <w:top w:val="single" w:sz="4" w:space="0" w:color="auto"/>
              <w:left w:val="single" w:sz="4" w:space="0" w:color="auto"/>
              <w:bottom w:val="single" w:sz="4" w:space="0" w:color="auto"/>
              <w:right w:val="single" w:sz="4" w:space="0" w:color="auto"/>
            </w:tcBorders>
            <w:vAlign w:val="center"/>
          </w:tcPr>
          <w:p w:rsidR="00B805EA" w:rsidRPr="00B805EA" w:rsidRDefault="00B805EA" w:rsidP="00B805EA">
            <w:pPr>
              <w:spacing w:line="276" w:lineRule="auto"/>
              <w:jc w:val="center"/>
              <w:rPr>
                <w:rFonts w:ascii="Times New Roman" w:hAnsi="Times New Roman" w:cs="Times New Roman"/>
                <w:b/>
                <w:i/>
              </w:rPr>
            </w:pPr>
            <w:r w:rsidRPr="00B805EA">
              <w:rPr>
                <w:rFonts w:ascii="Times New Roman" w:hAnsi="Times New Roman" w:cs="Times New Roman"/>
                <w:b/>
              </w:rPr>
              <w:t>Владеть навыками</w:t>
            </w:r>
          </w:p>
        </w:tc>
      </w:tr>
      <w:tr w:rsidR="00B805EA" w:rsidRPr="00B805EA" w:rsidTr="00B805EA">
        <w:tc>
          <w:tcPr>
            <w:tcW w:w="1246" w:type="dxa"/>
            <w:tcBorders>
              <w:top w:val="single" w:sz="4" w:space="0" w:color="auto"/>
              <w:left w:val="single" w:sz="4" w:space="0" w:color="auto"/>
              <w:right w:val="single" w:sz="4" w:space="0" w:color="auto"/>
            </w:tcBorders>
          </w:tcPr>
          <w:p w:rsidR="00B805EA" w:rsidRPr="00B805EA" w:rsidRDefault="00B805EA" w:rsidP="00B805EA">
            <w:pPr>
              <w:spacing w:line="276" w:lineRule="auto"/>
              <w:rPr>
                <w:rFonts w:ascii="Times New Roman" w:hAnsi="Times New Roman" w:cs="Times New Roman"/>
                <w:b/>
              </w:rPr>
            </w:pPr>
            <w:proofErr w:type="gramStart"/>
            <w:r w:rsidRPr="00B805EA">
              <w:rPr>
                <w:rFonts w:ascii="Times New Roman" w:hAnsi="Times New Roman" w:cs="Times New Roman"/>
              </w:rPr>
              <w:t>ОК</w:t>
            </w:r>
            <w:proofErr w:type="gramEnd"/>
            <w:r w:rsidRPr="00B805EA">
              <w:rPr>
                <w:rFonts w:ascii="Times New Roman" w:hAnsi="Times New Roman" w:cs="Times New Roman"/>
              </w:rPr>
              <w:t xml:space="preserve"> 01</w:t>
            </w:r>
          </w:p>
        </w:tc>
        <w:tc>
          <w:tcPr>
            <w:tcW w:w="2794" w:type="dxa"/>
            <w:tcBorders>
              <w:top w:val="single" w:sz="4" w:space="0" w:color="auto"/>
              <w:left w:val="single" w:sz="4" w:space="0" w:color="auto"/>
              <w:right w:val="single" w:sz="4" w:space="0" w:color="auto"/>
            </w:tcBorders>
          </w:tcPr>
          <w:p w:rsidR="00B805EA" w:rsidRPr="00B805EA" w:rsidRDefault="00B805EA" w:rsidP="00B805EA">
            <w:pPr>
              <w:numPr>
                <w:ilvl w:val="0"/>
                <w:numId w:val="55"/>
              </w:numPr>
              <w:tabs>
                <w:tab w:val="left" w:pos="314"/>
              </w:tabs>
              <w:suppressAutoHyphens/>
              <w:spacing w:line="276" w:lineRule="auto"/>
              <w:ind w:left="0" w:firstLine="0"/>
              <w:contextualSpacing/>
              <w:jc w:val="both"/>
              <w:rPr>
                <w:rFonts w:ascii="Times New Roman" w:eastAsia="Times New Roman" w:hAnsi="Times New Roman" w:cs="Times New Roman"/>
                <w:iCs/>
                <w:color w:val="000000"/>
                <w:szCs w:val="20"/>
                <w:lang w:eastAsia="ru-RU"/>
              </w:rPr>
            </w:pPr>
            <w:r w:rsidRPr="00B805EA">
              <w:rPr>
                <w:rFonts w:ascii="Times New Roman" w:eastAsia="Times New Roman" w:hAnsi="Times New Roman" w:cs="Times New Roman"/>
                <w:iCs/>
                <w:color w:val="000000"/>
                <w:szCs w:val="20"/>
                <w:lang w:eastAsia="ru-RU"/>
              </w:rPr>
              <w:t>распознавать задачу и/или проблему в профессиональном и/или социальном контексте, анализировать и выделять её составные части;</w:t>
            </w:r>
          </w:p>
          <w:p w:rsidR="00B805EA" w:rsidRPr="00B805EA" w:rsidRDefault="00B805EA" w:rsidP="00B805EA">
            <w:pPr>
              <w:numPr>
                <w:ilvl w:val="0"/>
                <w:numId w:val="55"/>
              </w:numPr>
              <w:tabs>
                <w:tab w:val="left" w:pos="314"/>
              </w:tabs>
              <w:suppressAutoHyphens/>
              <w:spacing w:line="276" w:lineRule="auto"/>
              <w:ind w:left="0" w:firstLine="0"/>
              <w:contextualSpacing/>
              <w:jc w:val="both"/>
              <w:rPr>
                <w:rFonts w:ascii="Times New Roman" w:eastAsia="Times New Roman" w:hAnsi="Times New Roman" w:cs="Times New Roman"/>
                <w:iCs/>
                <w:color w:val="000000"/>
                <w:szCs w:val="20"/>
                <w:lang w:eastAsia="ru-RU"/>
              </w:rPr>
            </w:pPr>
            <w:r w:rsidRPr="00B805EA">
              <w:rPr>
                <w:rFonts w:ascii="Times New Roman" w:eastAsia="Times New Roman" w:hAnsi="Times New Roman" w:cs="Times New Roman"/>
                <w:iCs/>
                <w:color w:val="000000"/>
                <w:szCs w:val="20"/>
                <w:lang w:eastAsia="ru-RU"/>
              </w:rPr>
              <w:t>определять этапы решения задачи, составлять план действия, реализовывать составленный план, определять необходимые ресурсы;</w:t>
            </w:r>
          </w:p>
          <w:p w:rsidR="00B805EA" w:rsidRPr="00B805EA" w:rsidRDefault="00B805EA" w:rsidP="00B805EA">
            <w:pPr>
              <w:numPr>
                <w:ilvl w:val="0"/>
                <w:numId w:val="55"/>
              </w:numPr>
              <w:tabs>
                <w:tab w:val="left" w:pos="314"/>
              </w:tabs>
              <w:suppressAutoHyphens/>
              <w:spacing w:line="276" w:lineRule="auto"/>
              <w:ind w:left="0" w:firstLine="0"/>
              <w:contextualSpacing/>
              <w:jc w:val="both"/>
              <w:rPr>
                <w:rFonts w:ascii="Times New Roman" w:eastAsia="Times New Roman" w:hAnsi="Times New Roman" w:cs="Times New Roman"/>
                <w:iCs/>
                <w:color w:val="000000"/>
                <w:szCs w:val="20"/>
                <w:lang w:eastAsia="ru-RU"/>
              </w:rPr>
            </w:pPr>
            <w:r w:rsidRPr="00B805EA">
              <w:rPr>
                <w:rFonts w:ascii="Times New Roman" w:eastAsia="Times New Roman" w:hAnsi="Times New Roman" w:cs="Times New Roman"/>
                <w:iCs/>
                <w:color w:val="000000"/>
                <w:szCs w:val="20"/>
                <w:lang w:eastAsia="ru-RU"/>
              </w:rPr>
              <w:t>выявлять и эффективно искать информацию, необходимую для решения задачи и/или проблемы;</w:t>
            </w:r>
          </w:p>
          <w:p w:rsidR="00B805EA" w:rsidRPr="00B805EA" w:rsidRDefault="00B805EA" w:rsidP="00B805EA">
            <w:pPr>
              <w:numPr>
                <w:ilvl w:val="0"/>
                <w:numId w:val="55"/>
              </w:numPr>
              <w:tabs>
                <w:tab w:val="left" w:pos="314"/>
              </w:tabs>
              <w:suppressAutoHyphens/>
              <w:spacing w:line="276" w:lineRule="auto"/>
              <w:ind w:left="0" w:firstLine="0"/>
              <w:contextualSpacing/>
              <w:jc w:val="both"/>
              <w:rPr>
                <w:rFonts w:ascii="Times New Roman" w:eastAsia="Times New Roman" w:hAnsi="Times New Roman" w:cs="Times New Roman"/>
                <w:iCs/>
                <w:color w:val="000000"/>
                <w:szCs w:val="20"/>
                <w:lang w:eastAsia="ru-RU"/>
              </w:rPr>
            </w:pPr>
            <w:proofErr w:type="gramStart"/>
            <w:r w:rsidRPr="00B805EA">
              <w:rPr>
                <w:rFonts w:ascii="Times New Roman" w:eastAsia="Times New Roman" w:hAnsi="Times New Roman" w:cs="Times New Roman"/>
                <w:iCs/>
                <w:color w:val="000000"/>
                <w:szCs w:val="20"/>
                <w:lang w:eastAsia="ru-RU"/>
              </w:rPr>
              <w:t>владеть актуальными методами работы в профессиональной и смежных сферах;</w:t>
            </w:r>
            <w:proofErr w:type="gramEnd"/>
          </w:p>
          <w:p w:rsidR="00B805EA" w:rsidRPr="00B805EA" w:rsidRDefault="00B805EA" w:rsidP="00B805EA">
            <w:pPr>
              <w:numPr>
                <w:ilvl w:val="0"/>
                <w:numId w:val="55"/>
              </w:numPr>
              <w:tabs>
                <w:tab w:val="left" w:pos="314"/>
              </w:tabs>
              <w:spacing w:line="276" w:lineRule="auto"/>
              <w:ind w:left="0" w:firstLine="0"/>
              <w:contextualSpacing/>
              <w:jc w:val="both"/>
              <w:rPr>
                <w:rFonts w:ascii="Times New Roman" w:eastAsia="Times New Roman" w:hAnsi="Times New Roman" w:cs="Times New Roman"/>
                <w:bCs/>
                <w:color w:val="000000"/>
                <w:szCs w:val="20"/>
                <w:lang w:eastAsia="ru-RU"/>
              </w:rPr>
            </w:pPr>
            <w:r w:rsidRPr="00B805EA">
              <w:rPr>
                <w:rFonts w:ascii="Times New Roman" w:eastAsia="Times New Roman" w:hAnsi="Times New Roman" w:cs="Times New Roman"/>
                <w:iCs/>
                <w:color w:val="000000"/>
                <w:szCs w:val="20"/>
                <w:lang w:eastAsia="ru-RU"/>
              </w:rPr>
              <w:t xml:space="preserve">оценивать результат и </w:t>
            </w:r>
            <w:r w:rsidRPr="00B805EA">
              <w:rPr>
                <w:rFonts w:ascii="Times New Roman" w:eastAsia="Times New Roman" w:hAnsi="Times New Roman" w:cs="Times New Roman"/>
                <w:iCs/>
                <w:color w:val="000000"/>
                <w:szCs w:val="20"/>
                <w:lang w:eastAsia="ru-RU"/>
              </w:rPr>
              <w:lastRenderedPageBreak/>
              <w:t>последствия своих действий (самостоятельно или с помощью наставника);</w:t>
            </w:r>
          </w:p>
        </w:tc>
        <w:tc>
          <w:tcPr>
            <w:tcW w:w="3014" w:type="dxa"/>
            <w:tcBorders>
              <w:top w:val="single" w:sz="4" w:space="0" w:color="auto"/>
              <w:left w:val="single" w:sz="4" w:space="0" w:color="auto"/>
              <w:bottom w:val="single" w:sz="4" w:space="0" w:color="auto"/>
              <w:right w:val="single" w:sz="4" w:space="0" w:color="auto"/>
            </w:tcBorders>
            <w:shd w:val="clear" w:color="auto" w:fill="auto"/>
          </w:tcPr>
          <w:p w:rsidR="00B805EA" w:rsidRPr="00B805EA" w:rsidRDefault="00B805EA" w:rsidP="00B805EA">
            <w:pPr>
              <w:numPr>
                <w:ilvl w:val="0"/>
                <w:numId w:val="55"/>
              </w:numPr>
              <w:tabs>
                <w:tab w:val="left" w:pos="314"/>
              </w:tabs>
              <w:suppressAutoHyphens/>
              <w:spacing w:line="276" w:lineRule="auto"/>
              <w:ind w:left="0" w:firstLine="0"/>
              <w:contextualSpacing/>
              <w:jc w:val="both"/>
              <w:rPr>
                <w:rFonts w:ascii="Times New Roman" w:eastAsia="Times New Roman" w:hAnsi="Times New Roman" w:cs="Times New Roman"/>
                <w:bCs/>
                <w:color w:val="000000"/>
                <w:szCs w:val="20"/>
                <w:lang w:eastAsia="ru-RU"/>
              </w:rPr>
            </w:pPr>
            <w:r w:rsidRPr="00B805EA">
              <w:rPr>
                <w:rFonts w:ascii="Times New Roman" w:eastAsia="Times New Roman" w:hAnsi="Times New Roman" w:cs="Times New Roman"/>
                <w:iCs/>
                <w:color w:val="000000"/>
                <w:szCs w:val="20"/>
                <w:lang w:eastAsia="ru-RU"/>
              </w:rPr>
              <w:lastRenderedPageBreak/>
              <w:t>а</w:t>
            </w:r>
            <w:r w:rsidRPr="00B805EA">
              <w:rPr>
                <w:rFonts w:ascii="Times New Roman" w:eastAsia="Times New Roman" w:hAnsi="Times New Roman" w:cs="Times New Roman"/>
                <w:bCs/>
                <w:color w:val="000000"/>
                <w:szCs w:val="20"/>
                <w:lang w:eastAsia="ru-RU"/>
              </w:rPr>
              <w:t>ктуальный профессиональный и социальный контекст, в котором приходится работать и жить;</w:t>
            </w:r>
          </w:p>
          <w:p w:rsidR="00B805EA" w:rsidRPr="00B805EA" w:rsidRDefault="00B805EA" w:rsidP="00B805EA">
            <w:pPr>
              <w:numPr>
                <w:ilvl w:val="0"/>
                <w:numId w:val="55"/>
              </w:numPr>
              <w:tabs>
                <w:tab w:val="left" w:pos="314"/>
              </w:tabs>
              <w:suppressAutoHyphens/>
              <w:spacing w:line="276" w:lineRule="auto"/>
              <w:ind w:left="0" w:firstLine="0"/>
              <w:contextualSpacing/>
              <w:jc w:val="both"/>
              <w:rPr>
                <w:rFonts w:ascii="Times New Roman" w:eastAsia="Times New Roman" w:hAnsi="Times New Roman" w:cs="Times New Roman"/>
                <w:bCs/>
                <w:color w:val="000000"/>
                <w:szCs w:val="20"/>
                <w:lang w:eastAsia="ru-RU"/>
              </w:rPr>
            </w:pPr>
            <w:r w:rsidRPr="00B805EA">
              <w:rPr>
                <w:rFonts w:ascii="Times New Roman" w:eastAsia="Times New Roman" w:hAnsi="Times New Roman" w:cs="Times New Roman"/>
                <w:bCs/>
                <w:color w:val="000000"/>
                <w:szCs w:val="20"/>
                <w:lang w:eastAsia="ru-RU"/>
              </w:rPr>
              <w:t xml:space="preserve">структуру плана для решения задач, алгоритмы выполнения работ в </w:t>
            </w:r>
            <w:proofErr w:type="gramStart"/>
            <w:r w:rsidRPr="00B805EA">
              <w:rPr>
                <w:rFonts w:ascii="Times New Roman" w:eastAsia="Times New Roman" w:hAnsi="Times New Roman" w:cs="Times New Roman"/>
                <w:bCs/>
                <w:color w:val="000000"/>
                <w:szCs w:val="20"/>
                <w:lang w:eastAsia="ru-RU"/>
              </w:rPr>
              <w:t>профессиональной</w:t>
            </w:r>
            <w:proofErr w:type="gramEnd"/>
            <w:r w:rsidRPr="00B805EA">
              <w:rPr>
                <w:rFonts w:ascii="Times New Roman" w:eastAsia="Times New Roman" w:hAnsi="Times New Roman" w:cs="Times New Roman"/>
                <w:bCs/>
                <w:color w:val="000000"/>
                <w:szCs w:val="20"/>
                <w:lang w:eastAsia="ru-RU"/>
              </w:rPr>
              <w:t xml:space="preserve"> и смежных областях;</w:t>
            </w:r>
          </w:p>
          <w:p w:rsidR="00B805EA" w:rsidRPr="00B805EA" w:rsidRDefault="00B805EA" w:rsidP="00B805EA">
            <w:pPr>
              <w:numPr>
                <w:ilvl w:val="0"/>
                <w:numId w:val="55"/>
              </w:numPr>
              <w:tabs>
                <w:tab w:val="left" w:pos="314"/>
              </w:tabs>
              <w:suppressAutoHyphens/>
              <w:spacing w:line="276" w:lineRule="auto"/>
              <w:ind w:left="0" w:firstLine="0"/>
              <w:contextualSpacing/>
              <w:jc w:val="both"/>
              <w:rPr>
                <w:rFonts w:ascii="Times New Roman" w:eastAsia="Times New Roman" w:hAnsi="Times New Roman" w:cs="Times New Roman"/>
                <w:bCs/>
                <w:color w:val="000000"/>
                <w:szCs w:val="20"/>
                <w:lang w:eastAsia="ru-RU"/>
              </w:rPr>
            </w:pPr>
            <w:r w:rsidRPr="00B805EA">
              <w:rPr>
                <w:rFonts w:ascii="Times New Roman" w:eastAsia="Times New Roman" w:hAnsi="Times New Roman" w:cs="Times New Roman"/>
                <w:bCs/>
                <w:color w:val="000000"/>
                <w:szCs w:val="20"/>
                <w:lang w:eastAsia="ru-RU"/>
              </w:rPr>
              <w:t>основные источники информации и ресурсы для решения задач и/или проблем в профессиональном и/или социальном контексте;</w:t>
            </w:r>
          </w:p>
          <w:p w:rsidR="00B805EA" w:rsidRPr="00B805EA" w:rsidRDefault="00B805EA" w:rsidP="00B805EA">
            <w:pPr>
              <w:numPr>
                <w:ilvl w:val="0"/>
                <w:numId w:val="55"/>
              </w:numPr>
              <w:tabs>
                <w:tab w:val="left" w:pos="314"/>
              </w:tabs>
              <w:suppressAutoHyphens/>
              <w:spacing w:line="276" w:lineRule="auto"/>
              <w:ind w:left="0" w:firstLine="0"/>
              <w:contextualSpacing/>
              <w:jc w:val="both"/>
              <w:rPr>
                <w:rFonts w:ascii="Times New Roman" w:eastAsia="Times New Roman" w:hAnsi="Times New Roman" w:cs="Times New Roman"/>
                <w:bCs/>
                <w:color w:val="000000"/>
                <w:szCs w:val="20"/>
                <w:lang w:eastAsia="ru-RU"/>
              </w:rPr>
            </w:pPr>
            <w:proofErr w:type="gramStart"/>
            <w:r w:rsidRPr="00B805EA">
              <w:rPr>
                <w:rFonts w:ascii="Times New Roman" w:eastAsia="Times New Roman" w:hAnsi="Times New Roman" w:cs="Times New Roman"/>
                <w:bCs/>
                <w:color w:val="000000"/>
                <w:szCs w:val="20"/>
                <w:lang w:eastAsia="ru-RU"/>
              </w:rPr>
              <w:t>методы работы в профессиональной и смежных сферах;</w:t>
            </w:r>
            <w:proofErr w:type="gramEnd"/>
          </w:p>
          <w:p w:rsidR="00B805EA" w:rsidRPr="00B805EA" w:rsidRDefault="00B805EA" w:rsidP="00B805EA">
            <w:pPr>
              <w:numPr>
                <w:ilvl w:val="0"/>
                <w:numId w:val="55"/>
              </w:numPr>
              <w:tabs>
                <w:tab w:val="left" w:pos="314"/>
              </w:tabs>
              <w:spacing w:line="276" w:lineRule="auto"/>
              <w:ind w:left="0" w:firstLine="0"/>
              <w:contextualSpacing/>
              <w:jc w:val="both"/>
              <w:rPr>
                <w:rFonts w:ascii="Times New Roman" w:eastAsia="Times New Roman" w:hAnsi="Times New Roman" w:cs="Times New Roman"/>
                <w:bCs/>
                <w:i/>
                <w:color w:val="000000"/>
                <w:szCs w:val="20"/>
                <w:lang w:eastAsia="ru-RU"/>
              </w:rPr>
            </w:pPr>
            <w:r w:rsidRPr="00B805EA">
              <w:rPr>
                <w:rFonts w:ascii="Times New Roman" w:eastAsia="Times New Roman" w:hAnsi="Times New Roman" w:cs="Times New Roman"/>
                <w:bCs/>
                <w:color w:val="000000"/>
                <w:szCs w:val="20"/>
                <w:lang w:eastAsia="ru-RU"/>
              </w:rPr>
              <w:t xml:space="preserve">порядок </w:t>
            </w:r>
            <w:proofErr w:type="gramStart"/>
            <w:r w:rsidRPr="00B805EA">
              <w:rPr>
                <w:rFonts w:ascii="Times New Roman" w:eastAsia="Times New Roman" w:hAnsi="Times New Roman" w:cs="Times New Roman"/>
                <w:bCs/>
                <w:color w:val="000000"/>
                <w:szCs w:val="20"/>
                <w:lang w:eastAsia="ru-RU"/>
              </w:rPr>
              <w:t xml:space="preserve">оценки результатов решения задач профессиональной </w:t>
            </w:r>
            <w:r w:rsidRPr="00B805EA">
              <w:rPr>
                <w:rFonts w:ascii="Times New Roman" w:eastAsia="Times New Roman" w:hAnsi="Times New Roman" w:cs="Times New Roman"/>
                <w:bCs/>
                <w:color w:val="000000"/>
                <w:szCs w:val="20"/>
                <w:lang w:eastAsia="ru-RU"/>
              </w:rPr>
              <w:lastRenderedPageBreak/>
              <w:t>деятельности</w:t>
            </w:r>
            <w:proofErr w:type="gramEnd"/>
            <w:r w:rsidRPr="00B805EA">
              <w:rPr>
                <w:rFonts w:ascii="Times New Roman" w:eastAsia="Times New Roman" w:hAnsi="Times New Roman" w:cs="Times New Roman"/>
                <w:bCs/>
                <w:color w:val="000000"/>
                <w:szCs w:val="20"/>
                <w:lang w:eastAsia="ru-RU"/>
              </w:rPr>
              <w:t>;</w:t>
            </w:r>
          </w:p>
        </w:tc>
        <w:tc>
          <w:tcPr>
            <w:tcW w:w="2574" w:type="dxa"/>
            <w:tcBorders>
              <w:top w:val="single" w:sz="4" w:space="0" w:color="auto"/>
              <w:left w:val="single" w:sz="4" w:space="0" w:color="auto"/>
              <w:bottom w:val="single" w:sz="4" w:space="0" w:color="auto"/>
              <w:right w:val="single" w:sz="4" w:space="0" w:color="auto"/>
            </w:tcBorders>
          </w:tcPr>
          <w:p w:rsidR="00B805EA" w:rsidRPr="00B805EA" w:rsidRDefault="00B805EA" w:rsidP="00B805EA">
            <w:pPr>
              <w:spacing w:line="276" w:lineRule="auto"/>
              <w:jc w:val="center"/>
              <w:rPr>
                <w:rFonts w:ascii="Times New Roman" w:hAnsi="Times New Roman" w:cs="Times New Roman"/>
                <w:b/>
              </w:rPr>
            </w:pPr>
            <w:r w:rsidRPr="00B805EA">
              <w:rPr>
                <w:rFonts w:ascii="Times New Roman" w:hAnsi="Times New Roman" w:cs="Times New Roman"/>
                <w:b/>
              </w:rPr>
              <w:lastRenderedPageBreak/>
              <w:t>-</w:t>
            </w:r>
          </w:p>
        </w:tc>
      </w:tr>
      <w:tr w:rsidR="00B805EA" w:rsidRPr="00B805EA" w:rsidTr="00B805EA">
        <w:tc>
          <w:tcPr>
            <w:tcW w:w="1246" w:type="dxa"/>
            <w:tcBorders>
              <w:top w:val="single" w:sz="4" w:space="0" w:color="auto"/>
              <w:left w:val="single" w:sz="4" w:space="0" w:color="auto"/>
              <w:right w:val="single" w:sz="4" w:space="0" w:color="auto"/>
            </w:tcBorders>
          </w:tcPr>
          <w:p w:rsidR="00B805EA" w:rsidRPr="00B805EA" w:rsidRDefault="00B805EA" w:rsidP="00B805EA">
            <w:pPr>
              <w:spacing w:line="276" w:lineRule="auto"/>
              <w:rPr>
                <w:rFonts w:ascii="Times New Roman" w:eastAsia="Times New Roman" w:hAnsi="Times New Roman" w:cs="Times New Roman"/>
                <w:b/>
                <w:sz w:val="24"/>
                <w:szCs w:val="24"/>
                <w:lang w:eastAsia="ru-RU"/>
              </w:rPr>
            </w:pPr>
            <w:proofErr w:type="gramStart"/>
            <w:r w:rsidRPr="00B805EA">
              <w:rPr>
                <w:rFonts w:ascii="Times New Roman" w:eastAsia="Times New Roman" w:hAnsi="Times New Roman" w:cs="Times New Roman"/>
                <w:lang w:eastAsia="ru-RU"/>
              </w:rPr>
              <w:lastRenderedPageBreak/>
              <w:t>ОК</w:t>
            </w:r>
            <w:proofErr w:type="gramEnd"/>
            <w:r w:rsidRPr="00B805EA">
              <w:rPr>
                <w:rFonts w:ascii="Times New Roman" w:eastAsia="Times New Roman" w:hAnsi="Times New Roman" w:cs="Times New Roman"/>
                <w:lang w:eastAsia="ru-RU"/>
              </w:rPr>
              <w:t xml:space="preserve"> 02 </w:t>
            </w:r>
          </w:p>
        </w:tc>
        <w:tc>
          <w:tcPr>
            <w:tcW w:w="2794" w:type="dxa"/>
            <w:tcBorders>
              <w:top w:val="single" w:sz="4" w:space="0" w:color="auto"/>
              <w:left w:val="single" w:sz="4" w:space="0" w:color="auto"/>
              <w:right w:val="single" w:sz="4" w:space="0" w:color="auto"/>
            </w:tcBorders>
          </w:tcPr>
          <w:p w:rsidR="00B805EA" w:rsidRPr="00B805EA" w:rsidRDefault="00B805EA" w:rsidP="00B805EA">
            <w:pPr>
              <w:numPr>
                <w:ilvl w:val="0"/>
                <w:numId w:val="55"/>
              </w:numPr>
              <w:tabs>
                <w:tab w:val="left" w:pos="314"/>
              </w:tabs>
              <w:suppressAutoHyphens/>
              <w:spacing w:line="276" w:lineRule="auto"/>
              <w:ind w:left="0" w:firstLine="0"/>
              <w:contextualSpacing/>
              <w:jc w:val="both"/>
              <w:rPr>
                <w:rFonts w:ascii="Times New Roman" w:eastAsia="Times New Roman" w:hAnsi="Times New Roman" w:cs="Times New Roman"/>
                <w:iCs/>
                <w:color w:val="000000"/>
                <w:szCs w:val="20"/>
                <w:lang w:eastAsia="ru-RU"/>
              </w:rPr>
            </w:pPr>
            <w:r w:rsidRPr="00B805EA">
              <w:rPr>
                <w:rFonts w:ascii="Times New Roman" w:eastAsia="Times New Roman" w:hAnsi="Times New Roman" w:cs="Times New Roman"/>
                <w:iCs/>
                <w:color w:val="000000"/>
                <w:szCs w:val="20"/>
                <w:lang w:eastAsia="ru-RU"/>
              </w:rPr>
              <w:t>определять задачи для поиска информации, планировать процесс поиска, выбирать необходимые источники информации;</w:t>
            </w:r>
          </w:p>
          <w:p w:rsidR="00B805EA" w:rsidRPr="00B805EA" w:rsidRDefault="00B805EA" w:rsidP="00B805EA">
            <w:pPr>
              <w:numPr>
                <w:ilvl w:val="0"/>
                <w:numId w:val="55"/>
              </w:numPr>
              <w:tabs>
                <w:tab w:val="left" w:pos="314"/>
              </w:tabs>
              <w:suppressAutoHyphens/>
              <w:spacing w:line="276" w:lineRule="auto"/>
              <w:ind w:left="0" w:firstLine="0"/>
              <w:contextualSpacing/>
              <w:jc w:val="both"/>
              <w:rPr>
                <w:rFonts w:ascii="Times New Roman" w:eastAsia="Times New Roman" w:hAnsi="Times New Roman" w:cs="Times New Roman"/>
                <w:iCs/>
                <w:color w:val="000000"/>
                <w:szCs w:val="20"/>
                <w:lang w:eastAsia="ru-RU"/>
              </w:rPr>
            </w:pPr>
            <w:r w:rsidRPr="00B805EA">
              <w:rPr>
                <w:rFonts w:ascii="Times New Roman" w:eastAsia="Times New Roman" w:hAnsi="Times New Roman" w:cs="Times New Roman"/>
                <w:iCs/>
                <w:color w:val="000000"/>
                <w:szCs w:val="20"/>
                <w:lang w:eastAsia="ru-RU"/>
              </w:rPr>
              <w:t xml:space="preserve">выделять наиболее </w:t>
            </w:r>
            <w:proofErr w:type="gramStart"/>
            <w:r w:rsidRPr="00B805EA">
              <w:rPr>
                <w:rFonts w:ascii="Times New Roman" w:eastAsia="Times New Roman" w:hAnsi="Times New Roman" w:cs="Times New Roman"/>
                <w:iCs/>
                <w:color w:val="000000"/>
                <w:szCs w:val="20"/>
                <w:lang w:eastAsia="ru-RU"/>
              </w:rPr>
              <w:t>значимое</w:t>
            </w:r>
            <w:proofErr w:type="gramEnd"/>
            <w:r w:rsidRPr="00B805EA">
              <w:rPr>
                <w:rFonts w:ascii="Times New Roman" w:eastAsia="Times New Roman" w:hAnsi="Times New Roman" w:cs="Times New Roman"/>
                <w:iCs/>
                <w:color w:val="000000"/>
                <w:szCs w:val="20"/>
                <w:lang w:eastAsia="ru-RU"/>
              </w:rPr>
              <w:t xml:space="preserve"> в перечне информации, структурировать получаемую информацию, оформлять результаты поиска;</w:t>
            </w:r>
          </w:p>
          <w:p w:rsidR="00B805EA" w:rsidRPr="00B805EA" w:rsidRDefault="00B805EA" w:rsidP="00B805EA">
            <w:pPr>
              <w:numPr>
                <w:ilvl w:val="0"/>
                <w:numId w:val="55"/>
              </w:numPr>
              <w:tabs>
                <w:tab w:val="left" w:pos="314"/>
              </w:tabs>
              <w:suppressAutoHyphens/>
              <w:spacing w:line="276" w:lineRule="auto"/>
              <w:ind w:left="0" w:firstLine="0"/>
              <w:contextualSpacing/>
              <w:jc w:val="both"/>
              <w:rPr>
                <w:rFonts w:ascii="Times New Roman" w:eastAsia="Times New Roman" w:hAnsi="Times New Roman" w:cs="Times New Roman"/>
                <w:iCs/>
                <w:color w:val="000000"/>
                <w:szCs w:val="20"/>
                <w:lang w:eastAsia="ru-RU"/>
              </w:rPr>
            </w:pPr>
            <w:r w:rsidRPr="00B805EA">
              <w:rPr>
                <w:rFonts w:ascii="Times New Roman" w:eastAsia="Times New Roman" w:hAnsi="Times New Roman" w:cs="Times New Roman"/>
                <w:iCs/>
                <w:color w:val="000000"/>
                <w:szCs w:val="20"/>
                <w:lang w:eastAsia="ru-RU"/>
              </w:rPr>
              <w:t>оценивать практическую значимость результатов поиска;</w:t>
            </w:r>
          </w:p>
          <w:p w:rsidR="00B805EA" w:rsidRPr="00B805EA" w:rsidRDefault="00B805EA" w:rsidP="00B805EA">
            <w:pPr>
              <w:numPr>
                <w:ilvl w:val="0"/>
                <w:numId w:val="55"/>
              </w:numPr>
              <w:tabs>
                <w:tab w:val="left" w:pos="314"/>
              </w:tabs>
              <w:suppressAutoHyphens/>
              <w:spacing w:line="276" w:lineRule="auto"/>
              <w:ind w:left="0" w:firstLine="0"/>
              <w:contextualSpacing/>
              <w:jc w:val="both"/>
              <w:rPr>
                <w:rFonts w:ascii="Times New Roman" w:eastAsia="Times New Roman" w:hAnsi="Times New Roman" w:cs="Times New Roman"/>
                <w:iCs/>
                <w:color w:val="000000"/>
                <w:szCs w:val="20"/>
                <w:lang w:eastAsia="ru-RU"/>
              </w:rPr>
            </w:pPr>
            <w:r w:rsidRPr="00B805EA">
              <w:rPr>
                <w:rFonts w:ascii="Times New Roman" w:eastAsia="Times New Roman" w:hAnsi="Times New Roman" w:cs="Times New Roman"/>
                <w:iCs/>
                <w:color w:val="000000"/>
                <w:szCs w:val="20"/>
                <w:lang w:eastAsia="ru-RU"/>
              </w:rPr>
              <w:t>применять средства информационных технологий для решения профессиональных задач;</w:t>
            </w:r>
          </w:p>
        </w:tc>
        <w:tc>
          <w:tcPr>
            <w:tcW w:w="3014" w:type="dxa"/>
            <w:tcBorders>
              <w:top w:val="single" w:sz="4" w:space="0" w:color="auto"/>
              <w:left w:val="single" w:sz="4" w:space="0" w:color="auto"/>
              <w:bottom w:val="single" w:sz="4" w:space="0" w:color="auto"/>
              <w:right w:val="single" w:sz="4" w:space="0" w:color="auto"/>
            </w:tcBorders>
            <w:shd w:val="clear" w:color="auto" w:fill="auto"/>
          </w:tcPr>
          <w:p w:rsidR="00B805EA" w:rsidRPr="00B805EA" w:rsidRDefault="00B805EA" w:rsidP="00B805EA">
            <w:pPr>
              <w:numPr>
                <w:ilvl w:val="0"/>
                <w:numId w:val="55"/>
              </w:numPr>
              <w:tabs>
                <w:tab w:val="left" w:pos="314"/>
              </w:tabs>
              <w:suppressAutoHyphens/>
              <w:spacing w:line="276" w:lineRule="auto"/>
              <w:ind w:left="0" w:firstLine="0"/>
              <w:contextualSpacing/>
              <w:jc w:val="both"/>
              <w:rPr>
                <w:rFonts w:ascii="Times New Roman" w:eastAsia="Times New Roman" w:hAnsi="Times New Roman" w:cs="Times New Roman"/>
                <w:iCs/>
                <w:color w:val="000000"/>
                <w:szCs w:val="20"/>
                <w:lang w:eastAsia="ru-RU"/>
              </w:rPr>
            </w:pPr>
            <w:r w:rsidRPr="00B805EA">
              <w:rPr>
                <w:rFonts w:ascii="Times New Roman" w:eastAsia="Times New Roman" w:hAnsi="Times New Roman" w:cs="Times New Roman"/>
                <w:iCs/>
                <w:color w:val="000000"/>
                <w:szCs w:val="20"/>
                <w:lang w:eastAsia="ru-RU"/>
              </w:rPr>
              <w:t>номенклатура информационных источников, применяемых в профессиональной деятельности;</w:t>
            </w:r>
          </w:p>
          <w:p w:rsidR="00B805EA" w:rsidRPr="00B805EA" w:rsidRDefault="00B805EA" w:rsidP="00B805EA">
            <w:pPr>
              <w:numPr>
                <w:ilvl w:val="0"/>
                <w:numId w:val="55"/>
              </w:numPr>
              <w:tabs>
                <w:tab w:val="left" w:pos="314"/>
              </w:tabs>
              <w:suppressAutoHyphens/>
              <w:spacing w:line="276" w:lineRule="auto"/>
              <w:ind w:left="0" w:firstLine="0"/>
              <w:contextualSpacing/>
              <w:jc w:val="both"/>
              <w:rPr>
                <w:rFonts w:ascii="Times New Roman" w:eastAsia="Times New Roman" w:hAnsi="Times New Roman" w:cs="Times New Roman"/>
                <w:b/>
                <w:iCs/>
                <w:color w:val="000000"/>
                <w:szCs w:val="20"/>
                <w:lang w:eastAsia="ru-RU"/>
              </w:rPr>
            </w:pPr>
            <w:r w:rsidRPr="00B805EA">
              <w:rPr>
                <w:rFonts w:ascii="Times New Roman" w:eastAsia="Times New Roman" w:hAnsi="Times New Roman" w:cs="Times New Roman"/>
                <w:iCs/>
                <w:color w:val="000000"/>
                <w:szCs w:val="20"/>
                <w:lang w:eastAsia="ru-RU"/>
              </w:rPr>
              <w:t>приемы структурирования информации;</w:t>
            </w:r>
          </w:p>
          <w:p w:rsidR="00B805EA" w:rsidRPr="00B805EA" w:rsidRDefault="00B805EA" w:rsidP="00B805EA">
            <w:pPr>
              <w:numPr>
                <w:ilvl w:val="0"/>
                <w:numId w:val="55"/>
              </w:numPr>
              <w:tabs>
                <w:tab w:val="left" w:pos="314"/>
              </w:tabs>
              <w:suppressAutoHyphens/>
              <w:spacing w:line="276" w:lineRule="auto"/>
              <w:ind w:left="0" w:firstLine="0"/>
              <w:contextualSpacing/>
              <w:jc w:val="both"/>
              <w:rPr>
                <w:rFonts w:ascii="Times New Roman" w:eastAsia="Times New Roman" w:hAnsi="Times New Roman" w:cs="Times New Roman"/>
                <w:b/>
                <w:iCs/>
                <w:color w:val="000000"/>
                <w:szCs w:val="20"/>
                <w:lang w:eastAsia="ru-RU"/>
              </w:rPr>
            </w:pPr>
            <w:r w:rsidRPr="00B805EA">
              <w:rPr>
                <w:rFonts w:ascii="Times New Roman" w:eastAsia="Times New Roman" w:hAnsi="Times New Roman" w:cs="Times New Roman"/>
                <w:iCs/>
                <w:color w:val="000000"/>
                <w:szCs w:val="20"/>
                <w:lang w:eastAsia="ru-RU"/>
              </w:rPr>
              <w:t>формат оформления результатов поиска информации;</w:t>
            </w:r>
          </w:p>
          <w:p w:rsidR="00B805EA" w:rsidRPr="00B805EA" w:rsidRDefault="00B805EA" w:rsidP="00B805EA">
            <w:pPr>
              <w:numPr>
                <w:ilvl w:val="0"/>
                <w:numId w:val="55"/>
              </w:numPr>
              <w:tabs>
                <w:tab w:val="left" w:pos="314"/>
              </w:tabs>
              <w:suppressAutoHyphens/>
              <w:spacing w:line="276" w:lineRule="auto"/>
              <w:ind w:left="0" w:firstLine="0"/>
              <w:contextualSpacing/>
              <w:jc w:val="both"/>
              <w:rPr>
                <w:rFonts w:ascii="Times New Roman" w:eastAsia="Times New Roman" w:hAnsi="Times New Roman" w:cs="Times New Roman"/>
                <w:b/>
                <w:iCs/>
                <w:color w:val="000000"/>
                <w:szCs w:val="20"/>
                <w:lang w:eastAsia="ru-RU"/>
              </w:rPr>
            </w:pPr>
            <w:r w:rsidRPr="00B805EA">
              <w:rPr>
                <w:rFonts w:ascii="Times New Roman" w:eastAsia="Times New Roman" w:hAnsi="Times New Roman" w:cs="Times New Roman"/>
                <w:bCs/>
                <w:iCs/>
                <w:color w:val="000000"/>
                <w:szCs w:val="20"/>
                <w:lang w:eastAsia="ru-RU"/>
              </w:rPr>
              <w:t>современные средства и устройства информатизации, порядок их применения;</w:t>
            </w:r>
          </w:p>
          <w:p w:rsidR="00B805EA" w:rsidRPr="00B805EA" w:rsidRDefault="00B805EA" w:rsidP="00B805EA">
            <w:pPr>
              <w:tabs>
                <w:tab w:val="left" w:pos="314"/>
              </w:tabs>
              <w:suppressAutoHyphens/>
              <w:spacing w:line="276" w:lineRule="auto"/>
              <w:jc w:val="both"/>
              <w:rPr>
                <w:rFonts w:ascii="Times New Roman" w:hAnsi="Times New Roman" w:cs="Times New Roman"/>
                <w:bCs/>
                <w:i/>
              </w:rPr>
            </w:pPr>
          </w:p>
        </w:tc>
        <w:tc>
          <w:tcPr>
            <w:tcW w:w="2574" w:type="dxa"/>
            <w:tcBorders>
              <w:top w:val="single" w:sz="4" w:space="0" w:color="auto"/>
              <w:left w:val="single" w:sz="4" w:space="0" w:color="auto"/>
              <w:bottom w:val="single" w:sz="4" w:space="0" w:color="auto"/>
              <w:right w:val="single" w:sz="4" w:space="0" w:color="auto"/>
            </w:tcBorders>
          </w:tcPr>
          <w:p w:rsidR="00B805EA" w:rsidRPr="00B805EA" w:rsidRDefault="00B805EA" w:rsidP="00B805EA">
            <w:pPr>
              <w:spacing w:line="276" w:lineRule="auto"/>
              <w:jc w:val="center"/>
              <w:rPr>
                <w:rFonts w:ascii="Times New Roman" w:hAnsi="Times New Roman" w:cs="Times New Roman"/>
                <w:b/>
              </w:rPr>
            </w:pPr>
            <w:r w:rsidRPr="00B805EA">
              <w:rPr>
                <w:rFonts w:ascii="Times New Roman" w:hAnsi="Times New Roman" w:cs="Times New Roman"/>
                <w:b/>
              </w:rPr>
              <w:t>-</w:t>
            </w:r>
          </w:p>
        </w:tc>
      </w:tr>
      <w:tr w:rsidR="00B805EA" w:rsidRPr="00B805EA" w:rsidTr="00B805EA">
        <w:tc>
          <w:tcPr>
            <w:tcW w:w="1246" w:type="dxa"/>
            <w:tcBorders>
              <w:top w:val="single" w:sz="4" w:space="0" w:color="auto"/>
              <w:left w:val="single" w:sz="4" w:space="0" w:color="auto"/>
              <w:right w:val="single" w:sz="4" w:space="0" w:color="auto"/>
            </w:tcBorders>
          </w:tcPr>
          <w:p w:rsidR="00B805EA" w:rsidRPr="00B805EA" w:rsidRDefault="00B805EA" w:rsidP="00B805EA">
            <w:pPr>
              <w:spacing w:line="276" w:lineRule="auto"/>
              <w:rPr>
                <w:rFonts w:ascii="Times New Roman" w:hAnsi="Times New Roman" w:cs="Times New Roman"/>
                <w:b/>
              </w:rPr>
            </w:pPr>
            <w:proofErr w:type="gramStart"/>
            <w:r w:rsidRPr="00B805EA">
              <w:rPr>
                <w:rFonts w:ascii="Times New Roman" w:hAnsi="Times New Roman" w:cs="Times New Roman"/>
                <w:bCs/>
              </w:rPr>
              <w:t>ОК</w:t>
            </w:r>
            <w:proofErr w:type="gramEnd"/>
            <w:r w:rsidRPr="00B805EA">
              <w:rPr>
                <w:rFonts w:ascii="Times New Roman" w:hAnsi="Times New Roman" w:cs="Times New Roman"/>
                <w:bCs/>
              </w:rPr>
              <w:t xml:space="preserve"> 03</w:t>
            </w:r>
          </w:p>
        </w:tc>
        <w:tc>
          <w:tcPr>
            <w:tcW w:w="2794" w:type="dxa"/>
            <w:tcBorders>
              <w:top w:val="single" w:sz="4" w:space="0" w:color="auto"/>
              <w:left w:val="single" w:sz="4" w:space="0" w:color="auto"/>
              <w:right w:val="single" w:sz="4" w:space="0" w:color="auto"/>
            </w:tcBorders>
          </w:tcPr>
          <w:p w:rsidR="00B805EA" w:rsidRPr="00B805EA" w:rsidRDefault="00B805EA" w:rsidP="00B805EA">
            <w:pPr>
              <w:numPr>
                <w:ilvl w:val="0"/>
                <w:numId w:val="55"/>
              </w:numPr>
              <w:tabs>
                <w:tab w:val="left" w:pos="314"/>
              </w:tabs>
              <w:suppressAutoHyphens/>
              <w:spacing w:line="276" w:lineRule="auto"/>
              <w:ind w:left="0" w:firstLine="0"/>
              <w:contextualSpacing/>
              <w:jc w:val="both"/>
              <w:rPr>
                <w:rFonts w:ascii="Times New Roman" w:eastAsia="Times New Roman" w:hAnsi="Times New Roman" w:cs="Times New Roman"/>
                <w:bCs/>
                <w:iCs/>
                <w:color w:val="000000"/>
                <w:szCs w:val="20"/>
                <w:lang w:eastAsia="ru-RU"/>
              </w:rPr>
            </w:pPr>
            <w:r w:rsidRPr="00B805EA">
              <w:rPr>
                <w:rFonts w:ascii="Times New Roman" w:eastAsia="Times New Roman" w:hAnsi="Times New Roman" w:cs="Times New Roman"/>
                <w:bCs/>
                <w:iCs/>
                <w:color w:val="000000"/>
                <w:szCs w:val="20"/>
                <w:lang w:eastAsia="ru-RU"/>
              </w:rPr>
              <w:t>определять актуальность нормативно-правовой документации в профессиональной деятельности;</w:t>
            </w:r>
          </w:p>
          <w:p w:rsidR="00B805EA" w:rsidRPr="00B805EA" w:rsidRDefault="00B805EA" w:rsidP="00B805EA">
            <w:pPr>
              <w:numPr>
                <w:ilvl w:val="0"/>
                <w:numId w:val="55"/>
              </w:numPr>
              <w:tabs>
                <w:tab w:val="left" w:pos="314"/>
              </w:tabs>
              <w:suppressAutoHyphens/>
              <w:spacing w:line="276" w:lineRule="auto"/>
              <w:ind w:left="0" w:firstLine="0"/>
              <w:contextualSpacing/>
              <w:jc w:val="both"/>
              <w:rPr>
                <w:rFonts w:ascii="Times New Roman" w:eastAsia="Times New Roman" w:hAnsi="Times New Roman" w:cs="Times New Roman"/>
                <w:b/>
                <w:bCs/>
                <w:iCs/>
                <w:color w:val="000000"/>
                <w:szCs w:val="20"/>
                <w:lang w:eastAsia="ru-RU"/>
              </w:rPr>
            </w:pPr>
            <w:r w:rsidRPr="00B805EA">
              <w:rPr>
                <w:rFonts w:ascii="Times New Roman" w:eastAsia="Times New Roman" w:hAnsi="Times New Roman" w:cs="Times New Roman"/>
                <w:color w:val="000000"/>
                <w:szCs w:val="20"/>
                <w:lang w:eastAsia="ru-RU"/>
              </w:rPr>
              <w:t>применять современную научную профессиональную терминологию;</w:t>
            </w:r>
          </w:p>
          <w:p w:rsidR="00B805EA" w:rsidRPr="00B805EA" w:rsidRDefault="00B805EA" w:rsidP="00B805EA">
            <w:pPr>
              <w:numPr>
                <w:ilvl w:val="0"/>
                <w:numId w:val="55"/>
              </w:numPr>
              <w:tabs>
                <w:tab w:val="left" w:pos="314"/>
              </w:tabs>
              <w:suppressAutoHyphens/>
              <w:spacing w:line="276" w:lineRule="auto"/>
              <w:ind w:left="0" w:firstLine="0"/>
              <w:contextualSpacing/>
              <w:jc w:val="both"/>
              <w:rPr>
                <w:rFonts w:ascii="Times New Roman" w:eastAsia="Times New Roman" w:hAnsi="Times New Roman" w:cs="Times New Roman"/>
                <w:iCs/>
                <w:color w:val="000000"/>
                <w:szCs w:val="20"/>
                <w:lang w:eastAsia="ru-RU"/>
              </w:rPr>
            </w:pPr>
            <w:r w:rsidRPr="00B805EA">
              <w:rPr>
                <w:rFonts w:ascii="Times New Roman" w:eastAsia="Times New Roman" w:hAnsi="Times New Roman" w:cs="Times New Roman"/>
                <w:color w:val="000000"/>
                <w:szCs w:val="20"/>
                <w:lang w:eastAsia="ru-RU"/>
              </w:rPr>
              <w:t>определять и</w:t>
            </w:r>
            <w:r w:rsidRPr="00B805EA">
              <w:rPr>
                <w:rFonts w:ascii="Times New Roman" w:eastAsia="Times New Roman" w:hAnsi="Times New Roman" w:cs="Times New Roman"/>
                <w:iCs/>
                <w:color w:val="000000"/>
                <w:szCs w:val="20"/>
                <w:lang w:eastAsia="ru-RU"/>
              </w:rPr>
              <w:t>сточники достоверной правовой информации;</w:t>
            </w:r>
          </w:p>
        </w:tc>
        <w:tc>
          <w:tcPr>
            <w:tcW w:w="3014" w:type="dxa"/>
            <w:tcBorders>
              <w:top w:val="single" w:sz="4" w:space="0" w:color="auto"/>
              <w:left w:val="single" w:sz="4" w:space="0" w:color="auto"/>
              <w:bottom w:val="single" w:sz="4" w:space="0" w:color="auto"/>
              <w:right w:val="single" w:sz="4" w:space="0" w:color="auto"/>
            </w:tcBorders>
            <w:shd w:val="clear" w:color="auto" w:fill="auto"/>
          </w:tcPr>
          <w:p w:rsidR="00B805EA" w:rsidRPr="00B805EA" w:rsidRDefault="00B805EA" w:rsidP="00B805EA">
            <w:pPr>
              <w:numPr>
                <w:ilvl w:val="0"/>
                <w:numId w:val="55"/>
              </w:numPr>
              <w:tabs>
                <w:tab w:val="left" w:pos="314"/>
              </w:tabs>
              <w:suppressAutoHyphens/>
              <w:spacing w:line="276" w:lineRule="auto"/>
              <w:ind w:left="0" w:firstLine="0"/>
              <w:contextualSpacing/>
              <w:jc w:val="both"/>
              <w:rPr>
                <w:rFonts w:ascii="Times New Roman" w:eastAsia="Times New Roman" w:hAnsi="Times New Roman" w:cs="Times New Roman"/>
                <w:bCs/>
                <w:iCs/>
                <w:color w:val="000000"/>
                <w:szCs w:val="20"/>
                <w:lang w:eastAsia="ru-RU"/>
              </w:rPr>
            </w:pPr>
            <w:r w:rsidRPr="00B805EA">
              <w:rPr>
                <w:rFonts w:ascii="Times New Roman" w:eastAsia="Times New Roman" w:hAnsi="Times New Roman" w:cs="Times New Roman"/>
                <w:bCs/>
                <w:iCs/>
                <w:color w:val="000000"/>
                <w:szCs w:val="20"/>
                <w:lang w:eastAsia="ru-RU"/>
              </w:rPr>
              <w:t>содержание актуальной нормативно-правовой документации;</w:t>
            </w:r>
          </w:p>
          <w:p w:rsidR="00B805EA" w:rsidRPr="00B805EA" w:rsidRDefault="00B805EA" w:rsidP="00B805EA">
            <w:pPr>
              <w:numPr>
                <w:ilvl w:val="0"/>
                <w:numId w:val="55"/>
              </w:numPr>
              <w:tabs>
                <w:tab w:val="left" w:pos="314"/>
              </w:tabs>
              <w:suppressAutoHyphens/>
              <w:spacing w:line="276" w:lineRule="auto"/>
              <w:ind w:left="0" w:firstLine="0"/>
              <w:contextualSpacing/>
              <w:jc w:val="both"/>
              <w:rPr>
                <w:rFonts w:ascii="Times New Roman" w:eastAsia="Times New Roman" w:hAnsi="Times New Roman" w:cs="Times New Roman"/>
                <w:bCs/>
                <w:iCs/>
                <w:color w:val="000000"/>
                <w:szCs w:val="20"/>
                <w:lang w:eastAsia="ru-RU"/>
              </w:rPr>
            </w:pPr>
            <w:r w:rsidRPr="00B805EA">
              <w:rPr>
                <w:rFonts w:ascii="Times New Roman" w:eastAsia="Times New Roman" w:hAnsi="Times New Roman" w:cs="Times New Roman"/>
                <w:bCs/>
                <w:iCs/>
                <w:color w:val="000000"/>
                <w:szCs w:val="20"/>
                <w:lang w:eastAsia="ru-RU"/>
              </w:rPr>
              <w:t>современную научную и профессиональную терминологию;</w:t>
            </w:r>
          </w:p>
          <w:p w:rsidR="00B805EA" w:rsidRPr="00B805EA" w:rsidRDefault="00B805EA" w:rsidP="00B805EA">
            <w:pPr>
              <w:tabs>
                <w:tab w:val="left" w:pos="314"/>
              </w:tabs>
              <w:spacing w:line="276" w:lineRule="auto"/>
              <w:jc w:val="both"/>
              <w:rPr>
                <w:rFonts w:ascii="Times New Roman" w:hAnsi="Times New Roman" w:cs="Times New Roman"/>
                <w:bCs/>
                <w:i/>
              </w:rPr>
            </w:pPr>
          </w:p>
        </w:tc>
        <w:tc>
          <w:tcPr>
            <w:tcW w:w="2574" w:type="dxa"/>
            <w:tcBorders>
              <w:top w:val="single" w:sz="4" w:space="0" w:color="auto"/>
              <w:left w:val="single" w:sz="4" w:space="0" w:color="auto"/>
              <w:bottom w:val="single" w:sz="4" w:space="0" w:color="auto"/>
              <w:right w:val="single" w:sz="4" w:space="0" w:color="auto"/>
            </w:tcBorders>
            <w:vAlign w:val="center"/>
          </w:tcPr>
          <w:p w:rsidR="00B805EA" w:rsidRPr="00B805EA" w:rsidRDefault="00B805EA" w:rsidP="00B805EA">
            <w:pPr>
              <w:spacing w:line="276" w:lineRule="auto"/>
              <w:jc w:val="center"/>
              <w:rPr>
                <w:rFonts w:ascii="Times New Roman" w:hAnsi="Times New Roman" w:cs="Times New Roman"/>
                <w:b/>
              </w:rPr>
            </w:pPr>
          </w:p>
        </w:tc>
      </w:tr>
      <w:tr w:rsidR="00B805EA" w:rsidRPr="00B805EA" w:rsidTr="00B805EA">
        <w:tc>
          <w:tcPr>
            <w:tcW w:w="1246" w:type="dxa"/>
            <w:tcBorders>
              <w:top w:val="single" w:sz="4" w:space="0" w:color="auto"/>
              <w:left w:val="single" w:sz="4" w:space="0" w:color="auto"/>
              <w:right w:val="single" w:sz="4" w:space="0" w:color="auto"/>
            </w:tcBorders>
          </w:tcPr>
          <w:p w:rsidR="00B805EA" w:rsidRPr="00B805EA" w:rsidRDefault="00B805EA" w:rsidP="00B805EA">
            <w:pPr>
              <w:spacing w:line="276" w:lineRule="auto"/>
              <w:rPr>
                <w:rFonts w:ascii="Times New Roman" w:hAnsi="Times New Roman" w:cs="Times New Roman"/>
                <w:b/>
              </w:rPr>
            </w:pPr>
            <w:proofErr w:type="gramStart"/>
            <w:r w:rsidRPr="00B805EA">
              <w:rPr>
                <w:rFonts w:ascii="Times New Roman" w:hAnsi="Times New Roman" w:cs="Times New Roman"/>
                <w:bCs/>
              </w:rPr>
              <w:t>ОК</w:t>
            </w:r>
            <w:proofErr w:type="gramEnd"/>
            <w:r w:rsidRPr="00B805EA">
              <w:rPr>
                <w:rFonts w:ascii="Times New Roman" w:hAnsi="Times New Roman" w:cs="Times New Roman"/>
                <w:bCs/>
              </w:rPr>
              <w:t xml:space="preserve"> 04</w:t>
            </w:r>
          </w:p>
        </w:tc>
        <w:tc>
          <w:tcPr>
            <w:tcW w:w="2794" w:type="dxa"/>
            <w:tcBorders>
              <w:top w:val="single" w:sz="4" w:space="0" w:color="auto"/>
              <w:left w:val="single" w:sz="4" w:space="0" w:color="auto"/>
              <w:right w:val="single" w:sz="4" w:space="0" w:color="auto"/>
            </w:tcBorders>
          </w:tcPr>
          <w:p w:rsidR="00B805EA" w:rsidRPr="00B805EA" w:rsidRDefault="00B805EA" w:rsidP="00B805EA">
            <w:pPr>
              <w:numPr>
                <w:ilvl w:val="0"/>
                <w:numId w:val="55"/>
              </w:numPr>
              <w:tabs>
                <w:tab w:val="left" w:pos="314"/>
              </w:tabs>
              <w:spacing w:line="276" w:lineRule="auto"/>
              <w:ind w:left="0" w:firstLine="0"/>
              <w:contextualSpacing/>
              <w:jc w:val="both"/>
              <w:rPr>
                <w:rFonts w:ascii="Times New Roman" w:eastAsia="Times New Roman" w:hAnsi="Times New Roman" w:cs="Times New Roman"/>
                <w:bCs/>
                <w:i/>
                <w:color w:val="000000"/>
                <w:szCs w:val="20"/>
                <w:lang w:eastAsia="ru-RU"/>
              </w:rPr>
            </w:pPr>
            <w:r w:rsidRPr="00B805EA">
              <w:rPr>
                <w:rFonts w:ascii="Times New Roman" w:eastAsia="Times New Roman" w:hAnsi="Times New Roman" w:cs="Times New Roman"/>
                <w:color w:val="000000"/>
                <w:szCs w:val="20"/>
                <w:lang w:eastAsia="ru-RU"/>
              </w:rPr>
              <w:t>организовывать работу коллектива и команды</w:t>
            </w:r>
          </w:p>
          <w:p w:rsidR="00B805EA" w:rsidRPr="00B805EA" w:rsidRDefault="00B805EA" w:rsidP="00B805EA">
            <w:pPr>
              <w:numPr>
                <w:ilvl w:val="0"/>
                <w:numId w:val="55"/>
              </w:numPr>
              <w:tabs>
                <w:tab w:val="left" w:pos="314"/>
              </w:tabs>
              <w:spacing w:line="276" w:lineRule="auto"/>
              <w:ind w:left="0" w:firstLine="0"/>
              <w:contextualSpacing/>
              <w:jc w:val="both"/>
              <w:rPr>
                <w:rFonts w:ascii="Times New Roman" w:eastAsia="Times New Roman" w:hAnsi="Times New Roman" w:cs="Times New Roman"/>
                <w:bCs/>
                <w:i/>
                <w:color w:val="000000"/>
                <w:szCs w:val="20"/>
                <w:lang w:eastAsia="ru-RU"/>
              </w:rPr>
            </w:pPr>
            <w:r w:rsidRPr="00B805EA">
              <w:rPr>
                <w:rFonts w:ascii="Times New Roman" w:eastAsia="Times New Roman" w:hAnsi="Times New Roman" w:cs="Times New Roman"/>
                <w:color w:val="000000"/>
                <w:szCs w:val="20"/>
                <w:lang w:eastAsia="ru-RU"/>
              </w:rPr>
              <w:t>взаимодействовать с коллегами, руководством, клиентами в ходе профессиональной деятельности</w:t>
            </w:r>
          </w:p>
        </w:tc>
        <w:tc>
          <w:tcPr>
            <w:tcW w:w="3014" w:type="dxa"/>
            <w:tcBorders>
              <w:top w:val="single" w:sz="4" w:space="0" w:color="auto"/>
              <w:left w:val="single" w:sz="4" w:space="0" w:color="auto"/>
              <w:bottom w:val="single" w:sz="4" w:space="0" w:color="auto"/>
              <w:right w:val="single" w:sz="4" w:space="0" w:color="auto"/>
            </w:tcBorders>
            <w:shd w:val="clear" w:color="auto" w:fill="auto"/>
          </w:tcPr>
          <w:p w:rsidR="00B805EA" w:rsidRPr="00B805EA" w:rsidRDefault="00B805EA" w:rsidP="00B805EA">
            <w:pPr>
              <w:numPr>
                <w:ilvl w:val="0"/>
                <w:numId w:val="55"/>
              </w:numPr>
              <w:tabs>
                <w:tab w:val="left" w:pos="314"/>
              </w:tabs>
              <w:spacing w:line="276" w:lineRule="auto"/>
              <w:ind w:left="0" w:firstLine="0"/>
              <w:contextualSpacing/>
              <w:jc w:val="both"/>
              <w:rPr>
                <w:rFonts w:ascii="Times New Roman" w:eastAsia="Times New Roman" w:hAnsi="Times New Roman" w:cs="Times New Roman"/>
                <w:bCs/>
                <w:i/>
                <w:color w:val="000000"/>
                <w:szCs w:val="20"/>
                <w:lang w:eastAsia="ru-RU"/>
              </w:rPr>
            </w:pPr>
            <w:r w:rsidRPr="00B805EA">
              <w:rPr>
                <w:rFonts w:ascii="Times New Roman" w:eastAsia="Times New Roman" w:hAnsi="Times New Roman" w:cs="Times New Roman"/>
                <w:color w:val="000000"/>
                <w:szCs w:val="20"/>
                <w:lang w:eastAsia="ru-RU"/>
              </w:rPr>
              <w:t>психологические основы деятельности коллектива</w:t>
            </w:r>
          </w:p>
          <w:p w:rsidR="00B805EA" w:rsidRPr="00B805EA" w:rsidRDefault="00B805EA" w:rsidP="00B805EA">
            <w:pPr>
              <w:numPr>
                <w:ilvl w:val="0"/>
                <w:numId w:val="55"/>
              </w:numPr>
              <w:tabs>
                <w:tab w:val="left" w:pos="314"/>
              </w:tabs>
              <w:spacing w:line="276" w:lineRule="auto"/>
              <w:ind w:left="0" w:firstLine="0"/>
              <w:contextualSpacing/>
              <w:jc w:val="both"/>
              <w:rPr>
                <w:rFonts w:ascii="Times New Roman" w:eastAsia="Times New Roman" w:hAnsi="Times New Roman" w:cs="Times New Roman"/>
                <w:bCs/>
                <w:i/>
                <w:color w:val="000000"/>
                <w:szCs w:val="20"/>
                <w:lang w:eastAsia="ru-RU"/>
              </w:rPr>
            </w:pPr>
            <w:r w:rsidRPr="00B805EA">
              <w:rPr>
                <w:rFonts w:ascii="Times New Roman" w:eastAsia="Times New Roman" w:hAnsi="Times New Roman" w:cs="Times New Roman"/>
                <w:color w:val="000000"/>
                <w:szCs w:val="20"/>
                <w:lang w:eastAsia="ru-RU"/>
              </w:rPr>
              <w:t>психологические особенности личности</w:t>
            </w:r>
          </w:p>
        </w:tc>
        <w:tc>
          <w:tcPr>
            <w:tcW w:w="2574" w:type="dxa"/>
            <w:tcBorders>
              <w:top w:val="single" w:sz="4" w:space="0" w:color="auto"/>
              <w:left w:val="single" w:sz="4" w:space="0" w:color="auto"/>
              <w:bottom w:val="single" w:sz="4" w:space="0" w:color="auto"/>
              <w:right w:val="single" w:sz="4" w:space="0" w:color="auto"/>
            </w:tcBorders>
            <w:vAlign w:val="center"/>
          </w:tcPr>
          <w:p w:rsidR="00B805EA" w:rsidRPr="00B805EA" w:rsidRDefault="00B805EA" w:rsidP="00B805EA">
            <w:pPr>
              <w:spacing w:line="276" w:lineRule="auto"/>
              <w:jc w:val="center"/>
              <w:rPr>
                <w:rFonts w:ascii="Times New Roman" w:hAnsi="Times New Roman" w:cs="Times New Roman"/>
                <w:b/>
              </w:rPr>
            </w:pPr>
          </w:p>
        </w:tc>
      </w:tr>
      <w:tr w:rsidR="00B805EA" w:rsidRPr="00B805EA" w:rsidTr="00B805EA">
        <w:tc>
          <w:tcPr>
            <w:tcW w:w="1246" w:type="dxa"/>
            <w:tcBorders>
              <w:top w:val="single" w:sz="4" w:space="0" w:color="auto"/>
              <w:left w:val="single" w:sz="4" w:space="0" w:color="auto"/>
              <w:right w:val="single" w:sz="4" w:space="0" w:color="auto"/>
            </w:tcBorders>
          </w:tcPr>
          <w:p w:rsidR="00B805EA" w:rsidRPr="00B805EA" w:rsidRDefault="00B805EA" w:rsidP="00B805EA">
            <w:pPr>
              <w:spacing w:line="276" w:lineRule="auto"/>
              <w:rPr>
                <w:rFonts w:ascii="Times New Roman" w:hAnsi="Times New Roman" w:cs="Times New Roman"/>
                <w:b/>
              </w:rPr>
            </w:pPr>
            <w:proofErr w:type="gramStart"/>
            <w:r w:rsidRPr="00B805EA">
              <w:rPr>
                <w:rFonts w:ascii="Times New Roman" w:hAnsi="Times New Roman" w:cs="Times New Roman"/>
                <w:bCs/>
              </w:rPr>
              <w:t>ОК</w:t>
            </w:r>
            <w:proofErr w:type="gramEnd"/>
            <w:r w:rsidRPr="00B805EA">
              <w:rPr>
                <w:rFonts w:ascii="Times New Roman" w:hAnsi="Times New Roman" w:cs="Times New Roman"/>
                <w:bCs/>
              </w:rPr>
              <w:t xml:space="preserve"> 06</w:t>
            </w:r>
          </w:p>
        </w:tc>
        <w:tc>
          <w:tcPr>
            <w:tcW w:w="2794" w:type="dxa"/>
            <w:tcBorders>
              <w:top w:val="single" w:sz="4" w:space="0" w:color="auto"/>
              <w:left w:val="single" w:sz="4" w:space="0" w:color="auto"/>
              <w:right w:val="single" w:sz="4" w:space="0" w:color="auto"/>
            </w:tcBorders>
          </w:tcPr>
          <w:p w:rsidR="00B805EA" w:rsidRPr="00B805EA" w:rsidRDefault="00B805EA" w:rsidP="00B805EA">
            <w:pPr>
              <w:numPr>
                <w:ilvl w:val="0"/>
                <w:numId w:val="55"/>
              </w:numPr>
              <w:tabs>
                <w:tab w:val="left" w:pos="314"/>
              </w:tabs>
              <w:suppressAutoHyphens/>
              <w:spacing w:line="276" w:lineRule="auto"/>
              <w:ind w:left="0" w:firstLine="0"/>
              <w:contextualSpacing/>
              <w:jc w:val="both"/>
              <w:rPr>
                <w:rFonts w:ascii="Times New Roman" w:eastAsia="Times New Roman" w:hAnsi="Times New Roman" w:cs="Times New Roman"/>
                <w:color w:val="000000"/>
                <w:szCs w:val="20"/>
                <w:lang w:eastAsia="ru-RU"/>
              </w:rPr>
            </w:pPr>
            <w:r w:rsidRPr="00B805EA">
              <w:rPr>
                <w:rFonts w:ascii="Times New Roman" w:eastAsia="Times New Roman" w:hAnsi="Times New Roman" w:cs="Times New Roman"/>
                <w:color w:val="000000"/>
                <w:szCs w:val="20"/>
                <w:lang w:eastAsia="ru-RU"/>
              </w:rPr>
              <w:t>проявлять гражданско-патриотическую позицию;</w:t>
            </w:r>
          </w:p>
          <w:p w:rsidR="00B805EA" w:rsidRPr="00B805EA" w:rsidRDefault="00B805EA" w:rsidP="00B805EA">
            <w:pPr>
              <w:numPr>
                <w:ilvl w:val="0"/>
                <w:numId w:val="55"/>
              </w:numPr>
              <w:tabs>
                <w:tab w:val="left" w:pos="314"/>
              </w:tabs>
              <w:suppressAutoHyphens/>
              <w:spacing w:line="276" w:lineRule="auto"/>
              <w:ind w:left="0" w:firstLine="0"/>
              <w:contextualSpacing/>
              <w:jc w:val="both"/>
              <w:rPr>
                <w:rFonts w:ascii="Times New Roman" w:eastAsia="Times New Roman" w:hAnsi="Times New Roman" w:cs="Times New Roman"/>
                <w:b/>
                <w:iCs/>
                <w:color w:val="000000"/>
                <w:szCs w:val="20"/>
                <w:lang w:eastAsia="ru-RU"/>
              </w:rPr>
            </w:pPr>
            <w:r w:rsidRPr="00B805EA">
              <w:rPr>
                <w:rFonts w:ascii="Times New Roman" w:eastAsia="Times New Roman" w:hAnsi="Times New Roman" w:cs="Times New Roman"/>
                <w:color w:val="000000"/>
                <w:szCs w:val="20"/>
                <w:lang w:eastAsia="ru-RU"/>
              </w:rPr>
              <w:t>демонстрировать осознанное поведение;</w:t>
            </w:r>
          </w:p>
          <w:p w:rsidR="00B805EA" w:rsidRPr="00B805EA" w:rsidRDefault="00B805EA" w:rsidP="00B805EA">
            <w:pPr>
              <w:numPr>
                <w:ilvl w:val="0"/>
                <w:numId w:val="55"/>
              </w:numPr>
              <w:tabs>
                <w:tab w:val="left" w:pos="314"/>
              </w:tabs>
              <w:suppressAutoHyphens/>
              <w:spacing w:line="276" w:lineRule="auto"/>
              <w:ind w:left="0" w:firstLine="0"/>
              <w:contextualSpacing/>
              <w:jc w:val="both"/>
              <w:rPr>
                <w:rFonts w:ascii="Times New Roman" w:eastAsia="Times New Roman" w:hAnsi="Times New Roman" w:cs="Times New Roman"/>
                <w:b/>
                <w:iCs/>
                <w:color w:val="000000"/>
                <w:szCs w:val="20"/>
                <w:lang w:eastAsia="ru-RU"/>
              </w:rPr>
            </w:pPr>
            <w:r w:rsidRPr="00B805EA">
              <w:rPr>
                <w:rFonts w:ascii="Times New Roman" w:eastAsia="Times New Roman" w:hAnsi="Times New Roman" w:cs="Times New Roman"/>
                <w:bCs/>
                <w:iCs/>
                <w:color w:val="000000"/>
                <w:szCs w:val="20"/>
                <w:lang w:eastAsia="ru-RU"/>
              </w:rPr>
              <w:t>описывать значимость своей специальности;</w:t>
            </w:r>
          </w:p>
          <w:p w:rsidR="00B805EA" w:rsidRPr="00B805EA" w:rsidRDefault="00B805EA" w:rsidP="00B805EA">
            <w:pPr>
              <w:numPr>
                <w:ilvl w:val="0"/>
                <w:numId w:val="55"/>
              </w:numPr>
              <w:tabs>
                <w:tab w:val="left" w:pos="314"/>
              </w:tabs>
              <w:spacing w:line="276" w:lineRule="auto"/>
              <w:ind w:left="0" w:firstLine="0"/>
              <w:contextualSpacing/>
              <w:jc w:val="both"/>
              <w:rPr>
                <w:rFonts w:ascii="Times New Roman" w:eastAsia="Times New Roman" w:hAnsi="Times New Roman" w:cs="Times New Roman"/>
                <w:bCs/>
                <w:i/>
                <w:color w:val="000000"/>
                <w:szCs w:val="20"/>
                <w:lang w:eastAsia="ru-RU"/>
              </w:rPr>
            </w:pPr>
            <w:r w:rsidRPr="00B805EA">
              <w:rPr>
                <w:rFonts w:ascii="Times New Roman" w:eastAsia="Times New Roman" w:hAnsi="Times New Roman" w:cs="Times New Roman"/>
                <w:bCs/>
                <w:iCs/>
                <w:color w:val="000000"/>
                <w:szCs w:val="20"/>
                <w:lang w:eastAsia="ru-RU"/>
              </w:rPr>
              <w:lastRenderedPageBreak/>
              <w:t>применять стандарты антикоррупционного поведения;</w:t>
            </w:r>
          </w:p>
        </w:tc>
        <w:tc>
          <w:tcPr>
            <w:tcW w:w="3014" w:type="dxa"/>
            <w:tcBorders>
              <w:top w:val="single" w:sz="4" w:space="0" w:color="auto"/>
              <w:left w:val="single" w:sz="4" w:space="0" w:color="auto"/>
              <w:bottom w:val="single" w:sz="4" w:space="0" w:color="auto"/>
              <w:right w:val="single" w:sz="4" w:space="0" w:color="auto"/>
            </w:tcBorders>
            <w:shd w:val="clear" w:color="auto" w:fill="auto"/>
          </w:tcPr>
          <w:p w:rsidR="00B805EA" w:rsidRPr="00B805EA" w:rsidRDefault="00B805EA" w:rsidP="00B805EA">
            <w:pPr>
              <w:numPr>
                <w:ilvl w:val="0"/>
                <w:numId w:val="55"/>
              </w:numPr>
              <w:tabs>
                <w:tab w:val="left" w:pos="314"/>
              </w:tabs>
              <w:suppressAutoHyphens/>
              <w:spacing w:line="276" w:lineRule="auto"/>
              <w:ind w:left="0" w:firstLine="0"/>
              <w:contextualSpacing/>
              <w:jc w:val="both"/>
              <w:rPr>
                <w:rFonts w:ascii="Times New Roman" w:eastAsia="Times New Roman" w:hAnsi="Times New Roman" w:cs="Times New Roman"/>
                <w:bCs/>
                <w:iCs/>
                <w:color w:val="000000"/>
                <w:szCs w:val="20"/>
                <w:lang w:eastAsia="ru-RU"/>
              </w:rPr>
            </w:pPr>
            <w:r w:rsidRPr="00B805EA">
              <w:rPr>
                <w:rFonts w:ascii="Times New Roman" w:eastAsia="Times New Roman" w:hAnsi="Times New Roman" w:cs="Times New Roman"/>
                <w:bCs/>
                <w:iCs/>
                <w:color w:val="000000"/>
                <w:szCs w:val="20"/>
                <w:lang w:eastAsia="ru-RU"/>
              </w:rPr>
              <w:lastRenderedPageBreak/>
              <w:t>сущность гражданско-патриотической позиции;</w:t>
            </w:r>
          </w:p>
          <w:p w:rsidR="00B805EA" w:rsidRPr="00B805EA" w:rsidRDefault="00B805EA" w:rsidP="00B805EA">
            <w:pPr>
              <w:numPr>
                <w:ilvl w:val="0"/>
                <w:numId w:val="55"/>
              </w:numPr>
              <w:tabs>
                <w:tab w:val="left" w:pos="314"/>
              </w:tabs>
              <w:suppressAutoHyphens/>
              <w:spacing w:line="276" w:lineRule="auto"/>
              <w:ind w:left="0" w:firstLine="0"/>
              <w:contextualSpacing/>
              <w:jc w:val="both"/>
              <w:rPr>
                <w:rFonts w:ascii="Times New Roman" w:eastAsia="Times New Roman" w:hAnsi="Times New Roman" w:cs="Times New Roman"/>
                <w:bCs/>
                <w:iCs/>
                <w:color w:val="000000"/>
                <w:szCs w:val="20"/>
                <w:lang w:eastAsia="ru-RU"/>
              </w:rPr>
            </w:pPr>
            <w:r w:rsidRPr="00B805EA">
              <w:rPr>
                <w:rFonts w:ascii="Times New Roman" w:eastAsia="Times New Roman" w:hAnsi="Times New Roman" w:cs="Times New Roman"/>
                <w:bCs/>
                <w:iCs/>
                <w:color w:val="000000"/>
                <w:szCs w:val="20"/>
                <w:lang w:eastAsia="ru-RU"/>
              </w:rPr>
              <w:t>традиционные общечеловеческие ценности, в том</w:t>
            </w:r>
            <w:r w:rsidRPr="00B805EA">
              <w:rPr>
                <w:rFonts w:ascii="Times New Roman" w:eastAsia="Times New Roman" w:hAnsi="Times New Roman" w:cs="Times New Roman"/>
                <w:color w:val="000000"/>
                <w:szCs w:val="20"/>
                <w:lang w:eastAsia="ru-RU"/>
              </w:rPr>
              <w:t xml:space="preserve"> числе с учетом гармонизации </w:t>
            </w:r>
            <w:r w:rsidRPr="00B805EA">
              <w:rPr>
                <w:rFonts w:ascii="Times New Roman" w:eastAsia="Times New Roman" w:hAnsi="Times New Roman" w:cs="Times New Roman"/>
                <w:color w:val="000000"/>
                <w:szCs w:val="20"/>
                <w:lang w:eastAsia="ru-RU"/>
              </w:rPr>
              <w:lastRenderedPageBreak/>
              <w:t>межнациональных и межрелигиозных отношений;</w:t>
            </w:r>
          </w:p>
          <w:p w:rsidR="00B805EA" w:rsidRPr="00B805EA" w:rsidRDefault="00B805EA" w:rsidP="00B805EA">
            <w:pPr>
              <w:numPr>
                <w:ilvl w:val="0"/>
                <w:numId w:val="55"/>
              </w:numPr>
              <w:tabs>
                <w:tab w:val="left" w:pos="314"/>
              </w:tabs>
              <w:suppressAutoHyphens/>
              <w:spacing w:line="276" w:lineRule="auto"/>
              <w:ind w:left="0" w:firstLine="0"/>
              <w:contextualSpacing/>
              <w:jc w:val="both"/>
              <w:rPr>
                <w:rFonts w:ascii="Times New Roman" w:eastAsia="Times New Roman" w:hAnsi="Times New Roman" w:cs="Times New Roman"/>
                <w:b/>
                <w:bCs/>
                <w:iCs/>
                <w:color w:val="000000"/>
                <w:szCs w:val="20"/>
                <w:lang w:eastAsia="ru-RU"/>
              </w:rPr>
            </w:pPr>
            <w:r w:rsidRPr="00B805EA">
              <w:rPr>
                <w:rFonts w:ascii="Times New Roman" w:eastAsia="Times New Roman" w:hAnsi="Times New Roman" w:cs="Times New Roman"/>
                <w:bCs/>
                <w:iCs/>
                <w:color w:val="000000"/>
                <w:szCs w:val="20"/>
                <w:lang w:eastAsia="ru-RU"/>
              </w:rPr>
              <w:t>значимость профессиональной деятельности по специальности;</w:t>
            </w:r>
          </w:p>
          <w:p w:rsidR="00B805EA" w:rsidRPr="00B805EA" w:rsidRDefault="00B805EA" w:rsidP="00B805EA">
            <w:pPr>
              <w:numPr>
                <w:ilvl w:val="0"/>
                <w:numId w:val="55"/>
              </w:numPr>
              <w:tabs>
                <w:tab w:val="left" w:pos="314"/>
              </w:tabs>
              <w:spacing w:line="276" w:lineRule="auto"/>
              <w:ind w:left="0" w:firstLine="0"/>
              <w:contextualSpacing/>
              <w:jc w:val="both"/>
              <w:rPr>
                <w:rFonts w:ascii="Times New Roman" w:eastAsia="Times New Roman" w:hAnsi="Times New Roman" w:cs="Times New Roman"/>
                <w:bCs/>
                <w:i/>
                <w:color w:val="000000"/>
                <w:szCs w:val="20"/>
                <w:lang w:eastAsia="ru-RU"/>
              </w:rPr>
            </w:pPr>
            <w:r w:rsidRPr="00B805EA">
              <w:rPr>
                <w:rFonts w:ascii="Times New Roman" w:eastAsia="Times New Roman" w:hAnsi="Times New Roman" w:cs="Times New Roman"/>
                <w:bCs/>
                <w:iCs/>
                <w:color w:val="000000"/>
                <w:szCs w:val="20"/>
                <w:lang w:eastAsia="ru-RU"/>
              </w:rPr>
              <w:t>стандарты антикоррупционного поведения и последствия его нарушения;</w:t>
            </w:r>
          </w:p>
        </w:tc>
        <w:tc>
          <w:tcPr>
            <w:tcW w:w="2574" w:type="dxa"/>
            <w:tcBorders>
              <w:top w:val="single" w:sz="4" w:space="0" w:color="auto"/>
              <w:left w:val="single" w:sz="4" w:space="0" w:color="auto"/>
              <w:bottom w:val="single" w:sz="4" w:space="0" w:color="auto"/>
              <w:right w:val="single" w:sz="4" w:space="0" w:color="auto"/>
            </w:tcBorders>
            <w:vAlign w:val="center"/>
          </w:tcPr>
          <w:p w:rsidR="00B805EA" w:rsidRPr="00B805EA" w:rsidRDefault="00B805EA" w:rsidP="00B805EA">
            <w:pPr>
              <w:spacing w:line="276" w:lineRule="auto"/>
              <w:jc w:val="center"/>
              <w:rPr>
                <w:rFonts w:ascii="Times New Roman" w:hAnsi="Times New Roman" w:cs="Times New Roman"/>
                <w:b/>
              </w:rPr>
            </w:pPr>
          </w:p>
        </w:tc>
      </w:tr>
      <w:tr w:rsidR="00B805EA" w:rsidRPr="00B805EA" w:rsidTr="00B805EA">
        <w:trPr>
          <w:trHeight w:val="1954"/>
        </w:trPr>
        <w:tc>
          <w:tcPr>
            <w:tcW w:w="1246" w:type="dxa"/>
            <w:vMerge w:val="restart"/>
            <w:tcBorders>
              <w:top w:val="single" w:sz="4" w:space="0" w:color="auto"/>
              <w:left w:val="single" w:sz="4" w:space="0" w:color="auto"/>
              <w:right w:val="single" w:sz="4" w:space="0" w:color="auto"/>
            </w:tcBorders>
          </w:tcPr>
          <w:p w:rsidR="00B805EA" w:rsidRPr="00B805EA" w:rsidRDefault="00B805EA" w:rsidP="00B805EA">
            <w:pPr>
              <w:spacing w:line="276" w:lineRule="auto"/>
              <w:rPr>
                <w:rFonts w:ascii="Times New Roman" w:eastAsia="Times New Roman" w:hAnsi="Times New Roman" w:cs="Times New Roman"/>
                <w:lang w:eastAsia="ru-RU"/>
              </w:rPr>
            </w:pPr>
            <w:proofErr w:type="gramStart"/>
            <w:r w:rsidRPr="00B805EA">
              <w:rPr>
                <w:rFonts w:ascii="Times New Roman" w:eastAsia="Times New Roman" w:hAnsi="Times New Roman" w:cs="Times New Roman"/>
                <w:lang w:eastAsia="ru-RU"/>
              </w:rPr>
              <w:lastRenderedPageBreak/>
              <w:t>ОК</w:t>
            </w:r>
            <w:proofErr w:type="gramEnd"/>
            <w:r w:rsidRPr="00B805EA">
              <w:rPr>
                <w:rFonts w:ascii="Times New Roman" w:eastAsia="Times New Roman" w:hAnsi="Times New Roman" w:cs="Times New Roman"/>
                <w:lang w:eastAsia="ru-RU"/>
              </w:rPr>
              <w:t xml:space="preserve"> 09</w:t>
            </w:r>
          </w:p>
          <w:p w:rsidR="00B805EA" w:rsidRPr="00B805EA" w:rsidRDefault="00B805EA" w:rsidP="00B805EA">
            <w:pPr>
              <w:spacing w:line="276" w:lineRule="auto"/>
              <w:rPr>
                <w:rFonts w:ascii="Times New Roman" w:hAnsi="Times New Roman" w:cs="Times New Roman"/>
                <w:bCs/>
              </w:rPr>
            </w:pPr>
          </w:p>
        </w:tc>
        <w:tc>
          <w:tcPr>
            <w:tcW w:w="2794" w:type="dxa"/>
            <w:vMerge w:val="restart"/>
            <w:tcBorders>
              <w:top w:val="single" w:sz="4" w:space="0" w:color="auto"/>
              <w:left w:val="single" w:sz="4" w:space="0" w:color="auto"/>
              <w:right w:val="single" w:sz="4" w:space="0" w:color="auto"/>
            </w:tcBorders>
          </w:tcPr>
          <w:p w:rsidR="00B805EA" w:rsidRPr="00B805EA" w:rsidRDefault="00B805EA" w:rsidP="00B805EA">
            <w:pPr>
              <w:numPr>
                <w:ilvl w:val="0"/>
                <w:numId w:val="55"/>
              </w:numPr>
              <w:tabs>
                <w:tab w:val="left" w:pos="314"/>
              </w:tabs>
              <w:suppressAutoHyphens/>
              <w:spacing w:line="276" w:lineRule="auto"/>
              <w:ind w:left="0" w:firstLine="0"/>
              <w:contextualSpacing/>
              <w:jc w:val="both"/>
              <w:rPr>
                <w:rFonts w:ascii="Times New Roman" w:eastAsia="Times New Roman" w:hAnsi="Times New Roman" w:cs="Times New Roman"/>
                <w:iCs/>
                <w:color w:val="000000"/>
                <w:szCs w:val="20"/>
                <w:lang w:eastAsia="ru-RU"/>
              </w:rPr>
            </w:pPr>
            <w:r w:rsidRPr="00B805EA">
              <w:rPr>
                <w:rFonts w:ascii="Times New Roman" w:eastAsia="Times New Roman" w:hAnsi="Times New Roman" w:cs="Times New Roman"/>
                <w:iCs/>
                <w:color w:val="000000"/>
                <w:szCs w:val="20"/>
                <w:lang w:eastAsia="ru-RU"/>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p>
          <w:p w:rsidR="00B805EA" w:rsidRPr="00B805EA" w:rsidRDefault="00B805EA" w:rsidP="00B805EA">
            <w:pPr>
              <w:numPr>
                <w:ilvl w:val="0"/>
                <w:numId w:val="55"/>
              </w:numPr>
              <w:tabs>
                <w:tab w:val="left" w:pos="314"/>
              </w:tabs>
              <w:suppressAutoHyphens/>
              <w:spacing w:line="276" w:lineRule="auto"/>
              <w:ind w:left="0" w:firstLine="0"/>
              <w:contextualSpacing/>
              <w:jc w:val="both"/>
              <w:rPr>
                <w:rFonts w:ascii="Times New Roman" w:eastAsia="Times New Roman" w:hAnsi="Times New Roman" w:cs="Times New Roman"/>
                <w:b/>
                <w:iCs/>
                <w:color w:val="000000"/>
                <w:szCs w:val="20"/>
                <w:lang w:eastAsia="ru-RU"/>
              </w:rPr>
            </w:pPr>
            <w:r w:rsidRPr="00B805EA">
              <w:rPr>
                <w:rFonts w:ascii="Times New Roman" w:eastAsia="Times New Roman" w:hAnsi="Times New Roman" w:cs="Times New Roman"/>
                <w:iCs/>
                <w:color w:val="000000"/>
                <w:szCs w:val="20"/>
                <w:lang w:eastAsia="ru-RU"/>
              </w:rPr>
              <w:t>участвовать в диалогах на знакомые общие и профессиональные темы;</w:t>
            </w:r>
          </w:p>
          <w:p w:rsidR="00B805EA" w:rsidRPr="00B805EA" w:rsidRDefault="00B805EA" w:rsidP="00B805EA">
            <w:pPr>
              <w:numPr>
                <w:ilvl w:val="0"/>
                <w:numId w:val="55"/>
              </w:numPr>
              <w:tabs>
                <w:tab w:val="left" w:pos="314"/>
              </w:tabs>
              <w:suppressAutoHyphens/>
              <w:spacing w:line="276" w:lineRule="auto"/>
              <w:ind w:left="0" w:firstLine="0"/>
              <w:contextualSpacing/>
              <w:jc w:val="both"/>
              <w:rPr>
                <w:rFonts w:ascii="Times New Roman" w:eastAsia="Times New Roman" w:hAnsi="Times New Roman" w:cs="Times New Roman"/>
                <w:b/>
                <w:iCs/>
                <w:color w:val="000000"/>
                <w:szCs w:val="20"/>
                <w:lang w:eastAsia="ru-RU"/>
              </w:rPr>
            </w:pPr>
            <w:r w:rsidRPr="00B805EA">
              <w:rPr>
                <w:rFonts w:ascii="Times New Roman" w:eastAsia="Times New Roman" w:hAnsi="Times New Roman" w:cs="Times New Roman"/>
                <w:iCs/>
                <w:color w:val="000000"/>
                <w:szCs w:val="20"/>
                <w:lang w:eastAsia="ru-RU"/>
              </w:rPr>
              <w:t>строить простые высказывания о себе и о своей профессиональной деятельности;</w:t>
            </w:r>
          </w:p>
          <w:p w:rsidR="00B805EA" w:rsidRPr="00B805EA" w:rsidRDefault="00B805EA" w:rsidP="00B805EA">
            <w:pPr>
              <w:numPr>
                <w:ilvl w:val="0"/>
                <w:numId w:val="55"/>
              </w:numPr>
              <w:tabs>
                <w:tab w:val="left" w:pos="314"/>
              </w:tabs>
              <w:suppressAutoHyphens/>
              <w:spacing w:line="276" w:lineRule="auto"/>
              <w:ind w:left="0" w:firstLine="0"/>
              <w:contextualSpacing/>
              <w:jc w:val="both"/>
              <w:rPr>
                <w:rFonts w:ascii="Times New Roman" w:eastAsia="Times New Roman" w:hAnsi="Times New Roman" w:cs="Times New Roman"/>
                <w:b/>
                <w:iCs/>
                <w:color w:val="000000"/>
                <w:szCs w:val="20"/>
                <w:lang w:eastAsia="ru-RU"/>
              </w:rPr>
            </w:pPr>
            <w:r w:rsidRPr="00B805EA">
              <w:rPr>
                <w:rFonts w:ascii="Times New Roman" w:eastAsia="Times New Roman" w:hAnsi="Times New Roman" w:cs="Times New Roman"/>
                <w:iCs/>
                <w:color w:val="000000"/>
                <w:szCs w:val="20"/>
                <w:lang w:eastAsia="ru-RU"/>
              </w:rPr>
              <w:t>кратко обосновывать и объяснять свои действия (текущие и планируемые);</w:t>
            </w:r>
          </w:p>
          <w:p w:rsidR="00B805EA" w:rsidRPr="00B805EA" w:rsidRDefault="00B805EA" w:rsidP="00B805EA">
            <w:pPr>
              <w:numPr>
                <w:ilvl w:val="0"/>
                <w:numId w:val="55"/>
              </w:numPr>
              <w:tabs>
                <w:tab w:val="left" w:pos="314"/>
              </w:tabs>
              <w:spacing w:line="276" w:lineRule="auto"/>
              <w:ind w:left="0" w:firstLine="0"/>
              <w:contextualSpacing/>
              <w:jc w:val="both"/>
              <w:rPr>
                <w:rFonts w:ascii="Times New Roman" w:eastAsia="Times New Roman" w:hAnsi="Times New Roman" w:cs="Times New Roman"/>
                <w:bCs/>
                <w:i/>
                <w:color w:val="000000"/>
                <w:szCs w:val="20"/>
                <w:lang w:eastAsia="ru-RU"/>
              </w:rPr>
            </w:pPr>
            <w:r w:rsidRPr="00B805EA">
              <w:rPr>
                <w:rFonts w:ascii="Times New Roman" w:eastAsia="Times New Roman" w:hAnsi="Times New Roman" w:cs="Times New Roman"/>
                <w:iCs/>
                <w:color w:val="000000"/>
                <w:szCs w:val="20"/>
                <w:lang w:eastAsia="ru-RU"/>
              </w:rPr>
              <w:t>писать простые связные сообщения на знакомые или интересующие профессиональные темы</w:t>
            </w:r>
          </w:p>
        </w:tc>
        <w:tc>
          <w:tcPr>
            <w:tcW w:w="3014" w:type="dxa"/>
            <w:vMerge w:val="restart"/>
            <w:tcBorders>
              <w:top w:val="single" w:sz="4" w:space="0" w:color="auto"/>
              <w:left w:val="single" w:sz="4" w:space="0" w:color="auto"/>
              <w:right w:val="single" w:sz="4" w:space="0" w:color="auto"/>
            </w:tcBorders>
            <w:shd w:val="clear" w:color="auto" w:fill="auto"/>
          </w:tcPr>
          <w:p w:rsidR="00B805EA" w:rsidRPr="00B805EA" w:rsidRDefault="00B805EA" w:rsidP="00B805EA">
            <w:pPr>
              <w:numPr>
                <w:ilvl w:val="0"/>
                <w:numId w:val="55"/>
              </w:numPr>
              <w:tabs>
                <w:tab w:val="left" w:pos="314"/>
              </w:tabs>
              <w:suppressAutoHyphens/>
              <w:spacing w:line="276" w:lineRule="auto"/>
              <w:ind w:left="0" w:firstLine="0"/>
              <w:contextualSpacing/>
              <w:jc w:val="both"/>
              <w:rPr>
                <w:rFonts w:ascii="Times New Roman" w:eastAsia="Times New Roman" w:hAnsi="Times New Roman" w:cs="Times New Roman"/>
                <w:iCs/>
                <w:color w:val="000000"/>
                <w:szCs w:val="20"/>
                <w:lang w:eastAsia="ru-RU"/>
              </w:rPr>
            </w:pPr>
            <w:r w:rsidRPr="00B805EA">
              <w:rPr>
                <w:rFonts w:ascii="Times New Roman" w:eastAsia="Times New Roman" w:hAnsi="Times New Roman" w:cs="Times New Roman"/>
                <w:iCs/>
                <w:color w:val="000000"/>
                <w:szCs w:val="20"/>
                <w:lang w:eastAsia="ru-RU"/>
              </w:rPr>
              <w:t>правила построения простых и сложных предложений на профессиональные темы;</w:t>
            </w:r>
          </w:p>
          <w:p w:rsidR="00B805EA" w:rsidRPr="00B805EA" w:rsidRDefault="00B805EA" w:rsidP="00B805EA">
            <w:pPr>
              <w:numPr>
                <w:ilvl w:val="0"/>
                <w:numId w:val="55"/>
              </w:numPr>
              <w:tabs>
                <w:tab w:val="left" w:pos="314"/>
              </w:tabs>
              <w:suppressAutoHyphens/>
              <w:spacing w:line="276" w:lineRule="auto"/>
              <w:ind w:left="0" w:firstLine="0"/>
              <w:contextualSpacing/>
              <w:jc w:val="both"/>
              <w:rPr>
                <w:rFonts w:ascii="Times New Roman" w:eastAsia="Times New Roman" w:hAnsi="Times New Roman" w:cs="Times New Roman"/>
                <w:b/>
                <w:iCs/>
                <w:color w:val="000000"/>
                <w:szCs w:val="20"/>
                <w:lang w:eastAsia="ru-RU"/>
              </w:rPr>
            </w:pPr>
            <w:r w:rsidRPr="00B805EA">
              <w:rPr>
                <w:rFonts w:ascii="Times New Roman" w:eastAsia="Times New Roman" w:hAnsi="Times New Roman" w:cs="Times New Roman"/>
                <w:iCs/>
                <w:color w:val="000000"/>
                <w:szCs w:val="20"/>
                <w:lang w:eastAsia="ru-RU"/>
              </w:rPr>
              <w:t>основные общеупотребительные глаголы (бытовая и профессиональная лексика);</w:t>
            </w:r>
          </w:p>
          <w:p w:rsidR="00B805EA" w:rsidRPr="00B805EA" w:rsidRDefault="00B805EA" w:rsidP="00B805EA">
            <w:pPr>
              <w:numPr>
                <w:ilvl w:val="0"/>
                <w:numId w:val="55"/>
              </w:numPr>
              <w:tabs>
                <w:tab w:val="left" w:pos="314"/>
              </w:tabs>
              <w:suppressAutoHyphens/>
              <w:spacing w:line="276" w:lineRule="auto"/>
              <w:ind w:left="0" w:firstLine="0"/>
              <w:contextualSpacing/>
              <w:jc w:val="both"/>
              <w:rPr>
                <w:rFonts w:ascii="Times New Roman" w:eastAsia="Times New Roman" w:hAnsi="Times New Roman" w:cs="Times New Roman"/>
                <w:b/>
                <w:iCs/>
                <w:color w:val="000000"/>
                <w:szCs w:val="20"/>
                <w:lang w:eastAsia="ru-RU"/>
              </w:rPr>
            </w:pPr>
            <w:r w:rsidRPr="00B805EA">
              <w:rPr>
                <w:rFonts w:ascii="Times New Roman" w:eastAsia="Times New Roman" w:hAnsi="Times New Roman" w:cs="Times New Roman"/>
                <w:iCs/>
                <w:color w:val="000000"/>
                <w:szCs w:val="20"/>
                <w:lang w:eastAsia="ru-RU"/>
              </w:rPr>
              <w:t>лексический минимум, относящийся к описанию предметов, средств и процессов профессиональной деятельности;</w:t>
            </w:r>
          </w:p>
          <w:p w:rsidR="00B805EA" w:rsidRPr="00B805EA" w:rsidRDefault="00B805EA" w:rsidP="00B805EA">
            <w:pPr>
              <w:numPr>
                <w:ilvl w:val="0"/>
                <w:numId w:val="55"/>
              </w:numPr>
              <w:tabs>
                <w:tab w:val="left" w:pos="314"/>
              </w:tabs>
              <w:suppressAutoHyphens/>
              <w:spacing w:line="276" w:lineRule="auto"/>
              <w:ind w:left="0" w:firstLine="0"/>
              <w:contextualSpacing/>
              <w:jc w:val="both"/>
              <w:rPr>
                <w:rFonts w:ascii="Times New Roman" w:eastAsia="Times New Roman" w:hAnsi="Times New Roman" w:cs="Times New Roman"/>
                <w:b/>
                <w:iCs/>
                <w:color w:val="000000"/>
                <w:szCs w:val="20"/>
                <w:lang w:eastAsia="ru-RU"/>
              </w:rPr>
            </w:pPr>
            <w:r w:rsidRPr="00B805EA">
              <w:rPr>
                <w:rFonts w:ascii="Times New Roman" w:eastAsia="Times New Roman" w:hAnsi="Times New Roman" w:cs="Times New Roman"/>
                <w:iCs/>
                <w:color w:val="000000"/>
                <w:szCs w:val="20"/>
                <w:lang w:eastAsia="ru-RU"/>
              </w:rPr>
              <w:t>особенности произношения;</w:t>
            </w:r>
          </w:p>
          <w:p w:rsidR="00B805EA" w:rsidRPr="00B805EA" w:rsidRDefault="00B805EA" w:rsidP="00B805EA">
            <w:pPr>
              <w:numPr>
                <w:ilvl w:val="0"/>
                <w:numId w:val="55"/>
              </w:numPr>
              <w:tabs>
                <w:tab w:val="left" w:pos="314"/>
              </w:tabs>
              <w:spacing w:line="276" w:lineRule="auto"/>
              <w:ind w:left="0" w:firstLine="0"/>
              <w:contextualSpacing/>
              <w:jc w:val="both"/>
              <w:rPr>
                <w:rFonts w:ascii="Times New Roman" w:eastAsia="Times New Roman" w:hAnsi="Times New Roman" w:cs="Times New Roman"/>
                <w:bCs/>
                <w:i/>
                <w:color w:val="000000"/>
                <w:szCs w:val="20"/>
                <w:lang w:eastAsia="ru-RU"/>
              </w:rPr>
            </w:pPr>
            <w:r w:rsidRPr="00B805EA">
              <w:rPr>
                <w:rFonts w:ascii="Times New Roman" w:eastAsia="Times New Roman" w:hAnsi="Times New Roman" w:cs="Times New Roman"/>
                <w:iCs/>
                <w:color w:val="000000"/>
                <w:szCs w:val="20"/>
                <w:lang w:eastAsia="ru-RU"/>
              </w:rPr>
              <w:t>правила чтения текстов профессиональной направленности.</w:t>
            </w:r>
          </w:p>
        </w:tc>
        <w:tc>
          <w:tcPr>
            <w:tcW w:w="2574" w:type="dxa"/>
            <w:tcBorders>
              <w:top w:val="single" w:sz="4" w:space="0" w:color="auto"/>
              <w:left w:val="single" w:sz="4" w:space="0" w:color="auto"/>
              <w:bottom w:val="nil"/>
              <w:right w:val="single" w:sz="4" w:space="0" w:color="auto"/>
            </w:tcBorders>
          </w:tcPr>
          <w:p w:rsidR="00B805EA" w:rsidRPr="00B805EA" w:rsidRDefault="00B805EA" w:rsidP="00B805EA">
            <w:pPr>
              <w:spacing w:line="276" w:lineRule="auto"/>
              <w:jc w:val="center"/>
              <w:rPr>
                <w:rFonts w:ascii="Times New Roman" w:hAnsi="Times New Roman" w:cs="Times New Roman"/>
                <w:bCs/>
                <w:i/>
              </w:rPr>
            </w:pPr>
            <w:r w:rsidRPr="00B805EA">
              <w:rPr>
                <w:rFonts w:ascii="Times New Roman" w:hAnsi="Times New Roman" w:cs="Times New Roman"/>
                <w:bCs/>
                <w:i/>
              </w:rPr>
              <w:t>-</w:t>
            </w:r>
          </w:p>
        </w:tc>
      </w:tr>
      <w:tr w:rsidR="00B805EA" w:rsidRPr="00B805EA" w:rsidTr="00B805EA">
        <w:tc>
          <w:tcPr>
            <w:tcW w:w="1246" w:type="dxa"/>
            <w:vMerge/>
            <w:tcBorders>
              <w:left w:val="single" w:sz="4" w:space="0" w:color="auto"/>
              <w:right w:val="single" w:sz="4" w:space="0" w:color="auto"/>
            </w:tcBorders>
          </w:tcPr>
          <w:p w:rsidR="00B805EA" w:rsidRPr="00B805EA" w:rsidRDefault="00B805EA" w:rsidP="00B805EA">
            <w:pPr>
              <w:spacing w:line="276" w:lineRule="auto"/>
              <w:rPr>
                <w:rFonts w:ascii="Times New Roman" w:hAnsi="Times New Roman" w:cs="Times New Roman"/>
                <w:bCs/>
              </w:rPr>
            </w:pPr>
          </w:p>
        </w:tc>
        <w:tc>
          <w:tcPr>
            <w:tcW w:w="2794" w:type="dxa"/>
            <w:vMerge/>
            <w:tcBorders>
              <w:left w:val="single" w:sz="4" w:space="0" w:color="auto"/>
              <w:bottom w:val="single" w:sz="4" w:space="0" w:color="auto"/>
              <w:right w:val="single" w:sz="4" w:space="0" w:color="auto"/>
            </w:tcBorders>
            <w:vAlign w:val="center"/>
          </w:tcPr>
          <w:p w:rsidR="00B805EA" w:rsidRPr="00B805EA" w:rsidRDefault="00B805EA" w:rsidP="00B805EA">
            <w:pPr>
              <w:spacing w:line="276" w:lineRule="auto"/>
              <w:rPr>
                <w:rFonts w:ascii="Times New Roman" w:hAnsi="Times New Roman" w:cs="Times New Roman"/>
                <w:color w:val="000000"/>
              </w:rPr>
            </w:pPr>
          </w:p>
        </w:tc>
        <w:tc>
          <w:tcPr>
            <w:tcW w:w="3014" w:type="dxa"/>
            <w:vMerge/>
            <w:tcBorders>
              <w:left w:val="single" w:sz="4" w:space="0" w:color="auto"/>
              <w:bottom w:val="single" w:sz="4" w:space="0" w:color="auto"/>
              <w:right w:val="single" w:sz="4" w:space="0" w:color="auto"/>
            </w:tcBorders>
            <w:shd w:val="clear" w:color="auto" w:fill="auto"/>
            <w:vAlign w:val="center"/>
          </w:tcPr>
          <w:p w:rsidR="00B805EA" w:rsidRPr="00B805EA" w:rsidRDefault="00B805EA" w:rsidP="00B805EA">
            <w:pPr>
              <w:spacing w:line="276" w:lineRule="auto"/>
              <w:rPr>
                <w:rFonts w:ascii="Times New Roman" w:hAnsi="Times New Roman" w:cs="Times New Roman"/>
                <w:color w:val="000000"/>
              </w:rPr>
            </w:pPr>
          </w:p>
        </w:tc>
        <w:tc>
          <w:tcPr>
            <w:tcW w:w="2574" w:type="dxa"/>
            <w:tcBorders>
              <w:top w:val="nil"/>
              <w:left w:val="single" w:sz="4" w:space="0" w:color="auto"/>
              <w:bottom w:val="single" w:sz="4" w:space="0" w:color="auto"/>
              <w:right w:val="single" w:sz="4" w:space="0" w:color="auto"/>
            </w:tcBorders>
          </w:tcPr>
          <w:p w:rsidR="00B805EA" w:rsidRPr="00B805EA" w:rsidRDefault="00B805EA" w:rsidP="00B805EA">
            <w:pPr>
              <w:spacing w:line="276" w:lineRule="auto"/>
              <w:jc w:val="center"/>
              <w:rPr>
                <w:rFonts w:ascii="Times New Roman" w:hAnsi="Times New Roman" w:cs="Times New Roman"/>
                <w:bCs/>
                <w:i/>
              </w:rPr>
            </w:pPr>
          </w:p>
        </w:tc>
      </w:tr>
      <w:tr w:rsidR="00B805EA" w:rsidRPr="00B805EA" w:rsidTr="00B805EA">
        <w:trPr>
          <w:trHeight w:val="327"/>
        </w:trPr>
        <w:tc>
          <w:tcPr>
            <w:tcW w:w="1246" w:type="dxa"/>
            <w:tcBorders>
              <w:left w:val="single" w:sz="4" w:space="0" w:color="auto"/>
              <w:right w:val="single" w:sz="4" w:space="0" w:color="auto"/>
            </w:tcBorders>
          </w:tcPr>
          <w:p w:rsidR="00B805EA" w:rsidRPr="00B805EA" w:rsidRDefault="00B805EA" w:rsidP="00B805EA">
            <w:pPr>
              <w:spacing w:line="276" w:lineRule="auto"/>
              <w:rPr>
                <w:rFonts w:ascii="Times New Roman" w:hAnsi="Times New Roman" w:cs="Times New Roman"/>
                <w:bCs/>
              </w:rPr>
            </w:pPr>
            <w:r w:rsidRPr="00B805EA">
              <w:rPr>
                <w:rFonts w:ascii="Times New Roman" w:hAnsi="Times New Roman" w:cs="Times New Roman"/>
                <w:bCs/>
              </w:rPr>
              <w:t>ПК 2.1</w:t>
            </w:r>
          </w:p>
          <w:p w:rsidR="00B805EA" w:rsidRPr="00B805EA" w:rsidRDefault="00B805EA" w:rsidP="00B805EA">
            <w:pPr>
              <w:spacing w:line="276" w:lineRule="auto"/>
              <w:rPr>
                <w:rFonts w:ascii="Times New Roman" w:hAnsi="Times New Roman" w:cs="Times New Roman"/>
                <w:bCs/>
              </w:rPr>
            </w:pPr>
          </w:p>
        </w:tc>
        <w:tc>
          <w:tcPr>
            <w:tcW w:w="2794" w:type="dxa"/>
            <w:tcBorders>
              <w:left w:val="single" w:sz="4" w:space="0" w:color="auto"/>
              <w:right w:val="single" w:sz="4" w:space="0" w:color="auto"/>
            </w:tcBorders>
          </w:tcPr>
          <w:p w:rsidR="00B805EA" w:rsidRPr="00B805EA" w:rsidRDefault="00B805EA" w:rsidP="00B805EA">
            <w:pPr>
              <w:numPr>
                <w:ilvl w:val="0"/>
                <w:numId w:val="54"/>
              </w:numPr>
              <w:tabs>
                <w:tab w:val="left" w:pos="314"/>
              </w:tabs>
              <w:spacing w:line="276" w:lineRule="auto"/>
              <w:ind w:left="30" w:firstLine="0"/>
              <w:contextualSpacing/>
              <w:jc w:val="both"/>
              <w:rPr>
                <w:rFonts w:ascii="Times New Roman" w:eastAsia="Times New Roman" w:hAnsi="Times New Roman" w:cs="Times New Roman"/>
                <w:color w:val="000000"/>
                <w:szCs w:val="20"/>
                <w:lang w:eastAsia="ru-RU"/>
              </w:rPr>
            </w:pPr>
            <w:r w:rsidRPr="00B805EA">
              <w:rPr>
                <w:rFonts w:ascii="Times New Roman" w:eastAsia="Times New Roman" w:hAnsi="Times New Roman" w:cs="Times New Roman"/>
                <w:color w:val="000000"/>
                <w:szCs w:val="20"/>
                <w:lang w:eastAsia="ru-RU"/>
              </w:rPr>
              <w:t>составлять проекты финансово-хозяйственной, производственной и коммерческой деятельности (бизнес-планов) организации</w:t>
            </w:r>
          </w:p>
          <w:p w:rsidR="00B805EA" w:rsidRPr="00B805EA" w:rsidRDefault="00B805EA" w:rsidP="00B805EA">
            <w:pPr>
              <w:numPr>
                <w:ilvl w:val="0"/>
                <w:numId w:val="54"/>
              </w:numPr>
              <w:tabs>
                <w:tab w:val="left" w:pos="314"/>
              </w:tabs>
              <w:spacing w:line="276" w:lineRule="auto"/>
              <w:ind w:left="30" w:firstLine="0"/>
              <w:contextualSpacing/>
              <w:jc w:val="both"/>
              <w:rPr>
                <w:rFonts w:ascii="Times New Roman" w:eastAsia="Times New Roman" w:hAnsi="Times New Roman" w:cs="Times New Roman"/>
                <w:color w:val="000000"/>
                <w:szCs w:val="20"/>
                <w:lang w:eastAsia="ru-RU"/>
              </w:rPr>
            </w:pPr>
            <w:r w:rsidRPr="00B805EA">
              <w:rPr>
                <w:rFonts w:ascii="Times New Roman" w:eastAsia="Times New Roman" w:hAnsi="Times New Roman" w:cs="Times New Roman"/>
                <w:color w:val="000000"/>
                <w:szCs w:val="20"/>
                <w:lang w:eastAsia="ru-RU"/>
              </w:rPr>
              <w:t>собирать и анализировать исходные данные, необходимые для расчета экономических и финансово-экономических показателей, характеризующих деятельность организации</w:t>
            </w:r>
          </w:p>
        </w:tc>
        <w:tc>
          <w:tcPr>
            <w:tcW w:w="3014" w:type="dxa"/>
            <w:tcBorders>
              <w:top w:val="single" w:sz="4" w:space="0" w:color="auto"/>
              <w:left w:val="single" w:sz="4" w:space="0" w:color="auto"/>
              <w:bottom w:val="single" w:sz="4" w:space="0" w:color="auto"/>
              <w:right w:val="single" w:sz="4" w:space="0" w:color="auto"/>
            </w:tcBorders>
            <w:shd w:val="clear" w:color="auto" w:fill="auto"/>
          </w:tcPr>
          <w:p w:rsidR="00B805EA" w:rsidRPr="00B805EA" w:rsidRDefault="00B805EA" w:rsidP="00B805EA">
            <w:pPr>
              <w:numPr>
                <w:ilvl w:val="0"/>
                <w:numId w:val="54"/>
              </w:numPr>
              <w:tabs>
                <w:tab w:val="left" w:pos="314"/>
              </w:tabs>
              <w:spacing w:line="276" w:lineRule="auto"/>
              <w:ind w:left="30" w:firstLine="0"/>
              <w:contextualSpacing/>
              <w:jc w:val="both"/>
              <w:rPr>
                <w:rFonts w:ascii="Times New Roman" w:eastAsia="Times New Roman" w:hAnsi="Times New Roman" w:cs="Times New Roman"/>
                <w:bCs/>
                <w:i/>
                <w:color w:val="000000"/>
                <w:szCs w:val="20"/>
                <w:lang w:eastAsia="ru-RU"/>
              </w:rPr>
            </w:pPr>
            <w:r w:rsidRPr="00B805EA">
              <w:rPr>
                <w:rFonts w:ascii="Times New Roman" w:eastAsia="Times New Roman" w:hAnsi="Times New Roman" w:cs="Times New Roman"/>
                <w:color w:val="000000"/>
                <w:szCs w:val="20"/>
                <w:lang w:eastAsia="ru-RU"/>
              </w:rPr>
              <w:t>нормативные правовые акты, регулирующие финансово-хозяйственную деятельность организации</w:t>
            </w:r>
          </w:p>
          <w:p w:rsidR="00B805EA" w:rsidRPr="00B805EA" w:rsidRDefault="00B805EA" w:rsidP="00B805EA">
            <w:pPr>
              <w:numPr>
                <w:ilvl w:val="0"/>
                <w:numId w:val="54"/>
              </w:numPr>
              <w:tabs>
                <w:tab w:val="left" w:pos="314"/>
              </w:tabs>
              <w:spacing w:line="276" w:lineRule="auto"/>
              <w:ind w:left="30" w:firstLine="0"/>
              <w:contextualSpacing/>
              <w:jc w:val="both"/>
              <w:rPr>
                <w:rFonts w:ascii="Times New Roman" w:eastAsia="Times New Roman" w:hAnsi="Times New Roman" w:cs="Times New Roman"/>
                <w:bCs/>
                <w:i/>
                <w:color w:val="000000"/>
                <w:szCs w:val="20"/>
                <w:lang w:eastAsia="ru-RU"/>
              </w:rPr>
            </w:pPr>
            <w:r w:rsidRPr="00B805EA">
              <w:rPr>
                <w:rFonts w:ascii="Times New Roman" w:eastAsia="Times New Roman" w:hAnsi="Times New Roman" w:cs="Times New Roman"/>
                <w:color w:val="000000"/>
                <w:szCs w:val="20"/>
                <w:lang w:eastAsia="ru-RU"/>
              </w:rPr>
              <w:t>методы сбора и обработки экономической информации, а также осуществления технико-экономических расчетов и анализа хозяйственной деятельности организации, с использованием вычислительной техники</w:t>
            </w:r>
          </w:p>
          <w:p w:rsidR="00B805EA" w:rsidRPr="00B805EA" w:rsidRDefault="00B805EA" w:rsidP="00B805EA">
            <w:pPr>
              <w:numPr>
                <w:ilvl w:val="0"/>
                <w:numId w:val="54"/>
              </w:numPr>
              <w:tabs>
                <w:tab w:val="left" w:pos="314"/>
              </w:tabs>
              <w:spacing w:line="276" w:lineRule="auto"/>
              <w:ind w:left="30" w:firstLine="0"/>
              <w:contextualSpacing/>
              <w:jc w:val="both"/>
              <w:rPr>
                <w:rFonts w:ascii="Times New Roman" w:eastAsia="Times New Roman" w:hAnsi="Times New Roman" w:cs="Times New Roman"/>
                <w:bCs/>
                <w:i/>
                <w:color w:val="000000"/>
                <w:szCs w:val="20"/>
                <w:lang w:eastAsia="ru-RU"/>
              </w:rPr>
            </w:pPr>
            <w:r w:rsidRPr="00B805EA">
              <w:rPr>
                <w:rFonts w:ascii="Times New Roman" w:eastAsia="Times New Roman" w:hAnsi="Times New Roman" w:cs="Times New Roman"/>
                <w:color w:val="000000"/>
                <w:szCs w:val="20"/>
                <w:lang w:eastAsia="ru-RU"/>
              </w:rPr>
              <w:t xml:space="preserve">порядок разработки бизнес-планов организации в соответствии с отраслевой </w:t>
            </w:r>
            <w:r w:rsidRPr="00B805EA">
              <w:rPr>
                <w:rFonts w:ascii="Times New Roman" w:eastAsia="Times New Roman" w:hAnsi="Times New Roman" w:cs="Times New Roman"/>
                <w:color w:val="000000"/>
                <w:szCs w:val="20"/>
                <w:lang w:eastAsia="ru-RU"/>
              </w:rPr>
              <w:lastRenderedPageBreak/>
              <w:t>направленностью</w:t>
            </w:r>
          </w:p>
          <w:p w:rsidR="00B805EA" w:rsidRPr="00B805EA" w:rsidRDefault="00B805EA" w:rsidP="00B805EA">
            <w:pPr>
              <w:widowControl w:val="0"/>
              <w:tabs>
                <w:tab w:val="left" w:pos="314"/>
              </w:tabs>
              <w:spacing w:line="276" w:lineRule="auto"/>
              <w:ind w:left="30" w:hanging="284"/>
              <w:jc w:val="both"/>
              <w:rPr>
                <w:rFonts w:ascii="Times New Roman" w:eastAsia="Times New Roman" w:hAnsi="Times New Roman" w:cs="Times New Roman"/>
                <w:bCs/>
                <w:i/>
                <w:color w:val="000000"/>
                <w:szCs w:val="20"/>
                <w:lang w:eastAsia="ru-RU"/>
              </w:rPr>
            </w:pPr>
          </w:p>
        </w:tc>
        <w:tc>
          <w:tcPr>
            <w:tcW w:w="2574" w:type="dxa"/>
            <w:tcBorders>
              <w:top w:val="single" w:sz="4" w:space="0" w:color="auto"/>
              <w:left w:val="single" w:sz="4" w:space="0" w:color="auto"/>
              <w:bottom w:val="single" w:sz="4" w:space="0" w:color="auto"/>
              <w:right w:val="single" w:sz="4" w:space="0" w:color="auto"/>
            </w:tcBorders>
          </w:tcPr>
          <w:p w:rsidR="00B805EA" w:rsidRPr="00B805EA" w:rsidRDefault="00B805EA" w:rsidP="00B805EA">
            <w:pPr>
              <w:numPr>
                <w:ilvl w:val="0"/>
                <w:numId w:val="140"/>
              </w:numPr>
              <w:tabs>
                <w:tab w:val="left" w:pos="236"/>
              </w:tabs>
              <w:spacing w:line="276" w:lineRule="auto"/>
              <w:ind w:left="34"/>
              <w:contextualSpacing/>
              <w:jc w:val="both"/>
              <w:rPr>
                <w:rFonts w:ascii="Times New Roman" w:eastAsia="Times New Roman" w:hAnsi="Times New Roman" w:cs="Times New Roman"/>
                <w:color w:val="000000"/>
                <w:szCs w:val="20"/>
                <w:lang w:eastAsia="ru-RU"/>
              </w:rPr>
            </w:pPr>
            <w:r w:rsidRPr="00B805EA">
              <w:rPr>
                <w:rFonts w:ascii="Times New Roman" w:eastAsia="Times New Roman" w:hAnsi="Times New Roman" w:cs="Times New Roman"/>
                <w:color w:val="000000"/>
                <w:szCs w:val="20"/>
                <w:lang w:eastAsia="ru-RU"/>
              </w:rPr>
              <w:lastRenderedPageBreak/>
              <w:t>сбора и обработки исходных данных для составления проектов финансово-хозяйственной, производственной и коммерческой деятельности (бизнес-планов) организации;</w:t>
            </w:r>
          </w:p>
          <w:p w:rsidR="00B805EA" w:rsidRPr="00B805EA" w:rsidRDefault="00B805EA" w:rsidP="00B805EA">
            <w:pPr>
              <w:numPr>
                <w:ilvl w:val="0"/>
                <w:numId w:val="140"/>
              </w:numPr>
              <w:tabs>
                <w:tab w:val="left" w:pos="236"/>
              </w:tabs>
              <w:spacing w:line="276" w:lineRule="auto"/>
              <w:ind w:left="34"/>
              <w:contextualSpacing/>
              <w:jc w:val="both"/>
              <w:rPr>
                <w:rFonts w:ascii="Times New Roman" w:eastAsia="Times New Roman" w:hAnsi="Times New Roman" w:cs="Times New Roman"/>
                <w:color w:val="000000"/>
                <w:szCs w:val="20"/>
                <w:lang w:eastAsia="ru-RU"/>
              </w:rPr>
            </w:pPr>
            <w:r w:rsidRPr="00B805EA">
              <w:rPr>
                <w:rFonts w:ascii="Times New Roman" w:eastAsia="Times New Roman" w:hAnsi="Times New Roman" w:cs="Times New Roman"/>
                <w:color w:val="000000"/>
                <w:szCs w:val="20"/>
                <w:lang w:eastAsia="ru-RU"/>
              </w:rPr>
              <w:t xml:space="preserve">выполнения расчетов по материальным, трудовым и финансовым затратам, необходимых для производства и реализации </w:t>
            </w:r>
            <w:r w:rsidRPr="00B805EA">
              <w:rPr>
                <w:rFonts w:ascii="Times New Roman" w:eastAsia="Times New Roman" w:hAnsi="Times New Roman" w:cs="Times New Roman"/>
                <w:color w:val="000000"/>
                <w:szCs w:val="20"/>
                <w:lang w:eastAsia="ru-RU"/>
              </w:rPr>
              <w:lastRenderedPageBreak/>
              <w:t>выпускаемой продукции, освоения новых видов продукции, производимых услуг;</w:t>
            </w:r>
          </w:p>
          <w:p w:rsidR="00B805EA" w:rsidRPr="00B805EA" w:rsidRDefault="00B805EA" w:rsidP="00B805EA">
            <w:pPr>
              <w:numPr>
                <w:ilvl w:val="0"/>
                <w:numId w:val="140"/>
              </w:numPr>
              <w:tabs>
                <w:tab w:val="left" w:pos="236"/>
              </w:tabs>
              <w:spacing w:line="276" w:lineRule="auto"/>
              <w:ind w:left="34"/>
              <w:contextualSpacing/>
              <w:jc w:val="both"/>
              <w:rPr>
                <w:rFonts w:ascii="Times New Roman" w:eastAsia="Times New Roman" w:hAnsi="Times New Roman" w:cs="Times New Roman"/>
                <w:bCs/>
                <w:i/>
                <w:color w:val="000000"/>
                <w:szCs w:val="20"/>
                <w:lang w:eastAsia="ru-RU"/>
              </w:rPr>
            </w:pPr>
            <w:r w:rsidRPr="00B805EA">
              <w:rPr>
                <w:rFonts w:ascii="Times New Roman" w:eastAsia="Times New Roman" w:hAnsi="Times New Roman" w:cs="Times New Roman"/>
                <w:color w:val="000000"/>
                <w:szCs w:val="20"/>
                <w:lang w:eastAsia="ru-RU"/>
              </w:rPr>
              <w:t>подготовки исходных данных для проведения расчетов и анализа экономических и финансово-экономических показателей, характеризующих деятельность организации</w:t>
            </w:r>
          </w:p>
        </w:tc>
      </w:tr>
      <w:tr w:rsidR="00B805EA" w:rsidRPr="00B805EA" w:rsidTr="00B805EA">
        <w:trPr>
          <w:trHeight w:val="327"/>
        </w:trPr>
        <w:tc>
          <w:tcPr>
            <w:tcW w:w="1246" w:type="dxa"/>
            <w:tcBorders>
              <w:left w:val="single" w:sz="4" w:space="0" w:color="auto"/>
              <w:right w:val="single" w:sz="4" w:space="0" w:color="auto"/>
            </w:tcBorders>
          </w:tcPr>
          <w:p w:rsidR="00B805EA" w:rsidRPr="00B805EA" w:rsidRDefault="00B805EA" w:rsidP="00B805EA">
            <w:pPr>
              <w:spacing w:line="276" w:lineRule="auto"/>
              <w:rPr>
                <w:rFonts w:ascii="Times New Roman" w:hAnsi="Times New Roman" w:cs="Times New Roman"/>
                <w:bCs/>
              </w:rPr>
            </w:pPr>
            <w:r w:rsidRPr="00B805EA">
              <w:rPr>
                <w:rFonts w:ascii="Times New Roman" w:hAnsi="Times New Roman" w:cs="Times New Roman"/>
                <w:bCs/>
              </w:rPr>
              <w:lastRenderedPageBreak/>
              <w:t>ПК 2.2</w:t>
            </w:r>
          </w:p>
          <w:p w:rsidR="00B805EA" w:rsidRPr="00B805EA" w:rsidRDefault="00B805EA" w:rsidP="00B805EA">
            <w:pPr>
              <w:spacing w:line="276" w:lineRule="auto"/>
              <w:rPr>
                <w:rFonts w:ascii="Times New Roman" w:hAnsi="Times New Roman" w:cs="Times New Roman"/>
                <w:bCs/>
              </w:rPr>
            </w:pPr>
          </w:p>
        </w:tc>
        <w:tc>
          <w:tcPr>
            <w:tcW w:w="2794" w:type="dxa"/>
            <w:tcBorders>
              <w:left w:val="single" w:sz="4" w:space="0" w:color="auto"/>
              <w:right w:val="single" w:sz="4" w:space="0" w:color="auto"/>
            </w:tcBorders>
          </w:tcPr>
          <w:p w:rsidR="00B805EA" w:rsidRPr="00B805EA" w:rsidRDefault="00B805EA" w:rsidP="00B805EA">
            <w:pPr>
              <w:numPr>
                <w:ilvl w:val="0"/>
                <w:numId w:val="141"/>
              </w:numPr>
              <w:tabs>
                <w:tab w:val="left" w:pos="269"/>
              </w:tabs>
              <w:spacing w:line="276" w:lineRule="auto"/>
              <w:ind w:left="30"/>
              <w:contextualSpacing/>
              <w:jc w:val="both"/>
              <w:rPr>
                <w:rFonts w:ascii="Times New Roman" w:eastAsia="Times New Roman" w:hAnsi="Times New Roman" w:cs="Times New Roman"/>
                <w:color w:val="000000"/>
                <w:szCs w:val="20"/>
                <w:lang w:eastAsia="ru-RU"/>
              </w:rPr>
            </w:pPr>
            <w:r w:rsidRPr="00B805EA">
              <w:rPr>
                <w:rFonts w:ascii="Times New Roman" w:eastAsia="Times New Roman" w:hAnsi="Times New Roman" w:cs="Times New Roman"/>
                <w:color w:val="000000"/>
                <w:szCs w:val="20"/>
                <w:lang w:eastAsia="ru-RU"/>
              </w:rPr>
              <w:t>рассчитывать финансово-экономические показатели, характеризующие деятельность организации;</w:t>
            </w:r>
          </w:p>
          <w:p w:rsidR="00B805EA" w:rsidRPr="00B805EA" w:rsidRDefault="00B805EA" w:rsidP="00B805EA">
            <w:pPr>
              <w:numPr>
                <w:ilvl w:val="0"/>
                <w:numId w:val="141"/>
              </w:numPr>
              <w:tabs>
                <w:tab w:val="left" w:pos="269"/>
                <w:tab w:val="left" w:pos="329"/>
              </w:tabs>
              <w:spacing w:line="276" w:lineRule="auto"/>
              <w:ind w:left="30"/>
              <w:contextualSpacing/>
              <w:jc w:val="both"/>
              <w:rPr>
                <w:rFonts w:ascii="Times New Roman" w:eastAsia="Times New Roman" w:hAnsi="Times New Roman" w:cs="Times New Roman"/>
                <w:color w:val="000000"/>
                <w:szCs w:val="20"/>
                <w:lang w:eastAsia="ru-RU"/>
              </w:rPr>
            </w:pPr>
            <w:r w:rsidRPr="00B805EA">
              <w:rPr>
                <w:rFonts w:ascii="Times New Roman" w:eastAsia="Times New Roman" w:hAnsi="Times New Roman" w:cs="Times New Roman"/>
                <w:color w:val="000000"/>
                <w:szCs w:val="20"/>
                <w:lang w:eastAsia="ru-RU"/>
              </w:rPr>
              <w:t>анализировать и интерпретировать финансовую, бухгалтерскую информацию, содержащуюся в отчетности организации, и использовать полученные сведения для принятия управленческих решений</w:t>
            </w:r>
          </w:p>
        </w:tc>
        <w:tc>
          <w:tcPr>
            <w:tcW w:w="3014" w:type="dxa"/>
            <w:tcBorders>
              <w:top w:val="single" w:sz="4" w:space="0" w:color="auto"/>
              <w:left w:val="single" w:sz="4" w:space="0" w:color="auto"/>
              <w:bottom w:val="single" w:sz="4" w:space="0" w:color="auto"/>
              <w:right w:val="single" w:sz="4" w:space="0" w:color="auto"/>
            </w:tcBorders>
            <w:shd w:val="clear" w:color="auto" w:fill="auto"/>
          </w:tcPr>
          <w:p w:rsidR="00B805EA" w:rsidRPr="00B805EA" w:rsidRDefault="00B805EA" w:rsidP="00B805EA">
            <w:pPr>
              <w:numPr>
                <w:ilvl w:val="0"/>
                <w:numId w:val="141"/>
              </w:numPr>
              <w:tabs>
                <w:tab w:val="left" w:pos="269"/>
              </w:tabs>
              <w:spacing w:line="276" w:lineRule="auto"/>
              <w:ind w:left="30"/>
              <w:contextualSpacing/>
              <w:jc w:val="both"/>
              <w:rPr>
                <w:rFonts w:ascii="Times New Roman" w:eastAsia="Times New Roman" w:hAnsi="Times New Roman" w:cs="Times New Roman"/>
                <w:color w:val="000000"/>
                <w:szCs w:val="20"/>
                <w:lang w:eastAsia="ru-RU"/>
              </w:rPr>
            </w:pPr>
            <w:r w:rsidRPr="00B805EA">
              <w:rPr>
                <w:rFonts w:ascii="Times New Roman" w:eastAsia="Times New Roman" w:hAnsi="Times New Roman" w:cs="Times New Roman"/>
                <w:color w:val="000000"/>
                <w:szCs w:val="20"/>
                <w:lang w:eastAsia="ru-RU"/>
              </w:rPr>
              <w:t>методы финансово-экономического анализа и учета показателей деятельности организац</w:t>
            </w:r>
            <w:proofErr w:type="gramStart"/>
            <w:r w:rsidRPr="00B805EA">
              <w:rPr>
                <w:rFonts w:ascii="Times New Roman" w:eastAsia="Times New Roman" w:hAnsi="Times New Roman" w:cs="Times New Roman"/>
                <w:color w:val="000000"/>
                <w:szCs w:val="20"/>
                <w:lang w:eastAsia="ru-RU"/>
              </w:rPr>
              <w:t>ии и ее</w:t>
            </w:r>
            <w:proofErr w:type="gramEnd"/>
            <w:r w:rsidRPr="00B805EA">
              <w:rPr>
                <w:rFonts w:ascii="Times New Roman" w:eastAsia="Times New Roman" w:hAnsi="Times New Roman" w:cs="Times New Roman"/>
                <w:color w:val="000000"/>
                <w:szCs w:val="20"/>
                <w:lang w:eastAsia="ru-RU"/>
              </w:rPr>
              <w:t xml:space="preserve"> подразделений;</w:t>
            </w:r>
          </w:p>
          <w:p w:rsidR="00B805EA" w:rsidRPr="00B805EA" w:rsidRDefault="00B805EA" w:rsidP="00B805EA">
            <w:pPr>
              <w:numPr>
                <w:ilvl w:val="0"/>
                <w:numId w:val="141"/>
              </w:numPr>
              <w:tabs>
                <w:tab w:val="left" w:pos="269"/>
                <w:tab w:val="left" w:pos="329"/>
              </w:tabs>
              <w:spacing w:line="276" w:lineRule="auto"/>
              <w:ind w:left="30"/>
              <w:contextualSpacing/>
              <w:jc w:val="both"/>
              <w:rPr>
                <w:rFonts w:ascii="Times New Roman" w:eastAsia="Times New Roman" w:hAnsi="Times New Roman" w:cs="Times New Roman"/>
                <w:bCs/>
                <w:i/>
                <w:color w:val="000000"/>
                <w:szCs w:val="20"/>
                <w:lang w:eastAsia="ru-RU"/>
              </w:rPr>
            </w:pPr>
            <w:r w:rsidRPr="00B805EA">
              <w:rPr>
                <w:rFonts w:ascii="Times New Roman" w:eastAsia="Times New Roman" w:hAnsi="Times New Roman" w:cs="Times New Roman"/>
                <w:color w:val="000000"/>
                <w:szCs w:val="20"/>
                <w:lang w:eastAsia="ru-RU"/>
              </w:rPr>
              <w:t>порядок разработки перспективных и годовых планов хозяйственно-финансовой деятельности организации</w:t>
            </w:r>
          </w:p>
        </w:tc>
        <w:tc>
          <w:tcPr>
            <w:tcW w:w="2574" w:type="dxa"/>
            <w:tcBorders>
              <w:top w:val="single" w:sz="4" w:space="0" w:color="auto"/>
              <w:left w:val="single" w:sz="4" w:space="0" w:color="auto"/>
              <w:bottom w:val="single" w:sz="4" w:space="0" w:color="auto"/>
              <w:right w:val="single" w:sz="4" w:space="0" w:color="auto"/>
            </w:tcBorders>
          </w:tcPr>
          <w:p w:rsidR="00B805EA" w:rsidRPr="00B805EA" w:rsidRDefault="00B805EA" w:rsidP="00B805EA">
            <w:pPr>
              <w:numPr>
                <w:ilvl w:val="0"/>
                <w:numId w:val="141"/>
              </w:numPr>
              <w:tabs>
                <w:tab w:val="left" w:pos="269"/>
              </w:tabs>
              <w:spacing w:line="276" w:lineRule="auto"/>
              <w:ind w:left="30"/>
              <w:contextualSpacing/>
              <w:jc w:val="both"/>
              <w:rPr>
                <w:rFonts w:ascii="Times New Roman" w:eastAsia="Times New Roman" w:hAnsi="Times New Roman" w:cs="Times New Roman"/>
                <w:color w:val="000000"/>
                <w:szCs w:val="20"/>
                <w:lang w:eastAsia="ru-RU"/>
              </w:rPr>
            </w:pPr>
            <w:r w:rsidRPr="00B805EA">
              <w:rPr>
                <w:rFonts w:ascii="Times New Roman" w:eastAsia="Times New Roman" w:hAnsi="Times New Roman" w:cs="Times New Roman"/>
                <w:color w:val="000000"/>
                <w:szCs w:val="20"/>
                <w:lang w:eastAsia="ru-RU"/>
              </w:rPr>
              <w:t>формирования и проверки планов финансово-экономического развития организации;</w:t>
            </w:r>
          </w:p>
          <w:p w:rsidR="00B805EA" w:rsidRPr="00B805EA" w:rsidRDefault="00B805EA" w:rsidP="00B805EA">
            <w:pPr>
              <w:numPr>
                <w:ilvl w:val="0"/>
                <w:numId w:val="141"/>
              </w:numPr>
              <w:tabs>
                <w:tab w:val="left" w:pos="269"/>
              </w:tabs>
              <w:spacing w:line="276" w:lineRule="auto"/>
              <w:ind w:left="30"/>
              <w:contextualSpacing/>
              <w:jc w:val="both"/>
              <w:rPr>
                <w:rFonts w:ascii="Times New Roman" w:eastAsia="Times New Roman" w:hAnsi="Times New Roman" w:cs="Times New Roman"/>
                <w:color w:val="000000"/>
                <w:szCs w:val="20"/>
                <w:lang w:eastAsia="ru-RU"/>
              </w:rPr>
            </w:pPr>
            <w:r w:rsidRPr="00B805EA">
              <w:rPr>
                <w:rFonts w:ascii="Times New Roman" w:eastAsia="Times New Roman" w:hAnsi="Times New Roman" w:cs="Times New Roman"/>
                <w:color w:val="000000"/>
                <w:szCs w:val="20"/>
                <w:lang w:eastAsia="ru-RU"/>
              </w:rPr>
              <w:t>выбора и применения статистических, экономико-математических методов и маркетингового исследования количественных и качественных показателей деятельности организации;</w:t>
            </w:r>
          </w:p>
          <w:p w:rsidR="00B805EA" w:rsidRPr="00B805EA" w:rsidRDefault="00B805EA" w:rsidP="00B805EA">
            <w:pPr>
              <w:numPr>
                <w:ilvl w:val="0"/>
                <w:numId w:val="141"/>
              </w:numPr>
              <w:tabs>
                <w:tab w:val="left" w:pos="269"/>
              </w:tabs>
              <w:spacing w:line="276" w:lineRule="auto"/>
              <w:ind w:left="30"/>
              <w:contextualSpacing/>
              <w:jc w:val="both"/>
              <w:rPr>
                <w:rFonts w:ascii="Times New Roman" w:eastAsia="Times New Roman" w:hAnsi="Times New Roman" w:cs="Times New Roman"/>
                <w:color w:val="000000"/>
                <w:szCs w:val="20"/>
                <w:lang w:eastAsia="ru-RU"/>
              </w:rPr>
            </w:pPr>
            <w:r w:rsidRPr="00B805EA">
              <w:rPr>
                <w:rFonts w:ascii="Times New Roman" w:eastAsia="Times New Roman" w:hAnsi="Times New Roman" w:cs="Times New Roman"/>
                <w:color w:val="000000"/>
                <w:szCs w:val="20"/>
                <w:lang w:eastAsia="ru-RU"/>
              </w:rPr>
              <w:t>проведения расчетов финансово-экономических показателей на основе типовых методик с учетом нормативных правовых актов;</w:t>
            </w:r>
          </w:p>
          <w:p w:rsidR="00B805EA" w:rsidRPr="00B805EA" w:rsidRDefault="00B805EA" w:rsidP="00B805EA">
            <w:pPr>
              <w:numPr>
                <w:ilvl w:val="0"/>
                <w:numId w:val="141"/>
              </w:numPr>
              <w:tabs>
                <w:tab w:val="left" w:pos="269"/>
              </w:tabs>
              <w:spacing w:line="276" w:lineRule="auto"/>
              <w:ind w:left="30"/>
              <w:contextualSpacing/>
              <w:jc w:val="both"/>
              <w:rPr>
                <w:rFonts w:ascii="Times New Roman" w:eastAsia="Times New Roman" w:hAnsi="Times New Roman" w:cs="Times New Roman"/>
                <w:bCs/>
                <w:i/>
                <w:color w:val="000000"/>
                <w:szCs w:val="20"/>
                <w:lang w:eastAsia="ru-RU"/>
              </w:rPr>
            </w:pPr>
            <w:r w:rsidRPr="00B805EA">
              <w:rPr>
                <w:rFonts w:ascii="Times New Roman" w:eastAsia="Times New Roman" w:hAnsi="Times New Roman" w:cs="Times New Roman"/>
                <w:color w:val="000000"/>
                <w:szCs w:val="20"/>
                <w:lang w:eastAsia="ru-RU"/>
              </w:rPr>
              <w:t>расчета влияния внутренних и внешних факторов на финансово-экономические показатели организации</w:t>
            </w:r>
          </w:p>
        </w:tc>
      </w:tr>
      <w:tr w:rsidR="00B805EA" w:rsidRPr="00B805EA" w:rsidTr="00B805EA">
        <w:trPr>
          <w:trHeight w:val="327"/>
        </w:trPr>
        <w:tc>
          <w:tcPr>
            <w:tcW w:w="1246" w:type="dxa"/>
            <w:tcBorders>
              <w:left w:val="single" w:sz="4" w:space="0" w:color="auto"/>
              <w:right w:val="single" w:sz="4" w:space="0" w:color="auto"/>
            </w:tcBorders>
          </w:tcPr>
          <w:p w:rsidR="00B805EA" w:rsidRPr="00B805EA" w:rsidRDefault="00B805EA" w:rsidP="00B805EA">
            <w:pPr>
              <w:spacing w:line="276" w:lineRule="auto"/>
              <w:rPr>
                <w:rFonts w:ascii="Times New Roman" w:hAnsi="Times New Roman" w:cs="Times New Roman"/>
                <w:bCs/>
              </w:rPr>
            </w:pPr>
            <w:r w:rsidRPr="00B805EA">
              <w:rPr>
                <w:rFonts w:ascii="Times New Roman" w:hAnsi="Times New Roman" w:cs="Times New Roman"/>
                <w:bCs/>
              </w:rPr>
              <w:t>ПК 2.3</w:t>
            </w:r>
          </w:p>
        </w:tc>
        <w:tc>
          <w:tcPr>
            <w:tcW w:w="2794" w:type="dxa"/>
            <w:tcBorders>
              <w:left w:val="single" w:sz="4" w:space="0" w:color="auto"/>
              <w:right w:val="single" w:sz="4" w:space="0" w:color="auto"/>
            </w:tcBorders>
          </w:tcPr>
          <w:p w:rsidR="00B805EA" w:rsidRPr="00B805EA" w:rsidRDefault="00B805EA" w:rsidP="00B805EA">
            <w:pPr>
              <w:numPr>
                <w:ilvl w:val="0"/>
                <w:numId w:val="57"/>
              </w:numPr>
              <w:tabs>
                <w:tab w:val="left" w:pos="329"/>
              </w:tabs>
              <w:spacing w:line="276" w:lineRule="auto"/>
              <w:ind w:left="30" w:firstLine="0"/>
              <w:contextualSpacing/>
              <w:jc w:val="both"/>
              <w:rPr>
                <w:rFonts w:ascii="Times New Roman" w:eastAsia="Times New Roman" w:hAnsi="Times New Roman" w:cs="Times New Roman"/>
                <w:color w:val="000000"/>
                <w:szCs w:val="20"/>
                <w:lang w:eastAsia="ru-RU"/>
              </w:rPr>
            </w:pPr>
            <w:r w:rsidRPr="00B805EA">
              <w:rPr>
                <w:rFonts w:ascii="Times New Roman" w:eastAsia="Times New Roman" w:hAnsi="Times New Roman" w:cs="Times New Roman"/>
                <w:color w:val="000000"/>
                <w:szCs w:val="20"/>
                <w:lang w:eastAsia="ru-RU"/>
              </w:rPr>
              <w:t>определять конте</w:t>
            </w:r>
            <w:proofErr w:type="gramStart"/>
            <w:r w:rsidRPr="00B805EA">
              <w:rPr>
                <w:rFonts w:ascii="Times New Roman" w:eastAsia="Times New Roman" w:hAnsi="Times New Roman" w:cs="Times New Roman"/>
                <w:color w:val="000000"/>
                <w:szCs w:val="20"/>
                <w:lang w:eastAsia="ru-RU"/>
              </w:rPr>
              <w:t>кст пр</w:t>
            </w:r>
            <w:proofErr w:type="gramEnd"/>
            <w:r w:rsidRPr="00B805EA">
              <w:rPr>
                <w:rFonts w:ascii="Times New Roman" w:eastAsia="Times New Roman" w:hAnsi="Times New Roman" w:cs="Times New Roman"/>
                <w:color w:val="000000"/>
                <w:szCs w:val="20"/>
                <w:lang w:eastAsia="ru-RU"/>
              </w:rPr>
              <w:t xml:space="preserve">оцесса оценки финансового риска в соответствии с внутренней и внешней средой функционирования </w:t>
            </w:r>
            <w:r w:rsidRPr="00B805EA">
              <w:rPr>
                <w:rFonts w:ascii="Times New Roman" w:eastAsia="Times New Roman" w:hAnsi="Times New Roman" w:cs="Times New Roman"/>
                <w:color w:val="000000"/>
                <w:szCs w:val="20"/>
                <w:lang w:eastAsia="ru-RU"/>
              </w:rPr>
              <w:lastRenderedPageBreak/>
              <w:t>организации, а также особые обстоятельства и ограничения</w:t>
            </w:r>
          </w:p>
          <w:p w:rsidR="00B805EA" w:rsidRPr="00B805EA" w:rsidRDefault="00B805EA" w:rsidP="00B805EA">
            <w:pPr>
              <w:numPr>
                <w:ilvl w:val="0"/>
                <w:numId w:val="57"/>
              </w:numPr>
              <w:tabs>
                <w:tab w:val="left" w:pos="329"/>
              </w:tabs>
              <w:spacing w:line="276" w:lineRule="auto"/>
              <w:ind w:left="30" w:firstLine="0"/>
              <w:contextualSpacing/>
              <w:jc w:val="both"/>
              <w:rPr>
                <w:rFonts w:ascii="Times New Roman" w:eastAsia="Times New Roman" w:hAnsi="Times New Roman" w:cs="Times New Roman"/>
                <w:color w:val="000000"/>
                <w:szCs w:val="20"/>
                <w:lang w:eastAsia="ru-RU"/>
              </w:rPr>
            </w:pPr>
            <w:r w:rsidRPr="00B805EA">
              <w:rPr>
                <w:rFonts w:ascii="Times New Roman" w:eastAsia="Times New Roman" w:hAnsi="Times New Roman" w:cs="Times New Roman"/>
                <w:color w:val="000000"/>
                <w:szCs w:val="20"/>
                <w:lang w:eastAsia="ru-RU"/>
              </w:rPr>
              <w:t>проводить количественную статистическую оценку финансовых рисков на основе фактических событий базы рисковых событий</w:t>
            </w:r>
          </w:p>
          <w:p w:rsidR="00B805EA" w:rsidRPr="00B805EA" w:rsidRDefault="00B805EA" w:rsidP="00B805EA">
            <w:pPr>
              <w:numPr>
                <w:ilvl w:val="0"/>
                <w:numId w:val="57"/>
              </w:numPr>
              <w:tabs>
                <w:tab w:val="left" w:pos="329"/>
              </w:tabs>
              <w:spacing w:line="276" w:lineRule="auto"/>
              <w:ind w:left="30" w:firstLine="0"/>
              <w:contextualSpacing/>
              <w:jc w:val="both"/>
              <w:rPr>
                <w:rFonts w:ascii="Times New Roman" w:eastAsia="Times New Roman" w:hAnsi="Times New Roman" w:cs="Times New Roman"/>
                <w:color w:val="000000"/>
                <w:szCs w:val="20"/>
                <w:lang w:eastAsia="ru-RU"/>
              </w:rPr>
            </w:pPr>
            <w:r w:rsidRPr="00B805EA">
              <w:rPr>
                <w:rFonts w:ascii="Times New Roman" w:eastAsia="Times New Roman" w:hAnsi="Times New Roman" w:cs="Times New Roman"/>
                <w:color w:val="000000"/>
                <w:szCs w:val="20"/>
                <w:lang w:eastAsia="ru-RU"/>
              </w:rPr>
              <w:t>осуществлять оценку рисковых ситуаций, тестировать и верифицировать методики идентификации финансовых рисков с учетом отраслевой специфики и контекста функционирования организации</w:t>
            </w:r>
          </w:p>
        </w:tc>
        <w:tc>
          <w:tcPr>
            <w:tcW w:w="3014" w:type="dxa"/>
            <w:tcBorders>
              <w:top w:val="single" w:sz="4" w:space="0" w:color="auto"/>
              <w:left w:val="single" w:sz="4" w:space="0" w:color="auto"/>
              <w:bottom w:val="single" w:sz="4" w:space="0" w:color="auto"/>
              <w:right w:val="single" w:sz="4" w:space="0" w:color="auto"/>
            </w:tcBorders>
            <w:shd w:val="clear" w:color="auto" w:fill="auto"/>
          </w:tcPr>
          <w:p w:rsidR="00B805EA" w:rsidRPr="00B805EA" w:rsidRDefault="00B805EA" w:rsidP="00B805EA">
            <w:pPr>
              <w:numPr>
                <w:ilvl w:val="0"/>
                <w:numId w:val="142"/>
              </w:numPr>
              <w:pBdr>
                <w:top w:val="nil"/>
                <w:left w:val="nil"/>
                <w:bottom w:val="nil"/>
                <w:right w:val="nil"/>
                <w:between w:val="nil"/>
              </w:pBdr>
              <w:tabs>
                <w:tab w:val="left" w:pos="196"/>
              </w:tabs>
              <w:spacing w:line="276" w:lineRule="auto"/>
              <w:contextualSpacing/>
              <w:jc w:val="both"/>
              <w:rPr>
                <w:rFonts w:ascii="Times New Roman" w:eastAsia="Times New Roman" w:hAnsi="Times New Roman" w:cs="Times New Roman"/>
                <w:color w:val="000000"/>
                <w:szCs w:val="20"/>
                <w:lang w:eastAsia="ru-RU"/>
              </w:rPr>
            </w:pPr>
            <w:r w:rsidRPr="00B805EA">
              <w:rPr>
                <w:rFonts w:ascii="Times New Roman" w:eastAsia="Times New Roman" w:hAnsi="Times New Roman" w:cs="Times New Roman"/>
                <w:color w:val="000000"/>
                <w:szCs w:val="20"/>
                <w:lang w:eastAsia="ru-RU"/>
              </w:rPr>
              <w:lastRenderedPageBreak/>
              <w:t>конте</w:t>
            </w:r>
            <w:proofErr w:type="gramStart"/>
            <w:r w:rsidRPr="00B805EA">
              <w:rPr>
                <w:rFonts w:ascii="Times New Roman" w:eastAsia="Times New Roman" w:hAnsi="Times New Roman" w:cs="Times New Roman"/>
                <w:color w:val="000000"/>
                <w:szCs w:val="20"/>
                <w:lang w:eastAsia="ru-RU"/>
              </w:rPr>
              <w:t>кст пр</w:t>
            </w:r>
            <w:proofErr w:type="gramEnd"/>
            <w:r w:rsidRPr="00B805EA">
              <w:rPr>
                <w:rFonts w:ascii="Times New Roman" w:eastAsia="Times New Roman" w:hAnsi="Times New Roman" w:cs="Times New Roman"/>
                <w:color w:val="000000"/>
                <w:szCs w:val="20"/>
                <w:lang w:eastAsia="ru-RU"/>
              </w:rPr>
              <w:t>оцесса управления финансовыми рисками;</w:t>
            </w:r>
          </w:p>
          <w:p w:rsidR="00B805EA" w:rsidRPr="00B805EA" w:rsidRDefault="00B805EA" w:rsidP="00B805EA">
            <w:pPr>
              <w:numPr>
                <w:ilvl w:val="0"/>
                <w:numId w:val="142"/>
              </w:numPr>
              <w:pBdr>
                <w:top w:val="nil"/>
                <w:left w:val="nil"/>
                <w:bottom w:val="nil"/>
                <w:right w:val="nil"/>
                <w:between w:val="nil"/>
              </w:pBdr>
              <w:tabs>
                <w:tab w:val="left" w:pos="196"/>
              </w:tabs>
              <w:spacing w:line="276" w:lineRule="auto"/>
              <w:ind w:left="32"/>
              <w:contextualSpacing/>
              <w:jc w:val="both"/>
              <w:rPr>
                <w:rFonts w:ascii="Times New Roman" w:eastAsia="Times New Roman" w:hAnsi="Times New Roman" w:cs="Times New Roman"/>
                <w:color w:val="000000"/>
                <w:szCs w:val="20"/>
                <w:lang w:eastAsia="ru-RU"/>
              </w:rPr>
            </w:pPr>
            <w:r w:rsidRPr="00B805EA">
              <w:rPr>
                <w:rFonts w:ascii="Times New Roman" w:eastAsia="Times New Roman" w:hAnsi="Times New Roman" w:cs="Times New Roman"/>
                <w:color w:val="000000"/>
                <w:szCs w:val="20"/>
                <w:lang w:eastAsia="ru-RU"/>
              </w:rPr>
              <w:t xml:space="preserve">критерии, применяемые при идентификации финансовых </w:t>
            </w:r>
            <w:r w:rsidRPr="00B805EA">
              <w:rPr>
                <w:rFonts w:ascii="Times New Roman" w:eastAsia="Times New Roman" w:hAnsi="Times New Roman" w:cs="Times New Roman"/>
                <w:color w:val="000000"/>
                <w:szCs w:val="20"/>
                <w:lang w:eastAsia="ru-RU"/>
              </w:rPr>
              <w:lastRenderedPageBreak/>
              <w:t>рисков;</w:t>
            </w:r>
          </w:p>
          <w:p w:rsidR="00B805EA" w:rsidRPr="00B805EA" w:rsidRDefault="00B805EA" w:rsidP="00B805EA">
            <w:pPr>
              <w:numPr>
                <w:ilvl w:val="0"/>
                <w:numId w:val="142"/>
              </w:numPr>
              <w:pBdr>
                <w:top w:val="nil"/>
                <w:left w:val="nil"/>
                <w:bottom w:val="nil"/>
                <w:right w:val="nil"/>
                <w:between w:val="nil"/>
              </w:pBdr>
              <w:tabs>
                <w:tab w:val="left" w:pos="196"/>
              </w:tabs>
              <w:spacing w:line="276" w:lineRule="auto"/>
              <w:ind w:left="32"/>
              <w:contextualSpacing/>
              <w:jc w:val="both"/>
              <w:rPr>
                <w:rFonts w:ascii="Times New Roman" w:eastAsia="Times New Roman" w:hAnsi="Times New Roman" w:cs="Times New Roman"/>
                <w:color w:val="000000"/>
                <w:szCs w:val="20"/>
                <w:lang w:eastAsia="ru-RU"/>
              </w:rPr>
            </w:pPr>
            <w:r w:rsidRPr="00B805EA">
              <w:rPr>
                <w:rFonts w:ascii="Times New Roman" w:eastAsia="Times New Roman" w:hAnsi="Times New Roman" w:cs="Times New Roman"/>
                <w:color w:val="000000"/>
                <w:szCs w:val="20"/>
                <w:lang w:eastAsia="ru-RU"/>
              </w:rPr>
              <w:t>анализ ошибок в процессе идентификации финансовых рисков;</w:t>
            </w:r>
          </w:p>
          <w:p w:rsidR="00B805EA" w:rsidRPr="00B805EA" w:rsidRDefault="00B805EA" w:rsidP="00B805EA">
            <w:pPr>
              <w:numPr>
                <w:ilvl w:val="0"/>
                <w:numId w:val="57"/>
              </w:numPr>
              <w:pBdr>
                <w:top w:val="nil"/>
                <w:left w:val="nil"/>
                <w:bottom w:val="nil"/>
                <w:right w:val="nil"/>
                <w:between w:val="nil"/>
              </w:pBdr>
              <w:tabs>
                <w:tab w:val="left" w:pos="196"/>
                <w:tab w:val="left" w:pos="329"/>
              </w:tabs>
              <w:spacing w:line="276" w:lineRule="auto"/>
              <w:ind w:left="32" w:firstLine="0"/>
              <w:contextualSpacing/>
              <w:jc w:val="both"/>
              <w:rPr>
                <w:rFonts w:ascii="Times New Roman" w:eastAsia="Times New Roman" w:hAnsi="Times New Roman" w:cs="Times New Roman"/>
                <w:color w:val="000000"/>
                <w:szCs w:val="20"/>
                <w:lang w:eastAsia="ru-RU"/>
              </w:rPr>
            </w:pPr>
            <w:r w:rsidRPr="00B805EA">
              <w:rPr>
                <w:rFonts w:ascii="Times New Roman" w:eastAsia="Times New Roman" w:hAnsi="Times New Roman" w:cs="Times New Roman"/>
                <w:color w:val="000000"/>
                <w:szCs w:val="20"/>
                <w:lang w:eastAsia="ru-RU"/>
              </w:rPr>
              <w:t>методы идентификации финансовых рисков</w:t>
            </w:r>
          </w:p>
          <w:p w:rsidR="00B805EA" w:rsidRPr="00B805EA" w:rsidRDefault="00B805EA" w:rsidP="00B805EA">
            <w:pPr>
              <w:numPr>
                <w:ilvl w:val="0"/>
                <w:numId w:val="57"/>
              </w:numPr>
              <w:pBdr>
                <w:top w:val="nil"/>
                <w:left w:val="nil"/>
                <w:bottom w:val="nil"/>
                <w:right w:val="nil"/>
                <w:between w:val="nil"/>
              </w:pBdr>
              <w:tabs>
                <w:tab w:val="left" w:pos="196"/>
                <w:tab w:val="left" w:pos="329"/>
              </w:tabs>
              <w:spacing w:line="276" w:lineRule="auto"/>
              <w:ind w:left="32" w:firstLine="0"/>
              <w:contextualSpacing/>
              <w:jc w:val="both"/>
              <w:rPr>
                <w:rFonts w:ascii="Times New Roman" w:eastAsia="Times New Roman" w:hAnsi="Times New Roman" w:cs="Times New Roman"/>
                <w:color w:val="000000"/>
                <w:szCs w:val="20"/>
                <w:lang w:eastAsia="ru-RU"/>
              </w:rPr>
            </w:pPr>
            <w:r w:rsidRPr="00B805EA">
              <w:rPr>
                <w:rFonts w:ascii="Times New Roman" w:eastAsia="Times New Roman" w:hAnsi="Times New Roman" w:cs="Times New Roman"/>
                <w:color w:val="000000"/>
                <w:szCs w:val="20"/>
                <w:lang w:eastAsia="ru-RU"/>
              </w:rPr>
              <w:t>принципы и правила выбора метода, техники идентификации финансового риска (достаточность ресурсов, характер и степень неопределенности, сложность метода, техники);</w:t>
            </w:r>
          </w:p>
          <w:p w:rsidR="00B805EA" w:rsidRPr="00B805EA" w:rsidRDefault="00B805EA" w:rsidP="00B805EA">
            <w:pPr>
              <w:numPr>
                <w:ilvl w:val="0"/>
                <w:numId w:val="57"/>
              </w:numPr>
              <w:tabs>
                <w:tab w:val="left" w:pos="329"/>
              </w:tabs>
              <w:spacing w:line="276" w:lineRule="auto"/>
              <w:ind w:left="30" w:firstLine="0"/>
              <w:contextualSpacing/>
              <w:jc w:val="both"/>
              <w:rPr>
                <w:rFonts w:ascii="Times New Roman" w:eastAsia="Times New Roman" w:hAnsi="Times New Roman" w:cs="Times New Roman"/>
                <w:color w:val="000000"/>
                <w:szCs w:val="20"/>
                <w:lang w:eastAsia="ru-RU"/>
              </w:rPr>
            </w:pPr>
            <w:r w:rsidRPr="00B805EA">
              <w:rPr>
                <w:rFonts w:ascii="Times New Roman" w:eastAsia="Times New Roman" w:hAnsi="Times New Roman" w:cs="Times New Roman"/>
                <w:color w:val="000000"/>
                <w:szCs w:val="20"/>
                <w:lang w:eastAsia="ru-RU"/>
              </w:rPr>
              <w:t xml:space="preserve">возможности инструментов </w:t>
            </w:r>
            <w:proofErr w:type="gramStart"/>
            <w:r w:rsidRPr="00B805EA">
              <w:rPr>
                <w:rFonts w:ascii="Times New Roman" w:eastAsia="Times New Roman" w:hAnsi="Times New Roman" w:cs="Times New Roman"/>
                <w:color w:val="000000"/>
                <w:szCs w:val="20"/>
                <w:lang w:eastAsia="ru-RU"/>
              </w:rPr>
              <w:t>риск-менеджмента</w:t>
            </w:r>
            <w:proofErr w:type="gramEnd"/>
            <w:r w:rsidRPr="00B805EA">
              <w:rPr>
                <w:rFonts w:ascii="Times New Roman" w:eastAsia="Times New Roman" w:hAnsi="Times New Roman" w:cs="Times New Roman"/>
                <w:color w:val="000000"/>
                <w:szCs w:val="20"/>
                <w:lang w:eastAsia="ru-RU"/>
              </w:rPr>
              <w:t xml:space="preserve"> для идентификации финансовых рисков организации</w:t>
            </w:r>
          </w:p>
        </w:tc>
        <w:tc>
          <w:tcPr>
            <w:tcW w:w="2574" w:type="dxa"/>
            <w:tcBorders>
              <w:top w:val="single" w:sz="4" w:space="0" w:color="auto"/>
              <w:left w:val="single" w:sz="4" w:space="0" w:color="auto"/>
              <w:bottom w:val="single" w:sz="4" w:space="0" w:color="auto"/>
              <w:right w:val="single" w:sz="4" w:space="0" w:color="auto"/>
            </w:tcBorders>
          </w:tcPr>
          <w:p w:rsidR="00B805EA" w:rsidRPr="00B805EA" w:rsidRDefault="00B805EA" w:rsidP="00B805EA">
            <w:pPr>
              <w:numPr>
                <w:ilvl w:val="0"/>
                <w:numId w:val="56"/>
              </w:numPr>
              <w:tabs>
                <w:tab w:val="left" w:pos="281"/>
              </w:tabs>
              <w:spacing w:line="276" w:lineRule="auto"/>
              <w:ind w:left="34" w:firstLine="0"/>
              <w:contextualSpacing/>
              <w:jc w:val="both"/>
              <w:rPr>
                <w:rFonts w:ascii="Times New Roman" w:eastAsia="Times New Roman" w:hAnsi="Times New Roman" w:cs="Times New Roman"/>
                <w:color w:val="000000"/>
                <w:szCs w:val="20"/>
                <w:lang w:eastAsia="ru-RU"/>
              </w:rPr>
            </w:pPr>
            <w:r w:rsidRPr="00B805EA">
              <w:rPr>
                <w:rFonts w:ascii="Times New Roman" w:eastAsia="Times New Roman" w:hAnsi="Times New Roman" w:cs="Times New Roman"/>
                <w:color w:val="000000"/>
                <w:szCs w:val="20"/>
                <w:lang w:eastAsia="ru-RU"/>
              </w:rPr>
              <w:lastRenderedPageBreak/>
              <w:t>определения ситуации (контекста) финансовых рисковых видов, сфер деятельности организации</w:t>
            </w:r>
          </w:p>
          <w:p w:rsidR="00B805EA" w:rsidRPr="00B805EA" w:rsidRDefault="00B805EA" w:rsidP="00B805EA">
            <w:pPr>
              <w:numPr>
                <w:ilvl w:val="0"/>
                <w:numId w:val="56"/>
              </w:numPr>
              <w:tabs>
                <w:tab w:val="left" w:pos="281"/>
              </w:tabs>
              <w:spacing w:line="276" w:lineRule="auto"/>
              <w:ind w:left="34" w:firstLine="0"/>
              <w:contextualSpacing/>
              <w:jc w:val="both"/>
              <w:rPr>
                <w:rFonts w:ascii="Times New Roman" w:eastAsia="Times New Roman" w:hAnsi="Times New Roman" w:cs="Times New Roman"/>
                <w:color w:val="000000"/>
                <w:szCs w:val="20"/>
                <w:lang w:eastAsia="ru-RU"/>
              </w:rPr>
            </w:pPr>
            <w:r w:rsidRPr="00B805EA">
              <w:rPr>
                <w:rFonts w:ascii="Times New Roman" w:eastAsia="Times New Roman" w:hAnsi="Times New Roman" w:cs="Times New Roman"/>
                <w:color w:val="000000"/>
                <w:szCs w:val="20"/>
                <w:lang w:eastAsia="ru-RU"/>
              </w:rPr>
              <w:lastRenderedPageBreak/>
              <w:t>идентификации и формирования портфеля финансовых рисков</w:t>
            </w:r>
          </w:p>
          <w:p w:rsidR="00B805EA" w:rsidRPr="00B805EA" w:rsidRDefault="00B805EA" w:rsidP="00B805EA">
            <w:pPr>
              <w:numPr>
                <w:ilvl w:val="0"/>
                <w:numId w:val="56"/>
              </w:numPr>
              <w:tabs>
                <w:tab w:val="left" w:pos="281"/>
              </w:tabs>
              <w:spacing w:line="276" w:lineRule="auto"/>
              <w:ind w:left="34" w:firstLine="0"/>
              <w:contextualSpacing/>
              <w:jc w:val="both"/>
              <w:rPr>
                <w:rFonts w:ascii="Times New Roman" w:eastAsia="Times New Roman" w:hAnsi="Times New Roman" w:cs="Times New Roman"/>
                <w:color w:val="000000"/>
                <w:szCs w:val="20"/>
                <w:lang w:eastAsia="ru-RU"/>
              </w:rPr>
            </w:pPr>
            <w:r w:rsidRPr="00B805EA">
              <w:rPr>
                <w:rFonts w:ascii="Times New Roman" w:eastAsia="Times New Roman" w:hAnsi="Times New Roman" w:cs="Times New Roman"/>
                <w:color w:val="000000"/>
                <w:szCs w:val="20"/>
                <w:lang w:eastAsia="ru-RU"/>
              </w:rPr>
              <w:t>учета информации в целях проведения анализа и оценки финансовых рисков</w:t>
            </w:r>
          </w:p>
        </w:tc>
      </w:tr>
      <w:tr w:rsidR="00B805EA" w:rsidRPr="00B805EA" w:rsidTr="00B805EA">
        <w:trPr>
          <w:trHeight w:val="327"/>
        </w:trPr>
        <w:tc>
          <w:tcPr>
            <w:tcW w:w="1246" w:type="dxa"/>
            <w:tcBorders>
              <w:left w:val="single" w:sz="4" w:space="0" w:color="auto"/>
              <w:right w:val="single" w:sz="4" w:space="0" w:color="auto"/>
            </w:tcBorders>
          </w:tcPr>
          <w:p w:rsidR="00B805EA" w:rsidRPr="00B805EA" w:rsidRDefault="00B805EA" w:rsidP="00B805EA">
            <w:pPr>
              <w:spacing w:line="276" w:lineRule="auto"/>
              <w:rPr>
                <w:rFonts w:ascii="Times New Roman" w:hAnsi="Times New Roman" w:cs="Times New Roman"/>
                <w:bCs/>
              </w:rPr>
            </w:pPr>
            <w:r w:rsidRPr="00B805EA">
              <w:rPr>
                <w:rFonts w:ascii="Times New Roman" w:hAnsi="Times New Roman" w:cs="Times New Roman"/>
                <w:bCs/>
              </w:rPr>
              <w:lastRenderedPageBreak/>
              <w:t>ПК 3.1</w:t>
            </w:r>
          </w:p>
        </w:tc>
        <w:tc>
          <w:tcPr>
            <w:tcW w:w="2794" w:type="dxa"/>
            <w:tcBorders>
              <w:left w:val="single" w:sz="4" w:space="0" w:color="auto"/>
              <w:right w:val="single" w:sz="4" w:space="0" w:color="auto"/>
            </w:tcBorders>
          </w:tcPr>
          <w:p w:rsidR="00B805EA" w:rsidRPr="00B805EA" w:rsidRDefault="00B805EA" w:rsidP="00B805EA">
            <w:pPr>
              <w:numPr>
                <w:ilvl w:val="0"/>
                <w:numId w:val="143"/>
              </w:numPr>
              <w:tabs>
                <w:tab w:val="left" w:pos="299"/>
              </w:tabs>
              <w:spacing w:line="276" w:lineRule="auto"/>
              <w:ind w:firstLine="30"/>
              <w:contextualSpacing/>
              <w:jc w:val="both"/>
              <w:rPr>
                <w:rFonts w:ascii="Times New Roman" w:eastAsia="Times New Roman" w:hAnsi="Times New Roman" w:cs="Times New Roman"/>
                <w:color w:val="000000"/>
                <w:szCs w:val="20"/>
                <w:lang w:eastAsia="ru-RU"/>
              </w:rPr>
            </w:pPr>
            <w:r w:rsidRPr="00B805EA">
              <w:rPr>
                <w:rFonts w:ascii="Times New Roman" w:eastAsia="Times New Roman" w:hAnsi="Times New Roman" w:cs="Times New Roman"/>
                <w:color w:val="000000"/>
                <w:szCs w:val="20"/>
                <w:lang w:eastAsia="ru-RU"/>
              </w:rPr>
              <w:t>определять режимы налогообложения, виды налогов, сборов, страховых взносов;</w:t>
            </w:r>
          </w:p>
          <w:p w:rsidR="00B805EA" w:rsidRPr="00B805EA" w:rsidRDefault="00B805EA" w:rsidP="00B805EA">
            <w:pPr>
              <w:numPr>
                <w:ilvl w:val="0"/>
                <w:numId w:val="57"/>
              </w:numPr>
              <w:tabs>
                <w:tab w:val="left" w:pos="329"/>
              </w:tabs>
              <w:spacing w:line="276" w:lineRule="auto"/>
              <w:ind w:left="30" w:firstLine="0"/>
              <w:contextualSpacing/>
              <w:jc w:val="both"/>
              <w:rPr>
                <w:rFonts w:ascii="Times New Roman" w:eastAsia="Times New Roman" w:hAnsi="Times New Roman" w:cs="Times New Roman"/>
                <w:color w:val="000000"/>
                <w:szCs w:val="20"/>
                <w:lang w:eastAsia="ru-RU"/>
              </w:rPr>
            </w:pPr>
            <w:r w:rsidRPr="00B805EA">
              <w:rPr>
                <w:rFonts w:ascii="Times New Roman" w:eastAsia="Times New Roman" w:hAnsi="Times New Roman" w:cs="Times New Roman"/>
                <w:color w:val="000000"/>
                <w:szCs w:val="20"/>
                <w:lang w:eastAsia="ru-RU"/>
              </w:rPr>
              <w:t xml:space="preserve">определять возникновение обязанности постановки </w:t>
            </w:r>
            <w:proofErr w:type="gramStart"/>
            <w:r w:rsidRPr="00B805EA">
              <w:rPr>
                <w:rFonts w:ascii="Times New Roman" w:eastAsia="Times New Roman" w:hAnsi="Times New Roman" w:cs="Times New Roman"/>
                <w:color w:val="000000"/>
                <w:szCs w:val="20"/>
                <w:lang w:eastAsia="ru-RU"/>
              </w:rPr>
              <w:t>на учет в налоговых органах по различным основаниям в соответствии с Налоговым кодексом</w:t>
            </w:r>
            <w:proofErr w:type="gramEnd"/>
            <w:r w:rsidRPr="00B805EA">
              <w:rPr>
                <w:rFonts w:ascii="Times New Roman" w:eastAsia="Times New Roman" w:hAnsi="Times New Roman" w:cs="Times New Roman"/>
                <w:color w:val="000000"/>
                <w:szCs w:val="20"/>
                <w:lang w:eastAsia="ru-RU"/>
              </w:rPr>
              <w:t xml:space="preserve"> Российской Федерации</w:t>
            </w:r>
          </w:p>
          <w:p w:rsidR="00B805EA" w:rsidRPr="00B805EA" w:rsidRDefault="00B805EA" w:rsidP="00B805EA">
            <w:pPr>
              <w:numPr>
                <w:ilvl w:val="0"/>
                <w:numId w:val="57"/>
              </w:numPr>
              <w:tabs>
                <w:tab w:val="left" w:pos="329"/>
              </w:tabs>
              <w:spacing w:line="276" w:lineRule="auto"/>
              <w:ind w:left="30" w:firstLine="0"/>
              <w:contextualSpacing/>
              <w:jc w:val="both"/>
              <w:rPr>
                <w:rFonts w:ascii="Times New Roman" w:eastAsia="Times New Roman" w:hAnsi="Times New Roman" w:cs="Times New Roman"/>
                <w:color w:val="000000"/>
                <w:szCs w:val="20"/>
                <w:lang w:eastAsia="ru-RU"/>
              </w:rPr>
            </w:pPr>
            <w:r w:rsidRPr="00B805EA">
              <w:rPr>
                <w:rFonts w:ascii="Times New Roman" w:eastAsia="Times New Roman" w:hAnsi="Times New Roman" w:cs="Times New Roman"/>
                <w:color w:val="000000"/>
                <w:szCs w:val="20"/>
                <w:lang w:eastAsia="ru-RU"/>
              </w:rPr>
              <w:t>определять возникновение обязанности налогоплательщиков, плательщиков сборов, плательщиков страховых взносов, налоговых агентов по уплате конкретного налога, сбора, страховых взносов;</w:t>
            </w:r>
          </w:p>
          <w:p w:rsidR="00B805EA" w:rsidRPr="00B805EA" w:rsidRDefault="00B805EA" w:rsidP="00B805EA">
            <w:pPr>
              <w:numPr>
                <w:ilvl w:val="0"/>
                <w:numId w:val="57"/>
              </w:numPr>
              <w:tabs>
                <w:tab w:val="left" w:pos="329"/>
              </w:tabs>
              <w:spacing w:line="276" w:lineRule="auto"/>
              <w:ind w:left="30" w:firstLine="0"/>
              <w:contextualSpacing/>
              <w:jc w:val="both"/>
              <w:rPr>
                <w:rFonts w:ascii="Times New Roman" w:eastAsia="Times New Roman" w:hAnsi="Times New Roman" w:cs="Times New Roman"/>
                <w:color w:val="000000"/>
                <w:szCs w:val="20"/>
                <w:lang w:eastAsia="ru-RU"/>
              </w:rPr>
            </w:pPr>
            <w:r w:rsidRPr="00B805EA">
              <w:rPr>
                <w:rFonts w:ascii="Times New Roman" w:eastAsia="Times New Roman" w:hAnsi="Times New Roman" w:cs="Times New Roman"/>
                <w:color w:val="000000"/>
                <w:szCs w:val="20"/>
                <w:lang w:eastAsia="ru-RU"/>
              </w:rPr>
              <w:t xml:space="preserve">понимать и осуществлять права и обязанности налогоплательщиков, </w:t>
            </w:r>
            <w:r w:rsidRPr="00B805EA">
              <w:rPr>
                <w:rFonts w:ascii="Times New Roman" w:eastAsia="Times New Roman" w:hAnsi="Times New Roman" w:cs="Times New Roman"/>
                <w:color w:val="000000"/>
                <w:szCs w:val="20"/>
                <w:lang w:eastAsia="ru-RU"/>
              </w:rPr>
              <w:lastRenderedPageBreak/>
              <w:t xml:space="preserve">налоговых агентов, плательщиков страховых взносов, налоговых органов; </w:t>
            </w:r>
          </w:p>
          <w:p w:rsidR="00B805EA" w:rsidRPr="00B805EA" w:rsidRDefault="00B805EA" w:rsidP="00B805EA">
            <w:pPr>
              <w:numPr>
                <w:ilvl w:val="0"/>
                <w:numId w:val="57"/>
              </w:numPr>
              <w:tabs>
                <w:tab w:val="left" w:pos="329"/>
              </w:tabs>
              <w:spacing w:line="276" w:lineRule="auto"/>
              <w:ind w:left="30" w:firstLine="0"/>
              <w:contextualSpacing/>
              <w:jc w:val="both"/>
              <w:rPr>
                <w:rFonts w:ascii="Times New Roman" w:eastAsia="Times New Roman" w:hAnsi="Times New Roman" w:cs="Times New Roman"/>
                <w:color w:val="000000"/>
                <w:szCs w:val="20"/>
                <w:lang w:eastAsia="ru-RU"/>
              </w:rPr>
            </w:pPr>
            <w:r w:rsidRPr="00B805EA">
              <w:rPr>
                <w:rFonts w:ascii="Times New Roman" w:eastAsia="Times New Roman" w:hAnsi="Times New Roman" w:cs="Times New Roman"/>
                <w:color w:val="000000"/>
                <w:szCs w:val="20"/>
                <w:lang w:eastAsia="ru-RU"/>
              </w:rPr>
              <w:t xml:space="preserve">применять законодательство Российской Федерации о налогах и сборах в целях исполнения налоговых обязанностей  </w:t>
            </w:r>
          </w:p>
        </w:tc>
        <w:tc>
          <w:tcPr>
            <w:tcW w:w="3014" w:type="dxa"/>
            <w:tcBorders>
              <w:top w:val="single" w:sz="4" w:space="0" w:color="auto"/>
              <w:left w:val="single" w:sz="4" w:space="0" w:color="auto"/>
              <w:bottom w:val="single" w:sz="4" w:space="0" w:color="auto"/>
              <w:right w:val="single" w:sz="4" w:space="0" w:color="auto"/>
            </w:tcBorders>
            <w:shd w:val="clear" w:color="auto" w:fill="auto"/>
          </w:tcPr>
          <w:p w:rsidR="00B805EA" w:rsidRPr="00B805EA" w:rsidRDefault="00B805EA" w:rsidP="00B805EA">
            <w:pPr>
              <w:numPr>
                <w:ilvl w:val="0"/>
                <w:numId w:val="57"/>
              </w:numPr>
              <w:tabs>
                <w:tab w:val="left" w:pos="329"/>
              </w:tabs>
              <w:spacing w:line="276" w:lineRule="auto"/>
              <w:ind w:left="30" w:firstLine="0"/>
              <w:contextualSpacing/>
              <w:jc w:val="both"/>
              <w:rPr>
                <w:rFonts w:ascii="Times New Roman" w:eastAsia="Times New Roman" w:hAnsi="Times New Roman" w:cs="Times New Roman"/>
                <w:color w:val="000000"/>
                <w:szCs w:val="20"/>
                <w:lang w:eastAsia="ru-RU"/>
              </w:rPr>
            </w:pPr>
            <w:r w:rsidRPr="00B805EA">
              <w:rPr>
                <w:rFonts w:ascii="Times New Roman" w:eastAsia="Times New Roman" w:hAnsi="Times New Roman" w:cs="Times New Roman"/>
                <w:color w:val="000000"/>
                <w:szCs w:val="20"/>
                <w:highlight w:val="white"/>
                <w:lang w:eastAsia="ru-RU"/>
              </w:rPr>
              <w:lastRenderedPageBreak/>
              <w:t>законодательство Российской Федерации о налогах и сборах, законодательство Российской Федерации о бухгалтерском учете и практика их применения</w:t>
            </w:r>
          </w:p>
          <w:p w:rsidR="00B805EA" w:rsidRPr="00B805EA" w:rsidRDefault="00B805EA" w:rsidP="00B805EA">
            <w:pPr>
              <w:numPr>
                <w:ilvl w:val="0"/>
                <w:numId w:val="57"/>
              </w:numPr>
              <w:tabs>
                <w:tab w:val="left" w:pos="329"/>
              </w:tabs>
              <w:spacing w:line="276" w:lineRule="auto"/>
              <w:ind w:left="30" w:firstLine="0"/>
              <w:contextualSpacing/>
              <w:jc w:val="both"/>
              <w:rPr>
                <w:rFonts w:ascii="Times New Roman" w:eastAsia="Times New Roman" w:hAnsi="Times New Roman" w:cs="Times New Roman"/>
                <w:color w:val="000000"/>
                <w:szCs w:val="20"/>
                <w:lang w:eastAsia="ru-RU"/>
              </w:rPr>
            </w:pPr>
            <w:r w:rsidRPr="00B805EA">
              <w:rPr>
                <w:rFonts w:ascii="Times New Roman" w:eastAsia="Times New Roman" w:hAnsi="Times New Roman" w:cs="Times New Roman"/>
                <w:color w:val="000000"/>
                <w:szCs w:val="20"/>
                <w:lang w:eastAsia="ru-RU"/>
              </w:rPr>
              <w:t>понятия налогов, сборов, страховых взносов, виды и характеристику налогов, состав специальных налоговых режимов;</w:t>
            </w:r>
          </w:p>
          <w:p w:rsidR="00B805EA" w:rsidRPr="00B805EA" w:rsidRDefault="00B805EA" w:rsidP="00B805EA">
            <w:pPr>
              <w:numPr>
                <w:ilvl w:val="0"/>
                <w:numId w:val="57"/>
              </w:numPr>
              <w:tabs>
                <w:tab w:val="left" w:pos="329"/>
              </w:tabs>
              <w:spacing w:line="276" w:lineRule="auto"/>
              <w:ind w:left="30" w:firstLine="0"/>
              <w:contextualSpacing/>
              <w:jc w:val="both"/>
              <w:rPr>
                <w:rFonts w:ascii="Times New Roman" w:eastAsia="Times New Roman" w:hAnsi="Times New Roman" w:cs="Times New Roman"/>
                <w:color w:val="000000"/>
                <w:szCs w:val="20"/>
                <w:lang w:eastAsia="ru-RU"/>
              </w:rPr>
            </w:pPr>
            <w:r w:rsidRPr="00B805EA">
              <w:rPr>
                <w:rFonts w:ascii="Times New Roman" w:eastAsia="Times New Roman" w:hAnsi="Times New Roman" w:cs="Times New Roman"/>
                <w:color w:val="000000"/>
                <w:szCs w:val="20"/>
                <w:lang w:eastAsia="ru-RU"/>
              </w:rPr>
              <w:t>основания и порядок постановки на учет в налоговых органах, в том числе по месту нахождения организации, месту жительства физического лица, а также по иным основаниям, предусмотренным законодательством Российской Федерации о налогах, сборах</w:t>
            </w:r>
          </w:p>
          <w:p w:rsidR="00B805EA" w:rsidRPr="00B805EA" w:rsidRDefault="00B805EA" w:rsidP="00B805EA">
            <w:pPr>
              <w:numPr>
                <w:ilvl w:val="0"/>
                <w:numId w:val="57"/>
              </w:numPr>
              <w:tabs>
                <w:tab w:val="left" w:pos="329"/>
              </w:tabs>
              <w:spacing w:line="276" w:lineRule="auto"/>
              <w:ind w:left="30" w:firstLine="0"/>
              <w:contextualSpacing/>
              <w:jc w:val="both"/>
              <w:rPr>
                <w:rFonts w:ascii="Times New Roman" w:eastAsia="Times New Roman" w:hAnsi="Times New Roman" w:cs="Times New Roman"/>
                <w:color w:val="000000"/>
                <w:szCs w:val="20"/>
                <w:lang w:eastAsia="ru-RU"/>
              </w:rPr>
            </w:pPr>
            <w:r w:rsidRPr="00B805EA">
              <w:rPr>
                <w:rFonts w:ascii="Times New Roman" w:eastAsia="Times New Roman" w:hAnsi="Times New Roman" w:cs="Times New Roman"/>
                <w:color w:val="000000"/>
                <w:szCs w:val="20"/>
                <w:lang w:eastAsia="ru-RU"/>
              </w:rPr>
              <w:t xml:space="preserve">понятия налогоплательщики, плательщики сборов, плательщики страховых взносов, налоговые агенты, </w:t>
            </w:r>
            <w:r w:rsidRPr="00B805EA">
              <w:rPr>
                <w:rFonts w:ascii="Times New Roman" w:eastAsia="Times New Roman" w:hAnsi="Times New Roman" w:cs="Times New Roman"/>
                <w:color w:val="000000"/>
                <w:szCs w:val="20"/>
                <w:lang w:eastAsia="ru-RU"/>
              </w:rPr>
              <w:lastRenderedPageBreak/>
              <w:t>налоговые органы Российской Федерации;</w:t>
            </w:r>
          </w:p>
          <w:p w:rsidR="00B805EA" w:rsidRPr="00B805EA" w:rsidRDefault="00B805EA" w:rsidP="00B805EA">
            <w:pPr>
              <w:numPr>
                <w:ilvl w:val="0"/>
                <w:numId w:val="57"/>
              </w:numPr>
              <w:tabs>
                <w:tab w:val="left" w:pos="329"/>
              </w:tabs>
              <w:spacing w:line="276" w:lineRule="auto"/>
              <w:ind w:left="30" w:firstLine="0"/>
              <w:contextualSpacing/>
              <w:jc w:val="both"/>
              <w:rPr>
                <w:rFonts w:ascii="Times New Roman" w:eastAsia="Times New Roman" w:hAnsi="Times New Roman" w:cs="Times New Roman"/>
                <w:color w:val="000000"/>
                <w:szCs w:val="20"/>
                <w:lang w:eastAsia="ru-RU"/>
              </w:rPr>
            </w:pPr>
            <w:r w:rsidRPr="00B805EA">
              <w:rPr>
                <w:rFonts w:ascii="Times New Roman" w:eastAsia="Times New Roman" w:hAnsi="Times New Roman" w:cs="Times New Roman"/>
                <w:color w:val="000000"/>
                <w:szCs w:val="20"/>
                <w:lang w:eastAsia="ru-RU"/>
              </w:rPr>
              <w:t>права и обязанности налогоплательщиков, налоговых агентов, налоговых органов;</w:t>
            </w:r>
          </w:p>
          <w:p w:rsidR="00B805EA" w:rsidRPr="00B805EA" w:rsidRDefault="00B805EA" w:rsidP="00B805EA">
            <w:pPr>
              <w:numPr>
                <w:ilvl w:val="0"/>
                <w:numId w:val="57"/>
              </w:numPr>
              <w:tabs>
                <w:tab w:val="left" w:pos="329"/>
              </w:tabs>
              <w:spacing w:line="276" w:lineRule="auto"/>
              <w:ind w:left="30" w:firstLine="0"/>
              <w:contextualSpacing/>
              <w:jc w:val="both"/>
              <w:rPr>
                <w:rFonts w:ascii="Times New Roman" w:eastAsia="Times New Roman" w:hAnsi="Times New Roman" w:cs="Times New Roman"/>
                <w:color w:val="000000"/>
                <w:szCs w:val="20"/>
                <w:lang w:eastAsia="ru-RU"/>
              </w:rPr>
            </w:pPr>
            <w:r w:rsidRPr="00B805EA">
              <w:rPr>
                <w:rFonts w:ascii="Times New Roman" w:eastAsia="Times New Roman" w:hAnsi="Times New Roman" w:cs="Times New Roman"/>
                <w:color w:val="000000"/>
                <w:szCs w:val="20"/>
                <w:lang w:eastAsia="ru-RU"/>
              </w:rPr>
              <w:t>понятие законных и уполномоченных представителей налогоплательщиков</w:t>
            </w:r>
          </w:p>
        </w:tc>
        <w:tc>
          <w:tcPr>
            <w:tcW w:w="2574" w:type="dxa"/>
            <w:tcBorders>
              <w:top w:val="single" w:sz="4" w:space="0" w:color="auto"/>
              <w:left w:val="single" w:sz="4" w:space="0" w:color="auto"/>
              <w:bottom w:val="single" w:sz="4" w:space="0" w:color="auto"/>
              <w:right w:val="single" w:sz="4" w:space="0" w:color="auto"/>
            </w:tcBorders>
          </w:tcPr>
          <w:p w:rsidR="00B805EA" w:rsidRPr="00B805EA" w:rsidRDefault="00B805EA" w:rsidP="00B805EA">
            <w:pPr>
              <w:numPr>
                <w:ilvl w:val="0"/>
                <w:numId w:val="56"/>
              </w:numPr>
              <w:tabs>
                <w:tab w:val="left" w:pos="281"/>
              </w:tabs>
              <w:spacing w:line="276" w:lineRule="auto"/>
              <w:ind w:left="34" w:firstLine="0"/>
              <w:contextualSpacing/>
              <w:jc w:val="both"/>
              <w:rPr>
                <w:rFonts w:ascii="Times New Roman" w:eastAsia="Times New Roman" w:hAnsi="Times New Roman" w:cs="Times New Roman"/>
                <w:color w:val="000000"/>
                <w:szCs w:val="20"/>
                <w:lang w:eastAsia="ru-RU"/>
              </w:rPr>
            </w:pPr>
            <w:r w:rsidRPr="00B805EA">
              <w:rPr>
                <w:rFonts w:ascii="Times New Roman" w:eastAsia="Times New Roman" w:hAnsi="Times New Roman" w:cs="Times New Roman"/>
                <w:color w:val="000000"/>
                <w:szCs w:val="20"/>
                <w:lang w:eastAsia="ru-RU"/>
              </w:rPr>
              <w:lastRenderedPageBreak/>
              <w:t>применения законодательства Российской Федерации о налогах, сборах</w:t>
            </w:r>
          </w:p>
        </w:tc>
      </w:tr>
      <w:tr w:rsidR="00B805EA" w:rsidRPr="00B805EA" w:rsidTr="00B805EA">
        <w:trPr>
          <w:trHeight w:val="327"/>
        </w:trPr>
        <w:tc>
          <w:tcPr>
            <w:tcW w:w="1246" w:type="dxa"/>
            <w:tcBorders>
              <w:left w:val="single" w:sz="4" w:space="0" w:color="auto"/>
              <w:right w:val="single" w:sz="4" w:space="0" w:color="auto"/>
            </w:tcBorders>
          </w:tcPr>
          <w:p w:rsidR="00B805EA" w:rsidRPr="00B805EA" w:rsidRDefault="00B805EA" w:rsidP="00B805EA">
            <w:pPr>
              <w:spacing w:line="276" w:lineRule="auto"/>
              <w:rPr>
                <w:rFonts w:ascii="Times New Roman" w:hAnsi="Times New Roman" w:cs="Times New Roman"/>
                <w:bCs/>
              </w:rPr>
            </w:pPr>
            <w:r w:rsidRPr="00B805EA">
              <w:rPr>
                <w:rFonts w:ascii="Times New Roman" w:hAnsi="Times New Roman" w:cs="Times New Roman"/>
                <w:bCs/>
              </w:rPr>
              <w:lastRenderedPageBreak/>
              <w:t>ПК 4.1</w:t>
            </w:r>
          </w:p>
        </w:tc>
        <w:tc>
          <w:tcPr>
            <w:tcW w:w="2794" w:type="dxa"/>
            <w:tcBorders>
              <w:left w:val="single" w:sz="4" w:space="0" w:color="auto"/>
              <w:right w:val="single" w:sz="4" w:space="0" w:color="auto"/>
            </w:tcBorders>
          </w:tcPr>
          <w:p w:rsidR="00B805EA" w:rsidRPr="00B805EA" w:rsidRDefault="00B805EA" w:rsidP="00B805EA">
            <w:pPr>
              <w:numPr>
                <w:ilvl w:val="0"/>
                <w:numId w:val="58"/>
              </w:numPr>
              <w:tabs>
                <w:tab w:val="left" w:pos="329"/>
              </w:tabs>
              <w:spacing w:line="276" w:lineRule="auto"/>
              <w:ind w:left="30" w:firstLine="0"/>
              <w:contextualSpacing/>
              <w:jc w:val="both"/>
              <w:rPr>
                <w:rFonts w:ascii="Times New Roman" w:eastAsia="Times New Roman" w:hAnsi="Times New Roman" w:cs="Times New Roman"/>
                <w:color w:val="000000"/>
                <w:szCs w:val="20"/>
                <w:lang w:eastAsia="ru-RU"/>
              </w:rPr>
            </w:pPr>
            <w:r w:rsidRPr="00B805EA">
              <w:rPr>
                <w:rFonts w:ascii="Times New Roman" w:eastAsia="Times New Roman" w:hAnsi="Times New Roman" w:cs="Times New Roman"/>
                <w:color w:val="000000"/>
                <w:szCs w:val="20"/>
                <w:lang w:eastAsia="ru-RU"/>
              </w:rPr>
              <w:t>обобщать и анализировать информацию о ценах на товары, работы, услуги в сфере закупок</w:t>
            </w:r>
          </w:p>
        </w:tc>
        <w:tc>
          <w:tcPr>
            <w:tcW w:w="3014" w:type="dxa"/>
            <w:tcBorders>
              <w:top w:val="single" w:sz="4" w:space="0" w:color="auto"/>
              <w:left w:val="single" w:sz="4" w:space="0" w:color="auto"/>
              <w:bottom w:val="single" w:sz="4" w:space="0" w:color="auto"/>
              <w:right w:val="single" w:sz="4" w:space="0" w:color="auto"/>
            </w:tcBorders>
            <w:shd w:val="clear" w:color="auto" w:fill="auto"/>
          </w:tcPr>
          <w:p w:rsidR="00B805EA" w:rsidRPr="00B805EA" w:rsidRDefault="00B805EA" w:rsidP="00B805EA">
            <w:pPr>
              <w:numPr>
                <w:ilvl w:val="0"/>
                <w:numId w:val="58"/>
              </w:numPr>
              <w:tabs>
                <w:tab w:val="left" w:pos="329"/>
              </w:tabs>
              <w:spacing w:line="276" w:lineRule="auto"/>
              <w:ind w:left="30" w:firstLine="0"/>
              <w:contextualSpacing/>
              <w:jc w:val="both"/>
              <w:rPr>
                <w:rFonts w:ascii="Times New Roman" w:eastAsia="Times New Roman" w:hAnsi="Times New Roman" w:cs="Times New Roman"/>
                <w:color w:val="000000"/>
                <w:szCs w:val="20"/>
                <w:lang w:eastAsia="ru-RU"/>
              </w:rPr>
            </w:pPr>
            <w:r w:rsidRPr="00B805EA">
              <w:rPr>
                <w:rFonts w:ascii="Times New Roman" w:eastAsia="Times New Roman" w:hAnsi="Times New Roman" w:cs="Times New Roman"/>
                <w:color w:val="000000"/>
                <w:szCs w:val="20"/>
                <w:lang w:eastAsia="ru-RU"/>
              </w:rPr>
              <w:t>порядок организации и осуществления закупок, особенности осуществления закупок для государственных (муниципальных) нужд различными видами юридических лиц</w:t>
            </w:r>
          </w:p>
        </w:tc>
        <w:tc>
          <w:tcPr>
            <w:tcW w:w="2574" w:type="dxa"/>
            <w:tcBorders>
              <w:top w:val="single" w:sz="4" w:space="0" w:color="auto"/>
              <w:left w:val="single" w:sz="4" w:space="0" w:color="auto"/>
              <w:bottom w:val="single" w:sz="4" w:space="0" w:color="auto"/>
              <w:right w:val="single" w:sz="4" w:space="0" w:color="auto"/>
            </w:tcBorders>
          </w:tcPr>
          <w:p w:rsidR="00B805EA" w:rsidRPr="00B805EA" w:rsidRDefault="00B805EA" w:rsidP="00B805EA">
            <w:pPr>
              <w:numPr>
                <w:ilvl w:val="0"/>
                <w:numId w:val="58"/>
              </w:numPr>
              <w:tabs>
                <w:tab w:val="left" w:pos="281"/>
                <w:tab w:val="left" w:pos="329"/>
              </w:tabs>
              <w:spacing w:line="276" w:lineRule="auto"/>
              <w:ind w:left="30" w:firstLine="0"/>
              <w:contextualSpacing/>
              <w:jc w:val="both"/>
              <w:rPr>
                <w:rFonts w:ascii="Times New Roman" w:eastAsia="Times New Roman" w:hAnsi="Times New Roman" w:cs="Times New Roman"/>
                <w:color w:val="000000"/>
                <w:szCs w:val="20"/>
                <w:lang w:eastAsia="ru-RU"/>
              </w:rPr>
            </w:pPr>
            <w:r w:rsidRPr="00B805EA">
              <w:rPr>
                <w:rFonts w:ascii="Times New Roman" w:eastAsia="Times New Roman" w:hAnsi="Times New Roman" w:cs="Times New Roman"/>
                <w:color w:val="000000"/>
                <w:szCs w:val="20"/>
                <w:lang w:eastAsia="ru-RU"/>
              </w:rPr>
              <w:t>планирования закупок для государственных и муниципальных нужд</w:t>
            </w:r>
          </w:p>
        </w:tc>
      </w:tr>
      <w:tr w:rsidR="00B805EA" w:rsidRPr="00B805EA" w:rsidTr="00B805EA">
        <w:trPr>
          <w:trHeight w:val="327"/>
        </w:trPr>
        <w:tc>
          <w:tcPr>
            <w:tcW w:w="1246" w:type="dxa"/>
            <w:tcBorders>
              <w:left w:val="single" w:sz="4" w:space="0" w:color="auto"/>
              <w:right w:val="single" w:sz="4" w:space="0" w:color="auto"/>
            </w:tcBorders>
          </w:tcPr>
          <w:p w:rsidR="00B805EA" w:rsidRPr="00B805EA" w:rsidRDefault="00B805EA" w:rsidP="00B805EA">
            <w:pPr>
              <w:spacing w:line="276" w:lineRule="auto"/>
              <w:rPr>
                <w:rFonts w:ascii="Times New Roman" w:hAnsi="Times New Roman" w:cs="Times New Roman"/>
                <w:bCs/>
              </w:rPr>
            </w:pPr>
            <w:r w:rsidRPr="00B805EA">
              <w:rPr>
                <w:rFonts w:ascii="Times New Roman" w:hAnsi="Times New Roman" w:cs="Times New Roman"/>
                <w:bCs/>
              </w:rPr>
              <w:t>ПК 5.1</w:t>
            </w:r>
          </w:p>
        </w:tc>
        <w:tc>
          <w:tcPr>
            <w:tcW w:w="2794" w:type="dxa"/>
            <w:tcBorders>
              <w:left w:val="single" w:sz="4" w:space="0" w:color="auto"/>
              <w:right w:val="single" w:sz="4" w:space="0" w:color="auto"/>
            </w:tcBorders>
          </w:tcPr>
          <w:p w:rsidR="00B805EA" w:rsidRPr="00B805EA" w:rsidRDefault="00B805EA" w:rsidP="00B805EA">
            <w:pPr>
              <w:numPr>
                <w:ilvl w:val="0"/>
                <w:numId w:val="54"/>
              </w:numPr>
              <w:tabs>
                <w:tab w:val="left" w:pos="314"/>
              </w:tabs>
              <w:spacing w:line="276" w:lineRule="auto"/>
              <w:ind w:left="30" w:firstLine="0"/>
              <w:contextualSpacing/>
              <w:jc w:val="both"/>
              <w:rPr>
                <w:rFonts w:ascii="Times New Roman" w:eastAsia="Times New Roman" w:hAnsi="Times New Roman" w:cs="Times New Roman"/>
                <w:color w:val="000000"/>
                <w:szCs w:val="20"/>
                <w:lang w:eastAsia="ru-RU"/>
              </w:rPr>
            </w:pPr>
            <w:r w:rsidRPr="00B805EA">
              <w:rPr>
                <w:rFonts w:ascii="Times New Roman" w:eastAsia="Times New Roman" w:hAnsi="Times New Roman" w:cs="Times New Roman"/>
                <w:color w:val="000000"/>
                <w:szCs w:val="20"/>
                <w:lang w:eastAsia="ru-RU"/>
              </w:rPr>
              <w:t>производить экспресс-анализ и комплексный анализ бухгалтерской (финансовой) отчетности объекта внутреннего контроля</w:t>
            </w:r>
          </w:p>
        </w:tc>
        <w:tc>
          <w:tcPr>
            <w:tcW w:w="3014" w:type="dxa"/>
            <w:tcBorders>
              <w:top w:val="single" w:sz="4" w:space="0" w:color="auto"/>
              <w:left w:val="single" w:sz="4" w:space="0" w:color="auto"/>
              <w:bottom w:val="single" w:sz="4" w:space="0" w:color="auto"/>
              <w:right w:val="single" w:sz="4" w:space="0" w:color="auto"/>
            </w:tcBorders>
            <w:shd w:val="clear" w:color="auto" w:fill="auto"/>
          </w:tcPr>
          <w:p w:rsidR="00B805EA" w:rsidRPr="00B805EA" w:rsidRDefault="00B805EA" w:rsidP="00B805EA">
            <w:pPr>
              <w:numPr>
                <w:ilvl w:val="0"/>
                <w:numId w:val="54"/>
              </w:numPr>
              <w:tabs>
                <w:tab w:val="left" w:pos="314"/>
              </w:tabs>
              <w:spacing w:line="276" w:lineRule="auto"/>
              <w:ind w:left="30" w:firstLine="0"/>
              <w:contextualSpacing/>
              <w:jc w:val="both"/>
              <w:rPr>
                <w:rFonts w:ascii="Times New Roman" w:eastAsia="Times New Roman" w:hAnsi="Times New Roman" w:cs="Times New Roman"/>
                <w:bCs/>
                <w:i/>
                <w:color w:val="000000"/>
                <w:szCs w:val="20"/>
                <w:lang w:eastAsia="ru-RU"/>
              </w:rPr>
            </w:pPr>
            <w:r w:rsidRPr="00B805EA">
              <w:rPr>
                <w:rFonts w:ascii="Times New Roman" w:eastAsia="Times New Roman" w:hAnsi="Times New Roman" w:cs="Times New Roman"/>
                <w:color w:val="000000"/>
                <w:szCs w:val="20"/>
                <w:lang w:eastAsia="ru-RU"/>
              </w:rPr>
              <w:t>основные требования внутренних регламентов, регулирующих работу объекта внутреннего контроля и специалистов по внутреннему контролю</w:t>
            </w:r>
          </w:p>
          <w:p w:rsidR="00B805EA" w:rsidRPr="00B805EA" w:rsidRDefault="00B805EA" w:rsidP="00B805EA">
            <w:pPr>
              <w:numPr>
                <w:ilvl w:val="0"/>
                <w:numId w:val="54"/>
              </w:numPr>
              <w:tabs>
                <w:tab w:val="left" w:pos="314"/>
              </w:tabs>
              <w:spacing w:line="276" w:lineRule="auto"/>
              <w:ind w:left="30" w:firstLine="0"/>
              <w:contextualSpacing/>
              <w:jc w:val="both"/>
              <w:rPr>
                <w:rFonts w:ascii="Times New Roman" w:eastAsia="Times New Roman" w:hAnsi="Times New Roman" w:cs="Times New Roman"/>
                <w:bCs/>
                <w:i/>
                <w:color w:val="000000"/>
                <w:szCs w:val="20"/>
                <w:lang w:eastAsia="ru-RU"/>
              </w:rPr>
            </w:pPr>
            <w:r w:rsidRPr="00B805EA">
              <w:rPr>
                <w:rFonts w:ascii="Times New Roman" w:eastAsia="Times New Roman" w:hAnsi="Times New Roman" w:cs="Times New Roman"/>
                <w:color w:val="000000"/>
                <w:szCs w:val="20"/>
                <w:lang w:eastAsia="ru-RU"/>
              </w:rPr>
              <w:t>приемы оценки полноты и достоверности информационных баз, сформированных специалистами по внутреннему контролю</w:t>
            </w:r>
          </w:p>
        </w:tc>
        <w:tc>
          <w:tcPr>
            <w:tcW w:w="2574" w:type="dxa"/>
            <w:tcBorders>
              <w:top w:val="single" w:sz="4" w:space="0" w:color="auto"/>
              <w:left w:val="single" w:sz="4" w:space="0" w:color="auto"/>
              <w:bottom w:val="single" w:sz="4" w:space="0" w:color="auto"/>
              <w:right w:val="single" w:sz="4" w:space="0" w:color="auto"/>
            </w:tcBorders>
          </w:tcPr>
          <w:p w:rsidR="00B805EA" w:rsidRPr="00B805EA" w:rsidRDefault="00B805EA" w:rsidP="00B805EA">
            <w:pPr>
              <w:numPr>
                <w:ilvl w:val="0"/>
                <w:numId w:val="144"/>
              </w:numPr>
              <w:tabs>
                <w:tab w:val="left" w:pos="281"/>
              </w:tabs>
              <w:spacing w:line="276" w:lineRule="auto"/>
              <w:ind w:left="34"/>
              <w:contextualSpacing/>
              <w:jc w:val="both"/>
              <w:rPr>
                <w:rFonts w:ascii="Times New Roman" w:eastAsia="Times New Roman" w:hAnsi="Times New Roman" w:cs="Times New Roman"/>
                <w:color w:val="000000"/>
                <w:szCs w:val="20"/>
                <w:lang w:eastAsia="ru-RU"/>
              </w:rPr>
            </w:pPr>
            <w:r w:rsidRPr="00B805EA">
              <w:rPr>
                <w:rFonts w:ascii="Times New Roman" w:eastAsia="Times New Roman" w:hAnsi="Times New Roman" w:cs="Times New Roman"/>
                <w:color w:val="000000"/>
                <w:szCs w:val="20"/>
                <w:lang w:eastAsia="ru-RU"/>
              </w:rPr>
              <w:t>проведения анализа собранной информации для выявления значимых отклонений от требований правовой и нормативной базы и внутренних регламентов</w:t>
            </w:r>
          </w:p>
        </w:tc>
      </w:tr>
    </w:tbl>
    <w:p w:rsidR="00B805EA" w:rsidRPr="00B805EA" w:rsidRDefault="00B805EA" w:rsidP="00B805EA">
      <w:pPr>
        <w:spacing w:line="312" w:lineRule="auto"/>
        <w:ind w:firstLine="709"/>
        <w:rPr>
          <w:rFonts w:ascii="Times New Roman" w:hAnsi="Times New Roman" w:cs="Times New Roman"/>
          <w:bCs/>
          <w:sz w:val="24"/>
          <w:szCs w:val="24"/>
        </w:rPr>
      </w:pPr>
    </w:p>
    <w:p w:rsidR="00B805EA" w:rsidRPr="00B805EA" w:rsidRDefault="00B805EA" w:rsidP="00B805EA">
      <w:pPr>
        <w:spacing w:line="312" w:lineRule="auto"/>
        <w:ind w:firstLine="709"/>
        <w:rPr>
          <w:rFonts w:ascii="Times New Roman" w:hAnsi="Times New Roman" w:cs="Times New Roman"/>
          <w:bCs/>
          <w:sz w:val="24"/>
          <w:szCs w:val="24"/>
        </w:rPr>
      </w:pPr>
    </w:p>
    <w:p w:rsidR="00B805EA" w:rsidRPr="00B805EA" w:rsidRDefault="00B805EA" w:rsidP="00B805EA">
      <w:pPr>
        <w:widowControl w:val="0"/>
        <w:numPr>
          <w:ilvl w:val="1"/>
          <w:numId w:val="109"/>
        </w:numPr>
        <w:tabs>
          <w:tab w:val="left" w:pos="1134"/>
        </w:tabs>
        <w:spacing w:line="312" w:lineRule="auto"/>
        <w:contextualSpacing/>
        <w:rPr>
          <w:rFonts w:ascii="Times New Roman" w:eastAsia="Times New Roman" w:hAnsi="Times New Roman" w:cs="Times New Roman"/>
          <w:b/>
          <w:color w:val="000000"/>
          <w:sz w:val="24"/>
          <w:szCs w:val="24"/>
          <w:lang w:eastAsia="ru-RU"/>
        </w:rPr>
      </w:pPr>
      <w:r w:rsidRPr="00B805EA">
        <w:rPr>
          <w:rFonts w:ascii="Times New Roman" w:eastAsia="Times New Roman" w:hAnsi="Times New Roman" w:cs="Times New Roman"/>
          <w:b/>
          <w:color w:val="000000"/>
          <w:sz w:val="24"/>
          <w:szCs w:val="24"/>
          <w:lang w:eastAsia="ru-RU"/>
        </w:rPr>
        <w:t>Обоснование часов вариативной части ОПОП-П</w:t>
      </w:r>
    </w:p>
    <w:p w:rsidR="00B805EA" w:rsidRPr="00B805EA" w:rsidRDefault="00B805EA" w:rsidP="00B805EA">
      <w:pPr>
        <w:widowControl w:val="0"/>
        <w:spacing w:line="312" w:lineRule="auto"/>
        <w:ind w:left="687" w:hanging="284"/>
        <w:rPr>
          <w:rFonts w:ascii="Times New Roman" w:eastAsia="Times New Roman" w:hAnsi="Times New Roman" w:cs="Times New Roman"/>
          <w:color w:val="000000"/>
          <w:sz w:val="24"/>
          <w:szCs w:val="24"/>
          <w:lang w:eastAsia="ru-RU"/>
        </w:rPr>
      </w:pPr>
    </w:p>
    <w:tbl>
      <w:tblPr>
        <w:tblStyle w:val="56"/>
        <w:tblW w:w="9639" w:type="dxa"/>
        <w:tblInd w:w="-5" w:type="dxa"/>
        <w:tblLook w:val="04A0" w:firstRow="1" w:lastRow="0" w:firstColumn="1" w:lastColumn="0" w:noHBand="0" w:noVBand="1"/>
      </w:tblPr>
      <w:tblGrid>
        <w:gridCol w:w="727"/>
        <w:gridCol w:w="2624"/>
        <w:gridCol w:w="2390"/>
        <w:gridCol w:w="1187"/>
        <w:gridCol w:w="2711"/>
      </w:tblGrid>
      <w:tr w:rsidR="00B805EA" w:rsidRPr="00B805EA" w:rsidTr="00B805EA">
        <w:trPr>
          <w:trHeight w:val="20"/>
        </w:trPr>
        <w:tc>
          <w:tcPr>
            <w:tcW w:w="738" w:type="dxa"/>
            <w:vAlign w:val="center"/>
          </w:tcPr>
          <w:p w:rsidR="00B805EA" w:rsidRPr="00B805EA" w:rsidRDefault="00B805EA" w:rsidP="00B805EA">
            <w:pPr>
              <w:widowControl w:val="0"/>
              <w:spacing w:after="120" w:line="276" w:lineRule="auto"/>
              <w:jc w:val="center"/>
              <w:rPr>
                <w:rFonts w:ascii="Times New Roman" w:eastAsia="Times New Roman" w:hAnsi="Times New Roman" w:cs="Times New Roman"/>
                <w:b/>
                <w:color w:val="000000"/>
                <w:lang w:eastAsia="ru-RU"/>
              </w:rPr>
            </w:pPr>
            <w:r w:rsidRPr="00B805EA">
              <w:rPr>
                <w:rFonts w:ascii="Times New Roman" w:eastAsia="Times New Roman" w:hAnsi="Times New Roman" w:cs="Times New Roman"/>
                <w:b/>
                <w:color w:val="000000"/>
                <w:lang w:eastAsia="ru-RU"/>
              </w:rPr>
              <w:t xml:space="preserve">№№ </w:t>
            </w:r>
            <w:proofErr w:type="gramStart"/>
            <w:r w:rsidRPr="00B805EA">
              <w:rPr>
                <w:rFonts w:ascii="Times New Roman" w:eastAsia="Times New Roman" w:hAnsi="Times New Roman" w:cs="Times New Roman"/>
                <w:b/>
                <w:color w:val="000000"/>
                <w:lang w:eastAsia="ru-RU"/>
              </w:rPr>
              <w:t>п</w:t>
            </w:r>
            <w:proofErr w:type="gramEnd"/>
            <w:r w:rsidRPr="00B805EA">
              <w:rPr>
                <w:rFonts w:ascii="Times New Roman" w:eastAsia="Times New Roman" w:hAnsi="Times New Roman" w:cs="Times New Roman"/>
                <w:b/>
                <w:color w:val="000000"/>
                <w:lang w:eastAsia="ru-RU"/>
              </w:rPr>
              <w:t>/п</w:t>
            </w:r>
          </w:p>
        </w:tc>
        <w:tc>
          <w:tcPr>
            <w:tcW w:w="2730" w:type="dxa"/>
            <w:vAlign w:val="center"/>
          </w:tcPr>
          <w:p w:rsidR="00B805EA" w:rsidRPr="00B805EA" w:rsidRDefault="00B805EA" w:rsidP="00B805EA">
            <w:pPr>
              <w:widowControl w:val="0"/>
              <w:spacing w:after="120" w:line="276" w:lineRule="auto"/>
              <w:jc w:val="center"/>
              <w:rPr>
                <w:rFonts w:ascii="Times New Roman" w:eastAsia="Times New Roman" w:hAnsi="Times New Roman" w:cs="Times New Roman"/>
                <w:b/>
                <w:color w:val="000000"/>
                <w:lang w:eastAsia="ru-RU"/>
              </w:rPr>
            </w:pPr>
            <w:r w:rsidRPr="00B805EA">
              <w:rPr>
                <w:rFonts w:ascii="Times New Roman" w:eastAsia="Times New Roman" w:hAnsi="Times New Roman" w:cs="Times New Roman"/>
                <w:b/>
                <w:color w:val="000000"/>
                <w:lang w:eastAsia="ru-RU"/>
              </w:rPr>
              <w:t xml:space="preserve">Дополнительные знания, умения, навыки </w:t>
            </w:r>
            <w:r w:rsidRPr="00B805EA">
              <w:rPr>
                <w:rFonts w:ascii="Times New Roman" w:eastAsia="Times New Roman" w:hAnsi="Times New Roman" w:cs="Times New Roman"/>
                <w:b/>
                <w:i/>
                <w:iCs/>
                <w:color w:val="000000"/>
                <w:lang w:eastAsia="ru-RU"/>
              </w:rPr>
              <w:t>(если указаны ПК)</w:t>
            </w:r>
          </w:p>
        </w:tc>
        <w:tc>
          <w:tcPr>
            <w:tcW w:w="2163" w:type="dxa"/>
            <w:vAlign w:val="center"/>
          </w:tcPr>
          <w:p w:rsidR="00B805EA" w:rsidRPr="00B805EA" w:rsidRDefault="00B805EA" w:rsidP="00B805EA">
            <w:pPr>
              <w:widowControl w:val="0"/>
              <w:spacing w:after="120" w:line="276" w:lineRule="auto"/>
              <w:jc w:val="center"/>
              <w:rPr>
                <w:rFonts w:ascii="Times New Roman" w:eastAsia="Times New Roman" w:hAnsi="Times New Roman" w:cs="Times New Roman"/>
                <w:b/>
                <w:color w:val="000000"/>
                <w:lang w:eastAsia="ru-RU"/>
              </w:rPr>
            </w:pPr>
            <w:r w:rsidRPr="00B805EA">
              <w:rPr>
                <w:rFonts w:ascii="Times New Roman" w:eastAsia="Times New Roman" w:hAnsi="Times New Roman" w:cs="Times New Roman"/>
                <w:b/>
                <w:color w:val="000000"/>
                <w:lang w:eastAsia="ru-RU"/>
              </w:rPr>
              <w:t>№, наименование темы</w:t>
            </w:r>
          </w:p>
        </w:tc>
        <w:tc>
          <w:tcPr>
            <w:tcW w:w="1235" w:type="dxa"/>
            <w:vAlign w:val="center"/>
          </w:tcPr>
          <w:p w:rsidR="00B805EA" w:rsidRPr="00B805EA" w:rsidRDefault="00B805EA" w:rsidP="00B805EA">
            <w:pPr>
              <w:widowControl w:val="0"/>
              <w:spacing w:after="120" w:line="276" w:lineRule="auto"/>
              <w:jc w:val="center"/>
              <w:rPr>
                <w:rFonts w:ascii="Times New Roman" w:eastAsia="Times New Roman" w:hAnsi="Times New Roman" w:cs="Times New Roman"/>
                <w:b/>
                <w:color w:val="000000"/>
                <w:lang w:eastAsia="ru-RU"/>
              </w:rPr>
            </w:pPr>
            <w:r w:rsidRPr="00B805EA">
              <w:rPr>
                <w:rFonts w:ascii="Times New Roman" w:eastAsia="Times New Roman" w:hAnsi="Times New Roman" w:cs="Times New Roman"/>
                <w:b/>
                <w:color w:val="000000"/>
                <w:lang w:eastAsia="ru-RU"/>
              </w:rPr>
              <w:t>Объем часов</w:t>
            </w:r>
          </w:p>
        </w:tc>
        <w:tc>
          <w:tcPr>
            <w:tcW w:w="2773" w:type="dxa"/>
            <w:vAlign w:val="center"/>
          </w:tcPr>
          <w:p w:rsidR="00B805EA" w:rsidRPr="00B805EA" w:rsidRDefault="00B805EA" w:rsidP="00B805EA">
            <w:pPr>
              <w:widowControl w:val="0"/>
              <w:spacing w:after="120" w:line="276" w:lineRule="auto"/>
              <w:jc w:val="center"/>
              <w:rPr>
                <w:rFonts w:ascii="Times New Roman" w:eastAsia="Times New Roman" w:hAnsi="Times New Roman" w:cs="Times New Roman"/>
                <w:b/>
                <w:color w:val="000000"/>
                <w:lang w:eastAsia="ru-RU"/>
              </w:rPr>
            </w:pPr>
            <w:r w:rsidRPr="00B805EA">
              <w:rPr>
                <w:rFonts w:ascii="Times New Roman" w:eastAsia="Times New Roman" w:hAnsi="Times New Roman" w:cs="Times New Roman"/>
                <w:b/>
                <w:color w:val="000000"/>
                <w:lang w:eastAsia="ru-RU"/>
              </w:rPr>
              <w:t>Обоснование включения в рабочую программу</w:t>
            </w:r>
          </w:p>
        </w:tc>
      </w:tr>
      <w:tr w:rsidR="00B805EA" w:rsidRPr="00B805EA" w:rsidTr="00B805EA">
        <w:trPr>
          <w:trHeight w:val="20"/>
        </w:trPr>
        <w:tc>
          <w:tcPr>
            <w:tcW w:w="738" w:type="dxa"/>
            <w:vMerge w:val="restart"/>
          </w:tcPr>
          <w:p w:rsidR="00B805EA" w:rsidRPr="00B805EA" w:rsidRDefault="00B805EA" w:rsidP="00B805EA">
            <w:pPr>
              <w:widowControl w:val="0"/>
              <w:spacing w:after="120" w:line="276" w:lineRule="auto"/>
              <w:ind w:hanging="284"/>
              <w:jc w:val="center"/>
              <w:rPr>
                <w:rFonts w:ascii="Times New Roman" w:eastAsia="Times New Roman" w:hAnsi="Times New Roman" w:cs="Times New Roman"/>
                <w:bCs/>
                <w:color w:val="000000"/>
                <w:lang w:eastAsia="ru-RU"/>
              </w:rPr>
            </w:pPr>
            <w:r w:rsidRPr="00B805EA">
              <w:rPr>
                <w:rFonts w:ascii="Times New Roman" w:eastAsia="Times New Roman" w:hAnsi="Times New Roman" w:cs="Times New Roman"/>
                <w:bCs/>
                <w:color w:val="000000"/>
                <w:lang w:eastAsia="ru-RU"/>
              </w:rPr>
              <w:t>1</w:t>
            </w:r>
          </w:p>
        </w:tc>
        <w:tc>
          <w:tcPr>
            <w:tcW w:w="2730" w:type="dxa"/>
            <w:vMerge w:val="restart"/>
          </w:tcPr>
          <w:p w:rsidR="00B805EA" w:rsidRPr="00B805EA" w:rsidRDefault="00B805EA" w:rsidP="00B805EA">
            <w:pPr>
              <w:widowControl w:val="0"/>
              <w:spacing w:line="276" w:lineRule="auto"/>
              <w:jc w:val="center"/>
              <w:rPr>
                <w:rFonts w:ascii="Times New Roman" w:eastAsia="Times New Roman" w:hAnsi="Times New Roman" w:cs="Times New Roman"/>
                <w:bCs/>
                <w:color w:val="000000"/>
                <w:lang w:eastAsia="ru-RU"/>
              </w:rPr>
            </w:pPr>
            <w:r w:rsidRPr="00B805EA">
              <w:rPr>
                <w:rFonts w:ascii="Times New Roman" w:eastAsia="Times New Roman" w:hAnsi="Times New Roman" w:cs="Times New Roman"/>
                <w:bCs/>
                <w:color w:val="000000"/>
                <w:lang w:eastAsia="ru-RU"/>
              </w:rPr>
              <w:t>Введение дополнительных знаний и умений не предусмотрено</w:t>
            </w:r>
          </w:p>
        </w:tc>
        <w:tc>
          <w:tcPr>
            <w:tcW w:w="2163" w:type="dxa"/>
          </w:tcPr>
          <w:p w:rsidR="00B805EA" w:rsidRPr="00B805EA" w:rsidRDefault="00B805EA" w:rsidP="00B805EA">
            <w:pPr>
              <w:widowControl w:val="0"/>
              <w:tabs>
                <w:tab w:val="left" w:pos="0"/>
              </w:tabs>
              <w:spacing w:line="276" w:lineRule="auto"/>
              <w:jc w:val="both"/>
              <w:rPr>
                <w:rFonts w:ascii="Times New Roman" w:eastAsia="Times New Roman" w:hAnsi="Times New Roman" w:cs="Times New Roman"/>
                <w:bCs/>
                <w:color w:val="000000"/>
                <w:lang w:eastAsia="ru-RU"/>
              </w:rPr>
            </w:pPr>
            <w:r w:rsidRPr="00B805EA">
              <w:rPr>
                <w:rFonts w:ascii="Times New Roman" w:eastAsia="Times New Roman" w:hAnsi="Times New Roman" w:cs="Times New Roman"/>
                <w:color w:val="000000"/>
                <w:lang w:eastAsia="ru-RU"/>
              </w:rPr>
              <w:t>Тема 1.1 Основные теории предпринимательства</w:t>
            </w:r>
          </w:p>
        </w:tc>
        <w:tc>
          <w:tcPr>
            <w:tcW w:w="1235" w:type="dxa"/>
          </w:tcPr>
          <w:p w:rsidR="00B805EA" w:rsidRPr="00B805EA" w:rsidRDefault="00B805EA" w:rsidP="00B805EA">
            <w:pPr>
              <w:widowControl w:val="0"/>
              <w:spacing w:after="120" w:line="276" w:lineRule="auto"/>
              <w:ind w:hanging="284"/>
              <w:jc w:val="center"/>
              <w:rPr>
                <w:rFonts w:ascii="Times New Roman" w:eastAsia="Times New Roman" w:hAnsi="Times New Roman" w:cs="Times New Roman"/>
                <w:bCs/>
                <w:color w:val="000000"/>
                <w:lang w:eastAsia="ru-RU"/>
              </w:rPr>
            </w:pPr>
            <w:r w:rsidRPr="00B805EA">
              <w:rPr>
                <w:rFonts w:ascii="Times New Roman" w:eastAsia="Times New Roman" w:hAnsi="Times New Roman" w:cs="Times New Roman"/>
                <w:bCs/>
                <w:color w:val="000000"/>
                <w:lang w:eastAsia="ru-RU"/>
              </w:rPr>
              <w:t>3</w:t>
            </w:r>
          </w:p>
        </w:tc>
        <w:tc>
          <w:tcPr>
            <w:tcW w:w="2773" w:type="dxa"/>
            <w:vMerge w:val="restart"/>
          </w:tcPr>
          <w:p w:rsidR="00B805EA" w:rsidRPr="00B805EA" w:rsidRDefault="00B805EA" w:rsidP="00B805EA">
            <w:pPr>
              <w:widowControl w:val="0"/>
              <w:spacing w:after="120" w:line="276" w:lineRule="auto"/>
              <w:jc w:val="center"/>
              <w:rPr>
                <w:rFonts w:ascii="Times New Roman" w:eastAsia="Times New Roman" w:hAnsi="Times New Roman" w:cs="Times New Roman"/>
                <w:bCs/>
                <w:color w:val="000000"/>
                <w:lang w:eastAsia="ru-RU"/>
              </w:rPr>
            </w:pPr>
            <w:r w:rsidRPr="00B805EA">
              <w:rPr>
                <w:rFonts w:ascii="Times New Roman" w:eastAsia="Times New Roman" w:hAnsi="Times New Roman" w:cs="Times New Roman"/>
                <w:color w:val="000000"/>
                <w:lang w:eastAsia="ru-RU"/>
              </w:rPr>
              <w:t xml:space="preserve">Дисциплина введена по запросу работодателя и направлена на формирование у студентов базовых знаний, навыков и компетенций, необходимых для создания, ведения и </w:t>
            </w:r>
            <w:r w:rsidRPr="00B805EA">
              <w:rPr>
                <w:rFonts w:ascii="Times New Roman" w:eastAsia="Times New Roman" w:hAnsi="Times New Roman" w:cs="Times New Roman"/>
                <w:color w:val="000000"/>
                <w:lang w:eastAsia="ru-RU"/>
              </w:rPr>
              <w:lastRenderedPageBreak/>
              <w:t>развития собственного бизнеса, а также для работы в предпринимательской среде</w:t>
            </w:r>
          </w:p>
        </w:tc>
      </w:tr>
      <w:tr w:rsidR="00B805EA" w:rsidRPr="00B805EA" w:rsidTr="00B805EA">
        <w:trPr>
          <w:trHeight w:val="20"/>
        </w:trPr>
        <w:tc>
          <w:tcPr>
            <w:tcW w:w="738" w:type="dxa"/>
            <w:vMerge/>
          </w:tcPr>
          <w:p w:rsidR="00B805EA" w:rsidRPr="00B805EA" w:rsidRDefault="00B805EA" w:rsidP="00B805EA">
            <w:pPr>
              <w:widowControl w:val="0"/>
              <w:spacing w:after="120" w:line="276" w:lineRule="auto"/>
              <w:ind w:hanging="284"/>
              <w:jc w:val="center"/>
              <w:rPr>
                <w:rFonts w:ascii="Times New Roman" w:eastAsia="Times New Roman" w:hAnsi="Times New Roman" w:cs="Times New Roman"/>
                <w:bCs/>
                <w:color w:val="000000"/>
                <w:lang w:eastAsia="ru-RU"/>
              </w:rPr>
            </w:pPr>
          </w:p>
        </w:tc>
        <w:tc>
          <w:tcPr>
            <w:tcW w:w="2730" w:type="dxa"/>
            <w:vMerge/>
          </w:tcPr>
          <w:p w:rsidR="00B805EA" w:rsidRPr="00B805EA" w:rsidRDefault="00B805EA" w:rsidP="00B805EA">
            <w:pPr>
              <w:widowControl w:val="0"/>
              <w:spacing w:line="276" w:lineRule="auto"/>
              <w:jc w:val="center"/>
              <w:rPr>
                <w:rFonts w:ascii="Times New Roman" w:eastAsia="Times New Roman" w:hAnsi="Times New Roman" w:cs="Times New Roman"/>
                <w:bCs/>
                <w:color w:val="000000"/>
                <w:lang w:eastAsia="ru-RU"/>
              </w:rPr>
            </w:pPr>
          </w:p>
        </w:tc>
        <w:tc>
          <w:tcPr>
            <w:tcW w:w="2163" w:type="dxa"/>
          </w:tcPr>
          <w:p w:rsidR="00B805EA" w:rsidRPr="00B805EA" w:rsidRDefault="00B805EA" w:rsidP="00B805EA">
            <w:pPr>
              <w:widowControl w:val="0"/>
              <w:spacing w:line="276" w:lineRule="auto"/>
              <w:jc w:val="both"/>
              <w:rPr>
                <w:rFonts w:ascii="Times New Roman" w:eastAsia="Times New Roman" w:hAnsi="Times New Roman" w:cs="Times New Roman"/>
                <w:bCs/>
                <w:color w:val="000000"/>
                <w:lang w:eastAsia="ru-RU"/>
              </w:rPr>
            </w:pPr>
            <w:r w:rsidRPr="00B805EA">
              <w:rPr>
                <w:rFonts w:ascii="Times New Roman" w:eastAsia="Times New Roman" w:hAnsi="Times New Roman" w:cs="Times New Roman"/>
                <w:color w:val="000000"/>
                <w:lang w:eastAsia="ru-RU"/>
              </w:rPr>
              <w:t>Тема 1.2 Роль государства в  становлении и  развитии предпринимательства</w:t>
            </w:r>
          </w:p>
        </w:tc>
        <w:tc>
          <w:tcPr>
            <w:tcW w:w="1235" w:type="dxa"/>
          </w:tcPr>
          <w:p w:rsidR="00B805EA" w:rsidRPr="00B805EA" w:rsidRDefault="00B805EA" w:rsidP="00B805EA">
            <w:pPr>
              <w:widowControl w:val="0"/>
              <w:spacing w:after="120" w:line="276" w:lineRule="auto"/>
              <w:ind w:hanging="284"/>
              <w:jc w:val="center"/>
              <w:rPr>
                <w:rFonts w:ascii="Times New Roman" w:eastAsia="Times New Roman" w:hAnsi="Times New Roman" w:cs="Times New Roman"/>
                <w:bCs/>
                <w:color w:val="000000"/>
                <w:lang w:eastAsia="ru-RU"/>
              </w:rPr>
            </w:pPr>
            <w:r w:rsidRPr="00B805EA">
              <w:rPr>
                <w:rFonts w:ascii="Times New Roman" w:eastAsia="Times New Roman" w:hAnsi="Times New Roman" w:cs="Times New Roman"/>
                <w:bCs/>
                <w:color w:val="000000"/>
                <w:lang w:eastAsia="ru-RU"/>
              </w:rPr>
              <w:t>3</w:t>
            </w:r>
          </w:p>
        </w:tc>
        <w:tc>
          <w:tcPr>
            <w:tcW w:w="2773" w:type="dxa"/>
            <w:vMerge/>
          </w:tcPr>
          <w:p w:rsidR="00B805EA" w:rsidRPr="00B805EA" w:rsidRDefault="00B805EA" w:rsidP="00B805EA">
            <w:pPr>
              <w:widowControl w:val="0"/>
              <w:spacing w:after="120" w:line="276" w:lineRule="auto"/>
              <w:ind w:hanging="284"/>
              <w:jc w:val="center"/>
              <w:rPr>
                <w:rFonts w:ascii="Times New Roman" w:eastAsia="Times New Roman" w:hAnsi="Times New Roman" w:cs="Times New Roman"/>
                <w:color w:val="000000"/>
                <w:lang w:eastAsia="ru-RU"/>
              </w:rPr>
            </w:pPr>
          </w:p>
        </w:tc>
      </w:tr>
      <w:tr w:rsidR="00B805EA" w:rsidRPr="00B805EA" w:rsidTr="00B805EA">
        <w:trPr>
          <w:trHeight w:val="20"/>
        </w:trPr>
        <w:tc>
          <w:tcPr>
            <w:tcW w:w="738" w:type="dxa"/>
            <w:vMerge/>
          </w:tcPr>
          <w:p w:rsidR="00B805EA" w:rsidRPr="00B805EA" w:rsidRDefault="00B805EA" w:rsidP="00B805EA">
            <w:pPr>
              <w:widowControl w:val="0"/>
              <w:spacing w:after="120" w:line="276" w:lineRule="auto"/>
              <w:ind w:hanging="284"/>
              <w:jc w:val="center"/>
              <w:rPr>
                <w:rFonts w:ascii="Times New Roman" w:eastAsia="Times New Roman" w:hAnsi="Times New Roman" w:cs="Times New Roman"/>
                <w:bCs/>
                <w:color w:val="000000"/>
                <w:lang w:eastAsia="ru-RU"/>
              </w:rPr>
            </w:pPr>
          </w:p>
        </w:tc>
        <w:tc>
          <w:tcPr>
            <w:tcW w:w="2730" w:type="dxa"/>
            <w:vMerge/>
          </w:tcPr>
          <w:p w:rsidR="00B805EA" w:rsidRPr="00B805EA" w:rsidRDefault="00B805EA" w:rsidP="00B805EA">
            <w:pPr>
              <w:widowControl w:val="0"/>
              <w:spacing w:line="276" w:lineRule="auto"/>
              <w:jc w:val="center"/>
              <w:rPr>
                <w:rFonts w:ascii="Times New Roman" w:eastAsia="Times New Roman" w:hAnsi="Times New Roman" w:cs="Times New Roman"/>
                <w:bCs/>
                <w:color w:val="000000"/>
                <w:lang w:eastAsia="ru-RU"/>
              </w:rPr>
            </w:pPr>
          </w:p>
        </w:tc>
        <w:tc>
          <w:tcPr>
            <w:tcW w:w="2163" w:type="dxa"/>
          </w:tcPr>
          <w:p w:rsidR="00B805EA" w:rsidRPr="00B805EA" w:rsidRDefault="00B805EA" w:rsidP="00B805EA">
            <w:pPr>
              <w:widowControl w:val="0"/>
              <w:spacing w:line="276" w:lineRule="auto"/>
              <w:jc w:val="both"/>
              <w:rPr>
                <w:rFonts w:ascii="Times New Roman" w:eastAsia="Times New Roman" w:hAnsi="Times New Roman" w:cs="Times New Roman"/>
                <w:bCs/>
                <w:color w:val="000000"/>
                <w:lang w:eastAsia="ru-RU"/>
              </w:rPr>
            </w:pPr>
            <w:r w:rsidRPr="00B805EA">
              <w:rPr>
                <w:rFonts w:ascii="Times New Roman" w:eastAsia="Times New Roman" w:hAnsi="Times New Roman" w:cs="Times New Roman"/>
                <w:color w:val="000000"/>
                <w:lang w:eastAsia="ru-RU"/>
              </w:rPr>
              <w:t xml:space="preserve">Тема 1.3  </w:t>
            </w:r>
            <w:r w:rsidRPr="00B805EA">
              <w:rPr>
                <w:rFonts w:ascii="Times New Roman" w:eastAsia="Times New Roman" w:hAnsi="Times New Roman" w:cs="Times New Roman"/>
                <w:color w:val="000000"/>
                <w:lang w:eastAsia="ru-RU"/>
              </w:rPr>
              <w:lastRenderedPageBreak/>
              <w:t>Предпринимательская деятельность</w:t>
            </w:r>
          </w:p>
        </w:tc>
        <w:tc>
          <w:tcPr>
            <w:tcW w:w="1235" w:type="dxa"/>
          </w:tcPr>
          <w:p w:rsidR="00B805EA" w:rsidRPr="00B805EA" w:rsidRDefault="00B805EA" w:rsidP="00B805EA">
            <w:pPr>
              <w:widowControl w:val="0"/>
              <w:spacing w:after="120" w:line="276" w:lineRule="auto"/>
              <w:ind w:hanging="284"/>
              <w:jc w:val="center"/>
              <w:rPr>
                <w:rFonts w:ascii="Times New Roman" w:eastAsia="Times New Roman" w:hAnsi="Times New Roman" w:cs="Times New Roman"/>
                <w:bCs/>
                <w:color w:val="000000"/>
                <w:lang w:eastAsia="ru-RU"/>
              </w:rPr>
            </w:pPr>
            <w:r w:rsidRPr="00B805EA">
              <w:rPr>
                <w:rFonts w:ascii="Times New Roman" w:eastAsia="Times New Roman" w:hAnsi="Times New Roman" w:cs="Times New Roman"/>
                <w:bCs/>
                <w:color w:val="000000"/>
                <w:lang w:eastAsia="ru-RU"/>
              </w:rPr>
              <w:lastRenderedPageBreak/>
              <w:t>4</w:t>
            </w:r>
          </w:p>
        </w:tc>
        <w:tc>
          <w:tcPr>
            <w:tcW w:w="2773" w:type="dxa"/>
            <w:vMerge/>
          </w:tcPr>
          <w:p w:rsidR="00B805EA" w:rsidRPr="00B805EA" w:rsidRDefault="00B805EA" w:rsidP="00B805EA">
            <w:pPr>
              <w:widowControl w:val="0"/>
              <w:spacing w:after="120" w:line="276" w:lineRule="auto"/>
              <w:ind w:hanging="284"/>
              <w:jc w:val="center"/>
              <w:rPr>
                <w:rFonts w:ascii="Times New Roman" w:eastAsia="Times New Roman" w:hAnsi="Times New Roman" w:cs="Times New Roman"/>
                <w:color w:val="000000"/>
                <w:lang w:eastAsia="ru-RU"/>
              </w:rPr>
            </w:pPr>
          </w:p>
        </w:tc>
      </w:tr>
      <w:tr w:rsidR="00B805EA" w:rsidRPr="00B805EA" w:rsidTr="00B805EA">
        <w:trPr>
          <w:trHeight w:val="20"/>
        </w:trPr>
        <w:tc>
          <w:tcPr>
            <w:tcW w:w="738" w:type="dxa"/>
            <w:vMerge/>
          </w:tcPr>
          <w:p w:rsidR="00B805EA" w:rsidRPr="00B805EA" w:rsidRDefault="00B805EA" w:rsidP="00B805EA">
            <w:pPr>
              <w:widowControl w:val="0"/>
              <w:spacing w:after="120" w:line="276" w:lineRule="auto"/>
              <w:ind w:hanging="284"/>
              <w:jc w:val="center"/>
              <w:rPr>
                <w:rFonts w:ascii="Times New Roman" w:eastAsia="Times New Roman" w:hAnsi="Times New Roman" w:cs="Times New Roman"/>
                <w:bCs/>
                <w:color w:val="000000"/>
                <w:lang w:eastAsia="ru-RU"/>
              </w:rPr>
            </w:pPr>
          </w:p>
        </w:tc>
        <w:tc>
          <w:tcPr>
            <w:tcW w:w="2730" w:type="dxa"/>
            <w:vMerge/>
          </w:tcPr>
          <w:p w:rsidR="00B805EA" w:rsidRPr="00B805EA" w:rsidRDefault="00B805EA" w:rsidP="00B805EA">
            <w:pPr>
              <w:widowControl w:val="0"/>
              <w:spacing w:line="276" w:lineRule="auto"/>
              <w:jc w:val="center"/>
              <w:rPr>
                <w:rFonts w:ascii="Times New Roman" w:eastAsia="Times New Roman" w:hAnsi="Times New Roman" w:cs="Times New Roman"/>
                <w:bCs/>
                <w:color w:val="000000"/>
                <w:lang w:eastAsia="ru-RU"/>
              </w:rPr>
            </w:pPr>
          </w:p>
        </w:tc>
        <w:tc>
          <w:tcPr>
            <w:tcW w:w="2163" w:type="dxa"/>
          </w:tcPr>
          <w:p w:rsidR="00B805EA" w:rsidRPr="00B805EA" w:rsidRDefault="00B805EA" w:rsidP="00B805EA">
            <w:pPr>
              <w:widowControl w:val="0"/>
              <w:spacing w:line="276" w:lineRule="auto"/>
              <w:jc w:val="both"/>
              <w:rPr>
                <w:rFonts w:ascii="Times New Roman" w:eastAsia="Times New Roman" w:hAnsi="Times New Roman" w:cs="Times New Roman"/>
                <w:bCs/>
                <w:color w:val="000000"/>
                <w:lang w:eastAsia="ru-RU"/>
              </w:rPr>
            </w:pPr>
            <w:r w:rsidRPr="00B805EA">
              <w:rPr>
                <w:rFonts w:ascii="Times New Roman" w:eastAsia="Times New Roman" w:hAnsi="Times New Roman" w:cs="Times New Roman"/>
                <w:color w:val="000000"/>
                <w:lang w:eastAsia="ru-RU"/>
              </w:rPr>
              <w:t>Тема 1.4  Правовое положение субъектов предпринимательской деятельности</w:t>
            </w:r>
          </w:p>
        </w:tc>
        <w:tc>
          <w:tcPr>
            <w:tcW w:w="1235" w:type="dxa"/>
          </w:tcPr>
          <w:p w:rsidR="00B805EA" w:rsidRPr="00B805EA" w:rsidRDefault="00B805EA" w:rsidP="00B805EA">
            <w:pPr>
              <w:widowControl w:val="0"/>
              <w:spacing w:after="120" w:line="276" w:lineRule="auto"/>
              <w:ind w:hanging="284"/>
              <w:jc w:val="center"/>
              <w:rPr>
                <w:rFonts w:ascii="Times New Roman" w:eastAsia="Times New Roman" w:hAnsi="Times New Roman" w:cs="Times New Roman"/>
                <w:bCs/>
                <w:color w:val="000000"/>
                <w:lang w:eastAsia="ru-RU"/>
              </w:rPr>
            </w:pPr>
            <w:r w:rsidRPr="00B805EA">
              <w:rPr>
                <w:rFonts w:ascii="Times New Roman" w:eastAsia="Times New Roman" w:hAnsi="Times New Roman" w:cs="Times New Roman"/>
                <w:bCs/>
                <w:color w:val="000000"/>
                <w:lang w:eastAsia="ru-RU"/>
              </w:rPr>
              <w:t>9</w:t>
            </w:r>
          </w:p>
        </w:tc>
        <w:tc>
          <w:tcPr>
            <w:tcW w:w="2773" w:type="dxa"/>
            <w:vMerge/>
          </w:tcPr>
          <w:p w:rsidR="00B805EA" w:rsidRPr="00B805EA" w:rsidRDefault="00B805EA" w:rsidP="00B805EA">
            <w:pPr>
              <w:widowControl w:val="0"/>
              <w:spacing w:after="120" w:line="276" w:lineRule="auto"/>
              <w:ind w:hanging="284"/>
              <w:jc w:val="center"/>
              <w:rPr>
                <w:rFonts w:ascii="Times New Roman" w:eastAsia="Times New Roman" w:hAnsi="Times New Roman" w:cs="Times New Roman"/>
                <w:color w:val="000000"/>
                <w:lang w:eastAsia="ru-RU"/>
              </w:rPr>
            </w:pPr>
          </w:p>
        </w:tc>
      </w:tr>
      <w:tr w:rsidR="00B805EA" w:rsidRPr="00B805EA" w:rsidTr="00B805EA">
        <w:trPr>
          <w:trHeight w:val="20"/>
        </w:trPr>
        <w:tc>
          <w:tcPr>
            <w:tcW w:w="738" w:type="dxa"/>
            <w:vMerge/>
          </w:tcPr>
          <w:p w:rsidR="00B805EA" w:rsidRPr="00B805EA" w:rsidRDefault="00B805EA" w:rsidP="00B805EA">
            <w:pPr>
              <w:widowControl w:val="0"/>
              <w:spacing w:after="120" w:line="276" w:lineRule="auto"/>
              <w:ind w:hanging="284"/>
              <w:jc w:val="center"/>
              <w:rPr>
                <w:rFonts w:ascii="Times New Roman" w:eastAsia="Times New Roman" w:hAnsi="Times New Roman" w:cs="Times New Roman"/>
                <w:bCs/>
                <w:color w:val="000000"/>
                <w:lang w:eastAsia="ru-RU"/>
              </w:rPr>
            </w:pPr>
          </w:p>
        </w:tc>
        <w:tc>
          <w:tcPr>
            <w:tcW w:w="2730" w:type="dxa"/>
            <w:vMerge/>
          </w:tcPr>
          <w:p w:rsidR="00B805EA" w:rsidRPr="00B805EA" w:rsidRDefault="00B805EA" w:rsidP="00B805EA">
            <w:pPr>
              <w:widowControl w:val="0"/>
              <w:spacing w:line="276" w:lineRule="auto"/>
              <w:jc w:val="center"/>
              <w:rPr>
                <w:rFonts w:ascii="Times New Roman" w:eastAsia="Times New Roman" w:hAnsi="Times New Roman" w:cs="Times New Roman"/>
                <w:bCs/>
                <w:color w:val="000000"/>
                <w:lang w:eastAsia="ru-RU"/>
              </w:rPr>
            </w:pPr>
          </w:p>
        </w:tc>
        <w:tc>
          <w:tcPr>
            <w:tcW w:w="2163" w:type="dxa"/>
          </w:tcPr>
          <w:p w:rsidR="00B805EA" w:rsidRPr="00B805EA" w:rsidRDefault="00B805EA" w:rsidP="00B805EA">
            <w:pPr>
              <w:widowControl w:val="0"/>
              <w:spacing w:line="276" w:lineRule="auto"/>
              <w:rPr>
                <w:rFonts w:ascii="Times New Roman" w:eastAsia="Times New Roman" w:hAnsi="Times New Roman" w:cs="Times New Roman"/>
                <w:bCs/>
                <w:color w:val="000000"/>
                <w:lang w:eastAsia="ru-RU"/>
              </w:rPr>
            </w:pPr>
            <w:r w:rsidRPr="00B805EA">
              <w:rPr>
                <w:rFonts w:ascii="Times New Roman" w:eastAsia="Times New Roman" w:hAnsi="Times New Roman" w:cs="Times New Roman"/>
                <w:color w:val="000000"/>
                <w:lang w:eastAsia="ru-RU"/>
              </w:rPr>
              <w:t>Тема 1.5  Сделки в предпринимательской деятельности</w:t>
            </w:r>
          </w:p>
        </w:tc>
        <w:tc>
          <w:tcPr>
            <w:tcW w:w="1235" w:type="dxa"/>
          </w:tcPr>
          <w:p w:rsidR="00B805EA" w:rsidRPr="00B805EA" w:rsidRDefault="00B805EA" w:rsidP="00B805EA">
            <w:pPr>
              <w:widowControl w:val="0"/>
              <w:spacing w:after="120" w:line="276" w:lineRule="auto"/>
              <w:ind w:hanging="284"/>
              <w:jc w:val="center"/>
              <w:rPr>
                <w:rFonts w:ascii="Times New Roman" w:eastAsia="Times New Roman" w:hAnsi="Times New Roman" w:cs="Times New Roman"/>
                <w:bCs/>
                <w:color w:val="000000"/>
                <w:lang w:eastAsia="ru-RU"/>
              </w:rPr>
            </w:pPr>
            <w:r w:rsidRPr="00B805EA">
              <w:rPr>
                <w:rFonts w:ascii="Times New Roman" w:eastAsia="Times New Roman" w:hAnsi="Times New Roman" w:cs="Times New Roman"/>
                <w:bCs/>
                <w:color w:val="000000"/>
                <w:lang w:eastAsia="ru-RU"/>
              </w:rPr>
              <w:t>4</w:t>
            </w:r>
          </w:p>
        </w:tc>
        <w:tc>
          <w:tcPr>
            <w:tcW w:w="2773" w:type="dxa"/>
            <w:vMerge/>
          </w:tcPr>
          <w:p w:rsidR="00B805EA" w:rsidRPr="00B805EA" w:rsidRDefault="00B805EA" w:rsidP="00B805EA">
            <w:pPr>
              <w:widowControl w:val="0"/>
              <w:spacing w:after="120" w:line="276" w:lineRule="auto"/>
              <w:ind w:hanging="284"/>
              <w:jc w:val="center"/>
              <w:rPr>
                <w:rFonts w:ascii="Times New Roman" w:eastAsia="Times New Roman" w:hAnsi="Times New Roman" w:cs="Times New Roman"/>
                <w:color w:val="000000"/>
                <w:lang w:eastAsia="ru-RU"/>
              </w:rPr>
            </w:pPr>
          </w:p>
        </w:tc>
      </w:tr>
      <w:tr w:rsidR="00B805EA" w:rsidRPr="00B805EA" w:rsidTr="00B805EA">
        <w:trPr>
          <w:trHeight w:val="20"/>
        </w:trPr>
        <w:tc>
          <w:tcPr>
            <w:tcW w:w="738" w:type="dxa"/>
            <w:vMerge/>
          </w:tcPr>
          <w:p w:rsidR="00B805EA" w:rsidRPr="00B805EA" w:rsidRDefault="00B805EA" w:rsidP="00B805EA">
            <w:pPr>
              <w:widowControl w:val="0"/>
              <w:spacing w:after="120" w:line="276" w:lineRule="auto"/>
              <w:ind w:hanging="284"/>
              <w:jc w:val="center"/>
              <w:rPr>
                <w:rFonts w:ascii="Times New Roman" w:eastAsia="Times New Roman" w:hAnsi="Times New Roman" w:cs="Times New Roman"/>
                <w:bCs/>
                <w:color w:val="000000"/>
                <w:lang w:eastAsia="ru-RU"/>
              </w:rPr>
            </w:pPr>
          </w:p>
        </w:tc>
        <w:tc>
          <w:tcPr>
            <w:tcW w:w="2730" w:type="dxa"/>
            <w:vMerge/>
          </w:tcPr>
          <w:p w:rsidR="00B805EA" w:rsidRPr="00B805EA" w:rsidRDefault="00B805EA" w:rsidP="00B805EA">
            <w:pPr>
              <w:widowControl w:val="0"/>
              <w:spacing w:line="276" w:lineRule="auto"/>
              <w:jc w:val="center"/>
              <w:rPr>
                <w:rFonts w:ascii="Times New Roman" w:eastAsia="Times New Roman" w:hAnsi="Times New Roman" w:cs="Times New Roman"/>
                <w:bCs/>
                <w:color w:val="000000"/>
                <w:lang w:eastAsia="ru-RU"/>
              </w:rPr>
            </w:pPr>
          </w:p>
        </w:tc>
        <w:tc>
          <w:tcPr>
            <w:tcW w:w="2163" w:type="dxa"/>
          </w:tcPr>
          <w:p w:rsidR="00B805EA" w:rsidRPr="00B805EA" w:rsidRDefault="00B805EA" w:rsidP="00B805EA">
            <w:pPr>
              <w:widowControl w:val="0"/>
              <w:spacing w:line="276" w:lineRule="auto"/>
              <w:jc w:val="both"/>
              <w:rPr>
                <w:rFonts w:ascii="Times New Roman" w:eastAsia="Times New Roman" w:hAnsi="Times New Roman" w:cs="Times New Roman"/>
                <w:bCs/>
                <w:color w:val="000000"/>
                <w:lang w:eastAsia="ru-RU"/>
              </w:rPr>
            </w:pPr>
            <w:r w:rsidRPr="00B805EA">
              <w:rPr>
                <w:rFonts w:ascii="Times New Roman" w:eastAsia="Times New Roman" w:hAnsi="Times New Roman" w:cs="Times New Roman"/>
                <w:color w:val="000000"/>
                <w:lang w:eastAsia="ru-RU"/>
              </w:rPr>
              <w:t>Тема 2.1 Основное вещное право</w:t>
            </w:r>
          </w:p>
        </w:tc>
        <w:tc>
          <w:tcPr>
            <w:tcW w:w="1235" w:type="dxa"/>
          </w:tcPr>
          <w:p w:rsidR="00B805EA" w:rsidRPr="00B805EA" w:rsidRDefault="00B805EA" w:rsidP="00B805EA">
            <w:pPr>
              <w:widowControl w:val="0"/>
              <w:spacing w:after="120" w:line="276" w:lineRule="auto"/>
              <w:ind w:hanging="284"/>
              <w:jc w:val="center"/>
              <w:rPr>
                <w:rFonts w:ascii="Times New Roman" w:eastAsia="Times New Roman" w:hAnsi="Times New Roman" w:cs="Times New Roman"/>
                <w:bCs/>
                <w:color w:val="000000"/>
                <w:lang w:eastAsia="ru-RU"/>
              </w:rPr>
            </w:pPr>
            <w:r w:rsidRPr="00B805EA">
              <w:rPr>
                <w:rFonts w:ascii="Times New Roman" w:eastAsia="Times New Roman" w:hAnsi="Times New Roman" w:cs="Times New Roman"/>
                <w:bCs/>
                <w:color w:val="000000"/>
                <w:lang w:eastAsia="ru-RU"/>
              </w:rPr>
              <w:t>11</w:t>
            </w:r>
          </w:p>
        </w:tc>
        <w:tc>
          <w:tcPr>
            <w:tcW w:w="2773" w:type="dxa"/>
            <w:vMerge/>
          </w:tcPr>
          <w:p w:rsidR="00B805EA" w:rsidRPr="00B805EA" w:rsidRDefault="00B805EA" w:rsidP="00B805EA">
            <w:pPr>
              <w:widowControl w:val="0"/>
              <w:spacing w:after="120" w:line="276" w:lineRule="auto"/>
              <w:ind w:hanging="284"/>
              <w:jc w:val="center"/>
              <w:rPr>
                <w:rFonts w:ascii="Times New Roman" w:eastAsia="Times New Roman" w:hAnsi="Times New Roman" w:cs="Times New Roman"/>
                <w:color w:val="000000"/>
                <w:lang w:eastAsia="ru-RU"/>
              </w:rPr>
            </w:pPr>
          </w:p>
        </w:tc>
      </w:tr>
      <w:tr w:rsidR="00B805EA" w:rsidRPr="00B805EA" w:rsidTr="00B805EA">
        <w:trPr>
          <w:trHeight w:val="20"/>
        </w:trPr>
        <w:tc>
          <w:tcPr>
            <w:tcW w:w="738" w:type="dxa"/>
            <w:vMerge/>
          </w:tcPr>
          <w:p w:rsidR="00B805EA" w:rsidRPr="00B805EA" w:rsidRDefault="00B805EA" w:rsidP="00B805EA">
            <w:pPr>
              <w:widowControl w:val="0"/>
              <w:spacing w:after="120" w:line="276" w:lineRule="auto"/>
              <w:ind w:hanging="284"/>
              <w:jc w:val="center"/>
              <w:rPr>
                <w:rFonts w:ascii="Times New Roman" w:eastAsia="Times New Roman" w:hAnsi="Times New Roman" w:cs="Times New Roman"/>
                <w:bCs/>
                <w:color w:val="000000"/>
                <w:lang w:eastAsia="ru-RU"/>
              </w:rPr>
            </w:pPr>
          </w:p>
        </w:tc>
        <w:tc>
          <w:tcPr>
            <w:tcW w:w="2730" w:type="dxa"/>
            <w:vMerge/>
          </w:tcPr>
          <w:p w:rsidR="00B805EA" w:rsidRPr="00B805EA" w:rsidRDefault="00B805EA" w:rsidP="00B805EA">
            <w:pPr>
              <w:widowControl w:val="0"/>
              <w:spacing w:line="276" w:lineRule="auto"/>
              <w:jc w:val="center"/>
              <w:rPr>
                <w:rFonts w:ascii="Times New Roman" w:eastAsia="Times New Roman" w:hAnsi="Times New Roman" w:cs="Times New Roman"/>
                <w:bCs/>
                <w:color w:val="000000"/>
                <w:lang w:eastAsia="ru-RU"/>
              </w:rPr>
            </w:pPr>
          </w:p>
        </w:tc>
        <w:tc>
          <w:tcPr>
            <w:tcW w:w="2163" w:type="dxa"/>
          </w:tcPr>
          <w:p w:rsidR="00B805EA" w:rsidRPr="00B805EA" w:rsidRDefault="00B805EA" w:rsidP="00B805EA">
            <w:pPr>
              <w:widowControl w:val="0"/>
              <w:spacing w:line="276" w:lineRule="auto"/>
              <w:jc w:val="both"/>
              <w:rPr>
                <w:rFonts w:ascii="Times New Roman" w:eastAsia="Times New Roman" w:hAnsi="Times New Roman" w:cs="Times New Roman"/>
                <w:bCs/>
                <w:color w:val="000000"/>
                <w:lang w:eastAsia="ru-RU"/>
              </w:rPr>
            </w:pPr>
            <w:r w:rsidRPr="00B805EA">
              <w:rPr>
                <w:rFonts w:ascii="Times New Roman" w:eastAsia="Times New Roman" w:hAnsi="Times New Roman" w:cs="Times New Roman"/>
                <w:color w:val="000000"/>
                <w:lang w:eastAsia="ru-RU"/>
              </w:rPr>
              <w:t>Тема 3.1 Правовое положение гражданско-правового договора</w:t>
            </w:r>
          </w:p>
        </w:tc>
        <w:tc>
          <w:tcPr>
            <w:tcW w:w="1235" w:type="dxa"/>
          </w:tcPr>
          <w:p w:rsidR="00B805EA" w:rsidRPr="00B805EA" w:rsidRDefault="00B805EA" w:rsidP="00B805EA">
            <w:pPr>
              <w:widowControl w:val="0"/>
              <w:spacing w:after="120" w:line="276" w:lineRule="auto"/>
              <w:ind w:hanging="284"/>
              <w:jc w:val="center"/>
              <w:rPr>
                <w:rFonts w:ascii="Times New Roman" w:eastAsia="Times New Roman" w:hAnsi="Times New Roman" w:cs="Times New Roman"/>
                <w:bCs/>
                <w:color w:val="000000"/>
                <w:lang w:eastAsia="ru-RU"/>
              </w:rPr>
            </w:pPr>
            <w:r w:rsidRPr="00B805EA">
              <w:rPr>
                <w:rFonts w:ascii="Times New Roman" w:eastAsia="Times New Roman" w:hAnsi="Times New Roman" w:cs="Times New Roman"/>
                <w:bCs/>
                <w:color w:val="000000"/>
                <w:lang w:eastAsia="ru-RU"/>
              </w:rPr>
              <w:t>4</w:t>
            </w:r>
          </w:p>
        </w:tc>
        <w:tc>
          <w:tcPr>
            <w:tcW w:w="2773" w:type="dxa"/>
            <w:vMerge/>
          </w:tcPr>
          <w:p w:rsidR="00B805EA" w:rsidRPr="00B805EA" w:rsidRDefault="00B805EA" w:rsidP="00B805EA">
            <w:pPr>
              <w:widowControl w:val="0"/>
              <w:spacing w:after="120" w:line="276" w:lineRule="auto"/>
              <w:ind w:hanging="284"/>
              <w:jc w:val="center"/>
              <w:rPr>
                <w:rFonts w:ascii="Times New Roman" w:eastAsia="Times New Roman" w:hAnsi="Times New Roman" w:cs="Times New Roman"/>
                <w:color w:val="000000"/>
                <w:lang w:eastAsia="ru-RU"/>
              </w:rPr>
            </w:pPr>
          </w:p>
        </w:tc>
      </w:tr>
      <w:tr w:rsidR="00B805EA" w:rsidRPr="00B805EA" w:rsidTr="00B805EA">
        <w:trPr>
          <w:trHeight w:val="20"/>
        </w:trPr>
        <w:tc>
          <w:tcPr>
            <w:tcW w:w="738" w:type="dxa"/>
            <w:vMerge/>
          </w:tcPr>
          <w:p w:rsidR="00B805EA" w:rsidRPr="00B805EA" w:rsidRDefault="00B805EA" w:rsidP="00B805EA">
            <w:pPr>
              <w:widowControl w:val="0"/>
              <w:spacing w:after="120" w:line="276" w:lineRule="auto"/>
              <w:ind w:hanging="284"/>
              <w:jc w:val="center"/>
              <w:rPr>
                <w:rFonts w:ascii="Times New Roman" w:eastAsia="Times New Roman" w:hAnsi="Times New Roman" w:cs="Times New Roman"/>
                <w:bCs/>
                <w:color w:val="000000"/>
                <w:lang w:eastAsia="ru-RU"/>
              </w:rPr>
            </w:pPr>
          </w:p>
        </w:tc>
        <w:tc>
          <w:tcPr>
            <w:tcW w:w="2730" w:type="dxa"/>
            <w:vMerge/>
          </w:tcPr>
          <w:p w:rsidR="00B805EA" w:rsidRPr="00B805EA" w:rsidRDefault="00B805EA" w:rsidP="00B805EA">
            <w:pPr>
              <w:widowControl w:val="0"/>
              <w:spacing w:line="276" w:lineRule="auto"/>
              <w:jc w:val="center"/>
              <w:rPr>
                <w:rFonts w:ascii="Times New Roman" w:eastAsia="Times New Roman" w:hAnsi="Times New Roman" w:cs="Times New Roman"/>
                <w:bCs/>
                <w:color w:val="000000"/>
                <w:lang w:eastAsia="ru-RU"/>
              </w:rPr>
            </w:pPr>
          </w:p>
        </w:tc>
        <w:tc>
          <w:tcPr>
            <w:tcW w:w="2163" w:type="dxa"/>
          </w:tcPr>
          <w:p w:rsidR="00B805EA" w:rsidRPr="00B805EA" w:rsidRDefault="00B805EA" w:rsidP="00B805EA">
            <w:pPr>
              <w:pBdr>
                <w:top w:val="nil"/>
                <w:left w:val="nil"/>
                <w:bottom w:val="nil"/>
                <w:right w:val="nil"/>
                <w:between w:val="nil"/>
              </w:pBdr>
              <w:spacing w:line="276" w:lineRule="auto"/>
              <w:rPr>
                <w:rFonts w:ascii="Times New Roman" w:hAnsi="Times New Roman" w:cs="Times New Roman"/>
                <w:bCs/>
              </w:rPr>
            </w:pPr>
            <w:r w:rsidRPr="00B805EA">
              <w:rPr>
                <w:rFonts w:ascii="Times New Roman" w:eastAsia="Times New Roman" w:hAnsi="Times New Roman" w:cs="Times New Roman"/>
              </w:rPr>
              <w:t>Тема 3.2 Гражданско-правовая ответственность</w:t>
            </w:r>
          </w:p>
        </w:tc>
        <w:tc>
          <w:tcPr>
            <w:tcW w:w="1235" w:type="dxa"/>
          </w:tcPr>
          <w:p w:rsidR="00B805EA" w:rsidRPr="00B805EA" w:rsidRDefault="00B805EA" w:rsidP="00B805EA">
            <w:pPr>
              <w:widowControl w:val="0"/>
              <w:spacing w:after="120" w:line="276" w:lineRule="auto"/>
              <w:ind w:hanging="284"/>
              <w:jc w:val="center"/>
              <w:rPr>
                <w:rFonts w:ascii="Times New Roman" w:eastAsia="Times New Roman" w:hAnsi="Times New Roman" w:cs="Times New Roman"/>
                <w:bCs/>
                <w:color w:val="000000"/>
                <w:lang w:eastAsia="ru-RU"/>
              </w:rPr>
            </w:pPr>
            <w:r w:rsidRPr="00B805EA">
              <w:rPr>
                <w:rFonts w:ascii="Times New Roman" w:eastAsia="Times New Roman" w:hAnsi="Times New Roman" w:cs="Times New Roman"/>
                <w:bCs/>
                <w:color w:val="000000"/>
                <w:lang w:eastAsia="ru-RU"/>
              </w:rPr>
              <w:t>8</w:t>
            </w:r>
          </w:p>
        </w:tc>
        <w:tc>
          <w:tcPr>
            <w:tcW w:w="2773" w:type="dxa"/>
            <w:vMerge/>
          </w:tcPr>
          <w:p w:rsidR="00B805EA" w:rsidRPr="00B805EA" w:rsidRDefault="00B805EA" w:rsidP="00B805EA">
            <w:pPr>
              <w:widowControl w:val="0"/>
              <w:spacing w:after="120" w:line="276" w:lineRule="auto"/>
              <w:ind w:hanging="284"/>
              <w:jc w:val="center"/>
              <w:rPr>
                <w:rFonts w:ascii="Times New Roman" w:eastAsia="Times New Roman" w:hAnsi="Times New Roman" w:cs="Times New Roman"/>
                <w:color w:val="000000"/>
                <w:lang w:eastAsia="ru-RU"/>
              </w:rPr>
            </w:pPr>
          </w:p>
        </w:tc>
      </w:tr>
      <w:tr w:rsidR="00B805EA" w:rsidRPr="00B805EA" w:rsidTr="00B805EA">
        <w:trPr>
          <w:trHeight w:val="20"/>
        </w:trPr>
        <w:tc>
          <w:tcPr>
            <w:tcW w:w="738" w:type="dxa"/>
            <w:vMerge/>
          </w:tcPr>
          <w:p w:rsidR="00B805EA" w:rsidRPr="00B805EA" w:rsidRDefault="00B805EA" w:rsidP="00B805EA">
            <w:pPr>
              <w:widowControl w:val="0"/>
              <w:spacing w:after="120" w:line="276" w:lineRule="auto"/>
              <w:ind w:hanging="284"/>
              <w:jc w:val="center"/>
              <w:rPr>
                <w:rFonts w:ascii="Times New Roman" w:eastAsia="Times New Roman" w:hAnsi="Times New Roman" w:cs="Times New Roman"/>
                <w:bCs/>
                <w:color w:val="000000"/>
                <w:lang w:eastAsia="ru-RU"/>
              </w:rPr>
            </w:pPr>
          </w:p>
        </w:tc>
        <w:tc>
          <w:tcPr>
            <w:tcW w:w="2730" w:type="dxa"/>
            <w:vMerge/>
          </w:tcPr>
          <w:p w:rsidR="00B805EA" w:rsidRPr="00B805EA" w:rsidRDefault="00B805EA" w:rsidP="00B805EA">
            <w:pPr>
              <w:widowControl w:val="0"/>
              <w:spacing w:line="276" w:lineRule="auto"/>
              <w:jc w:val="center"/>
              <w:rPr>
                <w:rFonts w:ascii="Times New Roman" w:eastAsia="Times New Roman" w:hAnsi="Times New Roman" w:cs="Times New Roman"/>
                <w:bCs/>
                <w:color w:val="000000"/>
                <w:lang w:eastAsia="ru-RU"/>
              </w:rPr>
            </w:pPr>
          </w:p>
        </w:tc>
        <w:tc>
          <w:tcPr>
            <w:tcW w:w="2163" w:type="dxa"/>
          </w:tcPr>
          <w:p w:rsidR="00B805EA" w:rsidRPr="00B805EA" w:rsidRDefault="00B805EA" w:rsidP="00B805EA">
            <w:pPr>
              <w:widowControl w:val="0"/>
              <w:tabs>
                <w:tab w:val="left" w:pos="285"/>
              </w:tabs>
              <w:spacing w:line="276" w:lineRule="auto"/>
              <w:jc w:val="both"/>
              <w:rPr>
                <w:rFonts w:ascii="Times New Roman" w:eastAsia="Times New Roman" w:hAnsi="Times New Roman" w:cs="Times New Roman"/>
                <w:bCs/>
                <w:color w:val="000000"/>
                <w:lang w:eastAsia="ru-RU"/>
              </w:rPr>
            </w:pPr>
            <w:r w:rsidRPr="00B805EA">
              <w:rPr>
                <w:rFonts w:ascii="Times New Roman" w:eastAsia="Times New Roman" w:hAnsi="Times New Roman" w:cs="Times New Roman"/>
                <w:color w:val="000000"/>
                <w:lang w:eastAsia="ru-RU"/>
              </w:rPr>
              <w:t>Тема 3.3. Расчетные и кредитные обязательства</w:t>
            </w:r>
          </w:p>
        </w:tc>
        <w:tc>
          <w:tcPr>
            <w:tcW w:w="1235" w:type="dxa"/>
          </w:tcPr>
          <w:p w:rsidR="00B805EA" w:rsidRPr="00B805EA" w:rsidRDefault="00B805EA" w:rsidP="00B805EA">
            <w:pPr>
              <w:widowControl w:val="0"/>
              <w:spacing w:after="120" w:line="276" w:lineRule="auto"/>
              <w:ind w:hanging="284"/>
              <w:jc w:val="center"/>
              <w:rPr>
                <w:rFonts w:ascii="Times New Roman" w:eastAsia="Times New Roman" w:hAnsi="Times New Roman" w:cs="Times New Roman"/>
                <w:bCs/>
                <w:color w:val="000000"/>
                <w:lang w:eastAsia="ru-RU"/>
              </w:rPr>
            </w:pPr>
            <w:r w:rsidRPr="00B805EA">
              <w:rPr>
                <w:rFonts w:ascii="Times New Roman" w:eastAsia="Times New Roman" w:hAnsi="Times New Roman" w:cs="Times New Roman"/>
                <w:bCs/>
                <w:color w:val="000000"/>
                <w:lang w:eastAsia="ru-RU"/>
              </w:rPr>
              <w:t>6</w:t>
            </w:r>
          </w:p>
        </w:tc>
        <w:tc>
          <w:tcPr>
            <w:tcW w:w="2773" w:type="dxa"/>
            <w:vMerge/>
          </w:tcPr>
          <w:p w:rsidR="00B805EA" w:rsidRPr="00B805EA" w:rsidRDefault="00B805EA" w:rsidP="00B805EA">
            <w:pPr>
              <w:widowControl w:val="0"/>
              <w:spacing w:after="120" w:line="276" w:lineRule="auto"/>
              <w:ind w:hanging="284"/>
              <w:jc w:val="center"/>
              <w:rPr>
                <w:rFonts w:ascii="Times New Roman" w:eastAsia="Times New Roman" w:hAnsi="Times New Roman" w:cs="Times New Roman"/>
                <w:color w:val="000000"/>
                <w:lang w:eastAsia="ru-RU"/>
              </w:rPr>
            </w:pPr>
          </w:p>
        </w:tc>
      </w:tr>
      <w:tr w:rsidR="00B805EA" w:rsidRPr="00B805EA" w:rsidTr="00B805EA">
        <w:trPr>
          <w:trHeight w:val="20"/>
        </w:trPr>
        <w:tc>
          <w:tcPr>
            <w:tcW w:w="738" w:type="dxa"/>
            <w:vMerge/>
          </w:tcPr>
          <w:p w:rsidR="00B805EA" w:rsidRPr="00B805EA" w:rsidRDefault="00B805EA" w:rsidP="00B805EA">
            <w:pPr>
              <w:widowControl w:val="0"/>
              <w:spacing w:after="120" w:line="276" w:lineRule="auto"/>
              <w:ind w:hanging="284"/>
              <w:jc w:val="center"/>
              <w:rPr>
                <w:rFonts w:ascii="Times New Roman" w:eastAsia="Times New Roman" w:hAnsi="Times New Roman" w:cs="Times New Roman"/>
                <w:bCs/>
                <w:color w:val="000000"/>
                <w:lang w:eastAsia="ru-RU"/>
              </w:rPr>
            </w:pPr>
          </w:p>
        </w:tc>
        <w:tc>
          <w:tcPr>
            <w:tcW w:w="2730" w:type="dxa"/>
            <w:vMerge/>
          </w:tcPr>
          <w:p w:rsidR="00B805EA" w:rsidRPr="00B805EA" w:rsidRDefault="00B805EA" w:rsidP="00B805EA">
            <w:pPr>
              <w:widowControl w:val="0"/>
              <w:spacing w:line="276" w:lineRule="auto"/>
              <w:jc w:val="center"/>
              <w:rPr>
                <w:rFonts w:ascii="Times New Roman" w:eastAsia="Times New Roman" w:hAnsi="Times New Roman" w:cs="Times New Roman"/>
                <w:bCs/>
                <w:color w:val="000000"/>
                <w:lang w:eastAsia="ru-RU"/>
              </w:rPr>
            </w:pPr>
          </w:p>
        </w:tc>
        <w:tc>
          <w:tcPr>
            <w:tcW w:w="2163" w:type="dxa"/>
          </w:tcPr>
          <w:p w:rsidR="00B805EA" w:rsidRPr="00B805EA" w:rsidRDefault="00B805EA" w:rsidP="00B805EA">
            <w:pPr>
              <w:widowControl w:val="0"/>
              <w:spacing w:line="276" w:lineRule="auto"/>
              <w:jc w:val="both"/>
              <w:rPr>
                <w:rFonts w:ascii="Times New Roman" w:eastAsia="Times New Roman" w:hAnsi="Times New Roman" w:cs="Times New Roman"/>
                <w:bCs/>
                <w:color w:val="000000"/>
                <w:lang w:eastAsia="ru-RU"/>
              </w:rPr>
            </w:pPr>
            <w:r w:rsidRPr="00B805EA">
              <w:rPr>
                <w:rFonts w:ascii="Times New Roman" w:eastAsia="Times New Roman" w:hAnsi="Times New Roman" w:cs="Times New Roman"/>
                <w:color w:val="000000"/>
                <w:lang w:eastAsia="ru-RU"/>
              </w:rPr>
              <w:t>Тема 4.1 Защита прав и законных интересов предпринимателей</w:t>
            </w:r>
          </w:p>
        </w:tc>
        <w:tc>
          <w:tcPr>
            <w:tcW w:w="1235" w:type="dxa"/>
          </w:tcPr>
          <w:p w:rsidR="00B805EA" w:rsidRPr="00B805EA" w:rsidRDefault="00B805EA" w:rsidP="00B805EA">
            <w:pPr>
              <w:widowControl w:val="0"/>
              <w:spacing w:after="120" w:line="276" w:lineRule="auto"/>
              <w:ind w:hanging="284"/>
              <w:jc w:val="center"/>
              <w:rPr>
                <w:rFonts w:ascii="Times New Roman" w:eastAsia="Times New Roman" w:hAnsi="Times New Roman" w:cs="Times New Roman"/>
                <w:bCs/>
                <w:color w:val="000000"/>
                <w:lang w:eastAsia="ru-RU"/>
              </w:rPr>
            </w:pPr>
            <w:r w:rsidRPr="00B805EA">
              <w:rPr>
                <w:rFonts w:ascii="Times New Roman" w:eastAsia="Times New Roman" w:hAnsi="Times New Roman" w:cs="Times New Roman"/>
                <w:bCs/>
                <w:color w:val="000000"/>
                <w:lang w:eastAsia="ru-RU"/>
              </w:rPr>
              <w:t>4</w:t>
            </w:r>
          </w:p>
        </w:tc>
        <w:tc>
          <w:tcPr>
            <w:tcW w:w="2773" w:type="dxa"/>
            <w:vMerge/>
          </w:tcPr>
          <w:p w:rsidR="00B805EA" w:rsidRPr="00B805EA" w:rsidRDefault="00B805EA" w:rsidP="00B805EA">
            <w:pPr>
              <w:widowControl w:val="0"/>
              <w:spacing w:after="120" w:line="276" w:lineRule="auto"/>
              <w:ind w:hanging="284"/>
              <w:jc w:val="center"/>
              <w:rPr>
                <w:rFonts w:ascii="Times New Roman" w:eastAsia="Times New Roman" w:hAnsi="Times New Roman" w:cs="Times New Roman"/>
                <w:color w:val="000000"/>
                <w:lang w:eastAsia="ru-RU"/>
              </w:rPr>
            </w:pPr>
          </w:p>
        </w:tc>
      </w:tr>
      <w:tr w:rsidR="00B805EA" w:rsidRPr="00B805EA" w:rsidTr="00B805EA">
        <w:trPr>
          <w:trHeight w:val="20"/>
        </w:trPr>
        <w:tc>
          <w:tcPr>
            <w:tcW w:w="738" w:type="dxa"/>
            <w:vMerge/>
          </w:tcPr>
          <w:p w:rsidR="00B805EA" w:rsidRPr="00B805EA" w:rsidRDefault="00B805EA" w:rsidP="00B805EA">
            <w:pPr>
              <w:widowControl w:val="0"/>
              <w:spacing w:after="120" w:line="276" w:lineRule="auto"/>
              <w:ind w:hanging="284"/>
              <w:jc w:val="center"/>
              <w:rPr>
                <w:rFonts w:ascii="Times New Roman" w:eastAsia="Times New Roman" w:hAnsi="Times New Roman" w:cs="Times New Roman"/>
                <w:bCs/>
                <w:color w:val="000000"/>
                <w:lang w:eastAsia="ru-RU"/>
              </w:rPr>
            </w:pPr>
          </w:p>
        </w:tc>
        <w:tc>
          <w:tcPr>
            <w:tcW w:w="2730" w:type="dxa"/>
            <w:vMerge/>
          </w:tcPr>
          <w:p w:rsidR="00B805EA" w:rsidRPr="00B805EA" w:rsidRDefault="00B805EA" w:rsidP="00B805EA">
            <w:pPr>
              <w:widowControl w:val="0"/>
              <w:spacing w:line="276" w:lineRule="auto"/>
              <w:jc w:val="center"/>
              <w:rPr>
                <w:rFonts w:ascii="Times New Roman" w:eastAsia="Times New Roman" w:hAnsi="Times New Roman" w:cs="Times New Roman"/>
                <w:bCs/>
                <w:color w:val="000000"/>
                <w:lang w:eastAsia="ru-RU"/>
              </w:rPr>
            </w:pPr>
          </w:p>
        </w:tc>
        <w:tc>
          <w:tcPr>
            <w:tcW w:w="2163" w:type="dxa"/>
          </w:tcPr>
          <w:p w:rsidR="00B805EA" w:rsidRPr="00B805EA" w:rsidRDefault="00B805EA" w:rsidP="00B805EA">
            <w:pPr>
              <w:widowControl w:val="0"/>
              <w:spacing w:line="276" w:lineRule="auto"/>
              <w:jc w:val="both"/>
              <w:rPr>
                <w:rFonts w:ascii="Times New Roman" w:eastAsia="Times New Roman" w:hAnsi="Times New Roman" w:cs="Times New Roman"/>
                <w:bCs/>
                <w:color w:val="000000"/>
                <w:lang w:eastAsia="ru-RU"/>
              </w:rPr>
            </w:pPr>
            <w:r w:rsidRPr="00B805EA">
              <w:rPr>
                <w:rFonts w:ascii="Times New Roman" w:eastAsia="Times New Roman" w:hAnsi="Times New Roman" w:cs="Times New Roman"/>
                <w:color w:val="000000"/>
                <w:lang w:eastAsia="ru-RU"/>
              </w:rPr>
              <w:t>Тема 5.1 Сущность предпринимательского риска. Классификация предпринимательских рисков</w:t>
            </w:r>
          </w:p>
        </w:tc>
        <w:tc>
          <w:tcPr>
            <w:tcW w:w="1235" w:type="dxa"/>
          </w:tcPr>
          <w:p w:rsidR="00B805EA" w:rsidRPr="00B805EA" w:rsidRDefault="00B805EA" w:rsidP="00B805EA">
            <w:pPr>
              <w:widowControl w:val="0"/>
              <w:spacing w:after="120" w:line="276" w:lineRule="auto"/>
              <w:ind w:hanging="284"/>
              <w:jc w:val="center"/>
              <w:rPr>
                <w:rFonts w:ascii="Times New Roman" w:eastAsia="Times New Roman" w:hAnsi="Times New Roman" w:cs="Times New Roman"/>
                <w:bCs/>
                <w:color w:val="000000"/>
                <w:lang w:eastAsia="ru-RU"/>
              </w:rPr>
            </w:pPr>
            <w:r w:rsidRPr="00B805EA">
              <w:rPr>
                <w:rFonts w:ascii="Times New Roman" w:eastAsia="Times New Roman" w:hAnsi="Times New Roman" w:cs="Times New Roman"/>
                <w:bCs/>
                <w:color w:val="000000"/>
                <w:lang w:eastAsia="ru-RU"/>
              </w:rPr>
              <w:t>6</w:t>
            </w:r>
          </w:p>
        </w:tc>
        <w:tc>
          <w:tcPr>
            <w:tcW w:w="2773" w:type="dxa"/>
            <w:vMerge/>
          </w:tcPr>
          <w:p w:rsidR="00B805EA" w:rsidRPr="00B805EA" w:rsidRDefault="00B805EA" w:rsidP="00B805EA">
            <w:pPr>
              <w:widowControl w:val="0"/>
              <w:spacing w:after="120" w:line="276" w:lineRule="auto"/>
              <w:ind w:hanging="284"/>
              <w:jc w:val="center"/>
              <w:rPr>
                <w:rFonts w:ascii="Times New Roman" w:eastAsia="Times New Roman" w:hAnsi="Times New Roman" w:cs="Times New Roman"/>
                <w:color w:val="000000"/>
                <w:lang w:eastAsia="ru-RU"/>
              </w:rPr>
            </w:pPr>
          </w:p>
        </w:tc>
      </w:tr>
      <w:tr w:rsidR="00B805EA" w:rsidRPr="00B805EA" w:rsidTr="00B805EA">
        <w:trPr>
          <w:trHeight w:val="20"/>
        </w:trPr>
        <w:tc>
          <w:tcPr>
            <w:tcW w:w="738" w:type="dxa"/>
            <w:vMerge/>
          </w:tcPr>
          <w:p w:rsidR="00B805EA" w:rsidRPr="00B805EA" w:rsidRDefault="00B805EA" w:rsidP="00B805EA">
            <w:pPr>
              <w:widowControl w:val="0"/>
              <w:spacing w:after="120" w:line="276" w:lineRule="auto"/>
              <w:ind w:hanging="284"/>
              <w:jc w:val="center"/>
              <w:rPr>
                <w:rFonts w:ascii="Times New Roman" w:eastAsia="Times New Roman" w:hAnsi="Times New Roman" w:cs="Times New Roman"/>
                <w:bCs/>
                <w:color w:val="000000"/>
                <w:lang w:eastAsia="ru-RU"/>
              </w:rPr>
            </w:pPr>
          </w:p>
        </w:tc>
        <w:tc>
          <w:tcPr>
            <w:tcW w:w="2730" w:type="dxa"/>
            <w:vMerge/>
          </w:tcPr>
          <w:p w:rsidR="00B805EA" w:rsidRPr="00B805EA" w:rsidRDefault="00B805EA" w:rsidP="00B805EA">
            <w:pPr>
              <w:widowControl w:val="0"/>
              <w:spacing w:line="276" w:lineRule="auto"/>
              <w:jc w:val="center"/>
              <w:rPr>
                <w:rFonts w:ascii="Times New Roman" w:eastAsia="Times New Roman" w:hAnsi="Times New Roman" w:cs="Times New Roman"/>
                <w:bCs/>
                <w:color w:val="000000"/>
                <w:lang w:eastAsia="ru-RU"/>
              </w:rPr>
            </w:pPr>
          </w:p>
        </w:tc>
        <w:tc>
          <w:tcPr>
            <w:tcW w:w="2163" w:type="dxa"/>
          </w:tcPr>
          <w:p w:rsidR="00B805EA" w:rsidRPr="00B805EA" w:rsidRDefault="00B805EA" w:rsidP="00B805EA">
            <w:pPr>
              <w:widowControl w:val="0"/>
              <w:spacing w:line="276" w:lineRule="auto"/>
              <w:rPr>
                <w:rFonts w:ascii="Times New Roman" w:eastAsia="Times New Roman" w:hAnsi="Times New Roman" w:cs="Times New Roman"/>
                <w:bCs/>
                <w:color w:val="000000"/>
                <w:lang w:eastAsia="ru-RU"/>
              </w:rPr>
            </w:pPr>
            <w:r w:rsidRPr="00B805EA">
              <w:rPr>
                <w:rFonts w:ascii="Times New Roman" w:eastAsia="Times New Roman" w:hAnsi="Times New Roman" w:cs="Times New Roman"/>
                <w:color w:val="000000"/>
                <w:lang w:eastAsia="ru-RU"/>
              </w:rPr>
              <w:t>Тема 5.2 Управление риском</w:t>
            </w:r>
          </w:p>
        </w:tc>
        <w:tc>
          <w:tcPr>
            <w:tcW w:w="1235" w:type="dxa"/>
          </w:tcPr>
          <w:p w:rsidR="00B805EA" w:rsidRPr="00B805EA" w:rsidRDefault="00B805EA" w:rsidP="00B805EA">
            <w:pPr>
              <w:widowControl w:val="0"/>
              <w:spacing w:after="120" w:line="276" w:lineRule="auto"/>
              <w:ind w:hanging="284"/>
              <w:jc w:val="center"/>
              <w:rPr>
                <w:rFonts w:ascii="Times New Roman" w:eastAsia="Times New Roman" w:hAnsi="Times New Roman" w:cs="Times New Roman"/>
                <w:bCs/>
                <w:color w:val="000000"/>
                <w:lang w:eastAsia="ru-RU"/>
              </w:rPr>
            </w:pPr>
            <w:r w:rsidRPr="00B805EA">
              <w:rPr>
                <w:rFonts w:ascii="Times New Roman" w:eastAsia="Times New Roman" w:hAnsi="Times New Roman" w:cs="Times New Roman"/>
                <w:bCs/>
                <w:color w:val="000000"/>
                <w:lang w:eastAsia="ru-RU"/>
              </w:rPr>
              <w:t>6</w:t>
            </w:r>
          </w:p>
        </w:tc>
        <w:tc>
          <w:tcPr>
            <w:tcW w:w="2773" w:type="dxa"/>
            <w:vMerge/>
          </w:tcPr>
          <w:p w:rsidR="00B805EA" w:rsidRPr="00B805EA" w:rsidRDefault="00B805EA" w:rsidP="00B805EA">
            <w:pPr>
              <w:widowControl w:val="0"/>
              <w:spacing w:after="120" w:line="276" w:lineRule="auto"/>
              <w:ind w:hanging="284"/>
              <w:jc w:val="center"/>
              <w:rPr>
                <w:rFonts w:ascii="Times New Roman" w:eastAsia="Times New Roman" w:hAnsi="Times New Roman" w:cs="Times New Roman"/>
                <w:color w:val="000000"/>
                <w:lang w:eastAsia="ru-RU"/>
              </w:rPr>
            </w:pPr>
          </w:p>
        </w:tc>
      </w:tr>
    </w:tbl>
    <w:p w:rsidR="00B805EA" w:rsidRPr="00B805EA" w:rsidRDefault="00B805EA" w:rsidP="00B805EA">
      <w:pPr>
        <w:ind w:firstLine="709"/>
        <w:rPr>
          <w:rFonts w:ascii="Times New Roman" w:eastAsia="Times New Roman" w:hAnsi="Times New Roman" w:cs="Times New Roman"/>
          <w:sz w:val="12"/>
          <w:szCs w:val="12"/>
          <w:lang w:eastAsia="ru-RU"/>
        </w:rPr>
      </w:pPr>
    </w:p>
    <w:p w:rsidR="00B805EA" w:rsidRPr="00B805EA" w:rsidRDefault="00B805EA" w:rsidP="00B805EA">
      <w:pPr>
        <w:keepNext/>
        <w:spacing w:after="120"/>
        <w:jc w:val="center"/>
        <w:outlineLvl w:val="0"/>
        <w:rPr>
          <w:rFonts w:ascii="Times New Roman" w:eastAsia="Segoe UI" w:hAnsi="Times New Roman" w:cs="Times New Roman"/>
          <w:b/>
          <w:bCs/>
          <w:caps/>
          <w:kern w:val="32"/>
          <w:sz w:val="24"/>
          <w:szCs w:val="24"/>
          <w:lang w:eastAsia="ru-RU"/>
        </w:rPr>
        <w:sectPr w:rsidR="00B805EA" w:rsidRPr="00B805EA" w:rsidSect="00B805EA">
          <w:headerReference w:type="even" r:id="rId184"/>
          <w:pgSz w:w="11906" w:h="16838"/>
          <w:pgMar w:top="1134" w:right="567" w:bottom="1134" w:left="1701" w:header="709" w:footer="709" w:gutter="0"/>
          <w:cols w:space="708"/>
          <w:docGrid w:linePitch="360"/>
        </w:sectPr>
      </w:pPr>
    </w:p>
    <w:p w:rsidR="00B805EA" w:rsidRPr="00B805EA" w:rsidRDefault="00B805EA" w:rsidP="00B805EA">
      <w:pPr>
        <w:keepNext/>
        <w:spacing w:line="312" w:lineRule="auto"/>
        <w:jc w:val="center"/>
        <w:outlineLvl w:val="0"/>
        <w:rPr>
          <w:rFonts w:ascii="Times New Roman" w:eastAsia="Segoe UI" w:hAnsi="Times New Roman" w:cs="Times New Roman"/>
          <w:b/>
          <w:bCs/>
          <w:caps/>
          <w:kern w:val="32"/>
          <w:sz w:val="24"/>
          <w:szCs w:val="24"/>
          <w:lang w:eastAsia="ru-RU"/>
        </w:rPr>
      </w:pPr>
      <w:r w:rsidRPr="00B805EA">
        <w:rPr>
          <w:rFonts w:ascii="Times New Roman" w:eastAsia="Segoe UI" w:hAnsi="Times New Roman" w:cs="Times New Roman"/>
          <w:b/>
          <w:bCs/>
          <w:caps/>
          <w:kern w:val="32"/>
          <w:sz w:val="24"/>
          <w:szCs w:val="24"/>
          <w:lang w:eastAsia="ru-RU"/>
        </w:rPr>
        <w:lastRenderedPageBreak/>
        <w:t>2. Структура и содержание ДИСЦИПЛИНЫ</w:t>
      </w:r>
    </w:p>
    <w:p w:rsidR="00B805EA" w:rsidRPr="00B805EA" w:rsidRDefault="00B805EA" w:rsidP="00B805EA">
      <w:pPr>
        <w:spacing w:line="312" w:lineRule="auto"/>
        <w:ind w:firstLine="709"/>
        <w:outlineLvl w:val="1"/>
        <w:rPr>
          <w:rFonts w:ascii="Times New Roman" w:eastAsia="Segoe UI" w:hAnsi="Times New Roman" w:cs="Times New Roman"/>
          <w:bCs/>
          <w:sz w:val="24"/>
          <w:szCs w:val="24"/>
          <w:lang w:eastAsia="ru-RU"/>
        </w:rPr>
      </w:pPr>
    </w:p>
    <w:p w:rsidR="00B805EA" w:rsidRPr="00B805EA" w:rsidRDefault="00B805EA" w:rsidP="00B805EA">
      <w:pPr>
        <w:spacing w:line="312" w:lineRule="auto"/>
        <w:ind w:firstLine="709"/>
        <w:outlineLvl w:val="1"/>
        <w:rPr>
          <w:rFonts w:ascii="Times New Roman" w:eastAsia="Segoe UI" w:hAnsi="Times New Roman" w:cs="Times New Roman"/>
          <w:b/>
          <w:bCs/>
          <w:sz w:val="24"/>
          <w:szCs w:val="24"/>
          <w:lang w:eastAsia="ru-RU"/>
        </w:rPr>
      </w:pPr>
      <w:r w:rsidRPr="00B805EA">
        <w:rPr>
          <w:rFonts w:ascii="Times New Roman" w:eastAsia="Segoe UI" w:hAnsi="Times New Roman" w:cs="Times New Roman"/>
          <w:b/>
          <w:bCs/>
          <w:sz w:val="24"/>
          <w:szCs w:val="24"/>
          <w:lang w:eastAsia="ru-RU"/>
        </w:rPr>
        <w:t xml:space="preserve">2.1. Трудоемкость освоения дисциплины </w:t>
      </w:r>
    </w:p>
    <w:p w:rsidR="00B805EA" w:rsidRPr="00B805EA" w:rsidRDefault="00B805EA" w:rsidP="00B805EA">
      <w:pPr>
        <w:spacing w:line="312" w:lineRule="auto"/>
        <w:ind w:firstLine="709"/>
        <w:outlineLvl w:val="1"/>
        <w:rPr>
          <w:rFonts w:ascii="Times New Roman" w:eastAsia="Segoe UI" w:hAnsi="Times New Roman" w:cs="Times New Roman"/>
          <w:bCs/>
          <w:sz w:val="24"/>
          <w:szCs w:val="24"/>
          <w:lang w:eastAsia="ru-RU"/>
        </w:rPr>
      </w:pPr>
    </w:p>
    <w:tbl>
      <w:tblPr>
        <w:tblW w:w="4874"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6061"/>
        <w:gridCol w:w="1278"/>
        <w:gridCol w:w="2267"/>
      </w:tblGrid>
      <w:tr w:rsidR="00B805EA" w:rsidRPr="00B805EA" w:rsidTr="00B805EA">
        <w:trPr>
          <w:trHeight w:val="23"/>
        </w:trPr>
        <w:tc>
          <w:tcPr>
            <w:tcW w:w="3155" w:type="pct"/>
            <w:vAlign w:val="center"/>
          </w:tcPr>
          <w:p w:rsidR="00B805EA" w:rsidRPr="00B805EA" w:rsidRDefault="00B805EA" w:rsidP="00B805EA">
            <w:pPr>
              <w:spacing w:line="312" w:lineRule="auto"/>
              <w:jc w:val="center"/>
              <w:rPr>
                <w:rFonts w:ascii="Times New Roman" w:hAnsi="Times New Roman" w:cs="Times New Roman"/>
                <w:b/>
                <w:sz w:val="24"/>
              </w:rPr>
            </w:pPr>
            <w:r w:rsidRPr="00B805EA">
              <w:rPr>
                <w:rFonts w:ascii="Times New Roman" w:hAnsi="Times New Roman" w:cs="Times New Roman"/>
                <w:b/>
                <w:sz w:val="24"/>
              </w:rPr>
              <w:t>Наименование составных частей дисциплины</w:t>
            </w:r>
          </w:p>
        </w:tc>
        <w:tc>
          <w:tcPr>
            <w:tcW w:w="665" w:type="pct"/>
            <w:vAlign w:val="center"/>
          </w:tcPr>
          <w:p w:rsidR="00B805EA" w:rsidRPr="00B805EA" w:rsidRDefault="00B805EA" w:rsidP="00B805EA">
            <w:pPr>
              <w:spacing w:line="312" w:lineRule="auto"/>
              <w:jc w:val="center"/>
              <w:rPr>
                <w:rFonts w:ascii="Times New Roman" w:hAnsi="Times New Roman" w:cs="Times New Roman"/>
                <w:b/>
                <w:iCs/>
                <w:sz w:val="24"/>
              </w:rPr>
            </w:pPr>
            <w:r w:rsidRPr="00B805EA">
              <w:rPr>
                <w:rFonts w:ascii="Times New Roman" w:hAnsi="Times New Roman" w:cs="Times New Roman"/>
                <w:b/>
                <w:iCs/>
                <w:sz w:val="24"/>
              </w:rPr>
              <w:t>Объем в часах</w:t>
            </w:r>
          </w:p>
        </w:tc>
        <w:tc>
          <w:tcPr>
            <w:tcW w:w="1180" w:type="pct"/>
          </w:tcPr>
          <w:p w:rsidR="00B805EA" w:rsidRPr="00B805EA" w:rsidRDefault="00B805EA" w:rsidP="00B805EA">
            <w:pPr>
              <w:spacing w:line="312" w:lineRule="auto"/>
              <w:jc w:val="center"/>
              <w:rPr>
                <w:rFonts w:ascii="Times New Roman" w:hAnsi="Times New Roman" w:cs="Times New Roman"/>
                <w:b/>
                <w:iCs/>
                <w:sz w:val="24"/>
              </w:rPr>
            </w:pPr>
            <w:r w:rsidRPr="00B805EA">
              <w:rPr>
                <w:rFonts w:ascii="Times New Roman" w:hAnsi="Times New Roman" w:cs="Times New Roman"/>
                <w:b/>
                <w:sz w:val="24"/>
              </w:rPr>
              <w:t>В т.ч. в форме практ. подготовки</w:t>
            </w:r>
          </w:p>
        </w:tc>
      </w:tr>
      <w:tr w:rsidR="00B805EA" w:rsidRPr="00B805EA" w:rsidTr="00B805EA">
        <w:trPr>
          <w:trHeight w:val="23"/>
        </w:trPr>
        <w:tc>
          <w:tcPr>
            <w:tcW w:w="3155" w:type="pct"/>
            <w:vAlign w:val="center"/>
          </w:tcPr>
          <w:p w:rsidR="00B805EA" w:rsidRPr="00B805EA" w:rsidRDefault="00B805EA" w:rsidP="00B805EA">
            <w:pPr>
              <w:spacing w:line="312" w:lineRule="auto"/>
              <w:jc w:val="both"/>
              <w:rPr>
                <w:rFonts w:ascii="Times New Roman" w:hAnsi="Times New Roman" w:cs="Times New Roman"/>
                <w:bCs/>
                <w:sz w:val="24"/>
                <w:szCs w:val="24"/>
              </w:rPr>
            </w:pPr>
            <w:r w:rsidRPr="00B805EA">
              <w:rPr>
                <w:rFonts w:ascii="Times New Roman" w:hAnsi="Times New Roman" w:cs="Times New Roman"/>
                <w:bCs/>
                <w:sz w:val="24"/>
                <w:szCs w:val="24"/>
              </w:rPr>
              <w:t>Учебные занятия, в т.ч.:</w:t>
            </w:r>
          </w:p>
        </w:tc>
        <w:tc>
          <w:tcPr>
            <w:tcW w:w="665" w:type="pct"/>
            <w:vAlign w:val="center"/>
          </w:tcPr>
          <w:p w:rsidR="00B805EA" w:rsidRPr="00B805EA" w:rsidRDefault="00B805EA" w:rsidP="00B805EA">
            <w:pPr>
              <w:spacing w:line="312" w:lineRule="auto"/>
              <w:jc w:val="center"/>
              <w:rPr>
                <w:rFonts w:ascii="Times New Roman" w:hAnsi="Times New Roman" w:cs="Times New Roman"/>
                <w:bCs/>
                <w:sz w:val="24"/>
                <w:szCs w:val="24"/>
              </w:rPr>
            </w:pPr>
            <w:r w:rsidRPr="00B805EA">
              <w:rPr>
                <w:rFonts w:ascii="Times New Roman" w:hAnsi="Times New Roman" w:cs="Times New Roman"/>
                <w:bCs/>
                <w:sz w:val="24"/>
                <w:szCs w:val="24"/>
              </w:rPr>
              <w:t>70</w:t>
            </w:r>
          </w:p>
        </w:tc>
        <w:tc>
          <w:tcPr>
            <w:tcW w:w="1180" w:type="pct"/>
            <w:vAlign w:val="center"/>
          </w:tcPr>
          <w:p w:rsidR="00B805EA" w:rsidRPr="00B805EA" w:rsidRDefault="00B805EA" w:rsidP="00B805EA">
            <w:pPr>
              <w:spacing w:line="312" w:lineRule="auto"/>
              <w:jc w:val="center"/>
              <w:rPr>
                <w:rFonts w:ascii="Times New Roman" w:hAnsi="Times New Roman" w:cs="Times New Roman"/>
                <w:bCs/>
                <w:sz w:val="24"/>
                <w:szCs w:val="24"/>
              </w:rPr>
            </w:pPr>
            <w:r w:rsidRPr="00B805EA">
              <w:rPr>
                <w:rFonts w:ascii="Times New Roman" w:hAnsi="Times New Roman" w:cs="Times New Roman"/>
                <w:bCs/>
                <w:sz w:val="24"/>
                <w:szCs w:val="24"/>
              </w:rPr>
              <w:t>42</w:t>
            </w:r>
          </w:p>
        </w:tc>
      </w:tr>
      <w:tr w:rsidR="00B805EA" w:rsidRPr="00B805EA" w:rsidTr="00B805EA">
        <w:trPr>
          <w:trHeight w:val="23"/>
        </w:trPr>
        <w:tc>
          <w:tcPr>
            <w:tcW w:w="3155" w:type="pct"/>
            <w:vAlign w:val="center"/>
          </w:tcPr>
          <w:p w:rsidR="00B805EA" w:rsidRPr="00B805EA" w:rsidRDefault="00B805EA" w:rsidP="00B805EA">
            <w:pPr>
              <w:spacing w:line="312" w:lineRule="auto"/>
              <w:jc w:val="both"/>
              <w:rPr>
                <w:rFonts w:ascii="Times New Roman" w:hAnsi="Times New Roman" w:cs="Times New Roman"/>
                <w:bCs/>
                <w:sz w:val="24"/>
                <w:szCs w:val="24"/>
              </w:rPr>
            </w:pPr>
            <w:r w:rsidRPr="00B805EA">
              <w:rPr>
                <w:rFonts w:ascii="Times New Roman" w:hAnsi="Times New Roman" w:cs="Times New Roman"/>
                <w:bCs/>
                <w:sz w:val="24"/>
                <w:szCs w:val="24"/>
              </w:rPr>
              <w:t>Теоретические занятия</w:t>
            </w:r>
          </w:p>
        </w:tc>
        <w:tc>
          <w:tcPr>
            <w:tcW w:w="665" w:type="pct"/>
            <w:vAlign w:val="center"/>
          </w:tcPr>
          <w:p w:rsidR="00B805EA" w:rsidRPr="00B805EA" w:rsidRDefault="00B805EA" w:rsidP="00B805EA">
            <w:pPr>
              <w:spacing w:line="312" w:lineRule="auto"/>
              <w:jc w:val="center"/>
              <w:rPr>
                <w:rFonts w:ascii="Times New Roman" w:hAnsi="Times New Roman" w:cs="Times New Roman"/>
                <w:bCs/>
                <w:sz w:val="24"/>
                <w:szCs w:val="24"/>
              </w:rPr>
            </w:pPr>
            <w:r w:rsidRPr="00B805EA">
              <w:rPr>
                <w:rFonts w:ascii="Times New Roman" w:hAnsi="Times New Roman" w:cs="Times New Roman"/>
                <w:bCs/>
                <w:sz w:val="24"/>
                <w:szCs w:val="24"/>
              </w:rPr>
              <w:t>24</w:t>
            </w:r>
          </w:p>
        </w:tc>
        <w:tc>
          <w:tcPr>
            <w:tcW w:w="1180" w:type="pct"/>
            <w:vAlign w:val="center"/>
          </w:tcPr>
          <w:p w:rsidR="00B805EA" w:rsidRPr="00B805EA" w:rsidRDefault="00B805EA" w:rsidP="00B805EA">
            <w:pPr>
              <w:spacing w:line="312" w:lineRule="auto"/>
              <w:jc w:val="center"/>
              <w:rPr>
                <w:rFonts w:ascii="Times New Roman" w:hAnsi="Times New Roman" w:cs="Times New Roman"/>
                <w:bCs/>
                <w:sz w:val="24"/>
                <w:szCs w:val="24"/>
              </w:rPr>
            </w:pPr>
          </w:p>
        </w:tc>
      </w:tr>
      <w:tr w:rsidR="00B805EA" w:rsidRPr="00B805EA" w:rsidTr="00B805EA">
        <w:trPr>
          <w:trHeight w:val="23"/>
        </w:trPr>
        <w:tc>
          <w:tcPr>
            <w:tcW w:w="3155" w:type="pct"/>
            <w:vAlign w:val="center"/>
          </w:tcPr>
          <w:p w:rsidR="00B805EA" w:rsidRPr="00B805EA" w:rsidRDefault="00B805EA" w:rsidP="00B805EA">
            <w:pPr>
              <w:spacing w:line="312" w:lineRule="auto"/>
              <w:jc w:val="both"/>
              <w:rPr>
                <w:rFonts w:ascii="Times New Roman" w:hAnsi="Times New Roman" w:cs="Times New Roman"/>
                <w:bCs/>
                <w:sz w:val="24"/>
                <w:szCs w:val="24"/>
              </w:rPr>
            </w:pPr>
            <w:r w:rsidRPr="00B805EA">
              <w:rPr>
                <w:rFonts w:ascii="Times New Roman" w:hAnsi="Times New Roman" w:cs="Times New Roman"/>
                <w:bCs/>
                <w:sz w:val="24"/>
                <w:szCs w:val="24"/>
              </w:rPr>
              <w:t>Практические занятия</w:t>
            </w:r>
          </w:p>
        </w:tc>
        <w:tc>
          <w:tcPr>
            <w:tcW w:w="665" w:type="pct"/>
            <w:vAlign w:val="center"/>
          </w:tcPr>
          <w:p w:rsidR="00B805EA" w:rsidRPr="00B805EA" w:rsidRDefault="00B805EA" w:rsidP="00B805EA">
            <w:pPr>
              <w:spacing w:line="312" w:lineRule="auto"/>
              <w:jc w:val="center"/>
              <w:rPr>
                <w:rFonts w:ascii="Times New Roman" w:hAnsi="Times New Roman" w:cs="Times New Roman"/>
                <w:bCs/>
                <w:sz w:val="24"/>
                <w:szCs w:val="24"/>
              </w:rPr>
            </w:pPr>
            <w:r w:rsidRPr="00B805EA">
              <w:rPr>
                <w:rFonts w:ascii="Times New Roman" w:hAnsi="Times New Roman" w:cs="Times New Roman"/>
                <w:bCs/>
                <w:sz w:val="24"/>
                <w:szCs w:val="24"/>
              </w:rPr>
              <w:t>42</w:t>
            </w:r>
          </w:p>
        </w:tc>
        <w:tc>
          <w:tcPr>
            <w:tcW w:w="1180" w:type="pct"/>
            <w:vAlign w:val="center"/>
          </w:tcPr>
          <w:p w:rsidR="00B805EA" w:rsidRPr="00B805EA" w:rsidRDefault="00B805EA" w:rsidP="00B805EA">
            <w:pPr>
              <w:spacing w:line="312" w:lineRule="auto"/>
              <w:jc w:val="center"/>
              <w:rPr>
                <w:rFonts w:ascii="Times New Roman" w:hAnsi="Times New Roman" w:cs="Times New Roman"/>
                <w:bCs/>
                <w:sz w:val="24"/>
                <w:szCs w:val="24"/>
              </w:rPr>
            </w:pPr>
            <w:r w:rsidRPr="00B805EA">
              <w:rPr>
                <w:rFonts w:ascii="Times New Roman" w:hAnsi="Times New Roman" w:cs="Times New Roman"/>
                <w:bCs/>
                <w:sz w:val="24"/>
                <w:szCs w:val="24"/>
              </w:rPr>
              <w:t>42</w:t>
            </w:r>
          </w:p>
        </w:tc>
      </w:tr>
      <w:tr w:rsidR="00B805EA" w:rsidRPr="00B805EA" w:rsidTr="00B805EA">
        <w:trPr>
          <w:trHeight w:val="23"/>
        </w:trPr>
        <w:tc>
          <w:tcPr>
            <w:tcW w:w="3155" w:type="pct"/>
            <w:vAlign w:val="center"/>
          </w:tcPr>
          <w:p w:rsidR="00B805EA" w:rsidRPr="00B805EA" w:rsidRDefault="00B805EA" w:rsidP="00B805EA">
            <w:pPr>
              <w:spacing w:line="312" w:lineRule="auto"/>
              <w:jc w:val="both"/>
              <w:rPr>
                <w:rFonts w:ascii="Times New Roman" w:hAnsi="Times New Roman" w:cs="Times New Roman"/>
                <w:bCs/>
                <w:sz w:val="24"/>
                <w:szCs w:val="24"/>
              </w:rPr>
            </w:pPr>
            <w:r w:rsidRPr="00B805EA">
              <w:rPr>
                <w:rFonts w:ascii="Times New Roman" w:hAnsi="Times New Roman" w:cs="Times New Roman"/>
                <w:bCs/>
                <w:sz w:val="24"/>
                <w:szCs w:val="24"/>
              </w:rPr>
              <w:t>Курсовая работа (проект)</w:t>
            </w:r>
          </w:p>
        </w:tc>
        <w:tc>
          <w:tcPr>
            <w:tcW w:w="665" w:type="pct"/>
            <w:vAlign w:val="center"/>
          </w:tcPr>
          <w:p w:rsidR="00B805EA" w:rsidRPr="00B805EA" w:rsidRDefault="00B805EA" w:rsidP="00B805EA">
            <w:pPr>
              <w:spacing w:line="312" w:lineRule="auto"/>
              <w:jc w:val="center"/>
              <w:rPr>
                <w:rFonts w:ascii="Times New Roman" w:hAnsi="Times New Roman" w:cs="Times New Roman"/>
                <w:bCs/>
                <w:sz w:val="24"/>
                <w:szCs w:val="24"/>
              </w:rPr>
            </w:pPr>
          </w:p>
        </w:tc>
        <w:tc>
          <w:tcPr>
            <w:tcW w:w="1180" w:type="pct"/>
            <w:vAlign w:val="center"/>
          </w:tcPr>
          <w:p w:rsidR="00B805EA" w:rsidRPr="00B805EA" w:rsidRDefault="00B805EA" w:rsidP="00B805EA">
            <w:pPr>
              <w:spacing w:line="312" w:lineRule="auto"/>
              <w:jc w:val="center"/>
              <w:rPr>
                <w:rFonts w:ascii="Times New Roman" w:hAnsi="Times New Roman" w:cs="Times New Roman"/>
                <w:bCs/>
                <w:sz w:val="24"/>
                <w:szCs w:val="24"/>
              </w:rPr>
            </w:pPr>
            <w:r w:rsidRPr="00B805EA">
              <w:rPr>
                <w:rFonts w:ascii="Times New Roman" w:hAnsi="Times New Roman" w:cs="Times New Roman"/>
                <w:bCs/>
                <w:sz w:val="24"/>
                <w:szCs w:val="24"/>
              </w:rPr>
              <w:t>-</w:t>
            </w:r>
          </w:p>
        </w:tc>
      </w:tr>
      <w:tr w:rsidR="00B805EA" w:rsidRPr="00B805EA" w:rsidTr="00B805EA">
        <w:trPr>
          <w:trHeight w:val="23"/>
        </w:trPr>
        <w:tc>
          <w:tcPr>
            <w:tcW w:w="3155" w:type="pct"/>
            <w:vAlign w:val="center"/>
          </w:tcPr>
          <w:p w:rsidR="00B805EA" w:rsidRPr="00B805EA" w:rsidRDefault="00B805EA" w:rsidP="00B805EA">
            <w:pPr>
              <w:spacing w:line="312" w:lineRule="auto"/>
              <w:jc w:val="both"/>
              <w:rPr>
                <w:rFonts w:ascii="Times New Roman" w:hAnsi="Times New Roman" w:cs="Times New Roman"/>
                <w:bCs/>
                <w:sz w:val="24"/>
                <w:szCs w:val="24"/>
              </w:rPr>
            </w:pPr>
            <w:r w:rsidRPr="00B805EA">
              <w:rPr>
                <w:rFonts w:ascii="Times New Roman" w:hAnsi="Times New Roman" w:cs="Times New Roman"/>
                <w:bCs/>
                <w:sz w:val="24"/>
                <w:szCs w:val="24"/>
              </w:rPr>
              <w:t>Самостоятельная работа</w:t>
            </w:r>
          </w:p>
        </w:tc>
        <w:tc>
          <w:tcPr>
            <w:tcW w:w="665" w:type="pct"/>
            <w:vAlign w:val="center"/>
          </w:tcPr>
          <w:p w:rsidR="00B805EA" w:rsidRPr="00B805EA" w:rsidRDefault="00B805EA" w:rsidP="00B805EA">
            <w:pPr>
              <w:spacing w:line="312" w:lineRule="auto"/>
              <w:jc w:val="center"/>
              <w:rPr>
                <w:rFonts w:ascii="Times New Roman" w:hAnsi="Times New Roman" w:cs="Times New Roman"/>
                <w:bCs/>
                <w:sz w:val="24"/>
                <w:szCs w:val="24"/>
              </w:rPr>
            </w:pPr>
            <w:r w:rsidRPr="00B805EA">
              <w:rPr>
                <w:rFonts w:ascii="Times New Roman" w:hAnsi="Times New Roman" w:cs="Times New Roman"/>
                <w:bCs/>
                <w:sz w:val="24"/>
                <w:szCs w:val="24"/>
              </w:rPr>
              <w:t>2</w:t>
            </w:r>
          </w:p>
        </w:tc>
        <w:tc>
          <w:tcPr>
            <w:tcW w:w="1180" w:type="pct"/>
            <w:vAlign w:val="center"/>
          </w:tcPr>
          <w:p w:rsidR="00B805EA" w:rsidRPr="00B805EA" w:rsidRDefault="00B805EA" w:rsidP="00B805EA">
            <w:pPr>
              <w:spacing w:line="312" w:lineRule="auto"/>
              <w:jc w:val="center"/>
              <w:rPr>
                <w:rFonts w:ascii="Times New Roman" w:hAnsi="Times New Roman" w:cs="Times New Roman"/>
                <w:bCs/>
                <w:sz w:val="24"/>
                <w:szCs w:val="24"/>
              </w:rPr>
            </w:pPr>
            <w:r w:rsidRPr="00B805EA">
              <w:rPr>
                <w:rFonts w:ascii="Times New Roman" w:hAnsi="Times New Roman" w:cs="Times New Roman"/>
                <w:bCs/>
                <w:sz w:val="24"/>
                <w:szCs w:val="24"/>
              </w:rPr>
              <w:t>-</w:t>
            </w:r>
          </w:p>
        </w:tc>
      </w:tr>
      <w:tr w:rsidR="00B805EA" w:rsidRPr="00B805EA" w:rsidTr="00B805EA">
        <w:trPr>
          <w:trHeight w:val="23"/>
        </w:trPr>
        <w:tc>
          <w:tcPr>
            <w:tcW w:w="3155" w:type="pct"/>
            <w:vAlign w:val="center"/>
          </w:tcPr>
          <w:p w:rsidR="00B805EA" w:rsidRPr="00B805EA" w:rsidRDefault="00B805EA" w:rsidP="00B805EA">
            <w:pPr>
              <w:spacing w:line="312" w:lineRule="auto"/>
              <w:jc w:val="both"/>
              <w:rPr>
                <w:rFonts w:ascii="Times New Roman" w:hAnsi="Times New Roman" w:cs="Times New Roman"/>
                <w:bCs/>
                <w:sz w:val="24"/>
                <w:szCs w:val="24"/>
              </w:rPr>
            </w:pPr>
            <w:r w:rsidRPr="00B805EA">
              <w:rPr>
                <w:rFonts w:ascii="Times New Roman" w:hAnsi="Times New Roman" w:cs="Times New Roman"/>
                <w:bCs/>
                <w:sz w:val="24"/>
                <w:szCs w:val="24"/>
              </w:rPr>
              <w:t>Промежуточная аттестация в форме дифференцированного зачета</w:t>
            </w:r>
          </w:p>
        </w:tc>
        <w:tc>
          <w:tcPr>
            <w:tcW w:w="665" w:type="pct"/>
            <w:vAlign w:val="center"/>
          </w:tcPr>
          <w:p w:rsidR="00B805EA" w:rsidRPr="00B805EA" w:rsidRDefault="00B805EA" w:rsidP="00B805EA">
            <w:pPr>
              <w:spacing w:line="312" w:lineRule="auto"/>
              <w:jc w:val="center"/>
              <w:rPr>
                <w:rFonts w:ascii="Times New Roman" w:hAnsi="Times New Roman" w:cs="Times New Roman"/>
                <w:bCs/>
                <w:sz w:val="24"/>
                <w:szCs w:val="24"/>
              </w:rPr>
            </w:pPr>
            <w:r w:rsidRPr="00B805EA">
              <w:rPr>
                <w:rFonts w:ascii="Times New Roman" w:hAnsi="Times New Roman" w:cs="Times New Roman"/>
                <w:bCs/>
                <w:sz w:val="24"/>
                <w:szCs w:val="24"/>
              </w:rPr>
              <w:t>2</w:t>
            </w:r>
          </w:p>
        </w:tc>
        <w:tc>
          <w:tcPr>
            <w:tcW w:w="1180" w:type="pct"/>
            <w:vAlign w:val="center"/>
          </w:tcPr>
          <w:p w:rsidR="00B805EA" w:rsidRPr="00B805EA" w:rsidRDefault="00B805EA" w:rsidP="00B805EA">
            <w:pPr>
              <w:spacing w:line="312" w:lineRule="auto"/>
              <w:jc w:val="center"/>
              <w:rPr>
                <w:rFonts w:ascii="Times New Roman" w:hAnsi="Times New Roman" w:cs="Times New Roman"/>
                <w:bCs/>
                <w:sz w:val="24"/>
                <w:szCs w:val="24"/>
              </w:rPr>
            </w:pPr>
            <w:r w:rsidRPr="00B805EA">
              <w:rPr>
                <w:rFonts w:ascii="Times New Roman" w:hAnsi="Times New Roman" w:cs="Times New Roman"/>
                <w:bCs/>
                <w:sz w:val="24"/>
                <w:szCs w:val="24"/>
              </w:rPr>
              <w:t>-</w:t>
            </w:r>
          </w:p>
        </w:tc>
      </w:tr>
      <w:tr w:rsidR="00B805EA" w:rsidRPr="00B805EA" w:rsidTr="00B805EA">
        <w:trPr>
          <w:trHeight w:val="23"/>
        </w:trPr>
        <w:tc>
          <w:tcPr>
            <w:tcW w:w="3155" w:type="pct"/>
            <w:vAlign w:val="center"/>
          </w:tcPr>
          <w:p w:rsidR="00B805EA" w:rsidRPr="00B805EA" w:rsidRDefault="00B805EA" w:rsidP="00B805EA">
            <w:pPr>
              <w:spacing w:line="312" w:lineRule="auto"/>
              <w:jc w:val="both"/>
              <w:rPr>
                <w:rFonts w:ascii="Times New Roman" w:hAnsi="Times New Roman" w:cs="Times New Roman"/>
                <w:bCs/>
                <w:sz w:val="24"/>
                <w:szCs w:val="24"/>
              </w:rPr>
            </w:pPr>
            <w:r w:rsidRPr="00B805EA">
              <w:rPr>
                <w:rFonts w:ascii="Times New Roman" w:hAnsi="Times New Roman" w:cs="Times New Roman"/>
                <w:bCs/>
                <w:sz w:val="24"/>
                <w:szCs w:val="24"/>
              </w:rPr>
              <w:t>Всего</w:t>
            </w:r>
          </w:p>
        </w:tc>
        <w:tc>
          <w:tcPr>
            <w:tcW w:w="665" w:type="pct"/>
            <w:vAlign w:val="center"/>
          </w:tcPr>
          <w:p w:rsidR="00B805EA" w:rsidRPr="00B805EA" w:rsidRDefault="00B805EA" w:rsidP="00B805EA">
            <w:pPr>
              <w:spacing w:line="312" w:lineRule="auto"/>
              <w:jc w:val="center"/>
              <w:rPr>
                <w:rFonts w:ascii="Times New Roman" w:hAnsi="Times New Roman" w:cs="Times New Roman"/>
                <w:b/>
                <w:sz w:val="24"/>
                <w:szCs w:val="24"/>
              </w:rPr>
            </w:pPr>
            <w:r w:rsidRPr="00B805EA">
              <w:rPr>
                <w:rFonts w:ascii="Times New Roman" w:hAnsi="Times New Roman" w:cs="Times New Roman"/>
                <w:b/>
                <w:sz w:val="24"/>
                <w:szCs w:val="24"/>
              </w:rPr>
              <w:t>70</w:t>
            </w:r>
          </w:p>
        </w:tc>
        <w:tc>
          <w:tcPr>
            <w:tcW w:w="1180" w:type="pct"/>
            <w:vAlign w:val="center"/>
          </w:tcPr>
          <w:p w:rsidR="00B805EA" w:rsidRPr="00B805EA" w:rsidRDefault="00B805EA" w:rsidP="00B805EA">
            <w:pPr>
              <w:spacing w:line="312" w:lineRule="auto"/>
              <w:jc w:val="center"/>
              <w:rPr>
                <w:rFonts w:ascii="Times New Roman" w:hAnsi="Times New Roman" w:cs="Times New Roman"/>
                <w:b/>
                <w:sz w:val="24"/>
                <w:szCs w:val="24"/>
              </w:rPr>
            </w:pPr>
            <w:r w:rsidRPr="00B805EA">
              <w:rPr>
                <w:rFonts w:ascii="Times New Roman" w:hAnsi="Times New Roman" w:cs="Times New Roman"/>
                <w:b/>
                <w:sz w:val="24"/>
                <w:szCs w:val="24"/>
              </w:rPr>
              <w:t>42</w:t>
            </w:r>
          </w:p>
        </w:tc>
      </w:tr>
    </w:tbl>
    <w:p w:rsidR="00B805EA" w:rsidRPr="00B805EA" w:rsidRDefault="00B805EA" w:rsidP="00B805EA">
      <w:pPr>
        <w:rPr>
          <w:rFonts w:ascii="Times New Roman" w:eastAsia="Segoe UI" w:hAnsi="Times New Roman" w:cs="Times New Roman"/>
          <w:b/>
          <w:bCs/>
          <w:sz w:val="24"/>
          <w:szCs w:val="24"/>
          <w:lang w:eastAsia="ru-RU"/>
        </w:rPr>
      </w:pPr>
      <w:r w:rsidRPr="00B805EA">
        <w:rPr>
          <w:rFonts w:ascii="Times New Roman" w:hAnsi="Times New Roman"/>
        </w:rPr>
        <w:br w:type="page"/>
      </w:r>
    </w:p>
    <w:p w:rsidR="00B805EA" w:rsidRPr="00B805EA" w:rsidRDefault="00B805EA" w:rsidP="00B805EA">
      <w:pPr>
        <w:spacing w:after="120" w:line="276" w:lineRule="auto"/>
        <w:ind w:firstLine="709"/>
        <w:outlineLvl w:val="1"/>
        <w:rPr>
          <w:rFonts w:ascii="Times New Roman" w:eastAsia="Segoe UI" w:hAnsi="Times New Roman" w:cs="Times New Roman"/>
          <w:b/>
          <w:bCs/>
          <w:sz w:val="24"/>
          <w:szCs w:val="24"/>
          <w:lang w:eastAsia="ru-RU"/>
        </w:rPr>
        <w:sectPr w:rsidR="00B805EA" w:rsidRPr="00B805EA" w:rsidSect="00B805EA">
          <w:pgSz w:w="11906" w:h="16838"/>
          <w:pgMar w:top="1134" w:right="567" w:bottom="1134" w:left="1701" w:header="709" w:footer="709" w:gutter="0"/>
          <w:cols w:space="708"/>
          <w:docGrid w:linePitch="360"/>
        </w:sectPr>
      </w:pPr>
    </w:p>
    <w:p w:rsidR="00B805EA" w:rsidRPr="00B805EA" w:rsidRDefault="00B805EA" w:rsidP="00B805EA">
      <w:pPr>
        <w:spacing w:after="120" w:line="276" w:lineRule="auto"/>
        <w:ind w:firstLine="709"/>
        <w:outlineLvl w:val="1"/>
        <w:rPr>
          <w:rFonts w:ascii="Times New Roman" w:eastAsia="Segoe UI" w:hAnsi="Times New Roman" w:cs="Times New Roman"/>
          <w:b/>
          <w:bCs/>
          <w:sz w:val="24"/>
          <w:szCs w:val="24"/>
          <w:lang w:eastAsia="ru-RU"/>
        </w:rPr>
      </w:pPr>
      <w:r w:rsidRPr="00B805EA">
        <w:rPr>
          <w:rFonts w:ascii="Times New Roman" w:eastAsia="Segoe UI" w:hAnsi="Times New Roman" w:cs="Times New Roman"/>
          <w:b/>
          <w:bCs/>
          <w:sz w:val="24"/>
          <w:szCs w:val="24"/>
          <w:lang w:eastAsia="ru-RU"/>
        </w:rPr>
        <w:lastRenderedPageBreak/>
        <w:t>2.2. Содержание дисциплины</w:t>
      </w: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0"/>
        <w:gridCol w:w="8601"/>
        <w:gridCol w:w="1748"/>
        <w:gridCol w:w="2012"/>
      </w:tblGrid>
      <w:tr w:rsidR="00B805EA" w:rsidRPr="00B805EA" w:rsidTr="00B805EA">
        <w:trPr>
          <w:trHeight w:val="20"/>
        </w:trPr>
        <w:tc>
          <w:tcPr>
            <w:tcW w:w="2660" w:type="dxa"/>
            <w:vAlign w:val="center"/>
          </w:tcPr>
          <w:p w:rsidR="00B805EA" w:rsidRPr="00B805EA" w:rsidRDefault="00B805EA" w:rsidP="00B805EA">
            <w:pPr>
              <w:spacing w:line="276" w:lineRule="auto"/>
              <w:jc w:val="center"/>
              <w:rPr>
                <w:rFonts w:ascii="Times New Roman" w:eastAsia="Times New Roman" w:hAnsi="Times New Roman" w:cs="Times New Roman"/>
                <w:b/>
                <w:lang w:eastAsia="ru-RU"/>
              </w:rPr>
            </w:pPr>
            <w:r w:rsidRPr="00B805EA">
              <w:rPr>
                <w:rFonts w:ascii="Times New Roman" w:eastAsia="Times New Roman" w:hAnsi="Times New Roman" w:cs="Times New Roman"/>
                <w:b/>
                <w:bCs/>
                <w:lang w:eastAsia="ru-RU"/>
              </w:rPr>
              <w:t>Наименование разделов и тем</w:t>
            </w:r>
          </w:p>
        </w:tc>
        <w:tc>
          <w:tcPr>
            <w:tcW w:w="8601" w:type="dxa"/>
            <w:vAlign w:val="center"/>
          </w:tcPr>
          <w:p w:rsidR="00B805EA" w:rsidRPr="00B805EA" w:rsidRDefault="00B805EA" w:rsidP="00B805EA">
            <w:pPr>
              <w:suppressAutoHyphens/>
              <w:spacing w:line="276" w:lineRule="auto"/>
              <w:jc w:val="center"/>
              <w:rPr>
                <w:rFonts w:ascii="Times New Roman" w:eastAsia="Times New Roman" w:hAnsi="Times New Roman" w:cs="Times New Roman"/>
                <w:b/>
                <w:bCs/>
                <w:lang w:eastAsia="ru-RU"/>
              </w:rPr>
            </w:pPr>
            <w:r w:rsidRPr="00B805EA">
              <w:rPr>
                <w:rFonts w:ascii="Times New Roman" w:eastAsia="Times New Roman" w:hAnsi="Times New Roman" w:cs="Times New Roman"/>
                <w:b/>
                <w:bCs/>
                <w:lang w:eastAsia="ru-RU"/>
              </w:rPr>
              <w:t xml:space="preserve">Содержание учебного материала, </w:t>
            </w:r>
            <w:proofErr w:type="gramStart"/>
            <w:r w:rsidRPr="00B805EA">
              <w:rPr>
                <w:rFonts w:ascii="Times New Roman" w:eastAsia="Times New Roman" w:hAnsi="Times New Roman" w:cs="Times New Roman"/>
                <w:b/>
                <w:bCs/>
                <w:lang w:eastAsia="ru-RU"/>
              </w:rPr>
              <w:t>практических</w:t>
            </w:r>
            <w:proofErr w:type="gramEnd"/>
            <w:r w:rsidRPr="00B805EA">
              <w:rPr>
                <w:rFonts w:ascii="Times New Roman" w:eastAsia="Times New Roman" w:hAnsi="Times New Roman" w:cs="Times New Roman"/>
                <w:b/>
                <w:bCs/>
                <w:lang w:eastAsia="ru-RU"/>
              </w:rPr>
              <w:t xml:space="preserve"> </w:t>
            </w:r>
          </w:p>
          <w:p w:rsidR="00B805EA" w:rsidRPr="00B805EA" w:rsidRDefault="00B805EA" w:rsidP="00B805EA">
            <w:pPr>
              <w:suppressAutoHyphens/>
              <w:spacing w:line="276" w:lineRule="auto"/>
              <w:jc w:val="center"/>
              <w:rPr>
                <w:rFonts w:ascii="Times New Roman" w:eastAsia="Times New Roman" w:hAnsi="Times New Roman" w:cs="Times New Roman"/>
                <w:b/>
                <w:lang w:eastAsia="ru-RU"/>
              </w:rPr>
            </w:pPr>
            <w:r w:rsidRPr="00B805EA">
              <w:rPr>
                <w:rFonts w:ascii="Times New Roman" w:eastAsia="Times New Roman" w:hAnsi="Times New Roman" w:cs="Times New Roman"/>
                <w:b/>
                <w:bCs/>
                <w:lang w:eastAsia="ru-RU"/>
              </w:rPr>
              <w:t xml:space="preserve">и лабораторных занятий, </w:t>
            </w:r>
            <w:r w:rsidRPr="00B805EA">
              <w:rPr>
                <w:rFonts w:ascii="Times New Roman" w:eastAsia="Times New Roman" w:hAnsi="Times New Roman" w:cs="Times New Roman"/>
                <w:b/>
                <w:iCs/>
                <w:lang w:eastAsia="ru-RU"/>
              </w:rPr>
              <w:t>курсовая работа (проект)</w:t>
            </w:r>
          </w:p>
        </w:tc>
        <w:tc>
          <w:tcPr>
            <w:tcW w:w="1748" w:type="dxa"/>
          </w:tcPr>
          <w:p w:rsidR="00B805EA" w:rsidRPr="00B805EA" w:rsidRDefault="00B805EA" w:rsidP="00B805EA">
            <w:pPr>
              <w:suppressAutoHyphens/>
              <w:spacing w:line="276" w:lineRule="auto"/>
              <w:jc w:val="center"/>
              <w:rPr>
                <w:rFonts w:ascii="Times New Roman" w:eastAsia="Times New Roman" w:hAnsi="Times New Roman" w:cs="Times New Roman"/>
                <w:b/>
                <w:bCs/>
                <w:lang w:eastAsia="ru-RU"/>
              </w:rPr>
            </w:pPr>
            <w:r w:rsidRPr="00B805EA">
              <w:rPr>
                <w:rFonts w:ascii="Times New Roman" w:hAnsi="Times New Roman" w:cs="Times New Roman"/>
                <w:b/>
                <w:bCs/>
              </w:rPr>
              <w:t>Объем, ак. ч. / в том числе в форме практической подготовки, ак. ч.</w:t>
            </w:r>
          </w:p>
        </w:tc>
        <w:tc>
          <w:tcPr>
            <w:tcW w:w="2012" w:type="dxa"/>
          </w:tcPr>
          <w:p w:rsidR="00B805EA" w:rsidRPr="00B805EA" w:rsidRDefault="00B805EA" w:rsidP="00B805EA">
            <w:pPr>
              <w:suppressAutoHyphens/>
              <w:spacing w:line="276" w:lineRule="auto"/>
              <w:jc w:val="center"/>
              <w:rPr>
                <w:rFonts w:ascii="Times New Roman" w:eastAsia="Times New Roman" w:hAnsi="Times New Roman" w:cs="Times New Roman"/>
                <w:b/>
                <w:bCs/>
                <w:lang w:eastAsia="ru-RU"/>
              </w:rPr>
            </w:pPr>
            <w:r w:rsidRPr="00B805EA">
              <w:rPr>
                <w:rFonts w:ascii="Times New Roman" w:hAnsi="Times New Roman" w:cs="Times New Roman"/>
                <w:b/>
                <w:bCs/>
              </w:rPr>
              <w:t>Коды компетенций, формированию которых способствует элемент программы</w:t>
            </w:r>
          </w:p>
        </w:tc>
      </w:tr>
      <w:tr w:rsidR="00B805EA" w:rsidRPr="00B805EA" w:rsidTr="00B805EA">
        <w:trPr>
          <w:trHeight w:val="20"/>
        </w:trPr>
        <w:tc>
          <w:tcPr>
            <w:tcW w:w="15021" w:type="dxa"/>
            <w:gridSpan w:val="4"/>
          </w:tcPr>
          <w:p w:rsidR="00B805EA" w:rsidRPr="00B805EA" w:rsidRDefault="00B805EA" w:rsidP="00B805EA">
            <w:pPr>
              <w:spacing w:line="276" w:lineRule="auto"/>
              <w:jc w:val="both"/>
              <w:rPr>
                <w:rFonts w:ascii="Times New Roman" w:hAnsi="Times New Roman" w:cs="Times New Roman"/>
                <w:b/>
              </w:rPr>
            </w:pPr>
            <w:r w:rsidRPr="00B805EA">
              <w:rPr>
                <w:rFonts w:ascii="Times New Roman" w:eastAsia="Times New Roman" w:hAnsi="Times New Roman" w:cs="Times New Roman"/>
                <w:b/>
              </w:rPr>
              <w:t>Раздел 1. Основы предпринимательской деятельности</w:t>
            </w:r>
          </w:p>
        </w:tc>
      </w:tr>
      <w:tr w:rsidR="00B805EA" w:rsidRPr="00B805EA" w:rsidTr="00B805EA">
        <w:trPr>
          <w:trHeight w:val="20"/>
        </w:trPr>
        <w:tc>
          <w:tcPr>
            <w:tcW w:w="2660" w:type="dxa"/>
            <w:vMerge w:val="restart"/>
          </w:tcPr>
          <w:p w:rsidR="00B805EA" w:rsidRPr="00B805EA" w:rsidRDefault="00B805EA" w:rsidP="00B805EA">
            <w:pPr>
              <w:spacing w:line="276" w:lineRule="auto"/>
              <w:rPr>
                <w:rFonts w:ascii="Times New Roman" w:eastAsia="Times New Roman" w:hAnsi="Times New Roman" w:cs="Times New Roman"/>
                <w:b/>
                <w:bCs/>
                <w:lang w:eastAsia="ru-RU"/>
              </w:rPr>
            </w:pPr>
            <w:r w:rsidRPr="00B805EA">
              <w:rPr>
                <w:rFonts w:ascii="Times New Roman" w:eastAsia="Times New Roman" w:hAnsi="Times New Roman" w:cs="Times New Roman"/>
                <w:b/>
              </w:rPr>
              <w:t>Тема 1.1 Основные теории предпринимательства</w:t>
            </w:r>
          </w:p>
        </w:tc>
        <w:tc>
          <w:tcPr>
            <w:tcW w:w="8601" w:type="dxa"/>
          </w:tcPr>
          <w:p w:rsidR="00B805EA" w:rsidRPr="00B805EA" w:rsidRDefault="00B805EA" w:rsidP="00B805EA">
            <w:pPr>
              <w:spacing w:line="276" w:lineRule="auto"/>
              <w:rPr>
                <w:rFonts w:ascii="Times New Roman" w:eastAsia="Times New Roman" w:hAnsi="Times New Roman" w:cs="Times New Roman"/>
                <w:b/>
                <w:lang w:eastAsia="ru-RU"/>
              </w:rPr>
            </w:pPr>
            <w:r w:rsidRPr="00B805EA">
              <w:rPr>
                <w:rFonts w:ascii="Times New Roman" w:eastAsia="Times New Roman" w:hAnsi="Times New Roman" w:cs="Times New Roman"/>
                <w:b/>
                <w:bCs/>
                <w:lang w:eastAsia="ru-RU"/>
              </w:rPr>
              <w:t xml:space="preserve">Содержание </w:t>
            </w:r>
          </w:p>
        </w:tc>
        <w:tc>
          <w:tcPr>
            <w:tcW w:w="1748" w:type="dxa"/>
          </w:tcPr>
          <w:p w:rsidR="00B805EA" w:rsidRPr="00B805EA" w:rsidRDefault="00B805EA" w:rsidP="00B805EA">
            <w:pPr>
              <w:spacing w:line="276" w:lineRule="auto"/>
              <w:jc w:val="center"/>
              <w:rPr>
                <w:rFonts w:ascii="Times New Roman" w:eastAsia="Times New Roman" w:hAnsi="Times New Roman" w:cs="Times New Roman"/>
                <w:b/>
                <w:bCs/>
                <w:lang w:eastAsia="ru-RU"/>
              </w:rPr>
            </w:pPr>
            <w:r w:rsidRPr="00B805EA">
              <w:rPr>
                <w:rFonts w:ascii="Times New Roman" w:eastAsia="Times New Roman" w:hAnsi="Times New Roman" w:cs="Times New Roman"/>
                <w:b/>
                <w:bCs/>
                <w:lang w:eastAsia="ru-RU"/>
              </w:rPr>
              <w:t>3/2</w:t>
            </w:r>
          </w:p>
        </w:tc>
        <w:tc>
          <w:tcPr>
            <w:tcW w:w="2012" w:type="dxa"/>
            <w:vMerge w:val="restart"/>
          </w:tcPr>
          <w:p w:rsidR="00B805EA" w:rsidRPr="00B805EA" w:rsidRDefault="00B805EA" w:rsidP="00B805EA">
            <w:pPr>
              <w:spacing w:line="276" w:lineRule="auto"/>
              <w:jc w:val="center"/>
              <w:rPr>
                <w:rFonts w:ascii="Times New Roman" w:hAnsi="Times New Roman" w:cs="Times New Roman"/>
              </w:rPr>
            </w:pPr>
            <w:proofErr w:type="gramStart"/>
            <w:r w:rsidRPr="00B805EA">
              <w:rPr>
                <w:rFonts w:ascii="Times New Roman" w:hAnsi="Times New Roman" w:cs="Times New Roman"/>
              </w:rPr>
              <w:t>ОК</w:t>
            </w:r>
            <w:proofErr w:type="gramEnd"/>
            <w:r w:rsidRPr="00B805EA">
              <w:rPr>
                <w:rFonts w:ascii="Times New Roman" w:hAnsi="Times New Roman" w:cs="Times New Roman"/>
              </w:rPr>
              <w:t xml:space="preserve"> 01 - ОК 04, ОК 06, ОК 09</w:t>
            </w:r>
          </w:p>
          <w:p w:rsidR="00B805EA" w:rsidRPr="00B805EA" w:rsidRDefault="00B805EA" w:rsidP="00B805EA">
            <w:pPr>
              <w:spacing w:line="276" w:lineRule="auto"/>
              <w:jc w:val="center"/>
              <w:rPr>
                <w:rFonts w:ascii="Times New Roman" w:eastAsia="Times New Roman" w:hAnsi="Times New Roman" w:cs="Times New Roman"/>
                <w:b/>
                <w:bCs/>
                <w:highlight w:val="yellow"/>
                <w:lang w:eastAsia="ru-RU"/>
              </w:rPr>
            </w:pPr>
          </w:p>
        </w:tc>
      </w:tr>
      <w:tr w:rsidR="00B805EA" w:rsidRPr="00B805EA" w:rsidTr="00B805EA">
        <w:trPr>
          <w:trHeight w:val="20"/>
        </w:trPr>
        <w:tc>
          <w:tcPr>
            <w:tcW w:w="2660" w:type="dxa"/>
            <w:vMerge/>
          </w:tcPr>
          <w:p w:rsidR="00B805EA" w:rsidRPr="00B805EA" w:rsidRDefault="00B805EA" w:rsidP="00B805EA">
            <w:pPr>
              <w:spacing w:line="276" w:lineRule="auto"/>
              <w:rPr>
                <w:rFonts w:ascii="Times New Roman" w:eastAsia="Times New Roman" w:hAnsi="Times New Roman" w:cs="Times New Roman"/>
                <w:b/>
                <w:bCs/>
                <w:lang w:eastAsia="ru-RU"/>
              </w:rPr>
            </w:pPr>
          </w:p>
        </w:tc>
        <w:tc>
          <w:tcPr>
            <w:tcW w:w="8601" w:type="dxa"/>
          </w:tcPr>
          <w:p w:rsidR="00B805EA" w:rsidRPr="00B805EA" w:rsidRDefault="00B805EA" w:rsidP="00B805EA">
            <w:pPr>
              <w:pBdr>
                <w:top w:val="nil"/>
                <w:left w:val="nil"/>
                <w:bottom w:val="nil"/>
                <w:right w:val="nil"/>
                <w:between w:val="nil"/>
              </w:pBdr>
              <w:spacing w:line="276" w:lineRule="auto"/>
              <w:ind w:hanging="2"/>
              <w:jc w:val="both"/>
              <w:rPr>
                <w:rFonts w:ascii="Times New Roman" w:eastAsia="Times New Roman" w:hAnsi="Times New Roman" w:cs="Times New Roman"/>
              </w:rPr>
            </w:pPr>
            <w:r w:rsidRPr="00B805EA">
              <w:rPr>
                <w:rFonts w:ascii="Times New Roman" w:eastAsia="Times New Roman" w:hAnsi="Times New Roman" w:cs="Times New Roman"/>
              </w:rPr>
              <w:t>Взгляды на предпринимательскую деятельность в докапиталистический период</w:t>
            </w:r>
          </w:p>
          <w:p w:rsidR="00B805EA" w:rsidRPr="00B805EA" w:rsidRDefault="00B805EA" w:rsidP="00B805EA">
            <w:pPr>
              <w:pBdr>
                <w:top w:val="nil"/>
                <w:left w:val="nil"/>
                <w:bottom w:val="nil"/>
                <w:right w:val="nil"/>
                <w:between w:val="nil"/>
              </w:pBdr>
              <w:spacing w:line="276" w:lineRule="auto"/>
              <w:ind w:hanging="2"/>
              <w:jc w:val="both"/>
              <w:rPr>
                <w:rFonts w:ascii="Times New Roman" w:eastAsia="Times New Roman" w:hAnsi="Times New Roman" w:cs="Times New Roman"/>
              </w:rPr>
            </w:pPr>
            <w:r w:rsidRPr="00B805EA">
              <w:rPr>
                <w:rFonts w:ascii="Times New Roman" w:eastAsia="Times New Roman" w:hAnsi="Times New Roman" w:cs="Times New Roman"/>
              </w:rPr>
              <w:t>Теории предпринимательства в 18-19 веках</w:t>
            </w:r>
          </w:p>
          <w:p w:rsidR="00B805EA" w:rsidRPr="00B805EA" w:rsidRDefault="00B805EA" w:rsidP="00B805EA">
            <w:pPr>
              <w:pBdr>
                <w:top w:val="nil"/>
                <w:left w:val="nil"/>
                <w:bottom w:val="nil"/>
                <w:right w:val="nil"/>
                <w:between w:val="nil"/>
              </w:pBdr>
              <w:spacing w:line="276" w:lineRule="auto"/>
              <w:ind w:hanging="2"/>
              <w:jc w:val="both"/>
              <w:rPr>
                <w:rFonts w:ascii="Times New Roman" w:eastAsia="Times New Roman" w:hAnsi="Times New Roman" w:cs="Times New Roman"/>
              </w:rPr>
            </w:pPr>
            <w:r w:rsidRPr="00B805EA">
              <w:rPr>
                <w:rFonts w:ascii="Times New Roman" w:eastAsia="Times New Roman" w:hAnsi="Times New Roman" w:cs="Times New Roman"/>
              </w:rPr>
              <w:t>Учения о предпринимательстве в 20 начале 21 века</w:t>
            </w:r>
          </w:p>
          <w:p w:rsidR="00B805EA" w:rsidRPr="00B805EA" w:rsidRDefault="00B805EA" w:rsidP="00B805EA">
            <w:pPr>
              <w:spacing w:line="276" w:lineRule="auto"/>
              <w:jc w:val="both"/>
              <w:rPr>
                <w:rFonts w:ascii="Times New Roman" w:eastAsia="Times New Roman" w:hAnsi="Times New Roman" w:cs="Times New Roman"/>
                <w:lang w:eastAsia="ru-RU"/>
              </w:rPr>
            </w:pPr>
            <w:r w:rsidRPr="00B805EA">
              <w:rPr>
                <w:rFonts w:ascii="Times New Roman" w:eastAsia="Times New Roman" w:hAnsi="Times New Roman" w:cs="Times New Roman"/>
              </w:rPr>
              <w:t>Теории предпринимательской деятельности, появившиеся после Второй мировой войны</w:t>
            </w:r>
          </w:p>
        </w:tc>
        <w:tc>
          <w:tcPr>
            <w:tcW w:w="1748" w:type="dxa"/>
            <w:vAlign w:val="center"/>
          </w:tcPr>
          <w:p w:rsidR="00B805EA" w:rsidRPr="00B805EA" w:rsidRDefault="00B805EA" w:rsidP="00B805EA">
            <w:pPr>
              <w:suppressAutoHyphens/>
              <w:spacing w:line="276" w:lineRule="auto"/>
              <w:jc w:val="center"/>
              <w:rPr>
                <w:rFonts w:ascii="Times New Roman" w:eastAsia="Times New Roman" w:hAnsi="Times New Roman" w:cs="Times New Roman"/>
                <w:lang w:eastAsia="ru-RU"/>
              </w:rPr>
            </w:pPr>
            <w:r w:rsidRPr="00B805EA">
              <w:rPr>
                <w:rFonts w:ascii="Times New Roman" w:eastAsia="Times New Roman" w:hAnsi="Times New Roman" w:cs="Times New Roman"/>
                <w:lang w:eastAsia="ru-RU"/>
              </w:rPr>
              <w:t>1</w:t>
            </w:r>
          </w:p>
        </w:tc>
        <w:tc>
          <w:tcPr>
            <w:tcW w:w="2012" w:type="dxa"/>
            <w:vMerge/>
          </w:tcPr>
          <w:p w:rsidR="00B805EA" w:rsidRPr="00B805EA" w:rsidRDefault="00B805EA" w:rsidP="00B805EA">
            <w:pPr>
              <w:suppressAutoHyphens/>
              <w:spacing w:line="276" w:lineRule="auto"/>
              <w:jc w:val="center"/>
              <w:rPr>
                <w:rFonts w:ascii="Times New Roman" w:eastAsia="Times New Roman" w:hAnsi="Times New Roman" w:cs="Times New Roman"/>
                <w:highlight w:val="yellow"/>
                <w:lang w:eastAsia="ru-RU"/>
              </w:rPr>
            </w:pPr>
          </w:p>
        </w:tc>
      </w:tr>
      <w:tr w:rsidR="00B805EA" w:rsidRPr="00B805EA" w:rsidTr="00B805EA">
        <w:trPr>
          <w:trHeight w:val="20"/>
        </w:trPr>
        <w:tc>
          <w:tcPr>
            <w:tcW w:w="2660" w:type="dxa"/>
            <w:vMerge/>
          </w:tcPr>
          <w:p w:rsidR="00B805EA" w:rsidRPr="00B805EA" w:rsidRDefault="00B805EA" w:rsidP="00B805EA">
            <w:pPr>
              <w:spacing w:line="276" w:lineRule="auto"/>
              <w:rPr>
                <w:rFonts w:ascii="Times New Roman" w:eastAsia="Times New Roman" w:hAnsi="Times New Roman" w:cs="Times New Roman"/>
                <w:b/>
                <w:bCs/>
                <w:lang w:eastAsia="ru-RU"/>
              </w:rPr>
            </w:pPr>
          </w:p>
        </w:tc>
        <w:tc>
          <w:tcPr>
            <w:tcW w:w="8601" w:type="dxa"/>
          </w:tcPr>
          <w:p w:rsidR="00B805EA" w:rsidRPr="00B805EA" w:rsidRDefault="00B805EA" w:rsidP="00B805EA">
            <w:pPr>
              <w:spacing w:line="276" w:lineRule="auto"/>
              <w:jc w:val="both"/>
              <w:rPr>
                <w:rFonts w:ascii="Times New Roman" w:eastAsia="Times New Roman" w:hAnsi="Times New Roman" w:cs="Times New Roman"/>
                <w:lang w:eastAsia="ru-RU"/>
              </w:rPr>
            </w:pPr>
            <w:r w:rsidRPr="00B805EA">
              <w:rPr>
                <w:rFonts w:ascii="Times New Roman" w:hAnsi="Times New Roman" w:cs="Times New Roman"/>
                <w:b/>
                <w:bCs/>
              </w:rPr>
              <w:t>В том числе практических и лабораторных занятий</w:t>
            </w:r>
          </w:p>
        </w:tc>
        <w:tc>
          <w:tcPr>
            <w:tcW w:w="1748" w:type="dxa"/>
            <w:vAlign w:val="center"/>
          </w:tcPr>
          <w:p w:rsidR="00B805EA" w:rsidRPr="00B805EA" w:rsidRDefault="00B805EA" w:rsidP="00B805EA">
            <w:pPr>
              <w:suppressAutoHyphens/>
              <w:spacing w:line="276" w:lineRule="auto"/>
              <w:jc w:val="center"/>
              <w:rPr>
                <w:rFonts w:ascii="Times New Roman" w:eastAsia="Times New Roman" w:hAnsi="Times New Roman" w:cs="Times New Roman"/>
                <w:b/>
                <w:lang w:eastAsia="ru-RU"/>
              </w:rPr>
            </w:pPr>
            <w:r w:rsidRPr="00B805EA">
              <w:rPr>
                <w:rFonts w:ascii="Times New Roman" w:eastAsia="Times New Roman" w:hAnsi="Times New Roman" w:cs="Times New Roman"/>
                <w:b/>
                <w:lang w:eastAsia="ru-RU"/>
              </w:rPr>
              <w:t>2/2</w:t>
            </w:r>
          </w:p>
        </w:tc>
        <w:tc>
          <w:tcPr>
            <w:tcW w:w="2012" w:type="dxa"/>
            <w:vMerge/>
          </w:tcPr>
          <w:p w:rsidR="00B805EA" w:rsidRPr="00B805EA" w:rsidRDefault="00B805EA" w:rsidP="00B805EA">
            <w:pPr>
              <w:suppressAutoHyphens/>
              <w:spacing w:line="276" w:lineRule="auto"/>
              <w:jc w:val="center"/>
              <w:rPr>
                <w:rFonts w:ascii="Times New Roman" w:eastAsia="Times New Roman" w:hAnsi="Times New Roman" w:cs="Times New Roman"/>
                <w:highlight w:val="yellow"/>
                <w:lang w:eastAsia="ru-RU"/>
              </w:rPr>
            </w:pPr>
          </w:p>
        </w:tc>
      </w:tr>
      <w:tr w:rsidR="00B805EA" w:rsidRPr="00B805EA" w:rsidTr="00B805EA">
        <w:trPr>
          <w:trHeight w:val="20"/>
        </w:trPr>
        <w:tc>
          <w:tcPr>
            <w:tcW w:w="2660" w:type="dxa"/>
            <w:vMerge/>
          </w:tcPr>
          <w:p w:rsidR="00B805EA" w:rsidRPr="00B805EA" w:rsidRDefault="00B805EA" w:rsidP="00B805EA">
            <w:pPr>
              <w:spacing w:line="276" w:lineRule="auto"/>
              <w:rPr>
                <w:rFonts w:ascii="Times New Roman" w:eastAsia="Times New Roman" w:hAnsi="Times New Roman" w:cs="Times New Roman"/>
                <w:b/>
                <w:bCs/>
                <w:lang w:eastAsia="ru-RU"/>
              </w:rPr>
            </w:pPr>
          </w:p>
        </w:tc>
        <w:tc>
          <w:tcPr>
            <w:tcW w:w="8601" w:type="dxa"/>
          </w:tcPr>
          <w:p w:rsidR="00B805EA" w:rsidRPr="00B805EA" w:rsidRDefault="00B805EA" w:rsidP="00B805EA">
            <w:pPr>
              <w:spacing w:line="276" w:lineRule="auto"/>
              <w:jc w:val="both"/>
              <w:rPr>
                <w:rFonts w:ascii="Times New Roman" w:eastAsia="Times New Roman" w:hAnsi="Times New Roman" w:cs="Times New Roman"/>
                <w:lang w:eastAsia="ru-RU"/>
              </w:rPr>
            </w:pPr>
            <w:r w:rsidRPr="00B805EA">
              <w:rPr>
                <w:rFonts w:ascii="Times New Roman" w:eastAsia="Times New Roman" w:hAnsi="Times New Roman" w:cs="Times New Roman"/>
                <w:lang w:eastAsia="ru-RU"/>
              </w:rPr>
              <w:t xml:space="preserve">1. </w:t>
            </w:r>
            <w:r w:rsidRPr="00B805EA">
              <w:rPr>
                <w:rFonts w:ascii="Times New Roman" w:eastAsia="Times New Roman" w:hAnsi="Times New Roman" w:cs="Times New Roman"/>
              </w:rPr>
              <w:t>Кейс «Взгляды староверов на собственность и капитал в дореволюционной России»</w:t>
            </w:r>
          </w:p>
        </w:tc>
        <w:tc>
          <w:tcPr>
            <w:tcW w:w="1748" w:type="dxa"/>
            <w:vAlign w:val="center"/>
          </w:tcPr>
          <w:p w:rsidR="00B805EA" w:rsidRPr="00B805EA" w:rsidRDefault="00B805EA" w:rsidP="00B805EA">
            <w:pPr>
              <w:suppressAutoHyphens/>
              <w:spacing w:line="276" w:lineRule="auto"/>
              <w:jc w:val="center"/>
              <w:rPr>
                <w:rFonts w:ascii="Times New Roman" w:eastAsia="Times New Roman" w:hAnsi="Times New Roman" w:cs="Times New Roman"/>
                <w:lang w:eastAsia="ru-RU"/>
              </w:rPr>
            </w:pPr>
            <w:r w:rsidRPr="00B805EA">
              <w:rPr>
                <w:rFonts w:ascii="Times New Roman" w:eastAsia="Times New Roman" w:hAnsi="Times New Roman" w:cs="Times New Roman"/>
                <w:lang w:eastAsia="ru-RU"/>
              </w:rPr>
              <w:t>2/2</w:t>
            </w:r>
          </w:p>
        </w:tc>
        <w:tc>
          <w:tcPr>
            <w:tcW w:w="2012" w:type="dxa"/>
            <w:vMerge/>
          </w:tcPr>
          <w:p w:rsidR="00B805EA" w:rsidRPr="00B805EA" w:rsidRDefault="00B805EA" w:rsidP="00B805EA">
            <w:pPr>
              <w:suppressAutoHyphens/>
              <w:spacing w:line="276" w:lineRule="auto"/>
              <w:jc w:val="center"/>
              <w:rPr>
                <w:rFonts w:ascii="Times New Roman" w:eastAsia="Times New Roman" w:hAnsi="Times New Roman" w:cs="Times New Roman"/>
                <w:highlight w:val="yellow"/>
                <w:lang w:eastAsia="ru-RU"/>
              </w:rPr>
            </w:pPr>
          </w:p>
        </w:tc>
      </w:tr>
      <w:tr w:rsidR="00B805EA" w:rsidRPr="00B805EA" w:rsidTr="00B805EA">
        <w:trPr>
          <w:trHeight w:val="20"/>
        </w:trPr>
        <w:tc>
          <w:tcPr>
            <w:tcW w:w="2660" w:type="dxa"/>
            <w:vMerge w:val="restart"/>
          </w:tcPr>
          <w:p w:rsidR="00B805EA" w:rsidRPr="00B805EA" w:rsidRDefault="00B805EA" w:rsidP="00B805EA">
            <w:pPr>
              <w:spacing w:line="276" w:lineRule="auto"/>
              <w:jc w:val="both"/>
              <w:rPr>
                <w:rFonts w:ascii="Times New Roman" w:eastAsia="Times New Roman" w:hAnsi="Times New Roman" w:cs="Times New Roman"/>
                <w:b/>
                <w:bCs/>
                <w:lang w:eastAsia="ru-RU"/>
              </w:rPr>
            </w:pPr>
            <w:r w:rsidRPr="00B805EA">
              <w:rPr>
                <w:rFonts w:ascii="Times New Roman" w:eastAsia="Times New Roman" w:hAnsi="Times New Roman" w:cs="Times New Roman"/>
                <w:b/>
              </w:rPr>
              <w:t>Тема 1.2 Роль государства в  становлении и  развитии предпринимательства</w:t>
            </w:r>
          </w:p>
        </w:tc>
        <w:tc>
          <w:tcPr>
            <w:tcW w:w="8601" w:type="dxa"/>
            <w:tcBorders>
              <w:top w:val="single" w:sz="4" w:space="0" w:color="auto"/>
              <w:left w:val="single" w:sz="4" w:space="0" w:color="auto"/>
              <w:bottom w:val="single" w:sz="4" w:space="0" w:color="auto"/>
            </w:tcBorders>
            <w:vAlign w:val="bottom"/>
          </w:tcPr>
          <w:p w:rsidR="00B805EA" w:rsidRPr="00B805EA" w:rsidRDefault="00B805EA" w:rsidP="00B805EA">
            <w:pPr>
              <w:spacing w:line="276" w:lineRule="auto"/>
              <w:jc w:val="both"/>
              <w:rPr>
                <w:rFonts w:ascii="Times New Roman" w:eastAsia="Times New Roman" w:hAnsi="Times New Roman" w:cs="Times New Roman"/>
                <w:b/>
                <w:bCs/>
                <w:lang w:eastAsia="ru-RU"/>
              </w:rPr>
            </w:pPr>
            <w:r w:rsidRPr="00B805EA">
              <w:rPr>
                <w:rFonts w:ascii="Times New Roman" w:eastAsia="Times New Roman" w:hAnsi="Times New Roman" w:cs="Times New Roman"/>
                <w:b/>
                <w:bCs/>
                <w:lang w:eastAsia="ru-RU"/>
              </w:rPr>
              <w:t xml:space="preserve">Содержание </w:t>
            </w:r>
          </w:p>
        </w:tc>
        <w:tc>
          <w:tcPr>
            <w:tcW w:w="1748" w:type="dxa"/>
            <w:vAlign w:val="center"/>
          </w:tcPr>
          <w:p w:rsidR="00B805EA" w:rsidRPr="00B805EA" w:rsidRDefault="00B805EA" w:rsidP="00B805EA">
            <w:pPr>
              <w:spacing w:line="276" w:lineRule="auto"/>
              <w:jc w:val="center"/>
              <w:rPr>
                <w:rFonts w:ascii="Times New Roman" w:eastAsia="Times New Roman" w:hAnsi="Times New Roman" w:cs="Times New Roman"/>
                <w:b/>
                <w:bCs/>
                <w:lang w:eastAsia="ru-RU"/>
              </w:rPr>
            </w:pPr>
            <w:r w:rsidRPr="00B805EA">
              <w:rPr>
                <w:rFonts w:ascii="Times New Roman" w:eastAsia="Times New Roman" w:hAnsi="Times New Roman" w:cs="Times New Roman"/>
                <w:b/>
                <w:bCs/>
                <w:lang w:eastAsia="ru-RU"/>
              </w:rPr>
              <w:t>3/2</w:t>
            </w:r>
          </w:p>
        </w:tc>
        <w:tc>
          <w:tcPr>
            <w:tcW w:w="2012" w:type="dxa"/>
            <w:vMerge w:val="restart"/>
          </w:tcPr>
          <w:p w:rsidR="00B805EA" w:rsidRPr="00B805EA" w:rsidRDefault="00B805EA" w:rsidP="00B805EA">
            <w:pPr>
              <w:spacing w:line="276" w:lineRule="auto"/>
              <w:jc w:val="center"/>
              <w:rPr>
                <w:rFonts w:ascii="Times New Roman" w:hAnsi="Times New Roman" w:cs="Times New Roman"/>
              </w:rPr>
            </w:pPr>
            <w:proofErr w:type="gramStart"/>
            <w:r w:rsidRPr="00B805EA">
              <w:rPr>
                <w:rFonts w:ascii="Times New Roman" w:hAnsi="Times New Roman" w:cs="Times New Roman"/>
              </w:rPr>
              <w:t>ОК</w:t>
            </w:r>
            <w:proofErr w:type="gramEnd"/>
            <w:r w:rsidRPr="00B805EA">
              <w:rPr>
                <w:rFonts w:ascii="Times New Roman" w:hAnsi="Times New Roman" w:cs="Times New Roman"/>
              </w:rPr>
              <w:t xml:space="preserve"> 01 - ОК 04, ОК 06, ОК 09</w:t>
            </w:r>
          </w:p>
          <w:p w:rsidR="00B805EA" w:rsidRPr="00B805EA" w:rsidRDefault="00B805EA" w:rsidP="00B805EA">
            <w:pPr>
              <w:spacing w:line="276" w:lineRule="auto"/>
              <w:jc w:val="center"/>
              <w:rPr>
                <w:rFonts w:ascii="Times New Roman" w:eastAsia="Times New Roman" w:hAnsi="Times New Roman" w:cs="Times New Roman"/>
                <w:b/>
                <w:bCs/>
                <w:highlight w:val="yellow"/>
                <w:lang w:eastAsia="ru-RU"/>
              </w:rPr>
            </w:pPr>
          </w:p>
        </w:tc>
      </w:tr>
      <w:tr w:rsidR="00B805EA" w:rsidRPr="00B805EA" w:rsidTr="00B805EA">
        <w:trPr>
          <w:trHeight w:val="20"/>
        </w:trPr>
        <w:tc>
          <w:tcPr>
            <w:tcW w:w="2660" w:type="dxa"/>
            <w:vMerge/>
          </w:tcPr>
          <w:p w:rsidR="00B805EA" w:rsidRPr="00B805EA" w:rsidRDefault="00B805EA" w:rsidP="00B805EA">
            <w:pPr>
              <w:spacing w:line="276" w:lineRule="auto"/>
              <w:rPr>
                <w:rFonts w:ascii="Times New Roman" w:eastAsia="Times New Roman" w:hAnsi="Times New Roman" w:cs="Times New Roman"/>
                <w:b/>
                <w:bCs/>
                <w:lang w:eastAsia="ru-RU"/>
              </w:rPr>
            </w:pPr>
          </w:p>
        </w:tc>
        <w:tc>
          <w:tcPr>
            <w:tcW w:w="8601" w:type="dxa"/>
            <w:tcBorders>
              <w:top w:val="single" w:sz="4" w:space="0" w:color="auto"/>
              <w:left w:val="single" w:sz="4" w:space="0" w:color="auto"/>
              <w:bottom w:val="single" w:sz="4" w:space="0" w:color="auto"/>
            </w:tcBorders>
            <w:vAlign w:val="bottom"/>
          </w:tcPr>
          <w:p w:rsidR="00B805EA" w:rsidRPr="00B805EA" w:rsidRDefault="00B805EA" w:rsidP="00B805EA">
            <w:pPr>
              <w:pBdr>
                <w:top w:val="nil"/>
                <w:left w:val="nil"/>
                <w:bottom w:val="nil"/>
                <w:right w:val="nil"/>
                <w:between w:val="nil"/>
              </w:pBdr>
              <w:spacing w:line="276" w:lineRule="auto"/>
              <w:ind w:hanging="2"/>
              <w:jc w:val="both"/>
              <w:rPr>
                <w:rFonts w:ascii="Times New Roman" w:eastAsia="Times New Roman" w:hAnsi="Times New Roman" w:cs="Times New Roman"/>
              </w:rPr>
            </w:pPr>
            <w:r w:rsidRPr="00B805EA">
              <w:rPr>
                <w:rFonts w:ascii="Times New Roman" w:eastAsia="Times New Roman" w:hAnsi="Times New Roman" w:cs="Times New Roman"/>
              </w:rPr>
              <w:t>Государственно-частная форма предпринимательской деятельности</w:t>
            </w:r>
          </w:p>
          <w:p w:rsidR="00B805EA" w:rsidRPr="00B805EA" w:rsidRDefault="00B805EA" w:rsidP="00B805EA">
            <w:pPr>
              <w:pBdr>
                <w:top w:val="nil"/>
                <w:left w:val="nil"/>
                <w:bottom w:val="nil"/>
                <w:right w:val="nil"/>
                <w:between w:val="nil"/>
              </w:pBdr>
              <w:spacing w:line="276" w:lineRule="auto"/>
              <w:ind w:hanging="2"/>
              <w:jc w:val="both"/>
              <w:rPr>
                <w:rFonts w:ascii="Times New Roman" w:eastAsia="Times New Roman" w:hAnsi="Times New Roman" w:cs="Times New Roman"/>
              </w:rPr>
            </w:pPr>
            <w:r w:rsidRPr="00B805EA">
              <w:rPr>
                <w:rFonts w:ascii="Times New Roman" w:eastAsia="Times New Roman" w:hAnsi="Times New Roman" w:cs="Times New Roman"/>
              </w:rPr>
              <w:t>Необходимость и возможность государственного предпринимательства</w:t>
            </w:r>
          </w:p>
          <w:p w:rsidR="00B805EA" w:rsidRPr="00B805EA" w:rsidRDefault="00B805EA" w:rsidP="00B805EA">
            <w:pPr>
              <w:spacing w:line="276" w:lineRule="auto"/>
              <w:jc w:val="both"/>
              <w:rPr>
                <w:rFonts w:ascii="Times New Roman" w:eastAsia="Times New Roman" w:hAnsi="Times New Roman" w:cs="Times New Roman"/>
                <w:lang w:eastAsia="ru-RU"/>
              </w:rPr>
            </w:pPr>
            <w:r w:rsidRPr="00B805EA">
              <w:rPr>
                <w:rFonts w:ascii="Times New Roman" w:eastAsia="Times New Roman" w:hAnsi="Times New Roman" w:cs="Times New Roman"/>
              </w:rPr>
              <w:t>Объективная необходимость государственного вмешательства в регулирование предпринимательской деятельности</w:t>
            </w:r>
          </w:p>
        </w:tc>
        <w:tc>
          <w:tcPr>
            <w:tcW w:w="1748" w:type="dxa"/>
            <w:vAlign w:val="center"/>
          </w:tcPr>
          <w:p w:rsidR="00B805EA" w:rsidRPr="00B805EA" w:rsidRDefault="00B805EA" w:rsidP="00B805EA">
            <w:pPr>
              <w:spacing w:line="276" w:lineRule="auto"/>
              <w:jc w:val="center"/>
              <w:rPr>
                <w:rFonts w:ascii="Times New Roman" w:eastAsia="Times New Roman" w:hAnsi="Times New Roman" w:cs="Times New Roman"/>
                <w:lang w:eastAsia="ru-RU"/>
              </w:rPr>
            </w:pPr>
            <w:r w:rsidRPr="00B805EA">
              <w:rPr>
                <w:rFonts w:ascii="Times New Roman" w:eastAsia="Times New Roman" w:hAnsi="Times New Roman" w:cs="Times New Roman"/>
                <w:lang w:eastAsia="ru-RU"/>
              </w:rPr>
              <w:t>1</w:t>
            </w:r>
          </w:p>
        </w:tc>
        <w:tc>
          <w:tcPr>
            <w:tcW w:w="2012" w:type="dxa"/>
            <w:vMerge/>
          </w:tcPr>
          <w:p w:rsidR="00B805EA" w:rsidRPr="00B805EA" w:rsidRDefault="00B805EA" w:rsidP="00B805EA">
            <w:pPr>
              <w:spacing w:line="276" w:lineRule="auto"/>
              <w:jc w:val="center"/>
              <w:rPr>
                <w:rFonts w:ascii="Times New Roman" w:eastAsia="Times New Roman" w:hAnsi="Times New Roman" w:cs="Times New Roman"/>
                <w:lang w:eastAsia="ru-RU"/>
              </w:rPr>
            </w:pPr>
          </w:p>
        </w:tc>
      </w:tr>
      <w:tr w:rsidR="00B805EA" w:rsidRPr="00B805EA" w:rsidTr="00B805EA">
        <w:trPr>
          <w:trHeight w:val="20"/>
        </w:trPr>
        <w:tc>
          <w:tcPr>
            <w:tcW w:w="2660" w:type="dxa"/>
            <w:vMerge/>
          </w:tcPr>
          <w:p w:rsidR="00B805EA" w:rsidRPr="00B805EA" w:rsidRDefault="00B805EA" w:rsidP="00B805EA">
            <w:pPr>
              <w:spacing w:line="276" w:lineRule="auto"/>
              <w:rPr>
                <w:rFonts w:ascii="Times New Roman" w:eastAsia="Times New Roman" w:hAnsi="Times New Roman" w:cs="Times New Roman"/>
                <w:b/>
                <w:bCs/>
                <w:lang w:eastAsia="ru-RU"/>
              </w:rPr>
            </w:pPr>
          </w:p>
        </w:tc>
        <w:tc>
          <w:tcPr>
            <w:tcW w:w="8601" w:type="dxa"/>
            <w:tcBorders>
              <w:top w:val="single" w:sz="4" w:space="0" w:color="auto"/>
              <w:left w:val="single" w:sz="4" w:space="0" w:color="auto"/>
              <w:bottom w:val="single" w:sz="4" w:space="0" w:color="auto"/>
            </w:tcBorders>
            <w:vAlign w:val="bottom"/>
          </w:tcPr>
          <w:p w:rsidR="00B805EA" w:rsidRPr="00B805EA" w:rsidRDefault="00B805EA" w:rsidP="00B805EA">
            <w:pPr>
              <w:spacing w:line="276" w:lineRule="auto"/>
              <w:jc w:val="both"/>
              <w:rPr>
                <w:rFonts w:ascii="Times New Roman" w:eastAsia="Times New Roman" w:hAnsi="Times New Roman" w:cs="Times New Roman"/>
                <w:bCs/>
                <w:lang w:eastAsia="ru-RU"/>
              </w:rPr>
            </w:pPr>
            <w:r w:rsidRPr="00B805EA">
              <w:rPr>
                <w:rFonts w:ascii="Times New Roman" w:hAnsi="Times New Roman" w:cs="Times New Roman"/>
                <w:b/>
                <w:bCs/>
              </w:rPr>
              <w:t>В том числе практических и лабораторных занятий</w:t>
            </w:r>
          </w:p>
        </w:tc>
        <w:tc>
          <w:tcPr>
            <w:tcW w:w="1748" w:type="dxa"/>
            <w:vAlign w:val="center"/>
          </w:tcPr>
          <w:p w:rsidR="00B805EA" w:rsidRPr="00B805EA" w:rsidRDefault="00B805EA" w:rsidP="00B805EA">
            <w:pPr>
              <w:spacing w:line="276" w:lineRule="auto"/>
              <w:jc w:val="center"/>
              <w:rPr>
                <w:rFonts w:ascii="Times New Roman" w:eastAsia="Times New Roman" w:hAnsi="Times New Roman" w:cs="Times New Roman"/>
                <w:b/>
                <w:lang w:eastAsia="ru-RU"/>
              </w:rPr>
            </w:pPr>
            <w:r w:rsidRPr="00B805EA">
              <w:rPr>
                <w:rFonts w:ascii="Times New Roman" w:eastAsia="Times New Roman" w:hAnsi="Times New Roman" w:cs="Times New Roman"/>
                <w:b/>
                <w:lang w:eastAsia="ru-RU"/>
              </w:rPr>
              <w:t>2/2</w:t>
            </w:r>
          </w:p>
        </w:tc>
        <w:tc>
          <w:tcPr>
            <w:tcW w:w="2012" w:type="dxa"/>
            <w:vMerge/>
          </w:tcPr>
          <w:p w:rsidR="00B805EA" w:rsidRPr="00B805EA" w:rsidRDefault="00B805EA" w:rsidP="00B805EA">
            <w:pPr>
              <w:spacing w:line="276" w:lineRule="auto"/>
              <w:jc w:val="center"/>
              <w:rPr>
                <w:rFonts w:ascii="Times New Roman" w:eastAsia="Times New Roman" w:hAnsi="Times New Roman" w:cs="Times New Roman"/>
                <w:lang w:eastAsia="ru-RU"/>
              </w:rPr>
            </w:pPr>
          </w:p>
        </w:tc>
      </w:tr>
      <w:tr w:rsidR="00B805EA" w:rsidRPr="00B805EA" w:rsidTr="00B805EA">
        <w:trPr>
          <w:trHeight w:val="20"/>
        </w:trPr>
        <w:tc>
          <w:tcPr>
            <w:tcW w:w="2660" w:type="dxa"/>
            <w:vMerge/>
          </w:tcPr>
          <w:p w:rsidR="00B805EA" w:rsidRPr="00B805EA" w:rsidRDefault="00B805EA" w:rsidP="00B805EA">
            <w:pPr>
              <w:spacing w:line="276" w:lineRule="auto"/>
              <w:rPr>
                <w:rFonts w:ascii="Times New Roman" w:eastAsia="Times New Roman" w:hAnsi="Times New Roman" w:cs="Times New Roman"/>
                <w:b/>
                <w:bCs/>
                <w:lang w:eastAsia="ru-RU"/>
              </w:rPr>
            </w:pPr>
          </w:p>
        </w:tc>
        <w:tc>
          <w:tcPr>
            <w:tcW w:w="8601" w:type="dxa"/>
            <w:tcBorders>
              <w:top w:val="single" w:sz="4" w:space="0" w:color="auto"/>
              <w:left w:val="single" w:sz="4" w:space="0" w:color="auto"/>
              <w:bottom w:val="single" w:sz="4" w:space="0" w:color="auto"/>
            </w:tcBorders>
            <w:vAlign w:val="bottom"/>
          </w:tcPr>
          <w:p w:rsidR="00B805EA" w:rsidRPr="00B805EA" w:rsidRDefault="00B805EA" w:rsidP="00B805EA">
            <w:pPr>
              <w:spacing w:line="276" w:lineRule="auto"/>
              <w:jc w:val="both"/>
              <w:rPr>
                <w:rFonts w:ascii="Times New Roman" w:eastAsia="Times New Roman" w:hAnsi="Times New Roman" w:cs="Times New Roman"/>
                <w:bCs/>
                <w:lang w:eastAsia="ru-RU"/>
              </w:rPr>
            </w:pPr>
            <w:r w:rsidRPr="00B805EA">
              <w:rPr>
                <w:rFonts w:ascii="Times New Roman" w:eastAsia="Times New Roman" w:hAnsi="Times New Roman" w:cs="Times New Roman"/>
                <w:bCs/>
                <w:lang w:eastAsia="ru-RU"/>
              </w:rPr>
              <w:t xml:space="preserve">2. </w:t>
            </w:r>
            <w:r w:rsidRPr="00B805EA">
              <w:rPr>
                <w:rFonts w:ascii="Times New Roman" w:eastAsia="Times New Roman" w:hAnsi="Times New Roman" w:cs="Times New Roman"/>
              </w:rPr>
              <w:t>Кейс «Государственное и частное партнерство»</w:t>
            </w:r>
          </w:p>
        </w:tc>
        <w:tc>
          <w:tcPr>
            <w:tcW w:w="1748" w:type="dxa"/>
            <w:vAlign w:val="center"/>
          </w:tcPr>
          <w:p w:rsidR="00B805EA" w:rsidRPr="00B805EA" w:rsidRDefault="00B805EA" w:rsidP="00B805EA">
            <w:pPr>
              <w:spacing w:line="276" w:lineRule="auto"/>
              <w:jc w:val="center"/>
              <w:rPr>
                <w:rFonts w:ascii="Times New Roman" w:eastAsia="Times New Roman" w:hAnsi="Times New Roman" w:cs="Times New Roman"/>
                <w:lang w:eastAsia="ru-RU"/>
              </w:rPr>
            </w:pPr>
            <w:r w:rsidRPr="00B805EA">
              <w:rPr>
                <w:rFonts w:ascii="Times New Roman" w:eastAsia="Times New Roman" w:hAnsi="Times New Roman" w:cs="Times New Roman"/>
                <w:lang w:eastAsia="ru-RU"/>
              </w:rPr>
              <w:t>2/2</w:t>
            </w:r>
          </w:p>
        </w:tc>
        <w:tc>
          <w:tcPr>
            <w:tcW w:w="2012" w:type="dxa"/>
            <w:vMerge/>
          </w:tcPr>
          <w:p w:rsidR="00B805EA" w:rsidRPr="00B805EA" w:rsidRDefault="00B805EA" w:rsidP="00B805EA">
            <w:pPr>
              <w:spacing w:line="276" w:lineRule="auto"/>
              <w:jc w:val="center"/>
              <w:rPr>
                <w:rFonts w:ascii="Times New Roman" w:eastAsia="Times New Roman" w:hAnsi="Times New Roman" w:cs="Times New Roman"/>
                <w:lang w:eastAsia="ru-RU"/>
              </w:rPr>
            </w:pPr>
          </w:p>
        </w:tc>
      </w:tr>
      <w:tr w:rsidR="00B805EA" w:rsidRPr="00B805EA" w:rsidTr="00B805EA">
        <w:trPr>
          <w:trHeight w:val="20"/>
        </w:trPr>
        <w:tc>
          <w:tcPr>
            <w:tcW w:w="2660" w:type="dxa"/>
            <w:vMerge w:val="restart"/>
          </w:tcPr>
          <w:p w:rsidR="00B805EA" w:rsidRPr="00B805EA" w:rsidRDefault="00B805EA" w:rsidP="00B805EA">
            <w:pPr>
              <w:spacing w:line="276" w:lineRule="auto"/>
              <w:rPr>
                <w:rFonts w:ascii="Times New Roman" w:eastAsia="Times New Roman" w:hAnsi="Times New Roman" w:cs="Times New Roman"/>
                <w:b/>
                <w:bCs/>
                <w:lang w:eastAsia="ru-RU"/>
              </w:rPr>
            </w:pPr>
            <w:r w:rsidRPr="00B805EA">
              <w:rPr>
                <w:rFonts w:ascii="Times New Roman" w:eastAsia="Times New Roman" w:hAnsi="Times New Roman" w:cs="Times New Roman"/>
                <w:b/>
              </w:rPr>
              <w:t>Тема 1.3  Предпринимательская деятельность</w:t>
            </w:r>
          </w:p>
        </w:tc>
        <w:tc>
          <w:tcPr>
            <w:tcW w:w="8601" w:type="dxa"/>
            <w:tcBorders>
              <w:top w:val="single" w:sz="4" w:space="0" w:color="auto"/>
              <w:left w:val="single" w:sz="4" w:space="0" w:color="auto"/>
              <w:bottom w:val="single" w:sz="4" w:space="0" w:color="auto"/>
            </w:tcBorders>
            <w:vAlign w:val="bottom"/>
          </w:tcPr>
          <w:p w:rsidR="00B805EA" w:rsidRPr="00B805EA" w:rsidRDefault="00B805EA" w:rsidP="00B805EA">
            <w:pPr>
              <w:spacing w:line="276" w:lineRule="auto"/>
              <w:jc w:val="both"/>
              <w:rPr>
                <w:rFonts w:ascii="Times New Roman" w:eastAsia="Times New Roman" w:hAnsi="Times New Roman" w:cs="Times New Roman"/>
                <w:bCs/>
                <w:lang w:eastAsia="ru-RU"/>
              </w:rPr>
            </w:pPr>
            <w:r w:rsidRPr="00B805EA">
              <w:rPr>
                <w:rFonts w:ascii="Times New Roman" w:eastAsia="Times New Roman" w:hAnsi="Times New Roman" w:cs="Times New Roman"/>
                <w:b/>
                <w:bCs/>
                <w:lang w:eastAsia="ru-RU"/>
              </w:rPr>
              <w:t>Содержание</w:t>
            </w:r>
          </w:p>
        </w:tc>
        <w:tc>
          <w:tcPr>
            <w:tcW w:w="1748" w:type="dxa"/>
            <w:vAlign w:val="center"/>
          </w:tcPr>
          <w:p w:rsidR="00B805EA" w:rsidRPr="00B805EA" w:rsidRDefault="00B805EA" w:rsidP="00B805EA">
            <w:pPr>
              <w:spacing w:line="276" w:lineRule="auto"/>
              <w:jc w:val="center"/>
              <w:rPr>
                <w:rFonts w:ascii="Times New Roman" w:eastAsia="Times New Roman" w:hAnsi="Times New Roman" w:cs="Times New Roman"/>
                <w:b/>
                <w:lang w:eastAsia="ru-RU"/>
              </w:rPr>
            </w:pPr>
            <w:r w:rsidRPr="00B805EA">
              <w:rPr>
                <w:rFonts w:ascii="Times New Roman" w:eastAsia="Times New Roman" w:hAnsi="Times New Roman" w:cs="Times New Roman"/>
                <w:b/>
                <w:lang w:eastAsia="ru-RU"/>
              </w:rPr>
              <w:t>4/2</w:t>
            </w:r>
          </w:p>
        </w:tc>
        <w:tc>
          <w:tcPr>
            <w:tcW w:w="2012" w:type="dxa"/>
            <w:vMerge w:val="restart"/>
          </w:tcPr>
          <w:p w:rsidR="00B805EA" w:rsidRPr="00B805EA" w:rsidRDefault="00B805EA" w:rsidP="00B805EA">
            <w:pPr>
              <w:spacing w:line="276" w:lineRule="auto"/>
              <w:jc w:val="center"/>
              <w:rPr>
                <w:rFonts w:ascii="Times New Roman" w:hAnsi="Times New Roman" w:cs="Times New Roman"/>
              </w:rPr>
            </w:pPr>
            <w:proofErr w:type="gramStart"/>
            <w:r w:rsidRPr="00B805EA">
              <w:rPr>
                <w:rFonts w:ascii="Times New Roman" w:hAnsi="Times New Roman" w:cs="Times New Roman"/>
              </w:rPr>
              <w:t>ОК</w:t>
            </w:r>
            <w:proofErr w:type="gramEnd"/>
            <w:r w:rsidRPr="00B805EA">
              <w:rPr>
                <w:rFonts w:ascii="Times New Roman" w:hAnsi="Times New Roman" w:cs="Times New Roman"/>
              </w:rPr>
              <w:t xml:space="preserve"> 01 - ОК 04, ОК 06, ОК 09</w:t>
            </w:r>
          </w:p>
          <w:p w:rsidR="00B805EA" w:rsidRPr="00B805EA" w:rsidRDefault="00B805EA" w:rsidP="00B805EA">
            <w:pPr>
              <w:spacing w:line="276" w:lineRule="auto"/>
              <w:jc w:val="center"/>
              <w:rPr>
                <w:rFonts w:ascii="Times New Roman" w:eastAsia="Times New Roman" w:hAnsi="Times New Roman" w:cs="Times New Roman"/>
                <w:b/>
                <w:bCs/>
                <w:highlight w:val="yellow"/>
                <w:lang w:eastAsia="ru-RU"/>
              </w:rPr>
            </w:pPr>
            <w:r w:rsidRPr="00B805EA">
              <w:rPr>
                <w:rFonts w:ascii="Times New Roman" w:hAnsi="Times New Roman" w:cs="Times New Roman"/>
              </w:rPr>
              <w:t>ПК 2.1-ПК 2.3</w:t>
            </w:r>
          </w:p>
        </w:tc>
      </w:tr>
      <w:tr w:rsidR="00B805EA" w:rsidRPr="00B805EA" w:rsidTr="00B805EA">
        <w:trPr>
          <w:trHeight w:val="20"/>
        </w:trPr>
        <w:tc>
          <w:tcPr>
            <w:tcW w:w="2660" w:type="dxa"/>
            <w:vMerge/>
          </w:tcPr>
          <w:p w:rsidR="00B805EA" w:rsidRPr="00B805EA" w:rsidRDefault="00B805EA" w:rsidP="00B805EA">
            <w:pPr>
              <w:spacing w:line="276" w:lineRule="auto"/>
              <w:rPr>
                <w:rFonts w:ascii="Times New Roman" w:eastAsia="Times New Roman" w:hAnsi="Times New Roman" w:cs="Times New Roman"/>
                <w:b/>
                <w:bCs/>
                <w:lang w:eastAsia="ru-RU"/>
              </w:rPr>
            </w:pPr>
          </w:p>
        </w:tc>
        <w:tc>
          <w:tcPr>
            <w:tcW w:w="8601" w:type="dxa"/>
            <w:tcBorders>
              <w:top w:val="single" w:sz="4" w:space="0" w:color="auto"/>
              <w:left w:val="single" w:sz="4" w:space="0" w:color="auto"/>
              <w:bottom w:val="single" w:sz="4" w:space="0" w:color="auto"/>
            </w:tcBorders>
            <w:vAlign w:val="bottom"/>
          </w:tcPr>
          <w:p w:rsidR="00B805EA" w:rsidRPr="00B805EA" w:rsidRDefault="00B805EA" w:rsidP="00B805EA">
            <w:pPr>
              <w:spacing w:line="276" w:lineRule="auto"/>
              <w:jc w:val="both"/>
              <w:rPr>
                <w:rFonts w:ascii="Times New Roman" w:eastAsia="Times New Roman" w:hAnsi="Times New Roman" w:cs="Times New Roman"/>
                <w:bCs/>
                <w:lang w:eastAsia="ru-RU"/>
              </w:rPr>
            </w:pPr>
            <w:r w:rsidRPr="00B805EA">
              <w:rPr>
                <w:rFonts w:ascii="Times New Roman" w:eastAsia="Times New Roman" w:hAnsi="Times New Roman" w:cs="Times New Roman"/>
              </w:rPr>
              <w:t>Конституционное закрепление права на занятие предпринимательской деятельностью, законы и подзаконные акты, регулирующие предпринимательскую деятельность, роль гражданского права как наиболее эффективного регулятора рыночных отношений. Правовое понятие предпринимательской деятельности; признаки предпринимательской деятельности</w:t>
            </w:r>
          </w:p>
        </w:tc>
        <w:tc>
          <w:tcPr>
            <w:tcW w:w="1748" w:type="dxa"/>
          </w:tcPr>
          <w:p w:rsidR="00B805EA" w:rsidRPr="00B805EA" w:rsidRDefault="00B805EA" w:rsidP="00B805EA">
            <w:pPr>
              <w:spacing w:line="276" w:lineRule="auto"/>
              <w:jc w:val="center"/>
              <w:rPr>
                <w:rFonts w:ascii="Times New Roman" w:eastAsia="Times New Roman" w:hAnsi="Times New Roman" w:cs="Times New Roman"/>
                <w:lang w:eastAsia="ru-RU"/>
              </w:rPr>
            </w:pPr>
            <w:r w:rsidRPr="00B805EA">
              <w:rPr>
                <w:rFonts w:ascii="Times New Roman" w:eastAsia="Times New Roman" w:hAnsi="Times New Roman" w:cs="Times New Roman"/>
                <w:lang w:eastAsia="ru-RU"/>
              </w:rPr>
              <w:t>2</w:t>
            </w:r>
          </w:p>
        </w:tc>
        <w:tc>
          <w:tcPr>
            <w:tcW w:w="2012" w:type="dxa"/>
            <w:vMerge/>
          </w:tcPr>
          <w:p w:rsidR="00B805EA" w:rsidRPr="00B805EA" w:rsidRDefault="00B805EA" w:rsidP="00B805EA">
            <w:pPr>
              <w:spacing w:line="276" w:lineRule="auto"/>
              <w:jc w:val="center"/>
              <w:rPr>
                <w:rFonts w:ascii="Times New Roman" w:eastAsia="Times New Roman" w:hAnsi="Times New Roman" w:cs="Times New Roman"/>
                <w:lang w:eastAsia="ru-RU"/>
              </w:rPr>
            </w:pPr>
          </w:p>
        </w:tc>
      </w:tr>
      <w:tr w:rsidR="00B805EA" w:rsidRPr="00B805EA" w:rsidTr="00B805EA">
        <w:trPr>
          <w:trHeight w:val="20"/>
        </w:trPr>
        <w:tc>
          <w:tcPr>
            <w:tcW w:w="2660" w:type="dxa"/>
            <w:vMerge/>
          </w:tcPr>
          <w:p w:rsidR="00B805EA" w:rsidRPr="00B805EA" w:rsidRDefault="00B805EA" w:rsidP="00B805EA">
            <w:pPr>
              <w:spacing w:line="276" w:lineRule="auto"/>
              <w:rPr>
                <w:rFonts w:ascii="Times New Roman" w:eastAsia="Times New Roman" w:hAnsi="Times New Roman" w:cs="Times New Roman"/>
                <w:b/>
                <w:bCs/>
                <w:lang w:eastAsia="ru-RU"/>
              </w:rPr>
            </w:pPr>
          </w:p>
        </w:tc>
        <w:tc>
          <w:tcPr>
            <w:tcW w:w="8601" w:type="dxa"/>
            <w:tcBorders>
              <w:top w:val="single" w:sz="4" w:space="0" w:color="auto"/>
              <w:left w:val="single" w:sz="4" w:space="0" w:color="auto"/>
              <w:bottom w:val="single" w:sz="4" w:space="0" w:color="auto"/>
            </w:tcBorders>
            <w:vAlign w:val="bottom"/>
          </w:tcPr>
          <w:p w:rsidR="00B805EA" w:rsidRPr="00B805EA" w:rsidRDefault="00B805EA" w:rsidP="00B805EA">
            <w:pPr>
              <w:spacing w:line="276" w:lineRule="auto"/>
              <w:jc w:val="both"/>
              <w:rPr>
                <w:rFonts w:ascii="Times New Roman" w:eastAsia="Times New Roman" w:hAnsi="Times New Roman" w:cs="Times New Roman"/>
              </w:rPr>
            </w:pPr>
            <w:r w:rsidRPr="00B805EA">
              <w:rPr>
                <w:rFonts w:ascii="Times New Roman" w:hAnsi="Times New Roman" w:cs="Times New Roman"/>
                <w:b/>
                <w:bCs/>
              </w:rPr>
              <w:t>В том числе практических и лабораторных занятий</w:t>
            </w:r>
          </w:p>
        </w:tc>
        <w:tc>
          <w:tcPr>
            <w:tcW w:w="1748" w:type="dxa"/>
          </w:tcPr>
          <w:p w:rsidR="00B805EA" w:rsidRPr="00B805EA" w:rsidRDefault="00B805EA" w:rsidP="00B805EA">
            <w:pPr>
              <w:spacing w:line="276" w:lineRule="auto"/>
              <w:jc w:val="center"/>
              <w:rPr>
                <w:rFonts w:ascii="Times New Roman" w:eastAsia="Times New Roman" w:hAnsi="Times New Roman" w:cs="Times New Roman"/>
                <w:b/>
                <w:lang w:eastAsia="ru-RU"/>
              </w:rPr>
            </w:pPr>
            <w:r w:rsidRPr="00B805EA">
              <w:rPr>
                <w:rFonts w:ascii="Times New Roman" w:eastAsia="Times New Roman" w:hAnsi="Times New Roman" w:cs="Times New Roman"/>
                <w:b/>
                <w:lang w:eastAsia="ru-RU"/>
              </w:rPr>
              <w:t>2/2</w:t>
            </w:r>
          </w:p>
        </w:tc>
        <w:tc>
          <w:tcPr>
            <w:tcW w:w="2012" w:type="dxa"/>
            <w:vMerge/>
          </w:tcPr>
          <w:p w:rsidR="00B805EA" w:rsidRPr="00B805EA" w:rsidRDefault="00B805EA" w:rsidP="00B805EA">
            <w:pPr>
              <w:spacing w:line="276" w:lineRule="auto"/>
              <w:jc w:val="center"/>
              <w:rPr>
                <w:rFonts w:ascii="Times New Roman" w:eastAsia="Times New Roman" w:hAnsi="Times New Roman" w:cs="Times New Roman"/>
                <w:lang w:eastAsia="ru-RU"/>
              </w:rPr>
            </w:pPr>
          </w:p>
        </w:tc>
      </w:tr>
      <w:tr w:rsidR="00B805EA" w:rsidRPr="00B805EA" w:rsidTr="00B805EA">
        <w:trPr>
          <w:trHeight w:val="20"/>
        </w:trPr>
        <w:tc>
          <w:tcPr>
            <w:tcW w:w="2660" w:type="dxa"/>
            <w:vMerge/>
          </w:tcPr>
          <w:p w:rsidR="00B805EA" w:rsidRPr="00B805EA" w:rsidRDefault="00B805EA" w:rsidP="00B805EA">
            <w:pPr>
              <w:spacing w:line="276" w:lineRule="auto"/>
              <w:rPr>
                <w:rFonts w:ascii="Times New Roman" w:eastAsia="Times New Roman" w:hAnsi="Times New Roman" w:cs="Times New Roman"/>
                <w:b/>
                <w:bCs/>
                <w:lang w:eastAsia="ru-RU"/>
              </w:rPr>
            </w:pPr>
          </w:p>
        </w:tc>
        <w:tc>
          <w:tcPr>
            <w:tcW w:w="8601" w:type="dxa"/>
            <w:tcBorders>
              <w:top w:val="single" w:sz="4" w:space="0" w:color="auto"/>
              <w:left w:val="single" w:sz="4" w:space="0" w:color="auto"/>
              <w:bottom w:val="single" w:sz="4" w:space="0" w:color="auto"/>
            </w:tcBorders>
            <w:vAlign w:val="bottom"/>
          </w:tcPr>
          <w:p w:rsidR="00B805EA" w:rsidRPr="00B805EA" w:rsidRDefault="00B805EA" w:rsidP="00B805EA">
            <w:pPr>
              <w:spacing w:line="276" w:lineRule="auto"/>
              <w:jc w:val="both"/>
              <w:rPr>
                <w:rFonts w:ascii="Times New Roman" w:eastAsia="Times New Roman" w:hAnsi="Times New Roman" w:cs="Times New Roman"/>
              </w:rPr>
            </w:pPr>
            <w:r w:rsidRPr="00B805EA">
              <w:rPr>
                <w:rFonts w:ascii="Times New Roman" w:eastAsia="Times New Roman" w:hAnsi="Times New Roman" w:cs="Times New Roman"/>
              </w:rPr>
              <w:t xml:space="preserve">3. </w:t>
            </w:r>
            <w:r w:rsidRPr="00B805EA">
              <w:rPr>
                <w:rFonts w:ascii="Times New Roman" w:eastAsia="Times New Roman" w:hAnsi="Times New Roman" w:cs="Times New Roman"/>
                <w:bCs/>
              </w:rPr>
              <w:t>Составление перечня документов для регистрации ИП</w:t>
            </w:r>
          </w:p>
        </w:tc>
        <w:tc>
          <w:tcPr>
            <w:tcW w:w="1748" w:type="dxa"/>
          </w:tcPr>
          <w:p w:rsidR="00B805EA" w:rsidRPr="00B805EA" w:rsidRDefault="00B805EA" w:rsidP="00B805EA">
            <w:pPr>
              <w:spacing w:line="276" w:lineRule="auto"/>
              <w:jc w:val="center"/>
              <w:rPr>
                <w:rFonts w:ascii="Times New Roman" w:eastAsia="Times New Roman" w:hAnsi="Times New Roman" w:cs="Times New Roman"/>
                <w:lang w:eastAsia="ru-RU"/>
              </w:rPr>
            </w:pPr>
            <w:r w:rsidRPr="00B805EA">
              <w:rPr>
                <w:rFonts w:ascii="Times New Roman" w:eastAsia="Times New Roman" w:hAnsi="Times New Roman" w:cs="Times New Roman"/>
                <w:lang w:eastAsia="ru-RU"/>
              </w:rPr>
              <w:t>2/2</w:t>
            </w:r>
          </w:p>
        </w:tc>
        <w:tc>
          <w:tcPr>
            <w:tcW w:w="2012" w:type="dxa"/>
            <w:vMerge/>
          </w:tcPr>
          <w:p w:rsidR="00B805EA" w:rsidRPr="00B805EA" w:rsidRDefault="00B805EA" w:rsidP="00B805EA">
            <w:pPr>
              <w:spacing w:line="276" w:lineRule="auto"/>
              <w:jc w:val="center"/>
              <w:rPr>
                <w:rFonts w:ascii="Times New Roman" w:eastAsia="Times New Roman" w:hAnsi="Times New Roman" w:cs="Times New Roman"/>
                <w:lang w:eastAsia="ru-RU"/>
              </w:rPr>
            </w:pPr>
          </w:p>
        </w:tc>
      </w:tr>
      <w:tr w:rsidR="00B805EA" w:rsidRPr="00B805EA" w:rsidTr="00B805EA">
        <w:trPr>
          <w:trHeight w:val="20"/>
        </w:trPr>
        <w:tc>
          <w:tcPr>
            <w:tcW w:w="2660" w:type="dxa"/>
            <w:vMerge w:val="restart"/>
          </w:tcPr>
          <w:p w:rsidR="00B805EA" w:rsidRPr="00B805EA" w:rsidRDefault="00B805EA" w:rsidP="00B805EA">
            <w:pPr>
              <w:spacing w:line="276" w:lineRule="auto"/>
              <w:rPr>
                <w:rFonts w:ascii="Times New Roman" w:eastAsia="Times New Roman" w:hAnsi="Times New Roman" w:cs="Times New Roman"/>
                <w:b/>
                <w:bCs/>
                <w:lang w:eastAsia="ru-RU"/>
              </w:rPr>
            </w:pPr>
            <w:r w:rsidRPr="00B805EA">
              <w:rPr>
                <w:rFonts w:ascii="Times New Roman" w:eastAsia="Times New Roman" w:hAnsi="Times New Roman" w:cs="Times New Roman"/>
                <w:b/>
              </w:rPr>
              <w:t>Тема 1.4  Правовое положение субъектов предпринимательской деятельности</w:t>
            </w:r>
          </w:p>
        </w:tc>
        <w:tc>
          <w:tcPr>
            <w:tcW w:w="8601" w:type="dxa"/>
            <w:tcBorders>
              <w:top w:val="single" w:sz="4" w:space="0" w:color="auto"/>
              <w:left w:val="single" w:sz="4" w:space="0" w:color="auto"/>
              <w:bottom w:val="single" w:sz="4" w:space="0" w:color="auto"/>
            </w:tcBorders>
            <w:vAlign w:val="bottom"/>
          </w:tcPr>
          <w:p w:rsidR="00B805EA" w:rsidRPr="00B805EA" w:rsidRDefault="00B805EA" w:rsidP="00B805EA">
            <w:pPr>
              <w:spacing w:line="276" w:lineRule="auto"/>
              <w:jc w:val="both"/>
              <w:rPr>
                <w:rFonts w:ascii="Times New Roman" w:eastAsia="Times New Roman" w:hAnsi="Times New Roman" w:cs="Times New Roman"/>
                <w:bCs/>
                <w:lang w:eastAsia="ru-RU"/>
              </w:rPr>
            </w:pPr>
            <w:r w:rsidRPr="00B805EA">
              <w:rPr>
                <w:rFonts w:ascii="Times New Roman" w:eastAsia="Times New Roman" w:hAnsi="Times New Roman" w:cs="Times New Roman"/>
                <w:b/>
                <w:bCs/>
                <w:lang w:eastAsia="ru-RU"/>
              </w:rPr>
              <w:t>Содержание</w:t>
            </w:r>
          </w:p>
        </w:tc>
        <w:tc>
          <w:tcPr>
            <w:tcW w:w="1748" w:type="dxa"/>
            <w:vAlign w:val="center"/>
          </w:tcPr>
          <w:p w:rsidR="00B805EA" w:rsidRPr="00B805EA" w:rsidRDefault="00B805EA" w:rsidP="00B805EA">
            <w:pPr>
              <w:spacing w:line="276" w:lineRule="auto"/>
              <w:jc w:val="center"/>
              <w:rPr>
                <w:rFonts w:ascii="Times New Roman" w:eastAsia="Times New Roman" w:hAnsi="Times New Roman" w:cs="Times New Roman"/>
                <w:b/>
                <w:lang w:eastAsia="ru-RU"/>
              </w:rPr>
            </w:pPr>
            <w:r w:rsidRPr="00B805EA">
              <w:rPr>
                <w:rFonts w:ascii="Times New Roman" w:eastAsia="Times New Roman" w:hAnsi="Times New Roman" w:cs="Times New Roman"/>
                <w:b/>
                <w:lang w:eastAsia="ru-RU"/>
              </w:rPr>
              <w:t>9/4</w:t>
            </w:r>
          </w:p>
        </w:tc>
        <w:tc>
          <w:tcPr>
            <w:tcW w:w="2012" w:type="dxa"/>
            <w:vMerge w:val="restart"/>
          </w:tcPr>
          <w:p w:rsidR="00B805EA" w:rsidRPr="00B805EA" w:rsidRDefault="00B805EA" w:rsidP="00B805EA">
            <w:pPr>
              <w:spacing w:line="276" w:lineRule="auto"/>
              <w:jc w:val="center"/>
              <w:rPr>
                <w:rFonts w:ascii="Times New Roman" w:hAnsi="Times New Roman" w:cs="Times New Roman"/>
              </w:rPr>
            </w:pPr>
            <w:proofErr w:type="gramStart"/>
            <w:r w:rsidRPr="00B805EA">
              <w:rPr>
                <w:rFonts w:ascii="Times New Roman" w:hAnsi="Times New Roman" w:cs="Times New Roman"/>
              </w:rPr>
              <w:t>ОК</w:t>
            </w:r>
            <w:proofErr w:type="gramEnd"/>
            <w:r w:rsidRPr="00B805EA">
              <w:rPr>
                <w:rFonts w:ascii="Times New Roman" w:hAnsi="Times New Roman" w:cs="Times New Roman"/>
              </w:rPr>
              <w:t xml:space="preserve"> 01 - ОК 04, ОК 06, ОК 09</w:t>
            </w:r>
          </w:p>
          <w:p w:rsidR="00B805EA" w:rsidRPr="00B805EA" w:rsidRDefault="00B805EA" w:rsidP="00B805EA">
            <w:pPr>
              <w:spacing w:line="276" w:lineRule="auto"/>
              <w:jc w:val="center"/>
              <w:rPr>
                <w:rFonts w:ascii="Times New Roman" w:eastAsia="Times New Roman" w:hAnsi="Times New Roman" w:cs="Times New Roman"/>
                <w:lang w:eastAsia="ru-RU"/>
              </w:rPr>
            </w:pPr>
            <w:r w:rsidRPr="00B805EA">
              <w:rPr>
                <w:rFonts w:ascii="Times New Roman" w:hAnsi="Times New Roman" w:cs="Times New Roman"/>
              </w:rPr>
              <w:t>ПК 2.1-ПК 2.3, ПК 3.1, ПК 4.1, ПК 5.1</w:t>
            </w:r>
          </w:p>
        </w:tc>
      </w:tr>
      <w:tr w:rsidR="00B805EA" w:rsidRPr="00B805EA" w:rsidTr="00B805EA">
        <w:trPr>
          <w:trHeight w:val="20"/>
        </w:trPr>
        <w:tc>
          <w:tcPr>
            <w:tcW w:w="2660" w:type="dxa"/>
            <w:vMerge/>
          </w:tcPr>
          <w:p w:rsidR="00B805EA" w:rsidRPr="00B805EA" w:rsidRDefault="00B805EA" w:rsidP="00B805EA">
            <w:pPr>
              <w:spacing w:line="276" w:lineRule="auto"/>
              <w:rPr>
                <w:rFonts w:ascii="Times New Roman" w:eastAsia="Times New Roman" w:hAnsi="Times New Roman" w:cs="Times New Roman"/>
                <w:b/>
                <w:bCs/>
                <w:lang w:eastAsia="ru-RU"/>
              </w:rPr>
            </w:pPr>
          </w:p>
        </w:tc>
        <w:tc>
          <w:tcPr>
            <w:tcW w:w="8601" w:type="dxa"/>
            <w:tcBorders>
              <w:top w:val="single" w:sz="4" w:space="0" w:color="auto"/>
              <w:left w:val="single" w:sz="4" w:space="0" w:color="auto"/>
              <w:bottom w:val="single" w:sz="4" w:space="0" w:color="auto"/>
            </w:tcBorders>
            <w:vAlign w:val="bottom"/>
          </w:tcPr>
          <w:p w:rsidR="00B805EA" w:rsidRPr="00B805EA" w:rsidRDefault="00B805EA" w:rsidP="00B805EA">
            <w:pPr>
              <w:spacing w:line="276" w:lineRule="auto"/>
              <w:jc w:val="both"/>
              <w:rPr>
                <w:rFonts w:ascii="Times New Roman" w:eastAsia="Times New Roman" w:hAnsi="Times New Roman" w:cs="Times New Roman"/>
                <w:bCs/>
                <w:lang w:eastAsia="ru-RU"/>
              </w:rPr>
            </w:pPr>
            <w:r w:rsidRPr="00B805EA">
              <w:rPr>
                <w:rFonts w:ascii="Times New Roman" w:eastAsia="Times New Roman" w:hAnsi="Times New Roman" w:cs="Times New Roman"/>
              </w:rPr>
              <w:t>Правовой статус индивидуального предпринимателя. Условия приобретения статуса индивидуального предпринимателя. Государственная регистрация индивидуального предпринимателя. Утрата статуса индивидуального предпринимателя. Последствия осуществления незаконного предпринимательства. Понятие и признаки юридического лица. Правоспособность юридического лица. Регистрация юридических лиц. Законодательное определение субъектов малого и среднего предпринимательства. Задачи, роль государства в поддержке субъектов малого предпринимательства. Преимущества и недостатки субъектов малого предпринимательства. Понятие и признаки банкротства юридического лица. Основания для возбуждения дела о банкротстве, процедуры банкротства. Понятие и признаки банкротства индивидуального предпринимателя, основания для возбуждения дела о банкротстве, процедуры банкротства. Упрощенная процедура банкротства</w:t>
            </w:r>
          </w:p>
        </w:tc>
        <w:tc>
          <w:tcPr>
            <w:tcW w:w="1748" w:type="dxa"/>
            <w:vAlign w:val="center"/>
          </w:tcPr>
          <w:p w:rsidR="00B805EA" w:rsidRPr="00B805EA" w:rsidRDefault="00B805EA" w:rsidP="00B805EA">
            <w:pPr>
              <w:spacing w:line="276" w:lineRule="auto"/>
              <w:jc w:val="center"/>
              <w:rPr>
                <w:rFonts w:ascii="Times New Roman" w:eastAsia="Times New Roman" w:hAnsi="Times New Roman" w:cs="Times New Roman"/>
                <w:lang w:eastAsia="ru-RU"/>
              </w:rPr>
            </w:pPr>
            <w:r w:rsidRPr="00B805EA">
              <w:rPr>
                <w:rFonts w:ascii="Times New Roman" w:eastAsia="Times New Roman" w:hAnsi="Times New Roman" w:cs="Times New Roman"/>
                <w:lang w:eastAsia="ru-RU"/>
              </w:rPr>
              <w:t>4</w:t>
            </w:r>
          </w:p>
        </w:tc>
        <w:tc>
          <w:tcPr>
            <w:tcW w:w="2012" w:type="dxa"/>
            <w:vMerge/>
          </w:tcPr>
          <w:p w:rsidR="00B805EA" w:rsidRPr="00B805EA" w:rsidRDefault="00B805EA" w:rsidP="00B805EA">
            <w:pPr>
              <w:spacing w:line="276" w:lineRule="auto"/>
              <w:jc w:val="center"/>
              <w:rPr>
                <w:rFonts w:ascii="Times New Roman" w:eastAsia="Times New Roman" w:hAnsi="Times New Roman" w:cs="Times New Roman"/>
                <w:lang w:eastAsia="ru-RU"/>
              </w:rPr>
            </w:pPr>
          </w:p>
        </w:tc>
      </w:tr>
      <w:tr w:rsidR="00B805EA" w:rsidRPr="00B805EA" w:rsidTr="00B805EA">
        <w:trPr>
          <w:trHeight w:val="20"/>
        </w:trPr>
        <w:tc>
          <w:tcPr>
            <w:tcW w:w="2660" w:type="dxa"/>
            <w:vMerge/>
          </w:tcPr>
          <w:p w:rsidR="00B805EA" w:rsidRPr="00B805EA" w:rsidRDefault="00B805EA" w:rsidP="00B805EA">
            <w:pPr>
              <w:spacing w:line="276" w:lineRule="auto"/>
              <w:rPr>
                <w:rFonts w:ascii="Times New Roman" w:eastAsia="Times New Roman" w:hAnsi="Times New Roman" w:cs="Times New Roman"/>
                <w:b/>
                <w:bCs/>
                <w:lang w:eastAsia="ru-RU"/>
              </w:rPr>
            </w:pPr>
          </w:p>
        </w:tc>
        <w:tc>
          <w:tcPr>
            <w:tcW w:w="8601" w:type="dxa"/>
            <w:tcBorders>
              <w:top w:val="single" w:sz="4" w:space="0" w:color="auto"/>
              <w:left w:val="single" w:sz="4" w:space="0" w:color="auto"/>
              <w:bottom w:val="single" w:sz="4" w:space="0" w:color="auto"/>
            </w:tcBorders>
            <w:vAlign w:val="bottom"/>
          </w:tcPr>
          <w:p w:rsidR="00B805EA" w:rsidRPr="00B805EA" w:rsidRDefault="00B805EA" w:rsidP="00B805EA">
            <w:pPr>
              <w:spacing w:line="276" w:lineRule="auto"/>
              <w:jc w:val="both"/>
              <w:rPr>
                <w:rFonts w:ascii="Times New Roman" w:eastAsia="Times New Roman" w:hAnsi="Times New Roman" w:cs="Times New Roman"/>
                <w:bCs/>
                <w:lang w:eastAsia="ru-RU"/>
              </w:rPr>
            </w:pPr>
            <w:r w:rsidRPr="00B805EA">
              <w:rPr>
                <w:rFonts w:ascii="Times New Roman" w:hAnsi="Times New Roman" w:cs="Times New Roman"/>
                <w:b/>
                <w:bCs/>
              </w:rPr>
              <w:t>В том числе практических и лабораторных занятий</w:t>
            </w:r>
          </w:p>
        </w:tc>
        <w:tc>
          <w:tcPr>
            <w:tcW w:w="1748" w:type="dxa"/>
            <w:vAlign w:val="center"/>
          </w:tcPr>
          <w:p w:rsidR="00B805EA" w:rsidRPr="00B805EA" w:rsidRDefault="00B805EA" w:rsidP="00B805EA">
            <w:pPr>
              <w:spacing w:line="276" w:lineRule="auto"/>
              <w:jc w:val="center"/>
              <w:rPr>
                <w:rFonts w:ascii="Times New Roman" w:eastAsia="Times New Roman" w:hAnsi="Times New Roman" w:cs="Times New Roman"/>
                <w:b/>
                <w:lang w:eastAsia="ru-RU"/>
              </w:rPr>
            </w:pPr>
            <w:r w:rsidRPr="00B805EA">
              <w:rPr>
                <w:rFonts w:ascii="Times New Roman" w:eastAsia="Times New Roman" w:hAnsi="Times New Roman" w:cs="Times New Roman"/>
                <w:b/>
                <w:lang w:eastAsia="ru-RU"/>
              </w:rPr>
              <w:t>4/4</w:t>
            </w:r>
          </w:p>
        </w:tc>
        <w:tc>
          <w:tcPr>
            <w:tcW w:w="2012" w:type="dxa"/>
            <w:vMerge/>
          </w:tcPr>
          <w:p w:rsidR="00B805EA" w:rsidRPr="00B805EA" w:rsidRDefault="00B805EA" w:rsidP="00B805EA">
            <w:pPr>
              <w:spacing w:line="276" w:lineRule="auto"/>
              <w:jc w:val="center"/>
              <w:rPr>
                <w:rFonts w:ascii="Times New Roman" w:eastAsia="Times New Roman" w:hAnsi="Times New Roman" w:cs="Times New Roman"/>
                <w:lang w:eastAsia="ru-RU"/>
              </w:rPr>
            </w:pPr>
          </w:p>
        </w:tc>
      </w:tr>
      <w:tr w:rsidR="00B805EA" w:rsidRPr="00B805EA" w:rsidTr="00B805EA">
        <w:trPr>
          <w:trHeight w:val="20"/>
        </w:trPr>
        <w:tc>
          <w:tcPr>
            <w:tcW w:w="2660" w:type="dxa"/>
            <w:vMerge/>
          </w:tcPr>
          <w:p w:rsidR="00B805EA" w:rsidRPr="00B805EA" w:rsidRDefault="00B805EA" w:rsidP="00B805EA">
            <w:pPr>
              <w:spacing w:line="276" w:lineRule="auto"/>
              <w:rPr>
                <w:rFonts w:ascii="Times New Roman" w:eastAsia="Times New Roman" w:hAnsi="Times New Roman" w:cs="Times New Roman"/>
                <w:b/>
                <w:bCs/>
                <w:lang w:eastAsia="ru-RU"/>
              </w:rPr>
            </w:pPr>
          </w:p>
        </w:tc>
        <w:tc>
          <w:tcPr>
            <w:tcW w:w="8601" w:type="dxa"/>
            <w:tcBorders>
              <w:top w:val="single" w:sz="4" w:space="0" w:color="auto"/>
              <w:left w:val="single" w:sz="4" w:space="0" w:color="auto"/>
              <w:bottom w:val="single" w:sz="4" w:space="0" w:color="auto"/>
            </w:tcBorders>
            <w:vAlign w:val="bottom"/>
          </w:tcPr>
          <w:p w:rsidR="00B805EA" w:rsidRPr="00B805EA" w:rsidRDefault="00B805EA" w:rsidP="00B805EA">
            <w:pPr>
              <w:spacing w:line="276" w:lineRule="auto"/>
              <w:jc w:val="both"/>
              <w:rPr>
                <w:rFonts w:ascii="Times New Roman" w:eastAsia="Times New Roman" w:hAnsi="Times New Roman" w:cs="Times New Roman"/>
                <w:bCs/>
                <w:lang w:eastAsia="ru-RU"/>
              </w:rPr>
            </w:pPr>
            <w:r w:rsidRPr="00B805EA">
              <w:rPr>
                <w:rFonts w:ascii="Times New Roman" w:eastAsia="Times New Roman" w:hAnsi="Times New Roman" w:cs="Times New Roman"/>
                <w:bCs/>
                <w:lang w:eastAsia="ru-RU"/>
              </w:rPr>
              <w:t xml:space="preserve">4. </w:t>
            </w:r>
            <w:r w:rsidRPr="00B805EA">
              <w:rPr>
                <w:rFonts w:ascii="Times New Roman" w:hAnsi="Times New Roman" w:cs="Times New Roman"/>
              </w:rPr>
              <w:t>Определение признаков банкротства юридического лица и индивидуального предпринимателя</w:t>
            </w:r>
          </w:p>
        </w:tc>
        <w:tc>
          <w:tcPr>
            <w:tcW w:w="1748" w:type="dxa"/>
            <w:vAlign w:val="center"/>
          </w:tcPr>
          <w:p w:rsidR="00B805EA" w:rsidRPr="00B805EA" w:rsidRDefault="00B805EA" w:rsidP="00B805EA">
            <w:pPr>
              <w:spacing w:line="276" w:lineRule="auto"/>
              <w:jc w:val="center"/>
              <w:rPr>
                <w:rFonts w:ascii="Times New Roman" w:eastAsia="Times New Roman" w:hAnsi="Times New Roman" w:cs="Times New Roman"/>
                <w:lang w:eastAsia="ru-RU"/>
              </w:rPr>
            </w:pPr>
            <w:r w:rsidRPr="00B805EA">
              <w:rPr>
                <w:rFonts w:ascii="Times New Roman" w:eastAsia="Times New Roman" w:hAnsi="Times New Roman" w:cs="Times New Roman"/>
                <w:lang w:eastAsia="ru-RU"/>
              </w:rPr>
              <w:t>2/2</w:t>
            </w:r>
          </w:p>
        </w:tc>
        <w:tc>
          <w:tcPr>
            <w:tcW w:w="2012" w:type="dxa"/>
            <w:vMerge/>
          </w:tcPr>
          <w:p w:rsidR="00B805EA" w:rsidRPr="00B805EA" w:rsidRDefault="00B805EA" w:rsidP="00B805EA">
            <w:pPr>
              <w:spacing w:line="276" w:lineRule="auto"/>
              <w:jc w:val="center"/>
              <w:rPr>
                <w:rFonts w:ascii="Times New Roman" w:eastAsia="Times New Roman" w:hAnsi="Times New Roman" w:cs="Times New Roman"/>
                <w:lang w:eastAsia="ru-RU"/>
              </w:rPr>
            </w:pPr>
          </w:p>
        </w:tc>
      </w:tr>
      <w:tr w:rsidR="00B805EA" w:rsidRPr="00B805EA" w:rsidTr="00B805EA">
        <w:trPr>
          <w:trHeight w:val="20"/>
        </w:trPr>
        <w:tc>
          <w:tcPr>
            <w:tcW w:w="2660" w:type="dxa"/>
            <w:vMerge/>
          </w:tcPr>
          <w:p w:rsidR="00B805EA" w:rsidRPr="00B805EA" w:rsidRDefault="00B805EA" w:rsidP="00B805EA">
            <w:pPr>
              <w:spacing w:line="276" w:lineRule="auto"/>
              <w:rPr>
                <w:rFonts w:ascii="Times New Roman" w:eastAsia="Times New Roman" w:hAnsi="Times New Roman" w:cs="Times New Roman"/>
                <w:b/>
                <w:bCs/>
                <w:lang w:eastAsia="ru-RU"/>
              </w:rPr>
            </w:pPr>
          </w:p>
        </w:tc>
        <w:tc>
          <w:tcPr>
            <w:tcW w:w="8601" w:type="dxa"/>
            <w:tcBorders>
              <w:top w:val="single" w:sz="4" w:space="0" w:color="auto"/>
              <w:left w:val="single" w:sz="4" w:space="0" w:color="auto"/>
              <w:bottom w:val="single" w:sz="4" w:space="0" w:color="auto"/>
            </w:tcBorders>
            <w:vAlign w:val="bottom"/>
          </w:tcPr>
          <w:p w:rsidR="00B805EA" w:rsidRPr="00B805EA" w:rsidRDefault="00B805EA" w:rsidP="00B805EA">
            <w:pPr>
              <w:spacing w:line="276" w:lineRule="auto"/>
              <w:jc w:val="both"/>
              <w:rPr>
                <w:rFonts w:ascii="Times New Roman" w:eastAsia="Times New Roman" w:hAnsi="Times New Roman" w:cs="Times New Roman"/>
                <w:bCs/>
                <w:lang w:eastAsia="ru-RU"/>
              </w:rPr>
            </w:pPr>
            <w:r w:rsidRPr="00B805EA">
              <w:rPr>
                <w:rFonts w:ascii="Times New Roman" w:eastAsia="Times New Roman" w:hAnsi="Times New Roman" w:cs="Times New Roman"/>
                <w:bCs/>
                <w:lang w:eastAsia="ru-RU"/>
              </w:rPr>
              <w:t xml:space="preserve">5. </w:t>
            </w:r>
            <w:r w:rsidRPr="00B805EA">
              <w:rPr>
                <w:rFonts w:ascii="Times New Roman" w:hAnsi="Times New Roman" w:cs="Times New Roman"/>
                <w:bCs/>
              </w:rPr>
              <w:t xml:space="preserve">Сравнительный анализ правового статуса ИП </w:t>
            </w:r>
            <w:proofErr w:type="gramStart"/>
            <w:r w:rsidRPr="00B805EA">
              <w:rPr>
                <w:rFonts w:ascii="Times New Roman" w:hAnsi="Times New Roman" w:cs="Times New Roman"/>
                <w:bCs/>
              </w:rPr>
              <w:t>и ООО</w:t>
            </w:r>
            <w:proofErr w:type="gramEnd"/>
          </w:p>
        </w:tc>
        <w:tc>
          <w:tcPr>
            <w:tcW w:w="1748" w:type="dxa"/>
            <w:vAlign w:val="center"/>
          </w:tcPr>
          <w:p w:rsidR="00B805EA" w:rsidRPr="00B805EA" w:rsidRDefault="00B805EA" w:rsidP="00B805EA">
            <w:pPr>
              <w:spacing w:line="276" w:lineRule="auto"/>
              <w:jc w:val="center"/>
              <w:rPr>
                <w:rFonts w:ascii="Times New Roman" w:eastAsia="Times New Roman" w:hAnsi="Times New Roman" w:cs="Times New Roman"/>
                <w:lang w:eastAsia="ru-RU"/>
              </w:rPr>
            </w:pPr>
            <w:r w:rsidRPr="00B805EA">
              <w:rPr>
                <w:rFonts w:ascii="Times New Roman" w:eastAsia="Times New Roman" w:hAnsi="Times New Roman" w:cs="Times New Roman"/>
                <w:lang w:eastAsia="ru-RU"/>
              </w:rPr>
              <w:t>2/2</w:t>
            </w:r>
          </w:p>
        </w:tc>
        <w:tc>
          <w:tcPr>
            <w:tcW w:w="2012" w:type="dxa"/>
            <w:vMerge/>
          </w:tcPr>
          <w:p w:rsidR="00B805EA" w:rsidRPr="00B805EA" w:rsidRDefault="00B805EA" w:rsidP="00B805EA">
            <w:pPr>
              <w:spacing w:line="276" w:lineRule="auto"/>
              <w:jc w:val="center"/>
              <w:rPr>
                <w:rFonts w:ascii="Times New Roman" w:eastAsia="Times New Roman" w:hAnsi="Times New Roman" w:cs="Times New Roman"/>
                <w:lang w:eastAsia="ru-RU"/>
              </w:rPr>
            </w:pPr>
          </w:p>
        </w:tc>
      </w:tr>
      <w:tr w:rsidR="00B805EA" w:rsidRPr="00B805EA" w:rsidTr="00B805EA">
        <w:trPr>
          <w:trHeight w:val="20"/>
        </w:trPr>
        <w:tc>
          <w:tcPr>
            <w:tcW w:w="2660" w:type="dxa"/>
            <w:vMerge/>
          </w:tcPr>
          <w:p w:rsidR="00B805EA" w:rsidRPr="00B805EA" w:rsidRDefault="00B805EA" w:rsidP="00B805EA">
            <w:pPr>
              <w:spacing w:line="276" w:lineRule="auto"/>
              <w:rPr>
                <w:rFonts w:ascii="Times New Roman" w:eastAsia="Times New Roman" w:hAnsi="Times New Roman" w:cs="Times New Roman"/>
                <w:b/>
                <w:bCs/>
                <w:lang w:eastAsia="ru-RU"/>
              </w:rPr>
            </w:pPr>
          </w:p>
        </w:tc>
        <w:tc>
          <w:tcPr>
            <w:tcW w:w="8601" w:type="dxa"/>
            <w:tcBorders>
              <w:top w:val="single" w:sz="4" w:space="0" w:color="auto"/>
              <w:left w:val="single" w:sz="4" w:space="0" w:color="auto"/>
              <w:bottom w:val="single" w:sz="4" w:space="0" w:color="auto"/>
            </w:tcBorders>
            <w:vAlign w:val="bottom"/>
          </w:tcPr>
          <w:p w:rsidR="00B805EA" w:rsidRPr="00B805EA" w:rsidRDefault="00B805EA" w:rsidP="00B805EA">
            <w:pPr>
              <w:spacing w:line="276" w:lineRule="auto"/>
              <w:jc w:val="both"/>
              <w:rPr>
                <w:rFonts w:ascii="Times New Roman" w:eastAsia="Times New Roman" w:hAnsi="Times New Roman" w:cs="Times New Roman"/>
                <w:bCs/>
                <w:lang w:eastAsia="ru-RU"/>
              </w:rPr>
            </w:pPr>
            <w:r w:rsidRPr="00B805EA">
              <w:rPr>
                <w:rFonts w:ascii="Times New Roman" w:eastAsia="Times New Roman" w:hAnsi="Times New Roman" w:cs="Times New Roman"/>
                <w:b/>
                <w:bCs/>
                <w:lang w:eastAsia="ru-RU"/>
              </w:rPr>
              <w:t xml:space="preserve">В том числе самостоятельная работа </w:t>
            </w:r>
            <w:proofErr w:type="gramStart"/>
            <w:r w:rsidRPr="00B805EA">
              <w:rPr>
                <w:rFonts w:ascii="Times New Roman" w:eastAsia="Times New Roman" w:hAnsi="Times New Roman" w:cs="Times New Roman"/>
                <w:b/>
                <w:bCs/>
                <w:lang w:eastAsia="ru-RU"/>
              </w:rPr>
              <w:t>обучающихся</w:t>
            </w:r>
            <w:proofErr w:type="gramEnd"/>
          </w:p>
        </w:tc>
        <w:tc>
          <w:tcPr>
            <w:tcW w:w="1748" w:type="dxa"/>
            <w:vAlign w:val="center"/>
          </w:tcPr>
          <w:p w:rsidR="00B805EA" w:rsidRPr="00B805EA" w:rsidRDefault="00B805EA" w:rsidP="00B805EA">
            <w:pPr>
              <w:spacing w:line="276" w:lineRule="auto"/>
              <w:jc w:val="center"/>
              <w:rPr>
                <w:rFonts w:ascii="Times New Roman" w:eastAsia="Times New Roman" w:hAnsi="Times New Roman" w:cs="Times New Roman"/>
                <w:b/>
                <w:lang w:eastAsia="ru-RU"/>
              </w:rPr>
            </w:pPr>
            <w:r w:rsidRPr="00B805EA">
              <w:rPr>
                <w:rFonts w:ascii="Times New Roman" w:eastAsia="Times New Roman" w:hAnsi="Times New Roman" w:cs="Times New Roman"/>
                <w:b/>
                <w:lang w:eastAsia="ru-RU"/>
              </w:rPr>
              <w:t>1</w:t>
            </w:r>
          </w:p>
        </w:tc>
        <w:tc>
          <w:tcPr>
            <w:tcW w:w="2012" w:type="dxa"/>
            <w:vMerge/>
          </w:tcPr>
          <w:p w:rsidR="00B805EA" w:rsidRPr="00B805EA" w:rsidRDefault="00B805EA" w:rsidP="00B805EA">
            <w:pPr>
              <w:spacing w:line="276" w:lineRule="auto"/>
              <w:jc w:val="center"/>
              <w:rPr>
                <w:rFonts w:ascii="Times New Roman" w:eastAsia="Times New Roman" w:hAnsi="Times New Roman" w:cs="Times New Roman"/>
                <w:lang w:eastAsia="ru-RU"/>
              </w:rPr>
            </w:pPr>
          </w:p>
        </w:tc>
      </w:tr>
      <w:tr w:rsidR="00B805EA" w:rsidRPr="00B805EA" w:rsidTr="00B805EA">
        <w:trPr>
          <w:trHeight w:val="20"/>
        </w:trPr>
        <w:tc>
          <w:tcPr>
            <w:tcW w:w="2660" w:type="dxa"/>
            <w:vMerge/>
          </w:tcPr>
          <w:p w:rsidR="00B805EA" w:rsidRPr="00B805EA" w:rsidRDefault="00B805EA" w:rsidP="00B805EA">
            <w:pPr>
              <w:spacing w:line="276" w:lineRule="auto"/>
              <w:rPr>
                <w:rFonts w:ascii="Times New Roman" w:eastAsia="Times New Roman" w:hAnsi="Times New Roman" w:cs="Times New Roman"/>
                <w:b/>
                <w:bCs/>
                <w:lang w:eastAsia="ru-RU"/>
              </w:rPr>
            </w:pPr>
          </w:p>
        </w:tc>
        <w:tc>
          <w:tcPr>
            <w:tcW w:w="8601" w:type="dxa"/>
            <w:tcBorders>
              <w:top w:val="single" w:sz="4" w:space="0" w:color="auto"/>
              <w:left w:val="single" w:sz="4" w:space="0" w:color="auto"/>
              <w:bottom w:val="single" w:sz="4" w:space="0" w:color="auto"/>
            </w:tcBorders>
            <w:vAlign w:val="bottom"/>
          </w:tcPr>
          <w:p w:rsidR="00B805EA" w:rsidRPr="00B805EA" w:rsidRDefault="00B805EA" w:rsidP="00B805EA">
            <w:pPr>
              <w:spacing w:line="276" w:lineRule="auto"/>
              <w:jc w:val="both"/>
              <w:rPr>
                <w:rFonts w:ascii="Times New Roman" w:eastAsia="Times New Roman" w:hAnsi="Times New Roman" w:cs="Times New Roman"/>
                <w:bCs/>
                <w:lang w:eastAsia="ru-RU"/>
              </w:rPr>
            </w:pPr>
            <w:r w:rsidRPr="00B805EA">
              <w:rPr>
                <w:rFonts w:ascii="Times New Roman" w:eastAsia="Times New Roman" w:hAnsi="Times New Roman" w:cs="Times New Roman"/>
                <w:bCs/>
                <w:lang w:eastAsia="ru-RU"/>
              </w:rPr>
              <w:t xml:space="preserve">1. </w:t>
            </w:r>
            <w:r w:rsidRPr="00B805EA">
              <w:rPr>
                <w:rFonts w:ascii="Times New Roman" w:hAnsi="Times New Roman" w:cs="Times New Roman"/>
              </w:rPr>
              <w:t>Анализ процедуры регистрации ИП и юридического лица: сходства и различия</w:t>
            </w:r>
          </w:p>
        </w:tc>
        <w:tc>
          <w:tcPr>
            <w:tcW w:w="1748" w:type="dxa"/>
            <w:vAlign w:val="center"/>
          </w:tcPr>
          <w:p w:rsidR="00B805EA" w:rsidRPr="00B805EA" w:rsidRDefault="00B805EA" w:rsidP="00B805EA">
            <w:pPr>
              <w:spacing w:line="276" w:lineRule="auto"/>
              <w:jc w:val="center"/>
              <w:rPr>
                <w:rFonts w:ascii="Times New Roman" w:eastAsia="Times New Roman" w:hAnsi="Times New Roman" w:cs="Times New Roman"/>
                <w:lang w:eastAsia="ru-RU"/>
              </w:rPr>
            </w:pPr>
            <w:r w:rsidRPr="00B805EA">
              <w:rPr>
                <w:rFonts w:ascii="Times New Roman" w:eastAsia="Times New Roman" w:hAnsi="Times New Roman" w:cs="Times New Roman"/>
                <w:lang w:eastAsia="ru-RU"/>
              </w:rPr>
              <w:t>1</w:t>
            </w:r>
          </w:p>
        </w:tc>
        <w:tc>
          <w:tcPr>
            <w:tcW w:w="2012" w:type="dxa"/>
            <w:vMerge/>
          </w:tcPr>
          <w:p w:rsidR="00B805EA" w:rsidRPr="00B805EA" w:rsidRDefault="00B805EA" w:rsidP="00B805EA">
            <w:pPr>
              <w:spacing w:line="276" w:lineRule="auto"/>
              <w:jc w:val="center"/>
              <w:rPr>
                <w:rFonts w:ascii="Times New Roman" w:eastAsia="Times New Roman" w:hAnsi="Times New Roman" w:cs="Times New Roman"/>
                <w:lang w:eastAsia="ru-RU"/>
              </w:rPr>
            </w:pPr>
          </w:p>
        </w:tc>
      </w:tr>
      <w:tr w:rsidR="00B805EA" w:rsidRPr="00B805EA" w:rsidTr="00B805EA">
        <w:trPr>
          <w:trHeight w:val="20"/>
        </w:trPr>
        <w:tc>
          <w:tcPr>
            <w:tcW w:w="2660" w:type="dxa"/>
            <w:vMerge w:val="restart"/>
          </w:tcPr>
          <w:p w:rsidR="00B805EA" w:rsidRPr="00B805EA" w:rsidRDefault="00B805EA" w:rsidP="00B805EA">
            <w:pPr>
              <w:spacing w:line="276" w:lineRule="auto"/>
              <w:rPr>
                <w:rFonts w:ascii="Times New Roman" w:eastAsia="Times New Roman" w:hAnsi="Times New Roman" w:cs="Times New Roman"/>
                <w:b/>
                <w:bCs/>
                <w:lang w:eastAsia="ru-RU"/>
              </w:rPr>
            </w:pPr>
            <w:r w:rsidRPr="00B805EA">
              <w:rPr>
                <w:rFonts w:ascii="Times New Roman" w:eastAsia="Times New Roman" w:hAnsi="Times New Roman" w:cs="Times New Roman"/>
                <w:b/>
              </w:rPr>
              <w:t>Тема 1.5  Сделки в предпринимательской деятельности</w:t>
            </w:r>
          </w:p>
        </w:tc>
        <w:tc>
          <w:tcPr>
            <w:tcW w:w="8601" w:type="dxa"/>
            <w:tcBorders>
              <w:top w:val="single" w:sz="4" w:space="0" w:color="auto"/>
              <w:left w:val="single" w:sz="4" w:space="0" w:color="auto"/>
              <w:bottom w:val="single" w:sz="4" w:space="0" w:color="auto"/>
            </w:tcBorders>
            <w:vAlign w:val="bottom"/>
          </w:tcPr>
          <w:p w:rsidR="00B805EA" w:rsidRPr="00B805EA" w:rsidRDefault="00B805EA" w:rsidP="00B805EA">
            <w:pPr>
              <w:spacing w:line="276" w:lineRule="auto"/>
              <w:jc w:val="both"/>
              <w:rPr>
                <w:rFonts w:ascii="Times New Roman" w:eastAsia="Times New Roman" w:hAnsi="Times New Roman" w:cs="Times New Roman"/>
                <w:bCs/>
                <w:lang w:eastAsia="ru-RU"/>
              </w:rPr>
            </w:pPr>
            <w:r w:rsidRPr="00B805EA">
              <w:rPr>
                <w:rFonts w:ascii="Times New Roman" w:eastAsia="Times New Roman" w:hAnsi="Times New Roman" w:cs="Times New Roman"/>
                <w:b/>
                <w:bCs/>
                <w:lang w:eastAsia="ru-RU"/>
              </w:rPr>
              <w:t>Содержание</w:t>
            </w:r>
          </w:p>
        </w:tc>
        <w:tc>
          <w:tcPr>
            <w:tcW w:w="1748" w:type="dxa"/>
            <w:vAlign w:val="center"/>
          </w:tcPr>
          <w:p w:rsidR="00B805EA" w:rsidRPr="00B805EA" w:rsidRDefault="00B805EA" w:rsidP="00B805EA">
            <w:pPr>
              <w:spacing w:line="276" w:lineRule="auto"/>
              <w:jc w:val="center"/>
              <w:rPr>
                <w:rFonts w:ascii="Times New Roman" w:eastAsia="Times New Roman" w:hAnsi="Times New Roman" w:cs="Times New Roman"/>
                <w:b/>
                <w:lang w:eastAsia="ru-RU"/>
              </w:rPr>
            </w:pPr>
            <w:r w:rsidRPr="00B805EA">
              <w:rPr>
                <w:rFonts w:ascii="Times New Roman" w:eastAsia="Times New Roman" w:hAnsi="Times New Roman" w:cs="Times New Roman"/>
                <w:b/>
                <w:lang w:eastAsia="ru-RU"/>
              </w:rPr>
              <w:t>4/2</w:t>
            </w:r>
          </w:p>
        </w:tc>
        <w:tc>
          <w:tcPr>
            <w:tcW w:w="2012" w:type="dxa"/>
            <w:vMerge w:val="restart"/>
          </w:tcPr>
          <w:p w:rsidR="00B805EA" w:rsidRPr="00B805EA" w:rsidRDefault="00B805EA" w:rsidP="00B805EA">
            <w:pPr>
              <w:spacing w:line="276" w:lineRule="auto"/>
              <w:jc w:val="center"/>
              <w:rPr>
                <w:rFonts w:ascii="Times New Roman" w:hAnsi="Times New Roman" w:cs="Times New Roman"/>
              </w:rPr>
            </w:pPr>
            <w:proofErr w:type="gramStart"/>
            <w:r w:rsidRPr="00B805EA">
              <w:rPr>
                <w:rFonts w:ascii="Times New Roman" w:hAnsi="Times New Roman" w:cs="Times New Roman"/>
              </w:rPr>
              <w:t>ОК</w:t>
            </w:r>
            <w:proofErr w:type="gramEnd"/>
            <w:r w:rsidRPr="00B805EA">
              <w:rPr>
                <w:rFonts w:ascii="Times New Roman" w:hAnsi="Times New Roman" w:cs="Times New Roman"/>
              </w:rPr>
              <w:t xml:space="preserve"> 01 - ОК 04, ОК 06, ОК 09</w:t>
            </w:r>
          </w:p>
          <w:p w:rsidR="00B805EA" w:rsidRPr="00B805EA" w:rsidRDefault="00B805EA" w:rsidP="00B805EA">
            <w:pPr>
              <w:spacing w:line="276" w:lineRule="auto"/>
              <w:jc w:val="center"/>
              <w:rPr>
                <w:rFonts w:ascii="Times New Roman" w:eastAsia="Times New Roman" w:hAnsi="Times New Roman" w:cs="Times New Roman"/>
                <w:lang w:eastAsia="ru-RU"/>
              </w:rPr>
            </w:pPr>
            <w:r w:rsidRPr="00B805EA">
              <w:rPr>
                <w:rFonts w:ascii="Times New Roman" w:hAnsi="Times New Roman" w:cs="Times New Roman"/>
              </w:rPr>
              <w:t>ПК 2.1-ПК 2.3, ПК 3.1, ПК 4.1, ПК 5.1</w:t>
            </w:r>
          </w:p>
        </w:tc>
      </w:tr>
      <w:tr w:rsidR="00B805EA" w:rsidRPr="00B805EA" w:rsidTr="00B805EA">
        <w:trPr>
          <w:trHeight w:val="20"/>
        </w:trPr>
        <w:tc>
          <w:tcPr>
            <w:tcW w:w="2660" w:type="dxa"/>
            <w:vMerge/>
          </w:tcPr>
          <w:p w:rsidR="00B805EA" w:rsidRPr="00B805EA" w:rsidRDefault="00B805EA" w:rsidP="00B805EA">
            <w:pPr>
              <w:spacing w:line="276" w:lineRule="auto"/>
              <w:rPr>
                <w:rFonts w:ascii="Times New Roman" w:eastAsia="Times New Roman" w:hAnsi="Times New Roman" w:cs="Times New Roman"/>
                <w:b/>
                <w:bCs/>
                <w:lang w:eastAsia="ru-RU"/>
              </w:rPr>
            </w:pPr>
          </w:p>
        </w:tc>
        <w:tc>
          <w:tcPr>
            <w:tcW w:w="8601" w:type="dxa"/>
            <w:tcBorders>
              <w:top w:val="single" w:sz="4" w:space="0" w:color="auto"/>
              <w:left w:val="single" w:sz="4" w:space="0" w:color="auto"/>
              <w:bottom w:val="single" w:sz="4" w:space="0" w:color="auto"/>
            </w:tcBorders>
            <w:vAlign w:val="bottom"/>
          </w:tcPr>
          <w:p w:rsidR="00B805EA" w:rsidRPr="00B805EA" w:rsidRDefault="00B805EA" w:rsidP="00B805EA">
            <w:pPr>
              <w:spacing w:line="276" w:lineRule="auto"/>
              <w:jc w:val="both"/>
              <w:rPr>
                <w:rFonts w:ascii="Times New Roman" w:eastAsia="Times New Roman" w:hAnsi="Times New Roman" w:cs="Times New Roman"/>
                <w:bCs/>
                <w:lang w:eastAsia="ru-RU"/>
              </w:rPr>
            </w:pPr>
            <w:r w:rsidRPr="00B805EA">
              <w:rPr>
                <w:rFonts w:ascii="Times New Roman" w:eastAsia="Times New Roman" w:hAnsi="Times New Roman" w:cs="Times New Roman"/>
              </w:rPr>
              <w:t xml:space="preserve">Понятие сделки, ее форма, виды. Условия действительности сделки. Понятие, виды недействительных сделок. Последствия признания сделок </w:t>
            </w:r>
            <w:proofErr w:type="gramStart"/>
            <w:r w:rsidRPr="00B805EA">
              <w:rPr>
                <w:rFonts w:ascii="Times New Roman" w:eastAsia="Times New Roman" w:hAnsi="Times New Roman" w:cs="Times New Roman"/>
              </w:rPr>
              <w:t>недействительными</w:t>
            </w:r>
            <w:proofErr w:type="gramEnd"/>
          </w:p>
        </w:tc>
        <w:tc>
          <w:tcPr>
            <w:tcW w:w="1748" w:type="dxa"/>
            <w:vAlign w:val="center"/>
          </w:tcPr>
          <w:p w:rsidR="00B805EA" w:rsidRPr="00B805EA" w:rsidRDefault="00B805EA" w:rsidP="00B805EA">
            <w:pPr>
              <w:spacing w:line="276" w:lineRule="auto"/>
              <w:jc w:val="center"/>
              <w:rPr>
                <w:rFonts w:ascii="Times New Roman" w:eastAsia="Times New Roman" w:hAnsi="Times New Roman" w:cs="Times New Roman"/>
                <w:lang w:eastAsia="ru-RU"/>
              </w:rPr>
            </w:pPr>
            <w:r w:rsidRPr="00B805EA">
              <w:rPr>
                <w:rFonts w:ascii="Times New Roman" w:eastAsia="Times New Roman" w:hAnsi="Times New Roman" w:cs="Times New Roman"/>
                <w:lang w:eastAsia="ru-RU"/>
              </w:rPr>
              <w:t>2</w:t>
            </w:r>
          </w:p>
        </w:tc>
        <w:tc>
          <w:tcPr>
            <w:tcW w:w="2012" w:type="dxa"/>
            <w:vMerge/>
          </w:tcPr>
          <w:p w:rsidR="00B805EA" w:rsidRPr="00B805EA" w:rsidRDefault="00B805EA" w:rsidP="00B805EA">
            <w:pPr>
              <w:spacing w:line="276" w:lineRule="auto"/>
              <w:jc w:val="center"/>
              <w:rPr>
                <w:rFonts w:ascii="Times New Roman" w:eastAsia="Times New Roman" w:hAnsi="Times New Roman" w:cs="Times New Roman"/>
                <w:lang w:eastAsia="ru-RU"/>
              </w:rPr>
            </w:pPr>
          </w:p>
        </w:tc>
      </w:tr>
      <w:tr w:rsidR="00B805EA" w:rsidRPr="00B805EA" w:rsidTr="00B805EA">
        <w:trPr>
          <w:trHeight w:val="20"/>
        </w:trPr>
        <w:tc>
          <w:tcPr>
            <w:tcW w:w="2660" w:type="dxa"/>
            <w:vMerge/>
          </w:tcPr>
          <w:p w:rsidR="00B805EA" w:rsidRPr="00B805EA" w:rsidRDefault="00B805EA" w:rsidP="00B805EA">
            <w:pPr>
              <w:spacing w:line="276" w:lineRule="auto"/>
              <w:rPr>
                <w:rFonts w:ascii="Times New Roman" w:eastAsia="Times New Roman" w:hAnsi="Times New Roman" w:cs="Times New Roman"/>
                <w:b/>
                <w:bCs/>
                <w:lang w:eastAsia="ru-RU"/>
              </w:rPr>
            </w:pPr>
          </w:p>
        </w:tc>
        <w:tc>
          <w:tcPr>
            <w:tcW w:w="8601" w:type="dxa"/>
            <w:tcBorders>
              <w:top w:val="single" w:sz="4" w:space="0" w:color="auto"/>
              <w:left w:val="single" w:sz="4" w:space="0" w:color="auto"/>
              <w:bottom w:val="single" w:sz="4" w:space="0" w:color="auto"/>
            </w:tcBorders>
            <w:vAlign w:val="bottom"/>
          </w:tcPr>
          <w:p w:rsidR="00B805EA" w:rsidRPr="00B805EA" w:rsidRDefault="00B805EA" w:rsidP="00B805EA">
            <w:pPr>
              <w:spacing w:line="276" w:lineRule="auto"/>
              <w:jc w:val="both"/>
              <w:rPr>
                <w:rFonts w:ascii="Times New Roman" w:eastAsia="Times New Roman" w:hAnsi="Times New Roman" w:cs="Times New Roman"/>
                <w:bCs/>
                <w:lang w:eastAsia="ru-RU"/>
              </w:rPr>
            </w:pPr>
            <w:r w:rsidRPr="00B805EA">
              <w:rPr>
                <w:rFonts w:ascii="Times New Roman" w:hAnsi="Times New Roman" w:cs="Times New Roman"/>
                <w:b/>
                <w:bCs/>
              </w:rPr>
              <w:t>В том числе практических и лабораторных занятий</w:t>
            </w:r>
          </w:p>
        </w:tc>
        <w:tc>
          <w:tcPr>
            <w:tcW w:w="1748" w:type="dxa"/>
            <w:vAlign w:val="center"/>
          </w:tcPr>
          <w:p w:rsidR="00B805EA" w:rsidRPr="00B805EA" w:rsidRDefault="00B805EA" w:rsidP="00B805EA">
            <w:pPr>
              <w:spacing w:line="276" w:lineRule="auto"/>
              <w:jc w:val="center"/>
              <w:rPr>
                <w:rFonts w:ascii="Times New Roman" w:eastAsia="Times New Roman" w:hAnsi="Times New Roman" w:cs="Times New Roman"/>
                <w:b/>
                <w:lang w:eastAsia="ru-RU"/>
              </w:rPr>
            </w:pPr>
            <w:r w:rsidRPr="00B805EA">
              <w:rPr>
                <w:rFonts w:ascii="Times New Roman" w:eastAsia="Times New Roman" w:hAnsi="Times New Roman" w:cs="Times New Roman"/>
                <w:b/>
                <w:lang w:eastAsia="ru-RU"/>
              </w:rPr>
              <w:t>2/2</w:t>
            </w:r>
          </w:p>
        </w:tc>
        <w:tc>
          <w:tcPr>
            <w:tcW w:w="2012" w:type="dxa"/>
            <w:vMerge/>
          </w:tcPr>
          <w:p w:rsidR="00B805EA" w:rsidRPr="00B805EA" w:rsidRDefault="00B805EA" w:rsidP="00B805EA">
            <w:pPr>
              <w:spacing w:line="276" w:lineRule="auto"/>
              <w:jc w:val="center"/>
              <w:rPr>
                <w:rFonts w:ascii="Times New Roman" w:eastAsia="Times New Roman" w:hAnsi="Times New Roman" w:cs="Times New Roman"/>
                <w:lang w:eastAsia="ru-RU"/>
              </w:rPr>
            </w:pPr>
          </w:p>
        </w:tc>
      </w:tr>
      <w:tr w:rsidR="00B805EA" w:rsidRPr="00B805EA" w:rsidTr="00B805EA">
        <w:trPr>
          <w:trHeight w:val="20"/>
        </w:trPr>
        <w:tc>
          <w:tcPr>
            <w:tcW w:w="2660" w:type="dxa"/>
            <w:vMerge/>
          </w:tcPr>
          <w:p w:rsidR="00B805EA" w:rsidRPr="00B805EA" w:rsidRDefault="00B805EA" w:rsidP="00B805EA">
            <w:pPr>
              <w:spacing w:line="276" w:lineRule="auto"/>
              <w:rPr>
                <w:rFonts w:ascii="Times New Roman" w:eastAsia="Times New Roman" w:hAnsi="Times New Roman" w:cs="Times New Roman"/>
                <w:b/>
                <w:bCs/>
                <w:lang w:eastAsia="ru-RU"/>
              </w:rPr>
            </w:pPr>
          </w:p>
        </w:tc>
        <w:tc>
          <w:tcPr>
            <w:tcW w:w="8601" w:type="dxa"/>
            <w:tcBorders>
              <w:top w:val="single" w:sz="4" w:space="0" w:color="auto"/>
              <w:left w:val="single" w:sz="4" w:space="0" w:color="auto"/>
              <w:bottom w:val="single" w:sz="4" w:space="0" w:color="auto"/>
            </w:tcBorders>
            <w:vAlign w:val="bottom"/>
          </w:tcPr>
          <w:p w:rsidR="00B805EA" w:rsidRPr="00B805EA" w:rsidRDefault="00B805EA" w:rsidP="00B805EA">
            <w:pPr>
              <w:spacing w:line="276" w:lineRule="auto"/>
              <w:jc w:val="both"/>
              <w:rPr>
                <w:rFonts w:ascii="Times New Roman" w:eastAsia="Times New Roman" w:hAnsi="Times New Roman" w:cs="Times New Roman"/>
                <w:bCs/>
                <w:lang w:eastAsia="ru-RU"/>
              </w:rPr>
            </w:pPr>
            <w:r w:rsidRPr="00B805EA">
              <w:rPr>
                <w:rFonts w:ascii="Times New Roman" w:eastAsia="Times New Roman" w:hAnsi="Times New Roman" w:cs="Times New Roman"/>
                <w:bCs/>
                <w:lang w:eastAsia="ru-RU"/>
              </w:rPr>
              <w:t xml:space="preserve">6. </w:t>
            </w:r>
            <w:r w:rsidRPr="00B805EA">
              <w:rPr>
                <w:rFonts w:ascii="Times New Roman" w:eastAsia="Times New Roman" w:hAnsi="Times New Roman" w:cs="Times New Roman"/>
              </w:rPr>
              <w:t>Определение действительных и недействительных сделок.</w:t>
            </w:r>
          </w:p>
        </w:tc>
        <w:tc>
          <w:tcPr>
            <w:tcW w:w="1748" w:type="dxa"/>
            <w:vAlign w:val="center"/>
          </w:tcPr>
          <w:p w:rsidR="00B805EA" w:rsidRPr="00B805EA" w:rsidRDefault="00B805EA" w:rsidP="00B805EA">
            <w:pPr>
              <w:spacing w:line="276" w:lineRule="auto"/>
              <w:jc w:val="center"/>
              <w:rPr>
                <w:rFonts w:ascii="Times New Roman" w:eastAsia="Times New Roman" w:hAnsi="Times New Roman" w:cs="Times New Roman"/>
                <w:lang w:eastAsia="ru-RU"/>
              </w:rPr>
            </w:pPr>
            <w:r w:rsidRPr="00B805EA">
              <w:rPr>
                <w:rFonts w:ascii="Times New Roman" w:eastAsia="Times New Roman" w:hAnsi="Times New Roman" w:cs="Times New Roman"/>
                <w:lang w:eastAsia="ru-RU"/>
              </w:rPr>
              <w:t>2/2</w:t>
            </w:r>
          </w:p>
        </w:tc>
        <w:tc>
          <w:tcPr>
            <w:tcW w:w="2012" w:type="dxa"/>
            <w:vMerge/>
          </w:tcPr>
          <w:p w:rsidR="00B805EA" w:rsidRPr="00B805EA" w:rsidRDefault="00B805EA" w:rsidP="00B805EA">
            <w:pPr>
              <w:spacing w:line="276" w:lineRule="auto"/>
              <w:jc w:val="center"/>
              <w:rPr>
                <w:rFonts w:ascii="Times New Roman" w:eastAsia="Times New Roman" w:hAnsi="Times New Roman" w:cs="Times New Roman"/>
                <w:lang w:eastAsia="ru-RU"/>
              </w:rPr>
            </w:pPr>
          </w:p>
        </w:tc>
      </w:tr>
      <w:tr w:rsidR="00B805EA" w:rsidRPr="00B805EA" w:rsidTr="00B805EA">
        <w:trPr>
          <w:trHeight w:val="20"/>
        </w:trPr>
        <w:tc>
          <w:tcPr>
            <w:tcW w:w="15021" w:type="dxa"/>
            <w:gridSpan w:val="4"/>
          </w:tcPr>
          <w:p w:rsidR="00B805EA" w:rsidRPr="00B805EA" w:rsidRDefault="00B805EA" w:rsidP="00B805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hAnsi="Times New Roman" w:cs="Times New Roman"/>
                <w:bCs/>
              </w:rPr>
            </w:pPr>
            <w:r w:rsidRPr="00B805EA">
              <w:rPr>
                <w:rFonts w:ascii="Times New Roman" w:eastAsia="Times New Roman" w:hAnsi="Times New Roman" w:cs="Times New Roman"/>
                <w:b/>
              </w:rPr>
              <w:t>Раздел 2.</w:t>
            </w:r>
            <w:r w:rsidRPr="00B805EA">
              <w:rPr>
                <w:rFonts w:ascii="Times New Roman" w:hAnsi="Times New Roman" w:cs="Times New Roman"/>
              </w:rPr>
              <w:t xml:space="preserve"> </w:t>
            </w:r>
            <w:r w:rsidRPr="00B805EA">
              <w:rPr>
                <w:rFonts w:ascii="Times New Roman" w:eastAsia="Times New Roman" w:hAnsi="Times New Roman" w:cs="Times New Roman"/>
                <w:b/>
              </w:rPr>
              <w:t>Правовой режим имущества</w:t>
            </w:r>
          </w:p>
        </w:tc>
      </w:tr>
      <w:tr w:rsidR="00B805EA" w:rsidRPr="00B805EA" w:rsidTr="00B805EA">
        <w:trPr>
          <w:trHeight w:val="20"/>
        </w:trPr>
        <w:tc>
          <w:tcPr>
            <w:tcW w:w="2660" w:type="dxa"/>
            <w:vMerge w:val="restart"/>
          </w:tcPr>
          <w:p w:rsidR="00B805EA" w:rsidRPr="00B805EA" w:rsidRDefault="00B805EA" w:rsidP="00B805EA">
            <w:pPr>
              <w:spacing w:line="276" w:lineRule="auto"/>
              <w:jc w:val="both"/>
              <w:rPr>
                <w:rFonts w:ascii="Times New Roman" w:eastAsia="Times New Roman" w:hAnsi="Times New Roman" w:cs="Times New Roman"/>
                <w:b/>
                <w:bCs/>
                <w:lang w:eastAsia="ru-RU"/>
              </w:rPr>
            </w:pPr>
            <w:r w:rsidRPr="00B805EA">
              <w:rPr>
                <w:rFonts w:ascii="Times New Roman" w:eastAsia="Times New Roman" w:hAnsi="Times New Roman" w:cs="Times New Roman"/>
                <w:b/>
              </w:rPr>
              <w:t>Тема 2.1 Основное вещное право</w:t>
            </w:r>
          </w:p>
        </w:tc>
        <w:tc>
          <w:tcPr>
            <w:tcW w:w="8601" w:type="dxa"/>
            <w:tcBorders>
              <w:top w:val="single" w:sz="4" w:space="0" w:color="auto"/>
              <w:left w:val="single" w:sz="4" w:space="0" w:color="auto"/>
              <w:bottom w:val="single" w:sz="4" w:space="0" w:color="auto"/>
            </w:tcBorders>
            <w:vAlign w:val="bottom"/>
          </w:tcPr>
          <w:p w:rsidR="00B805EA" w:rsidRPr="00B805EA" w:rsidRDefault="00B805EA" w:rsidP="00B805EA">
            <w:pPr>
              <w:spacing w:line="276" w:lineRule="auto"/>
              <w:jc w:val="both"/>
              <w:rPr>
                <w:rFonts w:ascii="Times New Roman" w:hAnsi="Times New Roman" w:cs="Times New Roman"/>
                <w:b/>
                <w:bCs/>
              </w:rPr>
            </w:pPr>
            <w:r w:rsidRPr="00B805EA">
              <w:rPr>
                <w:rFonts w:ascii="Times New Roman" w:hAnsi="Times New Roman" w:cs="Times New Roman"/>
                <w:b/>
                <w:bCs/>
              </w:rPr>
              <w:t>Содержание</w:t>
            </w:r>
          </w:p>
        </w:tc>
        <w:tc>
          <w:tcPr>
            <w:tcW w:w="1748" w:type="dxa"/>
            <w:vAlign w:val="center"/>
          </w:tcPr>
          <w:p w:rsidR="00B805EA" w:rsidRPr="00B805EA" w:rsidRDefault="00B805EA" w:rsidP="00B805EA">
            <w:pPr>
              <w:spacing w:line="276" w:lineRule="auto"/>
              <w:jc w:val="center"/>
              <w:rPr>
                <w:rFonts w:ascii="Times New Roman" w:eastAsia="Times New Roman" w:hAnsi="Times New Roman" w:cs="Times New Roman"/>
                <w:b/>
                <w:bCs/>
                <w:lang w:eastAsia="ru-RU"/>
              </w:rPr>
            </w:pPr>
            <w:r w:rsidRPr="00B805EA">
              <w:rPr>
                <w:rFonts w:ascii="Times New Roman" w:eastAsia="Times New Roman" w:hAnsi="Times New Roman" w:cs="Times New Roman"/>
                <w:b/>
                <w:bCs/>
                <w:lang w:eastAsia="ru-RU"/>
              </w:rPr>
              <w:t>11/8</w:t>
            </w:r>
          </w:p>
        </w:tc>
        <w:tc>
          <w:tcPr>
            <w:tcW w:w="2012" w:type="dxa"/>
            <w:vMerge w:val="restart"/>
          </w:tcPr>
          <w:p w:rsidR="00B805EA" w:rsidRPr="00B805EA" w:rsidRDefault="00B805EA" w:rsidP="00B805EA">
            <w:pPr>
              <w:spacing w:line="276" w:lineRule="auto"/>
              <w:jc w:val="center"/>
              <w:rPr>
                <w:rFonts w:ascii="Times New Roman" w:hAnsi="Times New Roman" w:cs="Times New Roman"/>
              </w:rPr>
            </w:pPr>
            <w:proofErr w:type="gramStart"/>
            <w:r w:rsidRPr="00B805EA">
              <w:rPr>
                <w:rFonts w:ascii="Times New Roman" w:hAnsi="Times New Roman" w:cs="Times New Roman"/>
              </w:rPr>
              <w:t>ОК</w:t>
            </w:r>
            <w:proofErr w:type="gramEnd"/>
            <w:r w:rsidRPr="00B805EA">
              <w:rPr>
                <w:rFonts w:ascii="Times New Roman" w:hAnsi="Times New Roman" w:cs="Times New Roman"/>
              </w:rPr>
              <w:t xml:space="preserve"> 01 - ОК 04, ОК 06, ОК 09</w:t>
            </w:r>
          </w:p>
          <w:p w:rsidR="00B805EA" w:rsidRPr="00B805EA" w:rsidRDefault="00B805EA" w:rsidP="00B805EA">
            <w:pPr>
              <w:spacing w:line="276" w:lineRule="auto"/>
              <w:jc w:val="center"/>
              <w:rPr>
                <w:rFonts w:ascii="Times New Roman" w:eastAsia="Times New Roman" w:hAnsi="Times New Roman" w:cs="Times New Roman"/>
                <w:lang w:eastAsia="ru-RU"/>
              </w:rPr>
            </w:pPr>
            <w:r w:rsidRPr="00B805EA">
              <w:rPr>
                <w:rFonts w:ascii="Times New Roman" w:hAnsi="Times New Roman" w:cs="Times New Roman"/>
              </w:rPr>
              <w:t xml:space="preserve">ПК 2.1-ПК 2.3, ПК </w:t>
            </w:r>
            <w:r w:rsidRPr="00B805EA">
              <w:rPr>
                <w:rFonts w:ascii="Times New Roman" w:hAnsi="Times New Roman" w:cs="Times New Roman"/>
              </w:rPr>
              <w:lastRenderedPageBreak/>
              <w:t>3.1, ПК 4.1, ПК 5.1</w:t>
            </w:r>
          </w:p>
        </w:tc>
      </w:tr>
      <w:tr w:rsidR="00B805EA" w:rsidRPr="00B805EA" w:rsidTr="00B805EA">
        <w:trPr>
          <w:trHeight w:val="20"/>
        </w:trPr>
        <w:tc>
          <w:tcPr>
            <w:tcW w:w="2660" w:type="dxa"/>
            <w:vMerge/>
          </w:tcPr>
          <w:p w:rsidR="00B805EA" w:rsidRPr="00B805EA" w:rsidRDefault="00B805EA" w:rsidP="00B805EA">
            <w:pPr>
              <w:spacing w:line="276" w:lineRule="auto"/>
              <w:rPr>
                <w:rFonts w:ascii="Times New Roman" w:eastAsia="Times New Roman" w:hAnsi="Times New Roman" w:cs="Times New Roman"/>
                <w:b/>
                <w:bCs/>
                <w:lang w:eastAsia="ru-RU"/>
              </w:rPr>
            </w:pPr>
          </w:p>
        </w:tc>
        <w:tc>
          <w:tcPr>
            <w:tcW w:w="8601" w:type="dxa"/>
            <w:tcBorders>
              <w:top w:val="single" w:sz="4" w:space="0" w:color="auto"/>
              <w:left w:val="single" w:sz="4" w:space="0" w:color="auto"/>
              <w:bottom w:val="single" w:sz="4" w:space="0" w:color="auto"/>
            </w:tcBorders>
            <w:vAlign w:val="bottom"/>
          </w:tcPr>
          <w:p w:rsidR="00B805EA" w:rsidRPr="00B805EA" w:rsidRDefault="00B805EA" w:rsidP="00B805EA">
            <w:pPr>
              <w:spacing w:line="276" w:lineRule="auto"/>
              <w:jc w:val="both"/>
              <w:rPr>
                <w:rFonts w:ascii="Times New Roman" w:hAnsi="Times New Roman" w:cs="Times New Roman"/>
              </w:rPr>
            </w:pPr>
            <w:r w:rsidRPr="00B805EA">
              <w:rPr>
                <w:rFonts w:ascii="Times New Roman" w:eastAsia="Times New Roman" w:hAnsi="Times New Roman" w:cs="Times New Roman"/>
              </w:rPr>
              <w:t>Понятие права собственности, формы и содержание права собственности. Основания приобретения и прекращения права собственности</w:t>
            </w:r>
          </w:p>
        </w:tc>
        <w:tc>
          <w:tcPr>
            <w:tcW w:w="1748" w:type="dxa"/>
            <w:vAlign w:val="center"/>
          </w:tcPr>
          <w:p w:rsidR="00B805EA" w:rsidRPr="00B805EA" w:rsidRDefault="00B805EA" w:rsidP="00B805EA">
            <w:pPr>
              <w:spacing w:line="276" w:lineRule="auto"/>
              <w:jc w:val="center"/>
              <w:rPr>
                <w:rFonts w:ascii="Times New Roman" w:eastAsia="Times New Roman" w:hAnsi="Times New Roman" w:cs="Times New Roman"/>
                <w:lang w:eastAsia="ru-RU"/>
              </w:rPr>
            </w:pPr>
            <w:r w:rsidRPr="00B805EA">
              <w:rPr>
                <w:rFonts w:ascii="Times New Roman" w:eastAsia="Times New Roman" w:hAnsi="Times New Roman" w:cs="Times New Roman"/>
                <w:lang w:eastAsia="ru-RU"/>
              </w:rPr>
              <w:t>2</w:t>
            </w:r>
          </w:p>
        </w:tc>
        <w:tc>
          <w:tcPr>
            <w:tcW w:w="2012" w:type="dxa"/>
            <w:vMerge/>
          </w:tcPr>
          <w:p w:rsidR="00B805EA" w:rsidRPr="00B805EA" w:rsidRDefault="00B805EA" w:rsidP="00B805EA">
            <w:pPr>
              <w:spacing w:line="276" w:lineRule="auto"/>
              <w:jc w:val="center"/>
              <w:rPr>
                <w:rFonts w:ascii="Times New Roman" w:eastAsia="Times New Roman" w:hAnsi="Times New Roman" w:cs="Times New Roman"/>
                <w:lang w:eastAsia="ru-RU"/>
              </w:rPr>
            </w:pPr>
          </w:p>
        </w:tc>
      </w:tr>
      <w:tr w:rsidR="00B805EA" w:rsidRPr="00B805EA" w:rsidTr="00B805EA">
        <w:trPr>
          <w:trHeight w:val="20"/>
        </w:trPr>
        <w:tc>
          <w:tcPr>
            <w:tcW w:w="2660" w:type="dxa"/>
            <w:vMerge/>
          </w:tcPr>
          <w:p w:rsidR="00B805EA" w:rsidRPr="00B805EA" w:rsidRDefault="00B805EA" w:rsidP="00B805EA">
            <w:pPr>
              <w:spacing w:line="276" w:lineRule="auto"/>
              <w:rPr>
                <w:rFonts w:ascii="Times New Roman" w:eastAsia="Times New Roman" w:hAnsi="Times New Roman" w:cs="Times New Roman"/>
                <w:b/>
                <w:bCs/>
                <w:lang w:eastAsia="ru-RU"/>
              </w:rPr>
            </w:pPr>
          </w:p>
        </w:tc>
        <w:tc>
          <w:tcPr>
            <w:tcW w:w="8601" w:type="dxa"/>
            <w:tcBorders>
              <w:top w:val="single" w:sz="4" w:space="0" w:color="auto"/>
              <w:left w:val="single" w:sz="4" w:space="0" w:color="auto"/>
              <w:bottom w:val="single" w:sz="4" w:space="0" w:color="auto"/>
            </w:tcBorders>
            <w:vAlign w:val="bottom"/>
          </w:tcPr>
          <w:p w:rsidR="00B805EA" w:rsidRPr="00B805EA" w:rsidRDefault="00B805EA" w:rsidP="00B805EA">
            <w:pPr>
              <w:spacing w:line="276" w:lineRule="auto"/>
              <w:jc w:val="both"/>
              <w:rPr>
                <w:rFonts w:ascii="Times New Roman" w:hAnsi="Times New Roman" w:cs="Times New Roman"/>
              </w:rPr>
            </w:pPr>
            <w:r w:rsidRPr="00B805EA">
              <w:rPr>
                <w:rFonts w:ascii="Times New Roman" w:hAnsi="Times New Roman" w:cs="Times New Roman"/>
                <w:b/>
                <w:bCs/>
              </w:rPr>
              <w:t>В том числе практических и лабораторных занятий</w:t>
            </w:r>
          </w:p>
        </w:tc>
        <w:tc>
          <w:tcPr>
            <w:tcW w:w="1748" w:type="dxa"/>
            <w:vAlign w:val="center"/>
          </w:tcPr>
          <w:p w:rsidR="00B805EA" w:rsidRPr="00B805EA" w:rsidRDefault="00B805EA" w:rsidP="00B805EA">
            <w:pPr>
              <w:spacing w:line="276" w:lineRule="auto"/>
              <w:jc w:val="center"/>
              <w:rPr>
                <w:rFonts w:ascii="Times New Roman" w:eastAsia="Times New Roman" w:hAnsi="Times New Roman" w:cs="Times New Roman"/>
                <w:b/>
                <w:bCs/>
                <w:lang w:eastAsia="ru-RU"/>
              </w:rPr>
            </w:pPr>
            <w:r w:rsidRPr="00B805EA">
              <w:rPr>
                <w:rFonts w:ascii="Times New Roman" w:eastAsia="Times New Roman" w:hAnsi="Times New Roman" w:cs="Times New Roman"/>
                <w:b/>
                <w:bCs/>
                <w:lang w:eastAsia="ru-RU"/>
              </w:rPr>
              <w:t>8/8</w:t>
            </w:r>
          </w:p>
        </w:tc>
        <w:tc>
          <w:tcPr>
            <w:tcW w:w="2012" w:type="dxa"/>
            <w:vMerge/>
          </w:tcPr>
          <w:p w:rsidR="00B805EA" w:rsidRPr="00B805EA" w:rsidRDefault="00B805EA" w:rsidP="00B805EA">
            <w:pPr>
              <w:spacing w:line="276" w:lineRule="auto"/>
              <w:jc w:val="center"/>
              <w:rPr>
                <w:rFonts w:ascii="Times New Roman" w:eastAsia="Times New Roman" w:hAnsi="Times New Roman" w:cs="Times New Roman"/>
                <w:lang w:eastAsia="ru-RU"/>
              </w:rPr>
            </w:pPr>
          </w:p>
        </w:tc>
      </w:tr>
      <w:tr w:rsidR="00B805EA" w:rsidRPr="00B805EA" w:rsidTr="00B805EA">
        <w:trPr>
          <w:trHeight w:val="20"/>
        </w:trPr>
        <w:tc>
          <w:tcPr>
            <w:tcW w:w="2660" w:type="dxa"/>
            <w:vMerge/>
          </w:tcPr>
          <w:p w:rsidR="00B805EA" w:rsidRPr="00B805EA" w:rsidRDefault="00B805EA" w:rsidP="00B805EA">
            <w:pPr>
              <w:spacing w:line="276" w:lineRule="auto"/>
              <w:rPr>
                <w:rFonts w:ascii="Times New Roman" w:eastAsia="Times New Roman" w:hAnsi="Times New Roman" w:cs="Times New Roman"/>
                <w:b/>
                <w:bCs/>
                <w:lang w:eastAsia="ru-RU"/>
              </w:rPr>
            </w:pPr>
          </w:p>
        </w:tc>
        <w:tc>
          <w:tcPr>
            <w:tcW w:w="8601" w:type="dxa"/>
            <w:tcBorders>
              <w:top w:val="single" w:sz="4" w:space="0" w:color="auto"/>
              <w:left w:val="single" w:sz="4" w:space="0" w:color="auto"/>
              <w:bottom w:val="single" w:sz="4" w:space="0" w:color="auto"/>
            </w:tcBorders>
          </w:tcPr>
          <w:p w:rsidR="00B805EA" w:rsidRPr="00B805EA" w:rsidRDefault="00B805EA" w:rsidP="00B805EA">
            <w:pPr>
              <w:spacing w:line="276" w:lineRule="auto"/>
              <w:contextualSpacing/>
              <w:jc w:val="both"/>
              <w:rPr>
                <w:rFonts w:ascii="Times New Roman" w:hAnsi="Times New Roman" w:cs="Times New Roman"/>
                <w:bCs/>
              </w:rPr>
            </w:pPr>
            <w:r w:rsidRPr="00B805EA">
              <w:rPr>
                <w:rFonts w:ascii="Times New Roman" w:hAnsi="Times New Roman" w:cs="Times New Roman"/>
                <w:bCs/>
              </w:rPr>
              <w:t xml:space="preserve">7. </w:t>
            </w:r>
            <w:r w:rsidRPr="00B805EA">
              <w:rPr>
                <w:rFonts w:ascii="Times New Roman" w:eastAsia="Times New Roman" w:hAnsi="Times New Roman" w:cs="Times New Roman"/>
              </w:rPr>
              <w:t>Деловая игра «Право собственности»</w:t>
            </w:r>
          </w:p>
        </w:tc>
        <w:tc>
          <w:tcPr>
            <w:tcW w:w="1748" w:type="dxa"/>
            <w:vAlign w:val="center"/>
          </w:tcPr>
          <w:p w:rsidR="00B805EA" w:rsidRPr="00B805EA" w:rsidRDefault="00B805EA" w:rsidP="00B805EA">
            <w:pPr>
              <w:spacing w:line="276" w:lineRule="auto"/>
              <w:jc w:val="center"/>
              <w:rPr>
                <w:rFonts w:ascii="Times New Roman" w:eastAsia="Times New Roman" w:hAnsi="Times New Roman" w:cs="Times New Roman"/>
                <w:lang w:eastAsia="ru-RU"/>
              </w:rPr>
            </w:pPr>
            <w:r w:rsidRPr="00B805EA">
              <w:rPr>
                <w:rFonts w:ascii="Times New Roman" w:eastAsia="Times New Roman" w:hAnsi="Times New Roman" w:cs="Times New Roman"/>
                <w:lang w:eastAsia="ru-RU"/>
              </w:rPr>
              <w:t>4/4</w:t>
            </w:r>
          </w:p>
        </w:tc>
        <w:tc>
          <w:tcPr>
            <w:tcW w:w="2012" w:type="dxa"/>
            <w:vMerge/>
          </w:tcPr>
          <w:p w:rsidR="00B805EA" w:rsidRPr="00B805EA" w:rsidRDefault="00B805EA" w:rsidP="00B805EA">
            <w:pPr>
              <w:spacing w:line="276" w:lineRule="auto"/>
              <w:jc w:val="center"/>
              <w:rPr>
                <w:rFonts w:ascii="Times New Roman" w:eastAsia="Times New Roman" w:hAnsi="Times New Roman" w:cs="Times New Roman"/>
                <w:lang w:eastAsia="ru-RU"/>
              </w:rPr>
            </w:pPr>
          </w:p>
        </w:tc>
      </w:tr>
      <w:tr w:rsidR="00B805EA" w:rsidRPr="00B805EA" w:rsidTr="00B805EA">
        <w:trPr>
          <w:trHeight w:val="20"/>
        </w:trPr>
        <w:tc>
          <w:tcPr>
            <w:tcW w:w="2660" w:type="dxa"/>
            <w:vMerge/>
          </w:tcPr>
          <w:p w:rsidR="00B805EA" w:rsidRPr="00B805EA" w:rsidRDefault="00B805EA" w:rsidP="00B805EA">
            <w:pPr>
              <w:spacing w:line="276" w:lineRule="auto"/>
              <w:rPr>
                <w:rFonts w:ascii="Times New Roman" w:eastAsia="Times New Roman" w:hAnsi="Times New Roman" w:cs="Times New Roman"/>
                <w:b/>
                <w:bCs/>
                <w:lang w:eastAsia="ru-RU"/>
              </w:rPr>
            </w:pPr>
          </w:p>
        </w:tc>
        <w:tc>
          <w:tcPr>
            <w:tcW w:w="8601" w:type="dxa"/>
            <w:tcBorders>
              <w:top w:val="single" w:sz="4" w:space="0" w:color="auto"/>
              <w:left w:val="single" w:sz="4" w:space="0" w:color="auto"/>
              <w:bottom w:val="single" w:sz="4" w:space="0" w:color="auto"/>
            </w:tcBorders>
          </w:tcPr>
          <w:p w:rsidR="00B805EA" w:rsidRPr="00B805EA" w:rsidRDefault="00B805EA" w:rsidP="00B805EA">
            <w:pPr>
              <w:spacing w:line="276" w:lineRule="auto"/>
              <w:contextualSpacing/>
              <w:jc w:val="both"/>
              <w:rPr>
                <w:rFonts w:ascii="Times New Roman" w:hAnsi="Times New Roman" w:cs="Times New Roman"/>
                <w:bCs/>
              </w:rPr>
            </w:pPr>
            <w:r w:rsidRPr="00B805EA">
              <w:rPr>
                <w:rFonts w:ascii="Times New Roman" w:hAnsi="Times New Roman" w:cs="Times New Roman"/>
                <w:bCs/>
              </w:rPr>
              <w:t xml:space="preserve">8. </w:t>
            </w:r>
            <w:r w:rsidRPr="00B805EA">
              <w:rPr>
                <w:rFonts w:ascii="Times New Roman" w:eastAsia="Times New Roman" w:hAnsi="Times New Roman" w:cs="Times New Roman"/>
              </w:rPr>
              <w:t>Кейс «Судебная защита права собственности»</w:t>
            </w:r>
          </w:p>
        </w:tc>
        <w:tc>
          <w:tcPr>
            <w:tcW w:w="1748" w:type="dxa"/>
            <w:vAlign w:val="center"/>
          </w:tcPr>
          <w:p w:rsidR="00B805EA" w:rsidRPr="00B805EA" w:rsidRDefault="00B805EA" w:rsidP="00B805EA">
            <w:pPr>
              <w:spacing w:line="276" w:lineRule="auto"/>
              <w:jc w:val="center"/>
              <w:rPr>
                <w:rFonts w:ascii="Times New Roman" w:eastAsia="Times New Roman" w:hAnsi="Times New Roman" w:cs="Times New Roman"/>
                <w:lang w:eastAsia="ru-RU"/>
              </w:rPr>
            </w:pPr>
            <w:r w:rsidRPr="00B805EA">
              <w:rPr>
                <w:rFonts w:ascii="Times New Roman" w:eastAsia="Times New Roman" w:hAnsi="Times New Roman" w:cs="Times New Roman"/>
                <w:lang w:eastAsia="ru-RU"/>
              </w:rPr>
              <w:t>4/4</w:t>
            </w:r>
          </w:p>
        </w:tc>
        <w:tc>
          <w:tcPr>
            <w:tcW w:w="2012" w:type="dxa"/>
            <w:vMerge/>
          </w:tcPr>
          <w:p w:rsidR="00B805EA" w:rsidRPr="00B805EA" w:rsidRDefault="00B805EA" w:rsidP="00B805EA">
            <w:pPr>
              <w:spacing w:line="276" w:lineRule="auto"/>
              <w:jc w:val="center"/>
              <w:rPr>
                <w:rFonts w:ascii="Times New Roman" w:eastAsia="Times New Roman" w:hAnsi="Times New Roman" w:cs="Times New Roman"/>
                <w:lang w:eastAsia="ru-RU"/>
              </w:rPr>
            </w:pPr>
          </w:p>
        </w:tc>
      </w:tr>
      <w:tr w:rsidR="00B805EA" w:rsidRPr="00B805EA" w:rsidTr="00B805EA">
        <w:trPr>
          <w:trHeight w:val="20"/>
        </w:trPr>
        <w:tc>
          <w:tcPr>
            <w:tcW w:w="2660" w:type="dxa"/>
            <w:vMerge/>
          </w:tcPr>
          <w:p w:rsidR="00B805EA" w:rsidRPr="00B805EA" w:rsidRDefault="00B805EA" w:rsidP="00B805EA">
            <w:pPr>
              <w:spacing w:line="276" w:lineRule="auto"/>
              <w:rPr>
                <w:rFonts w:ascii="Times New Roman" w:eastAsia="Times New Roman" w:hAnsi="Times New Roman" w:cs="Times New Roman"/>
                <w:b/>
                <w:bCs/>
                <w:lang w:eastAsia="ru-RU"/>
              </w:rPr>
            </w:pPr>
          </w:p>
        </w:tc>
        <w:tc>
          <w:tcPr>
            <w:tcW w:w="8601" w:type="dxa"/>
            <w:tcBorders>
              <w:top w:val="single" w:sz="4" w:space="0" w:color="auto"/>
              <w:left w:val="single" w:sz="4" w:space="0" w:color="auto"/>
              <w:bottom w:val="single" w:sz="4" w:space="0" w:color="auto"/>
            </w:tcBorders>
          </w:tcPr>
          <w:p w:rsidR="00B805EA" w:rsidRPr="00B805EA" w:rsidRDefault="00B805EA" w:rsidP="00B805EA">
            <w:pPr>
              <w:spacing w:line="276" w:lineRule="auto"/>
              <w:contextualSpacing/>
              <w:jc w:val="both"/>
              <w:rPr>
                <w:rFonts w:ascii="Times New Roman" w:hAnsi="Times New Roman" w:cs="Times New Roman"/>
                <w:bCs/>
              </w:rPr>
            </w:pPr>
            <w:r w:rsidRPr="00B805EA">
              <w:rPr>
                <w:rFonts w:ascii="Times New Roman" w:eastAsia="Times New Roman" w:hAnsi="Times New Roman" w:cs="Times New Roman"/>
                <w:b/>
                <w:bCs/>
                <w:lang w:eastAsia="ru-RU"/>
              </w:rPr>
              <w:t xml:space="preserve">В том числе самостоятельная работа </w:t>
            </w:r>
            <w:proofErr w:type="gramStart"/>
            <w:r w:rsidRPr="00B805EA">
              <w:rPr>
                <w:rFonts w:ascii="Times New Roman" w:eastAsia="Times New Roman" w:hAnsi="Times New Roman" w:cs="Times New Roman"/>
                <w:b/>
                <w:bCs/>
                <w:lang w:eastAsia="ru-RU"/>
              </w:rPr>
              <w:t>обучающихся</w:t>
            </w:r>
            <w:proofErr w:type="gramEnd"/>
          </w:p>
        </w:tc>
        <w:tc>
          <w:tcPr>
            <w:tcW w:w="1748" w:type="dxa"/>
            <w:vAlign w:val="center"/>
          </w:tcPr>
          <w:p w:rsidR="00B805EA" w:rsidRPr="00B805EA" w:rsidRDefault="00B805EA" w:rsidP="00B805EA">
            <w:pPr>
              <w:spacing w:line="276" w:lineRule="auto"/>
              <w:jc w:val="center"/>
              <w:rPr>
                <w:rFonts w:ascii="Times New Roman" w:eastAsia="Times New Roman" w:hAnsi="Times New Roman" w:cs="Times New Roman"/>
                <w:b/>
                <w:lang w:eastAsia="ru-RU"/>
              </w:rPr>
            </w:pPr>
            <w:r w:rsidRPr="00B805EA">
              <w:rPr>
                <w:rFonts w:ascii="Times New Roman" w:eastAsia="Times New Roman" w:hAnsi="Times New Roman" w:cs="Times New Roman"/>
                <w:b/>
                <w:lang w:eastAsia="ru-RU"/>
              </w:rPr>
              <w:t>1</w:t>
            </w:r>
          </w:p>
        </w:tc>
        <w:tc>
          <w:tcPr>
            <w:tcW w:w="2012" w:type="dxa"/>
            <w:vMerge/>
          </w:tcPr>
          <w:p w:rsidR="00B805EA" w:rsidRPr="00B805EA" w:rsidRDefault="00B805EA" w:rsidP="00B805EA">
            <w:pPr>
              <w:spacing w:line="276" w:lineRule="auto"/>
              <w:jc w:val="center"/>
              <w:rPr>
                <w:rFonts w:ascii="Times New Roman" w:eastAsia="Times New Roman" w:hAnsi="Times New Roman" w:cs="Times New Roman"/>
                <w:lang w:eastAsia="ru-RU"/>
              </w:rPr>
            </w:pPr>
          </w:p>
        </w:tc>
      </w:tr>
      <w:tr w:rsidR="00B805EA" w:rsidRPr="00B805EA" w:rsidTr="00B805EA">
        <w:trPr>
          <w:trHeight w:val="20"/>
        </w:trPr>
        <w:tc>
          <w:tcPr>
            <w:tcW w:w="2660" w:type="dxa"/>
            <w:vMerge/>
          </w:tcPr>
          <w:p w:rsidR="00B805EA" w:rsidRPr="00B805EA" w:rsidRDefault="00B805EA" w:rsidP="00B805EA">
            <w:pPr>
              <w:spacing w:line="276" w:lineRule="auto"/>
              <w:rPr>
                <w:rFonts w:ascii="Times New Roman" w:eastAsia="Times New Roman" w:hAnsi="Times New Roman" w:cs="Times New Roman"/>
                <w:b/>
                <w:bCs/>
                <w:lang w:eastAsia="ru-RU"/>
              </w:rPr>
            </w:pPr>
          </w:p>
        </w:tc>
        <w:tc>
          <w:tcPr>
            <w:tcW w:w="8601" w:type="dxa"/>
            <w:tcBorders>
              <w:top w:val="single" w:sz="4" w:space="0" w:color="auto"/>
              <w:left w:val="single" w:sz="4" w:space="0" w:color="auto"/>
              <w:bottom w:val="single" w:sz="4" w:space="0" w:color="auto"/>
            </w:tcBorders>
          </w:tcPr>
          <w:p w:rsidR="00B805EA" w:rsidRPr="00B805EA" w:rsidRDefault="00B805EA" w:rsidP="00B805EA">
            <w:pPr>
              <w:spacing w:line="276" w:lineRule="auto"/>
              <w:contextualSpacing/>
              <w:jc w:val="both"/>
              <w:rPr>
                <w:rFonts w:ascii="Times New Roman" w:hAnsi="Times New Roman" w:cs="Times New Roman"/>
                <w:bCs/>
                <w:highlight w:val="yellow"/>
              </w:rPr>
            </w:pPr>
            <w:r w:rsidRPr="00B805EA">
              <w:rPr>
                <w:rFonts w:ascii="Times New Roman" w:eastAsia="Times New Roman" w:hAnsi="Times New Roman" w:cs="Times New Roman"/>
                <w:bCs/>
                <w:lang w:eastAsia="ru-RU"/>
              </w:rPr>
              <w:t>2. Изучение судебной практики по защите права собственности и подготовка краткого обзора</w:t>
            </w:r>
          </w:p>
        </w:tc>
        <w:tc>
          <w:tcPr>
            <w:tcW w:w="1748" w:type="dxa"/>
            <w:vAlign w:val="center"/>
          </w:tcPr>
          <w:p w:rsidR="00B805EA" w:rsidRPr="00B805EA" w:rsidRDefault="00B805EA" w:rsidP="00B805EA">
            <w:pPr>
              <w:spacing w:line="276" w:lineRule="auto"/>
              <w:jc w:val="center"/>
              <w:rPr>
                <w:rFonts w:ascii="Times New Roman" w:eastAsia="Times New Roman" w:hAnsi="Times New Roman" w:cs="Times New Roman"/>
                <w:lang w:eastAsia="ru-RU"/>
              </w:rPr>
            </w:pPr>
            <w:r w:rsidRPr="00B805EA">
              <w:rPr>
                <w:rFonts w:ascii="Times New Roman" w:eastAsia="Times New Roman" w:hAnsi="Times New Roman" w:cs="Times New Roman"/>
                <w:lang w:eastAsia="ru-RU"/>
              </w:rPr>
              <w:t>1</w:t>
            </w:r>
          </w:p>
        </w:tc>
        <w:tc>
          <w:tcPr>
            <w:tcW w:w="2012" w:type="dxa"/>
            <w:vMerge/>
          </w:tcPr>
          <w:p w:rsidR="00B805EA" w:rsidRPr="00B805EA" w:rsidRDefault="00B805EA" w:rsidP="00B805EA">
            <w:pPr>
              <w:spacing w:line="276" w:lineRule="auto"/>
              <w:jc w:val="center"/>
              <w:rPr>
                <w:rFonts w:ascii="Times New Roman" w:eastAsia="Times New Roman" w:hAnsi="Times New Roman" w:cs="Times New Roman"/>
                <w:lang w:eastAsia="ru-RU"/>
              </w:rPr>
            </w:pPr>
          </w:p>
        </w:tc>
      </w:tr>
      <w:tr w:rsidR="00B805EA" w:rsidRPr="00B805EA" w:rsidTr="00B805EA">
        <w:trPr>
          <w:trHeight w:val="20"/>
        </w:trPr>
        <w:tc>
          <w:tcPr>
            <w:tcW w:w="15021" w:type="dxa"/>
            <w:gridSpan w:val="4"/>
          </w:tcPr>
          <w:p w:rsidR="00B805EA" w:rsidRPr="00B805EA" w:rsidRDefault="00B805EA" w:rsidP="00B805EA">
            <w:pPr>
              <w:spacing w:line="276" w:lineRule="auto"/>
              <w:jc w:val="both"/>
              <w:rPr>
                <w:rFonts w:ascii="Times New Roman" w:eastAsia="Times New Roman" w:hAnsi="Times New Roman" w:cs="Times New Roman"/>
                <w:lang w:eastAsia="ru-RU"/>
              </w:rPr>
            </w:pPr>
            <w:r w:rsidRPr="00B805EA">
              <w:rPr>
                <w:rFonts w:ascii="Times New Roman" w:eastAsia="Times New Roman" w:hAnsi="Times New Roman" w:cs="Times New Roman"/>
                <w:b/>
              </w:rPr>
              <w:t>Раздел 3 Обязательственные правоотношения</w:t>
            </w:r>
          </w:p>
        </w:tc>
      </w:tr>
      <w:tr w:rsidR="00B805EA" w:rsidRPr="00B805EA" w:rsidTr="00B805EA">
        <w:trPr>
          <w:trHeight w:val="20"/>
        </w:trPr>
        <w:tc>
          <w:tcPr>
            <w:tcW w:w="2660" w:type="dxa"/>
            <w:vMerge w:val="restart"/>
          </w:tcPr>
          <w:p w:rsidR="00B805EA" w:rsidRPr="00B805EA" w:rsidRDefault="00B805EA" w:rsidP="00B805EA">
            <w:pPr>
              <w:spacing w:line="276" w:lineRule="auto"/>
              <w:rPr>
                <w:rFonts w:ascii="Times New Roman" w:eastAsia="Times New Roman" w:hAnsi="Times New Roman" w:cs="Times New Roman"/>
                <w:b/>
                <w:bCs/>
                <w:lang w:eastAsia="ru-RU"/>
              </w:rPr>
            </w:pPr>
            <w:r w:rsidRPr="00B805EA">
              <w:rPr>
                <w:rFonts w:ascii="Times New Roman" w:eastAsia="Times New Roman" w:hAnsi="Times New Roman" w:cs="Times New Roman"/>
                <w:b/>
              </w:rPr>
              <w:t>Тема 3.1 Правовое положение гражданско-правового договора</w:t>
            </w:r>
          </w:p>
        </w:tc>
        <w:tc>
          <w:tcPr>
            <w:tcW w:w="8601" w:type="dxa"/>
            <w:tcBorders>
              <w:top w:val="single" w:sz="4" w:space="0" w:color="auto"/>
              <w:left w:val="single" w:sz="4" w:space="0" w:color="auto"/>
              <w:bottom w:val="single" w:sz="4" w:space="0" w:color="auto"/>
            </w:tcBorders>
          </w:tcPr>
          <w:p w:rsidR="00B805EA" w:rsidRPr="00B805EA" w:rsidRDefault="00B805EA" w:rsidP="00B805EA">
            <w:pPr>
              <w:spacing w:line="276" w:lineRule="auto"/>
              <w:jc w:val="both"/>
              <w:rPr>
                <w:rFonts w:ascii="Times New Roman" w:hAnsi="Times New Roman" w:cs="Times New Roman"/>
                <w:b/>
                <w:bCs/>
              </w:rPr>
            </w:pPr>
            <w:r w:rsidRPr="00B805EA">
              <w:rPr>
                <w:rFonts w:ascii="Times New Roman" w:hAnsi="Times New Roman" w:cs="Times New Roman"/>
                <w:b/>
                <w:bCs/>
              </w:rPr>
              <w:t>Содержание</w:t>
            </w:r>
          </w:p>
        </w:tc>
        <w:tc>
          <w:tcPr>
            <w:tcW w:w="1748" w:type="dxa"/>
            <w:vAlign w:val="center"/>
          </w:tcPr>
          <w:p w:rsidR="00B805EA" w:rsidRPr="00B805EA" w:rsidRDefault="00B805EA" w:rsidP="00B805EA">
            <w:pPr>
              <w:spacing w:line="276" w:lineRule="auto"/>
              <w:jc w:val="center"/>
              <w:rPr>
                <w:rFonts w:ascii="Times New Roman" w:eastAsia="Times New Roman" w:hAnsi="Times New Roman" w:cs="Times New Roman"/>
                <w:b/>
                <w:bCs/>
                <w:lang w:eastAsia="ru-RU"/>
              </w:rPr>
            </w:pPr>
            <w:r w:rsidRPr="00B805EA">
              <w:rPr>
                <w:rFonts w:ascii="Times New Roman" w:eastAsia="Times New Roman" w:hAnsi="Times New Roman" w:cs="Times New Roman"/>
                <w:b/>
                <w:bCs/>
                <w:lang w:eastAsia="ru-RU"/>
              </w:rPr>
              <w:t>4/2</w:t>
            </w:r>
          </w:p>
        </w:tc>
        <w:tc>
          <w:tcPr>
            <w:tcW w:w="2012" w:type="dxa"/>
            <w:vMerge w:val="restart"/>
          </w:tcPr>
          <w:p w:rsidR="00B805EA" w:rsidRPr="00B805EA" w:rsidRDefault="00B805EA" w:rsidP="00B805EA">
            <w:pPr>
              <w:spacing w:line="276" w:lineRule="auto"/>
              <w:jc w:val="center"/>
              <w:rPr>
                <w:rFonts w:ascii="Times New Roman" w:hAnsi="Times New Roman" w:cs="Times New Roman"/>
              </w:rPr>
            </w:pPr>
            <w:proofErr w:type="gramStart"/>
            <w:r w:rsidRPr="00B805EA">
              <w:rPr>
                <w:rFonts w:ascii="Times New Roman" w:hAnsi="Times New Roman" w:cs="Times New Roman"/>
              </w:rPr>
              <w:t>ОК</w:t>
            </w:r>
            <w:proofErr w:type="gramEnd"/>
            <w:r w:rsidRPr="00B805EA">
              <w:rPr>
                <w:rFonts w:ascii="Times New Roman" w:hAnsi="Times New Roman" w:cs="Times New Roman"/>
              </w:rPr>
              <w:t xml:space="preserve"> 01 - ОК 04, ОК 06, ОК 09</w:t>
            </w:r>
          </w:p>
          <w:p w:rsidR="00B805EA" w:rsidRPr="00B805EA" w:rsidRDefault="00B805EA" w:rsidP="00B805EA">
            <w:pPr>
              <w:spacing w:line="276" w:lineRule="auto"/>
              <w:jc w:val="center"/>
              <w:rPr>
                <w:rFonts w:ascii="Times New Roman" w:eastAsia="Times New Roman" w:hAnsi="Times New Roman" w:cs="Times New Roman"/>
                <w:lang w:eastAsia="ru-RU"/>
              </w:rPr>
            </w:pPr>
            <w:r w:rsidRPr="00B805EA">
              <w:rPr>
                <w:rFonts w:ascii="Times New Roman" w:hAnsi="Times New Roman" w:cs="Times New Roman"/>
              </w:rPr>
              <w:t>ПК 2.1-ПК 2.3, ПК 3.1, ПК 4.1, ПК 5.1</w:t>
            </w:r>
          </w:p>
        </w:tc>
      </w:tr>
      <w:tr w:rsidR="00B805EA" w:rsidRPr="00B805EA" w:rsidTr="00B805EA">
        <w:trPr>
          <w:trHeight w:val="20"/>
        </w:trPr>
        <w:tc>
          <w:tcPr>
            <w:tcW w:w="2660" w:type="dxa"/>
            <w:vMerge/>
          </w:tcPr>
          <w:p w:rsidR="00B805EA" w:rsidRPr="00B805EA" w:rsidRDefault="00B805EA" w:rsidP="00B805EA">
            <w:pPr>
              <w:spacing w:line="276" w:lineRule="auto"/>
              <w:rPr>
                <w:rFonts w:ascii="Times New Roman" w:eastAsia="Times New Roman" w:hAnsi="Times New Roman" w:cs="Times New Roman"/>
                <w:b/>
                <w:bCs/>
                <w:lang w:eastAsia="ru-RU"/>
              </w:rPr>
            </w:pPr>
          </w:p>
        </w:tc>
        <w:tc>
          <w:tcPr>
            <w:tcW w:w="8601" w:type="dxa"/>
            <w:tcBorders>
              <w:top w:val="single" w:sz="4" w:space="0" w:color="auto"/>
              <w:left w:val="single" w:sz="4" w:space="0" w:color="auto"/>
              <w:bottom w:val="single" w:sz="4" w:space="0" w:color="auto"/>
            </w:tcBorders>
          </w:tcPr>
          <w:p w:rsidR="00B805EA" w:rsidRPr="00B805EA" w:rsidRDefault="00B805EA" w:rsidP="00B805EA">
            <w:pPr>
              <w:spacing w:line="276" w:lineRule="auto"/>
              <w:jc w:val="both"/>
              <w:rPr>
                <w:rFonts w:ascii="Times New Roman" w:hAnsi="Times New Roman" w:cs="Times New Roman"/>
              </w:rPr>
            </w:pPr>
            <w:r w:rsidRPr="00B805EA">
              <w:rPr>
                <w:rFonts w:ascii="Times New Roman" w:eastAsia="Times New Roman" w:hAnsi="Times New Roman" w:cs="Times New Roman"/>
              </w:rPr>
              <w:t>Понятие и значение гражданско-правового договора. Содержание и форма договора</w:t>
            </w:r>
          </w:p>
        </w:tc>
        <w:tc>
          <w:tcPr>
            <w:tcW w:w="1748" w:type="dxa"/>
            <w:vAlign w:val="center"/>
          </w:tcPr>
          <w:p w:rsidR="00B805EA" w:rsidRPr="00B805EA" w:rsidRDefault="00B805EA" w:rsidP="00B805EA">
            <w:pPr>
              <w:spacing w:line="276" w:lineRule="auto"/>
              <w:jc w:val="center"/>
              <w:rPr>
                <w:rFonts w:ascii="Times New Roman" w:eastAsia="Times New Roman" w:hAnsi="Times New Roman" w:cs="Times New Roman"/>
                <w:lang w:eastAsia="ru-RU"/>
              </w:rPr>
            </w:pPr>
            <w:r w:rsidRPr="00B805EA">
              <w:rPr>
                <w:rFonts w:ascii="Times New Roman" w:eastAsia="Times New Roman" w:hAnsi="Times New Roman" w:cs="Times New Roman"/>
                <w:lang w:eastAsia="ru-RU"/>
              </w:rPr>
              <w:t>2</w:t>
            </w:r>
          </w:p>
        </w:tc>
        <w:tc>
          <w:tcPr>
            <w:tcW w:w="2012" w:type="dxa"/>
            <w:vMerge/>
          </w:tcPr>
          <w:p w:rsidR="00B805EA" w:rsidRPr="00B805EA" w:rsidRDefault="00B805EA" w:rsidP="00B805EA">
            <w:pPr>
              <w:spacing w:line="276" w:lineRule="auto"/>
              <w:jc w:val="center"/>
              <w:rPr>
                <w:rFonts w:ascii="Times New Roman" w:eastAsia="Times New Roman" w:hAnsi="Times New Roman" w:cs="Times New Roman"/>
                <w:lang w:eastAsia="ru-RU"/>
              </w:rPr>
            </w:pPr>
          </w:p>
        </w:tc>
      </w:tr>
      <w:tr w:rsidR="00B805EA" w:rsidRPr="00B805EA" w:rsidTr="00B805EA">
        <w:trPr>
          <w:trHeight w:val="20"/>
        </w:trPr>
        <w:tc>
          <w:tcPr>
            <w:tcW w:w="2660" w:type="dxa"/>
            <w:vMerge/>
          </w:tcPr>
          <w:p w:rsidR="00B805EA" w:rsidRPr="00B805EA" w:rsidRDefault="00B805EA" w:rsidP="00B805EA">
            <w:pPr>
              <w:spacing w:line="276" w:lineRule="auto"/>
              <w:rPr>
                <w:rFonts w:ascii="Times New Roman" w:eastAsia="Times New Roman" w:hAnsi="Times New Roman" w:cs="Times New Roman"/>
                <w:b/>
                <w:bCs/>
                <w:lang w:eastAsia="ru-RU"/>
              </w:rPr>
            </w:pPr>
          </w:p>
        </w:tc>
        <w:tc>
          <w:tcPr>
            <w:tcW w:w="8601" w:type="dxa"/>
            <w:tcBorders>
              <w:top w:val="single" w:sz="4" w:space="0" w:color="auto"/>
              <w:left w:val="single" w:sz="4" w:space="0" w:color="auto"/>
              <w:bottom w:val="single" w:sz="4" w:space="0" w:color="auto"/>
            </w:tcBorders>
          </w:tcPr>
          <w:p w:rsidR="00B805EA" w:rsidRPr="00B805EA" w:rsidRDefault="00B805EA" w:rsidP="00B805EA">
            <w:pPr>
              <w:spacing w:line="276" w:lineRule="auto"/>
              <w:jc w:val="both"/>
              <w:rPr>
                <w:rFonts w:ascii="Times New Roman" w:eastAsia="Times New Roman" w:hAnsi="Times New Roman" w:cs="Times New Roman"/>
              </w:rPr>
            </w:pPr>
            <w:r w:rsidRPr="00B805EA">
              <w:rPr>
                <w:rFonts w:ascii="Times New Roman" w:hAnsi="Times New Roman" w:cs="Times New Roman"/>
                <w:b/>
                <w:bCs/>
              </w:rPr>
              <w:t>В том числе практических и лабораторных занятий</w:t>
            </w:r>
          </w:p>
        </w:tc>
        <w:tc>
          <w:tcPr>
            <w:tcW w:w="1748" w:type="dxa"/>
            <w:vAlign w:val="center"/>
          </w:tcPr>
          <w:p w:rsidR="00B805EA" w:rsidRPr="00B805EA" w:rsidRDefault="00B805EA" w:rsidP="00B805EA">
            <w:pPr>
              <w:spacing w:line="276" w:lineRule="auto"/>
              <w:jc w:val="center"/>
              <w:rPr>
                <w:rFonts w:ascii="Times New Roman" w:eastAsia="Times New Roman" w:hAnsi="Times New Roman" w:cs="Times New Roman"/>
                <w:b/>
                <w:lang w:eastAsia="ru-RU"/>
              </w:rPr>
            </w:pPr>
            <w:r w:rsidRPr="00B805EA">
              <w:rPr>
                <w:rFonts w:ascii="Times New Roman" w:eastAsia="Times New Roman" w:hAnsi="Times New Roman" w:cs="Times New Roman"/>
                <w:b/>
                <w:lang w:eastAsia="ru-RU"/>
              </w:rPr>
              <w:t>2/2</w:t>
            </w:r>
          </w:p>
        </w:tc>
        <w:tc>
          <w:tcPr>
            <w:tcW w:w="2012" w:type="dxa"/>
            <w:vMerge/>
          </w:tcPr>
          <w:p w:rsidR="00B805EA" w:rsidRPr="00B805EA" w:rsidRDefault="00B805EA" w:rsidP="00B805EA">
            <w:pPr>
              <w:spacing w:line="276" w:lineRule="auto"/>
              <w:jc w:val="center"/>
              <w:rPr>
                <w:rFonts w:ascii="Times New Roman" w:eastAsia="Times New Roman" w:hAnsi="Times New Roman" w:cs="Times New Roman"/>
                <w:lang w:eastAsia="ru-RU"/>
              </w:rPr>
            </w:pPr>
          </w:p>
        </w:tc>
      </w:tr>
      <w:tr w:rsidR="00B805EA" w:rsidRPr="00B805EA" w:rsidTr="00B805EA">
        <w:trPr>
          <w:trHeight w:val="20"/>
        </w:trPr>
        <w:tc>
          <w:tcPr>
            <w:tcW w:w="2660" w:type="dxa"/>
            <w:vMerge/>
          </w:tcPr>
          <w:p w:rsidR="00B805EA" w:rsidRPr="00B805EA" w:rsidRDefault="00B805EA" w:rsidP="00B805EA">
            <w:pPr>
              <w:spacing w:line="276" w:lineRule="auto"/>
              <w:rPr>
                <w:rFonts w:ascii="Times New Roman" w:eastAsia="Times New Roman" w:hAnsi="Times New Roman" w:cs="Times New Roman"/>
                <w:b/>
                <w:bCs/>
                <w:lang w:eastAsia="ru-RU"/>
              </w:rPr>
            </w:pPr>
          </w:p>
        </w:tc>
        <w:tc>
          <w:tcPr>
            <w:tcW w:w="8601" w:type="dxa"/>
            <w:tcBorders>
              <w:top w:val="single" w:sz="4" w:space="0" w:color="auto"/>
              <w:left w:val="single" w:sz="4" w:space="0" w:color="auto"/>
              <w:bottom w:val="single" w:sz="4" w:space="0" w:color="auto"/>
            </w:tcBorders>
          </w:tcPr>
          <w:p w:rsidR="00B805EA" w:rsidRPr="00B805EA" w:rsidRDefault="00B805EA" w:rsidP="00B805EA">
            <w:pPr>
              <w:spacing w:line="276" w:lineRule="auto"/>
              <w:jc w:val="both"/>
              <w:rPr>
                <w:rFonts w:ascii="Times New Roman" w:eastAsia="Times New Roman" w:hAnsi="Times New Roman" w:cs="Times New Roman"/>
              </w:rPr>
            </w:pPr>
            <w:r w:rsidRPr="00B805EA">
              <w:rPr>
                <w:rFonts w:ascii="Times New Roman" w:eastAsia="Times New Roman" w:hAnsi="Times New Roman" w:cs="Times New Roman"/>
                <w:lang w:eastAsia="ru-RU"/>
              </w:rPr>
              <w:t>9. Анализ типовых ошибок в договорах поставки</w:t>
            </w:r>
          </w:p>
        </w:tc>
        <w:tc>
          <w:tcPr>
            <w:tcW w:w="1748" w:type="dxa"/>
          </w:tcPr>
          <w:p w:rsidR="00B805EA" w:rsidRPr="00B805EA" w:rsidRDefault="00B805EA" w:rsidP="00B805EA">
            <w:pPr>
              <w:spacing w:line="276" w:lineRule="auto"/>
              <w:jc w:val="center"/>
              <w:rPr>
                <w:rFonts w:ascii="Times New Roman" w:eastAsia="Times New Roman" w:hAnsi="Times New Roman" w:cs="Times New Roman"/>
                <w:lang w:eastAsia="ru-RU"/>
              </w:rPr>
            </w:pPr>
            <w:r w:rsidRPr="00B805EA">
              <w:rPr>
                <w:rFonts w:ascii="Times New Roman" w:eastAsia="Times New Roman" w:hAnsi="Times New Roman" w:cs="Times New Roman"/>
                <w:lang w:eastAsia="ru-RU"/>
              </w:rPr>
              <w:t>2/2</w:t>
            </w:r>
          </w:p>
        </w:tc>
        <w:tc>
          <w:tcPr>
            <w:tcW w:w="2012" w:type="dxa"/>
            <w:vMerge/>
          </w:tcPr>
          <w:p w:rsidR="00B805EA" w:rsidRPr="00B805EA" w:rsidRDefault="00B805EA" w:rsidP="00B805EA">
            <w:pPr>
              <w:spacing w:line="276" w:lineRule="auto"/>
              <w:jc w:val="center"/>
              <w:rPr>
                <w:rFonts w:ascii="Times New Roman" w:eastAsia="Times New Roman" w:hAnsi="Times New Roman" w:cs="Times New Roman"/>
                <w:lang w:eastAsia="ru-RU"/>
              </w:rPr>
            </w:pPr>
          </w:p>
        </w:tc>
      </w:tr>
      <w:tr w:rsidR="00B805EA" w:rsidRPr="00B805EA" w:rsidTr="00B805EA">
        <w:trPr>
          <w:trHeight w:val="20"/>
        </w:trPr>
        <w:tc>
          <w:tcPr>
            <w:tcW w:w="2660" w:type="dxa"/>
            <w:vMerge w:val="restart"/>
          </w:tcPr>
          <w:p w:rsidR="00B805EA" w:rsidRPr="00B805EA" w:rsidRDefault="00B805EA" w:rsidP="00B805EA">
            <w:pPr>
              <w:pBdr>
                <w:top w:val="nil"/>
                <w:left w:val="nil"/>
                <w:bottom w:val="nil"/>
                <w:right w:val="nil"/>
                <w:between w:val="nil"/>
              </w:pBdr>
              <w:spacing w:line="276" w:lineRule="auto"/>
              <w:ind w:hanging="2"/>
              <w:rPr>
                <w:rFonts w:ascii="Times New Roman" w:eastAsia="Times New Roman" w:hAnsi="Times New Roman" w:cs="Times New Roman"/>
                <w:b/>
              </w:rPr>
            </w:pPr>
            <w:r w:rsidRPr="00B805EA">
              <w:rPr>
                <w:rFonts w:ascii="Times New Roman" w:eastAsia="Times New Roman" w:hAnsi="Times New Roman" w:cs="Times New Roman"/>
                <w:b/>
              </w:rPr>
              <w:t>Тема 3.2</w:t>
            </w:r>
          </w:p>
          <w:p w:rsidR="00B805EA" w:rsidRPr="00B805EA" w:rsidRDefault="00B805EA" w:rsidP="00B805EA">
            <w:pPr>
              <w:spacing w:line="276" w:lineRule="auto"/>
              <w:rPr>
                <w:rFonts w:ascii="Times New Roman" w:eastAsia="Times New Roman" w:hAnsi="Times New Roman" w:cs="Times New Roman"/>
                <w:b/>
                <w:bCs/>
                <w:lang w:eastAsia="ru-RU"/>
              </w:rPr>
            </w:pPr>
            <w:r w:rsidRPr="00B805EA">
              <w:rPr>
                <w:rFonts w:ascii="Times New Roman" w:eastAsia="Times New Roman" w:hAnsi="Times New Roman" w:cs="Times New Roman"/>
                <w:b/>
              </w:rPr>
              <w:t>Гражданско-правовая ответственность</w:t>
            </w:r>
          </w:p>
        </w:tc>
        <w:tc>
          <w:tcPr>
            <w:tcW w:w="8601" w:type="dxa"/>
          </w:tcPr>
          <w:p w:rsidR="00B805EA" w:rsidRPr="00B805EA" w:rsidRDefault="00B805EA" w:rsidP="00B805EA">
            <w:pPr>
              <w:spacing w:line="276" w:lineRule="auto"/>
              <w:jc w:val="both"/>
              <w:rPr>
                <w:rFonts w:ascii="Times New Roman" w:eastAsia="Times New Roman" w:hAnsi="Times New Roman" w:cs="Times New Roman"/>
                <w:b/>
                <w:lang w:eastAsia="ru-RU"/>
              </w:rPr>
            </w:pPr>
            <w:r w:rsidRPr="00B805EA">
              <w:rPr>
                <w:rFonts w:ascii="Times New Roman" w:eastAsia="Times New Roman" w:hAnsi="Times New Roman" w:cs="Times New Roman"/>
                <w:b/>
                <w:bCs/>
                <w:lang w:eastAsia="ru-RU"/>
              </w:rPr>
              <w:t xml:space="preserve">Содержание </w:t>
            </w:r>
          </w:p>
        </w:tc>
        <w:tc>
          <w:tcPr>
            <w:tcW w:w="1748" w:type="dxa"/>
            <w:vAlign w:val="center"/>
          </w:tcPr>
          <w:p w:rsidR="00B805EA" w:rsidRPr="00B805EA" w:rsidRDefault="00B805EA" w:rsidP="00B805EA">
            <w:pPr>
              <w:spacing w:line="276" w:lineRule="auto"/>
              <w:jc w:val="center"/>
              <w:rPr>
                <w:rFonts w:ascii="Times New Roman" w:eastAsia="Times New Roman" w:hAnsi="Times New Roman" w:cs="Times New Roman"/>
                <w:b/>
                <w:bCs/>
                <w:lang w:eastAsia="ru-RU"/>
              </w:rPr>
            </w:pPr>
            <w:r w:rsidRPr="00B805EA">
              <w:rPr>
                <w:rFonts w:ascii="Times New Roman" w:eastAsia="Times New Roman" w:hAnsi="Times New Roman" w:cs="Times New Roman"/>
                <w:b/>
                <w:bCs/>
                <w:lang w:eastAsia="ru-RU"/>
              </w:rPr>
              <w:t>8/6</w:t>
            </w:r>
          </w:p>
        </w:tc>
        <w:tc>
          <w:tcPr>
            <w:tcW w:w="2012" w:type="dxa"/>
            <w:vMerge w:val="restart"/>
          </w:tcPr>
          <w:p w:rsidR="00B805EA" w:rsidRPr="00B805EA" w:rsidRDefault="00B805EA" w:rsidP="00B805EA">
            <w:pPr>
              <w:spacing w:line="276" w:lineRule="auto"/>
              <w:jc w:val="center"/>
              <w:rPr>
                <w:rFonts w:ascii="Times New Roman" w:hAnsi="Times New Roman" w:cs="Times New Roman"/>
              </w:rPr>
            </w:pPr>
            <w:proofErr w:type="gramStart"/>
            <w:r w:rsidRPr="00B805EA">
              <w:rPr>
                <w:rFonts w:ascii="Times New Roman" w:hAnsi="Times New Roman" w:cs="Times New Roman"/>
              </w:rPr>
              <w:t>ОК</w:t>
            </w:r>
            <w:proofErr w:type="gramEnd"/>
            <w:r w:rsidRPr="00B805EA">
              <w:rPr>
                <w:rFonts w:ascii="Times New Roman" w:hAnsi="Times New Roman" w:cs="Times New Roman"/>
              </w:rPr>
              <w:t xml:space="preserve"> 01 - ОК 04, ОК 06, ОК 09</w:t>
            </w:r>
          </w:p>
          <w:p w:rsidR="00B805EA" w:rsidRPr="00B805EA" w:rsidRDefault="00B805EA" w:rsidP="00B805EA">
            <w:pPr>
              <w:spacing w:line="276" w:lineRule="auto"/>
              <w:jc w:val="center"/>
              <w:rPr>
                <w:rFonts w:ascii="Times New Roman" w:eastAsia="Times New Roman" w:hAnsi="Times New Roman" w:cs="Times New Roman"/>
                <w:lang w:eastAsia="ru-RU"/>
              </w:rPr>
            </w:pPr>
            <w:r w:rsidRPr="00B805EA">
              <w:rPr>
                <w:rFonts w:ascii="Times New Roman" w:hAnsi="Times New Roman" w:cs="Times New Roman"/>
              </w:rPr>
              <w:t>ПК 2.1-ПК 2.3, ПК 3.1, ПК 4.1, ПК 5.1</w:t>
            </w:r>
          </w:p>
        </w:tc>
      </w:tr>
      <w:tr w:rsidR="00B805EA" w:rsidRPr="00B805EA" w:rsidTr="00B805EA">
        <w:trPr>
          <w:trHeight w:val="20"/>
        </w:trPr>
        <w:tc>
          <w:tcPr>
            <w:tcW w:w="2660" w:type="dxa"/>
            <w:vMerge/>
          </w:tcPr>
          <w:p w:rsidR="00B805EA" w:rsidRPr="00B805EA" w:rsidRDefault="00B805EA" w:rsidP="00B805EA">
            <w:pPr>
              <w:spacing w:line="276" w:lineRule="auto"/>
              <w:rPr>
                <w:rFonts w:ascii="Times New Roman" w:eastAsia="Times New Roman" w:hAnsi="Times New Roman" w:cs="Times New Roman"/>
                <w:b/>
                <w:bCs/>
                <w:lang w:eastAsia="ru-RU"/>
              </w:rPr>
            </w:pPr>
          </w:p>
        </w:tc>
        <w:tc>
          <w:tcPr>
            <w:tcW w:w="8601" w:type="dxa"/>
          </w:tcPr>
          <w:p w:rsidR="00B805EA" w:rsidRPr="00B805EA" w:rsidRDefault="00B805EA" w:rsidP="00B805EA">
            <w:pPr>
              <w:widowControl w:val="0"/>
              <w:suppressAutoHyphens/>
              <w:spacing w:line="276" w:lineRule="auto"/>
              <w:ind w:hanging="284"/>
              <w:jc w:val="both"/>
              <w:rPr>
                <w:rFonts w:ascii="Times New Roman" w:eastAsia="Times New Roman" w:hAnsi="Times New Roman" w:cs="Times New Roman"/>
                <w:color w:val="000000"/>
                <w:lang w:eastAsia="ru-RU"/>
              </w:rPr>
            </w:pPr>
            <w:r w:rsidRPr="00B805EA">
              <w:rPr>
                <w:rFonts w:ascii="Times New Roman" w:eastAsia="Times New Roman" w:hAnsi="Times New Roman" w:cs="Times New Roman"/>
                <w:color w:val="000000"/>
                <w:lang w:eastAsia="ru-RU"/>
              </w:rPr>
              <w:t>Понятие гражданско-правовой ответственности.  Формы и виды гражданско-правовой ответственности. Основания и условия гражданско-правовой ответственности. Основания освобождения от гражданско-правовой ответственности.</w:t>
            </w:r>
          </w:p>
        </w:tc>
        <w:tc>
          <w:tcPr>
            <w:tcW w:w="1748" w:type="dxa"/>
            <w:vAlign w:val="center"/>
          </w:tcPr>
          <w:p w:rsidR="00B805EA" w:rsidRPr="00B805EA" w:rsidRDefault="00B805EA" w:rsidP="00B805EA">
            <w:pPr>
              <w:suppressAutoHyphens/>
              <w:spacing w:line="276" w:lineRule="auto"/>
              <w:jc w:val="center"/>
              <w:rPr>
                <w:rFonts w:ascii="Times New Roman" w:eastAsia="Times New Roman" w:hAnsi="Times New Roman" w:cs="Times New Roman"/>
                <w:lang w:eastAsia="ru-RU"/>
              </w:rPr>
            </w:pPr>
            <w:r w:rsidRPr="00B805EA">
              <w:rPr>
                <w:rFonts w:ascii="Times New Roman" w:eastAsia="Times New Roman" w:hAnsi="Times New Roman" w:cs="Times New Roman"/>
                <w:lang w:eastAsia="ru-RU"/>
              </w:rPr>
              <w:t>2</w:t>
            </w:r>
          </w:p>
        </w:tc>
        <w:tc>
          <w:tcPr>
            <w:tcW w:w="2012" w:type="dxa"/>
            <w:vMerge/>
          </w:tcPr>
          <w:p w:rsidR="00B805EA" w:rsidRPr="00B805EA" w:rsidRDefault="00B805EA" w:rsidP="00B805EA">
            <w:pPr>
              <w:suppressAutoHyphens/>
              <w:spacing w:line="276" w:lineRule="auto"/>
              <w:jc w:val="center"/>
              <w:rPr>
                <w:rFonts w:ascii="Times New Roman" w:eastAsia="Times New Roman" w:hAnsi="Times New Roman" w:cs="Times New Roman"/>
                <w:lang w:eastAsia="ru-RU"/>
              </w:rPr>
            </w:pPr>
          </w:p>
        </w:tc>
      </w:tr>
      <w:tr w:rsidR="00B805EA" w:rsidRPr="00B805EA" w:rsidTr="00B805EA">
        <w:trPr>
          <w:trHeight w:val="20"/>
        </w:trPr>
        <w:tc>
          <w:tcPr>
            <w:tcW w:w="2660" w:type="dxa"/>
            <w:vMerge/>
          </w:tcPr>
          <w:p w:rsidR="00B805EA" w:rsidRPr="00B805EA" w:rsidRDefault="00B805EA" w:rsidP="00B805EA">
            <w:pPr>
              <w:spacing w:line="276" w:lineRule="auto"/>
              <w:rPr>
                <w:rFonts w:ascii="Times New Roman" w:eastAsia="Times New Roman" w:hAnsi="Times New Roman" w:cs="Times New Roman"/>
                <w:b/>
                <w:bCs/>
                <w:lang w:eastAsia="ru-RU"/>
              </w:rPr>
            </w:pPr>
          </w:p>
        </w:tc>
        <w:tc>
          <w:tcPr>
            <w:tcW w:w="8601" w:type="dxa"/>
          </w:tcPr>
          <w:p w:rsidR="00B805EA" w:rsidRPr="00B805EA" w:rsidRDefault="00B805EA" w:rsidP="00B805EA">
            <w:pPr>
              <w:suppressAutoHyphens/>
              <w:spacing w:line="276" w:lineRule="auto"/>
              <w:jc w:val="both"/>
              <w:rPr>
                <w:rFonts w:ascii="Times New Roman" w:eastAsia="Times New Roman" w:hAnsi="Times New Roman" w:cs="Times New Roman"/>
                <w:b/>
                <w:highlight w:val="yellow"/>
                <w:lang w:eastAsia="ru-RU"/>
              </w:rPr>
            </w:pPr>
            <w:r w:rsidRPr="00B805EA">
              <w:rPr>
                <w:rFonts w:ascii="Times New Roman" w:eastAsia="Times New Roman" w:hAnsi="Times New Roman" w:cs="Times New Roman"/>
                <w:b/>
                <w:bCs/>
                <w:lang w:eastAsia="ru-RU"/>
              </w:rPr>
              <w:t>В том числе практических и лабораторных занятий</w:t>
            </w:r>
          </w:p>
        </w:tc>
        <w:tc>
          <w:tcPr>
            <w:tcW w:w="1748" w:type="dxa"/>
            <w:vAlign w:val="center"/>
          </w:tcPr>
          <w:p w:rsidR="00B805EA" w:rsidRPr="00B805EA" w:rsidRDefault="00B805EA" w:rsidP="00B805EA">
            <w:pPr>
              <w:suppressAutoHyphens/>
              <w:spacing w:line="276" w:lineRule="auto"/>
              <w:jc w:val="center"/>
              <w:rPr>
                <w:rFonts w:ascii="Times New Roman" w:eastAsia="Times New Roman" w:hAnsi="Times New Roman" w:cs="Times New Roman"/>
                <w:b/>
                <w:bCs/>
                <w:lang w:eastAsia="ru-RU"/>
              </w:rPr>
            </w:pPr>
            <w:r w:rsidRPr="00B805EA">
              <w:rPr>
                <w:rFonts w:ascii="Times New Roman" w:eastAsia="Times New Roman" w:hAnsi="Times New Roman" w:cs="Times New Roman"/>
                <w:b/>
                <w:bCs/>
                <w:lang w:eastAsia="ru-RU"/>
              </w:rPr>
              <w:t>6/6</w:t>
            </w:r>
          </w:p>
        </w:tc>
        <w:tc>
          <w:tcPr>
            <w:tcW w:w="2012" w:type="dxa"/>
            <w:vMerge/>
          </w:tcPr>
          <w:p w:rsidR="00B805EA" w:rsidRPr="00B805EA" w:rsidRDefault="00B805EA" w:rsidP="00B805EA">
            <w:pPr>
              <w:suppressAutoHyphens/>
              <w:spacing w:line="276" w:lineRule="auto"/>
              <w:jc w:val="center"/>
              <w:rPr>
                <w:rFonts w:ascii="Times New Roman" w:eastAsia="Times New Roman" w:hAnsi="Times New Roman" w:cs="Times New Roman"/>
                <w:b/>
                <w:bCs/>
                <w:lang w:eastAsia="ru-RU"/>
              </w:rPr>
            </w:pPr>
          </w:p>
        </w:tc>
      </w:tr>
      <w:tr w:rsidR="00B805EA" w:rsidRPr="00B805EA" w:rsidTr="00B805EA">
        <w:trPr>
          <w:trHeight w:val="20"/>
        </w:trPr>
        <w:tc>
          <w:tcPr>
            <w:tcW w:w="2660" w:type="dxa"/>
            <w:vMerge/>
          </w:tcPr>
          <w:p w:rsidR="00B805EA" w:rsidRPr="00B805EA" w:rsidRDefault="00B805EA" w:rsidP="00B805EA">
            <w:pPr>
              <w:spacing w:line="276" w:lineRule="auto"/>
              <w:rPr>
                <w:rFonts w:ascii="Times New Roman" w:eastAsia="Times New Roman" w:hAnsi="Times New Roman" w:cs="Times New Roman"/>
                <w:b/>
                <w:bCs/>
                <w:lang w:eastAsia="ru-RU"/>
              </w:rPr>
            </w:pPr>
          </w:p>
        </w:tc>
        <w:tc>
          <w:tcPr>
            <w:tcW w:w="8601" w:type="dxa"/>
          </w:tcPr>
          <w:p w:rsidR="00B805EA" w:rsidRPr="00B805EA" w:rsidRDefault="00B805EA" w:rsidP="00B805EA">
            <w:pPr>
              <w:widowControl w:val="0"/>
              <w:suppressAutoHyphens/>
              <w:spacing w:line="276" w:lineRule="auto"/>
              <w:ind w:hanging="284"/>
              <w:jc w:val="both"/>
              <w:rPr>
                <w:rFonts w:ascii="Times New Roman" w:eastAsia="Times New Roman" w:hAnsi="Times New Roman" w:cs="Times New Roman"/>
                <w:iCs/>
                <w:color w:val="000000"/>
                <w:lang w:eastAsia="ru-RU"/>
              </w:rPr>
            </w:pPr>
            <w:r w:rsidRPr="00B805EA">
              <w:rPr>
                <w:rFonts w:ascii="Times New Roman" w:eastAsia="Times New Roman" w:hAnsi="Times New Roman" w:cs="Times New Roman"/>
                <w:iCs/>
                <w:color w:val="000000"/>
                <w:lang w:eastAsia="ru-RU"/>
              </w:rPr>
              <w:t xml:space="preserve">10. </w:t>
            </w:r>
            <w:r w:rsidRPr="00B805EA">
              <w:rPr>
                <w:rFonts w:ascii="Times New Roman" w:eastAsia="Times New Roman" w:hAnsi="Times New Roman" w:cs="Times New Roman"/>
                <w:color w:val="000000"/>
                <w:lang w:eastAsia="ru-RU"/>
              </w:rPr>
              <w:t>Кейс «Освобождение от гражданско-правовой ответственности»</w:t>
            </w:r>
          </w:p>
        </w:tc>
        <w:tc>
          <w:tcPr>
            <w:tcW w:w="1748" w:type="dxa"/>
            <w:vAlign w:val="center"/>
          </w:tcPr>
          <w:p w:rsidR="00B805EA" w:rsidRPr="00B805EA" w:rsidRDefault="00B805EA" w:rsidP="00B805EA">
            <w:pPr>
              <w:suppressAutoHyphens/>
              <w:spacing w:line="276" w:lineRule="auto"/>
              <w:jc w:val="center"/>
              <w:rPr>
                <w:rFonts w:ascii="Times New Roman" w:eastAsia="Times New Roman" w:hAnsi="Times New Roman" w:cs="Times New Roman"/>
                <w:lang w:eastAsia="ru-RU"/>
              </w:rPr>
            </w:pPr>
            <w:r w:rsidRPr="00B805EA">
              <w:rPr>
                <w:rFonts w:ascii="Times New Roman" w:eastAsia="Times New Roman" w:hAnsi="Times New Roman" w:cs="Times New Roman"/>
                <w:lang w:eastAsia="ru-RU"/>
              </w:rPr>
              <w:t>4/4</w:t>
            </w:r>
          </w:p>
        </w:tc>
        <w:tc>
          <w:tcPr>
            <w:tcW w:w="2012" w:type="dxa"/>
            <w:vMerge/>
          </w:tcPr>
          <w:p w:rsidR="00B805EA" w:rsidRPr="00B805EA" w:rsidRDefault="00B805EA" w:rsidP="00B805EA">
            <w:pPr>
              <w:suppressAutoHyphens/>
              <w:spacing w:line="276" w:lineRule="auto"/>
              <w:jc w:val="center"/>
              <w:rPr>
                <w:rFonts w:ascii="Times New Roman" w:eastAsia="Times New Roman" w:hAnsi="Times New Roman" w:cs="Times New Roman"/>
                <w:lang w:eastAsia="ru-RU"/>
              </w:rPr>
            </w:pPr>
          </w:p>
        </w:tc>
      </w:tr>
      <w:tr w:rsidR="00B805EA" w:rsidRPr="00B805EA" w:rsidTr="00B805EA">
        <w:trPr>
          <w:trHeight w:val="20"/>
        </w:trPr>
        <w:tc>
          <w:tcPr>
            <w:tcW w:w="2660" w:type="dxa"/>
            <w:vMerge/>
          </w:tcPr>
          <w:p w:rsidR="00B805EA" w:rsidRPr="00B805EA" w:rsidRDefault="00B805EA" w:rsidP="00B805EA">
            <w:pPr>
              <w:spacing w:line="276" w:lineRule="auto"/>
              <w:rPr>
                <w:rFonts w:ascii="Times New Roman" w:eastAsia="Times New Roman" w:hAnsi="Times New Roman" w:cs="Times New Roman"/>
                <w:b/>
                <w:bCs/>
                <w:lang w:eastAsia="ru-RU"/>
              </w:rPr>
            </w:pPr>
          </w:p>
        </w:tc>
        <w:tc>
          <w:tcPr>
            <w:tcW w:w="8601" w:type="dxa"/>
          </w:tcPr>
          <w:p w:rsidR="00B805EA" w:rsidRPr="00B805EA" w:rsidRDefault="00B805EA" w:rsidP="00B805EA">
            <w:pPr>
              <w:widowControl w:val="0"/>
              <w:suppressAutoHyphens/>
              <w:spacing w:line="276" w:lineRule="auto"/>
              <w:ind w:hanging="284"/>
              <w:jc w:val="both"/>
              <w:rPr>
                <w:rFonts w:ascii="Times New Roman" w:eastAsia="Times New Roman" w:hAnsi="Times New Roman" w:cs="Times New Roman"/>
                <w:iCs/>
                <w:color w:val="000000"/>
                <w:lang w:eastAsia="ru-RU"/>
              </w:rPr>
            </w:pPr>
            <w:r w:rsidRPr="00B805EA">
              <w:rPr>
                <w:rFonts w:ascii="Times New Roman" w:eastAsia="Times New Roman" w:hAnsi="Times New Roman" w:cs="Times New Roman"/>
                <w:iCs/>
                <w:color w:val="000000"/>
                <w:lang w:eastAsia="ru-RU"/>
              </w:rPr>
              <w:t xml:space="preserve">11. </w:t>
            </w:r>
            <w:r w:rsidRPr="00B805EA">
              <w:rPr>
                <w:rFonts w:ascii="Times New Roman" w:eastAsia="Times New Roman" w:hAnsi="Times New Roman" w:cs="Times New Roman"/>
                <w:bCs/>
                <w:lang w:eastAsia="ru-RU"/>
              </w:rPr>
              <w:t>Расчет неустойки за нарушение договорных обязательств</w:t>
            </w:r>
          </w:p>
        </w:tc>
        <w:tc>
          <w:tcPr>
            <w:tcW w:w="1748" w:type="dxa"/>
            <w:vAlign w:val="center"/>
          </w:tcPr>
          <w:p w:rsidR="00B805EA" w:rsidRPr="00B805EA" w:rsidRDefault="00B805EA" w:rsidP="00B805EA">
            <w:pPr>
              <w:suppressAutoHyphens/>
              <w:spacing w:line="276" w:lineRule="auto"/>
              <w:jc w:val="center"/>
              <w:rPr>
                <w:rFonts w:ascii="Times New Roman" w:eastAsia="Times New Roman" w:hAnsi="Times New Roman" w:cs="Times New Roman"/>
                <w:lang w:eastAsia="ru-RU"/>
              </w:rPr>
            </w:pPr>
            <w:r w:rsidRPr="00B805EA">
              <w:rPr>
                <w:rFonts w:ascii="Times New Roman" w:eastAsia="Times New Roman" w:hAnsi="Times New Roman" w:cs="Times New Roman"/>
                <w:lang w:eastAsia="ru-RU"/>
              </w:rPr>
              <w:t>2/2</w:t>
            </w:r>
          </w:p>
        </w:tc>
        <w:tc>
          <w:tcPr>
            <w:tcW w:w="2012" w:type="dxa"/>
            <w:vMerge/>
          </w:tcPr>
          <w:p w:rsidR="00B805EA" w:rsidRPr="00B805EA" w:rsidRDefault="00B805EA" w:rsidP="00B805EA">
            <w:pPr>
              <w:suppressAutoHyphens/>
              <w:spacing w:line="276" w:lineRule="auto"/>
              <w:jc w:val="center"/>
              <w:rPr>
                <w:rFonts w:ascii="Times New Roman" w:eastAsia="Times New Roman" w:hAnsi="Times New Roman" w:cs="Times New Roman"/>
                <w:lang w:eastAsia="ru-RU"/>
              </w:rPr>
            </w:pPr>
          </w:p>
        </w:tc>
      </w:tr>
      <w:tr w:rsidR="00B805EA" w:rsidRPr="00B805EA" w:rsidTr="00B805EA">
        <w:trPr>
          <w:trHeight w:val="20"/>
        </w:trPr>
        <w:tc>
          <w:tcPr>
            <w:tcW w:w="2660" w:type="dxa"/>
            <w:vMerge w:val="restart"/>
          </w:tcPr>
          <w:p w:rsidR="00B805EA" w:rsidRPr="00B805EA" w:rsidRDefault="00B805EA" w:rsidP="00B805EA">
            <w:pPr>
              <w:spacing w:line="276" w:lineRule="auto"/>
              <w:rPr>
                <w:rFonts w:ascii="Times New Roman" w:eastAsia="Times New Roman" w:hAnsi="Times New Roman" w:cs="Times New Roman"/>
                <w:b/>
                <w:bCs/>
                <w:lang w:eastAsia="ru-RU"/>
              </w:rPr>
            </w:pPr>
            <w:r w:rsidRPr="00B805EA">
              <w:rPr>
                <w:rFonts w:ascii="Times New Roman" w:eastAsia="Times New Roman" w:hAnsi="Times New Roman" w:cs="Times New Roman"/>
                <w:b/>
              </w:rPr>
              <w:t>Тема 3.3. Расчетные и кредитные обязательства</w:t>
            </w:r>
          </w:p>
        </w:tc>
        <w:tc>
          <w:tcPr>
            <w:tcW w:w="8601" w:type="dxa"/>
          </w:tcPr>
          <w:p w:rsidR="00B805EA" w:rsidRPr="00B805EA" w:rsidRDefault="00B805EA" w:rsidP="00B805EA">
            <w:pPr>
              <w:widowControl w:val="0"/>
              <w:suppressAutoHyphens/>
              <w:spacing w:line="276" w:lineRule="auto"/>
              <w:ind w:hanging="284"/>
              <w:jc w:val="both"/>
              <w:rPr>
                <w:rFonts w:ascii="Times New Roman" w:eastAsia="Times New Roman" w:hAnsi="Times New Roman" w:cs="Times New Roman"/>
                <w:iCs/>
                <w:color w:val="000000"/>
                <w:lang w:eastAsia="ru-RU"/>
              </w:rPr>
            </w:pPr>
            <w:r w:rsidRPr="00B805EA">
              <w:rPr>
                <w:rFonts w:ascii="Times New Roman" w:eastAsia="Times New Roman" w:hAnsi="Times New Roman" w:cs="Times New Roman"/>
                <w:b/>
                <w:bCs/>
                <w:color w:val="000000"/>
                <w:lang w:eastAsia="ru-RU"/>
              </w:rPr>
              <w:t>Содержание</w:t>
            </w:r>
          </w:p>
        </w:tc>
        <w:tc>
          <w:tcPr>
            <w:tcW w:w="1748" w:type="dxa"/>
            <w:vAlign w:val="center"/>
          </w:tcPr>
          <w:p w:rsidR="00B805EA" w:rsidRPr="00B805EA" w:rsidRDefault="00B805EA" w:rsidP="00B805EA">
            <w:pPr>
              <w:suppressAutoHyphens/>
              <w:spacing w:line="276" w:lineRule="auto"/>
              <w:jc w:val="center"/>
              <w:rPr>
                <w:rFonts w:ascii="Times New Roman" w:eastAsia="Times New Roman" w:hAnsi="Times New Roman" w:cs="Times New Roman"/>
                <w:b/>
                <w:lang w:eastAsia="ru-RU"/>
              </w:rPr>
            </w:pPr>
            <w:r w:rsidRPr="00B805EA">
              <w:rPr>
                <w:rFonts w:ascii="Times New Roman" w:eastAsia="Times New Roman" w:hAnsi="Times New Roman" w:cs="Times New Roman"/>
                <w:b/>
                <w:lang w:eastAsia="ru-RU"/>
              </w:rPr>
              <w:t>6/4</w:t>
            </w:r>
          </w:p>
        </w:tc>
        <w:tc>
          <w:tcPr>
            <w:tcW w:w="2012" w:type="dxa"/>
            <w:vMerge w:val="restart"/>
          </w:tcPr>
          <w:p w:rsidR="00B805EA" w:rsidRPr="00B805EA" w:rsidRDefault="00B805EA" w:rsidP="00B805EA">
            <w:pPr>
              <w:spacing w:line="276" w:lineRule="auto"/>
              <w:jc w:val="center"/>
              <w:rPr>
                <w:rFonts w:ascii="Times New Roman" w:hAnsi="Times New Roman" w:cs="Times New Roman"/>
              </w:rPr>
            </w:pPr>
            <w:proofErr w:type="gramStart"/>
            <w:r w:rsidRPr="00B805EA">
              <w:rPr>
                <w:rFonts w:ascii="Times New Roman" w:hAnsi="Times New Roman" w:cs="Times New Roman"/>
              </w:rPr>
              <w:t>ОК</w:t>
            </w:r>
            <w:proofErr w:type="gramEnd"/>
            <w:r w:rsidRPr="00B805EA">
              <w:rPr>
                <w:rFonts w:ascii="Times New Roman" w:hAnsi="Times New Roman" w:cs="Times New Roman"/>
              </w:rPr>
              <w:t xml:space="preserve"> 01 - ОК 04, ОК 06, ОК 09</w:t>
            </w:r>
          </w:p>
          <w:p w:rsidR="00B805EA" w:rsidRPr="00B805EA" w:rsidRDefault="00B805EA" w:rsidP="00B805EA">
            <w:pPr>
              <w:spacing w:line="276" w:lineRule="auto"/>
              <w:jc w:val="center"/>
              <w:rPr>
                <w:rFonts w:ascii="Times New Roman" w:eastAsia="Times New Roman" w:hAnsi="Times New Roman" w:cs="Times New Roman"/>
                <w:lang w:eastAsia="ru-RU"/>
              </w:rPr>
            </w:pPr>
            <w:r w:rsidRPr="00B805EA">
              <w:rPr>
                <w:rFonts w:ascii="Times New Roman" w:hAnsi="Times New Roman" w:cs="Times New Roman"/>
              </w:rPr>
              <w:t>ПК 2.1-ПК 2.3, ПК 3.1, ПК 4.1, ПК 5.1</w:t>
            </w:r>
          </w:p>
        </w:tc>
      </w:tr>
      <w:tr w:rsidR="00B805EA" w:rsidRPr="00B805EA" w:rsidTr="00B805EA">
        <w:trPr>
          <w:trHeight w:val="20"/>
        </w:trPr>
        <w:tc>
          <w:tcPr>
            <w:tcW w:w="2660" w:type="dxa"/>
            <w:vMerge/>
          </w:tcPr>
          <w:p w:rsidR="00B805EA" w:rsidRPr="00B805EA" w:rsidRDefault="00B805EA" w:rsidP="00B805EA">
            <w:pPr>
              <w:spacing w:line="276" w:lineRule="auto"/>
              <w:rPr>
                <w:rFonts w:ascii="Times New Roman" w:eastAsia="Times New Roman" w:hAnsi="Times New Roman" w:cs="Times New Roman"/>
                <w:b/>
                <w:bCs/>
                <w:lang w:eastAsia="ru-RU"/>
              </w:rPr>
            </w:pPr>
          </w:p>
        </w:tc>
        <w:tc>
          <w:tcPr>
            <w:tcW w:w="8601" w:type="dxa"/>
          </w:tcPr>
          <w:p w:rsidR="00B805EA" w:rsidRPr="00B805EA" w:rsidRDefault="00B805EA" w:rsidP="00B805EA">
            <w:pPr>
              <w:widowControl w:val="0"/>
              <w:suppressAutoHyphens/>
              <w:spacing w:line="276" w:lineRule="auto"/>
              <w:ind w:hanging="284"/>
              <w:jc w:val="both"/>
              <w:rPr>
                <w:rFonts w:ascii="Times New Roman" w:eastAsia="Times New Roman" w:hAnsi="Times New Roman" w:cs="Times New Roman"/>
                <w:iCs/>
                <w:color w:val="000000"/>
                <w:lang w:eastAsia="ru-RU"/>
              </w:rPr>
            </w:pPr>
            <w:r w:rsidRPr="00B805EA">
              <w:rPr>
                <w:rFonts w:ascii="Times New Roman" w:eastAsia="Times New Roman" w:hAnsi="Times New Roman" w:cs="Times New Roman"/>
                <w:color w:val="000000"/>
                <w:lang w:eastAsia="ru-RU"/>
              </w:rPr>
              <w:t>Понятие кредитных и расчетных обязательств. Источники законодательства о кредитовании и расчетах. Договор займа и его элементы. Кредитный договор. Товарный и коммерческий кредит. Содержание и ответственность по договорам</w:t>
            </w:r>
          </w:p>
        </w:tc>
        <w:tc>
          <w:tcPr>
            <w:tcW w:w="1748" w:type="dxa"/>
            <w:vAlign w:val="center"/>
          </w:tcPr>
          <w:p w:rsidR="00B805EA" w:rsidRPr="00B805EA" w:rsidRDefault="00B805EA" w:rsidP="00B805EA">
            <w:pPr>
              <w:suppressAutoHyphens/>
              <w:spacing w:line="276" w:lineRule="auto"/>
              <w:jc w:val="center"/>
              <w:rPr>
                <w:rFonts w:ascii="Times New Roman" w:eastAsia="Times New Roman" w:hAnsi="Times New Roman" w:cs="Times New Roman"/>
                <w:lang w:eastAsia="ru-RU"/>
              </w:rPr>
            </w:pPr>
            <w:r w:rsidRPr="00B805EA">
              <w:rPr>
                <w:rFonts w:ascii="Times New Roman" w:eastAsia="Times New Roman" w:hAnsi="Times New Roman" w:cs="Times New Roman"/>
                <w:lang w:eastAsia="ru-RU"/>
              </w:rPr>
              <w:t>2</w:t>
            </w:r>
          </w:p>
        </w:tc>
        <w:tc>
          <w:tcPr>
            <w:tcW w:w="2012" w:type="dxa"/>
            <w:vMerge/>
          </w:tcPr>
          <w:p w:rsidR="00B805EA" w:rsidRPr="00B805EA" w:rsidRDefault="00B805EA" w:rsidP="00B805EA">
            <w:pPr>
              <w:suppressAutoHyphens/>
              <w:spacing w:line="276" w:lineRule="auto"/>
              <w:jc w:val="center"/>
              <w:rPr>
                <w:rFonts w:ascii="Times New Roman" w:eastAsia="Times New Roman" w:hAnsi="Times New Roman" w:cs="Times New Roman"/>
                <w:lang w:eastAsia="ru-RU"/>
              </w:rPr>
            </w:pPr>
          </w:p>
        </w:tc>
      </w:tr>
      <w:tr w:rsidR="00B805EA" w:rsidRPr="00B805EA" w:rsidTr="00B805EA">
        <w:trPr>
          <w:trHeight w:val="20"/>
        </w:trPr>
        <w:tc>
          <w:tcPr>
            <w:tcW w:w="2660" w:type="dxa"/>
            <w:vMerge/>
          </w:tcPr>
          <w:p w:rsidR="00B805EA" w:rsidRPr="00B805EA" w:rsidRDefault="00B805EA" w:rsidP="00B805EA">
            <w:pPr>
              <w:spacing w:line="276" w:lineRule="auto"/>
              <w:rPr>
                <w:rFonts w:ascii="Times New Roman" w:eastAsia="Times New Roman" w:hAnsi="Times New Roman" w:cs="Times New Roman"/>
                <w:b/>
                <w:bCs/>
                <w:lang w:eastAsia="ru-RU"/>
              </w:rPr>
            </w:pPr>
          </w:p>
        </w:tc>
        <w:tc>
          <w:tcPr>
            <w:tcW w:w="8601" w:type="dxa"/>
          </w:tcPr>
          <w:p w:rsidR="00B805EA" w:rsidRPr="00B805EA" w:rsidRDefault="00B805EA" w:rsidP="00B805EA">
            <w:pPr>
              <w:suppressAutoHyphens/>
              <w:spacing w:line="276" w:lineRule="auto"/>
              <w:jc w:val="both"/>
              <w:rPr>
                <w:rFonts w:ascii="Times New Roman" w:eastAsia="Times New Roman" w:hAnsi="Times New Roman" w:cs="Times New Roman"/>
                <w:b/>
                <w:highlight w:val="yellow"/>
                <w:lang w:eastAsia="ru-RU"/>
              </w:rPr>
            </w:pPr>
            <w:r w:rsidRPr="00B805EA">
              <w:rPr>
                <w:rFonts w:ascii="Times New Roman" w:eastAsia="Times New Roman" w:hAnsi="Times New Roman" w:cs="Times New Roman"/>
                <w:b/>
                <w:bCs/>
                <w:lang w:eastAsia="ru-RU"/>
              </w:rPr>
              <w:t>В том числе практических и лабораторных занятий</w:t>
            </w:r>
          </w:p>
        </w:tc>
        <w:tc>
          <w:tcPr>
            <w:tcW w:w="1748" w:type="dxa"/>
            <w:vAlign w:val="center"/>
          </w:tcPr>
          <w:p w:rsidR="00B805EA" w:rsidRPr="00B805EA" w:rsidRDefault="00B805EA" w:rsidP="00B805EA">
            <w:pPr>
              <w:suppressAutoHyphens/>
              <w:spacing w:line="276" w:lineRule="auto"/>
              <w:jc w:val="center"/>
              <w:rPr>
                <w:rFonts w:ascii="Times New Roman" w:eastAsia="Times New Roman" w:hAnsi="Times New Roman" w:cs="Times New Roman"/>
                <w:b/>
                <w:lang w:eastAsia="ru-RU"/>
              </w:rPr>
            </w:pPr>
            <w:r w:rsidRPr="00B805EA">
              <w:rPr>
                <w:rFonts w:ascii="Times New Roman" w:eastAsia="Times New Roman" w:hAnsi="Times New Roman" w:cs="Times New Roman"/>
                <w:b/>
                <w:lang w:eastAsia="ru-RU"/>
              </w:rPr>
              <w:t>4/4</w:t>
            </w:r>
          </w:p>
        </w:tc>
        <w:tc>
          <w:tcPr>
            <w:tcW w:w="2012" w:type="dxa"/>
            <w:vMerge/>
          </w:tcPr>
          <w:p w:rsidR="00B805EA" w:rsidRPr="00B805EA" w:rsidRDefault="00B805EA" w:rsidP="00B805EA">
            <w:pPr>
              <w:suppressAutoHyphens/>
              <w:spacing w:line="276" w:lineRule="auto"/>
              <w:jc w:val="center"/>
              <w:rPr>
                <w:rFonts w:ascii="Times New Roman" w:eastAsia="Times New Roman" w:hAnsi="Times New Roman" w:cs="Times New Roman"/>
                <w:lang w:eastAsia="ru-RU"/>
              </w:rPr>
            </w:pPr>
          </w:p>
        </w:tc>
      </w:tr>
      <w:tr w:rsidR="00B805EA" w:rsidRPr="00B805EA" w:rsidTr="00B805EA">
        <w:trPr>
          <w:trHeight w:val="20"/>
        </w:trPr>
        <w:tc>
          <w:tcPr>
            <w:tcW w:w="2660" w:type="dxa"/>
            <w:vMerge/>
          </w:tcPr>
          <w:p w:rsidR="00B805EA" w:rsidRPr="00B805EA" w:rsidRDefault="00B805EA" w:rsidP="00B805EA">
            <w:pPr>
              <w:spacing w:line="276" w:lineRule="auto"/>
              <w:rPr>
                <w:rFonts w:ascii="Times New Roman" w:eastAsia="Times New Roman" w:hAnsi="Times New Roman" w:cs="Times New Roman"/>
                <w:b/>
                <w:bCs/>
                <w:lang w:eastAsia="ru-RU"/>
              </w:rPr>
            </w:pPr>
          </w:p>
        </w:tc>
        <w:tc>
          <w:tcPr>
            <w:tcW w:w="8601" w:type="dxa"/>
          </w:tcPr>
          <w:p w:rsidR="00B805EA" w:rsidRPr="00B805EA" w:rsidRDefault="00B805EA" w:rsidP="00B805EA">
            <w:pPr>
              <w:widowControl w:val="0"/>
              <w:suppressAutoHyphens/>
              <w:spacing w:line="276" w:lineRule="auto"/>
              <w:ind w:hanging="284"/>
              <w:jc w:val="both"/>
              <w:rPr>
                <w:rFonts w:ascii="Times New Roman" w:eastAsia="Times New Roman" w:hAnsi="Times New Roman" w:cs="Times New Roman"/>
                <w:iCs/>
                <w:color w:val="000000"/>
                <w:lang w:eastAsia="ru-RU"/>
              </w:rPr>
            </w:pPr>
            <w:r w:rsidRPr="00B805EA">
              <w:rPr>
                <w:rFonts w:ascii="Times New Roman" w:eastAsia="Times New Roman" w:hAnsi="Times New Roman" w:cs="Times New Roman"/>
                <w:iCs/>
                <w:color w:val="000000"/>
                <w:lang w:eastAsia="ru-RU"/>
              </w:rPr>
              <w:t xml:space="preserve">12. </w:t>
            </w:r>
            <w:r w:rsidRPr="00B805EA">
              <w:rPr>
                <w:rFonts w:ascii="Times New Roman" w:eastAsia="Times New Roman" w:hAnsi="Times New Roman" w:cs="Times New Roman"/>
                <w:color w:val="000000"/>
                <w:lang w:eastAsia="ru-RU"/>
              </w:rPr>
              <w:t>Составление кредитного договора и расчет его основных элементов</w:t>
            </w:r>
          </w:p>
        </w:tc>
        <w:tc>
          <w:tcPr>
            <w:tcW w:w="1748" w:type="dxa"/>
            <w:vAlign w:val="center"/>
          </w:tcPr>
          <w:p w:rsidR="00B805EA" w:rsidRPr="00B805EA" w:rsidRDefault="00B805EA" w:rsidP="00B805EA">
            <w:pPr>
              <w:suppressAutoHyphens/>
              <w:spacing w:line="276" w:lineRule="auto"/>
              <w:jc w:val="center"/>
              <w:rPr>
                <w:rFonts w:ascii="Times New Roman" w:eastAsia="Times New Roman" w:hAnsi="Times New Roman" w:cs="Times New Roman"/>
                <w:lang w:eastAsia="ru-RU"/>
              </w:rPr>
            </w:pPr>
            <w:r w:rsidRPr="00B805EA">
              <w:rPr>
                <w:rFonts w:ascii="Times New Roman" w:eastAsia="Times New Roman" w:hAnsi="Times New Roman" w:cs="Times New Roman"/>
                <w:lang w:eastAsia="ru-RU"/>
              </w:rPr>
              <w:t>4/4</w:t>
            </w:r>
          </w:p>
        </w:tc>
        <w:tc>
          <w:tcPr>
            <w:tcW w:w="2012" w:type="dxa"/>
            <w:vMerge/>
          </w:tcPr>
          <w:p w:rsidR="00B805EA" w:rsidRPr="00B805EA" w:rsidRDefault="00B805EA" w:rsidP="00B805EA">
            <w:pPr>
              <w:suppressAutoHyphens/>
              <w:spacing w:line="276" w:lineRule="auto"/>
              <w:jc w:val="center"/>
              <w:rPr>
                <w:rFonts w:ascii="Times New Roman" w:eastAsia="Times New Roman" w:hAnsi="Times New Roman" w:cs="Times New Roman"/>
                <w:lang w:eastAsia="ru-RU"/>
              </w:rPr>
            </w:pPr>
          </w:p>
        </w:tc>
      </w:tr>
      <w:tr w:rsidR="00B805EA" w:rsidRPr="00B805EA" w:rsidTr="00B805EA">
        <w:trPr>
          <w:trHeight w:val="20"/>
        </w:trPr>
        <w:tc>
          <w:tcPr>
            <w:tcW w:w="15021" w:type="dxa"/>
            <w:gridSpan w:val="4"/>
          </w:tcPr>
          <w:p w:rsidR="00B805EA" w:rsidRPr="00B805EA" w:rsidRDefault="00B805EA" w:rsidP="00B805EA">
            <w:pPr>
              <w:spacing w:line="276" w:lineRule="auto"/>
              <w:jc w:val="both"/>
              <w:rPr>
                <w:rFonts w:ascii="Times New Roman" w:hAnsi="Times New Roman" w:cs="Times New Roman"/>
                <w:bCs/>
              </w:rPr>
            </w:pPr>
            <w:r w:rsidRPr="00B805EA">
              <w:rPr>
                <w:rFonts w:ascii="Times New Roman" w:eastAsia="Times New Roman" w:hAnsi="Times New Roman" w:cs="Times New Roman"/>
                <w:b/>
              </w:rPr>
              <w:t>Раздел 4 Защита прав и законных интересов предпринимателей</w:t>
            </w:r>
          </w:p>
        </w:tc>
      </w:tr>
      <w:tr w:rsidR="00B805EA" w:rsidRPr="00B805EA" w:rsidTr="00B805EA">
        <w:trPr>
          <w:trHeight w:val="20"/>
        </w:trPr>
        <w:tc>
          <w:tcPr>
            <w:tcW w:w="2660" w:type="dxa"/>
            <w:vMerge w:val="restart"/>
          </w:tcPr>
          <w:p w:rsidR="00B805EA" w:rsidRPr="00B805EA" w:rsidRDefault="00B805EA" w:rsidP="00B805EA">
            <w:pPr>
              <w:spacing w:line="276" w:lineRule="auto"/>
              <w:rPr>
                <w:rFonts w:ascii="Times New Roman" w:eastAsia="Times New Roman" w:hAnsi="Times New Roman" w:cs="Times New Roman"/>
                <w:b/>
                <w:bCs/>
                <w:lang w:eastAsia="ru-RU"/>
              </w:rPr>
            </w:pPr>
            <w:r w:rsidRPr="00B805EA">
              <w:rPr>
                <w:rFonts w:ascii="Times New Roman" w:eastAsia="Times New Roman" w:hAnsi="Times New Roman" w:cs="Times New Roman"/>
                <w:b/>
              </w:rPr>
              <w:t>Тема 4.1 Защита прав и законных интересов предпринимателей</w:t>
            </w:r>
          </w:p>
        </w:tc>
        <w:tc>
          <w:tcPr>
            <w:tcW w:w="8601" w:type="dxa"/>
            <w:tcBorders>
              <w:top w:val="single" w:sz="4" w:space="0" w:color="auto"/>
              <w:left w:val="single" w:sz="4" w:space="0" w:color="auto"/>
              <w:bottom w:val="single" w:sz="4" w:space="0" w:color="auto"/>
            </w:tcBorders>
            <w:vAlign w:val="bottom"/>
          </w:tcPr>
          <w:p w:rsidR="00B805EA" w:rsidRPr="00B805EA" w:rsidRDefault="00B805EA" w:rsidP="00B805EA">
            <w:pPr>
              <w:spacing w:line="276" w:lineRule="auto"/>
              <w:jc w:val="both"/>
              <w:rPr>
                <w:rFonts w:ascii="Times New Roman" w:eastAsia="Times New Roman" w:hAnsi="Times New Roman" w:cs="Times New Roman"/>
                <w:b/>
                <w:bCs/>
                <w:lang w:eastAsia="ru-RU"/>
              </w:rPr>
            </w:pPr>
            <w:r w:rsidRPr="00B805EA">
              <w:rPr>
                <w:rFonts w:ascii="Times New Roman" w:eastAsia="Times New Roman" w:hAnsi="Times New Roman" w:cs="Times New Roman"/>
                <w:b/>
                <w:bCs/>
                <w:lang w:eastAsia="ru-RU"/>
              </w:rPr>
              <w:t xml:space="preserve">Содержание </w:t>
            </w:r>
          </w:p>
        </w:tc>
        <w:tc>
          <w:tcPr>
            <w:tcW w:w="1748" w:type="dxa"/>
            <w:vAlign w:val="center"/>
          </w:tcPr>
          <w:p w:rsidR="00B805EA" w:rsidRPr="00B805EA" w:rsidRDefault="00B805EA" w:rsidP="00B805EA">
            <w:pPr>
              <w:spacing w:line="276" w:lineRule="auto"/>
              <w:jc w:val="center"/>
              <w:rPr>
                <w:rFonts w:ascii="Times New Roman" w:eastAsia="Times New Roman" w:hAnsi="Times New Roman" w:cs="Times New Roman"/>
                <w:b/>
                <w:bCs/>
                <w:lang w:eastAsia="ru-RU"/>
              </w:rPr>
            </w:pPr>
            <w:r w:rsidRPr="00B805EA">
              <w:rPr>
                <w:rFonts w:ascii="Times New Roman" w:eastAsia="Times New Roman" w:hAnsi="Times New Roman" w:cs="Times New Roman"/>
                <w:b/>
                <w:bCs/>
                <w:lang w:eastAsia="ru-RU"/>
              </w:rPr>
              <w:t>4/2</w:t>
            </w:r>
          </w:p>
        </w:tc>
        <w:tc>
          <w:tcPr>
            <w:tcW w:w="2012" w:type="dxa"/>
            <w:vMerge w:val="restart"/>
          </w:tcPr>
          <w:p w:rsidR="00B805EA" w:rsidRPr="00B805EA" w:rsidRDefault="00B805EA" w:rsidP="00B805EA">
            <w:pPr>
              <w:spacing w:line="276" w:lineRule="auto"/>
              <w:jc w:val="center"/>
              <w:rPr>
                <w:rFonts w:ascii="Times New Roman" w:hAnsi="Times New Roman" w:cs="Times New Roman"/>
              </w:rPr>
            </w:pPr>
            <w:proofErr w:type="gramStart"/>
            <w:r w:rsidRPr="00B805EA">
              <w:rPr>
                <w:rFonts w:ascii="Times New Roman" w:hAnsi="Times New Roman" w:cs="Times New Roman"/>
              </w:rPr>
              <w:t>ОК</w:t>
            </w:r>
            <w:proofErr w:type="gramEnd"/>
            <w:r w:rsidRPr="00B805EA">
              <w:rPr>
                <w:rFonts w:ascii="Times New Roman" w:hAnsi="Times New Roman" w:cs="Times New Roman"/>
              </w:rPr>
              <w:t xml:space="preserve"> 01 - ОК 04, ОК 06, ОК 09</w:t>
            </w:r>
          </w:p>
          <w:p w:rsidR="00B805EA" w:rsidRPr="00B805EA" w:rsidRDefault="00B805EA" w:rsidP="00B805EA">
            <w:pPr>
              <w:spacing w:line="276" w:lineRule="auto"/>
              <w:jc w:val="center"/>
              <w:rPr>
                <w:rFonts w:ascii="Times New Roman" w:eastAsia="Times New Roman" w:hAnsi="Times New Roman" w:cs="Times New Roman"/>
                <w:lang w:eastAsia="ru-RU"/>
              </w:rPr>
            </w:pPr>
            <w:r w:rsidRPr="00B805EA">
              <w:rPr>
                <w:rFonts w:ascii="Times New Roman" w:hAnsi="Times New Roman" w:cs="Times New Roman"/>
              </w:rPr>
              <w:t>ПК 2.1-ПК 2.3, ПК 3.1, ПК 4.1, ПК 5.1</w:t>
            </w:r>
          </w:p>
        </w:tc>
      </w:tr>
      <w:tr w:rsidR="00B805EA" w:rsidRPr="00B805EA" w:rsidTr="00B805EA">
        <w:trPr>
          <w:trHeight w:val="20"/>
        </w:trPr>
        <w:tc>
          <w:tcPr>
            <w:tcW w:w="2660" w:type="dxa"/>
            <w:vMerge/>
          </w:tcPr>
          <w:p w:rsidR="00B805EA" w:rsidRPr="00B805EA" w:rsidRDefault="00B805EA" w:rsidP="00B805EA">
            <w:pPr>
              <w:spacing w:line="276" w:lineRule="auto"/>
              <w:rPr>
                <w:rFonts w:ascii="Times New Roman" w:eastAsia="Times New Roman" w:hAnsi="Times New Roman" w:cs="Times New Roman"/>
                <w:b/>
                <w:bCs/>
                <w:lang w:eastAsia="ru-RU"/>
              </w:rPr>
            </w:pPr>
          </w:p>
        </w:tc>
        <w:tc>
          <w:tcPr>
            <w:tcW w:w="8601" w:type="dxa"/>
            <w:tcBorders>
              <w:top w:val="single" w:sz="4" w:space="0" w:color="auto"/>
              <w:left w:val="single" w:sz="4" w:space="0" w:color="auto"/>
              <w:bottom w:val="single" w:sz="4" w:space="0" w:color="auto"/>
            </w:tcBorders>
          </w:tcPr>
          <w:p w:rsidR="00B805EA" w:rsidRPr="00B805EA" w:rsidRDefault="00B805EA" w:rsidP="00B805EA">
            <w:pPr>
              <w:spacing w:line="276" w:lineRule="auto"/>
              <w:jc w:val="both"/>
              <w:rPr>
                <w:rFonts w:ascii="Times New Roman" w:eastAsia="Times New Roman" w:hAnsi="Times New Roman" w:cs="Times New Roman"/>
                <w:lang w:eastAsia="ru-RU"/>
              </w:rPr>
            </w:pPr>
            <w:r w:rsidRPr="00B805EA">
              <w:rPr>
                <w:rFonts w:ascii="Times New Roman" w:eastAsia="Times New Roman" w:hAnsi="Times New Roman" w:cs="Times New Roman"/>
              </w:rPr>
              <w:t>Порядок обращения индивидуальных предпринимателей, юридических лиц в арбитражный суд, апелляционная и кассационная инстанции</w:t>
            </w:r>
          </w:p>
        </w:tc>
        <w:tc>
          <w:tcPr>
            <w:tcW w:w="1748" w:type="dxa"/>
            <w:vAlign w:val="center"/>
          </w:tcPr>
          <w:p w:rsidR="00B805EA" w:rsidRPr="00B805EA" w:rsidRDefault="00B805EA" w:rsidP="00B805EA">
            <w:pPr>
              <w:spacing w:line="276" w:lineRule="auto"/>
              <w:jc w:val="center"/>
              <w:rPr>
                <w:rFonts w:ascii="Times New Roman" w:eastAsia="Times New Roman" w:hAnsi="Times New Roman" w:cs="Times New Roman"/>
                <w:lang w:eastAsia="ru-RU"/>
              </w:rPr>
            </w:pPr>
            <w:r w:rsidRPr="00B805EA">
              <w:rPr>
                <w:rFonts w:ascii="Times New Roman" w:eastAsia="Times New Roman" w:hAnsi="Times New Roman" w:cs="Times New Roman"/>
                <w:lang w:eastAsia="ru-RU"/>
              </w:rPr>
              <w:t>2</w:t>
            </w:r>
          </w:p>
        </w:tc>
        <w:tc>
          <w:tcPr>
            <w:tcW w:w="2012" w:type="dxa"/>
            <w:vMerge/>
          </w:tcPr>
          <w:p w:rsidR="00B805EA" w:rsidRPr="00B805EA" w:rsidRDefault="00B805EA" w:rsidP="00B805EA">
            <w:pPr>
              <w:spacing w:line="276" w:lineRule="auto"/>
              <w:rPr>
                <w:rFonts w:ascii="Times New Roman" w:eastAsia="Times New Roman" w:hAnsi="Times New Roman" w:cs="Times New Roman"/>
                <w:highlight w:val="yellow"/>
                <w:lang w:eastAsia="ru-RU"/>
              </w:rPr>
            </w:pPr>
          </w:p>
        </w:tc>
      </w:tr>
      <w:tr w:rsidR="00B805EA" w:rsidRPr="00B805EA" w:rsidTr="00B805EA">
        <w:trPr>
          <w:trHeight w:val="20"/>
        </w:trPr>
        <w:tc>
          <w:tcPr>
            <w:tcW w:w="2660" w:type="dxa"/>
            <w:vMerge/>
          </w:tcPr>
          <w:p w:rsidR="00B805EA" w:rsidRPr="00B805EA" w:rsidRDefault="00B805EA" w:rsidP="00B805EA">
            <w:pPr>
              <w:spacing w:line="276" w:lineRule="auto"/>
              <w:rPr>
                <w:rFonts w:ascii="Times New Roman" w:eastAsia="Times New Roman" w:hAnsi="Times New Roman" w:cs="Times New Roman"/>
                <w:b/>
                <w:bCs/>
                <w:lang w:eastAsia="ru-RU"/>
              </w:rPr>
            </w:pPr>
          </w:p>
        </w:tc>
        <w:tc>
          <w:tcPr>
            <w:tcW w:w="8601" w:type="dxa"/>
            <w:tcBorders>
              <w:top w:val="single" w:sz="4" w:space="0" w:color="auto"/>
              <w:left w:val="single" w:sz="4" w:space="0" w:color="auto"/>
              <w:bottom w:val="single" w:sz="4" w:space="0" w:color="auto"/>
            </w:tcBorders>
          </w:tcPr>
          <w:p w:rsidR="00B805EA" w:rsidRPr="00B805EA" w:rsidRDefault="00B805EA" w:rsidP="00B805EA">
            <w:pPr>
              <w:spacing w:line="276" w:lineRule="auto"/>
              <w:jc w:val="both"/>
              <w:rPr>
                <w:rFonts w:ascii="Times New Roman" w:eastAsia="Times New Roman" w:hAnsi="Times New Roman" w:cs="Times New Roman"/>
              </w:rPr>
            </w:pPr>
            <w:r w:rsidRPr="00B805EA">
              <w:rPr>
                <w:rFonts w:ascii="Times New Roman" w:eastAsia="Times New Roman" w:hAnsi="Times New Roman" w:cs="Times New Roman"/>
                <w:b/>
                <w:bCs/>
                <w:lang w:eastAsia="ru-RU"/>
              </w:rPr>
              <w:t>В том числе практических и лабораторных занятий</w:t>
            </w:r>
          </w:p>
        </w:tc>
        <w:tc>
          <w:tcPr>
            <w:tcW w:w="1748" w:type="dxa"/>
            <w:vAlign w:val="center"/>
          </w:tcPr>
          <w:p w:rsidR="00B805EA" w:rsidRPr="00B805EA" w:rsidRDefault="00B805EA" w:rsidP="00B805EA">
            <w:pPr>
              <w:spacing w:line="276" w:lineRule="auto"/>
              <w:jc w:val="center"/>
              <w:rPr>
                <w:rFonts w:ascii="Times New Roman" w:eastAsia="Times New Roman" w:hAnsi="Times New Roman" w:cs="Times New Roman"/>
                <w:b/>
                <w:lang w:eastAsia="ru-RU"/>
              </w:rPr>
            </w:pPr>
            <w:r w:rsidRPr="00B805EA">
              <w:rPr>
                <w:rFonts w:ascii="Times New Roman" w:eastAsia="Times New Roman" w:hAnsi="Times New Roman" w:cs="Times New Roman"/>
                <w:b/>
                <w:lang w:eastAsia="ru-RU"/>
              </w:rPr>
              <w:t>2/2</w:t>
            </w:r>
          </w:p>
        </w:tc>
        <w:tc>
          <w:tcPr>
            <w:tcW w:w="2012" w:type="dxa"/>
            <w:vMerge/>
          </w:tcPr>
          <w:p w:rsidR="00B805EA" w:rsidRPr="00B805EA" w:rsidRDefault="00B805EA" w:rsidP="00B805EA">
            <w:pPr>
              <w:spacing w:line="276" w:lineRule="auto"/>
              <w:rPr>
                <w:rFonts w:ascii="Times New Roman" w:eastAsia="Times New Roman" w:hAnsi="Times New Roman" w:cs="Times New Roman"/>
                <w:highlight w:val="yellow"/>
                <w:lang w:eastAsia="ru-RU"/>
              </w:rPr>
            </w:pPr>
          </w:p>
        </w:tc>
      </w:tr>
      <w:tr w:rsidR="00B805EA" w:rsidRPr="00B805EA" w:rsidTr="00B805EA">
        <w:trPr>
          <w:trHeight w:val="20"/>
        </w:trPr>
        <w:tc>
          <w:tcPr>
            <w:tcW w:w="2660" w:type="dxa"/>
            <w:vMerge/>
          </w:tcPr>
          <w:p w:rsidR="00B805EA" w:rsidRPr="00B805EA" w:rsidRDefault="00B805EA" w:rsidP="00B805EA">
            <w:pPr>
              <w:spacing w:line="276" w:lineRule="auto"/>
              <w:rPr>
                <w:rFonts w:ascii="Times New Roman" w:eastAsia="Times New Roman" w:hAnsi="Times New Roman" w:cs="Times New Roman"/>
                <w:b/>
                <w:bCs/>
                <w:lang w:eastAsia="ru-RU"/>
              </w:rPr>
            </w:pPr>
          </w:p>
        </w:tc>
        <w:tc>
          <w:tcPr>
            <w:tcW w:w="8601" w:type="dxa"/>
            <w:tcBorders>
              <w:top w:val="single" w:sz="4" w:space="0" w:color="auto"/>
              <w:left w:val="single" w:sz="4" w:space="0" w:color="auto"/>
              <w:bottom w:val="single" w:sz="4" w:space="0" w:color="auto"/>
            </w:tcBorders>
          </w:tcPr>
          <w:p w:rsidR="00B805EA" w:rsidRPr="00B805EA" w:rsidRDefault="00B805EA" w:rsidP="00B805EA">
            <w:pPr>
              <w:spacing w:line="276" w:lineRule="auto"/>
              <w:jc w:val="both"/>
              <w:rPr>
                <w:rFonts w:ascii="Times New Roman" w:eastAsia="Times New Roman" w:hAnsi="Times New Roman" w:cs="Times New Roman"/>
              </w:rPr>
            </w:pPr>
            <w:r w:rsidRPr="00B805EA">
              <w:rPr>
                <w:rFonts w:ascii="Times New Roman" w:eastAsia="Times New Roman" w:hAnsi="Times New Roman" w:cs="Times New Roman"/>
              </w:rPr>
              <w:t xml:space="preserve">13. </w:t>
            </w:r>
            <w:r w:rsidRPr="00B805EA">
              <w:rPr>
                <w:rFonts w:ascii="Times New Roman" w:eastAsia="Times New Roman" w:hAnsi="Times New Roman" w:cs="Times New Roman"/>
                <w:bCs/>
              </w:rPr>
              <w:t>Составление искового заявления в арбитражный суд</w:t>
            </w:r>
          </w:p>
        </w:tc>
        <w:tc>
          <w:tcPr>
            <w:tcW w:w="1748" w:type="dxa"/>
            <w:vAlign w:val="center"/>
          </w:tcPr>
          <w:p w:rsidR="00B805EA" w:rsidRPr="00B805EA" w:rsidRDefault="00B805EA" w:rsidP="00B805EA">
            <w:pPr>
              <w:spacing w:line="276" w:lineRule="auto"/>
              <w:jc w:val="center"/>
              <w:rPr>
                <w:rFonts w:ascii="Times New Roman" w:eastAsia="Times New Roman" w:hAnsi="Times New Roman" w:cs="Times New Roman"/>
                <w:lang w:eastAsia="ru-RU"/>
              </w:rPr>
            </w:pPr>
            <w:r w:rsidRPr="00B805EA">
              <w:rPr>
                <w:rFonts w:ascii="Times New Roman" w:eastAsia="Times New Roman" w:hAnsi="Times New Roman" w:cs="Times New Roman"/>
                <w:lang w:eastAsia="ru-RU"/>
              </w:rPr>
              <w:t>2/2</w:t>
            </w:r>
          </w:p>
        </w:tc>
        <w:tc>
          <w:tcPr>
            <w:tcW w:w="2012" w:type="dxa"/>
            <w:vMerge/>
          </w:tcPr>
          <w:p w:rsidR="00B805EA" w:rsidRPr="00B805EA" w:rsidRDefault="00B805EA" w:rsidP="00B805EA">
            <w:pPr>
              <w:spacing w:line="276" w:lineRule="auto"/>
              <w:rPr>
                <w:rFonts w:ascii="Times New Roman" w:eastAsia="Times New Roman" w:hAnsi="Times New Roman" w:cs="Times New Roman"/>
                <w:highlight w:val="yellow"/>
                <w:lang w:eastAsia="ru-RU"/>
              </w:rPr>
            </w:pPr>
          </w:p>
        </w:tc>
      </w:tr>
      <w:tr w:rsidR="00B805EA" w:rsidRPr="00B805EA" w:rsidTr="00B805EA">
        <w:trPr>
          <w:trHeight w:val="20"/>
        </w:trPr>
        <w:tc>
          <w:tcPr>
            <w:tcW w:w="15021" w:type="dxa"/>
            <w:gridSpan w:val="4"/>
          </w:tcPr>
          <w:p w:rsidR="00B805EA" w:rsidRPr="00B805EA" w:rsidRDefault="00B805EA" w:rsidP="00B805EA">
            <w:pPr>
              <w:spacing w:line="276" w:lineRule="auto"/>
              <w:jc w:val="both"/>
              <w:rPr>
                <w:rFonts w:ascii="Times New Roman" w:hAnsi="Times New Roman" w:cs="Times New Roman"/>
              </w:rPr>
            </w:pPr>
            <w:r w:rsidRPr="00B805EA">
              <w:rPr>
                <w:rFonts w:ascii="Times New Roman" w:eastAsia="Times New Roman" w:hAnsi="Times New Roman" w:cs="Times New Roman"/>
                <w:b/>
              </w:rPr>
              <w:t>Раздел 5. Предпринимательский риск</w:t>
            </w:r>
          </w:p>
        </w:tc>
      </w:tr>
      <w:tr w:rsidR="00B805EA" w:rsidRPr="00B805EA" w:rsidTr="00B805EA">
        <w:trPr>
          <w:trHeight w:val="20"/>
        </w:trPr>
        <w:tc>
          <w:tcPr>
            <w:tcW w:w="2660" w:type="dxa"/>
            <w:vMerge w:val="restart"/>
          </w:tcPr>
          <w:p w:rsidR="00B805EA" w:rsidRPr="00B805EA" w:rsidRDefault="00B805EA" w:rsidP="00B805EA">
            <w:pPr>
              <w:spacing w:line="276" w:lineRule="auto"/>
              <w:rPr>
                <w:rFonts w:ascii="Times New Roman" w:eastAsia="Times New Roman" w:hAnsi="Times New Roman" w:cs="Times New Roman"/>
                <w:b/>
                <w:bCs/>
                <w:lang w:eastAsia="ru-RU"/>
              </w:rPr>
            </w:pPr>
            <w:r w:rsidRPr="00B805EA">
              <w:rPr>
                <w:rFonts w:ascii="Times New Roman" w:eastAsia="Times New Roman" w:hAnsi="Times New Roman" w:cs="Times New Roman"/>
                <w:b/>
              </w:rPr>
              <w:t>Тема 5.1 Сущность предпринимательского риска. Классификация предпринимательских рисков</w:t>
            </w:r>
          </w:p>
        </w:tc>
        <w:tc>
          <w:tcPr>
            <w:tcW w:w="8601" w:type="dxa"/>
            <w:tcBorders>
              <w:top w:val="single" w:sz="4" w:space="0" w:color="auto"/>
              <w:left w:val="single" w:sz="4" w:space="0" w:color="auto"/>
              <w:bottom w:val="single" w:sz="4" w:space="0" w:color="auto"/>
            </w:tcBorders>
          </w:tcPr>
          <w:p w:rsidR="00B805EA" w:rsidRPr="00B805EA" w:rsidRDefault="00B805EA" w:rsidP="00B805EA">
            <w:pPr>
              <w:spacing w:line="276" w:lineRule="auto"/>
              <w:jc w:val="both"/>
              <w:rPr>
                <w:rFonts w:ascii="Times New Roman" w:hAnsi="Times New Roman" w:cs="Times New Roman"/>
                <w:b/>
              </w:rPr>
            </w:pPr>
            <w:r w:rsidRPr="00B805EA">
              <w:rPr>
                <w:rFonts w:ascii="Times New Roman" w:hAnsi="Times New Roman" w:cs="Times New Roman"/>
                <w:b/>
              </w:rPr>
              <w:t>Содержание</w:t>
            </w:r>
          </w:p>
        </w:tc>
        <w:tc>
          <w:tcPr>
            <w:tcW w:w="1748" w:type="dxa"/>
            <w:vAlign w:val="center"/>
          </w:tcPr>
          <w:p w:rsidR="00B805EA" w:rsidRPr="00B805EA" w:rsidRDefault="00B805EA" w:rsidP="00B805EA">
            <w:pPr>
              <w:spacing w:line="276" w:lineRule="auto"/>
              <w:jc w:val="center"/>
              <w:rPr>
                <w:rFonts w:ascii="Times New Roman" w:eastAsia="Times New Roman" w:hAnsi="Times New Roman" w:cs="Times New Roman"/>
                <w:b/>
                <w:bCs/>
                <w:lang w:eastAsia="ru-RU"/>
              </w:rPr>
            </w:pPr>
            <w:r w:rsidRPr="00B805EA">
              <w:rPr>
                <w:rFonts w:ascii="Times New Roman" w:eastAsia="Times New Roman" w:hAnsi="Times New Roman" w:cs="Times New Roman"/>
                <w:b/>
                <w:bCs/>
                <w:lang w:eastAsia="ru-RU"/>
              </w:rPr>
              <w:t>6/4</w:t>
            </w:r>
          </w:p>
        </w:tc>
        <w:tc>
          <w:tcPr>
            <w:tcW w:w="2012" w:type="dxa"/>
            <w:vMerge w:val="restart"/>
          </w:tcPr>
          <w:p w:rsidR="00B805EA" w:rsidRPr="00B805EA" w:rsidRDefault="00B805EA" w:rsidP="00B805EA">
            <w:pPr>
              <w:spacing w:line="276" w:lineRule="auto"/>
              <w:jc w:val="center"/>
              <w:rPr>
                <w:rFonts w:ascii="Times New Roman" w:hAnsi="Times New Roman" w:cs="Times New Roman"/>
              </w:rPr>
            </w:pPr>
            <w:proofErr w:type="gramStart"/>
            <w:r w:rsidRPr="00B805EA">
              <w:rPr>
                <w:rFonts w:ascii="Times New Roman" w:hAnsi="Times New Roman" w:cs="Times New Roman"/>
              </w:rPr>
              <w:t>ОК</w:t>
            </w:r>
            <w:proofErr w:type="gramEnd"/>
            <w:r w:rsidRPr="00B805EA">
              <w:rPr>
                <w:rFonts w:ascii="Times New Roman" w:hAnsi="Times New Roman" w:cs="Times New Roman"/>
              </w:rPr>
              <w:t xml:space="preserve"> 01 - ОК 04, ОК 06, ОК 09</w:t>
            </w:r>
          </w:p>
          <w:p w:rsidR="00B805EA" w:rsidRPr="00B805EA" w:rsidRDefault="00B805EA" w:rsidP="00B805EA">
            <w:pPr>
              <w:spacing w:line="276" w:lineRule="auto"/>
              <w:jc w:val="center"/>
              <w:rPr>
                <w:rFonts w:ascii="Times New Roman" w:eastAsia="Times New Roman" w:hAnsi="Times New Roman" w:cs="Times New Roman"/>
                <w:lang w:eastAsia="ru-RU"/>
              </w:rPr>
            </w:pPr>
            <w:r w:rsidRPr="00B805EA">
              <w:rPr>
                <w:rFonts w:ascii="Times New Roman" w:hAnsi="Times New Roman" w:cs="Times New Roman"/>
              </w:rPr>
              <w:t>ПК 2.1-ПК 2.3, ПК 3.1, ПК 4.1, ПК 5.1</w:t>
            </w:r>
          </w:p>
        </w:tc>
      </w:tr>
      <w:tr w:rsidR="00B805EA" w:rsidRPr="00B805EA" w:rsidTr="00B805EA">
        <w:trPr>
          <w:trHeight w:val="20"/>
        </w:trPr>
        <w:tc>
          <w:tcPr>
            <w:tcW w:w="2660" w:type="dxa"/>
            <w:vMerge/>
          </w:tcPr>
          <w:p w:rsidR="00B805EA" w:rsidRPr="00B805EA" w:rsidRDefault="00B805EA" w:rsidP="00B805EA">
            <w:pPr>
              <w:spacing w:line="276" w:lineRule="auto"/>
              <w:rPr>
                <w:rFonts w:ascii="Times New Roman" w:eastAsia="Times New Roman" w:hAnsi="Times New Roman" w:cs="Times New Roman"/>
                <w:b/>
                <w:bCs/>
                <w:lang w:eastAsia="ru-RU"/>
              </w:rPr>
            </w:pPr>
          </w:p>
        </w:tc>
        <w:tc>
          <w:tcPr>
            <w:tcW w:w="8601" w:type="dxa"/>
            <w:tcBorders>
              <w:top w:val="single" w:sz="4" w:space="0" w:color="auto"/>
              <w:left w:val="single" w:sz="4" w:space="0" w:color="auto"/>
              <w:bottom w:val="single" w:sz="4" w:space="0" w:color="auto"/>
            </w:tcBorders>
            <w:vAlign w:val="bottom"/>
          </w:tcPr>
          <w:p w:rsidR="00B805EA" w:rsidRPr="00B805EA" w:rsidRDefault="00B805EA" w:rsidP="00B805EA">
            <w:pPr>
              <w:pBdr>
                <w:top w:val="nil"/>
                <w:left w:val="nil"/>
                <w:bottom w:val="nil"/>
                <w:right w:val="nil"/>
                <w:between w:val="nil"/>
              </w:pBdr>
              <w:spacing w:line="276" w:lineRule="auto"/>
              <w:ind w:hanging="2"/>
              <w:rPr>
                <w:rFonts w:ascii="Times New Roman" w:eastAsia="Times New Roman" w:hAnsi="Times New Roman" w:cs="Times New Roman"/>
              </w:rPr>
            </w:pPr>
            <w:r w:rsidRPr="00B805EA">
              <w:rPr>
                <w:rFonts w:ascii="Times New Roman" w:eastAsia="Times New Roman" w:hAnsi="Times New Roman" w:cs="Times New Roman"/>
              </w:rPr>
              <w:t>Понятие и сущность предпринимательского риска</w:t>
            </w:r>
          </w:p>
          <w:p w:rsidR="00B805EA" w:rsidRPr="00B805EA" w:rsidRDefault="00B805EA" w:rsidP="00B805EA">
            <w:pPr>
              <w:pBdr>
                <w:top w:val="nil"/>
                <w:left w:val="nil"/>
                <w:bottom w:val="nil"/>
                <w:right w:val="nil"/>
                <w:between w:val="nil"/>
              </w:pBdr>
              <w:spacing w:line="276" w:lineRule="auto"/>
              <w:ind w:hanging="2"/>
              <w:rPr>
                <w:rFonts w:ascii="Times New Roman" w:eastAsia="Times New Roman" w:hAnsi="Times New Roman" w:cs="Times New Roman"/>
              </w:rPr>
            </w:pPr>
            <w:r w:rsidRPr="00B805EA">
              <w:rPr>
                <w:rFonts w:ascii="Times New Roman" w:eastAsia="Times New Roman" w:hAnsi="Times New Roman" w:cs="Times New Roman"/>
              </w:rPr>
              <w:t>Функции и роль риска в бизнесе</w:t>
            </w:r>
          </w:p>
          <w:p w:rsidR="00B805EA" w:rsidRPr="00B805EA" w:rsidRDefault="00B805EA" w:rsidP="00B805EA">
            <w:pPr>
              <w:pBdr>
                <w:top w:val="nil"/>
                <w:left w:val="nil"/>
                <w:bottom w:val="nil"/>
                <w:right w:val="nil"/>
                <w:between w:val="nil"/>
              </w:pBdr>
              <w:spacing w:line="276" w:lineRule="auto"/>
              <w:ind w:hanging="2"/>
              <w:rPr>
                <w:rFonts w:ascii="Times New Roman" w:eastAsia="Times New Roman" w:hAnsi="Times New Roman" w:cs="Times New Roman"/>
              </w:rPr>
            </w:pPr>
            <w:r w:rsidRPr="00B805EA">
              <w:rPr>
                <w:rFonts w:ascii="Times New Roman" w:eastAsia="Times New Roman" w:hAnsi="Times New Roman" w:cs="Times New Roman"/>
              </w:rPr>
              <w:t>Источники предпринимательских рисков</w:t>
            </w:r>
          </w:p>
          <w:p w:rsidR="00B805EA" w:rsidRPr="00B805EA" w:rsidRDefault="00B805EA" w:rsidP="00B805EA">
            <w:pPr>
              <w:pBdr>
                <w:top w:val="nil"/>
                <w:left w:val="nil"/>
                <w:bottom w:val="nil"/>
                <w:right w:val="nil"/>
                <w:between w:val="nil"/>
              </w:pBdr>
              <w:spacing w:line="276" w:lineRule="auto"/>
              <w:ind w:hanging="2"/>
              <w:rPr>
                <w:rFonts w:ascii="Times New Roman" w:eastAsia="Times New Roman" w:hAnsi="Times New Roman" w:cs="Times New Roman"/>
              </w:rPr>
            </w:pPr>
            <w:r w:rsidRPr="00B805EA">
              <w:rPr>
                <w:rFonts w:ascii="Times New Roman" w:eastAsia="Times New Roman" w:hAnsi="Times New Roman" w:cs="Times New Roman"/>
              </w:rPr>
              <w:t>Формы проявления предпринимательских рисков</w:t>
            </w:r>
          </w:p>
          <w:p w:rsidR="00B805EA" w:rsidRPr="00B805EA" w:rsidRDefault="00B805EA" w:rsidP="00B805EA">
            <w:pPr>
              <w:spacing w:line="276" w:lineRule="auto"/>
              <w:jc w:val="both"/>
              <w:rPr>
                <w:rFonts w:ascii="Times New Roman" w:hAnsi="Times New Roman" w:cs="Times New Roman"/>
                <w:bCs/>
              </w:rPr>
            </w:pPr>
            <w:r w:rsidRPr="00B805EA">
              <w:rPr>
                <w:rFonts w:ascii="Times New Roman" w:eastAsia="Times New Roman" w:hAnsi="Times New Roman" w:cs="Times New Roman"/>
              </w:rPr>
              <w:t>Классификация предпринимательских рисков</w:t>
            </w:r>
          </w:p>
        </w:tc>
        <w:tc>
          <w:tcPr>
            <w:tcW w:w="1748" w:type="dxa"/>
            <w:vAlign w:val="center"/>
          </w:tcPr>
          <w:p w:rsidR="00B805EA" w:rsidRPr="00B805EA" w:rsidRDefault="00B805EA" w:rsidP="00B805EA">
            <w:pPr>
              <w:spacing w:line="276" w:lineRule="auto"/>
              <w:jc w:val="center"/>
              <w:rPr>
                <w:rFonts w:ascii="Times New Roman" w:eastAsia="Times New Roman" w:hAnsi="Times New Roman" w:cs="Times New Roman"/>
                <w:lang w:eastAsia="ru-RU"/>
              </w:rPr>
            </w:pPr>
            <w:r w:rsidRPr="00B805EA">
              <w:rPr>
                <w:rFonts w:ascii="Times New Roman" w:eastAsia="Times New Roman" w:hAnsi="Times New Roman" w:cs="Times New Roman"/>
                <w:lang w:eastAsia="ru-RU"/>
              </w:rPr>
              <w:t>2</w:t>
            </w:r>
          </w:p>
        </w:tc>
        <w:tc>
          <w:tcPr>
            <w:tcW w:w="2012" w:type="dxa"/>
            <w:vMerge/>
          </w:tcPr>
          <w:p w:rsidR="00B805EA" w:rsidRPr="00B805EA" w:rsidRDefault="00B805EA" w:rsidP="00B805EA">
            <w:pPr>
              <w:spacing w:line="276" w:lineRule="auto"/>
              <w:jc w:val="center"/>
              <w:rPr>
                <w:rFonts w:ascii="Times New Roman" w:eastAsia="Times New Roman" w:hAnsi="Times New Roman" w:cs="Times New Roman"/>
                <w:lang w:eastAsia="ru-RU"/>
              </w:rPr>
            </w:pPr>
          </w:p>
        </w:tc>
      </w:tr>
      <w:tr w:rsidR="00B805EA" w:rsidRPr="00B805EA" w:rsidTr="00B805EA">
        <w:trPr>
          <w:trHeight w:val="20"/>
        </w:trPr>
        <w:tc>
          <w:tcPr>
            <w:tcW w:w="2660" w:type="dxa"/>
            <w:vMerge/>
          </w:tcPr>
          <w:p w:rsidR="00B805EA" w:rsidRPr="00B805EA" w:rsidRDefault="00B805EA" w:rsidP="00B805EA">
            <w:pPr>
              <w:spacing w:line="276" w:lineRule="auto"/>
              <w:rPr>
                <w:rFonts w:ascii="Times New Roman" w:eastAsia="Times New Roman" w:hAnsi="Times New Roman" w:cs="Times New Roman"/>
                <w:b/>
                <w:bCs/>
                <w:lang w:eastAsia="ru-RU"/>
              </w:rPr>
            </w:pPr>
          </w:p>
        </w:tc>
        <w:tc>
          <w:tcPr>
            <w:tcW w:w="8601" w:type="dxa"/>
            <w:tcBorders>
              <w:top w:val="single" w:sz="4" w:space="0" w:color="auto"/>
              <w:left w:val="single" w:sz="4" w:space="0" w:color="auto"/>
              <w:bottom w:val="single" w:sz="4" w:space="0" w:color="auto"/>
            </w:tcBorders>
            <w:vAlign w:val="bottom"/>
          </w:tcPr>
          <w:p w:rsidR="00B805EA" w:rsidRPr="00B805EA" w:rsidRDefault="00B805EA" w:rsidP="00B805EA">
            <w:pPr>
              <w:spacing w:line="276" w:lineRule="auto"/>
              <w:jc w:val="both"/>
              <w:rPr>
                <w:rFonts w:ascii="Times New Roman" w:eastAsia="Times New Roman" w:hAnsi="Times New Roman" w:cs="Times New Roman"/>
                <w:b/>
                <w:bCs/>
                <w:lang w:eastAsia="ru-RU"/>
              </w:rPr>
            </w:pPr>
            <w:r w:rsidRPr="00B805EA">
              <w:rPr>
                <w:rFonts w:ascii="Times New Roman" w:eastAsia="Times New Roman" w:hAnsi="Times New Roman" w:cs="Times New Roman"/>
                <w:b/>
                <w:bCs/>
                <w:lang w:eastAsia="ru-RU"/>
              </w:rPr>
              <w:t>В том числе практических и лабораторных занятий</w:t>
            </w:r>
          </w:p>
        </w:tc>
        <w:tc>
          <w:tcPr>
            <w:tcW w:w="1748" w:type="dxa"/>
            <w:vAlign w:val="center"/>
          </w:tcPr>
          <w:p w:rsidR="00B805EA" w:rsidRPr="00B805EA" w:rsidRDefault="00B805EA" w:rsidP="00B805EA">
            <w:pPr>
              <w:spacing w:line="276" w:lineRule="auto"/>
              <w:jc w:val="center"/>
              <w:rPr>
                <w:rFonts w:ascii="Times New Roman" w:eastAsia="Times New Roman" w:hAnsi="Times New Roman" w:cs="Times New Roman"/>
                <w:b/>
                <w:lang w:eastAsia="ru-RU"/>
              </w:rPr>
            </w:pPr>
            <w:r w:rsidRPr="00B805EA">
              <w:rPr>
                <w:rFonts w:ascii="Times New Roman" w:eastAsia="Times New Roman" w:hAnsi="Times New Roman" w:cs="Times New Roman"/>
                <w:b/>
                <w:lang w:eastAsia="ru-RU"/>
              </w:rPr>
              <w:t>4/4</w:t>
            </w:r>
          </w:p>
        </w:tc>
        <w:tc>
          <w:tcPr>
            <w:tcW w:w="2012" w:type="dxa"/>
            <w:vMerge/>
          </w:tcPr>
          <w:p w:rsidR="00B805EA" w:rsidRPr="00B805EA" w:rsidRDefault="00B805EA" w:rsidP="00B805EA">
            <w:pPr>
              <w:spacing w:line="276" w:lineRule="auto"/>
              <w:jc w:val="center"/>
              <w:rPr>
                <w:rFonts w:ascii="Times New Roman" w:eastAsia="Times New Roman" w:hAnsi="Times New Roman" w:cs="Times New Roman"/>
                <w:lang w:eastAsia="ru-RU"/>
              </w:rPr>
            </w:pPr>
          </w:p>
        </w:tc>
      </w:tr>
      <w:tr w:rsidR="00B805EA" w:rsidRPr="00B805EA" w:rsidTr="00B805EA">
        <w:trPr>
          <w:trHeight w:val="20"/>
        </w:trPr>
        <w:tc>
          <w:tcPr>
            <w:tcW w:w="2660" w:type="dxa"/>
            <w:vMerge/>
          </w:tcPr>
          <w:p w:rsidR="00B805EA" w:rsidRPr="00B805EA" w:rsidRDefault="00B805EA" w:rsidP="00B805EA">
            <w:pPr>
              <w:spacing w:line="276" w:lineRule="auto"/>
              <w:rPr>
                <w:rFonts w:ascii="Times New Roman" w:eastAsia="Times New Roman" w:hAnsi="Times New Roman" w:cs="Times New Roman"/>
                <w:b/>
                <w:bCs/>
                <w:lang w:eastAsia="ru-RU"/>
              </w:rPr>
            </w:pPr>
          </w:p>
        </w:tc>
        <w:tc>
          <w:tcPr>
            <w:tcW w:w="8601" w:type="dxa"/>
            <w:tcBorders>
              <w:top w:val="single" w:sz="4" w:space="0" w:color="auto"/>
              <w:left w:val="single" w:sz="4" w:space="0" w:color="auto"/>
              <w:bottom w:val="single" w:sz="4" w:space="0" w:color="auto"/>
            </w:tcBorders>
            <w:vAlign w:val="bottom"/>
          </w:tcPr>
          <w:p w:rsidR="00B805EA" w:rsidRPr="00B805EA" w:rsidRDefault="00B805EA" w:rsidP="00B805EA">
            <w:pPr>
              <w:spacing w:line="276" w:lineRule="auto"/>
              <w:contextualSpacing/>
              <w:jc w:val="both"/>
              <w:rPr>
                <w:rFonts w:ascii="Times New Roman" w:hAnsi="Times New Roman" w:cs="Times New Roman"/>
              </w:rPr>
            </w:pPr>
            <w:r w:rsidRPr="00B805EA">
              <w:rPr>
                <w:rFonts w:ascii="Times New Roman" w:hAnsi="Times New Roman" w:cs="Times New Roman"/>
              </w:rPr>
              <w:t xml:space="preserve">14. </w:t>
            </w:r>
            <w:r w:rsidRPr="00B805EA">
              <w:rPr>
                <w:rFonts w:ascii="Times New Roman" w:eastAsia="Times New Roman" w:hAnsi="Times New Roman" w:cs="Times New Roman"/>
              </w:rPr>
              <w:t>Расчет предпринимательских рисков</w:t>
            </w:r>
          </w:p>
        </w:tc>
        <w:tc>
          <w:tcPr>
            <w:tcW w:w="1748" w:type="dxa"/>
            <w:vAlign w:val="center"/>
          </w:tcPr>
          <w:p w:rsidR="00B805EA" w:rsidRPr="00B805EA" w:rsidRDefault="00B805EA" w:rsidP="00B805EA">
            <w:pPr>
              <w:spacing w:line="276" w:lineRule="auto"/>
              <w:jc w:val="center"/>
              <w:rPr>
                <w:rFonts w:ascii="Times New Roman" w:eastAsia="Times New Roman" w:hAnsi="Times New Roman" w:cs="Times New Roman"/>
                <w:lang w:eastAsia="ru-RU"/>
              </w:rPr>
            </w:pPr>
            <w:r w:rsidRPr="00B805EA">
              <w:rPr>
                <w:rFonts w:ascii="Times New Roman" w:eastAsia="Times New Roman" w:hAnsi="Times New Roman" w:cs="Times New Roman"/>
                <w:lang w:eastAsia="ru-RU"/>
              </w:rPr>
              <w:t>4/4</w:t>
            </w:r>
          </w:p>
        </w:tc>
        <w:tc>
          <w:tcPr>
            <w:tcW w:w="2012" w:type="dxa"/>
            <w:vMerge/>
          </w:tcPr>
          <w:p w:rsidR="00B805EA" w:rsidRPr="00B805EA" w:rsidRDefault="00B805EA" w:rsidP="00B805EA">
            <w:pPr>
              <w:spacing w:line="276" w:lineRule="auto"/>
              <w:jc w:val="center"/>
              <w:rPr>
                <w:rFonts w:ascii="Times New Roman" w:eastAsia="Times New Roman" w:hAnsi="Times New Roman" w:cs="Times New Roman"/>
                <w:lang w:eastAsia="ru-RU"/>
              </w:rPr>
            </w:pPr>
          </w:p>
        </w:tc>
      </w:tr>
      <w:tr w:rsidR="00B805EA" w:rsidRPr="00B805EA" w:rsidTr="00B805EA">
        <w:trPr>
          <w:trHeight w:val="20"/>
        </w:trPr>
        <w:tc>
          <w:tcPr>
            <w:tcW w:w="2660" w:type="dxa"/>
            <w:vMerge w:val="restart"/>
          </w:tcPr>
          <w:p w:rsidR="00B805EA" w:rsidRPr="00B805EA" w:rsidRDefault="00B805EA" w:rsidP="00B805EA">
            <w:pPr>
              <w:spacing w:line="276" w:lineRule="auto"/>
              <w:rPr>
                <w:rFonts w:ascii="Times New Roman" w:eastAsia="Times New Roman" w:hAnsi="Times New Roman" w:cs="Times New Roman"/>
                <w:b/>
                <w:bCs/>
                <w:lang w:eastAsia="ru-RU"/>
              </w:rPr>
            </w:pPr>
            <w:r w:rsidRPr="00B805EA">
              <w:rPr>
                <w:rFonts w:ascii="Times New Roman" w:eastAsia="Times New Roman" w:hAnsi="Times New Roman" w:cs="Times New Roman"/>
                <w:b/>
              </w:rPr>
              <w:t>Тема 5.2 Управление риском</w:t>
            </w:r>
          </w:p>
        </w:tc>
        <w:tc>
          <w:tcPr>
            <w:tcW w:w="8601" w:type="dxa"/>
            <w:tcBorders>
              <w:top w:val="single" w:sz="4" w:space="0" w:color="auto"/>
              <w:left w:val="single" w:sz="4" w:space="0" w:color="auto"/>
              <w:bottom w:val="single" w:sz="4" w:space="0" w:color="auto"/>
            </w:tcBorders>
          </w:tcPr>
          <w:p w:rsidR="00B805EA" w:rsidRPr="00B805EA" w:rsidRDefault="00B805EA" w:rsidP="00B805EA">
            <w:pPr>
              <w:spacing w:line="276" w:lineRule="auto"/>
              <w:jc w:val="both"/>
              <w:rPr>
                <w:rFonts w:ascii="Times New Roman" w:hAnsi="Times New Roman" w:cs="Times New Roman"/>
              </w:rPr>
            </w:pPr>
            <w:r w:rsidRPr="00B805EA">
              <w:rPr>
                <w:rFonts w:ascii="Times New Roman" w:hAnsi="Times New Roman" w:cs="Times New Roman"/>
                <w:b/>
              </w:rPr>
              <w:t>Содержание</w:t>
            </w:r>
          </w:p>
        </w:tc>
        <w:tc>
          <w:tcPr>
            <w:tcW w:w="1748" w:type="dxa"/>
          </w:tcPr>
          <w:p w:rsidR="00B805EA" w:rsidRPr="00B805EA" w:rsidRDefault="00B805EA" w:rsidP="00B805EA">
            <w:pPr>
              <w:spacing w:line="276" w:lineRule="auto"/>
              <w:jc w:val="center"/>
              <w:rPr>
                <w:rFonts w:ascii="Times New Roman" w:eastAsia="Times New Roman" w:hAnsi="Times New Roman" w:cs="Times New Roman"/>
                <w:b/>
                <w:lang w:eastAsia="ru-RU"/>
              </w:rPr>
            </w:pPr>
            <w:r w:rsidRPr="00B805EA">
              <w:rPr>
                <w:rFonts w:ascii="Times New Roman" w:eastAsia="Times New Roman" w:hAnsi="Times New Roman" w:cs="Times New Roman"/>
                <w:b/>
                <w:lang w:eastAsia="ru-RU"/>
              </w:rPr>
              <w:t>6/4</w:t>
            </w:r>
          </w:p>
        </w:tc>
        <w:tc>
          <w:tcPr>
            <w:tcW w:w="2012" w:type="dxa"/>
            <w:vMerge/>
          </w:tcPr>
          <w:p w:rsidR="00B805EA" w:rsidRPr="00B805EA" w:rsidRDefault="00B805EA" w:rsidP="00B805EA">
            <w:pPr>
              <w:spacing w:line="276" w:lineRule="auto"/>
              <w:jc w:val="center"/>
              <w:rPr>
                <w:rFonts w:ascii="Times New Roman" w:eastAsia="Times New Roman" w:hAnsi="Times New Roman" w:cs="Times New Roman"/>
                <w:lang w:eastAsia="ru-RU"/>
              </w:rPr>
            </w:pPr>
          </w:p>
        </w:tc>
      </w:tr>
      <w:tr w:rsidR="00B805EA" w:rsidRPr="00B805EA" w:rsidTr="00B805EA">
        <w:trPr>
          <w:trHeight w:val="20"/>
        </w:trPr>
        <w:tc>
          <w:tcPr>
            <w:tcW w:w="2660" w:type="dxa"/>
            <w:vMerge/>
          </w:tcPr>
          <w:p w:rsidR="00B805EA" w:rsidRPr="00B805EA" w:rsidRDefault="00B805EA" w:rsidP="00B805EA">
            <w:pPr>
              <w:spacing w:line="276" w:lineRule="auto"/>
              <w:rPr>
                <w:rFonts w:ascii="Times New Roman" w:eastAsia="Times New Roman" w:hAnsi="Times New Roman" w:cs="Times New Roman"/>
                <w:b/>
                <w:bCs/>
                <w:lang w:eastAsia="ru-RU"/>
              </w:rPr>
            </w:pPr>
          </w:p>
        </w:tc>
        <w:tc>
          <w:tcPr>
            <w:tcW w:w="8601" w:type="dxa"/>
            <w:tcBorders>
              <w:top w:val="single" w:sz="4" w:space="0" w:color="auto"/>
              <w:left w:val="single" w:sz="4" w:space="0" w:color="auto"/>
              <w:bottom w:val="single" w:sz="4" w:space="0" w:color="auto"/>
            </w:tcBorders>
          </w:tcPr>
          <w:p w:rsidR="00B805EA" w:rsidRPr="00B805EA" w:rsidRDefault="00B805EA" w:rsidP="00B805EA">
            <w:pPr>
              <w:pBdr>
                <w:top w:val="nil"/>
                <w:left w:val="nil"/>
                <w:bottom w:val="nil"/>
                <w:right w:val="nil"/>
                <w:between w:val="nil"/>
              </w:pBdr>
              <w:spacing w:line="276" w:lineRule="auto"/>
              <w:ind w:hanging="2"/>
              <w:rPr>
                <w:rFonts w:ascii="Times New Roman" w:eastAsia="Times New Roman" w:hAnsi="Times New Roman" w:cs="Times New Roman"/>
              </w:rPr>
            </w:pPr>
            <w:r w:rsidRPr="00B805EA">
              <w:rPr>
                <w:rFonts w:ascii="Times New Roman" w:eastAsia="Times New Roman" w:hAnsi="Times New Roman" w:cs="Times New Roman"/>
              </w:rPr>
              <w:t xml:space="preserve">Методы выявления, оценки и снижения предпринимательских рисков. Основные подходы к управлению рисками: </w:t>
            </w:r>
            <w:proofErr w:type="gramStart"/>
            <w:r w:rsidRPr="00B805EA">
              <w:rPr>
                <w:rFonts w:ascii="Times New Roman" w:eastAsia="Times New Roman" w:hAnsi="Times New Roman" w:cs="Times New Roman"/>
              </w:rPr>
              <w:t>избежание</w:t>
            </w:r>
            <w:proofErr w:type="gramEnd"/>
            <w:r w:rsidRPr="00B805EA">
              <w:rPr>
                <w:rFonts w:ascii="Times New Roman" w:eastAsia="Times New Roman" w:hAnsi="Times New Roman" w:cs="Times New Roman"/>
              </w:rPr>
              <w:t xml:space="preserve"> риска, передача риска, сокращение риска, страхование риска. Примеры успешных практик управления рисками в российских компаниях.</w:t>
            </w:r>
          </w:p>
        </w:tc>
        <w:tc>
          <w:tcPr>
            <w:tcW w:w="1748" w:type="dxa"/>
            <w:vAlign w:val="center"/>
          </w:tcPr>
          <w:p w:rsidR="00B805EA" w:rsidRPr="00B805EA" w:rsidRDefault="00B805EA" w:rsidP="00B805EA">
            <w:pPr>
              <w:spacing w:line="276" w:lineRule="auto"/>
              <w:jc w:val="center"/>
              <w:rPr>
                <w:rFonts w:ascii="Times New Roman" w:eastAsia="Times New Roman" w:hAnsi="Times New Roman" w:cs="Times New Roman"/>
                <w:lang w:eastAsia="ru-RU"/>
              </w:rPr>
            </w:pPr>
            <w:r w:rsidRPr="00B805EA">
              <w:rPr>
                <w:rFonts w:ascii="Times New Roman" w:eastAsia="Times New Roman" w:hAnsi="Times New Roman" w:cs="Times New Roman"/>
                <w:lang w:eastAsia="ru-RU"/>
              </w:rPr>
              <w:t>2</w:t>
            </w:r>
          </w:p>
        </w:tc>
        <w:tc>
          <w:tcPr>
            <w:tcW w:w="2012" w:type="dxa"/>
            <w:vMerge w:val="restart"/>
          </w:tcPr>
          <w:p w:rsidR="00B805EA" w:rsidRPr="00B805EA" w:rsidRDefault="00B805EA" w:rsidP="00B805EA">
            <w:pPr>
              <w:spacing w:line="276" w:lineRule="auto"/>
              <w:jc w:val="center"/>
              <w:rPr>
                <w:rFonts w:ascii="Times New Roman" w:hAnsi="Times New Roman" w:cs="Times New Roman"/>
              </w:rPr>
            </w:pPr>
            <w:proofErr w:type="gramStart"/>
            <w:r w:rsidRPr="00B805EA">
              <w:rPr>
                <w:rFonts w:ascii="Times New Roman" w:hAnsi="Times New Roman" w:cs="Times New Roman"/>
              </w:rPr>
              <w:t>ОК</w:t>
            </w:r>
            <w:proofErr w:type="gramEnd"/>
            <w:r w:rsidRPr="00B805EA">
              <w:rPr>
                <w:rFonts w:ascii="Times New Roman" w:hAnsi="Times New Roman" w:cs="Times New Roman"/>
              </w:rPr>
              <w:t xml:space="preserve"> 01 - ОК 04, ОК 06, ОК 09</w:t>
            </w:r>
          </w:p>
          <w:p w:rsidR="00B805EA" w:rsidRPr="00B805EA" w:rsidRDefault="00B805EA" w:rsidP="00B805EA">
            <w:pPr>
              <w:spacing w:line="276" w:lineRule="auto"/>
              <w:jc w:val="center"/>
              <w:rPr>
                <w:rFonts w:ascii="Times New Roman" w:eastAsia="Times New Roman" w:hAnsi="Times New Roman" w:cs="Times New Roman"/>
                <w:lang w:eastAsia="ru-RU"/>
              </w:rPr>
            </w:pPr>
            <w:r w:rsidRPr="00B805EA">
              <w:rPr>
                <w:rFonts w:ascii="Times New Roman" w:hAnsi="Times New Roman" w:cs="Times New Roman"/>
              </w:rPr>
              <w:t>ПК 2.1-ПК 2.3, ПК 3.1, ПК 4.1, ПК 5.1</w:t>
            </w:r>
          </w:p>
        </w:tc>
      </w:tr>
      <w:tr w:rsidR="00B805EA" w:rsidRPr="00B805EA" w:rsidTr="00B805EA">
        <w:trPr>
          <w:trHeight w:val="20"/>
        </w:trPr>
        <w:tc>
          <w:tcPr>
            <w:tcW w:w="2660" w:type="dxa"/>
            <w:vMerge/>
          </w:tcPr>
          <w:p w:rsidR="00B805EA" w:rsidRPr="00B805EA" w:rsidRDefault="00B805EA" w:rsidP="00B805EA">
            <w:pPr>
              <w:spacing w:line="276" w:lineRule="auto"/>
              <w:rPr>
                <w:rFonts w:ascii="Times New Roman" w:eastAsia="Times New Roman" w:hAnsi="Times New Roman" w:cs="Times New Roman"/>
                <w:b/>
                <w:bCs/>
                <w:lang w:eastAsia="ru-RU"/>
              </w:rPr>
            </w:pPr>
          </w:p>
        </w:tc>
        <w:tc>
          <w:tcPr>
            <w:tcW w:w="8601" w:type="dxa"/>
            <w:tcBorders>
              <w:top w:val="single" w:sz="4" w:space="0" w:color="auto"/>
              <w:left w:val="single" w:sz="4" w:space="0" w:color="auto"/>
              <w:bottom w:val="single" w:sz="4" w:space="0" w:color="auto"/>
            </w:tcBorders>
          </w:tcPr>
          <w:p w:rsidR="00B805EA" w:rsidRPr="00B805EA" w:rsidRDefault="00B805EA" w:rsidP="00B805EA">
            <w:pPr>
              <w:spacing w:line="276" w:lineRule="auto"/>
              <w:jc w:val="both"/>
              <w:rPr>
                <w:rFonts w:ascii="Times New Roman" w:hAnsi="Times New Roman" w:cs="Times New Roman"/>
              </w:rPr>
            </w:pPr>
            <w:r w:rsidRPr="00B805EA">
              <w:rPr>
                <w:rFonts w:ascii="Times New Roman" w:hAnsi="Times New Roman" w:cs="Times New Roman"/>
                <w:b/>
              </w:rPr>
              <w:t>В том числе практических занятий и лабораторных работ</w:t>
            </w:r>
          </w:p>
        </w:tc>
        <w:tc>
          <w:tcPr>
            <w:tcW w:w="1748" w:type="dxa"/>
          </w:tcPr>
          <w:p w:rsidR="00B805EA" w:rsidRPr="00B805EA" w:rsidRDefault="00B805EA" w:rsidP="00B805EA">
            <w:pPr>
              <w:spacing w:line="276" w:lineRule="auto"/>
              <w:jc w:val="center"/>
              <w:rPr>
                <w:rFonts w:ascii="Times New Roman" w:eastAsia="Times New Roman" w:hAnsi="Times New Roman" w:cs="Times New Roman"/>
                <w:b/>
                <w:lang w:eastAsia="ru-RU"/>
              </w:rPr>
            </w:pPr>
            <w:r w:rsidRPr="00B805EA">
              <w:rPr>
                <w:rFonts w:ascii="Times New Roman" w:eastAsia="Times New Roman" w:hAnsi="Times New Roman" w:cs="Times New Roman"/>
                <w:b/>
                <w:lang w:eastAsia="ru-RU"/>
              </w:rPr>
              <w:t>4/4</w:t>
            </w:r>
          </w:p>
        </w:tc>
        <w:tc>
          <w:tcPr>
            <w:tcW w:w="2012" w:type="dxa"/>
            <w:vMerge/>
          </w:tcPr>
          <w:p w:rsidR="00B805EA" w:rsidRPr="00B805EA" w:rsidRDefault="00B805EA" w:rsidP="00B805EA">
            <w:pPr>
              <w:spacing w:line="276" w:lineRule="auto"/>
              <w:rPr>
                <w:rFonts w:ascii="Times New Roman" w:eastAsia="Times New Roman" w:hAnsi="Times New Roman" w:cs="Times New Roman"/>
                <w:lang w:eastAsia="ru-RU"/>
              </w:rPr>
            </w:pPr>
          </w:p>
        </w:tc>
      </w:tr>
      <w:tr w:rsidR="00B805EA" w:rsidRPr="00B805EA" w:rsidTr="00B805EA">
        <w:trPr>
          <w:trHeight w:val="20"/>
        </w:trPr>
        <w:tc>
          <w:tcPr>
            <w:tcW w:w="2660" w:type="dxa"/>
            <w:vMerge/>
          </w:tcPr>
          <w:p w:rsidR="00B805EA" w:rsidRPr="00B805EA" w:rsidRDefault="00B805EA" w:rsidP="00B805EA">
            <w:pPr>
              <w:spacing w:line="276" w:lineRule="auto"/>
              <w:rPr>
                <w:rFonts w:ascii="Times New Roman" w:eastAsia="Times New Roman" w:hAnsi="Times New Roman" w:cs="Times New Roman"/>
                <w:b/>
                <w:bCs/>
                <w:lang w:eastAsia="ru-RU"/>
              </w:rPr>
            </w:pPr>
          </w:p>
        </w:tc>
        <w:tc>
          <w:tcPr>
            <w:tcW w:w="8601" w:type="dxa"/>
            <w:tcBorders>
              <w:top w:val="single" w:sz="4" w:space="0" w:color="auto"/>
              <w:left w:val="single" w:sz="4" w:space="0" w:color="auto"/>
              <w:bottom w:val="single" w:sz="4" w:space="0" w:color="auto"/>
            </w:tcBorders>
          </w:tcPr>
          <w:p w:rsidR="00B805EA" w:rsidRPr="00B805EA" w:rsidRDefault="00B805EA" w:rsidP="00B805EA">
            <w:pPr>
              <w:spacing w:line="276" w:lineRule="auto"/>
              <w:jc w:val="both"/>
              <w:rPr>
                <w:rFonts w:ascii="Times New Roman" w:hAnsi="Times New Roman" w:cs="Times New Roman"/>
                <w:b/>
              </w:rPr>
            </w:pPr>
            <w:r w:rsidRPr="00B805EA">
              <w:rPr>
                <w:rFonts w:ascii="Times New Roman" w:hAnsi="Times New Roman" w:cs="Times New Roman"/>
              </w:rPr>
              <w:t>15.</w:t>
            </w:r>
            <w:r w:rsidRPr="00B805EA">
              <w:rPr>
                <w:rFonts w:ascii="Times New Roman" w:hAnsi="Times New Roman" w:cs="Times New Roman"/>
                <w:b/>
              </w:rPr>
              <w:t xml:space="preserve"> </w:t>
            </w:r>
            <w:r w:rsidRPr="00B805EA">
              <w:rPr>
                <w:rFonts w:ascii="Times New Roman" w:eastAsia="Times New Roman" w:hAnsi="Times New Roman" w:cs="Times New Roman"/>
                <w:bCs/>
              </w:rPr>
              <w:t xml:space="preserve">Разработка плана минимизации рисков для </w:t>
            </w:r>
            <w:proofErr w:type="gramStart"/>
            <w:r w:rsidRPr="00B805EA">
              <w:rPr>
                <w:rFonts w:ascii="Times New Roman" w:eastAsia="Times New Roman" w:hAnsi="Times New Roman" w:cs="Times New Roman"/>
                <w:bCs/>
              </w:rPr>
              <w:t>интернет-магазина</w:t>
            </w:r>
            <w:proofErr w:type="gramEnd"/>
          </w:p>
        </w:tc>
        <w:tc>
          <w:tcPr>
            <w:tcW w:w="1748" w:type="dxa"/>
            <w:vAlign w:val="center"/>
          </w:tcPr>
          <w:p w:rsidR="00B805EA" w:rsidRPr="00B805EA" w:rsidRDefault="00B805EA" w:rsidP="00B805EA">
            <w:pPr>
              <w:spacing w:line="276" w:lineRule="auto"/>
              <w:jc w:val="center"/>
              <w:rPr>
                <w:rFonts w:ascii="Times New Roman" w:eastAsia="Times New Roman" w:hAnsi="Times New Roman" w:cs="Times New Roman"/>
                <w:lang w:eastAsia="ru-RU"/>
              </w:rPr>
            </w:pPr>
            <w:r w:rsidRPr="00B805EA">
              <w:rPr>
                <w:rFonts w:ascii="Times New Roman" w:eastAsia="Times New Roman" w:hAnsi="Times New Roman" w:cs="Times New Roman"/>
                <w:lang w:eastAsia="ru-RU"/>
              </w:rPr>
              <w:t>4/4</w:t>
            </w:r>
          </w:p>
        </w:tc>
        <w:tc>
          <w:tcPr>
            <w:tcW w:w="2012" w:type="dxa"/>
            <w:vMerge/>
          </w:tcPr>
          <w:p w:rsidR="00B805EA" w:rsidRPr="00B805EA" w:rsidRDefault="00B805EA" w:rsidP="00B805EA">
            <w:pPr>
              <w:spacing w:line="276" w:lineRule="auto"/>
              <w:rPr>
                <w:rFonts w:ascii="Times New Roman" w:eastAsia="Times New Roman" w:hAnsi="Times New Roman" w:cs="Times New Roman"/>
                <w:lang w:eastAsia="ru-RU"/>
              </w:rPr>
            </w:pPr>
          </w:p>
        </w:tc>
      </w:tr>
      <w:tr w:rsidR="00B805EA" w:rsidRPr="00B805EA" w:rsidTr="00B805EA">
        <w:trPr>
          <w:trHeight w:val="20"/>
        </w:trPr>
        <w:tc>
          <w:tcPr>
            <w:tcW w:w="11261" w:type="dxa"/>
            <w:gridSpan w:val="2"/>
          </w:tcPr>
          <w:p w:rsidR="00B805EA" w:rsidRPr="00B805EA" w:rsidRDefault="00B805EA" w:rsidP="00B805EA">
            <w:pPr>
              <w:spacing w:line="276" w:lineRule="auto"/>
              <w:rPr>
                <w:rFonts w:ascii="Times New Roman" w:eastAsia="Times New Roman" w:hAnsi="Times New Roman" w:cs="Times New Roman"/>
                <w:b/>
                <w:bCs/>
                <w:i/>
                <w:lang w:eastAsia="ru-RU"/>
              </w:rPr>
            </w:pPr>
            <w:r w:rsidRPr="00B805EA">
              <w:rPr>
                <w:rFonts w:ascii="Times New Roman" w:eastAsia="Times New Roman" w:hAnsi="Times New Roman" w:cs="Times New Roman"/>
                <w:b/>
                <w:bCs/>
                <w:i/>
                <w:lang w:eastAsia="ru-RU"/>
              </w:rPr>
              <w:t>Промежуточная аттестация в форме дифференцированного зачета</w:t>
            </w:r>
          </w:p>
        </w:tc>
        <w:tc>
          <w:tcPr>
            <w:tcW w:w="1748" w:type="dxa"/>
          </w:tcPr>
          <w:p w:rsidR="00B805EA" w:rsidRPr="00B805EA" w:rsidRDefault="00B805EA" w:rsidP="00B805EA">
            <w:pPr>
              <w:spacing w:line="276" w:lineRule="auto"/>
              <w:jc w:val="center"/>
              <w:rPr>
                <w:rFonts w:ascii="Times New Roman" w:eastAsia="Times New Roman" w:hAnsi="Times New Roman" w:cs="Times New Roman"/>
                <w:b/>
                <w:bCs/>
                <w:i/>
                <w:lang w:eastAsia="ru-RU"/>
              </w:rPr>
            </w:pPr>
            <w:r w:rsidRPr="00B805EA">
              <w:rPr>
                <w:rFonts w:ascii="Times New Roman" w:eastAsia="Times New Roman" w:hAnsi="Times New Roman" w:cs="Times New Roman"/>
                <w:b/>
                <w:bCs/>
                <w:i/>
                <w:lang w:eastAsia="ru-RU"/>
              </w:rPr>
              <w:t>2</w:t>
            </w:r>
          </w:p>
        </w:tc>
        <w:tc>
          <w:tcPr>
            <w:tcW w:w="2012" w:type="dxa"/>
          </w:tcPr>
          <w:p w:rsidR="00B805EA" w:rsidRPr="00B805EA" w:rsidRDefault="00B805EA" w:rsidP="00B805EA">
            <w:pPr>
              <w:spacing w:line="276" w:lineRule="auto"/>
              <w:rPr>
                <w:rFonts w:ascii="Times New Roman" w:eastAsia="Times New Roman" w:hAnsi="Times New Roman" w:cs="Times New Roman"/>
                <w:b/>
                <w:bCs/>
                <w:i/>
                <w:lang w:eastAsia="ru-RU"/>
              </w:rPr>
            </w:pPr>
          </w:p>
        </w:tc>
      </w:tr>
      <w:tr w:rsidR="00B805EA" w:rsidRPr="00B805EA" w:rsidTr="00B805EA">
        <w:trPr>
          <w:trHeight w:val="20"/>
        </w:trPr>
        <w:tc>
          <w:tcPr>
            <w:tcW w:w="11261" w:type="dxa"/>
            <w:gridSpan w:val="2"/>
          </w:tcPr>
          <w:p w:rsidR="00B805EA" w:rsidRPr="00B805EA" w:rsidRDefault="00B805EA" w:rsidP="00B805EA">
            <w:pPr>
              <w:spacing w:line="276" w:lineRule="auto"/>
              <w:rPr>
                <w:rFonts w:ascii="Times New Roman" w:eastAsia="Times New Roman" w:hAnsi="Times New Roman" w:cs="Times New Roman"/>
                <w:b/>
                <w:bCs/>
                <w:lang w:eastAsia="ru-RU"/>
              </w:rPr>
            </w:pPr>
            <w:r w:rsidRPr="00B805EA">
              <w:rPr>
                <w:rFonts w:ascii="Times New Roman" w:eastAsia="Times New Roman" w:hAnsi="Times New Roman" w:cs="Times New Roman"/>
                <w:b/>
                <w:bCs/>
                <w:lang w:eastAsia="ru-RU"/>
              </w:rPr>
              <w:t xml:space="preserve">Всего </w:t>
            </w:r>
          </w:p>
        </w:tc>
        <w:tc>
          <w:tcPr>
            <w:tcW w:w="1748" w:type="dxa"/>
          </w:tcPr>
          <w:p w:rsidR="00B805EA" w:rsidRPr="00B805EA" w:rsidRDefault="00B805EA" w:rsidP="00B805EA">
            <w:pPr>
              <w:spacing w:line="276" w:lineRule="auto"/>
              <w:jc w:val="center"/>
              <w:rPr>
                <w:rFonts w:ascii="Times New Roman" w:eastAsia="Times New Roman" w:hAnsi="Times New Roman" w:cs="Times New Roman"/>
                <w:b/>
                <w:bCs/>
                <w:lang w:eastAsia="ru-RU"/>
              </w:rPr>
            </w:pPr>
            <w:r w:rsidRPr="00B805EA">
              <w:rPr>
                <w:rFonts w:ascii="Times New Roman" w:eastAsia="Times New Roman" w:hAnsi="Times New Roman" w:cs="Times New Roman"/>
                <w:b/>
                <w:bCs/>
                <w:lang w:eastAsia="ru-RU"/>
              </w:rPr>
              <w:t>70</w:t>
            </w:r>
          </w:p>
        </w:tc>
        <w:tc>
          <w:tcPr>
            <w:tcW w:w="2012" w:type="dxa"/>
          </w:tcPr>
          <w:p w:rsidR="00B805EA" w:rsidRPr="00B805EA" w:rsidRDefault="00B805EA" w:rsidP="00B805EA">
            <w:pPr>
              <w:spacing w:line="276" w:lineRule="auto"/>
              <w:rPr>
                <w:rFonts w:ascii="Times New Roman" w:eastAsia="Times New Roman" w:hAnsi="Times New Roman" w:cs="Times New Roman"/>
                <w:b/>
                <w:bCs/>
                <w:lang w:eastAsia="ru-RU"/>
              </w:rPr>
            </w:pPr>
          </w:p>
        </w:tc>
      </w:tr>
    </w:tbl>
    <w:p w:rsidR="00B805EA" w:rsidRPr="00B805EA" w:rsidRDefault="00B805EA" w:rsidP="00B805EA">
      <w:pPr>
        <w:widowControl w:val="0"/>
        <w:spacing w:line="232" w:lineRule="exact"/>
        <w:ind w:left="1069" w:hanging="284"/>
        <w:rPr>
          <w:rFonts w:ascii="Times New Roman" w:eastAsia="Times New Roman" w:hAnsi="Times New Roman" w:cs="Times New Roman"/>
          <w:color w:val="000000"/>
          <w:sz w:val="24"/>
          <w:szCs w:val="24"/>
          <w:lang w:eastAsia="ru-RU"/>
        </w:rPr>
      </w:pPr>
    </w:p>
    <w:p w:rsidR="00B805EA" w:rsidRPr="00B805EA" w:rsidRDefault="00B805EA" w:rsidP="00B805EA">
      <w:pPr>
        <w:rPr>
          <w:rFonts w:ascii="Times New Roman" w:hAnsi="Times New Roman" w:cs="Times New Roman"/>
          <w:sz w:val="24"/>
          <w:szCs w:val="24"/>
        </w:rPr>
        <w:sectPr w:rsidR="00B805EA" w:rsidRPr="00B805EA" w:rsidSect="00B805EA">
          <w:pgSz w:w="16838" w:h="11906" w:orient="landscape"/>
          <w:pgMar w:top="1701" w:right="1134" w:bottom="567" w:left="1134" w:header="709" w:footer="709" w:gutter="0"/>
          <w:cols w:space="708"/>
          <w:docGrid w:linePitch="360"/>
        </w:sectPr>
      </w:pPr>
    </w:p>
    <w:p w:rsidR="00B805EA" w:rsidRPr="00B805EA" w:rsidRDefault="00B805EA" w:rsidP="00B805EA">
      <w:pPr>
        <w:keepNext/>
        <w:spacing w:line="312" w:lineRule="auto"/>
        <w:jc w:val="center"/>
        <w:outlineLvl w:val="0"/>
        <w:rPr>
          <w:rFonts w:ascii="Times New Roman" w:eastAsia="Segoe UI" w:hAnsi="Times New Roman" w:cs="Times New Roman"/>
          <w:b/>
          <w:bCs/>
          <w:caps/>
          <w:kern w:val="32"/>
          <w:sz w:val="24"/>
          <w:szCs w:val="24"/>
          <w:lang w:eastAsia="ru-RU"/>
        </w:rPr>
      </w:pPr>
      <w:r w:rsidRPr="00B805EA">
        <w:rPr>
          <w:rFonts w:ascii="Times New Roman" w:eastAsia="Segoe UI" w:hAnsi="Times New Roman" w:cs="Times New Roman"/>
          <w:b/>
          <w:bCs/>
          <w:caps/>
          <w:kern w:val="32"/>
          <w:sz w:val="24"/>
          <w:szCs w:val="24"/>
          <w:lang w:eastAsia="ru-RU"/>
        </w:rPr>
        <w:lastRenderedPageBreak/>
        <w:t>3. Условия реализации ДИСЦИПЛИНЫ</w:t>
      </w:r>
    </w:p>
    <w:p w:rsidR="00B805EA" w:rsidRPr="00B805EA" w:rsidRDefault="00B805EA" w:rsidP="00B805EA">
      <w:pPr>
        <w:spacing w:line="312" w:lineRule="auto"/>
        <w:ind w:firstLine="709"/>
        <w:outlineLvl w:val="1"/>
        <w:rPr>
          <w:rFonts w:ascii="Times New Roman" w:eastAsia="Segoe UI" w:hAnsi="Times New Roman" w:cs="Times New Roman"/>
          <w:b/>
          <w:bCs/>
          <w:sz w:val="24"/>
          <w:szCs w:val="24"/>
          <w:lang w:eastAsia="ru-RU"/>
        </w:rPr>
      </w:pPr>
    </w:p>
    <w:p w:rsidR="00B805EA" w:rsidRPr="00B805EA" w:rsidRDefault="00B805EA" w:rsidP="00B805EA">
      <w:pPr>
        <w:spacing w:line="312" w:lineRule="auto"/>
        <w:ind w:firstLine="709"/>
        <w:outlineLvl w:val="1"/>
        <w:rPr>
          <w:rFonts w:ascii="Times New Roman" w:eastAsia="Segoe UI" w:hAnsi="Times New Roman" w:cs="Times New Roman"/>
          <w:b/>
          <w:bCs/>
          <w:sz w:val="24"/>
          <w:szCs w:val="24"/>
          <w:lang w:eastAsia="ru-RU"/>
        </w:rPr>
      </w:pPr>
      <w:r w:rsidRPr="00B805EA">
        <w:rPr>
          <w:rFonts w:ascii="Times New Roman" w:eastAsia="Segoe UI" w:hAnsi="Times New Roman" w:cs="Times New Roman"/>
          <w:b/>
          <w:bCs/>
          <w:sz w:val="24"/>
          <w:szCs w:val="24"/>
          <w:lang w:eastAsia="ru-RU"/>
        </w:rPr>
        <w:t>3.1. Материально-техническое обеспечение</w:t>
      </w:r>
    </w:p>
    <w:p w:rsidR="00B805EA" w:rsidRPr="00B805EA" w:rsidRDefault="00B805EA" w:rsidP="00B805EA">
      <w:pPr>
        <w:suppressAutoHyphens/>
        <w:spacing w:line="312" w:lineRule="auto"/>
        <w:ind w:firstLine="709"/>
        <w:jc w:val="both"/>
        <w:rPr>
          <w:rFonts w:ascii="Times New Roman" w:hAnsi="Times New Roman" w:cs="Times New Roman"/>
          <w:bCs/>
          <w:i/>
          <w:sz w:val="24"/>
          <w:szCs w:val="24"/>
        </w:rPr>
      </w:pPr>
      <w:r w:rsidRPr="00B805EA">
        <w:rPr>
          <w:rFonts w:ascii="Times New Roman" w:eastAsia="Times New Roman" w:hAnsi="Times New Roman" w:cs="Times New Roman"/>
          <w:sz w:val="24"/>
          <w:szCs w:val="24"/>
        </w:rPr>
        <w:t>Кабинет «</w:t>
      </w:r>
      <w:r w:rsidRPr="00B805EA">
        <w:rPr>
          <w:rFonts w:ascii="Times New Roman" w:eastAsia="Times New Roman" w:hAnsi="Times New Roman" w:cs="Times New Roman"/>
          <w:color w:val="000000"/>
          <w:sz w:val="24"/>
          <w:szCs w:val="24"/>
        </w:rPr>
        <w:t>Общепрофессиональных дисциплин и МДК</w:t>
      </w:r>
      <w:r w:rsidRPr="00B805EA">
        <w:rPr>
          <w:rFonts w:ascii="Times New Roman" w:eastAsia="Times New Roman" w:hAnsi="Times New Roman" w:cs="Times New Roman"/>
          <w:sz w:val="24"/>
          <w:szCs w:val="24"/>
        </w:rPr>
        <w:t>»,</w:t>
      </w:r>
      <w:r w:rsidRPr="00B805EA">
        <w:rPr>
          <w:rFonts w:ascii="Times New Roman" w:hAnsi="Times New Roman" w:cs="Times New Roman"/>
          <w:bCs/>
          <w:i/>
          <w:color w:val="0070C0"/>
          <w:sz w:val="24"/>
          <w:szCs w:val="24"/>
        </w:rPr>
        <w:t xml:space="preserve"> </w:t>
      </w:r>
      <w:r w:rsidRPr="00B805EA">
        <w:rPr>
          <w:rFonts w:ascii="Times New Roman" w:hAnsi="Times New Roman" w:cs="Times New Roman"/>
          <w:bCs/>
          <w:sz w:val="24"/>
          <w:szCs w:val="24"/>
        </w:rPr>
        <w:t xml:space="preserve">оснащенный в соответствии с </w:t>
      </w:r>
      <w:r w:rsidRPr="00B805EA">
        <w:rPr>
          <w:rFonts w:ascii="Times New Roman" w:hAnsi="Times New Roman" w:cs="Times New Roman"/>
          <w:bCs/>
          <w:iCs/>
          <w:sz w:val="24"/>
          <w:szCs w:val="24"/>
        </w:rPr>
        <w:t>приложением 4 ОПОП-П</w:t>
      </w:r>
      <w:r w:rsidRPr="00B805EA">
        <w:rPr>
          <w:rFonts w:ascii="Times New Roman" w:hAnsi="Times New Roman" w:cs="Times New Roman"/>
          <w:bCs/>
          <w:i/>
          <w:sz w:val="24"/>
          <w:szCs w:val="24"/>
        </w:rPr>
        <w:t>.</w:t>
      </w:r>
    </w:p>
    <w:p w:rsidR="00B805EA" w:rsidRPr="00B805EA" w:rsidRDefault="00B805EA" w:rsidP="00B805EA">
      <w:pPr>
        <w:spacing w:line="312" w:lineRule="auto"/>
        <w:ind w:firstLine="709"/>
        <w:outlineLvl w:val="1"/>
        <w:rPr>
          <w:rFonts w:ascii="Times New Roman" w:eastAsia="Segoe UI" w:hAnsi="Times New Roman" w:cs="Times New Roman"/>
          <w:b/>
          <w:bCs/>
          <w:sz w:val="24"/>
          <w:szCs w:val="24"/>
          <w:lang w:eastAsia="ru-RU"/>
        </w:rPr>
      </w:pPr>
    </w:p>
    <w:p w:rsidR="00B805EA" w:rsidRPr="00B805EA" w:rsidRDefault="00B805EA" w:rsidP="00B805EA">
      <w:pPr>
        <w:spacing w:line="312" w:lineRule="auto"/>
        <w:ind w:firstLine="709"/>
        <w:outlineLvl w:val="1"/>
        <w:rPr>
          <w:rFonts w:ascii="Times New Roman" w:eastAsia="Times New Roman" w:hAnsi="Times New Roman" w:cs="Times New Roman"/>
          <w:b/>
          <w:bCs/>
          <w:sz w:val="24"/>
          <w:szCs w:val="24"/>
          <w:lang w:eastAsia="ru-RU"/>
        </w:rPr>
      </w:pPr>
      <w:r w:rsidRPr="00B805EA">
        <w:rPr>
          <w:rFonts w:ascii="Times New Roman" w:eastAsia="Segoe UI" w:hAnsi="Times New Roman" w:cs="Times New Roman"/>
          <w:b/>
          <w:bCs/>
          <w:sz w:val="24"/>
          <w:szCs w:val="24"/>
          <w:lang w:eastAsia="ru-RU"/>
        </w:rPr>
        <w:t>3.2. Учебно-методическое обеспечение</w:t>
      </w:r>
    </w:p>
    <w:p w:rsidR="00B805EA" w:rsidRPr="00B805EA" w:rsidRDefault="00B805EA" w:rsidP="00B805EA">
      <w:pPr>
        <w:widowControl w:val="0"/>
        <w:spacing w:line="312" w:lineRule="auto"/>
        <w:ind w:firstLine="709"/>
        <w:rPr>
          <w:rFonts w:ascii="Times New Roman" w:eastAsia="Times New Roman" w:hAnsi="Times New Roman" w:cs="Times New Roman"/>
          <w:b/>
          <w:color w:val="000000"/>
          <w:sz w:val="24"/>
          <w:szCs w:val="24"/>
          <w:lang w:eastAsia="ru-RU"/>
        </w:rPr>
      </w:pPr>
    </w:p>
    <w:p w:rsidR="00B805EA" w:rsidRPr="00B805EA" w:rsidRDefault="00B805EA" w:rsidP="00B805EA">
      <w:pPr>
        <w:widowControl w:val="0"/>
        <w:spacing w:line="312" w:lineRule="auto"/>
        <w:ind w:firstLine="709"/>
        <w:rPr>
          <w:rFonts w:ascii="Times New Roman" w:eastAsia="Times New Roman" w:hAnsi="Times New Roman" w:cs="Times New Roman"/>
          <w:b/>
          <w:color w:val="000000"/>
          <w:sz w:val="24"/>
          <w:szCs w:val="24"/>
          <w:lang w:eastAsia="ru-RU"/>
        </w:rPr>
      </w:pPr>
      <w:r w:rsidRPr="00B805EA">
        <w:rPr>
          <w:rFonts w:ascii="Times New Roman" w:eastAsia="Times New Roman" w:hAnsi="Times New Roman" w:cs="Times New Roman"/>
          <w:b/>
          <w:color w:val="000000"/>
          <w:sz w:val="24"/>
          <w:szCs w:val="24"/>
          <w:lang w:eastAsia="ru-RU"/>
        </w:rPr>
        <w:t>3.2.1. Основные печатные и/или электронные издания</w:t>
      </w:r>
    </w:p>
    <w:p w:rsidR="00B805EA" w:rsidRPr="00B805EA" w:rsidRDefault="00B805EA" w:rsidP="00B805EA">
      <w:pPr>
        <w:spacing w:line="312" w:lineRule="auto"/>
        <w:ind w:firstLine="709"/>
        <w:contextualSpacing/>
        <w:jc w:val="both"/>
        <w:rPr>
          <w:rFonts w:ascii="Times New Roman" w:hAnsi="Times New Roman" w:cs="Times New Roman"/>
          <w:bCs/>
          <w:iCs/>
          <w:sz w:val="24"/>
          <w:szCs w:val="24"/>
        </w:rPr>
      </w:pPr>
    </w:p>
    <w:p w:rsidR="00B805EA" w:rsidRPr="00B805EA" w:rsidRDefault="00B805EA" w:rsidP="00B805EA">
      <w:pPr>
        <w:numPr>
          <w:ilvl w:val="0"/>
          <w:numId w:val="52"/>
        </w:numPr>
        <w:tabs>
          <w:tab w:val="left" w:pos="1134"/>
        </w:tabs>
        <w:spacing w:line="312" w:lineRule="auto"/>
        <w:ind w:left="0" w:firstLine="709"/>
        <w:jc w:val="both"/>
        <w:rPr>
          <w:rFonts w:ascii="Times New Roman" w:hAnsi="Times New Roman"/>
          <w:sz w:val="24"/>
          <w:szCs w:val="24"/>
          <w:shd w:val="clear" w:color="auto" w:fill="FFFFFF"/>
        </w:rPr>
      </w:pPr>
      <w:r w:rsidRPr="00B805EA">
        <w:rPr>
          <w:rFonts w:ascii="Times New Roman" w:hAnsi="Times New Roman"/>
          <w:sz w:val="24"/>
          <w:szCs w:val="24"/>
          <w:shd w:val="clear" w:color="auto" w:fill="FFFFFF"/>
        </w:rPr>
        <w:t>Чеберко, Е. Ф.  Основы предпринимательской деятельности: учебник и практикум для среднего профессионального образования / Е. Ф. Чеберко. — 2-е изд. — Москва</w:t>
      </w:r>
      <w:proofErr w:type="gramStart"/>
      <w:r w:rsidRPr="00B805EA">
        <w:rPr>
          <w:rFonts w:ascii="Times New Roman" w:hAnsi="Times New Roman"/>
          <w:sz w:val="24"/>
          <w:szCs w:val="24"/>
          <w:shd w:val="clear" w:color="auto" w:fill="FFFFFF"/>
        </w:rPr>
        <w:t> :</w:t>
      </w:r>
      <w:proofErr w:type="gramEnd"/>
      <w:r w:rsidRPr="00B805EA">
        <w:rPr>
          <w:rFonts w:ascii="Times New Roman" w:hAnsi="Times New Roman"/>
          <w:sz w:val="24"/>
          <w:szCs w:val="24"/>
          <w:shd w:val="clear" w:color="auto" w:fill="FFFFFF"/>
        </w:rPr>
        <w:t xml:space="preserve"> Издательство Юрайт, 2025. — 458 с. — (Профессиональное образование). — ISBN 978-5-534-18808-0. — Текст: электронный // Образовательная платформа Юрайт [сайт]. — URL: </w:t>
      </w:r>
      <w:hyperlink r:id="rId185" w:tgtFrame="_blank" w:history="1">
        <w:r w:rsidRPr="00B805EA">
          <w:rPr>
            <w:rFonts w:ascii="Times New Roman" w:hAnsi="Times New Roman"/>
            <w:sz w:val="24"/>
            <w:szCs w:val="24"/>
          </w:rPr>
          <w:t>https://urait.ru/bcode/565781</w:t>
        </w:r>
      </w:hyperlink>
    </w:p>
    <w:p w:rsidR="00B805EA" w:rsidRPr="00B805EA" w:rsidRDefault="00B805EA" w:rsidP="00B805EA">
      <w:pPr>
        <w:spacing w:line="312" w:lineRule="auto"/>
        <w:ind w:left="709"/>
        <w:jc w:val="both"/>
        <w:rPr>
          <w:rFonts w:ascii="Times New Roman" w:hAnsi="Times New Roman" w:cs="Times New Roman"/>
          <w:bCs/>
          <w:i/>
          <w:sz w:val="24"/>
          <w:szCs w:val="24"/>
        </w:rPr>
      </w:pPr>
    </w:p>
    <w:p w:rsidR="00B805EA" w:rsidRPr="00B805EA" w:rsidRDefault="00B805EA" w:rsidP="00B805EA">
      <w:pPr>
        <w:numPr>
          <w:ilvl w:val="2"/>
          <w:numId w:val="145"/>
        </w:numPr>
        <w:suppressAutoHyphens/>
        <w:spacing w:line="312" w:lineRule="auto"/>
        <w:contextualSpacing/>
        <w:rPr>
          <w:rFonts w:ascii="Times New Roman" w:eastAsia="Times New Roman" w:hAnsi="Times New Roman" w:cs="Times New Roman"/>
          <w:b/>
          <w:bCs/>
          <w:iCs/>
          <w:color w:val="000000"/>
          <w:sz w:val="24"/>
          <w:szCs w:val="24"/>
          <w:lang w:eastAsia="ru-RU"/>
        </w:rPr>
      </w:pPr>
      <w:r w:rsidRPr="00B805EA">
        <w:rPr>
          <w:rFonts w:ascii="Times New Roman" w:eastAsia="Times New Roman" w:hAnsi="Times New Roman" w:cs="Times New Roman"/>
          <w:b/>
          <w:bCs/>
          <w:iCs/>
          <w:color w:val="000000"/>
          <w:sz w:val="24"/>
          <w:szCs w:val="24"/>
          <w:lang w:eastAsia="ru-RU"/>
        </w:rPr>
        <w:t xml:space="preserve">Дополнительные источники </w:t>
      </w:r>
    </w:p>
    <w:p w:rsidR="00B805EA" w:rsidRPr="00B805EA" w:rsidRDefault="00B805EA" w:rsidP="00B805EA">
      <w:pPr>
        <w:widowControl w:val="0"/>
        <w:suppressAutoHyphens/>
        <w:spacing w:line="312" w:lineRule="auto"/>
        <w:ind w:left="1428" w:hanging="284"/>
        <w:rPr>
          <w:rFonts w:ascii="Times New Roman" w:eastAsia="Times New Roman" w:hAnsi="Times New Roman" w:cs="Times New Roman"/>
          <w:bCs/>
          <w:iCs/>
          <w:color w:val="000000"/>
          <w:sz w:val="24"/>
          <w:szCs w:val="24"/>
          <w:lang w:eastAsia="ru-RU"/>
        </w:rPr>
      </w:pPr>
    </w:p>
    <w:p w:rsidR="00B805EA" w:rsidRPr="00B805EA" w:rsidRDefault="00B805EA" w:rsidP="00B805EA">
      <w:pPr>
        <w:numPr>
          <w:ilvl w:val="0"/>
          <w:numId w:val="53"/>
        </w:numPr>
        <w:pBdr>
          <w:top w:val="nil"/>
          <w:left w:val="nil"/>
          <w:bottom w:val="nil"/>
          <w:right w:val="nil"/>
          <w:between w:val="nil"/>
        </w:pBd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12" w:lineRule="auto"/>
        <w:ind w:left="-2" w:firstLine="709"/>
        <w:jc w:val="both"/>
        <w:rPr>
          <w:rFonts w:ascii="Times New Roman" w:eastAsia="Calibri" w:hAnsi="Times New Roman" w:cs="Times New Roman"/>
          <w:sz w:val="24"/>
          <w:szCs w:val="24"/>
          <w:shd w:val="clear" w:color="auto" w:fill="FFFFFF"/>
        </w:rPr>
      </w:pPr>
      <w:r w:rsidRPr="00B805EA">
        <w:rPr>
          <w:rFonts w:ascii="Times New Roman" w:hAnsi="Times New Roman"/>
          <w:sz w:val="24"/>
          <w:szCs w:val="24"/>
          <w:shd w:val="clear" w:color="auto" w:fill="FFFFFF"/>
        </w:rPr>
        <w:t>Кузьмина, Е. Е.  Предпринимательская деятельность: учебник для среднего профессионального образования / Е. Е. Кузьмина. — 5-е изд., перераб. и доп. — Москва</w:t>
      </w:r>
      <w:proofErr w:type="gramStart"/>
      <w:r w:rsidRPr="00B805EA">
        <w:rPr>
          <w:rFonts w:ascii="Times New Roman" w:hAnsi="Times New Roman"/>
          <w:sz w:val="24"/>
          <w:szCs w:val="24"/>
          <w:shd w:val="clear" w:color="auto" w:fill="FFFFFF"/>
        </w:rPr>
        <w:t> :</w:t>
      </w:r>
      <w:proofErr w:type="gramEnd"/>
      <w:r w:rsidRPr="00B805EA">
        <w:rPr>
          <w:rFonts w:ascii="Times New Roman" w:hAnsi="Times New Roman"/>
          <w:sz w:val="24"/>
          <w:szCs w:val="24"/>
          <w:shd w:val="clear" w:color="auto" w:fill="FFFFFF"/>
        </w:rPr>
        <w:t xml:space="preserve"> Издательство Юрайт, 2025. — 469 с. — (Профессиональное образование). — ISBN 978-5-534-16460-2. — Текст: электронный // Образовательная платформа Юрайт [сайт]. — URL: </w:t>
      </w:r>
      <w:hyperlink r:id="rId186" w:tgtFrame="_blank" w:history="1">
        <w:r w:rsidRPr="00B805EA">
          <w:rPr>
            <w:rFonts w:ascii="Times New Roman" w:hAnsi="Times New Roman"/>
            <w:sz w:val="24"/>
            <w:szCs w:val="24"/>
          </w:rPr>
          <w:t>https://urait.ru/bcode/562636</w:t>
        </w:r>
      </w:hyperlink>
    </w:p>
    <w:p w:rsidR="00B805EA" w:rsidRPr="00B805EA" w:rsidRDefault="00B805EA" w:rsidP="00B805EA">
      <w:pPr>
        <w:numPr>
          <w:ilvl w:val="0"/>
          <w:numId w:val="53"/>
        </w:numPr>
        <w:pBdr>
          <w:top w:val="nil"/>
          <w:left w:val="nil"/>
          <w:bottom w:val="nil"/>
          <w:right w:val="nil"/>
          <w:between w:val="nil"/>
        </w:pBd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12" w:lineRule="auto"/>
        <w:ind w:left="-2" w:firstLine="709"/>
        <w:jc w:val="both"/>
        <w:rPr>
          <w:rFonts w:ascii="Times New Roman" w:eastAsia="Calibri" w:hAnsi="Times New Roman" w:cs="Times New Roman"/>
          <w:sz w:val="24"/>
          <w:szCs w:val="24"/>
          <w:shd w:val="clear" w:color="auto" w:fill="FFFFFF"/>
        </w:rPr>
      </w:pPr>
      <w:r w:rsidRPr="00B805EA">
        <w:rPr>
          <w:rFonts w:ascii="Times New Roman" w:hAnsi="Times New Roman"/>
          <w:sz w:val="24"/>
          <w:szCs w:val="24"/>
          <w:shd w:val="clear" w:color="auto" w:fill="FFFFFF"/>
        </w:rPr>
        <w:t>Чеберко, Е. Ф.  Предпринимательская деятельность: учебник и практикум для среднего профессионального образования / Е. Ф. Чеберко. — 2-е изд. — Москва</w:t>
      </w:r>
      <w:proofErr w:type="gramStart"/>
      <w:r w:rsidRPr="00B805EA">
        <w:rPr>
          <w:rFonts w:ascii="Times New Roman" w:hAnsi="Times New Roman"/>
          <w:sz w:val="24"/>
          <w:szCs w:val="24"/>
          <w:shd w:val="clear" w:color="auto" w:fill="FFFFFF"/>
        </w:rPr>
        <w:t> :</w:t>
      </w:r>
      <w:proofErr w:type="gramEnd"/>
      <w:r w:rsidRPr="00B805EA">
        <w:rPr>
          <w:rFonts w:ascii="Times New Roman" w:hAnsi="Times New Roman"/>
          <w:sz w:val="24"/>
          <w:szCs w:val="24"/>
          <w:shd w:val="clear" w:color="auto" w:fill="FFFFFF"/>
        </w:rPr>
        <w:t xml:space="preserve"> Издательство Юрайт, 2025. — 241 с. — (Профессиональное образование). — ISBN 978-5-534-18811-0. — Текст: электронный // Образовательная платформа Юрайт [сайт]. — URL: </w:t>
      </w:r>
      <w:hyperlink r:id="rId187" w:tgtFrame="_blank" w:history="1">
        <w:r w:rsidRPr="00B805EA">
          <w:rPr>
            <w:rFonts w:ascii="Times New Roman" w:hAnsi="Times New Roman"/>
            <w:sz w:val="24"/>
            <w:szCs w:val="24"/>
          </w:rPr>
          <w:t>https://urait.ru/bcode/563901</w:t>
        </w:r>
      </w:hyperlink>
    </w:p>
    <w:p w:rsidR="00B805EA" w:rsidRPr="00B805EA" w:rsidRDefault="00B805EA" w:rsidP="00B805EA">
      <w:pPr>
        <w:numPr>
          <w:ilvl w:val="0"/>
          <w:numId w:val="53"/>
        </w:numPr>
        <w:pBdr>
          <w:top w:val="nil"/>
          <w:left w:val="nil"/>
          <w:bottom w:val="nil"/>
          <w:right w:val="nil"/>
          <w:between w:val="nil"/>
        </w:pBd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12" w:lineRule="auto"/>
        <w:ind w:left="-2" w:firstLine="709"/>
        <w:jc w:val="both"/>
        <w:rPr>
          <w:rFonts w:ascii="Times New Roman" w:eastAsia="Calibri" w:hAnsi="Times New Roman" w:cs="Times New Roman"/>
          <w:sz w:val="24"/>
          <w:szCs w:val="24"/>
        </w:rPr>
      </w:pPr>
      <w:r w:rsidRPr="00B805EA">
        <w:rPr>
          <w:rFonts w:ascii="Times New Roman" w:eastAsia="Calibri" w:hAnsi="Times New Roman" w:cs="Times New Roman"/>
          <w:sz w:val="24"/>
          <w:szCs w:val="24"/>
        </w:rPr>
        <w:t xml:space="preserve">Конституция Российской Федерации, принята всенародным голосованием 12 декабря 1993 с изменениями, одобренными в ходе общероссийского голосования 01 июля 2020. </w:t>
      </w:r>
    </w:p>
    <w:p w:rsidR="00B805EA" w:rsidRPr="00B805EA" w:rsidRDefault="00B805EA" w:rsidP="00B805EA">
      <w:pPr>
        <w:numPr>
          <w:ilvl w:val="0"/>
          <w:numId w:val="53"/>
        </w:numPr>
        <w:pBdr>
          <w:top w:val="nil"/>
          <w:left w:val="nil"/>
          <w:bottom w:val="nil"/>
          <w:right w:val="nil"/>
          <w:between w:val="nil"/>
        </w:pBd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12" w:lineRule="auto"/>
        <w:ind w:left="-2" w:firstLine="709"/>
        <w:jc w:val="both"/>
        <w:rPr>
          <w:rFonts w:ascii="Times New Roman" w:eastAsia="Calibri" w:hAnsi="Times New Roman" w:cs="Times New Roman"/>
          <w:sz w:val="24"/>
          <w:szCs w:val="24"/>
        </w:rPr>
      </w:pPr>
      <w:r w:rsidRPr="00B805EA">
        <w:rPr>
          <w:rFonts w:ascii="Times New Roman" w:eastAsia="Calibri" w:hAnsi="Times New Roman" w:cs="Times New Roman"/>
          <w:sz w:val="24"/>
          <w:szCs w:val="24"/>
        </w:rPr>
        <w:t xml:space="preserve">«Гражданский кодекс Российской Федерации часть первая» от 30.11.1994 (ред. от 28.06.2021, с изм. от 08.07.2021) </w:t>
      </w:r>
    </w:p>
    <w:p w:rsidR="00B805EA" w:rsidRPr="00B805EA" w:rsidRDefault="00B805EA" w:rsidP="00B805EA">
      <w:pPr>
        <w:numPr>
          <w:ilvl w:val="0"/>
          <w:numId w:val="53"/>
        </w:numPr>
        <w:pBdr>
          <w:top w:val="nil"/>
          <w:left w:val="nil"/>
          <w:bottom w:val="nil"/>
          <w:right w:val="nil"/>
          <w:between w:val="nil"/>
        </w:pBd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12" w:lineRule="auto"/>
        <w:ind w:left="-2" w:firstLine="709"/>
        <w:jc w:val="both"/>
        <w:rPr>
          <w:rFonts w:ascii="Times New Roman" w:eastAsia="Calibri" w:hAnsi="Times New Roman" w:cs="Times New Roman"/>
          <w:sz w:val="24"/>
          <w:szCs w:val="24"/>
        </w:rPr>
      </w:pPr>
      <w:proofErr w:type="gramStart"/>
      <w:r w:rsidRPr="00B805EA">
        <w:rPr>
          <w:rFonts w:ascii="Times New Roman" w:eastAsia="Calibri" w:hAnsi="Times New Roman" w:cs="Times New Roman"/>
          <w:sz w:val="24"/>
          <w:szCs w:val="24"/>
        </w:rPr>
        <w:t>«Гражданский кодекс Российской Федерации часть вторая» от 26.01.1996. №14-ФЗ (ред. От 01.07.2021. с изм.</w:t>
      </w:r>
      <w:proofErr w:type="gramEnd"/>
      <w:r w:rsidRPr="00B805EA">
        <w:rPr>
          <w:rFonts w:ascii="Times New Roman" w:eastAsia="Calibri" w:hAnsi="Times New Roman" w:cs="Times New Roman"/>
          <w:sz w:val="24"/>
          <w:szCs w:val="24"/>
        </w:rPr>
        <w:t xml:space="preserve"> </w:t>
      </w:r>
      <w:proofErr w:type="gramStart"/>
      <w:r w:rsidRPr="00B805EA">
        <w:rPr>
          <w:rFonts w:ascii="Times New Roman" w:eastAsia="Calibri" w:hAnsi="Times New Roman" w:cs="Times New Roman"/>
          <w:sz w:val="24"/>
          <w:szCs w:val="24"/>
        </w:rPr>
        <w:t>От 08.07.02021).</w:t>
      </w:r>
      <w:proofErr w:type="gramEnd"/>
    </w:p>
    <w:p w:rsidR="00B805EA" w:rsidRPr="00B805EA" w:rsidRDefault="00B805EA" w:rsidP="00B805EA">
      <w:pPr>
        <w:numPr>
          <w:ilvl w:val="0"/>
          <w:numId w:val="53"/>
        </w:numPr>
        <w:pBdr>
          <w:top w:val="nil"/>
          <w:left w:val="nil"/>
          <w:bottom w:val="nil"/>
          <w:right w:val="nil"/>
          <w:between w:val="nil"/>
        </w:pBd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12" w:lineRule="auto"/>
        <w:ind w:left="-2" w:firstLine="709"/>
        <w:jc w:val="both"/>
        <w:rPr>
          <w:rFonts w:ascii="Times New Roman" w:eastAsia="Calibri" w:hAnsi="Times New Roman" w:cs="Times New Roman"/>
          <w:sz w:val="24"/>
          <w:szCs w:val="24"/>
        </w:rPr>
      </w:pPr>
      <w:r w:rsidRPr="00B805EA">
        <w:rPr>
          <w:rFonts w:ascii="Times New Roman" w:eastAsia="Calibri" w:hAnsi="Times New Roman" w:cs="Times New Roman"/>
          <w:sz w:val="24"/>
          <w:szCs w:val="24"/>
        </w:rPr>
        <w:t>«Арбитражный процессуальный кодекс Российской Федерации» от 24.07.2002 N 95-ФЗ (ред. от 01.07.2021, с изм. от 22.07.2021).</w:t>
      </w:r>
    </w:p>
    <w:p w:rsidR="00B805EA" w:rsidRPr="00B805EA" w:rsidRDefault="00B805EA" w:rsidP="00B805EA">
      <w:pPr>
        <w:numPr>
          <w:ilvl w:val="0"/>
          <w:numId w:val="53"/>
        </w:numPr>
        <w:pBdr>
          <w:top w:val="nil"/>
          <w:left w:val="nil"/>
          <w:bottom w:val="nil"/>
          <w:right w:val="nil"/>
          <w:between w:val="nil"/>
        </w:pBd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12" w:lineRule="auto"/>
        <w:ind w:left="-2" w:firstLine="709"/>
        <w:jc w:val="both"/>
        <w:rPr>
          <w:rFonts w:ascii="Times New Roman" w:eastAsia="Calibri" w:hAnsi="Times New Roman" w:cs="Times New Roman"/>
          <w:sz w:val="24"/>
          <w:szCs w:val="24"/>
        </w:rPr>
      </w:pPr>
      <w:r w:rsidRPr="00B805EA">
        <w:rPr>
          <w:rFonts w:ascii="Times New Roman" w:eastAsia="Calibri" w:hAnsi="Times New Roman" w:cs="Times New Roman"/>
          <w:sz w:val="24"/>
          <w:szCs w:val="24"/>
        </w:rPr>
        <w:t>Федеральный закон «О государственной регистрации юридических лиц и индивидуальных предпринимателей» от 08.08.2001 N 129-ФЗ (ред. от 02.07.2021).</w:t>
      </w:r>
    </w:p>
    <w:p w:rsidR="00B805EA" w:rsidRPr="00B805EA" w:rsidRDefault="00B805EA" w:rsidP="00B805EA">
      <w:pPr>
        <w:numPr>
          <w:ilvl w:val="0"/>
          <w:numId w:val="53"/>
        </w:numPr>
        <w:pBdr>
          <w:top w:val="nil"/>
          <w:left w:val="nil"/>
          <w:bottom w:val="nil"/>
          <w:right w:val="nil"/>
          <w:between w:val="nil"/>
        </w:pBd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12" w:lineRule="auto"/>
        <w:ind w:left="-2" w:firstLine="709"/>
        <w:jc w:val="both"/>
        <w:rPr>
          <w:rFonts w:ascii="Times New Roman" w:eastAsia="Calibri" w:hAnsi="Times New Roman" w:cs="Times New Roman"/>
          <w:sz w:val="24"/>
          <w:szCs w:val="24"/>
        </w:rPr>
      </w:pPr>
      <w:r w:rsidRPr="00B805EA">
        <w:rPr>
          <w:rFonts w:ascii="Times New Roman" w:eastAsia="Calibri" w:hAnsi="Times New Roman" w:cs="Times New Roman"/>
          <w:sz w:val="24"/>
          <w:szCs w:val="24"/>
        </w:rPr>
        <w:lastRenderedPageBreak/>
        <w:t>Федеральный закон «О несостоятельности (банкротстве)» от 26.10.2002 N 127-ФЗ (ред. от 02.07.2021).</w:t>
      </w:r>
    </w:p>
    <w:p w:rsidR="00B805EA" w:rsidRPr="00B805EA" w:rsidRDefault="00B805EA" w:rsidP="00B805EA">
      <w:pPr>
        <w:numPr>
          <w:ilvl w:val="0"/>
          <w:numId w:val="53"/>
        </w:numPr>
        <w:pBdr>
          <w:top w:val="nil"/>
          <w:left w:val="nil"/>
          <w:bottom w:val="nil"/>
          <w:right w:val="nil"/>
          <w:between w:val="nil"/>
        </w:pBd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12" w:lineRule="auto"/>
        <w:ind w:left="-2" w:firstLine="709"/>
        <w:jc w:val="both"/>
        <w:rPr>
          <w:rFonts w:ascii="Times New Roman" w:eastAsia="Calibri" w:hAnsi="Times New Roman" w:cs="Times New Roman"/>
          <w:sz w:val="24"/>
          <w:szCs w:val="24"/>
        </w:rPr>
      </w:pPr>
      <w:r w:rsidRPr="00B805EA">
        <w:rPr>
          <w:rFonts w:ascii="Times New Roman" w:eastAsia="Calibri" w:hAnsi="Times New Roman" w:cs="Times New Roman"/>
          <w:sz w:val="24"/>
          <w:szCs w:val="24"/>
        </w:rPr>
        <w:t>Федеральный закон «О развитии малого и среднего предпринимательства в Российской Федерации» от 24.07.2007 N 209-ФЗ (ред. от 02.07.2021).</w:t>
      </w:r>
    </w:p>
    <w:p w:rsidR="00B805EA" w:rsidRPr="00B805EA" w:rsidRDefault="00B805EA" w:rsidP="00B805EA">
      <w:pPr>
        <w:numPr>
          <w:ilvl w:val="0"/>
          <w:numId w:val="53"/>
        </w:numPr>
        <w:pBdr>
          <w:top w:val="nil"/>
          <w:left w:val="nil"/>
          <w:bottom w:val="nil"/>
          <w:right w:val="nil"/>
          <w:between w:val="nil"/>
        </w:pBd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12" w:lineRule="auto"/>
        <w:ind w:left="-2" w:firstLine="709"/>
        <w:jc w:val="both"/>
        <w:rPr>
          <w:rFonts w:ascii="Times New Roman" w:hAnsi="Times New Roman" w:cs="Times New Roman"/>
          <w:sz w:val="24"/>
          <w:szCs w:val="24"/>
        </w:rPr>
      </w:pPr>
      <w:r w:rsidRPr="00B805EA">
        <w:rPr>
          <w:rFonts w:ascii="Times New Roman" w:eastAsia="Calibri" w:hAnsi="Times New Roman" w:cs="Times New Roman"/>
          <w:sz w:val="24"/>
          <w:szCs w:val="24"/>
        </w:rPr>
        <w:t>Федеральный закон «О лицензировании отдельных видов деятельности» от 04.05.2011 N 99-ФЗ (ред. от 02.07.2021).</w:t>
      </w:r>
    </w:p>
    <w:p w:rsidR="00B805EA" w:rsidRPr="00B805EA" w:rsidRDefault="00B805EA" w:rsidP="00B805EA">
      <w:pPr>
        <w:numPr>
          <w:ilvl w:val="0"/>
          <w:numId w:val="53"/>
        </w:numPr>
        <w:pBdr>
          <w:top w:val="nil"/>
          <w:left w:val="nil"/>
          <w:bottom w:val="nil"/>
          <w:right w:val="nil"/>
          <w:between w:val="nil"/>
        </w:pBd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12" w:lineRule="auto"/>
        <w:ind w:left="-2" w:firstLine="709"/>
        <w:jc w:val="both"/>
        <w:rPr>
          <w:rFonts w:ascii="Times New Roman" w:hAnsi="Times New Roman" w:cs="Times New Roman"/>
          <w:sz w:val="24"/>
          <w:szCs w:val="24"/>
        </w:rPr>
      </w:pPr>
      <w:r w:rsidRPr="00B805EA">
        <w:rPr>
          <w:rFonts w:ascii="Times New Roman" w:eastAsia="Calibri" w:hAnsi="Times New Roman" w:cs="Times New Roman"/>
          <w:sz w:val="24"/>
          <w:szCs w:val="24"/>
        </w:rPr>
        <w:t>Федеральный закон «О саморегулируемых организациях» от 01.12.2007 N 315-ФЗ (ред. от 11.06.2021).</w:t>
      </w:r>
    </w:p>
    <w:p w:rsidR="00B805EA" w:rsidRPr="00B805EA" w:rsidRDefault="00B805EA" w:rsidP="00B805EA">
      <w:pPr>
        <w:numPr>
          <w:ilvl w:val="0"/>
          <w:numId w:val="53"/>
        </w:numPr>
        <w:pBdr>
          <w:top w:val="nil"/>
          <w:left w:val="nil"/>
          <w:bottom w:val="nil"/>
          <w:right w:val="nil"/>
          <w:between w:val="nil"/>
        </w:pBd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12" w:lineRule="auto"/>
        <w:ind w:left="-2" w:firstLine="709"/>
        <w:jc w:val="both"/>
        <w:rPr>
          <w:rFonts w:ascii="Times New Roman" w:hAnsi="Times New Roman" w:cs="Times New Roman"/>
        </w:rPr>
      </w:pPr>
      <w:r w:rsidRPr="00B805EA">
        <w:rPr>
          <w:rFonts w:ascii="Times New Roman" w:eastAsia="Times New Roman" w:hAnsi="Times New Roman" w:cs="Times New Roman"/>
          <w:sz w:val="24"/>
          <w:szCs w:val="24"/>
        </w:rPr>
        <w:t xml:space="preserve">Справочно-правовая система «Контур. Норматив» [Электронный ресурс]. </w:t>
      </w:r>
      <w:r w:rsidRPr="00B805EA">
        <w:rPr>
          <w:rFonts w:ascii="Times New Roman" w:eastAsia="Times New Roman" w:hAnsi="Times New Roman" w:cs="Times New Roman"/>
          <w:sz w:val="24"/>
          <w:szCs w:val="24"/>
          <w:lang w:val="en-US"/>
        </w:rPr>
        <w:t>URL</w:t>
      </w:r>
      <w:r w:rsidRPr="00B805EA">
        <w:rPr>
          <w:rFonts w:ascii="Times New Roman" w:eastAsia="Times New Roman" w:hAnsi="Times New Roman" w:cs="Times New Roman"/>
          <w:sz w:val="24"/>
          <w:szCs w:val="24"/>
        </w:rPr>
        <w:t xml:space="preserve">: </w:t>
      </w:r>
      <w:hyperlink r:id="rId188" w:history="1">
        <w:r w:rsidRPr="00B805EA">
          <w:rPr>
            <w:rFonts w:ascii="Times New Roman" w:hAnsi="Times New Roman" w:cs="Times New Roman"/>
            <w:color w:val="0000FF"/>
            <w:sz w:val="24"/>
            <w:szCs w:val="24"/>
            <w:u w:val="single"/>
            <w:lang w:val="en-US" w:eastAsia="ru-RU"/>
          </w:rPr>
          <w:t>https</w:t>
        </w:r>
        <w:r w:rsidRPr="00B805EA">
          <w:rPr>
            <w:rFonts w:ascii="Times New Roman" w:hAnsi="Times New Roman" w:cs="Times New Roman"/>
            <w:color w:val="0000FF"/>
            <w:sz w:val="24"/>
            <w:szCs w:val="24"/>
            <w:u w:val="single"/>
            <w:lang w:eastAsia="ru-RU"/>
          </w:rPr>
          <w:t>://</w:t>
        </w:r>
        <w:r w:rsidRPr="00B805EA">
          <w:rPr>
            <w:rFonts w:ascii="Times New Roman" w:hAnsi="Times New Roman" w:cs="Times New Roman"/>
            <w:color w:val="0000FF"/>
            <w:sz w:val="24"/>
            <w:szCs w:val="24"/>
            <w:u w:val="single"/>
            <w:lang w:val="en-US" w:eastAsia="ru-RU"/>
          </w:rPr>
          <w:t>normativ</w:t>
        </w:r>
        <w:r w:rsidRPr="00B805EA">
          <w:rPr>
            <w:rFonts w:ascii="Times New Roman" w:hAnsi="Times New Roman" w:cs="Times New Roman"/>
            <w:color w:val="0000FF"/>
            <w:sz w:val="24"/>
            <w:szCs w:val="24"/>
            <w:u w:val="single"/>
            <w:lang w:eastAsia="ru-RU"/>
          </w:rPr>
          <w:t>.</w:t>
        </w:r>
        <w:r w:rsidRPr="00B805EA">
          <w:rPr>
            <w:rFonts w:ascii="Times New Roman" w:hAnsi="Times New Roman" w:cs="Times New Roman"/>
            <w:color w:val="0000FF"/>
            <w:sz w:val="24"/>
            <w:szCs w:val="24"/>
            <w:u w:val="single"/>
            <w:lang w:val="en-US" w:eastAsia="ru-RU"/>
          </w:rPr>
          <w:t>kontur</w:t>
        </w:r>
        <w:r w:rsidRPr="00B805EA">
          <w:rPr>
            <w:rFonts w:ascii="Times New Roman" w:hAnsi="Times New Roman" w:cs="Times New Roman"/>
            <w:color w:val="0000FF"/>
            <w:sz w:val="24"/>
            <w:szCs w:val="24"/>
            <w:u w:val="single"/>
            <w:lang w:eastAsia="ru-RU"/>
          </w:rPr>
          <w:t>.</w:t>
        </w:r>
        <w:r w:rsidRPr="00B805EA">
          <w:rPr>
            <w:rFonts w:ascii="Times New Roman" w:hAnsi="Times New Roman" w:cs="Times New Roman"/>
            <w:color w:val="0000FF"/>
            <w:sz w:val="24"/>
            <w:szCs w:val="24"/>
            <w:u w:val="single"/>
            <w:lang w:val="en-US" w:eastAsia="ru-RU"/>
          </w:rPr>
          <w:t>ru</w:t>
        </w:r>
        <w:r w:rsidRPr="00B805EA">
          <w:rPr>
            <w:rFonts w:ascii="Times New Roman" w:hAnsi="Times New Roman" w:cs="Times New Roman"/>
            <w:color w:val="0000FF"/>
            <w:sz w:val="24"/>
            <w:szCs w:val="24"/>
            <w:u w:val="single"/>
            <w:lang w:eastAsia="ru-RU"/>
          </w:rPr>
          <w:t>/</w:t>
        </w:r>
      </w:hyperlink>
    </w:p>
    <w:p w:rsidR="00B805EA" w:rsidRPr="00B805EA" w:rsidRDefault="00B805EA" w:rsidP="00B805EA">
      <w:pPr>
        <w:numPr>
          <w:ilvl w:val="0"/>
          <w:numId w:val="53"/>
        </w:numPr>
        <w:pBdr>
          <w:top w:val="nil"/>
          <w:left w:val="nil"/>
          <w:bottom w:val="nil"/>
          <w:right w:val="nil"/>
          <w:between w:val="nil"/>
        </w:pBd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12" w:lineRule="auto"/>
        <w:ind w:left="-2" w:firstLine="709"/>
        <w:jc w:val="both"/>
        <w:rPr>
          <w:rFonts w:ascii="Times New Roman" w:hAnsi="Times New Roman" w:cs="Times New Roman"/>
          <w:lang w:val="en-US"/>
        </w:rPr>
      </w:pPr>
      <w:r w:rsidRPr="00B805EA">
        <w:rPr>
          <w:rFonts w:ascii="Times New Roman" w:eastAsia="Times New Roman" w:hAnsi="Times New Roman" w:cs="Times New Roman"/>
          <w:sz w:val="24"/>
          <w:szCs w:val="24"/>
        </w:rPr>
        <w:t xml:space="preserve">Справочно-правовая система «Гарант» [Электронный ресурс]. </w:t>
      </w:r>
      <w:r w:rsidRPr="00B805EA">
        <w:rPr>
          <w:rFonts w:ascii="Times New Roman" w:eastAsia="Times New Roman" w:hAnsi="Times New Roman" w:cs="Times New Roman"/>
          <w:sz w:val="24"/>
          <w:szCs w:val="24"/>
          <w:lang w:val="en-US"/>
        </w:rPr>
        <w:t xml:space="preserve">URL: </w:t>
      </w:r>
      <w:hyperlink r:id="rId189" w:history="1">
        <w:r w:rsidRPr="00B805EA">
          <w:rPr>
            <w:rFonts w:ascii="Times New Roman" w:hAnsi="Times New Roman" w:cs="Times New Roman"/>
            <w:color w:val="0000FF"/>
            <w:sz w:val="24"/>
            <w:szCs w:val="24"/>
            <w:u w:val="single"/>
            <w:lang w:val="en-US" w:eastAsia="ru-RU"/>
          </w:rPr>
          <w:t>http://www.garant.ru/</w:t>
        </w:r>
      </w:hyperlink>
    </w:p>
    <w:p w:rsidR="00B805EA" w:rsidRPr="00B805EA" w:rsidRDefault="00B805EA" w:rsidP="00B805EA">
      <w:pPr>
        <w:numPr>
          <w:ilvl w:val="0"/>
          <w:numId w:val="53"/>
        </w:numPr>
        <w:pBdr>
          <w:top w:val="nil"/>
          <w:left w:val="nil"/>
          <w:bottom w:val="nil"/>
          <w:right w:val="nil"/>
          <w:between w:val="nil"/>
        </w:pBd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12" w:lineRule="auto"/>
        <w:ind w:left="-2" w:firstLine="709"/>
        <w:jc w:val="both"/>
        <w:rPr>
          <w:rFonts w:ascii="Times New Roman" w:hAnsi="Times New Roman" w:cs="Times New Roman"/>
        </w:rPr>
      </w:pPr>
      <w:r w:rsidRPr="00B805EA">
        <w:rPr>
          <w:rFonts w:ascii="Times New Roman" w:eastAsia="Times New Roman" w:hAnsi="Times New Roman" w:cs="Times New Roman"/>
          <w:sz w:val="24"/>
          <w:szCs w:val="24"/>
        </w:rPr>
        <w:t>Справочная правовая система «Консультант» [Электронный ресурс]. URL:http://www.consultant.ru/</w:t>
      </w:r>
    </w:p>
    <w:p w:rsidR="00B805EA" w:rsidRPr="00B805EA" w:rsidRDefault="00B805EA" w:rsidP="00B805EA">
      <w:pPr>
        <w:pBdr>
          <w:top w:val="nil"/>
          <w:left w:val="nil"/>
          <w:bottom w:val="nil"/>
          <w:right w:val="nil"/>
          <w:between w:val="nil"/>
        </w:pBd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12" w:lineRule="auto"/>
        <w:jc w:val="both"/>
        <w:rPr>
          <w:rFonts w:ascii="Times New Roman" w:hAnsi="Times New Roman"/>
        </w:rPr>
      </w:pPr>
    </w:p>
    <w:p w:rsidR="00B805EA" w:rsidRPr="00B805EA" w:rsidRDefault="00B805EA" w:rsidP="00B805EA">
      <w:pPr>
        <w:pBdr>
          <w:top w:val="nil"/>
          <w:left w:val="nil"/>
          <w:bottom w:val="nil"/>
          <w:right w:val="nil"/>
          <w:between w:val="nil"/>
        </w:pBd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12" w:lineRule="auto"/>
        <w:jc w:val="both"/>
        <w:rPr>
          <w:rFonts w:ascii="Times New Roman" w:hAnsi="Times New Roman"/>
        </w:rPr>
      </w:pPr>
    </w:p>
    <w:p w:rsidR="00B805EA" w:rsidRPr="00B805EA" w:rsidRDefault="00B805EA" w:rsidP="00B805EA">
      <w:pPr>
        <w:pBdr>
          <w:top w:val="nil"/>
          <w:left w:val="nil"/>
          <w:bottom w:val="nil"/>
          <w:right w:val="nil"/>
          <w:between w:val="nil"/>
        </w:pBd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12" w:lineRule="auto"/>
        <w:jc w:val="both"/>
        <w:rPr>
          <w:rFonts w:ascii="Times New Roman" w:hAnsi="Times New Roman"/>
        </w:rPr>
        <w:sectPr w:rsidR="00B805EA" w:rsidRPr="00B805EA" w:rsidSect="00B805EA">
          <w:pgSz w:w="11906" w:h="16838"/>
          <w:pgMar w:top="1134" w:right="567" w:bottom="1134" w:left="1701" w:header="709" w:footer="709" w:gutter="0"/>
          <w:cols w:space="708"/>
          <w:docGrid w:linePitch="360"/>
        </w:sectPr>
      </w:pPr>
    </w:p>
    <w:p w:rsidR="00B805EA" w:rsidRPr="00B805EA" w:rsidRDefault="00B805EA" w:rsidP="00B805EA">
      <w:pPr>
        <w:keepNext/>
        <w:spacing w:line="312" w:lineRule="auto"/>
        <w:jc w:val="center"/>
        <w:outlineLvl w:val="0"/>
        <w:rPr>
          <w:rFonts w:ascii="Times New Roman" w:eastAsia="Segoe UI" w:hAnsi="Times New Roman" w:cs="Times New Roman"/>
          <w:b/>
          <w:bCs/>
          <w:caps/>
          <w:kern w:val="32"/>
          <w:sz w:val="24"/>
          <w:szCs w:val="24"/>
          <w:lang w:eastAsia="ru-RU"/>
        </w:rPr>
      </w:pPr>
      <w:r w:rsidRPr="00B805EA">
        <w:rPr>
          <w:rFonts w:ascii="Times New Roman" w:eastAsia="Segoe UI" w:hAnsi="Times New Roman" w:cs="Times New Roman"/>
          <w:b/>
          <w:bCs/>
          <w:caps/>
          <w:kern w:val="32"/>
          <w:sz w:val="24"/>
          <w:szCs w:val="24"/>
          <w:lang w:eastAsia="ru-RU"/>
        </w:rPr>
        <w:lastRenderedPageBreak/>
        <w:t xml:space="preserve">4. Контроль и оценка результатов </w:t>
      </w:r>
      <w:r w:rsidRPr="00B805EA">
        <w:rPr>
          <w:rFonts w:ascii="Times New Roman" w:eastAsia="Segoe UI" w:hAnsi="Times New Roman" w:cs="Times New Roman"/>
          <w:b/>
          <w:bCs/>
          <w:caps/>
          <w:kern w:val="32"/>
          <w:sz w:val="24"/>
          <w:szCs w:val="24"/>
          <w:lang w:eastAsia="ru-RU"/>
        </w:rPr>
        <w:br/>
        <w:t>освоения ДИСЦИПЛИНЫ</w:t>
      </w:r>
    </w:p>
    <w:p w:rsidR="00B805EA" w:rsidRPr="00B805EA" w:rsidRDefault="00B805EA" w:rsidP="00B805EA">
      <w:pPr>
        <w:keepNext/>
        <w:spacing w:line="312" w:lineRule="auto"/>
        <w:jc w:val="center"/>
        <w:outlineLvl w:val="0"/>
        <w:rPr>
          <w:rFonts w:ascii="Times New Roman" w:eastAsia="Segoe UI" w:hAnsi="Times New Roman" w:cs="Times New Roman"/>
          <w:caps/>
          <w:kern w:val="32"/>
          <w:sz w:val="24"/>
          <w:szCs w:val="24"/>
          <w:lang w:eastAsia="ru-RU"/>
        </w:rPr>
      </w:pPr>
    </w:p>
    <w:tbl>
      <w:tblPr>
        <w:tblW w:w="49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41"/>
        <w:gridCol w:w="3629"/>
        <w:gridCol w:w="3085"/>
      </w:tblGrid>
      <w:tr w:rsidR="00B805EA" w:rsidRPr="00B805EA" w:rsidTr="00B805EA">
        <w:trPr>
          <w:trHeight w:val="20"/>
          <w:jc w:val="center"/>
        </w:trPr>
        <w:tc>
          <w:tcPr>
            <w:tcW w:w="1559" w:type="pct"/>
            <w:vAlign w:val="center"/>
          </w:tcPr>
          <w:p w:rsidR="00B805EA" w:rsidRPr="00B805EA" w:rsidRDefault="00B805EA" w:rsidP="00B805EA">
            <w:pPr>
              <w:suppressAutoHyphens/>
              <w:spacing w:line="276" w:lineRule="auto"/>
              <w:contextualSpacing/>
              <w:jc w:val="center"/>
              <w:rPr>
                <w:rFonts w:ascii="Times New Roman" w:hAnsi="Times New Roman" w:cs="Times New Roman"/>
                <w:b/>
                <w:iCs/>
              </w:rPr>
            </w:pPr>
            <w:r w:rsidRPr="00B805EA">
              <w:rPr>
                <w:rFonts w:ascii="Times New Roman" w:hAnsi="Times New Roman" w:cs="Times New Roman"/>
                <w:b/>
                <w:iCs/>
              </w:rPr>
              <w:t>Результаты обучения</w:t>
            </w:r>
          </w:p>
        </w:tc>
        <w:tc>
          <w:tcPr>
            <w:tcW w:w="1860" w:type="pct"/>
            <w:vAlign w:val="center"/>
          </w:tcPr>
          <w:p w:rsidR="00B805EA" w:rsidRPr="00B805EA" w:rsidRDefault="00B805EA" w:rsidP="00B805EA">
            <w:pPr>
              <w:suppressAutoHyphens/>
              <w:spacing w:line="276" w:lineRule="auto"/>
              <w:contextualSpacing/>
              <w:jc w:val="center"/>
              <w:rPr>
                <w:rFonts w:ascii="Times New Roman" w:hAnsi="Times New Roman" w:cs="Times New Roman"/>
                <w:b/>
              </w:rPr>
            </w:pPr>
            <w:r w:rsidRPr="00B805EA">
              <w:rPr>
                <w:rFonts w:ascii="Times New Roman" w:hAnsi="Times New Roman" w:cs="Times New Roman"/>
                <w:b/>
                <w:iCs/>
              </w:rPr>
              <w:t>Показатели освоенности компетенций</w:t>
            </w:r>
          </w:p>
        </w:tc>
        <w:tc>
          <w:tcPr>
            <w:tcW w:w="1581" w:type="pct"/>
            <w:vAlign w:val="center"/>
          </w:tcPr>
          <w:p w:rsidR="00B805EA" w:rsidRPr="00B805EA" w:rsidRDefault="00B805EA" w:rsidP="00B805EA">
            <w:pPr>
              <w:suppressAutoHyphens/>
              <w:spacing w:line="276" w:lineRule="auto"/>
              <w:contextualSpacing/>
              <w:jc w:val="center"/>
              <w:rPr>
                <w:rFonts w:ascii="Times New Roman" w:hAnsi="Times New Roman" w:cs="Times New Roman"/>
                <w:b/>
              </w:rPr>
            </w:pPr>
            <w:r w:rsidRPr="00B805EA">
              <w:rPr>
                <w:rFonts w:ascii="Times New Roman" w:hAnsi="Times New Roman" w:cs="Times New Roman"/>
                <w:b/>
              </w:rPr>
              <w:t>Методы оценки</w:t>
            </w:r>
          </w:p>
        </w:tc>
      </w:tr>
      <w:tr w:rsidR="00B805EA" w:rsidRPr="00B805EA" w:rsidTr="00B805EA">
        <w:trPr>
          <w:trHeight w:val="20"/>
          <w:jc w:val="center"/>
        </w:trPr>
        <w:tc>
          <w:tcPr>
            <w:tcW w:w="5000" w:type="pct"/>
            <w:gridSpan w:val="3"/>
            <w:vAlign w:val="center"/>
          </w:tcPr>
          <w:p w:rsidR="00B805EA" w:rsidRPr="00B805EA" w:rsidRDefault="00B805EA" w:rsidP="00B805EA">
            <w:pPr>
              <w:suppressAutoHyphens/>
              <w:spacing w:line="276" w:lineRule="auto"/>
              <w:contextualSpacing/>
              <w:jc w:val="both"/>
              <w:rPr>
                <w:rFonts w:ascii="Times New Roman" w:hAnsi="Times New Roman" w:cs="Times New Roman"/>
                <w:b/>
              </w:rPr>
            </w:pPr>
            <w:r w:rsidRPr="00B805EA">
              <w:rPr>
                <w:rFonts w:ascii="Times New Roman" w:hAnsi="Times New Roman" w:cs="Times New Roman"/>
                <w:b/>
                <w:iCs/>
              </w:rPr>
              <w:t>Знает:</w:t>
            </w:r>
          </w:p>
        </w:tc>
      </w:tr>
      <w:tr w:rsidR="00B805EA" w:rsidRPr="00B805EA" w:rsidTr="00B805EA">
        <w:trPr>
          <w:trHeight w:val="20"/>
          <w:jc w:val="center"/>
        </w:trPr>
        <w:tc>
          <w:tcPr>
            <w:tcW w:w="1559" w:type="pct"/>
            <w:tcBorders>
              <w:bottom w:val="single" w:sz="4" w:space="0" w:color="auto"/>
            </w:tcBorders>
            <w:vAlign w:val="center"/>
          </w:tcPr>
          <w:p w:rsidR="00B805EA" w:rsidRPr="00B805EA" w:rsidRDefault="00B805EA" w:rsidP="00B805EA">
            <w:pPr>
              <w:suppressAutoHyphens/>
              <w:spacing w:line="276" w:lineRule="auto"/>
              <w:jc w:val="both"/>
              <w:rPr>
                <w:rFonts w:ascii="Times New Roman" w:hAnsi="Times New Roman" w:cs="Times New Roman"/>
                <w:bCs/>
              </w:rPr>
            </w:pPr>
            <w:r w:rsidRPr="00B805EA">
              <w:rPr>
                <w:rFonts w:ascii="Times New Roman" w:hAnsi="Times New Roman" w:cs="Times New Roman"/>
                <w:iCs/>
              </w:rPr>
              <w:t>-а</w:t>
            </w:r>
            <w:r w:rsidRPr="00B805EA">
              <w:rPr>
                <w:rFonts w:ascii="Times New Roman" w:hAnsi="Times New Roman" w:cs="Times New Roman"/>
                <w:bCs/>
              </w:rPr>
              <w:t>ктуальный профессиональный и социальный контекст, в котором приходится работать и жить;</w:t>
            </w:r>
          </w:p>
          <w:p w:rsidR="00B805EA" w:rsidRPr="00B805EA" w:rsidRDefault="00B805EA" w:rsidP="00B805EA">
            <w:pPr>
              <w:suppressAutoHyphens/>
              <w:spacing w:line="276" w:lineRule="auto"/>
              <w:jc w:val="both"/>
              <w:rPr>
                <w:rFonts w:ascii="Times New Roman" w:hAnsi="Times New Roman" w:cs="Times New Roman"/>
                <w:bCs/>
              </w:rPr>
            </w:pPr>
            <w:r w:rsidRPr="00B805EA">
              <w:rPr>
                <w:rFonts w:ascii="Times New Roman" w:hAnsi="Times New Roman" w:cs="Times New Roman"/>
                <w:bCs/>
              </w:rPr>
              <w:t xml:space="preserve">-структуру плана для решения задач, алгоритмы выполнения работ в </w:t>
            </w:r>
            <w:proofErr w:type="gramStart"/>
            <w:r w:rsidRPr="00B805EA">
              <w:rPr>
                <w:rFonts w:ascii="Times New Roman" w:hAnsi="Times New Roman" w:cs="Times New Roman"/>
                <w:bCs/>
              </w:rPr>
              <w:t>профессиональной</w:t>
            </w:r>
            <w:proofErr w:type="gramEnd"/>
            <w:r w:rsidRPr="00B805EA">
              <w:rPr>
                <w:rFonts w:ascii="Times New Roman" w:hAnsi="Times New Roman" w:cs="Times New Roman"/>
                <w:bCs/>
              </w:rPr>
              <w:t xml:space="preserve"> и смежных областях;</w:t>
            </w:r>
          </w:p>
          <w:p w:rsidR="00B805EA" w:rsidRPr="00B805EA" w:rsidRDefault="00B805EA" w:rsidP="00B805EA">
            <w:pPr>
              <w:suppressAutoHyphens/>
              <w:spacing w:line="276" w:lineRule="auto"/>
              <w:jc w:val="both"/>
              <w:rPr>
                <w:rFonts w:ascii="Times New Roman" w:hAnsi="Times New Roman" w:cs="Times New Roman"/>
                <w:bCs/>
              </w:rPr>
            </w:pPr>
            <w:r w:rsidRPr="00B805EA">
              <w:rPr>
                <w:rFonts w:ascii="Times New Roman" w:hAnsi="Times New Roman" w:cs="Times New Roman"/>
                <w:bCs/>
              </w:rPr>
              <w:t>-основные источники информации и ресурсы для решения задач и/или проблем в профессиональном и/или социальном контексте;</w:t>
            </w:r>
          </w:p>
          <w:p w:rsidR="00B805EA" w:rsidRPr="00B805EA" w:rsidRDefault="00B805EA" w:rsidP="00B805EA">
            <w:pPr>
              <w:suppressAutoHyphens/>
              <w:spacing w:line="276" w:lineRule="auto"/>
              <w:jc w:val="both"/>
              <w:rPr>
                <w:rFonts w:ascii="Times New Roman" w:hAnsi="Times New Roman" w:cs="Times New Roman"/>
                <w:bCs/>
              </w:rPr>
            </w:pPr>
            <w:proofErr w:type="gramStart"/>
            <w:r w:rsidRPr="00B805EA">
              <w:rPr>
                <w:rFonts w:ascii="Times New Roman" w:hAnsi="Times New Roman" w:cs="Times New Roman"/>
                <w:bCs/>
              </w:rPr>
              <w:t>- методы работы в профессиональной и смежных сферах;</w:t>
            </w:r>
            <w:proofErr w:type="gramEnd"/>
          </w:p>
          <w:p w:rsidR="00B805EA" w:rsidRPr="00B805EA" w:rsidRDefault="00B805EA" w:rsidP="00B805EA">
            <w:pPr>
              <w:suppressAutoHyphens/>
              <w:spacing w:line="276" w:lineRule="auto"/>
              <w:contextualSpacing/>
              <w:jc w:val="both"/>
              <w:rPr>
                <w:rFonts w:ascii="Times New Roman" w:hAnsi="Times New Roman" w:cs="Times New Roman"/>
                <w:b/>
                <w:iCs/>
              </w:rPr>
            </w:pPr>
            <w:r w:rsidRPr="00B805EA">
              <w:rPr>
                <w:rFonts w:ascii="Times New Roman" w:hAnsi="Times New Roman" w:cs="Times New Roman"/>
                <w:bCs/>
              </w:rPr>
              <w:t xml:space="preserve">- порядок </w:t>
            </w:r>
            <w:proofErr w:type="gramStart"/>
            <w:r w:rsidRPr="00B805EA">
              <w:rPr>
                <w:rFonts w:ascii="Times New Roman" w:hAnsi="Times New Roman" w:cs="Times New Roman"/>
                <w:bCs/>
              </w:rPr>
              <w:t>оценки результатов решения задач профессиональной деятельности</w:t>
            </w:r>
            <w:proofErr w:type="gramEnd"/>
            <w:r w:rsidRPr="00B805EA">
              <w:rPr>
                <w:rFonts w:ascii="Times New Roman" w:hAnsi="Times New Roman" w:cs="Times New Roman"/>
                <w:bCs/>
              </w:rPr>
              <w:t>;</w:t>
            </w:r>
          </w:p>
        </w:tc>
        <w:tc>
          <w:tcPr>
            <w:tcW w:w="1860" w:type="pct"/>
            <w:tcBorders>
              <w:bottom w:val="single" w:sz="4" w:space="0" w:color="auto"/>
            </w:tcBorders>
          </w:tcPr>
          <w:p w:rsidR="00B805EA" w:rsidRPr="00B805EA" w:rsidRDefault="00B805EA" w:rsidP="00B805EA">
            <w:pPr>
              <w:shd w:val="clear" w:color="auto" w:fill="FFFFFF"/>
              <w:spacing w:line="276" w:lineRule="auto"/>
              <w:jc w:val="both"/>
              <w:rPr>
                <w:rFonts w:ascii="Times New Roman" w:hAnsi="Times New Roman" w:cs="Times New Roman"/>
                <w:b/>
                <w:iCs/>
              </w:rPr>
            </w:pPr>
            <w:r w:rsidRPr="00B805EA">
              <w:rPr>
                <w:rFonts w:ascii="Times New Roman" w:eastAsia="Times New Roman" w:hAnsi="Times New Roman" w:cs="Times New Roman"/>
                <w:lang w:eastAsia="ru-RU"/>
              </w:rPr>
              <w:t xml:space="preserve">Грамотно ориентируется в </w:t>
            </w:r>
            <w:r w:rsidRPr="00B805EA">
              <w:rPr>
                <w:rFonts w:ascii="Times New Roman" w:hAnsi="Times New Roman" w:cs="Times New Roman"/>
                <w:shd w:val="clear" w:color="auto" w:fill="FFFFFF"/>
              </w:rPr>
              <w:t xml:space="preserve">способах </w:t>
            </w:r>
            <w:r w:rsidRPr="00B805EA">
              <w:rPr>
                <w:rFonts w:ascii="Times New Roman" w:hAnsi="Times New Roman" w:cs="Times New Roman"/>
                <w:iCs/>
              </w:rPr>
              <w:t>решения задач профессиональной деятельности применительно к различным аспектам</w:t>
            </w:r>
            <w:r w:rsidRPr="00B805EA">
              <w:rPr>
                <w:rFonts w:ascii="Times New Roman" w:hAnsi="Times New Roman" w:cs="Times New Roman"/>
                <w:b/>
                <w:iCs/>
              </w:rPr>
              <w:t xml:space="preserve"> </w:t>
            </w:r>
          </w:p>
        </w:tc>
        <w:tc>
          <w:tcPr>
            <w:tcW w:w="1581" w:type="pct"/>
          </w:tcPr>
          <w:p w:rsidR="00B805EA" w:rsidRPr="00B805EA" w:rsidRDefault="00B805EA" w:rsidP="00B805EA">
            <w:pPr>
              <w:suppressAutoHyphens/>
              <w:spacing w:line="276" w:lineRule="auto"/>
              <w:contextualSpacing/>
              <w:jc w:val="both"/>
              <w:rPr>
                <w:rFonts w:ascii="Times New Roman" w:hAnsi="Times New Roman" w:cs="Times New Roman"/>
                <w:b/>
              </w:rPr>
            </w:pPr>
            <w:r w:rsidRPr="00B805EA">
              <w:rPr>
                <w:rFonts w:ascii="Times New Roman" w:hAnsi="Times New Roman" w:cs="Times New Roman"/>
              </w:rPr>
              <w:t>Опрос, тестирование, наблюдение за выполнением практических заданий, контрольные работы, дифференцированный зачет</w:t>
            </w:r>
          </w:p>
        </w:tc>
      </w:tr>
      <w:tr w:rsidR="00B805EA" w:rsidRPr="00B805EA" w:rsidTr="00B805EA">
        <w:trPr>
          <w:trHeight w:val="20"/>
          <w:jc w:val="center"/>
        </w:trPr>
        <w:tc>
          <w:tcPr>
            <w:tcW w:w="1559" w:type="pct"/>
          </w:tcPr>
          <w:p w:rsidR="00B805EA" w:rsidRPr="00B805EA" w:rsidRDefault="00B805EA" w:rsidP="00B805EA">
            <w:pPr>
              <w:suppressAutoHyphens/>
              <w:spacing w:line="276" w:lineRule="auto"/>
              <w:jc w:val="both"/>
              <w:rPr>
                <w:rFonts w:ascii="Times New Roman" w:hAnsi="Times New Roman" w:cs="Times New Roman"/>
                <w:iCs/>
              </w:rPr>
            </w:pPr>
            <w:r w:rsidRPr="00B805EA">
              <w:rPr>
                <w:rFonts w:ascii="Times New Roman" w:hAnsi="Times New Roman" w:cs="Times New Roman"/>
                <w:iCs/>
              </w:rPr>
              <w:t>-номенклатура информационных источников, применяемых в профессиональной деятельности;</w:t>
            </w:r>
          </w:p>
          <w:p w:rsidR="00B805EA" w:rsidRPr="00B805EA" w:rsidRDefault="00B805EA" w:rsidP="00B805EA">
            <w:pPr>
              <w:suppressAutoHyphens/>
              <w:spacing w:line="276" w:lineRule="auto"/>
              <w:jc w:val="both"/>
              <w:rPr>
                <w:rFonts w:ascii="Times New Roman" w:hAnsi="Times New Roman" w:cs="Times New Roman"/>
                <w:b/>
                <w:iCs/>
              </w:rPr>
            </w:pPr>
            <w:r w:rsidRPr="00B805EA">
              <w:rPr>
                <w:rFonts w:ascii="Times New Roman" w:hAnsi="Times New Roman" w:cs="Times New Roman"/>
                <w:iCs/>
              </w:rPr>
              <w:t>-приемы структурирования информации;</w:t>
            </w:r>
          </w:p>
          <w:p w:rsidR="00B805EA" w:rsidRPr="00B805EA" w:rsidRDefault="00B805EA" w:rsidP="00B805EA">
            <w:pPr>
              <w:suppressAutoHyphens/>
              <w:spacing w:line="276" w:lineRule="auto"/>
              <w:jc w:val="both"/>
              <w:rPr>
                <w:rFonts w:ascii="Times New Roman" w:hAnsi="Times New Roman" w:cs="Times New Roman"/>
                <w:b/>
                <w:iCs/>
              </w:rPr>
            </w:pPr>
            <w:r w:rsidRPr="00B805EA">
              <w:rPr>
                <w:rFonts w:ascii="Times New Roman" w:hAnsi="Times New Roman" w:cs="Times New Roman"/>
                <w:iCs/>
              </w:rPr>
              <w:t>-формат оформления результатов поиска информации;</w:t>
            </w:r>
          </w:p>
          <w:p w:rsidR="00B805EA" w:rsidRPr="00B805EA" w:rsidRDefault="00B805EA" w:rsidP="00B805EA">
            <w:pPr>
              <w:suppressAutoHyphens/>
              <w:spacing w:line="276" w:lineRule="auto"/>
              <w:jc w:val="both"/>
              <w:rPr>
                <w:rFonts w:ascii="Times New Roman" w:hAnsi="Times New Roman" w:cs="Times New Roman"/>
                <w:b/>
                <w:iCs/>
              </w:rPr>
            </w:pPr>
            <w:r w:rsidRPr="00B805EA">
              <w:rPr>
                <w:rFonts w:ascii="Times New Roman" w:hAnsi="Times New Roman" w:cs="Times New Roman"/>
                <w:bCs/>
                <w:iCs/>
              </w:rPr>
              <w:t>-современные средства и устройства информатизации, порядок их применения;</w:t>
            </w:r>
          </w:p>
        </w:tc>
        <w:tc>
          <w:tcPr>
            <w:tcW w:w="1860" w:type="pct"/>
          </w:tcPr>
          <w:p w:rsidR="00B805EA" w:rsidRPr="00B805EA" w:rsidRDefault="00B805EA" w:rsidP="00B805EA">
            <w:pPr>
              <w:suppressAutoHyphens/>
              <w:spacing w:line="276" w:lineRule="auto"/>
              <w:contextualSpacing/>
              <w:jc w:val="both"/>
              <w:rPr>
                <w:rFonts w:ascii="Times New Roman" w:hAnsi="Times New Roman" w:cs="Times New Roman"/>
                <w:iCs/>
              </w:rPr>
            </w:pPr>
            <w:r w:rsidRPr="00B805EA">
              <w:rPr>
                <w:rFonts w:ascii="Times New Roman" w:hAnsi="Times New Roman" w:cs="Times New Roman"/>
                <w:iCs/>
              </w:rPr>
              <w:t>Грамотно выбирает необходимые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1581" w:type="pct"/>
          </w:tcPr>
          <w:p w:rsidR="00B805EA" w:rsidRPr="00B805EA" w:rsidRDefault="00B805EA" w:rsidP="00B805EA">
            <w:pPr>
              <w:suppressAutoHyphens/>
              <w:spacing w:line="276" w:lineRule="auto"/>
              <w:contextualSpacing/>
              <w:jc w:val="both"/>
              <w:rPr>
                <w:rFonts w:ascii="Times New Roman" w:hAnsi="Times New Roman" w:cs="Times New Roman"/>
                <w:b/>
              </w:rPr>
            </w:pPr>
            <w:r w:rsidRPr="00B805EA">
              <w:rPr>
                <w:rFonts w:ascii="Times New Roman" w:hAnsi="Times New Roman" w:cs="Times New Roman"/>
              </w:rPr>
              <w:t>Опрос, тестирование, наблюдение за выполнением практических заданий, контрольные работы, дифференцированный зачет</w:t>
            </w:r>
          </w:p>
        </w:tc>
      </w:tr>
      <w:tr w:rsidR="00B805EA" w:rsidRPr="00B805EA" w:rsidTr="00B805EA">
        <w:trPr>
          <w:trHeight w:val="20"/>
          <w:jc w:val="center"/>
        </w:trPr>
        <w:tc>
          <w:tcPr>
            <w:tcW w:w="1559" w:type="pct"/>
          </w:tcPr>
          <w:p w:rsidR="00B805EA" w:rsidRPr="00B805EA" w:rsidRDefault="00B805EA" w:rsidP="00B805EA">
            <w:pPr>
              <w:suppressAutoHyphens/>
              <w:spacing w:line="276" w:lineRule="auto"/>
              <w:jc w:val="both"/>
              <w:rPr>
                <w:rFonts w:ascii="Times New Roman" w:hAnsi="Times New Roman" w:cs="Times New Roman"/>
                <w:bCs/>
                <w:iCs/>
              </w:rPr>
            </w:pPr>
            <w:r w:rsidRPr="00B805EA">
              <w:rPr>
                <w:rFonts w:ascii="Times New Roman" w:hAnsi="Times New Roman" w:cs="Times New Roman"/>
                <w:bCs/>
                <w:iCs/>
              </w:rPr>
              <w:t>-содержание актуальной нормативно-правовой документации;</w:t>
            </w:r>
          </w:p>
          <w:p w:rsidR="00B805EA" w:rsidRPr="00B805EA" w:rsidRDefault="00B805EA" w:rsidP="00B805EA">
            <w:pPr>
              <w:suppressAutoHyphens/>
              <w:spacing w:line="276" w:lineRule="auto"/>
              <w:jc w:val="both"/>
              <w:rPr>
                <w:rFonts w:ascii="Times New Roman" w:hAnsi="Times New Roman" w:cs="Times New Roman"/>
                <w:bCs/>
                <w:iCs/>
              </w:rPr>
            </w:pPr>
            <w:r w:rsidRPr="00B805EA">
              <w:rPr>
                <w:rFonts w:ascii="Times New Roman" w:hAnsi="Times New Roman" w:cs="Times New Roman"/>
                <w:bCs/>
                <w:iCs/>
              </w:rPr>
              <w:t>-современную научную и профессиональную терминологию;</w:t>
            </w:r>
          </w:p>
        </w:tc>
        <w:tc>
          <w:tcPr>
            <w:tcW w:w="1860" w:type="pct"/>
            <w:vAlign w:val="center"/>
          </w:tcPr>
          <w:p w:rsidR="00B805EA" w:rsidRPr="00B805EA" w:rsidRDefault="00B805EA" w:rsidP="00B805EA">
            <w:pPr>
              <w:suppressAutoHyphens/>
              <w:spacing w:line="276" w:lineRule="auto"/>
              <w:contextualSpacing/>
              <w:jc w:val="both"/>
              <w:rPr>
                <w:rFonts w:ascii="Times New Roman" w:hAnsi="Times New Roman" w:cs="Times New Roman"/>
                <w:shd w:val="clear" w:color="auto" w:fill="FFFFFF"/>
              </w:rPr>
            </w:pPr>
            <w:r w:rsidRPr="00B805EA">
              <w:rPr>
                <w:rFonts w:ascii="Times New Roman" w:hAnsi="Times New Roman" w:cs="Times New Roman"/>
                <w:shd w:val="clear" w:color="auto" w:fill="FFFFFF"/>
              </w:rPr>
              <w:t xml:space="preserve">Грамотно подбирает ресурсы для планирования и реализации собственного профессионального и личностного развития, предпринимательской деятельности в профессиональной сфере, использования знаний по правовой </w:t>
            </w:r>
            <w:r w:rsidRPr="00B805EA">
              <w:rPr>
                <w:rFonts w:ascii="Times New Roman" w:hAnsi="Times New Roman" w:cs="Times New Roman"/>
                <w:shd w:val="clear" w:color="auto" w:fill="FFFFFF"/>
              </w:rPr>
              <w:lastRenderedPageBreak/>
              <w:t>и финансовой грамотности в различных жизненных ситуациях;</w:t>
            </w:r>
          </w:p>
        </w:tc>
        <w:tc>
          <w:tcPr>
            <w:tcW w:w="1581" w:type="pct"/>
          </w:tcPr>
          <w:p w:rsidR="00B805EA" w:rsidRPr="00B805EA" w:rsidRDefault="00B805EA" w:rsidP="00B805EA">
            <w:pPr>
              <w:suppressAutoHyphens/>
              <w:spacing w:line="276" w:lineRule="auto"/>
              <w:contextualSpacing/>
              <w:jc w:val="both"/>
              <w:rPr>
                <w:rFonts w:ascii="Times New Roman" w:hAnsi="Times New Roman" w:cs="Times New Roman"/>
                <w:b/>
              </w:rPr>
            </w:pPr>
            <w:r w:rsidRPr="00B805EA">
              <w:rPr>
                <w:rFonts w:ascii="Times New Roman" w:hAnsi="Times New Roman" w:cs="Times New Roman"/>
              </w:rPr>
              <w:lastRenderedPageBreak/>
              <w:t>Опрос, тестирование, наблюдение за выполнением практических заданий, контрольные работы, дифференцированный зачет</w:t>
            </w:r>
          </w:p>
        </w:tc>
      </w:tr>
      <w:tr w:rsidR="00B805EA" w:rsidRPr="00B805EA" w:rsidTr="00B805EA">
        <w:trPr>
          <w:trHeight w:val="20"/>
          <w:jc w:val="center"/>
        </w:trPr>
        <w:tc>
          <w:tcPr>
            <w:tcW w:w="1559" w:type="pct"/>
          </w:tcPr>
          <w:p w:rsidR="00B805EA" w:rsidRPr="00B805EA" w:rsidRDefault="00B805EA" w:rsidP="00B805EA">
            <w:pPr>
              <w:suppressAutoHyphens/>
              <w:spacing w:line="276" w:lineRule="auto"/>
              <w:jc w:val="both"/>
              <w:rPr>
                <w:rFonts w:ascii="Times New Roman" w:hAnsi="Times New Roman" w:cs="Times New Roman"/>
                <w:bCs/>
                <w:iCs/>
              </w:rPr>
            </w:pPr>
            <w:r w:rsidRPr="00B805EA">
              <w:rPr>
                <w:rFonts w:ascii="Times New Roman" w:hAnsi="Times New Roman" w:cs="Times New Roman"/>
                <w:bCs/>
                <w:iCs/>
              </w:rPr>
              <w:lastRenderedPageBreak/>
              <w:t>-сущность гражданско-патриотической позиции;</w:t>
            </w:r>
          </w:p>
          <w:p w:rsidR="00B805EA" w:rsidRPr="00B805EA" w:rsidRDefault="00B805EA" w:rsidP="00B805EA">
            <w:pPr>
              <w:suppressAutoHyphens/>
              <w:spacing w:line="276" w:lineRule="auto"/>
              <w:jc w:val="both"/>
              <w:rPr>
                <w:rFonts w:ascii="Times New Roman" w:hAnsi="Times New Roman" w:cs="Times New Roman"/>
                <w:bCs/>
                <w:iCs/>
              </w:rPr>
            </w:pPr>
            <w:r w:rsidRPr="00B805EA">
              <w:rPr>
                <w:rFonts w:ascii="Times New Roman" w:hAnsi="Times New Roman" w:cs="Times New Roman"/>
                <w:bCs/>
                <w:iCs/>
              </w:rPr>
              <w:t>-традиционные общечеловеческие ценности, в том</w:t>
            </w:r>
            <w:r w:rsidRPr="00B805EA">
              <w:rPr>
                <w:rFonts w:ascii="Times New Roman" w:hAnsi="Times New Roman" w:cs="Times New Roman"/>
              </w:rPr>
              <w:t xml:space="preserve"> числе с учетом гармонизации межнациональных и межрелигиозных отношений;</w:t>
            </w:r>
          </w:p>
          <w:p w:rsidR="00B805EA" w:rsidRPr="00B805EA" w:rsidRDefault="00B805EA" w:rsidP="00B805EA">
            <w:pPr>
              <w:suppressAutoHyphens/>
              <w:spacing w:line="276" w:lineRule="auto"/>
              <w:jc w:val="both"/>
              <w:rPr>
                <w:rFonts w:ascii="Times New Roman" w:hAnsi="Times New Roman" w:cs="Times New Roman"/>
                <w:b/>
                <w:bCs/>
                <w:iCs/>
              </w:rPr>
            </w:pPr>
            <w:r w:rsidRPr="00B805EA">
              <w:rPr>
                <w:rFonts w:ascii="Times New Roman" w:hAnsi="Times New Roman" w:cs="Times New Roman"/>
                <w:bCs/>
                <w:iCs/>
              </w:rPr>
              <w:t>-значимость профессиональной деятельности по специальности;</w:t>
            </w:r>
          </w:p>
          <w:p w:rsidR="00B805EA" w:rsidRPr="00B805EA" w:rsidRDefault="00B805EA" w:rsidP="00B805EA">
            <w:pPr>
              <w:suppressAutoHyphens/>
              <w:spacing w:line="276" w:lineRule="auto"/>
              <w:contextualSpacing/>
              <w:jc w:val="both"/>
              <w:rPr>
                <w:rFonts w:ascii="Times New Roman" w:hAnsi="Times New Roman" w:cs="Times New Roman"/>
                <w:b/>
                <w:iCs/>
              </w:rPr>
            </w:pPr>
            <w:r w:rsidRPr="00B805EA">
              <w:rPr>
                <w:rFonts w:ascii="Times New Roman" w:hAnsi="Times New Roman" w:cs="Times New Roman"/>
                <w:bCs/>
                <w:iCs/>
              </w:rPr>
              <w:t>-стандарты антикоррупционного поведения и последствия его нарушения.</w:t>
            </w:r>
          </w:p>
        </w:tc>
        <w:tc>
          <w:tcPr>
            <w:tcW w:w="1860" w:type="pct"/>
          </w:tcPr>
          <w:p w:rsidR="00B805EA" w:rsidRPr="00B805EA" w:rsidRDefault="00B805EA" w:rsidP="00B805EA">
            <w:pPr>
              <w:suppressAutoHyphens/>
              <w:spacing w:line="276" w:lineRule="auto"/>
              <w:contextualSpacing/>
              <w:jc w:val="both"/>
              <w:rPr>
                <w:rFonts w:ascii="Times New Roman" w:hAnsi="Times New Roman" w:cs="Times New Roman"/>
                <w:b/>
                <w:iCs/>
              </w:rPr>
            </w:pPr>
            <w:r w:rsidRPr="00B805EA">
              <w:rPr>
                <w:rFonts w:ascii="Times New Roman" w:hAnsi="Times New Roman" w:cs="Times New Roman"/>
              </w:rPr>
              <w:t>В заданной ситуации иллюстрирует понимание о</w:t>
            </w:r>
            <w:r w:rsidRPr="00B805EA">
              <w:rPr>
                <w:rFonts w:ascii="Times New Roman" w:hAnsi="Times New Roman" w:cs="Times New Roman"/>
                <w:shd w:val="clear" w:color="auto" w:fill="FFFFFF"/>
              </w:rPr>
              <w:t xml:space="preserve"> гражданско-патриотической позиции, показывает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грамотно применяет стандарты антикоррупционного поведения.</w:t>
            </w:r>
          </w:p>
        </w:tc>
        <w:tc>
          <w:tcPr>
            <w:tcW w:w="1581" w:type="pct"/>
          </w:tcPr>
          <w:p w:rsidR="00B805EA" w:rsidRPr="00B805EA" w:rsidRDefault="00B805EA" w:rsidP="00B805EA">
            <w:pPr>
              <w:suppressAutoHyphens/>
              <w:spacing w:line="276" w:lineRule="auto"/>
              <w:contextualSpacing/>
              <w:jc w:val="both"/>
              <w:rPr>
                <w:rFonts w:ascii="Times New Roman" w:hAnsi="Times New Roman" w:cs="Times New Roman"/>
                <w:b/>
              </w:rPr>
            </w:pPr>
            <w:r w:rsidRPr="00B805EA">
              <w:rPr>
                <w:rFonts w:ascii="Times New Roman" w:hAnsi="Times New Roman" w:cs="Times New Roman"/>
              </w:rPr>
              <w:t>Опрос, тестирование, наблюдение за выполнением практических заданий, контрольные работы, дифференцированный зачет</w:t>
            </w:r>
          </w:p>
        </w:tc>
      </w:tr>
      <w:tr w:rsidR="00B805EA" w:rsidRPr="00B805EA" w:rsidTr="00B805EA">
        <w:trPr>
          <w:trHeight w:val="20"/>
          <w:jc w:val="center"/>
        </w:trPr>
        <w:tc>
          <w:tcPr>
            <w:tcW w:w="1559" w:type="pct"/>
          </w:tcPr>
          <w:p w:rsidR="00B805EA" w:rsidRPr="00B805EA" w:rsidRDefault="00B805EA" w:rsidP="00B805EA">
            <w:pPr>
              <w:suppressAutoHyphens/>
              <w:spacing w:line="276" w:lineRule="auto"/>
              <w:jc w:val="both"/>
              <w:rPr>
                <w:rFonts w:ascii="Times New Roman" w:hAnsi="Times New Roman" w:cs="Times New Roman"/>
                <w:iCs/>
              </w:rPr>
            </w:pPr>
            <w:r w:rsidRPr="00B805EA">
              <w:rPr>
                <w:rFonts w:ascii="Times New Roman" w:hAnsi="Times New Roman" w:cs="Times New Roman"/>
                <w:iCs/>
              </w:rPr>
              <w:t>-правила построения простых и сложных предложений на профессиональные темы;</w:t>
            </w:r>
          </w:p>
          <w:p w:rsidR="00B805EA" w:rsidRPr="00B805EA" w:rsidRDefault="00B805EA" w:rsidP="00B805EA">
            <w:pPr>
              <w:suppressAutoHyphens/>
              <w:spacing w:line="276" w:lineRule="auto"/>
              <w:jc w:val="both"/>
              <w:rPr>
                <w:rFonts w:ascii="Times New Roman" w:hAnsi="Times New Roman" w:cs="Times New Roman"/>
                <w:b/>
                <w:iCs/>
              </w:rPr>
            </w:pPr>
            <w:r w:rsidRPr="00B805EA">
              <w:rPr>
                <w:rFonts w:ascii="Times New Roman" w:hAnsi="Times New Roman" w:cs="Times New Roman"/>
                <w:iCs/>
              </w:rPr>
              <w:t>-основные общеупотребительные глаголы (бытовая и профессиональная лексика);</w:t>
            </w:r>
          </w:p>
          <w:p w:rsidR="00B805EA" w:rsidRPr="00B805EA" w:rsidRDefault="00B805EA" w:rsidP="00B805EA">
            <w:pPr>
              <w:suppressAutoHyphens/>
              <w:spacing w:line="276" w:lineRule="auto"/>
              <w:jc w:val="both"/>
              <w:rPr>
                <w:rFonts w:ascii="Times New Roman" w:hAnsi="Times New Roman" w:cs="Times New Roman"/>
                <w:b/>
                <w:iCs/>
              </w:rPr>
            </w:pPr>
            <w:r w:rsidRPr="00B805EA">
              <w:rPr>
                <w:rFonts w:ascii="Times New Roman" w:hAnsi="Times New Roman" w:cs="Times New Roman"/>
                <w:iCs/>
              </w:rPr>
              <w:t>-лексический минимум, относящийся к описанию предметов, средств и процессов профессиональной деятельности;</w:t>
            </w:r>
          </w:p>
          <w:p w:rsidR="00B805EA" w:rsidRPr="00B805EA" w:rsidRDefault="00B805EA" w:rsidP="00B805EA">
            <w:pPr>
              <w:suppressAutoHyphens/>
              <w:spacing w:line="276" w:lineRule="auto"/>
              <w:jc w:val="both"/>
              <w:rPr>
                <w:rFonts w:ascii="Times New Roman" w:hAnsi="Times New Roman" w:cs="Times New Roman"/>
                <w:b/>
                <w:iCs/>
              </w:rPr>
            </w:pPr>
            <w:r w:rsidRPr="00B805EA">
              <w:rPr>
                <w:rFonts w:ascii="Times New Roman" w:hAnsi="Times New Roman" w:cs="Times New Roman"/>
                <w:iCs/>
              </w:rPr>
              <w:t>-особенности произношения;</w:t>
            </w:r>
          </w:p>
          <w:p w:rsidR="00B805EA" w:rsidRPr="00B805EA" w:rsidRDefault="00B805EA" w:rsidP="00B805EA">
            <w:pPr>
              <w:suppressAutoHyphens/>
              <w:spacing w:line="276" w:lineRule="auto"/>
              <w:contextualSpacing/>
              <w:jc w:val="both"/>
              <w:rPr>
                <w:rFonts w:ascii="Times New Roman" w:hAnsi="Times New Roman" w:cs="Times New Roman"/>
                <w:b/>
                <w:iCs/>
              </w:rPr>
            </w:pPr>
            <w:r w:rsidRPr="00B805EA">
              <w:rPr>
                <w:rFonts w:ascii="Times New Roman" w:hAnsi="Times New Roman" w:cs="Times New Roman"/>
                <w:iCs/>
              </w:rPr>
              <w:t>-правила чтения текстов профессиональной направленности</w:t>
            </w:r>
          </w:p>
        </w:tc>
        <w:tc>
          <w:tcPr>
            <w:tcW w:w="1860" w:type="pct"/>
          </w:tcPr>
          <w:p w:rsidR="00B805EA" w:rsidRPr="00B805EA" w:rsidRDefault="00B805EA" w:rsidP="00B805EA">
            <w:pPr>
              <w:suppressAutoHyphens/>
              <w:spacing w:line="276" w:lineRule="auto"/>
              <w:contextualSpacing/>
              <w:jc w:val="both"/>
              <w:rPr>
                <w:rFonts w:ascii="Times New Roman" w:hAnsi="Times New Roman" w:cs="Times New Roman"/>
                <w:b/>
                <w:iCs/>
              </w:rPr>
            </w:pPr>
            <w:r w:rsidRPr="00B805EA">
              <w:rPr>
                <w:rFonts w:ascii="Times New Roman" w:hAnsi="Times New Roman" w:cs="Times New Roman"/>
                <w:shd w:val="clear" w:color="auto" w:fill="FFFFFF"/>
              </w:rPr>
              <w:t>Грамотно ориентируется в профессиональной документации на государственном и иностранном языках.</w:t>
            </w:r>
          </w:p>
        </w:tc>
        <w:tc>
          <w:tcPr>
            <w:tcW w:w="1581" w:type="pct"/>
          </w:tcPr>
          <w:p w:rsidR="00B805EA" w:rsidRPr="00B805EA" w:rsidRDefault="00B805EA" w:rsidP="00B805EA">
            <w:pPr>
              <w:suppressAutoHyphens/>
              <w:spacing w:line="276" w:lineRule="auto"/>
              <w:contextualSpacing/>
              <w:jc w:val="both"/>
              <w:rPr>
                <w:rFonts w:ascii="Times New Roman" w:hAnsi="Times New Roman" w:cs="Times New Roman"/>
                <w:b/>
              </w:rPr>
            </w:pPr>
            <w:r w:rsidRPr="00B805EA">
              <w:rPr>
                <w:rFonts w:ascii="Times New Roman" w:hAnsi="Times New Roman" w:cs="Times New Roman"/>
              </w:rPr>
              <w:t>Опрос, тестирование, наблюдение за выполнением практических заданий, контрольные работы, дифференцированный зачет</w:t>
            </w:r>
          </w:p>
        </w:tc>
      </w:tr>
      <w:tr w:rsidR="00B805EA" w:rsidRPr="00B805EA" w:rsidTr="00B805EA">
        <w:trPr>
          <w:trHeight w:val="20"/>
          <w:jc w:val="center"/>
        </w:trPr>
        <w:tc>
          <w:tcPr>
            <w:tcW w:w="1559" w:type="pct"/>
          </w:tcPr>
          <w:p w:rsidR="00B805EA" w:rsidRPr="00B805EA" w:rsidRDefault="00B805EA" w:rsidP="00B805EA">
            <w:pPr>
              <w:spacing w:line="276" w:lineRule="auto"/>
              <w:jc w:val="both"/>
              <w:textAlignment w:val="baseline"/>
              <w:rPr>
                <w:rFonts w:ascii="Times New Roman" w:eastAsia="Times New Roman" w:hAnsi="Times New Roman" w:cs="Times New Roman"/>
                <w:color w:val="000000"/>
              </w:rPr>
            </w:pPr>
            <w:r w:rsidRPr="00B805EA">
              <w:rPr>
                <w:rFonts w:ascii="Times New Roman" w:eastAsia="Times New Roman" w:hAnsi="Times New Roman" w:cs="Times New Roman"/>
                <w:color w:val="000000"/>
              </w:rPr>
              <w:t>- порядок применения положений Конституции РФ, иных нормативных правовых актов при разрешении практических ситуаций.</w:t>
            </w:r>
          </w:p>
          <w:p w:rsidR="00B805EA" w:rsidRPr="00B805EA" w:rsidRDefault="00B805EA" w:rsidP="00B805EA">
            <w:pPr>
              <w:spacing w:line="276" w:lineRule="auto"/>
              <w:jc w:val="both"/>
              <w:textAlignment w:val="baseline"/>
              <w:rPr>
                <w:rFonts w:ascii="Times New Roman" w:eastAsia="Times New Roman" w:hAnsi="Times New Roman" w:cs="Times New Roman"/>
                <w:color w:val="000000"/>
              </w:rPr>
            </w:pPr>
            <w:r w:rsidRPr="00B805EA">
              <w:rPr>
                <w:rFonts w:ascii="Times New Roman" w:eastAsia="Times New Roman" w:hAnsi="Times New Roman" w:cs="Times New Roman"/>
                <w:color w:val="000000"/>
              </w:rPr>
              <w:t>- систему государственной поддержки и регулирования предпринимательской деятельности на современный момент; </w:t>
            </w:r>
          </w:p>
          <w:p w:rsidR="00B805EA" w:rsidRPr="00B805EA" w:rsidRDefault="00B805EA" w:rsidP="00B805EA">
            <w:pPr>
              <w:spacing w:line="276" w:lineRule="auto"/>
              <w:jc w:val="both"/>
              <w:rPr>
                <w:rFonts w:ascii="Times New Roman" w:eastAsia="Times New Roman" w:hAnsi="Times New Roman" w:cs="Times New Roman"/>
              </w:rPr>
            </w:pPr>
            <w:r w:rsidRPr="00B805EA">
              <w:rPr>
                <w:rFonts w:ascii="Times New Roman" w:eastAsia="Times New Roman" w:hAnsi="Times New Roman" w:cs="Times New Roman"/>
                <w:color w:val="000000"/>
              </w:rPr>
              <w:t>- сущность и социальную значимость своей будущей профессии, проявлять к ней устойчивый интерес;</w:t>
            </w:r>
          </w:p>
          <w:p w:rsidR="00B805EA" w:rsidRPr="00B805EA" w:rsidRDefault="00B805EA" w:rsidP="00B805EA">
            <w:pPr>
              <w:spacing w:line="276" w:lineRule="auto"/>
              <w:jc w:val="both"/>
              <w:textAlignment w:val="baseline"/>
              <w:rPr>
                <w:rFonts w:ascii="Times New Roman" w:eastAsia="Times New Roman" w:hAnsi="Times New Roman" w:cs="Times New Roman"/>
                <w:color w:val="000000"/>
              </w:rPr>
            </w:pPr>
            <w:r w:rsidRPr="00B805EA">
              <w:rPr>
                <w:rFonts w:ascii="Times New Roman" w:eastAsia="Times New Roman" w:hAnsi="Times New Roman" w:cs="Times New Roman"/>
                <w:color w:val="000000"/>
              </w:rPr>
              <w:t xml:space="preserve">- нормы корпоративной </w:t>
            </w:r>
            <w:r w:rsidRPr="00B805EA">
              <w:rPr>
                <w:rFonts w:ascii="Times New Roman" w:eastAsia="Times New Roman" w:hAnsi="Times New Roman" w:cs="Times New Roman"/>
                <w:color w:val="000000"/>
              </w:rPr>
              <w:lastRenderedPageBreak/>
              <w:t>культуры и этики;</w:t>
            </w:r>
          </w:p>
          <w:p w:rsidR="00B805EA" w:rsidRPr="00B805EA" w:rsidRDefault="00B805EA" w:rsidP="00B805EA">
            <w:pPr>
              <w:spacing w:line="276" w:lineRule="auto"/>
              <w:jc w:val="both"/>
              <w:textAlignment w:val="baseline"/>
              <w:rPr>
                <w:rFonts w:ascii="Times New Roman" w:eastAsia="Times New Roman" w:hAnsi="Times New Roman" w:cs="Times New Roman"/>
                <w:color w:val="000000"/>
              </w:rPr>
            </w:pPr>
            <w:r w:rsidRPr="00B805EA">
              <w:rPr>
                <w:rFonts w:ascii="Times New Roman" w:eastAsia="Times New Roman" w:hAnsi="Times New Roman" w:cs="Times New Roman"/>
                <w:color w:val="000000"/>
              </w:rPr>
              <w:t>- стандарты антикоррупционного поведения и последствия его нарушения;</w:t>
            </w:r>
          </w:p>
          <w:p w:rsidR="00B805EA" w:rsidRPr="00B805EA" w:rsidRDefault="00B805EA" w:rsidP="00B805EA">
            <w:pPr>
              <w:spacing w:line="276" w:lineRule="auto"/>
              <w:jc w:val="both"/>
              <w:textAlignment w:val="baseline"/>
              <w:rPr>
                <w:rFonts w:ascii="Times New Roman" w:eastAsia="Times New Roman" w:hAnsi="Times New Roman" w:cs="Times New Roman"/>
                <w:color w:val="000000"/>
              </w:rPr>
            </w:pPr>
            <w:r w:rsidRPr="00B805EA">
              <w:rPr>
                <w:rFonts w:ascii="Times New Roman" w:eastAsia="Times New Roman" w:hAnsi="Times New Roman" w:cs="Times New Roman"/>
                <w:color w:val="000000"/>
              </w:rPr>
              <w:t>- основные виды современных технологий и особенности их применения в различных отраслях и сферах предпринимательской деятельности;</w:t>
            </w:r>
          </w:p>
          <w:p w:rsidR="00B805EA" w:rsidRPr="00B805EA" w:rsidRDefault="00B805EA" w:rsidP="00B805EA">
            <w:pPr>
              <w:spacing w:line="276" w:lineRule="auto"/>
              <w:jc w:val="both"/>
              <w:textAlignment w:val="baseline"/>
              <w:rPr>
                <w:rFonts w:ascii="Times New Roman" w:eastAsia="Times New Roman" w:hAnsi="Times New Roman" w:cs="Times New Roman"/>
                <w:color w:val="000000"/>
              </w:rPr>
            </w:pPr>
            <w:r w:rsidRPr="00B805EA">
              <w:rPr>
                <w:rFonts w:ascii="Times New Roman" w:eastAsia="Times New Roman" w:hAnsi="Times New Roman" w:cs="Times New Roman"/>
                <w:color w:val="000000"/>
              </w:rPr>
              <w:t>- особенности профессиональной документации различных сферах в хозяйственной деятельности;</w:t>
            </w:r>
          </w:p>
          <w:p w:rsidR="00B805EA" w:rsidRPr="00B805EA" w:rsidRDefault="00B805EA" w:rsidP="00B805EA">
            <w:pPr>
              <w:spacing w:line="276" w:lineRule="auto"/>
              <w:jc w:val="both"/>
              <w:textAlignment w:val="baseline"/>
              <w:rPr>
                <w:rFonts w:ascii="Times New Roman" w:eastAsia="Times New Roman" w:hAnsi="Times New Roman" w:cs="Times New Roman"/>
                <w:color w:val="000000"/>
              </w:rPr>
            </w:pPr>
            <w:r w:rsidRPr="00B805EA">
              <w:rPr>
                <w:rFonts w:ascii="Times New Roman" w:eastAsia="Times New Roman" w:hAnsi="Times New Roman" w:cs="Times New Roman"/>
                <w:color w:val="000000"/>
              </w:rPr>
              <w:t>- теоретические и методологические основы предпринимательской деятельности;</w:t>
            </w:r>
          </w:p>
          <w:p w:rsidR="00B805EA" w:rsidRPr="00B805EA" w:rsidRDefault="00B805EA" w:rsidP="00B805EA">
            <w:pPr>
              <w:spacing w:line="276" w:lineRule="auto"/>
              <w:jc w:val="both"/>
              <w:rPr>
                <w:rFonts w:ascii="Times New Roman" w:eastAsia="Times New Roman" w:hAnsi="Times New Roman" w:cs="Times New Roman"/>
              </w:rPr>
            </w:pPr>
            <w:r w:rsidRPr="00B805EA">
              <w:rPr>
                <w:rFonts w:ascii="Times New Roman" w:eastAsia="Times New Roman" w:hAnsi="Times New Roman" w:cs="Times New Roman"/>
                <w:color w:val="000000"/>
              </w:rPr>
              <w:t>- сущности и виды ответственности предпринимателя;</w:t>
            </w:r>
          </w:p>
          <w:p w:rsidR="00B805EA" w:rsidRPr="00B805EA" w:rsidRDefault="00B805EA" w:rsidP="00B805EA">
            <w:pPr>
              <w:spacing w:line="276" w:lineRule="auto"/>
              <w:jc w:val="both"/>
              <w:rPr>
                <w:rFonts w:ascii="Times New Roman" w:eastAsia="Times New Roman" w:hAnsi="Times New Roman" w:cs="Times New Roman"/>
                <w:color w:val="000000"/>
              </w:rPr>
            </w:pPr>
            <w:r w:rsidRPr="00B805EA">
              <w:rPr>
                <w:rFonts w:ascii="Times New Roman" w:eastAsia="Times New Roman" w:hAnsi="Times New Roman" w:cs="Times New Roman"/>
                <w:color w:val="000000"/>
              </w:rPr>
              <w:t>- последствия признания сделки недействительной;</w:t>
            </w:r>
          </w:p>
          <w:p w:rsidR="00B805EA" w:rsidRPr="00B805EA" w:rsidRDefault="00B805EA" w:rsidP="00B805EA">
            <w:pPr>
              <w:spacing w:line="276" w:lineRule="auto"/>
              <w:jc w:val="both"/>
              <w:rPr>
                <w:rFonts w:ascii="Times New Roman" w:eastAsia="Times New Roman" w:hAnsi="Times New Roman" w:cs="Times New Roman"/>
              </w:rPr>
            </w:pPr>
            <w:r w:rsidRPr="00B805EA">
              <w:rPr>
                <w:rFonts w:ascii="Times New Roman" w:eastAsia="Times New Roman" w:hAnsi="Times New Roman" w:cs="Times New Roman"/>
                <w:color w:val="000000"/>
              </w:rPr>
              <w:t>- гражданско-правовые договоры, регулирующие предпринимательскую деятельность;</w:t>
            </w:r>
          </w:p>
          <w:p w:rsidR="00B805EA" w:rsidRPr="00B805EA" w:rsidRDefault="00B805EA" w:rsidP="00B805EA">
            <w:pPr>
              <w:spacing w:line="276" w:lineRule="auto"/>
              <w:jc w:val="both"/>
              <w:textAlignment w:val="baseline"/>
              <w:rPr>
                <w:rFonts w:ascii="Times New Roman" w:eastAsia="Times New Roman" w:hAnsi="Times New Roman" w:cs="Times New Roman"/>
                <w:color w:val="000000"/>
              </w:rPr>
            </w:pPr>
            <w:r w:rsidRPr="00B805EA">
              <w:rPr>
                <w:rFonts w:ascii="Times New Roman" w:eastAsia="Times New Roman" w:hAnsi="Times New Roman" w:cs="Times New Roman"/>
                <w:color w:val="000000"/>
              </w:rPr>
              <w:t>- особенности правового положения недвижимого имущества;</w:t>
            </w:r>
          </w:p>
          <w:p w:rsidR="00B805EA" w:rsidRPr="00B805EA" w:rsidRDefault="00B805EA" w:rsidP="00B805EA">
            <w:pPr>
              <w:spacing w:line="276" w:lineRule="auto"/>
              <w:jc w:val="both"/>
              <w:rPr>
                <w:rFonts w:ascii="Times New Roman" w:eastAsia="Times New Roman" w:hAnsi="Times New Roman" w:cs="Times New Roman"/>
              </w:rPr>
            </w:pPr>
            <w:r w:rsidRPr="00B805EA">
              <w:rPr>
                <w:rFonts w:ascii="Times New Roman" w:eastAsia="Times New Roman" w:hAnsi="Times New Roman" w:cs="Times New Roman"/>
                <w:color w:val="000000"/>
              </w:rPr>
              <w:t>- основные положения гражданского законодательства по указанным вопросам;</w:t>
            </w:r>
          </w:p>
          <w:p w:rsidR="00B805EA" w:rsidRPr="00B805EA" w:rsidRDefault="00B805EA" w:rsidP="00B805EA">
            <w:pPr>
              <w:spacing w:line="276" w:lineRule="auto"/>
              <w:jc w:val="both"/>
              <w:textAlignment w:val="baseline"/>
              <w:rPr>
                <w:rFonts w:ascii="Times New Roman" w:eastAsia="Times New Roman" w:hAnsi="Times New Roman" w:cs="Times New Roman"/>
                <w:color w:val="000000"/>
              </w:rPr>
            </w:pPr>
            <w:r w:rsidRPr="00B805EA">
              <w:rPr>
                <w:rFonts w:ascii="Times New Roman" w:eastAsia="Times New Roman" w:hAnsi="Times New Roman" w:cs="Times New Roman"/>
                <w:color w:val="000000"/>
              </w:rPr>
              <w:t>- основные понятия, признаки и процедуры несостоятельности;</w:t>
            </w:r>
          </w:p>
          <w:p w:rsidR="00B805EA" w:rsidRPr="00B805EA" w:rsidRDefault="00B805EA" w:rsidP="00B805EA">
            <w:pPr>
              <w:spacing w:line="276" w:lineRule="auto"/>
              <w:jc w:val="both"/>
              <w:rPr>
                <w:rFonts w:ascii="Times New Roman" w:hAnsi="Times New Roman" w:cs="Times New Roman"/>
                <w:iCs/>
              </w:rPr>
            </w:pPr>
            <w:r w:rsidRPr="00B805EA">
              <w:rPr>
                <w:rFonts w:ascii="Times New Roman" w:eastAsia="Times New Roman" w:hAnsi="Times New Roman" w:cs="Times New Roman"/>
                <w:color w:val="000000"/>
              </w:rPr>
              <w:t>- основные характеристики расчетных и кредитных отношений;</w:t>
            </w:r>
            <w:r w:rsidRPr="00B805EA">
              <w:rPr>
                <w:rFonts w:ascii="Times New Roman" w:eastAsia="Times New Roman" w:hAnsi="Times New Roman" w:cs="Times New Roman"/>
              </w:rPr>
              <w:t xml:space="preserve"> </w:t>
            </w:r>
            <w:r w:rsidRPr="00B805EA">
              <w:rPr>
                <w:rFonts w:ascii="Times New Roman" w:eastAsia="Times New Roman" w:hAnsi="Times New Roman" w:cs="Times New Roman"/>
                <w:color w:val="000000"/>
              </w:rPr>
              <w:t>претензионно-исковых документов при разрешении споров, порядок обращения в судебные органы.</w:t>
            </w:r>
          </w:p>
        </w:tc>
        <w:tc>
          <w:tcPr>
            <w:tcW w:w="1860" w:type="pct"/>
          </w:tcPr>
          <w:p w:rsidR="00B805EA" w:rsidRPr="00B805EA" w:rsidRDefault="00B805EA" w:rsidP="00B805EA">
            <w:pPr>
              <w:spacing w:line="276" w:lineRule="auto"/>
              <w:contextualSpacing/>
              <w:jc w:val="both"/>
              <w:rPr>
                <w:rFonts w:ascii="Times New Roman" w:eastAsia="Times New Roman" w:hAnsi="Times New Roman" w:cs="Times New Roman"/>
                <w:color w:val="000000"/>
              </w:rPr>
            </w:pPr>
            <w:r w:rsidRPr="00B805EA">
              <w:rPr>
                <w:rFonts w:ascii="Times New Roman" w:eastAsia="Times New Roman" w:hAnsi="Times New Roman" w:cs="Times New Roman"/>
                <w:color w:val="000000"/>
              </w:rPr>
              <w:lastRenderedPageBreak/>
              <w:t>- применяет положения Конституции РФ, иные нормативные правовые акты при разрешении практических ситуаций.</w:t>
            </w:r>
          </w:p>
          <w:p w:rsidR="00B805EA" w:rsidRPr="00B805EA" w:rsidRDefault="00B805EA" w:rsidP="00B805EA">
            <w:pPr>
              <w:spacing w:line="276" w:lineRule="auto"/>
              <w:contextualSpacing/>
              <w:jc w:val="both"/>
              <w:rPr>
                <w:rFonts w:ascii="Times New Roman" w:eastAsia="Times New Roman" w:hAnsi="Times New Roman" w:cs="Times New Roman"/>
                <w:color w:val="000000"/>
              </w:rPr>
            </w:pPr>
          </w:p>
          <w:p w:rsidR="00B805EA" w:rsidRPr="00B805EA" w:rsidRDefault="00B805EA" w:rsidP="00B805EA">
            <w:pPr>
              <w:spacing w:line="276" w:lineRule="auto"/>
              <w:contextualSpacing/>
              <w:jc w:val="both"/>
              <w:rPr>
                <w:rFonts w:ascii="Times New Roman" w:eastAsia="Times New Roman" w:hAnsi="Times New Roman" w:cs="Times New Roman"/>
                <w:color w:val="000000"/>
              </w:rPr>
            </w:pPr>
            <w:r w:rsidRPr="00B805EA">
              <w:rPr>
                <w:rFonts w:ascii="Times New Roman" w:eastAsia="Times New Roman" w:hAnsi="Times New Roman" w:cs="Times New Roman"/>
                <w:color w:val="000000"/>
              </w:rPr>
              <w:t>- знает систему государственной поддержки и регулирования предпринимательской деятельности;</w:t>
            </w:r>
          </w:p>
          <w:p w:rsidR="00B805EA" w:rsidRPr="00B805EA" w:rsidRDefault="00B805EA" w:rsidP="00B805EA">
            <w:pPr>
              <w:spacing w:line="276" w:lineRule="auto"/>
              <w:contextualSpacing/>
              <w:jc w:val="both"/>
              <w:rPr>
                <w:rFonts w:ascii="Times New Roman" w:eastAsia="Times New Roman" w:hAnsi="Times New Roman" w:cs="Times New Roman"/>
                <w:color w:val="000000"/>
              </w:rPr>
            </w:pPr>
          </w:p>
          <w:p w:rsidR="00B805EA" w:rsidRPr="00B805EA" w:rsidRDefault="00B805EA" w:rsidP="00B805EA">
            <w:pPr>
              <w:spacing w:line="276" w:lineRule="auto"/>
              <w:contextualSpacing/>
              <w:jc w:val="both"/>
              <w:rPr>
                <w:rFonts w:ascii="Times New Roman" w:eastAsia="Times New Roman" w:hAnsi="Times New Roman" w:cs="Times New Roman"/>
                <w:color w:val="000000"/>
              </w:rPr>
            </w:pPr>
          </w:p>
          <w:p w:rsidR="00B805EA" w:rsidRPr="00B805EA" w:rsidRDefault="00B805EA" w:rsidP="00B805EA">
            <w:pPr>
              <w:spacing w:line="276" w:lineRule="auto"/>
              <w:contextualSpacing/>
              <w:jc w:val="both"/>
              <w:rPr>
                <w:rFonts w:ascii="Times New Roman" w:eastAsia="Times New Roman" w:hAnsi="Times New Roman" w:cs="Times New Roman"/>
                <w:color w:val="000000"/>
              </w:rPr>
            </w:pPr>
            <w:r w:rsidRPr="00B805EA">
              <w:rPr>
                <w:rFonts w:ascii="Times New Roman" w:eastAsia="Times New Roman" w:hAnsi="Times New Roman" w:cs="Times New Roman"/>
                <w:color w:val="000000"/>
              </w:rPr>
              <w:t>-понимает сущность и социальную значимость своей профессии, проявляет к ней интерес;</w:t>
            </w:r>
          </w:p>
          <w:p w:rsidR="00B805EA" w:rsidRPr="00B805EA" w:rsidRDefault="00B805EA" w:rsidP="00B805EA">
            <w:pPr>
              <w:spacing w:line="276" w:lineRule="auto"/>
              <w:contextualSpacing/>
              <w:jc w:val="both"/>
              <w:rPr>
                <w:rFonts w:ascii="Times New Roman" w:eastAsia="Times New Roman" w:hAnsi="Times New Roman" w:cs="Times New Roman"/>
                <w:color w:val="000000"/>
              </w:rPr>
            </w:pPr>
            <w:r w:rsidRPr="00B805EA">
              <w:rPr>
                <w:rFonts w:ascii="Times New Roman" w:eastAsia="Times New Roman" w:hAnsi="Times New Roman" w:cs="Times New Roman"/>
                <w:color w:val="000000"/>
              </w:rPr>
              <w:lastRenderedPageBreak/>
              <w:t>- знает нормы корпоративной культуры и этики;</w:t>
            </w:r>
          </w:p>
          <w:p w:rsidR="00B805EA" w:rsidRPr="00B805EA" w:rsidRDefault="00B805EA" w:rsidP="00B805EA">
            <w:pPr>
              <w:spacing w:line="276" w:lineRule="auto"/>
              <w:contextualSpacing/>
              <w:jc w:val="both"/>
              <w:rPr>
                <w:rFonts w:ascii="Times New Roman" w:eastAsia="Times New Roman" w:hAnsi="Times New Roman" w:cs="Times New Roman"/>
                <w:color w:val="000000"/>
              </w:rPr>
            </w:pPr>
          </w:p>
          <w:p w:rsidR="00B805EA" w:rsidRPr="00B805EA" w:rsidRDefault="00B805EA" w:rsidP="00B805EA">
            <w:pPr>
              <w:spacing w:line="276" w:lineRule="auto"/>
              <w:contextualSpacing/>
              <w:jc w:val="both"/>
              <w:rPr>
                <w:rFonts w:ascii="Times New Roman" w:eastAsia="Times New Roman" w:hAnsi="Times New Roman" w:cs="Times New Roman"/>
                <w:color w:val="000000"/>
              </w:rPr>
            </w:pPr>
            <w:r w:rsidRPr="00B805EA">
              <w:rPr>
                <w:rFonts w:ascii="Times New Roman" w:eastAsia="Times New Roman" w:hAnsi="Times New Roman" w:cs="Times New Roman"/>
                <w:color w:val="000000"/>
              </w:rPr>
              <w:t>- знает стандарты антикоррупционного поведения и последствия его нарушения;</w:t>
            </w:r>
          </w:p>
          <w:p w:rsidR="00B805EA" w:rsidRPr="00B805EA" w:rsidRDefault="00B805EA" w:rsidP="00B805EA">
            <w:pPr>
              <w:spacing w:line="276" w:lineRule="auto"/>
              <w:contextualSpacing/>
              <w:jc w:val="both"/>
              <w:rPr>
                <w:rFonts w:ascii="Times New Roman" w:eastAsia="Times New Roman" w:hAnsi="Times New Roman" w:cs="Times New Roman"/>
                <w:color w:val="000000"/>
              </w:rPr>
            </w:pPr>
          </w:p>
          <w:p w:rsidR="00B805EA" w:rsidRPr="00B805EA" w:rsidRDefault="00B805EA" w:rsidP="00B805EA">
            <w:pPr>
              <w:spacing w:line="276" w:lineRule="auto"/>
              <w:contextualSpacing/>
              <w:jc w:val="both"/>
              <w:rPr>
                <w:rFonts w:ascii="Times New Roman" w:eastAsia="Times New Roman" w:hAnsi="Times New Roman" w:cs="Times New Roman"/>
                <w:color w:val="000000"/>
              </w:rPr>
            </w:pPr>
            <w:r w:rsidRPr="00B805EA">
              <w:rPr>
                <w:rFonts w:ascii="Times New Roman" w:eastAsia="Times New Roman" w:hAnsi="Times New Roman" w:cs="Times New Roman"/>
                <w:color w:val="000000"/>
              </w:rPr>
              <w:t>- знает основные виды современных технологий и особенности их применения в различных отраслях и сферах предпринимательской деятельности;</w:t>
            </w:r>
          </w:p>
          <w:p w:rsidR="00B805EA" w:rsidRPr="00B805EA" w:rsidRDefault="00B805EA" w:rsidP="00B805EA">
            <w:pPr>
              <w:spacing w:line="276" w:lineRule="auto"/>
              <w:contextualSpacing/>
              <w:jc w:val="both"/>
              <w:rPr>
                <w:rFonts w:ascii="Times New Roman" w:eastAsia="Times New Roman" w:hAnsi="Times New Roman" w:cs="Times New Roman"/>
                <w:color w:val="000000"/>
              </w:rPr>
            </w:pPr>
          </w:p>
          <w:p w:rsidR="00B805EA" w:rsidRPr="00B805EA" w:rsidRDefault="00B805EA" w:rsidP="00B805EA">
            <w:pPr>
              <w:spacing w:line="276" w:lineRule="auto"/>
              <w:contextualSpacing/>
              <w:jc w:val="both"/>
              <w:rPr>
                <w:rFonts w:ascii="Times New Roman" w:eastAsia="Times New Roman" w:hAnsi="Times New Roman" w:cs="Times New Roman"/>
                <w:color w:val="000000"/>
              </w:rPr>
            </w:pPr>
          </w:p>
          <w:p w:rsidR="00B805EA" w:rsidRPr="00B805EA" w:rsidRDefault="00B805EA" w:rsidP="00B805EA">
            <w:pPr>
              <w:spacing w:line="276" w:lineRule="auto"/>
              <w:jc w:val="both"/>
              <w:textAlignment w:val="baseline"/>
              <w:rPr>
                <w:rFonts w:ascii="Times New Roman" w:eastAsia="Times New Roman" w:hAnsi="Times New Roman" w:cs="Times New Roman"/>
                <w:color w:val="000000"/>
              </w:rPr>
            </w:pPr>
            <w:r w:rsidRPr="00B805EA">
              <w:rPr>
                <w:rFonts w:ascii="Times New Roman" w:eastAsia="Times New Roman" w:hAnsi="Times New Roman" w:cs="Times New Roman"/>
                <w:color w:val="000000"/>
              </w:rPr>
              <w:t>- знает особенности профессиональной документации различных сферах в хозяйственной деятельности;</w:t>
            </w:r>
          </w:p>
          <w:p w:rsidR="00B805EA" w:rsidRPr="00B805EA" w:rsidRDefault="00B805EA" w:rsidP="00B805EA">
            <w:pPr>
              <w:spacing w:line="276" w:lineRule="auto"/>
              <w:contextualSpacing/>
              <w:jc w:val="both"/>
              <w:rPr>
                <w:rFonts w:ascii="Times New Roman" w:eastAsia="Times New Roman" w:hAnsi="Times New Roman" w:cs="Times New Roman"/>
                <w:color w:val="000000"/>
              </w:rPr>
            </w:pPr>
          </w:p>
          <w:p w:rsidR="00B805EA" w:rsidRPr="00B805EA" w:rsidRDefault="00B805EA" w:rsidP="00B805EA">
            <w:pPr>
              <w:spacing w:line="276" w:lineRule="auto"/>
              <w:jc w:val="both"/>
              <w:textAlignment w:val="baseline"/>
              <w:rPr>
                <w:rFonts w:ascii="Times New Roman" w:eastAsia="Times New Roman" w:hAnsi="Times New Roman" w:cs="Times New Roman"/>
                <w:color w:val="000000"/>
              </w:rPr>
            </w:pPr>
            <w:r w:rsidRPr="00B805EA">
              <w:rPr>
                <w:rFonts w:ascii="Times New Roman" w:eastAsia="Times New Roman" w:hAnsi="Times New Roman" w:cs="Times New Roman"/>
                <w:color w:val="000000"/>
              </w:rPr>
              <w:t>-владеет теоретическими и методологическими основами предпринимательской деятельности;</w:t>
            </w:r>
          </w:p>
          <w:p w:rsidR="00B805EA" w:rsidRPr="00B805EA" w:rsidRDefault="00B805EA" w:rsidP="00B805EA">
            <w:pPr>
              <w:spacing w:line="276" w:lineRule="auto"/>
              <w:jc w:val="both"/>
              <w:rPr>
                <w:rFonts w:ascii="Times New Roman" w:eastAsia="Times New Roman" w:hAnsi="Times New Roman" w:cs="Times New Roman"/>
              </w:rPr>
            </w:pPr>
            <w:r w:rsidRPr="00B805EA">
              <w:rPr>
                <w:rFonts w:ascii="Times New Roman" w:eastAsia="Times New Roman" w:hAnsi="Times New Roman" w:cs="Times New Roman"/>
                <w:color w:val="000000"/>
              </w:rPr>
              <w:t>-понимает сущности и виды ответственности предпринимателя;</w:t>
            </w:r>
          </w:p>
          <w:p w:rsidR="00B805EA" w:rsidRPr="00B805EA" w:rsidRDefault="00B805EA" w:rsidP="00B805EA">
            <w:pPr>
              <w:spacing w:line="276" w:lineRule="auto"/>
              <w:jc w:val="both"/>
              <w:textAlignment w:val="baseline"/>
              <w:rPr>
                <w:rFonts w:ascii="Times New Roman" w:eastAsia="Times New Roman" w:hAnsi="Times New Roman" w:cs="Times New Roman"/>
                <w:color w:val="000000"/>
              </w:rPr>
            </w:pPr>
            <w:r w:rsidRPr="00B805EA">
              <w:rPr>
                <w:rFonts w:ascii="Times New Roman" w:eastAsia="Times New Roman" w:hAnsi="Times New Roman" w:cs="Times New Roman"/>
                <w:color w:val="000000"/>
              </w:rPr>
              <w:t>- понимает последствия признания сделки недействительной;</w:t>
            </w:r>
          </w:p>
          <w:p w:rsidR="00B805EA" w:rsidRPr="00B805EA" w:rsidRDefault="00B805EA" w:rsidP="00B805EA">
            <w:pPr>
              <w:spacing w:line="276" w:lineRule="auto"/>
              <w:contextualSpacing/>
              <w:jc w:val="both"/>
              <w:rPr>
                <w:rFonts w:ascii="Times New Roman" w:eastAsia="Times New Roman" w:hAnsi="Times New Roman" w:cs="Times New Roman"/>
                <w:color w:val="000000"/>
              </w:rPr>
            </w:pPr>
            <w:r w:rsidRPr="00B805EA">
              <w:rPr>
                <w:rFonts w:ascii="Times New Roman" w:eastAsia="Times New Roman" w:hAnsi="Times New Roman" w:cs="Times New Roman"/>
                <w:color w:val="000000"/>
              </w:rPr>
              <w:t>- знает гражданско-правовые договоры, регулирующие предпринимательскую деятельность;</w:t>
            </w:r>
          </w:p>
          <w:p w:rsidR="00B805EA" w:rsidRPr="00B805EA" w:rsidRDefault="00B805EA" w:rsidP="00B805EA">
            <w:pPr>
              <w:spacing w:line="276" w:lineRule="auto"/>
              <w:contextualSpacing/>
              <w:jc w:val="both"/>
              <w:rPr>
                <w:rFonts w:ascii="Times New Roman" w:eastAsia="Times New Roman" w:hAnsi="Times New Roman" w:cs="Times New Roman"/>
                <w:color w:val="000000"/>
              </w:rPr>
            </w:pPr>
            <w:r w:rsidRPr="00B805EA">
              <w:rPr>
                <w:rFonts w:ascii="Times New Roman" w:eastAsia="Times New Roman" w:hAnsi="Times New Roman" w:cs="Times New Roman"/>
                <w:color w:val="000000"/>
              </w:rPr>
              <w:t>- понимает особенности правового положения недвижимого имущества;</w:t>
            </w:r>
          </w:p>
          <w:p w:rsidR="00B805EA" w:rsidRPr="00B805EA" w:rsidRDefault="00B805EA" w:rsidP="00B805EA">
            <w:pPr>
              <w:spacing w:line="276" w:lineRule="auto"/>
              <w:contextualSpacing/>
              <w:jc w:val="both"/>
              <w:rPr>
                <w:rFonts w:ascii="Times New Roman" w:eastAsia="Times New Roman" w:hAnsi="Times New Roman" w:cs="Times New Roman"/>
                <w:color w:val="000000"/>
              </w:rPr>
            </w:pPr>
            <w:r w:rsidRPr="00B805EA">
              <w:rPr>
                <w:rFonts w:ascii="Times New Roman" w:eastAsia="Times New Roman" w:hAnsi="Times New Roman" w:cs="Times New Roman"/>
                <w:color w:val="000000"/>
              </w:rPr>
              <w:t>- знает основные положения гражданского законодательства по указанным вопросам;</w:t>
            </w:r>
          </w:p>
          <w:p w:rsidR="00B805EA" w:rsidRPr="00B805EA" w:rsidRDefault="00B805EA" w:rsidP="00B805EA">
            <w:pPr>
              <w:spacing w:line="276" w:lineRule="auto"/>
              <w:jc w:val="both"/>
              <w:textAlignment w:val="baseline"/>
              <w:rPr>
                <w:rFonts w:ascii="Times New Roman" w:eastAsia="Times New Roman" w:hAnsi="Times New Roman" w:cs="Times New Roman"/>
                <w:color w:val="000000"/>
              </w:rPr>
            </w:pPr>
          </w:p>
          <w:p w:rsidR="00B805EA" w:rsidRPr="00B805EA" w:rsidRDefault="00B805EA" w:rsidP="00B805EA">
            <w:pPr>
              <w:spacing w:line="276" w:lineRule="auto"/>
              <w:jc w:val="both"/>
              <w:textAlignment w:val="baseline"/>
              <w:rPr>
                <w:rFonts w:ascii="Times New Roman" w:eastAsia="Times New Roman" w:hAnsi="Times New Roman" w:cs="Times New Roman"/>
                <w:color w:val="000000"/>
              </w:rPr>
            </w:pPr>
            <w:r w:rsidRPr="00B805EA">
              <w:rPr>
                <w:rFonts w:ascii="Times New Roman" w:eastAsia="Times New Roman" w:hAnsi="Times New Roman" w:cs="Times New Roman"/>
                <w:color w:val="000000"/>
              </w:rPr>
              <w:t>- знает основные понятия, признаки и процедуры несостоятельности;</w:t>
            </w:r>
          </w:p>
          <w:p w:rsidR="00B805EA" w:rsidRPr="00B805EA" w:rsidRDefault="00B805EA" w:rsidP="00B805EA">
            <w:pPr>
              <w:spacing w:line="276" w:lineRule="auto"/>
              <w:contextualSpacing/>
              <w:jc w:val="both"/>
              <w:rPr>
                <w:rFonts w:ascii="Times New Roman" w:hAnsi="Times New Roman" w:cs="Times New Roman"/>
                <w:shd w:val="clear" w:color="auto" w:fill="FFFFFF"/>
              </w:rPr>
            </w:pPr>
            <w:r w:rsidRPr="00B805EA">
              <w:rPr>
                <w:rFonts w:ascii="Times New Roman" w:eastAsia="Times New Roman" w:hAnsi="Times New Roman" w:cs="Times New Roman"/>
                <w:color w:val="000000"/>
              </w:rPr>
              <w:t>- знает основные характеристики расчетных и кредитных отношений;</w:t>
            </w:r>
            <w:r w:rsidRPr="00B805EA">
              <w:rPr>
                <w:rFonts w:ascii="Times New Roman" w:eastAsia="Times New Roman" w:hAnsi="Times New Roman" w:cs="Times New Roman"/>
              </w:rPr>
              <w:t xml:space="preserve"> </w:t>
            </w:r>
            <w:r w:rsidRPr="00B805EA">
              <w:rPr>
                <w:rFonts w:ascii="Times New Roman" w:eastAsia="Times New Roman" w:hAnsi="Times New Roman" w:cs="Times New Roman"/>
                <w:color w:val="000000"/>
              </w:rPr>
              <w:t>претензионно-исковых документов при разрешении споров, порядок обращения в судебные органы.</w:t>
            </w:r>
          </w:p>
        </w:tc>
        <w:tc>
          <w:tcPr>
            <w:tcW w:w="1581" w:type="pct"/>
          </w:tcPr>
          <w:p w:rsidR="00B805EA" w:rsidRPr="00B805EA" w:rsidRDefault="00B805EA" w:rsidP="00B805EA">
            <w:pPr>
              <w:suppressAutoHyphens/>
              <w:spacing w:line="276" w:lineRule="auto"/>
              <w:contextualSpacing/>
              <w:jc w:val="both"/>
              <w:rPr>
                <w:rFonts w:ascii="Times New Roman" w:hAnsi="Times New Roman" w:cs="Times New Roman"/>
                <w:b/>
              </w:rPr>
            </w:pPr>
            <w:r w:rsidRPr="00B805EA">
              <w:rPr>
                <w:rFonts w:ascii="Times New Roman" w:hAnsi="Times New Roman" w:cs="Times New Roman"/>
              </w:rPr>
              <w:lastRenderedPageBreak/>
              <w:t>Опрос, тестирование, наблюдение за выполнением практических заданий, контрольные работы, дифференцированный зачет</w:t>
            </w:r>
          </w:p>
        </w:tc>
      </w:tr>
      <w:tr w:rsidR="00B805EA" w:rsidRPr="00B805EA" w:rsidTr="00B805EA">
        <w:trPr>
          <w:trHeight w:val="20"/>
          <w:jc w:val="center"/>
        </w:trPr>
        <w:tc>
          <w:tcPr>
            <w:tcW w:w="5000" w:type="pct"/>
            <w:gridSpan w:val="3"/>
          </w:tcPr>
          <w:p w:rsidR="00B805EA" w:rsidRPr="00B805EA" w:rsidRDefault="00B805EA" w:rsidP="00B805EA">
            <w:pPr>
              <w:suppressAutoHyphens/>
              <w:spacing w:line="276" w:lineRule="auto"/>
              <w:contextualSpacing/>
              <w:jc w:val="both"/>
              <w:rPr>
                <w:rFonts w:ascii="Times New Roman" w:hAnsi="Times New Roman" w:cs="Times New Roman"/>
                <w:b/>
              </w:rPr>
            </w:pPr>
            <w:r w:rsidRPr="00B805EA">
              <w:rPr>
                <w:rFonts w:ascii="Times New Roman" w:hAnsi="Times New Roman" w:cs="Times New Roman"/>
                <w:b/>
                <w:iCs/>
              </w:rPr>
              <w:lastRenderedPageBreak/>
              <w:t>Умеет:</w:t>
            </w:r>
          </w:p>
        </w:tc>
      </w:tr>
      <w:tr w:rsidR="00B805EA" w:rsidRPr="00B805EA" w:rsidTr="00B805EA">
        <w:trPr>
          <w:trHeight w:val="20"/>
          <w:jc w:val="center"/>
        </w:trPr>
        <w:tc>
          <w:tcPr>
            <w:tcW w:w="1559" w:type="pct"/>
          </w:tcPr>
          <w:p w:rsidR="00B805EA" w:rsidRPr="00B805EA" w:rsidRDefault="00B805EA" w:rsidP="00B805EA">
            <w:pPr>
              <w:suppressAutoHyphens/>
              <w:spacing w:line="276" w:lineRule="auto"/>
              <w:jc w:val="both"/>
              <w:rPr>
                <w:rFonts w:ascii="Times New Roman" w:hAnsi="Times New Roman" w:cs="Times New Roman"/>
                <w:iCs/>
              </w:rPr>
            </w:pPr>
            <w:r w:rsidRPr="00B805EA">
              <w:rPr>
                <w:rFonts w:ascii="Times New Roman" w:hAnsi="Times New Roman" w:cs="Times New Roman"/>
                <w:iCs/>
              </w:rPr>
              <w:t xml:space="preserve">-распознавать задачу и/или проблему в </w:t>
            </w:r>
            <w:r w:rsidRPr="00B805EA">
              <w:rPr>
                <w:rFonts w:ascii="Times New Roman" w:hAnsi="Times New Roman" w:cs="Times New Roman"/>
                <w:iCs/>
              </w:rPr>
              <w:lastRenderedPageBreak/>
              <w:t>профессиональном и/или социальном контексте, анализировать и выделять её составные части;</w:t>
            </w:r>
          </w:p>
          <w:p w:rsidR="00B805EA" w:rsidRPr="00B805EA" w:rsidRDefault="00B805EA" w:rsidP="00B805EA">
            <w:pPr>
              <w:suppressAutoHyphens/>
              <w:spacing w:line="276" w:lineRule="auto"/>
              <w:jc w:val="both"/>
              <w:rPr>
                <w:rFonts w:ascii="Times New Roman" w:hAnsi="Times New Roman" w:cs="Times New Roman"/>
                <w:iCs/>
              </w:rPr>
            </w:pPr>
            <w:r w:rsidRPr="00B805EA">
              <w:rPr>
                <w:rFonts w:ascii="Times New Roman" w:hAnsi="Times New Roman" w:cs="Times New Roman"/>
                <w:iCs/>
              </w:rPr>
              <w:t>-определять этапы решения задачи, составлять план действия, реализовывать составленный план, определять необходимые ресурсы;</w:t>
            </w:r>
          </w:p>
          <w:p w:rsidR="00B805EA" w:rsidRPr="00B805EA" w:rsidRDefault="00B805EA" w:rsidP="00B805EA">
            <w:pPr>
              <w:suppressAutoHyphens/>
              <w:spacing w:line="276" w:lineRule="auto"/>
              <w:jc w:val="both"/>
              <w:rPr>
                <w:rFonts w:ascii="Times New Roman" w:hAnsi="Times New Roman" w:cs="Times New Roman"/>
                <w:iCs/>
              </w:rPr>
            </w:pPr>
            <w:r w:rsidRPr="00B805EA">
              <w:rPr>
                <w:rFonts w:ascii="Times New Roman" w:hAnsi="Times New Roman" w:cs="Times New Roman"/>
                <w:iCs/>
              </w:rPr>
              <w:t>-выявлять и эффективно искать информацию, необходимую для решения задачи и/или проблемы;</w:t>
            </w:r>
          </w:p>
          <w:p w:rsidR="00B805EA" w:rsidRPr="00B805EA" w:rsidRDefault="00B805EA" w:rsidP="00B805EA">
            <w:pPr>
              <w:suppressAutoHyphens/>
              <w:spacing w:line="276" w:lineRule="auto"/>
              <w:jc w:val="both"/>
              <w:rPr>
                <w:rFonts w:ascii="Times New Roman" w:hAnsi="Times New Roman" w:cs="Times New Roman"/>
                <w:iCs/>
              </w:rPr>
            </w:pPr>
            <w:proofErr w:type="gramStart"/>
            <w:r w:rsidRPr="00B805EA">
              <w:rPr>
                <w:rFonts w:ascii="Times New Roman" w:hAnsi="Times New Roman" w:cs="Times New Roman"/>
                <w:iCs/>
              </w:rPr>
              <w:t>-владеть актуальными методами работы в профессиональной и смежных сферах;</w:t>
            </w:r>
            <w:proofErr w:type="gramEnd"/>
          </w:p>
          <w:p w:rsidR="00B805EA" w:rsidRPr="00B805EA" w:rsidRDefault="00B805EA" w:rsidP="00B805EA">
            <w:pPr>
              <w:suppressAutoHyphens/>
              <w:spacing w:line="276" w:lineRule="auto"/>
              <w:jc w:val="both"/>
              <w:rPr>
                <w:rFonts w:ascii="Times New Roman" w:hAnsi="Times New Roman" w:cs="Times New Roman"/>
                <w:iCs/>
              </w:rPr>
            </w:pPr>
            <w:r w:rsidRPr="00B805EA">
              <w:rPr>
                <w:rFonts w:ascii="Times New Roman" w:hAnsi="Times New Roman" w:cs="Times New Roman"/>
                <w:iCs/>
              </w:rPr>
              <w:t>-оценивать результат и последствия своих действий (самостоятельно или с помощью наставника);</w:t>
            </w:r>
          </w:p>
        </w:tc>
        <w:tc>
          <w:tcPr>
            <w:tcW w:w="1860" w:type="pct"/>
          </w:tcPr>
          <w:p w:rsidR="00B805EA" w:rsidRPr="00B805EA" w:rsidRDefault="00B805EA" w:rsidP="00B805EA">
            <w:pPr>
              <w:suppressAutoHyphens/>
              <w:spacing w:line="276" w:lineRule="auto"/>
              <w:contextualSpacing/>
              <w:jc w:val="both"/>
              <w:rPr>
                <w:rFonts w:ascii="Times New Roman" w:hAnsi="Times New Roman" w:cs="Times New Roman"/>
                <w:b/>
                <w:iCs/>
              </w:rPr>
            </w:pPr>
            <w:r w:rsidRPr="00B805EA">
              <w:rPr>
                <w:rFonts w:ascii="Times New Roman" w:hAnsi="Times New Roman" w:cs="Times New Roman"/>
                <w:shd w:val="clear" w:color="auto" w:fill="FFFFFF"/>
              </w:rPr>
              <w:lastRenderedPageBreak/>
              <w:t xml:space="preserve">Самостоятельно оценивает ситуацию и, верно, выбирает </w:t>
            </w:r>
            <w:r w:rsidRPr="00B805EA">
              <w:rPr>
                <w:rFonts w:ascii="Times New Roman" w:hAnsi="Times New Roman" w:cs="Times New Roman"/>
                <w:shd w:val="clear" w:color="auto" w:fill="FFFFFF"/>
              </w:rPr>
              <w:lastRenderedPageBreak/>
              <w:t xml:space="preserve">способы и </w:t>
            </w:r>
            <w:proofErr w:type="gramStart"/>
            <w:r w:rsidRPr="00B805EA">
              <w:rPr>
                <w:rFonts w:ascii="Times New Roman" w:hAnsi="Times New Roman" w:cs="Times New Roman"/>
                <w:shd w:val="clear" w:color="auto" w:fill="FFFFFF"/>
              </w:rPr>
              <w:t>ресурсы</w:t>
            </w:r>
            <w:proofErr w:type="gramEnd"/>
            <w:r w:rsidRPr="00B805EA">
              <w:rPr>
                <w:rFonts w:ascii="Times New Roman" w:hAnsi="Times New Roman" w:cs="Times New Roman"/>
                <w:shd w:val="clear" w:color="auto" w:fill="FFFFFF"/>
              </w:rPr>
              <w:t xml:space="preserve"> необходимые для </w:t>
            </w:r>
            <w:r w:rsidRPr="00B805EA">
              <w:rPr>
                <w:rFonts w:ascii="Times New Roman" w:hAnsi="Times New Roman" w:cs="Times New Roman"/>
                <w:iCs/>
              </w:rPr>
              <w:t>решения задач профессиональной деятельности применительно к различным аспектам.</w:t>
            </w:r>
          </w:p>
        </w:tc>
        <w:tc>
          <w:tcPr>
            <w:tcW w:w="1581" w:type="pct"/>
          </w:tcPr>
          <w:p w:rsidR="00B805EA" w:rsidRPr="00B805EA" w:rsidRDefault="00B805EA" w:rsidP="00B805EA">
            <w:pPr>
              <w:suppressAutoHyphens/>
              <w:spacing w:line="276" w:lineRule="auto"/>
              <w:contextualSpacing/>
              <w:jc w:val="both"/>
              <w:rPr>
                <w:rFonts w:ascii="Times New Roman" w:hAnsi="Times New Roman" w:cs="Times New Roman"/>
                <w:b/>
              </w:rPr>
            </w:pPr>
            <w:r w:rsidRPr="00B805EA">
              <w:rPr>
                <w:rFonts w:ascii="Times New Roman" w:hAnsi="Times New Roman" w:cs="Times New Roman"/>
              </w:rPr>
              <w:lastRenderedPageBreak/>
              <w:t xml:space="preserve">Опрос, тестирование, </w:t>
            </w:r>
            <w:proofErr w:type="gramStart"/>
            <w:r w:rsidRPr="00B805EA">
              <w:rPr>
                <w:rFonts w:ascii="Times New Roman" w:hAnsi="Times New Roman" w:cs="Times New Roman"/>
              </w:rPr>
              <w:t>контроль за</w:t>
            </w:r>
            <w:proofErr w:type="gramEnd"/>
            <w:r w:rsidRPr="00B805EA">
              <w:rPr>
                <w:rFonts w:ascii="Times New Roman" w:hAnsi="Times New Roman" w:cs="Times New Roman"/>
              </w:rPr>
              <w:t xml:space="preserve"> выполнением </w:t>
            </w:r>
            <w:r w:rsidRPr="00B805EA">
              <w:rPr>
                <w:rFonts w:ascii="Times New Roman" w:hAnsi="Times New Roman" w:cs="Times New Roman"/>
              </w:rPr>
              <w:lastRenderedPageBreak/>
              <w:t>практических заданий, контрольные работы, дифференцированный зачет</w:t>
            </w:r>
          </w:p>
        </w:tc>
      </w:tr>
      <w:tr w:rsidR="00B805EA" w:rsidRPr="00B805EA" w:rsidTr="00B805EA">
        <w:trPr>
          <w:trHeight w:val="20"/>
          <w:jc w:val="center"/>
        </w:trPr>
        <w:tc>
          <w:tcPr>
            <w:tcW w:w="1559" w:type="pct"/>
          </w:tcPr>
          <w:p w:rsidR="00B805EA" w:rsidRPr="00B805EA" w:rsidRDefault="00B805EA" w:rsidP="00B805EA">
            <w:pPr>
              <w:suppressAutoHyphens/>
              <w:spacing w:line="276" w:lineRule="auto"/>
              <w:jc w:val="both"/>
              <w:rPr>
                <w:rFonts w:ascii="Times New Roman" w:hAnsi="Times New Roman" w:cs="Times New Roman"/>
                <w:iCs/>
              </w:rPr>
            </w:pPr>
            <w:r w:rsidRPr="00B805EA">
              <w:rPr>
                <w:rFonts w:ascii="Times New Roman" w:hAnsi="Times New Roman" w:cs="Times New Roman"/>
                <w:iCs/>
              </w:rPr>
              <w:lastRenderedPageBreak/>
              <w:t>-определять задачи для поиска информации, планировать процесс поиска, выбирать необходимые источники информации;</w:t>
            </w:r>
          </w:p>
          <w:p w:rsidR="00B805EA" w:rsidRPr="00B805EA" w:rsidRDefault="00B805EA" w:rsidP="00B805EA">
            <w:pPr>
              <w:suppressAutoHyphens/>
              <w:spacing w:line="276" w:lineRule="auto"/>
              <w:jc w:val="both"/>
              <w:rPr>
                <w:rFonts w:ascii="Times New Roman" w:hAnsi="Times New Roman" w:cs="Times New Roman"/>
                <w:iCs/>
              </w:rPr>
            </w:pPr>
            <w:r w:rsidRPr="00B805EA">
              <w:rPr>
                <w:rFonts w:ascii="Times New Roman" w:hAnsi="Times New Roman" w:cs="Times New Roman"/>
                <w:iCs/>
              </w:rPr>
              <w:t xml:space="preserve">-выделять наиболее </w:t>
            </w:r>
            <w:proofErr w:type="gramStart"/>
            <w:r w:rsidRPr="00B805EA">
              <w:rPr>
                <w:rFonts w:ascii="Times New Roman" w:hAnsi="Times New Roman" w:cs="Times New Roman"/>
                <w:iCs/>
              </w:rPr>
              <w:t>значимое</w:t>
            </w:r>
            <w:proofErr w:type="gramEnd"/>
            <w:r w:rsidRPr="00B805EA">
              <w:rPr>
                <w:rFonts w:ascii="Times New Roman" w:hAnsi="Times New Roman" w:cs="Times New Roman"/>
                <w:iCs/>
              </w:rPr>
              <w:t xml:space="preserve"> в перечне информации, структурировать получаемую информацию, оформлять результаты поиска;</w:t>
            </w:r>
          </w:p>
          <w:p w:rsidR="00B805EA" w:rsidRPr="00B805EA" w:rsidRDefault="00B805EA" w:rsidP="00B805EA">
            <w:pPr>
              <w:suppressAutoHyphens/>
              <w:spacing w:line="276" w:lineRule="auto"/>
              <w:jc w:val="both"/>
              <w:rPr>
                <w:rFonts w:ascii="Times New Roman" w:hAnsi="Times New Roman" w:cs="Times New Roman"/>
                <w:iCs/>
              </w:rPr>
            </w:pPr>
            <w:r w:rsidRPr="00B805EA">
              <w:rPr>
                <w:rFonts w:ascii="Times New Roman" w:hAnsi="Times New Roman" w:cs="Times New Roman"/>
                <w:iCs/>
              </w:rPr>
              <w:t>-оценивать практическую значимость результатов поиска;</w:t>
            </w:r>
          </w:p>
          <w:p w:rsidR="00B805EA" w:rsidRPr="00B805EA" w:rsidRDefault="00B805EA" w:rsidP="00B805EA">
            <w:pPr>
              <w:suppressAutoHyphens/>
              <w:spacing w:line="276" w:lineRule="auto"/>
              <w:jc w:val="both"/>
              <w:rPr>
                <w:rFonts w:ascii="Times New Roman" w:hAnsi="Times New Roman" w:cs="Times New Roman"/>
                <w:iCs/>
              </w:rPr>
            </w:pPr>
            <w:r w:rsidRPr="00B805EA">
              <w:rPr>
                <w:rFonts w:ascii="Times New Roman" w:hAnsi="Times New Roman" w:cs="Times New Roman"/>
                <w:iCs/>
              </w:rPr>
              <w:t>-применять средства информационных технологий для решения профессиональных задач;</w:t>
            </w:r>
          </w:p>
        </w:tc>
        <w:tc>
          <w:tcPr>
            <w:tcW w:w="1860" w:type="pct"/>
            <w:vAlign w:val="center"/>
          </w:tcPr>
          <w:p w:rsidR="00B805EA" w:rsidRPr="00B805EA" w:rsidRDefault="00B805EA" w:rsidP="00B805EA">
            <w:pPr>
              <w:suppressAutoHyphens/>
              <w:spacing w:line="276" w:lineRule="auto"/>
              <w:contextualSpacing/>
              <w:jc w:val="both"/>
              <w:rPr>
                <w:rFonts w:ascii="Times New Roman" w:hAnsi="Times New Roman" w:cs="Times New Roman"/>
                <w:iCs/>
              </w:rPr>
            </w:pPr>
            <w:r w:rsidRPr="00B805EA">
              <w:rPr>
                <w:rFonts w:ascii="Times New Roman" w:hAnsi="Times New Roman" w:cs="Times New Roman"/>
                <w:iCs/>
              </w:rPr>
              <w:t>Эффективно использует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1581" w:type="pct"/>
            <w:vAlign w:val="center"/>
          </w:tcPr>
          <w:p w:rsidR="00B805EA" w:rsidRPr="00B805EA" w:rsidRDefault="00B805EA" w:rsidP="00B805EA">
            <w:pPr>
              <w:suppressAutoHyphens/>
              <w:spacing w:line="276" w:lineRule="auto"/>
              <w:contextualSpacing/>
              <w:jc w:val="both"/>
              <w:rPr>
                <w:rFonts w:ascii="Times New Roman" w:hAnsi="Times New Roman" w:cs="Times New Roman"/>
                <w:b/>
              </w:rPr>
            </w:pPr>
            <w:r w:rsidRPr="00B805EA">
              <w:rPr>
                <w:rFonts w:ascii="Times New Roman" w:hAnsi="Times New Roman" w:cs="Times New Roman"/>
              </w:rPr>
              <w:t xml:space="preserve">Опрос, тестирование, </w:t>
            </w:r>
            <w:proofErr w:type="gramStart"/>
            <w:r w:rsidRPr="00B805EA">
              <w:rPr>
                <w:rFonts w:ascii="Times New Roman" w:hAnsi="Times New Roman" w:cs="Times New Roman"/>
              </w:rPr>
              <w:t>контроль за</w:t>
            </w:r>
            <w:proofErr w:type="gramEnd"/>
            <w:r w:rsidRPr="00B805EA">
              <w:rPr>
                <w:rFonts w:ascii="Times New Roman" w:hAnsi="Times New Roman" w:cs="Times New Roman"/>
              </w:rPr>
              <w:t xml:space="preserve"> выполнением практических заданий, контрольные работы, дифференцированный зачет</w:t>
            </w:r>
          </w:p>
        </w:tc>
      </w:tr>
      <w:tr w:rsidR="00B805EA" w:rsidRPr="00B805EA" w:rsidTr="00B805EA">
        <w:trPr>
          <w:trHeight w:val="20"/>
          <w:jc w:val="center"/>
        </w:trPr>
        <w:tc>
          <w:tcPr>
            <w:tcW w:w="1559" w:type="pct"/>
          </w:tcPr>
          <w:p w:rsidR="00B805EA" w:rsidRPr="00B805EA" w:rsidRDefault="00B805EA" w:rsidP="00B805EA">
            <w:pPr>
              <w:suppressAutoHyphens/>
              <w:spacing w:line="276" w:lineRule="auto"/>
              <w:jc w:val="both"/>
              <w:rPr>
                <w:rFonts w:ascii="Times New Roman" w:hAnsi="Times New Roman" w:cs="Times New Roman"/>
                <w:bCs/>
                <w:iCs/>
              </w:rPr>
            </w:pPr>
            <w:r w:rsidRPr="00B805EA">
              <w:rPr>
                <w:rFonts w:ascii="Times New Roman" w:hAnsi="Times New Roman" w:cs="Times New Roman"/>
                <w:bCs/>
                <w:iCs/>
              </w:rPr>
              <w:t>-определять актуальность нормативно-правовой документации в профессиональной деятельности;</w:t>
            </w:r>
          </w:p>
          <w:p w:rsidR="00B805EA" w:rsidRPr="00B805EA" w:rsidRDefault="00B805EA" w:rsidP="00B805EA">
            <w:pPr>
              <w:suppressAutoHyphens/>
              <w:spacing w:line="276" w:lineRule="auto"/>
              <w:jc w:val="both"/>
              <w:rPr>
                <w:rFonts w:ascii="Times New Roman" w:hAnsi="Times New Roman" w:cs="Times New Roman"/>
                <w:b/>
                <w:bCs/>
                <w:iCs/>
              </w:rPr>
            </w:pPr>
            <w:r w:rsidRPr="00B805EA">
              <w:rPr>
                <w:rFonts w:ascii="Times New Roman" w:hAnsi="Times New Roman" w:cs="Times New Roman"/>
              </w:rPr>
              <w:t>-применять современную научную профессиональную терминологию;</w:t>
            </w:r>
          </w:p>
          <w:p w:rsidR="00B805EA" w:rsidRPr="00B805EA" w:rsidRDefault="00B805EA" w:rsidP="00B805EA">
            <w:pPr>
              <w:suppressAutoHyphens/>
              <w:spacing w:line="276" w:lineRule="auto"/>
              <w:jc w:val="both"/>
              <w:rPr>
                <w:rFonts w:ascii="Times New Roman" w:hAnsi="Times New Roman" w:cs="Times New Roman"/>
                <w:iCs/>
              </w:rPr>
            </w:pPr>
            <w:r w:rsidRPr="00B805EA">
              <w:rPr>
                <w:rFonts w:ascii="Times New Roman" w:hAnsi="Times New Roman" w:cs="Times New Roman"/>
              </w:rPr>
              <w:t>-определять и</w:t>
            </w:r>
            <w:r w:rsidRPr="00B805EA">
              <w:rPr>
                <w:rFonts w:ascii="Times New Roman" w:hAnsi="Times New Roman" w:cs="Times New Roman"/>
                <w:iCs/>
              </w:rPr>
              <w:t xml:space="preserve">сточники достоверной правовой </w:t>
            </w:r>
            <w:r w:rsidRPr="00B805EA">
              <w:rPr>
                <w:rFonts w:ascii="Times New Roman" w:hAnsi="Times New Roman" w:cs="Times New Roman"/>
                <w:iCs/>
              </w:rPr>
              <w:lastRenderedPageBreak/>
              <w:t>информации;</w:t>
            </w:r>
          </w:p>
        </w:tc>
        <w:tc>
          <w:tcPr>
            <w:tcW w:w="1860" w:type="pct"/>
          </w:tcPr>
          <w:p w:rsidR="00B805EA" w:rsidRPr="00B805EA" w:rsidRDefault="00B805EA" w:rsidP="00B805EA">
            <w:pPr>
              <w:suppressAutoHyphens/>
              <w:spacing w:line="276" w:lineRule="auto"/>
              <w:contextualSpacing/>
              <w:jc w:val="both"/>
              <w:rPr>
                <w:rFonts w:ascii="Times New Roman" w:hAnsi="Times New Roman" w:cs="Times New Roman"/>
                <w:shd w:val="clear" w:color="auto" w:fill="FFFFFF"/>
              </w:rPr>
            </w:pPr>
            <w:r w:rsidRPr="00B805EA">
              <w:rPr>
                <w:rFonts w:ascii="Times New Roman" w:hAnsi="Times New Roman" w:cs="Times New Roman"/>
                <w:shd w:val="clear" w:color="auto" w:fill="FFFFFF"/>
              </w:rPr>
              <w:lastRenderedPageBreak/>
              <w:t>Эффективно осуществляет процессы планирования и реализации собственного профессионального и личностного развития, предпринимательской деятельности в профессиональной сфере, грамотно использует знания по правовой и финансовой грамотности в различных жизненных ситуациях;</w:t>
            </w:r>
          </w:p>
        </w:tc>
        <w:tc>
          <w:tcPr>
            <w:tcW w:w="1581" w:type="pct"/>
          </w:tcPr>
          <w:p w:rsidR="00B805EA" w:rsidRPr="00B805EA" w:rsidRDefault="00B805EA" w:rsidP="00B805EA">
            <w:pPr>
              <w:suppressAutoHyphens/>
              <w:spacing w:line="276" w:lineRule="auto"/>
              <w:contextualSpacing/>
              <w:jc w:val="both"/>
              <w:rPr>
                <w:rFonts w:ascii="Times New Roman" w:hAnsi="Times New Roman" w:cs="Times New Roman"/>
                <w:b/>
              </w:rPr>
            </w:pPr>
            <w:r w:rsidRPr="00B805EA">
              <w:rPr>
                <w:rFonts w:ascii="Times New Roman" w:hAnsi="Times New Roman" w:cs="Times New Roman"/>
              </w:rPr>
              <w:t xml:space="preserve">Опрос, тестирование, </w:t>
            </w:r>
            <w:proofErr w:type="gramStart"/>
            <w:r w:rsidRPr="00B805EA">
              <w:rPr>
                <w:rFonts w:ascii="Times New Roman" w:hAnsi="Times New Roman" w:cs="Times New Roman"/>
              </w:rPr>
              <w:t>контроль за</w:t>
            </w:r>
            <w:proofErr w:type="gramEnd"/>
            <w:r w:rsidRPr="00B805EA">
              <w:rPr>
                <w:rFonts w:ascii="Times New Roman" w:hAnsi="Times New Roman" w:cs="Times New Roman"/>
              </w:rPr>
              <w:t xml:space="preserve"> выполнением практических заданий, контрольные работы, дифференцированный зачет</w:t>
            </w:r>
          </w:p>
        </w:tc>
      </w:tr>
      <w:tr w:rsidR="00B805EA" w:rsidRPr="00B805EA" w:rsidTr="00B805EA">
        <w:trPr>
          <w:trHeight w:val="20"/>
          <w:jc w:val="center"/>
        </w:trPr>
        <w:tc>
          <w:tcPr>
            <w:tcW w:w="1559" w:type="pct"/>
          </w:tcPr>
          <w:p w:rsidR="00B805EA" w:rsidRPr="00B805EA" w:rsidRDefault="00B805EA" w:rsidP="00B805EA">
            <w:pPr>
              <w:suppressAutoHyphens/>
              <w:spacing w:line="276" w:lineRule="auto"/>
              <w:jc w:val="both"/>
              <w:rPr>
                <w:rFonts w:ascii="Times New Roman" w:hAnsi="Times New Roman" w:cs="Times New Roman"/>
              </w:rPr>
            </w:pPr>
            <w:r w:rsidRPr="00B805EA">
              <w:rPr>
                <w:rFonts w:ascii="Times New Roman" w:hAnsi="Times New Roman" w:cs="Times New Roman"/>
              </w:rPr>
              <w:lastRenderedPageBreak/>
              <w:t>-проявлять гражданско-патриотическую позицию;</w:t>
            </w:r>
          </w:p>
          <w:p w:rsidR="00B805EA" w:rsidRPr="00B805EA" w:rsidRDefault="00B805EA" w:rsidP="00B805EA">
            <w:pPr>
              <w:suppressAutoHyphens/>
              <w:spacing w:line="276" w:lineRule="auto"/>
              <w:jc w:val="both"/>
              <w:rPr>
                <w:rFonts w:ascii="Times New Roman" w:hAnsi="Times New Roman" w:cs="Times New Roman"/>
                <w:b/>
                <w:iCs/>
              </w:rPr>
            </w:pPr>
            <w:r w:rsidRPr="00B805EA">
              <w:rPr>
                <w:rFonts w:ascii="Times New Roman" w:hAnsi="Times New Roman" w:cs="Times New Roman"/>
              </w:rPr>
              <w:t>-демонстрировать осознанное поведение;</w:t>
            </w:r>
          </w:p>
          <w:p w:rsidR="00B805EA" w:rsidRPr="00B805EA" w:rsidRDefault="00B805EA" w:rsidP="00B805EA">
            <w:pPr>
              <w:suppressAutoHyphens/>
              <w:spacing w:line="276" w:lineRule="auto"/>
              <w:jc w:val="both"/>
              <w:rPr>
                <w:rFonts w:ascii="Times New Roman" w:hAnsi="Times New Roman" w:cs="Times New Roman"/>
                <w:b/>
                <w:iCs/>
              </w:rPr>
            </w:pPr>
            <w:r w:rsidRPr="00B805EA">
              <w:rPr>
                <w:rFonts w:ascii="Times New Roman" w:hAnsi="Times New Roman" w:cs="Times New Roman"/>
                <w:bCs/>
                <w:iCs/>
              </w:rPr>
              <w:t>-описывать значимость своей специальности;</w:t>
            </w:r>
          </w:p>
          <w:p w:rsidR="00B805EA" w:rsidRPr="00B805EA" w:rsidRDefault="00B805EA" w:rsidP="00B805EA">
            <w:pPr>
              <w:suppressAutoHyphens/>
              <w:spacing w:line="276" w:lineRule="auto"/>
              <w:jc w:val="both"/>
              <w:rPr>
                <w:rFonts w:ascii="Times New Roman" w:hAnsi="Times New Roman" w:cs="Times New Roman"/>
                <w:iCs/>
              </w:rPr>
            </w:pPr>
            <w:r w:rsidRPr="00B805EA">
              <w:rPr>
                <w:rFonts w:ascii="Times New Roman" w:hAnsi="Times New Roman" w:cs="Times New Roman"/>
                <w:bCs/>
                <w:iCs/>
              </w:rPr>
              <w:t>-применять стандарты антикоррупционного поведения;</w:t>
            </w:r>
          </w:p>
        </w:tc>
        <w:tc>
          <w:tcPr>
            <w:tcW w:w="1860" w:type="pct"/>
          </w:tcPr>
          <w:p w:rsidR="00B805EA" w:rsidRPr="00B805EA" w:rsidRDefault="00B805EA" w:rsidP="00B805EA">
            <w:pPr>
              <w:suppressAutoHyphens/>
              <w:spacing w:line="276" w:lineRule="auto"/>
              <w:contextualSpacing/>
              <w:jc w:val="both"/>
              <w:rPr>
                <w:rFonts w:ascii="Times New Roman" w:hAnsi="Times New Roman" w:cs="Times New Roman"/>
              </w:rPr>
            </w:pPr>
            <w:r w:rsidRPr="00B805EA">
              <w:rPr>
                <w:rFonts w:ascii="Times New Roman" w:hAnsi="Times New Roman" w:cs="Times New Roman"/>
              </w:rPr>
              <w:t>С высокой готовностью относительно заданной ситуации п</w:t>
            </w:r>
            <w:r w:rsidRPr="00B805EA">
              <w:rPr>
                <w:rFonts w:ascii="Times New Roman" w:hAnsi="Times New Roman" w:cs="Times New Roman"/>
                <w:shd w:val="clear" w:color="auto" w:fill="FFFFFF"/>
              </w:rPr>
              <w:t>роявляет гражданско-патриотическую позицию, демонстрирует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применяет стандарты антикоррупционного поведения.</w:t>
            </w:r>
          </w:p>
        </w:tc>
        <w:tc>
          <w:tcPr>
            <w:tcW w:w="1581" w:type="pct"/>
          </w:tcPr>
          <w:p w:rsidR="00B805EA" w:rsidRPr="00B805EA" w:rsidRDefault="00B805EA" w:rsidP="00B805EA">
            <w:pPr>
              <w:suppressAutoHyphens/>
              <w:spacing w:line="276" w:lineRule="auto"/>
              <w:contextualSpacing/>
              <w:jc w:val="both"/>
              <w:rPr>
                <w:rFonts w:ascii="Times New Roman" w:hAnsi="Times New Roman" w:cs="Times New Roman"/>
                <w:b/>
              </w:rPr>
            </w:pPr>
            <w:r w:rsidRPr="00B805EA">
              <w:rPr>
                <w:rFonts w:ascii="Times New Roman" w:hAnsi="Times New Roman" w:cs="Times New Roman"/>
              </w:rPr>
              <w:t xml:space="preserve">Опрос, тестирование, </w:t>
            </w:r>
            <w:proofErr w:type="gramStart"/>
            <w:r w:rsidRPr="00B805EA">
              <w:rPr>
                <w:rFonts w:ascii="Times New Roman" w:hAnsi="Times New Roman" w:cs="Times New Roman"/>
              </w:rPr>
              <w:t>контроль за</w:t>
            </w:r>
            <w:proofErr w:type="gramEnd"/>
            <w:r w:rsidRPr="00B805EA">
              <w:rPr>
                <w:rFonts w:ascii="Times New Roman" w:hAnsi="Times New Roman" w:cs="Times New Roman"/>
              </w:rPr>
              <w:t xml:space="preserve"> выполнением практических заданий, контрольные работы, дифференцированный зачет</w:t>
            </w:r>
          </w:p>
        </w:tc>
      </w:tr>
      <w:tr w:rsidR="00B805EA" w:rsidRPr="00B805EA" w:rsidTr="00B805EA">
        <w:trPr>
          <w:trHeight w:val="20"/>
          <w:jc w:val="center"/>
        </w:trPr>
        <w:tc>
          <w:tcPr>
            <w:tcW w:w="1559" w:type="pct"/>
          </w:tcPr>
          <w:p w:rsidR="00B805EA" w:rsidRPr="00B805EA" w:rsidRDefault="00B805EA" w:rsidP="00B805EA">
            <w:pPr>
              <w:suppressAutoHyphens/>
              <w:spacing w:line="276" w:lineRule="auto"/>
              <w:jc w:val="both"/>
              <w:rPr>
                <w:rFonts w:ascii="Times New Roman" w:hAnsi="Times New Roman" w:cs="Times New Roman"/>
                <w:iCs/>
              </w:rPr>
            </w:pPr>
            <w:r w:rsidRPr="00B805EA">
              <w:rPr>
                <w:rFonts w:ascii="Times New Roman" w:hAnsi="Times New Roman" w:cs="Times New Roman"/>
                <w:iCs/>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p>
          <w:p w:rsidR="00B805EA" w:rsidRPr="00B805EA" w:rsidRDefault="00B805EA" w:rsidP="00B805EA">
            <w:pPr>
              <w:suppressAutoHyphens/>
              <w:spacing w:line="276" w:lineRule="auto"/>
              <w:jc w:val="both"/>
              <w:rPr>
                <w:rFonts w:ascii="Times New Roman" w:hAnsi="Times New Roman" w:cs="Times New Roman"/>
                <w:b/>
                <w:iCs/>
              </w:rPr>
            </w:pPr>
            <w:r w:rsidRPr="00B805EA">
              <w:rPr>
                <w:rFonts w:ascii="Times New Roman" w:hAnsi="Times New Roman" w:cs="Times New Roman"/>
                <w:iCs/>
              </w:rPr>
              <w:t>-участвовать в диалогах на знакомые общие и профессиональные темы;</w:t>
            </w:r>
          </w:p>
          <w:p w:rsidR="00B805EA" w:rsidRPr="00B805EA" w:rsidRDefault="00B805EA" w:rsidP="00B805EA">
            <w:pPr>
              <w:suppressAutoHyphens/>
              <w:spacing w:line="276" w:lineRule="auto"/>
              <w:jc w:val="both"/>
              <w:rPr>
                <w:rFonts w:ascii="Times New Roman" w:hAnsi="Times New Roman" w:cs="Times New Roman"/>
                <w:b/>
                <w:iCs/>
              </w:rPr>
            </w:pPr>
            <w:r w:rsidRPr="00B805EA">
              <w:rPr>
                <w:rFonts w:ascii="Times New Roman" w:hAnsi="Times New Roman" w:cs="Times New Roman"/>
                <w:iCs/>
              </w:rPr>
              <w:t>-строить простые высказывания о себе и о своей профессиональной деятельности;</w:t>
            </w:r>
          </w:p>
          <w:p w:rsidR="00B805EA" w:rsidRPr="00B805EA" w:rsidRDefault="00B805EA" w:rsidP="00B805EA">
            <w:pPr>
              <w:suppressAutoHyphens/>
              <w:spacing w:line="276" w:lineRule="auto"/>
              <w:jc w:val="both"/>
              <w:rPr>
                <w:rFonts w:ascii="Times New Roman" w:hAnsi="Times New Roman" w:cs="Times New Roman"/>
                <w:b/>
                <w:iCs/>
              </w:rPr>
            </w:pPr>
            <w:r w:rsidRPr="00B805EA">
              <w:rPr>
                <w:rFonts w:ascii="Times New Roman" w:hAnsi="Times New Roman" w:cs="Times New Roman"/>
                <w:iCs/>
              </w:rPr>
              <w:t>-кратко обосновывать и объяснять свои действия (текущие и планируемые);</w:t>
            </w:r>
          </w:p>
          <w:p w:rsidR="00B805EA" w:rsidRPr="00B805EA" w:rsidRDefault="00B805EA" w:rsidP="00B805EA">
            <w:pPr>
              <w:suppressAutoHyphens/>
              <w:spacing w:line="276" w:lineRule="auto"/>
              <w:jc w:val="both"/>
              <w:rPr>
                <w:rFonts w:ascii="Times New Roman" w:hAnsi="Times New Roman" w:cs="Times New Roman"/>
                <w:iCs/>
              </w:rPr>
            </w:pPr>
            <w:r w:rsidRPr="00B805EA">
              <w:rPr>
                <w:rFonts w:ascii="Times New Roman" w:hAnsi="Times New Roman" w:cs="Times New Roman"/>
                <w:iCs/>
              </w:rPr>
              <w:t>-писать простые связные сообщения на знакомые или интересующие профессиональные темы</w:t>
            </w:r>
          </w:p>
        </w:tc>
        <w:tc>
          <w:tcPr>
            <w:tcW w:w="1860" w:type="pct"/>
          </w:tcPr>
          <w:p w:rsidR="00B805EA" w:rsidRPr="00B805EA" w:rsidRDefault="00B805EA" w:rsidP="00B805EA">
            <w:pPr>
              <w:suppressAutoHyphens/>
              <w:spacing w:line="276" w:lineRule="auto"/>
              <w:contextualSpacing/>
              <w:jc w:val="both"/>
              <w:rPr>
                <w:rFonts w:ascii="Times New Roman" w:hAnsi="Times New Roman" w:cs="Times New Roman"/>
                <w:b/>
                <w:iCs/>
              </w:rPr>
            </w:pPr>
            <w:r w:rsidRPr="00B805EA">
              <w:rPr>
                <w:rFonts w:ascii="Times New Roman" w:hAnsi="Times New Roman" w:cs="Times New Roman"/>
                <w:shd w:val="clear" w:color="auto" w:fill="FFFFFF"/>
              </w:rPr>
              <w:t>Эффективно пользуется профессиональной документацией на государственном и иностранном языках.</w:t>
            </w:r>
          </w:p>
        </w:tc>
        <w:tc>
          <w:tcPr>
            <w:tcW w:w="1581" w:type="pct"/>
          </w:tcPr>
          <w:p w:rsidR="00B805EA" w:rsidRPr="00B805EA" w:rsidRDefault="00B805EA" w:rsidP="00B805EA">
            <w:pPr>
              <w:suppressAutoHyphens/>
              <w:spacing w:line="276" w:lineRule="auto"/>
              <w:contextualSpacing/>
              <w:jc w:val="both"/>
              <w:rPr>
                <w:rFonts w:ascii="Times New Roman" w:hAnsi="Times New Roman" w:cs="Times New Roman"/>
                <w:b/>
              </w:rPr>
            </w:pPr>
            <w:r w:rsidRPr="00B805EA">
              <w:rPr>
                <w:rFonts w:ascii="Times New Roman" w:hAnsi="Times New Roman" w:cs="Times New Roman"/>
              </w:rPr>
              <w:t xml:space="preserve">Опрос, тестирование, </w:t>
            </w:r>
            <w:proofErr w:type="gramStart"/>
            <w:r w:rsidRPr="00B805EA">
              <w:rPr>
                <w:rFonts w:ascii="Times New Roman" w:hAnsi="Times New Roman" w:cs="Times New Roman"/>
              </w:rPr>
              <w:t>контроль за</w:t>
            </w:r>
            <w:proofErr w:type="gramEnd"/>
            <w:r w:rsidRPr="00B805EA">
              <w:rPr>
                <w:rFonts w:ascii="Times New Roman" w:hAnsi="Times New Roman" w:cs="Times New Roman"/>
              </w:rPr>
              <w:t xml:space="preserve"> выполнением практических заданий, контрольные работы, дифференцированный зачет</w:t>
            </w:r>
          </w:p>
        </w:tc>
      </w:tr>
      <w:tr w:rsidR="00B805EA" w:rsidRPr="00B805EA" w:rsidTr="00B805EA">
        <w:trPr>
          <w:trHeight w:val="20"/>
          <w:jc w:val="center"/>
        </w:trPr>
        <w:tc>
          <w:tcPr>
            <w:tcW w:w="1559" w:type="pct"/>
          </w:tcPr>
          <w:p w:rsidR="00B805EA" w:rsidRPr="00B805EA" w:rsidRDefault="00B805EA" w:rsidP="00B805EA">
            <w:pPr>
              <w:spacing w:line="276" w:lineRule="auto"/>
              <w:jc w:val="both"/>
              <w:rPr>
                <w:rFonts w:ascii="Times New Roman" w:eastAsia="Times New Roman" w:hAnsi="Times New Roman" w:cs="Times New Roman"/>
              </w:rPr>
            </w:pPr>
            <w:r w:rsidRPr="00B805EA">
              <w:rPr>
                <w:rFonts w:ascii="Times New Roman" w:eastAsia="Times New Roman" w:hAnsi="Times New Roman" w:cs="Times New Roman"/>
                <w:color w:val="000000"/>
              </w:rPr>
              <w:t>-определять основные источники права, регулирующие предпринимательскую деятельность;</w:t>
            </w:r>
          </w:p>
          <w:p w:rsidR="00B805EA" w:rsidRPr="00B805EA" w:rsidRDefault="00B805EA" w:rsidP="00B805EA">
            <w:pPr>
              <w:spacing w:line="276" w:lineRule="auto"/>
              <w:jc w:val="both"/>
              <w:rPr>
                <w:rFonts w:ascii="Times New Roman" w:eastAsia="Times New Roman" w:hAnsi="Times New Roman" w:cs="Times New Roman"/>
              </w:rPr>
            </w:pPr>
            <w:r w:rsidRPr="00B805EA">
              <w:rPr>
                <w:rFonts w:ascii="Times New Roman" w:eastAsia="Times New Roman" w:hAnsi="Times New Roman" w:cs="Times New Roman"/>
                <w:color w:val="000000"/>
              </w:rPr>
              <w:t>- определять признаки предпринимательской деятельности;</w:t>
            </w:r>
          </w:p>
          <w:p w:rsidR="00B805EA" w:rsidRPr="00B805EA" w:rsidRDefault="00B805EA" w:rsidP="00B805EA">
            <w:pPr>
              <w:spacing w:line="276" w:lineRule="auto"/>
              <w:jc w:val="both"/>
              <w:rPr>
                <w:rFonts w:ascii="Times New Roman" w:eastAsia="Times New Roman" w:hAnsi="Times New Roman" w:cs="Times New Roman"/>
              </w:rPr>
            </w:pPr>
            <w:r w:rsidRPr="00B805EA">
              <w:rPr>
                <w:rFonts w:ascii="Times New Roman" w:eastAsia="Times New Roman" w:hAnsi="Times New Roman" w:cs="Times New Roman"/>
                <w:color w:val="000000"/>
              </w:rPr>
              <w:t>-определять организационно-правовые формы организаций;</w:t>
            </w:r>
          </w:p>
          <w:p w:rsidR="00B805EA" w:rsidRPr="00B805EA" w:rsidRDefault="00B805EA" w:rsidP="00B805EA">
            <w:pPr>
              <w:spacing w:line="276" w:lineRule="auto"/>
              <w:jc w:val="both"/>
              <w:rPr>
                <w:rFonts w:ascii="Times New Roman" w:eastAsia="Times New Roman" w:hAnsi="Times New Roman" w:cs="Times New Roman"/>
              </w:rPr>
            </w:pPr>
            <w:r w:rsidRPr="00B805EA">
              <w:rPr>
                <w:rFonts w:ascii="Times New Roman" w:eastAsia="Times New Roman" w:hAnsi="Times New Roman" w:cs="Times New Roman"/>
                <w:color w:val="000000"/>
              </w:rPr>
              <w:t>-оценивать финансовое состояние организации,</w:t>
            </w:r>
          </w:p>
          <w:p w:rsidR="00B805EA" w:rsidRPr="00B805EA" w:rsidRDefault="00B805EA" w:rsidP="00B805EA">
            <w:pPr>
              <w:spacing w:line="276" w:lineRule="auto"/>
              <w:jc w:val="both"/>
              <w:rPr>
                <w:rFonts w:ascii="Times New Roman" w:eastAsia="Times New Roman" w:hAnsi="Times New Roman" w:cs="Times New Roman"/>
              </w:rPr>
            </w:pPr>
            <w:r w:rsidRPr="00B805EA">
              <w:rPr>
                <w:rFonts w:ascii="Times New Roman" w:eastAsia="Times New Roman" w:hAnsi="Times New Roman" w:cs="Times New Roman"/>
                <w:color w:val="000000"/>
              </w:rPr>
              <w:t xml:space="preserve"> - анализировать платежеспособность </w:t>
            </w:r>
            <w:r w:rsidRPr="00B805EA">
              <w:rPr>
                <w:rFonts w:ascii="Times New Roman" w:eastAsia="Times New Roman" w:hAnsi="Times New Roman" w:cs="Times New Roman"/>
                <w:color w:val="000000"/>
              </w:rPr>
              <w:lastRenderedPageBreak/>
              <w:t>организации;</w:t>
            </w:r>
          </w:p>
          <w:p w:rsidR="00B805EA" w:rsidRPr="00B805EA" w:rsidRDefault="00B805EA" w:rsidP="00B805EA">
            <w:pPr>
              <w:spacing w:line="276" w:lineRule="auto"/>
              <w:jc w:val="both"/>
              <w:rPr>
                <w:rFonts w:ascii="Times New Roman" w:eastAsia="Times New Roman" w:hAnsi="Times New Roman" w:cs="Times New Roman"/>
              </w:rPr>
            </w:pPr>
            <w:r w:rsidRPr="00B805EA">
              <w:rPr>
                <w:rFonts w:ascii="Times New Roman" w:eastAsia="Times New Roman" w:hAnsi="Times New Roman" w:cs="Times New Roman"/>
                <w:color w:val="000000"/>
              </w:rPr>
              <w:t>- организовывать собственную деятельность, исходя из целей и способов ее достижения, определяемых руководителем;</w:t>
            </w:r>
          </w:p>
          <w:p w:rsidR="00B805EA" w:rsidRPr="00B805EA" w:rsidRDefault="00B805EA" w:rsidP="00B805EA">
            <w:pPr>
              <w:spacing w:line="276" w:lineRule="auto"/>
              <w:jc w:val="both"/>
              <w:rPr>
                <w:rFonts w:ascii="Times New Roman" w:eastAsia="Times New Roman" w:hAnsi="Times New Roman" w:cs="Times New Roman"/>
              </w:rPr>
            </w:pPr>
            <w:r w:rsidRPr="00B805EA">
              <w:rPr>
                <w:rFonts w:ascii="Times New Roman" w:eastAsia="Times New Roman" w:hAnsi="Times New Roman" w:cs="Times New Roman"/>
                <w:color w:val="000000"/>
              </w:rPr>
              <w:t>- использовать на практике полученные знания;</w:t>
            </w:r>
          </w:p>
          <w:p w:rsidR="00B805EA" w:rsidRPr="00B805EA" w:rsidRDefault="00B805EA" w:rsidP="00B805EA">
            <w:pPr>
              <w:spacing w:line="276" w:lineRule="auto"/>
              <w:jc w:val="both"/>
              <w:rPr>
                <w:rFonts w:ascii="Times New Roman" w:eastAsia="Times New Roman" w:hAnsi="Times New Roman" w:cs="Times New Roman"/>
              </w:rPr>
            </w:pPr>
            <w:r w:rsidRPr="00B805EA">
              <w:rPr>
                <w:rFonts w:ascii="Times New Roman" w:eastAsia="Times New Roman" w:hAnsi="Times New Roman" w:cs="Times New Roman"/>
                <w:color w:val="000000"/>
              </w:rPr>
              <w:t>-осуществлять поиск информации, необходимой для эффективного выполнения профессиональных задач;</w:t>
            </w:r>
          </w:p>
          <w:p w:rsidR="00B805EA" w:rsidRPr="00B805EA" w:rsidRDefault="00B805EA" w:rsidP="00B805EA">
            <w:pPr>
              <w:spacing w:line="276" w:lineRule="auto"/>
              <w:jc w:val="both"/>
              <w:rPr>
                <w:rFonts w:ascii="Times New Roman" w:eastAsia="Times New Roman" w:hAnsi="Times New Roman" w:cs="Times New Roman"/>
              </w:rPr>
            </w:pPr>
            <w:r w:rsidRPr="00B805EA">
              <w:rPr>
                <w:rFonts w:ascii="Times New Roman" w:eastAsia="Times New Roman" w:hAnsi="Times New Roman" w:cs="Times New Roman"/>
                <w:color w:val="000000"/>
              </w:rPr>
              <w:t>-оценивать ситуацию и принимать эффективные решения;</w:t>
            </w:r>
          </w:p>
          <w:p w:rsidR="00B805EA" w:rsidRPr="00B805EA" w:rsidRDefault="00B805EA" w:rsidP="00B805EA">
            <w:pPr>
              <w:spacing w:line="276" w:lineRule="auto"/>
              <w:jc w:val="both"/>
              <w:rPr>
                <w:rFonts w:ascii="Times New Roman" w:eastAsia="Times New Roman" w:hAnsi="Times New Roman" w:cs="Times New Roman"/>
              </w:rPr>
            </w:pPr>
            <w:r w:rsidRPr="00B805EA">
              <w:rPr>
                <w:rFonts w:ascii="Times New Roman" w:eastAsia="Times New Roman" w:hAnsi="Times New Roman" w:cs="Times New Roman"/>
                <w:color w:val="000000"/>
              </w:rPr>
              <w:t>- выстраивать взаимоотношения с представителями различных сфер деятельности;</w:t>
            </w:r>
          </w:p>
          <w:p w:rsidR="00B805EA" w:rsidRPr="00B805EA" w:rsidRDefault="00B805EA" w:rsidP="00B805EA">
            <w:pPr>
              <w:spacing w:line="276" w:lineRule="auto"/>
              <w:jc w:val="both"/>
              <w:rPr>
                <w:rFonts w:ascii="Times New Roman" w:eastAsia="Times New Roman" w:hAnsi="Times New Roman" w:cs="Times New Roman"/>
              </w:rPr>
            </w:pPr>
            <w:r w:rsidRPr="00B805EA">
              <w:rPr>
                <w:rFonts w:ascii="Times New Roman" w:eastAsia="Times New Roman" w:hAnsi="Times New Roman" w:cs="Times New Roman"/>
                <w:color w:val="000000"/>
              </w:rPr>
              <w:t>-создавать и поддерживать высокую организационную культуру;</w:t>
            </w:r>
          </w:p>
          <w:p w:rsidR="00B805EA" w:rsidRPr="00B805EA" w:rsidRDefault="00B805EA" w:rsidP="00B805EA">
            <w:pPr>
              <w:spacing w:line="276" w:lineRule="auto"/>
              <w:jc w:val="both"/>
              <w:rPr>
                <w:rFonts w:ascii="Times New Roman" w:eastAsia="Times New Roman" w:hAnsi="Times New Roman" w:cs="Times New Roman"/>
              </w:rPr>
            </w:pPr>
            <w:r w:rsidRPr="00B805EA">
              <w:rPr>
                <w:rFonts w:ascii="Times New Roman" w:eastAsia="Times New Roman" w:hAnsi="Times New Roman" w:cs="Times New Roman"/>
                <w:color w:val="000000"/>
              </w:rPr>
              <w:t>- описывать значимость своей профессии;</w:t>
            </w:r>
          </w:p>
          <w:p w:rsidR="00B805EA" w:rsidRPr="00B805EA" w:rsidRDefault="00B805EA" w:rsidP="00B805EA">
            <w:pPr>
              <w:spacing w:line="276" w:lineRule="auto"/>
              <w:jc w:val="both"/>
              <w:rPr>
                <w:rFonts w:ascii="Times New Roman" w:eastAsia="Times New Roman" w:hAnsi="Times New Roman" w:cs="Times New Roman"/>
              </w:rPr>
            </w:pPr>
            <w:r w:rsidRPr="00B805EA">
              <w:rPr>
                <w:rFonts w:ascii="Times New Roman" w:eastAsia="Times New Roman" w:hAnsi="Times New Roman" w:cs="Times New Roman"/>
                <w:color w:val="000000"/>
              </w:rPr>
              <w:t>- применять стандарты антикоррупционного поведения;</w:t>
            </w:r>
          </w:p>
          <w:p w:rsidR="00B805EA" w:rsidRPr="00B805EA" w:rsidRDefault="00B805EA" w:rsidP="00B805EA">
            <w:pPr>
              <w:spacing w:line="276" w:lineRule="auto"/>
              <w:jc w:val="both"/>
              <w:rPr>
                <w:rFonts w:ascii="Times New Roman" w:eastAsia="Times New Roman" w:hAnsi="Times New Roman" w:cs="Times New Roman"/>
              </w:rPr>
            </w:pPr>
            <w:r w:rsidRPr="00B805EA">
              <w:rPr>
                <w:rFonts w:ascii="Times New Roman" w:eastAsia="Times New Roman" w:hAnsi="Times New Roman" w:cs="Times New Roman"/>
                <w:color w:val="000000"/>
              </w:rPr>
              <w:t>- применять на практике особенности различных видов информационных технологий;</w:t>
            </w:r>
          </w:p>
          <w:p w:rsidR="00B805EA" w:rsidRPr="00B805EA" w:rsidRDefault="00B805EA" w:rsidP="00B805EA">
            <w:pPr>
              <w:spacing w:line="276" w:lineRule="auto"/>
              <w:jc w:val="both"/>
              <w:rPr>
                <w:rFonts w:ascii="Times New Roman" w:eastAsia="Times New Roman" w:hAnsi="Times New Roman" w:cs="Times New Roman"/>
              </w:rPr>
            </w:pPr>
            <w:r w:rsidRPr="00B805EA">
              <w:rPr>
                <w:rFonts w:ascii="Times New Roman" w:eastAsia="Times New Roman" w:hAnsi="Times New Roman" w:cs="Times New Roman"/>
                <w:color w:val="000000"/>
              </w:rPr>
              <w:t>- использовать профессиональную документацию в процессе хозяйственной деятельности;</w:t>
            </w:r>
          </w:p>
          <w:p w:rsidR="00B805EA" w:rsidRPr="00B805EA" w:rsidRDefault="00B805EA" w:rsidP="00B805EA">
            <w:pPr>
              <w:spacing w:line="276" w:lineRule="auto"/>
              <w:jc w:val="both"/>
              <w:rPr>
                <w:rFonts w:ascii="Times New Roman" w:eastAsia="Times New Roman" w:hAnsi="Times New Roman" w:cs="Times New Roman"/>
              </w:rPr>
            </w:pPr>
            <w:r w:rsidRPr="00B805EA">
              <w:rPr>
                <w:rFonts w:ascii="Times New Roman" w:eastAsia="Times New Roman" w:hAnsi="Times New Roman" w:cs="Times New Roman"/>
                <w:color w:val="000000"/>
              </w:rPr>
              <w:t>-уметь грамотно излагать свои предложения, аргументировать их, обосновывая нормой права;</w:t>
            </w:r>
          </w:p>
          <w:p w:rsidR="00B805EA" w:rsidRPr="00B805EA" w:rsidRDefault="00B805EA" w:rsidP="00B805EA">
            <w:pPr>
              <w:spacing w:line="276" w:lineRule="auto"/>
              <w:jc w:val="both"/>
              <w:rPr>
                <w:rFonts w:ascii="Times New Roman" w:eastAsia="Times New Roman" w:hAnsi="Times New Roman" w:cs="Times New Roman"/>
              </w:rPr>
            </w:pPr>
            <w:r w:rsidRPr="00B805EA">
              <w:rPr>
                <w:rFonts w:ascii="Times New Roman" w:eastAsia="Times New Roman" w:hAnsi="Times New Roman" w:cs="Times New Roman"/>
                <w:color w:val="000000"/>
              </w:rPr>
              <w:t>-анализировать формы права собственности, способы приобретения и прекращения права собственности;</w:t>
            </w:r>
          </w:p>
          <w:p w:rsidR="00B805EA" w:rsidRPr="00B805EA" w:rsidRDefault="00B805EA" w:rsidP="00B805EA">
            <w:pPr>
              <w:spacing w:line="276" w:lineRule="auto"/>
              <w:jc w:val="both"/>
              <w:rPr>
                <w:rFonts w:ascii="Times New Roman" w:eastAsia="Times New Roman" w:hAnsi="Times New Roman" w:cs="Times New Roman"/>
              </w:rPr>
            </w:pPr>
            <w:r w:rsidRPr="00B805EA">
              <w:rPr>
                <w:rFonts w:ascii="Times New Roman" w:eastAsia="Times New Roman" w:hAnsi="Times New Roman" w:cs="Times New Roman"/>
                <w:color w:val="000000"/>
              </w:rPr>
              <w:t>- определять виды ответственности предпринимателей по анализу заданных ситуаций;</w:t>
            </w:r>
          </w:p>
          <w:p w:rsidR="00B805EA" w:rsidRPr="00B805EA" w:rsidRDefault="00B805EA" w:rsidP="00B805EA">
            <w:pPr>
              <w:spacing w:line="276" w:lineRule="auto"/>
              <w:jc w:val="both"/>
              <w:rPr>
                <w:rFonts w:ascii="Times New Roman" w:eastAsia="Times New Roman" w:hAnsi="Times New Roman" w:cs="Times New Roman"/>
              </w:rPr>
            </w:pPr>
            <w:r w:rsidRPr="00B805EA">
              <w:rPr>
                <w:rFonts w:ascii="Times New Roman" w:eastAsia="Times New Roman" w:hAnsi="Times New Roman" w:cs="Times New Roman"/>
                <w:color w:val="000000"/>
              </w:rPr>
              <w:lastRenderedPageBreak/>
              <w:t>-определить действительность гражданско-правовой сделки, ее вид;</w:t>
            </w:r>
          </w:p>
          <w:p w:rsidR="00B805EA" w:rsidRPr="00B805EA" w:rsidRDefault="00B805EA" w:rsidP="00B805EA">
            <w:pPr>
              <w:spacing w:line="276" w:lineRule="auto"/>
              <w:jc w:val="both"/>
              <w:rPr>
                <w:rFonts w:ascii="Times New Roman" w:eastAsia="Times New Roman" w:hAnsi="Times New Roman" w:cs="Times New Roman"/>
              </w:rPr>
            </w:pPr>
            <w:r w:rsidRPr="00B805EA">
              <w:rPr>
                <w:rFonts w:ascii="Times New Roman" w:eastAsia="Times New Roman" w:hAnsi="Times New Roman" w:cs="Times New Roman"/>
                <w:color w:val="000000"/>
              </w:rPr>
              <w:t>- определять вид гражданско-правового договора;</w:t>
            </w:r>
          </w:p>
          <w:p w:rsidR="00B805EA" w:rsidRPr="00B805EA" w:rsidRDefault="00B805EA" w:rsidP="00B805EA">
            <w:pPr>
              <w:spacing w:line="276" w:lineRule="auto"/>
              <w:jc w:val="both"/>
              <w:rPr>
                <w:rFonts w:ascii="Times New Roman" w:eastAsia="Times New Roman" w:hAnsi="Times New Roman" w:cs="Times New Roman"/>
              </w:rPr>
            </w:pPr>
            <w:r w:rsidRPr="00B805EA">
              <w:rPr>
                <w:rFonts w:ascii="Times New Roman" w:eastAsia="Times New Roman" w:hAnsi="Times New Roman" w:cs="Times New Roman"/>
                <w:color w:val="000000"/>
              </w:rPr>
              <w:t>- определять нормативную базу, регулирующую предпринимательскую деятельность;</w:t>
            </w:r>
          </w:p>
          <w:p w:rsidR="00B805EA" w:rsidRPr="00B805EA" w:rsidRDefault="00B805EA" w:rsidP="00B805EA">
            <w:pPr>
              <w:spacing w:line="276" w:lineRule="auto"/>
              <w:jc w:val="both"/>
              <w:rPr>
                <w:rFonts w:ascii="Times New Roman" w:eastAsia="Times New Roman" w:hAnsi="Times New Roman" w:cs="Times New Roman"/>
              </w:rPr>
            </w:pPr>
            <w:r w:rsidRPr="00B805EA">
              <w:rPr>
                <w:rFonts w:ascii="Times New Roman" w:eastAsia="Times New Roman" w:hAnsi="Times New Roman" w:cs="Times New Roman"/>
                <w:color w:val="000000"/>
              </w:rPr>
              <w:t>- отслеживать и применять изменения и дополнения, вносимые в действующее законодательство;</w:t>
            </w:r>
          </w:p>
          <w:p w:rsidR="00B805EA" w:rsidRPr="00B805EA" w:rsidRDefault="00B805EA" w:rsidP="00B805EA">
            <w:pPr>
              <w:spacing w:line="276" w:lineRule="auto"/>
              <w:jc w:val="both"/>
              <w:rPr>
                <w:rFonts w:ascii="Times New Roman" w:eastAsia="Times New Roman" w:hAnsi="Times New Roman" w:cs="Times New Roman"/>
              </w:rPr>
            </w:pPr>
            <w:r w:rsidRPr="00B805EA">
              <w:rPr>
                <w:rFonts w:ascii="Times New Roman" w:eastAsia="Times New Roman" w:hAnsi="Times New Roman" w:cs="Times New Roman"/>
                <w:color w:val="000000"/>
              </w:rPr>
              <w:t>- налаживать коммуникации между структурами организации в подготовке и оформлению результатов хозяйственной деятельности;</w:t>
            </w:r>
          </w:p>
          <w:p w:rsidR="00B805EA" w:rsidRPr="00B805EA" w:rsidRDefault="00B805EA" w:rsidP="00B805EA">
            <w:pPr>
              <w:spacing w:line="276" w:lineRule="auto"/>
              <w:jc w:val="both"/>
              <w:rPr>
                <w:rFonts w:ascii="Times New Roman" w:eastAsia="Times New Roman" w:hAnsi="Times New Roman" w:cs="Times New Roman"/>
              </w:rPr>
            </w:pPr>
            <w:r w:rsidRPr="00B805EA">
              <w:rPr>
                <w:rFonts w:ascii="Times New Roman" w:eastAsia="Times New Roman" w:hAnsi="Times New Roman" w:cs="Times New Roman"/>
                <w:color w:val="000000"/>
              </w:rPr>
              <w:t>- анализировать платежеспособность организации с целью выявления признаков несостоятельности (банкротства);</w:t>
            </w:r>
          </w:p>
          <w:p w:rsidR="00B805EA" w:rsidRPr="00B805EA" w:rsidRDefault="00B805EA" w:rsidP="00B805EA">
            <w:pPr>
              <w:suppressAutoHyphens/>
              <w:spacing w:line="276" w:lineRule="auto"/>
              <w:jc w:val="both"/>
              <w:rPr>
                <w:rFonts w:ascii="Times New Roman" w:hAnsi="Times New Roman" w:cs="Times New Roman"/>
                <w:iCs/>
              </w:rPr>
            </w:pPr>
            <w:r w:rsidRPr="00B805EA">
              <w:rPr>
                <w:rFonts w:ascii="Times New Roman" w:eastAsia="Times New Roman" w:hAnsi="Times New Roman" w:cs="Times New Roman"/>
                <w:color w:val="000000"/>
              </w:rPr>
              <w:t>-обосновать и оценить риск, возникший в связи с неисполнением партнерами принятых обязательств.</w:t>
            </w:r>
          </w:p>
        </w:tc>
        <w:tc>
          <w:tcPr>
            <w:tcW w:w="1860" w:type="pct"/>
          </w:tcPr>
          <w:p w:rsidR="00B805EA" w:rsidRPr="00B805EA" w:rsidRDefault="00B805EA" w:rsidP="00B805EA">
            <w:pPr>
              <w:spacing w:line="276" w:lineRule="auto"/>
              <w:jc w:val="both"/>
              <w:rPr>
                <w:rFonts w:ascii="Times New Roman" w:eastAsia="Times New Roman" w:hAnsi="Times New Roman" w:cs="Times New Roman"/>
              </w:rPr>
            </w:pPr>
            <w:r w:rsidRPr="00B805EA">
              <w:rPr>
                <w:rFonts w:ascii="Times New Roman" w:eastAsia="Times New Roman" w:hAnsi="Times New Roman" w:cs="Times New Roman"/>
                <w:color w:val="000000"/>
              </w:rPr>
              <w:lastRenderedPageBreak/>
              <w:t>определяет основные источники права, регулирующие предпринимательскую деятельность;</w:t>
            </w:r>
          </w:p>
          <w:p w:rsidR="00B805EA" w:rsidRPr="00B805EA" w:rsidRDefault="00B805EA" w:rsidP="00B805EA">
            <w:pPr>
              <w:spacing w:line="276" w:lineRule="auto"/>
              <w:contextualSpacing/>
              <w:jc w:val="both"/>
              <w:rPr>
                <w:rFonts w:ascii="Times New Roman" w:eastAsia="Times New Roman" w:hAnsi="Times New Roman" w:cs="Times New Roman"/>
                <w:color w:val="000000"/>
              </w:rPr>
            </w:pPr>
          </w:p>
          <w:p w:rsidR="00B805EA" w:rsidRPr="00B805EA" w:rsidRDefault="00B805EA" w:rsidP="00B805EA">
            <w:pPr>
              <w:spacing w:line="276" w:lineRule="auto"/>
              <w:jc w:val="both"/>
              <w:rPr>
                <w:rFonts w:ascii="Times New Roman" w:eastAsia="Times New Roman" w:hAnsi="Times New Roman" w:cs="Times New Roman"/>
              </w:rPr>
            </w:pPr>
            <w:r w:rsidRPr="00B805EA">
              <w:rPr>
                <w:rFonts w:ascii="Times New Roman" w:eastAsia="Times New Roman" w:hAnsi="Times New Roman" w:cs="Times New Roman"/>
                <w:color w:val="000000"/>
              </w:rPr>
              <w:t>- определяет признаки предпринимательской деятельности;</w:t>
            </w:r>
          </w:p>
          <w:p w:rsidR="00B805EA" w:rsidRPr="00B805EA" w:rsidRDefault="00B805EA" w:rsidP="00B805EA">
            <w:pPr>
              <w:spacing w:line="276" w:lineRule="auto"/>
              <w:jc w:val="both"/>
              <w:rPr>
                <w:rFonts w:ascii="Times New Roman" w:eastAsia="Times New Roman" w:hAnsi="Times New Roman" w:cs="Times New Roman"/>
              </w:rPr>
            </w:pPr>
            <w:r w:rsidRPr="00B805EA">
              <w:rPr>
                <w:rFonts w:ascii="Times New Roman" w:eastAsia="Times New Roman" w:hAnsi="Times New Roman" w:cs="Times New Roman"/>
                <w:color w:val="000000"/>
              </w:rPr>
              <w:t>- определяет организационно-правовые формы организаций;</w:t>
            </w:r>
          </w:p>
          <w:p w:rsidR="00B805EA" w:rsidRPr="00B805EA" w:rsidRDefault="00B805EA" w:rsidP="00B805EA">
            <w:pPr>
              <w:spacing w:line="276" w:lineRule="auto"/>
              <w:contextualSpacing/>
              <w:jc w:val="both"/>
              <w:rPr>
                <w:rFonts w:ascii="Times New Roman" w:eastAsia="Times New Roman" w:hAnsi="Times New Roman" w:cs="Times New Roman"/>
                <w:color w:val="000000"/>
              </w:rPr>
            </w:pPr>
          </w:p>
          <w:p w:rsidR="00B805EA" w:rsidRPr="00B805EA" w:rsidRDefault="00B805EA" w:rsidP="00B805EA">
            <w:pPr>
              <w:spacing w:line="276" w:lineRule="auto"/>
              <w:contextualSpacing/>
              <w:jc w:val="both"/>
              <w:rPr>
                <w:rFonts w:ascii="Times New Roman" w:eastAsia="Times New Roman" w:hAnsi="Times New Roman" w:cs="Times New Roman"/>
                <w:color w:val="000000"/>
              </w:rPr>
            </w:pPr>
            <w:r w:rsidRPr="00B805EA">
              <w:rPr>
                <w:rFonts w:ascii="Times New Roman" w:eastAsia="Times New Roman" w:hAnsi="Times New Roman" w:cs="Times New Roman"/>
                <w:color w:val="000000"/>
              </w:rPr>
              <w:t>- оценивает финансовое состояние организации;</w:t>
            </w:r>
          </w:p>
          <w:p w:rsidR="00B805EA" w:rsidRPr="00B805EA" w:rsidRDefault="00B805EA" w:rsidP="00B805EA">
            <w:pPr>
              <w:spacing w:line="276" w:lineRule="auto"/>
              <w:contextualSpacing/>
              <w:jc w:val="both"/>
              <w:rPr>
                <w:rFonts w:ascii="Times New Roman" w:eastAsia="Times New Roman" w:hAnsi="Times New Roman" w:cs="Times New Roman"/>
                <w:color w:val="000000"/>
              </w:rPr>
            </w:pPr>
            <w:r w:rsidRPr="00B805EA">
              <w:rPr>
                <w:rFonts w:ascii="Times New Roman" w:eastAsia="Times New Roman" w:hAnsi="Times New Roman" w:cs="Times New Roman"/>
                <w:color w:val="000000"/>
              </w:rPr>
              <w:t>- анализирует платежеспособность организации</w:t>
            </w:r>
          </w:p>
          <w:p w:rsidR="00B805EA" w:rsidRPr="00B805EA" w:rsidRDefault="00B805EA" w:rsidP="00B805EA">
            <w:pPr>
              <w:spacing w:line="276" w:lineRule="auto"/>
              <w:jc w:val="both"/>
              <w:rPr>
                <w:rFonts w:ascii="Times New Roman" w:eastAsia="Times New Roman" w:hAnsi="Times New Roman" w:cs="Times New Roman"/>
              </w:rPr>
            </w:pPr>
            <w:r w:rsidRPr="00B805EA">
              <w:rPr>
                <w:rFonts w:ascii="Times New Roman" w:eastAsia="Times New Roman" w:hAnsi="Times New Roman" w:cs="Times New Roman"/>
                <w:color w:val="000000"/>
              </w:rPr>
              <w:lastRenderedPageBreak/>
              <w:t>- организует собственную деятельность, исходя из целей и способов ее достижения, определяемых руководителем;</w:t>
            </w:r>
          </w:p>
          <w:p w:rsidR="00B805EA" w:rsidRPr="00B805EA" w:rsidRDefault="00B805EA" w:rsidP="00B805EA">
            <w:pPr>
              <w:spacing w:line="276" w:lineRule="auto"/>
              <w:contextualSpacing/>
              <w:jc w:val="both"/>
              <w:rPr>
                <w:rFonts w:ascii="Times New Roman" w:eastAsia="Times New Roman" w:hAnsi="Times New Roman" w:cs="Times New Roman"/>
                <w:color w:val="000000"/>
              </w:rPr>
            </w:pPr>
          </w:p>
          <w:p w:rsidR="00B805EA" w:rsidRPr="00B805EA" w:rsidRDefault="00B805EA" w:rsidP="00B805EA">
            <w:pPr>
              <w:spacing w:line="276" w:lineRule="auto"/>
              <w:contextualSpacing/>
              <w:jc w:val="both"/>
              <w:rPr>
                <w:rFonts w:ascii="Times New Roman" w:eastAsia="Times New Roman" w:hAnsi="Times New Roman" w:cs="Times New Roman"/>
                <w:color w:val="000000"/>
              </w:rPr>
            </w:pPr>
          </w:p>
          <w:p w:rsidR="00B805EA" w:rsidRPr="00B805EA" w:rsidRDefault="00B805EA" w:rsidP="00B805EA">
            <w:pPr>
              <w:spacing w:line="276" w:lineRule="auto"/>
              <w:contextualSpacing/>
              <w:jc w:val="both"/>
              <w:rPr>
                <w:rFonts w:ascii="Times New Roman" w:eastAsia="Times New Roman" w:hAnsi="Times New Roman" w:cs="Times New Roman"/>
                <w:color w:val="000000"/>
              </w:rPr>
            </w:pPr>
            <w:r w:rsidRPr="00B805EA">
              <w:rPr>
                <w:rFonts w:ascii="Times New Roman" w:eastAsia="Times New Roman" w:hAnsi="Times New Roman" w:cs="Times New Roman"/>
                <w:color w:val="000000"/>
              </w:rPr>
              <w:t>- использует на практике полученные знания</w:t>
            </w:r>
          </w:p>
          <w:p w:rsidR="00B805EA" w:rsidRPr="00B805EA" w:rsidRDefault="00B805EA" w:rsidP="00B805EA">
            <w:pPr>
              <w:spacing w:line="276" w:lineRule="auto"/>
              <w:contextualSpacing/>
              <w:jc w:val="both"/>
              <w:rPr>
                <w:rFonts w:ascii="Times New Roman" w:eastAsia="Times New Roman" w:hAnsi="Times New Roman" w:cs="Times New Roman"/>
                <w:color w:val="000000"/>
              </w:rPr>
            </w:pPr>
            <w:r w:rsidRPr="00B805EA">
              <w:rPr>
                <w:rFonts w:ascii="Times New Roman" w:eastAsia="Times New Roman" w:hAnsi="Times New Roman" w:cs="Times New Roman"/>
                <w:color w:val="000000"/>
              </w:rPr>
              <w:t>- осуществляет поиск информации, необходимой для эффективного выполнения профессиональных задач;</w:t>
            </w:r>
          </w:p>
          <w:p w:rsidR="00B805EA" w:rsidRPr="00B805EA" w:rsidRDefault="00B805EA" w:rsidP="00B805EA">
            <w:pPr>
              <w:spacing w:line="276" w:lineRule="auto"/>
              <w:contextualSpacing/>
              <w:jc w:val="both"/>
              <w:rPr>
                <w:rFonts w:ascii="Times New Roman" w:eastAsia="Times New Roman" w:hAnsi="Times New Roman" w:cs="Times New Roman"/>
                <w:color w:val="000000"/>
              </w:rPr>
            </w:pPr>
          </w:p>
          <w:p w:rsidR="00B805EA" w:rsidRPr="00B805EA" w:rsidRDefault="00B805EA" w:rsidP="00B805EA">
            <w:pPr>
              <w:spacing w:line="276" w:lineRule="auto"/>
              <w:jc w:val="both"/>
              <w:rPr>
                <w:rFonts w:ascii="Times New Roman" w:eastAsia="Times New Roman" w:hAnsi="Times New Roman" w:cs="Times New Roman"/>
              </w:rPr>
            </w:pPr>
            <w:r w:rsidRPr="00B805EA">
              <w:rPr>
                <w:rFonts w:ascii="Times New Roman" w:eastAsia="Times New Roman" w:hAnsi="Times New Roman" w:cs="Times New Roman"/>
                <w:color w:val="000000"/>
              </w:rPr>
              <w:t>- оценивает ситуацию и принимает эффективные решения;</w:t>
            </w:r>
          </w:p>
          <w:p w:rsidR="00B805EA" w:rsidRPr="00B805EA" w:rsidRDefault="00B805EA" w:rsidP="00B805EA">
            <w:pPr>
              <w:spacing w:line="276" w:lineRule="auto"/>
              <w:jc w:val="both"/>
              <w:rPr>
                <w:rFonts w:ascii="Times New Roman" w:eastAsia="Times New Roman" w:hAnsi="Times New Roman" w:cs="Times New Roman"/>
              </w:rPr>
            </w:pPr>
            <w:r w:rsidRPr="00B805EA">
              <w:rPr>
                <w:rFonts w:ascii="Times New Roman" w:eastAsia="Times New Roman" w:hAnsi="Times New Roman" w:cs="Times New Roman"/>
                <w:color w:val="000000"/>
              </w:rPr>
              <w:t>- выстраивает взаимоотношения с представителями различных сфер деятельности;</w:t>
            </w:r>
          </w:p>
          <w:p w:rsidR="00B805EA" w:rsidRPr="00B805EA" w:rsidRDefault="00B805EA" w:rsidP="00B805EA">
            <w:pPr>
              <w:spacing w:line="276" w:lineRule="auto"/>
              <w:contextualSpacing/>
              <w:jc w:val="both"/>
              <w:rPr>
                <w:rFonts w:ascii="Times New Roman" w:eastAsia="Times New Roman" w:hAnsi="Times New Roman" w:cs="Times New Roman"/>
                <w:color w:val="000000"/>
              </w:rPr>
            </w:pPr>
          </w:p>
          <w:p w:rsidR="00B805EA" w:rsidRPr="00B805EA" w:rsidRDefault="00B805EA" w:rsidP="00B805EA">
            <w:pPr>
              <w:spacing w:line="276" w:lineRule="auto"/>
              <w:contextualSpacing/>
              <w:jc w:val="both"/>
              <w:rPr>
                <w:rFonts w:ascii="Times New Roman" w:eastAsia="Times New Roman" w:hAnsi="Times New Roman" w:cs="Times New Roman"/>
                <w:color w:val="000000"/>
              </w:rPr>
            </w:pPr>
          </w:p>
          <w:p w:rsidR="00B805EA" w:rsidRPr="00B805EA" w:rsidRDefault="00B805EA" w:rsidP="00B805EA">
            <w:pPr>
              <w:spacing w:line="276" w:lineRule="auto"/>
              <w:contextualSpacing/>
              <w:jc w:val="both"/>
              <w:rPr>
                <w:rFonts w:ascii="Times New Roman" w:eastAsia="Times New Roman" w:hAnsi="Times New Roman" w:cs="Times New Roman"/>
                <w:color w:val="000000"/>
              </w:rPr>
            </w:pPr>
            <w:r w:rsidRPr="00B805EA">
              <w:rPr>
                <w:rFonts w:ascii="Times New Roman" w:eastAsia="Times New Roman" w:hAnsi="Times New Roman" w:cs="Times New Roman"/>
                <w:color w:val="000000"/>
              </w:rPr>
              <w:t>- создает и поддерживает высокую организационную культуру</w:t>
            </w:r>
          </w:p>
          <w:p w:rsidR="00B805EA" w:rsidRPr="00B805EA" w:rsidRDefault="00B805EA" w:rsidP="00B805EA">
            <w:pPr>
              <w:spacing w:line="276" w:lineRule="auto"/>
              <w:contextualSpacing/>
              <w:jc w:val="both"/>
              <w:rPr>
                <w:rFonts w:ascii="Times New Roman" w:eastAsia="Times New Roman" w:hAnsi="Times New Roman" w:cs="Times New Roman"/>
                <w:color w:val="000000"/>
              </w:rPr>
            </w:pPr>
            <w:r w:rsidRPr="00B805EA">
              <w:rPr>
                <w:rFonts w:ascii="Times New Roman" w:eastAsia="Times New Roman" w:hAnsi="Times New Roman" w:cs="Times New Roman"/>
                <w:color w:val="000000"/>
              </w:rPr>
              <w:t>- осознает значимость своей профессии</w:t>
            </w:r>
          </w:p>
          <w:p w:rsidR="00B805EA" w:rsidRPr="00B805EA" w:rsidRDefault="00B805EA" w:rsidP="00B805EA">
            <w:pPr>
              <w:spacing w:line="276" w:lineRule="auto"/>
              <w:contextualSpacing/>
              <w:jc w:val="both"/>
              <w:rPr>
                <w:rFonts w:ascii="Times New Roman" w:eastAsia="Times New Roman" w:hAnsi="Times New Roman" w:cs="Times New Roman"/>
                <w:color w:val="000000"/>
              </w:rPr>
            </w:pPr>
            <w:r w:rsidRPr="00B805EA">
              <w:rPr>
                <w:rFonts w:ascii="Times New Roman" w:eastAsia="Times New Roman" w:hAnsi="Times New Roman" w:cs="Times New Roman"/>
                <w:color w:val="000000"/>
              </w:rPr>
              <w:t>- применяет стандарты антикоррупционного поведения</w:t>
            </w:r>
          </w:p>
          <w:p w:rsidR="00B805EA" w:rsidRPr="00B805EA" w:rsidRDefault="00B805EA" w:rsidP="00B805EA">
            <w:pPr>
              <w:spacing w:line="276" w:lineRule="auto"/>
              <w:contextualSpacing/>
              <w:jc w:val="both"/>
              <w:rPr>
                <w:rFonts w:ascii="Times New Roman" w:eastAsia="Times New Roman" w:hAnsi="Times New Roman" w:cs="Times New Roman"/>
                <w:color w:val="000000"/>
              </w:rPr>
            </w:pPr>
          </w:p>
          <w:p w:rsidR="00B805EA" w:rsidRPr="00B805EA" w:rsidRDefault="00B805EA" w:rsidP="00B805EA">
            <w:pPr>
              <w:spacing w:line="276" w:lineRule="auto"/>
              <w:jc w:val="both"/>
              <w:rPr>
                <w:rFonts w:ascii="Times New Roman" w:eastAsia="Times New Roman" w:hAnsi="Times New Roman" w:cs="Times New Roman"/>
              </w:rPr>
            </w:pPr>
            <w:r w:rsidRPr="00B805EA">
              <w:rPr>
                <w:rFonts w:ascii="Times New Roman" w:eastAsia="Times New Roman" w:hAnsi="Times New Roman" w:cs="Times New Roman"/>
                <w:color w:val="000000"/>
              </w:rPr>
              <w:t>-применяет на практике особенности различных видов информационных технологий;</w:t>
            </w:r>
          </w:p>
          <w:p w:rsidR="00B805EA" w:rsidRPr="00B805EA" w:rsidRDefault="00B805EA" w:rsidP="00B805EA">
            <w:pPr>
              <w:spacing w:line="276" w:lineRule="auto"/>
              <w:contextualSpacing/>
              <w:jc w:val="both"/>
              <w:rPr>
                <w:rFonts w:ascii="Times New Roman" w:eastAsia="Times New Roman" w:hAnsi="Times New Roman" w:cs="Times New Roman"/>
                <w:color w:val="000000"/>
              </w:rPr>
            </w:pPr>
          </w:p>
          <w:p w:rsidR="00B805EA" w:rsidRPr="00B805EA" w:rsidRDefault="00B805EA" w:rsidP="00B805EA">
            <w:pPr>
              <w:spacing w:line="276" w:lineRule="auto"/>
              <w:contextualSpacing/>
              <w:jc w:val="both"/>
              <w:rPr>
                <w:rFonts w:ascii="Times New Roman" w:eastAsia="Times New Roman" w:hAnsi="Times New Roman" w:cs="Times New Roman"/>
                <w:color w:val="000000"/>
              </w:rPr>
            </w:pPr>
            <w:r w:rsidRPr="00B805EA">
              <w:rPr>
                <w:rFonts w:ascii="Times New Roman" w:eastAsia="Times New Roman" w:hAnsi="Times New Roman" w:cs="Times New Roman"/>
                <w:color w:val="000000"/>
              </w:rPr>
              <w:t>- использует профессиональную документацию в процессе хозяйственной деятельности</w:t>
            </w:r>
          </w:p>
          <w:p w:rsidR="00B805EA" w:rsidRPr="00B805EA" w:rsidRDefault="00B805EA" w:rsidP="00B805EA">
            <w:pPr>
              <w:spacing w:line="276" w:lineRule="auto"/>
              <w:contextualSpacing/>
              <w:jc w:val="both"/>
              <w:rPr>
                <w:rFonts w:ascii="Times New Roman" w:eastAsia="Times New Roman" w:hAnsi="Times New Roman" w:cs="Times New Roman"/>
                <w:color w:val="000000"/>
              </w:rPr>
            </w:pPr>
          </w:p>
          <w:p w:rsidR="00B805EA" w:rsidRPr="00B805EA" w:rsidRDefault="00B805EA" w:rsidP="00B805EA">
            <w:pPr>
              <w:spacing w:line="276" w:lineRule="auto"/>
              <w:contextualSpacing/>
              <w:jc w:val="both"/>
              <w:rPr>
                <w:rFonts w:ascii="Times New Roman" w:eastAsia="Times New Roman" w:hAnsi="Times New Roman" w:cs="Times New Roman"/>
                <w:color w:val="000000"/>
              </w:rPr>
            </w:pPr>
          </w:p>
          <w:p w:rsidR="00B805EA" w:rsidRPr="00B805EA" w:rsidRDefault="00B805EA" w:rsidP="00B805EA">
            <w:pPr>
              <w:spacing w:line="276" w:lineRule="auto"/>
              <w:contextualSpacing/>
              <w:jc w:val="both"/>
              <w:rPr>
                <w:rFonts w:ascii="Times New Roman" w:eastAsia="Times New Roman" w:hAnsi="Times New Roman" w:cs="Times New Roman"/>
                <w:color w:val="000000"/>
              </w:rPr>
            </w:pPr>
            <w:r w:rsidRPr="00B805EA">
              <w:rPr>
                <w:rFonts w:ascii="Times New Roman" w:eastAsia="Times New Roman" w:hAnsi="Times New Roman" w:cs="Times New Roman"/>
                <w:color w:val="000000"/>
              </w:rPr>
              <w:t>- грамотно излагает свои предложения, аргументирует их, обосновывая нормой права</w:t>
            </w:r>
          </w:p>
          <w:p w:rsidR="00B805EA" w:rsidRPr="00B805EA" w:rsidRDefault="00B805EA" w:rsidP="00B805EA">
            <w:pPr>
              <w:spacing w:line="276" w:lineRule="auto"/>
              <w:contextualSpacing/>
              <w:jc w:val="both"/>
              <w:rPr>
                <w:rFonts w:ascii="Times New Roman" w:eastAsia="Times New Roman" w:hAnsi="Times New Roman" w:cs="Times New Roman"/>
                <w:color w:val="000000"/>
              </w:rPr>
            </w:pPr>
          </w:p>
          <w:p w:rsidR="00B805EA" w:rsidRPr="00B805EA" w:rsidRDefault="00B805EA" w:rsidP="00B805EA">
            <w:pPr>
              <w:spacing w:line="276" w:lineRule="auto"/>
              <w:contextualSpacing/>
              <w:jc w:val="both"/>
              <w:rPr>
                <w:rFonts w:ascii="Times New Roman" w:eastAsia="Times New Roman" w:hAnsi="Times New Roman" w:cs="Times New Roman"/>
                <w:color w:val="000000"/>
              </w:rPr>
            </w:pPr>
          </w:p>
          <w:p w:rsidR="00B805EA" w:rsidRPr="00B805EA" w:rsidRDefault="00B805EA" w:rsidP="00B805EA">
            <w:pPr>
              <w:spacing w:line="276" w:lineRule="auto"/>
              <w:contextualSpacing/>
              <w:jc w:val="both"/>
              <w:rPr>
                <w:rFonts w:ascii="Times New Roman" w:eastAsia="Times New Roman" w:hAnsi="Times New Roman" w:cs="Times New Roman"/>
                <w:color w:val="000000"/>
              </w:rPr>
            </w:pPr>
            <w:r w:rsidRPr="00B805EA">
              <w:rPr>
                <w:rFonts w:ascii="Times New Roman" w:eastAsia="Times New Roman" w:hAnsi="Times New Roman" w:cs="Times New Roman"/>
                <w:color w:val="000000"/>
              </w:rPr>
              <w:t>- анализирует формы права собственности, способы приобретения и прекращения права собственности;</w:t>
            </w:r>
          </w:p>
          <w:p w:rsidR="00B805EA" w:rsidRPr="00B805EA" w:rsidRDefault="00B805EA" w:rsidP="00B805EA">
            <w:pPr>
              <w:spacing w:line="276" w:lineRule="auto"/>
              <w:jc w:val="both"/>
              <w:rPr>
                <w:rFonts w:ascii="Times New Roman" w:eastAsia="Times New Roman" w:hAnsi="Times New Roman" w:cs="Times New Roman"/>
                <w:color w:val="000000"/>
              </w:rPr>
            </w:pPr>
            <w:r w:rsidRPr="00B805EA">
              <w:rPr>
                <w:rFonts w:ascii="Times New Roman" w:eastAsia="Times New Roman" w:hAnsi="Times New Roman" w:cs="Times New Roman"/>
                <w:color w:val="000000"/>
              </w:rPr>
              <w:t>- определяет виды ответственности предпринимателей по анализу заданных ситуаций;</w:t>
            </w:r>
          </w:p>
          <w:p w:rsidR="00B805EA" w:rsidRPr="00B805EA" w:rsidRDefault="00B805EA" w:rsidP="00B805EA">
            <w:pPr>
              <w:spacing w:line="276" w:lineRule="auto"/>
              <w:jc w:val="both"/>
              <w:rPr>
                <w:rFonts w:ascii="Times New Roman" w:eastAsia="Times New Roman" w:hAnsi="Times New Roman" w:cs="Times New Roman"/>
              </w:rPr>
            </w:pPr>
          </w:p>
          <w:p w:rsidR="00B805EA" w:rsidRPr="00B805EA" w:rsidRDefault="00B805EA" w:rsidP="00B805EA">
            <w:pPr>
              <w:spacing w:line="276" w:lineRule="auto"/>
              <w:contextualSpacing/>
              <w:jc w:val="both"/>
              <w:rPr>
                <w:rFonts w:ascii="Times New Roman" w:eastAsia="Times New Roman" w:hAnsi="Times New Roman" w:cs="Times New Roman"/>
                <w:color w:val="000000"/>
              </w:rPr>
            </w:pPr>
            <w:r w:rsidRPr="00B805EA">
              <w:rPr>
                <w:rFonts w:ascii="Times New Roman" w:eastAsia="Times New Roman" w:hAnsi="Times New Roman" w:cs="Times New Roman"/>
                <w:color w:val="000000"/>
              </w:rPr>
              <w:lastRenderedPageBreak/>
              <w:t>- определяет действительность гражданско-правовой сделки, ее вид</w:t>
            </w:r>
          </w:p>
          <w:p w:rsidR="00B805EA" w:rsidRPr="00B805EA" w:rsidRDefault="00B805EA" w:rsidP="00B805EA">
            <w:pPr>
              <w:spacing w:line="276" w:lineRule="auto"/>
              <w:contextualSpacing/>
              <w:jc w:val="both"/>
              <w:rPr>
                <w:rFonts w:ascii="Times New Roman" w:eastAsia="Times New Roman" w:hAnsi="Times New Roman" w:cs="Times New Roman"/>
                <w:color w:val="000000"/>
              </w:rPr>
            </w:pPr>
          </w:p>
          <w:p w:rsidR="00B805EA" w:rsidRPr="00B805EA" w:rsidRDefault="00B805EA" w:rsidP="00B805EA">
            <w:pPr>
              <w:spacing w:line="276" w:lineRule="auto"/>
              <w:contextualSpacing/>
              <w:jc w:val="both"/>
              <w:rPr>
                <w:rFonts w:ascii="Times New Roman" w:eastAsia="Times New Roman" w:hAnsi="Times New Roman" w:cs="Times New Roman"/>
                <w:color w:val="000000"/>
              </w:rPr>
            </w:pPr>
            <w:r w:rsidRPr="00B805EA">
              <w:rPr>
                <w:rFonts w:ascii="Times New Roman" w:eastAsia="Times New Roman" w:hAnsi="Times New Roman" w:cs="Times New Roman"/>
                <w:color w:val="000000"/>
              </w:rPr>
              <w:t>- определяет вид гражданско-правового договора</w:t>
            </w:r>
          </w:p>
          <w:p w:rsidR="00B805EA" w:rsidRPr="00B805EA" w:rsidRDefault="00B805EA" w:rsidP="00B805EA">
            <w:pPr>
              <w:spacing w:line="276" w:lineRule="auto"/>
              <w:jc w:val="both"/>
              <w:rPr>
                <w:rFonts w:ascii="Times New Roman" w:eastAsia="Times New Roman" w:hAnsi="Times New Roman" w:cs="Times New Roman"/>
              </w:rPr>
            </w:pPr>
            <w:r w:rsidRPr="00B805EA">
              <w:rPr>
                <w:rFonts w:ascii="Times New Roman" w:eastAsia="Times New Roman" w:hAnsi="Times New Roman" w:cs="Times New Roman"/>
                <w:color w:val="000000"/>
              </w:rPr>
              <w:t>- определяет нормативную базу, регулирующую предпринимательскую деятельность;</w:t>
            </w:r>
          </w:p>
          <w:p w:rsidR="00B805EA" w:rsidRPr="00B805EA" w:rsidRDefault="00B805EA" w:rsidP="00B805EA">
            <w:pPr>
              <w:spacing w:line="276" w:lineRule="auto"/>
              <w:contextualSpacing/>
              <w:jc w:val="both"/>
              <w:rPr>
                <w:rFonts w:ascii="Times New Roman" w:eastAsia="Times New Roman" w:hAnsi="Times New Roman" w:cs="Times New Roman"/>
                <w:color w:val="000000"/>
              </w:rPr>
            </w:pPr>
            <w:r w:rsidRPr="00B805EA">
              <w:rPr>
                <w:rFonts w:ascii="Times New Roman" w:eastAsia="Times New Roman" w:hAnsi="Times New Roman" w:cs="Times New Roman"/>
                <w:color w:val="000000"/>
              </w:rPr>
              <w:t>- отслеживает и применяет изменения и дополнения, вносимые в действующее законодательство;</w:t>
            </w:r>
          </w:p>
          <w:p w:rsidR="00B805EA" w:rsidRPr="00B805EA" w:rsidRDefault="00B805EA" w:rsidP="00B805EA">
            <w:pPr>
              <w:spacing w:line="276" w:lineRule="auto"/>
              <w:jc w:val="both"/>
              <w:rPr>
                <w:rFonts w:ascii="Times New Roman" w:eastAsia="Times New Roman" w:hAnsi="Times New Roman" w:cs="Times New Roman"/>
              </w:rPr>
            </w:pPr>
            <w:r w:rsidRPr="00B805EA">
              <w:rPr>
                <w:rFonts w:ascii="Times New Roman" w:eastAsia="Times New Roman" w:hAnsi="Times New Roman" w:cs="Times New Roman"/>
                <w:color w:val="000000"/>
              </w:rPr>
              <w:t>- налаживает коммуникации между структурами организации в подготовке и оформлению результатов хозяйственной деятельности;</w:t>
            </w:r>
          </w:p>
          <w:p w:rsidR="00B805EA" w:rsidRPr="00B805EA" w:rsidRDefault="00B805EA" w:rsidP="00B805EA">
            <w:pPr>
              <w:spacing w:line="276" w:lineRule="auto"/>
              <w:jc w:val="both"/>
              <w:rPr>
                <w:rFonts w:ascii="Times New Roman" w:eastAsia="Times New Roman" w:hAnsi="Times New Roman" w:cs="Times New Roman"/>
              </w:rPr>
            </w:pPr>
            <w:r w:rsidRPr="00B805EA">
              <w:rPr>
                <w:rFonts w:ascii="Times New Roman" w:eastAsia="Times New Roman" w:hAnsi="Times New Roman" w:cs="Times New Roman"/>
                <w:color w:val="000000"/>
              </w:rPr>
              <w:t>- анализирует платежеспособность организации с целью выявления признаков несостоятельности (банкротства);</w:t>
            </w:r>
          </w:p>
          <w:p w:rsidR="00B805EA" w:rsidRPr="00B805EA" w:rsidRDefault="00B805EA" w:rsidP="00B805EA">
            <w:pPr>
              <w:suppressAutoHyphens/>
              <w:spacing w:line="276" w:lineRule="auto"/>
              <w:contextualSpacing/>
              <w:jc w:val="both"/>
              <w:rPr>
                <w:rFonts w:ascii="Times New Roman" w:hAnsi="Times New Roman" w:cs="Times New Roman"/>
                <w:b/>
                <w:iCs/>
              </w:rPr>
            </w:pPr>
            <w:r w:rsidRPr="00B805EA">
              <w:rPr>
                <w:rFonts w:ascii="Times New Roman" w:eastAsia="Times New Roman" w:hAnsi="Times New Roman" w:cs="Times New Roman"/>
                <w:color w:val="000000"/>
              </w:rPr>
              <w:t>- обосновывает и оценивает риск, возникший в связи с неисполнением партнерами принятых обязательств.</w:t>
            </w:r>
          </w:p>
        </w:tc>
        <w:tc>
          <w:tcPr>
            <w:tcW w:w="1581" w:type="pct"/>
          </w:tcPr>
          <w:p w:rsidR="00B805EA" w:rsidRPr="00B805EA" w:rsidRDefault="00B805EA" w:rsidP="00B805EA">
            <w:pPr>
              <w:suppressAutoHyphens/>
              <w:spacing w:line="276" w:lineRule="auto"/>
              <w:contextualSpacing/>
              <w:jc w:val="both"/>
              <w:rPr>
                <w:rFonts w:ascii="Times New Roman" w:hAnsi="Times New Roman" w:cs="Times New Roman"/>
                <w:b/>
              </w:rPr>
            </w:pPr>
            <w:r w:rsidRPr="00B805EA">
              <w:rPr>
                <w:rFonts w:ascii="Times New Roman" w:hAnsi="Times New Roman" w:cs="Times New Roman"/>
              </w:rPr>
              <w:lastRenderedPageBreak/>
              <w:t xml:space="preserve">Опрос, тестирование, </w:t>
            </w:r>
            <w:proofErr w:type="gramStart"/>
            <w:r w:rsidRPr="00B805EA">
              <w:rPr>
                <w:rFonts w:ascii="Times New Roman" w:hAnsi="Times New Roman" w:cs="Times New Roman"/>
              </w:rPr>
              <w:t>контроль за</w:t>
            </w:r>
            <w:proofErr w:type="gramEnd"/>
            <w:r w:rsidRPr="00B805EA">
              <w:rPr>
                <w:rFonts w:ascii="Times New Roman" w:hAnsi="Times New Roman" w:cs="Times New Roman"/>
              </w:rPr>
              <w:t xml:space="preserve"> выполнением практических заданий, контрольные работы, дифференцированный зачет</w:t>
            </w:r>
          </w:p>
        </w:tc>
      </w:tr>
    </w:tbl>
    <w:p w:rsidR="00B805EA" w:rsidRPr="00B805EA" w:rsidRDefault="00B805EA" w:rsidP="00B805EA">
      <w:pPr>
        <w:keepNext/>
        <w:spacing w:line="312" w:lineRule="auto"/>
        <w:jc w:val="center"/>
        <w:outlineLvl w:val="0"/>
        <w:rPr>
          <w:rFonts w:ascii="Times New Roman" w:eastAsia="Segoe UI" w:hAnsi="Times New Roman" w:cs="Times New Roman"/>
          <w:caps/>
          <w:kern w:val="32"/>
          <w:sz w:val="24"/>
          <w:szCs w:val="24"/>
          <w:lang w:eastAsia="ru-RU"/>
        </w:rPr>
      </w:pPr>
    </w:p>
    <w:p w:rsidR="00B805EA" w:rsidRPr="00B805EA" w:rsidRDefault="00B805EA" w:rsidP="00B805EA">
      <w:pPr>
        <w:keepNext/>
        <w:spacing w:line="312" w:lineRule="auto"/>
        <w:jc w:val="center"/>
        <w:outlineLvl w:val="0"/>
        <w:rPr>
          <w:rFonts w:ascii="Times New Roman" w:eastAsia="Segoe UI" w:hAnsi="Times New Roman" w:cs="Times New Roman"/>
          <w:caps/>
          <w:kern w:val="32"/>
          <w:sz w:val="24"/>
          <w:szCs w:val="24"/>
          <w:lang w:eastAsia="ru-RU"/>
        </w:rPr>
      </w:pPr>
    </w:p>
    <w:p w:rsidR="00B805EA" w:rsidRPr="00B805EA" w:rsidRDefault="00B805EA" w:rsidP="00B805EA">
      <w:pPr>
        <w:jc w:val="center"/>
        <w:rPr>
          <w:rFonts w:ascii="Times New Roman" w:hAnsi="Times New Roman" w:cs="Times New Roman"/>
          <w:b/>
          <w:sz w:val="24"/>
          <w:szCs w:val="24"/>
        </w:rPr>
      </w:pPr>
    </w:p>
    <w:p w:rsidR="00541F41" w:rsidRPr="00DC4006" w:rsidRDefault="00541F41" w:rsidP="00ED47A1">
      <w:pPr>
        <w:spacing w:line="240" w:lineRule="atLeast"/>
        <w:jc w:val="both"/>
        <w:rPr>
          <w:rFonts w:ascii="Times New Roman" w:hAnsi="Times New Roman" w:cs="Times New Roman"/>
          <w:b/>
          <w:sz w:val="24"/>
          <w:szCs w:val="24"/>
        </w:rPr>
      </w:pPr>
    </w:p>
    <w:sectPr w:rsidR="00541F41" w:rsidRPr="00DC4006" w:rsidSect="00B805EA">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05EA" w:rsidRDefault="00B805EA" w:rsidP="00CB5208">
      <w:r>
        <w:separator/>
      </w:r>
    </w:p>
  </w:endnote>
  <w:endnote w:type="continuationSeparator" w:id="0">
    <w:p w:rsidR="00B805EA" w:rsidRDefault="00B805EA" w:rsidP="00CB52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Полужирный">
    <w:altName w:val="Times New Roman"/>
    <w:panose1 w:val="02020803070505020304"/>
    <w:charset w:val="00"/>
    <w:family w:val="roman"/>
    <w:notTrueType/>
    <w:pitch w:val="default"/>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XO Thames">
    <w:altName w:val="Cambria"/>
    <w:charset w:val="CC"/>
    <w:family w:val="roman"/>
    <w:pitch w:val="variable"/>
    <w:sig w:usb0="800006FF" w:usb1="0000285A" w:usb2="00000000" w:usb3="00000000" w:csb0="00000015" w:csb1="00000000"/>
  </w:font>
  <w:font w:name="Times">
    <w:altName w:val="Times New Roman"/>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05EA" w:rsidRDefault="00B805EA">
    <w:pPr>
      <w:pStyle w:val="aa"/>
      <w:jc w:val="center"/>
    </w:pPr>
  </w:p>
  <w:p w:rsidR="00B805EA" w:rsidRDefault="00B805EA">
    <w:pPr>
      <w:pStyle w:val="aa"/>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05EA" w:rsidRDefault="00B805EA">
    <w:pPr>
      <w:pStyle w:val="aa"/>
      <w:jc w:val="right"/>
    </w:pPr>
    <w:r>
      <w:rPr>
        <w:sz w:val="22"/>
      </w:rPr>
      <w:fldChar w:fldCharType="begin"/>
    </w:r>
    <w:r>
      <w:rPr>
        <w:sz w:val="22"/>
      </w:rPr>
      <w:instrText xml:space="preserve">PAGE </w:instrText>
    </w:r>
    <w:r>
      <w:rPr>
        <w:sz w:val="22"/>
      </w:rPr>
      <w:fldChar w:fldCharType="separate"/>
    </w:r>
    <w:r w:rsidR="00B268D0">
      <w:rPr>
        <w:noProof/>
        <w:sz w:val="22"/>
      </w:rPr>
      <w:t>31</w:t>
    </w:r>
    <w:r>
      <w:rPr>
        <w:sz w:val="22"/>
      </w:rPr>
      <w:fldChar w:fldCharType="end"/>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05EA" w:rsidRDefault="00B805EA">
    <w:pPr>
      <w:pStyle w:val="ae"/>
      <w:spacing w:line="14" w:lineRule="auto"/>
      <w:rPr>
        <w:sz w:val="20"/>
      </w:rPr>
    </w:pPr>
    <w:r>
      <w:rPr>
        <w:noProof/>
        <w:sz w:val="20"/>
      </w:rPr>
      <mc:AlternateContent>
        <mc:Choice Requires="wps">
          <w:drawing>
            <wp:anchor distT="0" distB="0" distL="114300" distR="114300" simplePos="0" relativeHeight="251660288" behindDoc="1" locked="0" layoutInCell="1" allowOverlap="1">
              <wp:simplePos x="0" y="0"/>
              <wp:positionH relativeFrom="page">
                <wp:posOffset>7086600</wp:posOffset>
              </wp:positionH>
              <wp:positionV relativeFrom="page">
                <wp:posOffset>9732645</wp:posOffset>
              </wp:positionV>
              <wp:extent cx="165100" cy="194310"/>
              <wp:effectExtent l="0" t="0" r="0" b="0"/>
              <wp:wrapNone/>
              <wp:docPr id="6"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1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05EA" w:rsidRDefault="00B805EA">
                          <w:pPr>
                            <w:pStyle w:val="ae"/>
                            <w:spacing w:before="10"/>
                            <w:ind w:left="60"/>
                          </w:pPr>
                          <w:r>
                            <w:rPr>
                              <w:spacing w:val="-10"/>
                            </w:rPr>
                            <w:fldChar w:fldCharType="begin"/>
                          </w:r>
                          <w:r>
                            <w:rPr>
                              <w:spacing w:val="-10"/>
                            </w:rPr>
                            <w:instrText xml:space="preserve"> PAGE </w:instrText>
                          </w:r>
                          <w:r>
                            <w:rPr>
                              <w:spacing w:val="-10"/>
                            </w:rPr>
                            <w:fldChar w:fldCharType="separate"/>
                          </w:r>
                          <w:r w:rsidR="00B268D0">
                            <w:rPr>
                              <w:noProof/>
                              <w:spacing w:val="-10"/>
                            </w:rPr>
                            <w:t>4</w:t>
                          </w:r>
                          <w:r>
                            <w:rPr>
                              <w:spacing w:val="-1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1" o:spid="_x0000_s1026" type="#_x0000_t202" style="position:absolute;left:0;text-align:left;margin-left:558pt;margin-top:766.35pt;width:13pt;height:15.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" filled="f" stroked="f">
              <v:textbox inset="0,0,0,0">
                <w:txbxContent>
                  <w:p w:rsidR="00B805EA" w:rsidRDefault="00B805EA">
                    <w:pPr>
                      <w:pStyle w:val="ae"/>
                      <w:spacing w:before="10"/>
                      <w:ind w:left="60"/>
                    </w:pPr>
                    <w:r>
                      <w:rPr>
                        <w:spacing w:val="-10"/>
                      </w:rPr>
                      <w:fldChar w:fldCharType="begin"/>
                    </w:r>
                    <w:r>
                      <w:rPr>
                        <w:spacing w:val="-10"/>
                      </w:rPr>
                      <w:instrText xml:space="preserve"> PAGE </w:instrText>
                    </w:r>
                    <w:r>
                      <w:rPr>
                        <w:spacing w:val="-10"/>
                      </w:rPr>
                      <w:fldChar w:fldCharType="separate"/>
                    </w:r>
                    <w:r w:rsidR="00B268D0">
                      <w:rPr>
                        <w:noProof/>
                        <w:spacing w:val="-10"/>
                      </w:rPr>
                      <w:t>4</w:t>
                    </w:r>
                    <w:r>
                      <w:rPr>
                        <w:spacing w:val="-10"/>
                      </w:rPr>
                      <w:fldChar w:fldCharType="end"/>
                    </w:r>
                  </w:p>
                </w:txbxContent>
              </v:textbox>
              <w10:wrap anchorx="page" anchory="page"/>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05EA" w:rsidRDefault="00B805EA">
    <w:pPr>
      <w:pStyle w:val="ae"/>
      <w:spacing w:line="14" w:lineRule="auto"/>
      <w:rPr>
        <w:sz w:val="20"/>
      </w:rPr>
    </w:pPr>
    <w:r>
      <w:rPr>
        <w:noProof/>
        <w:sz w:val="20"/>
      </w:rPr>
      <mc:AlternateContent>
        <mc:Choice Requires="wps">
          <w:drawing>
            <wp:anchor distT="0" distB="0" distL="114300" distR="114300" simplePos="0" relativeHeight="251661312" behindDoc="1" locked="0" layoutInCell="1" allowOverlap="1">
              <wp:simplePos x="0" y="0"/>
              <wp:positionH relativeFrom="page">
                <wp:posOffset>10097135</wp:posOffset>
              </wp:positionH>
              <wp:positionV relativeFrom="page">
                <wp:posOffset>6600825</wp:posOffset>
              </wp:positionV>
              <wp:extent cx="215900" cy="194310"/>
              <wp:effectExtent l="635" t="0" r="2540" b="0"/>
              <wp:wrapNone/>
              <wp:docPr id="5"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05EA" w:rsidRDefault="00B805EA">
                          <w:pPr>
                            <w:pStyle w:val="ae"/>
                            <w:spacing w:before="10"/>
                            <w:ind w:left="20"/>
                          </w:pPr>
                          <w:r>
                            <w:rPr>
                              <w:spacing w:val="-5"/>
                            </w:rPr>
                            <w:fldChar w:fldCharType="begin"/>
                          </w:r>
                          <w:r>
                            <w:rPr>
                              <w:spacing w:val="-5"/>
                            </w:rPr>
                            <w:instrText xml:space="preserve"> PAGE </w:instrText>
                          </w:r>
                          <w:r>
                            <w:rPr>
                              <w:spacing w:val="-5"/>
                            </w:rPr>
                            <w:fldChar w:fldCharType="separate"/>
                          </w:r>
                          <w:r w:rsidR="00B268D0">
                            <w:rPr>
                              <w:noProof/>
                              <w:spacing w:val="-5"/>
                            </w:rPr>
                            <w:t>10</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3" o:spid="_x0000_s1027" type="#_x0000_t202" style="position:absolute;left:0;text-align:left;margin-left:795.05pt;margin-top:519.75pt;width:17pt;height:15.3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" filled="f" stroked="f">
              <v:textbox inset="0,0,0,0">
                <w:txbxContent>
                  <w:p w:rsidR="00B805EA" w:rsidRDefault="00B805EA">
                    <w:pPr>
                      <w:pStyle w:val="ae"/>
                      <w:spacing w:before="10"/>
                      <w:ind w:left="20"/>
                    </w:pPr>
                    <w:r>
                      <w:rPr>
                        <w:spacing w:val="-5"/>
                      </w:rPr>
                      <w:fldChar w:fldCharType="begin"/>
                    </w:r>
                    <w:r>
                      <w:rPr>
                        <w:spacing w:val="-5"/>
                      </w:rPr>
                      <w:instrText xml:space="preserve"> PAGE </w:instrText>
                    </w:r>
                    <w:r>
                      <w:rPr>
                        <w:spacing w:val="-5"/>
                      </w:rPr>
                      <w:fldChar w:fldCharType="separate"/>
                    </w:r>
                    <w:r w:rsidR="00B268D0">
                      <w:rPr>
                        <w:noProof/>
                        <w:spacing w:val="-5"/>
                      </w:rPr>
                      <w:t>10</w:t>
                    </w:r>
                    <w:r>
                      <w:rPr>
                        <w:spacing w:val="-5"/>
                      </w:rPr>
                      <w:fldChar w:fldCharType="end"/>
                    </w:r>
                  </w:p>
                </w:txbxContent>
              </v:textbox>
              <w10:wrap anchorx="page" anchory="page"/>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05EA" w:rsidRDefault="00B805EA">
    <w:pPr>
      <w:pStyle w:val="ae"/>
      <w:spacing w:line="14" w:lineRule="auto"/>
      <w:rPr>
        <w:sz w:val="20"/>
      </w:rPr>
    </w:pPr>
    <w:r>
      <w:rPr>
        <w:noProof/>
        <w:sz w:val="20"/>
      </w:rPr>
      <mc:AlternateContent>
        <mc:Choice Requires="wps">
          <w:drawing>
            <wp:anchor distT="0" distB="0" distL="114300" distR="114300" simplePos="0" relativeHeight="251662336" behindDoc="1" locked="0" layoutInCell="1" allowOverlap="1">
              <wp:simplePos x="0" y="0"/>
              <wp:positionH relativeFrom="page">
                <wp:posOffset>7010400</wp:posOffset>
              </wp:positionH>
              <wp:positionV relativeFrom="page">
                <wp:posOffset>9732645</wp:posOffset>
              </wp:positionV>
              <wp:extent cx="241300" cy="194310"/>
              <wp:effectExtent l="0" t="0" r="0" b="0"/>
              <wp:wrapNone/>
              <wp:docPr id="4"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3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05EA" w:rsidRDefault="00B805EA">
                          <w:pPr>
                            <w:pStyle w:val="ae"/>
                            <w:spacing w:before="10"/>
                            <w:ind w:left="60"/>
                          </w:pPr>
                          <w:r>
                            <w:rPr>
                              <w:spacing w:val="-5"/>
                            </w:rPr>
                            <w:fldChar w:fldCharType="begin"/>
                          </w:r>
                          <w:r>
                            <w:rPr>
                              <w:spacing w:val="-5"/>
                            </w:rPr>
                            <w:instrText xml:space="preserve"> PAGE </w:instrText>
                          </w:r>
                          <w:r>
                            <w:rPr>
                              <w:spacing w:val="-5"/>
                            </w:rPr>
                            <w:fldChar w:fldCharType="separate"/>
                          </w:r>
                          <w:r w:rsidR="00B268D0">
                            <w:rPr>
                              <w:noProof/>
                              <w:spacing w:val="-5"/>
                            </w:rPr>
                            <w:t>21</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6" o:spid="_x0000_s1028" type="#_x0000_t202" style="position:absolute;left:0;text-align:left;margin-left:552pt;margin-top:766.35pt;width:19pt;height:15.3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" filled="f" stroked="f">
              <v:textbox inset="0,0,0,0">
                <w:txbxContent>
                  <w:p w:rsidR="00B805EA" w:rsidRDefault="00B805EA">
                    <w:pPr>
                      <w:pStyle w:val="ae"/>
                      <w:spacing w:before="10"/>
                      <w:ind w:left="60"/>
                    </w:pPr>
                    <w:r>
                      <w:rPr>
                        <w:spacing w:val="-5"/>
                      </w:rPr>
                      <w:fldChar w:fldCharType="begin"/>
                    </w:r>
                    <w:r>
                      <w:rPr>
                        <w:spacing w:val="-5"/>
                      </w:rPr>
                      <w:instrText xml:space="preserve"> PAGE </w:instrText>
                    </w:r>
                    <w:r>
                      <w:rPr>
                        <w:spacing w:val="-5"/>
                      </w:rPr>
                      <w:fldChar w:fldCharType="separate"/>
                    </w:r>
                    <w:r w:rsidR="00B268D0">
                      <w:rPr>
                        <w:noProof/>
                        <w:spacing w:val="-5"/>
                      </w:rPr>
                      <w:t>21</w:t>
                    </w:r>
                    <w:r>
                      <w:rPr>
                        <w:spacing w:val="-5"/>
                      </w:rPr>
                      <w:fldChar w:fldCharType="end"/>
                    </w:r>
                  </w:p>
                </w:txbxContent>
              </v:textbox>
              <w10:wrap anchorx="page" anchory="page"/>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05EA" w:rsidRDefault="00B805EA">
    <w:pPr>
      <w:pStyle w:val="ae"/>
      <w:spacing w:line="14" w:lineRule="auto"/>
      <w:rPr>
        <w:sz w:val="20"/>
      </w:rPr>
    </w:pPr>
    <w:r>
      <w:rPr>
        <w:noProof/>
        <w:sz w:val="20"/>
      </w:rPr>
      <mc:AlternateContent>
        <mc:Choice Requires="wps">
          <w:drawing>
            <wp:anchor distT="0" distB="0" distL="0" distR="0" simplePos="0" relativeHeight="251664384" behindDoc="1" locked="0" layoutInCell="1" allowOverlap="1">
              <wp:simplePos x="0" y="0"/>
              <wp:positionH relativeFrom="page">
                <wp:posOffset>10224135</wp:posOffset>
              </wp:positionH>
              <wp:positionV relativeFrom="page">
                <wp:posOffset>6771640</wp:posOffset>
              </wp:positionV>
              <wp:extent cx="159385" cy="180975"/>
              <wp:effectExtent l="0" t="0" r="0" b="0"/>
              <wp:wrapNone/>
              <wp:docPr id="3"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9385" cy="180975"/>
                      </a:xfrm>
                      <a:prstGeom prst="rect">
                        <a:avLst/>
                      </a:prstGeom>
                    </wps:spPr>
                    <wps:txbx>
                      <w:txbxContent>
                        <w:p w:rsidR="00B805EA" w:rsidRDefault="00B805EA">
                          <w:pPr>
                            <w:spacing w:before="11"/>
                            <w:ind w:left="60"/>
                          </w:pPr>
                          <w:r>
                            <w:rPr>
                              <w:spacing w:val="-10"/>
                            </w:rPr>
                            <w:fldChar w:fldCharType="begin"/>
                          </w:r>
                          <w:r>
                            <w:rPr>
                              <w:spacing w:val="-10"/>
                            </w:rPr>
                            <w:instrText xml:space="preserve"> PAGE </w:instrText>
                          </w:r>
                          <w:r>
                            <w:rPr>
                              <w:spacing w:val="-10"/>
                            </w:rPr>
                            <w:fldChar w:fldCharType="separate"/>
                          </w:r>
                          <w:r w:rsidR="00B268D0">
                            <w:rPr>
                              <w:noProof/>
                              <w:spacing w:val="-10"/>
                            </w:rPr>
                            <w:t>7</w:t>
                          </w:r>
                          <w:r>
                            <w:rPr>
                              <w:spacing w:val="-10"/>
                            </w:rPr>
                            <w:fldChar w:fldCharType="end"/>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3" o:spid="_x0000_s1029" type="#_x0000_t202" style="position:absolute;left:0;text-align:left;margin-left:805.05pt;margin-top:533.2pt;width:12.55pt;height:14.25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" filled="f" stroked="f">
              <v:path arrowok="t"/>
              <v:textbox inset="0,0,0,0">
                <w:txbxContent>
                  <w:p w:rsidR="00B805EA" w:rsidRDefault="00B805EA">
                    <w:pPr>
                      <w:spacing w:before="11"/>
                      <w:ind w:left="60"/>
                    </w:pPr>
                    <w:r>
                      <w:rPr>
                        <w:spacing w:val="-10"/>
                      </w:rPr>
                      <w:fldChar w:fldCharType="begin"/>
                    </w:r>
                    <w:r>
                      <w:rPr>
                        <w:spacing w:val="-10"/>
                      </w:rPr>
                      <w:instrText xml:space="preserve"> PAGE </w:instrText>
                    </w:r>
                    <w:r>
                      <w:rPr>
                        <w:spacing w:val="-10"/>
                      </w:rPr>
                      <w:fldChar w:fldCharType="separate"/>
                    </w:r>
                    <w:r w:rsidR="00B268D0">
                      <w:rPr>
                        <w:noProof/>
                        <w:spacing w:val="-10"/>
                      </w:rPr>
                      <w:t>7</w:t>
                    </w:r>
                    <w:r>
                      <w:rPr>
                        <w:spacing w:val="-10"/>
                      </w:rPr>
                      <w:fldChar w:fldCharType="end"/>
                    </w:r>
                  </w:p>
                </w:txbxContent>
              </v:textbox>
              <w10:wrap anchorx="page" anchory="page"/>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05EA" w:rsidRDefault="00B805EA">
    <w:pPr>
      <w:pStyle w:val="ae"/>
      <w:spacing w:line="14" w:lineRule="auto"/>
      <w:rPr>
        <w:sz w:val="20"/>
      </w:rPr>
    </w:pPr>
    <w:r>
      <w:rPr>
        <w:noProof/>
        <w:sz w:val="20"/>
      </w:rPr>
      <mc:AlternateContent>
        <mc:Choice Requires="wps">
          <w:drawing>
            <wp:anchor distT="0" distB="0" distL="0" distR="0" simplePos="0" relativeHeight="251665408" behindDoc="1" locked="0" layoutInCell="1" allowOverlap="1">
              <wp:simplePos x="0" y="0"/>
              <wp:positionH relativeFrom="page">
                <wp:posOffset>719455</wp:posOffset>
              </wp:positionH>
              <wp:positionV relativeFrom="page">
                <wp:posOffset>6551295</wp:posOffset>
              </wp:positionV>
              <wp:extent cx="1829435" cy="9525"/>
              <wp:effectExtent l="0" t="0" r="3810" b="1905"/>
              <wp:wrapNone/>
              <wp:docPr id="2"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9435" cy="9525"/>
                      </a:xfrm>
                      <a:custGeom>
                        <a:avLst/>
                        <a:gdLst>
                          <a:gd name="T0" fmla="*/ 1829054 w 1829435"/>
                          <a:gd name="T1" fmla="*/ 0 h 9525"/>
                          <a:gd name="T2" fmla="*/ 0 w 1829435"/>
                          <a:gd name="T3" fmla="*/ 0 h 9525"/>
                          <a:gd name="T4" fmla="*/ 0 w 1829435"/>
                          <a:gd name="T5" fmla="*/ 9143 h 9525"/>
                          <a:gd name="T6" fmla="*/ 1829054 w 1829435"/>
                          <a:gd name="T7" fmla="*/ 9143 h 9525"/>
                          <a:gd name="T8" fmla="*/ 1829054 w 1829435"/>
                          <a:gd name="T9" fmla="*/ 0 h 9525"/>
                        </a:gdLst>
                        <a:ahLst/>
                        <a:cxnLst>
                          <a:cxn ang="0">
                            <a:pos x="T0" y="T1"/>
                          </a:cxn>
                          <a:cxn ang="0">
                            <a:pos x="T2" y="T3"/>
                          </a:cxn>
                          <a:cxn ang="0">
                            <a:pos x="T4" y="T5"/>
                          </a:cxn>
                          <a:cxn ang="0">
                            <a:pos x="T6" y="T7"/>
                          </a:cxn>
                          <a:cxn ang="0">
                            <a:pos x="T8" y="T9"/>
                          </a:cxn>
                        </a:cxnLst>
                        <a:rect l="0" t="0" r="r" b="b"/>
                        <a:pathLst>
                          <a:path w="1829435" h="9525">
                            <a:moveTo>
                              <a:pt x="1829054" y="0"/>
                            </a:moveTo>
                            <a:lnTo>
                              <a:pt x="0" y="0"/>
                            </a:lnTo>
                            <a:lnTo>
                              <a:pt x="0" y="9143"/>
                            </a:lnTo>
                            <a:lnTo>
                              <a:pt x="1829054" y="9143"/>
                            </a:lnTo>
                            <a:lnTo>
                              <a:pt x="182905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D867F70" id="Graphic 5" o:spid="_x0000_s1026" style="position:absolute;margin-left:56.65pt;margin-top:515.85pt;width:144.05pt;height:.75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" path="m1829054,l,,,9143r1829054,l1829054,xe" fillcolor="black" stroked="f">
              <v:path arrowok="t" o:connecttype="custom" o:connectlocs="1829054,0;0,0;0,9143;1829054,9143;1829054,0" o:connectangles="0,0,0,0,0"/>
              <w10:wrap anchorx="page" anchory="page"/>
            </v:shape>
          </w:pict>
        </mc:Fallback>
      </mc:AlternateContent>
    </w:r>
    <w:r>
      <w:rPr>
        <w:noProof/>
        <w:sz w:val="20"/>
      </w:rPr>
      <mc:AlternateContent>
        <mc:Choice Requires="wps">
          <w:drawing>
            <wp:anchor distT="0" distB="0" distL="0" distR="0" simplePos="0" relativeHeight="251666432" behindDoc="1" locked="0" layoutInCell="1" allowOverlap="1">
              <wp:simplePos x="0" y="0"/>
              <wp:positionH relativeFrom="page">
                <wp:posOffset>10224135</wp:posOffset>
              </wp:positionH>
              <wp:positionV relativeFrom="page">
                <wp:posOffset>6771640</wp:posOffset>
              </wp:positionV>
              <wp:extent cx="159385" cy="180975"/>
              <wp:effectExtent l="0" t="0" r="0" b="0"/>
              <wp:wrapNone/>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9385" cy="180975"/>
                      </a:xfrm>
                      <a:prstGeom prst="rect">
                        <a:avLst/>
                      </a:prstGeom>
                    </wps:spPr>
                    <wps:txbx>
                      <w:txbxContent>
                        <w:p w:rsidR="00B805EA" w:rsidRDefault="00B805EA">
                          <w:pPr>
                            <w:spacing w:before="11"/>
                            <w:ind w:left="60"/>
                          </w:pPr>
                          <w:r>
                            <w:rPr>
                              <w:spacing w:val="-10"/>
                            </w:rPr>
                            <w:fldChar w:fldCharType="begin"/>
                          </w:r>
                          <w:r>
                            <w:rPr>
                              <w:spacing w:val="-10"/>
                            </w:rPr>
                            <w:instrText xml:space="preserve"> PAGE </w:instrText>
                          </w:r>
                          <w:r>
                            <w:rPr>
                              <w:spacing w:val="-10"/>
                            </w:rPr>
                            <w:fldChar w:fldCharType="separate"/>
                          </w:r>
                          <w:r w:rsidR="00B268D0">
                            <w:rPr>
                              <w:noProof/>
                              <w:spacing w:val="-10"/>
                            </w:rPr>
                            <w:t>8</w:t>
                          </w:r>
                          <w:r>
                            <w:rPr>
                              <w:spacing w:val="-10"/>
                            </w:rPr>
                            <w:fldChar w:fldCharType="end"/>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 o:spid="_x0000_s1030" type="#_x0000_t202" style="position:absolute;left:0;text-align:left;margin-left:805.05pt;margin-top:533.2pt;width:12.55pt;height:14.25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" filled="f" stroked="f">
              <v:path arrowok="t"/>
              <v:textbox inset="0,0,0,0">
                <w:txbxContent>
                  <w:p w:rsidR="00B805EA" w:rsidRDefault="00B805EA">
                    <w:pPr>
                      <w:spacing w:before="11"/>
                      <w:ind w:left="60"/>
                    </w:pPr>
                    <w:r>
                      <w:rPr>
                        <w:spacing w:val="-10"/>
                      </w:rPr>
                      <w:fldChar w:fldCharType="begin"/>
                    </w:r>
                    <w:r>
                      <w:rPr>
                        <w:spacing w:val="-10"/>
                      </w:rPr>
                      <w:instrText xml:space="preserve"> PAGE </w:instrText>
                    </w:r>
                    <w:r>
                      <w:rPr>
                        <w:spacing w:val="-10"/>
                      </w:rPr>
                      <w:fldChar w:fldCharType="separate"/>
                    </w:r>
                    <w:r w:rsidR="00B268D0">
                      <w:rPr>
                        <w:noProof/>
                        <w:spacing w:val="-10"/>
                      </w:rPr>
                      <w:t>8</w:t>
                    </w:r>
                    <w:r>
                      <w:rPr>
                        <w:spacing w:val="-10"/>
                      </w:rPr>
                      <w:fldChar w:fldCharType="end"/>
                    </w:r>
                  </w:p>
                </w:txbxContent>
              </v:textbox>
              <w10:wrap anchorx="page" anchory="page"/>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05EA" w:rsidRDefault="00B805EA">
    <w:pPr>
      <w:pStyle w:val="ae"/>
      <w:spacing w:line="14" w:lineRule="auto"/>
      <w:rPr>
        <w:sz w:val="20"/>
      </w:rPr>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53172685"/>
      <w:docPartObj>
        <w:docPartGallery w:val="Page Numbers (Bottom of Page)"/>
        <w:docPartUnique/>
      </w:docPartObj>
    </w:sdtPr>
    <w:sdtEndPr/>
    <w:sdtContent>
      <w:p w:rsidR="00B805EA" w:rsidRDefault="00B805EA">
        <w:pPr>
          <w:pStyle w:val="aa"/>
          <w:jc w:val="center"/>
        </w:pPr>
        <w:r>
          <w:fldChar w:fldCharType="begin"/>
        </w:r>
        <w:r>
          <w:instrText>PAGE   \* MERGEFORMAT</w:instrText>
        </w:r>
        <w:r>
          <w:fldChar w:fldCharType="separate"/>
        </w:r>
        <w:r w:rsidR="00B268D0">
          <w:rPr>
            <w:noProof/>
          </w:rPr>
          <w:t>64</w:t>
        </w:r>
        <w:r>
          <w:rPr>
            <w:noProof/>
          </w:rPr>
          <w:fldChar w:fldCharType="end"/>
        </w:r>
      </w:p>
    </w:sdtContent>
  </w:sdt>
  <w:p w:rsidR="00B805EA" w:rsidRDefault="00B805EA">
    <w:pPr>
      <w:pStyle w:val="aa"/>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485819"/>
      <w:docPartObj>
        <w:docPartGallery w:val="Page Numbers (Bottom of Page)"/>
        <w:docPartUnique/>
      </w:docPartObj>
    </w:sdtPr>
    <w:sdtEndPr/>
    <w:sdtContent>
      <w:p w:rsidR="00B805EA" w:rsidRDefault="00B805EA">
        <w:pPr>
          <w:pStyle w:val="aa"/>
          <w:jc w:val="center"/>
        </w:pPr>
        <w:r>
          <w:fldChar w:fldCharType="begin"/>
        </w:r>
        <w:r>
          <w:instrText>PAGE   \* MERGEFORMAT</w:instrText>
        </w:r>
        <w:r>
          <w:fldChar w:fldCharType="separate"/>
        </w:r>
        <w:r w:rsidR="00B268D0">
          <w:rPr>
            <w:noProof/>
          </w:rPr>
          <w:t>102</w:t>
        </w:r>
        <w:r>
          <w:rPr>
            <w:noProof/>
          </w:rPr>
          <w:fldChar w:fldCharType="end"/>
        </w:r>
      </w:p>
    </w:sdtContent>
  </w:sdt>
  <w:p w:rsidR="00B805EA" w:rsidRDefault="00B805EA">
    <w:pPr>
      <w:pStyle w:val="aa"/>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05EA" w:rsidRDefault="00B805EA">
    <w:pPr>
      <w:pBdr>
        <w:top w:val="nil"/>
        <w:left w:val="nil"/>
        <w:bottom w:val="nil"/>
        <w:right w:val="nil"/>
        <w:between w:val="nil"/>
      </w:pBdr>
      <w:tabs>
        <w:tab w:val="center" w:pos="4677"/>
        <w:tab w:val="right" w:pos="9355"/>
      </w:tabs>
      <w:spacing w:before="120" w:after="120"/>
      <w:ind w:hanging="2"/>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end"/>
    </w:r>
  </w:p>
  <w:p w:rsidR="00B805EA" w:rsidRDefault="00B805EA">
    <w:pPr>
      <w:pBdr>
        <w:top w:val="nil"/>
        <w:left w:val="nil"/>
        <w:bottom w:val="nil"/>
        <w:right w:val="nil"/>
        <w:between w:val="nil"/>
      </w:pBdr>
      <w:tabs>
        <w:tab w:val="center" w:pos="4677"/>
        <w:tab w:val="right" w:pos="9355"/>
      </w:tabs>
      <w:spacing w:before="120" w:after="120"/>
      <w:ind w:right="360" w:hanging="2"/>
      <w:rPr>
        <w:rFonts w:ascii="Times New Roman" w:eastAsia="Times New Roman" w:hAnsi="Times New Roman" w:cs="Times New Roman"/>
        <w:color w:val="000000"/>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05EA" w:rsidRDefault="00B805EA">
    <w:pPr>
      <w:pStyle w:val="aa"/>
      <w:jc w:val="center"/>
    </w:pPr>
    <w:r>
      <w:fldChar w:fldCharType="begin"/>
    </w:r>
    <w:r>
      <w:instrText xml:space="preserve">PAGE </w:instrText>
    </w:r>
    <w:r>
      <w:fldChar w:fldCharType="separate"/>
    </w:r>
    <w:r w:rsidR="00B268D0">
      <w:rPr>
        <w:noProof/>
      </w:rPr>
      <w:t>5</w:t>
    </w:r>
    <w:r>
      <w:rPr>
        <w:noProof/>
      </w:rPr>
      <w:fldChar w:fldCharType="end"/>
    </w:r>
  </w:p>
  <w:p w:rsidR="00B805EA" w:rsidRDefault="00B805EA">
    <w:pPr>
      <w:pStyle w:val="aa"/>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8232674"/>
      <w:docPartObj>
        <w:docPartGallery w:val="Page Numbers (Bottom of Page)"/>
        <w:docPartUnique/>
      </w:docPartObj>
    </w:sdtPr>
    <w:sdtEndPr/>
    <w:sdtContent>
      <w:p w:rsidR="00B805EA" w:rsidRDefault="00B805EA">
        <w:pPr>
          <w:pStyle w:val="aa"/>
          <w:ind w:hanging="2"/>
          <w:jc w:val="right"/>
        </w:pPr>
        <w:r>
          <w:fldChar w:fldCharType="begin"/>
        </w:r>
        <w:r>
          <w:instrText>PAGE   \* MERGEFORMAT</w:instrText>
        </w:r>
        <w:r>
          <w:fldChar w:fldCharType="separate"/>
        </w:r>
        <w:r w:rsidR="00B268D0">
          <w:rPr>
            <w:noProof/>
          </w:rPr>
          <w:t>4</w:t>
        </w:r>
        <w:r>
          <w:rPr>
            <w:noProof/>
          </w:rPr>
          <w:fldChar w:fldCharType="end"/>
        </w:r>
      </w:p>
    </w:sdtContent>
  </w:sdt>
  <w:p w:rsidR="00B805EA" w:rsidRDefault="00B805EA">
    <w:pPr>
      <w:pBdr>
        <w:top w:val="nil"/>
        <w:left w:val="nil"/>
        <w:bottom w:val="nil"/>
        <w:right w:val="nil"/>
        <w:between w:val="nil"/>
      </w:pBdr>
      <w:tabs>
        <w:tab w:val="center" w:pos="4677"/>
        <w:tab w:val="right" w:pos="9355"/>
      </w:tabs>
      <w:spacing w:before="120" w:after="120"/>
      <w:ind w:hanging="2"/>
      <w:jc w:val="right"/>
      <w:rPr>
        <w:rFonts w:ascii="Times New Roman" w:eastAsia="Times New Roman" w:hAnsi="Times New Roman" w:cs="Times New Roman"/>
        <w:color w:val="000000"/>
        <w:sz w:val="24"/>
        <w:szCs w:val="24"/>
      </w:rPr>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05EA" w:rsidRDefault="00B805EA">
    <w:pPr>
      <w:pStyle w:val="aa"/>
      <w:ind w:hanging="2"/>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05EA" w:rsidRDefault="00B805EA">
    <w:pPr>
      <w:pBdr>
        <w:top w:val="nil"/>
        <w:left w:val="nil"/>
        <w:bottom w:val="nil"/>
        <w:right w:val="nil"/>
        <w:between w:val="nil"/>
      </w:pBdr>
      <w:tabs>
        <w:tab w:val="center" w:pos="4677"/>
        <w:tab w:val="right" w:pos="9355"/>
      </w:tabs>
      <w:spacing w:before="120" w:after="120"/>
      <w:ind w:hanging="2"/>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end"/>
    </w:r>
  </w:p>
  <w:p w:rsidR="00B805EA" w:rsidRDefault="00B805EA">
    <w:pPr>
      <w:pBdr>
        <w:top w:val="nil"/>
        <w:left w:val="nil"/>
        <w:bottom w:val="nil"/>
        <w:right w:val="nil"/>
        <w:between w:val="nil"/>
      </w:pBdr>
      <w:tabs>
        <w:tab w:val="center" w:pos="4677"/>
        <w:tab w:val="right" w:pos="9355"/>
      </w:tabs>
      <w:spacing w:before="120" w:after="120"/>
      <w:ind w:right="360" w:hanging="2"/>
      <w:rPr>
        <w:rFonts w:ascii="Times New Roman" w:eastAsia="Times New Roman" w:hAnsi="Times New Roman" w:cs="Times New Roman"/>
        <w:color w:val="000000"/>
        <w:sz w:val="24"/>
        <w:szCs w:val="24"/>
      </w:rPr>
    </w:pP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05EA" w:rsidRDefault="00B805EA">
    <w:pPr>
      <w:pBdr>
        <w:top w:val="nil"/>
        <w:left w:val="nil"/>
        <w:bottom w:val="nil"/>
        <w:right w:val="nil"/>
        <w:between w:val="nil"/>
      </w:pBdr>
      <w:tabs>
        <w:tab w:val="center" w:pos="4677"/>
        <w:tab w:val="right" w:pos="9355"/>
      </w:tabs>
      <w:spacing w:before="120" w:after="120"/>
      <w:ind w:hanging="2"/>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sidR="00B268D0">
      <w:rPr>
        <w:rFonts w:ascii="Times New Roman" w:eastAsia="Times New Roman" w:hAnsi="Times New Roman" w:cs="Times New Roman"/>
        <w:noProof/>
        <w:color w:val="000000"/>
        <w:sz w:val="24"/>
        <w:szCs w:val="24"/>
      </w:rPr>
      <w:t>80</w:t>
    </w:r>
    <w:r>
      <w:rPr>
        <w:rFonts w:ascii="Times New Roman" w:eastAsia="Times New Roman" w:hAnsi="Times New Roman" w:cs="Times New Roman"/>
        <w:color w:val="000000"/>
        <w:sz w:val="24"/>
        <w:szCs w:val="24"/>
      </w:rPr>
      <w:fldChar w:fldCharType="end"/>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3203261"/>
      <w:docPartObj>
        <w:docPartGallery w:val="Page Numbers (Bottom of Page)"/>
        <w:docPartUnique/>
      </w:docPartObj>
    </w:sdtPr>
    <w:sdtEndPr/>
    <w:sdtContent>
      <w:p w:rsidR="00B805EA" w:rsidRDefault="00B805EA">
        <w:pPr>
          <w:pStyle w:val="aa"/>
          <w:jc w:val="center"/>
        </w:pPr>
        <w:r>
          <w:fldChar w:fldCharType="begin"/>
        </w:r>
        <w:r>
          <w:instrText>PAGE   \* MERGEFORMAT</w:instrText>
        </w:r>
        <w:r>
          <w:fldChar w:fldCharType="separate"/>
        </w:r>
        <w:r w:rsidR="00B268D0">
          <w:rPr>
            <w:noProof/>
          </w:rPr>
          <w:t>82</w:t>
        </w:r>
        <w:r>
          <w:rPr>
            <w:noProof/>
          </w:rPr>
          <w:fldChar w:fldCharType="end"/>
        </w:r>
      </w:p>
    </w:sdtContent>
  </w:sdt>
  <w:p w:rsidR="00B805EA" w:rsidRDefault="00B805EA">
    <w:pPr>
      <w:pStyle w:val="aa"/>
      <w:jc w:val="center"/>
    </w:pP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15493284"/>
      <w:docPartObj>
        <w:docPartGallery w:val="Page Numbers (Bottom of Page)"/>
        <w:docPartUnique/>
      </w:docPartObj>
    </w:sdtPr>
    <w:sdtEndPr/>
    <w:sdtContent>
      <w:p w:rsidR="00B805EA" w:rsidRDefault="00B805EA">
        <w:pPr>
          <w:pStyle w:val="aa"/>
          <w:jc w:val="center"/>
        </w:pPr>
        <w:r>
          <w:fldChar w:fldCharType="begin"/>
        </w:r>
        <w:r>
          <w:instrText>PAGE   \* MERGEFORMAT</w:instrText>
        </w:r>
        <w:r>
          <w:fldChar w:fldCharType="separate"/>
        </w:r>
        <w:r w:rsidR="00B268D0">
          <w:rPr>
            <w:noProof/>
          </w:rPr>
          <w:t>86</w:t>
        </w:r>
        <w:r>
          <w:rPr>
            <w:noProof/>
          </w:rPr>
          <w:fldChar w:fldCharType="end"/>
        </w:r>
      </w:p>
    </w:sdtContent>
  </w:sdt>
  <w:p w:rsidR="00B805EA" w:rsidRDefault="00B805EA">
    <w:pPr>
      <w:pStyle w:val="aa"/>
      <w:jc w:val="center"/>
    </w:pP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5848945"/>
      <w:docPartObj>
        <w:docPartGallery w:val="Page Numbers (Bottom of Page)"/>
        <w:docPartUnique/>
      </w:docPartObj>
    </w:sdtPr>
    <w:sdtEndPr/>
    <w:sdtContent>
      <w:p w:rsidR="00B805EA" w:rsidRDefault="00B805EA">
        <w:pPr>
          <w:pStyle w:val="aa"/>
          <w:jc w:val="center"/>
        </w:pPr>
        <w:r>
          <w:fldChar w:fldCharType="begin"/>
        </w:r>
        <w:r>
          <w:instrText>PAGE   \* MERGEFORMAT</w:instrText>
        </w:r>
        <w:r>
          <w:fldChar w:fldCharType="separate"/>
        </w:r>
        <w:r w:rsidR="00B268D0">
          <w:rPr>
            <w:noProof/>
          </w:rPr>
          <w:t>107</w:t>
        </w:r>
        <w:r>
          <w:rPr>
            <w:noProof/>
          </w:rPr>
          <w:fldChar w:fldCharType="end"/>
        </w:r>
      </w:p>
    </w:sdtContent>
  </w:sdt>
  <w:p w:rsidR="00B805EA" w:rsidRDefault="00B805EA">
    <w:pPr>
      <w:pStyle w:val="aa"/>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05EA" w:rsidRDefault="00B805EA">
    <w:pPr>
      <w:pStyle w:val="aa"/>
      <w:jc w:val="center"/>
    </w:pPr>
  </w:p>
  <w:p w:rsidR="00B805EA" w:rsidRDefault="00B805EA">
    <w:pPr>
      <w:pStyle w:val="a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05EA" w:rsidRDefault="00B805EA">
    <w:pPr>
      <w:pStyle w:val="aa"/>
      <w:jc w:val="center"/>
    </w:pPr>
    <w:r>
      <w:fldChar w:fldCharType="begin"/>
    </w:r>
    <w:r>
      <w:instrText xml:space="preserve">PAGE </w:instrText>
    </w:r>
    <w:r>
      <w:fldChar w:fldCharType="separate"/>
    </w:r>
    <w:r w:rsidR="00B268D0">
      <w:rPr>
        <w:noProof/>
      </w:rPr>
      <w:t>15</w:t>
    </w:r>
    <w:r>
      <w:rPr>
        <w:noProof/>
      </w:rPr>
      <w:fldChar w:fldCharType="end"/>
    </w:r>
  </w:p>
  <w:p w:rsidR="00B805EA" w:rsidRDefault="00B805EA">
    <w:pPr>
      <w:pStyle w:val="aa"/>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05EA" w:rsidRDefault="00B805EA">
    <w:pPr>
      <w:pStyle w:val="aa"/>
      <w:jc w:val="center"/>
    </w:pPr>
    <w:r>
      <w:fldChar w:fldCharType="begin"/>
    </w:r>
    <w:r>
      <w:instrText xml:space="preserve">PAGE </w:instrText>
    </w:r>
    <w:r>
      <w:fldChar w:fldCharType="separate"/>
    </w:r>
    <w:r>
      <w:t xml:space="preserve"> </w:t>
    </w:r>
    <w:r>
      <w:fldChar w:fldCharType="end"/>
    </w:r>
  </w:p>
  <w:p w:rsidR="00B805EA" w:rsidRDefault="00B805EA">
    <w:pPr>
      <w:pStyle w:val="aa"/>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05EA" w:rsidRDefault="00B805EA">
    <w:pPr>
      <w:pStyle w:val="aa"/>
      <w:jc w:val="right"/>
    </w:pPr>
    <w:r>
      <w:rPr>
        <w:sz w:val="22"/>
      </w:rPr>
      <w:fldChar w:fldCharType="begin"/>
    </w:r>
    <w:r>
      <w:rPr>
        <w:sz w:val="22"/>
      </w:rPr>
      <w:instrText xml:space="preserve">PAGE </w:instrText>
    </w:r>
    <w:r>
      <w:rPr>
        <w:sz w:val="22"/>
      </w:rPr>
      <w:fldChar w:fldCharType="separate"/>
    </w:r>
    <w:r w:rsidR="00B268D0">
      <w:rPr>
        <w:noProof/>
        <w:sz w:val="22"/>
      </w:rPr>
      <w:t>19</w:t>
    </w:r>
    <w:r>
      <w:rPr>
        <w:sz w:val="22"/>
      </w:rPr>
      <w:fldChar w:fldCharType="end"/>
    </w:r>
  </w:p>
  <w:p w:rsidR="00B805EA" w:rsidRDefault="00B805EA">
    <w:pPr>
      <w:pStyle w:val="aa"/>
      <w:jc w:val="right"/>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05EA" w:rsidRDefault="00B805EA">
    <w:pPr>
      <w:pStyle w:val="aa"/>
      <w:jc w:val="center"/>
    </w:pPr>
    <w:r>
      <w:fldChar w:fldCharType="begin"/>
    </w:r>
    <w:r>
      <w:instrText xml:space="preserve">PAGE </w:instrText>
    </w:r>
    <w:r>
      <w:fldChar w:fldCharType="separate"/>
    </w:r>
    <w:r>
      <w:t xml:space="preserve"> </w:t>
    </w:r>
    <w:r>
      <w:fldChar w:fldCharType="end"/>
    </w:r>
  </w:p>
  <w:p w:rsidR="00B805EA" w:rsidRDefault="00B805EA">
    <w:pPr>
      <w:pStyle w:val="aa"/>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05EA" w:rsidRDefault="00B805EA">
    <w:pPr>
      <w:pStyle w:val="aa"/>
      <w:jc w:val="right"/>
    </w:pPr>
    <w:r>
      <w:rPr>
        <w:sz w:val="22"/>
      </w:rPr>
      <w:fldChar w:fldCharType="begin"/>
    </w:r>
    <w:r>
      <w:rPr>
        <w:sz w:val="22"/>
      </w:rPr>
      <w:instrText xml:space="preserve">PAGE </w:instrText>
    </w:r>
    <w:r>
      <w:rPr>
        <w:sz w:val="22"/>
      </w:rPr>
      <w:fldChar w:fldCharType="separate"/>
    </w:r>
    <w:r w:rsidR="00B268D0">
      <w:rPr>
        <w:noProof/>
        <w:sz w:val="22"/>
      </w:rPr>
      <w:t>21</w:t>
    </w:r>
    <w:r>
      <w:rPr>
        <w:sz w:val="22"/>
      </w:rPr>
      <w:fldChar w:fldCharType="end"/>
    </w:r>
  </w:p>
  <w:p w:rsidR="00B805EA" w:rsidRDefault="00B805EA">
    <w:pPr>
      <w:pStyle w:val="aa"/>
      <w:jc w:val="right"/>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05EA" w:rsidRDefault="00B805EA">
    <w:pPr>
      <w:pStyle w:val="aa"/>
      <w:jc w:val="right"/>
    </w:pPr>
    <w:r>
      <w:fldChar w:fldCharType="begin"/>
    </w:r>
    <w:r>
      <w:instrText xml:space="preserve">PAGE </w:instrText>
    </w:r>
    <w:r>
      <w:fldChar w:fldCharType="separate"/>
    </w:r>
    <w:r>
      <w:t xml:space="preserve"> </w:t>
    </w:r>
    <w:r>
      <w:fldChar w:fldCharType="end"/>
    </w:r>
  </w:p>
  <w:p w:rsidR="00B805EA" w:rsidRDefault="00B805EA">
    <w:pPr>
      <w:pStyle w:val="a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05EA" w:rsidRDefault="00B805EA" w:rsidP="00CB5208">
      <w:r>
        <w:separator/>
      </w:r>
    </w:p>
  </w:footnote>
  <w:footnote w:type="continuationSeparator" w:id="0">
    <w:p w:rsidR="00B805EA" w:rsidRDefault="00B805EA" w:rsidP="00CB5208">
      <w:r>
        <w:continuationSeparator/>
      </w:r>
    </w:p>
  </w:footnote>
  <w:footnote w:id="1">
    <w:p w:rsidR="00B805EA" w:rsidRDefault="00B805EA" w:rsidP="00AA5990">
      <w:pPr>
        <w:pStyle w:val="Footnote"/>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05EA" w:rsidRDefault="00B805EA">
    <w:pPr>
      <w:pBdr>
        <w:top w:val="nil"/>
        <w:left w:val="nil"/>
        <w:bottom w:val="nil"/>
        <w:right w:val="nil"/>
        <w:between w:val="nil"/>
      </w:pBdr>
      <w:tabs>
        <w:tab w:val="center" w:pos="4677"/>
        <w:tab w:val="right" w:pos="9355"/>
      </w:tabs>
      <w:jc w:val="center"/>
      <w:rPr>
        <w:color w:val="000000"/>
      </w:rPr>
    </w:pPr>
    <w:r>
      <w:rPr>
        <w:color w:val="000000"/>
      </w:rPr>
      <w:fldChar w:fldCharType="begin"/>
    </w:r>
    <w:r>
      <w:rPr>
        <w:color w:val="000000"/>
      </w:rPr>
      <w:instrText>PAGE</w:instrText>
    </w:r>
    <w:r>
      <w:rPr>
        <w:color w:val="000000"/>
      </w:rPr>
      <w:fldChar w:fldCharType="end"/>
    </w:r>
  </w:p>
  <w:p w:rsidR="00B805EA" w:rsidRDefault="00B805EA">
    <w:pPr>
      <w:pBdr>
        <w:top w:val="nil"/>
        <w:left w:val="nil"/>
        <w:bottom w:val="nil"/>
        <w:right w:val="nil"/>
        <w:between w:val="nil"/>
      </w:pBdr>
      <w:tabs>
        <w:tab w:val="center" w:pos="4677"/>
        <w:tab w:val="right" w:pos="9355"/>
      </w:tabs>
      <w:rPr>
        <w:color w:val="000000"/>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05EA" w:rsidRDefault="00B805EA">
    <w:pPr>
      <w:pStyle w:val="af2"/>
      <w:ind w:hanging="2"/>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05EA" w:rsidRDefault="00B805EA">
    <w:pPr>
      <w:pStyle w:val="af2"/>
      <w:ind w:hanging="2"/>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05EA" w:rsidRDefault="00B805EA">
    <w:pPr>
      <w:pStyle w:val="af2"/>
      <w:ind w:hanging="2"/>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05EA" w:rsidRDefault="00B805EA">
    <w:pPr>
      <w:pStyle w:val="af2"/>
      <w:jc w:val="center"/>
    </w:pPr>
    <w:r>
      <w:fldChar w:fldCharType="begin"/>
    </w:r>
    <w:r>
      <w:instrText xml:space="preserve"> PAGE   \* MERGEFORMAT </w:instrText>
    </w:r>
    <w:r>
      <w:fldChar w:fldCharType="separate"/>
    </w:r>
    <w:r>
      <w:rPr>
        <w:noProof/>
      </w:rPr>
      <w:t>48</w:t>
    </w:r>
    <w:r>
      <w:rPr>
        <w:noProof/>
      </w:rPr>
      <w:fldChar w:fldCharType="end"/>
    </w:r>
  </w:p>
  <w:p w:rsidR="00B805EA" w:rsidRDefault="00B805EA">
    <w:pPr>
      <w:pStyle w:val="af2"/>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485821"/>
      <w:docPartObj>
        <w:docPartGallery w:val="Page Numbers (Top of Page)"/>
        <w:docPartUnique/>
      </w:docPartObj>
    </w:sdtPr>
    <w:sdtEndPr/>
    <w:sdtContent>
      <w:p w:rsidR="00B805EA" w:rsidRDefault="00B805EA">
        <w:pPr>
          <w:pStyle w:val="af2"/>
          <w:jc w:val="center"/>
        </w:pPr>
        <w:r>
          <w:fldChar w:fldCharType="begin"/>
        </w:r>
        <w:r>
          <w:instrText>PAGE   \* MERGEFORMAT</w:instrText>
        </w:r>
        <w:r>
          <w:fldChar w:fldCharType="separate"/>
        </w:r>
        <w:r w:rsidR="00B268D0">
          <w:rPr>
            <w:noProof/>
          </w:rPr>
          <w:t>30</w:t>
        </w:r>
        <w:r>
          <w:rPr>
            <w:noProof/>
          </w:rPr>
          <w:fldChar w:fldCharType="end"/>
        </w:r>
      </w:p>
    </w:sdtContent>
  </w:sdt>
  <w:p w:rsidR="00B805EA" w:rsidRDefault="00B805EA">
    <w:pPr>
      <w:pStyle w:val="af2"/>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05EA" w:rsidRDefault="00B805EA">
    <w:pPr>
      <w:pStyle w:val="af2"/>
      <w:jc w:val="center"/>
    </w:pPr>
    <w:r>
      <w:fldChar w:fldCharType="begin"/>
    </w:r>
    <w:r>
      <w:instrText xml:space="preserve"> PAGE   \* MERGEFORMAT </w:instrText>
    </w:r>
    <w:r>
      <w:fldChar w:fldCharType="separate"/>
    </w:r>
    <w:r>
      <w:rPr>
        <w:noProof/>
      </w:rPr>
      <w:t>48</w:t>
    </w:r>
    <w:r>
      <w:rPr>
        <w:noProof/>
      </w:rPr>
      <w:fldChar w:fldCharType="end"/>
    </w:r>
  </w:p>
  <w:p w:rsidR="00B805EA" w:rsidRDefault="00B805EA">
    <w:pPr>
      <w:pStyle w:val="af2"/>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05EA" w:rsidRDefault="00B805EA">
    <w:pPr>
      <w:pStyle w:val="af2"/>
      <w:jc w:val="center"/>
    </w:pPr>
    <w:r>
      <w:fldChar w:fldCharType="begin"/>
    </w:r>
    <w:r>
      <w:instrText xml:space="preserve"> PAGE   \* MERGEFORMAT </w:instrText>
    </w:r>
    <w:r>
      <w:fldChar w:fldCharType="separate"/>
    </w:r>
    <w:r>
      <w:rPr>
        <w:noProof/>
      </w:rPr>
      <w:t>48</w:t>
    </w:r>
    <w:r>
      <w:rPr>
        <w:noProof/>
      </w:rPr>
      <w:fldChar w:fldCharType="end"/>
    </w:r>
  </w:p>
  <w:p w:rsidR="00B805EA" w:rsidRDefault="00B805EA">
    <w:pPr>
      <w:pStyle w:val="af2"/>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7445243"/>
      <w:docPartObj>
        <w:docPartGallery w:val="Page Numbers (Top of Page)"/>
        <w:docPartUnique/>
      </w:docPartObj>
    </w:sdtPr>
    <w:sdtEndPr/>
    <w:sdtContent>
      <w:p w:rsidR="00B805EA" w:rsidRDefault="00B805EA" w:rsidP="00DC4006">
        <w:pPr>
          <w:pStyle w:val="af2"/>
          <w:jc w:val="center"/>
        </w:pPr>
        <w:r>
          <w:fldChar w:fldCharType="begin"/>
        </w:r>
        <w:r>
          <w:instrText>PAGE   \* MERGEFORMAT</w:instrText>
        </w:r>
        <w:r>
          <w:fldChar w:fldCharType="separate"/>
        </w:r>
        <w:r w:rsidR="00B268D0">
          <w:rPr>
            <w:noProof/>
          </w:rPr>
          <w:t>40</w:t>
        </w:r>
        <w:r>
          <w:rPr>
            <w:noProof/>
          </w:rPr>
          <w:fldChar w:fldCharType="end"/>
        </w:r>
      </w:p>
    </w:sdtContent>
  </w:sdt>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05EA" w:rsidRDefault="00B805EA">
    <w:pPr>
      <w:pStyle w:val="af2"/>
      <w:jc w:val="center"/>
    </w:pPr>
    <w:r>
      <w:fldChar w:fldCharType="begin"/>
    </w:r>
    <w:r>
      <w:instrText xml:space="preserve"> PAGE   \* MERGEFORMAT </w:instrText>
    </w:r>
    <w:r>
      <w:fldChar w:fldCharType="separate"/>
    </w:r>
    <w:r>
      <w:rPr>
        <w:noProof/>
      </w:rPr>
      <w:t>48</w:t>
    </w:r>
    <w:r>
      <w:rPr>
        <w:noProof/>
      </w:rPr>
      <w:fldChar w:fldCharType="end"/>
    </w:r>
  </w:p>
  <w:p w:rsidR="00B805EA" w:rsidRDefault="00B805EA">
    <w:pPr>
      <w:pStyle w:val="af2"/>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339725"/>
      <w:docPartObj>
        <w:docPartGallery w:val="Page Numbers (Top of Page)"/>
        <w:docPartUnique/>
      </w:docPartObj>
    </w:sdtPr>
    <w:sdtEndPr/>
    <w:sdtContent>
      <w:p w:rsidR="00B805EA" w:rsidRDefault="00B805EA" w:rsidP="008571F9">
        <w:pPr>
          <w:pStyle w:val="af2"/>
          <w:jc w:val="center"/>
        </w:pPr>
        <w:r>
          <w:fldChar w:fldCharType="begin"/>
        </w:r>
        <w:r>
          <w:instrText>PAGE   \* MERGEFORMAT</w:instrText>
        </w:r>
        <w:r>
          <w:fldChar w:fldCharType="separate"/>
        </w:r>
        <w:r w:rsidR="00B268D0">
          <w:rPr>
            <w:noProof/>
          </w:rPr>
          <w:t>49</w:t>
        </w:r>
        <w:r>
          <w:rPr>
            <w:noProof/>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05EA" w:rsidRDefault="00B805EA">
    <w:pPr>
      <w:pBdr>
        <w:top w:val="nil"/>
        <w:left w:val="nil"/>
        <w:bottom w:val="nil"/>
        <w:right w:val="nil"/>
        <w:between w:val="nil"/>
      </w:pBdr>
      <w:tabs>
        <w:tab w:val="center" w:pos="4677"/>
        <w:tab w:val="right" w:pos="9355"/>
      </w:tabs>
      <w:jc w:val="center"/>
      <w:rPr>
        <w:color w:val="000000"/>
      </w:rPr>
    </w:pPr>
  </w:p>
  <w:p w:rsidR="00B805EA" w:rsidRDefault="00B805EA">
    <w:pPr>
      <w:pBdr>
        <w:top w:val="nil"/>
        <w:left w:val="nil"/>
        <w:bottom w:val="nil"/>
        <w:right w:val="nil"/>
        <w:between w:val="nil"/>
      </w:pBdr>
      <w:tabs>
        <w:tab w:val="center" w:pos="4677"/>
        <w:tab w:val="right" w:pos="9355"/>
      </w:tabs>
      <w:rPr>
        <w:color w:val="000000"/>
      </w:rP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05EA" w:rsidRDefault="00B805EA">
    <w:pPr>
      <w:pStyle w:val="af2"/>
      <w:jc w:val="center"/>
    </w:pPr>
    <w:r>
      <w:fldChar w:fldCharType="begin"/>
    </w:r>
    <w:r>
      <w:instrText xml:space="preserve">PAGE </w:instrText>
    </w:r>
    <w:r>
      <w:fldChar w:fldCharType="separate"/>
    </w:r>
    <w:r>
      <w:t xml:space="preserve"> </w:t>
    </w:r>
    <w:r>
      <w:fldChar w:fldCharType="end"/>
    </w:r>
  </w:p>
  <w:p w:rsidR="00B805EA" w:rsidRDefault="00B805EA">
    <w:pPr>
      <w:pStyle w:val="af2"/>
    </w:pPr>
  </w:p>
  <w:p w:rsidR="00B805EA" w:rsidRDefault="00B805EA"/>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05EA" w:rsidRDefault="00B805EA" w:rsidP="008571F9">
    <w:pPr>
      <w:pStyle w:val="af2"/>
      <w:jc w:val="center"/>
    </w:pPr>
    <w:r>
      <w:fldChar w:fldCharType="begin"/>
    </w:r>
    <w:r>
      <w:instrText xml:space="preserve">PAGE </w:instrText>
    </w:r>
    <w:r>
      <w:fldChar w:fldCharType="separate"/>
    </w:r>
    <w:r w:rsidR="00B268D0">
      <w:rPr>
        <w:noProof/>
      </w:rPr>
      <w:t>61</w:t>
    </w:r>
    <w:r>
      <w:rPr>
        <w:noProof/>
      </w:rPr>
      <w:fldChar w:fldCharType="end"/>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05EA" w:rsidRDefault="00B805EA">
    <w:pPr>
      <w:pStyle w:val="af2"/>
      <w:jc w:val="center"/>
    </w:pPr>
    <w:r>
      <w:fldChar w:fldCharType="begin"/>
    </w:r>
    <w:r>
      <w:instrText xml:space="preserve"> PAGE   \* MERGEFORMAT </w:instrText>
    </w:r>
    <w:r>
      <w:fldChar w:fldCharType="separate"/>
    </w:r>
    <w:r>
      <w:rPr>
        <w:noProof/>
      </w:rPr>
      <w:t>48</w:t>
    </w:r>
    <w:r>
      <w:rPr>
        <w:noProof/>
      </w:rPr>
      <w:fldChar w:fldCharType="end"/>
    </w:r>
  </w:p>
  <w:p w:rsidR="00B805EA" w:rsidRDefault="00B805EA">
    <w:pPr>
      <w:pStyle w:val="af2"/>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485833"/>
      <w:docPartObj>
        <w:docPartGallery w:val="Page Numbers (Top of Page)"/>
        <w:docPartUnique/>
      </w:docPartObj>
    </w:sdtPr>
    <w:sdtEndPr/>
    <w:sdtContent>
      <w:p w:rsidR="00B805EA" w:rsidRDefault="00B805EA">
        <w:pPr>
          <w:pStyle w:val="af2"/>
          <w:jc w:val="center"/>
        </w:pPr>
        <w:r>
          <w:fldChar w:fldCharType="begin"/>
        </w:r>
        <w:r>
          <w:instrText>PAGE   \* MERGEFORMAT</w:instrText>
        </w:r>
        <w:r>
          <w:fldChar w:fldCharType="separate"/>
        </w:r>
        <w:r w:rsidR="00B268D0">
          <w:rPr>
            <w:noProof/>
          </w:rPr>
          <w:t>80</w:t>
        </w:r>
        <w:r>
          <w:rPr>
            <w:noProof/>
          </w:rPr>
          <w:fldChar w:fldCharType="end"/>
        </w:r>
      </w:p>
    </w:sdtContent>
  </w:sdt>
  <w:p w:rsidR="00B805EA" w:rsidRDefault="00B805EA">
    <w:pPr>
      <w:pStyle w:val="af2"/>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05EA" w:rsidRDefault="00B805EA">
    <w:pPr>
      <w:pStyle w:val="af2"/>
      <w:jc w:val="center"/>
    </w:pPr>
    <w:r>
      <w:fldChar w:fldCharType="begin"/>
    </w:r>
    <w:r>
      <w:instrText xml:space="preserve"> PAGE   \* MERGEFORMAT </w:instrText>
    </w:r>
    <w:r>
      <w:fldChar w:fldCharType="separate"/>
    </w:r>
    <w:r>
      <w:rPr>
        <w:noProof/>
      </w:rPr>
      <w:t>48</w:t>
    </w:r>
    <w:r>
      <w:rPr>
        <w:noProof/>
      </w:rPr>
      <w:fldChar w:fldCharType="end"/>
    </w:r>
  </w:p>
  <w:p w:rsidR="00B805EA" w:rsidRDefault="00B805EA">
    <w:pPr>
      <w:pStyle w:val="af2"/>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05EA" w:rsidRDefault="00B805EA">
    <w:pPr>
      <w:pStyle w:val="af2"/>
      <w:jc w:val="center"/>
    </w:pPr>
    <w:r>
      <w:fldChar w:fldCharType="begin"/>
    </w:r>
    <w:r>
      <w:instrText xml:space="preserve"> PAGE   \* MERGEFORMAT </w:instrText>
    </w:r>
    <w:r>
      <w:fldChar w:fldCharType="separate"/>
    </w:r>
    <w:r>
      <w:rPr>
        <w:noProof/>
      </w:rPr>
      <w:t>3</w:t>
    </w:r>
    <w:r>
      <w:rPr>
        <w:noProof/>
      </w:rPr>
      <w:fldChar w:fldCharType="end"/>
    </w:r>
  </w:p>
  <w:p w:rsidR="00B805EA" w:rsidRDefault="00B805EA">
    <w:pPr>
      <w:pStyle w:val="af2"/>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05EA" w:rsidRDefault="00B805EA">
    <w:pPr>
      <w:pStyle w:val="af2"/>
    </w:pP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05EA" w:rsidRDefault="00B805EA">
    <w:pPr>
      <w:pStyle w:val="af2"/>
      <w:jc w:val="center"/>
    </w:pPr>
    <w:r>
      <w:fldChar w:fldCharType="begin"/>
    </w:r>
    <w:r>
      <w:instrText xml:space="preserve"> PAGE   \* MERGEFORMAT </w:instrText>
    </w:r>
    <w:r>
      <w:fldChar w:fldCharType="separate"/>
    </w:r>
    <w:r>
      <w:rPr>
        <w:noProof/>
      </w:rPr>
      <w:t>48</w:t>
    </w:r>
    <w:r>
      <w:rPr>
        <w:noProof/>
      </w:rPr>
      <w:fldChar w:fldCharType="end"/>
    </w:r>
  </w:p>
  <w:p w:rsidR="00B805EA" w:rsidRDefault="00B805EA">
    <w:pPr>
      <w:pStyle w:val="af2"/>
    </w:pP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05EA" w:rsidRDefault="00B805EA">
    <w:pPr>
      <w:pStyle w:val="af2"/>
    </w:pP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05EA" w:rsidRDefault="00B805EA">
    <w:pPr>
      <w:pStyle w:val="af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05EA" w:rsidRDefault="00B805EA">
    <w:pPr>
      <w:pBdr>
        <w:top w:val="nil"/>
        <w:left w:val="nil"/>
        <w:bottom w:val="nil"/>
        <w:right w:val="nil"/>
        <w:between w:val="nil"/>
      </w:pBdr>
      <w:tabs>
        <w:tab w:val="center" w:pos="4677"/>
        <w:tab w:val="right" w:pos="9355"/>
      </w:tabs>
      <w:jc w:val="center"/>
      <w:rPr>
        <w:color w:val="000000"/>
      </w:rPr>
    </w:pPr>
    <w:r>
      <w:rPr>
        <w:color w:val="000000"/>
      </w:rPr>
      <w:fldChar w:fldCharType="begin"/>
    </w:r>
    <w:r>
      <w:rPr>
        <w:color w:val="000000"/>
      </w:rPr>
      <w:instrText>PAGE</w:instrText>
    </w:r>
    <w:r>
      <w:rPr>
        <w:color w:val="000000"/>
      </w:rPr>
      <w:fldChar w:fldCharType="end"/>
    </w:r>
  </w:p>
  <w:p w:rsidR="00B805EA" w:rsidRDefault="00B805EA">
    <w:pPr>
      <w:pBdr>
        <w:top w:val="nil"/>
        <w:left w:val="nil"/>
        <w:bottom w:val="nil"/>
        <w:right w:val="nil"/>
        <w:between w:val="nil"/>
      </w:pBdr>
      <w:tabs>
        <w:tab w:val="center" w:pos="4677"/>
        <w:tab w:val="right" w:pos="9355"/>
      </w:tabs>
      <w:rPr>
        <w:color w:val="000000"/>
      </w:rPr>
    </w:pP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05EA" w:rsidRDefault="00B805EA">
    <w:pPr>
      <w:pStyle w:val="af2"/>
      <w:jc w:val="center"/>
    </w:pPr>
    <w:r>
      <w:fldChar w:fldCharType="begin"/>
    </w:r>
    <w:r>
      <w:instrText xml:space="preserve"> PAGE   \* MERGEFORMAT </w:instrText>
    </w:r>
    <w:r>
      <w:fldChar w:fldCharType="separate"/>
    </w:r>
    <w:r>
      <w:rPr>
        <w:noProof/>
      </w:rPr>
      <w:t>48</w:t>
    </w:r>
    <w:r>
      <w:rPr>
        <w:noProof/>
      </w:rPr>
      <w:fldChar w:fldCharType="end"/>
    </w:r>
  </w:p>
  <w:p w:rsidR="00B805EA" w:rsidRDefault="00B805EA">
    <w:pPr>
      <w:pStyle w:val="af2"/>
    </w:pP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20837"/>
      <w:docPartObj>
        <w:docPartGallery w:val="Page Numbers (Top of Page)"/>
        <w:docPartUnique/>
      </w:docPartObj>
    </w:sdtPr>
    <w:sdtEndPr/>
    <w:sdtContent>
      <w:p w:rsidR="00B805EA" w:rsidRDefault="00B805EA">
        <w:pPr>
          <w:pStyle w:val="af2"/>
          <w:jc w:val="center"/>
        </w:pPr>
        <w:r>
          <w:fldChar w:fldCharType="begin"/>
        </w:r>
        <w:r>
          <w:instrText>PAGE   \* MERGEFORMAT</w:instrText>
        </w:r>
        <w:r>
          <w:fldChar w:fldCharType="separate"/>
        </w:r>
        <w:r w:rsidR="00B268D0">
          <w:rPr>
            <w:noProof/>
          </w:rPr>
          <w:t>107</w:t>
        </w:r>
        <w:r>
          <w:rPr>
            <w:noProof/>
          </w:rPr>
          <w:fldChar w:fldCharType="end"/>
        </w:r>
      </w:p>
    </w:sdtContent>
  </w:sdt>
  <w:p w:rsidR="00B805EA" w:rsidRDefault="00B805EA">
    <w:pPr>
      <w:pStyle w:val="af2"/>
    </w:pP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05EA" w:rsidRDefault="00B805EA">
    <w:pPr>
      <w:pStyle w:val="af2"/>
      <w:jc w:val="center"/>
    </w:pPr>
    <w:r>
      <w:fldChar w:fldCharType="begin"/>
    </w:r>
    <w:r>
      <w:instrText xml:space="preserve"> PAGE   \* MERGEFORMAT </w:instrText>
    </w:r>
    <w:r>
      <w:fldChar w:fldCharType="separate"/>
    </w:r>
    <w:r>
      <w:rPr>
        <w:noProof/>
      </w:rPr>
      <w:t>48</w:t>
    </w:r>
    <w:r>
      <w:rPr>
        <w:noProof/>
      </w:rPr>
      <w:fldChar w:fldCharType="end"/>
    </w:r>
  </w:p>
  <w:p w:rsidR="00B805EA" w:rsidRDefault="00B805EA">
    <w:pPr>
      <w:pStyle w:val="af2"/>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05EA" w:rsidRDefault="00B805EA">
    <w:pPr>
      <w:pStyle w:val="af2"/>
      <w:jc w:val="center"/>
    </w:pPr>
    <w:r>
      <w:fldChar w:fldCharType="begin"/>
    </w:r>
    <w:r>
      <w:instrText xml:space="preserve"> PAGE   \* MERGEFORMAT </w:instrText>
    </w:r>
    <w:r>
      <w:fldChar w:fldCharType="separate"/>
    </w:r>
    <w:r>
      <w:rPr>
        <w:noProof/>
      </w:rPr>
      <w:t>48</w:t>
    </w:r>
    <w:r>
      <w:rPr>
        <w:noProof/>
      </w:rPr>
      <w:fldChar w:fldCharType="end"/>
    </w:r>
  </w:p>
  <w:p w:rsidR="00B805EA" w:rsidRDefault="00B805EA">
    <w:pPr>
      <w:pStyle w:val="af2"/>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00468313"/>
      <w:docPartObj>
        <w:docPartGallery w:val="Page Numbers (Top of Page)"/>
        <w:docPartUnique/>
      </w:docPartObj>
    </w:sdtPr>
    <w:sdtEndPr/>
    <w:sdtContent>
      <w:p w:rsidR="00B805EA" w:rsidRDefault="00B805EA">
        <w:pPr>
          <w:pStyle w:val="af2"/>
          <w:jc w:val="center"/>
        </w:pPr>
        <w:r>
          <w:fldChar w:fldCharType="begin"/>
        </w:r>
        <w:r>
          <w:instrText>PAGE   \* MERGEFORMAT</w:instrText>
        </w:r>
        <w:r>
          <w:fldChar w:fldCharType="separate"/>
        </w:r>
        <w:r w:rsidR="00B268D0">
          <w:rPr>
            <w:noProof/>
          </w:rPr>
          <w:t>49</w:t>
        </w:r>
        <w:r>
          <w:rPr>
            <w:noProof/>
          </w:rPr>
          <w:fldChar w:fldCharType="end"/>
        </w:r>
      </w:p>
    </w:sdtContent>
  </w:sdt>
  <w:p w:rsidR="00B805EA" w:rsidRDefault="00B805EA">
    <w:pPr>
      <w:pStyle w:val="af2"/>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05EA" w:rsidRDefault="00B805EA">
    <w:pPr>
      <w:pStyle w:val="af2"/>
      <w:jc w:val="center"/>
    </w:pPr>
    <w:r>
      <w:fldChar w:fldCharType="begin"/>
    </w:r>
    <w:r>
      <w:instrText xml:space="preserve"> PAGE   \* MERGEFORMAT </w:instrText>
    </w:r>
    <w:r>
      <w:fldChar w:fldCharType="separate"/>
    </w:r>
    <w:r>
      <w:rPr>
        <w:noProof/>
      </w:rPr>
      <w:t>48</w:t>
    </w:r>
    <w:r>
      <w:rPr>
        <w:noProof/>
      </w:rPr>
      <w:fldChar w:fldCharType="end"/>
    </w:r>
  </w:p>
  <w:p w:rsidR="00B805EA" w:rsidRDefault="00B805EA">
    <w:pPr>
      <w:pStyle w:val="af2"/>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05EA" w:rsidRDefault="00B805EA">
    <w:pPr>
      <w:pStyle w:val="af2"/>
      <w:jc w:val="center"/>
    </w:pPr>
    <w:r>
      <w:fldChar w:fldCharType="begin"/>
    </w:r>
    <w:r>
      <w:instrText xml:space="preserve"> PAGE   \* MERGEFORMAT </w:instrText>
    </w:r>
    <w:r>
      <w:fldChar w:fldCharType="separate"/>
    </w:r>
    <w:r>
      <w:rPr>
        <w:noProof/>
      </w:rPr>
      <w:t>48</w:t>
    </w:r>
    <w:r>
      <w:rPr>
        <w:noProof/>
      </w:rPr>
      <w:fldChar w:fldCharType="end"/>
    </w:r>
  </w:p>
  <w:p w:rsidR="00B805EA" w:rsidRDefault="00B805EA">
    <w:pPr>
      <w:pStyle w:val="af2"/>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485817"/>
      <w:docPartObj>
        <w:docPartGallery w:val="Page Numbers (Top of Page)"/>
        <w:docPartUnique/>
      </w:docPartObj>
    </w:sdtPr>
    <w:sdtEndPr/>
    <w:sdtContent>
      <w:p w:rsidR="00B805EA" w:rsidRDefault="00B805EA">
        <w:pPr>
          <w:pStyle w:val="af2"/>
          <w:jc w:val="center"/>
        </w:pPr>
        <w:r>
          <w:fldChar w:fldCharType="begin"/>
        </w:r>
        <w:r>
          <w:instrText>PAGE   \* MERGEFORMAT</w:instrText>
        </w:r>
        <w:r>
          <w:fldChar w:fldCharType="separate"/>
        </w:r>
        <w:r w:rsidR="00B268D0">
          <w:rPr>
            <w:noProof/>
          </w:rPr>
          <w:t>102</w:t>
        </w:r>
        <w:r>
          <w:rPr>
            <w:noProof/>
          </w:rPr>
          <w:fldChar w:fldCharType="end"/>
        </w:r>
      </w:p>
    </w:sdtContent>
  </w:sdt>
  <w:p w:rsidR="00B805EA" w:rsidRDefault="00B805EA">
    <w:pPr>
      <w:pStyle w:val="af2"/>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05EA" w:rsidRDefault="00B805EA">
    <w:pPr>
      <w:pStyle w:val="af2"/>
      <w:jc w:val="center"/>
    </w:pPr>
    <w:r>
      <w:fldChar w:fldCharType="begin"/>
    </w:r>
    <w:r>
      <w:instrText xml:space="preserve"> PAGE   \* MERGEFORMAT </w:instrText>
    </w:r>
    <w:r>
      <w:fldChar w:fldCharType="separate"/>
    </w:r>
    <w:r>
      <w:rPr>
        <w:noProof/>
      </w:rPr>
      <w:t>48</w:t>
    </w:r>
    <w:r>
      <w:rPr>
        <w:noProof/>
      </w:rPr>
      <w:fldChar w:fldCharType="end"/>
    </w:r>
  </w:p>
  <w:p w:rsidR="00B805EA" w:rsidRDefault="00B805EA">
    <w:pPr>
      <w:pStyle w:val="af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D3478"/>
    <w:multiLevelType w:val="multilevel"/>
    <w:tmpl w:val="A260E2BA"/>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06313A3"/>
    <w:multiLevelType w:val="multilevel"/>
    <w:tmpl w:val="A260E2BA"/>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0C81853"/>
    <w:multiLevelType w:val="hybridMultilevel"/>
    <w:tmpl w:val="B89CE076"/>
    <w:lvl w:ilvl="0" w:tplc="FFEE08EE">
      <w:start w:val="1"/>
      <w:numFmt w:val="bullet"/>
      <w:lvlText w:val="−"/>
      <w:lvlJc w:val="left"/>
      <w:pPr>
        <w:ind w:left="718" w:hanging="360"/>
      </w:pPr>
      <w:rPr>
        <w:rFonts w:ascii="Times New Roman" w:hAnsi="Times New Roman" w:cs="Times New Roman" w:hint="default"/>
      </w:rPr>
    </w:lvl>
    <w:lvl w:ilvl="1" w:tplc="04190003" w:tentative="1">
      <w:start w:val="1"/>
      <w:numFmt w:val="bullet"/>
      <w:lvlText w:val="o"/>
      <w:lvlJc w:val="left"/>
      <w:pPr>
        <w:ind w:left="1438" w:hanging="360"/>
      </w:pPr>
      <w:rPr>
        <w:rFonts w:ascii="Courier New" w:hAnsi="Courier New" w:cs="Courier New" w:hint="default"/>
      </w:rPr>
    </w:lvl>
    <w:lvl w:ilvl="2" w:tplc="04190005" w:tentative="1">
      <w:start w:val="1"/>
      <w:numFmt w:val="bullet"/>
      <w:lvlText w:val=""/>
      <w:lvlJc w:val="left"/>
      <w:pPr>
        <w:ind w:left="2158" w:hanging="360"/>
      </w:pPr>
      <w:rPr>
        <w:rFonts w:ascii="Wingdings" w:hAnsi="Wingdings" w:hint="default"/>
      </w:rPr>
    </w:lvl>
    <w:lvl w:ilvl="3" w:tplc="04190001" w:tentative="1">
      <w:start w:val="1"/>
      <w:numFmt w:val="bullet"/>
      <w:lvlText w:val=""/>
      <w:lvlJc w:val="left"/>
      <w:pPr>
        <w:ind w:left="2878" w:hanging="360"/>
      </w:pPr>
      <w:rPr>
        <w:rFonts w:ascii="Symbol" w:hAnsi="Symbol" w:hint="default"/>
      </w:rPr>
    </w:lvl>
    <w:lvl w:ilvl="4" w:tplc="04190003" w:tentative="1">
      <w:start w:val="1"/>
      <w:numFmt w:val="bullet"/>
      <w:lvlText w:val="o"/>
      <w:lvlJc w:val="left"/>
      <w:pPr>
        <w:ind w:left="3598" w:hanging="360"/>
      </w:pPr>
      <w:rPr>
        <w:rFonts w:ascii="Courier New" w:hAnsi="Courier New" w:cs="Courier New" w:hint="default"/>
      </w:rPr>
    </w:lvl>
    <w:lvl w:ilvl="5" w:tplc="04190005" w:tentative="1">
      <w:start w:val="1"/>
      <w:numFmt w:val="bullet"/>
      <w:lvlText w:val=""/>
      <w:lvlJc w:val="left"/>
      <w:pPr>
        <w:ind w:left="4318" w:hanging="360"/>
      </w:pPr>
      <w:rPr>
        <w:rFonts w:ascii="Wingdings" w:hAnsi="Wingdings" w:hint="default"/>
      </w:rPr>
    </w:lvl>
    <w:lvl w:ilvl="6" w:tplc="04190001" w:tentative="1">
      <w:start w:val="1"/>
      <w:numFmt w:val="bullet"/>
      <w:lvlText w:val=""/>
      <w:lvlJc w:val="left"/>
      <w:pPr>
        <w:ind w:left="5038" w:hanging="360"/>
      </w:pPr>
      <w:rPr>
        <w:rFonts w:ascii="Symbol" w:hAnsi="Symbol" w:hint="default"/>
      </w:rPr>
    </w:lvl>
    <w:lvl w:ilvl="7" w:tplc="04190003" w:tentative="1">
      <w:start w:val="1"/>
      <w:numFmt w:val="bullet"/>
      <w:lvlText w:val="o"/>
      <w:lvlJc w:val="left"/>
      <w:pPr>
        <w:ind w:left="5758" w:hanging="360"/>
      </w:pPr>
      <w:rPr>
        <w:rFonts w:ascii="Courier New" w:hAnsi="Courier New" w:cs="Courier New" w:hint="default"/>
      </w:rPr>
    </w:lvl>
    <w:lvl w:ilvl="8" w:tplc="04190005" w:tentative="1">
      <w:start w:val="1"/>
      <w:numFmt w:val="bullet"/>
      <w:lvlText w:val=""/>
      <w:lvlJc w:val="left"/>
      <w:pPr>
        <w:ind w:left="6478" w:hanging="360"/>
      </w:pPr>
      <w:rPr>
        <w:rFonts w:ascii="Wingdings" w:hAnsi="Wingdings" w:hint="default"/>
      </w:rPr>
    </w:lvl>
  </w:abstractNum>
  <w:abstractNum w:abstractNumId="3">
    <w:nsid w:val="01AE2897"/>
    <w:multiLevelType w:val="multilevel"/>
    <w:tmpl w:val="D3109AEA"/>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4">
    <w:nsid w:val="01CF0AD7"/>
    <w:multiLevelType w:val="hybridMultilevel"/>
    <w:tmpl w:val="1FCE651E"/>
    <w:lvl w:ilvl="0" w:tplc="FFEE08E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3272C7E"/>
    <w:multiLevelType w:val="hybridMultilevel"/>
    <w:tmpl w:val="35F6933C"/>
    <w:lvl w:ilvl="0" w:tplc="FFEE08E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3F0452C"/>
    <w:multiLevelType w:val="hybridMultilevel"/>
    <w:tmpl w:val="E40E9C18"/>
    <w:lvl w:ilvl="0" w:tplc="FFEE08EE">
      <w:start w:val="1"/>
      <w:numFmt w:val="bullet"/>
      <w:lvlText w:val="−"/>
      <w:lvlJc w:val="left"/>
      <w:pPr>
        <w:ind w:left="888" w:hanging="360"/>
      </w:pPr>
      <w:rPr>
        <w:rFonts w:ascii="Times New Roman" w:hAnsi="Times New Roman" w:cs="Times New Roman" w:hint="default"/>
      </w:rPr>
    </w:lvl>
    <w:lvl w:ilvl="1" w:tplc="04190003" w:tentative="1">
      <w:start w:val="1"/>
      <w:numFmt w:val="bullet"/>
      <w:lvlText w:val="o"/>
      <w:lvlJc w:val="left"/>
      <w:pPr>
        <w:ind w:left="1608" w:hanging="360"/>
      </w:pPr>
      <w:rPr>
        <w:rFonts w:ascii="Courier New" w:hAnsi="Courier New" w:cs="Courier New" w:hint="default"/>
      </w:rPr>
    </w:lvl>
    <w:lvl w:ilvl="2" w:tplc="04190005" w:tentative="1">
      <w:start w:val="1"/>
      <w:numFmt w:val="bullet"/>
      <w:lvlText w:val=""/>
      <w:lvlJc w:val="left"/>
      <w:pPr>
        <w:ind w:left="2328" w:hanging="360"/>
      </w:pPr>
      <w:rPr>
        <w:rFonts w:ascii="Wingdings" w:hAnsi="Wingdings" w:hint="default"/>
      </w:rPr>
    </w:lvl>
    <w:lvl w:ilvl="3" w:tplc="04190001" w:tentative="1">
      <w:start w:val="1"/>
      <w:numFmt w:val="bullet"/>
      <w:lvlText w:val=""/>
      <w:lvlJc w:val="left"/>
      <w:pPr>
        <w:ind w:left="3048" w:hanging="360"/>
      </w:pPr>
      <w:rPr>
        <w:rFonts w:ascii="Symbol" w:hAnsi="Symbol" w:hint="default"/>
      </w:rPr>
    </w:lvl>
    <w:lvl w:ilvl="4" w:tplc="04190003" w:tentative="1">
      <w:start w:val="1"/>
      <w:numFmt w:val="bullet"/>
      <w:lvlText w:val="o"/>
      <w:lvlJc w:val="left"/>
      <w:pPr>
        <w:ind w:left="3768" w:hanging="360"/>
      </w:pPr>
      <w:rPr>
        <w:rFonts w:ascii="Courier New" w:hAnsi="Courier New" w:cs="Courier New" w:hint="default"/>
      </w:rPr>
    </w:lvl>
    <w:lvl w:ilvl="5" w:tplc="04190005" w:tentative="1">
      <w:start w:val="1"/>
      <w:numFmt w:val="bullet"/>
      <w:lvlText w:val=""/>
      <w:lvlJc w:val="left"/>
      <w:pPr>
        <w:ind w:left="4488" w:hanging="360"/>
      </w:pPr>
      <w:rPr>
        <w:rFonts w:ascii="Wingdings" w:hAnsi="Wingdings" w:hint="default"/>
      </w:rPr>
    </w:lvl>
    <w:lvl w:ilvl="6" w:tplc="04190001" w:tentative="1">
      <w:start w:val="1"/>
      <w:numFmt w:val="bullet"/>
      <w:lvlText w:val=""/>
      <w:lvlJc w:val="left"/>
      <w:pPr>
        <w:ind w:left="5208" w:hanging="360"/>
      </w:pPr>
      <w:rPr>
        <w:rFonts w:ascii="Symbol" w:hAnsi="Symbol" w:hint="default"/>
      </w:rPr>
    </w:lvl>
    <w:lvl w:ilvl="7" w:tplc="04190003" w:tentative="1">
      <w:start w:val="1"/>
      <w:numFmt w:val="bullet"/>
      <w:lvlText w:val="o"/>
      <w:lvlJc w:val="left"/>
      <w:pPr>
        <w:ind w:left="5928" w:hanging="360"/>
      </w:pPr>
      <w:rPr>
        <w:rFonts w:ascii="Courier New" w:hAnsi="Courier New" w:cs="Courier New" w:hint="default"/>
      </w:rPr>
    </w:lvl>
    <w:lvl w:ilvl="8" w:tplc="04190005" w:tentative="1">
      <w:start w:val="1"/>
      <w:numFmt w:val="bullet"/>
      <w:lvlText w:val=""/>
      <w:lvlJc w:val="left"/>
      <w:pPr>
        <w:ind w:left="6648" w:hanging="360"/>
      </w:pPr>
      <w:rPr>
        <w:rFonts w:ascii="Wingdings" w:hAnsi="Wingdings" w:hint="default"/>
      </w:rPr>
    </w:lvl>
  </w:abstractNum>
  <w:abstractNum w:abstractNumId="7">
    <w:nsid w:val="03F44F4C"/>
    <w:multiLevelType w:val="hybridMultilevel"/>
    <w:tmpl w:val="B738670A"/>
    <w:lvl w:ilvl="0" w:tplc="FFEE08E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4DD43CC"/>
    <w:multiLevelType w:val="hybridMultilevel"/>
    <w:tmpl w:val="31AC099C"/>
    <w:lvl w:ilvl="0" w:tplc="9FC00D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59E1CA6"/>
    <w:multiLevelType w:val="multilevel"/>
    <w:tmpl w:val="93384CBE"/>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0">
    <w:nsid w:val="05CA39B8"/>
    <w:multiLevelType w:val="hybridMultilevel"/>
    <w:tmpl w:val="F1145644"/>
    <w:lvl w:ilvl="0" w:tplc="FFEE08E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600517A"/>
    <w:multiLevelType w:val="hybridMultilevel"/>
    <w:tmpl w:val="E41242FE"/>
    <w:lvl w:ilvl="0" w:tplc="FFEE08E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809667D"/>
    <w:multiLevelType w:val="hybridMultilevel"/>
    <w:tmpl w:val="223A77E0"/>
    <w:lvl w:ilvl="0" w:tplc="FFEE08E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BAC676D"/>
    <w:multiLevelType w:val="hybridMultilevel"/>
    <w:tmpl w:val="FF06564C"/>
    <w:lvl w:ilvl="0" w:tplc="FFEE08E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BAF5D10"/>
    <w:multiLevelType w:val="hybridMultilevel"/>
    <w:tmpl w:val="DD6277AC"/>
    <w:lvl w:ilvl="0" w:tplc="FFEE08E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BCC519D"/>
    <w:multiLevelType w:val="hybridMultilevel"/>
    <w:tmpl w:val="5150D942"/>
    <w:lvl w:ilvl="0" w:tplc="FFEE08E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0CC06206"/>
    <w:multiLevelType w:val="hybridMultilevel"/>
    <w:tmpl w:val="92A66ED4"/>
    <w:lvl w:ilvl="0" w:tplc="C7D83E7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0CD91D8A"/>
    <w:multiLevelType w:val="hybridMultilevel"/>
    <w:tmpl w:val="F692F88C"/>
    <w:lvl w:ilvl="0" w:tplc="FFEE08E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D7A2C16"/>
    <w:multiLevelType w:val="hybridMultilevel"/>
    <w:tmpl w:val="2544FB48"/>
    <w:lvl w:ilvl="0" w:tplc="81D2FA7E">
      <w:start w:val="1"/>
      <w:numFmt w:val="decimal"/>
      <w:lvlText w:val="%1."/>
      <w:lvlJc w:val="left"/>
      <w:pPr>
        <w:ind w:left="140" w:hanging="708"/>
      </w:pPr>
      <w:rPr>
        <w:rFonts w:ascii="Times New Roman" w:eastAsia="Times New Roman" w:hAnsi="Times New Roman" w:cs="Times New Roman" w:hint="default"/>
        <w:b w:val="0"/>
        <w:bCs w:val="0"/>
        <w:i w:val="0"/>
        <w:iCs w:val="0"/>
        <w:spacing w:val="0"/>
        <w:w w:val="100"/>
        <w:sz w:val="24"/>
        <w:szCs w:val="24"/>
        <w:lang w:val="ru-RU" w:eastAsia="en-US" w:bidi="ar-SA"/>
      </w:rPr>
    </w:lvl>
    <w:lvl w:ilvl="1" w:tplc="3EE06620">
      <w:numFmt w:val="bullet"/>
      <w:lvlText w:val="•"/>
      <w:lvlJc w:val="left"/>
      <w:pPr>
        <w:ind w:left="1189" w:hanging="708"/>
      </w:pPr>
      <w:rPr>
        <w:rFonts w:hint="default"/>
        <w:lang w:val="ru-RU" w:eastAsia="en-US" w:bidi="ar-SA"/>
      </w:rPr>
    </w:lvl>
    <w:lvl w:ilvl="2" w:tplc="514EA98A">
      <w:numFmt w:val="bullet"/>
      <w:lvlText w:val="•"/>
      <w:lvlJc w:val="left"/>
      <w:pPr>
        <w:ind w:left="2238" w:hanging="708"/>
      </w:pPr>
      <w:rPr>
        <w:rFonts w:hint="default"/>
        <w:lang w:val="ru-RU" w:eastAsia="en-US" w:bidi="ar-SA"/>
      </w:rPr>
    </w:lvl>
    <w:lvl w:ilvl="3" w:tplc="86504478">
      <w:numFmt w:val="bullet"/>
      <w:lvlText w:val="•"/>
      <w:lvlJc w:val="left"/>
      <w:pPr>
        <w:ind w:left="3287" w:hanging="708"/>
      </w:pPr>
      <w:rPr>
        <w:rFonts w:hint="default"/>
        <w:lang w:val="ru-RU" w:eastAsia="en-US" w:bidi="ar-SA"/>
      </w:rPr>
    </w:lvl>
    <w:lvl w:ilvl="4" w:tplc="061CD05A">
      <w:numFmt w:val="bullet"/>
      <w:lvlText w:val="•"/>
      <w:lvlJc w:val="left"/>
      <w:pPr>
        <w:ind w:left="4336" w:hanging="708"/>
      </w:pPr>
      <w:rPr>
        <w:rFonts w:hint="default"/>
        <w:lang w:val="ru-RU" w:eastAsia="en-US" w:bidi="ar-SA"/>
      </w:rPr>
    </w:lvl>
    <w:lvl w:ilvl="5" w:tplc="CB18ED86">
      <w:numFmt w:val="bullet"/>
      <w:lvlText w:val="•"/>
      <w:lvlJc w:val="left"/>
      <w:pPr>
        <w:ind w:left="5385" w:hanging="708"/>
      </w:pPr>
      <w:rPr>
        <w:rFonts w:hint="default"/>
        <w:lang w:val="ru-RU" w:eastAsia="en-US" w:bidi="ar-SA"/>
      </w:rPr>
    </w:lvl>
    <w:lvl w:ilvl="6" w:tplc="C0A4E636">
      <w:numFmt w:val="bullet"/>
      <w:lvlText w:val="•"/>
      <w:lvlJc w:val="left"/>
      <w:pPr>
        <w:ind w:left="6434" w:hanging="708"/>
      </w:pPr>
      <w:rPr>
        <w:rFonts w:hint="default"/>
        <w:lang w:val="ru-RU" w:eastAsia="en-US" w:bidi="ar-SA"/>
      </w:rPr>
    </w:lvl>
    <w:lvl w:ilvl="7" w:tplc="568E0194">
      <w:numFmt w:val="bullet"/>
      <w:lvlText w:val="•"/>
      <w:lvlJc w:val="left"/>
      <w:pPr>
        <w:ind w:left="7483" w:hanging="708"/>
      </w:pPr>
      <w:rPr>
        <w:rFonts w:hint="default"/>
        <w:lang w:val="ru-RU" w:eastAsia="en-US" w:bidi="ar-SA"/>
      </w:rPr>
    </w:lvl>
    <w:lvl w:ilvl="8" w:tplc="EE387720">
      <w:numFmt w:val="bullet"/>
      <w:lvlText w:val="•"/>
      <w:lvlJc w:val="left"/>
      <w:pPr>
        <w:ind w:left="8533" w:hanging="708"/>
      </w:pPr>
      <w:rPr>
        <w:rFonts w:hint="default"/>
        <w:lang w:val="ru-RU" w:eastAsia="en-US" w:bidi="ar-SA"/>
      </w:rPr>
    </w:lvl>
  </w:abstractNum>
  <w:abstractNum w:abstractNumId="19">
    <w:nsid w:val="0E075304"/>
    <w:multiLevelType w:val="hybridMultilevel"/>
    <w:tmpl w:val="2398C2A6"/>
    <w:lvl w:ilvl="0" w:tplc="EB0CBF50">
      <w:numFmt w:val="bullet"/>
      <w:lvlText w:val="-"/>
      <w:lvlJc w:val="left"/>
      <w:pPr>
        <w:ind w:left="110" w:hanging="269"/>
      </w:pPr>
      <w:rPr>
        <w:rFonts w:ascii="Times New Roman" w:eastAsia="Times New Roman" w:hAnsi="Times New Roman" w:cs="Times New Roman" w:hint="default"/>
        <w:b w:val="0"/>
        <w:bCs w:val="0"/>
        <w:i w:val="0"/>
        <w:iCs w:val="0"/>
        <w:spacing w:val="0"/>
        <w:w w:val="100"/>
        <w:sz w:val="24"/>
        <w:szCs w:val="24"/>
        <w:lang w:val="ru-RU" w:eastAsia="en-US" w:bidi="ar-SA"/>
      </w:rPr>
    </w:lvl>
    <w:lvl w:ilvl="1" w:tplc="CFFE03DC">
      <w:numFmt w:val="bullet"/>
      <w:lvlText w:val="•"/>
      <w:lvlJc w:val="left"/>
      <w:pPr>
        <w:ind w:left="550" w:hanging="269"/>
      </w:pPr>
      <w:rPr>
        <w:rFonts w:hint="default"/>
        <w:lang w:val="ru-RU" w:eastAsia="en-US" w:bidi="ar-SA"/>
      </w:rPr>
    </w:lvl>
    <w:lvl w:ilvl="2" w:tplc="79344828">
      <w:numFmt w:val="bullet"/>
      <w:lvlText w:val="•"/>
      <w:lvlJc w:val="left"/>
      <w:pPr>
        <w:ind w:left="981" w:hanging="269"/>
      </w:pPr>
      <w:rPr>
        <w:rFonts w:hint="default"/>
        <w:lang w:val="ru-RU" w:eastAsia="en-US" w:bidi="ar-SA"/>
      </w:rPr>
    </w:lvl>
    <w:lvl w:ilvl="3" w:tplc="8A08C596">
      <w:numFmt w:val="bullet"/>
      <w:lvlText w:val="•"/>
      <w:lvlJc w:val="left"/>
      <w:pPr>
        <w:ind w:left="1412" w:hanging="269"/>
      </w:pPr>
      <w:rPr>
        <w:rFonts w:hint="default"/>
        <w:lang w:val="ru-RU" w:eastAsia="en-US" w:bidi="ar-SA"/>
      </w:rPr>
    </w:lvl>
    <w:lvl w:ilvl="4" w:tplc="C108F7C8">
      <w:numFmt w:val="bullet"/>
      <w:lvlText w:val="•"/>
      <w:lvlJc w:val="left"/>
      <w:pPr>
        <w:ind w:left="1843" w:hanging="269"/>
      </w:pPr>
      <w:rPr>
        <w:rFonts w:hint="default"/>
        <w:lang w:val="ru-RU" w:eastAsia="en-US" w:bidi="ar-SA"/>
      </w:rPr>
    </w:lvl>
    <w:lvl w:ilvl="5" w:tplc="5C488864">
      <w:numFmt w:val="bullet"/>
      <w:lvlText w:val="•"/>
      <w:lvlJc w:val="left"/>
      <w:pPr>
        <w:ind w:left="2274" w:hanging="269"/>
      </w:pPr>
      <w:rPr>
        <w:rFonts w:hint="default"/>
        <w:lang w:val="ru-RU" w:eastAsia="en-US" w:bidi="ar-SA"/>
      </w:rPr>
    </w:lvl>
    <w:lvl w:ilvl="6" w:tplc="F990BF08">
      <w:numFmt w:val="bullet"/>
      <w:lvlText w:val="•"/>
      <w:lvlJc w:val="left"/>
      <w:pPr>
        <w:ind w:left="2704" w:hanging="269"/>
      </w:pPr>
      <w:rPr>
        <w:rFonts w:hint="default"/>
        <w:lang w:val="ru-RU" w:eastAsia="en-US" w:bidi="ar-SA"/>
      </w:rPr>
    </w:lvl>
    <w:lvl w:ilvl="7" w:tplc="391AE5AE">
      <w:numFmt w:val="bullet"/>
      <w:lvlText w:val="•"/>
      <w:lvlJc w:val="left"/>
      <w:pPr>
        <w:ind w:left="3135" w:hanging="269"/>
      </w:pPr>
      <w:rPr>
        <w:rFonts w:hint="default"/>
        <w:lang w:val="ru-RU" w:eastAsia="en-US" w:bidi="ar-SA"/>
      </w:rPr>
    </w:lvl>
    <w:lvl w:ilvl="8" w:tplc="CDD623EE">
      <w:numFmt w:val="bullet"/>
      <w:lvlText w:val="•"/>
      <w:lvlJc w:val="left"/>
      <w:pPr>
        <w:ind w:left="3566" w:hanging="269"/>
      </w:pPr>
      <w:rPr>
        <w:rFonts w:hint="default"/>
        <w:lang w:val="ru-RU" w:eastAsia="en-US" w:bidi="ar-SA"/>
      </w:rPr>
    </w:lvl>
  </w:abstractNum>
  <w:abstractNum w:abstractNumId="20">
    <w:nsid w:val="0E336060"/>
    <w:multiLevelType w:val="hybridMultilevel"/>
    <w:tmpl w:val="3CE464D8"/>
    <w:lvl w:ilvl="0" w:tplc="FFEE08E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0E712978"/>
    <w:multiLevelType w:val="hybridMultilevel"/>
    <w:tmpl w:val="4B126458"/>
    <w:lvl w:ilvl="0" w:tplc="9FC00D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0EBA3AC7"/>
    <w:multiLevelType w:val="multilevel"/>
    <w:tmpl w:val="43B012F4"/>
    <w:lvl w:ilvl="0">
      <w:start w:val="1"/>
      <w:numFmt w:val="decimal"/>
      <w:lvlText w:val="%1."/>
      <w:lvlJc w:val="left"/>
      <w:pPr>
        <w:ind w:left="420" w:hanging="420"/>
      </w:pPr>
      <w:rPr>
        <w:rFonts w:hint="default"/>
      </w:rPr>
    </w:lvl>
    <w:lvl w:ilvl="1">
      <w:start w:val="1"/>
      <w:numFmt w:val="decimal"/>
      <w:lvlText w:val="%1.%2."/>
      <w:lvlJc w:val="left"/>
      <w:pPr>
        <w:ind w:left="418" w:hanging="420"/>
      </w:pPr>
      <w:rPr>
        <w:rFonts w:hint="default"/>
      </w:rPr>
    </w:lvl>
    <w:lvl w:ilvl="2">
      <w:start w:val="1"/>
      <w:numFmt w:val="decimal"/>
      <w:lvlText w:val="%1.%2.%3."/>
      <w:lvlJc w:val="left"/>
      <w:pPr>
        <w:ind w:left="716" w:hanging="720"/>
      </w:pPr>
      <w:rPr>
        <w:rFonts w:hint="default"/>
      </w:rPr>
    </w:lvl>
    <w:lvl w:ilvl="3">
      <w:start w:val="1"/>
      <w:numFmt w:val="decimal"/>
      <w:lvlText w:val="%1.%2.%3.%4."/>
      <w:lvlJc w:val="left"/>
      <w:pPr>
        <w:ind w:left="714" w:hanging="720"/>
      </w:pPr>
      <w:rPr>
        <w:rFonts w:hint="default"/>
      </w:rPr>
    </w:lvl>
    <w:lvl w:ilvl="4">
      <w:start w:val="1"/>
      <w:numFmt w:val="decimal"/>
      <w:lvlText w:val="%1.%2.%3.%4.%5."/>
      <w:lvlJc w:val="left"/>
      <w:pPr>
        <w:ind w:left="1072" w:hanging="1080"/>
      </w:pPr>
      <w:rPr>
        <w:rFonts w:hint="default"/>
      </w:rPr>
    </w:lvl>
    <w:lvl w:ilvl="5">
      <w:start w:val="1"/>
      <w:numFmt w:val="decimal"/>
      <w:lvlText w:val="%1.%2.%3.%4.%5.%6."/>
      <w:lvlJc w:val="left"/>
      <w:pPr>
        <w:ind w:left="1070" w:hanging="1080"/>
      </w:pPr>
      <w:rPr>
        <w:rFonts w:hint="default"/>
      </w:rPr>
    </w:lvl>
    <w:lvl w:ilvl="6">
      <w:start w:val="1"/>
      <w:numFmt w:val="decimal"/>
      <w:lvlText w:val="%1.%2.%3.%4.%5.%6.%7."/>
      <w:lvlJc w:val="left"/>
      <w:pPr>
        <w:ind w:left="1428" w:hanging="1440"/>
      </w:pPr>
      <w:rPr>
        <w:rFonts w:hint="default"/>
      </w:rPr>
    </w:lvl>
    <w:lvl w:ilvl="7">
      <w:start w:val="1"/>
      <w:numFmt w:val="decimal"/>
      <w:lvlText w:val="%1.%2.%3.%4.%5.%6.%7.%8."/>
      <w:lvlJc w:val="left"/>
      <w:pPr>
        <w:ind w:left="1426" w:hanging="1440"/>
      </w:pPr>
      <w:rPr>
        <w:rFonts w:hint="default"/>
      </w:rPr>
    </w:lvl>
    <w:lvl w:ilvl="8">
      <w:start w:val="1"/>
      <w:numFmt w:val="decimal"/>
      <w:lvlText w:val="%1.%2.%3.%4.%5.%6.%7.%8.%9."/>
      <w:lvlJc w:val="left"/>
      <w:pPr>
        <w:ind w:left="1784" w:hanging="1800"/>
      </w:pPr>
      <w:rPr>
        <w:rFonts w:hint="default"/>
      </w:rPr>
    </w:lvl>
  </w:abstractNum>
  <w:abstractNum w:abstractNumId="23">
    <w:nsid w:val="0F100B27"/>
    <w:multiLevelType w:val="hybridMultilevel"/>
    <w:tmpl w:val="20F01972"/>
    <w:lvl w:ilvl="0" w:tplc="B0707040">
      <w:numFmt w:val="bullet"/>
      <w:lvlText w:val="-"/>
      <w:lvlJc w:val="left"/>
      <w:pPr>
        <w:ind w:left="110" w:hanging="483"/>
      </w:pPr>
      <w:rPr>
        <w:rFonts w:ascii="Times New Roman" w:eastAsia="Times New Roman" w:hAnsi="Times New Roman" w:cs="Times New Roman" w:hint="default"/>
        <w:b w:val="0"/>
        <w:bCs w:val="0"/>
        <w:i w:val="0"/>
        <w:iCs w:val="0"/>
        <w:spacing w:val="0"/>
        <w:w w:val="100"/>
        <w:sz w:val="24"/>
        <w:szCs w:val="24"/>
        <w:lang w:val="ru-RU" w:eastAsia="en-US" w:bidi="ar-SA"/>
      </w:rPr>
    </w:lvl>
    <w:lvl w:ilvl="1" w:tplc="B84CE070">
      <w:numFmt w:val="bullet"/>
      <w:lvlText w:val="•"/>
      <w:lvlJc w:val="left"/>
      <w:pPr>
        <w:ind w:left="550" w:hanging="483"/>
      </w:pPr>
      <w:rPr>
        <w:rFonts w:hint="default"/>
        <w:lang w:val="ru-RU" w:eastAsia="en-US" w:bidi="ar-SA"/>
      </w:rPr>
    </w:lvl>
    <w:lvl w:ilvl="2" w:tplc="BDB43DD6">
      <w:numFmt w:val="bullet"/>
      <w:lvlText w:val="•"/>
      <w:lvlJc w:val="left"/>
      <w:pPr>
        <w:ind w:left="981" w:hanging="483"/>
      </w:pPr>
      <w:rPr>
        <w:rFonts w:hint="default"/>
        <w:lang w:val="ru-RU" w:eastAsia="en-US" w:bidi="ar-SA"/>
      </w:rPr>
    </w:lvl>
    <w:lvl w:ilvl="3" w:tplc="A7CA6136">
      <w:numFmt w:val="bullet"/>
      <w:lvlText w:val="•"/>
      <w:lvlJc w:val="left"/>
      <w:pPr>
        <w:ind w:left="1412" w:hanging="483"/>
      </w:pPr>
      <w:rPr>
        <w:rFonts w:hint="default"/>
        <w:lang w:val="ru-RU" w:eastAsia="en-US" w:bidi="ar-SA"/>
      </w:rPr>
    </w:lvl>
    <w:lvl w:ilvl="4" w:tplc="D6CAA0A6">
      <w:numFmt w:val="bullet"/>
      <w:lvlText w:val="•"/>
      <w:lvlJc w:val="left"/>
      <w:pPr>
        <w:ind w:left="1843" w:hanging="483"/>
      </w:pPr>
      <w:rPr>
        <w:rFonts w:hint="default"/>
        <w:lang w:val="ru-RU" w:eastAsia="en-US" w:bidi="ar-SA"/>
      </w:rPr>
    </w:lvl>
    <w:lvl w:ilvl="5" w:tplc="6852A5A4">
      <w:numFmt w:val="bullet"/>
      <w:lvlText w:val="•"/>
      <w:lvlJc w:val="left"/>
      <w:pPr>
        <w:ind w:left="2274" w:hanging="483"/>
      </w:pPr>
      <w:rPr>
        <w:rFonts w:hint="default"/>
        <w:lang w:val="ru-RU" w:eastAsia="en-US" w:bidi="ar-SA"/>
      </w:rPr>
    </w:lvl>
    <w:lvl w:ilvl="6" w:tplc="10969C54">
      <w:numFmt w:val="bullet"/>
      <w:lvlText w:val="•"/>
      <w:lvlJc w:val="left"/>
      <w:pPr>
        <w:ind w:left="2704" w:hanging="483"/>
      </w:pPr>
      <w:rPr>
        <w:rFonts w:hint="default"/>
        <w:lang w:val="ru-RU" w:eastAsia="en-US" w:bidi="ar-SA"/>
      </w:rPr>
    </w:lvl>
    <w:lvl w:ilvl="7" w:tplc="ADE260C0">
      <w:numFmt w:val="bullet"/>
      <w:lvlText w:val="•"/>
      <w:lvlJc w:val="left"/>
      <w:pPr>
        <w:ind w:left="3135" w:hanging="483"/>
      </w:pPr>
      <w:rPr>
        <w:rFonts w:hint="default"/>
        <w:lang w:val="ru-RU" w:eastAsia="en-US" w:bidi="ar-SA"/>
      </w:rPr>
    </w:lvl>
    <w:lvl w:ilvl="8" w:tplc="0FD475A0">
      <w:numFmt w:val="bullet"/>
      <w:lvlText w:val="•"/>
      <w:lvlJc w:val="left"/>
      <w:pPr>
        <w:ind w:left="3566" w:hanging="483"/>
      </w:pPr>
      <w:rPr>
        <w:rFonts w:hint="default"/>
        <w:lang w:val="ru-RU" w:eastAsia="en-US" w:bidi="ar-SA"/>
      </w:rPr>
    </w:lvl>
  </w:abstractNum>
  <w:abstractNum w:abstractNumId="24">
    <w:nsid w:val="0F4B5E26"/>
    <w:multiLevelType w:val="hybridMultilevel"/>
    <w:tmpl w:val="2EB4F440"/>
    <w:lvl w:ilvl="0" w:tplc="FFEE08E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12073E75"/>
    <w:multiLevelType w:val="hybridMultilevel"/>
    <w:tmpl w:val="97344F54"/>
    <w:lvl w:ilvl="0" w:tplc="A572776E">
      <w:numFmt w:val="bullet"/>
      <w:lvlText w:val="-"/>
      <w:lvlJc w:val="left"/>
      <w:pPr>
        <w:ind w:left="110" w:hanging="221"/>
      </w:pPr>
      <w:rPr>
        <w:rFonts w:ascii="Times New Roman" w:eastAsia="Times New Roman" w:hAnsi="Times New Roman" w:cs="Times New Roman" w:hint="default"/>
        <w:b w:val="0"/>
        <w:bCs w:val="0"/>
        <w:i w:val="0"/>
        <w:iCs w:val="0"/>
        <w:spacing w:val="0"/>
        <w:w w:val="100"/>
        <w:sz w:val="24"/>
        <w:szCs w:val="24"/>
        <w:lang w:val="ru-RU" w:eastAsia="en-US" w:bidi="ar-SA"/>
      </w:rPr>
    </w:lvl>
    <w:lvl w:ilvl="1" w:tplc="3B2C76A0">
      <w:numFmt w:val="bullet"/>
      <w:lvlText w:val="•"/>
      <w:lvlJc w:val="left"/>
      <w:pPr>
        <w:ind w:left="550" w:hanging="221"/>
      </w:pPr>
      <w:rPr>
        <w:rFonts w:hint="default"/>
        <w:lang w:val="ru-RU" w:eastAsia="en-US" w:bidi="ar-SA"/>
      </w:rPr>
    </w:lvl>
    <w:lvl w:ilvl="2" w:tplc="39BEB4EE">
      <w:numFmt w:val="bullet"/>
      <w:lvlText w:val="•"/>
      <w:lvlJc w:val="left"/>
      <w:pPr>
        <w:ind w:left="981" w:hanging="221"/>
      </w:pPr>
      <w:rPr>
        <w:rFonts w:hint="default"/>
        <w:lang w:val="ru-RU" w:eastAsia="en-US" w:bidi="ar-SA"/>
      </w:rPr>
    </w:lvl>
    <w:lvl w:ilvl="3" w:tplc="B7B89E4C">
      <w:numFmt w:val="bullet"/>
      <w:lvlText w:val="•"/>
      <w:lvlJc w:val="left"/>
      <w:pPr>
        <w:ind w:left="1412" w:hanging="221"/>
      </w:pPr>
      <w:rPr>
        <w:rFonts w:hint="default"/>
        <w:lang w:val="ru-RU" w:eastAsia="en-US" w:bidi="ar-SA"/>
      </w:rPr>
    </w:lvl>
    <w:lvl w:ilvl="4" w:tplc="324CD420">
      <w:numFmt w:val="bullet"/>
      <w:lvlText w:val="•"/>
      <w:lvlJc w:val="left"/>
      <w:pPr>
        <w:ind w:left="1843" w:hanging="221"/>
      </w:pPr>
      <w:rPr>
        <w:rFonts w:hint="default"/>
        <w:lang w:val="ru-RU" w:eastAsia="en-US" w:bidi="ar-SA"/>
      </w:rPr>
    </w:lvl>
    <w:lvl w:ilvl="5" w:tplc="72F6A118">
      <w:numFmt w:val="bullet"/>
      <w:lvlText w:val="•"/>
      <w:lvlJc w:val="left"/>
      <w:pPr>
        <w:ind w:left="2274" w:hanging="221"/>
      </w:pPr>
      <w:rPr>
        <w:rFonts w:hint="default"/>
        <w:lang w:val="ru-RU" w:eastAsia="en-US" w:bidi="ar-SA"/>
      </w:rPr>
    </w:lvl>
    <w:lvl w:ilvl="6" w:tplc="81203EA0">
      <w:numFmt w:val="bullet"/>
      <w:lvlText w:val="•"/>
      <w:lvlJc w:val="left"/>
      <w:pPr>
        <w:ind w:left="2704" w:hanging="221"/>
      </w:pPr>
      <w:rPr>
        <w:rFonts w:hint="default"/>
        <w:lang w:val="ru-RU" w:eastAsia="en-US" w:bidi="ar-SA"/>
      </w:rPr>
    </w:lvl>
    <w:lvl w:ilvl="7" w:tplc="DBC6D4CE">
      <w:numFmt w:val="bullet"/>
      <w:lvlText w:val="•"/>
      <w:lvlJc w:val="left"/>
      <w:pPr>
        <w:ind w:left="3135" w:hanging="221"/>
      </w:pPr>
      <w:rPr>
        <w:rFonts w:hint="default"/>
        <w:lang w:val="ru-RU" w:eastAsia="en-US" w:bidi="ar-SA"/>
      </w:rPr>
    </w:lvl>
    <w:lvl w:ilvl="8" w:tplc="8AD815A4">
      <w:numFmt w:val="bullet"/>
      <w:lvlText w:val="•"/>
      <w:lvlJc w:val="left"/>
      <w:pPr>
        <w:ind w:left="3566" w:hanging="221"/>
      </w:pPr>
      <w:rPr>
        <w:rFonts w:hint="default"/>
        <w:lang w:val="ru-RU" w:eastAsia="en-US" w:bidi="ar-SA"/>
      </w:rPr>
    </w:lvl>
  </w:abstractNum>
  <w:abstractNum w:abstractNumId="26">
    <w:nsid w:val="1328158D"/>
    <w:multiLevelType w:val="hybridMultilevel"/>
    <w:tmpl w:val="D21C28D0"/>
    <w:lvl w:ilvl="0" w:tplc="1FEE492A">
      <w:start w:val="1"/>
      <w:numFmt w:val="decimal"/>
      <w:lvlText w:val="%1."/>
      <w:lvlJc w:val="left"/>
      <w:pPr>
        <w:ind w:left="1429" w:hanging="360"/>
      </w:pPr>
      <w:rPr>
        <w:rFonts w:ascii="Times New Roman"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nsid w:val="14246DFD"/>
    <w:multiLevelType w:val="hybridMultilevel"/>
    <w:tmpl w:val="AA0C3720"/>
    <w:lvl w:ilvl="0" w:tplc="2EE0BAF4">
      <w:numFmt w:val="bullet"/>
      <w:lvlText w:val="-"/>
      <w:lvlJc w:val="left"/>
      <w:pPr>
        <w:ind w:left="110" w:hanging="221"/>
      </w:pPr>
      <w:rPr>
        <w:rFonts w:ascii="Times New Roman" w:eastAsia="Times New Roman" w:hAnsi="Times New Roman" w:cs="Times New Roman" w:hint="default"/>
        <w:b w:val="0"/>
        <w:bCs w:val="0"/>
        <w:i w:val="0"/>
        <w:iCs w:val="0"/>
        <w:spacing w:val="0"/>
        <w:w w:val="100"/>
        <w:sz w:val="24"/>
        <w:szCs w:val="24"/>
        <w:lang w:val="ru-RU" w:eastAsia="en-US" w:bidi="ar-SA"/>
      </w:rPr>
    </w:lvl>
    <w:lvl w:ilvl="1" w:tplc="C7468640">
      <w:numFmt w:val="bullet"/>
      <w:lvlText w:val="•"/>
      <w:lvlJc w:val="left"/>
      <w:pPr>
        <w:ind w:left="550" w:hanging="221"/>
      </w:pPr>
      <w:rPr>
        <w:rFonts w:hint="default"/>
        <w:lang w:val="ru-RU" w:eastAsia="en-US" w:bidi="ar-SA"/>
      </w:rPr>
    </w:lvl>
    <w:lvl w:ilvl="2" w:tplc="DF4E65FE">
      <w:numFmt w:val="bullet"/>
      <w:lvlText w:val="•"/>
      <w:lvlJc w:val="left"/>
      <w:pPr>
        <w:ind w:left="981" w:hanging="221"/>
      </w:pPr>
      <w:rPr>
        <w:rFonts w:hint="default"/>
        <w:lang w:val="ru-RU" w:eastAsia="en-US" w:bidi="ar-SA"/>
      </w:rPr>
    </w:lvl>
    <w:lvl w:ilvl="3" w:tplc="5B3ECEC6">
      <w:numFmt w:val="bullet"/>
      <w:lvlText w:val="•"/>
      <w:lvlJc w:val="left"/>
      <w:pPr>
        <w:ind w:left="1412" w:hanging="221"/>
      </w:pPr>
      <w:rPr>
        <w:rFonts w:hint="default"/>
        <w:lang w:val="ru-RU" w:eastAsia="en-US" w:bidi="ar-SA"/>
      </w:rPr>
    </w:lvl>
    <w:lvl w:ilvl="4" w:tplc="1B5017FA">
      <w:numFmt w:val="bullet"/>
      <w:lvlText w:val="•"/>
      <w:lvlJc w:val="left"/>
      <w:pPr>
        <w:ind w:left="1843" w:hanging="221"/>
      </w:pPr>
      <w:rPr>
        <w:rFonts w:hint="default"/>
        <w:lang w:val="ru-RU" w:eastAsia="en-US" w:bidi="ar-SA"/>
      </w:rPr>
    </w:lvl>
    <w:lvl w:ilvl="5" w:tplc="286C2900">
      <w:numFmt w:val="bullet"/>
      <w:lvlText w:val="•"/>
      <w:lvlJc w:val="left"/>
      <w:pPr>
        <w:ind w:left="2274" w:hanging="221"/>
      </w:pPr>
      <w:rPr>
        <w:rFonts w:hint="default"/>
        <w:lang w:val="ru-RU" w:eastAsia="en-US" w:bidi="ar-SA"/>
      </w:rPr>
    </w:lvl>
    <w:lvl w:ilvl="6" w:tplc="71CC174A">
      <w:numFmt w:val="bullet"/>
      <w:lvlText w:val="•"/>
      <w:lvlJc w:val="left"/>
      <w:pPr>
        <w:ind w:left="2704" w:hanging="221"/>
      </w:pPr>
      <w:rPr>
        <w:rFonts w:hint="default"/>
        <w:lang w:val="ru-RU" w:eastAsia="en-US" w:bidi="ar-SA"/>
      </w:rPr>
    </w:lvl>
    <w:lvl w:ilvl="7" w:tplc="CED202A6">
      <w:numFmt w:val="bullet"/>
      <w:lvlText w:val="•"/>
      <w:lvlJc w:val="left"/>
      <w:pPr>
        <w:ind w:left="3135" w:hanging="221"/>
      </w:pPr>
      <w:rPr>
        <w:rFonts w:hint="default"/>
        <w:lang w:val="ru-RU" w:eastAsia="en-US" w:bidi="ar-SA"/>
      </w:rPr>
    </w:lvl>
    <w:lvl w:ilvl="8" w:tplc="EB3E452E">
      <w:numFmt w:val="bullet"/>
      <w:lvlText w:val="•"/>
      <w:lvlJc w:val="left"/>
      <w:pPr>
        <w:ind w:left="3566" w:hanging="221"/>
      </w:pPr>
      <w:rPr>
        <w:rFonts w:hint="default"/>
        <w:lang w:val="ru-RU" w:eastAsia="en-US" w:bidi="ar-SA"/>
      </w:rPr>
    </w:lvl>
  </w:abstractNum>
  <w:abstractNum w:abstractNumId="28">
    <w:nsid w:val="15E4130E"/>
    <w:multiLevelType w:val="hybridMultilevel"/>
    <w:tmpl w:val="81EE143E"/>
    <w:lvl w:ilvl="0" w:tplc="FFEE08E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16270209"/>
    <w:multiLevelType w:val="hybridMultilevel"/>
    <w:tmpl w:val="EC925A54"/>
    <w:lvl w:ilvl="0" w:tplc="16702B8C">
      <w:start w:val="1"/>
      <w:numFmt w:val="decimal"/>
      <w:lvlText w:val="%1."/>
      <w:lvlJc w:val="left"/>
      <w:pPr>
        <w:ind w:left="1654" w:hanging="94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16986FDE"/>
    <w:multiLevelType w:val="hybridMultilevel"/>
    <w:tmpl w:val="D4E03192"/>
    <w:lvl w:ilvl="0" w:tplc="FFEE08E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18C43BC0"/>
    <w:multiLevelType w:val="hybridMultilevel"/>
    <w:tmpl w:val="C6C2B9F0"/>
    <w:lvl w:ilvl="0" w:tplc="FFEE08E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18FB0973"/>
    <w:multiLevelType w:val="hybridMultilevel"/>
    <w:tmpl w:val="74BE1190"/>
    <w:lvl w:ilvl="0" w:tplc="FFEE08E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1AFE3E7C"/>
    <w:multiLevelType w:val="hybridMultilevel"/>
    <w:tmpl w:val="CB74C9F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nsid w:val="1E3D45FD"/>
    <w:multiLevelType w:val="hybridMultilevel"/>
    <w:tmpl w:val="677438B4"/>
    <w:lvl w:ilvl="0" w:tplc="FFEE08E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1EC52963"/>
    <w:multiLevelType w:val="hybridMultilevel"/>
    <w:tmpl w:val="E77651BC"/>
    <w:lvl w:ilvl="0" w:tplc="FFEE08E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1F234826"/>
    <w:multiLevelType w:val="hybridMultilevel"/>
    <w:tmpl w:val="5FA8072A"/>
    <w:lvl w:ilvl="0" w:tplc="9FC00D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23384D6B"/>
    <w:multiLevelType w:val="hybridMultilevel"/>
    <w:tmpl w:val="4D260486"/>
    <w:lvl w:ilvl="0" w:tplc="C1987934">
      <w:start w:val="1"/>
      <w:numFmt w:val="decimal"/>
      <w:pStyle w:val="3"/>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24A87928"/>
    <w:multiLevelType w:val="hybridMultilevel"/>
    <w:tmpl w:val="6B50608A"/>
    <w:lvl w:ilvl="0" w:tplc="FFEE08E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24B20721"/>
    <w:multiLevelType w:val="hybridMultilevel"/>
    <w:tmpl w:val="7AC66B4E"/>
    <w:lvl w:ilvl="0" w:tplc="FFEE08E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25527B5F"/>
    <w:multiLevelType w:val="hybridMultilevel"/>
    <w:tmpl w:val="99365D58"/>
    <w:lvl w:ilvl="0" w:tplc="FFEE08E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291668E8"/>
    <w:multiLevelType w:val="hybridMultilevel"/>
    <w:tmpl w:val="F9EA28A8"/>
    <w:lvl w:ilvl="0" w:tplc="1A12A3C0">
      <w:start w:val="1"/>
      <w:numFmt w:val="decimal"/>
      <w:lvlText w:val="%1."/>
      <w:lvlJc w:val="left"/>
      <w:pPr>
        <w:ind w:left="1699" w:hanging="990"/>
      </w:pPr>
      <w:rPr>
        <w:rFonts w:ascii="Times New Roman" w:hAnsi="Times New Roman" w:cs="Times New Roman" w:hint="default"/>
        <w:i w:val="0"/>
        <w:sz w:val="24"/>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2">
    <w:nsid w:val="2A0E282A"/>
    <w:multiLevelType w:val="hybridMultilevel"/>
    <w:tmpl w:val="2C341036"/>
    <w:lvl w:ilvl="0" w:tplc="FFEE08E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2AE313FE"/>
    <w:multiLevelType w:val="hybridMultilevel"/>
    <w:tmpl w:val="60FC0EE4"/>
    <w:lvl w:ilvl="0" w:tplc="FFEE08E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2CB43D23"/>
    <w:multiLevelType w:val="multilevel"/>
    <w:tmpl w:val="44A629B6"/>
    <w:lvl w:ilvl="0">
      <w:start w:val="1"/>
      <w:numFmt w:val="decimal"/>
      <w:pStyle w:val="a"/>
      <w:lvlText w:val="%1."/>
      <w:lvlJc w:val="left"/>
      <w:pPr>
        <w:ind w:left="720" w:hanging="360"/>
      </w:pPr>
      <w:rPr>
        <w:rFonts w:hint="default"/>
      </w:rPr>
    </w:lvl>
    <w:lvl w:ilvl="1">
      <w:start w:val="1"/>
      <w:numFmt w:val="decimal"/>
      <w:isLgl/>
      <w:lvlText w:val="%1.%2."/>
      <w:lvlJc w:val="left"/>
      <w:pPr>
        <w:ind w:left="1078" w:hanging="420"/>
      </w:pPr>
      <w:rPr>
        <w:rFonts w:hint="default"/>
      </w:rPr>
    </w:lvl>
    <w:lvl w:ilvl="2">
      <w:start w:val="1"/>
      <w:numFmt w:val="decimal"/>
      <w:isLgl/>
      <w:lvlText w:val="%1.%2.%3."/>
      <w:lvlJc w:val="left"/>
      <w:pPr>
        <w:ind w:left="1676" w:hanging="720"/>
      </w:pPr>
      <w:rPr>
        <w:rFonts w:hint="default"/>
      </w:rPr>
    </w:lvl>
    <w:lvl w:ilvl="3">
      <w:start w:val="1"/>
      <w:numFmt w:val="decimal"/>
      <w:isLgl/>
      <w:lvlText w:val="%1.%2.%3.%4."/>
      <w:lvlJc w:val="left"/>
      <w:pPr>
        <w:ind w:left="1974" w:hanging="720"/>
      </w:pPr>
      <w:rPr>
        <w:rFonts w:hint="default"/>
      </w:rPr>
    </w:lvl>
    <w:lvl w:ilvl="4">
      <w:start w:val="1"/>
      <w:numFmt w:val="decimal"/>
      <w:isLgl/>
      <w:lvlText w:val="%1.%2.%3.%4.%5."/>
      <w:lvlJc w:val="left"/>
      <w:pPr>
        <w:ind w:left="2632" w:hanging="1080"/>
      </w:pPr>
      <w:rPr>
        <w:rFonts w:hint="default"/>
      </w:rPr>
    </w:lvl>
    <w:lvl w:ilvl="5">
      <w:start w:val="1"/>
      <w:numFmt w:val="decimal"/>
      <w:isLgl/>
      <w:lvlText w:val="%1.%2.%3.%4.%5.%6."/>
      <w:lvlJc w:val="left"/>
      <w:pPr>
        <w:ind w:left="2930" w:hanging="1080"/>
      </w:pPr>
      <w:rPr>
        <w:rFonts w:hint="default"/>
      </w:rPr>
    </w:lvl>
    <w:lvl w:ilvl="6">
      <w:start w:val="1"/>
      <w:numFmt w:val="decimal"/>
      <w:isLgl/>
      <w:lvlText w:val="%1.%2.%3.%4.%5.%6.%7."/>
      <w:lvlJc w:val="left"/>
      <w:pPr>
        <w:ind w:left="3588" w:hanging="1440"/>
      </w:pPr>
      <w:rPr>
        <w:rFonts w:hint="default"/>
      </w:rPr>
    </w:lvl>
    <w:lvl w:ilvl="7">
      <w:start w:val="1"/>
      <w:numFmt w:val="decimal"/>
      <w:isLgl/>
      <w:lvlText w:val="%1.%2.%3.%4.%5.%6.%7.%8."/>
      <w:lvlJc w:val="left"/>
      <w:pPr>
        <w:ind w:left="3886" w:hanging="1440"/>
      </w:pPr>
      <w:rPr>
        <w:rFonts w:hint="default"/>
      </w:rPr>
    </w:lvl>
    <w:lvl w:ilvl="8">
      <w:start w:val="1"/>
      <w:numFmt w:val="decimal"/>
      <w:isLgl/>
      <w:lvlText w:val="%1.%2.%3.%4.%5.%6.%7.%8.%9."/>
      <w:lvlJc w:val="left"/>
      <w:pPr>
        <w:ind w:left="4544" w:hanging="1800"/>
      </w:pPr>
      <w:rPr>
        <w:rFonts w:hint="default"/>
      </w:rPr>
    </w:lvl>
  </w:abstractNum>
  <w:abstractNum w:abstractNumId="45">
    <w:nsid w:val="2D8B6CA2"/>
    <w:multiLevelType w:val="hybridMultilevel"/>
    <w:tmpl w:val="C77207CE"/>
    <w:lvl w:ilvl="0" w:tplc="EC9257EC">
      <w:start w:val="1"/>
      <w:numFmt w:val="decimal"/>
      <w:lvlText w:val="%1."/>
      <w:lvlJc w:val="left"/>
      <w:pPr>
        <w:ind w:left="140" w:hanging="708"/>
      </w:pPr>
      <w:rPr>
        <w:rFonts w:ascii="Times New Roman" w:eastAsia="Times New Roman" w:hAnsi="Times New Roman" w:cs="Times New Roman" w:hint="default"/>
        <w:b w:val="0"/>
        <w:bCs w:val="0"/>
        <w:i w:val="0"/>
        <w:iCs w:val="0"/>
        <w:spacing w:val="0"/>
        <w:w w:val="100"/>
        <w:sz w:val="24"/>
        <w:szCs w:val="24"/>
        <w:lang w:val="ru-RU" w:eastAsia="en-US" w:bidi="ar-SA"/>
      </w:rPr>
    </w:lvl>
    <w:lvl w:ilvl="1" w:tplc="525633C0">
      <w:numFmt w:val="bullet"/>
      <w:lvlText w:val="•"/>
      <w:lvlJc w:val="left"/>
      <w:pPr>
        <w:ind w:left="1189" w:hanging="708"/>
      </w:pPr>
      <w:rPr>
        <w:rFonts w:hint="default"/>
        <w:lang w:val="ru-RU" w:eastAsia="en-US" w:bidi="ar-SA"/>
      </w:rPr>
    </w:lvl>
    <w:lvl w:ilvl="2" w:tplc="B348507C">
      <w:numFmt w:val="bullet"/>
      <w:lvlText w:val="•"/>
      <w:lvlJc w:val="left"/>
      <w:pPr>
        <w:ind w:left="2238" w:hanging="708"/>
      </w:pPr>
      <w:rPr>
        <w:rFonts w:hint="default"/>
        <w:lang w:val="ru-RU" w:eastAsia="en-US" w:bidi="ar-SA"/>
      </w:rPr>
    </w:lvl>
    <w:lvl w:ilvl="3" w:tplc="29724194">
      <w:numFmt w:val="bullet"/>
      <w:lvlText w:val="•"/>
      <w:lvlJc w:val="left"/>
      <w:pPr>
        <w:ind w:left="3287" w:hanging="708"/>
      </w:pPr>
      <w:rPr>
        <w:rFonts w:hint="default"/>
        <w:lang w:val="ru-RU" w:eastAsia="en-US" w:bidi="ar-SA"/>
      </w:rPr>
    </w:lvl>
    <w:lvl w:ilvl="4" w:tplc="2B5CE806">
      <w:numFmt w:val="bullet"/>
      <w:lvlText w:val="•"/>
      <w:lvlJc w:val="left"/>
      <w:pPr>
        <w:ind w:left="4336" w:hanging="708"/>
      </w:pPr>
      <w:rPr>
        <w:rFonts w:hint="default"/>
        <w:lang w:val="ru-RU" w:eastAsia="en-US" w:bidi="ar-SA"/>
      </w:rPr>
    </w:lvl>
    <w:lvl w:ilvl="5" w:tplc="C5C6B698">
      <w:numFmt w:val="bullet"/>
      <w:lvlText w:val="•"/>
      <w:lvlJc w:val="left"/>
      <w:pPr>
        <w:ind w:left="5385" w:hanging="708"/>
      </w:pPr>
      <w:rPr>
        <w:rFonts w:hint="default"/>
        <w:lang w:val="ru-RU" w:eastAsia="en-US" w:bidi="ar-SA"/>
      </w:rPr>
    </w:lvl>
    <w:lvl w:ilvl="6" w:tplc="735E37AA">
      <w:numFmt w:val="bullet"/>
      <w:lvlText w:val="•"/>
      <w:lvlJc w:val="left"/>
      <w:pPr>
        <w:ind w:left="6434" w:hanging="708"/>
      </w:pPr>
      <w:rPr>
        <w:rFonts w:hint="default"/>
        <w:lang w:val="ru-RU" w:eastAsia="en-US" w:bidi="ar-SA"/>
      </w:rPr>
    </w:lvl>
    <w:lvl w:ilvl="7" w:tplc="E0AA85DE">
      <w:numFmt w:val="bullet"/>
      <w:lvlText w:val="•"/>
      <w:lvlJc w:val="left"/>
      <w:pPr>
        <w:ind w:left="7483" w:hanging="708"/>
      </w:pPr>
      <w:rPr>
        <w:rFonts w:hint="default"/>
        <w:lang w:val="ru-RU" w:eastAsia="en-US" w:bidi="ar-SA"/>
      </w:rPr>
    </w:lvl>
    <w:lvl w:ilvl="8" w:tplc="FDE0030C">
      <w:numFmt w:val="bullet"/>
      <w:lvlText w:val="•"/>
      <w:lvlJc w:val="left"/>
      <w:pPr>
        <w:ind w:left="8533" w:hanging="708"/>
      </w:pPr>
      <w:rPr>
        <w:rFonts w:hint="default"/>
        <w:lang w:val="ru-RU" w:eastAsia="en-US" w:bidi="ar-SA"/>
      </w:rPr>
    </w:lvl>
  </w:abstractNum>
  <w:abstractNum w:abstractNumId="46">
    <w:nsid w:val="2DA72CCE"/>
    <w:multiLevelType w:val="hybridMultilevel"/>
    <w:tmpl w:val="396C6948"/>
    <w:lvl w:ilvl="0" w:tplc="FFEE08E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2DC34010"/>
    <w:multiLevelType w:val="hybridMultilevel"/>
    <w:tmpl w:val="C750F044"/>
    <w:lvl w:ilvl="0" w:tplc="FFEE08E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2EB80FB3"/>
    <w:multiLevelType w:val="hybridMultilevel"/>
    <w:tmpl w:val="F2C63244"/>
    <w:lvl w:ilvl="0" w:tplc="FFEE08E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2FAB025B"/>
    <w:multiLevelType w:val="hybridMultilevel"/>
    <w:tmpl w:val="337ECA2E"/>
    <w:lvl w:ilvl="0" w:tplc="DA60564A">
      <w:start w:val="1"/>
      <w:numFmt w:val="decimal"/>
      <w:lvlText w:val="%1."/>
      <w:lvlJc w:val="left"/>
      <w:pPr>
        <w:ind w:left="724" w:hanging="360"/>
      </w:pPr>
      <w:rPr>
        <w:i w:val="0"/>
      </w:rPr>
    </w:lvl>
    <w:lvl w:ilvl="1" w:tplc="04190019" w:tentative="1">
      <w:start w:val="1"/>
      <w:numFmt w:val="lowerLetter"/>
      <w:lvlText w:val="%2."/>
      <w:lvlJc w:val="left"/>
      <w:pPr>
        <w:ind w:left="1444" w:hanging="360"/>
      </w:pPr>
    </w:lvl>
    <w:lvl w:ilvl="2" w:tplc="0419001B" w:tentative="1">
      <w:start w:val="1"/>
      <w:numFmt w:val="lowerRoman"/>
      <w:lvlText w:val="%3."/>
      <w:lvlJc w:val="right"/>
      <w:pPr>
        <w:ind w:left="2164" w:hanging="180"/>
      </w:pPr>
    </w:lvl>
    <w:lvl w:ilvl="3" w:tplc="0419000F" w:tentative="1">
      <w:start w:val="1"/>
      <w:numFmt w:val="decimal"/>
      <w:lvlText w:val="%4."/>
      <w:lvlJc w:val="left"/>
      <w:pPr>
        <w:ind w:left="2884" w:hanging="360"/>
      </w:pPr>
    </w:lvl>
    <w:lvl w:ilvl="4" w:tplc="04190019" w:tentative="1">
      <w:start w:val="1"/>
      <w:numFmt w:val="lowerLetter"/>
      <w:lvlText w:val="%5."/>
      <w:lvlJc w:val="left"/>
      <w:pPr>
        <w:ind w:left="3604" w:hanging="360"/>
      </w:pPr>
    </w:lvl>
    <w:lvl w:ilvl="5" w:tplc="0419001B" w:tentative="1">
      <w:start w:val="1"/>
      <w:numFmt w:val="lowerRoman"/>
      <w:lvlText w:val="%6."/>
      <w:lvlJc w:val="right"/>
      <w:pPr>
        <w:ind w:left="4324" w:hanging="180"/>
      </w:pPr>
    </w:lvl>
    <w:lvl w:ilvl="6" w:tplc="0419000F" w:tentative="1">
      <w:start w:val="1"/>
      <w:numFmt w:val="decimal"/>
      <w:lvlText w:val="%7."/>
      <w:lvlJc w:val="left"/>
      <w:pPr>
        <w:ind w:left="5044" w:hanging="360"/>
      </w:pPr>
    </w:lvl>
    <w:lvl w:ilvl="7" w:tplc="04190019" w:tentative="1">
      <w:start w:val="1"/>
      <w:numFmt w:val="lowerLetter"/>
      <w:lvlText w:val="%8."/>
      <w:lvlJc w:val="left"/>
      <w:pPr>
        <w:ind w:left="5764" w:hanging="360"/>
      </w:pPr>
    </w:lvl>
    <w:lvl w:ilvl="8" w:tplc="0419001B" w:tentative="1">
      <w:start w:val="1"/>
      <w:numFmt w:val="lowerRoman"/>
      <w:lvlText w:val="%9."/>
      <w:lvlJc w:val="right"/>
      <w:pPr>
        <w:ind w:left="6484" w:hanging="180"/>
      </w:pPr>
    </w:lvl>
  </w:abstractNum>
  <w:abstractNum w:abstractNumId="50">
    <w:nsid w:val="32856251"/>
    <w:multiLevelType w:val="hybridMultilevel"/>
    <w:tmpl w:val="BEAA33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nsid w:val="32AA6688"/>
    <w:multiLevelType w:val="hybridMultilevel"/>
    <w:tmpl w:val="6786DAD6"/>
    <w:lvl w:ilvl="0" w:tplc="FFEE08E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3317272C"/>
    <w:multiLevelType w:val="multilevel"/>
    <w:tmpl w:val="D6B09D7E"/>
    <w:lvl w:ilvl="0">
      <w:start w:val="1"/>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3">
    <w:nsid w:val="33964F32"/>
    <w:multiLevelType w:val="hybridMultilevel"/>
    <w:tmpl w:val="DBF27B26"/>
    <w:lvl w:ilvl="0" w:tplc="FFEE08EE">
      <w:start w:val="1"/>
      <w:numFmt w:val="bullet"/>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4">
    <w:nsid w:val="341C4630"/>
    <w:multiLevelType w:val="hybridMultilevel"/>
    <w:tmpl w:val="EA6E1816"/>
    <w:lvl w:ilvl="0" w:tplc="FFEE08E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345F5E5E"/>
    <w:multiLevelType w:val="hybridMultilevel"/>
    <w:tmpl w:val="FB184C0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6">
    <w:nsid w:val="35D859BE"/>
    <w:multiLevelType w:val="hybridMultilevel"/>
    <w:tmpl w:val="27D8D6EC"/>
    <w:lvl w:ilvl="0" w:tplc="D99AA9CC">
      <w:numFmt w:val="bullet"/>
      <w:lvlText w:val="-"/>
      <w:lvlJc w:val="left"/>
      <w:pPr>
        <w:ind w:left="110" w:hanging="195"/>
      </w:pPr>
      <w:rPr>
        <w:rFonts w:ascii="Times New Roman" w:eastAsia="Times New Roman" w:hAnsi="Times New Roman" w:cs="Times New Roman" w:hint="default"/>
        <w:b w:val="0"/>
        <w:bCs w:val="0"/>
        <w:i w:val="0"/>
        <w:iCs w:val="0"/>
        <w:spacing w:val="0"/>
        <w:w w:val="100"/>
        <w:sz w:val="24"/>
        <w:szCs w:val="24"/>
        <w:lang w:val="ru-RU" w:eastAsia="en-US" w:bidi="ar-SA"/>
      </w:rPr>
    </w:lvl>
    <w:lvl w:ilvl="1" w:tplc="7B74A178">
      <w:numFmt w:val="bullet"/>
      <w:lvlText w:val="•"/>
      <w:lvlJc w:val="left"/>
      <w:pPr>
        <w:ind w:left="550" w:hanging="195"/>
      </w:pPr>
      <w:rPr>
        <w:rFonts w:hint="default"/>
        <w:lang w:val="ru-RU" w:eastAsia="en-US" w:bidi="ar-SA"/>
      </w:rPr>
    </w:lvl>
    <w:lvl w:ilvl="2" w:tplc="0DD4BA16">
      <w:numFmt w:val="bullet"/>
      <w:lvlText w:val="•"/>
      <w:lvlJc w:val="left"/>
      <w:pPr>
        <w:ind w:left="981" w:hanging="195"/>
      </w:pPr>
      <w:rPr>
        <w:rFonts w:hint="default"/>
        <w:lang w:val="ru-RU" w:eastAsia="en-US" w:bidi="ar-SA"/>
      </w:rPr>
    </w:lvl>
    <w:lvl w:ilvl="3" w:tplc="7690D762">
      <w:numFmt w:val="bullet"/>
      <w:lvlText w:val="•"/>
      <w:lvlJc w:val="left"/>
      <w:pPr>
        <w:ind w:left="1412" w:hanging="195"/>
      </w:pPr>
      <w:rPr>
        <w:rFonts w:hint="default"/>
        <w:lang w:val="ru-RU" w:eastAsia="en-US" w:bidi="ar-SA"/>
      </w:rPr>
    </w:lvl>
    <w:lvl w:ilvl="4" w:tplc="55F4D88C">
      <w:numFmt w:val="bullet"/>
      <w:lvlText w:val="•"/>
      <w:lvlJc w:val="left"/>
      <w:pPr>
        <w:ind w:left="1843" w:hanging="195"/>
      </w:pPr>
      <w:rPr>
        <w:rFonts w:hint="default"/>
        <w:lang w:val="ru-RU" w:eastAsia="en-US" w:bidi="ar-SA"/>
      </w:rPr>
    </w:lvl>
    <w:lvl w:ilvl="5" w:tplc="055AA984">
      <w:numFmt w:val="bullet"/>
      <w:lvlText w:val="•"/>
      <w:lvlJc w:val="left"/>
      <w:pPr>
        <w:ind w:left="2274" w:hanging="195"/>
      </w:pPr>
      <w:rPr>
        <w:rFonts w:hint="default"/>
        <w:lang w:val="ru-RU" w:eastAsia="en-US" w:bidi="ar-SA"/>
      </w:rPr>
    </w:lvl>
    <w:lvl w:ilvl="6" w:tplc="B134877C">
      <w:numFmt w:val="bullet"/>
      <w:lvlText w:val="•"/>
      <w:lvlJc w:val="left"/>
      <w:pPr>
        <w:ind w:left="2704" w:hanging="195"/>
      </w:pPr>
      <w:rPr>
        <w:rFonts w:hint="default"/>
        <w:lang w:val="ru-RU" w:eastAsia="en-US" w:bidi="ar-SA"/>
      </w:rPr>
    </w:lvl>
    <w:lvl w:ilvl="7" w:tplc="1B700D6E">
      <w:numFmt w:val="bullet"/>
      <w:lvlText w:val="•"/>
      <w:lvlJc w:val="left"/>
      <w:pPr>
        <w:ind w:left="3135" w:hanging="195"/>
      </w:pPr>
      <w:rPr>
        <w:rFonts w:hint="default"/>
        <w:lang w:val="ru-RU" w:eastAsia="en-US" w:bidi="ar-SA"/>
      </w:rPr>
    </w:lvl>
    <w:lvl w:ilvl="8" w:tplc="AAA2A682">
      <w:numFmt w:val="bullet"/>
      <w:lvlText w:val="•"/>
      <w:lvlJc w:val="left"/>
      <w:pPr>
        <w:ind w:left="3566" w:hanging="195"/>
      </w:pPr>
      <w:rPr>
        <w:rFonts w:hint="default"/>
        <w:lang w:val="ru-RU" w:eastAsia="en-US" w:bidi="ar-SA"/>
      </w:rPr>
    </w:lvl>
  </w:abstractNum>
  <w:abstractNum w:abstractNumId="57">
    <w:nsid w:val="364D6060"/>
    <w:multiLevelType w:val="hybridMultilevel"/>
    <w:tmpl w:val="FACE38DC"/>
    <w:lvl w:ilvl="0" w:tplc="FFEE08E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378B0687"/>
    <w:multiLevelType w:val="multilevel"/>
    <w:tmpl w:val="B8A05790"/>
    <w:lvl w:ilvl="0">
      <w:start w:val="2"/>
      <w:numFmt w:val="decimal"/>
      <w:lvlText w:val="%1."/>
      <w:lvlJc w:val="left"/>
      <w:pPr>
        <w:ind w:left="720" w:hanging="360"/>
      </w:pPr>
      <w:rPr>
        <w:rFonts w:hint="default"/>
      </w:rPr>
    </w:lvl>
    <w:lvl w:ilvl="1">
      <w:start w:val="1"/>
      <w:numFmt w:val="decimal"/>
      <w:isLgl/>
      <w:lvlText w:val="%1.%2."/>
      <w:lvlJc w:val="left"/>
      <w:pPr>
        <w:ind w:left="1114" w:hanging="405"/>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59">
    <w:nsid w:val="378F305C"/>
    <w:multiLevelType w:val="hybridMultilevel"/>
    <w:tmpl w:val="F80208A4"/>
    <w:lvl w:ilvl="0" w:tplc="FFEE08E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387824B1"/>
    <w:multiLevelType w:val="hybridMultilevel"/>
    <w:tmpl w:val="BD74A186"/>
    <w:lvl w:ilvl="0" w:tplc="FFEE08E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396F18C0"/>
    <w:multiLevelType w:val="hybridMultilevel"/>
    <w:tmpl w:val="5C6AE254"/>
    <w:lvl w:ilvl="0" w:tplc="FFEE08E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397F0848"/>
    <w:multiLevelType w:val="hybridMultilevel"/>
    <w:tmpl w:val="A3300EA0"/>
    <w:lvl w:ilvl="0" w:tplc="FFEE08E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3ABC0243"/>
    <w:multiLevelType w:val="hybridMultilevel"/>
    <w:tmpl w:val="03764824"/>
    <w:lvl w:ilvl="0" w:tplc="9FC00D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3B450A01"/>
    <w:multiLevelType w:val="hybridMultilevel"/>
    <w:tmpl w:val="D4C8A088"/>
    <w:lvl w:ilvl="0" w:tplc="4CFE3514">
      <w:start w:val="1"/>
      <w:numFmt w:val="bullet"/>
      <w:lvlText w:val=""/>
      <w:lvlJc w:val="left"/>
      <w:pPr>
        <w:ind w:left="468" w:hanging="360"/>
      </w:pPr>
      <w:rPr>
        <w:rFonts w:ascii="Symbol" w:hAnsi="Symbol" w:hint="default"/>
      </w:rPr>
    </w:lvl>
    <w:lvl w:ilvl="1" w:tplc="04190003" w:tentative="1">
      <w:start w:val="1"/>
      <w:numFmt w:val="bullet"/>
      <w:lvlText w:val="o"/>
      <w:lvlJc w:val="left"/>
      <w:pPr>
        <w:ind w:left="1188" w:hanging="360"/>
      </w:pPr>
      <w:rPr>
        <w:rFonts w:ascii="Courier New" w:hAnsi="Courier New" w:cs="Courier New" w:hint="default"/>
      </w:rPr>
    </w:lvl>
    <w:lvl w:ilvl="2" w:tplc="04190005" w:tentative="1">
      <w:start w:val="1"/>
      <w:numFmt w:val="bullet"/>
      <w:lvlText w:val=""/>
      <w:lvlJc w:val="left"/>
      <w:pPr>
        <w:ind w:left="1908" w:hanging="360"/>
      </w:pPr>
      <w:rPr>
        <w:rFonts w:ascii="Wingdings" w:hAnsi="Wingdings" w:hint="default"/>
      </w:rPr>
    </w:lvl>
    <w:lvl w:ilvl="3" w:tplc="04190001" w:tentative="1">
      <w:start w:val="1"/>
      <w:numFmt w:val="bullet"/>
      <w:lvlText w:val=""/>
      <w:lvlJc w:val="left"/>
      <w:pPr>
        <w:ind w:left="2628" w:hanging="360"/>
      </w:pPr>
      <w:rPr>
        <w:rFonts w:ascii="Symbol" w:hAnsi="Symbol" w:hint="default"/>
      </w:rPr>
    </w:lvl>
    <w:lvl w:ilvl="4" w:tplc="04190003" w:tentative="1">
      <w:start w:val="1"/>
      <w:numFmt w:val="bullet"/>
      <w:lvlText w:val="o"/>
      <w:lvlJc w:val="left"/>
      <w:pPr>
        <w:ind w:left="3348" w:hanging="360"/>
      </w:pPr>
      <w:rPr>
        <w:rFonts w:ascii="Courier New" w:hAnsi="Courier New" w:cs="Courier New" w:hint="default"/>
      </w:rPr>
    </w:lvl>
    <w:lvl w:ilvl="5" w:tplc="04190005" w:tentative="1">
      <w:start w:val="1"/>
      <w:numFmt w:val="bullet"/>
      <w:lvlText w:val=""/>
      <w:lvlJc w:val="left"/>
      <w:pPr>
        <w:ind w:left="4068" w:hanging="360"/>
      </w:pPr>
      <w:rPr>
        <w:rFonts w:ascii="Wingdings" w:hAnsi="Wingdings" w:hint="default"/>
      </w:rPr>
    </w:lvl>
    <w:lvl w:ilvl="6" w:tplc="04190001" w:tentative="1">
      <w:start w:val="1"/>
      <w:numFmt w:val="bullet"/>
      <w:lvlText w:val=""/>
      <w:lvlJc w:val="left"/>
      <w:pPr>
        <w:ind w:left="4788" w:hanging="360"/>
      </w:pPr>
      <w:rPr>
        <w:rFonts w:ascii="Symbol" w:hAnsi="Symbol" w:hint="default"/>
      </w:rPr>
    </w:lvl>
    <w:lvl w:ilvl="7" w:tplc="04190003" w:tentative="1">
      <w:start w:val="1"/>
      <w:numFmt w:val="bullet"/>
      <w:lvlText w:val="o"/>
      <w:lvlJc w:val="left"/>
      <w:pPr>
        <w:ind w:left="5508" w:hanging="360"/>
      </w:pPr>
      <w:rPr>
        <w:rFonts w:ascii="Courier New" w:hAnsi="Courier New" w:cs="Courier New" w:hint="default"/>
      </w:rPr>
    </w:lvl>
    <w:lvl w:ilvl="8" w:tplc="04190005" w:tentative="1">
      <w:start w:val="1"/>
      <w:numFmt w:val="bullet"/>
      <w:lvlText w:val=""/>
      <w:lvlJc w:val="left"/>
      <w:pPr>
        <w:ind w:left="6228" w:hanging="360"/>
      </w:pPr>
      <w:rPr>
        <w:rFonts w:ascii="Wingdings" w:hAnsi="Wingdings" w:hint="default"/>
      </w:rPr>
    </w:lvl>
  </w:abstractNum>
  <w:abstractNum w:abstractNumId="65">
    <w:nsid w:val="3CC17CEB"/>
    <w:multiLevelType w:val="hybridMultilevel"/>
    <w:tmpl w:val="3E629E52"/>
    <w:lvl w:ilvl="0" w:tplc="FFEE08E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3E0C0EC9"/>
    <w:multiLevelType w:val="hybridMultilevel"/>
    <w:tmpl w:val="AC443434"/>
    <w:lvl w:ilvl="0" w:tplc="FFEE08E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3EE22235"/>
    <w:multiLevelType w:val="hybridMultilevel"/>
    <w:tmpl w:val="F5569FCC"/>
    <w:lvl w:ilvl="0" w:tplc="FFEE08EE">
      <w:start w:val="1"/>
      <w:numFmt w:val="bullet"/>
      <w:lvlText w:val="−"/>
      <w:lvlJc w:val="left"/>
      <w:pPr>
        <w:ind w:left="752" w:hanging="360"/>
      </w:pPr>
      <w:rPr>
        <w:rFonts w:ascii="Times New Roman" w:hAnsi="Times New Roman" w:cs="Times New Roman" w:hint="default"/>
      </w:rPr>
    </w:lvl>
    <w:lvl w:ilvl="1" w:tplc="04190003" w:tentative="1">
      <w:start w:val="1"/>
      <w:numFmt w:val="bullet"/>
      <w:lvlText w:val="o"/>
      <w:lvlJc w:val="left"/>
      <w:pPr>
        <w:ind w:left="1472" w:hanging="360"/>
      </w:pPr>
      <w:rPr>
        <w:rFonts w:ascii="Courier New" w:hAnsi="Courier New" w:cs="Courier New" w:hint="default"/>
      </w:rPr>
    </w:lvl>
    <w:lvl w:ilvl="2" w:tplc="04190005" w:tentative="1">
      <w:start w:val="1"/>
      <w:numFmt w:val="bullet"/>
      <w:lvlText w:val=""/>
      <w:lvlJc w:val="left"/>
      <w:pPr>
        <w:ind w:left="2192" w:hanging="360"/>
      </w:pPr>
      <w:rPr>
        <w:rFonts w:ascii="Wingdings" w:hAnsi="Wingdings" w:hint="default"/>
      </w:rPr>
    </w:lvl>
    <w:lvl w:ilvl="3" w:tplc="04190001" w:tentative="1">
      <w:start w:val="1"/>
      <w:numFmt w:val="bullet"/>
      <w:lvlText w:val=""/>
      <w:lvlJc w:val="left"/>
      <w:pPr>
        <w:ind w:left="2912" w:hanging="360"/>
      </w:pPr>
      <w:rPr>
        <w:rFonts w:ascii="Symbol" w:hAnsi="Symbol" w:hint="default"/>
      </w:rPr>
    </w:lvl>
    <w:lvl w:ilvl="4" w:tplc="04190003" w:tentative="1">
      <w:start w:val="1"/>
      <w:numFmt w:val="bullet"/>
      <w:lvlText w:val="o"/>
      <w:lvlJc w:val="left"/>
      <w:pPr>
        <w:ind w:left="3632" w:hanging="360"/>
      </w:pPr>
      <w:rPr>
        <w:rFonts w:ascii="Courier New" w:hAnsi="Courier New" w:cs="Courier New" w:hint="default"/>
      </w:rPr>
    </w:lvl>
    <w:lvl w:ilvl="5" w:tplc="04190005" w:tentative="1">
      <w:start w:val="1"/>
      <w:numFmt w:val="bullet"/>
      <w:lvlText w:val=""/>
      <w:lvlJc w:val="left"/>
      <w:pPr>
        <w:ind w:left="4352" w:hanging="360"/>
      </w:pPr>
      <w:rPr>
        <w:rFonts w:ascii="Wingdings" w:hAnsi="Wingdings" w:hint="default"/>
      </w:rPr>
    </w:lvl>
    <w:lvl w:ilvl="6" w:tplc="04190001" w:tentative="1">
      <w:start w:val="1"/>
      <w:numFmt w:val="bullet"/>
      <w:lvlText w:val=""/>
      <w:lvlJc w:val="left"/>
      <w:pPr>
        <w:ind w:left="5072" w:hanging="360"/>
      </w:pPr>
      <w:rPr>
        <w:rFonts w:ascii="Symbol" w:hAnsi="Symbol" w:hint="default"/>
      </w:rPr>
    </w:lvl>
    <w:lvl w:ilvl="7" w:tplc="04190003" w:tentative="1">
      <w:start w:val="1"/>
      <w:numFmt w:val="bullet"/>
      <w:lvlText w:val="o"/>
      <w:lvlJc w:val="left"/>
      <w:pPr>
        <w:ind w:left="5792" w:hanging="360"/>
      </w:pPr>
      <w:rPr>
        <w:rFonts w:ascii="Courier New" w:hAnsi="Courier New" w:cs="Courier New" w:hint="default"/>
      </w:rPr>
    </w:lvl>
    <w:lvl w:ilvl="8" w:tplc="04190005" w:tentative="1">
      <w:start w:val="1"/>
      <w:numFmt w:val="bullet"/>
      <w:lvlText w:val=""/>
      <w:lvlJc w:val="left"/>
      <w:pPr>
        <w:ind w:left="6512" w:hanging="360"/>
      </w:pPr>
      <w:rPr>
        <w:rFonts w:ascii="Wingdings" w:hAnsi="Wingdings" w:hint="default"/>
      </w:rPr>
    </w:lvl>
  </w:abstractNum>
  <w:abstractNum w:abstractNumId="68">
    <w:nsid w:val="43FC5772"/>
    <w:multiLevelType w:val="hybridMultilevel"/>
    <w:tmpl w:val="FD2E7224"/>
    <w:lvl w:ilvl="0" w:tplc="FFEE08E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44827D43"/>
    <w:multiLevelType w:val="hybridMultilevel"/>
    <w:tmpl w:val="9AF4323A"/>
    <w:lvl w:ilvl="0" w:tplc="FFEE08E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4544040B"/>
    <w:multiLevelType w:val="hybridMultilevel"/>
    <w:tmpl w:val="A686FDDA"/>
    <w:lvl w:ilvl="0" w:tplc="1832953C">
      <w:numFmt w:val="bullet"/>
      <w:lvlText w:val="-"/>
      <w:lvlJc w:val="left"/>
      <w:pPr>
        <w:ind w:left="110" w:hanging="348"/>
      </w:pPr>
      <w:rPr>
        <w:rFonts w:ascii="Times New Roman" w:eastAsia="Times New Roman" w:hAnsi="Times New Roman" w:cs="Times New Roman" w:hint="default"/>
        <w:b w:val="0"/>
        <w:bCs w:val="0"/>
        <w:i w:val="0"/>
        <w:iCs w:val="0"/>
        <w:spacing w:val="0"/>
        <w:w w:val="100"/>
        <w:sz w:val="24"/>
        <w:szCs w:val="24"/>
        <w:lang w:val="ru-RU" w:eastAsia="en-US" w:bidi="ar-SA"/>
      </w:rPr>
    </w:lvl>
    <w:lvl w:ilvl="1" w:tplc="91ACD9A0">
      <w:numFmt w:val="bullet"/>
      <w:lvlText w:val="•"/>
      <w:lvlJc w:val="left"/>
      <w:pPr>
        <w:ind w:left="550" w:hanging="348"/>
      </w:pPr>
      <w:rPr>
        <w:rFonts w:hint="default"/>
        <w:lang w:val="ru-RU" w:eastAsia="en-US" w:bidi="ar-SA"/>
      </w:rPr>
    </w:lvl>
    <w:lvl w:ilvl="2" w:tplc="5CA6BC04">
      <w:numFmt w:val="bullet"/>
      <w:lvlText w:val="•"/>
      <w:lvlJc w:val="left"/>
      <w:pPr>
        <w:ind w:left="981" w:hanging="348"/>
      </w:pPr>
      <w:rPr>
        <w:rFonts w:hint="default"/>
        <w:lang w:val="ru-RU" w:eastAsia="en-US" w:bidi="ar-SA"/>
      </w:rPr>
    </w:lvl>
    <w:lvl w:ilvl="3" w:tplc="7F9CFCB4">
      <w:numFmt w:val="bullet"/>
      <w:lvlText w:val="•"/>
      <w:lvlJc w:val="left"/>
      <w:pPr>
        <w:ind w:left="1412" w:hanging="348"/>
      </w:pPr>
      <w:rPr>
        <w:rFonts w:hint="default"/>
        <w:lang w:val="ru-RU" w:eastAsia="en-US" w:bidi="ar-SA"/>
      </w:rPr>
    </w:lvl>
    <w:lvl w:ilvl="4" w:tplc="4E08E2A2">
      <w:numFmt w:val="bullet"/>
      <w:lvlText w:val="•"/>
      <w:lvlJc w:val="left"/>
      <w:pPr>
        <w:ind w:left="1843" w:hanging="348"/>
      </w:pPr>
      <w:rPr>
        <w:rFonts w:hint="default"/>
        <w:lang w:val="ru-RU" w:eastAsia="en-US" w:bidi="ar-SA"/>
      </w:rPr>
    </w:lvl>
    <w:lvl w:ilvl="5" w:tplc="18C6CC2E">
      <w:numFmt w:val="bullet"/>
      <w:lvlText w:val="•"/>
      <w:lvlJc w:val="left"/>
      <w:pPr>
        <w:ind w:left="2274" w:hanging="348"/>
      </w:pPr>
      <w:rPr>
        <w:rFonts w:hint="default"/>
        <w:lang w:val="ru-RU" w:eastAsia="en-US" w:bidi="ar-SA"/>
      </w:rPr>
    </w:lvl>
    <w:lvl w:ilvl="6" w:tplc="BCC202B8">
      <w:numFmt w:val="bullet"/>
      <w:lvlText w:val="•"/>
      <w:lvlJc w:val="left"/>
      <w:pPr>
        <w:ind w:left="2704" w:hanging="348"/>
      </w:pPr>
      <w:rPr>
        <w:rFonts w:hint="default"/>
        <w:lang w:val="ru-RU" w:eastAsia="en-US" w:bidi="ar-SA"/>
      </w:rPr>
    </w:lvl>
    <w:lvl w:ilvl="7" w:tplc="AEB4C8F2">
      <w:numFmt w:val="bullet"/>
      <w:lvlText w:val="•"/>
      <w:lvlJc w:val="left"/>
      <w:pPr>
        <w:ind w:left="3135" w:hanging="348"/>
      </w:pPr>
      <w:rPr>
        <w:rFonts w:hint="default"/>
        <w:lang w:val="ru-RU" w:eastAsia="en-US" w:bidi="ar-SA"/>
      </w:rPr>
    </w:lvl>
    <w:lvl w:ilvl="8" w:tplc="91501870">
      <w:numFmt w:val="bullet"/>
      <w:lvlText w:val="•"/>
      <w:lvlJc w:val="left"/>
      <w:pPr>
        <w:ind w:left="3566" w:hanging="348"/>
      </w:pPr>
      <w:rPr>
        <w:rFonts w:hint="default"/>
        <w:lang w:val="ru-RU" w:eastAsia="en-US" w:bidi="ar-SA"/>
      </w:rPr>
    </w:lvl>
  </w:abstractNum>
  <w:abstractNum w:abstractNumId="71">
    <w:nsid w:val="457B3DD0"/>
    <w:multiLevelType w:val="hybridMultilevel"/>
    <w:tmpl w:val="3A9CEB72"/>
    <w:lvl w:ilvl="0" w:tplc="9FC00D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45A63A10"/>
    <w:multiLevelType w:val="hybridMultilevel"/>
    <w:tmpl w:val="92E26418"/>
    <w:lvl w:ilvl="0" w:tplc="FFEE08E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45A74830"/>
    <w:multiLevelType w:val="hybridMultilevel"/>
    <w:tmpl w:val="286AE300"/>
    <w:lvl w:ilvl="0" w:tplc="FFEE08E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46185B77"/>
    <w:multiLevelType w:val="multilevel"/>
    <w:tmpl w:val="568EF9A2"/>
    <w:lvl w:ilvl="0">
      <w:start w:val="3"/>
      <w:numFmt w:val="decimal"/>
      <w:lvlText w:val="%1"/>
      <w:lvlJc w:val="left"/>
      <w:pPr>
        <w:ind w:left="480" w:hanging="480"/>
      </w:pPr>
      <w:rPr>
        <w:rFonts w:hint="default"/>
      </w:rPr>
    </w:lvl>
    <w:lvl w:ilvl="1">
      <w:start w:val="2"/>
      <w:numFmt w:val="decimal"/>
      <w:lvlText w:val="%1.%2"/>
      <w:lvlJc w:val="left"/>
      <w:pPr>
        <w:ind w:left="834" w:hanging="48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75">
    <w:nsid w:val="465026CB"/>
    <w:multiLevelType w:val="multilevel"/>
    <w:tmpl w:val="C0DE8C60"/>
    <w:lvl w:ilvl="0">
      <w:start w:val="1"/>
      <w:numFmt w:val="decimal"/>
      <w:lvlText w:val="%1."/>
      <w:lvlJc w:val="left"/>
      <w:pPr>
        <w:ind w:left="720" w:hanging="360"/>
      </w:pPr>
      <w:rPr>
        <w:rFonts w:hint="default"/>
      </w:rPr>
    </w:lvl>
    <w:lvl w:ilvl="1">
      <w:start w:val="1"/>
      <w:numFmt w:val="decimal"/>
      <w:isLgl/>
      <w:lvlText w:val="%1.%2."/>
      <w:lvlJc w:val="left"/>
      <w:pPr>
        <w:ind w:left="1114" w:hanging="405"/>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76">
    <w:nsid w:val="46EE5725"/>
    <w:multiLevelType w:val="hybridMultilevel"/>
    <w:tmpl w:val="483EF162"/>
    <w:lvl w:ilvl="0" w:tplc="F7F86B68">
      <w:start w:val="1"/>
      <w:numFmt w:val="decimal"/>
      <w:lvlText w:val="%1."/>
      <w:lvlJc w:val="left"/>
      <w:pPr>
        <w:ind w:left="720" w:hanging="36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nsid w:val="47C930A6"/>
    <w:multiLevelType w:val="hybridMultilevel"/>
    <w:tmpl w:val="255A71AA"/>
    <w:lvl w:ilvl="0" w:tplc="9FC00D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494C1A00"/>
    <w:multiLevelType w:val="multilevel"/>
    <w:tmpl w:val="E46EDCB0"/>
    <w:lvl w:ilvl="0">
      <w:start w:val="1"/>
      <w:numFmt w:val="decimal"/>
      <w:lvlText w:val="%1."/>
      <w:lvlJc w:val="left"/>
      <w:pPr>
        <w:ind w:left="928" w:hanging="360"/>
      </w:pPr>
    </w:lvl>
    <w:lvl w:ilvl="1">
      <w:start w:val="1"/>
      <w:numFmt w:val="lowerLetter"/>
      <w:lvlText w:val="%2."/>
      <w:lvlJc w:val="left"/>
      <w:pPr>
        <w:ind w:left="1648" w:hanging="360"/>
      </w:pPr>
    </w:lvl>
    <w:lvl w:ilvl="2">
      <w:start w:val="1"/>
      <w:numFmt w:val="lowerRoman"/>
      <w:lvlText w:val="%3."/>
      <w:lvlJc w:val="right"/>
      <w:pPr>
        <w:ind w:left="2368" w:hanging="180"/>
      </w:pPr>
    </w:lvl>
    <w:lvl w:ilvl="3">
      <w:start w:val="1"/>
      <w:numFmt w:val="decimal"/>
      <w:lvlText w:val="%4."/>
      <w:lvlJc w:val="left"/>
      <w:pPr>
        <w:ind w:left="3088" w:hanging="360"/>
      </w:pPr>
    </w:lvl>
    <w:lvl w:ilvl="4">
      <w:start w:val="1"/>
      <w:numFmt w:val="lowerLetter"/>
      <w:lvlText w:val="%5."/>
      <w:lvlJc w:val="left"/>
      <w:pPr>
        <w:ind w:left="3808" w:hanging="360"/>
      </w:pPr>
    </w:lvl>
    <w:lvl w:ilvl="5">
      <w:start w:val="1"/>
      <w:numFmt w:val="lowerRoman"/>
      <w:lvlText w:val="%6."/>
      <w:lvlJc w:val="right"/>
      <w:pPr>
        <w:ind w:left="4528" w:hanging="180"/>
      </w:pPr>
    </w:lvl>
    <w:lvl w:ilvl="6">
      <w:start w:val="1"/>
      <w:numFmt w:val="decimal"/>
      <w:lvlText w:val="%7."/>
      <w:lvlJc w:val="left"/>
      <w:pPr>
        <w:ind w:left="5248" w:hanging="360"/>
      </w:pPr>
    </w:lvl>
    <w:lvl w:ilvl="7">
      <w:start w:val="1"/>
      <w:numFmt w:val="lowerLetter"/>
      <w:lvlText w:val="%8."/>
      <w:lvlJc w:val="left"/>
      <w:pPr>
        <w:ind w:left="5968" w:hanging="360"/>
      </w:pPr>
    </w:lvl>
    <w:lvl w:ilvl="8">
      <w:start w:val="1"/>
      <w:numFmt w:val="lowerRoman"/>
      <w:lvlText w:val="%9."/>
      <w:lvlJc w:val="right"/>
      <w:pPr>
        <w:ind w:left="6688" w:hanging="180"/>
      </w:pPr>
    </w:lvl>
  </w:abstractNum>
  <w:abstractNum w:abstractNumId="79">
    <w:nsid w:val="4A07322D"/>
    <w:multiLevelType w:val="hybridMultilevel"/>
    <w:tmpl w:val="646E3740"/>
    <w:lvl w:ilvl="0" w:tplc="F4A6071C">
      <w:numFmt w:val="bullet"/>
      <w:lvlText w:val="-"/>
      <w:lvlJc w:val="left"/>
      <w:pPr>
        <w:ind w:left="110" w:hanging="444"/>
      </w:pPr>
      <w:rPr>
        <w:rFonts w:ascii="Times New Roman" w:eastAsia="Times New Roman" w:hAnsi="Times New Roman" w:cs="Times New Roman" w:hint="default"/>
        <w:b w:val="0"/>
        <w:bCs w:val="0"/>
        <w:i w:val="0"/>
        <w:iCs w:val="0"/>
        <w:spacing w:val="0"/>
        <w:w w:val="100"/>
        <w:sz w:val="24"/>
        <w:szCs w:val="24"/>
        <w:lang w:val="ru-RU" w:eastAsia="en-US" w:bidi="ar-SA"/>
      </w:rPr>
    </w:lvl>
    <w:lvl w:ilvl="1" w:tplc="0F94E2B4">
      <w:numFmt w:val="bullet"/>
      <w:lvlText w:val="•"/>
      <w:lvlJc w:val="left"/>
      <w:pPr>
        <w:ind w:left="550" w:hanging="444"/>
      </w:pPr>
      <w:rPr>
        <w:rFonts w:hint="default"/>
        <w:lang w:val="ru-RU" w:eastAsia="en-US" w:bidi="ar-SA"/>
      </w:rPr>
    </w:lvl>
    <w:lvl w:ilvl="2" w:tplc="C1962612">
      <w:numFmt w:val="bullet"/>
      <w:lvlText w:val="•"/>
      <w:lvlJc w:val="left"/>
      <w:pPr>
        <w:ind w:left="981" w:hanging="444"/>
      </w:pPr>
      <w:rPr>
        <w:rFonts w:hint="default"/>
        <w:lang w:val="ru-RU" w:eastAsia="en-US" w:bidi="ar-SA"/>
      </w:rPr>
    </w:lvl>
    <w:lvl w:ilvl="3" w:tplc="F996BBF0">
      <w:numFmt w:val="bullet"/>
      <w:lvlText w:val="•"/>
      <w:lvlJc w:val="left"/>
      <w:pPr>
        <w:ind w:left="1412" w:hanging="444"/>
      </w:pPr>
      <w:rPr>
        <w:rFonts w:hint="default"/>
        <w:lang w:val="ru-RU" w:eastAsia="en-US" w:bidi="ar-SA"/>
      </w:rPr>
    </w:lvl>
    <w:lvl w:ilvl="4" w:tplc="9356EA4C">
      <w:numFmt w:val="bullet"/>
      <w:lvlText w:val="•"/>
      <w:lvlJc w:val="left"/>
      <w:pPr>
        <w:ind w:left="1843" w:hanging="444"/>
      </w:pPr>
      <w:rPr>
        <w:rFonts w:hint="default"/>
        <w:lang w:val="ru-RU" w:eastAsia="en-US" w:bidi="ar-SA"/>
      </w:rPr>
    </w:lvl>
    <w:lvl w:ilvl="5" w:tplc="0FC2EFA6">
      <w:numFmt w:val="bullet"/>
      <w:lvlText w:val="•"/>
      <w:lvlJc w:val="left"/>
      <w:pPr>
        <w:ind w:left="2274" w:hanging="444"/>
      </w:pPr>
      <w:rPr>
        <w:rFonts w:hint="default"/>
        <w:lang w:val="ru-RU" w:eastAsia="en-US" w:bidi="ar-SA"/>
      </w:rPr>
    </w:lvl>
    <w:lvl w:ilvl="6" w:tplc="49DCFAB0">
      <w:numFmt w:val="bullet"/>
      <w:lvlText w:val="•"/>
      <w:lvlJc w:val="left"/>
      <w:pPr>
        <w:ind w:left="2704" w:hanging="444"/>
      </w:pPr>
      <w:rPr>
        <w:rFonts w:hint="default"/>
        <w:lang w:val="ru-RU" w:eastAsia="en-US" w:bidi="ar-SA"/>
      </w:rPr>
    </w:lvl>
    <w:lvl w:ilvl="7" w:tplc="ED5436E2">
      <w:numFmt w:val="bullet"/>
      <w:lvlText w:val="•"/>
      <w:lvlJc w:val="left"/>
      <w:pPr>
        <w:ind w:left="3135" w:hanging="444"/>
      </w:pPr>
      <w:rPr>
        <w:rFonts w:hint="default"/>
        <w:lang w:val="ru-RU" w:eastAsia="en-US" w:bidi="ar-SA"/>
      </w:rPr>
    </w:lvl>
    <w:lvl w:ilvl="8" w:tplc="0E96D85C">
      <w:numFmt w:val="bullet"/>
      <w:lvlText w:val="•"/>
      <w:lvlJc w:val="left"/>
      <w:pPr>
        <w:ind w:left="3566" w:hanging="444"/>
      </w:pPr>
      <w:rPr>
        <w:rFonts w:hint="default"/>
        <w:lang w:val="ru-RU" w:eastAsia="en-US" w:bidi="ar-SA"/>
      </w:rPr>
    </w:lvl>
  </w:abstractNum>
  <w:abstractNum w:abstractNumId="80">
    <w:nsid w:val="4A254488"/>
    <w:multiLevelType w:val="hybridMultilevel"/>
    <w:tmpl w:val="BFE8AE26"/>
    <w:lvl w:ilvl="0" w:tplc="9DEE4ADC">
      <w:start w:val="1"/>
      <w:numFmt w:val="decimal"/>
      <w:lvlText w:val="%1."/>
      <w:lvlJc w:val="left"/>
      <w:pPr>
        <w:ind w:left="861"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395CEEFE">
      <w:numFmt w:val="bullet"/>
      <w:lvlText w:val="•"/>
      <w:lvlJc w:val="left"/>
      <w:pPr>
        <w:ind w:left="1822" w:hanging="360"/>
      </w:pPr>
      <w:rPr>
        <w:rFonts w:hint="default"/>
        <w:lang w:val="ru-RU" w:eastAsia="en-US" w:bidi="ar-SA"/>
      </w:rPr>
    </w:lvl>
    <w:lvl w:ilvl="2" w:tplc="46F2100A">
      <w:numFmt w:val="bullet"/>
      <w:lvlText w:val="•"/>
      <w:lvlJc w:val="left"/>
      <w:pPr>
        <w:ind w:left="2785" w:hanging="360"/>
      </w:pPr>
      <w:rPr>
        <w:rFonts w:hint="default"/>
        <w:lang w:val="ru-RU" w:eastAsia="en-US" w:bidi="ar-SA"/>
      </w:rPr>
    </w:lvl>
    <w:lvl w:ilvl="3" w:tplc="97AC1F56">
      <w:numFmt w:val="bullet"/>
      <w:lvlText w:val="•"/>
      <w:lvlJc w:val="left"/>
      <w:pPr>
        <w:ind w:left="3748" w:hanging="360"/>
      </w:pPr>
      <w:rPr>
        <w:rFonts w:hint="default"/>
        <w:lang w:val="ru-RU" w:eastAsia="en-US" w:bidi="ar-SA"/>
      </w:rPr>
    </w:lvl>
    <w:lvl w:ilvl="4" w:tplc="94FE8116">
      <w:numFmt w:val="bullet"/>
      <w:lvlText w:val="•"/>
      <w:lvlJc w:val="left"/>
      <w:pPr>
        <w:ind w:left="4711" w:hanging="360"/>
      </w:pPr>
      <w:rPr>
        <w:rFonts w:hint="default"/>
        <w:lang w:val="ru-RU" w:eastAsia="en-US" w:bidi="ar-SA"/>
      </w:rPr>
    </w:lvl>
    <w:lvl w:ilvl="5" w:tplc="B56A59E2">
      <w:numFmt w:val="bullet"/>
      <w:lvlText w:val="•"/>
      <w:lvlJc w:val="left"/>
      <w:pPr>
        <w:ind w:left="5674" w:hanging="360"/>
      </w:pPr>
      <w:rPr>
        <w:rFonts w:hint="default"/>
        <w:lang w:val="ru-RU" w:eastAsia="en-US" w:bidi="ar-SA"/>
      </w:rPr>
    </w:lvl>
    <w:lvl w:ilvl="6" w:tplc="CF3A8974">
      <w:numFmt w:val="bullet"/>
      <w:lvlText w:val="•"/>
      <w:lvlJc w:val="left"/>
      <w:pPr>
        <w:ind w:left="6637" w:hanging="360"/>
      </w:pPr>
      <w:rPr>
        <w:rFonts w:hint="default"/>
        <w:lang w:val="ru-RU" w:eastAsia="en-US" w:bidi="ar-SA"/>
      </w:rPr>
    </w:lvl>
    <w:lvl w:ilvl="7" w:tplc="BA30685E">
      <w:numFmt w:val="bullet"/>
      <w:lvlText w:val="•"/>
      <w:lvlJc w:val="left"/>
      <w:pPr>
        <w:ind w:left="7600" w:hanging="360"/>
      </w:pPr>
      <w:rPr>
        <w:rFonts w:hint="default"/>
        <w:lang w:val="ru-RU" w:eastAsia="en-US" w:bidi="ar-SA"/>
      </w:rPr>
    </w:lvl>
    <w:lvl w:ilvl="8" w:tplc="40A08E88">
      <w:numFmt w:val="bullet"/>
      <w:lvlText w:val="•"/>
      <w:lvlJc w:val="left"/>
      <w:pPr>
        <w:ind w:left="8563" w:hanging="360"/>
      </w:pPr>
      <w:rPr>
        <w:rFonts w:hint="default"/>
        <w:lang w:val="ru-RU" w:eastAsia="en-US" w:bidi="ar-SA"/>
      </w:rPr>
    </w:lvl>
  </w:abstractNum>
  <w:abstractNum w:abstractNumId="81">
    <w:nsid w:val="4AE20D70"/>
    <w:multiLevelType w:val="hybridMultilevel"/>
    <w:tmpl w:val="777C34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
    <w:nsid w:val="4B873539"/>
    <w:multiLevelType w:val="hybridMultilevel"/>
    <w:tmpl w:val="2D44D4B2"/>
    <w:lvl w:ilvl="0" w:tplc="FFEE08E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4CD5511E"/>
    <w:multiLevelType w:val="hybridMultilevel"/>
    <w:tmpl w:val="613CC882"/>
    <w:lvl w:ilvl="0" w:tplc="9FC00D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4DAD2036"/>
    <w:multiLevelType w:val="hybridMultilevel"/>
    <w:tmpl w:val="D7C6420E"/>
    <w:lvl w:ilvl="0" w:tplc="7BC4955E">
      <w:numFmt w:val="bullet"/>
      <w:lvlText w:val="-"/>
      <w:lvlJc w:val="left"/>
      <w:pPr>
        <w:ind w:left="108"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B5CA83B8">
      <w:numFmt w:val="bullet"/>
      <w:lvlText w:val="•"/>
      <w:lvlJc w:val="left"/>
      <w:pPr>
        <w:ind w:left="457" w:hanging="140"/>
      </w:pPr>
      <w:rPr>
        <w:rFonts w:hint="default"/>
        <w:lang w:val="ru-RU" w:eastAsia="en-US" w:bidi="ar-SA"/>
      </w:rPr>
    </w:lvl>
    <w:lvl w:ilvl="2" w:tplc="B7B08EC0">
      <w:numFmt w:val="bullet"/>
      <w:lvlText w:val="•"/>
      <w:lvlJc w:val="left"/>
      <w:pPr>
        <w:ind w:left="815" w:hanging="140"/>
      </w:pPr>
      <w:rPr>
        <w:rFonts w:hint="default"/>
        <w:lang w:val="ru-RU" w:eastAsia="en-US" w:bidi="ar-SA"/>
      </w:rPr>
    </w:lvl>
    <w:lvl w:ilvl="3" w:tplc="D57803F0">
      <w:numFmt w:val="bullet"/>
      <w:lvlText w:val="•"/>
      <w:lvlJc w:val="left"/>
      <w:pPr>
        <w:ind w:left="1172" w:hanging="140"/>
      </w:pPr>
      <w:rPr>
        <w:rFonts w:hint="default"/>
        <w:lang w:val="ru-RU" w:eastAsia="en-US" w:bidi="ar-SA"/>
      </w:rPr>
    </w:lvl>
    <w:lvl w:ilvl="4" w:tplc="4A1EAE5E">
      <w:numFmt w:val="bullet"/>
      <w:lvlText w:val="•"/>
      <w:lvlJc w:val="left"/>
      <w:pPr>
        <w:ind w:left="1530" w:hanging="140"/>
      </w:pPr>
      <w:rPr>
        <w:rFonts w:hint="default"/>
        <w:lang w:val="ru-RU" w:eastAsia="en-US" w:bidi="ar-SA"/>
      </w:rPr>
    </w:lvl>
    <w:lvl w:ilvl="5" w:tplc="BB60C876">
      <w:numFmt w:val="bullet"/>
      <w:lvlText w:val="•"/>
      <w:lvlJc w:val="left"/>
      <w:pPr>
        <w:ind w:left="1887" w:hanging="140"/>
      </w:pPr>
      <w:rPr>
        <w:rFonts w:hint="default"/>
        <w:lang w:val="ru-RU" w:eastAsia="en-US" w:bidi="ar-SA"/>
      </w:rPr>
    </w:lvl>
    <w:lvl w:ilvl="6" w:tplc="F16A2AEE">
      <w:numFmt w:val="bullet"/>
      <w:lvlText w:val="•"/>
      <w:lvlJc w:val="left"/>
      <w:pPr>
        <w:ind w:left="2245" w:hanging="140"/>
      </w:pPr>
      <w:rPr>
        <w:rFonts w:hint="default"/>
        <w:lang w:val="ru-RU" w:eastAsia="en-US" w:bidi="ar-SA"/>
      </w:rPr>
    </w:lvl>
    <w:lvl w:ilvl="7" w:tplc="6512C086">
      <w:numFmt w:val="bullet"/>
      <w:lvlText w:val="•"/>
      <w:lvlJc w:val="left"/>
      <w:pPr>
        <w:ind w:left="2602" w:hanging="140"/>
      </w:pPr>
      <w:rPr>
        <w:rFonts w:hint="default"/>
        <w:lang w:val="ru-RU" w:eastAsia="en-US" w:bidi="ar-SA"/>
      </w:rPr>
    </w:lvl>
    <w:lvl w:ilvl="8" w:tplc="7194A278">
      <w:numFmt w:val="bullet"/>
      <w:lvlText w:val="•"/>
      <w:lvlJc w:val="left"/>
      <w:pPr>
        <w:ind w:left="2960" w:hanging="140"/>
      </w:pPr>
      <w:rPr>
        <w:rFonts w:hint="default"/>
        <w:lang w:val="ru-RU" w:eastAsia="en-US" w:bidi="ar-SA"/>
      </w:rPr>
    </w:lvl>
  </w:abstractNum>
  <w:abstractNum w:abstractNumId="85">
    <w:nsid w:val="4E321F6C"/>
    <w:multiLevelType w:val="multilevel"/>
    <w:tmpl w:val="64101C22"/>
    <w:lvl w:ilvl="0">
      <w:start w:val="1"/>
      <w:numFmt w:val="decimal"/>
      <w:lvlText w:val="%1."/>
      <w:lvlJc w:val="left"/>
      <w:pPr>
        <w:ind w:left="1440" w:hanging="360"/>
      </w:pPr>
      <w:rPr>
        <w:b w:val="0"/>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86">
    <w:nsid w:val="4F4269A6"/>
    <w:multiLevelType w:val="hybridMultilevel"/>
    <w:tmpl w:val="83A259C4"/>
    <w:lvl w:ilvl="0" w:tplc="FFEE08E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512F50BC"/>
    <w:multiLevelType w:val="multilevel"/>
    <w:tmpl w:val="041E52AA"/>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8">
    <w:nsid w:val="51725276"/>
    <w:multiLevelType w:val="hybridMultilevel"/>
    <w:tmpl w:val="873ED958"/>
    <w:lvl w:ilvl="0" w:tplc="FFEE08EE">
      <w:start w:val="1"/>
      <w:numFmt w:val="bullet"/>
      <w:lvlText w:val="−"/>
      <w:lvlJc w:val="left"/>
      <w:pPr>
        <w:ind w:left="644"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52514217"/>
    <w:multiLevelType w:val="hybridMultilevel"/>
    <w:tmpl w:val="5BE83378"/>
    <w:lvl w:ilvl="0" w:tplc="08CE4992">
      <w:numFmt w:val="bullet"/>
      <w:lvlText w:val="-"/>
      <w:lvlJc w:val="left"/>
      <w:pPr>
        <w:ind w:left="110" w:hanging="204"/>
      </w:pPr>
      <w:rPr>
        <w:rFonts w:ascii="Times New Roman" w:eastAsia="Times New Roman" w:hAnsi="Times New Roman" w:cs="Times New Roman" w:hint="default"/>
        <w:b w:val="0"/>
        <w:bCs w:val="0"/>
        <w:i w:val="0"/>
        <w:iCs w:val="0"/>
        <w:spacing w:val="0"/>
        <w:w w:val="100"/>
        <w:sz w:val="24"/>
        <w:szCs w:val="24"/>
        <w:lang w:val="ru-RU" w:eastAsia="en-US" w:bidi="ar-SA"/>
      </w:rPr>
    </w:lvl>
    <w:lvl w:ilvl="1" w:tplc="D834BA16">
      <w:numFmt w:val="bullet"/>
      <w:lvlText w:val="•"/>
      <w:lvlJc w:val="left"/>
      <w:pPr>
        <w:ind w:left="550" w:hanging="204"/>
      </w:pPr>
      <w:rPr>
        <w:rFonts w:hint="default"/>
        <w:lang w:val="ru-RU" w:eastAsia="en-US" w:bidi="ar-SA"/>
      </w:rPr>
    </w:lvl>
    <w:lvl w:ilvl="2" w:tplc="963C1700">
      <w:numFmt w:val="bullet"/>
      <w:lvlText w:val="•"/>
      <w:lvlJc w:val="left"/>
      <w:pPr>
        <w:ind w:left="981" w:hanging="204"/>
      </w:pPr>
      <w:rPr>
        <w:rFonts w:hint="default"/>
        <w:lang w:val="ru-RU" w:eastAsia="en-US" w:bidi="ar-SA"/>
      </w:rPr>
    </w:lvl>
    <w:lvl w:ilvl="3" w:tplc="A118AD72">
      <w:numFmt w:val="bullet"/>
      <w:lvlText w:val="•"/>
      <w:lvlJc w:val="left"/>
      <w:pPr>
        <w:ind w:left="1412" w:hanging="204"/>
      </w:pPr>
      <w:rPr>
        <w:rFonts w:hint="default"/>
        <w:lang w:val="ru-RU" w:eastAsia="en-US" w:bidi="ar-SA"/>
      </w:rPr>
    </w:lvl>
    <w:lvl w:ilvl="4" w:tplc="9BC085C6">
      <w:numFmt w:val="bullet"/>
      <w:lvlText w:val="•"/>
      <w:lvlJc w:val="left"/>
      <w:pPr>
        <w:ind w:left="1843" w:hanging="204"/>
      </w:pPr>
      <w:rPr>
        <w:rFonts w:hint="default"/>
        <w:lang w:val="ru-RU" w:eastAsia="en-US" w:bidi="ar-SA"/>
      </w:rPr>
    </w:lvl>
    <w:lvl w:ilvl="5" w:tplc="8B023F5C">
      <w:numFmt w:val="bullet"/>
      <w:lvlText w:val="•"/>
      <w:lvlJc w:val="left"/>
      <w:pPr>
        <w:ind w:left="2274" w:hanging="204"/>
      </w:pPr>
      <w:rPr>
        <w:rFonts w:hint="default"/>
        <w:lang w:val="ru-RU" w:eastAsia="en-US" w:bidi="ar-SA"/>
      </w:rPr>
    </w:lvl>
    <w:lvl w:ilvl="6" w:tplc="0C5EB07C">
      <w:numFmt w:val="bullet"/>
      <w:lvlText w:val="•"/>
      <w:lvlJc w:val="left"/>
      <w:pPr>
        <w:ind w:left="2704" w:hanging="204"/>
      </w:pPr>
      <w:rPr>
        <w:rFonts w:hint="default"/>
        <w:lang w:val="ru-RU" w:eastAsia="en-US" w:bidi="ar-SA"/>
      </w:rPr>
    </w:lvl>
    <w:lvl w:ilvl="7" w:tplc="2DF6B5CE">
      <w:numFmt w:val="bullet"/>
      <w:lvlText w:val="•"/>
      <w:lvlJc w:val="left"/>
      <w:pPr>
        <w:ind w:left="3135" w:hanging="204"/>
      </w:pPr>
      <w:rPr>
        <w:rFonts w:hint="default"/>
        <w:lang w:val="ru-RU" w:eastAsia="en-US" w:bidi="ar-SA"/>
      </w:rPr>
    </w:lvl>
    <w:lvl w:ilvl="8" w:tplc="219256C2">
      <w:numFmt w:val="bullet"/>
      <w:lvlText w:val="•"/>
      <w:lvlJc w:val="left"/>
      <w:pPr>
        <w:ind w:left="3566" w:hanging="204"/>
      </w:pPr>
      <w:rPr>
        <w:rFonts w:hint="default"/>
        <w:lang w:val="ru-RU" w:eastAsia="en-US" w:bidi="ar-SA"/>
      </w:rPr>
    </w:lvl>
  </w:abstractNum>
  <w:abstractNum w:abstractNumId="90">
    <w:nsid w:val="52E55C51"/>
    <w:multiLevelType w:val="hybridMultilevel"/>
    <w:tmpl w:val="A1A27594"/>
    <w:lvl w:ilvl="0" w:tplc="23388F9A">
      <w:start w:val="1"/>
      <w:numFmt w:val="decimal"/>
      <w:lvlText w:val="%1."/>
      <w:lvlJc w:val="left"/>
      <w:pPr>
        <w:ind w:left="861"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AA0C426E">
      <w:numFmt w:val="bullet"/>
      <w:lvlText w:val="•"/>
      <w:lvlJc w:val="left"/>
      <w:pPr>
        <w:ind w:left="1822" w:hanging="360"/>
      </w:pPr>
      <w:rPr>
        <w:rFonts w:hint="default"/>
        <w:lang w:val="ru-RU" w:eastAsia="en-US" w:bidi="ar-SA"/>
      </w:rPr>
    </w:lvl>
    <w:lvl w:ilvl="2" w:tplc="EAC40AAC">
      <w:numFmt w:val="bullet"/>
      <w:lvlText w:val="•"/>
      <w:lvlJc w:val="left"/>
      <w:pPr>
        <w:ind w:left="2785" w:hanging="360"/>
      </w:pPr>
      <w:rPr>
        <w:rFonts w:hint="default"/>
        <w:lang w:val="ru-RU" w:eastAsia="en-US" w:bidi="ar-SA"/>
      </w:rPr>
    </w:lvl>
    <w:lvl w:ilvl="3" w:tplc="A2BEC268">
      <w:numFmt w:val="bullet"/>
      <w:lvlText w:val="•"/>
      <w:lvlJc w:val="left"/>
      <w:pPr>
        <w:ind w:left="3748" w:hanging="360"/>
      </w:pPr>
      <w:rPr>
        <w:rFonts w:hint="default"/>
        <w:lang w:val="ru-RU" w:eastAsia="en-US" w:bidi="ar-SA"/>
      </w:rPr>
    </w:lvl>
    <w:lvl w:ilvl="4" w:tplc="C038A640">
      <w:numFmt w:val="bullet"/>
      <w:lvlText w:val="•"/>
      <w:lvlJc w:val="left"/>
      <w:pPr>
        <w:ind w:left="4711" w:hanging="360"/>
      </w:pPr>
      <w:rPr>
        <w:rFonts w:hint="default"/>
        <w:lang w:val="ru-RU" w:eastAsia="en-US" w:bidi="ar-SA"/>
      </w:rPr>
    </w:lvl>
    <w:lvl w:ilvl="5" w:tplc="587CFEFC">
      <w:numFmt w:val="bullet"/>
      <w:lvlText w:val="•"/>
      <w:lvlJc w:val="left"/>
      <w:pPr>
        <w:ind w:left="5674" w:hanging="360"/>
      </w:pPr>
      <w:rPr>
        <w:rFonts w:hint="default"/>
        <w:lang w:val="ru-RU" w:eastAsia="en-US" w:bidi="ar-SA"/>
      </w:rPr>
    </w:lvl>
    <w:lvl w:ilvl="6" w:tplc="A7785016">
      <w:numFmt w:val="bullet"/>
      <w:lvlText w:val="•"/>
      <w:lvlJc w:val="left"/>
      <w:pPr>
        <w:ind w:left="6637" w:hanging="360"/>
      </w:pPr>
      <w:rPr>
        <w:rFonts w:hint="default"/>
        <w:lang w:val="ru-RU" w:eastAsia="en-US" w:bidi="ar-SA"/>
      </w:rPr>
    </w:lvl>
    <w:lvl w:ilvl="7" w:tplc="E000EF0A">
      <w:numFmt w:val="bullet"/>
      <w:lvlText w:val="•"/>
      <w:lvlJc w:val="left"/>
      <w:pPr>
        <w:ind w:left="7600" w:hanging="360"/>
      </w:pPr>
      <w:rPr>
        <w:rFonts w:hint="default"/>
        <w:lang w:val="ru-RU" w:eastAsia="en-US" w:bidi="ar-SA"/>
      </w:rPr>
    </w:lvl>
    <w:lvl w:ilvl="8" w:tplc="179058C4">
      <w:numFmt w:val="bullet"/>
      <w:lvlText w:val="•"/>
      <w:lvlJc w:val="left"/>
      <w:pPr>
        <w:ind w:left="8563" w:hanging="360"/>
      </w:pPr>
      <w:rPr>
        <w:rFonts w:hint="default"/>
        <w:lang w:val="ru-RU" w:eastAsia="en-US" w:bidi="ar-SA"/>
      </w:rPr>
    </w:lvl>
  </w:abstractNum>
  <w:abstractNum w:abstractNumId="91">
    <w:nsid w:val="53454F9C"/>
    <w:multiLevelType w:val="multilevel"/>
    <w:tmpl w:val="BFB4F3BE"/>
    <w:lvl w:ilvl="0">
      <w:start w:val="1"/>
      <w:numFmt w:val="bullet"/>
      <w:lvlText w:val=""/>
      <w:lvlJc w:val="left"/>
      <w:pPr>
        <w:tabs>
          <w:tab w:val="left" w:pos="720"/>
        </w:tabs>
        <w:ind w:left="720" w:hanging="360"/>
      </w:pPr>
      <w:rPr>
        <w:rFonts w:ascii="Symbol" w:hAnsi="Symbol"/>
      </w:rPr>
    </w:lvl>
    <w:lvl w:ilvl="1">
      <w:start w:val="1"/>
      <w:numFmt w:val="bullet"/>
      <w:lvlText w:val="o"/>
      <w:lvlJc w:val="left"/>
      <w:pPr>
        <w:tabs>
          <w:tab w:val="left" w:pos="1440"/>
        </w:tabs>
        <w:ind w:left="1440" w:hanging="360"/>
      </w:pPr>
      <w:rPr>
        <w:rFonts w:ascii="Courier New" w:hAnsi="Courier New"/>
      </w:rPr>
    </w:lvl>
    <w:lvl w:ilvl="2">
      <w:start w:val="1"/>
      <w:numFmt w:val="bullet"/>
      <w:lvlText w:val=""/>
      <w:lvlJc w:val="left"/>
      <w:pPr>
        <w:tabs>
          <w:tab w:val="left" w:pos="2160"/>
        </w:tabs>
        <w:ind w:left="2160" w:hanging="360"/>
      </w:pPr>
      <w:rPr>
        <w:rFonts w:ascii="Wingdings" w:hAnsi="Wingdings"/>
      </w:rPr>
    </w:lvl>
    <w:lvl w:ilvl="3">
      <w:start w:val="1"/>
      <w:numFmt w:val="bullet"/>
      <w:lvlText w:val=""/>
      <w:lvlJc w:val="left"/>
      <w:pPr>
        <w:tabs>
          <w:tab w:val="left" w:pos="2880"/>
        </w:tabs>
        <w:ind w:left="2880" w:hanging="360"/>
      </w:pPr>
      <w:rPr>
        <w:rFonts w:ascii="Symbol" w:hAnsi="Symbol"/>
      </w:rPr>
    </w:lvl>
    <w:lvl w:ilvl="4">
      <w:start w:val="1"/>
      <w:numFmt w:val="bullet"/>
      <w:lvlText w:val="o"/>
      <w:lvlJc w:val="left"/>
      <w:pPr>
        <w:tabs>
          <w:tab w:val="left" w:pos="3600"/>
        </w:tabs>
        <w:ind w:left="3600" w:hanging="360"/>
      </w:pPr>
      <w:rPr>
        <w:rFonts w:ascii="Courier New" w:hAnsi="Courier New"/>
      </w:rPr>
    </w:lvl>
    <w:lvl w:ilvl="5">
      <w:start w:val="1"/>
      <w:numFmt w:val="bullet"/>
      <w:lvlText w:val=""/>
      <w:lvlJc w:val="left"/>
      <w:pPr>
        <w:tabs>
          <w:tab w:val="left" w:pos="4320"/>
        </w:tabs>
        <w:ind w:left="4320" w:hanging="360"/>
      </w:pPr>
      <w:rPr>
        <w:rFonts w:ascii="Wingdings" w:hAnsi="Wingdings"/>
      </w:rPr>
    </w:lvl>
    <w:lvl w:ilvl="6">
      <w:start w:val="1"/>
      <w:numFmt w:val="bullet"/>
      <w:lvlText w:val=""/>
      <w:lvlJc w:val="left"/>
      <w:pPr>
        <w:tabs>
          <w:tab w:val="left" w:pos="5040"/>
        </w:tabs>
        <w:ind w:left="5040" w:hanging="360"/>
      </w:pPr>
      <w:rPr>
        <w:rFonts w:ascii="Symbol" w:hAnsi="Symbol"/>
      </w:rPr>
    </w:lvl>
    <w:lvl w:ilvl="7">
      <w:start w:val="1"/>
      <w:numFmt w:val="bullet"/>
      <w:lvlText w:val="o"/>
      <w:lvlJc w:val="left"/>
      <w:pPr>
        <w:tabs>
          <w:tab w:val="left" w:pos="5760"/>
        </w:tabs>
        <w:ind w:left="5760" w:hanging="360"/>
      </w:pPr>
      <w:rPr>
        <w:rFonts w:ascii="Courier New" w:hAnsi="Courier New"/>
      </w:rPr>
    </w:lvl>
    <w:lvl w:ilvl="8">
      <w:start w:val="1"/>
      <w:numFmt w:val="bullet"/>
      <w:lvlText w:val=""/>
      <w:lvlJc w:val="left"/>
      <w:pPr>
        <w:tabs>
          <w:tab w:val="left" w:pos="6480"/>
        </w:tabs>
        <w:ind w:left="6480" w:hanging="360"/>
      </w:pPr>
      <w:rPr>
        <w:rFonts w:ascii="Wingdings" w:hAnsi="Wingdings"/>
      </w:rPr>
    </w:lvl>
  </w:abstractNum>
  <w:abstractNum w:abstractNumId="92">
    <w:nsid w:val="540E75AD"/>
    <w:multiLevelType w:val="hybridMultilevel"/>
    <w:tmpl w:val="95A0C970"/>
    <w:lvl w:ilvl="0" w:tplc="FFEE08E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nsid w:val="54921AF9"/>
    <w:multiLevelType w:val="multilevel"/>
    <w:tmpl w:val="CF72C992"/>
    <w:lvl w:ilvl="0">
      <w:start w:val="1"/>
      <w:numFmt w:val="decimal"/>
      <w:lvlText w:val="%1."/>
      <w:lvlJc w:val="left"/>
      <w:pPr>
        <w:tabs>
          <w:tab w:val="left" w:pos="644"/>
        </w:tabs>
        <w:ind w:left="644" w:hanging="360"/>
      </w:pPr>
      <w:rPr>
        <w:b/>
      </w:rPr>
    </w:lvl>
    <w:lvl w:ilvl="1">
      <w:start w:val="1"/>
      <w:numFmt w:val="decimal"/>
      <w:lvlText w:val="%1.%2."/>
      <w:lvlJc w:val="left"/>
      <w:pPr>
        <w:ind w:left="1620" w:hanging="360"/>
      </w:pPr>
      <w:rPr>
        <w:i w:val="0"/>
      </w:rPr>
    </w:lvl>
    <w:lvl w:ilvl="2">
      <w:start w:val="1"/>
      <w:numFmt w:val="decimal"/>
      <w:lvlText w:val="%1.%2.%3."/>
      <w:lvlJc w:val="left"/>
      <w:pPr>
        <w:ind w:left="2956" w:hanging="720"/>
      </w:pPr>
      <w:rPr>
        <w:i w:val="0"/>
      </w:rPr>
    </w:lvl>
    <w:lvl w:ilvl="3">
      <w:start w:val="1"/>
      <w:numFmt w:val="decimal"/>
      <w:lvlText w:val="%1.%2.%3.%4."/>
      <w:lvlJc w:val="left"/>
      <w:pPr>
        <w:ind w:left="3932" w:hanging="720"/>
      </w:pPr>
      <w:rPr>
        <w:i w:val="0"/>
      </w:rPr>
    </w:lvl>
    <w:lvl w:ilvl="4">
      <w:start w:val="1"/>
      <w:numFmt w:val="decimal"/>
      <w:lvlText w:val="%1.%2.%3.%4.%5."/>
      <w:lvlJc w:val="left"/>
      <w:pPr>
        <w:ind w:left="5268" w:hanging="1080"/>
      </w:pPr>
      <w:rPr>
        <w:i w:val="0"/>
      </w:rPr>
    </w:lvl>
    <w:lvl w:ilvl="5">
      <w:start w:val="1"/>
      <w:numFmt w:val="decimal"/>
      <w:lvlText w:val="%1.%2.%3.%4.%5.%6."/>
      <w:lvlJc w:val="left"/>
      <w:pPr>
        <w:ind w:left="6244" w:hanging="1080"/>
      </w:pPr>
      <w:rPr>
        <w:i w:val="0"/>
      </w:rPr>
    </w:lvl>
    <w:lvl w:ilvl="6">
      <w:start w:val="1"/>
      <w:numFmt w:val="decimal"/>
      <w:lvlText w:val="%1.%2.%3.%4.%5.%6.%7."/>
      <w:lvlJc w:val="left"/>
      <w:pPr>
        <w:ind w:left="7580" w:hanging="1440"/>
      </w:pPr>
      <w:rPr>
        <w:i w:val="0"/>
      </w:rPr>
    </w:lvl>
    <w:lvl w:ilvl="7">
      <w:start w:val="1"/>
      <w:numFmt w:val="decimal"/>
      <w:lvlText w:val="%1.%2.%3.%4.%5.%6.%7.%8."/>
      <w:lvlJc w:val="left"/>
      <w:pPr>
        <w:ind w:left="8556" w:hanging="1440"/>
      </w:pPr>
      <w:rPr>
        <w:i w:val="0"/>
      </w:rPr>
    </w:lvl>
    <w:lvl w:ilvl="8">
      <w:start w:val="1"/>
      <w:numFmt w:val="decimal"/>
      <w:lvlText w:val="%1.%2.%3.%4.%5.%6.%7.%8.%9."/>
      <w:lvlJc w:val="left"/>
      <w:pPr>
        <w:ind w:left="9892" w:hanging="1800"/>
      </w:pPr>
      <w:rPr>
        <w:i w:val="0"/>
      </w:rPr>
    </w:lvl>
  </w:abstractNum>
  <w:abstractNum w:abstractNumId="94">
    <w:nsid w:val="55770633"/>
    <w:multiLevelType w:val="hybridMultilevel"/>
    <w:tmpl w:val="B9127FF4"/>
    <w:lvl w:ilvl="0" w:tplc="35021022">
      <w:start w:val="1"/>
      <w:numFmt w:val="decimal"/>
      <w:lvlText w:val="%1."/>
      <w:lvlJc w:val="left"/>
      <w:pPr>
        <w:ind w:left="720" w:hanging="360"/>
      </w:pPr>
      <w:rPr>
        <w:b w:val="0"/>
        <w:bCs/>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5">
    <w:nsid w:val="55F01301"/>
    <w:multiLevelType w:val="hybridMultilevel"/>
    <w:tmpl w:val="70A85E26"/>
    <w:lvl w:ilvl="0" w:tplc="9FC00D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nsid w:val="586F75E9"/>
    <w:multiLevelType w:val="multilevel"/>
    <w:tmpl w:val="7ADE21A2"/>
    <w:lvl w:ilvl="0">
      <w:start w:val="1"/>
      <w:numFmt w:val="bullet"/>
      <w:lvlText w:val=""/>
      <w:lvlJc w:val="left"/>
      <w:pPr>
        <w:tabs>
          <w:tab w:val="left" w:pos="720"/>
        </w:tabs>
        <w:ind w:left="720" w:hanging="360"/>
      </w:pPr>
      <w:rPr>
        <w:rFonts w:ascii="Symbol" w:hAnsi="Symbol"/>
      </w:rPr>
    </w:lvl>
    <w:lvl w:ilvl="1">
      <w:start w:val="1"/>
      <w:numFmt w:val="bullet"/>
      <w:lvlText w:val="o"/>
      <w:lvlJc w:val="left"/>
      <w:pPr>
        <w:tabs>
          <w:tab w:val="left" w:pos="1440"/>
        </w:tabs>
        <w:ind w:left="1440" w:hanging="360"/>
      </w:pPr>
      <w:rPr>
        <w:rFonts w:ascii="Courier New" w:hAnsi="Courier New"/>
      </w:rPr>
    </w:lvl>
    <w:lvl w:ilvl="2">
      <w:start w:val="1"/>
      <w:numFmt w:val="bullet"/>
      <w:lvlText w:val=""/>
      <w:lvlJc w:val="left"/>
      <w:pPr>
        <w:tabs>
          <w:tab w:val="left" w:pos="2160"/>
        </w:tabs>
        <w:ind w:left="2160" w:hanging="360"/>
      </w:pPr>
      <w:rPr>
        <w:rFonts w:ascii="Wingdings" w:hAnsi="Wingdings"/>
      </w:rPr>
    </w:lvl>
    <w:lvl w:ilvl="3">
      <w:start w:val="1"/>
      <w:numFmt w:val="bullet"/>
      <w:lvlText w:val=""/>
      <w:lvlJc w:val="left"/>
      <w:pPr>
        <w:tabs>
          <w:tab w:val="left" w:pos="2880"/>
        </w:tabs>
        <w:ind w:left="2880" w:hanging="360"/>
      </w:pPr>
      <w:rPr>
        <w:rFonts w:ascii="Symbol" w:hAnsi="Symbol"/>
      </w:rPr>
    </w:lvl>
    <w:lvl w:ilvl="4">
      <w:start w:val="1"/>
      <w:numFmt w:val="bullet"/>
      <w:lvlText w:val="o"/>
      <w:lvlJc w:val="left"/>
      <w:pPr>
        <w:tabs>
          <w:tab w:val="left" w:pos="3600"/>
        </w:tabs>
        <w:ind w:left="3600" w:hanging="360"/>
      </w:pPr>
      <w:rPr>
        <w:rFonts w:ascii="Courier New" w:hAnsi="Courier New"/>
      </w:rPr>
    </w:lvl>
    <w:lvl w:ilvl="5">
      <w:start w:val="1"/>
      <w:numFmt w:val="bullet"/>
      <w:lvlText w:val=""/>
      <w:lvlJc w:val="left"/>
      <w:pPr>
        <w:tabs>
          <w:tab w:val="left" w:pos="4320"/>
        </w:tabs>
        <w:ind w:left="4320" w:hanging="360"/>
      </w:pPr>
      <w:rPr>
        <w:rFonts w:ascii="Wingdings" w:hAnsi="Wingdings"/>
      </w:rPr>
    </w:lvl>
    <w:lvl w:ilvl="6">
      <w:start w:val="1"/>
      <w:numFmt w:val="bullet"/>
      <w:lvlText w:val=""/>
      <w:lvlJc w:val="left"/>
      <w:pPr>
        <w:tabs>
          <w:tab w:val="left" w:pos="5040"/>
        </w:tabs>
        <w:ind w:left="5040" w:hanging="360"/>
      </w:pPr>
      <w:rPr>
        <w:rFonts w:ascii="Symbol" w:hAnsi="Symbol"/>
      </w:rPr>
    </w:lvl>
    <w:lvl w:ilvl="7">
      <w:start w:val="1"/>
      <w:numFmt w:val="bullet"/>
      <w:lvlText w:val="o"/>
      <w:lvlJc w:val="left"/>
      <w:pPr>
        <w:tabs>
          <w:tab w:val="left" w:pos="5760"/>
        </w:tabs>
        <w:ind w:left="5760" w:hanging="360"/>
      </w:pPr>
      <w:rPr>
        <w:rFonts w:ascii="Courier New" w:hAnsi="Courier New"/>
      </w:rPr>
    </w:lvl>
    <w:lvl w:ilvl="8">
      <w:start w:val="1"/>
      <w:numFmt w:val="bullet"/>
      <w:lvlText w:val=""/>
      <w:lvlJc w:val="left"/>
      <w:pPr>
        <w:tabs>
          <w:tab w:val="left" w:pos="6480"/>
        </w:tabs>
        <w:ind w:left="6480" w:hanging="360"/>
      </w:pPr>
      <w:rPr>
        <w:rFonts w:ascii="Wingdings" w:hAnsi="Wingdings"/>
      </w:rPr>
    </w:lvl>
  </w:abstractNum>
  <w:abstractNum w:abstractNumId="97">
    <w:nsid w:val="589E6E06"/>
    <w:multiLevelType w:val="hybridMultilevel"/>
    <w:tmpl w:val="C5C47B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8">
    <w:nsid w:val="59C47CB1"/>
    <w:multiLevelType w:val="hybridMultilevel"/>
    <w:tmpl w:val="E548B50A"/>
    <w:lvl w:ilvl="0" w:tplc="FFEE08EE">
      <w:start w:val="1"/>
      <w:numFmt w:val="bullet"/>
      <w:lvlText w:val="−"/>
      <w:lvlJc w:val="left"/>
      <w:pPr>
        <w:ind w:left="1036" w:hanging="360"/>
      </w:pPr>
      <w:rPr>
        <w:rFonts w:ascii="Times New Roman" w:hAnsi="Times New Roman" w:cs="Times New Roman" w:hint="default"/>
      </w:rPr>
    </w:lvl>
    <w:lvl w:ilvl="1" w:tplc="04190003" w:tentative="1">
      <w:start w:val="1"/>
      <w:numFmt w:val="bullet"/>
      <w:lvlText w:val="o"/>
      <w:lvlJc w:val="left"/>
      <w:pPr>
        <w:ind w:left="1756" w:hanging="360"/>
      </w:pPr>
      <w:rPr>
        <w:rFonts w:ascii="Courier New" w:hAnsi="Courier New" w:cs="Courier New" w:hint="default"/>
      </w:rPr>
    </w:lvl>
    <w:lvl w:ilvl="2" w:tplc="04190005" w:tentative="1">
      <w:start w:val="1"/>
      <w:numFmt w:val="bullet"/>
      <w:lvlText w:val=""/>
      <w:lvlJc w:val="left"/>
      <w:pPr>
        <w:ind w:left="2476" w:hanging="360"/>
      </w:pPr>
      <w:rPr>
        <w:rFonts w:ascii="Wingdings" w:hAnsi="Wingdings" w:hint="default"/>
      </w:rPr>
    </w:lvl>
    <w:lvl w:ilvl="3" w:tplc="04190001" w:tentative="1">
      <w:start w:val="1"/>
      <w:numFmt w:val="bullet"/>
      <w:lvlText w:val=""/>
      <w:lvlJc w:val="left"/>
      <w:pPr>
        <w:ind w:left="3196" w:hanging="360"/>
      </w:pPr>
      <w:rPr>
        <w:rFonts w:ascii="Symbol" w:hAnsi="Symbol" w:hint="default"/>
      </w:rPr>
    </w:lvl>
    <w:lvl w:ilvl="4" w:tplc="04190003" w:tentative="1">
      <w:start w:val="1"/>
      <w:numFmt w:val="bullet"/>
      <w:lvlText w:val="o"/>
      <w:lvlJc w:val="left"/>
      <w:pPr>
        <w:ind w:left="3916" w:hanging="360"/>
      </w:pPr>
      <w:rPr>
        <w:rFonts w:ascii="Courier New" w:hAnsi="Courier New" w:cs="Courier New" w:hint="default"/>
      </w:rPr>
    </w:lvl>
    <w:lvl w:ilvl="5" w:tplc="04190005" w:tentative="1">
      <w:start w:val="1"/>
      <w:numFmt w:val="bullet"/>
      <w:lvlText w:val=""/>
      <w:lvlJc w:val="left"/>
      <w:pPr>
        <w:ind w:left="4636" w:hanging="360"/>
      </w:pPr>
      <w:rPr>
        <w:rFonts w:ascii="Wingdings" w:hAnsi="Wingdings" w:hint="default"/>
      </w:rPr>
    </w:lvl>
    <w:lvl w:ilvl="6" w:tplc="04190001" w:tentative="1">
      <w:start w:val="1"/>
      <w:numFmt w:val="bullet"/>
      <w:lvlText w:val=""/>
      <w:lvlJc w:val="left"/>
      <w:pPr>
        <w:ind w:left="5356" w:hanging="360"/>
      </w:pPr>
      <w:rPr>
        <w:rFonts w:ascii="Symbol" w:hAnsi="Symbol" w:hint="default"/>
      </w:rPr>
    </w:lvl>
    <w:lvl w:ilvl="7" w:tplc="04190003" w:tentative="1">
      <w:start w:val="1"/>
      <w:numFmt w:val="bullet"/>
      <w:lvlText w:val="o"/>
      <w:lvlJc w:val="left"/>
      <w:pPr>
        <w:ind w:left="6076" w:hanging="360"/>
      </w:pPr>
      <w:rPr>
        <w:rFonts w:ascii="Courier New" w:hAnsi="Courier New" w:cs="Courier New" w:hint="default"/>
      </w:rPr>
    </w:lvl>
    <w:lvl w:ilvl="8" w:tplc="04190005" w:tentative="1">
      <w:start w:val="1"/>
      <w:numFmt w:val="bullet"/>
      <w:lvlText w:val=""/>
      <w:lvlJc w:val="left"/>
      <w:pPr>
        <w:ind w:left="6796" w:hanging="360"/>
      </w:pPr>
      <w:rPr>
        <w:rFonts w:ascii="Wingdings" w:hAnsi="Wingdings" w:hint="default"/>
      </w:rPr>
    </w:lvl>
  </w:abstractNum>
  <w:abstractNum w:abstractNumId="99">
    <w:nsid w:val="59CB16EE"/>
    <w:multiLevelType w:val="hybridMultilevel"/>
    <w:tmpl w:val="C3E267FE"/>
    <w:lvl w:ilvl="0" w:tplc="FFEE08E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nsid w:val="59E43CA6"/>
    <w:multiLevelType w:val="hybridMultilevel"/>
    <w:tmpl w:val="D67C10D6"/>
    <w:lvl w:ilvl="0" w:tplc="FFEE08E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nsid w:val="5A361DDD"/>
    <w:multiLevelType w:val="multilevel"/>
    <w:tmpl w:val="AAEA70FC"/>
    <w:lvl w:ilvl="0">
      <w:start w:val="1"/>
      <w:numFmt w:val="decimal"/>
      <w:lvlText w:val="%1."/>
      <w:lvlJc w:val="left"/>
      <w:pPr>
        <w:ind w:left="2018" w:hanging="240"/>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997" w:hanging="420"/>
        <w:jc w:val="right"/>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449" w:hanging="600"/>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2440" w:hanging="600"/>
      </w:pPr>
      <w:rPr>
        <w:rFonts w:hint="default"/>
        <w:lang w:val="ru-RU" w:eastAsia="en-US" w:bidi="ar-SA"/>
      </w:rPr>
    </w:lvl>
    <w:lvl w:ilvl="4">
      <w:numFmt w:val="bullet"/>
      <w:lvlText w:val="•"/>
      <w:lvlJc w:val="left"/>
      <w:pPr>
        <w:ind w:left="3020" w:hanging="600"/>
      </w:pPr>
      <w:rPr>
        <w:rFonts w:hint="default"/>
        <w:lang w:val="ru-RU" w:eastAsia="en-US" w:bidi="ar-SA"/>
      </w:rPr>
    </w:lvl>
    <w:lvl w:ilvl="5">
      <w:numFmt w:val="bullet"/>
      <w:lvlText w:val="•"/>
      <w:lvlJc w:val="left"/>
      <w:pPr>
        <w:ind w:left="4264" w:hanging="600"/>
      </w:pPr>
      <w:rPr>
        <w:rFonts w:hint="default"/>
        <w:lang w:val="ru-RU" w:eastAsia="en-US" w:bidi="ar-SA"/>
      </w:rPr>
    </w:lvl>
    <w:lvl w:ilvl="6">
      <w:numFmt w:val="bullet"/>
      <w:lvlText w:val="•"/>
      <w:lvlJc w:val="left"/>
      <w:pPr>
        <w:ind w:left="5509" w:hanging="600"/>
      </w:pPr>
      <w:rPr>
        <w:rFonts w:hint="default"/>
        <w:lang w:val="ru-RU" w:eastAsia="en-US" w:bidi="ar-SA"/>
      </w:rPr>
    </w:lvl>
    <w:lvl w:ilvl="7">
      <w:numFmt w:val="bullet"/>
      <w:lvlText w:val="•"/>
      <w:lvlJc w:val="left"/>
      <w:pPr>
        <w:ind w:left="6754" w:hanging="600"/>
      </w:pPr>
      <w:rPr>
        <w:rFonts w:hint="default"/>
        <w:lang w:val="ru-RU" w:eastAsia="en-US" w:bidi="ar-SA"/>
      </w:rPr>
    </w:lvl>
    <w:lvl w:ilvl="8">
      <w:numFmt w:val="bullet"/>
      <w:lvlText w:val="•"/>
      <w:lvlJc w:val="left"/>
      <w:pPr>
        <w:ind w:left="7999" w:hanging="600"/>
      </w:pPr>
      <w:rPr>
        <w:rFonts w:hint="default"/>
        <w:lang w:val="ru-RU" w:eastAsia="en-US" w:bidi="ar-SA"/>
      </w:rPr>
    </w:lvl>
  </w:abstractNum>
  <w:abstractNum w:abstractNumId="102">
    <w:nsid w:val="5AF5229E"/>
    <w:multiLevelType w:val="hybridMultilevel"/>
    <w:tmpl w:val="9D1CE96A"/>
    <w:lvl w:ilvl="0" w:tplc="FFEE08E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nsid w:val="5B1863AF"/>
    <w:multiLevelType w:val="hybridMultilevel"/>
    <w:tmpl w:val="15BADF6A"/>
    <w:lvl w:ilvl="0" w:tplc="FFEE08E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nsid w:val="5D1B2000"/>
    <w:multiLevelType w:val="hybridMultilevel"/>
    <w:tmpl w:val="B7EA15D0"/>
    <w:lvl w:ilvl="0" w:tplc="FFEE08E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nsid w:val="5D2469A7"/>
    <w:multiLevelType w:val="hybridMultilevel"/>
    <w:tmpl w:val="062AE9A8"/>
    <w:lvl w:ilvl="0" w:tplc="4CFE3514">
      <w:start w:val="1"/>
      <w:numFmt w:val="bullet"/>
      <w:lvlText w:val=""/>
      <w:lvlJc w:val="left"/>
      <w:pPr>
        <w:ind w:left="468" w:hanging="360"/>
      </w:pPr>
      <w:rPr>
        <w:rFonts w:ascii="Symbol" w:hAnsi="Symbol" w:hint="default"/>
      </w:rPr>
    </w:lvl>
    <w:lvl w:ilvl="1" w:tplc="04190003" w:tentative="1">
      <w:start w:val="1"/>
      <w:numFmt w:val="bullet"/>
      <w:lvlText w:val="o"/>
      <w:lvlJc w:val="left"/>
      <w:pPr>
        <w:ind w:left="1188" w:hanging="360"/>
      </w:pPr>
      <w:rPr>
        <w:rFonts w:ascii="Courier New" w:hAnsi="Courier New" w:cs="Courier New" w:hint="default"/>
      </w:rPr>
    </w:lvl>
    <w:lvl w:ilvl="2" w:tplc="04190005" w:tentative="1">
      <w:start w:val="1"/>
      <w:numFmt w:val="bullet"/>
      <w:lvlText w:val=""/>
      <w:lvlJc w:val="left"/>
      <w:pPr>
        <w:ind w:left="1908" w:hanging="360"/>
      </w:pPr>
      <w:rPr>
        <w:rFonts w:ascii="Wingdings" w:hAnsi="Wingdings" w:hint="default"/>
      </w:rPr>
    </w:lvl>
    <w:lvl w:ilvl="3" w:tplc="04190001" w:tentative="1">
      <w:start w:val="1"/>
      <w:numFmt w:val="bullet"/>
      <w:lvlText w:val=""/>
      <w:lvlJc w:val="left"/>
      <w:pPr>
        <w:ind w:left="2628" w:hanging="360"/>
      </w:pPr>
      <w:rPr>
        <w:rFonts w:ascii="Symbol" w:hAnsi="Symbol" w:hint="default"/>
      </w:rPr>
    </w:lvl>
    <w:lvl w:ilvl="4" w:tplc="04190003" w:tentative="1">
      <w:start w:val="1"/>
      <w:numFmt w:val="bullet"/>
      <w:lvlText w:val="o"/>
      <w:lvlJc w:val="left"/>
      <w:pPr>
        <w:ind w:left="3348" w:hanging="360"/>
      </w:pPr>
      <w:rPr>
        <w:rFonts w:ascii="Courier New" w:hAnsi="Courier New" w:cs="Courier New" w:hint="default"/>
      </w:rPr>
    </w:lvl>
    <w:lvl w:ilvl="5" w:tplc="04190005" w:tentative="1">
      <w:start w:val="1"/>
      <w:numFmt w:val="bullet"/>
      <w:lvlText w:val=""/>
      <w:lvlJc w:val="left"/>
      <w:pPr>
        <w:ind w:left="4068" w:hanging="360"/>
      </w:pPr>
      <w:rPr>
        <w:rFonts w:ascii="Wingdings" w:hAnsi="Wingdings" w:hint="default"/>
      </w:rPr>
    </w:lvl>
    <w:lvl w:ilvl="6" w:tplc="04190001" w:tentative="1">
      <w:start w:val="1"/>
      <w:numFmt w:val="bullet"/>
      <w:lvlText w:val=""/>
      <w:lvlJc w:val="left"/>
      <w:pPr>
        <w:ind w:left="4788" w:hanging="360"/>
      </w:pPr>
      <w:rPr>
        <w:rFonts w:ascii="Symbol" w:hAnsi="Symbol" w:hint="default"/>
      </w:rPr>
    </w:lvl>
    <w:lvl w:ilvl="7" w:tplc="04190003" w:tentative="1">
      <w:start w:val="1"/>
      <w:numFmt w:val="bullet"/>
      <w:lvlText w:val="o"/>
      <w:lvlJc w:val="left"/>
      <w:pPr>
        <w:ind w:left="5508" w:hanging="360"/>
      </w:pPr>
      <w:rPr>
        <w:rFonts w:ascii="Courier New" w:hAnsi="Courier New" w:cs="Courier New" w:hint="default"/>
      </w:rPr>
    </w:lvl>
    <w:lvl w:ilvl="8" w:tplc="04190005" w:tentative="1">
      <w:start w:val="1"/>
      <w:numFmt w:val="bullet"/>
      <w:lvlText w:val=""/>
      <w:lvlJc w:val="left"/>
      <w:pPr>
        <w:ind w:left="6228" w:hanging="360"/>
      </w:pPr>
      <w:rPr>
        <w:rFonts w:ascii="Wingdings" w:hAnsi="Wingdings" w:hint="default"/>
      </w:rPr>
    </w:lvl>
  </w:abstractNum>
  <w:abstractNum w:abstractNumId="106">
    <w:nsid w:val="5EC56AF7"/>
    <w:multiLevelType w:val="hybridMultilevel"/>
    <w:tmpl w:val="A694E7DE"/>
    <w:lvl w:ilvl="0" w:tplc="FFEE08E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nsid w:val="614A2087"/>
    <w:multiLevelType w:val="multilevel"/>
    <w:tmpl w:val="2706767C"/>
    <w:lvl w:ilvl="0">
      <w:start w:val="1"/>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8">
    <w:nsid w:val="61F24297"/>
    <w:multiLevelType w:val="hybridMultilevel"/>
    <w:tmpl w:val="94367FFC"/>
    <w:lvl w:ilvl="0" w:tplc="FFEE08E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nsid w:val="6333750D"/>
    <w:multiLevelType w:val="hybridMultilevel"/>
    <w:tmpl w:val="A73422C0"/>
    <w:lvl w:ilvl="0" w:tplc="FFEE08E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nsid w:val="6388298C"/>
    <w:multiLevelType w:val="multilevel"/>
    <w:tmpl w:val="8E7A49DE"/>
    <w:lvl w:ilvl="0">
      <w:start w:val="1"/>
      <w:numFmt w:val="decimal"/>
      <w:pStyle w:val="1"/>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1">
    <w:nsid w:val="63CD037A"/>
    <w:multiLevelType w:val="hybridMultilevel"/>
    <w:tmpl w:val="0CEAD774"/>
    <w:lvl w:ilvl="0" w:tplc="FFEE08E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nsid w:val="64747240"/>
    <w:multiLevelType w:val="hybridMultilevel"/>
    <w:tmpl w:val="7DDA8082"/>
    <w:lvl w:ilvl="0" w:tplc="FFEE08E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nsid w:val="65094B1D"/>
    <w:multiLevelType w:val="multilevel"/>
    <w:tmpl w:val="B0EAAC6C"/>
    <w:lvl w:ilvl="0">
      <w:start w:val="1"/>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4">
    <w:nsid w:val="65996360"/>
    <w:multiLevelType w:val="hybridMultilevel"/>
    <w:tmpl w:val="2E5A78FA"/>
    <w:lvl w:ilvl="0" w:tplc="FFEE08E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nsid w:val="65F24A39"/>
    <w:multiLevelType w:val="hybridMultilevel"/>
    <w:tmpl w:val="496E6278"/>
    <w:lvl w:ilvl="0" w:tplc="FFEE08E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nsid w:val="683178D9"/>
    <w:multiLevelType w:val="hybridMultilevel"/>
    <w:tmpl w:val="CBBA530E"/>
    <w:lvl w:ilvl="0" w:tplc="3AAE850A">
      <w:start w:val="1"/>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7">
    <w:nsid w:val="69202DC6"/>
    <w:multiLevelType w:val="hybridMultilevel"/>
    <w:tmpl w:val="99502930"/>
    <w:lvl w:ilvl="0" w:tplc="FFEE08E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nsid w:val="6AA87E6F"/>
    <w:multiLevelType w:val="hybridMultilevel"/>
    <w:tmpl w:val="1FB605F0"/>
    <w:lvl w:ilvl="0" w:tplc="11C8A5C4">
      <w:start w:val="1"/>
      <w:numFmt w:val="decimal"/>
      <w:pStyle w:val="6"/>
      <w:lvlText w:val="%1."/>
      <w:lvlJc w:val="left"/>
      <w:pPr>
        <w:ind w:left="957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nsid w:val="6ADA7982"/>
    <w:multiLevelType w:val="hybridMultilevel"/>
    <w:tmpl w:val="694033A6"/>
    <w:lvl w:ilvl="0" w:tplc="FFEE08E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nsid w:val="6C8D2F08"/>
    <w:multiLevelType w:val="hybridMultilevel"/>
    <w:tmpl w:val="F71A5638"/>
    <w:lvl w:ilvl="0" w:tplc="FFEE08E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nsid w:val="6CDB5AE0"/>
    <w:multiLevelType w:val="multilevel"/>
    <w:tmpl w:val="8FB471C4"/>
    <w:lvl w:ilvl="0">
      <w:start w:val="1"/>
      <w:numFmt w:val="decimal"/>
      <w:lvlText w:val="%1."/>
      <w:lvlJc w:val="left"/>
      <w:pPr>
        <w:ind w:left="720" w:hanging="360"/>
      </w:pPr>
      <w:rPr>
        <w:i w:val="0"/>
      </w:rPr>
    </w:lvl>
    <w:lvl w:ilvl="1">
      <w:start w:val="2"/>
      <w:numFmt w:val="decimal"/>
      <w:lvlText w:val="%1.%2."/>
      <w:lvlJc w:val="left"/>
      <w:pPr>
        <w:ind w:left="1134" w:hanging="600"/>
      </w:pPr>
    </w:lvl>
    <w:lvl w:ilvl="2">
      <w:start w:val="2"/>
      <w:numFmt w:val="decimal"/>
      <w:lvlText w:val="%1.%2.%3."/>
      <w:lvlJc w:val="left"/>
      <w:pPr>
        <w:ind w:left="1428" w:hanging="719"/>
      </w:pPr>
    </w:lvl>
    <w:lvl w:ilvl="3">
      <w:start w:val="1"/>
      <w:numFmt w:val="decimal"/>
      <w:lvlText w:val="%1.%2.%3.%4."/>
      <w:lvlJc w:val="left"/>
      <w:pPr>
        <w:ind w:left="1602" w:hanging="720"/>
      </w:pPr>
    </w:lvl>
    <w:lvl w:ilvl="4">
      <w:start w:val="1"/>
      <w:numFmt w:val="decimal"/>
      <w:lvlText w:val="%1.%2.%3.%4.%5."/>
      <w:lvlJc w:val="left"/>
      <w:pPr>
        <w:ind w:left="2136" w:hanging="1080"/>
      </w:pPr>
    </w:lvl>
    <w:lvl w:ilvl="5">
      <w:start w:val="1"/>
      <w:numFmt w:val="decimal"/>
      <w:lvlText w:val="%1.%2.%3.%4.%5.%6."/>
      <w:lvlJc w:val="left"/>
      <w:pPr>
        <w:ind w:left="2310" w:hanging="1080"/>
      </w:pPr>
    </w:lvl>
    <w:lvl w:ilvl="6">
      <w:start w:val="1"/>
      <w:numFmt w:val="decimal"/>
      <w:lvlText w:val="%1.%2.%3.%4.%5.%6.%7."/>
      <w:lvlJc w:val="left"/>
      <w:pPr>
        <w:ind w:left="2844" w:hanging="1440"/>
      </w:pPr>
    </w:lvl>
    <w:lvl w:ilvl="7">
      <w:start w:val="1"/>
      <w:numFmt w:val="decimal"/>
      <w:lvlText w:val="%1.%2.%3.%4.%5.%6.%7.%8."/>
      <w:lvlJc w:val="left"/>
      <w:pPr>
        <w:ind w:left="3018" w:hanging="1440"/>
      </w:pPr>
    </w:lvl>
    <w:lvl w:ilvl="8">
      <w:start w:val="1"/>
      <w:numFmt w:val="decimal"/>
      <w:lvlText w:val="%1.%2.%3.%4.%5.%6.%7.%8.%9."/>
      <w:lvlJc w:val="left"/>
      <w:pPr>
        <w:ind w:left="3552" w:hanging="1800"/>
      </w:pPr>
    </w:lvl>
  </w:abstractNum>
  <w:abstractNum w:abstractNumId="122">
    <w:nsid w:val="6D8E2C2C"/>
    <w:multiLevelType w:val="hybridMultilevel"/>
    <w:tmpl w:val="BDC82B9A"/>
    <w:lvl w:ilvl="0" w:tplc="FFEE08E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nsid w:val="6E0D3EDE"/>
    <w:multiLevelType w:val="hybridMultilevel"/>
    <w:tmpl w:val="1042337E"/>
    <w:lvl w:ilvl="0" w:tplc="FFEE08E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nsid w:val="6E2728E7"/>
    <w:multiLevelType w:val="multilevel"/>
    <w:tmpl w:val="BDF275D0"/>
    <w:lvl w:ilvl="0">
      <w:start w:val="1"/>
      <w:numFmt w:val="decimal"/>
      <w:lvlText w:val="%1."/>
      <w:lvlJc w:val="left"/>
      <w:pPr>
        <w:ind w:left="2159" w:hanging="240"/>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269" w:hanging="420"/>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449" w:hanging="600"/>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2160" w:hanging="600"/>
      </w:pPr>
      <w:rPr>
        <w:rFonts w:hint="default"/>
        <w:lang w:val="ru-RU" w:eastAsia="en-US" w:bidi="ar-SA"/>
      </w:rPr>
    </w:lvl>
    <w:lvl w:ilvl="4">
      <w:numFmt w:val="bullet"/>
      <w:lvlText w:val="•"/>
      <w:lvlJc w:val="left"/>
      <w:pPr>
        <w:ind w:left="3349" w:hanging="600"/>
      </w:pPr>
      <w:rPr>
        <w:rFonts w:hint="default"/>
        <w:lang w:val="ru-RU" w:eastAsia="en-US" w:bidi="ar-SA"/>
      </w:rPr>
    </w:lvl>
    <w:lvl w:ilvl="5">
      <w:numFmt w:val="bullet"/>
      <w:lvlText w:val="•"/>
      <w:lvlJc w:val="left"/>
      <w:pPr>
        <w:ind w:left="4539" w:hanging="600"/>
      </w:pPr>
      <w:rPr>
        <w:rFonts w:hint="default"/>
        <w:lang w:val="ru-RU" w:eastAsia="en-US" w:bidi="ar-SA"/>
      </w:rPr>
    </w:lvl>
    <w:lvl w:ilvl="6">
      <w:numFmt w:val="bullet"/>
      <w:lvlText w:val="•"/>
      <w:lvlJc w:val="left"/>
      <w:pPr>
        <w:ind w:left="5729" w:hanging="600"/>
      </w:pPr>
      <w:rPr>
        <w:rFonts w:hint="default"/>
        <w:lang w:val="ru-RU" w:eastAsia="en-US" w:bidi="ar-SA"/>
      </w:rPr>
    </w:lvl>
    <w:lvl w:ilvl="7">
      <w:numFmt w:val="bullet"/>
      <w:lvlText w:val="•"/>
      <w:lvlJc w:val="left"/>
      <w:pPr>
        <w:ind w:left="6919" w:hanging="600"/>
      </w:pPr>
      <w:rPr>
        <w:rFonts w:hint="default"/>
        <w:lang w:val="ru-RU" w:eastAsia="en-US" w:bidi="ar-SA"/>
      </w:rPr>
    </w:lvl>
    <w:lvl w:ilvl="8">
      <w:numFmt w:val="bullet"/>
      <w:lvlText w:val="•"/>
      <w:lvlJc w:val="left"/>
      <w:pPr>
        <w:ind w:left="8109" w:hanging="600"/>
      </w:pPr>
      <w:rPr>
        <w:rFonts w:hint="default"/>
        <w:lang w:val="ru-RU" w:eastAsia="en-US" w:bidi="ar-SA"/>
      </w:rPr>
    </w:lvl>
  </w:abstractNum>
  <w:abstractNum w:abstractNumId="125">
    <w:nsid w:val="6FE62D34"/>
    <w:multiLevelType w:val="hybridMultilevel"/>
    <w:tmpl w:val="D0E098E4"/>
    <w:lvl w:ilvl="0" w:tplc="DD708FBC">
      <w:start w:val="1"/>
      <w:numFmt w:val="decimal"/>
      <w:lvlText w:val="%1."/>
      <w:lvlJc w:val="left"/>
      <w:pPr>
        <w:ind w:left="861"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C7CEE422">
      <w:numFmt w:val="bullet"/>
      <w:lvlText w:val="•"/>
      <w:lvlJc w:val="left"/>
      <w:pPr>
        <w:ind w:left="1822" w:hanging="360"/>
      </w:pPr>
      <w:rPr>
        <w:rFonts w:hint="default"/>
        <w:lang w:val="ru-RU" w:eastAsia="en-US" w:bidi="ar-SA"/>
      </w:rPr>
    </w:lvl>
    <w:lvl w:ilvl="2" w:tplc="A2122664">
      <w:numFmt w:val="bullet"/>
      <w:lvlText w:val="•"/>
      <w:lvlJc w:val="left"/>
      <w:pPr>
        <w:ind w:left="2785" w:hanging="360"/>
      </w:pPr>
      <w:rPr>
        <w:rFonts w:hint="default"/>
        <w:lang w:val="ru-RU" w:eastAsia="en-US" w:bidi="ar-SA"/>
      </w:rPr>
    </w:lvl>
    <w:lvl w:ilvl="3" w:tplc="25B05504">
      <w:numFmt w:val="bullet"/>
      <w:lvlText w:val="•"/>
      <w:lvlJc w:val="left"/>
      <w:pPr>
        <w:ind w:left="3748" w:hanging="360"/>
      </w:pPr>
      <w:rPr>
        <w:rFonts w:hint="default"/>
        <w:lang w:val="ru-RU" w:eastAsia="en-US" w:bidi="ar-SA"/>
      </w:rPr>
    </w:lvl>
    <w:lvl w:ilvl="4" w:tplc="FA5AE804">
      <w:numFmt w:val="bullet"/>
      <w:lvlText w:val="•"/>
      <w:lvlJc w:val="left"/>
      <w:pPr>
        <w:ind w:left="4711" w:hanging="360"/>
      </w:pPr>
      <w:rPr>
        <w:rFonts w:hint="default"/>
        <w:lang w:val="ru-RU" w:eastAsia="en-US" w:bidi="ar-SA"/>
      </w:rPr>
    </w:lvl>
    <w:lvl w:ilvl="5" w:tplc="9E1E505C">
      <w:numFmt w:val="bullet"/>
      <w:lvlText w:val="•"/>
      <w:lvlJc w:val="left"/>
      <w:pPr>
        <w:ind w:left="5674" w:hanging="360"/>
      </w:pPr>
      <w:rPr>
        <w:rFonts w:hint="default"/>
        <w:lang w:val="ru-RU" w:eastAsia="en-US" w:bidi="ar-SA"/>
      </w:rPr>
    </w:lvl>
    <w:lvl w:ilvl="6" w:tplc="3F0AF84E">
      <w:numFmt w:val="bullet"/>
      <w:lvlText w:val="•"/>
      <w:lvlJc w:val="left"/>
      <w:pPr>
        <w:ind w:left="6637" w:hanging="360"/>
      </w:pPr>
      <w:rPr>
        <w:rFonts w:hint="default"/>
        <w:lang w:val="ru-RU" w:eastAsia="en-US" w:bidi="ar-SA"/>
      </w:rPr>
    </w:lvl>
    <w:lvl w:ilvl="7" w:tplc="8B281AF0">
      <w:numFmt w:val="bullet"/>
      <w:lvlText w:val="•"/>
      <w:lvlJc w:val="left"/>
      <w:pPr>
        <w:ind w:left="7600" w:hanging="360"/>
      </w:pPr>
      <w:rPr>
        <w:rFonts w:hint="default"/>
        <w:lang w:val="ru-RU" w:eastAsia="en-US" w:bidi="ar-SA"/>
      </w:rPr>
    </w:lvl>
    <w:lvl w:ilvl="8" w:tplc="B54C96AC">
      <w:numFmt w:val="bullet"/>
      <w:lvlText w:val="•"/>
      <w:lvlJc w:val="left"/>
      <w:pPr>
        <w:ind w:left="8563" w:hanging="360"/>
      </w:pPr>
      <w:rPr>
        <w:rFonts w:hint="default"/>
        <w:lang w:val="ru-RU" w:eastAsia="en-US" w:bidi="ar-SA"/>
      </w:rPr>
    </w:lvl>
  </w:abstractNum>
  <w:abstractNum w:abstractNumId="126">
    <w:nsid w:val="70A124F4"/>
    <w:multiLevelType w:val="hybridMultilevel"/>
    <w:tmpl w:val="A72A7274"/>
    <w:lvl w:ilvl="0" w:tplc="9FC00D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nsid w:val="713F54A5"/>
    <w:multiLevelType w:val="multilevel"/>
    <w:tmpl w:val="01BCDAA8"/>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28">
    <w:nsid w:val="71A2200C"/>
    <w:multiLevelType w:val="hybridMultilevel"/>
    <w:tmpl w:val="552AA816"/>
    <w:lvl w:ilvl="0" w:tplc="FFEE08E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nsid w:val="71E1266F"/>
    <w:multiLevelType w:val="hybridMultilevel"/>
    <w:tmpl w:val="69C65CF6"/>
    <w:lvl w:ilvl="0" w:tplc="FFEE08E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nsid w:val="730141F4"/>
    <w:multiLevelType w:val="hybridMultilevel"/>
    <w:tmpl w:val="D2DE3FC6"/>
    <w:lvl w:ilvl="0" w:tplc="9FC00D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1">
    <w:nsid w:val="7306101D"/>
    <w:multiLevelType w:val="hybridMultilevel"/>
    <w:tmpl w:val="A40CD598"/>
    <w:lvl w:ilvl="0" w:tplc="9FC00D6E">
      <w:start w:val="1"/>
      <w:numFmt w:val="bullet"/>
      <w:lvlText w:val=""/>
      <w:lvlJc w:val="left"/>
      <w:pPr>
        <w:ind w:left="718" w:hanging="360"/>
      </w:pPr>
      <w:rPr>
        <w:rFonts w:ascii="Symbol" w:hAnsi="Symbol" w:hint="default"/>
      </w:rPr>
    </w:lvl>
    <w:lvl w:ilvl="1" w:tplc="04190003" w:tentative="1">
      <w:start w:val="1"/>
      <w:numFmt w:val="bullet"/>
      <w:lvlText w:val="o"/>
      <w:lvlJc w:val="left"/>
      <w:pPr>
        <w:ind w:left="1438" w:hanging="360"/>
      </w:pPr>
      <w:rPr>
        <w:rFonts w:ascii="Courier New" w:hAnsi="Courier New" w:cs="Courier New" w:hint="default"/>
      </w:rPr>
    </w:lvl>
    <w:lvl w:ilvl="2" w:tplc="04190005" w:tentative="1">
      <w:start w:val="1"/>
      <w:numFmt w:val="bullet"/>
      <w:lvlText w:val=""/>
      <w:lvlJc w:val="left"/>
      <w:pPr>
        <w:ind w:left="2158" w:hanging="360"/>
      </w:pPr>
      <w:rPr>
        <w:rFonts w:ascii="Wingdings" w:hAnsi="Wingdings" w:hint="default"/>
      </w:rPr>
    </w:lvl>
    <w:lvl w:ilvl="3" w:tplc="04190001" w:tentative="1">
      <w:start w:val="1"/>
      <w:numFmt w:val="bullet"/>
      <w:lvlText w:val=""/>
      <w:lvlJc w:val="left"/>
      <w:pPr>
        <w:ind w:left="2878" w:hanging="360"/>
      </w:pPr>
      <w:rPr>
        <w:rFonts w:ascii="Symbol" w:hAnsi="Symbol" w:hint="default"/>
      </w:rPr>
    </w:lvl>
    <w:lvl w:ilvl="4" w:tplc="04190003" w:tentative="1">
      <w:start w:val="1"/>
      <w:numFmt w:val="bullet"/>
      <w:lvlText w:val="o"/>
      <w:lvlJc w:val="left"/>
      <w:pPr>
        <w:ind w:left="3598" w:hanging="360"/>
      </w:pPr>
      <w:rPr>
        <w:rFonts w:ascii="Courier New" w:hAnsi="Courier New" w:cs="Courier New" w:hint="default"/>
      </w:rPr>
    </w:lvl>
    <w:lvl w:ilvl="5" w:tplc="04190005" w:tentative="1">
      <w:start w:val="1"/>
      <w:numFmt w:val="bullet"/>
      <w:lvlText w:val=""/>
      <w:lvlJc w:val="left"/>
      <w:pPr>
        <w:ind w:left="4318" w:hanging="360"/>
      </w:pPr>
      <w:rPr>
        <w:rFonts w:ascii="Wingdings" w:hAnsi="Wingdings" w:hint="default"/>
      </w:rPr>
    </w:lvl>
    <w:lvl w:ilvl="6" w:tplc="04190001" w:tentative="1">
      <w:start w:val="1"/>
      <w:numFmt w:val="bullet"/>
      <w:lvlText w:val=""/>
      <w:lvlJc w:val="left"/>
      <w:pPr>
        <w:ind w:left="5038" w:hanging="360"/>
      </w:pPr>
      <w:rPr>
        <w:rFonts w:ascii="Symbol" w:hAnsi="Symbol" w:hint="default"/>
      </w:rPr>
    </w:lvl>
    <w:lvl w:ilvl="7" w:tplc="04190003" w:tentative="1">
      <w:start w:val="1"/>
      <w:numFmt w:val="bullet"/>
      <w:lvlText w:val="o"/>
      <w:lvlJc w:val="left"/>
      <w:pPr>
        <w:ind w:left="5758" w:hanging="360"/>
      </w:pPr>
      <w:rPr>
        <w:rFonts w:ascii="Courier New" w:hAnsi="Courier New" w:cs="Courier New" w:hint="default"/>
      </w:rPr>
    </w:lvl>
    <w:lvl w:ilvl="8" w:tplc="04190005" w:tentative="1">
      <w:start w:val="1"/>
      <w:numFmt w:val="bullet"/>
      <w:lvlText w:val=""/>
      <w:lvlJc w:val="left"/>
      <w:pPr>
        <w:ind w:left="6478" w:hanging="360"/>
      </w:pPr>
      <w:rPr>
        <w:rFonts w:ascii="Wingdings" w:hAnsi="Wingdings" w:hint="default"/>
      </w:rPr>
    </w:lvl>
  </w:abstractNum>
  <w:abstractNum w:abstractNumId="132">
    <w:nsid w:val="7562735E"/>
    <w:multiLevelType w:val="hybridMultilevel"/>
    <w:tmpl w:val="81D2D9CC"/>
    <w:lvl w:ilvl="0" w:tplc="F7283C62">
      <w:numFmt w:val="bullet"/>
      <w:lvlText w:val="-"/>
      <w:lvlJc w:val="left"/>
      <w:pPr>
        <w:ind w:left="108"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E1DC52BA">
      <w:numFmt w:val="bullet"/>
      <w:lvlText w:val="•"/>
      <w:lvlJc w:val="left"/>
      <w:pPr>
        <w:ind w:left="500" w:hanging="140"/>
      </w:pPr>
      <w:rPr>
        <w:rFonts w:hint="default"/>
        <w:lang w:val="ru-RU" w:eastAsia="en-US" w:bidi="ar-SA"/>
      </w:rPr>
    </w:lvl>
    <w:lvl w:ilvl="2" w:tplc="18D04704">
      <w:numFmt w:val="bullet"/>
      <w:lvlText w:val="•"/>
      <w:lvlJc w:val="left"/>
      <w:pPr>
        <w:ind w:left="900" w:hanging="140"/>
      </w:pPr>
      <w:rPr>
        <w:rFonts w:hint="default"/>
        <w:lang w:val="ru-RU" w:eastAsia="en-US" w:bidi="ar-SA"/>
      </w:rPr>
    </w:lvl>
    <w:lvl w:ilvl="3" w:tplc="CD6679E6">
      <w:numFmt w:val="bullet"/>
      <w:lvlText w:val="•"/>
      <w:lvlJc w:val="left"/>
      <w:pPr>
        <w:ind w:left="1300" w:hanging="140"/>
      </w:pPr>
      <w:rPr>
        <w:rFonts w:hint="default"/>
        <w:lang w:val="ru-RU" w:eastAsia="en-US" w:bidi="ar-SA"/>
      </w:rPr>
    </w:lvl>
    <w:lvl w:ilvl="4" w:tplc="D5CC87D0">
      <w:numFmt w:val="bullet"/>
      <w:lvlText w:val="•"/>
      <w:lvlJc w:val="left"/>
      <w:pPr>
        <w:ind w:left="1700" w:hanging="140"/>
      </w:pPr>
      <w:rPr>
        <w:rFonts w:hint="default"/>
        <w:lang w:val="ru-RU" w:eastAsia="en-US" w:bidi="ar-SA"/>
      </w:rPr>
    </w:lvl>
    <w:lvl w:ilvl="5" w:tplc="9C2CF43E">
      <w:numFmt w:val="bullet"/>
      <w:lvlText w:val="•"/>
      <w:lvlJc w:val="left"/>
      <w:pPr>
        <w:ind w:left="2101" w:hanging="140"/>
      </w:pPr>
      <w:rPr>
        <w:rFonts w:hint="default"/>
        <w:lang w:val="ru-RU" w:eastAsia="en-US" w:bidi="ar-SA"/>
      </w:rPr>
    </w:lvl>
    <w:lvl w:ilvl="6" w:tplc="780A8354">
      <w:numFmt w:val="bullet"/>
      <w:lvlText w:val="•"/>
      <w:lvlJc w:val="left"/>
      <w:pPr>
        <w:ind w:left="2501" w:hanging="140"/>
      </w:pPr>
      <w:rPr>
        <w:rFonts w:hint="default"/>
        <w:lang w:val="ru-RU" w:eastAsia="en-US" w:bidi="ar-SA"/>
      </w:rPr>
    </w:lvl>
    <w:lvl w:ilvl="7" w:tplc="99BC5C78">
      <w:numFmt w:val="bullet"/>
      <w:lvlText w:val="•"/>
      <w:lvlJc w:val="left"/>
      <w:pPr>
        <w:ind w:left="2901" w:hanging="140"/>
      </w:pPr>
      <w:rPr>
        <w:rFonts w:hint="default"/>
        <w:lang w:val="ru-RU" w:eastAsia="en-US" w:bidi="ar-SA"/>
      </w:rPr>
    </w:lvl>
    <w:lvl w:ilvl="8" w:tplc="FD2C1806">
      <w:numFmt w:val="bullet"/>
      <w:lvlText w:val="•"/>
      <w:lvlJc w:val="left"/>
      <w:pPr>
        <w:ind w:left="3301" w:hanging="140"/>
      </w:pPr>
      <w:rPr>
        <w:rFonts w:hint="default"/>
        <w:lang w:val="ru-RU" w:eastAsia="en-US" w:bidi="ar-SA"/>
      </w:rPr>
    </w:lvl>
  </w:abstractNum>
  <w:abstractNum w:abstractNumId="133">
    <w:nsid w:val="7572791A"/>
    <w:multiLevelType w:val="multilevel"/>
    <w:tmpl w:val="60122E5C"/>
    <w:lvl w:ilvl="0">
      <w:start w:val="3"/>
      <w:numFmt w:val="decimal"/>
      <w:lvlText w:val="%1"/>
      <w:lvlJc w:val="left"/>
      <w:pPr>
        <w:ind w:left="480" w:hanging="480"/>
      </w:pPr>
      <w:rPr>
        <w:rFonts w:hint="default"/>
      </w:rPr>
    </w:lvl>
    <w:lvl w:ilvl="1">
      <w:start w:val="2"/>
      <w:numFmt w:val="decimal"/>
      <w:lvlText w:val="%1.%2"/>
      <w:lvlJc w:val="left"/>
      <w:pPr>
        <w:ind w:left="834" w:hanging="48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34">
    <w:nsid w:val="759D5F21"/>
    <w:multiLevelType w:val="hybridMultilevel"/>
    <w:tmpl w:val="672A2EB2"/>
    <w:lvl w:ilvl="0" w:tplc="9FC00D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nsid w:val="769D4357"/>
    <w:multiLevelType w:val="hybridMultilevel"/>
    <w:tmpl w:val="5C82686E"/>
    <w:lvl w:ilvl="0" w:tplc="D2A816C2">
      <w:start w:val="1"/>
      <w:numFmt w:val="decimal"/>
      <w:lvlText w:val="%1."/>
      <w:lvlJc w:val="left"/>
      <w:pPr>
        <w:ind w:left="1070" w:hanging="360"/>
      </w:pPr>
      <w:rPr>
        <w:rFonts w:cs="Times New Roman" w:hint="default"/>
        <w:color w:val="auto"/>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36">
    <w:nsid w:val="775547D8"/>
    <w:multiLevelType w:val="multilevel"/>
    <w:tmpl w:val="B82843EA"/>
    <w:lvl w:ilvl="0">
      <w:start w:val="1"/>
      <w:numFmt w:val="bullet"/>
      <w:lvlText w:val=""/>
      <w:lvlJc w:val="left"/>
      <w:pPr>
        <w:ind w:left="1230" w:hanging="360"/>
      </w:pPr>
      <w:rPr>
        <w:rFonts w:ascii="Symbol" w:hAnsi="Symbol"/>
      </w:rPr>
    </w:lvl>
    <w:lvl w:ilvl="1">
      <w:start w:val="1"/>
      <w:numFmt w:val="bullet"/>
      <w:lvlText w:val="o"/>
      <w:lvlJc w:val="left"/>
      <w:pPr>
        <w:ind w:left="1950" w:hanging="360"/>
      </w:pPr>
      <w:rPr>
        <w:rFonts w:ascii="Courier New" w:hAnsi="Courier New"/>
      </w:rPr>
    </w:lvl>
    <w:lvl w:ilvl="2">
      <w:start w:val="1"/>
      <w:numFmt w:val="bullet"/>
      <w:lvlText w:val=""/>
      <w:lvlJc w:val="left"/>
      <w:pPr>
        <w:ind w:left="2670" w:hanging="360"/>
      </w:pPr>
      <w:rPr>
        <w:rFonts w:ascii="Wingdings" w:hAnsi="Wingdings"/>
      </w:rPr>
    </w:lvl>
    <w:lvl w:ilvl="3">
      <w:start w:val="1"/>
      <w:numFmt w:val="bullet"/>
      <w:lvlText w:val=""/>
      <w:lvlJc w:val="left"/>
      <w:pPr>
        <w:ind w:left="3390" w:hanging="360"/>
      </w:pPr>
      <w:rPr>
        <w:rFonts w:ascii="Symbol" w:hAnsi="Symbol"/>
      </w:rPr>
    </w:lvl>
    <w:lvl w:ilvl="4">
      <w:start w:val="1"/>
      <w:numFmt w:val="bullet"/>
      <w:lvlText w:val="o"/>
      <w:lvlJc w:val="left"/>
      <w:pPr>
        <w:ind w:left="4110" w:hanging="360"/>
      </w:pPr>
      <w:rPr>
        <w:rFonts w:ascii="Courier New" w:hAnsi="Courier New"/>
      </w:rPr>
    </w:lvl>
    <w:lvl w:ilvl="5">
      <w:start w:val="1"/>
      <w:numFmt w:val="bullet"/>
      <w:lvlText w:val=""/>
      <w:lvlJc w:val="left"/>
      <w:pPr>
        <w:ind w:left="4830" w:hanging="360"/>
      </w:pPr>
      <w:rPr>
        <w:rFonts w:ascii="Wingdings" w:hAnsi="Wingdings"/>
      </w:rPr>
    </w:lvl>
    <w:lvl w:ilvl="6">
      <w:start w:val="1"/>
      <w:numFmt w:val="bullet"/>
      <w:lvlText w:val=""/>
      <w:lvlJc w:val="left"/>
      <w:pPr>
        <w:ind w:left="5550" w:hanging="360"/>
      </w:pPr>
      <w:rPr>
        <w:rFonts w:ascii="Symbol" w:hAnsi="Symbol"/>
      </w:rPr>
    </w:lvl>
    <w:lvl w:ilvl="7">
      <w:start w:val="1"/>
      <w:numFmt w:val="bullet"/>
      <w:lvlText w:val="o"/>
      <w:lvlJc w:val="left"/>
      <w:pPr>
        <w:ind w:left="6270" w:hanging="360"/>
      </w:pPr>
      <w:rPr>
        <w:rFonts w:ascii="Courier New" w:hAnsi="Courier New"/>
      </w:rPr>
    </w:lvl>
    <w:lvl w:ilvl="8">
      <w:start w:val="1"/>
      <w:numFmt w:val="bullet"/>
      <w:lvlText w:val=""/>
      <w:lvlJc w:val="left"/>
      <w:pPr>
        <w:ind w:left="6990" w:hanging="360"/>
      </w:pPr>
      <w:rPr>
        <w:rFonts w:ascii="Wingdings" w:hAnsi="Wingdings"/>
      </w:rPr>
    </w:lvl>
  </w:abstractNum>
  <w:abstractNum w:abstractNumId="137">
    <w:nsid w:val="78DA05C2"/>
    <w:multiLevelType w:val="multilevel"/>
    <w:tmpl w:val="0DC82E4C"/>
    <w:lvl w:ilvl="0">
      <w:start w:val="1"/>
      <w:numFmt w:val="decimal"/>
      <w:lvlText w:val="%1"/>
      <w:lvlJc w:val="left"/>
      <w:pPr>
        <w:ind w:left="360" w:hanging="360"/>
      </w:pPr>
      <w:rPr>
        <w:rFonts w:hint="default"/>
      </w:rPr>
    </w:lvl>
    <w:lvl w:ilvl="1">
      <w:start w:val="3"/>
      <w:numFmt w:val="decimal"/>
      <w:lvlText w:val="%1.%2"/>
      <w:lvlJc w:val="left"/>
      <w:pPr>
        <w:ind w:left="2160"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abstractNum w:abstractNumId="138">
    <w:nsid w:val="7ADA62D8"/>
    <w:multiLevelType w:val="multilevel"/>
    <w:tmpl w:val="AE10148A"/>
    <w:lvl w:ilvl="0">
      <w:start w:val="3"/>
      <w:numFmt w:val="decimal"/>
      <w:lvlText w:val="%1"/>
      <w:lvlJc w:val="left"/>
      <w:pPr>
        <w:ind w:left="480" w:hanging="480"/>
      </w:pPr>
      <w:rPr>
        <w:rFonts w:hint="default"/>
      </w:rPr>
    </w:lvl>
    <w:lvl w:ilvl="1">
      <w:start w:val="2"/>
      <w:numFmt w:val="decimal"/>
      <w:lvlText w:val="%1.%2"/>
      <w:lvlJc w:val="left"/>
      <w:pPr>
        <w:ind w:left="834" w:hanging="48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39">
    <w:nsid w:val="7B9978A7"/>
    <w:multiLevelType w:val="multilevel"/>
    <w:tmpl w:val="E46EDCB0"/>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40">
    <w:nsid w:val="7C576FCD"/>
    <w:multiLevelType w:val="hybridMultilevel"/>
    <w:tmpl w:val="D0806334"/>
    <w:lvl w:ilvl="0" w:tplc="207ECDD0">
      <w:start w:val="1"/>
      <w:numFmt w:val="decimal"/>
      <w:lvlText w:val="%1."/>
      <w:lvlJc w:val="left"/>
      <w:pPr>
        <w:ind w:left="102" w:hanging="708"/>
      </w:pPr>
      <w:rPr>
        <w:rFonts w:ascii="Times New Roman" w:eastAsia="Times New Roman" w:hAnsi="Times New Roman" w:hint="default"/>
        <w:sz w:val="24"/>
        <w:szCs w:val="24"/>
      </w:rPr>
    </w:lvl>
    <w:lvl w:ilvl="1" w:tplc="5BE6D854">
      <w:start w:val="1"/>
      <w:numFmt w:val="bullet"/>
      <w:lvlText w:val="•"/>
      <w:lvlJc w:val="left"/>
      <w:pPr>
        <w:ind w:left="1048" w:hanging="708"/>
      </w:pPr>
      <w:rPr>
        <w:rFonts w:hint="default"/>
      </w:rPr>
    </w:lvl>
    <w:lvl w:ilvl="2" w:tplc="B3E87EBA">
      <w:start w:val="1"/>
      <w:numFmt w:val="bullet"/>
      <w:lvlText w:val="•"/>
      <w:lvlJc w:val="left"/>
      <w:pPr>
        <w:ind w:left="1994" w:hanging="708"/>
      </w:pPr>
      <w:rPr>
        <w:rFonts w:hint="default"/>
      </w:rPr>
    </w:lvl>
    <w:lvl w:ilvl="3" w:tplc="0AE410E0">
      <w:start w:val="1"/>
      <w:numFmt w:val="bullet"/>
      <w:lvlText w:val="•"/>
      <w:lvlJc w:val="left"/>
      <w:pPr>
        <w:ind w:left="2941" w:hanging="708"/>
      </w:pPr>
      <w:rPr>
        <w:rFonts w:hint="default"/>
      </w:rPr>
    </w:lvl>
    <w:lvl w:ilvl="4" w:tplc="BE7AD790">
      <w:start w:val="1"/>
      <w:numFmt w:val="bullet"/>
      <w:lvlText w:val="•"/>
      <w:lvlJc w:val="left"/>
      <w:pPr>
        <w:ind w:left="3887" w:hanging="708"/>
      </w:pPr>
      <w:rPr>
        <w:rFonts w:hint="default"/>
      </w:rPr>
    </w:lvl>
    <w:lvl w:ilvl="5" w:tplc="5490A086">
      <w:start w:val="1"/>
      <w:numFmt w:val="bullet"/>
      <w:lvlText w:val="•"/>
      <w:lvlJc w:val="left"/>
      <w:pPr>
        <w:ind w:left="4834" w:hanging="708"/>
      </w:pPr>
      <w:rPr>
        <w:rFonts w:hint="default"/>
      </w:rPr>
    </w:lvl>
    <w:lvl w:ilvl="6" w:tplc="9D1A5F9E">
      <w:start w:val="1"/>
      <w:numFmt w:val="bullet"/>
      <w:lvlText w:val="•"/>
      <w:lvlJc w:val="left"/>
      <w:pPr>
        <w:ind w:left="5780" w:hanging="708"/>
      </w:pPr>
      <w:rPr>
        <w:rFonts w:hint="default"/>
      </w:rPr>
    </w:lvl>
    <w:lvl w:ilvl="7" w:tplc="C82A95EC">
      <w:start w:val="1"/>
      <w:numFmt w:val="bullet"/>
      <w:lvlText w:val="•"/>
      <w:lvlJc w:val="left"/>
      <w:pPr>
        <w:ind w:left="6727" w:hanging="708"/>
      </w:pPr>
      <w:rPr>
        <w:rFonts w:hint="default"/>
      </w:rPr>
    </w:lvl>
    <w:lvl w:ilvl="8" w:tplc="1E90EE0E">
      <w:start w:val="1"/>
      <w:numFmt w:val="bullet"/>
      <w:lvlText w:val="•"/>
      <w:lvlJc w:val="left"/>
      <w:pPr>
        <w:ind w:left="7673" w:hanging="708"/>
      </w:pPr>
      <w:rPr>
        <w:rFonts w:hint="default"/>
      </w:rPr>
    </w:lvl>
  </w:abstractNum>
  <w:abstractNum w:abstractNumId="141">
    <w:nsid w:val="7C7027A2"/>
    <w:multiLevelType w:val="multilevel"/>
    <w:tmpl w:val="D81EB540"/>
    <w:lvl w:ilvl="0">
      <w:start w:val="1"/>
      <w:numFmt w:val="decimal"/>
      <w:lvlText w:val="%1."/>
      <w:lvlJc w:val="left"/>
      <w:pPr>
        <w:ind w:left="358"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442" w:hanging="720"/>
      </w:pPr>
      <w:rPr>
        <w:rFonts w:hint="default"/>
      </w:rPr>
    </w:lvl>
    <w:lvl w:ilvl="3">
      <w:start w:val="1"/>
      <w:numFmt w:val="decimal"/>
      <w:isLgl/>
      <w:lvlText w:val="%1.%2.%3.%4"/>
      <w:lvlJc w:val="left"/>
      <w:pPr>
        <w:ind w:left="1804" w:hanging="720"/>
      </w:pPr>
      <w:rPr>
        <w:rFonts w:hint="default"/>
      </w:rPr>
    </w:lvl>
    <w:lvl w:ilvl="4">
      <w:start w:val="1"/>
      <w:numFmt w:val="decimal"/>
      <w:isLgl/>
      <w:lvlText w:val="%1.%2.%3.%4.%5"/>
      <w:lvlJc w:val="left"/>
      <w:pPr>
        <w:ind w:left="2526" w:hanging="1080"/>
      </w:pPr>
      <w:rPr>
        <w:rFonts w:hint="default"/>
      </w:rPr>
    </w:lvl>
    <w:lvl w:ilvl="5">
      <w:start w:val="1"/>
      <w:numFmt w:val="decimal"/>
      <w:isLgl/>
      <w:lvlText w:val="%1.%2.%3.%4.%5.%6"/>
      <w:lvlJc w:val="left"/>
      <w:pPr>
        <w:ind w:left="2888" w:hanging="1080"/>
      </w:pPr>
      <w:rPr>
        <w:rFonts w:hint="default"/>
      </w:rPr>
    </w:lvl>
    <w:lvl w:ilvl="6">
      <w:start w:val="1"/>
      <w:numFmt w:val="decimal"/>
      <w:isLgl/>
      <w:lvlText w:val="%1.%2.%3.%4.%5.%6.%7"/>
      <w:lvlJc w:val="left"/>
      <w:pPr>
        <w:ind w:left="3610" w:hanging="1440"/>
      </w:pPr>
      <w:rPr>
        <w:rFonts w:hint="default"/>
      </w:rPr>
    </w:lvl>
    <w:lvl w:ilvl="7">
      <w:start w:val="1"/>
      <w:numFmt w:val="decimal"/>
      <w:isLgl/>
      <w:lvlText w:val="%1.%2.%3.%4.%5.%6.%7.%8"/>
      <w:lvlJc w:val="left"/>
      <w:pPr>
        <w:ind w:left="3972" w:hanging="1440"/>
      </w:pPr>
      <w:rPr>
        <w:rFonts w:hint="default"/>
      </w:rPr>
    </w:lvl>
    <w:lvl w:ilvl="8">
      <w:start w:val="1"/>
      <w:numFmt w:val="decimal"/>
      <w:isLgl/>
      <w:lvlText w:val="%1.%2.%3.%4.%5.%6.%7.%8.%9"/>
      <w:lvlJc w:val="left"/>
      <w:pPr>
        <w:ind w:left="4694" w:hanging="1800"/>
      </w:pPr>
      <w:rPr>
        <w:rFonts w:hint="default"/>
      </w:rPr>
    </w:lvl>
  </w:abstractNum>
  <w:abstractNum w:abstractNumId="142">
    <w:nsid w:val="7ECD4EA0"/>
    <w:multiLevelType w:val="hybridMultilevel"/>
    <w:tmpl w:val="3092A612"/>
    <w:lvl w:ilvl="0" w:tplc="9FC00D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3">
    <w:nsid w:val="7F367D09"/>
    <w:multiLevelType w:val="multilevel"/>
    <w:tmpl w:val="1F06ADD8"/>
    <w:lvl w:ilvl="0">
      <w:start w:val="1"/>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4">
    <w:nsid w:val="7FF66676"/>
    <w:multiLevelType w:val="hybridMultilevel"/>
    <w:tmpl w:val="24E8522A"/>
    <w:lvl w:ilvl="0" w:tplc="FFEE08EE">
      <w:start w:val="1"/>
      <w:numFmt w:val="bullet"/>
      <w:lvlText w:val="−"/>
      <w:lvlJc w:val="left"/>
      <w:pPr>
        <w:ind w:left="718" w:hanging="360"/>
      </w:pPr>
      <w:rPr>
        <w:rFonts w:ascii="Times New Roman" w:hAnsi="Times New Roman" w:cs="Times New Roman" w:hint="default"/>
      </w:rPr>
    </w:lvl>
    <w:lvl w:ilvl="1" w:tplc="04190003" w:tentative="1">
      <w:start w:val="1"/>
      <w:numFmt w:val="bullet"/>
      <w:lvlText w:val="o"/>
      <w:lvlJc w:val="left"/>
      <w:pPr>
        <w:ind w:left="1438" w:hanging="360"/>
      </w:pPr>
      <w:rPr>
        <w:rFonts w:ascii="Courier New" w:hAnsi="Courier New" w:cs="Courier New" w:hint="default"/>
      </w:rPr>
    </w:lvl>
    <w:lvl w:ilvl="2" w:tplc="04190005" w:tentative="1">
      <w:start w:val="1"/>
      <w:numFmt w:val="bullet"/>
      <w:lvlText w:val=""/>
      <w:lvlJc w:val="left"/>
      <w:pPr>
        <w:ind w:left="2158" w:hanging="360"/>
      </w:pPr>
      <w:rPr>
        <w:rFonts w:ascii="Wingdings" w:hAnsi="Wingdings" w:hint="default"/>
      </w:rPr>
    </w:lvl>
    <w:lvl w:ilvl="3" w:tplc="04190001" w:tentative="1">
      <w:start w:val="1"/>
      <w:numFmt w:val="bullet"/>
      <w:lvlText w:val=""/>
      <w:lvlJc w:val="left"/>
      <w:pPr>
        <w:ind w:left="2878" w:hanging="360"/>
      </w:pPr>
      <w:rPr>
        <w:rFonts w:ascii="Symbol" w:hAnsi="Symbol" w:hint="default"/>
      </w:rPr>
    </w:lvl>
    <w:lvl w:ilvl="4" w:tplc="04190003" w:tentative="1">
      <w:start w:val="1"/>
      <w:numFmt w:val="bullet"/>
      <w:lvlText w:val="o"/>
      <w:lvlJc w:val="left"/>
      <w:pPr>
        <w:ind w:left="3598" w:hanging="360"/>
      </w:pPr>
      <w:rPr>
        <w:rFonts w:ascii="Courier New" w:hAnsi="Courier New" w:cs="Courier New" w:hint="default"/>
      </w:rPr>
    </w:lvl>
    <w:lvl w:ilvl="5" w:tplc="04190005" w:tentative="1">
      <w:start w:val="1"/>
      <w:numFmt w:val="bullet"/>
      <w:lvlText w:val=""/>
      <w:lvlJc w:val="left"/>
      <w:pPr>
        <w:ind w:left="4318" w:hanging="360"/>
      </w:pPr>
      <w:rPr>
        <w:rFonts w:ascii="Wingdings" w:hAnsi="Wingdings" w:hint="default"/>
      </w:rPr>
    </w:lvl>
    <w:lvl w:ilvl="6" w:tplc="04190001" w:tentative="1">
      <w:start w:val="1"/>
      <w:numFmt w:val="bullet"/>
      <w:lvlText w:val=""/>
      <w:lvlJc w:val="left"/>
      <w:pPr>
        <w:ind w:left="5038" w:hanging="360"/>
      </w:pPr>
      <w:rPr>
        <w:rFonts w:ascii="Symbol" w:hAnsi="Symbol" w:hint="default"/>
      </w:rPr>
    </w:lvl>
    <w:lvl w:ilvl="7" w:tplc="04190003" w:tentative="1">
      <w:start w:val="1"/>
      <w:numFmt w:val="bullet"/>
      <w:lvlText w:val="o"/>
      <w:lvlJc w:val="left"/>
      <w:pPr>
        <w:ind w:left="5758" w:hanging="360"/>
      </w:pPr>
      <w:rPr>
        <w:rFonts w:ascii="Courier New" w:hAnsi="Courier New" w:cs="Courier New" w:hint="default"/>
      </w:rPr>
    </w:lvl>
    <w:lvl w:ilvl="8" w:tplc="04190005" w:tentative="1">
      <w:start w:val="1"/>
      <w:numFmt w:val="bullet"/>
      <w:lvlText w:val=""/>
      <w:lvlJc w:val="left"/>
      <w:pPr>
        <w:ind w:left="6478" w:hanging="360"/>
      </w:pPr>
      <w:rPr>
        <w:rFonts w:ascii="Wingdings" w:hAnsi="Wingdings" w:hint="default"/>
      </w:rPr>
    </w:lvl>
  </w:abstractNum>
  <w:num w:numId="1">
    <w:abstractNumId w:val="3"/>
  </w:num>
  <w:num w:numId="2">
    <w:abstractNumId w:val="96"/>
  </w:num>
  <w:num w:numId="3">
    <w:abstractNumId w:val="91"/>
  </w:num>
  <w:num w:numId="4">
    <w:abstractNumId w:val="136"/>
  </w:num>
  <w:num w:numId="5">
    <w:abstractNumId w:val="127"/>
  </w:num>
  <w:num w:numId="6">
    <w:abstractNumId w:val="9"/>
  </w:num>
  <w:num w:numId="7">
    <w:abstractNumId w:val="0"/>
  </w:num>
  <w:num w:numId="8">
    <w:abstractNumId w:val="87"/>
  </w:num>
  <w:num w:numId="9">
    <w:abstractNumId w:val="36"/>
  </w:num>
  <w:num w:numId="10">
    <w:abstractNumId w:val="35"/>
  </w:num>
  <w:num w:numId="11">
    <w:abstractNumId w:val="40"/>
  </w:num>
  <w:num w:numId="12">
    <w:abstractNumId w:val="122"/>
  </w:num>
  <w:num w:numId="13">
    <w:abstractNumId w:val="108"/>
  </w:num>
  <w:num w:numId="14">
    <w:abstractNumId w:val="93"/>
  </w:num>
  <w:num w:numId="15">
    <w:abstractNumId w:val="85"/>
  </w:num>
  <w:num w:numId="16">
    <w:abstractNumId w:val="102"/>
  </w:num>
  <w:num w:numId="17">
    <w:abstractNumId w:val="10"/>
  </w:num>
  <w:num w:numId="18">
    <w:abstractNumId w:val="98"/>
  </w:num>
  <w:num w:numId="19">
    <w:abstractNumId w:val="103"/>
  </w:num>
  <w:num w:numId="20">
    <w:abstractNumId w:val="69"/>
  </w:num>
  <w:num w:numId="21">
    <w:abstractNumId w:val="100"/>
  </w:num>
  <w:num w:numId="22">
    <w:abstractNumId w:val="45"/>
  </w:num>
  <w:num w:numId="23">
    <w:abstractNumId w:val="18"/>
  </w:num>
  <w:num w:numId="24">
    <w:abstractNumId w:val="124"/>
  </w:num>
  <w:num w:numId="25">
    <w:abstractNumId w:val="51"/>
  </w:num>
  <w:num w:numId="26">
    <w:abstractNumId w:val="28"/>
  </w:num>
  <w:num w:numId="27">
    <w:abstractNumId w:val="39"/>
  </w:num>
  <w:num w:numId="28">
    <w:abstractNumId w:val="56"/>
  </w:num>
  <w:num w:numId="29">
    <w:abstractNumId w:val="19"/>
  </w:num>
  <w:num w:numId="30">
    <w:abstractNumId w:val="79"/>
  </w:num>
  <w:num w:numId="31">
    <w:abstractNumId w:val="89"/>
  </w:num>
  <w:num w:numId="32">
    <w:abstractNumId w:val="27"/>
  </w:num>
  <w:num w:numId="33">
    <w:abstractNumId w:val="23"/>
  </w:num>
  <w:num w:numId="34">
    <w:abstractNumId w:val="70"/>
  </w:num>
  <w:num w:numId="35">
    <w:abstractNumId w:val="25"/>
  </w:num>
  <w:num w:numId="36">
    <w:abstractNumId w:val="80"/>
  </w:num>
  <w:num w:numId="37">
    <w:abstractNumId w:val="90"/>
  </w:num>
  <w:num w:numId="38">
    <w:abstractNumId w:val="125"/>
  </w:num>
  <w:num w:numId="39">
    <w:abstractNumId w:val="84"/>
  </w:num>
  <w:num w:numId="40">
    <w:abstractNumId w:val="132"/>
  </w:num>
  <w:num w:numId="41">
    <w:abstractNumId w:val="101"/>
  </w:num>
  <w:num w:numId="42">
    <w:abstractNumId w:val="64"/>
  </w:num>
  <w:num w:numId="43">
    <w:abstractNumId w:val="105"/>
  </w:num>
  <w:num w:numId="44">
    <w:abstractNumId w:val="6"/>
  </w:num>
  <w:num w:numId="45">
    <w:abstractNumId w:val="22"/>
  </w:num>
  <w:num w:numId="46">
    <w:abstractNumId w:val="50"/>
  </w:num>
  <w:num w:numId="47">
    <w:abstractNumId w:val="97"/>
  </w:num>
  <w:num w:numId="48">
    <w:abstractNumId w:val="106"/>
  </w:num>
  <w:num w:numId="49">
    <w:abstractNumId w:val="144"/>
  </w:num>
  <w:num w:numId="50">
    <w:abstractNumId w:val="2"/>
  </w:num>
  <w:num w:numId="51">
    <w:abstractNumId w:val="4"/>
  </w:num>
  <w:num w:numId="52">
    <w:abstractNumId w:val="121"/>
  </w:num>
  <w:num w:numId="53">
    <w:abstractNumId w:val="94"/>
  </w:num>
  <w:num w:numId="54">
    <w:abstractNumId w:val="53"/>
  </w:num>
  <w:num w:numId="55">
    <w:abstractNumId w:val="112"/>
  </w:num>
  <w:num w:numId="56">
    <w:abstractNumId w:val="82"/>
  </w:num>
  <w:num w:numId="57">
    <w:abstractNumId w:val="120"/>
  </w:num>
  <w:num w:numId="58">
    <w:abstractNumId w:val="11"/>
  </w:num>
  <w:num w:numId="59">
    <w:abstractNumId w:val="113"/>
  </w:num>
  <w:num w:numId="60">
    <w:abstractNumId w:val="41"/>
  </w:num>
  <w:num w:numId="61">
    <w:abstractNumId w:val="49"/>
  </w:num>
  <w:num w:numId="62">
    <w:abstractNumId w:val="44"/>
  </w:num>
  <w:num w:numId="63">
    <w:abstractNumId w:val="46"/>
  </w:num>
  <w:num w:numId="64">
    <w:abstractNumId w:val="129"/>
  </w:num>
  <w:num w:numId="65">
    <w:abstractNumId w:val="48"/>
  </w:num>
  <w:num w:numId="66">
    <w:abstractNumId w:val="7"/>
  </w:num>
  <w:num w:numId="67">
    <w:abstractNumId w:val="54"/>
  </w:num>
  <w:num w:numId="68">
    <w:abstractNumId w:val="104"/>
  </w:num>
  <w:num w:numId="69">
    <w:abstractNumId w:val="32"/>
  </w:num>
  <w:num w:numId="70">
    <w:abstractNumId w:val="137"/>
  </w:num>
  <w:num w:numId="71">
    <w:abstractNumId w:val="58"/>
  </w:num>
  <w:num w:numId="72">
    <w:abstractNumId w:val="29"/>
  </w:num>
  <w:num w:numId="73">
    <w:abstractNumId w:val="33"/>
  </w:num>
  <w:num w:numId="74">
    <w:abstractNumId w:val="42"/>
  </w:num>
  <w:num w:numId="75">
    <w:abstractNumId w:val="12"/>
  </w:num>
  <w:num w:numId="76">
    <w:abstractNumId w:val="60"/>
  </w:num>
  <w:num w:numId="77">
    <w:abstractNumId w:val="111"/>
  </w:num>
  <w:num w:numId="78">
    <w:abstractNumId w:val="30"/>
  </w:num>
  <w:num w:numId="79">
    <w:abstractNumId w:val="65"/>
  </w:num>
  <w:num w:numId="80">
    <w:abstractNumId w:val="143"/>
  </w:num>
  <w:num w:numId="81">
    <w:abstractNumId w:val="74"/>
  </w:num>
  <w:num w:numId="82">
    <w:abstractNumId w:val="57"/>
  </w:num>
  <w:num w:numId="83">
    <w:abstractNumId w:val="114"/>
  </w:num>
  <w:num w:numId="84">
    <w:abstractNumId w:val="20"/>
  </w:num>
  <w:num w:numId="85">
    <w:abstractNumId w:val="26"/>
  </w:num>
  <w:num w:numId="86">
    <w:abstractNumId w:val="107"/>
  </w:num>
  <w:num w:numId="87">
    <w:abstractNumId w:val="139"/>
  </w:num>
  <w:num w:numId="88">
    <w:abstractNumId w:val="78"/>
  </w:num>
  <w:num w:numId="89">
    <w:abstractNumId w:val="75"/>
  </w:num>
  <w:num w:numId="90">
    <w:abstractNumId w:val="24"/>
  </w:num>
  <w:num w:numId="91">
    <w:abstractNumId w:val="66"/>
  </w:num>
  <w:num w:numId="92">
    <w:abstractNumId w:val="117"/>
  </w:num>
  <w:num w:numId="93">
    <w:abstractNumId w:val="119"/>
  </w:num>
  <w:num w:numId="94">
    <w:abstractNumId w:val="128"/>
  </w:num>
  <w:num w:numId="95">
    <w:abstractNumId w:val="14"/>
  </w:num>
  <w:num w:numId="96">
    <w:abstractNumId w:val="123"/>
  </w:num>
  <w:num w:numId="97">
    <w:abstractNumId w:val="59"/>
  </w:num>
  <w:num w:numId="98">
    <w:abstractNumId w:val="34"/>
  </w:num>
  <w:num w:numId="99">
    <w:abstractNumId w:val="17"/>
  </w:num>
  <w:num w:numId="100">
    <w:abstractNumId w:val="31"/>
  </w:num>
  <w:num w:numId="101">
    <w:abstractNumId w:val="86"/>
  </w:num>
  <w:num w:numId="102">
    <w:abstractNumId w:val="116"/>
  </w:num>
  <w:num w:numId="103">
    <w:abstractNumId w:val="5"/>
  </w:num>
  <w:num w:numId="104">
    <w:abstractNumId w:val="62"/>
  </w:num>
  <w:num w:numId="105">
    <w:abstractNumId w:val="92"/>
  </w:num>
  <w:num w:numId="106">
    <w:abstractNumId w:val="13"/>
  </w:num>
  <w:num w:numId="107">
    <w:abstractNumId w:val="88"/>
  </w:num>
  <w:num w:numId="108">
    <w:abstractNumId w:val="72"/>
  </w:num>
  <w:num w:numId="109">
    <w:abstractNumId w:val="141"/>
  </w:num>
  <w:num w:numId="110">
    <w:abstractNumId w:val="118"/>
  </w:num>
  <w:num w:numId="111">
    <w:abstractNumId w:val="131"/>
  </w:num>
  <w:num w:numId="112">
    <w:abstractNumId w:val="76"/>
  </w:num>
  <w:num w:numId="113">
    <w:abstractNumId w:val="110"/>
  </w:num>
  <w:num w:numId="114">
    <w:abstractNumId w:val="37"/>
  </w:num>
  <w:num w:numId="115">
    <w:abstractNumId w:val="140"/>
  </w:num>
  <w:num w:numId="116">
    <w:abstractNumId w:val="16"/>
  </w:num>
  <w:num w:numId="117">
    <w:abstractNumId w:val="8"/>
  </w:num>
  <w:num w:numId="118">
    <w:abstractNumId w:val="134"/>
  </w:num>
  <w:num w:numId="119">
    <w:abstractNumId w:val="95"/>
  </w:num>
  <w:num w:numId="120">
    <w:abstractNumId w:val="126"/>
  </w:num>
  <w:num w:numId="121">
    <w:abstractNumId w:val="71"/>
  </w:num>
  <w:num w:numId="122">
    <w:abstractNumId w:val="63"/>
  </w:num>
  <w:num w:numId="123">
    <w:abstractNumId w:val="83"/>
  </w:num>
  <w:num w:numId="124">
    <w:abstractNumId w:val="130"/>
  </w:num>
  <w:num w:numId="125">
    <w:abstractNumId w:val="77"/>
  </w:num>
  <w:num w:numId="126">
    <w:abstractNumId w:val="21"/>
  </w:num>
  <w:num w:numId="127">
    <w:abstractNumId w:val="142"/>
  </w:num>
  <w:num w:numId="128">
    <w:abstractNumId w:val="55"/>
  </w:num>
  <w:num w:numId="129">
    <w:abstractNumId w:val="138"/>
  </w:num>
  <w:num w:numId="130">
    <w:abstractNumId w:val="38"/>
  </w:num>
  <w:num w:numId="131">
    <w:abstractNumId w:val="61"/>
  </w:num>
  <w:num w:numId="132">
    <w:abstractNumId w:val="52"/>
  </w:num>
  <w:num w:numId="133">
    <w:abstractNumId w:val="135"/>
  </w:num>
  <w:num w:numId="134">
    <w:abstractNumId w:val="1"/>
  </w:num>
  <w:num w:numId="135">
    <w:abstractNumId w:val="47"/>
  </w:num>
  <w:num w:numId="136">
    <w:abstractNumId w:val="99"/>
  </w:num>
  <w:num w:numId="137">
    <w:abstractNumId w:val="73"/>
  </w:num>
  <w:num w:numId="138">
    <w:abstractNumId w:val="115"/>
  </w:num>
  <w:num w:numId="139">
    <w:abstractNumId w:val="81"/>
  </w:num>
  <w:num w:numId="140">
    <w:abstractNumId w:val="109"/>
  </w:num>
  <w:num w:numId="141">
    <w:abstractNumId w:val="43"/>
  </w:num>
  <w:num w:numId="142">
    <w:abstractNumId w:val="67"/>
  </w:num>
  <w:num w:numId="143">
    <w:abstractNumId w:val="68"/>
  </w:num>
  <w:num w:numId="144">
    <w:abstractNumId w:val="15"/>
  </w:num>
  <w:num w:numId="145">
    <w:abstractNumId w:val="133"/>
  </w:num>
  <w:numIdMacAtCleanup w:val="1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defaultTabStop w:val="708"/>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3E26"/>
    <w:rsid w:val="0000045A"/>
    <w:rsid w:val="000017CA"/>
    <w:rsid w:val="00002286"/>
    <w:rsid w:val="000025A5"/>
    <w:rsid w:val="00002BE8"/>
    <w:rsid w:val="00003481"/>
    <w:rsid w:val="000045C3"/>
    <w:rsid w:val="00004868"/>
    <w:rsid w:val="000048A7"/>
    <w:rsid w:val="000048B0"/>
    <w:rsid w:val="00004EF0"/>
    <w:rsid w:val="0000530A"/>
    <w:rsid w:val="00005BBF"/>
    <w:rsid w:val="0000607A"/>
    <w:rsid w:val="0000655A"/>
    <w:rsid w:val="00006B72"/>
    <w:rsid w:val="00006DCD"/>
    <w:rsid w:val="000071F3"/>
    <w:rsid w:val="0001000E"/>
    <w:rsid w:val="00010118"/>
    <w:rsid w:val="00010446"/>
    <w:rsid w:val="000104E0"/>
    <w:rsid w:val="00010859"/>
    <w:rsid w:val="00010BFD"/>
    <w:rsid w:val="00010C99"/>
    <w:rsid w:val="00010F73"/>
    <w:rsid w:val="000113C9"/>
    <w:rsid w:val="000118F1"/>
    <w:rsid w:val="00011DF6"/>
    <w:rsid w:val="00012488"/>
    <w:rsid w:val="000124DA"/>
    <w:rsid w:val="00012ACA"/>
    <w:rsid w:val="0001309C"/>
    <w:rsid w:val="00013BC9"/>
    <w:rsid w:val="00014827"/>
    <w:rsid w:val="00014870"/>
    <w:rsid w:val="00014A7B"/>
    <w:rsid w:val="000159EA"/>
    <w:rsid w:val="00016033"/>
    <w:rsid w:val="00016404"/>
    <w:rsid w:val="00016838"/>
    <w:rsid w:val="00016A4A"/>
    <w:rsid w:val="00016F3D"/>
    <w:rsid w:val="00017739"/>
    <w:rsid w:val="0002047A"/>
    <w:rsid w:val="000205D4"/>
    <w:rsid w:val="00020A7B"/>
    <w:rsid w:val="00020F67"/>
    <w:rsid w:val="00021E24"/>
    <w:rsid w:val="00022B2A"/>
    <w:rsid w:val="000230CD"/>
    <w:rsid w:val="00023791"/>
    <w:rsid w:val="00023FE5"/>
    <w:rsid w:val="0002407C"/>
    <w:rsid w:val="00024124"/>
    <w:rsid w:val="00024156"/>
    <w:rsid w:val="000242F5"/>
    <w:rsid w:val="00025199"/>
    <w:rsid w:val="000254C3"/>
    <w:rsid w:val="0002574C"/>
    <w:rsid w:val="00026303"/>
    <w:rsid w:val="00027371"/>
    <w:rsid w:val="000302B8"/>
    <w:rsid w:val="000303A4"/>
    <w:rsid w:val="00030881"/>
    <w:rsid w:val="00030DFB"/>
    <w:rsid w:val="0003107E"/>
    <w:rsid w:val="00031C26"/>
    <w:rsid w:val="00032348"/>
    <w:rsid w:val="000326B1"/>
    <w:rsid w:val="00032864"/>
    <w:rsid w:val="000343D9"/>
    <w:rsid w:val="000349C6"/>
    <w:rsid w:val="00034DAA"/>
    <w:rsid w:val="00035AAA"/>
    <w:rsid w:val="00036307"/>
    <w:rsid w:val="0003688F"/>
    <w:rsid w:val="00036AC6"/>
    <w:rsid w:val="00037670"/>
    <w:rsid w:val="000379AF"/>
    <w:rsid w:val="00037A53"/>
    <w:rsid w:val="00037AD2"/>
    <w:rsid w:val="0004006A"/>
    <w:rsid w:val="00040746"/>
    <w:rsid w:val="00040888"/>
    <w:rsid w:val="000409AC"/>
    <w:rsid w:val="00040B2E"/>
    <w:rsid w:val="0004165D"/>
    <w:rsid w:val="00041C03"/>
    <w:rsid w:val="00041CEB"/>
    <w:rsid w:val="00042123"/>
    <w:rsid w:val="000421B0"/>
    <w:rsid w:val="0004302E"/>
    <w:rsid w:val="00043131"/>
    <w:rsid w:val="00043220"/>
    <w:rsid w:val="0004495C"/>
    <w:rsid w:val="000449B2"/>
    <w:rsid w:val="000449E0"/>
    <w:rsid w:val="00044EF0"/>
    <w:rsid w:val="00044F0C"/>
    <w:rsid w:val="0004517E"/>
    <w:rsid w:val="00046887"/>
    <w:rsid w:val="00047051"/>
    <w:rsid w:val="00047636"/>
    <w:rsid w:val="000478CF"/>
    <w:rsid w:val="000503AA"/>
    <w:rsid w:val="00051286"/>
    <w:rsid w:val="000518B3"/>
    <w:rsid w:val="00052AE9"/>
    <w:rsid w:val="00053DA0"/>
    <w:rsid w:val="00054DC2"/>
    <w:rsid w:val="00054F3B"/>
    <w:rsid w:val="0005525C"/>
    <w:rsid w:val="00055F34"/>
    <w:rsid w:val="00056464"/>
    <w:rsid w:val="00056CB3"/>
    <w:rsid w:val="00056F20"/>
    <w:rsid w:val="00056F4A"/>
    <w:rsid w:val="0005713E"/>
    <w:rsid w:val="000603A2"/>
    <w:rsid w:val="00060482"/>
    <w:rsid w:val="00060FDD"/>
    <w:rsid w:val="000613EE"/>
    <w:rsid w:val="00061A0C"/>
    <w:rsid w:val="0006219F"/>
    <w:rsid w:val="000625FD"/>
    <w:rsid w:val="000626B5"/>
    <w:rsid w:val="00062832"/>
    <w:rsid w:val="0006298D"/>
    <w:rsid w:val="0006372E"/>
    <w:rsid w:val="00063E26"/>
    <w:rsid w:val="00065A57"/>
    <w:rsid w:val="00065C3E"/>
    <w:rsid w:val="00065CEE"/>
    <w:rsid w:val="00065FD2"/>
    <w:rsid w:val="0006677D"/>
    <w:rsid w:val="0006717D"/>
    <w:rsid w:val="000671BA"/>
    <w:rsid w:val="000679E7"/>
    <w:rsid w:val="0007001A"/>
    <w:rsid w:val="000702FF"/>
    <w:rsid w:val="00070A5C"/>
    <w:rsid w:val="00070CF7"/>
    <w:rsid w:val="0007139B"/>
    <w:rsid w:val="0007155B"/>
    <w:rsid w:val="000720A0"/>
    <w:rsid w:val="00072685"/>
    <w:rsid w:val="000726FD"/>
    <w:rsid w:val="0007330E"/>
    <w:rsid w:val="000736BA"/>
    <w:rsid w:val="0007389A"/>
    <w:rsid w:val="00074297"/>
    <w:rsid w:val="000748C3"/>
    <w:rsid w:val="0007498E"/>
    <w:rsid w:val="00074AC9"/>
    <w:rsid w:val="00074F2C"/>
    <w:rsid w:val="00075180"/>
    <w:rsid w:val="00075992"/>
    <w:rsid w:val="00075E57"/>
    <w:rsid w:val="00076648"/>
    <w:rsid w:val="00076B24"/>
    <w:rsid w:val="00076C50"/>
    <w:rsid w:val="00077449"/>
    <w:rsid w:val="000774A5"/>
    <w:rsid w:val="00077DD0"/>
    <w:rsid w:val="00077F5D"/>
    <w:rsid w:val="00080183"/>
    <w:rsid w:val="000806F1"/>
    <w:rsid w:val="000813AE"/>
    <w:rsid w:val="00081B77"/>
    <w:rsid w:val="00081D6A"/>
    <w:rsid w:val="00082449"/>
    <w:rsid w:val="000827EF"/>
    <w:rsid w:val="0008288A"/>
    <w:rsid w:val="00082A96"/>
    <w:rsid w:val="00083A7F"/>
    <w:rsid w:val="00083CF4"/>
    <w:rsid w:val="00083DB3"/>
    <w:rsid w:val="00084248"/>
    <w:rsid w:val="0008438B"/>
    <w:rsid w:val="000849B4"/>
    <w:rsid w:val="000853E1"/>
    <w:rsid w:val="000856E7"/>
    <w:rsid w:val="00085B52"/>
    <w:rsid w:val="00085C14"/>
    <w:rsid w:val="00086398"/>
    <w:rsid w:val="00086ED9"/>
    <w:rsid w:val="00087122"/>
    <w:rsid w:val="00087D76"/>
    <w:rsid w:val="000918B5"/>
    <w:rsid w:val="000918F4"/>
    <w:rsid w:val="00091DFC"/>
    <w:rsid w:val="00091F0D"/>
    <w:rsid w:val="000924F5"/>
    <w:rsid w:val="00092D5C"/>
    <w:rsid w:val="000937A6"/>
    <w:rsid w:val="00093850"/>
    <w:rsid w:val="00093F0A"/>
    <w:rsid w:val="00093F48"/>
    <w:rsid w:val="00094123"/>
    <w:rsid w:val="0009452D"/>
    <w:rsid w:val="00094B89"/>
    <w:rsid w:val="000957D7"/>
    <w:rsid w:val="00096583"/>
    <w:rsid w:val="000965BF"/>
    <w:rsid w:val="00097417"/>
    <w:rsid w:val="000A0029"/>
    <w:rsid w:val="000A008F"/>
    <w:rsid w:val="000A02D4"/>
    <w:rsid w:val="000A03EF"/>
    <w:rsid w:val="000A0451"/>
    <w:rsid w:val="000A07CA"/>
    <w:rsid w:val="000A086F"/>
    <w:rsid w:val="000A1FC8"/>
    <w:rsid w:val="000A1FCC"/>
    <w:rsid w:val="000A22DF"/>
    <w:rsid w:val="000A262D"/>
    <w:rsid w:val="000A5C2A"/>
    <w:rsid w:val="000A6134"/>
    <w:rsid w:val="000A6BE8"/>
    <w:rsid w:val="000A6CC6"/>
    <w:rsid w:val="000A7887"/>
    <w:rsid w:val="000A7966"/>
    <w:rsid w:val="000B1363"/>
    <w:rsid w:val="000B24E2"/>
    <w:rsid w:val="000B26A2"/>
    <w:rsid w:val="000B2810"/>
    <w:rsid w:val="000B41E2"/>
    <w:rsid w:val="000B520E"/>
    <w:rsid w:val="000B56F0"/>
    <w:rsid w:val="000B56F1"/>
    <w:rsid w:val="000B599F"/>
    <w:rsid w:val="000B675B"/>
    <w:rsid w:val="000B7783"/>
    <w:rsid w:val="000B784B"/>
    <w:rsid w:val="000B7944"/>
    <w:rsid w:val="000B7F1E"/>
    <w:rsid w:val="000C0AD9"/>
    <w:rsid w:val="000C0D82"/>
    <w:rsid w:val="000C141F"/>
    <w:rsid w:val="000C174E"/>
    <w:rsid w:val="000C1790"/>
    <w:rsid w:val="000C1E3D"/>
    <w:rsid w:val="000C29E0"/>
    <w:rsid w:val="000C2B8A"/>
    <w:rsid w:val="000C35AD"/>
    <w:rsid w:val="000C36EC"/>
    <w:rsid w:val="000C39EF"/>
    <w:rsid w:val="000C3A6A"/>
    <w:rsid w:val="000C3FF1"/>
    <w:rsid w:val="000C4C21"/>
    <w:rsid w:val="000C4E15"/>
    <w:rsid w:val="000C4E9A"/>
    <w:rsid w:val="000C5307"/>
    <w:rsid w:val="000C5AEB"/>
    <w:rsid w:val="000C5BC0"/>
    <w:rsid w:val="000C5C57"/>
    <w:rsid w:val="000C6869"/>
    <w:rsid w:val="000C6C30"/>
    <w:rsid w:val="000C7037"/>
    <w:rsid w:val="000D0684"/>
    <w:rsid w:val="000D07B0"/>
    <w:rsid w:val="000D0CAD"/>
    <w:rsid w:val="000D12D7"/>
    <w:rsid w:val="000D146B"/>
    <w:rsid w:val="000D1548"/>
    <w:rsid w:val="000D16B5"/>
    <w:rsid w:val="000D19F9"/>
    <w:rsid w:val="000D2B82"/>
    <w:rsid w:val="000D2F61"/>
    <w:rsid w:val="000D314D"/>
    <w:rsid w:val="000D4D5E"/>
    <w:rsid w:val="000D5085"/>
    <w:rsid w:val="000D5B8F"/>
    <w:rsid w:val="000D6491"/>
    <w:rsid w:val="000D654D"/>
    <w:rsid w:val="000D65C2"/>
    <w:rsid w:val="000D6728"/>
    <w:rsid w:val="000D6879"/>
    <w:rsid w:val="000D78B1"/>
    <w:rsid w:val="000D79B2"/>
    <w:rsid w:val="000D7A10"/>
    <w:rsid w:val="000D7F74"/>
    <w:rsid w:val="000E00A4"/>
    <w:rsid w:val="000E00B5"/>
    <w:rsid w:val="000E09C1"/>
    <w:rsid w:val="000E0D8C"/>
    <w:rsid w:val="000E1267"/>
    <w:rsid w:val="000E1E29"/>
    <w:rsid w:val="000E1FD5"/>
    <w:rsid w:val="000E2127"/>
    <w:rsid w:val="000E28E6"/>
    <w:rsid w:val="000E28EB"/>
    <w:rsid w:val="000E2AB9"/>
    <w:rsid w:val="000E3233"/>
    <w:rsid w:val="000E49B7"/>
    <w:rsid w:val="000E5044"/>
    <w:rsid w:val="000E51CC"/>
    <w:rsid w:val="000E54EF"/>
    <w:rsid w:val="000E5661"/>
    <w:rsid w:val="000E5ADA"/>
    <w:rsid w:val="000E656E"/>
    <w:rsid w:val="000E7231"/>
    <w:rsid w:val="000E7F74"/>
    <w:rsid w:val="000F0FEB"/>
    <w:rsid w:val="000F1B4B"/>
    <w:rsid w:val="000F1C7F"/>
    <w:rsid w:val="000F1E1F"/>
    <w:rsid w:val="000F1E47"/>
    <w:rsid w:val="000F1E5F"/>
    <w:rsid w:val="000F2D6E"/>
    <w:rsid w:val="000F2E94"/>
    <w:rsid w:val="000F3F45"/>
    <w:rsid w:val="000F427A"/>
    <w:rsid w:val="000F451B"/>
    <w:rsid w:val="000F47BE"/>
    <w:rsid w:val="000F4C8D"/>
    <w:rsid w:val="000F4ED4"/>
    <w:rsid w:val="000F5C72"/>
    <w:rsid w:val="000F63DB"/>
    <w:rsid w:val="000F6D1B"/>
    <w:rsid w:val="000F7199"/>
    <w:rsid w:val="000F7D49"/>
    <w:rsid w:val="001003E0"/>
    <w:rsid w:val="00100866"/>
    <w:rsid w:val="00100FA5"/>
    <w:rsid w:val="001011C8"/>
    <w:rsid w:val="00101403"/>
    <w:rsid w:val="0010167D"/>
    <w:rsid w:val="00101EBF"/>
    <w:rsid w:val="00102003"/>
    <w:rsid w:val="0010310C"/>
    <w:rsid w:val="001031E3"/>
    <w:rsid w:val="001034E2"/>
    <w:rsid w:val="00104321"/>
    <w:rsid w:val="00104EBA"/>
    <w:rsid w:val="0010514C"/>
    <w:rsid w:val="00105797"/>
    <w:rsid w:val="00107B69"/>
    <w:rsid w:val="00110382"/>
    <w:rsid w:val="00110943"/>
    <w:rsid w:val="0011296C"/>
    <w:rsid w:val="00112C47"/>
    <w:rsid w:val="001132B5"/>
    <w:rsid w:val="00113F32"/>
    <w:rsid w:val="001141A1"/>
    <w:rsid w:val="00114921"/>
    <w:rsid w:val="00114DB9"/>
    <w:rsid w:val="001167B1"/>
    <w:rsid w:val="00117FE3"/>
    <w:rsid w:val="001200D9"/>
    <w:rsid w:val="00121214"/>
    <w:rsid w:val="00121248"/>
    <w:rsid w:val="00121916"/>
    <w:rsid w:val="00121C22"/>
    <w:rsid w:val="00121FB3"/>
    <w:rsid w:val="00122D0A"/>
    <w:rsid w:val="001231F5"/>
    <w:rsid w:val="0012355F"/>
    <w:rsid w:val="00123624"/>
    <w:rsid w:val="001244B4"/>
    <w:rsid w:val="00125F65"/>
    <w:rsid w:val="001260CF"/>
    <w:rsid w:val="00126239"/>
    <w:rsid w:val="001266E0"/>
    <w:rsid w:val="00126DD8"/>
    <w:rsid w:val="00126E60"/>
    <w:rsid w:val="00126F3C"/>
    <w:rsid w:val="001275FC"/>
    <w:rsid w:val="00127915"/>
    <w:rsid w:val="00127A8D"/>
    <w:rsid w:val="0013021D"/>
    <w:rsid w:val="00130E0D"/>
    <w:rsid w:val="001315CD"/>
    <w:rsid w:val="0013198D"/>
    <w:rsid w:val="00131B01"/>
    <w:rsid w:val="00131EAE"/>
    <w:rsid w:val="00131F16"/>
    <w:rsid w:val="001339ED"/>
    <w:rsid w:val="00133CBD"/>
    <w:rsid w:val="00134646"/>
    <w:rsid w:val="00134CB8"/>
    <w:rsid w:val="00135B21"/>
    <w:rsid w:val="00135D9A"/>
    <w:rsid w:val="00135F0F"/>
    <w:rsid w:val="00136EBB"/>
    <w:rsid w:val="001373D8"/>
    <w:rsid w:val="001378CE"/>
    <w:rsid w:val="00140224"/>
    <w:rsid w:val="00140EB7"/>
    <w:rsid w:val="0014106C"/>
    <w:rsid w:val="0014189C"/>
    <w:rsid w:val="00141BB3"/>
    <w:rsid w:val="001431F4"/>
    <w:rsid w:val="0014357F"/>
    <w:rsid w:val="0014371C"/>
    <w:rsid w:val="00143AB2"/>
    <w:rsid w:val="00144A04"/>
    <w:rsid w:val="00144CC0"/>
    <w:rsid w:val="0014593B"/>
    <w:rsid w:val="00145B5C"/>
    <w:rsid w:val="00145B88"/>
    <w:rsid w:val="00146138"/>
    <w:rsid w:val="00146207"/>
    <w:rsid w:val="00146E10"/>
    <w:rsid w:val="00147513"/>
    <w:rsid w:val="001479AC"/>
    <w:rsid w:val="0015047A"/>
    <w:rsid w:val="00150C4B"/>
    <w:rsid w:val="00150E46"/>
    <w:rsid w:val="00150EF5"/>
    <w:rsid w:val="0015141D"/>
    <w:rsid w:val="00151E7E"/>
    <w:rsid w:val="001521F3"/>
    <w:rsid w:val="00152302"/>
    <w:rsid w:val="001526F7"/>
    <w:rsid w:val="0015311E"/>
    <w:rsid w:val="001531E8"/>
    <w:rsid w:val="001535C9"/>
    <w:rsid w:val="001537D3"/>
    <w:rsid w:val="001537F3"/>
    <w:rsid w:val="001541B0"/>
    <w:rsid w:val="001548A8"/>
    <w:rsid w:val="001548EE"/>
    <w:rsid w:val="00154B98"/>
    <w:rsid w:val="0015511F"/>
    <w:rsid w:val="001551FB"/>
    <w:rsid w:val="001566E4"/>
    <w:rsid w:val="00157AA6"/>
    <w:rsid w:val="00160255"/>
    <w:rsid w:val="00160790"/>
    <w:rsid w:val="00160BB1"/>
    <w:rsid w:val="001614EA"/>
    <w:rsid w:val="00161959"/>
    <w:rsid w:val="00161BD0"/>
    <w:rsid w:val="00161CB2"/>
    <w:rsid w:val="00162252"/>
    <w:rsid w:val="00163227"/>
    <w:rsid w:val="001639D1"/>
    <w:rsid w:val="0016408A"/>
    <w:rsid w:val="001641EF"/>
    <w:rsid w:val="00164236"/>
    <w:rsid w:val="001644EA"/>
    <w:rsid w:val="00164A08"/>
    <w:rsid w:val="00164A97"/>
    <w:rsid w:val="00164B7E"/>
    <w:rsid w:val="00164F05"/>
    <w:rsid w:val="001651E9"/>
    <w:rsid w:val="001655D2"/>
    <w:rsid w:val="001659DC"/>
    <w:rsid w:val="00165F5F"/>
    <w:rsid w:val="001666B8"/>
    <w:rsid w:val="00166A53"/>
    <w:rsid w:val="00166AC7"/>
    <w:rsid w:val="001674C5"/>
    <w:rsid w:val="001676EB"/>
    <w:rsid w:val="00167C6A"/>
    <w:rsid w:val="00170291"/>
    <w:rsid w:val="00171429"/>
    <w:rsid w:val="001715DD"/>
    <w:rsid w:val="00171907"/>
    <w:rsid w:val="00171DA1"/>
    <w:rsid w:val="001729D2"/>
    <w:rsid w:val="0017326F"/>
    <w:rsid w:val="00173DAB"/>
    <w:rsid w:val="00174403"/>
    <w:rsid w:val="00175C89"/>
    <w:rsid w:val="00176FBC"/>
    <w:rsid w:val="00177878"/>
    <w:rsid w:val="00177F3C"/>
    <w:rsid w:val="00180724"/>
    <w:rsid w:val="00180993"/>
    <w:rsid w:val="00180A5A"/>
    <w:rsid w:val="00180AB7"/>
    <w:rsid w:val="00180D21"/>
    <w:rsid w:val="001816E6"/>
    <w:rsid w:val="00181779"/>
    <w:rsid w:val="00181B29"/>
    <w:rsid w:val="00181E37"/>
    <w:rsid w:val="0018210F"/>
    <w:rsid w:val="00182CE6"/>
    <w:rsid w:val="0018366C"/>
    <w:rsid w:val="00183766"/>
    <w:rsid w:val="001841BC"/>
    <w:rsid w:val="0018425C"/>
    <w:rsid w:val="00184949"/>
    <w:rsid w:val="00184A60"/>
    <w:rsid w:val="00184D7E"/>
    <w:rsid w:val="00184F25"/>
    <w:rsid w:val="00185829"/>
    <w:rsid w:val="001863DE"/>
    <w:rsid w:val="001864D5"/>
    <w:rsid w:val="001865B6"/>
    <w:rsid w:val="00186CB5"/>
    <w:rsid w:val="0018788C"/>
    <w:rsid w:val="00187974"/>
    <w:rsid w:val="00187B04"/>
    <w:rsid w:val="00190807"/>
    <w:rsid w:val="00193457"/>
    <w:rsid w:val="00193FAE"/>
    <w:rsid w:val="00194A1E"/>
    <w:rsid w:val="0019577D"/>
    <w:rsid w:val="00195AAD"/>
    <w:rsid w:val="00197281"/>
    <w:rsid w:val="001A0139"/>
    <w:rsid w:val="001A0AFE"/>
    <w:rsid w:val="001A0B81"/>
    <w:rsid w:val="001A16E3"/>
    <w:rsid w:val="001A1FCF"/>
    <w:rsid w:val="001A2AC8"/>
    <w:rsid w:val="001A2FB3"/>
    <w:rsid w:val="001A3AD1"/>
    <w:rsid w:val="001A41E3"/>
    <w:rsid w:val="001A6572"/>
    <w:rsid w:val="001A662E"/>
    <w:rsid w:val="001A6B46"/>
    <w:rsid w:val="001A7E84"/>
    <w:rsid w:val="001B0393"/>
    <w:rsid w:val="001B058D"/>
    <w:rsid w:val="001B07D3"/>
    <w:rsid w:val="001B08F0"/>
    <w:rsid w:val="001B178A"/>
    <w:rsid w:val="001B2831"/>
    <w:rsid w:val="001B2E67"/>
    <w:rsid w:val="001B441F"/>
    <w:rsid w:val="001B5070"/>
    <w:rsid w:val="001B53A4"/>
    <w:rsid w:val="001B56FB"/>
    <w:rsid w:val="001B5A1D"/>
    <w:rsid w:val="001B5B27"/>
    <w:rsid w:val="001B5DFB"/>
    <w:rsid w:val="001B65E4"/>
    <w:rsid w:val="001B66C6"/>
    <w:rsid w:val="001B6B37"/>
    <w:rsid w:val="001B7443"/>
    <w:rsid w:val="001B7AC4"/>
    <w:rsid w:val="001C0AF7"/>
    <w:rsid w:val="001C0D8E"/>
    <w:rsid w:val="001C1B24"/>
    <w:rsid w:val="001C1B54"/>
    <w:rsid w:val="001C1C82"/>
    <w:rsid w:val="001C1F70"/>
    <w:rsid w:val="001C20BC"/>
    <w:rsid w:val="001C21B5"/>
    <w:rsid w:val="001C21D4"/>
    <w:rsid w:val="001C34F5"/>
    <w:rsid w:val="001C3D3E"/>
    <w:rsid w:val="001C5080"/>
    <w:rsid w:val="001C5275"/>
    <w:rsid w:val="001C5615"/>
    <w:rsid w:val="001C5AE0"/>
    <w:rsid w:val="001C6071"/>
    <w:rsid w:val="001C6290"/>
    <w:rsid w:val="001C63EE"/>
    <w:rsid w:val="001C64CD"/>
    <w:rsid w:val="001C68CA"/>
    <w:rsid w:val="001C7084"/>
    <w:rsid w:val="001C7319"/>
    <w:rsid w:val="001C74E3"/>
    <w:rsid w:val="001C7519"/>
    <w:rsid w:val="001C7D71"/>
    <w:rsid w:val="001D0ED8"/>
    <w:rsid w:val="001D1398"/>
    <w:rsid w:val="001D1B4B"/>
    <w:rsid w:val="001D23CE"/>
    <w:rsid w:val="001D2897"/>
    <w:rsid w:val="001D29CE"/>
    <w:rsid w:val="001D37C4"/>
    <w:rsid w:val="001D38FD"/>
    <w:rsid w:val="001D3A76"/>
    <w:rsid w:val="001D44D0"/>
    <w:rsid w:val="001D4513"/>
    <w:rsid w:val="001D4E80"/>
    <w:rsid w:val="001D5361"/>
    <w:rsid w:val="001D57B1"/>
    <w:rsid w:val="001D6218"/>
    <w:rsid w:val="001D6D00"/>
    <w:rsid w:val="001D7152"/>
    <w:rsid w:val="001D781A"/>
    <w:rsid w:val="001D7AF3"/>
    <w:rsid w:val="001E025E"/>
    <w:rsid w:val="001E074C"/>
    <w:rsid w:val="001E0E0E"/>
    <w:rsid w:val="001E1152"/>
    <w:rsid w:val="001E1864"/>
    <w:rsid w:val="001E1A81"/>
    <w:rsid w:val="001E1B9B"/>
    <w:rsid w:val="001E1DCE"/>
    <w:rsid w:val="001E234C"/>
    <w:rsid w:val="001E2C65"/>
    <w:rsid w:val="001E2F85"/>
    <w:rsid w:val="001E3D6A"/>
    <w:rsid w:val="001E3DC6"/>
    <w:rsid w:val="001E419B"/>
    <w:rsid w:val="001E4759"/>
    <w:rsid w:val="001E4864"/>
    <w:rsid w:val="001E4A6F"/>
    <w:rsid w:val="001E4B9C"/>
    <w:rsid w:val="001E5A9D"/>
    <w:rsid w:val="001E5E5C"/>
    <w:rsid w:val="001E5FCD"/>
    <w:rsid w:val="001E681B"/>
    <w:rsid w:val="001F0003"/>
    <w:rsid w:val="001F0170"/>
    <w:rsid w:val="001F14A7"/>
    <w:rsid w:val="001F1B64"/>
    <w:rsid w:val="001F243A"/>
    <w:rsid w:val="001F2E80"/>
    <w:rsid w:val="001F3B64"/>
    <w:rsid w:val="001F457D"/>
    <w:rsid w:val="001F4663"/>
    <w:rsid w:val="001F482F"/>
    <w:rsid w:val="001F4DEC"/>
    <w:rsid w:val="001F506D"/>
    <w:rsid w:val="001F5579"/>
    <w:rsid w:val="001F57F4"/>
    <w:rsid w:val="001F5FDF"/>
    <w:rsid w:val="001F6362"/>
    <w:rsid w:val="001F6540"/>
    <w:rsid w:val="001F6742"/>
    <w:rsid w:val="001F6871"/>
    <w:rsid w:val="001F690F"/>
    <w:rsid w:val="001F6955"/>
    <w:rsid w:val="001F6BF4"/>
    <w:rsid w:val="001F7551"/>
    <w:rsid w:val="00200D7D"/>
    <w:rsid w:val="00201401"/>
    <w:rsid w:val="0020171C"/>
    <w:rsid w:val="002018CF"/>
    <w:rsid w:val="002020BC"/>
    <w:rsid w:val="00202BF8"/>
    <w:rsid w:val="00202F6F"/>
    <w:rsid w:val="00203BBC"/>
    <w:rsid w:val="00204DEE"/>
    <w:rsid w:val="002052D1"/>
    <w:rsid w:val="0020552C"/>
    <w:rsid w:val="00205962"/>
    <w:rsid w:val="00205C1E"/>
    <w:rsid w:val="00205D52"/>
    <w:rsid w:val="0020666A"/>
    <w:rsid w:val="002069CE"/>
    <w:rsid w:val="00206FA6"/>
    <w:rsid w:val="00206FCD"/>
    <w:rsid w:val="00207991"/>
    <w:rsid w:val="00210F9E"/>
    <w:rsid w:val="00211CA7"/>
    <w:rsid w:val="00212211"/>
    <w:rsid w:val="002132B5"/>
    <w:rsid w:val="00213EE7"/>
    <w:rsid w:val="00214AE2"/>
    <w:rsid w:val="00214CC8"/>
    <w:rsid w:val="002159F5"/>
    <w:rsid w:val="00215BE8"/>
    <w:rsid w:val="00215CA7"/>
    <w:rsid w:val="002164B9"/>
    <w:rsid w:val="00217F77"/>
    <w:rsid w:val="0022003A"/>
    <w:rsid w:val="00220581"/>
    <w:rsid w:val="00221DFF"/>
    <w:rsid w:val="002225AC"/>
    <w:rsid w:val="00222F5B"/>
    <w:rsid w:val="00223BB6"/>
    <w:rsid w:val="00223EFD"/>
    <w:rsid w:val="00223F32"/>
    <w:rsid w:val="0022415A"/>
    <w:rsid w:val="002242DA"/>
    <w:rsid w:val="002244FE"/>
    <w:rsid w:val="002253C8"/>
    <w:rsid w:val="00225692"/>
    <w:rsid w:val="00225BD3"/>
    <w:rsid w:val="00225E1B"/>
    <w:rsid w:val="002262BA"/>
    <w:rsid w:val="00226768"/>
    <w:rsid w:val="00227857"/>
    <w:rsid w:val="00227AA7"/>
    <w:rsid w:val="00227C36"/>
    <w:rsid w:val="00230157"/>
    <w:rsid w:val="00230CAB"/>
    <w:rsid w:val="002317DB"/>
    <w:rsid w:val="00231BC1"/>
    <w:rsid w:val="0023255B"/>
    <w:rsid w:val="002326AB"/>
    <w:rsid w:val="00233F04"/>
    <w:rsid w:val="0023497D"/>
    <w:rsid w:val="00234A0F"/>
    <w:rsid w:val="00234CC3"/>
    <w:rsid w:val="0023586F"/>
    <w:rsid w:val="002367E9"/>
    <w:rsid w:val="00236FBC"/>
    <w:rsid w:val="00237600"/>
    <w:rsid w:val="00240A1A"/>
    <w:rsid w:val="00240C82"/>
    <w:rsid w:val="00240F57"/>
    <w:rsid w:val="00241C9C"/>
    <w:rsid w:val="00241D24"/>
    <w:rsid w:val="00241DC4"/>
    <w:rsid w:val="002433D5"/>
    <w:rsid w:val="0024368F"/>
    <w:rsid w:val="00244109"/>
    <w:rsid w:val="00245049"/>
    <w:rsid w:val="0024509A"/>
    <w:rsid w:val="00245368"/>
    <w:rsid w:val="0024549C"/>
    <w:rsid w:val="00245EEB"/>
    <w:rsid w:val="002464D7"/>
    <w:rsid w:val="00246726"/>
    <w:rsid w:val="002512E2"/>
    <w:rsid w:val="00251E5F"/>
    <w:rsid w:val="00252EB9"/>
    <w:rsid w:val="0025348E"/>
    <w:rsid w:val="00253C90"/>
    <w:rsid w:val="002549AB"/>
    <w:rsid w:val="00254B55"/>
    <w:rsid w:val="002562D0"/>
    <w:rsid w:val="00256F2B"/>
    <w:rsid w:val="0025733D"/>
    <w:rsid w:val="00257908"/>
    <w:rsid w:val="00257DFE"/>
    <w:rsid w:val="00257E2C"/>
    <w:rsid w:val="00260005"/>
    <w:rsid w:val="00261A88"/>
    <w:rsid w:val="0026290F"/>
    <w:rsid w:val="002631C8"/>
    <w:rsid w:val="00263F2B"/>
    <w:rsid w:val="002641A4"/>
    <w:rsid w:val="00264845"/>
    <w:rsid w:val="00264ED5"/>
    <w:rsid w:val="0026575B"/>
    <w:rsid w:val="002657AE"/>
    <w:rsid w:val="00265820"/>
    <w:rsid w:val="00265C0A"/>
    <w:rsid w:val="002660D4"/>
    <w:rsid w:val="00266545"/>
    <w:rsid w:val="002677D2"/>
    <w:rsid w:val="0027064C"/>
    <w:rsid w:val="002708F3"/>
    <w:rsid w:val="00270A7C"/>
    <w:rsid w:val="00270BD5"/>
    <w:rsid w:val="00271215"/>
    <w:rsid w:val="00271ABF"/>
    <w:rsid w:val="00272350"/>
    <w:rsid w:val="00272AC4"/>
    <w:rsid w:val="00273113"/>
    <w:rsid w:val="0027372E"/>
    <w:rsid w:val="00273838"/>
    <w:rsid w:val="00273A85"/>
    <w:rsid w:val="0027464D"/>
    <w:rsid w:val="00274A9B"/>
    <w:rsid w:val="0027762D"/>
    <w:rsid w:val="00277AC6"/>
    <w:rsid w:val="00280012"/>
    <w:rsid w:val="002808C1"/>
    <w:rsid w:val="00282116"/>
    <w:rsid w:val="00282460"/>
    <w:rsid w:val="00282FAD"/>
    <w:rsid w:val="002832D4"/>
    <w:rsid w:val="00283537"/>
    <w:rsid w:val="00283B9C"/>
    <w:rsid w:val="00283ECB"/>
    <w:rsid w:val="00283F1E"/>
    <w:rsid w:val="00283FE3"/>
    <w:rsid w:val="002848E5"/>
    <w:rsid w:val="0028494E"/>
    <w:rsid w:val="0028542D"/>
    <w:rsid w:val="00285653"/>
    <w:rsid w:val="0028654E"/>
    <w:rsid w:val="00287166"/>
    <w:rsid w:val="0028725B"/>
    <w:rsid w:val="0029021A"/>
    <w:rsid w:val="00290331"/>
    <w:rsid w:val="0029042C"/>
    <w:rsid w:val="0029061F"/>
    <w:rsid w:val="002908EA"/>
    <w:rsid w:val="00290C5E"/>
    <w:rsid w:val="0029146C"/>
    <w:rsid w:val="00292732"/>
    <w:rsid w:val="0029291D"/>
    <w:rsid w:val="0029316C"/>
    <w:rsid w:val="002935C9"/>
    <w:rsid w:val="002937B4"/>
    <w:rsid w:val="002938BA"/>
    <w:rsid w:val="0029406A"/>
    <w:rsid w:val="002941DC"/>
    <w:rsid w:val="00296467"/>
    <w:rsid w:val="00296ECB"/>
    <w:rsid w:val="00297228"/>
    <w:rsid w:val="002A0E30"/>
    <w:rsid w:val="002A0F78"/>
    <w:rsid w:val="002A1390"/>
    <w:rsid w:val="002A18A3"/>
    <w:rsid w:val="002A1F27"/>
    <w:rsid w:val="002A1F42"/>
    <w:rsid w:val="002A39B7"/>
    <w:rsid w:val="002A47C0"/>
    <w:rsid w:val="002A4939"/>
    <w:rsid w:val="002A4E60"/>
    <w:rsid w:val="002A5022"/>
    <w:rsid w:val="002A50BF"/>
    <w:rsid w:val="002A52E2"/>
    <w:rsid w:val="002A576B"/>
    <w:rsid w:val="002A5F81"/>
    <w:rsid w:val="002A7894"/>
    <w:rsid w:val="002B022F"/>
    <w:rsid w:val="002B043E"/>
    <w:rsid w:val="002B08A0"/>
    <w:rsid w:val="002B264C"/>
    <w:rsid w:val="002B26E2"/>
    <w:rsid w:val="002B2701"/>
    <w:rsid w:val="002B2E64"/>
    <w:rsid w:val="002B3F11"/>
    <w:rsid w:val="002B4511"/>
    <w:rsid w:val="002B5876"/>
    <w:rsid w:val="002B5D53"/>
    <w:rsid w:val="002B6042"/>
    <w:rsid w:val="002B693A"/>
    <w:rsid w:val="002B6A2B"/>
    <w:rsid w:val="002B6DC8"/>
    <w:rsid w:val="002B7A6B"/>
    <w:rsid w:val="002C03F1"/>
    <w:rsid w:val="002C0D60"/>
    <w:rsid w:val="002C0E14"/>
    <w:rsid w:val="002C1D40"/>
    <w:rsid w:val="002C1D42"/>
    <w:rsid w:val="002C1FF6"/>
    <w:rsid w:val="002C227C"/>
    <w:rsid w:val="002C2497"/>
    <w:rsid w:val="002C25C9"/>
    <w:rsid w:val="002C3690"/>
    <w:rsid w:val="002C36BD"/>
    <w:rsid w:val="002C38E7"/>
    <w:rsid w:val="002C39E6"/>
    <w:rsid w:val="002C43E1"/>
    <w:rsid w:val="002C44A6"/>
    <w:rsid w:val="002C6A54"/>
    <w:rsid w:val="002C6C28"/>
    <w:rsid w:val="002C6E59"/>
    <w:rsid w:val="002C6E6B"/>
    <w:rsid w:val="002C7114"/>
    <w:rsid w:val="002C7B94"/>
    <w:rsid w:val="002C7F17"/>
    <w:rsid w:val="002D01FD"/>
    <w:rsid w:val="002D069B"/>
    <w:rsid w:val="002D09D6"/>
    <w:rsid w:val="002D0D04"/>
    <w:rsid w:val="002D0E01"/>
    <w:rsid w:val="002D14F6"/>
    <w:rsid w:val="002D188F"/>
    <w:rsid w:val="002D1921"/>
    <w:rsid w:val="002D1D55"/>
    <w:rsid w:val="002D2204"/>
    <w:rsid w:val="002D243A"/>
    <w:rsid w:val="002D2AB6"/>
    <w:rsid w:val="002D4C30"/>
    <w:rsid w:val="002D5C4B"/>
    <w:rsid w:val="002D5D2C"/>
    <w:rsid w:val="002D659E"/>
    <w:rsid w:val="002D6A69"/>
    <w:rsid w:val="002D7653"/>
    <w:rsid w:val="002D77E6"/>
    <w:rsid w:val="002D78D2"/>
    <w:rsid w:val="002E0A2D"/>
    <w:rsid w:val="002E0AE3"/>
    <w:rsid w:val="002E102E"/>
    <w:rsid w:val="002E1597"/>
    <w:rsid w:val="002E168B"/>
    <w:rsid w:val="002E1698"/>
    <w:rsid w:val="002E1A79"/>
    <w:rsid w:val="002E1AD9"/>
    <w:rsid w:val="002E206B"/>
    <w:rsid w:val="002E245D"/>
    <w:rsid w:val="002E2D44"/>
    <w:rsid w:val="002E2EC7"/>
    <w:rsid w:val="002E31C6"/>
    <w:rsid w:val="002E3727"/>
    <w:rsid w:val="002E4922"/>
    <w:rsid w:val="002E4D57"/>
    <w:rsid w:val="002E4D97"/>
    <w:rsid w:val="002E4F3E"/>
    <w:rsid w:val="002E52FF"/>
    <w:rsid w:val="002E6C77"/>
    <w:rsid w:val="002E6E76"/>
    <w:rsid w:val="002E7077"/>
    <w:rsid w:val="002E70E4"/>
    <w:rsid w:val="002E716C"/>
    <w:rsid w:val="002E792F"/>
    <w:rsid w:val="002F042C"/>
    <w:rsid w:val="002F0CBB"/>
    <w:rsid w:val="002F1412"/>
    <w:rsid w:val="002F16EB"/>
    <w:rsid w:val="002F1A76"/>
    <w:rsid w:val="002F1E78"/>
    <w:rsid w:val="002F2032"/>
    <w:rsid w:val="002F242A"/>
    <w:rsid w:val="002F33E1"/>
    <w:rsid w:val="002F3997"/>
    <w:rsid w:val="002F3FB5"/>
    <w:rsid w:val="002F4027"/>
    <w:rsid w:val="002F46C4"/>
    <w:rsid w:val="002F4BF5"/>
    <w:rsid w:val="002F4C10"/>
    <w:rsid w:val="002F5494"/>
    <w:rsid w:val="002F575A"/>
    <w:rsid w:val="002F6042"/>
    <w:rsid w:val="002F642D"/>
    <w:rsid w:val="002F6760"/>
    <w:rsid w:val="002F67FA"/>
    <w:rsid w:val="002F79D7"/>
    <w:rsid w:val="00300235"/>
    <w:rsid w:val="003005E5"/>
    <w:rsid w:val="003014CC"/>
    <w:rsid w:val="00301725"/>
    <w:rsid w:val="00301D24"/>
    <w:rsid w:val="00302C69"/>
    <w:rsid w:val="00302EC2"/>
    <w:rsid w:val="0030304C"/>
    <w:rsid w:val="003037C7"/>
    <w:rsid w:val="003039CB"/>
    <w:rsid w:val="00303F1A"/>
    <w:rsid w:val="003040DC"/>
    <w:rsid w:val="003041EE"/>
    <w:rsid w:val="00304935"/>
    <w:rsid w:val="00305015"/>
    <w:rsid w:val="003051F9"/>
    <w:rsid w:val="003059AB"/>
    <w:rsid w:val="00305ABA"/>
    <w:rsid w:val="00305D83"/>
    <w:rsid w:val="00305F20"/>
    <w:rsid w:val="00305F3C"/>
    <w:rsid w:val="0030682F"/>
    <w:rsid w:val="003072B4"/>
    <w:rsid w:val="00307A82"/>
    <w:rsid w:val="00310433"/>
    <w:rsid w:val="00311ADB"/>
    <w:rsid w:val="00311D6E"/>
    <w:rsid w:val="0031206D"/>
    <w:rsid w:val="003126B8"/>
    <w:rsid w:val="00312B62"/>
    <w:rsid w:val="00312EFB"/>
    <w:rsid w:val="00312F08"/>
    <w:rsid w:val="00313952"/>
    <w:rsid w:val="00314C01"/>
    <w:rsid w:val="0031543A"/>
    <w:rsid w:val="00315485"/>
    <w:rsid w:val="00315D10"/>
    <w:rsid w:val="00316E75"/>
    <w:rsid w:val="0031718F"/>
    <w:rsid w:val="00317DA6"/>
    <w:rsid w:val="00317EB0"/>
    <w:rsid w:val="00317ECC"/>
    <w:rsid w:val="00317F3F"/>
    <w:rsid w:val="00321724"/>
    <w:rsid w:val="003229D2"/>
    <w:rsid w:val="00322E43"/>
    <w:rsid w:val="00322E81"/>
    <w:rsid w:val="0032309A"/>
    <w:rsid w:val="00323942"/>
    <w:rsid w:val="003242D9"/>
    <w:rsid w:val="00324921"/>
    <w:rsid w:val="00326060"/>
    <w:rsid w:val="00327BEF"/>
    <w:rsid w:val="00330269"/>
    <w:rsid w:val="0033057D"/>
    <w:rsid w:val="0033063A"/>
    <w:rsid w:val="00330D54"/>
    <w:rsid w:val="00332086"/>
    <w:rsid w:val="0033243F"/>
    <w:rsid w:val="0033283D"/>
    <w:rsid w:val="00332B03"/>
    <w:rsid w:val="00332BCB"/>
    <w:rsid w:val="00333440"/>
    <w:rsid w:val="00333C9F"/>
    <w:rsid w:val="0033406E"/>
    <w:rsid w:val="00334EB8"/>
    <w:rsid w:val="003350CC"/>
    <w:rsid w:val="00335478"/>
    <w:rsid w:val="00335550"/>
    <w:rsid w:val="00335B92"/>
    <w:rsid w:val="00335E3A"/>
    <w:rsid w:val="00336D6D"/>
    <w:rsid w:val="0033758F"/>
    <w:rsid w:val="0033792B"/>
    <w:rsid w:val="00337BE0"/>
    <w:rsid w:val="00337D74"/>
    <w:rsid w:val="00337E93"/>
    <w:rsid w:val="0034121B"/>
    <w:rsid w:val="003413BA"/>
    <w:rsid w:val="00341D74"/>
    <w:rsid w:val="00342200"/>
    <w:rsid w:val="00343FEB"/>
    <w:rsid w:val="003448D1"/>
    <w:rsid w:val="00346241"/>
    <w:rsid w:val="00346262"/>
    <w:rsid w:val="0034659F"/>
    <w:rsid w:val="003466A9"/>
    <w:rsid w:val="00346854"/>
    <w:rsid w:val="00346D1E"/>
    <w:rsid w:val="00346EA0"/>
    <w:rsid w:val="00347115"/>
    <w:rsid w:val="00347160"/>
    <w:rsid w:val="003472D4"/>
    <w:rsid w:val="003503D0"/>
    <w:rsid w:val="00350AA6"/>
    <w:rsid w:val="003519F1"/>
    <w:rsid w:val="00352852"/>
    <w:rsid w:val="00353026"/>
    <w:rsid w:val="00353C2A"/>
    <w:rsid w:val="0035587B"/>
    <w:rsid w:val="003559B1"/>
    <w:rsid w:val="00355B65"/>
    <w:rsid w:val="0035609D"/>
    <w:rsid w:val="003563A2"/>
    <w:rsid w:val="00356EBA"/>
    <w:rsid w:val="0035727D"/>
    <w:rsid w:val="0035745F"/>
    <w:rsid w:val="003576D4"/>
    <w:rsid w:val="00357D4B"/>
    <w:rsid w:val="003602E3"/>
    <w:rsid w:val="00360A86"/>
    <w:rsid w:val="00360D97"/>
    <w:rsid w:val="00361259"/>
    <w:rsid w:val="0036136B"/>
    <w:rsid w:val="00361685"/>
    <w:rsid w:val="00361DAC"/>
    <w:rsid w:val="00362918"/>
    <w:rsid w:val="00363404"/>
    <w:rsid w:val="0036349D"/>
    <w:rsid w:val="0036432F"/>
    <w:rsid w:val="00364981"/>
    <w:rsid w:val="003649CC"/>
    <w:rsid w:val="00365625"/>
    <w:rsid w:val="00365AE7"/>
    <w:rsid w:val="003673DB"/>
    <w:rsid w:val="00367737"/>
    <w:rsid w:val="00367E9E"/>
    <w:rsid w:val="003703F7"/>
    <w:rsid w:val="003704BE"/>
    <w:rsid w:val="0037083D"/>
    <w:rsid w:val="00370849"/>
    <w:rsid w:val="003712F8"/>
    <w:rsid w:val="00373AAD"/>
    <w:rsid w:val="00373FD3"/>
    <w:rsid w:val="00374437"/>
    <w:rsid w:val="00374EB9"/>
    <w:rsid w:val="003750FE"/>
    <w:rsid w:val="00375934"/>
    <w:rsid w:val="00375D71"/>
    <w:rsid w:val="00376D60"/>
    <w:rsid w:val="0037709A"/>
    <w:rsid w:val="0037734C"/>
    <w:rsid w:val="003803E5"/>
    <w:rsid w:val="003804B5"/>
    <w:rsid w:val="00380DB8"/>
    <w:rsid w:val="00381EB7"/>
    <w:rsid w:val="00382177"/>
    <w:rsid w:val="0038222C"/>
    <w:rsid w:val="0038248B"/>
    <w:rsid w:val="00382814"/>
    <w:rsid w:val="003831C7"/>
    <w:rsid w:val="0038340E"/>
    <w:rsid w:val="003839F4"/>
    <w:rsid w:val="00383D45"/>
    <w:rsid w:val="003842FA"/>
    <w:rsid w:val="00384B77"/>
    <w:rsid w:val="00384B9D"/>
    <w:rsid w:val="0038630A"/>
    <w:rsid w:val="00386BB1"/>
    <w:rsid w:val="00386FA0"/>
    <w:rsid w:val="003874A2"/>
    <w:rsid w:val="00387610"/>
    <w:rsid w:val="003877C7"/>
    <w:rsid w:val="0038781C"/>
    <w:rsid w:val="00387AB2"/>
    <w:rsid w:val="00387AD1"/>
    <w:rsid w:val="00390000"/>
    <w:rsid w:val="00390625"/>
    <w:rsid w:val="00390D46"/>
    <w:rsid w:val="00390EB4"/>
    <w:rsid w:val="003915BF"/>
    <w:rsid w:val="00391BD7"/>
    <w:rsid w:val="00392716"/>
    <w:rsid w:val="00392BF3"/>
    <w:rsid w:val="00392CC0"/>
    <w:rsid w:val="00393503"/>
    <w:rsid w:val="00393695"/>
    <w:rsid w:val="00393ABF"/>
    <w:rsid w:val="0039407B"/>
    <w:rsid w:val="003948C9"/>
    <w:rsid w:val="00394E61"/>
    <w:rsid w:val="00394E8A"/>
    <w:rsid w:val="003950AD"/>
    <w:rsid w:val="003964B6"/>
    <w:rsid w:val="0039666F"/>
    <w:rsid w:val="00396C90"/>
    <w:rsid w:val="00396D49"/>
    <w:rsid w:val="00396F13"/>
    <w:rsid w:val="003974C7"/>
    <w:rsid w:val="003978A1"/>
    <w:rsid w:val="00397ABF"/>
    <w:rsid w:val="003A0006"/>
    <w:rsid w:val="003A0171"/>
    <w:rsid w:val="003A0272"/>
    <w:rsid w:val="003A030E"/>
    <w:rsid w:val="003A07D5"/>
    <w:rsid w:val="003A1793"/>
    <w:rsid w:val="003A1CFC"/>
    <w:rsid w:val="003A2469"/>
    <w:rsid w:val="003A2CFD"/>
    <w:rsid w:val="003A32F9"/>
    <w:rsid w:val="003A3D0B"/>
    <w:rsid w:val="003A3ED0"/>
    <w:rsid w:val="003A4229"/>
    <w:rsid w:val="003A48A2"/>
    <w:rsid w:val="003A51F8"/>
    <w:rsid w:val="003A5A67"/>
    <w:rsid w:val="003A5EBF"/>
    <w:rsid w:val="003A5F85"/>
    <w:rsid w:val="003A653A"/>
    <w:rsid w:val="003A66DC"/>
    <w:rsid w:val="003A67F4"/>
    <w:rsid w:val="003A75B6"/>
    <w:rsid w:val="003A7809"/>
    <w:rsid w:val="003A7FA7"/>
    <w:rsid w:val="003B0079"/>
    <w:rsid w:val="003B111D"/>
    <w:rsid w:val="003B16FE"/>
    <w:rsid w:val="003B1711"/>
    <w:rsid w:val="003B34A5"/>
    <w:rsid w:val="003B444E"/>
    <w:rsid w:val="003B458A"/>
    <w:rsid w:val="003B4A66"/>
    <w:rsid w:val="003B51B2"/>
    <w:rsid w:val="003B5437"/>
    <w:rsid w:val="003B54D9"/>
    <w:rsid w:val="003B6084"/>
    <w:rsid w:val="003B6242"/>
    <w:rsid w:val="003B770D"/>
    <w:rsid w:val="003B7D4E"/>
    <w:rsid w:val="003B7DF9"/>
    <w:rsid w:val="003C09EF"/>
    <w:rsid w:val="003C0A9D"/>
    <w:rsid w:val="003C1063"/>
    <w:rsid w:val="003C155C"/>
    <w:rsid w:val="003C17B4"/>
    <w:rsid w:val="003C1A7F"/>
    <w:rsid w:val="003C33FB"/>
    <w:rsid w:val="003C3A07"/>
    <w:rsid w:val="003C3BBA"/>
    <w:rsid w:val="003C46B5"/>
    <w:rsid w:val="003C4868"/>
    <w:rsid w:val="003C4996"/>
    <w:rsid w:val="003C52D4"/>
    <w:rsid w:val="003C5FE0"/>
    <w:rsid w:val="003C678E"/>
    <w:rsid w:val="003C7079"/>
    <w:rsid w:val="003C73E9"/>
    <w:rsid w:val="003C77BD"/>
    <w:rsid w:val="003C7FB0"/>
    <w:rsid w:val="003D00BC"/>
    <w:rsid w:val="003D03ED"/>
    <w:rsid w:val="003D1105"/>
    <w:rsid w:val="003D1A8A"/>
    <w:rsid w:val="003D3210"/>
    <w:rsid w:val="003D38A6"/>
    <w:rsid w:val="003D393D"/>
    <w:rsid w:val="003D4CBD"/>
    <w:rsid w:val="003D4E28"/>
    <w:rsid w:val="003D5B01"/>
    <w:rsid w:val="003D679D"/>
    <w:rsid w:val="003D685B"/>
    <w:rsid w:val="003D6F22"/>
    <w:rsid w:val="003D78B2"/>
    <w:rsid w:val="003D790C"/>
    <w:rsid w:val="003D7F92"/>
    <w:rsid w:val="003E0197"/>
    <w:rsid w:val="003E0459"/>
    <w:rsid w:val="003E04D2"/>
    <w:rsid w:val="003E16A5"/>
    <w:rsid w:val="003E16F4"/>
    <w:rsid w:val="003E19CC"/>
    <w:rsid w:val="003E2327"/>
    <w:rsid w:val="003E2782"/>
    <w:rsid w:val="003E2936"/>
    <w:rsid w:val="003E2B4E"/>
    <w:rsid w:val="003E4CD3"/>
    <w:rsid w:val="003E4D52"/>
    <w:rsid w:val="003E5EE5"/>
    <w:rsid w:val="003E6A3E"/>
    <w:rsid w:val="003E7103"/>
    <w:rsid w:val="003E731B"/>
    <w:rsid w:val="003E7980"/>
    <w:rsid w:val="003E7CA1"/>
    <w:rsid w:val="003F14AA"/>
    <w:rsid w:val="003F165B"/>
    <w:rsid w:val="003F166B"/>
    <w:rsid w:val="003F1805"/>
    <w:rsid w:val="003F1C8E"/>
    <w:rsid w:val="003F24AC"/>
    <w:rsid w:val="003F313E"/>
    <w:rsid w:val="003F3942"/>
    <w:rsid w:val="003F4D46"/>
    <w:rsid w:val="003F5150"/>
    <w:rsid w:val="003F55B7"/>
    <w:rsid w:val="003F5C22"/>
    <w:rsid w:val="003F6185"/>
    <w:rsid w:val="003F6B4B"/>
    <w:rsid w:val="003F70A8"/>
    <w:rsid w:val="003F7AD2"/>
    <w:rsid w:val="003F7D10"/>
    <w:rsid w:val="003F7DD6"/>
    <w:rsid w:val="003F7F95"/>
    <w:rsid w:val="00400313"/>
    <w:rsid w:val="00400AF6"/>
    <w:rsid w:val="00400F3F"/>
    <w:rsid w:val="004019A1"/>
    <w:rsid w:val="00401D9D"/>
    <w:rsid w:val="00401DA9"/>
    <w:rsid w:val="00401FD2"/>
    <w:rsid w:val="0040204B"/>
    <w:rsid w:val="00402732"/>
    <w:rsid w:val="00402796"/>
    <w:rsid w:val="0040287E"/>
    <w:rsid w:val="004042FC"/>
    <w:rsid w:val="004045D3"/>
    <w:rsid w:val="00406081"/>
    <w:rsid w:val="004067FC"/>
    <w:rsid w:val="00406859"/>
    <w:rsid w:val="00406A2F"/>
    <w:rsid w:val="00407009"/>
    <w:rsid w:val="00407134"/>
    <w:rsid w:val="0040753D"/>
    <w:rsid w:val="00407C59"/>
    <w:rsid w:val="004105A1"/>
    <w:rsid w:val="004112B9"/>
    <w:rsid w:val="00411564"/>
    <w:rsid w:val="0041179E"/>
    <w:rsid w:val="004118FD"/>
    <w:rsid w:val="00412975"/>
    <w:rsid w:val="0041342D"/>
    <w:rsid w:val="00413F71"/>
    <w:rsid w:val="0041454E"/>
    <w:rsid w:val="00414E63"/>
    <w:rsid w:val="00416021"/>
    <w:rsid w:val="00416064"/>
    <w:rsid w:val="004164B5"/>
    <w:rsid w:val="00416C51"/>
    <w:rsid w:val="00417283"/>
    <w:rsid w:val="00417621"/>
    <w:rsid w:val="0041766F"/>
    <w:rsid w:val="00417D34"/>
    <w:rsid w:val="00417D37"/>
    <w:rsid w:val="0042152D"/>
    <w:rsid w:val="00421A22"/>
    <w:rsid w:val="004228B7"/>
    <w:rsid w:val="00423B4A"/>
    <w:rsid w:val="0042425F"/>
    <w:rsid w:val="004244D6"/>
    <w:rsid w:val="00424808"/>
    <w:rsid w:val="00424AF1"/>
    <w:rsid w:val="00424D10"/>
    <w:rsid w:val="00425039"/>
    <w:rsid w:val="004250E6"/>
    <w:rsid w:val="00425706"/>
    <w:rsid w:val="00425744"/>
    <w:rsid w:val="00425C02"/>
    <w:rsid w:val="00426AFF"/>
    <w:rsid w:val="00426B1E"/>
    <w:rsid w:val="004279D9"/>
    <w:rsid w:val="00427A51"/>
    <w:rsid w:val="00427B4B"/>
    <w:rsid w:val="00430623"/>
    <w:rsid w:val="00430D2B"/>
    <w:rsid w:val="00431E8A"/>
    <w:rsid w:val="004323CC"/>
    <w:rsid w:val="004325BB"/>
    <w:rsid w:val="0043280B"/>
    <w:rsid w:val="004331B5"/>
    <w:rsid w:val="0043350C"/>
    <w:rsid w:val="00433BE3"/>
    <w:rsid w:val="00435669"/>
    <w:rsid w:val="00435B06"/>
    <w:rsid w:val="00435C1C"/>
    <w:rsid w:val="004361E7"/>
    <w:rsid w:val="00436E28"/>
    <w:rsid w:val="004378E9"/>
    <w:rsid w:val="00437C9E"/>
    <w:rsid w:val="00437CE4"/>
    <w:rsid w:val="0044019E"/>
    <w:rsid w:val="00440263"/>
    <w:rsid w:val="00440445"/>
    <w:rsid w:val="004405B4"/>
    <w:rsid w:val="00440627"/>
    <w:rsid w:val="0044133D"/>
    <w:rsid w:val="004416D6"/>
    <w:rsid w:val="004422D9"/>
    <w:rsid w:val="0044255A"/>
    <w:rsid w:val="00442726"/>
    <w:rsid w:val="0044335C"/>
    <w:rsid w:val="00443808"/>
    <w:rsid w:val="00443C73"/>
    <w:rsid w:val="004443A3"/>
    <w:rsid w:val="004447BC"/>
    <w:rsid w:val="00444923"/>
    <w:rsid w:val="00444C2E"/>
    <w:rsid w:val="00445D27"/>
    <w:rsid w:val="00446BDE"/>
    <w:rsid w:val="00446F25"/>
    <w:rsid w:val="00446FE5"/>
    <w:rsid w:val="00447F85"/>
    <w:rsid w:val="004506DD"/>
    <w:rsid w:val="00450F93"/>
    <w:rsid w:val="004517B6"/>
    <w:rsid w:val="004524F0"/>
    <w:rsid w:val="0045271C"/>
    <w:rsid w:val="00452F5D"/>
    <w:rsid w:val="004533F7"/>
    <w:rsid w:val="00453A64"/>
    <w:rsid w:val="004546AB"/>
    <w:rsid w:val="00454B14"/>
    <w:rsid w:val="004555CF"/>
    <w:rsid w:val="00455E0E"/>
    <w:rsid w:val="00455EF4"/>
    <w:rsid w:val="004569D2"/>
    <w:rsid w:val="004572B7"/>
    <w:rsid w:val="00457533"/>
    <w:rsid w:val="0045776E"/>
    <w:rsid w:val="00457C94"/>
    <w:rsid w:val="004604AE"/>
    <w:rsid w:val="00460C06"/>
    <w:rsid w:val="0046189D"/>
    <w:rsid w:val="0046194C"/>
    <w:rsid w:val="00461D3E"/>
    <w:rsid w:val="00462243"/>
    <w:rsid w:val="00462928"/>
    <w:rsid w:val="00462A7B"/>
    <w:rsid w:val="00463B6F"/>
    <w:rsid w:val="00464BD6"/>
    <w:rsid w:val="0046545C"/>
    <w:rsid w:val="004656E9"/>
    <w:rsid w:val="0046585E"/>
    <w:rsid w:val="00465B11"/>
    <w:rsid w:val="0046648C"/>
    <w:rsid w:val="0046665B"/>
    <w:rsid w:val="00467E76"/>
    <w:rsid w:val="004701C7"/>
    <w:rsid w:val="004706B7"/>
    <w:rsid w:val="00470794"/>
    <w:rsid w:val="00470867"/>
    <w:rsid w:val="00470B46"/>
    <w:rsid w:val="00470BE2"/>
    <w:rsid w:val="00470D76"/>
    <w:rsid w:val="00470DF2"/>
    <w:rsid w:val="00471407"/>
    <w:rsid w:val="004717D2"/>
    <w:rsid w:val="00471840"/>
    <w:rsid w:val="00471A45"/>
    <w:rsid w:val="00471B42"/>
    <w:rsid w:val="00471C58"/>
    <w:rsid w:val="004727C4"/>
    <w:rsid w:val="00472862"/>
    <w:rsid w:val="00472B1C"/>
    <w:rsid w:val="004734BF"/>
    <w:rsid w:val="00473616"/>
    <w:rsid w:val="004736BE"/>
    <w:rsid w:val="004740BF"/>
    <w:rsid w:val="00474255"/>
    <w:rsid w:val="004743C5"/>
    <w:rsid w:val="004746C8"/>
    <w:rsid w:val="004752B1"/>
    <w:rsid w:val="004763A6"/>
    <w:rsid w:val="004763CF"/>
    <w:rsid w:val="0047642A"/>
    <w:rsid w:val="00476942"/>
    <w:rsid w:val="00476EFB"/>
    <w:rsid w:val="004775A0"/>
    <w:rsid w:val="00477C83"/>
    <w:rsid w:val="00477FE0"/>
    <w:rsid w:val="00480170"/>
    <w:rsid w:val="004807A5"/>
    <w:rsid w:val="00480820"/>
    <w:rsid w:val="004809CE"/>
    <w:rsid w:val="00480F95"/>
    <w:rsid w:val="004818BB"/>
    <w:rsid w:val="004820AF"/>
    <w:rsid w:val="00482A23"/>
    <w:rsid w:val="00482BE1"/>
    <w:rsid w:val="00482C4E"/>
    <w:rsid w:val="00482F60"/>
    <w:rsid w:val="00483202"/>
    <w:rsid w:val="00483F98"/>
    <w:rsid w:val="00483FF4"/>
    <w:rsid w:val="004840DF"/>
    <w:rsid w:val="004849BF"/>
    <w:rsid w:val="00484DF2"/>
    <w:rsid w:val="00484DFA"/>
    <w:rsid w:val="00485482"/>
    <w:rsid w:val="00486174"/>
    <w:rsid w:val="004862F2"/>
    <w:rsid w:val="004865DB"/>
    <w:rsid w:val="0048667C"/>
    <w:rsid w:val="00486A52"/>
    <w:rsid w:val="00486A75"/>
    <w:rsid w:val="00486C56"/>
    <w:rsid w:val="00486EF3"/>
    <w:rsid w:val="004879D9"/>
    <w:rsid w:val="00487A05"/>
    <w:rsid w:val="00487B53"/>
    <w:rsid w:val="004907E8"/>
    <w:rsid w:val="00490B74"/>
    <w:rsid w:val="00492B64"/>
    <w:rsid w:val="00492BE4"/>
    <w:rsid w:val="00492F7D"/>
    <w:rsid w:val="00492FCC"/>
    <w:rsid w:val="00494F5E"/>
    <w:rsid w:val="004950C1"/>
    <w:rsid w:val="004965F4"/>
    <w:rsid w:val="00496795"/>
    <w:rsid w:val="00497134"/>
    <w:rsid w:val="004977AC"/>
    <w:rsid w:val="004A0487"/>
    <w:rsid w:val="004A07FB"/>
    <w:rsid w:val="004A0991"/>
    <w:rsid w:val="004A0A23"/>
    <w:rsid w:val="004A0B51"/>
    <w:rsid w:val="004A2BEF"/>
    <w:rsid w:val="004A2F16"/>
    <w:rsid w:val="004A3C0F"/>
    <w:rsid w:val="004A3C78"/>
    <w:rsid w:val="004A4373"/>
    <w:rsid w:val="004A5F6E"/>
    <w:rsid w:val="004A78D8"/>
    <w:rsid w:val="004B0060"/>
    <w:rsid w:val="004B10F3"/>
    <w:rsid w:val="004B1ADF"/>
    <w:rsid w:val="004B2826"/>
    <w:rsid w:val="004B3AA7"/>
    <w:rsid w:val="004B3BAC"/>
    <w:rsid w:val="004B3E65"/>
    <w:rsid w:val="004B4A53"/>
    <w:rsid w:val="004B51AF"/>
    <w:rsid w:val="004B57A7"/>
    <w:rsid w:val="004B6B54"/>
    <w:rsid w:val="004B72FA"/>
    <w:rsid w:val="004B7D3D"/>
    <w:rsid w:val="004C0043"/>
    <w:rsid w:val="004C014D"/>
    <w:rsid w:val="004C092B"/>
    <w:rsid w:val="004C0D84"/>
    <w:rsid w:val="004C22B5"/>
    <w:rsid w:val="004C2410"/>
    <w:rsid w:val="004C3542"/>
    <w:rsid w:val="004C3BA9"/>
    <w:rsid w:val="004C40AD"/>
    <w:rsid w:val="004C43DE"/>
    <w:rsid w:val="004C465F"/>
    <w:rsid w:val="004C498F"/>
    <w:rsid w:val="004C5143"/>
    <w:rsid w:val="004C536F"/>
    <w:rsid w:val="004C5FD6"/>
    <w:rsid w:val="004C6779"/>
    <w:rsid w:val="004C6FB8"/>
    <w:rsid w:val="004C71FC"/>
    <w:rsid w:val="004C7674"/>
    <w:rsid w:val="004C7CE7"/>
    <w:rsid w:val="004D0DEC"/>
    <w:rsid w:val="004D2117"/>
    <w:rsid w:val="004D267E"/>
    <w:rsid w:val="004D3719"/>
    <w:rsid w:val="004D3CE5"/>
    <w:rsid w:val="004D45BC"/>
    <w:rsid w:val="004D46DC"/>
    <w:rsid w:val="004D4AF2"/>
    <w:rsid w:val="004D572F"/>
    <w:rsid w:val="004D5F49"/>
    <w:rsid w:val="004D6A87"/>
    <w:rsid w:val="004D704E"/>
    <w:rsid w:val="004D755A"/>
    <w:rsid w:val="004D79BF"/>
    <w:rsid w:val="004E067B"/>
    <w:rsid w:val="004E0D8A"/>
    <w:rsid w:val="004E16AD"/>
    <w:rsid w:val="004E22F8"/>
    <w:rsid w:val="004E2842"/>
    <w:rsid w:val="004E2B6F"/>
    <w:rsid w:val="004E3F3C"/>
    <w:rsid w:val="004E440D"/>
    <w:rsid w:val="004E44BE"/>
    <w:rsid w:val="004E5497"/>
    <w:rsid w:val="004E5694"/>
    <w:rsid w:val="004E614F"/>
    <w:rsid w:val="004E6537"/>
    <w:rsid w:val="004E6580"/>
    <w:rsid w:val="004E6A52"/>
    <w:rsid w:val="004E6F23"/>
    <w:rsid w:val="004E7457"/>
    <w:rsid w:val="004E7734"/>
    <w:rsid w:val="004E7CA2"/>
    <w:rsid w:val="004F0C16"/>
    <w:rsid w:val="004F0FA5"/>
    <w:rsid w:val="004F24C5"/>
    <w:rsid w:val="004F24F8"/>
    <w:rsid w:val="004F284E"/>
    <w:rsid w:val="004F32B6"/>
    <w:rsid w:val="004F3415"/>
    <w:rsid w:val="004F5641"/>
    <w:rsid w:val="004F59C8"/>
    <w:rsid w:val="004F62C6"/>
    <w:rsid w:val="004F6DEB"/>
    <w:rsid w:val="004F711E"/>
    <w:rsid w:val="004F76FC"/>
    <w:rsid w:val="004F7B03"/>
    <w:rsid w:val="004F7F5F"/>
    <w:rsid w:val="00502F48"/>
    <w:rsid w:val="0050324F"/>
    <w:rsid w:val="00503610"/>
    <w:rsid w:val="005036EC"/>
    <w:rsid w:val="005046E5"/>
    <w:rsid w:val="00504BD8"/>
    <w:rsid w:val="00505954"/>
    <w:rsid w:val="00505F8A"/>
    <w:rsid w:val="0050636E"/>
    <w:rsid w:val="005064AB"/>
    <w:rsid w:val="005066B8"/>
    <w:rsid w:val="00506F03"/>
    <w:rsid w:val="00507B8B"/>
    <w:rsid w:val="005105C7"/>
    <w:rsid w:val="005105DB"/>
    <w:rsid w:val="005106D3"/>
    <w:rsid w:val="0051137B"/>
    <w:rsid w:val="0051163E"/>
    <w:rsid w:val="00511915"/>
    <w:rsid w:val="00511E59"/>
    <w:rsid w:val="00512755"/>
    <w:rsid w:val="00513065"/>
    <w:rsid w:val="00513427"/>
    <w:rsid w:val="005137C6"/>
    <w:rsid w:val="00514721"/>
    <w:rsid w:val="0051586A"/>
    <w:rsid w:val="0051587B"/>
    <w:rsid w:val="00515C6A"/>
    <w:rsid w:val="00516047"/>
    <w:rsid w:val="005160A2"/>
    <w:rsid w:val="0051632B"/>
    <w:rsid w:val="00516423"/>
    <w:rsid w:val="005165EB"/>
    <w:rsid w:val="00516FC6"/>
    <w:rsid w:val="00517067"/>
    <w:rsid w:val="00517176"/>
    <w:rsid w:val="00517C4E"/>
    <w:rsid w:val="00517D3A"/>
    <w:rsid w:val="00520042"/>
    <w:rsid w:val="00520668"/>
    <w:rsid w:val="005207B1"/>
    <w:rsid w:val="0052185D"/>
    <w:rsid w:val="00521FA3"/>
    <w:rsid w:val="005236C2"/>
    <w:rsid w:val="00523FB7"/>
    <w:rsid w:val="005240A9"/>
    <w:rsid w:val="00524256"/>
    <w:rsid w:val="00524A6C"/>
    <w:rsid w:val="00525A11"/>
    <w:rsid w:val="00525A16"/>
    <w:rsid w:val="0052666E"/>
    <w:rsid w:val="0052693E"/>
    <w:rsid w:val="00527F58"/>
    <w:rsid w:val="00527F5B"/>
    <w:rsid w:val="005307C7"/>
    <w:rsid w:val="00530FE0"/>
    <w:rsid w:val="00531C20"/>
    <w:rsid w:val="00534293"/>
    <w:rsid w:val="00534502"/>
    <w:rsid w:val="005345B5"/>
    <w:rsid w:val="005346AB"/>
    <w:rsid w:val="005349D2"/>
    <w:rsid w:val="00534A77"/>
    <w:rsid w:val="0053591C"/>
    <w:rsid w:val="00535E86"/>
    <w:rsid w:val="00536B1A"/>
    <w:rsid w:val="005374CE"/>
    <w:rsid w:val="0053773E"/>
    <w:rsid w:val="005403C4"/>
    <w:rsid w:val="0054067D"/>
    <w:rsid w:val="005408D7"/>
    <w:rsid w:val="0054093B"/>
    <w:rsid w:val="00540B30"/>
    <w:rsid w:val="00540EE7"/>
    <w:rsid w:val="0054146B"/>
    <w:rsid w:val="00541963"/>
    <w:rsid w:val="00541F41"/>
    <w:rsid w:val="00542A51"/>
    <w:rsid w:val="00542C9B"/>
    <w:rsid w:val="00542CEE"/>
    <w:rsid w:val="00542CFE"/>
    <w:rsid w:val="00543707"/>
    <w:rsid w:val="00543E27"/>
    <w:rsid w:val="005440EF"/>
    <w:rsid w:val="00544B70"/>
    <w:rsid w:val="005453DA"/>
    <w:rsid w:val="0054574E"/>
    <w:rsid w:val="00545874"/>
    <w:rsid w:val="00545C7A"/>
    <w:rsid w:val="00545EA9"/>
    <w:rsid w:val="00546E97"/>
    <w:rsid w:val="00547497"/>
    <w:rsid w:val="00547CDC"/>
    <w:rsid w:val="0055010F"/>
    <w:rsid w:val="00550541"/>
    <w:rsid w:val="0055067F"/>
    <w:rsid w:val="00550DF1"/>
    <w:rsid w:val="00551797"/>
    <w:rsid w:val="00551B41"/>
    <w:rsid w:val="00552467"/>
    <w:rsid w:val="00552741"/>
    <w:rsid w:val="00552CFE"/>
    <w:rsid w:val="005536B7"/>
    <w:rsid w:val="0055373E"/>
    <w:rsid w:val="005538DA"/>
    <w:rsid w:val="00555015"/>
    <w:rsid w:val="0055608A"/>
    <w:rsid w:val="00556B04"/>
    <w:rsid w:val="00556B46"/>
    <w:rsid w:val="00557017"/>
    <w:rsid w:val="00560CE7"/>
    <w:rsid w:val="00562203"/>
    <w:rsid w:val="005622E9"/>
    <w:rsid w:val="005623E1"/>
    <w:rsid w:val="0056273E"/>
    <w:rsid w:val="005632CB"/>
    <w:rsid w:val="00563740"/>
    <w:rsid w:val="005640BA"/>
    <w:rsid w:val="0056421A"/>
    <w:rsid w:val="005644EA"/>
    <w:rsid w:val="00564D75"/>
    <w:rsid w:val="00564D94"/>
    <w:rsid w:val="0056547F"/>
    <w:rsid w:val="00565589"/>
    <w:rsid w:val="0056564A"/>
    <w:rsid w:val="0056591F"/>
    <w:rsid w:val="005660EC"/>
    <w:rsid w:val="0056622C"/>
    <w:rsid w:val="00567193"/>
    <w:rsid w:val="00567C19"/>
    <w:rsid w:val="00567E16"/>
    <w:rsid w:val="00571371"/>
    <w:rsid w:val="005714E9"/>
    <w:rsid w:val="005716D6"/>
    <w:rsid w:val="00571872"/>
    <w:rsid w:val="00571E8E"/>
    <w:rsid w:val="00571F26"/>
    <w:rsid w:val="00572DDB"/>
    <w:rsid w:val="00573459"/>
    <w:rsid w:val="005735F0"/>
    <w:rsid w:val="00573CC3"/>
    <w:rsid w:val="00573CF4"/>
    <w:rsid w:val="005748E7"/>
    <w:rsid w:val="005749EA"/>
    <w:rsid w:val="005750F6"/>
    <w:rsid w:val="00575A74"/>
    <w:rsid w:val="00575DA5"/>
    <w:rsid w:val="0057648B"/>
    <w:rsid w:val="005764D2"/>
    <w:rsid w:val="00576885"/>
    <w:rsid w:val="00577146"/>
    <w:rsid w:val="00577561"/>
    <w:rsid w:val="0057799B"/>
    <w:rsid w:val="00577D3D"/>
    <w:rsid w:val="00577D53"/>
    <w:rsid w:val="00580A9C"/>
    <w:rsid w:val="005819FE"/>
    <w:rsid w:val="00581DA2"/>
    <w:rsid w:val="00581EDB"/>
    <w:rsid w:val="00582E0E"/>
    <w:rsid w:val="00582FA6"/>
    <w:rsid w:val="00583EE7"/>
    <w:rsid w:val="0058435B"/>
    <w:rsid w:val="0058495B"/>
    <w:rsid w:val="00584AE0"/>
    <w:rsid w:val="00585458"/>
    <w:rsid w:val="00585478"/>
    <w:rsid w:val="00586D28"/>
    <w:rsid w:val="00586EB5"/>
    <w:rsid w:val="0058717D"/>
    <w:rsid w:val="005872EA"/>
    <w:rsid w:val="005873B0"/>
    <w:rsid w:val="0058766F"/>
    <w:rsid w:val="00587904"/>
    <w:rsid w:val="005901E3"/>
    <w:rsid w:val="0059078C"/>
    <w:rsid w:val="00590DBD"/>
    <w:rsid w:val="005919B2"/>
    <w:rsid w:val="00592AFC"/>
    <w:rsid w:val="00592F0A"/>
    <w:rsid w:val="00593A7F"/>
    <w:rsid w:val="005948F0"/>
    <w:rsid w:val="00594E3D"/>
    <w:rsid w:val="005955B0"/>
    <w:rsid w:val="00596463"/>
    <w:rsid w:val="00596608"/>
    <w:rsid w:val="00596E13"/>
    <w:rsid w:val="00596F4E"/>
    <w:rsid w:val="005A0938"/>
    <w:rsid w:val="005A0DC9"/>
    <w:rsid w:val="005A1011"/>
    <w:rsid w:val="005A10AD"/>
    <w:rsid w:val="005A164E"/>
    <w:rsid w:val="005A168C"/>
    <w:rsid w:val="005A175C"/>
    <w:rsid w:val="005A1F33"/>
    <w:rsid w:val="005A2B97"/>
    <w:rsid w:val="005A338F"/>
    <w:rsid w:val="005A3FB2"/>
    <w:rsid w:val="005A44C4"/>
    <w:rsid w:val="005A519C"/>
    <w:rsid w:val="005A5476"/>
    <w:rsid w:val="005A599A"/>
    <w:rsid w:val="005A5CD1"/>
    <w:rsid w:val="005A6249"/>
    <w:rsid w:val="005A6313"/>
    <w:rsid w:val="005A64F9"/>
    <w:rsid w:val="005A77D3"/>
    <w:rsid w:val="005A7814"/>
    <w:rsid w:val="005A79D7"/>
    <w:rsid w:val="005A7A39"/>
    <w:rsid w:val="005B0176"/>
    <w:rsid w:val="005B0A3A"/>
    <w:rsid w:val="005B16E7"/>
    <w:rsid w:val="005B1796"/>
    <w:rsid w:val="005B1E62"/>
    <w:rsid w:val="005B2080"/>
    <w:rsid w:val="005B2320"/>
    <w:rsid w:val="005B2679"/>
    <w:rsid w:val="005B2A16"/>
    <w:rsid w:val="005B345A"/>
    <w:rsid w:val="005B36ED"/>
    <w:rsid w:val="005B4149"/>
    <w:rsid w:val="005B56E4"/>
    <w:rsid w:val="005B5C06"/>
    <w:rsid w:val="005B5FD6"/>
    <w:rsid w:val="005B60F7"/>
    <w:rsid w:val="005B638A"/>
    <w:rsid w:val="005B6B05"/>
    <w:rsid w:val="005B7BE7"/>
    <w:rsid w:val="005C0944"/>
    <w:rsid w:val="005C0C6A"/>
    <w:rsid w:val="005C1E7C"/>
    <w:rsid w:val="005C3419"/>
    <w:rsid w:val="005C454D"/>
    <w:rsid w:val="005C4F90"/>
    <w:rsid w:val="005C5389"/>
    <w:rsid w:val="005C53F7"/>
    <w:rsid w:val="005C5DF5"/>
    <w:rsid w:val="005C604A"/>
    <w:rsid w:val="005C6500"/>
    <w:rsid w:val="005C65D1"/>
    <w:rsid w:val="005C6A34"/>
    <w:rsid w:val="005C747A"/>
    <w:rsid w:val="005C7F27"/>
    <w:rsid w:val="005D0417"/>
    <w:rsid w:val="005D054F"/>
    <w:rsid w:val="005D0BF5"/>
    <w:rsid w:val="005D1293"/>
    <w:rsid w:val="005D14B9"/>
    <w:rsid w:val="005D14F3"/>
    <w:rsid w:val="005D2470"/>
    <w:rsid w:val="005D2893"/>
    <w:rsid w:val="005D37DA"/>
    <w:rsid w:val="005D3C12"/>
    <w:rsid w:val="005D3CEB"/>
    <w:rsid w:val="005D4FB4"/>
    <w:rsid w:val="005D5310"/>
    <w:rsid w:val="005D6B7B"/>
    <w:rsid w:val="005D7550"/>
    <w:rsid w:val="005D77CE"/>
    <w:rsid w:val="005D77F7"/>
    <w:rsid w:val="005D79DF"/>
    <w:rsid w:val="005E0075"/>
    <w:rsid w:val="005E045E"/>
    <w:rsid w:val="005E054D"/>
    <w:rsid w:val="005E0D9D"/>
    <w:rsid w:val="005E0F70"/>
    <w:rsid w:val="005E109A"/>
    <w:rsid w:val="005E1B54"/>
    <w:rsid w:val="005E23DD"/>
    <w:rsid w:val="005E2B96"/>
    <w:rsid w:val="005E2E23"/>
    <w:rsid w:val="005E2E9A"/>
    <w:rsid w:val="005E3089"/>
    <w:rsid w:val="005E30DE"/>
    <w:rsid w:val="005E30F2"/>
    <w:rsid w:val="005E416B"/>
    <w:rsid w:val="005E45F3"/>
    <w:rsid w:val="005E5145"/>
    <w:rsid w:val="005E5562"/>
    <w:rsid w:val="005E58BC"/>
    <w:rsid w:val="005E5A8A"/>
    <w:rsid w:val="005E5BC3"/>
    <w:rsid w:val="005E5F7F"/>
    <w:rsid w:val="005E6385"/>
    <w:rsid w:val="005E6513"/>
    <w:rsid w:val="005E6635"/>
    <w:rsid w:val="005E66EF"/>
    <w:rsid w:val="005E67E9"/>
    <w:rsid w:val="005E6B56"/>
    <w:rsid w:val="005E726D"/>
    <w:rsid w:val="005E7A54"/>
    <w:rsid w:val="005E7E8B"/>
    <w:rsid w:val="005F17C5"/>
    <w:rsid w:val="005F18BF"/>
    <w:rsid w:val="005F1E45"/>
    <w:rsid w:val="005F1E49"/>
    <w:rsid w:val="005F23AB"/>
    <w:rsid w:val="005F26FF"/>
    <w:rsid w:val="005F2F1D"/>
    <w:rsid w:val="005F35FC"/>
    <w:rsid w:val="005F3970"/>
    <w:rsid w:val="005F3A50"/>
    <w:rsid w:val="005F3A9A"/>
    <w:rsid w:val="005F40C1"/>
    <w:rsid w:val="005F4397"/>
    <w:rsid w:val="005F43FC"/>
    <w:rsid w:val="005F49B3"/>
    <w:rsid w:val="005F4E45"/>
    <w:rsid w:val="005F52BC"/>
    <w:rsid w:val="005F560B"/>
    <w:rsid w:val="005F5F8C"/>
    <w:rsid w:val="005F604C"/>
    <w:rsid w:val="005F66AD"/>
    <w:rsid w:val="005F6AC6"/>
    <w:rsid w:val="005F72AC"/>
    <w:rsid w:val="005F733A"/>
    <w:rsid w:val="005F776A"/>
    <w:rsid w:val="005F7FAA"/>
    <w:rsid w:val="005F7FC6"/>
    <w:rsid w:val="006002E6"/>
    <w:rsid w:val="0060093E"/>
    <w:rsid w:val="00600BA2"/>
    <w:rsid w:val="006015B6"/>
    <w:rsid w:val="006016C6"/>
    <w:rsid w:val="00601D79"/>
    <w:rsid w:val="0060286B"/>
    <w:rsid w:val="00602A43"/>
    <w:rsid w:val="006035C4"/>
    <w:rsid w:val="0060388F"/>
    <w:rsid w:val="00603892"/>
    <w:rsid w:val="00603E9B"/>
    <w:rsid w:val="00604850"/>
    <w:rsid w:val="00604D3A"/>
    <w:rsid w:val="00605699"/>
    <w:rsid w:val="00605CEE"/>
    <w:rsid w:val="00606296"/>
    <w:rsid w:val="006074E9"/>
    <w:rsid w:val="00610C26"/>
    <w:rsid w:val="00610DD1"/>
    <w:rsid w:val="006116BC"/>
    <w:rsid w:val="00611A3C"/>
    <w:rsid w:val="00611C3E"/>
    <w:rsid w:val="006126EB"/>
    <w:rsid w:val="006126F6"/>
    <w:rsid w:val="006127C4"/>
    <w:rsid w:val="00613186"/>
    <w:rsid w:val="0061348B"/>
    <w:rsid w:val="00613C0B"/>
    <w:rsid w:val="006141A3"/>
    <w:rsid w:val="00614492"/>
    <w:rsid w:val="006145B2"/>
    <w:rsid w:val="00614D91"/>
    <w:rsid w:val="0061511E"/>
    <w:rsid w:val="0061600F"/>
    <w:rsid w:val="00617966"/>
    <w:rsid w:val="00617BE7"/>
    <w:rsid w:val="006201A3"/>
    <w:rsid w:val="00620569"/>
    <w:rsid w:val="00620D8D"/>
    <w:rsid w:val="00621047"/>
    <w:rsid w:val="006212ED"/>
    <w:rsid w:val="00621417"/>
    <w:rsid w:val="006219A2"/>
    <w:rsid w:val="00622001"/>
    <w:rsid w:val="00622505"/>
    <w:rsid w:val="0062275F"/>
    <w:rsid w:val="00622C2A"/>
    <w:rsid w:val="006235FC"/>
    <w:rsid w:val="00623D9D"/>
    <w:rsid w:val="00623FCF"/>
    <w:rsid w:val="00624AC6"/>
    <w:rsid w:val="00624F2A"/>
    <w:rsid w:val="006250D5"/>
    <w:rsid w:val="00625D67"/>
    <w:rsid w:val="00625F3A"/>
    <w:rsid w:val="0062617B"/>
    <w:rsid w:val="00626802"/>
    <w:rsid w:val="0062685B"/>
    <w:rsid w:val="00626923"/>
    <w:rsid w:val="00626AA4"/>
    <w:rsid w:val="00626B80"/>
    <w:rsid w:val="00626DD3"/>
    <w:rsid w:val="006274D3"/>
    <w:rsid w:val="0062752C"/>
    <w:rsid w:val="00630293"/>
    <w:rsid w:val="00630931"/>
    <w:rsid w:val="00630A07"/>
    <w:rsid w:val="00632282"/>
    <w:rsid w:val="006322AC"/>
    <w:rsid w:val="0063273F"/>
    <w:rsid w:val="0063297F"/>
    <w:rsid w:val="0063309F"/>
    <w:rsid w:val="00633394"/>
    <w:rsid w:val="00633411"/>
    <w:rsid w:val="00633D89"/>
    <w:rsid w:val="006348E6"/>
    <w:rsid w:val="00634C20"/>
    <w:rsid w:val="0063566A"/>
    <w:rsid w:val="006356F6"/>
    <w:rsid w:val="00635E93"/>
    <w:rsid w:val="00636BE0"/>
    <w:rsid w:val="00636E11"/>
    <w:rsid w:val="00637569"/>
    <w:rsid w:val="00637F88"/>
    <w:rsid w:val="0064082B"/>
    <w:rsid w:val="00641302"/>
    <w:rsid w:val="006416D0"/>
    <w:rsid w:val="006420BA"/>
    <w:rsid w:val="006422CA"/>
    <w:rsid w:val="0064258C"/>
    <w:rsid w:val="00642E3A"/>
    <w:rsid w:val="0064483D"/>
    <w:rsid w:val="00645853"/>
    <w:rsid w:val="0064668C"/>
    <w:rsid w:val="006466F8"/>
    <w:rsid w:val="0064773A"/>
    <w:rsid w:val="0064775E"/>
    <w:rsid w:val="00647AB4"/>
    <w:rsid w:val="006507DF"/>
    <w:rsid w:val="00650C63"/>
    <w:rsid w:val="00650E31"/>
    <w:rsid w:val="0065117C"/>
    <w:rsid w:val="0065120A"/>
    <w:rsid w:val="006514DE"/>
    <w:rsid w:val="00651BE2"/>
    <w:rsid w:val="00652197"/>
    <w:rsid w:val="00652A0E"/>
    <w:rsid w:val="00652A60"/>
    <w:rsid w:val="00653E7D"/>
    <w:rsid w:val="0065422D"/>
    <w:rsid w:val="006547D0"/>
    <w:rsid w:val="00654F5F"/>
    <w:rsid w:val="0065570B"/>
    <w:rsid w:val="0065577D"/>
    <w:rsid w:val="006559DF"/>
    <w:rsid w:val="0065640D"/>
    <w:rsid w:val="006567AF"/>
    <w:rsid w:val="00656D5A"/>
    <w:rsid w:val="006570F4"/>
    <w:rsid w:val="00657B17"/>
    <w:rsid w:val="006601B2"/>
    <w:rsid w:val="006604D1"/>
    <w:rsid w:val="0066072D"/>
    <w:rsid w:val="006607AD"/>
    <w:rsid w:val="00660945"/>
    <w:rsid w:val="00660A4A"/>
    <w:rsid w:val="0066264C"/>
    <w:rsid w:val="00662BF8"/>
    <w:rsid w:val="00662CE4"/>
    <w:rsid w:val="00663452"/>
    <w:rsid w:val="00663A1F"/>
    <w:rsid w:val="0066460A"/>
    <w:rsid w:val="0066464C"/>
    <w:rsid w:val="00664DFA"/>
    <w:rsid w:val="00664EFF"/>
    <w:rsid w:val="006653A8"/>
    <w:rsid w:val="00665A08"/>
    <w:rsid w:val="00666009"/>
    <w:rsid w:val="00666DD6"/>
    <w:rsid w:val="00667373"/>
    <w:rsid w:val="00670336"/>
    <w:rsid w:val="00670D11"/>
    <w:rsid w:val="006712F3"/>
    <w:rsid w:val="00671521"/>
    <w:rsid w:val="0067196B"/>
    <w:rsid w:val="00671C93"/>
    <w:rsid w:val="006722C8"/>
    <w:rsid w:val="006723E2"/>
    <w:rsid w:val="0067256E"/>
    <w:rsid w:val="0067351B"/>
    <w:rsid w:val="006740C2"/>
    <w:rsid w:val="0067429C"/>
    <w:rsid w:val="00674537"/>
    <w:rsid w:val="00674896"/>
    <w:rsid w:val="00674C4A"/>
    <w:rsid w:val="00675CF6"/>
    <w:rsid w:val="006762AB"/>
    <w:rsid w:val="006767FF"/>
    <w:rsid w:val="006769A7"/>
    <w:rsid w:val="006771AC"/>
    <w:rsid w:val="006774E1"/>
    <w:rsid w:val="006800BC"/>
    <w:rsid w:val="00681C3A"/>
    <w:rsid w:val="006821D5"/>
    <w:rsid w:val="006828B7"/>
    <w:rsid w:val="006830CA"/>
    <w:rsid w:val="00683140"/>
    <w:rsid w:val="006831E4"/>
    <w:rsid w:val="00683275"/>
    <w:rsid w:val="006835E6"/>
    <w:rsid w:val="00683CA5"/>
    <w:rsid w:val="006848CB"/>
    <w:rsid w:val="00684A76"/>
    <w:rsid w:val="00685008"/>
    <w:rsid w:val="00685053"/>
    <w:rsid w:val="0068526C"/>
    <w:rsid w:val="0068530B"/>
    <w:rsid w:val="006854BF"/>
    <w:rsid w:val="00685576"/>
    <w:rsid w:val="00687C95"/>
    <w:rsid w:val="00691A60"/>
    <w:rsid w:val="00691AF8"/>
    <w:rsid w:val="00692D76"/>
    <w:rsid w:val="00693107"/>
    <w:rsid w:val="006936ED"/>
    <w:rsid w:val="00693D28"/>
    <w:rsid w:val="006946F9"/>
    <w:rsid w:val="00694A72"/>
    <w:rsid w:val="006961ED"/>
    <w:rsid w:val="0069639B"/>
    <w:rsid w:val="00696591"/>
    <w:rsid w:val="00697304"/>
    <w:rsid w:val="00697BF7"/>
    <w:rsid w:val="006A0C9E"/>
    <w:rsid w:val="006A258E"/>
    <w:rsid w:val="006A2642"/>
    <w:rsid w:val="006A2B15"/>
    <w:rsid w:val="006A3428"/>
    <w:rsid w:val="006A38B9"/>
    <w:rsid w:val="006A430F"/>
    <w:rsid w:val="006A459F"/>
    <w:rsid w:val="006A49A1"/>
    <w:rsid w:val="006A4A58"/>
    <w:rsid w:val="006A5549"/>
    <w:rsid w:val="006A56D3"/>
    <w:rsid w:val="006A5713"/>
    <w:rsid w:val="006A6E6B"/>
    <w:rsid w:val="006A7951"/>
    <w:rsid w:val="006A7AFE"/>
    <w:rsid w:val="006B0704"/>
    <w:rsid w:val="006B07C2"/>
    <w:rsid w:val="006B1539"/>
    <w:rsid w:val="006B1630"/>
    <w:rsid w:val="006B192C"/>
    <w:rsid w:val="006B2147"/>
    <w:rsid w:val="006B28C5"/>
    <w:rsid w:val="006B409A"/>
    <w:rsid w:val="006B4450"/>
    <w:rsid w:val="006B4A9A"/>
    <w:rsid w:val="006B4C8B"/>
    <w:rsid w:val="006B53E2"/>
    <w:rsid w:val="006B5631"/>
    <w:rsid w:val="006B6106"/>
    <w:rsid w:val="006B6C49"/>
    <w:rsid w:val="006B748B"/>
    <w:rsid w:val="006B77D7"/>
    <w:rsid w:val="006C0550"/>
    <w:rsid w:val="006C0A7B"/>
    <w:rsid w:val="006C1406"/>
    <w:rsid w:val="006C18AD"/>
    <w:rsid w:val="006C1AA7"/>
    <w:rsid w:val="006C1B75"/>
    <w:rsid w:val="006C1D26"/>
    <w:rsid w:val="006C1E70"/>
    <w:rsid w:val="006C2483"/>
    <w:rsid w:val="006C2C95"/>
    <w:rsid w:val="006C2FC9"/>
    <w:rsid w:val="006C3C86"/>
    <w:rsid w:val="006C3EF4"/>
    <w:rsid w:val="006C4184"/>
    <w:rsid w:val="006C4D8F"/>
    <w:rsid w:val="006C4E02"/>
    <w:rsid w:val="006C67F4"/>
    <w:rsid w:val="006C6962"/>
    <w:rsid w:val="006C7409"/>
    <w:rsid w:val="006C756D"/>
    <w:rsid w:val="006D02C3"/>
    <w:rsid w:val="006D0783"/>
    <w:rsid w:val="006D0CAF"/>
    <w:rsid w:val="006D1A30"/>
    <w:rsid w:val="006D2383"/>
    <w:rsid w:val="006D245C"/>
    <w:rsid w:val="006D2D4C"/>
    <w:rsid w:val="006D39B1"/>
    <w:rsid w:val="006D3E79"/>
    <w:rsid w:val="006D4141"/>
    <w:rsid w:val="006D4AAD"/>
    <w:rsid w:val="006D50C5"/>
    <w:rsid w:val="006D55F0"/>
    <w:rsid w:val="006D5F84"/>
    <w:rsid w:val="006D62FD"/>
    <w:rsid w:val="006D686C"/>
    <w:rsid w:val="006D6AE3"/>
    <w:rsid w:val="006D6B02"/>
    <w:rsid w:val="006D7522"/>
    <w:rsid w:val="006E0097"/>
    <w:rsid w:val="006E0280"/>
    <w:rsid w:val="006E10AA"/>
    <w:rsid w:val="006E10CE"/>
    <w:rsid w:val="006E1292"/>
    <w:rsid w:val="006E1319"/>
    <w:rsid w:val="006E1A64"/>
    <w:rsid w:val="006E1E82"/>
    <w:rsid w:val="006E20D3"/>
    <w:rsid w:val="006E234C"/>
    <w:rsid w:val="006E32F8"/>
    <w:rsid w:val="006E332A"/>
    <w:rsid w:val="006E34C8"/>
    <w:rsid w:val="006E385D"/>
    <w:rsid w:val="006E4A1D"/>
    <w:rsid w:val="006E4FC6"/>
    <w:rsid w:val="006E5187"/>
    <w:rsid w:val="006E530C"/>
    <w:rsid w:val="006E582B"/>
    <w:rsid w:val="006E5D62"/>
    <w:rsid w:val="006E6446"/>
    <w:rsid w:val="006E646D"/>
    <w:rsid w:val="006E6C68"/>
    <w:rsid w:val="006E6F75"/>
    <w:rsid w:val="006E7387"/>
    <w:rsid w:val="006E7464"/>
    <w:rsid w:val="006E794C"/>
    <w:rsid w:val="006E7A4C"/>
    <w:rsid w:val="006E7A7F"/>
    <w:rsid w:val="006F0A27"/>
    <w:rsid w:val="006F2685"/>
    <w:rsid w:val="006F268A"/>
    <w:rsid w:val="006F3430"/>
    <w:rsid w:val="006F3A8F"/>
    <w:rsid w:val="006F3CD8"/>
    <w:rsid w:val="006F3FEC"/>
    <w:rsid w:val="006F46AA"/>
    <w:rsid w:val="006F4B34"/>
    <w:rsid w:val="006F5697"/>
    <w:rsid w:val="006F5856"/>
    <w:rsid w:val="006F5EBE"/>
    <w:rsid w:val="006F641A"/>
    <w:rsid w:val="006F66C1"/>
    <w:rsid w:val="006F7B74"/>
    <w:rsid w:val="006F7F4B"/>
    <w:rsid w:val="007013E1"/>
    <w:rsid w:val="007016E1"/>
    <w:rsid w:val="00701754"/>
    <w:rsid w:val="00701C61"/>
    <w:rsid w:val="007023DF"/>
    <w:rsid w:val="00702620"/>
    <w:rsid w:val="007028E6"/>
    <w:rsid w:val="007029A5"/>
    <w:rsid w:val="007031E7"/>
    <w:rsid w:val="00703FE8"/>
    <w:rsid w:val="0070429F"/>
    <w:rsid w:val="00705593"/>
    <w:rsid w:val="00705FC5"/>
    <w:rsid w:val="00706E7B"/>
    <w:rsid w:val="00707241"/>
    <w:rsid w:val="00707892"/>
    <w:rsid w:val="00707C28"/>
    <w:rsid w:val="00707D39"/>
    <w:rsid w:val="007103C2"/>
    <w:rsid w:val="00710C24"/>
    <w:rsid w:val="00710E3B"/>
    <w:rsid w:val="0071119B"/>
    <w:rsid w:val="00711921"/>
    <w:rsid w:val="00711C8E"/>
    <w:rsid w:val="007120A6"/>
    <w:rsid w:val="00712342"/>
    <w:rsid w:val="0071256F"/>
    <w:rsid w:val="00712808"/>
    <w:rsid w:val="0071287C"/>
    <w:rsid w:val="00712DC4"/>
    <w:rsid w:val="007134FE"/>
    <w:rsid w:val="00713F8E"/>
    <w:rsid w:val="0071465D"/>
    <w:rsid w:val="007152B5"/>
    <w:rsid w:val="00715490"/>
    <w:rsid w:val="00715F2E"/>
    <w:rsid w:val="007166F0"/>
    <w:rsid w:val="007171D1"/>
    <w:rsid w:val="00717BE1"/>
    <w:rsid w:val="00717D16"/>
    <w:rsid w:val="00717F73"/>
    <w:rsid w:val="00720101"/>
    <w:rsid w:val="00720740"/>
    <w:rsid w:val="00720F38"/>
    <w:rsid w:val="0072116C"/>
    <w:rsid w:val="00721235"/>
    <w:rsid w:val="00721D84"/>
    <w:rsid w:val="007221D5"/>
    <w:rsid w:val="00722650"/>
    <w:rsid w:val="00722BAB"/>
    <w:rsid w:val="00722C8E"/>
    <w:rsid w:val="0072348A"/>
    <w:rsid w:val="00723544"/>
    <w:rsid w:val="00723655"/>
    <w:rsid w:val="00723ACE"/>
    <w:rsid w:val="00723AF5"/>
    <w:rsid w:val="00723E8D"/>
    <w:rsid w:val="00724C7D"/>
    <w:rsid w:val="00725195"/>
    <w:rsid w:val="007252D0"/>
    <w:rsid w:val="00725669"/>
    <w:rsid w:val="007256F9"/>
    <w:rsid w:val="00725B96"/>
    <w:rsid w:val="007264F0"/>
    <w:rsid w:val="0072653E"/>
    <w:rsid w:val="007266E9"/>
    <w:rsid w:val="007274F3"/>
    <w:rsid w:val="0072765D"/>
    <w:rsid w:val="007276AC"/>
    <w:rsid w:val="007276DE"/>
    <w:rsid w:val="00727A0F"/>
    <w:rsid w:val="0073003E"/>
    <w:rsid w:val="00730A2D"/>
    <w:rsid w:val="00730BFC"/>
    <w:rsid w:val="00731405"/>
    <w:rsid w:val="00731414"/>
    <w:rsid w:val="0073232A"/>
    <w:rsid w:val="00732D14"/>
    <w:rsid w:val="00732FAC"/>
    <w:rsid w:val="00734749"/>
    <w:rsid w:val="00734A91"/>
    <w:rsid w:val="00734E24"/>
    <w:rsid w:val="00735B58"/>
    <w:rsid w:val="00735C67"/>
    <w:rsid w:val="007364F3"/>
    <w:rsid w:val="007364F5"/>
    <w:rsid w:val="0073701C"/>
    <w:rsid w:val="0073727D"/>
    <w:rsid w:val="0073749C"/>
    <w:rsid w:val="00737529"/>
    <w:rsid w:val="00737729"/>
    <w:rsid w:val="007378C8"/>
    <w:rsid w:val="00737D0C"/>
    <w:rsid w:val="00737E1E"/>
    <w:rsid w:val="007401EF"/>
    <w:rsid w:val="007405C8"/>
    <w:rsid w:val="00740642"/>
    <w:rsid w:val="00741138"/>
    <w:rsid w:val="007415E6"/>
    <w:rsid w:val="00741CA4"/>
    <w:rsid w:val="00742312"/>
    <w:rsid w:val="007423DD"/>
    <w:rsid w:val="00742523"/>
    <w:rsid w:val="0074253E"/>
    <w:rsid w:val="00742F30"/>
    <w:rsid w:val="0074304E"/>
    <w:rsid w:val="0074408E"/>
    <w:rsid w:val="0074460E"/>
    <w:rsid w:val="00745529"/>
    <w:rsid w:val="00745835"/>
    <w:rsid w:val="00745DA8"/>
    <w:rsid w:val="007465F1"/>
    <w:rsid w:val="00746C5E"/>
    <w:rsid w:val="00746F43"/>
    <w:rsid w:val="00746F6B"/>
    <w:rsid w:val="00747105"/>
    <w:rsid w:val="00747197"/>
    <w:rsid w:val="00747838"/>
    <w:rsid w:val="00747E5A"/>
    <w:rsid w:val="007500EB"/>
    <w:rsid w:val="00750572"/>
    <w:rsid w:val="007509FA"/>
    <w:rsid w:val="00752883"/>
    <w:rsid w:val="007529F4"/>
    <w:rsid w:val="00752B6E"/>
    <w:rsid w:val="00753BBF"/>
    <w:rsid w:val="00753BF9"/>
    <w:rsid w:val="0075436F"/>
    <w:rsid w:val="00754FEF"/>
    <w:rsid w:val="00755819"/>
    <w:rsid w:val="007559EF"/>
    <w:rsid w:val="00755B6B"/>
    <w:rsid w:val="00755DE5"/>
    <w:rsid w:val="007569AA"/>
    <w:rsid w:val="007573F9"/>
    <w:rsid w:val="0076005C"/>
    <w:rsid w:val="00760A67"/>
    <w:rsid w:val="00760C17"/>
    <w:rsid w:val="007611D3"/>
    <w:rsid w:val="0076134F"/>
    <w:rsid w:val="00761471"/>
    <w:rsid w:val="0076180D"/>
    <w:rsid w:val="007622ED"/>
    <w:rsid w:val="00762410"/>
    <w:rsid w:val="00762839"/>
    <w:rsid w:val="00763D2D"/>
    <w:rsid w:val="00764002"/>
    <w:rsid w:val="0076418B"/>
    <w:rsid w:val="007641D1"/>
    <w:rsid w:val="0076447D"/>
    <w:rsid w:val="007647B9"/>
    <w:rsid w:val="00764AAA"/>
    <w:rsid w:val="00765421"/>
    <w:rsid w:val="00765718"/>
    <w:rsid w:val="00765983"/>
    <w:rsid w:val="00765D87"/>
    <w:rsid w:val="00766902"/>
    <w:rsid w:val="00766ABA"/>
    <w:rsid w:val="00766D2B"/>
    <w:rsid w:val="007709AE"/>
    <w:rsid w:val="0077123F"/>
    <w:rsid w:val="00771451"/>
    <w:rsid w:val="0077209E"/>
    <w:rsid w:val="00772ED1"/>
    <w:rsid w:val="00773E12"/>
    <w:rsid w:val="007747F8"/>
    <w:rsid w:val="007748C9"/>
    <w:rsid w:val="00774EDF"/>
    <w:rsid w:val="00775681"/>
    <w:rsid w:val="00775AC7"/>
    <w:rsid w:val="00775FCA"/>
    <w:rsid w:val="0077606B"/>
    <w:rsid w:val="007767EB"/>
    <w:rsid w:val="0077712A"/>
    <w:rsid w:val="00777B50"/>
    <w:rsid w:val="00777BE2"/>
    <w:rsid w:val="0078021F"/>
    <w:rsid w:val="007805E5"/>
    <w:rsid w:val="007811FA"/>
    <w:rsid w:val="007820E6"/>
    <w:rsid w:val="00782CCC"/>
    <w:rsid w:val="0078323E"/>
    <w:rsid w:val="007832DF"/>
    <w:rsid w:val="00783F88"/>
    <w:rsid w:val="007843F5"/>
    <w:rsid w:val="007847E1"/>
    <w:rsid w:val="007848A9"/>
    <w:rsid w:val="007848E2"/>
    <w:rsid w:val="007849B0"/>
    <w:rsid w:val="00784D3C"/>
    <w:rsid w:val="007855B6"/>
    <w:rsid w:val="007858FD"/>
    <w:rsid w:val="007860C5"/>
    <w:rsid w:val="00786264"/>
    <w:rsid w:val="0078632C"/>
    <w:rsid w:val="0078708C"/>
    <w:rsid w:val="007876DF"/>
    <w:rsid w:val="00787A6A"/>
    <w:rsid w:val="0079206E"/>
    <w:rsid w:val="007924B3"/>
    <w:rsid w:val="00792B04"/>
    <w:rsid w:val="00792D60"/>
    <w:rsid w:val="007930A5"/>
    <w:rsid w:val="00793804"/>
    <w:rsid w:val="00793F68"/>
    <w:rsid w:val="0079546F"/>
    <w:rsid w:val="00795725"/>
    <w:rsid w:val="00795819"/>
    <w:rsid w:val="00795BA0"/>
    <w:rsid w:val="007960B8"/>
    <w:rsid w:val="00796209"/>
    <w:rsid w:val="00796D96"/>
    <w:rsid w:val="00797FB7"/>
    <w:rsid w:val="007A1CF7"/>
    <w:rsid w:val="007A1EB4"/>
    <w:rsid w:val="007A35B4"/>
    <w:rsid w:val="007A3877"/>
    <w:rsid w:val="007A3AC7"/>
    <w:rsid w:val="007A3C80"/>
    <w:rsid w:val="007A511C"/>
    <w:rsid w:val="007A5185"/>
    <w:rsid w:val="007A558D"/>
    <w:rsid w:val="007A605F"/>
    <w:rsid w:val="007A6F0F"/>
    <w:rsid w:val="007A7346"/>
    <w:rsid w:val="007A781D"/>
    <w:rsid w:val="007B0430"/>
    <w:rsid w:val="007B07F9"/>
    <w:rsid w:val="007B1117"/>
    <w:rsid w:val="007B1B19"/>
    <w:rsid w:val="007B1ED4"/>
    <w:rsid w:val="007B21D1"/>
    <w:rsid w:val="007B2528"/>
    <w:rsid w:val="007B2862"/>
    <w:rsid w:val="007B2966"/>
    <w:rsid w:val="007B2968"/>
    <w:rsid w:val="007B3720"/>
    <w:rsid w:val="007B3A40"/>
    <w:rsid w:val="007B3AF6"/>
    <w:rsid w:val="007B3C48"/>
    <w:rsid w:val="007B60D8"/>
    <w:rsid w:val="007B6B88"/>
    <w:rsid w:val="007B6C80"/>
    <w:rsid w:val="007B71A1"/>
    <w:rsid w:val="007B7C72"/>
    <w:rsid w:val="007B7CA3"/>
    <w:rsid w:val="007B7FD5"/>
    <w:rsid w:val="007C0212"/>
    <w:rsid w:val="007C022D"/>
    <w:rsid w:val="007C0379"/>
    <w:rsid w:val="007C04EB"/>
    <w:rsid w:val="007C0659"/>
    <w:rsid w:val="007C0FE8"/>
    <w:rsid w:val="007C124D"/>
    <w:rsid w:val="007C134B"/>
    <w:rsid w:val="007C1BFF"/>
    <w:rsid w:val="007C1C89"/>
    <w:rsid w:val="007C2B92"/>
    <w:rsid w:val="007C37D1"/>
    <w:rsid w:val="007C43DD"/>
    <w:rsid w:val="007C461C"/>
    <w:rsid w:val="007C4C23"/>
    <w:rsid w:val="007C5A00"/>
    <w:rsid w:val="007C5D0B"/>
    <w:rsid w:val="007C6BCB"/>
    <w:rsid w:val="007C6C97"/>
    <w:rsid w:val="007C6E3B"/>
    <w:rsid w:val="007C7156"/>
    <w:rsid w:val="007C758D"/>
    <w:rsid w:val="007D03C8"/>
    <w:rsid w:val="007D05EA"/>
    <w:rsid w:val="007D0EAD"/>
    <w:rsid w:val="007D158E"/>
    <w:rsid w:val="007D1D13"/>
    <w:rsid w:val="007D2A0C"/>
    <w:rsid w:val="007D2A31"/>
    <w:rsid w:val="007D2C95"/>
    <w:rsid w:val="007D32D1"/>
    <w:rsid w:val="007D3410"/>
    <w:rsid w:val="007D3CCA"/>
    <w:rsid w:val="007D451D"/>
    <w:rsid w:val="007D5222"/>
    <w:rsid w:val="007D5482"/>
    <w:rsid w:val="007D660E"/>
    <w:rsid w:val="007D6B83"/>
    <w:rsid w:val="007D6F6C"/>
    <w:rsid w:val="007D70B4"/>
    <w:rsid w:val="007D73B6"/>
    <w:rsid w:val="007D7A21"/>
    <w:rsid w:val="007E04F6"/>
    <w:rsid w:val="007E0AE8"/>
    <w:rsid w:val="007E0EDF"/>
    <w:rsid w:val="007E113E"/>
    <w:rsid w:val="007E1D52"/>
    <w:rsid w:val="007E1FDF"/>
    <w:rsid w:val="007E256D"/>
    <w:rsid w:val="007E3328"/>
    <w:rsid w:val="007E3AF4"/>
    <w:rsid w:val="007E3ECA"/>
    <w:rsid w:val="007E602F"/>
    <w:rsid w:val="007E6B55"/>
    <w:rsid w:val="007E6F35"/>
    <w:rsid w:val="007E7018"/>
    <w:rsid w:val="007E7ADB"/>
    <w:rsid w:val="007E7B53"/>
    <w:rsid w:val="007E7B6A"/>
    <w:rsid w:val="007F02E7"/>
    <w:rsid w:val="007F0CBC"/>
    <w:rsid w:val="007F1544"/>
    <w:rsid w:val="007F1EA9"/>
    <w:rsid w:val="007F21C5"/>
    <w:rsid w:val="007F41BE"/>
    <w:rsid w:val="007F43A3"/>
    <w:rsid w:val="007F4D8A"/>
    <w:rsid w:val="007F5209"/>
    <w:rsid w:val="007F52E3"/>
    <w:rsid w:val="007F5305"/>
    <w:rsid w:val="007F54C2"/>
    <w:rsid w:val="007F5CFB"/>
    <w:rsid w:val="007F5F9B"/>
    <w:rsid w:val="007F64CC"/>
    <w:rsid w:val="007F6683"/>
    <w:rsid w:val="007F690D"/>
    <w:rsid w:val="007F6A0D"/>
    <w:rsid w:val="007F72DA"/>
    <w:rsid w:val="007F7729"/>
    <w:rsid w:val="00800584"/>
    <w:rsid w:val="008014F2"/>
    <w:rsid w:val="0080288B"/>
    <w:rsid w:val="008028C7"/>
    <w:rsid w:val="00803362"/>
    <w:rsid w:val="00803AA6"/>
    <w:rsid w:val="00803E3B"/>
    <w:rsid w:val="00804216"/>
    <w:rsid w:val="00804E74"/>
    <w:rsid w:val="008056C1"/>
    <w:rsid w:val="0080616A"/>
    <w:rsid w:val="0080682E"/>
    <w:rsid w:val="00806F4F"/>
    <w:rsid w:val="008073F7"/>
    <w:rsid w:val="00807C82"/>
    <w:rsid w:val="00807D9C"/>
    <w:rsid w:val="00810909"/>
    <w:rsid w:val="00810D3E"/>
    <w:rsid w:val="008110EB"/>
    <w:rsid w:val="008111F7"/>
    <w:rsid w:val="0081122E"/>
    <w:rsid w:val="00811CCD"/>
    <w:rsid w:val="008122E3"/>
    <w:rsid w:val="008134C7"/>
    <w:rsid w:val="00813666"/>
    <w:rsid w:val="008140B6"/>
    <w:rsid w:val="00814F53"/>
    <w:rsid w:val="0081615B"/>
    <w:rsid w:val="00817361"/>
    <w:rsid w:val="00817688"/>
    <w:rsid w:val="00817EB6"/>
    <w:rsid w:val="00820678"/>
    <w:rsid w:val="0082190B"/>
    <w:rsid w:val="00821F33"/>
    <w:rsid w:val="0082212C"/>
    <w:rsid w:val="0082242B"/>
    <w:rsid w:val="00822676"/>
    <w:rsid w:val="0082270B"/>
    <w:rsid w:val="00822A79"/>
    <w:rsid w:val="00825420"/>
    <w:rsid w:val="0082559B"/>
    <w:rsid w:val="008278DC"/>
    <w:rsid w:val="00827AFB"/>
    <w:rsid w:val="008303FC"/>
    <w:rsid w:val="00831116"/>
    <w:rsid w:val="00831285"/>
    <w:rsid w:val="008324BF"/>
    <w:rsid w:val="0083281F"/>
    <w:rsid w:val="008328E1"/>
    <w:rsid w:val="00832ADA"/>
    <w:rsid w:val="00833704"/>
    <w:rsid w:val="0083372B"/>
    <w:rsid w:val="00833766"/>
    <w:rsid w:val="00833B2C"/>
    <w:rsid w:val="00833E53"/>
    <w:rsid w:val="00835137"/>
    <w:rsid w:val="008357E0"/>
    <w:rsid w:val="00835A21"/>
    <w:rsid w:val="00836DFE"/>
    <w:rsid w:val="00840449"/>
    <w:rsid w:val="00840650"/>
    <w:rsid w:val="0084190F"/>
    <w:rsid w:val="008420D8"/>
    <w:rsid w:val="008425BB"/>
    <w:rsid w:val="00842699"/>
    <w:rsid w:val="00842773"/>
    <w:rsid w:val="00842F47"/>
    <w:rsid w:val="00843717"/>
    <w:rsid w:val="00843A0B"/>
    <w:rsid w:val="00843E37"/>
    <w:rsid w:val="0084444C"/>
    <w:rsid w:val="00844B69"/>
    <w:rsid w:val="008459D3"/>
    <w:rsid w:val="0084640C"/>
    <w:rsid w:val="00846A52"/>
    <w:rsid w:val="00846B61"/>
    <w:rsid w:val="00846DA1"/>
    <w:rsid w:val="00846EEF"/>
    <w:rsid w:val="008474E8"/>
    <w:rsid w:val="0084792B"/>
    <w:rsid w:val="00847CBF"/>
    <w:rsid w:val="00847E43"/>
    <w:rsid w:val="00851635"/>
    <w:rsid w:val="00851863"/>
    <w:rsid w:val="00851A32"/>
    <w:rsid w:val="008521D5"/>
    <w:rsid w:val="00852244"/>
    <w:rsid w:val="0085261E"/>
    <w:rsid w:val="00853024"/>
    <w:rsid w:val="0085323D"/>
    <w:rsid w:val="00853E4C"/>
    <w:rsid w:val="00854D98"/>
    <w:rsid w:val="008553D9"/>
    <w:rsid w:val="008565EA"/>
    <w:rsid w:val="008569B9"/>
    <w:rsid w:val="00856A11"/>
    <w:rsid w:val="008571F9"/>
    <w:rsid w:val="008577F8"/>
    <w:rsid w:val="00857E53"/>
    <w:rsid w:val="00861CEF"/>
    <w:rsid w:val="00862E24"/>
    <w:rsid w:val="0086383D"/>
    <w:rsid w:val="00863853"/>
    <w:rsid w:val="008638D3"/>
    <w:rsid w:val="00863983"/>
    <w:rsid w:val="00863F97"/>
    <w:rsid w:val="0086543D"/>
    <w:rsid w:val="008654AE"/>
    <w:rsid w:val="0086621B"/>
    <w:rsid w:val="0086640B"/>
    <w:rsid w:val="0086700F"/>
    <w:rsid w:val="00870617"/>
    <w:rsid w:val="008709FF"/>
    <w:rsid w:val="00870B3D"/>
    <w:rsid w:val="00870FE7"/>
    <w:rsid w:val="00871385"/>
    <w:rsid w:val="00871694"/>
    <w:rsid w:val="0087268D"/>
    <w:rsid w:val="008736F9"/>
    <w:rsid w:val="008740D0"/>
    <w:rsid w:val="008740EB"/>
    <w:rsid w:val="008743DD"/>
    <w:rsid w:val="0087457E"/>
    <w:rsid w:val="00874A8F"/>
    <w:rsid w:val="00874AE1"/>
    <w:rsid w:val="00875D6B"/>
    <w:rsid w:val="008760CF"/>
    <w:rsid w:val="00876301"/>
    <w:rsid w:val="00876725"/>
    <w:rsid w:val="00876A68"/>
    <w:rsid w:val="00876E60"/>
    <w:rsid w:val="00877D1C"/>
    <w:rsid w:val="00877D69"/>
    <w:rsid w:val="00877ED9"/>
    <w:rsid w:val="008801A3"/>
    <w:rsid w:val="00880FE4"/>
    <w:rsid w:val="00881E9B"/>
    <w:rsid w:val="00882268"/>
    <w:rsid w:val="008822F4"/>
    <w:rsid w:val="008834AF"/>
    <w:rsid w:val="00884019"/>
    <w:rsid w:val="0088408C"/>
    <w:rsid w:val="00884A24"/>
    <w:rsid w:val="00884DB6"/>
    <w:rsid w:val="00885178"/>
    <w:rsid w:val="008854D5"/>
    <w:rsid w:val="00885A7B"/>
    <w:rsid w:val="0088690C"/>
    <w:rsid w:val="00887249"/>
    <w:rsid w:val="0088731F"/>
    <w:rsid w:val="00887A4E"/>
    <w:rsid w:val="0089030F"/>
    <w:rsid w:val="00890A1D"/>
    <w:rsid w:val="00890BCC"/>
    <w:rsid w:val="00891F20"/>
    <w:rsid w:val="00892C5F"/>
    <w:rsid w:val="00893F3B"/>
    <w:rsid w:val="00894336"/>
    <w:rsid w:val="00894F63"/>
    <w:rsid w:val="00895D80"/>
    <w:rsid w:val="008961A4"/>
    <w:rsid w:val="0089621D"/>
    <w:rsid w:val="00896770"/>
    <w:rsid w:val="00896F35"/>
    <w:rsid w:val="00897268"/>
    <w:rsid w:val="00897A84"/>
    <w:rsid w:val="008A00A0"/>
    <w:rsid w:val="008A18A9"/>
    <w:rsid w:val="008A2040"/>
    <w:rsid w:val="008A25F6"/>
    <w:rsid w:val="008A2C86"/>
    <w:rsid w:val="008A2CAE"/>
    <w:rsid w:val="008A351A"/>
    <w:rsid w:val="008A3C72"/>
    <w:rsid w:val="008A3DBE"/>
    <w:rsid w:val="008A3F1C"/>
    <w:rsid w:val="008A4533"/>
    <w:rsid w:val="008A4591"/>
    <w:rsid w:val="008A57FF"/>
    <w:rsid w:val="008A5F06"/>
    <w:rsid w:val="008A7526"/>
    <w:rsid w:val="008B00BB"/>
    <w:rsid w:val="008B03B6"/>
    <w:rsid w:val="008B1190"/>
    <w:rsid w:val="008B142E"/>
    <w:rsid w:val="008B1F42"/>
    <w:rsid w:val="008B26E7"/>
    <w:rsid w:val="008B4385"/>
    <w:rsid w:val="008B4604"/>
    <w:rsid w:val="008B4DE0"/>
    <w:rsid w:val="008B58BA"/>
    <w:rsid w:val="008B58DD"/>
    <w:rsid w:val="008B5B7B"/>
    <w:rsid w:val="008B6AE7"/>
    <w:rsid w:val="008B778F"/>
    <w:rsid w:val="008B7C05"/>
    <w:rsid w:val="008C03F6"/>
    <w:rsid w:val="008C070E"/>
    <w:rsid w:val="008C0DE2"/>
    <w:rsid w:val="008C0EBD"/>
    <w:rsid w:val="008C1417"/>
    <w:rsid w:val="008C1A33"/>
    <w:rsid w:val="008C2980"/>
    <w:rsid w:val="008C2EC6"/>
    <w:rsid w:val="008C31E8"/>
    <w:rsid w:val="008C4A98"/>
    <w:rsid w:val="008C4C38"/>
    <w:rsid w:val="008C4DB0"/>
    <w:rsid w:val="008C4F93"/>
    <w:rsid w:val="008C52F4"/>
    <w:rsid w:val="008C6F55"/>
    <w:rsid w:val="008C70F6"/>
    <w:rsid w:val="008C7AD4"/>
    <w:rsid w:val="008C7DB8"/>
    <w:rsid w:val="008C7DED"/>
    <w:rsid w:val="008C7EB0"/>
    <w:rsid w:val="008D0567"/>
    <w:rsid w:val="008D05C5"/>
    <w:rsid w:val="008D0748"/>
    <w:rsid w:val="008D07D6"/>
    <w:rsid w:val="008D21AB"/>
    <w:rsid w:val="008D23B9"/>
    <w:rsid w:val="008D29DE"/>
    <w:rsid w:val="008D3717"/>
    <w:rsid w:val="008D3FC3"/>
    <w:rsid w:val="008D4440"/>
    <w:rsid w:val="008D4CD6"/>
    <w:rsid w:val="008D4D80"/>
    <w:rsid w:val="008D54C3"/>
    <w:rsid w:val="008D5722"/>
    <w:rsid w:val="008D5B35"/>
    <w:rsid w:val="008D6E33"/>
    <w:rsid w:val="008D6E54"/>
    <w:rsid w:val="008D6EE7"/>
    <w:rsid w:val="008D7A8C"/>
    <w:rsid w:val="008E0443"/>
    <w:rsid w:val="008E0CB6"/>
    <w:rsid w:val="008E14EA"/>
    <w:rsid w:val="008E451A"/>
    <w:rsid w:val="008E4D0D"/>
    <w:rsid w:val="008E4E8A"/>
    <w:rsid w:val="008E4FF5"/>
    <w:rsid w:val="008E538D"/>
    <w:rsid w:val="008E5BDC"/>
    <w:rsid w:val="008E6622"/>
    <w:rsid w:val="008E6C93"/>
    <w:rsid w:val="008E7C76"/>
    <w:rsid w:val="008E7DF8"/>
    <w:rsid w:val="008F0C1E"/>
    <w:rsid w:val="008F1799"/>
    <w:rsid w:val="008F212B"/>
    <w:rsid w:val="008F2614"/>
    <w:rsid w:val="008F33F3"/>
    <w:rsid w:val="008F3B73"/>
    <w:rsid w:val="008F3F4A"/>
    <w:rsid w:val="008F42F1"/>
    <w:rsid w:val="008F4310"/>
    <w:rsid w:val="008F4AC2"/>
    <w:rsid w:val="008F5377"/>
    <w:rsid w:val="008F5C78"/>
    <w:rsid w:val="008F6397"/>
    <w:rsid w:val="008F64CE"/>
    <w:rsid w:val="008F6B16"/>
    <w:rsid w:val="008F71BC"/>
    <w:rsid w:val="008F73AC"/>
    <w:rsid w:val="008F78AC"/>
    <w:rsid w:val="008F7F4F"/>
    <w:rsid w:val="00900DA3"/>
    <w:rsid w:val="009010F6"/>
    <w:rsid w:val="00901167"/>
    <w:rsid w:val="00901D55"/>
    <w:rsid w:val="009030B4"/>
    <w:rsid w:val="00903388"/>
    <w:rsid w:val="00903E95"/>
    <w:rsid w:val="00904289"/>
    <w:rsid w:val="00904560"/>
    <w:rsid w:val="0090462C"/>
    <w:rsid w:val="00904834"/>
    <w:rsid w:val="00904A17"/>
    <w:rsid w:val="00904A72"/>
    <w:rsid w:val="00905861"/>
    <w:rsid w:val="009058D6"/>
    <w:rsid w:val="00905D6E"/>
    <w:rsid w:val="00905E5E"/>
    <w:rsid w:val="00905FA0"/>
    <w:rsid w:val="00906760"/>
    <w:rsid w:val="009067D5"/>
    <w:rsid w:val="00907927"/>
    <w:rsid w:val="00907BE1"/>
    <w:rsid w:val="00907DDC"/>
    <w:rsid w:val="00910406"/>
    <w:rsid w:val="00910800"/>
    <w:rsid w:val="009108FD"/>
    <w:rsid w:val="0091128A"/>
    <w:rsid w:val="00911541"/>
    <w:rsid w:val="00912073"/>
    <w:rsid w:val="009128BD"/>
    <w:rsid w:val="00913494"/>
    <w:rsid w:val="00913BEC"/>
    <w:rsid w:val="009144F8"/>
    <w:rsid w:val="0091469F"/>
    <w:rsid w:val="00914E95"/>
    <w:rsid w:val="00915A62"/>
    <w:rsid w:val="00916B34"/>
    <w:rsid w:val="00916B53"/>
    <w:rsid w:val="00916D59"/>
    <w:rsid w:val="009171C1"/>
    <w:rsid w:val="009178B9"/>
    <w:rsid w:val="00917A99"/>
    <w:rsid w:val="00917B9E"/>
    <w:rsid w:val="009202C6"/>
    <w:rsid w:val="00920AD9"/>
    <w:rsid w:val="00920BDB"/>
    <w:rsid w:val="009215B7"/>
    <w:rsid w:val="00921978"/>
    <w:rsid w:val="00921F06"/>
    <w:rsid w:val="00922640"/>
    <w:rsid w:val="00922A45"/>
    <w:rsid w:val="0092383A"/>
    <w:rsid w:val="00923903"/>
    <w:rsid w:val="0092551B"/>
    <w:rsid w:val="00925B23"/>
    <w:rsid w:val="00925B4A"/>
    <w:rsid w:val="00925F53"/>
    <w:rsid w:val="009261EF"/>
    <w:rsid w:val="0092658E"/>
    <w:rsid w:val="009265A1"/>
    <w:rsid w:val="009265AB"/>
    <w:rsid w:val="00926A38"/>
    <w:rsid w:val="00926F5B"/>
    <w:rsid w:val="00927780"/>
    <w:rsid w:val="00927B64"/>
    <w:rsid w:val="0093150E"/>
    <w:rsid w:val="00931D9B"/>
    <w:rsid w:val="009323BC"/>
    <w:rsid w:val="009329D2"/>
    <w:rsid w:val="009331DB"/>
    <w:rsid w:val="009341AB"/>
    <w:rsid w:val="00934980"/>
    <w:rsid w:val="00934A01"/>
    <w:rsid w:val="00935BF0"/>
    <w:rsid w:val="009362F4"/>
    <w:rsid w:val="009367CB"/>
    <w:rsid w:val="00936815"/>
    <w:rsid w:val="00937258"/>
    <w:rsid w:val="00937DD8"/>
    <w:rsid w:val="0094017C"/>
    <w:rsid w:val="009402F7"/>
    <w:rsid w:val="00941612"/>
    <w:rsid w:val="009416E9"/>
    <w:rsid w:val="009422E9"/>
    <w:rsid w:val="00942649"/>
    <w:rsid w:val="00942956"/>
    <w:rsid w:val="00942B17"/>
    <w:rsid w:val="0094305C"/>
    <w:rsid w:val="009430EF"/>
    <w:rsid w:val="00943BBB"/>
    <w:rsid w:val="00943BD6"/>
    <w:rsid w:val="00943BF5"/>
    <w:rsid w:val="009443C2"/>
    <w:rsid w:val="00944D6F"/>
    <w:rsid w:val="00945A19"/>
    <w:rsid w:val="00945DF6"/>
    <w:rsid w:val="0094654D"/>
    <w:rsid w:val="00946A13"/>
    <w:rsid w:val="00946A16"/>
    <w:rsid w:val="00946A22"/>
    <w:rsid w:val="00947B39"/>
    <w:rsid w:val="00950711"/>
    <w:rsid w:val="0095087D"/>
    <w:rsid w:val="00950A6E"/>
    <w:rsid w:val="00950B1B"/>
    <w:rsid w:val="009518A9"/>
    <w:rsid w:val="00952734"/>
    <w:rsid w:val="0095294D"/>
    <w:rsid w:val="0095299F"/>
    <w:rsid w:val="00952CB8"/>
    <w:rsid w:val="009531E8"/>
    <w:rsid w:val="009542DE"/>
    <w:rsid w:val="009543D5"/>
    <w:rsid w:val="0095482B"/>
    <w:rsid w:val="00956168"/>
    <w:rsid w:val="009562EC"/>
    <w:rsid w:val="00956878"/>
    <w:rsid w:val="00957C5D"/>
    <w:rsid w:val="00957E7C"/>
    <w:rsid w:val="00960F0F"/>
    <w:rsid w:val="00961370"/>
    <w:rsid w:val="0096150E"/>
    <w:rsid w:val="0096296D"/>
    <w:rsid w:val="00962B09"/>
    <w:rsid w:val="00963709"/>
    <w:rsid w:val="0096411E"/>
    <w:rsid w:val="00964323"/>
    <w:rsid w:val="00964AD8"/>
    <w:rsid w:val="00966132"/>
    <w:rsid w:val="00966436"/>
    <w:rsid w:val="009666E3"/>
    <w:rsid w:val="00966F57"/>
    <w:rsid w:val="009670A1"/>
    <w:rsid w:val="0096767A"/>
    <w:rsid w:val="009700FF"/>
    <w:rsid w:val="0097064A"/>
    <w:rsid w:val="0097099D"/>
    <w:rsid w:val="00971376"/>
    <w:rsid w:val="00972851"/>
    <w:rsid w:val="00972EE9"/>
    <w:rsid w:val="00973875"/>
    <w:rsid w:val="00973AD3"/>
    <w:rsid w:val="00973E65"/>
    <w:rsid w:val="00974401"/>
    <w:rsid w:val="0097474B"/>
    <w:rsid w:val="00974E87"/>
    <w:rsid w:val="0097551B"/>
    <w:rsid w:val="00975C16"/>
    <w:rsid w:val="00975DCC"/>
    <w:rsid w:val="00975E25"/>
    <w:rsid w:val="0097610E"/>
    <w:rsid w:val="009769BD"/>
    <w:rsid w:val="00976EAD"/>
    <w:rsid w:val="00976F0B"/>
    <w:rsid w:val="009775F3"/>
    <w:rsid w:val="00977D18"/>
    <w:rsid w:val="00977E3C"/>
    <w:rsid w:val="00980112"/>
    <w:rsid w:val="009801D3"/>
    <w:rsid w:val="00980715"/>
    <w:rsid w:val="00980E5C"/>
    <w:rsid w:val="00982BB5"/>
    <w:rsid w:val="00983424"/>
    <w:rsid w:val="009835D7"/>
    <w:rsid w:val="009835FA"/>
    <w:rsid w:val="0098381C"/>
    <w:rsid w:val="009839A4"/>
    <w:rsid w:val="00983AA4"/>
    <w:rsid w:val="0098543A"/>
    <w:rsid w:val="00985513"/>
    <w:rsid w:val="009858A4"/>
    <w:rsid w:val="009859F5"/>
    <w:rsid w:val="00985DF8"/>
    <w:rsid w:val="00985EE0"/>
    <w:rsid w:val="00986755"/>
    <w:rsid w:val="00987913"/>
    <w:rsid w:val="00987A03"/>
    <w:rsid w:val="0099007E"/>
    <w:rsid w:val="0099038C"/>
    <w:rsid w:val="009911AF"/>
    <w:rsid w:val="009914F4"/>
    <w:rsid w:val="00991778"/>
    <w:rsid w:val="009923B0"/>
    <w:rsid w:val="009934A3"/>
    <w:rsid w:val="009941EB"/>
    <w:rsid w:val="00994747"/>
    <w:rsid w:val="00994908"/>
    <w:rsid w:val="00994D67"/>
    <w:rsid w:val="00995F3A"/>
    <w:rsid w:val="009969D7"/>
    <w:rsid w:val="00996EBF"/>
    <w:rsid w:val="00997456"/>
    <w:rsid w:val="00997AC1"/>
    <w:rsid w:val="009A039E"/>
    <w:rsid w:val="009A0F5B"/>
    <w:rsid w:val="009A135E"/>
    <w:rsid w:val="009A1920"/>
    <w:rsid w:val="009A26CB"/>
    <w:rsid w:val="009A3358"/>
    <w:rsid w:val="009A36D0"/>
    <w:rsid w:val="009A3A88"/>
    <w:rsid w:val="009A4420"/>
    <w:rsid w:val="009A4446"/>
    <w:rsid w:val="009A4FB2"/>
    <w:rsid w:val="009A5B44"/>
    <w:rsid w:val="009A605D"/>
    <w:rsid w:val="009A66F4"/>
    <w:rsid w:val="009A6789"/>
    <w:rsid w:val="009A77A7"/>
    <w:rsid w:val="009A7820"/>
    <w:rsid w:val="009A7DA4"/>
    <w:rsid w:val="009B0BA4"/>
    <w:rsid w:val="009B1B2F"/>
    <w:rsid w:val="009B1D08"/>
    <w:rsid w:val="009B253F"/>
    <w:rsid w:val="009B2868"/>
    <w:rsid w:val="009B2AD5"/>
    <w:rsid w:val="009B3359"/>
    <w:rsid w:val="009B35A1"/>
    <w:rsid w:val="009B3E16"/>
    <w:rsid w:val="009B4AE9"/>
    <w:rsid w:val="009B4E45"/>
    <w:rsid w:val="009B4FC0"/>
    <w:rsid w:val="009B5DDE"/>
    <w:rsid w:val="009B6433"/>
    <w:rsid w:val="009B65FB"/>
    <w:rsid w:val="009B6880"/>
    <w:rsid w:val="009B7019"/>
    <w:rsid w:val="009B71B2"/>
    <w:rsid w:val="009B75CA"/>
    <w:rsid w:val="009B7E4F"/>
    <w:rsid w:val="009B7F03"/>
    <w:rsid w:val="009C24A5"/>
    <w:rsid w:val="009C2E0A"/>
    <w:rsid w:val="009C340B"/>
    <w:rsid w:val="009C3ACB"/>
    <w:rsid w:val="009C3D4E"/>
    <w:rsid w:val="009C46C7"/>
    <w:rsid w:val="009C4A4D"/>
    <w:rsid w:val="009C4CEC"/>
    <w:rsid w:val="009C4E53"/>
    <w:rsid w:val="009C4EFA"/>
    <w:rsid w:val="009C57A8"/>
    <w:rsid w:val="009C64D3"/>
    <w:rsid w:val="009C6D8D"/>
    <w:rsid w:val="009C71C7"/>
    <w:rsid w:val="009C75AB"/>
    <w:rsid w:val="009C77B3"/>
    <w:rsid w:val="009C7DF1"/>
    <w:rsid w:val="009D0129"/>
    <w:rsid w:val="009D015D"/>
    <w:rsid w:val="009D0495"/>
    <w:rsid w:val="009D0A20"/>
    <w:rsid w:val="009D0F68"/>
    <w:rsid w:val="009D13B3"/>
    <w:rsid w:val="009D16B1"/>
    <w:rsid w:val="009D229B"/>
    <w:rsid w:val="009D2456"/>
    <w:rsid w:val="009D311B"/>
    <w:rsid w:val="009D41A1"/>
    <w:rsid w:val="009D52C1"/>
    <w:rsid w:val="009D57FC"/>
    <w:rsid w:val="009D5853"/>
    <w:rsid w:val="009D5C82"/>
    <w:rsid w:val="009D63CF"/>
    <w:rsid w:val="009D6574"/>
    <w:rsid w:val="009D6729"/>
    <w:rsid w:val="009D7611"/>
    <w:rsid w:val="009D7FCC"/>
    <w:rsid w:val="009E02AC"/>
    <w:rsid w:val="009E0432"/>
    <w:rsid w:val="009E0486"/>
    <w:rsid w:val="009E05E0"/>
    <w:rsid w:val="009E0856"/>
    <w:rsid w:val="009E08A9"/>
    <w:rsid w:val="009E1F91"/>
    <w:rsid w:val="009E2205"/>
    <w:rsid w:val="009E22E1"/>
    <w:rsid w:val="009E251A"/>
    <w:rsid w:val="009E390B"/>
    <w:rsid w:val="009E3AD3"/>
    <w:rsid w:val="009E44BE"/>
    <w:rsid w:val="009E5626"/>
    <w:rsid w:val="009E5BA1"/>
    <w:rsid w:val="009E5C20"/>
    <w:rsid w:val="009E6010"/>
    <w:rsid w:val="009E65BF"/>
    <w:rsid w:val="009E7837"/>
    <w:rsid w:val="009E792E"/>
    <w:rsid w:val="009E7C54"/>
    <w:rsid w:val="009F0176"/>
    <w:rsid w:val="009F0330"/>
    <w:rsid w:val="009F0416"/>
    <w:rsid w:val="009F13FD"/>
    <w:rsid w:val="009F172A"/>
    <w:rsid w:val="009F17D9"/>
    <w:rsid w:val="009F19E3"/>
    <w:rsid w:val="009F2033"/>
    <w:rsid w:val="009F2CEA"/>
    <w:rsid w:val="009F39C9"/>
    <w:rsid w:val="009F531B"/>
    <w:rsid w:val="009F559C"/>
    <w:rsid w:val="009F5882"/>
    <w:rsid w:val="009F58F2"/>
    <w:rsid w:val="009F6399"/>
    <w:rsid w:val="009F66C1"/>
    <w:rsid w:val="009F67BF"/>
    <w:rsid w:val="009F6C0D"/>
    <w:rsid w:val="009F6E63"/>
    <w:rsid w:val="009F72E3"/>
    <w:rsid w:val="009F7473"/>
    <w:rsid w:val="009F7669"/>
    <w:rsid w:val="00A01289"/>
    <w:rsid w:val="00A0154B"/>
    <w:rsid w:val="00A01BFF"/>
    <w:rsid w:val="00A0229A"/>
    <w:rsid w:val="00A02543"/>
    <w:rsid w:val="00A028C5"/>
    <w:rsid w:val="00A0318C"/>
    <w:rsid w:val="00A0346F"/>
    <w:rsid w:val="00A03618"/>
    <w:rsid w:val="00A039C9"/>
    <w:rsid w:val="00A03CF6"/>
    <w:rsid w:val="00A041ED"/>
    <w:rsid w:val="00A050BA"/>
    <w:rsid w:val="00A053C4"/>
    <w:rsid w:val="00A057F7"/>
    <w:rsid w:val="00A06095"/>
    <w:rsid w:val="00A0620E"/>
    <w:rsid w:val="00A06655"/>
    <w:rsid w:val="00A06DD0"/>
    <w:rsid w:val="00A0799E"/>
    <w:rsid w:val="00A079B3"/>
    <w:rsid w:val="00A10040"/>
    <w:rsid w:val="00A10C03"/>
    <w:rsid w:val="00A11067"/>
    <w:rsid w:val="00A11113"/>
    <w:rsid w:val="00A124A3"/>
    <w:rsid w:val="00A12A7F"/>
    <w:rsid w:val="00A12C57"/>
    <w:rsid w:val="00A13EF4"/>
    <w:rsid w:val="00A149E1"/>
    <w:rsid w:val="00A14D4C"/>
    <w:rsid w:val="00A156CA"/>
    <w:rsid w:val="00A16A7B"/>
    <w:rsid w:val="00A16E63"/>
    <w:rsid w:val="00A17D06"/>
    <w:rsid w:val="00A208F6"/>
    <w:rsid w:val="00A2191D"/>
    <w:rsid w:val="00A21D18"/>
    <w:rsid w:val="00A22092"/>
    <w:rsid w:val="00A221C8"/>
    <w:rsid w:val="00A2237A"/>
    <w:rsid w:val="00A22581"/>
    <w:rsid w:val="00A22FFC"/>
    <w:rsid w:val="00A2361A"/>
    <w:rsid w:val="00A23948"/>
    <w:rsid w:val="00A23A56"/>
    <w:rsid w:val="00A23E3F"/>
    <w:rsid w:val="00A24ACB"/>
    <w:rsid w:val="00A24EEC"/>
    <w:rsid w:val="00A25340"/>
    <w:rsid w:val="00A254B0"/>
    <w:rsid w:val="00A270F7"/>
    <w:rsid w:val="00A27445"/>
    <w:rsid w:val="00A2774A"/>
    <w:rsid w:val="00A302BD"/>
    <w:rsid w:val="00A30804"/>
    <w:rsid w:val="00A3080A"/>
    <w:rsid w:val="00A30B33"/>
    <w:rsid w:val="00A30DDC"/>
    <w:rsid w:val="00A3127D"/>
    <w:rsid w:val="00A319EB"/>
    <w:rsid w:val="00A31D7B"/>
    <w:rsid w:val="00A32787"/>
    <w:rsid w:val="00A32E27"/>
    <w:rsid w:val="00A33D18"/>
    <w:rsid w:val="00A3414C"/>
    <w:rsid w:val="00A34171"/>
    <w:rsid w:val="00A345EB"/>
    <w:rsid w:val="00A34A1E"/>
    <w:rsid w:val="00A35425"/>
    <w:rsid w:val="00A356BF"/>
    <w:rsid w:val="00A3570C"/>
    <w:rsid w:val="00A363BA"/>
    <w:rsid w:val="00A36DAA"/>
    <w:rsid w:val="00A37202"/>
    <w:rsid w:val="00A3777F"/>
    <w:rsid w:val="00A37959"/>
    <w:rsid w:val="00A37E98"/>
    <w:rsid w:val="00A37F76"/>
    <w:rsid w:val="00A40C5A"/>
    <w:rsid w:val="00A40D95"/>
    <w:rsid w:val="00A40E78"/>
    <w:rsid w:val="00A4185D"/>
    <w:rsid w:val="00A4390E"/>
    <w:rsid w:val="00A44250"/>
    <w:rsid w:val="00A45C43"/>
    <w:rsid w:val="00A47733"/>
    <w:rsid w:val="00A47901"/>
    <w:rsid w:val="00A47B80"/>
    <w:rsid w:val="00A501E4"/>
    <w:rsid w:val="00A50344"/>
    <w:rsid w:val="00A503B2"/>
    <w:rsid w:val="00A50771"/>
    <w:rsid w:val="00A50B8C"/>
    <w:rsid w:val="00A5105A"/>
    <w:rsid w:val="00A511E2"/>
    <w:rsid w:val="00A514CA"/>
    <w:rsid w:val="00A514D3"/>
    <w:rsid w:val="00A51A36"/>
    <w:rsid w:val="00A51FB2"/>
    <w:rsid w:val="00A52CB6"/>
    <w:rsid w:val="00A53B7A"/>
    <w:rsid w:val="00A53FF7"/>
    <w:rsid w:val="00A54476"/>
    <w:rsid w:val="00A544BD"/>
    <w:rsid w:val="00A547FA"/>
    <w:rsid w:val="00A55805"/>
    <w:rsid w:val="00A55E78"/>
    <w:rsid w:val="00A561A4"/>
    <w:rsid w:val="00A57425"/>
    <w:rsid w:val="00A606F9"/>
    <w:rsid w:val="00A61BF1"/>
    <w:rsid w:val="00A6227F"/>
    <w:rsid w:val="00A626E9"/>
    <w:rsid w:val="00A627BA"/>
    <w:rsid w:val="00A62978"/>
    <w:rsid w:val="00A62A88"/>
    <w:rsid w:val="00A6302B"/>
    <w:rsid w:val="00A637F1"/>
    <w:rsid w:val="00A63C98"/>
    <w:rsid w:val="00A63EE5"/>
    <w:rsid w:val="00A64404"/>
    <w:rsid w:val="00A64458"/>
    <w:rsid w:val="00A655CC"/>
    <w:rsid w:val="00A66045"/>
    <w:rsid w:val="00A66AA4"/>
    <w:rsid w:val="00A66BD6"/>
    <w:rsid w:val="00A709DF"/>
    <w:rsid w:val="00A72365"/>
    <w:rsid w:val="00A72C8B"/>
    <w:rsid w:val="00A72DE7"/>
    <w:rsid w:val="00A72F2E"/>
    <w:rsid w:val="00A736A7"/>
    <w:rsid w:val="00A73AA6"/>
    <w:rsid w:val="00A73E6A"/>
    <w:rsid w:val="00A75CCE"/>
    <w:rsid w:val="00A76960"/>
    <w:rsid w:val="00A770AA"/>
    <w:rsid w:val="00A77379"/>
    <w:rsid w:val="00A8007D"/>
    <w:rsid w:val="00A80809"/>
    <w:rsid w:val="00A82AE6"/>
    <w:rsid w:val="00A83081"/>
    <w:rsid w:val="00A83093"/>
    <w:rsid w:val="00A830BE"/>
    <w:rsid w:val="00A83498"/>
    <w:rsid w:val="00A83909"/>
    <w:rsid w:val="00A845BC"/>
    <w:rsid w:val="00A84D54"/>
    <w:rsid w:val="00A85177"/>
    <w:rsid w:val="00A85C42"/>
    <w:rsid w:val="00A862B2"/>
    <w:rsid w:val="00A86EC0"/>
    <w:rsid w:val="00A87279"/>
    <w:rsid w:val="00A90001"/>
    <w:rsid w:val="00A90094"/>
    <w:rsid w:val="00A906C3"/>
    <w:rsid w:val="00A90C57"/>
    <w:rsid w:val="00A9136D"/>
    <w:rsid w:val="00A91529"/>
    <w:rsid w:val="00A9176D"/>
    <w:rsid w:val="00A928A5"/>
    <w:rsid w:val="00A92B8A"/>
    <w:rsid w:val="00A92C8F"/>
    <w:rsid w:val="00A92F39"/>
    <w:rsid w:val="00A930D3"/>
    <w:rsid w:val="00A939C8"/>
    <w:rsid w:val="00A9616F"/>
    <w:rsid w:val="00A97AB5"/>
    <w:rsid w:val="00A97FAC"/>
    <w:rsid w:val="00AA0DB4"/>
    <w:rsid w:val="00AA23FC"/>
    <w:rsid w:val="00AA24D8"/>
    <w:rsid w:val="00AA360C"/>
    <w:rsid w:val="00AA3941"/>
    <w:rsid w:val="00AA40E7"/>
    <w:rsid w:val="00AA4690"/>
    <w:rsid w:val="00AA4AF5"/>
    <w:rsid w:val="00AA544D"/>
    <w:rsid w:val="00AA5990"/>
    <w:rsid w:val="00AA682D"/>
    <w:rsid w:val="00AA6B20"/>
    <w:rsid w:val="00AA6BCC"/>
    <w:rsid w:val="00AA6F52"/>
    <w:rsid w:val="00AA6FE2"/>
    <w:rsid w:val="00AA7AEC"/>
    <w:rsid w:val="00AB05D4"/>
    <w:rsid w:val="00AB0F92"/>
    <w:rsid w:val="00AB15D8"/>
    <w:rsid w:val="00AB1C8E"/>
    <w:rsid w:val="00AB2086"/>
    <w:rsid w:val="00AB237D"/>
    <w:rsid w:val="00AB246B"/>
    <w:rsid w:val="00AB257B"/>
    <w:rsid w:val="00AB265D"/>
    <w:rsid w:val="00AB30B5"/>
    <w:rsid w:val="00AB33C4"/>
    <w:rsid w:val="00AB37F7"/>
    <w:rsid w:val="00AB3CC0"/>
    <w:rsid w:val="00AB3FD6"/>
    <w:rsid w:val="00AB44B4"/>
    <w:rsid w:val="00AB4C84"/>
    <w:rsid w:val="00AB5BE1"/>
    <w:rsid w:val="00AB5ED5"/>
    <w:rsid w:val="00AB6774"/>
    <w:rsid w:val="00AB6C4B"/>
    <w:rsid w:val="00AB7D0C"/>
    <w:rsid w:val="00AB7ED6"/>
    <w:rsid w:val="00AB7F5C"/>
    <w:rsid w:val="00AC0B46"/>
    <w:rsid w:val="00AC1C80"/>
    <w:rsid w:val="00AC2AB5"/>
    <w:rsid w:val="00AC2E7E"/>
    <w:rsid w:val="00AC3DB0"/>
    <w:rsid w:val="00AC4325"/>
    <w:rsid w:val="00AC46FD"/>
    <w:rsid w:val="00AC583B"/>
    <w:rsid w:val="00AC5B42"/>
    <w:rsid w:val="00AC5BD1"/>
    <w:rsid w:val="00AC5E7C"/>
    <w:rsid w:val="00AC641C"/>
    <w:rsid w:val="00AC64D2"/>
    <w:rsid w:val="00AC6916"/>
    <w:rsid w:val="00AC7D04"/>
    <w:rsid w:val="00AC7DDF"/>
    <w:rsid w:val="00AD086F"/>
    <w:rsid w:val="00AD09C6"/>
    <w:rsid w:val="00AD13A2"/>
    <w:rsid w:val="00AD1480"/>
    <w:rsid w:val="00AD16CF"/>
    <w:rsid w:val="00AD1704"/>
    <w:rsid w:val="00AD1E60"/>
    <w:rsid w:val="00AD1E74"/>
    <w:rsid w:val="00AD2578"/>
    <w:rsid w:val="00AD275C"/>
    <w:rsid w:val="00AD28B2"/>
    <w:rsid w:val="00AD2D8F"/>
    <w:rsid w:val="00AD3257"/>
    <w:rsid w:val="00AD4154"/>
    <w:rsid w:val="00AD42D0"/>
    <w:rsid w:val="00AD58DC"/>
    <w:rsid w:val="00AD6DBB"/>
    <w:rsid w:val="00AD7391"/>
    <w:rsid w:val="00AD785A"/>
    <w:rsid w:val="00AD7BBB"/>
    <w:rsid w:val="00AE08F6"/>
    <w:rsid w:val="00AE0BC7"/>
    <w:rsid w:val="00AE1F02"/>
    <w:rsid w:val="00AE20E5"/>
    <w:rsid w:val="00AE32BA"/>
    <w:rsid w:val="00AE32FC"/>
    <w:rsid w:val="00AE3407"/>
    <w:rsid w:val="00AE3C6A"/>
    <w:rsid w:val="00AE454A"/>
    <w:rsid w:val="00AE47E6"/>
    <w:rsid w:val="00AE47E8"/>
    <w:rsid w:val="00AE6A5A"/>
    <w:rsid w:val="00AE749F"/>
    <w:rsid w:val="00AE7765"/>
    <w:rsid w:val="00AE7BDD"/>
    <w:rsid w:val="00AE7C0E"/>
    <w:rsid w:val="00AE7F20"/>
    <w:rsid w:val="00AF05B1"/>
    <w:rsid w:val="00AF10A1"/>
    <w:rsid w:val="00AF1B51"/>
    <w:rsid w:val="00AF1E24"/>
    <w:rsid w:val="00AF2AC6"/>
    <w:rsid w:val="00AF2E04"/>
    <w:rsid w:val="00AF2E82"/>
    <w:rsid w:val="00AF31A3"/>
    <w:rsid w:val="00AF352C"/>
    <w:rsid w:val="00AF3D54"/>
    <w:rsid w:val="00AF3F49"/>
    <w:rsid w:val="00AF4476"/>
    <w:rsid w:val="00AF5523"/>
    <w:rsid w:val="00AF587D"/>
    <w:rsid w:val="00AF5B2E"/>
    <w:rsid w:val="00AF6CB8"/>
    <w:rsid w:val="00AF73CE"/>
    <w:rsid w:val="00AF78FA"/>
    <w:rsid w:val="00B001C3"/>
    <w:rsid w:val="00B00775"/>
    <w:rsid w:val="00B009C1"/>
    <w:rsid w:val="00B00EF7"/>
    <w:rsid w:val="00B021C5"/>
    <w:rsid w:val="00B03E05"/>
    <w:rsid w:val="00B04166"/>
    <w:rsid w:val="00B0422E"/>
    <w:rsid w:val="00B045C2"/>
    <w:rsid w:val="00B04E22"/>
    <w:rsid w:val="00B04E8E"/>
    <w:rsid w:val="00B05291"/>
    <w:rsid w:val="00B060CB"/>
    <w:rsid w:val="00B0646F"/>
    <w:rsid w:val="00B065F1"/>
    <w:rsid w:val="00B06F6C"/>
    <w:rsid w:val="00B06FD2"/>
    <w:rsid w:val="00B07A0A"/>
    <w:rsid w:val="00B10001"/>
    <w:rsid w:val="00B107F4"/>
    <w:rsid w:val="00B10C5B"/>
    <w:rsid w:val="00B10EB2"/>
    <w:rsid w:val="00B11962"/>
    <w:rsid w:val="00B119DA"/>
    <w:rsid w:val="00B11D6C"/>
    <w:rsid w:val="00B12F20"/>
    <w:rsid w:val="00B133F6"/>
    <w:rsid w:val="00B13FEE"/>
    <w:rsid w:val="00B143FC"/>
    <w:rsid w:val="00B14DAB"/>
    <w:rsid w:val="00B15238"/>
    <w:rsid w:val="00B152CD"/>
    <w:rsid w:val="00B15781"/>
    <w:rsid w:val="00B157ED"/>
    <w:rsid w:val="00B15928"/>
    <w:rsid w:val="00B159AA"/>
    <w:rsid w:val="00B15A3A"/>
    <w:rsid w:val="00B163F3"/>
    <w:rsid w:val="00B1707D"/>
    <w:rsid w:val="00B17B14"/>
    <w:rsid w:val="00B2093F"/>
    <w:rsid w:val="00B21D58"/>
    <w:rsid w:val="00B226C0"/>
    <w:rsid w:val="00B22789"/>
    <w:rsid w:val="00B2345D"/>
    <w:rsid w:val="00B23631"/>
    <w:rsid w:val="00B23E39"/>
    <w:rsid w:val="00B23EAF"/>
    <w:rsid w:val="00B24134"/>
    <w:rsid w:val="00B24197"/>
    <w:rsid w:val="00B2451F"/>
    <w:rsid w:val="00B24597"/>
    <w:rsid w:val="00B247EE"/>
    <w:rsid w:val="00B24924"/>
    <w:rsid w:val="00B24AB5"/>
    <w:rsid w:val="00B24B77"/>
    <w:rsid w:val="00B24C89"/>
    <w:rsid w:val="00B24F77"/>
    <w:rsid w:val="00B259EF"/>
    <w:rsid w:val="00B25CC4"/>
    <w:rsid w:val="00B262E7"/>
    <w:rsid w:val="00B26373"/>
    <w:rsid w:val="00B268D0"/>
    <w:rsid w:val="00B269A1"/>
    <w:rsid w:val="00B274FD"/>
    <w:rsid w:val="00B27ABF"/>
    <w:rsid w:val="00B27E05"/>
    <w:rsid w:val="00B3111F"/>
    <w:rsid w:val="00B31D81"/>
    <w:rsid w:val="00B32C13"/>
    <w:rsid w:val="00B32F41"/>
    <w:rsid w:val="00B33515"/>
    <w:rsid w:val="00B337AF"/>
    <w:rsid w:val="00B34AF9"/>
    <w:rsid w:val="00B34BDE"/>
    <w:rsid w:val="00B34D24"/>
    <w:rsid w:val="00B35189"/>
    <w:rsid w:val="00B35B16"/>
    <w:rsid w:val="00B37743"/>
    <w:rsid w:val="00B37D06"/>
    <w:rsid w:val="00B37DCA"/>
    <w:rsid w:val="00B37DD1"/>
    <w:rsid w:val="00B37EBB"/>
    <w:rsid w:val="00B40248"/>
    <w:rsid w:val="00B40461"/>
    <w:rsid w:val="00B40F4F"/>
    <w:rsid w:val="00B412DC"/>
    <w:rsid w:val="00B41A4C"/>
    <w:rsid w:val="00B41C69"/>
    <w:rsid w:val="00B4235C"/>
    <w:rsid w:val="00B423B8"/>
    <w:rsid w:val="00B42704"/>
    <w:rsid w:val="00B42AEB"/>
    <w:rsid w:val="00B4385A"/>
    <w:rsid w:val="00B43B0B"/>
    <w:rsid w:val="00B43C0B"/>
    <w:rsid w:val="00B444AD"/>
    <w:rsid w:val="00B44902"/>
    <w:rsid w:val="00B44AB6"/>
    <w:rsid w:val="00B45009"/>
    <w:rsid w:val="00B45961"/>
    <w:rsid w:val="00B45A28"/>
    <w:rsid w:val="00B45F9C"/>
    <w:rsid w:val="00B46150"/>
    <w:rsid w:val="00B46EFD"/>
    <w:rsid w:val="00B46F18"/>
    <w:rsid w:val="00B50140"/>
    <w:rsid w:val="00B5078B"/>
    <w:rsid w:val="00B508C6"/>
    <w:rsid w:val="00B50ECA"/>
    <w:rsid w:val="00B5145A"/>
    <w:rsid w:val="00B52798"/>
    <w:rsid w:val="00B5294F"/>
    <w:rsid w:val="00B536B2"/>
    <w:rsid w:val="00B53788"/>
    <w:rsid w:val="00B53ACC"/>
    <w:rsid w:val="00B53B3A"/>
    <w:rsid w:val="00B53E91"/>
    <w:rsid w:val="00B54FE2"/>
    <w:rsid w:val="00B552B7"/>
    <w:rsid w:val="00B55504"/>
    <w:rsid w:val="00B56998"/>
    <w:rsid w:val="00B56F3A"/>
    <w:rsid w:val="00B5726F"/>
    <w:rsid w:val="00B57955"/>
    <w:rsid w:val="00B600B3"/>
    <w:rsid w:val="00B600F9"/>
    <w:rsid w:val="00B60720"/>
    <w:rsid w:val="00B60EE8"/>
    <w:rsid w:val="00B6157B"/>
    <w:rsid w:val="00B61FE5"/>
    <w:rsid w:val="00B63144"/>
    <w:rsid w:val="00B631B2"/>
    <w:rsid w:val="00B63292"/>
    <w:rsid w:val="00B63769"/>
    <w:rsid w:val="00B63C62"/>
    <w:rsid w:val="00B63E43"/>
    <w:rsid w:val="00B64310"/>
    <w:rsid w:val="00B64495"/>
    <w:rsid w:val="00B64A65"/>
    <w:rsid w:val="00B64FB9"/>
    <w:rsid w:val="00B651EA"/>
    <w:rsid w:val="00B6596A"/>
    <w:rsid w:val="00B65CF1"/>
    <w:rsid w:val="00B673A8"/>
    <w:rsid w:val="00B70469"/>
    <w:rsid w:val="00B712AE"/>
    <w:rsid w:val="00B71830"/>
    <w:rsid w:val="00B71965"/>
    <w:rsid w:val="00B71C62"/>
    <w:rsid w:val="00B72C32"/>
    <w:rsid w:val="00B7376B"/>
    <w:rsid w:val="00B737AF"/>
    <w:rsid w:val="00B73951"/>
    <w:rsid w:val="00B73D74"/>
    <w:rsid w:val="00B74152"/>
    <w:rsid w:val="00B74223"/>
    <w:rsid w:val="00B74731"/>
    <w:rsid w:val="00B7482D"/>
    <w:rsid w:val="00B74C9F"/>
    <w:rsid w:val="00B7553A"/>
    <w:rsid w:val="00B757CB"/>
    <w:rsid w:val="00B75884"/>
    <w:rsid w:val="00B76069"/>
    <w:rsid w:val="00B77178"/>
    <w:rsid w:val="00B77B4A"/>
    <w:rsid w:val="00B77CD4"/>
    <w:rsid w:val="00B77E30"/>
    <w:rsid w:val="00B80060"/>
    <w:rsid w:val="00B80077"/>
    <w:rsid w:val="00B805EA"/>
    <w:rsid w:val="00B80A69"/>
    <w:rsid w:val="00B814CC"/>
    <w:rsid w:val="00B815D4"/>
    <w:rsid w:val="00B81A16"/>
    <w:rsid w:val="00B81D3D"/>
    <w:rsid w:val="00B820C1"/>
    <w:rsid w:val="00B826AC"/>
    <w:rsid w:val="00B8349F"/>
    <w:rsid w:val="00B84347"/>
    <w:rsid w:val="00B845AC"/>
    <w:rsid w:val="00B84CE3"/>
    <w:rsid w:val="00B8536E"/>
    <w:rsid w:val="00B856E0"/>
    <w:rsid w:val="00B86204"/>
    <w:rsid w:val="00B863D9"/>
    <w:rsid w:val="00B86A02"/>
    <w:rsid w:val="00B86B7F"/>
    <w:rsid w:val="00B8719A"/>
    <w:rsid w:val="00B87859"/>
    <w:rsid w:val="00B87A1C"/>
    <w:rsid w:val="00B87F73"/>
    <w:rsid w:val="00B902B7"/>
    <w:rsid w:val="00B91C08"/>
    <w:rsid w:val="00B91D95"/>
    <w:rsid w:val="00B9213B"/>
    <w:rsid w:val="00B9239E"/>
    <w:rsid w:val="00B926C0"/>
    <w:rsid w:val="00B92906"/>
    <w:rsid w:val="00B92954"/>
    <w:rsid w:val="00B92D8B"/>
    <w:rsid w:val="00B92DC5"/>
    <w:rsid w:val="00B9358F"/>
    <w:rsid w:val="00B93B50"/>
    <w:rsid w:val="00B94090"/>
    <w:rsid w:val="00B94184"/>
    <w:rsid w:val="00B94A36"/>
    <w:rsid w:val="00B94D09"/>
    <w:rsid w:val="00B94E4A"/>
    <w:rsid w:val="00B95962"/>
    <w:rsid w:val="00B95D9D"/>
    <w:rsid w:val="00B960B0"/>
    <w:rsid w:val="00B960C8"/>
    <w:rsid w:val="00B9686A"/>
    <w:rsid w:val="00B96B8B"/>
    <w:rsid w:val="00B96BCA"/>
    <w:rsid w:val="00B96E44"/>
    <w:rsid w:val="00B97A75"/>
    <w:rsid w:val="00B97D2F"/>
    <w:rsid w:val="00B97F4A"/>
    <w:rsid w:val="00BA02D0"/>
    <w:rsid w:val="00BA0912"/>
    <w:rsid w:val="00BA0D00"/>
    <w:rsid w:val="00BA12A8"/>
    <w:rsid w:val="00BA283F"/>
    <w:rsid w:val="00BA2B71"/>
    <w:rsid w:val="00BA4027"/>
    <w:rsid w:val="00BA433A"/>
    <w:rsid w:val="00BA45C0"/>
    <w:rsid w:val="00BA5AF1"/>
    <w:rsid w:val="00BA5DEB"/>
    <w:rsid w:val="00BA698B"/>
    <w:rsid w:val="00BA6AAD"/>
    <w:rsid w:val="00BA6E2F"/>
    <w:rsid w:val="00BA73BD"/>
    <w:rsid w:val="00BA7937"/>
    <w:rsid w:val="00BA7F67"/>
    <w:rsid w:val="00BB025E"/>
    <w:rsid w:val="00BB0ED7"/>
    <w:rsid w:val="00BB1F76"/>
    <w:rsid w:val="00BB4259"/>
    <w:rsid w:val="00BB4720"/>
    <w:rsid w:val="00BB4B67"/>
    <w:rsid w:val="00BB5B2C"/>
    <w:rsid w:val="00BB5E7D"/>
    <w:rsid w:val="00BB6072"/>
    <w:rsid w:val="00BB61B3"/>
    <w:rsid w:val="00BB6DCB"/>
    <w:rsid w:val="00BB7EF3"/>
    <w:rsid w:val="00BC057F"/>
    <w:rsid w:val="00BC065A"/>
    <w:rsid w:val="00BC0694"/>
    <w:rsid w:val="00BC091C"/>
    <w:rsid w:val="00BC0F86"/>
    <w:rsid w:val="00BC11EB"/>
    <w:rsid w:val="00BC1B4B"/>
    <w:rsid w:val="00BC204F"/>
    <w:rsid w:val="00BC2B6D"/>
    <w:rsid w:val="00BC3629"/>
    <w:rsid w:val="00BC427B"/>
    <w:rsid w:val="00BC4966"/>
    <w:rsid w:val="00BC6408"/>
    <w:rsid w:val="00BC6A1D"/>
    <w:rsid w:val="00BC6FA7"/>
    <w:rsid w:val="00BC7346"/>
    <w:rsid w:val="00BC7668"/>
    <w:rsid w:val="00BC780A"/>
    <w:rsid w:val="00BC7D57"/>
    <w:rsid w:val="00BC7FF1"/>
    <w:rsid w:val="00BD0B68"/>
    <w:rsid w:val="00BD0B99"/>
    <w:rsid w:val="00BD0DC3"/>
    <w:rsid w:val="00BD11BD"/>
    <w:rsid w:val="00BD16A5"/>
    <w:rsid w:val="00BD1880"/>
    <w:rsid w:val="00BD1D84"/>
    <w:rsid w:val="00BD1EF7"/>
    <w:rsid w:val="00BD5127"/>
    <w:rsid w:val="00BD52F6"/>
    <w:rsid w:val="00BD575B"/>
    <w:rsid w:val="00BD5DCD"/>
    <w:rsid w:val="00BD5EB3"/>
    <w:rsid w:val="00BD64F4"/>
    <w:rsid w:val="00BD6A5C"/>
    <w:rsid w:val="00BD6AFF"/>
    <w:rsid w:val="00BD760B"/>
    <w:rsid w:val="00BD7C99"/>
    <w:rsid w:val="00BD7DB0"/>
    <w:rsid w:val="00BD7EE8"/>
    <w:rsid w:val="00BD7FB2"/>
    <w:rsid w:val="00BE024E"/>
    <w:rsid w:val="00BE072E"/>
    <w:rsid w:val="00BE1857"/>
    <w:rsid w:val="00BE18D1"/>
    <w:rsid w:val="00BE28B2"/>
    <w:rsid w:val="00BE2DDA"/>
    <w:rsid w:val="00BE317B"/>
    <w:rsid w:val="00BE32B2"/>
    <w:rsid w:val="00BE3C0E"/>
    <w:rsid w:val="00BE3F6B"/>
    <w:rsid w:val="00BE5233"/>
    <w:rsid w:val="00BE606B"/>
    <w:rsid w:val="00BE66A7"/>
    <w:rsid w:val="00BE7AE8"/>
    <w:rsid w:val="00BF02AD"/>
    <w:rsid w:val="00BF0741"/>
    <w:rsid w:val="00BF0F48"/>
    <w:rsid w:val="00BF0F65"/>
    <w:rsid w:val="00BF151B"/>
    <w:rsid w:val="00BF1974"/>
    <w:rsid w:val="00BF2913"/>
    <w:rsid w:val="00BF2BFE"/>
    <w:rsid w:val="00BF318A"/>
    <w:rsid w:val="00BF351E"/>
    <w:rsid w:val="00BF403E"/>
    <w:rsid w:val="00BF49BC"/>
    <w:rsid w:val="00BF54BC"/>
    <w:rsid w:val="00BF5596"/>
    <w:rsid w:val="00BF619D"/>
    <w:rsid w:val="00BF6403"/>
    <w:rsid w:val="00BF6546"/>
    <w:rsid w:val="00BF6C39"/>
    <w:rsid w:val="00BF6E1B"/>
    <w:rsid w:val="00BF7087"/>
    <w:rsid w:val="00BF717A"/>
    <w:rsid w:val="00BF7EB2"/>
    <w:rsid w:val="00C00AAD"/>
    <w:rsid w:val="00C0203B"/>
    <w:rsid w:val="00C0211E"/>
    <w:rsid w:val="00C02313"/>
    <w:rsid w:val="00C02633"/>
    <w:rsid w:val="00C026DE"/>
    <w:rsid w:val="00C02D46"/>
    <w:rsid w:val="00C03697"/>
    <w:rsid w:val="00C036F4"/>
    <w:rsid w:val="00C03817"/>
    <w:rsid w:val="00C03C4E"/>
    <w:rsid w:val="00C0422F"/>
    <w:rsid w:val="00C05207"/>
    <w:rsid w:val="00C05AE7"/>
    <w:rsid w:val="00C06019"/>
    <w:rsid w:val="00C108E4"/>
    <w:rsid w:val="00C10A06"/>
    <w:rsid w:val="00C10AC4"/>
    <w:rsid w:val="00C112E2"/>
    <w:rsid w:val="00C11CC3"/>
    <w:rsid w:val="00C12458"/>
    <w:rsid w:val="00C12AB1"/>
    <w:rsid w:val="00C13652"/>
    <w:rsid w:val="00C13884"/>
    <w:rsid w:val="00C1421C"/>
    <w:rsid w:val="00C144F7"/>
    <w:rsid w:val="00C145AC"/>
    <w:rsid w:val="00C1488A"/>
    <w:rsid w:val="00C15364"/>
    <w:rsid w:val="00C159C8"/>
    <w:rsid w:val="00C15A7F"/>
    <w:rsid w:val="00C15F74"/>
    <w:rsid w:val="00C16280"/>
    <w:rsid w:val="00C177D5"/>
    <w:rsid w:val="00C20244"/>
    <w:rsid w:val="00C2048A"/>
    <w:rsid w:val="00C213C8"/>
    <w:rsid w:val="00C21C85"/>
    <w:rsid w:val="00C220DA"/>
    <w:rsid w:val="00C22170"/>
    <w:rsid w:val="00C2290E"/>
    <w:rsid w:val="00C22D52"/>
    <w:rsid w:val="00C22DE2"/>
    <w:rsid w:val="00C22DF5"/>
    <w:rsid w:val="00C23252"/>
    <w:rsid w:val="00C23731"/>
    <w:rsid w:val="00C2397B"/>
    <w:rsid w:val="00C23AC4"/>
    <w:rsid w:val="00C2466F"/>
    <w:rsid w:val="00C24781"/>
    <w:rsid w:val="00C24B28"/>
    <w:rsid w:val="00C2518A"/>
    <w:rsid w:val="00C252D1"/>
    <w:rsid w:val="00C25487"/>
    <w:rsid w:val="00C25496"/>
    <w:rsid w:val="00C258D7"/>
    <w:rsid w:val="00C26E17"/>
    <w:rsid w:val="00C27A44"/>
    <w:rsid w:val="00C27D1F"/>
    <w:rsid w:val="00C31884"/>
    <w:rsid w:val="00C31DFF"/>
    <w:rsid w:val="00C32468"/>
    <w:rsid w:val="00C32BF6"/>
    <w:rsid w:val="00C3327A"/>
    <w:rsid w:val="00C33DCC"/>
    <w:rsid w:val="00C3422D"/>
    <w:rsid w:val="00C3473A"/>
    <w:rsid w:val="00C34BEF"/>
    <w:rsid w:val="00C34D63"/>
    <w:rsid w:val="00C34DC4"/>
    <w:rsid w:val="00C350F0"/>
    <w:rsid w:val="00C3540B"/>
    <w:rsid w:val="00C35750"/>
    <w:rsid w:val="00C36746"/>
    <w:rsid w:val="00C370E6"/>
    <w:rsid w:val="00C37FF3"/>
    <w:rsid w:val="00C4009C"/>
    <w:rsid w:val="00C401EC"/>
    <w:rsid w:val="00C4066F"/>
    <w:rsid w:val="00C40E0C"/>
    <w:rsid w:val="00C41ADF"/>
    <w:rsid w:val="00C41C6E"/>
    <w:rsid w:val="00C421A7"/>
    <w:rsid w:val="00C42275"/>
    <w:rsid w:val="00C42A07"/>
    <w:rsid w:val="00C42F02"/>
    <w:rsid w:val="00C42FBD"/>
    <w:rsid w:val="00C44D3C"/>
    <w:rsid w:val="00C451F4"/>
    <w:rsid w:val="00C45692"/>
    <w:rsid w:val="00C46419"/>
    <w:rsid w:val="00C47E10"/>
    <w:rsid w:val="00C5004F"/>
    <w:rsid w:val="00C53A3F"/>
    <w:rsid w:val="00C53BCD"/>
    <w:rsid w:val="00C546AE"/>
    <w:rsid w:val="00C54A6B"/>
    <w:rsid w:val="00C5560B"/>
    <w:rsid w:val="00C55936"/>
    <w:rsid w:val="00C55FBA"/>
    <w:rsid w:val="00C5625F"/>
    <w:rsid w:val="00C572B4"/>
    <w:rsid w:val="00C60249"/>
    <w:rsid w:val="00C60395"/>
    <w:rsid w:val="00C6066A"/>
    <w:rsid w:val="00C6095D"/>
    <w:rsid w:val="00C609C5"/>
    <w:rsid w:val="00C60F95"/>
    <w:rsid w:val="00C616A4"/>
    <w:rsid w:val="00C61FC5"/>
    <w:rsid w:val="00C6277F"/>
    <w:rsid w:val="00C628F8"/>
    <w:rsid w:val="00C62FED"/>
    <w:rsid w:val="00C6316F"/>
    <w:rsid w:val="00C63185"/>
    <w:rsid w:val="00C639C3"/>
    <w:rsid w:val="00C63E66"/>
    <w:rsid w:val="00C65121"/>
    <w:rsid w:val="00C6586D"/>
    <w:rsid w:val="00C65A70"/>
    <w:rsid w:val="00C66345"/>
    <w:rsid w:val="00C66417"/>
    <w:rsid w:val="00C66892"/>
    <w:rsid w:val="00C669E1"/>
    <w:rsid w:val="00C6752D"/>
    <w:rsid w:val="00C678A9"/>
    <w:rsid w:val="00C70198"/>
    <w:rsid w:val="00C70367"/>
    <w:rsid w:val="00C70411"/>
    <w:rsid w:val="00C708BD"/>
    <w:rsid w:val="00C71579"/>
    <w:rsid w:val="00C718C7"/>
    <w:rsid w:val="00C71DEF"/>
    <w:rsid w:val="00C72AA7"/>
    <w:rsid w:val="00C74155"/>
    <w:rsid w:val="00C74363"/>
    <w:rsid w:val="00C74898"/>
    <w:rsid w:val="00C75023"/>
    <w:rsid w:val="00C75300"/>
    <w:rsid w:val="00C754DA"/>
    <w:rsid w:val="00C7560D"/>
    <w:rsid w:val="00C75F32"/>
    <w:rsid w:val="00C76451"/>
    <w:rsid w:val="00C76728"/>
    <w:rsid w:val="00C76C97"/>
    <w:rsid w:val="00C77FAB"/>
    <w:rsid w:val="00C800DF"/>
    <w:rsid w:val="00C8043B"/>
    <w:rsid w:val="00C80A0A"/>
    <w:rsid w:val="00C817D3"/>
    <w:rsid w:val="00C823D5"/>
    <w:rsid w:val="00C82830"/>
    <w:rsid w:val="00C83240"/>
    <w:rsid w:val="00C84329"/>
    <w:rsid w:val="00C84C41"/>
    <w:rsid w:val="00C8540D"/>
    <w:rsid w:val="00C8557A"/>
    <w:rsid w:val="00C8597B"/>
    <w:rsid w:val="00C86C1E"/>
    <w:rsid w:val="00C86D97"/>
    <w:rsid w:val="00C870FE"/>
    <w:rsid w:val="00C872C5"/>
    <w:rsid w:val="00C87E64"/>
    <w:rsid w:val="00C901A4"/>
    <w:rsid w:val="00C904EC"/>
    <w:rsid w:val="00C90595"/>
    <w:rsid w:val="00C90739"/>
    <w:rsid w:val="00C910A7"/>
    <w:rsid w:val="00C9120E"/>
    <w:rsid w:val="00C91818"/>
    <w:rsid w:val="00C92BD7"/>
    <w:rsid w:val="00C930E3"/>
    <w:rsid w:val="00C93B2E"/>
    <w:rsid w:val="00C93BD6"/>
    <w:rsid w:val="00C9438A"/>
    <w:rsid w:val="00C948E4"/>
    <w:rsid w:val="00C94CDB"/>
    <w:rsid w:val="00C94D0B"/>
    <w:rsid w:val="00C9557C"/>
    <w:rsid w:val="00C96593"/>
    <w:rsid w:val="00C972A2"/>
    <w:rsid w:val="00C97996"/>
    <w:rsid w:val="00CA071B"/>
    <w:rsid w:val="00CA0C41"/>
    <w:rsid w:val="00CA0D0B"/>
    <w:rsid w:val="00CA1544"/>
    <w:rsid w:val="00CA17ED"/>
    <w:rsid w:val="00CA1EF4"/>
    <w:rsid w:val="00CA2540"/>
    <w:rsid w:val="00CA2630"/>
    <w:rsid w:val="00CA2ACE"/>
    <w:rsid w:val="00CA2E84"/>
    <w:rsid w:val="00CA3048"/>
    <w:rsid w:val="00CA33D5"/>
    <w:rsid w:val="00CA381D"/>
    <w:rsid w:val="00CA3B97"/>
    <w:rsid w:val="00CA42B0"/>
    <w:rsid w:val="00CA4F46"/>
    <w:rsid w:val="00CA580C"/>
    <w:rsid w:val="00CA62B7"/>
    <w:rsid w:val="00CA63FF"/>
    <w:rsid w:val="00CA6462"/>
    <w:rsid w:val="00CA649E"/>
    <w:rsid w:val="00CA6DD0"/>
    <w:rsid w:val="00CA7208"/>
    <w:rsid w:val="00CA76F6"/>
    <w:rsid w:val="00CA7806"/>
    <w:rsid w:val="00CB00BB"/>
    <w:rsid w:val="00CB0117"/>
    <w:rsid w:val="00CB1598"/>
    <w:rsid w:val="00CB1ADD"/>
    <w:rsid w:val="00CB1B77"/>
    <w:rsid w:val="00CB2408"/>
    <w:rsid w:val="00CB275C"/>
    <w:rsid w:val="00CB2A38"/>
    <w:rsid w:val="00CB2B69"/>
    <w:rsid w:val="00CB2F30"/>
    <w:rsid w:val="00CB2F81"/>
    <w:rsid w:val="00CB3EC2"/>
    <w:rsid w:val="00CB4900"/>
    <w:rsid w:val="00CB5208"/>
    <w:rsid w:val="00CB58D8"/>
    <w:rsid w:val="00CB5EF4"/>
    <w:rsid w:val="00CB600F"/>
    <w:rsid w:val="00CB6653"/>
    <w:rsid w:val="00CB69E4"/>
    <w:rsid w:val="00CB6EC8"/>
    <w:rsid w:val="00CB73AD"/>
    <w:rsid w:val="00CB73F8"/>
    <w:rsid w:val="00CB79C4"/>
    <w:rsid w:val="00CB7D6E"/>
    <w:rsid w:val="00CB7F88"/>
    <w:rsid w:val="00CC0035"/>
    <w:rsid w:val="00CC0902"/>
    <w:rsid w:val="00CC1118"/>
    <w:rsid w:val="00CC19D2"/>
    <w:rsid w:val="00CC34A4"/>
    <w:rsid w:val="00CC3850"/>
    <w:rsid w:val="00CC3C39"/>
    <w:rsid w:val="00CC43A2"/>
    <w:rsid w:val="00CC46ED"/>
    <w:rsid w:val="00CC62CC"/>
    <w:rsid w:val="00CC65CF"/>
    <w:rsid w:val="00CC6A2A"/>
    <w:rsid w:val="00CC6A3C"/>
    <w:rsid w:val="00CC6ACD"/>
    <w:rsid w:val="00CC6BC0"/>
    <w:rsid w:val="00CC6F1E"/>
    <w:rsid w:val="00CC7ADE"/>
    <w:rsid w:val="00CC7C1A"/>
    <w:rsid w:val="00CD016D"/>
    <w:rsid w:val="00CD028C"/>
    <w:rsid w:val="00CD05A1"/>
    <w:rsid w:val="00CD1126"/>
    <w:rsid w:val="00CD1533"/>
    <w:rsid w:val="00CD1F98"/>
    <w:rsid w:val="00CD231C"/>
    <w:rsid w:val="00CD253A"/>
    <w:rsid w:val="00CD2685"/>
    <w:rsid w:val="00CD2908"/>
    <w:rsid w:val="00CD338E"/>
    <w:rsid w:val="00CD33E7"/>
    <w:rsid w:val="00CD3511"/>
    <w:rsid w:val="00CD3574"/>
    <w:rsid w:val="00CD3DAE"/>
    <w:rsid w:val="00CD40D3"/>
    <w:rsid w:val="00CD46B1"/>
    <w:rsid w:val="00CD4F01"/>
    <w:rsid w:val="00CD54CB"/>
    <w:rsid w:val="00CD5B9E"/>
    <w:rsid w:val="00CD5C20"/>
    <w:rsid w:val="00CD624F"/>
    <w:rsid w:val="00CD6443"/>
    <w:rsid w:val="00CD6A22"/>
    <w:rsid w:val="00CD72A8"/>
    <w:rsid w:val="00CD78AF"/>
    <w:rsid w:val="00CD7E22"/>
    <w:rsid w:val="00CE01EE"/>
    <w:rsid w:val="00CE0307"/>
    <w:rsid w:val="00CE0574"/>
    <w:rsid w:val="00CE0DE0"/>
    <w:rsid w:val="00CE1032"/>
    <w:rsid w:val="00CE106B"/>
    <w:rsid w:val="00CE1303"/>
    <w:rsid w:val="00CE2ADD"/>
    <w:rsid w:val="00CE2C5E"/>
    <w:rsid w:val="00CE2E8D"/>
    <w:rsid w:val="00CE3093"/>
    <w:rsid w:val="00CE342D"/>
    <w:rsid w:val="00CE372D"/>
    <w:rsid w:val="00CE4678"/>
    <w:rsid w:val="00CE4710"/>
    <w:rsid w:val="00CE496D"/>
    <w:rsid w:val="00CE4FF0"/>
    <w:rsid w:val="00CE53A1"/>
    <w:rsid w:val="00CE5784"/>
    <w:rsid w:val="00CE5A3A"/>
    <w:rsid w:val="00CE5C8D"/>
    <w:rsid w:val="00CE641D"/>
    <w:rsid w:val="00CE69BC"/>
    <w:rsid w:val="00CE704B"/>
    <w:rsid w:val="00CE7476"/>
    <w:rsid w:val="00CE76B0"/>
    <w:rsid w:val="00CE7EA9"/>
    <w:rsid w:val="00CF09A4"/>
    <w:rsid w:val="00CF1054"/>
    <w:rsid w:val="00CF1B41"/>
    <w:rsid w:val="00CF1E0F"/>
    <w:rsid w:val="00CF28CE"/>
    <w:rsid w:val="00CF3774"/>
    <w:rsid w:val="00CF3FB7"/>
    <w:rsid w:val="00CF4493"/>
    <w:rsid w:val="00CF4DE1"/>
    <w:rsid w:val="00CF520F"/>
    <w:rsid w:val="00CF5C30"/>
    <w:rsid w:val="00CF5DC3"/>
    <w:rsid w:val="00CF64D4"/>
    <w:rsid w:val="00CF70B9"/>
    <w:rsid w:val="00CF747B"/>
    <w:rsid w:val="00D00259"/>
    <w:rsid w:val="00D00ADC"/>
    <w:rsid w:val="00D0102D"/>
    <w:rsid w:val="00D013BE"/>
    <w:rsid w:val="00D01432"/>
    <w:rsid w:val="00D0149B"/>
    <w:rsid w:val="00D01855"/>
    <w:rsid w:val="00D02283"/>
    <w:rsid w:val="00D02C91"/>
    <w:rsid w:val="00D032A2"/>
    <w:rsid w:val="00D036D2"/>
    <w:rsid w:val="00D03BF9"/>
    <w:rsid w:val="00D03C8C"/>
    <w:rsid w:val="00D043D2"/>
    <w:rsid w:val="00D04A58"/>
    <w:rsid w:val="00D05B41"/>
    <w:rsid w:val="00D060DF"/>
    <w:rsid w:val="00D066C7"/>
    <w:rsid w:val="00D06AA5"/>
    <w:rsid w:val="00D06AF6"/>
    <w:rsid w:val="00D06E50"/>
    <w:rsid w:val="00D0741E"/>
    <w:rsid w:val="00D075C7"/>
    <w:rsid w:val="00D11269"/>
    <w:rsid w:val="00D116F4"/>
    <w:rsid w:val="00D12C23"/>
    <w:rsid w:val="00D135AD"/>
    <w:rsid w:val="00D1376F"/>
    <w:rsid w:val="00D13C3A"/>
    <w:rsid w:val="00D13DA1"/>
    <w:rsid w:val="00D141FB"/>
    <w:rsid w:val="00D1456F"/>
    <w:rsid w:val="00D149D1"/>
    <w:rsid w:val="00D14D8A"/>
    <w:rsid w:val="00D14DD2"/>
    <w:rsid w:val="00D1564D"/>
    <w:rsid w:val="00D15C75"/>
    <w:rsid w:val="00D16102"/>
    <w:rsid w:val="00D1675B"/>
    <w:rsid w:val="00D16A2B"/>
    <w:rsid w:val="00D16AD1"/>
    <w:rsid w:val="00D16C2E"/>
    <w:rsid w:val="00D16EBB"/>
    <w:rsid w:val="00D16FF9"/>
    <w:rsid w:val="00D17084"/>
    <w:rsid w:val="00D175D2"/>
    <w:rsid w:val="00D1775E"/>
    <w:rsid w:val="00D17891"/>
    <w:rsid w:val="00D178E4"/>
    <w:rsid w:val="00D17AD9"/>
    <w:rsid w:val="00D17F18"/>
    <w:rsid w:val="00D20159"/>
    <w:rsid w:val="00D2087F"/>
    <w:rsid w:val="00D20904"/>
    <w:rsid w:val="00D20D56"/>
    <w:rsid w:val="00D20F24"/>
    <w:rsid w:val="00D21080"/>
    <w:rsid w:val="00D211E2"/>
    <w:rsid w:val="00D21774"/>
    <w:rsid w:val="00D21D98"/>
    <w:rsid w:val="00D21FF0"/>
    <w:rsid w:val="00D22108"/>
    <w:rsid w:val="00D2235E"/>
    <w:rsid w:val="00D2280B"/>
    <w:rsid w:val="00D22A7F"/>
    <w:rsid w:val="00D22CE7"/>
    <w:rsid w:val="00D22F89"/>
    <w:rsid w:val="00D23161"/>
    <w:rsid w:val="00D2368D"/>
    <w:rsid w:val="00D237D0"/>
    <w:rsid w:val="00D23A37"/>
    <w:rsid w:val="00D23BD3"/>
    <w:rsid w:val="00D23F4D"/>
    <w:rsid w:val="00D24097"/>
    <w:rsid w:val="00D2437D"/>
    <w:rsid w:val="00D24B03"/>
    <w:rsid w:val="00D24BBF"/>
    <w:rsid w:val="00D25289"/>
    <w:rsid w:val="00D26404"/>
    <w:rsid w:val="00D26690"/>
    <w:rsid w:val="00D27555"/>
    <w:rsid w:val="00D275F1"/>
    <w:rsid w:val="00D27753"/>
    <w:rsid w:val="00D27D45"/>
    <w:rsid w:val="00D30784"/>
    <w:rsid w:val="00D30AB2"/>
    <w:rsid w:val="00D31441"/>
    <w:rsid w:val="00D3166E"/>
    <w:rsid w:val="00D31805"/>
    <w:rsid w:val="00D31847"/>
    <w:rsid w:val="00D31EA3"/>
    <w:rsid w:val="00D32C62"/>
    <w:rsid w:val="00D335F7"/>
    <w:rsid w:val="00D33C73"/>
    <w:rsid w:val="00D349A5"/>
    <w:rsid w:val="00D34F98"/>
    <w:rsid w:val="00D35622"/>
    <w:rsid w:val="00D35CA3"/>
    <w:rsid w:val="00D35CFF"/>
    <w:rsid w:val="00D35D4B"/>
    <w:rsid w:val="00D368AF"/>
    <w:rsid w:val="00D406F9"/>
    <w:rsid w:val="00D41125"/>
    <w:rsid w:val="00D4121F"/>
    <w:rsid w:val="00D412ED"/>
    <w:rsid w:val="00D414E4"/>
    <w:rsid w:val="00D41F9A"/>
    <w:rsid w:val="00D420D8"/>
    <w:rsid w:val="00D42A24"/>
    <w:rsid w:val="00D44071"/>
    <w:rsid w:val="00D452BC"/>
    <w:rsid w:val="00D458C7"/>
    <w:rsid w:val="00D45AD1"/>
    <w:rsid w:val="00D466E1"/>
    <w:rsid w:val="00D46B49"/>
    <w:rsid w:val="00D46CE8"/>
    <w:rsid w:val="00D46EF2"/>
    <w:rsid w:val="00D50585"/>
    <w:rsid w:val="00D50A81"/>
    <w:rsid w:val="00D50C72"/>
    <w:rsid w:val="00D5102C"/>
    <w:rsid w:val="00D51F7F"/>
    <w:rsid w:val="00D523A4"/>
    <w:rsid w:val="00D53A7E"/>
    <w:rsid w:val="00D5424E"/>
    <w:rsid w:val="00D55003"/>
    <w:rsid w:val="00D559CB"/>
    <w:rsid w:val="00D55DB8"/>
    <w:rsid w:val="00D56408"/>
    <w:rsid w:val="00D5640E"/>
    <w:rsid w:val="00D56F46"/>
    <w:rsid w:val="00D56F54"/>
    <w:rsid w:val="00D5761E"/>
    <w:rsid w:val="00D6008C"/>
    <w:rsid w:val="00D60619"/>
    <w:rsid w:val="00D610AB"/>
    <w:rsid w:val="00D61B69"/>
    <w:rsid w:val="00D6230E"/>
    <w:rsid w:val="00D6299B"/>
    <w:rsid w:val="00D62B2B"/>
    <w:rsid w:val="00D637BC"/>
    <w:rsid w:val="00D64F57"/>
    <w:rsid w:val="00D65956"/>
    <w:rsid w:val="00D662F9"/>
    <w:rsid w:val="00D66430"/>
    <w:rsid w:val="00D7022D"/>
    <w:rsid w:val="00D70302"/>
    <w:rsid w:val="00D70DB7"/>
    <w:rsid w:val="00D71652"/>
    <w:rsid w:val="00D72024"/>
    <w:rsid w:val="00D72291"/>
    <w:rsid w:val="00D722CC"/>
    <w:rsid w:val="00D73044"/>
    <w:rsid w:val="00D730D9"/>
    <w:rsid w:val="00D73270"/>
    <w:rsid w:val="00D73438"/>
    <w:rsid w:val="00D739D3"/>
    <w:rsid w:val="00D73C51"/>
    <w:rsid w:val="00D74842"/>
    <w:rsid w:val="00D75D19"/>
    <w:rsid w:val="00D75D42"/>
    <w:rsid w:val="00D75F8D"/>
    <w:rsid w:val="00D778BE"/>
    <w:rsid w:val="00D77C32"/>
    <w:rsid w:val="00D77CC4"/>
    <w:rsid w:val="00D77E64"/>
    <w:rsid w:val="00D77F26"/>
    <w:rsid w:val="00D8023F"/>
    <w:rsid w:val="00D80387"/>
    <w:rsid w:val="00D806A1"/>
    <w:rsid w:val="00D80733"/>
    <w:rsid w:val="00D80D79"/>
    <w:rsid w:val="00D81720"/>
    <w:rsid w:val="00D81B00"/>
    <w:rsid w:val="00D81BE3"/>
    <w:rsid w:val="00D81EAE"/>
    <w:rsid w:val="00D8252A"/>
    <w:rsid w:val="00D82AE9"/>
    <w:rsid w:val="00D82B70"/>
    <w:rsid w:val="00D83AD8"/>
    <w:rsid w:val="00D83FE9"/>
    <w:rsid w:val="00D85379"/>
    <w:rsid w:val="00D85588"/>
    <w:rsid w:val="00D85C22"/>
    <w:rsid w:val="00D85DEA"/>
    <w:rsid w:val="00D8631A"/>
    <w:rsid w:val="00D86B17"/>
    <w:rsid w:val="00D86DEA"/>
    <w:rsid w:val="00D871D2"/>
    <w:rsid w:val="00D87B07"/>
    <w:rsid w:val="00D90992"/>
    <w:rsid w:val="00D90B0E"/>
    <w:rsid w:val="00D90B87"/>
    <w:rsid w:val="00D90BB0"/>
    <w:rsid w:val="00D90D94"/>
    <w:rsid w:val="00D912E9"/>
    <w:rsid w:val="00D9200E"/>
    <w:rsid w:val="00D92115"/>
    <w:rsid w:val="00D925B0"/>
    <w:rsid w:val="00D93038"/>
    <w:rsid w:val="00D93056"/>
    <w:rsid w:val="00D94B03"/>
    <w:rsid w:val="00D94ED0"/>
    <w:rsid w:val="00D9512C"/>
    <w:rsid w:val="00D952A9"/>
    <w:rsid w:val="00D956C4"/>
    <w:rsid w:val="00D957F2"/>
    <w:rsid w:val="00D95944"/>
    <w:rsid w:val="00D95C34"/>
    <w:rsid w:val="00D95E0C"/>
    <w:rsid w:val="00D95F12"/>
    <w:rsid w:val="00D9643E"/>
    <w:rsid w:val="00D9646D"/>
    <w:rsid w:val="00D97331"/>
    <w:rsid w:val="00D979F4"/>
    <w:rsid w:val="00DA017E"/>
    <w:rsid w:val="00DA03A4"/>
    <w:rsid w:val="00DA0D74"/>
    <w:rsid w:val="00DA1A13"/>
    <w:rsid w:val="00DA2E63"/>
    <w:rsid w:val="00DA396B"/>
    <w:rsid w:val="00DA3A8B"/>
    <w:rsid w:val="00DA400E"/>
    <w:rsid w:val="00DA417C"/>
    <w:rsid w:val="00DA42B6"/>
    <w:rsid w:val="00DA43C8"/>
    <w:rsid w:val="00DA4692"/>
    <w:rsid w:val="00DA5131"/>
    <w:rsid w:val="00DA5FEE"/>
    <w:rsid w:val="00DA6182"/>
    <w:rsid w:val="00DA6BDC"/>
    <w:rsid w:val="00DA6C04"/>
    <w:rsid w:val="00DA6F8E"/>
    <w:rsid w:val="00DA7370"/>
    <w:rsid w:val="00DA7579"/>
    <w:rsid w:val="00DA7F0B"/>
    <w:rsid w:val="00DA7F9C"/>
    <w:rsid w:val="00DB01D7"/>
    <w:rsid w:val="00DB0F2A"/>
    <w:rsid w:val="00DB123F"/>
    <w:rsid w:val="00DB1F2D"/>
    <w:rsid w:val="00DB24FB"/>
    <w:rsid w:val="00DB2880"/>
    <w:rsid w:val="00DB2D63"/>
    <w:rsid w:val="00DB2D8E"/>
    <w:rsid w:val="00DB313A"/>
    <w:rsid w:val="00DB3646"/>
    <w:rsid w:val="00DB398D"/>
    <w:rsid w:val="00DB3DA9"/>
    <w:rsid w:val="00DB42BB"/>
    <w:rsid w:val="00DB4BE3"/>
    <w:rsid w:val="00DB59D1"/>
    <w:rsid w:val="00DB60B7"/>
    <w:rsid w:val="00DB66C0"/>
    <w:rsid w:val="00DB66E6"/>
    <w:rsid w:val="00DB6884"/>
    <w:rsid w:val="00DB6BFD"/>
    <w:rsid w:val="00DB6FB9"/>
    <w:rsid w:val="00DB7764"/>
    <w:rsid w:val="00DB779A"/>
    <w:rsid w:val="00DC13FD"/>
    <w:rsid w:val="00DC143A"/>
    <w:rsid w:val="00DC1521"/>
    <w:rsid w:val="00DC164A"/>
    <w:rsid w:val="00DC18F3"/>
    <w:rsid w:val="00DC1CF2"/>
    <w:rsid w:val="00DC1E5B"/>
    <w:rsid w:val="00DC2488"/>
    <w:rsid w:val="00DC2757"/>
    <w:rsid w:val="00DC2D54"/>
    <w:rsid w:val="00DC39E0"/>
    <w:rsid w:val="00DC3D6B"/>
    <w:rsid w:val="00DC4006"/>
    <w:rsid w:val="00DC449D"/>
    <w:rsid w:val="00DC45DD"/>
    <w:rsid w:val="00DC51FD"/>
    <w:rsid w:val="00DC5792"/>
    <w:rsid w:val="00DC5CED"/>
    <w:rsid w:val="00DC61AD"/>
    <w:rsid w:val="00DC64C5"/>
    <w:rsid w:val="00DC70D8"/>
    <w:rsid w:val="00DC763F"/>
    <w:rsid w:val="00DC7BAE"/>
    <w:rsid w:val="00DD0184"/>
    <w:rsid w:val="00DD08EE"/>
    <w:rsid w:val="00DD0C38"/>
    <w:rsid w:val="00DD18A3"/>
    <w:rsid w:val="00DD2883"/>
    <w:rsid w:val="00DD292D"/>
    <w:rsid w:val="00DD2B57"/>
    <w:rsid w:val="00DD3873"/>
    <w:rsid w:val="00DD3C42"/>
    <w:rsid w:val="00DD4196"/>
    <w:rsid w:val="00DD48DA"/>
    <w:rsid w:val="00DD4BE8"/>
    <w:rsid w:val="00DD57C5"/>
    <w:rsid w:val="00DD5D06"/>
    <w:rsid w:val="00DD5D7B"/>
    <w:rsid w:val="00DD602C"/>
    <w:rsid w:val="00DD640C"/>
    <w:rsid w:val="00DD6429"/>
    <w:rsid w:val="00DD67A5"/>
    <w:rsid w:val="00DD7E83"/>
    <w:rsid w:val="00DE09D2"/>
    <w:rsid w:val="00DE0D58"/>
    <w:rsid w:val="00DE10D7"/>
    <w:rsid w:val="00DE1ECA"/>
    <w:rsid w:val="00DE206D"/>
    <w:rsid w:val="00DE21B2"/>
    <w:rsid w:val="00DE22E1"/>
    <w:rsid w:val="00DE230D"/>
    <w:rsid w:val="00DE2462"/>
    <w:rsid w:val="00DE25FB"/>
    <w:rsid w:val="00DE260A"/>
    <w:rsid w:val="00DE27C4"/>
    <w:rsid w:val="00DE2A4B"/>
    <w:rsid w:val="00DE30E3"/>
    <w:rsid w:val="00DE31AA"/>
    <w:rsid w:val="00DE388A"/>
    <w:rsid w:val="00DE3B2B"/>
    <w:rsid w:val="00DE4F09"/>
    <w:rsid w:val="00DE5180"/>
    <w:rsid w:val="00DE5BEC"/>
    <w:rsid w:val="00DE650C"/>
    <w:rsid w:val="00DE6E4F"/>
    <w:rsid w:val="00DE74FC"/>
    <w:rsid w:val="00DE76E3"/>
    <w:rsid w:val="00DF04DB"/>
    <w:rsid w:val="00DF083C"/>
    <w:rsid w:val="00DF1A26"/>
    <w:rsid w:val="00DF1E37"/>
    <w:rsid w:val="00DF1F6D"/>
    <w:rsid w:val="00DF21FE"/>
    <w:rsid w:val="00DF26C5"/>
    <w:rsid w:val="00DF2F86"/>
    <w:rsid w:val="00DF3263"/>
    <w:rsid w:val="00DF3899"/>
    <w:rsid w:val="00DF3AD4"/>
    <w:rsid w:val="00DF4097"/>
    <w:rsid w:val="00DF440A"/>
    <w:rsid w:val="00DF450F"/>
    <w:rsid w:val="00DF550D"/>
    <w:rsid w:val="00DF563C"/>
    <w:rsid w:val="00DF5D03"/>
    <w:rsid w:val="00DF650E"/>
    <w:rsid w:val="00DF6F60"/>
    <w:rsid w:val="00DF6FB0"/>
    <w:rsid w:val="00DF71A1"/>
    <w:rsid w:val="00E00129"/>
    <w:rsid w:val="00E0015D"/>
    <w:rsid w:val="00E0047F"/>
    <w:rsid w:val="00E00D4B"/>
    <w:rsid w:val="00E00E41"/>
    <w:rsid w:val="00E01167"/>
    <w:rsid w:val="00E01238"/>
    <w:rsid w:val="00E021FD"/>
    <w:rsid w:val="00E02D82"/>
    <w:rsid w:val="00E03809"/>
    <w:rsid w:val="00E039AE"/>
    <w:rsid w:val="00E03AA3"/>
    <w:rsid w:val="00E04104"/>
    <w:rsid w:val="00E0504C"/>
    <w:rsid w:val="00E075C0"/>
    <w:rsid w:val="00E078BD"/>
    <w:rsid w:val="00E10385"/>
    <w:rsid w:val="00E106B1"/>
    <w:rsid w:val="00E1097F"/>
    <w:rsid w:val="00E11A46"/>
    <w:rsid w:val="00E11D94"/>
    <w:rsid w:val="00E12D12"/>
    <w:rsid w:val="00E12E0F"/>
    <w:rsid w:val="00E12E17"/>
    <w:rsid w:val="00E13639"/>
    <w:rsid w:val="00E142A3"/>
    <w:rsid w:val="00E14372"/>
    <w:rsid w:val="00E14506"/>
    <w:rsid w:val="00E1536F"/>
    <w:rsid w:val="00E15983"/>
    <w:rsid w:val="00E15EF3"/>
    <w:rsid w:val="00E168D4"/>
    <w:rsid w:val="00E16E19"/>
    <w:rsid w:val="00E1769C"/>
    <w:rsid w:val="00E17921"/>
    <w:rsid w:val="00E17F9F"/>
    <w:rsid w:val="00E207D3"/>
    <w:rsid w:val="00E21BD0"/>
    <w:rsid w:val="00E229FC"/>
    <w:rsid w:val="00E22CF7"/>
    <w:rsid w:val="00E22F35"/>
    <w:rsid w:val="00E23A14"/>
    <w:rsid w:val="00E23B5D"/>
    <w:rsid w:val="00E240CB"/>
    <w:rsid w:val="00E24A3A"/>
    <w:rsid w:val="00E253C4"/>
    <w:rsid w:val="00E2581E"/>
    <w:rsid w:val="00E25CF9"/>
    <w:rsid w:val="00E26C4C"/>
    <w:rsid w:val="00E272F6"/>
    <w:rsid w:val="00E273CB"/>
    <w:rsid w:val="00E27A8B"/>
    <w:rsid w:val="00E27C74"/>
    <w:rsid w:val="00E3031B"/>
    <w:rsid w:val="00E31794"/>
    <w:rsid w:val="00E31B95"/>
    <w:rsid w:val="00E330C3"/>
    <w:rsid w:val="00E33721"/>
    <w:rsid w:val="00E339F4"/>
    <w:rsid w:val="00E34306"/>
    <w:rsid w:val="00E34366"/>
    <w:rsid w:val="00E345B0"/>
    <w:rsid w:val="00E34725"/>
    <w:rsid w:val="00E348AB"/>
    <w:rsid w:val="00E34D42"/>
    <w:rsid w:val="00E35560"/>
    <w:rsid w:val="00E356DF"/>
    <w:rsid w:val="00E35E55"/>
    <w:rsid w:val="00E36326"/>
    <w:rsid w:val="00E37398"/>
    <w:rsid w:val="00E373A3"/>
    <w:rsid w:val="00E377B7"/>
    <w:rsid w:val="00E37BC0"/>
    <w:rsid w:val="00E37F1D"/>
    <w:rsid w:val="00E40038"/>
    <w:rsid w:val="00E4050B"/>
    <w:rsid w:val="00E40BF9"/>
    <w:rsid w:val="00E40E70"/>
    <w:rsid w:val="00E411ED"/>
    <w:rsid w:val="00E41350"/>
    <w:rsid w:val="00E415F0"/>
    <w:rsid w:val="00E41D7D"/>
    <w:rsid w:val="00E42030"/>
    <w:rsid w:val="00E425F6"/>
    <w:rsid w:val="00E42989"/>
    <w:rsid w:val="00E4337C"/>
    <w:rsid w:val="00E434DB"/>
    <w:rsid w:val="00E43507"/>
    <w:rsid w:val="00E43995"/>
    <w:rsid w:val="00E4434D"/>
    <w:rsid w:val="00E44AD4"/>
    <w:rsid w:val="00E4564C"/>
    <w:rsid w:val="00E460F6"/>
    <w:rsid w:val="00E46C1F"/>
    <w:rsid w:val="00E47872"/>
    <w:rsid w:val="00E47BF8"/>
    <w:rsid w:val="00E50769"/>
    <w:rsid w:val="00E511F7"/>
    <w:rsid w:val="00E514F8"/>
    <w:rsid w:val="00E516BC"/>
    <w:rsid w:val="00E5198F"/>
    <w:rsid w:val="00E51DB3"/>
    <w:rsid w:val="00E52600"/>
    <w:rsid w:val="00E5305B"/>
    <w:rsid w:val="00E53991"/>
    <w:rsid w:val="00E53A2F"/>
    <w:rsid w:val="00E53ED8"/>
    <w:rsid w:val="00E53FFE"/>
    <w:rsid w:val="00E54770"/>
    <w:rsid w:val="00E54DEF"/>
    <w:rsid w:val="00E55C93"/>
    <w:rsid w:val="00E55D00"/>
    <w:rsid w:val="00E565B2"/>
    <w:rsid w:val="00E565CB"/>
    <w:rsid w:val="00E56A9B"/>
    <w:rsid w:val="00E57029"/>
    <w:rsid w:val="00E57F4F"/>
    <w:rsid w:val="00E57F92"/>
    <w:rsid w:val="00E603F0"/>
    <w:rsid w:val="00E6063A"/>
    <w:rsid w:val="00E60C0A"/>
    <w:rsid w:val="00E61270"/>
    <w:rsid w:val="00E61934"/>
    <w:rsid w:val="00E619B0"/>
    <w:rsid w:val="00E61D3A"/>
    <w:rsid w:val="00E62703"/>
    <w:rsid w:val="00E62963"/>
    <w:rsid w:val="00E62F81"/>
    <w:rsid w:val="00E63407"/>
    <w:rsid w:val="00E63953"/>
    <w:rsid w:val="00E63EC8"/>
    <w:rsid w:val="00E64189"/>
    <w:rsid w:val="00E6453F"/>
    <w:rsid w:val="00E649D4"/>
    <w:rsid w:val="00E64AF1"/>
    <w:rsid w:val="00E64EA6"/>
    <w:rsid w:val="00E65BE2"/>
    <w:rsid w:val="00E665DE"/>
    <w:rsid w:val="00E667FA"/>
    <w:rsid w:val="00E66BCB"/>
    <w:rsid w:val="00E67017"/>
    <w:rsid w:val="00E673FC"/>
    <w:rsid w:val="00E6788E"/>
    <w:rsid w:val="00E67C11"/>
    <w:rsid w:val="00E67E71"/>
    <w:rsid w:val="00E704B3"/>
    <w:rsid w:val="00E70B5D"/>
    <w:rsid w:val="00E70B68"/>
    <w:rsid w:val="00E71011"/>
    <w:rsid w:val="00E7118F"/>
    <w:rsid w:val="00E71632"/>
    <w:rsid w:val="00E72546"/>
    <w:rsid w:val="00E730F6"/>
    <w:rsid w:val="00E73537"/>
    <w:rsid w:val="00E73A3C"/>
    <w:rsid w:val="00E73BA8"/>
    <w:rsid w:val="00E73BC8"/>
    <w:rsid w:val="00E74086"/>
    <w:rsid w:val="00E74088"/>
    <w:rsid w:val="00E744AC"/>
    <w:rsid w:val="00E7499D"/>
    <w:rsid w:val="00E74DD9"/>
    <w:rsid w:val="00E74F3C"/>
    <w:rsid w:val="00E750A6"/>
    <w:rsid w:val="00E75BEE"/>
    <w:rsid w:val="00E75E71"/>
    <w:rsid w:val="00E76425"/>
    <w:rsid w:val="00E768FD"/>
    <w:rsid w:val="00E77328"/>
    <w:rsid w:val="00E776D5"/>
    <w:rsid w:val="00E77874"/>
    <w:rsid w:val="00E7788D"/>
    <w:rsid w:val="00E77A31"/>
    <w:rsid w:val="00E8000C"/>
    <w:rsid w:val="00E8041F"/>
    <w:rsid w:val="00E807EA"/>
    <w:rsid w:val="00E8087D"/>
    <w:rsid w:val="00E80C5C"/>
    <w:rsid w:val="00E819D7"/>
    <w:rsid w:val="00E8200F"/>
    <w:rsid w:val="00E83463"/>
    <w:rsid w:val="00E83FD8"/>
    <w:rsid w:val="00E848DA"/>
    <w:rsid w:val="00E852F5"/>
    <w:rsid w:val="00E85B9F"/>
    <w:rsid w:val="00E86630"/>
    <w:rsid w:val="00E872ED"/>
    <w:rsid w:val="00E874DB"/>
    <w:rsid w:val="00E879B7"/>
    <w:rsid w:val="00E879BD"/>
    <w:rsid w:val="00E87B6E"/>
    <w:rsid w:val="00E87F5A"/>
    <w:rsid w:val="00E90276"/>
    <w:rsid w:val="00E90AFF"/>
    <w:rsid w:val="00E91055"/>
    <w:rsid w:val="00E9112F"/>
    <w:rsid w:val="00E91677"/>
    <w:rsid w:val="00E91997"/>
    <w:rsid w:val="00E91FC0"/>
    <w:rsid w:val="00E92480"/>
    <w:rsid w:val="00E92B1E"/>
    <w:rsid w:val="00E92C1A"/>
    <w:rsid w:val="00E933FE"/>
    <w:rsid w:val="00E956FD"/>
    <w:rsid w:val="00E95A83"/>
    <w:rsid w:val="00E95E7B"/>
    <w:rsid w:val="00E95EC5"/>
    <w:rsid w:val="00E95FEC"/>
    <w:rsid w:val="00E965F8"/>
    <w:rsid w:val="00E967F3"/>
    <w:rsid w:val="00E96962"/>
    <w:rsid w:val="00E96A6B"/>
    <w:rsid w:val="00E96C78"/>
    <w:rsid w:val="00E96FF1"/>
    <w:rsid w:val="00E9787D"/>
    <w:rsid w:val="00E97A65"/>
    <w:rsid w:val="00EA0350"/>
    <w:rsid w:val="00EA068D"/>
    <w:rsid w:val="00EA06F5"/>
    <w:rsid w:val="00EA098F"/>
    <w:rsid w:val="00EA0C93"/>
    <w:rsid w:val="00EA11AC"/>
    <w:rsid w:val="00EA137F"/>
    <w:rsid w:val="00EA1ADE"/>
    <w:rsid w:val="00EA2772"/>
    <w:rsid w:val="00EA28FC"/>
    <w:rsid w:val="00EA2C23"/>
    <w:rsid w:val="00EA3C95"/>
    <w:rsid w:val="00EA3CF2"/>
    <w:rsid w:val="00EA418C"/>
    <w:rsid w:val="00EA4325"/>
    <w:rsid w:val="00EA46EB"/>
    <w:rsid w:val="00EA59DC"/>
    <w:rsid w:val="00EA5E24"/>
    <w:rsid w:val="00EA60E5"/>
    <w:rsid w:val="00EA68B1"/>
    <w:rsid w:val="00EA723F"/>
    <w:rsid w:val="00EA7550"/>
    <w:rsid w:val="00EA75CD"/>
    <w:rsid w:val="00EA774A"/>
    <w:rsid w:val="00EB0481"/>
    <w:rsid w:val="00EB0945"/>
    <w:rsid w:val="00EB0DA6"/>
    <w:rsid w:val="00EB0F0B"/>
    <w:rsid w:val="00EB1894"/>
    <w:rsid w:val="00EB21F4"/>
    <w:rsid w:val="00EB22F4"/>
    <w:rsid w:val="00EB2DF1"/>
    <w:rsid w:val="00EB342F"/>
    <w:rsid w:val="00EB416A"/>
    <w:rsid w:val="00EB47EC"/>
    <w:rsid w:val="00EB4C76"/>
    <w:rsid w:val="00EB4CEF"/>
    <w:rsid w:val="00EB4F25"/>
    <w:rsid w:val="00EB5675"/>
    <w:rsid w:val="00EB5890"/>
    <w:rsid w:val="00EB5BA2"/>
    <w:rsid w:val="00EB6DB2"/>
    <w:rsid w:val="00EB6E40"/>
    <w:rsid w:val="00EB7BD9"/>
    <w:rsid w:val="00EB7C7D"/>
    <w:rsid w:val="00EC0442"/>
    <w:rsid w:val="00EC065B"/>
    <w:rsid w:val="00EC119F"/>
    <w:rsid w:val="00EC169E"/>
    <w:rsid w:val="00EC1EEA"/>
    <w:rsid w:val="00EC21D3"/>
    <w:rsid w:val="00EC24D4"/>
    <w:rsid w:val="00EC25E8"/>
    <w:rsid w:val="00EC2700"/>
    <w:rsid w:val="00EC2FAE"/>
    <w:rsid w:val="00EC4E1E"/>
    <w:rsid w:val="00EC4FB7"/>
    <w:rsid w:val="00EC5358"/>
    <w:rsid w:val="00EC617B"/>
    <w:rsid w:val="00EC72C5"/>
    <w:rsid w:val="00EC7747"/>
    <w:rsid w:val="00EC79AC"/>
    <w:rsid w:val="00EC7A53"/>
    <w:rsid w:val="00ED01C6"/>
    <w:rsid w:val="00ED07FE"/>
    <w:rsid w:val="00ED1724"/>
    <w:rsid w:val="00ED1D8E"/>
    <w:rsid w:val="00ED2792"/>
    <w:rsid w:val="00ED388D"/>
    <w:rsid w:val="00ED3F9B"/>
    <w:rsid w:val="00ED4030"/>
    <w:rsid w:val="00ED47A1"/>
    <w:rsid w:val="00ED597B"/>
    <w:rsid w:val="00ED5F48"/>
    <w:rsid w:val="00ED61C5"/>
    <w:rsid w:val="00ED65FC"/>
    <w:rsid w:val="00ED6F09"/>
    <w:rsid w:val="00ED6FB1"/>
    <w:rsid w:val="00ED72EA"/>
    <w:rsid w:val="00ED751F"/>
    <w:rsid w:val="00ED75F4"/>
    <w:rsid w:val="00ED77E6"/>
    <w:rsid w:val="00EE0079"/>
    <w:rsid w:val="00EE0835"/>
    <w:rsid w:val="00EE0AFB"/>
    <w:rsid w:val="00EE0CE8"/>
    <w:rsid w:val="00EE11FA"/>
    <w:rsid w:val="00EE154E"/>
    <w:rsid w:val="00EE1970"/>
    <w:rsid w:val="00EE1B82"/>
    <w:rsid w:val="00EE1E82"/>
    <w:rsid w:val="00EE2FFC"/>
    <w:rsid w:val="00EE4A2C"/>
    <w:rsid w:val="00EE573E"/>
    <w:rsid w:val="00EE58BB"/>
    <w:rsid w:val="00EE5B95"/>
    <w:rsid w:val="00EE656A"/>
    <w:rsid w:val="00EE69CA"/>
    <w:rsid w:val="00EE6A58"/>
    <w:rsid w:val="00EE7677"/>
    <w:rsid w:val="00EE7781"/>
    <w:rsid w:val="00EE7A42"/>
    <w:rsid w:val="00EF02E7"/>
    <w:rsid w:val="00EF0B50"/>
    <w:rsid w:val="00EF1024"/>
    <w:rsid w:val="00EF13CB"/>
    <w:rsid w:val="00EF13F7"/>
    <w:rsid w:val="00EF1A55"/>
    <w:rsid w:val="00EF1D5B"/>
    <w:rsid w:val="00EF2367"/>
    <w:rsid w:val="00EF2E81"/>
    <w:rsid w:val="00EF32AF"/>
    <w:rsid w:val="00EF435D"/>
    <w:rsid w:val="00EF4CCE"/>
    <w:rsid w:val="00EF4D92"/>
    <w:rsid w:val="00EF5736"/>
    <w:rsid w:val="00EF59A6"/>
    <w:rsid w:val="00EF59DB"/>
    <w:rsid w:val="00EF5A8B"/>
    <w:rsid w:val="00EF65FD"/>
    <w:rsid w:val="00EF6BB2"/>
    <w:rsid w:val="00EF71E0"/>
    <w:rsid w:val="00EF74E5"/>
    <w:rsid w:val="00EF7B82"/>
    <w:rsid w:val="00EF7E3D"/>
    <w:rsid w:val="00F006B1"/>
    <w:rsid w:val="00F00B3E"/>
    <w:rsid w:val="00F02A6D"/>
    <w:rsid w:val="00F03963"/>
    <w:rsid w:val="00F039D6"/>
    <w:rsid w:val="00F044CB"/>
    <w:rsid w:val="00F05DD1"/>
    <w:rsid w:val="00F05E30"/>
    <w:rsid w:val="00F0609F"/>
    <w:rsid w:val="00F062DC"/>
    <w:rsid w:val="00F062E8"/>
    <w:rsid w:val="00F0634D"/>
    <w:rsid w:val="00F063D4"/>
    <w:rsid w:val="00F063F8"/>
    <w:rsid w:val="00F06B4A"/>
    <w:rsid w:val="00F06D9F"/>
    <w:rsid w:val="00F06DA2"/>
    <w:rsid w:val="00F07311"/>
    <w:rsid w:val="00F0792E"/>
    <w:rsid w:val="00F07FDC"/>
    <w:rsid w:val="00F07FEC"/>
    <w:rsid w:val="00F10FAB"/>
    <w:rsid w:val="00F1209A"/>
    <w:rsid w:val="00F12BD4"/>
    <w:rsid w:val="00F12E3E"/>
    <w:rsid w:val="00F12E64"/>
    <w:rsid w:val="00F134B4"/>
    <w:rsid w:val="00F1352D"/>
    <w:rsid w:val="00F13ED0"/>
    <w:rsid w:val="00F14636"/>
    <w:rsid w:val="00F147CE"/>
    <w:rsid w:val="00F14A71"/>
    <w:rsid w:val="00F1565B"/>
    <w:rsid w:val="00F178C2"/>
    <w:rsid w:val="00F17C8A"/>
    <w:rsid w:val="00F17F17"/>
    <w:rsid w:val="00F2044C"/>
    <w:rsid w:val="00F20AAD"/>
    <w:rsid w:val="00F20C1A"/>
    <w:rsid w:val="00F20D28"/>
    <w:rsid w:val="00F21754"/>
    <w:rsid w:val="00F23233"/>
    <w:rsid w:val="00F23916"/>
    <w:rsid w:val="00F23B41"/>
    <w:rsid w:val="00F23C6C"/>
    <w:rsid w:val="00F240F2"/>
    <w:rsid w:val="00F24B8F"/>
    <w:rsid w:val="00F24BEA"/>
    <w:rsid w:val="00F25657"/>
    <w:rsid w:val="00F262A7"/>
    <w:rsid w:val="00F279CA"/>
    <w:rsid w:val="00F30146"/>
    <w:rsid w:val="00F30491"/>
    <w:rsid w:val="00F30904"/>
    <w:rsid w:val="00F3098C"/>
    <w:rsid w:val="00F315F8"/>
    <w:rsid w:val="00F324D7"/>
    <w:rsid w:val="00F3302A"/>
    <w:rsid w:val="00F33064"/>
    <w:rsid w:val="00F33AF1"/>
    <w:rsid w:val="00F33BE5"/>
    <w:rsid w:val="00F34547"/>
    <w:rsid w:val="00F353D5"/>
    <w:rsid w:val="00F354A3"/>
    <w:rsid w:val="00F35C37"/>
    <w:rsid w:val="00F35D89"/>
    <w:rsid w:val="00F365B7"/>
    <w:rsid w:val="00F3754C"/>
    <w:rsid w:val="00F376DA"/>
    <w:rsid w:val="00F37879"/>
    <w:rsid w:val="00F37CD9"/>
    <w:rsid w:val="00F37D18"/>
    <w:rsid w:val="00F40378"/>
    <w:rsid w:val="00F407F5"/>
    <w:rsid w:val="00F411B6"/>
    <w:rsid w:val="00F421EA"/>
    <w:rsid w:val="00F42736"/>
    <w:rsid w:val="00F439EA"/>
    <w:rsid w:val="00F44854"/>
    <w:rsid w:val="00F44D42"/>
    <w:rsid w:val="00F451A8"/>
    <w:rsid w:val="00F4535A"/>
    <w:rsid w:val="00F454A5"/>
    <w:rsid w:val="00F454C5"/>
    <w:rsid w:val="00F45FF9"/>
    <w:rsid w:val="00F461A8"/>
    <w:rsid w:val="00F47517"/>
    <w:rsid w:val="00F47861"/>
    <w:rsid w:val="00F5049A"/>
    <w:rsid w:val="00F50859"/>
    <w:rsid w:val="00F50CEF"/>
    <w:rsid w:val="00F50DB3"/>
    <w:rsid w:val="00F50F74"/>
    <w:rsid w:val="00F51099"/>
    <w:rsid w:val="00F51117"/>
    <w:rsid w:val="00F51D8A"/>
    <w:rsid w:val="00F52B50"/>
    <w:rsid w:val="00F52F24"/>
    <w:rsid w:val="00F53010"/>
    <w:rsid w:val="00F53095"/>
    <w:rsid w:val="00F53490"/>
    <w:rsid w:val="00F54102"/>
    <w:rsid w:val="00F54A1F"/>
    <w:rsid w:val="00F54C2E"/>
    <w:rsid w:val="00F54E9E"/>
    <w:rsid w:val="00F551BB"/>
    <w:rsid w:val="00F56160"/>
    <w:rsid w:val="00F569DF"/>
    <w:rsid w:val="00F56C8D"/>
    <w:rsid w:val="00F56EF5"/>
    <w:rsid w:val="00F57610"/>
    <w:rsid w:val="00F57AE1"/>
    <w:rsid w:val="00F60140"/>
    <w:rsid w:val="00F60218"/>
    <w:rsid w:val="00F60231"/>
    <w:rsid w:val="00F6023B"/>
    <w:rsid w:val="00F6040F"/>
    <w:rsid w:val="00F626C0"/>
    <w:rsid w:val="00F62A65"/>
    <w:rsid w:val="00F633B4"/>
    <w:rsid w:val="00F63969"/>
    <w:rsid w:val="00F63A50"/>
    <w:rsid w:val="00F63DA0"/>
    <w:rsid w:val="00F6410D"/>
    <w:rsid w:val="00F64994"/>
    <w:rsid w:val="00F64A2D"/>
    <w:rsid w:val="00F64CE6"/>
    <w:rsid w:val="00F64D9E"/>
    <w:rsid w:val="00F654A0"/>
    <w:rsid w:val="00F65539"/>
    <w:rsid w:val="00F660B7"/>
    <w:rsid w:val="00F66327"/>
    <w:rsid w:val="00F66B7C"/>
    <w:rsid w:val="00F66FB7"/>
    <w:rsid w:val="00F67318"/>
    <w:rsid w:val="00F67340"/>
    <w:rsid w:val="00F67824"/>
    <w:rsid w:val="00F678E3"/>
    <w:rsid w:val="00F7016C"/>
    <w:rsid w:val="00F7103A"/>
    <w:rsid w:val="00F71B27"/>
    <w:rsid w:val="00F727A6"/>
    <w:rsid w:val="00F7295D"/>
    <w:rsid w:val="00F72A86"/>
    <w:rsid w:val="00F73D50"/>
    <w:rsid w:val="00F7443C"/>
    <w:rsid w:val="00F74B37"/>
    <w:rsid w:val="00F75421"/>
    <w:rsid w:val="00F7641B"/>
    <w:rsid w:val="00F766F6"/>
    <w:rsid w:val="00F77878"/>
    <w:rsid w:val="00F77ADF"/>
    <w:rsid w:val="00F77E24"/>
    <w:rsid w:val="00F814F4"/>
    <w:rsid w:val="00F81FB7"/>
    <w:rsid w:val="00F82193"/>
    <w:rsid w:val="00F822AF"/>
    <w:rsid w:val="00F823B2"/>
    <w:rsid w:val="00F8292B"/>
    <w:rsid w:val="00F83257"/>
    <w:rsid w:val="00F834C8"/>
    <w:rsid w:val="00F837FF"/>
    <w:rsid w:val="00F83CCA"/>
    <w:rsid w:val="00F847F2"/>
    <w:rsid w:val="00F84845"/>
    <w:rsid w:val="00F84D54"/>
    <w:rsid w:val="00F851E2"/>
    <w:rsid w:val="00F856D3"/>
    <w:rsid w:val="00F85E21"/>
    <w:rsid w:val="00F8614E"/>
    <w:rsid w:val="00F86239"/>
    <w:rsid w:val="00F862C9"/>
    <w:rsid w:val="00F86315"/>
    <w:rsid w:val="00F86689"/>
    <w:rsid w:val="00F866D3"/>
    <w:rsid w:val="00F8717F"/>
    <w:rsid w:val="00F8719D"/>
    <w:rsid w:val="00F872F0"/>
    <w:rsid w:val="00F878BD"/>
    <w:rsid w:val="00F878DA"/>
    <w:rsid w:val="00F87F14"/>
    <w:rsid w:val="00F9005E"/>
    <w:rsid w:val="00F9011B"/>
    <w:rsid w:val="00F9029F"/>
    <w:rsid w:val="00F90F6C"/>
    <w:rsid w:val="00F91007"/>
    <w:rsid w:val="00F917E0"/>
    <w:rsid w:val="00F927A4"/>
    <w:rsid w:val="00F9388F"/>
    <w:rsid w:val="00F93D77"/>
    <w:rsid w:val="00F940A8"/>
    <w:rsid w:val="00F947BB"/>
    <w:rsid w:val="00F948A3"/>
    <w:rsid w:val="00F95005"/>
    <w:rsid w:val="00F955C5"/>
    <w:rsid w:val="00F959DD"/>
    <w:rsid w:val="00F95A7A"/>
    <w:rsid w:val="00F97161"/>
    <w:rsid w:val="00F973B9"/>
    <w:rsid w:val="00F974DB"/>
    <w:rsid w:val="00FA073E"/>
    <w:rsid w:val="00FA0E79"/>
    <w:rsid w:val="00FA19B9"/>
    <w:rsid w:val="00FA1CE6"/>
    <w:rsid w:val="00FA4053"/>
    <w:rsid w:val="00FA48F3"/>
    <w:rsid w:val="00FA4D45"/>
    <w:rsid w:val="00FA54D5"/>
    <w:rsid w:val="00FA574A"/>
    <w:rsid w:val="00FA6B5A"/>
    <w:rsid w:val="00FA6BFB"/>
    <w:rsid w:val="00FA7487"/>
    <w:rsid w:val="00FA7E01"/>
    <w:rsid w:val="00FB0537"/>
    <w:rsid w:val="00FB08EB"/>
    <w:rsid w:val="00FB0A1F"/>
    <w:rsid w:val="00FB10E0"/>
    <w:rsid w:val="00FB15D3"/>
    <w:rsid w:val="00FB15E9"/>
    <w:rsid w:val="00FB215D"/>
    <w:rsid w:val="00FB2B6C"/>
    <w:rsid w:val="00FB332B"/>
    <w:rsid w:val="00FB3813"/>
    <w:rsid w:val="00FB391B"/>
    <w:rsid w:val="00FB3987"/>
    <w:rsid w:val="00FB3ECB"/>
    <w:rsid w:val="00FB4E6E"/>
    <w:rsid w:val="00FB5975"/>
    <w:rsid w:val="00FB6B14"/>
    <w:rsid w:val="00FB6C71"/>
    <w:rsid w:val="00FB71B5"/>
    <w:rsid w:val="00FB7292"/>
    <w:rsid w:val="00FB7D36"/>
    <w:rsid w:val="00FC0282"/>
    <w:rsid w:val="00FC0A6C"/>
    <w:rsid w:val="00FC12F8"/>
    <w:rsid w:val="00FC13D5"/>
    <w:rsid w:val="00FC21CA"/>
    <w:rsid w:val="00FC23DC"/>
    <w:rsid w:val="00FC2B6B"/>
    <w:rsid w:val="00FC3A32"/>
    <w:rsid w:val="00FC434A"/>
    <w:rsid w:val="00FC47D5"/>
    <w:rsid w:val="00FC5068"/>
    <w:rsid w:val="00FC6575"/>
    <w:rsid w:val="00FC6663"/>
    <w:rsid w:val="00FC695A"/>
    <w:rsid w:val="00FC7641"/>
    <w:rsid w:val="00FC7B04"/>
    <w:rsid w:val="00FD00EC"/>
    <w:rsid w:val="00FD0384"/>
    <w:rsid w:val="00FD0557"/>
    <w:rsid w:val="00FD06FF"/>
    <w:rsid w:val="00FD0A1F"/>
    <w:rsid w:val="00FD11F0"/>
    <w:rsid w:val="00FD1C9D"/>
    <w:rsid w:val="00FD1EB6"/>
    <w:rsid w:val="00FD22FF"/>
    <w:rsid w:val="00FD2458"/>
    <w:rsid w:val="00FD2502"/>
    <w:rsid w:val="00FD279B"/>
    <w:rsid w:val="00FD2D94"/>
    <w:rsid w:val="00FD352C"/>
    <w:rsid w:val="00FD3A81"/>
    <w:rsid w:val="00FD3E6A"/>
    <w:rsid w:val="00FD410C"/>
    <w:rsid w:val="00FD43A7"/>
    <w:rsid w:val="00FD531B"/>
    <w:rsid w:val="00FD5677"/>
    <w:rsid w:val="00FD62EF"/>
    <w:rsid w:val="00FD635D"/>
    <w:rsid w:val="00FD70A1"/>
    <w:rsid w:val="00FE06E6"/>
    <w:rsid w:val="00FE0DC4"/>
    <w:rsid w:val="00FE1692"/>
    <w:rsid w:val="00FE1AC3"/>
    <w:rsid w:val="00FE2375"/>
    <w:rsid w:val="00FE34EA"/>
    <w:rsid w:val="00FE42E8"/>
    <w:rsid w:val="00FE479B"/>
    <w:rsid w:val="00FE4E21"/>
    <w:rsid w:val="00FE556A"/>
    <w:rsid w:val="00FE5BDD"/>
    <w:rsid w:val="00FE5D5D"/>
    <w:rsid w:val="00FE61A5"/>
    <w:rsid w:val="00FE641E"/>
    <w:rsid w:val="00FE6BCC"/>
    <w:rsid w:val="00FE6E9A"/>
    <w:rsid w:val="00FE7581"/>
    <w:rsid w:val="00FF154A"/>
    <w:rsid w:val="00FF1FFD"/>
    <w:rsid w:val="00FF2092"/>
    <w:rsid w:val="00FF3AE6"/>
    <w:rsid w:val="00FF451B"/>
    <w:rsid w:val="00FF4569"/>
    <w:rsid w:val="00FF4924"/>
    <w:rsid w:val="00FF50FD"/>
    <w:rsid w:val="00FF62F1"/>
    <w:rsid w:val="00FF664D"/>
    <w:rsid w:val="00FF6714"/>
    <w:rsid w:val="00FF6C30"/>
    <w:rsid w:val="00FF7A6D"/>
    <w:rsid w:val="00FF7A93"/>
    <w:rsid w:val="00FF7D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qFormat="1"/>
    <w:lsdException w:name="annotation text" w:qFormat="1"/>
    <w:lsdException w:name="header" w:qFormat="1"/>
    <w:lsdException w:name="caption" w:uiPriority="35" w:qFormat="1"/>
    <w:lsdException w:name="annotation reference" w:qFormat="1"/>
    <w:lsdException w:name="page number" w:uiPriority="0"/>
    <w:lsdException w:name="endnote reference" w:qFormat="1"/>
    <w:lsdException w:name="endnote text" w:qFormat="1"/>
    <w:lsdException w:name="List 2" w:uiPriority="0"/>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Body Text 2" w:uiPriority="0"/>
    <w:lsdException w:name="Body Text Indent 2" w:uiPriority="0"/>
    <w:lsdException w:name="FollowedHyperlink" w:qFormat="1"/>
    <w:lsdException w:name="Strong" w:semiHidden="0" w:uiPriority="22" w:unhideWhenUsed="0" w:qFormat="1"/>
    <w:lsdException w:name="Emphasis" w:semiHidden="0" w:uiPriority="0" w:unhideWhenUsed="0" w:qFormat="1"/>
    <w:lsdException w:name="Normal (Web)" w:qFormat="1"/>
    <w:lsdException w:name="HTML Preformatted" w:uiPriority="0"/>
    <w:lsdException w:name="annotation subject"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063E26"/>
    <w:pPr>
      <w:spacing w:after="0" w:line="240" w:lineRule="auto"/>
    </w:pPr>
  </w:style>
  <w:style w:type="paragraph" w:styleId="10">
    <w:name w:val="heading 1"/>
    <w:basedOn w:val="a0"/>
    <w:next w:val="a0"/>
    <w:link w:val="11"/>
    <w:qFormat/>
    <w:rsid w:val="00D0741E"/>
    <w:pPr>
      <w:keepNext/>
      <w:ind w:firstLine="284"/>
      <w:outlineLvl w:val="0"/>
    </w:pPr>
    <w:rPr>
      <w:rFonts w:ascii="Times New Roman" w:eastAsia="Times New Roman" w:hAnsi="Times New Roman" w:cs="Times New Roman"/>
      <w:color w:val="000000"/>
      <w:sz w:val="24"/>
      <w:szCs w:val="20"/>
      <w:lang w:eastAsia="ru-RU"/>
    </w:rPr>
  </w:style>
  <w:style w:type="paragraph" w:styleId="2">
    <w:name w:val="heading 2"/>
    <w:basedOn w:val="a0"/>
    <w:next w:val="a0"/>
    <w:link w:val="20"/>
    <w:uiPriority w:val="99"/>
    <w:unhideWhenUsed/>
    <w:qFormat/>
    <w:rsid w:val="00D77C3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basedOn w:val="a0"/>
    <w:next w:val="a0"/>
    <w:link w:val="31"/>
    <w:uiPriority w:val="99"/>
    <w:qFormat/>
    <w:rsid w:val="00337D74"/>
    <w:pPr>
      <w:keepNext/>
      <w:spacing w:before="240" w:after="60"/>
      <w:outlineLvl w:val="2"/>
    </w:pPr>
    <w:rPr>
      <w:rFonts w:ascii="Arial" w:eastAsia="Times New Roman" w:hAnsi="Arial" w:cs="Times New Roman"/>
      <w:b/>
      <w:bCs/>
      <w:sz w:val="26"/>
      <w:szCs w:val="26"/>
      <w:lang w:eastAsia="ru-RU"/>
    </w:rPr>
  </w:style>
  <w:style w:type="paragraph" w:styleId="4">
    <w:name w:val="heading 4"/>
    <w:basedOn w:val="30"/>
    <w:next w:val="a0"/>
    <w:link w:val="40"/>
    <w:uiPriority w:val="99"/>
    <w:qFormat/>
    <w:rsid w:val="00337D74"/>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0"/>
    <w:next w:val="a0"/>
    <w:link w:val="50"/>
    <w:uiPriority w:val="9"/>
    <w:qFormat/>
    <w:rsid w:val="00F44854"/>
    <w:pPr>
      <w:keepNext/>
      <w:keepLines/>
      <w:suppressAutoHyphens/>
      <w:spacing w:before="220" w:after="40" w:line="276" w:lineRule="auto"/>
      <w:ind w:leftChars="-1" w:left="-1" w:hangingChars="1" w:hanging="1"/>
      <w:textDirection w:val="btLr"/>
      <w:textAlignment w:val="top"/>
      <w:outlineLvl w:val="4"/>
    </w:pPr>
    <w:rPr>
      <w:rFonts w:ascii="Calibri" w:eastAsia="Calibri" w:hAnsi="Calibri" w:cs="Calibri"/>
      <w:b/>
      <w:position w:val="-1"/>
      <w:lang w:eastAsia="ru-RU"/>
    </w:rPr>
  </w:style>
  <w:style w:type="paragraph" w:styleId="60">
    <w:name w:val="heading 6"/>
    <w:basedOn w:val="a0"/>
    <w:next w:val="a0"/>
    <w:link w:val="61"/>
    <w:rsid w:val="00F44854"/>
    <w:pPr>
      <w:keepNext/>
      <w:keepLines/>
      <w:suppressAutoHyphens/>
      <w:spacing w:before="200" w:after="40" w:line="276" w:lineRule="auto"/>
      <w:ind w:leftChars="-1" w:left="-1" w:hangingChars="1" w:hanging="1"/>
      <w:textDirection w:val="btLr"/>
      <w:textAlignment w:val="top"/>
      <w:outlineLvl w:val="5"/>
    </w:pPr>
    <w:rPr>
      <w:rFonts w:ascii="Calibri" w:eastAsia="Calibri" w:hAnsi="Calibri" w:cs="Calibri"/>
      <w:b/>
      <w:position w:val="-1"/>
      <w:sz w:val="20"/>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2">
    <w:name w:val="Обычный (веб)1"/>
    <w:basedOn w:val="a0"/>
    <w:next w:val="a4"/>
    <w:qFormat/>
    <w:rsid w:val="00063E26"/>
    <w:pPr>
      <w:widowControl w:val="0"/>
    </w:pPr>
    <w:rPr>
      <w:rFonts w:ascii="Times New Roman" w:eastAsia="Times New Roman" w:hAnsi="Times New Roman" w:cs="Times New Roman"/>
      <w:sz w:val="24"/>
      <w:szCs w:val="24"/>
      <w:lang w:val="en-US" w:eastAsia="nl-NL"/>
    </w:rPr>
  </w:style>
  <w:style w:type="table" w:styleId="a5">
    <w:name w:val="Table Grid"/>
    <w:basedOn w:val="a2"/>
    <w:uiPriority w:val="39"/>
    <w:rsid w:val="00063E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Normal (Web),Обычный (веб)24 Знак Знак"/>
    <w:basedOn w:val="a0"/>
    <w:link w:val="a6"/>
    <w:uiPriority w:val="99"/>
    <w:unhideWhenUsed/>
    <w:qFormat/>
    <w:rsid w:val="00063E26"/>
    <w:rPr>
      <w:rFonts w:ascii="Times New Roman" w:hAnsi="Times New Roman" w:cs="Times New Roman"/>
      <w:sz w:val="24"/>
      <w:szCs w:val="24"/>
    </w:rPr>
  </w:style>
  <w:style w:type="character" w:customStyle="1" w:styleId="11">
    <w:name w:val="Заголовок 1 Знак"/>
    <w:basedOn w:val="a1"/>
    <w:link w:val="10"/>
    <w:rsid w:val="00D0741E"/>
    <w:rPr>
      <w:rFonts w:ascii="Times New Roman" w:eastAsia="Times New Roman" w:hAnsi="Times New Roman" w:cs="Times New Roman"/>
      <w:color w:val="000000"/>
      <w:sz w:val="24"/>
      <w:szCs w:val="20"/>
      <w:lang w:eastAsia="ru-RU"/>
    </w:rPr>
  </w:style>
  <w:style w:type="character" w:customStyle="1" w:styleId="13">
    <w:name w:val="Обычный1"/>
    <w:rsid w:val="00D0741E"/>
  </w:style>
  <w:style w:type="paragraph" w:customStyle="1" w:styleId="14">
    <w:name w:val="Номер страницы1"/>
    <w:basedOn w:val="a0"/>
    <w:rsid w:val="00D0741E"/>
    <w:pPr>
      <w:spacing w:after="160" w:line="264" w:lineRule="auto"/>
    </w:pPr>
    <w:rPr>
      <w:rFonts w:eastAsia="Times New Roman" w:cs="Times New Roman"/>
      <w:color w:val="000000"/>
      <w:szCs w:val="20"/>
      <w:lang w:eastAsia="ru-RU"/>
    </w:rPr>
  </w:style>
  <w:style w:type="paragraph" w:styleId="HTML">
    <w:name w:val="HTML Preformatted"/>
    <w:basedOn w:val="a0"/>
    <w:link w:val="HTML0"/>
    <w:rsid w:val="00D074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Times New Roman"/>
      <w:color w:val="000000"/>
      <w:sz w:val="20"/>
      <w:szCs w:val="20"/>
      <w:lang w:eastAsia="ru-RU"/>
    </w:rPr>
  </w:style>
  <w:style w:type="character" w:customStyle="1" w:styleId="HTML0">
    <w:name w:val="Стандартный HTML Знак"/>
    <w:basedOn w:val="a1"/>
    <w:link w:val="HTML"/>
    <w:rsid w:val="00D0741E"/>
    <w:rPr>
      <w:rFonts w:ascii="Courier New" w:eastAsia="Times New Roman" w:hAnsi="Courier New" w:cs="Times New Roman"/>
      <w:color w:val="000000"/>
      <w:sz w:val="20"/>
      <w:szCs w:val="20"/>
      <w:lang w:eastAsia="ru-RU"/>
    </w:rPr>
  </w:style>
  <w:style w:type="paragraph" w:customStyle="1" w:styleId="TableParagraph">
    <w:name w:val="Table Paragraph"/>
    <w:basedOn w:val="a0"/>
    <w:uiPriority w:val="1"/>
    <w:qFormat/>
    <w:rsid w:val="00D0741E"/>
    <w:pPr>
      <w:widowControl w:val="0"/>
    </w:pPr>
    <w:rPr>
      <w:rFonts w:ascii="Times New Roman" w:eastAsia="Times New Roman" w:hAnsi="Times New Roman" w:cs="Times New Roman"/>
      <w:color w:val="000000"/>
      <w:szCs w:val="20"/>
      <w:lang w:eastAsia="ru-RU"/>
    </w:rPr>
  </w:style>
  <w:style w:type="paragraph" w:customStyle="1" w:styleId="15">
    <w:name w:val="Гиперссылка1"/>
    <w:basedOn w:val="a0"/>
    <w:rsid w:val="00D0741E"/>
    <w:pPr>
      <w:spacing w:after="160" w:line="264" w:lineRule="auto"/>
    </w:pPr>
    <w:rPr>
      <w:rFonts w:eastAsia="Times New Roman" w:cs="Times New Roman"/>
      <w:color w:val="0000FF"/>
      <w:szCs w:val="20"/>
      <w:u w:val="single"/>
      <w:lang w:eastAsia="ru-RU"/>
    </w:rPr>
  </w:style>
  <w:style w:type="paragraph" w:customStyle="1" w:styleId="21">
    <w:name w:val="Гиперссылка2"/>
    <w:link w:val="a7"/>
    <w:uiPriority w:val="99"/>
    <w:rsid w:val="00D0741E"/>
    <w:pPr>
      <w:spacing w:after="160" w:line="264" w:lineRule="auto"/>
    </w:pPr>
    <w:rPr>
      <w:rFonts w:eastAsia="Times New Roman" w:cs="Times New Roman"/>
      <w:color w:val="0000FF"/>
      <w:szCs w:val="20"/>
      <w:u w:val="single"/>
      <w:lang w:eastAsia="ru-RU"/>
    </w:rPr>
  </w:style>
  <w:style w:type="character" w:styleId="a7">
    <w:name w:val="Hyperlink"/>
    <w:link w:val="21"/>
    <w:uiPriority w:val="99"/>
    <w:rsid w:val="00D0741E"/>
    <w:rPr>
      <w:rFonts w:eastAsia="Times New Roman" w:cs="Times New Roman"/>
      <w:color w:val="0000FF"/>
      <w:szCs w:val="20"/>
      <w:u w:val="single"/>
      <w:lang w:eastAsia="ru-RU"/>
    </w:rPr>
  </w:style>
  <w:style w:type="paragraph" w:styleId="a8">
    <w:name w:val="List Paragraph"/>
    <w:aliases w:val="Этапы,Содержание. 2 уровень,List Paragraph,Цветной список - Акцент 11,Bullet List,FooterText,numbered,Paragraphe de liste1,lp1,Use Case List Paragraph,Маркер,ТЗ список,Абзац списка литеральный,Bulletr List Paragraph,1 Абзац списка,Обычный-1"/>
    <w:basedOn w:val="a0"/>
    <w:link w:val="a9"/>
    <w:uiPriority w:val="34"/>
    <w:qFormat/>
    <w:rsid w:val="00D0741E"/>
    <w:pPr>
      <w:widowControl w:val="0"/>
      <w:spacing w:line="232" w:lineRule="exact"/>
      <w:ind w:left="687" w:hanging="284"/>
    </w:pPr>
    <w:rPr>
      <w:rFonts w:ascii="Times New Roman" w:eastAsia="Times New Roman" w:hAnsi="Times New Roman" w:cs="Times New Roman"/>
      <w:color w:val="000000"/>
      <w:szCs w:val="20"/>
      <w:lang w:eastAsia="ru-RU"/>
    </w:rPr>
  </w:style>
  <w:style w:type="character" w:customStyle="1" w:styleId="a9">
    <w:name w:val="Абзац списка Знак"/>
    <w:aliases w:val="Этапы Знак,Содержание. 2 уровень Знак,List Paragraph Знак,Цветной список - Акцент 11 Знак,Bullet List Знак,FooterText Знак,numbered Знак,Paragraphe de liste1 Знак,lp1 Знак,Use Case List Paragraph Знак,Маркер Знак,ТЗ список Знак"/>
    <w:basedOn w:val="13"/>
    <w:link w:val="a8"/>
    <w:uiPriority w:val="34"/>
    <w:qFormat/>
    <w:rsid w:val="00D0741E"/>
    <w:rPr>
      <w:rFonts w:ascii="Times New Roman" w:eastAsia="Times New Roman" w:hAnsi="Times New Roman" w:cs="Times New Roman"/>
      <w:color w:val="000000"/>
      <w:szCs w:val="20"/>
      <w:lang w:eastAsia="ru-RU"/>
    </w:rPr>
  </w:style>
  <w:style w:type="paragraph" w:styleId="aa">
    <w:name w:val="footer"/>
    <w:aliases w:val="Нижний колонтитул Знак Знак Знак,Нижний колонтитул1,Нижний колонтитул Знак Знак"/>
    <w:basedOn w:val="a0"/>
    <w:link w:val="ab"/>
    <w:uiPriority w:val="99"/>
    <w:rsid w:val="00D0741E"/>
    <w:pPr>
      <w:tabs>
        <w:tab w:val="center" w:pos="4677"/>
        <w:tab w:val="right" w:pos="9355"/>
      </w:tabs>
    </w:pPr>
    <w:rPr>
      <w:rFonts w:ascii="Times New Roman" w:eastAsia="Times New Roman" w:hAnsi="Times New Roman" w:cs="Times New Roman"/>
      <w:color w:val="000000"/>
      <w:sz w:val="24"/>
      <w:szCs w:val="20"/>
      <w:lang w:eastAsia="ru-RU"/>
    </w:rPr>
  </w:style>
  <w:style w:type="character" w:customStyle="1" w:styleId="ab">
    <w:name w:val="Нижний колонтитул Знак"/>
    <w:aliases w:val="Нижний колонтитул Знак Знак Знак Знак,Нижний колонтитул1 Знак,Нижний колонтитул Знак Знак Знак1"/>
    <w:basedOn w:val="a1"/>
    <w:link w:val="aa"/>
    <w:uiPriority w:val="99"/>
    <w:rsid w:val="00D0741E"/>
    <w:rPr>
      <w:rFonts w:ascii="Times New Roman" w:eastAsia="Times New Roman" w:hAnsi="Times New Roman" w:cs="Times New Roman"/>
      <w:color w:val="000000"/>
      <w:sz w:val="24"/>
      <w:szCs w:val="20"/>
      <w:lang w:eastAsia="ru-RU"/>
    </w:rPr>
  </w:style>
  <w:style w:type="paragraph" w:customStyle="1" w:styleId="110">
    <w:name w:val="Раздел 1.1"/>
    <w:basedOn w:val="ac"/>
    <w:link w:val="111"/>
    <w:qFormat/>
    <w:rsid w:val="00D0741E"/>
    <w:pPr>
      <w:numPr>
        <w:ilvl w:val="0"/>
      </w:numPr>
      <w:spacing w:after="120" w:line="276" w:lineRule="auto"/>
      <w:ind w:firstLine="709"/>
      <w:outlineLvl w:val="1"/>
    </w:pPr>
    <w:rPr>
      <w:rFonts w:ascii="Times New Roman Полужирный" w:eastAsia="Segoe UI" w:hAnsi="Times New Roman Полужирный" w:cs="Times New Roman"/>
      <w:b/>
      <w:bCs/>
      <w:i w:val="0"/>
      <w:iCs w:val="0"/>
      <w:color w:val="auto"/>
      <w:spacing w:val="0"/>
      <w:lang w:eastAsia="ru-RU"/>
    </w:rPr>
  </w:style>
  <w:style w:type="character" w:customStyle="1" w:styleId="111">
    <w:name w:val="Раздел 1.1 Знак"/>
    <w:basedOn w:val="ad"/>
    <w:link w:val="110"/>
    <w:rsid w:val="00D0741E"/>
    <w:rPr>
      <w:rFonts w:ascii="Times New Roman Полужирный" w:eastAsia="Segoe UI" w:hAnsi="Times New Roman Полужирный" w:cs="Times New Roman"/>
      <w:b/>
      <w:bCs/>
      <w:i/>
      <w:iCs/>
      <w:color w:val="4F81BD" w:themeColor="accent1"/>
      <w:spacing w:val="15"/>
      <w:sz w:val="24"/>
      <w:szCs w:val="24"/>
      <w:lang w:eastAsia="ru-RU"/>
    </w:rPr>
  </w:style>
  <w:style w:type="paragraph" w:styleId="ac">
    <w:name w:val="Subtitle"/>
    <w:basedOn w:val="a0"/>
    <w:next w:val="a0"/>
    <w:link w:val="ad"/>
    <w:uiPriority w:val="11"/>
    <w:qFormat/>
    <w:rsid w:val="00D0741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1"/>
    <w:link w:val="ac"/>
    <w:uiPriority w:val="11"/>
    <w:rsid w:val="00D0741E"/>
    <w:rPr>
      <w:rFonts w:asciiTheme="majorHAnsi" w:eastAsiaTheme="majorEastAsia" w:hAnsiTheme="majorHAnsi" w:cstheme="majorBidi"/>
      <w:i/>
      <w:iCs/>
      <w:color w:val="4F81BD" w:themeColor="accent1"/>
      <w:spacing w:val="15"/>
      <w:sz w:val="24"/>
      <w:szCs w:val="24"/>
    </w:rPr>
  </w:style>
  <w:style w:type="paragraph" w:styleId="ae">
    <w:name w:val="Body Text"/>
    <w:basedOn w:val="a0"/>
    <w:link w:val="af"/>
    <w:unhideWhenUsed/>
    <w:qFormat/>
    <w:rsid w:val="005F49B3"/>
    <w:pPr>
      <w:widowControl w:val="0"/>
      <w:snapToGrid w:val="0"/>
      <w:spacing w:before="120" w:after="120"/>
      <w:jc w:val="both"/>
    </w:pPr>
    <w:rPr>
      <w:rFonts w:ascii="Times New Roman" w:eastAsia="Times New Roman" w:hAnsi="Times New Roman" w:cs="Times New Roman"/>
      <w:sz w:val="24"/>
      <w:szCs w:val="20"/>
      <w:lang w:eastAsia="ru-RU"/>
    </w:rPr>
  </w:style>
  <w:style w:type="character" w:customStyle="1" w:styleId="af">
    <w:name w:val="Основной текст Знак"/>
    <w:basedOn w:val="a1"/>
    <w:link w:val="ae"/>
    <w:rsid w:val="005F49B3"/>
    <w:rPr>
      <w:rFonts w:ascii="Times New Roman" w:eastAsia="Times New Roman" w:hAnsi="Times New Roman" w:cs="Times New Roman"/>
      <w:sz w:val="24"/>
      <w:szCs w:val="20"/>
      <w:lang w:eastAsia="ru-RU"/>
    </w:rPr>
  </w:style>
  <w:style w:type="paragraph" w:customStyle="1" w:styleId="Default">
    <w:name w:val="Default"/>
    <w:rsid w:val="005F49B3"/>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table" w:customStyle="1" w:styleId="TableNormal">
    <w:name w:val="Table Normal"/>
    <w:uiPriority w:val="2"/>
    <w:unhideWhenUsed/>
    <w:qFormat/>
    <w:rsid w:val="005F49B3"/>
    <w:pPr>
      <w:widowControl w:val="0"/>
      <w:autoSpaceDE w:val="0"/>
      <w:autoSpaceDN w:val="0"/>
      <w:spacing w:after="0" w:line="240" w:lineRule="auto"/>
    </w:pPr>
    <w:rPr>
      <w:rFonts w:ascii="Calibri" w:eastAsia="Calibri" w:hAnsi="Calibri" w:cs="Calibri"/>
      <w:lang w:val="en-US" w:eastAsia="ru-RU"/>
    </w:rPr>
    <w:tblPr>
      <w:tblInd w:w="0" w:type="dxa"/>
      <w:tblCellMar>
        <w:top w:w="0" w:type="dxa"/>
        <w:left w:w="0" w:type="dxa"/>
        <w:bottom w:w="0" w:type="dxa"/>
        <w:right w:w="0" w:type="dxa"/>
      </w:tblCellMar>
    </w:tblPr>
  </w:style>
  <w:style w:type="character" w:styleId="af0">
    <w:name w:val="Emphasis"/>
    <w:link w:val="16"/>
    <w:qFormat/>
    <w:rsid w:val="005F49B3"/>
    <w:rPr>
      <w:rFonts w:ascii="Times New Roman" w:hAnsi="Times New Roman" w:cs="Times New Roman" w:hint="default"/>
      <w:i/>
      <w:iCs w:val="0"/>
    </w:rPr>
  </w:style>
  <w:style w:type="paragraph" w:customStyle="1" w:styleId="17">
    <w:name w:val="Раздел 1"/>
    <w:basedOn w:val="10"/>
    <w:link w:val="18"/>
    <w:qFormat/>
    <w:rsid w:val="005F49B3"/>
    <w:pPr>
      <w:spacing w:after="120"/>
      <w:ind w:firstLine="0"/>
      <w:jc w:val="center"/>
    </w:pPr>
    <w:rPr>
      <w:rFonts w:ascii="Times New Roman Полужирный" w:eastAsia="Segoe UI" w:hAnsi="Times New Roman Полужирный"/>
      <w:b/>
      <w:bCs/>
      <w:caps/>
      <w:color w:val="auto"/>
      <w:kern w:val="32"/>
      <w:szCs w:val="24"/>
    </w:rPr>
  </w:style>
  <w:style w:type="character" w:customStyle="1" w:styleId="18">
    <w:name w:val="Раздел 1 Знак"/>
    <w:basedOn w:val="11"/>
    <w:link w:val="17"/>
    <w:rsid w:val="005F49B3"/>
    <w:rPr>
      <w:rFonts w:ascii="Times New Roman Полужирный" w:eastAsia="Segoe UI" w:hAnsi="Times New Roman Полужирный" w:cs="Times New Roman"/>
      <w:b/>
      <w:bCs/>
      <w:caps/>
      <w:color w:val="000000"/>
      <w:kern w:val="32"/>
      <w:sz w:val="24"/>
      <w:szCs w:val="24"/>
      <w:lang w:eastAsia="ru-RU"/>
    </w:rPr>
  </w:style>
  <w:style w:type="table" w:customStyle="1" w:styleId="TableGrid">
    <w:name w:val="TableGrid"/>
    <w:rsid w:val="005F49B3"/>
    <w:pPr>
      <w:spacing w:after="0" w:line="240" w:lineRule="auto"/>
    </w:pPr>
    <w:rPr>
      <w:rFonts w:eastAsiaTheme="minorEastAsia"/>
      <w:lang w:eastAsia="ru-RU"/>
    </w:rPr>
    <w:tblPr>
      <w:tblCellMar>
        <w:top w:w="0" w:type="dxa"/>
        <w:left w:w="0" w:type="dxa"/>
        <w:bottom w:w="0" w:type="dxa"/>
        <w:right w:w="0" w:type="dxa"/>
      </w:tblCellMar>
    </w:tblPr>
  </w:style>
  <w:style w:type="paragraph" w:customStyle="1" w:styleId="Footnote">
    <w:name w:val="Footnote"/>
    <w:basedOn w:val="a0"/>
    <w:rsid w:val="00AA5990"/>
    <w:rPr>
      <w:rFonts w:ascii="Times New Roman" w:eastAsia="Times New Roman" w:hAnsi="Times New Roman" w:cs="Times New Roman"/>
      <w:color w:val="000000"/>
      <w:sz w:val="20"/>
      <w:szCs w:val="20"/>
      <w:lang w:eastAsia="ru-RU"/>
    </w:rPr>
  </w:style>
  <w:style w:type="character" w:styleId="af1">
    <w:name w:val="Strong"/>
    <w:basedOn w:val="a1"/>
    <w:link w:val="19"/>
    <w:uiPriority w:val="22"/>
    <w:qFormat/>
    <w:rsid w:val="00AA5990"/>
    <w:rPr>
      <w:b/>
      <w:bCs/>
    </w:rPr>
  </w:style>
  <w:style w:type="paragraph" w:customStyle="1" w:styleId="112">
    <w:name w:val="Заголовок 11"/>
    <w:basedOn w:val="a0"/>
    <w:uiPriority w:val="1"/>
    <w:qFormat/>
    <w:rsid w:val="00257DFE"/>
    <w:pPr>
      <w:widowControl w:val="0"/>
      <w:autoSpaceDE w:val="0"/>
      <w:autoSpaceDN w:val="0"/>
      <w:spacing w:before="73"/>
      <w:ind w:left="714" w:hanging="240"/>
      <w:outlineLvl w:val="1"/>
    </w:pPr>
    <w:rPr>
      <w:rFonts w:ascii="Times New Roman" w:eastAsia="Times New Roman" w:hAnsi="Times New Roman" w:cs="Times New Roman"/>
      <w:b/>
      <w:bCs/>
      <w:sz w:val="24"/>
      <w:szCs w:val="24"/>
    </w:rPr>
  </w:style>
  <w:style w:type="paragraph" w:customStyle="1" w:styleId="210">
    <w:name w:val="Заголовок 21"/>
    <w:basedOn w:val="a0"/>
    <w:uiPriority w:val="1"/>
    <w:qFormat/>
    <w:rsid w:val="00257DFE"/>
    <w:pPr>
      <w:widowControl w:val="0"/>
      <w:autoSpaceDE w:val="0"/>
      <w:autoSpaceDN w:val="0"/>
      <w:ind w:left="1269" w:hanging="420"/>
      <w:jc w:val="both"/>
      <w:outlineLvl w:val="2"/>
    </w:pPr>
    <w:rPr>
      <w:rFonts w:ascii="Times New Roman" w:eastAsia="Times New Roman" w:hAnsi="Times New Roman" w:cs="Times New Roman"/>
      <w:b/>
      <w:bCs/>
      <w:sz w:val="24"/>
      <w:szCs w:val="24"/>
    </w:rPr>
  </w:style>
  <w:style w:type="character" w:customStyle="1" w:styleId="20">
    <w:name w:val="Заголовок 2 Знак"/>
    <w:basedOn w:val="a1"/>
    <w:link w:val="2"/>
    <w:uiPriority w:val="9"/>
    <w:rsid w:val="00D77C32"/>
    <w:rPr>
      <w:rFonts w:asciiTheme="majorHAnsi" w:eastAsiaTheme="majorEastAsia" w:hAnsiTheme="majorHAnsi" w:cstheme="majorBidi"/>
      <w:b/>
      <w:bCs/>
      <w:color w:val="4F81BD" w:themeColor="accent1"/>
      <w:sz w:val="26"/>
      <w:szCs w:val="26"/>
    </w:rPr>
  </w:style>
  <w:style w:type="paragraph" w:styleId="af2">
    <w:name w:val="header"/>
    <w:basedOn w:val="a0"/>
    <w:link w:val="af3"/>
    <w:uiPriority w:val="99"/>
    <w:unhideWhenUsed/>
    <w:qFormat/>
    <w:rsid w:val="00D77C32"/>
    <w:pPr>
      <w:widowControl w:val="0"/>
      <w:tabs>
        <w:tab w:val="center" w:pos="4677"/>
        <w:tab w:val="right" w:pos="9355"/>
      </w:tabs>
      <w:autoSpaceDE w:val="0"/>
      <w:autoSpaceDN w:val="0"/>
    </w:pPr>
    <w:rPr>
      <w:rFonts w:ascii="Times New Roman" w:eastAsia="Times New Roman" w:hAnsi="Times New Roman" w:cs="Times New Roman"/>
    </w:rPr>
  </w:style>
  <w:style w:type="character" w:customStyle="1" w:styleId="af3">
    <w:name w:val="Верхний колонтитул Знак"/>
    <w:basedOn w:val="a1"/>
    <w:link w:val="af2"/>
    <w:uiPriority w:val="99"/>
    <w:rsid w:val="00D77C32"/>
    <w:rPr>
      <w:rFonts w:ascii="Times New Roman" w:eastAsia="Times New Roman" w:hAnsi="Times New Roman" w:cs="Times New Roman"/>
    </w:rPr>
  </w:style>
  <w:style w:type="character" w:customStyle="1" w:styleId="31">
    <w:name w:val="Заголовок 3 Знак"/>
    <w:basedOn w:val="a1"/>
    <w:link w:val="30"/>
    <w:uiPriority w:val="99"/>
    <w:rsid w:val="00337D74"/>
    <w:rPr>
      <w:rFonts w:ascii="Arial" w:eastAsia="Times New Roman" w:hAnsi="Arial" w:cs="Times New Roman"/>
      <w:b/>
      <w:bCs/>
      <w:sz w:val="26"/>
      <w:szCs w:val="26"/>
      <w:lang w:eastAsia="ru-RU"/>
    </w:rPr>
  </w:style>
  <w:style w:type="character" w:customStyle="1" w:styleId="40">
    <w:name w:val="Заголовок 4 Знак"/>
    <w:basedOn w:val="a1"/>
    <w:link w:val="4"/>
    <w:uiPriority w:val="99"/>
    <w:rsid w:val="00337D74"/>
    <w:rPr>
      <w:rFonts w:ascii="Times New Roman" w:eastAsia="Times New Roman" w:hAnsi="Times New Roman" w:cs="Times New Roman"/>
      <w:b/>
      <w:bCs/>
      <w:sz w:val="24"/>
      <w:szCs w:val="24"/>
      <w:lang w:eastAsia="ru-RU"/>
    </w:rPr>
  </w:style>
  <w:style w:type="paragraph" w:styleId="22">
    <w:name w:val="Body Text 2"/>
    <w:basedOn w:val="a0"/>
    <w:link w:val="23"/>
    <w:rsid w:val="00337D74"/>
    <w:pPr>
      <w:ind w:right="-57"/>
      <w:jc w:val="both"/>
    </w:pPr>
    <w:rPr>
      <w:rFonts w:ascii="Times New Roman" w:eastAsia="Times New Roman" w:hAnsi="Times New Roman" w:cs="Times New Roman"/>
      <w:sz w:val="24"/>
      <w:szCs w:val="24"/>
      <w:lang w:eastAsia="ru-RU"/>
    </w:rPr>
  </w:style>
  <w:style w:type="character" w:customStyle="1" w:styleId="23">
    <w:name w:val="Основной текст 2 Знак"/>
    <w:basedOn w:val="a1"/>
    <w:link w:val="22"/>
    <w:rsid w:val="00337D74"/>
    <w:rPr>
      <w:rFonts w:ascii="Times New Roman" w:eastAsia="Times New Roman" w:hAnsi="Times New Roman" w:cs="Times New Roman"/>
      <w:sz w:val="24"/>
      <w:szCs w:val="24"/>
      <w:lang w:eastAsia="ru-RU"/>
    </w:rPr>
  </w:style>
  <w:style w:type="character" w:customStyle="1" w:styleId="blk">
    <w:name w:val="blk"/>
    <w:rsid w:val="00337D74"/>
  </w:style>
  <w:style w:type="character" w:styleId="af4">
    <w:name w:val="page number"/>
    <w:rsid w:val="00337D74"/>
    <w:rPr>
      <w:rFonts w:cs="Times New Roman"/>
    </w:rPr>
  </w:style>
  <w:style w:type="paragraph" w:styleId="af5">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0"/>
    <w:link w:val="af6"/>
    <w:uiPriority w:val="99"/>
    <w:qFormat/>
    <w:rsid w:val="00337D74"/>
    <w:rPr>
      <w:rFonts w:ascii="Times New Roman" w:eastAsia="Times New Roman" w:hAnsi="Times New Roman" w:cs="Times New Roman"/>
      <w:sz w:val="20"/>
      <w:szCs w:val="20"/>
      <w:lang w:val="en-US" w:eastAsia="ru-RU"/>
    </w:rPr>
  </w:style>
  <w:style w:type="character" w:customStyle="1" w:styleId="af6">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1"/>
    <w:link w:val="af5"/>
    <w:uiPriority w:val="99"/>
    <w:qFormat/>
    <w:rsid w:val="00337D74"/>
    <w:rPr>
      <w:rFonts w:ascii="Times New Roman" w:eastAsia="Times New Roman" w:hAnsi="Times New Roman" w:cs="Times New Roman"/>
      <w:sz w:val="20"/>
      <w:szCs w:val="20"/>
      <w:lang w:val="en-US" w:eastAsia="ru-RU"/>
    </w:rPr>
  </w:style>
  <w:style w:type="character" w:styleId="af7">
    <w:name w:val="footnote reference"/>
    <w:aliases w:val="Знак сноски-FN,Ciae niinee-FN,AЗнак сноски зел"/>
    <w:link w:val="1a"/>
    <w:uiPriority w:val="99"/>
    <w:rsid w:val="00337D74"/>
    <w:rPr>
      <w:rFonts w:cs="Times New Roman"/>
      <w:vertAlign w:val="superscript"/>
    </w:rPr>
  </w:style>
  <w:style w:type="paragraph" w:styleId="24">
    <w:name w:val="List 2"/>
    <w:basedOn w:val="a0"/>
    <w:link w:val="25"/>
    <w:rsid w:val="00337D74"/>
    <w:pPr>
      <w:spacing w:before="120" w:after="120"/>
      <w:ind w:left="720" w:hanging="360"/>
      <w:jc w:val="both"/>
    </w:pPr>
    <w:rPr>
      <w:rFonts w:ascii="Arial" w:eastAsia="Batang" w:hAnsi="Arial" w:cs="Times New Roman"/>
      <w:sz w:val="20"/>
      <w:szCs w:val="24"/>
      <w:lang w:eastAsia="ko-KR"/>
    </w:rPr>
  </w:style>
  <w:style w:type="paragraph" w:styleId="1b">
    <w:name w:val="toc 1"/>
    <w:basedOn w:val="a0"/>
    <w:next w:val="a0"/>
    <w:link w:val="1c"/>
    <w:autoRedefine/>
    <w:uiPriority w:val="39"/>
    <w:rsid w:val="00337D74"/>
    <w:pPr>
      <w:tabs>
        <w:tab w:val="right" w:leader="dot" w:pos="9344"/>
      </w:tabs>
      <w:spacing w:line="360" w:lineRule="auto"/>
    </w:pPr>
    <w:rPr>
      <w:rFonts w:ascii="Times New Roman" w:eastAsia="Times New Roman" w:hAnsi="Times New Roman" w:cs="Calibri"/>
      <w:b/>
      <w:bCs/>
      <w:noProof/>
      <w:sz w:val="24"/>
      <w:szCs w:val="24"/>
      <w:lang w:eastAsia="ru-RU"/>
    </w:rPr>
  </w:style>
  <w:style w:type="paragraph" w:styleId="26">
    <w:name w:val="toc 2"/>
    <w:basedOn w:val="a0"/>
    <w:next w:val="a0"/>
    <w:link w:val="27"/>
    <w:autoRedefine/>
    <w:uiPriority w:val="39"/>
    <w:rsid w:val="00337D74"/>
    <w:pPr>
      <w:spacing w:before="120"/>
      <w:ind w:left="240"/>
    </w:pPr>
    <w:rPr>
      <w:rFonts w:ascii="Calibri" w:eastAsia="Times New Roman" w:hAnsi="Calibri" w:cs="Calibri"/>
      <w:i/>
      <w:iCs/>
      <w:sz w:val="20"/>
      <w:szCs w:val="20"/>
      <w:lang w:eastAsia="ru-RU"/>
    </w:rPr>
  </w:style>
  <w:style w:type="paragraph" w:styleId="32">
    <w:name w:val="toc 3"/>
    <w:basedOn w:val="a0"/>
    <w:next w:val="a0"/>
    <w:link w:val="33"/>
    <w:autoRedefine/>
    <w:uiPriority w:val="39"/>
    <w:rsid w:val="00337D74"/>
    <w:pPr>
      <w:ind w:left="480"/>
    </w:pPr>
    <w:rPr>
      <w:rFonts w:ascii="Times New Roman" w:eastAsia="Times New Roman" w:hAnsi="Times New Roman" w:cs="Times New Roman"/>
      <w:sz w:val="28"/>
      <w:szCs w:val="28"/>
      <w:lang w:eastAsia="ru-RU"/>
    </w:rPr>
  </w:style>
  <w:style w:type="character" w:customStyle="1" w:styleId="FootnoteTextChar">
    <w:name w:val="Footnote Text Char"/>
    <w:locked/>
    <w:rsid w:val="00337D74"/>
    <w:rPr>
      <w:rFonts w:ascii="Times New Roman" w:hAnsi="Times New Roman"/>
      <w:sz w:val="20"/>
      <w:lang w:eastAsia="ru-RU"/>
    </w:rPr>
  </w:style>
  <w:style w:type="paragraph" w:styleId="af8">
    <w:name w:val="Balloon Text"/>
    <w:basedOn w:val="a0"/>
    <w:link w:val="af9"/>
    <w:uiPriority w:val="99"/>
    <w:rsid w:val="00337D74"/>
    <w:rPr>
      <w:rFonts w:ascii="Segoe UI" w:eastAsia="Times New Roman" w:hAnsi="Segoe UI" w:cs="Times New Roman"/>
      <w:sz w:val="18"/>
      <w:szCs w:val="18"/>
      <w:lang w:eastAsia="ru-RU"/>
    </w:rPr>
  </w:style>
  <w:style w:type="character" w:customStyle="1" w:styleId="af9">
    <w:name w:val="Текст выноски Знак"/>
    <w:basedOn w:val="a1"/>
    <w:link w:val="af8"/>
    <w:uiPriority w:val="99"/>
    <w:rsid w:val="00337D74"/>
    <w:rPr>
      <w:rFonts w:ascii="Segoe UI" w:eastAsia="Times New Roman" w:hAnsi="Segoe UI" w:cs="Times New Roman"/>
      <w:sz w:val="18"/>
      <w:szCs w:val="18"/>
      <w:lang w:eastAsia="ru-RU"/>
    </w:rPr>
  </w:style>
  <w:style w:type="paragraph" w:customStyle="1" w:styleId="ConsPlusNormal">
    <w:name w:val="ConsPlusNormal"/>
    <w:qFormat/>
    <w:rsid w:val="00337D74"/>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113">
    <w:name w:val="Текст примечания Знак11"/>
    <w:uiPriority w:val="99"/>
    <w:rsid w:val="00337D74"/>
    <w:rPr>
      <w:rFonts w:cs="Times New Roman"/>
      <w:sz w:val="20"/>
      <w:szCs w:val="20"/>
    </w:rPr>
  </w:style>
  <w:style w:type="paragraph" w:styleId="afa">
    <w:name w:val="annotation text"/>
    <w:basedOn w:val="a0"/>
    <w:link w:val="afb"/>
    <w:uiPriority w:val="99"/>
    <w:unhideWhenUsed/>
    <w:qFormat/>
    <w:rsid w:val="00337D74"/>
    <w:rPr>
      <w:rFonts w:ascii="Calibri" w:eastAsia="Times New Roman" w:hAnsi="Calibri" w:cs="Times New Roman"/>
      <w:sz w:val="20"/>
      <w:szCs w:val="20"/>
      <w:lang w:eastAsia="ru-RU"/>
    </w:rPr>
  </w:style>
  <w:style w:type="character" w:customStyle="1" w:styleId="afb">
    <w:name w:val="Текст примечания Знак"/>
    <w:basedOn w:val="a1"/>
    <w:link w:val="afa"/>
    <w:uiPriority w:val="99"/>
    <w:rsid w:val="00337D74"/>
    <w:rPr>
      <w:rFonts w:ascii="Calibri" w:eastAsia="Times New Roman" w:hAnsi="Calibri" w:cs="Times New Roman"/>
      <w:sz w:val="20"/>
      <w:szCs w:val="20"/>
      <w:lang w:eastAsia="ru-RU"/>
    </w:rPr>
  </w:style>
  <w:style w:type="character" w:customStyle="1" w:styleId="1d">
    <w:name w:val="Текст примечания Знак1"/>
    <w:uiPriority w:val="99"/>
    <w:rsid w:val="00337D74"/>
    <w:rPr>
      <w:rFonts w:cs="Times New Roman"/>
      <w:sz w:val="20"/>
      <w:szCs w:val="20"/>
    </w:rPr>
  </w:style>
  <w:style w:type="character" w:customStyle="1" w:styleId="114">
    <w:name w:val="Тема примечания Знак11"/>
    <w:uiPriority w:val="99"/>
    <w:rsid w:val="00337D74"/>
    <w:rPr>
      <w:rFonts w:cs="Times New Roman"/>
      <w:b/>
      <w:bCs/>
      <w:sz w:val="20"/>
      <w:szCs w:val="20"/>
    </w:rPr>
  </w:style>
  <w:style w:type="paragraph" w:styleId="afc">
    <w:name w:val="annotation subject"/>
    <w:basedOn w:val="afa"/>
    <w:next w:val="afa"/>
    <w:link w:val="afd"/>
    <w:uiPriority w:val="99"/>
    <w:unhideWhenUsed/>
    <w:qFormat/>
    <w:rsid w:val="00337D74"/>
    <w:rPr>
      <w:rFonts w:ascii="Times New Roman" w:hAnsi="Times New Roman"/>
      <w:b/>
      <w:bCs/>
    </w:rPr>
  </w:style>
  <w:style w:type="character" w:customStyle="1" w:styleId="afd">
    <w:name w:val="Тема примечания Знак"/>
    <w:basedOn w:val="afb"/>
    <w:link w:val="afc"/>
    <w:uiPriority w:val="99"/>
    <w:rsid w:val="00337D74"/>
    <w:rPr>
      <w:rFonts w:ascii="Times New Roman" w:eastAsia="Times New Roman" w:hAnsi="Times New Roman" w:cs="Times New Roman"/>
      <w:b/>
      <w:bCs/>
      <w:sz w:val="20"/>
      <w:szCs w:val="20"/>
      <w:lang w:eastAsia="ru-RU"/>
    </w:rPr>
  </w:style>
  <w:style w:type="character" w:customStyle="1" w:styleId="1e">
    <w:name w:val="Тема примечания Знак1"/>
    <w:uiPriority w:val="99"/>
    <w:rsid w:val="00337D74"/>
    <w:rPr>
      <w:rFonts w:cs="Times New Roman"/>
      <w:b/>
      <w:bCs/>
      <w:sz w:val="20"/>
      <w:szCs w:val="20"/>
    </w:rPr>
  </w:style>
  <w:style w:type="paragraph" w:styleId="28">
    <w:name w:val="Body Text Indent 2"/>
    <w:basedOn w:val="a0"/>
    <w:link w:val="29"/>
    <w:rsid w:val="00337D74"/>
    <w:pPr>
      <w:spacing w:after="120" w:line="480" w:lineRule="auto"/>
      <w:ind w:left="283"/>
    </w:pPr>
    <w:rPr>
      <w:rFonts w:ascii="Times New Roman" w:eastAsia="Times New Roman" w:hAnsi="Times New Roman" w:cs="Times New Roman"/>
      <w:sz w:val="24"/>
      <w:szCs w:val="24"/>
      <w:lang w:eastAsia="ru-RU"/>
    </w:rPr>
  </w:style>
  <w:style w:type="character" w:customStyle="1" w:styleId="29">
    <w:name w:val="Основной текст с отступом 2 Знак"/>
    <w:basedOn w:val="a1"/>
    <w:link w:val="28"/>
    <w:rsid w:val="00337D74"/>
    <w:rPr>
      <w:rFonts w:ascii="Times New Roman" w:eastAsia="Times New Roman" w:hAnsi="Times New Roman" w:cs="Times New Roman"/>
      <w:sz w:val="24"/>
      <w:szCs w:val="24"/>
      <w:lang w:eastAsia="ru-RU"/>
    </w:rPr>
  </w:style>
  <w:style w:type="character" w:customStyle="1" w:styleId="apple-converted-space">
    <w:name w:val="apple-converted-space"/>
    <w:rsid w:val="00337D74"/>
  </w:style>
  <w:style w:type="character" w:customStyle="1" w:styleId="afe">
    <w:name w:val="Цветовое выделение"/>
    <w:uiPriority w:val="99"/>
    <w:rsid w:val="00337D74"/>
    <w:rPr>
      <w:b/>
      <w:color w:val="26282F"/>
    </w:rPr>
  </w:style>
  <w:style w:type="character" w:customStyle="1" w:styleId="aff">
    <w:name w:val="Гипертекстовая ссылка"/>
    <w:uiPriority w:val="99"/>
    <w:rsid w:val="00337D74"/>
    <w:rPr>
      <w:b/>
      <w:color w:val="106BBE"/>
    </w:rPr>
  </w:style>
  <w:style w:type="character" w:customStyle="1" w:styleId="aff0">
    <w:name w:val="Активная гипертекстовая ссылка"/>
    <w:uiPriority w:val="99"/>
    <w:rsid w:val="00337D74"/>
    <w:rPr>
      <w:b/>
      <w:color w:val="106BBE"/>
      <w:u w:val="single"/>
    </w:rPr>
  </w:style>
  <w:style w:type="paragraph" w:customStyle="1" w:styleId="aff1">
    <w:name w:val="Внимание"/>
    <w:basedOn w:val="a0"/>
    <w:next w:val="a0"/>
    <w:uiPriority w:val="99"/>
    <w:rsid w:val="00337D74"/>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lang w:eastAsia="ru-RU"/>
    </w:rPr>
  </w:style>
  <w:style w:type="paragraph" w:customStyle="1" w:styleId="aff2">
    <w:name w:val="Внимание: криминал!!"/>
    <w:basedOn w:val="aff1"/>
    <w:next w:val="a0"/>
    <w:uiPriority w:val="99"/>
    <w:rsid w:val="00337D74"/>
  </w:style>
  <w:style w:type="paragraph" w:customStyle="1" w:styleId="aff3">
    <w:name w:val="Внимание: недобросовестность!"/>
    <w:basedOn w:val="aff1"/>
    <w:next w:val="a0"/>
    <w:uiPriority w:val="99"/>
    <w:rsid w:val="00337D74"/>
  </w:style>
  <w:style w:type="character" w:customStyle="1" w:styleId="aff4">
    <w:name w:val="Выделение для Базового Поиска"/>
    <w:uiPriority w:val="99"/>
    <w:rsid w:val="00337D74"/>
    <w:rPr>
      <w:b/>
      <w:color w:val="0058A9"/>
    </w:rPr>
  </w:style>
  <w:style w:type="character" w:customStyle="1" w:styleId="aff5">
    <w:name w:val="Выделение для Базового Поиска (курсив)"/>
    <w:uiPriority w:val="99"/>
    <w:rsid w:val="00337D74"/>
    <w:rPr>
      <w:b/>
      <w:i/>
      <w:color w:val="0058A9"/>
    </w:rPr>
  </w:style>
  <w:style w:type="paragraph" w:customStyle="1" w:styleId="aff6">
    <w:name w:val="Дочерний элемент списка"/>
    <w:basedOn w:val="a0"/>
    <w:next w:val="a0"/>
    <w:uiPriority w:val="99"/>
    <w:rsid w:val="00337D74"/>
    <w:pPr>
      <w:widowControl w:val="0"/>
      <w:autoSpaceDE w:val="0"/>
      <w:autoSpaceDN w:val="0"/>
      <w:adjustRightInd w:val="0"/>
      <w:spacing w:line="360" w:lineRule="auto"/>
      <w:jc w:val="both"/>
    </w:pPr>
    <w:rPr>
      <w:rFonts w:ascii="Times New Roman" w:eastAsia="Times New Roman" w:hAnsi="Times New Roman" w:cs="Times New Roman"/>
      <w:color w:val="868381"/>
      <w:sz w:val="20"/>
      <w:szCs w:val="20"/>
      <w:lang w:eastAsia="ru-RU"/>
    </w:rPr>
  </w:style>
  <w:style w:type="paragraph" w:customStyle="1" w:styleId="aff7">
    <w:name w:val="Основное меню (преемственное)"/>
    <w:basedOn w:val="a0"/>
    <w:next w:val="a0"/>
    <w:uiPriority w:val="99"/>
    <w:rsid w:val="00337D74"/>
    <w:pPr>
      <w:widowControl w:val="0"/>
      <w:autoSpaceDE w:val="0"/>
      <w:autoSpaceDN w:val="0"/>
      <w:adjustRightInd w:val="0"/>
      <w:spacing w:line="360" w:lineRule="auto"/>
      <w:ind w:firstLine="720"/>
      <w:jc w:val="both"/>
    </w:pPr>
    <w:rPr>
      <w:rFonts w:ascii="Verdana" w:eastAsia="Times New Roman" w:hAnsi="Verdana" w:cs="Verdana"/>
      <w:lang w:eastAsia="ru-RU"/>
    </w:rPr>
  </w:style>
  <w:style w:type="paragraph" w:customStyle="1" w:styleId="1f">
    <w:name w:val="Заголовок1"/>
    <w:basedOn w:val="aff7"/>
    <w:next w:val="a0"/>
    <w:uiPriority w:val="99"/>
    <w:rsid w:val="00337D74"/>
    <w:rPr>
      <w:b/>
      <w:bCs/>
      <w:color w:val="0058A9"/>
      <w:shd w:val="clear" w:color="auto" w:fill="ECE9D8"/>
    </w:rPr>
  </w:style>
  <w:style w:type="paragraph" w:customStyle="1" w:styleId="aff8">
    <w:name w:val="Заголовок группы контролов"/>
    <w:basedOn w:val="a0"/>
    <w:next w:val="a0"/>
    <w:uiPriority w:val="99"/>
    <w:rsid w:val="00337D74"/>
    <w:pPr>
      <w:widowControl w:val="0"/>
      <w:autoSpaceDE w:val="0"/>
      <w:autoSpaceDN w:val="0"/>
      <w:adjustRightInd w:val="0"/>
      <w:spacing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9">
    <w:name w:val="Заголовок для информации об изменениях"/>
    <w:basedOn w:val="10"/>
    <w:next w:val="a0"/>
    <w:uiPriority w:val="99"/>
    <w:rsid w:val="00337D74"/>
    <w:pPr>
      <w:keepLines/>
      <w:autoSpaceDE w:val="0"/>
      <w:autoSpaceDN w:val="0"/>
      <w:adjustRightInd w:val="0"/>
      <w:spacing w:after="240" w:line="360" w:lineRule="auto"/>
      <w:ind w:firstLine="0"/>
      <w:jc w:val="center"/>
      <w:outlineLvl w:val="9"/>
    </w:pPr>
    <w:rPr>
      <w:color w:val="auto"/>
      <w:sz w:val="18"/>
      <w:szCs w:val="18"/>
      <w:shd w:val="clear" w:color="auto" w:fill="FFFFFF"/>
    </w:rPr>
  </w:style>
  <w:style w:type="paragraph" w:customStyle="1" w:styleId="affa">
    <w:name w:val="Заголовок распахивающейся части диалога"/>
    <w:basedOn w:val="a0"/>
    <w:next w:val="a0"/>
    <w:uiPriority w:val="99"/>
    <w:rsid w:val="00337D74"/>
    <w:pPr>
      <w:widowControl w:val="0"/>
      <w:autoSpaceDE w:val="0"/>
      <w:autoSpaceDN w:val="0"/>
      <w:adjustRightInd w:val="0"/>
      <w:spacing w:line="360" w:lineRule="auto"/>
      <w:ind w:firstLine="720"/>
      <w:jc w:val="both"/>
    </w:pPr>
    <w:rPr>
      <w:rFonts w:ascii="Times New Roman" w:eastAsia="Times New Roman" w:hAnsi="Times New Roman" w:cs="Times New Roman"/>
      <w:i/>
      <w:iCs/>
      <w:color w:val="000080"/>
      <w:lang w:eastAsia="ru-RU"/>
    </w:rPr>
  </w:style>
  <w:style w:type="character" w:customStyle="1" w:styleId="affb">
    <w:name w:val="Заголовок своего сообщения"/>
    <w:uiPriority w:val="99"/>
    <w:rsid w:val="00337D74"/>
    <w:rPr>
      <w:b/>
      <w:color w:val="26282F"/>
    </w:rPr>
  </w:style>
  <w:style w:type="paragraph" w:customStyle="1" w:styleId="affc">
    <w:name w:val="Заголовок статьи"/>
    <w:basedOn w:val="a0"/>
    <w:next w:val="a0"/>
    <w:uiPriority w:val="99"/>
    <w:rsid w:val="00337D74"/>
    <w:pPr>
      <w:widowControl w:val="0"/>
      <w:autoSpaceDE w:val="0"/>
      <w:autoSpaceDN w:val="0"/>
      <w:adjustRightInd w:val="0"/>
      <w:spacing w:line="360" w:lineRule="auto"/>
      <w:ind w:left="1612" w:hanging="892"/>
      <w:jc w:val="both"/>
    </w:pPr>
    <w:rPr>
      <w:rFonts w:ascii="Times New Roman" w:eastAsia="Times New Roman" w:hAnsi="Times New Roman" w:cs="Times New Roman"/>
      <w:sz w:val="24"/>
      <w:szCs w:val="24"/>
      <w:lang w:eastAsia="ru-RU"/>
    </w:rPr>
  </w:style>
  <w:style w:type="character" w:customStyle="1" w:styleId="affd">
    <w:name w:val="Заголовок чужого сообщения"/>
    <w:uiPriority w:val="99"/>
    <w:rsid w:val="00337D74"/>
    <w:rPr>
      <w:b/>
      <w:color w:val="FF0000"/>
    </w:rPr>
  </w:style>
  <w:style w:type="paragraph" w:customStyle="1" w:styleId="affe">
    <w:name w:val="Заголовок ЭР (левое окно)"/>
    <w:basedOn w:val="a0"/>
    <w:next w:val="a0"/>
    <w:uiPriority w:val="99"/>
    <w:rsid w:val="00337D74"/>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f">
    <w:name w:val="Заголовок ЭР (правое окно)"/>
    <w:basedOn w:val="affe"/>
    <w:next w:val="a0"/>
    <w:uiPriority w:val="99"/>
    <w:rsid w:val="00337D74"/>
    <w:pPr>
      <w:spacing w:after="0"/>
      <w:jc w:val="left"/>
    </w:pPr>
  </w:style>
  <w:style w:type="paragraph" w:customStyle="1" w:styleId="afff0">
    <w:name w:val="Интерактивный заголовок"/>
    <w:basedOn w:val="1f"/>
    <w:next w:val="a0"/>
    <w:uiPriority w:val="99"/>
    <w:rsid w:val="00337D74"/>
    <w:rPr>
      <w:u w:val="single"/>
    </w:rPr>
  </w:style>
  <w:style w:type="paragraph" w:customStyle="1" w:styleId="afff1">
    <w:name w:val="Текст информации об изменениях"/>
    <w:basedOn w:val="a0"/>
    <w:next w:val="a0"/>
    <w:uiPriority w:val="99"/>
    <w:rsid w:val="00337D74"/>
    <w:pPr>
      <w:widowControl w:val="0"/>
      <w:autoSpaceDE w:val="0"/>
      <w:autoSpaceDN w:val="0"/>
      <w:adjustRightInd w:val="0"/>
      <w:spacing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f2">
    <w:name w:val="Информация об изменениях"/>
    <w:basedOn w:val="afff1"/>
    <w:next w:val="a0"/>
    <w:uiPriority w:val="99"/>
    <w:rsid w:val="00337D74"/>
    <w:pPr>
      <w:spacing w:before="180"/>
      <w:ind w:left="360" w:right="360" w:firstLine="0"/>
    </w:pPr>
    <w:rPr>
      <w:shd w:val="clear" w:color="auto" w:fill="EAEFED"/>
    </w:rPr>
  </w:style>
  <w:style w:type="paragraph" w:customStyle="1" w:styleId="afff3">
    <w:name w:val="Текст (справка)"/>
    <w:basedOn w:val="a0"/>
    <w:next w:val="a0"/>
    <w:uiPriority w:val="99"/>
    <w:rsid w:val="00337D74"/>
    <w:pPr>
      <w:widowControl w:val="0"/>
      <w:autoSpaceDE w:val="0"/>
      <w:autoSpaceDN w:val="0"/>
      <w:adjustRightInd w:val="0"/>
      <w:spacing w:line="360" w:lineRule="auto"/>
      <w:ind w:left="170" w:right="170"/>
    </w:pPr>
    <w:rPr>
      <w:rFonts w:ascii="Times New Roman" w:eastAsia="Times New Roman" w:hAnsi="Times New Roman" w:cs="Times New Roman"/>
      <w:sz w:val="24"/>
      <w:szCs w:val="24"/>
      <w:lang w:eastAsia="ru-RU"/>
    </w:rPr>
  </w:style>
  <w:style w:type="paragraph" w:customStyle="1" w:styleId="afff4">
    <w:name w:val="Комментарий"/>
    <w:basedOn w:val="afff3"/>
    <w:next w:val="a0"/>
    <w:uiPriority w:val="99"/>
    <w:rsid w:val="00337D74"/>
    <w:pPr>
      <w:spacing w:before="75"/>
      <w:ind w:right="0"/>
      <w:jc w:val="both"/>
    </w:pPr>
    <w:rPr>
      <w:color w:val="353842"/>
      <w:shd w:val="clear" w:color="auto" w:fill="F0F0F0"/>
    </w:rPr>
  </w:style>
  <w:style w:type="paragraph" w:customStyle="1" w:styleId="afff5">
    <w:name w:val="Информация об изменениях документа"/>
    <w:basedOn w:val="afff4"/>
    <w:next w:val="a0"/>
    <w:uiPriority w:val="99"/>
    <w:rsid w:val="00337D74"/>
    <w:rPr>
      <w:i/>
      <w:iCs/>
    </w:rPr>
  </w:style>
  <w:style w:type="paragraph" w:customStyle="1" w:styleId="afff6">
    <w:name w:val="Текст (лев. подпись)"/>
    <w:basedOn w:val="a0"/>
    <w:next w:val="a0"/>
    <w:uiPriority w:val="99"/>
    <w:rsid w:val="00337D74"/>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7">
    <w:name w:val="Колонтитул (левый)"/>
    <w:basedOn w:val="afff6"/>
    <w:next w:val="a0"/>
    <w:uiPriority w:val="99"/>
    <w:rsid w:val="00337D74"/>
    <w:rPr>
      <w:sz w:val="14"/>
      <w:szCs w:val="14"/>
    </w:rPr>
  </w:style>
  <w:style w:type="paragraph" w:customStyle="1" w:styleId="afff8">
    <w:name w:val="Текст (прав. подпись)"/>
    <w:basedOn w:val="a0"/>
    <w:next w:val="a0"/>
    <w:uiPriority w:val="99"/>
    <w:rsid w:val="00337D74"/>
    <w:pPr>
      <w:widowControl w:val="0"/>
      <w:autoSpaceDE w:val="0"/>
      <w:autoSpaceDN w:val="0"/>
      <w:adjustRightInd w:val="0"/>
      <w:spacing w:line="360" w:lineRule="auto"/>
      <w:jc w:val="right"/>
    </w:pPr>
    <w:rPr>
      <w:rFonts w:ascii="Times New Roman" w:eastAsia="Times New Roman" w:hAnsi="Times New Roman" w:cs="Times New Roman"/>
      <w:sz w:val="24"/>
      <w:szCs w:val="24"/>
      <w:lang w:eastAsia="ru-RU"/>
    </w:rPr>
  </w:style>
  <w:style w:type="paragraph" w:customStyle="1" w:styleId="afff9">
    <w:name w:val="Колонтитул (правый)"/>
    <w:basedOn w:val="afff8"/>
    <w:next w:val="a0"/>
    <w:uiPriority w:val="99"/>
    <w:rsid w:val="00337D74"/>
    <w:rPr>
      <w:sz w:val="14"/>
      <w:szCs w:val="14"/>
    </w:rPr>
  </w:style>
  <w:style w:type="paragraph" w:customStyle="1" w:styleId="afffa">
    <w:name w:val="Комментарий пользователя"/>
    <w:basedOn w:val="afff4"/>
    <w:next w:val="a0"/>
    <w:uiPriority w:val="99"/>
    <w:rsid w:val="00337D74"/>
    <w:pPr>
      <w:jc w:val="left"/>
    </w:pPr>
    <w:rPr>
      <w:shd w:val="clear" w:color="auto" w:fill="FFDFE0"/>
    </w:rPr>
  </w:style>
  <w:style w:type="paragraph" w:customStyle="1" w:styleId="afffb">
    <w:name w:val="Куда обратиться?"/>
    <w:basedOn w:val="aff1"/>
    <w:next w:val="a0"/>
    <w:uiPriority w:val="99"/>
    <w:rsid w:val="00337D74"/>
  </w:style>
  <w:style w:type="paragraph" w:customStyle="1" w:styleId="afffc">
    <w:name w:val="Моноширинный"/>
    <w:basedOn w:val="a0"/>
    <w:next w:val="a0"/>
    <w:uiPriority w:val="99"/>
    <w:rsid w:val="00337D74"/>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character" w:customStyle="1" w:styleId="afffd">
    <w:name w:val="Найденные слова"/>
    <w:uiPriority w:val="99"/>
    <w:rsid w:val="00337D74"/>
    <w:rPr>
      <w:b/>
      <w:color w:val="26282F"/>
      <w:shd w:val="clear" w:color="auto" w:fill="FFF580"/>
    </w:rPr>
  </w:style>
  <w:style w:type="paragraph" w:customStyle="1" w:styleId="afffe">
    <w:name w:val="Напишите нам"/>
    <w:basedOn w:val="a0"/>
    <w:next w:val="a0"/>
    <w:uiPriority w:val="99"/>
    <w:rsid w:val="00337D74"/>
    <w:pPr>
      <w:widowControl w:val="0"/>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shd w:val="clear" w:color="auto" w:fill="EFFFAD"/>
      <w:lang w:eastAsia="ru-RU"/>
    </w:rPr>
  </w:style>
  <w:style w:type="character" w:customStyle="1" w:styleId="affff">
    <w:name w:val="Не вступил в силу"/>
    <w:uiPriority w:val="99"/>
    <w:rsid w:val="00337D74"/>
    <w:rPr>
      <w:b/>
      <w:color w:val="000000"/>
      <w:shd w:val="clear" w:color="auto" w:fill="D8EDE8"/>
    </w:rPr>
  </w:style>
  <w:style w:type="paragraph" w:customStyle="1" w:styleId="affff0">
    <w:name w:val="Необходимые документы"/>
    <w:basedOn w:val="aff1"/>
    <w:next w:val="a0"/>
    <w:uiPriority w:val="99"/>
    <w:rsid w:val="00337D74"/>
    <w:pPr>
      <w:ind w:firstLine="118"/>
    </w:pPr>
  </w:style>
  <w:style w:type="paragraph" w:customStyle="1" w:styleId="affff1">
    <w:name w:val="Нормальный (таблица)"/>
    <w:basedOn w:val="a0"/>
    <w:next w:val="a0"/>
    <w:uiPriority w:val="99"/>
    <w:rsid w:val="00337D74"/>
    <w:pPr>
      <w:widowControl w:val="0"/>
      <w:autoSpaceDE w:val="0"/>
      <w:autoSpaceDN w:val="0"/>
      <w:adjustRightInd w:val="0"/>
      <w:spacing w:line="360" w:lineRule="auto"/>
      <w:jc w:val="both"/>
    </w:pPr>
    <w:rPr>
      <w:rFonts w:ascii="Times New Roman" w:eastAsia="Times New Roman" w:hAnsi="Times New Roman" w:cs="Times New Roman"/>
      <w:sz w:val="24"/>
      <w:szCs w:val="24"/>
      <w:lang w:eastAsia="ru-RU"/>
    </w:rPr>
  </w:style>
  <w:style w:type="paragraph" w:customStyle="1" w:styleId="affff2">
    <w:name w:val="Таблицы (моноширинный)"/>
    <w:basedOn w:val="a0"/>
    <w:next w:val="a0"/>
    <w:uiPriority w:val="99"/>
    <w:rsid w:val="00337D74"/>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f3">
    <w:name w:val="Оглавление"/>
    <w:basedOn w:val="affff2"/>
    <w:next w:val="a0"/>
    <w:uiPriority w:val="99"/>
    <w:rsid w:val="00337D74"/>
    <w:pPr>
      <w:ind w:left="140"/>
    </w:pPr>
  </w:style>
  <w:style w:type="character" w:customStyle="1" w:styleId="affff4">
    <w:name w:val="Опечатки"/>
    <w:uiPriority w:val="99"/>
    <w:rsid w:val="00337D74"/>
    <w:rPr>
      <w:color w:val="FF0000"/>
    </w:rPr>
  </w:style>
  <w:style w:type="paragraph" w:customStyle="1" w:styleId="affff5">
    <w:name w:val="Переменная часть"/>
    <w:basedOn w:val="aff7"/>
    <w:next w:val="a0"/>
    <w:uiPriority w:val="99"/>
    <w:rsid w:val="00337D74"/>
    <w:rPr>
      <w:sz w:val="18"/>
      <w:szCs w:val="18"/>
    </w:rPr>
  </w:style>
  <w:style w:type="paragraph" w:customStyle="1" w:styleId="affff6">
    <w:name w:val="Подвал для информации об изменениях"/>
    <w:basedOn w:val="10"/>
    <w:next w:val="a0"/>
    <w:uiPriority w:val="99"/>
    <w:rsid w:val="00337D74"/>
    <w:pPr>
      <w:keepLines/>
      <w:autoSpaceDE w:val="0"/>
      <w:autoSpaceDN w:val="0"/>
      <w:adjustRightInd w:val="0"/>
      <w:spacing w:before="480" w:after="240" w:line="360" w:lineRule="auto"/>
      <w:ind w:firstLine="0"/>
      <w:jc w:val="center"/>
      <w:outlineLvl w:val="9"/>
    </w:pPr>
    <w:rPr>
      <w:color w:val="auto"/>
      <w:sz w:val="18"/>
      <w:szCs w:val="18"/>
    </w:rPr>
  </w:style>
  <w:style w:type="paragraph" w:customStyle="1" w:styleId="affff7">
    <w:name w:val="Подзаголовок для информации об изменениях"/>
    <w:basedOn w:val="afff1"/>
    <w:next w:val="a0"/>
    <w:uiPriority w:val="99"/>
    <w:rsid w:val="00337D74"/>
    <w:rPr>
      <w:b/>
      <w:bCs/>
    </w:rPr>
  </w:style>
  <w:style w:type="paragraph" w:customStyle="1" w:styleId="affff8">
    <w:name w:val="Подчёркнуный текст"/>
    <w:basedOn w:val="a0"/>
    <w:next w:val="a0"/>
    <w:uiPriority w:val="99"/>
    <w:rsid w:val="00337D74"/>
    <w:pPr>
      <w:widowControl w:val="0"/>
      <w:pBdr>
        <w:bottom w:val="single" w:sz="4" w:space="0" w:color="auto"/>
      </w:pBdr>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9">
    <w:name w:val="Постоянная часть"/>
    <w:basedOn w:val="aff7"/>
    <w:next w:val="a0"/>
    <w:uiPriority w:val="99"/>
    <w:rsid w:val="00337D74"/>
    <w:rPr>
      <w:sz w:val="20"/>
      <w:szCs w:val="20"/>
    </w:rPr>
  </w:style>
  <w:style w:type="paragraph" w:customStyle="1" w:styleId="affffa">
    <w:name w:val="Прижатый влево"/>
    <w:basedOn w:val="a0"/>
    <w:next w:val="a0"/>
    <w:uiPriority w:val="99"/>
    <w:rsid w:val="00337D74"/>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fb">
    <w:name w:val="Пример."/>
    <w:basedOn w:val="aff1"/>
    <w:next w:val="a0"/>
    <w:uiPriority w:val="99"/>
    <w:rsid w:val="00337D74"/>
  </w:style>
  <w:style w:type="paragraph" w:customStyle="1" w:styleId="affffc">
    <w:name w:val="Примечание."/>
    <w:basedOn w:val="aff1"/>
    <w:next w:val="a0"/>
    <w:uiPriority w:val="99"/>
    <w:rsid w:val="00337D74"/>
  </w:style>
  <w:style w:type="character" w:customStyle="1" w:styleId="affffd">
    <w:name w:val="Продолжение ссылки"/>
    <w:uiPriority w:val="99"/>
    <w:rsid w:val="00337D74"/>
  </w:style>
  <w:style w:type="paragraph" w:customStyle="1" w:styleId="affffe">
    <w:name w:val="Словарная статья"/>
    <w:basedOn w:val="a0"/>
    <w:next w:val="a0"/>
    <w:uiPriority w:val="99"/>
    <w:rsid w:val="00337D74"/>
    <w:pPr>
      <w:widowControl w:val="0"/>
      <w:autoSpaceDE w:val="0"/>
      <w:autoSpaceDN w:val="0"/>
      <w:adjustRightInd w:val="0"/>
      <w:spacing w:line="360" w:lineRule="auto"/>
      <w:ind w:right="118"/>
      <w:jc w:val="both"/>
    </w:pPr>
    <w:rPr>
      <w:rFonts w:ascii="Times New Roman" w:eastAsia="Times New Roman" w:hAnsi="Times New Roman" w:cs="Times New Roman"/>
      <w:sz w:val="24"/>
      <w:szCs w:val="24"/>
      <w:lang w:eastAsia="ru-RU"/>
    </w:rPr>
  </w:style>
  <w:style w:type="character" w:customStyle="1" w:styleId="afffff">
    <w:name w:val="Сравнение редакций"/>
    <w:uiPriority w:val="99"/>
    <w:rsid w:val="00337D74"/>
    <w:rPr>
      <w:b/>
      <w:color w:val="26282F"/>
    </w:rPr>
  </w:style>
  <w:style w:type="character" w:customStyle="1" w:styleId="afffff0">
    <w:name w:val="Сравнение редакций. Добавленный фрагмент"/>
    <w:uiPriority w:val="99"/>
    <w:rsid w:val="00337D74"/>
    <w:rPr>
      <w:color w:val="000000"/>
      <w:shd w:val="clear" w:color="auto" w:fill="C1D7FF"/>
    </w:rPr>
  </w:style>
  <w:style w:type="character" w:customStyle="1" w:styleId="afffff1">
    <w:name w:val="Сравнение редакций. Удаленный фрагмент"/>
    <w:uiPriority w:val="99"/>
    <w:rsid w:val="00337D74"/>
    <w:rPr>
      <w:color w:val="000000"/>
      <w:shd w:val="clear" w:color="auto" w:fill="C4C413"/>
    </w:rPr>
  </w:style>
  <w:style w:type="paragraph" w:customStyle="1" w:styleId="afffff2">
    <w:name w:val="Ссылка на официальную публикацию"/>
    <w:basedOn w:val="a0"/>
    <w:next w:val="a0"/>
    <w:uiPriority w:val="99"/>
    <w:rsid w:val="00337D74"/>
    <w:pPr>
      <w:widowControl w:val="0"/>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character" w:customStyle="1" w:styleId="afffff3">
    <w:name w:val="Ссылка на утративший силу документ"/>
    <w:uiPriority w:val="99"/>
    <w:rsid w:val="00337D74"/>
    <w:rPr>
      <w:b/>
      <w:color w:val="749232"/>
    </w:rPr>
  </w:style>
  <w:style w:type="paragraph" w:customStyle="1" w:styleId="afffff4">
    <w:name w:val="Текст в таблице"/>
    <w:basedOn w:val="affff1"/>
    <w:next w:val="a0"/>
    <w:uiPriority w:val="99"/>
    <w:rsid w:val="00337D74"/>
    <w:pPr>
      <w:ind w:firstLine="500"/>
    </w:pPr>
  </w:style>
  <w:style w:type="paragraph" w:customStyle="1" w:styleId="afffff5">
    <w:name w:val="Текст ЭР (см. также)"/>
    <w:basedOn w:val="a0"/>
    <w:next w:val="a0"/>
    <w:uiPriority w:val="99"/>
    <w:rsid w:val="00337D74"/>
    <w:pPr>
      <w:widowControl w:val="0"/>
      <w:autoSpaceDE w:val="0"/>
      <w:autoSpaceDN w:val="0"/>
      <w:adjustRightInd w:val="0"/>
      <w:spacing w:before="200" w:line="360" w:lineRule="auto"/>
    </w:pPr>
    <w:rPr>
      <w:rFonts w:ascii="Times New Roman" w:eastAsia="Times New Roman" w:hAnsi="Times New Roman" w:cs="Times New Roman"/>
      <w:sz w:val="20"/>
      <w:szCs w:val="20"/>
      <w:lang w:eastAsia="ru-RU"/>
    </w:rPr>
  </w:style>
  <w:style w:type="paragraph" w:customStyle="1" w:styleId="afffff6">
    <w:name w:val="Технический комментарий"/>
    <w:basedOn w:val="a0"/>
    <w:next w:val="a0"/>
    <w:uiPriority w:val="99"/>
    <w:rsid w:val="00337D74"/>
    <w:pPr>
      <w:widowControl w:val="0"/>
      <w:autoSpaceDE w:val="0"/>
      <w:autoSpaceDN w:val="0"/>
      <w:adjustRightInd w:val="0"/>
      <w:spacing w:line="360" w:lineRule="auto"/>
    </w:pPr>
    <w:rPr>
      <w:rFonts w:ascii="Times New Roman" w:eastAsia="Times New Roman" w:hAnsi="Times New Roman" w:cs="Times New Roman"/>
      <w:color w:val="463F31"/>
      <w:sz w:val="24"/>
      <w:szCs w:val="24"/>
      <w:shd w:val="clear" w:color="auto" w:fill="FFFFA6"/>
      <w:lang w:eastAsia="ru-RU"/>
    </w:rPr>
  </w:style>
  <w:style w:type="character" w:customStyle="1" w:styleId="afffff7">
    <w:name w:val="Утратил силу"/>
    <w:uiPriority w:val="99"/>
    <w:rsid w:val="00337D74"/>
    <w:rPr>
      <w:b/>
      <w:strike/>
      <w:color w:val="666600"/>
    </w:rPr>
  </w:style>
  <w:style w:type="paragraph" w:customStyle="1" w:styleId="afffff8">
    <w:name w:val="Формула"/>
    <w:basedOn w:val="a0"/>
    <w:next w:val="a0"/>
    <w:uiPriority w:val="99"/>
    <w:rsid w:val="00337D74"/>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lang w:eastAsia="ru-RU"/>
    </w:rPr>
  </w:style>
  <w:style w:type="paragraph" w:customStyle="1" w:styleId="afffff9">
    <w:name w:val="Центрированный (таблица)"/>
    <w:basedOn w:val="affff1"/>
    <w:next w:val="a0"/>
    <w:uiPriority w:val="99"/>
    <w:rsid w:val="00337D74"/>
    <w:pPr>
      <w:jc w:val="center"/>
    </w:pPr>
  </w:style>
  <w:style w:type="paragraph" w:customStyle="1" w:styleId="-">
    <w:name w:val="ЭР-содержание (правое окно)"/>
    <w:basedOn w:val="a0"/>
    <w:next w:val="a0"/>
    <w:uiPriority w:val="99"/>
    <w:rsid w:val="00337D74"/>
    <w:pPr>
      <w:widowControl w:val="0"/>
      <w:autoSpaceDE w:val="0"/>
      <w:autoSpaceDN w:val="0"/>
      <w:adjustRightInd w:val="0"/>
      <w:spacing w:before="300" w:line="360" w:lineRule="auto"/>
    </w:pPr>
    <w:rPr>
      <w:rFonts w:ascii="Times New Roman" w:eastAsia="Times New Roman" w:hAnsi="Times New Roman" w:cs="Times New Roman"/>
      <w:sz w:val="24"/>
      <w:szCs w:val="24"/>
      <w:lang w:eastAsia="ru-RU"/>
    </w:rPr>
  </w:style>
  <w:style w:type="character" w:styleId="afffffa">
    <w:name w:val="annotation reference"/>
    <w:link w:val="1f0"/>
    <w:uiPriority w:val="99"/>
    <w:unhideWhenUsed/>
    <w:qFormat/>
    <w:rsid w:val="00337D74"/>
    <w:rPr>
      <w:rFonts w:cs="Times New Roman"/>
      <w:sz w:val="16"/>
    </w:rPr>
  </w:style>
  <w:style w:type="paragraph" w:styleId="41">
    <w:name w:val="toc 4"/>
    <w:basedOn w:val="a0"/>
    <w:next w:val="a0"/>
    <w:link w:val="42"/>
    <w:autoRedefine/>
    <w:rsid w:val="00337D74"/>
    <w:pPr>
      <w:ind w:left="720"/>
    </w:pPr>
    <w:rPr>
      <w:rFonts w:ascii="Calibri" w:eastAsia="Times New Roman" w:hAnsi="Calibri" w:cs="Calibri"/>
      <w:sz w:val="20"/>
      <w:szCs w:val="20"/>
      <w:lang w:eastAsia="ru-RU"/>
    </w:rPr>
  </w:style>
  <w:style w:type="paragraph" w:styleId="51">
    <w:name w:val="toc 5"/>
    <w:basedOn w:val="a0"/>
    <w:next w:val="a0"/>
    <w:link w:val="52"/>
    <w:autoRedefine/>
    <w:rsid w:val="00337D74"/>
    <w:pPr>
      <w:ind w:left="960"/>
    </w:pPr>
    <w:rPr>
      <w:rFonts w:ascii="Calibri" w:eastAsia="Times New Roman" w:hAnsi="Calibri" w:cs="Calibri"/>
      <w:sz w:val="20"/>
      <w:szCs w:val="20"/>
      <w:lang w:eastAsia="ru-RU"/>
    </w:rPr>
  </w:style>
  <w:style w:type="paragraph" w:styleId="62">
    <w:name w:val="toc 6"/>
    <w:basedOn w:val="a0"/>
    <w:next w:val="a0"/>
    <w:link w:val="63"/>
    <w:autoRedefine/>
    <w:rsid w:val="00337D74"/>
    <w:pPr>
      <w:ind w:left="1200"/>
    </w:pPr>
    <w:rPr>
      <w:rFonts w:ascii="Calibri" w:eastAsia="Times New Roman" w:hAnsi="Calibri" w:cs="Calibri"/>
      <w:sz w:val="20"/>
      <w:szCs w:val="20"/>
      <w:lang w:eastAsia="ru-RU"/>
    </w:rPr>
  </w:style>
  <w:style w:type="paragraph" w:styleId="7">
    <w:name w:val="toc 7"/>
    <w:basedOn w:val="a0"/>
    <w:next w:val="a0"/>
    <w:link w:val="70"/>
    <w:autoRedefine/>
    <w:rsid w:val="00337D74"/>
    <w:pPr>
      <w:ind w:left="1440"/>
    </w:pPr>
    <w:rPr>
      <w:rFonts w:ascii="Calibri" w:eastAsia="Times New Roman" w:hAnsi="Calibri" w:cs="Calibri"/>
      <w:sz w:val="20"/>
      <w:szCs w:val="20"/>
      <w:lang w:eastAsia="ru-RU"/>
    </w:rPr>
  </w:style>
  <w:style w:type="paragraph" w:styleId="8">
    <w:name w:val="toc 8"/>
    <w:basedOn w:val="a0"/>
    <w:next w:val="a0"/>
    <w:link w:val="80"/>
    <w:autoRedefine/>
    <w:rsid w:val="00337D74"/>
    <w:pPr>
      <w:ind w:left="1680"/>
    </w:pPr>
    <w:rPr>
      <w:rFonts w:ascii="Calibri" w:eastAsia="Times New Roman" w:hAnsi="Calibri" w:cs="Calibri"/>
      <w:sz w:val="20"/>
      <w:szCs w:val="20"/>
      <w:lang w:eastAsia="ru-RU"/>
    </w:rPr>
  </w:style>
  <w:style w:type="paragraph" w:styleId="9">
    <w:name w:val="toc 9"/>
    <w:basedOn w:val="a0"/>
    <w:next w:val="a0"/>
    <w:link w:val="90"/>
    <w:autoRedefine/>
    <w:rsid w:val="00337D74"/>
    <w:pPr>
      <w:ind w:left="1920"/>
    </w:pPr>
    <w:rPr>
      <w:rFonts w:ascii="Calibri" w:eastAsia="Times New Roman" w:hAnsi="Calibri" w:cs="Calibri"/>
      <w:sz w:val="20"/>
      <w:szCs w:val="20"/>
      <w:lang w:eastAsia="ru-RU"/>
    </w:rPr>
  </w:style>
  <w:style w:type="paragraph" w:customStyle="1" w:styleId="s1">
    <w:name w:val="s_1"/>
    <w:basedOn w:val="a0"/>
    <w:rsid w:val="00337D74"/>
    <w:pPr>
      <w:spacing w:before="100" w:beforeAutospacing="1" w:after="100" w:afterAutospacing="1"/>
    </w:pPr>
    <w:rPr>
      <w:rFonts w:ascii="Times New Roman" w:eastAsia="Times New Roman" w:hAnsi="Times New Roman" w:cs="Times New Roman"/>
      <w:sz w:val="24"/>
      <w:szCs w:val="24"/>
      <w:lang w:eastAsia="ru-RU"/>
    </w:rPr>
  </w:style>
  <w:style w:type="paragraph" w:styleId="afffffb">
    <w:name w:val="endnote text"/>
    <w:basedOn w:val="a0"/>
    <w:link w:val="afffffc"/>
    <w:uiPriority w:val="99"/>
    <w:unhideWhenUsed/>
    <w:qFormat/>
    <w:rsid w:val="00337D74"/>
    <w:rPr>
      <w:rFonts w:ascii="Calibri" w:eastAsia="Times New Roman" w:hAnsi="Calibri" w:cs="Times New Roman"/>
      <w:sz w:val="20"/>
      <w:szCs w:val="20"/>
      <w:lang w:eastAsia="ru-RU"/>
    </w:rPr>
  </w:style>
  <w:style w:type="character" w:customStyle="1" w:styleId="afffffc">
    <w:name w:val="Текст концевой сноски Знак"/>
    <w:basedOn w:val="a1"/>
    <w:link w:val="afffffb"/>
    <w:uiPriority w:val="99"/>
    <w:rsid w:val="00337D74"/>
    <w:rPr>
      <w:rFonts w:ascii="Calibri" w:eastAsia="Times New Roman" w:hAnsi="Calibri" w:cs="Times New Roman"/>
      <w:sz w:val="20"/>
      <w:szCs w:val="20"/>
      <w:lang w:eastAsia="ru-RU"/>
    </w:rPr>
  </w:style>
  <w:style w:type="character" w:styleId="afffffd">
    <w:name w:val="endnote reference"/>
    <w:link w:val="1f1"/>
    <w:uiPriority w:val="99"/>
    <w:unhideWhenUsed/>
    <w:qFormat/>
    <w:rsid w:val="00337D74"/>
    <w:rPr>
      <w:rFonts w:cs="Times New Roman"/>
      <w:vertAlign w:val="superscript"/>
    </w:rPr>
  </w:style>
  <w:style w:type="character" w:customStyle="1" w:styleId="a6">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Знак"/>
    <w:link w:val="a4"/>
    <w:uiPriority w:val="99"/>
    <w:locked/>
    <w:rsid w:val="00337D74"/>
    <w:rPr>
      <w:rFonts w:ascii="Times New Roman" w:hAnsi="Times New Roman" w:cs="Times New Roman"/>
      <w:sz w:val="24"/>
      <w:szCs w:val="24"/>
    </w:rPr>
  </w:style>
  <w:style w:type="character" w:styleId="afffffe">
    <w:name w:val="FollowedHyperlink"/>
    <w:uiPriority w:val="99"/>
    <w:unhideWhenUsed/>
    <w:qFormat/>
    <w:rsid w:val="00337D74"/>
    <w:rPr>
      <w:color w:val="0000FF"/>
      <w:u w:val="single"/>
    </w:rPr>
  </w:style>
  <w:style w:type="character" w:styleId="affffff">
    <w:name w:val="Subtle Emphasis"/>
    <w:link w:val="1f2"/>
    <w:uiPriority w:val="19"/>
    <w:qFormat/>
    <w:rsid w:val="00337D74"/>
    <w:rPr>
      <w:i/>
      <w:iCs/>
      <w:color w:val="404040"/>
    </w:rPr>
  </w:style>
  <w:style w:type="paragraph" w:styleId="affffff0">
    <w:name w:val="TOC Heading"/>
    <w:basedOn w:val="10"/>
    <w:next w:val="a0"/>
    <w:link w:val="affffff1"/>
    <w:uiPriority w:val="39"/>
    <w:unhideWhenUsed/>
    <w:qFormat/>
    <w:rsid w:val="00337D74"/>
    <w:pPr>
      <w:keepLines/>
      <w:spacing w:before="240" w:line="259" w:lineRule="auto"/>
      <w:ind w:firstLine="0"/>
      <w:outlineLvl w:val="9"/>
    </w:pPr>
    <w:rPr>
      <w:rFonts w:ascii="Calibri Light" w:hAnsi="Calibri Light"/>
      <w:color w:val="2F5496"/>
      <w:sz w:val="32"/>
      <w:szCs w:val="32"/>
    </w:rPr>
  </w:style>
  <w:style w:type="numbering" w:customStyle="1" w:styleId="1f3">
    <w:name w:val="Нет списка1"/>
    <w:next w:val="a3"/>
    <w:uiPriority w:val="99"/>
    <w:semiHidden/>
    <w:unhideWhenUsed/>
    <w:rsid w:val="00337D74"/>
  </w:style>
  <w:style w:type="numbering" w:customStyle="1" w:styleId="115">
    <w:name w:val="Нет списка11"/>
    <w:next w:val="a3"/>
    <w:uiPriority w:val="99"/>
    <w:semiHidden/>
    <w:unhideWhenUsed/>
    <w:rsid w:val="00337D74"/>
  </w:style>
  <w:style w:type="paragraph" w:customStyle="1" w:styleId="docdata">
    <w:name w:val="docdata"/>
    <w:aliases w:val="docy,v5,1439,bqiaagaaeyqcaaagiaiaaamgbqaabrqfaaaaaaaaaaaaaaaaaaaaaaaaaaaaaaaaaaaaaaaaaaaaaaaaaaaaaaaaaaaaaaaaaaaaaaaaaaaaaaaaaaaaaaaaaaaaaaaaaaaaaaaaaaaaaaaaaaaaaaaaaaaaaaaaaaaaaaaaaaaaaaaaaaaaaaaaaaaaaaaaaaaaaaaaaaaaaaaaaaaaaaaaaaaaaaaaaaaaaaaa"/>
    <w:basedOn w:val="a0"/>
    <w:rsid w:val="00337D74"/>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1205">
    <w:name w:val="1205"/>
    <w:aliases w:val="bqiaagaaeyqcaaagiaiaaamcbaaabsoeaaaaaaaaaaaaaaaaaaaaaaaaaaaaaaaaaaaaaaaaaaaaaaaaaaaaaaaaaaaaaaaaaaaaaaaaaaaaaaaaaaaaaaaaaaaaaaaaaaaaaaaaaaaaaaaaaaaaaaaaaaaaaaaaaaaaaaaaaaaaaaaaaaaaaaaaaaaaaaaaaaaaaaaaaaaaaaaaaaaaaaaaaaaaaaaaaaaaaaaa"/>
    <w:rsid w:val="00337D74"/>
  </w:style>
  <w:style w:type="character" w:customStyle="1" w:styleId="1f4">
    <w:name w:val="Неразрешенное упоминание1"/>
    <w:uiPriority w:val="99"/>
    <w:semiHidden/>
    <w:unhideWhenUsed/>
    <w:rsid w:val="00337D74"/>
    <w:rPr>
      <w:color w:val="605E5C"/>
      <w:shd w:val="clear" w:color="auto" w:fill="E1DFDD"/>
    </w:rPr>
  </w:style>
  <w:style w:type="paragraph" w:styleId="affffff2">
    <w:name w:val="Revision"/>
    <w:hidden/>
    <w:uiPriority w:val="99"/>
    <w:semiHidden/>
    <w:rsid w:val="00337D74"/>
    <w:pPr>
      <w:spacing w:after="0" w:line="240" w:lineRule="auto"/>
    </w:pPr>
    <w:rPr>
      <w:rFonts w:ascii="Calibri" w:eastAsia="Times New Roman" w:hAnsi="Calibri" w:cs="Times New Roman"/>
      <w:lang w:eastAsia="ru-RU"/>
    </w:rPr>
  </w:style>
  <w:style w:type="character" w:customStyle="1" w:styleId="affffff3">
    <w:name w:val="Символ сноски"/>
    <w:qFormat/>
    <w:rsid w:val="00337D74"/>
  </w:style>
  <w:style w:type="character" w:customStyle="1" w:styleId="FootnoteCharacters">
    <w:name w:val="Footnote Characters"/>
    <w:qFormat/>
    <w:rsid w:val="00337D74"/>
    <w:rPr>
      <w:rFonts w:cs="Times New Roman"/>
      <w:vertAlign w:val="superscript"/>
    </w:rPr>
  </w:style>
  <w:style w:type="character" w:customStyle="1" w:styleId="FootnoteAnchor">
    <w:name w:val="Footnote Anchor"/>
    <w:rsid w:val="00337D74"/>
    <w:rPr>
      <w:vertAlign w:val="superscript"/>
    </w:rPr>
  </w:style>
  <w:style w:type="paragraph" w:customStyle="1" w:styleId="120">
    <w:name w:val="таблСлева12"/>
    <w:basedOn w:val="a0"/>
    <w:uiPriority w:val="3"/>
    <w:qFormat/>
    <w:rsid w:val="00337D74"/>
    <w:pPr>
      <w:snapToGrid w:val="0"/>
    </w:pPr>
    <w:rPr>
      <w:rFonts w:ascii="Times New Roman" w:eastAsia="Times New Roman" w:hAnsi="Times New Roman" w:cs="Times New Roman"/>
      <w:iCs/>
      <w:sz w:val="24"/>
      <w:szCs w:val="28"/>
      <w:lang w:eastAsia="ru-RU"/>
    </w:rPr>
  </w:style>
  <w:style w:type="paragraph" w:customStyle="1" w:styleId="1a">
    <w:name w:val="Знак сноски1"/>
    <w:basedOn w:val="a0"/>
    <w:link w:val="af7"/>
    <w:uiPriority w:val="99"/>
    <w:rsid w:val="00337D74"/>
    <w:rPr>
      <w:rFonts w:cs="Times New Roman"/>
      <w:vertAlign w:val="superscript"/>
    </w:rPr>
  </w:style>
  <w:style w:type="paragraph" w:customStyle="1" w:styleId="Style6">
    <w:name w:val="Style6"/>
    <w:basedOn w:val="a0"/>
    <w:rsid w:val="00337D74"/>
    <w:pPr>
      <w:widowControl w:val="0"/>
      <w:autoSpaceDE w:val="0"/>
      <w:autoSpaceDN w:val="0"/>
      <w:adjustRightInd w:val="0"/>
    </w:pPr>
    <w:rPr>
      <w:rFonts w:ascii="Times New Roman" w:eastAsia="Times New Roman" w:hAnsi="Times New Roman" w:cs="Times New Roman"/>
      <w:sz w:val="24"/>
      <w:szCs w:val="24"/>
      <w:lang w:eastAsia="ru-RU"/>
    </w:rPr>
  </w:style>
  <w:style w:type="character" w:customStyle="1" w:styleId="FontStyle14">
    <w:name w:val="Font Style14"/>
    <w:rsid w:val="00337D74"/>
    <w:rPr>
      <w:rFonts w:ascii="Times New Roman" w:hAnsi="Times New Roman" w:cs="Times New Roman"/>
      <w:sz w:val="16"/>
      <w:szCs w:val="16"/>
    </w:rPr>
  </w:style>
  <w:style w:type="character" w:customStyle="1" w:styleId="affffff4">
    <w:name w:val="Основной текст_"/>
    <w:basedOn w:val="a1"/>
    <w:link w:val="1f5"/>
    <w:rsid w:val="00337D74"/>
    <w:rPr>
      <w:rFonts w:ascii="Times New Roman" w:eastAsia="Times New Roman" w:hAnsi="Times New Roman" w:cs="Times New Roman"/>
      <w:sz w:val="19"/>
      <w:szCs w:val="19"/>
    </w:rPr>
  </w:style>
  <w:style w:type="character" w:customStyle="1" w:styleId="2a">
    <w:name w:val="Основной текст (2)_"/>
    <w:basedOn w:val="a1"/>
    <w:link w:val="2b"/>
    <w:rsid w:val="00337D74"/>
    <w:rPr>
      <w:rFonts w:ascii="Times New Roman" w:eastAsia="Times New Roman" w:hAnsi="Times New Roman" w:cs="Times New Roman"/>
      <w:sz w:val="16"/>
      <w:szCs w:val="16"/>
    </w:rPr>
  </w:style>
  <w:style w:type="paragraph" w:customStyle="1" w:styleId="1f5">
    <w:name w:val="Основной текст1"/>
    <w:basedOn w:val="a0"/>
    <w:link w:val="affffff4"/>
    <w:rsid w:val="00337D74"/>
    <w:pPr>
      <w:widowControl w:val="0"/>
      <w:ind w:firstLine="400"/>
    </w:pPr>
    <w:rPr>
      <w:rFonts w:ascii="Times New Roman" w:eastAsia="Times New Roman" w:hAnsi="Times New Roman" w:cs="Times New Roman"/>
      <w:sz w:val="19"/>
      <w:szCs w:val="19"/>
    </w:rPr>
  </w:style>
  <w:style w:type="paragraph" w:customStyle="1" w:styleId="2b">
    <w:name w:val="Основной текст (2)"/>
    <w:basedOn w:val="a0"/>
    <w:link w:val="2a"/>
    <w:rsid w:val="00337D74"/>
    <w:pPr>
      <w:widowControl w:val="0"/>
      <w:jc w:val="center"/>
    </w:pPr>
    <w:rPr>
      <w:rFonts w:ascii="Times New Roman" w:eastAsia="Times New Roman" w:hAnsi="Times New Roman" w:cs="Times New Roman"/>
      <w:sz w:val="16"/>
      <w:szCs w:val="16"/>
    </w:rPr>
  </w:style>
  <w:style w:type="paragraph" w:customStyle="1" w:styleId="affffff5">
    <w:name w:val="СВЕЛ таб/спис"/>
    <w:basedOn w:val="a0"/>
    <w:link w:val="affffff6"/>
    <w:qFormat/>
    <w:rsid w:val="001541B0"/>
    <w:rPr>
      <w:rFonts w:ascii="Times New Roman" w:eastAsia="Times New Roman" w:hAnsi="Times New Roman" w:cs="Times New Roman"/>
      <w:sz w:val="24"/>
      <w:szCs w:val="24"/>
      <w:lang w:eastAsia="ru-RU"/>
    </w:rPr>
  </w:style>
  <w:style w:type="character" w:customStyle="1" w:styleId="affffff6">
    <w:name w:val="СВЕЛ таб/спис Знак"/>
    <w:link w:val="affffff5"/>
    <w:locked/>
    <w:rsid w:val="001541B0"/>
    <w:rPr>
      <w:rFonts w:ascii="Times New Roman" w:eastAsia="Times New Roman" w:hAnsi="Times New Roman" w:cs="Times New Roman"/>
      <w:sz w:val="24"/>
      <w:szCs w:val="24"/>
      <w:lang w:eastAsia="ru-RU"/>
    </w:rPr>
  </w:style>
  <w:style w:type="table" w:customStyle="1" w:styleId="1f6">
    <w:name w:val="Сетка таблицы1"/>
    <w:basedOn w:val="a2"/>
    <w:next w:val="a5"/>
    <w:uiPriority w:val="39"/>
    <w:rsid w:val="00401F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
    <w:name w:val="Сетка таблицы11"/>
    <w:basedOn w:val="a2"/>
    <w:uiPriority w:val="39"/>
    <w:rsid w:val="00401FD2"/>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7">
    <w:name w:val="Неразрешенное упоминание1"/>
    <w:basedOn w:val="a1"/>
    <w:uiPriority w:val="99"/>
    <w:unhideWhenUsed/>
    <w:qFormat/>
    <w:rsid w:val="00401FD2"/>
    <w:rPr>
      <w:color w:val="605E5C"/>
      <w:shd w:val="clear" w:color="auto" w:fill="E1DFDD"/>
    </w:rPr>
  </w:style>
  <w:style w:type="table" w:customStyle="1" w:styleId="TableNormal1">
    <w:name w:val="Table Normal1"/>
    <w:uiPriority w:val="2"/>
    <w:unhideWhenUsed/>
    <w:qFormat/>
    <w:rsid w:val="00401FD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
    <w:name w:val="Table Normal2"/>
    <w:uiPriority w:val="2"/>
    <w:unhideWhenUsed/>
    <w:qFormat/>
    <w:rsid w:val="00401FD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
    <w:name w:val="Table Normal3"/>
    <w:uiPriority w:val="2"/>
    <w:unhideWhenUsed/>
    <w:qFormat/>
    <w:rsid w:val="00401FD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
    <w:name w:val="Table Normal4"/>
    <w:uiPriority w:val="2"/>
    <w:unhideWhenUsed/>
    <w:qFormat/>
    <w:rsid w:val="00401FD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5">
    <w:name w:val="Table Normal5"/>
    <w:uiPriority w:val="2"/>
    <w:unhideWhenUsed/>
    <w:qFormat/>
    <w:rsid w:val="00401FD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6">
    <w:name w:val="Table Normal6"/>
    <w:uiPriority w:val="2"/>
    <w:unhideWhenUsed/>
    <w:qFormat/>
    <w:rsid w:val="00401FD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7">
    <w:name w:val="Table Normal7"/>
    <w:uiPriority w:val="2"/>
    <w:unhideWhenUsed/>
    <w:qFormat/>
    <w:rsid w:val="00401FD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8">
    <w:name w:val="Table Normal8"/>
    <w:uiPriority w:val="2"/>
    <w:unhideWhenUsed/>
    <w:qFormat/>
    <w:rsid w:val="00401FD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9">
    <w:name w:val="Table Normal9"/>
    <w:uiPriority w:val="2"/>
    <w:unhideWhenUsed/>
    <w:qFormat/>
    <w:rsid w:val="00401FD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0">
    <w:name w:val="Table Normal10"/>
    <w:uiPriority w:val="2"/>
    <w:unhideWhenUsed/>
    <w:qFormat/>
    <w:rsid w:val="00401FD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1">
    <w:name w:val="Table Normal11"/>
    <w:uiPriority w:val="2"/>
    <w:unhideWhenUsed/>
    <w:qFormat/>
    <w:rsid w:val="00401FD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2">
    <w:name w:val="Table Normal12"/>
    <w:uiPriority w:val="2"/>
    <w:unhideWhenUsed/>
    <w:qFormat/>
    <w:rsid w:val="00401FD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1f8">
    <w:name w:val="Просмотренная гиперссылка1"/>
    <w:basedOn w:val="a1"/>
    <w:uiPriority w:val="99"/>
    <w:semiHidden/>
    <w:unhideWhenUsed/>
    <w:rsid w:val="00401FD2"/>
    <w:rPr>
      <w:color w:val="800080"/>
      <w:u w:val="single"/>
    </w:rPr>
  </w:style>
  <w:style w:type="paragraph" w:customStyle="1" w:styleId="msonormal0">
    <w:name w:val="msonormal"/>
    <w:basedOn w:val="a0"/>
    <w:rsid w:val="00401FD2"/>
    <w:pPr>
      <w:spacing w:after="200" w:line="276" w:lineRule="auto"/>
    </w:pPr>
    <w:rPr>
      <w:rFonts w:ascii="Times New Roman" w:eastAsia="Times New Roman" w:hAnsi="Times New Roman" w:cs="Times New Roman"/>
      <w:sz w:val="24"/>
      <w:szCs w:val="24"/>
      <w:lang w:eastAsia="ru-RU"/>
    </w:rPr>
  </w:style>
  <w:style w:type="character" w:customStyle="1" w:styleId="1f9">
    <w:name w:val="Нижний колонтитул Знак1"/>
    <w:aliases w:val="Нижний колонтитул Знак Знак Знак Знак1,Нижний колонтитул1 Знак1,Нижний колонтитул Знак Знак Знак2"/>
    <w:basedOn w:val="a1"/>
    <w:uiPriority w:val="99"/>
    <w:rsid w:val="00401FD2"/>
    <w:rPr>
      <w:rFonts w:ascii="Calibri" w:eastAsia="Times New Roman" w:hAnsi="Calibri" w:cs="Times New Roman"/>
      <w:lang w:val="ru-RU" w:eastAsia="ru-RU"/>
    </w:rPr>
  </w:style>
  <w:style w:type="table" w:customStyle="1" w:styleId="2c">
    <w:name w:val="Сетка таблицы2"/>
    <w:basedOn w:val="a2"/>
    <w:next w:val="a5"/>
    <w:uiPriority w:val="39"/>
    <w:rsid w:val="00401FD2"/>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401FD2"/>
    <w:pPr>
      <w:widowControl w:val="0"/>
      <w:autoSpaceDE w:val="0"/>
      <w:autoSpaceDN w:val="0"/>
      <w:spacing w:after="0" w:line="240" w:lineRule="auto"/>
    </w:pPr>
    <w:rPr>
      <w:rFonts w:ascii="Courier New" w:eastAsia="Times New Roman" w:hAnsi="Courier New" w:cs="Courier New"/>
      <w:sz w:val="20"/>
      <w:szCs w:val="20"/>
      <w:lang w:eastAsia="ru-RU"/>
    </w:rPr>
  </w:style>
  <w:style w:type="table" w:customStyle="1" w:styleId="TableNormal13">
    <w:name w:val="Table Normal13"/>
    <w:uiPriority w:val="2"/>
    <w:qFormat/>
    <w:rsid w:val="00401FD2"/>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310">
    <w:name w:val="Таблица простая 31"/>
    <w:basedOn w:val="a2"/>
    <w:uiPriority w:val="43"/>
    <w:rsid w:val="00401FD2"/>
    <w:pPr>
      <w:spacing w:after="0" w:line="240" w:lineRule="auto"/>
    </w:pPr>
    <w:rPr>
      <w:rFonts w:ascii="Verdana" w:eastAsia="Segoe UI" w:hAnsi="Verdana" w:cs="Segoe UI"/>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styleId="affffff7">
    <w:name w:val="Title"/>
    <w:basedOn w:val="a0"/>
    <w:next w:val="a0"/>
    <w:link w:val="affffff8"/>
    <w:uiPriority w:val="10"/>
    <w:qFormat/>
    <w:rsid w:val="00401FD2"/>
    <w:pPr>
      <w:spacing w:after="120" w:line="276" w:lineRule="auto"/>
      <w:ind w:firstLine="709"/>
      <w:outlineLvl w:val="0"/>
    </w:pPr>
    <w:rPr>
      <w:rFonts w:ascii="Segoe UI" w:eastAsia="Segoe UI" w:hAnsi="Segoe UI" w:cs="Segoe UI"/>
      <w:kern w:val="28"/>
      <w:sz w:val="24"/>
      <w:szCs w:val="24"/>
      <w:lang w:eastAsia="ru-RU"/>
    </w:rPr>
  </w:style>
  <w:style w:type="character" w:customStyle="1" w:styleId="affffff8">
    <w:name w:val="Название Знак"/>
    <w:basedOn w:val="a1"/>
    <w:link w:val="affffff7"/>
    <w:uiPriority w:val="10"/>
    <w:rsid w:val="00401FD2"/>
    <w:rPr>
      <w:rFonts w:ascii="Segoe UI" w:eastAsia="Segoe UI" w:hAnsi="Segoe UI" w:cs="Segoe UI"/>
      <w:kern w:val="28"/>
      <w:sz w:val="24"/>
      <w:szCs w:val="24"/>
      <w:lang w:eastAsia="ru-RU"/>
    </w:rPr>
  </w:style>
  <w:style w:type="character" w:customStyle="1" w:styleId="affffff9">
    <w:name w:val="Заголовок Знак"/>
    <w:basedOn w:val="a1"/>
    <w:uiPriority w:val="10"/>
    <w:rsid w:val="00401FD2"/>
    <w:rPr>
      <w:rFonts w:asciiTheme="majorHAnsi" w:eastAsiaTheme="majorEastAsia" w:hAnsiTheme="majorHAnsi" w:cstheme="majorBidi"/>
      <w:spacing w:val="-10"/>
      <w:kern w:val="28"/>
      <w:sz w:val="56"/>
      <w:szCs w:val="56"/>
    </w:rPr>
  </w:style>
  <w:style w:type="paragraph" w:customStyle="1" w:styleId="s16">
    <w:name w:val="s_16"/>
    <w:basedOn w:val="a0"/>
    <w:rsid w:val="00401FD2"/>
    <w:pPr>
      <w:spacing w:before="100" w:beforeAutospacing="1" w:after="100" w:afterAutospacing="1"/>
    </w:pPr>
    <w:rPr>
      <w:rFonts w:ascii="Times New Roman" w:eastAsia="Times New Roman" w:hAnsi="Times New Roman" w:cs="Times New Roman"/>
      <w:sz w:val="24"/>
      <w:szCs w:val="24"/>
      <w:lang w:eastAsia="ru-RU"/>
    </w:rPr>
  </w:style>
  <w:style w:type="table" w:customStyle="1" w:styleId="320">
    <w:name w:val="Таблица простая 32"/>
    <w:basedOn w:val="a2"/>
    <w:uiPriority w:val="43"/>
    <w:rsid w:val="00401FD2"/>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2d">
    <w:name w:val="Неразрешенное упоминание2"/>
    <w:uiPriority w:val="99"/>
    <w:semiHidden/>
    <w:unhideWhenUsed/>
    <w:rsid w:val="00401FD2"/>
    <w:rPr>
      <w:color w:val="605E5C"/>
      <w:shd w:val="clear" w:color="auto" w:fill="E1DFDD"/>
    </w:rPr>
  </w:style>
  <w:style w:type="character" w:customStyle="1" w:styleId="c7">
    <w:name w:val="c7"/>
    <w:rsid w:val="00401FD2"/>
    <w:rPr>
      <w:rFonts w:cs="Times New Roman"/>
    </w:rPr>
  </w:style>
  <w:style w:type="paragraph" w:customStyle="1" w:styleId="xl63">
    <w:name w:val="xl63"/>
    <w:basedOn w:val="a0"/>
    <w:rsid w:val="00401FD2"/>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4">
    <w:name w:val="xl64"/>
    <w:basedOn w:val="a0"/>
    <w:rsid w:val="00401FD2"/>
    <w:pP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65">
    <w:name w:val="xl65"/>
    <w:basedOn w:val="a0"/>
    <w:rsid w:val="00401FD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66">
    <w:name w:val="xl66"/>
    <w:basedOn w:val="a0"/>
    <w:rsid w:val="00401FD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7">
    <w:name w:val="xl67"/>
    <w:basedOn w:val="a0"/>
    <w:rsid w:val="00401FD2"/>
    <w:pPr>
      <w:pBdr>
        <w:bottom w:val="single" w:sz="8" w:space="0" w:color="auto"/>
        <w:right w:val="single" w:sz="8" w:space="0" w:color="auto"/>
      </w:pBdr>
      <w:spacing w:before="100" w:beforeAutospacing="1" w:after="100" w:afterAutospacing="1"/>
      <w:jc w:val="both"/>
    </w:pPr>
    <w:rPr>
      <w:rFonts w:ascii="Times New Roman" w:eastAsia="Times New Roman" w:hAnsi="Times New Roman" w:cs="Times New Roman"/>
      <w:color w:val="000000"/>
      <w:sz w:val="16"/>
      <w:szCs w:val="16"/>
      <w:lang w:eastAsia="ru-RU"/>
    </w:rPr>
  </w:style>
  <w:style w:type="paragraph" w:customStyle="1" w:styleId="xl68">
    <w:name w:val="xl68"/>
    <w:basedOn w:val="a0"/>
    <w:rsid w:val="00401FD2"/>
    <w:pPr>
      <w:pBdr>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69">
    <w:name w:val="xl69"/>
    <w:basedOn w:val="a0"/>
    <w:rsid w:val="00401FD2"/>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0">
    <w:name w:val="xl70"/>
    <w:basedOn w:val="a0"/>
    <w:rsid w:val="00401FD2"/>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1">
    <w:name w:val="xl71"/>
    <w:basedOn w:val="a0"/>
    <w:rsid w:val="00401FD2"/>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2">
    <w:name w:val="xl72"/>
    <w:basedOn w:val="a0"/>
    <w:rsid w:val="00401FD2"/>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73">
    <w:name w:val="xl73"/>
    <w:basedOn w:val="a0"/>
    <w:rsid w:val="00401FD2"/>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4">
    <w:name w:val="xl74"/>
    <w:basedOn w:val="a0"/>
    <w:rsid w:val="00401FD2"/>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5">
    <w:name w:val="xl75"/>
    <w:basedOn w:val="a0"/>
    <w:rsid w:val="00401FD2"/>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16"/>
      <w:szCs w:val="16"/>
      <w:lang w:eastAsia="ru-RU"/>
    </w:rPr>
  </w:style>
  <w:style w:type="paragraph" w:customStyle="1" w:styleId="xl76">
    <w:name w:val="xl76"/>
    <w:basedOn w:val="a0"/>
    <w:rsid w:val="00401FD2"/>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77">
    <w:name w:val="xl77"/>
    <w:basedOn w:val="a0"/>
    <w:rsid w:val="00401FD2"/>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color w:val="000000"/>
      <w:sz w:val="16"/>
      <w:szCs w:val="16"/>
      <w:lang w:eastAsia="ru-RU"/>
    </w:rPr>
  </w:style>
  <w:style w:type="paragraph" w:customStyle="1" w:styleId="xl78">
    <w:name w:val="xl78"/>
    <w:basedOn w:val="a0"/>
    <w:rsid w:val="00401FD2"/>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9">
    <w:name w:val="xl79"/>
    <w:basedOn w:val="a0"/>
    <w:rsid w:val="00401FD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0">
    <w:name w:val="xl80"/>
    <w:basedOn w:val="a0"/>
    <w:rsid w:val="00401FD2"/>
    <w:pPr>
      <w:shd w:val="clear" w:color="000000" w:fill="FFFFFF"/>
      <w:spacing w:before="100" w:beforeAutospacing="1" w:after="100" w:afterAutospacing="1"/>
    </w:pPr>
    <w:rPr>
      <w:rFonts w:ascii="Times New Roman" w:eastAsia="Times New Roman" w:hAnsi="Times New Roman" w:cs="Times New Roman"/>
      <w:sz w:val="24"/>
      <w:szCs w:val="24"/>
      <w:lang w:eastAsia="ru-RU"/>
    </w:rPr>
  </w:style>
  <w:style w:type="paragraph" w:customStyle="1" w:styleId="xl81">
    <w:name w:val="xl81"/>
    <w:basedOn w:val="a0"/>
    <w:rsid w:val="00401FD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2">
    <w:name w:val="xl82"/>
    <w:basedOn w:val="a0"/>
    <w:rsid w:val="00401FD2"/>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3">
    <w:name w:val="xl83"/>
    <w:basedOn w:val="a0"/>
    <w:rsid w:val="00401FD2"/>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4">
    <w:name w:val="xl84"/>
    <w:basedOn w:val="a0"/>
    <w:rsid w:val="00401FD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5">
    <w:name w:val="xl85"/>
    <w:basedOn w:val="a0"/>
    <w:rsid w:val="00401FD2"/>
    <w:pPr>
      <w:pBdr>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6">
    <w:name w:val="xl86"/>
    <w:basedOn w:val="a0"/>
    <w:rsid w:val="00401FD2"/>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7">
    <w:name w:val="xl87"/>
    <w:basedOn w:val="a0"/>
    <w:rsid w:val="00401FD2"/>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8">
    <w:name w:val="xl88"/>
    <w:basedOn w:val="a0"/>
    <w:rsid w:val="00401FD2"/>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9">
    <w:name w:val="xl89"/>
    <w:basedOn w:val="a0"/>
    <w:rsid w:val="00401FD2"/>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i/>
      <w:iCs/>
      <w:sz w:val="14"/>
      <w:szCs w:val="14"/>
      <w:lang w:eastAsia="ru-RU"/>
    </w:rPr>
  </w:style>
  <w:style w:type="paragraph" w:customStyle="1" w:styleId="xl90">
    <w:name w:val="xl90"/>
    <w:basedOn w:val="a0"/>
    <w:rsid w:val="00401FD2"/>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91">
    <w:name w:val="xl91"/>
    <w:basedOn w:val="a0"/>
    <w:rsid w:val="00401FD2"/>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92">
    <w:name w:val="xl92"/>
    <w:basedOn w:val="a0"/>
    <w:rsid w:val="00401FD2"/>
    <w:pPr>
      <w:pBdr>
        <w:top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93">
    <w:name w:val="xl93"/>
    <w:basedOn w:val="a0"/>
    <w:rsid w:val="00401FD2"/>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94">
    <w:name w:val="xl94"/>
    <w:basedOn w:val="a0"/>
    <w:rsid w:val="00401FD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95">
    <w:name w:val="xl95"/>
    <w:basedOn w:val="a0"/>
    <w:rsid w:val="00401FD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96">
    <w:name w:val="xl96"/>
    <w:basedOn w:val="a0"/>
    <w:rsid w:val="00401FD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7">
    <w:name w:val="xl97"/>
    <w:basedOn w:val="a0"/>
    <w:rsid w:val="00401FD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24"/>
      <w:szCs w:val="24"/>
      <w:lang w:eastAsia="ru-RU"/>
    </w:rPr>
  </w:style>
  <w:style w:type="paragraph" w:customStyle="1" w:styleId="xl98">
    <w:name w:val="xl98"/>
    <w:basedOn w:val="a0"/>
    <w:rsid w:val="00401FD2"/>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9">
    <w:name w:val="xl99"/>
    <w:basedOn w:val="a0"/>
    <w:rsid w:val="00401FD2"/>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00">
    <w:name w:val="xl100"/>
    <w:basedOn w:val="a0"/>
    <w:rsid w:val="00401FD2"/>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101">
    <w:name w:val="xl101"/>
    <w:basedOn w:val="a0"/>
    <w:rsid w:val="00401FD2"/>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02">
    <w:name w:val="xl102"/>
    <w:basedOn w:val="a0"/>
    <w:rsid w:val="00401FD2"/>
    <w:pPr>
      <w:pBdr>
        <w:left w:val="single" w:sz="8" w:space="0" w:color="auto"/>
        <w:bottom w:val="single" w:sz="4"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103">
    <w:name w:val="xl103"/>
    <w:basedOn w:val="a0"/>
    <w:rsid w:val="00401FD2"/>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4">
    <w:name w:val="xl104"/>
    <w:basedOn w:val="a0"/>
    <w:rsid w:val="00401FD2"/>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05">
    <w:name w:val="xl105"/>
    <w:basedOn w:val="a0"/>
    <w:rsid w:val="00401FD2"/>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6">
    <w:name w:val="xl106"/>
    <w:basedOn w:val="a0"/>
    <w:rsid w:val="00401FD2"/>
    <w:pPr>
      <w:pBdr>
        <w:top w:val="single" w:sz="8" w:space="0" w:color="auto"/>
        <w:left w:val="single" w:sz="8" w:space="0" w:color="auto"/>
        <w:bottom w:val="single" w:sz="8" w:space="0" w:color="auto"/>
        <w:right w:val="single" w:sz="4" w:space="0" w:color="auto"/>
      </w:pBdr>
      <w:shd w:val="clear" w:color="000000" w:fill="D9D9D9"/>
      <w:spacing w:before="100" w:beforeAutospacing="1" w:after="100" w:afterAutospacing="1"/>
      <w:jc w:val="center"/>
      <w:textAlignment w:val="top"/>
    </w:pPr>
    <w:rPr>
      <w:rFonts w:ascii="Times New Roman" w:eastAsia="Times New Roman" w:hAnsi="Times New Roman" w:cs="Times New Roman"/>
      <w:b/>
      <w:bCs/>
      <w:sz w:val="16"/>
      <w:szCs w:val="16"/>
      <w:lang w:eastAsia="ru-RU"/>
    </w:rPr>
  </w:style>
  <w:style w:type="paragraph" w:customStyle="1" w:styleId="xl107">
    <w:name w:val="xl107"/>
    <w:basedOn w:val="a0"/>
    <w:rsid w:val="00401FD2"/>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08">
    <w:name w:val="xl108"/>
    <w:basedOn w:val="a0"/>
    <w:rsid w:val="00401FD2"/>
    <w:pPr>
      <w:pBdr>
        <w:top w:val="single" w:sz="8" w:space="0" w:color="auto"/>
        <w:left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09">
    <w:name w:val="xl109"/>
    <w:basedOn w:val="a0"/>
    <w:rsid w:val="00401FD2"/>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110">
    <w:name w:val="xl110"/>
    <w:basedOn w:val="a0"/>
    <w:rsid w:val="00401FD2"/>
    <w:pPr>
      <w:pBdr>
        <w:left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11">
    <w:name w:val="xl111"/>
    <w:basedOn w:val="a0"/>
    <w:rsid w:val="00401FD2"/>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12">
    <w:name w:val="xl112"/>
    <w:basedOn w:val="a0"/>
    <w:rsid w:val="00401FD2"/>
    <w:pPr>
      <w:pBdr>
        <w:left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3">
    <w:name w:val="xl113"/>
    <w:basedOn w:val="a0"/>
    <w:rsid w:val="00401FD2"/>
    <w:pPr>
      <w:pBdr>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4">
    <w:name w:val="xl114"/>
    <w:basedOn w:val="a0"/>
    <w:rsid w:val="00401FD2"/>
    <w:pPr>
      <w:pBdr>
        <w:bottom w:val="single" w:sz="8" w:space="0" w:color="auto"/>
        <w:right w:val="single" w:sz="8" w:space="0" w:color="auto"/>
      </w:pBdr>
      <w:shd w:val="clear" w:color="000000" w:fill="D9D9D9"/>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15">
    <w:name w:val="xl115"/>
    <w:basedOn w:val="a0"/>
    <w:rsid w:val="00401FD2"/>
    <w:pPr>
      <w:pBdr>
        <w:left w:val="single" w:sz="4"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16">
    <w:name w:val="xl116"/>
    <w:basedOn w:val="a0"/>
    <w:rsid w:val="00401FD2"/>
    <w:pPr>
      <w:pBdr>
        <w:left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17">
    <w:name w:val="xl117"/>
    <w:basedOn w:val="a0"/>
    <w:rsid w:val="00401FD2"/>
    <w:pPr>
      <w:pBdr>
        <w:top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8">
    <w:name w:val="xl118"/>
    <w:basedOn w:val="a0"/>
    <w:rsid w:val="00401FD2"/>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9">
    <w:name w:val="xl119"/>
    <w:basedOn w:val="a0"/>
    <w:rsid w:val="00401FD2"/>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20">
    <w:name w:val="xl120"/>
    <w:basedOn w:val="a0"/>
    <w:rsid w:val="00401FD2"/>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1">
    <w:name w:val="xl121"/>
    <w:basedOn w:val="a0"/>
    <w:rsid w:val="00401FD2"/>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i/>
      <w:iCs/>
      <w:color w:val="000000"/>
      <w:sz w:val="16"/>
      <w:szCs w:val="16"/>
      <w:lang w:eastAsia="ru-RU"/>
    </w:rPr>
  </w:style>
  <w:style w:type="paragraph" w:customStyle="1" w:styleId="xl122">
    <w:name w:val="xl122"/>
    <w:basedOn w:val="a0"/>
    <w:rsid w:val="00401FD2"/>
    <w:pPr>
      <w:pBdr>
        <w:left w:val="single" w:sz="8" w:space="0" w:color="auto"/>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123">
    <w:name w:val="xl123"/>
    <w:basedOn w:val="a0"/>
    <w:rsid w:val="00401FD2"/>
    <w:pPr>
      <w:pBdr>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24">
    <w:name w:val="xl124"/>
    <w:basedOn w:val="a0"/>
    <w:rsid w:val="00401FD2"/>
    <w:pPr>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25">
    <w:name w:val="xl125"/>
    <w:basedOn w:val="a0"/>
    <w:rsid w:val="00401FD2"/>
    <w:pPr>
      <w:pBdr>
        <w:bottom w:val="single" w:sz="8" w:space="0" w:color="auto"/>
        <w:right w:val="single" w:sz="8" w:space="0" w:color="auto"/>
      </w:pBdr>
      <w:shd w:val="clear" w:color="000000" w:fill="FFFFFF"/>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26">
    <w:name w:val="xl126"/>
    <w:basedOn w:val="a0"/>
    <w:rsid w:val="00401FD2"/>
    <w:pPr>
      <w:pBdr>
        <w:left w:val="single" w:sz="8" w:space="0" w:color="auto"/>
        <w:bottom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27">
    <w:name w:val="xl127"/>
    <w:basedOn w:val="a0"/>
    <w:rsid w:val="00401FD2"/>
    <w:pPr>
      <w:pBdr>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28">
    <w:name w:val="xl128"/>
    <w:basedOn w:val="a0"/>
    <w:rsid w:val="00401FD2"/>
    <w:pPr>
      <w:pBdr>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9">
    <w:name w:val="xl129"/>
    <w:basedOn w:val="a0"/>
    <w:rsid w:val="00401FD2"/>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30">
    <w:name w:val="xl130"/>
    <w:basedOn w:val="a0"/>
    <w:rsid w:val="00401FD2"/>
    <w:pPr>
      <w:pBdr>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1">
    <w:name w:val="xl131"/>
    <w:basedOn w:val="a0"/>
    <w:rsid w:val="00401FD2"/>
    <w:pPr>
      <w:pBdr>
        <w:top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32">
    <w:name w:val="xl132"/>
    <w:basedOn w:val="a0"/>
    <w:rsid w:val="00401FD2"/>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24"/>
      <w:szCs w:val="24"/>
      <w:lang w:eastAsia="ru-RU"/>
    </w:rPr>
  </w:style>
  <w:style w:type="paragraph" w:customStyle="1" w:styleId="xl133">
    <w:name w:val="xl133"/>
    <w:basedOn w:val="a0"/>
    <w:rsid w:val="00401FD2"/>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134">
    <w:name w:val="xl134"/>
    <w:basedOn w:val="a0"/>
    <w:rsid w:val="00401FD2"/>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35">
    <w:name w:val="xl135"/>
    <w:basedOn w:val="a0"/>
    <w:rsid w:val="00401FD2"/>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6">
    <w:name w:val="xl136"/>
    <w:basedOn w:val="a0"/>
    <w:rsid w:val="00401FD2"/>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37">
    <w:name w:val="xl137"/>
    <w:basedOn w:val="a0"/>
    <w:rsid w:val="00401FD2"/>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8">
    <w:name w:val="xl138"/>
    <w:basedOn w:val="a0"/>
    <w:rsid w:val="00401FD2"/>
    <w:pPr>
      <w:pBdr>
        <w:top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9">
    <w:name w:val="xl139"/>
    <w:basedOn w:val="a0"/>
    <w:rsid w:val="00401FD2"/>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0">
    <w:name w:val="xl140"/>
    <w:basedOn w:val="a0"/>
    <w:rsid w:val="00401FD2"/>
    <w:pPr>
      <w:pBdr>
        <w:top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1">
    <w:name w:val="xl141"/>
    <w:basedOn w:val="a0"/>
    <w:rsid w:val="00401FD2"/>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42">
    <w:name w:val="xl142"/>
    <w:basedOn w:val="a0"/>
    <w:rsid w:val="00401FD2"/>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3">
    <w:name w:val="xl143"/>
    <w:basedOn w:val="a0"/>
    <w:rsid w:val="00401FD2"/>
    <w:pPr>
      <w:pBdr>
        <w:top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44">
    <w:name w:val="xl144"/>
    <w:basedOn w:val="a0"/>
    <w:rsid w:val="00401FD2"/>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5">
    <w:name w:val="xl145"/>
    <w:basedOn w:val="a0"/>
    <w:rsid w:val="00401FD2"/>
    <w:pPr>
      <w:pBdr>
        <w:right w:val="single" w:sz="8" w:space="0" w:color="auto"/>
      </w:pBdr>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46">
    <w:name w:val="xl146"/>
    <w:basedOn w:val="a0"/>
    <w:rsid w:val="00401FD2"/>
    <w:pPr>
      <w:pBdr>
        <w:top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color w:val="000000"/>
      <w:sz w:val="16"/>
      <w:szCs w:val="16"/>
      <w:lang w:eastAsia="ru-RU"/>
    </w:rPr>
  </w:style>
  <w:style w:type="paragraph" w:customStyle="1" w:styleId="xl147">
    <w:name w:val="xl147"/>
    <w:basedOn w:val="a0"/>
    <w:rsid w:val="00401FD2"/>
    <w:pPr>
      <w:pBdr>
        <w:top w:val="single" w:sz="8" w:space="0" w:color="auto"/>
        <w:left w:val="single" w:sz="4"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8">
    <w:name w:val="xl148"/>
    <w:basedOn w:val="a0"/>
    <w:rsid w:val="00401FD2"/>
    <w:pPr>
      <w:pBdr>
        <w:top w:val="single" w:sz="8" w:space="0" w:color="auto"/>
        <w:left w:val="single" w:sz="4"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sz w:val="16"/>
      <w:szCs w:val="16"/>
      <w:lang w:eastAsia="ru-RU"/>
    </w:rPr>
  </w:style>
  <w:style w:type="paragraph" w:customStyle="1" w:styleId="xl149">
    <w:name w:val="xl149"/>
    <w:basedOn w:val="a0"/>
    <w:rsid w:val="00401FD2"/>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50">
    <w:name w:val="xl150"/>
    <w:basedOn w:val="a0"/>
    <w:rsid w:val="00401FD2"/>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1">
    <w:name w:val="xl151"/>
    <w:basedOn w:val="a0"/>
    <w:rsid w:val="00401FD2"/>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2">
    <w:name w:val="xl152"/>
    <w:basedOn w:val="a0"/>
    <w:rsid w:val="00401FD2"/>
    <w:pPr>
      <w:pBdr>
        <w:top w:val="single" w:sz="4" w:space="0" w:color="auto"/>
        <w:bottom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53">
    <w:name w:val="xl153"/>
    <w:basedOn w:val="a0"/>
    <w:rsid w:val="00401FD2"/>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4">
    <w:name w:val="xl154"/>
    <w:basedOn w:val="a0"/>
    <w:rsid w:val="00401FD2"/>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5">
    <w:name w:val="xl155"/>
    <w:basedOn w:val="a0"/>
    <w:rsid w:val="00401FD2"/>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6">
    <w:name w:val="xl156"/>
    <w:basedOn w:val="a0"/>
    <w:rsid w:val="00401FD2"/>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7">
    <w:name w:val="xl157"/>
    <w:basedOn w:val="a0"/>
    <w:rsid w:val="00401FD2"/>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8">
    <w:name w:val="xl158"/>
    <w:basedOn w:val="a0"/>
    <w:rsid w:val="00401FD2"/>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59">
    <w:name w:val="xl159"/>
    <w:basedOn w:val="a0"/>
    <w:rsid w:val="00401FD2"/>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0">
    <w:name w:val="xl160"/>
    <w:basedOn w:val="a0"/>
    <w:rsid w:val="00401FD2"/>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1">
    <w:name w:val="xl161"/>
    <w:basedOn w:val="a0"/>
    <w:rsid w:val="00401FD2"/>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2">
    <w:name w:val="xl162"/>
    <w:basedOn w:val="a0"/>
    <w:rsid w:val="00401FD2"/>
    <w:pPr>
      <w:pBdr>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3">
    <w:name w:val="xl163"/>
    <w:basedOn w:val="a0"/>
    <w:rsid w:val="00401FD2"/>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4">
    <w:name w:val="xl164"/>
    <w:basedOn w:val="a0"/>
    <w:rsid w:val="00401FD2"/>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65">
    <w:name w:val="xl165"/>
    <w:basedOn w:val="a0"/>
    <w:rsid w:val="00401FD2"/>
    <w:pPr>
      <w:pBdr>
        <w:left w:val="single" w:sz="4" w:space="0" w:color="auto"/>
        <w:bottom w:val="single" w:sz="4" w:space="0" w:color="auto"/>
        <w:right w:val="single" w:sz="4" w:space="0" w:color="auto"/>
      </w:pBdr>
      <w:shd w:val="clear" w:color="000000" w:fill="FFCC99"/>
      <w:spacing w:before="100" w:beforeAutospacing="1" w:after="100" w:afterAutospacing="1"/>
    </w:pPr>
    <w:rPr>
      <w:rFonts w:ascii="Times New Roman" w:eastAsia="Times New Roman" w:hAnsi="Times New Roman" w:cs="Times New Roman"/>
      <w:sz w:val="14"/>
      <w:szCs w:val="14"/>
      <w:lang w:eastAsia="ru-RU"/>
    </w:rPr>
  </w:style>
  <w:style w:type="paragraph" w:customStyle="1" w:styleId="xl166">
    <w:name w:val="xl166"/>
    <w:basedOn w:val="a0"/>
    <w:rsid w:val="00401FD2"/>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7">
    <w:name w:val="xl167"/>
    <w:basedOn w:val="a0"/>
    <w:rsid w:val="00401FD2"/>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8">
    <w:name w:val="xl168"/>
    <w:basedOn w:val="a0"/>
    <w:rsid w:val="00401FD2"/>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9">
    <w:name w:val="xl169"/>
    <w:basedOn w:val="a0"/>
    <w:rsid w:val="00401FD2"/>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0">
    <w:name w:val="xl170"/>
    <w:basedOn w:val="a0"/>
    <w:rsid w:val="00401FD2"/>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1">
    <w:name w:val="xl171"/>
    <w:basedOn w:val="a0"/>
    <w:rsid w:val="00401FD2"/>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2">
    <w:name w:val="xl172"/>
    <w:basedOn w:val="a0"/>
    <w:rsid w:val="00401FD2"/>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3">
    <w:name w:val="xl173"/>
    <w:basedOn w:val="a0"/>
    <w:rsid w:val="00401FD2"/>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4">
    <w:name w:val="xl174"/>
    <w:basedOn w:val="a0"/>
    <w:rsid w:val="00401FD2"/>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5">
    <w:name w:val="xl175"/>
    <w:basedOn w:val="a0"/>
    <w:rsid w:val="00401FD2"/>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6">
    <w:name w:val="xl176"/>
    <w:basedOn w:val="a0"/>
    <w:rsid w:val="00401FD2"/>
    <w:pPr>
      <w:pBdr>
        <w:left w:val="single" w:sz="4" w:space="0" w:color="auto"/>
        <w:bottom w:val="single" w:sz="8"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c14">
    <w:name w:val="c14"/>
    <w:basedOn w:val="a0"/>
    <w:rsid w:val="00401FD2"/>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15">
    <w:name w:val="c15"/>
    <w:basedOn w:val="a1"/>
    <w:rsid w:val="00401FD2"/>
  </w:style>
  <w:style w:type="paragraph" w:customStyle="1" w:styleId="c18">
    <w:name w:val="c18"/>
    <w:basedOn w:val="a0"/>
    <w:rsid w:val="00401FD2"/>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markedcontent">
    <w:name w:val="markedcontent"/>
    <w:basedOn w:val="a1"/>
    <w:rsid w:val="00401FD2"/>
  </w:style>
  <w:style w:type="numbering" w:customStyle="1" w:styleId="2e">
    <w:name w:val="Нет списка2"/>
    <w:next w:val="a3"/>
    <w:uiPriority w:val="99"/>
    <w:semiHidden/>
    <w:unhideWhenUsed/>
    <w:rsid w:val="00401FD2"/>
  </w:style>
  <w:style w:type="character" w:customStyle="1" w:styleId="c21">
    <w:name w:val="c21"/>
    <w:basedOn w:val="a1"/>
    <w:rsid w:val="00401FD2"/>
  </w:style>
  <w:style w:type="paragraph" w:customStyle="1" w:styleId="xl177">
    <w:name w:val="xl177"/>
    <w:basedOn w:val="a0"/>
    <w:rsid w:val="00401FD2"/>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8">
    <w:name w:val="xl178"/>
    <w:basedOn w:val="a0"/>
    <w:rsid w:val="00401FD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9">
    <w:name w:val="xl179"/>
    <w:basedOn w:val="a0"/>
    <w:rsid w:val="00401FD2"/>
    <w:pP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80">
    <w:name w:val="xl180"/>
    <w:basedOn w:val="a0"/>
    <w:rsid w:val="00401FD2"/>
    <w:pP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character" w:customStyle="1" w:styleId="1fa">
    <w:name w:val="Заголовок Знак1"/>
    <w:basedOn w:val="a1"/>
    <w:uiPriority w:val="10"/>
    <w:rsid w:val="00401FD2"/>
    <w:rPr>
      <w:rFonts w:asciiTheme="majorHAnsi" w:eastAsiaTheme="majorEastAsia" w:hAnsiTheme="majorHAnsi" w:cstheme="majorBidi"/>
      <w:spacing w:val="-10"/>
      <w:kern w:val="28"/>
      <w:sz w:val="56"/>
      <w:szCs w:val="56"/>
    </w:rPr>
  </w:style>
  <w:style w:type="paragraph" w:styleId="affffffa">
    <w:name w:val="No Spacing"/>
    <w:link w:val="affffffb"/>
    <w:uiPriority w:val="1"/>
    <w:qFormat/>
    <w:rsid w:val="00401FD2"/>
    <w:pPr>
      <w:spacing w:after="0" w:line="240" w:lineRule="auto"/>
    </w:pPr>
    <w:rPr>
      <w:rFonts w:ascii="Calibri" w:eastAsia="Times New Roman" w:hAnsi="Calibri" w:cs="Times New Roman"/>
      <w:lang w:eastAsia="ru-RU"/>
    </w:rPr>
  </w:style>
  <w:style w:type="character" w:customStyle="1" w:styleId="34">
    <w:name w:val="Неразрешенное упоминание3"/>
    <w:uiPriority w:val="99"/>
    <w:semiHidden/>
    <w:unhideWhenUsed/>
    <w:rsid w:val="00401FD2"/>
    <w:rPr>
      <w:color w:val="605E5C"/>
      <w:shd w:val="clear" w:color="auto" w:fill="E1DFDD"/>
    </w:rPr>
  </w:style>
  <w:style w:type="table" w:customStyle="1" w:styleId="35">
    <w:name w:val="Сетка таблицы3"/>
    <w:basedOn w:val="a2"/>
    <w:next w:val="a5"/>
    <w:uiPriority w:val="39"/>
    <w:rsid w:val="00401FD2"/>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b">
    <w:name w:val="Название Знак1"/>
    <w:uiPriority w:val="10"/>
    <w:rsid w:val="00401FD2"/>
    <w:rPr>
      <w:rFonts w:ascii="Times New Roman" w:hAnsi="Times New Roman"/>
      <w:kern w:val="28"/>
      <w:sz w:val="24"/>
      <w:szCs w:val="24"/>
    </w:rPr>
  </w:style>
  <w:style w:type="table" w:customStyle="1" w:styleId="211">
    <w:name w:val="Сетка таблицы21"/>
    <w:basedOn w:val="a2"/>
    <w:next w:val="a5"/>
    <w:uiPriority w:val="39"/>
    <w:rsid w:val="00401FD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3">
    <w:name w:val="Неразрешенное упоминание4"/>
    <w:basedOn w:val="a1"/>
    <w:uiPriority w:val="99"/>
    <w:semiHidden/>
    <w:unhideWhenUsed/>
    <w:rsid w:val="00401FD2"/>
    <w:rPr>
      <w:color w:val="605E5C"/>
      <w:shd w:val="clear" w:color="auto" w:fill="E1DFDD"/>
    </w:rPr>
  </w:style>
  <w:style w:type="paragraph" w:customStyle="1" w:styleId="ConsPlusCell">
    <w:name w:val="ConsPlusCell"/>
    <w:uiPriority w:val="99"/>
    <w:rsid w:val="00401FD2"/>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affffffb">
    <w:name w:val="Без интервала Знак"/>
    <w:link w:val="affffffa"/>
    <w:uiPriority w:val="1"/>
    <w:locked/>
    <w:rsid w:val="00401FD2"/>
    <w:rPr>
      <w:rFonts w:ascii="Calibri" w:eastAsia="Times New Roman" w:hAnsi="Calibri" w:cs="Times New Roman"/>
      <w:lang w:eastAsia="ru-RU"/>
    </w:rPr>
  </w:style>
  <w:style w:type="character" w:customStyle="1" w:styleId="FontStyle11">
    <w:name w:val="Font Style11"/>
    <w:uiPriority w:val="99"/>
    <w:rsid w:val="00401FD2"/>
    <w:rPr>
      <w:rFonts w:ascii="Times New Roman" w:hAnsi="Times New Roman" w:cs="Times New Roman"/>
      <w:sz w:val="22"/>
      <w:szCs w:val="22"/>
    </w:rPr>
  </w:style>
  <w:style w:type="character" w:customStyle="1" w:styleId="212pt">
    <w:name w:val="Основной текст (2) + 12 pt"/>
    <w:aliases w:val="Полужирный2,Курсив1"/>
    <w:rsid w:val="00401FD2"/>
    <w:rPr>
      <w:rFonts w:ascii="Times New Roman" w:hAnsi="Times New Roman" w:cs="Times New Roman" w:hint="default"/>
      <w:strike w:val="0"/>
      <w:dstrike w:val="0"/>
      <w:color w:val="000000"/>
      <w:spacing w:val="0"/>
      <w:w w:val="100"/>
      <w:position w:val="0"/>
      <w:sz w:val="24"/>
      <w:szCs w:val="24"/>
      <w:u w:val="none"/>
      <w:effect w:val="none"/>
      <w:shd w:val="clear" w:color="auto" w:fill="FFFFFF"/>
      <w:lang w:val="ru-RU" w:eastAsia="ru-RU"/>
    </w:rPr>
  </w:style>
  <w:style w:type="table" w:customStyle="1" w:styleId="1110">
    <w:name w:val="Сетка таблицы111"/>
    <w:basedOn w:val="a2"/>
    <w:uiPriority w:val="59"/>
    <w:rsid w:val="00401FD2"/>
    <w:pPr>
      <w:suppressAutoHyphens/>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TextStyle">
    <w:name w:val="pTextStyle"/>
    <w:basedOn w:val="a0"/>
    <w:rsid w:val="00401FD2"/>
    <w:pPr>
      <w:spacing w:line="249" w:lineRule="auto"/>
    </w:pPr>
    <w:rPr>
      <w:rFonts w:ascii="Times New Roman" w:eastAsia="Times New Roman" w:hAnsi="Times New Roman" w:cs="Times New Roman"/>
      <w:sz w:val="24"/>
      <w:szCs w:val="24"/>
      <w:lang w:val="en-US" w:eastAsia="ru-RU"/>
    </w:rPr>
  </w:style>
  <w:style w:type="paragraph" w:customStyle="1" w:styleId="pTextStyleCenter">
    <w:name w:val="pTextStyleCenter"/>
    <w:basedOn w:val="a0"/>
    <w:rsid w:val="00401FD2"/>
    <w:pPr>
      <w:spacing w:line="252" w:lineRule="auto"/>
      <w:jc w:val="center"/>
    </w:pPr>
    <w:rPr>
      <w:rFonts w:ascii="Times New Roman" w:eastAsia="Times New Roman" w:hAnsi="Times New Roman" w:cs="Times New Roman"/>
      <w:sz w:val="24"/>
      <w:szCs w:val="24"/>
      <w:lang w:val="en-US" w:eastAsia="ru-RU"/>
    </w:rPr>
  </w:style>
  <w:style w:type="table" w:customStyle="1" w:styleId="44">
    <w:name w:val="Сетка таблицы4"/>
    <w:basedOn w:val="a2"/>
    <w:next w:val="a5"/>
    <w:uiPriority w:val="39"/>
    <w:rsid w:val="00401FD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718">
    <w:name w:val="1718"/>
    <w:aliases w:val="bqiaagaaeyqcaaagiaiaaam4bgaabuygaaaaaaaaaaaaaaaaaaaaaaaaaaaaaaaaaaaaaaaaaaaaaaaaaaaaaaaaaaaaaaaaaaaaaaaaaaaaaaaaaaaaaaaaaaaaaaaaaaaaaaaaaaaaaaaaaaaaaaaaaaaaaaaaaaaaaaaaaaaaaaaaaaaaaaaaaaaaaaaaaaaaaaaaaaaaaaaaaaaaaaaaaaaaaaaaaaaaaaaa"/>
    <w:basedOn w:val="a1"/>
    <w:rsid w:val="00401FD2"/>
  </w:style>
  <w:style w:type="character" w:customStyle="1" w:styleId="53">
    <w:name w:val="Неразрешенное упоминание5"/>
    <w:basedOn w:val="a1"/>
    <w:uiPriority w:val="99"/>
    <w:unhideWhenUsed/>
    <w:rsid w:val="00401FD2"/>
    <w:rPr>
      <w:color w:val="605E5C"/>
      <w:shd w:val="clear" w:color="auto" w:fill="E1DFDD"/>
    </w:rPr>
  </w:style>
  <w:style w:type="paragraph" w:customStyle="1" w:styleId="a">
    <w:name w:val="СВЕЛ список"/>
    <w:basedOn w:val="affffff5"/>
    <w:qFormat/>
    <w:rsid w:val="00401FD2"/>
    <w:pPr>
      <w:numPr>
        <w:numId w:val="62"/>
      </w:numPr>
      <w:tabs>
        <w:tab w:val="num" w:pos="360"/>
      </w:tabs>
      <w:spacing w:line="360" w:lineRule="auto"/>
      <w:ind w:left="0" w:firstLine="0"/>
    </w:pPr>
    <w:rPr>
      <w:rFonts w:eastAsia="Arial Unicode MS"/>
    </w:rPr>
  </w:style>
  <w:style w:type="paragraph" w:customStyle="1" w:styleId="16">
    <w:name w:val="Выделение1"/>
    <w:link w:val="af0"/>
    <w:rsid w:val="002808C1"/>
    <w:pPr>
      <w:spacing w:after="0" w:line="240" w:lineRule="auto"/>
    </w:pPr>
    <w:rPr>
      <w:rFonts w:ascii="Times New Roman" w:hAnsi="Times New Roman" w:cs="Times New Roman"/>
      <w:i/>
    </w:rPr>
  </w:style>
  <w:style w:type="paragraph" w:customStyle="1" w:styleId="affffffc">
    <w:name w:val="СВЕЛ загол табл"/>
    <w:basedOn w:val="affffff5"/>
    <w:qFormat/>
    <w:rsid w:val="00DC4006"/>
    <w:pPr>
      <w:jc w:val="center"/>
    </w:pPr>
    <w:rPr>
      <w:b/>
    </w:rPr>
  </w:style>
  <w:style w:type="paragraph" w:customStyle="1" w:styleId="ds-markdown-paragraph">
    <w:name w:val="ds-markdown-paragraph"/>
    <w:basedOn w:val="a0"/>
    <w:rsid w:val="00DB313A"/>
    <w:pPr>
      <w:spacing w:before="100" w:beforeAutospacing="1" w:after="100" w:afterAutospacing="1"/>
    </w:pPr>
    <w:rPr>
      <w:rFonts w:ascii="Times New Roman" w:eastAsia="Times New Roman" w:hAnsi="Times New Roman" w:cs="Times New Roman"/>
      <w:sz w:val="24"/>
      <w:szCs w:val="24"/>
      <w:lang w:eastAsia="ru-RU"/>
    </w:rPr>
  </w:style>
  <w:style w:type="paragraph" w:styleId="affffffd">
    <w:name w:val="Document Map"/>
    <w:basedOn w:val="a0"/>
    <w:link w:val="affffffe"/>
    <w:uiPriority w:val="99"/>
    <w:semiHidden/>
    <w:unhideWhenUsed/>
    <w:rsid w:val="00270BD5"/>
    <w:rPr>
      <w:rFonts w:ascii="Tahoma" w:hAnsi="Tahoma" w:cs="Tahoma"/>
      <w:sz w:val="16"/>
      <w:szCs w:val="16"/>
    </w:rPr>
  </w:style>
  <w:style w:type="character" w:customStyle="1" w:styleId="affffffe">
    <w:name w:val="Схема документа Знак"/>
    <w:basedOn w:val="a1"/>
    <w:link w:val="affffffd"/>
    <w:uiPriority w:val="99"/>
    <w:semiHidden/>
    <w:rsid w:val="00270BD5"/>
    <w:rPr>
      <w:rFonts w:ascii="Tahoma" w:hAnsi="Tahoma" w:cs="Tahoma"/>
      <w:sz w:val="16"/>
      <w:szCs w:val="16"/>
    </w:rPr>
  </w:style>
  <w:style w:type="character" w:customStyle="1" w:styleId="fontstyle01">
    <w:name w:val="fontstyle01"/>
    <w:basedOn w:val="a1"/>
    <w:rsid w:val="00270BD5"/>
    <w:rPr>
      <w:rFonts w:ascii="Times New Roman" w:hAnsi="Times New Roman" w:cs="Times New Roman" w:hint="default"/>
      <w:b/>
      <w:bCs/>
      <w:i w:val="0"/>
      <w:iCs w:val="0"/>
      <w:color w:val="000000"/>
      <w:sz w:val="24"/>
      <w:szCs w:val="24"/>
    </w:rPr>
  </w:style>
  <w:style w:type="character" w:customStyle="1" w:styleId="fontstyle110">
    <w:name w:val="fontstyle11"/>
    <w:basedOn w:val="a1"/>
    <w:rsid w:val="00270BD5"/>
    <w:rPr>
      <w:rFonts w:ascii="TimesNewRomanPSMT" w:hAnsi="TimesNewRomanPSMT" w:hint="default"/>
      <w:b w:val="0"/>
      <w:bCs w:val="0"/>
      <w:i w:val="0"/>
      <w:iCs w:val="0"/>
      <w:color w:val="000000"/>
      <w:sz w:val="24"/>
      <w:szCs w:val="24"/>
    </w:rPr>
  </w:style>
  <w:style w:type="character" w:customStyle="1" w:styleId="fontstyle21">
    <w:name w:val="fontstyle21"/>
    <w:basedOn w:val="a1"/>
    <w:rsid w:val="00270BD5"/>
    <w:rPr>
      <w:rFonts w:ascii="Times New Roman" w:hAnsi="Times New Roman" w:cs="Times New Roman" w:hint="default"/>
      <w:b/>
      <w:bCs/>
      <w:i w:val="0"/>
      <w:iCs w:val="0"/>
      <w:color w:val="000000"/>
      <w:sz w:val="24"/>
      <w:szCs w:val="24"/>
    </w:rPr>
  </w:style>
  <w:style w:type="character" w:customStyle="1" w:styleId="linkstyle">
    <w:name w:val="link_style"/>
    <w:rsid w:val="00270BD5"/>
    <w:rPr>
      <w:color w:val="0000FF"/>
      <w:u w:val="single"/>
    </w:rPr>
  </w:style>
  <w:style w:type="paragraph" w:customStyle="1" w:styleId="htmllist">
    <w:name w:val="html_list"/>
    <w:basedOn w:val="a0"/>
    <w:rsid w:val="00270BD5"/>
    <w:pPr>
      <w:ind w:left="360" w:hanging="360"/>
      <w:jc w:val="both"/>
    </w:pPr>
    <w:rPr>
      <w:rFonts w:ascii="Times New Roman" w:eastAsia="Times New Roman" w:hAnsi="Times New Roman" w:cs="Times New Roman"/>
      <w:sz w:val="24"/>
      <w:szCs w:val="24"/>
      <w:lang w:eastAsia="ru-RU"/>
    </w:rPr>
  </w:style>
  <w:style w:type="character" w:customStyle="1" w:styleId="c0">
    <w:name w:val="c0"/>
    <w:basedOn w:val="a1"/>
    <w:rsid w:val="00270BD5"/>
  </w:style>
  <w:style w:type="character" w:customStyle="1" w:styleId="50">
    <w:name w:val="Заголовок 5 Знак"/>
    <w:basedOn w:val="a1"/>
    <w:link w:val="5"/>
    <w:uiPriority w:val="9"/>
    <w:rsid w:val="00F44854"/>
    <w:rPr>
      <w:rFonts w:ascii="Calibri" w:eastAsia="Calibri" w:hAnsi="Calibri" w:cs="Calibri"/>
      <w:b/>
      <w:position w:val="-1"/>
      <w:lang w:eastAsia="ru-RU"/>
    </w:rPr>
  </w:style>
  <w:style w:type="character" w:customStyle="1" w:styleId="61">
    <w:name w:val="Заголовок 6 Знак"/>
    <w:basedOn w:val="a1"/>
    <w:link w:val="60"/>
    <w:rsid w:val="00F44854"/>
    <w:rPr>
      <w:rFonts w:ascii="Calibri" w:eastAsia="Calibri" w:hAnsi="Calibri" w:cs="Calibri"/>
      <w:b/>
      <w:position w:val="-1"/>
      <w:sz w:val="20"/>
      <w:szCs w:val="20"/>
      <w:lang w:eastAsia="ru-RU"/>
    </w:rPr>
  </w:style>
  <w:style w:type="paragraph" w:customStyle="1" w:styleId="1fc">
    <w:name w:val="Нижний колонтитул;Нижний колонтитул Знак Знак Знак;Нижний колонтитул1;Нижний колонтитул Знак Знак"/>
    <w:basedOn w:val="a0"/>
    <w:rsid w:val="00F44854"/>
    <w:pPr>
      <w:tabs>
        <w:tab w:val="center" w:pos="4677"/>
        <w:tab w:val="right" w:pos="9355"/>
      </w:tabs>
      <w:suppressAutoHyphens/>
      <w:spacing w:before="120" w:after="120"/>
      <w:ind w:leftChars="-1" w:left="-1" w:hangingChars="1" w:hanging="1"/>
      <w:textDirection w:val="btLr"/>
      <w:textAlignment w:val="top"/>
      <w:outlineLvl w:val="0"/>
    </w:pPr>
    <w:rPr>
      <w:rFonts w:ascii="Times New Roman" w:eastAsia="Calibri" w:hAnsi="Times New Roman" w:cs="Calibri"/>
      <w:position w:val="-1"/>
      <w:sz w:val="24"/>
      <w:szCs w:val="24"/>
      <w:lang w:eastAsia="ru-RU"/>
    </w:rPr>
  </w:style>
  <w:style w:type="character" w:customStyle="1" w:styleId="117">
    <w:name w:val="Нижний колонтитул Знак;Нижний колонтитул Знак Знак Знак Знак;Нижний колонтитул1 Знак;Нижний колонтитул Знак Знак Знак1"/>
    <w:rsid w:val="00F44854"/>
    <w:rPr>
      <w:rFonts w:ascii="Times New Roman" w:hAnsi="Times New Roman" w:cs="Times New Roman"/>
      <w:w w:val="100"/>
      <w:position w:val="-1"/>
      <w:sz w:val="24"/>
      <w:szCs w:val="24"/>
      <w:effect w:val="none"/>
      <w:vertAlign w:val="baseline"/>
      <w:cs w:val="0"/>
      <w:em w:val="none"/>
    </w:rPr>
  </w:style>
  <w:style w:type="paragraph" w:customStyle="1" w:styleId="124">
    <w:name w:val="Обычный (веб);Обычный (Интернет);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0"/>
    <w:rsid w:val="00F44854"/>
    <w:pPr>
      <w:widowControl w:val="0"/>
      <w:suppressAutoHyphens/>
      <w:ind w:leftChars="-1" w:left="-1" w:hangingChars="1" w:hanging="1"/>
      <w:textDirection w:val="btLr"/>
      <w:textAlignment w:val="top"/>
      <w:outlineLvl w:val="0"/>
    </w:pPr>
    <w:rPr>
      <w:rFonts w:ascii="Times New Roman" w:eastAsia="Calibri" w:hAnsi="Times New Roman" w:cs="Calibri"/>
      <w:position w:val="-1"/>
      <w:sz w:val="24"/>
      <w:szCs w:val="24"/>
      <w:lang w:val="en-US" w:eastAsia="nl-NL"/>
    </w:rPr>
  </w:style>
  <w:style w:type="paragraph" w:customStyle="1" w:styleId="F11111431331">
    <w:name w:val="Текст сноски;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0"/>
    <w:rsid w:val="00F44854"/>
    <w:pPr>
      <w:suppressAutoHyphens/>
      <w:ind w:leftChars="-1" w:left="-1" w:hangingChars="1" w:hanging="1"/>
      <w:textDirection w:val="btLr"/>
      <w:textAlignment w:val="top"/>
      <w:outlineLvl w:val="0"/>
    </w:pPr>
    <w:rPr>
      <w:rFonts w:ascii="Times New Roman" w:eastAsia="Calibri" w:hAnsi="Times New Roman" w:cs="Calibri"/>
      <w:position w:val="-1"/>
      <w:sz w:val="20"/>
      <w:szCs w:val="20"/>
      <w:lang w:val="en-US" w:eastAsia="ru-RU"/>
    </w:rPr>
  </w:style>
  <w:style w:type="character" w:customStyle="1" w:styleId="F111114331">
    <w:name w:val="Текст сноски Знак;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rsid w:val="00F44854"/>
    <w:rPr>
      <w:rFonts w:ascii="Times New Roman" w:hAnsi="Times New Roman" w:cs="Times New Roman"/>
      <w:w w:val="100"/>
      <w:position w:val="-1"/>
      <w:sz w:val="20"/>
      <w:szCs w:val="20"/>
      <w:effect w:val="none"/>
      <w:vertAlign w:val="baseline"/>
      <w:cs w:val="0"/>
      <w:em w:val="none"/>
      <w:lang w:val="en-US"/>
    </w:rPr>
  </w:style>
  <w:style w:type="paragraph" w:customStyle="1" w:styleId="2ListParagraph">
    <w:name w:val="Абзац списка;Содержание. 2 уровень;List Paragraph"/>
    <w:basedOn w:val="a0"/>
    <w:rsid w:val="00F44854"/>
    <w:pPr>
      <w:suppressAutoHyphens/>
      <w:spacing w:before="120" w:after="120"/>
      <w:ind w:leftChars="-1" w:left="708" w:hangingChars="1" w:hanging="1"/>
      <w:textDirection w:val="btLr"/>
      <w:textAlignment w:val="top"/>
      <w:outlineLvl w:val="0"/>
    </w:pPr>
    <w:rPr>
      <w:rFonts w:ascii="Times New Roman" w:eastAsia="Calibri" w:hAnsi="Times New Roman" w:cs="Calibri"/>
      <w:position w:val="-1"/>
      <w:sz w:val="24"/>
      <w:szCs w:val="24"/>
      <w:lang w:eastAsia="ru-RU"/>
    </w:rPr>
  </w:style>
  <w:style w:type="character" w:customStyle="1" w:styleId="2ListParagraph0">
    <w:name w:val="Абзац списка Знак;Содержание. 2 уровень Знак;List Paragraph Знак"/>
    <w:rsid w:val="00F44854"/>
    <w:rPr>
      <w:rFonts w:ascii="Times New Roman" w:hAnsi="Times New Roman"/>
      <w:w w:val="100"/>
      <w:position w:val="-1"/>
      <w:sz w:val="24"/>
      <w:szCs w:val="24"/>
      <w:effect w:val="none"/>
      <w:vertAlign w:val="baseline"/>
      <w:cs w:val="0"/>
      <w:em w:val="none"/>
    </w:rPr>
  </w:style>
  <w:style w:type="character" w:customStyle="1" w:styleId="118">
    <w:name w:val="Обычный (Интернет) Знак;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rsid w:val="00F44854"/>
    <w:rPr>
      <w:rFonts w:ascii="Times New Roman" w:hAnsi="Times New Roman"/>
      <w:w w:val="100"/>
      <w:position w:val="-1"/>
      <w:sz w:val="24"/>
      <w:szCs w:val="24"/>
      <w:effect w:val="none"/>
      <w:vertAlign w:val="baseline"/>
      <w:cs w:val="0"/>
      <w:em w:val="none"/>
      <w:lang w:val="en-US" w:eastAsia="nl-NL"/>
    </w:rPr>
  </w:style>
  <w:style w:type="paragraph" w:customStyle="1" w:styleId="6">
    <w:name w:val="Стиль6"/>
    <w:basedOn w:val="a0"/>
    <w:link w:val="64"/>
    <w:qFormat/>
    <w:rsid w:val="00F44854"/>
    <w:pPr>
      <w:keepNext/>
      <w:numPr>
        <w:numId w:val="110"/>
      </w:numPr>
      <w:spacing w:after="120"/>
      <w:ind w:left="0" w:firstLine="0"/>
      <w:jc w:val="center"/>
      <w:outlineLvl w:val="0"/>
    </w:pPr>
    <w:rPr>
      <w:rFonts w:ascii="Times New Roman" w:eastAsia="Times New Roman" w:hAnsi="Times New Roman" w:cs="Times New Roman"/>
      <w:b/>
      <w:bCs/>
      <w:color w:val="000000"/>
      <w:sz w:val="24"/>
      <w:szCs w:val="20"/>
      <w:lang w:eastAsia="ru-RU"/>
    </w:rPr>
  </w:style>
  <w:style w:type="character" w:customStyle="1" w:styleId="64">
    <w:name w:val="Стиль6 Знак"/>
    <w:basedOn w:val="a1"/>
    <w:link w:val="6"/>
    <w:rsid w:val="00F44854"/>
    <w:rPr>
      <w:rFonts w:ascii="Times New Roman" w:eastAsia="Times New Roman" w:hAnsi="Times New Roman" w:cs="Times New Roman"/>
      <w:b/>
      <w:bCs/>
      <w:color w:val="000000"/>
      <w:sz w:val="24"/>
      <w:szCs w:val="20"/>
      <w:lang w:eastAsia="ru-RU"/>
    </w:rPr>
  </w:style>
  <w:style w:type="character" w:customStyle="1" w:styleId="27">
    <w:name w:val="Оглавление 2 Знак"/>
    <w:basedOn w:val="13"/>
    <w:link w:val="26"/>
    <w:uiPriority w:val="39"/>
    <w:rsid w:val="00F44854"/>
    <w:rPr>
      <w:rFonts w:ascii="Calibri" w:eastAsia="Times New Roman" w:hAnsi="Calibri" w:cs="Calibri"/>
      <w:i/>
      <w:iCs/>
      <w:sz w:val="20"/>
      <w:szCs w:val="20"/>
      <w:lang w:eastAsia="ru-RU"/>
    </w:rPr>
  </w:style>
  <w:style w:type="character" w:customStyle="1" w:styleId="42">
    <w:name w:val="Оглавление 4 Знак"/>
    <w:basedOn w:val="13"/>
    <w:link w:val="41"/>
    <w:rsid w:val="00F44854"/>
    <w:rPr>
      <w:rFonts w:ascii="Calibri" w:eastAsia="Times New Roman" w:hAnsi="Calibri" w:cs="Calibri"/>
      <w:sz w:val="20"/>
      <w:szCs w:val="20"/>
      <w:lang w:eastAsia="ru-RU"/>
    </w:rPr>
  </w:style>
  <w:style w:type="character" w:customStyle="1" w:styleId="63">
    <w:name w:val="Оглавление 6 Знак"/>
    <w:basedOn w:val="13"/>
    <w:link w:val="62"/>
    <w:rsid w:val="00F44854"/>
    <w:rPr>
      <w:rFonts w:ascii="Calibri" w:eastAsia="Times New Roman" w:hAnsi="Calibri" w:cs="Calibri"/>
      <w:sz w:val="20"/>
      <w:szCs w:val="20"/>
      <w:lang w:eastAsia="ru-RU"/>
    </w:rPr>
  </w:style>
  <w:style w:type="paragraph" w:customStyle="1" w:styleId="1f0">
    <w:name w:val="Знак примечания1"/>
    <w:basedOn w:val="1fd"/>
    <w:link w:val="afffffa"/>
    <w:uiPriority w:val="99"/>
    <w:rsid w:val="00F44854"/>
    <w:rPr>
      <w:rFonts w:eastAsiaTheme="minorHAnsi"/>
      <w:color w:val="auto"/>
      <w:sz w:val="16"/>
      <w:szCs w:val="22"/>
      <w:lang w:eastAsia="en-US"/>
    </w:rPr>
  </w:style>
  <w:style w:type="character" w:customStyle="1" w:styleId="70">
    <w:name w:val="Оглавление 7 Знак"/>
    <w:basedOn w:val="13"/>
    <w:link w:val="7"/>
    <w:rsid w:val="00F44854"/>
    <w:rPr>
      <w:rFonts w:ascii="Calibri" w:eastAsia="Times New Roman" w:hAnsi="Calibri" w:cs="Calibri"/>
      <w:sz w:val="20"/>
      <w:szCs w:val="20"/>
      <w:lang w:eastAsia="ru-RU"/>
    </w:rPr>
  </w:style>
  <w:style w:type="paragraph" w:customStyle="1" w:styleId="afffffff">
    <w:name w:val="Обычный (Интернет) Знак"/>
    <w:rsid w:val="00F44854"/>
    <w:pPr>
      <w:spacing w:after="0" w:line="240" w:lineRule="auto"/>
    </w:pPr>
    <w:rPr>
      <w:rFonts w:ascii="Times New Roman" w:eastAsia="Times New Roman" w:hAnsi="Times New Roman" w:cs="Times New Roman"/>
      <w:color w:val="000000"/>
      <w:sz w:val="24"/>
      <w:szCs w:val="20"/>
      <w:lang w:eastAsia="ru-RU"/>
    </w:rPr>
  </w:style>
  <w:style w:type="paragraph" w:customStyle="1" w:styleId="Endnote">
    <w:name w:val="Endnote"/>
    <w:basedOn w:val="a0"/>
    <w:rsid w:val="00F44854"/>
    <w:rPr>
      <w:rFonts w:ascii="Calibri" w:eastAsia="Times New Roman" w:hAnsi="Calibri" w:cs="Times New Roman"/>
      <w:color w:val="000000"/>
      <w:sz w:val="20"/>
      <w:szCs w:val="20"/>
      <w:lang w:eastAsia="ru-RU"/>
    </w:rPr>
  </w:style>
  <w:style w:type="character" w:customStyle="1" w:styleId="affffff1">
    <w:name w:val="Заголовок оглавления Знак"/>
    <w:basedOn w:val="11"/>
    <w:link w:val="affffff0"/>
    <w:uiPriority w:val="39"/>
    <w:rsid w:val="00F44854"/>
    <w:rPr>
      <w:rFonts w:ascii="Calibri Light" w:eastAsia="Times New Roman" w:hAnsi="Calibri Light" w:cs="Times New Roman"/>
      <w:color w:val="2F5496"/>
      <w:sz w:val="32"/>
      <w:szCs w:val="32"/>
      <w:lang w:eastAsia="ru-RU"/>
    </w:rPr>
  </w:style>
  <w:style w:type="character" w:customStyle="1" w:styleId="33">
    <w:name w:val="Оглавление 3 Знак"/>
    <w:basedOn w:val="13"/>
    <w:link w:val="32"/>
    <w:uiPriority w:val="39"/>
    <w:rsid w:val="00F44854"/>
    <w:rPr>
      <w:rFonts w:ascii="Times New Roman" w:eastAsia="Times New Roman" w:hAnsi="Times New Roman" w:cs="Times New Roman"/>
      <w:sz w:val="28"/>
      <w:szCs w:val="28"/>
      <w:lang w:eastAsia="ru-RU"/>
    </w:rPr>
  </w:style>
  <w:style w:type="paragraph" w:customStyle="1" w:styleId="1f2">
    <w:name w:val="Слабое выделение1"/>
    <w:link w:val="affffff"/>
    <w:uiPriority w:val="19"/>
    <w:rsid w:val="00F44854"/>
    <w:pPr>
      <w:spacing w:after="0" w:line="240" w:lineRule="auto"/>
    </w:pPr>
    <w:rPr>
      <w:i/>
      <w:iCs/>
      <w:color w:val="404040"/>
    </w:rPr>
  </w:style>
  <w:style w:type="character" w:customStyle="1" w:styleId="1c">
    <w:name w:val="Оглавление 1 Знак"/>
    <w:basedOn w:val="13"/>
    <w:link w:val="1b"/>
    <w:uiPriority w:val="39"/>
    <w:rsid w:val="00F44854"/>
    <w:rPr>
      <w:rFonts w:ascii="Times New Roman" w:eastAsia="Times New Roman" w:hAnsi="Times New Roman" w:cs="Calibri"/>
      <w:b/>
      <w:bCs/>
      <w:noProof/>
      <w:sz w:val="24"/>
      <w:szCs w:val="24"/>
      <w:lang w:eastAsia="ru-RU"/>
    </w:rPr>
  </w:style>
  <w:style w:type="paragraph" w:customStyle="1" w:styleId="HeaderandFooter">
    <w:name w:val="Header and Footer"/>
    <w:rsid w:val="00F44854"/>
    <w:pPr>
      <w:spacing w:after="0" w:line="240" w:lineRule="auto"/>
      <w:jc w:val="both"/>
    </w:pPr>
    <w:rPr>
      <w:rFonts w:ascii="XO Thames" w:eastAsia="Times New Roman" w:hAnsi="XO Thames" w:cs="Times New Roman"/>
      <w:color w:val="000000"/>
      <w:sz w:val="28"/>
      <w:szCs w:val="20"/>
      <w:lang w:eastAsia="ru-RU"/>
    </w:rPr>
  </w:style>
  <w:style w:type="character" w:customStyle="1" w:styleId="90">
    <w:name w:val="Оглавление 9 Знак"/>
    <w:basedOn w:val="13"/>
    <w:link w:val="9"/>
    <w:rsid w:val="00F44854"/>
    <w:rPr>
      <w:rFonts w:ascii="Calibri" w:eastAsia="Times New Roman" w:hAnsi="Calibri" w:cs="Calibri"/>
      <w:sz w:val="20"/>
      <w:szCs w:val="20"/>
      <w:lang w:eastAsia="ru-RU"/>
    </w:rPr>
  </w:style>
  <w:style w:type="character" w:customStyle="1" w:styleId="80">
    <w:name w:val="Оглавление 8 Знак"/>
    <w:basedOn w:val="13"/>
    <w:link w:val="8"/>
    <w:rsid w:val="00F44854"/>
    <w:rPr>
      <w:rFonts w:ascii="Calibri" w:eastAsia="Times New Roman" w:hAnsi="Calibri" w:cs="Calibri"/>
      <w:sz w:val="20"/>
      <w:szCs w:val="20"/>
      <w:lang w:eastAsia="ru-RU"/>
    </w:rPr>
  </w:style>
  <w:style w:type="paragraph" w:customStyle="1" w:styleId="1f1">
    <w:name w:val="Знак концевой сноски1"/>
    <w:link w:val="afffffd"/>
    <w:uiPriority w:val="99"/>
    <w:rsid w:val="00F44854"/>
    <w:pPr>
      <w:spacing w:after="0" w:line="240" w:lineRule="auto"/>
    </w:pPr>
    <w:rPr>
      <w:rFonts w:cs="Times New Roman"/>
      <w:vertAlign w:val="superscript"/>
    </w:rPr>
  </w:style>
  <w:style w:type="character" w:customStyle="1" w:styleId="25">
    <w:name w:val="Список 2 Знак"/>
    <w:basedOn w:val="13"/>
    <w:link w:val="24"/>
    <w:rsid w:val="00F44854"/>
    <w:rPr>
      <w:rFonts w:ascii="Arial" w:eastAsia="Batang" w:hAnsi="Arial" w:cs="Times New Roman"/>
      <w:sz w:val="20"/>
      <w:szCs w:val="24"/>
      <w:lang w:eastAsia="ko-KR"/>
    </w:rPr>
  </w:style>
  <w:style w:type="paragraph" w:customStyle="1" w:styleId="1fd">
    <w:name w:val="Основной шрифт абзаца1"/>
    <w:rsid w:val="00F44854"/>
    <w:pPr>
      <w:spacing w:after="0" w:line="240" w:lineRule="auto"/>
    </w:pPr>
    <w:rPr>
      <w:rFonts w:eastAsia="Times New Roman" w:cs="Times New Roman"/>
      <w:color w:val="000000"/>
      <w:szCs w:val="20"/>
      <w:lang w:eastAsia="ru-RU"/>
    </w:rPr>
  </w:style>
  <w:style w:type="character" w:customStyle="1" w:styleId="52">
    <w:name w:val="Оглавление 5 Знак"/>
    <w:basedOn w:val="13"/>
    <w:link w:val="51"/>
    <w:rsid w:val="00F44854"/>
    <w:rPr>
      <w:rFonts w:ascii="Calibri" w:eastAsia="Times New Roman" w:hAnsi="Calibri" w:cs="Calibri"/>
      <w:sz w:val="20"/>
      <w:szCs w:val="20"/>
      <w:lang w:eastAsia="ru-RU"/>
    </w:rPr>
  </w:style>
  <w:style w:type="paragraph" w:customStyle="1" w:styleId="19">
    <w:name w:val="Строгий1"/>
    <w:link w:val="af1"/>
    <w:uiPriority w:val="22"/>
    <w:rsid w:val="00F44854"/>
    <w:pPr>
      <w:spacing w:after="0" w:line="240" w:lineRule="auto"/>
    </w:pPr>
    <w:rPr>
      <w:b/>
      <w:bCs/>
    </w:rPr>
  </w:style>
  <w:style w:type="paragraph" w:customStyle="1" w:styleId="1">
    <w:name w:val="Стиль1"/>
    <w:basedOn w:val="17"/>
    <w:link w:val="1fe"/>
    <w:qFormat/>
    <w:rsid w:val="00F44854"/>
    <w:pPr>
      <w:numPr>
        <w:numId w:val="113"/>
      </w:numPr>
      <w:spacing w:beforeAutospacing="1" w:afterAutospacing="1"/>
    </w:pPr>
    <w:rPr>
      <w:rFonts w:eastAsia="Times New Roman"/>
      <w:bCs w:val="0"/>
      <w:color w:val="000000"/>
      <w:kern w:val="0"/>
      <w:szCs w:val="20"/>
    </w:rPr>
  </w:style>
  <w:style w:type="paragraph" w:customStyle="1" w:styleId="2f">
    <w:name w:val="Стиль2"/>
    <w:basedOn w:val="110"/>
    <w:link w:val="2f0"/>
    <w:qFormat/>
    <w:rsid w:val="00F44854"/>
    <w:rPr>
      <w:rFonts w:ascii="Times New Roman" w:eastAsia="Times New Roman" w:hAnsi="Times New Roman"/>
      <w:bCs w:val="0"/>
      <w:color w:val="000000"/>
      <w:szCs w:val="20"/>
    </w:rPr>
  </w:style>
  <w:style w:type="character" w:customStyle="1" w:styleId="1fe">
    <w:name w:val="Стиль1 Знак"/>
    <w:link w:val="1"/>
    <w:rsid w:val="00F44854"/>
    <w:rPr>
      <w:rFonts w:ascii="Times New Roman Полужирный" w:eastAsia="Times New Roman" w:hAnsi="Times New Roman Полужирный" w:cs="Times New Roman"/>
      <w:b/>
      <w:caps/>
      <w:color w:val="000000"/>
      <w:sz w:val="24"/>
      <w:szCs w:val="20"/>
      <w:lang w:eastAsia="ru-RU"/>
    </w:rPr>
  </w:style>
  <w:style w:type="character" w:customStyle="1" w:styleId="2f0">
    <w:name w:val="Стиль2 Знак"/>
    <w:link w:val="2f"/>
    <w:rsid w:val="00F44854"/>
    <w:rPr>
      <w:rFonts w:ascii="Times New Roman" w:eastAsia="Times New Roman" w:hAnsi="Times New Roman" w:cs="Times New Roman"/>
      <w:b/>
      <w:color w:val="000000"/>
      <w:sz w:val="24"/>
      <w:szCs w:val="20"/>
      <w:lang w:eastAsia="ru-RU"/>
    </w:rPr>
  </w:style>
  <w:style w:type="paragraph" w:customStyle="1" w:styleId="3">
    <w:name w:val="Стиль3"/>
    <w:basedOn w:val="a0"/>
    <w:link w:val="36"/>
    <w:qFormat/>
    <w:rsid w:val="00F44854"/>
    <w:pPr>
      <w:keepNext/>
      <w:pageBreakBefore/>
      <w:numPr>
        <w:numId w:val="114"/>
      </w:numPr>
      <w:spacing w:after="120"/>
      <w:ind w:left="714" w:hanging="357"/>
      <w:jc w:val="center"/>
      <w:outlineLvl w:val="0"/>
    </w:pPr>
    <w:rPr>
      <w:rFonts w:ascii="Times New Roman" w:eastAsia="Times New Roman" w:hAnsi="Times New Roman" w:cs="Times New Roman"/>
      <w:color w:val="000000"/>
      <w:sz w:val="24"/>
      <w:szCs w:val="20"/>
      <w:lang w:eastAsia="ru-RU"/>
    </w:rPr>
  </w:style>
  <w:style w:type="paragraph" w:customStyle="1" w:styleId="45">
    <w:name w:val="Стиль4"/>
    <w:basedOn w:val="a0"/>
    <w:link w:val="46"/>
    <w:qFormat/>
    <w:rsid w:val="00F44854"/>
    <w:pPr>
      <w:ind w:firstLine="709"/>
    </w:pPr>
    <w:rPr>
      <w:rFonts w:ascii="Times New Roman" w:eastAsia="Times New Roman" w:hAnsi="Times New Roman" w:cs="Times New Roman"/>
      <w:color w:val="000000"/>
      <w:sz w:val="24"/>
      <w:szCs w:val="20"/>
      <w:lang w:eastAsia="ru-RU"/>
    </w:rPr>
  </w:style>
  <w:style w:type="character" w:customStyle="1" w:styleId="36">
    <w:name w:val="Стиль3 Знак"/>
    <w:basedOn w:val="a1"/>
    <w:link w:val="3"/>
    <w:rsid w:val="00F44854"/>
    <w:rPr>
      <w:rFonts w:ascii="Times New Roman" w:eastAsia="Times New Roman" w:hAnsi="Times New Roman" w:cs="Times New Roman"/>
      <w:color w:val="000000"/>
      <w:sz w:val="24"/>
      <w:szCs w:val="20"/>
      <w:lang w:eastAsia="ru-RU"/>
    </w:rPr>
  </w:style>
  <w:style w:type="paragraph" w:customStyle="1" w:styleId="54">
    <w:name w:val="Стиль5"/>
    <w:basedOn w:val="a0"/>
    <w:link w:val="55"/>
    <w:rsid w:val="00F44854"/>
    <w:pPr>
      <w:jc w:val="center"/>
    </w:pPr>
    <w:rPr>
      <w:rFonts w:ascii="Times New Roman" w:eastAsia="Times New Roman" w:hAnsi="Times New Roman" w:cs="Times New Roman"/>
      <w:b/>
      <w:bCs/>
      <w:color w:val="000000"/>
      <w:sz w:val="24"/>
      <w:szCs w:val="20"/>
      <w:lang w:eastAsia="ru-RU"/>
    </w:rPr>
  </w:style>
  <w:style w:type="character" w:customStyle="1" w:styleId="46">
    <w:name w:val="Стиль4 Знак"/>
    <w:basedOn w:val="a1"/>
    <w:link w:val="45"/>
    <w:rsid w:val="00F44854"/>
    <w:rPr>
      <w:rFonts w:ascii="Times New Roman" w:eastAsia="Times New Roman" w:hAnsi="Times New Roman" w:cs="Times New Roman"/>
      <w:color w:val="000000"/>
      <w:sz w:val="24"/>
      <w:szCs w:val="20"/>
      <w:lang w:eastAsia="ru-RU"/>
    </w:rPr>
  </w:style>
  <w:style w:type="character" w:customStyle="1" w:styleId="55">
    <w:name w:val="Стиль5 Знак"/>
    <w:basedOn w:val="a1"/>
    <w:link w:val="54"/>
    <w:rsid w:val="00F44854"/>
    <w:rPr>
      <w:rFonts w:ascii="Times New Roman" w:eastAsia="Times New Roman" w:hAnsi="Times New Roman" w:cs="Times New Roman"/>
      <w:b/>
      <w:bCs/>
      <w:color w:val="000000"/>
      <w:sz w:val="24"/>
      <w:szCs w:val="20"/>
      <w:lang w:eastAsia="ru-RU"/>
    </w:rPr>
  </w:style>
  <w:style w:type="paragraph" w:customStyle="1" w:styleId="71">
    <w:name w:val="Стиль7"/>
    <w:basedOn w:val="a0"/>
    <w:link w:val="72"/>
    <w:qFormat/>
    <w:rsid w:val="00F44854"/>
    <w:pPr>
      <w:ind w:firstLine="709"/>
    </w:pPr>
    <w:rPr>
      <w:rFonts w:ascii="Times New Roman" w:eastAsia="Times New Roman" w:hAnsi="Times New Roman" w:cs="Times New Roman"/>
      <w:b/>
      <w:bCs/>
      <w:color w:val="000000"/>
      <w:sz w:val="24"/>
      <w:szCs w:val="20"/>
      <w:lang w:eastAsia="ru-RU"/>
    </w:rPr>
  </w:style>
  <w:style w:type="character" w:customStyle="1" w:styleId="72">
    <w:name w:val="Стиль7 Знак"/>
    <w:basedOn w:val="a1"/>
    <w:link w:val="71"/>
    <w:rsid w:val="00F44854"/>
    <w:rPr>
      <w:rFonts w:ascii="Times New Roman" w:eastAsia="Times New Roman" w:hAnsi="Times New Roman" w:cs="Times New Roman"/>
      <w:b/>
      <w:bCs/>
      <w:color w:val="000000"/>
      <w:sz w:val="24"/>
      <w:szCs w:val="20"/>
      <w:lang w:eastAsia="ru-RU"/>
    </w:rPr>
  </w:style>
  <w:style w:type="character" w:customStyle="1" w:styleId="biblio-record-text">
    <w:name w:val="biblio-record-text"/>
    <w:basedOn w:val="a1"/>
    <w:rsid w:val="00F44854"/>
  </w:style>
  <w:style w:type="character" w:customStyle="1" w:styleId="mat-button-wrapper">
    <w:name w:val="mat-button-wrapper"/>
    <w:basedOn w:val="a1"/>
    <w:rsid w:val="00F44854"/>
  </w:style>
  <w:style w:type="numbering" w:customStyle="1" w:styleId="37">
    <w:name w:val="Нет списка3"/>
    <w:next w:val="a3"/>
    <w:uiPriority w:val="99"/>
    <w:semiHidden/>
    <w:unhideWhenUsed/>
    <w:rsid w:val="00F44854"/>
  </w:style>
  <w:style w:type="table" w:customStyle="1" w:styleId="TableNormal14">
    <w:name w:val="Table Normal14"/>
    <w:uiPriority w:val="2"/>
    <w:semiHidden/>
    <w:unhideWhenUsed/>
    <w:qFormat/>
    <w:rsid w:val="00F44854"/>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270">
    <w:name w:val="Сетка таблицы27"/>
    <w:basedOn w:val="a2"/>
    <w:uiPriority w:val="39"/>
    <w:rsid w:val="007F02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7">
    <w:name w:val="Нет списка4"/>
    <w:next w:val="a3"/>
    <w:uiPriority w:val="99"/>
    <w:semiHidden/>
    <w:unhideWhenUsed/>
    <w:rsid w:val="00B805EA"/>
  </w:style>
  <w:style w:type="table" w:customStyle="1" w:styleId="56">
    <w:name w:val="Сетка таблицы5"/>
    <w:basedOn w:val="a2"/>
    <w:next w:val="a5"/>
    <w:uiPriority w:val="39"/>
    <w:rsid w:val="00B805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5">
    <w:name w:val="Table Normal15"/>
    <w:uiPriority w:val="2"/>
    <w:unhideWhenUsed/>
    <w:qFormat/>
    <w:rsid w:val="00B805EA"/>
    <w:pPr>
      <w:widowControl w:val="0"/>
      <w:autoSpaceDE w:val="0"/>
      <w:autoSpaceDN w:val="0"/>
      <w:spacing w:after="0" w:line="240" w:lineRule="auto"/>
    </w:pPr>
    <w:rPr>
      <w:rFonts w:ascii="Calibri" w:eastAsia="Calibri" w:hAnsi="Calibri" w:cs="Calibri"/>
      <w:lang w:val="en-US" w:eastAsia="ru-RU"/>
    </w:rPr>
    <w:tblPr>
      <w:tblInd w:w="0" w:type="dxa"/>
      <w:tblCellMar>
        <w:top w:w="0" w:type="dxa"/>
        <w:left w:w="0" w:type="dxa"/>
        <w:bottom w:w="0" w:type="dxa"/>
        <w:right w:w="0" w:type="dxa"/>
      </w:tblCellMar>
    </w:tblPr>
  </w:style>
  <w:style w:type="table" w:customStyle="1" w:styleId="TableGrid1">
    <w:name w:val="TableGrid1"/>
    <w:rsid w:val="00B805EA"/>
    <w:pPr>
      <w:spacing w:after="0" w:line="240" w:lineRule="auto"/>
    </w:pPr>
    <w:rPr>
      <w:rFonts w:eastAsiaTheme="minorEastAsia"/>
      <w:lang w:eastAsia="ru-RU"/>
    </w:rPr>
    <w:tblPr>
      <w:tblCellMar>
        <w:top w:w="0" w:type="dxa"/>
        <w:left w:w="0" w:type="dxa"/>
        <w:bottom w:w="0" w:type="dxa"/>
        <w:right w:w="0" w:type="dxa"/>
      </w:tblCellMar>
    </w:tblPr>
  </w:style>
  <w:style w:type="numbering" w:customStyle="1" w:styleId="121">
    <w:name w:val="Нет списка12"/>
    <w:next w:val="a3"/>
    <w:uiPriority w:val="99"/>
    <w:semiHidden/>
    <w:unhideWhenUsed/>
    <w:rsid w:val="00B805EA"/>
  </w:style>
  <w:style w:type="numbering" w:customStyle="1" w:styleId="1111">
    <w:name w:val="Нет списка111"/>
    <w:next w:val="a3"/>
    <w:uiPriority w:val="99"/>
    <w:semiHidden/>
    <w:unhideWhenUsed/>
    <w:rsid w:val="00B805EA"/>
  </w:style>
  <w:style w:type="table" w:customStyle="1" w:styleId="122">
    <w:name w:val="Сетка таблицы12"/>
    <w:basedOn w:val="a2"/>
    <w:next w:val="a5"/>
    <w:uiPriority w:val="39"/>
    <w:rsid w:val="00B805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2"/>
    <w:uiPriority w:val="39"/>
    <w:rsid w:val="00B805EA"/>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6">
    <w:name w:val="Table Normal16"/>
    <w:uiPriority w:val="2"/>
    <w:unhideWhenUsed/>
    <w:qFormat/>
    <w:rsid w:val="00B805E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1">
    <w:name w:val="Table Normal21"/>
    <w:uiPriority w:val="2"/>
    <w:unhideWhenUsed/>
    <w:qFormat/>
    <w:rsid w:val="00B805E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1">
    <w:name w:val="Table Normal31"/>
    <w:uiPriority w:val="2"/>
    <w:unhideWhenUsed/>
    <w:qFormat/>
    <w:rsid w:val="00B805E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1">
    <w:name w:val="Table Normal41"/>
    <w:uiPriority w:val="2"/>
    <w:unhideWhenUsed/>
    <w:qFormat/>
    <w:rsid w:val="00B805E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51">
    <w:name w:val="Table Normal51"/>
    <w:uiPriority w:val="2"/>
    <w:unhideWhenUsed/>
    <w:qFormat/>
    <w:rsid w:val="00B805E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61">
    <w:name w:val="Table Normal61"/>
    <w:uiPriority w:val="2"/>
    <w:unhideWhenUsed/>
    <w:qFormat/>
    <w:rsid w:val="00B805E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71">
    <w:name w:val="Table Normal71"/>
    <w:uiPriority w:val="2"/>
    <w:unhideWhenUsed/>
    <w:qFormat/>
    <w:rsid w:val="00B805E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81">
    <w:name w:val="Table Normal81"/>
    <w:uiPriority w:val="2"/>
    <w:unhideWhenUsed/>
    <w:qFormat/>
    <w:rsid w:val="00B805E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91">
    <w:name w:val="Table Normal91"/>
    <w:uiPriority w:val="2"/>
    <w:unhideWhenUsed/>
    <w:qFormat/>
    <w:rsid w:val="00B805E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01">
    <w:name w:val="Table Normal101"/>
    <w:uiPriority w:val="2"/>
    <w:unhideWhenUsed/>
    <w:qFormat/>
    <w:rsid w:val="00B805E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11">
    <w:name w:val="Table Normal111"/>
    <w:uiPriority w:val="2"/>
    <w:unhideWhenUsed/>
    <w:qFormat/>
    <w:rsid w:val="00B805E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21">
    <w:name w:val="Table Normal121"/>
    <w:uiPriority w:val="2"/>
    <w:unhideWhenUsed/>
    <w:qFormat/>
    <w:rsid w:val="00B805E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220">
    <w:name w:val="Сетка таблицы22"/>
    <w:basedOn w:val="a2"/>
    <w:next w:val="a5"/>
    <w:uiPriority w:val="39"/>
    <w:rsid w:val="00B805EA"/>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31">
    <w:name w:val="Table Normal131"/>
    <w:uiPriority w:val="2"/>
    <w:qFormat/>
    <w:rsid w:val="00B805E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311">
    <w:name w:val="Таблица простая 311"/>
    <w:basedOn w:val="a2"/>
    <w:uiPriority w:val="43"/>
    <w:rsid w:val="00B805EA"/>
    <w:pPr>
      <w:spacing w:after="0" w:line="240" w:lineRule="auto"/>
    </w:pPr>
    <w:rPr>
      <w:rFonts w:ascii="Verdana" w:eastAsia="Segoe UI" w:hAnsi="Verdana" w:cs="Segoe UI"/>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321">
    <w:name w:val="Таблица простая 321"/>
    <w:basedOn w:val="a2"/>
    <w:uiPriority w:val="43"/>
    <w:rsid w:val="00B805EA"/>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numbering" w:customStyle="1" w:styleId="212">
    <w:name w:val="Нет списка21"/>
    <w:next w:val="a3"/>
    <w:uiPriority w:val="99"/>
    <w:semiHidden/>
    <w:unhideWhenUsed/>
    <w:rsid w:val="00B805EA"/>
  </w:style>
  <w:style w:type="table" w:customStyle="1" w:styleId="312">
    <w:name w:val="Сетка таблицы31"/>
    <w:basedOn w:val="a2"/>
    <w:next w:val="a5"/>
    <w:uiPriority w:val="39"/>
    <w:rsid w:val="00B805EA"/>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2"/>
    <w:next w:val="a5"/>
    <w:uiPriority w:val="39"/>
    <w:rsid w:val="00B805E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basedOn w:val="a2"/>
    <w:uiPriority w:val="59"/>
    <w:rsid w:val="00B805EA"/>
    <w:pPr>
      <w:suppressAutoHyphens/>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2"/>
    <w:next w:val="a5"/>
    <w:uiPriority w:val="39"/>
    <w:rsid w:val="00B805E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
    <w:name w:val="Нет списка31"/>
    <w:next w:val="a3"/>
    <w:uiPriority w:val="99"/>
    <w:semiHidden/>
    <w:unhideWhenUsed/>
    <w:rsid w:val="00B805EA"/>
  </w:style>
  <w:style w:type="table" w:customStyle="1" w:styleId="TableNormal141">
    <w:name w:val="Table Normal141"/>
    <w:uiPriority w:val="2"/>
    <w:semiHidden/>
    <w:unhideWhenUsed/>
    <w:qFormat/>
    <w:rsid w:val="00B805EA"/>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271">
    <w:name w:val="Сетка таблицы271"/>
    <w:basedOn w:val="a2"/>
    <w:uiPriority w:val="39"/>
    <w:rsid w:val="00B805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qFormat="1"/>
    <w:lsdException w:name="annotation text" w:qFormat="1"/>
    <w:lsdException w:name="header" w:qFormat="1"/>
    <w:lsdException w:name="caption" w:uiPriority="35" w:qFormat="1"/>
    <w:lsdException w:name="annotation reference" w:qFormat="1"/>
    <w:lsdException w:name="page number" w:uiPriority="0"/>
    <w:lsdException w:name="endnote reference" w:qFormat="1"/>
    <w:lsdException w:name="endnote text" w:qFormat="1"/>
    <w:lsdException w:name="List 2" w:uiPriority="0"/>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Body Text 2" w:uiPriority="0"/>
    <w:lsdException w:name="Body Text Indent 2" w:uiPriority="0"/>
    <w:lsdException w:name="FollowedHyperlink" w:qFormat="1"/>
    <w:lsdException w:name="Strong" w:semiHidden="0" w:uiPriority="22" w:unhideWhenUsed="0" w:qFormat="1"/>
    <w:lsdException w:name="Emphasis" w:semiHidden="0" w:uiPriority="0" w:unhideWhenUsed="0" w:qFormat="1"/>
    <w:lsdException w:name="Normal (Web)" w:qFormat="1"/>
    <w:lsdException w:name="HTML Preformatted" w:uiPriority="0"/>
    <w:lsdException w:name="annotation subject"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063E26"/>
    <w:pPr>
      <w:spacing w:after="0" w:line="240" w:lineRule="auto"/>
    </w:pPr>
  </w:style>
  <w:style w:type="paragraph" w:styleId="10">
    <w:name w:val="heading 1"/>
    <w:basedOn w:val="a0"/>
    <w:next w:val="a0"/>
    <w:link w:val="11"/>
    <w:qFormat/>
    <w:rsid w:val="00D0741E"/>
    <w:pPr>
      <w:keepNext/>
      <w:ind w:firstLine="284"/>
      <w:outlineLvl w:val="0"/>
    </w:pPr>
    <w:rPr>
      <w:rFonts w:ascii="Times New Roman" w:eastAsia="Times New Roman" w:hAnsi="Times New Roman" w:cs="Times New Roman"/>
      <w:color w:val="000000"/>
      <w:sz w:val="24"/>
      <w:szCs w:val="20"/>
      <w:lang w:eastAsia="ru-RU"/>
    </w:rPr>
  </w:style>
  <w:style w:type="paragraph" w:styleId="2">
    <w:name w:val="heading 2"/>
    <w:basedOn w:val="a0"/>
    <w:next w:val="a0"/>
    <w:link w:val="20"/>
    <w:uiPriority w:val="99"/>
    <w:unhideWhenUsed/>
    <w:qFormat/>
    <w:rsid w:val="00D77C3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basedOn w:val="a0"/>
    <w:next w:val="a0"/>
    <w:link w:val="31"/>
    <w:uiPriority w:val="99"/>
    <w:qFormat/>
    <w:rsid w:val="00337D74"/>
    <w:pPr>
      <w:keepNext/>
      <w:spacing w:before="240" w:after="60"/>
      <w:outlineLvl w:val="2"/>
    </w:pPr>
    <w:rPr>
      <w:rFonts w:ascii="Arial" w:eastAsia="Times New Roman" w:hAnsi="Arial" w:cs="Times New Roman"/>
      <w:b/>
      <w:bCs/>
      <w:sz w:val="26"/>
      <w:szCs w:val="26"/>
      <w:lang w:eastAsia="ru-RU"/>
    </w:rPr>
  </w:style>
  <w:style w:type="paragraph" w:styleId="4">
    <w:name w:val="heading 4"/>
    <w:basedOn w:val="30"/>
    <w:next w:val="a0"/>
    <w:link w:val="40"/>
    <w:uiPriority w:val="99"/>
    <w:qFormat/>
    <w:rsid w:val="00337D74"/>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0"/>
    <w:next w:val="a0"/>
    <w:link w:val="50"/>
    <w:uiPriority w:val="9"/>
    <w:qFormat/>
    <w:rsid w:val="00F44854"/>
    <w:pPr>
      <w:keepNext/>
      <w:keepLines/>
      <w:suppressAutoHyphens/>
      <w:spacing w:before="220" w:after="40" w:line="276" w:lineRule="auto"/>
      <w:ind w:leftChars="-1" w:left="-1" w:hangingChars="1" w:hanging="1"/>
      <w:textDirection w:val="btLr"/>
      <w:textAlignment w:val="top"/>
      <w:outlineLvl w:val="4"/>
    </w:pPr>
    <w:rPr>
      <w:rFonts w:ascii="Calibri" w:eastAsia="Calibri" w:hAnsi="Calibri" w:cs="Calibri"/>
      <w:b/>
      <w:position w:val="-1"/>
      <w:lang w:eastAsia="ru-RU"/>
    </w:rPr>
  </w:style>
  <w:style w:type="paragraph" w:styleId="60">
    <w:name w:val="heading 6"/>
    <w:basedOn w:val="a0"/>
    <w:next w:val="a0"/>
    <w:link w:val="61"/>
    <w:rsid w:val="00F44854"/>
    <w:pPr>
      <w:keepNext/>
      <w:keepLines/>
      <w:suppressAutoHyphens/>
      <w:spacing w:before="200" w:after="40" w:line="276" w:lineRule="auto"/>
      <w:ind w:leftChars="-1" w:left="-1" w:hangingChars="1" w:hanging="1"/>
      <w:textDirection w:val="btLr"/>
      <w:textAlignment w:val="top"/>
      <w:outlineLvl w:val="5"/>
    </w:pPr>
    <w:rPr>
      <w:rFonts w:ascii="Calibri" w:eastAsia="Calibri" w:hAnsi="Calibri" w:cs="Calibri"/>
      <w:b/>
      <w:position w:val="-1"/>
      <w:sz w:val="20"/>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2">
    <w:name w:val="Обычный (веб)1"/>
    <w:basedOn w:val="a0"/>
    <w:next w:val="a4"/>
    <w:qFormat/>
    <w:rsid w:val="00063E26"/>
    <w:pPr>
      <w:widowControl w:val="0"/>
    </w:pPr>
    <w:rPr>
      <w:rFonts w:ascii="Times New Roman" w:eastAsia="Times New Roman" w:hAnsi="Times New Roman" w:cs="Times New Roman"/>
      <w:sz w:val="24"/>
      <w:szCs w:val="24"/>
      <w:lang w:val="en-US" w:eastAsia="nl-NL"/>
    </w:rPr>
  </w:style>
  <w:style w:type="table" w:styleId="a5">
    <w:name w:val="Table Grid"/>
    <w:basedOn w:val="a2"/>
    <w:uiPriority w:val="39"/>
    <w:rsid w:val="00063E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Normal (Web),Обычный (веб)24 Знак Знак"/>
    <w:basedOn w:val="a0"/>
    <w:link w:val="a6"/>
    <w:uiPriority w:val="99"/>
    <w:unhideWhenUsed/>
    <w:qFormat/>
    <w:rsid w:val="00063E26"/>
    <w:rPr>
      <w:rFonts w:ascii="Times New Roman" w:hAnsi="Times New Roman" w:cs="Times New Roman"/>
      <w:sz w:val="24"/>
      <w:szCs w:val="24"/>
    </w:rPr>
  </w:style>
  <w:style w:type="character" w:customStyle="1" w:styleId="11">
    <w:name w:val="Заголовок 1 Знак"/>
    <w:basedOn w:val="a1"/>
    <w:link w:val="10"/>
    <w:rsid w:val="00D0741E"/>
    <w:rPr>
      <w:rFonts w:ascii="Times New Roman" w:eastAsia="Times New Roman" w:hAnsi="Times New Roman" w:cs="Times New Roman"/>
      <w:color w:val="000000"/>
      <w:sz w:val="24"/>
      <w:szCs w:val="20"/>
      <w:lang w:eastAsia="ru-RU"/>
    </w:rPr>
  </w:style>
  <w:style w:type="character" w:customStyle="1" w:styleId="13">
    <w:name w:val="Обычный1"/>
    <w:rsid w:val="00D0741E"/>
  </w:style>
  <w:style w:type="paragraph" w:customStyle="1" w:styleId="14">
    <w:name w:val="Номер страницы1"/>
    <w:basedOn w:val="a0"/>
    <w:rsid w:val="00D0741E"/>
    <w:pPr>
      <w:spacing w:after="160" w:line="264" w:lineRule="auto"/>
    </w:pPr>
    <w:rPr>
      <w:rFonts w:eastAsia="Times New Roman" w:cs="Times New Roman"/>
      <w:color w:val="000000"/>
      <w:szCs w:val="20"/>
      <w:lang w:eastAsia="ru-RU"/>
    </w:rPr>
  </w:style>
  <w:style w:type="paragraph" w:styleId="HTML">
    <w:name w:val="HTML Preformatted"/>
    <w:basedOn w:val="a0"/>
    <w:link w:val="HTML0"/>
    <w:rsid w:val="00D074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Times New Roman"/>
      <w:color w:val="000000"/>
      <w:sz w:val="20"/>
      <w:szCs w:val="20"/>
      <w:lang w:eastAsia="ru-RU"/>
    </w:rPr>
  </w:style>
  <w:style w:type="character" w:customStyle="1" w:styleId="HTML0">
    <w:name w:val="Стандартный HTML Знак"/>
    <w:basedOn w:val="a1"/>
    <w:link w:val="HTML"/>
    <w:rsid w:val="00D0741E"/>
    <w:rPr>
      <w:rFonts w:ascii="Courier New" w:eastAsia="Times New Roman" w:hAnsi="Courier New" w:cs="Times New Roman"/>
      <w:color w:val="000000"/>
      <w:sz w:val="20"/>
      <w:szCs w:val="20"/>
      <w:lang w:eastAsia="ru-RU"/>
    </w:rPr>
  </w:style>
  <w:style w:type="paragraph" w:customStyle="1" w:styleId="TableParagraph">
    <w:name w:val="Table Paragraph"/>
    <w:basedOn w:val="a0"/>
    <w:uiPriority w:val="1"/>
    <w:qFormat/>
    <w:rsid w:val="00D0741E"/>
    <w:pPr>
      <w:widowControl w:val="0"/>
    </w:pPr>
    <w:rPr>
      <w:rFonts w:ascii="Times New Roman" w:eastAsia="Times New Roman" w:hAnsi="Times New Roman" w:cs="Times New Roman"/>
      <w:color w:val="000000"/>
      <w:szCs w:val="20"/>
      <w:lang w:eastAsia="ru-RU"/>
    </w:rPr>
  </w:style>
  <w:style w:type="paragraph" w:customStyle="1" w:styleId="15">
    <w:name w:val="Гиперссылка1"/>
    <w:basedOn w:val="a0"/>
    <w:rsid w:val="00D0741E"/>
    <w:pPr>
      <w:spacing w:after="160" w:line="264" w:lineRule="auto"/>
    </w:pPr>
    <w:rPr>
      <w:rFonts w:eastAsia="Times New Roman" w:cs="Times New Roman"/>
      <w:color w:val="0000FF"/>
      <w:szCs w:val="20"/>
      <w:u w:val="single"/>
      <w:lang w:eastAsia="ru-RU"/>
    </w:rPr>
  </w:style>
  <w:style w:type="paragraph" w:customStyle="1" w:styleId="21">
    <w:name w:val="Гиперссылка2"/>
    <w:link w:val="a7"/>
    <w:uiPriority w:val="99"/>
    <w:rsid w:val="00D0741E"/>
    <w:pPr>
      <w:spacing w:after="160" w:line="264" w:lineRule="auto"/>
    </w:pPr>
    <w:rPr>
      <w:rFonts w:eastAsia="Times New Roman" w:cs="Times New Roman"/>
      <w:color w:val="0000FF"/>
      <w:szCs w:val="20"/>
      <w:u w:val="single"/>
      <w:lang w:eastAsia="ru-RU"/>
    </w:rPr>
  </w:style>
  <w:style w:type="character" w:styleId="a7">
    <w:name w:val="Hyperlink"/>
    <w:link w:val="21"/>
    <w:uiPriority w:val="99"/>
    <w:rsid w:val="00D0741E"/>
    <w:rPr>
      <w:rFonts w:eastAsia="Times New Roman" w:cs="Times New Roman"/>
      <w:color w:val="0000FF"/>
      <w:szCs w:val="20"/>
      <w:u w:val="single"/>
      <w:lang w:eastAsia="ru-RU"/>
    </w:rPr>
  </w:style>
  <w:style w:type="paragraph" w:styleId="a8">
    <w:name w:val="List Paragraph"/>
    <w:aliases w:val="Этапы,Содержание. 2 уровень,List Paragraph,Цветной список - Акцент 11,Bullet List,FooterText,numbered,Paragraphe de liste1,lp1,Use Case List Paragraph,Маркер,ТЗ список,Абзац списка литеральный,Bulletr List Paragraph,1 Абзац списка,Обычный-1"/>
    <w:basedOn w:val="a0"/>
    <w:link w:val="a9"/>
    <w:uiPriority w:val="34"/>
    <w:qFormat/>
    <w:rsid w:val="00D0741E"/>
    <w:pPr>
      <w:widowControl w:val="0"/>
      <w:spacing w:line="232" w:lineRule="exact"/>
      <w:ind w:left="687" w:hanging="284"/>
    </w:pPr>
    <w:rPr>
      <w:rFonts w:ascii="Times New Roman" w:eastAsia="Times New Roman" w:hAnsi="Times New Roman" w:cs="Times New Roman"/>
      <w:color w:val="000000"/>
      <w:szCs w:val="20"/>
      <w:lang w:eastAsia="ru-RU"/>
    </w:rPr>
  </w:style>
  <w:style w:type="character" w:customStyle="1" w:styleId="a9">
    <w:name w:val="Абзац списка Знак"/>
    <w:aliases w:val="Этапы Знак,Содержание. 2 уровень Знак,List Paragraph Знак,Цветной список - Акцент 11 Знак,Bullet List Знак,FooterText Знак,numbered Знак,Paragraphe de liste1 Знак,lp1 Знак,Use Case List Paragraph Знак,Маркер Знак,ТЗ список Знак"/>
    <w:basedOn w:val="13"/>
    <w:link w:val="a8"/>
    <w:uiPriority w:val="34"/>
    <w:qFormat/>
    <w:rsid w:val="00D0741E"/>
    <w:rPr>
      <w:rFonts w:ascii="Times New Roman" w:eastAsia="Times New Roman" w:hAnsi="Times New Roman" w:cs="Times New Roman"/>
      <w:color w:val="000000"/>
      <w:szCs w:val="20"/>
      <w:lang w:eastAsia="ru-RU"/>
    </w:rPr>
  </w:style>
  <w:style w:type="paragraph" w:styleId="aa">
    <w:name w:val="footer"/>
    <w:aliases w:val="Нижний колонтитул Знак Знак Знак,Нижний колонтитул1,Нижний колонтитул Знак Знак"/>
    <w:basedOn w:val="a0"/>
    <w:link w:val="ab"/>
    <w:uiPriority w:val="99"/>
    <w:rsid w:val="00D0741E"/>
    <w:pPr>
      <w:tabs>
        <w:tab w:val="center" w:pos="4677"/>
        <w:tab w:val="right" w:pos="9355"/>
      </w:tabs>
    </w:pPr>
    <w:rPr>
      <w:rFonts w:ascii="Times New Roman" w:eastAsia="Times New Roman" w:hAnsi="Times New Roman" w:cs="Times New Roman"/>
      <w:color w:val="000000"/>
      <w:sz w:val="24"/>
      <w:szCs w:val="20"/>
      <w:lang w:eastAsia="ru-RU"/>
    </w:rPr>
  </w:style>
  <w:style w:type="character" w:customStyle="1" w:styleId="ab">
    <w:name w:val="Нижний колонтитул Знак"/>
    <w:aliases w:val="Нижний колонтитул Знак Знак Знак Знак,Нижний колонтитул1 Знак,Нижний колонтитул Знак Знак Знак1"/>
    <w:basedOn w:val="a1"/>
    <w:link w:val="aa"/>
    <w:uiPriority w:val="99"/>
    <w:rsid w:val="00D0741E"/>
    <w:rPr>
      <w:rFonts w:ascii="Times New Roman" w:eastAsia="Times New Roman" w:hAnsi="Times New Roman" w:cs="Times New Roman"/>
      <w:color w:val="000000"/>
      <w:sz w:val="24"/>
      <w:szCs w:val="20"/>
      <w:lang w:eastAsia="ru-RU"/>
    </w:rPr>
  </w:style>
  <w:style w:type="paragraph" w:customStyle="1" w:styleId="110">
    <w:name w:val="Раздел 1.1"/>
    <w:basedOn w:val="ac"/>
    <w:link w:val="111"/>
    <w:qFormat/>
    <w:rsid w:val="00D0741E"/>
    <w:pPr>
      <w:numPr>
        <w:ilvl w:val="0"/>
      </w:numPr>
      <w:spacing w:after="120" w:line="276" w:lineRule="auto"/>
      <w:ind w:firstLine="709"/>
      <w:outlineLvl w:val="1"/>
    </w:pPr>
    <w:rPr>
      <w:rFonts w:ascii="Times New Roman Полужирный" w:eastAsia="Segoe UI" w:hAnsi="Times New Roman Полужирный" w:cs="Times New Roman"/>
      <w:b/>
      <w:bCs/>
      <w:i w:val="0"/>
      <w:iCs w:val="0"/>
      <w:color w:val="auto"/>
      <w:spacing w:val="0"/>
      <w:lang w:eastAsia="ru-RU"/>
    </w:rPr>
  </w:style>
  <w:style w:type="character" w:customStyle="1" w:styleId="111">
    <w:name w:val="Раздел 1.1 Знак"/>
    <w:basedOn w:val="ad"/>
    <w:link w:val="110"/>
    <w:rsid w:val="00D0741E"/>
    <w:rPr>
      <w:rFonts w:ascii="Times New Roman Полужирный" w:eastAsia="Segoe UI" w:hAnsi="Times New Roman Полужирный" w:cs="Times New Roman"/>
      <w:b/>
      <w:bCs/>
      <w:i/>
      <w:iCs/>
      <w:color w:val="4F81BD" w:themeColor="accent1"/>
      <w:spacing w:val="15"/>
      <w:sz w:val="24"/>
      <w:szCs w:val="24"/>
      <w:lang w:eastAsia="ru-RU"/>
    </w:rPr>
  </w:style>
  <w:style w:type="paragraph" w:styleId="ac">
    <w:name w:val="Subtitle"/>
    <w:basedOn w:val="a0"/>
    <w:next w:val="a0"/>
    <w:link w:val="ad"/>
    <w:uiPriority w:val="11"/>
    <w:qFormat/>
    <w:rsid w:val="00D0741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1"/>
    <w:link w:val="ac"/>
    <w:uiPriority w:val="11"/>
    <w:rsid w:val="00D0741E"/>
    <w:rPr>
      <w:rFonts w:asciiTheme="majorHAnsi" w:eastAsiaTheme="majorEastAsia" w:hAnsiTheme="majorHAnsi" w:cstheme="majorBidi"/>
      <w:i/>
      <w:iCs/>
      <w:color w:val="4F81BD" w:themeColor="accent1"/>
      <w:spacing w:val="15"/>
      <w:sz w:val="24"/>
      <w:szCs w:val="24"/>
    </w:rPr>
  </w:style>
  <w:style w:type="paragraph" w:styleId="ae">
    <w:name w:val="Body Text"/>
    <w:basedOn w:val="a0"/>
    <w:link w:val="af"/>
    <w:unhideWhenUsed/>
    <w:qFormat/>
    <w:rsid w:val="005F49B3"/>
    <w:pPr>
      <w:widowControl w:val="0"/>
      <w:snapToGrid w:val="0"/>
      <w:spacing w:before="120" w:after="120"/>
      <w:jc w:val="both"/>
    </w:pPr>
    <w:rPr>
      <w:rFonts w:ascii="Times New Roman" w:eastAsia="Times New Roman" w:hAnsi="Times New Roman" w:cs="Times New Roman"/>
      <w:sz w:val="24"/>
      <w:szCs w:val="20"/>
      <w:lang w:eastAsia="ru-RU"/>
    </w:rPr>
  </w:style>
  <w:style w:type="character" w:customStyle="1" w:styleId="af">
    <w:name w:val="Основной текст Знак"/>
    <w:basedOn w:val="a1"/>
    <w:link w:val="ae"/>
    <w:rsid w:val="005F49B3"/>
    <w:rPr>
      <w:rFonts w:ascii="Times New Roman" w:eastAsia="Times New Roman" w:hAnsi="Times New Roman" w:cs="Times New Roman"/>
      <w:sz w:val="24"/>
      <w:szCs w:val="20"/>
      <w:lang w:eastAsia="ru-RU"/>
    </w:rPr>
  </w:style>
  <w:style w:type="paragraph" w:customStyle="1" w:styleId="Default">
    <w:name w:val="Default"/>
    <w:rsid w:val="005F49B3"/>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table" w:customStyle="1" w:styleId="TableNormal">
    <w:name w:val="Table Normal"/>
    <w:uiPriority w:val="2"/>
    <w:unhideWhenUsed/>
    <w:qFormat/>
    <w:rsid w:val="005F49B3"/>
    <w:pPr>
      <w:widowControl w:val="0"/>
      <w:autoSpaceDE w:val="0"/>
      <w:autoSpaceDN w:val="0"/>
      <w:spacing w:after="0" w:line="240" w:lineRule="auto"/>
    </w:pPr>
    <w:rPr>
      <w:rFonts w:ascii="Calibri" w:eastAsia="Calibri" w:hAnsi="Calibri" w:cs="Calibri"/>
      <w:lang w:val="en-US" w:eastAsia="ru-RU"/>
    </w:rPr>
    <w:tblPr>
      <w:tblInd w:w="0" w:type="dxa"/>
      <w:tblCellMar>
        <w:top w:w="0" w:type="dxa"/>
        <w:left w:w="0" w:type="dxa"/>
        <w:bottom w:w="0" w:type="dxa"/>
        <w:right w:w="0" w:type="dxa"/>
      </w:tblCellMar>
    </w:tblPr>
  </w:style>
  <w:style w:type="character" w:styleId="af0">
    <w:name w:val="Emphasis"/>
    <w:link w:val="16"/>
    <w:qFormat/>
    <w:rsid w:val="005F49B3"/>
    <w:rPr>
      <w:rFonts w:ascii="Times New Roman" w:hAnsi="Times New Roman" w:cs="Times New Roman" w:hint="default"/>
      <w:i/>
      <w:iCs w:val="0"/>
    </w:rPr>
  </w:style>
  <w:style w:type="paragraph" w:customStyle="1" w:styleId="17">
    <w:name w:val="Раздел 1"/>
    <w:basedOn w:val="10"/>
    <w:link w:val="18"/>
    <w:qFormat/>
    <w:rsid w:val="005F49B3"/>
    <w:pPr>
      <w:spacing w:after="120"/>
      <w:ind w:firstLine="0"/>
      <w:jc w:val="center"/>
    </w:pPr>
    <w:rPr>
      <w:rFonts w:ascii="Times New Roman Полужирный" w:eastAsia="Segoe UI" w:hAnsi="Times New Roman Полужирный"/>
      <w:b/>
      <w:bCs/>
      <w:caps/>
      <w:color w:val="auto"/>
      <w:kern w:val="32"/>
      <w:szCs w:val="24"/>
    </w:rPr>
  </w:style>
  <w:style w:type="character" w:customStyle="1" w:styleId="18">
    <w:name w:val="Раздел 1 Знак"/>
    <w:basedOn w:val="11"/>
    <w:link w:val="17"/>
    <w:rsid w:val="005F49B3"/>
    <w:rPr>
      <w:rFonts w:ascii="Times New Roman Полужирный" w:eastAsia="Segoe UI" w:hAnsi="Times New Roman Полужирный" w:cs="Times New Roman"/>
      <w:b/>
      <w:bCs/>
      <w:caps/>
      <w:color w:val="000000"/>
      <w:kern w:val="32"/>
      <w:sz w:val="24"/>
      <w:szCs w:val="24"/>
      <w:lang w:eastAsia="ru-RU"/>
    </w:rPr>
  </w:style>
  <w:style w:type="table" w:customStyle="1" w:styleId="TableGrid">
    <w:name w:val="TableGrid"/>
    <w:rsid w:val="005F49B3"/>
    <w:pPr>
      <w:spacing w:after="0" w:line="240" w:lineRule="auto"/>
    </w:pPr>
    <w:rPr>
      <w:rFonts w:eastAsiaTheme="minorEastAsia"/>
      <w:lang w:eastAsia="ru-RU"/>
    </w:rPr>
    <w:tblPr>
      <w:tblCellMar>
        <w:top w:w="0" w:type="dxa"/>
        <w:left w:w="0" w:type="dxa"/>
        <w:bottom w:w="0" w:type="dxa"/>
        <w:right w:w="0" w:type="dxa"/>
      </w:tblCellMar>
    </w:tblPr>
  </w:style>
  <w:style w:type="paragraph" w:customStyle="1" w:styleId="Footnote">
    <w:name w:val="Footnote"/>
    <w:basedOn w:val="a0"/>
    <w:rsid w:val="00AA5990"/>
    <w:rPr>
      <w:rFonts w:ascii="Times New Roman" w:eastAsia="Times New Roman" w:hAnsi="Times New Roman" w:cs="Times New Roman"/>
      <w:color w:val="000000"/>
      <w:sz w:val="20"/>
      <w:szCs w:val="20"/>
      <w:lang w:eastAsia="ru-RU"/>
    </w:rPr>
  </w:style>
  <w:style w:type="character" w:styleId="af1">
    <w:name w:val="Strong"/>
    <w:basedOn w:val="a1"/>
    <w:link w:val="19"/>
    <w:uiPriority w:val="22"/>
    <w:qFormat/>
    <w:rsid w:val="00AA5990"/>
    <w:rPr>
      <w:b/>
      <w:bCs/>
    </w:rPr>
  </w:style>
  <w:style w:type="paragraph" w:customStyle="1" w:styleId="112">
    <w:name w:val="Заголовок 11"/>
    <w:basedOn w:val="a0"/>
    <w:uiPriority w:val="1"/>
    <w:qFormat/>
    <w:rsid w:val="00257DFE"/>
    <w:pPr>
      <w:widowControl w:val="0"/>
      <w:autoSpaceDE w:val="0"/>
      <w:autoSpaceDN w:val="0"/>
      <w:spacing w:before="73"/>
      <w:ind w:left="714" w:hanging="240"/>
      <w:outlineLvl w:val="1"/>
    </w:pPr>
    <w:rPr>
      <w:rFonts w:ascii="Times New Roman" w:eastAsia="Times New Roman" w:hAnsi="Times New Roman" w:cs="Times New Roman"/>
      <w:b/>
      <w:bCs/>
      <w:sz w:val="24"/>
      <w:szCs w:val="24"/>
    </w:rPr>
  </w:style>
  <w:style w:type="paragraph" w:customStyle="1" w:styleId="210">
    <w:name w:val="Заголовок 21"/>
    <w:basedOn w:val="a0"/>
    <w:uiPriority w:val="1"/>
    <w:qFormat/>
    <w:rsid w:val="00257DFE"/>
    <w:pPr>
      <w:widowControl w:val="0"/>
      <w:autoSpaceDE w:val="0"/>
      <w:autoSpaceDN w:val="0"/>
      <w:ind w:left="1269" w:hanging="420"/>
      <w:jc w:val="both"/>
      <w:outlineLvl w:val="2"/>
    </w:pPr>
    <w:rPr>
      <w:rFonts w:ascii="Times New Roman" w:eastAsia="Times New Roman" w:hAnsi="Times New Roman" w:cs="Times New Roman"/>
      <w:b/>
      <w:bCs/>
      <w:sz w:val="24"/>
      <w:szCs w:val="24"/>
    </w:rPr>
  </w:style>
  <w:style w:type="character" w:customStyle="1" w:styleId="20">
    <w:name w:val="Заголовок 2 Знак"/>
    <w:basedOn w:val="a1"/>
    <w:link w:val="2"/>
    <w:uiPriority w:val="9"/>
    <w:rsid w:val="00D77C32"/>
    <w:rPr>
      <w:rFonts w:asciiTheme="majorHAnsi" w:eastAsiaTheme="majorEastAsia" w:hAnsiTheme="majorHAnsi" w:cstheme="majorBidi"/>
      <w:b/>
      <w:bCs/>
      <w:color w:val="4F81BD" w:themeColor="accent1"/>
      <w:sz w:val="26"/>
      <w:szCs w:val="26"/>
    </w:rPr>
  </w:style>
  <w:style w:type="paragraph" w:styleId="af2">
    <w:name w:val="header"/>
    <w:basedOn w:val="a0"/>
    <w:link w:val="af3"/>
    <w:uiPriority w:val="99"/>
    <w:unhideWhenUsed/>
    <w:qFormat/>
    <w:rsid w:val="00D77C32"/>
    <w:pPr>
      <w:widowControl w:val="0"/>
      <w:tabs>
        <w:tab w:val="center" w:pos="4677"/>
        <w:tab w:val="right" w:pos="9355"/>
      </w:tabs>
      <w:autoSpaceDE w:val="0"/>
      <w:autoSpaceDN w:val="0"/>
    </w:pPr>
    <w:rPr>
      <w:rFonts w:ascii="Times New Roman" w:eastAsia="Times New Roman" w:hAnsi="Times New Roman" w:cs="Times New Roman"/>
    </w:rPr>
  </w:style>
  <w:style w:type="character" w:customStyle="1" w:styleId="af3">
    <w:name w:val="Верхний колонтитул Знак"/>
    <w:basedOn w:val="a1"/>
    <w:link w:val="af2"/>
    <w:uiPriority w:val="99"/>
    <w:rsid w:val="00D77C32"/>
    <w:rPr>
      <w:rFonts w:ascii="Times New Roman" w:eastAsia="Times New Roman" w:hAnsi="Times New Roman" w:cs="Times New Roman"/>
    </w:rPr>
  </w:style>
  <w:style w:type="character" w:customStyle="1" w:styleId="31">
    <w:name w:val="Заголовок 3 Знак"/>
    <w:basedOn w:val="a1"/>
    <w:link w:val="30"/>
    <w:uiPriority w:val="99"/>
    <w:rsid w:val="00337D74"/>
    <w:rPr>
      <w:rFonts w:ascii="Arial" w:eastAsia="Times New Roman" w:hAnsi="Arial" w:cs="Times New Roman"/>
      <w:b/>
      <w:bCs/>
      <w:sz w:val="26"/>
      <w:szCs w:val="26"/>
      <w:lang w:eastAsia="ru-RU"/>
    </w:rPr>
  </w:style>
  <w:style w:type="character" w:customStyle="1" w:styleId="40">
    <w:name w:val="Заголовок 4 Знак"/>
    <w:basedOn w:val="a1"/>
    <w:link w:val="4"/>
    <w:uiPriority w:val="99"/>
    <w:rsid w:val="00337D74"/>
    <w:rPr>
      <w:rFonts w:ascii="Times New Roman" w:eastAsia="Times New Roman" w:hAnsi="Times New Roman" w:cs="Times New Roman"/>
      <w:b/>
      <w:bCs/>
      <w:sz w:val="24"/>
      <w:szCs w:val="24"/>
      <w:lang w:eastAsia="ru-RU"/>
    </w:rPr>
  </w:style>
  <w:style w:type="paragraph" w:styleId="22">
    <w:name w:val="Body Text 2"/>
    <w:basedOn w:val="a0"/>
    <w:link w:val="23"/>
    <w:rsid w:val="00337D74"/>
    <w:pPr>
      <w:ind w:right="-57"/>
      <w:jc w:val="both"/>
    </w:pPr>
    <w:rPr>
      <w:rFonts w:ascii="Times New Roman" w:eastAsia="Times New Roman" w:hAnsi="Times New Roman" w:cs="Times New Roman"/>
      <w:sz w:val="24"/>
      <w:szCs w:val="24"/>
      <w:lang w:eastAsia="ru-RU"/>
    </w:rPr>
  </w:style>
  <w:style w:type="character" w:customStyle="1" w:styleId="23">
    <w:name w:val="Основной текст 2 Знак"/>
    <w:basedOn w:val="a1"/>
    <w:link w:val="22"/>
    <w:rsid w:val="00337D74"/>
    <w:rPr>
      <w:rFonts w:ascii="Times New Roman" w:eastAsia="Times New Roman" w:hAnsi="Times New Roman" w:cs="Times New Roman"/>
      <w:sz w:val="24"/>
      <w:szCs w:val="24"/>
      <w:lang w:eastAsia="ru-RU"/>
    </w:rPr>
  </w:style>
  <w:style w:type="character" w:customStyle="1" w:styleId="blk">
    <w:name w:val="blk"/>
    <w:rsid w:val="00337D74"/>
  </w:style>
  <w:style w:type="character" w:styleId="af4">
    <w:name w:val="page number"/>
    <w:rsid w:val="00337D74"/>
    <w:rPr>
      <w:rFonts w:cs="Times New Roman"/>
    </w:rPr>
  </w:style>
  <w:style w:type="paragraph" w:styleId="af5">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0"/>
    <w:link w:val="af6"/>
    <w:uiPriority w:val="99"/>
    <w:qFormat/>
    <w:rsid w:val="00337D74"/>
    <w:rPr>
      <w:rFonts w:ascii="Times New Roman" w:eastAsia="Times New Roman" w:hAnsi="Times New Roman" w:cs="Times New Roman"/>
      <w:sz w:val="20"/>
      <w:szCs w:val="20"/>
      <w:lang w:val="en-US" w:eastAsia="ru-RU"/>
    </w:rPr>
  </w:style>
  <w:style w:type="character" w:customStyle="1" w:styleId="af6">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1"/>
    <w:link w:val="af5"/>
    <w:uiPriority w:val="99"/>
    <w:qFormat/>
    <w:rsid w:val="00337D74"/>
    <w:rPr>
      <w:rFonts w:ascii="Times New Roman" w:eastAsia="Times New Roman" w:hAnsi="Times New Roman" w:cs="Times New Roman"/>
      <w:sz w:val="20"/>
      <w:szCs w:val="20"/>
      <w:lang w:val="en-US" w:eastAsia="ru-RU"/>
    </w:rPr>
  </w:style>
  <w:style w:type="character" w:styleId="af7">
    <w:name w:val="footnote reference"/>
    <w:aliases w:val="Знак сноски-FN,Ciae niinee-FN,AЗнак сноски зел"/>
    <w:link w:val="1a"/>
    <w:uiPriority w:val="99"/>
    <w:rsid w:val="00337D74"/>
    <w:rPr>
      <w:rFonts w:cs="Times New Roman"/>
      <w:vertAlign w:val="superscript"/>
    </w:rPr>
  </w:style>
  <w:style w:type="paragraph" w:styleId="24">
    <w:name w:val="List 2"/>
    <w:basedOn w:val="a0"/>
    <w:link w:val="25"/>
    <w:rsid w:val="00337D74"/>
    <w:pPr>
      <w:spacing w:before="120" w:after="120"/>
      <w:ind w:left="720" w:hanging="360"/>
      <w:jc w:val="both"/>
    </w:pPr>
    <w:rPr>
      <w:rFonts w:ascii="Arial" w:eastAsia="Batang" w:hAnsi="Arial" w:cs="Times New Roman"/>
      <w:sz w:val="20"/>
      <w:szCs w:val="24"/>
      <w:lang w:eastAsia="ko-KR"/>
    </w:rPr>
  </w:style>
  <w:style w:type="paragraph" w:styleId="1b">
    <w:name w:val="toc 1"/>
    <w:basedOn w:val="a0"/>
    <w:next w:val="a0"/>
    <w:link w:val="1c"/>
    <w:autoRedefine/>
    <w:uiPriority w:val="39"/>
    <w:rsid w:val="00337D74"/>
    <w:pPr>
      <w:tabs>
        <w:tab w:val="right" w:leader="dot" w:pos="9344"/>
      </w:tabs>
      <w:spacing w:line="360" w:lineRule="auto"/>
    </w:pPr>
    <w:rPr>
      <w:rFonts w:ascii="Times New Roman" w:eastAsia="Times New Roman" w:hAnsi="Times New Roman" w:cs="Calibri"/>
      <w:b/>
      <w:bCs/>
      <w:noProof/>
      <w:sz w:val="24"/>
      <w:szCs w:val="24"/>
      <w:lang w:eastAsia="ru-RU"/>
    </w:rPr>
  </w:style>
  <w:style w:type="paragraph" w:styleId="26">
    <w:name w:val="toc 2"/>
    <w:basedOn w:val="a0"/>
    <w:next w:val="a0"/>
    <w:link w:val="27"/>
    <w:autoRedefine/>
    <w:uiPriority w:val="39"/>
    <w:rsid w:val="00337D74"/>
    <w:pPr>
      <w:spacing w:before="120"/>
      <w:ind w:left="240"/>
    </w:pPr>
    <w:rPr>
      <w:rFonts w:ascii="Calibri" w:eastAsia="Times New Roman" w:hAnsi="Calibri" w:cs="Calibri"/>
      <w:i/>
      <w:iCs/>
      <w:sz w:val="20"/>
      <w:szCs w:val="20"/>
      <w:lang w:eastAsia="ru-RU"/>
    </w:rPr>
  </w:style>
  <w:style w:type="paragraph" w:styleId="32">
    <w:name w:val="toc 3"/>
    <w:basedOn w:val="a0"/>
    <w:next w:val="a0"/>
    <w:link w:val="33"/>
    <w:autoRedefine/>
    <w:uiPriority w:val="39"/>
    <w:rsid w:val="00337D74"/>
    <w:pPr>
      <w:ind w:left="480"/>
    </w:pPr>
    <w:rPr>
      <w:rFonts w:ascii="Times New Roman" w:eastAsia="Times New Roman" w:hAnsi="Times New Roman" w:cs="Times New Roman"/>
      <w:sz w:val="28"/>
      <w:szCs w:val="28"/>
      <w:lang w:eastAsia="ru-RU"/>
    </w:rPr>
  </w:style>
  <w:style w:type="character" w:customStyle="1" w:styleId="FootnoteTextChar">
    <w:name w:val="Footnote Text Char"/>
    <w:locked/>
    <w:rsid w:val="00337D74"/>
    <w:rPr>
      <w:rFonts w:ascii="Times New Roman" w:hAnsi="Times New Roman"/>
      <w:sz w:val="20"/>
      <w:lang w:eastAsia="ru-RU"/>
    </w:rPr>
  </w:style>
  <w:style w:type="paragraph" w:styleId="af8">
    <w:name w:val="Balloon Text"/>
    <w:basedOn w:val="a0"/>
    <w:link w:val="af9"/>
    <w:uiPriority w:val="99"/>
    <w:rsid w:val="00337D74"/>
    <w:rPr>
      <w:rFonts w:ascii="Segoe UI" w:eastAsia="Times New Roman" w:hAnsi="Segoe UI" w:cs="Times New Roman"/>
      <w:sz w:val="18"/>
      <w:szCs w:val="18"/>
      <w:lang w:eastAsia="ru-RU"/>
    </w:rPr>
  </w:style>
  <w:style w:type="character" w:customStyle="1" w:styleId="af9">
    <w:name w:val="Текст выноски Знак"/>
    <w:basedOn w:val="a1"/>
    <w:link w:val="af8"/>
    <w:uiPriority w:val="99"/>
    <w:rsid w:val="00337D74"/>
    <w:rPr>
      <w:rFonts w:ascii="Segoe UI" w:eastAsia="Times New Roman" w:hAnsi="Segoe UI" w:cs="Times New Roman"/>
      <w:sz w:val="18"/>
      <w:szCs w:val="18"/>
      <w:lang w:eastAsia="ru-RU"/>
    </w:rPr>
  </w:style>
  <w:style w:type="paragraph" w:customStyle="1" w:styleId="ConsPlusNormal">
    <w:name w:val="ConsPlusNormal"/>
    <w:qFormat/>
    <w:rsid w:val="00337D74"/>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113">
    <w:name w:val="Текст примечания Знак11"/>
    <w:uiPriority w:val="99"/>
    <w:rsid w:val="00337D74"/>
    <w:rPr>
      <w:rFonts w:cs="Times New Roman"/>
      <w:sz w:val="20"/>
      <w:szCs w:val="20"/>
    </w:rPr>
  </w:style>
  <w:style w:type="paragraph" w:styleId="afa">
    <w:name w:val="annotation text"/>
    <w:basedOn w:val="a0"/>
    <w:link w:val="afb"/>
    <w:uiPriority w:val="99"/>
    <w:unhideWhenUsed/>
    <w:qFormat/>
    <w:rsid w:val="00337D74"/>
    <w:rPr>
      <w:rFonts w:ascii="Calibri" w:eastAsia="Times New Roman" w:hAnsi="Calibri" w:cs="Times New Roman"/>
      <w:sz w:val="20"/>
      <w:szCs w:val="20"/>
      <w:lang w:eastAsia="ru-RU"/>
    </w:rPr>
  </w:style>
  <w:style w:type="character" w:customStyle="1" w:styleId="afb">
    <w:name w:val="Текст примечания Знак"/>
    <w:basedOn w:val="a1"/>
    <w:link w:val="afa"/>
    <w:uiPriority w:val="99"/>
    <w:rsid w:val="00337D74"/>
    <w:rPr>
      <w:rFonts w:ascii="Calibri" w:eastAsia="Times New Roman" w:hAnsi="Calibri" w:cs="Times New Roman"/>
      <w:sz w:val="20"/>
      <w:szCs w:val="20"/>
      <w:lang w:eastAsia="ru-RU"/>
    </w:rPr>
  </w:style>
  <w:style w:type="character" w:customStyle="1" w:styleId="1d">
    <w:name w:val="Текст примечания Знак1"/>
    <w:uiPriority w:val="99"/>
    <w:rsid w:val="00337D74"/>
    <w:rPr>
      <w:rFonts w:cs="Times New Roman"/>
      <w:sz w:val="20"/>
      <w:szCs w:val="20"/>
    </w:rPr>
  </w:style>
  <w:style w:type="character" w:customStyle="1" w:styleId="114">
    <w:name w:val="Тема примечания Знак11"/>
    <w:uiPriority w:val="99"/>
    <w:rsid w:val="00337D74"/>
    <w:rPr>
      <w:rFonts w:cs="Times New Roman"/>
      <w:b/>
      <w:bCs/>
      <w:sz w:val="20"/>
      <w:szCs w:val="20"/>
    </w:rPr>
  </w:style>
  <w:style w:type="paragraph" w:styleId="afc">
    <w:name w:val="annotation subject"/>
    <w:basedOn w:val="afa"/>
    <w:next w:val="afa"/>
    <w:link w:val="afd"/>
    <w:uiPriority w:val="99"/>
    <w:unhideWhenUsed/>
    <w:qFormat/>
    <w:rsid w:val="00337D74"/>
    <w:rPr>
      <w:rFonts w:ascii="Times New Roman" w:hAnsi="Times New Roman"/>
      <w:b/>
      <w:bCs/>
    </w:rPr>
  </w:style>
  <w:style w:type="character" w:customStyle="1" w:styleId="afd">
    <w:name w:val="Тема примечания Знак"/>
    <w:basedOn w:val="afb"/>
    <w:link w:val="afc"/>
    <w:uiPriority w:val="99"/>
    <w:rsid w:val="00337D74"/>
    <w:rPr>
      <w:rFonts w:ascii="Times New Roman" w:eastAsia="Times New Roman" w:hAnsi="Times New Roman" w:cs="Times New Roman"/>
      <w:b/>
      <w:bCs/>
      <w:sz w:val="20"/>
      <w:szCs w:val="20"/>
      <w:lang w:eastAsia="ru-RU"/>
    </w:rPr>
  </w:style>
  <w:style w:type="character" w:customStyle="1" w:styleId="1e">
    <w:name w:val="Тема примечания Знак1"/>
    <w:uiPriority w:val="99"/>
    <w:rsid w:val="00337D74"/>
    <w:rPr>
      <w:rFonts w:cs="Times New Roman"/>
      <w:b/>
      <w:bCs/>
      <w:sz w:val="20"/>
      <w:szCs w:val="20"/>
    </w:rPr>
  </w:style>
  <w:style w:type="paragraph" w:styleId="28">
    <w:name w:val="Body Text Indent 2"/>
    <w:basedOn w:val="a0"/>
    <w:link w:val="29"/>
    <w:rsid w:val="00337D74"/>
    <w:pPr>
      <w:spacing w:after="120" w:line="480" w:lineRule="auto"/>
      <w:ind w:left="283"/>
    </w:pPr>
    <w:rPr>
      <w:rFonts w:ascii="Times New Roman" w:eastAsia="Times New Roman" w:hAnsi="Times New Roman" w:cs="Times New Roman"/>
      <w:sz w:val="24"/>
      <w:szCs w:val="24"/>
      <w:lang w:eastAsia="ru-RU"/>
    </w:rPr>
  </w:style>
  <w:style w:type="character" w:customStyle="1" w:styleId="29">
    <w:name w:val="Основной текст с отступом 2 Знак"/>
    <w:basedOn w:val="a1"/>
    <w:link w:val="28"/>
    <w:rsid w:val="00337D74"/>
    <w:rPr>
      <w:rFonts w:ascii="Times New Roman" w:eastAsia="Times New Roman" w:hAnsi="Times New Roman" w:cs="Times New Roman"/>
      <w:sz w:val="24"/>
      <w:szCs w:val="24"/>
      <w:lang w:eastAsia="ru-RU"/>
    </w:rPr>
  </w:style>
  <w:style w:type="character" w:customStyle="1" w:styleId="apple-converted-space">
    <w:name w:val="apple-converted-space"/>
    <w:rsid w:val="00337D74"/>
  </w:style>
  <w:style w:type="character" w:customStyle="1" w:styleId="afe">
    <w:name w:val="Цветовое выделение"/>
    <w:uiPriority w:val="99"/>
    <w:rsid w:val="00337D74"/>
    <w:rPr>
      <w:b/>
      <w:color w:val="26282F"/>
    </w:rPr>
  </w:style>
  <w:style w:type="character" w:customStyle="1" w:styleId="aff">
    <w:name w:val="Гипертекстовая ссылка"/>
    <w:uiPriority w:val="99"/>
    <w:rsid w:val="00337D74"/>
    <w:rPr>
      <w:b/>
      <w:color w:val="106BBE"/>
    </w:rPr>
  </w:style>
  <w:style w:type="character" w:customStyle="1" w:styleId="aff0">
    <w:name w:val="Активная гипертекстовая ссылка"/>
    <w:uiPriority w:val="99"/>
    <w:rsid w:val="00337D74"/>
    <w:rPr>
      <w:b/>
      <w:color w:val="106BBE"/>
      <w:u w:val="single"/>
    </w:rPr>
  </w:style>
  <w:style w:type="paragraph" w:customStyle="1" w:styleId="aff1">
    <w:name w:val="Внимание"/>
    <w:basedOn w:val="a0"/>
    <w:next w:val="a0"/>
    <w:uiPriority w:val="99"/>
    <w:rsid w:val="00337D74"/>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lang w:eastAsia="ru-RU"/>
    </w:rPr>
  </w:style>
  <w:style w:type="paragraph" w:customStyle="1" w:styleId="aff2">
    <w:name w:val="Внимание: криминал!!"/>
    <w:basedOn w:val="aff1"/>
    <w:next w:val="a0"/>
    <w:uiPriority w:val="99"/>
    <w:rsid w:val="00337D74"/>
  </w:style>
  <w:style w:type="paragraph" w:customStyle="1" w:styleId="aff3">
    <w:name w:val="Внимание: недобросовестность!"/>
    <w:basedOn w:val="aff1"/>
    <w:next w:val="a0"/>
    <w:uiPriority w:val="99"/>
    <w:rsid w:val="00337D74"/>
  </w:style>
  <w:style w:type="character" w:customStyle="1" w:styleId="aff4">
    <w:name w:val="Выделение для Базового Поиска"/>
    <w:uiPriority w:val="99"/>
    <w:rsid w:val="00337D74"/>
    <w:rPr>
      <w:b/>
      <w:color w:val="0058A9"/>
    </w:rPr>
  </w:style>
  <w:style w:type="character" w:customStyle="1" w:styleId="aff5">
    <w:name w:val="Выделение для Базового Поиска (курсив)"/>
    <w:uiPriority w:val="99"/>
    <w:rsid w:val="00337D74"/>
    <w:rPr>
      <w:b/>
      <w:i/>
      <w:color w:val="0058A9"/>
    </w:rPr>
  </w:style>
  <w:style w:type="paragraph" w:customStyle="1" w:styleId="aff6">
    <w:name w:val="Дочерний элемент списка"/>
    <w:basedOn w:val="a0"/>
    <w:next w:val="a0"/>
    <w:uiPriority w:val="99"/>
    <w:rsid w:val="00337D74"/>
    <w:pPr>
      <w:widowControl w:val="0"/>
      <w:autoSpaceDE w:val="0"/>
      <w:autoSpaceDN w:val="0"/>
      <w:adjustRightInd w:val="0"/>
      <w:spacing w:line="360" w:lineRule="auto"/>
      <w:jc w:val="both"/>
    </w:pPr>
    <w:rPr>
      <w:rFonts w:ascii="Times New Roman" w:eastAsia="Times New Roman" w:hAnsi="Times New Roman" w:cs="Times New Roman"/>
      <w:color w:val="868381"/>
      <w:sz w:val="20"/>
      <w:szCs w:val="20"/>
      <w:lang w:eastAsia="ru-RU"/>
    </w:rPr>
  </w:style>
  <w:style w:type="paragraph" w:customStyle="1" w:styleId="aff7">
    <w:name w:val="Основное меню (преемственное)"/>
    <w:basedOn w:val="a0"/>
    <w:next w:val="a0"/>
    <w:uiPriority w:val="99"/>
    <w:rsid w:val="00337D74"/>
    <w:pPr>
      <w:widowControl w:val="0"/>
      <w:autoSpaceDE w:val="0"/>
      <w:autoSpaceDN w:val="0"/>
      <w:adjustRightInd w:val="0"/>
      <w:spacing w:line="360" w:lineRule="auto"/>
      <w:ind w:firstLine="720"/>
      <w:jc w:val="both"/>
    </w:pPr>
    <w:rPr>
      <w:rFonts w:ascii="Verdana" w:eastAsia="Times New Roman" w:hAnsi="Verdana" w:cs="Verdana"/>
      <w:lang w:eastAsia="ru-RU"/>
    </w:rPr>
  </w:style>
  <w:style w:type="paragraph" w:customStyle="1" w:styleId="1f">
    <w:name w:val="Заголовок1"/>
    <w:basedOn w:val="aff7"/>
    <w:next w:val="a0"/>
    <w:uiPriority w:val="99"/>
    <w:rsid w:val="00337D74"/>
    <w:rPr>
      <w:b/>
      <w:bCs/>
      <w:color w:val="0058A9"/>
      <w:shd w:val="clear" w:color="auto" w:fill="ECE9D8"/>
    </w:rPr>
  </w:style>
  <w:style w:type="paragraph" w:customStyle="1" w:styleId="aff8">
    <w:name w:val="Заголовок группы контролов"/>
    <w:basedOn w:val="a0"/>
    <w:next w:val="a0"/>
    <w:uiPriority w:val="99"/>
    <w:rsid w:val="00337D74"/>
    <w:pPr>
      <w:widowControl w:val="0"/>
      <w:autoSpaceDE w:val="0"/>
      <w:autoSpaceDN w:val="0"/>
      <w:adjustRightInd w:val="0"/>
      <w:spacing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9">
    <w:name w:val="Заголовок для информации об изменениях"/>
    <w:basedOn w:val="10"/>
    <w:next w:val="a0"/>
    <w:uiPriority w:val="99"/>
    <w:rsid w:val="00337D74"/>
    <w:pPr>
      <w:keepLines/>
      <w:autoSpaceDE w:val="0"/>
      <w:autoSpaceDN w:val="0"/>
      <w:adjustRightInd w:val="0"/>
      <w:spacing w:after="240" w:line="360" w:lineRule="auto"/>
      <w:ind w:firstLine="0"/>
      <w:jc w:val="center"/>
      <w:outlineLvl w:val="9"/>
    </w:pPr>
    <w:rPr>
      <w:color w:val="auto"/>
      <w:sz w:val="18"/>
      <w:szCs w:val="18"/>
      <w:shd w:val="clear" w:color="auto" w:fill="FFFFFF"/>
    </w:rPr>
  </w:style>
  <w:style w:type="paragraph" w:customStyle="1" w:styleId="affa">
    <w:name w:val="Заголовок распахивающейся части диалога"/>
    <w:basedOn w:val="a0"/>
    <w:next w:val="a0"/>
    <w:uiPriority w:val="99"/>
    <w:rsid w:val="00337D74"/>
    <w:pPr>
      <w:widowControl w:val="0"/>
      <w:autoSpaceDE w:val="0"/>
      <w:autoSpaceDN w:val="0"/>
      <w:adjustRightInd w:val="0"/>
      <w:spacing w:line="360" w:lineRule="auto"/>
      <w:ind w:firstLine="720"/>
      <w:jc w:val="both"/>
    </w:pPr>
    <w:rPr>
      <w:rFonts w:ascii="Times New Roman" w:eastAsia="Times New Roman" w:hAnsi="Times New Roman" w:cs="Times New Roman"/>
      <w:i/>
      <w:iCs/>
      <w:color w:val="000080"/>
      <w:lang w:eastAsia="ru-RU"/>
    </w:rPr>
  </w:style>
  <w:style w:type="character" w:customStyle="1" w:styleId="affb">
    <w:name w:val="Заголовок своего сообщения"/>
    <w:uiPriority w:val="99"/>
    <w:rsid w:val="00337D74"/>
    <w:rPr>
      <w:b/>
      <w:color w:val="26282F"/>
    </w:rPr>
  </w:style>
  <w:style w:type="paragraph" w:customStyle="1" w:styleId="affc">
    <w:name w:val="Заголовок статьи"/>
    <w:basedOn w:val="a0"/>
    <w:next w:val="a0"/>
    <w:uiPriority w:val="99"/>
    <w:rsid w:val="00337D74"/>
    <w:pPr>
      <w:widowControl w:val="0"/>
      <w:autoSpaceDE w:val="0"/>
      <w:autoSpaceDN w:val="0"/>
      <w:adjustRightInd w:val="0"/>
      <w:spacing w:line="360" w:lineRule="auto"/>
      <w:ind w:left="1612" w:hanging="892"/>
      <w:jc w:val="both"/>
    </w:pPr>
    <w:rPr>
      <w:rFonts w:ascii="Times New Roman" w:eastAsia="Times New Roman" w:hAnsi="Times New Roman" w:cs="Times New Roman"/>
      <w:sz w:val="24"/>
      <w:szCs w:val="24"/>
      <w:lang w:eastAsia="ru-RU"/>
    </w:rPr>
  </w:style>
  <w:style w:type="character" w:customStyle="1" w:styleId="affd">
    <w:name w:val="Заголовок чужого сообщения"/>
    <w:uiPriority w:val="99"/>
    <w:rsid w:val="00337D74"/>
    <w:rPr>
      <w:b/>
      <w:color w:val="FF0000"/>
    </w:rPr>
  </w:style>
  <w:style w:type="paragraph" w:customStyle="1" w:styleId="affe">
    <w:name w:val="Заголовок ЭР (левое окно)"/>
    <w:basedOn w:val="a0"/>
    <w:next w:val="a0"/>
    <w:uiPriority w:val="99"/>
    <w:rsid w:val="00337D74"/>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f">
    <w:name w:val="Заголовок ЭР (правое окно)"/>
    <w:basedOn w:val="affe"/>
    <w:next w:val="a0"/>
    <w:uiPriority w:val="99"/>
    <w:rsid w:val="00337D74"/>
    <w:pPr>
      <w:spacing w:after="0"/>
      <w:jc w:val="left"/>
    </w:pPr>
  </w:style>
  <w:style w:type="paragraph" w:customStyle="1" w:styleId="afff0">
    <w:name w:val="Интерактивный заголовок"/>
    <w:basedOn w:val="1f"/>
    <w:next w:val="a0"/>
    <w:uiPriority w:val="99"/>
    <w:rsid w:val="00337D74"/>
    <w:rPr>
      <w:u w:val="single"/>
    </w:rPr>
  </w:style>
  <w:style w:type="paragraph" w:customStyle="1" w:styleId="afff1">
    <w:name w:val="Текст информации об изменениях"/>
    <w:basedOn w:val="a0"/>
    <w:next w:val="a0"/>
    <w:uiPriority w:val="99"/>
    <w:rsid w:val="00337D74"/>
    <w:pPr>
      <w:widowControl w:val="0"/>
      <w:autoSpaceDE w:val="0"/>
      <w:autoSpaceDN w:val="0"/>
      <w:adjustRightInd w:val="0"/>
      <w:spacing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f2">
    <w:name w:val="Информация об изменениях"/>
    <w:basedOn w:val="afff1"/>
    <w:next w:val="a0"/>
    <w:uiPriority w:val="99"/>
    <w:rsid w:val="00337D74"/>
    <w:pPr>
      <w:spacing w:before="180"/>
      <w:ind w:left="360" w:right="360" w:firstLine="0"/>
    </w:pPr>
    <w:rPr>
      <w:shd w:val="clear" w:color="auto" w:fill="EAEFED"/>
    </w:rPr>
  </w:style>
  <w:style w:type="paragraph" w:customStyle="1" w:styleId="afff3">
    <w:name w:val="Текст (справка)"/>
    <w:basedOn w:val="a0"/>
    <w:next w:val="a0"/>
    <w:uiPriority w:val="99"/>
    <w:rsid w:val="00337D74"/>
    <w:pPr>
      <w:widowControl w:val="0"/>
      <w:autoSpaceDE w:val="0"/>
      <w:autoSpaceDN w:val="0"/>
      <w:adjustRightInd w:val="0"/>
      <w:spacing w:line="360" w:lineRule="auto"/>
      <w:ind w:left="170" w:right="170"/>
    </w:pPr>
    <w:rPr>
      <w:rFonts w:ascii="Times New Roman" w:eastAsia="Times New Roman" w:hAnsi="Times New Roman" w:cs="Times New Roman"/>
      <w:sz w:val="24"/>
      <w:szCs w:val="24"/>
      <w:lang w:eastAsia="ru-RU"/>
    </w:rPr>
  </w:style>
  <w:style w:type="paragraph" w:customStyle="1" w:styleId="afff4">
    <w:name w:val="Комментарий"/>
    <w:basedOn w:val="afff3"/>
    <w:next w:val="a0"/>
    <w:uiPriority w:val="99"/>
    <w:rsid w:val="00337D74"/>
    <w:pPr>
      <w:spacing w:before="75"/>
      <w:ind w:right="0"/>
      <w:jc w:val="both"/>
    </w:pPr>
    <w:rPr>
      <w:color w:val="353842"/>
      <w:shd w:val="clear" w:color="auto" w:fill="F0F0F0"/>
    </w:rPr>
  </w:style>
  <w:style w:type="paragraph" w:customStyle="1" w:styleId="afff5">
    <w:name w:val="Информация об изменениях документа"/>
    <w:basedOn w:val="afff4"/>
    <w:next w:val="a0"/>
    <w:uiPriority w:val="99"/>
    <w:rsid w:val="00337D74"/>
    <w:rPr>
      <w:i/>
      <w:iCs/>
    </w:rPr>
  </w:style>
  <w:style w:type="paragraph" w:customStyle="1" w:styleId="afff6">
    <w:name w:val="Текст (лев. подпись)"/>
    <w:basedOn w:val="a0"/>
    <w:next w:val="a0"/>
    <w:uiPriority w:val="99"/>
    <w:rsid w:val="00337D74"/>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7">
    <w:name w:val="Колонтитул (левый)"/>
    <w:basedOn w:val="afff6"/>
    <w:next w:val="a0"/>
    <w:uiPriority w:val="99"/>
    <w:rsid w:val="00337D74"/>
    <w:rPr>
      <w:sz w:val="14"/>
      <w:szCs w:val="14"/>
    </w:rPr>
  </w:style>
  <w:style w:type="paragraph" w:customStyle="1" w:styleId="afff8">
    <w:name w:val="Текст (прав. подпись)"/>
    <w:basedOn w:val="a0"/>
    <w:next w:val="a0"/>
    <w:uiPriority w:val="99"/>
    <w:rsid w:val="00337D74"/>
    <w:pPr>
      <w:widowControl w:val="0"/>
      <w:autoSpaceDE w:val="0"/>
      <w:autoSpaceDN w:val="0"/>
      <w:adjustRightInd w:val="0"/>
      <w:spacing w:line="360" w:lineRule="auto"/>
      <w:jc w:val="right"/>
    </w:pPr>
    <w:rPr>
      <w:rFonts w:ascii="Times New Roman" w:eastAsia="Times New Roman" w:hAnsi="Times New Roman" w:cs="Times New Roman"/>
      <w:sz w:val="24"/>
      <w:szCs w:val="24"/>
      <w:lang w:eastAsia="ru-RU"/>
    </w:rPr>
  </w:style>
  <w:style w:type="paragraph" w:customStyle="1" w:styleId="afff9">
    <w:name w:val="Колонтитул (правый)"/>
    <w:basedOn w:val="afff8"/>
    <w:next w:val="a0"/>
    <w:uiPriority w:val="99"/>
    <w:rsid w:val="00337D74"/>
    <w:rPr>
      <w:sz w:val="14"/>
      <w:szCs w:val="14"/>
    </w:rPr>
  </w:style>
  <w:style w:type="paragraph" w:customStyle="1" w:styleId="afffa">
    <w:name w:val="Комментарий пользователя"/>
    <w:basedOn w:val="afff4"/>
    <w:next w:val="a0"/>
    <w:uiPriority w:val="99"/>
    <w:rsid w:val="00337D74"/>
    <w:pPr>
      <w:jc w:val="left"/>
    </w:pPr>
    <w:rPr>
      <w:shd w:val="clear" w:color="auto" w:fill="FFDFE0"/>
    </w:rPr>
  </w:style>
  <w:style w:type="paragraph" w:customStyle="1" w:styleId="afffb">
    <w:name w:val="Куда обратиться?"/>
    <w:basedOn w:val="aff1"/>
    <w:next w:val="a0"/>
    <w:uiPriority w:val="99"/>
    <w:rsid w:val="00337D74"/>
  </w:style>
  <w:style w:type="paragraph" w:customStyle="1" w:styleId="afffc">
    <w:name w:val="Моноширинный"/>
    <w:basedOn w:val="a0"/>
    <w:next w:val="a0"/>
    <w:uiPriority w:val="99"/>
    <w:rsid w:val="00337D74"/>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character" w:customStyle="1" w:styleId="afffd">
    <w:name w:val="Найденные слова"/>
    <w:uiPriority w:val="99"/>
    <w:rsid w:val="00337D74"/>
    <w:rPr>
      <w:b/>
      <w:color w:val="26282F"/>
      <w:shd w:val="clear" w:color="auto" w:fill="FFF580"/>
    </w:rPr>
  </w:style>
  <w:style w:type="paragraph" w:customStyle="1" w:styleId="afffe">
    <w:name w:val="Напишите нам"/>
    <w:basedOn w:val="a0"/>
    <w:next w:val="a0"/>
    <w:uiPriority w:val="99"/>
    <w:rsid w:val="00337D74"/>
    <w:pPr>
      <w:widowControl w:val="0"/>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shd w:val="clear" w:color="auto" w:fill="EFFFAD"/>
      <w:lang w:eastAsia="ru-RU"/>
    </w:rPr>
  </w:style>
  <w:style w:type="character" w:customStyle="1" w:styleId="affff">
    <w:name w:val="Не вступил в силу"/>
    <w:uiPriority w:val="99"/>
    <w:rsid w:val="00337D74"/>
    <w:rPr>
      <w:b/>
      <w:color w:val="000000"/>
      <w:shd w:val="clear" w:color="auto" w:fill="D8EDE8"/>
    </w:rPr>
  </w:style>
  <w:style w:type="paragraph" w:customStyle="1" w:styleId="affff0">
    <w:name w:val="Необходимые документы"/>
    <w:basedOn w:val="aff1"/>
    <w:next w:val="a0"/>
    <w:uiPriority w:val="99"/>
    <w:rsid w:val="00337D74"/>
    <w:pPr>
      <w:ind w:firstLine="118"/>
    </w:pPr>
  </w:style>
  <w:style w:type="paragraph" w:customStyle="1" w:styleId="affff1">
    <w:name w:val="Нормальный (таблица)"/>
    <w:basedOn w:val="a0"/>
    <w:next w:val="a0"/>
    <w:uiPriority w:val="99"/>
    <w:rsid w:val="00337D74"/>
    <w:pPr>
      <w:widowControl w:val="0"/>
      <w:autoSpaceDE w:val="0"/>
      <w:autoSpaceDN w:val="0"/>
      <w:adjustRightInd w:val="0"/>
      <w:spacing w:line="360" w:lineRule="auto"/>
      <w:jc w:val="both"/>
    </w:pPr>
    <w:rPr>
      <w:rFonts w:ascii="Times New Roman" w:eastAsia="Times New Roman" w:hAnsi="Times New Roman" w:cs="Times New Roman"/>
      <w:sz w:val="24"/>
      <w:szCs w:val="24"/>
      <w:lang w:eastAsia="ru-RU"/>
    </w:rPr>
  </w:style>
  <w:style w:type="paragraph" w:customStyle="1" w:styleId="affff2">
    <w:name w:val="Таблицы (моноширинный)"/>
    <w:basedOn w:val="a0"/>
    <w:next w:val="a0"/>
    <w:uiPriority w:val="99"/>
    <w:rsid w:val="00337D74"/>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f3">
    <w:name w:val="Оглавление"/>
    <w:basedOn w:val="affff2"/>
    <w:next w:val="a0"/>
    <w:uiPriority w:val="99"/>
    <w:rsid w:val="00337D74"/>
    <w:pPr>
      <w:ind w:left="140"/>
    </w:pPr>
  </w:style>
  <w:style w:type="character" w:customStyle="1" w:styleId="affff4">
    <w:name w:val="Опечатки"/>
    <w:uiPriority w:val="99"/>
    <w:rsid w:val="00337D74"/>
    <w:rPr>
      <w:color w:val="FF0000"/>
    </w:rPr>
  </w:style>
  <w:style w:type="paragraph" w:customStyle="1" w:styleId="affff5">
    <w:name w:val="Переменная часть"/>
    <w:basedOn w:val="aff7"/>
    <w:next w:val="a0"/>
    <w:uiPriority w:val="99"/>
    <w:rsid w:val="00337D74"/>
    <w:rPr>
      <w:sz w:val="18"/>
      <w:szCs w:val="18"/>
    </w:rPr>
  </w:style>
  <w:style w:type="paragraph" w:customStyle="1" w:styleId="affff6">
    <w:name w:val="Подвал для информации об изменениях"/>
    <w:basedOn w:val="10"/>
    <w:next w:val="a0"/>
    <w:uiPriority w:val="99"/>
    <w:rsid w:val="00337D74"/>
    <w:pPr>
      <w:keepLines/>
      <w:autoSpaceDE w:val="0"/>
      <w:autoSpaceDN w:val="0"/>
      <w:adjustRightInd w:val="0"/>
      <w:spacing w:before="480" w:after="240" w:line="360" w:lineRule="auto"/>
      <w:ind w:firstLine="0"/>
      <w:jc w:val="center"/>
      <w:outlineLvl w:val="9"/>
    </w:pPr>
    <w:rPr>
      <w:color w:val="auto"/>
      <w:sz w:val="18"/>
      <w:szCs w:val="18"/>
    </w:rPr>
  </w:style>
  <w:style w:type="paragraph" w:customStyle="1" w:styleId="affff7">
    <w:name w:val="Подзаголовок для информации об изменениях"/>
    <w:basedOn w:val="afff1"/>
    <w:next w:val="a0"/>
    <w:uiPriority w:val="99"/>
    <w:rsid w:val="00337D74"/>
    <w:rPr>
      <w:b/>
      <w:bCs/>
    </w:rPr>
  </w:style>
  <w:style w:type="paragraph" w:customStyle="1" w:styleId="affff8">
    <w:name w:val="Подчёркнуный текст"/>
    <w:basedOn w:val="a0"/>
    <w:next w:val="a0"/>
    <w:uiPriority w:val="99"/>
    <w:rsid w:val="00337D74"/>
    <w:pPr>
      <w:widowControl w:val="0"/>
      <w:pBdr>
        <w:bottom w:val="single" w:sz="4" w:space="0" w:color="auto"/>
      </w:pBdr>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9">
    <w:name w:val="Постоянная часть"/>
    <w:basedOn w:val="aff7"/>
    <w:next w:val="a0"/>
    <w:uiPriority w:val="99"/>
    <w:rsid w:val="00337D74"/>
    <w:rPr>
      <w:sz w:val="20"/>
      <w:szCs w:val="20"/>
    </w:rPr>
  </w:style>
  <w:style w:type="paragraph" w:customStyle="1" w:styleId="affffa">
    <w:name w:val="Прижатый влево"/>
    <w:basedOn w:val="a0"/>
    <w:next w:val="a0"/>
    <w:uiPriority w:val="99"/>
    <w:rsid w:val="00337D74"/>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fb">
    <w:name w:val="Пример."/>
    <w:basedOn w:val="aff1"/>
    <w:next w:val="a0"/>
    <w:uiPriority w:val="99"/>
    <w:rsid w:val="00337D74"/>
  </w:style>
  <w:style w:type="paragraph" w:customStyle="1" w:styleId="affffc">
    <w:name w:val="Примечание."/>
    <w:basedOn w:val="aff1"/>
    <w:next w:val="a0"/>
    <w:uiPriority w:val="99"/>
    <w:rsid w:val="00337D74"/>
  </w:style>
  <w:style w:type="character" w:customStyle="1" w:styleId="affffd">
    <w:name w:val="Продолжение ссылки"/>
    <w:uiPriority w:val="99"/>
    <w:rsid w:val="00337D74"/>
  </w:style>
  <w:style w:type="paragraph" w:customStyle="1" w:styleId="affffe">
    <w:name w:val="Словарная статья"/>
    <w:basedOn w:val="a0"/>
    <w:next w:val="a0"/>
    <w:uiPriority w:val="99"/>
    <w:rsid w:val="00337D74"/>
    <w:pPr>
      <w:widowControl w:val="0"/>
      <w:autoSpaceDE w:val="0"/>
      <w:autoSpaceDN w:val="0"/>
      <w:adjustRightInd w:val="0"/>
      <w:spacing w:line="360" w:lineRule="auto"/>
      <w:ind w:right="118"/>
      <w:jc w:val="both"/>
    </w:pPr>
    <w:rPr>
      <w:rFonts w:ascii="Times New Roman" w:eastAsia="Times New Roman" w:hAnsi="Times New Roman" w:cs="Times New Roman"/>
      <w:sz w:val="24"/>
      <w:szCs w:val="24"/>
      <w:lang w:eastAsia="ru-RU"/>
    </w:rPr>
  </w:style>
  <w:style w:type="character" w:customStyle="1" w:styleId="afffff">
    <w:name w:val="Сравнение редакций"/>
    <w:uiPriority w:val="99"/>
    <w:rsid w:val="00337D74"/>
    <w:rPr>
      <w:b/>
      <w:color w:val="26282F"/>
    </w:rPr>
  </w:style>
  <w:style w:type="character" w:customStyle="1" w:styleId="afffff0">
    <w:name w:val="Сравнение редакций. Добавленный фрагмент"/>
    <w:uiPriority w:val="99"/>
    <w:rsid w:val="00337D74"/>
    <w:rPr>
      <w:color w:val="000000"/>
      <w:shd w:val="clear" w:color="auto" w:fill="C1D7FF"/>
    </w:rPr>
  </w:style>
  <w:style w:type="character" w:customStyle="1" w:styleId="afffff1">
    <w:name w:val="Сравнение редакций. Удаленный фрагмент"/>
    <w:uiPriority w:val="99"/>
    <w:rsid w:val="00337D74"/>
    <w:rPr>
      <w:color w:val="000000"/>
      <w:shd w:val="clear" w:color="auto" w:fill="C4C413"/>
    </w:rPr>
  </w:style>
  <w:style w:type="paragraph" w:customStyle="1" w:styleId="afffff2">
    <w:name w:val="Ссылка на официальную публикацию"/>
    <w:basedOn w:val="a0"/>
    <w:next w:val="a0"/>
    <w:uiPriority w:val="99"/>
    <w:rsid w:val="00337D74"/>
    <w:pPr>
      <w:widowControl w:val="0"/>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character" w:customStyle="1" w:styleId="afffff3">
    <w:name w:val="Ссылка на утративший силу документ"/>
    <w:uiPriority w:val="99"/>
    <w:rsid w:val="00337D74"/>
    <w:rPr>
      <w:b/>
      <w:color w:val="749232"/>
    </w:rPr>
  </w:style>
  <w:style w:type="paragraph" w:customStyle="1" w:styleId="afffff4">
    <w:name w:val="Текст в таблице"/>
    <w:basedOn w:val="affff1"/>
    <w:next w:val="a0"/>
    <w:uiPriority w:val="99"/>
    <w:rsid w:val="00337D74"/>
    <w:pPr>
      <w:ind w:firstLine="500"/>
    </w:pPr>
  </w:style>
  <w:style w:type="paragraph" w:customStyle="1" w:styleId="afffff5">
    <w:name w:val="Текст ЭР (см. также)"/>
    <w:basedOn w:val="a0"/>
    <w:next w:val="a0"/>
    <w:uiPriority w:val="99"/>
    <w:rsid w:val="00337D74"/>
    <w:pPr>
      <w:widowControl w:val="0"/>
      <w:autoSpaceDE w:val="0"/>
      <w:autoSpaceDN w:val="0"/>
      <w:adjustRightInd w:val="0"/>
      <w:spacing w:before="200" w:line="360" w:lineRule="auto"/>
    </w:pPr>
    <w:rPr>
      <w:rFonts w:ascii="Times New Roman" w:eastAsia="Times New Roman" w:hAnsi="Times New Roman" w:cs="Times New Roman"/>
      <w:sz w:val="20"/>
      <w:szCs w:val="20"/>
      <w:lang w:eastAsia="ru-RU"/>
    </w:rPr>
  </w:style>
  <w:style w:type="paragraph" w:customStyle="1" w:styleId="afffff6">
    <w:name w:val="Технический комментарий"/>
    <w:basedOn w:val="a0"/>
    <w:next w:val="a0"/>
    <w:uiPriority w:val="99"/>
    <w:rsid w:val="00337D74"/>
    <w:pPr>
      <w:widowControl w:val="0"/>
      <w:autoSpaceDE w:val="0"/>
      <w:autoSpaceDN w:val="0"/>
      <w:adjustRightInd w:val="0"/>
      <w:spacing w:line="360" w:lineRule="auto"/>
    </w:pPr>
    <w:rPr>
      <w:rFonts w:ascii="Times New Roman" w:eastAsia="Times New Roman" w:hAnsi="Times New Roman" w:cs="Times New Roman"/>
      <w:color w:val="463F31"/>
      <w:sz w:val="24"/>
      <w:szCs w:val="24"/>
      <w:shd w:val="clear" w:color="auto" w:fill="FFFFA6"/>
      <w:lang w:eastAsia="ru-RU"/>
    </w:rPr>
  </w:style>
  <w:style w:type="character" w:customStyle="1" w:styleId="afffff7">
    <w:name w:val="Утратил силу"/>
    <w:uiPriority w:val="99"/>
    <w:rsid w:val="00337D74"/>
    <w:rPr>
      <w:b/>
      <w:strike/>
      <w:color w:val="666600"/>
    </w:rPr>
  </w:style>
  <w:style w:type="paragraph" w:customStyle="1" w:styleId="afffff8">
    <w:name w:val="Формула"/>
    <w:basedOn w:val="a0"/>
    <w:next w:val="a0"/>
    <w:uiPriority w:val="99"/>
    <w:rsid w:val="00337D74"/>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lang w:eastAsia="ru-RU"/>
    </w:rPr>
  </w:style>
  <w:style w:type="paragraph" w:customStyle="1" w:styleId="afffff9">
    <w:name w:val="Центрированный (таблица)"/>
    <w:basedOn w:val="affff1"/>
    <w:next w:val="a0"/>
    <w:uiPriority w:val="99"/>
    <w:rsid w:val="00337D74"/>
    <w:pPr>
      <w:jc w:val="center"/>
    </w:pPr>
  </w:style>
  <w:style w:type="paragraph" w:customStyle="1" w:styleId="-">
    <w:name w:val="ЭР-содержание (правое окно)"/>
    <w:basedOn w:val="a0"/>
    <w:next w:val="a0"/>
    <w:uiPriority w:val="99"/>
    <w:rsid w:val="00337D74"/>
    <w:pPr>
      <w:widowControl w:val="0"/>
      <w:autoSpaceDE w:val="0"/>
      <w:autoSpaceDN w:val="0"/>
      <w:adjustRightInd w:val="0"/>
      <w:spacing w:before="300" w:line="360" w:lineRule="auto"/>
    </w:pPr>
    <w:rPr>
      <w:rFonts w:ascii="Times New Roman" w:eastAsia="Times New Roman" w:hAnsi="Times New Roman" w:cs="Times New Roman"/>
      <w:sz w:val="24"/>
      <w:szCs w:val="24"/>
      <w:lang w:eastAsia="ru-RU"/>
    </w:rPr>
  </w:style>
  <w:style w:type="character" w:styleId="afffffa">
    <w:name w:val="annotation reference"/>
    <w:link w:val="1f0"/>
    <w:uiPriority w:val="99"/>
    <w:unhideWhenUsed/>
    <w:qFormat/>
    <w:rsid w:val="00337D74"/>
    <w:rPr>
      <w:rFonts w:cs="Times New Roman"/>
      <w:sz w:val="16"/>
    </w:rPr>
  </w:style>
  <w:style w:type="paragraph" w:styleId="41">
    <w:name w:val="toc 4"/>
    <w:basedOn w:val="a0"/>
    <w:next w:val="a0"/>
    <w:link w:val="42"/>
    <w:autoRedefine/>
    <w:rsid w:val="00337D74"/>
    <w:pPr>
      <w:ind w:left="720"/>
    </w:pPr>
    <w:rPr>
      <w:rFonts w:ascii="Calibri" w:eastAsia="Times New Roman" w:hAnsi="Calibri" w:cs="Calibri"/>
      <w:sz w:val="20"/>
      <w:szCs w:val="20"/>
      <w:lang w:eastAsia="ru-RU"/>
    </w:rPr>
  </w:style>
  <w:style w:type="paragraph" w:styleId="51">
    <w:name w:val="toc 5"/>
    <w:basedOn w:val="a0"/>
    <w:next w:val="a0"/>
    <w:link w:val="52"/>
    <w:autoRedefine/>
    <w:rsid w:val="00337D74"/>
    <w:pPr>
      <w:ind w:left="960"/>
    </w:pPr>
    <w:rPr>
      <w:rFonts w:ascii="Calibri" w:eastAsia="Times New Roman" w:hAnsi="Calibri" w:cs="Calibri"/>
      <w:sz w:val="20"/>
      <w:szCs w:val="20"/>
      <w:lang w:eastAsia="ru-RU"/>
    </w:rPr>
  </w:style>
  <w:style w:type="paragraph" w:styleId="62">
    <w:name w:val="toc 6"/>
    <w:basedOn w:val="a0"/>
    <w:next w:val="a0"/>
    <w:link w:val="63"/>
    <w:autoRedefine/>
    <w:rsid w:val="00337D74"/>
    <w:pPr>
      <w:ind w:left="1200"/>
    </w:pPr>
    <w:rPr>
      <w:rFonts w:ascii="Calibri" w:eastAsia="Times New Roman" w:hAnsi="Calibri" w:cs="Calibri"/>
      <w:sz w:val="20"/>
      <w:szCs w:val="20"/>
      <w:lang w:eastAsia="ru-RU"/>
    </w:rPr>
  </w:style>
  <w:style w:type="paragraph" w:styleId="7">
    <w:name w:val="toc 7"/>
    <w:basedOn w:val="a0"/>
    <w:next w:val="a0"/>
    <w:link w:val="70"/>
    <w:autoRedefine/>
    <w:rsid w:val="00337D74"/>
    <w:pPr>
      <w:ind w:left="1440"/>
    </w:pPr>
    <w:rPr>
      <w:rFonts w:ascii="Calibri" w:eastAsia="Times New Roman" w:hAnsi="Calibri" w:cs="Calibri"/>
      <w:sz w:val="20"/>
      <w:szCs w:val="20"/>
      <w:lang w:eastAsia="ru-RU"/>
    </w:rPr>
  </w:style>
  <w:style w:type="paragraph" w:styleId="8">
    <w:name w:val="toc 8"/>
    <w:basedOn w:val="a0"/>
    <w:next w:val="a0"/>
    <w:link w:val="80"/>
    <w:autoRedefine/>
    <w:rsid w:val="00337D74"/>
    <w:pPr>
      <w:ind w:left="1680"/>
    </w:pPr>
    <w:rPr>
      <w:rFonts w:ascii="Calibri" w:eastAsia="Times New Roman" w:hAnsi="Calibri" w:cs="Calibri"/>
      <w:sz w:val="20"/>
      <w:szCs w:val="20"/>
      <w:lang w:eastAsia="ru-RU"/>
    </w:rPr>
  </w:style>
  <w:style w:type="paragraph" w:styleId="9">
    <w:name w:val="toc 9"/>
    <w:basedOn w:val="a0"/>
    <w:next w:val="a0"/>
    <w:link w:val="90"/>
    <w:autoRedefine/>
    <w:rsid w:val="00337D74"/>
    <w:pPr>
      <w:ind w:left="1920"/>
    </w:pPr>
    <w:rPr>
      <w:rFonts w:ascii="Calibri" w:eastAsia="Times New Roman" w:hAnsi="Calibri" w:cs="Calibri"/>
      <w:sz w:val="20"/>
      <w:szCs w:val="20"/>
      <w:lang w:eastAsia="ru-RU"/>
    </w:rPr>
  </w:style>
  <w:style w:type="paragraph" w:customStyle="1" w:styleId="s1">
    <w:name w:val="s_1"/>
    <w:basedOn w:val="a0"/>
    <w:rsid w:val="00337D74"/>
    <w:pPr>
      <w:spacing w:before="100" w:beforeAutospacing="1" w:after="100" w:afterAutospacing="1"/>
    </w:pPr>
    <w:rPr>
      <w:rFonts w:ascii="Times New Roman" w:eastAsia="Times New Roman" w:hAnsi="Times New Roman" w:cs="Times New Roman"/>
      <w:sz w:val="24"/>
      <w:szCs w:val="24"/>
      <w:lang w:eastAsia="ru-RU"/>
    </w:rPr>
  </w:style>
  <w:style w:type="paragraph" w:styleId="afffffb">
    <w:name w:val="endnote text"/>
    <w:basedOn w:val="a0"/>
    <w:link w:val="afffffc"/>
    <w:uiPriority w:val="99"/>
    <w:unhideWhenUsed/>
    <w:qFormat/>
    <w:rsid w:val="00337D74"/>
    <w:rPr>
      <w:rFonts w:ascii="Calibri" w:eastAsia="Times New Roman" w:hAnsi="Calibri" w:cs="Times New Roman"/>
      <w:sz w:val="20"/>
      <w:szCs w:val="20"/>
      <w:lang w:eastAsia="ru-RU"/>
    </w:rPr>
  </w:style>
  <w:style w:type="character" w:customStyle="1" w:styleId="afffffc">
    <w:name w:val="Текст концевой сноски Знак"/>
    <w:basedOn w:val="a1"/>
    <w:link w:val="afffffb"/>
    <w:uiPriority w:val="99"/>
    <w:rsid w:val="00337D74"/>
    <w:rPr>
      <w:rFonts w:ascii="Calibri" w:eastAsia="Times New Roman" w:hAnsi="Calibri" w:cs="Times New Roman"/>
      <w:sz w:val="20"/>
      <w:szCs w:val="20"/>
      <w:lang w:eastAsia="ru-RU"/>
    </w:rPr>
  </w:style>
  <w:style w:type="character" w:styleId="afffffd">
    <w:name w:val="endnote reference"/>
    <w:link w:val="1f1"/>
    <w:uiPriority w:val="99"/>
    <w:unhideWhenUsed/>
    <w:qFormat/>
    <w:rsid w:val="00337D74"/>
    <w:rPr>
      <w:rFonts w:cs="Times New Roman"/>
      <w:vertAlign w:val="superscript"/>
    </w:rPr>
  </w:style>
  <w:style w:type="character" w:customStyle="1" w:styleId="a6">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Знак"/>
    <w:link w:val="a4"/>
    <w:uiPriority w:val="99"/>
    <w:locked/>
    <w:rsid w:val="00337D74"/>
    <w:rPr>
      <w:rFonts w:ascii="Times New Roman" w:hAnsi="Times New Roman" w:cs="Times New Roman"/>
      <w:sz w:val="24"/>
      <w:szCs w:val="24"/>
    </w:rPr>
  </w:style>
  <w:style w:type="character" w:styleId="afffffe">
    <w:name w:val="FollowedHyperlink"/>
    <w:uiPriority w:val="99"/>
    <w:unhideWhenUsed/>
    <w:qFormat/>
    <w:rsid w:val="00337D74"/>
    <w:rPr>
      <w:color w:val="0000FF"/>
      <w:u w:val="single"/>
    </w:rPr>
  </w:style>
  <w:style w:type="character" w:styleId="affffff">
    <w:name w:val="Subtle Emphasis"/>
    <w:link w:val="1f2"/>
    <w:uiPriority w:val="19"/>
    <w:qFormat/>
    <w:rsid w:val="00337D74"/>
    <w:rPr>
      <w:i/>
      <w:iCs/>
      <w:color w:val="404040"/>
    </w:rPr>
  </w:style>
  <w:style w:type="paragraph" w:styleId="affffff0">
    <w:name w:val="TOC Heading"/>
    <w:basedOn w:val="10"/>
    <w:next w:val="a0"/>
    <w:link w:val="affffff1"/>
    <w:uiPriority w:val="39"/>
    <w:unhideWhenUsed/>
    <w:qFormat/>
    <w:rsid w:val="00337D74"/>
    <w:pPr>
      <w:keepLines/>
      <w:spacing w:before="240" w:line="259" w:lineRule="auto"/>
      <w:ind w:firstLine="0"/>
      <w:outlineLvl w:val="9"/>
    </w:pPr>
    <w:rPr>
      <w:rFonts w:ascii="Calibri Light" w:hAnsi="Calibri Light"/>
      <w:color w:val="2F5496"/>
      <w:sz w:val="32"/>
      <w:szCs w:val="32"/>
    </w:rPr>
  </w:style>
  <w:style w:type="numbering" w:customStyle="1" w:styleId="1f3">
    <w:name w:val="Нет списка1"/>
    <w:next w:val="a3"/>
    <w:uiPriority w:val="99"/>
    <w:semiHidden/>
    <w:unhideWhenUsed/>
    <w:rsid w:val="00337D74"/>
  </w:style>
  <w:style w:type="numbering" w:customStyle="1" w:styleId="115">
    <w:name w:val="Нет списка11"/>
    <w:next w:val="a3"/>
    <w:uiPriority w:val="99"/>
    <w:semiHidden/>
    <w:unhideWhenUsed/>
    <w:rsid w:val="00337D74"/>
  </w:style>
  <w:style w:type="paragraph" w:customStyle="1" w:styleId="docdata">
    <w:name w:val="docdata"/>
    <w:aliases w:val="docy,v5,1439,bqiaagaaeyqcaaagiaiaaamgbqaabrqfaaaaaaaaaaaaaaaaaaaaaaaaaaaaaaaaaaaaaaaaaaaaaaaaaaaaaaaaaaaaaaaaaaaaaaaaaaaaaaaaaaaaaaaaaaaaaaaaaaaaaaaaaaaaaaaaaaaaaaaaaaaaaaaaaaaaaaaaaaaaaaaaaaaaaaaaaaaaaaaaaaaaaaaaaaaaaaaaaaaaaaaaaaaaaaaaaaaaaaaa"/>
    <w:basedOn w:val="a0"/>
    <w:rsid w:val="00337D74"/>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1205">
    <w:name w:val="1205"/>
    <w:aliases w:val="bqiaagaaeyqcaaagiaiaaamcbaaabsoeaaaaaaaaaaaaaaaaaaaaaaaaaaaaaaaaaaaaaaaaaaaaaaaaaaaaaaaaaaaaaaaaaaaaaaaaaaaaaaaaaaaaaaaaaaaaaaaaaaaaaaaaaaaaaaaaaaaaaaaaaaaaaaaaaaaaaaaaaaaaaaaaaaaaaaaaaaaaaaaaaaaaaaaaaaaaaaaaaaaaaaaaaaaaaaaaaaaaaaaa"/>
    <w:rsid w:val="00337D74"/>
  </w:style>
  <w:style w:type="character" w:customStyle="1" w:styleId="1f4">
    <w:name w:val="Неразрешенное упоминание1"/>
    <w:uiPriority w:val="99"/>
    <w:semiHidden/>
    <w:unhideWhenUsed/>
    <w:rsid w:val="00337D74"/>
    <w:rPr>
      <w:color w:val="605E5C"/>
      <w:shd w:val="clear" w:color="auto" w:fill="E1DFDD"/>
    </w:rPr>
  </w:style>
  <w:style w:type="paragraph" w:styleId="affffff2">
    <w:name w:val="Revision"/>
    <w:hidden/>
    <w:uiPriority w:val="99"/>
    <w:semiHidden/>
    <w:rsid w:val="00337D74"/>
    <w:pPr>
      <w:spacing w:after="0" w:line="240" w:lineRule="auto"/>
    </w:pPr>
    <w:rPr>
      <w:rFonts w:ascii="Calibri" w:eastAsia="Times New Roman" w:hAnsi="Calibri" w:cs="Times New Roman"/>
      <w:lang w:eastAsia="ru-RU"/>
    </w:rPr>
  </w:style>
  <w:style w:type="character" w:customStyle="1" w:styleId="affffff3">
    <w:name w:val="Символ сноски"/>
    <w:qFormat/>
    <w:rsid w:val="00337D74"/>
  </w:style>
  <w:style w:type="character" w:customStyle="1" w:styleId="FootnoteCharacters">
    <w:name w:val="Footnote Characters"/>
    <w:qFormat/>
    <w:rsid w:val="00337D74"/>
    <w:rPr>
      <w:rFonts w:cs="Times New Roman"/>
      <w:vertAlign w:val="superscript"/>
    </w:rPr>
  </w:style>
  <w:style w:type="character" w:customStyle="1" w:styleId="FootnoteAnchor">
    <w:name w:val="Footnote Anchor"/>
    <w:rsid w:val="00337D74"/>
    <w:rPr>
      <w:vertAlign w:val="superscript"/>
    </w:rPr>
  </w:style>
  <w:style w:type="paragraph" w:customStyle="1" w:styleId="120">
    <w:name w:val="таблСлева12"/>
    <w:basedOn w:val="a0"/>
    <w:uiPriority w:val="3"/>
    <w:qFormat/>
    <w:rsid w:val="00337D74"/>
    <w:pPr>
      <w:snapToGrid w:val="0"/>
    </w:pPr>
    <w:rPr>
      <w:rFonts w:ascii="Times New Roman" w:eastAsia="Times New Roman" w:hAnsi="Times New Roman" w:cs="Times New Roman"/>
      <w:iCs/>
      <w:sz w:val="24"/>
      <w:szCs w:val="28"/>
      <w:lang w:eastAsia="ru-RU"/>
    </w:rPr>
  </w:style>
  <w:style w:type="paragraph" w:customStyle="1" w:styleId="1a">
    <w:name w:val="Знак сноски1"/>
    <w:basedOn w:val="a0"/>
    <w:link w:val="af7"/>
    <w:uiPriority w:val="99"/>
    <w:rsid w:val="00337D74"/>
    <w:rPr>
      <w:rFonts w:cs="Times New Roman"/>
      <w:vertAlign w:val="superscript"/>
    </w:rPr>
  </w:style>
  <w:style w:type="paragraph" w:customStyle="1" w:styleId="Style6">
    <w:name w:val="Style6"/>
    <w:basedOn w:val="a0"/>
    <w:rsid w:val="00337D74"/>
    <w:pPr>
      <w:widowControl w:val="0"/>
      <w:autoSpaceDE w:val="0"/>
      <w:autoSpaceDN w:val="0"/>
      <w:adjustRightInd w:val="0"/>
    </w:pPr>
    <w:rPr>
      <w:rFonts w:ascii="Times New Roman" w:eastAsia="Times New Roman" w:hAnsi="Times New Roman" w:cs="Times New Roman"/>
      <w:sz w:val="24"/>
      <w:szCs w:val="24"/>
      <w:lang w:eastAsia="ru-RU"/>
    </w:rPr>
  </w:style>
  <w:style w:type="character" w:customStyle="1" w:styleId="FontStyle14">
    <w:name w:val="Font Style14"/>
    <w:rsid w:val="00337D74"/>
    <w:rPr>
      <w:rFonts w:ascii="Times New Roman" w:hAnsi="Times New Roman" w:cs="Times New Roman"/>
      <w:sz w:val="16"/>
      <w:szCs w:val="16"/>
    </w:rPr>
  </w:style>
  <w:style w:type="character" w:customStyle="1" w:styleId="affffff4">
    <w:name w:val="Основной текст_"/>
    <w:basedOn w:val="a1"/>
    <w:link w:val="1f5"/>
    <w:rsid w:val="00337D74"/>
    <w:rPr>
      <w:rFonts w:ascii="Times New Roman" w:eastAsia="Times New Roman" w:hAnsi="Times New Roman" w:cs="Times New Roman"/>
      <w:sz w:val="19"/>
      <w:szCs w:val="19"/>
    </w:rPr>
  </w:style>
  <w:style w:type="character" w:customStyle="1" w:styleId="2a">
    <w:name w:val="Основной текст (2)_"/>
    <w:basedOn w:val="a1"/>
    <w:link w:val="2b"/>
    <w:rsid w:val="00337D74"/>
    <w:rPr>
      <w:rFonts w:ascii="Times New Roman" w:eastAsia="Times New Roman" w:hAnsi="Times New Roman" w:cs="Times New Roman"/>
      <w:sz w:val="16"/>
      <w:szCs w:val="16"/>
    </w:rPr>
  </w:style>
  <w:style w:type="paragraph" w:customStyle="1" w:styleId="1f5">
    <w:name w:val="Основной текст1"/>
    <w:basedOn w:val="a0"/>
    <w:link w:val="affffff4"/>
    <w:rsid w:val="00337D74"/>
    <w:pPr>
      <w:widowControl w:val="0"/>
      <w:ind w:firstLine="400"/>
    </w:pPr>
    <w:rPr>
      <w:rFonts w:ascii="Times New Roman" w:eastAsia="Times New Roman" w:hAnsi="Times New Roman" w:cs="Times New Roman"/>
      <w:sz w:val="19"/>
      <w:szCs w:val="19"/>
    </w:rPr>
  </w:style>
  <w:style w:type="paragraph" w:customStyle="1" w:styleId="2b">
    <w:name w:val="Основной текст (2)"/>
    <w:basedOn w:val="a0"/>
    <w:link w:val="2a"/>
    <w:rsid w:val="00337D74"/>
    <w:pPr>
      <w:widowControl w:val="0"/>
      <w:jc w:val="center"/>
    </w:pPr>
    <w:rPr>
      <w:rFonts w:ascii="Times New Roman" w:eastAsia="Times New Roman" w:hAnsi="Times New Roman" w:cs="Times New Roman"/>
      <w:sz w:val="16"/>
      <w:szCs w:val="16"/>
    </w:rPr>
  </w:style>
  <w:style w:type="paragraph" w:customStyle="1" w:styleId="affffff5">
    <w:name w:val="СВЕЛ таб/спис"/>
    <w:basedOn w:val="a0"/>
    <w:link w:val="affffff6"/>
    <w:qFormat/>
    <w:rsid w:val="001541B0"/>
    <w:rPr>
      <w:rFonts w:ascii="Times New Roman" w:eastAsia="Times New Roman" w:hAnsi="Times New Roman" w:cs="Times New Roman"/>
      <w:sz w:val="24"/>
      <w:szCs w:val="24"/>
      <w:lang w:eastAsia="ru-RU"/>
    </w:rPr>
  </w:style>
  <w:style w:type="character" w:customStyle="1" w:styleId="affffff6">
    <w:name w:val="СВЕЛ таб/спис Знак"/>
    <w:link w:val="affffff5"/>
    <w:locked/>
    <w:rsid w:val="001541B0"/>
    <w:rPr>
      <w:rFonts w:ascii="Times New Roman" w:eastAsia="Times New Roman" w:hAnsi="Times New Roman" w:cs="Times New Roman"/>
      <w:sz w:val="24"/>
      <w:szCs w:val="24"/>
      <w:lang w:eastAsia="ru-RU"/>
    </w:rPr>
  </w:style>
  <w:style w:type="table" w:customStyle="1" w:styleId="1f6">
    <w:name w:val="Сетка таблицы1"/>
    <w:basedOn w:val="a2"/>
    <w:next w:val="a5"/>
    <w:uiPriority w:val="39"/>
    <w:rsid w:val="00401F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
    <w:name w:val="Сетка таблицы11"/>
    <w:basedOn w:val="a2"/>
    <w:uiPriority w:val="39"/>
    <w:rsid w:val="00401FD2"/>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7">
    <w:name w:val="Неразрешенное упоминание1"/>
    <w:basedOn w:val="a1"/>
    <w:uiPriority w:val="99"/>
    <w:unhideWhenUsed/>
    <w:qFormat/>
    <w:rsid w:val="00401FD2"/>
    <w:rPr>
      <w:color w:val="605E5C"/>
      <w:shd w:val="clear" w:color="auto" w:fill="E1DFDD"/>
    </w:rPr>
  </w:style>
  <w:style w:type="table" w:customStyle="1" w:styleId="TableNormal1">
    <w:name w:val="Table Normal1"/>
    <w:uiPriority w:val="2"/>
    <w:unhideWhenUsed/>
    <w:qFormat/>
    <w:rsid w:val="00401FD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
    <w:name w:val="Table Normal2"/>
    <w:uiPriority w:val="2"/>
    <w:unhideWhenUsed/>
    <w:qFormat/>
    <w:rsid w:val="00401FD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
    <w:name w:val="Table Normal3"/>
    <w:uiPriority w:val="2"/>
    <w:unhideWhenUsed/>
    <w:qFormat/>
    <w:rsid w:val="00401FD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
    <w:name w:val="Table Normal4"/>
    <w:uiPriority w:val="2"/>
    <w:unhideWhenUsed/>
    <w:qFormat/>
    <w:rsid w:val="00401FD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5">
    <w:name w:val="Table Normal5"/>
    <w:uiPriority w:val="2"/>
    <w:unhideWhenUsed/>
    <w:qFormat/>
    <w:rsid w:val="00401FD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6">
    <w:name w:val="Table Normal6"/>
    <w:uiPriority w:val="2"/>
    <w:unhideWhenUsed/>
    <w:qFormat/>
    <w:rsid w:val="00401FD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7">
    <w:name w:val="Table Normal7"/>
    <w:uiPriority w:val="2"/>
    <w:unhideWhenUsed/>
    <w:qFormat/>
    <w:rsid w:val="00401FD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8">
    <w:name w:val="Table Normal8"/>
    <w:uiPriority w:val="2"/>
    <w:unhideWhenUsed/>
    <w:qFormat/>
    <w:rsid w:val="00401FD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9">
    <w:name w:val="Table Normal9"/>
    <w:uiPriority w:val="2"/>
    <w:unhideWhenUsed/>
    <w:qFormat/>
    <w:rsid w:val="00401FD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0">
    <w:name w:val="Table Normal10"/>
    <w:uiPriority w:val="2"/>
    <w:unhideWhenUsed/>
    <w:qFormat/>
    <w:rsid w:val="00401FD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1">
    <w:name w:val="Table Normal11"/>
    <w:uiPriority w:val="2"/>
    <w:unhideWhenUsed/>
    <w:qFormat/>
    <w:rsid w:val="00401FD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2">
    <w:name w:val="Table Normal12"/>
    <w:uiPriority w:val="2"/>
    <w:unhideWhenUsed/>
    <w:qFormat/>
    <w:rsid w:val="00401FD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1f8">
    <w:name w:val="Просмотренная гиперссылка1"/>
    <w:basedOn w:val="a1"/>
    <w:uiPriority w:val="99"/>
    <w:semiHidden/>
    <w:unhideWhenUsed/>
    <w:rsid w:val="00401FD2"/>
    <w:rPr>
      <w:color w:val="800080"/>
      <w:u w:val="single"/>
    </w:rPr>
  </w:style>
  <w:style w:type="paragraph" w:customStyle="1" w:styleId="msonormal0">
    <w:name w:val="msonormal"/>
    <w:basedOn w:val="a0"/>
    <w:rsid w:val="00401FD2"/>
    <w:pPr>
      <w:spacing w:after="200" w:line="276" w:lineRule="auto"/>
    </w:pPr>
    <w:rPr>
      <w:rFonts w:ascii="Times New Roman" w:eastAsia="Times New Roman" w:hAnsi="Times New Roman" w:cs="Times New Roman"/>
      <w:sz w:val="24"/>
      <w:szCs w:val="24"/>
      <w:lang w:eastAsia="ru-RU"/>
    </w:rPr>
  </w:style>
  <w:style w:type="character" w:customStyle="1" w:styleId="1f9">
    <w:name w:val="Нижний колонтитул Знак1"/>
    <w:aliases w:val="Нижний колонтитул Знак Знак Знак Знак1,Нижний колонтитул1 Знак1,Нижний колонтитул Знак Знак Знак2"/>
    <w:basedOn w:val="a1"/>
    <w:uiPriority w:val="99"/>
    <w:rsid w:val="00401FD2"/>
    <w:rPr>
      <w:rFonts w:ascii="Calibri" w:eastAsia="Times New Roman" w:hAnsi="Calibri" w:cs="Times New Roman"/>
      <w:lang w:val="ru-RU" w:eastAsia="ru-RU"/>
    </w:rPr>
  </w:style>
  <w:style w:type="table" w:customStyle="1" w:styleId="2c">
    <w:name w:val="Сетка таблицы2"/>
    <w:basedOn w:val="a2"/>
    <w:next w:val="a5"/>
    <w:uiPriority w:val="39"/>
    <w:rsid w:val="00401FD2"/>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401FD2"/>
    <w:pPr>
      <w:widowControl w:val="0"/>
      <w:autoSpaceDE w:val="0"/>
      <w:autoSpaceDN w:val="0"/>
      <w:spacing w:after="0" w:line="240" w:lineRule="auto"/>
    </w:pPr>
    <w:rPr>
      <w:rFonts w:ascii="Courier New" w:eastAsia="Times New Roman" w:hAnsi="Courier New" w:cs="Courier New"/>
      <w:sz w:val="20"/>
      <w:szCs w:val="20"/>
      <w:lang w:eastAsia="ru-RU"/>
    </w:rPr>
  </w:style>
  <w:style w:type="table" w:customStyle="1" w:styleId="TableNormal13">
    <w:name w:val="Table Normal13"/>
    <w:uiPriority w:val="2"/>
    <w:qFormat/>
    <w:rsid w:val="00401FD2"/>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310">
    <w:name w:val="Таблица простая 31"/>
    <w:basedOn w:val="a2"/>
    <w:uiPriority w:val="43"/>
    <w:rsid w:val="00401FD2"/>
    <w:pPr>
      <w:spacing w:after="0" w:line="240" w:lineRule="auto"/>
    </w:pPr>
    <w:rPr>
      <w:rFonts w:ascii="Verdana" w:eastAsia="Segoe UI" w:hAnsi="Verdana" w:cs="Segoe UI"/>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styleId="affffff7">
    <w:name w:val="Title"/>
    <w:basedOn w:val="a0"/>
    <w:next w:val="a0"/>
    <w:link w:val="affffff8"/>
    <w:uiPriority w:val="10"/>
    <w:qFormat/>
    <w:rsid w:val="00401FD2"/>
    <w:pPr>
      <w:spacing w:after="120" w:line="276" w:lineRule="auto"/>
      <w:ind w:firstLine="709"/>
      <w:outlineLvl w:val="0"/>
    </w:pPr>
    <w:rPr>
      <w:rFonts w:ascii="Segoe UI" w:eastAsia="Segoe UI" w:hAnsi="Segoe UI" w:cs="Segoe UI"/>
      <w:kern w:val="28"/>
      <w:sz w:val="24"/>
      <w:szCs w:val="24"/>
      <w:lang w:eastAsia="ru-RU"/>
    </w:rPr>
  </w:style>
  <w:style w:type="character" w:customStyle="1" w:styleId="affffff8">
    <w:name w:val="Название Знак"/>
    <w:basedOn w:val="a1"/>
    <w:link w:val="affffff7"/>
    <w:uiPriority w:val="10"/>
    <w:rsid w:val="00401FD2"/>
    <w:rPr>
      <w:rFonts w:ascii="Segoe UI" w:eastAsia="Segoe UI" w:hAnsi="Segoe UI" w:cs="Segoe UI"/>
      <w:kern w:val="28"/>
      <w:sz w:val="24"/>
      <w:szCs w:val="24"/>
      <w:lang w:eastAsia="ru-RU"/>
    </w:rPr>
  </w:style>
  <w:style w:type="character" w:customStyle="1" w:styleId="affffff9">
    <w:name w:val="Заголовок Знак"/>
    <w:basedOn w:val="a1"/>
    <w:uiPriority w:val="10"/>
    <w:rsid w:val="00401FD2"/>
    <w:rPr>
      <w:rFonts w:asciiTheme="majorHAnsi" w:eastAsiaTheme="majorEastAsia" w:hAnsiTheme="majorHAnsi" w:cstheme="majorBidi"/>
      <w:spacing w:val="-10"/>
      <w:kern w:val="28"/>
      <w:sz w:val="56"/>
      <w:szCs w:val="56"/>
    </w:rPr>
  </w:style>
  <w:style w:type="paragraph" w:customStyle="1" w:styleId="s16">
    <w:name w:val="s_16"/>
    <w:basedOn w:val="a0"/>
    <w:rsid w:val="00401FD2"/>
    <w:pPr>
      <w:spacing w:before="100" w:beforeAutospacing="1" w:after="100" w:afterAutospacing="1"/>
    </w:pPr>
    <w:rPr>
      <w:rFonts w:ascii="Times New Roman" w:eastAsia="Times New Roman" w:hAnsi="Times New Roman" w:cs="Times New Roman"/>
      <w:sz w:val="24"/>
      <w:szCs w:val="24"/>
      <w:lang w:eastAsia="ru-RU"/>
    </w:rPr>
  </w:style>
  <w:style w:type="table" w:customStyle="1" w:styleId="320">
    <w:name w:val="Таблица простая 32"/>
    <w:basedOn w:val="a2"/>
    <w:uiPriority w:val="43"/>
    <w:rsid w:val="00401FD2"/>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2d">
    <w:name w:val="Неразрешенное упоминание2"/>
    <w:uiPriority w:val="99"/>
    <w:semiHidden/>
    <w:unhideWhenUsed/>
    <w:rsid w:val="00401FD2"/>
    <w:rPr>
      <w:color w:val="605E5C"/>
      <w:shd w:val="clear" w:color="auto" w:fill="E1DFDD"/>
    </w:rPr>
  </w:style>
  <w:style w:type="character" w:customStyle="1" w:styleId="c7">
    <w:name w:val="c7"/>
    <w:rsid w:val="00401FD2"/>
    <w:rPr>
      <w:rFonts w:cs="Times New Roman"/>
    </w:rPr>
  </w:style>
  <w:style w:type="paragraph" w:customStyle="1" w:styleId="xl63">
    <w:name w:val="xl63"/>
    <w:basedOn w:val="a0"/>
    <w:rsid w:val="00401FD2"/>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4">
    <w:name w:val="xl64"/>
    <w:basedOn w:val="a0"/>
    <w:rsid w:val="00401FD2"/>
    <w:pP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65">
    <w:name w:val="xl65"/>
    <w:basedOn w:val="a0"/>
    <w:rsid w:val="00401FD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66">
    <w:name w:val="xl66"/>
    <w:basedOn w:val="a0"/>
    <w:rsid w:val="00401FD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7">
    <w:name w:val="xl67"/>
    <w:basedOn w:val="a0"/>
    <w:rsid w:val="00401FD2"/>
    <w:pPr>
      <w:pBdr>
        <w:bottom w:val="single" w:sz="8" w:space="0" w:color="auto"/>
        <w:right w:val="single" w:sz="8" w:space="0" w:color="auto"/>
      </w:pBdr>
      <w:spacing w:before="100" w:beforeAutospacing="1" w:after="100" w:afterAutospacing="1"/>
      <w:jc w:val="both"/>
    </w:pPr>
    <w:rPr>
      <w:rFonts w:ascii="Times New Roman" w:eastAsia="Times New Roman" w:hAnsi="Times New Roman" w:cs="Times New Roman"/>
      <w:color w:val="000000"/>
      <w:sz w:val="16"/>
      <w:szCs w:val="16"/>
      <w:lang w:eastAsia="ru-RU"/>
    </w:rPr>
  </w:style>
  <w:style w:type="paragraph" w:customStyle="1" w:styleId="xl68">
    <w:name w:val="xl68"/>
    <w:basedOn w:val="a0"/>
    <w:rsid w:val="00401FD2"/>
    <w:pPr>
      <w:pBdr>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69">
    <w:name w:val="xl69"/>
    <w:basedOn w:val="a0"/>
    <w:rsid w:val="00401FD2"/>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0">
    <w:name w:val="xl70"/>
    <w:basedOn w:val="a0"/>
    <w:rsid w:val="00401FD2"/>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1">
    <w:name w:val="xl71"/>
    <w:basedOn w:val="a0"/>
    <w:rsid w:val="00401FD2"/>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2">
    <w:name w:val="xl72"/>
    <w:basedOn w:val="a0"/>
    <w:rsid w:val="00401FD2"/>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73">
    <w:name w:val="xl73"/>
    <w:basedOn w:val="a0"/>
    <w:rsid w:val="00401FD2"/>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4">
    <w:name w:val="xl74"/>
    <w:basedOn w:val="a0"/>
    <w:rsid w:val="00401FD2"/>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5">
    <w:name w:val="xl75"/>
    <w:basedOn w:val="a0"/>
    <w:rsid w:val="00401FD2"/>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16"/>
      <w:szCs w:val="16"/>
      <w:lang w:eastAsia="ru-RU"/>
    </w:rPr>
  </w:style>
  <w:style w:type="paragraph" w:customStyle="1" w:styleId="xl76">
    <w:name w:val="xl76"/>
    <w:basedOn w:val="a0"/>
    <w:rsid w:val="00401FD2"/>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77">
    <w:name w:val="xl77"/>
    <w:basedOn w:val="a0"/>
    <w:rsid w:val="00401FD2"/>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color w:val="000000"/>
      <w:sz w:val="16"/>
      <w:szCs w:val="16"/>
      <w:lang w:eastAsia="ru-RU"/>
    </w:rPr>
  </w:style>
  <w:style w:type="paragraph" w:customStyle="1" w:styleId="xl78">
    <w:name w:val="xl78"/>
    <w:basedOn w:val="a0"/>
    <w:rsid w:val="00401FD2"/>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9">
    <w:name w:val="xl79"/>
    <w:basedOn w:val="a0"/>
    <w:rsid w:val="00401FD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0">
    <w:name w:val="xl80"/>
    <w:basedOn w:val="a0"/>
    <w:rsid w:val="00401FD2"/>
    <w:pPr>
      <w:shd w:val="clear" w:color="000000" w:fill="FFFFFF"/>
      <w:spacing w:before="100" w:beforeAutospacing="1" w:after="100" w:afterAutospacing="1"/>
    </w:pPr>
    <w:rPr>
      <w:rFonts w:ascii="Times New Roman" w:eastAsia="Times New Roman" w:hAnsi="Times New Roman" w:cs="Times New Roman"/>
      <w:sz w:val="24"/>
      <w:szCs w:val="24"/>
      <w:lang w:eastAsia="ru-RU"/>
    </w:rPr>
  </w:style>
  <w:style w:type="paragraph" w:customStyle="1" w:styleId="xl81">
    <w:name w:val="xl81"/>
    <w:basedOn w:val="a0"/>
    <w:rsid w:val="00401FD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2">
    <w:name w:val="xl82"/>
    <w:basedOn w:val="a0"/>
    <w:rsid w:val="00401FD2"/>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3">
    <w:name w:val="xl83"/>
    <w:basedOn w:val="a0"/>
    <w:rsid w:val="00401FD2"/>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4">
    <w:name w:val="xl84"/>
    <w:basedOn w:val="a0"/>
    <w:rsid w:val="00401FD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5">
    <w:name w:val="xl85"/>
    <w:basedOn w:val="a0"/>
    <w:rsid w:val="00401FD2"/>
    <w:pPr>
      <w:pBdr>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6">
    <w:name w:val="xl86"/>
    <w:basedOn w:val="a0"/>
    <w:rsid w:val="00401FD2"/>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7">
    <w:name w:val="xl87"/>
    <w:basedOn w:val="a0"/>
    <w:rsid w:val="00401FD2"/>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8">
    <w:name w:val="xl88"/>
    <w:basedOn w:val="a0"/>
    <w:rsid w:val="00401FD2"/>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9">
    <w:name w:val="xl89"/>
    <w:basedOn w:val="a0"/>
    <w:rsid w:val="00401FD2"/>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i/>
      <w:iCs/>
      <w:sz w:val="14"/>
      <w:szCs w:val="14"/>
      <w:lang w:eastAsia="ru-RU"/>
    </w:rPr>
  </w:style>
  <w:style w:type="paragraph" w:customStyle="1" w:styleId="xl90">
    <w:name w:val="xl90"/>
    <w:basedOn w:val="a0"/>
    <w:rsid w:val="00401FD2"/>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91">
    <w:name w:val="xl91"/>
    <w:basedOn w:val="a0"/>
    <w:rsid w:val="00401FD2"/>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92">
    <w:name w:val="xl92"/>
    <w:basedOn w:val="a0"/>
    <w:rsid w:val="00401FD2"/>
    <w:pPr>
      <w:pBdr>
        <w:top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93">
    <w:name w:val="xl93"/>
    <w:basedOn w:val="a0"/>
    <w:rsid w:val="00401FD2"/>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94">
    <w:name w:val="xl94"/>
    <w:basedOn w:val="a0"/>
    <w:rsid w:val="00401FD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95">
    <w:name w:val="xl95"/>
    <w:basedOn w:val="a0"/>
    <w:rsid w:val="00401FD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96">
    <w:name w:val="xl96"/>
    <w:basedOn w:val="a0"/>
    <w:rsid w:val="00401FD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7">
    <w:name w:val="xl97"/>
    <w:basedOn w:val="a0"/>
    <w:rsid w:val="00401FD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24"/>
      <w:szCs w:val="24"/>
      <w:lang w:eastAsia="ru-RU"/>
    </w:rPr>
  </w:style>
  <w:style w:type="paragraph" w:customStyle="1" w:styleId="xl98">
    <w:name w:val="xl98"/>
    <w:basedOn w:val="a0"/>
    <w:rsid w:val="00401FD2"/>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9">
    <w:name w:val="xl99"/>
    <w:basedOn w:val="a0"/>
    <w:rsid w:val="00401FD2"/>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00">
    <w:name w:val="xl100"/>
    <w:basedOn w:val="a0"/>
    <w:rsid w:val="00401FD2"/>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101">
    <w:name w:val="xl101"/>
    <w:basedOn w:val="a0"/>
    <w:rsid w:val="00401FD2"/>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02">
    <w:name w:val="xl102"/>
    <w:basedOn w:val="a0"/>
    <w:rsid w:val="00401FD2"/>
    <w:pPr>
      <w:pBdr>
        <w:left w:val="single" w:sz="8" w:space="0" w:color="auto"/>
        <w:bottom w:val="single" w:sz="4"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103">
    <w:name w:val="xl103"/>
    <w:basedOn w:val="a0"/>
    <w:rsid w:val="00401FD2"/>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4">
    <w:name w:val="xl104"/>
    <w:basedOn w:val="a0"/>
    <w:rsid w:val="00401FD2"/>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05">
    <w:name w:val="xl105"/>
    <w:basedOn w:val="a0"/>
    <w:rsid w:val="00401FD2"/>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6">
    <w:name w:val="xl106"/>
    <w:basedOn w:val="a0"/>
    <w:rsid w:val="00401FD2"/>
    <w:pPr>
      <w:pBdr>
        <w:top w:val="single" w:sz="8" w:space="0" w:color="auto"/>
        <w:left w:val="single" w:sz="8" w:space="0" w:color="auto"/>
        <w:bottom w:val="single" w:sz="8" w:space="0" w:color="auto"/>
        <w:right w:val="single" w:sz="4" w:space="0" w:color="auto"/>
      </w:pBdr>
      <w:shd w:val="clear" w:color="000000" w:fill="D9D9D9"/>
      <w:spacing w:before="100" w:beforeAutospacing="1" w:after="100" w:afterAutospacing="1"/>
      <w:jc w:val="center"/>
      <w:textAlignment w:val="top"/>
    </w:pPr>
    <w:rPr>
      <w:rFonts w:ascii="Times New Roman" w:eastAsia="Times New Roman" w:hAnsi="Times New Roman" w:cs="Times New Roman"/>
      <w:b/>
      <w:bCs/>
      <w:sz w:val="16"/>
      <w:szCs w:val="16"/>
      <w:lang w:eastAsia="ru-RU"/>
    </w:rPr>
  </w:style>
  <w:style w:type="paragraph" w:customStyle="1" w:styleId="xl107">
    <w:name w:val="xl107"/>
    <w:basedOn w:val="a0"/>
    <w:rsid w:val="00401FD2"/>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08">
    <w:name w:val="xl108"/>
    <w:basedOn w:val="a0"/>
    <w:rsid w:val="00401FD2"/>
    <w:pPr>
      <w:pBdr>
        <w:top w:val="single" w:sz="8" w:space="0" w:color="auto"/>
        <w:left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09">
    <w:name w:val="xl109"/>
    <w:basedOn w:val="a0"/>
    <w:rsid w:val="00401FD2"/>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110">
    <w:name w:val="xl110"/>
    <w:basedOn w:val="a0"/>
    <w:rsid w:val="00401FD2"/>
    <w:pPr>
      <w:pBdr>
        <w:left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11">
    <w:name w:val="xl111"/>
    <w:basedOn w:val="a0"/>
    <w:rsid w:val="00401FD2"/>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12">
    <w:name w:val="xl112"/>
    <w:basedOn w:val="a0"/>
    <w:rsid w:val="00401FD2"/>
    <w:pPr>
      <w:pBdr>
        <w:left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3">
    <w:name w:val="xl113"/>
    <w:basedOn w:val="a0"/>
    <w:rsid w:val="00401FD2"/>
    <w:pPr>
      <w:pBdr>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4">
    <w:name w:val="xl114"/>
    <w:basedOn w:val="a0"/>
    <w:rsid w:val="00401FD2"/>
    <w:pPr>
      <w:pBdr>
        <w:bottom w:val="single" w:sz="8" w:space="0" w:color="auto"/>
        <w:right w:val="single" w:sz="8" w:space="0" w:color="auto"/>
      </w:pBdr>
      <w:shd w:val="clear" w:color="000000" w:fill="D9D9D9"/>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15">
    <w:name w:val="xl115"/>
    <w:basedOn w:val="a0"/>
    <w:rsid w:val="00401FD2"/>
    <w:pPr>
      <w:pBdr>
        <w:left w:val="single" w:sz="4"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16">
    <w:name w:val="xl116"/>
    <w:basedOn w:val="a0"/>
    <w:rsid w:val="00401FD2"/>
    <w:pPr>
      <w:pBdr>
        <w:left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17">
    <w:name w:val="xl117"/>
    <w:basedOn w:val="a0"/>
    <w:rsid w:val="00401FD2"/>
    <w:pPr>
      <w:pBdr>
        <w:top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8">
    <w:name w:val="xl118"/>
    <w:basedOn w:val="a0"/>
    <w:rsid w:val="00401FD2"/>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9">
    <w:name w:val="xl119"/>
    <w:basedOn w:val="a0"/>
    <w:rsid w:val="00401FD2"/>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20">
    <w:name w:val="xl120"/>
    <w:basedOn w:val="a0"/>
    <w:rsid w:val="00401FD2"/>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1">
    <w:name w:val="xl121"/>
    <w:basedOn w:val="a0"/>
    <w:rsid w:val="00401FD2"/>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i/>
      <w:iCs/>
      <w:color w:val="000000"/>
      <w:sz w:val="16"/>
      <w:szCs w:val="16"/>
      <w:lang w:eastAsia="ru-RU"/>
    </w:rPr>
  </w:style>
  <w:style w:type="paragraph" w:customStyle="1" w:styleId="xl122">
    <w:name w:val="xl122"/>
    <w:basedOn w:val="a0"/>
    <w:rsid w:val="00401FD2"/>
    <w:pPr>
      <w:pBdr>
        <w:left w:val="single" w:sz="8" w:space="0" w:color="auto"/>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123">
    <w:name w:val="xl123"/>
    <w:basedOn w:val="a0"/>
    <w:rsid w:val="00401FD2"/>
    <w:pPr>
      <w:pBdr>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24">
    <w:name w:val="xl124"/>
    <w:basedOn w:val="a0"/>
    <w:rsid w:val="00401FD2"/>
    <w:pPr>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25">
    <w:name w:val="xl125"/>
    <w:basedOn w:val="a0"/>
    <w:rsid w:val="00401FD2"/>
    <w:pPr>
      <w:pBdr>
        <w:bottom w:val="single" w:sz="8" w:space="0" w:color="auto"/>
        <w:right w:val="single" w:sz="8" w:space="0" w:color="auto"/>
      </w:pBdr>
      <w:shd w:val="clear" w:color="000000" w:fill="FFFFFF"/>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26">
    <w:name w:val="xl126"/>
    <w:basedOn w:val="a0"/>
    <w:rsid w:val="00401FD2"/>
    <w:pPr>
      <w:pBdr>
        <w:left w:val="single" w:sz="8" w:space="0" w:color="auto"/>
        <w:bottom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27">
    <w:name w:val="xl127"/>
    <w:basedOn w:val="a0"/>
    <w:rsid w:val="00401FD2"/>
    <w:pPr>
      <w:pBdr>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28">
    <w:name w:val="xl128"/>
    <w:basedOn w:val="a0"/>
    <w:rsid w:val="00401FD2"/>
    <w:pPr>
      <w:pBdr>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9">
    <w:name w:val="xl129"/>
    <w:basedOn w:val="a0"/>
    <w:rsid w:val="00401FD2"/>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30">
    <w:name w:val="xl130"/>
    <w:basedOn w:val="a0"/>
    <w:rsid w:val="00401FD2"/>
    <w:pPr>
      <w:pBdr>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1">
    <w:name w:val="xl131"/>
    <w:basedOn w:val="a0"/>
    <w:rsid w:val="00401FD2"/>
    <w:pPr>
      <w:pBdr>
        <w:top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32">
    <w:name w:val="xl132"/>
    <w:basedOn w:val="a0"/>
    <w:rsid w:val="00401FD2"/>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24"/>
      <w:szCs w:val="24"/>
      <w:lang w:eastAsia="ru-RU"/>
    </w:rPr>
  </w:style>
  <w:style w:type="paragraph" w:customStyle="1" w:styleId="xl133">
    <w:name w:val="xl133"/>
    <w:basedOn w:val="a0"/>
    <w:rsid w:val="00401FD2"/>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134">
    <w:name w:val="xl134"/>
    <w:basedOn w:val="a0"/>
    <w:rsid w:val="00401FD2"/>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35">
    <w:name w:val="xl135"/>
    <w:basedOn w:val="a0"/>
    <w:rsid w:val="00401FD2"/>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6">
    <w:name w:val="xl136"/>
    <w:basedOn w:val="a0"/>
    <w:rsid w:val="00401FD2"/>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37">
    <w:name w:val="xl137"/>
    <w:basedOn w:val="a0"/>
    <w:rsid w:val="00401FD2"/>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8">
    <w:name w:val="xl138"/>
    <w:basedOn w:val="a0"/>
    <w:rsid w:val="00401FD2"/>
    <w:pPr>
      <w:pBdr>
        <w:top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9">
    <w:name w:val="xl139"/>
    <w:basedOn w:val="a0"/>
    <w:rsid w:val="00401FD2"/>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0">
    <w:name w:val="xl140"/>
    <w:basedOn w:val="a0"/>
    <w:rsid w:val="00401FD2"/>
    <w:pPr>
      <w:pBdr>
        <w:top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1">
    <w:name w:val="xl141"/>
    <w:basedOn w:val="a0"/>
    <w:rsid w:val="00401FD2"/>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42">
    <w:name w:val="xl142"/>
    <w:basedOn w:val="a0"/>
    <w:rsid w:val="00401FD2"/>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3">
    <w:name w:val="xl143"/>
    <w:basedOn w:val="a0"/>
    <w:rsid w:val="00401FD2"/>
    <w:pPr>
      <w:pBdr>
        <w:top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44">
    <w:name w:val="xl144"/>
    <w:basedOn w:val="a0"/>
    <w:rsid w:val="00401FD2"/>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5">
    <w:name w:val="xl145"/>
    <w:basedOn w:val="a0"/>
    <w:rsid w:val="00401FD2"/>
    <w:pPr>
      <w:pBdr>
        <w:right w:val="single" w:sz="8" w:space="0" w:color="auto"/>
      </w:pBdr>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46">
    <w:name w:val="xl146"/>
    <w:basedOn w:val="a0"/>
    <w:rsid w:val="00401FD2"/>
    <w:pPr>
      <w:pBdr>
        <w:top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color w:val="000000"/>
      <w:sz w:val="16"/>
      <w:szCs w:val="16"/>
      <w:lang w:eastAsia="ru-RU"/>
    </w:rPr>
  </w:style>
  <w:style w:type="paragraph" w:customStyle="1" w:styleId="xl147">
    <w:name w:val="xl147"/>
    <w:basedOn w:val="a0"/>
    <w:rsid w:val="00401FD2"/>
    <w:pPr>
      <w:pBdr>
        <w:top w:val="single" w:sz="8" w:space="0" w:color="auto"/>
        <w:left w:val="single" w:sz="4"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8">
    <w:name w:val="xl148"/>
    <w:basedOn w:val="a0"/>
    <w:rsid w:val="00401FD2"/>
    <w:pPr>
      <w:pBdr>
        <w:top w:val="single" w:sz="8" w:space="0" w:color="auto"/>
        <w:left w:val="single" w:sz="4"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sz w:val="16"/>
      <w:szCs w:val="16"/>
      <w:lang w:eastAsia="ru-RU"/>
    </w:rPr>
  </w:style>
  <w:style w:type="paragraph" w:customStyle="1" w:styleId="xl149">
    <w:name w:val="xl149"/>
    <w:basedOn w:val="a0"/>
    <w:rsid w:val="00401FD2"/>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50">
    <w:name w:val="xl150"/>
    <w:basedOn w:val="a0"/>
    <w:rsid w:val="00401FD2"/>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1">
    <w:name w:val="xl151"/>
    <w:basedOn w:val="a0"/>
    <w:rsid w:val="00401FD2"/>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2">
    <w:name w:val="xl152"/>
    <w:basedOn w:val="a0"/>
    <w:rsid w:val="00401FD2"/>
    <w:pPr>
      <w:pBdr>
        <w:top w:val="single" w:sz="4" w:space="0" w:color="auto"/>
        <w:bottom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53">
    <w:name w:val="xl153"/>
    <w:basedOn w:val="a0"/>
    <w:rsid w:val="00401FD2"/>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4">
    <w:name w:val="xl154"/>
    <w:basedOn w:val="a0"/>
    <w:rsid w:val="00401FD2"/>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5">
    <w:name w:val="xl155"/>
    <w:basedOn w:val="a0"/>
    <w:rsid w:val="00401FD2"/>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6">
    <w:name w:val="xl156"/>
    <w:basedOn w:val="a0"/>
    <w:rsid w:val="00401FD2"/>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7">
    <w:name w:val="xl157"/>
    <w:basedOn w:val="a0"/>
    <w:rsid w:val="00401FD2"/>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8">
    <w:name w:val="xl158"/>
    <w:basedOn w:val="a0"/>
    <w:rsid w:val="00401FD2"/>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59">
    <w:name w:val="xl159"/>
    <w:basedOn w:val="a0"/>
    <w:rsid w:val="00401FD2"/>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0">
    <w:name w:val="xl160"/>
    <w:basedOn w:val="a0"/>
    <w:rsid w:val="00401FD2"/>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1">
    <w:name w:val="xl161"/>
    <w:basedOn w:val="a0"/>
    <w:rsid w:val="00401FD2"/>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2">
    <w:name w:val="xl162"/>
    <w:basedOn w:val="a0"/>
    <w:rsid w:val="00401FD2"/>
    <w:pPr>
      <w:pBdr>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3">
    <w:name w:val="xl163"/>
    <w:basedOn w:val="a0"/>
    <w:rsid w:val="00401FD2"/>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4">
    <w:name w:val="xl164"/>
    <w:basedOn w:val="a0"/>
    <w:rsid w:val="00401FD2"/>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65">
    <w:name w:val="xl165"/>
    <w:basedOn w:val="a0"/>
    <w:rsid w:val="00401FD2"/>
    <w:pPr>
      <w:pBdr>
        <w:left w:val="single" w:sz="4" w:space="0" w:color="auto"/>
        <w:bottom w:val="single" w:sz="4" w:space="0" w:color="auto"/>
        <w:right w:val="single" w:sz="4" w:space="0" w:color="auto"/>
      </w:pBdr>
      <w:shd w:val="clear" w:color="000000" w:fill="FFCC99"/>
      <w:spacing w:before="100" w:beforeAutospacing="1" w:after="100" w:afterAutospacing="1"/>
    </w:pPr>
    <w:rPr>
      <w:rFonts w:ascii="Times New Roman" w:eastAsia="Times New Roman" w:hAnsi="Times New Roman" w:cs="Times New Roman"/>
      <w:sz w:val="14"/>
      <w:szCs w:val="14"/>
      <w:lang w:eastAsia="ru-RU"/>
    </w:rPr>
  </w:style>
  <w:style w:type="paragraph" w:customStyle="1" w:styleId="xl166">
    <w:name w:val="xl166"/>
    <w:basedOn w:val="a0"/>
    <w:rsid w:val="00401FD2"/>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7">
    <w:name w:val="xl167"/>
    <w:basedOn w:val="a0"/>
    <w:rsid w:val="00401FD2"/>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8">
    <w:name w:val="xl168"/>
    <w:basedOn w:val="a0"/>
    <w:rsid w:val="00401FD2"/>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9">
    <w:name w:val="xl169"/>
    <w:basedOn w:val="a0"/>
    <w:rsid w:val="00401FD2"/>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0">
    <w:name w:val="xl170"/>
    <w:basedOn w:val="a0"/>
    <w:rsid w:val="00401FD2"/>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1">
    <w:name w:val="xl171"/>
    <w:basedOn w:val="a0"/>
    <w:rsid w:val="00401FD2"/>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2">
    <w:name w:val="xl172"/>
    <w:basedOn w:val="a0"/>
    <w:rsid w:val="00401FD2"/>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3">
    <w:name w:val="xl173"/>
    <w:basedOn w:val="a0"/>
    <w:rsid w:val="00401FD2"/>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4">
    <w:name w:val="xl174"/>
    <w:basedOn w:val="a0"/>
    <w:rsid w:val="00401FD2"/>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5">
    <w:name w:val="xl175"/>
    <w:basedOn w:val="a0"/>
    <w:rsid w:val="00401FD2"/>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6">
    <w:name w:val="xl176"/>
    <w:basedOn w:val="a0"/>
    <w:rsid w:val="00401FD2"/>
    <w:pPr>
      <w:pBdr>
        <w:left w:val="single" w:sz="4" w:space="0" w:color="auto"/>
        <w:bottom w:val="single" w:sz="8"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c14">
    <w:name w:val="c14"/>
    <w:basedOn w:val="a0"/>
    <w:rsid w:val="00401FD2"/>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15">
    <w:name w:val="c15"/>
    <w:basedOn w:val="a1"/>
    <w:rsid w:val="00401FD2"/>
  </w:style>
  <w:style w:type="paragraph" w:customStyle="1" w:styleId="c18">
    <w:name w:val="c18"/>
    <w:basedOn w:val="a0"/>
    <w:rsid w:val="00401FD2"/>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markedcontent">
    <w:name w:val="markedcontent"/>
    <w:basedOn w:val="a1"/>
    <w:rsid w:val="00401FD2"/>
  </w:style>
  <w:style w:type="numbering" w:customStyle="1" w:styleId="2e">
    <w:name w:val="Нет списка2"/>
    <w:next w:val="a3"/>
    <w:uiPriority w:val="99"/>
    <w:semiHidden/>
    <w:unhideWhenUsed/>
    <w:rsid w:val="00401FD2"/>
  </w:style>
  <w:style w:type="character" w:customStyle="1" w:styleId="c21">
    <w:name w:val="c21"/>
    <w:basedOn w:val="a1"/>
    <w:rsid w:val="00401FD2"/>
  </w:style>
  <w:style w:type="paragraph" w:customStyle="1" w:styleId="xl177">
    <w:name w:val="xl177"/>
    <w:basedOn w:val="a0"/>
    <w:rsid w:val="00401FD2"/>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8">
    <w:name w:val="xl178"/>
    <w:basedOn w:val="a0"/>
    <w:rsid w:val="00401FD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9">
    <w:name w:val="xl179"/>
    <w:basedOn w:val="a0"/>
    <w:rsid w:val="00401FD2"/>
    <w:pP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80">
    <w:name w:val="xl180"/>
    <w:basedOn w:val="a0"/>
    <w:rsid w:val="00401FD2"/>
    <w:pP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character" w:customStyle="1" w:styleId="1fa">
    <w:name w:val="Заголовок Знак1"/>
    <w:basedOn w:val="a1"/>
    <w:uiPriority w:val="10"/>
    <w:rsid w:val="00401FD2"/>
    <w:rPr>
      <w:rFonts w:asciiTheme="majorHAnsi" w:eastAsiaTheme="majorEastAsia" w:hAnsiTheme="majorHAnsi" w:cstheme="majorBidi"/>
      <w:spacing w:val="-10"/>
      <w:kern w:val="28"/>
      <w:sz w:val="56"/>
      <w:szCs w:val="56"/>
    </w:rPr>
  </w:style>
  <w:style w:type="paragraph" w:styleId="affffffa">
    <w:name w:val="No Spacing"/>
    <w:link w:val="affffffb"/>
    <w:uiPriority w:val="1"/>
    <w:qFormat/>
    <w:rsid w:val="00401FD2"/>
    <w:pPr>
      <w:spacing w:after="0" w:line="240" w:lineRule="auto"/>
    </w:pPr>
    <w:rPr>
      <w:rFonts w:ascii="Calibri" w:eastAsia="Times New Roman" w:hAnsi="Calibri" w:cs="Times New Roman"/>
      <w:lang w:eastAsia="ru-RU"/>
    </w:rPr>
  </w:style>
  <w:style w:type="character" w:customStyle="1" w:styleId="34">
    <w:name w:val="Неразрешенное упоминание3"/>
    <w:uiPriority w:val="99"/>
    <w:semiHidden/>
    <w:unhideWhenUsed/>
    <w:rsid w:val="00401FD2"/>
    <w:rPr>
      <w:color w:val="605E5C"/>
      <w:shd w:val="clear" w:color="auto" w:fill="E1DFDD"/>
    </w:rPr>
  </w:style>
  <w:style w:type="table" w:customStyle="1" w:styleId="35">
    <w:name w:val="Сетка таблицы3"/>
    <w:basedOn w:val="a2"/>
    <w:next w:val="a5"/>
    <w:uiPriority w:val="39"/>
    <w:rsid w:val="00401FD2"/>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b">
    <w:name w:val="Название Знак1"/>
    <w:uiPriority w:val="10"/>
    <w:rsid w:val="00401FD2"/>
    <w:rPr>
      <w:rFonts w:ascii="Times New Roman" w:hAnsi="Times New Roman"/>
      <w:kern w:val="28"/>
      <w:sz w:val="24"/>
      <w:szCs w:val="24"/>
    </w:rPr>
  </w:style>
  <w:style w:type="table" w:customStyle="1" w:styleId="211">
    <w:name w:val="Сетка таблицы21"/>
    <w:basedOn w:val="a2"/>
    <w:next w:val="a5"/>
    <w:uiPriority w:val="39"/>
    <w:rsid w:val="00401FD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3">
    <w:name w:val="Неразрешенное упоминание4"/>
    <w:basedOn w:val="a1"/>
    <w:uiPriority w:val="99"/>
    <w:semiHidden/>
    <w:unhideWhenUsed/>
    <w:rsid w:val="00401FD2"/>
    <w:rPr>
      <w:color w:val="605E5C"/>
      <w:shd w:val="clear" w:color="auto" w:fill="E1DFDD"/>
    </w:rPr>
  </w:style>
  <w:style w:type="paragraph" w:customStyle="1" w:styleId="ConsPlusCell">
    <w:name w:val="ConsPlusCell"/>
    <w:uiPriority w:val="99"/>
    <w:rsid w:val="00401FD2"/>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affffffb">
    <w:name w:val="Без интервала Знак"/>
    <w:link w:val="affffffa"/>
    <w:uiPriority w:val="1"/>
    <w:locked/>
    <w:rsid w:val="00401FD2"/>
    <w:rPr>
      <w:rFonts w:ascii="Calibri" w:eastAsia="Times New Roman" w:hAnsi="Calibri" w:cs="Times New Roman"/>
      <w:lang w:eastAsia="ru-RU"/>
    </w:rPr>
  </w:style>
  <w:style w:type="character" w:customStyle="1" w:styleId="FontStyle11">
    <w:name w:val="Font Style11"/>
    <w:uiPriority w:val="99"/>
    <w:rsid w:val="00401FD2"/>
    <w:rPr>
      <w:rFonts w:ascii="Times New Roman" w:hAnsi="Times New Roman" w:cs="Times New Roman"/>
      <w:sz w:val="22"/>
      <w:szCs w:val="22"/>
    </w:rPr>
  </w:style>
  <w:style w:type="character" w:customStyle="1" w:styleId="212pt">
    <w:name w:val="Основной текст (2) + 12 pt"/>
    <w:aliases w:val="Полужирный2,Курсив1"/>
    <w:rsid w:val="00401FD2"/>
    <w:rPr>
      <w:rFonts w:ascii="Times New Roman" w:hAnsi="Times New Roman" w:cs="Times New Roman" w:hint="default"/>
      <w:strike w:val="0"/>
      <w:dstrike w:val="0"/>
      <w:color w:val="000000"/>
      <w:spacing w:val="0"/>
      <w:w w:val="100"/>
      <w:position w:val="0"/>
      <w:sz w:val="24"/>
      <w:szCs w:val="24"/>
      <w:u w:val="none"/>
      <w:effect w:val="none"/>
      <w:shd w:val="clear" w:color="auto" w:fill="FFFFFF"/>
      <w:lang w:val="ru-RU" w:eastAsia="ru-RU"/>
    </w:rPr>
  </w:style>
  <w:style w:type="table" w:customStyle="1" w:styleId="1110">
    <w:name w:val="Сетка таблицы111"/>
    <w:basedOn w:val="a2"/>
    <w:uiPriority w:val="59"/>
    <w:rsid w:val="00401FD2"/>
    <w:pPr>
      <w:suppressAutoHyphens/>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TextStyle">
    <w:name w:val="pTextStyle"/>
    <w:basedOn w:val="a0"/>
    <w:rsid w:val="00401FD2"/>
    <w:pPr>
      <w:spacing w:line="249" w:lineRule="auto"/>
    </w:pPr>
    <w:rPr>
      <w:rFonts w:ascii="Times New Roman" w:eastAsia="Times New Roman" w:hAnsi="Times New Roman" w:cs="Times New Roman"/>
      <w:sz w:val="24"/>
      <w:szCs w:val="24"/>
      <w:lang w:val="en-US" w:eastAsia="ru-RU"/>
    </w:rPr>
  </w:style>
  <w:style w:type="paragraph" w:customStyle="1" w:styleId="pTextStyleCenter">
    <w:name w:val="pTextStyleCenter"/>
    <w:basedOn w:val="a0"/>
    <w:rsid w:val="00401FD2"/>
    <w:pPr>
      <w:spacing w:line="252" w:lineRule="auto"/>
      <w:jc w:val="center"/>
    </w:pPr>
    <w:rPr>
      <w:rFonts w:ascii="Times New Roman" w:eastAsia="Times New Roman" w:hAnsi="Times New Roman" w:cs="Times New Roman"/>
      <w:sz w:val="24"/>
      <w:szCs w:val="24"/>
      <w:lang w:val="en-US" w:eastAsia="ru-RU"/>
    </w:rPr>
  </w:style>
  <w:style w:type="table" w:customStyle="1" w:styleId="44">
    <w:name w:val="Сетка таблицы4"/>
    <w:basedOn w:val="a2"/>
    <w:next w:val="a5"/>
    <w:uiPriority w:val="39"/>
    <w:rsid w:val="00401FD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718">
    <w:name w:val="1718"/>
    <w:aliases w:val="bqiaagaaeyqcaaagiaiaaam4bgaabuygaaaaaaaaaaaaaaaaaaaaaaaaaaaaaaaaaaaaaaaaaaaaaaaaaaaaaaaaaaaaaaaaaaaaaaaaaaaaaaaaaaaaaaaaaaaaaaaaaaaaaaaaaaaaaaaaaaaaaaaaaaaaaaaaaaaaaaaaaaaaaaaaaaaaaaaaaaaaaaaaaaaaaaaaaaaaaaaaaaaaaaaaaaaaaaaaaaaaaaaa"/>
    <w:basedOn w:val="a1"/>
    <w:rsid w:val="00401FD2"/>
  </w:style>
  <w:style w:type="character" w:customStyle="1" w:styleId="53">
    <w:name w:val="Неразрешенное упоминание5"/>
    <w:basedOn w:val="a1"/>
    <w:uiPriority w:val="99"/>
    <w:unhideWhenUsed/>
    <w:rsid w:val="00401FD2"/>
    <w:rPr>
      <w:color w:val="605E5C"/>
      <w:shd w:val="clear" w:color="auto" w:fill="E1DFDD"/>
    </w:rPr>
  </w:style>
  <w:style w:type="paragraph" w:customStyle="1" w:styleId="a">
    <w:name w:val="СВЕЛ список"/>
    <w:basedOn w:val="affffff5"/>
    <w:qFormat/>
    <w:rsid w:val="00401FD2"/>
    <w:pPr>
      <w:numPr>
        <w:numId w:val="62"/>
      </w:numPr>
      <w:tabs>
        <w:tab w:val="num" w:pos="360"/>
      </w:tabs>
      <w:spacing w:line="360" w:lineRule="auto"/>
      <w:ind w:left="0" w:firstLine="0"/>
    </w:pPr>
    <w:rPr>
      <w:rFonts w:eastAsia="Arial Unicode MS"/>
    </w:rPr>
  </w:style>
  <w:style w:type="paragraph" w:customStyle="1" w:styleId="16">
    <w:name w:val="Выделение1"/>
    <w:link w:val="af0"/>
    <w:rsid w:val="002808C1"/>
    <w:pPr>
      <w:spacing w:after="0" w:line="240" w:lineRule="auto"/>
    </w:pPr>
    <w:rPr>
      <w:rFonts w:ascii="Times New Roman" w:hAnsi="Times New Roman" w:cs="Times New Roman"/>
      <w:i/>
    </w:rPr>
  </w:style>
  <w:style w:type="paragraph" w:customStyle="1" w:styleId="affffffc">
    <w:name w:val="СВЕЛ загол табл"/>
    <w:basedOn w:val="affffff5"/>
    <w:qFormat/>
    <w:rsid w:val="00DC4006"/>
    <w:pPr>
      <w:jc w:val="center"/>
    </w:pPr>
    <w:rPr>
      <w:b/>
    </w:rPr>
  </w:style>
  <w:style w:type="paragraph" w:customStyle="1" w:styleId="ds-markdown-paragraph">
    <w:name w:val="ds-markdown-paragraph"/>
    <w:basedOn w:val="a0"/>
    <w:rsid w:val="00DB313A"/>
    <w:pPr>
      <w:spacing w:before="100" w:beforeAutospacing="1" w:after="100" w:afterAutospacing="1"/>
    </w:pPr>
    <w:rPr>
      <w:rFonts w:ascii="Times New Roman" w:eastAsia="Times New Roman" w:hAnsi="Times New Roman" w:cs="Times New Roman"/>
      <w:sz w:val="24"/>
      <w:szCs w:val="24"/>
      <w:lang w:eastAsia="ru-RU"/>
    </w:rPr>
  </w:style>
  <w:style w:type="paragraph" w:styleId="affffffd">
    <w:name w:val="Document Map"/>
    <w:basedOn w:val="a0"/>
    <w:link w:val="affffffe"/>
    <w:uiPriority w:val="99"/>
    <w:semiHidden/>
    <w:unhideWhenUsed/>
    <w:rsid w:val="00270BD5"/>
    <w:rPr>
      <w:rFonts w:ascii="Tahoma" w:hAnsi="Tahoma" w:cs="Tahoma"/>
      <w:sz w:val="16"/>
      <w:szCs w:val="16"/>
    </w:rPr>
  </w:style>
  <w:style w:type="character" w:customStyle="1" w:styleId="affffffe">
    <w:name w:val="Схема документа Знак"/>
    <w:basedOn w:val="a1"/>
    <w:link w:val="affffffd"/>
    <w:uiPriority w:val="99"/>
    <w:semiHidden/>
    <w:rsid w:val="00270BD5"/>
    <w:rPr>
      <w:rFonts w:ascii="Tahoma" w:hAnsi="Tahoma" w:cs="Tahoma"/>
      <w:sz w:val="16"/>
      <w:szCs w:val="16"/>
    </w:rPr>
  </w:style>
  <w:style w:type="character" w:customStyle="1" w:styleId="fontstyle01">
    <w:name w:val="fontstyle01"/>
    <w:basedOn w:val="a1"/>
    <w:rsid w:val="00270BD5"/>
    <w:rPr>
      <w:rFonts w:ascii="Times New Roman" w:hAnsi="Times New Roman" w:cs="Times New Roman" w:hint="default"/>
      <w:b/>
      <w:bCs/>
      <w:i w:val="0"/>
      <w:iCs w:val="0"/>
      <w:color w:val="000000"/>
      <w:sz w:val="24"/>
      <w:szCs w:val="24"/>
    </w:rPr>
  </w:style>
  <w:style w:type="character" w:customStyle="1" w:styleId="fontstyle110">
    <w:name w:val="fontstyle11"/>
    <w:basedOn w:val="a1"/>
    <w:rsid w:val="00270BD5"/>
    <w:rPr>
      <w:rFonts w:ascii="TimesNewRomanPSMT" w:hAnsi="TimesNewRomanPSMT" w:hint="default"/>
      <w:b w:val="0"/>
      <w:bCs w:val="0"/>
      <w:i w:val="0"/>
      <w:iCs w:val="0"/>
      <w:color w:val="000000"/>
      <w:sz w:val="24"/>
      <w:szCs w:val="24"/>
    </w:rPr>
  </w:style>
  <w:style w:type="character" w:customStyle="1" w:styleId="fontstyle21">
    <w:name w:val="fontstyle21"/>
    <w:basedOn w:val="a1"/>
    <w:rsid w:val="00270BD5"/>
    <w:rPr>
      <w:rFonts w:ascii="Times New Roman" w:hAnsi="Times New Roman" w:cs="Times New Roman" w:hint="default"/>
      <w:b/>
      <w:bCs/>
      <w:i w:val="0"/>
      <w:iCs w:val="0"/>
      <w:color w:val="000000"/>
      <w:sz w:val="24"/>
      <w:szCs w:val="24"/>
    </w:rPr>
  </w:style>
  <w:style w:type="character" w:customStyle="1" w:styleId="linkstyle">
    <w:name w:val="link_style"/>
    <w:rsid w:val="00270BD5"/>
    <w:rPr>
      <w:color w:val="0000FF"/>
      <w:u w:val="single"/>
    </w:rPr>
  </w:style>
  <w:style w:type="paragraph" w:customStyle="1" w:styleId="htmllist">
    <w:name w:val="html_list"/>
    <w:basedOn w:val="a0"/>
    <w:rsid w:val="00270BD5"/>
    <w:pPr>
      <w:ind w:left="360" w:hanging="360"/>
      <w:jc w:val="both"/>
    </w:pPr>
    <w:rPr>
      <w:rFonts w:ascii="Times New Roman" w:eastAsia="Times New Roman" w:hAnsi="Times New Roman" w:cs="Times New Roman"/>
      <w:sz w:val="24"/>
      <w:szCs w:val="24"/>
      <w:lang w:eastAsia="ru-RU"/>
    </w:rPr>
  </w:style>
  <w:style w:type="character" w:customStyle="1" w:styleId="c0">
    <w:name w:val="c0"/>
    <w:basedOn w:val="a1"/>
    <w:rsid w:val="00270BD5"/>
  </w:style>
  <w:style w:type="character" w:customStyle="1" w:styleId="50">
    <w:name w:val="Заголовок 5 Знак"/>
    <w:basedOn w:val="a1"/>
    <w:link w:val="5"/>
    <w:uiPriority w:val="9"/>
    <w:rsid w:val="00F44854"/>
    <w:rPr>
      <w:rFonts w:ascii="Calibri" w:eastAsia="Calibri" w:hAnsi="Calibri" w:cs="Calibri"/>
      <w:b/>
      <w:position w:val="-1"/>
      <w:lang w:eastAsia="ru-RU"/>
    </w:rPr>
  </w:style>
  <w:style w:type="character" w:customStyle="1" w:styleId="61">
    <w:name w:val="Заголовок 6 Знак"/>
    <w:basedOn w:val="a1"/>
    <w:link w:val="60"/>
    <w:rsid w:val="00F44854"/>
    <w:rPr>
      <w:rFonts w:ascii="Calibri" w:eastAsia="Calibri" w:hAnsi="Calibri" w:cs="Calibri"/>
      <w:b/>
      <w:position w:val="-1"/>
      <w:sz w:val="20"/>
      <w:szCs w:val="20"/>
      <w:lang w:eastAsia="ru-RU"/>
    </w:rPr>
  </w:style>
  <w:style w:type="paragraph" w:customStyle="1" w:styleId="1fc">
    <w:name w:val="Нижний колонтитул;Нижний колонтитул Знак Знак Знак;Нижний колонтитул1;Нижний колонтитул Знак Знак"/>
    <w:basedOn w:val="a0"/>
    <w:rsid w:val="00F44854"/>
    <w:pPr>
      <w:tabs>
        <w:tab w:val="center" w:pos="4677"/>
        <w:tab w:val="right" w:pos="9355"/>
      </w:tabs>
      <w:suppressAutoHyphens/>
      <w:spacing w:before="120" w:after="120"/>
      <w:ind w:leftChars="-1" w:left="-1" w:hangingChars="1" w:hanging="1"/>
      <w:textDirection w:val="btLr"/>
      <w:textAlignment w:val="top"/>
      <w:outlineLvl w:val="0"/>
    </w:pPr>
    <w:rPr>
      <w:rFonts w:ascii="Times New Roman" w:eastAsia="Calibri" w:hAnsi="Times New Roman" w:cs="Calibri"/>
      <w:position w:val="-1"/>
      <w:sz w:val="24"/>
      <w:szCs w:val="24"/>
      <w:lang w:eastAsia="ru-RU"/>
    </w:rPr>
  </w:style>
  <w:style w:type="character" w:customStyle="1" w:styleId="117">
    <w:name w:val="Нижний колонтитул Знак;Нижний колонтитул Знак Знак Знак Знак;Нижний колонтитул1 Знак;Нижний колонтитул Знак Знак Знак1"/>
    <w:rsid w:val="00F44854"/>
    <w:rPr>
      <w:rFonts w:ascii="Times New Roman" w:hAnsi="Times New Roman" w:cs="Times New Roman"/>
      <w:w w:val="100"/>
      <w:position w:val="-1"/>
      <w:sz w:val="24"/>
      <w:szCs w:val="24"/>
      <w:effect w:val="none"/>
      <w:vertAlign w:val="baseline"/>
      <w:cs w:val="0"/>
      <w:em w:val="none"/>
    </w:rPr>
  </w:style>
  <w:style w:type="paragraph" w:customStyle="1" w:styleId="124">
    <w:name w:val="Обычный (веб);Обычный (Интернет);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0"/>
    <w:rsid w:val="00F44854"/>
    <w:pPr>
      <w:widowControl w:val="0"/>
      <w:suppressAutoHyphens/>
      <w:ind w:leftChars="-1" w:left="-1" w:hangingChars="1" w:hanging="1"/>
      <w:textDirection w:val="btLr"/>
      <w:textAlignment w:val="top"/>
      <w:outlineLvl w:val="0"/>
    </w:pPr>
    <w:rPr>
      <w:rFonts w:ascii="Times New Roman" w:eastAsia="Calibri" w:hAnsi="Times New Roman" w:cs="Calibri"/>
      <w:position w:val="-1"/>
      <w:sz w:val="24"/>
      <w:szCs w:val="24"/>
      <w:lang w:val="en-US" w:eastAsia="nl-NL"/>
    </w:rPr>
  </w:style>
  <w:style w:type="paragraph" w:customStyle="1" w:styleId="F11111431331">
    <w:name w:val="Текст сноски;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0"/>
    <w:rsid w:val="00F44854"/>
    <w:pPr>
      <w:suppressAutoHyphens/>
      <w:ind w:leftChars="-1" w:left="-1" w:hangingChars="1" w:hanging="1"/>
      <w:textDirection w:val="btLr"/>
      <w:textAlignment w:val="top"/>
      <w:outlineLvl w:val="0"/>
    </w:pPr>
    <w:rPr>
      <w:rFonts w:ascii="Times New Roman" w:eastAsia="Calibri" w:hAnsi="Times New Roman" w:cs="Calibri"/>
      <w:position w:val="-1"/>
      <w:sz w:val="20"/>
      <w:szCs w:val="20"/>
      <w:lang w:val="en-US" w:eastAsia="ru-RU"/>
    </w:rPr>
  </w:style>
  <w:style w:type="character" w:customStyle="1" w:styleId="F111114331">
    <w:name w:val="Текст сноски Знак;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rsid w:val="00F44854"/>
    <w:rPr>
      <w:rFonts w:ascii="Times New Roman" w:hAnsi="Times New Roman" w:cs="Times New Roman"/>
      <w:w w:val="100"/>
      <w:position w:val="-1"/>
      <w:sz w:val="20"/>
      <w:szCs w:val="20"/>
      <w:effect w:val="none"/>
      <w:vertAlign w:val="baseline"/>
      <w:cs w:val="0"/>
      <w:em w:val="none"/>
      <w:lang w:val="en-US"/>
    </w:rPr>
  </w:style>
  <w:style w:type="paragraph" w:customStyle="1" w:styleId="2ListParagraph">
    <w:name w:val="Абзац списка;Содержание. 2 уровень;List Paragraph"/>
    <w:basedOn w:val="a0"/>
    <w:rsid w:val="00F44854"/>
    <w:pPr>
      <w:suppressAutoHyphens/>
      <w:spacing w:before="120" w:after="120"/>
      <w:ind w:leftChars="-1" w:left="708" w:hangingChars="1" w:hanging="1"/>
      <w:textDirection w:val="btLr"/>
      <w:textAlignment w:val="top"/>
      <w:outlineLvl w:val="0"/>
    </w:pPr>
    <w:rPr>
      <w:rFonts w:ascii="Times New Roman" w:eastAsia="Calibri" w:hAnsi="Times New Roman" w:cs="Calibri"/>
      <w:position w:val="-1"/>
      <w:sz w:val="24"/>
      <w:szCs w:val="24"/>
      <w:lang w:eastAsia="ru-RU"/>
    </w:rPr>
  </w:style>
  <w:style w:type="character" w:customStyle="1" w:styleId="2ListParagraph0">
    <w:name w:val="Абзац списка Знак;Содержание. 2 уровень Знак;List Paragraph Знак"/>
    <w:rsid w:val="00F44854"/>
    <w:rPr>
      <w:rFonts w:ascii="Times New Roman" w:hAnsi="Times New Roman"/>
      <w:w w:val="100"/>
      <w:position w:val="-1"/>
      <w:sz w:val="24"/>
      <w:szCs w:val="24"/>
      <w:effect w:val="none"/>
      <w:vertAlign w:val="baseline"/>
      <w:cs w:val="0"/>
      <w:em w:val="none"/>
    </w:rPr>
  </w:style>
  <w:style w:type="character" w:customStyle="1" w:styleId="118">
    <w:name w:val="Обычный (Интернет) Знак;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rsid w:val="00F44854"/>
    <w:rPr>
      <w:rFonts w:ascii="Times New Roman" w:hAnsi="Times New Roman"/>
      <w:w w:val="100"/>
      <w:position w:val="-1"/>
      <w:sz w:val="24"/>
      <w:szCs w:val="24"/>
      <w:effect w:val="none"/>
      <w:vertAlign w:val="baseline"/>
      <w:cs w:val="0"/>
      <w:em w:val="none"/>
      <w:lang w:val="en-US" w:eastAsia="nl-NL"/>
    </w:rPr>
  </w:style>
  <w:style w:type="paragraph" w:customStyle="1" w:styleId="6">
    <w:name w:val="Стиль6"/>
    <w:basedOn w:val="a0"/>
    <w:link w:val="64"/>
    <w:qFormat/>
    <w:rsid w:val="00F44854"/>
    <w:pPr>
      <w:keepNext/>
      <w:numPr>
        <w:numId w:val="110"/>
      </w:numPr>
      <w:spacing w:after="120"/>
      <w:ind w:left="0" w:firstLine="0"/>
      <w:jc w:val="center"/>
      <w:outlineLvl w:val="0"/>
    </w:pPr>
    <w:rPr>
      <w:rFonts w:ascii="Times New Roman" w:eastAsia="Times New Roman" w:hAnsi="Times New Roman" w:cs="Times New Roman"/>
      <w:b/>
      <w:bCs/>
      <w:color w:val="000000"/>
      <w:sz w:val="24"/>
      <w:szCs w:val="20"/>
      <w:lang w:eastAsia="ru-RU"/>
    </w:rPr>
  </w:style>
  <w:style w:type="character" w:customStyle="1" w:styleId="64">
    <w:name w:val="Стиль6 Знак"/>
    <w:basedOn w:val="a1"/>
    <w:link w:val="6"/>
    <w:rsid w:val="00F44854"/>
    <w:rPr>
      <w:rFonts w:ascii="Times New Roman" w:eastAsia="Times New Roman" w:hAnsi="Times New Roman" w:cs="Times New Roman"/>
      <w:b/>
      <w:bCs/>
      <w:color w:val="000000"/>
      <w:sz w:val="24"/>
      <w:szCs w:val="20"/>
      <w:lang w:eastAsia="ru-RU"/>
    </w:rPr>
  </w:style>
  <w:style w:type="character" w:customStyle="1" w:styleId="27">
    <w:name w:val="Оглавление 2 Знак"/>
    <w:basedOn w:val="13"/>
    <w:link w:val="26"/>
    <w:uiPriority w:val="39"/>
    <w:rsid w:val="00F44854"/>
    <w:rPr>
      <w:rFonts w:ascii="Calibri" w:eastAsia="Times New Roman" w:hAnsi="Calibri" w:cs="Calibri"/>
      <w:i/>
      <w:iCs/>
      <w:sz w:val="20"/>
      <w:szCs w:val="20"/>
      <w:lang w:eastAsia="ru-RU"/>
    </w:rPr>
  </w:style>
  <w:style w:type="character" w:customStyle="1" w:styleId="42">
    <w:name w:val="Оглавление 4 Знак"/>
    <w:basedOn w:val="13"/>
    <w:link w:val="41"/>
    <w:rsid w:val="00F44854"/>
    <w:rPr>
      <w:rFonts w:ascii="Calibri" w:eastAsia="Times New Roman" w:hAnsi="Calibri" w:cs="Calibri"/>
      <w:sz w:val="20"/>
      <w:szCs w:val="20"/>
      <w:lang w:eastAsia="ru-RU"/>
    </w:rPr>
  </w:style>
  <w:style w:type="character" w:customStyle="1" w:styleId="63">
    <w:name w:val="Оглавление 6 Знак"/>
    <w:basedOn w:val="13"/>
    <w:link w:val="62"/>
    <w:rsid w:val="00F44854"/>
    <w:rPr>
      <w:rFonts w:ascii="Calibri" w:eastAsia="Times New Roman" w:hAnsi="Calibri" w:cs="Calibri"/>
      <w:sz w:val="20"/>
      <w:szCs w:val="20"/>
      <w:lang w:eastAsia="ru-RU"/>
    </w:rPr>
  </w:style>
  <w:style w:type="paragraph" w:customStyle="1" w:styleId="1f0">
    <w:name w:val="Знак примечания1"/>
    <w:basedOn w:val="1fd"/>
    <w:link w:val="afffffa"/>
    <w:uiPriority w:val="99"/>
    <w:rsid w:val="00F44854"/>
    <w:rPr>
      <w:rFonts w:eastAsiaTheme="minorHAnsi"/>
      <w:color w:val="auto"/>
      <w:sz w:val="16"/>
      <w:szCs w:val="22"/>
      <w:lang w:eastAsia="en-US"/>
    </w:rPr>
  </w:style>
  <w:style w:type="character" w:customStyle="1" w:styleId="70">
    <w:name w:val="Оглавление 7 Знак"/>
    <w:basedOn w:val="13"/>
    <w:link w:val="7"/>
    <w:rsid w:val="00F44854"/>
    <w:rPr>
      <w:rFonts w:ascii="Calibri" w:eastAsia="Times New Roman" w:hAnsi="Calibri" w:cs="Calibri"/>
      <w:sz w:val="20"/>
      <w:szCs w:val="20"/>
      <w:lang w:eastAsia="ru-RU"/>
    </w:rPr>
  </w:style>
  <w:style w:type="paragraph" w:customStyle="1" w:styleId="afffffff">
    <w:name w:val="Обычный (Интернет) Знак"/>
    <w:rsid w:val="00F44854"/>
    <w:pPr>
      <w:spacing w:after="0" w:line="240" w:lineRule="auto"/>
    </w:pPr>
    <w:rPr>
      <w:rFonts w:ascii="Times New Roman" w:eastAsia="Times New Roman" w:hAnsi="Times New Roman" w:cs="Times New Roman"/>
      <w:color w:val="000000"/>
      <w:sz w:val="24"/>
      <w:szCs w:val="20"/>
      <w:lang w:eastAsia="ru-RU"/>
    </w:rPr>
  </w:style>
  <w:style w:type="paragraph" w:customStyle="1" w:styleId="Endnote">
    <w:name w:val="Endnote"/>
    <w:basedOn w:val="a0"/>
    <w:rsid w:val="00F44854"/>
    <w:rPr>
      <w:rFonts w:ascii="Calibri" w:eastAsia="Times New Roman" w:hAnsi="Calibri" w:cs="Times New Roman"/>
      <w:color w:val="000000"/>
      <w:sz w:val="20"/>
      <w:szCs w:val="20"/>
      <w:lang w:eastAsia="ru-RU"/>
    </w:rPr>
  </w:style>
  <w:style w:type="character" w:customStyle="1" w:styleId="affffff1">
    <w:name w:val="Заголовок оглавления Знак"/>
    <w:basedOn w:val="11"/>
    <w:link w:val="affffff0"/>
    <w:uiPriority w:val="39"/>
    <w:rsid w:val="00F44854"/>
    <w:rPr>
      <w:rFonts w:ascii="Calibri Light" w:eastAsia="Times New Roman" w:hAnsi="Calibri Light" w:cs="Times New Roman"/>
      <w:color w:val="2F5496"/>
      <w:sz w:val="32"/>
      <w:szCs w:val="32"/>
      <w:lang w:eastAsia="ru-RU"/>
    </w:rPr>
  </w:style>
  <w:style w:type="character" w:customStyle="1" w:styleId="33">
    <w:name w:val="Оглавление 3 Знак"/>
    <w:basedOn w:val="13"/>
    <w:link w:val="32"/>
    <w:uiPriority w:val="39"/>
    <w:rsid w:val="00F44854"/>
    <w:rPr>
      <w:rFonts w:ascii="Times New Roman" w:eastAsia="Times New Roman" w:hAnsi="Times New Roman" w:cs="Times New Roman"/>
      <w:sz w:val="28"/>
      <w:szCs w:val="28"/>
      <w:lang w:eastAsia="ru-RU"/>
    </w:rPr>
  </w:style>
  <w:style w:type="paragraph" w:customStyle="1" w:styleId="1f2">
    <w:name w:val="Слабое выделение1"/>
    <w:link w:val="affffff"/>
    <w:uiPriority w:val="19"/>
    <w:rsid w:val="00F44854"/>
    <w:pPr>
      <w:spacing w:after="0" w:line="240" w:lineRule="auto"/>
    </w:pPr>
    <w:rPr>
      <w:i/>
      <w:iCs/>
      <w:color w:val="404040"/>
    </w:rPr>
  </w:style>
  <w:style w:type="character" w:customStyle="1" w:styleId="1c">
    <w:name w:val="Оглавление 1 Знак"/>
    <w:basedOn w:val="13"/>
    <w:link w:val="1b"/>
    <w:uiPriority w:val="39"/>
    <w:rsid w:val="00F44854"/>
    <w:rPr>
      <w:rFonts w:ascii="Times New Roman" w:eastAsia="Times New Roman" w:hAnsi="Times New Roman" w:cs="Calibri"/>
      <w:b/>
      <w:bCs/>
      <w:noProof/>
      <w:sz w:val="24"/>
      <w:szCs w:val="24"/>
      <w:lang w:eastAsia="ru-RU"/>
    </w:rPr>
  </w:style>
  <w:style w:type="paragraph" w:customStyle="1" w:styleId="HeaderandFooter">
    <w:name w:val="Header and Footer"/>
    <w:rsid w:val="00F44854"/>
    <w:pPr>
      <w:spacing w:after="0" w:line="240" w:lineRule="auto"/>
      <w:jc w:val="both"/>
    </w:pPr>
    <w:rPr>
      <w:rFonts w:ascii="XO Thames" w:eastAsia="Times New Roman" w:hAnsi="XO Thames" w:cs="Times New Roman"/>
      <w:color w:val="000000"/>
      <w:sz w:val="28"/>
      <w:szCs w:val="20"/>
      <w:lang w:eastAsia="ru-RU"/>
    </w:rPr>
  </w:style>
  <w:style w:type="character" w:customStyle="1" w:styleId="90">
    <w:name w:val="Оглавление 9 Знак"/>
    <w:basedOn w:val="13"/>
    <w:link w:val="9"/>
    <w:rsid w:val="00F44854"/>
    <w:rPr>
      <w:rFonts w:ascii="Calibri" w:eastAsia="Times New Roman" w:hAnsi="Calibri" w:cs="Calibri"/>
      <w:sz w:val="20"/>
      <w:szCs w:val="20"/>
      <w:lang w:eastAsia="ru-RU"/>
    </w:rPr>
  </w:style>
  <w:style w:type="character" w:customStyle="1" w:styleId="80">
    <w:name w:val="Оглавление 8 Знак"/>
    <w:basedOn w:val="13"/>
    <w:link w:val="8"/>
    <w:rsid w:val="00F44854"/>
    <w:rPr>
      <w:rFonts w:ascii="Calibri" w:eastAsia="Times New Roman" w:hAnsi="Calibri" w:cs="Calibri"/>
      <w:sz w:val="20"/>
      <w:szCs w:val="20"/>
      <w:lang w:eastAsia="ru-RU"/>
    </w:rPr>
  </w:style>
  <w:style w:type="paragraph" w:customStyle="1" w:styleId="1f1">
    <w:name w:val="Знак концевой сноски1"/>
    <w:link w:val="afffffd"/>
    <w:uiPriority w:val="99"/>
    <w:rsid w:val="00F44854"/>
    <w:pPr>
      <w:spacing w:after="0" w:line="240" w:lineRule="auto"/>
    </w:pPr>
    <w:rPr>
      <w:rFonts w:cs="Times New Roman"/>
      <w:vertAlign w:val="superscript"/>
    </w:rPr>
  </w:style>
  <w:style w:type="character" w:customStyle="1" w:styleId="25">
    <w:name w:val="Список 2 Знак"/>
    <w:basedOn w:val="13"/>
    <w:link w:val="24"/>
    <w:rsid w:val="00F44854"/>
    <w:rPr>
      <w:rFonts w:ascii="Arial" w:eastAsia="Batang" w:hAnsi="Arial" w:cs="Times New Roman"/>
      <w:sz w:val="20"/>
      <w:szCs w:val="24"/>
      <w:lang w:eastAsia="ko-KR"/>
    </w:rPr>
  </w:style>
  <w:style w:type="paragraph" w:customStyle="1" w:styleId="1fd">
    <w:name w:val="Основной шрифт абзаца1"/>
    <w:rsid w:val="00F44854"/>
    <w:pPr>
      <w:spacing w:after="0" w:line="240" w:lineRule="auto"/>
    </w:pPr>
    <w:rPr>
      <w:rFonts w:eastAsia="Times New Roman" w:cs="Times New Roman"/>
      <w:color w:val="000000"/>
      <w:szCs w:val="20"/>
      <w:lang w:eastAsia="ru-RU"/>
    </w:rPr>
  </w:style>
  <w:style w:type="character" w:customStyle="1" w:styleId="52">
    <w:name w:val="Оглавление 5 Знак"/>
    <w:basedOn w:val="13"/>
    <w:link w:val="51"/>
    <w:rsid w:val="00F44854"/>
    <w:rPr>
      <w:rFonts w:ascii="Calibri" w:eastAsia="Times New Roman" w:hAnsi="Calibri" w:cs="Calibri"/>
      <w:sz w:val="20"/>
      <w:szCs w:val="20"/>
      <w:lang w:eastAsia="ru-RU"/>
    </w:rPr>
  </w:style>
  <w:style w:type="paragraph" w:customStyle="1" w:styleId="19">
    <w:name w:val="Строгий1"/>
    <w:link w:val="af1"/>
    <w:uiPriority w:val="22"/>
    <w:rsid w:val="00F44854"/>
    <w:pPr>
      <w:spacing w:after="0" w:line="240" w:lineRule="auto"/>
    </w:pPr>
    <w:rPr>
      <w:b/>
      <w:bCs/>
    </w:rPr>
  </w:style>
  <w:style w:type="paragraph" w:customStyle="1" w:styleId="1">
    <w:name w:val="Стиль1"/>
    <w:basedOn w:val="17"/>
    <w:link w:val="1fe"/>
    <w:qFormat/>
    <w:rsid w:val="00F44854"/>
    <w:pPr>
      <w:numPr>
        <w:numId w:val="113"/>
      </w:numPr>
      <w:spacing w:beforeAutospacing="1" w:afterAutospacing="1"/>
    </w:pPr>
    <w:rPr>
      <w:rFonts w:eastAsia="Times New Roman"/>
      <w:bCs w:val="0"/>
      <w:color w:val="000000"/>
      <w:kern w:val="0"/>
      <w:szCs w:val="20"/>
    </w:rPr>
  </w:style>
  <w:style w:type="paragraph" w:customStyle="1" w:styleId="2f">
    <w:name w:val="Стиль2"/>
    <w:basedOn w:val="110"/>
    <w:link w:val="2f0"/>
    <w:qFormat/>
    <w:rsid w:val="00F44854"/>
    <w:rPr>
      <w:rFonts w:ascii="Times New Roman" w:eastAsia="Times New Roman" w:hAnsi="Times New Roman"/>
      <w:bCs w:val="0"/>
      <w:color w:val="000000"/>
      <w:szCs w:val="20"/>
    </w:rPr>
  </w:style>
  <w:style w:type="character" w:customStyle="1" w:styleId="1fe">
    <w:name w:val="Стиль1 Знак"/>
    <w:link w:val="1"/>
    <w:rsid w:val="00F44854"/>
    <w:rPr>
      <w:rFonts w:ascii="Times New Roman Полужирный" w:eastAsia="Times New Roman" w:hAnsi="Times New Roman Полужирный" w:cs="Times New Roman"/>
      <w:b/>
      <w:caps/>
      <w:color w:val="000000"/>
      <w:sz w:val="24"/>
      <w:szCs w:val="20"/>
      <w:lang w:eastAsia="ru-RU"/>
    </w:rPr>
  </w:style>
  <w:style w:type="character" w:customStyle="1" w:styleId="2f0">
    <w:name w:val="Стиль2 Знак"/>
    <w:link w:val="2f"/>
    <w:rsid w:val="00F44854"/>
    <w:rPr>
      <w:rFonts w:ascii="Times New Roman" w:eastAsia="Times New Roman" w:hAnsi="Times New Roman" w:cs="Times New Roman"/>
      <w:b/>
      <w:color w:val="000000"/>
      <w:sz w:val="24"/>
      <w:szCs w:val="20"/>
      <w:lang w:eastAsia="ru-RU"/>
    </w:rPr>
  </w:style>
  <w:style w:type="paragraph" w:customStyle="1" w:styleId="3">
    <w:name w:val="Стиль3"/>
    <w:basedOn w:val="a0"/>
    <w:link w:val="36"/>
    <w:qFormat/>
    <w:rsid w:val="00F44854"/>
    <w:pPr>
      <w:keepNext/>
      <w:pageBreakBefore/>
      <w:numPr>
        <w:numId w:val="114"/>
      </w:numPr>
      <w:spacing w:after="120"/>
      <w:ind w:left="714" w:hanging="357"/>
      <w:jc w:val="center"/>
      <w:outlineLvl w:val="0"/>
    </w:pPr>
    <w:rPr>
      <w:rFonts w:ascii="Times New Roman" w:eastAsia="Times New Roman" w:hAnsi="Times New Roman" w:cs="Times New Roman"/>
      <w:color w:val="000000"/>
      <w:sz w:val="24"/>
      <w:szCs w:val="20"/>
      <w:lang w:eastAsia="ru-RU"/>
    </w:rPr>
  </w:style>
  <w:style w:type="paragraph" w:customStyle="1" w:styleId="45">
    <w:name w:val="Стиль4"/>
    <w:basedOn w:val="a0"/>
    <w:link w:val="46"/>
    <w:qFormat/>
    <w:rsid w:val="00F44854"/>
    <w:pPr>
      <w:ind w:firstLine="709"/>
    </w:pPr>
    <w:rPr>
      <w:rFonts w:ascii="Times New Roman" w:eastAsia="Times New Roman" w:hAnsi="Times New Roman" w:cs="Times New Roman"/>
      <w:color w:val="000000"/>
      <w:sz w:val="24"/>
      <w:szCs w:val="20"/>
      <w:lang w:eastAsia="ru-RU"/>
    </w:rPr>
  </w:style>
  <w:style w:type="character" w:customStyle="1" w:styleId="36">
    <w:name w:val="Стиль3 Знак"/>
    <w:basedOn w:val="a1"/>
    <w:link w:val="3"/>
    <w:rsid w:val="00F44854"/>
    <w:rPr>
      <w:rFonts w:ascii="Times New Roman" w:eastAsia="Times New Roman" w:hAnsi="Times New Roman" w:cs="Times New Roman"/>
      <w:color w:val="000000"/>
      <w:sz w:val="24"/>
      <w:szCs w:val="20"/>
      <w:lang w:eastAsia="ru-RU"/>
    </w:rPr>
  </w:style>
  <w:style w:type="paragraph" w:customStyle="1" w:styleId="54">
    <w:name w:val="Стиль5"/>
    <w:basedOn w:val="a0"/>
    <w:link w:val="55"/>
    <w:rsid w:val="00F44854"/>
    <w:pPr>
      <w:jc w:val="center"/>
    </w:pPr>
    <w:rPr>
      <w:rFonts w:ascii="Times New Roman" w:eastAsia="Times New Roman" w:hAnsi="Times New Roman" w:cs="Times New Roman"/>
      <w:b/>
      <w:bCs/>
      <w:color w:val="000000"/>
      <w:sz w:val="24"/>
      <w:szCs w:val="20"/>
      <w:lang w:eastAsia="ru-RU"/>
    </w:rPr>
  </w:style>
  <w:style w:type="character" w:customStyle="1" w:styleId="46">
    <w:name w:val="Стиль4 Знак"/>
    <w:basedOn w:val="a1"/>
    <w:link w:val="45"/>
    <w:rsid w:val="00F44854"/>
    <w:rPr>
      <w:rFonts w:ascii="Times New Roman" w:eastAsia="Times New Roman" w:hAnsi="Times New Roman" w:cs="Times New Roman"/>
      <w:color w:val="000000"/>
      <w:sz w:val="24"/>
      <w:szCs w:val="20"/>
      <w:lang w:eastAsia="ru-RU"/>
    </w:rPr>
  </w:style>
  <w:style w:type="character" w:customStyle="1" w:styleId="55">
    <w:name w:val="Стиль5 Знак"/>
    <w:basedOn w:val="a1"/>
    <w:link w:val="54"/>
    <w:rsid w:val="00F44854"/>
    <w:rPr>
      <w:rFonts w:ascii="Times New Roman" w:eastAsia="Times New Roman" w:hAnsi="Times New Roman" w:cs="Times New Roman"/>
      <w:b/>
      <w:bCs/>
      <w:color w:val="000000"/>
      <w:sz w:val="24"/>
      <w:szCs w:val="20"/>
      <w:lang w:eastAsia="ru-RU"/>
    </w:rPr>
  </w:style>
  <w:style w:type="paragraph" w:customStyle="1" w:styleId="71">
    <w:name w:val="Стиль7"/>
    <w:basedOn w:val="a0"/>
    <w:link w:val="72"/>
    <w:qFormat/>
    <w:rsid w:val="00F44854"/>
    <w:pPr>
      <w:ind w:firstLine="709"/>
    </w:pPr>
    <w:rPr>
      <w:rFonts w:ascii="Times New Roman" w:eastAsia="Times New Roman" w:hAnsi="Times New Roman" w:cs="Times New Roman"/>
      <w:b/>
      <w:bCs/>
      <w:color w:val="000000"/>
      <w:sz w:val="24"/>
      <w:szCs w:val="20"/>
      <w:lang w:eastAsia="ru-RU"/>
    </w:rPr>
  </w:style>
  <w:style w:type="character" w:customStyle="1" w:styleId="72">
    <w:name w:val="Стиль7 Знак"/>
    <w:basedOn w:val="a1"/>
    <w:link w:val="71"/>
    <w:rsid w:val="00F44854"/>
    <w:rPr>
      <w:rFonts w:ascii="Times New Roman" w:eastAsia="Times New Roman" w:hAnsi="Times New Roman" w:cs="Times New Roman"/>
      <w:b/>
      <w:bCs/>
      <w:color w:val="000000"/>
      <w:sz w:val="24"/>
      <w:szCs w:val="20"/>
      <w:lang w:eastAsia="ru-RU"/>
    </w:rPr>
  </w:style>
  <w:style w:type="character" w:customStyle="1" w:styleId="biblio-record-text">
    <w:name w:val="biblio-record-text"/>
    <w:basedOn w:val="a1"/>
    <w:rsid w:val="00F44854"/>
  </w:style>
  <w:style w:type="character" w:customStyle="1" w:styleId="mat-button-wrapper">
    <w:name w:val="mat-button-wrapper"/>
    <w:basedOn w:val="a1"/>
    <w:rsid w:val="00F44854"/>
  </w:style>
  <w:style w:type="numbering" w:customStyle="1" w:styleId="37">
    <w:name w:val="Нет списка3"/>
    <w:next w:val="a3"/>
    <w:uiPriority w:val="99"/>
    <w:semiHidden/>
    <w:unhideWhenUsed/>
    <w:rsid w:val="00F44854"/>
  </w:style>
  <w:style w:type="table" w:customStyle="1" w:styleId="TableNormal14">
    <w:name w:val="Table Normal14"/>
    <w:uiPriority w:val="2"/>
    <w:semiHidden/>
    <w:unhideWhenUsed/>
    <w:qFormat/>
    <w:rsid w:val="00F44854"/>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270">
    <w:name w:val="Сетка таблицы27"/>
    <w:basedOn w:val="a2"/>
    <w:uiPriority w:val="39"/>
    <w:rsid w:val="007F02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7">
    <w:name w:val="Нет списка4"/>
    <w:next w:val="a3"/>
    <w:uiPriority w:val="99"/>
    <w:semiHidden/>
    <w:unhideWhenUsed/>
    <w:rsid w:val="00B805EA"/>
  </w:style>
  <w:style w:type="table" w:customStyle="1" w:styleId="56">
    <w:name w:val="Сетка таблицы5"/>
    <w:basedOn w:val="a2"/>
    <w:next w:val="a5"/>
    <w:uiPriority w:val="39"/>
    <w:rsid w:val="00B805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5">
    <w:name w:val="Table Normal15"/>
    <w:uiPriority w:val="2"/>
    <w:unhideWhenUsed/>
    <w:qFormat/>
    <w:rsid w:val="00B805EA"/>
    <w:pPr>
      <w:widowControl w:val="0"/>
      <w:autoSpaceDE w:val="0"/>
      <w:autoSpaceDN w:val="0"/>
      <w:spacing w:after="0" w:line="240" w:lineRule="auto"/>
    </w:pPr>
    <w:rPr>
      <w:rFonts w:ascii="Calibri" w:eastAsia="Calibri" w:hAnsi="Calibri" w:cs="Calibri"/>
      <w:lang w:val="en-US" w:eastAsia="ru-RU"/>
    </w:rPr>
    <w:tblPr>
      <w:tblInd w:w="0" w:type="dxa"/>
      <w:tblCellMar>
        <w:top w:w="0" w:type="dxa"/>
        <w:left w:w="0" w:type="dxa"/>
        <w:bottom w:w="0" w:type="dxa"/>
        <w:right w:w="0" w:type="dxa"/>
      </w:tblCellMar>
    </w:tblPr>
  </w:style>
  <w:style w:type="table" w:customStyle="1" w:styleId="TableGrid1">
    <w:name w:val="TableGrid1"/>
    <w:rsid w:val="00B805EA"/>
    <w:pPr>
      <w:spacing w:after="0" w:line="240" w:lineRule="auto"/>
    </w:pPr>
    <w:rPr>
      <w:rFonts w:eastAsiaTheme="minorEastAsia"/>
      <w:lang w:eastAsia="ru-RU"/>
    </w:rPr>
    <w:tblPr>
      <w:tblCellMar>
        <w:top w:w="0" w:type="dxa"/>
        <w:left w:w="0" w:type="dxa"/>
        <w:bottom w:w="0" w:type="dxa"/>
        <w:right w:w="0" w:type="dxa"/>
      </w:tblCellMar>
    </w:tblPr>
  </w:style>
  <w:style w:type="numbering" w:customStyle="1" w:styleId="121">
    <w:name w:val="Нет списка12"/>
    <w:next w:val="a3"/>
    <w:uiPriority w:val="99"/>
    <w:semiHidden/>
    <w:unhideWhenUsed/>
    <w:rsid w:val="00B805EA"/>
  </w:style>
  <w:style w:type="numbering" w:customStyle="1" w:styleId="1111">
    <w:name w:val="Нет списка111"/>
    <w:next w:val="a3"/>
    <w:uiPriority w:val="99"/>
    <w:semiHidden/>
    <w:unhideWhenUsed/>
    <w:rsid w:val="00B805EA"/>
  </w:style>
  <w:style w:type="table" w:customStyle="1" w:styleId="122">
    <w:name w:val="Сетка таблицы12"/>
    <w:basedOn w:val="a2"/>
    <w:next w:val="a5"/>
    <w:uiPriority w:val="39"/>
    <w:rsid w:val="00B805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2"/>
    <w:uiPriority w:val="39"/>
    <w:rsid w:val="00B805EA"/>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6">
    <w:name w:val="Table Normal16"/>
    <w:uiPriority w:val="2"/>
    <w:unhideWhenUsed/>
    <w:qFormat/>
    <w:rsid w:val="00B805E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1">
    <w:name w:val="Table Normal21"/>
    <w:uiPriority w:val="2"/>
    <w:unhideWhenUsed/>
    <w:qFormat/>
    <w:rsid w:val="00B805E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1">
    <w:name w:val="Table Normal31"/>
    <w:uiPriority w:val="2"/>
    <w:unhideWhenUsed/>
    <w:qFormat/>
    <w:rsid w:val="00B805E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1">
    <w:name w:val="Table Normal41"/>
    <w:uiPriority w:val="2"/>
    <w:unhideWhenUsed/>
    <w:qFormat/>
    <w:rsid w:val="00B805E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51">
    <w:name w:val="Table Normal51"/>
    <w:uiPriority w:val="2"/>
    <w:unhideWhenUsed/>
    <w:qFormat/>
    <w:rsid w:val="00B805E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61">
    <w:name w:val="Table Normal61"/>
    <w:uiPriority w:val="2"/>
    <w:unhideWhenUsed/>
    <w:qFormat/>
    <w:rsid w:val="00B805E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71">
    <w:name w:val="Table Normal71"/>
    <w:uiPriority w:val="2"/>
    <w:unhideWhenUsed/>
    <w:qFormat/>
    <w:rsid w:val="00B805E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81">
    <w:name w:val="Table Normal81"/>
    <w:uiPriority w:val="2"/>
    <w:unhideWhenUsed/>
    <w:qFormat/>
    <w:rsid w:val="00B805E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91">
    <w:name w:val="Table Normal91"/>
    <w:uiPriority w:val="2"/>
    <w:unhideWhenUsed/>
    <w:qFormat/>
    <w:rsid w:val="00B805E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01">
    <w:name w:val="Table Normal101"/>
    <w:uiPriority w:val="2"/>
    <w:unhideWhenUsed/>
    <w:qFormat/>
    <w:rsid w:val="00B805E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11">
    <w:name w:val="Table Normal111"/>
    <w:uiPriority w:val="2"/>
    <w:unhideWhenUsed/>
    <w:qFormat/>
    <w:rsid w:val="00B805E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21">
    <w:name w:val="Table Normal121"/>
    <w:uiPriority w:val="2"/>
    <w:unhideWhenUsed/>
    <w:qFormat/>
    <w:rsid w:val="00B805E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220">
    <w:name w:val="Сетка таблицы22"/>
    <w:basedOn w:val="a2"/>
    <w:next w:val="a5"/>
    <w:uiPriority w:val="39"/>
    <w:rsid w:val="00B805EA"/>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31">
    <w:name w:val="Table Normal131"/>
    <w:uiPriority w:val="2"/>
    <w:qFormat/>
    <w:rsid w:val="00B805E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311">
    <w:name w:val="Таблица простая 311"/>
    <w:basedOn w:val="a2"/>
    <w:uiPriority w:val="43"/>
    <w:rsid w:val="00B805EA"/>
    <w:pPr>
      <w:spacing w:after="0" w:line="240" w:lineRule="auto"/>
    </w:pPr>
    <w:rPr>
      <w:rFonts w:ascii="Verdana" w:eastAsia="Segoe UI" w:hAnsi="Verdana" w:cs="Segoe UI"/>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321">
    <w:name w:val="Таблица простая 321"/>
    <w:basedOn w:val="a2"/>
    <w:uiPriority w:val="43"/>
    <w:rsid w:val="00B805EA"/>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numbering" w:customStyle="1" w:styleId="212">
    <w:name w:val="Нет списка21"/>
    <w:next w:val="a3"/>
    <w:uiPriority w:val="99"/>
    <w:semiHidden/>
    <w:unhideWhenUsed/>
    <w:rsid w:val="00B805EA"/>
  </w:style>
  <w:style w:type="table" w:customStyle="1" w:styleId="312">
    <w:name w:val="Сетка таблицы31"/>
    <w:basedOn w:val="a2"/>
    <w:next w:val="a5"/>
    <w:uiPriority w:val="39"/>
    <w:rsid w:val="00B805EA"/>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2"/>
    <w:next w:val="a5"/>
    <w:uiPriority w:val="39"/>
    <w:rsid w:val="00B805E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basedOn w:val="a2"/>
    <w:uiPriority w:val="59"/>
    <w:rsid w:val="00B805EA"/>
    <w:pPr>
      <w:suppressAutoHyphens/>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2"/>
    <w:next w:val="a5"/>
    <w:uiPriority w:val="39"/>
    <w:rsid w:val="00B805E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
    <w:name w:val="Нет списка31"/>
    <w:next w:val="a3"/>
    <w:uiPriority w:val="99"/>
    <w:semiHidden/>
    <w:unhideWhenUsed/>
    <w:rsid w:val="00B805EA"/>
  </w:style>
  <w:style w:type="table" w:customStyle="1" w:styleId="TableNormal141">
    <w:name w:val="Table Normal141"/>
    <w:uiPriority w:val="2"/>
    <w:semiHidden/>
    <w:unhideWhenUsed/>
    <w:qFormat/>
    <w:rsid w:val="00B805EA"/>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271">
    <w:name w:val="Сетка таблицы271"/>
    <w:basedOn w:val="a2"/>
    <w:uiPriority w:val="39"/>
    <w:rsid w:val="00B805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academia-moscow.ru/catalogue/5540/692259" TargetMode="External"/><Relationship Id="rId117" Type="http://schemas.openxmlformats.org/officeDocument/2006/relationships/hyperlink" Target="http://www.roskazna.ru/" TargetMode="External"/><Relationship Id="rId21" Type="http://schemas.openxmlformats.org/officeDocument/2006/relationships/footer" Target="footer5.xml"/><Relationship Id="rId42" Type="http://schemas.openxmlformats.org/officeDocument/2006/relationships/hyperlink" Target="https://neiros.ru/blog/management/kak-berezhlivoe-proizvodstvo-pomozhet-i-dlya-kakogo-biznesa-podoydet/" TargetMode="External"/><Relationship Id="rId47" Type="http://schemas.openxmlformats.org/officeDocument/2006/relationships/hyperlink" Target="https://urait.ru/bcode/544921" TargetMode="External"/><Relationship Id="rId63" Type="http://schemas.openxmlformats.org/officeDocument/2006/relationships/hyperlink" Target="http://www.nalog.ru" TargetMode="External"/><Relationship Id="rId68" Type="http://schemas.openxmlformats.org/officeDocument/2006/relationships/header" Target="header5.xml"/><Relationship Id="rId84" Type="http://schemas.openxmlformats.org/officeDocument/2006/relationships/hyperlink" Target="http://www.consultant.ru" TargetMode="External"/><Relationship Id="rId89" Type="http://schemas.openxmlformats.org/officeDocument/2006/relationships/hyperlink" Target="http://eup.ru/" TargetMode="External"/><Relationship Id="rId112" Type="http://schemas.openxmlformats.org/officeDocument/2006/relationships/hyperlink" Target="http://www.garant.ru/" TargetMode="External"/><Relationship Id="rId133" Type="http://schemas.openxmlformats.org/officeDocument/2006/relationships/hyperlink" Target="https://urait.ru/bcode/517146" TargetMode="External"/><Relationship Id="rId138" Type="http://schemas.openxmlformats.org/officeDocument/2006/relationships/hyperlink" Target="http://www.garant.ru/" TargetMode="External"/><Relationship Id="rId154" Type="http://schemas.openxmlformats.org/officeDocument/2006/relationships/header" Target="header22.xml"/><Relationship Id="rId159" Type="http://schemas.openxmlformats.org/officeDocument/2006/relationships/hyperlink" Target="https://urait.ru/bcode/513307?utm_campaign=rpd&amp;utm_source=doc&amp;utm_content=5ae5aa301153163f3df99da2df0d2737" TargetMode="External"/><Relationship Id="rId175" Type="http://schemas.openxmlformats.org/officeDocument/2006/relationships/hyperlink" Target="http://fss.ru/" TargetMode="External"/><Relationship Id="rId170" Type="http://schemas.openxmlformats.org/officeDocument/2006/relationships/hyperlink" Target="https://zakonbase.ru/" TargetMode="External"/><Relationship Id="rId191" Type="http://schemas.openxmlformats.org/officeDocument/2006/relationships/theme" Target="theme/theme1.xml"/><Relationship Id="rId16" Type="http://schemas.openxmlformats.org/officeDocument/2006/relationships/hyperlink" Target="https://urait.ru/bcode/532336" TargetMode="External"/><Relationship Id="rId107" Type="http://schemas.openxmlformats.org/officeDocument/2006/relationships/hyperlink" Target="consultantplus://offline/ref%3D0217B14F8FFC823719B9F9E1BF1154BA42EB85957FB05098992241369CQ0Q9M" TargetMode="External"/><Relationship Id="rId11" Type="http://schemas.openxmlformats.org/officeDocument/2006/relationships/footer" Target="footer3.xml"/><Relationship Id="rId32" Type="http://schemas.openxmlformats.org/officeDocument/2006/relationships/hyperlink" Target="https://urait.ru/bcode/511813" TargetMode="External"/><Relationship Id="rId37" Type="http://schemas.openxmlformats.org/officeDocument/2006/relationships/footer" Target="footer13.xml"/><Relationship Id="rId53" Type="http://schemas.openxmlformats.org/officeDocument/2006/relationships/hyperlink" Target="https://e.lanbook.com/book/132255" TargetMode="External"/><Relationship Id="rId58" Type="http://schemas.openxmlformats.org/officeDocument/2006/relationships/hyperlink" Target="http://www.edu.pacc.ru" TargetMode="External"/><Relationship Id="rId74" Type="http://schemas.openxmlformats.org/officeDocument/2006/relationships/hyperlink" Target="http://oknedis.narod.ru/OTC.html" TargetMode="External"/><Relationship Id="rId79" Type="http://schemas.openxmlformats.org/officeDocument/2006/relationships/hyperlink" Target="https://urait.ru/bcode/564104" TargetMode="External"/><Relationship Id="rId102" Type="http://schemas.openxmlformats.org/officeDocument/2006/relationships/hyperlink" Target="https://urait.ru/viewer/finansovoe-pravo-558400" TargetMode="External"/><Relationship Id="rId123" Type="http://schemas.openxmlformats.org/officeDocument/2006/relationships/header" Target="header15.xml"/><Relationship Id="rId128" Type="http://schemas.openxmlformats.org/officeDocument/2006/relationships/hyperlink" Target="http://www.consultant.ru/" TargetMode="External"/><Relationship Id="rId144" Type="http://schemas.openxmlformats.org/officeDocument/2006/relationships/hyperlink" Target="http://www.ed.gov.ru" TargetMode="External"/><Relationship Id="rId149" Type="http://schemas.openxmlformats.org/officeDocument/2006/relationships/hyperlink" Target="http://www.vuzlib.net" TargetMode="External"/><Relationship Id="rId5" Type="http://schemas.openxmlformats.org/officeDocument/2006/relationships/settings" Target="settings.xml"/><Relationship Id="rId90" Type="http://schemas.openxmlformats.org/officeDocument/2006/relationships/hyperlink" Target="http://eup.ru" TargetMode="External"/><Relationship Id="rId95" Type="http://schemas.openxmlformats.org/officeDocument/2006/relationships/hyperlink" Target="http://www.garant.ru" TargetMode="External"/><Relationship Id="rId160" Type="http://schemas.openxmlformats.org/officeDocument/2006/relationships/hyperlink" Target="https://urait.ru" TargetMode="External"/><Relationship Id="rId165" Type="http://schemas.openxmlformats.org/officeDocument/2006/relationships/header" Target="header28.xml"/><Relationship Id="rId181" Type="http://schemas.openxmlformats.org/officeDocument/2006/relationships/hyperlink" Target="https://academia-moscow.ru/inet_order/profile/auth.php?backurl=%2F" TargetMode="External"/><Relationship Id="rId186" Type="http://schemas.openxmlformats.org/officeDocument/2006/relationships/hyperlink" Target="https://urait.ru/bcode/562636" TargetMode="External"/><Relationship Id="rId22" Type="http://schemas.openxmlformats.org/officeDocument/2006/relationships/footer" Target="footer6.xml"/><Relationship Id="rId27" Type="http://schemas.openxmlformats.org/officeDocument/2006/relationships/hyperlink" Target="http://www.mchs.gov.ru" TargetMode="External"/><Relationship Id="rId43" Type="http://schemas.openxmlformats.org/officeDocument/2006/relationships/hyperlink" Target="https://neiros.ru/blog/management/kak-berezhlivoe-proizvodstvo-pomozhet-i-dlya-kakogo-biznesa-podoydet/" TargetMode="External"/><Relationship Id="rId48" Type="http://schemas.openxmlformats.org/officeDocument/2006/relationships/hyperlink" Target="https://e.lanbook.com/book/171543" TargetMode="External"/><Relationship Id="rId64" Type="http://schemas.openxmlformats.org/officeDocument/2006/relationships/hyperlink" Target="http://iurr.ranepa.ru/centry/finlit/" TargetMode="External"/><Relationship Id="rId69" Type="http://schemas.openxmlformats.org/officeDocument/2006/relationships/header" Target="header6.xml"/><Relationship Id="rId113" Type="http://schemas.openxmlformats.org/officeDocument/2006/relationships/hyperlink" Target="http://www.minfin.ru/" TargetMode="External"/><Relationship Id="rId118" Type="http://schemas.openxmlformats.org/officeDocument/2006/relationships/hyperlink" Target="http://www.cbr.ru/" TargetMode="External"/><Relationship Id="rId134" Type="http://schemas.openxmlformats.org/officeDocument/2006/relationships/hyperlink" Target="https://urait.ru/bcode/518006" TargetMode="External"/><Relationship Id="rId139" Type="http://schemas.openxmlformats.org/officeDocument/2006/relationships/hyperlink" Target="http://www.minfin.ru/" TargetMode="External"/><Relationship Id="rId80" Type="http://schemas.openxmlformats.org/officeDocument/2006/relationships/hyperlink" Target="https://urait.ru/bcode/560917" TargetMode="External"/><Relationship Id="rId85" Type="http://schemas.openxmlformats.org/officeDocument/2006/relationships/hyperlink" Target="http://www.garant.ru" TargetMode="External"/><Relationship Id="rId150" Type="http://schemas.openxmlformats.org/officeDocument/2006/relationships/header" Target="header18.xml"/><Relationship Id="rId155" Type="http://schemas.openxmlformats.org/officeDocument/2006/relationships/header" Target="header23.xml"/><Relationship Id="rId171" Type="http://schemas.openxmlformats.org/officeDocument/2006/relationships/hyperlink" Target="http://www.garant.ru/" TargetMode="External"/><Relationship Id="rId176" Type="http://schemas.openxmlformats.org/officeDocument/2006/relationships/hyperlink" Target="http://www.ffoms.ru/" TargetMode="External"/><Relationship Id="rId12" Type="http://schemas.openxmlformats.org/officeDocument/2006/relationships/footer" Target="footer4.xml"/><Relationship Id="rId17" Type="http://schemas.openxmlformats.org/officeDocument/2006/relationships/hyperlink" Target="https://urait.ru/bcode/536636" TargetMode="External"/><Relationship Id="rId33" Type="http://schemas.openxmlformats.org/officeDocument/2006/relationships/hyperlink" Target="https://urait.ru/bcode/545162" TargetMode="External"/><Relationship Id="rId38" Type="http://schemas.openxmlformats.org/officeDocument/2006/relationships/footer" Target="footer14.xml"/><Relationship Id="rId59" Type="http://schemas.openxmlformats.org/officeDocument/2006/relationships/hyperlink" Target="https://&#1084;&#1086;&#1080;&#1092;&#1080;&#1085;&#1072;&#1085;&#1089;&#1099;.&#1088;&#1092;/" TargetMode="External"/><Relationship Id="rId103" Type="http://schemas.openxmlformats.org/officeDocument/2006/relationships/hyperlink" Target="https://profspo.ru/books/99950.html" TargetMode="External"/><Relationship Id="rId108" Type="http://schemas.openxmlformats.org/officeDocument/2006/relationships/hyperlink" Target="https://urait.ru/" TargetMode="External"/><Relationship Id="rId124" Type="http://schemas.openxmlformats.org/officeDocument/2006/relationships/hyperlink" Target="https://urait.ru/bcode/562278" TargetMode="External"/><Relationship Id="rId129" Type="http://schemas.openxmlformats.org/officeDocument/2006/relationships/hyperlink" Target="http://www.cbr.ru" TargetMode="External"/><Relationship Id="rId54" Type="http://schemas.openxmlformats.org/officeDocument/2006/relationships/footer" Target="footer16.xml"/><Relationship Id="rId70" Type="http://schemas.openxmlformats.org/officeDocument/2006/relationships/hyperlink" Target="https://urait.ru/bcode/560989" TargetMode="External"/><Relationship Id="rId75" Type="http://schemas.openxmlformats.org/officeDocument/2006/relationships/hyperlink" Target="http://www.grandars.ru/student/statistika/obshchaya-teoriya-statistiki/" TargetMode="External"/><Relationship Id="rId91" Type="http://schemas.openxmlformats.org/officeDocument/2006/relationships/hyperlink" Target="http://www.economicus.ru" TargetMode="External"/><Relationship Id="rId96" Type="http://schemas.openxmlformats.org/officeDocument/2006/relationships/header" Target="header10.xml"/><Relationship Id="rId140" Type="http://schemas.openxmlformats.org/officeDocument/2006/relationships/hyperlink" Target="http://www.nalog.ru/" TargetMode="External"/><Relationship Id="rId145" Type="http://schemas.openxmlformats.org/officeDocument/2006/relationships/hyperlink" Target="http://www.edu.ru" TargetMode="External"/><Relationship Id="rId161" Type="http://schemas.openxmlformats.org/officeDocument/2006/relationships/header" Target="header25.xml"/><Relationship Id="rId166" Type="http://schemas.openxmlformats.org/officeDocument/2006/relationships/footer" Target="footer25.xml"/><Relationship Id="rId182" Type="http://schemas.openxmlformats.org/officeDocument/2006/relationships/header" Target="header30.xml"/><Relationship Id="rId187" Type="http://schemas.openxmlformats.org/officeDocument/2006/relationships/hyperlink" Target="https://urait.ru/bcode/563901" TargetMode="External"/><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footer" Target="footer7.xml"/><Relationship Id="rId28" Type="http://schemas.openxmlformats.org/officeDocument/2006/relationships/footer" Target="footer9.xml"/><Relationship Id="rId49" Type="http://schemas.openxmlformats.org/officeDocument/2006/relationships/hyperlink" Target="https://znanium.com/catalog/product/1869254" TargetMode="External"/><Relationship Id="rId114" Type="http://schemas.openxmlformats.org/officeDocument/2006/relationships/hyperlink" Target="http://www.nalog.ru/" TargetMode="External"/><Relationship Id="rId119" Type="http://schemas.openxmlformats.org/officeDocument/2006/relationships/footer" Target="footer22.xml"/><Relationship Id="rId44" Type="http://schemas.openxmlformats.org/officeDocument/2006/relationships/hyperlink" Target="https://book.ru/book/938341" TargetMode="External"/><Relationship Id="rId60" Type="http://schemas.openxmlformats.org/officeDocument/2006/relationships/hyperlink" Target="http://www.rospotrebnadzor.ru" TargetMode="External"/><Relationship Id="rId65" Type="http://schemas.openxmlformats.org/officeDocument/2006/relationships/hyperlink" Target="https://fincult.info/" TargetMode="External"/><Relationship Id="rId81" Type="http://schemas.openxmlformats.org/officeDocument/2006/relationships/hyperlink" Target="https://urait.ru/bcode/560678" TargetMode="External"/><Relationship Id="rId86" Type="http://schemas.openxmlformats.org/officeDocument/2006/relationships/hyperlink" Target="http://www.minfin.ru" TargetMode="External"/><Relationship Id="rId130" Type="http://schemas.openxmlformats.org/officeDocument/2006/relationships/header" Target="header16.xml"/><Relationship Id="rId135" Type="http://schemas.openxmlformats.org/officeDocument/2006/relationships/hyperlink" Target="https://urait.ru/bcode/512863" TargetMode="External"/><Relationship Id="rId151" Type="http://schemas.openxmlformats.org/officeDocument/2006/relationships/header" Target="header19.xml"/><Relationship Id="rId156" Type="http://schemas.openxmlformats.org/officeDocument/2006/relationships/header" Target="header24.xml"/><Relationship Id="rId177" Type="http://schemas.openxmlformats.org/officeDocument/2006/relationships/hyperlink" Target="http://www.gks.ru/" TargetMode="External"/><Relationship Id="rId172" Type="http://schemas.openxmlformats.org/officeDocument/2006/relationships/hyperlink" Target="https://www.minfin.ru/ru/perfomance/" TargetMode="External"/><Relationship Id="rId13" Type="http://schemas.openxmlformats.org/officeDocument/2006/relationships/hyperlink" Target="https://profspo.ru/books/104903" TargetMode="External"/><Relationship Id="rId18" Type="http://schemas.openxmlformats.org/officeDocument/2006/relationships/header" Target="header1.xml"/><Relationship Id="rId39" Type="http://schemas.openxmlformats.org/officeDocument/2006/relationships/footer" Target="footer15.xml"/><Relationship Id="rId109" Type="http://schemas.openxmlformats.org/officeDocument/2006/relationships/hyperlink" Target="http://znanium.com/" TargetMode="External"/><Relationship Id="rId34" Type="http://schemas.openxmlformats.org/officeDocument/2006/relationships/hyperlink" Target="https://urait.ru/bcode/535163" TargetMode="External"/><Relationship Id="rId50" Type="http://schemas.openxmlformats.org/officeDocument/2006/relationships/hyperlink" Target="https://gostassistent.ru/doc/7cfeecc4-ac82-4555-af8f-7e0394244343" TargetMode="External"/><Relationship Id="rId55" Type="http://schemas.openxmlformats.org/officeDocument/2006/relationships/footer" Target="footer17.xml"/><Relationship Id="rId76" Type="http://schemas.openxmlformats.org/officeDocument/2006/relationships/header" Target="header7.xml"/><Relationship Id="rId97" Type="http://schemas.openxmlformats.org/officeDocument/2006/relationships/header" Target="header11.xml"/><Relationship Id="rId104" Type="http://schemas.openxmlformats.org/officeDocument/2006/relationships/hyperlink" Target="https://znanium.com/catalog/product/1065818" TargetMode="External"/><Relationship Id="rId120" Type="http://schemas.openxmlformats.org/officeDocument/2006/relationships/footer" Target="footer23.xml"/><Relationship Id="rId125" Type="http://schemas.openxmlformats.org/officeDocument/2006/relationships/hyperlink" Target="https://urait.ru/bcode/561944" TargetMode="External"/><Relationship Id="rId141" Type="http://schemas.openxmlformats.org/officeDocument/2006/relationships/hyperlink" Target="http://znanium.com/" TargetMode="External"/><Relationship Id="rId146" Type="http://schemas.openxmlformats.org/officeDocument/2006/relationships/hyperlink" Target="http://ict.edu.ru/lib/" TargetMode="External"/><Relationship Id="rId167" Type="http://schemas.openxmlformats.org/officeDocument/2006/relationships/header" Target="header29.xml"/><Relationship Id="rId188" Type="http://schemas.openxmlformats.org/officeDocument/2006/relationships/hyperlink" Target="https://normativ.kontur.ru/" TargetMode="External"/><Relationship Id="rId7" Type="http://schemas.openxmlformats.org/officeDocument/2006/relationships/footnotes" Target="footnotes.xml"/><Relationship Id="rId71" Type="http://schemas.openxmlformats.org/officeDocument/2006/relationships/hyperlink" Target="https://urait.ru/bcode/560888" TargetMode="External"/><Relationship Id="rId92" Type="http://schemas.openxmlformats.org/officeDocument/2006/relationships/hyperlink" Target="http://www.gks.ru" TargetMode="External"/><Relationship Id="rId162" Type="http://schemas.openxmlformats.org/officeDocument/2006/relationships/header" Target="header26.xml"/><Relationship Id="rId183" Type="http://schemas.openxmlformats.org/officeDocument/2006/relationships/header" Target="header31.xml"/><Relationship Id="rId2" Type="http://schemas.openxmlformats.org/officeDocument/2006/relationships/numbering" Target="numbering.xml"/><Relationship Id="rId29" Type="http://schemas.openxmlformats.org/officeDocument/2006/relationships/footer" Target="footer10.xml"/><Relationship Id="rId24" Type="http://schemas.openxmlformats.org/officeDocument/2006/relationships/footer" Target="footer8.xml"/><Relationship Id="rId40" Type="http://schemas.openxmlformats.org/officeDocument/2006/relationships/hyperlink" Target="https://urait.ru/bcode/517345" TargetMode="External"/><Relationship Id="rId45" Type="http://schemas.openxmlformats.org/officeDocument/2006/relationships/hyperlink" Target="https://www.iprbookshop.ru/139518.html" TargetMode="External"/><Relationship Id="rId66" Type="http://schemas.openxmlformats.org/officeDocument/2006/relationships/hyperlink" Target="https://&#1096;&#1082;&#1086;&#1083;&#1072;.&#1074;&#1072;&#1096;&#1080;&#1092;&#1080;&#1085;&#1072;&#1085;&#1089;&#1099;.&#1088;&#1092;/" TargetMode="External"/><Relationship Id="rId87" Type="http://schemas.openxmlformats.org/officeDocument/2006/relationships/hyperlink" Target="http://www.nalog.ru" TargetMode="External"/><Relationship Id="rId110" Type="http://schemas.openxmlformats.org/officeDocument/2006/relationships/hyperlink" Target="http://www.urait.ru/" TargetMode="External"/><Relationship Id="rId115" Type="http://schemas.openxmlformats.org/officeDocument/2006/relationships/hyperlink" Target="http://www.banki.ru/" TargetMode="External"/><Relationship Id="rId131" Type="http://schemas.openxmlformats.org/officeDocument/2006/relationships/header" Target="header17.xml"/><Relationship Id="rId136" Type="http://schemas.openxmlformats.org/officeDocument/2006/relationships/hyperlink" Target="https://urait.ru/bcode/511557" TargetMode="External"/><Relationship Id="rId157" Type="http://schemas.openxmlformats.org/officeDocument/2006/relationships/hyperlink" Target="https://urait.ru/bcode/510074?utm_campaign=rpd&amp;utm_source=doc&amp;utm_content=5ae5aa301153163f3df99da2df0d2737" TargetMode="External"/><Relationship Id="rId178" Type="http://schemas.openxmlformats.org/officeDocument/2006/relationships/hyperlink" Target="https://academy.kontur.ru/" TargetMode="External"/><Relationship Id="rId61" Type="http://schemas.openxmlformats.org/officeDocument/2006/relationships/hyperlink" Target="http://www.fmc.hse.ru" TargetMode="External"/><Relationship Id="rId82" Type="http://schemas.openxmlformats.org/officeDocument/2006/relationships/hyperlink" Target="https://urait.ru/bcode/560906" TargetMode="External"/><Relationship Id="rId152" Type="http://schemas.openxmlformats.org/officeDocument/2006/relationships/header" Target="header20.xml"/><Relationship Id="rId173" Type="http://schemas.openxmlformats.org/officeDocument/2006/relationships/hyperlink" Target="https://www.nalog.ru/" TargetMode="External"/><Relationship Id="rId19" Type="http://schemas.openxmlformats.org/officeDocument/2006/relationships/header" Target="header2.xml"/><Relationship Id="rId14" Type="http://schemas.openxmlformats.org/officeDocument/2006/relationships/hyperlink" Target="https://urait.ru/bcode/540370" TargetMode="External"/><Relationship Id="rId30" Type="http://schemas.openxmlformats.org/officeDocument/2006/relationships/footer" Target="footer11.xml"/><Relationship Id="rId35" Type="http://schemas.openxmlformats.org/officeDocument/2006/relationships/hyperlink" Target="https://urait.ru/bcode/544814" TargetMode="External"/><Relationship Id="rId56" Type="http://schemas.openxmlformats.org/officeDocument/2006/relationships/hyperlink" Target="https://urait.ru/bcode/476085" TargetMode="External"/><Relationship Id="rId77" Type="http://schemas.openxmlformats.org/officeDocument/2006/relationships/header" Target="header8.xml"/><Relationship Id="rId100" Type="http://schemas.openxmlformats.org/officeDocument/2006/relationships/header" Target="header12.xml"/><Relationship Id="rId105" Type="http://schemas.openxmlformats.org/officeDocument/2006/relationships/hyperlink" Target="https://urait.ru/viewer/finansovoe-pravo-prakticheskiy-bazovyy-kurs-537911" TargetMode="External"/><Relationship Id="rId126" Type="http://schemas.openxmlformats.org/officeDocument/2006/relationships/hyperlink" Target="https://urait.ru/bcode/536651" TargetMode="External"/><Relationship Id="rId147" Type="http://schemas.openxmlformats.org/officeDocument/2006/relationships/hyperlink" Target="http://www.edu-all.ru/" TargetMode="External"/><Relationship Id="rId168" Type="http://schemas.openxmlformats.org/officeDocument/2006/relationships/footer" Target="footer26.xml"/><Relationship Id="rId8" Type="http://schemas.openxmlformats.org/officeDocument/2006/relationships/endnotes" Target="endnotes.xml"/><Relationship Id="rId51" Type="http://schemas.openxmlformats.org/officeDocument/2006/relationships/hyperlink" Target="https://gostassistent.ru/doc/7cfeecc4-ac82-4555-af8f-7e0394244343" TargetMode="External"/><Relationship Id="rId72" Type="http://schemas.openxmlformats.org/officeDocument/2006/relationships/hyperlink" Target="https://urait.ru/bcode/562518" TargetMode="External"/><Relationship Id="rId93" Type="http://schemas.openxmlformats.org/officeDocument/2006/relationships/footer" Target="footer18.xml"/><Relationship Id="rId98" Type="http://schemas.openxmlformats.org/officeDocument/2006/relationships/footer" Target="footer19.xml"/><Relationship Id="rId121" Type="http://schemas.openxmlformats.org/officeDocument/2006/relationships/header" Target="header13.xml"/><Relationship Id="rId142" Type="http://schemas.openxmlformats.org/officeDocument/2006/relationships/hyperlink" Target="http://www.urait.ru/" TargetMode="External"/><Relationship Id="rId163" Type="http://schemas.openxmlformats.org/officeDocument/2006/relationships/footer" Target="footer24.xml"/><Relationship Id="rId184" Type="http://schemas.openxmlformats.org/officeDocument/2006/relationships/header" Target="header32.xml"/><Relationship Id="rId189" Type="http://schemas.openxmlformats.org/officeDocument/2006/relationships/hyperlink" Target="http://www.garant.ru/" TargetMode="External"/><Relationship Id="rId3" Type="http://schemas.openxmlformats.org/officeDocument/2006/relationships/styles" Target="styles.xml"/><Relationship Id="rId25" Type="http://schemas.openxmlformats.org/officeDocument/2006/relationships/hyperlink" Target="https://www.iprbookshop.ru/131103.html" TargetMode="External"/><Relationship Id="rId46" Type="http://schemas.openxmlformats.org/officeDocument/2006/relationships/hyperlink" Target="https://urait.ru/bcode/519424" TargetMode="External"/><Relationship Id="rId67" Type="http://schemas.openxmlformats.org/officeDocument/2006/relationships/header" Target="header4.xml"/><Relationship Id="rId116" Type="http://schemas.openxmlformats.org/officeDocument/2006/relationships/hyperlink" Target="http://www.ach.gov.ru/" TargetMode="External"/><Relationship Id="rId137" Type="http://schemas.openxmlformats.org/officeDocument/2006/relationships/hyperlink" Target="http://www.consultant.ru" TargetMode="External"/><Relationship Id="rId158" Type="http://schemas.openxmlformats.org/officeDocument/2006/relationships/hyperlink" Target="https://urait.ru/bcode/513306?utm_campaign=rpd&amp;utm_source=doc&amp;utm_content=5ae5aa301153163f3df99da2df0d2737" TargetMode="External"/><Relationship Id="rId20" Type="http://schemas.openxmlformats.org/officeDocument/2006/relationships/header" Target="header3.xml"/><Relationship Id="rId41" Type="http://schemas.openxmlformats.org/officeDocument/2006/relationships/hyperlink" Target="https://e.lanbook.com/book/364793" TargetMode="External"/><Relationship Id="rId62" Type="http://schemas.openxmlformats.org/officeDocument/2006/relationships/hyperlink" Target="http://www.cbr.ru/" TargetMode="External"/><Relationship Id="rId83" Type="http://schemas.openxmlformats.org/officeDocument/2006/relationships/hyperlink" Target="https://urait.ru/bcode/565451" TargetMode="External"/><Relationship Id="rId88" Type="http://schemas.openxmlformats.org/officeDocument/2006/relationships/hyperlink" Target="http://www.roskazna.ru" TargetMode="External"/><Relationship Id="rId111" Type="http://schemas.openxmlformats.org/officeDocument/2006/relationships/hyperlink" Target="http://www.consultant.ru/" TargetMode="External"/><Relationship Id="rId132" Type="http://schemas.openxmlformats.org/officeDocument/2006/relationships/hyperlink" Target="https://urait.ru/bcode/517145" TargetMode="External"/><Relationship Id="rId153" Type="http://schemas.openxmlformats.org/officeDocument/2006/relationships/header" Target="header21.xml"/><Relationship Id="rId174" Type="http://schemas.openxmlformats.org/officeDocument/2006/relationships/hyperlink" Target="http://www.pfrf.ru/" TargetMode="External"/><Relationship Id="rId179" Type="http://schemas.openxmlformats.org/officeDocument/2006/relationships/hyperlink" Target="http://www.consultant.ru" TargetMode="External"/><Relationship Id="rId190" Type="http://schemas.openxmlformats.org/officeDocument/2006/relationships/fontTable" Target="fontTable.xml"/><Relationship Id="rId15" Type="http://schemas.openxmlformats.org/officeDocument/2006/relationships/hyperlink" Target="https://urait.ru/bcode/539174" TargetMode="External"/><Relationship Id="rId36" Type="http://schemas.openxmlformats.org/officeDocument/2006/relationships/hyperlink" Target="https://urait.ru/bcode/542058" TargetMode="External"/><Relationship Id="rId57" Type="http://schemas.openxmlformats.org/officeDocument/2006/relationships/hyperlink" Target="https://minfin.gov.ru/" TargetMode="External"/><Relationship Id="rId106" Type="http://schemas.openxmlformats.org/officeDocument/2006/relationships/hyperlink" Target="http://www.ksp.mos.ru/documents/deklaratsii/" TargetMode="External"/><Relationship Id="rId127" Type="http://schemas.openxmlformats.org/officeDocument/2006/relationships/hyperlink" Target="https://urait.ru/bcode/567704" TargetMode="External"/><Relationship Id="rId10" Type="http://schemas.openxmlformats.org/officeDocument/2006/relationships/footer" Target="footer2.xml"/><Relationship Id="rId31" Type="http://schemas.openxmlformats.org/officeDocument/2006/relationships/footer" Target="footer12.xml"/><Relationship Id="rId52" Type="http://schemas.openxmlformats.org/officeDocument/2006/relationships/hyperlink" Target="https://gostassistent.ru/doc/9bdeb20e-11f9-4ed2-9e1f-031cbccc3081" TargetMode="External"/><Relationship Id="rId73" Type="http://schemas.openxmlformats.org/officeDocument/2006/relationships/hyperlink" Target="http://www.gks.ru" TargetMode="External"/><Relationship Id="rId78" Type="http://schemas.openxmlformats.org/officeDocument/2006/relationships/header" Target="header9.xml"/><Relationship Id="rId94" Type="http://schemas.openxmlformats.org/officeDocument/2006/relationships/hyperlink" Target="http://www.consultant.ru" TargetMode="External"/><Relationship Id="rId99" Type="http://schemas.openxmlformats.org/officeDocument/2006/relationships/footer" Target="footer20.xml"/><Relationship Id="rId101" Type="http://schemas.openxmlformats.org/officeDocument/2006/relationships/footer" Target="footer21.xml"/><Relationship Id="rId122" Type="http://schemas.openxmlformats.org/officeDocument/2006/relationships/header" Target="header14.xml"/><Relationship Id="rId143" Type="http://schemas.openxmlformats.org/officeDocument/2006/relationships/hyperlink" Target="https://edu.1cfresh.com/" TargetMode="External"/><Relationship Id="rId148" Type="http://schemas.openxmlformats.org/officeDocument/2006/relationships/hyperlink" Target="%20https://exceltable.com" TargetMode="External"/><Relationship Id="rId164" Type="http://schemas.openxmlformats.org/officeDocument/2006/relationships/header" Target="header27.xml"/><Relationship Id="rId169" Type="http://schemas.openxmlformats.org/officeDocument/2006/relationships/hyperlink" Target="http://window.edu.ru/" TargetMode="External"/><Relationship Id="rId185" Type="http://schemas.openxmlformats.org/officeDocument/2006/relationships/hyperlink" Target="https://urait.ru/bcode/565781" TargetMode="External"/><Relationship Id="rId4" Type="http://schemas.microsoft.com/office/2007/relationships/stylesWithEffects" Target="stylesWithEffects.xml"/><Relationship Id="rId9" Type="http://schemas.openxmlformats.org/officeDocument/2006/relationships/footer" Target="footer1.xml"/><Relationship Id="rId180" Type="http://schemas.openxmlformats.org/officeDocument/2006/relationships/hyperlink" Target="http://www.glavbukh.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319A65-0E5F-4C16-8CBF-5F24E6A6EA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TotalTime>
  <Pages>300</Pages>
  <Words>68922</Words>
  <Characters>392856</Characters>
  <Application>Microsoft Office Word</Application>
  <DocSecurity>0</DocSecurity>
  <Lines>3273</Lines>
  <Paragraphs>921</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460857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 Иванович</dc:creator>
  <cp:lastModifiedBy>tretyakova_ma</cp:lastModifiedBy>
  <cp:revision>14</cp:revision>
  <dcterms:created xsi:type="dcterms:W3CDTF">2026-03-25T07:40:00Z</dcterms:created>
  <dcterms:modified xsi:type="dcterms:W3CDTF">2026-04-03T05:32:00Z</dcterms:modified>
</cp:coreProperties>
</file>